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rFonts w:ascii="Times New Roman"/>
          <w:sz w:val="20"/>
        </w:rPr>
        <mc:AlternateContent>
          <mc:Choice Requires="wps">
            <w:drawing>
              <wp:anchor distT="0" distB="0" distL="0" distR="0" allowOverlap="1" layoutInCell="1" locked="0" behindDoc="1" simplePos="0" relativeHeight="483963904">
                <wp:simplePos x="0" y="0"/>
                <wp:positionH relativeFrom="page">
                  <wp:posOffset>0</wp:posOffset>
                </wp:positionH>
                <wp:positionV relativeFrom="page">
                  <wp:posOffset>1882813</wp:posOffset>
                </wp:positionV>
                <wp:extent cx="7772400" cy="817562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772400" cy="8175625"/>
                        </a:xfrm>
                        <a:custGeom>
                          <a:avLst/>
                          <a:gdLst/>
                          <a:ahLst/>
                          <a:cxnLst/>
                          <a:rect l="l" t="t" r="r" b="b"/>
                          <a:pathLst>
                            <a:path w="7772400" h="8175625">
                              <a:moveTo>
                                <a:pt x="0" y="0"/>
                              </a:moveTo>
                              <a:lnTo>
                                <a:pt x="7772400" y="0"/>
                              </a:lnTo>
                              <a:lnTo>
                                <a:pt x="7772400" y="8175586"/>
                              </a:lnTo>
                              <a:lnTo>
                                <a:pt x="0" y="8175586"/>
                              </a:lnTo>
                              <a:lnTo>
                                <a:pt x="0" y="0"/>
                              </a:lnTo>
                              <a:close/>
                            </a:path>
                          </a:pathLst>
                        </a:custGeom>
                        <a:solidFill>
                          <a:srgbClr val="4E4A45"/>
                        </a:solidFill>
                      </wps:spPr>
                      <wps:bodyPr wrap="square" lIns="0" tIns="0" rIns="0" bIns="0" rtlCol="0">
                        <a:prstTxWarp prst="textNoShape">
                          <a:avLst/>
                        </a:prstTxWarp>
                        <a:noAutofit/>
                      </wps:bodyPr>
                    </wps:wsp>
                  </a:graphicData>
                </a:graphic>
              </wp:anchor>
            </w:drawing>
          </mc:Choice>
          <mc:Fallback>
            <w:pict>
              <v:rect style="position:absolute;margin-left:0pt;margin-top:148.253006pt;width:612pt;height:643.747pt;mso-position-horizontal-relative:page;mso-position-vertical-relative:page;z-index:-19352576" id="docshape1" filled="true" fillcolor="#4e4a45" stroked="false">
                <v:fill type="solid"/>
                <w10:wrap type="none"/>
              </v:rect>
            </w:pict>
          </mc:Fallback>
        </mc:AlternateContent>
      </w:r>
      <w:r>
        <w:rPr>
          <w:rFonts w:ascii="Times New Roman"/>
          <w:sz w:val="20"/>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772400" cy="261683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772400" cy="2616835"/>
                          <a:chExt cx="7772400" cy="2616835"/>
                        </a:xfrm>
                      </wpg:grpSpPr>
                      <pic:pic>
                        <pic:nvPicPr>
                          <pic:cNvPr id="3" name="Image 3"/>
                          <pic:cNvPicPr/>
                        </pic:nvPicPr>
                        <pic:blipFill>
                          <a:blip r:embed="rId5" cstate="print"/>
                          <a:stretch>
                            <a:fillRect/>
                          </a:stretch>
                        </pic:blipFill>
                        <pic:spPr>
                          <a:xfrm>
                            <a:off x="0" y="0"/>
                            <a:ext cx="7772400" cy="2616339"/>
                          </a:xfrm>
                          <a:prstGeom prst="rect">
                            <a:avLst/>
                          </a:prstGeom>
                        </pic:spPr>
                      </pic:pic>
                      <pic:pic>
                        <pic:nvPicPr>
                          <pic:cNvPr id="4" name="Image 4"/>
                          <pic:cNvPicPr/>
                        </pic:nvPicPr>
                        <pic:blipFill>
                          <a:blip r:embed="rId6" cstate="print"/>
                          <a:stretch>
                            <a:fillRect/>
                          </a:stretch>
                        </pic:blipFill>
                        <pic:spPr>
                          <a:xfrm>
                            <a:off x="0" y="346665"/>
                            <a:ext cx="7772400" cy="1148543"/>
                          </a:xfrm>
                          <a:prstGeom prst="rect">
                            <a:avLst/>
                          </a:prstGeom>
                        </pic:spPr>
                      </pic:pic>
                      <wps:wsp>
                        <wps:cNvPr id="5" name="Textbox 5"/>
                        <wps:cNvSpPr txBox="1"/>
                        <wps:spPr>
                          <a:xfrm>
                            <a:off x="0" y="0"/>
                            <a:ext cx="7772400" cy="2616835"/>
                          </a:xfrm>
                          <a:prstGeom prst="rect">
                            <a:avLst/>
                          </a:prstGeom>
                        </wps:spPr>
                        <wps:txbx>
                          <w:txbxContent>
                            <w:p>
                              <w:pPr>
                                <w:spacing w:line="240" w:lineRule="auto" w:before="0"/>
                                <w:rPr>
                                  <w:rFonts w:ascii="Microsoft Sans Serif"/>
                                  <w:sz w:val="60"/>
                                </w:rPr>
                              </w:pPr>
                            </w:p>
                            <w:p>
                              <w:pPr>
                                <w:spacing w:line="240" w:lineRule="auto" w:before="0"/>
                                <w:rPr>
                                  <w:rFonts w:ascii="Microsoft Sans Serif"/>
                                  <w:sz w:val="60"/>
                                </w:rPr>
                              </w:pPr>
                            </w:p>
                            <w:p>
                              <w:pPr>
                                <w:spacing w:line="240" w:lineRule="auto" w:before="0"/>
                                <w:rPr>
                                  <w:rFonts w:ascii="Microsoft Sans Serif"/>
                                  <w:sz w:val="60"/>
                                </w:rPr>
                              </w:pPr>
                            </w:p>
                            <w:p>
                              <w:pPr>
                                <w:spacing w:line="240" w:lineRule="auto" w:before="395"/>
                                <w:rPr>
                                  <w:rFonts w:ascii="Microsoft Sans Serif"/>
                                  <w:sz w:val="60"/>
                                </w:rPr>
                              </w:pPr>
                            </w:p>
                            <w:p>
                              <w:pPr>
                                <w:spacing w:before="0"/>
                                <w:ind w:left="65" w:right="0" w:firstLine="0"/>
                                <w:jc w:val="center"/>
                                <w:rPr>
                                  <w:rFonts w:ascii="Microsoft Sans Serif"/>
                                  <w:sz w:val="60"/>
                                </w:rPr>
                              </w:pPr>
                              <w:r>
                                <w:rPr>
                                  <w:rFonts w:ascii="Microsoft Sans Serif"/>
                                  <w:color w:val="FFFFFF"/>
                                  <w:w w:val="90"/>
                                  <w:sz w:val="60"/>
                                </w:rPr>
                                <w:t>Sherbaz</w:t>
                              </w:r>
                              <w:r>
                                <w:rPr>
                                  <w:rFonts w:ascii="Microsoft Sans Serif"/>
                                  <w:color w:val="FFFFFF"/>
                                  <w:spacing w:val="-18"/>
                                  <w:w w:val="90"/>
                                  <w:sz w:val="60"/>
                                </w:rPr>
                                <w:t> </w:t>
                              </w:r>
                              <w:r>
                                <w:rPr>
                                  <w:rFonts w:ascii="Microsoft Sans Serif"/>
                                  <w:color w:val="FFFFFF"/>
                                  <w:w w:val="90"/>
                                  <w:sz w:val="60"/>
                                </w:rPr>
                                <w:t>Khan</w:t>
                              </w:r>
                              <w:r>
                                <w:rPr>
                                  <w:rFonts w:ascii="Microsoft Sans Serif"/>
                                  <w:color w:val="FFFFFF"/>
                                  <w:spacing w:val="-17"/>
                                  <w:w w:val="90"/>
                                  <w:sz w:val="60"/>
                                </w:rPr>
                                <w:t> </w:t>
                              </w:r>
                              <w:r>
                                <w:rPr>
                                  <w:rFonts w:ascii="Microsoft Sans Serif"/>
                                  <w:color w:val="FFFFFF"/>
                                  <w:spacing w:val="-2"/>
                                  <w:w w:val="90"/>
                                  <w:sz w:val="60"/>
                                </w:rPr>
                                <w:t>Mazari</w:t>
                              </w:r>
                            </w:p>
                          </w:txbxContent>
                        </wps:txbx>
                        <wps:bodyPr wrap="square" lIns="0" tIns="0" rIns="0" bIns="0" rtlCol="0">
                          <a:noAutofit/>
                        </wps:bodyPr>
                      </wps:wsp>
                    </wpg:wgp>
                  </a:graphicData>
                </a:graphic>
              </wp:anchor>
            </w:drawing>
          </mc:Choice>
          <mc:Fallback>
            <w:pict>
              <v:group style="position:absolute;margin-left:0pt;margin-top:0pt;width:612pt;height:206.05pt;mso-position-horizontal-relative:page;mso-position-vertical-relative:page;z-index:15729152" id="docshapegroup2" coordorigin="0,0" coordsize="12240,4121">
                <v:shape style="position:absolute;left:0;top:0;width:12240;height:4121" type="#_x0000_t75" id="docshape3" stroked="false">
                  <v:imagedata r:id="rId5" o:title=""/>
                </v:shape>
                <v:shape style="position:absolute;left:0;top:545;width:12240;height:1809" type="#_x0000_t75" id="docshape4" stroked="false">
                  <v:imagedata r:id="rId6" o:title=""/>
                </v:shape>
                <v:shapetype id="_x0000_t202" o:spt="202" coordsize="21600,21600" path="m,l,21600r21600,l21600,xe">
                  <v:stroke joinstyle="miter"/>
                  <v:path gradientshapeok="t" o:connecttype="rect"/>
                </v:shapetype>
                <v:shape style="position:absolute;left:0;top:0;width:12240;height:4121" type="#_x0000_t202" id="docshape5" filled="false" stroked="false">
                  <v:textbox inset="0,0,0,0">
                    <w:txbxContent>
                      <w:p>
                        <w:pPr>
                          <w:spacing w:line="240" w:lineRule="auto" w:before="0"/>
                          <w:rPr>
                            <w:rFonts w:ascii="Microsoft Sans Serif"/>
                            <w:sz w:val="60"/>
                          </w:rPr>
                        </w:pPr>
                      </w:p>
                      <w:p>
                        <w:pPr>
                          <w:spacing w:line="240" w:lineRule="auto" w:before="0"/>
                          <w:rPr>
                            <w:rFonts w:ascii="Microsoft Sans Serif"/>
                            <w:sz w:val="60"/>
                          </w:rPr>
                        </w:pPr>
                      </w:p>
                      <w:p>
                        <w:pPr>
                          <w:spacing w:line="240" w:lineRule="auto" w:before="0"/>
                          <w:rPr>
                            <w:rFonts w:ascii="Microsoft Sans Serif"/>
                            <w:sz w:val="60"/>
                          </w:rPr>
                        </w:pPr>
                      </w:p>
                      <w:p>
                        <w:pPr>
                          <w:spacing w:line="240" w:lineRule="auto" w:before="395"/>
                          <w:rPr>
                            <w:rFonts w:ascii="Microsoft Sans Serif"/>
                            <w:sz w:val="60"/>
                          </w:rPr>
                        </w:pPr>
                      </w:p>
                      <w:p>
                        <w:pPr>
                          <w:spacing w:before="0"/>
                          <w:ind w:left="65" w:right="0" w:firstLine="0"/>
                          <w:jc w:val="center"/>
                          <w:rPr>
                            <w:rFonts w:ascii="Microsoft Sans Serif"/>
                            <w:sz w:val="60"/>
                          </w:rPr>
                        </w:pPr>
                        <w:r>
                          <w:rPr>
                            <w:rFonts w:ascii="Microsoft Sans Serif"/>
                            <w:color w:val="FFFFFF"/>
                            <w:w w:val="90"/>
                            <w:sz w:val="60"/>
                          </w:rPr>
                          <w:t>Sherbaz</w:t>
                        </w:r>
                        <w:r>
                          <w:rPr>
                            <w:rFonts w:ascii="Microsoft Sans Serif"/>
                            <w:color w:val="FFFFFF"/>
                            <w:spacing w:val="-18"/>
                            <w:w w:val="90"/>
                            <w:sz w:val="60"/>
                          </w:rPr>
                          <w:t> </w:t>
                        </w:r>
                        <w:r>
                          <w:rPr>
                            <w:rFonts w:ascii="Microsoft Sans Serif"/>
                            <w:color w:val="FFFFFF"/>
                            <w:w w:val="90"/>
                            <w:sz w:val="60"/>
                          </w:rPr>
                          <w:t>Khan</w:t>
                        </w:r>
                        <w:r>
                          <w:rPr>
                            <w:rFonts w:ascii="Microsoft Sans Serif"/>
                            <w:color w:val="FFFFFF"/>
                            <w:spacing w:val="-17"/>
                            <w:w w:val="90"/>
                            <w:sz w:val="60"/>
                          </w:rPr>
                          <w:t> </w:t>
                        </w:r>
                        <w:r>
                          <w:rPr>
                            <w:rFonts w:ascii="Microsoft Sans Serif"/>
                            <w:color w:val="FFFFFF"/>
                            <w:spacing w:val="-2"/>
                            <w:w w:val="90"/>
                            <w:sz w:val="60"/>
                          </w:rPr>
                          <w:t>Mazari</w:t>
                        </w:r>
                      </w:p>
                    </w:txbxContent>
                  </v:textbox>
                  <w10:wrap type="none"/>
                </v:shape>
                <w10:wrap type="none"/>
              </v:group>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5" w:after="1"/>
        <w:rPr>
          <w:rFonts w:ascii="Times New Roman"/>
          <w:sz w:val="20"/>
        </w:rPr>
      </w:pPr>
    </w:p>
    <w:p>
      <w:pPr>
        <w:pStyle w:val="BodyText"/>
        <w:ind w:left="2606"/>
        <w:rPr>
          <w:rFonts w:ascii="Times New Roman"/>
          <w:sz w:val="20"/>
        </w:rPr>
      </w:pPr>
      <w:r>
        <w:rPr>
          <w:rFonts w:ascii="Times New Roman"/>
          <w:sz w:val="20"/>
        </w:rPr>
        <w:drawing>
          <wp:inline distT="0" distB="0" distL="0" distR="0">
            <wp:extent cx="4469613" cy="4384833"/>
            <wp:effectExtent l="0" t="0" r="0" b="0"/>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4469613" cy="4384833"/>
                    </a:xfrm>
                    <a:prstGeom prst="rect">
                      <a:avLst/>
                    </a:prstGeom>
                  </pic:spPr>
                </pic:pic>
              </a:graphicData>
            </a:graphic>
          </wp:inline>
        </w:drawing>
      </w:r>
      <w:r>
        <w:rPr>
          <w:rFonts w:ascii="Times New Roman"/>
          <w:sz w:val="20"/>
        </w:rPr>
      </w:r>
    </w:p>
    <w:p>
      <w:pPr>
        <w:pStyle w:val="BodyText"/>
        <w:rPr>
          <w:rFonts w:ascii="Times New Roman"/>
          <w:sz w:val="36"/>
        </w:rPr>
      </w:pPr>
    </w:p>
    <w:p>
      <w:pPr>
        <w:pStyle w:val="BodyText"/>
        <w:rPr>
          <w:rFonts w:ascii="Times New Roman"/>
          <w:sz w:val="36"/>
        </w:rPr>
      </w:pPr>
    </w:p>
    <w:p>
      <w:pPr>
        <w:pStyle w:val="BodyText"/>
        <w:rPr>
          <w:rFonts w:ascii="Times New Roman"/>
          <w:sz w:val="36"/>
        </w:rPr>
      </w:pPr>
    </w:p>
    <w:p>
      <w:pPr>
        <w:pStyle w:val="BodyText"/>
        <w:spacing w:before="24"/>
        <w:rPr>
          <w:rFonts w:ascii="Times New Roman"/>
          <w:sz w:val="36"/>
        </w:rPr>
      </w:pPr>
    </w:p>
    <w:p>
      <w:pPr>
        <w:spacing w:before="0"/>
        <w:ind w:left="168" w:right="0" w:firstLine="0"/>
        <w:jc w:val="center"/>
        <w:rPr>
          <w:rFonts w:ascii="Microsoft Sans Serif"/>
          <w:sz w:val="36"/>
        </w:rPr>
      </w:pPr>
      <w:r>
        <w:rPr>
          <w:rFonts w:ascii="Microsoft Sans Serif"/>
          <w:color w:val="FFFFFF"/>
          <w:w w:val="90"/>
          <w:sz w:val="36"/>
        </w:rPr>
        <w:t>Reproduced</w:t>
      </w:r>
      <w:r>
        <w:rPr>
          <w:rFonts w:ascii="Microsoft Sans Serif"/>
          <w:color w:val="FFFFFF"/>
          <w:spacing w:val="-1"/>
          <w:sz w:val="36"/>
        </w:rPr>
        <w:t> </w:t>
      </w:r>
      <w:r>
        <w:rPr>
          <w:rFonts w:ascii="Microsoft Sans Serif"/>
          <w:color w:val="FFFFFF"/>
          <w:spacing w:val="-5"/>
          <w:sz w:val="36"/>
        </w:rPr>
        <w:t>by</w:t>
      </w:r>
    </w:p>
    <w:p>
      <w:pPr>
        <w:spacing w:before="197"/>
        <w:ind w:left="168" w:right="0" w:firstLine="0"/>
        <w:jc w:val="center"/>
        <w:rPr>
          <w:rFonts w:ascii="Microsoft Sans Serif"/>
          <w:sz w:val="48"/>
        </w:rPr>
      </w:pPr>
      <w:r>
        <w:rPr>
          <w:rFonts w:ascii="Microsoft Sans Serif"/>
          <w:color w:val="FFFFFF"/>
          <w:w w:val="90"/>
          <w:sz w:val="48"/>
        </w:rPr>
        <w:t>Sani</w:t>
      </w:r>
      <w:r>
        <w:rPr>
          <w:rFonts w:ascii="Microsoft Sans Serif"/>
          <w:color w:val="FFFFFF"/>
          <w:spacing w:val="-6"/>
          <w:w w:val="90"/>
          <w:sz w:val="48"/>
        </w:rPr>
        <w:t> </w:t>
      </w:r>
      <w:r>
        <w:rPr>
          <w:rFonts w:ascii="Microsoft Sans Serif"/>
          <w:color w:val="FFFFFF"/>
          <w:w w:val="90"/>
          <w:sz w:val="48"/>
        </w:rPr>
        <w:t>H.</w:t>
      </w:r>
      <w:r>
        <w:rPr>
          <w:rFonts w:ascii="Microsoft Sans Serif"/>
          <w:color w:val="FFFFFF"/>
          <w:spacing w:val="-5"/>
          <w:w w:val="90"/>
          <w:sz w:val="48"/>
        </w:rPr>
        <w:t> </w:t>
      </w:r>
      <w:r>
        <w:rPr>
          <w:rFonts w:ascii="Microsoft Sans Serif"/>
          <w:color w:val="FFFFFF"/>
          <w:spacing w:val="-2"/>
          <w:w w:val="90"/>
          <w:sz w:val="48"/>
        </w:rPr>
        <w:t>Panhwar</w:t>
      </w:r>
    </w:p>
    <w:p>
      <w:pPr>
        <w:spacing w:after="0"/>
        <w:jc w:val="center"/>
        <w:rPr>
          <w:rFonts w:ascii="Microsoft Sans Serif"/>
          <w:sz w:val="48"/>
        </w:rPr>
        <w:sectPr>
          <w:type w:val="continuous"/>
          <w:pgSz w:w="12240" w:h="15840"/>
          <w:pgMar w:top="0" w:bottom="280" w:left="0" w:right="0"/>
        </w:sectPr>
      </w:pPr>
    </w:p>
    <w:p>
      <w:pPr>
        <w:pStyle w:val="BodyText"/>
        <w:spacing w:before="715"/>
        <w:rPr>
          <w:rFonts w:ascii="Microsoft Sans Serif"/>
          <w:sz w:val="72"/>
        </w:rPr>
      </w:pPr>
    </w:p>
    <w:p>
      <w:pPr>
        <w:spacing w:line="237" w:lineRule="auto" w:before="1"/>
        <w:ind w:left="3896" w:right="3900" w:firstLine="0"/>
        <w:jc w:val="center"/>
        <w:rPr>
          <w:rFonts w:ascii="Microsoft Sans Serif"/>
          <w:sz w:val="72"/>
        </w:rPr>
      </w:pPr>
      <w:r>
        <w:rPr>
          <w:rFonts w:ascii="Microsoft Sans Serif"/>
          <w:w w:val="85"/>
          <w:sz w:val="72"/>
        </w:rPr>
        <w:t>A </w:t>
      </w:r>
      <w:r>
        <w:rPr>
          <w:rFonts w:ascii="Microsoft Sans Serif"/>
          <w:w w:val="85"/>
          <w:sz w:val="72"/>
        </w:rPr>
        <w:t>JOURNEY </w:t>
      </w:r>
      <w:r>
        <w:rPr>
          <w:rFonts w:ascii="Microsoft Sans Serif"/>
          <w:spacing w:val="-6"/>
          <w:sz w:val="72"/>
        </w:rPr>
        <w:t>TO</w:t>
      </w:r>
    </w:p>
    <w:p>
      <w:pPr>
        <w:spacing w:line="812" w:lineRule="exact" w:before="0"/>
        <w:ind w:left="1412" w:right="1416" w:firstLine="0"/>
        <w:jc w:val="center"/>
        <w:rPr>
          <w:rFonts w:ascii="Microsoft Sans Serif"/>
          <w:sz w:val="72"/>
        </w:rPr>
      </w:pPr>
      <w:r>
        <w:rPr>
          <w:rFonts w:ascii="Microsoft Sans Serif"/>
          <w:spacing w:val="-2"/>
          <w:w w:val="90"/>
          <w:sz w:val="72"/>
        </w:rPr>
        <w:t>DISILLUSIONMENT</w:t>
      </w:r>
    </w:p>
    <w:p>
      <w:pPr>
        <w:pStyle w:val="BodyText"/>
        <w:spacing w:before="794"/>
        <w:rPr>
          <w:rFonts w:ascii="Microsoft Sans Serif"/>
          <w:sz w:val="72"/>
        </w:rPr>
      </w:pPr>
    </w:p>
    <w:p>
      <w:pPr>
        <w:spacing w:before="0"/>
        <w:ind w:left="1412" w:right="1417" w:firstLine="0"/>
        <w:jc w:val="center"/>
        <w:rPr>
          <w:rFonts w:ascii="Microsoft Sans Serif"/>
          <w:sz w:val="72"/>
        </w:rPr>
      </w:pPr>
      <w:r>
        <w:rPr>
          <w:rFonts w:ascii="Microsoft Sans Serif"/>
          <w:w w:val="90"/>
          <w:sz w:val="72"/>
        </w:rPr>
        <w:t>Sherbaz</w:t>
      </w:r>
      <w:r>
        <w:rPr>
          <w:rFonts w:ascii="Microsoft Sans Serif"/>
          <w:spacing w:val="-23"/>
          <w:w w:val="90"/>
          <w:sz w:val="72"/>
        </w:rPr>
        <w:t> </w:t>
      </w:r>
      <w:r>
        <w:rPr>
          <w:rFonts w:ascii="Microsoft Sans Serif"/>
          <w:w w:val="90"/>
          <w:sz w:val="72"/>
        </w:rPr>
        <w:t>Khan</w:t>
      </w:r>
      <w:r>
        <w:rPr>
          <w:rFonts w:ascii="Microsoft Sans Serif"/>
          <w:spacing w:val="-19"/>
          <w:w w:val="90"/>
          <w:sz w:val="72"/>
        </w:rPr>
        <w:t> </w:t>
      </w:r>
      <w:r>
        <w:rPr>
          <w:rFonts w:ascii="Microsoft Sans Serif"/>
          <w:spacing w:val="-2"/>
          <w:w w:val="90"/>
          <w:sz w:val="72"/>
        </w:rPr>
        <w:t>Mazari</w:t>
      </w:r>
    </w:p>
    <w:p>
      <w:pPr>
        <w:spacing w:before="803"/>
        <w:ind w:left="1412" w:right="1413" w:firstLine="0"/>
        <w:jc w:val="center"/>
        <w:rPr>
          <w:rFonts w:ascii="Microsoft Sans Serif"/>
          <w:sz w:val="48"/>
        </w:rPr>
      </w:pPr>
      <w:r>
        <w:rPr>
          <w:rFonts w:ascii="Microsoft Sans Serif"/>
          <w:w w:val="90"/>
          <w:sz w:val="48"/>
        </w:rPr>
        <w:t>As</w:t>
      </w:r>
      <w:r>
        <w:rPr>
          <w:rFonts w:ascii="Microsoft Sans Serif"/>
          <w:spacing w:val="9"/>
          <w:sz w:val="48"/>
        </w:rPr>
        <w:t> </w:t>
      </w:r>
      <w:r>
        <w:rPr>
          <w:rFonts w:ascii="Microsoft Sans Serif"/>
          <w:w w:val="90"/>
          <w:sz w:val="48"/>
        </w:rPr>
        <w:t>told</w:t>
      </w:r>
      <w:r>
        <w:rPr>
          <w:rFonts w:ascii="Microsoft Sans Serif"/>
          <w:spacing w:val="9"/>
          <w:sz w:val="48"/>
        </w:rPr>
        <w:t> </w:t>
      </w:r>
      <w:r>
        <w:rPr>
          <w:rFonts w:ascii="Microsoft Sans Serif"/>
          <w:w w:val="90"/>
          <w:sz w:val="48"/>
        </w:rPr>
        <w:t>to</w:t>
      </w:r>
      <w:r>
        <w:rPr>
          <w:rFonts w:ascii="Microsoft Sans Serif"/>
          <w:spacing w:val="14"/>
          <w:sz w:val="48"/>
        </w:rPr>
        <w:t> </w:t>
      </w:r>
      <w:r>
        <w:rPr>
          <w:rFonts w:ascii="Microsoft Sans Serif"/>
          <w:w w:val="90"/>
          <w:sz w:val="48"/>
        </w:rPr>
        <w:t>Shehryar</w:t>
      </w:r>
      <w:r>
        <w:rPr>
          <w:rFonts w:ascii="Microsoft Sans Serif"/>
          <w:spacing w:val="10"/>
          <w:sz w:val="48"/>
        </w:rPr>
        <w:t> </w:t>
      </w:r>
      <w:r>
        <w:rPr>
          <w:rFonts w:ascii="Microsoft Sans Serif"/>
          <w:w w:val="90"/>
          <w:sz w:val="48"/>
        </w:rPr>
        <w:t>Khan</w:t>
      </w:r>
      <w:r>
        <w:rPr>
          <w:rFonts w:ascii="Microsoft Sans Serif"/>
          <w:spacing w:val="15"/>
          <w:sz w:val="48"/>
        </w:rPr>
        <w:t> </w:t>
      </w:r>
      <w:r>
        <w:rPr>
          <w:rFonts w:ascii="Microsoft Sans Serif"/>
          <w:spacing w:val="-2"/>
          <w:w w:val="90"/>
          <w:sz w:val="48"/>
        </w:rPr>
        <w:t>Mazari</w:t>
      </w: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rPr>
          <w:rFonts w:ascii="Microsoft Sans Serif"/>
          <w:sz w:val="48"/>
        </w:rPr>
      </w:pPr>
    </w:p>
    <w:p>
      <w:pPr>
        <w:pStyle w:val="BodyText"/>
        <w:spacing w:before="516"/>
        <w:rPr>
          <w:rFonts w:ascii="Microsoft Sans Serif"/>
          <w:sz w:val="48"/>
        </w:rPr>
      </w:pPr>
    </w:p>
    <w:p>
      <w:pPr>
        <w:spacing w:line="359" w:lineRule="exact" w:before="1"/>
        <w:ind w:left="1412" w:right="1417" w:firstLine="0"/>
        <w:jc w:val="center"/>
        <w:rPr>
          <w:rFonts w:ascii="Microsoft Sans Serif"/>
          <w:sz w:val="32"/>
        </w:rPr>
      </w:pPr>
      <w:r>
        <w:rPr>
          <w:rFonts w:ascii="Microsoft Sans Serif"/>
          <w:w w:val="90"/>
          <w:sz w:val="32"/>
        </w:rPr>
        <w:t>Reproduced</w:t>
      </w:r>
      <w:r>
        <w:rPr>
          <w:rFonts w:ascii="Microsoft Sans Serif"/>
          <w:spacing w:val="-3"/>
          <w:sz w:val="32"/>
        </w:rPr>
        <w:t> </w:t>
      </w:r>
      <w:r>
        <w:rPr>
          <w:rFonts w:ascii="Microsoft Sans Serif"/>
          <w:spacing w:val="-5"/>
          <w:sz w:val="32"/>
        </w:rPr>
        <w:t>by:</w:t>
      </w:r>
    </w:p>
    <w:p>
      <w:pPr>
        <w:spacing w:line="540" w:lineRule="exact" w:before="0"/>
        <w:ind w:left="1416" w:right="1412" w:firstLine="0"/>
        <w:jc w:val="center"/>
        <w:rPr>
          <w:rFonts w:ascii="Microsoft Sans Serif"/>
          <w:sz w:val="48"/>
        </w:rPr>
      </w:pPr>
      <w:r>
        <w:rPr>
          <w:rFonts w:ascii="Microsoft Sans Serif"/>
          <w:w w:val="90"/>
          <w:sz w:val="48"/>
        </w:rPr>
        <w:t>Sani</w:t>
      </w:r>
      <w:r>
        <w:rPr>
          <w:rFonts w:ascii="Microsoft Sans Serif"/>
          <w:spacing w:val="-4"/>
          <w:w w:val="90"/>
          <w:sz w:val="48"/>
        </w:rPr>
        <w:t> </w:t>
      </w:r>
      <w:r>
        <w:rPr>
          <w:rFonts w:ascii="Microsoft Sans Serif"/>
          <w:w w:val="90"/>
          <w:sz w:val="48"/>
        </w:rPr>
        <w:t>H.</w:t>
      </w:r>
      <w:r>
        <w:rPr>
          <w:rFonts w:ascii="Microsoft Sans Serif"/>
          <w:spacing w:val="-4"/>
          <w:w w:val="90"/>
          <w:sz w:val="48"/>
        </w:rPr>
        <w:t> </w:t>
      </w:r>
      <w:r>
        <w:rPr>
          <w:rFonts w:ascii="Microsoft Sans Serif"/>
          <w:w w:val="90"/>
          <w:sz w:val="48"/>
        </w:rPr>
        <w:t>Panhwar</w:t>
      </w:r>
      <w:r>
        <w:rPr>
          <w:rFonts w:ascii="Microsoft Sans Serif"/>
          <w:spacing w:val="-6"/>
          <w:w w:val="90"/>
          <w:sz w:val="48"/>
        </w:rPr>
        <w:t> </w:t>
      </w:r>
      <w:r>
        <w:rPr>
          <w:rFonts w:ascii="Microsoft Sans Serif"/>
          <w:spacing w:val="-2"/>
          <w:w w:val="90"/>
          <w:sz w:val="48"/>
        </w:rPr>
        <w:t>(2021)</w:t>
      </w:r>
    </w:p>
    <w:p>
      <w:pPr>
        <w:spacing w:after="0" w:line="540" w:lineRule="exact"/>
        <w:jc w:val="center"/>
        <w:rPr>
          <w:rFonts w:ascii="Microsoft Sans Serif"/>
          <w:sz w:val="48"/>
        </w:rPr>
        <w:sectPr>
          <w:pgSz w:w="12240" w:h="15840"/>
          <w:pgMar w:top="1820" w:bottom="280" w:left="0" w:right="0"/>
        </w:sectPr>
      </w:pPr>
    </w:p>
    <w:p>
      <w:pPr>
        <w:spacing w:before="50"/>
        <w:ind w:left="1412" w:right="1416" w:firstLine="0"/>
        <w:jc w:val="center"/>
        <w:rPr>
          <w:rFonts w:ascii="Palatino Linotype"/>
          <w:b/>
          <w:sz w:val="28"/>
        </w:rPr>
      </w:pPr>
      <w:bookmarkStart w:name="Contents " w:id="1"/>
      <w:bookmarkEnd w:id="1"/>
      <w:r>
        <w:rPr/>
      </w:r>
      <w:r>
        <w:rPr>
          <w:rFonts w:ascii="Palatino Linotype"/>
          <w:b/>
          <w:spacing w:val="-2"/>
          <w:sz w:val="28"/>
        </w:rPr>
        <w:t>Contents</w:t>
      </w:r>
    </w:p>
    <w:sdt>
      <w:sdtPr>
        <w:docPartObj>
          <w:docPartGallery w:val="Table of Contents"/>
          <w:docPartUnique/>
        </w:docPartObj>
      </w:sdtPr>
      <w:sdtEndPr/>
      <w:sdtContent>
        <w:p>
          <w:pPr>
            <w:pStyle w:val="TOC1"/>
            <w:tabs>
              <w:tab w:pos="2879" w:val="left" w:leader="none"/>
              <w:tab w:pos="3599" w:val="left" w:leader="none"/>
              <w:tab w:pos="4319" w:val="left" w:leader="none"/>
              <w:tab w:pos="5039" w:val="left" w:leader="none"/>
              <w:tab w:pos="5759" w:val="left" w:leader="none"/>
              <w:tab w:pos="6479" w:val="left" w:leader="none"/>
              <w:tab w:pos="7199" w:val="left" w:leader="none"/>
              <w:tab w:pos="7919" w:val="left" w:leader="none"/>
              <w:tab w:pos="8639" w:val="left" w:leader="none"/>
              <w:tab w:pos="9359" w:val="left" w:leader="none"/>
              <w:tab w:pos="10324" w:val="right" w:leader="none"/>
            </w:tabs>
            <w:spacing w:before="893"/>
          </w:pPr>
          <w:hyperlink w:history="true" w:anchor="_TOC_250014">
            <w:r>
              <w:rPr>
                <w:spacing w:val="-2"/>
                <w:w w:val="115"/>
              </w:rPr>
              <w:t>Dedication</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10"/>
                <w:w w:val="115"/>
              </w:rPr>
              <w:t>1</w:t>
            </w:r>
          </w:hyperlink>
        </w:p>
        <w:p>
          <w:pPr>
            <w:pStyle w:val="TOC1"/>
            <w:tabs>
              <w:tab w:pos="2879" w:val="left" w:leader="none"/>
              <w:tab w:pos="3599" w:val="left" w:leader="none"/>
              <w:tab w:pos="4319" w:val="left" w:leader="none"/>
              <w:tab w:pos="5039" w:val="left" w:leader="none"/>
              <w:tab w:pos="5759" w:val="left" w:leader="none"/>
              <w:tab w:pos="6479" w:val="left" w:leader="none"/>
              <w:tab w:pos="7199" w:val="left" w:leader="none"/>
              <w:tab w:pos="7919" w:val="left" w:leader="none"/>
              <w:tab w:pos="8639" w:val="left" w:leader="none"/>
              <w:tab w:pos="9359" w:val="left" w:leader="none"/>
              <w:tab w:pos="10324" w:val="right" w:leader="none"/>
            </w:tabs>
          </w:pPr>
          <w:hyperlink w:history="true" w:anchor="_TOC_250013">
            <w:r>
              <w:rPr>
                <w:spacing w:val="-2"/>
                <w:w w:val="115"/>
              </w:rPr>
              <w:t>Foreword</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5"/>
                <w:w w:val="115"/>
              </w:rPr>
              <w:t>..</w:t>
            </w:r>
            <w:r>
              <w:rPr/>
              <w:tab/>
            </w:r>
            <w:r>
              <w:rPr>
                <w:spacing w:val="-10"/>
                <w:w w:val="115"/>
              </w:rPr>
              <w:t>2</w:t>
            </w:r>
          </w:hyperlink>
        </w:p>
        <w:p>
          <w:pPr>
            <w:pStyle w:val="TOC1"/>
            <w:tabs>
              <w:tab w:pos="5759" w:val="left" w:leader="none"/>
              <w:tab w:pos="6479" w:val="left" w:leader="none"/>
              <w:tab w:pos="7199" w:val="left" w:leader="none"/>
              <w:tab w:pos="7919" w:val="left" w:leader="none"/>
              <w:tab w:pos="8639" w:val="left" w:leader="none"/>
              <w:tab w:pos="9359" w:val="left" w:leader="none"/>
              <w:tab w:pos="10324" w:val="right" w:leader="none"/>
            </w:tabs>
            <w:spacing w:before="313"/>
          </w:pPr>
          <w:r>
            <w:rPr/>
            <w:t>Introduction:</w:t>
          </w:r>
          <w:r>
            <w:rPr>
              <w:spacing w:val="28"/>
            </w:rPr>
            <w:t> </w:t>
          </w:r>
          <w:r>
            <w:rPr/>
            <w:t>Tribal</w:t>
          </w:r>
          <w:r>
            <w:rPr>
              <w:spacing w:val="23"/>
            </w:rPr>
            <w:t> </w:t>
          </w:r>
          <w:r>
            <w:rPr>
              <w:spacing w:val="-2"/>
            </w:rPr>
            <w:t>Background</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10"/>
              <w:w w:val="110"/>
            </w:rPr>
            <w:t>3</w:t>
          </w:r>
        </w:p>
        <w:p>
          <w:pPr>
            <w:pStyle w:val="TOC1"/>
            <w:tabs>
              <w:tab w:pos="2879" w:val="left" w:leader="none"/>
              <w:tab w:pos="3599" w:val="left" w:leader="none"/>
              <w:tab w:pos="4319" w:val="left" w:leader="none"/>
              <w:tab w:pos="5039" w:val="left" w:leader="none"/>
              <w:tab w:pos="5759" w:val="left" w:leader="none"/>
              <w:tab w:pos="6479" w:val="left" w:leader="none"/>
              <w:tab w:pos="7199" w:val="left" w:leader="none"/>
              <w:tab w:pos="7919" w:val="left" w:leader="none"/>
              <w:tab w:pos="8639" w:val="left" w:leader="none"/>
              <w:tab w:pos="9359" w:val="left" w:leader="none"/>
              <w:tab w:pos="10382" w:val="right" w:leader="none"/>
            </w:tabs>
            <w:spacing w:before="319"/>
          </w:pPr>
          <w:hyperlink w:history="true" w:anchor="_TOC_250012">
            <w:r>
              <w:rPr>
                <w:w w:val="105"/>
              </w:rPr>
              <w:t>Early</w:t>
            </w:r>
            <w:r>
              <w:rPr>
                <w:spacing w:val="3"/>
                <w:w w:val="105"/>
              </w:rPr>
              <w:t> </w:t>
            </w:r>
            <w:r>
              <w:rPr>
                <w:spacing w:val="-2"/>
                <w:w w:val="105"/>
              </w:rPr>
              <w:t>Years</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18</w:t>
            </w:r>
          </w:hyperlink>
        </w:p>
        <w:p>
          <w:pPr>
            <w:pStyle w:val="TOC1"/>
            <w:tabs>
              <w:tab w:pos="5759" w:val="left" w:leader="none"/>
              <w:tab w:pos="6479" w:val="left" w:leader="none"/>
              <w:tab w:pos="7199" w:val="left" w:leader="none"/>
              <w:tab w:pos="7919" w:val="left" w:leader="none"/>
              <w:tab w:pos="8639" w:val="left" w:leader="none"/>
              <w:tab w:pos="9359" w:val="left" w:leader="none"/>
              <w:tab w:pos="10382" w:val="right" w:leader="none"/>
            </w:tabs>
          </w:pPr>
          <w:hyperlink w:history="true" w:anchor="_TOC_250011">
            <w:r>
              <w:rPr/>
              <w:t>1950s-Years</w:t>
            </w:r>
            <w:r>
              <w:rPr>
                <w:spacing w:val="3"/>
              </w:rPr>
              <w:t> </w:t>
            </w:r>
            <w:r>
              <w:rPr/>
              <w:t>of</w:t>
            </w:r>
            <w:r>
              <w:rPr>
                <w:spacing w:val="5"/>
              </w:rPr>
              <w:t> </w:t>
            </w:r>
            <w:r>
              <w:rPr/>
              <w:t>Disastrous</w:t>
            </w:r>
            <w:r>
              <w:rPr>
                <w:spacing w:val="4"/>
              </w:rPr>
              <w:t> </w:t>
            </w:r>
            <w:r>
              <w:rPr>
                <w:spacing w:val="-2"/>
              </w:rPr>
              <w:t>Intrigues</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38</w:t>
            </w:r>
          </w:hyperlink>
        </w:p>
        <w:p>
          <w:pPr>
            <w:pStyle w:val="TOC1"/>
            <w:tabs>
              <w:tab w:pos="4319" w:val="left" w:leader="none"/>
              <w:tab w:pos="5039" w:val="left" w:leader="none"/>
              <w:tab w:pos="5759" w:val="left" w:leader="none"/>
              <w:tab w:pos="6479" w:val="left" w:leader="none"/>
              <w:tab w:pos="7199" w:val="left" w:leader="none"/>
              <w:tab w:pos="7919" w:val="left" w:leader="none"/>
              <w:tab w:pos="8639" w:val="left" w:leader="none"/>
              <w:tab w:pos="9359" w:val="left" w:leader="none"/>
              <w:tab w:pos="10382" w:val="right" w:leader="none"/>
            </w:tabs>
          </w:pPr>
          <w:hyperlink w:history="true" w:anchor="_TOC_250010">
            <w:r>
              <w:rPr>
                <w:w w:val="110"/>
              </w:rPr>
              <w:t>The</w:t>
            </w:r>
            <w:r>
              <w:rPr>
                <w:spacing w:val="-12"/>
                <w:w w:val="110"/>
              </w:rPr>
              <w:t> </w:t>
            </w:r>
            <w:r>
              <w:rPr>
                <w:w w:val="110"/>
              </w:rPr>
              <w:t>Ayub</w:t>
            </w:r>
            <w:r>
              <w:rPr>
                <w:spacing w:val="-13"/>
                <w:w w:val="110"/>
              </w:rPr>
              <w:t> </w:t>
            </w:r>
            <w:r>
              <w:rPr>
                <w:w w:val="110"/>
              </w:rPr>
              <w:t>Khan</w:t>
            </w:r>
            <w:r>
              <w:rPr>
                <w:spacing w:val="-11"/>
                <w:w w:val="110"/>
              </w:rPr>
              <w:t> </w:t>
            </w:r>
            <w:r>
              <w:rPr>
                <w:spacing w:val="-2"/>
                <w:w w:val="105"/>
              </w:rPr>
              <w:t>Regime</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82</w:t>
            </w:r>
          </w:hyperlink>
        </w:p>
        <w:p>
          <w:pPr>
            <w:pStyle w:val="TOC1"/>
            <w:tabs>
              <w:tab w:pos="7199" w:val="left" w:leader="none"/>
              <w:tab w:pos="7919" w:val="left" w:leader="none"/>
              <w:tab w:pos="8639" w:val="left" w:leader="none"/>
              <w:tab w:pos="9359" w:val="left" w:leader="none"/>
              <w:tab w:pos="10439" w:val="right" w:leader="none"/>
            </w:tabs>
            <w:spacing w:before="313"/>
          </w:pPr>
          <w:hyperlink w:history="true" w:anchor="_TOC_250009">
            <w:r>
              <w:rPr/>
              <w:t>The</w:t>
            </w:r>
            <w:r>
              <w:rPr>
                <w:spacing w:val="9"/>
              </w:rPr>
              <w:t> </w:t>
            </w:r>
            <w:r>
              <w:rPr/>
              <w:t>1970</w:t>
            </w:r>
            <w:r>
              <w:rPr>
                <w:spacing w:val="4"/>
              </w:rPr>
              <w:t> </w:t>
            </w:r>
            <w:r>
              <w:rPr/>
              <w:t>Elections</w:t>
            </w:r>
            <w:r>
              <w:rPr>
                <w:spacing w:val="8"/>
              </w:rPr>
              <w:t> </w:t>
            </w:r>
            <w:r>
              <w:rPr/>
              <w:t>and</w:t>
            </w:r>
            <w:r>
              <w:rPr>
                <w:spacing w:val="11"/>
              </w:rPr>
              <w:t> </w:t>
            </w:r>
            <w:r>
              <w:rPr/>
              <w:t>their</w:t>
            </w:r>
            <w:r>
              <w:rPr>
                <w:spacing w:val="5"/>
              </w:rPr>
              <w:t> </w:t>
            </w:r>
            <w:r>
              <w:rPr/>
              <w:t>Tragic</w:t>
            </w:r>
            <w:r>
              <w:rPr>
                <w:spacing w:val="3"/>
              </w:rPr>
              <w:t> </w:t>
            </w:r>
            <w:r>
              <w:rPr>
                <w:spacing w:val="-2"/>
              </w:rPr>
              <w:t>Aftermath</w:t>
            </w:r>
            <w:r>
              <w:rPr/>
              <w:tab/>
            </w:r>
            <w:r>
              <w:rPr>
                <w:spacing w:val="-5"/>
              </w:rPr>
              <w:t>..</w:t>
            </w:r>
            <w:r>
              <w:rPr/>
              <w:tab/>
            </w:r>
            <w:r>
              <w:rPr>
                <w:spacing w:val="-5"/>
              </w:rPr>
              <w:t>..</w:t>
            </w:r>
            <w:r>
              <w:rPr/>
              <w:tab/>
            </w:r>
            <w:r>
              <w:rPr>
                <w:spacing w:val="-5"/>
              </w:rPr>
              <w:t>..</w:t>
            </w:r>
            <w:r>
              <w:rPr/>
              <w:tab/>
            </w:r>
            <w:r>
              <w:rPr>
                <w:spacing w:val="-5"/>
              </w:rPr>
              <w:t>..</w:t>
            </w:r>
            <w:r>
              <w:rPr/>
              <w:tab/>
            </w:r>
            <w:r>
              <w:rPr>
                <w:spacing w:val="-5"/>
              </w:rPr>
              <w:t>125</w:t>
            </w:r>
          </w:hyperlink>
        </w:p>
        <w:p>
          <w:pPr>
            <w:pStyle w:val="TOC1"/>
            <w:tabs>
              <w:tab w:pos="7199" w:val="left" w:leader="none"/>
              <w:tab w:pos="7919" w:val="left" w:leader="none"/>
              <w:tab w:pos="8639" w:val="left" w:leader="none"/>
              <w:tab w:pos="9359" w:val="left" w:leader="none"/>
              <w:tab w:pos="10439" w:val="right" w:leader="none"/>
            </w:tabs>
            <w:spacing w:before="319"/>
          </w:pPr>
          <w:hyperlink w:history="true" w:anchor="_TOC_250008">
            <w:r>
              <w:rPr>
                <w:w w:val="105"/>
              </w:rPr>
              <w:t>Entry</w:t>
            </w:r>
            <w:r>
              <w:rPr>
                <w:spacing w:val="7"/>
                <w:w w:val="105"/>
              </w:rPr>
              <w:t> </w:t>
            </w:r>
            <w:r>
              <w:rPr>
                <w:w w:val="105"/>
              </w:rPr>
              <w:t>of</w:t>
            </w:r>
            <w:r>
              <w:rPr>
                <w:spacing w:val="3"/>
                <w:w w:val="105"/>
              </w:rPr>
              <w:t> </w:t>
            </w:r>
            <w:r>
              <w:rPr>
                <w:w w:val="105"/>
              </w:rPr>
              <w:t>the</w:t>
            </w:r>
            <w:r>
              <w:rPr>
                <w:spacing w:val="7"/>
                <w:w w:val="105"/>
              </w:rPr>
              <w:t> </w:t>
            </w:r>
            <w:r>
              <w:rPr>
                <w:w w:val="105"/>
              </w:rPr>
              <w:t>Civilian</w:t>
            </w:r>
            <w:r>
              <w:rPr>
                <w:spacing w:val="6"/>
                <w:w w:val="105"/>
              </w:rPr>
              <w:t> </w:t>
            </w:r>
            <w:r>
              <w:rPr>
                <w:w w:val="105"/>
              </w:rPr>
              <w:t>Martial</w:t>
            </w:r>
            <w:r>
              <w:rPr>
                <w:spacing w:val="3"/>
                <w:w w:val="105"/>
              </w:rPr>
              <w:t> </w:t>
            </w:r>
            <w:r>
              <w:rPr>
                <w:w w:val="105"/>
              </w:rPr>
              <w:t>Law</w:t>
            </w:r>
            <w:r>
              <w:rPr>
                <w:spacing w:val="4"/>
                <w:w w:val="105"/>
              </w:rPr>
              <w:t> </w:t>
            </w:r>
            <w:r>
              <w:rPr>
                <w:spacing w:val="-2"/>
                <w:w w:val="105"/>
              </w:rPr>
              <w:t>Administrator</w:t>
            </w:r>
            <w:r>
              <w:rPr/>
              <w:tab/>
            </w:r>
            <w:r>
              <w:rPr>
                <w:spacing w:val="-7"/>
                <w:w w:val="110"/>
              </w:rPr>
              <w:t>..</w:t>
            </w:r>
            <w:r>
              <w:rPr/>
              <w:tab/>
            </w:r>
            <w:r>
              <w:rPr>
                <w:spacing w:val="-5"/>
                <w:w w:val="110"/>
              </w:rPr>
              <w:t>..</w:t>
            </w:r>
            <w:r>
              <w:rPr/>
              <w:tab/>
            </w:r>
            <w:r>
              <w:rPr>
                <w:spacing w:val="-5"/>
                <w:w w:val="110"/>
              </w:rPr>
              <w:t>..</w:t>
            </w:r>
            <w:r>
              <w:rPr/>
              <w:tab/>
            </w:r>
            <w:r>
              <w:rPr>
                <w:spacing w:val="-5"/>
                <w:w w:val="110"/>
              </w:rPr>
              <w:t>..</w:t>
            </w:r>
            <w:r>
              <w:rPr/>
              <w:tab/>
            </w:r>
            <w:r>
              <w:rPr>
                <w:spacing w:val="-5"/>
                <w:w w:val="110"/>
              </w:rPr>
              <w:t>173</w:t>
            </w:r>
          </w:hyperlink>
        </w:p>
        <w:p>
          <w:pPr>
            <w:pStyle w:val="TOC1"/>
            <w:tabs>
              <w:tab w:pos="4319" w:val="left" w:leader="none"/>
              <w:tab w:pos="5039" w:val="left" w:leader="none"/>
              <w:tab w:pos="5759" w:val="left" w:leader="none"/>
              <w:tab w:pos="6479" w:val="left" w:leader="none"/>
              <w:tab w:pos="7199" w:val="left" w:leader="none"/>
              <w:tab w:pos="7919" w:val="left" w:leader="none"/>
              <w:tab w:pos="8639" w:val="left" w:leader="none"/>
              <w:tab w:pos="9359" w:val="left" w:leader="none"/>
              <w:tab w:pos="10439" w:val="right" w:leader="none"/>
            </w:tabs>
          </w:pPr>
          <w:hyperlink w:history="true" w:anchor="_TOC_250007">
            <w:r>
              <w:rPr>
                <w:spacing w:val="-2"/>
                <w:w w:val="105"/>
              </w:rPr>
              <w:t>Balochistan</w:t>
            </w:r>
            <w:r>
              <w:rPr>
                <w:spacing w:val="-3"/>
                <w:w w:val="105"/>
              </w:rPr>
              <w:t> </w:t>
            </w:r>
            <w:r>
              <w:rPr>
                <w:spacing w:val="-2"/>
                <w:w w:val="105"/>
              </w:rPr>
              <w:t>and</w:t>
            </w:r>
            <w:r>
              <w:rPr>
                <w:spacing w:val="-4"/>
                <w:w w:val="105"/>
              </w:rPr>
              <w:t> </w:t>
            </w:r>
            <w:r>
              <w:rPr>
                <w:spacing w:val="-2"/>
                <w:w w:val="105"/>
              </w:rPr>
              <w:t>the </w:t>
            </w:r>
            <w:r>
              <w:rPr>
                <w:spacing w:val="-5"/>
                <w:w w:val="105"/>
              </w:rPr>
              <w:t>UDF</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206</w:t>
            </w:r>
          </w:hyperlink>
        </w:p>
        <w:p>
          <w:pPr>
            <w:pStyle w:val="TOC1"/>
            <w:tabs>
              <w:tab w:pos="5759" w:val="left" w:leader="none"/>
              <w:tab w:pos="6479" w:val="left" w:leader="none"/>
              <w:tab w:pos="7199" w:val="left" w:leader="none"/>
              <w:tab w:pos="7919" w:val="left" w:leader="none"/>
              <w:tab w:pos="8639" w:val="left" w:leader="none"/>
              <w:tab w:pos="9359" w:val="left" w:leader="none"/>
              <w:tab w:pos="10439" w:val="right" w:leader="none"/>
            </w:tabs>
          </w:pPr>
          <w:hyperlink w:history="true" w:anchor="_TOC_250006">
            <w:r>
              <w:rPr>
                <w:w w:val="105"/>
              </w:rPr>
              <w:t>Bhutto</w:t>
            </w:r>
            <w:r>
              <w:rPr>
                <w:spacing w:val="-3"/>
                <w:w w:val="105"/>
              </w:rPr>
              <w:t> </w:t>
            </w:r>
            <w:r>
              <w:rPr>
                <w:w w:val="105"/>
              </w:rPr>
              <w:t>at</w:t>
            </w:r>
            <w:r>
              <w:rPr>
                <w:spacing w:val="-2"/>
                <w:w w:val="105"/>
              </w:rPr>
              <w:t> </w:t>
            </w:r>
            <w:r>
              <w:rPr>
                <w:w w:val="105"/>
              </w:rPr>
              <w:t>the</w:t>
            </w:r>
            <w:r>
              <w:rPr>
                <w:spacing w:val="-2"/>
                <w:w w:val="105"/>
              </w:rPr>
              <w:t> </w:t>
            </w:r>
            <w:r>
              <w:rPr>
                <w:w w:val="105"/>
              </w:rPr>
              <w:t>Height</w:t>
            </w:r>
            <w:r>
              <w:rPr>
                <w:spacing w:val="-3"/>
                <w:w w:val="105"/>
              </w:rPr>
              <w:t> </w:t>
            </w:r>
            <w:r>
              <w:rPr>
                <w:w w:val="105"/>
              </w:rPr>
              <w:t>of</w:t>
            </w:r>
            <w:r>
              <w:rPr>
                <w:spacing w:val="-4"/>
                <w:w w:val="105"/>
              </w:rPr>
              <w:t> </w:t>
            </w:r>
            <w:r>
              <w:rPr>
                <w:w w:val="105"/>
              </w:rPr>
              <w:t>his</w:t>
            </w:r>
            <w:r>
              <w:rPr>
                <w:spacing w:val="-7"/>
                <w:w w:val="105"/>
              </w:rPr>
              <w:t> </w:t>
            </w:r>
            <w:r>
              <w:rPr>
                <w:spacing w:val="-4"/>
                <w:w w:val="105"/>
              </w:rPr>
              <w:t>Power</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247</w:t>
            </w:r>
          </w:hyperlink>
        </w:p>
        <w:p>
          <w:pPr>
            <w:pStyle w:val="TOC1"/>
            <w:tabs>
              <w:tab w:pos="5759" w:val="left" w:leader="none"/>
              <w:tab w:pos="6479" w:val="left" w:leader="none"/>
              <w:tab w:pos="7199" w:val="left" w:leader="none"/>
              <w:tab w:pos="7919" w:val="left" w:leader="none"/>
              <w:tab w:pos="8639" w:val="left" w:leader="none"/>
              <w:tab w:pos="9359" w:val="left" w:leader="none"/>
              <w:tab w:pos="10439" w:val="right" w:leader="none"/>
            </w:tabs>
          </w:pPr>
          <w:hyperlink w:history="true" w:anchor="_TOC_250005">
            <w:r>
              <w:rPr>
                <w:w w:val="105"/>
              </w:rPr>
              <w:t>PNA</w:t>
            </w:r>
            <w:r>
              <w:rPr>
                <w:spacing w:val="-6"/>
                <w:w w:val="105"/>
              </w:rPr>
              <w:t> </w:t>
            </w:r>
            <w:r>
              <w:rPr>
                <w:w w:val="105"/>
              </w:rPr>
              <w:t>and</w:t>
            </w:r>
            <w:r>
              <w:rPr>
                <w:spacing w:val="-8"/>
                <w:w w:val="105"/>
              </w:rPr>
              <w:t> </w:t>
            </w:r>
            <w:r>
              <w:rPr>
                <w:w w:val="105"/>
              </w:rPr>
              <w:t>the</w:t>
            </w:r>
            <w:r>
              <w:rPr>
                <w:spacing w:val="-6"/>
                <w:w w:val="105"/>
              </w:rPr>
              <w:t> </w:t>
            </w:r>
            <w:r>
              <w:rPr>
                <w:w w:val="105"/>
              </w:rPr>
              <w:t>Fateful</w:t>
            </w:r>
            <w:r>
              <w:rPr>
                <w:spacing w:val="-4"/>
                <w:w w:val="105"/>
              </w:rPr>
              <w:t> </w:t>
            </w:r>
            <w:r>
              <w:rPr>
                <w:w w:val="105"/>
              </w:rPr>
              <w:t>1977</w:t>
            </w:r>
            <w:r>
              <w:rPr>
                <w:spacing w:val="-10"/>
                <w:w w:val="105"/>
              </w:rPr>
              <w:t> </w:t>
            </w:r>
            <w:r>
              <w:rPr>
                <w:spacing w:val="-2"/>
                <w:w w:val="105"/>
              </w:rPr>
              <w:t>Elections</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289</w:t>
            </w:r>
          </w:hyperlink>
        </w:p>
        <w:p>
          <w:pPr>
            <w:pStyle w:val="TOC1"/>
            <w:tabs>
              <w:tab w:pos="6479" w:val="left" w:leader="none"/>
              <w:tab w:pos="7199" w:val="left" w:leader="none"/>
              <w:tab w:pos="7919" w:val="left" w:leader="none"/>
              <w:tab w:pos="8639" w:val="left" w:leader="none"/>
              <w:tab w:pos="9359" w:val="left" w:leader="none"/>
              <w:tab w:pos="10439" w:val="right" w:leader="none"/>
            </w:tabs>
            <w:spacing w:before="318"/>
          </w:pPr>
          <w:hyperlink w:history="true" w:anchor="_TOC_250004">
            <w:r>
              <w:rPr>
                <w:w w:val="105"/>
              </w:rPr>
              <w:t>Ziaul</w:t>
            </w:r>
            <w:r>
              <w:rPr>
                <w:spacing w:val="11"/>
                <w:w w:val="105"/>
              </w:rPr>
              <w:t> </w:t>
            </w:r>
            <w:r>
              <w:rPr>
                <w:w w:val="105"/>
              </w:rPr>
              <w:t>Haq</w:t>
            </w:r>
            <w:r>
              <w:rPr>
                <w:spacing w:val="4"/>
                <w:w w:val="105"/>
              </w:rPr>
              <w:t> </w:t>
            </w:r>
            <w:r>
              <w:rPr>
                <w:w w:val="105"/>
              </w:rPr>
              <w:t>and</w:t>
            </w:r>
            <w:r>
              <w:rPr>
                <w:spacing w:val="7"/>
                <w:w w:val="105"/>
              </w:rPr>
              <w:t> </w:t>
            </w:r>
            <w:r>
              <w:rPr>
                <w:w w:val="105"/>
              </w:rPr>
              <w:t>the</w:t>
            </w:r>
            <w:r>
              <w:rPr>
                <w:spacing w:val="9"/>
                <w:w w:val="105"/>
              </w:rPr>
              <w:t> </w:t>
            </w:r>
            <w:r>
              <w:rPr>
                <w:w w:val="105"/>
              </w:rPr>
              <w:t>Revival</w:t>
            </w:r>
            <w:r>
              <w:rPr>
                <w:spacing w:val="12"/>
                <w:w w:val="105"/>
              </w:rPr>
              <w:t> </w:t>
            </w:r>
            <w:r>
              <w:rPr>
                <w:w w:val="105"/>
              </w:rPr>
              <w:t>of</w:t>
            </w:r>
            <w:r>
              <w:rPr>
                <w:spacing w:val="6"/>
                <w:w w:val="105"/>
              </w:rPr>
              <w:t> </w:t>
            </w:r>
            <w:r>
              <w:rPr>
                <w:w w:val="105"/>
              </w:rPr>
              <w:t>Martial</w:t>
            </w:r>
            <w:r>
              <w:rPr>
                <w:spacing w:val="7"/>
                <w:w w:val="105"/>
              </w:rPr>
              <w:t> </w:t>
            </w:r>
            <w:r>
              <w:rPr>
                <w:spacing w:val="-5"/>
                <w:w w:val="105"/>
              </w:rPr>
              <w:t>Law</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330</w:t>
            </w:r>
          </w:hyperlink>
        </w:p>
        <w:p>
          <w:pPr>
            <w:pStyle w:val="TOC1"/>
            <w:tabs>
              <w:tab w:pos="5760" w:val="left" w:leader="none"/>
              <w:tab w:pos="6479" w:val="left" w:leader="none"/>
              <w:tab w:pos="7199" w:val="left" w:leader="none"/>
              <w:tab w:pos="7919" w:val="left" w:leader="none"/>
              <w:tab w:pos="8639" w:val="left" w:leader="none"/>
              <w:tab w:pos="9359" w:val="left" w:leader="none"/>
              <w:tab w:pos="10439" w:val="right" w:leader="none"/>
            </w:tabs>
          </w:pPr>
          <w:hyperlink w:history="true" w:anchor="_TOC_250003">
            <w:r>
              <w:rPr>
                <w:w w:val="110"/>
              </w:rPr>
              <w:t>MRD</w:t>
            </w:r>
            <w:r>
              <w:rPr>
                <w:spacing w:val="-13"/>
                <w:w w:val="110"/>
              </w:rPr>
              <w:t> </w:t>
            </w:r>
            <w:r>
              <w:rPr>
                <w:w w:val="110"/>
              </w:rPr>
              <w:t>and</w:t>
            </w:r>
            <w:r>
              <w:rPr>
                <w:spacing w:val="-10"/>
                <w:w w:val="110"/>
              </w:rPr>
              <w:t> </w:t>
            </w:r>
            <w:r>
              <w:rPr>
                <w:w w:val="110"/>
              </w:rPr>
              <w:t>Opposing</w:t>
            </w:r>
            <w:r>
              <w:rPr>
                <w:spacing w:val="-11"/>
                <w:w w:val="110"/>
              </w:rPr>
              <w:t> </w:t>
            </w:r>
            <w:r>
              <w:rPr>
                <w:w w:val="110"/>
              </w:rPr>
              <w:t>Zia’s</w:t>
            </w:r>
            <w:r>
              <w:rPr>
                <w:spacing w:val="-15"/>
                <w:w w:val="110"/>
              </w:rPr>
              <w:t> </w:t>
            </w:r>
            <w:r>
              <w:rPr>
                <w:w w:val="110"/>
              </w:rPr>
              <w:t>Martial</w:t>
            </w:r>
            <w:r>
              <w:rPr>
                <w:spacing w:val="-14"/>
                <w:w w:val="110"/>
              </w:rPr>
              <w:t> </w:t>
            </w:r>
            <w:r>
              <w:rPr>
                <w:spacing w:val="-5"/>
                <w:w w:val="110"/>
              </w:rPr>
              <w:t>Law</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370</w:t>
            </w:r>
          </w:hyperlink>
        </w:p>
        <w:p>
          <w:pPr>
            <w:pStyle w:val="TOC1"/>
            <w:tabs>
              <w:tab w:pos="4319" w:val="left" w:leader="none"/>
              <w:tab w:pos="5039" w:val="left" w:leader="none"/>
              <w:tab w:pos="5759" w:val="left" w:leader="none"/>
              <w:tab w:pos="6479" w:val="left" w:leader="none"/>
              <w:tab w:pos="7199" w:val="left" w:leader="none"/>
              <w:tab w:pos="7919" w:val="left" w:leader="none"/>
              <w:tab w:pos="8639" w:val="left" w:leader="none"/>
              <w:tab w:pos="9359" w:val="left" w:leader="none"/>
              <w:tab w:pos="10439" w:val="right" w:leader="none"/>
            </w:tabs>
          </w:pPr>
          <w:hyperlink w:history="true" w:anchor="_TOC_250002">
            <w:r>
              <w:rPr>
                <w:w w:val="105"/>
              </w:rPr>
              <w:t>Final</w:t>
            </w:r>
            <w:r>
              <w:rPr>
                <w:spacing w:val="-4"/>
                <w:w w:val="105"/>
              </w:rPr>
              <w:t> </w:t>
            </w:r>
            <w:r>
              <w:rPr>
                <w:w w:val="105"/>
              </w:rPr>
              <w:t>Years</w:t>
            </w:r>
            <w:r>
              <w:rPr>
                <w:spacing w:val="-3"/>
                <w:w w:val="105"/>
              </w:rPr>
              <w:t> </w:t>
            </w:r>
            <w:r>
              <w:rPr>
                <w:w w:val="105"/>
              </w:rPr>
              <w:t>in</w:t>
            </w:r>
            <w:r>
              <w:rPr>
                <w:spacing w:val="-5"/>
                <w:w w:val="105"/>
              </w:rPr>
              <w:t> </w:t>
            </w:r>
            <w:r>
              <w:rPr>
                <w:spacing w:val="-2"/>
                <w:w w:val="105"/>
              </w:rPr>
              <w:t>Politics</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414</w:t>
            </w:r>
          </w:hyperlink>
        </w:p>
        <w:p>
          <w:pPr>
            <w:pStyle w:val="TOC1"/>
            <w:tabs>
              <w:tab w:pos="2879" w:val="left" w:leader="none"/>
              <w:tab w:pos="3599" w:val="left" w:leader="none"/>
              <w:tab w:pos="4319" w:val="left" w:leader="none"/>
              <w:tab w:pos="5039" w:val="left" w:leader="none"/>
              <w:tab w:pos="5759" w:val="left" w:leader="none"/>
              <w:tab w:pos="6479" w:val="left" w:leader="none"/>
              <w:tab w:pos="7199" w:val="left" w:leader="none"/>
              <w:tab w:pos="7919" w:val="left" w:leader="none"/>
              <w:tab w:pos="8639" w:val="left" w:leader="none"/>
              <w:tab w:pos="9359" w:val="left" w:leader="none"/>
              <w:tab w:pos="10439" w:val="right" w:leader="none"/>
            </w:tabs>
          </w:pPr>
          <w:hyperlink w:history="true" w:anchor="_TOC_250001">
            <w:r>
              <w:rPr>
                <w:spacing w:val="-2"/>
                <w:w w:val="110"/>
              </w:rPr>
              <w:t>Epilogue</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451</w:t>
            </w:r>
          </w:hyperlink>
        </w:p>
        <w:p>
          <w:pPr>
            <w:pStyle w:val="TOC1"/>
            <w:tabs>
              <w:tab w:pos="2879" w:val="left" w:leader="none"/>
              <w:tab w:pos="3599" w:val="left" w:leader="none"/>
              <w:tab w:pos="4319" w:val="left" w:leader="none"/>
              <w:tab w:pos="5039" w:val="left" w:leader="none"/>
              <w:tab w:pos="5759" w:val="left" w:leader="none"/>
              <w:tab w:pos="6479" w:val="left" w:leader="none"/>
              <w:tab w:pos="7199" w:val="left" w:leader="none"/>
              <w:tab w:pos="7919" w:val="left" w:leader="none"/>
              <w:tab w:pos="8639" w:val="left" w:leader="none"/>
              <w:tab w:pos="9359" w:val="left" w:leader="none"/>
              <w:tab w:pos="10439" w:val="right" w:leader="none"/>
            </w:tabs>
            <w:spacing w:before="318"/>
          </w:pPr>
          <w:hyperlink w:history="true" w:anchor="_TOC_250000">
            <w:r>
              <w:rPr>
                <w:spacing w:val="-2"/>
                <w:w w:val="110"/>
              </w:rPr>
              <w:t>Glossary</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w:t>
            </w:r>
            <w:r>
              <w:rPr/>
              <w:tab/>
            </w:r>
            <w:r>
              <w:rPr>
                <w:spacing w:val="-5"/>
                <w:w w:val="110"/>
              </w:rPr>
              <w:t>461</w:t>
            </w:r>
          </w:hyperlink>
        </w:p>
      </w:sdtContent>
    </w:sdt>
    <w:p>
      <w:pPr>
        <w:pStyle w:val="TOC1"/>
        <w:spacing w:after="0"/>
        <w:sectPr>
          <w:pgSz w:w="12240" w:h="15840"/>
          <w:pgMar w:top="1360" w:bottom="280" w:left="0" w:right="0"/>
        </w:sectPr>
      </w:pPr>
    </w:p>
    <w:p>
      <w:pPr>
        <w:pStyle w:val="Heading1"/>
        <w:spacing w:before="267"/>
        <w:ind w:right="1417"/>
      </w:pPr>
      <w:bookmarkStart w:name="_TOC_250014" w:id="2"/>
      <w:bookmarkStart w:name="Dedication " w:id="3"/>
      <w:r>
        <w:rPr>
          <w:b w:val="0"/>
        </w:rPr>
      </w:r>
      <w:bookmarkEnd w:id="2"/>
      <w:r>
        <w:rPr>
          <w:spacing w:val="-2"/>
        </w:rPr>
        <w:t>Dedication</w:t>
      </w: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rPr>
          <w:rFonts w:ascii="Palatino Linotype"/>
          <w:b/>
          <w:sz w:val="28"/>
        </w:rPr>
      </w:pPr>
    </w:p>
    <w:p>
      <w:pPr>
        <w:pStyle w:val="BodyText"/>
        <w:spacing w:before="218"/>
        <w:rPr>
          <w:rFonts w:ascii="Palatino Linotype"/>
          <w:b/>
          <w:sz w:val="28"/>
        </w:rPr>
      </w:pPr>
    </w:p>
    <w:p>
      <w:pPr>
        <w:spacing w:line="216" w:lineRule="auto" w:before="0"/>
        <w:ind w:left="1412" w:right="1412" w:firstLine="0"/>
        <w:jc w:val="center"/>
        <w:rPr>
          <w:rFonts w:ascii="Palatino Linotype"/>
          <w:b/>
          <w:sz w:val="52"/>
        </w:rPr>
      </w:pPr>
      <w:r>
        <w:rPr>
          <w:rFonts w:ascii="Palatino Linotype"/>
          <w:b/>
          <w:sz w:val="52"/>
        </w:rPr>
        <w:t>To</w:t>
      </w:r>
      <w:r>
        <w:rPr>
          <w:rFonts w:ascii="Palatino Linotype"/>
          <w:b/>
          <w:spacing w:val="-13"/>
          <w:sz w:val="52"/>
        </w:rPr>
        <w:t> </w:t>
      </w:r>
      <w:r>
        <w:rPr>
          <w:rFonts w:ascii="Palatino Linotype"/>
          <w:b/>
          <w:sz w:val="52"/>
        </w:rPr>
        <w:t>the</w:t>
      </w:r>
      <w:r>
        <w:rPr>
          <w:rFonts w:ascii="Palatino Linotype"/>
          <w:b/>
          <w:spacing w:val="-13"/>
          <w:sz w:val="52"/>
        </w:rPr>
        <w:t> </w:t>
      </w:r>
      <w:r>
        <w:rPr>
          <w:rFonts w:ascii="Palatino Linotype"/>
          <w:b/>
          <w:sz w:val="52"/>
        </w:rPr>
        <w:t>people</w:t>
      </w:r>
      <w:r>
        <w:rPr>
          <w:rFonts w:ascii="Palatino Linotype"/>
          <w:b/>
          <w:spacing w:val="-13"/>
          <w:sz w:val="52"/>
        </w:rPr>
        <w:t> </w:t>
      </w:r>
      <w:r>
        <w:rPr>
          <w:rFonts w:ascii="Palatino Linotype"/>
          <w:b/>
          <w:sz w:val="52"/>
        </w:rPr>
        <w:t>of</w:t>
      </w:r>
      <w:r>
        <w:rPr>
          <w:rFonts w:ascii="Palatino Linotype"/>
          <w:b/>
          <w:spacing w:val="-9"/>
          <w:sz w:val="52"/>
        </w:rPr>
        <w:t> </w:t>
      </w:r>
      <w:r>
        <w:rPr>
          <w:rFonts w:ascii="Palatino Linotype"/>
          <w:b/>
          <w:sz w:val="52"/>
        </w:rPr>
        <w:t>Pakistan-leaderless and betrayed</w:t>
      </w:r>
    </w:p>
    <w:p>
      <w:pPr>
        <w:spacing w:after="0" w:line="216" w:lineRule="auto"/>
        <w:jc w:val="center"/>
        <w:rPr>
          <w:rFonts w:ascii="Palatino Linotype"/>
          <w:b/>
          <w:sz w:val="52"/>
        </w:rPr>
        <w:sectPr>
          <w:footerReference w:type="default" r:id="rId8"/>
          <w:pgSz w:w="12240" w:h="15840"/>
          <w:pgMar w:header="0" w:footer="985" w:top="1820" w:bottom="1180" w:left="0" w:right="0"/>
          <w:pgNumType w:start="1"/>
        </w:sectPr>
      </w:pPr>
    </w:p>
    <w:p>
      <w:pPr>
        <w:pStyle w:val="Heading1"/>
        <w:spacing w:before="185"/>
        <w:ind w:right="1412"/>
      </w:pPr>
      <w:bookmarkStart w:name="_TOC_250013" w:id="4"/>
      <w:bookmarkStart w:name="Foreword " w:id="5"/>
      <w:r>
        <w:rPr>
          <w:b w:val="0"/>
        </w:rPr>
      </w:r>
      <w:bookmarkEnd w:id="4"/>
      <w:r>
        <w:rPr>
          <w:spacing w:val="-2"/>
        </w:rPr>
        <w:t>Foreword</w:t>
      </w:r>
    </w:p>
    <w:p>
      <w:pPr>
        <w:pStyle w:val="BodyText"/>
        <w:spacing w:before="217"/>
        <w:rPr>
          <w:rFonts w:ascii="Palatino Linotype"/>
          <w:b/>
          <w:sz w:val="28"/>
        </w:rPr>
      </w:pPr>
    </w:p>
    <w:p>
      <w:pPr>
        <w:pStyle w:val="BodyText"/>
        <w:spacing w:line="254" w:lineRule="auto" w:before="1"/>
        <w:ind w:left="1440" w:right="1431"/>
        <w:jc w:val="both"/>
      </w:pPr>
      <w:r>
        <w:rPr>
          <w:w w:val="105"/>
        </w:rPr>
        <w:t>At a gathering of journalists sometime ago, a</w:t>
      </w:r>
      <w:r>
        <w:rPr>
          <w:w w:val="105"/>
        </w:rPr>
        <w:t> friend of mine and I were asked to write our</w:t>
      </w:r>
      <w:r>
        <w:rPr>
          <w:w w:val="105"/>
        </w:rPr>
        <w:t> memoirs.</w:t>
      </w:r>
      <w:r>
        <w:rPr>
          <w:w w:val="105"/>
        </w:rPr>
        <w:t> The</w:t>
      </w:r>
      <w:r>
        <w:rPr>
          <w:w w:val="105"/>
        </w:rPr>
        <w:t> reason</w:t>
      </w:r>
      <w:r>
        <w:rPr>
          <w:w w:val="105"/>
        </w:rPr>
        <w:t> cited</w:t>
      </w:r>
      <w:r>
        <w:rPr>
          <w:w w:val="105"/>
        </w:rPr>
        <w:t> was</w:t>
      </w:r>
      <w:r>
        <w:rPr>
          <w:w w:val="105"/>
        </w:rPr>
        <w:t> that</w:t>
      </w:r>
      <w:r>
        <w:rPr>
          <w:w w:val="105"/>
        </w:rPr>
        <w:t> the</w:t>
      </w:r>
      <w:r>
        <w:rPr>
          <w:w w:val="105"/>
        </w:rPr>
        <w:t> both</w:t>
      </w:r>
      <w:r>
        <w:rPr>
          <w:w w:val="105"/>
        </w:rPr>
        <w:t> of</w:t>
      </w:r>
      <w:r>
        <w:rPr>
          <w:w w:val="105"/>
        </w:rPr>
        <w:t> us</w:t>
      </w:r>
      <w:r>
        <w:rPr>
          <w:w w:val="105"/>
        </w:rPr>
        <w:t> had</w:t>
      </w:r>
      <w:r>
        <w:rPr>
          <w:w w:val="105"/>
        </w:rPr>
        <w:t> first-hand</w:t>
      </w:r>
      <w:r>
        <w:rPr>
          <w:w w:val="105"/>
        </w:rPr>
        <w:t> knowledge</w:t>
      </w:r>
      <w:r>
        <w:rPr>
          <w:w w:val="105"/>
        </w:rPr>
        <w:t> of many of the events that had taken place in our country over the years. My friend, who</w:t>
      </w:r>
      <w:r>
        <w:rPr>
          <w:spacing w:val="40"/>
          <w:w w:val="105"/>
        </w:rPr>
        <w:t> </w:t>
      </w:r>
      <w:r>
        <w:rPr>
          <w:w w:val="105"/>
        </w:rPr>
        <w:t>is</w:t>
      </w:r>
      <w:r>
        <w:rPr>
          <w:w w:val="105"/>
        </w:rPr>
        <w:t> known</w:t>
      </w:r>
      <w:r>
        <w:rPr>
          <w:w w:val="105"/>
        </w:rPr>
        <w:t> for</w:t>
      </w:r>
      <w:r>
        <w:rPr>
          <w:w w:val="105"/>
        </w:rPr>
        <w:t> his</w:t>
      </w:r>
      <w:r>
        <w:rPr>
          <w:w w:val="105"/>
        </w:rPr>
        <w:t> colorful</w:t>
      </w:r>
      <w:r>
        <w:rPr>
          <w:w w:val="105"/>
        </w:rPr>
        <w:t> exuberance,</w:t>
      </w:r>
      <w:r>
        <w:rPr>
          <w:w w:val="105"/>
        </w:rPr>
        <w:t> wryly</w:t>
      </w:r>
      <w:r>
        <w:rPr>
          <w:w w:val="105"/>
        </w:rPr>
        <w:t> commented</w:t>
      </w:r>
      <w:r>
        <w:rPr>
          <w:w w:val="105"/>
        </w:rPr>
        <w:t> that</w:t>
      </w:r>
      <w:r>
        <w:rPr>
          <w:w w:val="105"/>
        </w:rPr>
        <w:t> he</w:t>
      </w:r>
      <w:r>
        <w:rPr>
          <w:w w:val="105"/>
        </w:rPr>
        <w:t> did</w:t>
      </w:r>
      <w:r>
        <w:rPr>
          <w:w w:val="105"/>
        </w:rPr>
        <w:t> not</w:t>
      </w:r>
      <w:r>
        <w:rPr>
          <w:w w:val="105"/>
        </w:rPr>
        <w:t> indulge in writing fiction. According to him all the autobiographies written so far in Pakistan had largely</w:t>
      </w:r>
      <w:r>
        <w:rPr>
          <w:w w:val="105"/>
        </w:rPr>
        <w:t> been</w:t>
      </w:r>
      <w:r>
        <w:rPr>
          <w:w w:val="105"/>
        </w:rPr>
        <w:t> exercises</w:t>
      </w:r>
      <w:r>
        <w:rPr>
          <w:w w:val="105"/>
        </w:rPr>
        <w:t> in</w:t>
      </w:r>
      <w:r>
        <w:rPr>
          <w:w w:val="105"/>
        </w:rPr>
        <w:t> ’fiction’.</w:t>
      </w:r>
      <w:r>
        <w:rPr>
          <w:w w:val="105"/>
        </w:rPr>
        <w:t> While</w:t>
      </w:r>
      <w:r>
        <w:rPr>
          <w:w w:val="105"/>
        </w:rPr>
        <w:t> my</w:t>
      </w:r>
      <w:r>
        <w:rPr>
          <w:w w:val="105"/>
        </w:rPr>
        <w:t> friend</w:t>
      </w:r>
      <w:r>
        <w:rPr>
          <w:w w:val="105"/>
        </w:rPr>
        <w:t> is</w:t>
      </w:r>
      <w:r>
        <w:rPr>
          <w:w w:val="105"/>
        </w:rPr>
        <w:t> well-known</w:t>
      </w:r>
      <w:r>
        <w:rPr>
          <w:w w:val="105"/>
        </w:rPr>
        <w:t> for</w:t>
      </w:r>
      <w:r>
        <w:rPr>
          <w:w w:val="105"/>
        </w:rPr>
        <w:t> making</w:t>
      </w:r>
      <w:r>
        <w:rPr>
          <w:w w:val="105"/>
        </w:rPr>
        <w:t> barbed quips</w:t>
      </w:r>
      <w:r>
        <w:rPr>
          <w:w w:val="105"/>
        </w:rPr>
        <w:t> at</w:t>
      </w:r>
      <w:r>
        <w:rPr>
          <w:w w:val="105"/>
        </w:rPr>
        <w:t> conventional</w:t>
      </w:r>
      <w:r>
        <w:rPr>
          <w:w w:val="105"/>
        </w:rPr>
        <w:t> beliefs,</w:t>
      </w:r>
      <w:r>
        <w:rPr>
          <w:w w:val="105"/>
        </w:rPr>
        <w:t> his</w:t>
      </w:r>
      <w:r>
        <w:rPr>
          <w:w w:val="105"/>
        </w:rPr>
        <w:t> humorous</w:t>
      </w:r>
      <w:r>
        <w:rPr>
          <w:w w:val="105"/>
        </w:rPr>
        <w:t> asides</w:t>
      </w:r>
      <w:r>
        <w:rPr>
          <w:w w:val="105"/>
        </w:rPr>
        <w:t> often</w:t>
      </w:r>
      <w:r>
        <w:rPr>
          <w:w w:val="105"/>
        </w:rPr>
        <w:t> contain</w:t>
      </w:r>
      <w:r>
        <w:rPr>
          <w:w w:val="105"/>
        </w:rPr>
        <w:t> a</w:t>
      </w:r>
      <w:r>
        <w:rPr>
          <w:w w:val="105"/>
        </w:rPr>
        <w:t> large measure of </w:t>
      </w:r>
      <w:r>
        <w:rPr>
          <w:spacing w:val="-2"/>
          <w:w w:val="105"/>
        </w:rPr>
        <w:t>truth.</w:t>
      </w:r>
    </w:p>
    <w:p>
      <w:pPr>
        <w:pStyle w:val="BodyText"/>
        <w:spacing w:before="15"/>
      </w:pPr>
    </w:p>
    <w:p>
      <w:pPr>
        <w:pStyle w:val="BodyText"/>
        <w:spacing w:line="254" w:lineRule="auto"/>
        <w:ind w:left="1440" w:right="1435"/>
        <w:jc w:val="both"/>
      </w:pPr>
      <w:r>
        <w:rPr>
          <w:w w:val="105"/>
        </w:rPr>
        <w:t>So,</w:t>
      </w:r>
      <w:r>
        <w:rPr>
          <w:w w:val="105"/>
        </w:rPr>
        <w:t> I</w:t>
      </w:r>
      <w:r>
        <w:rPr>
          <w:w w:val="105"/>
        </w:rPr>
        <w:t> have</w:t>
      </w:r>
      <w:r>
        <w:rPr>
          <w:w w:val="105"/>
        </w:rPr>
        <w:t> made</w:t>
      </w:r>
      <w:r>
        <w:rPr>
          <w:w w:val="105"/>
        </w:rPr>
        <w:t> every</w:t>
      </w:r>
      <w:r>
        <w:rPr>
          <w:w w:val="105"/>
        </w:rPr>
        <w:t> attempt</w:t>
      </w:r>
      <w:r>
        <w:rPr>
          <w:w w:val="105"/>
        </w:rPr>
        <w:t> to</w:t>
      </w:r>
      <w:r>
        <w:rPr>
          <w:w w:val="105"/>
        </w:rPr>
        <w:t> be</w:t>
      </w:r>
      <w:r>
        <w:rPr>
          <w:w w:val="105"/>
        </w:rPr>
        <w:t> as</w:t>
      </w:r>
      <w:r>
        <w:rPr>
          <w:w w:val="105"/>
        </w:rPr>
        <w:t> honest</w:t>
      </w:r>
      <w:r>
        <w:rPr>
          <w:w w:val="105"/>
        </w:rPr>
        <w:t> and</w:t>
      </w:r>
      <w:r>
        <w:rPr>
          <w:w w:val="105"/>
        </w:rPr>
        <w:t> candid</w:t>
      </w:r>
      <w:r>
        <w:rPr>
          <w:w w:val="105"/>
        </w:rPr>
        <w:t> as</w:t>
      </w:r>
      <w:r>
        <w:rPr>
          <w:w w:val="105"/>
        </w:rPr>
        <w:t> humanly</w:t>
      </w:r>
      <w:r>
        <w:rPr>
          <w:w w:val="105"/>
        </w:rPr>
        <w:t> possible.</w:t>
      </w:r>
      <w:r>
        <w:rPr>
          <w:w w:val="105"/>
        </w:rPr>
        <w:t> I</w:t>
      </w:r>
      <w:r>
        <w:rPr>
          <w:w w:val="105"/>
        </w:rPr>
        <w:t> will allow</w:t>
      </w:r>
      <w:r>
        <w:rPr>
          <w:w w:val="105"/>
        </w:rPr>
        <w:t> the</w:t>
      </w:r>
      <w:r>
        <w:rPr>
          <w:w w:val="105"/>
        </w:rPr>
        <w:t> reader</w:t>
      </w:r>
      <w:r>
        <w:rPr>
          <w:w w:val="105"/>
        </w:rPr>
        <w:t> to</w:t>
      </w:r>
      <w:r>
        <w:rPr>
          <w:w w:val="105"/>
        </w:rPr>
        <w:t> be</w:t>
      </w:r>
      <w:r>
        <w:rPr>
          <w:w w:val="105"/>
        </w:rPr>
        <w:t> the</w:t>
      </w:r>
      <w:r>
        <w:rPr>
          <w:w w:val="105"/>
        </w:rPr>
        <w:t> judge</w:t>
      </w:r>
      <w:r>
        <w:rPr>
          <w:w w:val="105"/>
        </w:rPr>
        <w:t> of</w:t>
      </w:r>
      <w:r>
        <w:rPr>
          <w:w w:val="105"/>
        </w:rPr>
        <w:t> my</w:t>
      </w:r>
      <w:r>
        <w:rPr>
          <w:w w:val="105"/>
        </w:rPr>
        <w:t> efforts.</w:t>
      </w:r>
      <w:r>
        <w:rPr>
          <w:w w:val="105"/>
        </w:rPr>
        <w:t> Like</w:t>
      </w:r>
      <w:r>
        <w:rPr>
          <w:w w:val="105"/>
        </w:rPr>
        <w:t> all</w:t>
      </w:r>
      <w:r>
        <w:rPr>
          <w:w w:val="105"/>
        </w:rPr>
        <w:t> memoirs,</w:t>
      </w:r>
      <w:r>
        <w:rPr>
          <w:w w:val="105"/>
        </w:rPr>
        <w:t> however,</w:t>
      </w:r>
      <w:r>
        <w:rPr>
          <w:w w:val="105"/>
        </w:rPr>
        <w:t> there</w:t>
      </w:r>
      <w:r>
        <w:rPr>
          <w:w w:val="105"/>
        </w:rPr>
        <w:t> is</w:t>
      </w:r>
      <w:r>
        <w:rPr>
          <w:w w:val="105"/>
        </w:rPr>
        <w:t> a degree</w:t>
      </w:r>
      <w:r>
        <w:rPr>
          <w:w w:val="105"/>
        </w:rPr>
        <w:t> of</w:t>
      </w:r>
      <w:r>
        <w:rPr>
          <w:w w:val="105"/>
        </w:rPr>
        <w:t> self-indulgence</w:t>
      </w:r>
      <w:r>
        <w:rPr>
          <w:w w:val="105"/>
        </w:rPr>
        <w:t> involved.</w:t>
      </w:r>
      <w:r>
        <w:rPr>
          <w:w w:val="105"/>
        </w:rPr>
        <w:t> It</w:t>
      </w:r>
      <w:r>
        <w:rPr>
          <w:w w:val="105"/>
        </w:rPr>
        <w:t> is</w:t>
      </w:r>
      <w:r>
        <w:rPr>
          <w:w w:val="105"/>
        </w:rPr>
        <w:t> in</w:t>
      </w:r>
      <w:r>
        <w:rPr>
          <w:w w:val="105"/>
        </w:rPr>
        <w:t> the</w:t>
      </w:r>
      <w:r>
        <w:rPr>
          <w:w w:val="105"/>
        </w:rPr>
        <w:t> very</w:t>
      </w:r>
      <w:r>
        <w:rPr>
          <w:w w:val="105"/>
        </w:rPr>
        <w:t> nature</w:t>
      </w:r>
      <w:r>
        <w:rPr>
          <w:w w:val="105"/>
        </w:rPr>
        <w:t> of</w:t>
      </w:r>
      <w:r>
        <w:rPr>
          <w:w w:val="105"/>
        </w:rPr>
        <w:t> my</w:t>
      </w:r>
      <w:r>
        <w:rPr>
          <w:w w:val="105"/>
        </w:rPr>
        <w:t> tribal</w:t>
      </w:r>
      <w:r>
        <w:rPr>
          <w:w w:val="105"/>
        </w:rPr>
        <w:t> inheritance</w:t>
      </w:r>
      <w:r>
        <w:rPr>
          <w:w w:val="105"/>
        </w:rPr>
        <w:t> to highlight my family history and heritage which I have done in the Introduction of this book. The reader is, of course, welcome to skip these details.</w:t>
      </w:r>
    </w:p>
    <w:p>
      <w:pPr>
        <w:pStyle w:val="BodyText"/>
        <w:spacing w:before="18"/>
      </w:pPr>
    </w:p>
    <w:p>
      <w:pPr>
        <w:pStyle w:val="BodyText"/>
        <w:spacing w:line="254" w:lineRule="auto"/>
        <w:ind w:left="1440" w:right="1435"/>
        <w:jc w:val="both"/>
      </w:pPr>
      <w:r>
        <w:rPr/>
        <w:t>This book has been researched and written for me by my son Shehryar from the mass of personal detail that I provided him. Over the past two years he has spent many hours holding</w:t>
      </w:r>
      <w:r>
        <w:rPr>
          <w:spacing w:val="40"/>
        </w:rPr>
        <w:t> </w:t>
      </w:r>
      <w:r>
        <w:rPr/>
        <w:t>discussions</w:t>
      </w:r>
      <w:r>
        <w:rPr>
          <w:spacing w:val="40"/>
        </w:rPr>
        <w:t> </w:t>
      </w:r>
      <w:r>
        <w:rPr/>
        <w:t>with</w:t>
      </w:r>
      <w:r>
        <w:rPr>
          <w:spacing w:val="40"/>
        </w:rPr>
        <w:t> </w:t>
      </w:r>
      <w:r>
        <w:rPr/>
        <w:t>me,</w:t>
      </w:r>
      <w:r>
        <w:rPr>
          <w:spacing w:val="40"/>
        </w:rPr>
        <w:t> </w:t>
      </w:r>
      <w:r>
        <w:rPr/>
        <w:t>poring</w:t>
      </w:r>
      <w:r>
        <w:rPr>
          <w:spacing w:val="40"/>
        </w:rPr>
        <w:t> </w:t>
      </w:r>
      <w:r>
        <w:rPr/>
        <w:t>over</w:t>
      </w:r>
      <w:r>
        <w:rPr>
          <w:spacing w:val="40"/>
        </w:rPr>
        <w:t> </w:t>
      </w:r>
      <w:r>
        <w:rPr/>
        <w:t>my</w:t>
      </w:r>
      <w:r>
        <w:rPr>
          <w:spacing w:val="40"/>
        </w:rPr>
        <w:t> </w:t>
      </w:r>
      <w:r>
        <w:rPr/>
        <w:t>diaries,</w:t>
      </w:r>
      <w:r>
        <w:rPr>
          <w:spacing w:val="40"/>
        </w:rPr>
        <w:t> </w:t>
      </w:r>
      <w:r>
        <w:rPr/>
        <w:t>scrap</w:t>
      </w:r>
      <w:r>
        <w:rPr>
          <w:spacing w:val="40"/>
        </w:rPr>
        <w:t> </w:t>
      </w:r>
      <w:r>
        <w:rPr/>
        <w:t>books</w:t>
      </w:r>
      <w:r>
        <w:rPr>
          <w:spacing w:val="40"/>
        </w:rPr>
        <w:t> </w:t>
      </w:r>
      <w:r>
        <w:rPr/>
        <w:t>of</w:t>
      </w:r>
      <w:r>
        <w:rPr>
          <w:spacing w:val="40"/>
        </w:rPr>
        <w:t> </w:t>
      </w:r>
      <w:r>
        <w:rPr/>
        <w:t>newspaper clippings, correspondence and files of press statements, interviews and other written materials</w:t>
      </w:r>
      <w:r>
        <w:rPr>
          <w:spacing w:val="40"/>
        </w:rPr>
        <w:t> </w:t>
      </w:r>
      <w:r>
        <w:rPr/>
        <w:t>while</w:t>
      </w:r>
      <w:r>
        <w:rPr>
          <w:spacing w:val="40"/>
        </w:rPr>
        <w:t> </w:t>
      </w:r>
      <w:r>
        <w:rPr/>
        <w:t>I</w:t>
      </w:r>
      <w:r>
        <w:rPr>
          <w:spacing w:val="40"/>
        </w:rPr>
        <w:t> </w:t>
      </w:r>
      <w:r>
        <w:rPr/>
        <w:t>was</w:t>
      </w:r>
      <w:r>
        <w:rPr>
          <w:spacing w:val="40"/>
        </w:rPr>
        <w:t> </w:t>
      </w:r>
      <w:r>
        <w:rPr/>
        <w:t>constantly</w:t>
      </w:r>
      <w:r>
        <w:rPr>
          <w:spacing w:val="40"/>
        </w:rPr>
        <w:t> </w:t>
      </w:r>
      <w:r>
        <w:rPr/>
        <w:t>available</w:t>
      </w:r>
      <w:r>
        <w:rPr>
          <w:spacing w:val="40"/>
        </w:rPr>
        <w:t> </w:t>
      </w:r>
      <w:r>
        <w:rPr/>
        <w:t>for</w:t>
      </w:r>
      <w:r>
        <w:rPr>
          <w:spacing w:val="40"/>
        </w:rPr>
        <w:t> </w:t>
      </w:r>
      <w:r>
        <w:rPr/>
        <w:t>verification</w:t>
      </w:r>
      <w:r>
        <w:rPr>
          <w:spacing w:val="40"/>
        </w:rPr>
        <w:t> </w:t>
      </w:r>
      <w:r>
        <w:rPr/>
        <w:t>of</w:t>
      </w:r>
      <w:r>
        <w:rPr>
          <w:spacing w:val="40"/>
        </w:rPr>
        <w:t> </w:t>
      </w:r>
      <w:r>
        <w:rPr/>
        <w:t>any</w:t>
      </w:r>
      <w:r>
        <w:rPr>
          <w:spacing w:val="40"/>
        </w:rPr>
        <w:t> </w:t>
      </w:r>
      <w:r>
        <w:rPr/>
        <w:t>fact</w:t>
      </w:r>
      <w:r>
        <w:rPr>
          <w:spacing w:val="40"/>
        </w:rPr>
        <w:t> </w:t>
      </w:r>
      <w:r>
        <w:rPr/>
        <w:t>or</w:t>
      </w:r>
      <w:r>
        <w:rPr>
          <w:spacing w:val="40"/>
        </w:rPr>
        <w:t> </w:t>
      </w:r>
      <w:r>
        <w:rPr/>
        <w:t>detail.</w:t>
      </w:r>
      <w:r>
        <w:rPr>
          <w:spacing w:val="40"/>
        </w:rPr>
        <w:t> </w:t>
      </w:r>
      <w:r>
        <w:rPr/>
        <w:t>His finished</w:t>
      </w:r>
      <w:r>
        <w:rPr>
          <w:spacing w:val="40"/>
        </w:rPr>
        <w:t> </w:t>
      </w:r>
      <w:r>
        <w:rPr/>
        <w:t>work</w:t>
      </w:r>
      <w:r>
        <w:rPr>
          <w:spacing w:val="40"/>
        </w:rPr>
        <w:t> </w:t>
      </w:r>
      <w:r>
        <w:rPr/>
        <w:t>has</w:t>
      </w:r>
      <w:r>
        <w:rPr>
          <w:spacing w:val="40"/>
        </w:rPr>
        <w:t> </w:t>
      </w:r>
      <w:r>
        <w:rPr/>
        <w:t>been</w:t>
      </w:r>
      <w:r>
        <w:rPr>
          <w:spacing w:val="40"/>
        </w:rPr>
        <w:t> </w:t>
      </w:r>
      <w:r>
        <w:rPr/>
        <w:t>closely</w:t>
      </w:r>
      <w:r>
        <w:rPr>
          <w:spacing w:val="40"/>
        </w:rPr>
        <w:t> </w:t>
      </w:r>
      <w:r>
        <w:rPr/>
        <w:t>vetted</w:t>
      </w:r>
      <w:r>
        <w:rPr>
          <w:spacing w:val="40"/>
        </w:rPr>
        <w:t> </w:t>
      </w:r>
      <w:r>
        <w:rPr/>
        <w:t>by</w:t>
      </w:r>
      <w:r>
        <w:rPr>
          <w:spacing w:val="40"/>
        </w:rPr>
        <w:t> </w:t>
      </w:r>
      <w:r>
        <w:rPr/>
        <w:t>me,</w:t>
      </w:r>
      <w:r>
        <w:rPr>
          <w:spacing w:val="40"/>
        </w:rPr>
        <w:t> </w:t>
      </w:r>
      <w:r>
        <w:rPr/>
        <w:t>chapter</w:t>
      </w:r>
      <w:r>
        <w:rPr>
          <w:spacing w:val="40"/>
        </w:rPr>
        <w:t> </w:t>
      </w:r>
      <w:r>
        <w:rPr/>
        <w:t>by</w:t>
      </w:r>
      <w:r>
        <w:rPr>
          <w:spacing w:val="40"/>
        </w:rPr>
        <w:t> </w:t>
      </w:r>
      <w:r>
        <w:rPr/>
        <w:t>chapter.</w:t>
      </w:r>
      <w:r>
        <w:rPr>
          <w:spacing w:val="40"/>
        </w:rPr>
        <w:t> </w:t>
      </w:r>
      <w:r>
        <w:rPr/>
        <w:t>The</w:t>
      </w:r>
      <w:r>
        <w:rPr>
          <w:spacing w:val="40"/>
        </w:rPr>
        <w:t> </w:t>
      </w:r>
      <w:r>
        <w:rPr/>
        <w:t>views</w:t>
      </w:r>
      <w:r>
        <w:rPr>
          <w:spacing w:val="40"/>
        </w:rPr>
        <w:t> </w:t>
      </w:r>
      <w:r>
        <w:rPr/>
        <w:t>and opinions expressed here are my own.</w:t>
      </w:r>
    </w:p>
    <w:p>
      <w:pPr>
        <w:pStyle w:val="BodyText"/>
        <w:spacing w:before="16"/>
      </w:pPr>
    </w:p>
    <w:p>
      <w:pPr>
        <w:pStyle w:val="BodyText"/>
        <w:spacing w:line="254" w:lineRule="auto" w:before="1"/>
        <w:ind w:left="1440" w:right="1432"/>
        <w:jc w:val="both"/>
      </w:pPr>
      <w:r>
        <w:rPr>
          <w:w w:val="105"/>
        </w:rPr>
        <w:t>I</w:t>
      </w:r>
      <w:r>
        <w:rPr>
          <w:w w:val="105"/>
        </w:rPr>
        <w:t> am</w:t>
      </w:r>
      <w:r>
        <w:rPr>
          <w:w w:val="105"/>
        </w:rPr>
        <w:t> grateful</w:t>
      </w:r>
      <w:r>
        <w:rPr>
          <w:w w:val="105"/>
        </w:rPr>
        <w:t> to</w:t>
      </w:r>
      <w:r>
        <w:rPr>
          <w:w w:val="105"/>
        </w:rPr>
        <w:t> Maisoon</w:t>
      </w:r>
      <w:r>
        <w:rPr>
          <w:w w:val="105"/>
        </w:rPr>
        <w:t> Hussein</w:t>
      </w:r>
      <w:r>
        <w:rPr>
          <w:w w:val="105"/>
        </w:rPr>
        <w:t> and</w:t>
      </w:r>
      <w:r>
        <w:rPr>
          <w:w w:val="105"/>
        </w:rPr>
        <w:t> Tabinda</w:t>
      </w:r>
      <w:r>
        <w:rPr>
          <w:w w:val="105"/>
        </w:rPr>
        <w:t> Vahidy</w:t>
      </w:r>
      <w:r>
        <w:rPr>
          <w:w w:val="105"/>
        </w:rPr>
        <w:t> for</w:t>
      </w:r>
      <w:r>
        <w:rPr>
          <w:w w:val="105"/>
        </w:rPr>
        <w:t> their</w:t>
      </w:r>
      <w:r>
        <w:rPr>
          <w:w w:val="105"/>
        </w:rPr>
        <w:t> prodigious</w:t>
      </w:r>
      <w:r>
        <w:rPr>
          <w:w w:val="105"/>
        </w:rPr>
        <w:t> effort</w:t>
      </w:r>
      <w:r>
        <w:rPr>
          <w:w w:val="105"/>
        </w:rPr>
        <w:t> in collating material for me about my experience during the Bhutto years. I would like to thank</w:t>
      </w:r>
      <w:r>
        <w:rPr>
          <w:w w:val="105"/>
        </w:rPr>
        <w:t> Tyaba</w:t>
      </w:r>
      <w:r>
        <w:rPr>
          <w:w w:val="105"/>
        </w:rPr>
        <w:t> Habib,</w:t>
      </w:r>
      <w:r>
        <w:rPr>
          <w:w w:val="105"/>
        </w:rPr>
        <w:t> who</w:t>
      </w:r>
      <w:r>
        <w:rPr>
          <w:w w:val="105"/>
        </w:rPr>
        <w:t> was</w:t>
      </w:r>
      <w:r>
        <w:rPr>
          <w:w w:val="105"/>
        </w:rPr>
        <w:t> wisely</w:t>
      </w:r>
      <w:r>
        <w:rPr>
          <w:w w:val="105"/>
        </w:rPr>
        <w:t> chosen</w:t>
      </w:r>
      <w:r>
        <w:rPr>
          <w:w w:val="105"/>
        </w:rPr>
        <w:t> by</w:t>
      </w:r>
      <w:r>
        <w:rPr>
          <w:w w:val="105"/>
        </w:rPr>
        <w:t> the</w:t>
      </w:r>
      <w:r>
        <w:rPr>
          <w:w w:val="105"/>
        </w:rPr>
        <w:t> Oxford</w:t>
      </w:r>
      <w:r>
        <w:rPr>
          <w:w w:val="105"/>
        </w:rPr>
        <w:t> University</w:t>
      </w:r>
      <w:r>
        <w:rPr>
          <w:w w:val="105"/>
        </w:rPr>
        <w:t> Press</w:t>
      </w:r>
      <w:r>
        <w:rPr>
          <w:w w:val="105"/>
        </w:rPr>
        <w:t> to</w:t>
      </w:r>
      <w:r>
        <w:rPr>
          <w:w w:val="105"/>
        </w:rPr>
        <w:t> be</w:t>
      </w:r>
      <w:r>
        <w:rPr>
          <w:w w:val="105"/>
        </w:rPr>
        <w:t> the editor</w:t>
      </w:r>
      <w:r>
        <w:rPr>
          <w:spacing w:val="-3"/>
          <w:w w:val="105"/>
        </w:rPr>
        <w:t> </w:t>
      </w:r>
      <w:r>
        <w:rPr>
          <w:w w:val="105"/>
        </w:rPr>
        <w:t>of</w:t>
      </w:r>
      <w:r>
        <w:rPr>
          <w:spacing w:val="-2"/>
          <w:w w:val="105"/>
        </w:rPr>
        <w:t> </w:t>
      </w:r>
      <w:r>
        <w:rPr>
          <w:w w:val="105"/>
        </w:rPr>
        <w:t>the</w:t>
      </w:r>
      <w:r>
        <w:rPr>
          <w:spacing w:val="-4"/>
          <w:w w:val="105"/>
        </w:rPr>
        <w:t> </w:t>
      </w:r>
      <w:r>
        <w:rPr>
          <w:w w:val="105"/>
        </w:rPr>
        <w:t>manuscript.</w:t>
      </w:r>
      <w:r>
        <w:rPr>
          <w:spacing w:val="-2"/>
          <w:w w:val="105"/>
        </w:rPr>
        <w:t> </w:t>
      </w:r>
      <w:r>
        <w:rPr>
          <w:w w:val="105"/>
        </w:rPr>
        <w:t>Her</w:t>
      </w:r>
      <w:r>
        <w:rPr>
          <w:spacing w:val="-3"/>
          <w:w w:val="105"/>
        </w:rPr>
        <w:t> </w:t>
      </w:r>
      <w:r>
        <w:rPr>
          <w:w w:val="105"/>
        </w:rPr>
        <w:t>patience</w:t>
      </w:r>
      <w:r>
        <w:rPr>
          <w:spacing w:val="-4"/>
          <w:w w:val="105"/>
        </w:rPr>
        <w:t> </w:t>
      </w:r>
      <w:r>
        <w:rPr>
          <w:w w:val="105"/>
        </w:rPr>
        <w:t>and</w:t>
      </w:r>
      <w:r>
        <w:rPr>
          <w:spacing w:val="-6"/>
          <w:w w:val="105"/>
        </w:rPr>
        <w:t> </w:t>
      </w:r>
      <w:r>
        <w:rPr>
          <w:w w:val="105"/>
        </w:rPr>
        <w:t>diligence</w:t>
      </w:r>
      <w:r>
        <w:rPr>
          <w:spacing w:val="-4"/>
          <w:w w:val="105"/>
        </w:rPr>
        <w:t> </w:t>
      </w:r>
      <w:r>
        <w:rPr>
          <w:w w:val="105"/>
        </w:rPr>
        <w:t>over</w:t>
      </w:r>
      <w:r>
        <w:rPr>
          <w:spacing w:val="-3"/>
          <w:w w:val="105"/>
        </w:rPr>
        <w:t> </w:t>
      </w:r>
      <w:r>
        <w:rPr>
          <w:w w:val="105"/>
        </w:rPr>
        <w:t>the</w:t>
      </w:r>
      <w:r>
        <w:rPr>
          <w:spacing w:val="-4"/>
          <w:w w:val="105"/>
        </w:rPr>
        <w:t> </w:t>
      </w:r>
      <w:r>
        <w:rPr>
          <w:w w:val="105"/>
        </w:rPr>
        <w:t>past</w:t>
      </w:r>
      <w:r>
        <w:rPr>
          <w:spacing w:val="-5"/>
          <w:w w:val="105"/>
        </w:rPr>
        <w:t> </w:t>
      </w:r>
      <w:r>
        <w:rPr>
          <w:w w:val="105"/>
        </w:rPr>
        <w:t>two</w:t>
      </w:r>
      <w:r>
        <w:rPr>
          <w:spacing w:val="-5"/>
          <w:w w:val="105"/>
        </w:rPr>
        <w:t> </w:t>
      </w:r>
      <w:r>
        <w:rPr>
          <w:w w:val="105"/>
        </w:rPr>
        <w:t>years</w:t>
      </w:r>
      <w:r>
        <w:rPr>
          <w:spacing w:val="-4"/>
          <w:w w:val="105"/>
        </w:rPr>
        <w:t> </w:t>
      </w:r>
      <w:r>
        <w:rPr>
          <w:w w:val="105"/>
        </w:rPr>
        <w:t>were</w:t>
      </w:r>
      <w:r>
        <w:rPr>
          <w:spacing w:val="-4"/>
          <w:w w:val="105"/>
        </w:rPr>
        <w:t> </w:t>
      </w:r>
      <w:r>
        <w:rPr>
          <w:w w:val="105"/>
        </w:rPr>
        <w:t>more than exemplary.</w:t>
      </w:r>
    </w:p>
    <w:p>
      <w:pPr>
        <w:pStyle w:val="BodyText"/>
        <w:spacing w:before="17"/>
      </w:pPr>
    </w:p>
    <w:p>
      <w:pPr>
        <w:pStyle w:val="BodyText"/>
        <w:spacing w:line="254" w:lineRule="auto"/>
        <w:ind w:left="1440" w:right="1433"/>
        <w:jc w:val="both"/>
      </w:pPr>
      <w:r>
        <w:rPr>
          <w:w w:val="105"/>
        </w:rPr>
        <w:t>Finally, it</w:t>
      </w:r>
      <w:r>
        <w:rPr>
          <w:w w:val="105"/>
        </w:rPr>
        <w:t> would be</w:t>
      </w:r>
      <w:r>
        <w:rPr>
          <w:w w:val="105"/>
        </w:rPr>
        <w:t> remiss</w:t>
      </w:r>
      <w:r>
        <w:rPr>
          <w:w w:val="105"/>
        </w:rPr>
        <w:t> of</w:t>
      </w:r>
      <w:r>
        <w:rPr>
          <w:w w:val="105"/>
        </w:rPr>
        <w:t> me not</w:t>
      </w:r>
      <w:r>
        <w:rPr>
          <w:w w:val="105"/>
        </w:rPr>
        <w:t> to</w:t>
      </w:r>
      <w:r>
        <w:rPr>
          <w:w w:val="105"/>
        </w:rPr>
        <w:t> acknowledge forty-six</w:t>
      </w:r>
      <w:r>
        <w:rPr>
          <w:w w:val="105"/>
        </w:rPr>
        <w:t> years</w:t>
      </w:r>
      <w:r>
        <w:rPr>
          <w:w w:val="105"/>
        </w:rPr>
        <w:t> of</w:t>
      </w:r>
      <w:r>
        <w:rPr>
          <w:w w:val="105"/>
        </w:rPr>
        <w:t> understanding and</w:t>
      </w:r>
      <w:r>
        <w:rPr>
          <w:w w:val="105"/>
        </w:rPr>
        <w:t> devoted</w:t>
      </w:r>
      <w:r>
        <w:rPr>
          <w:w w:val="105"/>
        </w:rPr>
        <w:t> support</w:t>
      </w:r>
      <w:r>
        <w:rPr>
          <w:w w:val="105"/>
        </w:rPr>
        <w:t> given</w:t>
      </w:r>
      <w:r>
        <w:rPr>
          <w:w w:val="105"/>
        </w:rPr>
        <w:t> to</w:t>
      </w:r>
      <w:r>
        <w:rPr>
          <w:w w:val="105"/>
        </w:rPr>
        <w:t> me</w:t>
      </w:r>
      <w:r>
        <w:rPr>
          <w:w w:val="105"/>
        </w:rPr>
        <w:t> by</w:t>
      </w:r>
      <w:r>
        <w:rPr>
          <w:w w:val="105"/>
        </w:rPr>
        <w:t> my</w:t>
      </w:r>
      <w:r>
        <w:rPr>
          <w:w w:val="105"/>
        </w:rPr>
        <w:t> wife</w:t>
      </w:r>
      <w:r>
        <w:rPr>
          <w:w w:val="105"/>
        </w:rPr>
        <w:t> Souriya.</w:t>
      </w:r>
      <w:r>
        <w:rPr>
          <w:w w:val="105"/>
        </w:rPr>
        <w:t> During</w:t>
      </w:r>
      <w:r>
        <w:rPr>
          <w:w w:val="105"/>
        </w:rPr>
        <w:t> my</w:t>
      </w:r>
      <w:r>
        <w:rPr>
          <w:w w:val="105"/>
        </w:rPr>
        <w:t> political</w:t>
      </w:r>
      <w:r>
        <w:rPr>
          <w:w w:val="105"/>
        </w:rPr>
        <w:t> years</w:t>
      </w:r>
      <w:r>
        <w:rPr>
          <w:w w:val="105"/>
        </w:rPr>
        <w:t> she</w:t>
      </w:r>
      <w:r>
        <w:rPr>
          <w:spacing w:val="80"/>
          <w:w w:val="105"/>
        </w:rPr>
        <w:t> </w:t>
      </w:r>
      <w:r>
        <w:rPr>
          <w:w w:val="105"/>
        </w:rPr>
        <w:t>had to endure many inconveniences, including having her house turned into a sub-jail on</w:t>
      </w:r>
      <w:r>
        <w:rPr>
          <w:w w:val="105"/>
        </w:rPr>
        <w:t> several</w:t>
      </w:r>
      <w:r>
        <w:rPr>
          <w:w w:val="105"/>
        </w:rPr>
        <w:t> instances</w:t>
      </w:r>
      <w:r>
        <w:rPr>
          <w:w w:val="105"/>
        </w:rPr>
        <w:t> and</w:t>
      </w:r>
      <w:r>
        <w:rPr>
          <w:w w:val="105"/>
        </w:rPr>
        <w:t> on</w:t>
      </w:r>
      <w:r>
        <w:rPr>
          <w:w w:val="105"/>
        </w:rPr>
        <w:t> occasion</w:t>
      </w:r>
      <w:r>
        <w:rPr>
          <w:w w:val="105"/>
        </w:rPr>
        <w:t> having</w:t>
      </w:r>
      <w:r>
        <w:rPr>
          <w:w w:val="105"/>
        </w:rPr>
        <w:t> had</w:t>
      </w:r>
      <w:r>
        <w:rPr>
          <w:w w:val="105"/>
        </w:rPr>
        <w:t> to</w:t>
      </w:r>
      <w:r>
        <w:rPr>
          <w:w w:val="105"/>
        </w:rPr>
        <w:t> cope</w:t>
      </w:r>
      <w:r>
        <w:rPr>
          <w:w w:val="105"/>
        </w:rPr>
        <w:t> with</w:t>
      </w:r>
      <w:r>
        <w:rPr>
          <w:w w:val="105"/>
        </w:rPr>
        <w:t> officially</w:t>
      </w:r>
      <w:r>
        <w:rPr>
          <w:w w:val="105"/>
        </w:rPr>
        <w:t> sponsored armed</w:t>
      </w:r>
      <w:r>
        <w:rPr>
          <w:w w:val="105"/>
        </w:rPr>
        <w:t> intruders.</w:t>
      </w:r>
      <w:r>
        <w:rPr>
          <w:w w:val="105"/>
        </w:rPr>
        <w:t> Mention</w:t>
      </w:r>
      <w:r>
        <w:rPr>
          <w:w w:val="105"/>
        </w:rPr>
        <w:t> should</w:t>
      </w:r>
      <w:r>
        <w:rPr>
          <w:w w:val="105"/>
        </w:rPr>
        <w:t> also</w:t>
      </w:r>
      <w:r>
        <w:rPr>
          <w:w w:val="105"/>
        </w:rPr>
        <w:t> be</w:t>
      </w:r>
      <w:r>
        <w:rPr>
          <w:w w:val="105"/>
        </w:rPr>
        <w:t> made</w:t>
      </w:r>
      <w:r>
        <w:rPr>
          <w:w w:val="105"/>
        </w:rPr>
        <w:t> of</w:t>
      </w:r>
      <w:r>
        <w:rPr>
          <w:w w:val="105"/>
        </w:rPr>
        <w:t> my</w:t>
      </w:r>
      <w:r>
        <w:rPr>
          <w:w w:val="105"/>
        </w:rPr>
        <w:t> sons</w:t>
      </w:r>
      <w:r>
        <w:rPr>
          <w:w w:val="105"/>
        </w:rPr>
        <w:t> Sherazam,</w:t>
      </w:r>
      <w:r>
        <w:rPr>
          <w:w w:val="105"/>
        </w:rPr>
        <w:t> Shehryar</w:t>
      </w:r>
      <w:r>
        <w:rPr>
          <w:w w:val="105"/>
        </w:rPr>
        <w:t> and Sher Afzal as they have been unquestioningly loyal to me throughout.</w:t>
      </w:r>
    </w:p>
    <w:p>
      <w:pPr>
        <w:pStyle w:val="BodyText"/>
        <w:spacing w:after="0" w:line="254" w:lineRule="auto"/>
        <w:jc w:val="both"/>
        <w:sectPr>
          <w:pgSz w:w="12240" w:h="15840"/>
          <w:pgMar w:header="0" w:footer="985" w:top="1820" w:bottom="1180" w:left="0" w:right="0"/>
        </w:sectPr>
      </w:pPr>
    </w:p>
    <w:p>
      <w:pPr>
        <w:spacing w:before="47"/>
        <w:ind w:left="1412" w:right="1413" w:firstLine="0"/>
        <w:jc w:val="center"/>
        <w:rPr>
          <w:rFonts w:ascii="Palatino Linotype"/>
          <w:b/>
          <w:sz w:val="28"/>
        </w:rPr>
      </w:pPr>
      <w:bookmarkStart w:name="Introduction Tribal Background " w:id="6"/>
      <w:bookmarkEnd w:id="6"/>
      <w:r>
        <w:rPr/>
      </w:r>
      <w:r>
        <w:rPr>
          <w:rFonts w:ascii="Palatino Linotype"/>
          <w:b/>
          <w:spacing w:val="-2"/>
          <w:sz w:val="28"/>
        </w:rPr>
        <w:t>INTRODUCTION</w:t>
      </w:r>
    </w:p>
    <w:p>
      <w:pPr>
        <w:spacing w:before="299"/>
        <w:ind w:left="1412" w:right="1413" w:firstLine="0"/>
        <w:jc w:val="center"/>
        <w:rPr>
          <w:rFonts w:ascii="Palatino Linotype"/>
          <w:b/>
          <w:sz w:val="28"/>
        </w:rPr>
      </w:pPr>
      <w:r>
        <w:rPr>
          <w:rFonts w:ascii="Palatino Linotype"/>
          <w:b/>
          <w:sz w:val="28"/>
        </w:rPr>
        <w:t>Tribal</w:t>
      </w:r>
      <w:r>
        <w:rPr>
          <w:rFonts w:ascii="Palatino Linotype"/>
          <w:b/>
          <w:spacing w:val="-10"/>
          <w:sz w:val="28"/>
        </w:rPr>
        <w:t> </w:t>
      </w:r>
      <w:r>
        <w:rPr>
          <w:rFonts w:ascii="Palatino Linotype"/>
          <w:b/>
          <w:spacing w:val="-2"/>
          <w:sz w:val="28"/>
        </w:rPr>
        <w:t>Background</w:t>
      </w:r>
    </w:p>
    <w:p>
      <w:pPr>
        <w:pStyle w:val="BodyText"/>
        <w:spacing w:before="213"/>
        <w:rPr>
          <w:rFonts w:ascii="Palatino Linotype"/>
          <w:b/>
          <w:sz w:val="28"/>
        </w:rPr>
      </w:pPr>
    </w:p>
    <w:p>
      <w:pPr>
        <w:pStyle w:val="BodyText"/>
        <w:spacing w:line="254" w:lineRule="auto"/>
        <w:ind w:left="1440" w:right="1433"/>
        <w:jc w:val="both"/>
      </w:pPr>
      <w:r>
        <w:rPr/>
        <w:t>The Mazaris are among one of the oldest tribes of the Baloch, and their history is closely linked</w:t>
      </w:r>
      <w:r>
        <w:rPr>
          <w:spacing w:val="34"/>
        </w:rPr>
        <w:t> </w:t>
      </w:r>
      <w:r>
        <w:rPr/>
        <w:t>to</w:t>
      </w:r>
      <w:r>
        <w:rPr>
          <w:spacing w:val="30"/>
        </w:rPr>
        <w:t> </w:t>
      </w:r>
      <w:r>
        <w:rPr/>
        <w:t>the</w:t>
      </w:r>
      <w:r>
        <w:rPr>
          <w:spacing w:val="38"/>
        </w:rPr>
        <w:t> </w:t>
      </w:r>
      <w:r>
        <w:rPr/>
        <w:t>history</w:t>
      </w:r>
      <w:r>
        <w:rPr>
          <w:spacing w:val="38"/>
        </w:rPr>
        <w:t> </w:t>
      </w:r>
      <w:r>
        <w:rPr/>
        <w:t>of</w:t>
      </w:r>
      <w:r>
        <w:rPr>
          <w:spacing w:val="33"/>
        </w:rPr>
        <w:t> </w:t>
      </w:r>
      <w:r>
        <w:rPr/>
        <w:t>the</w:t>
      </w:r>
      <w:r>
        <w:rPr>
          <w:spacing w:val="38"/>
        </w:rPr>
        <w:t> </w:t>
      </w:r>
      <w:r>
        <w:rPr/>
        <w:t>race</w:t>
      </w:r>
      <w:r>
        <w:rPr>
          <w:spacing w:val="32"/>
        </w:rPr>
        <w:t> </w:t>
      </w:r>
      <w:r>
        <w:rPr/>
        <w:t>itself.</w:t>
      </w:r>
      <w:r>
        <w:rPr>
          <w:position w:val="6"/>
          <w:sz w:val="16"/>
        </w:rPr>
        <w:t>1</w:t>
      </w:r>
      <w:r>
        <w:rPr>
          <w:spacing w:val="40"/>
          <w:position w:val="6"/>
          <w:sz w:val="16"/>
        </w:rPr>
        <w:t> </w:t>
      </w:r>
      <w:r>
        <w:rPr/>
        <w:t>In</w:t>
      </w:r>
      <w:r>
        <w:rPr>
          <w:spacing w:val="31"/>
        </w:rPr>
        <w:t> </w:t>
      </w:r>
      <w:r>
        <w:rPr/>
        <w:t>a</w:t>
      </w:r>
      <w:r>
        <w:rPr>
          <w:spacing w:val="32"/>
        </w:rPr>
        <w:t> </w:t>
      </w:r>
      <w:r>
        <w:rPr/>
        <w:t>tribal</w:t>
      </w:r>
      <w:r>
        <w:rPr>
          <w:spacing w:val="34"/>
        </w:rPr>
        <w:t> </w:t>
      </w:r>
      <w:r>
        <w:rPr/>
        <w:t>culture</w:t>
      </w:r>
      <w:r>
        <w:rPr>
          <w:spacing w:val="32"/>
        </w:rPr>
        <w:t> </w:t>
      </w:r>
      <w:r>
        <w:rPr/>
        <w:t>lineage</w:t>
      </w:r>
      <w:r>
        <w:rPr>
          <w:spacing w:val="32"/>
        </w:rPr>
        <w:t> </w:t>
      </w:r>
      <w:r>
        <w:rPr/>
        <w:t>counts</w:t>
      </w:r>
      <w:r>
        <w:rPr>
          <w:spacing w:val="31"/>
        </w:rPr>
        <w:t> </w:t>
      </w:r>
      <w:r>
        <w:rPr/>
        <w:t>for</w:t>
      </w:r>
      <w:r>
        <w:rPr>
          <w:spacing w:val="33"/>
        </w:rPr>
        <w:t> </w:t>
      </w:r>
      <w:r>
        <w:rPr/>
        <w:t>everything, and one’s roots are inextricably linked with the present. Heritage invariably, and often invisibly,</w:t>
      </w:r>
      <w:r>
        <w:rPr>
          <w:spacing w:val="40"/>
        </w:rPr>
        <w:t> </w:t>
      </w:r>
      <w:r>
        <w:rPr/>
        <w:t>shapes</w:t>
      </w:r>
      <w:r>
        <w:rPr>
          <w:spacing w:val="40"/>
        </w:rPr>
        <w:t> </w:t>
      </w:r>
      <w:r>
        <w:rPr/>
        <w:t>and</w:t>
      </w:r>
      <w:r>
        <w:rPr>
          <w:spacing w:val="40"/>
        </w:rPr>
        <w:t> </w:t>
      </w:r>
      <w:r>
        <w:rPr/>
        <w:t>forms</w:t>
      </w:r>
      <w:r>
        <w:rPr>
          <w:spacing w:val="40"/>
        </w:rPr>
        <w:t> </w:t>
      </w:r>
      <w:r>
        <w:rPr/>
        <w:t>the</w:t>
      </w:r>
      <w:r>
        <w:rPr>
          <w:spacing w:val="40"/>
        </w:rPr>
        <w:t> </w:t>
      </w:r>
      <w:r>
        <w:rPr/>
        <w:t>contours</w:t>
      </w:r>
      <w:r>
        <w:rPr>
          <w:spacing w:val="40"/>
        </w:rPr>
        <w:t> </w:t>
      </w:r>
      <w:r>
        <w:rPr/>
        <w:t>of</w:t>
      </w:r>
      <w:r>
        <w:rPr>
          <w:spacing w:val="40"/>
        </w:rPr>
        <w:t> </w:t>
      </w:r>
      <w:r>
        <w:rPr/>
        <w:t>one’s</w:t>
      </w:r>
      <w:r>
        <w:rPr>
          <w:spacing w:val="40"/>
        </w:rPr>
        <w:t> </w:t>
      </w:r>
      <w:r>
        <w:rPr/>
        <w:t>life.</w:t>
      </w:r>
    </w:p>
    <w:p>
      <w:pPr>
        <w:pStyle w:val="BodyText"/>
        <w:spacing w:before="18"/>
      </w:pPr>
    </w:p>
    <w:p>
      <w:pPr>
        <w:pStyle w:val="BodyText"/>
        <w:spacing w:line="249" w:lineRule="auto" w:before="1"/>
        <w:ind w:left="1440" w:right="1432"/>
        <w:jc w:val="both"/>
      </w:pPr>
      <w:r>
        <w:rPr>
          <w:w w:val="105"/>
        </w:rPr>
        <w:t>The</w:t>
      </w:r>
      <w:r>
        <w:rPr>
          <w:w w:val="105"/>
        </w:rPr>
        <w:t> earliest</w:t>
      </w:r>
      <w:r>
        <w:rPr>
          <w:w w:val="105"/>
        </w:rPr>
        <w:t> historical</w:t>
      </w:r>
      <w:r>
        <w:rPr>
          <w:w w:val="105"/>
        </w:rPr>
        <w:t> reference</w:t>
      </w:r>
      <w:r>
        <w:rPr>
          <w:w w:val="105"/>
        </w:rPr>
        <w:t> to</w:t>
      </w:r>
      <w:r>
        <w:rPr>
          <w:w w:val="105"/>
        </w:rPr>
        <w:t> the</w:t>
      </w:r>
      <w:r>
        <w:rPr>
          <w:w w:val="105"/>
        </w:rPr>
        <w:t> Baloch</w:t>
      </w:r>
      <w:r>
        <w:rPr>
          <w:w w:val="105"/>
        </w:rPr>
        <w:t> was</w:t>
      </w:r>
      <w:r>
        <w:rPr>
          <w:w w:val="105"/>
        </w:rPr>
        <w:t> made</w:t>
      </w:r>
      <w:r>
        <w:rPr>
          <w:w w:val="105"/>
        </w:rPr>
        <w:t> by</w:t>
      </w:r>
      <w:r>
        <w:rPr>
          <w:w w:val="105"/>
        </w:rPr>
        <w:t> the</w:t>
      </w:r>
      <w:r>
        <w:rPr>
          <w:w w:val="105"/>
        </w:rPr>
        <w:t> Byzantine</w:t>
      </w:r>
      <w:r>
        <w:rPr>
          <w:w w:val="105"/>
        </w:rPr>
        <w:t> historian Procopius</w:t>
      </w:r>
      <w:r>
        <w:rPr>
          <w:w w:val="105"/>
        </w:rPr>
        <w:t> who</w:t>
      </w:r>
      <w:r>
        <w:rPr>
          <w:w w:val="105"/>
        </w:rPr>
        <w:t> placed</w:t>
      </w:r>
      <w:r>
        <w:rPr>
          <w:w w:val="105"/>
        </w:rPr>
        <w:t> them</w:t>
      </w:r>
      <w:r>
        <w:rPr>
          <w:w w:val="105"/>
        </w:rPr>
        <w:t> in</w:t>
      </w:r>
      <w:r>
        <w:rPr>
          <w:w w:val="105"/>
        </w:rPr>
        <w:t> the</w:t>
      </w:r>
      <w:r>
        <w:rPr>
          <w:w w:val="105"/>
        </w:rPr>
        <w:t> vicinity</w:t>
      </w:r>
      <w:r>
        <w:rPr>
          <w:w w:val="105"/>
        </w:rPr>
        <w:t> of</w:t>
      </w:r>
      <w:r>
        <w:rPr>
          <w:w w:val="105"/>
        </w:rPr>
        <w:t> the</w:t>
      </w:r>
      <w:r>
        <w:rPr>
          <w:w w:val="105"/>
        </w:rPr>
        <w:t> Caucasus</w:t>
      </w:r>
      <w:r>
        <w:rPr>
          <w:w w:val="105"/>
        </w:rPr>
        <w:t> mountains</w:t>
      </w:r>
      <w:r>
        <w:rPr>
          <w:w w:val="105"/>
        </w:rPr>
        <w:t> in</w:t>
      </w:r>
      <w:r>
        <w:rPr>
          <w:w w:val="105"/>
        </w:rPr>
        <w:t> the</w:t>
      </w:r>
      <w:r>
        <w:rPr>
          <w:w w:val="105"/>
        </w:rPr>
        <w:t> sixth century AD. The poet Firdausi also alludes to</w:t>
      </w:r>
      <w:r>
        <w:rPr>
          <w:spacing w:val="-3"/>
          <w:w w:val="105"/>
        </w:rPr>
        <w:t> </w:t>
      </w:r>
      <w:r>
        <w:rPr>
          <w:w w:val="105"/>
        </w:rPr>
        <w:t>them living</w:t>
      </w:r>
      <w:r>
        <w:rPr>
          <w:spacing w:val="-1"/>
          <w:w w:val="105"/>
        </w:rPr>
        <w:t> </w:t>
      </w:r>
      <w:r>
        <w:rPr>
          <w:w w:val="105"/>
        </w:rPr>
        <w:t>on the mountainous northern borders</w:t>
      </w:r>
      <w:r>
        <w:rPr>
          <w:w w:val="105"/>
        </w:rPr>
        <w:t> of</w:t>
      </w:r>
      <w:r>
        <w:rPr>
          <w:w w:val="105"/>
        </w:rPr>
        <w:t> the</w:t>
      </w:r>
      <w:r>
        <w:rPr>
          <w:w w:val="105"/>
        </w:rPr>
        <w:t> Persian</w:t>
      </w:r>
      <w:r>
        <w:rPr>
          <w:w w:val="105"/>
        </w:rPr>
        <w:t> Empire</w:t>
      </w:r>
      <w:r>
        <w:rPr>
          <w:w w:val="105"/>
        </w:rPr>
        <w:t> during</w:t>
      </w:r>
      <w:r>
        <w:rPr>
          <w:w w:val="105"/>
        </w:rPr>
        <w:t> the</w:t>
      </w:r>
      <w:r>
        <w:rPr>
          <w:w w:val="105"/>
        </w:rPr>
        <w:t> reign</w:t>
      </w:r>
      <w:r>
        <w:rPr>
          <w:w w:val="105"/>
        </w:rPr>
        <w:t> of</w:t>
      </w:r>
      <w:r>
        <w:rPr>
          <w:w w:val="105"/>
        </w:rPr>
        <w:t> the</w:t>
      </w:r>
      <w:r>
        <w:rPr>
          <w:w w:val="105"/>
        </w:rPr>
        <w:t> first</w:t>
      </w:r>
      <w:r>
        <w:rPr>
          <w:w w:val="105"/>
        </w:rPr>
        <w:t> Sassanian</w:t>
      </w:r>
      <w:r>
        <w:rPr>
          <w:w w:val="105"/>
        </w:rPr>
        <w:t> King</w:t>
      </w:r>
      <w:r>
        <w:rPr>
          <w:w w:val="105"/>
        </w:rPr>
        <w:t> Ardashir</w:t>
      </w:r>
      <w:r>
        <w:rPr>
          <w:w w:val="105"/>
        </w:rPr>
        <w:t> I (Artaxerxes)</w:t>
      </w:r>
      <w:r>
        <w:rPr>
          <w:w w:val="105"/>
        </w:rPr>
        <w:t> who</w:t>
      </w:r>
      <w:r>
        <w:rPr>
          <w:w w:val="105"/>
        </w:rPr>
        <w:t> died</w:t>
      </w:r>
      <w:r>
        <w:rPr>
          <w:w w:val="105"/>
        </w:rPr>
        <w:t> in</w:t>
      </w:r>
      <w:r>
        <w:rPr>
          <w:w w:val="105"/>
        </w:rPr>
        <w:t> AD</w:t>
      </w:r>
      <w:r>
        <w:rPr>
          <w:w w:val="105"/>
        </w:rPr>
        <w:t> 241.</w:t>
      </w:r>
      <w:r>
        <w:rPr>
          <w:w w:val="105"/>
        </w:rPr>
        <w:t> Subsequently,</w:t>
      </w:r>
      <w:r>
        <w:rPr>
          <w:w w:val="105"/>
        </w:rPr>
        <w:t> in</w:t>
      </w:r>
      <w:r>
        <w:rPr>
          <w:w w:val="105"/>
        </w:rPr>
        <w:t> the</w:t>
      </w:r>
      <w:r>
        <w:rPr>
          <w:w w:val="105"/>
        </w:rPr>
        <w:t> latter</w:t>
      </w:r>
      <w:r>
        <w:rPr>
          <w:w w:val="105"/>
        </w:rPr>
        <w:t> half</w:t>
      </w:r>
      <w:r>
        <w:rPr>
          <w:w w:val="105"/>
        </w:rPr>
        <w:t> of</w:t>
      </w:r>
      <w:r>
        <w:rPr>
          <w:w w:val="105"/>
        </w:rPr>
        <w:t> the</w:t>
      </w:r>
      <w:r>
        <w:rPr>
          <w:w w:val="105"/>
        </w:rPr>
        <w:t> sixth</w:t>
      </w:r>
      <w:r>
        <w:rPr>
          <w:w w:val="105"/>
        </w:rPr>
        <w:t> century the</w:t>
      </w:r>
      <w:r>
        <w:rPr>
          <w:w w:val="105"/>
        </w:rPr>
        <w:t> Persian</w:t>
      </w:r>
      <w:r>
        <w:rPr>
          <w:w w:val="105"/>
        </w:rPr>
        <w:t> King</w:t>
      </w:r>
      <w:r>
        <w:rPr>
          <w:w w:val="105"/>
        </w:rPr>
        <w:t> Naushirvan</w:t>
      </w:r>
      <w:r>
        <w:rPr>
          <w:w w:val="105"/>
        </w:rPr>
        <w:t> (Chosroes),</w:t>
      </w:r>
      <w:r>
        <w:rPr>
          <w:w w:val="105"/>
        </w:rPr>
        <w:t> according</w:t>
      </w:r>
      <w:r>
        <w:rPr>
          <w:w w:val="105"/>
        </w:rPr>
        <w:t> to</w:t>
      </w:r>
      <w:r>
        <w:rPr>
          <w:w w:val="105"/>
        </w:rPr>
        <w:t> the</w:t>
      </w:r>
      <w:r>
        <w:rPr>
          <w:w w:val="105"/>
        </w:rPr>
        <w:t> </w:t>
      </w:r>
      <w:r>
        <w:rPr>
          <w:rFonts w:ascii="Palatino Linotype"/>
          <w:i/>
          <w:w w:val="105"/>
        </w:rPr>
        <w:t>Shahnama</w:t>
      </w:r>
      <w:r>
        <w:rPr>
          <w:w w:val="105"/>
        </w:rPr>
        <w:t>,</w:t>
      </w:r>
      <w:r>
        <w:rPr>
          <w:w w:val="105"/>
        </w:rPr>
        <w:t> attacked</w:t>
      </w:r>
      <w:r>
        <w:rPr>
          <w:w w:val="105"/>
        </w:rPr>
        <w:t> the mountain</w:t>
      </w:r>
      <w:r>
        <w:rPr>
          <w:w w:val="105"/>
        </w:rPr>
        <w:t> stronghold</w:t>
      </w:r>
      <w:r>
        <w:rPr>
          <w:w w:val="105"/>
        </w:rPr>
        <w:t> of</w:t>
      </w:r>
      <w:r>
        <w:rPr>
          <w:w w:val="105"/>
        </w:rPr>
        <w:t> the</w:t>
      </w:r>
      <w:r>
        <w:rPr>
          <w:w w:val="105"/>
        </w:rPr>
        <w:t> Baloch</w:t>
      </w:r>
      <w:r>
        <w:rPr>
          <w:w w:val="105"/>
        </w:rPr>
        <w:t> and</w:t>
      </w:r>
      <w:r>
        <w:rPr>
          <w:w w:val="105"/>
        </w:rPr>
        <w:t> came</w:t>
      </w:r>
      <w:r>
        <w:rPr>
          <w:w w:val="105"/>
        </w:rPr>
        <w:t> close</w:t>
      </w:r>
      <w:r>
        <w:rPr>
          <w:w w:val="105"/>
        </w:rPr>
        <w:t> to</w:t>
      </w:r>
      <w:r>
        <w:rPr>
          <w:w w:val="105"/>
        </w:rPr>
        <w:t> annihilating</w:t>
      </w:r>
      <w:r>
        <w:rPr>
          <w:w w:val="105"/>
        </w:rPr>
        <w:t> them;</w:t>
      </w:r>
      <w:r>
        <w:rPr>
          <w:w w:val="105"/>
        </w:rPr>
        <w:t> some</w:t>
      </w:r>
      <w:r>
        <w:rPr>
          <w:w w:val="105"/>
        </w:rPr>
        <w:t> three hundred years later in the 900s, we find mention of them in history as holding sway in the</w:t>
      </w:r>
      <w:r>
        <w:rPr>
          <w:w w:val="105"/>
        </w:rPr>
        <w:t> Persian</w:t>
      </w:r>
      <w:r>
        <w:rPr>
          <w:w w:val="105"/>
        </w:rPr>
        <w:t> province of</w:t>
      </w:r>
      <w:r>
        <w:rPr>
          <w:w w:val="105"/>
        </w:rPr>
        <w:t> Kirman.</w:t>
      </w:r>
      <w:r>
        <w:rPr>
          <w:w w:val="105"/>
        </w:rPr>
        <w:t> Around</w:t>
      </w:r>
      <w:r>
        <w:rPr>
          <w:w w:val="105"/>
        </w:rPr>
        <w:t> AD</w:t>
      </w:r>
      <w:r>
        <w:rPr>
          <w:w w:val="105"/>
        </w:rPr>
        <w:t> 1041</w:t>
      </w:r>
      <w:r>
        <w:rPr>
          <w:w w:val="105"/>
        </w:rPr>
        <w:t> the</w:t>
      </w:r>
      <w:r>
        <w:rPr>
          <w:w w:val="105"/>
        </w:rPr>
        <w:t> Baloch</w:t>
      </w:r>
      <w:r>
        <w:rPr>
          <w:w w:val="105"/>
        </w:rPr>
        <w:t> were</w:t>
      </w:r>
      <w:r>
        <w:rPr>
          <w:w w:val="105"/>
        </w:rPr>
        <w:t> forcibly</w:t>
      </w:r>
      <w:r>
        <w:rPr>
          <w:w w:val="105"/>
        </w:rPr>
        <w:t> expelled from</w:t>
      </w:r>
      <w:r>
        <w:rPr>
          <w:spacing w:val="-4"/>
          <w:w w:val="105"/>
        </w:rPr>
        <w:t> </w:t>
      </w:r>
      <w:r>
        <w:rPr>
          <w:w w:val="105"/>
        </w:rPr>
        <w:t>there</w:t>
      </w:r>
      <w:r>
        <w:rPr>
          <w:spacing w:val="-3"/>
          <w:w w:val="105"/>
        </w:rPr>
        <w:t> </w:t>
      </w:r>
      <w:r>
        <w:rPr>
          <w:w w:val="105"/>
        </w:rPr>
        <w:t>by</w:t>
      </w:r>
      <w:r>
        <w:rPr>
          <w:spacing w:val="-2"/>
          <w:w w:val="105"/>
        </w:rPr>
        <w:t> </w:t>
      </w:r>
      <w:r>
        <w:rPr>
          <w:w w:val="105"/>
        </w:rPr>
        <w:t>the</w:t>
      </w:r>
      <w:r>
        <w:rPr>
          <w:spacing w:val="-3"/>
          <w:w w:val="105"/>
        </w:rPr>
        <w:t> </w:t>
      </w:r>
      <w:r>
        <w:rPr>
          <w:w w:val="105"/>
        </w:rPr>
        <w:t>new</w:t>
      </w:r>
      <w:r>
        <w:rPr>
          <w:spacing w:val="-1"/>
          <w:w w:val="105"/>
        </w:rPr>
        <w:t> </w:t>
      </w:r>
      <w:r>
        <w:rPr>
          <w:w w:val="105"/>
        </w:rPr>
        <w:t>Seljuk</w:t>
      </w:r>
      <w:r>
        <w:rPr>
          <w:spacing w:val="-2"/>
          <w:w w:val="105"/>
        </w:rPr>
        <w:t> </w:t>
      </w:r>
      <w:r>
        <w:rPr>
          <w:w w:val="105"/>
        </w:rPr>
        <w:t>rulers</w:t>
      </w:r>
      <w:r>
        <w:rPr>
          <w:spacing w:val="-4"/>
          <w:w w:val="105"/>
        </w:rPr>
        <w:t> </w:t>
      </w:r>
      <w:r>
        <w:rPr>
          <w:w w:val="105"/>
        </w:rPr>
        <w:t>of</w:t>
      </w:r>
      <w:r>
        <w:rPr>
          <w:spacing w:val="-1"/>
          <w:w w:val="105"/>
        </w:rPr>
        <w:t> </w:t>
      </w:r>
      <w:r>
        <w:rPr>
          <w:w w:val="105"/>
        </w:rPr>
        <w:t>Iran</w:t>
      </w:r>
      <w:r>
        <w:rPr>
          <w:spacing w:val="-4"/>
          <w:w w:val="105"/>
        </w:rPr>
        <w:t> </w:t>
      </w:r>
      <w:r>
        <w:rPr>
          <w:w w:val="105"/>
        </w:rPr>
        <w:t>and</w:t>
      </w:r>
      <w:r>
        <w:rPr>
          <w:spacing w:val="-1"/>
          <w:w w:val="105"/>
        </w:rPr>
        <w:t> </w:t>
      </w:r>
      <w:r>
        <w:rPr>
          <w:w w:val="105"/>
        </w:rPr>
        <w:t>they</w:t>
      </w:r>
      <w:r>
        <w:rPr>
          <w:spacing w:val="-2"/>
          <w:w w:val="105"/>
        </w:rPr>
        <w:t> </w:t>
      </w:r>
      <w:r>
        <w:rPr>
          <w:w w:val="105"/>
        </w:rPr>
        <w:t>migrated</w:t>
      </w:r>
      <w:r>
        <w:rPr>
          <w:spacing w:val="-5"/>
          <w:w w:val="105"/>
        </w:rPr>
        <w:t> </w:t>
      </w:r>
      <w:r>
        <w:rPr>
          <w:w w:val="105"/>
        </w:rPr>
        <w:t>further</w:t>
      </w:r>
      <w:r>
        <w:rPr>
          <w:spacing w:val="-2"/>
          <w:w w:val="105"/>
        </w:rPr>
        <w:t> </w:t>
      </w:r>
      <w:r>
        <w:rPr>
          <w:w w:val="105"/>
        </w:rPr>
        <w:t>east</w:t>
      </w:r>
      <w:r>
        <w:rPr>
          <w:spacing w:val="-4"/>
          <w:w w:val="105"/>
        </w:rPr>
        <w:t> </w:t>
      </w:r>
      <w:r>
        <w:rPr>
          <w:w w:val="105"/>
        </w:rPr>
        <w:t>from</w:t>
      </w:r>
      <w:r>
        <w:rPr>
          <w:spacing w:val="-4"/>
          <w:w w:val="105"/>
        </w:rPr>
        <w:t> </w:t>
      </w:r>
      <w:r>
        <w:rPr>
          <w:w w:val="105"/>
        </w:rPr>
        <w:t>Kirman to Seistan and settled there.</w:t>
      </w:r>
    </w:p>
    <w:p>
      <w:pPr>
        <w:pStyle w:val="BodyText"/>
        <w:spacing w:before="36"/>
      </w:pPr>
    </w:p>
    <w:p>
      <w:pPr>
        <w:pStyle w:val="BodyText"/>
        <w:spacing w:line="249" w:lineRule="auto"/>
        <w:ind w:left="1440" w:right="1431"/>
        <w:jc w:val="both"/>
      </w:pPr>
      <w:r>
        <w:rPr/>
        <w:t>In the, early part of the thirteenth century, Mir Jalal Khan, the last ruler of all the Baloch,</w:t>
      </w:r>
      <w:r>
        <w:rPr>
          <w:spacing w:val="80"/>
        </w:rPr>
        <w:t> </w:t>
      </w:r>
      <w:r>
        <w:rPr/>
        <w:t>led</w:t>
      </w:r>
      <w:r>
        <w:rPr>
          <w:spacing w:val="40"/>
        </w:rPr>
        <w:t> </w:t>
      </w:r>
      <w:r>
        <w:rPr/>
        <w:t>the</w:t>
      </w:r>
      <w:r>
        <w:rPr>
          <w:spacing w:val="40"/>
        </w:rPr>
        <w:t> </w:t>
      </w:r>
      <w:r>
        <w:rPr/>
        <w:t>final</w:t>
      </w:r>
      <w:r>
        <w:rPr>
          <w:spacing w:val="40"/>
        </w:rPr>
        <w:t> </w:t>
      </w:r>
      <w:r>
        <w:rPr/>
        <w:t>mass</w:t>
      </w:r>
      <w:r>
        <w:rPr>
          <w:spacing w:val="40"/>
        </w:rPr>
        <w:t> </w:t>
      </w:r>
      <w:r>
        <w:rPr/>
        <w:t>migration</w:t>
      </w:r>
      <w:r>
        <w:rPr>
          <w:spacing w:val="40"/>
        </w:rPr>
        <w:t> </w:t>
      </w:r>
      <w:r>
        <w:rPr/>
        <w:t>of</w:t>
      </w:r>
      <w:r>
        <w:rPr>
          <w:spacing w:val="40"/>
        </w:rPr>
        <w:t> </w:t>
      </w:r>
      <w:r>
        <w:rPr/>
        <w:t>the</w:t>
      </w:r>
      <w:r>
        <w:rPr>
          <w:spacing w:val="40"/>
        </w:rPr>
        <w:t> </w:t>
      </w:r>
      <w:r>
        <w:rPr/>
        <w:t>Baloch</w:t>
      </w:r>
      <w:r>
        <w:rPr>
          <w:spacing w:val="40"/>
        </w:rPr>
        <w:t> </w:t>
      </w:r>
      <w:r>
        <w:rPr/>
        <w:t>from</w:t>
      </w:r>
      <w:r>
        <w:rPr>
          <w:spacing w:val="40"/>
        </w:rPr>
        <w:t> </w:t>
      </w:r>
      <w:r>
        <w:rPr/>
        <w:t>Seistan</w:t>
      </w:r>
      <w:r>
        <w:rPr>
          <w:spacing w:val="40"/>
        </w:rPr>
        <w:t> </w:t>
      </w:r>
      <w:r>
        <w:rPr/>
        <w:t>to</w:t>
      </w:r>
      <w:r>
        <w:rPr>
          <w:spacing w:val="40"/>
        </w:rPr>
        <w:t> </w:t>
      </w:r>
      <w:r>
        <w:rPr/>
        <w:t>Kech</w:t>
      </w:r>
      <w:r>
        <w:rPr>
          <w:spacing w:val="40"/>
        </w:rPr>
        <w:t> </w:t>
      </w:r>
      <w:r>
        <w:rPr/>
        <w:t>Makran.</w:t>
      </w:r>
      <w:r>
        <w:rPr>
          <w:spacing w:val="40"/>
        </w:rPr>
        <w:t> </w:t>
      </w:r>
      <w:r>
        <w:rPr/>
        <w:t>Baloch</w:t>
      </w:r>
      <w:r>
        <w:rPr>
          <w:spacing w:val="40"/>
        </w:rPr>
        <w:t> </w:t>
      </w:r>
      <w:r>
        <w:rPr/>
        <w:t>oral history</w:t>
      </w:r>
      <w:r>
        <w:rPr>
          <w:spacing w:val="40"/>
        </w:rPr>
        <w:t> </w:t>
      </w:r>
      <w:r>
        <w:rPr/>
        <w:t>states</w:t>
      </w:r>
      <w:r>
        <w:rPr>
          <w:spacing w:val="40"/>
        </w:rPr>
        <w:t> </w:t>
      </w:r>
      <w:r>
        <w:rPr/>
        <w:t>that</w:t>
      </w:r>
      <w:r>
        <w:rPr>
          <w:spacing w:val="40"/>
        </w:rPr>
        <w:t> </w:t>
      </w:r>
      <w:r>
        <w:rPr/>
        <w:t>the</w:t>
      </w:r>
      <w:r>
        <w:rPr>
          <w:spacing w:val="40"/>
        </w:rPr>
        <w:t> </w:t>
      </w:r>
      <w:r>
        <w:rPr/>
        <w:t>Mazaris</w:t>
      </w:r>
      <w:r>
        <w:rPr>
          <w:spacing w:val="40"/>
        </w:rPr>
        <w:t> </w:t>
      </w:r>
      <w:r>
        <w:rPr/>
        <w:t>were</w:t>
      </w:r>
      <w:r>
        <w:rPr>
          <w:spacing w:val="40"/>
        </w:rPr>
        <w:t> </w:t>
      </w:r>
      <w:r>
        <w:rPr/>
        <w:t>one</w:t>
      </w:r>
      <w:r>
        <w:rPr>
          <w:spacing w:val="40"/>
        </w:rPr>
        <w:t> </w:t>
      </w:r>
      <w:r>
        <w:rPr/>
        <w:t>of</w:t>
      </w:r>
      <w:r>
        <w:rPr>
          <w:spacing w:val="40"/>
        </w:rPr>
        <w:t> </w:t>
      </w:r>
      <w:r>
        <w:rPr/>
        <w:t>the</w:t>
      </w:r>
      <w:r>
        <w:rPr>
          <w:spacing w:val="40"/>
        </w:rPr>
        <w:t> </w:t>
      </w:r>
      <w:r>
        <w:rPr/>
        <w:t>original</w:t>
      </w:r>
      <w:r>
        <w:rPr>
          <w:spacing w:val="40"/>
        </w:rPr>
        <w:t> </w:t>
      </w:r>
      <w:r>
        <w:rPr>
          <w:rFonts w:ascii="Palatino Linotype" w:hAnsi="Palatino Linotype"/>
          <w:i/>
        </w:rPr>
        <w:t>bolaks</w:t>
      </w:r>
      <w:r>
        <w:rPr>
          <w:rFonts w:ascii="Palatino Linotype" w:hAnsi="Palatino Linotype"/>
          <w:i/>
          <w:spacing w:val="36"/>
        </w:rPr>
        <w:t> </w:t>
      </w:r>
      <w:r>
        <w:rPr/>
        <w:t>(or</w:t>
      </w:r>
      <w:r>
        <w:rPr>
          <w:spacing w:val="40"/>
        </w:rPr>
        <w:t> </w:t>
      </w:r>
      <w:r>
        <w:rPr/>
        <w:t>tribes)</w:t>
      </w:r>
      <w:r>
        <w:rPr>
          <w:spacing w:val="40"/>
        </w:rPr>
        <w:t> </w:t>
      </w:r>
      <w:r>
        <w:rPr/>
        <w:t>ruled</w:t>
      </w:r>
      <w:r>
        <w:rPr>
          <w:spacing w:val="40"/>
        </w:rPr>
        <w:t> </w:t>
      </w:r>
      <w:r>
        <w:rPr/>
        <w:t>by</w:t>
      </w:r>
      <w:r>
        <w:rPr>
          <w:spacing w:val="40"/>
        </w:rPr>
        <w:t> </w:t>
      </w:r>
      <w:r>
        <w:rPr/>
        <w:t>Mir Jalal</w:t>
      </w:r>
      <w:r>
        <w:rPr>
          <w:spacing w:val="40"/>
        </w:rPr>
        <w:t> </w:t>
      </w:r>
      <w:r>
        <w:rPr/>
        <w:t>Khan.</w:t>
      </w:r>
      <w:r>
        <w:rPr>
          <w:position w:val="6"/>
          <w:sz w:val="16"/>
        </w:rPr>
        <w:t>2</w:t>
      </w:r>
      <w:r>
        <w:rPr>
          <w:spacing w:val="40"/>
          <w:position w:val="6"/>
          <w:sz w:val="16"/>
        </w:rPr>
        <w:t> </w:t>
      </w:r>
      <w:r>
        <w:rPr/>
        <w:t>As</w:t>
      </w:r>
      <w:r>
        <w:rPr>
          <w:spacing w:val="40"/>
        </w:rPr>
        <w:t> </w:t>
      </w:r>
      <w:r>
        <w:rPr/>
        <w:t>a</w:t>
      </w:r>
      <w:r>
        <w:rPr>
          <w:spacing w:val="40"/>
        </w:rPr>
        <w:t> </w:t>
      </w:r>
      <w:r>
        <w:rPr/>
        <w:t>result</w:t>
      </w:r>
      <w:r>
        <w:rPr>
          <w:spacing w:val="40"/>
        </w:rPr>
        <w:t> </w:t>
      </w:r>
      <w:r>
        <w:rPr/>
        <w:t>of</w:t>
      </w:r>
      <w:r>
        <w:rPr>
          <w:spacing w:val="40"/>
        </w:rPr>
        <w:t> </w:t>
      </w:r>
      <w:r>
        <w:rPr/>
        <w:t>the</w:t>
      </w:r>
      <w:r>
        <w:rPr>
          <w:spacing w:val="40"/>
        </w:rPr>
        <w:t> </w:t>
      </w:r>
      <w:r>
        <w:rPr/>
        <w:t>dispute</w:t>
      </w:r>
      <w:r>
        <w:rPr>
          <w:spacing w:val="40"/>
        </w:rPr>
        <w:t> </w:t>
      </w:r>
      <w:r>
        <w:rPr/>
        <w:t>over</w:t>
      </w:r>
      <w:r>
        <w:rPr>
          <w:spacing w:val="40"/>
        </w:rPr>
        <w:t> </w:t>
      </w:r>
      <w:r>
        <w:rPr/>
        <w:t>the</w:t>
      </w:r>
      <w:r>
        <w:rPr>
          <w:spacing w:val="40"/>
        </w:rPr>
        <w:t> </w:t>
      </w:r>
      <w:r>
        <w:rPr/>
        <w:t>succession</w:t>
      </w:r>
      <w:r>
        <w:rPr>
          <w:spacing w:val="40"/>
        </w:rPr>
        <w:t> </w:t>
      </w:r>
      <w:r>
        <w:rPr/>
        <w:t>caused</w:t>
      </w:r>
      <w:r>
        <w:rPr>
          <w:spacing w:val="40"/>
        </w:rPr>
        <w:t> </w:t>
      </w:r>
      <w:r>
        <w:rPr/>
        <w:t>by</w:t>
      </w:r>
      <w:r>
        <w:rPr>
          <w:spacing w:val="40"/>
        </w:rPr>
        <w:t> </w:t>
      </w:r>
      <w:r>
        <w:rPr/>
        <w:t>Mir</w:t>
      </w:r>
      <w:r>
        <w:rPr>
          <w:spacing w:val="40"/>
        </w:rPr>
        <w:t> </w:t>
      </w:r>
      <w:r>
        <w:rPr/>
        <w:t>Jalal</w:t>
      </w:r>
      <w:r>
        <w:rPr>
          <w:spacing w:val="40"/>
        </w:rPr>
        <w:t> </w:t>
      </w:r>
      <w:r>
        <w:rPr/>
        <w:t>Khan’s death, the race split with different tribes following each of the ruler’s four sons. The</w:t>
      </w:r>
      <w:r>
        <w:rPr>
          <w:spacing w:val="40"/>
        </w:rPr>
        <w:t> </w:t>
      </w:r>
      <w:r>
        <w:rPr/>
        <w:t>Mazaris along with some other Baloch tribes followed the eldest son Rind who left Kech Makran</w:t>
      </w:r>
      <w:r>
        <w:rPr>
          <w:spacing w:val="40"/>
        </w:rPr>
        <w:t> </w:t>
      </w:r>
      <w:r>
        <w:rPr/>
        <w:t>and</w:t>
      </w:r>
      <w:r>
        <w:rPr>
          <w:spacing w:val="40"/>
        </w:rPr>
        <w:t> </w:t>
      </w:r>
      <w:r>
        <w:rPr/>
        <w:t>headed</w:t>
      </w:r>
      <w:r>
        <w:rPr>
          <w:spacing w:val="40"/>
        </w:rPr>
        <w:t> </w:t>
      </w:r>
      <w:r>
        <w:rPr/>
        <w:t>northwards</w:t>
      </w:r>
      <w:r>
        <w:rPr>
          <w:spacing w:val="40"/>
        </w:rPr>
        <w:t> </w:t>
      </w:r>
      <w:r>
        <w:rPr/>
        <w:t>towards</w:t>
      </w:r>
      <w:r>
        <w:rPr>
          <w:spacing w:val="40"/>
        </w:rPr>
        <w:t> </w:t>
      </w:r>
      <w:r>
        <w:rPr/>
        <w:t>the</w:t>
      </w:r>
      <w:r>
        <w:rPr>
          <w:spacing w:val="40"/>
        </w:rPr>
        <w:t> </w:t>
      </w:r>
      <w:r>
        <w:rPr/>
        <w:t>vicinity</w:t>
      </w:r>
      <w:r>
        <w:rPr>
          <w:spacing w:val="40"/>
        </w:rPr>
        <w:t> </w:t>
      </w:r>
      <w:r>
        <w:rPr/>
        <w:t>of</w:t>
      </w:r>
      <w:r>
        <w:rPr>
          <w:spacing w:val="40"/>
        </w:rPr>
        <w:t> </w:t>
      </w:r>
      <w:r>
        <w:rPr/>
        <w:t>Sibi.</w:t>
      </w:r>
      <w:r>
        <w:rPr>
          <w:spacing w:val="40"/>
        </w:rPr>
        <w:t> </w:t>
      </w:r>
      <w:r>
        <w:rPr/>
        <w:t>Thus</w:t>
      </w:r>
      <w:r>
        <w:rPr>
          <w:spacing w:val="40"/>
        </w:rPr>
        <w:t> </w:t>
      </w:r>
      <w:r>
        <w:rPr/>
        <w:t>the</w:t>
      </w:r>
      <w:r>
        <w:rPr>
          <w:spacing w:val="40"/>
        </w:rPr>
        <w:t> </w:t>
      </w:r>
      <w:r>
        <w:rPr/>
        <w:t>Mazari</w:t>
      </w:r>
      <w:r>
        <w:rPr>
          <w:spacing w:val="40"/>
        </w:rPr>
        <w:t> </w:t>
      </w:r>
      <w:r>
        <w:rPr/>
        <w:t>became one of the Rind tribes and formed part of what later became known as the Rind Confederacy.</w:t>
      </w:r>
      <w:r>
        <w:rPr>
          <w:spacing w:val="38"/>
        </w:rPr>
        <w:t> </w:t>
      </w:r>
      <w:r>
        <w:rPr/>
        <w:t>Similarly</w:t>
      </w:r>
      <w:r>
        <w:rPr>
          <w:spacing w:val="36"/>
        </w:rPr>
        <w:t> </w:t>
      </w:r>
      <w:r>
        <w:rPr/>
        <w:t>a</w:t>
      </w:r>
      <w:r>
        <w:rPr>
          <w:spacing w:val="35"/>
        </w:rPr>
        <w:t> </w:t>
      </w:r>
      <w:r>
        <w:rPr/>
        <w:t>sizeable</w:t>
      </w:r>
      <w:r>
        <w:rPr>
          <w:spacing w:val="35"/>
        </w:rPr>
        <w:t> </w:t>
      </w:r>
      <w:r>
        <w:rPr/>
        <w:t>body</w:t>
      </w:r>
      <w:r>
        <w:rPr>
          <w:spacing w:val="36"/>
        </w:rPr>
        <w:t> </w:t>
      </w:r>
      <w:r>
        <w:rPr/>
        <w:t>of</w:t>
      </w:r>
      <w:r>
        <w:rPr>
          <w:spacing w:val="38"/>
        </w:rPr>
        <w:t> </w:t>
      </w:r>
      <w:r>
        <w:rPr/>
        <w:t>Baloch</w:t>
      </w:r>
      <w:r>
        <w:rPr>
          <w:spacing w:val="35"/>
        </w:rPr>
        <w:t> </w:t>
      </w:r>
      <w:r>
        <w:rPr/>
        <w:t>left</w:t>
      </w:r>
      <w:r>
        <w:rPr>
          <w:spacing w:val="33"/>
        </w:rPr>
        <w:t> </w:t>
      </w:r>
      <w:r>
        <w:rPr/>
        <w:t>Kech</w:t>
      </w:r>
      <w:r>
        <w:rPr>
          <w:spacing w:val="35"/>
        </w:rPr>
        <w:t> </w:t>
      </w:r>
      <w:r>
        <w:rPr/>
        <w:t>Makran</w:t>
      </w:r>
      <w:r>
        <w:rPr>
          <w:spacing w:val="35"/>
        </w:rPr>
        <w:t> </w:t>
      </w:r>
      <w:r>
        <w:rPr/>
        <w:t>under</w:t>
      </w:r>
      <w:r>
        <w:rPr>
          <w:spacing w:val="36"/>
        </w:rPr>
        <w:t> </w:t>
      </w:r>
      <w:r>
        <w:rPr/>
        <w:t>the</w:t>
      </w:r>
      <w:r>
        <w:rPr>
          <w:spacing w:val="35"/>
        </w:rPr>
        <w:t> </w:t>
      </w:r>
      <w:r>
        <w:rPr/>
        <w:t>leadership of Lashar Khan, Mir Jalal Khan’s second son. These Baloch would consequently become known as Lashari Baloch.</w:t>
      </w:r>
    </w:p>
    <w:p>
      <w:pPr>
        <w:pStyle w:val="BodyText"/>
        <w:spacing w:before="32"/>
      </w:pPr>
    </w:p>
    <w:p>
      <w:pPr>
        <w:pStyle w:val="BodyText"/>
        <w:spacing w:line="254" w:lineRule="auto"/>
        <w:ind w:left="1440" w:right="1437"/>
        <w:jc w:val="both"/>
      </w:pPr>
      <w:r>
        <w:rPr>
          <w:w w:val="105"/>
        </w:rPr>
        <w:t>Hoth,</w:t>
      </w:r>
      <w:r>
        <w:rPr>
          <w:w w:val="105"/>
        </w:rPr>
        <w:t> Jalal</w:t>
      </w:r>
      <w:r>
        <w:rPr>
          <w:w w:val="105"/>
        </w:rPr>
        <w:t> Khan’s</w:t>
      </w:r>
      <w:r>
        <w:rPr>
          <w:w w:val="105"/>
        </w:rPr>
        <w:t> youngest</w:t>
      </w:r>
      <w:r>
        <w:rPr>
          <w:w w:val="105"/>
        </w:rPr>
        <w:t> son,</w:t>
      </w:r>
      <w:r>
        <w:rPr>
          <w:w w:val="105"/>
        </w:rPr>
        <w:t> remained</w:t>
      </w:r>
      <w:r>
        <w:rPr>
          <w:w w:val="105"/>
        </w:rPr>
        <w:t> at</w:t>
      </w:r>
      <w:r>
        <w:rPr>
          <w:w w:val="105"/>
        </w:rPr>
        <w:t> Kech</w:t>
      </w:r>
      <w:r>
        <w:rPr>
          <w:w w:val="105"/>
        </w:rPr>
        <w:t> Makran</w:t>
      </w:r>
      <w:r>
        <w:rPr>
          <w:w w:val="105"/>
        </w:rPr>
        <w:t> and</w:t>
      </w:r>
      <w:r>
        <w:rPr>
          <w:w w:val="105"/>
        </w:rPr>
        <w:t> ruled</w:t>
      </w:r>
      <w:r>
        <w:rPr>
          <w:w w:val="105"/>
        </w:rPr>
        <w:t> over</w:t>
      </w:r>
      <w:r>
        <w:rPr>
          <w:w w:val="105"/>
        </w:rPr>
        <w:t> the</w:t>
      </w:r>
      <w:r>
        <w:rPr>
          <w:w w:val="105"/>
        </w:rPr>
        <w:t> Baloch who</w:t>
      </w:r>
      <w:r>
        <w:rPr>
          <w:spacing w:val="15"/>
          <w:w w:val="105"/>
        </w:rPr>
        <w:t> </w:t>
      </w:r>
      <w:r>
        <w:rPr>
          <w:w w:val="105"/>
        </w:rPr>
        <w:t>had</w:t>
      </w:r>
      <w:r>
        <w:rPr>
          <w:spacing w:val="18"/>
          <w:w w:val="105"/>
        </w:rPr>
        <w:t> </w:t>
      </w:r>
      <w:r>
        <w:rPr>
          <w:w w:val="105"/>
        </w:rPr>
        <w:t>chosen</w:t>
      </w:r>
      <w:r>
        <w:rPr>
          <w:spacing w:val="17"/>
          <w:w w:val="105"/>
        </w:rPr>
        <w:t> </w:t>
      </w:r>
      <w:r>
        <w:rPr>
          <w:w w:val="105"/>
        </w:rPr>
        <w:t>to</w:t>
      </w:r>
      <w:r>
        <w:rPr>
          <w:spacing w:val="15"/>
          <w:w w:val="105"/>
        </w:rPr>
        <w:t> </w:t>
      </w:r>
      <w:r>
        <w:rPr>
          <w:w w:val="105"/>
        </w:rPr>
        <w:t>remain</w:t>
      </w:r>
      <w:r>
        <w:rPr>
          <w:spacing w:val="16"/>
          <w:w w:val="105"/>
        </w:rPr>
        <w:t> </w:t>
      </w:r>
      <w:r>
        <w:rPr>
          <w:w w:val="105"/>
        </w:rPr>
        <w:t>there</w:t>
      </w:r>
      <w:r>
        <w:rPr>
          <w:spacing w:val="17"/>
          <w:w w:val="105"/>
        </w:rPr>
        <w:t> </w:t>
      </w:r>
      <w:r>
        <w:rPr>
          <w:w w:val="105"/>
        </w:rPr>
        <w:t>with</w:t>
      </w:r>
      <w:r>
        <w:rPr>
          <w:spacing w:val="16"/>
          <w:w w:val="105"/>
        </w:rPr>
        <w:t> </w:t>
      </w:r>
      <w:r>
        <w:rPr>
          <w:w w:val="105"/>
        </w:rPr>
        <w:t>him.</w:t>
      </w:r>
      <w:r>
        <w:rPr>
          <w:spacing w:val="15"/>
          <w:w w:val="105"/>
        </w:rPr>
        <w:t> </w:t>
      </w:r>
      <w:r>
        <w:rPr>
          <w:w w:val="105"/>
        </w:rPr>
        <w:t>He</w:t>
      </w:r>
      <w:r>
        <w:rPr>
          <w:spacing w:val="16"/>
          <w:w w:val="105"/>
        </w:rPr>
        <w:t> </w:t>
      </w:r>
      <w:r>
        <w:rPr>
          <w:w w:val="105"/>
        </w:rPr>
        <w:t>is</w:t>
      </w:r>
      <w:r>
        <w:rPr>
          <w:spacing w:val="16"/>
          <w:w w:val="105"/>
        </w:rPr>
        <w:t> </w:t>
      </w:r>
      <w:r>
        <w:rPr>
          <w:w w:val="105"/>
        </w:rPr>
        <w:t>my</w:t>
      </w:r>
      <w:r>
        <w:rPr>
          <w:spacing w:val="13"/>
          <w:w w:val="105"/>
        </w:rPr>
        <w:t> </w:t>
      </w:r>
      <w:r>
        <w:rPr>
          <w:w w:val="105"/>
        </w:rPr>
        <w:t>direct</w:t>
      </w:r>
      <w:r>
        <w:rPr>
          <w:spacing w:val="15"/>
          <w:w w:val="105"/>
        </w:rPr>
        <w:t> </w:t>
      </w:r>
      <w:r>
        <w:rPr>
          <w:w w:val="105"/>
        </w:rPr>
        <w:t>paternal</w:t>
      </w:r>
      <w:r>
        <w:rPr>
          <w:spacing w:val="19"/>
          <w:w w:val="105"/>
        </w:rPr>
        <w:t> </w:t>
      </w:r>
      <w:r>
        <w:rPr>
          <w:w w:val="105"/>
        </w:rPr>
        <w:t>ancestor</w:t>
      </w:r>
      <w:r>
        <w:rPr>
          <w:spacing w:val="17"/>
          <w:w w:val="105"/>
        </w:rPr>
        <w:t> </w:t>
      </w:r>
      <w:r>
        <w:rPr>
          <w:spacing w:val="-2"/>
          <w:w w:val="105"/>
        </w:rPr>
        <w:t>through</w:t>
      </w:r>
    </w:p>
    <w:p>
      <w:pPr>
        <w:pStyle w:val="BodyText"/>
        <w:rPr>
          <w:sz w:val="20"/>
        </w:rPr>
      </w:pPr>
    </w:p>
    <w:p>
      <w:pPr>
        <w:pStyle w:val="BodyText"/>
        <w:spacing w:before="199"/>
        <w:rPr>
          <w:sz w:val="20"/>
        </w:rPr>
      </w:pPr>
      <w:r>
        <w:rPr>
          <w:sz w:val="20"/>
        </w:rPr>
        <mc:AlternateContent>
          <mc:Choice Requires="wps">
            <w:drawing>
              <wp:anchor distT="0" distB="0" distL="0" distR="0" allowOverlap="1" layoutInCell="1" locked="0" behindDoc="1" simplePos="0" relativeHeight="487588864">
                <wp:simplePos x="0" y="0"/>
                <wp:positionH relativeFrom="page">
                  <wp:posOffset>914400</wp:posOffset>
                </wp:positionH>
                <wp:positionV relativeFrom="paragraph">
                  <wp:posOffset>290925</wp:posOffset>
                </wp:positionV>
                <wp:extent cx="1828800" cy="9525"/>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907499pt;width:144pt;height:.71pt;mso-position-horizontal-relative:page;mso-position-vertical-relative:paragraph;z-index:-15727616;mso-wrap-distance-left:0;mso-wrap-distance-right:0" id="docshape9" filled="true" fillcolor="#000000" stroked="false">
                <v:fill type="solid"/>
                <w10:wrap type="topAndBottom"/>
              </v:rect>
            </w:pict>
          </mc:Fallback>
        </mc:AlternateContent>
      </w:r>
    </w:p>
    <w:p>
      <w:pPr>
        <w:spacing w:before="102"/>
        <w:ind w:left="1440" w:right="1431" w:firstLine="0"/>
        <w:jc w:val="left"/>
        <w:rPr>
          <w:rFonts w:ascii="Calibri" w:hAnsi="Calibri"/>
          <w:sz w:val="20"/>
        </w:rPr>
      </w:pPr>
      <w:r>
        <w:rPr>
          <w:rFonts w:ascii="Calibri" w:hAnsi="Calibri"/>
          <w:sz w:val="20"/>
          <w:vertAlign w:val="superscript"/>
        </w:rPr>
        <w:t>1</w:t>
      </w:r>
      <w:r>
        <w:rPr>
          <w:rFonts w:ascii="Calibri" w:hAnsi="Calibri"/>
          <w:spacing w:val="37"/>
          <w:sz w:val="20"/>
          <w:vertAlign w:val="baseline"/>
        </w:rPr>
        <w:t> </w:t>
      </w:r>
      <w:r>
        <w:rPr>
          <w:rFonts w:ascii="Calibri" w:hAnsi="Calibri"/>
          <w:sz w:val="20"/>
          <w:vertAlign w:val="baseline"/>
        </w:rPr>
        <w:t>Mazari</w:t>
      </w:r>
      <w:r>
        <w:rPr>
          <w:rFonts w:ascii="Calibri" w:hAnsi="Calibri"/>
          <w:spacing w:val="37"/>
          <w:sz w:val="20"/>
          <w:vertAlign w:val="baseline"/>
        </w:rPr>
        <w:t> </w:t>
      </w:r>
      <w:r>
        <w:rPr>
          <w:rFonts w:ascii="Calibri" w:hAnsi="Calibri"/>
          <w:sz w:val="20"/>
          <w:vertAlign w:val="baseline"/>
        </w:rPr>
        <w:t>derives</w:t>
      </w:r>
      <w:r>
        <w:rPr>
          <w:rFonts w:ascii="Calibri" w:hAnsi="Calibri"/>
          <w:spacing w:val="34"/>
          <w:sz w:val="20"/>
          <w:vertAlign w:val="baseline"/>
        </w:rPr>
        <w:t> </w:t>
      </w:r>
      <w:r>
        <w:rPr>
          <w:rFonts w:ascii="Calibri" w:hAnsi="Calibri"/>
          <w:sz w:val="20"/>
          <w:vertAlign w:val="baseline"/>
        </w:rPr>
        <w:t>from</w:t>
      </w:r>
      <w:r>
        <w:rPr>
          <w:rFonts w:ascii="Calibri" w:hAnsi="Calibri"/>
          <w:spacing w:val="38"/>
          <w:sz w:val="20"/>
          <w:vertAlign w:val="baseline"/>
        </w:rPr>
        <w:t> </w:t>
      </w:r>
      <w:r>
        <w:rPr>
          <w:rFonts w:ascii="Calibri" w:hAnsi="Calibri"/>
          <w:sz w:val="20"/>
          <w:vertAlign w:val="baseline"/>
        </w:rPr>
        <w:t>’Mazar’,</w:t>
      </w:r>
      <w:r>
        <w:rPr>
          <w:rFonts w:ascii="Calibri" w:hAnsi="Calibri"/>
          <w:spacing w:val="33"/>
          <w:sz w:val="20"/>
          <w:vertAlign w:val="baseline"/>
        </w:rPr>
        <w:t> </w:t>
      </w:r>
      <w:r>
        <w:rPr>
          <w:rFonts w:ascii="Calibri" w:hAnsi="Calibri"/>
          <w:sz w:val="20"/>
          <w:vertAlign w:val="baseline"/>
        </w:rPr>
        <w:t>the</w:t>
      </w:r>
      <w:r>
        <w:rPr>
          <w:rFonts w:ascii="Calibri" w:hAnsi="Calibri"/>
          <w:spacing w:val="36"/>
          <w:sz w:val="20"/>
          <w:vertAlign w:val="baseline"/>
        </w:rPr>
        <w:t> </w:t>
      </w:r>
      <w:r>
        <w:rPr>
          <w:rFonts w:ascii="Calibri" w:hAnsi="Calibri"/>
          <w:sz w:val="20"/>
          <w:vertAlign w:val="baseline"/>
        </w:rPr>
        <w:t>Baloch</w:t>
      </w:r>
      <w:r>
        <w:rPr>
          <w:rFonts w:ascii="Calibri" w:hAnsi="Calibri"/>
          <w:spacing w:val="35"/>
          <w:sz w:val="20"/>
          <w:vertAlign w:val="baseline"/>
        </w:rPr>
        <w:t> </w:t>
      </w:r>
      <w:r>
        <w:rPr>
          <w:rFonts w:ascii="Calibri" w:hAnsi="Calibri"/>
          <w:sz w:val="20"/>
          <w:vertAlign w:val="baseline"/>
        </w:rPr>
        <w:t>word</w:t>
      </w:r>
      <w:r>
        <w:rPr>
          <w:rFonts w:ascii="Calibri" w:hAnsi="Calibri"/>
          <w:spacing w:val="35"/>
          <w:sz w:val="20"/>
          <w:vertAlign w:val="baseline"/>
        </w:rPr>
        <w:t> </w:t>
      </w:r>
      <w:r>
        <w:rPr>
          <w:rFonts w:ascii="Calibri" w:hAnsi="Calibri"/>
          <w:sz w:val="20"/>
          <w:vertAlign w:val="baseline"/>
        </w:rPr>
        <w:t>for</w:t>
      </w:r>
      <w:r>
        <w:rPr>
          <w:rFonts w:ascii="Calibri" w:hAnsi="Calibri"/>
          <w:spacing w:val="37"/>
          <w:sz w:val="20"/>
          <w:vertAlign w:val="baseline"/>
        </w:rPr>
        <w:t> </w:t>
      </w:r>
      <w:r>
        <w:rPr>
          <w:rFonts w:ascii="Calibri" w:hAnsi="Calibri"/>
          <w:sz w:val="20"/>
          <w:vertAlign w:val="baseline"/>
        </w:rPr>
        <w:t>tiger.</w:t>
      </w:r>
      <w:r>
        <w:rPr>
          <w:rFonts w:ascii="Calibri" w:hAnsi="Calibri"/>
          <w:spacing w:val="33"/>
          <w:sz w:val="20"/>
          <w:vertAlign w:val="baseline"/>
        </w:rPr>
        <w:t> </w:t>
      </w:r>
      <w:r>
        <w:rPr>
          <w:rFonts w:ascii="Calibri" w:hAnsi="Calibri"/>
          <w:sz w:val="20"/>
          <w:vertAlign w:val="baseline"/>
        </w:rPr>
        <w:t>Mazari</w:t>
      </w:r>
      <w:r>
        <w:rPr>
          <w:rFonts w:ascii="Calibri" w:hAnsi="Calibri"/>
          <w:spacing w:val="37"/>
          <w:sz w:val="20"/>
          <w:vertAlign w:val="baseline"/>
        </w:rPr>
        <w:t> </w:t>
      </w:r>
      <w:r>
        <w:rPr>
          <w:rFonts w:ascii="Calibri" w:hAnsi="Calibri"/>
          <w:sz w:val="20"/>
          <w:vertAlign w:val="baseline"/>
        </w:rPr>
        <w:t>means</w:t>
      </w:r>
      <w:r>
        <w:rPr>
          <w:rFonts w:ascii="Calibri" w:hAnsi="Calibri"/>
          <w:spacing w:val="34"/>
          <w:sz w:val="20"/>
          <w:vertAlign w:val="baseline"/>
        </w:rPr>
        <w:t> </w:t>
      </w:r>
      <w:r>
        <w:rPr>
          <w:rFonts w:ascii="Calibri" w:hAnsi="Calibri"/>
          <w:sz w:val="20"/>
          <w:vertAlign w:val="baseline"/>
        </w:rPr>
        <w:t>‘the</w:t>
      </w:r>
      <w:r>
        <w:rPr>
          <w:rFonts w:ascii="Calibri" w:hAnsi="Calibri"/>
          <w:spacing w:val="36"/>
          <w:sz w:val="20"/>
          <w:vertAlign w:val="baseline"/>
        </w:rPr>
        <w:t> </w:t>
      </w:r>
      <w:r>
        <w:rPr>
          <w:rFonts w:ascii="Calibri" w:hAnsi="Calibri"/>
          <w:sz w:val="20"/>
          <w:vertAlign w:val="baseline"/>
        </w:rPr>
        <w:t>tiger’s</w:t>
      </w:r>
      <w:r>
        <w:rPr>
          <w:rFonts w:ascii="Calibri" w:hAnsi="Calibri"/>
          <w:spacing w:val="34"/>
          <w:sz w:val="20"/>
          <w:vertAlign w:val="baseline"/>
        </w:rPr>
        <w:t> </w:t>
      </w:r>
      <w:r>
        <w:rPr>
          <w:rFonts w:ascii="Calibri" w:hAnsi="Calibri"/>
          <w:sz w:val="20"/>
          <w:vertAlign w:val="baseline"/>
        </w:rPr>
        <w:t>offspring’:</w:t>
      </w:r>
      <w:r>
        <w:rPr>
          <w:rFonts w:ascii="Calibri" w:hAnsi="Calibri"/>
          <w:spacing w:val="34"/>
          <w:sz w:val="20"/>
          <w:vertAlign w:val="baseline"/>
        </w:rPr>
        <w:t> </w:t>
      </w:r>
      <w:r>
        <w:rPr>
          <w:rFonts w:ascii="Calibri" w:hAnsi="Calibri"/>
          <w:sz w:val="20"/>
          <w:vertAlign w:val="baseline"/>
        </w:rPr>
        <w:t>M.</w:t>
      </w:r>
      <w:r>
        <w:rPr>
          <w:rFonts w:ascii="Calibri" w:hAnsi="Calibri"/>
          <w:spacing w:val="38"/>
          <w:sz w:val="20"/>
          <w:vertAlign w:val="baseline"/>
        </w:rPr>
        <w:t> </w:t>
      </w:r>
      <w:r>
        <w:rPr>
          <w:rFonts w:ascii="Calibri" w:hAnsi="Calibri"/>
          <w:sz w:val="20"/>
          <w:vertAlign w:val="baseline"/>
        </w:rPr>
        <w:t>Longworth Dames, </w:t>
      </w:r>
      <w:r>
        <w:rPr>
          <w:rFonts w:ascii="Calibri" w:hAnsi="Calibri"/>
          <w:i/>
          <w:sz w:val="20"/>
          <w:vertAlign w:val="baseline"/>
        </w:rPr>
        <w:t>The Baluch Race</w:t>
      </w:r>
      <w:r>
        <w:rPr>
          <w:rFonts w:ascii="Calibri" w:hAnsi="Calibri"/>
          <w:sz w:val="20"/>
          <w:vertAlign w:val="baseline"/>
        </w:rPr>
        <w:t>, Royal Asiatic Society, London, 1907, p. 18.</w:t>
      </w:r>
    </w:p>
    <w:p>
      <w:pPr>
        <w:spacing w:line="235" w:lineRule="auto" w:before="5"/>
        <w:ind w:left="1440" w:right="1431" w:firstLine="0"/>
        <w:jc w:val="left"/>
        <w:rPr>
          <w:rFonts w:ascii="Calibri" w:hAnsi="Calibri"/>
          <w:sz w:val="20"/>
        </w:rPr>
      </w:pPr>
      <w:r>
        <w:rPr>
          <w:rFonts w:ascii="Calibri" w:hAnsi="Calibri"/>
          <w:sz w:val="20"/>
          <w:vertAlign w:val="superscript"/>
        </w:rPr>
        <w:t>2</w:t>
      </w:r>
      <w:r>
        <w:rPr>
          <w:rFonts w:ascii="Calibri" w:hAnsi="Calibri"/>
          <w:spacing w:val="27"/>
          <w:sz w:val="20"/>
          <w:vertAlign w:val="baseline"/>
        </w:rPr>
        <w:t> </w:t>
      </w:r>
      <w:r>
        <w:rPr>
          <w:rFonts w:ascii="Calibri" w:hAnsi="Calibri"/>
          <w:sz w:val="20"/>
          <w:vertAlign w:val="baseline"/>
        </w:rPr>
        <w:t>The</w:t>
      </w:r>
      <w:r>
        <w:rPr>
          <w:rFonts w:ascii="Calibri" w:hAnsi="Calibri"/>
          <w:spacing w:val="26"/>
          <w:sz w:val="20"/>
          <w:vertAlign w:val="baseline"/>
        </w:rPr>
        <w:t> </w:t>
      </w:r>
      <w:r>
        <w:rPr>
          <w:rFonts w:ascii="Calibri" w:hAnsi="Calibri"/>
          <w:sz w:val="20"/>
          <w:vertAlign w:val="baseline"/>
        </w:rPr>
        <w:t>Baloch</w:t>
      </w:r>
      <w:r>
        <w:rPr>
          <w:rFonts w:ascii="Calibri" w:hAnsi="Calibri"/>
          <w:spacing w:val="25"/>
          <w:sz w:val="20"/>
          <w:vertAlign w:val="baseline"/>
        </w:rPr>
        <w:t> </w:t>
      </w:r>
      <w:r>
        <w:rPr>
          <w:rFonts w:ascii="Calibri" w:hAnsi="Calibri"/>
          <w:sz w:val="20"/>
          <w:vertAlign w:val="baseline"/>
        </w:rPr>
        <w:t>race</w:t>
      </w:r>
      <w:r>
        <w:rPr>
          <w:rFonts w:ascii="Calibri" w:hAnsi="Calibri"/>
          <w:spacing w:val="26"/>
          <w:sz w:val="20"/>
          <w:vertAlign w:val="baseline"/>
        </w:rPr>
        <w:t> </w:t>
      </w:r>
      <w:r>
        <w:rPr>
          <w:rFonts w:ascii="Calibri" w:hAnsi="Calibri"/>
          <w:sz w:val="20"/>
          <w:vertAlign w:val="baseline"/>
        </w:rPr>
        <w:t>then</w:t>
      </w:r>
      <w:r>
        <w:rPr>
          <w:rFonts w:ascii="Calibri" w:hAnsi="Calibri"/>
          <w:spacing w:val="25"/>
          <w:sz w:val="20"/>
          <w:vertAlign w:val="baseline"/>
        </w:rPr>
        <w:t> </w:t>
      </w:r>
      <w:r>
        <w:rPr>
          <w:rFonts w:ascii="Calibri" w:hAnsi="Calibri"/>
          <w:sz w:val="20"/>
          <w:vertAlign w:val="baseline"/>
        </w:rPr>
        <w:t>comprised</w:t>
      </w:r>
      <w:r>
        <w:rPr>
          <w:rFonts w:ascii="Calibri" w:hAnsi="Calibri"/>
          <w:spacing w:val="25"/>
          <w:sz w:val="20"/>
          <w:vertAlign w:val="baseline"/>
        </w:rPr>
        <w:t> </w:t>
      </w:r>
      <w:r>
        <w:rPr>
          <w:rFonts w:ascii="Calibri" w:hAnsi="Calibri"/>
          <w:sz w:val="20"/>
          <w:vertAlign w:val="baseline"/>
        </w:rPr>
        <w:t>forty-four</w:t>
      </w:r>
      <w:r>
        <w:rPr>
          <w:rFonts w:ascii="Calibri" w:hAnsi="Calibri"/>
          <w:spacing w:val="27"/>
          <w:sz w:val="20"/>
          <w:vertAlign w:val="baseline"/>
        </w:rPr>
        <w:t> </w:t>
      </w:r>
      <w:r>
        <w:rPr>
          <w:rFonts w:ascii="Calibri" w:hAnsi="Calibri"/>
          <w:sz w:val="20"/>
          <w:vertAlign w:val="baseline"/>
        </w:rPr>
        <w:t>tribes</w:t>
      </w:r>
      <w:r>
        <w:rPr>
          <w:rFonts w:ascii="Calibri" w:hAnsi="Calibri"/>
          <w:spacing w:val="23"/>
          <w:sz w:val="20"/>
          <w:vertAlign w:val="baseline"/>
        </w:rPr>
        <w:t> </w:t>
      </w:r>
      <w:r>
        <w:rPr>
          <w:rFonts w:ascii="Calibri" w:hAnsi="Calibri"/>
          <w:sz w:val="20"/>
          <w:vertAlign w:val="baseline"/>
        </w:rPr>
        <w:t>or</w:t>
      </w:r>
      <w:r>
        <w:rPr>
          <w:rFonts w:ascii="Calibri" w:hAnsi="Calibri"/>
          <w:spacing w:val="30"/>
          <w:sz w:val="20"/>
          <w:vertAlign w:val="baseline"/>
        </w:rPr>
        <w:t> </w:t>
      </w:r>
      <w:r>
        <w:rPr>
          <w:rFonts w:ascii="Calibri" w:hAnsi="Calibri"/>
          <w:i/>
          <w:sz w:val="20"/>
          <w:vertAlign w:val="baseline"/>
        </w:rPr>
        <w:t>bolaks</w:t>
      </w:r>
      <w:r>
        <w:rPr>
          <w:rFonts w:ascii="Calibri" w:hAnsi="Calibri"/>
          <w:i/>
          <w:spacing w:val="24"/>
          <w:sz w:val="20"/>
          <w:vertAlign w:val="baseline"/>
        </w:rPr>
        <w:t> </w:t>
      </w:r>
      <w:r>
        <w:rPr>
          <w:rFonts w:ascii="Calibri" w:hAnsi="Calibri"/>
          <w:sz w:val="20"/>
          <w:vertAlign w:val="baseline"/>
        </w:rPr>
        <w:t>(from</w:t>
      </w:r>
      <w:r>
        <w:rPr>
          <w:rFonts w:ascii="Calibri" w:hAnsi="Calibri"/>
          <w:spacing w:val="27"/>
          <w:sz w:val="20"/>
          <w:vertAlign w:val="baseline"/>
        </w:rPr>
        <w:t> </w:t>
      </w:r>
      <w:r>
        <w:rPr>
          <w:rFonts w:ascii="Calibri" w:hAnsi="Calibri"/>
          <w:sz w:val="20"/>
          <w:vertAlign w:val="baseline"/>
        </w:rPr>
        <w:t>the</w:t>
      </w:r>
      <w:r>
        <w:rPr>
          <w:rFonts w:ascii="Calibri" w:hAnsi="Calibri"/>
          <w:spacing w:val="26"/>
          <w:sz w:val="20"/>
          <w:vertAlign w:val="baseline"/>
        </w:rPr>
        <w:t> </w:t>
      </w:r>
      <w:r>
        <w:rPr>
          <w:rFonts w:ascii="Calibri" w:hAnsi="Calibri"/>
          <w:sz w:val="20"/>
          <w:vertAlign w:val="baseline"/>
        </w:rPr>
        <w:t>Turkisk</w:t>
      </w:r>
      <w:r>
        <w:rPr>
          <w:rFonts w:ascii="Calibri" w:hAnsi="Calibri"/>
          <w:spacing w:val="25"/>
          <w:sz w:val="20"/>
          <w:vertAlign w:val="baseline"/>
        </w:rPr>
        <w:t> </w:t>
      </w:r>
      <w:r>
        <w:rPr>
          <w:rFonts w:ascii="Calibri" w:hAnsi="Calibri"/>
          <w:sz w:val="20"/>
          <w:vertAlign w:val="baseline"/>
        </w:rPr>
        <w:t>word</w:t>
      </w:r>
      <w:r>
        <w:rPr>
          <w:rFonts w:ascii="Calibri" w:hAnsi="Calibri"/>
          <w:spacing w:val="25"/>
          <w:sz w:val="20"/>
          <w:vertAlign w:val="baseline"/>
        </w:rPr>
        <w:t> </w:t>
      </w:r>
      <w:r>
        <w:rPr>
          <w:rFonts w:ascii="Calibri" w:hAnsi="Calibri"/>
          <w:sz w:val="20"/>
          <w:vertAlign w:val="baseline"/>
        </w:rPr>
        <w:t>for</w:t>
      </w:r>
      <w:r>
        <w:rPr>
          <w:rFonts w:ascii="Calibri" w:hAnsi="Calibri"/>
          <w:spacing w:val="27"/>
          <w:sz w:val="20"/>
          <w:vertAlign w:val="baseline"/>
        </w:rPr>
        <w:t> </w:t>
      </w:r>
      <w:r>
        <w:rPr>
          <w:rFonts w:ascii="Calibri" w:hAnsi="Calibri"/>
          <w:sz w:val="20"/>
          <w:vertAlign w:val="baseline"/>
        </w:rPr>
        <w:t>’a</w:t>
      </w:r>
      <w:r>
        <w:rPr>
          <w:rFonts w:ascii="Calibri" w:hAnsi="Calibri"/>
          <w:spacing w:val="24"/>
          <w:sz w:val="20"/>
          <w:vertAlign w:val="baseline"/>
        </w:rPr>
        <w:t> </w:t>
      </w:r>
      <w:r>
        <w:rPr>
          <w:rFonts w:ascii="Calibri" w:hAnsi="Calibri"/>
          <w:sz w:val="20"/>
          <w:vertAlign w:val="baseline"/>
        </w:rPr>
        <w:t>band</w:t>
      </w:r>
      <w:r>
        <w:rPr>
          <w:rFonts w:ascii="Calibri" w:hAnsi="Calibri"/>
          <w:spacing w:val="25"/>
          <w:sz w:val="20"/>
          <w:vertAlign w:val="baseline"/>
        </w:rPr>
        <w:t> </w:t>
      </w:r>
      <w:r>
        <w:rPr>
          <w:rFonts w:ascii="Calibri" w:hAnsi="Calibri"/>
          <w:sz w:val="20"/>
          <w:vertAlign w:val="baseline"/>
        </w:rPr>
        <w:t>of</w:t>
      </w:r>
      <w:r>
        <w:rPr>
          <w:rFonts w:ascii="Calibri" w:hAnsi="Calibri"/>
          <w:spacing w:val="26"/>
          <w:sz w:val="20"/>
          <w:vertAlign w:val="baseline"/>
        </w:rPr>
        <w:t> </w:t>
      </w:r>
      <w:r>
        <w:rPr>
          <w:rFonts w:ascii="Calibri" w:hAnsi="Calibri"/>
          <w:sz w:val="20"/>
          <w:vertAlign w:val="baseline"/>
        </w:rPr>
        <w:t>men’).</w:t>
      </w:r>
      <w:r>
        <w:rPr>
          <w:rFonts w:ascii="Calibri" w:hAnsi="Calibri"/>
          <w:spacing w:val="27"/>
          <w:sz w:val="20"/>
          <w:vertAlign w:val="baseline"/>
        </w:rPr>
        <w:t> </w:t>
      </w:r>
      <w:r>
        <w:rPr>
          <w:rFonts w:ascii="Calibri" w:hAnsi="Calibri"/>
          <w:sz w:val="20"/>
          <w:vertAlign w:val="baseline"/>
        </w:rPr>
        <w:t>The legitimacy of all Baloch depends upon their ability to prove their lineage from these original </w:t>
      </w:r>
      <w:r>
        <w:rPr>
          <w:rFonts w:ascii="Calibri" w:hAnsi="Calibri"/>
          <w:i/>
          <w:sz w:val="20"/>
          <w:vertAlign w:val="baseline"/>
        </w:rPr>
        <w:t>bolaks</w:t>
      </w:r>
      <w:r>
        <w:rPr>
          <w:rFonts w:ascii="Calibri" w:hAnsi="Calibri"/>
          <w:sz w:val="20"/>
          <w:vertAlign w:val="baseline"/>
        </w:rPr>
        <w:t>.</w:t>
      </w:r>
    </w:p>
    <w:p>
      <w:pPr>
        <w:spacing w:after="0" w:line="235" w:lineRule="auto"/>
        <w:jc w:val="left"/>
        <w:rPr>
          <w:rFonts w:ascii="Calibri" w:hAnsi="Calibri"/>
          <w:sz w:val="20"/>
        </w:rPr>
        <w:sectPr>
          <w:pgSz w:w="12240" w:h="15840"/>
          <w:pgMar w:header="0" w:footer="985" w:top="1660" w:bottom="1180" w:left="0" w:right="0"/>
        </w:sectPr>
      </w:pPr>
    </w:p>
    <w:p>
      <w:pPr>
        <w:pStyle w:val="BodyText"/>
        <w:spacing w:line="254" w:lineRule="auto" w:before="67"/>
        <w:ind w:left="1440" w:right="1433"/>
        <w:jc w:val="both"/>
      </w:pPr>
      <w:r>
        <w:rPr>
          <w:w w:val="105"/>
        </w:rPr>
        <w:t>his</w:t>
      </w:r>
      <w:r>
        <w:rPr>
          <w:spacing w:val="-7"/>
          <w:w w:val="105"/>
        </w:rPr>
        <w:t> </w:t>
      </w:r>
      <w:r>
        <w:rPr>
          <w:w w:val="105"/>
        </w:rPr>
        <w:t>great-grandson</w:t>
      </w:r>
      <w:r>
        <w:rPr>
          <w:spacing w:val="-7"/>
          <w:w w:val="105"/>
        </w:rPr>
        <w:t> </w:t>
      </w:r>
      <w:r>
        <w:rPr>
          <w:w w:val="105"/>
        </w:rPr>
        <w:t>Sahak.</w:t>
      </w:r>
      <w:r>
        <w:rPr>
          <w:w w:val="105"/>
          <w:position w:val="6"/>
          <w:sz w:val="16"/>
        </w:rPr>
        <w:t>3</w:t>
      </w:r>
      <w:r>
        <w:rPr>
          <w:spacing w:val="14"/>
          <w:w w:val="105"/>
          <w:position w:val="6"/>
          <w:sz w:val="16"/>
        </w:rPr>
        <w:t> </w:t>
      </w:r>
      <w:r>
        <w:rPr>
          <w:w w:val="105"/>
        </w:rPr>
        <w:t>Sahak</w:t>
      </w:r>
      <w:r>
        <w:rPr>
          <w:spacing w:val="-6"/>
          <w:w w:val="105"/>
        </w:rPr>
        <w:t> </w:t>
      </w:r>
      <w:r>
        <w:rPr>
          <w:w w:val="105"/>
        </w:rPr>
        <w:t>settled</w:t>
      </w:r>
      <w:r>
        <w:rPr>
          <w:spacing w:val="-5"/>
          <w:w w:val="105"/>
        </w:rPr>
        <w:t> </w:t>
      </w:r>
      <w:r>
        <w:rPr>
          <w:w w:val="105"/>
        </w:rPr>
        <w:t>in</w:t>
      </w:r>
      <w:r>
        <w:rPr>
          <w:spacing w:val="-7"/>
          <w:w w:val="105"/>
        </w:rPr>
        <w:t> </w:t>
      </w:r>
      <w:r>
        <w:rPr>
          <w:w w:val="105"/>
        </w:rPr>
        <w:t>Sindh</w:t>
      </w:r>
      <w:r>
        <w:rPr>
          <w:spacing w:val="-7"/>
          <w:w w:val="105"/>
        </w:rPr>
        <w:t> </w:t>
      </w:r>
      <w:r>
        <w:rPr>
          <w:w w:val="105"/>
        </w:rPr>
        <w:t>sometime</w:t>
      </w:r>
      <w:r>
        <w:rPr>
          <w:spacing w:val="-6"/>
          <w:w w:val="105"/>
        </w:rPr>
        <w:t> </w:t>
      </w:r>
      <w:r>
        <w:rPr>
          <w:w w:val="105"/>
        </w:rPr>
        <w:t>in</w:t>
      </w:r>
      <w:r>
        <w:rPr>
          <w:spacing w:val="-7"/>
          <w:w w:val="105"/>
        </w:rPr>
        <w:t> </w:t>
      </w:r>
      <w:r>
        <w:rPr>
          <w:w w:val="105"/>
        </w:rPr>
        <w:t>the</w:t>
      </w:r>
      <w:r>
        <w:rPr>
          <w:spacing w:val="-6"/>
          <w:w w:val="105"/>
        </w:rPr>
        <w:t> </w:t>
      </w:r>
      <w:r>
        <w:rPr>
          <w:w w:val="105"/>
        </w:rPr>
        <w:t>late</w:t>
      </w:r>
      <w:r>
        <w:rPr>
          <w:spacing w:val="-6"/>
          <w:w w:val="105"/>
        </w:rPr>
        <w:t> </w:t>
      </w:r>
      <w:r>
        <w:rPr>
          <w:w w:val="105"/>
        </w:rPr>
        <w:t>fifteenth</w:t>
      </w:r>
      <w:r>
        <w:rPr>
          <w:spacing w:val="-7"/>
          <w:w w:val="105"/>
        </w:rPr>
        <w:t> </w:t>
      </w:r>
      <w:r>
        <w:rPr>
          <w:w w:val="105"/>
        </w:rPr>
        <w:t>century in</w:t>
      </w:r>
      <w:r>
        <w:rPr>
          <w:w w:val="105"/>
        </w:rPr>
        <w:t> the</w:t>
      </w:r>
      <w:r>
        <w:rPr>
          <w:w w:val="105"/>
        </w:rPr>
        <w:t> town</w:t>
      </w:r>
      <w:r>
        <w:rPr>
          <w:w w:val="105"/>
        </w:rPr>
        <w:t> of</w:t>
      </w:r>
      <w:r>
        <w:rPr>
          <w:w w:val="105"/>
        </w:rPr>
        <w:t> Kashmor</w:t>
      </w:r>
      <w:r>
        <w:rPr>
          <w:w w:val="105"/>
        </w:rPr>
        <w:t> where</w:t>
      </w:r>
      <w:r>
        <w:rPr>
          <w:w w:val="105"/>
        </w:rPr>
        <w:t> he</w:t>
      </w:r>
      <w:r>
        <w:rPr>
          <w:w w:val="105"/>
        </w:rPr>
        <w:t> established</w:t>
      </w:r>
      <w:r>
        <w:rPr>
          <w:w w:val="105"/>
        </w:rPr>
        <w:t> himself</w:t>
      </w:r>
      <w:r>
        <w:rPr>
          <w:w w:val="105"/>
        </w:rPr>
        <w:t> as</w:t>
      </w:r>
      <w:r>
        <w:rPr>
          <w:w w:val="105"/>
        </w:rPr>
        <w:t> an</w:t>
      </w:r>
      <w:r>
        <w:rPr>
          <w:w w:val="105"/>
        </w:rPr>
        <w:t> influential person</w:t>
      </w:r>
      <w:r>
        <w:rPr>
          <w:w w:val="105"/>
        </w:rPr>
        <w:t> of</w:t>
      </w:r>
      <w:r>
        <w:rPr>
          <w:w w:val="105"/>
        </w:rPr>
        <w:t> good repute.</w:t>
      </w:r>
      <w:r>
        <w:rPr>
          <w:spacing w:val="-1"/>
          <w:w w:val="105"/>
        </w:rPr>
        <w:t> </w:t>
      </w:r>
      <w:r>
        <w:rPr>
          <w:w w:val="105"/>
        </w:rPr>
        <w:t>At</w:t>
      </w:r>
      <w:r>
        <w:rPr>
          <w:spacing w:val="-4"/>
          <w:w w:val="105"/>
        </w:rPr>
        <w:t> </w:t>
      </w:r>
      <w:r>
        <w:rPr>
          <w:w w:val="105"/>
        </w:rPr>
        <w:t>that time</w:t>
      </w:r>
      <w:r>
        <w:rPr>
          <w:spacing w:val="-3"/>
          <w:w w:val="105"/>
        </w:rPr>
        <w:t> </w:t>
      </w:r>
      <w:r>
        <w:rPr>
          <w:w w:val="105"/>
        </w:rPr>
        <w:t>the Mazari</w:t>
      </w:r>
      <w:r>
        <w:rPr>
          <w:spacing w:val="-1"/>
          <w:w w:val="105"/>
        </w:rPr>
        <w:t> </w:t>
      </w:r>
      <w:r>
        <w:rPr>
          <w:w w:val="105"/>
        </w:rPr>
        <w:t>tribe</w:t>
      </w:r>
      <w:r>
        <w:rPr>
          <w:spacing w:val="-3"/>
          <w:w w:val="105"/>
        </w:rPr>
        <w:t> </w:t>
      </w:r>
      <w:r>
        <w:rPr>
          <w:w w:val="105"/>
        </w:rPr>
        <w:t>was</w:t>
      </w:r>
      <w:r>
        <w:rPr>
          <w:spacing w:val="-4"/>
          <w:w w:val="105"/>
        </w:rPr>
        <w:t> </w:t>
      </w:r>
      <w:r>
        <w:rPr>
          <w:w w:val="105"/>
        </w:rPr>
        <w:t>settled</w:t>
      </w:r>
      <w:r>
        <w:rPr>
          <w:spacing w:val="-1"/>
          <w:w w:val="105"/>
        </w:rPr>
        <w:t> </w:t>
      </w:r>
      <w:r>
        <w:rPr>
          <w:w w:val="105"/>
        </w:rPr>
        <w:t>in</w:t>
      </w:r>
      <w:r>
        <w:rPr>
          <w:spacing w:val="-4"/>
          <w:w w:val="105"/>
        </w:rPr>
        <w:t> </w:t>
      </w:r>
      <w:r>
        <w:rPr>
          <w:w w:val="105"/>
        </w:rPr>
        <w:t>the</w:t>
      </w:r>
      <w:r>
        <w:rPr>
          <w:spacing w:val="-3"/>
          <w:w w:val="105"/>
        </w:rPr>
        <w:t> </w:t>
      </w:r>
      <w:r>
        <w:rPr>
          <w:w w:val="105"/>
        </w:rPr>
        <w:t>Bhambhore</w:t>
      </w:r>
      <w:r>
        <w:rPr>
          <w:spacing w:val="-3"/>
          <w:w w:val="105"/>
        </w:rPr>
        <w:t> </w:t>
      </w:r>
      <w:r>
        <w:rPr>
          <w:w w:val="105"/>
        </w:rPr>
        <w:t>hills</w:t>
      </w:r>
      <w:r>
        <w:rPr>
          <w:spacing w:val="-4"/>
          <w:w w:val="105"/>
        </w:rPr>
        <w:t> </w:t>
      </w:r>
      <w:r>
        <w:rPr>
          <w:w w:val="105"/>
        </w:rPr>
        <w:t>(in</w:t>
      </w:r>
      <w:r>
        <w:rPr>
          <w:spacing w:val="-4"/>
          <w:w w:val="105"/>
        </w:rPr>
        <w:t> </w:t>
      </w:r>
      <w:r>
        <w:rPr>
          <w:w w:val="105"/>
        </w:rPr>
        <w:t>present-day Marri-Bugti</w:t>
      </w:r>
      <w:r>
        <w:rPr>
          <w:w w:val="105"/>
        </w:rPr>
        <w:t> area)</w:t>
      </w:r>
      <w:r>
        <w:rPr>
          <w:w w:val="105"/>
        </w:rPr>
        <w:t> under</w:t>
      </w:r>
      <w:r>
        <w:rPr>
          <w:w w:val="105"/>
        </w:rPr>
        <w:t> the</w:t>
      </w:r>
      <w:r>
        <w:rPr>
          <w:w w:val="105"/>
        </w:rPr>
        <w:t> leadership</w:t>
      </w:r>
      <w:r>
        <w:rPr>
          <w:w w:val="105"/>
        </w:rPr>
        <w:t> of</w:t>
      </w:r>
      <w:r>
        <w:rPr>
          <w:w w:val="105"/>
        </w:rPr>
        <w:t> Bizan.</w:t>
      </w:r>
      <w:r>
        <w:rPr>
          <w:w w:val="105"/>
        </w:rPr>
        <w:t> The</w:t>
      </w:r>
      <w:r>
        <w:rPr>
          <w:w w:val="105"/>
        </w:rPr>
        <w:t> Mazari</w:t>
      </w:r>
      <w:r>
        <w:rPr>
          <w:w w:val="105"/>
        </w:rPr>
        <w:t> Sirdar</w:t>
      </w:r>
      <w:r>
        <w:rPr>
          <w:w w:val="105"/>
        </w:rPr>
        <w:t> was</w:t>
      </w:r>
      <w:r>
        <w:rPr>
          <w:w w:val="105"/>
        </w:rPr>
        <w:t> experiencing difficulties</w:t>
      </w:r>
      <w:r>
        <w:rPr>
          <w:spacing w:val="-6"/>
          <w:w w:val="105"/>
        </w:rPr>
        <w:t> </w:t>
      </w:r>
      <w:r>
        <w:rPr>
          <w:w w:val="105"/>
        </w:rPr>
        <w:t>ruling</w:t>
      </w:r>
      <w:r>
        <w:rPr>
          <w:spacing w:val="-5"/>
          <w:w w:val="105"/>
        </w:rPr>
        <w:t> </w:t>
      </w:r>
      <w:r>
        <w:rPr>
          <w:w w:val="105"/>
        </w:rPr>
        <w:t>his</w:t>
      </w:r>
      <w:r>
        <w:rPr>
          <w:spacing w:val="-6"/>
          <w:w w:val="105"/>
        </w:rPr>
        <w:t> </w:t>
      </w:r>
      <w:r>
        <w:rPr>
          <w:w w:val="105"/>
        </w:rPr>
        <w:t>turbulent</w:t>
      </w:r>
      <w:r>
        <w:rPr>
          <w:spacing w:val="-6"/>
          <w:w w:val="105"/>
        </w:rPr>
        <w:t> </w:t>
      </w:r>
      <w:r>
        <w:rPr>
          <w:w w:val="105"/>
        </w:rPr>
        <w:t>tribe.</w:t>
      </w:r>
      <w:r>
        <w:rPr>
          <w:spacing w:val="-3"/>
          <w:w w:val="105"/>
        </w:rPr>
        <w:t> </w:t>
      </w:r>
      <w:r>
        <w:rPr>
          <w:w w:val="105"/>
        </w:rPr>
        <w:t>Bizan</w:t>
      </w:r>
      <w:r>
        <w:rPr>
          <w:spacing w:val="-6"/>
          <w:w w:val="105"/>
        </w:rPr>
        <w:t> </w:t>
      </w:r>
      <w:r>
        <w:rPr>
          <w:w w:val="105"/>
        </w:rPr>
        <w:t>invited</w:t>
      </w:r>
      <w:r>
        <w:rPr>
          <w:spacing w:val="-4"/>
          <w:w w:val="105"/>
        </w:rPr>
        <w:t> </w:t>
      </w:r>
      <w:r>
        <w:rPr>
          <w:w w:val="105"/>
        </w:rPr>
        <w:t>Sahak</w:t>
      </w:r>
      <w:r>
        <w:rPr>
          <w:spacing w:val="-5"/>
          <w:w w:val="105"/>
        </w:rPr>
        <w:t> </w:t>
      </w:r>
      <w:r>
        <w:rPr>
          <w:w w:val="105"/>
        </w:rPr>
        <w:t>and</w:t>
      </w:r>
      <w:r>
        <w:rPr>
          <w:spacing w:val="-4"/>
          <w:w w:val="105"/>
        </w:rPr>
        <w:t> </w:t>
      </w:r>
      <w:r>
        <w:rPr>
          <w:w w:val="105"/>
        </w:rPr>
        <w:t>after</w:t>
      </w:r>
      <w:r>
        <w:rPr>
          <w:spacing w:val="-5"/>
          <w:w w:val="105"/>
        </w:rPr>
        <w:t> </w:t>
      </w:r>
      <w:r>
        <w:rPr>
          <w:w w:val="105"/>
        </w:rPr>
        <w:t>consulting</w:t>
      </w:r>
      <w:r>
        <w:rPr>
          <w:spacing w:val="-5"/>
          <w:w w:val="105"/>
        </w:rPr>
        <w:t> </w:t>
      </w:r>
      <w:r>
        <w:rPr>
          <w:w w:val="105"/>
        </w:rPr>
        <w:t>the</w:t>
      </w:r>
      <w:r>
        <w:rPr>
          <w:spacing w:val="-6"/>
          <w:w w:val="105"/>
        </w:rPr>
        <w:t> </w:t>
      </w:r>
      <w:r>
        <w:rPr>
          <w:w w:val="105"/>
        </w:rPr>
        <w:t>heads of</w:t>
      </w:r>
      <w:r>
        <w:rPr>
          <w:w w:val="105"/>
        </w:rPr>
        <w:t> the</w:t>
      </w:r>
      <w:r>
        <w:rPr>
          <w:w w:val="105"/>
        </w:rPr>
        <w:t> various</w:t>
      </w:r>
      <w:r>
        <w:rPr>
          <w:w w:val="105"/>
        </w:rPr>
        <w:t> Mazari</w:t>
      </w:r>
      <w:r>
        <w:rPr>
          <w:w w:val="105"/>
        </w:rPr>
        <w:t> clans</w:t>
      </w:r>
      <w:r>
        <w:rPr>
          <w:w w:val="105"/>
        </w:rPr>
        <w:t> and</w:t>
      </w:r>
      <w:r>
        <w:rPr>
          <w:w w:val="105"/>
        </w:rPr>
        <w:t> in</w:t>
      </w:r>
      <w:r>
        <w:rPr>
          <w:w w:val="105"/>
        </w:rPr>
        <w:t> recognition</w:t>
      </w:r>
      <w:r>
        <w:rPr>
          <w:w w:val="105"/>
        </w:rPr>
        <w:t> of</w:t>
      </w:r>
      <w:r>
        <w:rPr>
          <w:w w:val="105"/>
        </w:rPr>
        <w:t> Sahak’s</w:t>
      </w:r>
      <w:r>
        <w:rPr>
          <w:w w:val="105"/>
        </w:rPr>
        <w:t> highborn</w:t>
      </w:r>
      <w:r>
        <w:rPr>
          <w:w w:val="105"/>
        </w:rPr>
        <w:t> Baloch</w:t>
      </w:r>
      <w:r>
        <w:rPr>
          <w:w w:val="105"/>
        </w:rPr>
        <w:t> lineage, offered</w:t>
      </w:r>
      <w:r>
        <w:rPr>
          <w:spacing w:val="-5"/>
          <w:w w:val="105"/>
        </w:rPr>
        <w:t> </w:t>
      </w:r>
      <w:r>
        <w:rPr>
          <w:w w:val="105"/>
        </w:rPr>
        <w:t>him</w:t>
      </w:r>
      <w:r>
        <w:rPr>
          <w:spacing w:val="-7"/>
          <w:w w:val="105"/>
        </w:rPr>
        <w:t> </w:t>
      </w:r>
      <w:r>
        <w:rPr>
          <w:w w:val="105"/>
        </w:rPr>
        <w:t>the</w:t>
      </w:r>
      <w:r>
        <w:rPr>
          <w:spacing w:val="-6"/>
          <w:w w:val="105"/>
        </w:rPr>
        <w:t> </w:t>
      </w:r>
      <w:r>
        <w:rPr>
          <w:w w:val="105"/>
        </w:rPr>
        <w:t>Sirdari</w:t>
      </w:r>
      <w:r>
        <w:rPr>
          <w:spacing w:val="-5"/>
          <w:w w:val="105"/>
        </w:rPr>
        <w:t> </w:t>
      </w:r>
      <w:r>
        <w:rPr>
          <w:w w:val="105"/>
        </w:rPr>
        <w:t>of</w:t>
      </w:r>
      <w:r>
        <w:rPr>
          <w:spacing w:val="-5"/>
          <w:w w:val="105"/>
        </w:rPr>
        <w:t> </w:t>
      </w:r>
      <w:r>
        <w:rPr>
          <w:w w:val="105"/>
        </w:rPr>
        <w:t>the</w:t>
      </w:r>
      <w:r>
        <w:rPr>
          <w:spacing w:val="-6"/>
          <w:w w:val="105"/>
        </w:rPr>
        <w:t> </w:t>
      </w:r>
      <w:r>
        <w:rPr>
          <w:w w:val="105"/>
        </w:rPr>
        <w:t>tribe.</w:t>
      </w:r>
      <w:r>
        <w:rPr>
          <w:spacing w:val="-4"/>
          <w:w w:val="105"/>
        </w:rPr>
        <w:t> </w:t>
      </w:r>
      <w:r>
        <w:rPr>
          <w:w w:val="105"/>
        </w:rPr>
        <w:t>Sahak</w:t>
      </w:r>
      <w:r>
        <w:rPr>
          <w:spacing w:val="-5"/>
          <w:w w:val="105"/>
        </w:rPr>
        <w:t> </w:t>
      </w:r>
      <w:r>
        <w:rPr>
          <w:w w:val="105"/>
        </w:rPr>
        <w:t>accepted</w:t>
      </w:r>
      <w:r>
        <w:rPr>
          <w:spacing w:val="-5"/>
          <w:w w:val="105"/>
        </w:rPr>
        <w:t> </w:t>
      </w:r>
      <w:r>
        <w:rPr>
          <w:w w:val="105"/>
        </w:rPr>
        <w:t>the</w:t>
      </w:r>
      <w:r>
        <w:rPr>
          <w:spacing w:val="-6"/>
          <w:w w:val="105"/>
        </w:rPr>
        <w:t> </w:t>
      </w:r>
      <w:r>
        <w:rPr>
          <w:w w:val="105"/>
        </w:rPr>
        <w:t>offer</w:t>
      </w:r>
      <w:r>
        <w:rPr>
          <w:spacing w:val="-5"/>
          <w:w w:val="105"/>
        </w:rPr>
        <w:t> </w:t>
      </w:r>
      <w:r>
        <w:rPr>
          <w:w w:val="105"/>
        </w:rPr>
        <w:t>and</w:t>
      </w:r>
      <w:r>
        <w:rPr>
          <w:spacing w:val="-5"/>
          <w:w w:val="105"/>
        </w:rPr>
        <w:t> </w:t>
      </w:r>
      <w:r>
        <w:rPr>
          <w:w w:val="105"/>
        </w:rPr>
        <w:t>cemented</w:t>
      </w:r>
      <w:r>
        <w:rPr>
          <w:spacing w:val="-5"/>
          <w:w w:val="105"/>
        </w:rPr>
        <w:t> </w:t>
      </w:r>
      <w:r>
        <w:rPr>
          <w:w w:val="105"/>
        </w:rPr>
        <w:t>his</w:t>
      </w:r>
      <w:r>
        <w:rPr>
          <w:spacing w:val="-7"/>
          <w:w w:val="105"/>
        </w:rPr>
        <w:t> </w:t>
      </w:r>
      <w:r>
        <w:rPr>
          <w:w w:val="105"/>
        </w:rPr>
        <w:t>bonds</w:t>
      </w:r>
      <w:r>
        <w:rPr>
          <w:spacing w:val="-7"/>
          <w:w w:val="105"/>
        </w:rPr>
        <w:t> </w:t>
      </w:r>
      <w:r>
        <w:rPr>
          <w:w w:val="105"/>
        </w:rPr>
        <w:t>by marrying</w:t>
      </w:r>
      <w:r>
        <w:rPr>
          <w:w w:val="105"/>
        </w:rPr>
        <w:t> Bizan’s</w:t>
      </w:r>
      <w:r>
        <w:rPr>
          <w:w w:val="105"/>
        </w:rPr>
        <w:t> only</w:t>
      </w:r>
      <w:r>
        <w:rPr>
          <w:w w:val="105"/>
        </w:rPr>
        <w:t> daughter.</w:t>
      </w:r>
      <w:r>
        <w:rPr>
          <w:w w:val="105"/>
        </w:rPr>
        <w:t> Ever</w:t>
      </w:r>
      <w:r>
        <w:rPr>
          <w:w w:val="105"/>
        </w:rPr>
        <w:t> since</w:t>
      </w:r>
      <w:r>
        <w:rPr>
          <w:w w:val="105"/>
        </w:rPr>
        <w:t> then</w:t>
      </w:r>
      <w:r>
        <w:rPr>
          <w:w w:val="105"/>
        </w:rPr>
        <w:t> my</w:t>
      </w:r>
      <w:r>
        <w:rPr>
          <w:w w:val="105"/>
        </w:rPr>
        <w:t> family,</w:t>
      </w:r>
      <w:r>
        <w:rPr>
          <w:w w:val="105"/>
        </w:rPr>
        <w:t> the</w:t>
      </w:r>
      <w:r>
        <w:rPr>
          <w:w w:val="105"/>
        </w:rPr>
        <w:t> direct</w:t>
      </w:r>
      <w:r>
        <w:rPr>
          <w:w w:val="105"/>
        </w:rPr>
        <w:t> descendants</w:t>
      </w:r>
      <w:r>
        <w:rPr>
          <w:w w:val="105"/>
        </w:rPr>
        <w:t> of Sahak, have been the Sirdars</w:t>
      </w:r>
      <w:r>
        <w:rPr>
          <w:spacing w:val="-1"/>
          <w:w w:val="105"/>
        </w:rPr>
        <w:t> </w:t>
      </w:r>
      <w:r>
        <w:rPr>
          <w:w w:val="105"/>
        </w:rPr>
        <w:t>of the Mazari tribe for the past five hundred years.</w:t>
      </w:r>
    </w:p>
    <w:p>
      <w:pPr>
        <w:pStyle w:val="BodyText"/>
        <w:spacing w:before="15"/>
      </w:pPr>
    </w:p>
    <w:p>
      <w:pPr>
        <w:pStyle w:val="BodyText"/>
        <w:spacing w:line="249" w:lineRule="auto"/>
        <w:ind w:left="1440" w:right="1432"/>
        <w:jc w:val="both"/>
        <w:rPr>
          <w:position w:val="6"/>
          <w:sz w:val="16"/>
        </w:rPr>
      </w:pPr>
      <w:r>
        <w:rPr>
          <w:w w:val="105"/>
        </w:rPr>
        <w:t>In</w:t>
      </w:r>
      <w:r>
        <w:rPr>
          <w:spacing w:val="-4"/>
          <w:w w:val="105"/>
        </w:rPr>
        <w:t> </w:t>
      </w:r>
      <w:r>
        <w:rPr>
          <w:w w:val="105"/>
        </w:rPr>
        <w:t>1555</w:t>
      </w:r>
      <w:r>
        <w:rPr>
          <w:spacing w:val="-4"/>
          <w:w w:val="105"/>
        </w:rPr>
        <w:t> </w:t>
      </w:r>
      <w:r>
        <w:rPr>
          <w:w w:val="105"/>
        </w:rPr>
        <w:t>a</w:t>
      </w:r>
      <w:r>
        <w:rPr>
          <w:spacing w:val="-4"/>
          <w:w w:val="105"/>
        </w:rPr>
        <w:t> </w:t>
      </w:r>
      <w:r>
        <w:rPr>
          <w:w w:val="105"/>
        </w:rPr>
        <w:t>large</w:t>
      </w:r>
      <w:r>
        <w:rPr>
          <w:spacing w:val="-4"/>
          <w:w w:val="105"/>
        </w:rPr>
        <w:t> </w:t>
      </w:r>
      <w:r>
        <w:rPr>
          <w:w w:val="105"/>
        </w:rPr>
        <w:t>body</w:t>
      </w:r>
      <w:r>
        <w:rPr>
          <w:spacing w:val="-3"/>
          <w:w w:val="105"/>
        </w:rPr>
        <w:t> </w:t>
      </w:r>
      <w:r>
        <w:rPr>
          <w:w w:val="105"/>
        </w:rPr>
        <w:t>of</w:t>
      </w:r>
      <w:r>
        <w:rPr>
          <w:spacing w:val="-2"/>
          <w:w w:val="105"/>
        </w:rPr>
        <w:t> </w:t>
      </w:r>
      <w:r>
        <w:rPr>
          <w:w w:val="105"/>
        </w:rPr>
        <w:t>Baloch</w:t>
      </w:r>
      <w:r>
        <w:rPr>
          <w:spacing w:val="-4"/>
          <w:w w:val="105"/>
        </w:rPr>
        <w:t> </w:t>
      </w:r>
      <w:r>
        <w:rPr>
          <w:w w:val="105"/>
        </w:rPr>
        <w:t>accompanied</w:t>
      </w:r>
      <w:r>
        <w:rPr>
          <w:spacing w:val="-2"/>
          <w:w w:val="105"/>
        </w:rPr>
        <w:t> </w:t>
      </w:r>
      <w:r>
        <w:rPr>
          <w:w w:val="105"/>
        </w:rPr>
        <w:t>Humayun</w:t>
      </w:r>
      <w:r>
        <w:rPr>
          <w:spacing w:val="-4"/>
          <w:w w:val="105"/>
        </w:rPr>
        <w:t> </w:t>
      </w:r>
      <w:r>
        <w:rPr>
          <w:w w:val="105"/>
        </w:rPr>
        <w:t>to</w:t>
      </w:r>
      <w:r>
        <w:rPr>
          <w:spacing w:val="-4"/>
          <w:w w:val="105"/>
        </w:rPr>
        <w:t> </w:t>
      </w:r>
      <w:r>
        <w:rPr>
          <w:w w:val="105"/>
        </w:rPr>
        <w:t>Delhi</w:t>
      </w:r>
      <w:r>
        <w:rPr>
          <w:spacing w:val="-2"/>
          <w:w w:val="105"/>
        </w:rPr>
        <w:t> </w:t>
      </w:r>
      <w:r>
        <w:rPr>
          <w:w w:val="105"/>
        </w:rPr>
        <w:t>to</w:t>
      </w:r>
      <w:r>
        <w:rPr>
          <w:spacing w:val="-1"/>
          <w:w w:val="105"/>
        </w:rPr>
        <w:t> </w:t>
      </w:r>
      <w:r>
        <w:rPr>
          <w:w w:val="105"/>
        </w:rPr>
        <w:t>help</w:t>
      </w:r>
      <w:r>
        <w:rPr>
          <w:spacing w:val="-4"/>
          <w:w w:val="105"/>
        </w:rPr>
        <w:t> </w:t>
      </w:r>
      <w:r>
        <w:rPr>
          <w:w w:val="105"/>
        </w:rPr>
        <w:t>wrest</w:t>
      </w:r>
      <w:r>
        <w:rPr>
          <w:spacing w:val="-4"/>
          <w:w w:val="105"/>
        </w:rPr>
        <w:t> </w:t>
      </w:r>
      <w:r>
        <w:rPr>
          <w:w w:val="105"/>
        </w:rPr>
        <w:t>his</w:t>
      </w:r>
      <w:r>
        <w:rPr>
          <w:spacing w:val="-4"/>
          <w:w w:val="105"/>
        </w:rPr>
        <w:t> </w:t>
      </w:r>
      <w:r>
        <w:rPr>
          <w:w w:val="105"/>
        </w:rPr>
        <w:t>throne back</w:t>
      </w:r>
      <w:r>
        <w:rPr>
          <w:w w:val="105"/>
        </w:rPr>
        <w:t> from</w:t>
      </w:r>
      <w:r>
        <w:rPr>
          <w:w w:val="105"/>
        </w:rPr>
        <w:t> the</w:t>
      </w:r>
      <w:r>
        <w:rPr>
          <w:w w:val="105"/>
        </w:rPr>
        <w:t> heirs</w:t>
      </w:r>
      <w:r>
        <w:rPr>
          <w:w w:val="105"/>
        </w:rPr>
        <w:t> of</w:t>
      </w:r>
      <w:r>
        <w:rPr>
          <w:w w:val="105"/>
        </w:rPr>
        <w:t> Sher</w:t>
      </w:r>
      <w:r>
        <w:rPr>
          <w:w w:val="105"/>
        </w:rPr>
        <w:t> Shah</w:t>
      </w:r>
      <w:r>
        <w:rPr>
          <w:w w:val="105"/>
        </w:rPr>
        <w:t> Suri.</w:t>
      </w:r>
      <w:r>
        <w:rPr>
          <w:w w:val="105"/>
          <w:position w:val="6"/>
          <w:sz w:val="16"/>
        </w:rPr>
        <w:t>4</w:t>
      </w:r>
      <w:r>
        <w:rPr>
          <w:spacing w:val="33"/>
          <w:w w:val="105"/>
          <w:position w:val="6"/>
          <w:sz w:val="16"/>
        </w:rPr>
        <w:t> </w:t>
      </w:r>
      <w:r>
        <w:rPr>
          <w:w w:val="105"/>
        </w:rPr>
        <w:t>After</w:t>
      </w:r>
      <w:r>
        <w:rPr>
          <w:w w:val="105"/>
        </w:rPr>
        <w:t> the</w:t>
      </w:r>
      <w:r>
        <w:rPr>
          <w:w w:val="105"/>
        </w:rPr>
        <w:t> successful</w:t>
      </w:r>
      <w:r>
        <w:rPr>
          <w:w w:val="105"/>
        </w:rPr>
        <w:t> restoration</w:t>
      </w:r>
      <w:r>
        <w:rPr>
          <w:w w:val="105"/>
        </w:rPr>
        <w:t> of</w:t>
      </w:r>
      <w:r>
        <w:rPr>
          <w:w w:val="105"/>
        </w:rPr>
        <w:t> the</w:t>
      </w:r>
      <w:r>
        <w:rPr>
          <w:w w:val="105"/>
        </w:rPr>
        <w:t> Meghan dynasty</w:t>
      </w:r>
      <w:r>
        <w:rPr>
          <w:w w:val="105"/>
        </w:rPr>
        <w:t> on</w:t>
      </w:r>
      <w:r>
        <w:rPr>
          <w:w w:val="105"/>
        </w:rPr>
        <w:t> the</w:t>
      </w:r>
      <w:r>
        <w:rPr>
          <w:w w:val="105"/>
        </w:rPr>
        <w:t> battlefield</w:t>
      </w:r>
      <w:r>
        <w:rPr>
          <w:w w:val="105"/>
        </w:rPr>
        <w:t> of</w:t>
      </w:r>
      <w:r>
        <w:rPr>
          <w:w w:val="105"/>
        </w:rPr>
        <w:t> Panipat,</w:t>
      </w:r>
      <w:r>
        <w:rPr>
          <w:w w:val="105"/>
        </w:rPr>
        <w:t> the</w:t>
      </w:r>
      <w:r>
        <w:rPr>
          <w:w w:val="105"/>
        </w:rPr>
        <w:t> grateful</w:t>
      </w:r>
      <w:r>
        <w:rPr>
          <w:w w:val="105"/>
        </w:rPr>
        <w:t> Mughal</w:t>
      </w:r>
      <w:r>
        <w:rPr>
          <w:w w:val="105"/>
        </w:rPr>
        <w:t> gave</w:t>
      </w:r>
      <w:r>
        <w:rPr>
          <w:w w:val="105"/>
        </w:rPr>
        <w:t> </w:t>
      </w:r>
      <w:r>
        <w:rPr>
          <w:rFonts w:ascii="Palatino Linotype" w:hAnsi="Palatino Linotype"/>
          <w:i/>
          <w:w w:val="105"/>
        </w:rPr>
        <w:t>jagirs</w:t>
      </w:r>
      <w:r>
        <w:rPr>
          <w:rFonts w:ascii="Palatino Linotype" w:hAnsi="Palatino Linotype"/>
          <w:i/>
          <w:w w:val="105"/>
        </w:rPr>
        <w:t> </w:t>
      </w:r>
      <w:r>
        <w:rPr>
          <w:w w:val="105"/>
        </w:rPr>
        <w:t>to</w:t>
      </w:r>
      <w:r>
        <w:rPr>
          <w:w w:val="105"/>
        </w:rPr>
        <w:t> the</w:t>
      </w:r>
      <w:r>
        <w:rPr>
          <w:w w:val="105"/>
        </w:rPr>
        <w:t> Baloch combatants. Many small settlements of Baloch</w:t>
      </w:r>
      <w:r>
        <w:rPr>
          <w:spacing w:val="-2"/>
          <w:w w:val="105"/>
        </w:rPr>
        <w:t> </w:t>
      </w:r>
      <w:r>
        <w:rPr>
          <w:w w:val="105"/>
        </w:rPr>
        <w:t>exist, even</w:t>
      </w:r>
      <w:r>
        <w:rPr>
          <w:spacing w:val="-1"/>
          <w:w w:val="105"/>
        </w:rPr>
        <w:t> </w:t>
      </w:r>
      <w:r>
        <w:rPr>
          <w:w w:val="105"/>
        </w:rPr>
        <w:t>to</w:t>
      </w:r>
      <w:r>
        <w:rPr>
          <w:spacing w:val="-3"/>
          <w:w w:val="105"/>
        </w:rPr>
        <w:t> </w:t>
      </w:r>
      <w:r>
        <w:rPr>
          <w:w w:val="105"/>
        </w:rPr>
        <w:t>this</w:t>
      </w:r>
      <w:r>
        <w:rPr>
          <w:spacing w:val="-2"/>
          <w:w w:val="105"/>
        </w:rPr>
        <w:t> </w:t>
      </w:r>
      <w:r>
        <w:rPr>
          <w:w w:val="105"/>
        </w:rPr>
        <w:t>day, in</w:t>
      </w:r>
      <w:r>
        <w:rPr>
          <w:spacing w:val="-2"/>
          <w:w w:val="105"/>
        </w:rPr>
        <w:t> </w:t>
      </w:r>
      <w:r>
        <w:rPr>
          <w:w w:val="105"/>
        </w:rPr>
        <w:t>parts</w:t>
      </w:r>
      <w:r>
        <w:rPr>
          <w:spacing w:val="-2"/>
          <w:w w:val="105"/>
        </w:rPr>
        <w:t> </w:t>
      </w:r>
      <w:r>
        <w:rPr>
          <w:w w:val="105"/>
        </w:rPr>
        <w:t>of Punjab and elsewhere, in areas not normally associated with the Baloch. Over a period of four hundred</w:t>
      </w:r>
      <w:r>
        <w:rPr>
          <w:w w:val="105"/>
        </w:rPr>
        <w:t> and</w:t>
      </w:r>
      <w:r>
        <w:rPr>
          <w:w w:val="105"/>
        </w:rPr>
        <w:t> more</w:t>
      </w:r>
      <w:r>
        <w:rPr>
          <w:w w:val="105"/>
        </w:rPr>
        <w:t> years,</w:t>
      </w:r>
      <w:r>
        <w:rPr>
          <w:w w:val="105"/>
        </w:rPr>
        <w:t> all</w:t>
      </w:r>
      <w:r>
        <w:rPr>
          <w:w w:val="105"/>
        </w:rPr>
        <w:t> these</w:t>
      </w:r>
      <w:r>
        <w:rPr>
          <w:w w:val="105"/>
        </w:rPr>
        <w:t> scattered</w:t>
      </w:r>
      <w:r>
        <w:rPr>
          <w:w w:val="105"/>
        </w:rPr>
        <w:t> Baloch</w:t>
      </w:r>
      <w:r>
        <w:rPr>
          <w:w w:val="105"/>
        </w:rPr>
        <w:t> settlements</w:t>
      </w:r>
      <w:r>
        <w:rPr>
          <w:w w:val="105"/>
        </w:rPr>
        <w:t> gradually</w:t>
      </w:r>
      <w:r>
        <w:rPr>
          <w:w w:val="105"/>
        </w:rPr>
        <w:t> lost</w:t>
      </w:r>
      <w:r>
        <w:rPr>
          <w:w w:val="105"/>
        </w:rPr>
        <w:t> their language and culture ties, thereby abandoning their tribal identity. Unlike many of the other</w:t>
      </w:r>
      <w:r>
        <w:rPr>
          <w:w w:val="105"/>
        </w:rPr>
        <w:t> Baloch</w:t>
      </w:r>
      <w:r>
        <w:rPr>
          <w:w w:val="105"/>
        </w:rPr>
        <w:t> tribes,</w:t>
      </w:r>
      <w:r>
        <w:rPr>
          <w:w w:val="105"/>
        </w:rPr>
        <w:t> apart</w:t>
      </w:r>
      <w:r>
        <w:rPr>
          <w:w w:val="105"/>
        </w:rPr>
        <w:t> from</w:t>
      </w:r>
      <w:r>
        <w:rPr>
          <w:w w:val="105"/>
        </w:rPr>
        <w:t> a</w:t>
      </w:r>
      <w:r>
        <w:rPr>
          <w:w w:val="105"/>
        </w:rPr>
        <w:t> small</w:t>
      </w:r>
      <w:r>
        <w:rPr>
          <w:w w:val="105"/>
        </w:rPr>
        <w:t> section</w:t>
      </w:r>
      <w:r>
        <w:rPr>
          <w:w w:val="105"/>
        </w:rPr>
        <w:t> settled</w:t>
      </w:r>
      <w:r>
        <w:rPr>
          <w:w w:val="105"/>
        </w:rPr>
        <w:t> in</w:t>
      </w:r>
      <w:r>
        <w:rPr>
          <w:w w:val="105"/>
        </w:rPr>
        <w:t> Jhang,</w:t>
      </w:r>
      <w:r>
        <w:rPr>
          <w:w w:val="105"/>
        </w:rPr>
        <w:t> the</w:t>
      </w:r>
      <w:r>
        <w:rPr>
          <w:w w:val="105"/>
        </w:rPr>
        <w:t> Mazaris</w:t>
      </w:r>
      <w:r>
        <w:rPr>
          <w:w w:val="105"/>
        </w:rPr>
        <w:t> chose</w:t>
      </w:r>
      <w:r>
        <w:rPr>
          <w:w w:val="105"/>
        </w:rPr>
        <w:t> to leave the plains and return to their home in the hills of Balochis’tan and continue with their</w:t>
      </w:r>
      <w:r>
        <w:rPr>
          <w:w w:val="105"/>
        </w:rPr>
        <w:t> traditional</w:t>
      </w:r>
      <w:r>
        <w:rPr>
          <w:w w:val="105"/>
        </w:rPr>
        <w:t> nomadic</w:t>
      </w:r>
      <w:r>
        <w:rPr>
          <w:w w:val="105"/>
        </w:rPr>
        <w:t> existence.</w:t>
      </w:r>
      <w:r>
        <w:rPr>
          <w:w w:val="105"/>
        </w:rPr>
        <w:t> Over</w:t>
      </w:r>
      <w:r>
        <w:rPr>
          <w:w w:val="105"/>
        </w:rPr>
        <w:t> half</w:t>
      </w:r>
      <w:r>
        <w:rPr>
          <w:w w:val="105"/>
        </w:rPr>
        <w:t> a</w:t>
      </w:r>
      <w:r>
        <w:rPr>
          <w:w w:val="105"/>
        </w:rPr>
        <w:t> century later</w:t>
      </w:r>
      <w:r>
        <w:rPr>
          <w:w w:val="105"/>
        </w:rPr>
        <w:t> </w:t>
      </w:r>
      <w:r>
        <w:rPr>
          <w:rFonts w:ascii="Palatino Linotype" w:hAnsi="Palatino Linotype"/>
          <w:i/>
          <w:w w:val="105"/>
        </w:rPr>
        <w:t>Ain-i-Akbari</w:t>
      </w:r>
      <w:r>
        <w:rPr>
          <w:w w:val="105"/>
        </w:rPr>
        <w:t>,</w:t>
      </w:r>
      <w:r>
        <w:rPr>
          <w:w w:val="105"/>
        </w:rPr>
        <w:t> the noted sixteenth</w:t>
      </w:r>
      <w:r>
        <w:rPr>
          <w:spacing w:val="-8"/>
          <w:w w:val="105"/>
        </w:rPr>
        <w:t> </w:t>
      </w:r>
      <w:r>
        <w:rPr>
          <w:w w:val="105"/>
        </w:rPr>
        <w:t>century</w:t>
      </w:r>
      <w:r>
        <w:rPr>
          <w:spacing w:val="-6"/>
          <w:w w:val="105"/>
        </w:rPr>
        <w:t> </w:t>
      </w:r>
      <w:r>
        <w:rPr>
          <w:w w:val="105"/>
        </w:rPr>
        <w:t>historical</w:t>
      </w:r>
      <w:r>
        <w:rPr>
          <w:spacing w:val="-5"/>
          <w:w w:val="105"/>
        </w:rPr>
        <w:t> </w:t>
      </w:r>
      <w:r>
        <w:rPr>
          <w:w w:val="105"/>
        </w:rPr>
        <w:t>work,</w:t>
      </w:r>
      <w:r>
        <w:rPr>
          <w:spacing w:val="-5"/>
          <w:w w:val="105"/>
        </w:rPr>
        <w:t> </w:t>
      </w:r>
      <w:r>
        <w:rPr>
          <w:w w:val="105"/>
        </w:rPr>
        <w:t>mentions</w:t>
      </w:r>
      <w:r>
        <w:rPr>
          <w:spacing w:val="-8"/>
          <w:w w:val="105"/>
        </w:rPr>
        <w:t> </w:t>
      </w:r>
      <w:r>
        <w:rPr>
          <w:w w:val="105"/>
        </w:rPr>
        <w:t>them</w:t>
      </w:r>
      <w:r>
        <w:rPr>
          <w:spacing w:val="-8"/>
          <w:w w:val="105"/>
        </w:rPr>
        <w:t> </w:t>
      </w:r>
      <w:r>
        <w:rPr>
          <w:w w:val="105"/>
        </w:rPr>
        <w:t>as</w:t>
      </w:r>
      <w:r>
        <w:rPr>
          <w:spacing w:val="-8"/>
          <w:w w:val="105"/>
        </w:rPr>
        <w:t> </w:t>
      </w:r>
      <w:r>
        <w:rPr>
          <w:w w:val="105"/>
        </w:rPr>
        <w:t>residing</w:t>
      </w:r>
      <w:r>
        <w:rPr>
          <w:spacing w:val="-6"/>
          <w:w w:val="105"/>
        </w:rPr>
        <w:t> </w:t>
      </w:r>
      <w:r>
        <w:rPr>
          <w:w w:val="105"/>
        </w:rPr>
        <w:t>in</w:t>
      </w:r>
      <w:r>
        <w:rPr>
          <w:spacing w:val="-8"/>
          <w:w w:val="105"/>
        </w:rPr>
        <w:t> </w:t>
      </w:r>
      <w:r>
        <w:rPr>
          <w:w w:val="105"/>
        </w:rPr>
        <w:t>the</w:t>
      </w:r>
      <w:r>
        <w:rPr>
          <w:spacing w:val="-7"/>
          <w:w w:val="105"/>
        </w:rPr>
        <w:t> </w:t>
      </w:r>
      <w:r>
        <w:rPr>
          <w:w w:val="105"/>
        </w:rPr>
        <w:t>mountains</w:t>
      </w:r>
      <w:r>
        <w:rPr>
          <w:spacing w:val="-8"/>
          <w:w w:val="105"/>
        </w:rPr>
        <w:t> </w:t>
      </w:r>
      <w:r>
        <w:rPr>
          <w:w w:val="105"/>
        </w:rPr>
        <w:t>near</w:t>
      </w:r>
      <w:r>
        <w:rPr>
          <w:spacing w:val="-6"/>
          <w:w w:val="105"/>
        </w:rPr>
        <w:t> </w:t>
      </w:r>
      <w:r>
        <w:rPr>
          <w:w w:val="105"/>
        </w:rPr>
        <w:t>Sibi and</w:t>
      </w:r>
      <w:r>
        <w:rPr>
          <w:w w:val="105"/>
        </w:rPr>
        <w:t> refers</w:t>
      </w:r>
      <w:r>
        <w:rPr>
          <w:w w:val="105"/>
        </w:rPr>
        <w:t> to</w:t>
      </w:r>
      <w:r>
        <w:rPr>
          <w:w w:val="105"/>
        </w:rPr>
        <w:t> their</w:t>
      </w:r>
      <w:r>
        <w:rPr>
          <w:w w:val="105"/>
        </w:rPr>
        <w:t> ability</w:t>
      </w:r>
      <w:r>
        <w:rPr>
          <w:w w:val="105"/>
        </w:rPr>
        <w:t> to</w:t>
      </w:r>
      <w:r>
        <w:rPr>
          <w:w w:val="105"/>
        </w:rPr>
        <w:t> raise</w:t>
      </w:r>
      <w:r>
        <w:rPr>
          <w:w w:val="105"/>
        </w:rPr>
        <w:t> 1000</w:t>
      </w:r>
      <w:r>
        <w:rPr>
          <w:w w:val="105"/>
        </w:rPr>
        <w:t> cavalrymen</w:t>
      </w:r>
      <w:r>
        <w:rPr>
          <w:w w:val="105"/>
        </w:rPr>
        <w:t> and</w:t>
      </w:r>
      <w:r>
        <w:rPr>
          <w:w w:val="105"/>
        </w:rPr>
        <w:t> praises</w:t>
      </w:r>
      <w:r>
        <w:rPr>
          <w:w w:val="105"/>
        </w:rPr>
        <w:t> the</w:t>
      </w:r>
      <w:r>
        <w:rPr>
          <w:w w:val="105"/>
        </w:rPr>
        <w:t> quality</w:t>
      </w:r>
      <w:r>
        <w:rPr>
          <w:w w:val="105"/>
        </w:rPr>
        <w:t> of</w:t>
      </w:r>
      <w:r>
        <w:rPr>
          <w:w w:val="105"/>
        </w:rPr>
        <w:t> their </w:t>
      </w:r>
      <w:r>
        <w:rPr>
          <w:spacing w:val="-2"/>
          <w:w w:val="105"/>
        </w:rPr>
        <w:t>horses.</w:t>
      </w:r>
      <w:r>
        <w:rPr>
          <w:spacing w:val="-2"/>
          <w:w w:val="105"/>
          <w:position w:val="6"/>
          <w:sz w:val="16"/>
        </w:rPr>
        <w:t>5</w:t>
      </w:r>
    </w:p>
    <w:p>
      <w:pPr>
        <w:pStyle w:val="BodyText"/>
        <w:spacing w:before="2"/>
      </w:pPr>
    </w:p>
    <w:p>
      <w:pPr>
        <w:pStyle w:val="BodyText"/>
        <w:spacing w:line="252" w:lineRule="auto"/>
        <w:ind w:left="1440" w:right="1432"/>
        <w:jc w:val="both"/>
      </w:pPr>
      <w:r>
        <w:rPr/>
        <w:t>During</w:t>
      </w:r>
      <w:r>
        <w:rPr>
          <w:spacing w:val="40"/>
        </w:rPr>
        <w:t> </w:t>
      </w:r>
      <w:r>
        <w:rPr/>
        <w:t>Akbar’s</w:t>
      </w:r>
      <w:r>
        <w:rPr>
          <w:spacing w:val="40"/>
        </w:rPr>
        <w:t> </w:t>
      </w:r>
      <w:r>
        <w:rPr/>
        <w:t>time</w:t>
      </w:r>
      <w:r>
        <w:rPr>
          <w:spacing w:val="40"/>
        </w:rPr>
        <w:t> </w:t>
      </w:r>
      <w:r>
        <w:rPr/>
        <w:t>the</w:t>
      </w:r>
      <w:r>
        <w:rPr>
          <w:spacing w:val="40"/>
        </w:rPr>
        <w:t> </w:t>
      </w:r>
      <w:r>
        <w:rPr/>
        <w:t>Mughals</w:t>
      </w:r>
      <w:r>
        <w:rPr>
          <w:spacing w:val="40"/>
        </w:rPr>
        <w:t> </w:t>
      </w:r>
      <w:r>
        <w:rPr/>
        <w:t>gained</w:t>
      </w:r>
      <w:r>
        <w:rPr>
          <w:spacing w:val="40"/>
        </w:rPr>
        <w:t> </w:t>
      </w:r>
      <w:r>
        <w:rPr/>
        <w:t>direct</w:t>
      </w:r>
      <w:r>
        <w:rPr>
          <w:spacing w:val="40"/>
        </w:rPr>
        <w:t> </w:t>
      </w:r>
      <w:r>
        <w:rPr/>
        <w:t>control</w:t>
      </w:r>
      <w:r>
        <w:rPr>
          <w:spacing w:val="40"/>
        </w:rPr>
        <w:t> </w:t>
      </w:r>
      <w:r>
        <w:rPr/>
        <w:t>of</w:t>
      </w:r>
      <w:r>
        <w:rPr>
          <w:spacing w:val="40"/>
        </w:rPr>
        <w:t> </w:t>
      </w:r>
      <w:r>
        <w:rPr/>
        <w:t>Sindh</w:t>
      </w:r>
      <w:r>
        <w:rPr>
          <w:spacing w:val="40"/>
        </w:rPr>
        <w:t> </w:t>
      </w:r>
      <w:r>
        <w:rPr/>
        <w:t>and</w:t>
      </w:r>
      <w:r>
        <w:rPr>
          <w:spacing w:val="40"/>
        </w:rPr>
        <w:t> </w:t>
      </w:r>
      <w:r>
        <w:rPr/>
        <w:t>Jahangir</w:t>
      </w:r>
      <w:r>
        <w:rPr>
          <w:spacing w:val="40"/>
        </w:rPr>
        <w:t> </w:t>
      </w:r>
      <w:r>
        <w:rPr/>
        <w:t>conquered Kandhar by 1607. However, despite the Mughal rule its writ was not always strong</w:t>
      </w:r>
      <w:r>
        <w:rPr>
          <w:spacing w:val="34"/>
        </w:rPr>
        <w:t> </w:t>
      </w:r>
      <w:r>
        <w:rPr/>
        <w:t>in</w:t>
      </w:r>
      <w:r>
        <w:rPr>
          <w:spacing w:val="31"/>
        </w:rPr>
        <w:t> </w:t>
      </w:r>
      <w:r>
        <w:rPr/>
        <w:t>the</w:t>
      </w:r>
      <w:r>
        <w:rPr>
          <w:spacing w:val="33"/>
        </w:rPr>
        <w:t> </w:t>
      </w:r>
      <w:r>
        <w:rPr/>
        <w:t>mountainous</w:t>
      </w:r>
      <w:r>
        <w:rPr>
          <w:spacing w:val="38"/>
        </w:rPr>
        <w:t> </w:t>
      </w:r>
      <w:r>
        <w:rPr/>
        <w:t>tribal</w:t>
      </w:r>
      <w:r>
        <w:rPr>
          <w:spacing w:val="35"/>
        </w:rPr>
        <w:t> </w:t>
      </w:r>
      <w:r>
        <w:rPr/>
        <w:t>area</w:t>
      </w:r>
      <w:r>
        <w:rPr>
          <w:spacing w:val="26"/>
        </w:rPr>
        <w:t> </w:t>
      </w:r>
      <w:r>
        <w:rPr/>
        <w:t>between</w:t>
      </w:r>
      <w:r>
        <w:rPr>
          <w:spacing w:val="31"/>
        </w:rPr>
        <w:t> </w:t>
      </w:r>
      <w:r>
        <w:rPr/>
        <w:t>the</w:t>
      </w:r>
      <w:r>
        <w:rPr>
          <w:spacing w:val="33"/>
        </w:rPr>
        <w:t> </w:t>
      </w:r>
      <w:r>
        <w:rPr/>
        <w:t>plains</w:t>
      </w:r>
      <w:r>
        <w:rPr>
          <w:spacing w:val="31"/>
        </w:rPr>
        <w:t> </w:t>
      </w:r>
      <w:r>
        <w:rPr/>
        <w:t>of</w:t>
      </w:r>
      <w:r>
        <w:rPr>
          <w:spacing w:val="35"/>
        </w:rPr>
        <w:t> </w:t>
      </w:r>
      <w:r>
        <w:rPr/>
        <w:t>Sindh</w:t>
      </w:r>
      <w:r>
        <w:rPr>
          <w:spacing w:val="31"/>
        </w:rPr>
        <w:t> </w:t>
      </w:r>
      <w:r>
        <w:rPr/>
        <w:t>and</w:t>
      </w:r>
      <w:r>
        <w:rPr>
          <w:spacing w:val="29"/>
        </w:rPr>
        <w:t> </w:t>
      </w:r>
      <w:r>
        <w:rPr/>
        <w:t>distant</w:t>
      </w:r>
      <w:r>
        <w:rPr>
          <w:spacing w:val="30"/>
        </w:rPr>
        <w:t> </w:t>
      </w:r>
      <w:r>
        <w:rPr/>
        <w:t>Kandhar. In the </w:t>
      </w:r>
      <w:r>
        <w:rPr>
          <w:rFonts w:ascii="Palatino Linotype" w:hAnsi="Palatino Linotype"/>
          <w:i/>
        </w:rPr>
        <w:t>Mazhar-i-Shahjani</w:t>
      </w:r>
      <w:r>
        <w:rPr/>
        <w:t>, Mir Yusuf Mirak, the Mughal historian of Sindh, describes the region of Sibi, where the Mazaris were then based, by stating: ’If the [Mughal] army is strong,</w:t>
      </w:r>
      <w:r>
        <w:rPr>
          <w:spacing w:val="36"/>
        </w:rPr>
        <w:t> </w:t>
      </w:r>
      <w:r>
        <w:rPr/>
        <w:t>the</w:t>
      </w:r>
      <w:r>
        <w:rPr>
          <w:spacing w:val="34"/>
        </w:rPr>
        <w:t> </w:t>
      </w:r>
      <w:r>
        <w:rPr/>
        <w:t>revenue</w:t>
      </w:r>
      <w:r>
        <w:rPr>
          <w:spacing w:val="34"/>
        </w:rPr>
        <w:t> </w:t>
      </w:r>
      <w:r>
        <w:rPr/>
        <w:t>administration</w:t>
      </w:r>
      <w:r>
        <w:rPr>
          <w:spacing w:val="33"/>
        </w:rPr>
        <w:t> </w:t>
      </w:r>
      <w:r>
        <w:rPr/>
        <w:t>is</w:t>
      </w:r>
      <w:r>
        <w:rPr>
          <w:spacing w:val="33"/>
        </w:rPr>
        <w:t> </w:t>
      </w:r>
      <w:r>
        <w:rPr/>
        <w:t>also</w:t>
      </w:r>
      <w:r>
        <w:rPr>
          <w:spacing w:val="32"/>
        </w:rPr>
        <w:t> </w:t>
      </w:r>
      <w:r>
        <w:rPr/>
        <w:t>good;</w:t>
      </w:r>
      <w:r>
        <w:rPr>
          <w:spacing w:val="36"/>
        </w:rPr>
        <w:t> </w:t>
      </w:r>
      <w:r>
        <w:rPr/>
        <w:t>but</w:t>
      </w:r>
      <w:r>
        <w:rPr>
          <w:spacing w:val="32"/>
        </w:rPr>
        <w:t> </w:t>
      </w:r>
      <w:r>
        <w:rPr/>
        <w:t>if</w:t>
      </w:r>
      <w:r>
        <w:rPr>
          <w:spacing w:val="35"/>
        </w:rPr>
        <w:t> </w:t>
      </w:r>
      <w:r>
        <w:rPr/>
        <w:t>the</w:t>
      </w:r>
      <w:r>
        <w:rPr>
          <w:spacing w:val="34"/>
        </w:rPr>
        <w:t> </w:t>
      </w:r>
      <w:r>
        <w:rPr/>
        <w:t>army</w:t>
      </w:r>
      <w:r>
        <w:rPr>
          <w:spacing w:val="35"/>
        </w:rPr>
        <w:t> </w:t>
      </w:r>
      <w:r>
        <w:rPr/>
        <w:t>is</w:t>
      </w:r>
      <w:r>
        <w:rPr>
          <w:spacing w:val="33"/>
        </w:rPr>
        <w:t> </w:t>
      </w:r>
      <w:r>
        <w:rPr/>
        <w:t>weak,</w:t>
      </w:r>
      <w:r>
        <w:rPr>
          <w:spacing w:val="36"/>
        </w:rPr>
        <w:t> </w:t>
      </w:r>
      <w:r>
        <w:rPr/>
        <w:t>the</w:t>
      </w:r>
      <w:r>
        <w:rPr>
          <w:spacing w:val="34"/>
        </w:rPr>
        <w:t> </w:t>
      </w:r>
      <w:r>
        <w:rPr/>
        <w:t>revenue</w:t>
      </w:r>
      <w:r>
        <w:rPr>
          <w:spacing w:val="34"/>
        </w:rPr>
        <w:t> </w:t>
      </w:r>
      <w:r>
        <w:rPr/>
        <w:t>is also</w:t>
      </w:r>
      <w:r>
        <w:rPr>
          <w:spacing w:val="40"/>
        </w:rPr>
        <w:t> </w:t>
      </w:r>
      <w:r>
        <w:rPr/>
        <w:t>slender</w:t>
      </w:r>
      <w:r>
        <w:rPr>
          <w:spacing w:val="40"/>
        </w:rPr>
        <w:t> </w:t>
      </w:r>
      <w:r>
        <w:rPr/>
        <w:t>...</w:t>
      </w:r>
      <w:r>
        <w:rPr>
          <w:spacing w:val="40"/>
        </w:rPr>
        <w:t> </w:t>
      </w:r>
      <w:r>
        <w:rPr/>
        <w:t>In</w:t>
      </w:r>
      <w:r>
        <w:rPr>
          <w:spacing w:val="40"/>
        </w:rPr>
        <w:t> </w:t>
      </w:r>
      <w:r>
        <w:rPr/>
        <w:t>short,</w:t>
      </w:r>
      <w:r>
        <w:rPr>
          <w:spacing w:val="40"/>
        </w:rPr>
        <w:t> </w:t>
      </w:r>
      <w:r>
        <w:rPr/>
        <w:t>Sibi</w:t>
      </w:r>
      <w:r>
        <w:rPr>
          <w:spacing w:val="40"/>
        </w:rPr>
        <w:t> </w:t>
      </w:r>
      <w:r>
        <w:rPr/>
        <w:t>is</w:t>
      </w:r>
      <w:r>
        <w:rPr>
          <w:spacing w:val="40"/>
        </w:rPr>
        <w:t> </w:t>
      </w:r>
      <w:r>
        <w:rPr/>
        <w:t>surrounded</w:t>
      </w:r>
      <w:r>
        <w:rPr>
          <w:spacing w:val="40"/>
        </w:rPr>
        <w:t> </w:t>
      </w:r>
      <w:r>
        <w:rPr/>
        <w:t>by</w:t>
      </w:r>
      <w:r>
        <w:rPr>
          <w:spacing w:val="40"/>
        </w:rPr>
        <w:t> </w:t>
      </w:r>
      <w:r>
        <w:rPr/>
        <w:t>numerous</w:t>
      </w:r>
      <w:r>
        <w:rPr>
          <w:spacing w:val="40"/>
        </w:rPr>
        <w:t> </w:t>
      </w:r>
      <w:r>
        <w:rPr/>
        <w:t>nomadic</w:t>
      </w:r>
      <w:r>
        <w:rPr>
          <w:spacing w:val="40"/>
        </w:rPr>
        <w:t> </w:t>
      </w:r>
      <w:r>
        <w:rPr/>
        <w:t>tribes.</w:t>
      </w:r>
      <w:r>
        <w:rPr>
          <w:spacing w:val="40"/>
        </w:rPr>
        <w:t> </w:t>
      </w:r>
      <w:r>
        <w:rPr/>
        <w:t>[And]</w:t>
      </w:r>
      <w:r>
        <w:rPr>
          <w:spacing w:val="40"/>
        </w:rPr>
        <w:t> </w:t>
      </w:r>
      <w:r>
        <w:rPr/>
        <w:t>if</w:t>
      </w:r>
      <w:r>
        <w:rPr>
          <w:spacing w:val="40"/>
        </w:rPr>
        <w:t> </w:t>
      </w:r>
      <w:r>
        <w:rPr/>
        <w:t>a brave</w:t>
      </w:r>
      <w:r>
        <w:rPr>
          <w:spacing w:val="40"/>
        </w:rPr>
        <w:t> </w:t>
      </w:r>
      <w:r>
        <w:rPr/>
        <w:t>and</w:t>
      </w:r>
      <w:r>
        <w:rPr>
          <w:spacing w:val="40"/>
        </w:rPr>
        <w:t> </w:t>
      </w:r>
      <w:r>
        <w:rPr/>
        <w:t>resourceful</w:t>
      </w:r>
      <w:r>
        <w:rPr>
          <w:spacing w:val="40"/>
        </w:rPr>
        <w:t> </w:t>
      </w:r>
      <w:r>
        <w:rPr/>
        <w:t>person</w:t>
      </w:r>
      <w:r>
        <w:rPr>
          <w:spacing w:val="40"/>
        </w:rPr>
        <w:t> </w:t>
      </w:r>
      <w:r>
        <w:rPr/>
        <w:t>is</w:t>
      </w:r>
      <w:r>
        <w:rPr>
          <w:spacing w:val="40"/>
        </w:rPr>
        <w:t> </w:t>
      </w:r>
      <w:r>
        <w:rPr/>
        <w:t>appointed</w:t>
      </w:r>
      <w:r>
        <w:rPr>
          <w:spacing w:val="40"/>
        </w:rPr>
        <w:t> </w:t>
      </w:r>
      <w:r>
        <w:rPr/>
        <w:t>there,</w:t>
      </w:r>
      <w:r>
        <w:rPr>
          <w:spacing w:val="40"/>
        </w:rPr>
        <w:t> </w:t>
      </w:r>
      <w:r>
        <w:rPr/>
        <w:t>he</w:t>
      </w:r>
      <w:r>
        <w:rPr>
          <w:spacing w:val="40"/>
        </w:rPr>
        <w:t> </w:t>
      </w:r>
      <w:r>
        <w:rPr/>
        <w:t>will</w:t>
      </w:r>
      <w:r>
        <w:rPr>
          <w:spacing w:val="40"/>
        </w:rPr>
        <w:t> </w:t>
      </w:r>
      <w:r>
        <w:rPr/>
        <w:t>find</w:t>
      </w:r>
      <w:r>
        <w:rPr>
          <w:spacing w:val="40"/>
        </w:rPr>
        <w:t> </w:t>
      </w:r>
      <w:r>
        <w:rPr/>
        <w:t>ample</w:t>
      </w:r>
      <w:r>
        <w:rPr>
          <w:spacing w:val="40"/>
        </w:rPr>
        <w:t> </w:t>
      </w:r>
      <w:r>
        <w:rPr/>
        <w:t>chances</w:t>
      </w:r>
      <w:r>
        <w:rPr>
          <w:spacing w:val="40"/>
        </w:rPr>
        <w:t> </w:t>
      </w:r>
      <w:r>
        <w:rPr/>
        <w:t>of exhibiting his valour’.</w:t>
      </w:r>
      <w:r>
        <w:rPr>
          <w:position w:val="6"/>
          <w:sz w:val="16"/>
        </w:rPr>
        <w:t>6</w:t>
      </w:r>
      <w:r>
        <w:rPr>
          <w:spacing w:val="40"/>
          <w:position w:val="6"/>
          <w:sz w:val="16"/>
        </w:rPr>
        <w:t> </w:t>
      </w:r>
      <w:r>
        <w:rPr/>
        <w:t>The Mughal administration was primarily engaged in collecting revenue for Delhi. Day to day administration was largely left to the chiefs of the various tribes,</w:t>
      </w:r>
      <w:r>
        <w:rPr>
          <w:spacing w:val="40"/>
        </w:rPr>
        <w:t> </w:t>
      </w:r>
      <w:r>
        <w:rPr/>
        <w:t>providing</w:t>
      </w:r>
      <w:r>
        <w:rPr>
          <w:spacing w:val="40"/>
        </w:rPr>
        <w:t> </w:t>
      </w:r>
      <w:r>
        <w:rPr/>
        <w:t>of</w:t>
      </w:r>
      <w:r>
        <w:rPr>
          <w:spacing w:val="40"/>
        </w:rPr>
        <w:t> </w:t>
      </w:r>
      <w:r>
        <w:rPr/>
        <w:t>course</w:t>
      </w:r>
      <w:r>
        <w:rPr>
          <w:spacing w:val="40"/>
        </w:rPr>
        <w:t> </w:t>
      </w:r>
      <w:r>
        <w:rPr/>
        <w:t>that</w:t>
      </w:r>
      <w:r>
        <w:rPr>
          <w:spacing w:val="40"/>
        </w:rPr>
        <w:t> </w:t>
      </w:r>
      <w:r>
        <w:rPr/>
        <w:t>none</w:t>
      </w:r>
      <w:r>
        <w:rPr>
          <w:spacing w:val="40"/>
        </w:rPr>
        <w:t> </w:t>
      </w:r>
      <w:r>
        <w:rPr/>
        <w:t>of</w:t>
      </w:r>
      <w:r>
        <w:rPr>
          <w:spacing w:val="40"/>
        </w:rPr>
        <w:t> </w:t>
      </w:r>
      <w:r>
        <w:rPr/>
        <w:t>the</w:t>
      </w:r>
      <w:r>
        <w:rPr>
          <w:spacing w:val="40"/>
        </w:rPr>
        <w:t> </w:t>
      </w:r>
      <w:r>
        <w:rPr/>
        <w:t>revenue-rich</w:t>
      </w:r>
      <w:r>
        <w:rPr>
          <w:spacing w:val="40"/>
        </w:rPr>
        <w:t> </w:t>
      </w:r>
      <w:r>
        <w:rPr/>
        <w:t>settled</w:t>
      </w:r>
      <w:r>
        <w:rPr>
          <w:spacing w:val="40"/>
        </w:rPr>
        <w:t> </w:t>
      </w:r>
      <w:r>
        <w:rPr/>
        <w:t>area</w:t>
      </w:r>
      <w:r>
        <w:rPr>
          <w:spacing w:val="40"/>
        </w:rPr>
        <w:t> </w:t>
      </w:r>
      <w:r>
        <w:rPr/>
        <w:t>was</w:t>
      </w:r>
      <w:r>
        <w:rPr>
          <w:spacing w:val="40"/>
        </w:rPr>
        <w:t> </w:t>
      </w:r>
      <w:r>
        <w:rPr/>
        <w:t>interfered </w:t>
      </w:r>
      <w:r>
        <w:rPr>
          <w:spacing w:val="-2"/>
        </w:rPr>
        <w:t>with.</w:t>
      </w:r>
    </w:p>
    <w:p>
      <w:pPr>
        <w:pStyle w:val="BodyText"/>
        <w:spacing w:before="105"/>
        <w:rPr>
          <w:sz w:val="20"/>
        </w:rPr>
      </w:pPr>
      <w:r>
        <w:rPr>
          <w:sz w:val="20"/>
        </w:rPr>
        <mc:AlternateContent>
          <mc:Choice Requires="wps">
            <w:drawing>
              <wp:anchor distT="0" distB="0" distL="0" distR="0" allowOverlap="1" layoutInCell="1" locked="0" behindDoc="1" simplePos="0" relativeHeight="487589376">
                <wp:simplePos x="0" y="0"/>
                <wp:positionH relativeFrom="page">
                  <wp:posOffset>914400</wp:posOffset>
                </wp:positionH>
                <wp:positionV relativeFrom="paragraph">
                  <wp:posOffset>231096</wp:posOffset>
                </wp:positionV>
                <wp:extent cx="1828800" cy="952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196562pt;width:144pt;height:.71pt;mso-position-horizontal-relative:page;mso-position-vertical-relative:paragraph;z-index:-15727104;mso-wrap-distance-left:0;mso-wrap-distance-right:0" id="docshape10"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3</w:t>
      </w:r>
      <w:r>
        <w:rPr>
          <w:rFonts w:ascii="Calibri"/>
          <w:sz w:val="20"/>
          <w:vertAlign w:val="baseline"/>
        </w:rPr>
        <w:t> My ancestor Sahak had a brother named Punnu, who achieved lasting folklore fame as a result of his romantic</w:t>
      </w:r>
      <w:r>
        <w:rPr>
          <w:rFonts w:ascii="Calibri"/>
          <w:spacing w:val="80"/>
          <w:sz w:val="20"/>
          <w:vertAlign w:val="baseline"/>
        </w:rPr>
        <w:t> </w:t>
      </w:r>
      <w:r>
        <w:rPr>
          <w:rFonts w:ascii="Calibri"/>
          <w:sz w:val="20"/>
          <w:vertAlign w:val="baseline"/>
        </w:rPr>
        <w:t>entanglement with Sassi. Both Sahak and Punnu were the sons of Mir Ali, ruler of Kech Makran.</w:t>
      </w:r>
    </w:p>
    <w:p>
      <w:pPr>
        <w:spacing w:before="1"/>
        <w:ind w:left="1440" w:right="0" w:firstLine="0"/>
        <w:jc w:val="left"/>
        <w:rPr>
          <w:rFonts w:ascii="Calibri"/>
          <w:sz w:val="20"/>
        </w:rPr>
      </w:pPr>
      <w:r>
        <w:rPr>
          <w:rFonts w:ascii="Calibri"/>
          <w:sz w:val="20"/>
          <w:vertAlign w:val="superscript"/>
        </w:rPr>
        <w:t>4</w:t>
      </w:r>
      <w:r>
        <w:rPr>
          <w:rFonts w:ascii="Calibri"/>
          <w:spacing w:val="-5"/>
          <w:sz w:val="20"/>
          <w:vertAlign w:val="baseline"/>
        </w:rPr>
        <w:t> </w:t>
      </w:r>
      <w:r>
        <w:rPr>
          <w:rFonts w:ascii="Calibri"/>
          <w:sz w:val="20"/>
          <w:vertAlign w:val="baseline"/>
        </w:rPr>
        <w:t>Sir</w:t>
      </w:r>
      <w:r>
        <w:rPr>
          <w:rFonts w:ascii="Calibri"/>
          <w:spacing w:val="-8"/>
          <w:sz w:val="20"/>
          <w:vertAlign w:val="baseline"/>
        </w:rPr>
        <w:t> </w:t>
      </w:r>
      <w:r>
        <w:rPr>
          <w:rFonts w:ascii="Calibri"/>
          <w:sz w:val="20"/>
          <w:vertAlign w:val="baseline"/>
        </w:rPr>
        <w:t>Denzil</w:t>
      </w:r>
      <w:r>
        <w:rPr>
          <w:rFonts w:ascii="Calibri"/>
          <w:spacing w:val="-8"/>
          <w:sz w:val="20"/>
          <w:vertAlign w:val="baseline"/>
        </w:rPr>
        <w:t> </w:t>
      </w:r>
      <w:r>
        <w:rPr>
          <w:rFonts w:ascii="Calibri"/>
          <w:sz w:val="20"/>
          <w:vertAlign w:val="baseline"/>
        </w:rPr>
        <w:t>Ibbetson,</w:t>
      </w:r>
      <w:r>
        <w:rPr>
          <w:rFonts w:ascii="Calibri"/>
          <w:spacing w:val="-7"/>
          <w:sz w:val="20"/>
          <w:vertAlign w:val="baseline"/>
        </w:rPr>
        <w:t> </w:t>
      </w:r>
      <w:r>
        <w:rPr>
          <w:rFonts w:ascii="Calibri"/>
          <w:i/>
          <w:sz w:val="20"/>
          <w:vertAlign w:val="baseline"/>
        </w:rPr>
        <w:t>Punjab</w:t>
      </w:r>
      <w:r>
        <w:rPr>
          <w:rFonts w:ascii="Calibri"/>
          <w:i/>
          <w:spacing w:val="-4"/>
          <w:sz w:val="20"/>
          <w:vertAlign w:val="baseline"/>
        </w:rPr>
        <w:t> </w:t>
      </w:r>
      <w:r>
        <w:rPr>
          <w:rFonts w:ascii="Calibri"/>
          <w:i/>
          <w:sz w:val="20"/>
          <w:vertAlign w:val="baseline"/>
        </w:rPr>
        <w:t>Cas</w:t>
      </w:r>
      <w:r>
        <w:rPr>
          <w:rFonts w:ascii="Calibri"/>
          <w:sz w:val="20"/>
          <w:vertAlign w:val="baseline"/>
        </w:rPr>
        <w:t>tes,</w:t>
      </w:r>
      <w:r>
        <w:rPr>
          <w:rFonts w:ascii="Calibri"/>
          <w:spacing w:val="-8"/>
          <w:sz w:val="20"/>
          <w:vertAlign w:val="baseline"/>
        </w:rPr>
        <w:t> </w:t>
      </w:r>
      <w:r>
        <w:rPr>
          <w:rFonts w:ascii="Calibri"/>
          <w:sz w:val="20"/>
          <w:vertAlign w:val="baseline"/>
        </w:rPr>
        <w:t>1883,</w:t>
      </w:r>
      <w:r>
        <w:rPr>
          <w:rFonts w:ascii="Calibri"/>
          <w:spacing w:val="-7"/>
          <w:sz w:val="20"/>
          <w:vertAlign w:val="baseline"/>
        </w:rPr>
        <w:t> </w:t>
      </w:r>
      <w:r>
        <w:rPr>
          <w:rFonts w:ascii="Calibri"/>
          <w:sz w:val="20"/>
          <w:vertAlign w:val="baseline"/>
        </w:rPr>
        <w:t>(Reprinted</w:t>
      </w:r>
      <w:r>
        <w:rPr>
          <w:rFonts w:ascii="Calibri"/>
          <w:spacing w:val="-10"/>
          <w:sz w:val="20"/>
          <w:vertAlign w:val="baseline"/>
        </w:rPr>
        <w:t> </w:t>
      </w:r>
      <w:r>
        <w:rPr>
          <w:rFonts w:ascii="Calibri"/>
          <w:sz w:val="20"/>
          <w:vertAlign w:val="baseline"/>
        </w:rPr>
        <w:t>by</w:t>
      </w:r>
      <w:r>
        <w:rPr>
          <w:rFonts w:ascii="Calibri"/>
          <w:spacing w:val="-10"/>
          <w:sz w:val="20"/>
          <w:vertAlign w:val="baseline"/>
        </w:rPr>
        <w:t> </w:t>
      </w:r>
      <w:r>
        <w:rPr>
          <w:rFonts w:ascii="Calibri"/>
          <w:sz w:val="20"/>
          <w:vertAlign w:val="baseline"/>
        </w:rPr>
        <w:t>Sang-e-M</w:t>
      </w:r>
      <w:r>
        <w:rPr>
          <w:rFonts w:ascii="Calibri"/>
          <w:spacing w:val="-9"/>
          <w:sz w:val="20"/>
          <w:vertAlign w:val="baseline"/>
        </w:rPr>
        <w:t> </w:t>
      </w:r>
      <w:r>
        <w:rPr>
          <w:rFonts w:ascii="Calibri"/>
          <w:sz w:val="20"/>
          <w:vertAlign w:val="baseline"/>
        </w:rPr>
        <w:t>Publications,</w:t>
      </w:r>
      <w:r>
        <w:rPr>
          <w:rFonts w:ascii="Calibri"/>
          <w:spacing w:val="-8"/>
          <w:sz w:val="20"/>
          <w:vertAlign w:val="baseline"/>
        </w:rPr>
        <w:t> </w:t>
      </w:r>
      <w:r>
        <w:rPr>
          <w:rFonts w:ascii="Calibri"/>
          <w:sz w:val="20"/>
          <w:vertAlign w:val="baseline"/>
        </w:rPr>
        <w:t>Lahore,</w:t>
      </w:r>
      <w:r>
        <w:rPr>
          <w:rFonts w:ascii="Calibri"/>
          <w:spacing w:val="-7"/>
          <w:sz w:val="20"/>
          <w:vertAlign w:val="baseline"/>
        </w:rPr>
        <w:t> </w:t>
      </w:r>
      <w:r>
        <w:rPr>
          <w:rFonts w:ascii="Calibri"/>
          <w:spacing w:val="-2"/>
          <w:sz w:val="20"/>
          <w:vertAlign w:val="baseline"/>
        </w:rPr>
        <w:t>1994).</w:t>
      </w:r>
    </w:p>
    <w:p>
      <w:pPr>
        <w:spacing w:before="1"/>
        <w:ind w:left="1440" w:right="1431" w:firstLine="0"/>
        <w:jc w:val="left"/>
        <w:rPr>
          <w:rFonts w:ascii="Calibri" w:hAnsi="Calibri"/>
          <w:sz w:val="20"/>
        </w:rPr>
      </w:pPr>
      <w:r>
        <w:rPr>
          <w:rFonts w:ascii="Calibri" w:hAnsi="Calibri"/>
          <w:sz w:val="20"/>
          <w:vertAlign w:val="superscript"/>
        </w:rPr>
        <w:t>5</w:t>
      </w:r>
      <w:r>
        <w:rPr>
          <w:rFonts w:ascii="Calibri" w:hAnsi="Calibri"/>
          <w:sz w:val="20"/>
          <w:vertAlign w:val="baseline"/>
        </w:rPr>
        <w:t> Abu’l Fazl Allami, </w:t>
      </w:r>
      <w:r>
        <w:rPr>
          <w:rFonts w:ascii="Calibri" w:hAnsi="Calibri"/>
          <w:i/>
          <w:sz w:val="20"/>
          <w:vertAlign w:val="baseline"/>
        </w:rPr>
        <w:t>Ain-i-Akbari</w:t>
      </w:r>
      <w:r>
        <w:rPr>
          <w:rFonts w:ascii="Calibri" w:hAnsi="Calibri"/>
          <w:sz w:val="20"/>
          <w:vertAlign w:val="baseline"/>
        </w:rPr>
        <w:t>, volume II, translated from Persian by H. S.</w:t>
      </w:r>
      <w:r>
        <w:rPr>
          <w:rFonts w:ascii="Calibri" w:hAnsi="Calibri"/>
          <w:spacing w:val="40"/>
          <w:sz w:val="20"/>
          <w:vertAlign w:val="baseline"/>
        </w:rPr>
        <w:t> </w:t>
      </w:r>
      <w:r>
        <w:rPr>
          <w:rFonts w:ascii="Calibri" w:hAnsi="Calibri"/>
          <w:sz w:val="20"/>
          <w:vertAlign w:val="baseline"/>
        </w:rPr>
        <w:t>Jarrett, Royal Asiatic Society, Calcutta, 1949, p. 339.</w:t>
      </w:r>
    </w:p>
    <w:p>
      <w:pPr>
        <w:spacing w:line="235" w:lineRule="auto" w:before="5"/>
        <w:ind w:left="1440" w:right="1431" w:firstLine="0"/>
        <w:jc w:val="left"/>
        <w:rPr>
          <w:rFonts w:ascii="Calibri" w:hAnsi="Calibri"/>
          <w:sz w:val="20"/>
        </w:rPr>
      </w:pPr>
      <w:r>
        <w:rPr>
          <w:rFonts w:ascii="Calibri" w:hAnsi="Calibri"/>
          <w:sz w:val="20"/>
          <w:vertAlign w:val="superscript"/>
        </w:rPr>
        <w:t>6</w:t>
      </w:r>
      <w:r>
        <w:rPr>
          <w:rFonts w:ascii="Calibri" w:hAnsi="Calibri"/>
          <w:spacing w:val="-1"/>
          <w:sz w:val="20"/>
          <w:vertAlign w:val="baseline"/>
        </w:rPr>
        <w:t> </w:t>
      </w:r>
      <w:r>
        <w:rPr>
          <w:rFonts w:ascii="Calibri" w:hAnsi="Calibri"/>
          <w:sz w:val="20"/>
          <w:vertAlign w:val="baseline"/>
        </w:rPr>
        <w:t>M.</w:t>
      </w:r>
      <w:r>
        <w:rPr>
          <w:rFonts w:ascii="Calibri" w:hAnsi="Calibri"/>
          <w:spacing w:val="-1"/>
          <w:sz w:val="20"/>
          <w:vertAlign w:val="baseline"/>
        </w:rPr>
        <w:t> </w:t>
      </w:r>
      <w:r>
        <w:rPr>
          <w:rFonts w:ascii="Calibri" w:hAnsi="Calibri"/>
          <w:sz w:val="20"/>
          <w:vertAlign w:val="baseline"/>
        </w:rPr>
        <w:t>Saleem Akhtar,</w:t>
      </w:r>
      <w:r>
        <w:rPr>
          <w:rFonts w:ascii="Calibri" w:hAnsi="Calibri"/>
          <w:spacing w:val="-4"/>
          <w:sz w:val="20"/>
          <w:vertAlign w:val="baseline"/>
        </w:rPr>
        <w:t> </w:t>
      </w:r>
      <w:r>
        <w:rPr>
          <w:rFonts w:ascii="Calibri" w:hAnsi="Calibri"/>
          <w:i/>
          <w:sz w:val="20"/>
          <w:vertAlign w:val="baseline"/>
        </w:rPr>
        <w:t>Sind</w:t>
      </w:r>
      <w:r>
        <w:rPr>
          <w:rFonts w:ascii="Calibri" w:hAnsi="Calibri"/>
          <w:i/>
          <w:spacing w:val="-1"/>
          <w:sz w:val="20"/>
          <w:vertAlign w:val="baseline"/>
        </w:rPr>
        <w:t> </w:t>
      </w:r>
      <w:r>
        <w:rPr>
          <w:rFonts w:ascii="Calibri" w:hAnsi="Calibri"/>
          <w:i/>
          <w:sz w:val="20"/>
          <w:vertAlign w:val="baseline"/>
        </w:rPr>
        <w:t>Under</w:t>
      </w:r>
      <w:r>
        <w:rPr>
          <w:rFonts w:ascii="Calibri" w:hAnsi="Calibri"/>
          <w:i/>
          <w:spacing w:val="-4"/>
          <w:sz w:val="20"/>
          <w:vertAlign w:val="baseline"/>
        </w:rPr>
        <w:t> </w:t>
      </w:r>
      <w:r>
        <w:rPr>
          <w:rFonts w:ascii="Calibri" w:hAnsi="Calibri"/>
          <w:i/>
          <w:sz w:val="20"/>
          <w:vertAlign w:val="baseline"/>
        </w:rPr>
        <w:t>the</w:t>
      </w:r>
      <w:r>
        <w:rPr>
          <w:rFonts w:ascii="Calibri" w:hAnsi="Calibri"/>
          <w:i/>
          <w:spacing w:val="-3"/>
          <w:sz w:val="20"/>
          <w:vertAlign w:val="baseline"/>
        </w:rPr>
        <w:t> </w:t>
      </w:r>
      <w:r>
        <w:rPr>
          <w:rFonts w:ascii="Calibri" w:hAnsi="Calibri"/>
          <w:i/>
          <w:sz w:val="20"/>
          <w:vertAlign w:val="baseline"/>
        </w:rPr>
        <w:t>Mughuls</w:t>
      </w:r>
      <w:r>
        <w:rPr>
          <w:rFonts w:ascii="Calibri" w:hAnsi="Calibri"/>
          <w:sz w:val="20"/>
          <w:vertAlign w:val="baseline"/>
        </w:rPr>
        <w:t>,</w:t>
      </w:r>
      <w:r>
        <w:rPr>
          <w:rFonts w:ascii="Calibri" w:hAnsi="Calibri"/>
          <w:spacing w:val="-5"/>
          <w:sz w:val="20"/>
          <w:vertAlign w:val="baseline"/>
        </w:rPr>
        <w:t> </w:t>
      </w:r>
      <w:r>
        <w:rPr>
          <w:rFonts w:ascii="Calibri" w:hAnsi="Calibri"/>
          <w:sz w:val="20"/>
          <w:vertAlign w:val="baseline"/>
        </w:rPr>
        <w:t>(Translation</w:t>
      </w:r>
      <w:r>
        <w:rPr>
          <w:rFonts w:ascii="Calibri" w:hAnsi="Calibri"/>
          <w:spacing w:val="-3"/>
          <w:sz w:val="20"/>
          <w:vertAlign w:val="baseline"/>
        </w:rPr>
        <w:t> </w:t>
      </w:r>
      <w:r>
        <w:rPr>
          <w:rFonts w:ascii="Calibri" w:hAnsi="Calibri"/>
          <w:sz w:val="20"/>
          <w:vertAlign w:val="baseline"/>
        </w:rPr>
        <w:t>of</w:t>
      </w:r>
      <w:r>
        <w:rPr>
          <w:rFonts w:ascii="Calibri" w:hAnsi="Calibri"/>
          <w:spacing w:val="-2"/>
          <w:sz w:val="20"/>
          <w:vertAlign w:val="baseline"/>
        </w:rPr>
        <w:t> </w:t>
      </w:r>
      <w:r>
        <w:rPr>
          <w:rFonts w:ascii="Calibri" w:hAnsi="Calibri"/>
          <w:sz w:val="20"/>
          <w:vertAlign w:val="baseline"/>
        </w:rPr>
        <w:t>the</w:t>
      </w:r>
      <w:r>
        <w:rPr>
          <w:rFonts w:ascii="Calibri" w:hAnsi="Calibri"/>
          <w:spacing w:val="-2"/>
          <w:sz w:val="20"/>
          <w:vertAlign w:val="baseline"/>
        </w:rPr>
        <w:t> </w:t>
      </w:r>
      <w:r>
        <w:rPr>
          <w:rFonts w:ascii="Calibri" w:hAnsi="Calibri"/>
          <w:sz w:val="20"/>
          <w:vertAlign w:val="baseline"/>
        </w:rPr>
        <w:t>second</w:t>
      </w:r>
      <w:r>
        <w:rPr>
          <w:rFonts w:ascii="Calibri" w:hAnsi="Calibri"/>
          <w:spacing w:val="-3"/>
          <w:sz w:val="20"/>
          <w:vertAlign w:val="baseline"/>
        </w:rPr>
        <w:t> </w:t>
      </w:r>
      <w:r>
        <w:rPr>
          <w:rFonts w:ascii="Calibri" w:hAnsi="Calibri"/>
          <w:sz w:val="20"/>
          <w:vertAlign w:val="baseline"/>
        </w:rPr>
        <w:t>half</w:t>
      </w:r>
      <w:r>
        <w:rPr>
          <w:rFonts w:ascii="Calibri" w:hAnsi="Calibri"/>
          <w:spacing w:val="-2"/>
          <w:sz w:val="20"/>
          <w:vertAlign w:val="baseline"/>
        </w:rPr>
        <w:t> </w:t>
      </w:r>
      <w:r>
        <w:rPr>
          <w:rFonts w:ascii="Calibri" w:hAnsi="Calibri"/>
          <w:sz w:val="20"/>
          <w:vertAlign w:val="baseline"/>
        </w:rPr>
        <w:t>of</w:t>
      </w:r>
      <w:r>
        <w:rPr>
          <w:rFonts w:ascii="Calibri" w:hAnsi="Calibri"/>
          <w:spacing w:val="-2"/>
          <w:sz w:val="20"/>
          <w:vertAlign w:val="baseline"/>
        </w:rPr>
        <w:t> </w:t>
      </w:r>
      <w:r>
        <w:rPr>
          <w:rFonts w:ascii="Calibri" w:hAnsi="Calibri"/>
          <w:sz w:val="20"/>
          <w:vertAlign w:val="baseline"/>
        </w:rPr>
        <w:t>Yusuf</w:t>
      </w:r>
      <w:r>
        <w:rPr>
          <w:rFonts w:ascii="Calibri" w:hAnsi="Calibri"/>
          <w:spacing w:val="-2"/>
          <w:sz w:val="20"/>
          <w:vertAlign w:val="baseline"/>
        </w:rPr>
        <w:t> </w:t>
      </w:r>
      <w:r>
        <w:rPr>
          <w:rFonts w:ascii="Calibri" w:hAnsi="Calibri"/>
          <w:sz w:val="20"/>
          <w:vertAlign w:val="baseline"/>
        </w:rPr>
        <w:t>Mirak’s</w:t>
      </w:r>
      <w:r>
        <w:rPr>
          <w:rFonts w:ascii="Calibri" w:hAnsi="Calibri"/>
          <w:spacing w:val="-5"/>
          <w:sz w:val="20"/>
          <w:vertAlign w:val="baseline"/>
        </w:rPr>
        <w:t> </w:t>
      </w:r>
      <w:r>
        <w:rPr>
          <w:rFonts w:ascii="Calibri" w:hAnsi="Calibri"/>
          <w:sz w:val="20"/>
          <w:vertAlign w:val="baseline"/>
        </w:rPr>
        <w:t>Mazhar-i-Shahjahani), National Institute of Historical and Cultural Research, Islamabad, 1990, p. 151-2.</w:t>
      </w:r>
    </w:p>
    <w:p>
      <w:pPr>
        <w:spacing w:after="0" w:line="235" w:lineRule="auto"/>
        <w:jc w:val="left"/>
        <w:rPr>
          <w:rFonts w:ascii="Calibri" w:hAnsi="Calibri"/>
          <w:sz w:val="20"/>
        </w:rPr>
        <w:sectPr>
          <w:pgSz w:w="12240" w:h="15840"/>
          <w:pgMar w:header="0" w:footer="985" w:top="1380" w:bottom="1180" w:left="0" w:right="0"/>
        </w:sectPr>
      </w:pPr>
    </w:p>
    <w:p>
      <w:pPr>
        <w:pStyle w:val="BodyText"/>
        <w:spacing w:line="254" w:lineRule="auto" w:before="64"/>
        <w:ind w:left="1440" w:right="1436"/>
        <w:jc w:val="both"/>
      </w:pPr>
      <w:r>
        <w:rPr>
          <w:w w:val="105"/>
        </w:rPr>
        <w:t>Settled</w:t>
      </w:r>
      <w:r>
        <w:rPr>
          <w:spacing w:val="-7"/>
          <w:w w:val="105"/>
        </w:rPr>
        <w:t> </w:t>
      </w:r>
      <w:r>
        <w:rPr>
          <w:w w:val="105"/>
        </w:rPr>
        <w:t>in</w:t>
      </w:r>
      <w:r>
        <w:rPr>
          <w:spacing w:val="-8"/>
          <w:w w:val="105"/>
        </w:rPr>
        <w:t> </w:t>
      </w:r>
      <w:r>
        <w:rPr>
          <w:w w:val="105"/>
        </w:rPr>
        <w:t>the</w:t>
      </w:r>
      <w:r>
        <w:rPr>
          <w:spacing w:val="-8"/>
          <w:w w:val="105"/>
        </w:rPr>
        <w:t> </w:t>
      </w:r>
      <w:r>
        <w:rPr>
          <w:w w:val="105"/>
        </w:rPr>
        <w:t>mountainous</w:t>
      </w:r>
      <w:r>
        <w:rPr>
          <w:spacing w:val="-9"/>
          <w:w w:val="105"/>
        </w:rPr>
        <w:t> </w:t>
      </w:r>
      <w:r>
        <w:rPr>
          <w:w w:val="105"/>
        </w:rPr>
        <w:t>tracts</w:t>
      </w:r>
      <w:r>
        <w:rPr>
          <w:spacing w:val="-9"/>
          <w:w w:val="105"/>
        </w:rPr>
        <w:t> </w:t>
      </w:r>
      <w:r>
        <w:rPr>
          <w:w w:val="105"/>
        </w:rPr>
        <w:t>near</w:t>
      </w:r>
      <w:r>
        <w:rPr>
          <w:spacing w:val="-8"/>
          <w:w w:val="105"/>
        </w:rPr>
        <w:t> </w:t>
      </w:r>
      <w:r>
        <w:rPr>
          <w:w w:val="105"/>
        </w:rPr>
        <w:t>Sibi</w:t>
      </w:r>
      <w:r>
        <w:rPr>
          <w:spacing w:val="-7"/>
          <w:w w:val="105"/>
        </w:rPr>
        <w:t> </w:t>
      </w:r>
      <w:r>
        <w:rPr>
          <w:w w:val="105"/>
        </w:rPr>
        <w:t>and</w:t>
      </w:r>
      <w:r>
        <w:rPr>
          <w:spacing w:val="-7"/>
          <w:w w:val="105"/>
        </w:rPr>
        <w:t> </w:t>
      </w:r>
      <w:r>
        <w:rPr>
          <w:w w:val="105"/>
        </w:rPr>
        <w:t>in</w:t>
      </w:r>
      <w:r>
        <w:rPr>
          <w:spacing w:val="-8"/>
          <w:w w:val="105"/>
        </w:rPr>
        <w:t> </w:t>
      </w:r>
      <w:r>
        <w:rPr>
          <w:w w:val="105"/>
        </w:rPr>
        <w:t>keeping</w:t>
      </w:r>
      <w:r>
        <w:rPr>
          <w:spacing w:val="-8"/>
          <w:w w:val="105"/>
        </w:rPr>
        <w:t> </w:t>
      </w:r>
      <w:r>
        <w:rPr>
          <w:w w:val="105"/>
        </w:rPr>
        <w:t>with</w:t>
      </w:r>
      <w:r>
        <w:rPr>
          <w:spacing w:val="-8"/>
          <w:w w:val="105"/>
        </w:rPr>
        <w:t> </w:t>
      </w:r>
      <w:r>
        <w:rPr>
          <w:w w:val="105"/>
        </w:rPr>
        <w:t>their</w:t>
      </w:r>
      <w:r>
        <w:rPr>
          <w:spacing w:val="-8"/>
          <w:w w:val="105"/>
        </w:rPr>
        <w:t> </w:t>
      </w:r>
      <w:r>
        <w:rPr>
          <w:w w:val="105"/>
        </w:rPr>
        <w:t>warlike</w:t>
      </w:r>
      <w:r>
        <w:rPr>
          <w:spacing w:val="-8"/>
          <w:w w:val="105"/>
        </w:rPr>
        <w:t> </w:t>
      </w:r>
      <w:r>
        <w:rPr>
          <w:w w:val="105"/>
        </w:rPr>
        <w:t>nature,</w:t>
      </w:r>
      <w:r>
        <w:rPr>
          <w:spacing w:val="-6"/>
          <w:w w:val="105"/>
        </w:rPr>
        <w:t> </w:t>
      </w:r>
      <w:r>
        <w:rPr>
          <w:w w:val="105"/>
        </w:rPr>
        <w:t>the Mazaris</w:t>
      </w:r>
      <w:r>
        <w:rPr>
          <w:w w:val="105"/>
        </w:rPr>
        <w:t> travelled</w:t>
      </w:r>
      <w:r>
        <w:rPr>
          <w:w w:val="105"/>
        </w:rPr>
        <w:t> great</w:t>
      </w:r>
      <w:r>
        <w:rPr>
          <w:w w:val="105"/>
        </w:rPr>
        <w:t> distances</w:t>
      </w:r>
      <w:r>
        <w:rPr>
          <w:w w:val="105"/>
        </w:rPr>
        <w:t> to</w:t>
      </w:r>
      <w:r>
        <w:rPr>
          <w:w w:val="105"/>
        </w:rPr>
        <w:t> carry</w:t>
      </w:r>
      <w:r>
        <w:rPr>
          <w:w w:val="105"/>
        </w:rPr>
        <w:t> out</w:t>
      </w:r>
      <w:r>
        <w:rPr>
          <w:w w:val="105"/>
        </w:rPr>
        <w:t> raids,</w:t>
      </w:r>
      <w:r>
        <w:rPr>
          <w:w w:val="105"/>
        </w:rPr>
        <w:t> which</w:t>
      </w:r>
      <w:r>
        <w:rPr>
          <w:w w:val="105"/>
        </w:rPr>
        <w:t> at</w:t>
      </w:r>
      <w:r>
        <w:rPr>
          <w:w w:val="105"/>
        </w:rPr>
        <w:t> times</w:t>
      </w:r>
      <w:r>
        <w:rPr>
          <w:w w:val="105"/>
        </w:rPr>
        <w:t> took</w:t>
      </w:r>
      <w:r>
        <w:rPr>
          <w:w w:val="105"/>
        </w:rPr>
        <w:t> them</w:t>
      </w:r>
      <w:r>
        <w:rPr>
          <w:w w:val="105"/>
        </w:rPr>
        <w:t> as</w:t>
      </w:r>
      <w:r>
        <w:rPr>
          <w:w w:val="105"/>
        </w:rPr>
        <w:t> far westwards</w:t>
      </w:r>
      <w:r>
        <w:rPr>
          <w:w w:val="105"/>
        </w:rPr>
        <w:t> as</w:t>
      </w:r>
      <w:r>
        <w:rPr>
          <w:w w:val="105"/>
        </w:rPr>
        <w:t> Kalat</w:t>
      </w:r>
      <w:r>
        <w:rPr>
          <w:w w:val="105"/>
        </w:rPr>
        <w:t> and</w:t>
      </w:r>
      <w:r>
        <w:rPr>
          <w:w w:val="105"/>
        </w:rPr>
        <w:t> at</w:t>
      </w:r>
      <w:r>
        <w:rPr>
          <w:w w:val="105"/>
        </w:rPr>
        <w:t> other</w:t>
      </w:r>
      <w:r>
        <w:rPr>
          <w:w w:val="105"/>
        </w:rPr>
        <w:t> times</w:t>
      </w:r>
      <w:r>
        <w:rPr>
          <w:w w:val="105"/>
        </w:rPr>
        <w:t> southwards</w:t>
      </w:r>
      <w:r>
        <w:rPr>
          <w:w w:val="105"/>
        </w:rPr>
        <w:t> into</w:t>
      </w:r>
      <w:r>
        <w:rPr>
          <w:w w:val="105"/>
        </w:rPr>
        <w:t> lower</w:t>
      </w:r>
      <w:r>
        <w:rPr>
          <w:w w:val="105"/>
        </w:rPr>
        <w:t> Sindh.</w:t>
      </w:r>
      <w:r>
        <w:rPr>
          <w:w w:val="105"/>
        </w:rPr>
        <w:t> Henry</w:t>
      </w:r>
      <w:r>
        <w:rPr>
          <w:w w:val="105"/>
        </w:rPr>
        <w:t> Pottinger stated</w:t>
      </w:r>
      <w:r>
        <w:rPr>
          <w:w w:val="105"/>
        </w:rPr>
        <w:t> that</w:t>
      </w:r>
      <w:r>
        <w:rPr>
          <w:w w:val="105"/>
        </w:rPr>
        <w:t> in</w:t>
      </w:r>
      <w:r>
        <w:rPr>
          <w:w w:val="105"/>
        </w:rPr>
        <w:t> the</w:t>
      </w:r>
      <w:r>
        <w:rPr>
          <w:w w:val="105"/>
        </w:rPr>
        <w:t> 1600s</w:t>
      </w:r>
      <w:r>
        <w:rPr>
          <w:w w:val="105"/>
        </w:rPr>
        <w:t> the</w:t>
      </w:r>
      <w:r>
        <w:rPr>
          <w:w w:val="105"/>
        </w:rPr>
        <w:t> Governor</w:t>
      </w:r>
      <w:r>
        <w:rPr>
          <w:w w:val="105"/>
        </w:rPr>
        <w:t> of</w:t>
      </w:r>
      <w:r>
        <w:rPr>
          <w:w w:val="105"/>
        </w:rPr>
        <w:t> Kalat</w:t>
      </w:r>
      <w:r>
        <w:rPr>
          <w:w w:val="105"/>
        </w:rPr>
        <w:t> (whose</w:t>
      </w:r>
      <w:r>
        <w:rPr>
          <w:w w:val="105"/>
        </w:rPr>
        <w:t> rule</w:t>
      </w:r>
      <w:r>
        <w:rPr>
          <w:w w:val="105"/>
        </w:rPr>
        <w:t> was</w:t>
      </w:r>
      <w:r>
        <w:rPr>
          <w:w w:val="105"/>
        </w:rPr>
        <w:t> then</w:t>
      </w:r>
      <w:r>
        <w:rPr>
          <w:w w:val="105"/>
        </w:rPr>
        <w:t> confined</w:t>
      </w:r>
      <w:r>
        <w:rPr>
          <w:w w:val="105"/>
        </w:rPr>
        <w:t> only</w:t>
      </w:r>
      <w:r>
        <w:rPr>
          <w:w w:val="105"/>
        </w:rPr>
        <w:t> to Jhalawan hills and Mastung valleys) was</w:t>
      </w:r>
    </w:p>
    <w:p>
      <w:pPr>
        <w:pStyle w:val="BodyText"/>
        <w:spacing w:before="18"/>
      </w:pPr>
    </w:p>
    <w:p>
      <w:pPr>
        <w:pStyle w:val="BodyText"/>
        <w:spacing w:line="254" w:lineRule="auto"/>
        <w:ind w:left="2160" w:right="1432"/>
        <w:jc w:val="both"/>
        <w:rPr>
          <w:position w:val="6"/>
          <w:sz w:val="16"/>
        </w:rPr>
      </w:pPr>
      <w:r>
        <w:rPr>
          <w:w w:val="105"/>
        </w:rPr>
        <w:t>… at</w:t>
      </w:r>
      <w:r>
        <w:rPr>
          <w:spacing w:val="-2"/>
          <w:w w:val="105"/>
        </w:rPr>
        <w:t> </w:t>
      </w:r>
      <w:r>
        <w:rPr>
          <w:w w:val="105"/>
        </w:rPr>
        <w:t>length</w:t>
      </w:r>
      <w:r>
        <w:rPr>
          <w:spacing w:val="-1"/>
          <w:w w:val="105"/>
        </w:rPr>
        <w:t> </w:t>
      </w:r>
      <w:r>
        <w:rPr>
          <w:w w:val="105"/>
        </w:rPr>
        <w:t>obliged to</w:t>
      </w:r>
      <w:r>
        <w:rPr>
          <w:spacing w:val="-2"/>
          <w:w w:val="105"/>
        </w:rPr>
        <w:t> </w:t>
      </w:r>
      <w:r>
        <w:rPr>
          <w:w w:val="105"/>
        </w:rPr>
        <w:t>invite</w:t>
      </w:r>
      <w:r>
        <w:rPr>
          <w:spacing w:val="-1"/>
          <w:w w:val="105"/>
        </w:rPr>
        <w:t> </w:t>
      </w:r>
      <w:r>
        <w:rPr>
          <w:w w:val="105"/>
        </w:rPr>
        <w:t>to</w:t>
      </w:r>
      <w:r>
        <w:rPr>
          <w:spacing w:val="-2"/>
          <w:w w:val="105"/>
        </w:rPr>
        <w:t> </w:t>
      </w:r>
      <w:r>
        <w:rPr>
          <w:w w:val="105"/>
        </w:rPr>
        <w:t>his</w:t>
      </w:r>
      <w:r>
        <w:rPr>
          <w:spacing w:val="-2"/>
          <w:w w:val="105"/>
        </w:rPr>
        <w:t> </w:t>
      </w:r>
      <w:r>
        <w:rPr>
          <w:w w:val="105"/>
        </w:rPr>
        <w:t>aid the</w:t>
      </w:r>
      <w:r>
        <w:rPr>
          <w:spacing w:val="-1"/>
          <w:w w:val="105"/>
        </w:rPr>
        <w:t> </w:t>
      </w:r>
      <w:r>
        <w:rPr>
          <w:w w:val="105"/>
        </w:rPr>
        <w:t>mountain</w:t>
      </w:r>
      <w:r>
        <w:rPr>
          <w:spacing w:val="-1"/>
          <w:w w:val="105"/>
        </w:rPr>
        <w:t> </w:t>
      </w:r>
      <w:r>
        <w:rPr>
          <w:w w:val="105"/>
        </w:rPr>
        <w:t>shepherds</w:t>
      </w:r>
      <w:r>
        <w:rPr>
          <w:spacing w:val="-2"/>
          <w:w w:val="105"/>
        </w:rPr>
        <w:t> </w:t>
      </w:r>
      <w:r>
        <w:rPr>
          <w:w w:val="105"/>
        </w:rPr>
        <w:t>with</w:t>
      </w:r>
      <w:r>
        <w:rPr>
          <w:spacing w:val="-1"/>
          <w:w w:val="105"/>
        </w:rPr>
        <w:t> </w:t>
      </w:r>
      <w:r>
        <w:rPr>
          <w:w w:val="105"/>
        </w:rPr>
        <w:t>their leader, against</w:t>
      </w:r>
      <w:r>
        <w:rPr>
          <w:w w:val="105"/>
        </w:rPr>
        <w:t> the</w:t>
      </w:r>
      <w:r>
        <w:rPr>
          <w:w w:val="105"/>
        </w:rPr>
        <w:t> encroachments</w:t>
      </w:r>
      <w:r>
        <w:rPr>
          <w:w w:val="105"/>
        </w:rPr>
        <w:t> of</w:t>
      </w:r>
      <w:r>
        <w:rPr>
          <w:w w:val="105"/>
        </w:rPr>
        <w:t> a</w:t>
      </w:r>
      <w:r>
        <w:rPr>
          <w:w w:val="105"/>
        </w:rPr>
        <w:t> horde</w:t>
      </w:r>
      <w:r>
        <w:rPr>
          <w:w w:val="105"/>
        </w:rPr>
        <w:t> of</w:t>
      </w:r>
      <w:r>
        <w:rPr>
          <w:w w:val="105"/>
        </w:rPr>
        <w:t> depredators</w:t>
      </w:r>
      <w:r>
        <w:rPr>
          <w:w w:val="105"/>
        </w:rPr>
        <w:t> from</w:t>
      </w:r>
      <w:r>
        <w:rPr>
          <w:w w:val="105"/>
        </w:rPr>
        <w:t> the</w:t>
      </w:r>
      <w:r>
        <w:rPr>
          <w:w w:val="105"/>
        </w:rPr>
        <w:t> western</w:t>
      </w:r>
      <w:r>
        <w:rPr>
          <w:w w:val="105"/>
        </w:rPr>
        <w:t> parts</w:t>
      </w:r>
      <w:r>
        <w:rPr>
          <w:w w:val="105"/>
        </w:rPr>
        <w:t> of Mooltan, Shikarpoor, and Upper Sinde, who headed by an Uffghan chief, with a few</w:t>
      </w:r>
      <w:r>
        <w:rPr>
          <w:w w:val="105"/>
        </w:rPr>
        <w:t> of</w:t>
      </w:r>
      <w:r>
        <w:rPr>
          <w:w w:val="105"/>
        </w:rPr>
        <w:t> his</w:t>
      </w:r>
      <w:r>
        <w:rPr>
          <w:w w:val="105"/>
        </w:rPr>
        <w:t> followers,</w:t>
      </w:r>
      <w:r>
        <w:rPr>
          <w:w w:val="105"/>
        </w:rPr>
        <w:t> and</w:t>
      </w:r>
      <w:r>
        <w:rPr>
          <w:w w:val="105"/>
        </w:rPr>
        <w:t> a</w:t>
      </w:r>
      <w:r>
        <w:rPr>
          <w:w w:val="105"/>
        </w:rPr>
        <w:t> Rind</w:t>
      </w:r>
      <w:r>
        <w:rPr>
          <w:w w:val="105"/>
        </w:rPr>
        <w:t> Belooche tribe still</w:t>
      </w:r>
      <w:r>
        <w:rPr>
          <w:w w:val="105"/>
        </w:rPr>
        <w:t> famous</w:t>
      </w:r>
      <w:r>
        <w:rPr>
          <w:w w:val="105"/>
        </w:rPr>
        <w:t> for</w:t>
      </w:r>
      <w:r>
        <w:rPr>
          <w:w w:val="105"/>
        </w:rPr>
        <w:t> its</w:t>
      </w:r>
      <w:r>
        <w:rPr>
          <w:w w:val="105"/>
        </w:rPr>
        <w:t> robberies, called</w:t>
      </w:r>
      <w:r>
        <w:rPr>
          <w:w w:val="105"/>
        </w:rPr>
        <w:t> the</w:t>
      </w:r>
      <w:r>
        <w:rPr>
          <w:w w:val="105"/>
        </w:rPr>
        <w:t> Muzarees,</w:t>
      </w:r>
      <w:r>
        <w:rPr>
          <w:w w:val="105"/>
        </w:rPr>
        <w:t> infested</w:t>
      </w:r>
      <w:r>
        <w:rPr>
          <w:w w:val="105"/>
        </w:rPr>
        <w:t> the</w:t>
      </w:r>
      <w:r>
        <w:rPr>
          <w:w w:val="105"/>
        </w:rPr>
        <w:t> whole</w:t>
      </w:r>
      <w:r>
        <w:rPr>
          <w:w w:val="105"/>
        </w:rPr>
        <w:t> country,</w:t>
      </w:r>
      <w:r>
        <w:rPr>
          <w:w w:val="105"/>
        </w:rPr>
        <w:t> and</w:t>
      </w:r>
      <w:r>
        <w:rPr>
          <w:w w:val="105"/>
        </w:rPr>
        <w:t> even</w:t>
      </w:r>
      <w:r>
        <w:rPr>
          <w:w w:val="105"/>
        </w:rPr>
        <w:t> threatened</w:t>
      </w:r>
      <w:r>
        <w:rPr>
          <w:w w:val="105"/>
        </w:rPr>
        <w:t> to</w:t>
      </w:r>
      <w:r>
        <w:rPr>
          <w:w w:val="105"/>
        </w:rPr>
        <w:t> attack the seat of government.</w:t>
      </w:r>
      <w:r>
        <w:rPr>
          <w:w w:val="105"/>
          <w:position w:val="6"/>
          <w:sz w:val="16"/>
        </w:rPr>
        <w:t>7</w:t>
      </w:r>
    </w:p>
    <w:p>
      <w:pPr>
        <w:pStyle w:val="BodyText"/>
        <w:spacing w:before="17"/>
      </w:pPr>
    </w:p>
    <w:p>
      <w:pPr>
        <w:pStyle w:val="BodyText"/>
        <w:spacing w:line="254" w:lineRule="auto"/>
        <w:ind w:left="1440" w:right="1432"/>
        <w:jc w:val="both"/>
      </w:pPr>
      <w:r>
        <w:rPr>
          <w:w w:val="105"/>
        </w:rPr>
        <w:t>These</w:t>
      </w:r>
      <w:r>
        <w:rPr>
          <w:w w:val="105"/>
        </w:rPr>
        <w:t> ’mountain</w:t>
      </w:r>
      <w:r>
        <w:rPr>
          <w:w w:val="105"/>
        </w:rPr>
        <w:t> shepherds’</w:t>
      </w:r>
      <w:r>
        <w:rPr>
          <w:w w:val="105"/>
        </w:rPr>
        <w:t> who</w:t>
      </w:r>
      <w:r>
        <w:rPr>
          <w:w w:val="105"/>
        </w:rPr>
        <w:t> were</w:t>
      </w:r>
      <w:r>
        <w:rPr>
          <w:w w:val="105"/>
        </w:rPr>
        <w:t> invited</w:t>
      </w:r>
      <w:r>
        <w:rPr>
          <w:w w:val="105"/>
        </w:rPr>
        <w:t> to</w:t>
      </w:r>
      <w:r>
        <w:rPr>
          <w:w w:val="105"/>
        </w:rPr>
        <w:t> assist</w:t>
      </w:r>
      <w:r>
        <w:rPr>
          <w:w w:val="105"/>
        </w:rPr>
        <w:t> the</w:t>
      </w:r>
      <w:r>
        <w:rPr>
          <w:w w:val="105"/>
        </w:rPr>
        <w:t> ruler</w:t>
      </w:r>
      <w:r>
        <w:rPr>
          <w:w w:val="105"/>
        </w:rPr>
        <w:t> were</w:t>
      </w:r>
      <w:r>
        <w:rPr>
          <w:w w:val="105"/>
        </w:rPr>
        <w:t> the</w:t>
      </w:r>
      <w:r>
        <w:rPr>
          <w:w w:val="105"/>
        </w:rPr>
        <w:t> Kumbrani Brauhis;</w:t>
      </w:r>
      <w:r>
        <w:rPr>
          <w:spacing w:val="-5"/>
          <w:w w:val="105"/>
        </w:rPr>
        <w:t> </w:t>
      </w:r>
      <w:r>
        <w:rPr>
          <w:w w:val="105"/>
        </w:rPr>
        <w:t>their</w:t>
      </w:r>
      <w:r>
        <w:rPr>
          <w:spacing w:val="-6"/>
          <w:w w:val="105"/>
        </w:rPr>
        <w:t> </w:t>
      </w:r>
      <w:r>
        <w:rPr>
          <w:w w:val="105"/>
        </w:rPr>
        <w:t>chief,</w:t>
      </w:r>
      <w:r>
        <w:rPr>
          <w:spacing w:val="-5"/>
          <w:w w:val="105"/>
        </w:rPr>
        <w:t> </w:t>
      </w:r>
      <w:r>
        <w:rPr>
          <w:w w:val="105"/>
        </w:rPr>
        <w:t>Kumbar</w:t>
      </w:r>
      <w:r>
        <w:rPr>
          <w:spacing w:val="-6"/>
          <w:w w:val="105"/>
        </w:rPr>
        <w:t> </w:t>
      </w:r>
      <w:r>
        <w:rPr>
          <w:w w:val="105"/>
        </w:rPr>
        <w:t>Khan</w:t>
      </w:r>
      <w:r>
        <w:rPr>
          <w:spacing w:val="-7"/>
          <w:w w:val="105"/>
        </w:rPr>
        <w:t> </w:t>
      </w:r>
      <w:r>
        <w:rPr>
          <w:w w:val="105"/>
        </w:rPr>
        <w:t>Brauhi,</w:t>
      </w:r>
      <w:r>
        <w:rPr>
          <w:spacing w:val="-9"/>
          <w:w w:val="105"/>
        </w:rPr>
        <w:t> </w:t>
      </w:r>
      <w:r>
        <w:rPr>
          <w:w w:val="105"/>
        </w:rPr>
        <w:t>was</w:t>
      </w:r>
      <w:r>
        <w:rPr>
          <w:spacing w:val="-8"/>
          <w:w w:val="105"/>
        </w:rPr>
        <w:t> </w:t>
      </w:r>
      <w:r>
        <w:rPr>
          <w:w w:val="105"/>
        </w:rPr>
        <w:t>the</w:t>
      </w:r>
      <w:r>
        <w:rPr>
          <w:spacing w:val="-7"/>
          <w:w w:val="105"/>
        </w:rPr>
        <w:t> </w:t>
      </w:r>
      <w:r>
        <w:rPr>
          <w:w w:val="105"/>
        </w:rPr>
        <w:t>direct</w:t>
      </w:r>
      <w:r>
        <w:rPr>
          <w:spacing w:val="-8"/>
          <w:w w:val="105"/>
        </w:rPr>
        <w:t> </w:t>
      </w:r>
      <w:r>
        <w:rPr>
          <w:w w:val="105"/>
        </w:rPr>
        <w:t>ancestor</w:t>
      </w:r>
      <w:r>
        <w:rPr>
          <w:spacing w:val="-6"/>
          <w:w w:val="105"/>
        </w:rPr>
        <w:t> </w:t>
      </w:r>
      <w:r>
        <w:rPr>
          <w:w w:val="105"/>
        </w:rPr>
        <w:t>of</w:t>
      </w:r>
      <w:r>
        <w:rPr>
          <w:spacing w:val="-5"/>
          <w:w w:val="105"/>
        </w:rPr>
        <w:t> </w:t>
      </w:r>
      <w:r>
        <w:rPr>
          <w:w w:val="105"/>
        </w:rPr>
        <w:t>the</w:t>
      </w:r>
      <w:r>
        <w:rPr>
          <w:spacing w:val="-7"/>
          <w:w w:val="105"/>
        </w:rPr>
        <w:t> </w:t>
      </w:r>
      <w:r>
        <w:rPr>
          <w:w w:val="105"/>
        </w:rPr>
        <w:t>later</w:t>
      </w:r>
      <w:r>
        <w:rPr>
          <w:spacing w:val="-6"/>
          <w:w w:val="105"/>
        </w:rPr>
        <w:t> </w:t>
      </w:r>
      <w:r>
        <w:rPr>
          <w:w w:val="105"/>
        </w:rPr>
        <w:t>Ahmedzai Khans</w:t>
      </w:r>
      <w:r>
        <w:rPr>
          <w:w w:val="105"/>
        </w:rPr>
        <w:t> of</w:t>
      </w:r>
      <w:r>
        <w:rPr>
          <w:w w:val="105"/>
        </w:rPr>
        <w:t> Kalat.</w:t>
      </w:r>
      <w:r>
        <w:rPr>
          <w:w w:val="105"/>
        </w:rPr>
        <w:t> This</w:t>
      </w:r>
      <w:r>
        <w:rPr>
          <w:w w:val="105"/>
        </w:rPr>
        <w:t> account</w:t>
      </w:r>
      <w:r>
        <w:rPr>
          <w:w w:val="105"/>
        </w:rPr>
        <w:t> stggests</w:t>
      </w:r>
      <w:r>
        <w:rPr>
          <w:w w:val="105"/>
        </w:rPr>
        <w:t> that</w:t>
      </w:r>
      <w:r>
        <w:rPr>
          <w:w w:val="105"/>
        </w:rPr>
        <w:t> the</w:t>
      </w:r>
      <w:r>
        <w:rPr>
          <w:w w:val="105"/>
        </w:rPr>
        <w:t> Mazaris</w:t>
      </w:r>
      <w:r>
        <w:rPr>
          <w:w w:val="105"/>
        </w:rPr>
        <w:t> had</w:t>
      </w:r>
      <w:r>
        <w:rPr>
          <w:w w:val="105"/>
        </w:rPr>
        <w:t> an</w:t>
      </w:r>
      <w:r>
        <w:rPr>
          <w:w w:val="105"/>
        </w:rPr>
        <w:t> indirect</w:t>
      </w:r>
      <w:r>
        <w:rPr>
          <w:w w:val="105"/>
        </w:rPr>
        <w:t> hand</w:t>
      </w:r>
      <w:r>
        <w:rPr>
          <w:w w:val="105"/>
        </w:rPr>
        <w:t> in establishing the Ahmedzai dynasty at Kalat.</w:t>
      </w:r>
    </w:p>
    <w:p>
      <w:pPr>
        <w:pStyle w:val="BodyText"/>
        <w:spacing w:before="19"/>
      </w:pPr>
    </w:p>
    <w:p>
      <w:pPr>
        <w:pStyle w:val="BodyText"/>
        <w:spacing w:line="254" w:lineRule="auto"/>
        <w:ind w:left="1440" w:right="1431"/>
        <w:jc w:val="both"/>
      </w:pPr>
      <w:r>
        <w:rPr>
          <w:w w:val="105"/>
        </w:rPr>
        <w:t>Their</w:t>
      </w:r>
      <w:r>
        <w:rPr>
          <w:w w:val="105"/>
        </w:rPr>
        <w:t> raids</w:t>
      </w:r>
      <w:r>
        <w:rPr>
          <w:w w:val="105"/>
        </w:rPr>
        <w:t> took</w:t>
      </w:r>
      <w:r>
        <w:rPr>
          <w:w w:val="105"/>
        </w:rPr>
        <w:t> the</w:t>
      </w:r>
      <w:r>
        <w:rPr>
          <w:w w:val="105"/>
        </w:rPr>
        <w:t> Mazaris</w:t>
      </w:r>
      <w:r>
        <w:rPr>
          <w:w w:val="105"/>
        </w:rPr>
        <w:t> far</w:t>
      </w:r>
      <w:r>
        <w:rPr>
          <w:w w:val="105"/>
        </w:rPr>
        <w:t> south</w:t>
      </w:r>
      <w:r>
        <w:rPr>
          <w:w w:val="105"/>
        </w:rPr>
        <w:t> as</w:t>
      </w:r>
      <w:r>
        <w:rPr>
          <w:w w:val="105"/>
        </w:rPr>
        <w:t> well.</w:t>
      </w:r>
      <w:r>
        <w:rPr>
          <w:w w:val="105"/>
        </w:rPr>
        <w:t> In</w:t>
      </w:r>
      <w:r>
        <w:rPr>
          <w:w w:val="105"/>
        </w:rPr>
        <w:t> the</w:t>
      </w:r>
      <w:r>
        <w:rPr>
          <w:w w:val="105"/>
        </w:rPr>
        <w:t> mid-sixteenth</w:t>
      </w:r>
      <w:r>
        <w:rPr>
          <w:w w:val="105"/>
        </w:rPr>
        <w:t> century,</w:t>
      </w:r>
      <w:r>
        <w:rPr>
          <w:w w:val="105"/>
        </w:rPr>
        <w:t> a</w:t>
      </w:r>
      <w:r>
        <w:rPr>
          <w:w w:val="105"/>
        </w:rPr>
        <w:t> Magsi Chief</w:t>
      </w:r>
      <w:r>
        <w:rPr>
          <w:w w:val="105"/>
        </w:rPr>
        <w:t> named</w:t>
      </w:r>
      <w:r>
        <w:rPr>
          <w:w w:val="105"/>
        </w:rPr>
        <w:t> Nindav</w:t>
      </w:r>
      <w:r>
        <w:rPr>
          <w:w w:val="105"/>
        </w:rPr>
        <w:t> having</w:t>
      </w:r>
      <w:r>
        <w:rPr>
          <w:w w:val="105"/>
        </w:rPr>
        <w:t> been</w:t>
      </w:r>
      <w:r>
        <w:rPr>
          <w:w w:val="105"/>
        </w:rPr>
        <w:t> driven</w:t>
      </w:r>
      <w:r>
        <w:rPr>
          <w:w w:val="105"/>
        </w:rPr>
        <w:t> out</w:t>
      </w:r>
      <w:r>
        <w:rPr>
          <w:w w:val="105"/>
        </w:rPr>
        <w:t> by</w:t>
      </w:r>
      <w:r>
        <w:rPr>
          <w:w w:val="105"/>
        </w:rPr>
        <w:t> the</w:t>
      </w:r>
      <w:r>
        <w:rPr>
          <w:w w:val="105"/>
        </w:rPr>
        <w:t> Chandiyahs,</w:t>
      </w:r>
      <w:r>
        <w:rPr>
          <w:w w:val="105"/>
        </w:rPr>
        <w:t> a</w:t>
      </w:r>
      <w:r>
        <w:rPr>
          <w:w w:val="105"/>
        </w:rPr>
        <w:t> Baloch</w:t>
      </w:r>
      <w:r>
        <w:rPr>
          <w:w w:val="105"/>
        </w:rPr>
        <w:t> tribe,</w:t>
      </w:r>
      <w:r>
        <w:rPr>
          <w:w w:val="105"/>
        </w:rPr>
        <w:t> then settled in the Mughal District of Sehwan, took refuge</w:t>
      </w:r>
      <w:r>
        <w:rPr>
          <w:spacing w:val="-2"/>
          <w:w w:val="105"/>
        </w:rPr>
        <w:t> </w:t>
      </w:r>
      <w:r>
        <w:rPr>
          <w:w w:val="105"/>
        </w:rPr>
        <w:t>with the Mazaris and sought their help.</w:t>
      </w:r>
      <w:r>
        <w:rPr>
          <w:w w:val="105"/>
        </w:rPr>
        <w:t> The</w:t>
      </w:r>
      <w:r>
        <w:rPr>
          <w:w w:val="105"/>
        </w:rPr>
        <w:t> Mazari</w:t>
      </w:r>
      <w:r>
        <w:rPr>
          <w:w w:val="105"/>
        </w:rPr>
        <w:t> lushkars</w:t>
      </w:r>
      <w:r>
        <w:rPr>
          <w:w w:val="105"/>
        </w:rPr>
        <w:t> went</w:t>
      </w:r>
      <w:r>
        <w:rPr>
          <w:w w:val="105"/>
        </w:rPr>
        <w:t> south</w:t>
      </w:r>
      <w:r>
        <w:rPr>
          <w:w w:val="105"/>
        </w:rPr>
        <w:t> to</w:t>
      </w:r>
      <w:r>
        <w:rPr>
          <w:w w:val="105"/>
        </w:rPr>
        <w:t> Sehwan</w:t>
      </w:r>
      <w:r>
        <w:rPr>
          <w:w w:val="105"/>
        </w:rPr>
        <w:t> and</w:t>
      </w:r>
      <w:r>
        <w:rPr>
          <w:w w:val="105"/>
        </w:rPr>
        <w:t> attacked</w:t>
      </w:r>
      <w:r>
        <w:rPr>
          <w:w w:val="105"/>
        </w:rPr>
        <w:t> the</w:t>
      </w:r>
      <w:r>
        <w:rPr>
          <w:w w:val="105"/>
        </w:rPr>
        <w:t> Chandiyahs.</w:t>
      </w:r>
      <w:r>
        <w:rPr>
          <w:w w:val="105"/>
        </w:rPr>
        <w:t> In</w:t>
      </w:r>
      <w:r>
        <w:rPr>
          <w:w w:val="105"/>
        </w:rPr>
        <w:t> the resulting</w:t>
      </w:r>
      <w:r>
        <w:rPr>
          <w:w w:val="105"/>
        </w:rPr>
        <w:t> battle both</w:t>
      </w:r>
      <w:r>
        <w:rPr>
          <w:w w:val="105"/>
        </w:rPr>
        <w:t> the</w:t>
      </w:r>
      <w:r>
        <w:rPr>
          <w:w w:val="105"/>
        </w:rPr>
        <w:t> Mazari and the</w:t>
      </w:r>
      <w:r>
        <w:rPr>
          <w:w w:val="105"/>
        </w:rPr>
        <w:t> Chandiyah</w:t>
      </w:r>
      <w:r>
        <w:rPr>
          <w:w w:val="105"/>
        </w:rPr>
        <w:t> Sirdars</w:t>
      </w:r>
      <w:r>
        <w:rPr>
          <w:w w:val="105"/>
        </w:rPr>
        <w:t> were slain.</w:t>
      </w:r>
      <w:r>
        <w:rPr>
          <w:w w:val="105"/>
        </w:rPr>
        <w:t> Coincidentally, the</w:t>
      </w:r>
      <w:r>
        <w:rPr>
          <w:w w:val="105"/>
        </w:rPr>
        <w:t> Mughal</w:t>
      </w:r>
      <w:r>
        <w:rPr>
          <w:w w:val="105"/>
        </w:rPr>
        <w:t> historian</w:t>
      </w:r>
      <w:r>
        <w:rPr>
          <w:w w:val="105"/>
        </w:rPr>
        <w:t> Yusuf</w:t>
      </w:r>
      <w:r>
        <w:rPr>
          <w:w w:val="105"/>
        </w:rPr>
        <w:t> Mirak,</w:t>
      </w:r>
      <w:r>
        <w:rPr>
          <w:w w:val="105"/>
        </w:rPr>
        <w:t> writing</w:t>
      </w:r>
      <w:r>
        <w:rPr>
          <w:w w:val="105"/>
        </w:rPr>
        <w:t> in</w:t>
      </w:r>
      <w:r>
        <w:rPr>
          <w:w w:val="105"/>
        </w:rPr>
        <w:t> those</w:t>
      </w:r>
      <w:r>
        <w:rPr>
          <w:w w:val="105"/>
        </w:rPr>
        <w:t> times,</w:t>
      </w:r>
      <w:r>
        <w:rPr>
          <w:w w:val="105"/>
        </w:rPr>
        <w:t> suggested</w:t>
      </w:r>
      <w:r>
        <w:rPr>
          <w:w w:val="105"/>
        </w:rPr>
        <w:t> that</w:t>
      </w:r>
      <w:r>
        <w:rPr>
          <w:w w:val="105"/>
        </w:rPr>
        <w:t> one</w:t>
      </w:r>
      <w:r>
        <w:rPr>
          <w:w w:val="105"/>
        </w:rPr>
        <w:t> way</w:t>
      </w:r>
      <w:r>
        <w:rPr>
          <w:w w:val="105"/>
        </w:rPr>
        <w:t> of subduing</w:t>
      </w:r>
      <w:r>
        <w:rPr>
          <w:w w:val="105"/>
        </w:rPr>
        <w:t> the</w:t>
      </w:r>
      <w:r>
        <w:rPr>
          <w:w w:val="105"/>
        </w:rPr>
        <w:t> troublesome</w:t>
      </w:r>
      <w:r>
        <w:rPr>
          <w:w w:val="105"/>
        </w:rPr>
        <w:t> Chandiyahs</w:t>
      </w:r>
      <w:r>
        <w:rPr>
          <w:w w:val="105"/>
        </w:rPr>
        <w:t> of</w:t>
      </w:r>
      <w:r>
        <w:rPr>
          <w:w w:val="105"/>
        </w:rPr>
        <w:t> Sehwan</w:t>
      </w:r>
      <w:r>
        <w:rPr>
          <w:w w:val="105"/>
        </w:rPr>
        <w:t> was</w:t>
      </w:r>
      <w:r>
        <w:rPr>
          <w:w w:val="105"/>
        </w:rPr>
        <w:t> to</w:t>
      </w:r>
      <w:r>
        <w:rPr>
          <w:w w:val="105"/>
        </w:rPr>
        <w:t> force</w:t>
      </w:r>
      <w:r>
        <w:rPr>
          <w:w w:val="105"/>
        </w:rPr>
        <w:t> them</w:t>
      </w:r>
      <w:r>
        <w:rPr>
          <w:w w:val="105"/>
        </w:rPr>
        <w:t> to</w:t>
      </w:r>
      <w:r>
        <w:rPr>
          <w:w w:val="105"/>
        </w:rPr>
        <w:t> leave</w:t>
      </w:r>
      <w:r>
        <w:rPr>
          <w:w w:val="105"/>
        </w:rPr>
        <w:t> their native land and ’take up residence in the region of Siwi and Gajabah’, where, according to him, ’the nomads of those parts, who entertain an instinctive hostility towards these wretches,</w:t>
      </w:r>
      <w:r>
        <w:rPr>
          <w:w w:val="105"/>
        </w:rPr>
        <w:t> will</w:t>
      </w:r>
      <w:r>
        <w:rPr>
          <w:w w:val="105"/>
        </w:rPr>
        <w:t> destroy</w:t>
      </w:r>
      <w:r>
        <w:rPr>
          <w:w w:val="105"/>
        </w:rPr>
        <w:t> and</w:t>
      </w:r>
      <w:r>
        <w:rPr>
          <w:w w:val="105"/>
        </w:rPr>
        <w:t> ruin</w:t>
      </w:r>
      <w:r>
        <w:rPr>
          <w:w w:val="105"/>
        </w:rPr>
        <w:t> them’.</w:t>
      </w:r>
      <w:r>
        <w:rPr>
          <w:w w:val="105"/>
          <w:position w:val="6"/>
          <w:sz w:val="16"/>
        </w:rPr>
        <w:t>8</w:t>
      </w:r>
      <w:r>
        <w:rPr>
          <w:spacing w:val="40"/>
          <w:w w:val="105"/>
          <w:position w:val="6"/>
          <w:sz w:val="16"/>
        </w:rPr>
        <w:t> </w:t>
      </w:r>
      <w:r>
        <w:rPr>
          <w:w w:val="105"/>
        </w:rPr>
        <w:t>Quite</w:t>
      </w:r>
      <w:r>
        <w:rPr>
          <w:w w:val="105"/>
        </w:rPr>
        <w:t> possibly</w:t>
      </w:r>
      <w:r>
        <w:rPr>
          <w:w w:val="105"/>
        </w:rPr>
        <w:t> the</w:t>
      </w:r>
      <w:r>
        <w:rPr>
          <w:w w:val="105"/>
        </w:rPr>
        <w:t> ’nomads’</w:t>
      </w:r>
      <w:r>
        <w:rPr>
          <w:w w:val="105"/>
        </w:rPr>
        <w:t> Yusuf</w:t>
      </w:r>
      <w:r>
        <w:rPr>
          <w:w w:val="105"/>
        </w:rPr>
        <w:t> Mirak</w:t>
      </w:r>
      <w:r>
        <w:rPr>
          <w:w w:val="105"/>
        </w:rPr>
        <w:t> was referring to were the Mazaris.</w:t>
      </w:r>
    </w:p>
    <w:p>
      <w:pPr>
        <w:pStyle w:val="BodyText"/>
        <w:spacing w:before="14"/>
      </w:pPr>
    </w:p>
    <w:p>
      <w:pPr>
        <w:pStyle w:val="BodyText"/>
        <w:spacing w:line="254" w:lineRule="auto"/>
        <w:ind w:left="1440" w:right="1436"/>
        <w:jc w:val="both"/>
      </w:pPr>
      <w:r>
        <w:rPr/>
        <w:t>In</w:t>
      </w:r>
      <w:r>
        <w:rPr>
          <w:spacing w:val="40"/>
        </w:rPr>
        <w:t> </w:t>
      </w:r>
      <w:r>
        <w:rPr/>
        <w:t>the</w:t>
      </w:r>
      <w:r>
        <w:rPr>
          <w:spacing w:val="40"/>
        </w:rPr>
        <w:t> </w:t>
      </w:r>
      <w:r>
        <w:rPr/>
        <w:t>following</w:t>
      </w:r>
      <w:r>
        <w:rPr>
          <w:spacing w:val="40"/>
        </w:rPr>
        <w:t> </w:t>
      </w:r>
      <w:r>
        <w:rPr/>
        <w:t>generations</w:t>
      </w:r>
      <w:r>
        <w:rPr>
          <w:spacing w:val="40"/>
        </w:rPr>
        <w:t> </w:t>
      </w:r>
      <w:r>
        <w:rPr/>
        <w:t>countless</w:t>
      </w:r>
      <w:r>
        <w:rPr>
          <w:spacing w:val="40"/>
        </w:rPr>
        <w:t> </w:t>
      </w:r>
      <w:r>
        <w:rPr/>
        <w:t>battles</w:t>
      </w:r>
      <w:r>
        <w:rPr>
          <w:spacing w:val="40"/>
        </w:rPr>
        <w:t> </w:t>
      </w:r>
      <w:r>
        <w:rPr/>
        <w:t>were</w:t>
      </w:r>
      <w:r>
        <w:rPr>
          <w:spacing w:val="40"/>
        </w:rPr>
        <w:t> </w:t>
      </w:r>
      <w:r>
        <w:rPr/>
        <w:t>fought,</w:t>
      </w:r>
      <w:r>
        <w:rPr>
          <w:spacing w:val="40"/>
        </w:rPr>
        <w:t> </w:t>
      </w:r>
      <w:r>
        <w:rPr/>
        <w:t>and</w:t>
      </w:r>
      <w:r>
        <w:rPr>
          <w:spacing w:val="40"/>
        </w:rPr>
        <w:t> </w:t>
      </w:r>
      <w:r>
        <w:rPr/>
        <w:t>many</w:t>
      </w:r>
      <w:r>
        <w:rPr>
          <w:spacing w:val="40"/>
        </w:rPr>
        <w:t> </w:t>
      </w:r>
      <w:r>
        <w:rPr/>
        <w:t>a</w:t>
      </w:r>
      <w:r>
        <w:rPr>
          <w:spacing w:val="40"/>
        </w:rPr>
        <w:t> </w:t>
      </w:r>
      <w:r>
        <w:rPr/>
        <w:t>chief</w:t>
      </w:r>
      <w:r>
        <w:rPr>
          <w:spacing w:val="40"/>
        </w:rPr>
        <w:t> </w:t>
      </w:r>
      <w:r>
        <w:rPr/>
        <w:t>lost</w:t>
      </w:r>
      <w:r>
        <w:rPr>
          <w:spacing w:val="40"/>
        </w:rPr>
        <w:t> </w:t>
      </w:r>
      <w:r>
        <w:rPr/>
        <w:t>his life. It was not uncommon for the Sirdars to die in battle. A part of the Sirdar’s duty</w:t>
      </w:r>
      <w:r>
        <w:rPr>
          <w:spacing w:val="40"/>
        </w:rPr>
        <w:t> </w:t>
      </w:r>
      <w:r>
        <w:rPr/>
        <w:t>involved</w:t>
      </w:r>
      <w:r>
        <w:rPr>
          <w:spacing w:val="40"/>
        </w:rPr>
        <w:t> </w:t>
      </w:r>
      <w:r>
        <w:rPr/>
        <w:t>heading</w:t>
      </w:r>
      <w:r>
        <w:rPr>
          <w:spacing w:val="40"/>
        </w:rPr>
        <w:t> </w:t>
      </w:r>
      <w:r>
        <w:rPr/>
        <w:t>his</w:t>
      </w:r>
      <w:r>
        <w:rPr>
          <w:spacing w:val="40"/>
        </w:rPr>
        <w:t> </w:t>
      </w:r>
      <w:r>
        <w:rPr/>
        <w:t>tribe</w:t>
      </w:r>
      <w:r>
        <w:rPr>
          <w:spacing w:val="40"/>
        </w:rPr>
        <w:t> </w:t>
      </w:r>
      <w:r>
        <w:rPr/>
        <w:t>into</w:t>
      </w:r>
      <w:r>
        <w:rPr>
          <w:spacing w:val="40"/>
        </w:rPr>
        <w:t> </w:t>
      </w:r>
      <w:r>
        <w:rPr/>
        <w:t>battle.</w:t>
      </w:r>
      <w:r>
        <w:rPr>
          <w:spacing w:val="40"/>
        </w:rPr>
        <w:t> </w:t>
      </w:r>
      <w:r>
        <w:rPr/>
        <w:t>Unlike</w:t>
      </w:r>
      <w:r>
        <w:rPr>
          <w:spacing w:val="40"/>
        </w:rPr>
        <w:t> </w:t>
      </w:r>
      <w:r>
        <w:rPr/>
        <w:t>modern</w:t>
      </w:r>
      <w:r>
        <w:rPr>
          <w:spacing w:val="40"/>
        </w:rPr>
        <w:t> </w:t>
      </w:r>
      <w:r>
        <w:rPr/>
        <w:t>day</w:t>
      </w:r>
      <w:r>
        <w:rPr>
          <w:spacing w:val="40"/>
        </w:rPr>
        <w:t> </w:t>
      </w:r>
      <w:r>
        <w:rPr/>
        <w:t>generals,</w:t>
      </w:r>
      <w:r>
        <w:rPr>
          <w:spacing w:val="40"/>
        </w:rPr>
        <w:t> </w:t>
      </w:r>
      <w:r>
        <w:rPr/>
        <w:t>the</w:t>
      </w:r>
      <w:r>
        <w:rPr>
          <w:spacing w:val="40"/>
        </w:rPr>
        <w:t> </w:t>
      </w:r>
      <w:r>
        <w:rPr/>
        <w:t>Sirdar</w:t>
      </w:r>
      <w:r>
        <w:rPr>
          <w:spacing w:val="40"/>
        </w:rPr>
        <w:t> </w:t>
      </w:r>
      <w:r>
        <w:rPr/>
        <w:t>had</w:t>
      </w:r>
      <w:r>
        <w:rPr>
          <w:spacing w:val="40"/>
        </w:rPr>
        <w:t> </w:t>
      </w:r>
      <w:r>
        <w:rPr/>
        <w:t>to lead</w:t>
      </w:r>
      <w:r>
        <w:rPr>
          <w:spacing w:val="35"/>
        </w:rPr>
        <w:t> </w:t>
      </w:r>
      <w:r>
        <w:rPr/>
        <w:t>by</w:t>
      </w:r>
      <w:r>
        <w:rPr>
          <w:spacing w:val="38"/>
        </w:rPr>
        <w:t> </w:t>
      </w:r>
      <w:r>
        <w:rPr/>
        <w:t>example.</w:t>
      </w:r>
      <w:r>
        <w:rPr>
          <w:spacing w:val="40"/>
        </w:rPr>
        <w:t> </w:t>
      </w:r>
      <w:r>
        <w:rPr/>
        <w:t>In</w:t>
      </w:r>
      <w:r>
        <w:rPr>
          <w:spacing w:val="37"/>
        </w:rPr>
        <w:t> </w:t>
      </w:r>
      <w:r>
        <w:rPr/>
        <w:t>this</w:t>
      </w:r>
      <w:r>
        <w:rPr>
          <w:spacing w:val="37"/>
        </w:rPr>
        <w:t> </w:t>
      </w:r>
      <w:r>
        <w:rPr/>
        <w:t>manner</w:t>
      </w:r>
      <w:r>
        <w:rPr>
          <w:spacing w:val="33"/>
        </w:rPr>
        <w:t> </w:t>
      </w:r>
      <w:r>
        <w:rPr/>
        <w:t>they</w:t>
      </w:r>
      <w:r>
        <w:rPr>
          <w:spacing w:val="39"/>
        </w:rPr>
        <w:t> </w:t>
      </w:r>
      <w:r>
        <w:rPr/>
        <w:t>gained</w:t>
      </w:r>
      <w:r>
        <w:rPr>
          <w:spacing w:val="35"/>
        </w:rPr>
        <w:t> </w:t>
      </w:r>
      <w:r>
        <w:rPr/>
        <w:t>the</w:t>
      </w:r>
      <w:r>
        <w:rPr>
          <w:spacing w:val="38"/>
        </w:rPr>
        <w:t> </w:t>
      </w:r>
      <w:r>
        <w:rPr/>
        <w:t>respect</w:t>
      </w:r>
      <w:r>
        <w:rPr>
          <w:spacing w:val="36"/>
        </w:rPr>
        <w:t> </w:t>
      </w:r>
      <w:r>
        <w:rPr/>
        <w:t>and</w:t>
      </w:r>
      <w:r>
        <w:rPr>
          <w:spacing w:val="40"/>
        </w:rPr>
        <w:t> </w:t>
      </w:r>
      <w:r>
        <w:rPr/>
        <w:t>loyalty</w:t>
      </w:r>
      <w:r>
        <w:rPr>
          <w:spacing w:val="38"/>
        </w:rPr>
        <w:t> </w:t>
      </w:r>
      <w:r>
        <w:rPr/>
        <w:t>of</w:t>
      </w:r>
      <w:r>
        <w:rPr>
          <w:spacing w:val="39"/>
        </w:rPr>
        <w:t> </w:t>
      </w:r>
      <w:r>
        <w:rPr/>
        <w:t>their</w:t>
      </w:r>
      <w:r>
        <w:rPr>
          <w:spacing w:val="39"/>
        </w:rPr>
        <w:t> </w:t>
      </w:r>
      <w:r>
        <w:rPr/>
        <w:t>tribesmen and bound the tribe around them.</w:t>
      </w:r>
    </w:p>
    <w:p>
      <w:pPr>
        <w:pStyle w:val="BodyText"/>
        <w:spacing w:before="17"/>
      </w:pPr>
    </w:p>
    <w:p>
      <w:pPr>
        <w:pStyle w:val="BodyText"/>
        <w:spacing w:line="254" w:lineRule="auto"/>
        <w:ind w:left="1440" w:right="1431"/>
        <w:jc w:val="both"/>
      </w:pPr>
      <w:r>
        <w:rPr/>
        <w:t>After</w:t>
      </w:r>
      <w:r>
        <w:rPr>
          <w:spacing w:val="40"/>
        </w:rPr>
        <w:t> </w:t>
      </w:r>
      <w:r>
        <w:rPr/>
        <w:t>Aurangzeb’s</w:t>
      </w:r>
      <w:r>
        <w:rPr>
          <w:spacing w:val="40"/>
        </w:rPr>
        <w:t> </w:t>
      </w:r>
      <w:r>
        <w:rPr/>
        <w:t>death</w:t>
      </w:r>
      <w:r>
        <w:rPr>
          <w:spacing w:val="40"/>
        </w:rPr>
        <w:t> </w:t>
      </w:r>
      <w:r>
        <w:rPr/>
        <w:t>the</w:t>
      </w:r>
      <w:r>
        <w:rPr>
          <w:spacing w:val="40"/>
        </w:rPr>
        <w:t> </w:t>
      </w:r>
      <w:r>
        <w:rPr/>
        <w:t>Mughal</w:t>
      </w:r>
      <w:r>
        <w:rPr>
          <w:spacing w:val="40"/>
        </w:rPr>
        <w:t> </w:t>
      </w:r>
      <w:r>
        <w:rPr/>
        <w:t>empire</w:t>
      </w:r>
      <w:r>
        <w:rPr>
          <w:spacing w:val="40"/>
        </w:rPr>
        <w:t> </w:t>
      </w:r>
      <w:r>
        <w:rPr/>
        <w:t>fell</w:t>
      </w:r>
      <w:r>
        <w:rPr>
          <w:spacing w:val="40"/>
        </w:rPr>
        <w:t> </w:t>
      </w:r>
      <w:r>
        <w:rPr/>
        <w:t>into</w:t>
      </w:r>
      <w:r>
        <w:rPr>
          <w:spacing w:val="40"/>
        </w:rPr>
        <w:t> </w:t>
      </w:r>
      <w:r>
        <w:rPr/>
        <w:t>decay</w:t>
      </w:r>
      <w:r>
        <w:rPr>
          <w:spacing w:val="40"/>
        </w:rPr>
        <w:t> </w:t>
      </w:r>
      <w:r>
        <w:rPr/>
        <w:t>as</w:t>
      </w:r>
      <w:r>
        <w:rPr>
          <w:spacing w:val="40"/>
        </w:rPr>
        <w:t> </w:t>
      </w:r>
      <w:r>
        <w:rPr/>
        <w:t>rival</w:t>
      </w:r>
      <w:r>
        <w:rPr>
          <w:spacing w:val="40"/>
        </w:rPr>
        <w:t> </w:t>
      </w:r>
      <w:r>
        <w:rPr/>
        <w:t>claimants</w:t>
      </w:r>
      <w:r>
        <w:rPr>
          <w:spacing w:val="40"/>
        </w:rPr>
        <w:t> </w:t>
      </w:r>
      <w:r>
        <w:rPr/>
        <w:t>fought</w:t>
      </w:r>
      <w:r>
        <w:rPr>
          <w:spacing w:val="40"/>
        </w:rPr>
        <w:t> </w:t>
      </w:r>
      <w:r>
        <w:rPr/>
        <w:t>it out</w:t>
      </w:r>
      <w:r>
        <w:rPr>
          <w:spacing w:val="40"/>
        </w:rPr>
        <w:t> </w:t>
      </w:r>
      <w:r>
        <w:rPr/>
        <w:t>for</w:t>
      </w:r>
      <w:r>
        <w:rPr>
          <w:spacing w:val="40"/>
        </w:rPr>
        <w:t> </w:t>
      </w:r>
      <w:r>
        <w:rPr/>
        <w:t>the</w:t>
      </w:r>
      <w:r>
        <w:rPr>
          <w:spacing w:val="40"/>
        </w:rPr>
        <w:t> </w:t>
      </w:r>
      <w:r>
        <w:rPr/>
        <w:t>throne.</w:t>
      </w:r>
      <w:r>
        <w:rPr>
          <w:spacing w:val="40"/>
        </w:rPr>
        <w:t> </w:t>
      </w:r>
      <w:r>
        <w:rPr/>
        <w:t>There</w:t>
      </w:r>
      <w:r>
        <w:rPr>
          <w:spacing w:val="40"/>
        </w:rPr>
        <w:t> </w:t>
      </w:r>
      <w:r>
        <w:rPr/>
        <w:t>was</w:t>
      </w:r>
      <w:r>
        <w:rPr>
          <w:spacing w:val="40"/>
        </w:rPr>
        <w:t> </w:t>
      </w:r>
      <w:r>
        <w:rPr/>
        <w:t>a</w:t>
      </w:r>
      <w:r>
        <w:rPr>
          <w:spacing w:val="40"/>
        </w:rPr>
        <w:t> </w:t>
      </w:r>
      <w:r>
        <w:rPr/>
        <w:t>lengthy</w:t>
      </w:r>
      <w:r>
        <w:rPr>
          <w:spacing w:val="40"/>
        </w:rPr>
        <w:t> </w:t>
      </w:r>
      <w:r>
        <w:rPr/>
        <w:t>period</w:t>
      </w:r>
      <w:r>
        <w:rPr>
          <w:spacing w:val="40"/>
        </w:rPr>
        <w:t> </w:t>
      </w:r>
      <w:r>
        <w:rPr/>
        <w:t>of</w:t>
      </w:r>
      <w:r>
        <w:rPr>
          <w:spacing w:val="40"/>
        </w:rPr>
        <w:t> </w:t>
      </w:r>
      <w:r>
        <w:rPr/>
        <w:t>confusion</w:t>
      </w:r>
      <w:r>
        <w:rPr>
          <w:spacing w:val="40"/>
        </w:rPr>
        <w:t> </w:t>
      </w:r>
      <w:r>
        <w:rPr/>
        <w:t>and</w:t>
      </w:r>
      <w:r>
        <w:rPr>
          <w:spacing w:val="40"/>
        </w:rPr>
        <w:t> </w:t>
      </w:r>
      <w:r>
        <w:rPr/>
        <w:t>strife.</w:t>
      </w:r>
      <w:r>
        <w:rPr>
          <w:spacing w:val="40"/>
        </w:rPr>
        <w:t> </w:t>
      </w:r>
      <w:r>
        <w:rPr/>
        <w:t>Taking advantage</w:t>
      </w:r>
      <w:r>
        <w:rPr>
          <w:spacing w:val="41"/>
        </w:rPr>
        <w:t> </w:t>
      </w:r>
      <w:r>
        <w:rPr/>
        <w:t>of</w:t>
      </w:r>
      <w:r>
        <w:rPr>
          <w:spacing w:val="44"/>
        </w:rPr>
        <w:t> </w:t>
      </w:r>
      <w:r>
        <w:rPr/>
        <w:t>the</w:t>
      </w:r>
      <w:r>
        <w:rPr>
          <w:spacing w:val="42"/>
        </w:rPr>
        <w:t> </w:t>
      </w:r>
      <w:r>
        <w:rPr/>
        <w:t>changed</w:t>
      </w:r>
      <w:r>
        <w:rPr>
          <w:spacing w:val="45"/>
        </w:rPr>
        <w:t> </w:t>
      </w:r>
      <w:r>
        <w:rPr/>
        <w:t>circumstances</w:t>
      </w:r>
      <w:r>
        <w:rPr>
          <w:spacing w:val="42"/>
        </w:rPr>
        <w:t> </w:t>
      </w:r>
      <w:r>
        <w:rPr/>
        <w:t>by</w:t>
      </w:r>
      <w:r>
        <w:rPr>
          <w:spacing w:val="42"/>
        </w:rPr>
        <w:t> </w:t>
      </w:r>
      <w:r>
        <w:rPr/>
        <w:t>the</w:t>
      </w:r>
      <w:r>
        <w:rPr>
          <w:spacing w:val="42"/>
        </w:rPr>
        <w:t> </w:t>
      </w:r>
      <w:r>
        <w:rPr/>
        <w:t>1720s</w:t>
      </w:r>
      <w:r>
        <w:rPr>
          <w:spacing w:val="41"/>
        </w:rPr>
        <w:t> </w:t>
      </w:r>
      <w:r>
        <w:rPr/>
        <w:t>the</w:t>
      </w:r>
      <w:r>
        <w:rPr>
          <w:spacing w:val="41"/>
        </w:rPr>
        <w:t> </w:t>
      </w:r>
      <w:r>
        <w:rPr/>
        <w:t>Mazaris</w:t>
      </w:r>
      <w:r>
        <w:rPr>
          <w:spacing w:val="41"/>
        </w:rPr>
        <w:t> </w:t>
      </w:r>
      <w:r>
        <w:rPr/>
        <w:t>occupied</w:t>
      </w:r>
      <w:r>
        <w:rPr>
          <w:spacing w:val="45"/>
        </w:rPr>
        <w:t> </w:t>
      </w:r>
      <w:r>
        <w:rPr/>
        <w:t>the</w:t>
      </w:r>
      <w:r>
        <w:rPr>
          <w:spacing w:val="42"/>
        </w:rPr>
        <w:t> </w:t>
      </w:r>
      <w:r>
        <w:rPr>
          <w:spacing w:val="-2"/>
        </w:rPr>
        <w:t>fertile</w:t>
      </w:r>
    </w:p>
    <w:p>
      <w:pPr>
        <w:pStyle w:val="BodyText"/>
        <w:spacing w:before="146"/>
        <w:rPr>
          <w:sz w:val="20"/>
        </w:rPr>
      </w:pPr>
      <w:r>
        <w:rPr>
          <w:sz w:val="20"/>
        </w:rPr>
        <mc:AlternateContent>
          <mc:Choice Requires="wps">
            <w:drawing>
              <wp:anchor distT="0" distB="0" distL="0" distR="0" allowOverlap="1" layoutInCell="1" locked="0" behindDoc="1" simplePos="0" relativeHeight="487589888">
                <wp:simplePos x="0" y="0"/>
                <wp:positionH relativeFrom="page">
                  <wp:posOffset>914400</wp:posOffset>
                </wp:positionH>
                <wp:positionV relativeFrom="paragraph">
                  <wp:posOffset>256978</wp:posOffset>
                </wp:positionV>
                <wp:extent cx="1828800" cy="9525"/>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34531pt;width:144pt;height:.71pt;mso-position-horizontal-relative:page;mso-position-vertical-relative:paragraph;z-index:-15726592;mso-wrap-distance-left:0;mso-wrap-distance-right:0" id="docshape11"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7</w:t>
      </w:r>
      <w:r>
        <w:rPr>
          <w:rFonts w:ascii="Calibri"/>
          <w:spacing w:val="-4"/>
          <w:sz w:val="20"/>
          <w:vertAlign w:val="baseline"/>
        </w:rPr>
        <w:t> </w:t>
      </w:r>
      <w:r>
        <w:rPr>
          <w:rFonts w:ascii="Calibri"/>
          <w:sz w:val="20"/>
          <w:vertAlign w:val="baseline"/>
        </w:rPr>
        <w:t>Lieutenant</w:t>
      </w:r>
      <w:r>
        <w:rPr>
          <w:rFonts w:ascii="Calibri"/>
          <w:spacing w:val="-6"/>
          <w:sz w:val="20"/>
          <w:vertAlign w:val="baseline"/>
        </w:rPr>
        <w:t> </w:t>
      </w:r>
      <w:r>
        <w:rPr>
          <w:rFonts w:ascii="Calibri"/>
          <w:sz w:val="20"/>
          <w:vertAlign w:val="baseline"/>
        </w:rPr>
        <w:t>Henry</w:t>
      </w:r>
      <w:r>
        <w:rPr>
          <w:rFonts w:ascii="Calibri"/>
          <w:spacing w:val="-9"/>
          <w:sz w:val="20"/>
          <w:vertAlign w:val="baseline"/>
        </w:rPr>
        <w:t> </w:t>
      </w:r>
      <w:r>
        <w:rPr>
          <w:rFonts w:ascii="Calibri"/>
          <w:sz w:val="20"/>
          <w:vertAlign w:val="baseline"/>
        </w:rPr>
        <w:t>Pottinger,</w:t>
      </w:r>
      <w:r>
        <w:rPr>
          <w:rFonts w:ascii="Calibri"/>
          <w:spacing w:val="-6"/>
          <w:sz w:val="20"/>
          <w:vertAlign w:val="baseline"/>
        </w:rPr>
        <w:t> </w:t>
      </w:r>
      <w:r>
        <w:rPr>
          <w:rFonts w:ascii="Calibri"/>
          <w:i/>
          <w:sz w:val="20"/>
          <w:vertAlign w:val="baseline"/>
        </w:rPr>
        <w:t>Travels</w:t>
      </w:r>
      <w:r>
        <w:rPr>
          <w:rFonts w:ascii="Calibri"/>
          <w:i/>
          <w:spacing w:val="-10"/>
          <w:sz w:val="20"/>
          <w:vertAlign w:val="baseline"/>
        </w:rPr>
        <w:t> </w:t>
      </w:r>
      <w:r>
        <w:rPr>
          <w:rFonts w:ascii="Calibri"/>
          <w:i/>
          <w:sz w:val="20"/>
          <w:vertAlign w:val="baseline"/>
        </w:rPr>
        <w:t>in</w:t>
      </w:r>
      <w:r>
        <w:rPr>
          <w:rFonts w:ascii="Calibri"/>
          <w:i/>
          <w:spacing w:val="-4"/>
          <w:sz w:val="20"/>
          <w:vertAlign w:val="baseline"/>
        </w:rPr>
        <w:t> </w:t>
      </w:r>
      <w:r>
        <w:rPr>
          <w:rFonts w:ascii="Calibri"/>
          <w:i/>
          <w:sz w:val="20"/>
          <w:vertAlign w:val="baseline"/>
        </w:rPr>
        <w:t>Beloochistan</w:t>
      </w:r>
      <w:r>
        <w:rPr>
          <w:rFonts w:ascii="Calibri"/>
          <w:i/>
          <w:spacing w:val="-8"/>
          <w:sz w:val="20"/>
          <w:vertAlign w:val="baseline"/>
        </w:rPr>
        <w:t> </w:t>
      </w:r>
      <w:r>
        <w:rPr>
          <w:rFonts w:ascii="Calibri"/>
          <w:i/>
          <w:sz w:val="20"/>
          <w:vertAlign w:val="baseline"/>
        </w:rPr>
        <w:t>and</w:t>
      </w:r>
      <w:r>
        <w:rPr>
          <w:rFonts w:ascii="Calibri"/>
          <w:i/>
          <w:spacing w:val="-8"/>
          <w:sz w:val="20"/>
          <w:vertAlign w:val="baseline"/>
        </w:rPr>
        <w:t> </w:t>
      </w:r>
      <w:r>
        <w:rPr>
          <w:rFonts w:ascii="Calibri"/>
          <w:i/>
          <w:sz w:val="20"/>
          <w:vertAlign w:val="baseline"/>
        </w:rPr>
        <w:t>Sinde</w:t>
      </w:r>
      <w:r>
        <w:rPr>
          <w:rFonts w:ascii="Calibri"/>
          <w:sz w:val="20"/>
          <w:vertAlign w:val="baseline"/>
        </w:rPr>
        <w:t>,</w:t>
      </w:r>
      <w:r>
        <w:rPr>
          <w:rFonts w:ascii="Calibri"/>
          <w:spacing w:val="-7"/>
          <w:sz w:val="20"/>
          <w:vertAlign w:val="baseline"/>
        </w:rPr>
        <w:t> </w:t>
      </w:r>
      <w:r>
        <w:rPr>
          <w:rFonts w:ascii="Calibri"/>
          <w:sz w:val="20"/>
          <w:vertAlign w:val="baseline"/>
        </w:rPr>
        <w:t>Longman</w:t>
      </w:r>
      <w:r>
        <w:rPr>
          <w:rFonts w:ascii="Calibri"/>
          <w:spacing w:val="-9"/>
          <w:sz w:val="20"/>
          <w:vertAlign w:val="baseline"/>
        </w:rPr>
        <w:t> </w:t>
      </w:r>
      <w:r>
        <w:rPr>
          <w:rFonts w:ascii="Calibri"/>
          <w:sz w:val="20"/>
          <w:vertAlign w:val="baseline"/>
        </w:rPr>
        <w:t>London,</w:t>
      </w:r>
      <w:r>
        <w:rPr>
          <w:rFonts w:ascii="Calibri"/>
          <w:spacing w:val="-7"/>
          <w:sz w:val="20"/>
          <w:vertAlign w:val="baseline"/>
        </w:rPr>
        <w:t> </w:t>
      </w:r>
      <w:r>
        <w:rPr>
          <w:rFonts w:ascii="Calibri"/>
          <w:sz w:val="20"/>
          <w:vertAlign w:val="baseline"/>
        </w:rPr>
        <w:t>1816,</w:t>
      </w:r>
      <w:r>
        <w:rPr>
          <w:rFonts w:ascii="Calibri"/>
          <w:spacing w:val="-7"/>
          <w:sz w:val="20"/>
          <w:vertAlign w:val="baseline"/>
        </w:rPr>
        <w:t> </w:t>
      </w:r>
      <w:r>
        <w:rPr>
          <w:rFonts w:ascii="Calibri"/>
          <w:sz w:val="20"/>
          <w:vertAlign w:val="baseline"/>
        </w:rPr>
        <w:t>p.</w:t>
      </w:r>
      <w:r>
        <w:rPr>
          <w:rFonts w:ascii="Calibri"/>
          <w:spacing w:val="-4"/>
          <w:sz w:val="20"/>
          <w:vertAlign w:val="baseline"/>
        </w:rPr>
        <w:t> 276.</w:t>
      </w:r>
    </w:p>
    <w:p>
      <w:pPr>
        <w:spacing w:line="242" w:lineRule="exact" w:before="0"/>
        <w:ind w:left="1440" w:right="0" w:firstLine="0"/>
        <w:jc w:val="left"/>
        <w:rPr>
          <w:rFonts w:ascii="Calibri"/>
          <w:sz w:val="20"/>
        </w:rPr>
      </w:pPr>
      <w:r>
        <w:rPr>
          <w:rFonts w:ascii="Calibri"/>
          <w:sz w:val="20"/>
          <w:vertAlign w:val="superscript"/>
        </w:rPr>
        <w:t>8</w:t>
      </w:r>
      <w:r>
        <w:rPr>
          <w:rFonts w:ascii="Calibri"/>
          <w:spacing w:val="-2"/>
          <w:sz w:val="20"/>
          <w:vertAlign w:val="baseline"/>
        </w:rPr>
        <w:t> </w:t>
      </w:r>
      <w:r>
        <w:rPr>
          <w:rFonts w:ascii="Calibri"/>
          <w:sz w:val="20"/>
          <w:vertAlign w:val="baseline"/>
        </w:rPr>
        <w:t>M.</w:t>
      </w:r>
      <w:r>
        <w:rPr>
          <w:rFonts w:ascii="Calibri"/>
          <w:spacing w:val="-6"/>
          <w:sz w:val="20"/>
          <w:vertAlign w:val="baseline"/>
        </w:rPr>
        <w:t> </w:t>
      </w:r>
      <w:r>
        <w:rPr>
          <w:rFonts w:ascii="Calibri"/>
          <w:sz w:val="20"/>
          <w:vertAlign w:val="baseline"/>
        </w:rPr>
        <w:t>Saleem</w:t>
      </w:r>
      <w:r>
        <w:rPr>
          <w:rFonts w:ascii="Calibri"/>
          <w:spacing w:val="-2"/>
          <w:sz w:val="20"/>
          <w:vertAlign w:val="baseline"/>
        </w:rPr>
        <w:t> </w:t>
      </w:r>
      <w:r>
        <w:rPr>
          <w:rFonts w:ascii="Calibri"/>
          <w:sz w:val="20"/>
          <w:vertAlign w:val="baseline"/>
        </w:rPr>
        <w:t>Akhtar,</w:t>
      </w:r>
      <w:r>
        <w:rPr>
          <w:rFonts w:ascii="Calibri"/>
          <w:spacing w:val="-4"/>
          <w:sz w:val="20"/>
          <w:vertAlign w:val="baseline"/>
        </w:rPr>
        <w:t> </w:t>
      </w:r>
      <w:r>
        <w:rPr>
          <w:rFonts w:ascii="Calibri"/>
          <w:i/>
          <w:sz w:val="20"/>
          <w:vertAlign w:val="baseline"/>
        </w:rPr>
        <w:t>Sind</w:t>
      </w:r>
      <w:r>
        <w:rPr>
          <w:rFonts w:ascii="Calibri"/>
          <w:i/>
          <w:spacing w:val="-7"/>
          <w:sz w:val="20"/>
          <w:vertAlign w:val="baseline"/>
        </w:rPr>
        <w:t> </w:t>
      </w:r>
      <w:r>
        <w:rPr>
          <w:rFonts w:ascii="Calibri"/>
          <w:i/>
          <w:sz w:val="20"/>
          <w:vertAlign w:val="baseline"/>
        </w:rPr>
        <w:t>Under</w:t>
      </w:r>
      <w:r>
        <w:rPr>
          <w:rFonts w:ascii="Calibri"/>
          <w:i/>
          <w:spacing w:val="-5"/>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Mughuls</w:t>
      </w:r>
      <w:r>
        <w:rPr>
          <w:rFonts w:ascii="Calibri"/>
          <w:sz w:val="20"/>
          <w:vertAlign w:val="baseline"/>
        </w:rPr>
        <w:t>,</w:t>
      </w:r>
      <w:r>
        <w:rPr>
          <w:rFonts w:ascii="Calibri"/>
          <w:spacing w:val="-5"/>
          <w:sz w:val="20"/>
          <w:vertAlign w:val="baseline"/>
        </w:rPr>
        <w:t> </w:t>
      </w:r>
      <w:r>
        <w:rPr>
          <w:rFonts w:ascii="Calibri"/>
          <w:sz w:val="20"/>
          <w:vertAlign w:val="baseline"/>
        </w:rPr>
        <w:t>op.</w:t>
      </w:r>
      <w:r>
        <w:rPr>
          <w:rFonts w:ascii="Calibri"/>
          <w:spacing w:val="-6"/>
          <w:sz w:val="20"/>
          <w:vertAlign w:val="baseline"/>
        </w:rPr>
        <w:t> </w:t>
      </w:r>
      <w:r>
        <w:rPr>
          <w:rFonts w:ascii="Calibri"/>
          <w:spacing w:val="-4"/>
          <w:sz w:val="20"/>
          <w:vertAlign w:val="baseline"/>
        </w:rPr>
        <w:t>cit.</w:t>
      </w:r>
    </w:p>
    <w:p>
      <w:pPr>
        <w:spacing w:after="0" w:line="242" w:lineRule="exact"/>
        <w:jc w:val="left"/>
        <w:rPr>
          <w:rFonts w:ascii="Calibri"/>
          <w:sz w:val="20"/>
        </w:rPr>
        <w:sectPr>
          <w:pgSz w:w="12240" w:h="15840"/>
          <w:pgMar w:header="0" w:footer="985" w:top="1680" w:bottom="1180" w:left="0" w:right="0"/>
        </w:sectPr>
      </w:pPr>
    </w:p>
    <w:p>
      <w:pPr>
        <w:pStyle w:val="BodyText"/>
        <w:spacing w:line="254" w:lineRule="auto" w:before="67"/>
        <w:ind w:left="1440" w:right="1433"/>
        <w:jc w:val="both"/>
        <w:rPr>
          <w:position w:val="6"/>
          <w:sz w:val="16"/>
        </w:rPr>
      </w:pPr>
      <w:r>
        <w:rPr>
          <w:w w:val="105"/>
        </w:rPr>
        <w:t>riverfed</w:t>
      </w:r>
      <w:r>
        <w:rPr>
          <w:w w:val="105"/>
        </w:rPr>
        <w:t> southern</w:t>
      </w:r>
      <w:r>
        <w:rPr>
          <w:w w:val="105"/>
        </w:rPr>
        <w:t> plains</w:t>
      </w:r>
      <w:r>
        <w:rPr>
          <w:w w:val="105"/>
        </w:rPr>
        <w:t> in</w:t>
      </w:r>
      <w:r>
        <w:rPr>
          <w:w w:val="105"/>
        </w:rPr>
        <w:t> the</w:t>
      </w:r>
      <w:r>
        <w:rPr>
          <w:w w:val="105"/>
        </w:rPr>
        <w:t> area</w:t>
      </w:r>
      <w:r>
        <w:rPr>
          <w:w w:val="105"/>
        </w:rPr>
        <w:t> near</w:t>
      </w:r>
      <w:r>
        <w:rPr>
          <w:w w:val="105"/>
        </w:rPr>
        <w:t> present-day</w:t>
      </w:r>
      <w:r>
        <w:rPr>
          <w:w w:val="105"/>
        </w:rPr>
        <w:t> Rajanpur.</w:t>
      </w:r>
      <w:r>
        <w:rPr>
          <w:w w:val="105"/>
        </w:rPr>
        <w:t> Over</w:t>
      </w:r>
      <w:r>
        <w:rPr>
          <w:w w:val="105"/>
        </w:rPr>
        <w:t> a</w:t>
      </w:r>
      <w:r>
        <w:rPr>
          <w:w w:val="105"/>
        </w:rPr>
        <w:t> century</w:t>
      </w:r>
      <w:r>
        <w:rPr>
          <w:w w:val="105"/>
        </w:rPr>
        <w:t> later when</w:t>
      </w:r>
      <w:r>
        <w:rPr>
          <w:w w:val="105"/>
        </w:rPr>
        <w:t> the</w:t>
      </w:r>
      <w:r>
        <w:rPr>
          <w:w w:val="105"/>
        </w:rPr>
        <w:t> British began</w:t>
      </w:r>
      <w:r>
        <w:rPr>
          <w:w w:val="105"/>
        </w:rPr>
        <w:t> documenting</w:t>
      </w:r>
      <w:r>
        <w:rPr>
          <w:w w:val="105"/>
        </w:rPr>
        <w:t> land</w:t>
      </w:r>
      <w:r>
        <w:rPr>
          <w:w w:val="105"/>
        </w:rPr>
        <w:t> ownership,</w:t>
      </w:r>
      <w:r>
        <w:rPr>
          <w:w w:val="105"/>
        </w:rPr>
        <w:t> the</w:t>
      </w:r>
      <w:r>
        <w:rPr>
          <w:w w:val="105"/>
        </w:rPr>
        <w:t> Mazari chief’s</w:t>
      </w:r>
      <w:r>
        <w:rPr>
          <w:w w:val="105"/>
        </w:rPr>
        <w:t> ownership</w:t>
      </w:r>
      <w:r>
        <w:rPr>
          <w:w w:val="105"/>
        </w:rPr>
        <w:t> of the</w:t>
      </w:r>
      <w:r>
        <w:rPr>
          <w:spacing w:val="-3"/>
          <w:w w:val="105"/>
        </w:rPr>
        <w:t> </w:t>
      </w:r>
      <w:r>
        <w:rPr>
          <w:w w:val="105"/>
        </w:rPr>
        <w:t>Mazari</w:t>
      </w:r>
      <w:r>
        <w:rPr>
          <w:spacing w:val="-2"/>
          <w:w w:val="105"/>
        </w:rPr>
        <w:t> </w:t>
      </w:r>
      <w:r>
        <w:rPr>
          <w:w w:val="105"/>
        </w:rPr>
        <w:t>Tuman</w:t>
      </w:r>
      <w:r>
        <w:rPr>
          <w:spacing w:val="-8"/>
          <w:w w:val="105"/>
        </w:rPr>
        <w:t> </w:t>
      </w:r>
      <w:r>
        <w:rPr>
          <w:w w:val="105"/>
        </w:rPr>
        <w:t>would</w:t>
      </w:r>
      <w:r>
        <w:rPr>
          <w:spacing w:val="-6"/>
          <w:w w:val="105"/>
        </w:rPr>
        <w:t> </w:t>
      </w:r>
      <w:r>
        <w:rPr>
          <w:w w:val="105"/>
        </w:rPr>
        <w:t>be</w:t>
      </w:r>
      <w:r>
        <w:rPr>
          <w:spacing w:val="-8"/>
          <w:w w:val="105"/>
        </w:rPr>
        <w:t> </w:t>
      </w:r>
      <w:r>
        <w:rPr>
          <w:w w:val="105"/>
        </w:rPr>
        <w:t>legally</w:t>
      </w:r>
      <w:r>
        <w:rPr>
          <w:spacing w:val="-7"/>
          <w:w w:val="105"/>
        </w:rPr>
        <w:t> </w:t>
      </w:r>
      <w:r>
        <w:rPr>
          <w:w w:val="105"/>
        </w:rPr>
        <w:t>recognized</w:t>
      </w:r>
      <w:r>
        <w:rPr>
          <w:spacing w:val="-2"/>
          <w:w w:val="105"/>
        </w:rPr>
        <w:t> </w:t>
      </w:r>
      <w:r>
        <w:rPr>
          <w:w w:val="105"/>
        </w:rPr>
        <w:t>and</w:t>
      </w:r>
      <w:r>
        <w:rPr>
          <w:spacing w:val="-6"/>
          <w:w w:val="105"/>
        </w:rPr>
        <w:t> </w:t>
      </w:r>
      <w:r>
        <w:rPr>
          <w:w w:val="105"/>
        </w:rPr>
        <w:t>entered</w:t>
      </w:r>
      <w:r>
        <w:rPr>
          <w:spacing w:val="-5"/>
          <w:w w:val="105"/>
        </w:rPr>
        <w:t> </w:t>
      </w:r>
      <w:r>
        <w:rPr>
          <w:w w:val="105"/>
        </w:rPr>
        <w:t>in</w:t>
      </w:r>
      <w:r>
        <w:rPr>
          <w:spacing w:val="-3"/>
          <w:w w:val="105"/>
        </w:rPr>
        <w:t> </w:t>
      </w:r>
      <w:r>
        <w:rPr>
          <w:w w:val="105"/>
        </w:rPr>
        <w:t>the</w:t>
      </w:r>
      <w:r>
        <w:rPr>
          <w:spacing w:val="-8"/>
          <w:w w:val="105"/>
        </w:rPr>
        <w:t> </w:t>
      </w:r>
      <w:r>
        <w:rPr>
          <w:w w:val="105"/>
        </w:rPr>
        <w:t>land</w:t>
      </w:r>
      <w:r>
        <w:rPr>
          <w:spacing w:val="-6"/>
          <w:w w:val="105"/>
        </w:rPr>
        <w:t> </w:t>
      </w:r>
      <w:r>
        <w:rPr>
          <w:w w:val="105"/>
        </w:rPr>
        <w:t>register</w:t>
      </w:r>
      <w:r>
        <w:rPr>
          <w:spacing w:val="-2"/>
          <w:w w:val="105"/>
        </w:rPr>
        <w:t> </w:t>
      </w:r>
      <w:r>
        <w:rPr>
          <w:w w:val="105"/>
        </w:rPr>
        <w:t>as</w:t>
      </w:r>
      <w:r>
        <w:rPr>
          <w:spacing w:val="-8"/>
          <w:w w:val="105"/>
        </w:rPr>
        <w:t> </w:t>
      </w:r>
      <w:r>
        <w:rPr>
          <w:w w:val="105"/>
        </w:rPr>
        <w:t>being based on ’the right of conquest’.</w:t>
      </w:r>
      <w:r>
        <w:rPr>
          <w:w w:val="105"/>
          <w:position w:val="6"/>
          <w:sz w:val="16"/>
        </w:rPr>
        <w:t>9</w:t>
      </w:r>
    </w:p>
    <w:p>
      <w:pPr>
        <w:pStyle w:val="BodyText"/>
        <w:spacing w:before="18"/>
      </w:pPr>
    </w:p>
    <w:p>
      <w:pPr>
        <w:pStyle w:val="BodyText"/>
        <w:spacing w:line="254" w:lineRule="auto"/>
        <w:ind w:left="1440" w:right="1433"/>
        <w:jc w:val="both"/>
      </w:pPr>
      <w:r>
        <w:rPr>
          <w:w w:val="105"/>
        </w:rPr>
        <w:t>After</w:t>
      </w:r>
      <w:r>
        <w:rPr>
          <w:w w:val="105"/>
        </w:rPr>
        <w:t> Nadir</w:t>
      </w:r>
      <w:r>
        <w:rPr>
          <w:w w:val="105"/>
        </w:rPr>
        <w:t> Shah’s</w:t>
      </w:r>
      <w:r>
        <w:rPr>
          <w:w w:val="105"/>
        </w:rPr>
        <w:t> assassination</w:t>
      </w:r>
      <w:r>
        <w:rPr>
          <w:w w:val="105"/>
        </w:rPr>
        <w:t> Ahmed</w:t>
      </w:r>
      <w:r>
        <w:rPr>
          <w:w w:val="105"/>
        </w:rPr>
        <w:t> Shah</w:t>
      </w:r>
      <w:r>
        <w:rPr>
          <w:w w:val="105"/>
        </w:rPr>
        <w:t> Abdali</w:t>
      </w:r>
      <w:r>
        <w:rPr>
          <w:w w:val="105"/>
        </w:rPr>
        <w:t> established</w:t>
      </w:r>
      <w:r>
        <w:rPr>
          <w:w w:val="105"/>
        </w:rPr>
        <w:t> himself</w:t>
      </w:r>
      <w:r>
        <w:rPr>
          <w:w w:val="105"/>
        </w:rPr>
        <w:t> in</w:t>
      </w:r>
      <w:r>
        <w:rPr>
          <w:w w:val="105"/>
        </w:rPr>
        <w:t> Kabul</w:t>
      </w:r>
      <w:r>
        <w:rPr>
          <w:w w:val="105"/>
        </w:rPr>
        <w:t> as</w:t>
      </w:r>
      <w:r>
        <w:rPr>
          <w:spacing w:val="40"/>
          <w:w w:val="105"/>
        </w:rPr>
        <w:t> </w:t>
      </w:r>
      <w:r>
        <w:rPr>
          <w:w w:val="105"/>
        </w:rPr>
        <w:t>the</w:t>
      </w:r>
      <w:r>
        <w:rPr>
          <w:w w:val="105"/>
        </w:rPr>
        <w:t> king</w:t>
      </w:r>
      <w:r>
        <w:rPr>
          <w:w w:val="105"/>
        </w:rPr>
        <w:t> of</w:t>
      </w:r>
      <w:r>
        <w:rPr>
          <w:w w:val="105"/>
        </w:rPr>
        <w:t> Afghanistan.</w:t>
      </w:r>
      <w:r>
        <w:rPr>
          <w:w w:val="105"/>
        </w:rPr>
        <w:t> Later,</w:t>
      </w:r>
      <w:r>
        <w:rPr>
          <w:w w:val="105"/>
        </w:rPr>
        <w:t> in</w:t>
      </w:r>
      <w:r>
        <w:rPr>
          <w:w w:val="105"/>
        </w:rPr>
        <w:t> recognition</w:t>
      </w:r>
      <w:r>
        <w:rPr>
          <w:w w:val="105"/>
        </w:rPr>
        <w:t> of</w:t>
      </w:r>
      <w:r>
        <w:rPr>
          <w:w w:val="105"/>
        </w:rPr>
        <w:t> Nasir</w:t>
      </w:r>
      <w:r>
        <w:rPr>
          <w:w w:val="105"/>
        </w:rPr>
        <w:t> Khan</w:t>
      </w:r>
      <w:r>
        <w:rPr>
          <w:w w:val="105"/>
        </w:rPr>
        <w:t> Brauhi’s</w:t>
      </w:r>
      <w:r>
        <w:rPr>
          <w:w w:val="105"/>
        </w:rPr>
        <w:t> active</w:t>
      </w:r>
      <w:r>
        <w:rPr>
          <w:spacing w:val="40"/>
          <w:w w:val="105"/>
        </w:rPr>
        <w:t> </w:t>
      </w:r>
      <w:r>
        <w:rPr>
          <w:w w:val="105"/>
        </w:rPr>
        <w:t>participation in the defeat of the</w:t>
      </w:r>
      <w:r>
        <w:rPr>
          <w:w w:val="105"/>
        </w:rPr>
        <w:t> Marathas</w:t>
      </w:r>
      <w:r>
        <w:rPr>
          <w:w w:val="105"/>
        </w:rPr>
        <w:t> in the Third battle of Panipat, Ahmed Shah bestowed a jagir on the Khan of Kalat in 1758. Thejagir consisted of a land grant which included</w:t>
      </w:r>
      <w:r>
        <w:rPr>
          <w:spacing w:val="-1"/>
          <w:w w:val="105"/>
        </w:rPr>
        <w:t> </w:t>
      </w:r>
      <w:r>
        <w:rPr>
          <w:w w:val="105"/>
        </w:rPr>
        <w:t>Shalkot (modern</w:t>
      </w:r>
      <w:r>
        <w:rPr>
          <w:spacing w:val="-3"/>
          <w:w w:val="105"/>
        </w:rPr>
        <w:t> </w:t>
      </w:r>
      <w:r>
        <w:rPr>
          <w:w w:val="105"/>
        </w:rPr>
        <w:t>day Quetta) and</w:t>
      </w:r>
      <w:r>
        <w:rPr>
          <w:spacing w:val="-1"/>
          <w:w w:val="105"/>
        </w:rPr>
        <w:t> </w:t>
      </w:r>
      <w:r>
        <w:rPr>
          <w:w w:val="105"/>
        </w:rPr>
        <w:t>the HarrandDaji area</w:t>
      </w:r>
      <w:r>
        <w:rPr>
          <w:spacing w:val="-3"/>
          <w:w w:val="105"/>
        </w:rPr>
        <w:t> </w:t>
      </w:r>
      <w:r>
        <w:rPr>
          <w:w w:val="105"/>
        </w:rPr>
        <w:t>which</w:t>
      </w:r>
      <w:r>
        <w:rPr>
          <w:spacing w:val="-3"/>
          <w:w w:val="105"/>
        </w:rPr>
        <w:t> </w:t>
      </w:r>
      <w:r>
        <w:rPr>
          <w:w w:val="105"/>
        </w:rPr>
        <w:t>lay to the north of</w:t>
      </w:r>
      <w:r>
        <w:rPr>
          <w:w w:val="105"/>
        </w:rPr>
        <w:t> the</w:t>
      </w:r>
      <w:r>
        <w:rPr>
          <w:w w:val="105"/>
        </w:rPr>
        <w:t> Mazari</w:t>
      </w:r>
      <w:r>
        <w:rPr>
          <w:w w:val="105"/>
        </w:rPr>
        <w:t> border.</w:t>
      </w:r>
      <w:r>
        <w:rPr>
          <w:w w:val="105"/>
          <w:position w:val="6"/>
          <w:sz w:val="16"/>
        </w:rPr>
        <w:t>10</w:t>
      </w:r>
      <w:r>
        <w:rPr>
          <w:spacing w:val="40"/>
          <w:w w:val="105"/>
          <w:position w:val="6"/>
          <w:sz w:val="16"/>
        </w:rPr>
        <w:t> </w:t>
      </w:r>
      <w:r>
        <w:rPr>
          <w:w w:val="105"/>
        </w:rPr>
        <w:t>While</w:t>
      </w:r>
      <w:r>
        <w:rPr>
          <w:w w:val="105"/>
        </w:rPr>
        <w:t> the</w:t>
      </w:r>
      <w:r>
        <w:rPr>
          <w:w w:val="105"/>
        </w:rPr>
        <w:t> Mazaris</w:t>
      </w:r>
      <w:r>
        <w:rPr>
          <w:w w:val="105"/>
        </w:rPr>
        <w:t> continued</w:t>
      </w:r>
      <w:r>
        <w:rPr>
          <w:w w:val="105"/>
        </w:rPr>
        <w:t> to</w:t>
      </w:r>
      <w:r>
        <w:rPr>
          <w:w w:val="105"/>
        </w:rPr>
        <w:t> maintain</w:t>
      </w:r>
      <w:r>
        <w:rPr>
          <w:w w:val="105"/>
        </w:rPr>
        <w:t> their</w:t>
      </w:r>
      <w:r>
        <w:rPr>
          <w:w w:val="105"/>
        </w:rPr>
        <w:t> independence from</w:t>
      </w:r>
      <w:r>
        <w:rPr>
          <w:w w:val="105"/>
        </w:rPr>
        <w:t> all</w:t>
      </w:r>
      <w:r>
        <w:rPr>
          <w:w w:val="105"/>
        </w:rPr>
        <w:t> outsiders,</w:t>
      </w:r>
      <w:r>
        <w:rPr>
          <w:w w:val="105"/>
        </w:rPr>
        <w:t> the</w:t>
      </w:r>
      <w:r>
        <w:rPr>
          <w:w w:val="105"/>
        </w:rPr>
        <w:t> Khan</w:t>
      </w:r>
      <w:r>
        <w:rPr>
          <w:w w:val="105"/>
        </w:rPr>
        <w:t> of</w:t>
      </w:r>
      <w:r>
        <w:rPr>
          <w:w w:val="105"/>
        </w:rPr>
        <w:t> Kalat,</w:t>
      </w:r>
      <w:r>
        <w:rPr>
          <w:w w:val="105"/>
        </w:rPr>
        <w:t> had</w:t>
      </w:r>
      <w:r>
        <w:rPr>
          <w:w w:val="105"/>
        </w:rPr>
        <w:t> by</w:t>
      </w:r>
      <w:r>
        <w:rPr>
          <w:w w:val="105"/>
        </w:rPr>
        <w:t> this</w:t>
      </w:r>
      <w:r>
        <w:rPr>
          <w:w w:val="105"/>
        </w:rPr>
        <w:t> time</w:t>
      </w:r>
      <w:r>
        <w:rPr>
          <w:w w:val="105"/>
        </w:rPr>
        <w:t> managed</w:t>
      </w:r>
      <w:r>
        <w:rPr>
          <w:w w:val="105"/>
        </w:rPr>
        <w:t> to</w:t>
      </w:r>
      <w:r>
        <w:rPr>
          <w:w w:val="105"/>
        </w:rPr>
        <w:t> conquer</w:t>
      </w:r>
      <w:r>
        <w:rPr>
          <w:w w:val="105"/>
        </w:rPr>
        <w:t> the neighbouring</w:t>
      </w:r>
      <w:r>
        <w:rPr>
          <w:w w:val="105"/>
        </w:rPr>
        <w:t> Marri</w:t>
      </w:r>
      <w:r>
        <w:rPr>
          <w:w w:val="105"/>
        </w:rPr>
        <w:t> and Bugti</w:t>
      </w:r>
      <w:r>
        <w:rPr>
          <w:w w:val="105"/>
        </w:rPr>
        <w:t> territories.</w:t>
      </w:r>
      <w:r>
        <w:rPr>
          <w:w w:val="105"/>
        </w:rPr>
        <w:t> He now</w:t>
      </w:r>
      <w:r>
        <w:rPr>
          <w:w w:val="105"/>
        </w:rPr>
        <w:t> endeavored</w:t>
      </w:r>
      <w:r>
        <w:rPr>
          <w:w w:val="105"/>
        </w:rPr>
        <w:t> to</w:t>
      </w:r>
      <w:r>
        <w:rPr>
          <w:w w:val="105"/>
        </w:rPr>
        <w:t> impose</w:t>
      </w:r>
      <w:r>
        <w:rPr>
          <w:w w:val="105"/>
        </w:rPr>
        <w:t> his</w:t>
      </w:r>
      <w:r>
        <w:rPr>
          <w:w w:val="105"/>
        </w:rPr>
        <w:t> authority on</w:t>
      </w:r>
      <w:r>
        <w:rPr>
          <w:w w:val="105"/>
        </w:rPr>
        <w:t> the</w:t>
      </w:r>
      <w:r>
        <w:rPr>
          <w:w w:val="105"/>
        </w:rPr>
        <w:t> Mazaris</w:t>
      </w:r>
      <w:r>
        <w:rPr>
          <w:w w:val="105"/>
        </w:rPr>
        <w:t> as</w:t>
      </w:r>
      <w:r>
        <w:rPr>
          <w:w w:val="105"/>
        </w:rPr>
        <w:t> well.</w:t>
      </w:r>
      <w:r>
        <w:rPr>
          <w:w w:val="105"/>
        </w:rPr>
        <w:t> The</w:t>
      </w:r>
      <w:r>
        <w:rPr>
          <w:w w:val="105"/>
        </w:rPr>
        <w:t> Khan’s</w:t>
      </w:r>
      <w:r>
        <w:rPr>
          <w:w w:val="105"/>
        </w:rPr>
        <w:t> forces</w:t>
      </w:r>
      <w:r>
        <w:rPr>
          <w:w w:val="105"/>
        </w:rPr>
        <w:t> took</w:t>
      </w:r>
      <w:r>
        <w:rPr>
          <w:w w:val="105"/>
        </w:rPr>
        <w:t> possession</w:t>
      </w:r>
      <w:r>
        <w:rPr>
          <w:w w:val="105"/>
        </w:rPr>
        <w:t> of</w:t>
      </w:r>
      <w:r>
        <w:rPr>
          <w:w w:val="105"/>
        </w:rPr>
        <w:t> the</w:t>
      </w:r>
      <w:r>
        <w:rPr>
          <w:w w:val="105"/>
        </w:rPr>
        <w:t> plains</w:t>
      </w:r>
      <w:r>
        <w:rPr>
          <w:w w:val="105"/>
        </w:rPr>
        <w:t> and</w:t>
      </w:r>
      <w:r>
        <w:rPr>
          <w:w w:val="105"/>
        </w:rPr>
        <w:t> drove</w:t>
      </w:r>
      <w:r>
        <w:rPr>
          <w:w w:val="105"/>
        </w:rPr>
        <w:t> the Mazaris</w:t>
      </w:r>
      <w:r>
        <w:rPr>
          <w:spacing w:val="-4"/>
          <w:w w:val="105"/>
        </w:rPr>
        <w:t> </w:t>
      </w:r>
      <w:r>
        <w:rPr>
          <w:w w:val="105"/>
        </w:rPr>
        <w:t>back</w:t>
      </w:r>
      <w:r>
        <w:rPr>
          <w:spacing w:val="-2"/>
          <w:w w:val="105"/>
        </w:rPr>
        <w:t> </w:t>
      </w:r>
      <w:r>
        <w:rPr>
          <w:w w:val="105"/>
        </w:rPr>
        <w:t>to</w:t>
      </w:r>
      <w:r>
        <w:rPr>
          <w:spacing w:val="-4"/>
          <w:w w:val="105"/>
        </w:rPr>
        <w:t> </w:t>
      </w:r>
      <w:r>
        <w:rPr>
          <w:w w:val="105"/>
        </w:rPr>
        <w:t>the</w:t>
      </w:r>
      <w:r>
        <w:rPr>
          <w:spacing w:val="-3"/>
          <w:w w:val="105"/>
        </w:rPr>
        <w:t> </w:t>
      </w:r>
      <w:r>
        <w:rPr>
          <w:w w:val="105"/>
        </w:rPr>
        <w:t>mountain</w:t>
      </w:r>
      <w:r>
        <w:rPr>
          <w:spacing w:val="-3"/>
          <w:w w:val="105"/>
        </w:rPr>
        <w:t> </w:t>
      </w:r>
      <w:r>
        <w:rPr>
          <w:w w:val="105"/>
        </w:rPr>
        <w:t>s.</w:t>
      </w:r>
      <w:r>
        <w:rPr>
          <w:spacing w:val="-1"/>
          <w:w w:val="105"/>
        </w:rPr>
        <w:t> </w:t>
      </w:r>
      <w:r>
        <w:rPr>
          <w:w w:val="105"/>
        </w:rPr>
        <w:t>In</w:t>
      </w:r>
      <w:r>
        <w:rPr>
          <w:spacing w:val="-3"/>
          <w:w w:val="105"/>
        </w:rPr>
        <w:t> </w:t>
      </w:r>
      <w:r>
        <w:rPr>
          <w:w w:val="105"/>
        </w:rPr>
        <w:t>the</w:t>
      </w:r>
      <w:r>
        <w:rPr>
          <w:spacing w:val="-3"/>
          <w:w w:val="105"/>
        </w:rPr>
        <w:t> </w:t>
      </w:r>
      <w:r>
        <w:rPr>
          <w:w w:val="105"/>
        </w:rPr>
        <w:t>battle</w:t>
      </w:r>
      <w:r>
        <w:rPr>
          <w:spacing w:val="-3"/>
          <w:w w:val="105"/>
        </w:rPr>
        <w:t> </w:t>
      </w:r>
      <w:r>
        <w:rPr>
          <w:w w:val="105"/>
        </w:rPr>
        <w:t>that</w:t>
      </w:r>
      <w:r>
        <w:rPr>
          <w:spacing w:val="-4"/>
          <w:w w:val="105"/>
        </w:rPr>
        <w:t> </w:t>
      </w:r>
      <w:r>
        <w:rPr>
          <w:w w:val="105"/>
        </w:rPr>
        <w:t>took</w:t>
      </w:r>
      <w:r>
        <w:rPr>
          <w:spacing w:val="-2"/>
          <w:w w:val="105"/>
        </w:rPr>
        <w:t> </w:t>
      </w:r>
      <w:r>
        <w:rPr>
          <w:w w:val="105"/>
        </w:rPr>
        <w:t>place</w:t>
      </w:r>
      <w:r>
        <w:rPr>
          <w:spacing w:val="-3"/>
          <w:w w:val="105"/>
        </w:rPr>
        <w:t> </w:t>
      </w:r>
      <w:r>
        <w:rPr>
          <w:w w:val="105"/>
        </w:rPr>
        <w:t>Gulsher</w:t>
      </w:r>
      <w:r>
        <w:rPr>
          <w:spacing w:val="-2"/>
          <w:w w:val="105"/>
        </w:rPr>
        <w:t> </w:t>
      </w:r>
      <w:r>
        <w:rPr>
          <w:w w:val="105"/>
        </w:rPr>
        <w:t>Khan,</w:t>
      </w:r>
      <w:r>
        <w:rPr>
          <w:spacing w:val="-1"/>
          <w:w w:val="105"/>
        </w:rPr>
        <w:t> </w:t>
      </w:r>
      <w:r>
        <w:rPr>
          <w:w w:val="105"/>
        </w:rPr>
        <w:t>the Sirdar</w:t>
      </w:r>
      <w:r>
        <w:rPr>
          <w:spacing w:val="-2"/>
          <w:w w:val="105"/>
        </w:rPr>
        <w:t> </w:t>
      </w:r>
      <w:r>
        <w:rPr>
          <w:w w:val="105"/>
        </w:rPr>
        <w:t>of the Mazaris, was killed by the Brauhi army of Kalat. The tribe was confined to the hills and</w:t>
      </w:r>
      <w:r>
        <w:rPr>
          <w:w w:val="105"/>
        </w:rPr>
        <w:t> reduced</w:t>
      </w:r>
      <w:r>
        <w:rPr>
          <w:w w:val="105"/>
        </w:rPr>
        <w:t> to</w:t>
      </w:r>
      <w:r>
        <w:rPr>
          <w:w w:val="105"/>
        </w:rPr>
        <w:t> great</w:t>
      </w:r>
      <w:r>
        <w:rPr>
          <w:w w:val="105"/>
        </w:rPr>
        <w:t> hardship</w:t>
      </w:r>
      <w:r>
        <w:rPr>
          <w:w w:val="105"/>
        </w:rPr>
        <w:t> until</w:t>
      </w:r>
      <w:r>
        <w:rPr>
          <w:w w:val="105"/>
        </w:rPr>
        <w:t> Gulsher’s</w:t>
      </w:r>
      <w:r>
        <w:rPr>
          <w:w w:val="105"/>
        </w:rPr>
        <w:t> son</w:t>
      </w:r>
      <w:r>
        <w:rPr>
          <w:w w:val="105"/>
        </w:rPr>
        <w:t> and</w:t>
      </w:r>
      <w:r>
        <w:rPr>
          <w:w w:val="105"/>
        </w:rPr>
        <w:t> successor,</w:t>
      </w:r>
      <w:r>
        <w:rPr>
          <w:w w:val="105"/>
        </w:rPr>
        <w:t> Shah</w:t>
      </w:r>
      <w:r>
        <w:rPr>
          <w:w w:val="105"/>
        </w:rPr>
        <w:t> Ali</w:t>
      </w:r>
      <w:r>
        <w:rPr>
          <w:w w:val="105"/>
        </w:rPr>
        <w:t> Khan, gathered all his men and attacked the Brauhi camp at Kashmor and successfully drove out the invaders.</w:t>
      </w:r>
    </w:p>
    <w:p>
      <w:pPr>
        <w:pStyle w:val="BodyText"/>
        <w:spacing w:before="17"/>
      </w:pPr>
    </w:p>
    <w:p>
      <w:pPr>
        <w:pStyle w:val="BodyText"/>
        <w:spacing w:line="254" w:lineRule="auto"/>
        <w:ind w:left="1440" w:right="1433"/>
        <w:jc w:val="both"/>
      </w:pPr>
      <w:r>
        <w:rPr>
          <w:w w:val="105"/>
        </w:rPr>
        <w:t>A few</w:t>
      </w:r>
      <w:r>
        <w:rPr>
          <w:w w:val="105"/>
        </w:rPr>
        <w:t> years</w:t>
      </w:r>
      <w:r>
        <w:rPr>
          <w:w w:val="105"/>
        </w:rPr>
        <w:t> later,</w:t>
      </w:r>
      <w:r>
        <w:rPr>
          <w:w w:val="105"/>
        </w:rPr>
        <w:t> during the Sirdari</w:t>
      </w:r>
      <w:r>
        <w:rPr>
          <w:w w:val="105"/>
        </w:rPr>
        <w:t> of</w:t>
      </w:r>
      <w:r>
        <w:rPr>
          <w:w w:val="105"/>
        </w:rPr>
        <w:t> Hamal</w:t>
      </w:r>
      <w:r>
        <w:rPr>
          <w:w w:val="105"/>
        </w:rPr>
        <w:t> Khan</w:t>
      </w:r>
      <w:r>
        <w:rPr>
          <w:w w:val="105"/>
        </w:rPr>
        <w:t> in,</w:t>
      </w:r>
      <w:r>
        <w:rPr>
          <w:w w:val="105"/>
        </w:rPr>
        <w:t> the Kalati</w:t>
      </w:r>
      <w:r>
        <w:rPr>
          <w:w w:val="105"/>
        </w:rPr>
        <w:t> forces</w:t>
      </w:r>
      <w:r>
        <w:rPr>
          <w:w w:val="105"/>
        </w:rPr>
        <w:t> made yet another attempt</w:t>
      </w:r>
      <w:r>
        <w:rPr>
          <w:w w:val="105"/>
        </w:rPr>
        <w:t> to annex the Mazari country. The Brauhi army was this time aided by the</w:t>
      </w:r>
      <w:r>
        <w:rPr>
          <w:spacing w:val="-2"/>
          <w:w w:val="105"/>
        </w:rPr>
        <w:t> </w:t>
      </w:r>
      <w:r>
        <w:rPr>
          <w:w w:val="105"/>
        </w:rPr>
        <w:t>Bugtis</w:t>
      </w:r>
      <w:r>
        <w:rPr>
          <w:spacing w:val="-3"/>
          <w:w w:val="105"/>
        </w:rPr>
        <w:t> </w:t>
      </w:r>
      <w:r>
        <w:rPr>
          <w:w w:val="105"/>
        </w:rPr>
        <w:t>under</w:t>
      </w:r>
      <w:r>
        <w:rPr>
          <w:spacing w:val="-1"/>
          <w:w w:val="105"/>
        </w:rPr>
        <w:t> </w:t>
      </w:r>
      <w:r>
        <w:rPr>
          <w:w w:val="105"/>
        </w:rPr>
        <w:t>their</w:t>
      </w:r>
      <w:r>
        <w:rPr>
          <w:spacing w:val="-1"/>
          <w:w w:val="105"/>
        </w:rPr>
        <w:t> </w:t>
      </w:r>
      <w:r>
        <w:rPr>
          <w:w w:val="105"/>
        </w:rPr>
        <w:t>Sirdar</w:t>
      </w:r>
      <w:r>
        <w:rPr>
          <w:spacing w:val="-1"/>
          <w:w w:val="105"/>
        </w:rPr>
        <w:t> </w:t>
      </w:r>
      <w:r>
        <w:rPr>
          <w:w w:val="105"/>
        </w:rPr>
        <w:t>Bivaragh</w:t>
      </w:r>
      <w:r>
        <w:rPr>
          <w:spacing w:val="-2"/>
          <w:w w:val="105"/>
        </w:rPr>
        <w:t> </w:t>
      </w:r>
      <w:r>
        <w:rPr>
          <w:w w:val="105"/>
        </w:rPr>
        <w:t>I. Mir</w:t>
      </w:r>
      <w:r>
        <w:rPr>
          <w:spacing w:val="-6"/>
          <w:w w:val="105"/>
        </w:rPr>
        <w:t> </w:t>
      </w:r>
      <w:r>
        <w:rPr>
          <w:w w:val="105"/>
        </w:rPr>
        <w:t>Hamal and his</w:t>
      </w:r>
      <w:r>
        <w:rPr>
          <w:spacing w:val="-3"/>
          <w:w w:val="105"/>
        </w:rPr>
        <w:t> </w:t>
      </w:r>
      <w:r>
        <w:rPr>
          <w:w w:val="105"/>
        </w:rPr>
        <w:t>men</w:t>
      </w:r>
      <w:r>
        <w:rPr>
          <w:spacing w:val="-2"/>
          <w:w w:val="105"/>
        </w:rPr>
        <w:t> </w:t>
      </w:r>
      <w:r>
        <w:rPr>
          <w:w w:val="105"/>
        </w:rPr>
        <w:t>attacked the</w:t>
      </w:r>
      <w:r>
        <w:rPr>
          <w:spacing w:val="-2"/>
          <w:w w:val="105"/>
        </w:rPr>
        <w:t> </w:t>
      </w:r>
      <w:r>
        <w:rPr>
          <w:w w:val="105"/>
        </w:rPr>
        <w:t>combined Brauhi Bugti force which ’was completely routed and [the two Kalati generals], Mihan Khan</w:t>
      </w:r>
      <w:r>
        <w:rPr>
          <w:spacing w:val="-2"/>
          <w:w w:val="105"/>
        </w:rPr>
        <w:t> </w:t>
      </w:r>
      <w:r>
        <w:rPr>
          <w:w w:val="105"/>
        </w:rPr>
        <w:t>and Sanjar</w:t>
      </w:r>
      <w:r>
        <w:rPr>
          <w:spacing w:val="-1"/>
          <w:w w:val="105"/>
        </w:rPr>
        <w:t> </w:t>
      </w:r>
      <w:r>
        <w:rPr>
          <w:w w:val="105"/>
        </w:rPr>
        <w:t>Khan, were</w:t>
      </w:r>
      <w:r>
        <w:rPr>
          <w:spacing w:val="-2"/>
          <w:w w:val="105"/>
        </w:rPr>
        <w:t> </w:t>
      </w:r>
      <w:r>
        <w:rPr>
          <w:w w:val="105"/>
        </w:rPr>
        <w:t>killed’.</w:t>
      </w:r>
      <w:r>
        <w:rPr>
          <w:w w:val="105"/>
          <w:position w:val="6"/>
          <w:sz w:val="16"/>
        </w:rPr>
        <w:t>11</w:t>
      </w:r>
      <w:r>
        <w:rPr>
          <w:spacing w:val="19"/>
          <w:w w:val="105"/>
          <w:position w:val="6"/>
          <w:sz w:val="16"/>
        </w:rPr>
        <w:t> </w:t>
      </w:r>
      <w:r>
        <w:rPr>
          <w:w w:val="105"/>
        </w:rPr>
        <w:t>That</w:t>
      </w:r>
      <w:r>
        <w:rPr>
          <w:spacing w:val="-3"/>
          <w:w w:val="105"/>
        </w:rPr>
        <w:t> </w:t>
      </w:r>
      <w:r>
        <w:rPr>
          <w:w w:val="105"/>
        </w:rPr>
        <w:t>ended the</w:t>
      </w:r>
      <w:r>
        <w:rPr>
          <w:spacing w:val="-2"/>
          <w:w w:val="105"/>
        </w:rPr>
        <w:t> </w:t>
      </w:r>
      <w:r>
        <w:rPr>
          <w:w w:val="105"/>
        </w:rPr>
        <w:t>last</w:t>
      </w:r>
      <w:r>
        <w:rPr>
          <w:spacing w:val="-3"/>
          <w:w w:val="105"/>
        </w:rPr>
        <w:t> </w:t>
      </w:r>
      <w:r>
        <w:rPr>
          <w:w w:val="105"/>
        </w:rPr>
        <w:t>attempt by</w:t>
      </w:r>
      <w:r>
        <w:rPr>
          <w:spacing w:val="-1"/>
          <w:w w:val="105"/>
        </w:rPr>
        <w:t> </w:t>
      </w:r>
      <w:r>
        <w:rPr>
          <w:w w:val="105"/>
        </w:rPr>
        <w:t>the</w:t>
      </w:r>
      <w:r>
        <w:rPr>
          <w:spacing w:val="-2"/>
          <w:w w:val="105"/>
        </w:rPr>
        <w:t> </w:t>
      </w:r>
      <w:r>
        <w:rPr>
          <w:w w:val="105"/>
        </w:rPr>
        <w:t>Khans of Kalat to interfere with Mazari independence.</w:t>
      </w:r>
    </w:p>
    <w:p>
      <w:pPr>
        <w:pStyle w:val="BodyText"/>
        <w:spacing w:before="17"/>
      </w:pPr>
    </w:p>
    <w:p>
      <w:pPr>
        <w:pStyle w:val="BodyText"/>
        <w:spacing w:line="254" w:lineRule="auto"/>
        <w:ind w:left="1440" w:right="1432"/>
        <w:jc w:val="both"/>
      </w:pPr>
      <w:r>
        <w:rPr/>
        <w:t>After</w:t>
      </w:r>
      <w:r>
        <w:rPr>
          <w:spacing w:val="40"/>
        </w:rPr>
        <w:t> </w:t>
      </w:r>
      <w:r>
        <w:rPr/>
        <w:t>the</w:t>
      </w:r>
      <w:r>
        <w:rPr>
          <w:spacing w:val="40"/>
        </w:rPr>
        <w:t> </w:t>
      </w:r>
      <w:r>
        <w:rPr/>
        <w:t>forced</w:t>
      </w:r>
      <w:r>
        <w:rPr>
          <w:spacing w:val="40"/>
        </w:rPr>
        <w:t> </w:t>
      </w:r>
      <w:r>
        <w:rPr/>
        <w:t>departure</w:t>
      </w:r>
      <w:r>
        <w:rPr>
          <w:spacing w:val="40"/>
        </w:rPr>
        <w:t> </w:t>
      </w:r>
      <w:r>
        <w:rPr/>
        <w:t>of</w:t>
      </w:r>
      <w:r>
        <w:rPr>
          <w:spacing w:val="40"/>
        </w:rPr>
        <w:t> </w:t>
      </w:r>
      <w:r>
        <w:rPr/>
        <w:t>the</w:t>
      </w:r>
      <w:r>
        <w:rPr>
          <w:spacing w:val="40"/>
        </w:rPr>
        <w:t> </w:t>
      </w:r>
      <w:r>
        <w:rPr/>
        <w:t>Kalati</w:t>
      </w:r>
      <w:r>
        <w:rPr>
          <w:spacing w:val="40"/>
        </w:rPr>
        <w:t> </w:t>
      </w:r>
      <w:r>
        <w:rPr/>
        <w:t>Brauhis,</w:t>
      </w:r>
      <w:r>
        <w:rPr>
          <w:spacing w:val="40"/>
        </w:rPr>
        <w:t> </w:t>
      </w:r>
      <w:r>
        <w:rPr/>
        <w:t>Mir</w:t>
      </w:r>
      <w:r>
        <w:rPr>
          <w:spacing w:val="40"/>
        </w:rPr>
        <w:t> </w:t>
      </w:r>
      <w:r>
        <w:rPr/>
        <w:t>Hamal</w:t>
      </w:r>
      <w:r>
        <w:rPr>
          <w:spacing w:val="40"/>
        </w:rPr>
        <w:t> </w:t>
      </w:r>
      <w:r>
        <w:rPr/>
        <w:t>Khan</w:t>
      </w:r>
      <w:r>
        <w:rPr>
          <w:spacing w:val="40"/>
        </w:rPr>
        <w:t> </w:t>
      </w:r>
      <w:r>
        <w:rPr/>
        <w:t>perceived</w:t>
      </w:r>
      <w:r>
        <w:rPr>
          <w:spacing w:val="40"/>
        </w:rPr>
        <w:t> </w:t>
      </w:r>
      <w:r>
        <w:rPr/>
        <w:t>the</w:t>
      </w:r>
      <w:r>
        <w:rPr>
          <w:spacing w:val="40"/>
        </w:rPr>
        <w:t> </w:t>
      </w:r>
      <w:r>
        <w:rPr/>
        <w:t>wisdom of aligning himself with the neighboring Talpur Mirs of Sindh. Accordingly, in</w:t>
      </w:r>
      <w:r>
        <w:rPr>
          <w:spacing w:val="40"/>
        </w:rPr>
        <w:t> </w:t>
      </w:r>
      <w:r>
        <w:rPr/>
        <w:t>1791, Mir Hamal Khan formed an alliance with Mir Sohrab Khan, the Talpur Amir of Khairpur and a formal treaty was entered into whereby the Mazari territory would join Sindh as an autonomous territory. In return the Talpurs pledged to defend the Mazaris</w:t>
      </w:r>
      <w:r>
        <w:rPr>
          <w:spacing w:val="40"/>
        </w:rPr>
        <w:t> </w:t>
      </w:r>
      <w:r>
        <w:rPr/>
        <w:t>from</w:t>
      </w:r>
      <w:r>
        <w:rPr>
          <w:spacing w:val="40"/>
        </w:rPr>
        <w:t> </w:t>
      </w:r>
      <w:r>
        <w:rPr/>
        <w:t>all</w:t>
      </w:r>
      <w:r>
        <w:rPr>
          <w:spacing w:val="40"/>
        </w:rPr>
        <w:t> </w:t>
      </w:r>
      <w:r>
        <w:rPr/>
        <w:t>future</w:t>
      </w:r>
      <w:r>
        <w:rPr>
          <w:spacing w:val="40"/>
        </w:rPr>
        <w:t> </w:t>
      </w:r>
      <w:r>
        <w:rPr/>
        <w:t>invasions.</w:t>
      </w:r>
      <w:r>
        <w:rPr>
          <w:spacing w:val="40"/>
        </w:rPr>
        <w:t> </w:t>
      </w:r>
      <w:r>
        <w:rPr/>
        <w:t>Under</w:t>
      </w:r>
      <w:r>
        <w:rPr>
          <w:spacing w:val="40"/>
        </w:rPr>
        <w:t> </w:t>
      </w:r>
      <w:r>
        <w:rPr/>
        <w:t>the</w:t>
      </w:r>
      <w:r>
        <w:rPr>
          <w:spacing w:val="40"/>
        </w:rPr>
        <w:t> </w:t>
      </w:r>
      <w:r>
        <w:rPr/>
        <w:t>same</w:t>
      </w:r>
      <w:r>
        <w:rPr>
          <w:spacing w:val="40"/>
        </w:rPr>
        <w:t> </w:t>
      </w:r>
      <w:r>
        <w:rPr/>
        <w:t>treaty</w:t>
      </w:r>
      <w:r>
        <w:rPr>
          <w:spacing w:val="40"/>
        </w:rPr>
        <w:t> </w:t>
      </w:r>
      <w:r>
        <w:rPr/>
        <w:t>Mir</w:t>
      </w:r>
      <w:r>
        <w:rPr>
          <w:spacing w:val="40"/>
        </w:rPr>
        <w:t> </w:t>
      </w:r>
      <w:r>
        <w:rPr/>
        <w:t>Hamal</w:t>
      </w:r>
      <w:r>
        <w:rPr>
          <w:spacing w:val="40"/>
        </w:rPr>
        <w:t> </w:t>
      </w:r>
      <w:r>
        <w:rPr/>
        <w:t>retained</w:t>
      </w:r>
      <w:r>
        <w:rPr>
          <w:spacing w:val="40"/>
        </w:rPr>
        <w:t> </w:t>
      </w:r>
      <w:r>
        <w:rPr/>
        <w:t>complete</w:t>
      </w:r>
      <w:r>
        <w:rPr>
          <w:spacing w:val="40"/>
        </w:rPr>
        <w:t> </w:t>
      </w:r>
      <w:r>
        <w:rPr/>
        <w:t>control of the administration and revenues of the Mazari area. A historian of the later British</w:t>
      </w:r>
      <w:r>
        <w:rPr>
          <w:spacing w:val="40"/>
        </w:rPr>
        <w:t> </w:t>
      </w:r>
      <w:r>
        <w:rPr/>
        <w:t>period</w:t>
      </w:r>
      <w:r>
        <w:rPr>
          <w:spacing w:val="45"/>
        </w:rPr>
        <w:t> </w:t>
      </w:r>
      <w:r>
        <w:rPr/>
        <w:t>would</w:t>
      </w:r>
      <w:r>
        <w:rPr>
          <w:spacing w:val="46"/>
        </w:rPr>
        <w:t> </w:t>
      </w:r>
      <w:r>
        <w:rPr/>
        <w:t>acknowledge</w:t>
      </w:r>
      <w:r>
        <w:rPr>
          <w:spacing w:val="43"/>
        </w:rPr>
        <w:t> </w:t>
      </w:r>
      <w:r>
        <w:rPr/>
        <w:t>that</w:t>
      </w:r>
      <w:r>
        <w:rPr>
          <w:spacing w:val="40"/>
        </w:rPr>
        <w:t> </w:t>
      </w:r>
      <w:r>
        <w:rPr/>
        <w:t>’though</w:t>
      </w:r>
      <w:r>
        <w:rPr>
          <w:spacing w:val="42"/>
        </w:rPr>
        <w:t> </w:t>
      </w:r>
      <w:r>
        <w:rPr/>
        <w:t>nominally</w:t>
      </w:r>
      <w:r>
        <w:rPr>
          <w:spacing w:val="45"/>
        </w:rPr>
        <w:t> </w:t>
      </w:r>
      <w:r>
        <w:rPr/>
        <w:t>subject</w:t>
      </w:r>
      <w:r>
        <w:rPr>
          <w:spacing w:val="40"/>
        </w:rPr>
        <w:t> </w:t>
      </w:r>
      <w:r>
        <w:rPr/>
        <w:t>to</w:t>
      </w:r>
      <w:r>
        <w:rPr>
          <w:spacing w:val="40"/>
        </w:rPr>
        <w:t> </w:t>
      </w:r>
      <w:r>
        <w:rPr/>
        <w:t>the</w:t>
      </w:r>
      <w:r>
        <w:rPr>
          <w:spacing w:val="43"/>
        </w:rPr>
        <w:t> </w:t>
      </w:r>
      <w:r>
        <w:rPr/>
        <w:t>Ameers</w:t>
      </w:r>
      <w:r>
        <w:rPr>
          <w:spacing w:val="42"/>
        </w:rPr>
        <w:t> </w:t>
      </w:r>
      <w:r>
        <w:rPr/>
        <w:t>of</w:t>
      </w:r>
      <w:r>
        <w:rPr>
          <w:spacing w:val="51"/>
        </w:rPr>
        <w:t> </w:t>
      </w:r>
      <w:r>
        <w:rPr/>
        <w:t>Sindh</w:t>
      </w:r>
      <w:r>
        <w:rPr>
          <w:spacing w:val="42"/>
        </w:rPr>
        <w:t> </w:t>
      </w:r>
      <w:r>
        <w:rPr>
          <w:spacing w:val="-4"/>
        </w:rPr>
        <w:t>[the</w:t>
      </w:r>
    </w:p>
    <w:p>
      <w:pPr>
        <w:pStyle w:val="BodyText"/>
        <w:rPr>
          <w:sz w:val="20"/>
        </w:rPr>
      </w:pPr>
    </w:p>
    <w:p>
      <w:pPr>
        <w:pStyle w:val="BodyText"/>
        <w:rPr>
          <w:sz w:val="20"/>
        </w:rPr>
      </w:pPr>
    </w:p>
    <w:p>
      <w:pPr>
        <w:pStyle w:val="BodyText"/>
        <w:spacing w:before="187"/>
        <w:rPr>
          <w:sz w:val="20"/>
        </w:rPr>
      </w:pPr>
      <w:r>
        <w:rPr>
          <w:sz w:val="20"/>
        </w:rPr>
        <mc:AlternateContent>
          <mc:Choice Requires="wps">
            <w:drawing>
              <wp:anchor distT="0" distB="0" distL="0" distR="0" allowOverlap="1" layoutInCell="1" locked="0" behindDoc="1" simplePos="0" relativeHeight="487590400">
                <wp:simplePos x="0" y="0"/>
                <wp:positionH relativeFrom="page">
                  <wp:posOffset>914400</wp:posOffset>
                </wp:positionH>
                <wp:positionV relativeFrom="paragraph">
                  <wp:posOffset>283069</wp:posOffset>
                </wp:positionV>
                <wp:extent cx="1828800" cy="9525"/>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288906pt;width:144pt;height:.71pt;mso-position-horizontal-relative:page;mso-position-vertical-relative:paragraph;z-index:-15726080;mso-wrap-distance-left:0;mso-wrap-distance-right:0" id="docshape12"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9</w:t>
      </w:r>
      <w:r>
        <w:rPr>
          <w:rFonts w:ascii="Calibri"/>
          <w:spacing w:val="-1"/>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exact</w:t>
      </w:r>
      <w:r>
        <w:rPr>
          <w:rFonts w:ascii="Calibri"/>
          <w:spacing w:val="-7"/>
          <w:sz w:val="20"/>
          <w:vertAlign w:val="baseline"/>
        </w:rPr>
        <w:t> </w:t>
      </w:r>
      <w:r>
        <w:rPr>
          <w:rFonts w:ascii="Calibri"/>
          <w:sz w:val="20"/>
          <w:vertAlign w:val="baseline"/>
        </w:rPr>
        <w:t>wording</w:t>
      </w:r>
      <w:r>
        <w:rPr>
          <w:rFonts w:ascii="Calibri"/>
          <w:spacing w:val="-5"/>
          <w:sz w:val="20"/>
          <w:vertAlign w:val="baseline"/>
        </w:rPr>
        <w:t> </w:t>
      </w:r>
      <w:r>
        <w:rPr>
          <w:rFonts w:ascii="Calibri"/>
          <w:sz w:val="20"/>
          <w:vertAlign w:val="baseline"/>
        </w:rPr>
        <w:t>in</w:t>
      </w:r>
      <w:r>
        <w:rPr>
          <w:rFonts w:ascii="Calibri"/>
          <w:spacing w:val="-8"/>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Rojhan</w:t>
      </w:r>
      <w:r>
        <w:rPr>
          <w:rFonts w:ascii="Calibri"/>
          <w:spacing w:val="-3"/>
          <w:sz w:val="20"/>
          <w:vertAlign w:val="baseline"/>
        </w:rPr>
        <w:t> </w:t>
      </w:r>
      <w:r>
        <w:rPr>
          <w:rFonts w:ascii="Calibri"/>
          <w:sz w:val="20"/>
          <w:vertAlign w:val="baseline"/>
        </w:rPr>
        <w:t>Tehsil</w:t>
      </w:r>
      <w:r>
        <w:rPr>
          <w:rFonts w:ascii="Calibri"/>
          <w:spacing w:val="-5"/>
          <w:sz w:val="20"/>
          <w:vertAlign w:val="baseline"/>
        </w:rPr>
        <w:t> </w:t>
      </w:r>
      <w:r>
        <w:rPr>
          <w:rFonts w:ascii="Calibri"/>
          <w:sz w:val="20"/>
          <w:vertAlign w:val="baseline"/>
        </w:rPr>
        <w:t>land</w:t>
      </w:r>
      <w:r>
        <w:rPr>
          <w:rFonts w:ascii="Calibri"/>
          <w:spacing w:val="-7"/>
          <w:sz w:val="20"/>
          <w:vertAlign w:val="baseline"/>
        </w:rPr>
        <w:t> </w:t>
      </w:r>
      <w:r>
        <w:rPr>
          <w:rFonts w:ascii="Calibri"/>
          <w:sz w:val="20"/>
          <w:vertAlign w:val="baseline"/>
        </w:rPr>
        <w:t>records</w:t>
      </w:r>
      <w:r>
        <w:rPr>
          <w:rFonts w:ascii="Calibri"/>
          <w:spacing w:val="-5"/>
          <w:sz w:val="20"/>
          <w:vertAlign w:val="baseline"/>
        </w:rPr>
        <w:t> </w:t>
      </w:r>
      <w:r>
        <w:rPr>
          <w:rFonts w:ascii="Calibri"/>
          <w:sz w:val="20"/>
          <w:vertAlign w:val="baseline"/>
        </w:rPr>
        <w:t>reads</w:t>
      </w:r>
      <w:r>
        <w:rPr>
          <w:rFonts w:ascii="Calibri"/>
          <w:spacing w:val="-5"/>
          <w:sz w:val="20"/>
          <w:vertAlign w:val="baseline"/>
        </w:rPr>
        <w:t> </w:t>
      </w:r>
      <w:r>
        <w:rPr>
          <w:rFonts w:ascii="Calibri"/>
          <w:i/>
          <w:sz w:val="20"/>
          <w:vertAlign w:val="baseline"/>
        </w:rPr>
        <w:t>ba</w:t>
      </w:r>
      <w:r>
        <w:rPr>
          <w:rFonts w:ascii="Calibri"/>
          <w:i/>
          <w:spacing w:val="-6"/>
          <w:sz w:val="20"/>
          <w:vertAlign w:val="baseline"/>
        </w:rPr>
        <w:t> </w:t>
      </w:r>
      <w:r>
        <w:rPr>
          <w:rFonts w:ascii="Calibri"/>
          <w:i/>
          <w:sz w:val="20"/>
          <w:vertAlign w:val="baseline"/>
        </w:rPr>
        <w:t>zaria-e-shamsheer</w:t>
      </w:r>
      <w:r>
        <w:rPr>
          <w:rFonts w:ascii="Calibri"/>
          <w:i/>
          <w:spacing w:val="-7"/>
          <w:sz w:val="20"/>
          <w:vertAlign w:val="baseline"/>
        </w:rPr>
        <w:t> </w:t>
      </w:r>
      <w:r>
        <w:rPr>
          <w:rFonts w:ascii="Calibri"/>
          <w:sz w:val="20"/>
          <w:vertAlign w:val="baseline"/>
        </w:rPr>
        <w:t>(by</w:t>
      </w:r>
      <w:r>
        <w:rPr>
          <w:rFonts w:ascii="Calibri"/>
          <w:spacing w:val="-7"/>
          <w:sz w:val="20"/>
          <w:vertAlign w:val="baseline"/>
        </w:rPr>
        <w:t> </w:t>
      </w:r>
      <w:r>
        <w:rPr>
          <w:rFonts w:ascii="Calibri"/>
          <w:sz w:val="20"/>
          <w:vertAlign w:val="baseline"/>
        </w:rPr>
        <w:t>right</w:t>
      </w:r>
      <w:r>
        <w:rPr>
          <w:rFonts w:ascii="Calibri"/>
          <w:spacing w:val="-7"/>
          <w:sz w:val="20"/>
          <w:vertAlign w:val="baseline"/>
        </w:rPr>
        <w:t> </w:t>
      </w:r>
      <w:r>
        <w:rPr>
          <w:rFonts w:ascii="Calibri"/>
          <w:sz w:val="20"/>
          <w:vertAlign w:val="baseline"/>
        </w:rPr>
        <w:t>of</w:t>
      </w:r>
      <w:r>
        <w:rPr>
          <w:rFonts w:ascii="Calibri"/>
          <w:spacing w:val="-7"/>
          <w:sz w:val="20"/>
          <w:vertAlign w:val="baseline"/>
        </w:rPr>
        <w:t> </w:t>
      </w:r>
      <w:r>
        <w:rPr>
          <w:rFonts w:ascii="Calibri"/>
          <w:sz w:val="20"/>
          <w:vertAlign w:val="baseline"/>
        </w:rPr>
        <w:t>the</w:t>
      </w:r>
      <w:r>
        <w:rPr>
          <w:rFonts w:ascii="Calibri"/>
          <w:spacing w:val="-6"/>
          <w:sz w:val="20"/>
          <w:vertAlign w:val="baseline"/>
        </w:rPr>
        <w:t> </w:t>
      </w:r>
      <w:r>
        <w:rPr>
          <w:rFonts w:ascii="Calibri"/>
          <w:spacing w:val="-2"/>
          <w:sz w:val="20"/>
          <w:vertAlign w:val="baseline"/>
        </w:rPr>
        <w:t>sword).</w:t>
      </w:r>
    </w:p>
    <w:p>
      <w:pPr>
        <w:spacing w:before="1"/>
        <w:ind w:left="1440" w:right="1436" w:firstLine="0"/>
        <w:jc w:val="both"/>
        <w:rPr>
          <w:rFonts w:ascii="Calibri" w:hAnsi="Calibri"/>
          <w:sz w:val="20"/>
        </w:rPr>
      </w:pPr>
      <w:r>
        <w:rPr>
          <w:rFonts w:ascii="Calibri" w:hAnsi="Calibri"/>
          <w:sz w:val="20"/>
          <w:vertAlign w:val="superscript"/>
        </w:rPr>
        <w:t>10</w:t>
      </w:r>
      <w:r>
        <w:rPr>
          <w:rFonts w:ascii="Calibri" w:hAnsi="Calibri"/>
          <w:sz w:val="20"/>
          <w:vertAlign w:val="baseline"/>
        </w:rPr>
        <w:t> When the</w:t>
      </w:r>
      <w:r>
        <w:rPr>
          <w:rFonts w:ascii="Calibri" w:hAnsi="Calibri"/>
          <w:spacing w:val="-3"/>
          <w:sz w:val="20"/>
          <w:vertAlign w:val="baseline"/>
        </w:rPr>
        <w:t> </w:t>
      </w:r>
      <w:r>
        <w:rPr>
          <w:rFonts w:ascii="Calibri" w:hAnsi="Calibri"/>
          <w:sz w:val="20"/>
          <w:vertAlign w:val="baseline"/>
        </w:rPr>
        <w:t>Khan of Kalat</w:t>
      </w:r>
      <w:r>
        <w:rPr>
          <w:rFonts w:ascii="Calibri" w:hAnsi="Calibri"/>
          <w:spacing w:val="-4"/>
          <w:sz w:val="20"/>
          <w:vertAlign w:val="baseline"/>
        </w:rPr>
        <w:t> </w:t>
      </w:r>
      <w:r>
        <w:rPr>
          <w:rFonts w:ascii="Calibri" w:hAnsi="Calibri"/>
          <w:sz w:val="20"/>
          <w:vertAlign w:val="baseline"/>
        </w:rPr>
        <w:t>refused</w:t>
      </w:r>
      <w:r>
        <w:rPr>
          <w:rFonts w:ascii="Calibri" w:hAnsi="Calibri"/>
          <w:spacing w:val="-4"/>
          <w:sz w:val="20"/>
          <w:vertAlign w:val="baseline"/>
        </w:rPr>
        <w:t> </w:t>
      </w:r>
      <w:r>
        <w:rPr>
          <w:rFonts w:ascii="Calibri" w:hAnsi="Calibri"/>
          <w:sz w:val="20"/>
          <w:vertAlign w:val="baseline"/>
        </w:rPr>
        <w:t>to accept the gift</w:t>
      </w:r>
      <w:r>
        <w:rPr>
          <w:rFonts w:ascii="Calibri" w:hAnsi="Calibri"/>
          <w:spacing w:val="-4"/>
          <w:sz w:val="20"/>
          <w:vertAlign w:val="baseline"/>
        </w:rPr>
        <w:t> </w:t>
      </w:r>
      <w:r>
        <w:rPr>
          <w:rFonts w:ascii="Calibri" w:hAnsi="Calibri"/>
          <w:sz w:val="20"/>
          <w:vertAlign w:val="baseline"/>
        </w:rPr>
        <w:t>of </w:t>
      </w:r>
      <w:r>
        <w:rPr>
          <w:rFonts w:ascii="Calibri" w:hAnsi="Calibri"/>
          <w:i/>
          <w:sz w:val="20"/>
          <w:vertAlign w:val="baseline"/>
        </w:rPr>
        <w:t>jagir</w:t>
      </w:r>
      <w:r>
        <w:rPr>
          <w:rFonts w:ascii="Calibri" w:hAnsi="Calibri"/>
          <w:sz w:val="20"/>
          <w:vertAlign w:val="baseline"/>
        </w:rPr>
        <w:t>,</w:t>
      </w:r>
      <w:r>
        <w:rPr>
          <w:rFonts w:ascii="Calibri" w:hAnsi="Calibri"/>
          <w:spacing w:val="-1"/>
          <w:sz w:val="20"/>
          <w:vertAlign w:val="baseline"/>
        </w:rPr>
        <w:t> </w:t>
      </w:r>
      <w:r>
        <w:rPr>
          <w:rFonts w:ascii="Calibri" w:hAnsi="Calibri"/>
          <w:sz w:val="20"/>
          <w:vertAlign w:val="baseline"/>
        </w:rPr>
        <w:t>Ahmed Shah</w:t>
      </w:r>
      <w:r>
        <w:rPr>
          <w:rFonts w:ascii="Calibri" w:hAnsi="Calibri"/>
          <w:spacing w:val="-4"/>
          <w:sz w:val="20"/>
          <w:vertAlign w:val="baseline"/>
        </w:rPr>
        <w:t> </w:t>
      </w:r>
      <w:r>
        <w:rPr>
          <w:rFonts w:ascii="Calibri" w:hAnsi="Calibri"/>
          <w:sz w:val="20"/>
          <w:vertAlign w:val="baseline"/>
        </w:rPr>
        <w:t>Abdali pressed upon</w:t>
      </w:r>
      <w:r>
        <w:rPr>
          <w:rFonts w:ascii="Calibri" w:hAnsi="Calibri"/>
          <w:spacing w:val="-4"/>
          <w:sz w:val="20"/>
          <w:vertAlign w:val="baseline"/>
        </w:rPr>
        <w:t> </w:t>
      </w:r>
      <w:r>
        <w:rPr>
          <w:rFonts w:ascii="Calibri" w:hAnsi="Calibri"/>
          <w:sz w:val="20"/>
          <w:vertAlign w:val="baseline"/>
        </w:rPr>
        <w:t>him to accept it</w:t>
      </w:r>
      <w:r>
        <w:rPr>
          <w:rFonts w:ascii="Calibri" w:hAnsi="Calibri"/>
          <w:spacing w:val="-4"/>
          <w:sz w:val="20"/>
          <w:vertAlign w:val="baseline"/>
        </w:rPr>
        <w:t> </w:t>
      </w:r>
      <w:r>
        <w:rPr>
          <w:rFonts w:ascii="Calibri" w:hAnsi="Calibri"/>
          <w:sz w:val="20"/>
          <w:vertAlign w:val="baseline"/>
        </w:rPr>
        <w:t>as</w:t>
      </w:r>
      <w:r>
        <w:rPr>
          <w:rFonts w:ascii="Calibri" w:hAnsi="Calibri"/>
          <w:spacing w:val="-1"/>
          <w:sz w:val="20"/>
          <w:vertAlign w:val="baseline"/>
        </w:rPr>
        <w:t> </w:t>
      </w:r>
      <w:r>
        <w:rPr>
          <w:rFonts w:ascii="Calibri" w:hAnsi="Calibri"/>
          <w:sz w:val="20"/>
          <w:vertAlign w:val="baseline"/>
        </w:rPr>
        <w:t>a ’shawl’ for his mother, hence the original name of Shalkot. Later it became more commonly known as Kot. From Kot, during the British period, it became Kwetta and then finally Quetta.</w:t>
      </w:r>
    </w:p>
    <w:p>
      <w:pPr>
        <w:spacing w:line="235" w:lineRule="auto" w:before="6"/>
        <w:ind w:left="1440" w:right="1443" w:firstLine="0"/>
        <w:jc w:val="both"/>
        <w:rPr>
          <w:rFonts w:ascii="Calibri"/>
          <w:sz w:val="20"/>
        </w:rPr>
      </w:pPr>
      <w:r>
        <w:rPr>
          <w:rFonts w:ascii="Calibri"/>
          <w:sz w:val="20"/>
          <w:vertAlign w:val="superscript"/>
        </w:rPr>
        <w:t>11</w:t>
      </w:r>
      <w:r>
        <w:rPr>
          <w:rFonts w:ascii="Calibri"/>
          <w:sz w:val="20"/>
          <w:vertAlign w:val="baseline"/>
        </w:rPr>
        <w:t> Griffin and Massey, </w:t>
      </w:r>
      <w:r>
        <w:rPr>
          <w:rFonts w:ascii="Calibri"/>
          <w:i/>
          <w:sz w:val="20"/>
          <w:vertAlign w:val="baseline"/>
        </w:rPr>
        <w:t>Chiefs and Families of Note in the Punjab</w:t>
      </w:r>
      <w:r>
        <w:rPr>
          <w:rFonts w:ascii="Calibri"/>
          <w:sz w:val="20"/>
          <w:vertAlign w:val="baseline"/>
        </w:rPr>
        <w:t>, Civil and Military Gazette Press, Lahore. 1909, vol. II, p. 337.</w:t>
      </w:r>
    </w:p>
    <w:p>
      <w:pPr>
        <w:spacing w:after="0" w:line="235" w:lineRule="auto"/>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t>Mazaris]</w:t>
      </w:r>
      <w:r>
        <w:rPr>
          <w:spacing w:val="40"/>
        </w:rPr>
        <w:t> </w:t>
      </w:r>
      <w:r>
        <w:rPr/>
        <w:t>were</w:t>
      </w:r>
      <w:r>
        <w:rPr>
          <w:spacing w:val="40"/>
        </w:rPr>
        <w:t> </w:t>
      </w:r>
      <w:r>
        <w:rPr/>
        <w:t>too</w:t>
      </w:r>
      <w:r>
        <w:rPr>
          <w:spacing w:val="39"/>
        </w:rPr>
        <w:t> </w:t>
      </w:r>
      <w:r>
        <w:rPr/>
        <w:t>unruly</w:t>
      </w:r>
      <w:r>
        <w:rPr>
          <w:spacing w:val="40"/>
        </w:rPr>
        <w:t> </w:t>
      </w:r>
      <w:r>
        <w:rPr/>
        <w:t>to be</w:t>
      </w:r>
      <w:r>
        <w:rPr>
          <w:spacing w:val="40"/>
        </w:rPr>
        <w:t> </w:t>
      </w:r>
      <w:r>
        <w:rPr/>
        <w:t>amenable</w:t>
      </w:r>
      <w:r>
        <w:rPr>
          <w:spacing w:val="40"/>
        </w:rPr>
        <w:t> </w:t>
      </w:r>
      <w:r>
        <w:rPr/>
        <w:t>to control’.</w:t>
      </w:r>
      <w:r>
        <w:rPr>
          <w:position w:val="6"/>
          <w:sz w:val="16"/>
        </w:rPr>
        <w:t>12</w:t>
      </w:r>
      <w:r>
        <w:rPr>
          <w:spacing w:val="40"/>
          <w:position w:val="6"/>
          <w:sz w:val="16"/>
        </w:rPr>
        <w:t> </w:t>
      </w:r>
      <w:r>
        <w:rPr/>
        <w:t>Soon</w:t>
      </w:r>
      <w:r>
        <w:rPr>
          <w:spacing w:val="40"/>
        </w:rPr>
        <w:t> </w:t>
      </w:r>
      <w:r>
        <w:rPr/>
        <w:t>the</w:t>
      </w:r>
      <w:r>
        <w:rPr>
          <w:spacing w:val="40"/>
        </w:rPr>
        <w:t> </w:t>
      </w:r>
      <w:r>
        <w:rPr/>
        <w:t>Mazaris</w:t>
      </w:r>
      <w:r>
        <w:rPr>
          <w:spacing w:val="40"/>
        </w:rPr>
        <w:t> </w:t>
      </w:r>
      <w:r>
        <w:rPr/>
        <w:t>were</w:t>
      </w:r>
      <w:r>
        <w:rPr>
          <w:spacing w:val="36"/>
        </w:rPr>
        <w:t> </w:t>
      </w:r>
      <w:r>
        <w:rPr/>
        <w:t>plunged into</w:t>
      </w:r>
      <w:r>
        <w:rPr>
          <w:spacing w:val="40"/>
        </w:rPr>
        <w:t> </w:t>
      </w:r>
      <w:r>
        <w:rPr/>
        <w:t>largely</w:t>
      </w:r>
      <w:r>
        <w:rPr>
          <w:spacing w:val="40"/>
        </w:rPr>
        <w:t> </w:t>
      </w:r>
      <w:r>
        <w:rPr/>
        <w:t>successful</w:t>
      </w:r>
      <w:r>
        <w:rPr>
          <w:spacing w:val="40"/>
        </w:rPr>
        <w:t> </w:t>
      </w:r>
      <w:r>
        <w:rPr/>
        <w:t>battles</w:t>
      </w:r>
      <w:r>
        <w:rPr>
          <w:spacing w:val="40"/>
        </w:rPr>
        <w:t> </w:t>
      </w:r>
      <w:r>
        <w:rPr/>
        <w:t>against</w:t>
      </w:r>
      <w:r>
        <w:rPr>
          <w:spacing w:val="40"/>
        </w:rPr>
        <w:t> </w:t>
      </w:r>
      <w:r>
        <w:rPr/>
        <w:t>the</w:t>
      </w:r>
      <w:r>
        <w:rPr>
          <w:spacing w:val="40"/>
        </w:rPr>
        <w:t> </w:t>
      </w:r>
      <w:r>
        <w:rPr/>
        <w:t>Bugtis.</w:t>
      </w:r>
      <w:r>
        <w:rPr>
          <w:spacing w:val="40"/>
        </w:rPr>
        <w:t> </w:t>
      </w:r>
      <w:r>
        <w:rPr/>
        <w:t>Drishaks,</w:t>
      </w:r>
      <w:r>
        <w:rPr>
          <w:spacing w:val="40"/>
        </w:rPr>
        <w:t> </w:t>
      </w:r>
      <w:r>
        <w:rPr/>
        <w:t>Gurchanis,</w:t>
      </w:r>
      <w:r>
        <w:rPr>
          <w:spacing w:val="40"/>
        </w:rPr>
        <w:t> </w:t>
      </w:r>
      <w:r>
        <w:rPr/>
        <w:t>and</w:t>
      </w:r>
      <w:r>
        <w:rPr>
          <w:spacing w:val="40"/>
        </w:rPr>
        <w:t> </w:t>
      </w:r>
      <w:r>
        <w:rPr/>
        <w:t>Legharis before the appearance of a more formidable enemy.</w:t>
      </w:r>
    </w:p>
    <w:p>
      <w:pPr>
        <w:pStyle w:val="BodyText"/>
        <w:spacing w:before="19"/>
      </w:pPr>
    </w:p>
    <w:p>
      <w:pPr>
        <w:pStyle w:val="BodyText"/>
        <w:spacing w:line="254" w:lineRule="auto"/>
        <w:ind w:left="1440" w:right="1431"/>
        <w:jc w:val="both"/>
      </w:pPr>
      <w:r>
        <w:rPr>
          <w:w w:val="105"/>
        </w:rPr>
        <w:t>In 1819, the new ruler of Punjab, Maharaja Ranj it Singh annexed Dera Ghazi Khan, but despite</w:t>
      </w:r>
      <w:r>
        <w:rPr>
          <w:w w:val="105"/>
        </w:rPr>
        <w:t> the</w:t>
      </w:r>
      <w:r>
        <w:rPr>
          <w:w w:val="105"/>
        </w:rPr>
        <w:t> changed</w:t>
      </w:r>
      <w:r>
        <w:rPr>
          <w:w w:val="105"/>
        </w:rPr>
        <w:t> circumstances</w:t>
      </w:r>
      <w:r>
        <w:rPr>
          <w:w w:val="105"/>
        </w:rPr>
        <w:t> the</w:t>
      </w:r>
      <w:r>
        <w:rPr>
          <w:w w:val="105"/>
        </w:rPr>
        <w:t> Mazaris</w:t>
      </w:r>
      <w:r>
        <w:rPr>
          <w:w w:val="105"/>
        </w:rPr>
        <w:t> continued</w:t>
      </w:r>
      <w:r>
        <w:rPr>
          <w:w w:val="105"/>
        </w:rPr>
        <w:t> ’to</w:t>
      </w:r>
      <w:r>
        <w:rPr>
          <w:w w:val="105"/>
        </w:rPr>
        <w:t> carry</w:t>
      </w:r>
      <w:r>
        <w:rPr>
          <w:w w:val="105"/>
        </w:rPr>
        <w:t> their</w:t>
      </w:r>
      <w:r>
        <w:rPr>
          <w:w w:val="105"/>
        </w:rPr>
        <w:t> depredations alike into</w:t>
      </w:r>
      <w:r>
        <w:rPr>
          <w:spacing w:val="-2"/>
          <w:w w:val="105"/>
        </w:rPr>
        <w:t> </w:t>
      </w:r>
      <w:r>
        <w:rPr>
          <w:w w:val="105"/>
        </w:rPr>
        <w:t>Sindh, Lahore and Bahawalpur’.</w:t>
      </w:r>
      <w:r>
        <w:rPr>
          <w:w w:val="105"/>
          <w:position w:val="6"/>
          <w:sz w:val="16"/>
        </w:rPr>
        <w:t>13</w:t>
      </w:r>
      <w:r>
        <w:rPr>
          <w:spacing w:val="20"/>
          <w:w w:val="105"/>
          <w:position w:val="6"/>
          <w:sz w:val="16"/>
        </w:rPr>
        <w:t> </w:t>
      </w:r>
      <w:r>
        <w:rPr>
          <w:w w:val="105"/>
        </w:rPr>
        <w:t>In 1834 the Mazari made raids</w:t>
      </w:r>
      <w:r>
        <w:rPr>
          <w:spacing w:val="-1"/>
          <w:w w:val="105"/>
        </w:rPr>
        <w:t> </w:t>
      </w:r>
      <w:r>
        <w:rPr>
          <w:w w:val="105"/>
        </w:rPr>
        <w:t>on</w:t>
      </w:r>
      <w:r>
        <w:rPr>
          <w:spacing w:val="-1"/>
          <w:w w:val="105"/>
        </w:rPr>
        <w:t> </w:t>
      </w:r>
      <w:r>
        <w:rPr>
          <w:w w:val="105"/>
        </w:rPr>
        <w:t>a nearby Sikh</w:t>
      </w:r>
      <w:r>
        <w:rPr>
          <w:w w:val="105"/>
        </w:rPr>
        <w:t> fortress</w:t>
      </w:r>
      <w:r>
        <w:rPr>
          <w:w w:val="105"/>
        </w:rPr>
        <w:t> and</w:t>
      </w:r>
      <w:r>
        <w:rPr>
          <w:w w:val="105"/>
        </w:rPr>
        <w:t> attacked</w:t>
      </w:r>
      <w:r>
        <w:rPr>
          <w:w w:val="105"/>
        </w:rPr>
        <w:t> Mithankot,</w:t>
      </w:r>
      <w:r>
        <w:rPr>
          <w:w w:val="105"/>
        </w:rPr>
        <w:t> looting</w:t>
      </w:r>
      <w:r>
        <w:rPr>
          <w:w w:val="105"/>
        </w:rPr>
        <w:t> the</w:t>
      </w:r>
      <w:r>
        <w:rPr>
          <w:w w:val="105"/>
        </w:rPr>
        <w:t> Sikh-held</w:t>
      </w:r>
      <w:r>
        <w:rPr>
          <w:w w:val="105"/>
        </w:rPr>
        <w:t> town.</w:t>
      </w:r>
      <w:r>
        <w:rPr>
          <w:w w:val="105"/>
        </w:rPr>
        <w:t> In</w:t>
      </w:r>
      <w:r>
        <w:rPr>
          <w:w w:val="105"/>
        </w:rPr>
        <w:t> 1835</w:t>
      </w:r>
      <w:r>
        <w:rPr>
          <w:w w:val="105"/>
        </w:rPr>
        <w:t> a</w:t>
      </w:r>
      <w:r>
        <w:rPr>
          <w:w w:val="105"/>
        </w:rPr>
        <w:t> large</w:t>
      </w:r>
      <w:r>
        <w:rPr>
          <w:w w:val="105"/>
        </w:rPr>
        <w:t> Sikh army</w:t>
      </w:r>
      <w:r>
        <w:rPr>
          <w:w w:val="105"/>
        </w:rPr>
        <w:t> retaliated</w:t>
      </w:r>
      <w:r>
        <w:rPr>
          <w:w w:val="105"/>
        </w:rPr>
        <w:t> by</w:t>
      </w:r>
      <w:r>
        <w:rPr>
          <w:w w:val="105"/>
        </w:rPr>
        <w:t> invading</w:t>
      </w:r>
      <w:r>
        <w:rPr>
          <w:w w:val="105"/>
        </w:rPr>
        <w:t> the</w:t>
      </w:r>
      <w:r>
        <w:rPr>
          <w:w w:val="105"/>
        </w:rPr>
        <w:t> Mazari</w:t>
      </w:r>
      <w:r>
        <w:rPr>
          <w:w w:val="105"/>
        </w:rPr>
        <w:t> territory</w:t>
      </w:r>
      <w:r>
        <w:rPr>
          <w:w w:val="105"/>
        </w:rPr>
        <w:t> and</w:t>
      </w:r>
      <w:r>
        <w:rPr>
          <w:w w:val="105"/>
        </w:rPr>
        <w:t> devastating</w:t>
      </w:r>
      <w:r>
        <w:rPr>
          <w:w w:val="105"/>
        </w:rPr>
        <w:t> the</w:t>
      </w:r>
      <w:r>
        <w:rPr>
          <w:w w:val="105"/>
        </w:rPr>
        <w:t> countryside. Angered,</w:t>
      </w:r>
      <w:r>
        <w:rPr>
          <w:w w:val="105"/>
        </w:rPr>
        <w:t> the</w:t>
      </w:r>
      <w:r>
        <w:rPr>
          <w:w w:val="105"/>
        </w:rPr>
        <w:t> Mazaris</w:t>
      </w:r>
      <w:r>
        <w:rPr>
          <w:w w:val="105"/>
        </w:rPr>
        <w:t> avenged</w:t>
      </w:r>
      <w:r>
        <w:rPr>
          <w:w w:val="105"/>
        </w:rPr>
        <w:t> themselves</w:t>
      </w:r>
      <w:r>
        <w:rPr>
          <w:w w:val="105"/>
        </w:rPr>
        <w:t> by</w:t>
      </w:r>
      <w:r>
        <w:rPr>
          <w:w w:val="105"/>
        </w:rPr>
        <w:t> attacking</w:t>
      </w:r>
      <w:r>
        <w:rPr>
          <w:w w:val="105"/>
        </w:rPr>
        <w:t> Mithankot</w:t>
      </w:r>
      <w:r>
        <w:rPr>
          <w:w w:val="105"/>
        </w:rPr>
        <w:t> once</w:t>
      </w:r>
      <w:r>
        <w:rPr>
          <w:w w:val="105"/>
        </w:rPr>
        <w:t> again.</w:t>
      </w:r>
      <w:r>
        <w:rPr>
          <w:w w:val="105"/>
        </w:rPr>
        <w:t> K. Thairani,</w:t>
      </w:r>
      <w:r>
        <w:rPr>
          <w:spacing w:val="-1"/>
          <w:w w:val="105"/>
        </w:rPr>
        <w:t> </w:t>
      </w:r>
      <w:r>
        <w:rPr>
          <w:w w:val="105"/>
        </w:rPr>
        <w:t>an</w:t>
      </w:r>
      <w:r>
        <w:rPr>
          <w:spacing w:val="-6"/>
          <w:w w:val="105"/>
        </w:rPr>
        <w:t> </w:t>
      </w:r>
      <w:r>
        <w:rPr>
          <w:w w:val="105"/>
        </w:rPr>
        <w:t>Indian</w:t>
      </w:r>
      <w:r>
        <w:rPr>
          <w:spacing w:val="-3"/>
          <w:w w:val="105"/>
        </w:rPr>
        <w:t> </w:t>
      </w:r>
      <w:r>
        <w:rPr>
          <w:w w:val="105"/>
        </w:rPr>
        <w:t>historian,</w:t>
      </w:r>
      <w:r>
        <w:rPr>
          <w:spacing w:val="-4"/>
          <w:w w:val="105"/>
        </w:rPr>
        <w:t> </w:t>
      </w:r>
      <w:r>
        <w:rPr>
          <w:w w:val="105"/>
        </w:rPr>
        <w:t>writing</w:t>
      </w:r>
      <w:r>
        <w:rPr>
          <w:spacing w:val="-2"/>
          <w:w w:val="105"/>
        </w:rPr>
        <w:t> </w:t>
      </w:r>
      <w:r>
        <w:rPr>
          <w:w w:val="105"/>
        </w:rPr>
        <w:t>about</w:t>
      </w:r>
      <w:r>
        <w:rPr>
          <w:spacing w:val="-3"/>
          <w:w w:val="105"/>
        </w:rPr>
        <w:t> </w:t>
      </w:r>
      <w:r>
        <w:rPr>
          <w:w w:val="105"/>
        </w:rPr>
        <w:t>1835</w:t>
      </w:r>
      <w:r>
        <w:rPr>
          <w:spacing w:val="-3"/>
          <w:w w:val="105"/>
        </w:rPr>
        <w:t> </w:t>
      </w:r>
      <w:r>
        <w:rPr>
          <w:w w:val="105"/>
        </w:rPr>
        <w:t>comments</w:t>
      </w:r>
      <w:r>
        <w:rPr>
          <w:spacing w:val="-3"/>
          <w:w w:val="105"/>
        </w:rPr>
        <w:t> </w:t>
      </w:r>
      <w:r>
        <w:rPr>
          <w:w w:val="105"/>
        </w:rPr>
        <w:t>that</w:t>
      </w:r>
      <w:r>
        <w:rPr>
          <w:spacing w:val="-3"/>
          <w:w w:val="105"/>
        </w:rPr>
        <w:t> </w:t>
      </w:r>
      <w:r>
        <w:rPr>
          <w:w w:val="105"/>
        </w:rPr>
        <w:t>the</w:t>
      </w:r>
      <w:r>
        <w:rPr>
          <w:spacing w:val="-2"/>
          <w:w w:val="105"/>
        </w:rPr>
        <w:t> </w:t>
      </w:r>
      <w:r>
        <w:rPr>
          <w:w w:val="105"/>
        </w:rPr>
        <w:t>’predatory</w:t>
      </w:r>
      <w:r>
        <w:rPr>
          <w:spacing w:val="-2"/>
          <w:w w:val="105"/>
        </w:rPr>
        <w:t> </w:t>
      </w:r>
      <w:r>
        <w:rPr>
          <w:w w:val="105"/>
        </w:rPr>
        <w:t>tribe</w:t>
      </w:r>
      <w:r>
        <w:rPr>
          <w:spacing w:val="-2"/>
          <w:w w:val="105"/>
        </w:rPr>
        <w:t> </w:t>
      </w:r>
      <w:r>
        <w:rPr>
          <w:w w:val="105"/>
        </w:rPr>
        <w:t>of Mazaris,</w:t>
      </w:r>
      <w:r>
        <w:rPr>
          <w:w w:val="105"/>
        </w:rPr>
        <w:t> notorious</w:t>
      </w:r>
      <w:r>
        <w:rPr>
          <w:w w:val="105"/>
        </w:rPr>
        <w:t> for</w:t>
      </w:r>
      <w:r>
        <w:rPr>
          <w:w w:val="105"/>
        </w:rPr>
        <w:t> their</w:t>
      </w:r>
      <w:r>
        <w:rPr>
          <w:w w:val="105"/>
        </w:rPr>
        <w:t> lawless</w:t>
      </w:r>
      <w:r>
        <w:rPr>
          <w:w w:val="105"/>
        </w:rPr>
        <w:t> habits</w:t>
      </w:r>
      <w:r>
        <w:rPr>
          <w:w w:val="105"/>
        </w:rPr>
        <w:t> and</w:t>
      </w:r>
      <w:r>
        <w:rPr>
          <w:w w:val="105"/>
        </w:rPr>
        <w:t> inhabiting a</w:t>
      </w:r>
      <w:r>
        <w:rPr>
          <w:w w:val="105"/>
        </w:rPr>
        <w:t> no</w:t>
      </w:r>
      <w:r>
        <w:rPr>
          <w:w w:val="105"/>
        </w:rPr>
        <w:t> man’s</w:t>
      </w:r>
      <w:r>
        <w:rPr>
          <w:w w:val="105"/>
        </w:rPr>
        <w:t> land</w:t>
      </w:r>
      <w:r>
        <w:rPr>
          <w:w w:val="105"/>
        </w:rPr>
        <w:t> between Punjab and Sind, ... carried out</w:t>
      </w:r>
      <w:r>
        <w:rPr>
          <w:spacing w:val="-2"/>
          <w:w w:val="105"/>
        </w:rPr>
        <w:t> </w:t>
      </w:r>
      <w:r>
        <w:rPr>
          <w:w w:val="105"/>
        </w:rPr>
        <w:t>daring raids</w:t>
      </w:r>
      <w:r>
        <w:rPr>
          <w:spacing w:val="-6"/>
          <w:w w:val="105"/>
        </w:rPr>
        <w:t> </w:t>
      </w:r>
      <w:r>
        <w:rPr>
          <w:w w:val="105"/>
        </w:rPr>
        <w:t>into</w:t>
      </w:r>
      <w:r>
        <w:rPr>
          <w:spacing w:val="-2"/>
          <w:w w:val="105"/>
        </w:rPr>
        <w:t> </w:t>
      </w:r>
      <w:r>
        <w:rPr>
          <w:w w:val="105"/>
        </w:rPr>
        <w:t>the Maharajah’s</w:t>
      </w:r>
      <w:r>
        <w:rPr>
          <w:spacing w:val="-2"/>
          <w:w w:val="105"/>
        </w:rPr>
        <w:t> </w:t>
      </w:r>
      <w:r>
        <w:rPr>
          <w:w w:val="105"/>
        </w:rPr>
        <w:t>territory’.</w:t>
      </w:r>
      <w:r>
        <w:rPr>
          <w:w w:val="105"/>
          <w:position w:val="6"/>
          <w:sz w:val="16"/>
        </w:rPr>
        <w:t>14</w:t>
      </w:r>
      <w:r>
        <w:rPr>
          <w:spacing w:val="20"/>
          <w:w w:val="105"/>
          <w:position w:val="6"/>
          <w:sz w:val="16"/>
        </w:rPr>
        <w:t> </w:t>
      </w:r>
      <w:r>
        <w:rPr>
          <w:w w:val="105"/>
        </w:rPr>
        <w:t>Mohan</w:t>
      </w:r>
      <w:r>
        <w:rPr>
          <w:spacing w:val="-1"/>
          <w:w w:val="105"/>
        </w:rPr>
        <w:t> </w:t>
      </w:r>
      <w:r>
        <w:rPr>
          <w:w w:val="105"/>
        </w:rPr>
        <w:t>Lai Kashmiri,</w:t>
      </w:r>
      <w:r>
        <w:rPr>
          <w:w w:val="105"/>
        </w:rPr>
        <w:t> a</w:t>
      </w:r>
      <w:r>
        <w:rPr>
          <w:w w:val="105"/>
        </w:rPr>
        <w:t> well-known</w:t>
      </w:r>
      <w:r>
        <w:rPr>
          <w:w w:val="105"/>
        </w:rPr>
        <w:t> traveler</w:t>
      </w:r>
      <w:r>
        <w:rPr>
          <w:w w:val="105"/>
        </w:rPr>
        <w:t> and</w:t>
      </w:r>
      <w:r>
        <w:rPr>
          <w:w w:val="105"/>
        </w:rPr>
        <w:t> British</w:t>
      </w:r>
      <w:r>
        <w:rPr>
          <w:w w:val="105"/>
        </w:rPr>
        <w:t> scout</w:t>
      </w:r>
      <w:r>
        <w:rPr>
          <w:w w:val="105"/>
        </w:rPr>
        <w:t> who</w:t>
      </w:r>
      <w:r>
        <w:rPr>
          <w:w w:val="105"/>
        </w:rPr>
        <w:t> visited</w:t>
      </w:r>
      <w:r>
        <w:rPr>
          <w:w w:val="105"/>
        </w:rPr>
        <w:t> Rojhan</w:t>
      </w:r>
      <w:r>
        <w:rPr>
          <w:w w:val="105"/>
        </w:rPr>
        <w:t> in</w:t>
      </w:r>
      <w:r>
        <w:rPr>
          <w:w w:val="105"/>
        </w:rPr>
        <w:t> early</w:t>
      </w:r>
      <w:r>
        <w:rPr>
          <w:w w:val="105"/>
        </w:rPr>
        <w:t> 1836, mentions</w:t>
      </w:r>
      <w:r>
        <w:rPr>
          <w:w w:val="105"/>
        </w:rPr>
        <w:t> that</w:t>
      </w:r>
      <w:r>
        <w:rPr>
          <w:w w:val="105"/>
        </w:rPr>
        <w:t> the</w:t>
      </w:r>
      <w:r>
        <w:rPr>
          <w:w w:val="105"/>
        </w:rPr>
        <w:t> Mazaris</w:t>
      </w:r>
      <w:r>
        <w:rPr>
          <w:w w:val="105"/>
        </w:rPr>
        <w:t> had</w:t>
      </w:r>
      <w:r>
        <w:rPr>
          <w:w w:val="105"/>
        </w:rPr>
        <w:t> a</w:t>
      </w:r>
      <w:r>
        <w:rPr>
          <w:w w:val="105"/>
        </w:rPr>
        <w:t> fighting</w:t>
      </w:r>
      <w:r>
        <w:rPr>
          <w:w w:val="105"/>
        </w:rPr>
        <w:t> force</w:t>
      </w:r>
      <w:r>
        <w:rPr>
          <w:w w:val="105"/>
        </w:rPr>
        <w:t> of</w:t>
      </w:r>
      <w:r>
        <w:rPr>
          <w:w w:val="105"/>
        </w:rPr>
        <w:t> 12,000</w:t>
      </w:r>
      <w:r>
        <w:rPr>
          <w:w w:val="105"/>
        </w:rPr>
        <w:t> against</w:t>
      </w:r>
      <w:r>
        <w:rPr>
          <w:w w:val="105"/>
        </w:rPr>
        <w:t> the</w:t>
      </w:r>
      <w:r>
        <w:rPr>
          <w:w w:val="105"/>
        </w:rPr>
        <w:t> Sikhs,</w:t>
      </w:r>
      <w:r>
        <w:rPr>
          <w:w w:val="105"/>
        </w:rPr>
        <w:t> a</w:t>
      </w:r>
      <w:r>
        <w:rPr>
          <w:w w:val="105"/>
        </w:rPr>
        <w:t> third</w:t>
      </w:r>
      <w:r>
        <w:rPr>
          <w:w w:val="105"/>
        </w:rPr>
        <w:t> of which</w:t>
      </w:r>
      <w:r>
        <w:rPr>
          <w:w w:val="105"/>
        </w:rPr>
        <w:t> could</w:t>
      </w:r>
      <w:r>
        <w:rPr>
          <w:w w:val="105"/>
        </w:rPr>
        <w:t> be</w:t>
      </w:r>
      <w:r>
        <w:rPr>
          <w:w w:val="105"/>
        </w:rPr>
        <w:t> raised</w:t>
      </w:r>
      <w:r>
        <w:rPr>
          <w:w w:val="105"/>
        </w:rPr>
        <w:t> at</w:t>
      </w:r>
      <w:r>
        <w:rPr>
          <w:w w:val="105"/>
        </w:rPr>
        <w:t> any</w:t>
      </w:r>
      <w:r>
        <w:rPr>
          <w:w w:val="105"/>
        </w:rPr>
        <w:t> one</w:t>
      </w:r>
      <w:r>
        <w:rPr>
          <w:w w:val="105"/>
        </w:rPr>
        <w:t> time.</w:t>
      </w:r>
      <w:r>
        <w:rPr>
          <w:w w:val="105"/>
          <w:position w:val="6"/>
          <w:sz w:val="16"/>
        </w:rPr>
        <w:t>15</w:t>
      </w:r>
      <w:r>
        <w:rPr>
          <w:spacing w:val="40"/>
          <w:w w:val="105"/>
          <w:position w:val="6"/>
          <w:sz w:val="16"/>
        </w:rPr>
        <w:t> </w:t>
      </w:r>
      <w:r>
        <w:rPr>
          <w:w w:val="105"/>
        </w:rPr>
        <w:t>Shortly</w:t>
      </w:r>
      <w:r>
        <w:rPr>
          <w:w w:val="105"/>
        </w:rPr>
        <w:t> after</w:t>
      </w:r>
      <w:r>
        <w:rPr>
          <w:w w:val="105"/>
        </w:rPr>
        <w:t> Mohan</w:t>
      </w:r>
      <w:r>
        <w:rPr>
          <w:w w:val="105"/>
        </w:rPr>
        <w:t> Lai’s</w:t>
      </w:r>
      <w:r>
        <w:rPr>
          <w:w w:val="105"/>
        </w:rPr>
        <w:t> visit</w:t>
      </w:r>
      <w:r>
        <w:rPr>
          <w:w w:val="105"/>
        </w:rPr>
        <w:t> the</w:t>
      </w:r>
      <w:r>
        <w:rPr>
          <w:w w:val="105"/>
        </w:rPr>
        <w:t> Sikh Governor</w:t>
      </w:r>
      <w:r>
        <w:rPr>
          <w:w w:val="105"/>
        </w:rPr>
        <w:t> and</w:t>
      </w:r>
      <w:r>
        <w:rPr>
          <w:w w:val="105"/>
        </w:rPr>
        <w:t> Prince</w:t>
      </w:r>
      <w:r>
        <w:rPr>
          <w:w w:val="105"/>
        </w:rPr>
        <w:t> Kharak</w:t>
      </w:r>
      <w:r>
        <w:rPr>
          <w:w w:val="105"/>
        </w:rPr>
        <w:t> Singh</w:t>
      </w:r>
      <w:r>
        <w:rPr>
          <w:w w:val="105"/>
        </w:rPr>
        <w:t> (Ranjit’s</w:t>
      </w:r>
      <w:r>
        <w:rPr>
          <w:w w:val="105"/>
        </w:rPr>
        <w:t> son)</w:t>
      </w:r>
      <w:r>
        <w:rPr>
          <w:w w:val="105"/>
        </w:rPr>
        <w:t> led</w:t>
      </w:r>
      <w:r>
        <w:rPr>
          <w:w w:val="105"/>
        </w:rPr>
        <w:t> a</w:t>
      </w:r>
      <w:r>
        <w:rPr>
          <w:w w:val="105"/>
        </w:rPr>
        <w:t> Sikh</w:t>
      </w:r>
      <w:r>
        <w:rPr>
          <w:w w:val="105"/>
        </w:rPr>
        <w:t> army</w:t>
      </w:r>
      <w:r>
        <w:rPr>
          <w:w w:val="105"/>
        </w:rPr>
        <w:t> and</w:t>
      </w:r>
      <w:r>
        <w:rPr>
          <w:w w:val="105"/>
        </w:rPr>
        <w:t> invaded</w:t>
      </w:r>
      <w:r>
        <w:rPr>
          <w:w w:val="105"/>
        </w:rPr>
        <w:t> the Mazari</w:t>
      </w:r>
      <w:r>
        <w:rPr>
          <w:w w:val="105"/>
        </w:rPr>
        <w:t> territory.</w:t>
      </w:r>
      <w:r>
        <w:rPr>
          <w:w w:val="105"/>
        </w:rPr>
        <w:t> This</w:t>
      </w:r>
      <w:r>
        <w:rPr>
          <w:w w:val="105"/>
        </w:rPr>
        <w:t> time</w:t>
      </w:r>
      <w:r>
        <w:rPr>
          <w:w w:val="105"/>
        </w:rPr>
        <w:t> they</w:t>
      </w:r>
      <w:r>
        <w:rPr>
          <w:w w:val="105"/>
        </w:rPr>
        <w:t> captured</w:t>
      </w:r>
      <w:r>
        <w:rPr>
          <w:w w:val="105"/>
        </w:rPr>
        <w:t> Rojhan,</w:t>
      </w:r>
      <w:r>
        <w:rPr>
          <w:w w:val="105"/>
        </w:rPr>
        <w:t> the</w:t>
      </w:r>
      <w:r>
        <w:rPr>
          <w:w w:val="105"/>
        </w:rPr>
        <w:t> Mazari</w:t>
      </w:r>
      <w:r>
        <w:rPr>
          <w:w w:val="105"/>
        </w:rPr>
        <w:t> tribal</w:t>
      </w:r>
      <w:r>
        <w:rPr>
          <w:w w:val="105"/>
        </w:rPr>
        <w:t> seat.</w:t>
      </w:r>
      <w:r>
        <w:rPr>
          <w:w w:val="105"/>
        </w:rPr>
        <w:t> Two</w:t>
      </w:r>
      <w:r>
        <w:rPr>
          <w:w w:val="105"/>
        </w:rPr>
        <w:t> months later</w:t>
      </w:r>
      <w:r>
        <w:rPr>
          <w:w w:val="105"/>
        </w:rPr>
        <w:t> the</w:t>
      </w:r>
      <w:r>
        <w:rPr>
          <w:w w:val="105"/>
        </w:rPr>
        <w:t> Sikhs</w:t>
      </w:r>
      <w:r>
        <w:rPr>
          <w:w w:val="105"/>
        </w:rPr>
        <w:t> captured</w:t>
      </w:r>
      <w:r>
        <w:rPr>
          <w:w w:val="105"/>
        </w:rPr>
        <w:t> the</w:t>
      </w:r>
      <w:r>
        <w:rPr>
          <w:w w:val="105"/>
        </w:rPr>
        <w:t> Mazari fort</w:t>
      </w:r>
      <w:r>
        <w:rPr>
          <w:w w:val="105"/>
        </w:rPr>
        <w:t> at</w:t>
      </w:r>
      <w:r>
        <w:rPr>
          <w:w w:val="105"/>
        </w:rPr>
        <w:t> Kin,</w:t>
      </w:r>
      <w:r>
        <w:rPr>
          <w:w w:val="105"/>
        </w:rPr>
        <w:t> inflicting</w:t>
      </w:r>
      <w:r>
        <w:rPr>
          <w:w w:val="105"/>
        </w:rPr>
        <w:t> heavy losses.</w:t>
      </w:r>
      <w:r>
        <w:rPr>
          <w:w w:val="105"/>
        </w:rPr>
        <w:t> The</w:t>
      </w:r>
      <w:r>
        <w:rPr>
          <w:w w:val="105"/>
        </w:rPr>
        <w:t> Sirdar,</w:t>
      </w:r>
      <w:r>
        <w:rPr>
          <w:w w:val="105"/>
        </w:rPr>
        <w:t> Mir Bahram</w:t>
      </w:r>
      <w:r>
        <w:rPr>
          <w:spacing w:val="-9"/>
          <w:w w:val="105"/>
        </w:rPr>
        <w:t> </w:t>
      </w:r>
      <w:r>
        <w:rPr>
          <w:w w:val="105"/>
        </w:rPr>
        <w:t>Khan</w:t>
      </w:r>
      <w:r>
        <w:rPr>
          <w:spacing w:val="-8"/>
          <w:w w:val="105"/>
        </w:rPr>
        <w:t> </w:t>
      </w:r>
      <w:r>
        <w:rPr>
          <w:w w:val="105"/>
        </w:rPr>
        <w:t>and</w:t>
      </w:r>
      <w:r>
        <w:rPr>
          <w:spacing w:val="-7"/>
          <w:w w:val="105"/>
        </w:rPr>
        <w:t> </w:t>
      </w:r>
      <w:r>
        <w:rPr>
          <w:w w:val="105"/>
        </w:rPr>
        <w:t>his</w:t>
      </w:r>
      <w:r>
        <w:rPr>
          <w:spacing w:val="-9"/>
          <w:w w:val="105"/>
        </w:rPr>
        <w:t> </w:t>
      </w:r>
      <w:r>
        <w:rPr>
          <w:w w:val="105"/>
        </w:rPr>
        <w:t>men</w:t>
      </w:r>
      <w:r>
        <w:rPr>
          <w:spacing w:val="-8"/>
          <w:w w:val="105"/>
        </w:rPr>
        <w:t> </w:t>
      </w:r>
      <w:r>
        <w:rPr>
          <w:w w:val="105"/>
        </w:rPr>
        <w:t>were</w:t>
      </w:r>
      <w:r>
        <w:rPr>
          <w:spacing w:val="-8"/>
          <w:w w:val="105"/>
        </w:rPr>
        <w:t> </w:t>
      </w:r>
      <w:r>
        <w:rPr>
          <w:w w:val="105"/>
        </w:rPr>
        <w:t>forced</w:t>
      </w:r>
      <w:r>
        <w:rPr>
          <w:spacing w:val="-7"/>
          <w:w w:val="105"/>
        </w:rPr>
        <w:t> </w:t>
      </w:r>
      <w:r>
        <w:rPr>
          <w:w w:val="105"/>
        </w:rPr>
        <w:t>to</w:t>
      </w:r>
      <w:r>
        <w:rPr>
          <w:spacing w:val="-6"/>
          <w:w w:val="105"/>
        </w:rPr>
        <w:t> </w:t>
      </w:r>
      <w:r>
        <w:rPr>
          <w:w w:val="105"/>
        </w:rPr>
        <w:t>take</w:t>
      </w:r>
      <w:r>
        <w:rPr>
          <w:spacing w:val="-8"/>
          <w:w w:val="105"/>
        </w:rPr>
        <w:t> </w:t>
      </w:r>
      <w:r>
        <w:rPr>
          <w:w w:val="105"/>
        </w:rPr>
        <w:t>shelter</w:t>
      </w:r>
      <w:r>
        <w:rPr>
          <w:spacing w:val="-7"/>
          <w:w w:val="105"/>
        </w:rPr>
        <w:t> </w:t>
      </w:r>
      <w:r>
        <w:rPr>
          <w:w w:val="105"/>
        </w:rPr>
        <w:t>in</w:t>
      </w:r>
      <w:r>
        <w:rPr>
          <w:spacing w:val="-8"/>
          <w:w w:val="105"/>
        </w:rPr>
        <w:t> </w:t>
      </w:r>
      <w:r>
        <w:rPr>
          <w:w w:val="105"/>
        </w:rPr>
        <w:t>the</w:t>
      </w:r>
      <w:r>
        <w:rPr>
          <w:spacing w:val="-8"/>
          <w:w w:val="105"/>
        </w:rPr>
        <w:t> </w:t>
      </w:r>
      <w:r>
        <w:rPr>
          <w:w w:val="105"/>
        </w:rPr>
        <w:t>nearby</w:t>
      </w:r>
      <w:r>
        <w:rPr>
          <w:spacing w:val="-7"/>
          <w:w w:val="105"/>
        </w:rPr>
        <w:t> </w:t>
      </w:r>
      <w:r>
        <w:rPr>
          <w:w w:val="105"/>
        </w:rPr>
        <w:t>hills.</w:t>
      </w:r>
      <w:r>
        <w:rPr>
          <w:spacing w:val="-7"/>
          <w:w w:val="105"/>
        </w:rPr>
        <w:t> </w:t>
      </w:r>
      <w:r>
        <w:rPr>
          <w:w w:val="105"/>
        </w:rPr>
        <w:t>In</w:t>
      </w:r>
      <w:r>
        <w:rPr>
          <w:spacing w:val="-8"/>
          <w:w w:val="105"/>
        </w:rPr>
        <w:t> </w:t>
      </w:r>
      <w:r>
        <w:rPr>
          <w:w w:val="105"/>
        </w:rPr>
        <w:t>March</w:t>
      </w:r>
      <w:r>
        <w:rPr>
          <w:spacing w:val="-8"/>
          <w:w w:val="105"/>
        </w:rPr>
        <w:t> </w:t>
      </w:r>
      <w:r>
        <w:rPr>
          <w:w w:val="105"/>
        </w:rPr>
        <w:t>1837 Sir</w:t>
      </w:r>
      <w:r>
        <w:rPr>
          <w:spacing w:val="-1"/>
          <w:w w:val="105"/>
        </w:rPr>
        <w:t> </w:t>
      </w:r>
      <w:r>
        <w:rPr>
          <w:w w:val="105"/>
        </w:rPr>
        <w:t>Alexander</w:t>
      </w:r>
      <w:r>
        <w:rPr>
          <w:spacing w:val="-5"/>
          <w:w w:val="105"/>
        </w:rPr>
        <w:t> </w:t>
      </w:r>
      <w:r>
        <w:rPr>
          <w:w w:val="105"/>
        </w:rPr>
        <w:t>Burnes</w:t>
      </w:r>
      <w:r>
        <w:rPr>
          <w:spacing w:val="-3"/>
          <w:w w:val="105"/>
        </w:rPr>
        <w:t> </w:t>
      </w:r>
      <w:r>
        <w:rPr>
          <w:w w:val="105"/>
        </w:rPr>
        <w:t>mentions</w:t>
      </w:r>
      <w:r>
        <w:rPr>
          <w:spacing w:val="-3"/>
          <w:w w:val="105"/>
        </w:rPr>
        <w:t> </w:t>
      </w:r>
      <w:r>
        <w:rPr>
          <w:w w:val="105"/>
        </w:rPr>
        <w:t>a</w:t>
      </w:r>
      <w:r>
        <w:rPr>
          <w:spacing w:val="-2"/>
          <w:w w:val="105"/>
        </w:rPr>
        <w:t> </w:t>
      </w:r>
      <w:r>
        <w:rPr>
          <w:w w:val="105"/>
        </w:rPr>
        <w:t>chance</w:t>
      </w:r>
      <w:r>
        <w:rPr>
          <w:spacing w:val="-2"/>
          <w:w w:val="105"/>
        </w:rPr>
        <w:t> </w:t>
      </w:r>
      <w:r>
        <w:rPr>
          <w:w w:val="105"/>
        </w:rPr>
        <w:t>meeting</w:t>
      </w:r>
      <w:r>
        <w:rPr>
          <w:spacing w:val="-1"/>
          <w:w w:val="105"/>
        </w:rPr>
        <w:t> </w:t>
      </w:r>
      <w:r>
        <w:rPr>
          <w:w w:val="105"/>
        </w:rPr>
        <w:t>with</w:t>
      </w:r>
      <w:r>
        <w:rPr>
          <w:spacing w:val="-2"/>
          <w:w w:val="105"/>
        </w:rPr>
        <w:t> </w:t>
      </w:r>
      <w:r>
        <w:rPr>
          <w:w w:val="105"/>
        </w:rPr>
        <w:t>Mir</w:t>
      </w:r>
      <w:r>
        <w:rPr>
          <w:spacing w:val="-5"/>
          <w:w w:val="105"/>
        </w:rPr>
        <w:t> </w:t>
      </w:r>
      <w:r>
        <w:rPr>
          <w:w w:val="105"/>
        </w:rPr>
        <w:t>Bahram</w:t>
      </w:r>
      <w:r>
        <w:rPr>
          <w:spacing w:val="-3"/>
          <w:w w:val="105"/>
        </w:rPr>
        <w:t> </w:t>
      </w:r>
      <w:r>
        <w:rPr>
          <w:w w:val="105"/>
        </w:rPr>
        <w:t>Khan</w:t>
      </w:r>
      <w:r>
        <w:rPr>
          <w:spacing w:val="-2"/>
          <w:w w:val="105"/>
        </w:rPr>
        <w:t> </w:t>
      </w:r>
      <w:r>
        <w:rPr>
          <w:w w:val="105"/>
        </w:rPr>
        <w:t>at</w:t>
      </w:r>
      <w:r>
        <w:rPr>
          <w:spacing w:val="-3"/>
          <w:w w:val="105"/>
        </w:rPr>
        <w:t> </w:t>
      </w:r>
      <w:r>
        <w:rPr>
          <w:w w:val="105"/>
        </w:rPr>
        <w:t>the</w:t>
      </w:r>
      <w:r>
        <w:rPr>
          <w:spacing w:val="-2"/>
          <w:w w:val="105"/>
        </w:rPr>
        <w:t> </w:t>
      </w:r>
      <w:r>
        <w:rPr>
          <w:w w:val="105"/>
        </w:rPr>
        <w:t>Court</w:t>
      </w:r>
      <w:r>
        <w:rPr>
          <w:spacing w:val="-3"/>
          <w:w w:val="105"/>
        </w:rPr>
        <w:t> </w:t>
      </w:r>
      <w:r>
        <w:rPr>
          <w:w w:val="105"/>
        </w:rPr>
        <w:t>of the</w:t>
      </w:r>
      <w:r>
        <w:rPr>
          <w:w w:val="105"/>
        </w:rPr>
        <w:t> Mirs</w:t>
      </w:r>
      <w:r>
        <w:rPr>
          <w:w w:val="105"/>
        </w:rPr>
        <w:t> of</w:t>
      </w:r>
      <w:r>
        <w:rPr>
          <w:w w:val="105"/>
        </w:rPr>
        <w:t> Khairpur</w:t>
      </w:r>
      <w:r>
        <w:rPr>
          <w:w w:val="105"/>
        </w:rPr>
        <w:t> and</w:t>
      </w:r>
      <w:r>
        <w:rPr>
          <w:w w:val="105"/>
        </w:rPr>
        <w:t> describes</w:t>
      </w:r>
      <w:r>
        <w:rPr>
          <w:w w:val="105"/>
        </w:rPr>
        <w:t> him</w:t>
      </w:r>
      <w:r>
        <w:rPr>
          <w:w w:val="105"/>
        </w:rPr>
        <w:t> as</w:t>
      </w:r>
      <w:r>
        <w:rPr>
          <w:w w:val="105"/>
        </w:rPr>
        <w:t> ’evidently</w:t>
      </w:r>
      <w:r>
        <w:rPr>
          <w:w w:val="105"/>
        </w:rPr>
        <w:t> a</w:t>
      </w:r>
      <w:r>
        <w:rPr>
          <w:w w:val="105"/>
        </w:rPr>
        <w:t> man</w:t>
      </w:r>
      <w:r>
        <w:rPr>
          <w:w w:val="105"/>
        </w:rPr>
        <w:t> of</w:t>
      </w:r>
      <w:r>
        <w:rPr>
          <w:w w:val="105"/>
        </w:rPr>
        <w:t> sense</w:t>
      </w:r>
      <w:r>
        <w:rPr>
          <w:w w:val="105"/>
        </w:rPr>
        <w:t> and</w:t>
      </w:r>
      <w:r>
        <w:rPr>
          <w:w w:val="105"/>
        </w:rPr>
        <w:t> judgement’, but</w:t>
      </w:r>
      <w:r>
        <w:rPr>
          <w:spacing w:val="-3"/>
          <w:w w:val="105"/>
        </w:rPr>
        <w:t> </w:t>
      </w:r>
      <w:r>
        <w:rPr>
          <w:w w:val="105"/>
        </w:rPr>
        <w:t>he</w:t>
      </w:r>
      <w:r>
        <w:rPr>
          <w:spacing w:val="-2"/>
          <w:w w:val="105"/>
        </w:rPr>
        <w:t> </w:t>
      </w:r>
      <w:r>
        <w:rPr>
          <w:w w:val="105"/>
        </w:rPr>
        <w:t>criticizes</w:t>
      </w:r>
      <w:r>
        <w:rPr>
          <w:spacing w:val="-3"/>
          <w:w w:val="105"/>
        </w:rPr>
        <w:t> </w:t>
      </w:r>
      <w:r>
        <w:rPr>
          <w:w w:val="105"/>
        </w:rPr>
        <w:t>the</w:t>
      </w:r>
      <w:r>
        <w:rPr>
          <w:spacing w:val="-2"/>
          <w:w w:val="105"/>
        </w:rPr>
        <w:t> </w:t>
      </w:r>
      <w:r>
        <w:rPr>
          <w:w w:val="105"/>
        </w:rPr>
        <w:t>Mazaris</w:t>
      </w:r>
      <w:r>
        <w:rPr>
          <w:spacing w:val="-7"/>
          <w:w w:val="105"/>
        </w:rPr>
        <w:t> </w:t>
      </w:r>
      <w:r>
        <w:rPr>
          <w:w w:val="105"/>
        </w:rPr>
        <w:t>for</w:t>
      </w:r>
      <w:r>
        <w:rPr>
          <w:spacing w:val="-1"/>
          <w:w w:val="105"/>
        </w:rPr>
        <w:t> </w:t>
      </w:r>
      <w:r>
        <w:rPr>
          <w:w w:val="105"/>
        </w:rPr>
        <w:t>their</w:t>
      </w:r>
      <w:r>
        <w:rPr>
          <w:spacing w:val="-1"/>
          <w:w w:val="105"/>
        </w:rPr>
        <w:t> </w:t>
      </w:r>
      <w:r>
        <w:rPr>
          <w:w w:val="105"/>
        </w:rPr>
        <w:t>’plundering</w:t>
      </w:r>
      <w:r>
        <w:rPr>
          <w:spacing w:val="-1"/>
          <w:w w:val="105"/>
        </w:rPr>
        <w:t> </w:t>
      </w:r>
      <w:r>
        <w:rPr>
          <w:w w:val="105"/>
        </w:rPr>
        <w:t>disposition’</w:t>
      </w:r>
      <w:r>
        <w:rPr>
          <w:spacing w:val="-2"/>
          <w:w w:val="105"/>
        </w:rPr>
        <w:t> </w:t>
      </w:r>
      <w:r>
        <w:rPr>
          <w:w w:val="105"/>
        </w:rPr>
        <w:t>and refers</w:t>
      </w:r>
      <w:r>
        <w:rPr>
          <w:spacing w:val="-3"/>
          <w:w w:val="105"/>
        </w:rPr>
        <w:t> </w:t>
      </w:r>
      <w:r>
        <w:rPr>
          <w:w w:val="105"/>
        </w:rPr>
        <w:t>to</w:t>
      </w:r>
      <w:r>
        <w:rPr>
          <w:spacing w:val="-3"/>
          <w:w w:val="105"/>
        </w:rPr>
        <w:t> </w:t>
      </w:r>
      <w:r>
        <w:rPr>
          <w:w w:val="105"/>
        </w:rPr>
        <w:t>them</w:t>
      </w:r>
      <w:r>
        <w:rPr>
          <w:spacing w:val="-3"/>
          <w:w w:val="105"/>
        </w:rPr>
        <w:t> </w:t>
      </w:r>
      <w:r>
        <w:rPr>
          <w:w w:val="105"/>
        </w:rPr>
        <w:t>as</w:t>
      </w:r>
      <w:r>
        <w:rPr>
          <w:spacing w:val="-3"/>
          <w:w w:val="105"/>
        </w:rPr>
        <w:t> </w:t>
      </w:r>
      <w:r>
        <w:rPr>
          <w:w w:val="105"/>
        </w:rPr>
        <w:t>’the pirates</w:t>
      </w:r>
      <w:r>
        <w:rPr>
          <w:w w:val="105"/>
        </w:rPr>
        <w:t> of</w:t>
      </w:r>
      <w:r>
        <w:rPr>
          <w:w w:val="105"/>
        </w:rPr>
        <w:t> the</w:t>
      </w:r>
      <w:r>
        <w:rPr>
          <w:w w:val="105"/>
        </w:rPr>
        <w:t> Indus’.</w:t>
      </w:r>
      <w:r>
        <w:rPr>
          <w:w w:val="105"/>
          <w:position w:val="6"/>
          <w:sz w:val="16"/>
        </w:rPr>
        <w:t>16</w:t>
      </w:r>
      <w:r>
        <w:rPr>
          <w:spacing w:val="31"/>
          <w:w w:val="105"/>
          <w:position w:val="6"/>
          <w:sz w:val="16"/>
        </w:rPr>
        <w:t> </w:t>
      </w:r>
      <w:r>
        <w:rPr>
          <w:w w:val="105"/>
        </w:rPr>
        <w:t>The</w:t>
      </w:r>
      <w:r>
        <w:rPr>
          <w:w w:val="105"/>
        </w:rPr>
        <w:t> British</w:t>
      </w:r>
      <w:r>
        <w:rPr>
          <w:w w:val="105"/>
        </w:rPr>
        <w:t> had</w:t>
      </w:r>
      <w:r>
        <w:rPr>
          <w:w w:val="105"/>
        </w:rPr>
        <w:t> a</w:t>
      </w:r>
      <w:r>
        <w:rPr>
          <w:w w:val="105"/>
        </w:rPr>
        <w:t> strategic</w:t>
      </w:r>
      <w:r>
        <w:rPr>
          <w:w w:val="105"/>
        </w:rPr>
        <w:t> interest</w:t>
      </w:r>
      <w:r>
        <w:rPr>
          <w:w w:val="105"/>
        </w:rPr>
        <w:t> in</w:t>
      </w:r>
      <w:r>
        <w:rPr>
          <w:w w:val="105"/>
        </w:rPr>
        <w:t> controlling</w:t>
      </w:r>
      <w:r>
        <w:rPr>
          <w:w w:val="105"/>
        </w:rPr>
        <w:t> the</w:t>
      </w:r>
      <w:r>
        <w:rPr>
          <w:w w:val="105"/>
        </w:rPr>
        <w:t> Indus</w:t>
      </w:r>
      <w:r>
        <w:rPr>
          <w:w w:val="105"/>
        </w:rPr>
        <w:t> and the</w:t>
      </w:r>
      <w:r>
        <w:rPr>
          <w:w w:val="105"/>
        </w:rPr>
        <w:t> Mazaris</w:t>
      </w:r>
      <w:r>
        <w:rPr>
          <w:w w:val="105"/>
        </w:rPr>
        <w:t> were regarded</w:t>
      </w:r>
      <w:r>
        <w:rPr>
          <w:w w:val="105"/>
        </w:rPr>
        <w:t> as</w:t>
      </w:r>
      <w:r>
        <w:rPr>
          <w:w w:val="105"/>
        </w:rPr>
        <w:t> an</w:t>
      </w:r>
      <w:r>
        <w:rPr>
          <w:w w:val="105"/>
        </w:rPr>
        <w:t> unnecessary</w:t>
      </w:r>
      <w:r>
        <w:rPr>
          <w:w w:val="105"/>
        </w:rPr>
        <w:t> obstacle in</w:t>
      </w:r>
      <w:r>
        <w:rPr>
          <w:w w:val="105"/>
        </w:rPr>
        <w:t> the</w:t>
      </w:r>
      <w:r>
        <w:rPr>
          <w:w w:val="105"/>
        </w:rPr>
        <w:t> British</w:t>
      </w:r>
      <w:r>
        <w:rPr>
          <w:w w:val="105"/>
        </w:rPr>
        <w:t> pursuit</w:t>
      </w:r>
      <w:r>
        <w:rPr>
          <w:w w:val="105"/>
        </w:rPr>
        <w:t> of</w:t>
      </w:r>
      <w:r>
        <w:rPr>
          <w:w w:val="105"/>
        </w:rPr>
        <w:t> this </w:t>
      </w:r>
      <w:r>
        <w:rPr>
          <w:spacing w:val="-2"/>
          <w:w w:val="105"/>
        </w:rPr>
        <w:t>policy.</w:t>
      </w:r>
    </w:p>
    <w:p>
      <w:pPr>
        <w:pStyle w:val="BodyText"/>
        <w:spacing w:before="16"/>
      </w:pPr>
    </w:p>
    <w:p>
      <w:pPr>
        <w:pStyle w:val="BodyText"/>
        <w:spacing w:line="254" w:lineRule="auto"/>
        <w:ind w:left="1440" w:right="1434"/>
        <w:jc w:val="both"/>
      </w:pPr>
      <w:r>
        <w:rPr>
          <w:w w:val="105"/>
        </w:rPr>
        <w:t>On the intervention of</w:t>
      </w:r>
      <w:r>
        <w:rPr>
          <w:w w:val="105"/>
        </w:rPr>
        <w:t> the Talpur Amirs of Sindh peace was made according to which Mir</w:t>
      </w:r>
      <w:r>
        <w:rPr>
          <w:w w:val="105"/>
        </w:rPr>
        <w:t> Bahram</w:t>
      </w:r>
      <w:r>
        <w:rPr>
          <w:w w:val="105"/>
        </w:rPr>
        <w:t> Khan</w:t>
      </w:r>
      <w:r>
        <w:rPr>
          <w:w w:val="105"/>
        </w:rPr>
        <w:t> and</w:t>
      </w:r>
      <w:r>
        <w:rPr>
          <w:w w:val="105"/>
        </w:rPr>
        <w:t> his</w:t>
      </w:r>
      <w:r>
        <w:rPr>
          <w:w w:val="105"/>
        </w:rPr>
        <w:t> Mazaris</w:t>
      </w:r>
      <w:r>
        <w:rPr>
          <w:w w:val="105"/>
        </w:rPr>
        <w:t> were</w:t>
      </w:r>
      <w:r>
        <w:rPr>
          <w:w w:val="105"/>
        </w:rPr>
        <w:t> forced</w:t>
      </w:r>
      <w:r>
        <w:rPr>
          <w:w w:val="105"/>
        </w:rPr>
        <w:t> to</w:t>
      </w:r>
      <w:r>
        <w:rPr>
          <w:w w:val="105"/>
        </w:rPr>
        <w:t> acknowledge</w:t>
      </w:r>
      <w:r>
        <w:rPr>
          <w:w w:val="105"/>
        </w:rPr>
        <w:t> the</w:t>
      </w:r>
      <w:r>
        <w:rPr>
          <w:w w:val="105"/>
        </w:rPr>
        <w:t> supremacy</w:t>
      </w:r>
      <w:r>
        <w:rPr>
          <w:w w:val="105"/>
        </w:rPr>
        <w:t> of</w:t>
      </w:r>
      <w:r>
        <w:rPr>
          <w:w w:val="105"/>
        </w:rPr>
        <w:t> the Sikh</w:t>
      </w:r>
      <w:r>
        <w:rPr>
          <w:w w:val="105"/>
        </w:rPr>
        <w:t> ruler.</w:t>
      </w:r>
      <w:r>
        <w:rPr>
          <w:w w:val="105"/>
        </w:rPr>
        <w:t> Mir</w:t>
      </w:r>
      <w:r>
        <w:rPr>
          <w:w w:val="105"/>
        </w:rPr>
        <w:t> Bahram</w:t>
      </w:r>
      <w:r>
        <w:rPr>
          <w:w w:val="105"/>
        </w:rPr>
        <w:t> visited</w:t>
      </w:r>
      <w:r>
        <w:rPr>
          <w:w w:val="105"/>
        </w:rPr>
        <w:t> the</w:t>
      </w:r>
      <w:r>
        <w:rPr>
          <w:w w:val="105"/>
        </w:rPr>
        <w:t> Durbar</w:t>
      </w:r>
      <w:r>
        <w:rPr>
          <w:w w:val="105"/>
        </w:rPr>
        <w:t> at</w:t>
      </w:r>
      <w:r>
        <w:rPr>
          <w:w w:val="105"/>
        </w:rPr>
        <w:t> Lahore</w:t>
      </w:r>
      <w:r>
        <w:rPr>
          <w:w w:val="105"/>
        </w:rPr>
        <w:t> on</w:t>
      </w:r>
      <w:r>
        <w:rPr>
          <w:w w:val="105"/>
        </w:rPr>
        <w:t> Ranjit</w:t>
      </w:r>
      <w:r>
        <w:rPr>
          <w:w w:val="105"/>
        </w:rPr>
        <w:t> Singh’s</w:t>
      </w:r>
      <w:r>
        <w:rPr>
          <w:w w:val="105"/>
        </w:rPr>
        <w:t> invitation</w:t>
      </w:r>
      <w:r>
        <w:rPr>
          <w:w w:val="105"/>
        </w:rPr>
        <w:t> and met</w:t>
      </w:r>
      <w:r>
        <w:rPr>
          <w:spacing w:val="-5"/>
          <w:w w:val="105"/>
        </w:rPr>
        <w:t> </w:t>
      </w:r>
      <w:r>
        <w:rPr>
          <w:w w:val="105"/>
        </w:rPr>
        <w:t>him.</w:t>
      </w:r>
      <w:r>
        <w:rPr>
          <w:spacing w:val="-2"/>
          <w:w w:val="105"/>
        </w:rPr>
        <w:t> </w:t>
      </w:r>
      <w:r>
        <w:rPr>
          <w:w w:val="105"/>
        </w:rPr>
        <w:t>Later</w:t>
      </w:r>
      <w:r>
        <w:rPr>
          <w:spacing w:val="-3"/>
          <w:w w:val="105"/>
        </w:rPr>
        <w:t> </w:t>
      </w:r>
      <w:r>
        <w:rPr>
          <w:w w:val="105"/>
        </w:rPr>
        <w:t>in</w:t>
      </w:r>
      <w:r>
        <w:rPr>
          <w:spacing w:val="-4"/>
          <w:w w:val="105"/>
        </w:rPr>
        <w:t> </w:t>
      </w:r>
      <w:r>
        <w:rPr>
          <w:w w:val="105"/>
        </w:rPr>
        <w:t>the</w:t>
      </w:r>
      <w:r>
        <w:rPr>
          <w:spacing w:val="-3"/>
          <w:w w:val="105"/>
        </w:rPr>
        <w:t> </w:t>
      </w:r>
      <w:r>
        <w:rPr>
          <w:w w:val="105"/>
        </w:rPr>
        <w:t>same</w:t>
      </w:r>
      <w:r>
        <w:rPr>
          <w:spacing w:val="-3"/>
          <w:w w:val="105"/>
        </w:rPr>
        <w:t> </w:t>
      </w:r>
      <w:r>
        <w:rPr>
          <w:w w:val="105"/>
        </w:rPr>
        <w:t>year</w:t>
      </w:r>
      <w:r>
        <w:rPr>
          <w:spacing w:val="-3"/>
          <w:w w:val="105"/>
        </w:rPr>
        <w:t> </w:t>
      </w:r>
      <w:r>
        <w:rPr>
          <w:w w:val="105"/>
        </w:rPr>
        <w:t>(1837)</w:t>
      </w:r>
      <w:r>
        <w:rPr>
          <w:spacing w:val="-3"/>
          <w:w w:val="105"/>
        </w:rPr>
        <w:t> </w:t>
      </w:r>
      <w:r>
        <w:rPr>
          <w:w w:val="105"/>
        </w:rPr>
        <w:t>the Mazari’s</w:t>
      </w:r>
      <w:r>
        <w:rPr>
          <w:spacing w:val="-4"/>
          <w:w w:val="105"/>
        </w:rPr>
        <w:t> </w:t>
      </w:r>
      <w:r>
        <w:rPr>
          <w:w w:val="105"/>
        </w:rPr>
        <w:t>were</w:t>
      </w:r>
      <w:r>
        <w:rPr>
          <w:spacing w:val="-3"/>
          <w:w w:val="105"/>
        </w:rPr>
        <w:t> </w:t>
      </w:r>
      <w:r>
        <w:rPr>
          <w:w w:val="105"/>
        </w:rPr>
        <w:t>in</w:t>
      </w:r>
      <w:r>
        <w:rPr>
          <w:spacing w:val="-4"/>
          <w:w w:val="105"/>
        </w:rPr>
        <w:t> </w:t>
      </w:r>
      <w:r>
        <w:rPr>
          <w:w w:val="105"/>
        </w:rPr>
        <w:t>open</w:t>
      </w:r>
      <w:r>
        <w:rPr>
          <w:spacing w:val="-4"/>
          <w:w w:val="105"/>
        </w:rPr>
        <w:t> </w:t>
      </w:r>
      <w:r>
        <w:rPr>
          <w:w w:val="105"/>
        </w:rPr>
        <w:t>rebellion</w:t>
      </w:r>
      <w:r>
        <w:rPr>
          <w:spacing w:val="-4"/>
          <w:w w:val="105"/>
        </w:rPr>
        <w:t> </w:t>
      </w:r>
      <w:r>
        <w:rPr>
          <w:w w:val="105"/>
        </w:rPr>
        <w:t>desperately trying to shake off the foreign Sikh yoke. Mir</w:t>
      </w:r>
      <w:r>
        <w:rPr>
          <w:spacing w:val="-1"/>
          <w:w w:val="105"/>
        </w:rPr>
        <w:t> </w:t>
      </w:r>
      <w:r>
        <w:rPr>
          <w:w w:val="105"/>
        </w:rPr>
        <w:t>Bahram Khan had gathered his tribesmen along</w:t>
      </w:r>
      <w:r>
        <w:rPr>
          <w:w w:val="105"/>
        </w:rPr>
        <w:t> with</w:t>
      </w:r>
      <w:r>
        <w:rPr>
          <w:w w:val="105"/>
        </w:rPr>
        <w:t> Maulvi</w:t>
      </w:r>
      <w:r>
        <w:rPr>
          <w:w w:val="105"/>
        </w:rPr>
        <w:t> Nasiruddeen</w:t>
      </w:r>
      <w:r>
        <w:rPr>
          <w:w w:val="105"/>
        </w:rPr>
        <w:t> who</w:t>
      </w:r>
      <w:r>
        <w:rPr>
          <w:w w:val="105"/>
        </w:rPr>
        <w:t> had</w:t>
      </w:r>
      <w:r>
        <w:rPr>
          <w:w w:val="105"/>
        </w:rPr>
        <w:t> been</w:t>
      </w:r>
      <w:r>
        <w:rPr>
          <w:w w:val="105"/>
        </w:rPr>
        <w:t> sent</w:t>
      </w:r>
      <w:r>
        <w:rPr>
          <w:w w:val="105"/>
        </w:rPr>
        <w:t> by</w:t>
      </w:r>
      <w:r>
        <w:rPr>
          <w:w w:val="105"/>
        </w:rPr>
        <w:t> his</w:t>
      </w:r>
      <w:r>
        <w:rPr>
          <w:w w:val="105"/>
        </w:rPr>
        <w:t> uncle,</w:t>
      </w:r>
      <w:r>
        <w:rPr>
          <w:w w:val="105"/>
        </w:rPr>
        <w:t> the</w:t>
      </w:r>
      <w:r>
        <w:rPr>
          <w:w w:val="105"/>
        </w:rPr>
        <w:t> famous</w:t>
      </w:r>
      <w:r>
        <w:rPr>
          <w:w w:val="105"/>
        </w:rPr>
        <w:t> ghazi, Ahmed</w:t>
      </w:r>
      <w:r>
        <w:rPr>
          <w:spacing w:val="-4"/>
          <w:w w:val="105"/>
        </w:rPr>
        <w:t> </w:t>
      </w:r>
      <w:r>
        <w:rPr>
          <w:w w:val="105"/>
        </w:rPr>
        <w:t>Shah</w:t>
      </w:r>
      <w:r>
        <w:rPr>
          <w:spacing w:val="-6"/>
          <w:w w:val="105"/>
        </w:rPr>
        <w:t> </w:t>
      </w:r>
      <w:r>
        <w:rPr>
          <w:w w:val="105"/>
        </w:rPr>
        <w:t>Behrelvi</w:t>
      </w:r>
      <w:r>
        <w:rPr>
          <w:spacing w:val="-4"/>
          <w:w w:val="105"/>
        </w:rPr>
        <w:t> </w:t>
      </w:r>
      <w:r>
        <w:rPr>
          <w:w w:val="105"/>
        </w:rPr>
        <w:t>to</w:t>
      </w:r>
      <w:r>
        <w:rPr>
          <w:spacing w:val="-7"/>
          <w:w w:val="105"/>
        </w:rPr>
        <w:t> </w:t>
      </w:r>
      <w:r>
        <w:rPr>
          <w:w w:val="105"/>
        </w:rPr>
        <w:t>help</w:t>
      </w:r>
      <w:r>
        <w:rPr>
          <w:spacing w:val="-6"/>
          <w:w w:val="105"/>
        </w:rPr>
        <w:t> </w:t>
      </w:r>
      <w:r>
        <w:rPr>
          <w:w w:val="105"/>
        </w:rPr>
        <w:t>fight</w:t>
      </w:r>
      <w:r>
        <w:rPr>
          <w:spacing w:val="-7"/>
          <w:w w:val="105"/>
        </w:rPr>
        <w:t> </w:t>
      </w:r>
      <w:r>
        <w:rPr>
          <w:w w:val="105"/>
        </w:rPr>
        <w:t>the</w:t>
      </w:r>
      <w:r>
        <w:rPr>
          <w:spacing w:val="-6"/>
          <w:w w:val="105"/>
        </w:rPr>
        <w:t> </w:t>
      </w:r>
      <w:r>
        <w:rPr>
          <w:w w:val="105"/>
        </w:rPr>
        <w:t>Sikh</w:t>
      </w:r>
      <w:r>
        <w:rPr>
          <w:spacing w:val="-6"/>
          <w:w w:val="105"/>
        </w:rPr>
        <w:t> </w:t>
      </w:r>
      <w:r>
        <w:rPr>
          <w:w w:val="105"/>
        </w:rPr>
        <w:t>invaders.</w:t>
      </w:r>
      <w:r>
        <w:rPr>
          <w:w w:val="105"/>
          <w:position w:val="6"/>
          <w:sz w:val="16"/>
        </w:rPr>
        <w:t>17</w:t>
      </w:r>
      <w:r>
        <w:rPr>
          <w:spacing w:val="15"/>
          <w:w w:val="105"/>
          <w:position w:val="6"/>
          <w:sz w:val="16"/>
        </w:rPr>
        <w:t> </w:t>
      </w:r>
      <w:r>
        <w:rPr>
          <w:w w:val="105"/>
        </w:rPr>
        <w:t>The</w:t>
      </w:r>
      <w:r>
        <w:rPr>
          <w:spacing w:val="-6"/>
          <w:w w:val="105"/>
        </w:rPr>
        <w:t> </w:t>
      </w:r>
      <w:r>
        <w:rPr>
          <w:w w:val="105"/>
        </w:rPr>
        <w:t>comparatively</w:t>
      </w:r>
      <w:r>
        <w:rPr>
          <w:spacing w:val="-5"/>
          <w:w w:val="105"/>
        </w:rPr>
        <w:t> </w:t>
      </w:r>
      <w:r>
        <w:rPr>
          <w:w w:val="105"/>
        </w:rPr>
        <w:t>sophisticated Sikh army, with its trained cavalry and modern artillery which was manned by Punjabi Muslims</w:t>
      </w:r>
      <w:r>
        <w:rPr>
          <w:spacing w:val="1"/>
          <w:w w:val="105"/>
        </w:rPr>
        <w:t> </w:t>
      </w:r>
      <w:r>
        <w:rPr>
          <w:w w:val="105"/>
        </w:rPr>
        <w:t>and</w:t>
      </w:r>
      <w:r>
        <w:rPr>
          <w:spacing w:val="4"/>
          <w:w w:val="105"/>
        </w:rPr>
        <w:t> </w:t>
      </w:r>
      <w:r>
        <w:rPr>
          <w:w w:val="105"/>
        </w:rPr>
        <w:t>commanded</w:t>
      </w:r>
      <w:r>
        <w:rPr>
          <w:spacing w:val="1"/>
          <w:w w:val="105"/>
        </w:rPr>
        <w:t> </w:t>
      </w:r>
      <w:r>
        <w:rPr>
          <w:w w:val="105"/>
        </w:rPr>
        <w:t>by</w:t>
      </w:r>
      <w:r>
        <w:rPr>
          <w:spacing w:val="-2"/>
          <w:w w:val="105"/>
        </w:rPr>
        <w:t> </w:t>
      </w:r>
      <w:r>
        <w:rPr>
          <w:w w:val="105"/>
        </w:rPr>
        <w:t>Abdur</w:t>
      </w:r>
      <w:r>
        <w:rPr>
          <w:spacing w:val="4"/>
          <w:w w:val="105"/>
        </w:rPr>
        <w:t> </w:t>
      </w:r>
      <w:r>
        <w:rPr>
          <w:w w:val="105"/>
        </w:rPr>
        <w:t>Rehman, proved</w:t>
      </w:r>
      <w:r>
        <w:rPr>
          <w:spacing w:val="4"/>
          <w:w w:val="105"/>
        </w:rPr>
        <w:t> </w:t>
      </w:r>
      <w:r>
        <w:rPr>
          <w:w w:val="105"/>
        </w:rPr>
        <w:t>to</w:t>
      </w:r>
      <w:r>
        <w:rPr>
          <w:spacing w:val="2"/>
          <w:w w:val="105"/>
        </w:rPr>
        <w:t> </w:t>
      </w:r>
      <w:r>
        <w:rPr>
          <w:w w:val="105"/>
        </w:rPr>
        <w:t>be</w:t>
      </w:r>
      <w:r>
        <w:rPr>
          <w:spacing w:val="2"/>
          <w:w w:val="105"/>
        </w:rPr>
        <w:t> </w:t>
      </w:r>
      <w:r>
        <w:rPr>
          <w:w w:val="105"/>
        </w:rPr>
        <w:t>too</w:t>
      </w:r>
      <w:r>
        <w:rPr>
          <w:spacing w:val="1"/>
          <w:w w:val="105"/>
        </w:rPr>
        <w:t> </w:t>
      </w:r>
      <w:r>
        <w:rPr>
          <w:w w:val="105"/>
        </w:rPr>
        <w:t>powerful.</w:t>
      </w:r>
      <w:r>
        <w:rPr>
          <w:spacing w:val="1"/>
          <w:w w:val="105"/>
        </w:rPr>
        <w:t> </w:t>
      </w:r>
      <w:r>
        <w:rPr>
          <w:w w:val="105"/>
        </w:rPr>
        <w:t>Defeated</w:t>
      </w:r>
      <w:r>
        <w:rPr>
          <w:spacing w:val="4"/>
          <w:w w:val="105"/>
        </w:rPr>
        <w:t> </w:t>
      </w:r>
      <w:r>
        <w:rPr>
          <w:spacing w:val="-4"/>
          <w:w w:val="105"/>
        </w:rPr>
        <w:t>once</w:t>
      </w:r>
    </w:p>
    <w:p>
      <w:pPr>
        <w:pStyle w:val="BodyText"/>
        <w:spacing w:before="113"/>
        <w:rPr>
          <w:sz w:val="20"/>
        </w:rPr>
      </w:pPr>
      <w:r>
        <w:rPr>
          <w:sz w:val="20"/>
        </w:rPr>
        <mc:AlternateContent>
          <mc:Choice Requires="wps">
            <w:drawing>
              <wp:anchor distT="0" distB="0" distL="0" distR="0" allowOverlap="1" layoutInCell="1" locked="0" behindDoc="1" simplePos="0" relativeHeight="487590912">
                <wp:simplePos x="0" y="0"/>
                <wp:positionH relativeFrom="page">
                  <wp:posOffset>914400</wp:posOffset>
                </wp:positionH>
                <wp:positionV relativeFrom="paragraph">
                  <wp:posOffset>236088</wp:posOffset>
                </wp:positionV>
                <wp:extent cx="1828800" cy="9525"/>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589609pt;width:144pt;height:.71pt;mso-position-horizontal-relative:page;mso-position-vertical-relative:paragraph;z-index:-15725568;mso-wrap-distance-left:0;mso-wrap-distance-right:0" id="docshape13" filled="true" fillcolor="#000000" stroked="false">
                <v:fill type="solid"/>
                <w10:wrap type="topAndBottom"/>
              </v:rect>
            </w:pict>
          </mc:Fallback>
        </mc:AlternateContent>
      </w:r>
    </w:p>
    <w:p>
      <w:pPr>
        <w:spacing w:before="102"/>
        <w:ind w:left="1440" w:right="1431" w:firstLine="0"/>
        <w:jc w:val="left"/>
        <w:rPr>
          <w:rFonts w:ascii="Calibri" w:hAnsi="Calibri"/>
          <w:sz w:val="20"/>
        </w:rPr>
      </w:pPr>
      <w:r>
        <w:rPr>
          <w:rFonts w:ascii="Calibri" w:hAnsi="Calibri"/>
          <w:sz w:val="20"/>
          <w:vertAlign w:val="superscript"/>
        </w:rPr>
        <w:t>12</w:t>
      </w:r>
      <w:r>
        <w:rPr>
          <w:rFonts w:ascii="Calibri" w:hAnsi="Calibri"/>
          <w:spacing w:val="31"/>
          <w:sz w:val="20"/>
          <w:vertAlign w:val="baseline"/>
        </w:rPr>
        <w:t> </w:t>
      </w:r>
      <w:r>
        <w:rPr>
          <w:rFonts w:ascii="Calibri" w:hAnsi="Calibri"/>
          <w:sz w:val="20"/>
          <w:vertAlign w:val="baseline"/>
        </w:rPr>
        <w:t>Muhammad</w:t>
      </w:r>
      <w:r>
        <w:rPr>
          <w:rFonts w:ascii="Calibri" w:hAnsi="Calibri"/>
          <w:spacing w:val="30"/>
          <w:sz w:val="20"/>
          <w:vertAlign w:val="baseline"/>
        </w:rPr>
        <w:t> </w:t>
      </w:r>
      <w:r>
        <w:rPr>
          <w:rFonts w:ascii="Calibri" w:hAnsi="Calibri"/>
          <w:sz w:val="20"/>
          <w:vertAlign w:val="baseline"/>
        </w:rPr>
        <w:t>Yasin,</w:t>
      </w:r>
      <w:r>
        <w:rPr>
          <w:rFonts w:ascii="Calibri" w:hAnsi="Calibri"/>
          <w:spacing w:val="28"/>
          <w:sz w:val="20"/>
          <w:vertAlign w:val="baseline"/>
        </w:rPr>
        <w:t> </w:t>
      </w:r>
      <w:r>
        <w:rPr>
          <w:rFonts w:ascii="Calibri" w:hAnsi="Calibri"/>
          <w:sz w:val="20"/>
          <w:vertAlign w:val="baseline"/>
        </w:rPr>
        <w:t>’The</w:t>
      </w:r>
      <w:r>
        <w:rPr>
          <w:rFonts w:ascii="Calibri" w:hAnsi="Calibri"/>
          <w:spacing w:val="30"/>
          <w:sz w:val="20"/>
          <w:vertAlign w:val="baseline"/>
        </w:rPr>
        <w:t> </w:t>
      </w:r>
      <w:r>
        <w:rPr>
          <w:rFonts w:ascii="Calibri" w:hAnsi="Calibri"/>
          <w:sz w:val="20"/>
          <w:vertAlign w:val="baseline"/>
        </w:rPr>
        <w:t>Mazaris</w:t>
      </w:r>
      <w:r>
        <w:rPr>
          <w:rFonts w:ascii="Calibri" w:hAnsi="Calibri"/>
          <w:spacing w:val="28"/>
          <w:sz w:val="20"/>
          <w:vertAlign w:val="baseline"/>
        </w:rPr>
        <w:t> </w:t>
      </w:r>
      <w:r>
        <w:rPr>
          <w:rFonts w:ascii="Calibri" w:hAnsi="Calibri"/>
          <w:sz w:val="20"/>
          <w:vertAlign w:val="baseline"/>
        </w:rPr>
        <w:t>of</w:t>
      </w:r>
      <w:r>
        <w:rPr>
          <w:rFonts w:ascii="Calibri" w:hAnsi="Calibri"/>
          <w:spacing w:val="31"/>
          <w:sz w:val="20"/>
          <w:vertAlign w:val="baseline"/>
        </w:rPr>
        <w:t> </w:t>
      </w:r>
      <w:r>
        <w:rPr>
          <w:rFonts w:ascii="Calibri" w:hAnsi="Calibri"/>
          <w:sz w:val="20"/>
          <w:vertAlign w:val="baseline"/>
        </w:rPr>
        <w:t>Sind’,</w:t>
      </w:r>
      <w:r>
        <w:rPr>
          <w:rFonts w:ascii="Calibri" w:hAnsi="Calibri"/>
          <w:spacing w:val="28"/>
          <w:sz w:val="20"/>
          <w:vertAlign w:val="baseline"/>
        </w:rPr>
        <w:t> </w:t>
      </w:r>
      <w:r>
        <w:rPr>
          <w:rFonts w:ascii="Calibri" w:hAnsi="Calibri"/>
          <w:sz w:val="20"/>
          <w:vertAlign w:val="baseline"/>
        </w:rPr>
        <w:t>Historical</w:t>
      </w:r>
      <w:r>
        <w:rPr>
          <w:rFonts w:ascii="Calibri" w:hAnsi="Calibri"/>
          <w:spacing w:val="32"/>
          <w:sz w:val="20"/>
          <w:vertAlign w:val="baseline"/>
        </w:rPr>
        <w:t> </w:t>
      </w:r>
      <w:r>
        <w:rPr>
          <w:rFonts w:ascii="Calibri" w:hAnsi="Calibri"/>
          <w:sz w:val="20"/>
          <w:vertAlign w:val="baseline"/>
        </w:rPr>
        <w:t>Society</w:t>
      </w:r>
      <w:r>
        <w:rPr>
          <w:rFonts w:ascii="Calibri" w:hAnsi="Calibri"/>
          <w:spacing w:val="30"/>
          <w:sz w:val="20"/>
          <w:vertAlign w:val="baseline"/>
        </w:rPr>
        <w:t> </w:t>
      </w:r>
      <w:r>
        <w:rPr>
          <w:rFonts w:ascii="Calibri" w:hAnsi="Calibri"/>
          <w:sz w:val="20"/>
          <w:vertAlign w:val="baseline"/>
        </w:rPr>
        <w:t>Paper,</w:t>
      </w:r>
      <w:r>
        <w:rPr>
          <w:rFonts w:ascii="Calibri" w:hAnsi="Calibri"/>
          <w:spacing w:val="28"/>
          <w:sz w:val="20"/>
          <w:vertAlign w:val="baseline"/>
        </w:rPr>
        <w:t> </w:t>
      </w:r>
      <w:r>
        <w:rPr>
          <w:rFonts w:ascii="Calibri" w:hAnsi="Calibri"/>
          <w:sz w:val="20"/>
          <w:vertAlign w:val="baseline"/>
        </w:rPr>
        <w:t>1939</w:t>
      </w:r>
      <w:r>
        <w:rPr>
          <w:rFonts w:ascii="Calibri" w:hAnsi="Calibri"/>
          <w:spacing w:val="28"/>
          <w:sz w:val="20"/>
          <w:vertAlign w:val="baseline"/>
        </w:rPr>
        <w:t> </w:t>
      </w:r>
      <w:r>
        <w:rPr>
          <w:rFonts w:ascii="Calibri" w:hAnsi="Calibri"/>
          <w:sz w:val="20"/>
          <w:vertAlign w:val="baseline"/>
        </w:rPr>
        <w:t>(cited</w:t>
      </w:r>
      <w:r>
        <w:rPr>
          <w:rFonts w:ascii="Calibri" w:hAnsi="Calibri"/>
          <w:spacing w:val="30"/>
          <w:sz w:val="20"/>
          <w:vertAlign w:val="baseline"/>
        </w:rPr>
        <w:t> </w:t>
      </w:r>
      <w:r>
        <w:rPr>
          <w:rFonts w:ascii="Calibri" w:hAnsi="Calibri"/>
          <w:sz w:val="20"/>
          <w:vertAlign w:val="baseline"/>
        </w:rPr>
        <w:t>in:</w:t>
      </w:r>
      <w:r>
        <w:rPr>
          <w:rFonts w:ascii="Calibri" w:hAnsi="Calibri"/>
          <w:spacing w:val="34"/>
          <w:sz w:val="20"/>
          <w:vertAlign w:val="baseline"/>
        </w:rPr>
        <w:t> </w:t>
      </w:r>
      <w:r>
        <w:rPr>
          <w:rFonts w:ascii="Calibri" w:hAnsi="Calibri"/>
          <w:i/>
          <w:sz w:val="20"/>
          <w:vertAlign w:val="baseline"/>
        </w:rPr>
        <w:t>Sindh</w:t>
      </w:r>
      <w:r>
        <w:rPr>
          <w:rFonts w:ascii="Calibri" w:hAnsi="Calibri"/>
          <w:i/>
          <w:spacing w:val="32"/>
          <w:sz w:val="20"/>
          <w:vertAlign w:val="baseline"/>
        </w:rPr>
        <w:t> </w:t>
      </w:r>
      <w:r>
        <w:rPr>
          <w:rFonts w:ascii="Calibri" w:hAnsi="Calibri"/>
          <w:i/>
          <w:sz w:val="20"/>
          <w:vertAlign w:val="baseline"/>
        </w:rPr>
        <w:t>Observed</w:t>
      </w:r>
      <w:r>
        <w:rPr>
          <w:rFonts w:ascii="Calibri" w:hAnsi="Calibri"/>
          <w:sz w:val="20"/>
          <w:vertAlign w:val="baseline"/>
        </w:rPr>
        <w:t>,</w:t>
      </w:r>
      <w:r>
        <w:rPr>
          <w:rFonts w:ascii="Calibri" w:hAnsi="Calibri"/>
          <w:spacing w:val="28"/>
          <w:sz w:val="20"/>
          <w:vertAlign w:val="baseline"/>
        </w:rPr>
        <w:t> </w:t>
      </w:r>
      <w:r>
        <w:rPr>
          <w:rFonts w:ascii="Calibri" w:hAnsi="Calibri"/>
          <w:sz w:val="20"/>
          <w:vertAlign w:val="baseline"/>
        </w:rPr>
        <w:t>edited</w:t>
      </w:r>
      <w:r>
        <w:rPr>
          <w:rFonts w:ascii="Calibri" w:hAnsi="Calibri"/>
          <w:spacing w:val="30"/>
          <w:sz w:val="20"/>
          <w:vertAlign w:val="baseline"/>
        </w:rPr>
        <w:t> </w:t>
      </w:r>
      <w:r>
        <w:rPr>
          <w:rFonts w:ascii="Calibri" w:hAnsi="Calibri"/>
          <w:sz w:val="20"/>
          <w:vertAlign w:val="baseline"/>
        </w:rPr>
        <w:t>by Mubarik Ali, Gautam Publishers, Lahore, 1993, p. 276).</w:t>
      </w:r>
    </w:p>
    <w:p>
      <w:pPr>
        <w:spacing w:before="1"/>
        <w:ind w:left="1440" w:right="0" w:firstLine="0"/>
        <w:jc w:val="left"/>
        <w:rPr>
          <w:rFonts w:ascii="Calibri"/>
          <w:sz w:val="20"/>
        </w:rPr>
      </w:pPr>
      <w:r>
        <w:rPr>
          <w:rFonts w:ascii="Calibri"/>
          <w:sz w:val="20"/>
          <w:vertAlign w:val="superscript"/>
        </w:rPr>
        <w:t>13</w:t>
      </w:r>
      <w:r>
        <w:rPr>
          <w:rFonts w:ascii="Calibri"/>
          <w:spacing w:val="3"/>
          <w:sz w:val="20"/>
          <w:vertAlign w:val="baseline"/>
        </w:rPr>
        <w:t> </w:t>
      </w:r>
      <w:r>
        <w:rPr>
          <w:rFonts w:ascii="Calibri"/>
          <w:spacing w:val="-2"/>
          <w:sz w:val="20"/>
          <w:vertAlign w:val="baseline"/>
        </w:rPr>
        <w:t>Ibid.</w:t>
      </w:r>
    </w:p>
    <w:p>
      <w:pPr>
        <w:spacing w:before="1"/>
        <w:ind w:left="1440" w:right="0" w:firstLine="0"/>
        <w:jc w:val="left"/>
        <w:rPr>
          <w:rFonts w:ascii="Calibri"/>
          <w:sz w:val="20"/>
        </w:rPr>
      </w:pPr>
      <w:r>
        <w:rPr>
          <w:rFonts w:ascii="Calibri"/>
          <w:sz w:val="20"/>
          <w:vertAlign w:val="superscript"/>
        </w:rPr>
        <w:t>14</w:t>
      </w:r>
      <w:r>
        <w:rPr>
          <w:rFonts w:ascii="Calibri"/>
          <w:spacing w:val="-3"/>
          <w:sz w:val="20"/>
          <w:vertAlign w:val="baseline"/>
        </w:rPr>
        <w:t> </w:t>
      </w:r>
      <w:r>
        <w:rPr>
          <w:rFonts w:ascii="Calibri"/>
          <w:sz w:val="20"/>
          <w:vertAlign w:val="baseline"/>
        </w:rPr>
        <w:t>Kala</w:t>
      </w:r>
      <w:r>
        <w:rPr>
          <w:rFonts w:ascii="Calibri"/>
          <w:spacing w:val="-9"/>
          <w:sz w:val="20"/>
          <w:vertAlign w:val="baseline"/>
        </w:rPr>
        <w:t> </w:t>
      </w:r>
      <w:r>
        <w:rPr>
          <w:rFonts w:ascii="Calibri"/>
          <w:sz w:val="20"/>
          <w:vertAlign w:val="baseline"/>
        </w:rPr>
        <w:t>Thairani,</w:t>
      </w:r>
      <w:r>
        <w:rPr>
          <w:rFonts w:ascii="Calibri"/>
          <w:spacing w:val="-10"/>
          <w:sz w:val="20"/>
          <w:vertAlign w:val="baseline"/>
        </w:rPr>
        <w:t> </w:t>
      </w:r>
      <w:r>
        <w:rPr>
          <w:rFonts w:ascii="Calibri"/>
          <w:i/>
          <w:sz w:val="20"/>
          <w:vertAlign w:val="baseline"/>
        </w:rPr>
        <w:t>British</w:t>
      </w:r>
      <w:r>
        <w:rPr>
          <w:rFonts w:ascii="Calibri"/>
          <w:i/>
          <w:spacing w:val="-8"/>
          <w:sz w:val="20"/>
          <w:vertAlign w:val="baseline"/>
        </w:rPr>
        <w:t> </w:t>
      </w:r>
      <w:r>
        <w:rPr>
          <w:rFonts w:ascii="Calibri"/>
          <w:i/>
          <w:sz w:val="20"/>
          <w:vertAlign w:val="baseline"/>
        </w:rPr>
        <w:t>Political</w:t>
      </w:r>
      <w:r>
        <w:rPr>
          <w:rFonts w:ascii="Calibri"/>
          <w:i/>
          <w:spacing w:val="-7"/>
          <w:sz w:val="20"/>
          <w:vertAlign w:val="baseline"/>
        </w:rPr>
        <w:t> </w:t>
      </w:r>
      <w:r>
        <w:rPr>
          <w:rFonts w:ascii="Calibri"/>
          <w:i/>
          <w:sz w:val="20"/>
          <w:vertAlign w:val="baseline"/>
        </w:rPr>
        <w:t>Missions</w:t>
      </w:r>
      <w:r>
        <w:rPr>
          <w:rFonts w:ascii="Calibri"/>
          <w:i/>
          <w:spacing w:val="-10"/>
          <w:sz w:val="20"/>
          <w:vertAlign w:val="baseline"/>
        </w:rPr>
        <w:t> </w:t>
      </w:r>
      <w:r>
        <w:rPr>
          <w:rFonts w:ascii="Calibri"/>
          <w:i/>
          <w:sz w:val="20"/>
          <w:vertAlign w:val="baseline"/>
        </w:rPr>
        <w:t>to</w:t>
      </w:r>
      <w:r>
        <w:rPr>
          <w:rFonts w:ascii="Calibri"/>
          <w:i/>
          <w:spacing w:val="-6"/>
          <w:sz w:val="20"/>
          <w:vertAlign w:val="baseline"/>
        </w:rPr>
        <w:t> </w:t>
      </w:r>
      <w:r>
        <w:rPr>
          <w:rFonts w:ascii="Calibri"/>
          <w:i/>
          <w:sz w:val="20"/>
          <w:vertAlign w:val="baseline"/>
        </w:rPr>
        <w:t>Sind</w:t>
      </w:r>
      <w:r>
        <w:rPr>
          <w:rFonts w:ascii="Calibri"/>
          <w:sz w:val="20"/>
          <w:vertAlign w:val="baseline"/>
        </w:rPr>
        <w:t>,</w:t>
      </w:r>
      <w:r>
        <w:rPr>
          <w:rFonts w:ascii="Calibri"/>
          <w:spacing w:val="-7"/>
          <w:sz w:val="20"/>
          <w:vertAlign w:val="baseline"/>
        </w:rPr>
        <w:t> </w:t>
      </w:r>
      <w:r>
        <w:rPr>
          <w:rFonts w:ascii="Calibri"/>
          <w:sz w:val="20"/>
          <w:vertAlign w:val="baseline"/>
        </w:rPr>
        <w:t>Indus</w:t>
      </w:r>
      <w:r>
        <w:rPr>
          <w:rFonts w:ascii="Calibri"/>
          <w:spacing w:val="-6"/>
          <w:sz w:val="20"/>
          <w:vertAlign w:val="baseline"/>
        </w:rPr>
        <w:t> </w:t>
      </w:r>
      <w:r>
        <w:rPr>
          <w:rFonts w:ascii="Calibri"/>
          <w:sz w:val="20"/>
          <w:vertAlign w:val="baseline"/>
        </w:rPr>
        <w:t>Publication,</w:t>
      </w:r>
      <w:r>
        <w:rPr>
          <w:rFonts w:ascii="Calibri"/>
          <w:spacing w:val="-6"/>
          <w:sz w:val="20"/>
          <w:vertAlign w:val="baseline"/>
        </w:rPr>
        <w:t> </w:t>
      </w:r>
      <w:r>
        <w:rPr>
          <w:rFonts w:ascii="Calibri"/>
          <w:sz w:val="20"/>
          <w:vertAlign w:val="baseline"/>
        </w:rPr>
        <w:t>Karachi</w:t>
      </w:r>
      <w:r>
        <w:rPr>
          <w:rFonts w:ascii="Calibri"/>
          <w:spacing w:val="-3"/>
          <w:sz w:val="20"/>
          <w:vertAlign w:val="baseline"/>
        </w:rPr>
        <w:t> </w:t>
      </w:r>
      <w:r>
        <w:rPr>
          <w:rFonts w:ascii="Calibri"/>
          <w:sz w:val="20"/>
          <w:vertAlign w:val="baseline"/>
        </w:rPr>
        <w:t>1981,</w:t>
      </w:r>
      <w:r>
        <w:rPr>
          <w:rFonts w:ascii="Calibri"/>
          <w:spacing w:val="-7"/>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86.</w:t>
      </w:r>
    </w:p>
    <w:p>
      <w:pPr>
        <w:spacing w:before="1"/>
        <w:ind w:left="1440" w:right="0" w:firstLine="0"/>
        <w:jc w:val="left"/>
        <w:rPr>
          <w:rFonts w:ascii="Calibri"/>
          <w:sz w:val="20"/>
        </w:rPr>
      </w:pPr>
      <w:r>
        <w:rPr>
          <w:rFonts w:ascii="Calibri"/>
          <w:sz w:val="20"/>
          <w:vertAlign w:val="superscript"/>
        </w:rPr>
        <w:t>15</w:t>
      </w:r>
      <w:r>
        <w:rPr>
          <w:rFonts w:ascii="Calibri"/>
          <w:spacing w:val="-2"/>
          <w:sz w:val="20"/>
          <w:vertAlign w:val="baseline"/>
        </w:rPr>
        <w:t> </w:t>
      </w:r>
      <w:r>
        <w:rPr>
          <w:rFonts w:ascii="Calibri"/>
          <w:sz w:val="20"/>
          <w:vertAlign w:val="baseline"/>
        </w:rPr>
        <w:t>Mohan</w:t>
      </w:r>
      <w:r>
        <w:rPr>
          <w:rFonts w:ascii="Calibri"/>
          <w:spacing w:val="-8"/>
          <w:sz w:val="20"/>
          <w:vertAlign w:val="baseline"/>
        </w:rPr>
        <w:t> </w:t>
      </w:r>
      <w:r>
        <w:rPr>
          <w:rFonts w:ascii="Calibri"/>
          <w:sz w:val="20"/>
          <w:vertAlign w:val="baseline"/>
        </w:rPr>
        <w:t>Lai,</w:t>
      </w:r>
      <w:r>
        <w:rPr>
          <w:rFonts w:ascii="Calibri"/>
          <w:spacing w:val="-4"/>
          <w:sz w:val="20"/>
          <w:vertAlign w:val="baseline"/>
        </w:rPr>
        <w:t> </w:t>
      </w:r>
      <w:r>
        <w:rPr>
          <w:rFonts w:ascii="Calibri"/>
          <w:i/>
          <w:sz w:val="20"/>
          <w:vertAlign w:val="baseline"/>
        </w:rPr>
        <w:t>Travels</w:t>
      </w:r>
      <w:r>
        <w:rPr>
          <w:rFonts w:ascii="Calibri"/>
          <w:i/>
          <w:spacing w:val="-9"/>
          <w:sz w:val="20"/>
          <w:vertAlign w:val="baseline"/>
        </w:rPr>
        <w:t> </w:t>
      </w:r>
      <w:r>
        <w:rPr>
          <w:rFonts w:ascii="Calibri"/>
          <w:i/>
          <w:sz w:val="20"/>
          <w:vertAlign w:val="baseline"/>
        </w:rPr>
        <w:t>in</w:t>
      </w:r>
      <w:r>
        <w:rPr>
          <w:rFonts w:ascii="Calibri"/>
          <w:i/>
          <w:spacing w:val="-6"/>
          <w:sz w:val="20"/>
          <w:vertAlign w:val="baseline"/>
        </w:rPr>
        <w:t> </w:t>
      </w:r>
      <w:r>
        <w:rPr>
          <w:rFonts w:ascii="Calibri"/>
          <w:i/>
          <w:sz w:val="20"/>
          <w:vertAlign w:val="baseline"/>
        </w:rPr>
        <w:t>Punjab,</w:t>
      </w:r>
      <w:r>
        <w:rPr>
          <w:rFonts w:ascii="Calibri"/>
          <w:i/>
          <w:spacing w:val="-5"/>
          <w:sz w:val="20"/>
          <w:vertAlign w:val="baseline"/>
        </w:rPr>
        <w:t> </w:t>
      </w:r>
      <w:r>
        <w:rPr>
          <w:rFonts w:ascii="Calibri"/>
          <w:i/>
          <w:sz w:val="20"/>
          <w:vertAlign w:val="baseline"/>
        </w:rPr>
        <w:t>Afghanistan</w:t>
      </w:r>
      <w:r>
        <w:rPr>
          <w:rFonts w:ascii="Calibri"/>
          <w:i/>
          <w:spacing w:val="-6"/>
          <w:sz w:val="20"/>
          <w:vertAlign w:val="baseline"/>
        </w:rPr>
        <w:t> </w:t>
      </w:r>
      <w:r>
        <w:rPr>
          <w:rFonts w:ascii="Calibri"/>
          <w:i/>
          <w:sz w:val="20"/>
          <w:vertAlign w:val="baseline"/>
        </w:rPr>
        <w:t>and</w:t>
      </w:r>
      <w:r>
        <w:rPr>
          <w:rFonts w:ascii="Calibri"/>
          <w:i/>
          <w:spacing w:val="-6"/>
          <w:sz w:val="20"/>
          <w:vertAlign w:val="baseline"/>
        </w:rPr>
        <w:t> </w:t>
      </w:r>
      <w:r>
        <w:rPr>
          <w:rFonts w:ascii="Calibri"/>
          <w:i/>
          <w:sz w:val="20"/>
          <w:vertAlign w:val="baseline"/>
        </w:rPr>
        <w:t>Turkistan</w:t>
      </w:r>
      <w:r>
        <w:rPr>
          <w:rFonts w:ascii="Calibri"/>
          <w:sz w:val="20"/>
          <w:vertAlign w:val="baseline"/>
        </w:rPr>
        <w:t>,</w:t>
      </w:r>
      <w:r>
        <w:rPr>
          <w:rFonts w:ascii="Calibri"/>
          <w:spacing w:val="-5"/>
          <w:sz w:val="20"/>
          <w:vertAlign w:val="baseline"/>
        </w:rPr>
        <w:t> </w:t>
      </w:r>
      <w:r>
        <w:rPr>
          <w:rFonts w:ascii="Calibri"/>
          <w:sz w:val="20"/>
          <w:vertAlign w:val="baseline"/>
        </w:rPr>
        <w:t>W.</w:t>
      </w:r>
      <w:r>
        <w:rPr>
          <w:rFonts w:ascii="Calibri"/>
          <w:spacing w:val="-2"/>
          <w:sz w:val="20"/>
          <w:vertAlign w:val="baseline"/>
        </w:rPr>
        <w:t> </w:t>
      </w:r>
      <w:r>
        <w:rPr>
          <w:rFonts w:ascii="Calibri"/>
          <w:sz w:val="20"/>
          <w:vertAlign w:val="baseline"/>
        </w:rPr>
        <w:t>H.</w:t>
      </w:r>
      <w:r>
        <w:rPr>
          <w:rFonts w:ascii="Calibri"/>
          <w:spacing w:val="-2"/>
          <w:sz w:val="20"/>
          <w:vertAlign w:val="baseline"/>
        </w:rPr>
        <w:t> </w:t>
      </w:r>
      <w:r>
        <w:rPr>
          <w:rFonts w:ascii="Calibri"/>
          <w:sz w:val="20"/>
          <w:vertAlign w:val="baseline"/>
        </w:rPr>
        <w:t>Allen</w:t>
      </w:r>
      <w:r>
        <w:rPr>
          <w:rFonts w:ascii="Calibri"/>
          <w:spacing w:val="-8"/>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Co.,</w:t>
      </w:r>
      <w:r>
        <w:rPr>
          <w:rFonts w:ascii="Calibri"/>
          <w:spacing w:val="-10"/>
          <w:sz w:val="20"/>
          <w:vertAlign w:val="baseline"/>
        </w:rPr>
        <w:t> </w:t>
      </w:r>
      <w:r>
        <w:rPr>
          <w:rFonts w:ascii="Calibri"/>
          <w:sz w:val="20"/>
          <w:vertAlign w:val="baseline"/>
        </w:rPr>
        <w:t>London,</w:t>
      </w:r>
      <w:r>
        <w:rPr>
          <w:rFonts w:ascii="Calibri"/>
          <w:spacing w:val="-5"/>
          <w:sz w:val="20"/>
          <w:vertAlign w:val="baseline"/>
        </w:rPr>
        <w:t> </w:t>
      </w:r>
      <w:r>
        <w:rPr>
          <w:rFonts w:ascii="Calibri"/>
          <w:sz w:val="20"/>
          <w:vertAlign w:val="baseline"/>
        </w:rPr>
        <w:t>1846.</w:t>
      </w:r>
      <w:r>
        <w:rPr>
          <w:rFonts w:ascii="Calibri"/>
          <w:spacing w:val="-6"/>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426.</w:t>
      </w:r>
    </w:p>
    <w:p>
      <w:pPr>
        <w:spacing w:line="242" w:lineRule="exact" w:before="0"/>
        <w:ind w:left="1440" w:right="0" w:firstLine="0"/>
        <w:jc w:val="left"/>
        <w:rPr>
          <w:rFonts w:ascii="Calibri"/>
          <w:sz w:val="20"/>
        </w:rPr>
      </w:pPr>
      <w:r>
        <w:rPr>
          <w:rFonts w:ascii="Calibri"/>
          <w:sz w:val="20"/>
          <w:vertAlign w:val="superscript"/>
        </w:rPr>
        <w:t>16</w:t>
      </w:r>
      <w:r>
        <w:rPr>
          <w:rFonts w:ascii="Calibri"/>
          <w:spacing w:val="-4"/>
          <w:sz w:val="20"/>
          <w:vertAlign w:val="baseline"/>
        </w:rPr>
        <w:t> </w:t>
      </w:r>
      <w:r>
        <w:rPr>
          <w:rFonts w:ascii="Calibri"/>
          <w:sz w:val="20"/>
          <w:vertAlign w:val="baseline"/>
        </w:rPr>
        <w:t>Sir</w:t>
      </w:r>
      <w:r>
        <w:rPr>
          <w:rFonts w:ascii="Calibri"/>
          <w:spacing w:val="-8"/>
          <w:sz w:val="20"/>
          <w:vertAlign w:val="baseline"/>
        </w:rPr>
        <w:t> </w:t>
      </w:r>
      <w:r>
        <w:rPr>
          <w:rFonts w:ascii="Calibri"/>
          <w:sz w:val="20"/>
          <w:vertAlign w:val="baseline"/>
        </w:rPr>
        <w:t>Alexander</w:t>
      </w:r>
      <w:r>
        <w:rPr>
          <w:rFonts w:ascii="Calibri"/>
          <w:spacing w:val="-4"/>
          <w:sz w:val="20"/>
          <w:vertAlign w:val="baseline"/>
        </w:rPr>
        <w:t> </w:t>
      </w:r>
      <w:r>
        <w:rPr>
          <w:rFonts w:ascii="Calibri"/>
          <w:sz w:val="20"/>
          <w:vertAlign w:val="baseline"/>
        </w:rPr>
        <w:t>Burnes,</w:t>
      </w:r>
      <w:r>
        <w:rPr>
          <w:rFonts w:ascii="Calibri"/>
          <w:spacing w:val="-7"/>
          <w:sz w:val="20"/>
          <w:vertAlign w:val="baseline"/>
        </w:rPr>
        <w:t> </w:t>
      </w:r>
      <w:r>
        <w:rPr>
          <w:rFonts w:ascii="Calibri"/>
          <w:sz w:val="20"/>
          <w:vertAlign w:val="baseline"/>
        </w:rPr>
        <w:t>Cabool,</w:t>
      </w:r>
      <w:r>
        <w:rPr>
          <w:rFonts w:ascii="Calibri"/>
          <w:spacing w:val="-7"/>
          <w:sz w:val="20"/>
          <w:vertAlign w:val="baseline"/>
        </w:rPr>
        <w:t> </w:t>
      </w:r>
      <w:r>
        <w:rPr>
          <w:rFonts w:ascii="Calibri"/>
          <w:sz w:val="20"/>
          <w:vertAlign w:val="baseline"/>
        </w:rPr>
        <w:t>London,</w:t>
      </w:r>
      <w:r>
        <w:rPr>
          <w:rFonts w:ascii="Calibri"/>
          <w:spacing w:val="-8"/>
          <w:sz w:val="20"/>
          <w:vertAlign w:val="baseline"/>
        </w:rPr>
        <w:t> </w:t>
      </w:r>
      <w:r>
        <w:rPr>
          <w:rFonts w:ascii="Calibri"/>
          <w:sz w:val="20"/>
          <w:vertAlign w:val="baseline"/>
        </w:rPr>
        <w:t>1841,</w:t>
      </w:r>
      <w:r>
        <w:rPr>
          <w:rFonts w:ascii="Calibri"/>
          <w:spacing w:val="-7"/>
          <w:sz w:val="20"/>
          <w:vertAlign w:val="baseline"/>
        </w:rPr>
        <w:t> </w:t>
      </w:r>
      <w:r>
        <w:rPr>
          <w:rFonts w:ascii="Calibri"/>
          <w:sz w:val="20"/>
          <w:vertAlign w:val="baseline"/>
        </w:rPr>
        <w:t>pp.</w:t>
      </w:r>
      <w:r>
        <w:rPr>
          <w:rFonts w:ascii="Calibri"/>
          <w:spacing w:val="-8"/>
          <w:sz w:val="20"/>
          <w:vertAlign w:val="baseline"/>
        </w:rPr>
        <w:t> </w:t>
      </w:r>
      <w:r>
        <w:rPr>
          <w:rFonts w:ascii="Calibri"/>
          <w:sz w:val="20"/>
          <w:vertAlign w:val="baseline"/>
        </w:rPr>
        <w:t>47-</w:t>
      </w:r>
      <w:r>
        <w:rPr>
          <w:rFonts w:ascii="Calibri"/>
          <w:spacing w:val="-5"/>
          <w:sz w:val="20"/>
          <w:vertAlign w:val="baseline"/>
        </w:rPr>
        <w:t>8.</w:t>
      </w:r>
    </w:p>
    <w:p>
      <w:pPr>
        <w:spacing w:line="242" w:lineRule="exact" w:before="0"/>
        <w:ind w:left="1440" w:right="0" w:firstLine="0"/>
        <w:jc w:val="left"/>
        <w:rPr>
          <w:rFonts w:ascii="Calibri"/>
          <w:sz w:val="20"/>
        </w:rPr>
      </w:pPr>
      <w:r>
        <w:rPr>
          <w:rFonts w:ascii="Calibri"/>
          <w:sz w:val="20"/>
          <w:vertAlign w:val="superscript"/>
        </w:rPr>
        <w:t>17</w:t>
      </w:r>
      <w:r>
        <w:rPr>
          <w:rFonts w:ascii="Calibri"/>
          <w:spacing w:val="-2"/>
          <w:sz w:val="20"/>
          <w:vertAlign w:val="baseline"/>
        </w:rPr>
        <w:t> </w:t>
      </w:r>
      <w:r>
        <w:rPr>
          <w:rFonts w:ascii="Calibri"/>
          <w:sz w:val="20"/>
          <w:vertAlign w:val="baseline"/>
        </w:rPr>
        <w:t>Behrelvi</w:t>
      </w:r>
      <w:r>
        <w:rPr>
          <w:rFonts w:ascii="Calibri"/>
          <w:spacing w:val="-7"/>
          <w:sz w:val="20"/>
          <w:vertAlign w:val="baseline"/>
        </w:rPr>
        <w:t> </w:t>
      </w:r>
      <w:r>
        <w:rPr>
          <w:rFonts w:ascii="Calibri"/>
          <w:sz w:val="20"/>
          <w:vertAlign w:val="baseline"/>
        </w:rPr>
        <w:t>was</w:t>
      </w:r>
      <w:r>
        <w:rPr>
          <w:rFonts w:ascii="Calibri"/>
          <w:spacing w:val="-10"/>
          <w:sz w:val="20"/>
          <w:vertAlign w:val="baseline"/>
        </w:rPr>
        <w:t> </w:t>
      </w:r>
      <w:r>
        <w:rPr>
          <w:rFonts w:ascii="Calibri"/>
          <w:sz w:val="20"/>
          <w:vertAlign w:val="baseline"/>
        </w:rPr>
        <w:t>later</w:t>
      </w:r>
      <w:r>
        <w:rPr>
          <w:rFonts w:ascii="Calibri"/>
          <w:spacing w:val="-1"/>
          <w:sz w:val="20"/>
          <w:vertAlign w:val="baseline"/>
        </w:rPr>
        <w:t> </w:t>
      </w:r>
      <w:r>
        <w:rPr>
          <w:rFonts w:ascii="Calibri"/>
          <w:sz w:val="20"/>
          <w:vertAlign w:val="baseline"/>
        </w:rPr>
        <w:t>betrayed</w:t>
      </w:r>
      <w:r>
        <w:rPr>
          <w:rFonts w:ascii="Calibri"/>
          <w:spacing w:val="-4"/>
          <w:sz w:val="20"/>
          <w:vertAlign w:val="baseline"/>
        </w:rPr>
        <w:t> </w:t>
      </w:r>
      <w:r>
        <w:rPr>
          <w:rFonts w:ascii="Calibri"/>
          <w:sz w:val="20"/>
          <w:vertAlign w:val="baseline"/>
        </w:rPr>
        <w:t>by</w:t>
      </w:r>
      <w:r>
        <w:rPr>
          <w:rFonts w:ascii="Calibri"/>
          <w:spacing w:val="-8"/>
          <w:sz w:val="20"/>
          <w:vertAlign w:val="baseline"/>
        </w:rPr>
        <w:t> </w:t>
      </w:r>
      <w:r>
        <w:rPr>
          <w:rFonts w:ascii="Calibri"/>
          <w:sz w:val="20"/>
          <w:vertAlign w:val="baseline"/>
        </w:rPr>
        <w:t>a</w:t>
      </w:r>
      <w:r>
        <w:rPr>
          <w:rFonts w:ascii="Calibri"/>
          <w:spacing w:val="-8"/>
          <w:sz w:val="20"/>
          <w:vertAlign w:val="baseline"/>
        </w:rPr>
        <w:t> </w:t>
      </w:r>
      <w:r>
        <w:rPr>
          <w:rFonts w:ascii="Calibri"/>
          <w:sz w:val="20"/>
          <w:vertAlign w:val="baseline"/>
        </w:rPr>
        <w:t>Yusufzai</w:t>
      </w:r>
      <w:r>
        <w:rPr>
          <w:rFonts w:ascii="Calibri"/>
          <w:spacing w:val="-2"/>
          <w:sz w:val="20"/>
          <w:vertAlign w:val="baseline"/>
        </w:rPr>
        <w:t> </w:t>
      </w:r>
      <w:r>
        <w:rPr>
          <w:rFonts w:ascii="Calibri"/>
          <w:sz w:val="20"/>
          <w:vertAlign w:val="baseline"/>
        </w:rPr>
        <w:t>and</w:t>
      </w:r>
      <w:r>
        <w:rPr>
          <w:rFonts w:ascii="Calibri"/>
          <w:spacing w:val="-8"/>
          <w:sz w:val="20"/>
          <w:vertAlign w:val="baseline"/>
        </w:rPr>
        <w:t> </w:t>
      </w:r>
      <w:r>
        <w:rPr>
          <w:rFonts w:ascii="Calibri"/>
          <w:sz w:val="20"/>
          <w:vertAlign w:val="baseline"/>
        </w:rPr>
        <w:t>killed</w:t>
      </w:r>
      <w:r>
        <w:rPr>
          <w:rFonts w:ascii="Calibri"/>
          <w:spacing w:val="-4"/>
          <w:sz w:val="20"/>
          <w:vertAlign w:val="baseline"/>
        </w:rPr>
        <w:t> </w:t>
      </w:r>
      <w:r>
        <w:rPr>
          <w:rFonts w:ascii="Calibri"/>
          <w:sz w:val="20"/>
          <w:vertAlign w:val="baseline"/>
        </w:rPr>
        <w:t>by</w:t>
      </w:r>
      <w:r>
        <w:rPr>
          <w:rFonts w:ascii="Calibri"/>
          <w:spacing w:val="-4"/>
          <w:sz w:val="20"/>
          <w:vertAlign w:val="baseline"/>
        </w:rPr>
        <w:t> </w:t>
      </w:r>
      <w:r>
        <w:rPr>
          <w:rFonts w:ascii="Calibri"/>
          <w:sz w:val="20"/>
          <w:vertAlign w:val="baseline"/>
        </w:rPr>
        <w:t>the</w:t>
      </w:r>
      <w:r>
        <w:rPr>
          <w:rFonts w:ascii="Calibri"/>
          <w:spacing w:val="-2"/>
          <w:sz w:val="20"/>
          <w:vertAlign w:val="baseline"/>
        </w:rPr>
        <w:t> </w:t>
      </w:r>
      <w:r>
        <w:rPr>
          <w:rFonts w:ascii="Calibri"/>
          <w:sz w:val="20"/>
          <w:vertAlign w:val="baseline"/>
        </w:rPr>
        <w:t>Sikhs</w:t>
      </w:r>
      <w:r>
        <w:rPr>
          <w:rFonts w:ascii="Calibri"/>
          <w:spacing w:val="-6"/>
          <w:sz w:val="20"/>
          <w:vertAlign w:val="baseline"/>
        </w:rPr>
        <w:t> </w:t>
      </w:r>
      <w:r>
        <w:rPr>
          <w:rFonts w:ascii="Calibri"/>
          <w:sz w:val="20"/>
          <w:vertAlign w:val="baseline"/>
        </w:rPr>
        <w:t>at</w:t>
      </w:r>
      <w:r>
        <w:rPr>
          <w:rFonts w:ascii="Calibri"/>
          <w:spacing w:val="-8"/>
          <w:sz w:val="20"/>
          <w:vertAlign w:val="baseline"/>
        </w:rPr>
        <w:t> </w:t>
      </w:r>
      <w:r>
        <w:rPr>
          <w:rFonts w:ascii="Calibri"/>
          <w:spacing w:val="-2"/>
          <w:sz w:val="20"/>
          <w:vertAlign w:val="baseline"/>
        </w:rPr>
        <w:t>Balakoy.</w:t>
      </w:r>
    </w:p>
    <w:p>
      <w:pPr>
        <w:spacing w:after="0" w:line="242" w:lineRule="exact"/>
        <w:jc w:val="left"/>
        <w:rPr>
          <w:rFonts w:ascii="Calibri"/>
          <w:sz w:val="20"/>
        </w:rPr>
        <w:sectPr>
          <w:pgSz w:w="12240" w:h="15840"/>
          <w:pgMar w:header="0" w:footer="985" w:top="1380" w:bottom="1180" w:left="0" w:right="0"/>
        </w:sectPr>
      </w:pPr>
    </w:p>
    <w:p>
      <w:pPr>
        <w:pStyle w:val="BodyText"/>
        <w:spacing w:line="242" w:lineRule="auto" w:before="67"/>
        <w:ind w:left="1440" w:right="1431"/>
        <w:jc w:val="both"/>
        <w:rPr>
          <w:position w:val="6"/>
          <w:sz w:val="16"/>
        </w:rPr>
      </w:pPr>
      <w:r>
        <w:rPr/>
        <w:t>more, the Mazari forces suffered heavy casualties. The Sikhs recaptured Rojhan and this time</w:t>
      </w:r>
      <w:r>
        <w:rPr>
          <w:spacing w:val="40"/>
        </w:rPr>
        <w:t> </w:t>
      </w:r>
      <w:r>
        <w:rPr/>
        <w:t>burnt</w:t>
      </w:r>
      <w:r>
        <w:rPr>
          <w:spacing w:val="40"/>
        </w:rPr>
        <w:t> </w:t>
      </w:r>
      <w:r>
        <w:rPr/>
        <w:t>it</w:t>
      </w:r>
      <w:r>
        <w:rPr>
          <w:spacing w:val="40"/>
        </w:rPr>
        <w:t> </w:t>
      </w:r>
      <w:r>
        <w:rPr/>
        <w:t>to</w:t>
      </w:r>
      <w:r>
        <w:rPr>
          <w:spacing w:val="40"/>
        </w:rPr>
        <w:t> </w:t>
      </w:r>
      <w:r>
        <w:rPr/>
        <w:t>the</w:t>
      </w:r>
      <w:r>
        <w:rPr>
          <w:spacing w:val="40"/>
        </w:rPr>
        <w:t> </w:t>
      </w:r>
      <w:r>
        <w:rPr/>
        <w:t>ground.</w:t>
      </w:r>
      <w:r>
        <w:rPr>
          <w:spacing w:val="40"/>
        </w:rPr>
        <w:t> </w:t>
      </w:r>
      <w:r>
        <w:rPr/>
        <w:t>When</w:t>
      </w:r>
      <w:r>
        <w:rPr>
          <w:spacing w:val="40"/>
        </w:rPr>
        <w:t> </w:t>
      </w:r>
      <w:r>
        <w:rPr/>
        <w:t>Ranjit</w:t>
      </w:r>
      <w:r>
        <w:rPr>
          <w:spacing w:val="40"/>
        </w:rPr>
        <w:t> </w:t>
      </w:r>
      <w:r>
        <w:rPr/>
        <w:t>Singh</w:t>
      </w:r>
      <w:r>
        <w:rPr>
          <w:spacing w:val="40"/>
        </w:rPr>
        <w:t> </w:t>
      </w:r>
      <w:r>
        <w:rPr/>
        <w:t>heard</w:t>
      </w:r>
      <w:r>
        <w:rPr>
          <w:spacing w:val="40"/>
        </w:rPr>
        <w:t> </w:t>
      </w:r>
      <w:r>
        <w:rPr/>
        <w:t>of</w:t>
      </w:r>
      <w:r>
        <w:rPr>
          <w:spacing w:val="40"/>
        </w:rPr>
        <w:t> </w:t>
      </w:r>
      <w:r>
        <w:rPr/>
        <w:t>the</w:t>
      </w:r>
      <w:r>
        <w:rPr>
          <w:spacing w:val="40"/>
        </w:rPr>
        <w:t> </w:t>
      </w:r>
      <w:r>
        <w:rPr/>
        <w:t>victory,</w:t>
      </w:r>
      <w:r>
        <w:rPr>
          <w:spacing w:val="40"/>
        </w:rPr>
        <w:t> </w:t>
      </w:r>
      <w:r>
        <w:rPr/>
        <w:t>according</w:t>
      </w:r>
      <w:r>
        <w:rPr>
          <w:spacing w:val="40"/>
        </w:rPr>
        <w:t> </w:t>
      </w:r>
      <w:r>
        <w:rPr/>
        <w:t>to</w:t>
      </w:r>
      <w:r>
        <w:rPr>
          <w:spacing w:val="40"/>
        </w:rPr>
        <w:t> </w:t>
      </w:r>
      <w:r>
        <w:rPr/>
        <w:t>his court</w:t>
      </w:r>
      <w:r>
        <w:rPr>
          <w:spacing w:val="40"/>
        </w:rPr>
        <w:t> </w:t>
      </w:r>
      <w:r>
        <w:rPr/>
        <w:t>chronicler</w:t>
      </w:r>
      <w:r>
        <w:rPr>
          <w:spacing w:val="40"/>
        </w:rPr>
        <w:t> </w:t>
      </w:r>
      <w:r>
        <w:rPr/>
        <w:t>Sohan</w:t>
      </w:r>
      <w:r>
        <w:rPr>
          <w:spacing w:val="40"/>
        </w:rPr>
        <w:t> </w:t>
      </w:r>
      <w:r>
        <w:rPr/>
        <w:t>Lai</w:t>
      </w:r>
      <w:r>
        <w:rPr>
          <w:spacing w:val="40"/>
        </w:rPr>
        <w:t> </w:t>
      </w:r>
      <w:r>
        <w:rPr/>
        <w:t>Suri,</w:t>
      </w:r>
      <w:r>
        <w:rPr>
          <w:spacing w:val="40"/>
        </w:rPr>
        <w:t> </w:t>
      </w:r>
      <w:r>
        <w:rPr/>
        <w:t>he</w:t>
      </w:r>
      <w:r>
        <w:rPr>
          <w:spacing w:val="38"/>
        </w:rPr>
        <w:t> </w:t>
      </w:r>
      <w:r>
        <w:rPr/>
        <w:t>ordered</w:t>
      </w:r>
      <w:r>
        <w:rPr>
          <w:spacing w:val="40"/>
        </w:rPr>
        <w:t> </w:t>
      </w:r>
      <w:r>
        <w:rPr/>
        <w:t>the</w:t>
      </w:r>
      <w:r>
        <w:rPr>
          <w:spacing w:val="40"/>
        </w:rPr>
        <w:t> </w:t>
      </w:r>
      <w:r>
        <w:rPr/>
        <w:t>discharge</w:t>
      </w:r>
      <w:r>
        <w:rPr>
          <w:spacing w:val="38"/>
        </w:rPr>
        <w:t> </w:t>
      </w:r>
      <w:r>
        <w:rPr/>
        <w:t>of</w:t>
      </w:r>
      <w:r>
        <w:rPr>
          <w:spacing w:val="40"/>
        </w:rPr>
        <w:t> </w:t>
      </w:r>
      <w:r>
        <w:rPr/>
        <w:t>the</w:t>
      </w:r>
      <w:r>
        <w:rPr>
          <w:spacing w:val="38"/>
        </w:rPr>
        <w:t> </w:t>
      </w:r>
      <w:r>
        <w:rPr/>
        <w:t>Lahore</w:t>
      </w:r>
      <w:r>
        <w:rPr>
          <w:spacing w:val="38"/>
        </w:rPr>
        <w:t> </w:t>
      </w:r>
      <w:r>
        <w:rPr>
          <w:rFonts w:ascii="Palatino Linotype"/>
          <w:i/>
        </w:rPr>
        <w:t>Topkhana</w:t>
      </w:r>
      <w:r>
        <w:rPr>
          <w:rFonts w:ascii="Palatino Linotype"/>
          <w:i/>
          <w:spacing w:val="35"/>
        </w:rPr>
        <w:t> </w:t>
      </w:r>
      <w:r>
        <w:rPr/>
        <w:t>guns in celebration.</w:t>
      </w:r>
      <w:r>
        <w:rPr>
          <w:position w:val="6"/>
          <w:sz w:val="16"/>
        </w:rPr>
        <w:t>18</w:t>
      </w:r>
    </w:p>
    <w:p>
      <w:pPr>
        <w:pStyle w:val="BodyText"/>
        <w:spacing w:before="32"/>
      </w:pPr>
    </w:p>
    <w:p>
      <w:pPr>
        <w:pStyle w:val="BodyText"/>
        <w:spacing w:line="254" w:lineRule="auto"/>
        <w:ind w:left="1440" w:right="1432"/>
        <w:jc w:val="both"/>
      </w:pPr>
      <w:r>
        <w:rPr/>
        <w:t>Mir</w:t>
      </w:r>
      <w:r>
        <w:rPr>
          <w:spacing w:val="40"/>
        </w:rPr>
        <w:t> </w:t>
      </w:r>
      <w:r>
        <w:rPr/>
        <w:t>Bahram</w:t>
      </w:r>
      <w:r>
        <w:rPr>
          <w:spacing w:val="40"/>
        </w:rPr>
        <w:t> </w:t>
      </w:r>
      <w:r>
        <w:rPr/>
        <w:t>Khan,</w:t>
      </w:r>
      <w:r>
        <w:rPr>
          <w:spacing w:val="40"/>
        </w:rPr>
        <w:t> </w:t>
      </w:r>
      <w:r>
        <w:rPr/>
        <w:t>who</w:t>
      </w:r>
      <w:r>
        <w:rPr>
          <w:spacing w:val="40"/>
        </w:rPr>
        <w:t> </w:t>
      </w:r>
      <w:r>
        <w:rPr/>
        <w:t>was</w:t>
      </w:r>
      <w:r>
        <w:rPr>
          <w:spacing w:val="40"/>
        </w:rPr>
        <w:t> </w:t>
      </w:r>
      <w:r>
        <w:rPr/>
        <w:t>a</w:t>
      </w:r>
      <w:r>
        <w:rPr>
          <w:spacing w:val="40"/>
        </w:rPr>
        <w:t> </w:t>
      </w:r>
      <w:r>
        <w:rPr/>
        <w:t>brave</w:t>
      </w:r>
      <w:r>
        <w:rPr>
          <w:spacing w:val="40"/>
        </w:rPr>
        <w:t> </w:t>
      </w:r>
      <w:r>
        <w:rPr/>
        <w:t>and</w:t>
      </w:r>
      <w:r>
        <w:rPr>
          <w:spacing w:val="40"/>
        </w:rPr>
        <w:t> </w:t>
      </w:r>
      <w:r>
        <w:rPr/>
        <w:t>tragic</w:t>
      </w:r>
      <w:r>
        <w:rPr>
          <w:spacing w:val="40"/>
        </w:rPr>
        <w:t> </w:t>
      </w:r>
      <w:r>
        <w:rPr/>
        <w:t>figure</w:t>
      </w:r>
      <w:r>
        <w:rPr>
          <w:spacing w:val="40"/>
        </w:rPr>
        <w:t> </w:t>
      </w:r>
      <w:r>
        <w:rPr/>
        <w:t>in</w:t>
      </w:r>
      <w:r>
        <w:rPr>
          <w:spacing w:val="40"/>
        </w:rPr>
        <w:t> </w:t>
      </w:r>
      <w:r>
        <w:rPr/>
        <w:t>my</w:t>
      </w:r>
      <w:r>
        <w:rPr>
          <w:spacing w:val="40"/>
        </w:rPr>
        <w:t> </w:t>
      </w:r>
      <w:r>
        <w:rPr/>
        <w:t>family</w:t>
      </w:r>
      <w:r>
        <w:rPr>
          <w:spacing w:val="40"/>
        </w:rPr>
        <w:t> </w:t>
      </w:r>
      <w:r>
        <w:rPr/>
        <w:t>history,</w:t>
      </w:r>
      <w:r>
        <w:rPr>
          <w:spacing w:val="40"/>
        </w:rPr>
        <w:t> </w:t>
      </w:r>
      <w:r>
        <w:rPr/>
        <w:t>died</w:t>
      </w:r>
      <w:r>
        <w:rPr>
          <w:spacing w:val="40"/>
        </w:rPr>
        <w:t> </w:t>
      </w:r>
      <w:r>
        <w:rPr/>
        <w:t>a broken</w:t>
      </w:r>
      <w:r>
        <w:rPr>
          <w:spacing w:val="40"/>
        </w:rPr>
        <w:t> </w:t>
      </w:r>
      <w:r>
        <w:rPr/>
        <w:t>man</w:t>
      </w:r>
      <w:r>
        <w:rPr>
          <w:spacing w:val="40"/>
        </w:rPr>
        <w:t> </w:t>
      </w:r>
      <w:r>
        <w:rPr/>
        <w:t>soon</w:t>
      </w:r>
      <w:r>
        <w:rPr>
          <w:spacing w:val="40"/>
        </w:rPr>
        <w:t> </w:t>
      </w:r>
      <w:r>
        <w:rPr/>
        <w:t>after.</w:t>
      </w:r>
      <w:r>
        <w:rPr>
          <w:spacing w:val="40"/>
        </w:rPr>
        <w:t> </w:t>
      </w:r>
      <w:r>
        <w:rPr/>
        <w:t>He</w:t>
      </w:r>
      <w:r>
        <w:rPr>
          <w:spacing w:val="40"/>
        </w:rPr>
        <w:t> </w:t>
      </w:r>
      <w:r>
        <w:rPr/>
        <w:t>was</w:t>
      </w:r>
      <w:r>
        <w:rPr>
          <w:spacing w:val="40"/>
        </w:rPr>
        <w:t> </w:t>
      </w:r>
      <w:r>
        <w:rPr/>
        <w:t>succeeded</w:t>
      </w:r>
      <w:r>
        <w:rPr>
          <w:spacing w:val="40"/>
        </w:rPr>
        <w:t> </w:t>
      </w:r>
      <w:r>
        <w:rPr/>
        <w:t>by</w:t>
      </w:r>
      <w:r>
        <w:rPr>
          <w:spacing w:val="40"/>
        </w:rPr>
        <w:t> </w:t>
      </w:r>
      <w:r>
        <w:rPr/>
        <w:t>his</w:t>
      </w:r>
      <w:r>
        <w:rPr>
          <w:spacing w:val="40"/>
        </w:rPr>
        <w:t> </w:t>
      </w:r>
      <w:r>
        <w:rPr/>
        <w:t>son</w:t>
      </w:r>
      <w:r>
        <w:rPr>
          <w:spacing w:val="40"/>
        </w:rPr>
        <w:t> </w:t>
      </w:r>
      <w:r>
        <w:rPr/>
        <w:t>Mir</w:t>
      </w:r>
      <w:r>
        <w:rPr>
          <w:spacing w:val="40"/>
        </w:rPr>
        <w:t> </w:t>
      </w:r>
      <w:r>
        <w:rPr/>
        <w:t>Dost</w:t>
      </w:r>
      <w:r>
        <w:rPr>
          <w:spacing w:val="40"/>
        </w:rPr>
        <w:t> </w:t>
      </w:r>
      <w:r>
        <w:rPr/>
        <w:t>AH.</w:t>
      </w:r>
      <w:r>
        <w:rPr>
          <w:spacing w:val="40"/>
        </w:rPr>
        <w:t> </w:t>
      </w:r>
      <w:r>
        <w:rPr/>
        <w:t>Soon</w:t>
      </w:r>
      <w:r>
        <w:rPr>
          <w:spacing w:val="40"/>
        </w:rPr>
        <w:t> </w:t>
      </w:r>
      <w:r>
        <w:rPr/>
        <w:t>after</w:t>
      </w:r>
      <w:r>
        <w:rPr>
          <w:spacing w:val="40"/>
        </w:rPr>
        <w:t> </w:t>
      </w:r>
      <w:r>
        <w:rPr/>
        <w:t>his accession, Mir Dost Ali once more broke into open revolt against the Sikhs. He attacked Rojhan</w:t>
      </w:r>
      <w:r>
        <w:rPr>
          <w:spacing w:val="40"/>
        </w:rPr>
        <w:t> </w:t>
      </w:r>
      <w:r>
        <w:rPr/>
        <w:t>hoping</w:t>
      </w:r>
      <w:r>
        <w:rPr>
          <w:spacing w:val="40"/>
        </w:rPr>
        <w:t> </w:t>
      </w:r>
      <w:r>
        <w:rPr/>
        <w:t>to</w:t>
      </w:r>
      <w:r>
        <w:rPr>
          <w:spacing w:val="40"/>
        </w:rPr>
        <w:t> </w:t>
      </w:r>
      <w:r>
        <w:rPr/>
        <w:t>recapture</w:t>
      </w:r>
      <w:r>
        <w:rPr>
          <w:spacing w:val="40"/>
        </w:rPr>
        <w:t> </w:t>
      </w:r>
      <w:r>
        <w:rPr/>
        <w:t>it</w:t>
      </w:r>
      <w:r>
        <w:rPr>
          <w:spacing w:val="40"/>
        </w:rPr>
        <w:t> </w:t>
      </w:r>
      <w:r>
        <w:rPr/>
        <w:t>but</w:t>
      </w:r>
      <w:r>
        <w:rPr>
          <w:spacing w:val="40"/>
        </w:rPr>
        <w:t> </w:t>
      </w:r>
      <w:r>
        <w:rPr/>
        <w:t>Governor</w:t>
      </w:r>
      <w:r>
        <w:rPr>
          <w:spacing w:val="40"/>
        </w:rPr>
        <w:t> </w:t>
      </w:r>
      <w:r>
        <w:rPr/>
        <w:t>Sahwan</w:t>
      </w:r>
      <w:r>
        <w:rPr>
          <w:spacing w:val="40"/>
        </w:rPr>
        <w:t> </w:t>
      </w:r>
      <w:r>
        <w:rPr/>
        <w:t>Mai</w:t>
      </w:r>
      <w:r>
        <w:rPr>
          <w:spacing w:val="40"/>
        </w:rPr>
        <w:t> </w:t>
      </w:r>
      <w:r>
        <w:rPr/>
        <w:t>marched</w:t>
      </w:r>
      <w:r>
        <w:rPr>
          <w:spacing w:val="40"/>
        </w:rPr>
        <w:t> </w:t>
      </w:r>
      <w:r>
        <w:rPr/>
        <w:t>against</w:t>
      </w:r>
      <w:r>
        <w:rPr>
          <w:spacing w:val="40"/>
        </w:rPr>
        <w:t> </w:t>
      </w:r>
      <w:r>
        <w:rPr/>
        <w:t>him</w:t>
      </w:r>
      <w:r>
        <w:rPr>
          <w:spacing w:val="40"/>
        </w:rPr>
        <w:t> </w:t>
      </w:r>
      <w:r>
        <w:rPr/>
        <w:t>in</w:t>
      </w:r>
      <w:r>
        <w:rPr>
          <w:spacing w:val="38"/>
        </w:rPr>
        <w:t> </w:t>
      </w:r>
      <w:r>
        <w:rPr/>
        <w:t>force and</w:t>
      </w:r>
      <w:r>
        <w:rPr>
          <w:spacing w:val="27"/>
        </w:rPr>
        <w:t> </w:t>
      </w:r>
      <w:r>
        <w:rPr/>
        <w:t>the</w:t>
      </w:r>
      <w:r>
        <w:rPr>
          <w:spacing w:val="24"/>
        </w:rPr>
        <w:t> </w:t>
      </w:r>
      <w:r>
        <w:rPr/>
        <w:t>Mazaris</w:t>
      </w:r>
      <w:r>
        <w:rPr>
          <w:spacing w:val="23"/>
        </w:rPr>
        <w:t> </w:t>
      </w:r>
      <w:r>
        <w:rPr/>
        <w:t>were</w:t>
      </w:r>
      <w:r>
        <w:rPr>
          <w:spacing w:val="24"/>
        </w:rPr>
        <w:t> </w:t>
      </w:r>
      <w:r>
        <w:rPr/>
        <w:t>forced</w:t>
      </w:r>
      <w:r>
        <w:rPr>
          <w:spacing w:val="27"/>
        </w:rPr>
        <w:t> </w:t>
      </w:r>
      <w:r>
        <w:rPr/>
        <w:t>to</w:t>
      </w:r>
      <w:r>
        <w:rPr>
          <w:spacing w:val="22"/>
        </w:rPr>
        <w:t> </w:t>
      </w:r>
      <w:r>
        <w:rPr/>
        <w:t>retire.</w:t>
      </w:r>
      <w:r>
        <w:rPr>
          <w:spacing w:val="27"/>
        </w:rPr>
        <w:t> </w:t>
      </w:r>
      <w:r>
        <w:rPr/>
        <w:t>It</w:t>
      </w:r>
      <w:r>
        <w:rPr>
          <w:spacing w:val="17"/>
        </w:rPr>
        <w:t> </w:t>
      </w:r>
      <w:r>
        <w:rPr/>
        <w:t>was</w:t>
      </w:r>
      <w:r>
        <w:rPr>
          <w:spacing w:val="17"/>
        </w:rPr>
        <w:t> </w:t>
      </w:r>
      <w:r>
        <w:rPr/>
        <w:t>only</w:t>
      </w:r>
      <w:r>
        <w:rPr>
          <w:spacing w:val="25"/>
        </w:rPr>
        <w:t> </w:t>
      </w:r>
      <w:r>
        <w:rPr/>
        <w:t>after</w:t>
      </w:r>
      <w:r>
        <w:rPr>
          <w:spacing w:val="25"/>
        </w:rPr>
        <w:t> </w:t>
      </w:r>
      <w:r>
        <w:rPr/>
        <w:t>Sahwan</w:t>
      </w:r>
      <w:r>
        <w:rPr>
          <w:spacing w:val="23"/>
        </w:rPr>
        <w:t> </w:t>
      </w:r>
      <w:r>
        <w:rPr/>
        <w:t>Mai’s</w:t>
      </w:r>
      <w:r>
        <w:rPr>
          <w:spacing w:val="23"/>
        </w:rPr>
        <w:t> </w:t>
      </w:r>
      <w:r>
        <w:rPr/>
        <w:t>death</w:t>
      </w:r>
      <w:r>
        <w:rPr>
          <w:spacing w:val="19"/>
        </w:rPr>
        <w:t> </w:t>
      </w:r>
      <w:r>
        <w:rPr/>
        <w:t>in</w:t>
      </w:r>
      <w:r>
        <w:rPr>
          <w:spacing w:val="23"/>
        </w:rPr>
        <w:t> </w:t>
      </w:r>
      <w:r>
        <w:rPr/>
        <w:t>1844</w:t>
      </w:r>
      <w:r>
        <w:rPr>
          <w:spacing w:val="24"/>
        </w:rPr>
        <w:t> </w:t>
      </w:r>
      <w:r>
        <w:rPr/>
        <w:t>that a</w:t>
      </w:r>
      <w:r>
        <w:rPr>
          <w:spacing w:val="39"/>
        </w:rPr>
        <w:t> </w:t>
      </w:r>
      <w:r>
        <w:rPr/>
        <w:t>semblance</w:t>
      </w:r>
      <w:r>
        <w:rPr>
          <w:spacing w:val="40"/>
        </w:rPr>
        <w:t> </w:t>
      </w:r>
      <w:r>
        <w:rPr/>
        <w:t>of</w:t>
      </w:r>
      <w:r>
        <w:rPr>
          <w:spacing w:val="40"/>
        </w:rPr>
        <w:t> </w:t>
      </w:r>
      <w:r>
        <w:rPr/>
        <w:t>peace</w:t>
      </w:r>
      <w:r>
        <w:rPr>
          <w:spacing w:val="40"/>
        </w:rPr>
        <w:t> </w:t>
      </w:r>
      <w:r>
        <w:rPr/>
        <w:t>returned</w:t>
      </w:r>
      <w:r>
        <w:rPr>
          <w:spacing w:val="40"/>
        </w:rPr>
        <w:t> </w:t>
      </w:r>
      <w:r>
        <w:rPr/>
        <w:t>to</w:t>
      </w:r>
      <w:r>
        <w:rPr>
          <w:spacing w:val="40"/>
        </w:rPr>
        <w:t> </w:t>
      </w:r>
      <w:r>
        <w:rPr/>
        <w:t>the</w:t>
      </w:r>
      <w:r>
        <w:rPr>
          <w:spacing w:val="40"/>
        </w:rPr>
        <w:t> </w:t>
      </w:r>
      <w:r>
        <w:rPr/>
        <w:t>Mazari</w:t>
      </w:r>
      <w:r>
        <w:rPr>
          <w:spacing w:val="40"/>
        </w:rPr>
        <w:t> </w:t>
      </w:r>
      <w:r>
        <w:rPr/>
        <w:t>territory.</w:t>
      </w:r>
      <w:r>
        <w:rPr>
          <w:spacing w:val="40"/>
        </w:rPr>
        <w:t> </w:t>
      </w:r>
      <w:r>
        <w:rPr/>
        <w:t>The</w:t>
      </w:r>
      <w:r>
        <w:rPr>
          <w:spacing w:val="40"/>
        </w:rPr>
        <w:t> </w:t>
      </w:r>
      <w:r>
        <w:rPr/>
        <w:t>Diwan’s</w:t>
      </w:r>
      <w:r>
        <w:rPr>
          <w:spacing w:val="39"/>
        </w:rPr>
        <w:t> </w:t>
      </w:r>
      <w:r>
        <w:rPr/>
        <w:t>son</w:t>
      </w:r>
      <w:r>
        <w:rPr>
          <w:spacing w:val="39"/>
        </w:rPr>
        <w:t> </w:t>
      </w:r>
      <w:r>
        <w:rPr/>
        <w:t>and</w:t>
      </w:r>
      <w:r>
        <w:rPr>
          <w:spacing w:val="40"/>
        </w:rPr>
        <w:t> </w:t>
      </w:r>
      <w:r>
        <w:rPr/>
        <w:t>successor, Mul</w:t>
      </w:r>
      <w:r>
        <w:rPr>
          <w:spacing w:val="40"/>
        </w:rPr>
        <w:t> </w:t>
      </w:r>
      <w:r>
        <w:rPr/>
        <w:t>Raj,</w:t>
      </w:r>
      <w:r>
        <w:rPr>
          <w:spacing w:val="40"/>
        </w:rPr>
        <w:t> </w:t>
      </w:r>
      <w:r>
        <w:rPr/>
        <w:t>wishing</w:t>
      </w:r>
      <w:r>
        <w:rPr>
          <w:spacing w:val="40"/>
        </w:rPr>
        <w:t> </w:t>
      </w:r>
      <w:r>
        <w:rPr/>
        <w:t>to</w:t>
      </w:r>
      <w:r>
        <w:rPr>
          <w:spacing w:val="40"/>
        </w:rPr>
        <w:t> </w:t>
      </w:r>
      <w:r>
        <w:rPr/>
        <w:t>strengthen</w:t>
      </w:r>
      <w:r>
        <w:rPr>
          <w:spacing w:val="40"/>
        </w:rPr>
        <w:t> </w:t>
      </w:r>
      <w:r>
        <w:rPr/>
        <w:t>his</w:t>
      </w:r>
      <w:r>
        <w:rPr>
          <w:spacing w:val="40"/>
        </w:rPr>
        <w:t> </w:t>
      </w:r>
      <w:r>
        <w:rPr/>
        <w:t>position</w:t>
      </w:r>
      <w:r>
        <w:rPr>
          <w:spacing w:val="40"/>
        </w:rPr>
        <w:t> </w:t>
      </w:r>
      <w:r>
        <w:rPr/>
        <w:t>against</w:t>
      </w:r>
      <w:r>
        <w:rPr>
          <w:spacing w:val="40"/>
        </w:rPr>
        <w:t> </w:t>
      </w:r>
      <w:r>
        <w:rPr/>
        <w:t>his</w:t>
      </w:r>
      <w:r>
        <w:rPr>
          <w:spacing w:val="40"/>
        </w:rPr>
        <w:t> </w:t>
      </w:r>
      <w:r>
        <w:rPr/>
        <w:t>rivals,</w:t>
      </w:r>
      <w:r>
        <w:rPr>
          <w:spacing w:val="40"/>
        </w:rPr>
        <w:t> </w:t>
      </w:r>
      <w:r>
        <w:rPr/>
        <w:t>sought</w:t>
      </w:r>
      <w:r>
        <w:rPr>
          <w:spacing w:val="40"/>
        </w:rPr>
        <w:t> </w:t>
      </w:r>
      <w:r>
        <w:rPr/>
        <w:t>Mir</w:t>
      </w:r>
      <w:r>
        <w:rPr>
          <w:spacing w:val="40"/>
        </w:rPr>
        <w:t> </w:t>
      </w:r>
      <w:r>
        <w:rPr/>
        <w:t>Dost</w:t>
      </w:r>
      <w:r>
        <w:rPr>
          <w:spacing w:val="40"/>
        </w:rPr>
        <w:t> </w:t>
      </w:r>
      <w:r>
        <w:rPr/>
        <w:t>Ali’s support</w:t>
      </w:r>
      <w:r>
        <w:rPr>
          <w:spacing w:val="40"/>
        </w:rPr>
        <w:t> </w:t>
      </w:r>
      <w:r>
        <w:rPr/>
        <w:t>by</w:t>
      </w:r>
      <w:r>
        <w:rPr>
          <w:spacing w:val="40"/>
        </w:rPr>
        <w:t> </w:t>
      </w:r>
      <w:r>
        <w:rPr/>
        <w:t>making peace with</w:t>
      </w:r>
      <w:r>
        <w:rPr>
          <w:spacing w:val="40"/>
        </w:rPr>
        <w:t> </w:t>
      </w:r>
      <w:r>
        <w:rPr/>
        <w:t>the</w:t>
      </w:r>
      <w:r>
        <w:rPr>
          <w:spacing w:val="40"/>
        </w:rPr>
        <w:t> </w:t>
      </w:r>
      <w:r>
        <w:rPr/>
        <w:t>Mazaris.</w:t>
      </w:r>
    </w:p>
    <w:p>
      <w:pPr>
        <w:pStyle w:val="BodyText"/>
        <w:spacing w:before="15"/>
      </w:pPr>
    </w:p>
    <w:p>
      <w:pPr>
        <w:pStyle w:val="BodyText"/>
        <w:spacing w:line="254" w:lineRule="auto" w:before="1"/>
        <w:ind w:left="1440" w:right="1432"/>
        <w:jc w:val="both"/>
      </w:pPr>
      <w:r>
        <w:rPr>
          <w:w w:val="105"/>
        </w:rPr>
        <w:t>It was during Mir Dost Ali’s time that Mir Sher Muhammad, the last remaining Talpur Mir, took refuge with the Mazaris after the British defeated him at the battle of Dabo in 1843, which sealed the fate of Sindh. He spent several months as a guest with Mir Dost Ali in Rojhan before departing for the Sikh Durbar at Lahore.</w:t>
      </w:r>
      <w:r>
        <w:rPr>
          <w:w w:val="105"/>
        </w:rPr>
        <w:t> As a gesture of affection for</w:t>
      </w:r>
      <w:r>
        <w:rPr>
          <w:w w:val="105"/>
        </w:rPr>
        <w:t> his</w:t>
      </w:r>
      <w:r>
        <w:rPr>
          <w:w w:val="105"/>
        </w:rPr>
        <w:t> guest</w:t>
      </w:r>
      <w:r>
        <w:rPr>
          <w:w w:val="105"/>
        </w:rPr>
        <w:t> Mir</w:t>
      </w:r>
      <w:r>
        <w:rPr>
          <w:w w:val="105"/>
        </w:rPr>
        <w:t> Dost</w:t>
      </w:r>
      <w:r>
        <w:rPr>
          <w:w w:val="105"/>
        </w:rPr>
        <w:t> Ali</w:t>
      </w:r>
      <w:r>
        <w:rPr>
          <w:w w:val="105"/>
        </w:rPr>
        <w:t> named</w:t>
      </w:r>
      <w:r>
        <w:rPr>
          <w:w w:val="105"/>
        </w:rPr>
        <w:t> his</w:t>
      </w:r>
      <w:r>
        <w:rPr>
          <w:w w:val="105"/>
        </w:rPr>
        <w:t> only</w:t>
      </w:r>
      <w:r>
        <w:rPr>
          <w:w w:val="105"/>
        </w:rPr>
        <w:t> son,</w:t>
      </w:r>
      <w:r>
        <w:rPr>
          <w:w w:val="105"/>
        </w:rPr>
        <w:t> my</w:t>
      </w:r>
      <w:r>
        <w:rPr>
          <w:w w:val="105"/>
        </w:rPr>
        <w:t> grandfather-who</w:t>
      </w:r>
      <w:r>
        <w:rPr>
          <w:w w:val="105"/>
        </w:rPr>
        <w:t> was</w:t>
      </w:r>
      <w:r>
        <w:rPr>
          <w:w w:val="105"/>
        </w:rPr>
        <w:t> born</w:t>
      </w:r>
      <w:r>
        <w:rPr>
          <w:w w:val="105"/>
        </w:rPr>
        <w:t> shortly afterwards-Sher</w:t>
      </w:r>
      <w:r>
        <w:rPr>
          <w:w w:val="105"/>
        </w:rPr>
        <w:t> Muhammad.</w:t>
      </w:r>
      <w:r>
        <w:rPr>
          <w:w w:val="105"/>
        </w:rPr>
        <w:t> Mir</w:t>
      </w:r>
      <w:r>
        <w:rPr>
          <w:w w:val="105"/>
        </w:rPr>
        <w:t> Sher</w:t>
      </w:r>
      <w:r>
        <w:rPr>
          <w:w w:val="105"/>
        </w:rPr>
        <w:t> Muhammad</w:t>
      </w:r>
      <w:r>
        <w:rPr>
          <w:w w:val="105"/>
        </w:rPr>
        <w:t> fathered</w:t>
      </w:r>
      <w:r>
        <w:rPr>
          <w:w w:val="105"/>
        </w:rPr>
        <w:t> two</w:t>
      </w:r>
      <w:r>
        <w:rPr>
          <w:w w:val="105"/>
        </w:rPr>
        <w:t> sons,</w:t>
      </w:r>
      <w:r>
        <w:rPr>
          <w:w w:val="105"/>
        </w:rPr>
        <w:t> one</w:t>
      </w:r>
      <w:r>
        <w:rPr>
          <w:w w:val="105"/>
        </w:rPr>
        <w:t> of</w:t>
      </w:r>
      <w:r>
        <w:rPr>
          <w:w w:val="105"/>
        </w:rPr>
        <w:t> whom was my father, but unfortunately he died at a relatively young age.</w:t>
      </w:r>
    </w:p>
    <w:p>
      <w:pPr>
        <w:pStyle w:val="BodyText"/>
        <w:spacing w:before="16"/>
      </w:pPr>
    </w:p>
    <w:p>
      <w:pPr>
        <w:pStyle w:val="BodyText"/>
        <w:spacing w:line="254" w:lineRule="auto"/>
        <w:ind w:left="1440" w:right="1432"/>
        <w:jc w:val="both"/>
      </w:pPr>
      <w:r>
        <w:rPr>
          <w:w w:val="105"/>
        </w:rPr>
        <w:t>By</w:t>
      </w:r>
      <w:r>
        <w:rPr>
          <w:spacing w:val="-7"/>
          <w:w w:val="105"/>
        </w:rPr>
        <w:t> </w:t>
      </w:r>
      <w:r>
        <w:rPr>
          <w:w w:val="105"/>
        </w:rPr>
        <w:t>the</w:t>
      </w:r>
      <w:r>
        <w:rPr>
          <w:spacing w:val="-8"/>
          <w:w w:val="105"/>
        </w:rPr>
        <w:t> </w:t>
      </w:r>
      <w:r>
        <w:rPr>
          <w:w w:val="105"/>
        </w:rPr>
        <w:t>time</w:t>
      </w:r>
      <w:r>
        <w:rPr>
          <w:spacing w:val="-11"/>
          <w:w w:val="105"/>
        </w:rPr>
        <w:t> </w:t>
      </w:r>
      <w:r>
        <w:rPr>
          <w:w w:val="105"/>
        </w:rPr>
        <w:t>the</w:t>
      </w:r>
      <w:r>
        <w:rPr>
          <w:spacing w:val="-8"/>
          <w:w w:val="105"/>
        </w:rPr>
        <w:t> </w:t>
      </w:r>
      <w:r>
        <w:rPr>
          <w:w w:val="105"/>
        </w:rPr>
        <w:t>British</w:t>
      </w:r>
      <w:r>
        <w:rPr>
          <w:spacing w:val="-8"/>
          <w:w w:val="105"/>
        </w:rPr>
        <w:t> </w:t>
      </w:r>
      <w:r>
        <w:rPr>
          <w:w w:val="105"/>
        </w:rPr>
        <w:t>took</w:t>
      </w:r>
      <w:r>
        <w:rPr>
          <w:spacing w:val="-7"/>
          <w:w w:val="105"/>
        </w:rPr>
        <w:t> </w:t>
      </w:r>
      <w:r>
        <w:rPr>
          <w:w w:val="105"/>
        </w:rPr>
        <w:t>over</w:t>
      </w:r>
      <w:r>
        <w:rPr>
          <w:spacing w:val="-7"/>
          <w:w w:val="105"/>
        </w:rPr>
        <w:t> </w:t>
      </w:r>
      <w:r>
        <w:rPr>
          <w:w w:val="105"/>
        </w:rPr>
        <w:t>the</w:t>
      </w:r>
      <w:r>
        <w:rPr>
          <w:spacing w:val="-8"/>
          <w:w w:val="105"/>
        </w:rPr>
        <w:t> </w:t>
      </w:r>
      <w:r>
        <w:rPr>
          <w:w w:val="105"/>
        </w:rPr>
        <w:t>Punjab</w:t>
      </w:r>
      <w:r>
        <w:rPr>
          <w:spacing w:val="-10"/>
          <w:w w:val="105"/>
        </w:rPr>
        <w:t> </w:t>
      </w:r>
      <w:r>
        <w:rPr>
          <w:w w:val="105"/>
        </w:rPr>
        <w:t>the</w:t>
      </w:r>
      <w:r>
        <w:rPr>
          <w:spacing w:val="-8"/>
          <w:w w:val="105"/>
        </w:rPr>
        <w:t> </w:t>
      </w:r>
      <w:r>
        <w:rPr>
          <w:w w:val="105"/>
        </w:rPr>
        <w:t>Mazaris</w:t>
      </w:r>
      <w:r>
        <w:rPr>
          <w:spacing w:val="-8"/>
          <w:w w:val="105"/>
        </w:rPr>
        <w:t> </w:t>
      </w:r>
      <w:r>
        <w:rPr>
          <w:w w:val="105"/>
        </w:rPr>
        <w:t>had</w:t>
      </w:r>
      <w:r>
        <w:rPr>
          <w:spacing w:val="-6"/>
          <w:w w:val="105"/>
        </w:rPr>
        <w:t> </w:t>
      </w:r>
      <w:r>
        <w:rPr>
          <w:w w:val="105"/>
        </w:rPr>
        <w:t>suffered</w:t>
      </w:r>
      <w:r>
        <w:rPr>
          <w:spacing w:val="-9"/>
          <w:w w:val="105"/>
        </w:rPr>
        <w:t> </w:t>
      </w:r>
      <w:r>
        <w:rPr>
          <w:w w:val="105"/>
        </w:rPr>
        <w:t>much</w:t>
      </w:r>
      <w:r>
        <w:rPr>
          <w:spacing w:val="-8"/>
          <w:w w:val="105"/>
        </w:rPr>
        <w:t> </w:t>
      </w:r>
      <w:r>
        <w:rPr>
          <w:w w:val="105"/>
        </w:rPr>
        <w:t>at</w:t>
      </w:r>
      <w:r>
        <w:rPr>
          <w:spacing w:val="-8"/>
          <w:w w:val="105"/>
        </w:rPr>
        <w:t> </w:t>
      </w:r>
      <w:r>
        <w:rPr>
          <w:w w:val="105"/>
        </w:rPr>
        <w:t>the</w:t>
      </w:r>
      <w:r>
        <w:rPr>
          <w:spacing w:val="-8"/>
          <w:w w:val="105"/>
        </w:rPr>
        <w:t> </w:t>
      </w:r>
      <w:r>
        <w:rPr>
          <w:w w:val="105"/>
        </w:rPr>
        <w:t>hands of the Sikh army. Most of their countryside had been</w:t>
      </w:r>
      <w:r>
        <w:rPr>
          <w:spacing w:val="-2"/>
          <w:w w:val="105"/>
        </w:rPr>
        <w:t> </w:t>
      </w:r>
      <w:r>
        <w:rPr>
          <w:w w:val="105"/>
        </w:rPr>
        <w:t>devastated, their towns of Rojhan and Kin burnt and leveled and much more importantly, they had lost a large number of their</w:t>
      </w:r>
      <w:r>
        <w:rPr>
          <w:w w:val="105"/>
        </w:rPr>
        <w:t> fighting</w:t>
      </w:r>
      <w:r>
        <w:rPr>
          <w:w w:val="105"/>
        </w:rPr>
        <w:t> men.</w:t>
      </w:r>
      <w:r>
        <w:rPr>
          <w:w w:val="105"/>
        </w:rPr>
        <w:t> According</w:t>
      </w:r>
      <w:r>
        <w:rPr>
          <w:w w:val="105"/>
        </w:rPr>
        <w:t> to</w:t>
      </w:r>
      <w:r>
        <w:rPr>
          <w:w w:val="105"/>
        </w:rPr>
        <w:t> tribal</w:t>
      </w:r>
      <w:r>
        <w:rPr>
          <w:w w:val="105"/>
        </w:rPr>
        <w:t> ballads</w:t>
      </w:r>
      <w:r>
        <w:rPr>
          <w:w w:val="105"/>
        </w:rPr>
        <w:t> only</w:t>
      </w:r>
      <w:r>
        <w:rPr>
          <w:w w:val="105"/>
        </w:rPr>
        <w:t> 144</w:t>
      </w:r>
      <w:r>
        <w:rPr>
          <w:w w:val="105"/>
        </w:rPr>
        <w:t> men</w:t>
      </w:r>
      <w:r>
        <w:rPr>
          <w:w w:val="105"/>
        </w:rPr>
        <w:t> remained</w:t>
      </w:r>
      <w:r>
        <w:rPr>
          <w:w w:val="105"/>
        </w:rPr>
        <w:t> unscathed</w:t>
      </w:r>
      <w:r>
        <w:rPr>
          <w:w w:val="105"/>
        </w:rPr>
        <w:t> in</w:t>
      </w:r>
      <w:r>
        <w:rPr>
          <w:w w:val="105"/>
        </w:rPr>
        <w:t> a tribe</w:t>
      </w:r>
      <w:r>
        <w:rPr>
          <w:w w:val="105"/>
        </w:rPr>
        <w:t> whose</w:t>
      </w:r>
      <w:r>
        <w:rPr>
          <w:w w:val="105"/>
        </w:rPr>
        <w:t> warriors</w:t>
      </w:r>
      <w:r>
        <w:rPr>
          <w:w w:val="105"/>
        </w:rPr>
        <w:t> had</w:t>
      </w:r>
      <w:r>
        <w:rPr>
          <w:w w:val="105"/>
        </w:rPr>
        <w:t> numbered</w:t>
      </w:r>
      <w:r>
        <w:rPr>
          <w:w w:val="105"/>
        </w:rPr>
        <w:t> in</w:t>
      </w:r>
      <w:r>
        <w:rPr>
          <w:w w:val="105"/>
        </w:rPr>
        <w:t> their</w:t>
      </w:r>
      <w:r>
        <w:rPr>
          <w:w w:val="105"/>
        </w:rPr>
        <w:t> thousands.</w:t>
      </w:r>
      <w:r>
        <w:rPr>
          <w:w w:val="105"/>
        </w:rPr>
        <w:t> Mir</w:t>
      </w:r>
      <w:r>
        <w:rPr>
          <w:w w:val="105"/>
        </w:rPr>
        <w:t> Dost</w:t>
      </w:r>
      <w:r>
        <w:rPr>
          <w:w w:val="105"/>
        </w:rPr>
        <w:t> Ali,</w:t>
      </w:r>
      <w:r>
        <w:rPr>
          <w:w w:val="105"/>
        </w:rPr>
        <w:t> my</w:t>
      </w:r>
      <w:r>
        <w:rPr>
          <w:w w:val="105"/>
        </w:rPr>
        <w:t> great- grandfather, had himself been severely wounded in one of the battles. At one stage his wounds were</w:t>
      </w:r>
      <w:r>
        <w:rPr>
          <w:spacing w:val="-2"/>
          <w:w w:val="105"/>
        </w:rPr>
        <w:t> </w:t>
      </w:r>
      <w:r>
        <w:rPr>
          <w:w w:val="105"/>
        </w:rPr>
        <w:t>so critical that it</w:t>
      </w:r>
      <w:r>
        <w:rPr>
          <w:spacing w:val="-3"/>
          <w:w w:val="105"/>
        </w:rPr>
        <w:t> </w:t>
      </w:r>
      <w:r>
        <w:rPr>
          <w:w w:val="105"/>
        </w:rPr>
        <w:t>was widely</w:t>
      </w:r>
      <w:r>
        <w:rPr>
          <w:spacing w:val="-1"/>
          <w:w w:val="105"/>
        </w:rPr>
        <w:t> </w:t>
      </w:r>
      <w:r>
        <w:rPr>
          <w:w w:val="105"/>
        </w:rPr>
        <w:t>reported that he was</w:t>
      </w:r>
      <w:r>
        <w:rPr>
          <w:spacing w:val="-3"/>
          <w:w w:val="105"/>
        </w:rPr>
        <w:t> </w:t>
      </w:r>
      <w:r>
        <w:rPr>
          <w:w w:val="105"/>
        </w:rPr>
        <w:t>dead. When</w:t>
      </w:r>
      <w:r>
        <w:rPr>
          <w:spacing w:val="-2"/>
          <w:w w:val="105"/>
        </w:rPr>
        <w:t> </w:t>
      </w:r>
      <w:r>
        <w:rPr>
          <w:w w:val="105"/>
        </w:rPr>
        <w:t>Mohan Lai heard these reports he lamented. This young man was the most clever, civil, brave and sober in disposition among the whole tribe of the Mazaris’.</w:t>
      </w:r>
      <w:r>
        <w:rPr>
          <w:w w:val="105"/>
          <w:position w:val="6"/>
          <w:sz w:val="16"/>
        </w:rPr>
        <w:t>19</w:t>
      </w:r>
      <w:r>
        <w:rPr>
          <w:spacing w:val="35"/>
          <w:w w:val="105"/>
          <w:position w:val="6"/>
          <w:sz w:val="16"/>
        </w:rPr>
        <w:t> </w:t>
      </w:r>
      <w:r>
        <w:rPr>
          <w:w w:val="105"/>
        </w:rPr>
        <w:t>Sadly, Mir Dost Ali Khan spent</w:t>
      </w:r>
      <w:r>
        <w:rPr>
          <w:spacing w:val="-2"/>
          <w:w w:val="105"/>
        </w:rPr>
        <w:t> </w:t>
      </w:r>
      <w:r>
        <w:rPr>
          <w:w w:val="105"/>
        </w:rPr>
        <w:t>the remainder</w:t>
      </w:r>
      <w:r>
        <w:rPr>
          <w:spacing w:val="-1"/>
          <w:w w:val="105"/>
        </w:rPr>
        <w:t> </w:t>
      </w:r>
      <w:r>
        <w:rPr>
          <w:w w:val="105"/>
        </w:rPr>
        <w:t>of his</w:t>
      </w:r>
      <w:r>
        <w:rPr>
          <w:spacing w:val="-2"/>
          <w:w w:val="105"/>
        </w:rPr>
        <w:t> </w:t>
      </w:r>
      <w:r>
        <w:rPr>
          <w:w w:val="105"/>
        </w:rPr>
        <w:t>life</w:t>
      </w:r>
      <w:r>
        <w:rPr>
          <w:spacing w:val="-1"/>
          <w:w w:val="105"/>
        </w:rPr>
        <w:t> </w:t>
      </w:r>
      <w:r>
        <w:rPr>
          <w:w w:val="105"/>
        </w:rPr>
        <w:t>in</w:t>
      </w:r>
      <w:r>
        <w:rPr>
          <w:spacing w:val="-1"/>
          <w:w w:val="105"/>
        </w:rPr>
        <w:t> </w:t>
      </w:r>
      <w:r>
        <w:rPr>
          <w:w w:val="105"/>
        </w:rPr>
        <w:t>agony</w:t>
      </w:r>
      <w:r>
        <w:rPr>
          <w:spacing w:val="-1"/>
          <w:w w:val="105"/>
        </w:rPr>
        <w:t> </w:t>
      </w:r>
      <w:r>
        <w:rPr>
          <w:w w:val="105"/>
        </w:rPr>
        <w:t>from</w:t>
      </w:r>
      <w:r>
        <w:rPr>
          <w:spacing w:val="-6"/>
          <w:w w:val="105"/>
        </w:rPr>
        <w:t> </w:t>
      </w:r>
      <w:r>
        <w:rPr>
          <w:w w:val="105"/>
        </w:rPr>
        <w:t>wounds</w:t>
      </w:r>
      <w:r>
        <w:rPr>
          <w:spacing w:val="-2"/>
          <w:w w:val="105"/>
        </w:rPr>
        <w:t> </w:t>
      </w:r>
      <w:r>
        <w:rPr>
          <w:w w:val="105"/>
        </w:rPr>
        <w:t>that</w:t>
      </w:r>
      <w:r>
        <w:rPr>
          <w:spacing w:val="-2"/>
          <w:w w:val="105"/>
        </w:rPr>
        <w:t> </w:t>
      </w:r>
      <w:r>
        <w:rPr>
          <w:w w:val="105"/>
        </w:rPr>
        <w:t>never</w:t>
      </w:r>
      <w:r>
        <w:rPr>
          <w:spacing w:val="-1"/>
          <w:w w:val="105"/>
        </w:rPr>
        <w:t> </w:t>
      </w:r>
      <w:r>
        <w:rPr>
          <w:w w:val="105"/>
        </w:rPr>
        <w:t>healed properly. In</w:t>
      </w:r>
      <w:r>
        <w:rPr>
          <w:spacing w:val="-1"/>
          <w:w w:val="105"/>
        </w:rPr>
        <w:t> </w:t>
      </w:r>
      <w:r>
        <w:rPr>
          <w:w w:val="105"/>
        </w:rPr>
        <w:t>my childhood,</w:t>
      </w:r>
      <w:r>
        <w:rPr>
          <w:w w:val="105"/>
        </w:rPr>
        <w:t> I</w:t>
      </w:r>
      <w:r>
        <w:rPr>
          <w:w w:val="105"/>
        </w:rPr>
        <w:t> was</w:t>
      </w:r>
      <w:r>
        <w:rPr>
          <w:w w:val="105"/>
        </w:rPr>
        <w:t> often</w:t>
      </w:r>
      <w:r>
        <w:rPr>
          <w:w w:val="105"/>
        </w:rPr>
        <w:t> told</w:t>
      </w:r>
      <w:r>
        <w:rPr>
          <w:w w:val="105"/>
        </w:rPr>
        <w:t> that</w:t>
      </w:r>
      <w:r>
        <w:rPr>
          <w:w w:val="105"/>
        </w:rPr>
        <w:t> his</w:t>
      </w:r>
      <w:r>
        <w:rPr>
          <w:w w:val="105"/>
        </w:rPr>
        <w:t> body was</w:t>
      </w:r>
      <w:r>
        <w:rPr>
          <w:w w:val="105"/>
        </w:rPr>
        <w:t> covered</w:t>
      </w:r>
      <w:r>
        <w:rPr>
          <w:w w:val="105"/>
        </w:rPr>
        <w:t> with</w:t>
      </w:r>
      <w:r>
        <w:rPr>
          <w:w w:val="105"/>
        </w:rPr>
        <w:t> a</w:t>
      </w:r>
      <w:r>
        <w:rPr>
          <w:w w:val="105"/>
        </w:rPr>
        <w:t> mass</w:t>
      </w:r>
      <w:r>
        <w:rPr>
          <w:w w:val="105"/>
        </w:rPr>
        <w:t> of</w:t>
      </w:r>
      <w:r>
        <w:rPr>
          <w:w w:val="105"/>
        </w:rPr>
        <w:t> sword</w:t>
      </w:r>
      <w:r>
        <w:rPr>
          <w:w w:val="105"/>
        </w:rPr>
        <w:t> scars. According</w:t>
      </w:r>
      <w:r>
        <w:rPr>
          <w:w w:val="105"/>
        </w:rPr>
        <w:t> to</w:t>
      </w:r>
      <w:r>
        <w:rPr>
          <w:w w:val="105"/>
        </w:rPr>
        <w:t> my</w:t>
      </w:r>
      <w:r>
        <w:rPr>
          <w:w w:val="105"/>
        </w:rPr>
        <w:t> grandmother,</w:t>
      </w:r>
      <w:r>
        <w:rPr>
          <w:w w:val="105"/>
        </w:rPr>
        <w:t> Mir</w:t>
      </w:r>
      <w:r>
        <w:rPr>
          <w:w w:val="105"/>
        </w:rPr>
        <w:t> Dost</w:t>
      </w:r>
      <w:r>
        <w:rPr>
          <w:w w:val="105"/>
        </w:rPr>
        <w:t> Ali</w:t>
      </w:r>
      <w:r>
        <w:rPr>
          <w:w w:val="105"/>
        </w:rPr>
        <w:t> Khan</w:t>
      </w:r>
      <w:r>
        <w:rPr>
          <w:w w:val="105"/>
        </w:rPr>
        <w:t> also</w:t>
      </w:r>
      <w:r>
        <w:rPr>
          <w:w w:val="105"/>
        </w:rPr>
        <w:t> had</w:t>
      </w:r>
      <w:r>
        <w:rPr>
          <w:w w:val="105"/>
        </w:rPr>
        <w:t> a</w:t>
      </w:r>
      <w:r>
        <w:rPr>
          <w:w w:val="105"/>
        </w:rPr>
        <w:t> musket</w:t>
      </w:r>
      <w:r>
        <w:rPr>
          <w:w w:val="105"/>
        </w:rPr>
        <w:t> ball</w:t>
      </w:r>
      <w:r>
        <w:rPr>
          <w:w w:val="105"/>
        </w:rPr>
        <w:t> embedded under his skin near his collarbone. As a little child, she told me, she would play with it while she sat on her uncle’s lap.</w:t>
      </w:r>
    </w:p>
    <w:p>
      <w:pPr>
        <w:pStyle w:val="BodyText"/>
        <w:spacing w:before="17"/>
      </w:pPr>
    </w:p>
    <w:p>
      <w:pPr>
        <w:pStyle w:val="BodyText"/>
        <w:spacing w:line="254" w:lineRule="auto"/>
        <w:ind w:left="1440" w:right="1435"/>
        <w:jc w:val="both"/>
      </w:pPr>
      <w:r>
        <w:rPr>
          <w:w w:val="105"/>
        </w:rPr>
        <w:t>Bedridden</w:t>
      </w:r>
      <w:r>
        <w:rPr>
          <w:w w:val="105"/>
        </w:rPr>
        <w:t> as</w:t>
      </w:r>
      <w:r>
        <w:rPr>
          <w:w w:val="105"/>
        </w:rPr>
        <w:t> a</w:t>
      </w:r>
      <w:r>
        <w:rPr>
          <w:w w:val="105"/>
        </w:rPr>
        <w:t> result</w:t>
      </w:r>
      <w:r>
        <w:rPr>
          <w:w w:val="105"/>
        </w:rPr>
        <w:t> of</w:t>
      </w:r>
      <w:r>
        <w:rPr>
          <w:w w:val="105"/>
        </w:rPr>
        <w:t> these</w:t>
      </w:r>
      <w:r>
        <w:rPr>
          <w:w w:val="105"/>
        </w:rPr>
        <w:t> injuries</w:t>
      </w:r>
      <w:r>
        <w:rPr>
          <w:w w:val="105"/>
        </w:rPr>
        <w:t> Mir</w:t>
      </w:r>
      <w:r>
        <w:rPr>
          <w:w w:val="105"/>
        </w:rPr>
        <w:t> Dost</w:t>
      </w:r>
      <w:r>
        <w:rPr>
          <w:w w:val="105"/>
        </w:rPr>
        <w:t> Ali</w:t>
      </w:r>
      <w:r>
        <w:rPr>
          <w:w w:val="105"/>
        </w:rPr>
        <w:t> withdrew</w:t>
      </w:r>
      <w:r>
        <w:rPr>
          <w:w w:val="105"/>
        </w:rPr>
        <w:t> from</w:t>
      </w:r>
      <w:r>
        <w:rPr>
          <w:w w:val="105"/>
        </w:rPr>
        <w:t> public</w:t>
      </w:r>
      <w:r>
        <w:rPr>
          <w:w w:val="105"/>
        </w:rPr>
        <w:t> life</w:t>
      </w:r>
      <w:r>
        <w:rPr>
          <w:w w:val="105"/>
        </w:rPr>
        <w:t> and passed</w:t>
      </w:r>
      <w:r>
        <w:rPr>
          <w:w w:val="105"/>
        </w:rPr>
        <w:t> on</w:t>
      </w:r>
      <w:r>
        <w:rPr>
          <w:w w:val="105"/>
        </w:rPr>
        <w:t> the</w:t>
      </w:r>
      <w:r>
        <w:rPr>
          <w:w w:val="105"/>
        </w:rPr>
        <w:t> management</w:t>
      </w:r>
      <w:r>
        <w:rPr>
          <w:w w:val="105"/>
        </w:rPr>
        <w:t> of</w:t>
      </w:r>
      <w:r>
        <w:rPr>
          <w:w w:val="105"/>
        </w:rPr>
        <w:t> the</w:t>
      </w:r>
      <w:r>
        <w:rPr>
          <w:w w:val="105"/>
        </w:rPr>
        <w:t> tribe</w:t>
      </w:r>
      <w:r>
        <w:rPr>
          <w:w w:val="105"/>
        </w:rPr>
        <w:t> to</w:t>
      </w:r>
      <w:r>
        <w:rPr>
          <w:w w:val="105"/>
        </w:rPr>
        <w:t> his</w:t>
      </w:r>
      <w:r>
        <w:rPr>
          <w:w w:val="105"/>
        </w:rPr>
        <w:t> younger</w:t>
      </w:r>
      <w:r>
        <w:rPr>
          <w:w w:val="105"/>
        </w:rPr>
        <w:t> brother,</w:t>
      </w:r>
      <w:r>
        <w:rPr>
          <w:w w:val="105"/>
        </w:rPr>
        <w:t> Nawab</w:t>
      </w:r>
      <w:r>
        <w:rPr>
          <w:w w:val="105"/>
        </w:rPr>
        <w:t> Imam</w:t>
      </w:r>
      <w:r>
        <w:rPr>
          <w:w w:val="105"/>
        </w:rPr>
        <w:t> Buksh Khan.</w:t>
      </w:r>
      <w:r>
        <w:rPr>
          <w:spacing w:val="25"/>
          <w:w w:val="105"/>
        </w:rPr>
        <w:t> </w:t>
      </w:r>
      <w:r>
        <w:rPr>
          <w:w w:val="105"/>
        </w:rPr>
        <w:t>In</w:t>
      </w:r>
      <w:r>
        <w:rPr>
          <w:spacing w:val="25"/>
          <w:w w:val="105"/>
        </w:rPr>
        <w:t> </w:t>
      </w:r>
      <w:r>
        <w:rPr>
          <w:w w:val="105"/>
        </w:rPr>
        <w:t>the</w:t>
      </w:r>
      <w:r>
        <w:rPr>
          <w:spacing w:val="24"/>
          <w:w w:val="105"/>
        </w:rPr>
        <w:t> </w:t>
      </w:r>
      <w:r>
        <w:rPr>
          <w:w w:val="105"/>
        </w:rPr>
        <w:t>four</w:t>
      </w:r>
      <w:r>
        <w:rPr>
          <w:spacing w:val="29"/>
          <w:w w:val="105"/>
        </w:rPr>
        <w:t> </w:t>
      </w:r>
      <w:r>
        <w:rPr>
          <w:w w:val="105"/>
        </w:rPr>
        <w:t>decades</w:t>
      </w:r>
      <w:r>
        <w:rPr>
          <w:spacing w:val="24"/>
          <w:w w:val="105"/>
        </w:rPr>
        <w:t> </w:t>
      </w:r>
      <w:r>
        <w:rPr>
          <w:w w:val="105"/>
        </w:rPr>
        <w:t>that</w:t>
      </w:r>
      <w:r>
        <w:rPr>
          <w:spacing w:val="23"/>
          <w:w w:val="105"/>
        </w:rPr>
        <w:t> </w:t>
      </w:r>
      <w:r>
        <w:rPr>
          <w:w w:val="105"/>
        </w:rPr>
        <w:t>Imam</w:t>
      </w:r>
      <w:r>
        <w:rPr>
          <w:spacing w:val="28"/>
          <w:w w:val="105"/>
        </w:rPr>
        <w:t> </w:t>
      </w:r>
      <w:r>
        <w:rPr>
          <w:w w:val="105"/>
        </w:rPr>
        <w:t>Buksh</w:t>
      </w:r>
      <w:r>
        <w:rPr>
          <w:spacing w:val="27"/>
          <w:w w:val="105"/>
        </w:rPr>
        <w:t> </w:t>
      </w:r>
      <w:r>
        <w:rPr>
          <w:w w:val="105"/>
        </w:rPr>
        <w:t>Khan</w:t>
      </w:r>
      <w:r>
        <w:rPr>
          <w:spacing w:val="25"/>
          <w:w w:val="105"/>
        </w:rPr>
        <w:t> </w:t>
      </w:r>
      <w:r>
        <w:rPr>
          <w:w w:val="105"/>
        </w:rPr>
        <w:t>directed</w:t>
      </w:r>
      <w:r>
        <w:rPr>
          <w:spacing w:val="26"/>
          <w:w w:val="105"/>
        </w:rPr>
        <w:t> </w:t>
      </w:r>
      <w:r>
        <w:rPr>
          <w:w w:val="105"/>
        </w:rPr>
        <w:t>the</w:t>
      </w:r>
      <w:r>
        <w:rPr>
          <w:spacing w:val="24"/>
          <w:w w:val="105"/>
        </w:rPr>
        <w:t> </w:t>
      </w:r>
      <w:r>
        <w:rPr>
          <w:w w:val="105"/>
        </w:rPr>
        <w:t>affairs</w:t>
      </w:r>
      <w:r>
        <w:rPr>
          <w:spacing w:val="23"/>
          <w:w w:val="105"/>
        </w:rPr>
        <w:t> </w:t>
      </w:r>
      <w:r>
        <w:rPr>
          <w:w w:val="105"/>
        </w:rPr>
        <w:t>of</w:t>
      </w:r>
      <w:r>
        <w:rPr>
          <w:spacing w:val="26"/>
          <w:w w:val="105"/>
        </w:rPr>
        <w:t> </w:t>
      </w:r>
      <w:r>
        <w:rPr>
          <w:w w:val="105"/>
        </w:rPr>
        <w:t>his</w:t>
      </w:r>
      <w:r>
        <w:rPr>
          <w:spacing w:val="23"/>
          <w:w w:val="105"/>
        </w:rPr>
        <w:t> </w:t>
      </w:r>
      <w:r>
        <w:rPr>
          <w:w w:val="105"/>
        </w:rPr>
        <w:t>tribe</w:t>
      </w:r>
      <w:r>
        <w:rPr>
          <w:spacing w:val="24"/>
          <w:w w:val="105"/>
        </w:rPr>
        <w:t> </w:t>
      </w:r>
      <w:r>
        <w:rPr>
          <w:spacing w:val="-5"/>
          <w:w w:val="105"/>
        </w:rPr>
        <w:t>his</w:t>
      </w:r>
    </w:p>
    <w:p>
      <w:pPr>
        <w:pStyle w:val="BodyText"/>
        <w:spacing w:before="6"/>
        <w:rPr>
          <w:sz w:val="11"/>
        </w:rPr>
      </w:pPr>
      <w:r>
        <w:rPr>
          <w:sz w:val="11"/>
        </w:rPr>
        <mc:AlternateContent>
          <mc:Choice Requires="wps">
            <w:drawing>
              <wp:anchor distT="0" distB="0" distL="0" distR="0" allowOverlap="1" layoutInCell="1" locked="0" behindDoc="1" simplePos="0" relativeHeight="487591424">
                <wp:simplePos x="0" y="0"/>
                <wp:positionH relativeFrom="page">
                  <wp:posOffset>914400</wp:posOffset>
                </wp:positionH>
                <wp:positionV relativeFrom="paragraph">
                  <wp:posOffset>101083</wp:posOffset>
                </wp:positionV>
                <wp:extent cx="1828800" cy="9525"/>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59336pt;width:144pt;height:.72pt;mso-position-horizontal-relative:page;mso-position-vertical-relative:paragraph;z-index:-15725056;mso-wrap-distance-left:0;mso-wrap-distance-right:0" id="docshape14"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18</w:t>
      </w:r>
      <w:r>
        <w:rPr>
          <w:rFonts w:ascii="Calibri"/>
          <w:spacing w:val="21"/>
          <w:sz w:val="20"/>
          <w:vertAlign w:val="baseline"/>
        </w:rPr>
        <w:t> </w:t>
      </w:r>
      <w:r>
        <w:rPr>
          <w:rFonts w:ascii="Calibri"/>
          <w:sz w:val="20"/>
          <w:vertAlign w:val="baseline"/>
        </w:rPr>
        <w:t>Sohan</w:t>
      </w:r>
      <w:r>
        <w:rPr>
          <w:rFonts w:ascii="Calibri"/>
          <w:spacing w:val="19"/>
          <w:sz w:val="20"/>
          <w:vertAlign w:val="baseline"/>
        </w:rPr>
        <w:t> </w:t>
      </w:r>
      <w:r>
        <w:rPr>
          <w:rFonts w:ascii="Calibri"/>
          <w:sz w:val="20"/>
          <w:vertAlign w:val="baseline"/>
        </w:rPr>
        <w:t>Lal</w:t>
      </w:r>
      <w:r>
        <w:rPr>
          <w:rFonts w:ascii="Calibri"/>
          <w:spacing w:val="21"/>
          <w:sz w:val="20"/>
          <w:vertAlign w:val="baseline"/>
        </w:rPr>
        <w:t> </w:t>
      </w:r>
      <w:r>
        <w:rPr>
          <w:rFonts w:ascii="Calibri"/>
          <w:sz w:val="20"/>
          <w:vertAlign w:val="baseline"/>
        </w:rPr>
        <w:t>Suri, Umdat-ut-Tawarikh, (translated</w:t>
      </w:r>
      <w:r>
        <w:rPr>
          <w:rFonts w:ascii="Calibri"/>
          <w:spacing w:val="19"/>
          <w:sz w:val="20"/>
          <w:vertAlign w:val="baseline"/>
        </w:rPr>
        <w:t> </w:t>
      </w:r>
      <w:r>
        <w:rPr>
          <w:rFonts w:ascii="Calibri"/>
          <w:sz w:val="20"/>
          <w:vertAlign w:val="baseline"/>
        </w:rPr>
        <w:t>from</w:t>
      </w:r>
      <w:r>
        <w:rPr>
          <w:rFonts w:ascii="Calibri"/>
          <w:spacing w:val="21"/>
          <w:sz w:val="20"/>
          <w:vertAlign w:val="baseline"/>
        </w:rPr>
        <w:t> </w:t>
      </w:r>
      <w:r>
        <w:rPr>
          <w:rFonts w:ascii="Calibri"/>
          <w:sz w:val="20"/>
          <w:vertAlign w:val="baseline"/>
        </w:rPr>
        <w:t>Persian</w:t>
      </w:r>
      <w:r>
        <w:rPr>
          <w:rFonts w:ascii="Calibri"/>
          <w:spacing w:val="19"/>
          <w:sz w:val="20"/>
          <w:vertAlign w:val="baseline"/>
        </w:rPr>
        <w:t> </w:t>
      </w:r>
      <w:r>
        <w:rPr>
          <w:rFonts w:ascii="Calibri"/>
          <w:sz w:val="20"/>
          <w:vertAlign w:val="baseline"/>
        </w:rPr>
        <w:t>to</w:t>
      </w:r>
      <w:r>
        <w:rPr>
          <w:rFonts w:ascii="Calibri"/>
          <w:spacing w:val="19"/>
          <w:sz w:val="20"/>
          <w:vertAlign w:val="baseline"/>
        </w:rPr>
        <w:t> </w:t>
      </w:r>
      <w:r>
        <w:rPr>
          <w:rFonts w:ascii="Calibri"/>
          <w:sz w:val="20"/>
          <w:vertAlign w:val="baseline"/>
        </w:rPr>
        <w:t>English</w:t>
      </w:r>
      <w:r>
        <w:rPr>
          <w:rFonts w:ascii="Calibri"/>
          <w:spacing w:val="19"/>
          <w:sz w:val="20"/>
          <w:vertAlign w:val="baseline"/>
        </w:rPr>
        <w:t> </w:t>
      </w:r>
      <w:r>
        <w:rPr>
          <w:rFonts w:ascii="Calibri"/>
          <w:sz w:val="20"/>
          <w:vertAlign w:val="baseline"/>
        </w:rPr>
        <w:t>by V.</w:t>
      </w:r>
      <w:r>
        <w:rPr>
          <w:rFonts w:ascii="Calibri"/>
          <w:spacing w:val="21"/>
          <w:sz w:val="20"/>
          <w:vertAlign w:val="baseline"/>
        </w:rPr>
        <w:t> </w:t>
      </w:r>
      <w:r>
        <w:rPr>
          <w:rFonts w:ascii="Calibri"/>
          <w:sz w:val="20"/>
          <w:vertAlign w:val="baseline"/>
        </w:rPr>
        <w:t>S.</w:t>
      </w:r>
      <w:r>
        <w:rPr>
          <w:rFonts w:ascii="Calibri"/>
          <w:spacing w:val="21"/>
          <w:sz w:val="20"/>
          <w:vertAlign w:val="baseline"/>
        </w:rPr>
        <w:t> </w:t>
      </w:r>
      <w:r>
        <w:rPr>
          <w:rFonts w:ascii="Calibri"/>
          <w:sz w:val="20"/>
          <w:vertAlign w:val="baseline"/>
        </w:rPr>
        <w:t>Suri), S.</w:t>
      </w:r>
      <w:r>
        <w:rPr>
          <w:rFonts w:ascii="Calibri"/>
          <w:spacing w:val="21"/>
          <w:sz w:val="20"/>
          <w:vertAlign w:val="baseline"/>
        </w:rPr>
        <w:t> </w:t>
      </w:r>
      <w:r>
        <w:rPr>
          <w:rFonts w:ascii="Calibri"/>
          <w:sz w:val="20"/>
          <w:vertAlign w:val="baseline"/>
        </w:rPr>
        <w:t>Chand</w:t>
      </w:r>
      <w:r>
        <w:rPr>
          <w:rFonts w:ascii="Calibri"/>
          <w:spacing w:val="19"/>
          <w:sz w:val="20"/>
          <w:vertAlign w:val="baseline"/>
        </w:rPr>
        <w:t> </w:t>
      </w:r>
      <w:r>
        <w:rPr>
          <w:rFonts w:ascii="Calibri"/>
          <w:sz w:val="20"/>
          <w:vertAlign w:val="baseline"/>
        </w:rPr>
        <w:t>and</w:t>
      </w:r>
      <w:r>
        <w:rPr>
          <w:rFonts w:ascii="Calibri"/>
          <w:spacing w:val="19"/>
          <w:sz w:val="20"/>
          <w:vertAlign w:val="baseline"/>
        </w:rPr>
        <w:t> </w:t>
      </w:r>
      <w:r>
        <w:rPr>
          <w:rFonts w:ascii="Calibri"/>
          <w:sz w:val="20"/>
          <w:vertAlign w:val="baseline"/>
        </w:rPr>
        <w:t>Co., Delhi, 1961, p. 392.</w:t>
      </w:r>
    </w:p>
    <w:p>
      <w:pPr>
        <w:spacing w:line="241" w:lineRule="exact" w:before="0"/>
        <w:ind w:left="1440" w:right="0" w:firstLine="0"/>
        <w:jc w:val="left"/>
        <w:rPr>
          <w:rFonts w:ascii="Calibri"/>
          <w:sz w:val="20"/>
        </w:rPr>
      </w:pPr>
      <w:r>
        <w:rPr>
          <w:rFonts w:ascii="Calibri"/>
          <w:sz w:val="20"/>
          <w:vertAlign w:val="superscript"/>
        </w:rPr>
        <w:t>19</w:t>
      </w:r>
      <w:r>
        <w:rPr>
          <w:rFonts w:ascii="Calibri"/>
          <w:spacing w:val="-1"/>
          <w:sz w:val="20"/>
          <w:vertAlign w:val="baseline"/>
        </w:rPr>
        <w:t> </w:t>
      </w:r>
      <w:r>
        <w:rPr>
          <w:rFonts w:ascii="Calibri"/>
          <w:sz w:val="20"/>
          <w:vertAlign w:val="baseline"/>
        </w:rPr>
        <w:t>Hari</w:t>
      </w:r>
      <w:r>
        <w:rPr>
          <w:rFonts w:ascii="Calibri"/>
          <w:spacing w:val="-5"/>
          <w:sz w:val="20"/>
          <w:vertAlign w:val="baseline"/>
        </w:rPr>
        <w:t> </w:t>
      </w:r>
      <w:r>
        <w:rPr>
          <w:rFonts w:ascii="Calibri"/>
          <w:sz w:val="20"/>
          <w:vertAlign w:val="baseline"/>
        </w:rPr>
        <w:t>Ram</w:t>
      </w:r>
      <w:r>
        <w:rPr>
          <w:rFonts w:ascii="Calibri"/>
          <w:spacing w:val="-8"/>
          <w:sz w:val="20"/>
          <w:vertAlign w:val="baseline"/>
        </w:rPr>
        <w:t> </w:t>
      </w:r>
      <w:r>
        <w:rPr>
          <w:rFonts w:ascii="Calibri"/>
          <w:sz w:val="20"/>
          <w:vertAlign w:val="baseline"/>
        </w:rPr>
        <w:t>Gupta,</w:t>
      </w:r>
      <w:r>
        <w:rPr>
          <w:rFonts w:ascii="Calibri"/>
          <w:spacing w:val="-9"/>
          <w:sz w:val="20"/>
          <w:vertAlign w:val="baseline"/>
        </w:rPr>
        <w:t> </w:t>
      </w:r>
      <w:r>
        <w:rPr>
          <w:rFonts w:ascii="Calibri"/>
          <w:sz w:val="20"/>
          <w:vertAlign w:val="baseline"/>
        </w:rPr>
        <w:t>Life</w:t>
      </w:r>
      <w:r>
        <w:rPr>
          <w:rFonts w:ascii="Calibri"/>
          <w:spacing w:val="-1"/>
          <w:sz w:val="20"/>
          <w:vertAlign w:val="baseline"/>
        </w:rPr>
        <w:t> </w:t>
      </w:r>
      <w:r>
        <w:rPr>
          <w:rFonts w:ascii="Calibri"/>
          <w:sz w:val="20"/>
          <w:vertAlign w:val="baseline"/>
        </w:rPr>
        <w:t>and</w:t>
      </w:r>
      <w:r>
        <w:rPr>
          <w:rFonts w:ascii="Calibri"/>
          <w:spacing w:val="-6"/>
          <w:sz w:val="20"/>
          <w:vertAlign w:val="baseline"/>
        </w:rPr>
        <w:t> </w:t>
      </w:r>
      <w:r>
        <w:rPr>
          <w:rFonts w:ascii="Calibri"/>
          <w:sz w:val="20"/>
          <w:vertAlign w:val="baseline"/>
        </w:rPr>
        <w:t>Work</w:t>
      </w:r>
      <w:r>
        <w:rPr>
          <w:rFonts w:ascii="Calibri"/>
          <w:spacing w:val="-2"/>
          <w:sz w:val="20"/>
          <w:vertAlign w:val="baseline"/>
        </w:rPr>
        <w:t> </w:t>
      </w:r>
      <w:r>
        <w:rPr>
          <w:rFonts w:ascii="Calibri"/>
          <w:sz w:val="20"/>
          <w:vertAlign w:val="baseline"/>
        </w:rPr>
        <w:t>of</w:t>
      </w:r>
      <w:r>
        <w:rPr>
          <w:rFonts w:ascii="Calibri"/>
          <w:spacing w:val="-6"/>
          <w:sz w:val="20"/>
          <w:vertAlign w:val="baseline"/>
        </w:rPr>
        <w:t> </w:t>
      </w:r>
      <w:r>
        <w:rPr>
          <w:rFonts w:ascii="Calibri"/>
          <w:sz w:val="20"/>
          <w:vertAlign w:val="baseline"/>
        </w:rPr>
        <w:t>Mohan</w:t>
      </w:r>
      <w:r>
        <w:rPr>
          <w:rFonts w:ascii="Calibri"/>
          <w:spacing w:val="-7"/>
          <w:sz w:val="20"/>
          <w:vertAlign w:val="baseline"/>
        </w:rPr>
        <w:t> </w:t>
      </w:r>
      <w:r>
        <w:rPr>
          <w:rFonts w:ascii="Calibri"/>
          <w:sz w:val="20"/>
          <w:vertAlign w:val="baseline"/>
        </w:rPr>
        <w:t>Lai</w:t>
      </w:r>
      <w:r>
        <w:rPr>
          <w:rFonts w:ascii="Calibri"/>
          <w:spacing w:val="-5"/>
          <w:sz w:val="20"/>
          <w:vertAlign w:val="baseline"/>
        </w:rPr>
        <w:t> </w:t>
      </w:r>
      <w:r>
        <w:rPr>
          <w:rFonts w:ascii="Calibri"/>
          <w:sz w:val="20"/>
          <w:vertAlign w:val="baseline"/>
        </w:rPr>
        <w:t>Kashmiri,</w:t>
      </w:r>
      <w:r>
        <w:rPr>
          <w:rFonts w:ascii="Calibri"/>
          <w:spacing w:val="-8"/>
          <w:sz w:val="20"/>
          <w:vertAlign w:val="baseline"/>
        </w:rPr>
        <w:t> </w:t>
      </w:r>
      <w:r>
        <w:rPr>
          <w:rFonts w:ascii="Calibri"/>
          <w:sz w:val="20"/>
          <w:vertAlign w:val="baseline"/>
        </w:rPr>
        <w:t>Minerva,</w:t>
      </w:r>
      <w:r>
        <w:rPr>
          <w:rFonts w:ascii="Calibri"/>
          <w:spacing w:val="-4"/>
          <w:sz w:val="20"/>
          <w:vertAlign w:val="baseline"/>
        </w:rPr>
        <w:t> </w:t>
      </w:r>
      <w:r>
        <w:rPr>
          <w:rFonts w:ascii="Calibri"/>
          <w:sz w:val="20"/>
          <w:vertAlign w:val="baseline"/>
        </w:rPr>
        <w:t>1943,</w:t>
      </w:r>
      <w:r>
        <w:rPr>
          <w:rFonts w:ascii="Calibri"/>
          <w:spacing w:val="-4"/>
          <w:sz w:val="20"/>
          <w:vertAlign w:val="baseline"/>
        </w:rPr>
        <w:t> </w:t>
      </w:r>
      <w:r>
        <w:rPr>
          <w:rFonts w:ascii="Calibri"/>
          <w:sz w:val="20"/>
          <w:vertAlign w:val="baseline"/>
        </w:rPr>
        <w:t>p.</w:t>
      </w:r>
      <w:r>
        <w:rPr>
          <w:rFonts w:ascii="Calibri"/>
          <w:spacing w:val="-5"/>
          <w:sz w:val="20"/>
          <w:vertAlign w:val="baseline"/>
        </w:rPr>
        <w:t> 93.</w:t>
      </w:r>
    </w:p>
    <w:p>
      <w:pPr>
        <w:spacing w:after="0" w:line="241" w:lineRule="exact"/>
        <w:jc w:val="left"/>
        <w:rPr>
          <w:rFonts w:ascii="Calibri"/>
          <w:sz w:val="20"/>
        </w:rPr>
        <w:sectPr>
          <w:pgSz w:w="12240" w:h="15840"/>
          <w:pgMar w:header="0" w:footer="985" w:top="1380" w:bottom="1180" w:left="0" w:right="0"/>
        </w:sectPr>
      </w:pPr>
    </w:p>
    <w:p>
      <w:pPr>
        <w:pStyle w:val="BodyText"/>
        <w:spacing w:line="254" w:lineRule="auto" w:before="67"/>
        <w:ind w:left="1440" w:right="1431"/>
        <w:jc w:val="both"/>
      </w:pPr>
      <w:r>
        <w:rPr>
          <w:w w:val="105"/>
        </w:rPr>
        <w:t>name became a beacon</w:t>
      </w:r>
      <w:r>
        <w:rPr>
          <w:w w:val="105"/>
        </w:rPr>
        <w:t> far and wide.</w:t>
      </w:r>
      <w:r>
        <w:rPr>
          <w:w w:val="105"/>
        </w:rPr>
        <w:t> He was much admired by the British. While it is fashionable</w:t>
      </w:r>
      <w:r>
        <w:rPr>
          <w:w w:val="105"/>
        </w:rPr>
        <w:t> in</w:t>
      </w:r>
      <w:r>
        <w:rPr>
          <w:w w:val="105"/>
        </w:rPr>
        <w:t> the</w:t>
      </w:r>
      <w:r>
        <w:rPr>
          <w:w w:val="105"/>
        </w:rPr>
        <w:t> twentieth</w:t>
      </w:r>
      <w:r>
        <w:rPr>
          <w:w w:val="105"/>
        </w:rPr>
        <w:t> century</w:t>
      </w:r>
      <w:r>
        <w:rPr>
          <w:w w:val="105"/>
        </w:rPr>
        <w:t> to</w:t>
      </w:r>
      <w:r>
        <w:rPr>
          <w:w w:val="105"/>
        </w:rPr>
        <w:t> condemn</w:t>
      </w:r>
      <w:r>
        <w:rPr>
          <w:w w:val="105"/>
        </w:rPr>
        <w:t> anyone</w:t>
      </w:r>
      <w:r>
        <w:rPr>
          <w:w w:val="105"/>
        </w:rPr>
        <w:t> who</w:t>
      </w:r>
      <w:r>
        <w:rPr>
          <w:w w:val="105"/>
        </w:rPr>
        <w:t> maintained</w:t>
      </w:r>
      <w:r>
        <w:rPr>
          <w:w w:val="105"/>
        </w:rPr>
        <w:t> good</w:t>
      </w:r>
      <w:r>
        <w:rPr>
          <w:w w:val="105"/>
        </w:rPr>
        <w:t> terms with</w:t>
      </w:r>
      <w:r>
        <w:rPr>
          <w:spacing w:val="-3"/>
          <w:w w:val="105"/>
        </w:rPr>
        <w:t> </w:t>
      </w:r>
      <w:r>
        <w:rPr>
          <w:w w:val="105"/>
        </w:rPr>
        <w:t>the</w:t>
      </w:r>
      <w:r>
        <w:rPr>
          <w:spacing w:val="-3"/>
          <w:w w:val="105"/>
        </w:rPr>
        <w:t> </w:t>
      </w:r>
      <w:r>
        <w:rPr>
          <w:w w:val="105"/>
        </w:rPr>
        <w:t>British,</w:t>
      </w:r>
      <w:r>
        <w:rPr>
          <w:spacing w:val="-2"/>
          <w:w w:val="105"/>
        </w:rPr>
        <w:t> </w:t>
      </w:r>
      <w:r>
        <w:rPr>
          <w:w w:val="105"/>
        </w:rPr>
        <w:t>no</w:t>
      </w:r>
      <w:r>
        <w:rPr>
          <w:spacing w:val="-4"/>
          <w:w w:val="105"/>
        </w:rPr>
        <w:t> </w:t>
      </w:r>
      <w:r>
        <w:rPr>
          <w:w w:val="105"/>
        </w:rPr>
        <w:t>one</w:t>
      </w:r>
      <w:r>
        <w:rPr>
          <w:spacing w:val="-3"/>
          <w:w w:val="105"/>
        </w:rPr>
        <w:t> </w:t>
      </w:r>
      <w:r>
        <w:rPr>
          <w:w w:val="105"/>
        </w:rPr>
        <w:t>should</w:t>
      </w:r>
      <w:r>
        <w:rPr>
          <w:spacing w:val="-2"/>
          <w:w w:val="105"/>
        </w:rPr>
        <w:t> </w:t>
      </w:r>
      <w:r>
        <w:rPr>
          <w:w w:val="105"/>
        </w:rPr>
        <w:t>be</w:t>
      </w:r>
      <w:r>
        <w:rPr>
          <w:spacing w:val="-3"/>
          <w:w w:val="105"/>
        </w:rPr>
        <w:t> </w:t>
      </w:r>
      <w:r>
        <w:rPr>
          <w:w w:val="105"/>
        </w:rPr>
        <w:t>judged</w:t>
      </w:r>
      <w:r>
        <w:rPr>
          <w:spacing w:val="-2"/>
          <w:w w:val="105"/>
        </w:rPr>
        <w:t> </w:t>
      </w:r>
      <w:r>
        <w:rPr>
          <w:w w:val="105"/>
        </w:rPr>
        <w:t>in</w:t>
      </w:r>
      <w:r>
        <w:rPr>
          <w:spacing w:val="-3"/>
          <w:w w:val="105"/>
        </w:rPr>
        <w:t> </w:t>
      </w:r>
      <w:r>
        <w:rPr>
          <w:w w:val="105"/>
        </w:rPr>
        <w:t>history</w:t>
      </w:r>
      <w:r>
        <w:rPr>
          <w:spacing w:val="-2"/>
          <w:w w:val="105"/>
        </w:rPr>
        <w:t> </w:t>
      </w:r>
      <w:r>
        <w:rPr>
          <w:w w:val="105"/>
        </w:rPr>
        <w:t>outside</w:t>
      </w:r>
      <w:r>
        <w:rPr>
          <w:spacing w:val="-3"/>
          <w:w w:val="105"/>
        </w:rPr>
        <w:t> </w:t>
      </w:r>
      <w:r>
        <w:rPr>
          <w:w w:val="105"/>
        </w:rPr>
        <w:t>the</w:t>
      </w:r>
      <w:r>
        <w:rPr>
          <w:spacing w:val="-3"/>
          <w:w w:val="105"/>
        </w:rPr>
        <w:t> </w:t>
      </w:r>
      <w:r>
        <w:rPr>
          <w:w w:val="105"/>
        </w:rPr>
        <w:t>context</w:t>
      </w:r>
      <w:r>
        <w:rPr>
          <w:spacing w:val="-4"/>
          <w:w w:val="105"/>
        </w:rPr>
        <w:t> </w:t>
      </w:r>
      <w:r>
        <w:rPr>
          <w:w w:val="105"/>
        </w:rPr>
        <w:t>of his</w:t>
      </w:r>
      <w:r>
        <w:rPr>
          <w:spacing w:val="-4"/>
          <w:w w:val="105"/>
        </w:rPr>
        <w:t> </w:t>
      </w:r>
      <w:r>
        <w:rPr>
          <w:w w:val="105"/>
        </w:rPr>
        <w:t>own</w:t>
      </w:r>
      <w:r>
        <w:rPr>
          <w:spacing w:val="-3"/>
          <w:w w:val="105"/>
        </w:rPr>
        <w:t> </w:t>
      </w:r>
      <w:r>
        <w:rPr>
          <w:w w:val="105"/>
        </w:rPr>
        <w:t>time. Imam</w:t>
      </w:r>
      <w:r>
        <w:rPr>
          <w:w w:val="105"/>
        </w:rPr>
        <w:t> Buksh</w:t>
      </w:r>
      <w:r>
        <w:rPr>
          <w:w w:val="105"/>
        </w:rPr>
        <w:t> Khan</w:t>
      </w:r>
      <w:r>
        <w:rPr>
          <w:w w:val="105"/>
        </w:rPr>
        <w:t> had</w:t>
      </w:r>
      <w:r>
        <w:rPr>
          <w:w w:val="105"/>
        </w:rPr>
        <w:t> inherited</w:t>
      </w:r>
      <w:r>
        <w:rPr>
          <w:w w:val="105"/>
        </w:rPr>
        <w:t> a</w:t>
      </w:r>
      <w:r>
        <w:rPr>
          <w:w w:val="105"/>
        </w:rPr>
        <w:t> much</w:t>
      </w:r>
      <w:r>
        <w:rPr>
          <w:w w:val="105"/>
        </w:rPr>
        <w:t> weakened</w:t>
      </w:r>
      <w:r>
        <w:rPr>
          <w:w w:val="105"/>
        </w:rPr>
        <w:t> and</w:t>
      </w:r>
      <w:r>
        <w:rPr>
          <w:w w:val="105"/>
        </w:rPr>
        <w:t> depleted</w:t>
      </w:r>
      <w:r>
        <w:rPr>
          <w:w w:val="105"/>
        </w:rPr>
        <w:t> tribe</w:t>
      </w:r>
      <w:r>
        <w:rPr>
          <w:w w:val="105"/>
        </w:rPr>
        <w:t> which</w:t>
      </w:r>
      <w:r>
        <w:rPr>
          <w:w w:val="105"/>
        </w:rPr>
        <w:t> had</w:t>
      </w:r>
      <w:r>
        <w:rPr>
          <w:spacing w:val="40"/>
          <w:w w:val="105"/>
        </w:rPr>
        <w:t> </w:t>
      </w:r>
      <w:r>
        <w:rPr>
          <w:w w:val="105"/>
        </w:rPr>
        <w:t>unlike</w:t>
      </w:r>
      <w:r>
        <w:rPr>
          <w:w w:val="105"/>
        </w:rPr>
        <w:t> many</w:t>
      </w:r>
      <w:r>
        <w:rPr>
          <w:w w:val="105"/>
        </w:rPr>
        <w:t> others</w:t>
      </w:r>
      <w:r>
        <w:rPr>
          <w:w w:val="105"/>
        </w:rPr>
        <w:t> bravely</w:t>
      </w:r>
      <w:r>
        <w:rPr>
          <w:w w:val="105"/>
        </w:rPr>
        <w:t> suffered</w:t>
      </w:r>
      <w:r>
        <w:rPr>
          <w:w w:val="105"/>
        </w:rPr>
        <w:t> much</w:t>
      </w:r>
      <w:r>
        <w:rPr>
          <w:w w:val="105"/>
        </w:rPr>
        <w:t> at</w:t>
      </w:r>
      <w:r>
        <w:rPr>
          <w:w w:val="105"/>
        </w:rPr>
        <w:t> the</w:t>
      </w:r>
      <w:r>
        <w:rPr>
          <w:w w:val="105"/>
        </w:rPr>
        <w:t> hands</w:t>
      </w:r>
      <w:r>
        <w:rPr>
          <w:w w:val="105"/>
        </w:rPr>
        <w:t> of</w:t>
      </w:r>
      <w:r>
        <w:rPr>
          <w:w w:val="105"/>
        </w:rPr>
        <w:t> the Sikhs.</w:t>
      </w:r>
      <w:r>
        <w:rPr>
          <w:w w:val="105"/>
        </w:rPr>
        <w:t> To</w:t>
      </w:r>
      <w:r>
        <w:rPr>
          <w:w w:val="105"/>
        </w:rPr>
        <w:t> revive</w:t>
      </w:r>
      <w:r>
        <w:rPr>
          <w:w w:val="105"/>
        </w:rPr>
        <w:t> and prosper in peace</w:t>
      </w:r>
      <w:r>
        <w:rPr>
          <w:spacing w:val="-4"/>
          <w:w w:val="105"/>
        </w:rPr>
        <w:t> </w:t>
      </w:r>
      <w:r>
        <w:rPr>
          <w:w w:val="105"/>
        </w:rPr>
        <w:t>was essential</w:t>
      </w:r>
      <w:r>
        <w:rPr>
          <w:spacing w:val="-2"/>
          <w:w w:val="105"/>
        </w:rPr>
        <w:t> </w:t>
      </w:r>
      <w:r>
        <w:rPr>
          <w:w w:val="105"/>
        </w:rPr>
        <w:t>in the</w:t>
      </w:r>
      <w:r>
        <w:rPr>
          <w:spacing w:val="-4"/>
          <w:w w:val="105"/>
        </w:rPr>
        <w:t> </w:t>
      </w:r>
      <w:r>
        <w:rPr>
          <w:w w:val="105"/>
        </w:rPr>
        <w:t>interest</w:t>
      </w:r>
      <w:r>
        <w:rPr>
          <w:spacing w:val="-5"/>
          <w:w w:val="105"/>
        </w:rPr>
        <w:t> </w:t>
      </w:r>
      <w:r>
        <w:rPr>
          <w:w w:val="105"/>
        </w:rPr>
        <w:t>of the tribe.</w:t>
      </w:r>
    </w:p>
    <w:p>
      <w:pPr>
        <w:pStyle w:val="BodyText"/>
        <w:spacing w:before="17"/>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44" w:lineRule="auto"/>
        <w:ind w:left="1440" w:right="1435"/>
        <w:jc w:val="both"/>
      </w:pPr>
      <w:r>
        <w:rPr/>
        <w:t>In</w:t>
      </w:r>
      <w:r>
        <w:rPr>
          <w:spacing w:val="25"/>
        </w:rPr>
        <w:t> </w:t>
      </w:r>
      <w:r>
        <w:rPr/>
        <w:t>recent</w:t>
      </w:r>
      <w:r>
        <w:rPr>
          <w:spacing w:val="24"/>
        </w:rPr>
        <w:t> </w:t>
      </w:r>
      <w:r>
        <w:rPr/>
        <w:t>times</w:t>
      </w:r>
      <w:r>
        <w:rPr>
          <w:spacing w:val="31"/>
        </w:rPr>
        <w:t> </w:t>
      </w:r>
      <w:r>
        <w:rPr/>
        <w:t>there</w:t>
      </w:r>
      <w:r>
        <w:rPr>
          <w:spacing w:val="26"/>
        </w:rPr>
        <w:t> </w:t>
      </w:r>
      <w:r>
        <w:rPr/>
        <w:t>has</w:t>
      </w:r>
      <w:r>
        <w:rPr>
          <w:spacing w:val="31"/>
        </w:rPr>
        <w:t> </w:t>
      </w:r>
      <w:r>
        <w:rPr/>
        <w:t>been</w:t>
      </w:r>
      <w:r>
        <w:rPr>
          <w:spacing w:val="25"/>
        </w:rPr>
        <w:t> </w:t>
      </w:r>
      <w:r>
        <w:rPr/>
        <w:t>a</w:t>
      </w:r>
      <w:r>
        <w:rPr>
          <w:spacing w:val="26"/>
        </w:rPr>
        <w:t> </w:t>
      </w:r>
      <w:r>
        <w:rPr/>
        <w:t>noticeable</w:t>
      </w:r>
      <w:r>
        <w:rPr>
          <w:spacing w:val="26"/>
        </w:rPr>
        <w:t> </w:t>
      </w:r>
      <w:r>
        <w:rPr/>
        <w:t>trend</w:t>
      </w:r>
      <w:r>
        <w:rPr>
          <w:spacing w:val="29"/>
        </w:rPr>
        <w:t> </w:t>
      </w:r>
      <w:r>
        <w:rPr/>
        <w:t>among</w:t>
      </w:r>
      <w:r>
        <w:rPr>
          <w:spacing w:val="27"/>
        </w:rPr>
        <w:t> </w:t>
      </w:r>
      <w:r>
        <w:rPr/>
        <w:t>modern</w:t>
      </w:r>
      <w:r>
        <w:rPr>
          <w:spacing w:val="25"/>
        </w:rPr>
        <w:t> </w:t>
      </w:r>
      <w:r>
        <w:rPr/>
        <w:t>Punjabi</w:t>
      </w:r>
      <w:r>
        <w:rPr>
          <w:spacing w:val="29"/>
        </w:rPr>
        <w:t> </w:t>
      </w:r>
      <w:r>
        <w:rPr/>
        <w:t>commentators to</w:t>
      </w:r>
      <w:r>
        <w:rPr>
          <w:spacing w:val="40"/>
        </w:rPr>
        <w:t> </w:t>
      </w:r>
      <w:r>
        <w:rPr/>
        <w:t>criticize</w:t>
      </w:r>
      <w:r>
        <w:rPr>
          <w:spacing w:val="40"/>
        </w:rPr>
        <w:t> </w:t>
      </w:r>
      <w:r>
        <w:rPr/>
        <w:t>the</w:t>
      </w:r>
      <w:r>
        <w:rPr>
          <w:spacing w:val="40"/>
        </w:rPr>
        <w:t> </w:t>
      </w:r>
      <w:r>
        <w:rPr/>
        <w:t>Imperial</w:t>
      </w:r>
      <w:r>
        <w:rPr>
          <w:spacing w:val="40"/>
        </w:rPr>
        <w:t> </w:t>
      </w:r>
      <w:r>
        <w:rPr/>
        <w:t>British</w:t>
      </w:r>
      <w:r>
        <w:rPr>
          <w:spacing w:val="40"/>
        </w:rPr>
        <w:t> </w:t>
      </w:r>
      <w:r>
        <w:rPr/>
        <w:t>rule</w:t>
      </w:r>
      <w:r>
        <w:rPr>
          <w:spacing w:val="40"/>
        </w:rPr>
        <w:t> </w:t>
      </w:r>
      <w:r>
        <w:rPr/>
        <w:t>without</w:t>
      </w:r>
      <w:r>
        <w:rPr>
          <w:spacing w:val="40"/>
        </w:rPr>
        <w:t> </w:t>
      </w:r>
      <w:r>
        <w:rPr/>
        <w:t>making</w:t>
      </w:r>
      <w:r>
        <w:rPr>
          <w:spacing w:val="40"/>
        </w:rPr>
        <w:t> </w:t>
      </w:r>
      <w:r>
        <w:rPr/>
        <w:t>any</w:t>
      </w:r>
      <w:r>
        <w:rPr>
          <w:spacing w:val="40"/>
        </w:rPr>
        <w:t> </w:t>
      </w:r>
      <w:r>
        <w:rPr/>
        <w:t>reference</w:t>
      </w:r>
      <w:r>
        <w:rPr>
          <w:spacing w:val="40"/>
        </w:rPr>
        <w:t> </w:t>
      </w:r>
      <w:r>
        <w:rPr/>
        <w:t>to</w:t>
      </w:r>
      <w:r>
        <w:rPr>
          <w:spacing w:val="40"/>
        </w:rPr>
        <w:t> </w:t>
      </w:r>
      <w:r>
        <w:rPr/>
        <w:t>the</w:t>
      </w:r>
      <w:r>
        <w:rPr>
          <w:spacing w:val="40"/>
        </w:rPr>
        <w:t> </w:t>
      </w:r>
      <w:r>
        <w:rPr/>
        <w:t>barbaric severity</w:t>
      </w:r>
      <w:r>
        <w:rPr>
          <w:spacing w:val="40"/>
        </w:rPr>
        <w:t> </w:t>
      </w:r>
      <w:r>
        <w:rPr/>
        <w:t>of</w:t>
      </w:r>
      <w:r>
        <w:rPr>
          <w:spacing w:val="40"/>
        </w:rPr>
        <w:t> </w:t>
      </w:r>
      <w:r>
        <w:rPr/>
        <w:t>the</w:t>
      </w:r>
      <w:r>
        <w:rPr>
          <w:spacing w:val="40"/>
        </w:rPr>
        <w:t> </w:t>
      </w:r>
      <w:r>
        <w:rPr/>
        <w:t>days</w:t>
      </w:r>
      <w:r>
        <w:rPr>
          <w:spacing w:val="40"/>
        </w:rPr>
        <w:t> </w:t>
      </w:r>
      <w:r>
        <w:rPr/>
        <w:t>of</w:t>
      </w:r>
      <w:r>
        <w:rPr>
          <w:spacing w:val="40"/>
        </w:rPr>
        <w:t> </w:t>
      </w:r>
      <w:r>
        <w:rPr/>
        <w:t>the</w:t>
      </w:r>
      <w:r>
        <w:rPr>
          <w:spacing w:val="40"/>
        </w:rPr>
        <w:t> </w:t>
      </w:r>
      <w:r>
        <w:rPr>
          <w:rFonts w:ascii="Palatino Linotype" w:hAnsi="Palatino Linotype"/>
          <w:i/>
        </w:rPr>
        <w:t>Sikha</w:t>
      </w:r>
      <w:r>
        <w:rPr>
          <w:rFonts w:ascii="Palatino Linotype" w:hAnsi="Palatino Linotype"/>
          <w:i/>
          <w:spacing w:val="40"/>
        </w:rPr>
        <w:t> </w:t>
      </w:r>
      <w:r>
        <w:rPr>
          <w:rFonts w:ascii="Palatino Linotype" w:hAnsi="Palatino Linotype"/>
          <w:i/>
        </w:rPr>
        <w:t>Shahi</w:t>
      </w:r>
      <w:r>
        <w:rPr/>
        <w:t>.</w:t>
      </w:r>
      <w:r>
        <w:rPr>
          <w:spacing w:val="40"/>
        </w:rPr>
        <w:t> </w:t>
      </w:r>
      <w:r>
        <w:rPr/>
        <w:t>Unlike</w:t>
      </w:r>
      <w:r>
        <w:rPr>
          <w:spacing w:val="40"/>
        </w:rPr>
        <w:t> </w:t>
      </w:r>
      <w:r>
        <w:rPr/>
        <w:t>the</w:t>
      </w:r>
      <w:r>
        <w:rPr>
          <w:spacing w:val="40"/>
        </w:rPr>
        <w:t> </w:t>
      </w:r>
      <w:r>
        <w:rPr/>
        <w:t>British</w:t>
      </w:r>
      <w:r>
        <w:rPr>
          <w:spacing w:val="40"/>
        </w:rPr>
        <w:t> </w:t>
      </w:r>
      <w:r>
        <w:rPr/>
        <w:t>the</w:t>
      </w:r>
      <w:r>
        <w:rPr>
          <w:spacing w:val="40"/>
        </w:rPr>
        <w:t> </w:t>
      </w:r>
      <w:r>
        <w:rPr/>
        <w:t>Sikhs</w:t>
      </w:r>
      <w:r>
        <w:rPr>
          <w:spacing w:val="40"/>
        </w:rPr>
        <w:t> </w:t>
      </w:r>
      <w:r>
        <w:rPr/>
        <w:t>had</w:t>
      </w:r>
      <w:r>
        <w:rPr>
          <w:spacing w:val="40"/>
        </w:rPr>
        <w:t> </w:t>
      </w:r>
      <w:r>
        <w:rPr/>
        <w:t>actively proscribed the freedom of worship for the Muslims of the Punjab; the </w:t>
      </w:r>
      <w:r>
        <w:rPr>
          <w:rFonts w:ascii="Palatino Linotype" w:hAnsi="Palatino Linotype"/>
          <w:i/>
        </w:rPr>
        <w:t>azaan </w:t>
      </w:r>
      <w:r>
        <w:rPr/>
        <w:t>was banned and</w:t>
      </w:r>
      <w:r>
        <w:rPr>
          <w:spacing w:val="40"/>
        </w:rPr>
        <w:t> </w:t>
      </w:r>
      <w:r>
        <w:rPr/>
        <w:t>the</w:t>
      </w:r>
      <w:r>
        <w:rPr>
          <w:spacing w:val="40"/>
        </w:rPr>
        <w:t> </w:t>
      </w:r>
      <w:r>
        <w:rPr/>
        <w:t>eating</w:t>
      </w:r>
      <w:r>
        <w:rPr>
          <w:spacing w:val="40"/>
        </w:rPr>
        <w:t> </w:t>
      </w:r>
      <w:r>
        <w:rPr/>
        <w:t>of</w:t>
      </w:r>
      <w:r>
        <w:rPr>
          <w:spacing w:val="40"/>
        </w:rPr>
        <w:t> </w:t>
      </w:r>
      <w:r>
        <w:rPr/>
        <w:t>beef</w:t>
      </w:r>
      <w:r>
        <w:rPr>
          <w:spacing w:val="40"/>
        </w:rPr>
        <w:t> </w:t>
      </w:r>
      <w:r>
        <w:rPr/>
        <w:t>was punishable</w:t>
      </w:r>
      <w:r>
        <w:rPr>
          <w:spacing w:val="40"/>
        </w:rPr>
        <w:t> </w:t>
      </w:r>
      <w:r>
        <w:rPr/>
        <w:t>by</w:t>
      </w:r>
      <w:r>
        <w:rPr>
          <w:spacing w:val="40"/>
        </w:rPr>
        <w:t> </w:t>
      </w:r>
      <w:r>
        <w:rPr/>
        <w:t>death.</w:t>
      </w:r>
      <w:r>
        <w:rPr>
          <w:spacing w:val="40"/>
        </w:rPr>
        <w:t> </w:t>
      </w:r>
      <w:r>
        <w:rPr/>
        <w:t>Furthermore,</w:t>
      </w:r>
      <w:r>
        <w:rPr>
          <w:spacing w:val="40"/>
        </w:rPr>
        <w:t> </w:t>
      </w:r>
      <w:r>
        <w:rPr/>
        <w:t>thousands</w:t>
      </w:r>
      <w:r>
        <w:rPr>
          <w:spacing w:val="40"/>
        </w:rPr>
        <w:t> </w:t>
      </w:r>
      <w:r>
        <w:rPr/>
        <w:t>of</w:t>
      </w:r>
      <w:r>
        <w:rPr>
          <w:spacing w:val="40"/>
        </w:rPr>
        <w:t> </w:t>
      </w:r>
      <w:r>
        <w:rPr/>
        <w:t>Muslim Punjabi girls were subjected to sexual servitude by the Sikhs. In Lahore the Badshahi mosque was turned into an arsenal (then known as the </w:t>
      </w:r>
      <w:r>
        <w:rPr>
          <w:rFonts w:ascii="Palatino Linotype" w:hAnsi="Palatino Linotype"/>
          <w:i/>
        </w:rPr>
        <w:t>Baroodkhana</w:t>
      </w:r>
      <w:r>
        <w:rPr/>
        <w:t>), and Emperor Jahangir’s</w:t>
      </w:r>
      <w:r>
        <w:rPr>
          <w:spacing w:val="32"/>
        </w:rPr>
        <w:t> </w:t>
      </w:r>
      <w:r>
        <w:rPr/>
        <w:t>Tomb</w:t>
      </w:r>
      <w:r>
        <w:rPr>
          <w:spacing w:val="34"/>
        </w:rPr>
        <w:t> </w:t>
      </w:r>
      <w:r>
        <w:rPr/>
        <w:t>was</w:t>
      </w:r>
      <w:r>
        <w:rPr>
          <w:spacing w:val="32"/>
        </w:rPr>
        <w:t> </w:t>
      </w:r>
      <w:r>
        <w:rPr/>
        <w:t>used</w:t>
      </w:r>
      <w:r>
        <w:rPr>
          <w:spacing w:val="36"/>
        </w:rPr>
        <w:t> </w:t>
      </w:r>
      <w:r>
        <w:rPr/>
        <w:t>as</w:t>
      </w:r>
      <w:r>
        <w:rPr>
          <w:spacing w:val="32"/>
        </w:rPr>
        <w:t> </w:t>
      </w:r>
      <w:r>
        <w:rPr/>
        <w:t>a</w:t>
      </w:r>
      <w:r>
        <w:rPr>
          <w:spacing w:val="33"/>
        </w:rPr>
        <w:t> </w:t>
      </w:r>
      <w:r>
        <w:rPr/>
        <w:t>stable.</w:t>
      </w:r>
      <w:r>
        <w:rPr>
          <w:spacing w:val="36"/>
        </w:rPr>
        <w:t> </w:t>
      </w:r>
      <w:r>
        <w:rPr/>
        <w:t>The</w:t>
      </w:r>
      <w:r>
        <w:rPr>
          <w:spacing w:val="33"/>
        </w:rPr>
        <w:t> </w:t>
      </w:r>
      <w:r>
        <w:rPr/>
        <w:t>Muslims</w:t>
      </w:r>
      <w:r>
        <w:rPr>
          <w:spacing w:val="32"/>
        </w:rPr>
        <w:t> </w:t>
      </w:r>
      <w:r>
        <w:rPr/>
        <w:t>regarded</w:t>
      </w:r>
      <w:r>
        <w:rPr>
          <w:spacing w:val="36"/>
        </w:rPr>
        <w:t> </w:t>
      </w:r>
      <w:r>
        <w:rPr/>
        <w:t>the</w:t>
      </w:r>
      <w:r>
        <w:rPr>
          <w:spacing w:val="33"/>
        </w:rPr>
        <w:t> </w:t>
      </w:r>
      <w:r>
        <w:rPr/>
        <w:t>Sikhs</w:t>
      </w:r>
      <w:r>
        <w:rPr>
          <w:spacing w:val="32"/>
        </w:rPr>
        <w:t> </w:t>
      </w:r>
      <w:r>
        <w:rPr/>
        <w:t>rulers</w:t>
      </w:r>
      <w:r>
        <w:rPr>
          <w:spacing w:val="32"/>
        </w:rPr>
        <w:t> </w:t>
      </w:r>
      <w:r>
        <w:rPr/>
        <w:t>of</w:t>
      </w:r>
      <w:r>
        <w:rPr>
          <w:spacing w:val="36"/>
        </w:rPr>
        <w:t> </w:t>
      </w:r>
      <w:r>
        <w:rPr/>
        <w:t>Punjab as</w:t>
      </w:r>
      <w:r>
        <w:rPr>
          <w:spacing w:val="40"/>
        </w:rPr>
        <w:t> </w:t>
      </w:r>
      <w:r>
        <w:rPr/>
        <w:t>cruel</w:t>
      </w:r>
      <w:r>
        <w:rPr>
          <w:spacing w:val="40"/>
        </w:rPr>
        <w:t> </w:t>
      </w:r>
      <w:r>
        <w:rPr/>
        <w:t>oppressors.</w:t>
      </w:r>
      <w:r>
        <w:rPr>
          <w:spacing w:val="40"/>
        </w:rPr>
        <w:t> </w:t>
      </w:r>
      <w:r>
        <w:rPr/>
        <w:t>It</w:t>
      </w:r>
      <w:r>
        <w:rPr>
          <w:spacing w:val="40"/>
        </w:rPr>
        <w:t> </w:t>
      </w:r>
      <w:r>
        <w:rPr/>
        <w:t>is</w:t>
      </w:r>
      <w:r>
        <w:rPr>
          <w:spacing w:val="40"/>
        </w:rPr>
        <w:t> </w:t>
      </w:r>
      <w:r>
        <w:rPr/>
        <w:t>also</w:t>
      </w:r>
      <w:r>
        <w:rPr>
          <w:spacing w:val="40"/>
        </w:rPr>
        <w:t> </w:t>
      </w:r>
      <w:r>
        <w:rPr/>
        <w:t>likely</w:t>
      </w:r>
      <w:r>
        <w:rPr>
          <w:spacing w:val="40"/>
        </w:rPr>
        <w:t> </w:t>
      </w:r>
      <w:r>
        <w:rPr/>
        <w:t>that</w:t>
      </w:r>
      <w:r>
        <w:rPr>
          <w:spacing w:val="40"/>
        </w:rPr>
        <w:t> </w:t>
      </w:r>
      <w:r>
        <w:rPr/>
        <w:t>the</w:t>
      </w:r>
      <w:r>
        <w:rPr>
          <w:spacing w:val="40"/>
        </w:rPr>
        <w:t> </w:t>
      </w:r>
      <w:r>
        <w:rPr/>
        <w:t>vast</w:t>
      </w:r>
      <w:r>
        <w:rPr>
          <w:spacing w:val="40"/>
        </w:rPr>
        <w:t> </w:t>
      </w:r>
      <w:r>
        <w:rPr/>
        <w:t>number</w:t>
      </w:r>
      <w:r>
        <w:rPr>
          <w:spacing w:val="40"/>
        </w:rPr>
        <w:t> </w:t>
      </w:r>
      <w:r>
        <w:rPr/>
        <w:t>of</w:t>
      </w:r>
      <w:r>
        <w:rPr>
          <w:spacing w:val="40"/>
        </w:rPr>
        <w:t> </w:t>
      </w:r>
      <w:r>
        <w:rPr/>
        <w:t>Muslims</w:t>
      </w:r>
      <w:r>
        <w:rPr>
          <w:spacing w:val="40"/>
        </w:rPr>
        <w:t> </w:t>
      </w:r>
      <w:r>
        <w:rPr/>
        <w:t>of</w:t>
      </w:r>
      <w:r>
        <w:rPr>
          <w:spacing w:val="40"/>
        </w:rPr>
        <w:t> </w:t>
      </w:r>
      <w:r>
        <w:rPr/>
        <w:t>those</w:t>
      </w:r>
      <w:r>
        <w:rPr>
          <w:spacing w:val="40"/>
        </w:rPr>
        <w:t> </w:t>
      </w:r>
      <w:r>
        <w:rPr/>
        <w:t>times would have openly welcomed the arrival of the British into the Punjab. As a recent</w:t>
      </w:r>
      <w:r>
        <w:rPr>
          <w:spacing w:val="40"/>
        </w:rPr>
        <w:t> </w:t>
      </w:r>
      <w:r>
        <w:rPr/>
        <w:t>historian stated:</w:t>
      </w:r>
    </w:p>
    <w:p>
      <w:pPr>
        <w:pStyle w:val="BodyText"/>
        <w:spacing w:before="13"/>
      </w:pPr>
    </w:p>
    <w:p>
      <w:pPr>
        <w:pStyle w:val="BodyText"/>
        <w:spacing w:line="254" w:lineRule="auto"/>
        <w:ind w:left="2160" w:right="1435"/>
        <w:jc w:val="both"/>
        <w:rPr>
          <w:position w:val="6"/>
          <w:sz w:val="16"/>
        </w:rPr>
      </w:pPr>
      <w:r>
        <w:rPr>
          <w:w w:val="105"/>
        </w:rPr>
        <w:t>The</w:t>
      </w:r>
      <w:r>
        <w:rPr>
          <w:w w:val="105"/>
        </w:rPr>
        <w:t> Muslims</w:t>
      </w:r>
      <w:r>
        <w:rPr>
          <w:w w:val="105"/>
        </w:rPr>
        <w:t> had</w:t>
      </w:r>
      <w:r>
        <w:rPr>
          <w:w w:val="105"/>
        </w:rPr>
        <w:t> suffered</w:t>
      </w:r>
      <w:r>
        <w:rPr>
          <w:w w:val="105"/>
        </w:rPr>
        <w:t> persecution</w:t>
      </w:r>
      <w:r>
        <w:rPr>
          <w:w w:val="105"/>
        </w:rPr>
        <w:t> and</w:t>
      </w:r>
      <w:r>
        <w:rPr>
          <w:w w:val="105"/>
        </w:rPr>
        <w:t> oppression</w:t>
      </w:r>
      <w:r>
        <w:rPr>
          <w:w w:val="105"/>
        </w:rPr>
        <w:t> under</w:t>
      </w:r>
      <w:r>
        <w:rPr>
          <w:w w:val="105"/>
        </w:rPr>
        <w:t> the</w:t>
      </w:r>
      <w:r>
        <w:rPr>
          <w:w w:val="105"/>
        </w:rPr>
        <w:t> Sikh</w:t>
      </w:r>
      <w:r>
        <w:rPr>
          <w:w w:val="105"/>
        </w:rPr>
        <w:t> rule. Therefore,</w:t>
      </w:r>
      <w:r>
        <w:rPr>
          <w:w w:val="105"/>
        </w:rPr>
        <w:t> they</w:t>
      </w:r>
      <w:r>
        <w:rPr>
          <w:w w:val="105"/>
        </w:rPr>
        <w:t> regarded</w:t>
      </w:r>
      <w:r>
        <w:rPr>
          <w:w w:val="105"/>
        </w:rPr>
        <w:t> the British,</w:t>
      </w:r>
      <w:r>
        <w:rPr>
          <w:w w:val="105"/>
        </w:rPr>
        <w:t> as</w:t>
      </w:r>
      <w:r>
        <w:rPr>
          <w:w w:val="105"/>
        </w:rPr>
        <w:t> saviours</w:t>
      </w:r>
      <w:r>
        <w:rPr>
          <w:w w:val="105"/>
        </w:rPr>
        <w:t> who</w:t>
      </w:r>
      <w:r>
        <w:rPr>
          <w:w w:val="105"/>
        </w:rPr>
        <w:t> had</w:t>
      </w:r>
      <w:r>
        <w:rPr>
          <w:w w:val="105"/>
        </w:rPr>
        <w:t> provide them</w:t>
      </w:r>
      <w:r>
        <w:rPr>
          <w:w w:val="105"/>
        </w:rPr>
        <w:t> with security, safety and protection.</w:t>
      </w:r>
      <w:r>
        <w:rPr>
          <w:w w:val="105"/>
          <w:position w:val="6"/>
          <w:sz w:val="16"/>
        </w:rPr>
        <w:t>20</w:t>
      </w:r>
    </w:p>
    <w:p>
      <w:pPr>
        <w:pStyle w:val="BodyText"/>
        <w:spacing w:before="17"/>
      </w:pPr>
    </w:p>
    <w:p>
      <w:pPr>
        <w:pStyle w:val="BodyText"/>
        <w:spacing w:line="237" w:lineRule="auto"/>
        <w:ind w:left="1440" w:right="1435"/>
        <w:jc w:val="both"/>
      </w:pPr>
      <w:r>
        <w:rPr>
          <w:w w:val="105"/>
        </w:rPr>
        <w:t>To</w:t>
      </w:r>
      <w:r>
        <w:rPr>
          <w:w w:val="105"/>
        </w:rPr>
        <w:t> many</w:t>
      </w:r>
      <w:r>
        <w:rPr>
          <w:w w:val="105"/>
        </w:rPr>
        <w:t> Muslims</w:t>
      </w:r>
      <w:r>
        <w:rPr>
          <w:w w:val="105"/>
        </w:rPr>
        <w:t> the</w:t>
      </w:r>
      <w:r>
        <w:rPr>
          <w:w w:val="105"/>
        </w:rPr>
        <w:t> British</w:t>
      </w:r>
      <w:r>
        <w:rPr>
          <w:w w:val="105"/>
        </w:rPr>
        <w:t> had</w:t>
      </w:r>
      <w:r>
        <w:rPr>
          <w:w w:val="105"/>
        </w:rPr>
        <w:t> arrived</w:t>
      </w:r>
      <w:r>
        <w:rPr>
          <w:w w:val="105"/>
        </w:rPr>
        <w:t> as</w:t>
      </w:r>
      <w:r>
        <w:rPr>
          <w:w w:val="105"/>
        </w:rPr>
        <w:t> liberators</w:t>
      </w:r>
      <w:r>
        <w:rPr>
          <w:w w:val="105"/>
        </w:rPr>
        <w:t> as</w:t>
      </w:r>
      <w:r>
        <w:rPr>
          <w:w w:val="105"/>
        </w:rPr>
        <w:t> they</w:t>
      </w:r>
      <w:r>
        <w:rPr>
          <w:w w:val="105"/>
        </w:rPr>
        <w:t> brought</w:t>
      </w:r>
      <w:r>
        <w:rPr>
          <w:w w:val="105"/>
        </w:rPr>
        <w:t> an</w:t>
      </w:r>
      <w:r>
        <w:rPr>
          <w:w w:val="105"/>
        </w:rPr>
        <w:t> end</w:t>
      </w:r>
      <w:r>
        <w:rPr>
          <w:w w:val="105"/>
        </w:rPr>
        <w:t> to</w:t>
      </w:r>
      <w:r>
        <w:rPr>
          <w:w w:val="105"/>
        </w:rPr>
        <w:t> the dreaded</w:t>
      </w:r>
      <w:r>
        <w:rPr>
          <w:w w:val="105"/>
        </w:rPr>
        <w:t> reign</w:t>
      </w:r>
      <w:r>
        <w:rPr>
          <w:w w:val="105"/>
        </w:rPr>
        <w:t> of</w:t>
      </w:r>
      <w:r>
        <w:rPr>
          <w:w w:val="105"/>
        </w:rPr>
        <w:t> </w:t>
      </w:r>
      <w:r>
        <w:rPr>
          <w:rFonts w:ascii="Palatino Linotype"/>
          <w:i/>
          <w:w w:val="105"/>
        </w:rPr>
        <w:t>Sikha</w:t>
      </w:r>
      <w:r>
        <w:rPr>
          <w:rFonts w:ascii="Palatino Linotype"/>
          <w:i/>
          <w:w w:val="105"/>
        </w:rPr>
        <w:t> Sha</w:t>
      </w:r>
      <w:r>
        <w:rPr>
          <w:w w:val="105"/>
        </w:rPr>
        <w:t>hi.</w:t>
      </w:r>
      <w:r>
        <w:rPr>
          <w:w w:val="105"/>
        </w:rPr>
        <w:t> Aliens</w:t>
      </w:r>
      <w:r>
        <w:rPr>
          <w:w w:val="105"/>
        </w:rPr>
        <w:t> the</w:t>
      </w:r>
      <w:r>
        <w:rPr>
          <w:w w:val="105"/>
        </w:rPr>
        <w:t> British</w:t>
      </w:r>
      <w:r>
        <w:rPr>
          <w:w w:val="105"/>
        </w:rPr>
        <w:t> may</w:t>
      </w:r>
      <w:r>
        <w:rPr>
          <w:w w:val="105"/>
        </w:rPr>
        <w:t> have</w:t>
      </w:r>
      <w:r>
        <w:rPr>
          <w:w w:val="105"/>
        </w:rPr>
        <w:t> been</w:t>
      </w:r>
      <w:r>
        <w:rPr>
          <w:w w:val="105"/>
        </w:rPr>
        <w:t> but</w:t>
      </w:r>
      <w:r>
        <w:rPr>
          <w:w w:val="105"/>
        </w:rPr>
        <w:t> they</w:t>
      </w:r>
      <w:r>
        <w:rPr>
          <w:w w:val="105"/>
        </w:rPr>
        <w:t> were</w:t>
      </w:r>
      <w:r>
        <w:rPr>
          <w:w w:val="105"/>
        </w:rPr>
        <w:t> looked upon</w:t>
      </w:r>
      <w:r>
        <w:rPr>
          <w:w w:val="105"/>
        </w:rPr>
        <w:t> as</w:t>
      </w:r>
      <w:r>
        <w:rPr>
          <w:w w:val="105"/>
        </w:rPr>
        <w:t> being</w:t>
      </w:r>
      <w:r>
        <w:rPr>
          <w:w w:val="105"/>
        </w:rPr>
        <w:t> </w:t>
      </w:r>
      <w:r>
        <w:rPr>
          <w:rFonts w:ascii="Palatino Linotype"/>
          <w:i/>
          <w:w w:val="105"/>
        </w:rPr>
        <w:t>Ahle Kitab </w:t>
      </w:r>
      <w:r>
        <w:rPr>
          <w:w w:val="105"/>
        </w:rPr>
        <w:t>to</w:t>
      </w:r>
      <w:r>
        <w:rPr>
          <w:w w:val="105"/>
        </w:rPr>
        <w:t> the</w:t>
      </w:r>
      <w:r>
        <w:rPr>
          <w:w w:val="105"/>
        </w:rPr>
        <w:t> majority</w:t>
      </w:r>
      <w:r>
        <w:rPr>
          <w:w w:val="105"/>
        </w:rPr>
        <w:t> of</w:t>
      </w:r>
      <w:r>
        <w:rPr>
          <w:w w:val="105"/>
        </w:rPr>
        <w:t> Muslims</w:t>
      </w:r>
      <w:r>
        <w:rPr>
          <w:w w:val="105"/>
        </w:rPr>
        <w:t> of</w:t>
      </w:r>
      <w:r>
        <w:rPr>
          <w:w w:val="105"/>
        </w:rPr>
        <w:t> those</w:t>
      </w:r>
      <w:r>
        <w:rPr>
          <w:w w:val="105"/>
        </w:rPr>
        <w:t> days.</w:t>
      </w:r>
      <w:r>
        <w:rPr>
          <w:w w:val="105"/>
        </w:rPr>
        <w:t> More</w:t>
      </w:r>
      <w:r>
        <w:rPr>
          <w:w w:val="105"/>
        </w:rPr>
        <w:t> importantly, Muslim girls of Lahore were now safe again, mosques were no longer violated, and the azuan was once more heard from the minarets of Punjab.</w:t>
      </w:r>
    </w:p>
    <w:p>
      <w:pPr>
        <w:pStyle w:val="BodyText"/>
        <w:spacing w:before="30"/>
      </w:pPr>
    </w:p>
    <w:p>
      <w:pPr>
        <w:pStyle w:val="BodyText"/>
        <w:spacing w:line="254" w:lineRule="auto"/>
        <w:ind w:left="1440" w:right="1435"/>
        <w:jc w:val="both"/>
      </w:pPr>
      <w:r>
        <w:rPr>
          <w:w w:val="105"/>
        </w:rPr>
        <w:t>It</w:t>
      </w:r>
      <w:r>
        <w:rPr>
          <w:w w:val="105"/>
        </w:rPr>
        <w:t> is</w:t>
      </w:r>
      <w:r>
        <w:rPr>
          <w:w w:val="105"/>
        </w:rPr>
        <w:t> an</w:t>
      </w:r>
      <w:r>
        <w:rPr>
          <w:w w:val="105"/>
        </w:rPr>
        <w:t> embarrassing</w:t>
      </w:r>
      <w:r>
        <w:rPr>
          <w:w w:val="105"/>
        </w:rPr>
        <w:t> fact</w:t>
      </w:r>
      <w:r>
        <w:rPr>
          <w:w w:val="105"/>
        </w:rPr>
        <w:t> of</w:t>
      </w:r>
      <w:r>
        <w:rPr>
          <w:w w:val="105"/>
        </w:rPr>
        <w:t> history</w:t>
      </w:r>
      <w:r>
        <w:rPr>
          <w:w w:val="105"/>
        </w:rPr>
        <w:t> for</w:t>
      </w:r>
      <w:r>
        <w:rPr>
          <w:w w:val="105"/>
        </w:rPr>
        <w:t> the</w:t>
      </w:r>
      <w:r>
        <w:rPr>
          <w:w w:val="105"/>
        </w:rPr>
        <w:t> Punjabi</w:t>
      </w:r>
      <w:r>
        <w:rPr>
          <w:w w:val="105"/>
        </w:rPr>
        <w:t> Muslims</w:t>
      </w:r>
      <w:r>
        <w:rPr>
          <w:w w:val="105"/>
        </w:rPr>
        <w:t> to</w:t>
      </w:r>
      <w:r>
        <w:rPr>
          <w:w w:val="105"/>
        </w:rPr>
        <w:t> recall</w:t>
      </w:r>
      <w:r>
        <w:rPr>
          <w:w w:val="105"/>
        </w:rPr>
        <w:t> the ease with which</w:t>
      </w:r>
      <w:r>
        <w:rPr>
          <w:w w:val="105"/>
        </w:rPr>
        <w:t> they</w:t>
      </w:r>
      <w:r>
        <w:rPr>
          <w:w w:val="105"/>
        </w:rPr>
        <w:t> accepted</w:t>
      </w:r>
      <w:r>
        <w:rPr>
          <w:w w:val="105"/>
        </w:rPr>
        <w:t> the</w:t>
      </w:r>
      <w:r>
        <w:rPr>
          <w:w w:val="105"/>
        </w:rPr>
        <w:t> domination</w:t>
      </w:r>
      <w:r>
        <w:rPr>
          <w:w w:val="105"/>
        </w:rPr>
        <w:t> of</w:t>
      </w:r>
      <w:r>
        <w:rPr>
          <w:w w:val="105"/>
        </w:rPr>
        <w:t> Punjab</w:t>
      </w:r>
      <w:r>
        <w:rPr>
          <w:w w:val="105"/>
        </w:rPr>
        <w:t> by</w:t>
      </w:r>
      <w:r>
        <w:rPr>
          <w:w w:val="105"/>
        </w:rPr>
        <w:t> the</w:t>
      </w:r>
      <w:r>
        <w:rPr>
          <w:w w:val="105"/>
        </w:rPr>
        <w:t> Sikhs.</w:t>
      </w:r>
      <w:r>
        <w:rPr>
          <w:w w:val="105"/>
        </w:rPr>
        <w:t> With</w:t>
      </w:r>
      <w:r>
        <w:rPr>
          <w:w w:val="105"/>
        </w:rPr>
        <w:t> a</w:t>
      </w:r>
      <w:r>
        <w:rPr>
          <w:w w:val="105"/>
        </w:rPr>
        <w:t> few</w:t>
      </w:r>
      <w:r>
        <w:rPr>
          <w:w w:val="105"/>
        </w:rPr>
        <w:t> notable exceptions the</w:t>
      </w:r>
      <w:r>
        <w:rPr>
          <w:w w:val="105"/>
        </w:rPr>
        <w:t> Muslims of</w:t>
      </w:r>
      <w:r>
        <w:rPr>
          <w:w w:val="105"/>
        </w:rPr>
        <w:t> Punjab were exceptionally quick to serve</w:t>
      </w:r>
      <w:r>
        <w:rPr>
          <w:w w:val="105"/>
        </w:rPr>
        <w:t> their new masters loyally</w:t>
      </w:r>
      <w:r>
        <w:rPr>
          <w:spacing w:val="-3"/>
          <w:w w:val="105"/>
        </w:rPr>
        <w:t> </w:t>
      </w:r>
      <w:r>
        <w:rPr>
          <w:w w:val="105"/>
        </w:rPr>
        <w:t>and</w:t>
      </w:r>
      <w:r>
        <w:rPr>
          <w:spacing w:val="-2"/>
          <w:w w:val="105"/>
        </w:rPr>
        <w:t> </w:t>
      </w:r>
      <w:r>
        <w:rPr>
          <w:w w:val="105"/>
        </w:rPr>
        <w:t>even</w:t>
      </w:r>
      <w:r>
        <w:rPr>
          <w:spacing w:val="-3"/>
          <w:w w:val="105"/>
        </w:rPr>
        <w:t> </w:t>
      </w:r>
      <w:r>
        <w:rPr>
          <w:w w:val="105"/>
        </w:rPr>
        <w:t>to</w:t>
      </w:r>
      <w:r>
        <w:rPr>
          <w:spacing w:val="-4"/>
          <w:w w:val="105"/>
        </w:rPr>
        <w:t> </w:t>
      </w:r>
      <w:r>
        <w:rPr>
          <w:w w:val="105"/>
        </w:rPr>
        <w:t>the</w:t>
      </w:r>
      <w:r>
        <w:rPr>
          <w:spacing w:val="-3"/>
          <w:w w:val="105"/>
        </w:rPr>
        <w:t> </w:t>
      </w:r>
      <w:r>
        <w:rPr>
          <w:w w:val="105"/>
        </w:rPr>
        <w:t>extent</w:t>
      </w:r>
      <w:r>
        <w:rPr>
          <w:spacing w:val="-4"/>
          <w:w w:val="105"/>
        </w:rPr>
        <w:t> </w:t>
      </w:r>
      <w:r>
        <w:rPr>
          <w:w w:val="105"/>
        </w:rPr>
        <w:t>of taking</w:t>
      </w:r>
      <w:r>
        <w:rPr>
          <w:spacing w:val="-3"/>
          <w:w w:val="105"/>
        </w:rPr>
        <w:t> </w:t>
      </w:r>
      <w:r>
        <w:rPr>
          <w:w w:val="105"/>
        </w:rPr>
        <w:t>up</w:t>
      </w:r>
      <w:r>
        <w:rPr>
          <w:spacing w:val="-3"/>
          <w:w w:val="105"/>
        </w:rPr>
        <w:t> </w:t>
      </w:r>
      <w:r>
        <w:rPr>
          <w:w w:val="105"/>
        </w:rPr>
        <w:t>arms</w:t>
      </w:r>
      <w:r>
        <w:rPr>
          <w:spacing w:val="-4"/>
          <w:w w:val="105"/>
        </w:rPr>
        <w:t> </w:t>
      </w:r>
      <w:r>
        <w:rPr>
          <w:w w:val="105"/>
        </w:rPr>
        <w:t>against</w:t>
      </w:r>
      <w:r>
        <w:rPr>
          <w:spacing w:val="-4"/>
          <w:w w:val="105"/>
        </w:rPr>
        <w:t> </w:t>
      </w:r>
      <w:r>
        <w:rPr>
          <w:w w:val="105"/>
        </w:rPr>
        <w:t>other</w:t>
      </w:r>
      <w:r>
        <w:rPr>
          <w:spacing w:val="-3"/>
          <w:w w:val="105"/>
        </w:rPr>
        <w:t> </w:t>
      </w:r>
      <w:r>
        <w:rPr>
          <w:w w:val="105"/>
        </w:rPr>
        <w:t>Muslims</w:t>
      </w:r>
      <w:r>
        <w:rPr>
          <w:spacing w:val="-4"/>
          <w:w w:val="105"/>
        </w:rPr>
        <w:t> </w:t>
      </w:r>
      <w:r>
        <w:rPr>
          <w:w w:val="105"/>
        </w:rPr>
        <w:t>to</w:t>
      </w:r>
      <w:r>
        <w:rPr>
          <w:spacing w:val="-4"/>
          <w:w w:val="105"/>
        </w:rPr>
        <w:t> </w:t>
      </w:r>
      <w:r>
        <w:rPr>
          <w:w w:val="105"/>
        </w:rPr>
        <w:t>help</w:t>
      </w:r>
      <w:r>
        <w:rPr>
          <w:spacing w:val="-3"/>
          <w:w w:val="105"/>
        </w:rPr>
        <w:t> </w:t>
      </w:r>
      <w:r>
        <w:rPr>
          <w:w w:val="105"/>
        </w:rPr>
        <w:t>serve</w:t>
      </w:r>
      <w:r>
        <w:rPr>
          <w:spacing w:val="-3"/>
          <w:w w:val="105"/>
        </w:rPr>
        <w:t> </w:t>
      </w:r>
      <w:r>
        <w:rPr>
          <w:w w:val="105"/>
        </w:rPr>
        <w:t>the interests</w:t>
      </w:r>
      <w:r>
        <w:rPr>
          <w:w w:val="105"/>
        </w:rPr>
        <w:t> of</w:t>
      </w:r>
      <w:r>
        <w:rPr>
          <w:w w:val="105"/>
        </w:rPr>
        <w:t> their</w:t>
      </w:r>
      <w:r>
        <w:rPr>
          <w:w w:val="105"/>
        </w:rPr>
        <w:t> new</w:t>
      </w:r>
      <w:r>
        <w:rPr>
          <w:w w:val="105"/>
        </w:rPr>
        <w:t> Sikh</w:t>
      </w:r>
      <w:r>
        <w:rPr>
          <w:w w:val="105"/>
        </w:rPr>
        <w:t> rulers.</w:t>
      </w:r>
      <w:r>
        <w:rPr>
          <w:w w:val="105"/>
        </w:rPr>
        <w:t> Among</w:t>
      </w:r>
      <w:r>
        <w:rPr>
          <w:w w:val="105"/>
        </w:rPr>
        <w:t> the</w:t>
      </w:r>
      <w:r>
        <w:rPr>
          <w:w w:val="105"/>
        </w:rPr>
        <w:t> notable</w:t>
      </w:r>
      <w:r>
        <w:rPr>
          <w:w w:val="105"/>
        </w:rPr>
        <w:t> exceptions,</w:t>
      </w:r>
      <w:r>
        <w:rPr>
          <w:w w:val="105"/>
        </w:rPr>
        <w:t> none</w:t>
      </w:r>
      <w:r>
        <w:rPr>
          <w:w w:val="105"/>
        </w:rPr>
        <w:t> was</w:t>
      </w:r>
      <w:r>
        <w:rPr>
          <w:w w:val="105"/>
        </w:rPr>
        <w:t> more outstanding then Nawab Muzaffar Khan Sadozai, the Afghan Governor of Multan. His great</w:t>
      </w:r>
      <w:r>
        <w:rPr>
          <w:w w:val="105"/>
        </w:rPr>
        <w:t> valour</w:t>
      </w:r>
      <w:r>
        <w:rPr>
          <w:w w:val="105"/>
        </w:rPr>
        <w:t> is</w:t>
      </w:r>
      <w:r>
        <w:rPr>
          <w:w w:val="105"/>
        </w:rPr>
        <w:t> worthy</w:t>
      </w:r>
      <w:r>
        <w:rPr>
          <w:w w:val="105"/>
        </w:rPr>
        <w:t> of</w:t>
      </w:r>
      <w:r>
        <w:rPr>
          <w:w w:val="105"/>
        </w:rPr>
        <w:t> remembrance.</w:t>
      </w:r>
      <w:r>
        <w:rPr>
          <w:w w:val="105"/>
        </w:rPr>
        <w:t> Between</w:t>
      </w:r>
      <w:r>
        <w:rPr>
          <w:w w:val="105"/>
        </w:rPr>
        <w:t> 1802</w:t>
      </w:r>
      <w:r>
        <w:rPr>
          <w:w w:val="105"/>
        </w:rPr>
        <w:t> and</w:t>
      </w:r>
      <w:r>
        <w:rPr>
          <w:w w:val="105"/>
        </w:rPr>
        <w:t> 1817</w:t>
      </w:r>
      <w:r>
        <w:rPr>
          <w:w w:val="105"/>
        </w:rPr>
        <w:t> the</w:t>
      </w:r>
      <w:r>
        <w:rPr>
          <w:w w:val="105"/>
        </w:rPr>
        <w:t> Nawab</w:t>
      </w:r>
      <w:r>
        <w:rPr>
          <w:w w:val="105"/>
        </w:rPr>
        <w:t> repulsed seven</w:t>
      </w:r>
      <w:r>
        <w:rPr>
          <w:w w:val="105"/>
        </w:rPr>
        <w:t> attacks</w:t>
      </w:r>
      <w:r>
        <w:rPr>
          <w:w w:val="105"/>
        </w:rPr>
        <w:t> on</w:t>
      </w:r>
      <w:r>
        <w:rPr>
          <w:w w:val="105"/>
        </w:rPr>
        <w:t> Multan</w:t>
      </w:r>
      <w:r>
        <w:rPr>
          <w:w w:val="105"/>
        </w:rPr>
        <w:t> by</w:t>
      </w:r>
      <w:r>
        <w:rPr>
          <w:w w:val="105"/>
        </w:rPr>
        <w:t> the</w:t>
      </w:r>
      <w:r>
        <w:rPr>
          <w:w w:val="105"/>
        </w:rPr>
        <w:t> Sikhs.</w:t>
      </w:r>
      <w:r>
        <w:rPr>
          <w:w w:val="105"/>
        </w:rPr>
        <w:t> In</w:t>
      </w:r>
      <w:r>
        <w:rPr>
          <w:w w:val="105"/>
        </w:rPr>
        <w:t> 1818</w:t>
      </w:r>
      <w:r>
        <w:rPr>
          <w:w w:val="105"/>
        </w:rPr>
        <w:t> facing defeat</w:t>
      </w:r>
      <w:r>
        <w:rPr>
          <w:w w:val="105"/>
        </w:rPr>
        <w:t> in</w:t>
      </w:r>
      <w:r>
        <w:rPr>
          <w:w w:val="105"/>
        </w:rPr>
        <w:t> the eighth</w:t>
      </w:r>
      <w:r>
        <w:rPr>
          <w:w w:val="105"/>
        </w:rPr>
        <w:t> and</w:t>
      </w:r>
      <w:r>
        <w:rPr>
          <w:w w:val="105"/>
        </w:rPr>
        <w:t> final attack, the brave white-bearded Nawab, and his sons found themselves surrounded by a</w:t>
      </w:r>
      <w:r>
        <w:rPr>
          <w:spacing w:val="2"/>
          <w:w w:val="105"/>
        </w:rPr>
        <w:t> </w:t>
      </w:r>
      <w:r>
        <w:rPr>
          <w:w w:val="105"/>
        </w:rPr>
        <w:t>large</w:t>
      </w:r>
      <w:r>
        <w:rPr>
          <w:spacing w:val="2"/>
          <w:w w:val="105"/>
        </w:rPr>
        <w:t> </w:t>
      </w:r>
      <w:r>
        <w:rPr>
          <w:w w:val="105"/>
        </w:rPr>
        <w:t>party</w:t>
      </w:r>
      <w:r>
        <w:rPr>
          <w:spacing w:val="2"/>
          <w:w w:val="105"/>
        </w:rPr>
        <w:t> </w:t>
      </w:r>
      <w:r>
        <w:rPr>
          <w:w w:val="105"/>
        </w:rPr>
        <w:t>of</w:t>
      </w:r>
      <w:r>
        <w:rPr>
          <w:spacing w:val="4"/>
          <w:w w:val="105"/>
        </w:rPr>
        <w:t> </w:t>
      </w:r>
      <w:r>
        <w:rPr>
          <w:w w:val="105"/>
        </w:rPr>
        <w:t>Sikhs.</w:t>
      </w:r>
      <w:r>
        <w:rPr>
          <w:spacing w:val="4"/>
          <w:w w:val="105"/>
        </w:rPr>
        <w:t> </w:t>
      </w:r>
      <w:r>
        <w:rPr>
          <w:w w:val="105"/>
        </w:rPr>
        <w:t>Scorning</w:t>
      </w:r>
      <w:r>
        <w:rPr>
          <w:spacing w:val="3"/>
          <w:w w:val="105"/>
        </w:rPr>
        <w:t> </w:t>
      </w:r>
      <w:r>
        <w:rPr>
          <w:w w:val="105"/>
        </w:rPr>
        <w:t>surrender,</w:t>
      </w:r>
      <w:r>
        <w:rPr>
          <w:spacing w:val="4"/>
          <w:w w:val="105"/>
        </w:rPr>
        <w:t> </w:t>
      </w:r>
      <w:r>
        <w:rPr>
          <w:w w:val="105"/>
        </w:rPr>
        <w:t>the</w:t>
      </w:r>
      <w:r>
        <w:rPr>
          <w:spacing w:val="2"/>
          <w:w w:val="105"/>
        </w:rPr>
        <w:t> </w:t>
      </w:r>
      <w:r>
        <w:rPr>
          <w:w w:val="105"/>
        </w:rPr>
        <w:t>Nawab</w:t>
      </w:r>
      <w:r>
        <w:rPr>
          <w:spacing w:val="2"/>
          <w:w w:val="105"/>
        </w:rPr>
        <w:t> </w:t>
      </w:r>
      <w:r>
        <w:rPr>
          <w:w w:val="105"/>
        </w:rPr>
        <w:t>and</w:t>
      </w:r>
      <w:r>
        <w:rPr>
          <w:spacing w:val="4"/>
          <w:w w:val="105"/>
        </w:rPr>
        <w:t> </w:t>
      </w:r>
      <w:r>
        <w:rPr>
          <w:w w:val="105"/>
        </w:rPr>
        <w:t>his</w:t>
      </w:r>
      <w:r>
        <w:rPr>
          <w:spacing w:val="1"/>
          <w:w w:val="105"/>
        </w:rPr>
        <w:t> </w:t>
      </w:r>
      <w:r>
        <w:rPr>
          <w:w w:val="105"/>
        </w:rPr>
        <w:t>sons</w:t>
      </w:r>
      <w:r>
        <w:rPr>
          <w:spacing w:val="2"/>
          <w:w w:val="105"/>
        </w:rPr>
        <w:t> </w:t>
      </w:r>
      <w:r>
        <w:rPr>
          <w:w w:val="105"/>
        </w:rPr>
        <w:t>demanded</w:t>
      </w:r>
      <w:r>
        <w:rPr>
          <w:spacing w:val="3"/>
          <w:w w:val="105"/>
        </w:rPr>
        <w:t> </w:t>
      </w:r>
      <w:r>
        <w:rPr>
          <w:w w:val="105"/>
        </w:rPr>
        <w:t>the</w:t>
      </w:r>
      <w:r>
        <w:rPr>
          <w:spacing w:val="2"/>
          <w:w w:val="105"/>
        </w:rPr>
        <w:t> </w:t>
      </w:r>
      <w:r>
        <w:rPr>
          <w:spacing w:val="-2"/>
          <w:w w:val="105"/>
        </w:rPr>
        <w:t>right</w:t>
      </w:r>
    </w:p>
    <w:p>
      <w:pPr>
        <w:pStyle w:val="BodyText"/>
        <w:spacing w:before="92"/>
        <w:rPr>
          <w:sz w:val="20"/>
        </w:rPr>
      </w:pPr>
      <w:r>
        <w:rPr>
          <w:sz w:val="20"/>
        </w:rPr>
        <mc:AlternateContent>
          <mc:Choice Requires="wps">
            <w:drawing>
              <wp:anchor distT="0" distB="0" distL="0" distR="0" allowOverlap="1" layoutInCell="1" locked="0" behindDoc="1" simplePos="0" relativeHeight="487591936">
                <wp:simplePos x="0" y="0"/>
                <wp:positionH relativeFrom="page">
                  <wp:posOffset>914400</wp:posOffset>
                </wp:positionH>
                <wp:positionV relativeFrom="paragraph">
                  <wp:posOffset>223106</wp:posOffset>
                </wp:positionV>
                <wp:extent cx="1828800" cy="9525"/>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67402pt;width:144pt;height:.71pt;mso-position-horizontal-relative:page;mso-position-vertical-relative:paragraph;z-index:-15724544;mso-wrap-distance-left:0;mso-wrap-distance-right:0" id="docshape15"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20</w:t>
      </w:r>
      <w:r>
        <w:rPr>
          <w:rFonts w:ascii="Calibri"/>
          <w:spacing w:val="-2"/>
          <w:sz w:val="20"/>
          <w:vertAlign w:val="baseline"/>
        </w:rPr>
        <w:t> </w:t>
      </w:r>
      <w:r>
        <w:rPr>
          <w:rFonts w:ascii="Calibri"/>
          <w:sz w:val="20"/>
          <w:vertAlign w:val="baseline"/>
        </w:rPr>
        <w:t>Zarina</w:t>
      </w:r>
      <w:r>
        <w:rPr>
          <w:rFonts w:ascii="Calibri"/>
          <w:spacing w:val="-9"/>
          <w:sz w:val="20"/>
          <w:vertAlign w:val="baseline"/>
        </w:rPr>
        <w:t> </w:t>
      </w:r>
      <w:r>
        <w:rPr>
          <w:rFonts w:ascii="Calibri"/>
          <w:sz w:val="20"/>
          <w:vertAlign w:val="baseline"/>
        </w:rPr>
        <w:t>Salamat,</w:t>
      </w:r>
      <w:r>
        <w:rPr>
          <w:rFonts w:ascii="Calibri"/>
          <w:spacing w:val="-4"/>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Punjab</w:t>
      </w:r>
      <w:r>
        <w:rPr>
          <w:rFonts w:ascii="Calibri"/>
          <w:i/>
          <w:spacing w:val="-7"/>
          <w:sz w:val="20"/>
          <w:vertAlign w:val="baseline"/>
        </w:rPr>
        <w:t> </w:t>
      </w:r>
      <w:r>
        <w:rPr>
          <w:rFonts w:ascii="Calibri"/>
          <w:i/>
          <w:sz w:val="20"/>
          <w:vertAlign w:val="baseline"/>
        </w:rPr>
        <w:t>in</w:t>
      </w:r>
      <w:r>
        <w:rPr>
          <w:rFonts w:ascii="Calibri"/>
          <w:i/>
          <w:spacing w:val="-2"/>
          <w:sz w:val="20"/>
          <w:vertAlign w:val="baseline"/>
        </w:rPr>
        <w:t> </w:t>
      </w:r>
      <w:r>
        <w:rPr>
          <w:rFonts w:ascii="Calibri"/>
          <w:i/>
          <w:sz w:val="20"/>
          <w:vertAlign w:val="baseline"/>
        </w:rPr>
        <w:t>the</w:t>
      </w:r>
      <w:r>
        <w:rPr>
          <w:rFonts w:ascii="Calibri"/>
          <w:i/>
          <w:spacing w:val="-3"/>
          <w:sz w:val="20"/>
          <w:vertAlign w:val="baseline"/>
        </w:rPr>
        <w:t> </w:t>
      </w:r>
      <w:r>
        <w:rPr>
          <w:rFonts w:ascii="Calibri"/>
          <w:i/>
          <w:sz w:val="20"/>
          <w:vertAlign w:val="baseline"/>
        </w:rPr>
        <w:t>1920s</w:t>
      </w:r>
      <w:r>
        <w:rPr>
          <w:rFonts w:ascii="Calibri"/>
          <w:sz w:val="20"/>
          <w:vertAlign w:val="baseline"/>
        </w:rPr>
        <w:t>,</w:t>
      </w:r>
      <w:r>
        <w:rPr>
          <w:rFonts w:ascii="Calibri"/>
          <w:spacing w:val="-6"/>
          <w:sz w:val="20"/>
          <w:vertAlign w:val="baseline"/>
        </w:rPr>
        <w:t> </w:t>
      </w:r>
      <w:r>
        <w:rPr>
          <w:rFonts w:ascii="Calibri"/>
          <w:sz w:val="20"/>
          <w:vertAlign w:val="baseline"/>
        </w:rPr>
        <w:t>Royal</w:t>
      </w:r>
      <w:r>
        <w:rPr>
          <w:rFonts w:ascii="Calibri"/>
          <w:spacing w:val="-6"/>
          <w:sz w:val="20"/>
          <w:vertAlign w:val="baseline"/>
        </w:rPr>
        <w:t> </w:t>
      </w:r>
      <w:r>
        <w:rPr>
          <w:rFonts w:ascii="Calibri"/>
          <w:sz w:val="20"/>
          <w:vertAlign w:val="baseline"/>
        </w:rPr>
        <w:t>Book</w:t>
      </w:r>
      <w:r>
        <w:rPr>
          <w:rFonts w:ascii="Calibri"/>
          <w:spacing w:val="-8"/>
          <w:sz w:val="20"/>
          <w:vertAlign w:val="baseline"/>
        </w:rPr>
        <w:t> </w:t>
      </w:r>
      <w:r>
        <w:rPr>
          <w:rFonts w:ascii="Calibri"/>
          <w:sz w:val="20"/>
          <w:vertAlign w:val="baseline"/>
        </w:rPr>
        <w:t>Company,</w:t>
      </w:r>
      <w:r>
        <w:rPr>
          <w:rFonts w:ascii="Calibri"/>
          <w:spacing w:val="-6"/>
          <w:sz w:val="20"/>
          <w:vertAlign w:val="baseline"/>
        </w:rPr>
        <w:t> </w:t>
      </w:r>
      <w:r>
        <w:rPr>
          <w:rFonts w:ascii="Calibri"/>
          <w:sz w:val="20"/>
          <w:vertAlign w:val="baseline"/>
        </w:rPr>
        <w:t>Karachi</w:t>
      </w:r>
      <w:r>
        <w:rPr>
          <w:rFonts w:ascii="Calibri"/>
          <w:spacing w:val="-6"/>
          <w:sz w:val="20"/>
          <w:vertAlign w:val="baseline"/>
        </w:rPr>
        <w:t> </w:t>
      </w:r>
      <w:r>
        <w:rPr>
          <w:rFonts w:ascii="Calibri"/>
          <w:sz w:val="20"/>
          <w:vertAlign w:val="baseline"/>
        </w:rPr>
        <w:t>1997,</w:t>
      </w:r>
      <w:r>
        <w:rPr>
          <w:rFonts w:ascii="Calibri"/>
          <w:spacing w:val="-5"/>
          <w:sz w:val="20"/>
          <w:vertAlign w:val="baseline"/>
        </w:rPr>
        <w:t> </w:t>
      </w:r>
      <w:r>
        <w:rPr>
          <w:rFonts w:ascii="Calibri"/>
          <w:sz w:val="20"/>
          <w:vertAlign w:val="baseline"/>
        </w:rPr>
        <w:t>p.</w:t>
      </w:r>
      <w:r>
        <w:rPr>
          <w:rFonts w:ascii="Calibri"/>
          <w:spacing w:val="-7"/>
          <w:sz w:val="20"/>
          <w:vertAlign w:val="baseline"/>
        </w:rPr>
        <w:t> </w:t>
      </w:r>
      <w:r>
        <w:rPr>
          <w:rFonts w:ascii="Calibri"/>
          <w:spacing w:val="-5"/>
          <w:sz w:val="20"/>
          <w:vertAlign w:val="baseline"/>
        </w:rPr>
        <w:t>8.</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7"/>
        <w:jc w:val="both"/>
      </w:pPr>
      <w:r>
        <w:rPr>
          <w:w w:val="105"/>
        </w:rPr>
        <w:t>to die in combat with swords in their hands. Instead the Sikhs shot them down from a safe distance, killing the Nawab and five of his sons.</w:t>
      </w:r>
    </w:p>
    <w:p>
      <w:pPr>
        <w:pStyle w:val="BodyText"/>
        <w:spacing w:before="15"/>
      </w:pPr>
    </w:p>
    <w:p>
      <w:pPr>
        <w:pStyle w:val="BodyText"/>
        <w:spacing w:line="254" w:lineRule="auto"/>
        <w:ind w:left="1440" w:right="1433"/>
        <w:jc w:val="both"/>
      </w:pPr>
      <w:r>
        <w:rPr>
          <w:w w:val="105"/>
        </w:rPr>
        <w:t>While central Punjab yielded easily to the Sikh yoke there were those such</w:t>
      </w:r>
      <w:r>
        <w:rPr>
          <w:w w:val="105"/>
        </w:rPr>
        <w:t> as the</w:t>
      </w:r>
      <w:r>
        <w:rPr>
          <w:w w:val="105"/>
        </w:rPr>
        <w:t> Sials of</w:t>
      </w:r>
      <w:r>
        <w:rPr>
          <w:w w:val="105"/>
        </w:rPr>
        <w:t> Jhang</w:t>
      </w:r>
      <w:r>
        <w:rPr>
          <w:w w:val="105"/>
        </w:rPr>
        <w:t> and</w:t>
      </w:r>
      <w:r>
        <w:rPr>
          <w:w w:val="105"/>
        </w:rPr>
        <w:t> the</w:t>
      </w:r>
      <w:r>
        <w:rPr>
          <w:w w:val="105"/>
        </w:rPr>
        <w:t> Kharrals</w:t>
      </w:r>
      <w:r>
        <w:rPr>
          <w:w w:val="105"/>
        </w:rPr>
        <w:t> who</w:t>
      </w:r>
      <w:r>
        <w:rPr>
          <w:w w:val="105"/>
        </w:rPr>
        <w:t> put</w:t>
      </w:r>
      <w:r>
        <w:rPr>
          <w:w w:val="105"/>
        </w:rPr>
        <w:t> up</w:t>
      </w:r>
      <w:r>
        <w:rPr>
          <w:w w:val="105"/>
        </w:rPr>
        <w:t> brave</w:t>
      </w:r>
      <w:r>
        <w:rPr>
          <w:w w:val="105"/>
        </w:rPr>
        <w:t> resistance</w:t>
      </w:r>
      <w:r>
        <w:rPr>
          <w:w w:val="105"/>
        </w:rPr>
        <w:t> before</w:t>
      </w:r>
      <w:r>
        <w:rPr>
          <w:w w:val="105"/>
        </w:rPr>
        <w:t> being</w:t>
      </w:r>
      <w:r>
        <w:rPr>
          <w:w w:val="105"/>
        </w:rPr>
        <w:t> overwhelmed</w:t>
      </w:r>
      <w:r>
        <w:rPr>
          <w:w w:val="105"/>
        </w:rPr>
        <w:t> by the</w:t>
      </w:r>
      <w:r>
        <w:rPr>
          <w:w w:val="105"/>
        </w:rPr>
        <w:t> invaders.</w:t>
      </w:r>
      <w:r>
        <w:rPr>
          <w:w w:val="105"/>
        </w:rPr>
        <w:t> In</w:t>
      </w:r>
      <w:r>
        <w:rPr>
          <w:w w:val="105"/>
        </w:rPr>
        <w:t> the</w:t>
      </w:r>
      <w:r>
        <w:rPr>
          <w:w w:val="105"/>
        </w:rPr>
        <w:t> Dera</w:t>
      </w:r>
      <w:r>
        <w:rPr>
          <w:w w:val="105"/>
        </w:rPr>
        <w:t> Ghazi</w:t>
      </w:r>
      <w:r>
        <w:rPr>
          <w:w w:val="105"/>
        </w:rPr>
        <w:t> Khan</w:t>
      </w:r>
      <w:r>
        <w:rPr>
          <w:w w:val="105"/>
        </w:rPr>
        <w:t> area</w:t>
      </w:r>
      <w:r>
        <w:rPr>
          <w:w w:val="105"/>
        </w:rPr>
        <w:t> the</w:t>
      </w:r>
      <w:r>
        <w:rPr>
          <w:w w:val="105"/>
        </w:rPr>
        <w:t> Baloch</w:t>
      </w:r>
      <w:r>
        <w:rPr>
          <w:w w:val="105"/>
        </w:rPr>
        <w:t> tribes</w:t>
      </w:r>
      <w:r>
        <w:rPr>
          <w:w w:val="105"/>
        </w:rPr>
        <w:t> of</w:t>
      </w:r>
      <w:r>
        <w:rPr>
          <w:w w:val="105"/>
        </w:rPr>
        <w:t> Khosa</w:t>
      </w:r>
      <w:r>
        <w:rPr>
          <w:w w:val="105"/>
        </w:rPr>
        <w:t> and</w:t>
      </w:r>
      <w:r>
        <w:rPr>
          <w:w w:val="105"/>
        </w:rPr>
        <w:t> Gurchanis courageously</w:t>
      </w:r>
      <w:r>
        <w:rPr>
          <w:spacing w:val="-2"/>
          <w:w w:val="105"/>
        </w:rPr>
        <w:t> </w:t>
      </w:r>
      <w:r>
        <w:rPr>
          <w:w w:val="105"/>
        </w:rPr>
        <w:t>fought</w:t>
      </w:r>
      <w:r>
        <w:rPr>
          <w:spacing w:val="-4"/>
          <w:w w:val="105"/>
        </w:rPr>
        <w:t> </w:t>
      </w:r>
      <w:r>
        <w:rPr>
          <w:w w:val="105"/>
        </w:rPr>
        <w:t>against</w:t>
      </w:r>
      <w:r>
        <w:rPr>
          <w:spacing w:val="-4"/>
          <w:w w:val="105"/>
        </w:rPr>
        <w:t> </w:t>
      </w:r>
      <w:r>
        <w:rPr>
          <w:w w:val="105"/>
        </w:rPr>
        <w:t>the</w:t>
      </w:r>
      <w:r>
        <w:rPr>
          <w:spacing w:val="-2"/>
          <w:w w:val="105"/>
        </w:rPr>
        <w:t> </w:t>
      </w:r>
      <w:r>
        <w:rPr>
          <w:w w:val="105"/>
        </w:rPr>
        <w:t>Sikhs,</w:t>
      </w:r>
      <w:r>
        <w:rPr>
          <w:spacing w:val="-5"/>
          <w:w w:val="105"/>
        </w:rPr>
        <w:t> </w:t>
      </w:r>
      <w:r>
        <w:rPr>
          <w:w w:val="105"/>
        </w:rPr>
        <w:t>while</w:t>
      </w:r>
      <w:r>
        <w:rPr>
          <w:spacing w:val="-6"/>
          <w:w w:val="105"/>
        </w:rPr>
        <w:t> </w:t>
      </w:r>
      <w:r>
        <w:rPr>
          <w:w w:val="105"/>
        </w:rPr>
        <w:t>others,</w:t>
      </w:r>
      <w:r>
        <w:rPr>
          <w:spacing w:val="-1"/>
          <w:w w:val="105"/>
        </w:rPr>
        <w:t> </w:t>
      </w:r>
      <w:r>
        <w:rPr>
          <w:w w:val="105"/>
        </w:rPr>
        <w:t>including</w:t>
      </w:r>
      <w:r>
        <w:rPr>
          <w:spacing w:val="-2"/>
          <w:w w:val="105"/>
        </w:rPr>
        <w:t> </w:t>
      </w:r>
      <w:r>
        <w:rPr>
          <w:w w:val="105"/>
        </w:rPr>
        <w:t>the</w:t>
      </w:r>
      <w:r>
        <w:rPr>
          <w:spacing w:val="-6"/>
          <w:w w:val="105"/>
        </w:rPr>
        <w:t> </w:t>
      </w:r>
      <w:r>
        <w:rPr>
          <w:w w:val="105"/>
        </w:rPr>
        <w:t>Legharis</w:t>
      </w:r>
      <w:r>
        <w:rPr>
          <w:spacing w:val="-3"/>
          <w:w w:val="105"/>
        </w:rPr>
        <w:t> </w:t>
      </w:r>
      <w:r>
        <w:rPr>
          <w:w w:val="105"/>
        </w:rPr>
        <w:t>co-operated with</w:t>
      </w:r>
      <w:r>
        <w:rPr>
          <w:w w:val="105"/>
        </w:rPr>
        <w:t> them.</w:t>
      </w:r>
      <w:r>
        <w:rPr>
          <w:w w:val="105"/>
        </w:rPr>
        <w:t> The</w:t>
      </w:r>
      <w:r>
        <w:rPr>
          <w:w w:val="105"/>
        </w:rPr>
        <w:t> Gurchani</w:t>
      </w:r>
      <w:r>
        <w:rPr>
          <w:w w:val="105"/>
        </w:rPr>
        <w:t> Sirdar,</w:t>
      </w:r>
      <w:r>
        <w:rPr>
          <w:w w:val="105"/>
        </w:rPr>
        <w:t> Bijar</w:t>
      </w:r>
      <w:r>
        <w:rPr>
          <w:w w:val="105"/>
        </w:rPr>
        <w:t> Khan,</w:t>
      </w:r>
      <w:r>
        <w:rPr>
          <w:w w:val="105"/>
        </w:rPr>
        <w:t> proved</w:t>
      </w:r>
      <w:r>
        <w:rPr>
          <w:w w:val="105"/>
        </w:rPr>
        <w:t> a</w:t>
      </w:r>
      <w:r>
        <w:rPr>
          <w:w w:val="105"/>
        </w:rPr>
        <w:t> worthy</w:t>
      </w:r>
      <w:r>
        <w:rPr>
          <w:w w:val="105"/>
        </w:rPr>
        <w:t> foe</w:t>
      </w:r>
      <w:r>
        <w:rPr>
          <w:w w:val="105"/>
        </w:rPr>
        <w:t> of</w:t>
      </w:r>
      <w:r>
        <w:rPr>
          <w:w w:val="105"/>
        </w:rPr>
        <w:t> the</w:t>
      </w:r>
      <w:r>
        <w:rPr>
          <w:w w:val="105"/>
        </w:rPr>
        <w:t> Sikhs.</w:t>
      </w:r>
      <w:r>
        <w:rPr>
          <w:spacing w:val="40"/>
          <w:w w:val="105"/>
        </w:rPr>
        <w:t> </w:t>
      </w:r>
      <w:r>
        <w:rPr>
          <w:w w:val="105"/>
        </w:rPr>
        <w:t>According to Griffin, ’he became a terror of the country up to Multan’.</w:t>
      </w:r>
      <w:r>
        <w:rPr>
          <w:w w:val="105"/>
          <w:position w:val="6"/>
          <w:sz w:val="16"/>
        </w:rPr>
        <w:t>21</w:t>
      </w:r>
      <w:r>
        <w:rPr>
          <w:spacing w:val="24"/>
          <w:w w:val="105"/>
          <w:position w:val="6"/>
          <w:sz w:val="16"/>
        </w:rPr>
        <w:t> </w:t>
      </w:r>
      <w:r>
        <w:rPr>
          <w:w w:val="105"/>
        </w:rPr>
        <w:t>Sadly, when he was</w:t>
      </w:r>
      <w:r>
        <w:rPr>
          <w:w w:val="105"/>
        </w:rPr>
        <w:t> eventually</w:t>
      </w:r>
      <w:r>
        <w:rPr>
          <w:w w:val="105"/>
        </w:rPr>
        <w:t> caught</w:t>
      </w:r>
      <w:r>
        <w:rPr>
          <w:w w:val="105"/>
        </w:rPr>
        <w:t> by</w:t>
      </w:r>
      <w:r>
        <w:rPr>
          <w:w w:val="105"/>
        </w:rPr>
        <w:t> the</w:t>
      </w:r>
      <w:r>
        <w:rPr>
          <w:w w:val="105"/>
        </w:rPr>
        <w:t> Sikhs</w:t>
      </w:r>
      <w:r>
        <w:rPr>
          <w:w w:val="105"/>
        </w:rPr>
        <w:t> they</w:t>
      </w:r>
      <w:r>
        <w:rPr>
          <w:w w:val="105"/>
        </w:rPr>
        <w:t> handed</w:t>
      </w:r>
      <w:r>
        <w:rPr>
          <w:w w:val="105"/>
        </w:rPr>
        <w:t> him</w:t>
      </w:r>
      <w:r>
        <w:rPr>
          <w:w w:val="105"/>
        </w:rPr>
        <w:t> over</w:t>
      </w:r>
      <w:r>
        <w:rPr>
          <w:w w:val="105"/>
        </w:rPr>
        <w:t> to</w:t>
      </w:r>
      <w:r>
        <w:rPr>
          <w:w w:val="105"/>
        </w:rPr>
        <w:t> the</w:t>
      </w:r>
      <w:r>
        <w:rPr>
          <w:w w:val="105"/>
        </w:rPr>
        <w:t> Legharis</w:t>
      </w:r>
      <w:r>
        <w:rPr>
          <w:w w:val="105"/>
        </w:rPr>
        <w:t> who</w:t>
      </w:r>
      <w:r>
        <w:rPr>
          <w:w w:val="105"/>
        </w:rPr>
        <w:t> slew Bijar</w:t>
      </w:r>
      <w:r>
        <w:rPr>
          <w:w w:val="105"/>
        </w:rPr>
        <w:t> Khan</w:t>
      </w:r>
      <w:r>
        <w:rPr>
          <w:w w:val="105"/>
        </w:rPr>
        <w:t> outside</w:t>
      </w:r>
      <w:r>
        <w:rPr>
          <w:w w:val="105"/>
        </w:rPr>
        <w:t> the</w:t>
      </w:r>
      <w:r>
        <w:rPr>
          <w:w w:val="105"/>
        </w:rPr>
        <w:t> gates</w:t>
      </w:r>
      <w:r>
        <w:rPr>
          <w:w w:val="105"/>
        </w:rPr>
        <w:t> of</w:t>
      </w:r>
      <w:r>
        <w:rPr>
          <w:w w:val="105"/>
        </w:rPr>
        <w:t> Multan.</w:t>
      </w:r>
      <w:r>
        <w:rPr>
          <w:w w:val="105"/>
        </w:rPr>
        <w:t> It</w:t>
      </w:r>
      <w:r>
        <w:rPr>
          <w:w w:val="105"/>
        </w:rPr>
        <w:t> was</w:t>
      </w:r>
      <w:r>
        <w:rPr>
          <w:w w:val="105"/>
        </w:rPr>
        <w:t> Sirdar</w:t>
      </w:r>
      <w:r>
        <w:rPr>
          <w:w w:val="105"/>
        </w:rPr>
        <w:t> Kaura</w:t>
      </w:r>
      <w:r>
        <w:rPr>
          <w:w w:val="105"/>
        </w:rPr>
        <w:t> Khan</w:t>
      </w:r>
      <w:r>
        <w:rPr>
          <w:w w:val="105"/>
        </w:rPr>
        <w:t> Khosa</w:t>
      </w:r>
      <w:r>
        <w:rPr>
          <w:w w:val="105"/>
        </w:rPr>
        <w:t> and</w:t>
      </w:r>
      <w:r>
        <w:rPr>
          <w:w w:val="105"/>
        </w:rPr>
        <w:t> his</w:t>
      </w:r>
      <w:r>
        <w:rPr>
          <w:w w:val="105"/>
        </w:rPr>
        <w:t> men who</w:t>
      </w:r>
      <w:r>
        <w:rPr>
          <w:w w:val="105"/>
        </w:rPr>
        <w:t> defeated</w:t>
      </w:r>
      <w:r>
        <w:rPr>
          <w:w w:val="105"/>
        </w:rPr>
        <w:t> the Sikhs,</w:t>
      </w:r>
      <w:r>
        <w:rPr>
          <w:w w:val="105"/>
        </w:rPr>
        <w:t> capturing</w:t>
      </w:r>
      <w:r>
        <w:rPr>
          <w:w w:val="105"/>
        </w:rPr>
        <w:t> Dera</w:t>
      </w:r>
      <w:r>
        <w:rPr>
          <w:w w:val="105"/>
        </w:rPr>
        <w:t> Ghazi</w:t>
      </w:r>
      <w:r>
        <w:rPr>
          <w:w w:val="105"/>
        </w:rPr>
        <w:t> Khan</w:t>
      </w:r>
      <w:r>
        <w:rPr>
          <w:w w:val="105"/>
        </w:rPr>
        <w:t> in</w:t>
      </w:r>
      <w:r>
        <w:rPr>
          <w:w w:val="105"/>
        </w:rPr>
        <w:t> 1848.</w:t>
      </w:r>
      <w:r>
        <w:rPr>
          <w:w w:val="105"/>
        </w:rPr>
        <w:t> When</w:t>
      </w:r>
      <w:r>
        <w:rPr>
          <w:w w:val="105"/>
        </w:rPr>
        <w:t> the British</w:t>
      </w:r>
      <w:r>
        <w:rPr>
          <w:w w:val="105"/>
        </w:rPr>
        <w:t> rook possession</w:t>
      </w:r>
      <w:r>
        <w:rPr>
          <w:spacing w:val="-2"/>
          <w:w w:val="105"/>
        </w:rPr>
        <w:t> </w:t>
      </w:r>
      <w:r>
        <w:rPr>
          <w:w w:val="105"/>
        </w:rPr>
        <w:t>of</w:t>
      </w:r>
      <w:r>
        <w:rPr>
          <w:spacing w:val="-1"/>
          <w:w w:val="105"/>
        </w:rPr>
        <w:t> </w:t>
      </w:r>
      <w:r>
        <w:rPr>
          <w:w w:val="105"/>
        </w:rPr>
        <w:t>Dera</w:t>
      </w:r>
      <w:r>
        <w:rPr>
          <w:spacing w:val="-2"/>
          <w:w w:val="105"/>
        </w:rPr>
        <w:t> </w:t>
      </w:r>
      <w:r>
        <w:rPr>
          <w:w w:val="105"/>
        </w:rPr>
        <w:t>Ghazi</w:t>
      </w:r>
      <w:r>
        <w:rPr>
          <w:spacing w:val="-1"/>
          <w:w w:val="105"/>
        </w:rPr>
        <w:t> </w:t>
      </w:r>
      <w:r>
        <w:rPr>
          <w:w w:val="105"/>
        </w:rPr>
        <w:t>Khan</w:t>
      </w:r>
      <w:r>
        <w:rPr>
          <w:spacing w:val="-2"/>
          <w:w w:val="105"/>
        </w:rPr>
        <w:t> </w:t>
      </w:r>
      <w:r>
        <w:rPr>
          <w:w w:val="105"/>
        </w:rPr>
        <w:t>the</w:t>
      </w:r>
      <w:r>
        <w:rPr>
          <w:spacing w:val="-2"/>
          <w:w w:val="105"/>
        </w:rPr>
        <w:t> </w:t>
      </w:r>
      <w:r>
        <w:rPr>
          <w:w w:val="105"/>
        </w:rPr>
        <w:t>old</w:t>
      </w:r>
      <w:r>
        <w:rPr>
          <w:spacing w:val="-1"/>
          <w:w w:val="105"/>
        </w:rPr>
        <w:t> </w:t>
      </w:r>
      <w:r>
        <w:rPr>
          <w:w w:val="105"/>
        </w:rPr>
        <w:t>Baloch</w:t>
      </w:r>
      <w:r>
        <w:rPr>
          <w:spacing w:val="-2"/>
          <w:w w:val="105"/>
        </w:rPr>
        <w:t> </w:t>
      </w:r>
      <w:r>
        <w:rPr>
          <w:w w:val="105"/>
        </w:rPr>
        <w:t>allies</w:t>
      </w:r>
      <w:r>
        <w:rPr>
          <w:spacing w:val="-3"/>
          <w:w w:val="105"/>
        </w:rPr>
        <w:t> </w:t>
      </w:r>
      <w:r>
        <w:rPr>
          <w:w w:val="105"/>
        </w:rPr>
        <w:t>of</w:t>
      </w:r>
      <w:r>
        <w:rPr>
          <w:spacing w:val="-1"/>
          <w:w w:val="105"/>
        </w:rPr>
        <w:t> </w:t>
      </w:r>
      <w:r>
        <w:rPr>
          <w:w w:val="105"/>
        </w:rPr>
        <w:t>the</w:t>
      </w:r>
      <w:r>
        <w:rPr>
          <w:spacing w:val="-2"/>
          <w:w w:val="105"/>
        </w:rPr>
        <w:t> </w:t>
      </w:r>
      <w:r>
        <w:rPr>
          <w:w w:val="105"/>
        </w:rPr>
        <w:t>Sikhs</w:t>
      </w:r>
      <w:r>
        <w:rPr>
          <w:spacing w:val="-3"/>
          <w:w w:val="105"/>
        </w:rPr>
        <w:t> </w:t>
      </w:r>
      <w:r>
        <w:rPr>
          <w:w w:val="105"/>
        </w:rPr>
        <w:t>were</w:t>
      </w:r>
      <w:r>
        <w:rPr>
          <w:spacing w:val="-2"/>
          <w:w w:val="105"/>
        </w:rPr>
        <w:t> </w:t>
      </w:r>
      <w:r>
        <w:rPr>
          <w:w w:val="105"/>
        </w:rPr>
        <w:t>among</w:t>
      </w:r>
      <w:r>
        <w:rPr>
          <w:spacing w:val="-1"/>
          <w:w w:val="105"/>
        </w:rPr>
        <w:t> </w:t>
      </w:r>
      <w:r>
        <w:rPr>
          <w:w w:val="105"/>
        </w:rPr>
        <w:t>the</w:t>
      </w:r>
      <w:r>
        <w:rPr>
          <w:spacing w:val="-2"/>
          <w:w w:val="105"/>
        </w:rPr>
        <w:t> </w:t>
      </w:r>
      <w:r>
        <w:rPr>
          <w:w w:val="105"/>
        </w:rPr>
        <w:t>first</w:t>
      </w:r>
      <w:r>
        <w:rPr>
          <w:spacing w:val="-3"/>
          <w:w w:val="105"/>
        </w:rPr>
        <w:t> </w:t>
      </w:r>
      <w:r>
        <w:rPr>
          <w:w w:val="105"/>
        </w:rPr>
        <w:t>to pledge their loyalties to the new masters.</w:t>
      </w:r>
    </w:p>
    <w:p>
      <w:pPr>
        <w:pStyle w:val="BodyText"/>
        <w:spacing w:before="18"/>
      </w:pPr>
    </w:p>
    <w:p>
      <w:pPr>
        <w:pStyle w:val="BodyText"/>
        <w:spacing w:line="249" w:lineRule="auto"/>
        <w:ind w:left="1440" w:right="1431"/>
        <w:jc w:val="both"/>
      </w:pPr>
      <w:r>
        <w:rPr/>
        <w:t>There</w:t>
      </w:r>
      <w:r>
        <w:rPr>
          <w:spacing w:val="40"/>
        </w:rPr>
        <w:t> </w:t>
      </w:r>
      <w:r>
        <w:rPr/>
        <w:t>is</w:t>
      </w:r>
      <w:r>
        <w:rPr>
          <w:spacing w:val="40"/>
        </w:rPr>
        <w:t> </w:t>
      </w:r>
      <w:r>
        <w:rPr/>
        <w:t>an</w:t>
      </w:r>
      <w:r>
        <w:rPr>
          <w:spacing w:val="40"/>
        </w:rPr>
        <w:t> </w:t>
      </w:r>
      <w:r>
        <w:rPr/>
        <w:t>amusing</w:t>
      </w:r>
      <w:r>
        <w:rPr>
          <w:spacing w:val="40"/>
        </w:rPr>
        <w:t> </w:t>
      </w:r>
      <w:r>
        <w:rPr/>
        <w:t>anecdote</w:t>
      </w:r>
      <w:r>
        <w:rPr>
          <w:spacing w:val="40"/>
        </w:rPr>
        <w:t> </w:t>
      </w:r>
      <w:r>
        <w:rPr/>
        <w:t>told</w:t>
      </w:r>
      <w:r>
        <w:rPr>
          <w:spacing w:val="40"/>
        </w:rPr>
        <w:t> </w:t>
      </w:r>
      <w:r>
        <w:rPr/>
        <w:t>about</w:t>
      </w:r>
      <w:r>
        <w:rPr>
          <w:spacing w:val="40"/>
        </w:rPr>
        <w:t> </w:t>
      </w:r>
      <w:r>
        <w:rPr/>
        <w:t>a</w:t>
      </w:r>
      <w:r>
        <w:rPr>
          <w:spacing w:val="40"/>
        </w:rPr>
        <w:t> </w:t>
      </w:r>
      <w:r>
        <w:rPr/>
        <w:t>well-known</w:t>
      </w:r>
      <w:r>
        <w:rPr>
          <w:spacing w:val="40"/>
        </w:rPr>
        <w:t> </w:t>
      </w:r>
      <w:r>
        <w:rPr/>
        <w:t>Muslim</w:t>
      </w:r>
      <w:r>
        <w:rPr>
          <w:spacing w:val="40"/>
        </w:rPr>
        <w:t> </w:t>
      </w:r>
      <w:r>
        <w:rPr/>
        <w:t>administrator</w:t>
      </w:r>
      <w:r>
        <w:rPr>
          <w:spacing w:val="40"/>
        </w:rPr>
        <w:t> </w:t>
      </w:r>
      <w:r>
        <w:rPr/>
        <w:t>of western Punjab during the Sikh rule, whose area of governance once extended from Rawalpindi</w:t>
      </w:r>
      <w:r>
        <w:rPr>
          <w:spacing w:val="40"/>
        </w:rPr>
        <w:t> </w:t>
      </w:r>
      <w:r>
        <w:rPr/>
        <w:t>and</w:t>
      </w:r>
      <w:r>
        <w:rPr>
          <w:spacing w:val="40"/>
        </w:rPr>
        <w:t> </w:t>
      </w:r>
      <w:r>
        <w:rPr/>
        <w:t>Jhelum</w:t>
      </w:r>
      <w:r>
        <w:rPr>
          <w:spacing w:val="40"/>
        </w:rPr>
        <w:t> </w:t>
      </w:r>
      <w:r>
        <w:rPr/>
        <w:t>and</w:t>
      </w:r>
      <w:r>
        <w:rPr>
          <w:spacing w:val="40"/>
        </w:rPr>
        <w:t> </w:t>
      </w:r>
      <w:r>
        <w:rPr/>
        <w:t>went</w:t>
      </w:r>
      <w:r>
        <w:rPr>
          <w:spacing w:val="40"/>
        </w:rPr>
        <w:t> </w:t>
      </w:r>
      <w:r>
        <w:rPr/>
        <w:t>all</w:t>
      </w:r>
      <w:r>
        <w:rPr>
          <w:spacing w:val="40"/>
        </w:rPr>
        <w:t> </w:t>
      </w:r>
      <w:r>
        <w:rPr/>
        <w:t>the</w:t>
      </w:r>
      <w:r>
        <w:rPr>
          <w:spacing w:val="40"/>
        </w:rPr>
        <w:t> </w:t>
      </w:r>
      <w:r>
        <w:rPr/>
        <w:t>way</w:t>
      </w:r>
      <w:r>
        <w:rPr>
          <w:spacing w:val="40"/>
        </w:rPr>
        <w:t> </w:t>
      </w:r>
      <w:r>
        <w:rPr/>
        <w:t>south</w:t>
      </w:r>
      <w:r>
        <w:rPr>
          <w:spacing w:val="40"/>
        </w:rPr>
        <w:t> </w:t>
      </w:r>
      <w:r>
        <w:rPr/>
        <w:t>to</w:t>
      </w:r>
      <w:r>
        <w:rPr>
          <w:spacing w:val="40"/>
        </w:rPr>
        <w:t> </w:t>
      </w:r>
      <w:r>
        <w:rPr/>
        <w:t>Dera</w:t>
      </w:r>
      <w:r>
        <w:rPr>
          <w:spacing w:val="40"/>
        </w:rPr>
        <w:t> </w:t>
      </w:r>
      <w:r>
        <w:rPr/>
        <w:t>Ismail</w:t>
      </w:r>
      <w:r>
        <w:rPr>
          <w:spacing w:val="40"/>
        </w:rPr>
        <w:t> </w:t>
      </w:r>
      <w:r>
        <w:rPr/>
        <w:t>Khan</w:t>
      </w:r>
      <w:r>
        <w:rPr>
          <w:spacing w:val="40"/>
        </w:rPr>
        <w:t> </w:t>
      </w:r>
      <w:r>
        <w:rPr/>
        <w:t>and</w:t>
      </w:r>
      <w:r>
        <w:rPr>
          <w:spacing w:val="40"/>
        </w:rPr>
        <w:t> </w:t>
      </w:r>
      <w:r>
        <w:rPr/>
        <w:t>Bannu.</w:t>
      </w:r>
      <w:r>
        <w:rPr>
          <w:position w:val="6"/>
          <w:sz w:val="16"/>
        </w:rPr>
        <w:t>22</w:t>
      </w:r>
      <w:r>
        <w:rPr>
          <w:spacing w:val="40"/>
          <w:position w:val="6"/>
          <w:sz w:val="16"/>
        </w:rPr>
        <w:t> </w:t>
      </w:r>
      <w:r>
        <w:rPr/>
        <w:t>One evening the retired gentleman heard an unusual sound emanating from his village. Surprised by its intensity the elderly gentleman cupped his ear and barked at one of his retainers</w:t>
      </w:r>
      <w:r>
        <w:rPr>
          <w:spacing w:val="40"/>
        </w:rPr>
        <w:t> </w:t>
      </w:r>
      <w:r>
        <w:rPr/>
        <w:t>’What’s</w:t>
      </w:r>
      <w:r>
        <w:rPr>
          <w:spacing w:val="40"/>
        </w:rPr>
        <w:t> </w:t>
      </w:r>
      <w:r>
        <w:rPr/>
        <w:t>that?</w:t>
      </w:r>
      <w:r>
        <w:rPr>
          <w:spacing w:val="40"/>
        </w:rPr>
        <w:t> </w:t>
      </w:r>
      <w:r>
        <w:rPr/>
        <w:t>What’s</w:t>
      </w:r>
      <w:r>
        <w:rPr>
          <w:spacing w:val="40"/>
        </w:rPr>
        <w:t> </w:t>
      </w:r>
      <w:r>
        <w:rPr/>
        <w:t>that</w:t>
      </w:r>
      <w:r>
        <w:rPr>
          <w:spacing w:val="40"/>
        </w:rPr>
        <w:t> </w:t>
      </w:r>
      <w:r>
        <w:rPr/>
        <w:t>peculiar</w:t>
      </w:r>
      <w:r>
        <w:rPr>
          <w:spacing w:val="40"/>
        </w:rPr>
        <w:t> </w:t>
      </w:r>
      <w:r>
        <w:rPr/>
        <w:t>sound</w:t>
      </w:r>
      <w:r>
        <w:rPr>
          <w:spacing w:val="40"/>
        </w:rPr>
        <w:t> </w:t>
      </w:r>
      <w:r>
        <w:rPr/>
        <w:t>I</w:t>
      </w:r>
      <w:r>
        <w:rPr>
          <w:spacing w:val="40"/>
        </w:rPr>
        <w:t> </w:t>
      </w:r>
      <w:r>
        <w:rPr/>
        <w:t>hear?’</w:t>
      </w:r>
      <w:r>
        <w:rPr>
          <w:spacing w:val="40"/>
        </w:rPr>
        <w:t> </w:t>
      </w:r>
      <w:r>
        <w:rPr/>
        <w:t>Bemused</w:t>
      </w:r>
      <w:r>
        <w:rPr>
          <w:spacing w:val="40"/>
        </w:rPr>
        <w:t> </w:t>
      </w:r>
      <w:r>
        <w:rPr/>
        <w:t>the</w:t>
      </w:r>
      <w:r>
        <w:rPr>
          <w:spacing w:val="40"/>
        </w:rPr>
        <w:t> </w:t>
      </w:r>
      <w:r>
        <w:rPr/>
        <w:t>man</w:t>
      </w:r>
      <w:r>
        <w:rPr>
          <w:spacing w:val="40"/>
        </w:rPr>
        <w:t> </w:t>
      </w:r>
      <w:r>
        <w:rPr/>
        <w:t>replied with</w:t>
      </w:r>
      <w:r>
        <w:rPr>
          <w:spacing w:val="22"/>
        </w:rPr>
        <w:t> </w:t>
      </w:r>
      <w:r>
        <w:rPr/>
        <w:t>a</w:t>
      </w:r>
      <w:r>
        <w:rPr>
          <w:spacing w:val="23"/>
        </w:rPr>
        <w:t> </w:t>
      </w:r>
      <w:r>
        <w:rPr/>
        <w:t>stutter,</w:t>
      </w:r>
      <w:r>
        <w:rPr>
          <w:spacing w:val="26"/>
        </w:rPr>
        <w:t> </w:t>
      </w:r>
      <w:r>
        <w:rPr/>
        <w:t>’Sir,</w:t>
      </w:r>
      <w:r>
        <w:rPr>
          <w:spacing w:val="25"/>
        </w:rPr>
        <w:t> </w:t>
      </w:r>
      <w:r>
        <w:rPr/>
        <w:t>that’s</w:t>
      </w:r>
      <w:r>
        <w:rPr>
          <w:spacing w:val="21"/>
        </w:rPr>
        <w:t> </w:t>
      </w:r>
      <w:r>
        <w:rPr/>
        <w:t>the</w:t>
      </w:r>
      <w:r>
        <w:rPr>
          <w:spacing w:val="29"/>
        </w:rPr>
        <w:t> </w:t>
      </w:r>
      <w:r>
        <w:rPr>
          <w:rFonts w:ascii="Palatino Linotype" w:hAnsi="Palatino Linotype"/>
          <w:i/>
        </w:rPr>
        <w:t>aazan</w:t>
      </w:r>
      <w:r>
        <w:rPr/>
        <w:t>.’</w:t>
      </w:r>
      <w:r>
        <w:rPr>
          <w:spacing w:val="24"/>
        </w:rPr>
        <w:t> </w:t>
      </w:r>
      <w:r>
        <w:rPr/>
        <w:t>You</w:t>
      </w:r>
      <w:r>
        <w:rPr>
          <w:spacing w:val="22"/>
        </w:rPr>
        <w:t> </w:t>
      </w:r>
      <w:r>
        <w:rPr/>
        <w:t>know</w:t>
      </w:r>
      <w:r>
        <w:rPr>
          <w:spacing w:val="25"/>
        </w:rPr>
        <w:t> </w:t>
      </w:r>
      <w:r>
        <w:rPr/>
        <w:t>the</w:t>
      </w:r>
      <w:r>
        <w:rPr>
          <w:spacing w:val="23"/>
        </w:rPr>
        <w:t> </w:t>
      </w:r>
      <w:r>
        <w:rPr/>
        <w:t>Sikh</w:t>
      </w:r>
      <w:r>
        <w:rPr>
          <w:spacing w:val="23"/>
        </w:rPr>
        <w:t> </w:t>
      </w:r>
      <w:r>
        <w:rPr/>
        <w:t>rule</w:t>
      </w:r>
      <w:r>
        <w:rPr>
          <w:spacing w:val="23"/>
        </w:rPr>
        <w:t> </w:t>
      </w:r>
      <w:r>
        <w:rPr/>
        <w:t>has</w:t>
      </w:r>
      <w:r>
        <w:rPr>
          <w:spacing w:val="22"/>
        </w:rPr>
        <w:t> </w:t>
      </w:r>
      <w:r>
        <w:rPr/>
        <w:t>ended.</w:t>
      </w:r>
      <w:r>
        <w:rPr>
          <w:spacing w:val="25"/>
        </w:rPr>
        <w:t> </w:t>
      </w:r>
      <w:r>
        <w:rPr/>
        <w:t>The</w:t>
      </w:r>
      <w:r>
        <w:rPr>
          <w:spacing w:val="23"/>
        </w:rPr>
        <w:t> </w:t>
      </w:r>
      <w:r>
        <w:rPr/>
        <w:t>British</w:t>
      </w:r>
      <w:r>
        <w:rPr>
          <w:spacing w:val="23"/>
        </w:rPr>
        <w:t> </w:t>
      </w:r>
      <w:r>
        <w:rPr>
          <w:spacing w:val="-4"/>
        </w:rPr>
        <w:t>have</w:t>
      </w:r>
    </w:p>
    <w:p>
      <w:pPr>
        <w:pStyle w:val="BodyText"/>
        <w:spacing w:line="291" w:lineRule="exact"/>
        <w:ind w:left="1440"/>
        <w:jc w:val="both"/>
      </w:pPr>
      <w:r>
        <w:rPr>
          <w:w w:val="105"/>
        </w:rPr>
        <w:t>allowed</w:t>
      </w:r>
      <w:r>
        <w:rPr>
          <w:spacing w:val="39"/>
          <w:w w:val="105"/>
        </w:rPr>
        <w:t> </w:t>
      </w:r>
      <w:r>
        <w:rPr>
          <w:w w:val="105"/>
        </w:rPr>
        <w:t>the</w:t>
      </w:r>
      <w:r>
        <w:rPr>
          <w:spacing w:val="42"/>
          <w:w w:val="105"/>
        </w:rPr>
        <w:t> </w:t>
      </w:r>
      <w:r>
        <w:rPr>
          <w:rFonts w:ascii="Palatino Linotype" w:hAnsi="Palatino Linotype"/>
          <w:i/>
          <w:w w:val="105"/>
        </w:rPr>
        <w:t>aazan</w:t>
      </w:r>
      <w:r>
        <w:rPr>
          <w:rFonts w:ascii="Palatino Linotype" w:hAnsi="Palatino Linotype"/>
          <w:i/>
          <w:spacing w:val="36"/>
          <w:w w:val="105"/>
        </w:rPr>
        <w:t> </w:t>
      </w:r>
      <w:r>
        <w:rPr>
          <w:w w:val="105"/>
        </w:rPr>
        <w:t>to</w:t>
      </w:r>
      <w:r>
        <w:rPr>
          <w:spacing w:val="41"/>
          <w:w w:val="105"/>
        </w:rPr>
        <w:t> </w:t>
      </w:r>
      <w:r>
        <w:rPr>
          <w:w w:val="105"/>
        </w:rPr>
        <w:t>be</w:t>
      </w:r>
      <w:r>
        <w:rPr>
          <w:spacing w:val="38"/>
          <w:w w:val="105"/>
        </w:rPr>
        <w:t> </w:t>
      </w:r>
      <w:r>
        <w:rPr>
          <w:w w:val="105"/>
        </w:rPr>
        <w:t>heard</w:t>
      </w:r>
      <w:r>
        <w:rPr>
          <w:spacing w:val="40"/>
          <w:w w:val="105"/>
        </w:rPr>
        <w:t> </w:t>
      </w:r>
      <w:r>
        <w:rPr>
          <w:w w:val="105"/>
        </w:rPr>
        <w:t>once</w:t>
      </w:r>
      <w:r>
        <w:rPr>
          <w:spacing w:val="42"/>
          <w:w w:val="105"/>
        </w:rPr>
        <w:t> </w:t>
      </w:r>
      <w:r>
        <w:rPr>
          <w:w w:val="105"/>
        </w:rPr>
        <w:t>more.’</w:t>
      </w:r>
      <w:r>
        <w:rPr>
          <w:spacing w:val="33"/>
          <w:w w:val="105"/>
        </w:rPr>
        <w:t> </w:t>
      </w:r>
      <w:r>
        <w:rPr>
          <w:w w:val="105"/>
        </w:rPr>
        <w:t>The</w:t>
      </w:r>
      <w:r>
        <w:rPr>
          <w:spacing w:val="42"/>
          <w:w w:val="105"/>
        </w:rPr>
        <w:t> </w:t>
      </w:r>
      <w:r>
        <w:rPr>
          <w:w w:val="105"/>
        </w:rPr>
        <w:t>old</w:t>
      </w:r>
      <w:r>
        <w:rPr>
          <w:spacing w:val="40"/>
          <w:w w:val="105"/>
        </w:rPr>
        <w:t> </w:t>
      </w:r>
      <w:r>
        <w:rPr>
          <w:w w:val="105"/>
        </w:rPr>
        <w:t>man</w:t>
      </w:r>
      <w:r>
        <w:rPr>
          <w:spacing w:val="41"/>
          <w:w w:val="105"/>
        </w:rPr>
        <w:t> </w:t>
      </w:r>
      <w:r>
        <w:rPr>
          <w:w w:val="105"/>
        </w:rPr>
        <w:t>stared</w:t>
      </w:r>
      <w:r>
        <w:rPr>
          <w:spacing w:val="40"/>
          <w:w w:val="105"/>
        </w:rPr>
        <w:t> </w:t>
      </w:r>
      <w:r>
        <w:rPr>
          <w:w w:val="105"/>
        </w:rPr>
        <w:t>at</w:t>
      </w:r>
      <w:r>
        <w:rPr>
          <w:spacing w:val="41"/>
          <w:w w:val="105"/>
        </w:rPr>
        <w:t> </w:t>
      </w:r>
      <w:r>
        <w:rPr>
          <w:w w:val="105"/>
        </w:rPr>
        <w:t>him</w:t>
      </w:r>
      <w:r>
        <w:rPr>
          <w:spacing w:val="37"/>
          <w:w w:val="105"/>
        </w:rPr>
        <w:t> </w:t>
      </w:r>
      <w:r>
        <w:rPr>
          <w:w w:val="105"/>
        </w:rPr>
        <w:t>sullenly</w:t>
      </w:r>
      <w:r>
        <w:rPr>
          <w:spacing w:val="42"/>
          <w:w w:val="105"/>
        </w:rPr>
        <w:t> </w:t>
      </w:r>
      <w:r>
        <w:rPr>
          <w:spacing w:val="-5"/>
          <w:w w:val="105"/>
        </w:rPr>
        <w:t>and</w:t>
      </w:r>
    </w:p>
    <w:p>
      <w:pPr>
        <w:pStyle w:val="BodyText"/>
        <w:spacing w:line="254" w:lineRule="auto" w:before="3"/>
        <w:ind w:left="1440" w:right="1443"/>
        <w:jc w:val="both"/>
      </w:pPr>
      <w:r>
        <w:rPr>
          <w:w w:val="105"/>
        </w:rPr>
        <w:t>snapped back, ’Of course you bloody fool I know the</w:t>
      </w:r>
      <w:r>
        <w:rPr>
          <w:w w:val="105"/>
        </w:rPr>
        <w:t> Sikh rule is over’, he said. ’But I</w:t>
      </w:r>
      <w:r>
        <w:rPr>
          <w:spacing w:val="80"/>
          <w:w w:val="105"/>
        </w:rPr>
        <w:t> </w:t>
      </w:r>
      <w:r>
        <w:rPr>
          <w:w w:val="105"/>
        </w:rPr>
        <w:t>am still alive! Surely the villagers could have respected my feelings’.</w:t>
      </w:r>
    </w:p>
    <w:p>
      <w:pPr>
        <w:pStyle w:val="BodyText"/>
        <w:spacing w:before="15"/>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9"/>
      </w:pPr>
    </w:p>
    <w:p>
      <w:pPr>
        <w:pStyle w:val="BodyText"/>
        <w:spacing w:line="237" w:lineRule="auto"/>
        <w:ind w:left="1440" w:right="1438"/>
        <w:jc w:val="both"/>
      </w:pPr>
      <w:r>
        <w:rPr/>
        <w:t>Imam Buksh Khan was a visionary. He was the first to recognize that the constant and anarchic inter-tribal warfare among the Baloch was a source of great weakness for the whole race. He worked</w:t>
      </w:r>
      <w:r>
        <w:rPr>
          <w:spacing w:val="40"/>
        </w:rPr>
        <w:t> </w:t>
      </w:r>
      <w:r>
        <w:rPr/>
        <w:t>hard</w:t>
      </w:r>
      <w:r>
        <w:rPr>
          <w:spacing w:val="40"/>
        </w:rPr>
        <w:t> </w:t>
      </w:r>
      <w:r>
        <w:rPr/>
        <w:t>to bring about peace among</w:t>
      </w:r>
      <w:r>
        <w:rPr>
          <w:spacing w:val="40"/>
        </w:rPr>
        <w:t> </w:t>
      </w:r>
      <w:r>
        <w:rPr/>
        <w:t>the warring tribes but at</w:t>
      </w:r>
      <w:r>
        <w:rPr>
          <w:spacing w:val="40"/>
        </w:rPr>
        <w:t> </w:t>
      </w:r>
      <w:r>
        <w:rPr/>
        <w:t>the same</w:t>
      </w:r>
      <w:r>
        <w:rPr>
          <w:spacing w:val="40"/>
        </w:rPr>
        <w:t> </w:t>
      </w:r>
      <w:r>
        <w:rPr/>
        <w:t>time</w:t>
      </w:r>
      <w:r>
        <w:rPr>
          <w:spacing w:val="40"/>
        </w:rPr>
        <w:t> </w:t>
      </w:r>
      <w:r>
        <w:rPr/>
        <w:t>kept</w:t>
      </w:r>
      <w:r>
        <w:rPr>
          <w:spacing w:val="40"/>
        </w:rPr>
        <w:t> </w:t>
      </w:r>
      <w:r>
        <w:rPr/>
        <w:t>a</w:t>
      </w:r>
      <w:r>
        <w:rPr>
          <w:spacing w:val="40"/>
        </w:rPr>
        <w:t> </w:t>
      </w:r>
      <w:r>
        <w:rPr/>
        <w:t>sword</w:t>
      </w:r>
      <w:r>
        <w:rPr>
          <w:spacing w:val="40"/>
        </w:rPr>
        <w:t> </w:t>
      </w:r>
      <w:r>
        <w:rPr/>
        <w:t>handy</w:t>
      </w:r>
      <w:r>
        <w:rPr>
          <w:spacing w:val="40"/>
        </w:rPr>
        <w:t> </w:t>
      </w:r>
      <w:r>
        <w:rPr/>
        <w:t>to</w:t>
      </w:r>
      <w:r>
        <w:rPr>
          <w:spacing w:val="40"/>
        </w:rPr>
        <w:t> </w:t>
      </w:r>
      <w:r>
        <w:rPr/>
        <w:t>ensure</w:t>
      </w:r>
      <w:r>
        <w:rPr>
          <w:spacing w:val="40"/>
        </w:rPr>
        <w:t> </w:t>
      </w:r>
      <w:r>
        <w:rPr/>
        <w:t>justice</w:t>
      </w:r>
      <w:r>
        <w:rPr>
          <w:spacing w:val="40"/>
        </w:rPr>
        <w:t> </w:t>
      </w:r>
      <w:r>
        <w:rPr/>
        <w:t>prevailed.</w:t>
      </w:r>
      <w:r>
        <w:rPr>
          <w:spacing w:val="40"/>
        </w:rPr>
        <w:t> </w:t>
      </w:r>
      <w:r>
        <w:rPr/>
        <w:t>In</w:t>
      </w:r>
      <w:r>
        <w:rPr>
          <w:spacing w:val="40"/>
        </w:rPr>
        <w:t> </w:t>
      </w:r>
      <w:r>
        <w:rPr/>
        <w:t>Massey’s</w:t>
      </w:r>
      <w:r>
        <w:rPr>
          <w:spacing w:val="40"/>
        </w:rPr>
        <w:t> </w:t>
      </w:r>
      <w:r>
        <w:rPr>
          <w:rFonts w:ascii="Palatino Linotype" w:hAnsi="Palatino Linotype"/>
          <w:i/>
        </w:rPr>
        <w:t>Chiefs</w:t>
      </w:r>
      <w:r>
        <w:rPr>
          <w:rFonts w:ascii="Palatino Linotype" w:hAnsi="Palatino Linotype"/>
          <w:i/>
          <w:spacing w:val="40"/>
        </w:rPr>
        <w:t> </w:t>
      </w:r>
      <w:r>
        <w:rPr>
          <w:rFonts w:ascii="Palatino Linotype" w:hAnsi="Palatino Linotype"/>
          <w:i/>
        </w:rPr>
        <w:t>and Families of Note in the Punjab</w:t>
      </w:r>
      <w:r>
        <w:rPr/>
        <w:t>, he is referred to with much praise.</w:t>
      </w:r>
    </w:p>
    <w:p>
      <w:pPr>
        <w:pStyle w:val="BodyText"/>
        <w:spacing w:before="30"/>
      </w:pPr>
    </w:p>
    <w:p>
      <w:pPr>
        <w:pStyle w:val="BodyText"/>
        <w:spacing w:line="254" w:lineRule="auto"/>
        <w:ind w:left="2160" w:right="1433"/>
        <w:jc w:val="both"/>
      </w:pPr>
      <w:r>
        <w:rPr>
          <w:w w:val="105"/>
        </w:rPr>
        <w:t>He has never allowed self-interest or partisanship to stand in the way of justice, and</w:t>
      </w:r>
      <w:r>
        <w:rPr>
          <w:w w:val="105"/>
        </w:rPr>
        <w:t> the</w:t>
      </w:r>
      <w:r>
        <w:rPr>
          <w:w w:val="105"/>
        </w:rPr>
        <w:t> general</w:t>
      </w:r>
      <w:r>
        <w:rPr>
          <w:w w:val="105"/>
        </w:rPr>
        <w:t> recognition</w:t>
      </w:r>
      <w:r>
        <w:rPr>
          <w:w w:val="105"/>
        </w:rPr>
        <w:t> of</w:t>
      </w:r>
      <w:r>
        <w:rPr>
          <w:w w:val="105"/>
        </w:rPr>
        <w:t> his</w:t>
      </w:r>
      <w:r>
        <w:rPr>
          <w:w w:val="105"/>
        </w:rPr>
        <w:t> integrity</w:t>
      </w:r>
      <w:r>
        <w:rPr>
          <w:w w:val="105"/>
        </w:rPr>
        <w:t> has</w:t>
      </w:r>
      <w:r>
        <w:rPr>
          <w:w w:val="105"/>
        </w:rPr>
        <w:t> given</w:t>
      </w:r>
      <w:r>
        <w:rPr>
          <w:w w:val="105"/>
        </w:rPr>
        <w:t> him</w:t>
      </w:r>
      <w:r>
        <w:rPr>
          <w:w w:val="105"/>
        </w:rPr>
        <w:t> enormous</w:t>
      </w:r>
      <w:r>
        <w:rPr>
          <w:w w:val="105"/>
        </w:rPr>
        <w:t> influence not</w:t>
      </w:r>
      <w:r>
        <w:rPr>
          <w:w w:val="105"/>
        </w:rPr>
        <w:t> only</w:t>
      </w:r>
      <w:r>
        <w:rPr>
          <w:w w:val="105"/>
        </w:rPr>
        <w:t> with</w:t>
      </w:r>
      <w:r>
        <w:rPr>
          <w:w w:val="105"/>
        </w:rPr>
        <w:t> the</w:t>
      </w:r>
      <w:r>
        <w:rPr>
          <w:w w:val="105"/>
        </w:rPr>
        <w:t> Bilochis in</w:t>
      </w:r>
      <w:r>
        <w:rPr>
          <w:w w:val="105"/>
        </w:rPr>
        <w:t> generally,</w:t>
      </w:r>
      <w:r>
        <w:rPr>
          <w:w w:val="105"/>
        </w:rPr>
        <w:t> but</w:t>
      </w:r>
      <w:r>
        <w:rPr>
          <w:w w:val="105"/>
        </w:rPr>
        <w:t> among</w:t>
      </w:r>
      <w:r>
        <w:rPr>
          <w:w w:val="105"/>
        </w:rPr>
        <w:t> all</w:t>
      </w:r>
      <w:r>
        <w:rPr>
          <w:w w:val="105"/>
        </w:rPr>
        <w:t> classes</w:t>
      </w:r>
      <w:r>
        <w:rPr>
          <w:w w:val="105"/>
        </w:rPr>
        <w:t> of</w:t>
      </w:r>
      <w:r>
        <w:rPr>
          <w:w w:val="105"/>
        </w:rPr>
        <w:t> the</w:t>
      </w:r>
      <w:r>
        <w:rPr>
          <w:w w:val="105"/>
        </w:rPr>
        <w:t> population, Mussalman</w:t>
      </w:r>
      <w:r>
        <w:rPr>
          <w:w w:val="105"/>
        </w:rPr>
        <w:t> and</w:t>
      </w:r>
      <w:r>
        <w:rPr>
          <w:w w:val="105"/>
        </w:rPr>
        <w:t> Hindu.</w:t>
      </w:r>
      <w:r>
        <w:rPr>
          <w:w w:val="105"/>
        </w:rPr>
        <w:t> Crime</w:t>
      </w:r>
      <w:r>
        <w:rPr>
          <w:w w:val="105"/>
        </w:rPr>
        <w:t> is</w:t>
      </w:r>
      <w:r>
        <w:rPr>
          <w:w w:val="105"/>
        </w:rPr>
        <w:t> severely</w:t>
      </w:r>
      <w:r>
        <w:rPr>
          <w:w w:val="105"/>
        </w:rPr>
        <w:t> dealt</w:t>
      </w:r>
      <w:r>
        <w:rPr>
          <w:w w:val="105"/>
        </w:rPr>
        <w:t> with</w:t>
      </w:r>
      <w:r>
        <w:rPr>
          <w:w w:val="105"/>
        </w:rPr>
        <w:t> and</w:t>
      </w:r>
      <w:r>
        <w:rPr>
          <w:w w:val="105"/>
        </w:rPr>
        <w:t> good</w:t>
      </w:r>
      <w:r>
        <w:rPr>
          <w:w w:val="105"/>
        </w:rPr>
        <w:t> order</w:t>
      </w:r>
      <w:r>
        <w:rPr>
          <w:w w:val="105"/>
        </w:rPr>
        <w:t> enforced,</w:t>
      </w:r>
      <w:r>
        <w:rPr>
          <w:spacing w:val="80"/>
          <w:w w:val="105"/>
        </w:rPr>
        <w:t> </w:t>
      </w:r>
      <w:r>
        <w:rPr>
          <w:w w:val="105"/>
        </w:rPr>
        <w:t>his</w:t>
      </w:r>
      <w:r>
        <w:rPr>
          <w:spacing w:val="25"/>
          <w:w w:val="105"/>
        </w:rPr>
        <w:t> </w:t>
      </w:r>
      <w:r>
        <w:rPr>
          <w:w w:val="105"/>
        </w:rPr>
        <w:t>word</w:t>
      </w:r>
      <w:r>
        <w:rPr>
          <w:spacing w:val="23"/>
          <w:w w:val="105"/>
        </w:rPr>
        <w:t> </w:t>
      </w:r>
      <w:r>
        <w:rPr>
          <w:w w:val="105"/>
        </w:rPr>
        <w:t>being</w:t>
      </w:r>
      <w:r>
        <w:rPr>
          <w:spacing w:val="22"/>
          <w:w w:val="105"/>
        </w:rPr>
        <w:t> </w:t>
      </w:r>
      <w:r>
        <w:rPr>
          <w:w w:val="105"/>
        </w:rPr>
        <w:t>law</w:t>
      </w:r>
      <w:r>
        <w:rPr>
          <w:spacing w:val="27"/>
          <w:w w:val="105"/>
        </w:rPr>
        <w:t> </w:t>
      </w:r>
      <w:r>
        <w:rPr>
          <w:w w:val="105"/>
        </w:rPr>
        <w:t>to</w:t>
      </w:r>
      <w:r>
        <w:rPr>
          <w:spacing w:val="25"/>
          <w:w w:val="105"/>
        </w:rPr>
        <w:t> </w:t>
      </w:r>
      <w:r>
        <w:rPr>
          <w:w w:val="105"/>
        </w:rPr>
        <w:t>his</w:t>
      </w:r>
      <w:r>
        <w:rPr>
          <w:spacing w:val="25"/>
          <w:w w:val="105"/>
        </w:rPr>
        <w:t> </w:t>
      </w:r>
      <w:r>
        <w:rPr>
          <w:w w:val="105"/>
        </w:rPr>
        <w:t>people,</w:t>
      </w:r>
      <w:r>
        <w:rPr>
          <w:spacing w:val="28"/>
          <w:w w:val="105"/>
        </w:rPr>
        <w:t> </w:t>
      </w:r>
      <w:r>
        <w:rPr>
          <w:w w:val="105"/>
        </w:rPr>
        <w:t>who</w:t>
      </w:r>
      <w:r>
        <w:rPr>
          <w:spacing w:val="25"/>
          <w:w w:val="105"/>
        </w:rPr>
        <w:t> </w:t>
      </w:r>
      <w:r>
        <w:rPr>
          <w:w w:val="105"/>
        </w:rPr>
        <w:t>have</w:t>
      </w:r>
      <w:r>
        <w:rPr>
          <w:spacing w:val="22"/>
          <w:w w:val="105"/>
        </w:rPr>
        <w:t> </w:t>
      </w:r>
      <w:r>
        <w:rPr>
          <w:w w:val="105"/>
        </w:rPr>
        <w:t>entire</w:t>
      </w:r>
      <w:r>
        <w:rPr>
          <w:spacing w:val="21"/>
          <w:w w:val="105"/>
        </w:rPr>
        <w:t> </w:t>
      </w:r>
      <w:r>
        <w:rPr>
          <w:w w:val="105"/>
        </w:rPr>
        <w:t>faith</w:t>
      </w:r>
      <w:r>
        <w:rPr>
          <w:spacing w:val="21"/>
          <w:w w:val="105"/>
        </w:rPr>
        <w:t> </w:t>
      </w:r>
      <w:r>
        <w:rPr>
          <w:w w:val="105"/>
        </w:rPr>
        <w:t>in</w:t>
      </w:r>
      <w:r>
        <w:rPr>
          <w:spacing w:val="26"/>
          <w:w w:val="105"/>
        </w:rPr>
        <w:t> </w:t>
      </w:r>
      <w:r>
        <w:rPr>
          <w:w w:val="105"/>
        </w:rPr>
        <w:t>his</w:t>
      </w:r>
      <w:r>
        <w:rPr>
          <w:spacing w:val="21"/>
          <w:w w:val="105"/>
        </w:rPr>
        <w:t> </w:t>
      </w:r>
      <w:r>
        <w:rPr>
          <w:w w:val="105"/>
        </w:rPr>
        <w:t>justice</w:t>
      </w:r>
      <w:r>
        <w:rPr>
          <w:spacing w:val="70"/>
          <w:w w:val="105"/>
        </w:rPr>
        <w:t>   </w:t>
      </w:r>
      <w:r>
        <w:rPr>
          <w:spacing w:val="-4"/>
          <w:w w:val="105"/>
        </w:rPr>
        <w:t>Every</w:t>
      </w:r>
    </w:p>
    <w:p>
      <w:pPr>
        <w:pStyle w:val="BodyText"/>
        <w:rPr>
          <w:sz w:val="20"/>
        </w:rPr>
      </w:pPr>
    </w:p>
    <w:p>
      <w:pPr>
        <w:pStyle w:val="BodyText"/>
        <w:spacing w:before="208"/>
        <w:rPr>
          <w:sz w:val="20"/>
        </w:rPr>
      </w:pPr>
      <w:r>
        <w:rPr>
          <w:sz w:val="20"/>
        </w:rPr>
        <mc:AlternateContent>
          <mc:Choice Requires="wps">
            <w:drawing>
              <wp:anchor distT="0" distB="0" distL="0" distR="0" allowOverlap="1" layoutInCell="1" locked="0" behindDoc="1" simplePos="0" relativeHeight="487592448">
                <wp:simplePos x="0" y="0"/>
                <wp:positionH relativeFrom="page">
                  <wp:posOffset>914400</wp:posOffset>
                </wp:positionH>
                <wp:positionV relativeFrom="paragraph">
                  <wp:posOffset>296223</wp:posOffset>
                </wp:positionV>
                <wp:extent cx="1828800" cy="952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324703pt;width:144pt;height:.71pt;mso-position-horizontal-relative:page;mso-position-vertical-relative:paragraph;z-index:-15724032;mso-wrap-distance-left:0;mso-wrap-distance-right:0" id="docshape16"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21</w:t>
      </w:r>
      <w:r>
        <w:rPr>
          <w:rFonts w:ascii="Calibri"/>
          <w:spacing w:val="-1"/>
          <w:sz w:val="20"/>
          <w:vertAlign w:val="baseline"/>
        </w:rPr>
        <w:t> </w:t>
      </w:r>
      <w:r>
        <w:rPr>
          <w:rFonts w:ascii="Calibri"/>
          <w:sz w:val="20"/>
          <w:vertAlign w:val="baseline"/>
        </w:rPr>
        <w:t>Griffin</w:t>
      </w:r>
      <w:r>
        <w:rPr>
          <w:rFonts w:ascii="Calibri"/>
          <w:spacing w:val="-7"/>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Massey,</w:t>
      </w:r>
      <w:r>
        <w:rPr>
          <w:rFonts w:ascii="Calibri"/>
          <w:spacing w:val="-3"/>
          <w:sz w:val="20"/>
          <w:vertAlign w:val="baseline"/>
        </w:rPr>
        <w:t> </w:t>
      </w:r>
      <w:r>
        <w:rPr>
          <w:rFonts w:ascii="Calibri"/>
          <w:i/>
          <w:sz w:val="20"/>
          <w:vertAlign w:val="baseline"/>
        </w:rPr>
        <w:t>Chiefs</w:t>
      </w:r>
      <w:r>
        <w:rPr>
          <w:rFonts w:ascii="Calibri"/>
          <w:i/>
          <w:spacing w:val="-8"/>
          <w:sz w:val="20"/>
          <w:vertAlign w:val="baseline"/>
        </w:rPr>
        <w:t> </w:t>
      </w:r>
      <w:r>
        <w:rPr>
          <w:rFonts w:ascii="Calibri"/>
          <w:i/>
          <w:sz w:val="20"/>
          <w:vertAlign w:val="baseline"/>
        </w:rPr>
        <w:t>and</w:t>
      </w:r>
      <w:r>
        <w:rPr>
          <w:rFonts w:ascii="Calibri"/>
          <w:i/>
          <w:spacing w:val="-5"/>
          <w:sz w:val="20"/>
          <w:vertAlign w:val="baseline"/>
        </w:rPr>
        <w:t> </w:t>
      </w:r>
      <w:r>
        <w:rPr>
          <w:rFonts w:ascii="Calibri"/>
          <w:i/>
          <w:sz w:val="20"/>
          <w:vertAlign w:val="baseline"/>
        </w:rPr>
        <w:t>Families</w:t>
      </w:r>
      <w:r>
        <w:rPr>
          <w:rFonts w:ascii="Calibri"/>
          <w:i/>
          <w:spacing w:val="-8"/>
          <w:sz w:val="20"/>
          <w:vertAlign w:val="baseline"/>
        </w:rPr>
        <w:t> </w:t>
      </w:r>
      <w:r>
        <w:rPr>
          <w:rFonts w:ascii="Calibri"/>
          <w:i/>
          <w:sz w:val="20"/>
          <w:vertAlign w:val="baseline"/>
        </w:rPr>
        <w:t>of</w:t>
      </w:r>
      <w:r>
        <w:rPr>
          <w:rFonts w:ascii="Calibri"/>
          <w:i/>
          <w:spacing w:val="-1"/>
          <w:sz w:val="20"/>
          <w:vertAlign w:val="baseline"/>
        </w:rPr>
        <w:t> </w:t>
      </w:r>
      <w:r>
        <w:rPr>
          <w:rFonts w:ascii="Calibri"/>
          <w:i/>
          <w:sz w:val="20"/>
          <w:vertAlign w:val="baseline"/>
        </w:rPr>
        <w:t>Note</w:t>
      </w:r>
      <w:r>
        <w:rPr>
          <w:rFonts w:ascii="Calibri"/>
          <w:i/>
          <w:spacing w:val="-7"/>
          <w:sz w:val="20"/>
          <w:vertAlign w:val="baseline"/>
        </w:rPr>
        <w:t> </w:t>
      </w:r>
      <w:r>
        <w:rPr>
          <w:rFonts w:ascii="Calibri"/>
          <w:i/>
          <w:sz w:val="20"/>
          <w:vertAlign w:val="baseline"/>
        </w:rPr>
        <w:t>in</w:t>
      </w:r>
      <w:r>
        <w:rPr>
          <w:rFonts w:ascii="Calibri"/>
          <w:i/>
          <w:spacing w:val="-1"/>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Punjab</w:t>
      </w:r>
      <w:r>
        <w:rPr>
          <w:rFonts w:ascii="Calibri"/>
          <w:sz w:val="20"/>
          <w:vertAlign w:val="baseline"/>
        </w:rPr>
        <w:t>,</w:t>
      </w:r>
      <w:r>
        <w:rPr>
          <w:rFonts w:ascii="Calibri"/>
          <w:spacing w:val="-4"/>
          <w:sz w:val="20"/>
          <w:vertAlign w:val="baseline"/>
        </w:rPr>
        <w:t> </w:t>
      </w:r>
      <w:r>
        <w:rPr>
          <w:rFonts w:ascii="Calibri"/>
          <w:sz w:val="20"/>
          <w:vertAlign w:val="baseline"/>
        </w:rPr>
        <w:t>vol.</w:t>
      </w:r>
      <w:r>
        <w:rPr>
          <w:rFonts w:ascii="Calibri"/>
          <w:spacing w:val="-5"/>
          <w:sz w:val="20"/>
          <w:vertAlign w:val="baseline"/>
        </w:rPr>
        <w:t> </w:t>
      </w:r>
      <w:r>
        <w:rPr>
          <w:rFonts w:ascii="Calibri"/>
          <w:sz w:val="20"/>
          <w:vertAlign w:val="baseline"/>
        </w:rPr>
        <w:t>II,</w:t>
      </w:r>
      <w:r>
        <w:rPr>
          <w:rFonts w:ascii="Calibri"/>
          <w:spacing w:val="-9"/>
          <w:sz w:val="20"/>
          <w:vertAlign w:val="baseline"/>
        </w:rPr>
        <w:t> </w:t>
      </w:r>
      <w:r>
        <w:rPr>
          <w:rFonts w:ascii="Calibri"/>
          <w:sz w:val="20"/>
          <w:vertAlign w:val="baseline"/>
        </w:rPr>
        <w:t>op.cit.,</w:t>
      </w:r>
      <w:r>
        <w:rPr>
          <w:rFonts w:ascii="Calibri"/>
          <w:spacing w:val="-4"/>
          <w:sz w:val="20"/>
          <w:vertAlign w:val="baseline"/>
        </w:rPr>
        <w:t> </w:t>
      </w:r>
      <w:r>
        <w:rPr>
          <w:rFonts w:ascii="Calibri"/>
          <w:sz w:val="20"/>
          <w:vertAlign w:val="baseline"/>
        </w:rPr>
        <w:t>p.</w:t>
      </w:r>
      <w:r>
        <w:rPr>
          <w:rFonts w:ascii="Calibri"/>
          <w:spacing w:val="-5"/>
          <w:sz w:val="20"/>
          <w:vertAlign w:val="baseline"/>
        </w:rPr>
        <w:t> </w:t>
      </w:r>
      <w:r>
        <w:rPr>
          <w:rFonts w:ascii="Calibri"/>
          <w:spacing w:val="-4"/>
          <w:sz w:val="20"/>
          <w:vertAlign w:val="baseline"/>
        </w:rPr>
        <w:t>364.</w:t>
      </w:r>
    </w:p>
    <w:p>
      <w:pPr>
        <w:spacing w:line="242" w:lineRule="exact" w:before="0"/>
        <w:ind w:left="1440" w:right="0" w:firstLine="0"/>
        <w:jc w:val="left"/>
        <w:rPr>
          <w:rFonts w:ascii="Calibri"/>
          <w:sz w:val="20"/>
        </w:rPr>
      </w:pPr>
      <w:r>
        <w:rPr>
          <w:rFonts w:ascii="Calibri"/>
          <w:sz w:val="20"/>
          <w:vertAlign w:val="superscript"/>
        </w:rPr>
        <w:t>22</w:t>
      </w:r>
      <w:r>
        <w:rPr>
          <w:rFonts w:ascii="Calibri"/>
          <w:spacing w:val="-2"/>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retired</w:t>
      </w:r>
      <w:r>
        <w:rPr>
          <w:rFonts w:ascii="Calibri"/>
          <w:spacing w:val="-8"/>
          <w:sz w:val="20"/>
          <w:vertAlign w:val="baseline"/>
        </w:rPr>
        <w:t> </w:t>
      </w:r>
      <w:r>
        <w:rPr>
          <w:rFonts w:ascii="Calibri"/>
          <w:sz w:val="20"/>
          <w:vertAlign w:val="baseline"/>
        </w:rPr>
        <w:t>governor</w:t>
      </w:r>
      <w:r>
        <w:rPr>
          <w:rFonts w:ascii="Calibri"/>
          <w:spacing w:val="-6"/>
          <w:sz w:val="20"/>
          <w:vertAlign w:val="baseline"/>
        </w:rPr>
        <w:t> </w:t>
      </w:r>
      <w:r>
        <w:rPr>
          <w:rFonts w:ascii="Calibri"/>
          <w:sz w:val="20"/>
          <w:vertAlign w:val="baseline"/>
        </w:rPr>
        <w:t>was</w:t>
      </w:r>
      <w:r>
        <w:rPr>
          <w:rFonts w:ascii="Calibri"/>
          <w:spacing w:val="-4"/>
          <w:sz w:val="20"/>
          <w:vertAlign w:val="baseline"/>
        </w:rPr>
        <w:t> </w:t>
      </w:r>
      <w:r>
        <w:rPr>
          <w:rFonts w:ascii="Calibri"/>
          <w:sz w:val="20"/>
          <w:vertAlign w:val="baseline"/>
        </w:rPr>
        <w:t>Malik</w:t>
      </w:r>
      <w:r>
        <w:rPr>
          <w:rFonts w:ascii="Calibri"/>
          <w:spacing w:val="-8"/>
          <w:sz w:val="20"/>
          <w:vertAlign w:val="baseline"/>
        </w:rPr>
        <w:t> </w:t>
      </w:r>
      <w:r>
        <w:rPr>
          <w:rFonts w:ascii="Calibri"/>
          <w:sz w:val="20"/>
          <w:vertAlign w:val="baseline"/>
        </w:rPr>
        <w:t>Fateh</w:t>
      </w:r>
      <w:r>
        <w:rPr>
          <w:rFonts w:ascii="Calibri"/>
          <w:spacing w:val="-7"/>
          <w:sz w:val="20"/>
          <w:vertAlign w:val="baseline"/>
        </w:rPr>
        <w:t> </w:t>
      </w:r>
      <w:r>
        <w:rPr>
          <w:rFonts w:ascii="Calibri"/>
          <w:sz w:val="20"/>
          <w:vertAlign w:val="baseline"/>
        </w:rPr>
        <w:t>Khan</w:t>
      </w:r>
      <w:r>
        <w:rPr>
          <w:rFonts w:ascii="Calibri"/>
          <w:spacing w:val="-3"/>
          <w:sz w:val="20"/>
          <w:vertAlign w:val="baseline"/>
        </w:rPr>
        <w:t> </w:t>
      </w:r>
      <w:r>
        <w:rPr>
          <w:rFonts w:ascii="Calibri"/>
          <w:sz w:val="20"/>
          <w:vertAlign w:val="baseline"/>
        </w:rPr>
        <w:t>Tiwana,</w:t>
      </w:r>
      <w:r>
        <w:rPr>
          <w:rFonts w:ascii="Calibri"/>
          <w:spacing w:val="-5"/>
          <w:sz w:val="20"/>
          <w:vertAlign w:val="baseline"/>
        </w:rPr>
        <w:t> </w:t>
      </w:r>
      <w:r>
        <w:rPr>
          <w:rFonts w:ascii="Calibri"/>
          <w:sz w:val="20"/>
          <w:vertAlign w:val="baseline"/>
        </w:rPr>
        <w:t>who</w:t>
      </w:r>
      <w:r>
        <w:rPr>
          <w:rFonts w:ascii="Calibri"/>
          <w:spacing w:val="-8"/>
          <w:sz w:val="20"/>
          <w:vertAlign w:val="baseline"/>
        </w:rPr>
        <w:t> </w:t>
      </w:r>
      <w:r>
        <w:rPr>
          <w:rFonts w:ascii="Calibri"/>
          <w:sz w:val="20"/>
          <w:vertAlign w:val="baseline"/>
        </w:rPr>
        <w:t>died</w:t>
      </w:r>
      <w:r>
        <w:rPr>
          <w:rFonts w:ascii="Calibri"/>
          <w:spacing w:val="-3"/>
          <w:sz w:val="20"/>
          <w:vertAlign w:val="baseline"/>
        </w:rPr>
        <w:t> </w:t>
      </w:r>
      <w:r>
        <w:rPr>
          <w:rFonts w:ascii="Calibri"/>
          <w:sz w:val="20"/>
          <w:vertAlign w:val="baseline"/>
        </w:rPr>
        <w:t>in</w:t>
      </w:r>
      <w:r>
        <w:rPr>
          <w:rFonts w:ascii="Calibri"/>
          <w:spacing w:val="-3"/>
          <w:sz w:val="20"/>
          <w:vertAlign w:val="baseline"/>
        </w:rPr>
        <w:t> </w:t>
      </w:r>
      <w:r>
        <w:rPr>
          <w:rFonts w:ascii="Calibri"/>
          <w:spacing w:val="-2"/>
          <w:sz w:val="20"/>
          <w:vertAlign w:val="baseline"/>
        </w:rPr>
        <w:t>1848.</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2160" w:right="1431"/>
        <w:rPr>
          <w:position w:val="6"/>
          <w:sz w:val="16"/>
        </w:rPr>
      </w:pPr>
      <w:r>
        <w:rPr>
          <w:w w:val="105"/>
        </w:rPr>
        <w:t>aspect</w:t>
      </w:r>
      <w:r>
        <w:rPr>
          <w:spacing w:val="-8"/>
          <w:w w:val="105"/>
        </w:rPr>
        <w:t> </w:t>
      </w:r>
      <w:r>
        <w:rPr>
          <w:w w:val="105"/>
        </w:rPr>
        <w:t>of</w:t>
      </w:r>
      <w:r>
        <w:rPr>
          <w:spacing w:val="-5"/>
          <w:w w:val="105"/>
        </w:rPr>
        <w:t> </w:t>
      </w:r>
      <w:r>
        <w:rPr>
          <w:w w:val="105"/>
        </w:rPr>
        <w:t>his</w:t>
      </w:r>
      <w:r>
        <w:rPr>
          <w:spacing w:val="-8"/>
          <w:w w:val="105"/>
        </w:rPr>
        <w:t> </w:t>
      </w:r>
      <w:r>
        <w:rPr>
          <w:w w:val="105"/>
        </w:rPr>
        <w:t>character</w:t>
      </w:r>
      <w:r>
        <w:rPr>
          <w:spacing w:val="-6"/>
          <w:w w:val="105"/>
        </w:rPr>
        <w:t> </w:t>
      </w:r>
      <w:r>
        <w:rPr>
          <w:w w:val="105"/>
        </w:rPr>
        <w:t>is</w:t>
      </w:r>
      <w:r>
        <w:rPr>
          <w:spacing w:val="-8"/>
          <w:w w:val="105"/>
        </w:rPr>
        <w:t> </w:t>
      </w:r>
      <w:r>
        <w:rPr>
          <w:w w:val="105"/>
        </w:rPr>
        <w:t>admirable,</w:t>
      </w:r>
      <w:r>
        <w:rPr>
          <w:spacing w:val="-5"/>
          <w:w w:val="105"/>
        </w:rPr>
        <w:t> </w:t>
      </w:r>
      <w:r>
        <w:rPr>
          <w:w w:val="105"/>
        </w:rPr>
        <w:t>his</w:t>
      </w:r>
      <w:r>
        <w:rPr>
          <w:spacing w:val="-8"/>
          <w:w w:val="105"/>
        </w:rPr>
        <w:t> </w:t>
      </w:r>
      <w:r>
        <w:rPr>
          <w:w w:val="105"/>
        </w:rPr>
        <w:t>bearing;</w:t>
      </w:r>
      <w:r>
        <w:rPr>
          <w:spacing w:val="-5"/>
          <w:w w:val="105"/>
        </w:rPr>
        <w:t> </w:t>
      </w:r>
      <w:r>
        <w:rPr>
          <w:w w:val="105"/>
        </w:rPr>
        <w:t>of</w:t>
      </w:r>
      <w:r>
        <w:rPr>
          <w:spacing w:val="-5"/>
          <w:w w:val="105"/>
        </w:rPr>
        <w:t> </w:t>
      </w:r>
      <w:r>
        <w:rPr>
          <w:w w:val="105"/>
        </w:rPr>
        <w:t>kindly</w:t>
      </w:r>
      <w:r>
        <w:rPr>
          <w:spacing w:val="-6"/>
          <w:w w:val="105"/>
        </w:rPr>
        <w:t> </w:t>
      </w:r>
      <w:r>
        <w:rPr>
          <w:w w:val="105"/>
        </w:rPr>
        <w:t>and</w:t>
      </w:r>
      <w:r>
        <w:rPr>
          <w:spacing w:val="-5"/>
          <w:w w:val="105"/>
        </w:rPr>
        <w:t> </w:t>
      </w:r>
      <w:r>
        <w:rPr>
          <w:w w:val="105"/>
        </w:rPr>
        <w:t>sympathetic</w:t>
      </w:r>
      <w:r>
        <w:rPr>
          <w:spacing w:val="-8"/>
          <w:w w:val="105"/>
        </w:rPr>
        <w:t> </w:t>
      </w:r>
      <w:r>
        <w:rPr>
          <w:w w:val="105"/>
        </w:rPr>
        <w:t>ways: gentle in disposition; but</w:t>
      </w:r>
      <w:r>
        <w:rPr>
          <w:spacing w:val="-1"/>
          <w:w w:val="105"/>
        </w:rPr>
        <w:t> </w:t>
      </w:r>
      <w:r>
        <w:rPr>
          <w:w w:val="105"/>
        </w:rPr>
        <w:t>in purpose and action as strong as</w:t>
      </w:r>
      <w:r>
        <w:rPr>
          <w:spacing w:val="-1"/>
          <w:w w:val="105"/>
        </w:rPr>
        <w:t> </w:t>
      </w:r>
      <w:r>
        <w:rPr>
          <w:w w:val="105"/>
        </w:rPr>
        <w:t>iron.</w:t>
      </w:r>
      <w:r>
        <w:rPr>
          <w:w w:val="105"/>
          <w:position w:val="6"/>
          <w:sz w:val="16"/>
        </w:rPr>
        <w:t>23</w:t>
      </w:r>
    </w:p>
    <w:p>
      <w:pPr>
        <w:pStyle w:val="BodyText"/>
        <w:spacing w:before="15"/>
      </w:pPr>
    </w:p>
    <w:p>
      <w:pPr>
        <w:pStyle w:val="BodyText"/>
        <w:spacing w:line="252" w:lineRule="auto"/>
        <w:ind w:left="1440" w:right="1431"/>
        <w:jc w:val="both"/>
      </w:pPr>
      <w:r>
        <w:rPr>
          <w:w w:val="105"/>
        </w:rPr>
        <w:t>The</w:t>
      </w:r>
      <w:r>
        <w:rPr>
          <w:w w:val="105"/>
        </w:rPr>
        <w:t> British</w:t>
      </w:r>
      <w:r>
        <w:rPr>
          <w:w w:val="105"/>
        </w:rPr>
        <w:t> were</w:t>
      </w:r>
      <w:r>
        <w:rPr>
          <w:w w:val="105"/>
        </w:rPr>
        <w:t> grateful</w:t>
      </w:r>
      <w:r>
        <w:rPr>
          <w:w w:val="105"/>
        </w:rPr>
        <w:t> to</w:t>
      </w:r>
      <w:r>
        <w:rPr>
          <w:w w:val="105"/>
        </w:rPr>
        <w:t> Nawab</w:t>
      </w:r>
      <w:r>
        <w:rPr>
          <w:w w:val="105"/>
        </w:rPr>
        <w:t> Imam</w:t>
      </w:r>
      <w:r>
        <w:rPr>
          <w:w w:val="105"/>
        </w:rPr>
        <w:t> Buksh</w:t>
      </w:r>
      <w:r>
        <w:rPr>
          <w:w w:val="105"/>
        </w:rPr>
        <w:t> Khan</w:t>
      </w:r>
      <w:r>
        <w:rPr>
          <w:w w:val="105"/>
        </w:rPr>
        <w:t> for</w:t>
      </w:r>
      <w:r>
        <w:rPr>
          <w:w w:val="105"/>
        </w:rPr>
        <w:t> his</w:t>
      </w:r>
      <w:r>
        <w:rPr>
          <w:w w:val="105"/>
        </w:rPr>
        <w:t> help</w:t>
      </w:r>
      <w:r>
        <w:rPr>
          <w:w w:val="105"/>
        </w:rPr>
        <w:t> in</w:t>
      </w:r>
      <w:r>
        <w:rPr>
          <w:w w:val="105"/>
        </w:rPr>
        <w:t> resolving</w:t>
      </w:r>
      <w:r>
        <w:rPr>
          <w:w w:val="105"/>
        </w:rPr>
        <w:t> the Khan of Kalat’s dispute with his own</w:t>
      </w:r>
      <w:r>
        <w:rPr>
          <w:spacing w:val="-3"/>
          <w:w w:val="105"/>
        </w:rPr>
        <w:t> </w:t>
      </w:r>
      <w:r>
        <w:rPr>
          <w:w w:val="105"/>
        </w:rPr>
        <w:t>Brauhi</w:t>
      </w:r>
      <w:r>
        <w:rPr>
          <w:spacing w:val="-6"/>
          <w:w w:val="105"/>
        </w:rPr>
        <w:t> </w:t>
      </w:r>
      <w:r>
        <w:rPr>
          <w:w w:val="105"/>
        </w:rPr>
        <w:t>chiefs in</w:t>
      </w:r>
      <w:r>
        <w:rPr>
          <w:spacing w:val="-3"/>
          <w:w w:val="105"/>
        </w:rPr>
        <w:t> </w:t>
      </w:r>
      <w:r>
        <w:rPr>
          <w:w w:val="105"/>
        </w:rPr>
        <w:t>the 1870s.</w:t>
      </w:r>
      <w:r>
        <w:rPr>
          <w:spacing w:val="-2"/>
          <w:w w:val="105"/>
        </w:rPr>
        <w:t> </w:t>
      </w:r>
      <w:r>
        <w:rPr>
          <w:w w:val="105"/>
        </w:rPr>
        <w:t>Imam Buksh</w:t>
      </w:r>
      <w:r>
        <w:rPr>
          <w:spacing w:val="-3"/>
          <w:w w:val="105"/>
        </w:rPr>
        <w:t> </w:t>
      </w:r>
      <w:r>
        <w:rPr>
          <w:w w:val="105"/>
        </w:rPr>
        <w:t>Khan also used</w:t>
      </w:r>
      <w:r>
        <w:rPr>
          <w:w w:val="105"/>
        </w:rPr>
        <w:t> his</w:t>
      </w:r>
      <w:r>
        <w:rPr>
          <w:w w:val="105"/>
        </w:rPr>
        <w:t> considerable</w:t>
      </w:r>
      <w:r>
        <w:rPr>
          <w:w w:val="105"/>
        </w:rPr>
        <w:t> influence</w:t>
      </w:r>
      <w:r>
        <w:rPr>
          <w:w w:val="105"/>
        </w:rPr>
        <w:t> over</w:t>
      </w:r>
      <w:r>
        <w:rPr>
          <w:w w:val="105"/>
        </w:rPr>
        <w:t> neighboring</w:t>
      </w:r>
      <w:r>
        <w:rPr>
          <w:w w:val="105"/>
        </w:rPr>
        <w:t> Baloch</w:t>
      </w:r>
      <w:r>
        <w:rPr>
          <w:w w:val="105"/>
        </w:rPr>
        <w:t> tribes</w:t>
      </w:r>
      <w:r>
        <w:rPr>
          <w:w w:val="105"/>
        </w:rPr>
        <w:t> to</w:t>
      </w:r>
      <w:r>
        <w:rPr>
          <w:w w:val="105"/>
        </w:rPr>
        <w:t> their</w:t>
      </w:r>
      <w:r>
        <w:rPr>
          <w:w w:val="105"/>
        </w:rPr>
        <w:t> longer</w:t>
      </w:r>
      <w:r>
        <w:rPr>
          <w:w w:val="105"/>
        </w:rPr>
        <w:t> term benefit.</w:t>
      </w:r>
      <w:r>
        <w:rPr>
          <w:spacing w:val="-8"/>
          <w:w w:val="105"/>
        </w:rPr>
        <w:t> </w:t>
      </w:r>
      <w:r>
        <w:rPr>
          <w:w w:val="105"/>
        </w:rPr>
        <w:t>He</w:t>
      </w:r>
      <w:r>
        <w:rPr>
          <w:spacing w:val="-6"/>
          <w:w w:val="105"/>
        </w:rPr>
        <w:t> </w:t>
      </w:r>
      <w:r>
        <w:rPr>
          <w:w w:val="105"/>
        </w:rPr>
        <w:t>persevered</w:t>
      </w:r>
      <w:r>
        <w:rPr>
          <w:spacing w:val="-5"/>
          <w:w w:val="105"/>
        </w:rPr>
        <w:t> </w:t>
      </w:r>
      <w:r>
        <w:rPr>
          <w:w w:val="105"/>
        </w:rPr>
        <w:t>upon</w:t>
      </w:r>
      <w:r>
        <w:rPr>
          <w:spacing w:val="-6"/>
          <w:w w:val="105"/>
        </w:rPr>
        <w:t> </w:t>
      </w:r>
      <w:r>
        <w:rPr>
          <w:w w:val="105"/>
        </w:rPr>
        <w:t>the</w:t>
      </w:r>
      <w:r>
        <w:rPr>
          <w:spacing w:val="-6"/>
          <w:w w:val="105"/>
        </w:rPr>
        <w:t> </w:t>
      </w:r>
      <w:r>
        <w:rPr>
          <w:w w:val="105"/>
        </w:rPr>
        <w:t>Marri</w:t>
      </w:r>
      <w:r>
        <w:rPr>
          <w:spacing w:val="-5"/>
          <w:w w:val="105"/>
        </w:rPr>
        <w:t> </w:t>
      </w:r>
      <w:r>
        <w:rPr>
          <w:w w:val="105"/>
        </w:rPr>
        <w:t>and</w:t>
      </w:r>
      <w:r>
        <w:rPr>
          <w:spacing w:val="-9"/>
          <w:w w:val="105"/>
        </w:rPr>
        <w:t> </w:t>
      </w:r>
      <w:r>
        <w:rPr>
          <w:w w:val="105"/>
        </w:rPr>
        <w:t>Bugti</w:t>
      </w:r>
      <w:r>
        <w:rPr>
          <w:spacing w:val="-5"/>
          <w:w w:val="105"/>
        </w:rPr>
        <w:t> </w:t>
      </w:r>
      <w:r>
        <w:rPr>
          <w:w w:val="105"/>
        </w:rPr>
        <w:t>to</w:t>
      </w:r>
      <w:r>
        <w:rPr>
          <w:spacing w:val="-7"/>
          <w:w w:val="105"/>
        </w:rPr>
        <w:t> </w:t>
      </w:r>
      <w:r>
        <w:rPr>
          <w:w w:val="105"/>
        </w:rPr>
        <w:t>maintain</w:t>
      </w:r>
      <w:r>
        <w:rPr>
          <w:spacing w:val="-6"/>
          <w:w w:val="105"/>
        </w:rPr>
        <w:t> </w:t>
      </w:r>
      <w:r>
        <w:rPr>
          <w:w w:val="105"/>
        </w:rPr>
        <w:t>peaceful</w:t>
      </w:r>
      <w:r>
        <w:rPr>
          <w:spacing w:val="-5"/>
          <w:w w:val="105"/>
        </w:rPr>
        <w:t> </w:t>
      </w:r>
      <w:r>
        <w:rPr>
          <w:w w:val="105"/>
        </w:rPr>
        <w:t>relations</w:t>
      </w:r>
      <w:r>
        <w:rPr>
          <w:spacing w:val="-7"/>
          <w:w w:val="105"/>
        </w:rPr>
        <w:t> </w:t>
      </w:r>
      <w:r>
        <w:rPr>
          <w:w w:val="105"/>
        </w:rPr>
        <w:t>with</w:t>
      </w:r>
      <w:r>
        <w:rPr>
          <w:spacing w:val="-6"/>
          <w:w w:val="105"/>
        </w:rPr>
        <w:t> </w:t>
      </w:r>
      <w:r>
        <w:rPr>
          <w:w w:val="105"/>
        </w:rPr>
        <w:t>the British.</w:t>
      </w:r>
      <w:r>
        <w:rPr>
          <w:w w:val="105"/>
        </w:rPr>
        <w:t> He</w:t>
      </w:r>
      <w:r>
        <w:rPr>
          <w:w w:val="105"/>
        </w:rPr>
        <w:t> also</w:t>
      </w:r>
      <w:r>
        <w:rPr>
          <w:w w:val="105"/>
        </w:rPr>
        <w:t> helped</w:t>
      </w:r>
      <w:r>
        <w:rPr>
          <w:w w:val="105"/>
        </w:rPr>
        <w:t> resolve</w:t>
      </w:r>
      <w:r>
        <w:rPr>
          <w:w w:val="105"/>
        </w:rPr>
        <w:t> a</w:t>
      </w:r>
      <w:r>
        <w:rPr>
          <w:w w:val="105"/>
        </w:rPr>
        <w:t> succession</w:t>
      </w:r>
      <w:r>
        <w:rPr>
          <w:w w:val="105"/>
        </w:rPr>
        <w:t> dispute</w:t>
      </w:r>
      <w:r>
        <w:rPr>
          <w:w w:val="105"/>
        </w:rPr>
        <w:t> among</w:t>
      </w:r>
      <w:r>
        <w:rPr>
          <w:w w:val="105"/>
        </w:rPr>
        <w:t> the</w:t>
      </w:r>
      <w:r>
        <w:rPr>
          <w:w w:val="105"/>
        </w:rPr>
        <w:t> Legharis</w:t>
      </w:r>
      <w:r>
        <w:rPr>
          <w:w w:val="105"/>
        </w:rPr>
        <w:t> over</w:t>
      </w:r>
      <w:r>
        <w:rPr>
          <w:w w:val="105"/>
        </w:rPr>
        <w:t> their Tumandari</w:t>
      </w:r>
      <w:r>
        <w:rPr>
          <w:w w:val="105"/>
        </w:rPr>
        <w:t> and</w:t>
      </w:r>
      <w:r>
        <w:rPr>
          <w:w w:val="105"/>
        </w:rPr>
        <w:t> in</w:t>
      </w:r>
      <w:r>
        <w:rPr>
          <w:w w:val="105"/>
        </w:rPr>
        <w:t> the</w:t>
      </w:r>
      <w:r>
        <w:rPr>
          <w:w w:val="105"/>
        </w:rPr>
        <w:t> </w:t>
      </w:r>
      <w:r>
        <w:rPr>
          <w:rFonts w:ascii="Palatino Linotype" w:hAnsi="Palatino Linotype"/>
          <w:i/>
          <w:w w:val="105"/>
        </w:rPr>
        <w:t>Jirga</w:t>
      </w:r>
      <w:r>
        <w:rPr>
          <w:rFonts w:ascii="Palatino Linotype" w:hAnsi="Palatino Linotype"/>
          <w:i/>
          <w:w w:val="105"/>
        </w:rPr>
        <w:t> </w:t>
      </w:r>
      <w:r>
        <w:rPr>
          <w:w w:val="105"/>
        </w:rPr>
        <w:t>decision</w:t>
      </w:r>
      <w:r>
        <w:rPr>
          <w:w w:val="105"/>
        </w:rPr>
        <w:t> exiled</w:t>
      </w:r>
      <w:r>
        <w:rPr>
          <w:w w:val="105"/>
        </w:rPr>
        <w:t> the</w:t>
      </w:r>
      <w:r>
        <w:rPr>
          <w:w w:val="105"/>
        </w:rPr>
        <w:t> rival</w:t>
      </w:r>
      <w:r>
        <w:rPr>
          <w:w w:val="105"/>
        </w:rPr>
        <w:t> claimants</w:t>
      </w:r>
      <w:r>
        <w:rPr>
          <w:w w:val="105"/>
        </w:rPr>
        <w:t> from</w:t>
      </w:r>
      <w:r>
        <w:rPr>
          <w:w w:val="105"/>
        </w:rPr>
        <w:t> Choti.</w:t>
      </w:r>
      <w:r>
        <w:rPr>
          <w:w w:val="105"/>
        </w:rPr>
        <w:t> More importantly</w:t>
      </w:r>
      <w:r>
        <w:rPr>
          <w:w w:val="105"/>
        </w:rPr>
        <w:t> for</w:t>
      </w:r>
      <w:r>
        <w:rPr>
          <w:w w:val="105"/>
        </w:rPr>
        <w:t> Imam</w:t>
      </w:r>
      <w:r>
        <w:rPr>
          <w:w w:val="105"/>
        </w:rPr>
        <w:t> Buksh</w:t>
      </w:r>
      <w:r>
        <w:rPr>
          <w:w w:val="105"/>
        </w:rPr>
        <w:t> Khan,</w:t>
      </w:r>
      <w:r>
        <w:rPr>
          <w:w w:val="105"/>
        </w:rPr>
        <w:t> he</w:t>
      </w:r>
      <w:r>
        <w:rPr>
          <w:w w:val="105"/>
        </w:rPr>
        <w:t> ushered</w:t>
      </w:r>
      <w:r>
        <w:rPr>
          <w:w w:val="105"/>
        </w:rPr>
        <w:t> in</w:t>
      </w:r>
      <w:r>
        <w:rPr>
          <w:w w:val="105"/>
        </w:rPr>
        <w:t> a</w:t>
      </w:r>
      <w:r>
        <w:rPr>
          <w:w w:val="105"/>
        </w:rPr>
        <w:t> period</w:t>
      </w:r>
      <w:r>
        <w:rPr>
          <w:w w:val="105"/>
        </w:rPr>
        <w:t> of</w:t>
      </w:r>
      <w:r>
        <w:rPr>
          <w:w w:val="105"/>
        </w:rPr>
        <w:t> peace</w:t>
      </w:r>
      <w:r>
        <w:rPr>
          <w:w w:val="105"/>
        </w:rPr>
        <w:t> and</w:t>
      </w:r>
      <w:r>
        <w:rPr>
          <w:w w:val="105"/>
        </w:rPr>
        <w:t> justice</w:t>
      </w:r>
      <w:r>
        <w:rPr>
          <w:w w:val="105"/>
        </w:rPr>
        <w:t> which the Mazari tribe had not known after many</w:t>
      </w:r>
      <w:r>
        <w:rPr>
          <w:w w:val="105"/>
        </w:rPr>
        <w:t> decades of warfare. It is this last act</w:t>
      </w:r>
      <w:r>
        <w:rPr>
          <w:w w:val="105"/>
        </w:rPr>
        <w:t> of his which</w:t>
      </w:r>
      <w:r>
        <w:rPr>
          <w:w w:val="105"/>
        </w:rPr>
        <w:t> he</w:t>
      </w:r>
      <w:r>
        <w:rPr>
          <w:w w:val="105"/>
        </w:rPr>
        <w:t> should</w:t>
      </w:r>
      <w:r>
        <w:rPr>
          <w:w w:val="105"/>
        </w:rPr>
        <w:t> be</w:t>
      </w:r>
      <w:r>
        <w:rPr>
          <w:w w:val="105"/>
        </w:rPr>
        <w:t> remembered</w:t>
      </w:r>
      <w:r>
        <w:rPr>
          <w:w w:val="105"/>
        </w:rPr>
        <w:t> for.</w:t>
      </w:r>
      <w:r>
        <w:rPr>
          <w:w w:val="105"/>
        </w:rPr>
        <w:t> born</w:t>
      </w:r>
      <w:r>
        <w:rPr>
          <w:w w:val="105"/>
        </w:rPr>
        <w:t> in</w:t>
      </w:r>
      <w:r>
        <w:rPr>
          <w:w w:val="105"/>
        </w:rPr>
        <w:t> into</w:t>
      </w:r>
      <w:r>
        <w:rPr>
          <w:w w:val="105"/>
        </w:rPr>
        <w:t> an</w:t>
      </w:r>
      <w:r>
        <w:rPr>
          <w:w w:val="105"/>
        </w:rPr>
        <w:t> era</w:t>
      </w:r>
      <w:r>
        <w:rPr>
          <w:w w:val="105"/>
        </w:rPr>
        <w:t> where</w:t>
      </w:r>
      <w:r>
        <w:rPr>
          <w:w w:val="105"/>
        </w:rPr>
        <w:t> the</w:t>
      </w:r>
      <w:r>
        <w:rPr>
          <w:w w:val="105"/>
        </w:rPr>
        <w:t> Mazaris</w:t>
      </w:r>
      <w:r>
        <w:rPr>
          <w:w w:val="105"/>
        </w:rPr>
        <w:t> were</w:t>
      </w:r>
      <w:r>
        <w:rPr>
          <w:w w:val="105"/>
        </w:rPr>
        <w:t> not only</w:t>
      </w:r>
      <w:r>
        <w:rPr>
          <w:w w:val="105"/>
        </w:rPr>
        <w:t> at</w:t>
      </w:r>
      <w:r>
        <w:rPr>
          <w:w w:val="105"/>
        </w:rPr>
        <w:t> war</w:t>
      </w:r>
      <w:r>
        <w:rPr>
          <w:w w:val="105"/>
        </w:rPr>
        <w:t> with</w:t>
      </w:r>
      <w:r>
        <w:rPr>
          <w:w w:val="105"/>
        </w:rPr>
        <w:t> all</w:t>
      </w:r>
      <w:r>
        <w:rPr>
          <w:w w:val="105"/>
        </w:rPr>
        <w:t> their</w:t>
      </w:r>
      <w:r>
        <w:rPr>
          <w:w w:val="105"/>
        </w:rPr>
        <w:t> neighbors</w:t>
      </w:r>
      <w:r>
        <w:rPr>
          <w:w w:val="105"/>
        </w:rPr>
        <w:t> but</w:t>
      </w:r>
      <w:r>
        <w:rPr>
          <w:w w:val="105"/>
        </w:rPr>
        <w:t> had</w:t>
      </w:r>
      <w:r>
        <w:rPr>
          <w:w w:val="105"/>
        </w:rPr>
        <w:t> taken</w:t>
      </w:r>
      <w:r>
        <w:rPr>
          <w:w w:val="105"/>
        </w:rPr>
        <w:t> on</w:t>
      </w:r>
      <w:r>
        <w:rPr>
          <w:w w:val="105"/>
        </w:rPr>
        <w:t> the</w:t>
      </w:r>
      <w:r>
        <w:rPr>
          <w:w w:val="105"/>
        </w:rPr>
        <w:t> powerful</w:t>
      </w:r>
      <w:r>
        <w:rPr>
          <w:w w:val="105"/>
        </w:rPr>
        <w:t> Sikh</w:t>
      </w:r>
      <w:r>
        <w:rPr>
          <w:w w:val="105"/>
        </w:rPr>
        <w:t> Kingdom</w:t>
      </w:r>
      <w:r>
        <w:rPr>
          <w:w w:val="105"/>
        </w:rPr>
        <w:t> of Punjab,</w:t>
      </w:r>
      <w:r>
        <w:rPr>
          <w:spacing w:val="-2"/>
          <w:w w:val="105"/>
        </w:rPr>
        <w:t> </w:t>
      </w:r>
      <w:r>
        <w:rPr>
          <w:w w:val="105"/>
        </w:rPr>
        <w:t>he</w:t>
      </w:r>
      <w:r>
        <w:rPr>
          <w:spacing w:val="-3"/>
          <w:w w:val="105"/>
        </w:rPr>
        <w:t> </w:t>
      </w:r>
      <w:r>
        <w:rPr>
          <w:w w:val="105"/>
        </w:rPr>
        <w:t>left</w:t>
      </w:r>
      <w:r>
        <w:rPr>
          <w:spacing w:val="-4"/>
          <w:w w:val="105"/>
        </w:rPr>
        <w:t> </w:t>
      </w:r>
      <w:r>
        <w:rPr>
          <w:w w:val="105"/>
        </w:rPr>
        <w:t>behind</w:t>
      </w:r>
      <w:r>
        <w:rPr>
          <w:spacing w:val="-2"/>
          <w:w w:val="105"/>
        </w:rPr>
        <w:t> </w:t>
      </w:r>
      <w:r>
        <w:rPr>
          <w:w w:val="105"/>
        </w:rPr>
        <w:t>him</w:t>
      </w:r>
      <w:r>
        <w:rPr>
          <w:spacing w:val="-4"/>
          <w:w w:val="105"/>
        </w:rPr>
        <w:t> </w:t>
      </w:r>
      <w:r>
        <w:rPr>
          <w:w w:val="105"/>
        </w:rPr>
        <w:t>a</w:t>
      </w:r>
      <w:r>
        <w:rPr>
          <w:spacing w:val="-3"/>
          <w:w w:val="105"/>
        </w:rPr>
        <w:t> </w:t>
      </w:r>
      <w:r>
        <w:rPr>
          <w:w w:val="105"/>
        </w:rPr>
        <w:t>legacy</w:t>
      </w:r>
      <w:r>
        <w:rPr>
          <w:spacing w:val="-3"/>
          <w:w w:val="105"/>
        </w:rPr>
        <w:t> </w:t>
      </w:r>
      <w:r>
        <w:rPr>
          <w:w w:val="105"/>
        </w:rPr>
        <w:t>of</w:t>
      </w:r>
      <w:r>
        <w:rPr>
          <w:spacing w:val="-2"/>
          <w:w w:val="105"/>
        </w:rPr>
        <w:t> </w:t>
      </w:r>
      <w:r>
        <w:rPr>
          <w:w w:val="105"/>
        </w:rPr>
        <w:t>peace</w:t>
      </w:r>
      <w:r>
        <w:rPr>
          <w:spacing w:val="-3"/>
          <w:w w:val="105"/>
        </w:rPr>
        <w:t> </w:t>
      </w:r>
      <w:r>
        <w:rPr>
          <w:w w:val="105"/>
        </w:rPr>
        <w:t>and</w:t>
      </w:r>
      <w:r>
        <w:rPr>
          <w:spacing w:val="-2"/>
          <w:w w:val="105"/>
        </w:rPr>
        <w:t> </w:t>
      </w:r>
      <w:r>
        <w:rPr>
          <w:w w:val="105"/>
        </w:rPr>
        <w:t>formidable</w:t>
      </w:r>
      <w:r>
        <w:rPr>
          <w:spacing w:val="-3"/>
          <w:w w:val="105"/>
        </w:rPr>
        <w:t> </w:t>
      </w:r>
      <w:r>
        <w:rPr>
          <w:w w:val="105"/>
        </w:rPr>
        <w:t>justice</w:t>
      </w:r>
      <w:r>
        <w:rPr>
          <w:spacing w:val="-3"/>
          <w:w w:val="105"/>
        </w:rPr>
        <w:t> </w:t>
      </w:r>
      <w:r>
        <w:rPr>
          <w:w w:val="105"/>
        </w:rPr>
        <w:t>to</w:t>
      </w:r>
      <w:r>
        <w:rPr>
          <w:spacing w:val="-4"/>
          <w:w w:val="105"/>
        </w:rPr>
        <w:t> </w:t>
      </w:r>
      <w:r>
        <w:rPr>
          <w:w w:val="105"/>
        </w:rPr>
        <w:t>those to</w:t>
      </w:r>
      <w:r>
        <w:rPr>
          <w:spacing w:val="-4"/>
          <w:w w:val="105"/>
        </w:rPr>
        <w:t> </w:t>
      </w:r>
      <w:r>
        <w:rPr>
          <w:w w:val="105"/>
        </w:rPr>
        <w:t>whom he owed</w:t>
      </w:r>
      <w:r>
        <w:rPr>
          <w:w w:val="105"/>
        </w:rPr>
        <w:t> his</w:t>
      </w:r>
      <w:r>
        <w:rPr>
          <w:w w:val="105"/>
        </w:rPr>
        <w:t> loyalty,</w:t>
      </w:r>
      <w:r>
        <w:rPr>
          <w:w w:val="105"/>
        </w:rPr>
        <w:t> his</w:t>
      </w:r>
      <w:r>
        <w:rPr>
          <w:w w:val="105"/>
        </w:rPr>
        <w:t> tribe.</w:t>
      </w:r>
      <w:r>
        <w:rPr>
          <w:w w:val="105"/>
        </w:rPr>
        <w:t> Despite</w:t>
      </w:r>
      <w:r>
        <w:rPr>
          <w:w w:val="105"/>
        </w:rPr>
        <w:t> criticism</w:t>
      </w:r>
      <w:r>
        <w:rPr>
          <w:w w:val="105"/>
        </w:rPr>
        <w:t> made</w:t>
      </w:r>
      <w:r>
        <w:rPr>
          <w:w w:val="105"/>
        </w:rPr>
        <w:t> of</w:t>
      </w:r>
      <w:r>
        <w:rPr>
          <w:w w:val="105"/>
        </w:rPr>
        <w:t> him</w:t>
      </w:r>
      <w:r>
        <w:rPr>
          <w:w w:val="105"/>
        </w:rPr>
        <w:t> by</w:t>
      </w:r>
      <w:r>
        <w:rPr>
          <w:w w:val="105"/>
        </w:rPr>
        <w:t> some</w:t>
      </w:r>
      <w:r>
        <w:rPr>
          <w:w w:val="105"/>
        </w:rPr>
        <w:t> present-day</w:t>
      </w:r>
      <w:r>
        <w:rPr>
          <w:w w:val="105"/>
        </w:rPr>
        <w:t> self- styled</w:t>
      </w:r>
      <w:r>
        <w:rPr>
          <w:w w:val="105"/>
        </w:rPr>
        <w:t> nationalists,</w:t>
      </w:r>
      <w:r>
        <w:rPr>
          <w:w w:val="105"/>
        </w:rPr>
        <w:t> Imam</w:t>
      </w:r>
      <w:r>
        <w:rPr>
          <w:w w:val="105"/>
        </w:rPr>
        <w:t> Buksh</w:t>
      </w:r>
      <w:r>
        <w:rPr>
          <w:w w:val="105"/>
        </w:rPr>
        <w:t> Khan</w:t>
      </w:r>
      <w:r>
        <w:rPr>
          <w:w w:val="105"/>
        </w:rPr>
        <w:t> towers</w:t>
      </w:r>
      <w:r>
        <w:rPr>
          <w:w w:val="105"/>
        </w:rPr>
        <w:t> over</w:t>
      </w:r>
      <w:r>
        <w:rPr>
          <w:w w:val="105"/>
        </w:rPr>
        <w:t> other</w:t>
      </w:r>
      <w:r>
        <w:rPr>
          <w:w w:val="105"/>
        </w:rPr>
        <w:t> Baloch</w:t>
      </w:r>
      <w:r>
        <w:rPr>
          <w:w w:val="105"/>
        </w:rPr>
        <w:t> figures</w:t>
      </w:r>
      <w:r>
        <w:rPr>
          <w:w w:val="105"/>
        </w:rPr>
        <w:t> of</w:t>
      </w:r>
      <w:r>
        <w:rPr>
          <w:w w:val="105"/>
        </w:rPr>
        <w:t> his</w:t>
      </w:r>
      <w:r>
        <w:rPr>
          <w:w w:val="105"/>
        </w:rPr>
        <w:t> period, unlike</w:t>
      </w:r>
      <w:r>
        <w:rPr>
          <w:w w:val="105"/>
        </w:rPr>
        <w:t> many</w:t>
      </w:r>
      <w:r>
        <w:rPr>
          <w:w w:val="105"/>
        </w:rPr>
        <w:t> past</w:t>
      </w:r>
      <w:r>
        <w:rPr>
          <w:w w:val="105"/>
        </w:rPr>
        <w:t> and</w:t>
      </w:r>
      <w:r>
        <w:rPr>
          <w:w w:val="105"/>
        </w:rPr>
        <w:t> present</w:t>
      </w:r>
      <w:r>
        <w:rPr>
          <w:w w:val="105"/>
        </w:rPr>
        <w:t> Sirdars</w:t>
      </w:r>
      <w:r>
        <w:rPr>
          <w:w w:val="105"/>
        </w:rPr>
        <w:t> he</w:t>
      </w:r>
      <w:r>
        <w:rPr>
          <w:w w:val="105"/>
        </w:rPr>
        <w:t> served</w:t>
      </w:r>
      <w:r>
        <w:rPr>
          <w:w w:val="105"/>
        </w:rPr>
        <w:t> his</w:t>
      </w:r>
      <w:r>
        <w:rPr>
          <w:w w:val="105"/>
        </w:rPr>
        <w:t> tribe</w:t>
      </w:r>
      <w:r>
        <w:rPr>
          <w:w w:val="105"/>
        </w:rPr>
        <w:t> loyally</w:t>
      </w:r>
      <w:r>
        <w:rPr>
          <w:w w:val="105"/>
        </w:rPr>
        <w:t> and</w:t>
      </w:r>
      <w:r>
        <w:rPr>
          <w:w w:val="105"/>
        </w:rPr>
        <w:t> put</w:t>
      </w:r>
      <w:r>
        <w:rPr>
          <w:w w:val="105"/>
        </w:rPr>
        <w:t> their</w:t>
      </w:r>
      <w:r>
        <w:rPr>
          <w:w w:val="105"/>
        </w:rPr>
        <w:t> interest above</w:t>
      </w:r>
      <w:r>
        <w:rPr>
          <w:w w:val="105"/>
        </w:rPr>
        <w:t> all</w:t>
      </w:r>
      <w:r>
        <w:rPr>
          <w:w w:val="105"/>
        </w:rPr>
        <w:t> else.</w:t>
      </w:r>
      <w:r>
        <w:rPr>
          <w:w w:val="105"/>
        </w:rPr>
        <w:t> Not</w:t>
      </w:r>
      <w:r>
        <w:rPr>
          <w:w w:val="105"/>
        </w:rPr>
        <w:t> surprisingly</w:t>
      </w:r>
      <w:r>
        <w:rPr>
          <w:w w:val="105"/>
        </w:rPr>
        <w:t> the</w:t>
      </w:r>
      <w:r>
        <w:rPr>
          <w:w w:val="105"/>
        </w:rPr>
        <w:t> British</w:t>
      </w:r>
      <w:r>
        <w:rPr>
          <w:w w:val="105"/>
        </w:rPr>
        <w:t> chose</w:t>
      </w:r>
      <w:r>
        <w:rPr>
          <w:w w:val="105"/>
        </w:rPr>
        <w:t> to</w:t>
      </w:r>
      <w:r>
        <w:rPr>
          <w:w w:val="105"/>
        </w:rPr>
        <w:t> honor</w:t>
      </w:r>
      <w:r>
        <w:rPr>
          <w:w w:val="105"/>
        </w:rPr>
        <w:t> him</w:t>
      </w:r>
      <w:r>
        <w:rPr>
          <w:w w:val="105"/>
        </w:rPr>
        <w:t> on</w:t>
      </w:r>
      <w:r>
        <w:rPr>
          <w:w w:val="105"/>
        </w:rPr>
        <w:t> several</w:t>
      </w:r>
      <w:r>
        <w:rPr>
          <w:w w:val="105"/>
        </w:rPr>
        <w:t> occasions. Imam</w:t>
      </w:r>
      <w:r>
        <w:rPr>
          <w:w w:val="105"/>
        </w:rPr>
        <w:t> Buksh</w:t>
      </w:r>
      <w:r>
        <w:rPr>
          <w:w w:val="105"/>
        </w:rPr>
        <w:t> Khan</w:t>
      </w:r>
      <w:r>
        <w:rPr>
          <w:w w:val="105"/>
        </w:rPr>
        <w:t> was</w:t>
      </w:r>
      <w:r>
        <w:rPr>
          <w:w w:val="105"/>
        </w:rPr>
        <w:t> the</w:t>
      </w:r>
      <w:r>
        <w:rPr>
          <w:w w:val="105"/>
        </w:rPr>
        <w:t> President</w:t>
      </w:r>
      <w:r>
        <w:rPr>
          <w:w w:val="105"/>
        </w:rPr>
        <w:t> of</w:t>
      </w:r>
      <w:r>
        <w:rPr>
          <w:w w:val="105"/>
        </w:rPr>
        <w:t> the</w:t>
      </w:r>
      <w:r>
        <w:rPr>
          <w:w w:val="105"/>
        </w:rPr>
        <w:t> Inter-Provincial</w:t>
      </w:r>
      <w:r>
        <w:rPr>
          <w:w w:val="105"/>
        </w:rPr>
        <w:t> Tribal</w:t>
      </w:r>
      <w:r>
        <w:rPr>
          <w:w w:val="105"/>
        </w:rPr>
        <w:t> Jirga</w:t>
      </w:r>
      <w:r>
        <w:rPr>
          <w:w w:val="105"/>
        </w:rPr>
        <w:t> of</w:t>
      </w:r>
      <w:r>
        <w:rPr>
          <w:w w:val="105"/>
        </w:rPr>
        <w:t> Baloch Sirdars</w:t>
      </w:r>
      <w:r>
        <w:rPr>
          <w:spacing w:val="-7"/>
          <w:w w:val="105"/>
        </w:rPr>
        <w:t> </w:t>
      </w:r>
      <w:r>
        <w:rPr>
          <w:w w:val="105"/>
        </w:rPr>
        <w:t>and</w:t>
      </w:r>
      <w:r>
        <w:rPr>
          <w:spacing w:val="-5"/>
          <w:w w:val="105"/>
        </w:rPr>
        <w:t> </w:t>
      </w:r>
      <w:r>
        <w:rPr>
          <w:w w:val="105"/>
        </w:rPr>
        <w:t>also</w:t>
      </w:r>
      <w:r>
        <w:rPr>
          <w:spacing w:val="-7"/>
          <w:w w:val="105"/>
        </w:rPr>
        <w:t> </w:t>
      </w:r>
      <w:r>
        <w:rPr>
          <w:w w:val="105"/>
        </w:rPr>
        <w:t>a</w:t>
      </w:r>
      <w:r>
        <w:rPr>
          <w:spacing w:val="-6"/>
          <w:w w:val="105"/>
        </w:rPr>
        <w:t> </w:t>
      </w:r>
      <w:r>
        <w:rPr>
          <w:w w:val="105"/>
        </w:rPr>
        <w:t>member</w:t>
      </w:r>
      <w:r>
        <w:rPr>
          <w:spacing w:val="-9"/>
          <w:w w:val="105"/>
        </w:rPr>
        <w:t> </w:t>
      </w:r>
      <w:r>
        <w:rPr>
          <w:w w:val="105"/>
        </w:rPr>
        <w:t>of</w:t>
      </w:r>
      <w:r>
        <w:rPr>
          <w:spacing w:val="-5"/>
          <w:w w:val="105"/>
        </w:rPr>
        <w:t> </w:t>
      </w:r>
      <w:r>
        <w:rPr>
          <w:w w:val="105"/>
        </w:rPr>
        <w:t>the</w:t>
      </w:r>
      <w:r>
        <w:rPr>
          <w:spacing w:val="-6"/>
          <w:w w:val="105"/>
        </w:rPr>
        <w:t> </w:t>
      </w:r>
      <w:r>
        <w:rPr>
          <w:w w:val="105"/>
        </w:rPr>
        <w:t>Legislative</w:t>
      </w:r>
      <w:r>
        <w:rPr>
          <w:spacing w:val="-11"/>
          <w:w w:val="105"/>
        </w:rPr>
        <w:t> </w:t>
      </w:r>
      <w:r>
        <w:rPr>
          <w:w w:val="105"/>
        </w:rPr>
        <w:t>Council</w:t>
      </w:r>
      <w:r>
        <w:rPr>
          <w:spacing w:val="-5"/>
          <w:w w:val="105"/>
        </w:rPr>
        <w:t> </w:t>
      </w:r>
      <w:r>
        <w:rPr>
          <w:w w:val="105"/>
        </w:rPr>
        <w:t>of</w:t>
      </w:r>
      <w:r>
        <w:rPr>
          <w:spacing w:val="-5"/>
          <w:w w:val="105"/>
        </w:rPr>
        <w:t> </w:t>
      </w:r>
      <w:r>
        <w:rPr>
          <w:w w:val="105"/>
        </w:rPr>
        <w:t>Punjab.</w:t>
      </w:r>
      <w:r>
        <w:rPr>
          <w:w w:val="105"/>
          <w:position w:val="6"/>
          <w:sz w:val="16"/>
        </w:rPr>
        <w:t>24</w:t>
      </w:r>
      <w:r>
        <w:rPr>
          <w:spacing w:val="14"/>
          <w:w w:val="105"/>
          <w:position w:val="6"/>
          <w:sz w:val="16"/>
        </w:rPr>
        <w:t> </w:t>
      </w:r>
      <w:r>
        <w:rPr>
          <w:w w:val="105"/>
        </w:rPr>
        <w:t>In</w:t>
      </w:r>
      <w:r>
        <w:rPr>
          <w:spacing w:val="-6"/>
          <w:w w:val="105"/>
        </w:rPr>
        <w:t> </w:t>
      </w:r>
      <w:r>
        <w:rPr>
          <w:w w:val="105"/>
        </w:rPr>
        <w:t>1888</w:t>
      </w:r>
      <w:r>
        <w:rPr>
          <w:spacing w:val="-7"/>
          <w:w w:val="105"/>
        </w:rPr>
        <w:t> </w:t>
      </w:r>
      <w:r>
        <w:rPr>
          <w:w w:val="105"/>
        </w:rPr>
        <w:t>he</w:t>
      </w:r>
      <w:r>
        <w:rPr>
          <w:spacing w:val="-6"/>
          <w:w w:val="105"/>
        </w:rPr>
        <w:t> </w:t>
      </w:r>
      <w:r>
        <w:rPr>
          <w:w w:val="105"/>
        </w:rPr>
        <w:t>was</w:t>
      </w:r>
      <w:r>
        <w:rPr>
          <w:spacing w:val="-7"/>
          <w:w w:val="105"/>
        </w:rPr>
        <w:t> </w:t>
      </w:r>
      <w:r>
        <w:rPr>
          <w:w w:val="105"/>
        </w:rPr>
        <w:t>given</w:t>
      </w:r>
      <w:r>
        <w:rPr>
          <w:spacing w:val="-6"/>
          <w:w w:val="105"/>
        </w:rPr>
        <w:t> </w:t>
      </w:r>
      <w:r>
        <w:rPr>
          <w:w w:val="105"/>
        </w:rPr>
        <w:t>a </w:t>
      </w:r>
      <w:r>
        <w:rPr>
          <w:spacing w:val="-2"/>
          <w:w w:val="105"/>
        </w:rPr>
        <w:t>knighthood.</w:t>
      </w:r>
    </w:p>
    <w:p>
      <w:pPr>
        <w:pStyle w:val="BodyText"/>
        <w:spacing w:before="25"/>
      </w:pPr>
    </w:p>
    <w:p>
      <w:pPr>
        <w:pStyle w:val="BodyText"/>
        <w:spacing w:line="254" w:lineRule="auto"/>
        <w:ind w:left="1440" w:right="1431"/>
        <w:jc w:val="both"/>
      </w:pPr>
      <w:r>
        <w:rPr>
          <w:w w:val="105"/>
        </w:rPr>
        <w:t>On</w:t>
      </w:r>
      <w:r>
        <w:rPr>
          <w:w w:val="105"/>
        </w:rPr>
        <w:t> a</w:t>
      </w:r>
      <w:r>
        <w:rPr>
          <w:w w:val="105"/>
        </w:rPr>
        <w:t> more</w:t>
      </w:r>
      <w:r>
        <w:rPr>
          <w:w w:val="105"/>
        </w:rPr>
        <w:t> personal</w:t>
      </w:r>
      <w:r>
        <w:rPr>
          <w:w w:val="105"/>
        </w:rPr>
        <w:t> level</w:t>
      </w:r>
      <w:r>
        <w:rPr>
          <w:w w:val="105"/>
        </w:rPr>
        <w:t> I have</w:t>
      </w:r>
      <w:r>
        <w:rPr>
          <w:w w:val="105"/>
        </w:rPr>
        <w:t> other</w:t>
      </w:r>
      <w:r>
        <w:rPr>
          <w:w w:val="105"/>
        </w:rPr>
        <w:t> reasons</w:t>
      </w:r>
      <w:r>
        <w:rPr>
          <w:w w:val="105"/>
        </w:rPr>
        <w:t> to</w:t>
      </w:r>
      <w:r>
        <w:rPr>
          <w:w w:val="105"/>
        </w:rPr>
        <w:t> admire</w:t>
      </w:r>
      <w:r>
        <w:rPr>
          <w:w w:val="105"/>
        </w:rPr>
        <w:t> Imam Buksh</w:t>
      </w:r>
      <w:r>
        <w:rPr>
          <w:w w:val="105"/>
        </w:rPr>
        <w:t> Khan, who</w:t>
      </w:r>
      <w:r>
        <w:rPr>
          <w:w w:val="105"/>
        </w:rPr>
        <w:t> was also</w:t>
      </w:r>
      <w:r>
        <w:rPr>
          <w:spacing w:val="-1"/>
          <w:w w:val="105"/>
        </w:rPr>
        <w:t> </w:t>
      </w:r>
      <w:r>
        <w:rPr>
          <w:w w:val="105"/>
        </w:rPr>
        <w:t>my great-grand</w:t>
      </w:r>
      <w:r>
        <w:rPr>
          <w:spacing w:val="-3"/>
          <w:w w:val="105"/>
        </w:rPr>
        <w:t> </w:t>
      </w:r>
      <w:r>
        <w:rPr>
          <w:w w:val="105"/>
        </w:rPr>
        <w:t>father, as</w:t>
      </w:r>
      <w:r>
        <w:rPr>
          <w:spacing w:val="-1"/>
          <w:w w:val="105"/>
        </w:rPr>
        <w:t> </w:t>
      </w:r>
      <w:r>
        <w:rPr>
          <w:w w:val="105"/>
        </w:rPr>
        <w:t>his</w:t>
      </w:r>
      <w:r>
        <w:rPr>
          <w:spacing w:val="-5"/>
          <w:w w:val="105"/>
        </w:rPr>
        <w:t> </w:t>
      </w:r>
      <w:r>
        <w:rPr>
          <w:w w:val="105"/>
        </w:rPr>
        <w:t>daughter was</w:t>
      </w:r>
      <w:r>
        <w:rPr>
          <w:spacing w:val="-1"/>
          <w:w w:val="105"/>
        </w:rPr>
        <w:t> </w:t>
      </w:r>
      <w:r>
        <w:rPr>
          <w:w w:val="105"/>
        </w:rPr>
        <w:t>my paternal grandmother. On Mir Dost Ali’s</w:t>
      </w:r>
      <w:r>
        <w:rPr>
          <w:w w:val="105"/>
        </w:rPr>
        <w:t> death</w:t>
      </w:r>
      <w:r>
        <w:rPr>
          <w:w w:val="105"/>
        </w:rPr>
        <w:t> the</w:t>
      </w:r>
      <w:r>
        <w:rPr>
          <w:w w:val="105"/>
        </w:rPr>
        <w:t> Sirdari</w:t>
      </w:r>
      <w:r>
        <w:rPr>
          <w:w w:val="105"/>
        </w:rPr>
        <w:t> nominally</w:t>
      </w:r>
      <w:r>
        <w:rPr>
          <w:w w:val="105"/>
        </w:rPr>
        <w:t> passed</w:t>
      </w:r>
      <w:r>
        <w:rPr>
          <w:w w:val="105"/>
        </w:rPr>
        <w:t> onto</w:t>
      </w:r>
      <w:r>
        <w:rPr>
          <w:w w:val="105"/>
        </w:rPr>
        <w:t> his</w:t>
      </w:r>
      <w:r>
        <w:rPr>
          <w:w w:val="105"/>
        </w:rPr>
        <w:t> son,</w:t>
      </w:r>
      <w:r>
        <w:rPr>
          <w:w w:val="105"/>
        </w:rPr>
        <w:t> my</w:t>
      </w:r>
      <w:r>
        <w:rPr>
          <w:w w:val="105"/>
        </w:rPr>
        <w:t> grandfather</w:t>
      </w:r>
      <w:r>
        <w:rPr>
          <w:w w:val="105"/>
        </w:rPr>
        <w:t> Mir</w:t>
      </w:r>
      <w:r>
        <w:rPr>
          <w:w w:val="105"/>
        </w:rPr>
        <w:t> Sher Muhammad Khan, who was</w:t>
      </w:r>
      <w:r>
        <w:rPr>
          <w:spacing w:val="-2"/>
          <w:w w:val="105"/>
        </w:rPr>
        <w:t> </w:t>
      </w:r>
      <w:r>
        <w:rPr>
          <w:w w:val="105"/>
        </w:rPr>
        <w:t>not only Imam</w:t>
      </w:r>
      <w:r>
        <w:rPr>
          <w:spacing w:val="-1"/>
          <w:w w:val="105"/>
        </w:rPr>
        <w:t> </w:t>
      </w:r>
      <w:r>
        <w:rPr>
          <w:w w:val="105"/>
        </w:rPr>
        <w:t>Buksh Khan’s nephew but his son-in-law as well.</w:t>
      </w:r>
      <w:r>
        <w:rPr>
          <w:w w:val="105"/>
        </w:rPr>
        <w:t> Despite</w:t>
      </w:r>
      <w:r>
        <w:rPr>
          <w:w w:val="105"/>
        </w:rPr>
        <w:t> British</w:t>
      </w:r>
      <w:r>
        <w:rPr>
          <w:w w:val="105"/>
        </w:rPr>
        <w:t> efforts</w:t>
      </w:r>
      <w:r>
        <w:rPr>
          <w:w w:val="105"/>
        </w:rPr>
        <w:t> to</w:t>
      </w:r>
      <w:r>
        <w:rPr>
          <w:w w:val="105"/>
        </w:rPr>
        <w:t> the</w:t>
      </w:r>
      <w:r>
        <w:rPr>
          <w:w w:val="105"/>
        </w:rPr>
        <w:t> contrary,</w:t>
      </w:r>
      <w:r>
        <w:rPr>
          <w:w w:val="105"/>
        </w:rPr>
        <w:t> Imam</w:t>
      </w:r>
      <w:r>
        <w:rPr>
          <w:w w:val="105"/>
        </w:rPr>
        <w:t> Buksh</w:t>
      </w:r>
      <w:r>
        <w:rPr>
          <w:w w:val="105"/>
        </w:rPr>
        <w:t> Khan</w:t>
      </w:r>
      <w:r>
        <w:rPr>
          <w:w w:val="105"/>
        </w:rPr>
        <w:t> refused</w:t>
      </w:r>
      <w:r>
        <w:rPr>
          <w:w w:val="105"/>
        </w:rPr>
        <w:t> to</w:t>
      </w:r>
      <w:r>
        <w:rPr>
          <w:w w:val="105"/>
        </w:rPr>
        <w:t> accept</w:t>
      </w:r>
      <w:r>
        <w:rPr>
          <w:w w:val="105"/>
        </w:rPr>
        <w:t> the Sirdari</w:t>
      </w:r>
      <w:r>
        <w:rPr>
          <w:w w:val="105"/>
        </w:rPr>
        <w:t> formally</w:t>
      </w:r>
      <w:r>
        <w:rPr>
          <w:w w:val="105"/>
        </w:rPr>
        <w:t> for</w:t>
      </w:r>
      <w:r>
        <w:rPr>
          <w:w w:val="105"/>
        </w:rPr>
        <w:t> himself.</w:t>
      </w:r>
      <w:r>
        <w:rPr>
          <w:w w:val="105"/>
        </w:rPr>
        <w:t> Later</w:t>
      </w:r>
      <w:r>
        <w:rPr>
          <w:w w:val="105"/>
        </w:rPr>
        <w:t> on</w:t>
      </w:r>
      <w:r>
        <w:rPr>
          <w:w w:val="105"/>
        </w:rPr>
        <w:t> the</w:t>
      </w:r>
      <w:r>
        <w:rPr>
          <w:w w:val="105"/>
        </w:rPr>
        <w:t> death</w:t>
      </w:r>
      <w:r>
        <w:rPr>
          <w:w w:val="105"/>
        </w:rPr>
        <w:t> of</w:t>
      </w:r>
      <w:r>
        <w:rPr>
          <w:w w:val="105"/>
        </w:rPr>
        <w:t> Mir</w:t>
      </w:r>
      <w:r>
        <w:rPr>
          <w:w w:val="105"/>
        </w:rPr>
        <w:t> Sher</w:t>
      </w:r>
      <w:r>
        <w:rPr>
          <w:w w:val="105"/>
        </w:rPr>
        <w:t> Muhammad</w:t>
      </w:r>
      <w:r>
        <w:rPr>
          <w:w w:val="105"/>
        </w:rPr>
        <w:t> Khan</w:t>
      </w:r>
      <w:r>
        <w:rPr>
          <w:w w:val="105"/>
        </w:rPr>
        <w:t> in</w:t>
      </w:r>
      <w:r>
        <w:rPr>
          <w:w w:val="105"/>
        </w:rPr>
        <w:t> 1883 Imam</w:t>
      </w:r>
      <w:r>
        <w:rPr>
          <w:w w:val="105"/>
        </w:rPr>
        <w:t> Buksh</w:t>
      </w:r>
      <w:r>
        <w:rPr>
          <w:w w:val="105"/>
        </w:rPr>
        <w:t> recognized</w:t>
      </w:r>
      <w:r>
        <w:rPr>
          <w:w w:val="105"/>
        </w:rPr>
        <w:t> Mir</w:t>
      </w:r>
      <w:r>
        <w:rPr>
          <w:w w:val="105"/>
        </w:rPr>
        <w:t> Sher</w:t>
      </w:r>
      <w:r>
        <w:rPr>
          <w:w w:val="105"/>
        </w:rPr>
        <w:t> Muhammad</w:t>
      </w:r>
      <w:r>
        <w:rPr>
          <w:w w:val="105"/>
        </w:rPr>
        <w:t> Khan’s</w:t>
      </w:r>
      <w:r>
        <w:rPr>
          <w:w w:val="105"/>
        </w:rPr>
        <w:t> son,</w:t>
      </w:r>
      <w:r>
        <w:rPr>
          <w:w w:val="105"/>
        </w:rPr>
        <w:t> the</w:t>
      </w:r>
      <w:r>
        <w:rPr>
          <w:w w:val="105"/>
        </w:rPr>
        <w:t> six</w:t>
      </w:r>
      <w:r>
        <w:rPr>
          <w:w w:val="105"/>
        </w:rPr>
        <w:t> year-old</w:t>
      </w:r>
      <w:r>
        <w:rPr>
          <w:w w:val="105"/>
        </w:rPr>
        <w:t> Mir</w:t>
      </w:r>
      <w:r>
        <w:rPr>
          <w:w w:val="105"/>
        </w:rPr>
        <w:t> Dost Muhammad Khan, as the next Mazari Sirdar. During this</w:t>
      </w:r>
      <w:r>
        <w:rPr>
          <w:spacing w:val="-2"/>
          <w:w w:val="105"/>
        </w:rPr>
        <w:t> </w:t>
      </w:r>
      <w:r>
        <w:rPr>
          <w:w w:val="105"/>
        </w:rPr>
        <w:t>period Imam</w:t>
      </w:r>
      <w:r>
        <w:rPr>
          <w:spacing w:val="-1"/>
          <w:w w:val="105"/>
        </w:rPr>
        <w:t> </w:t>
      </w:r>
      <w:r>
        <w:rPr>
          <w:w w:val="105"/>
        </w:rPr>
        <w:t>Buksh Khan was at</w:t>
      </w:r>
      <w:r>
        <w:rPr>
          <w:spacing w:val="-3"/>
          <w:w w:val="105"/>
        </w:rPr>
        <w:t> </w:t>
      </w:r>
      <w:r>
        <w:rPr>
          <w:w w:val="105"/>
        </w:rPr>
        <w:t>the</w:t>
      </w:r>
      <w:r>
        <w:rPr>
          <w:spacing w:val="-1"/>
          <w:w w:val="105"/>
        </w:rPr>
        <w:t> </w:t>
      </w:r>
      <w:r>
        <w:rPr>
          <w:w w:val="105"/>
        </w:rPr>
        <w:t>peak of his</w:t>
      </w:r>
      <w:r>
        <w:rPr>
          <w:spacing w:val="-2"/>
          <w:w w:val="105"/>
        </w:rPr>
        <w:t> </w:t>
      </w:r>
      <w:r>
        <w:rPr>
          <w:w w:val="105"/>
        </w:rPr>
        <w:t>power</w:t>
      </w:r>
      <w:r>
        <w:rPr>
          <w:spacing w:val="-1"/>
          <w:w w:val="105"/>
        </w:rPr>
        <w:t> </w:t>
      </w:r>
      <w:r>
        <w:rPr>
          <w:w w:val="105"/>
        </w:rPr>
        <w:t>and wielded considerable</w:t>
      </w:r>
      <w:r>
        <w:rPr>
          <w:spacing w:val="-1"/>
          <w:w w:val="105"/>
        </w:rPr>
        <w:t> </w:t>
      </w:r>
      <w:r>
        <w:rPr>
          <w:w w:val="105"/>
        </w:rPr>
        <w:t>influence</w:t>
      </w:r>
      <w:r>
        <w:rPr>
          <w:spacing w:val="-1"/>
          <w:w w:val="105"/>
        </w:rPr>
        <w:t> </w:t>
      </w:r>
      <w:r>
        <w:rPr>
          <w:w w:val="105"/>
        </w:rPr>
        <w:t>far</w:t>
      </w:r>
      <w:r>
        <w:rPr>
          <w:spacing w:val="-1"/>
          <w:w w:val="105"/>
        </w:rPr>
        <w:t> </w:t>
      </w:r>
      <w:r>
        <w:rPr>
          <w:w w:val="105"/>
        </w:rPr>
        <w:t>beyond the</w:t>
      </w:r>
      <w:r>
        <w:rPr>
          <w:spacing w:val="-1"/>
          <w:w w:val="105"/>
        </w:rPr>
        <w:t> </w:t>
      </w:r>
      <w:r>
        <w:rPr>
          <w:w w:val="105"/>
        </w:rPr>
        <w:t>boundaries of</w:t>
      </w:r>
      <w:r>
        <w:rPr>
          <w:w w:val="105"/>
        </w:rPr>
        <w:t> the</w:t>
      </w:r>
      <w:r>
        <w:rPr>
          <w:w w:val="105"/>
        </w:rPr>
        <w:t> Mazari</w:t>
      </w:r>
      <w:r>
        <w:rPr>
          <w:w w:val="105"/>
        </w:rPr>
        <w:t> country.</w:t>
      </w:r>
      <w:r>
        <w:rPr>
          <w:w w:val="105"/>
        </w:rPr>
        <w:t> He</w:t>
      </w:r>
      <w:r>
        <w:rPr>
          <w:w w:val="105"/>
        </w:rPr>
        <w:t> could</w:t>
      </w:r>
      <w:r>
        <w:rPr>
          <w:w w:val="105"/>
        </w:rPr>
        <w:t> easily</w:t>
      </w:r>
      <w:r>
        <w:rPr>
          <w:w w:val="105"/>
        </w:rPr>
        <w:t> have</w:t>
      </w:r>
      <w:r>
        <w:rPr>
          <w:w w:val="105"/>
        </w:rPr>
        <w:t> withheld</w:t>
      </w:r>
      <w:r>
        <w:rPr>
          <w:w w:val="105"/>
        </w:rPr>
        <w:t> the</w:t>
      </w:r>
      <w:r>
        <w:rPr>
          <w:w w:val="105"/>
        </w:rPr>
        <w:t> Sirdari</w:t>
      </w:r>
      <w:r>
        <w:rPr>
          <w:w w:val="105"/>
        </w:rPr>
        <w:t> from</w:t>
      </w:r>
      <w:r>
        <w:rPr>
          <w:w w:val="105"/>
        </w:rPr>
        <w:t> his</w:t>
      </w:r>
      <w:r>
        <w:rPr>
          <w:w w:val="105"/>
        </w:rPr>
        <w:t> daughter’s</w:t>
      </w:r>
      <w:r>
        <w:rPr>
          <w:spacing w:val="40"/>
          <w:w w:val="105"/>
        </w:rPr>
        <w:t> </w:t>
      </w:r>
      <w:r>
        <w:rPr>
          <w:w w:val="105"/>
        </w:rPr>
        <w:t>son</w:t>
      </w:r>
      <w:r>
        <w:rPr>
          <w:w w:val="105"/>
        </w:rPr>
        <w:t> Dost</w:t>
      </w:r>
      <w:r>
        <w:rPr>
          <w:w w:val="105"/>
        </w:rPr>
        <w:t> Muhammad</w:t>
      </w:r>
      <w:r>
        <w:rPr>
          <w:w w:val="105"/>
        </w:rPr>
        <w:t> and</w:t>
      </w:r>
      <w:r>
        <w:rPr>
          <w:w w:val="105"/>
        </w:rPr>
        <w:t> kept</w:t>
      </w:r>
      <w:r>
        <w:rPr>
          <w:w w:val="105"/>
        </w:rPr>
        <w:t> it</w:t>
      </w:r>
      <w:r>
        <w:rPr>
          <w:w w:val="105"/>
        </w:rPr>
        <w:t> for</w:t>
      </w:r>
      <w:r>
        <w:rPr>
          <w:w w:val="105"/>
        </w:rPr>
        <w:t> his</w:t>
      </w:r>
      <w:r>
        <w:rPr>
          <w:w w:val="105"/>
        </w:rPr>
        <w:t> own</w:t>
      </w:r>
      <w:r>
        <w:rPr>
          <w:w w:val="105"/>
        </w:rPr>
        <w:t> male heirs,</w:t>
      </w:r>
      <w:r>
        <w:rPr>
          <w:w w:val="105"/>
        </w:rPr>
        <w:t> a</w:t>
      </w:r>
      <w:r>
        <w:rPr>
          <w:w w:val="105"/>
        </w:rPr>
        <w:t> common</w:t>
      </w:r>
      <w:r>
        <w:rPr>
          <w:w w:val="105"/>
        </w:rPr>
        <w:t> enough</w:t>
      </w:r>
      <w:r>
        <w:rPr>
          <w:w w:val="105"/>
        </w:rPr>
        <w:t> desire among the Baloch. But this was not acceptable for a just and noble man such as him.</w:t>
      </w:r>
    </w:p>
    <w:p>
      <w:pPr>
        <w:pStyle w:val="BodyText"/>
        <w:spacing w:before="18"/>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2"/>
        <w:jc w:val="both"/>
      </w:pPr>
      <w:r>
        <w:rPr/>
        <w:t>Originally the Baloch tribal society was more democratic in structure. Strict rules of primogeniture did not always apply. If an eldest son was not equipped with leadership qualities,</w:t>
      </w:r>
      <w:r>
        <w:rPr>
          <w:spacing w:val="46"/>
        </w:rPr>
        <w:t> </w:t>
      </w:r>
      <w:r>
        <w:rPr/>
        <w:t>then</w:t>
      </w:r>
      <w:r>
        <w:rPr>
          <w:spacing w:val="44"/>
        </w:rPr>
        <w:t> </w:t>
      </w:r>
      <w:r>
        <w:rPr/>
        <w:t>the</w:t>
      </w:r>
      <w:r>
        <w:rPr>
          <w:spacing w:val="43"/>
        </w:rPr>
        <w:t> </w:t>
      </w:r>
      <w:r>
        <w:rPr/>
        <w:t>seniors</w:t>
      </w:r>
      <w:r>
        <w:rPr>
          <w:spacing w:val="43"/>
        </w:rPr>
        <w:t> </w:t>
      </w:r>
      <w:r>
        <w:rPr/>
        <w:t>of</w:t>
      </w:r>
      <w:r>
        <w:rPr>
          <w:spacing w:val="46"/>
        </w:rPr>
        <w:t> </w:t>
      </w:r>
      <w:r>
        <w:rPr/>
        <w:t>the</w:t>
      </w:r>
      <w:r>
        <w:rPr>
          <w:spacing w:val="50"/>
        </w:rPr>
        <w:t> </w:t>
      </w:r>
      <w:r>
        <w:rPr/>
        <w:t>tribe</w:t>
      </w:r>
      <w:r>
        <w:rPr>
          <w:spacing w:val="44"/>
        </w:rPr>
        <w:t> </w:t>
      </w:r>
      <w:r>
        <w:rPr/>
        <w:t>often</w:t>
      </w:r>
      <w:r>
        <w:rPr>
          <w:spacing w:val="49"/>
        </w:rPr>
        <w:t> </w:t>
      </w:r>
      <w:r>
        <w:rPr/>
        <w:t>opted</w:t>
      </w:r>
      <w:r>
        <w:rPr>
          <w:spacing w:val="46"/>
        </w:rPr>
        <w:t> </w:t>
      </w:r>
      <w:r>
        <w:rPr/>
        <w:t>for</w:t>
      </w:r>
      <w:r>
        <w:rPr>
          <w:spacing w:val="45"/>
        </w:rPr>
        <w:t> </w:t>
      </w:r>
      <w:r>
        <w:rPr/>
        <w:t>someone</w:t>
      </w:r>
      <w:r>
        <w:rPr>
          <w:spacing w:val="49"/>
        </w:rPr>
        <w:t> </w:t>
      </w:r>
      <w:r>
        <w:rPr/>
        <w:t>else</w:t>
      </w:r>
      <w:r>
        <w:rPr>
          <w:spacing w:val="44"/>
        </w:rPr>
        <w:t> </w:t>
      </w:r>
      <w:r>
        <w:rPr/>
        <w:t>within</w:t>
      </w:r>
      <w:r>
        <w:rPr>
          <w:spacing w:val="44"/>
        </w:rPr>
        <w:t> </w:t>
      </w:r>
      <w:r>
        <w:rPr/>
        <w:t>his</w:t>
      </w:r>
      <w:r>
        <w:rPr>
          <w:spacing w:val="43"/>
        </w:rPr>
        <w:t> </w:t>
      </w:r>
      <w:r>
        <w:rPr>
          <w:spacing w:val="-2"/>
        </w:rPr>
        <w:t>family</w:t>
      </w:r>
    </w:p>
    <w:p>
      <w:pPr>
        <w:pStyle w:val="BodyText"/>
        <w:spacing w:before="6"/>
        <w:rPr>
          <w:sz w:val="11"/>
        </w:rPr>
      </w:pPr>
      <w:r>
        <w:rPr>
          <w:sz w:val="11"/>
        </w:rPr>
        <mc:AlternateContent>
          <mc:Choice Requires="wps">
            <w:drawing>
              <wp:anchor distT="0" distB="0" distL="0" distR="0" allowOverlap="1" layoutInCell="1" locked="0" behindDoc="1" simplePos="0" relativeHeight="487592960">
                <wp:simplePos x="0" y="0"/>
                <wp:positionH relativeFrom="page">
                  <wp:posOffset>914400</wp:posOffset>
                </wp:positionH>
                <wp:positionV relativeFrom="paragraph">
                  <wp:posOffset>101437</wp:posOffset>
                </wp:positionV>
                <wp:extent cx="1828800" cy="952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87226pt;width:144pt;height:.72pt;mso-position-horizontal-relative:page;mso-position-vertical-relative:paragraph;z-index:-15723520;mso-wrap-distance-left:0;mso-wrap-distance-right:0" id="docshape17" filled="true" fillcolor="#000000" stroked="false">
                <v:fill type="solid"/>
                <w10:wrap type="topAndBottom"/>
              </v:rect>
            </w:pict>
          </mc:Fallback>
        </mc:AlternateContent>
      </w:r>
    </w:p>
    <w:p>
      <w:pPr>
        <w:spacing w:before="102"/>
        <w:ind w:left="1440" w:right="1431" w:firstLine="0"/>
        <w:jc w:val="left"/>
        <w:rPr>
          <w:rFonts w:ascii="Calibri" w:hAnsi="Calibri"/>
          <w:sz w:val="20"/>
        </w:rPr>
      </w:pPr>
      <w:r>
        <w:rPr>
          <w:rFonts w:ascii="Calibri" w:hAnsi="Calibri"/>
          <w:sz w:val="20"/>
          <w:vertAlign w:val="superscript"/>
        </w:rPr>
        <w:t>23</w:t>
      </w:r>
      <w:r>
        <w:rPr>
          <w:rFonts w:ascii="Calibri" w:hAnsi="Calibri"/>
          <w:sz w:val="20"/>
          <w:vertAlign w:val="baseline"/>
        </w:rPr>
        <w:t> An extract from the 1st edition of Massey’s </w:t>
      </w:r>
      <w:r>
        <w:rPr>
          <w:rFonts w:ascii="Calibri" w:hAnsi="Calibri"/>
          <w:i/>
          <w:sz w:val="20"/>
          <w:vertAlign w:val="baseline"/>
        </w:rPr>
        <w:t>Chiefs and Families of Note in the Punjab</w:t>
      </w:r>
      <w:r>
        <w:rPr>
          <w:rFonts w:ascii="Calibri" w:hAnsi="Calibri"/>
          <w:sz w:val="20"/>
          <w:vertAlign w:val="baseline"/>
        </w:rPr>
        <w:t>, (cited in: </w:t>
      </w:r>
      <w:r>
        <w:rPr>
          <w:rFonts w:ascii="Calibri" w:hAnsi="Calibri"/>
          <w:i/>
          <w:sz w:val="20"/>
          <w:vertAlign w:val="baseline"/>
        </w:rPr>
        <w:t>Gazetteer of the Dera Ghazi Khan District 1893-97</w:t>
      </w:r>
      <w:r>
        <w:rPr>
          <w:rFonts w:ascii="Calibri" w:hAnsi="Calibri"/>
          <w:sz w:val="20"/>
          <w:vertAlign w:val="baseline"/>
        </w:rPr>
        <w:t>, Civil and Military Gazette Press, Lahore, 1898 , p. 75).</w:t>
      </w:r>
    </w:p>
    <w:p>
      <w:pPr>
        <w:spacing w:line="241" w:lineRule="exact" w:before="0"/>
        <w:ind w:left="1440" w:right="0" w:firstLine="0"/>
        <w:jc w:val="left"/>
        <w:rPr>
          <w:rFonts w:ascii="Calibri"/>
          <w:sz w:val="20"/>
        </w:rPr>
      </w:pPr>
      <w:r>
        <w:rPr>
          <w:rFonts w:ascii="Calibri"/>
          <w:sz w:val="20"/>
          <w:vertAlign w:val="superscript"/>
        </w:rPr>
        <w:t>24</w:t>
      </w:r>
      <w:r>
        <w:rPr>
          <w:rFonts w:ascii="Calibri"/>
          <w:spacing w:val="-1"/>
          <w:sz w:val="20"/>
          <w:vertAlign w:val="baseline"/>
        </w:rPr>
        <w:t> </w:t>
      </w:r>
      <w:r>
        <w:rPr>
          <w:rFonts w:ascii="Calibri"/>
          <w:sz w:val="20"/>
          <w:vertAlign w:val="baseline"/>
        </w:rPr>
        <w:t>This</w:t>
      </w:r>
      <w:r>
        <w:rPr>
          <w:rFonts w:ascii="Calibri"/>
          <w:spacing w:val="-3"/>
          <w:sz w:val="20"/>
          <w:vertAlign w:val="baseline"/>
        </w:rPr>
        <w:t> </w:t>
      </w:r>
      <w:r>
        <w:rPr>
          <w:rFonts w:ascii="Calibri"/>
          <w:sz w:val="20"/>
          <w:vertAlign w:val="baseline"/>
        </w:rPr>
        <w:t>was</w:t>
      </w:r>
      <w:r>
        <w:rPr>
          <w:rFonts w:ascii="Calibri"/>
          <w:spacing w:val="-9"/>
          <w:sz w:val="20"/>
          <w:vertAlign w:val="baseline"/>
        </w:rPr>
        <w:t> </w:t>
      </w:r>
      <w:r>
        <w:rPr>
          <w:rFonts w:ascii="Calibri"/>
          <w:sz w:val="20"/>
          <w:vertAlign w:val="baseline"/>
        </w:rPr>
        <w:t>when</w:t>
      </w:r>
      <w:r>
        <w:rPr>
          <w:rFonts w:ascii="Calibri"/>
          <w:spacing w:val="-6"/>
          <w:sz w:val="20"/>
          <w:vertAlign w:val="baseline"/>
        </w:rPr>
        <w:t> </w:t>
      </w:r>
      <w:r>
        <w:rPr>
          <w:rFonts w:ascii="Calibri"/>
          <w:sz w:val="20"/>
          <w:vertAlign w:val="baseline"/>
        </w:rPr>
        <w:t>both</w:t>
      </w:r>
      <w:r>
        <w:rPr>
          <w:rFonts w:ascii="Calibri"/>
          <w:spacing w:val="-7"/>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Delhi</w:t>
      </w:r>
      <w:r>
        <w:rPr>
          <w:rFonts w:ascii="Calibri"/>
          <w:spacing w:val="-4"/>
          <w:sz w:val="20"/>
          <w:vertAlign w:val="baseline"/>
        </w:rPr>
        <w:t> </w:t>
      </w:r>
      <w:r>
        <w:rPr>
          <w:rFonts w:ascii="Calibri"/>
          <w:sz w:val="20"/>
          <w:vertAlign w:val="baseline"/>
        </w:rPr>
        <w:t>area</w:t>
      </w:r>
      <w:r>
        <w:rPr>
          <w:rFonts w:ascii="Calibri"/>
          <w:spacing w:val="-7"/>
          <w:sz w:val="20"/>
          <w:vertAlign w:val="baseline"/>
        </w:rPr>
        <w:t> </w:t>
      </w:r>
      <w:r>
        <w:rPr>
          <w:rFonts w:ascii="Calibri"/>
          <w:sz w:val="20"/>
          <w:vertAlign w:val="baseline"/>
        </w:rPr>
        <w:t>and</w:t>
      </w:r>
      <w:r>
        <w:rPr>
          <w:rFonts w:ascii="Calibri"/>
          <w:spacing w:val="-2"/>
          <w:sz w:val="20"/>
          <w:vertAlign w:val="baseline"/>
        </w:rPr>
        <w:t> </w:t>
      </w:r>
      <w:r>
        <w:rPr>
          <w:rFonts w:ascii="Calibri"/>
          <w:sz w:val="20"/>
          <w:vertAlign w:val="baseline"/>
        </w:rPr>
        <w:t>the</w:t>
      </w:r>
      <w:r>
        <w:rPr>
          <w:rFonts w:ascii="Calibri"/>
          <w:spacing w:val="-1"/>
          <w:sz w:val="20"/>
          <w:vertAlign w:val="baseline"/>
        </w:rPr>
        <w:t> </w:t>
      </w:r>
      <w:r>
        <w:rPr>
          <w:rFonts w:ascii="Calibri"/>
          <w:sz w:val="20"/>
          <w:vertAlign w:val="baseline"/>
        </w:rPr>
        <w:t>NWFP</w:t>
      </w:r>
      <w:r>
        <w:rPr>
          <w:rFonts w:ascii="Calibri"/>
          <w:spacing w:val="-5"/>
          <w:sz w:val="20"/>
          <w:vertAlign w:val="baseline"/>
        </w:rPr>
        <w:t> </w:t>
      </w:r>
      <w:r>
        <w:rPr>
          <w:rFonts w:ascii="Calibri"/>
          <w:sz w:val="20"/>
          <w:vertAlign w:val="baseline"/>
        </w:rPr>
        <w:t>were</w:t>
      </w:r>
      <w:r>
        <w:rPr>
          <w:rFonts w:ascii="Calibri"/>
          <w:spacing w:val="-1"/>
          <w:sz w:val="20"/>
          <w:vertAlign w:val="baseline"/>
        </w:rPr>
        <w:t> </w:t>
      </w:r>
      <w:r>
        <w:rPr>
          <w:rFonts w:ascii="Calibri"/>
          <w:sz w:val="20"/>
          <w:vertAlign w:val="baseline"/>
        </w:rPr>
        <w:t>part</w:t>
      </w:r>
      <w:r>
        <w:rPr>
          <w:rFonts w:ascii="Calibri"/>
          <w:spacing w:val="-6"/>
          <w:sz w:val="20"/>
          <w:vertAlign w:val="baseline"/>
        </w:rPr>
        <w:t> </w:t>
      </w:r>
      <w:r>
        <w:rPr>
          <w:rFonts w:ascii="Calibri"/>
          <w:sz w:val="20"/>
          <w:vertAlign w:val="baseline"/>
        </w:rPr>
        <w:t>of</w:t>
      </w:r>
      <w:r>
        <w:rPr>
          <w:rFonts w:ascii="Calibri"/>
          <w:spacing w:val="-6"/>
          <w:sz w:val="20"/>
          <w:vertAlign w:val="baseline"/>
        </w:rPr>
        <w:t> </w:t>
      </w:r>
      <w:r>
        <w:rPr>
          <w:rFonts w:ascii="Calibri"/>
          <w:spacing w:val="-2"/>
          <w:sz w:val="20"/>
          <w:vertAlign w:val="baseline"/>
        </w:rPr>
        <w:t>Punjab.</w:t>
      </w:r>
    </w:p>
    <w:p>
      <w:pPr>
        <w:spacing w:after="0" w:line="241" w:lineRule="exact"/>
        <w:jc w:val="left"/>
        <w:rPr>
          <w:rFonts w:ascii="Calibri"/>
          <w:sz w:val="20"/>
        </w:rPr>
        <w:sectPr>
          <w:pgSz w:w="12240" w:h="15840"/>
          <w:pgMar w:header="0" w:footer="985" w:top="1380" w:bottom="1180" w:left="0" w:right="0"/>
        </w:sectPr>
      </w:pPr>
    </w:p>
    <w:p>
      <w:pPr>
        <w:pStyle w:val="BodyText"/>
        <w:spacing w:line="249" w:lineRule="auto" w:before="67"/>
        <w:ind w:left="1440" w:right="1434"/>
        <w:jc w:val="both"/>
      </w:pPr>
      <w:r>
        <w:rPr>
          <w:w w:val="105"/>
        </w:rPr>
        <w:t>who</w:t>
      </w:r>
      <w:r>
        <w:rPr>
          <w:w w:val="105"/>
        </w:rPr>
        <w:t> was</w:t>
      </w:r>
      <w:r>
        <w:rPr>
          <w:w w:val="105"/>
        </w:rPr>
        <w:t> judged to</w:t>
      </w:r>
      <w:r>
        <w:rPr>
          <w:w w:val="105"/>
        </w:rPr>
        <w:t> be</w:t>
      </w:r>
      <w:r>
        <w:rPr>
          <w:w w:val="105"/>
        </w:rPr>
        <w:t> more able</w:t>
      </w:r>
      <w:r>
        <w:rPr>
          <w:w w:val="105"/>
        </w:rPr>
        <w:t> and competent.</w:t>
      </w:r>
      <w:r>
        <w:rPr>
          <w:w w:val="105"/>
        </w:rPr>
        <w:t> Unfortunately, these</w:t>
      </w:r>
      <w:r>
        <w:rPr>
          <w:w w:val="105"/>
        </w:rPr>
        <w:t> earlier practices changed</w:t>
      </w:r>
      <w:r>
        <w:rPr>
          <w:w w:val="105"/>
        </w:rPr>
        <w:t> with</w:t>
      </w:r>
      <w:r>
        <w:rPr>
          <w:w w:val="105"/>
        </w:rPr>
        <w:t> the</w:t>
      </w:r>
      <w:r>
        <w:rPr>
          <w:w w:val="105"/>
        </w:rPr>
        <w:t> passage</w:t>
      </w:r>
      <w:r>
        <w:rPr>
          <w:w w:val="105"/>
        </w:rPr>
        <w:t> of</w:t>
      </w:r>
      <w:r>
        <w:rPr>
          <w:w w:val="105"/>
        </w:rPr>
        <w:t> time.</w:t>
      </w:r>
      <w:r>
        <w:rPr>
          <w:w w:val="105"/>
        </w:rPr>
        <w:t> Today,</w:t>
      </w:r>
      <w:r>
        <w:rPr>
          <w:w w:val="105"/>
        </w:rPr>
        <w:t> Sirdari</w:t>
      </w:r>
      <w:r>
        <w:rPr>
          <w:w w:val="105"/>
        </w:rPr>
        <w:t> reflects</w:t>
      </w:r>
      <w:r>
        <w:rPr>
          <w:w w:val="105"/>
        </w:rPr>
        <w:t> many</w:t>
      </w:r>
      <w:r>
        <w:rPr>
          <w:w w:val="105"/>
        </w:rPr>
        <w:t> of</w:t>
      </w:r>
      <w:r>
        <w:rPr>
          <w:w w:val="105"/>
        </w:rPr>
        <w:t> the</w:t>
      </w:r>
      <w:r>
        <w:rPr>
          <w:w w:val="105"/>
        </w:rPr>
        <w:t> ugly</w:t>
      </w:r>
      <w:r>
        <w:rPr>
          <w:w w:val="105"/>
        </w:rPr>
        <w:t> features</w:t>
      </w:r>
      <w:r>
        <w:rPr>
          <w:w w:val="105"/>
        </w:rPr>
        <w:t> of feudalism rather than the more open mores of a tribal society. The modern Sirdar</w:t>
      </w:r>
      <w:r>
        <w:rPr>
          <w:spacing w:val="-2"/>
          <w:w w:val="105"/>
        </w:rPr>
        <w:t> </w:t>
      </w:r>
      <w:r>
        <w:rPr>
          <w:w w:val="105"/>
        </w:rPr>
        <w:t>does not</w:t>
      </w:r>
      <w:r>
        <w:rPr>
          <w:w w:val="105"/>
        </w:rPr>
        <w:t> sit</w:t>
      </w:r>
      <w:r>
        <w:rPr>
          <w:w w:val="105"/>
        </w:rPr>
        <w:t> on</w:t>
      </w:r>
      <w:r>
        <w:rPr>
          <w:w w:val="105"/>
        </w:rPr>
        <w:t> a</w:t>
      </w:r>
      <w:r>
        <w:rPr>
          <w:w w:val="105"/>
        </w:rPr>
        <w:t> </w:t>
      </w:r>
      <w:r>
        <w:rPr>
          <w:rFonts w:ascii="Palatino Linotype"/>
          <w:i/>
          <w:w w:val="105"/>
        </w:rPr>
        <w:t>kilim</w:t>
      </w:r>
      <w:r>
        <w:rPr>
          <w:rFonts w:ascii="Palatino Linotype"/>
          <w:i/>
          <w:w w:val="105"/>
        </w:rPr>
        <w:t> </w:t>
      </w:r>
      <w:r>
        <w:rPr>
          <w:w w:val="105"/>
        </w:rPr>
        <w:t>laid</w:t>
      </w:r>
      <w:r>
        <w:rPr>
          <w:w w:val="105"/>
        </w:rPr>
        <w:t> on</w:t>
      </w:r>
      <w:r>
        <w:rPr>
          <w:w w:val="105"/>
        </w:rPr>
        <w:t> the</w:t>
      </w:r>
      <w:r>
        <w:rPr>
          <w:w w:val="105"/>
        </w:rPr>
        <w:t> ground</w:t>
      </w:r>
      <w:r>
        <w:rPr>
          <w:w w:val="105"/>
        </w:rPr>
        <w:t> in</w:t>
      </w:r>
      <w:r>
        <w:rPr>
          <w:w w:val="105"/>
        </w:rPr>
        <w:t> the</w:t>
      </w:r>
      <w:r>
        <w:rPr>
          <w:w w:val="105"/>
        </w:rPr>
        <w:t> traditional</w:t>
      </w:r>
      <w:r>
        <w:rPr>
          <w:w w:val="105"/>
        </w:rPr>
        <w:t> manner,</w:t>
      </w:r>
      <w:r>
        <w:rPr>
          <w:w w:val="105"/>
        </w:rPr>
        <w:t> surrounded</w:t>
      </w:r>
      <w:r>
        <w:rPr>
          <w:w w:val="105"/>
        </w:rPr>
        <w:t> with</w:t>
      </w:r>
      <w:r>
        <w:rPr>
          <w:w w:val="105"/>
        </w:rPr>
        <w:t> his tribesmen,</w:t>
      </w:r>
      <w:r>
        <w:rPr>
          <w:w w:val="105"/>
        </w:rPr>
        <w:t> instead</w:t>
      </w:r>
      <w:r>
        <w:rPr>
          <w:w w:val="105"/>
        </w:rPr>
        <w:t> he</w:t>
      </w:r>
      <w:r>
        <w:rPr>
          <w:w w:val="105"/>
        </w:rPr>
        <w:t> perches</w:t>
      </w:r>
      <w:r>
        <w:rPr>
          <w:w w:val="105"/>
        </w:rPr>
        <w:t> himself</w:t>
      </w:r>
      <w:r>
        <w:rPr>
          <w:w w:val="105"/>
        </w:rPr>
        <w:t> on</w:t>
      </w:r>
      <w:r>
        <w:rPr>
          <w:w w:val="105"/>
        </w:rPr>
        <w:t> a</w:t>
      </w:r>
      <w:r>
        <w:rPr>
          <w:w w:val="105"/>
        </w:rPr>
        <w:t> raised</w:t>
      </w:r>
      <w:r>
        <w:rPr>
          <w:w w:val="105"/>
        </w:rPr>
        <w:t> chair</w:t>
      </w:r>
      <w:r>
        <w:rPr>
          <w:w w:val="105"/>
        </w:rPr>
        <w:t> imposing</w:t>
      </w:r>
      <w:r>
        <w:rPr>
          <w:w w:val="105"/>
        </w:rPr>
        <w:t> his</w:t>
      </w:r>
      <w:r>
        <w:rPr>
          <w:w w:val="105"/>
        </w:rPr>
        <w:t> authority</w:t>
      </w:r>
      <w:r>
        <w:rPr>
          <w:w w:val="105"/>
        </w:rPr>
        <w:t> on</w:t>
      </w:r>
      <w:r>
        <w:rPr>
          <w:w w:val="105"/>
        </w:rPr>
        <w:t> the people</w:t>
      </w:r>
      <w:r>
        <w:rPr>
          <w:w w:val="105"/>
        </w:rPr>
        <w:t> seated</w:t>
      </w:r>
      <w:r>
        <w:rPr>
          <w:w w:val="105"/>
        </w:rPr>
        <w:t> on</w:t>
      </w:r>
      <w:r>
        <w:rPr>
          <w:w w:val="105"/>
        </w:rPr>
        <w:t> the</w:t>
      </w:r>
      <w:r>
        <w:rPr>
          <w:w w:val="105"/>
        </w:rPr>
        <w:t> floor.</w:t>
      </w:r>
      <w:r>
        <w:rPr>
          <w:w w:val="105"/>
        </w:rPr>
        <w:t> Rather</w:t>
      </w:r>
      <w:r>
        <w:rPr>
          <w:w w:val="105"/>
        </w:rPr>
        <w:t> than</w:t>
      </w:r>
      <w:r>
        <w:rPr>
          <w:w w:val="105"/>
        </w:rPr>
        <w:t> lead</w:t>
      </w:r>
      <w:r>
        <w:rPr>
          <w:w w:val="105"/>
        </w:rPr>
        <w:t> his</w:t>
      </w:r>
      <w:r>
        <w:rPr>
          <w:w w:val="105"/>
        </w:rPr>
        <w:t> followers</w:t>
      </w:r>
      <w:r>
        <w:rPr>
          <w:w w:val="105"/>
        </w:rPr>
        <w:t> by</w:t>
      </w:r>
      <w:r>
        <w:rPr>
          <w:w w:val="105"/>
        </w:rPr>
        <w:t> setting</w:t>
      </w:r>
      <w:r>
        <w:rPr>
          <w:w w:val="105"/>
        </w:rPr>
        <w:t> examples</w:t>
      </w:r>
      <w:r>
        <w:rPr>
          <w:w w:val="105"/>
        </w:rPr>
        <w:t> of bravery,</w:t>
      </w:r>
      <w:r>
        <w:rPr>
          <w:spacing w:val="-7"/>
          <w:w w:val="105"/>
        </w:rPr>
        <w:t> </w:t>
      </w:r>
      <w:r>
        <w:rPr>
          <w:w w:val="105"/>
        </w:rPr>
        <w:t>fortitude</w:t>
      </w:r>
      <w:r>
        <w:rPr>
          <w:spacing w:val="-8"/>
          <w:w w:val="105"/>
        </w:rPr>
        <w:t> </w:t>
      </w:r>
      <w:r>
        <w:rPr>
          <w:w w:val="105"/>
        </w:rPr>
        <w:t>and</w:t>
      </w:r>
      <w:r>
        <w:rPr>
          <w:spacing w:val="-7"/>
          <w:w w:val="105"/>
        </w:rPr>
        <w:t> </w:t>
      </w:r>
      <w:r>
        <w:rPr>
          <w:w w:val="105"/>
        </w:rPr>
        <w:t>justice,</w:t>
      </w:r>
      <w:r>
        <w:rPr>
          <w:spacing w:val="-6"/>
          <w:w w:val="105"/>
        </w:rPr>
        <w:t> </w:t>
      </w:r>
      <w:r>
        <w:rPr>
          <w:w w:val="105"/>
        </w:rPr>
        <w:t>his</w:t>
      </w:r>
      <w:r>
        <w:rPr>
          <w:spacing w:val="-9"/>
          <w:w w:val="105"/>
        </w:rPr>
        <w:t> </w:t>
      </w:r>
      <w:r>
        <w:rPr>
          <w:w w:val="105"/>
        </w:rPr>
        <w:t>modern</w:t>
      </w:r>
      <w:r>
        <w:rPr>
          <w:spacing w:val="-8"/>
          <w:w w:val="105"/>
        </w:rPr>
        <w:t> </w:t>
      </w:r>
      <w:r>
        <w:rPr>
          <w:w w:val="105"/>
        </w:rPr>
        <w:t>counterpart</w:t>
      </w:r>
      <w:r>
        <w:rPr>
          <w:spacing w:val="-9"/>
          <w:w w:val="105"/>
        </w:rPr>
        <w:t> </w:t>
      </w:r>
      <w:r>
        <w:rPr>
          <w:w w:val="105"/>
        </w:rPr>
        <w:t>often</w:t>
      </w:r>
      <w:r>
        <w:rPr>
          <w:spacing w:val="-8"/>
          <w:w w:val="105"/>
        </w:rPr>
        <w:t> </w:t>
      </w:r>
      <w:r>
        <w:rPr>
          <w:w w:val="105"/>
        </w:rPr>
        <w:t>displays</w:t>
      </w:r>
      <w:r>
        <w:rPr>
          <w:spacing w:val="-9"/>
          <w:w w:val="105"/>
        </w:rPr>
        <w:t> </w:t>
      </w:r>
      <w:r>
        <w:rPr>
          <w:w w:val="105"/>
        </w:rPr>
        <w:t>his</w:t>
      </w:r>
      <w:r>
        <w:rPr>
          <w:spacing w:val="-9"/>
          <w:w w:val="105"/>
        </w:rPr>
        <w:t> </w:t>
      </w:r>
      <w:r>
        <w:rPr>
          <w:w w:val="105"/>
        </w:rPr>
        <w:t>opulent</w:t>
      </w:r>
      <w:r>
        <w:rPr>
          <w:spacing w:val="-9"/>
          <w:w w:val="105"/>
        </w:rPr>
        <w:t> </w:t>
      </w:r>
      <w:r>
        <w:rPr>
          <w:w w:val="105"/>
        </w:rPr>
        <w:t>wealth and arrogance as a mark of his superiority.</w:t>
      </w:r>
    </w:p>
    <w:p>
      <w:pPr>
        <w:pStyle w:val="BodyText"/>
        <w:spacing w:before="16"/>
      </w:pPr>
    </w:p>
    <w:p>
      <w:pPr>
        <w:pStyle w:val="BodyText"/>
        <w:spacing w:line="252" w:lineRule="auto" w:before="1"/>
        <w:ind w:left="1440" w:right="1431"/>
        <w:jc w:val="both"/>
      </w:pPr>
      <w:r>
        <w:rPr>
          <w:w w:val="105"/>
        </w:rPr>
        <w:t>There</w:t>
      </w:r>
      <w:r>
        <w:rPr>
          <w:spacing w:val="-8"/>
          <w:w w:val="105"/>
        </w:rPr>
        <w:t> </w:t>
      </w:r>
      <w:r>
        <w:rPr>
          <w:w w:val="105"/>
        </w:rPr>
        <w:t>is</w:t>
      </w:r>
      <w:r>
        <w:rPr>
          <w:spacing w:val="-9"/>
          <w:w w:val="105"/>
        </w:rPr>
        <w:t> </w:t>
      </w:r>
      <w:r>
        <w:rPr>
          <w:w w:val="105"/>
        </w:rPr>
        <w:t>a</w:t>
      </w:r>
      <w:r>
        <w:rPr>
          <w:spacing w:val="-8"/>
          <w:w w:val="105"/>
        </w:rPr>
        <w:t> </w:t>
      </w:r>
      <w:r>
        <w:rPr>
          <w:w w:val="105"/>
        </w:rPr>
        <w:t>marked</w:t>
      </w:r>
      <w:r>
        <w:rPr>
          <w:spacing w:val="-6"/>
          <w:w w:val="105"/>
        </w:rPr>
        <w:t> </w:t>
      </w:r>
      <w:r>
        <w:rPr>
          <w:w w:val="105"/>
        </w:rPr>
        <w:t>absence</w:t>
      </w:r>
      <w:r>
        <w:rPr>
          <w:spacing w:val="-8"/>
          <w:w w:val="105"/>
        </w:rPr>
        <w:t> </w:t>
      </w:r>
      <w:r>
        <w:rPr>
          <w:w w:val="105"/>
        </w:rPr>
        <w:t>of</w:t>
      </w:r>
      <w:r>
        <w:rPr>
          <w:spacing w:val="-6"/>
          <w:w w:val="105"/>
        </w:rPr>
        <w:t> </w:t>
      </w:r>
      <w:r>
        <w:rPr>
          <w:w w:val="105"/>
        </w:rPr>
        <w:t>abuse</w:t>
      </w:r>
      <w:r>
        <w:rPr>
          <w:spacing w:val="-8"/>
          <w:w w:val="105"/>
        </w:rPr>
        <w:t> </w:t>
      </w:r>
      <w:r>
        <w:rPr>
          <w:w w:val="105"/>
        </w:rPr>
        <w:t>words</w:t>
      </w:r>
      <w:r>
        <w:rPr>
          <w:spacing w:val="-9"/>
          <w:w w:val="105"/>
        </w:rPr>
        <w:t> </w:t>
      </w:r>
      <w:r>
        <w:rPr>
          <w:w w:val="105"/>
        </w:rPr>
        <w:t>in</w:t>
      </w:r>
      <w:r>
        <w:rPr>
          <w:spacing w:val="-8"/>
          <w:w w:val="105"/>
        </w:rPr>
        <w:t> </w:t>
      </w:r>
      <w:r>
        <w:rPr>
          <w:w w:val="105"/>
        </w:rPr>
        <w:t>Balochi.</w:t>
      </w:r>
      <w:r>
        <w:rPr>
          <w:spacing w:val="-6"/>
          <w:w w:val="105"/>
        </w:rPr>
        <w:t> </w:t>
      </w:r>
      <w:r>
        <w:rPr>
          <w:w w:val="105"/>
        </w:rPr>
        <w:t>Perhaps</w:t>
      </w:r>
      <w:r>
        <w:rPr>
          <w:spacing w:val="-9"/>
          <w:w w:val="105"/>
        </w:rPr>
        <w:t> </w:t>
      </w:r>
      <w:r>
        <w:rPr>
          <w:w w:val="105"/>
        </w:rPr>
        <w:t>the</w:t>
      </w:r>
      <w:r>
        <w:rPr>
          <w:spacing w:val="-8"/>
          <w:w w:val="105"/>
        </w:rPr>
        <w:t> </w:t>
      </w:r>
      <w:r>
        <w:rPr>
          <w:w w:val="105"/>
        </w:rPr>
        <w:t>worst</w:t>
      </w:r>
      <w:r>
        <w:rPr>
          <w:spacing w:val="-9"/>
          <w:w w:val="105"/>
        </w:rPr>
        <w:t> </w:t>
      </w:r>
      <w:r>
        <w:rPr>
          <w:w w:val="105"/>
        </w:rPr>
        <w:t>insult</w:t>
      </w:r>
      <w:r>
        <w:rPr>
          <w:spacing w:val="-9"/>
          <w:w w:val="105"/>
        </w:rPr>
        <w:t> </w:t>
      </w:r>
      <w:r>
        <w:rPr>
          <w:w w:val="105"/>
        </w:rPr>
        <w:t>available in the Baloch language is that of calling someone a ’coward’ or threatening ’to pull his beard</w:t>
      </w:r>
      <w:r>
        <w:rPr>
          <w:w w:val="105"/>
        </w:rPr>
        <w:t> off.’</w:t>
      </w:r>
      <w:r>
        <w:rPr>
          <w:w w:val="105"/>
        </w:rPr>
        <w:t> Naturally</w:t>
      </w:r>
      <w:r>
        <w:rPr>
          <w:w w:val="105"/>
        </w:rPr>
        <w:t> these</w:t>
      </w:r>
      <w:r>
        <w:rPr>
          <w:w w:val="105"/>
        </w:rPr>
        <w:t> terms</w:t>
      </w:r>
      <w:r>
        <w:rPr>
          <w:w w:val="105"/>
        </w:rPr>
        <w:t> only</w:t>
      </w:r>
      <w:r>
        <w:rPr>
          <w:w w:val="105"/>
        </w:rPr>
        <w:t> applied</w:t>
      </w:r>
      <w:r>
        <w:rPr>
          <w:w w:val="105"/>
        </w:rPr>
        <w:t> to</w:t>
      </w:r>
      <w:r>
        <w:rPr>
          <w:w w:val="105"/>
        </w:rPr>
        <w:t> men.</w:t>
      </w:r>
      <w:r>
        <w:rPr>
          <w:w w:val="105"/>
        </w:rPr>
        <w:t> The</w:t>
      </w:r>
      <w:r>
        <w:rPr>
          <w:w w:val="105"/>
        </w:rPr>
        <w:t> traditional</w:t>
      </w:r>
      <w:r>
        <w:rPr>
          <w:w w:val="105"/>
        </w:rPr>
        <w:t> Baloch</w:t>
      </w:r>
      <w:r>
        <w:rPr>
          <w:w w:val="105"/>
        </w:rPr>
        <w:t> attitude towards women is one of great respect. Even in rage, a mail could not lay a hand on a woman, while any act of molestation or assault was regarded as the most abhorrent of crimes and punishable by death. During battle it was customary for the womenfolk’ to tend to the wounded and offer water to the</w:t>
      </w:r>
      <w:r>
        <w:rPr>
          <w:w w:val="105"/>
        </w:rPr>
        <w:t> warring parties without favor. They could wander</w:t>
      </w:r>
      <w:r>
        <w:rPr>
          <w:w w:val="105"/>
        </w:rPr>
        <w:t> among</w:t>
      </w:r>
      <w:r>
        <w:rPr>
          <w:w w:val="105"/>
        </w:rPr>
        <w:t> the</w:t>
      </w:r>
      <w:r>
        <w:rPr>
          <w:w w:val="105"/>
        </w:rPr>
        <w:t> fighting</w:t>
      </w:r>
      <w:r>
        <w:rPr>
          <w:w w:val="105"/>
        </w:rPr>
        <w:t> men</w:t>
      </w:r>
      <w:r>
        <w:rPr>
          <w:w w:val="105"/>
        </w:rPr>
        <w:t> without</w:t>
      </w:r>
      <w:r>
        <w:rPr>
          <w:w w:val="105"/>
        </w:rPr>
        <w:t> fear.</w:t>
      </w:r>
      <w:r>
        <w:rPr>
          <w:w w:val="105"/>
        </w:rPr>
        <w:t> During</w:t>
      </w:r>
      <w:r>
        <w:rPr>
          <w:w w:val="105"/>
        </w:rPr>
        <w:t> internecine</w:t>
      </w:r>
      <w:r>
        <w:rPr>
          <w:w w:val="105"/>
        </w:rPr>
        <w:t> blood</w:t>
      </w:r>
      <w:r>
        <w:rPr>
          <w:w w:val="105"/>
        </w:rPr>
        <w:t> feuds</w:t>
      </w:r>
      <w:r>
        <w:rPr>
          <w:w w:val="105"/>
        </w:rPr>
        <w:t> it</w:t>
      </w:r>
      <w:r>
        <w:rPr>
          <w:w w:val="105"/>
        </w:rPr>
        <w:t> was often</w:t>
      </w:r>
      <w:r>
        <w:rPr>
          <w:w w:val="105"/>
        </w:rPr>
        <w:t> women</w:t>
      </w:r>
      <w:r>
        <w:rPr>
          <w:w w:val="105"/>
        </w:rPr>
        <w:t> who</w:t>
      </w:r>
      <w:r>
        <w:rPr>
          <w:w w:val="105"/>
        </w:rPr>
        <w:t> would</w:t>
      </w:r>
      <w:r>
        <w:rPr>
          <w:w w:val="105"/>
        </w:rPr>
        <w:t> make</w:t>
      </w:r>
      <w:r>
        <w:rPr>
          <w:w w:val="105"/>
        </w:rPr>
        <w:t> peace</w:t>
      </w:r>
      <w:r>
        <w:rPr>
          <w:w w:val="105"/>
        </w:rPr>
        <w:t> by</w:t>
      </w:r>
      <w:r>
        <w:rPr>
          <w:w w:val="105"/>
        </w:rPr>
        <w:t> going</w:t>
      </w:r>
      <w:r>
        <w:rPr>
          <w:w w:val="105"/>
        </w:rPr>
        <w:t> bareheaded</w:t>
      </w:r>
      <w:r>
        <w:rPr>
          <w:w w:val="105"/>
        </w:rPr>
        <w:t> to</w:t>
      </w:r>
      <w:r>
        <w:rPr>
          <w:w w:val="105"/>
        </w:rPr>
        <w:t> their</w:t>
      </w:r>
      <w:r>
        <w:rPr>
          <w:w w:val="105"/>
        </w:rPr>
        <w:t> family</w:t>
      </w:r>
      <w:r>
        <w:rPr>
          <w:w w:val="105"/>
        </w:rPr>
        <w:t> rivals</w:t>
      </w:r>
      <w:r>
        <w:rPr>
          <w:w w:val="105"/>
        </w:rPr>
        <w:t> and plead for reconciliation. According to</w:t>
      </w:r>
      <w:r>
        <w:rPr>
          <w:spacing w:val="-3"/>
          <w:w w:val="105"/>
        </w:rPr>
        <w:t> </w:t>
      </w:r>
      <w:r>
        <w:rPr>
          <w:w w:val="105"/>
        </w:rPr>
        <w:t>Baloch</w:t>
      </w:r>
      <w:r>
        <w:rPr>
          <w:spacing w:val="-5"/>
          <w:w w:val="105"/>
        </w:rPr>
        <w:t> </w:t>
      </w:r>
      <w:r>
        <w:rPr>
          <w:w w:val="105"/>
        </w:rPr>
        <w:t>custom no</w:t>
      </w:r>
      <w:r>
        <w:rPr>
          <w:spacing w:val="-3"/>
          <w:w w:val="105"/>
        </w:rPr>
        <w:t> </w:t>
      </w:r>
      <w:r>
        <w:rPr>
          <w:w w:val="105"/>
        </w:rPr>
        <w:t>man can</w:t>
      </w:r>
      <w:r>
        <w:rPr>
          <w:spacing w:val="-2"/>
          <w:w w:val="105"/>
        </w:rPr>
        <w:t> </w:t>
      </w:r>
      <w:r>
        <w:rPr>
          <w:w w:val="105"/>
        </w:rPr>
        <w:t>refuse</w:t>
      </w:r>
      <w:r>
        <w:rPr>
          <w:spacing w:val="-1"/>
          <w:w w:val="105"/>
        </w:rPr>
        <w:t> </w:t>
      </w:r>
      <w:r>
        <w:rPr>
          <w:w w:val="105"/>
        </w:rPr>
        <w:t>a</w:t>
      </w:r>
      <w:r>
        <w:rPr>
          <w:spacing w:val="-1"/>
          <w:w w:val="105"/>
        </w:rPr>
        <w:t> </w:t>
      </w:r>
      <w:r>
        <w:rPr>
          <w:w w:val="105"/>
        </w:rPr>
        <w:t>request made by</w:t>
      </w:r>
      <w:r>
        <w:rPr>
          <w:spacing w:val="-1"/>
          <w:w w:val="105"/>
        </w:rPr>
        <w:t> </w:t>
      </w:r>
      <w:r>
        <w:rPr>
          <w:w w:val="105"/>
        </w:rPr>
        <w:t>a</w:t>
      </w:r>
      <w:r>
        <w:rPr>
          <w:spacing w:val="-2"/>
          <w:w w:val="105"/>
        </w:rPr>
        <w:t> </w:t>
      </w:r>
      <w:r>
        <w:rPr>
          <w:w w:val="105"/>
        </w:rPr>
        <w:t>woman</w:t>
      </w:r>
      <w:r>
        <w:rPr>
          <w:spacing w:val="-2"/>
          <w:w w:val="105"/>
        </w:rPr>
        <w:t> </w:t>
      </w:r>
      <w:r>
        <w:rPr>
          <w:w w:val="105"/>
        </w:rPr>
        <w:t>who</w:t>
      </w:r>
      <w:r>
        <w:rPr>
          <w:spacing w:val="-3"/>
          <w:w w:val="105"/>
        </w:rPr>
        <w:t> </w:t>
      </w:r>
      <w:r>
        <w:rPr>
          <w:w w:val="105"/>
        </w:rPr>
        <w:t>approaches</w:t>
      </w:r>
      <w:r>
        <w:rPr>
          <w:spacing w:val="-3"/>
          <w:w w:val="105"/>
        </w:rPr>
        <w:t> </w:t>
      </w:r>
      <w:r>
        <w:rPr>
          <w:w w:val="105"/>
        </w:rPr>
        <w:t>him</w:t>
      </w:r>
      <w:r>
        <w:rPr>
          <w:spacing w:val="-3"/>
          <w:w w:val="105"/>
        </w:rPr>
        <w:t> </w:t>
      </w:r>
      <w:r>
        <w:rPr>
          <w:w w:val="105"/>
        </w:rPr>
        <w:t>with</w:t>
      </w:r>
      <w:r>
        <w:rPr>
          <w:spacing w:val="-2"/>
          <w:w w:val="105"/>
        </w:rPr>
        <w:t> </w:t>
      </w:r>
      <w:r>
        <w:rPr>
          <w:w w:val="105"/>
        </w:rPr>
        <w:t>her</w:t>
      </w:r>
      <w:r>
        <w:rPr>
          <w:spacing w:val="-1"/>
          <w:w w:val="105"/>
        </w:rPr>
        <w:t> </w:t>
      </w:r>
      <w:r>
        <w:rPr>
          <w:w w:val="105"/>
        </w:rPr>
        <w:t>head uncovered. Once</w:t>
      </w:r>
      <w:r>
        <w:rPr>
          <w:spacing w:val="-2"/>
          <w:w w:val="105"/>
        </w:rPr>
        <w:t> </w:t>
      </w:r>
      <w:r>
        <w:rPr>
          <w:w w:val="105"/>
        </w:rPr>
        <w:t>her</w:t>
      </w:r>
      <w:r>
        <w:rPr>
          <w:spacing w:val="-1"/>
          <w:w w:val="105"/>
        </w:rPr>
        <w:t> </w:t>
      </w:r>
      <w:r>
        <w:rPr>
          <w:w w:val="105"/>
        </w:rPr>
        <w:t>demand has</w:t>
      </w:r>
      <w:r>
        <w:rPr>
          <w:spacing w:val="-7"/>
          <w:w w:val="105"/>
        </w:rPr>
        <w:t> </w:t>
      </w:r>
      <w:r>
        <w:rPr>
          <w:w w:val="105"/>
        </w:rPr>
        <w:t>been met</w:t>
      </w:r>
      <w:r>
        <w:rPr>
          <w:w w:val="105"/>
        </w:rPr>
        <w:t> it</w:t>
      </w:r>
      <w:r>
        <w:rPr>
          <w:w w:val="105"/>
        </w:rPr>
        <w:t> is</w:t>
      </w:r>
      <w:r>
        <w:rPr>
          <w:w w:val="105"/>
        </w:rPr>
        <w:t> incumbent</w:t>
      </w:r>
      <w:r>
        <w:rPr>
          <w:w w:val="105"/>
        </w:rPr>
        <w:t> upon</w:t>
      </w:r>
      <w:r>
        <w:rPr>
          <w:w w:val="105"/>
        </w:rPr>
        <w:t> the patriarch</w:t>
      </w:r>
      <w:r>
        <w:rPr>
          <w:w w:val="105"/>
        </w:rPr>
        <w:t> of</w:t>
      </w:r>
      <w:r>
        <w:rPr>
          <w:w w:val="105"/>
        </w:rPr>
        <w:t> the rival</w:t>
      </w:r>
      <w:r>
        <w:rPr>
          <w:w w:val="105"/>
        </w:rPr>
        <w:t> faction</w:t>
      </w:r>
      <w:r>
        <w:rPr>
          <w:w w:val="105"/>
        </w:rPr>
        <w:t> to</w:t>
      </w:r>
      <w:r>
        <w:rPr>
          <w:w w:val="105"/>
        </w:rPr>
        <w:t> ’restore’</w:t>
      </w:r>
      <w:r>
        <w:rPr>
          <w:w w:val="105"/>
        </w:rPr>
        <w:t> the woman’s dignity</w:t>
      </w:r>
      <w:r>
        <w:rPr>
          <w:spacing w:val="-1"/>
          <w:w w:val="105"/>
        </w:rPr>
        <w:t> </w:t>
      </w:r>
      <w:r>
        <w:rPr>
          <w:w w:val="105"/>
        </w:rPr>
        <w:t>by</w:t>
      </w:r>
      <w:r>
        <w:rPr>
          <w:spacing w:val="-1"/>
          <w:w w:val="105"/>
        </w:rPr>
        <w:t> </w:t>
      </w:r>
      <w:r>
        <w:rPr>
          <w:w w:val="105"/>
        </w:rPr>
        <w:t>placing a</w:t>
      </w:r>
      <w:r>
        <w:rPr>
          <w:spacing w:val="-2"/>
          <w:w w:val="105"/>
        </w:rPr>
        <w:t> </w:t>
      </w:r>
      <w:r>
        <w:rPr>
          <w:rFonts w:ascii="Palatino Linotype" w:hAnsi="Palatino Linotype"/>
          <w:i/>
          <w:w w:val="105"/>
        </w:rPr>
        <w:t>sari</w:t>
      </w:r>
      <w:r>
        <w:rPr>
          <w:rFonts w:ascii="Palatino Linotype" w:hAnsi="Palatino Linotype"/>
          <w:i/>
          <w:spacing w:val="-4"/>
          <w:w w:val="105"/>
        </w:rPr>
        <w:t> </w:t>
      </w:r>
      <w:r>
        <w:rPr>
          <w:w w:val="105"/>
        </w:rPr>
        <w:t>or </w:t>
      </w:r>
      <w:r>
        <w:rPr>
          <w:rFonts w:ascii="Palatino Linotype" w:hAnsi="Palatino Linotype"/>
          <w:i/>
          <w:w w:val="105"/>
        </w:rPr>
        <w:t>dupatta</w:t>
      </w:r>
      <w:r>
        <w:rPr>
          <w:rFonts w:ascii="Palatino Linotype" w:hAnsi="Palatino Linotype"/>
          <w:i/>
          <w:spacing w:val="-10"/>
          <w:w w:val="105"/>
        </w:rPr>
        <w:t> </w:t>
      </w:r>
      <w:r>
        <w:rPr>
          <w:w w:val="105"/>
        </w:rPr>
        <w:t>over her head before she</w:t>
      </w:r>
      <w:r>
        <w:rPr>
          <w:spacing w:val="-2"/>
          <w:w w:val="105"/>
        </w:rPr>
        <w:t> </w:t>
      </w:r>
      <w:r>
        <w:rPr>
          <w:w w:val="105"/>
        </w:rPr>
        <w:t>is</w:t>
      </w:r>
      <w:r>
        <w:rPr>
          <w:spacing w:val="-3"/>
          <w:w w:val="105"/>
        </w:rPr>
        <w:t> </w:t>
      </w:r>
      <w:r>
        <w:rPr>
          <w:w w:val="105"/>
        </w:rPr>
        <w:t>returned to her family.</w:t>
      </w:r>
    </w:p>
    <w:p>
      <w:pPr>
        <w:pStyle w:val="BodyText"/>
        <w:spacing w:before="9"/>
      </w:pPr>
    </w:p>
    <w:p>
      <w:pPr>
        <w:pStyle w:val="BodyText"/>
        <w:spacing w:line="254" w:lineRule="auto"/>
        <w:ind w:left="1440" w:right="1434"/>
        <w:jc w:val="both"/>
      </w:pPr>
      <w:r>
        <w:rPr/>
        <w:t>Normally</w:t>
      </w:r>
      <w:r>
        <w:rPr>
          <w:spacing w:val="40"/>
        </w:rPr>
        <w:t> </w:t>
      </w:r>
      <w:r>
        <w:rPr/>
        <w:t>women</w:t>
      </w:r>
      <w:r>
        <w:rPr>
          <w:spacing w:val="40"/>
        </w:rPr>
        <w:t> </w:t>
      </w:r>
      <w:r>
        <w:rPr/>
        <w:t>had</w:t>
      </w:r>
      <w:r>
        <w:rPr>
          <w:spacing w:val="40"/>
        </w:rPr>
        <w:t> </w:t>
      </w:r>
      <w:r>
        <w:rPr/>
        <w:t>no</w:t>
      </w:r>
      <w:r>
        <w:rPr>
          <w:spacing w:val="40"/>
        </w:rPr>
        <w:t> </w:t>
      </w:r>
      <w:r>
        <w:rPr/>
        <w:t>role</w:t>
      </w:r>
      <w:r>
        <w:rPr>
          <w:spacing w:val="40"/>
        </w:rPr>
        <w:t> </w:t>
      </w:r>
      <w:r>
        <w:rPr/>
        <w:t>to</w:t>
      </w:r>
      <w:r>
        <w:rPr>
          <w:spacing w:val="40"/>
        </w:rPr>
        <w:t> </w:t>
      </w:r>
      <w:r>
        <w:rPr/>
        <w:t>play</w:t>
      </w:r>
      <w:r>
        <w:rPr>
          <w:spacing w:val="40"/>
        </w:rPr>
        <w:t> </w:t>
      </w:r>
      <w:r>
        <w:rPr/>
        <w:t>in</w:t>
      </w:r>
      <w:r>
        <w:rPr>
          <w:spacing w:val="40"/>
        </w:rPr>
        <w:t> </w:t>
      </w:r>
      <w:r>
        <w:rPr/>
        <w:t>a</w:t>
      </w:r>
      <w:r>
        <w:rPr>
          <w:spacing w:val="40"/>
        </w:rPr>
        <w:t> </w:t>
      </w:r>
      <w:r>
        <w:rPr/>
        <w:t>tribal</w:t>
      </w:r>
      <w:r>
        <w:rPr>
          <w:spacing w:val="40"/>
        </w:rPr>
        <w:t> </w:t>
      </w:r>
      <w:r>
        <w:rPr/>
        <w:t>society</w:t>
      </w:r>
      <w:r>
        <w:rPr>
          <w:spacing w:val="40"/>
        </w:rPr>
        <w:t> </w:t>
      </w:r>
      <w:r>
        <w:rPr/>
        <w:t>other</w:t>
      </w:r>
      <w:r>
        <w:rPr>
          <w:spacing w:val="40"/>
        </w:rPr>
        <w:t> </w:t>
      </w:r>
      <w:r>
        <w:rPr/>
        <w:t>than</w:t>
      </w:r>
      <w:r>
        <w:rPr>
          <w:spacing w:val="40"/>
        </w:rPr>
        <w:t> </w:t>
      </w:r>
      <w:r>
        <w:rPr/>
        <w:t>a</w:t>
      </w:r>
      <w:r>
        <w:rPr>
          <w:spacing w:val="40"/>
        </w:rPr>
        <w:t> </w:t>
      </w:r>
      <w:r>
        <w:rPr/>
        <w:t>domestic</w:t>
      </w:r>
      <w:r>
        <w:rPr>
          <w:spacing w:val="40"/>
        </w:rPr>
        <w:t> </w:t>
      </w:r>
      <w:r>
        <w:rPr/>
        <w:t>role within the confines of her family. There are of course exceptions to every rule. My grandmother Jannat Begum was an extraordinary exception. My grandfather, Mir Sher Muhammad</w:t>
      </w:r>
      <w:r>
        <w:rPr>
          <w:spacing w:val="40"/>
        </w:rPr>
        <w:t> </w:t>
      </w:r>
      <w:r>
        <w:rPr/>
        <w:t>died</w:t>
      </w:r>
      <w:r>
        <w:rPr>
          <w:spacing w:val="40"/>
        </w:rPr>
        <w:t> </w:t>
      </w:r>
      <w:r>
        <w:rPr/>
        <w:t>at</w:t>
      </w:r>
      <w:r>
        <w:rPr>
          <w:spacing w:val="40"/>
        </w:rPr>
        <w:t> </w:t>
      </w:r>
      <w:r>
        <w:rPr/>
        <w:t>an</w:t>
      </w:r>
      <w:r>
        <w:rPr>
          <w:spacing w:val="40"/>
        </w:rPr>
        <w:t> </w:t>
      </w:r>
      <w:r>
        <w:rPr/>
        <w:t>early</w:t>
      </w:r>
      <w:r>
        <w:rPr>
          <w:spacing w:val="40"/>
        </w:rPr>
        <w:t> </w:t>
      </w:r>
      <w:r>
        <w:rPr/>
        <w:t>age</w:t>
      </w:r>
      <w:r>
        <w:rPr>
          <w:spacing w:val="40"/>
        </w:rPr>
        <w:t> </w:t>
      </w:r>
      <w:r>
        <w:rPr/>
        <w:t>leaving</w:t>
      </w:r>
      <w:r>
        <w:rPr>
          <w:spacing w:val="40"/>
        </w:rPr>
        <w:t> </w:t>
      </w:r>
      <w:r>
        <w:rPr/>
        <w:t>Jannat</w:t>
      </w:r>
      <w:r>
        <w:rPr>
          <w:spacing w:val="40"/>
        </w:rPr>
        <w:t> </w:t>
      </w:r>
      <w:r>
        <w:rPr/>
        <w:t>Begum</w:t>
      </w:r>
      <w:r>
        <w:rPr>
          <w:spacing w:val="40"/>
        </w:rPr>
        <w:t> </w:t>
      </w:r>
      <w:r>
        <w:rPr/>
        <w:t>widowed</w:t>
      </w:r>
      <w:r>
        <w:rPr>
          <w:spacing w:val="40"/>
        </w:rPr>
        <w:t> </w:t>
      </w:r>
      <w:r>
        <w:rPr/>
        <w:t>at</w:t>
      </w:r>
      <w:r>
        <w:rPr>
          <w:spacing w:val="40"/>
        </w:rPr>
        <w:t> </w:t>
      </w:r>
      <w:r>
        <w:rPr/>
        <w:t>the</w:t>
      </w:r>
      <w:r>
        <w:rPr>
          <w:spacing w:val="40"/>
        </w:rPr>
        <w:t> </w:t>
      </w:r>
      <w:r>
        <w:rPr/>
        <w:t>age</w:t>
      </w:r>
      <w:r>
        <w:rPr>
          <w:spacing w:val="40"/>
        </w:rPr>
        <w:t> </w:t>
      </w:r>
      <w:r>
        <w:rPr/>
        <w:t>of</w:t>
      </w:r>
      <w:r>
        <w:rPr>
          <w:spacing w:val="40"/>
        </w:rPr>
        <w:t> </w:t>
      </w:r>
      <w:r>
        <w:rPr/>
        <w:t>twenty four.</w:t>
      </w:r>
      <w:r>
        <w:rPr>
          <w:spacing w:val="40"/>
        </w:rPr>
        <w:t> </w:t>
      </w:r>
      <w:r>
        <w:rPr/>
        <w:t>She</w:t>
      </w:r>
      <w:r>
        <w:rPr>
          <w:spacing w:val="40"/>
        </w:rPr>
        <w:t> </w:t>
      </w:r>
      <w:r>
        <w:rPr/>
        <w:t>proved</w:t>
      </w:r>
      <w:r>
        <w:rPr>
          <w:spacing w:val="38"/>
        </w:rPr>
        <w:t> </w:t>
      </w:r>
      <w:r>
        <w:rPr/>
        <w:t>to</w:t>
      </w:r>
      <w:r>
        <w:rPr>
          <w:spacing w:val="39"/>
        </w:rPr>
        <w:t> </w:t>
      </w:r>
      <w:r>
        <w:rPr/>
        <w:t>be</w:t>
      </w:r>
      <w:r>
        <w:rPr>
          <w:spacing w:val="40"/>
        </w:rPr>
        <w:t> </w:t>
      </w:r>
      <w:r>
        <w:rPr/>
        <w:t>a</w:t>
      </w:r>
      <w:r>
        <w:rPr>
          <w:spacing w:val="40"/>
        </w:rPr>
        <w:t> </w:t>
      </w:r>
      <w:r>
        <w:rPr/>
        <w:t>particularly</w:t>
      </w:r>
      <w:r>
        <w:rPr>
          <w:spacing w:val="40"/>
        </w:rPr>
        <w:t> </w:t>
      </w:r>
      <w:r>
        <w:rPr/>
        <w:t>capable</w:t>
      </w:r>
      <w:r>
        <w:rPr>
          <w:spacing w:val="36"/>
        </w:rPr>
        <w:t> </w:t>
      </w:r>
      <w:r>
        <w:rPr/>
        <w:t>lady.</w:t>
      </w:r>
      <w:r>
        <w:rPr>
          <w:spacing w:val="40"/>
        </w:rPr>
        <w:t> </w:t>
      </w:r>
      <w:r>
        <w:rPr/>
        <w:t>Her</w:t>
      </w:r>
      <w:r>
        <w:rPr>
          <w:spacing w:val="40"/>
        </w:rPr>
        <w:t> </w:t>
      </w:r>
      <w:r>
        <w:rPr/>
        <w:t>advice</w:t>
      </w:r>
      <w:r>
        <w:rPr>
          <w:spacing w:val="40"/>
        </w:rPr>
        <w:t> </w:t>
      </w:r>
      <w:r>
        <w:rPr/>
        <w:t>was</w:t>
      </w:r>
      <w:r>
        <w:rPr>
          <w:spacing w:val="40"/>
        </w:rPr>
        <w:t> </w:t>
      </w:r>
      <w:r>
        <w:rPr/>
        <w:t>often</w:t>
      </w:r>
      <w:r>
        <w:rPr>
          <w:spacing w:val="40"/>
        </w:rPr>
        <w:t> </w:t>
      </w:r>
      <w:r>
        <w:rPr/>
        <w:t>sought</w:t>
      </w:r>
      <w:r>
        <w:rPr>
          <w:spacing w:val="39"/>
        </w:rPr>
        <w:t> </w:t>
      </w:r>
      <w:r>
        <w:rPr/>
        <w:t>by</w:t>
      </w:r>
      <w:r>
        <w:rPr>
          <w:spacing w:val="40"/>
        </w:rPr>
        <w:t> </w:t>
      </w:r>
      <w:r>
        <w:rPr/>
        <w:t>her own father, Nawab Imam Buksh Khan who visited her daily. This practice was later continued</w:t>
      </w:r>
      <w:r>
        <w:rPr>
          <w:spacing w:val="40"/>
        </w:rPr>
        <w:t> </w:t>
      </w:r>
      <w:r>
        <w:rPr/>
        <w:t>by</w:t>
      </w:r>
      <w:r>
        <w:rPr>
          <w:spacing w:val="40"/>
        </w:rPr>
        <w:t> </w:t>
      </w:r>
      <w:r>
        <w:rPr/>
        <w:t>her</w:t>
      </w:r>
      <w:r>
        <w:rPr>
          <w:spacing w:val="40"/>
        </w:rPr>
        <w:t> </w:t>
      </w:r>
      <w:r>
        <w:rPr/>
        <w:t>brother</w:t>
      </w:r>
      <w:r>
        <w:rPr>
          <w:spacing w:val="40"/>
        </w:rPr>
        <w:t> </w:t>
      </w:r>
      <w:r>
        <w:rPr/>
        <w:t>Nawab</w:t>
      </w:r>
      <w:r>
        <w:rPr>
          <w:spacing w:val="40"/>
        </w:rPr>
        <w:t> </w:t>
      </w:r>
      <w:r>
        <w:rPr/>
        <w:t>Bahram</w:t>
      </w:r>
      <w:r>
        <w:rPr>
          <w:spacing w:val="40"/>
        </w:rPr>
        <w:t> </w:t>
      </w:r>
      <w:r>
        <w:rPr/>
        <w:t>Khan</w:t>
      </w:r>
      <w:r>
        <w:rPr>
          <w:spacing w:val="40"/>
        </w:rPr>
        <w:t> </w:t>
      </w:r>
      <w:r>
        <w:rPr/>
        <w:t>who</w:t>
      </w:r>
      <w:r>
        <w:rPr>
          <w:spacing w:val="40"/>
        </w:rPr>
        <w:t> </w:t>
      </w:r>
      <w:r>
        <w:rPr/>
        <w:t>met</w:t>
      </w:r>
      <w:r>
        <w:rPr>
          <w:spacing w:val="40"/>
        </w:rPr>
        <w:t> </w:t>
      </w:r>
      <w:r>
        <w:rPr/>
        <w:t>her</w:t>
      </w:r>
      <w:r>
        <w:rPr>
          <w:spacing w:val="40"/>
        </w:rPr>
        <w:t> </w:t>
      </w:r>
      <w:r>
        <w:rPr/>
        <w:t>every</w:t>
      </w:r>
      <w:r>
        <w:rPr>
          <w:spacing w:val="40"/>
        </w:rPr>
        <w:t> </w:t>
      </w:r>
      <w:r>
        <w:rPr/>
        <w:t>morning</w:t>
      </w:r>
      <w:r>
        <w:rPr>
          <w:spacing w:val="40"/>
        </w:rPr>
        <w:t> </w:t>
      </w:r>
      <w:r>
        <w:rPr/>
        <w:t>for </w:t>
      </w:r>
      <w:r>
        <w:rPr>
          <w:spacing w:val="-2"/>
        </w:rPr>
        <w:t>breakfast.</w:t>
      </w:r>
    </w:p>
    <w:p>
      <w:pPr>
        <w:pStyle w:val="BodyText"/>
        <w:spacing w:line="247" w:lineRule="auto" w:before="269"/>
        <w:ind w:left="1440" w:right="1433"/>
        <w:jc w:val="both"/>
      </w:pPr>
      <w:r>
        <w:rPr/>
        <w:t>My</w:t>
      </w:r>
      <w:r>
        <w:rPr>
          <w:spacing w:val="40"/>
        </w:rPr>
        <w:t> </w:t>
      </w:r>
      <w:r>
        <w:rPr/>
        <w:t>grandmother</w:t>
      </w:r>
      <w:r>
        <w:rPr>
          <w:spacing w:val="40"/>
        </w:rPr>
        <w:t> </w:t>
      </w:r>
      <w:r>
        <w:rPr/>
        <w:t>ran an</w:t>
      </w:r>
      <w:r>
        <w:rPr>
          <w:spacing w:val="40"/>
        </w:rPr>
        <w:t> </w:t>
      </w:r>
      <w:r>
        <w:rPr/>
        <w:t>open kitchen daily,</w:t>
      </w:r>
      <w:r>
        <w:rPr>
          <w:spacing w:val="40"/>
        </w:rPr>
        <w:t> </w:t>
      </w:r>
      <w:r>
        <w:rPr/>
        <w:t>or</w:t>
      </w:r>
      <w:r>
        <w:rPr>
          <w:spacing w:val="40"/>
        </w:rPr>
        <w:t> </w:t>
      </w:r>
      <w:r>
        <w:rPr>
          <w:rFonts w:ascii="Palatino Linotype" w:hAnsi="Palatino Linotype"/>
          <w:i/>
        </w:rPr>
        <w:t>lungar</w:t>
      </w:r>
      <w:r>
        <w:rPr/>
        <w:t>,</w:t>
      </w:r>
      <w:r>
        <w:rPr>
          <w:spacing w:val="40"/>
        </w:rPr>
        <w:t> </w:t>
      </w:r>
      <w:r>
        <w:rPr/>
        <w:t>where</w:t>
      </w:r>
      <w:r>
        <w:rPr>
          <w:spacing w:val="40"/>
        </w:rPr>
        <w:t> </w:t>
      </w:r>
      <w:r>
        <w:rPr/>
        <w:t>food</w:t>
      </w:r>
      <w:r>
        <w:rPr>
          <w:spacing w:val="40"/>
        </w:rPr>
        <w:t> </w:t>
      </w:r>
      <w:r>
        <w:rPr/>
        <w:t>was provided</w:t>
      </w:r>
      <w:r>
        <w:rPr>
          <w:spacing w:val="40"/>
        </w:rPr>
        <w:t> </w:t>
      </w:r>
      <w:r>
        <w:rPr/>
        <w:t>to all those</w:t>
      </w:r>
      <w:r>
        <w:rPr>
          <w:spacing w:val="26"/>
        </w:rPr>
        <w:t> </w:t>
      </w:r>
      <w:r>
        <w:rPr/>
        <w:t>who came.</w:t>
      </w:r>
      <w:r>
        <w:rPr>
          <w:spacing w:val="29"/>
        </w:rPr>
        <w:t> </w:t>
      </w:r>
      <w:r>
        <w:rPr/>
        <w:t>Meals</w:t>
      </w:r>
      <w:r>
        <w:rPr>
          <w:spacing w:val="25"/>
        </w:rPr>
        <w:t> </w:t>
      </w:r>
      <w:r>
        <w:rPr/>
        <w:t>were</w:t>
      </w:r>
      <w:r>
        <w:rPr>
          <w:spacing w:val="26"/>
        </w:rPr>
        <w:t> </w:t>
      </w:r>
      <w:r>
        <w:rPr/>
        <w:t>also provided</w:t>
      </w:r>
      <w:r>
        <w:rPr>
          <w:spacing w:val="29"/>
        </w:rPr>
        <w:t> </w:t>
      </w:r>
      <w:r>
        <w:rPr/>
        <w:t>by</w:t>
      </w:r>
      <w:r>
        <w:rPr>
          <w:spacing w:val="28"/>
        </w:rPr>
        <w:t> </w:t>
      </w:r>
      <w:r>
        <w:rPr/>
        <w:t>her</w:t>
      </w:r>
      <w:r>
        <w:rPr>
          <w:spacing w:val="28"/>
        </w:rPr>
        <w:t> </w:t>
      </w:r>
      <w:r>
        <w:rPr/>
        <w:t>to all</w:t>
      </w:r>
      <w:r>
        <w:rPr>
          <w:spacing w:val="29"/>
        </w:rPr>
        <w:t> </w:t>
      </w:r>
      <w:r>
        <w:rPr/>
        <w:t>the</w:t>
      </w:r>
      <w:r>
        <w:rPr>
          <w:spacing w:val="26"/>
        </w:rPr>
        <w:t> </w:t>
      </w:r>
      <w:r>
        <w:rPr/>
        <w:t>students</w:t>
      </w:r>
      <w:r>
        <w:rPr>
          <w:spacing w:val="25"/>
        </w:rPr>
        <w:t> </w:t>
      </w:r>
      <w:r>
        <w:rPr/>
        <w:t>at the</w:t>
      </w:r>
      <w:r>
        <w:rPr>
          <w:spacing w:val="26"/>
        </w:rPr>
        <w:t> </w:t>
      </w:r>
      <w:r>
        <w:rPr/>
        <w:t>local</w:t>
      </w:r>
      <w:r>
        <w:rPr>
          <w:spacing w:val="29"/>
        </w:rPr>
        <w:t> </w:t>
      </w:r>
      <w:r>
        <w:rPr/>
        <w:t>school, the inmates of Rojhan jail, the patients and their attendants at the local hospital.</w:t>
      </w:r>
      <w:r>
        <w:rPr>
          <w:position w:val="6"/>
          <w:sz w:val="16"/>
        </w:rPr>
        <w:t>25</w:t>
      </w:r>
      <w:r>
        <w:rPr>
          <w:spacing w:val="40"/>
          <w:position w:val="6"/>
          <w:sz w:val="16"/>
        </w:rPr>
        <w:t> </w:t>
      </w:r>
      <w:r>
        <w:rPr/>
        <w:t>She maintained</w:t>
      </w:r>
      <w:r>
        <w:rPr>
          <w:spacing w:val="40"/>
        </w:rPr>
        <w:t> </w:t>
      </w:r>
      <w:r>
        <w:rPr/>
        <w:t>a</w:t>
      </w:r>
      <w:r>
        <w:rPr>
          <w:spacing w:val="40"/>
        </w:rPr>
        <w:t> </w:t>
      </w:r>
      <w:r>
        <w:rPr/>
        <w:t>list</w:t>
      </w:r>
      <w:r>
        <w:rPr>
          <w:spacing w:val="40"/>
        </w:rPr>
        <w:t> </w:t>
      </w:r>
      <w:r>
        <w:rPr/>
        <w:t>of</w:t>
      </w:r>
      <w:r>
        <w:rPr>
          <w:spacing w:val="40"/>
        </w:rPr>
        <w:t> </w:t>
      </w:r>
      <w:r>
        <w:rPr/>
        <w:t>needy</w:t>
      </w:r>
      <w:r>
        <w:rPr>
          <w:spacing w:val="40"/>
        </w:rPr>
        <w:t> </w:t>
      </w:r>
      <w:r>
        <w:rPr/>
        <w:t>and</w:t>
      </w:r>
      <w:r>
        <w:rPr>
          <w:spacing w:val="40"/>
        </w:rPr>
        <w:t> </w:t>
      </w:r>
      <w:r>
        <w:rPr/>
        <w:t>deserving</w:t>
      </w:r>
      <w:r>
        <w:rPr>
          <w:spacing w:val="40"/>
        </w:rPr>
        <w:t> </w:t>
      </w:r>
      <w:r>
        <w:rPr/>
        <w:t>people</w:t>
      </w:r>
      <w:r>
        <w:rPr>
          <w:spacing w:val="40"/>
        </w:rPr>
        <w:t> </w:t>
      </w:r>
      <w:r>
        <w:rPr/>
        <w:t>to</w:t>
      </w:r>
      <w:r>
        <w:rPr>
          <w:spacing w:val="40"/>
        </w:rPr>
        <w:t> </w:t>
      </w:r>
      <w:r>
        <w:rPr/>
        <w:t>whom</w:t>
      </w:r>
      <w:r>
        <w:rPr>
          <w:spacing w:val="40"/>
        </w:rPr>
        <w:t> </w:t>
      </w:r>
      <w:r>
        <w:rPr/>
        <w:t>money</w:t>
      </w:r>
      <w:r>
        <w:rPr>
          <w:spacing w:val="40"/>
        </w:rPr>
        <w:t> </w:t>
      </w:r>
      <w:r>
        <w:rPr/>
        <w:t>was</w:t>
      </w:r>
      <w:r>
        <w:rPr>
          <w:spacing w:val="40"/>
        </w:rPr>
        <w:t> </w:t>
      </w:r>
      <w:r>
        <w:rPr/>
        <w:t>regularly distributed</w:t>
      </w:r>
      <w:r>
        <w:rPr>
          <w:spacing w:val="40"/>
        </w:rPr>
        <w:t> </w:t>
      </w:r>
      <w:r>
        <w:rPr/>
        <w:t>whose</w:t>
      </w:r>
      <w:r>
        <w:rPr>
          <w:spacing w:val="40"/>
        </w:rPr>
        <w:t> </w:t>
      </w:r>
      <w:r>
        <w:rPr/>
        <w:t>names</w:t>
      </w:r>
      <w:r>
        <w:rPr>
          <w:spacing w:val="40"/>
        </w:rPr>
        <w:t> </w:t>
      </w:r>
      <w:r>
        <w:rPr/>
        <w:t>were</w:t>
      </w:r>
      <w:r>
        <w:rPr>
          <w:spacing w:val="40"/>
        </w:rPr>
        <w:t> </w:t>
      </w:r>
      <w:r>
        <w:rPr/>
        <w:t>constantly</w:t>
      </w:r>
      <w:r>
        <w:rPr>
          <w:spacing w:val="40"/>
        </w:rPr>
        <w:t> </w:t>
      </w:r>
      <w:r>
        <w:rPr/>
        <w:t>being</w:t>
      </w:r>
      <w:r>
        <w:rPr>
          <w:spacing w:val="40"/>
        </w:rPr>
        <w:t> </w:t>
      </w:r>
      <w:r>
        <w:rPr/>
        <w:t>entered</w:t>
      </w:r>
      <w:r>
        <w:rPr>
          <w:spacing w:val="40"/>
        </w:rPr>
        <w:t> </w:t>
      </w:r>
      <w:r>
        <w:rPr/>
        <w:t>on</w:t>
      </w:r>
      <w:r>
        <w:rPr>
          <w:spacing w:val="40"/>
        </w:rPr>
        <w:t> </w:t>
      </w:r>
      <w:r>
        <w:rPr/>
        <w:t>a</w:t>
      </w:r>
      <w:r>
        <w:rPr>
          <w:spacing w:val="40"/>
        </w:rPr>
        <w:t> </w:t>
      </w:r>
      <w:r>
        <w:rPr/>
        <w:t>list.</w:t>
      </w:r>
      <w:r>
        <w:rPr>
          <w:spacing w:val="40"/>
        </w:rPr>
        <w:t> </w:t>
      </w:r>
      <w:r>
        <w:rPr/>
        <w:t>As</w:t>
      </w:r>
      <w:r>
        <w:rPr>
          <w:spacing w:val="40"/>
        </w:rPr>
        <w:t> </w:t>
      </w:r>
      <w:r>
        <w:rPr/>
        <w:t>a</w:t>
      </w:r>
      <w:r>
        <w:rPr>
          <w:spacing w:val="40"/>
        </w:rPr>
        <w:t> </w:t>
      </w:r>
      <w:r>
        <w:rPr/>
        <w:t>widow</w:t>
      </w:r>
      <w:r>
        <w:rPr>
          <w:spacing w:val="40"/>
        </w:rPr>
        <w:t> </w:t>
      </w:r>
      <w:r>
        <w:rPr/>
        <w:t>she refused</w:t>
      </w:r>
      <w:r>
        <w:rPr>
          <w:spacing w:val="40"/>
        </w:rPr>
        <w:t> </w:t>
      </w:r>
      <w:r>
        <w:rPr/>
        <w:t>to</w:t>
      </w:r>
      <w:r>
        <w:rPr>
          <w:spacing w:val="40"/>
        </w:rPr>
        <w:t> </w:t>
      </w:r>
      <w:r>
        <w:rPr/>
        <w:t>maintain</w:t>
      </w:r>
      <w:r>
        <w:rPr>
          <w:spacing w:val="40"/>
        </w:rPr>
        <w:t> </w:t>
      </w:r>
      <w:r>
        <w:rPr>
          <w:rFonts w:ascii="Palatino Linotype" w:hAnsi="Palatino Linotype"/>
          <w:i/>
        </w:rPr>
        <w:t>purdah</w:t>
      </w:r>
      <w:r>
        <w:rPr/>
        <w:t>,</w:t>
      </w:r>
      <w:r>
        <w:rPr>
          <w:spacing w:val="40"/>
        </w:rPr>
        <w:t> </w:t>
      </w:r>
      <w:r>
        <w:rPr/>
        <w:t>insisting</w:t>
      </w:r>
      <w:r>
        <w:rPr>
          <w:spacing w:val="40"/>
        </w:rPr>
        <w:t> </w:t>
      </w:r>
      <w:r>
        <w:rPr/>
        <w:t>that</w:t>
      </w:r>
      <w:r>
        <w:rPr>
          <w:spacing w:val="40"/>
        </w:rPr>
        <w:t> </w:t>
      </w:r>
      <w:r>
        <w:rPr/>
        <w:t>by</w:t>
      </w:r>
      <w:r>
        <w:rPr>
          <w:spacing w:val="40"/>
        </w:rPr>
        <w:t> </w:t>
      </w:r>
      <w:r>
        <w:rPr/>
        <w:t>right</w:t>
      </w:r>
      <w:r>
        <w:rPr>
          <w:spacing w:val="40"/>
        </w:rPr>
        <w:t> </w:t>
      </w:r>
      <w:r>
        <w:rPr/>
        <w:t>of</w:t>
      </w:r>
      <w:r>
        <w:rPr>
          <w:spacing w:val="40"/>
        </w:rPr>
        <w:t> </w:t>
      </w:r>
      <w:r>
        <w:rPr/>
        <w:t>her</w:t>
      </w:r>
      <w:r>
        <w:rPr>
          <w:spacing w:val="40"/>
        </w:rPr>
        <w:t> </w:t>
      </w:r>
      <w:r>
        <w:rPr/>
        <w:t>being</w:t>
      </w:r>
      <w:r>
        <w:rPr>
          <w:spacing w:val="40"/>
        </w:rPr>
        <w:t> </w:t>
      </w:r>
      <w:r>
        <w:rPr/>
        <w:t>a</w:t>
      </w:r>
      <w:r>
        <w:rPr>
          <w:spacing w:val="40"/>
        </w:rPr>
        <w:t> </w:t>
      </w:r>
      <w:r>
        <w:rPr/>
        <w:t>Sirdar’s</w:t>
      </w:r>
      <w:r>
        <w:rPr>
          <w:spacing w:val="40"/>
        </w:rPr>
        <w:t> </w:t>
      </w:r>
      <w:r>
        <w:rPr/>
        <w:t>wife</w:t>
      </w:r>
      <w:r>
        <w:rPr>
          <w:spacing w:val="40"/>
        </w:rPr>
        <w:t> </w:t>
      </w:r>
      <w:r>
        <w:rPr/>
        <w:t>all tribesmen were her children and she their mother. She held her own durbar and settled many of the disputes herself.</w:t>
      </w:r>
    </w:p>
    <w:p>
      <w:pPr>
        <w:pStyle w:val="BodyText"/>
        <w:spacing w:before="155"/>
        <w:rPr>
          <w:sz w:val="20"/>
        </w:rPr>
      </w:pPr>
      <w:r>
        <w:rPr>
          <w:sz w:val="20"/>
        </w:rPr>
        <mc:AlternateContent>
          <mc:Choice Requires="wps">
            <w:drawing>
              <wp:anchor distT="0" distB="0" distL="0" distR="0" allowOverlap="1" layoutInCell="1" locked="0" behindDoc="1" simplePos="0" relativeHeight="487593472">
                <wp:simplePos x="0" y="0"/>
                <wp:positionH relativeFrom="page">
                  <wp:posOffset>914400</wp:posOffset>
                </wp:positionH>
                <wp:positionV relativeFrom="paragraph">
                  <wp:posOffset>262965</wp:posOffset>
                </wp:positionV>
                <wp:extent cx="1828800" cy="952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705917pt;width:144pt;height:.71pt;mso-position-horizontal-relative:page;mso-position-vertical-relative:paragraph;z-index:-15723008;mso-wrap-distance-left:0;mso-wrap-distance-right:0" id="docshape18"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25</w:t>
      </w:r>
      <w:r>
        <w:rPr>
          <w:rFonts w:ascii="Calibri"/>
          <w:sz w:val="20"/>
          <w:vertAlign w:val="baseline"/>
        </w:rPr>
        <w:t> The </w:t>
      </w:r>
      <w:r>
        <w:rPr>
          <w:rFonts w:ascii="Calibri"/>
          <w:i/>
          <w:sz w:val="20"/>
          <w:vertAlign w:val="baseline"/>
        </w:rPr>
        <w:t>lungar</w:t>
      </w:r>
      <w:r>
        <w:rPr>
          <w:rFonts w:ascii="Calibri"/>
          <w:i/>
          <w:spacing w:val="-6"/>
          <w:sz w:val="20"/>
          <w:vertAlign w:val="baseline"/>
        </w:rPr>
        <w:t> </w:t>
      </w:r>
      <w:r>
        <w:rPr>
          <w:rFonts w:ascii="Calibri"/>
          <w:sz w:val="20"/>
          <w:vertAlign w:val="baseline"/>
        </w:rPr>
        <w:t>continued for nearly</w:t>
      </w:r>
      <w:r>
        <w:rPr>
          <w:rFonts w:ascii="Calibri"/>
          <w:spacing w:val="-5"/>
          <w:sz w:val="20"/>
          <w:vertAlign w:val="baseline"/>
        </w:rPr>
        <w:t> </w:t>
      </w:r>
      <w:r>
        <w:rPr>
          <w:rFonts w:ascii="Calibri"/>
          <w:sz w:val="20"/>
          <w:vertAlign w:val="baseline"/>
        </w:rPr>
        <w:t>ninety years</w:t>
      </w:r>
      <w:r>
        <w:rPr>
          <w:rFonts w:ascii="Calibri"/>
          <w:spacing w:val="-2"/>
          <w:sz w:val="20"/>
          <w:vertAlign w:val="baseline"/>
        </w:rPr>
        <w:t> </w:t>
      </w:r>
      <w:r>
        <w:rPr>
          <w:rFonts w:ascii="Calibri"/>
          <w:sz w:val="20"/>
          <w:vertAlign w:val="baseline"/>
        </w:rPr>
        <w:t>until the Land</w:t>
      </w:r>
      <w:r>
        <w:rPr>
          <w:rFonts w:ascii="Calibri"/>
          <w:spacing w:val="-5"/>
          <w:sz w:val="20"/>
          <w:vertAlign w:val="baseline"/>
        </w:rPr>
        <w:t> </w:t>
      </w:r>
      <w:r>
        <w:rPr>
          <w:rFonts w:ascii="Calibri"/>
          <w:sz w:val="20"/>
          <w:vertAlign w:val="baseline"/>
        </w:rPr>
        <w:t>Reforms</w:t>
      </w:r>
      <w:r>
        <w:rPr>
          <w:rFonts w:ascii="Calibri"/>
          <w:spacing w:val="-2"/>
          <w:sz w:val="20"/>
          <w:vertAlign w:val="baseline"/>
        </w:rPr>
        <w:t> </w:t>
      </w:r>
      <w:r>
        <w:rPr>
          <w:rFonts w:ascii="Calibri"/>
          <w:sz w:val="20"/>
          <w:vertAlign w:val="baseline"/>
        </w:rPr>
        <w:t>of</w:t>
      </w:r>
      <w:r>
        <w:rPr>
          <w:rFonts w:ascii="Calibri"/>
          <w:spacing w:val="-4"/>
          <w:sz w:val="20"/>
          <w:vertAlign w:val="baseline"/>
        </w:rPr>
        <w:t> </w:t>
      </w:r>
      <w:r>
        <w:rPr>
          <w:rFonts w:ascii="Calibri"/>
          <w:sz w:val="20"/>
          <w:vertAlign w:val="baseline"/>
        </w:rPr>
        <w:t>1959</w:t>
      </w:r>
      <w:r>
        <w:rPr>
          <w:rFonts w:ascii="Calibri"/>
          <w:spacing w:val="-1"/>
          <w:sz w:val="20"/>
          <w:vertAlign w:val="baseline"/>
        </w:rPr>
        <w:t> </w:t>
      </w:r>
      <w:r>
        <w:rPr>
          <w:rFonts w:ascii="Calibri"/>
          <w:sz w:val="20"/>
          <w:vertAlign w:val="baseline"/>
        </w:rPr>
        <w:t>shrank the</w:t>
      </w:r>
      <w:r>
        <w:rPr>
          <w:rFonts w:ascii="Calibri"/>
          <w:spacing w:val="-4"/>
          <w:sz w:val="20"/>
          <w:vertAlign w:val="baseline"/>
        </w:rPr>
        <w:t> </w:t>
      </w:r>
      <w:r>
        <w:rPr>
          <w:rFonts w:ascii="Calibri"/>
          <w:sz w:val="20"/>
          <w:vertAlign w:val="baseline"/>
        </w:rPr>
        <w:t>landholdings</w:t>
      </w:r>
      <w:r>
        <w:rPr>
          <w:rFonts w:ascii="Calibri"/>
          <w:spacing w:val="-2"/>
          <w:sz w:val="20"/>
          <w:vertAlign w:val="baseline"/>
        </w:rPr>
        <w:t> </w:t>
      </w:r>
      <w:r>
        <w:rPr>
          <w:rFonts w:ascii="Calibri"/>
          <w:sz w:val="20"/>
          <w:vertAlign w:val="baseline"/>
        </w:rPr>
        <w:t>of the Chief </w:t>
      </w:r>
      <w:r>
        <w:rPr>
          <w:rFonts w:ascii="Calibri"/>
          <w:spacing w:val="-2"/>
          <w:sz w:val="20"/>
          <w:vertAlign w:val="baseline"/>
        </w:rPr>
        <w:t>family.</w:t>
      </w:r>
    </w:p>
    <w:p>
      <w:pPr>
        <w:spacing w:after="0" w:line="235" w:lineRule="auto"/>
        <w:jc w:val="left"/>
        <w:rPr>
          <w:rFonts w:ascii="Calibri"/>
          <w:sz w:val="20"/>
        </w:rPr>
        <w:sectPr>
          <w:pgSz w:w="12240" w:h="15840"/>
          <w:pgMar w:header="0" w:footer="985" w:top="1380" w:bottom="1180" w:left="0" w:right="0"/>
        </w:sectPr>
      </w:pPr>
    </w:p>
    <w:p>
      <w:pPr>
        <w:pStyle w:val="BodyText"/>
        <w:spacing w:line="252" w:lineRule="auto" w:before="56"/>
        <w:ind w:left="1440" w:right="1432"/>
        <w:jc w:val="both"/>
      </w:pPr>
      <w:r>
        <w:rPr/>
        <w:t>A</w:t>
      </w:r>
      <w:r>
        <w:rPr>
          <w:spacing w:val="33"/>
        </w:rPr>
        <w:t> </w:t>
      </w:r>
      <w:r>
        <w:rPr/>
        <w:t>more</w:t>
      </w:r>
      <w:r>
        <w:rPr>
          <w:spacing w:val="33"/>
        </w:rPr>
        <w:t> </w:t>
      </w:r>
      <w:r>
        <w:rPr/>
        <w:t>lasting</w:t>
      </w:r>
      <w:r>
        <w:rPr>
          <w:spacing w:val="34"/>
        </w:rPr>
        <w:t> </w:t>
      </w:r>
      <w:r>
        <w:rPr/>
        <w:t>legacy</w:t>
      </w:r>
      <w:r>
        <w:rPr>
          <w:spacing w:val="34"/>
        </w:rPr>
        <w:t> </w:t>
      </w:r>
      <w:r>
        <w:rPr/>
        <w:t>of</w:t>
      </w:r>
      <w:r>
        <w:rPr>
          <w:spacing w:val="34"/>
        </w:rPr>
        <w:t> </w:t>
      </w:r>
      <w:r>
        <w:rPr/>
        <w:t>hers</w:t>
      </w:r>
      <w:r>
        <w:rPr>
          <w:spacing w:val="32"/>
        </w:rPr>
        <w:t> </w:t>
      </w:r>
      <w:r>
        <w:rPr/>
        <w:t>are</w:t>
      </w:r>
      <w:r>
        <w:rPr>
          <w:spacing w:val="33"/>
        </w:rPr>
        <w:t> </w:t>
      </w:r>
      <w:r>
        <w:rPr/>
        <w:t>the</w:t>
      </w:r>
      <w:r>
        <w:rPr>
          <w:spacing w:val="33"/>
        </w:rPr>
        <w:t> </w:t>
      </w:r>
      <w:r>
        <w:rPr/>
        <w:t>durbar</w:t>
      </w:r>
      <w:r>
        <w:rPr>
          <w:spacing w:val="34"/>
        </w:rPr>
        <w:t> </w:t>
      </w:r>
      <w:r>
        <w:rPr/>
        <w:t>hall</w:t>
      </w:r>
      <w:r>
        <w:rPr>
          <w:spacing w:val="36"/>
        </w:rPr>
        <w:t> </w:t>
      </w:r>
      <w:r>
        <w:rPr/>
        <w:t>(</w:t>
      </w:r>
      <w:r>
        <w:rPr>
          <w:rFonts w:ascii="Palatino Linotype" w:hAnsi="Palatino Linotype"/>
          <w:i/>
        </w:rPr>
        <w:t>Mirri</w:t>
      </w:r>
      <w:r>
        <w:rPr/>
        <w:t>),</w:t>
      </w:r>
      <w:r>
        <w:rPr>
          <w:spacing w:val="36"/>
        </w:rPr>
        <w:t> </w:t>
      </w:r>
      <w:r>
        <w:rPr/>
        <w:t>the</w:t>
      </w:r>
      <w:r>
        <w:rPr>
          <w:spacing w:val="33"/>
        </w:rPr>
        <w:t> </w:t>
      </w:r>
      <w:r>
        <w:rPr/>
        <w:t>mosque,</w:t>
      </w:r>
      <w:r>
        <w:rPr>
          <w:spacing w:val="36"/>
        </w:rPr>
        <w:t> </w:t>
      </w:r>
      <w:r>
        <w:rPr/>
        <w:t>the</w:t>
      </w:r>
      <w:r>
        <w:rPr>
          <w:spacing w:val="33"/>
        </w:rPr>
        <w:t> </w:t>
      </w:r>
      <w:r>
        <w:rPr/>
        <w:t>family</w:t>
      </w:r>
      <w:r>
        <w:rPr>
          <w:spacing w:val="34"/>
        </w:rPr>
        <w:t> </w:t>
      </w:r>
      <w:r>
        <w:rPr/>
        <w:t>tombs and</w:t>
      </w:r>
      <w:r>
        <w:rPr>
          <w:spacing w:val="40"/>
        </w:rPr>
        <w:t> </w:t>
      </w:r>
      <w:r>
        <w:rPr/>
        <w:t>guest</w:t>
      </w:r>
      <w:r>
        <w:rPr>
          <w:spacing w:val="40"/>
        </w:rPr>
        <w:t> </w:t>
      </w:r>
      <w:r>
        <w:rPr/>
        <w:t>houses</w:t>
      </w:r>
      <w:r>
        <w:rPr>
          <w:spacing w:val="40"/>
        </w:rPr>
        <w:t> </w:t>
      </w:r>
      <w:r>
        <w:rPr/>
        <w:t>that</w:t>
      </w:r>
      <w:r>
        <w:rPr>
          <w:spacing w:val="40"/>
        </w:rPr>
        <w:t> </w:t>
      </w:r>
      <w:r>
        <w:rPr/>
        <w:t>she</w:t>
      </w:r>
      <w:r>
        <w:rPr>
          <w:spacing w:val="40"/>
        </w:rPr>
        <w:t> </w:t>
      </w:r>
      <w:r>
        <w:rPr/>
        <w:t>had</w:t>
      </w:r>
      <w:r>
        <w:rPr>
          <w:spacing w:val="40"/>
        </w:rPr>
        <w:t> </w:t>
      </w:r>
      <w:r>
        <w:rPr/>
        <w:t>constructed.</w:t>
      </w:r>
      <w:r>
        <w:rPr>
          <w:spacing w:val="40"/>
        </w:rPr>
        <w:t> </w:t>
      </w:r>
      <w:r>
        <w:rPr/>
        <w:t>Craftsmen</w:t>
      </w:r>
      <w:r>
        <w:rPr>
          <w:spacing w:val="40"/>
        </w:rPr>
        <w:t> </w:t>
      </w:r>
      <w:r>
        <w:rPr/>
        <w:t>were</w:t>
      </w:r>
      <w:r>
        <w:rPr>
          <w:spacing w:val="38"/>
        </w:rPr>
        <w:t> </w:t>
      </w:r>
      <w:r>
        <w:rPr/>
        <w:t>brought</w:t>
      </w:r>
      <w:r>
        <w:rPr>
          <w:spacing w:val="40"/>
        </w:rPr>
        <w:t> </w:t>
      </w:r>
      <w:r>
        <w:rPr/>
        <w:t>over</w:t>
      </w:r>
      <w:r>
        <w:rPr>
          <w:spacing w:val="40"/>
        </w:rPr>
        <w:t> </w:t>
      </w:r>
      <w:r>
        <w:rPr/>
        <w:t>from</w:t>
      </w:r>
      <w:r>
        <w:rPr>
          <w:spacing w:val="40"/>
        </w:rPr>
        <w:t> </w:t>
      </w:r>
      <w:r>
        <w:rPr/>
        <w:t>Multan and</w:t>
      </w:r>
      <w:r>
        <w:rPr>
          <w:spacing w:val="40"/>
        </w:rPr>
        <w:t> </w:t>
      </w:r>
      <w:r>
        <w:rPr/>
        <w:t>Ajmer</w:t>
      </w:r>
      <w:r>
        <w:rPr>
          <w:spacing w:val="40"/>
        </w:rPr>
        <w:t> </w:t>
      </w:r>
      <w:r>
        <w:rPr/>
        <w:t>to build</w:t>
      </w:r>
      <w:r>
        <w:rPr>
          <w:spacing w:val="40"/>
        </w:rPr>
        <w:t> </w:t>
      </w:r>
      <w:r>
        <w:rPr/>
        <w:t>these buildings.</w:t>
      </w:r>
      <w:r>
        <w:rPr>
          <w:spacing w:val="40"/>
        </w:rPr>
        <w:t> </w:t>
      </w:r>
      <w:r>
        <w:rPr/>
        <w:t>The work</w:t>
      </w:r>
      <w:r>
        <w:rPr>
          <w:spacing w:val="40"/>
        </w:rPr>
        <w:t> </w:t>
      </w:r>
      <w:r>
        <w:rPr/>
        <w:t>in the durbar</w:t>
      </w:r>
      <w:r>
        <w:rPr>
          <w:spacing w:val="40"/>
        </w:rPr>
        <w:t> </w:t>
      </w:r>
      <w:r>
        <w:rPr/>
        <w:t>hall,</w:t>
      </w:r>
      <w:r>
        <w:rPr>
          <w:spacing w:val="40"/>
        </w:rPr>
        <w:t> </w:t>
      </w:r>
      <w:r>
        <w:rPr/>
        <w:t>with its beautifully painted</w:t>
      </w:r>
      <w:r>
        <w:rPr>
          <w:spacing w:val="40"/>
        </w:rPr>
        <w:t> </w:t>
      </w:r>
      <w:r>
        <w:rPr/>
        <w:t>wooden</w:t>
      </w:r>
      <w:r>
        <w:rPr>
          <w:spacing w:val="37"/>
        </w:rPr>
        <w:t> </w:t>
      </w:r>
      <w:r>
        <w:rPr/>
        <w:t>ceilings,</w:t>
      </w:r>
      <w:r>
        <w:rPr>
          <w:spacing w:val="40"/>
        </w:rPr>
        <w:t> </w:t>
      </w:r>
      <w:r>
        <w:rPr/>
        <w:t>is</w:t>
      </w:r>
      <w:r>
        <w:rPr>
          <w:spacing w:val="37"/>
        </w:rPr>
        <w:t> </w:t>
      </w:r>
      <w:r>
        <w:rPr/>
        <w:t>till</w:t>
      </w:r>
      <w:r>
        <w:rPr>
          <w:spacing w:val="40"/>
        </w:rPr>
        <w:t> </w:t>
      </w:r>
      <w:r>
        <w:rPr/>
        <w:t>today-over</w:t>
      </w:r>
      <w:r>
        <w:rPr>
          <w:spacing w:val="39"/>
        </w:rPr>
        <w:t> </w:t>
      </w:r>
      <w:r>
        <w:rPr/>
        <w:t>a</w:t>
      </w:r>
      <w:r>
        <w:rPr>
          <w:spacing w:val="32"/>
        </w:rPr>
        <w:t> </w:t>
      </w:r>
      <w:r>
        <w:rPr/>
        <w:t>hundred</w:t>
      </w:r>
      <w:r>
        <w:rPr>
          <w:spacing w:val="40"/>
        </w:rPr>
        <w:t> </w:t>
      </w:r>
      <w:r>
        <w:rPr/>
        <w:t>and</w:t>
      </w:r>
      <w:r>
        <w:rPr>
          <w:spacing w:val="34"/>
        </w:rPr>
        <w:t> </w:t>
      </w:r>
      <w:r>
        <w:rPr/>
        <w:t>twenty</w:t>
      </w:r>
      <w:r>
        <w:rPr>
          <w:spacing w:val="39"/>
        </w:rPr>
        <w:t> </w:t>
      </w:r>
      <w:r>
        <w:rPr/>
        <w:t>years</w:t>
      </w:r>
      <w:r>
        <w:rPr>
          <w:spacing w:val="30"/>
        </w:rPr>
        <w:t> </w:t>
      </w:r>
      <w:r>
        <w:rPr/>
        <w:t>later</w:t>
      </w:r>
      <w:r>
        <w:rPr>
          <w:spacing w:val="39"/>
        </w:rPr>
        <w:t> </w:t>
      </w:r>
      <w:r>
        <w:rPr/>
        <w:t>a</w:t>
      </w:r>
      <w:r>
        <w:rPr>
          <w:spacing w:val="38"/>
        </w:rPr>
        <w:t> </w:t>
      </w:r>
      <w:r>
        <w:rPr/>
        <w:t>pleasure to behold.</w:t>
      </w:r>
      <w:r>
        <w:rPr>
          <w:spacing w:val="40"/>
        </w:rPr>
        <w:t> </w:t>
      </w:r>
      <w:r>
        <w:rPr/>
        <w:t>In fact Nawab Shahbaz Khan Bugti</w:t>
      </w:r>
      <w:r>
        <w:rPr>
          <w:spacing w:val="40"/>
        </w:rPr>
        <w:t> </w:t>
      </w:r>
      <w:r>
        <w:rPr/>
        <w:t>was so impressed</w:t>
      </w:r>
      <w:r>
        <w:rPr>
          <w:spacing w:val="40"/>
        </w:rPr>
        <w:t> </w:t>
      </w:r>
      <w:r>
        <w:rPr/>
        <w:t>by the Mazari</w:t>
      </w:r>
      <w:r>
        <w:rPr>
          <w:spacing w:val="40"/>
        </w:rPr>
        <w:t> </w:t>
      </w:r>
      <w:r>
        <w:rPr/>
        <w:t>Sirdar’s Mirri that he asked his friend Nawab Bahrain Khan’s assistance in constructing one for himself at Dera Bivaragh (as Dera Bugti was then called). Local craftsmen from Rojhan</w:t>
      </w:r>
      <w:r>
        <w:rPr>
          <w:spacing w:val="40"/>
        </w:rPr>
        <w:t> </w:t>
      </w:r>
      <w:r>
        <w:rPr/>
        <w:t>were</w:t>
      </w:r>
      <w:r>
        <w:rPr>
          <w:spacing w:val="32"/>
        </w:rPr>
        <w:t> </w:t>
      </w:r>
      <w:r>
        <w:rPr/>
        <w:t>then</w:t>
      </w:r>
      <w:r>
        <w:rPr>
          <w:spacing w:val="32"/>
        </w:rPr>
        <w:t> </w:t>
      </w:r>
      <w:r>
        <w:rPr/>
        <w:t>selected</w:t>
      </w:r>
      <w:r>
        <w:rPr>
          <w:spacing w:val="34"/>
        </w:rPr>
        <w:t> </w:t>
      </w:r>
      <w:r>
        <w:rPr/>
        <w:t>and</w:t>
      </w:r>
      <w:r>
        <w:rPr>
          <w:spacing w:val="27"/>
        </w:rPr>
        <w:t> </w:t>
      </w:r>
      <w:r>
        <w:rPr/>
        <w:t>later</w:t>
      </w:r>
      <w:r>
        <w:rPr>
          <w:spacing w:val="27"/>
        </w:rPr>
        <w:t> </w:t>
      </w:r>
      <w:r>
        <w:rPr/>
        <w:t>sent</w:t>
      </w:r>
      <w:r>
        <w:rPr>
          <w:spacing w:val="30"/>
        </w:rPr>
        <w:t> </w:t>
      </w:r>
      <w:r>
        <w:rPr/>
        <w:t>to</w:t>
      </w:r>
      <w:r>
        <w:rPr>
          <w:spacing w:val="30"/>
        </w:rPr>
        <w:t> </w:t>
      </w:r>
      <w:r>
        <w:rPr/>
        <w:t>build</w:t>
      </w:r>
      <w:r>
        <w:rPr>
          <w:spacing w:val="27"/>
        </w:rPr>
        <w:t> </w:t>
      </w:r>
      <w:r>
        <w:rPr/>
        <w:t>a</w:t>
      </w:r>
      <w:r>
        <w:rPr>
          <w:spacing w:val="25"/>
        </w:rPr>
        <w:t> </w:t>
      </w:r>
      <w:r>
        <w:rPr/>
        <w:t>durbar</w:t>
      </w:r>
      <w:r>
        <w:rPr>
          <w:spacing w:val="33"/>
        </w:rPr>
        <w:t> </w:t>
      </w:r>
      <w:r>
        <w:rPr/>
        <w:t>hall</w:t>
      </w:r>
      <w:r>
        <w:rPr>
          <w:spacing w:val="27"/>
        </w:rPr>
        <w:t> </w:t>
      </w:r>
      <w:r>
        <w:rPr/>
        <w:t>for</w:t>
      </w:r>
      <w:r>
        <w:rPr>
          <w:spacing w:val="33"/>
        </w:rPr>
        <w:t> </w:t>
      </w:r>
      <w:r>
        <w:rPr/>
        <w:t>the</w:t>
      </w:r>
      <w:r>
        <w:rPr>
          <w:spacing w:val="25"/>
        </w:rPr>
        <w:t> </w:t>
      </w:r>
      <w:r>
        <w:rPr/>
        <w:t>Bugti</w:t>
      </w:r>
      <w:r>
        <w:rPr>
          <w:spacing w:val="27"/>
        </w:rPr>
        <w:t> </w:t>
      </w:r>
      <w:r>
        <w:rPr/>
        <w:t>chief.</w:t>
      </w:r>
    </w:p>
    <w:p>
      <w:pPr>
        <w:pStyle w:val="BodyText"/>
        <w:spacing w:before="24"/>
      </w:pPr>
    </w:p>
    <w:p>
      <w:pPr>
        <w:pStyle w:val="BodyText"/>
        <w:spacing w:line="237" w:lineRule="auto" w:before="1"/>
        <w:ind w:left="1440" w:right="1433"/>
        <w:jc w:val="both"/>
      </w:pPr>
      <w:r>
        <w:rPr>
          <w:w w:val="105"/>
        </w:rPr>
        <w:t>Along</w:t>
      </w:r>
      <w:r>
        <w:rPr>
          <w:w w:val="105"/>
        </w:rPr>
        <w:t> with</w:t>
      </w:r>
      <w:r>
        <w:rPr>
          <w:w w:val="105"/>
        </w:rPr>
        <w:t> women,</w:t>
      </w:r>
      <w:r>
        <w:rPr>
          <w:w w:val="105"/>
        </w:rPr>
        <w:t> young</w:t>
      </w:r>
      <w:r>
        <w:rPr>
          <w:w w:val="105"/>
        </w:rPr>
        <w:t> children</w:t>
      </w:r>
      <w:r>
        <w:rPr>
          <w:w w:val="105"/>
        </w:rPr>
        <w:t> and</w:t>
      </w:r>
      <w:r>
        <w:rPr>
          <w:w w:val="105"/>
        </w:rPr>
        <w:t> members</w:t>
      </w:r>
      <w:r>
        <w:rPr>
          <w:w w:val="105"/>
        </w:rPr>
        <w:t> of</w:t>
      </w:r>
      <w:r>
        <w:rPr>
          <w:w w:val="105"/>
        </w:rPr>
        <w:t> minority</w:t>
      </w:r>
      <w:r>
        <w:rPr>
          <w:w w:val="105"/>
        </w:rPr>
        <w:t> communities</w:t>
      </w:r>
      <w:r>
        <w:rPr>
          <w:w w:val="105"/>
        </w:rPr>
        <w:t> also</w:t>
      </w:r>
      <w:r>
        <w:rPr>
          <w:spacing w:val="40"/>
          <w:w w:val="105"/>
        </w:rPr>
        <w:t> </w:t>
      </w:r>
      <w:r>
        <w:rPr>
          <w:w w:val="105"/>
        </w:rPr>
        <w:t>enjoyed</w:t>
      </w:r>
      <w:r>
        <w:rPr>
          <w:w w:val="105"/>
        </w:rPr>
        <w:t> full</w:t>
      </w:r>
      <w:r>
        <w:rPr>
          <w:w w:val="105"/>
        </w:rPr>
        <w:t> protection.</w:t>
      </w:r>
      <w:r>
        <w:rPr>
          <w:w w:val="105"/>
        </w:rPr>
        <w:t> Hindus</w:t>
      </w:r>
      <w:r>
        <w:rPr>
          <w:w w:val="105"/>
        </w:rPr>
        <w:t> were</w:t>
      </w:r>
      <w:r>
        <w:rPr>
          <w:w w:val="105"/>
        </w:rPr>
        <w:t> considered</w:t>
      </w:r>
      <w:r>
        <w:rPr>
          <w:w w:val="105"/>
        </w:rPr>
        <w:t> </w:t>
      </w:r>
      <w:r>
        <w:rPr>
          <w:rFonts w:ascii="Palatino Linotype"/>
          <w:i/>
          <w:w w:val="105"/>
        </w:rPr>
        <w:t>amanat </w:t>
      </w:r>
      <w:r>
        <w:rPr>
          <w:w w:val="105"/>
        </w:rPr>
        <w:t>and</w:t>
      </w:r>
      <w:r>
        <w:rPr>
          <w:w w:val="105"/>
        </w:rPr>
        <w:t> had</w:t>
      </w:r>
      <w:r>
        <w:rPr>
          <w:w w:val="105"/>
        </w:rPr>
        <w:t> the</w:t>
      </w:r>
      <w:r>
        <w:rPr>
          <w:w w:val="105"/>
        </w:rPr>
        <w:t> protection</w:t>
      </w:r>
      <w:r>
        <w:rPr>
          <w:w w:val="105"/>
        </w:rPr>
        <w:t> of</w:t>
      </w:r>
      <w:r>
        <w:rPr>
          <w:w w:val="105"/>
        </w:rPr>
        <w:t> the whole</w:t>
      </w:r>
      <w:r>
        <w:rPr>
          <w:spacing w:val="-1"/>
          <w:w w:val="105"/>
        </w:rPr>
        <w:t> </w:t>
      </w:r>
      <w:r>
        <w:rPr>
          <w:w w:val="105"/>
        </w:rPr>
        <w:t>tribe.</w:t>
      </w:r>
      <w:r>
        <w:rPr>
          <w:spacing w:val="-3"/>
          <w:w w:val="105"/>
        </w:rPr>
        <w:t> </w:t>
      </w:r>
      <w:r>
        <w:rPr>
          <w:w w:val="105"/>
        </w:rPr>
        <w:t>Consequently, any act</w:t>
      </w:r>
      <w:r>
        <w:rPr>
          <w:spacing w:val="-2"/>
          <w:w w:val="105"/>
        </w:rPr>
        <w:t> </w:t>
      </w:r>
      <w:r>
        <w:rPr>
          <w:w w:val="105"/>
        </w:rPr>
        <w:t>of</w:t>
      </w:r>
      <w:r>
        <w:rPr>
          <w:spacing w:val="-4"/>
          <w:w w:val="105"/>
        </w:rPr>
        <w:t> </w:t>
      </w:r>
      <w:r>
        <w:rPr>
          <w:w w:val="105"/>
        </w:rPr>
        <w:t>violence</w:t>
      </w:r>
      <w:r>
        <w:rPr>
          <w:spacing w:val="-6"/>
          <w:w w:val="105"/>
        </w:rPr>
        <w:t> </w:t>
      </w:r>
      <w:r>
        <w:rPr>
          <w:w w:val="105"/>
        </w:rPr>
        <w:t>against</w:t>
      </w:r>
      <w:r>
        <w:rPr>
          <w:spacing w:val="-2"/>
          <w:w w:val="105"/>
        </w:rPr>
        <w:t> </w:t>
      </w:r>
      <w:r>
        <w:rPr>
          <w:w w:val="105"/>
        </w:rPr>
        <w:t>a</w:t>
      </w:r>
      <w:r>
        <w:rPr>
          <w:spacing w:val="-1"/>
          <w:w w:val="105"/>
        </w:rPr>
        <w:t> </w:t>
      </w:r>
      <w:r>
        <w:rPr>
          <w:w w:val="105"/>
        </w:rPr>
        <w:t>non-Muslim</w:t>
      </w:r>
      <w:r>
        <w:rPr>
          <w:spacing w:val="-6"/>
          <w:w w:val="105"/>
        </w:rPr>
        <w:t> </w:t>
      </w:r>
      <w:r>
        <w:rPr>
          <w:w w:val="105"/>
        </w:rPr>
        <w:t>would be</w:t>
      </w:r>
      <w:r>
        <w:rPr>
          <w:spacing w:val="-6"/>
          <w:w w:val="105"/>
        </w:rPr>
        <w:t> </w:t>
      </w:r>
      <w:r>
        <w:rPr>
          <w:w w:val="105"/>
        </w:rPr>
        <w:t>regarded as an insult and avenged by the tribe. Baloch boys under the age of twelve wore ankle length</w:t>
      </w:r>
      <w:r>
        <w:rPr>
          <w:w w:val="105"/>
        </w:rPr>
        <w:t> </w:t>
      </w:r>
      <w:r>
        <w:rPr>
          <w:rFonts w:ascii="Palatino Linotype"/>
          <w:i/>
          <w:w w:val="105"/>
        </w:rPr>
        <w:t>cholos</w:t>
      </w:r>
      <w:r>
        <w:rPr>
          <w:w w:val="105"/>
        </w:rPr>
        <w:t>.</w:t>
      </w:r>
      <w:r>
        <w:rPr>
          <w:w w:val="105"/>
        </w:rPr>
        <w:t> This</w:t>
      </w:r>
      <w:r>
        <w:rPr>
          <w:w w:val="105"/>
        </w:rPr>
        <w:t> prevented</w:t>
      </w:r>
      <w:r>
        <w:rPr>
          <w:w w:val="105"/>
        </w:rPr>
        <w:t> them</w:t>
      </w:r>
      <w:r>
        <w:rPr>
          <w:w w:val="105"/>
        </w:rPr>
        <w:t> from</w:t>
      </w:r>
      <w:r>
        <w:rPr>
          <w:w w:val="105"/>
        </w:rPr>
        <w:t> becoming</w:t>
      </w:r>
      <w:r>
        <w:rPr>
          <w:w w:val="105"/>
        </w:rPr>
        <w:t> innocent</w:t>
      </w:r>
      <w:r>
        <w:rPr>
          <w:w w:val="105"/>
        </w:rPr>
        <w:t> victims</w:t>
      </w:r>
      <w:r>
        <w:rPr>
          <w:w w:val="105"/>
        </w:rPr>
        <w:t> of</w:t>
      </w:r>
      <w:r>
        <w:rPr>
          <w:w w:val="105"/>
        </w:rPr>
        <w:t> any</w:t>
      </w:r>
      <w:r>
        <w:rPr>
          <w:w w:val="105"/>
        </w:rPr>
        <w:t> ongoing vendetta.</w:t>
      </w:r>
      <w:r>
        <w:rPr>
          <w:spacing w:val="-10"/>
          <w:w w:val="105"/>
        </w:rPr>
        <w:t> </w:t>
      </w:r>
      <w:r>
        <w:rPr>
          <w:w w:val="105"/>
        </w:rPr>
        <w:t>It</w:t>
      </w:r>
      <w:r>
        <w:rPr>
          <w:spacing w:val="-12"/>
          <w:w w:val="105"/>
        </w:rPr>
        <w:t> </w:t>
      </w:r>
      <w:r>
        <w:rPr>
          <w:w w:val="105"/>
        </w:rPr>
        <w:t>was</w:t>
      </w:r>
      <w:r>
        <w:rPr>
          <w:spacing w:val="-12"/>
          <w:w w:val="105"/>
        </w:rPr>
        <w:t> </w:t>
      </w:r>
      <w:r>
        <w:rPr>
          <w:w w:val="105"/>
        </w:rPr>
        <w:t>only</w:t>
      </w:r>
      <w:r>
        <w:rPr>
          <w:spacing w:val="-10"/>
          <w:w w:val="105"/>
        </w:rPr>
        <w:t> </w:t>
      </w:r>
      <w:r>
        <w:rPr>
          <w:w w:val="105"/>
        </w:rPr>
        <w:t>when</w:t>
      </w:r>
      <w:r>
        <w:rPr>
          <w:spacing w:val="-11"/>
          <w:w w:val="105"/>
        </w:rPr>
        <w:t> </w:t>
      </w:r>
      <w:r>
        <w:rPr>
          <w:w w:val="105"/>
        </w:rPr>
        <w:t>they</w:t>
      </w:r>
      <w:r>
        <w:rPr>
          <w:spacing w:val="-14"/>
          <w:w w:val="105"/>
        </w:rPr>
        <w:t> </w:t>
      </w:r>
      <w:r>
        <w:rPr>
          <w:w w:val="105"/>
        </w:rPr>
        <w:t>reached</w:t>
      </w:r>
      <w:r>
        <w:rPr>
          <w:spacing w:val="-12"/>
          <w:w w:val="105"/>
        </w:rPr>
        <w:t> </w:t>
      </w:r>
      <w:r>
        <w:rPr>
          <w:w w:val="105"/>
        </w:rPr>
        <w:t>thirteen</w:t>
      </w:r>
      <w:r>
        <w:rPr>
          <w:spacing w:val="-11"/>
          <w:w w:val="105"/>
        </w:rPr>
        <w:t> </w:t>
      </w:r>
      <w:r>
        <w:rPr>
          <w:w w:val="105"/>
        </w:rPr>
        <w:t>that</w:t>
      </w:r>
      <w:r>
        <w:rPr>
          <w:spacing w:val="-12"/>
          <w:w w:val="105"/>
        </w:rPr>
        <w:t> </w:t>
      </w:r>
      <w:r>
        <w:rPr>
          <w:w w:val="105"/>
        </w:rPr>
        <w:t>they</w:t>
      </w:r>
      <w:r>
        <w:rPr>
          <w:spacing w:val="-10"/>
          <w:w w:val="105"/>
        </w:rPr>
        <w:t> </w:t>
      </w:r>
      <w:r>
        <w:rPr>
          <w:w w:val="105"/>
        </w:rPr>
        <w:t>were</w:t>
      </w:r>
      <w:r>
        <w:rPr>
          <w:spacing w:val="-11"/>
          <w:w w:val="105"/>
        </w:rPr>
        <w:t> </w:t>
      </w:r>
      <w:r>
        <w:rPr>
          <w:w w:val="105"/>
        </w:rPr>
        <w:t>allowed</w:t>
      </w:r>
      <w:r>
        <w:rPr>
          <w:spacing w:val="-10"/>
          <w:w w:val="105"/>
        </w:rPr>
        <w:t> </w:t>
      </w:r>
      <w:r>
        <w:rPr>
          <w:w w:val="105"/>
        </w:rPr>
        <w:t>to</w:t>
      </w:r>
      <w:r>
        <w:rPr>
          <w:spacing w:val="-12"/>
          <w:w w:val="105"/>
        </w:rPr>
        <w:t> </w:t>
      </w:r>
      <w:r>
        <w:rPr>
          <w:w w:val="105"/>
        </w:rPr>
        <w:t>don</w:t>
      </w:r>
      <w:r>
        <w:rPr>
          <w:spacing w:val="-11"/>
          <w:w w:val="105"/>
        </w:rPr>
        <w:t> </w:t>
      </w:r>
      <w:r>
        <w:rPr>
          <w:rFonts w:ascii="Palatino Linotype"/>
          <w:i/>
          <w:w w:val="105"/>
        </w:rPr>
        <w:t>shalwars </w:t>
      </w:r>
      <w:r>
        <w:rPr>
          <w:w w:val="105"/>
        </w:rPr>
        <w:t>and carry swords.</w:t>
      </w:r>
    </w:p>
    <w:p>
      <w:pPr>
        <w:pStyle w:val="BodyText"/>
        <w:spacing w:before="25"/>
      </w:pPr>
    </w:p>
    <w:p>
      <w:pPr>
        <w:pStyle w:val="BodyText"/>
        <w:spacing w:line="254" w:lineRule="auto" w:before="1"/>
        <w:ind w:left="1440" w:right="1432"/>
        <w:jc w:val="both"/>
      </w:pPr>
      <w:r>
        <w:rPr>
          <w:w w:val="105"/>
        </w:rPr>
        <w:t>Unfortunately</w:t>
      </w:r>
      <w:r>
        <w:rPr>
          <w:w w:val="105"/>
        </w:rPr>
        <w:t> many</w:t>
      </w:r>
      <w:r>
        <w:rPr>
          <w:w w:val="105"/>
        </w:rPr>
        <w:t> of</w:t>
      </w:r>
      <w:r>
        <w:rPr>
          <w:w w:val="105"/>
        </w:rPr>
        <w:t> these</w:t>
      </w:r>
      <w:r>
        <w:rPr>
          <w:w w:val="105"/>
        </w:rPr>
        <w:t> proud</w:t>
      </w:r>
      <w:r>
        <w:rPr>
          <w:w w:val="105"/>
        </w:rPr>
        <w:t> traditions</w:t>
      </w:r>
      <w:r>
        <w:rPr>
          <w:w w:val="105"/>
        </w:rPr>
        <w:t> have</w:t>
      </w:r>
      <w:r>
        <w:rPr>
          <w:w w:val="105"/>
        </w:rPr>
        <w:t> been</w:t>
      </w:r>
      <w:r>
        <w:rPr>
          <w:w w:val="105"/>
        </w:rPr>
        <w:t> left</w:t>
      </w:r>
      <w:r>
        <w:rPr>
          <w:w w:val="105"/>
        </w:rPr>
        <w:t> by</w:t>
      </w:r>
      <w:r>
        <w:rPr>
          <w:w w:val="105"/>
        </w:rPr>
        <w:t> the</w:t>
      </w:r>
      <w:r>
        <w:rPr>
          <w:w w:val="105"/>
        </w:rPr>
        <w:t> wayside.</w:t>
      </w:r>
      <w:r>
        <w:rPr>
          <w:w w:val="105"/>
        </w:rPr>
        <w:t> Most</w:t>
      </w:r>
      <w:r>
        <w:rPr>
          <w:w w:val="105"/>
        </w:rPr>
        <w:t> of the</w:t>
      </w:r>
      <w:r>
        <w:rPr>
          <w:w w:val="105"/>
        </w:rPr>
        <w:t> blame</w:t>
      </w:r>
      <w:r>
        <w:rPr>
          <w:w w:val="105"/>
        </w:rPr>
        <w:t> lies</w:t>
      </w:r>
      <w:r>
        <w:rPr>
          <w:w w:val="105"/>
        </w:rPr>
        <w:t> with</w:t>
      </w:r>
      <w:r>
        <w:rPr>
          <w:w w:val="105"/>
        </w:rPr>
        <w:t> the</w:t>
      </w:r>
      <w:r>
        <w:rPr>
          <w:w w:val="105"/>
        </w:rPr>
        <w:t> recent</w:t>
      </w:r>
      <w:r>
        <w:rPr>
          <w:w w:val="105"/>
        </w:rPr>
        <w:t> Sirdars</w:t>
      </w:r>
      <w:r>
        <w:rPr>
          <w:w w:val="105"/>
        </w:rPr>
        <w:t> and</w:t>
      </w:r>
      <w:r>
        <w:rPr>
          <w:w w:val="105"/>
        </w:rPr>
        <w:t> the</w:t>
      </w:r>
      <w:r>
        <w:rPr>
          <w:w w:val="105"/>
        </w:rPr>
        <w:t> poor</w:t>
      </w:r>
      <w:r>
        <w:rPr>
          <w:w w:val="105"/>
        </w:rPr>
        <w:t> examples</w:t>
      </w:r>
      <w:r>
        <w:rPr>
          <w:w w:val="105"/>
        </w:rPr>
        <w:t> set</w:t>
      </w:r>
      <w:r>
        <w:rPr>
          <w:w w:val="105"/>
        </w:rPr>
        <w:t> by</w:t>
      </w:r>
      <w:r>
        <w:rPr>
          <w:w w:val="105"/>
        </w:rPr>
        <w:t> them.</w:t>
      </w:r>
      <w:r>
        <w:rPr>
          <w:w w:val="105"/>
        </w:rPr>
        <w:t> The</w:t>
      </w:r>
      <w:r>
        <w:rPr>
          <w:w w:val="105"/>
        </w:rPr>
        <w:t> British practice</w:t>
      </w:r>
      <w:r>
        <w:rPr>
          <w:spacing w:val="-9"/>
          <w:w w:val="105"/>
        </w:rPr>
        <w:t> </w:t>
      </w:r>
      <w:r>
        <w:rPr>
          <w:w w:val="105"/>
        </w:rPr>
        <w:t>of</w:t>
      </w:r>
      <w:r>
        <w:rPr>
          <w:spacing w:val="-7"/>
          <w:w w:val="105"/>
        </w:rPr>
        <w:t> </w:t>
      </w:r>
      <w:r>
        <w:rPr>
          <w:w w:val="105"/>
        </w:rPr>
        <w:t>bestowing</w:t>
      </w:r>
      <w:r>
        <w:rPr>
          <w:spacing w:val="-8"/>
          <w:w w:val="105"/>
        </w:rPr>
        <w:t> </w:t>
      </w:r>
      <w:r>
        <w:rPr>
          <w:w w:val="105"/>
        </w:rPr>
        <w:t>titles</w:t>
      </w:r>
      <w:r>
        <w:rPr>
          <w:spacing w:val="-10"/>
          <w:w w:val="105"/>
        </w:rPr>
        <w:t> </w:t>
      </w:r>
      <w:r>
        <w:rPr>
          <w:w w:val="105"/>
        </w:rPr>
        <w:t>and</w:t>
      </w:r>
      <w:r>
        <w:rPr>
          <w:spacing w:val="-11"/>
          <w:w w:val="105"/>
        </w:rPr>
        <w:t> </w:t>
      </w:r>
      <w:r>
        <w:rPr>
          <w:w w:val="105"/>
        </w:rPr>
        <w:t>wealth</w:t>
      </w:r>
      <w:r>
        <w:rPr>
          <w:spacing w:val="-9"/>
          <w:w w:val="105"/>
        </w:rPr>
        <w:t> </w:t>
      </w:r>
      <w:r>
        <w:rPr>
          <w:w w:val="105"/>
        </w:rPr>
        <w:t>upon</w:t>
      </w:r>
      <w:r>
        <w:rPr>
          <w:spacing w:val="-9"/>
          <w:w w:val="105"/>
        </w:rPr>
        <w:t> </w:t>
      </w:r>
      <w:r>
        <w:rPr>
          <w:w w:val="105"/>
        </w:rPr>
        <w:t>them</w:t>
      </w:r>
      <w:r>
        <w:rPr>
          <w:spacing w:val="-9"/>
          <w:w w:val="105"/>
        </w:rPr>
        <w:t> </w:t>
      </w:r>
      <w:r>
        <w:rPr>
          <w:w w:val="105"/>
        </w:rPr>
        <w:t>had</w:t>
      </w:r>
      <w:r>
        <w:rPr>
          <w:spacing w:val="-7"/>
          <w:w w:val="105"/>
        </w:rPr>
        <w:t> </w:t>
      </w:r>
      <w:r>
        <w:rPr>
          <w:w w:val="105"/>
        </w:rPr>
        <w:t>done</w:t>
      </w:r>
      <w:r>
        <w:rPr>
          <w:spacing w:val="-9"/>
          <w:w w:val="105"/>
        </w:rPr>
        <w:t> </w:t>
      </w:r>
      <w:r>
        <w:rPr>
          <w:w w:val="105"/>
        </w:rPr>
        <w:t>much</w:t>
      </w:r>
      <w:r>
        <w:rPr>
          <w:spacing w:val="-9"/>
          <w:w w:val="105"/>
        </w:rPr>
        <w:t> </w:t>
      </w:r>
      <w:r>
        <w:rPr>
          <w:w w:val="105"/>
        </w:rPr>
        <w:t>to</w:t>
      </w:r>
      <w:r>
        <w:rPr>
          <w:spacing w:val="-10"/>
          <w:w w:val="105"/>
        </w:rPr>
        <w:t> </w:t>
      </w:r>
      <w:r>
        <w:rPr>
          <w:w w:val="105"/>
        </w:rPr>
        <w:t>corrupt</w:t>
      </w:r>
      <w:r>
        <w:rPr>
          <w:spacing w:val="-10"/>
          <w:w w:val="105"/>
        </w:rPr>
        <w:t> </w:t>
      </w:r>
      <w:r>
        <w:rPr>
          <w:w w:val="105"/>
        </w:rPr>
        <w:t>their</w:t>
      </w:r>
      <w:r>
        <w:rPr>
          <w:spacing w:val="-8"/>
          <w:w w:val="105"/>
        </w:rPr>
        <w:t> </w:t>
      </w:r>
      <w:r>
        <w:rPr>
          <w:w w:val="105"/>
        </w:rPr>
        <w:t>tribal ideals.</w:t>
      </w:r>
      <w:r>
        <w:rPr>
          <w:w w:val="105"/>
        </w:rPr>
        <w:t> Instead</w:t>
      </w:r>
      <w:r>
        <w:rPr>
          <w:w w:val="105"/>
        </w:rPr>
        <w:t> of</w:t>
      </w:r>
      <w:r>
        <w:rPr>
          <w:w w:val="105"/>
        </w:rPr>
        <w:t> maintaining</w:t>
      </w:r>
      <w:r>
        <w:rPr>
          <w:w w:val="105"/>
        </w:rPr>
        <w:t> their</w:t>
      </w:r>
      <w:r>
        <w:rPr>
          <w:w w:val="105"/>
        </w:rPr>
        <w:t> positions</w:t>
      </w:r>
      <w:r>
        <w:rPr>
          <w:w w:val="105"/>
        </w:rPr>
        <w:t> by</w:t>
      </w:r>
      <w:r>
        <w:rPr>
          <w:w w:val="105"/>
        </w:rPr>
        <w:t> the</w:t>
      </w:r>
      <w:r>
        <w:rPr>
          <w:w w:val="105"/>
        </w:rPr>
        <w:t> constant</w:t>
      </w:r>
      <w:r>
        <w:rPr>
          <w:w w:val="105"/>
        </w:rPr>
        <w:t> care</w:t>
      </w:r>
      <w:r>
        <w:rPr>
          <w:w w:val="105"/>
        </w:rPr>
        <w:t> and</w:t>
      </w:r>
      <w:r>
        <w:rPr>
          <w:w w:val="105"/>
        </w:rPr>
        <w:t> welfare</w:t>
      </w:r>
      <w:r>
        <w:rPr>
          <w:w w:val="105"/>
        </w:rPr>
        <w:t> of</w:t>
      </w:r>
      <w:r>
        <w:rPr>
          <w:w w:val="105"/>
        </w:rPr>
        <w:t> their people they</w:t>
      </w:r>
      <w:r>
        <w:rPr>
          <w:w w:val="105"/>
        </w:rPr>
        <w:t> instead</w:t>
      </w:r>
      <w:r>
        <w:rPr>
          <w:w w:val="105"/>
        </w:rPr>
        <w:t> began</w:t>
      </w:r>
      <w:r>
        <w:rPr>
          <w:w w:val="105"/>
        </w:rPr>
        <w:t> to</w:t>
      </w:r>
      <w:r>
        <w:rPr>
          <w:w w:val="105"/>
        </w:rPr>
        <w:t> vie for</w:t>
      </w:r>
      <w:r>
        <w:rPr>
          <w:w w:val="105"/>
        </w:rPr>
        <w:t> power</w:t>
      </w:r>
      <w:r>
        <w:rPr>
          <w:w w:val="105"/>
        </w:rPr>
        <w:t> and</w:t>
      </w:r>
      <w:r>
        <w:rPr>
          <w:w w:val="105"/>
        </w:rPr>
        <w:t> patronage from</w:t>
      </w:r>
      <w:r>
        <w:rPr>
          <w:w w:val="105"/>
        </w:rPr>
        <w:t> the rulers.</w:t>
      </w:r>
      <w:r>
        <w:rPr>
          <w:w w:val="105"/>
        </w:rPr>
        <w:t> Modern education</w:t>
      </w:r>
      <w:r>
        <w:rPr>
          <w:spacing w:val="-6"/>
          <w:w w:val="105"/>
        </w:rPr>
        <w:t> </w:t>
      </w:r>
      <w:r>
        <w:rPr>
          <w:w w:val="105"/>
        </w:rPr>
        <w:t>instead</w:t>
      </w:r>
      <w:r>
        <w:rPr>
          <w:spacing w:val="-4"/>
          <w:w w:val="105"/>
        </w:rPr>
        <w:t> </w:t>
      </w:r>
      <w:r>
        <w:rPr>
          <w:w w:val="105"/>
        </w:rPr>
        <w:t>of</w:t>
      </w:r>
      <w:r>
        <w:rPr>
          <w:spacing w:val="-4"/>
          <w:w w:val="105"/>
        </w:rPr>
        <w:t> </w:t>
      </w:r>
      <w:r>
        <w:rPr>
          <w:w w:val="105"/>
        </w:rPr>
        <w:t>instilling</w:t>
      </w:r>
      <w:r>
        <w:rPr>
          <w:spacing w:val="-8"/>
          <w:w w:val="105"/>
        </w:rPr>
        <w:t> </w:t>
      </w:r>
      <w:r>
        <w:rPr>
          <w:w w:val="105"/>
        </w:rPr>
        <w:t>the</w:t>
      </w:r>
      <w:r>
        <w:rPr>
          <w:spacing w:val="-5"/>
          <w:w w:val="105"/>
        </w:rPr>
        <w:t> </w:t>
      </w:r>
      <w:r>
        <w:rPr>
          <w:w w:val="105"/>
        </w:rPr>
        <w:t>notions</w:t>
      </w:r>
      <w:r>
        <w:rPr>
          <w:spacing w:val="-6"/>
          <w:w w:val="105"/>
        </w:rPr>
        <w:t> </w:t>
      </w:r>
      <w:r>
        <w:rPr>
          <w:w w:val="105"/>
        </w:rPr>
        <w:t>of</w:t>
      </w:r>
      <w:r>
        <w:rPr>
          <w:spacing w:val="-4"/>
          <w:w w:val="105"/>
        </w:rPr>
        <w:t> </w:t>
      </w:r>
      <w:r>
        <w:rPr>
          <w:w w:val="105"/>
        </w:rPr>
        <w:t>justice</w:t>
      </w:r>
      <w:r>
        <w:rPr>
          <w:spacing w:val="-5"/>
          <w:w w:val="105"/>
        </w:rPr>
        <w:t> </w:t>
      </w:r>
      <w:r>
        <w:rPr>
          <w:w w:val="105"/>
        </w:rPr>
        <w:t>and</w:t>
      </w:r>
      <w:r>
        <w:rPr>
          <w:spacing w:val="-4"/>
          <w:w w:val="105"/>
        </w:rPr>
        <w:t> </w:t>
      </w:r>
      <w:r>
        <w:rPr>
          <w:w w:val="105"/>
        </w:rPr>
        <w:t>democracy</w:t>
      </w:r>
      <w:r>
        <w:rPr>
          <w:spacing w:val="-4"/>
          <w:w w:val="105"/>
        </w:rPr>
        <w:t> </w:t>
      </w:r>
      <w:r>
        <w:rPr>
          <w:w w:val="105"/>
        </w:rPr>
        <w:t>has</w:t>
      </w:r>
      <w:r>
        <w:rPr>
          <w:spacing w:val="-6"/>
          <w:w w:val="105"/>
        </w:rPr>
        <w:t> </w:t>
      </w:r>
      <w:r>
        <w:rPr>
          <w:w w:val="105"/>
        </w:rPr>
        <w:t>created</w:t>
      </w:r>
      <w:r>
        <w:rPr>
          <w:spacing w:val="-4"/>
          <w:w w:val="105"/>
        </w:rPr>
        <w:t> </w:t>
      </w:r>
      <w:r>
        <w:rPr>
          <w:w w:val="105"/>
        </w:rPr>
        <w:t>a</w:t>
      </w:r>
      <w:r>
        <w:rPr>
          <w:spacing w:val="-5"/>
          <w:w w:val="105"/>
        </w:rPr>
        <w:t> </w:t>
      </w:r>
      <w:r>
        <w:rPr>
          <w:w w:val="105"/>
        </w:rPr>
        <w:t>chasm between</w:t>
      </w:r>
      <w:r>
        <w:rPr>
          <w:spacing w:val="-2"/>
          <w:w w:val="105"/>
        </w:rPr>
        <w:t> </w:t>
      </w:r>
      <w:r>
        <w:rPr>
          <w:w w:val="105"/>
        </w:rPr>
        <w:t>the</w:t>
      </w:r>
      <w:r>
        <w:rPr>
          <w:spacing w:val="-1"/>
          <w:w w:val="105"/>
        </w:rPr>
        <w:t> </w:t>
      </w:r>
      <w:r>
        <w:rPr>
          <w:w w:val="105"/>
        </w:rPr>
        <w:t>privileged and non-privileged. The</w:t>
      </w:r>
      <w:r>
        <w:rPr>
          <w:spacing w:val="-1"/>
          <w:w w:val="105"/>
        </w:rPr>
        <w:t> </w:t>
      </w:r>
      <w:r>
        <w:rPr>
          <w:w w:val="105"/>
        </w:rPr>
        <w:t>practices</w:t>
      </w:r>
      <w:r>
        <w:rPr>
          <w:spacing w:val="-2"/>
          <w:w w:val="105"/>
        </w:rPr>
        <w:t> </w:t>
      </w:r>
      <w:r>
        <w:rPr>
          <w:w w:val="105"/>
        </w:rPr>
        <w:t>of feudalism</w:t>
      </w:r>
      <w:r>
        <w:rPr>
          <w:spacing w:val="-2"/>
          <w:w w:val="105"/>
        </w:rPr>
        <w:t> </w:t>
      </w:r>
      <w:r>
        <w:rPr>
          <w:w w:val="105"/>
        </w:rPr>
        <w:t>have</w:t>
      </w:r>
      <w:r>
        <w:rPr>
          <w:spacing w:val="-1"/>
          <w:w w:val="105"/>
        </w:rPr>
        <w:t> </w:t>
      </w:r>
      <w:r>
        <w:rPr>
          <w:w w:val="105"/>
        </w:rPr>
        <w:t>taken</w:t>
      </w:r>
      <w:r>
        <w:rPr>
          <w:spacing w:val="-1"/>
          <w:w w:val="105"/>
        </w:rPr>
        <w:t> </w:t>
      </w:r>
      <w:r>
        <w:rPr>
          <w:w w:val="105"/>
        </w:rPr>
        <w:t>over. The</w:t>
      </w:r>
      <w:r>
        <w:rPr>
          <w:w w:val="105"/>
        </w:rPr>
        <w:t> younger</w:t>
      </w:r>
      <w:r>
        <w:rPr>
          <w:w w:val="105"/>
        </w:rPr>
        <w:t> Sirdars</w:t>
      </w:r>
      <w:r>
        <w:rPr>
          <w:w w:val="105"/>
        </w:rPr>
        <w:t> of</w:t>
      </w:r>
      <w:r>
        <w:rPr>
          <w:w w:val="105"/>
        </w:rPr>
        <w:t> today</w:t>
      </w:r>
      <w:r>
        <w:rPr>
          <w:w w:val="105"/>
        </w:rPr>
        <w:t> tend</w:t>
      </w:r>
      <w:r>
        <w:rPr>
          <w:w w:val="105"/>
        </w:rPr>
        <w:t> to</w:t>
      </w:r>
      <w:r>
        <w:rPr>
          <w:w w:val="105"/>
        </w:rPr>
        <w:t> be</w:t>
      </w:r>
      <w:r>
        <w:rPr>
          <w:w w:val="105"/>
        </w:rPr>
        <w:t> more</w:t>
      </w:r>
      <w:r>
        <w:rPr>
          <w:w w:val="105"/>
        </w:rPr>
        <w:t> intolerant</w:t>
      </w:r>
      <w:r>
        <w:rPr>
          <w:w w:val="105"/>
        </w:rPr>
        <w:t> and</w:t>
      </w:r>
      <w:r>
        <w:rPr>
          <w:w w:val="105"/>
        </w:rPr>
        <w:t> despotic</w:t>
      </w:r>
      <w:r>
        <w:rPr>
          <w:w w:val="105"/>
        </w:rPr>
        <w:t> than</w:t>
      </w:r>
      <w:r>
        <w:rPr>
          <w:w w:val="105"/>
        </w:rPr>
        <w:t> the untutored Sirdars of yesteryear who</w:t>
      </w:r>
      <w:r>
        <w:rPr>
          <w:spacing w:val="-2"/>
          <w:w w:val="105"/>
        </w:rPr>
        <w:t> </w:t>
      </w:r>
      <w:r>
        <w:rPr>
          <w:w w:val="105"/>
        </w:rPr>
        <w:t>were</w:t>
      </w:r>
      <w:r>
        <w:rPr>
          <w:spacing w:val="-1"/>
          <w:w w:val="105"/>
        </w:rPr>
        <w:t> </w:t>
      </w:r>
      <w:r>
        <w:rPr>
          <w:w w:val="105"/>
        </w:rPr>
        <w:t>familiar with tribal codes of behavior. These educated</w:t>
      </w:r>
      <w:r>
        <w:rPr>
          <w:spacing w:val="-1"/>
          <w:w w:val="105"/>
        </w:rPr>
        <w:t> </w:t>
      </w:r>
      <w:r>
        <w:rPr>
          <w:w w:val="105"/>
        </w:rPr>
        <w:t>Sirdars</w:t>
      </w:r>
      <w:r>
        <w:rPr>
          <w:spacing w:val="-3"/>
          <w:w w:val="105"/>
        </w:rPr>
        <w:t> </w:t>
      </w:r>
      <w:r>
        <w:rPr>
          <w:w w:val="105"/>
        </w:rPr>
        <w:t>are</w:t>
      </w:r>
      <w:r>
        <w:rPr>
          <w:spacing w:val="-2"/>
          <w:w w:val="105"/>
        </w:rPr>
        <w:t> </w:t>
      </w:r>
      <w:r>
        <w:rPr>
          <w:w w:val="105"/>
        </w:rPr>
        <w:t>inclined</w:t>
      </w:r>
      <w:r>
        <w:rPr>
          <w:spacing w:val="-1"/>
          <w:w w:val="105"/>
        </w:rPr>
        <w:t> </w:t>
      </w:r>
      <w:r>
        <w:rPr>
          <w:w w:val="105"/>
        </w:rPr>
        <w:t>to</w:t>
      </w:r>
      <w:r>
        <w:rPr>
          <w:spacing w:val="-4"/>
          <w:w w:val="105"/>
        </w:rPr>
        <w:t> </w:t>
      </w:r>
      <w:r>
        <w:rPr>
          <w:w w:val="105"/>
        </w:rPr>
        <w:t>forcefully</w:t>
      </w:r>
      <w:r>
        <w:rPr>
          <w:spacing w:val="-2"/>
          <w:w w:val="105"/>
        </w:rPr>
        <w:t> </w:t>
      </w:r>
      <w:r>
        <w:rPr>
          <w:w w:val="105"/>
        </w:rPr>
        <w:t>subjugate</w:t>
      </w:r>
      <w:r>
        <w:rPr>
          <w:spacing w:val="-2"/>
          <w:w w:val="105"/>
        </w:rPr>
        <w:t> </w:t>
      </w:r>
      <w:r>
        <w:rPr>
          <w:w w:val="105"/>
        </w:rPr>
        <w:t>their</w:t>
      </w:r>
      <w:r>
        <w:rPr>
          <w:spacing w:val="-1"/>
          <w:w w:val="105"/>
        </w:rPr>
        <w:t> </w:t>
      </w:r>
      <w:r>
        <w:rPr>
          <w:w w:val="105"/>
        </w:rPr>
        <w:t>tribesmen</w:t>
      </w:r>
      <w:r>
        <w:rPr>
          <w:spacing w:val="-3"/>
          <w:w w:val="105"/>
        </w:rPr>
        <w:t> </w:t>
      </w:r>
      <w:r>
        <w:rPr>
          <w:w w:val="105"/>
        </w:rPr>
        <w:t>unnecessarily,</w:t>
      </w:r>
      <w:r>
        <w:rPr>
          <w:spacing w:val="-1"/>
          <w:w w:val="105"/>
        </w:rPr>
        <w:t> </w:t>
      </w:r>
      <w:r>
        <w:rPr>
          <w:w w:val="105"/>
        </w:rPr>
        <w:t>not understanding that</w:t>
      </w:r>
      <w:r>
        <w:rPr>
          <w:w w:val="105"/>
        </w:rPr>
        <w:t> the more</w:t>
      </w:r>
      <w:r>
        <w:rPr>
          <w:w w:val="105"/>
        </w:rPr>
        <w:t> they</w:t>
      </w:r>
      <w:r>
        <w:rPr>
          <w:w w:val="105"/>
        </w:rPr>
        <w:t> brutalize their</w:t>
      </w:r>
      <w:r>
        <w:rPr>
          <w:w w:val="105"/>
        </w:rPr>
        <w:t> people the less</w:t>
      </w:r>
      <w:r>
        <w:rPr>
          <w:w w:val="105"/>
        </w:rPr>
        <w:t> influence they</w:t>
      </w:r>
      <w:r>
        <w:rPr>
          <w:w w:val="105"/>
        </w:rPr>
        <w:t> will have over them in the future.</w:t>
      </w:r>
    </w:p>
    <w:p>
      <w:pPr>
        <w:pStyle w:val="BodyText"/>
        <w:spacing w:before="17"/>
      </w:pPr>
    </w:p>
    <w:p>
      <w:pPr>
        <w:spacing w:before="1"/>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6" w:lineRule="auto"/>
        <w:ind w:left="1440" w:right="1433"/>
        <w:jc w:val="both"/>
      </w:pPr>
      <w:r>
        <w:rPr>
          <w:w w:val="105"/>
        </w:rPr>
        <w:t>The</w:t>
      </w:r>
      <w:r>
        <w:rPr>
          <w:w w:val="105"/>
        </w:rPr>
        <w:t> British</w:t>
      </w:r>
      <w:r>
        <w:rPr>
          <w:w w:val="105"/>
        </w:rPr>
        <w:t> shrewdly</w:t>
      </w:r>
      <w:r>
        <w:rPr>
          <w:w w:val="105"/>
        </w:rPr>
        <w:t> adopted</w:t>
      </w:r>
      <w:r>
        <w:rPr>
          <w:w w:val="105"/>
        </w:rPr>
        <w:t> the</w:t>
      </w:r>
      <w:r>
        <w:rPr>
          <w:w w:val="105"/>
        </w:rPr>
        <w:t> old</w:t>
      </w:r>
      <w:r>
        <w:rPr>
          <w:w w:val="105"/>
        </w:rPr>
        <w:t> Mughal</w:t>
      </w:r>
      <w:r>
        <w:rPr>
          <w:w w:val="105"/>
        </w:rPr>
        <w:t> methodology</w:t>
      </w:r>
      <w:r>
        <w:rPr>
          <w:w w:val="105"/>
        </w:rPr>
        <w:t> when</w:t>
      </w:r>
      <w:r>
        <w:rPr>
          <w:w w:val="105"/>
        </w:rPr>
        <w:t> it</w:t>
      </w:r>
      <w:r>
        <w:rPr>
          <w:w w:val="105"/>
        </w:rPr>
        <w:t> came</w:t>
      </w:r>
      <w:r>
        <w:rPr>
          <w:w w:val="105"/>
        </w:rPr>
        <w:t> to</w:t>
      </w:r>
      <w:r>
        <w:rPr>
          <w:w w:val="105"/>
        </w:rPr>
        <w:t> dealing with the Baloch Sirdars. Earlier the Mughals had devised a special policy when it came to dealing with Baloch tribes and their chiefs. As a historian noted:</w:t>
      </w:r>
    </w:p>
    <w:p>
      <w:pPr>
        <w:pStyle w:val="BodyText"/>
        <w:spacing w:before="11"/>
      </w:pPr>
    </w:p>
    <w:p>
      <w:pPr>
        <w:pStyle w:val="BodyText"/>
        <w:spacing w:line="254" w:lineRule="auto"/>
        <w:ind w:left="2160" w:right="1436"/>
        <w:jc w:val="both"/>
      </w:pPr>
      <w:r>
        <w:rPr>
          <w:w w:val="105"/>
        </w:rPr>
        <w:t>Once</w:t>
      </w:r>
      <w:r>
        <w:rPr>
          <w:w w:val="105"/>
        </w:rPr>
        <w:t> the</w:t>
      </w:r>
      <w:r>
        <w:rPr>
          <w:w w:val="105"/>
        </w:rPr>
        <w:t> imperial</w:t>
      </w:r>
      <w:r>
        <w:rPr>
          <w:w w:val="105"/>
        </w:rPr>
        <w:t> [Mughal]</w:t>
      </w:r>
      <w:r>
        <w:rPr>
          <w:w w:val="105"/>
        </w:rPr>
        <w:t> government</w:t>
      </w:r>
      <w:r>
        <w:rPr>
          <w:w w:val="105"/>
        </w:rPr>
        <w:t> had exacted</w:t>
      </w:r>
      <w:r>
        <w:rPr>
          <w:w w:val="105"/>
        </w:rPr>
        <w:t> military</w:t>
      </w:r>
      <w:r>
        <w:rPr>
          <w:w w:val="105"/>
        </w:rPr>
        <w:t> service</w:t>
      </w:r>
      <w:r>
        <w:rPr>
          <w:w w:val="105"/>
        </w:rPr>
        <w:t> or</w:t>
      </w:r>
      <w:r>
        <w:rPr>
          <w:w w:val="105"/>
        </w:rPr>
        <w:t> money from</w:t>
      </w:r>
      <w:r>
        <w:rPr>
          <w:w w:val="105"/>
        </w:rPr>
        <w:t> the</w:t>
      </w:r>
      <w:r>
        <w:rPr>
          <w:w w:val="105"/>
        </w:rPr>
        <w:t> Baloch</w:t>
      </w:r>
      <w:r>
        <w:rPr>
          <w:w w:val="105"/>
        </w:rPr>
        <w:t> chiefs,</w:t>
      </w:r>
      <w:r>
        <w:rPr>
          <w:w w:val="105"/>
        </w:rPr>
        <w:t> it</w:t>
      </w:r>
      <w:r>
        <w:rPr>
          <w:w w:val="105"/>
        </w:rPr>
        <w:t> left</w:t>
      </w:r>
      <w:r>
        <w:rPr>
          <w:w w:val="105"/>
        </w:rPr>
        <w:t> them</w:t>
      </w:r>
      <w:r>
        <w:rPr>
          <w:w w:val="105"/>
        </w:rPr>
        <w:t> free</w:t>
      </w:r>
      <w:r>
        <w:rPr>
          <w:w w:val="105"/>
        </w:rPr>
        <w:t> to</w:t>
      </w:r>
      <w:r>
        <w:rPr>
          <w:w w:val="105"/>
        </w:rPr>
        <w:t> manage</w:t>
      </w:r>
      <w:r>
        <w:rPr>
          <w:w w:val="105"/>
        </w:rPr>
        <w:t> their</w:t>
      </w:r>
      <w:r>
        <w:rPr>
          <w:w w:val="105"/>
        </w:rPr>
        <w:t> internal</w:t>
      </w:r>
      <w:r>
        <w:rPr>
          <w:w w:val="105"/>
        </w:rPr>
        <w:t> affairs</w:t>
      </w:r>
      <w:r>
        <w:rPr>
          <w:w w:val="105"/>
        </w:rPr>
        <w:t> as</w:t>
      </w:r>
      <w:r>
        <w:rPr>
          <w:w w:val="105"/>
        </w:rPr>
        <w:t> they wished.</w:t>
      </w:r>
      <w:r>
        <w:rPr>
          <w:w w:val="105"/>
        </w:rPr>
        <w:t> The</w:t>
      </w:r>
      <w:r>
        <w:rPr>
          <w:w w:val="105"/>
        </w:rPr>
        <w:t> Baloch</w:t>
      </w:r>
      <w:r>
        <w:rPr>
          <w:w w:val="105"/>
        </w:rPr>
        <w:t> population</w:t>
      </w:r>
      <w:r>
        <w:rPr>
          <w:w w:val="105"/>
        </w:rPr>
        <w:t> never</w:t>
      </w:r>
      <w:r>
        <w:rPr>
          <w:w w:val="105"/>
        </w:rPr>
        <w:t> went</w:t>
      </w:r>
      <w:r>
        <w:rPr>
          <w:w w:val="105"/>
        </w:rPr>
        <w:t> against</w:t>
      </w:r>
      <w:r>
        <w:rPr>
          <w:w w:val="105"/>
        </w:rPr>
        <w:t> their</w:t>
      </w:r>
      <w:r>
        <w:rPr>
          <w:w w:val="105"/>
        </w:rPr>
        <w:t> tribal</w:t>
      </w:r>
      <w:r>
        <w:rPr>
          <w:w w:val="105"/>
        </w:rPr>
        <w:t> laws.</w:t>
      </w:r>
      <w:r>
        <w:rPr>
          <w:w w:val="105"/>
        </w:rPr>
        <w:t> No complaints</w:t>
      </w:r>
      <w:r>
        <w:rPr>
          <w:spacing w:val="-3"/>
          <w:w w:val="105"/>
        </w:rPr>
        <w:t> </w:t>
      </w:r>
      <w:r>
        <w:rPr>
          <w:w w:val="105"/>
        </w:rPr>
        <w:t>made</w:t>
      </w:r>
      <w:r>
        <w:rPr>
          <w:spacing w:val="-2"/>
          <w:w w:val="105"/>
        </w:rPr>
        <w:t> </w:t>
      </w:r>
      <w:r>
        <w:rPr>
          <w:w w:val="105"/>
        </w:rPr>
        <w:t>to</w:t>
      </w:r>
      <w:r>
        <w:rPr>
          <w:spacing w:val="-4"/>
          <w:w w:val="105"/>
        </w:rPr>
        <w:t> </w:t>
      </w:r>
      <w:r>
        <w:rPr>
          <w:w w:val="105"/>
        </w:rPr>
        <w:t>the</w:t>
      </w:r>
      <w:r>
        <w:rPr>
          <w:spacing w:val="-2"/>
          <w:w w:val="105"/>
        </w:rPr>
        <w:t> </w:t>
      </w:r>
      <w:r>
        <w:rPr>
          <w:w w:val="105"/>
        </w:rPr>
        <w:t>Imperial Court</w:t>
      </w:r>
      <w:r>
        <w:rPr>
          <w:spacing w:val="-4"/>
          <w:w w:val="105"/>
        </w:rPr>
        <w:t> </w:t>
      </w:r>
      <w:r>
        <w:rPr>
          <w:w w:val="105"/>
        </w:rPr>
        <w:t>by</w:t>
      </w:r>
      <w:r>
        <w:rPr>
          <w:spacing w:val="-1"/>
          <w:w w:val="105"/>
        </w:rPr>
        <w:t> </w:t>
      </w:r>
      <w:r>
        <w:rPr>
          <w:w w:val="105"/>
        </w:rPr>
        <w:t>the</w:t>
      </w:r>
      <w:r>
        <w:rPr>
          <w:spacing w:val="-2"/>
          <w:w w:val="105"/>
        </w:rPr>
        <w:t> </w:t>
      </w:r>
      <w:r>
        <w:rPr>
          <w:w w:val="105"/>
        </w:rPr>
        <w:t>subjects</w:t>
      </w:r>
      <w:r>
        <w:rPr>
          <w:spacing w:val="-2"/>
          <w:w w:val="105"/>
        </w:rPr>
        <w:t> </w:t>
      </w:r>
      <w:r>
        <w:rPr>
          <w:w w:val="105"/>
        </w:rPr>
        <w:t>of</w:t>
      </w:r>
      <w:r>
        <w:rPr>
          <w:spacing w:val="-1"/>
          <w:w w:val="105"/>
        </w:rPr>
        <w:t> </w:t>
      </w:r>
      <w:r>
        <w:rPr>
          <w:w w:val="105"/>
        </w:rPr>
        <w:t>any</w:t>
      </w:r>
      <w:r>
        <w:rPr>
          <w:spacing w:val="-1"/>
          <w:w w:val="105"/>
        </w:rPr>
        <w:t> </w:t>
      </w:r>
      <w:r>
        <w:rPr>
          <w:w w:val="105"/>
        </w:rPr>
        <w:t>Baloch</w:t>
      </w:r>
      <w:r>
        <w:rPr>
          <w:spacing w:val="-3"/>
          <w:w w:val="105"/>
        </w:rPr>
        <w:t> </w:t>
      </w:r>
      <w:r>
        <w:rPr>
          <w:w w:val="105"/>
        </w:rPr>
        <w:t>chief are</w:t>
      </w:r>
      <w:r>
        <w:rPr>
          <w:spacing w:val="-2"/>
          <w:w w:val="105"/>
        </w:rPr>
        <w:t> </w:t>
      </w:r>
      <w:r>
        <w:rPr>
          <w:spacing w:val="-5"/>
          <w:w w:val="105"/>
        </w:rPr>
        <w:t>on</w:t>
      </w:r>
    </w:p>
    <w:p>
      <w:pPr>
        <w:pStyle w:val="BodyText"/>
        <w:spacing w:after="0" w:line="254" w:lineRule="auto"/>
        <w:jc w:val="both"/>
        <w:sectPr>
          <w:pgSz w:w="12240" w:h="15840"/>
          <w:pgMar w:header="0" w:footer="985" w:top="1660" w:bottom="1180" w:left="0" w:right="0"/>
        </w:sectPr>
      </w:pPr>
    </w:p>
    <w:p>
      <w:pPr>
        <w:pStyle w:val="BodyText"/>
        <w:spacing w:line="254" w:lineRule="auto" w:before="67"/>
        <w:ind w:left="2160" w:right="1438"/>
        <w:jc w:val="both"/>
        <w:rPr>
          <w:position w:val="6"/>
          <w:sz w:val="16"/>
        </w:rPr>
      </w:pPr>
      <w:r>
        <w:rPr/>
        <w:t>record. They were free to levy cesses and duties on trade passing through their territories at rates fixed by themselves.</w:t>
      </w:r>
      <w:r>
        <w:rPr>
          <w:position w:val="6"/>
          <w:sz w:val="16"/>
        </w:rPr>
        <w:t>26</w:t>
      </w:r>
    </w:p>
    <w:p>
      <w:pPr>
        <w:pStyle w:val="BodyText"/>
        <w:spacing w:before="15"/>
      </w:pPr>
    </w:p>
    <w:p>
      <w:pPr>
        <w:pStyle w:val="BodyText"/>
        <w:spacing w:line="247" w:lineRule="auto"/>
        <w:ind w:left="1440" w:right="1432"/>
        <w:jc w:val="both"/>
      </w:pPr>
      <w:r>
        <w:rPr>
          <w:w w:val="105"/>
        </w:rPr>
        <w:t>Despite</w:t>
      </w:r>
      <w:r>
        <w:rPr>
          <w:w w:val="105"/>
        </w:rPr>
        <w:t> his</w:t>
      </w:r>
      <w:r>
        <w:rPr>
          <w:w w:val="105"/>
        </w:rPr>
        <w:t> good</w:t>
      </w:r>
      <w:r>
        <w:rPr>
          <w:w w:val="105"/>
        </w:rPr>
        <w:t> relationship</w:t>
      </w:r>
      <w:r>
        <w:rPr>
          <w:w w:val="105"/>
        </w:rPr>
        <w:t> with</w:t>
      </w:r>
      <w:r>
        <w:rPr>
          <w:w w:val="105"/>
        </w:rPr>
        <w:t> the</w:t>
      </w:r>
      <w:r>
        <w:rPr>
          <w:w w:val="105"/>
        </w:rPr>
        <w:t> British,</w:t>
      </w:r>
      <w:r>
        <w:rPr>
          <w:w w:val="105"/>
        </w:rPr>
        <w:t> Nawab</w:t>
      </w:r>
      <w:r>
        <w:rPr>
          <w:w w:val="105"/>
        </w:rPr>
        <w:t> Imam</w:t>
      </w:r>
      <w:r>
        <w:rPr>
          <w:w w:val="105"/>
        </w:rPr>
        <w:t> Buksh</w:t>
      </w:r>
      <w:r>
        <w:rPr>
          <w:w w:val="105"/>
        </w:rPr>
        <w:t> Khan</w:t>
      </w:r>
      <w:r>
        <w:rPr>
          <w:w w:val="105"/>
        </w:rPr>
        <w:t> kept</w:t>
      </w:r>
      <w:r>
        <w:rPr>
          <w:w w:val="105"/>
        </w:rPr>
        <w:t> his independence</w:t>
      </w:r>
      <w:r>
        <w:rPr>
          <w:w w:val="105"/>
        </w:rPr>
        <w:t> from</w:t>
      </w:r>
      <w:r>
        <w:rPr>
          <w:w w:val="105"/>
        </w:rPr>
        <w:t> them</w:t>
      </w:r>
      <w:r>
        <w:rPr>
          <w:w w:val="105"/>
        </w:rPr>
        <w:t> throughout.</w:t>
      </w:r>
      <w:r>
        <w:rPr>
          <w:w w:val="105"/>
        </w:rPr>
        <w:t> A</w:t>
      </w:r>
      <w:r>
        <w:rPr>
          <w:w w:val="105"/>
        </w:rPr>
        <w:t> large</w:t>
      </w:r>
      <w:r>
        <w:rPr>
          <w:w w:val="105"/>
        </w:rPr>
        <w:t> part</w:t>
      </w:r>
      <w:r>
        <w:rPr>
          <w:w w:val="105"/>
        </w:rPr>
        <w:t> of</w:t>
      </w:r>
      <w:r>
        <w:rPr>
          <w:w w:val="105"/>
        </w:rPr>
        <w:t> the</w:t>
      </w:r>
      <w:r>
        <w:rPr>
          <w:w w:val="105"/>
        </w:rPr>
        <w:t> Mazari</w:t>
      </w:r>
      <w:r>
        <w:rPr>
          <w:w w:val="105"/>
        </w:rPr>
        <w:t> country</w:t>
      </w:r>
      <w:r>
        <w:rPr>
          <w:w w:val="105"/>
        </w:rPr>
        <w:t> remained outside</w:t>
      </w:r>
      <w:r>
        <w:rPr>
          <w:w w:val="105"/>
        </w:rPr>
        <w:t> the</w:t>
      </w:r>
      <w:r>
        <w:rPr>
          <w:w w:val="105"/>
        </w:rPr>
        <w:t> jurisdiction</w:t>
      </w:r>
      <w:r>
        <w:rPr>
          <w:w w:val="105"/>
        </w:rPr>
        <w:t> of</w:t>
      </w:r>
      <w:r>
        <w:rPr>
          <w:w w:val="105"/>
        </w:rPr>
        <w:t> the</w:t>
      </w:r>
      <w:r>
        <w:rPr>
          <w:w w:val="105"/>
        </w:rPr>
        <w:t> British</w:t>
      </w:r>
      <w:r>
        <w:rPr>
          <w:w w:val="105"/>
        </w:rPr>
        <w:t> rulers</w:t>
      </w:r>
      <w:r>
        <w:rPr>
          <w:w w:val="105"/>
        </w:rPr>
        <w:t> and</w:t>
      </w:r>
      <w:r>
        <w:rPr>
          <w:w w:val="105"/>
        </w:rPr>
        <w:t> was</w:t>
      </w:r>
      <w:r>
        <w:rPr>
          <w:w w:val="105"/>
        </w:rPr>
        <w:t> designated</w:t>
      </w:r>
      <w:r>
        <w:rPr>
          <w:w w:val="105"/>
        </w:rPr>
        <w:t> as</w:t>
      </w:r>
      <w:r>
        <w:rPr>
          <w:w w:val="105"/>
        </w:rPr>
        <w:t> tribal</w:t>
      </w:r>
      <w:r>
        <w:rPr>
          <w:w w:val="105"/>
        </w:rPr>
        <w:t> area</w:t>
      </w:r>
      <w:r>
        <w:rPr>
          <w:w w:val="105"/>
        </w:rPr>
        <w:t> where only</w:t>
      </w:r>
      <w:r>
        <w:rPr>
          <w:w w:val="105"/>
        </w:rPr>
        <w:t> </w:t>
      </w:r>
      <w:r>
        <w:rPr>
          <w:rFonts w:ascii="Palatino Linotype"/>
          <w:i/>
          <w:w w:val="105"/>
        </w:rPr>
        <w:t>jirga</w:t>
      </w:r>
      <w:r>
        <w:rPr>
          <w:rFonts w:ascii="Palatino Linotype"/>
          <w:i/>
          <w:w w:val="105"/>
        </w:rPr>
        <w:t> </w:t>
      </w:r>
      <w:r>
        <w:rPr>
          <w:w w:val="105"/>
        </w:rPr>
        <w:t>laws</w:t>
      </w:r>
      <w:r>
        <w:rPr>
          <w:w w:val="105"/>
        </w:rPr>
        <w:t> could</w:t>
      </w:r>
      <w:r>
        <w:rPr>
          <w:w w:val="105"/>
        </w:rPr>
        <w:t> apply.</w:t>
      </w:r>
      <w:r>
        <w:rPr>
          <w:w w:val="105"/>
        </w:rPr>
        <w:t> Even</w:t>
      </w:r>
      <w:r>
        <w:rPr>
          <w:w w:val="105"/>
        </w:rPr>
        <w:t> in</w:t>
      </w:r>
      <w:r>
        <w:rPr>
          <w:w w:val="105"/>
        </w:rPr>
        <w:t> the</w:t>
      </w:r>
      <w:r>
        <w:rPr>
          <w:w w:val="105"/>
        </w:rPr>
        <w:t> settled</w:t>
      </w:r>
      <w:r>
        <w:rPr>
          <w:w w:val="105"/>
        </w:rPr>
        <w:t> area</w:t>
      </w:r>
      <w:r>
        <w:rPr>
          <w:w w:val="105"/>
        </w:rPr>
        <w:t> the</w:t>
      </w:r>
      <w:r>
        <w:rPr>
          <w:w w:val="105"/>
        </w:rPr>
        <w:t> Nawab</w:t>
      </w:r>
      <w:r>
        <w:rPr>
          <w:w w:val="105"/>
        </w:rPr>
        <w:t> retained</w:t>
      </w:r>
      <w:r>
        <w:rPr>
          <w:w w:val="105"/>
        </w:rPr>
        <w:t> magisterial powers</w:t>
      </w:r>
      <w:r>
        <w:rPr>
          <w:w w:val="105"/>
        </w:rPr>
        <w:t> and</w:t>
      </w:r>
      <w:r>
        <w:rPr>
          <w:w w:val="105"/>
        </w:rPr>
        <w:t> administered</w:t>
      </w:r>
      <w:r>
        <w:rPr>
          <w:w w:val="105"/>
        </w:rPr>
        <w:t> the</w:t>
      </w:r>
      <w:r>
        <w:rPr>
          <w:w w:val="105"/>
        </w:rPr>
        <w:t> affairs</w:t>
      </w:r>
      <w:r>
        <w:rPr>
          <w:w w:val="105"/>
        </w:rPr>
        <w:t> of</w:t>
      </w:r>
      <w:r>
        <w:rPr>
          <w:w w:val="105"/>
        </w:rPr>
        <w:t> the</w:t>
      </w:r>
      <w:r>
        <w:rPr>
          <w:w w:val="105"/>
        </w:rPr>
        <w:t> tribe</w:t>
      </w:r>
      <w:r>
        <w:rPr>
          <w:w w:val="105"/>
        </w:rPr>
        <w:t> independently.</w:t>
      </w:r>
      <w:r>
        <w:rPr>
          <w:w w:val="105"/>
        </w:rPr>
        <w:t> During</w:t>
      </w:r>
      <w:r>
        <w:rPr>
          <w:w w:val="105"/>
        </w:rPr>
        <w:t> the</w:t>
      </w:r>
      <w:r>
        <w:rPr>
          <w:w w:val="105"/>
        </w:rPr>
        <w:t> first</w:t>
      </w:r>
      <w:r>
        <w:rPr>
          <w:w w:val="105"/>
        </w:rPr>
        <w:t> Hur uprising in Sindh the Nawab exercised his independence and refused a British request to provide a Mazari </w:t>
      </w:r>
      <w:r>
        <w:rPr>
          <w:rFonts w:ascii="Palatino Linotype"/>
          <w:i/>
          <w:w w:val="105"/>
        </w:rPr>
        <w:t>lushkar</w:t>
      </w:r>
      <w:r>
        <w:rPr>
          <w:rFonts w:ascii="Palatino Linotype"/>
          <w:i/>
          <w:spacing w:val="-8"/>
          <w:w w:val="105"/>
        </w:rPr>
        <w:t> </w:t>
      </w:r>
      <w:r>
        <w:rPr>
          <w:w w:val="105"/>
        </w:rPr>
        <w:t>to suppress the movement despite offers of wealth. Instead it</w:t>
      </w:r>
      <w:r>
        <w:rPr>
          <w:w w:val="105"/>
        </w:rPr>
        <w:t> was</w:t>
      </w:r>
      <w:r>
        <w:rPr>
          <w:w w:val="105"/>
        </w:rPr>
        <w:t> his</w:t>
      </w:r>
      <w:r>
        <w:rPr>
          <w:w w:val="105"/>
        </w:rPr>
        <w:t> friend</w:t>
      </w:r>
      <w:r>
        <w:rPr>
          <w:w w:val="105"/>
        </w:rPr>
        <w:t> the</w:t>
      </w:r>
      <w:r>
        <w:rPr>
          <w:w w:val="105"/>
        </w:rPr>
        <w:t> Bugti</w:t>
      </w:r>
      <w:r>
        <w:rPr>
          <w:w w:val="105"/>
        </w:rPr>
        <w:t> Chief,</w:t>
      </w:r>
      <w:r>
        <w:rPr>
          <w:w w:val="105"/>
        </w:rPr>
        <w:t> Nawab</w:t>
      </w:r>
      <w:r>
        <w:rPr>
          <w:w w:val="105"/>
        </w:rPr>
        <w:t> Shahbaz</w:t>
      </w:r>
      <w:r>
        <w:rPr>
          <w:w w:val="105"/>
        </w:rPr>
        <w:t> Khan,</w:t>
      </w:r>
      <w:r>
        <w:rPr>
          <w:w w:val="105"/>
        </w:rPr>
        <w:t> who</w:t>
      </w:r>
      <w:r>
        <w:rPr>
          <w:w w:val="105"/>
        </w:rPr>
        <w:t> later</w:t>
      </w:r>
      <w:r>
        <w:rPr>
          <w:w w:val="105"/>
        </w:rPr>
        <w:t> sent</w:t>
      </w:r>
      <w:r>
        <w:rPr>
          <w:w w:val="105"/>
        </w:rPr>
        <w:t> five</w:t>
      </w:r>
      <w:r>
        <w:rPr>
          <w:w w:val="105"/>
        </w:rPr>
        <w:t> hundred horsemen under his son Mehrab Khan to fight the Hurs. The Bugti chief was rewarded by the British who presented him with thirty-five thousand acres of rich fertile land in Sangar, which until the discovery of natural gas at Sui, remained the mainstay of Bugti </w:t>
      </w:r>
      <w:r>
        <w:rPr>
          <w:spacing w:val="-2"/>
          <w:w w:val="105"/>
        </w:rPr>
        <w:t>wealth.</w:t>
      </w:r>
    </w:p>
    <w:p>
      <w:pPr>
        <w:pStyle w:val="BodyText"/>
        <w:spacing w:line="247" w:lineRule="auto" w:before="16"/>
        <w:ind w:left="1440" w:right="1432"/>
        <w:jc w:val="both"/>
      </w:pPr>
      <w:r>
        <w:rPr/>
        <w:t>Nawab Sir Imam Buksh Khan died in 1903. The British recognized his eldest son Nawab Bahram Khan as his successor to the </w:t>
      </w:r>
      <w:r>
        <w:rPr>
          <w:rFonts w:ascii="Palatino Linotype" w:hAnsi="Palatino Linotype"/>
          <w:i/>
        </w:rPr>
        <w:t>jagir</w:t>
      </w:r>
      <w:r>
        <w:rPr/>
        <w:t>. His sister’s son, my paternal uncle, Mir Dost Muhammad Khan continued to be the nominal Turnandar and Sirdar of the Mazaris. Undoubtedly,</w:t>
      </w:r>
      <w:r>
        <w:rPr>
          <w:spacing w:val="40"/>
        </w:rPr>
        <w:t> </w:t>
      </w:r>
      <w:r>
        <w:rPr/>
        <w:t>Bahram</w:t>
      </w:r>
      <w:r>
        <w:rPr>
          <w:spacing w:val="40"/>
        </w:rPr>
        <w:t> </w:t>
      </w:r>
      <w:r>
        <w:rPr/>
        <w:t>Khan</w:t>
      </w:r>
      <w:r>
        <w:rPr>
          <w:spacing w:val="40"/>
        </w:rPr>
        <w:t> </w:t>
      </w:r>
      <w:r>
        <w:rPr/>
        <w:t>was</w:t>
      </w:r>
      <w:r>
        <w:rPr>
          <w:spacing w:val="40"/>
        </w:rPr>
        <w:t> </w:t>
      </w:r>
      <w:r>
        <w:rPr/>
        <w:t>another</w:t>
      </w:r>
      <w:r>
        <w:rPr>
          <w:spacing w:val="40"/>
        </w:rPr>
        <w:t> </w:t>
      </w:r>
      <w:r>
        <w:rPr/>
        <w:t>remarkable</w:t>
      </w:r>
      <w:r>
        <w:rPr>
          <w:spacing w:val="40"/>
        </w:rPr>
        <w:t> </w:t>
      </w:r>
      <w:r>
        <w:rPr/>
        <w:t>man.</w:t>
      </w:r>
      <w:r>
        <w:rPr>
          <w:spacing w:val="40"/>
        </w:rPr>
        <w:t> </w:t>
      </w:r>
      <w:r>
        <w:rPr/>
        <w:t>While</w:t>
      </w:r>
      <w:r>
        <w:rPr>
          <w:spacing w:val="40"/>
        </w:rPr>
        <w:t> </w:t>
      </w:r>
      <w:r>
        <w:rPr/>
        <w:t>not</w:t>
      </w:r>
      <w:r>
        <w:rPr>
          <w:spacing w:val="40"/>
        </w:rPr>
        <w:t> </w:t>
      </w:r>
      <w:r>
        <w:rPr/>
        <w:t>quite</w:t>
      </w:r>
      <w:r>
        <w:rPr>
          <w:spacing w:val="40"/>
        </w:rPr>
        <w:t> </w:t>
      </w:r>
      <w:r>
        <w:rPr/>
        <w:t>in</w:t>
      </w:r>
      <w:r>
        <w:rPr>
          <w:spacing w:val="40"/>
        </w:rPr>
        <w:t> </w:t>
      </w:r>
      <w:r>
        <w:rPr/>
        <w:t>the unique class of his father, Nawab Bahram Khan made a considerable impact in his own</w:t>
      </w:r>
      <w:r>
        <w:rPr>
          <w:spacing w:val="80"/>
        </w:rPr>
        <w:t> </w:t>
      </w:r>
      <w:r>
        <w:rPr/>
        <w:t>way.</w:t>
      </w:r>
      <w:r>
        <w:rPr>
          <w:spacing w:val="37"/>
        </w:rPr>
        <w:t> </w:t>
      </w:r>
      <w:r>
        <w:rPr/>
        <w:t>A</w:t>
      </w:r>
      <w:r>
        <w:rPr>
          <w:spacing w:val="36"/>
        </w:rPr>
        <w:t> </w:t>
      </w:r>
      <w:r>
        <w:rPr/>
        <w:t>former</w:t>
      </w:r>
      <w:r>
        <w:rPr>
          <w:spacing w:val="36"/>
        </w:rPr>
        <w:t> </w:t>
      </w:r>
      <w:r>
        <w:rPr/>
        <w:t>member</w:t>
      </w:r>
      <w:r>
        <w:rPr>
          <w:spacing w:val="36"/>
        </w:rPr>
        <w:t> </w:t>
      </w:r>
      <w:r>
        <w:rPr/>
        <w:t>of</w:t>
      </w:r>
      <w:r>
        <w:rPr>
          <w:spacing w:val="37"/>
        </w:rPr>
        <w:t> </w:t>
      </w:r>
      <w:r>
        <w:rPr/>
        <w:t>the</w:t>
      </w:r>
      <w:r>
        <w:rPr>
          <w:spacing w:val="34"/>
        </w:rPr>
        <w:t> </w:t>
      </w:r>
      <w:r>
        <w:rPr/>
        <w:t>Indian</w:t>
      </w:r>
      <w:r>
        <w:rPr>
          <w:spacing w:val="34"/>
        </w:rPr>
        <w:t> </w:t>
      </w:r>
      <w:r>
        <w:rPr/>
        <w:t>Political</w:t>
      </w:r>
      <w:r>
        <w:rPr>
          <w:spacing w:val="30"/>
        </w:rPr>
        <w:t> </w:t>
      </w:r>
      <w:r>
        <w:rPr/>
        <w:t>Service,</w:t>
      </w:r>
      <w:r>
        <w:rPr>
          <w:spacing w:val="39"/>
        </w:rPr>
        <w:t> </w:t>
      </w:r>
      <w:r>
        <w:rPr/>
        <w:t>Sir</w:t>
      </w:r>
      <w:r>
        <w:rPr>
          <w:spacing w:val="36"/>
        </w:rPr>
        <w:t> </w:t>
      </w:r>
      <w:r>
        <w:rPr/>
        <w:t>Terence</w:t>
      </w:r>
      <w:r>
        <w:rPr>
          <w:spacing w:val="34"/>
        </w:rPr>
        <w:t> </w:t>
      </w:r>
      <w:r>
        <w:rPr/>
        <w:t>Creagh</w:t>
      </w:r>
      <w:r>
        <w:rPr>
          <w:spacing w:val="34"/>
        </w:rPr>
        <w:t> </w:t>
      </w:r>
      <w:r>
        <w:rPr/>
        <w:t>Coen,</w:t>
      </w:r>
      <w:r>
        <w:rPr>
          <w:spacing w:val="37"/>
        </w:rPr>
        <w:t> </w:t>
      </w:r>
      <w:r>
        <w:rPr/>
        <w:t>writing in</w:t>
      </w:r>
      <w:r>
        <w:rPr>
          <w:spacing w:val="40"/>
        </w:rPr>
        <w:t> </w:t>
      </w:r>
      <w:r>
        <w:rPr/>
        <w:t>1971</w:t>
      </w:r>
      <w:r>
        <w:rPr>
          <w:spacing w:val="40"/>
        </w:rPr>
        <w:t> </w:t>
      </w:r>
      <w:r>
        <w:rPr/>
        <w:t>about</w:t>
      </w:r>
      <w:r>
        <w:rPr>
          <w:spacing w:val="40"/>
        </w:rPr>
        <w:t> </w:t>
      </w:r>
      <w:r>
        <w:rPr/>
        <w:t>the</w:t>
      </w:r>
      <w:r>
        <w:rPr>
          <w:spacing w:val="40"/>
        </w:rPr>
        <w:t> </w:t>
      </w:r>
      <w:r>
        <w:rPr/>
        <w:t>northwest</w:t>
      </w:r>
      <w:r>
        <w:rPr>
          <w:spacing w:val="40"/>
        </w:rPr>
        <w:t> </w:t>
      </w:r>
      <w:r>
        <w:rPr/>
        <w:t>frontier</w:t>
      </w:r>
      <w:r>
        <w:rPr>
          <w:spacing w:val="40"/>
        </w:rPr>
        <w:t> </w:t>
      </w:r>
      <w:r>
        <w:rPr/>
        <w:t>of</w:t>
      </w:r>
      <w:r>
        <w:rPr>
          <w:spacing w:val="40"/>
        </w:rPr>
        <w:t> </w:t>
      </w:r>
      <w:r>
        <w:rPr/>
        <w:t>British</w:t>
      </w:r>
      <w:r>
        <w:rPr>
          <w:spacing w:val="40"/>
        </w:rPr>
        <w:t> </w:t>
      </w:r>
      <w:r>
        <w:rPr/>
        <w:t>India</w:t>
      </w:r>
      <w:r>
        <w:rPr>
          <w:spacing w:val="40"/>
        </w:rPr>
        <w:t> </w:t>
      </w:r>
      <w:r>
        <w:rPr/>
        <w:t>stated</w:t>
      </w:r>
      <w:r>
        <w:rPr>
          <w:spacing w:val="40"/>
        </w:rPr>
        <w:t> </w:t>
      </w:r>
      <w:r>
        <w:rPr/>
        <w:t>that</w:t>
      </w:r>
      <w:r>
        <w:rPr>
          <w:spacing w:val="40"/>
        </w:rPr>
        <w:t> </w:t>
      </w:r>
      <w:r>
        <w:rPr/>
        <w:t>’[Imam</w:t>
      </w:r>
      <w:r>
        <w:rPr>
          <w:spacing w:val="40"/>
        </w:rPr>
        <w:t> </w:t>
      </w:r>
      <w:r>
        <w:rPr/>
        <w:t>Buksh</w:t>
      </w:r>
      <w:r>
        <w:rPr>
          <w:spacing w:val="40"/>
        </w:rPr>
        <w:t> </w:t>
      </w:r>
      <w:r>
        <w:rPr/>
        <w:t>Khan] and his son were two of the greatest of all frontier chiefs’.</w:t>
      </w:r>
      <w:r>
        <w:rPr>
          <w:position w:val="6"/>
          <w:sz w:val="16"/>
        </w:rPr>
        <w:t>27</w:t>
      </w:r>
      <w:r>
        <w:rPr>
          <w:spacing w:val="36"/>
          <w:position w:val="6"/>
          <w:sz w:val="16"/>
        </w:rPr>
        <w:t> </w:t>
      </w:r>
      <w:r>
        <w:rPr/>
        <w:t>The subsequent 1909 edition</w:t>
      </w:r>
      <w:r>
        <w:rPr>
          <w:spacing w:val="80"/>
        </w:rPr>
        <w:t> </w:t>
      </w:r>
      <w:r>
        <w:rPr/>
        <w:t>of </w:t>
      </w:r>
      <w:r>
        <w:rPr>
          <w:rFonts w:ascii="Palatino Linotype" w:hAnsi="Palatino Linotype"/>
          <w:i/>
        </w:rPr>
        <w:t>Chiefs and Families of Note in the Punjab </w:t>
      </w:r>
      <w:r>
        <w:rPr/>
        <w:t>also described the younger Nawab in similar praiseworthy terms:</w:t>
      </w:r>
    </w:p>
    <w:p>
      <w:pPr>
        <w:pStyle w:val="BodyText"/>
        <w:spacing w:before="11"/>
      </w:pPr>
    </w:p>
    <w:p>
      <w:pPr>
        <w:pStyle w:val="BodyText"/>
        <w:spacing w:line="254" w:lineRule="auto"/>
        <w:ind w:left="2160" w:right="1435"/>
        <w:jc w:val="both"/>
        <w:rPr>
          <w:position w:val="6"/>
          <w:sz w:val="16"/>
        </w:rPr>
      </w:pPr>
      <w:r>
        <w:rPr>
          <w:w w:val="105"/>
        </w:rPr>
        <w:t>Nawab</w:t>
      </w:r>
      <w:r>
        <w:rPr>
          <w:w w:val="105"/>
        </w:rPr>
        <w:t> Sir</w:t>
      </w:r>
      <w:r>
        <w:rPr>
          <w:w w:val="105"/>
        </w:rPr>
        <w:t> Bahram</w:t>
      </w:r>
      <w:r>
        <w:rPr>
          <w:w w:val="105"/>
        </w:rPr>
        <w:t> Khan</w:t>
      </w:r>
      <w:r>
        <w:rPr>
          <w:w w:val="105"/>
        </w:rPr>
        <w:t> has</w:t>
      </w:r>
      <w:r>
        <w:rPr>
          <w:w w:val="105"/>
        </w:rPr>
        <w:t> won</w:t>
      </w:r>
      <w:r>
        <w:rPr>
          <w:w w:val="105"/>
        </w:rPr>
        <w:t> a</w:t>
      </w:r>
      <w:r>
        <w:rPr>
          <w:w w:val="105"/>
        </w:rPr>
        <w:t> prestige</w:t>
      </w:r>
      <w:r>
        <w:rPr>
          <w:w w:val="105"/>
        </w:rPr>
        <w:t> in</w:t>
      </w:r>
      <w:r>
        <w:rPr>
          <w:w w:val="105"/>
        </w:rPr>
        <w:t> his</w:t>
      </w:r>
      <w:r>
        <w:rPr>
          <w:w w:val="105"/>
        </w:rPr>
        <w:t> Tuman</w:t>
      </w:r>
      <w:r>
        <w:rPr>
          <w:w w:val="105"/>
        </w:rPr>
        <w:t> and</w:t>
      </w:r>
      <w:r>
        <w:rPr>
          <w:w w:val="105"/>
        </w:rPr>
        <w:t> in</w:t>
      </w:r>
      <w:r>
        <w:rPr>
          <w:w w:val="105"/>
        </w:rPr>
        <w:t> the</w:t>
      </w:r>
      <w:r>
        <w:rPr>
          <w:spacing w:val="80"/>
          <w:w w:val="105"/>
        </w:rPr>
        <w:t> </w:t>
      </w:r>
      <w:r>
        <w:rPr>
          <w:w w:val="105"/>
        </w:rPr>
        <w:t>neighboring</w:t>
      </w:r>
      <w:r>
        <w:rPr>
          <w:w w:val="105"/>
        </w:rPr>
        <w:t> districts</w:t>
      </w:r>
      <w:r>
        <w:rPr>
          <w:w w:val="105"/>
        </w:rPr>
        <w:t> in</w:t>
      </w:r>
      <w:r>
        <w:rPr>
          <w:w w:val="105"/>
        </w:rPr>
        <w:t> no</w:t>
      </w:r>
      <w:r>
        <w:rPr>
          <w:w w:val="105"/>
        </w:rPr>
        <w:t> degree</w:t>
      </w:r>
      <w:r>
        <w:rPr>
          <w:w w:val="105"/>
        </w:rPr>
        <w:t> inferior</w:t>
      </w:r>
      <w:r>
        <w:rPr>
          <w:w w:val="105"/>
        </w:rPr>
        <w:t> to</w:t>
      </w:r>
      <w:r>
        <w:rPr>
          <w:w w:val="105"/>
        </w:rPr>
        <w:t> that</w:t>
      </w:r>
      <w:r>
        <w:rPr>
          <w:w w:val="105"/>
        </w:rPr>
        <w:t> which</w:t>
      </w:r>
      <w:r>
        <w:rPr>
          <w:w w:val="105"/>
        </w:rPr>
        <w:t> his</w:t>
      </w:r>
      <w:r>
        <w:rPr>
          <w:w w:val="105"/>
        </w:rPr>
        <w:t> father</w:t>
      </w:r>
      <w:r>
        <w:rPr>
          <w:w w:val="105"/>
        </w:rPr>
        <w:t> enjoyed.</w:t>
      </w:r>
      <w:r>
        <w:rPr>
          <w:w w:val="105"/>
        </w:rPr>
        <w:t> His services are sought outside his Tuman and in other districts in the settlement of tribal</w:t>
      </w:r>
      <w:r>
        <w:rPr>
          <w:w w:val="105"/>
        </w:rPr>
        <w:t> and</w:t>
      </w:r>
      <w:r>
        <w:rPr>
          <w:w w:val="105"/>
        </w:rPr>
        <w:t> intertribal</w:t>
      </w:r>
      <w:r>
        <w:rPr>
          <w:w w:val="105"/>
        </w:rPr>
        <w:t> disputes:</w:t>
      </w:r>
      <w:r>
        <w:rPr>
          <w:w w:val="105"/>
        </w:rPr>
        <w:t> the</w:t>
      </w:r>
      <w:r>
        <w:rPr>
          <w:w w:val="105"/>
        </w:rPr>
        <w:t> Jacobabad</w:t>
      </w:r>
      <w:r>
        <w:rPr>
          <w:w w:val="105"/>
        </w:rPr>
        <w:t> authorities</w:t>
      </w:r>
      <w:r>
        <w:rPr>
          <w:w w:val="105"/>
        </w:rPr>
        <w:t> regularly</w:t>
      </w:r>
      <w:r>
        <w:rPr>
          <w:w w:val="105"/>
        </w:rPr>
        <w:t> invite</w:t>
      </w:r>
      <w:r>
        <w:rPr>
          <w:w w:val="105"/>
        </w:rPr>
        <w:t> him</w:t>
      </w:r>
      <w:r>
        <w:rPr>
          <w:w w:val="105"/>
        </w:rPr>
        <w:t> to attend</w:t>
      </w:r>
      <w:r>
        <w:rPr>
          <w:w w:val="105"/>
        </w:rPr>
        <w:t> their</w:t>
      </w:r>
      <w:r>
        <w:rPr>
          <w:w w:val="105"/>
        </w:rPr>
        <w:t> Jirgas.</w:t>
      </w:r>
      <w:r>
        <w:rPr>
          <w:w w:val="105"/>
        </w:rPr>
        <w:t> He</w:t>
      </w:r>
      <w:r>
        <w:rPr>
          <w:w w:val="105"/>
        </w:rPr>
        <w:t> keeps</w:t>
      </w:r>
      <w:r>
        <w:rPr>
          <w:w w:val="105"/>
        </w:rPr>
        <w:t> himself</w:t>
      </w:r>
      <w:r>
        <w:rPr>
          <w:w w:val="105"/>
        </w:rPr>
        <w:t> well</w:t>
      </w:r>
      <w:r>
        <w:rPr>
          <w:w w:val="105"/>
        </w:rPr>
        <w:t> in</w:t>
      </w:r>
      <w:r>
        <w:rPr>
          <w:w w:val="105"/>
        </w:rPr>
        <w:t> touch</w:t>
      </w:r>
      <w:r>
        <w:rPr>
          <w:w w:val="105"/>
        </w:rPr>
        <w:t> with</w:t>
      </w:r>
      <w:r>
        <w:rPr>
          <w:w w:val="105"/>
        </w:rPr>
        <w:t> the</w:t>
      </w:r>
      <w:r>
        <w:rPr>
          <w:w w:val="105"/>
        </w:rPr>
        <w:t> world</w:t>
      </w:r>
      <w:r>
        <w:rPr>
          <w:w w:val="105"/>
        </w:rPr>
        <w:t> affairs</w:t>
      </w:r>
      <w:r>
        <w:rPr>
          <w:w w:val="105"/>
        </w:rPr>
        <w:t> and never</w:t>
      </w:r>
      <w:r>
        <w:rPr>
          <w:w w:val="105"/>
        </w:rPr>
        <w:t> spares</w:t>
      </w:r>
      <w:r>
        <w:rPr>
          <w:w w:val="105"/>
        </w:rPr>
        <w:t> himself</w:t>
      </w:r>
      <w:r>
        <w:rPr>
          <w:w w:val="105"/>
        </w:rPr>
        <w:t> in</w:t>
      </w:r>
      <w:r>
        <w:rPr>
          <w:w w:val="105"/>
        </w:rPr>
        <w:t> the</w:t>
      </w:r>
      <w:r>
        <w:rPr>
          <w:w w:val="105"/>
        </w:rPr>
        <w:t> work</w:t>
      </w:r>
      <w:r>
        <w:rPr>
          <w:w w:val="105"/>
        </w:rPr>
        <w:t> of</w:t>
      </w:r>
      <w:r>
        <w:rPr>
          <w:w w:val="105"/>
        </w:rPr>
        <w:t> the</w:t>
      </w:r>
      <w:r>
        <w:rPr>
          <w:w w:val="105"/>
        </w:rPr>
        <w:t> Tuman</w:t>
      </w:r>
      <w:r>
        <w:rPr>
          <w:w w:val="105"/>
        </w:rPr>
        <w:t> which</w:t>
      </w:r>
      <w:r>
        <w:rPr>
          <w:w w:val="105"/>
        </w:rPr>
        <w:t> he</w:t>
      </w:r>
      <w:r>
        <w:rPr>
          <w:w w:val="105"/>
        </w:rPr>
        <w:t> has</w:t>
      </w:r>
      <w:r>
        <w:rPr>
          <w:w w:val="105"/>
        </w:rPr>
        <w:t> completely</w:t>
      </w:r>
      <w:r>
        <w:rPr>
          <w:w w:val="105"/>
        </w:rPr>
        <w:t> in </w:t>
      </w:r>
      <w:r>
        <w:rPr>
          <w:spacing w:val="-2"/>
          <w:w w:val="105"/>
        </w:rPr>
        <w:t>hand.</w:t>
      </w:r>
      <w:r>
        <w:rPr>
          <w:spacing w:val="-2"/>
          <w:w w:val="105"/>
          <w:position w:val="6"/>
          <w:sz w:val="16"/>
        </w:rPr>
        <w:t>28</w:t>
      </w:r>
    </w:p>
    <w:p>
      <w:pPr>
        <w:pStyle w:val="BodyText"/>
        <w:spacing w:before="21"/>
      </w:pPr>
    </w:p>
    <w:p>
      <w:pPr>
        <w:pStyle w:val="BodyText"/>
        <w:spacing w:line="254" w:lineRule="auto"/>
        <w:ind w:left="1440" w:right="1435"/>
        <w:jc w:val="both"/>
      </w:pPr>
      <w:r>
        <w:rPr>
          <w:w w:val="105"/>
        </w:rPr>
        <w:t>From 1908 onwards Bahram Khan was President of the Punjab Chiefs Association and by</w:t>
      </w:r>
      <w:r>
        <w:rPr>
          <w:spacing w:val="-1"/>
          <w:w w:val="105"/>
        </w:rPr>
        <w:t> </w:t>
      </w:r>
      <w:r>
        <w:rPr>
          <w:w w:val="105"/>
        </w:rPr>
        <w:t>1910</w:t>
      </w:r>
      <w:r>
        <w:rPr>
          <w:spacing w:val="-2"/>
          <w:w w:val="105"/>
        </w:rPr>
        <w:t> </w:t>
      </w:r>
      <w:r>
        <w:rPr>
          <w:w w:val="105"/>
        </w:rPr>
        <w:t>he</w:t>
      </w:r>
      <w:r>
        <w:rPr>
          <w:spacing w:val="-2"/>
          <w:w w:val="105"/>
        </w:rPr>
        <w:t> </w:t>
      </w:r>
      <w:r>
        <w:rPr>
          <w:w w:val="105"/>
        </w:rPr>
        <w:t>was</w:t>
      </w:r>
      <w:r>
        <w:rPr>
          <w:spacing w:val="-3"/>
          <w:w w:val="105"/>
        </w:rPr>
        <w:t> </w:t>
      </w:r>
      <w:r>
        <w:rPr>
          <w:w w:val="105"/>
        </w:rPr>
        <w:t>a</w:t>
      </w:r>
      <w:r>
        <w:rPr>
          <w:spacing w:val="-2"/>
          <w:w w:val="105"/>
        </w:rPr>
        <w:t> </w:t>
      </w:r>
      <w:r>
        <w:rPr>
          <w:w w:val="105"/>
        </w:rPr>
        <w:t>member</w:t>
      </w:r>
      <w:r>
        <w:rPr>
          <w:spacing w:val="-1"/>
          <w:w w:val="105"/>
        </w:rPr>
        <w:t> </w:t>
      </w:r>
      <w:r>
        <w:rPr>
          <w:w w:val="105"/>
        </w:rPr>
        <w:t>of the</w:t>
      </w:r>
      <w:r>
        <w:rPr>
          <w:spacing w:val="-2"/>
          <w:w w:val="105"/>
        </w:rPr>
        <w:t> </w:t>
      </w:r>
      <w:r>
        <w:rPr>
          <w:w w:val="105"/>
        </w:rPr>
        <w:t>Punjab</w:t>
      </w:r>
      <w:r>
        <w:rPr>
          <w:spacing w:val="-5"/>
          <w:w w:val="105"/>
        </w:rPr>
        <w:t> </w:t>
      </w:r>
      <w:r>
        <w:rPr>
          <w:w w:val="105"/>
        </w:rPr>
        <w:t>Legislative</w:t>
      </w:r>
      <w:r>
        <w:rPr>
          <w:spacing w:val="-2"/>
          <w:w w:val="105"/>
        </w:rPr>
        <w:t> </w:t>
      </w:r>
      <w:r>
        <w:rPr>
          <w:w w:val="105"/>
        </w:rPr>
        <w:t>Council. He</w:t>
      </w:r>
      <w:r>
        <w:rPr>
          <w:spacing w:val="-2"/>
          <w:w w:val="105"/>
        </w:rPr>
        <w:t> </w:t>
      </w:r>
      <w:r>
        <w:rPr>
          <w:w w:val="105"/>
        </w:rPr>
        <w:t>was</w:t>
      </w:r>
      <w:r>
        <w:rPr>
          <w:spacing w:val="-3"/>
          <w:w w:val="105"/>
        </w:rPr>
        <w:t> </w:t>
      </w:r>
      <w:r>
        <w:rPr>
          <w:w w:val="105"/>
        </w:rPr>
        <w:t>made</w:t>
      </w:r>
      <w:r>
        <w:rPr>
          <w:spacing w:val="-2"/>
          <w:w w:val="105"/>
        </w:rPr>
        <w:t> </w:t>
      </w:r>
      <w:r>
        <w:rPr>
          <w:w w:val="105"/>
        </w:rPr>
        <w:t>Knight</w:t>
      </w:r>
      <w:r>
        <w:rPr>
          <w:spacing w:val="-3"/>
          <w:w w:val="105"/>
        </w:rPr>
        <w:t> </w:t>
      </w:r>
      <w:r>
        <w:rPr>
          <w:w w:val="105"/>
        </w:rPr>
        <w:t>of the British</w:t>
      </w:r>
      <w:r>
        <w:rPr>
          <w:w w:val="105"/>
        </w:rPr>
        <w:t> Empire (KBE)</w:t>
      </w:r>
      <w:r>
        <w:rPr>
          <w:w w:val="105"/>
        </w:rPr>
        <w:t> in</w:t>
      </w:r>
      <w:r>
        <w:rPr>
          <w:w w:val="105"/>
        </w:rPr>
        <w:t> 1913</w:t>
      </w:r>
      <w:r>
        <w:rPr>
          <w:w w:val="105"/>
        </w:rPr>
        <w:t> and</w:t>
      </w:r>
      <w:r>
        <w:rPr>
          <w:w w:val="105"/>
        </w:rPr>
        <w:t> six years</w:t>
      </w:r>
      <w:r>
        <w:rPr>
          <w:w w:val="105"/>
        </w:rPr>
        <w:t> later,</w:t>
      </w:r>
      <w:r>
        <w:rPr>
          <w:w w:val="105"/>
        </w:rPr>
        <w:t> in</w:t>
      </w:r>
      <w:r>
        <w:rPr>
          <w:w w:val="105"/>
        </w:rPr>
        <w:t> 1919,</w:t>
      </w:r>
      <w:r>
        <w:rPr>
          <w:w w:val="105"/>
        </w:rPr>
        <w:t> he was</w:t>
      </w:r>
      <w:r>
        <w:rPr>
          <w:w w:val="105"/>
        </w:rPr>
        <w:t> nominated</w:t>
      </w:r>
      <w:r>
        <w:rPr>
          <w:w w:val="105"/>
        </w:rPr>
        <w:t> to</w:t>
      </w:r>
      <w:r>
        <w:rPr>
          <w:w w:val="105"/>
        </w:rPr>
        <w:t> the Council of State at Delhi. Edwin Montagu states in his book that Bahram Khan was one of</w:t>
      </w:r>
      <w:r>
        <w:rPr>
          <w:spacing w:val="-5"/>
          <w:w w:val="105"/>
        </w:rPr>
        <w:t> </w:t>
      </w:r>
      <w:r>
        <w:rPr>
          <w:w w:val="105"/>
        </w:rPr>
        <w:t>the</w:t>
      </w:r>
      <w:r>
        <w:rPr>
          <w:spacing w:val="-6"/>
          <w:w w:val="105"/>
        </w:rPr>
        <w:t> </w:t>
      </w:r>
      <w:r>
        <w:rPr>
          <w:w w:val="105"/>
        </w:rPr>
        <w:t>people</w:t>
      </w:r>
      <w:r>
        <w:rPr>
          <w:spacing w:val="-6"/>
          <w:w w:val="105"/>
        </w:rPr>
        <w:t> </w:t>
      </w:r>
      <w:r>
        <w:rPr>
          <w:w w:val="105"/>
        </w:rPr>
        <w:t>he</w:t>
      </w:r>
      <w:r>
        <w:rPr>
          <w:spacing w:val="-6"/>
          <w:w w:val="105"/>
        </w:rPr>
        <w:t> </w:t>
      </w:r>
      <w:r>
        <w:rPr>
          <w:w w:val="105"/>
        </w:rPr>
        <w:t>consulted</w:t>
      </w:r>
      <w:r>
        <w:rPr>
          <w:spacing w:val="-4"/>
          <w:w w:val="105"/>
        </w:rPr>
        <w:t> </w:t>
      </w:r>
      <w:r>
        <w:rPr>
          <w:w w:val="105"/>
        </w:rPr>
        <w:t>during</w:t>
      </w:r>
      <w:r>
        <w:rPr>
          <w:spacing w:val="-5"/>
          <w:w w:val="105"/>
        </w:rPr>
        <w:t> </w:t>
      </w:r>
      <w:r>
        <w:rPr>
          <w:w w:val="105"/>
        </w:rPr>
        <w:t>his</w:t>
      </w:r>
      <w:r>
        <w:rPr>
          <w:spacing w:val="-7"/>
          <w:w w:val="105"/>
        </w:rPr>
        <w:t> </w:t>
      </w:r>
      <w:r>
        <w:rPr>
          <w:w w:val="105"/>
        </w:rPr>
        <w:t>official</w:t>
      </w:r>
      <w:r>
        <w:rPr>
          <w:spacing w:val="-9"/>
          <w:w w:val="105"/>
        </w:rPr>
        <w:t> </w:t>
      </w:r>
      <w:r>
        <w:rPr>
          <w:w w:val="105"/>
        </w:rPr>
        <w:t>visit</w:t>
      </w:r>
      <w:r>
        <w:rPr>
          <w:spacing w:val="-6"/>
          <w:w w:val="105"/>
        </w:rPr>
        <w:t> </w:t>
      </w:r>
      <w:r>
        <w:rPr>
          <w:w w:val="105"/>
        </w:rPr>
        <w:t>as</w:t>
      </w:r>
      <w:r>
        <w:rPr>
          <w:spacing w:val="-7"/>
          <w:w w:val="105"/>
        </w:rPr>
        <w:t> </w:t>
      </w:r>
      <w:r>
        <w:rPr>
          <w:w w:val="105"/>
        </w:rPr>
        <w:t>Secretary</w:t>
      </w:r>
      <w:r>
        <w:rPr>
          <w:spacing w:val="-5"/>
          <w:w w:val="105"/>
        </w:rPr>
        <w:t> </w:t>
      </w:r>
      <w:r>
        <w:rPr>
          <w:w w:val="105"/>
        </w:rPr>
        <w:t>of</w:t>
      </w:r>
      <w:r>
        <w:rPr>
          <w:spacing w:val="-5"/>
          <w:w w:val="105"/>
        </w:rPr>
        <w:t> </w:t>
      </w:r>
      <w:r>
        <w:rPr>
          <w:w w:val="105"/>
        </w:rPr>
        <w:t>State</w:t>
      </w:r>
      <w:r>
        <w:rPr>
          <w:spacing w:val="-6"/>
          <w:w w:val="105"/>
        </w:rPr>
        <w:t> </w:t>
      </w:r>
      <w:r>
        <w:rPr>
          <w:w w:val="105"/>
        </w:rPr>
        <w:t>for</w:t>
      </w:r>
      <w:r>
        <w:rPr>
          <w:spacing w:val="-5"/>
          <w:w w:val="105"/>
        </w:rPr>
        <w:t> </w:t>
      </w:r>
      <w:r>
        <w:rPr>
          <w:w w:val="105"/>
        </w:rPr>
        <w:t>India</w:t>
      </w:r>
      <w:r>
        <w:rPr>
          <w:spacing w:val="-6"/>
          <w:w w:val="105"/>
        </w:rPr>
        <w:t> </w:t>
      </w:r>
      <w:r>
        <w:rPr>
          <w:w w:val="105"/>
        </w:rPr>
        <w:t>to</w:t>
      </w:r>
      <w:r>
        <w:rPr>
          <w:spacing w:val="-7"/>
          <w:w w:val="105"/>
        </w:rPr>
        <w:t> </w:t>
      </w:r>
      <w:r>
        <w:rPr>
          <w:spacing w:val="-2"/>
          <w:w w:val="105"/>
        </w:rPr>
        <w:t>Delhi</w:t>
      </w:r>
    </w:p>
    <w:p>
      <w:pPr>
        <w:pStyle w:val="BodyText"/>
        <w:spacing w:before="11"/>
        <w:rPr>
          <w:sz w:val="15"/>
        </w:rPr>
      </w:pPr>
      <w:r>
        <w:rPr>
          <w:sz w:val="15"/>
        </w:rPr>
        <mc:AlternateContent>
          <mc:Choice Requires="wps">
            <w:drawing>
              <wp:anchor distT="0" distB="0" distL="0" distR="0" allowOverlap="1" layoutInCell="1" locked="0" behindDoc="1" simplePos="0" relativeHeight="487593984">
                <wp:simplePos x="0" y="0"/>
                <wp:positionH relativeFrom="page">
                  <wp:posOffset>914400</wp:posOffset>
                </wp:positionH>
                <wp:positionV relativeFrom="paragraph">
                  <wp:posOffset>134144</wp:posOffset>
                </wp:positionV>
                <wp:extent cx="1828800" cy="9525"/>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562539pt;width:144pt;height:.71pt;mso-position-horizontal-relative:page;mso-position-vertical-relative:paragraph;z-index:-15722496;mso-wrap-distance-left:0;mso-wrap-distance-right:0" id="docshape19"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26</w:t>
      </w:r>
      <w:r>
        <w:rPr>
          <w:rFonts w:ascii="Calibri"/>
          <w:spacing w:val="35"/>
          <w:sz w:val="20"/>
          <w:vertAlign w:val="baseline"/>
        </w:rPr>
        <w:t> </w:t>
      </w:r>
      <w:r>
        <w:rPr>
          <w:rFonts w:ascii="Calibri"/>
          <w:sz w:val="20"/>
          <w:vertAlign w:val="baseline"/>
        </w:rPr>
        <w:t>Professor</w:t>
      </w:r>
      <w:r>
        <w:rPr>
          <w:rFonts w:ascii="Calibri"/>
          <w:spacing w:val="35"/>
          <w:sz w:val="20"/>
          <w:vertAlign w:val="baseline"/>
        </w:rPr>
        <w:t> </w:t>
      </w:r>
      <w:r>
        <w:rPr>
          <w:rFonts w:ascii="Calibri"/>
          <w:sz w:val="20"/>
          <w:vertAlign w:val="baseline"/>
        </w:rPr>
        <w:t>Humaira</w:t>
      </w:r>
      <w:r>
        <w:rPr>
          <w:rFonts w:ascii="Calibri"/>
          <w:spacing w:val="28"/>
          <w:sz w:val="20"/>
          <w:vertAlign w:val="baseline"/>
        </w:rPr>
        <w:t> </w:t>
      </w:r>
      <w:r>
        <w:rPr>
          <w:rFonts w:ascii="Calibri"/>
          <w:sz w:val="20"/>
          <w:vertAlign w:val="baseline"/>
        </w:rPr>
        <w:t>Faiz</w:t>
      </w:r>
      <w:r>
        <w:rPr>
          <w:rFonts w:ascii="Calibri"/>
          <w:spacing w:val="31"/>
          <w:sz w:val="20"/>
          <w:vertAlign w:val="baseline"/>
        </w:rPr>
        <w:t> </w:t>
      </w:r>
      <w:r>
        <w:rPr>
          <w:rFonts w:ascii="Calibri"/>
          <w:sz w:val="20"/>
          <w:vertAlign w:val="baseline"/>
        </w:rPr>
        <w:t>Dasti,</w:t>
      </w:r>
      <w:r>
        <w:rPr>
          <w:rFonts w:ascii="Calibri"/>
          <w:spacing w:val="28"/>
          <w:sz w:val="20"/>
          <w:vertAlign w:val="baseline"/>
        </w:rPr>
        <w:t> </w:t>
      </w:r>
      <w:r>
        <w:rPr>
          <w:rFonts w:ascii="Calibri"/>
          <w:i/>
          <w:sz w:val="20"/>
          <w:vertAlign w:val="baseline"/>
        </w:rPr>
        <w:t>Multan,</w:t>
      </w:r>
      <w:r>
        <w:rPr>
          <w:rFonts w:ascii="Calibri"/>
          <w:i/>
          <w:spacing w:val="31"/>
          <w:sz w:val="20"/>
          <w:vertAlign w:val="baseline"/>
        </w:rPr>
        <w:t> </w:t>
      </w:r>
      <w:r>
        <w:rPr>
          <w:rFonts w:ascii="Calibri"/>
          <w:i/>
          <w:sz w:val="20"/>
          <w:vertAlign w:val="baseline"/>
        </w:rPr>
        <w:t>A</w:t>
      </w:r>
      <w:r>
        <w:rPr>
          <w:rFonts w:ascii="Calibri"/>
          <w:i/>
          <w:spacing w:val="27"/>
          <w:sz w:val="20"/>
          <w:vertAlign w:val="baseline"/>
        </w:rPr>
        <w:t> </w:t>
      </w:r>
      <w:r>
        <w:rPr>
          <w:rFonts w:ascii="Calibri"/>
          <w:i/>
          <w:sz w:val="20"/>
          <w:vertAlign w:val="baseline"/>
        </w:rPr>
        <w:t>Province</w:t>
      </w:r>
      <w:r>
        <w:rPr>
          <w:rFonts w:ascii="Calibri"/>
          <w:i/>
          <w:spacing w:val="33"/>
          <w:sz w:val="20"/>
          <w:vertAlign w:val="baseline"/>
        </w:rPr>
        <w:t> </w:t>
      </w:r>
      <w:r>
        <w:rPr>
          <w:rFonts w:ascii="Calibri"/>
          <w:i/>
          <w:sz w:val="20"/>
          <w:vertAlign w:val="baseline"/>
        </w:rPr>
        <w:t>of</w:t>
      </w:r>
      <w:r>
        <w:rPr>
          <w:rFonts w:ascii="Calibri"/>
          <w:i/>
          <w:spacing w:val="34"/>
          <w:sz w:val="20"/>
          <w:vertAlign w:val="baseline"/>
        </w:rPr>
        <w:t> </w:t>
      </w:r>
      <w:r>
        <w:rPr>
          <w:rFonts w:ascii="Calibri"/>
          <w:i/>
          <w:sz w:val="20"/>
          <w:vertAlign w:val="baseline"/>
        </w:rPr>
        <w:t>the</w:t>
      </w:r>
      <w:r>
        <w:rPr>
          <w:rFonts w:ascii="Calibri"/>
          <w:i/>
          <w:spacing w:val="29"/>
          <w:sz w:val="20"/>
          <w:vertAlign w:val="baseline"/>
        </w:rPr>
        <w:t> </w:t>
      </w:r>
      <w:r>
        <w:rPr>
          <w:rFonts w:ascii="Calibri"/>
          <w:i/>
          <w:sz w:val="20"/>
          <w:vertAlign w:val="baseline"/>
        </w:rPr>
        <w:t>Mughal</w:t>
      </w:r>
      <w:r>
        <w:rPr>
          <w:rFonts w:ascii="Calibri"/>
          <w:i/>
          <w:spacing w:val="31"/>
          <w:sz w:val="20"/>
          <w:vertAlign w:val="baseline"/>
        </w:rPr>
        <w:t> </w:t>
      </w:r>
      <w:r>
        <w:rPr>
          <w:rFonts w:ascii="Calibri"/>
          <w:i/>
          <w:sz w:val="20"/>
          <w:vertAlign w:val="baseline"/>
        </w:rPr>
        <w:t>Empire</w:t>
      </w:r>
      <w:r>
        <w:rPr>
          <w:rFonts w:ascii="Calibri"/>
          <w:i/>
          <w:spacing w:val="33"/>
          <w:sz w:val="20"/>
          <w:vertAlign w:val="baseline"/>
        </w:rPr>
        <w:t> </w:t>
      </w:r>
      <w:r>
        <w:rPr>
          <w:rFonts w:ascii="Calibri"/>
          <w:i/>
          <w:sz w:val="20"/>
          <w:vertAlign w:val="baseline"/>
        </w:rPr>
        <w:t>(1525-1751),</w:t>
      </w:r>
      <w:r>
        <w:rPr>
          <w:rFonts w:ascii="Calibri"/>
          <w:i/>
          <w:spacing w:val="35"/>
          <w:sz w:val="20"/>
          <w:vertAlign w:val="baseline"/>
        </w:rPr>
        <w:t> </w:t>
      </w:r>
      <w:r>
        <w:rPr>
          <w:rFonts w:ascii="Calibri"/>
          <w:sz w:val="20"/>
          <w:vertAlign w:val="baseline"/>
        </w:rPr>
        <w:t>Royal</w:t>
      </w:r>
      <w:r>
        <w:rPr>
          <w:rFonts w:ascii="Calibri"/>
          <w:spacing w:val="31"/>
          <w:sz w:val="20"/>
          <w:vertAlign w:val="baseline"/>
        </w:rPr>
        <w:t> </w:t>
      </w:r>
      <w:r>
        <w:rPr>
          <w:rFonts w:ascii="Calibri"/>
          <w:sz w:val="20"/>
          <w:vertAlign w:val="baseline"/>
        </w:rPr>
        <w:t>Book</w:t>
      </w:r>
      <w:r>
        <w:rPr>
          <w:rFonts w:ascii="Calibri"/>
          <w:spacing w:val="33"/>
          <w:sz w:val="20"/>
          <w:vertAlign w:val="baseline"/>
        </w:rPr>
        <w:t> </w:t>
      </w:r>
      <w:r>
        <w:rPr>
          <w:rFonts w:ascii="Calibri"/>
          <w:sz w:val="20"/>
          <w:vertAlign w:val="baseline"/>
        </w:rPr>
        <w:t>Company, Karachi, 1998, p. 249.</w:t>
      </w:r>
    </w:p>
    <w:p>
      <w:pPr>
        <w:spacing w:line="242" w:lineRule="exact" w:before="1"/>
        <w:ind w:left="1440" w:right="0" w:firstLine="0"/>
        <w:jc w:val="left"/>
        <w:rPr>
          <w:rFonts w:ascii="Calibri"/>
          <w:sz w:val="20"/>
        </w:rPr>
      </w:pPr>
      <w:r>
        <w:rPr>
          <w:rFonts w:ascii="Calibri"/>
          <w:sz w:val="20"/>
          <w:vertAlign w:val="superscript"/>
        </w:rPr>
        <w:t>27</w:t>
      </w:r>
      <w:r>
        <w:rPr>
          <w:rFonts w:ascii="Calibri"/>
          <w:spacing w:val="-3"/>
          <w:sz w:val="20"/>
          <w:vertAlign w:val="baseline"/>
        </w:rPr>
        <w:t> </w:t>
      </w:r>
      <w:r>
        <w:rPr>
          <w:rFonts w:ascii="Calibri"/>
          <w:sz w:val="20"/>
          <w:vertAlign w:val="baseline"/>
        </w:rPr>
        <w:t>Terence</w:t>
      </w:r>
      <w:r>
        <w:rPr>
          <w:rFonts w:ascii="Calibri"/>
          <w:spacing w:val="-8"/>
          <w:sz w:val="20"/>
          <w:vertAlign w:val="baseline"/>
        </w:rPr>
        <w:t> </w:t>
      </w:r>
      <w:r>
        <w:rPr>
          <w:rFonts w:ascii="Calibri"/>
          <w:sz w:val="20"/>
          <w:vertAlign w:val="baseline"/>
        </w:rPr>
        <w:t>Creagh</w:t>
      </w:r>
      <w:r>
        <w:rPr>
          <w:rFonts w:ascii="Calibri"/>
          <w:spacing w:val="-5"/>
          <w:sz w:val="20"/>
          <w:vertAlign w:val="baseline"/>
        </w:rPr>
        <w:t> </w:t>
      </w:r>
      <w:r>
        <w:rPr>
          <w:rFonts w:ascii="Calibri"/>
          <w:sz w:val="20"/>
          <w:vertAlign w:val="baseline"/>
        </w:rPr>
        <w:t>Coen,</w:t>
      </w:r>
      <w:r>
        <w:rPr>
          <w:rFonts w:ascii="Calibri"/>
          <w:spacing w:val="-5"/>
          <w:sz w:val="20"/>
          <w:vertAlign w:val="baseline"/>
        </w:rPr>
        <w:t> </w:t>
      </w:r>
      <w:r>
        <w:rPr>
          <w:rFonts w:ascii="Calibri"/>
          <w:i/>
          <w:sz w:val="20"/>
          <w:vertAlign w:val="baseline"/>
        </w:rPr>
        <w:t>The</w:t>
      </w:r>
      <w:r>
        <w:rPr>
          <w:rFonts w:ascii="Calibri"/>
          <w:i/>
          <w:spacing w:val="-9"/>
          <w:sz w:val="20"/>
          <w:vertAlign w:val="baseline"/>
        </w:rPr>
        <w:t> </w:t>
      </w:r>
      <w:r>
        <w:rPr>
          <w:rFonts w:ascii="Calibri"/>
          <w:i/>
          <w:sz w:val="20"/>
          <w:vertAlign w:val="baseline"/>
        </w:rPr>
        <w:t>Indian</w:t>
      </w:r>
      <w:r>
        <w:rPr>
          <w:rFonts w:ascii="Calibri"/>
          <w:i/>
          <w:spacing w:val="-7"/>
          <w:sz w:val="20"/>
          <w:vertAlign w:val="baseline"/>
        </w:rPr>
        <w:t> </w:t>
      </w:r>
      <w:r>
        <w:rPr>
          <w:rFonts w:ascii="Calibri"/>
          <w:i/>
          <w:sz w:val="20"/>
          <w:vertAlign w:val="baseline"/>
        </w:rPr>
        <w:t>Political</w:t>
      </w:r>
      <w:r>
        <w:rPr>
          <w:rFonts w:ascii="Calibri"/>
          <w:i/>
          <w:spacing w:val="-3"/>
          <w:sz w:val="20"/>
          <w:vertAlign w:val="baseline"/>
        </w:rPr>
        <w:t> </w:t>
      </w:r>
      <w:r>
        <w:rPr>
          <w:rFonts w:ascii="Calibri"/>
          <w:i/>
          <w:sz w:val="20"/>
          <w:vertAlign w:val="baseline"/>
        </w:rPr>
        <w:t>Service</w:t>
      </w:r>
      <w:r>
        <w:rPr>
          <w:rFonts w:ascii="Calibri"/>
          <w:sz w:val="20"/>
          <w:vertAlign w:val="baseline"/>
        </w:rPr>
        <w:t>,</w:t>
      </w:r>
      <w:r>
        <w:rPr>
          <w:rFonts w:ascii="Calibri"/>
          <w:spacing w:val="-6"/>
          <w:sz w:val="20"/>
          <w:vertAlign w:val="baseline"/>
        </w:rPr>
        <w:t> </w:t>
      </w:r>
      <w:r>
        <w:rPr>
          <w:rFonts w:ascii="Calibri"/>
          <w:sz w:val="20"/>
          <w:vertAlign w:val="baseline"/>
        </w:rPr>
        <w:t>Chatto</w:t>
      </w:r>
      <w:r>
        <w:rPr>
          <w:rFonts w:ascii="Calibri"/>
          <w:spacing w:val="-9"/>
          <w:sz w:val="20"/>
          <w:vertAlign w:val="baseline"/>
        </w:rPr>
        <w:t> </w:t>
      </w:r>
      <w:r>
        <w:rPr>
          <w:rFonts w:ascii="Calibri"/>
          <w:sz w:val="20"/>
          <w:vertAlign w:val="baseline"/>
        </w:rPr>
        <w:t>and</w:t>
      </w:r>
      <w:r>
        <w:rPr>
          <w:rFonts w:ascii="Calibri"/>
          <w:spacing w:val="-5"/>
          <w:sz w:val="20"/>
          <w:vertAlign w:val="baseline"/>
        </w:rPr>
        <w:t> </w:t>
      </w:r>
      <w:r>
        <w:rPr>
          <w:rFonts w:ascii="Calibri"/>
          <w:sz w:val="20"/>
          <w:vertAlign w:val="baseline"/>
        </w:rPr>
        <w:t>Windus,</w:t>
      </w:r>
      <w:r>
        <w:rPr>
          <w:rFonts w:ascii="Calibri"/>
          <w:spacing w:val="-10"/>
          <w:sz w:val="20"/>
          <w:vertAlign w:val="baseline"/>
        </w:rPr>
        <w:t> </w:t>
      </w:r>
      <w:r>
        <w:rPr>
          <w:rFonts w:ascii="Calibri"/>
          <w:sz w:val="20"/>
          <w:vertAlign w:val="baseline"/>
        </w:rPr>
        <w:t>London,</w:t>
      </w:r>
      <w:r>
        <w:rPr>
          <w:rFonts w:ascii="Calibri"/>
          <w:spacing w:val="-7"/>
          <w:sz w:val="20"/>
          <w:vertAlign w:val="baseline"/>
        </w:rPr>
        <w:t> </w:t>
      </w:r>
      <w:r>
        <w:rPr>
          <w:rFonts w:ascii="Calibri"/>
          <w:sz w:val="20"/>
          <w:vertAlign w:val="baseline"/>
        </w:rPr>
        <w:t>1971,</w:t>
      </w:r>
      <w:r>
        <w:rPr>
          <w:rFonts w:ascii="Calibri"/>
          <w:spacing w:val="-6"/>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154.</w:t>
      </w:r>
    </w:p>
    <w:p>
      <w:pPr>
        <w:spacing w:line="242" w:lineRule="exact" w:before="0"/>
        <w:ind w:left="1440" w:right="0" w:firstLine="0"/>
        <w:jc w:val="left"/>
        <w:rPr>
          <w:rFonts w:ascii="Calibri"/>
          <w:sz w:val="20"/>
        </w:rPr>
      </w:pPr>
      <w:r>
        <w:rPr>
          <w:rFonts w:ascii="Calibri"/>
          <w:sz w:val="20"/>
          <w:vertAlign w:val="superscript"/>
        </w:rPr>
        <w:t>28</w:t>
      </w:r>
      <w:r>
        <w:rPr>
          <w:rFonts w:ascii="Calibri"/>
          <w:spacing w:val="-2"/>
          <w:sz w:val="20"/>
          <w:vertAlign w:val="baseline"/>
        </w:rPr>
        <w:t> </w:t>
      </w:r>
      <w:r>
        <w:rPr>
          <w:rFonts w:ascii="Calibri"/>
          <w:sz w:val="20"/>
          <w:vertAlign w:val="baseline"/>
        </w:rPr>
        <w:t>Griffin</w:t>
      </w:r>
      <w:r>
        <w:rPr>
          <w:rFonts w:ascii="Calibri"/>
          <w:spacing w:val="-7"/>
          <w:sz w:val="20"/>
          <w:vertAlign w:val="baseline"/>
        </w:rPr>
        <w:t> </w:t>
      </w:r>
      <w:r>
        <w:rPr>
          <w:rFonts w:ascii="Calibri"/>
          <w:sz w:val="20"/>
          <w:vertAlign w:val="baseline"/>
        </w:rPr>
        <w:t>and</w:t>
      </w:r>
      <w:r>
        <w:rPr>
          <w:rFonts w:ascii="Calibri"/>
          <w:spacing w:val="-8"/>
          <w:sz w:val="20"/>
          <w:vertAlign w:val="baseline"/>
        </w:rPr>
        <w:t> </w:t>
      </w:r>
      <w:r>
        <w:rPr>
          <w:rFonts w:ascii="Calibri"/>
          <w:sz w:val="20"/>
          <w:vertAlign w:val="baseline"/>
        </w:rPr>
        <w:t>Massey,</w:t>
      </w:r>
      <w:r>
        <w:rPr>
          <w:rFonts w:ascii="Calibri"/>
          <w:spacing w:val="-3"/>
          <w:sz w:val="20"/>
          <w:vertAlign w:val="baseline"/>
        </w:rPr>
        <w:t> </w:t>
      </w:r>
      <w:r>
        <w:rPr>
          <w:rFonts w:ascii="Calibri"/>
          <w:i/>
          <w:sz w:val="20"/>
          <w:vertAlign w:val="baseline"/>
        </w:rPr>
        <w:t>Chiefs</w:t>
      </w:r>
      <w:r>
        <w:rPr>
          <w:rFonts w:ascii="Calibri"/>
          <w:i/>
          <w:spacing w:val="-9"/>
          <w:sz w:val="20"/>
          <w:vertAlign w:val="baseline"/>
        </w:rPr>
        <w:t> </w:t>
      </w:r>
      <w:r>
        <w:rPr>
          <w:rFonts w:ascii="Calibri"/>
          <w:i/>
          <w:sz w:val="20"/>
          <w:vertAlign w:val="baseline"/>
        </w:rPr>
        <w:t>and</w:t>
      </w:r>
      <w:r>
        <w:rPr>
          <w:rFonts w:ascii="Calibri"/>
          <w:i/>
          <w:spacing w:val="-5"/>
          <w:sz w:val="20"/>
          <w:vertAlign w:val="baseline"/>
        </w:rPr>
        <w:t> </w:t>
      </w:r>
      <w:r>
        <w:rPr>
          <w:rFonts w:ascii="Calibri"/>
          <w:i/>
          <w:sz w:val="20"/>
          <w:vertAlign w:val="baseline"/>
        </w:rPr>
        <w:t>Families</w:t>
      </w:r>
      <w:r>
        <w:rPr>
          <w:rFonts w:ascii="Calibri"/>
          <w:i/>
          <w:spacing w:val="-9"/>
          <w:sz w:val="20"/>
          <w:vertAlign w:val="baseline"/>
        </w:rPr>
        <w:t> </w:t>
      </w:r>
      <w:r>
        <w:rPr>
          <w:rFonts w:ascii="Calibri"/>
          <w:i/>
          <w:sz w:val="20"/>
          <w:vertAlign w:val="baseline"/>
        </w:rPr>
        <w:t>of</w:t>
      </w:r>
      <w:r>
        <w:rPr>
          <w:rFonts w:ascii="Calibri"/>
          <w:i/>
          <w:spacing w:val="-2"/>
          <w:sz w:val="20"/>
          <w:vertAlign w:val="baseline"/>
        </w:rPr>
        <w:t> </w:t>
      </w:r>
      <w:r>
        <w:rPr>
          <w:rFonts w:ascii="Calibri"/>
          <w:i/>
          <w:sz w:val="20"/>
          <w:vertAlign w:val="baseline"/>
        </w:rPr>
        <w:t>Note</w:t>
      </w:r>
      <w:r>
        <w:rPr>
          <w:rFonts w:ascii="Calibri"/>
          <w:i/>
          <w:spacing w:val="-7"/>
          <w:sz w:val="20"/>
          <w:vertAlign w:val="baseline"/>
        </w:rPr>
        <w:t> </w:t>
      </w:r>
      <w:r>
        <w:rPr>
          <w:rFonts w:ascii="Calibri"/>
          <w:i/>
          <w:sz w:val="20"/>
          <w:vertAlign w:val="baseline"/>
        </w:rPr>
        <w:t>in</w:t>
      </w:r>
      <w:r>
        <w:rPr>
          <w:rFonts w:ascii="Calibri"/>
          <w:i/>
          <w:spacing w:val="-1"/>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Punjab</w:t>
      </w:r>
      <w:r>
        <w:rPr>
          <w:rFonts w:ascii="Calibri"/>
          <w:sz w:val="20"/>
          <w:vertAlign w:val="baseline"/>
        </w:rPr>
        <w:t>,</w:t>
      </w:r>
      <w:r>
        <w:rPr>
          <w:rFonts w:ascii="Calibri"/>
          <w:spacing w:val="-5"/>
          <w:sz w:val="20"/>
          <w:vertAlign w:val="baseline"/>
        </w:rPr>
        <w:t> </w:t>
      </w:r>
      <w:r>
        <w:rPr>
          <w:rFonts w:ascii="Calibri"/>
          <w:sz w:val="20"/>
          <w:vertAlign w:val="baseline"/>
        </w:rPr>
        <w:t>Vol.</w:t>
      </w:r>
      <w:r>
        <w:rPr>
          <w:rFonts w:ascii="Calibri"/>
          <w:spacing w:val="-5"/>
          <w:sz w:val="20"/>
          <w:vertAlign w:val="baseline"/>
        </w:rPr>
        <w:t> </w:t>
      </w:r>
      <w:r>
        <w:rPr>
          <w:rFonts w:ascii="Calibri"/>
          <w:sz w:val="20"/>
          <w:vertAlign w:val="baseline"/>
        </w:rPr>
        <w:t>II,</w:t>
      </w:r>
      <w:r>
        <w:rPr>
          <w:rFonts w:ascii="Calibri"/>
          <w:spacing w:val="-5"/>
          <w:sz w:val="20"/>
          <w:vertAlign w:val="baseline"/>
        </w:rPr>
        <w:t> </w:t>
      </w:r>
      <w:r>
        <w:rPr>
          <w:rFonts w:ascii="Calibri"/>
          <w:sz w:val="20"/>
          <w:vertAlign w:val="baseline"/>
        </w:rPr>
        <w:t>op.cit.,</w:t>
      </w:r>
      <w:r>
        <w:rPr>
          <w:rFonts w:ascii="Calibri"/>
          <w:spacing w:val="-5"/>
          <w:sz w:val="20"/>
          <w:vertAlign w:val="baseline"/>
        </w:rPr>
        <w:t> </w:t>
      </w:r>
      <w:r>
        <w:rPr>
          <w:rFonts w:ascii="Calibri"/>
          <w:sz w:val="20"/>
          <w:vertAlign w:val="baseline"/>
        </w:rPr>
        <w:t>p.</w:t>
      </w:r>
      <w:r>
        <w:rPr>
          <w:rFonts w:ascii="Calibri"/>
          <w:spacing w:val="-1"/>
          <w:sz w:val="20"/>
          <w:vertAlign w:val="baseline"/>
        </w:rPr>
        <w:t> </w:t>
      </w:r>
      <w:r>
        <w:rPr>
          <w:rFonts w:ascii="Calibri"/>
          <w:spacing w:val="-4"/>
          <w:sz w:val="20"/>
          <w:vertAlign w:val="baseline"/>
        </w:rPr>
        <w:t>339.</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5"/>
        <w:jc w:val="both"/>
        <w:rPr>
          <w:position w:val="6"/>
          <w:sz w:val="16"/>
        </w:rPr>
      </w:pPr>
      <w:r>
        <w:rPr>
          <w:w w:val="105"/>
        </w:rPr>
        <w:t>in</w:t>
      </w:r>
      <w:r>
        <w:rPr>
          <w:w w:val="105"/>
        </w:rPr>
        <w:t> 1917,</w:t>
      </w:r>
      <w:r>
        <w:rPr>
          <w:w w:val="105"/>
        </w:rPr>
        <w:t> before</w:t>
      </w:r>
      <w:r>
        <w:rPr>
          <w:w w:val="105"/>
        </w:rPr>
        <w:t> helping</w:t>
      </w:r>
      <w:r>
        <w:rPr>
          <w:w w:val="105"/>
        </w:rPr>
        <w:t> frame</w:t>
      </w:r>
      <w:r>
        <w:rPr>
          <w:w w:val="105"/>
        </w:rPr>
        <w:t> what</w:t>
      </w:r>
      <w:r>
        <w:rPr>
          <w:w w:val="105"/>
        </w:rPr>
        <w:t> later</w:t>
      </w:r>
      <w:r>
        <w:rPr>
          <w:w w:val="105"/>
        </w:rPr>
        <w:t> became</w:t>
      </w:r>
      <w:r>
        <w:rPr>
          <w:w w:val="105"/>
        </w:rPr>
        <w:t> known</w:t>
      </w:r>
      <w:r>
        <w:rPr>
          <w:w w:val="105"/>
        </w:rPr>
        <w:t> as</w:t>
      </w:r>
      <w:r>
        <w:rPr>
          <w:w w:val="105"/>
        </w:rPr>
        <w:t> the</w:t>
      </w:r>
      <w:r>
        <w:rPr>
          <w:w w:val="105"/>
        </w:rPr>
        <w:t> Montagu-Chelmsford Reforms. He described Bahram</w:t>
      </w:r>
      <w:r>
        <w:rPr>
          <w:spacing w:val="-1"/>
          <w:w w:val="105"/>
        </w:rPr>
        <w:t> </w:t>
      </w:r>
      <w:r>
        <w:rPr>
          <w:w w:val="105"/>
        </w:rPr>
        <w:t>Khan as</w:t>
      </w:r>
      <w:r>
        <w:rPr>
          <w:spacing w:val="-1"/>
          <w:w w:val="105"/>
        </w:rPr>
        <w:t> </w:t>
      </w:r>
      <w:r>
        <w:rPr>
          <w:w w:val="105"/>
        </w:rPr>
        <w:t>’a</w:t>
      </w:r>
      <w:r>
        <w:rPr>
          <w:spacing w:val="-4"/>
          <w:w w:val="105"/>
        </w:rPr>
        <w:t> </w:t>
      </w:r>
      <w:r>
        <w:rPr>
          <w:w w:val="105"/>
        </w:rPr>
        <w:t>fine old Balochi,</w:t>
      </w:r>
      <w:r>
        <w:rPr>
          <w:spacing w:val="-2"/>
          <w:w w:val="105"/>
        </w:rPr>
        <w:t> </w:t>
      </w:r>
      <w:r>
        <w:rPr>
          <w:w w:val="105"/>
        </w:rPr>
        <w:t>who</w:t>
      </w:r>
      <w:r>
        <w:rPr>
          <w:spacing w:val="-1"/>
          <w:w w:val="105"/>
        </w:rPr>
        <w:t> </w:t>
      </w:r>
      <w:r>
        <w:rPr>
          <w:w w:val="105"/>
        </w:rPr>
        <w:t>could not</w:t>
      </w:r>
      <w:r>
        <w:rPr>
          <w:spacing w:val="-1"/>
          <w:w w:val="105"/>
        </w:rPr>
        <w:t> </w:t>
      </w:r>
      <w:r>
        <w:rPr>
          <w:w w:val="105"/>
        </w:rPr>
        <w:t>speak a word of English’ and had to use the services of an</w:t>
      </w:r>
      <w:r>
        <w:rPr>
          <w:spacing w:val="-3"/>
          <w:w w:val="105"/>
        </w:rPr>
        <w:t> </w:t>
      </w:r>
      <w:r>
        <w:rPr>
          <w:w w:val="105"/>
        </w:rPr>
        <w:t>interpreter to communicate with him.</w:t>
      </w:r>
      <w:r>
        <w:rPr>
          <w:w w:val="105"/>
          <w:position w:val="6"/>
          <w:sz w:val="16"/>
        </w:rPr>
        <w:t>29</w:t>
      </w:r>
    </w:p>
    <w:p>
      <w:pPr>
        <w:pStyle w:val="BodyText"/>
        <w:spacing w:before="19"/>
      </w:pPr>
    </w:p>
    <w:p>
      <w:pPr>
        <w:pStyle w:val="BodyText"/>
        <w:spacing w:line="254" w:lineRule="auto"/>
        <w:ind w:left="1440" w:right="1432"/>
        <w:jc w:val="both"/>
      </w:pPr>
      <w:r>
        <w:rPr/>
        <w:t>During his lifetime Bahram Khan held several noteworthy offices. He was the Life</w:t>
      </w:r>
      <w:r>
        <w:rPr>
          <w:spacing w:val="80"/>
        </w:rPr>
        <w:t> </w:t>
      </w:r>
      <w:r>
        <w:rPr/>
        <w:t>President of the Interprovincial Chief sJirga at Fort Munro which was responsible for settling all Baloch inter-tribal disputes. Thisjirga convened twice a year and dealt with</w:t>
      </w:r>
      <w:r>
        <w:rPr>
          <w:spacing w:val="40"/>
        </w:rPr>
        <w:t> </w:t>
      </w:r>
      <w:r>
        <w:rPr/>
        <w:t>cases of dispute between different tribes, often involving more than one province. The members</w:t>
      </w:r>
      <w:r>
        <w:rPr>
          <w:spacing w:val="40"/>
        </w:rPr>
        <w:t> </w:t>
      </w:r>
      <w:r>
        <w:rPr/>
        <w:t>were</w:t>
      </w:r>
      <w:r>
        <w:rPr>
          <w:spacing w:val="40"/>
        </w:rPr>
        <w:t> </w:t>
      </w:r>
      <w:r>
        <w:rPr/>
        <w:t>all tribal</w:t>
      </w:r>
      <w:r>
        <w:rPr>
          <w:spacing w:val="40"/>
        </w:rPr>
        <w:t> </w:t>
      </w:r>
      <w:r>
        <w:rPr/>
        <w:t>chiefs</w:t>
      </w:r>
      <w:r>
        <w:rPr>
          <w:spacing w:val="40"/>
        </w:rPr>
        <w:t> </w:t>
      </w:r>
      <w:r>
        <w:rPr/>
        <w:t>and</w:t>
      </w:r>
      <w:r>
        <w:rPr>
          <w:spacing w:val="40"/>
        </w:rPr>
        <w:t> </w:t>
      </w:r>
      <w:r>
        <w:rPr/>
        <w:t>their</w:t>
      </w:r>
      <w:r>
        <w:rPr>
          <w:spacing w:val="40"/>
        </w:rPr>
        <w:t> </w:t>
      </w:r>
      <w:r>
        <w:rPr/>
        <w:t>decisions,</w:t>
      </w:r>
      <w:r>
        <w:rPr>
          <w:spacing w:val="40"/>
        </w:rPr>
        <w:t> </w:t>
      </w:r>
      <w:r>
        <w:rPr/>
        <w:t>like decision</w:t>
      </w:r>
      <w:r>
        <w:rPr>
          <w:spacing w:val="40"/>
        </w:rPr>
        <w:t> </w:t>
      </w:r>
      <w:r>
        <w:rPr/>
        <w:t>of</w:t>
      </w:r>
      <w:r>
        <w:rPr>
          <w:spacing w:val="40"/>
        </w:rPr>
        <w:t> </w:t>
      </w:r>
      <w:r>
        <w:rPr/>
        <w:t>a superior</w:t>
      </w:r>
      <w:r>
        <w:rPr>
          <w:spacing w:val="40"/>
        </w:rPr>
        <w:t> </w:t>
      </w:r>
      <w:r>
        <w:rPr/>
        <w:t>court, formed</w:t>
      </w:r>
      <w:r>
        <w:rPr>
          <w:spacing w:val="40"/>
        </w:rPr>
        <w:t> </w:t>
      </w:r>
      <w:r>
        <w:rPr/>
        <w:t>precedents</w:t>
      </w:r>
      <w:r>
        <w:rPr>
          <w:spacing w:val="40"/>
        </w:rPr>
        <w:t> </w:t>
      </w:r>
      <w:r>
        <w:rPr/>
        <w:t>and</w:t>
      </w:r>
      <w:r>
        <w:rPr>
          <w:spacing w:val="40"/>
        </w:rPr>
        <w:t> </w:t>
      </w:r>
      <w:r>
        <w:rPr/>
        <w:t>were</w:t>
      </w:r>
      <w:r>
        <w:rPr>
          <w:spacing w:val="40"/>
        </w:rPr>
        <w:t> </w:t>
      </w:r>
      <w:r>
        <w:rPr/>
        <w:t>treated</w:t>
      </w:r>
      <w:r>
        <w:rPr>
          <w:spacing w:val="40"/>
        </w:rPr>
        <w:t> </w:t>
      </w:r>
      <w:r>
        <w:rPr/>
        <w:t>with</w:t>
      </w:r>
      <w:r>
        <w:rPr>
          <w:spacing w:val="40"/>
        </w:rPr>
        <w:t> </w:t>
      </w:r>
      <w:r>
        <w:rPr/>
        <w:t>great</w:t>
      </w:r>
      <w:r>
        <w:rPr>
          <w:spacing w:val="40"/>
        </w:rPr>
        <w:t> </w:t>
      </w:r>
      <w:r>
        <w:rPr/>
        <w:t>respect.</w:t>
      </w:r>
      <w:r>
        <w:rPr>
          <w:spacing w:val="40"/>
        </w:rPr>
        <w:t> </w:t>
      </w:r>
      <w:r>
        <w:rPr/>
        <w:t>Other</w:t>
      </w:r>
      <w:r>
        <w:rPr>
          <w:spacing w:val="40"/>
        </w:rPr>
        <w:t> </w:t>
      </w:r>
      <w:r>
        <w:rPr/>
        <w:t>members</w:t>
      </w:r>
      <w:r>
        <w:rPr>
          <w:spacing w:val="40"/>
        </w:rPr>
        <w:t> </w:t>
      </w:r>
      <w:r>
        <w:rPr/>
        <w:t>included Sirdars</w:t>
      </w:r>
      <w:r>
        <w:rPr>
          <w:spacing w:val="40"/>
        </w:rPr>
        <w:t> </w:t>
      </w:r>
      <w:r>
        <w:rPr/>
        <w:t>of</w:t>
      </w:r>
      <w:r>
        <w:rPr>
          <w:spacing w:val="40"/>
        </w:rPr>
        <w:t> </w:t>
      </w:r>
      <w:r>
        <w:rPr/>
        <w:t>the Baluchistan</w:t>
      </w:r>
      <w:r>
        <w:rPr>
          <w:spacing w:val="40"/>
        </w:rPr>
        <w:t> </w:t>
      </w:r>
      <w:r>
        <w:rPr/>
        <w:t>tribes,</w:t>
      </w:r>
      <w:r>
        <w:rPr>
          <w:spacing w:val="40"/>
        </w:rPr>
        <w:t> </w:t>
      </w:r>
      <w:r>
        <w:rPr/>
        <w:t>such</w:t>
      </w:r>
      <w:r>
        <w:rPr>
          <w:spacing w:val="40"/>
        </w:rPr>
        <w:t> </w:t>
      </w:r>
      <w:r>
        <w:rPr/>
        <w:t>as the</w:t>
      </w:r>
      <w:r>
        <w:rPr>
          <w:spacing w:val="40"/>
        </w:rPr>
        <w:t> </w:t>
      </w:r>
      <w:r>
        <w:rPr/>
        <w:t>Bugtis,</w:t>
      </w:r>
      <w:r>
        <w:rPr>
          <w:spacing w:val="40"/>
        </w:rPr>
        <w:t> </w:t>
      </w:r>
      <w:r>
        <w:rPr/>
        <w:t>Marris,</w:t>
      </w:r>
      <w:r>
        <w:rPr>
          <w:spacing w:val="40"/>
        </w:rPr>
        <w:t> </w:t>
      </w:r>
      <w:r>
        <w:rPr/>
        <w:t>Khetran,</w:t>
      </w:r>
      <w:r>
        <w:rPr>
          <w:spacing w:val="40"/>
        </w:rPr>
        <w:t> </w:t>
      </w:r>
      <w:r>
        <w:rPr/>
        <w:t>and</w:t>
      </w:r>
      <w:r>
        <w:rPr>
          <w:spacing w:val="40"/>
        </w:rPr>
        <w:t> </w:t>
      </w:r>
      <w:r>
        <w:rPr/>
        <w:t>the</w:t>
      </w:r>
      <w:r>
        <w:rPr>
          <w:spacing w:val="40"/>
        </w:rPr>
        <w:t> </w:t>
      </w:r>
      <w:r>
        <w:rPr/>
        <w:t>Pathan tribes,</w:t>
      </w:r>
      <w:r>
        <w:rPr>
          <w:spacing w:val="40"/>
        </w:rPr>
        <w:t> </w:t>
      </w:r>
      <w:r>
        <w:rPr/>
        <w:t>as</w:t>
      </w:r>
      <w:r>
        <w:rPr>
          <w:spacing w:val="40"/>
        </w:rPr>
        <w:t> </w:t>
      </w:r>
      <w:r>
        <w:rPr/>
        <w:t>well</w:t>
      </w:r>
      <w:r>
        <w:rPr>
          <w:spacing w:val="40"/>
        </w:rPr>
        <w:t> </w:t>
      </w:r>
      <w:r>
        <w:rPr/>
        <w:t>as</w:t>
      </w:r>
      <w:r>
        <w:rPr>
          <w:spacing w:val="40"/>
        </w:rPr>
        <w:t> </w:t>
      </w:r>
      <w:r>
        <w:rPr/>
        <w:t>the</w:t>
      </w:r>
      <w:r>
        <w:rPr>
          <w:spacing w:val="40"/>
        </w:rPr>
        <w:t> </w:t>
      </w:r>
      <w:r>
        <w:rPr/>
        <w:t>Dera</w:t>
      </w:r>
      <w:r>
        <w:rPr>
          <w:spacing w:val="40"/>
        </w:rPr>
        <w:t> </w:t>
      </w:r>
      <w:r>
        <w:rPr/>
        <w:t>Ghazi</w:t>
      </w:r>
      <w:r>
        <w:rPr>
          <w:spacing w:val="40"/>
        </w:rPr>
        <w:t> </w:t>
      </w:r>
      <w:r>
        <w:rPr/>
        <w:t>Khan</w:t>
      </w:r>
      <w:r>
        <w:rPr>
          <w:spacing w:val="40"/>
        </w:rPr>
        <w:t> </w:t>
      </w:r>
      <w:r>
        <w:rPr/>
        <w:t>tribes,</w:t>
      </w:r>
      <w:r>
        <w:rPr>
          <w:spacing w:val="40"/>
        </w:rPr>
        <w:t> </w:t>
      </w:r>
      <w:r>
        <w:rPr/>
        <w:t>such</w:t>
      </w:r>
      <w:r>
        <w:rPr>
          <w:spacing w:val="40"/>
        </w:rPr>
        <w:t> </w:t>
      </w:r>
      <w:r>
        <w:rPr/>
        <w:t>as</w:t>
      </w:r>
      <w:r>
        <w:rPr>
          <w:spacing w:val="40"/>
        </w:rPr>
        <w:t> </w:t>
      </w:r>
      <w:r>
        <w:rPr/>
        <w:t>the</w:t>
      </w:r>
      <w:r>
        <w:rPr>
          <w:spacing w:val="40"/>
        </w:rPr>
        <w:t> </w:t>
      </w:r>
      <w:r>
        <w:rPr/>
        <w:t>Khosas,</w:t>
      </w:r>
      <w:r>
        <w:rPr>
          <w:spacing w:val="40"/>
        </w:rPr>
        <w:t> </w:t>
      </w:r>
      <w:r>
        <w:rPr/>
        <w:t>Legharis,</w:t>
      </w:r>
      <w:r>
        <w:rPr>
          <w:spacing w:val="40"/>
        </w:rPr>
        <w:t> </w:t>
      </w:r>
      <w:r>
        <w:rPr/>
        <w:t>Gurchanis, and Drishaks, among others.</w:t>
      </w:r>
    </w:p>
    <w:p>
      <w:pPr>
        <w:pStyle w:val="BodyText"/>
        <w:spacing w:before="15"/>
      </w:pPr>
    </w:p>
    <w:p>
      <w:pPr>
        <w:pStyle w:val="BodyText"/>
        <w:spacing w:line="254" w:lineRule="auto"/>
        <w:ind w:left="1440" w:right="1435"/>
        <w:jc w:val="both"/>
      </w:pPr>
      <w:r>
        <w:rPr>
          <w:w w:val="105"/>
        </w:rPr>
        <w:t>Bahram Khan encouraged the younger men of his family to obtain good education and lead</w:t>
      </w:r>
      <w:r>
        <w:rPr>
          <w:w w:val="105"/>
        </w:rPr>
        <w:t> useful</w:t>
      </w:r>
      <w:r>
        <w:rPr>
          <w:w w:val="105"/>
        </w:rPr>
        <w:t> lives.</w:t>
      </w:r>
      <w:r>
        <w:rPr>
          <w:w w:val="105"/>
        </w:rPr>
        <w:t> Among</w:t>
      </w:r>
      <w:r>
        <w:rPr>
          <w:w w:val="105"/>
        </w:rPr>
        <w:t> his</w:t>
      </w:r>
      <w:r>
        <w:rPr>
          <w:w w:val="105"/>
        </w:rPr>
        <w:t> nephews</w:t>
      </w:r>
      <w:r>
        <w:rPr>
          <w:w w:val="105"/>
        </w:rPr>
        <w:t> Major</w:t>
      </w:r>
      <w:r>
        <w:rPr>
          <w:w w:val="105"/>
        </w:rPr>
        <w:t> Hamidullah</w:t>
      </w:r>
      <w:r>
        <w:rPr>
          <w:w w:val="105"/>
        </w:rPr>
        <w:t> Khan,</w:t>
      </w:r>
      <w:r>
        <w:rPr>
          <w:w w:val="105"/>
        </w:rPr>
        <w:t> an</w:t>
      </w:r>
      <w:r>
        <w:rPr>
          <w:w w:val="105"/>
        </w:rPr>
        <w:t> Aligarh</w:t>
      </w:r>
      <w:r>
        <w:rPr>
          <w:w w:val="105"/>
        </w:rPr>
        <w:t> graduate, obtained</w:t>
      </w:r>
      <w:r>
        <w:rPr>
          <w:w w:val="105"/>
        </w:rPr>
        <w:t> a</w:t>
      </w:r>
      <w:r>
        <w:rPr>
          <w:w w:val="105"/>
        </w:rPr>
        <w:t> King’s</w:t>
      </w:r>
      <w:r>
        <w:rPr>
          <w:w w:val="105"/>
        </w:rPr>
        <w:t> Commission</w:t>
      </w:r>
      <w:r>
        <w:rPr>
          <w:w w:val="105"/>
        </w:rPr>
        <w:t> in</w:t>
      </w:r>
      <w:r>
        <w:rPr>
          <w:w w:val="105"/>
        </w:rPr>
        <w:t> the</w:t>
      </w:r>
      <w:r>
        <w:rPr>
          <w:w w:val="105"/>
        </w:rPr>
        <w:t> Baloch</w:t>
      </w:r>
      <w:r>
        <w:rPr>
          <w:w w:val="105"/>
        </w:rPr>
        <w:t> Regiment.</w:t>
      </w:r>
      <w:r>
        <w:rPr>
          <w:w w:val="105"/>
        </w:rPr>
        <w:t> Another</w:t>
      </w:r>
      <w:r>
        <w:rPr>
          <w:w w:val="105"/>
        </w:rPr>
        <w:t> nephew,</w:t>
      </w:r>
      <w:r>
        <w:rPr>
          <w:w w:val="105"/>
        </w:rPr>
        <w:t> Wali Muhammad,</w:t>
      </w:r>
      <w:r>
        <w:rPr>
          <w:w w:val="105"/>
        </w:rPr>
        <w:t> joined</w:t>
      </w:r>
      <w:r>
        <w:rPr>
          <w:w w:val="105"/>
        </w:rPr>
        <w:t> the</w:t>
      </w:r>
      <w:r>
        <w:rPr>
          <w:w w:val="105"/>
        </w:rPr>
        <w:t> Railways.</w:t>
      </w:r>
      <w:r>
        <w:rPr>
          <w:w w:val="105"/>
        </w:rPr>
        <w:t> There</w:t>
      </w:r>
      <w:r>
        <w:rPr>
          <w:w w:val="105"/>
        </w:rPr>
        <w:t> were</w:t>
      </w:r>
      <w:r>
        <w:rPr>
          <w:w w:val="105"/>
        </w:rPr>
        <w:t> others</w:t>
      </w:r>
      <w:r>
        <w:rPr>
          <w:w w:val="105"/>
        </w:rPr>
        <w:t> in</w:t>
      </w:r>
      <w:r>
        <w:rPr>
          <w:w w:val="105"/>
        </w:rPr>
        <w:t> the</w:t>
      </w:r>
      <w:r>
        <w:rPr>
          <w:w w:val="105"/>
        </w:rPr>
        <w:t> family who</w:t>
      </w:r>
      <w:r>
        <w:rPr>
          <w:w w:val="105"/>
        </w:rPr>
        <w:t> entered</w:t>
      </w:r>
      <w:r>
        <w:rPr>
          <w:w w:val="105"/>
        </w:rPr>
        <w:t> the provincial civil service; one even joined the police.</w:t>
      </w:r>
    </w:p>
    <w:p>
      <w:pPr>
        <w:pStyle w:val="BodyText"/>
        <w:spacing w:before="18"/>
      </w:pPr>
    </w:p>
    <w:p>
      <w:pPr>
        <w:pStyle w:val="BodyText"/>
        <w:spacing w:line="254" w:lineRule="auto"/>
        <w:ind w:left="1440" w:right="1436"/>
        <w:jc w:val="both"/>
      </w:pPr>
      <w:r>
        <w:rPr/>
        <w:t>After</w:t>
      </w:r>
      <w:r>
        <w:rPr>
          <w:spacing w:val="40"/>
        </w:rPr>
        <w:t> </w:t>
      </w:r>
      <w:r>
        <w:rPr/>
        <w:t>the</w:t>
      </w:r>
      <w:r>
        <w:rPr>
          <w:spacing w:val="40"/>
        </w:rPr>
        <w:t> </w:t>
      </w:r>
      <w:r>
        <w:rPr/>
        <w:t>death</w:t>
      </w:r>
      <w:r>
        <w:rPr>
          <w:spacing w:val="40"/>
        </w:rPr>
        <w:t> </w:t>
      </w:r>
      <w:r>
        <w:rPr/>
        <w:t>of</w:t>
      </w:r>
      <w:r>
        <w:rPr>
          <w:spacing w:val="40"/>
        </w:rPr>
        <w:t> </w:t>
      </w:r>
      <w:r>
        <w:rPr/>
        <w:t>my</w:t>
      </w:r>
      <w:r>
        <w:rPr>
          <w:spacing w:val="40"/>
        </w:rPr>
        <w:t> </w:t>
      </w:r>
      <w:r>
        <w:rPr/>
        <w:t>grandmother</w:t>
      </w:r>
      <w:r>
        <w:rPr>
          <w:spacing w:val="40"/>
        </w:rPr>
        <w:t> </w:t>
      </w:r>
      <w:r>
        <w:rPr/>
        <w:t>and</w:t>
      </w:r>
      <w:r>
        <w:rPr>
          <w:spacing w:val="40"/>
        </w:rPr>
        <w:t> </w:t>
      </w:r>
      <w:r>
        <w:rPr/>
        <w:t>towards</w:t>
      </w:r>
      <w:r>
        <w:rPr>
          <w:spacing w:val="40"/>
        </w:rPr>
        <w:t> </w:t>
      </w:r>
      <w:r>
        <w:rPr/>
        <w:t>the</w:t>
      </w:r>
      <w:r>
        <w:rPr>
          <w:spacing w:val="40"/>
        </w:rPr>
        <w:t> </w:t>
      </w:r>
      <w:r>
        <w:rPr/>
        <w:t>end</w:t>
      </w:r>
      <w:r>
        <w:rPr>
          <w:spacing w:val="40"/>
        </w:rPr>
        <w:t> </w:t>
      </w:r>
      <w:r>
        <w:rPr/>
        <w:t>of</w:t>
      </w:r>
      <w:r>
        <w:rPr>
          <w:spacing w:val="40"/>
        </w:rPr>
        <w:t> </w:t>
      </w:r>
      <w:r>
        <w:rPr/>
        <w:t>his</w:t>
      </w:r>
      <w:r>
        <w:rPr>
          <w:spacing w:val="40"/>
        </w:rPr>
        <w:t> </w:t>
      </w:r>
      <w:r>
        <w:rPr/>
        <w:t>life</w:t>
      </w:r>
      <w:r>
        <w:rPr>
          <w:spacing w:val="40"/>
        </w:rPr>
        <w:t> </w:t>
      </w:r>
      <w:r>
        <w:rPr/>
        <w:t>Nawab</w:t>
      </w:r>
      <w:r>
        <w:rPr>
          <w:spacing w:val="40"/>
        </w:rPr>
        <w:t> </w:t>
      </w:r>
      <w:r>
        <w:rPr/>
        <w:t>Bahram Khan and</w:t>
      </w:r>
      <w:r>
        <w:rPr>
          <w:spacing w:val="40"/>
        </w:rPr>
        <w:t> </w:t>
      </w:r>
      <w:r>
        <w:rPr/>
        <w:t>my</w:t>
      </w:r>
      <w:r>
        <w:rPr>
          <w:spacing w:val="40"/>
        </w:rPr>
        <w:t> </w:t>
      </w:r>
      <w:r>
        <w:rPr/>
        <w:t>uncle,</w:t>
      </w:r>
      <w:r>
        <w:rPr>
          <w:spacing w:val="40"/>
        </w:rPr>
        <w:t> </w:t>
      </w:r>
      <w:r>
        <w:rPr/>
        <w:t>Mir</w:t>
      </w:r>
      <w:r>
        <w:rPr>
          <w:spacing w:val="40"/>
        </w:rPr>
        <w:t> </w:t>
      </w:r>
      <w:r>
        <w:rPr/>
        <w:t>Dost Muhammad</w:t>
      </w:r>
      <w:r>
        <w:rPr>
          <w:spacing w:val="40"/>
        </w:rPr>
        <w:t> </w:t>
      </w:r>
      <w:r>
        <w:rPr/>
        <w:t>Khan entered</w:t>
      </w:r>
      <w:r>
        <w:rPr>
          <w:spacing w:val="40"/>
        </w:rPr>
        <w:t> </w:t>
      </w:r>
      <w:r>
        <w:rPr/>
        <w:t>into a</w:t>
      </w:r>
      <w:r>
        <w:rPr>
          <w:spacing w:val="40"/>
        </w:rPr>
        <w:t> </w:t>
      </w:r>
      <w:r>
        <w:rPr/>
        <w:t>protracted</w:t>
      </w:r>
      <w:r>
        <w:rPr>
          <w:spacing w:val="40"/>
        </w:rPr>
        <w:t> </w:t>
      </w:r>
      <w:r>
        <w:rPr/>
        <w:t>dispute.</w:t>
      </w:r>
      <w:r>
        <w:rPr>
          <w:spacing w:val="40"/>
        </w:rPr>
        <w:t> </w:t>
      </w:r>
      <w:r>
        <w:rPr/>
        <w:t>My uncle who was the nominal Tumandar and the traditional head of the tribe resented the</w:t>
      </w:r>
      <w:r>
        <w:rPr>
          <w:spacing w:val="40"/>
        </w:rPr>
        <w:t> </w:t>
      </w:r>
      <w:r>
        <w:rPr/>
        <w:t>fact</w:t>
      </w:r>
      <w:r>
        <w:rPr>
          <w:spacing w:val="23"/>
        </w:rPr>
        <w:t> </w:t>
      </w:r>
      <w:r>
        <w:rPr/>
        <w:t>that</w:t>
      </w:r>
      <w:r>
        <w:rPr>
          <w:spacing w:val="23"/>
        </w:rPr>
        <w:t> </w:t>
      </w:r>
      <w:r>
        <w:rPr/>
        <w:t>as</w:t>
      </w:r>
      <w:r>
        <w:rPr>
          <w:spacing w:val="30"/>
        </w:rPr>
        <w:t> </w:t>
      </w:r>
      <w:r>
        <w:rPr/>
        <w:t>the</w:t>
      </w:r>
      <w:r>
        <w:rPr>
          <w:spacing w:val="25"/>
        </w:rPr>
        <w:t> </w:t>
      </w:r>
      <w:r>
        <w:rPr/>
        <w:t>tribal</w:t>
      </w:r>
      <w:r>
        <w:rPr>
          <w:spacing w:val="27"/>
        </w:rPr>
        <w:t> </w:t>
      </w:r>
      <w:r>
        <w:rPr/>
        <w:t>chief</w:t>
      </w:r>
      <w:r>
        <w:rPr>
          <w:spacing w:val="27"/>
        </w:rPr>
        <w:t> </w:t>
      </w:r>
      <w:r>
        <w:rPr/>
        <w:t>he</w:t>
      </w:r>
      <w:r>
        <w:rPr>
          <w:spacing w:val="25"/>
        </w:rPr>
        <w:t> </w:t>
      </w:r>
      <w:r>
        <w:rPr/>
        <w:t>had</w:t>
      </w:r>
      <w:r>
        <w:rPr>
          <w:spacing w:val="27"/>
        </w:rPr>
        <w:t> </w:t>
      </w:r>
      <w:r>
        <w:rPr/>
        <w:t>no</w:t>
      </w:r>
      <w:r>
        <w:rPr>
          <w:spacing w:val="23"/>
        </w:rPr>
        <w:t> </w:t>
      </w:r>
      <w:r>
        <w:rPr/>
        <w:t>source</w:t>
      </w:r>
      <w:r>
        <w:rPr>
          <w:spacing w:val="25"/>
        </w:rPr>
        <w:t> </w:t>
      </w:r>
      <w:r>
        <w:rPr/>
        <w:t>of</w:t>
      </w:r>
      <w:r>
        <w:rPr>
          <w:spacing w:val="27"/>
        </w:rPr>
        <w:t> </w:t>
      </w:r>
      <w:r>
        <w:rPr/>
        <w:t>funds</w:t>
      </w:r>
      <w:r>
        <w:rPr>
          <w:spacing w:val="24"/>
        </w:rPr>
        <w:t> </w:t>
      </w:r>
      <w:r>
        <w:rPr/>
        <w:t>other</w:t>
      </w:r>
      <w:r>
        <w:rPr>
          <w:spacing w:val="26"/>
        </w:rPr>
        <w:t> </w:t>
      </w:r>
      <w:r>
        <w:rPr/>
        <w:t>than</w:t>
      </w:r>
      <w:r>
        <w:rPr>
          <w:spacing w:val="24"/>
        </w:rPr>
        <w:t> </w:t>
      </w:r>
      <w:r>
        <w:rPr/>
        <w:t>the</w:t>
      </w:r>
      <w:r>
        <w:rPr>
          <w:spacing w:val="25"/>
        </w:rPr>
        <w:t> </w:t>
      </w:r>
      <w:r>
        <w:rPr/>
        <w:t>stipend</w:t>
      </w:r>
      <w:r>
        <w:rPr>
          <w:spacing w:val="27"/>
        </w:rPr>
        <w:t> </w:t>
      </w:r>
      <w:r>
        <w:rPr/>
        <w:t>handed</w:t>
      </w:r>
      <w:r>
        <w:rPr>
          <w:spacing w:val="27"/>
        </w:rPr>
        <w:t> </w:t>
      </w:r>
      <w:r>
        <w:rPr/>
        <w:t>out to him by his maternal uncle, Nawab Bahram Khan, who remained trustee of the Chief family’s property.</w:t>
      </w:r>
    </w:p>
    <w:p>
      <w:pPr>
        <w:pStyle w:val="BodyText"/>
        <w:spacing w:before="17"/>
      </w:pPr>
    </w:p>
    <w:p>
      <w:pPr>
        <w:pStyle w:val="BodyText"/>
        <w:spacing w:line="254" w:lineRule="auto"/>
        <w:ind w:left="1440" w:right="1435"/>
        <w:jc w:val="both"/>
      </w:pPr>
      <w:r>
        <w:rPr>
          <w:w w:val="105"/>
        </w:rPr>
        <w:t>During</w:t>
      </w:r>
      <w:r>
        <w:rPr>
          <w:w w:val="105"/>
        </w:rPr>
        <w:t> a</w:t>
      </w:r>
      <w:r>
        <w:rPr>
          <w:w w:val="105"/>
        </w:rPr>
        <w:t> trip</w:t>
      </w:r>
      <w:r>
        <w:rPr>
          <w:w w:val="105"/>
        </w:rPr>
        <w:t> to</w:t>
      </w:r>
      <w:r>
        <w:rPr>
          <w:w w:val="105"/>
        </w:rPr>
        <w:t> Lahore</w:t>
      </w:r>
      <w:r>
        <w:rPr>
          <w:w w:val="105"/>
        </w:rPr>
        <w:t> while</w:t>
      </w:r>
      <w:r>
        <w:rPr>
          <w:w w:val="105"/>
        </w:rPr>
        <w:t> visiting</w:t>
      </w:r>
      <w:r>
        <w:rPr>
          <w:w w:val="105"/>
        </w:rPr>
        <w:t> some</w:t>
      </w:r>
      <w:r>
        <w:rPr>
          <w:w w:val="105"/>
        </w:rPr>
        <w:t> of</w:t>
      </w:r>
      <w:r>
        <w:rPr>
          <w:w w:val="105"/>
        </w:rPr>
        <w:t> his</w:t>
      </w:r>
      <w:r>
        <w:rPr>
          <w:w w:val="105"/>
        </w:rPr>
        <w:t> nephews</w:t>
      </w:r>
      <w:r>
        <w:rPr>
          <w:w w:val="105"/>
        </w:rPr>
        <w:t> who</w:t>
      </w:r>
      <w:r>
        <w:rPr>
          <w:w w:val="105"/>
        </w:rPr>
        <w:t> were</w:t>
      </w:r>
      <w:r>
        <w:rPr>
          <w:w w:val="105"/>
        </w:rPr>
        <w:t> studying</w:t>
      </w:r>
      <w:r>
        <w:rPr>
          <w:w w:val="105"/>
        </w:rPr>
        <w:t> at Aitchison College he met Maulvi Karamat Ali, who happened to be an Assistant House Master at the College.</w:t>
      </w:r>
      <w:r>
        <w:rPr>
          <w:w w:val="105"/>
        </w:rPr>
        <w:t> Impressed by Maulvi Karamat Ali he invited him to become his private</w:t>
      </w:r>
      <w:r>
        <w:rPr>
          <w:w w:val="105"/>
        </w:rPr>
        <w:t> secretary</w:t>
      </w:r>
      <w:r>
        <w:rPr>
          <w:w w:val="105"/>
        </w:rPr>
        <w:t> to</w:t>
      </w:r>
      <w:r>
        <w:rPr>
          <w:w w:val="105"/>
        </w:rPr>
        <w:t> supervise</w:t>
      </w:r>
      <w:r>
        <w:rPr>
          <w:w w:val="105"/>
        </w:rPr>
        <w:t> a</w:t>
      </w:r>
      <w:r>
        <w:rPr>
          <w:w w:val="105"/>
        </w:rPr>
        <w:t> civil</w:t>
      </w:r>
      <w:r>
        <w:rPr>
          <w:w w:val="105"/>
        </w:rPr>
        <w:t> court</w:t>
      </w:r>
      <w:r>
        <w:rPr>
          <w:w w:val="105"/>
        </w:rPr>
        <w:t> case</w:t>
      </w:r>
      <w:r>
        <w:rPr>
          <w:w w:val="105"/>
        </w:rPr>
        <w:t> my</w:t>
      </w:r>
      <w:r>
        <w:rPr>
          <w:w w:val="105"/>
        </w:rPr>
        <w:t> uncle</w:t>
      </w:r>
      <w:r>
        <w:rPr>
          <w:w w:val="105"/>
        </w:rPr>
        <w:t> had</w:t>
      </w:r>
      <w:r>
        <w:rPr>
          <w:w w:val="105"/>
        </w:rPr>
        <w:t> brought</w:t>
      </w:r>
      <w:r>
        <w:rPr>
          <w:w w:val="105"/>
        </w:rPr>
        <w:t> against</w:t>
      </w:r>
      <w:r>
        <w:rPr>
          <w:w w:val="105"/>
        </w:rPr>
        <w:t> Nawab Bahram</w:t>
      </w:r>
      <w:r>
        <w:rPr>
          <w:w w:val="105"/>
        </w:rPr>
        <w:t> Khan.</w:t>
      </w:r>
      <w:r>
        <w:rPr>
          <w:w w:val="105"/>
        </w:rPr>
        <w:t> Maulvi</w:t>
      </w:r>
      <w:r>
        <w:rPr>
          <w:w w:val="105"/>
        </w:rPr>
        <w:t> Karamat</w:t>
      </w:r>
      <w:r>
        <w:rPr>
          <w:w w:val="105"/>
        </w:rPr>
        <w:t> Ali</w:t>
      </w:r>
      <w:r>
        <w:rPr>
          <w:w w:val="105"/>
        </w:rPr>
        <w:t> declined</w:t>
      </w:r>
      <w:r>
        <w:rPr>
          <w:w w:val="105"/>
        </w:rPr>
        <w:t> as</w:t>
      </w:r>
      <w:r>
        <w:rPr>
          <w:w w:val="105"/>
        </w:rPr>
        <w:t> he had</w:t>
      </w:r>
      <w:r>
        <w:rPr>
          <w:w w:val="105"/>
        </w:rPr>
        <w:t> already accepted</w:t>
      </w:r>
      <w:r>
        <w:rPr>
          <w:w w:val="105"/>
        </w:rPr>
        <w:t> an</w:t>
      </w:r>
      <w:r>
        <w:rPr>
          <w:w w:val="105"/>
        </w:rPr>
        <w:t> offer</w:t>
      </w:r>
      <w:r>
        <w:rPr>
          <w:w w:val="105"/>
        </w:rPr>
        <w:t> to become</w:t>
      </w:r>
      <w:r>
        <w:rPr>
          <w:w w:val="105"/>
        </w:rPr>
        <w:t> a</w:t>
      </w:r>
      <w:r>
        <w:rPr>
          <w:w w:val="105"/>
        </w:rPr>
        <w:t> tutor</w:t>
      </w:r>
      <w:r>
        <w:rPr>
          <w:w w:val="105"/>
        </w:rPr>
        <w:t> to</w:t>
      </w:r>
      <w:r>
        <w:rPr>
          <w:w w:val="105"/>
        </w:rPr>
        <w:t> the</w:t>
      </w:r>
      <w:r>
        <w:rPr>
          <w:w w:val="105"/>
        </w:rPr>
        <w:t> ruler</w:t>
      </w:r>
      <w:r>
        <w:rPr>
          <w:w w:val="105"/>
        </w:rPr>
        <w:t> of</w:t>
      </w:r>
      <w:r>
        <w:rPr>
          <w:w w:val="105"/>
        </w:rPr>
        <w:t> Bahawalpur</w:t>
      </w:r>
      <w:r>
        <w:rPr>
          <w:w w:val="105"/>
        </w:rPr>
        <w:t> and</w:t>
      </w:r>
      <w:r>
        <w:rPr>
          <w:w w:val="105"/>
        </w:rPr>
        <w:t> instead</w:t>
      </w:r>
      <w:r>
        <w:rPr>
          <w:w w:val="105"/>
        </w:rPr>
        <w:t> suggested</w:t>
      </w:r>
      <w:r>
        <w:rPr>
          <w:w w:val="105"/>
        </w:rPr>
        <w:t> Choudhry</w:t>
      </w:r>
      <w:r>
        <w:rPr>
          <w:w w:val="105"/>
        </w:rPr>
        <w:t> Rahmat</w:t>
      </w:r>
      <w:r>
        <w:rPr>
          <w:spacing w:val="40"/>
          <w:w w:val="105"/>
        </w:rPr>
        <w:t> </w:t>
      </w:r>
      <w:r>
        <w:rPr>
          <w:w w:val="105"/>
        </w:rPr>
        <w:t>Ali,</w:t>
      </w:r>
      <w:r>
        <w:rPr>
          <w:spacing w:val="-4"/>
          <w:w w:val="105"/>
        </w:rPr>
        <w:t> </w:t>
      </w:r>
      <w:r>
        <w:rPr>
          <w:w w:val="105"/>
        </w:rPr>
        <w:t>who</w:t>
      </w:r>
      <w:r>
        <w:rPr>
          <w:spacing w:val="-6"/>
          <w:w w:val="105"/>
        </w:rPr>
        <w:t> </w:t>
      </w:r>
      <w:r>
        <w:rPr>
          <w:w w:val="105"/>
        </w:rPr>
        <w:t>was</w:t>
      </w:r>
      <w:r>
        <w:rPr>
          <w:spacing w:val="-6"/>
          <w:w w:val="105"/>
        </w:rPr>
        <w:t> </w:t>
      </w:r>
      <w:r>
        <w:rPr>
          <w:w w:val="105"/>
        </w:rPr>
        <w:t>then</w:t>
      </w:r>
      <w:r>
        <w:rPr>
          <w:spacing w:val="-6"/>
          <w:w w:val="105"/>
        </w:rPr>
        <w:t> </w:t>
      </w:r>
      <w:r>
        <w:rPr>
          <w:w w:val="105"/>
        </w:rPr>
        <w:t>employed</w:t>
      </w:r>
      <w:r>
        <w:rPr>
          <w:spacing w:val="-4"/>
          <w:w w:val="105"/>
        </w:rPr>
        <w:t> </w:t>
      </w:r>
      <w:r>
        <w:rPr>
          <w:w w:val="105"/>
        </w:rPr>
        <w:t>as</w:t>
      </w:r>
      <w:r>
        <w:rPr>
          <w:spacing w:val="-10"/>
          <w:w w:val="105"/>
        </w:rPr>
        <w:t> </w:t>
      </w:r>
      <w:r>
        <w:rPr>
          <w:w w:val="105"/>
        </w:rPr>
        <w:t>a</w:t>
      </w:r>
      <w:r>
        <w:rPr>
          <w:spacing w:val="-6"/>
          <w:w w:val="105"/>
        </w:rPr>
        <w:t> </w:t>
      </w:r>
      <w:r>
        <w:rPr>
          <w:w w:val="105"/>
        </w:rPr>
        <w:t>tutor</w:t>
      </w:r>
      <w:r>
        <w:rPr>
          <w:spacing w:val="-5"/>
          <w:w w:val="105"/>
        </w:rPr>
        <w:t> </w:t>
      </w:r>
      <w:r>
        <w:rPr>
          <w:w w:val="105"/>
        </w:rPr>
        <w:t>at</w:t>
      </w:r>
      <w:r>
        <w:rPr>
          <w:spacing w:val="-6"/>
          <w:w w:val="105"/>
        </w:rPr>
        <w:t> </w:t>
      </w:r>
      <w:r>
        <w:rPr>
          <w:w w:val="105"/>
        </w:rPr>
        <w:t>the</w:t>
      </w:r>
      <w:r>
        <w:rPr>
          <w:spacing w:val="-6"/>
          <w:w w:val="105"/>
        </w:rPr>
        <w:t> </w:t>
      </w:r>
      <w:r>
        <w:rPr>
          <w:w w:val="105"/>
        </w:rPr>
        <w:t>school</w:t>
      </w:r>
      <w:r>
        <w:rPr>
          <w:spacing w:val="-4"/>
          <w:w w:val="105"/>
        </w:rPr>
        <w:t> </w:t>
      </w:r>
      <w:r>
        <w:rPr>
          <w:w w:val="105"/>
        </w:rPr>
        <w:t>and</w:t>
      </w:r>
      <w:r>
        <w:rPr>
          <w:spacing w:val="-4"/>
          <w:w w:val="105"/>
        </w:rPr>
        <w:t> </w:t>
      </w:r>
      <w:r>
        <w:rPr>
          <w:w w:val="105"/>
        </w:rPr>
        <w:t>who</w:t>
      </w:r>
      <w:r>
        <w:rPr>
          <w:spacing w:val="-6"/>
          <w:w w:val="105"/>
        </w:rPr>
        <w:t> </w:t>
      </w:r>
      <w:r>
        <w:rPr>
          <w:w w:val="105"/>
        </w:rPr>
        <w:t>is</w:t>
      </w:r>
      <w:r>
        <w:rPr>
          <w:spacing w:val="-6"/>
          <w:w w:val="105"/>
        </w:rPr>
        <w:t> </w:t>
      </w:r>
      <w:r>
        <w:rPr>
          <w:w w:val="105"/>
        </w:rPr>
        <w:t>now</w:t>
      </w:r>
      <w:r>
        <w:rPr>
          <w:spacing w:val="-8"/>
          <w:w w:val="105"/>
        </w:rPr>
        <w:t> </w:t>
      </w:r>
      <w:r>
        <w:rPr>
          <w:w w:val="105"/>
        </w:rPr>
        <w:t>better</w:t>
      </w:r>
      <w:r>
        <w:rPr>
          <w:spacing w:val="-5"/>
          <w:w w:val="105"/>
        </w:rPr>
        <w:t> </w:t>
      </w:r>
      <w:r>
        <w:rPr>
          <w:w w:val="105"/>
        </w:rPr>
        <w:t>remembered for having coined the name ’Pakistan’.</w:t>
      </w:r>
    </w:p>
    <w:p>
      <w:pPr>
        <w:pStyle w:val="BodyText"/>
        <w:spacing w:before="16"/>
      </w:pPr>
    </w:p>
    <w:p>
      <w:pPr>
        <w:pStyle w:val="BodyText"/>
        <w:spacing w:line="254" w:lineRule="auto"/>
        <w:ind w:left="1440" w:right="1432"/>
        <w:jc w:val="both"/>
      </w:pPr>
      <w:r>
        <w:rPr>
          <w:w w:val="105"/>
        </w:rPr>
        <w:t>In Lahore Mir Dost Muhammad Khan provided his new Private Secretary with a well- furnished</w:t>
      </w:r>
      <w:r>
        <w:rPr>
          <w:w w:val="105"/>
        </w:rPr>
        <w:t> bungalow</w:t>
      </w:r>
      <w:r>
        <w:rPr>
          <w:w w:val="105"/>
        </w:rPr>
        <w:t> complete</w:t>
      </w:r>
      <w:r>
        <w:rPr>
          <w:w w:val="105"/>
        </w:rPr>
        <w:t> with</w:t>
      </w:r>
      <w:r>
        <w:rPr>
          <w:w w:val="105"/>
        </w:rPr>
        <w:t> domestic</w:t>
      </w:r>
      <w:r>
        <w:rPr>
          <w:w w:val="105"/>
        </w:rPr>
        <w:t> staff</w:t>
      </w:r>
      <w:r>
        <w:rPr>
          <w:w w:val="105"/>
        </w:rPr>
        <w:t> and</w:t>
      </w:r>
      <w:r>
        <w:rPr>
          <w:w w:val="105"/>
        </w:rPr>
        <w:t> a</w:t>
      </w:r>
      <w:r>
        <w:rPr>
          <w:w w:val="105"/>
        </w:rPr>
        <w:t> salary</w:t>
      </w:r>
      <w:r>
        <w:rPr>
          <w:w w:val="105"/>
        </w:rPr>
        <w:t> of</w:t>
      </w:r>
      <w:r>
        <w:rPr>
          <w:w w:val="105"/>
        </w:rPr>
        <w:t> seven</w:t>
      </w:r>
      <w:r>
        <w:rPr>
          <w:w w:val="105"/>
        </w:rPr>
        <w:t> hundred rupees.</w:t>
      </w:r>
      <w:r>
        <w:rPr>
          <w:w w:val="105"/>
        </w:rPr>
        <w:t> This</w:t>
      </w:r>
      <w:r>
        <w:rPr>
          <w:w w:val="105"/>
        </w:rPr>
        <w:t> monthly</w:t>
      </w:r>
      <w:r>
        <w:rPr>
          <w:w w:val="105"/>
        </w:rPr>
        <w:t> salary,</w:t>
      </w:r>
      <w:r>
        <w:rPr>
          <w:w w:val="105"/>
        </w:rPr>
        <w:t> according</w:t>
      </w:r>
      <w:r>
        <w:rPr>
          <w:w w:val="105"/>
        </w:rPr>
        <w:t> to</w:t>
      </w:r>
      <w:r>
        <w:rPr>
          <w:w w:val="105"/>
        </w:rPr>
        <w:t> Choudhry</w:t>
      </w:r>
      <w:r>
        <w:rPr>
          <w:w w:val="105"/>
        </w:rPr>
        <w:t> Rahmat</w:t>
      </w:r>
      <w:r>
        <w:rPr>
          <w:w w:val="105"/>
        </w:rPr>
        <w:t> Ali’s</w:t>
      </w:r>
      <w:r>
        <w:rPr>
          <w:w w:val="105"/>
        </w:rPr>
        <w:t> biographer,</w:t>
      </w:r>
      <w:r>
        <w:rPr>
          <w:w w:val="105"/>
        </w:rPr>
        <w:t> was</w:t>
      </w:r>
      <w:r>
        <w:rPr>
          <w:w w:val="105"/>
        </w:rPr>
        <w:t> ’a handsome</w:t>
      </w:r>
      <w:r>
        <w:rPr>
          <w:spacing w:val="1"/>
          <w:w w:val="105"/>
        </w:rPr>
        <w:t> </w:t>
      </w:r>
      <w:r>
        <w:rPr>
          <w:w w:val="105"/>
        </w:rPr>
        <w:t>amount</w:t>
      </w:r>
      <w:r>
        <w:rPr>
          <w:spacing w:val="-1"/>
          <w:w w:val="105"/>
        </w:rPr>
        <w:t> </w:t>
      </w:r>
      <w:r>
        <w:rPr>
          <w:w w:val="105"/>
        </w:rPr>
        <w:t>in</w:t>
      </w:r>
      <w:r>
        <w:rPr>
          <w:spacing w:val="1"/>
          <w:w w:val="105"/>
        </w:rPr>
        <w:t> </w:t>
      </w:r>
      <w:r>
        <w:rPr>
          <w:w w:val="105"/>
        </w:rPr>
        <w:t>those</w:t>
      </w:r>
      <w:r>
        <w:rPr>
          <w:spacing w:val="1"/>
          <w:w w:val="105"/>
        </w:rPr>
        <w:t> </w:t>
      </w:r>
      <w:r>
        <w:rPr>
          <w:w w:val="105"/>
        </w:rPr>
        <w:t>days’.</w:t>
      </w:r>
      <w:r>
        <w:rPr>
          <w:w w:val="105"/>
          <w:position w:val="6"/>
          <w:sz w:val="16"/>
        </w:rPr>
        <w:t>30</w:t>
      </w:r>
      <w:r>
        <w:rPr>
          <w:spacing w:val="22"/>
          <w:w w:val="105"/>
          <w:position w:val="6"/>
          <w:sz w:val="16"/>
        </w:rPr>
        <w:t> </w:t>
      </w:r>
      <w:r>
        <w:rPr>
          <w:w w:val="105"/>
        </w:rPr>
        <w:t>It</w:t>
      </w:r>
      <w:r>
        <w:rPr>
          <w:spacing w:val="-1"/>
          <w:w w:val="105"/>
        </w:rPr>
        <w:t> </w:t>
      </w:r>
      <w:r>
        <w:rPr>
          <w:w w:val="105"/>
        </w:rPr>
        <w:t>was</w:t>
      </w:r>
      <w:r>
        <w:rPr>
          <w:spacing w:val="1"/>
          <w:w w:val="105"/>
        </w:rPr>
        <w:t> </w:t>
      </w:r>
      <w:r>
        <w:rPr>
          <w:w w:val="105"/>
        </w:rPr>
        <w:t>sufficient</w:t>
      </w:r>
      <w:r>
        <w:rPr>
          <w:spacing w:val="-1"/>
          <w:w w:val="105"/>
        </w:rPr>
        <w:t> </w:t>
      </w:r>
      <w:r>
        <w:rPr>
          <w:w w:val="105"/>
        </w:rPr>
        <w:t>to allow</w:t>
      </w:r>
      <w:r>
        <w:rPr>
          <w:spacing w:val="2"/>
          <w:w w:val="105"/>
        </w:rPr>
        <w:t> </w:t>
      </w:r>
      <w:r>
        <w:rPr>
          <w:w w:val="105"/>
        </w:rPr>
        <w:t>him to</w:t>
      </w:r>
      <w:r>
        <w:rPr>
          <w:spacing w:val="4"/>
          <w:w w:val="105"/>
        </w:rPr>
        <w:t> </w:t>
      </w:r>
      <w:r>
        <w:rPr>
          <w:w w:val="105"/>
        </w:rPr>
        <w:t>attain</w:t>
      </w:r>
      <w:r>
        <w:rPr>
          <w:spacing w:val="1"/>
          <w:w w:val="105"/>
        </w:rPr>
        <w:t> </w:t>
      </w:r>
      <w:r>
        <w:rPr>
          <w:w w:val="105"/>
        </w:rPr>
        <w:t>’a</w:t>
      </w:r>
      <w:r>
        <w:rPr>
          <w:spacing w:val="5"/>
          <w:w w:val="105"/>
        </w:rPr>
        <w:t> </w:t>
      </w:r>
      <w:r>
        <w:rPr>
          <w:w w:val="105"/>
        </w:rPr>
        <w:t>lifestyle</w:t>
      </w:r>
      <w:r>
        <w:rPr>
          <w:spacing w:val="1"/>
          <w:w w:val="105"/>
        </w:rPr>
        <w:t> </w:t>
      </w:r>
      <w:r>
        <w:rPr>
          <w:spacing w:val="-5"/>
          <w:w w:val="105"/>
        </w:rPr>
        <w:t>of</w:t>
      </w:r>
    </w:p>
    <w:p>
      <w:pPr>
        <w:pStyle w:val="BodyText"/>
        <w:spacing w:before="144"/>
        <w:rPr>
          <w:sz w:val="20"/>
        </w:rPr>
      </w:pPr>
      <w:r>
        <w:rPr>
          <w:sz w:val="20"/>
        </w:rPr>
        <mc:AlternateContent>
          <mc:Choice Requires="wps">
            <w:drawing>
              <wp:anchor distT="0" distB="0" distL="0" distR="0" allowOverlap="1" layoutInCell="1" locked="0" behindDoc="1" simplePos="0" relativeHeight="487594496">
                <wp:simplePos x="0" y="0"/>
                <wp:positionH relativeFrom="page">
                  <wp:posOffset>914400</wp:posOffset>
                </wp:positionH>
                <wp:positionV relativeFrom="paragraph">
                  <wp:posOffset>256185</wp:posOffset>
                </wp:positionV>
                <wp:extent cx="1828800" cy="9525"/>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72070pt;width:144pt;height:.71pt;mso-position-horizontal-relative:page;mso-position-vertical-relative:paragraph;z-index:-15721984;mso-wrap-distance-left:0;mso-wrap-distance-right:0" id="docshape20"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29</w:t>
      </w:r>
      <w:r>
        <w:rPr>
          <w:rFonts w:ascii="Calibri"/>
          <w:spacing w:val="-3"/>
          <w:sz w:val="20"/>
          <w:vertAlign w:val="baseline"/>
        </w:rPr>
        <w:t> </w:t>
      </w:r>
      <w:r>
        <w:rPr>
          <w:rFonts w:ascii="Calibri"/>
          <w:sz w:val="20"/>
          <w:vertAlign w:val="baseline"/>
        </w:rPr>
        <w:t>Edwin</w:t>
      </w:r>
      <w:r>
        <w:rPr>
          <w:rFonts w:ascii="Calibri"/>
          <w:spacing w:val="-9"/>
          <w:sz w:val="20"/>
          <w:vertAlign w:val="baseline"/>
        </w:rPr>
        <w:t> </w:t>
      </w:r>
      <w:r>
        <w:rPr>
          <w:rFonts w:ascii="Calibri"/>
          <w:sz w:val="20"/>
          <w:vertAlign w:val="baseline"/>
        </w:rPr>
        <w:t>Montagu.</w:t>
      </w:r>
      <w:r>
        <w:rPr>
          <w:rFonts w:ascii="Calibri"/>
          <w:spacing w:val="-6"/>
          <w:sz w:val="20"/>
          <w:vertAlign w:val="baseline"/>
        </w:rPr>
        <w:t> </w:t>
      </w:r>
      <w:r>
        <w:rPr>
          <w:rFonts w:ascii="Calibri"/>
          <w:i/>
          <w:sz w:val="20"/>
          <w:vertAlign w:val="baseline"/>
        </w:rPr>
        <w:t>An</w:t>
      </w:r>
      <w:r>
        <w:rPr>
          <w:rFonts w:ascii="Calibri"/>
          <w:i/>
          <w:spacing w:val="-6"/>
          <w:sz w:val="20"/>
          <w:vertAlign w:val="baseline"/>
        </w:rPr>
        <w:t> </w:t>
      </w:r>
      <w:r>
        <w:rPr>
          <w:rFonts w:ascii="Calibri"/>
          <w:i/>
          <w:sz w:val="20"/>
          <w:vertAlign w:val="baseline"/>
        </w:rPr>
        <w:t>Indian</w:t>
      </w:r>
      <w:r>
        <w:rPr>
          <w:rFonts w:ascii="Calibri"/>
          <w:i/>
          <w:spacing w:val="-7"/>
          <w:sz w:val="20"/>
          <w:vertAlign w:val="baseline"/>
        </w:rPr>
        <w:t> </w:t>
      </w:r>
      <w:r>
        <w:rPr>
          <w:rFonts w:ascii="Calibri"/>
          <w:i/>
          <w:sz w:val="20"/>
          <w:vertAlign w:val="baseline"/>
        </w:rPr>
        <w:t>Diary</w:t>
      </w:r>
      <w:r>
        <w:rPr>
          <w:rFonts w:ascii="Calibri"/>
          <w:sz w:val="20"/>
          <w:vertAlign w:val="baseline"/>
        </w:rPr>
        <w:t>,</w:t>
      </w:r>
      <w:r>
        <w:rPr>
          <w:rFonts w:ascii="Calibri"/>
          <w:spacing w:val="-6"/>
          <w:sz w:val="20"/>
          <w:vertAlign w:val="baseline"/>
        </w:rPr>
        <w:t> </w:t>
      </w:r>
      <w:r>
        <w:rPr>
          <w:rFonts w:ascii="Calibri"/>
          <w:sz w:val="20"/>
          <w:vertAlign w:val="baseline"/>
        </w:rPr>
        <w:t>Heinemann,</w:t>
      </w:r>
      <w:r>
        <w:rPr>
          <w:rFonts w:ascii="Calibri"/>
          <w:spacing w:val="-6"/>
          <w:sz w:val="20"/>
          <w:vertAlign w:val="baseline"/>
        </w:rPr>
        <w:t> </w:t>
      </w:r>
      <w:r>
        <w:rPr>
          <w:rFonts w:ascii="Calibri"/>
          <w:sz w:val="20"/>
          <w:vertAlign w:val="baseline"/>
        </w:rPr>
        <w:t>London,</w:t>
      </w:r>
      <w:r>
        <w:rPr>
          <w:rFonts w:ascii="Calibri"/>
          <w:spacing w:val="-6"/>
          <w:sz w:val="20"/>
          <w:vertAlign w:val="baseline"/>
        </w:rPr>
        <w:t> </w:t>
      </w:r>
      <w:r>
        <w:rPr>
          <w:rFonts w:ascii="Calibri"/>
          <w:sz w:val="20"/>
          <w:vertAlign w:val="baseline"/>
        </w:rPr>
        <w:t>1930,</w:t>
      </w:r>
      <w:r>
        <w:rPr>
          <w:rFonts w:ascii="Calibri"/>
          <w:spacing w:val="-6"/>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50.</w:t>
      </w:r>
    </w:p>
    <w:p>
      <w:pPr>
        <w:spacing w:line="242" w:lineRule="exact" w:before="0"/>
        <w:ind w:left="1440" w:right="0" w:firstLine="0"/>
        <w:jc w:val="left"/>
        <w:rPr>
          <w:rFonts w:ascii="Calibri"/>
          <w:sz w:val="20"/>
        </w:rPr>
      </w:pPr>
      <w:r>
        <w:rPr>
          <w:rFonts w:ascii="Calibri"/>
          <w:sz w:val="20"/>
          <w:vertAlign w:val="superscript"/>
        </w:rPr>
        <w:t>30</w:t>
      </w:r>
      <w:r>
        <w:rPr>
          <w:rFonts w:ascii="Calibri"/>
          <w:spacing w:val="-2"/>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K.</w:t>
      </w:r>
      <w:r>
        <w:rPr>
          <w:rFonts w:ascii="Calibri"/>
          <w:spacing w:val="-1"/>
          <w:sz w:val="20"/>
          <w:vertAlign w:val="baseline"/>
        </w:rPr>
        <w:t> </w:t>
      </w:r>
      <w:r>
        <w:rPr>
          <w:rFonts w:ascii="Calibri"/>
          <w:sz w:val="20"/>
          <w:vertAlign w:val="baseline"/>
        </w:rPr>
        <w:t>Aziz,</w:t>
      </w:r>
      <w:r>
        <w:rPr>
          <w:rFonts w:ascii="Calibri"/>
          <w:spacing w:val="-4"/>
          <w:sz w:val="20"/>
          <w:vertAlign w:val="baseline"/>
        </w:rPr>
        <w:t> </w:t>
      </w:r>
      <w:r>
        <w:rPr>
          <w:rFonts w:ascii="Calibri"/>
          <w:i/>
          <w:sz w:val="20"/>
          <w:vertAlign w:val="baseline"/>
        </w:rPr>
        <w:t>Rahmat</w:t>
      </w:r>
      <w:r>
        <w:rPr>
          <w:rFonts w:ascii="Calibri"/>
          <w:i/>
          <w:spacing w:val="-7"/>
          <w:sz w:val="20"/>
          <w:vertAlign w:val="baseline"/>
        </w:rPr>
        <w:t> </w:t>
      </w:r>
      <w:r>
        <w:rPr>
          <w:rFonts w:ascii="Calibri"/>
          <w:i/>
          <w:sz w:val="20"/>
          <w:vertAlign w:val="baseline"/>
        </w:rPr>
        <w:t>Ali:</w:t>
      </w:r>
      <w:r>
        <w:rPr>
          <w:rFonts w:ascii="Calibri"/>
          <w:i/>
          <w:spacing w:val="-4"/>
          <w:sz w:val="20"/>
          <w:vertAlign w:val="baseline"/>
        </w:rPr>
        <w:t> </w:t>
      </w:r>
      <w:r>
        <w:rPr>
          <w:rFonts w:ascii="Calibri"/>
          <w:i/>
          <w:sz w:val="20"/>
          <w:vertAlign w:val="baseline"/>
        </w:rPr>
        <w:t>A</w:t>
      </w:r>
      <w:r>
        <w:rPr>
          <w:rFonts w:ascii="Calibri"/>
          <w:i/>
          <w:spacing w:val="-8"/>
          <w:sz w:val="20"/>
          <w:vertAlign w:val="baseline"/>
        </w:rPr>
        <w:t> </w:t>
      </w:r>
      <w:r>
        <w:rPr>
          <w:rFonts w:ascii="Calibri"/>
          <w:i/>
          <w:sz w:val="20"/>
          <w:vertAlign w:val="baseline"/>
        </w:rPr>
        <w:t>Biography</w:t>
      </w:r>
      <w:r>
        <w:rPr>
          <w:rFonts w:ascii="Calibri"/>
          <w:sz w:val="20"/>
          <w:vertAlign w:val="baseline"/>
        </w:rPr>
        <w:t>,</w:t>
      </w:r>
      <w:r>
        <w:rPr>
          <w:rFonts w:ascii="Calibri"/>
          <w:spacing w:val="-9"/>
          <w:sz w:val="20"/>
          <w:vertAlign w:val="baseline"/>
        </w:rPr>
        <w:t> </w:t>
      </w:r>
      <w:r>
        <w:rPr>
          <w:rFonts w:ascii="Calibri"/>
          <w:sz w:val="20"/>
          <w:vertAlign w:val="baseline"/>
        </w:rPr>
        <w:t>Vanguard,</w:t>
      </w:r>
      <w:r>
        <w:rPr>
          <w:rFonts w:ascii="Calibri"/>
          <w:spacing w:val="-9"/>
          <w:sz w:val="20"/>
          <w:vertAlign w:val="baseline"/>
        </w:rPr>
        <w:t> </w:t>
      </w:r>
      <w:r>
        <w:rPr>
          <w:rFonts w:ascii="Calibri"/>
          <w:sz w:val="20"/>
          <w:vertAlign w:val="baseline"/>
        </w:rPr>
        <w:t>Lahore,</w:t>
      </w:r>
      <w:r>
        <w:rPr>
          <w:rFonts w:ascii="Calibri"/>
          <w:spacing w:val="-5"/>
          <w:sz w:val="20"/>
          <w:vertAlign w:val="baseline"/>
        </w:rPr>
        <w:t> </w:t>
      </w:r>
      <w:r>
        <w:rPr>
          <w:rFonts w:ascii="Calibri"/>
          <w:sz w:val="20"/>
          <w:vertAlign w:val="baseline"/>
        </w:rPr>
        <w:t>1987,</w:t>
      </w:r>
      <w:r>
        <w:rPr>
          <w:rFonts w:ascii="Calibri"/>
          <w:spacing w:val="-5"/>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9.</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4"/>
        <w:jc w:val="both"/>
      </w:pPr>
      <w:r>
        <w:rPr>
          <w:w w:val="105"/>
        </w:rPr>
        <w:t>an upper middle-class bachelor ... He became a member of the Lahore Association club and</w:t>
      </w:r>
      <w:r>
        <w:rPr>
          <w:w w:val="105"/>
        </w:rPr>
        <w:t> made</w:t>
      </w:r>
      <w:r>
        <w:rPr>
          <w:w w:val="105"/>
        </w:rPr>
        <w:t> expensive</w:t>
      </w:r>
      <w:r>
        <w:rPr>
          <w:w w:val="105"/>
        </w:rPr>
        <w:t> purchases:</w:t>
      </w:r>
      <w:r>
        <w:rPr>
          <w:w w:val="105"/>
        </w:rPr>
        <w:t> a</w:t>
      </w:r>
      <w:r>
        <w:rPr>
          <w:w w:val="105"/>
        </w:rPr>
        <w:t> new</w:t>
      </w:r>
      <w:r>
        <w:rPr>
          <w:w w:val="105"/>
        </w:rPr>
        <w:t> Humber</w:t>
      </w:r>
      <w:r>
        <w:rPr>
          <w:w w:val="105"/>
        </w:rPr>
        <w:t> bicycle,</w:t>
      </w:r>
      <w:r>
        <w:rPr>
          <w:w w:val="105"/>
        </w:rPr>
        <w:t> an</w:t>
      </w:r>
      <w:r>
        <w:rPr>
          <w:w w:val="105"/>
        </w:rPr>
        <w:t> eighteen-carat</w:t>
      </w:r>
      <w:r>
        <w:rPr>
          <w:w w:val="105"/>
        </w:rPr>
        <w:t> gold wristwatch</w:t>
      </w:r>
      <w:r>
        <w:rPr>
          <w:w w:val="105"/>
        </w:rPr>
        <w:t> and</w:t>
      </w:r>
      <w:r>
        <w:rPr>
          <w:w w:val="105"/>
        </w:rPr>
        <w:t> other</w:t>
      </w:r>
      <w:r>
        <w:rPr>
          <w:w w:val="105"/>
        </w:rPr>
        <w:t> good</w:t>
      </w:r>
      <w:r>
        <w:rPr>
          <w:w w:val="105"/>
        </w:rPr>
        <w:t> things</w:t>
      </w:r>
      <w:r>
        <w:rPr>
          <w:w w:val="105"/>
        </w:rPr>
        <w:t> of</w:t>
      </w:r>
      <w:r>
        <w:rPr>
          <w:w w:val="105"/>
        </w:rPr>
        <w:t> life’.</w:t>
      </w:r>
      <w:r>
        <w:rPr>
          <w:w w:val="105"/>
          <w:position w:val="6"/>
          <w:sz w:val="16"/>
        </w:rPr>
        <w:t>31</w:t>
      </w:r>
      <w:r>
        <w:rPr>
          <w:spacing w:val="35"/>
          <w:w w:val="105"/>
          <w:position w:val="6"/>
          <w:sz w:val="16"/>
        </w:rPr>
        <w:t> </w:t>
      </w:r>
      <w:r>
        <w:rPr>
          <w:w w:val="105"/>
        </w:rPr>
        <w:t>For</w:t>
      </w:r>
      <w:r>
        <w:rPr>
          <w:w w:val="105"/>
        </w:rPr>
        <w:t> his</w:t>
      </w:r>
      <w:r>
        <w:rPr>
          <w:w w:val="105"/>
        </w:rPr>
        <w:t> frequent</w:t>
      </w:r>
      <w:r>
        <w:rPr>
          <w:w w:val="105"/>
        </w:rPr>
        <w:t> visits</w:t>
      </w:r>
      <w:r>
        <w:rPr>
          <w:w w:val="105"/>
        </w:rPr>
        <w:t> to</w:t>
      </w:r>
      <w:r>
        <w:rPr>
          <w:w w:val="105"/>
        </w:rPr>
        <w:t> Rojhan</w:t>
      </w:r>
      <w:r>
        <w:rPr>
          <w:w w:val="105"/>
        </w:rPr>
        <w:t> my</w:t>
      </w:r>
      <w:r>
        <w:rPr>
          <w:w w:val="105"/>
        </w:rPr>
        <w:t> uncle built</w:t>
      </w:r>
      <w:r>
        <w:rPr>
          <w:spacing w:val="-2"/>
          <w:w w:val="105"/>
        </w:rPr>
        <w:t> </w:t>
      </w:r>
      <w:r>
        <w:rPr>
          <w:w w:val="105"/>
        </w:rPr>
        <w:t>him</w:t>
      </w:r>
      <w:r>
        <w:rPr>
          <w:spacing w:val="-2"/>
          <w:w w:val="105"/>
        </w:rPr>
        <w:t> </w:t>
      </w:r>
      <w:r>
        <w:rPr>
          <w:w w:val="105"/>
        </w:rPr>
        <w:t>a</w:t>
      </w:r>
      <w:r>
        <w:rPr>
          <w:spacing w:val="-2"/>
          <w:w w:val="105"/>
        </w:rPr>
        <w:t> </w:t>
      </w:r>
      <w:r>
        <w:rPr>
          <w:w w:val="105"/>
        </w:rPr>
        <w:t>spacious</w:t>
      </w:r>
      <w:r>
        <w:rPr>
          <w:spacing w:val="-2"/>
          <w:w w:val="105"/>
        </w:rPr>
        <w:t> </w:t>
      </w:r>
      <w:r>
        <w:rPr>
          <w:w w:val="105"/>
        </w:rPr>
        <w:t>house on</w:t>
      </w:r>
      <w:r>
        <w:rPr>
          <w:spacing w:val="-2"/>
          <w:w w:val="105"/>
        </w:rPr>
        <w:t> </w:t>
      </w:r>
      <w:r>
        <w:rPr>
          <w:w w:val="105"/>
        </w:rPr>
        <w:t>an open</w:t>
      </w:r>
      <w:r>
        <w:rPr>
          <w:spacing w:val="-2"/>
          <w:w w:val="105"/>
        </w:rPr>
        <w:t> </w:t>
      </w:r>
      <w:r>
        <w:rPr>
          <w:w w:val="105"/>
        </w:rPr>
        <w:t>plot of land, which</w:t>
      </w:r>
      <w:r>
        <w:rPr>
          <w:spacing w:val="-2"/>
          <w:w w:val="105"/>
        </w:rPr>
        <w:t> </w:t>
      </w:r>
      <w:r>
        <w:rPr>
          <w:w w:val="105"/>
        </w:rPr>
        <w:t>even</w:t>
      </w:r>
      <w:r>
        <w:rPr>
          <w:spacing w:val="-2"/>
          <w:w w:val="105"/>
        </w:rPr>
        <w:t> </w:t>
      </w:r>
      <w:r>
        <w:rPr>
          <w:w w:val="105"/>
        </w:rPr>
        <w:t>to this</w:t>
      </w:r>
      <w:r>
        <w:rPr>
          <w:spacing w:val="-2"/>
          <w:w w:val="105"/>
        </w:rPr>
        <w:t> </w:t>
      </w:r>
      <w:r>
        <w:rPr>
          <w:w w:val="105"/>
        </w:rPr>
        <w:t>day</w:t>
      </w:r>
      <w:r>
        <w:rPr>
          <w:spacing w:val="-1"/>
          <w:w w:val="105"/>
        </w:rPr>
        <w:t> </w:t>
      </w:r>
      <w:r>
        <w:rPr>
          <w:w w:val="105"/>
        </w:rPr>
        <w:t>is</w:t>
      </w:r>
      <w:r>
        <w:rPr>
          <w:spacing w:val="-2"/>
          <w:w w:val="105"/>
        </w:rPr>
        <w:t> </w:t>
      </w:r>
      <w:r>
        <w:rPr>
          <w:w w:val="105"/>
        </w:rPr>
        <w:t>referred to in Rojhan as ’the Secretary House’.</w:t>
      </w:r>
    </w:p>
    <w:p>
      <w:pPr>
        <w:pStyle w:val="BodyText"/>
        <w:spacing w:before="17"/>
      </w:pPr>
    </w:p>
    <w:p>
      <w:pPr>
        <w:pStyle w:val="BodyText"/>
        <w:spacing w:line="254" w:lineRule="auto" w:before="1"/>
        <w:ind w:left="1440" w:right="1435"/>
        <w:jc w:val="both"/>
      </w:pPr>
      <w:r>
        <w:rPr/>
        <w:t>Rahmat Ali is remembered by those who knew him at Rojhan to be a rather serious man lacking</w:t>
      </w:r>
      <w:r>
        <w:rPr>
          <w:spacing w:val="32"/>
        </w:rPr>
        <w:t> </w:t>
      </w:r>
      <w:r>
        <w:rPr/>
        <w:t>a</w:t>
      </w:r>
      <w:r>
        <w:rPr>
          <w:spacing w:val="23"/>
        </w:rPr>
        <w:t> </w:t>
      </w:r>
      <w:r>
        <w:rPr/>
        <w:t>sense</w:t>
      </w:r>
      <w:r>
        <w:rPr>
          <w:spacing w:val="30"/>
        </w:rPr>
        <w:t> </w:t>
      </w:r>
      <w:r>
        <w:rPr/>
        <w:t>of</w:t>
      </w:r>
      <w:r>
        <w:rPr>
          <w:spacing w:val="33"/>
        </w:rPr>
        <w:t> </w:t>
      </w:r>
      <w:r>
        <w:rPr/>
        <w:t>humor.</w:t>
      </w:r>
      <w:r>
        <w:rPr>
          <w:spacing w:val="27"/>
        </w:rPr>
        <w:t> </w:t>
      </w:r>
      <w:r>
        <w:rPr/>
        <w:t>He</w:t>
      </w:r>
      <w:r>
        <w:rPr>
          <w:spacing w:val="23"/>
        </w:rPr>
        <w:t> </w:t>
      </w:r>
      <w:r>
        <w:rPr/>
        <w:t>was</w:t>
      </w:r>
      <w:r>
        <w:rPr>
          <w:spacing w:val="29"/>
        </w:rPr>
        <w:t> </w:t>
      </w:r>
      <w:r>
        <w:rPr/>
        <w:t>a</w:t>
      </w:r>
      <w:r>
        <w:rPr>
          <w:spacing w:val="30"/>
        </w:rPr>
        <w:t> </w:t>
      </w:r>
      <w:r>
        <w:rPr/>
        <w:t>strong</w:t>
      </w:r>
      <w:r>
        <w:rPr>
          <w:spacing w:val="32"/>
        </w:rPr>
        <w:t> </w:t>
      </w:r>
      <w:r>
        <w:rPr/>
        <w:t>advocate</w:t>
      </w:r>
      <w:r>
        <w:rPr>
          <w:spacing w:val="30"/>
        </w:rPr>
        <w:t> </w:t>
      </w:r>
      <w:r>
        <w:rPr/>
        <w:t>of</w:t>
      </w:r>
      <w:r>
        <w:rPr>
          <w:spacing w:val="33"/>
        </w:rPr>
        <w:t> </w:t>
      </w:r>
      <w:r>
        <w:rPr/>
        <w:t>Pan-Islamism</w:t>
      </w:r>
      <w:r>
        <w:rPr>
          <w:spacing w:val="29"/>
        </w:rPr>
        <w:t> </w:t>
      </w:r>
      <w:r>
        <w:rPr/>
        <w:t>and</w:t>
      </w:r>
      <w:r>
        <w:rPr>
          <w:spacing w:val="33"/>
        </w:rPr>
        <w:t> </w:t>
      </w:r>
      <w:r>
        <w:rPr/>
        <w:t>even</w:t>
      </w:r>
      <w:r>
        <w:rPr>
          <w:spacing w:val="30"/>
        </w:rPr>
        <w:t> </w:t>
      </w:r>
      <w:r>
        <w:rPr/>
        <w:t>managed to</w:t>
      </w:r>
      <w:r>
        <w:rPr>
          <w:spacing w:val="33"/>
        </w:rPr>
        <w:t> </w:t>
      </w:r>
      <w:r>
        <w:rPr/>
        <w:t>convert</w:t>
      </w:r>
      <w:r>
        <w:rPr>
          <w:spacing w:val="33"/>
        </w:rPr>
        <w:t> </w:t>
      </w:r>
      <w:r>
        <w:rPr/>
        <w:t>one</w:t>
      </w:r>
      <w:r>
        <w:rPr>
          <w:spacing w:val="36"/>
        </w:rPr>
        <w:t> </w:t>
      </w:r>
      <w:r>
        <w:rPr/>
        <w:t>of</w:t>
      </w:r>
      <w:r>
        <w:rPr>
          <w:spacing w:val="38"/>
        </w:rPr>
        <w:t> </w:t>
      </w:r>
      <w:r>
        <w:rPr/>
        <w:t>my</w:t>
      </w:r>
      <w:r>
        <w:rPr>
          <w:spacing w:val="37"/>
        </w:rPr>
        <w:t> </w:t>
      </w:r>
      <w:r>
        <w:rPr/>
        <w:t>family</w:t>
      </w:r>
      <w:r>
        <w:rPr>
          <w:spacing w:val="37"/>
        </w:rPr>
        <w:t> </w:t>
      </w:r>
      <w:r>
        <w:rPr/>
        <w:t>members,</w:t>
      </w:r>
      <w:r>
        <w:rPr>
          <w:spacing w:val="32"/>
        </w:rPr>
        <w:t> </w:t>
      </w:r>
      <w:r>
        <w:rPr/>
        <w:t>who</w:t>
      </w:r>
      <w:r>
        <w:rPr>
          <w:spacing w:val="33"/>
        </w:rPr>
        <w:t> </w:t>
      </w:r>
      <w:r>
        <w:rPr/>
        <w:t>was</w:t>
      </w:r>
      <w:r>
        <w:rPr>
          <w:spacing w:val="34"/>
        </w:rPr>
        <w:t> </w:t>
      </w:r>
      <w:r>
        <w:rPr/>
        <w:t>a</w:t>
      </w:r>
      <w:r>
        <w:rPr>
          <w:spacing w:val="36"/>
        </w:rPr>
        <w:t> </w:t>
      </w:r>
      <w:r>
        <w:rPr/>
        <w:t>graduate</w:t>
      </w:r>
      <w:r>
        <w:rPr>
          <w:spacing w:val="36"/>
        </w:rPr>
        <w:t> </w:t>
      </w:r>
      <w:r>
        <w:rPr/>
        <w:t>from</w:t>
      </w:r>
      <w:r>
        <w:rPr>
          <w:spacing w:val="34"/>
        </w:rPr>
        <w:t> </w:t>
      </w:r>
      <w:r>
        <w:rPr/>
        <w:t>the</w:t>
      </w:r>
      <w:r>
        <w:rPr>
          <w:spacing w:val="36"/>
        </w:rPr>
        <w:t> </w:t>
      </w:r>
      <w:r>
        <w:rPr/>
        <w:t>Muslim</w:t>
      </w:r>
      <w:r>
        <w:rPr>
          <w:spacing w:val="28"/>
        </w:rPr>
        <w:t> </w:t>
      </w:r>
      <w:r>
        <w:rPr/>
        <w:t>University at</w:t>
      </w:r>
      <w:r>
        <w:rPr>
          <w:spacing w:val="40"/>
        </w:rPr>
        <w:t> </w:t>
      </w:r>
      <w:r>
        <w:rPr/>
        <w:t>Aligarh</w:t>
      </w:r>
      <w:r>
        <w:rPr>
          <w:spacing w:val="40"/>
        </w:rPr>
        <w:t> </w:t>
      </w:r>
      <w:r>
        <w:rPr/>
        <w:t>and</w:t>
      </w:r>
      <w:r>
        <w:rPr>
          <w:spacing w:val="40"/>
        </w:rPr>
        <w:t> </w:t>
      </w:r>
      <w:r>
        <w:rPr/>
        <w:t>a</w:t>
      </w:r>
      <w:r>
        <w:rPr>
          <w:spacing w:val="40"/>
        </w:rPr>
        <w:t> </w:t>
      </w:r>
      <w:r>
        <w:rPr/>
        <w:t>supporter</w:t>
      </w:r>
      <w:r>
        <w:rPr>
          <w:spacing w:val="40"/>
        </w:rPr>
        <w:t> </w:t>
      </w:r>
      <w:r>
        <w:rPr/>
        <w:t>of</w:t>
      </w:r>
      <w:r>
        <w:rPr>
          <w:spacing w:val="40"/>
        </w:rPr>
        <w:t> </w:t>
      </w:r>
      <w:r>
        <w:rPr/>
        <w:t>the</w:t>
      </w:r>
      <w:r>
        <w:rPr>
          <w:spacing w:val="40"/>
        </w:rPr>
        <w:t> </w:t>
      </w:r>
      <w:r>
        <w:rPr/>
        <w:t>Indian</w:t>
      </w:r>
      <w:r>
        <w:rPr>
          <w:spacing w:val="40"/>
        </w:rPr>
        <w:t> </w:t>
      </w:r>
      <w:r>
        <w:rPr/>
        <w:t>Congress,</w:t>
      </w:r>
      <w:r>
        <w:rPr>
          <w:spacing w:val="40"/>
        </w:rPr>
        <w:t> </w:t>
      </w:r>
      <w:r>
        <w:rPr/>
        <w:t>to</w:t>
      </w:r>
      <w:r>
        <w:rPr>
          <w:spacing w:val="40"/>
        </w:rPr>
        <w:t> </w:t>
      </w:r>
      <w:r>
        <w:rPr/>
        <w:t>the</w:t>
      </w:r>
      <w:r>
        <w:rPr>
          <w:spacing w:val="40"/>
        </w:rPr>
        <w:t> </w:t>
      </w:r>
      <w:r>
        <w:rPr/>
        <w:t>cause</w:t>
      </w:r>
      <w:r>
        <w:rPr>
          <w:spacing w:val="40"/>
        </w:rPr>
        <w:t> </w:t>
      </w:r>
      <w:r>
        <w:rPr/>
        <w:t>of</w:t>
      </w:r>
      <w:r>
        <w:rPr>
          <w:spacing w:val="40"/>
        </w:rPr>
        <w:t> </w:t>
      </w:r>
      <w:r>
        <w:rPr/>
        <w:t>Pan-Islamism. Choudhry Rahmat Ali stayed often at Rojhan between 1919 and 1928. Mir Dost</w:t>
      </w:r>
      <w:r>
        <w:rPr>
          <w:spacing w:val="80"/>
        </w:rPr>
        <w:t> </w:t>
      </w:r>
      <w:r>
        <w:rPr/>
        <w:t>Muhammad</w:t>
      </w:r>
      <w:r>
        <w:rPr>
          <w:spacing w:val="40"/>
        </w:rPr>
        <w:t> </w:t>
      </w:r>
      <w:r>
        <w:rPr/>
        <w:t>Khan</w:t>
      </w:r>
      <w:r>
        <w:rPr>
          <w:spacing w:val="40"/>
        </w:rPr>
        <w:t> </w:t>
      </w:r>
      <w:r>
        <w:rPr/>
        <w:t>won</w:t>
      </w:r>
      <w:r>
        <w:rPr>
          <w:spacing w:val="40"/>
        </w:rPr>
        <w:t> </w:t>
      </w:r>
      <w:r>
        <w:rPr/>
        <w:t>his</w:t>
      </w:r>
      <w:r>
        <w:rPr>
          <w:spacing w:val="40"/>
        </w:rPr>
        <w:t> </w:t>
      </w:r>
      <w:r>
        <w:rPr/>
        <w:t>case</w:t>
      </w:r>
      <w:r>
        <w:rPr>
          <w:spacing w:val="40"/>
        </w:rPr>
        <w:t> </w:t>
      </w:r>
      <w:r>
        <w:rPr/>
        <w:t>in</w:t>
      </w:r>
      <w:r>
        <w:rPr>
          <w:spacing w:val="40"/>
        </w:rPr>
        <w:t> </w:t>
      </w:r>
      <w:r>
        <w:rPr/>
        <w:t>1929.</w:t>
      </w:r>
      <w:r>
        <w:rPr>
          <w:spacing w:val="40"/>
        </w:rPr>
        <w:t> </w:t>
      </w:r>
      <w:r>
        <w:rPr/>
        <w:t>As</w:t>
      </w:r>
      <w:r>
        <w:rPr>
          <w:spacing w:val="40"/>
        </w:rPr>
        <w:t> </w:t>
      </w:r>
      <w:r>
        <w:rPr/>
        <w:t>K.</w:t>
      </w:r>
      <w:r>
        <w:rPr>
          <w:spacing w:val="40"/>
        </w:rPr>
        <w:t> </w:t>
      </w:r>
      <w:r>
        <w:rPr/>
        <w:t>K.</w:t>
      </w:r>
      <w:r>
        <w:rPr>
          <w:spacing w:val="40"/>
        </w:rPr>
        <w:t> </w:t>
      </w:r>
      <w:r>
        <w:rPr/>
        <w:t>Aziz,</w:t>
      </w:r>
      <w:r>
        <w:rPr>
          <w:spacing w:val="40"/>
        </w:rPr>
        <w:t> </w:t>
      </w:r>
      <w:r>
        <w:rPr/>
        <w:t>Rahmat</w:t>
      </w:r>
      <w:r>
        <w:rPr>
          <w:spacing w:val="40"/>
        </w:rPr>
        <w:t> </w:t>
      </w:r>
      <w:r>
        <w:rPr/>
        <w:t>Ali’s</w:t>
      </w:r>
      <w:r>
        <w:rPr>
          <w:spacing w:val="40"/>
        </w:rPr>
        <w:t> </w:t>
      </w:r>
      <w:r>
        <w:rPr/>
        <w:t>biographer</w:t>
      </w:r>
      <w:r>
        <w:rPr>
          <w:spacing w:val="40"/>
        </w:rPr>
        <w:t> </w:t>
      </w:r>
      <w:r>
        <w:rPr/>
        <w:t>states, ’Once</w:t>
      </w:r>
      <w:r>
        <w:rPr>
          <w:spacing w:val="34"/>
        </w:rPr>
        <w:t> </w:t>
      </w:r>
      <w:r>
        <w:rPr/>
        <w:t>the</w:t>
      </w:r>
      <w:r>
        <w:rPr>
          <w:spacing w:val="34"/>
        </w:rPr>
        <w:t> </w:t>
      </w:r>
      <w:r>
        <w:rPr/>
        <w:t>case</w:t>
      </w:r>
      <w:r>
        <w:rPr>
          <w:spacing w:val="34"/>
        </w:rPr>
        <w:t> </w:t>
      </w:r>
      <w:r>
        <w:rPr/>
        <w:t>was</w:t>
      </w:r>
      <w:r>
        <w:rPr>
          <w:spacing w:val="33"/>
        </w:rPr>
        <w:t> </w:t>
      </w:r>
      <w:r>
        <w:rPr/>
        <w:t>over,</w:t>
      </w:r>
      <w:r>
        <w:rPr>
          <w:spacing w:val="37"/>
        </w:rPr>
        <w:t> </w:t>
      </w:r>
      <w:r>
        <w:rPr/>
        <w:t>the</w:t>
      </w:r>
      <w:r>
        <w:rPr>
          <w:spacing w:val="34"/>
        </w:rPr>
        <w:t> </w:t>
      </w:r>
      <w:r>
        <w:rPr/>
        <w:t>grateful</w:t>
      </w:r>
      <w:r>
        <w:rPr>
          <w:spacing w:val="37"/>
        </w:rPr>
        <w:t> </w:t>
      </w:r>
      <w:r>
        <w:rPr/>
        <w:t>Mazari</w:t>
      </w:r>
      <w:r>
        <w:rPr>
          <w:spacing w:val="37"/>
        </w:rPr>
        <w:t> </w:t>
      </w:r>
      <w:r>
        <w:rPr/>
        <w:t>chief</w:t>
      </w:r>
      <w:r>
        <w:rPr>
          <w:spacing w:val="37"/>
        </w:rPr>
        <w:t> </w:t>
      </w:r>
      <w:r>
        <w:rPr/>
        <w:t>paid</w:t>
      </w:r>
      <w:r>
        <w:rPr>
          <w:spacing w:val="37"/>
        </w:rPr>
        <w:t> </w:t>
      </w:r>
      <w:r>
        <w:rPr/>
        <w:t>Rahmat</w:t>
      </w:r>
      <w:r>
        <w:rPr>
          <w:spacing w:val="31"/>
        </w:rPr>
        <w:t> </w:t>
      </w:r>
      <w:r>
        <w:rPr/>
        <w:t>Ali</w:t>
      </w:r>
      <w:r>
        <w:rPr>
          <w:spacing w:val="37"/>
        </w:rPr>
        <w:t> </w:t>
      </w:r>
      <w:r>
        <w:rPr/>
        <w:t>a</w:t>
      </w:r>
      <w:r>
        <w:rPr>
          <w:spacing w:val="34"/>
        </w:rPr>
        <w:t> </w:t>
      </w:r>
      <w:r>
        <w:rPr/>
        <w:t>very</w:t>
      </w:r>
      <w:r>
        <w:rPr>
          <w:spacing w:val="29"/>
        </w:rPr>
        <w:t> </w:t>
      </w:r>
      <w:r>
        <w:rPr/>
        <w:t>large</w:t>
      </w:r>
      <w:r>
        <w:rPr>
          <w:spacing w:val="34"/>
        </w:rPr>
        <w:t> </w:t>
      </w:r>
      <w:r>
        <w:rPr/>
        <w:t>amount of</w:t>
      </w:r>
      <w:r>
        <w:rPr>
          <w:spacing w:val="40"/>
        </w:rPr>
        <w:t> </w:t>
      </w:r>
      <w:r>
        <w:rPr/>
        <w:t>money</w:t>
      </w:r>
      <w:r>
        <w:rPr>
          <w:spacing w:val="40"/>
        </w:rPr>
        <w:t> </w:t>
      </w:r>
      <w:r>
        <w:rPr/>
        <w:t>as</w:t>
      </w:r>
      <w:r>
        <w:rPr>
          <w:spacing w:val="40"/>
        </w:rPr>
        <w:t> </w:t>
      </w:r>
      <w:r>
        <w:rPr/>
        <w:t>appreciation</w:t>
      </w:r>
      <w:r>
        <w:rPr>
          <w:spacing w:val="40"/>
        </w:rPr>
        <w:t> </w:t>
      </w:r>
      <w:r>
        <w:rPr/>
        <w:t>of</w:t>
      </w:r>
      <w:r>
        <w:rPr>
          <w:spacing w:val="40"/>
        </w:rPr>
        <w:t> </w:t>
      </w:r>
      <w:r>
        <w:rPr/>
        <w:t>his</w:t>
      </w:r>
      <w:r>
        <w:rPr>
          <w:spacing w:val="40"/>
        </w:rPr>
        <w:t> </w:t>
      </w:r>
      <w:r>
        <w:rPr/>
        <w:t>services’.</w:t>
      </w:r>
      <w:r>
        <w:rPr>
          <w:position w:val="6"/>
          <w:sz w:val="16"/>
        </w:rPr>
        <w:t>32</w:t>
      </w:r>
      <w:r>
        <w:rPr>
          <w:spacing w:val="40"/>
          <w:position w:val="6"/>
          <w:sz w:val="16"/>
        </w:rPr>
        <w:t> </w:t>
      </w:r>
      <w:r>
        <w:rPr/>
        <w:t>Rahmat</w:t>
      </w:r>
      <w:r>
        <w:rPr>
          <w:spacing w:val="40"/>
        </w:rPr>
        <w:t> </w:t>
      </w:r>
      <w:r>
        <w:rPr/>
        <w:t>Ali</w:t>
      </w:r>
      <w:r>
        <w:rPr>
          <w:spacing w:val="40"/>
        </w:rPr>
        <w:t> </w:t>
      </w:r>
      <w:r>
        <w:rPr/>
        <w:t>was</w:t>
      </w:r>
      <w:r>
        <w:rPr>
          <w:spacing w:val="40"/>
        </w:rPr>
        <w:t> </w:t>
      </w:r>
      <w:r>
        <w:rPr/>
        <w:t>then</w:t>
      </w:r>
      <w:r>
        <w:rPr>
          <w:spacing w:val="40"/>
        </w:rPr>
        <w:t> </w:t>
      </w:r>
      <w:r>
        <w:rPr/>
        <w:t>able</w:t>
      </w:r>
      <w:r>
        <w:rPr>
          <w:spacing w:val="40"/>
        </w:rPr>
        <w:t> </w:t>
      </w:r>
      <w:r>
        <w:rPr/>
        <w:t>to</w:t>
      </w:r>
      <w:r>
        <w:rPr>
          <w:spacing w:val="40"/>
        </w:rPr>
        <w:t> </w:t>
      </w:r>
      <w:r>
        <w:rPr/>
        <w:t>travel</w:t>
      </w:r>
      <w:r>
        <w:rPr>
          <w:spacing w:val="40"/>
        </w:rPr>
        <w:t> </w:t>
      </w:r>
      <w:r>
        <w:rPr/>
        <w:t>to England</w:t>
      </w:r>
      <w:r>
        <w:rPr>
          <w:spacing w:val="40"/>
        </w:rPr>
        <w:t> </w:t>
      </w:r>
      <w:r>
        <w:rPr/>
        <w:t>and</w:t>
      </w:r>
      <w:r>
        <w:rPr>
          <w:spacing w:val="40"/>
        </w:rPr>
        <w:t> </w:t>
      </w:r>
      <w:r>
        <w:rPr/>
        <w:t>complete</w:t>
      </w:r>
      <w:r>
        <w:rPr>
          <w:spacing w:val="40"/>
        </w:rPr>
        <w:t> </w:t>
      </w:r>
      <w:r>
        <w:rPr/>
        <w:t>his</w:t>
      </w:r>
      <w:r>
        <w:rPr>
          <w:spacing w:val="40"/>
        </w:rPr>
        <w:t> </w:t>
      </w:r>
      <w:r>
        <w:rPr/>
        <w:t>education</w:t>
      </w:r>
      <w:r>
        <w:rPr>
          <w:spacing w:val="40"/>
        </w:rPr>
        <w:t> </w:t>
      </w:r>
      <w:r>
        <w:rPr/>
        <w:t>at</w:t>
      </w:r>
      <w:r>
        <w:rPr>
          <w:spacing w:val="40"/>
        </w:rPr>
        <w:t> </w:t>
      </w:r>
      <w:r>
        <w:rPr/>
        <w:t>Cambridge</w:t>
      </w:r>
      <w:r>
        <w:rPr>
          <w:spacing w:val="40"/>
        </w:rPr>
        <w:t> </w:t>
      </w:r>
      <w:r>
        <w:rPr/>
        <w:t>University.</w:t>
      </w:r>
    </w:p>
    <w:p>
      <w:pPr>
        <w:pStyle w:val="BodyText"/>
        <w:spacing w:before="15"/>
      </w:pPr>
    </w:p>
    <w:p>
      <w:pPr>
        <w:pStyle w:val="BodyText"/>
        <w:spacing w:line="254" w:lineRule="auto"/>
        <w:ind w:left="1440" w:right="1433"/>
        <w:jc w:val="both"/>
      </w:pPr>
      <w:r>
        <w:rPr>
          <w:w w:val="105"/>
        </w:rPr>
        <w:t>Pakistan</w:t>
      </w:r>
      <w:r>
        <w:rPr>
          <w:spacing w:val="-8"/>
          <w:w w:val="105"/>
        </w:rPr>
        <w:t> </w:t>
      </w:r>
      <w:r>
        <w:rPr>
          <w:w w:val="105"/>
        </w:rPr>
        <w:t>owes</w:t>
      </w:r>
      <w:r>
        <w:rPr>
          <w:spacing w:val="-9"/>
          <w:w w:val="105"/>
        </w:rPr>
        <w:t> </w:t>
      </w:r>
      <w:r>
        <w:rPr>
          <w:w w:val="105"/>
        </w:rPr>
        <w:t>a</w:t>
      </w:r>
      <w:r>
        <w:rPr>
          <w:spacing w:val="-8"/>
          <w:w w:val="105"/>
        </w:rPr>
        <w:t> </w:t>
      </w:r>
      <w:r>
        <w:rPr>
          <w:w w:val="105"/>
        </w:rPr>
        <w:t>great</w:t>
      </w:r>
      <w:r>
        <w:rPr>
          <w:spacing w:val="-13"/>
          <w:w w:val="105"/>
        </w:rPr>
        <w:t> </w:t>
      </w:r>
      <w:r>
        <w:rPr>
          <w:w w:val="105"/>
        </w:rPr>
        <w:t>deal</w:t>
      </w:r>
      <w:r>
        <w:rPr>
          <w:spacing w:val="-6"/>
          <w:w w:val="105"/>
        </w:rPr>
        <w:t> </w:t>
      </w:r>
      <w:r>
        <w:rPr>
          <w:w w:val="105"/>
        </w:rPr>
        <w:t>to</w:t>
      </w:r>
      <w:r>
        <w:rPr>
          <w:spacing w:val="-9"/>
          <w:w w:val="105"/>
        </w:rPr>
        <w:t> </w:t>
      </w:r>
      <w:r>
        <w:rPr>
          <w:w w:val="105"/>
        </w:rPr>
        <w:t>the</w:t>
      </w:r>
      <w:r>
        <w:rPr>
          <w:spacing w:val="-8"/>
          <w:w w:val="105"/>
        </w:rPr>
        <w:t> </w:t>
      </w:r>
      <w:r>
        <w:rPr>
          <w:w w:val="105"/>
        </w:rPr>
        <w:t>early</w:t>
      </w:r>
      <w:r>
        <w:rPr>
          <w:spacing w:val="-7"/>
          <w:w w:val="105"/>
        </w:rPr>
        <w:t> </w:t>
      </w:r>
      <w:r>
        <w:rPr>
          <w:w w:val="105"/>
        </w:rPr>
        <w:t>visionaries</w:t>
      </w:r>
      <w:r>
        <w:rPr>
          <w:spacing w:val="-9"/>
          <w:w w:val="105"/>
        </w:rPr>
        <w:t> </w:t>
      </w:r>
      <w:r>
        <w:rPr>
          <w:w w:val="105"/>
        </w:rPr>
        <w:t>of</w:t>
      </w:r>
      <w:r>
        <w:rPr>
          <w:spacing w:val="-6"/>
          <w:w w:val="105"/>
        </w:rPr>
        <w:t> </w:t>
      </w:r>
      <w:r>
        <w:rPr>
          <w:w w:val="105"/>
        </w:rPr>
        <w:t>a</w:t>
      </w:r>
      <w:r>
        <w:rPr>
          <w:spacing w:val="-12"/>
          <w:w w:val="105"/>
        </w:rPr>
        <w:t> </w:t>
      </w:r>
      <w:r>
        <w:rPr>
          <w:w w:val="105"/>
        </w:rPr>
        <w:t>Muslim</w:t>
      </w:r>
      <w:r>
        <w:rPr>
          <w:spacing w:val="-9"/>
          <w:w w:val="105"/>
        </w:rPr>
        <w:t> </w:t>
      </w:r>
      <w:r>
        <w:rPr>
          <w:w w:val="105"/>
        </w:rPr>
        <w:t>State</w:t>
      </w:r>
      <w:r>
        <w:rPr>
          <w:spacing w:val="-8"/>
          <w:w w:val="105"/>
        </w:rPr>
        <w:t> </w:t>
      </w:r>
      <w:r>
        <w:rPr>
          <w:w w:val="105"/>
        </w:rPr>
        <w:t>in</w:t>
      </w:r>
      <w:r>
        <w:rPr>
          <w:spacing w:val="-8"/>
          <w:w w:val="105"/>
        </w:rPr>
        <w:t> </w:t>
      </w:r>
      <w:r>
        <w:rPr>
          <w:w w:val="105"/>
        </w:rPr>
        <w:t>the</w:t>
      </w:r>
      <w:r>
        <w:rPr>
          <w:spacing w:val="-8"/>
          <w:w w:val="105"/>
        </w:rPr>
        <w:t> </w:t>
      </w:r>
      <w:r>
        <w:rPr>
          <w:w w:val="105"/>
        </w:rPr>
        <w:t>subcontinent. Rahmat</w:t>
      </w:r>
      <w:r>
        <w:rPr>
          <w:w w:val="105"/>
        </w:rPr>
        <w:t> Ali</w:t>
      </w:r>
      <w:r>
        <w:rPr>
          <w:w w:val="105"/>
        </w:rPr>
        <w:t> was</w:t>
      </w:r>
      <w:r>
        <w:rPr>
          <w:w w:val="105"/>
        </w:rPr>
        <w:t> ahead</w:t>
      </w:r>
      <w:r>
        <w:rPr>
          <w:w w:val="105"/>
        </w:rPr>
        <w:t> of</w:t>
      </w:r>
      <w:r>
        <w:rPr>
          <w:w w:val="105"/>
        </w:rPr>
        <w:t> his</w:t>
      </w:r>
      <w:r>
        <w:rPr>
          <w:w w:val="105"/>
        </w:rPr>
        <w:t> time.</w:t>
      </w:r>
      <w:r>
        <w:rPr>
          <w:w w:val="105"/>
        </w:rPr>
        <w:t> When</w:t>
      </w:r>
      <w:r>
        <w:rPr>
          <w:w w:val="105"/>
        </w:rPr>
        <w:t> he</w:t>
      </w:r>
      <w:r>
        <w:rPr>
          <w:w w:val="105"/>
        </w:rPr>
        <w:t> approached</w:t>
      </w:r>
      <w:r>
        <w:rPr>
          <w:w w:val="105"/>
        </w:rPr>
        <w:t> the</w:t>
      </w:r>
      <w:r>
        <w:rPr>
          <w:w w:val="105"/>
        </w:rPr>
        <w:t> Indian</w:t>
      </w:r>
      <w:r>
        <w:rPr>
          <w:w w:val="105"/>
        </w:rPr>
        <w:t> delegates</w:t>
      </w:r>
      <w:r>
        <w:rPr>
          <w:w w:val="105"/>
        </w:rPr>
        <w:t> for</w:t>
      </w:r>
      <w:r>
        <w:rPr>
          <w:w w:val="105"/>
        </w:rPr>
        <w:t> the 1930-1931</w:t>
      </w:r>
      <w:r>
        <w:rPr>
          <w:w w:val="105"/>
        </w:rPr>
        <w:t> Round</w:t>
      </w:r>
      <w:r>
        <w:rPr>
          <w:w w:val="105"/>
        </w:rPr>
        <w:t> Table</w:t>
      </w:r>
      <w:r>
        <w:rPr>
          <w:w w:val="105"/>
        </w:rPr>
        <w:t> Conference</w:t>
      </w:r>
      <w:r>
        <w:rPr>
          <w:w w:val="105"/>
        </w:rPr>
        <w:t> at</w:t>
      </w:r>
      <w:r>
        <w:rPr>
          <w:w w:val="105"/>
        </w:rPr>
        <w:t> London</w:t>
      </w:r>
      <w:r>
        <w:rPr>
          <w:w w:val="105"/>
        </w:rPr>
        <w:t> they</w:t>
      </w:r>
      <w:r>
        <w:rPr>
          <w:w w:val="105"/>
        </w:rPr>
        <w:t> scoffed</w:t>
      </w:r>
      <w:r>
        <w:rPr>
          <w:w w:val="105"/>
        </w:rPr>
        <w:t> at</w:t>
      </w:r>
      <w:r>
        <w:rPr>
          <w:w w:val="105"/>
        </w:rPr>
        <w:t> his</w:t>
      </w:r>
      <w:r>
        <w:rPr>
          <w:w w:val="105"/>
        </w:rPr>
        <w:t> views</w:t>
      </w:r>
      <w:r>
        <w:rPr>
          <w:w w:val="105"/>
        </w:rPr>
        <w:t> and</w:t>
      </w:r>
      <w:r>
        <w:rPr>
          <w:w w:val="105"/>
        </w:rPr>
        <w:t> regarded him</w:t>
      </w:r>
      <w:r>
        <w:rPr>
          <w:w w:val="105"/>
        </w:rPr>
        <w:t> an</w:t>
      </w:r>
      <w:r>
        <w:rPr>
          <w:w w:val="105"/>
        </w:rPr>
        <w:t> idealistic</w:t>
      </w:r>
      <w:r>
        <w:rPr>
          <w:w w:val="105"/>
        </w:rPr>
        <w:t> dreamer.</w:t>
      </w:r>
      <w:r>
        <w:rPr>
          <w:w w:val="105"/>
        </w:rPr>
        <w:t> Much</w:t>
      </w:r>
      <w:r>
        <w:rPr>
          <w:w w:val="105"/>
        </w:rPr>
        <w:t> later</w:t>
      </w:r>
      <w:r>
        <w:rPr>
          <w:w w:val="105"/>
        </w:rPr>
        <w:t> in</w:t>
      </w:r>
      <w:r>
        <w:rPr>
          <w:w w:val="105"/>
        </w:rPr>
        <w:t> 1948</w:t>
      </w:r>
      <w:r>
        <w:rPr>
          <w:w w:val="105"/>
        </w:rPr>
        <w:t> he</w:t>
      </w:r>
      <w:r>
        <w:rPr>
          <w:w w:val="105"/>
        </w:rPr>
        <w:t> visited</w:t>
      </w:r>
      <w:r>
        <w:rPr>
          <w:w w:val="105"/>
        </w:rPr>
        <w:t> Pakistan.</w:t>
      </w:r>
      <w:r>
        <w:rPr>
          <w:w w:val="105"/>
        </w:rPr>
        <w:t> I</w:t>
      </w:r>
      <w:r>
        <w:rPr>
          <w:w w:val="105"/>
        </w:rPr>
        <w:t> was</w:t>
      </w:r>
      <w:r>
        <w:rPr>
          <w:w w:val="105"/>
        </w:rPr>
        <w:t> still</w:t>
      </w:r>
      <w:r>
        <w:rPr>
          <w:w w:val="105"/>
        </w:rPr>
        <w:t> at</w:t>
      </w:r>
      <w:r>
        <w:rPr>
          <w:w w:val="105"/>
        </w:rPr>
        <w:t> school but</w:t>
      </w:r>
      <w:r>
        <w:rPr>
          <w:w w:val="105"/>
        </w:rPr>
        <w:t> he met</w:t>
      </w:r>
      <w:r>
        <w:rPr>
          <w:w w:val="105"/>
        </w:rPr>
        <w:t> with</w:t>
      </w:r>
      <w:r>
        <w:rPr>
          <w:w w:val="105"/>
        </w:rPr>
        <w:t> my brother</w:t>
      </w:r>
      <w:r>
        <w:rPr>
          <w:w w:val="105"/>
        </w:rPr>
        <w:t> and</w:t>
      </w:r>
      <w:r>
        <w:rPr>
          <w:w w:val="105"/>
        </w:rPr>
        <w:t> other</w:t>
      </w:r>
      <w:r>
        <w:rPr>
          <w:w w:val="105"/>
        </w:rPr>
        <w:t> members</w:t>
      </w:r>
      <w:r>
        <w:rPr>
          <w:w w:val="105"/>
        </w:rPr>
        <w:t> of</w:t>
      </w:r>
      <w:r>
        <w:rPr>
          <w:w w:val="105"/>
        </w:rPr>
        <w:t> my family present</w:t>
      </w:r>
      <w:r>
        <w:rPr>
          <w:w w:val="105"/>
        </w:rPr>
        <w:t> in</w:t>
      </w:r>
      <w:r>
        <w:rPr>
          <w:w w:val="105"/>
        </w:rPr>
        <w:t> Lahore at Faletti’s</w:t>
      </w:r>
      <w:r>
        <w:rPr>
          <w:w w:val="105"/>
        </w:rPr>
        <w:t> Hotel</w:t>
      </w:r>
      <w:r>
        <w:rPr>
          <w:w w:val="105"/>
        </w:rPr>
        <w:t> where</w:t>
      </w:r>
      <w:r>
        <w:rPr>
          <w:w w:val="105"/>
        </w:rPr>
        <w:t> he</w:t>
      </w:r>
      <w:r>
        <w:rPr>
          <w:w w:val="105"/>
        </w:rPr>
        <w:t> was</w:t>
      </w:r>
      <w:r>
        <w:rPr>
          <w:w w:val="105"/>
        </w:rPr>
        <w:t> staying.</w:t>
      </w:r>
      <w:r>
        <w:rPr>
          <w:w w:val="105"/>
        </w:rPr>
        <w:t> By</w:t>
      </w:r>
      <w:r>
        <w:rPr>
          <w:w w:val="105"/>
        </w:rPr>
        <w:t> then</w:t>
      </w:r>
      <w:r>
        <w:rPr>
          <w:w w:val="105"/>
        </w:rPr>
        <w:t> he</w:t>
      </w:r>
      <w:r>
        <w:rPr>
          <w:w w:val="105"/>
        </w:rPr>
        <w:t> had</w:t>
      </w:r>
      <w:r>
        <w:rPr>
          <w:w w:val="105"/>
        </w:rPr>
        <w:t> become</w:t>
      </w:r>
      <w:r>
        <w:rPr>
          <w:w w:val="105"/>
        </w:rPr>
        <w:t> a</w:t>
      </w:r>
      <w:r>
        <w:rPr>
          <w:w w:val="105"/>
        </w:rPr>
        <w:t> bitter</w:t>
      </w:r>
      <w:r>
        <w:rPr>
          <w:w w:val="105"/>
        </w:rPr>
        <w:t> man.</w:t>
      </w:r>
      <w:r>
        <w:rPr>
          <w:w w:val="105"/>
        </w:rPr>
        <w:t> During</w:t>
      </w:r>
      <w:r>
        <w:rPr>
          <w:w w:val="105"/>
        </w:rPr>
        <w:t> his visit</w:t>
      </w:r>
      <w:r>
        <w:rPr>
          <w:w w:val="105"/>
        </w:rPr>
        <w:t> to</w:t>
      </w:r>
      <w:r>
        <w:rPr>
          <w:w w:val="105"/>
        </w:rPr>
        <w:t> the</w:t>
      </w:r>
      <w:r>
        <w:rPr>
          <w:w w:val="105"/>
        </w:rPr>
        <w:t> country</w:t>
      </w:r>
      <w:r>
        <w:rPr>
          <w:w w:val="105"/>
        </w:rPr>
        <w:t> that</w:t>
      </w:r>
      <w:r>
        <w:rPr>
          <w:w w:val="105"/>
        </w:rPr>
        <w:t> he</w:t>
      </w:r>
      <w:r>
        <w:rPr>
          <w:w w:val="105"/>
        </w:rPr>
        <w:t> had</w:t>
      </w:r>
      <w:r>
        <w:rPr>
          <w:w w:val="105"/>
        </w:rPr>
        <w:t> named and dreamed</w:t>
      </w:r>
      <w:r>
        <w:rPr>
          <w:w w:val="105"/>
        </w:rPr>
        <w:t> of many</w:t>
      </w:r>
      <w:r>
        <w:rPr>
          <w:w w:val="105"/>
        </w:rPr>
        <w:t> years ago,</w:t>
      </w:r>
      <w:r>
        <w:rPr>
          <w:w w:val="105"/>
        </w:rPr>
        <w:t> he was being hounded at every turn by the CID and was deliberately made to feel unwelcome by the Government of the day. He accused the leaders of the Pakistan Movement of indulging in a sell-out. Dispirited, he left</w:t>
      </w:r>
      <w:r>
        <w:rPr>
          <w:spacing w:val="-1"/>
          <w:w w:val="105"/>
        </w:rPr>
        <w:t> </w:t>
      </w:r>
      <w:r>
        <w:rPr>
          <w:w w:val="105"/>
        </w:rPr>
        <w:t>for England never to return. He died there in 1951.</w:t>
      </w:r>
    </w:p>
    <w:p>
      <w:pPr>
        <w:pStyle w:val="BodyText"/>
        <w:spacing w:before="19"/>
      </w:pPr>
    </w:p>
    <w:p>
      <w:pPr>
        <w:pStyle w:val="BodyText"/>
        <w:spacing w:line="252" w:lineRule="auto"/>
        <w:ind w:left="1440" w:right="1433"/>
        <w:jc w:val="both"/>
      </w:pPr>
      <w:r>
        <w:rPr>
          <w:w w:val="105"/>
        </w:rPr>
        <w:t>On</w:t>
      </w:r>
      <w:r>
        <w:rPr>
          <w:w w:val="105"/>
        </w:rPr>
        <w:t> Nawab</w:t>
      </w:r>
      <w:r>
        <w:rPr>
          <w:w w:val="105"/>
        </w:rPr>
        <w:t> Sir</w:t>
      </w:r>
      <w:r>
        <w:rPr>
          <w:w w:val="105"/>
        </w:rPr>
        <w:t> Bahram</w:t>
      </w:r>
      <w:r>
        <w:rPr>
          <w:w w:val="105"/>
        </w:rPr>
        <w:t> Khan’s</w:t>
      </w:r>
      <w:r>
        <w:rPr>
          <w:w w:val="105"/>
        </w:rPr>
        <w:t> death</w:t>
      </w:r>
      <w:r>
        <w:rPr>
          <w:w w:val="105"/>
        </w:rPr>
        <w:t> in</w:t>
      </w:r>
      <w:r>
        <w:rPr>
          <w:w w:val="105"/>
        </w:rPr>
        <w:t> 1923,</w:t>
      </w:r>
      <w:r>
        <w:rPr>
          <w:w w:val="105"/>
        </w:rPr>
        <w:t> my</w:t>
      </w:r>
      <w:r>
        <w:rPr>
          <w:w w:val="105"/>
        </w:rPr>
        <w:t> uncle</w:t>
      </w:r>
      <w:r>
        <w:rPr>
          <w:w w:val="105"/>
        </w:rPr>
        <w:t> Nawab</w:t>
      </w:r>
      <w:r>
        <w:rPr>
          <w:w w:val="105"/>
        </w:rPr>
        <w:t> Mir</w:t>
      </w:r>
      <w:r>
        <w:rPr>
          <w:w w:val="105"/>
        </w:rPr>
        <w:t> Dost</w:t>
      </w:r>
      <w:r>
        <w:rPr>
          <w:w w:val="105"/>
        </w:rPr>
        <w:t> Muhammad Khan</w:t>
      </w:r>
      <w:r>
        <w:rPr>
          <w:w w:val="105"/>
        </w:rPr>
        <w:t> was</w:t>
      </w:r>
      <w:r>
        <w:rPr>
          <w:w w:val="105"/>
        </w:rPr>
        <w:t> recognized</w:t>
      </w:r>
      <w:r>
        <w:rPr>
          <w:w w:val="105"/>
        </w:rPr>
        <w:t> as</w:t>
      </w:r>
      <w:r>
        <w:rPr>
          <w:w w:val="105"/>
        </w:rPr>
        <w:t> the</w:t>
      </w:r>
      <w:r>
        <w:rPr>
          <w:w w:val="105"/>
        </w:rPr>
        <w:t> sole</w:t>
      </w:r>
      <w:r>
        <w:rPr>
          <w:w w:val="105"/>
        </w:rPr>
        <w:t> and</w:t>
      </w:r>
      <w:r>
        <w:rPr>
          <w:w w:val="105"/>
        </w:rPr>
        <w:t> paramount</w:t>
      </w:r>
      <w:r>
        <w:rPr>
          <w:w w:val="105"/>
        </w:rPr>
        <w:t> chief</w:t>
      </w:r>
      <w:r>
        <w:rPr>
          <w:w w:val="105"/>
        </w:rPr>
        <w:t> of</w:t>
      </w:r>
      <w:r>
        <w:rPr>
          <w:w w:val="105"/>
        </w:rPr>
        <w:t> the</w:t>
      </w:r>
      <w:r>
        <w:rPr>
          <w:w w:val="105"/>
        </w:rPr>
        <w:t> Mazaris.</w:t>
      </w:r>
      <w:r>
        <w:rPr>
          <w:w w:val="105"/>
        </w:rPr>
        <w:t> He</w:t>
      </w:r>
      <w:r>
        <w:rPr>
          <w:w w:val="105"/>
        </w:rPr>
        <w:t> was</w:t>
      </w:r>
      <w:r>
        <w:rPr>
          <w:w w:val="105"/>
        </w:rPr>
        <w:t> to</w:t>
      </w:r>
      <w:r>
        <w:rPr>
          <w:w w:val="105"/>
        </w:rPr>
        <w:t> die within a decade and is largely remembered as the Mir </w:t>
      </w:r>
      <w:r>
        <w:rPr>
          <w:rFonts w:ascii="Palatino Linotype" w:hAnsi="Palatino Linotype"/>
          <w:i/>
          <w:w w:val="105"/>
        </w:rPr>
        <w:t>Sakhi</w:t>
      </w:r>
      <w:r>
        <w:rPr>
          <w:w w:val="105"/>
        </w:rPr>
        <w:t>. My uncle’s generosity and charity</w:t>
      </w:r>
      <w:r>
        <w:rPr>
          <w:spacing w:val="-5"/>
          <w:w w:val="105"/>
        </w:rPr>
        <w:t> </w:t>
      </w:r>
      <w:r>
        <w:rPr>
          <w:w w:val="105"/>
        </w:rPr>
        <w:t>reached</w:t>
      </w:r>
      <w:r>
        <w:rPr>
          <w:spacing w:val="-3"/>
          <w:w w:val="105"/>
        </w:rPr>
        <w:t> </w:t>
      </w:r>
      <w:r>
        <w:rPr>
          <w:w w:val="105"/>
        </w:rPr>
        <w:t>legendary</w:t>
      </w:r>
      <w:r>
        <w:rPr>
          <w:spacing w:val="-5"/>
          <w:w w:val="105"/>
        </w:rPr>
        <w:t> </w:t>
      </w:r>
      <w:r>
        <w:rPr>
          <w:w w:val="105"/>
        </w:rPr>
        <w:t>proportions.</w:t>
      </w:r>
      <w:r>
        <w:rPr>
          <w:spacing w:val="-3"/>
          <w:w w:val="105"/>
        </w:rPr>
        <w:t> </w:t>
      </w:r>
      <w:r>
        <w:rPr>
          <w:w w:val="105"/>
        </w:rPr>
        <w:t>There</w:t>
      </w:r>
      <w:r>
        <w:rPr>
          <w:spacing w:val="-5"/>
          <w:w w:val="105"/>
        </w:rPr>
        <w:t> </w:t>
      </w:r>
      <w:r>
        <w:rPr>
          <w:w w:val="105"/>
        </w:rPr>
        <w:t>are</w:t>
      </w:r>
      <w:r>
        <w:rPr>
          <w:spacing w:val="-5"/>
          <w:w w:val="105"/>
        </w:rPr>
        <w:t> </w:t>
      </w:r>
      <w:r>
        <w:rPr>
          <w:w w:val="105"/>
        </w:rPr>
        <w:t>many</w:t>
      </w:r>
      <w:r>
        <w:rPr>
          <w:spacing w:val="-5"/>
          <w:w w:val="105"/>
        </w:rPr>
        <w:t> </w:t>
      </w:r>
      <w:r>
        <w:rPr>
          <w:w w:val="105"/>
        </w:rPr>
        <w:t>stories</w:t>
      </w:r>
      <w:r>
        <w:rPr>
          <w:spacing w:val="-5"/>
          <w:w w:val="105"/>
        </w:rPr>
        <w:t> </w:t>
      </w:r>
      <w:r>
        <w:rPr>
          <w:w w:val="105"/>
        </w:rPr>
        <w:t>recounting</w:t>
      </w:r>
      <w:r>
        <w:rPr>
          <w:spacing w:val="-5"/>
          <w:w w:val="105"/>
        </w:rPr>
        <w:t> </w:t>
      </w:r>
      <w:r>
        <w:rPr>
          <w:w w:val="105"/>
        </w:rPr>
        <w:t>the</w:t>
      </w:r>
      <w:r>
        <w:rPr>
          <w:spacing w:val="-2"/>
          <w:w w:val="105"/>
        </w:rPr>
        <w:t> </w:t>
      </w:r>
      <w:r>
        <w:rPr>
          <w:w w:val="105"/>
        </w:rPr>
        <w:t>excesses of his generosity, and I should perhaps relate one.</w:t>
      </w:r>
      <w:r>
        <w:rPr>
          <w:w w:val="105"/>
        </w:rPr>
        <w:t> Once while riding on horseback, he was</w:t>
      </w:r>
      <w:r>
        <w:rPr>
          <w:w w:val="105"/>
        </w:rPr>
        <w:t> approached</w:t>
      </w:r>
      <w:r>
        <w:rPr>
          <w:w w:val="105"/>
        </w:rPr>
        <w:t> by</w:t>
      </w:r>
      <w:r>
        <w:rPr>
          <w:w w:val="105"/>
        </w:rPr>
        <w:t> a</w:t>
      </w:r>
      <w:r>
        <w:rPr>
          <w:w w:val="105"/>
        </w:rPr>
        <w:t> fakir</w:t>
      </w:r>
      <w:r>
        <w:rPr>
          <w:w w:val="105"/>
        </w:rPr>
        <w:t> who</w:t>
      </w:r>
      <w:r>
        <w:rPr>
          <w:w w:val="105"/>
        </w:rPr>
        <w:t> said</w:t>
      </w:r>
      <w:r>
        <w:rPr>
          <w:w w:val="105"/>
        </w:rPr>
        <w:t> that</w:t>
      </w:r>
      <w:r>
        <w:rPr>
          <w:w w:val="105"/>
        </w:rPr>
        <w:t> he</w:t>
      </w:r>
      <w:r>
        <w:rPr>
          <w:w w:val="105"/>
        </w:rPr>
        <w:t> had</w:t>
      </w:r>
      <w:r>
        <w:rPr>
          <w:w w:val="105"/>
        </w:rPr>
        <w:t> travelled</w:t>
      </w:r>
      <w:r>
        <w:rPr>
          <w:w w:val="105"/>
        </w:rPr>
        <w:t> a</w:t>
      </w:r>
      <w:r>
        <w:rPr>
          <w:w w:val="105"/>
        </w:rPr>
        <w:t> great</w:t>
      </w:r>
      <w:r>
        <w:rPr>
          <w:w w:val="105"/>
        </w:rPr>
        <w:t> distance</w:t>
      </w:r>
      <w:r>
        <w:rPr>
          <w:w w:val="105"/>
        </w:rPr>
        <w:t> to</w:t>
      </w:r>
      <w:r>
        <w:rPr>
          <w:w w:val="105"/>
        </w:rPr>
        <w:t> benefit from the Mir’s generosity. My uncle asked the fakir what would satisfy his needs. The fakir pointed</w:t>
      </w:r>
      <w:r>
        <w:rPr>
          <w:spacing w:val="-2"/>
          <w:w w:val="105"/>
        </w:rPr>
        <w:t> </w:t>
      </w:r>
      <w:r>
        <w:rPr>
          <w:w w:val="105"/>
        </w:rPr>
        <w:t>towards</w:t>
      </w:r>
      <w:r>
        <w:rPr>
          <w:spacing w:val="-1"/>
          <w:w w:val="105"/>
        </w:rPr>
        <w:t> </w:t>
      </w:r>
      <w:r>
        <w:rPr>
          <w:w w:val="105"/>
        </w:rPr>
        <w:t>the horse that</w:t>
      </w:r>
      <w:r>
        <w:rPr>
          <w:spacing w:val="-1"/>
          <w:w w:val="105"/>
        </w:rPr>
        <w:t> </w:t>
      </w:r>
      <w:r>
        <w:rPr>
          <w:w w:val="105"/>
        </w:rPr>
        <w:t>my uncle was</w:t>
      </w:r>
      <w:r>
        <w:rPr>
          <w:spacing w:val="-1"/>
          <w:w w:val="105"/>
        </w:rPr>
        <w:t> </w:t>
      </w:r>
      <w:r>
        <w:rPr>
          <w:w w:val="105"/>
        </w:rPr>
        <w:t>riding.</w:t>
      </w:r>
      <w:r>
        <w:rPr>
          <w:spacing w:val="-2"/>
          <w:w w:val="105"/>
        </w:rPr>
        <w:t> </w:t>
      </w:r>
      <w:r>
        <w:rPr>
          <w:w w:val="105"/>
        </w:rPr>
        <w:t>The Mir promptly got</w:t>
      </w:r>
      <w:r>
        <w:rPr>
          <w:spacing w:val="-1"/>
          <w:w w:val="105"/>
        </w:rPr>
        <w:t> </w:t>
      </w:r>
      <w:r>
        <w:rPr>
          <w:w w:val="105"/>
        </w:rPr>
        <w:t>off and handed</w:t>
      </w:r>
      <w:r>
        <w:rPr>
          <w:spacing w:val="-3"/>
          <w:w w:val="105"/>
        </w:rPr>
        <w:t> </w:t>
      </w:r>
      <w:r>
        <w:rPr>
          <w:w w:val="105"/>
        </w:rPr>
        <w:t>the</w:t>
      </w:r>
      <w:r>
        <w:rPr>
          <w:spacing w:val="-5"/>
          <w:w w:val="105"/>
        </w:rPr>
        <w:t> </w:t>
      </w:r>
      <w:r>
        <w:rPr>
          <w:w w:val="105"/>
        </w:rPr>
        <w:t>reins</w:t>
      </w:r>
      <w:r>
        <w:rPr>
          <w:spacing w:val="-6"/>
          <w:w w:val="105"/>
        </w:rPr>
        <w:t> </w:t>
      </w:r>
      <w:r>
        <w:rPr>
          <w:w w:val="105"/>
        </w:rPr>
        <w:t>to</w:t>
      </w:r>
      <w:r>
        <w:rPr>
          <w:spacing w:val="-6"/>
          <w:w w:val="105"/>
        </w:rPr>
        <w:t> </w:t>
      </w:r>
      <w:r>
        <w:rPr>
          <w:w w:val="105"/>
        </w:rPr>
        <w:t>the</w:t>
      </w:r>
      <w:r>
        <w:rPr>
          <w:spacing w:val="-5"/>
          <w:w w:val="105"/>
        </w:rPr>
        <w:t> </w:t>
      </w:r>
      <w:r>
        <w:rPr>
          <w:w w:val="105"/>
        </w:rPr>
        <w:t>fakir.</w:t>
      </w:r>
      <w:r>
        <w:rPr>
          <w:spacing w:val="-3"/>
          <w:w w:val="105"/>
        </w:rPr>
        <w:t> </w:t>
      </w:r>
      <w:r>
        <w:rPr>
          <w:w w:val="105"/>
        </w:rPr>
        <w:t>When</w:t>
      </w:r>
      <w:r>
        <w:rPr>
          <w:spacing w:val="-5"/>
          <w:w w:val="105"/>
        </w:rPr>
        <w:t> </w:t>
      </w:r>
      <w:r>
        <w:rPr>
          <w:w w:val="105"/>
        </w:rPr>
        <w:t>one</w:t>
      </w:r>
      <w:r>
        <w:rPr>
          <w:spacing w:val="-5"/>
          <w:w w:val="105"/>
        </w:rPr>
        <w:t> </w:t>
      </w:r>
      <w:r>
        <w:rPr>
          <w:w w:val="105"/>
        </w:rPr>
        <w:t>of</w:t>
      </w:r>
      <w:r>
        <w:rPr>
          <w:spacing w:val="-3"/>
          <w:w w:val="105"/>
        </w:rPr>
        <w:t> </w:t>
      </w:r>
      <w:r>
        <w:rPr>
          <w:w w:val="105"/>
        </w:rPr>
        <w:t>his</w:t>
      </w:r>
      <w:r>
        <w:rPr>
          <w:spacing w:val="-2"/>
          <w:w w:val="105"/>
        </w:rPr>
        <w:t> </w:t>
      </w:r>
      <w:r>
        <w:rPr>
          <w:w w:val="105"/>
        </w:rPr>
        <w:t>escorts</w:t>
      </w:r>
      <w:r>
        <w:rPr>
          <w:spacing w:val="-6"/>
          <w:w w:val="105"/>
        </w:rPr>
        <w:t> </w:t>
      </w:r>
      <w:r>
        <w:rPr>
          <w:w w:val="105"/>
        </w:rPr>
        <w:t>dutifully</w:t>
      </w:r>
      <w:r>
        <w:rPr>
          <w:spacing w:val="-4"/>
          <w:w w:val="105"/>
        </w:rPr>
        <w:t> </w:t>
      </w:r>
      <w:r>
        <w:rPr>
          <w:w w:val="105"/>
        </w:rPr>
        <w:t>tried</w:t>
      </w:r>
      <w:r>
        <w:rPr>
          <w:spacing w:val="-3"/>
          <w:w w:val="105"/>
        </w:rPr>
        <w:t> </w:t>
      </w:r>
      <w:r>
        <w:rPr>
          <w:w w:val="105"/>
        </w:rPr>
        <w:t>to</w:t>
      </w:r>
      <w:r>
        <w:rPr>
          <w:spacing w:val="-6"/>
          <w:w w:val="105"/>
        </w:rPr>
        <w:t> </w:t>
      </w:r>
      <w:r>
        <w:rPr>
          <w:w w:val="105"/>
        </w:rPr>
        <w:t>remove</w:t>
      </w:r>
      <w:r>
        <w:rPr>
          <w:spacing w:val="-5"/>
          <w:w w:val="105"/>
        </w:rPr>
        <w:t> </w:t>
      </w:r>
      <w:r>
        <w:rPr>
          <w:w w:val="105"/>
        </w:rPr>
        <w:t>the</w:t>
      </w:r>
      <w:r>
        <w:rPr>
          <w:spacing w:val="-1"/>
          <w:w w:val="105"/>
        </w:rPr>
        <w:t> </w:t>
      </w:r>
      <w:r>
        <w:rPr>
          <w:w w:val="105"/>
        </w:rPr>
        <w:t>solid silver</w:t>
      </w:r>
      <w:r>
        <w:rPr>
          <w:w w:val="105"/>
        </w:rPr>
        <w:t> saddle,</w:t>
      </w:r>
      <w:r>
        <w:rPr>
          <w:w w:val="105"/>
        </w:rPr>
        <w:t> stirrups</w:t>
      </w:r>
      <w:r>
        <w:rPr>
          <w:w w:val="105"/>
        </w:rPr>
        <w:t> and</w:t>
      </w:r>
      <w:r>
        <w:rPr>
          <w:w w:val="105"/>
        </w:rPr>
        <w:t> the</w:t>
      </w:r>
      <w:r>
        <w:rPr>
          <w:w w:val="105"/>
        </w:rPr>
        <w:t> strings</w:t>
      </w:r>
      <w:r>
        <w:rPr>
          <w:w w:val="105"/>
        </w:rPr>
        <w:t> of</w:t>
      </w:r>
      <w:r>
        <w:rPr>
          <w:w w:val="105"/>
        </w:rPr>
        <w:t> heavy</w:t>
      </w:r>
      <w:r>
        <w:rPr>
          <w:w w:val="105"/>
        </w:rPr>
        <w:t> silver</w:t>
      </w:r>
      <w:r>
        <w:rPr>
          <w:w w:val="105"/>
        </w:rPr>
        <w:t> enamelled</w:t>
      </w:r>
      <w:r>
        <w:rPr>
          <w:w w:val="105"/>
        </w:rPr>
        <w:t> necklaces</w:t>
      </w:r>
      <w:r>
        <w:rPr>
          <w:w w:val="105"/>
        </w:rPr>
        <w:t> around</w:t>
      </w:r>
      <w:r>
        <w:rPr>
          <w:w w:val="105"/>
        </w:rPr>
        <w:t> the horse’s</w:t>
      </w:r>
      <w:r>
        <w:rPr>
          <w:w w:val="105"/>
        </w:rPr>
        <w:t> throat</w:t>
      </w:r>
      <w:r>
        <w:rPr>
          <w:w w:val="105"/>
        </w:rPr>
        <w:t> Mir</w:t>
      </w:r>
      <w:r>
        <w:rPr>
          <w:w w:val="105"/>
        </w:rPr>
        <w:t> Dost</w:t>
      </w:r>
      <w:r>
        <w:rPr>
          <w:w w:val="105"/>
        </w:rPr>
        <w:t> Muhammad</w:t>
      </w:r>
      <w:r>
        <w:rPr>
          <w:w w:val="105"/>
        </w:rPr>
        <w:t> angrily</w:t>
      </w:r>
      <w:r>
        <w:rPr>
          <w:w w:val="105"/>
        </w:rPr>
        <w:t> waved</w:t>
      </w:r>
      <w:r>
        <w:rPr>
          <w:w w:val="105"/>
        </w:rPr>
        <w:t> him</w:t>
      </w:r>
      <w:r>
        <w:rPr>
          <w:w w:val="105"/>
        </w:rPr>
        <w:t> away</w:t>
      </w:r>
      <w:r>
        <w:rPr>
          <w:w w:val="105"/>
        </w:rPr>
        <w:t> and</w:t>
      </w:r>
      <w:r>
        <w:rPr>
          <w:w w:val="105"/>
        </w:rPr>
        <w:t> insisted</w:t>
      </w:r>
      <w:r>
        <w:rPr>
          <w:w w:val="105"/>
        </w:rPr>
        <w:t> that</w:t>
      </w:r>
      <w:r>
        <w:rPr>
          <w:w w:val="105"/>
        </w:rPr>
        <w:t> it</w:t>
      </w:r>
      <w:r>
        <w:rPr>
          <w:w w:val="105"/>
        </w:rPr>
        <w:t> all</w:t>
      </w:r>
      <w:r>
        <w:rPr>
          <w:spacing w:val="40"/>
          <w:w w:val="105"/>
        </w:rPr>
        <w:t> </w:t>
      </w:r>
      <w:r>
        <w:rPr>
          <w:w w:val="105"/>
        </w:rPr>
        <w:t>now</w:t>
      </w:r>
      <w:r>
        <w:rPr>
          <w:spacing w:val="43"/>
          <w:w w:val="105"/>
        </w:rPr>
        <w:t> </w:t>
      </w:r>
      <w:r>
        <w:rPr>
          <w:w w:val="105"/>
        </w:rPr>
        <w:t>belonged</w:t>
      </w:r>
      <w:r>
        <w:rPr>
          <w:spacing w:val="44"/>
          <w:w w:val="105"/>
        </w:rPr>
        <w:t> </w:t>
      </w:r>
      <w:r>
        <w:rPr>
          <w:w w:val="105"/>
        </w:rPr>
        <w:t>to</w:t>
      </w:r>
      <w:r>
        <w:rPr>
          <w:spacing w:val="40"/>
          <w:w w:val="105"/>
        </w:rPr>
        <w:t> </w:t>
      </w:r>
      <w:r>
        <w:rPr>
          <w:w w:val="105"/>
        </w:rPr>
        <w:t>the</w:t>
      </w:r>
      <w:r>
        <w:rPr>
          <w:spacing w:val="44"/>
          <w:w w:val="105"/>
        </w:rPr>
        <w:t> </w:t>
      </w:r>
      <w:r>
        <w:rPr>
          <w:w w:val="105"/>
        </w:rPr>
        <w:t>fakir.</w:t>
      </w:r>
      <w:r>
        <w:rPr>
          <w:spacing w:val="39"/>
          <w:w w:val="105"/>
        </w:rPr>
        <w:t> </w:t>
      </w:r>
      <w:r>
        <w:rPr>
          <w:w w:val="105"/>
        </w:rPr>
        <w:t>Not</w:t>
      </w:r>
      <w:r>
        <w:rPr>
          <w:spacing w:val="41"/>
          <w:w w:val="105"/>
        </w:rPr>
        <w:t> </w:t>
      </w:r>
      <w:r>
        <w:rPr>
          <w:w w:val="105"/>
        </w:rPr>
        <w:t>surprisingly</w:t>
      </w:r>
      <w:r>
        <w:rPr>
          <w:spacing w:val="38"/>
          <w:w w:val="105"/>
        </w:rPr>
        <w:t> </w:t>
      </w:r>
      <w:r>
        <w:rPr>
          <w:w w:val="105"/>
        </w:rPr>
        <w:t>on</w:t>
      </w:r>
      <w:r>
        <w:rPr>
          <w:spacing w:val="42"/>
          <w:w w:val="105"/>
        </w:rPr>
        <w:t> </w:t>
      </w:r>
      <w:r>
        <w:rPr>
          <w:w w:val="105"/>
        </w:rPr>
        <w:t>his</w:t>
      </w:r>
      <w:r>
        <w:rPr>
          <w:spacing w:val="40"/>
          <w:w w:val="105"/>
        </w:rPr>
        <w:t> </w:t>
      </w:r>
      <w:r>
        <w:rPr>
          <w:w w:val="105"/>
        </w:rPr>
        <w:t>death</w:t>
      </w:r>
      <w:r>
        <w:rPr>
          <w:spacing w:val="41"/>
          <w:w w:val="105"/>
        </w:rPr>
        <w:t> </w:t>
      </w:r>
      <w:r>
        <w:rPr>
          <w:w w:val="105"/>
        </w:rPr>
        <w:t>he</w:t>
      </w:r>
      <w:r>
        <w:rPr>
          <w:spacing w:val="44"/>
          <w:w w:val="105"/>
        </w:rPr>
        <w:t> </w:t>
      </w:r>
      <w:r>
        <w:rPr>
          <w:w w:val="105"/>
        </w:rPr>
        <w:t>left</w:t>
      </w:r>
      <w:r>
        <w:rPr>
          <w:spacing w:val="40"/>
          <w:w w:val="105"/>
        </w:rPr>
        <w:t> </w:t>
      </w:r>
      <w:r>
        <w:rPr>
          <w:w w:val="105"/>
        </w:rPr>
        <w:t>a</w:t>
      </w:r>
      <w:r>
        <w:rPr>
          <w:spacing w:val="41"/>
          <w:w w:val="105"/>
        </w:rPr>
        <w:t> </w:t>
      </w:r>
      <w:r>
        <w:rPr>
          <w:w w:val="105"/>
        </w:rPr>
        <w:t>heavily</w:t>
      </w:r>
      <w:r>
        <w:rPr>
          <w:spacing w:val="44"/>
          <w:w w:val="105"/>
        </w:rPr>
        <w:t> </w:t>
      </w:r>
      <w:r>
        <w:rPr>
          <w:spacing w:val="-2"/>
          <w:w w:val="105"/>
        </w:rPr>
        <w:t>indebted</w:t>
      </w:r>
    </w:p>
    <w:p>
      <w:pPr>
        <w:pStyle w:val="BodyText"/>
        <w:spacing w:before="186"/>
        <w:rPr>
          <w:sz w:val="20"/>
        </w:rPr>
      </w:pPr>
      <w:r>
        <w:rPr>
          <w:sz w:val="20"/>
        </w:rPr>
        <mc:AlternateContent>
          <mc:Choice Requires="wps">
            <w:drawing>
              <wp:anchor distT="0" distB="0" distL="0" distR="0" allowOverlap="1" layoutInCell="1" locked="0" behindDoc="1" simplePos="0" relativeHeight="487595008">
                <wp:simplePos x="0" y="0"/>
                <wp:positionH relativeFrom="page">
                  <wp:posOffset>914400</wp:posOffset>
                </wp:positionH>
                <wp:positionV relativeFrom="paragraph">
                  <wp:posOffset>282795</wp:posOffset>
                </wp:positionV>
                <wp:extent cx="1828800" cy="9525"/>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267384pt;width:144pt;height:.72pt;mso-position-horizontal-relative:page;mso-position-vertical-relative:paragraph;z-index:-15721472;mso-wrap-distance-left:0;mso-wrap-distance-right:0" id="docshape21"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31</w:t>
      </w:r>
      <w:r>
        <w:rPr>
          <w:rFonts w:ascii="Calibri"/>
          <w:spacing w:val="2"/>
          <w:sz w:val="20"/>
          <w:vertAlign w:val="baseline"/>
        </w:rPr>
        <w:t> </w:t>
      </w:r>
      <w:r>
        <w:rPr>
          <w:rFonts w:ascii="Calibri"/>
          <w:sz w:val="20"/>
          <w:vertAlign w:val="baseline"/>
        </w:rPr>
        <w:t>Ibid.,</w:t>
      </w:r>
      <w:r>
        <w:rPr>
          <w:rFonts w:ascii="Calibri"/>
          <w:spacing w:val="-6"/>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10.</w:t>
      </w:r>
    </w:p>
    <w:p>
      <w:pPr>
        <w:spacing w:line="235" w:lineRule="auto" w:before="4"/>
        <w:ind w:left="1440" w:right="1431" w:firstLine="0"/>
        <w:jc w:val="left"/>
        <w:rPr>
          <w:rFonts w:ascii="Calibri"/>
          <w:sz w:val="20"/>
        </w:rPr>
      </w:pPr>
      <w:r>
        <w:rPr>
          <w:rFonts w:ascii="Calibri"/>
          <w:sz w:val="20"/>
          <w:vertAlign w:val="superscript"/>
        </w:rPr>
        <w:t>32</w:t>
      </w:r>
      <w:r>
        <w:rPr>
          <w:rFonts w:ascii="Calibri"/>
          <w:sz w:val="20"/>
          <w:vertAlign w:val="baseline"/>
        </w:rPr>
        <w:t> Ibid.,</w:t>
      </w:r>
      <w:r>
        <w:rPr>
          <w:rFonts w:ascii="Calibri"/>
          <w:spacing w:val="-1"/>
          <w:sz w:val="20"/>
          <w:vertAlign w:val="baseline"/>
        </w:rPr>
        <w:t> </w:t>
      </w:r>
      <w:r>
        <w:rPr>
          <w:rFonts w:ascii="Calibri"/>
          <w:sz w:val="20"/>
          <w:vertAlign w:val="baseline"/>
        </w:rPr>
        <w:t>p. 25 and note 43 on p. 2. According to some sources</w:t>
      </w:r>
      <w:r>
        <w:rPr>
          <w:rFonts w:ascii="Calibri"/>
          <w:spacing w:val="-6"/>
          <w:sz w:val="20"/>
          <w:vertAlign w:val="baseline"/>
        </w:rPr>
        <w:t> </w:t>
      </w:r>
      <w:r>
        <w:rPr>
          <w:rFonts w:ascii="Calibri"/>
          <w:sz w:val="20"/>
          <w:vertAlign w:val="baseline"/>
        </w:rPr>
        <w:t>Rahmat Ali was</w:t>
      </w:r>
      <w:r>
        <w:rPr>
          <w:rFonts w:ascii="Calibri"/>
          <w:spacing w:val="-1"/>
          <w:sz w:val="20"/>
          <w:vertAlign w:val="baseline"/>
        </w:rPr>
        <w:t> </w:t>
      </w:r>
      <w:r>
        <w:rPr>
          <w:rFonts w:ascii="Calibri"/>
          <w:sz w:val="20"/>
          <w:vertAlign w:val="baseline"/>
        </w:rPr>
        <w:t>paid an honorarium of Rs</w:t>
      </w:r>
      <w:r>
        <w:rPr>
          <w:rFonts w:ascii="Calibri"/>
          <w:spacing w:val="-1"/>
          <w:sz w:val="20"/>
          <w:vertAlign w:val="baseline"/>
        </w:rPr>
        <w:t> </w:t>
      </w:r>
      <w:r>
        <w:rPr>
          <w:rFonts w:ascii="Calibri"/>
          <w:sz w:val="20"/>
          <w:vertAlign w:val="baseline"/>
        </w:rPr>
        <w:t>200,000 - a huge amount for those days - by Mir Dost Muhammad Khan.</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9"/>
        <w:jc w:val="both"/>
      </w:pPr>
      <w:r>
        <w:rPr>
          <w:w w:val="105"/>
        </w:rPr>
        <w:t>estate.</w:t>
      </w:r>
      <w:r>
        <w:rPr>
          <w:w w:val="105"/>
        </w:rPr>
        <w:t> As</w:t>
      </w:r>
      <w:r>
        <w:rPr>
          <w:w w:val="105"/>
        </w:rPr>
        <w:t> he</w:t>
      </w:r>
      <w:r>
        <w:rPr>
          <w:w w:val="105"/>
        </w:rPr>
        <w:t> died</w:t>
      </w:r>
      <w:r>
        <w:rPr>
          <w:w w:val="105"/>
        </w:rPr>
        <w:t> without</w:t>
      </w:r>
      <w:r>
        <w:rPr>
          <w:w w:val="105"/>
        </w:rPr>
        <w:t> issue,</w:t>
      </w:r>
      <w:r>
        <w:rPr>
          <w:w w:val="105"/>
        </w:rPr>
        <w:t> his</w:t>
      </w:r>
      <w:r>
        <w:rPr>
          <w:w w:val="105"/>
        </w:rPr>
        <w:t> brother,</w:t>
      </w:r>
      <w:r>
        <w:rPr>
          <w:w w:val="105"/>
        </w:rPr>
        <w:t> my</w:t>
      </w:r>
      <w:r>
        <w:rPr>
          <w:w w:val="105"/>
        </w:rPr>
        <w:t> father,</w:t>
      </w:r>
      <w:r>
        <w:rPr>
          <w:w w:val="105"/>
        </w:rPr>
        <w:t> Mir</w:t>
      </w:r>
      <w:r>
        <w:rPr>
          <w:w w:val="105"/>
        </w:rPr>
        <w:t> Murad</w:t>
      </w:r>
      <w:r>
        <w:rPr>
          <w:w w:val="105"/>
        </w:rPr>
        <w:t> Buksh</w:t>
      </w:r>
      <w:r>
        <w:rPr>
          <w:w w:val="105"/>
        </w:rPr>
        <w:t> Khan- succeeded him to the Sirdari.</w:t>
      </w:r>
    </w:p>
    <w:p>
      <w:pPr>
        <w:pStyle w:val="BodyText"/>
        <w:spacing w:before="15"/>
      </w:pPr>
    </w:p>
    <w:p>
      <w:pPr>
        <w:pStyle w:val="BodyText"/>
        <w:spacing w:line="247" w:lineRule="auto"/>
        <w:ind w:left="1440" w:right="1432"/>
        <w:jc w:val="both"/>
      </w:pPr>
      <w:r>
        <w:rPr/>
        <w:t>My</w:t>
      </w:r>
      <w:r>
        <w:rPr>
          <w:spacing w:val="40"/>
        </w:rPr>
        <w:t> </w:t>
      </w:r>
      <w:r>
        <w:rPr/>
        <w:t>father’s</w:t>
      </w:r>
      <w:r>
        <w:rPr>
          <w:spacing w:val="40"/>
        </w:rPr>
        <w:t> </w:t>
      </w:r>
      <w:r>
        <w:rPr/>
        <w:t>Sirdari</w:t>
      </w:r>
      <w:r>
        <w:rPr>
          <w:spacing w:val="40"/>
        </w:rPr>
        <w:t> </w:t>
      </w:r>
      <w:r>
        <w:rPr/>
        <w:t>lasted</w:t>
      </w:r>
      <w:r>
        <w:rPr>
          <w:spacing w:val="40"/>
        </w:rPr>
        <w:t> </w:t>
      </w:r>
      <w:r>
        <w:rPr/>
        <w:t>for</w:t>
      </w:r>
      <w:r>
        <w:rPr>
          <w:spacing w:val="40"/>
        </w:rPr>
        <w:t> </w:t>
      </w:r>
      <w:r>
        <w:rPr/>
        <w:t>only</w:t>
      </w:r>
      <w:r>
        <w:rPr>
          <w:spacing w:val="40"/>
        </w:rPr>
        <w:t> </w:t>
      </w:r>
      <w:r>
        <w:rPr/>
        <w:t>a</w:t>
      </w:r>
      <w:r>
        <w:rPr>
          <w:spacing w:val="39"/>
        </w:rPr>
        <w:t> </w:t>
      </w:r>
      <w:r>
        <w:rPr/>
        <w:t>year.</w:t>
      </w:r>
      <w:r>
        <w:rPr>
          <w:spacing w:val="40"/>
        </w:rPr>
        <w:t> </w:t>
      </w:r>
      <w:r>
        <w:rPr/>
        <w:t>He</w:t>
      </w:r>
      <w:r>
        <w:rPr>
          <w:spacing w:val="40"/>
        </w:rPr>
        <w:t> </w:t>
      </w:r>
      <w:r>
        <w:rPr/>
        <w:t>died</w:t>
      </w:r>
      <w:r>
        <w:rPr>
          <w:spacing w:val="40"/>
        </w:rPr>
        <w:t> </w:t>
      </w:r>
      <w:r>
        <w:rPr/>
        <w:t>in</w:t>
      </w:r>
      <w:r>
        <w:rPr>
          <w:spacing w:val="39"/>
        </w:rPr>
        <w:t> </w:t>
      </w:r>
      <w:r>
        <w:rPr/>
        <w:t>1933</w:t>
      </w:r>
      <w:r>
        <w:rPr>
          <w:spacing w:val="40"/>
        </w:rPr>
        <w:t> </w:t>
      </w:r>
      <w:r>
        <w:rPr/>
        <w:t>when</w:t>
      </w:r>
      <w:r>
        <w:rPr>
          <w:spacing w:val="39"/>
        </w:rPr>
        <w:t> </w:t>
      </w:r>
      <w:r>
        <w:rPr/>
        <w:t>I</w:t>
      </w:r>
      <w:r>
        <w:rPr>
          <w:spacing w:val="40"/>
        </w:rPr>
        <w:t> </w:t>
      </w:r>
      <w:r>
        <w:rPr/>
        <w:t>was</w:t>
      </w:r>
      <w:r>
        <w:rPr>
          <w:spacing w:val="38"/>
        </w:rPr>
        <w:t> </w:t>
      </w:r>
      <w:r>
        <w:rPr/>
        <w:t>just</w:t>
      </w:r>
      <w:r>
        <w:rPr>
          <w:spacing w:val="40"/>
        </w:rPr>
        <w:t> </w:t>
      </w:r>
      <w:r>
        <w:rPr/>
        <w:t>two</w:t>
      </w:r>
      <w:r>
        <w:rPr>
          <w:spacing w:val="40"/>
        </w:rPr>
        <w:t> </w:t>
      </w:r>
      <w:r>
        <w:rPr/>
        <w:t>and</w:t>
      </w:r>
      <w:r>
        <w:rPr>
          <w:spacing w:val="40"/>
        </w:rPr>
        <w:t> </w:t>
      </w:r>
      <w:r>
        <w:rPr/>
        <w:t>a half years old. The British government took charge of us and our property,</w:t>
      </w:r>
      <w:r>
        <w:rPr>
          <w:spacing w:val="40"/>
        </w:rPr>
        <w:t> </w:t>
      </w:r>
      <w:r>
        <w:rPr/>
        <w:t>and in an</w:t>
      </w:r>
      <w:r>
        <w:rPr>
          <w:spacing w:val="80"/>
        </w:rPr>
        <w:t> </w:t>
      </w:r>
      <w:r>
        <w:rPr/>
        <w:t>official</w:t>
      </w:r>
      <w:r>
        <w:rPr>
          <w:spacing w:val="40"/>
        </w:rPr>
        <w:t> </w:t>
      </w:r>
      <w:r>
        <w:rPr/>
        <w:t>durbar</w:t>
      </w:r>
      <w:r>
        <w:rPr>
          <w:spacing w:val="40"/>
        </w:rPr>
        <w:t> </w:t>
      </w:r>
      <w:r>
        <w:rPr/>
        <w:t>ceremony</w:t>
      </w:r>
      <w:r>
        <w:rPr>
          <w:spacing w:val="40"/>
        </w:rPr>
        <w:t> </w:t>
      </w:r>
      <w:r>
        <w:rPr/>
        <w:t>the</w:t>
      </w:r>
      <w:r>
        <w:rPr>
          <w:spacing w:val="40"/>
        </w:rPr>
        <w:t> </w:t>
      </w:r>
      <w:r>
        <w:rPr/>
        <w:t>Punjab</w:t>
      </w:r>
      <w:r>
        <w:rPr>
          <w:spacing w:val="40"/>
        </w:rPr>
        <w:t> </w:t>
      </w:r>
      <w:r>
        <w:rPr/>
        <w:t>Governor</w:t>
      </w:r>
      <w:r>
        <w:rPr>
          <w:spacing w:val="40"/>
        </w:rPr>
        <w:t> </w:t>
      </w:r>
      <w:r>
        <w:rPr/>
        <w:t>recognized</w:t>
      </w:r>
      <w:r>
        <w:rPr>
          <w:spacing w:val="40"/>
        </w:rPr>
        <w:t> </w:t>
      </w:r>
      <w:r>
        <w:rPr/>
        <w:t>my</w:t>
      </w:r>
      <w:r>
        <w:rPr>
          <w:spacing w:val="40"/>
        </w:rPr>
        <w:t> </w:t>
      </w:r>
      <w:r>
        <w:rPr/>
        <w:t>eldest</w:t>
      </w:r>
      <w:r>
        <w:rPr>
          <w:spacing w:val="40"/>
        </w:rPr>
        <w:t> </w:t>
      </w:r>
      <w:r>
        <w:rPr/>
        <w:t>brother,</w:t>
      </w:r>
      <w:r>
        <w:rPr>
          <w:spacing w:val="40"/>
        </w:rPr>
        <w:t> </w:t>
      </w:r>
      <w:r>
        <w:rPr/>
        <w:t>Mir</w:t>
      </w:r>
      <w:r>
        <w:rPr>
          <w:spacing w:val="40"/>
        </w:rPr>
        <w:t> </w:t>
      </w:r>
      <w:r>
        <w:rPr/>
        <w:t>Balakh</w:t>
      </w:r>
      <w:r>
        <w:rPr>
          <w:spacing w:val="40"/>
        </w:rPr>
        <w:t> </w:t>
      </w:r>
      <w:r>
        <w:rPr/>
        <w:t>Sher</w:t>
      </w:r>
      <w:r>
        <w:rPr>
          <w:spacing w:val="40"/>
        </w:rPr>
        <w:t> </w:t>
      </w:r>
      <w:r>
        <w:rPr/>
        <w:t>as</w:t>
      </w:r>
      <w:r>
        <w:rPr>
          <w:spacing w:val="40"/>
        </w:rPr>
        <w:t> </w:t>
      </w:r>
      <w:r>
        <w:rPr/>
        <w:t>the</w:t>
      </w:r>
      <w:r>
        <w:rPr>
          <w:spacing w:val="40"/>
        </w:rPr>
        <w:t> </w:t>
      </w:r>
      <w:r>
        <w:rPr/>
        <w:t>Turnandar</w:t>
      </w:r>
      <w:r>
        <w:rPr>
          <w:spacing w:val="40"/>
        </w:rPr>
        <w:t> </w:t>
      </w:r>
      <w:r>
        <w:rPr/>
        <w:t>of</w:t>
      </w:r>
      <w:r>
        <w:rPr>
          <w:spacing w:val="40"/>
        </w:rPr>
        <w:t> </w:t>
      </w:r>
      <w:r>
        <w:rPr/>
        <w:t>the</w:t>
      </w:r>
      <w:r>
        <w:rPr>
          <w:spacing w:val="40"/>
        </w:rPr>
        <w:t> </w:t>
      </w:r>
      <w:r>
        <w:rPr/>
        <w:t>Mazaris.</w:t>
      </w:r>
      <w:r>
        <w:rPr>
          <w:spacing w:val="40"/>
        </w:rPr>
        <w:t> </w:t>
      </w:r>
      <w:r>
        <w:rPr/>
        <w:t>Soon</w:t>
      </w:r>
      <w:r>
        <w:rPr>
          <w:spacing w:val="40"/>
        </w:rPr>
        <w:t> </w:t>
      </w:r>
      <w:r>
        <w:rPr/>
        <w:t>after,</w:t>
      </w:r>
      <w:r>
        <w:rPr>
          <w:spacing w:val="40"/>
        </w:rPr>
        <w:t> </w:t>
      </w:r>
      <w:r>
        <w:rPr/>
        <w:t>they</w:t>
      </w:r>
      <w:r>
        <w:rPr>
          <w:spacing w:val="40"/>
        </w:rPr>
        <w:t> </w:t>
      </w:r>
      <w:r>
        <w:rPr/>
        <w:t>sought</w:t>
      </w:r>
      <w:r>
        <w:rPr>
          <w:spacing w:val="40"/>
        </w:rPr>
        <w:t> </w:t>
      </w:r>
      <w:r>
        <w:rPr/>
        <w:t>to</w:t>
      </w:r>
      <w:r>
        <w:rPr>
          <w:spacing w:val="40"/>
        </w:rPr>
        <w:t> </w:t>
      </w:r>
      <w:r>
        <w:rPr/>
        <w:t>appoint</w:t>
      </w:r>
      <w:r>
        <w:rPr>
          <w:spacing w:val="40"/>
        </w:rPr>
        <w:t> </w:t>
      </w:r>
      <w:r>
        <w:rPr/>
        <w:t>a </w:t>
      </w:r>
      <w:r>
        <w:rPr>
          <w:rFonts w:ascii="Palatino Linotype" w:hAnsi="Palatino Linotype"/>
          <w:i/>
        </w:rPr>
        <w:t>sarbarah </w:t>
      </w:r>
      <w:r>
        <w:rPr/>
        <w:t>(regent) tumandar. The provincial administration took meticulous care in their selection,</w:t>
      </w:r>
      <w:r>
        <w:rPr>
          <w:spacing w:val="40"/>
        </w:rPr>
        <w:t> </w:t>
      </w:r>
      <w:r>
        <w:rPr/>
        <w:t>seeking</w:t>
      </w:r>
      <w:r>
        <w:rPr>
          <w:spacing w:val="35"/>
        </w:rPr>
        <w:t> </w:t>
      </w:r>
      <w:r>
        <w:rPr/>
        <w:t>to</w:t>
      </w:r>
      <w:r>
        <w:rPr>
          <w:spacing w:val="37"/>
        </w:rPr>
        <w:t> </w:t>
      </w:r>
      <w:r>
        <w:rPr/>
        <w:t>appoint</w:t>
      </w:r>
      <w:r>
        <w:rPr>
          <w:spacing w:val="37"/>
        </w:rPr>
        <w:t> </w:t>
      </w:r>
      <w:r>
        <w:rPr/>
        <w:t>the</w:t>
      </w:r>
      <w:r>
        <w:rPr>
          <w:spacing w:val="40"/>
        </w:rPr>
        <w:t> </w:t>
      </w:r>
      <w:r>
        <w:rPr/>
        <w:t>best</w:t>
      </w:r>
      <w:r>
        <w:rPr>
          <w:spacing w:val="37"/>
        </w:rPr>
        <w:t> </w:t>
      </w:r>
      <w:r>
        <w:rPr/>
        <w:t>candidate,</w:t>
      </w:r>
      <w:r>
        <w:rPr>
          <w:spacing w:val="40"/>
        </w:rPr>
        <w:t> </w:t>
      </w:r>
      <w:r>
        <w:rPr/>
        <w:t>keeping</w:t>
      </w:r>
      <w:r>
        <w:rPr>
          <w:spacing w:val="35"/>
        </w:rPr>
        <w:t> </w:t>
      </w:r>
      <w:r>
        <w:rPr/>
        <w:t>in</w:t>
      </w:r>
      <w:r>
        <w:rPr>
          <w:spacing w:val="39"/>
        </w:rPr>
        <w:t> </w:t>
      </w:r>
      <w:r>
        <w:rPr/>
        <w:t>mind</w:t>
      </w:r>
      <w:r>
        <w:rPr>
          <w:spacing w:val="40"/>
        </w:rPr>
        <w:t> </w:t>
      </w:r>
      <w:r>
        <w:rPr/>
        <w:t>the</w:t>
      </w:r>
      <w:r>
        <w:rPr>
          <w:spacing w:val="40"/>
        </w:rPr>
        <w:t> </w:t>
      </w:r>
      <w:r>
        <w:rPr/>
        <w:t>tribal</w:t>
      </w:r>
      <w:r>
        <w:rPr>
          <w:spacing w:val="40"/>
        </w:rPr>
        <w:t> </w:t>
      </w:r>
      <w:r>
        <w:rPr/>
        <w:t>culture</w:t>
      </w:r>
      <w:r>
        <w:rPr>
          <w:spacing w:val="40"/>
        </w:rPr>
        <w:t> </w:t>
      </w:r>
      <w:r>
        <w:rPr/>
        <w:t>and its sensitivities. Three members of my family offered themselves as candidates for the </w:t>
      </w:r>
      <w:r>
        <w:rPr>
          <w:rFonts w:ascii="Palatino Linotype" w:hAnsi="Palatino Linotype"/>
          <w:i/>
        </w:rPr>
        <w:t>sarbarah </w:t>
      </w:r>
      <w:r>
        <w:rPr/>
        <w:t>position and all three were rejected. One applicant, though educated and competent,</w:t>
      </w:r>
      <w:r>
        <w:rPr>
          <w:spacing w:val="40"/>
        </w:rPr>
        <w:t> </w:t>
      </w:r>
      <w:r>
        <w:rPr/>
        <w:t>was rejected</w:t>
      </w:r>
      <w:r>
        <w:rPr>
          <w:spacing w:val="40"/>
        </w:rPr>
        <w:t> </w:t>
      </w:r>
      <w:r>
        <w:rPr/>
        <w:t>because he sported</w:t>
      </w:r>
      <w:r>
        <w:rPr>
          <w:spacing w:val="40"/>
        </w:rPr>
        <w:t> </w:t>
      </w:r>
      <w:r>
        <w:rPr/>
        <w:t>a solar hat,</w:t>
      </w:r>
      <w:r>
        <w:rPr>
          <w:spacing w:val="40"/>
        </w:rPr>
        <w:t> </w:t>
      </w:r>
      <w:r>
        <w:rPr/>
        <w:t>smoked</w:t>
      </w:r>
      <w:r>
        <w:rPr>
          <w:spacing w:val="40"/>
        </w:rPr>
        <w:t> </w:t>
      </w:r>
      <w:r>
        <w:rPr/>
        <w:t>a pipe and was considered to be somewhat of a </w:t>
      </w:r>
      <w:r>
        <w:rPr>
          <w:rFonts w:ascii="Palatino Linotype" w:hAnsi="Palatino Linotype"/>
          <w:i/>
        </w:rPr>
        <w:t>pukkah </w:t>
      </w:r>
      <w:r>
        <w:rPr/>
        <w:t>sahib. Another candidate, who was a senior</w:t>
      </w:r>
      <w:r>
        <w:rPr>
          <w:spacing w:val="40"/>
        </w:rPr>
        <w:t> </w:t>
      </w:r>
      <w:r>
        <w:rPr/>
        <w:t>member</w:t>
      </w:r>
      <w:r>
        <w:rPr>
          <w:spacing w:val="33"/>
        </w:rPr>
        <w:t> </w:t>
      </w:r>
      <w:r>
        <w:rPr/>
        <w:t>of</w:t>
      </w:r>
      <w:r>
        <w:rPr>
          <w:spacing w:val="34"/>
        </w:rPr>
        <w:t> </w:t>
      </w:r>
      <w:r>
        <w:rPr/>
        <w:t>the</w:t>
      </w:r>
      <w:r>
        <w:rPr>
          <w:spacing w:val="32"/>
        </w:rPr>
        <w:t> </w:t>
      </w:r>
      <w:r>
        <w:rPr/>
        <w:t>family,</w:t>
      </w:r>
      <w:r>
        <w:rPr>
          <w:spacing w:val="34"/>
        </w:rPr>
        <w:t> </w:t>
      </w:r>
      <w:r>
        <w:rPr/>
        <w:t>was</w:t>
      </w:r>
      <w:r>
        <w:rPr>
          <w:spacing w:val="31"/>
        </w:rPr>
        <w:t> </w:t>
      </w:r>
      <w:r>
        <w:rPr/>
        <w:t>excluded</w:t>
      </w:r>
      <w:r>
        <w:rPr>
          <w:spacing w:val="34"/>
        </w:rPr>
        <w:t> </w:t>
      </w:r>
      <w:r>
        <w:rPr/>
        <w:t>because</w:t>
      </w:r>
      <w:r>
        <w:rPr>
          <w:spacing w:val="32"/>
        </w:rPr>
        <w:t> </w:t>
      </w:r>
      <w:r>
        <w:rPr/>
        <w:t>he</w:t>
      </w:r>
      <w:r>
        <w:rPr>
          <w:spacing w:val="32"/>
        </w:rPr>
        <w:t> </w:t>
      </w:r>
      <w:r>
        <w:rPr/>
        <w:t>had</w:t>
      </w:r>
      <w:r>
        <w:rPr>
          <w:spacing w:val="34"/>
        </w:rPr>
        <w:t> </w:t>
      </w:r>
      <w:r>
        <w:rPr/>
        <w:t>been</w:t>
      </w:r>
      <w:r>
        <w:rPr>
          <w:spacing w:val="31"/>
        </w:rPr>
        <w:t> </w:t>
      </w:r>
      <w:r>
        <w:rPr/>
        <w:t>held</w:t>
      </w:r>
      <w:r>
        <w:rPr>
          <w:spacing w:val="34"/>
        </w:rPr>
        <w:t> </w:t>
      </w:r>
      <w:r>
        <w:rPr/>
        <w:t>responsible</w:t>
      </w:r>
      <w:r>
        <w:rPr>
          <w:spacing w:val="32"/>
        </w:rPr>
        <w:t> </w:t>
      </w:r>
      <w:r>
        <w:rPr/>
        <w:t>for</w:t>
      </w:r>
      <w:r>
        <w:rPr>
          <w:spacing w:val="33"/>
        </w:rPr>
        <w:t> </w:t>
      </w:r>
      <w:r>
        <w:rPr/>
        <w:t>ordering the murder of the husband of his mistress, as a result of which he had earlier been dismissed from the position of a magistrate. The third candidate who had</w:t>
      </w:r>
      <w:r>
        <w:rPr>
          <w:spacing w:val="40"/>
        </w:rPr>
        <w:t> </w:t>
      </w:r>
      <w:r>
        <w:rPr/>
        <w:t>been refused</w:t>
      </w:r>
      <w:r>
        <w:rPr>
          <w:spacing w:val="80"/>
        </w:rPr>
        <w:t> </w:t>
      </w:r>
      <w:r>
        <w:rPr/>
        <w:t>was</w:t>
      </w:r>
      <w:r>
        <w:rPr>
          <w:spacing w:val="40"/>
        </w:rPr>
        <w:t> </w:t>
      </w:r>
      <w:r>
        <w:rPr/>
        <w:t>a</w:t>
      </w:r>
      <w:r>
        <w:rPr>
          <w:spacing w:val="40"/>
        </w:rPr>
        <w:t> </w:t>
      </w:r>
      <w:r>
        <w:rPr/>
        <w:t>cousin</w:t>
      </w:r>
      <w:r>
        <w:rPr>
          <w:spacing w:val="40"/>
        </w:rPr>
        <w:t> </w:t>
      </w:r>
      <w:r>
        <w:rPr/>
        <w:t>of</w:t>
      </w:r>
      <w:r>
        <w:rPr>
          <w:spacing w:val="40"/>
        </w:rPr>
        <w:t> </w:t>
      </w:r>
      <w:r>
        <w:rPr/>
        <w:t>mine.</w:t>
      </w:r>
      <w:r>
        <w:rPr>
          <w:spacing w:val="40"/>
        </w:rPr>
        <w:t> </w:t>
      </w:r>
      <w:r>
        <w:rPr/>
        <w:t>Though</w:t>
      </w:r>
      <w:r>
        <w:rPr>
          <w:spacing w:val="40"/>
        </w:rPr>
        <w:t> </w:t>
      </w:r>
      <w:r>
        <w:rPr/>
        <w:t>well-educated,</w:t>
      </w:r>
      <w:r>
        <w:rPr>
          <w:spacing w:val="40"/>
        </w:rPr>
        <w:t> </w:t>
      </w:r>
      <w:r>
        <w:rPr/>
        <w:t>he</w:t>
      </w:r>
      <w:r>
        <w:rPr>
          <w:spacing w:val="40"/>
        </w:rPr>
        <w:t> </w:t>
      </w:r>
      <w:r>
        <w:rPr/>
        <w:t>was</w:t>
      </w:r>
      <w:r>
        <w:rPr>
          <w:spacing w:val="40"/>
        </w:rPr>
        <w:t> </w:t>
      </w:r>
      <w:r>
        <w:rPr/>
        <w:t>considered</w:t>
      </w:r>
      <w:r>
        <w:rPr>
          <w:spacing w:val="40"/>
        </w:rPr>
        <w:t> </w:t>
      </w:r>
      <w:r>
        <w:rPr/>
        <w:t>to</w:t>
      </w:r>
      <w:r>
        <w:rPr>
          <w:spacing w:val="40"/>
        </w:rPr>
        <w:t> </w:t>
      </w:r>
      <w:r>
        <w:rPr/>
        <w:t>be</w:t>
      </w:r>
      <w:r>
        <w:rPr>
          <w:spacing w:val="40"/>
        </w:rPr>
        <w:t> </w:t>
      </w:r>
      <w:r>
        <w:rPr/>
        <w:t>a</w:t>
      </w:r>
      <w:r>
        <w:rPr>
          <w:spacing w:val="40"/>
        </w:rPr>
        <w:t> </w:t>
      </w:r>
      <w:r>
        <w:rPr/>
        <w:t>libertine. Having</w:t>
      </w:r>
      <w:r>
        <w:rPr>
          <w:spacing w:val="40"/>
        </w:rPr>
        <w:t> </w:t>
      </w:r>
      <w:r>
        <w:rPr/>
        <w:t>rejected</w:t>
      </w:r>
      <w:r>
        <w:rPr>
          <w:spacing w:val="40"/>
        </w:rPr>
        <w:t> </w:t>
      </w:r>
      <w:r>
        <w:rPr/>
        <w:t>all</w:t>
      </w:r>
      <w:r>
        <w:rPr>
          <w:spacing w:val="40"/>
        </w:rPr>
        <w:t> </w:t>
      </w:r>
      <w:r>
        <w:rPr/>
        <w:t>the</w:t>
      </w:r>
      <w:r>
        <w:rPr>
          <w:spacing w:val="40"/>
        </w:rPr>
        <w:t> </w:t>
      </w:r>
      <w:r>
        <w:rPr/>
        <w:t>applicants</w:t>
      </w:r>
      <w:r>
        <w:rPr>
          <w:spacing w:val="40"/>
        </w:rPr>
        <w:t> </w:t>
      </w:r>
      <w:r>
        <w:rPr/>
        <w:t>the</w:t>
      </w:r>
      <w:r>
        <w:rPr>
          <w:spacing w:val="40"/>
        </w:rPr>
        <w:t> </w:t>
      </w:r>
      <w:r>
        <w:rPr/>
        <w:t>government</w:t>
      </w:r>
      <w:r>
        <w:rPr>
          <w:spacing w:val="40"/>
        </w:rPr>
        <w:t> </w:t>
      </w:r>
      <w:r>
        <w:rPr/>
        <w:t>chose</w:t>
      </w:r>
      <w:r>
        <w:rPr>
          <w:spacing w:val="40"/>
        </w:rPr>
        <w:t> </w:t>
      </w:r>
      <w:r>
        <w:rPr/>
        <w:t>Khan</w:t>
      </w:r>
      <w:r>
        <w:rPr>
          <w:spacing w:val="40"/>
        </w:rPr>
        <w:t> </w:t>
      </w:r>
      <w:r>
        <w:rPr/>
        <w:t>Bahadur</w:t>
      </w:r>
      <w:r>
        <w:rPr>
          <w:spacing w:val="40"/>
        </w:rPr>
        <w:t> </w:t>
      </w:r>
      <w:r>
        <w:rPr/>
        <w:t>Rahimyar</w:t>
      </w:r>
      <w:r>
        <w:rPr>
          <w:spacing w:val="80"/>
        </w:rPr>
        <w:t> </w:t>
      </w:r>
      <w:r>
        <w:rPr/>
        <w:t>Khan,</w:t>
      </w:r>
      <w:r>
        <w:rPr>
          <w:spacing w:val="40"/>
        </w:rPr>
        <w:t> </w:t>
      </w:r>
      <w:r>
        <w:rPr/>
        <w:t>who</w:t>
      </w:r>
      <w:r>
        <w:rPr>
          <w:spacing w:val="40"/>
        </w:rPr>
        <w:t> </w:t>
      </w:r>
      <w:r>
        <w:rPr/>
        <w:t>had</w:t>
      </w:r>
      <w:r>
        <w:rPr>
          <w:spacing w:val="40"/>
        </w:rPr>
        <w:t> </w:t>
      </w:r>
      <w:r>
        <w:rPr/>
        <w:t>not</w:t>
      </w:r>
      <w:r>
        <w:rPr>
          <w:spacing w:val="40"/>
        </w:rPr>
        <w:t> </w:t>
      </w:r>
      <w:r>
        <w:rPr/>
        <w:t>even</w:t>
      </w:r>
      <w:r>
        <w:rPr>
          <w:spacing w:val="40"/>
        </w:rPr>
        <w:t> </w:t>
      </w:r>
      <w:r>
        <w:rPr/>
        <w:t>put</w:t>
      </w:r>
      <w:r>
        <w:rPr>
          <w:spacing w:val="40"/>
        </w:rPr>
        <w:t> </w:t>
      </w:r>
      <w:r>
        <w:rPr/>
        <w:t>his</w:t>
      </w:r>
      <w:r>
        <w:rPr>
          <w:spacing w:val="40"/>
        </w:rPr>
        <w:t> </w:t>
      </w:r>
      <w:r>
        <w:rPr/>
        <w:t>name</w:t>
      </w:r>
      <w:r>
        <w:rPr>
          <w:spacing w:val="40"/>
        </w:rPr>
        <w:t> </w:t>
      </w:r>
      <w:r>
        <w:rPr/>
        <w:t>forward</w:t>
      </w:r>
      <w:r>
        <w:rPr>
          <w:spacing w:val="40"/>
        </w:rPr>
        <w:t> </w:t>
      </w:r>
      <w:r>
        <w:rPr/>
        <w:t>for</w:t>
      </w:r>
      <w:r>
        <w:rPr>
          <w:spacing w:val="40"/>
        </w:rPr>
        <w:t> </w:t>
      </w:r>
      <w:r>
        <w:rPr/>
        <w:t>the</w:t>
      </w:r>
      <w:r>
        <w:rPr>
          <w:spacing w:val="40"/>
        </w:rPr>
        <w:t> </w:t>
      </w:r>
      <w:r>
        <w:rPr/>
        <w:t>position.</w:t>
      </w:r>
      <w:r>
        <w:rPr>
          <w:spacing w:val="40"/>
        </w:rPr>
        <w:t> </w:t>
      </w:r>
      <w:r>
        <w:rPr/>
        <w:t>Rahimyar</w:t>
      </w:r>
      <w:r>
        <w:rPr>
          <w:spacing w:val="40"/>
        </w:rPr>
        <w:t> </w:t>
      </w:r>
      <w:r>
        <w:rPr/>
        <w:t>Khan</w:t>
      </w:r>
      <w:r>
        <w:rPr>
          <w:spacing w:val="40"/>
        </w:rPr>
        <w:t> </w:t>
      </w:r>
      <w:r>
        <w:rPr/>
        <w:t>not only lived in accordance with tribal traditions, he was known to be honest, upright and</w:t>
      </w:r>
      <w:r>
        <w:rPr>
          <w:spacing w:val="80"/>
        </w:rPr>
        <w:t> </w:t>
      </w:r>
      <w:r>
        <w:rPr/>
        <w:t>just. He was also made a magistrate and appointed as a member of the interprovincial</w:t>
      </w:r>
      <w:r>
        <w:rPr>
          <w:spacing w:val="80"/>
        </w:rPr>
        <w:t> </w:t>
      </w:r>
      <w:r>
        <w:rPr/>
        <w:t>tribal</w:t>
      </w:r>
      <w:r>
        <w:rPr>
          <w:spacing w:val="40"/>
        </w:rPr>
        <w:t> </w:t>
      </w:r>
      <w:r>
        <w:rPr>
          <w:rFonts w:ascii="Palatino Linotype" w:hAnsi="Palatino Linotype"/>
          <w:i/>
        </w:rPr>
        <w:t>jirga</w:t>
      </w:r>
      <w:r>
        <w:rPr/>
        <w:t>.</w:t>
      </w:r>
      <w:r>
        <w:rPr>
          <w:spacing w:val="40"/>
        </w:rPr>
        <w:t> </w:t>
      </w:r>
      <w:r>
        <w:rPr/>
        <w:t>During</w:t>
      </w:r>
      <w:r>
        <w:rPr>
          <w:spacing w:val="40"/>
        </w:rPr>
        <w:t> </w:t>
      </w:r>
      <w:r>
        <w:rPr/>
        <w:t>the</w:t>
      </w:r>
      <w:r>
        <w:rPr>
          <w:spacing w:val="40"/>
        </w:rPr>
        <w:t> </w:t>
      </w:r>
      <w:r>
        <w:rPr/>
        <w:t>minority</w:t>
      </w:r>
      <w:r>
        <w:rPr>
          <w:spacing w:val="40"/>
        </w:rPr>
        <w:t> </w:t>
      </w:r>
      <w:r>
        <w:rPr/>
        <w:t>of</w:t>
      </w:r>
      <w:r>
        <w:rPr>
          <w:spacing w:val="40"/>
        </w:rPr>
        <w:t> </w:t>
      </w:r>
      <w:r>
        <w:rPr/>
        <w:t>my</w:t>
      </w:r>
      <w:r>
        <w:rPr>
          <w:spacing w:val="40"/>
        </w:rPr>
        <w:t> </w:t>
      </w:r>
      <w:r>
        <w:rPr/>
        <w:t>brothers</w:t>
      </w:r>
      <w:r>
        <w:rPr>
          <w:spacing w:val="40"/>
        </w:rPr>
        <w:t> </w:t>
      </w:r>
      <w:r>
        <w:rPr/>
        <w:t>and</w:t>
      </w:r>
      <w:r>
        <w:rPr>
          <w:spacing w:val="40"/>
        </w:rPr>
        <w:t> </w:t>
      </w:r>
      <w:r>
        <w:rPr/>
        <w:t>I,</w:t>
      </w:r>
      <w:r>
        <w:rPr>
          <w:spacing w:val="40"/>
        </w:rPr>
        <w:t> </w:t>
      </w:r>
      <w:r>
        <w:rPr/>
        <w:t>Rahimyar</w:t>
      </w:r>
      <w:r>
        <w:rPr>
          <w:spacing w:val="40"/>
        </w:rPr>
        <w:t> </w:t>
      </w:r>
      <w:r>
        <w:rPr/>
        <w:t>Khan</w:t>
      </w:r>
      <w:r>
        <w:rPr>
          <w:spacing w:val="40"/>
        </w:rPr>
        <w:t> </w:t>
      </w:r>
      <w:r>
        <w:rPr/>
        <w:t>managed</w:t>
      </w:r>
      <w:r>
        <w:rPr>
          <w:spacing w:val="40"/>
        </w:rPr>
        <w:t> </w:t>
      </w:r>
      <w:r>
        <w:rPr/>
        <w:t>the tribal affairs in our stead. Our property was placed under the management of Khan</w:t>
      </w:r>
      <w:r>
        <w:rPr>
          <w:spacing w:val="40"/>
        </w:rPr>
        <w:t> </w:t>
      </w:r>
      <w:r>
        <w:rPr/>
        <w:t>Bahadur Aurangzeb Khan, a Punjab civil service officer, who reported directly to the</w:t>
      </w:r>
      <w:r>
        <w:rPr>
          <w:spacing w:val="40"/>
        </w:rPr>
        <w:t> </w:t>
      </w:r>
      <w:r>
        <w:rPr/>
        <w:t>District</w:t>
      </w:r>
      <w:r>
        <w:rPr>
          <w:spacing w:val="40"/>
        </w:rPr>
        <w:t> </w:t>
      </w:r>
      <w:r>
        <w:rPr/>
        <w:t>Deputy</w:t>
      </w:r>
      <w:r>
        <w:rPr>
          <w:spacing w:val="40"/>
        </w:rPr>
        <w:t> </w:t>
      </w:r>
      <w:r>
        <w:rPr/>
        <w:t>Commissioner,</w:t>
      </w:r>
      <w:r>
        <w:rPr>
          <w:spacing w:val="40"/>
        </w:rPr>
        <w:t> </w:t>
      </w:r>
      <w:r>
        <w:rPr/>
        <w:t>who</w:t>
      </w:r>
      <w:r>
        <w:rPr>
          <w:spacing w:val="40"/>
        </w:rPr>
        <w:t> </w:t>
      </w:r>
      <w:r>
        <w:rPr/>
        <w:t>was</w:t>
      </w:r>
      <w:r>
        <w:rPr>
          <w:spacing w:val="40"/>
        </w:rPr>
        <w:t> </w:t>
      </w:r>
      <w:r>
        <w:rPr/>
        <w:t>our</w:t>
      </w:r>
      <w:r>
        <w:rPr>
          <w:spacing w:val="40"/>
        </w:rPr>
        <w:t> </w:t>
      </w:r>
      <w:r>
        <w:rPr/>
        <w:t>official</w:t>
      </w:r>
      <w:r>
        <w:rPr>
          <w:spacing w:val="40"/>
        </w:rPr>
        <w:t> </w:t>
      </w:r>
      <w:r>
        <w:rPr/>
        <w:t>guardian.</w:t>
      </w:r>
    </w:p>
    <w:p>
      <w:pPr>
        <w:pStyle w:val="BodyText"/>
        <w:spacing w:after="0" w:line="247" w:lineRule="auto"/>
        <w:jc w:val="both"/>
        <w:sectPr>
          <w:pgSz w:w="12240" w:h="15840"/>
          <w:pgMar w:header="0" w:footer="985" w:top="1380" w:bottom="1180" w:left="0" w:right="0"/>
        </w:sectPr>
      </w:pPr>
    </w:p>
    <w:p>
      <w:pPr>
        <w:pStyle w:val="BodyText"/>
        <w:spacing w:before="274"/>
        <w:rPr>
          <w:sz w:val="28"/>
        </w:rPr>
      </w:pPr>
    </w:p>
    <w:p>
      <w:pPr>
        <w:spacing w:before="0"/>
        <w:ind w:left="1412" w:right="1415" w:firstLine="0"/>
        <w:jc w:val="center"/>
        <w:rPr>
          <w:rFonts w:ascii="Palatino Linotype"/>
          <w:b/>
          <w:sz w:val="28"/>
        </w:rPr>
      </w:pPr>
      <w:bookmarkStart w:name="1. Early Years " w:id="7"/>
      <w:bookmarkEnd w:id="7"/>
      <w:r>
        <w:rPr/>
      </w:r>
      <w:r>
        <w:rPr>
          <w:rFonts w:ascii="Palatino Linotype"/>
          <w:b/>
          <w:sz w:val="28"/>
        </w:rPr>
        <w:t>CHAPTER</w:t>
      </w:r>
      <w:r>
        <w:rPr>
          <w:rFonts w:ascii="Palatino Linotype"/>
          <w:b/>
          <w:spacing w:val="-12"/>
          <w:sz w:val="28"/>
        </w:rPr>
        <w:t> </w:t>
      </w:r>
      <w:r>
        <w:rPr>
          <w:rFonts w:ascii="Palatino Linotype"/>
          <w:b/>
          <w:spacing w:val="-10"/>
          <w:sz w:val="28"/>
        </w:rPr>
        <w:t>1</w:t>
      </w:r>
    </w:p>
    <w:p>
      <w:pPr>
        <w:pStyle w:val="Heading1"/>
      </w:pPr>
      <w:bookmarkStart w:name="_TOC_250012" w:id="8"/>
      <w:r>
        <w:rPr/>
        <w:t>Early</w:t>
      </w:r>
      <w:r>
        <w:rPr>
          <w:spacing w:val="-9"/>
        </w:rPr>
        <w:t> </w:t>
      </w:r>
      <w:bookmarkEnd w:id="8"/>
      <w:r>
        <w:rPr>
          <w:spacing w:val="-2"/>
        </w:rPr>
        <w:t>Years</w:t>
      </w:r>
    </w:p>
    <w:p>
      <w:pPr>
        <w:pStyle w:val="BodyText"/>
        <w:rPr>
          <w:rFonts w:ascii="Palatino Linotype"/>
          <w:b/>
          <w:sz w:val="28"/>
        </w:rPr>
      </w:pPr>
    </w:p>
    <w:p>
      <w:pPr>
        <w:pStyle w:val="BodyText"/>
        <w:spacing w:before="133"/>
        <w:rPr>
          <w:rFonts w:ascii="Palatino Linotype"/>
          <w:b/>
          <w:sz w:val="28"/>
        </w:rPr>
      </w:pPr>
    </w:p>
    <w:p>
      <w:pPr>
        <w:pStyle w:val="BodyText"/>
        <w:spacing w:line="247" w:lineRule="auto"/>
        <w:ind w:left="1440" w:right="1433"/>
        <w:jc w:val="both"/>
      </w:pPr>
      <w:r>
        <w:rPr>
          <w:w w:val="105"/>
        </w:rPr>
        <w:t>Sadly, I have no memory of my mother or father. My mother died at the young age of twenty-two,</w:t>
      </w:r>
      <w:r>
        <w:rPr>
          <w:w w:val="105"/>
        </w:rPr>
        <w:t> when</w:t>
      </w:r>
      <w:r>
        <w:rPr>
          <w:w w:val="105"/>
        </w:rPr>
        <w:t> I</w:t>
      </w:r>
      <w:r>
        <w:rPr>
          <w:w w:val="105"/>
        </w:rPr>
        <w:t> was</w:t>
      </w:r>
      <w:r>
        <w:rPr>
          <w:w w:val="105"/>
        </w:rPr>
        <w:t> just</w:t>
      </w:r>
      <w:r>
        <w:rPr>
          <w:w w:val="105"/>
        </w:rPr>
        <w:t> a</w:t>
      </w:r>
      <w:r>
        <w:rPr>
          <w:w w:val="105"/>
        </w:rPr>
        <w:t> year</w:t>
      </w:r>
      <w:r>
        <w:rPr>
          <w:w w:val="105"/>
        </w:rPr>
        <w:t> old.</w:t>
      </w:r>
      <w:r>
        <w:rPr>
          <w:w w:val="105"/>
        </w:rPr>
        <w:t> A</w:t>
      </w:r>
      <w:r>
        <w:rPr>
          <w:w w:val="105"/>
        </w:rPr>
        <w:t> year</w:t>
      </w:r>
      <w:r>
        <w:rPr>
          <w:w w:val="105"/>
        </w:rPr>
        <w:t> later</w:t>
      </w:r>
      <w:r>
        <w:rPr>
          <w:w w:val="105"/>
        </w:rPr>
        <w:t> my</w:t>
      </w:r>
      <w:r>
        <w:rPr>
          <w:w w:val="105"/>
        </w:rPr>
        <w:t> father</w:t>
      </w:r>
      <w:r>
        <w:rPr>
          <w:w w:val="105"/>
        </w:rPr>
        <w:t> died.</w:t>
      </w:r>
      <w:r>
        <w:rPr>
          <w:w w:val="105"/>
        </w:rPr>
        <w:t> Following</w:t>
      </w:r>
      <w:r>
        <w:rPr>
          <w:w w:val="105"/>
        </w:rPr>
        <w:t> the common practice</w:t>
      </w:r>
      <w:r>
        <w:rPr>
          <w:spacing w:val="-3"/>
          <w:w w:val="105"/>
        </w:rPr>
        <w:t> </w:t>
      </w:r>
      <w:r>
        <w:rPr>
          <w:w w:val="105"/>
        </w:rPr>
        <w:t>of tribal</w:t>
      </w:r>
      <w:r>
        <w:rPr>
          <w:spacing w:val="-1"/>
          <w:w w:val="105"/>
        </w:rPr>
        <w:t> </w:t>
      </w:r>
      <w:r>
        <w:rPr>
          <w:w w:val="105"/>
        </w:rPr>
        <w:t>tradition,</w:t>
      </w:r>
      <w:r>
        <w:rPr>
          <w:spacing w:val="-1"/>
          <w:w w:val="105"/>
        </w:rPr>
        <w:t> </w:t>
      </w:r>
      <w:r>
        <w:rPr>
          <w:w w:val="105"/>
        </w:rPr>
        <w:t>shortly</w:t>
      </w:r>
      <w:r>
        <w:rPr>
          <w:spacing w:val="-2"/>
          <w:w w:val="105"/>
        </w:rPr>
        <w:t> </w:t>
      </w:r>
      <w:r>
        <w:rPr>
          <w:w w:val="105"/>
        </w:rPr>
        <w:t>after</w:t>
      </w:r>
      <w:r>
        <w:rPr>
          <w:spacing w:val="-2"/>
          <w:w w:val="105"/>
        </w:rPr>
        <w:t> </w:t>
      </w:r>
      <w:r>
        <w:rPr>
          <w:w w:val="105"/>
        </w:rPr>
        <w:t>my</w:t>
      </w:r>
      <w:r>
        <w:rPr>
          <w:spacing w:val="-2"/>
          <w:w w:val="105"/>
        </w:rPr>
        <w:t> </w:t>
      </w:r>
      <w:r>
        <w:rPr>
          <w:w w:val="105"/>
        </w:rPr>
        <w:t>birth</w:t>
      </w:r>
      <w:r>
        <w:rPr>
          <w:spacing w:val="-4"/>
          <w:w w:val="105"/>
        </w:rPr>
        <w:t> </w:t>
      </w:r>
      <w:r>
        <w:rPr>
          <w:w w:val="105"/>
        </w:rPr>
        <w:t>I</w:t>
      </w:r>
      <w:r>
        <w:rPr>
          <w:spacing w:val="-2"/>
          <w:w w:val="105"/>
        </w:rPr>
        <w:t> </w:t>
      </w:r>
      <w:r>
        <w:rPr>
          <w:w w:val="105"/>
        </w:rPr>
        <w:t>was sent</w:t>
      </w:r>
      <w:r>
        <w:rPr>
          <w:spacing w:val="-1"/>
          <w:w w:val="105"/>
        </w:rPr>
        <w:t> </w:t>
      </w:r>
      <w:r>
        <w:rPr>
          <w:w w:val="105"/>
        </w:rPr>
        <w:t>off</w:t>
      </w:r>
      <w:r>
        <w:rPr>
          <w:spacing w:val="-1"/>
          <w:w w:val="105"/>
        </w:rPr>
        <w:t> </w:t>
      </w:r>
      <w:r>
        <w:rPr>
          <w:w w:val="105"/>
        </w:rPr>
        <w:t>to</w:t>
      </w:r>
      <w:r>
        <w:rPr>
          <w:spacing w:val="-1"/>
          <w:w w:val="105"/>
        </w:rPr>
        <w:t> </w:t>
      </w:r>
      <w:r>
        <w:rPr>
          <w:w w:val="105"/>
        </w:rPr>
        <w:t>a</w:t>
      </w:r>
      <w:r>
        <w:rPr>
          <w:spacing w:val="-3"/>
          <w:w w:val="105"/>
        </w:rPr>
        <w:t> </w:t>
      </w:r>
      <w:r>
        <w:rPr>
          <w:w w:val="105"/>
        </w:rPr>
        <w:t>wet-nurse. Muraddan was a camel breeder's wife and I lived with her and her family in a reed hut (</w:t>
      </w:r>
      <w:r>
        <w:rPr>
          <w:rFonts w:ascii="Palatino Linotype"/>
          <w:i/>
          <w:w w:val="105"/>
        </w:rPr>
        <w:t>geydan</w:t>
      </w:r>
      <w:r>
        <w:rPr>
          <w:w w:val="105"/>
        </w:rPr>
        <w:t>)</w:t>
      </w:r>
      <w:r>
        <w:rPr>
          <w:w w:val="105"/>
        </w:rPr>
        <w:t> for</w:t>
      </w:r>
      <w:r>
        <w:rPr>
          <w:w w:val="105"/>
        </w:rPr>
        <w:t> the first</w:t>
      </w:r>
      <w:r>
        <w:rPr>
          <w:w w:val="105"/>
        </w:rPr>
        <w:t> year</w:t>
      </w:r>
      <w:r>
        <w:rPr>
          <w:w w:val="105"/>
        </w:rPr>
        <w:t> of</w:t>
      </w:r>
      <w:r>
        <w:rPr>
          <w:w w:val="105"/>
        </w:rPr>
        <w:t> my life.</w:t>
      </w:r>
      <w:r>
        <w:rPr>
          <w:w w:val="105"/>
        </w:rPr>
        <w:t> They lived</w:t>
      </w:r>
      <w:r>
        <w:rPr>
          <w:w w:val="105"/>
        </w:rPr>
        <w:t> a</w:t>
      </w:r>
      <w:r>
        <w:rPr>
          <w:w w:val="105"/>
        </w:rPr>
        <w:t> nomadic</w:t>
      </w:r>
      <w:r>
        <w:rPr>
          <w:w w:val="105"/>
        </w:rPr>
        <w:t> life</w:t>
      </w:r>
      <w:r>
        <w:rPr>
          <w:w w:val="105"/>
        </w:rPr>
        <w:t> near</w:t>
      </w:r>
      <w:r>
        <w:rPr>
          <w:w w:val="105"/>
        </w:rPr>
        <w:t> the</w:t>
      </w:r>
      <w:r>
        <w:rPr>
          <w:w w:val="105"/>
        </w:rPr>
        <w:t> foothills</w:t>
      </w:r>
      <w:r>
        <w:rPr>
          <w:w w:val="105"/>
        </w:rPr>
        <w:t> of</w:t>
      </w:r>
      <w:r>
        <w:rPr>
          <w:w w:val="105"/>
        </w:rPr>
        <w:t> the Suleiman Range.</w:t>
      </w:r>
    </w:p>
    <w:p>
      <w:pPr>
        <w:pStyle w:val="BodyText"/>
        <w:spacing w:before="24"/>
      </w:pPr>
    </w:p>
    <w:p>
      <w:pPr>
        <w:pStyle w:val="BodyText"/>
        <w:spacing w:line="254" w:lineRule="auto"/>
        <w:ind w:left="1440" w:right="1431"/>
        <w:jc w:val="both"/>
      </w:pPr>
      <w:r>
        <w:rPr>
          <w:w w:val="105"/>
        </w:rPr>
        <w:t>After my mother's death I was taken from Muraddan and put in</w:t>
      </w:r>
      <w:r>
        <w:rPr>
          <w:spacing w:val="-1"/>
          <w:w w:val="105"/>
        </w:rPr>
        <w:t> </w:t>
      </w:r>
      <w:r>
        <w:rPr>
          <w:w w:val="105"/>
        </w:rPr>
        <w:t>the care of Sabhai who lived</w:t>
      </w:r>
      <w:r>
        <w:rPr>
          <w:w w:val="105"/>
        </w:rPr>
        <w:t> in</w:t>
      </w:r>
      <w:r>
        <w:rPr>
          <w:w w:val="105"/>
        </w:rPr>
        <w:t> Rojhan</w:t>
      </w:r>
      <w:r>
        <w:rPr>
          <w:w w:val="105"/>
        </w:rPr>
        <w:t> and</w:t>
      </w:r>
      <w:r>
        <w:rPr>
          <w:w w:val="105"/>
        </w:rPr>
        <w:t> belonged</w:t>
      </w:r>
      <w:r>
        <w:rPr>
          <w:w w:val="105"/>
        </w:rPr>
        <w:t> to</w:t>
      </w:r>
      <w:r>
        <w:rPr>
          <w:w w:val="105"/>
        </w:rPr>
        <w:t> a</w:t>
      </w:r>
      <w:r>
        <w:rPr>
          <w:w w:val="105"/>
        </w:rPr>
        <w:t> community</w:t>
      </w:r>
      <w:r>
        <w:rPr>
          <w:w w:val="105"/>
        </w:rPr>
        <w:t> of</w:t>
      </w:r>
      <w:r>
        <w:rPr>
          <w:w w:val="105"/>
        </w:rPr>
        <w:t> former</w:t>
      </w:r>
      <w:r>
        <w:rPr>
          <w:w w:val="105"/>
        </w:rPr>
        <w:t> slaves,</w:t>
      </w:r>
      <w:r>
        <w:rPr>
          <w:w w:val="105"/>
        </w:rPr>
        <w:t> and</w:t>
      </w:r>
      <w:r>
        <w:rPr>
          <w:w w:val="105"/>
        </w:rPr>
        <w:t> whose</w:t>
      </w:r>
      <w:r>
        <w:rPr>
          <w:w w:val="105"/>
        </w:rPr>
        <w:t> ancestors had once been slaves in my family. Sabhai was childless, and doted on me. Many years later she helped in raising my sons Sherazam, Shehryar and Sher Afzal at Karachi, and remained in my service and care until she died in 1972.</w:t>
      </w:r>
    </w:p>
    <w:p>
      <w:pPr>
        <w:pStyle w:val="BodyText"/>
        <w:spacing w:before="18"/>
      </w:pPr>
    </w:p>
    <w:p>
      <w:pPr>
        <w:pStyle w:val="BodyText"/>
        <w:spacing w:line="254" w:lineRule="auto"/>
        <w:ind w:left="1440" w:right="1436"/>
        <w:jc w:val="both"/>
        <w:rPr>
          <w:position w:val="6"/>
          <w:sz w:val="16"/>
        </w:rPr>
      </w:pPr>
      <w:r>
        <w:rPr>
          <w:w w:val="105"/>
        </w:rPr>
        <w:t>We were a</w:t>
      </w:r>
      <w:r>
        <w:rPr>
          <w:spacing w:val="-3"/>
          <w:w w:val="105"/>
        </w:rPr>
        <w:t> </w:t>
      </w:r>
      <w:r>
        <w:rPr>
          <w:w w:val="105"/>
        </w:rPr>
        <w:t>family of six-three</w:t>
      </w:r>
      <w:r>
        <w:rPr>
          <w:spacing w:val="-3"/>
          <w:w w:val="105"/>
        </w:rPr>
        <w:t> </w:t>
      </w:r>
      <w:r>
        <w:rPr>
          <w:w w:val="105"/>
        </w:rPr>
        <w:t>brothers and three sisters. As orphans we</w:t>
      </w:r>
      <w:r>
        <w:rPr>
          <w:spacing w:val="-3"/>
          <w:w w:val="105"/>
        </w:rPr>
        <w:t> </w:t>
      </w:r>
      <w:r>
        <w:rPr>
          <w:w w:val="105"/>
        </w:rPr>
        <w:t>were</w:t>
      </w:r>
      <w:r>
        <w:rPr>
          <w:spacing w:val="-3"/>
          <w:w w:val="105"/>
        </w:rPr>
        <w:t> </w:t>
      </w:r>
      <w:r>
        <w:rPr>
          <w:w w:val="105"/>
        </w:rPr>
        <w:t>all wards of</w:t>
      </w:r>
      <w:r>
        <w:rPr>
          <w:w w:val="105"/>
        </w:rPr>
        <w:t> court.</w:t>
      </w:r>
      <w:r>
        <w:rPr>
          <w:w w:val="105"/>
        </w:rPr>
        <w:t> Our</w:t>
      </w:r>
      <w:r>
        <w:rPr>
          <w:w w:val="105"/>
        </w:rPr>
        <w:t> official</w:t>
      </w:r>
      <w:r>
        <w:rPr>
          <w:w w:val="105"/>
        </w:rPr>
        <w:t> guardian</w:t>
      </w:r>
      <w:r>
        <w:rPr>
          <w:w w:val="105"/>
        </w:rPr>
        <w:t> was</w:t>
      </w:r>
      <w:r>
        <w:rPr>
          <w:w w:val="105"/>
        </w:rPr>
        <w:t> the</w:t>
      </w:r>
      <w:r>
        <w:rPr>
          <w:w w:val="105"/>
        </w:rPr>
        <w:t> Deputy</w:t>
      </w:r>
      <w:r>
        <w:rPr>
          <w:w w:val="105"/>
        </w:rPr>
        <w:t> Commissioner</w:t>
      </w:r>
      <w:r>
        <w:rPr>
          <w:w w:val="105"/>
        </w:rPr>
        <w:t> at</w:t>
      </w:r>
      <w:r>
        <w:rPr>
          <w:w w:val="105"/>
        </w:rPr>
        <w:t> Dera</w:t>
      </w:r>
      <w:r>
        <w:rPr>
          <w:w w:val="105"/>
        </w:rPr>
        <w:t> Ghazi</w:t>
      </w:r>
      <w:r>
        <w:rPr>
          <w:w w:val="105"/>
        </w:rPr>
        <w:t> Khan. Deputy</w:t>
      </w:r>
      <w:r>
        <w:rPr>
          <w:w w:val="105"/>
        </w:rPr>
        <w:t> Commissioners</w:t>
      </w:r>
      <w:r>
        <w:rPr>
          <w:w w:val="105"/>
        </w:rPr>
        <w:t> came</w:t>
      </w:r>
      <w:r>
        <w:rPr>
          <w:w w:val="105"/>
        </w:rPr>
        <w:t> and</w:t>
      </w:r>
      <w:r>
        <w:rPr>
          <w:w w:val="105"/>
        </w:rPr>
        <w:t> went,</w:t>
      </w:r>
      <w:r>
        <w:rPr>
          <w:w w:val="105"/>
        </w:rPr>
        <w:t> but</w:t>
      </w:r>
      <w:r>
        <w:rPr>
          <w:w w:val="105"/>
        </w:rPr>
        <w:t> there</w:t>
      </w:r>
      <w:r>
        <w:rPr>
          <w:w w:val="105"/>
        </w:rPr>
        <w:t> were</w:t>
      </w:r>
      <w:r>
        <w:rPr>
          <w:w w:val="105"/>
        </w:rPr>
        <w:t> one</w:t>
      </w:r>
      <w:r>
        <w:rPr>
          <w:w w:val="105"/>
        </w:rPr>
        <w:t> or</w:t>
      </w:r>
      <w:r>
        <w:rPr>
          <w:w w:val="105"/>
        </w:rPr>
        <w:t> two</w:t>
      </w:r>
      <w:r>
        <w:rPr>
          <w:w w:val="105"/>
        </w:rPr>
        <w:t> who</w:t>
      </w:r>
      <w:r>
        <w:rPr>
          <w:w w:val="105"/>
        </w:rPr>
        <w:t> took</w:t>
      </w:r>
      <w:r>
        <w:rPr>
          <w:w w:val="105"/>
        </w:rPr>
        <w:t> great personal interest in our welfare. Of these, George Abell, who was posted to Dera Ghazi Khan</w:t>
      </w:r>
      <w:r>
        <w:rPr>
          <w:w w:val="105"/>
        </w:rPr>
        <w:t> during</w:t>
      </w:r>
      <w:r>
        <w:rPr>
          <w:w w:val="105"/>
        </w:rPr>
        <w:t> 1939-41,</w:t>
      </w:r>
      <w:r>
        <w:rPr>
          <w:w w:val="105"/>
        </w:rPr>
        <w:t> was</w:t>
      </w:r>
      <w:r>
        <w:rPr>
          <w:w w:val="105"/>
        </w:rPr>
        <w:t> an</w:t>
      </w:r>
      <w:r>
        <w:rPr>
          <w:w w:val="105"/>
        </w:rPr>
        <w:t> exceptional</w:t>
      </w:r>
      <w:r>
        <w:rPr>
          <w:w w:val="105"/>
        </w:rPr>
        <w:t> guardian.</w:t>
      </w:r>
      <w:r>
        <w:rPr>
          <w:w w:val="105"/>
        </w:rPr>
        <w:t> He</w:t>
      </w:r>
      <w:r>
        <w:rPr>
          <w:w w:val="105"/>
        </w:rPr>
        <w:t> played</w:t>
      </w:r>
      <w:r>
        <w:rPr>
          <w:w w:val="105"/>
        </w:rPr>
        <w:t> a</w:t>
      </w:r>
      <w:r>
        <w:rPr>
          <w:w w:val="105"/>
        </w:rPr>
        <w:t> prominent</w:t>
      </w:r>
      <w:r>
        <w:rPr>
          <w:w w:val="105"/>
        </w:rPr>
        <w:t> role</w:t>
      </w:r>
      <w:r>
        <w:rPr>
          <w:w w:val="105"/>
        </w:rPr>
        <w:t> in determining our future.</w:t>
      </w:r>
      <w:r>
        <w:rPr>
          <w:w w:val="105"/>
        </w:rPr>
        <w:t> I continued to keep in touch</w:t>
      </w:r>
      <w:r>
        <w:rPr>
          <w:w w:val="105"/>
        </w:rPr>
        <w:t> with him over the years. Later in 1949</w:t>
      </w:r>
      <w:r>
        <w:rPr>
          <w:w w:val="105"/>
        </w:rPr>
        <w:t> when</w:t>
      </w:r>
      <w:r>
        <w:rPr>
          <w:w w:val="105"/>
        </w:rPr>
        <w:t> I</w:t>
      </w:r>
      <w:r>
        <w:rPr>
          <w:w w:val="105"/>
        </w:rPr>
        <w:t> visited</w:t>
      </w:r>
      <w:r>
        <w:rPr>
          <w:w w:val="105"/>
        </w:rPr>
        <w:t> him</w:t>
      </w:r>
      <w:r>
        <w:rPr>
          <w:w w:val="105"/>
        </w:rPr>
        <w:t> in</w:t>
      </w:r>
      <w:r>
        <w:rPr>
          <w:w w:val="105"/>
        </w:rPr>
        <w:t> London,</w:t>
      </w:r>
      <w:r>
        <w:rPr>
          <w:w w:val="105"/>
        </w:rPr>
        <w:t> he</w:t>
      </w:r>
      <w:r>
        <w:rPr>
          <w:w w:val="105"/>
        </w:rPr>
        <w:t> had</w:t>
      </w:r>
      <w:r>
        <w:rPr>
          <w:w w:val="105"/>
        </w:rPr>
        <w:t> been</w:t>
      </w:r>
      <w:r>
        <w:rPr>
          <w:w w:val="105"/>
        </w:rPr>
        <w:t> knighted,</w:t>
      </w:r>
      <w:r>
        <w:rPr>
          <w:w w:val="105"/>
        </w:rPr>
        <w:t> and</w:t>
      </w:r>
      <w:r>
        <w:rPr>
          <w:w w:val="105"/>
        </w:rPr>
        <w:t> was</w:t>
      </w:r>
      <w:r>
        <w:rPr>
          <w:w w:val="105"/>
        </w:rPr>
        <w:t> a</w:t>
      </w:r>
      <w:r>
        <w:rPr>
          <w:w w:val="105"/>
        </w:rPr>
        <w:t> director</w:t>
      </w:r>
      <w:r>
        <w:rPr>
          <w:w w:val="105"/>
        </w:rPr>
        <w:t> of</w:t>
      </w:r>
      <w:r>
        <w:rPr>
          <w:w w:val="105"/>
        </w:rPr>
        <w:t> the Bank of England.</w:t>
      </w:r>
      <w:r>
        <w:rPr>
          <w:w w:val="105"/>
          <w:position w:val="6"/>
          <w:sz w:val="16"/>
        </w:rPr>
        <w:t>33</w:t>
      </w:r>
    </w:p>
    <w:p>
      <w:pPr>
        <w:pStyle w:val="BodyText"/>
        <w:spacing w:before="16"/>
      </w:pPr>
    </w:p>
    <w:p>
      <w:pPr>
        <w:pStyle w:val="BodyText"/>
        <w:spacing w:line="254" w:lineRule="auto"/>
        <w:ind w:left="1440" w:right="1433"/>
        <w:jc w:val="both"/>
      </w:pPr>
      <w:r>
        <w:rPr/>
        <w:t>The British paid particular attention to our education. They insisted that my two older sisters</w:t>
      </w:r>
      <w:r>
        <w:rPr>
          <w:spacing w:val="40"/>
        </w:rPr>
        <w:t> </w:t>
      </w:r>
      <w:r>
        <w:rPr/>
        <w:t>be</w:t>
      </w:r>
      <w:r>
        <w:rPr>
          <w:spacing w:val="40"/>
        </w:rPr>
        <w:t> </w:t>
      </w:r>
      <w:r>
        <w:rPr/>
        <w:t>sent</w:t>
      </w:r>
      <w:r>
        <w:rPr>
          <w:spacing w:val="40"/>
        </w:rPr>
        <w:t> </w:t>
      </w:r>
      <w:r>
        <w:rPr/>
        <w:t>to</w:t>
      </w:r>
      <w:r>
        <w:rPr>
          <w:spacing w:val="40"/>
        </w:rPr>
        <w:t> </w:t>
      </w:r>
      <w:r>
        <w:rPr/>
        <w:t>Lahore</w:t>
      </w:r>
      <w:r>
        <w:rPr>
          <w:spacing w:val="40"/>
        </w:rPr>
        <w:t> </w:t>
      </w:r>
      <w:r>
        <w:rPr/>
        <w:t>for</w:t>
      </w:r>
      <w:r>
        <w:rPr>
          <w:spacing w:val="40"/>
        </w:rPr>
        <w:t> </w:t>
      </w:r>
      <w:r>
        <w:rPr/>
        <w:t>their</w:t>
      </w:r>
      <w:r>
        <w:rPr>
          <w:spacing w:val="40"/>
        </w:rPr>
        <w:t> </w:t>
      </w:r>
      <w:r>
        <w:rPr/>
        <w:t>schooling.</w:t>
      </w:r>
      <w:r>
        <w:rPr>
          <w:spacing w:val="40"/>
        </w:rPr>
        <w:t> </w:t>
      </w:r>
      <w:r>
        <w:rPr/>
        <w:t>This</w:t>
      </w:r>
      <w:r>
        <w:rPr>
          <w:spacing w:val="40"/>
        </w:rPr>
        <w:t> </w:t>
      </w:r>
      <w:r>
        <w:rPr/>
        <w:t>caused</w:t>
      </w:r>
      <w:r>
        <w:rPr>
          <w:spacing w:val="40"/>
        </w:rPr>
        <w:t> </w:t>
      </w:r>
      <w:r>
        <w:rPr/>
        <w:t>quite</w:t>
      </w:r>
      <w:r>
        <w:rPr>
          <w:spacing w:val="40"/>
        </w:rPr>
        <w:t> </w:t>
      </w:r>
      <w:r>
        <w:rPr/>
        <w:t>a</w:t>
      </w:r>
      <w:r>
        <w:rPr>
          <w:spacing w:val="40"/>
        </w:rPr>
        <w:t> </w:t>
      </w:r>
      <w:r>
        <w:rPr/>
        <w:t>furore</w:t>
      </w:r>
      <w:r>
        <w:rPr>
          <w:spacing w:val="40"/>
        </w:rPr>
        <w:t> </w:t>
      </w:r>
      <w:r>
        <w:rPr/>
        <w:t>amongst</w:t>
      </w:r>
      <w:r>
        <w:rPr>
          <w:spacing w:val="40"/>
        </w:rPr>
        <w:t> </w:t>
      </w:r>
      <w:r>
        <w:rPr/>
        <w:t>the tribal</w:t>
      </w:r>
      <w:r>
        <w:rPr>
          <w:spacing w:val="40"/>
        </w:rPr>
        <w:t> </w:t>
      </w:r>
      <w:r>
        <w:rPr/>
        <w:t>elders</w:t>
      </w:r>
      <w:r>
        <w:rPr>
          <w:spacing w:val="40"/>
        </w:rPr>
        <w:t> </w:t>
      </w:r>
      <w:r>
        <w:rPr/>
        <w:t>who were</w:t>
      </w:r>
      <w:r>
        <w:rPr>
          <w:spacing w:val="40"/>
        </w:rPr>
        <w:t> </w:t>
      </w:r>
      <w:r>
        <w:rPr/>
        <w:t>horrified</w:t>
      </w:r>
      <w:r>
        <w:rPr>
          <w:spacing w:val="40"/>
        </w:rPr>
        <w:t> </w:t>
      </w:r>
      <w:r>
        <w:rPr/>
        <w:t>by</w:t>
      </w:r>
      <w:r>
        <w:rPr>
          <w:spacing w:val="40"/>
        </w:rPr>
        <w:t> </w:t>
      </w:r>
      <w:r>
        <w:rPr/>
        <w:t>the</w:t>
      </w:r>
      <w:r>
        <w:rPr>
          <w:spacing w:val="40"/>
        </w:rPr>
        <w:t> </w:t>
      </w:r>
      <w:r>
        <w:rPr/>
        <w:t>thought</w:t>
      </w:r>
      <w:r>
        <w:rPr>
          <w:spacing w:val="40"/>
        </w:rPr>
        <w:t> </w:t>
      </w:r>
      <w:r>
        <w:rPr/>
        <w:t>of</w:t>
      </w:r>
      <w:r>
        <w:rPr>
          <w:spacing w:val="40"/>
        </w:rPr>
        <w:t> </w:t>
      </w:r>
      <w:r>
        <w:rPr/>
        <w:t>their</w:t>
      </w:r>
      <w:r>
        <w:rPr>
          <w:spacing w:val="40"/>
        </w:rPr>
        <w:t> </w:t>
      </w:r>
      <w:r>
        <w:rPr/>
        <w:t>Sirdar's</w:t>
      </w:r>
      <w:r>
        <w:rPr>
          <w:spacing w:val="40"/>
        </w:rPr>
        <w:t> </w:t>
      </w:r>
      <w:r>
        <w:rPr/>
        <w:t>daughters being</w:t>
      </w:r>
      <w:r>
        <w:rPr>
          <w:spacing w:val="40"/>
        </w:rPr>
        <w:t> </w:t>
      </w:r>
      <w:r>
        <w:rPr/>
        <w:t>sent away</w:t>
      </w:r>
      <w:r>
        <w:rPr>
          <w:spacing w:val="33"/>
        </w:rPr>
        <w:t> </w:t>
      </w:r>
      <w:r>
        <w:rPr/>
        <w:t>from</w:t>
      </w:r>
      <w:r>
        <w:rPr>
          <w:spacing w:val="31"/>
        </w:rPr>
        <w:t> </w:t>
      </w:r>
      <w:r>
        <w:rPr/>
        <w:t>home</w:t>
      </w:r>
      <w:r>
        <w:rPr>
          <w:spacing w:val="32"/>
        </w:rPr>
        <w:t> </w:t>
      </w:r>
      <w:r>
        <w:rPr/>
        <w:t>to</w:t>
      </w:r>
      <w:r>
        <w:rPr>
          <w:spacing w:val="30"/>
        </w:rPr>
        <w:t> </w:t>
      </w:r>
      <w:r>
        <w:rPr/>
        <w:t>a</w:t>
      </w:r>
      <w:r>
        <w:rPr>
          <w:spacing w:val="32"/>
        </w:rPr>
        <w:t> </w:t>
      </w:r>
      <w:r>
        <w:rPr/>
        <w:t>foreign</w:t>
      </w:r>
      <w:r>
        <w:rPr>
          <w:spacing w:val="26"/>
        </w:rPr>
        <w:t> </w:t>
      </w:r>
      <w:r>
        <w:rPr/>
        <w:t>place.</w:t>
      </w:r>
      <w:r>
        <w:rPr>
          <w:spacing w:val="30"/>
        </w:rPr>
        <w:t> </w:t>
      </w:r>
      <w:r>
        <w:rPr/>
        <w:t>Anxious</w:t>
      </w:r>
      <w:r>
        <w:rPr>
          <w:spacing w:val="31"/>
        </w:rPr>
        <w:t> </w:t>
      </w:r>
      <w:r>
        <w:rPr/>
        <w:t>to</w:t>
      </w:r>
      <w:r>
        <w:rPr>
          <w:spacing w:val="30"/>
        </w:rPr>
        <w:t> </w:t>
      </w:r>
      <w:r>
        <w:rPr/>
        <w:t>avoid</w:t>
      </w:r>
      <w:r>
        <w:rPr>
          <w:spacing w:val="35"/>
        </w:rPr>
        <w:t> </w:t>
      </w:r>
      <w:r>
        <w:rPr/>
        <w:t>unrest,</w:t>
      </w:r>
      <w:r>
        <w:rPr>
          <w:spacing w:val="28"/>
        </w:rPr>
        <w:t> </w:t>
      </w:r>
      <w:r>
        <w:rPr/>
        <w:t>and</w:t>
      </w:r>
      <w:r>
        <w:rPr>
          <w:spacing w:val="28"/>
        </w:rPr>
        <w:t> </w:t>
      </w:r>
      <w:r>
        <w:rPr/>
        <w:t>sensitive</w:t>
      </w:r>
      <w:r>
        <w:rPr>
          <w:spacing w:val="32"/>
        </w:rPr>
        <w:t> </w:t>
      </w:r>
      <w:r>
        <w:rPr/>
        <w:t>as</w:t>
      </w:r>
      <w:r>
        <w:rPr>
          <w:spacing w:val="31"/>
        </w:rPr>
        <w:t> </w:t>
      </w:r>
      <w:r>
        <w:rPr/>
        <w:t>they</w:t>
      </w:r>
      <w:r>
        <w:rPr>
          <w:spacing w:val="27"/>
        </w:rPr>
        <w:t> </w:t>
      </w:r>
      <w:r>
        <w:rPr/>
        <w:t>were to tribal customs, the British relented and sent instead a governess to Rojhan for their </w:t>
      </w:r>
      <w:r>
        <w:rPr>
          <w:spacing w:val="-2"/>
        </w:rPr>
        <w:t>education.</w:t>
      </w:r>
    </w:p>
    <w:p>
      <w:pPr>
        <w:pStyle w:val="BodyText"/>
        <w:spacing w:before="17"/>
      </w:pPr>
    </w:p>
    <w:p>
      <w:pPr>
        <w:pStyle w:val="BodyText"/>
        <w:spacing w:line="254" w:lineRule="auto"/>
        <w:ind w:left="1440" w:right="1437"/>
        <w:jc w:val="both"/>
      </w:pPr>
      <w:r>
        <w:rPr/>
        <w:t>When</w:t>
      </w:r>
      <w:r>
        <w:rPr>
          <w:spacing w:val="40"/>
        </w:rPr>
        <w:t> </w:t>
      </w:r>
      <w:r>
        <w:rPr/>
        <w:t>I</w:t>
      </w:r>
      <w:r>
        <w:rPr>
          <w:spacing w:val="40"/>
        </w:rPr>
        <w:t> </w:t>
      </w:r>
      <w:r>
        <w:rPr/>
        <w:t>turned</w:t>
      </w:r>
      <w:r>
        <w:rPr>
          <w:spacing w:val="40"/>
        </w:rPr>
        <w:t> </w:t>
      </w:r>
      <w:r>
        <w:rPr/>
        <w:t>seven</w:t>
      </w:r>
      <w:r>
        <w:rPr>
          <w:spacing w:val="40"/>
        </w:rPr>
        <w:t> </w:t>
      </w:r>
      <w:r>
        <w:rPr/>
        <w:t>I</w:t>
      </w:r>
      <w:r>
        <w:rPr>
          <w:spacing w:val="40"/>
        </w:rPr>
        <w:t> </w:t>
      </w:r>
      <w:r>
        <w:rPr/>
        <w:t>joined</w:t>
      </w:r>
      <w:r>
        <w:rPr>
          <w:spacing w:val="40"/>
        </w:rPr>
        <w:t> </w:t>
      </w:r>
      <w:r>
        <w:rPr/>
        <w:t>my</w:t>
      </w:r>
      <w:r>
        <w:rPr>
          <w:spacing w:val="40"/>
        </w:rPr>
        <w:t> </w:t>
      </w:r>
      <w:r>
        <w:rPr/>
        <w:t>brothers</w:t>
      </w:r>
      <w:r>
        <w:rPr>
          <w:spacing w:val="40"/>
        </w:rPr>
        <w:t> </w:t>
      </w:r>
      <w:r>
        <w:rPr/>
        <w:t>at</w:t>
      </w:r>
      <w:r>
        <w:rPr>
          <w:spacing w:val="40"/>
        </w:rPr>
        <w:t> </w:t>
      </w:r>
      <w:r>
        <w:rPr/>
        <w:t>Queen</w:t>
      </w:r>
      <w:r>
        <w:rPr>
          <w:spacing w:val="40"/>
        </w:rPr>
        <w:t> </w:t>
      </w:r>
      <w:r>
        <w:rPr/>
        <w:t>Mary's</w:t>
      </w:r>
      <w:r>
        <w:rPr>
          <w:spacing w:val="40"/>
        </w:rPr>
        <w:t> </w:t>
      </w:r>
      <w:r>
        <w:rPr/>
        <w:t>College,</w:t>
      </w:r>
      <w:r>
        <w:rPr>
          <w:spacing w:val="40"/>
        </w:rPr>
        <w:t> </w:t>
      </w:r>
      <w:r>
        <w:rPr/>
        <w:t>Lahore.</w:t>
      </w:r>
      <w:r>
        <w:rPr>
          <w:spacing w:val="40"/>
        </w:rPr>
        <w:t> </w:t>
      </w:r>
      <w:r>
        <w:rPr/>
        <w:t>It</w:t>
      </w:r>
      <w:r>
        <w:rPr>
          <w:spacing w:val="40"/>
        </w:rPr>
        <w:t> </w:t>
      </w:r>
      <w:r>
        <w:rPr/>
        <w:t>was,</w:t>
      </w:r>
      <w:r>
        <w:rPr>
          <w:spacing w:val="40"/>
        </w:rPr>
        <w:t> </w:t>
      </w:r>
      <w:r>
        <w:rPr/>
        <w:t>in fact,</w:t>
      </w:r>
      <w:r>
        <w:rPr>
          <w:spacing w:val="68"/>
        </w:rPr>
        <w:t> </w:t>
      </w:r>
      <w:r>
        <w:rPr/>
        <w:t>largely</w:t>
      </w:r>
      <w:r>
        <w:rPr>
          <w:spacing w:val="67"/>
        </w:rPr>
        <w:t> </w:t>
      </w:r>
      <w:r>
        <w:rPr/>
        <w:t>a</w:t>
      </w:r>
      <w:r>
        <w:rPr>
          <w:spacing w:val="64"/>
        </w:rPr>
        <w:t> </w:t>
      </w:r>
      <w:r>
        <w:rPr/>
        <w:t>girl's</w:t>
      </w:r>
      <w:r>
        <w:rPr>
          <w:spacing w:val="64"/>
        </w:rPr>
        <w:t> </w:t>
      </w:r>
      <w:r>
        <w:rPr/>
        <w:t>school,</w:t>
      </w:r>
      <w:r>
        <w:rPr>
          <w:spacing w:val="68"/>
        </w:rPr>
        <w:t> </w:t>
      </w:r>
      <w:r>
        <w:rPr/>
        <w:t>and</w:t>
      </w:r>
      <w:r>
        <w:rPr>
          <w:spacing w:val="68"/>
        </w:rPr>
        <w:t> </w:t>
      </w:r>
      <w:r>
        <w:rPr/>
        <w:t>only</w:t>
      </w:r>
      <w:r>
        <w:rPr>
          <w:spacing w:val="67"/>
        </w:rPr>
        <w:t> </w:t>
      </w:r>
      <w:r>
        <w:rPr/>
        <w:t>accepted</w:t>
      </w:r>
      <w:r>
        <w:rPr>
          <w:spacing w:val="68"/>
        </w:rPr>
        <w:t> </w:t>
      </w:r>
      <w:r>
        <w:rPr/>
        <w:t>boys</w:t>
      </w:r>
      <w:r>
        <w:rPr>
          <w:spacing w:val="64"/>
        </w:rPr>
        <w:t> </w:t>
      </w:r>
      <w:r>
        <w:rPr/>
        <w:t>up</w:t>
      </w:r>
      <w:r>
        <w:rPr>
          <w:spacing w:val="65"/>
        </w:rPr>
        <w:t> </w:t>
      </w:r>
      <w:r>
        <w:rPr/>
        <w:t>to</w:t>
      </w:r>
      <w:r>
        <w:rPr>
          <w:spacing w:val="69"/>
        </w:rPr>
        <w:t> </w:t>
      </w:r>
      <w:r>
        <w:rPr/>
        <w:t>the</w:t>
      </w:r>
      <w:r>
        <w:rPr>
          <w:spacing w:val="67"/>
        </w:rPr>
        <w:t> </w:t>
      </w:r>
      <w:r>
        <w:rPr/>
        <w:t>age</w:t>
      </w:r>
      <w:r>
        <w:rPr>
          <w:spacing w:val="71"/>
        </w:rPr>
        <w:t> </w:t>
      </w:r>
      <w:r>
        <w:rPr/>
        <w:t>of</w:t>
      </w:r>
      <w:r>
        <w:rPr>
          <w:spacing w:val="67"/>
        </w:rPr>
        <w:t> </w:t>
      </w:r>
      <w:r>
        <w:rPr/>
        <w:t>ten.</w:t>
      </w:r>
      <w:r>
        <w:rPr>
          <w:spacing w:val="68"/>
        </w:rPr>
        <w:t> </w:t>
      </w:r>
      <w:r>
        <w:rPr/>
        <w:t>At</w:t>
      </w:r>
      <w:r>
        <w:rPr>
          <w:spacing w:val="69"/>
        </w:rPr>
        <w:t> </w:t>
      </w:r>
      <w:r>
        <w:rPr>
          <w:spacing w:val="-2"/>
        </w:rPr>
        <w:t>Queen</w:t>
      </w:r>
    </w:p>
    <w:p>
      <w:pPr>
        <w:pStyle w:val="BodyText"/>
        <w:spacing w:before="155"/>
        <w:rPr>
          <w:sz w:val="20"/>
        </w:rPr>
      </w:pPr>
      <w:r>
        <w:rPr>
          <w:sz w:val="20"/>
        </w:rPr>
        <mc:AlternateContent>
          <mc:Choice Requires="wps">
            <w:drawing>
              <wp:anchor distT="0" distB="0" distL="0" distR="0" allowOverlap="1" layoutInCell="1" locked="0" behindDoc="1" simplePos="0" relativeHeight="487595520">
                <wp:simplePos x="0" y="0"/>
                <wp:positionH relativeFrom="page">
                  <wp:posOffset>914400</wp:posOffset>
                </wp:positionH>
                <wp:positionV relativeFrom="paragraph">
                  <wp:posOffset>263065</wp:posOffset>
                </wp:positionV>
                <wp:extent cx="1828800" cy="9525"/>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713829pt;width:144pt;height:.71pt;mso-position-horizontal-relative:page;mso-position-vertical-relative:paragraph;z-index:-15720960;mso-wrap-distance-left:0;mso-wrap-distance-right:0" id="docshape22"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33</w:t>
      </w:r>
      <w:r>
        <w:rPr>
          <w:rFonts w:ascii="Calibri"/>
          <w:spacing w:val="-1"/>
          <w:sz w:val="20"/>
          <w:vertAlign w:val="baseline"/>
        </w:rPr>
        <w:t> </w:t>
      </w:r>
      <w:r>
        <w:rPr>
          <w:rFonts w:ascii="Calibri"/>
          <w:sz w:val="20"/>
          <w:vertAlign w:val="baseline"/>
        </w:rPr>
        <w:t>A</w:t>
      </w:r>
      <w:r>
        <w:rPr>
          <w:rFonts w:ascii="Calibri"/>
          <w:spacing w:val="-4"/>
          <w:sz w:val="20"/>
          <w:vertAlign w:val="baseline"/>
        </w:rPr>
        <w:t> </w:t>
      </w:r>
      <w:r>
        <w:rPr>
          <w:rFonts w:ascii="Calibri"/>
          <w:sz w:val="20"/>
          <w:vertAlign w:val="baseline"/>
        </w:rPr>
        <w:t>year</w:t>
      </w:r>
      <w:r>
        <w:rPr>
          <w:rFonts w:ascii="Calibri"/>
          <w:spacing w:val="-5"/>
          <w:sz w:val="20"/>
          <w:vertAlign w:val="baseline"/>
        </w:rPr>
        <w:t> </w:t>
      </w:r>
      <w:r>
        <w:rPr>
          <w:rFonts w:ascii="Calibri"/>
          <w:sz w:val="20"/>
          <w:vertAlign w:val="baseline"/>
        </w:rPr>
        <w:t>later,</w:t>
      </w:r>
      <w:r>
        <w:rPr>
          <w:rFonts w:ascii="Calibri"/>
          <w:spacing w:val="-4"/>
          <w:sz w:val="20"/>
          <w:vertAlign w:val="baseline"/>
        </w:rPr>
        <w:t> </w:t>
      </w:r>
      <w:r>
        <w:rPr>
          <w:rFonts w:ascii="Calibri"/>
          <w:sz w:val="20"/>
          <w:vertAlign w:val="baseline"/>
        </w:rPr>
        <w:t>in</w:t>
      </w:r>
      <w:r>
        <w:rPr>
          <w:rFonts w:ascii="Calibri"/>
          <w:spacing w:val="-2"/>
          <w:sz w:val="20"/>
          <w:vertAlign w:val="baseline"/>
        </w:rPr>
        <w:t> </w:t>
      </w:r>
      <w:r>
        <w:rPr>
          <w:rFonts w:ascii="Calibri"/>
          <w:sz w:val="20"/>
          <w:vertAlign w:val="baseline"/>
        </w:rPr>
        <w:t>1950,</w:t>
      </w:r>
      <w:r>
        <w:rPr>
          <w:rFonts w:ascii="Calibri"/>
          <w:spacing w:val="-5"/>
          <w:sz w:val="20"/>
          <w:vertAlign w:val="baseline"/>
        </w:rPr>
        <w:t> </w:t>
      </w:r>
      <w:r>
        <w:rPr>
          <w:rFonts w:ascii="Calibri"/>
          <w:sz w:val="20"/>
          <w:vertAlign w:val="baseline"/>
        </w:rPr>
        <w:t>he</w:t>
      </w:r>
      <w:r>
        <w:rPr>
          <w:rFonts w:ascii="Calibri"/>
          <w:spacing w:val="-6"/>
          <w:sz w:val="20"/>
          <w:vertAlign w:val="baseline"/>
        </w:rPr>
        <w:t> </w:t>
      </w:r>
      <w:r>
        <w:rPr>
          <w:rFonts w:ascii="Calibri"/>
          <w:sz w:val="20"/>
          <w:vertAlign w:val="baseline"/>
        </w:rPr>
        <w:t>became</w:t>
      </w:r>
      <w:r>
        <w:rPr>
          <w:rFonts w:ascii="Calibri"/>
          <w:spacing w:val="-6"/>
          <w:sz w:val="20"/>
          <w:vertAlign w:val="baseline"/>
        </w:rPr>
        <w:t> </w:t>
      </w:r>
      <w:r>
        <w:rPr>
          <w:rFonts w:ascii="Calibri"/>
          <w:sz w:val="20"/>
          <w:vertAlign w:val="baseline"/>
        </w:rPr>
        <w:t>Governor of</w:t>
      </w:r>
      <w:r>
        <w:rPr>
          <w:rFonts w:ascii="Calibri"/>
          <w:spacing w:val="-7"/>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Bank</w:t>
      </w:r>
      <w:r>
        <w:rPr>
          <w:rFonts w:ascii="Calibri"/>
          <w:spacing w:val="-2"/>
          <w:sz w:val="20"/>
          <w:vertAlign w:val="baseline"/>
        </w:rPr>
        <w:t> </w:t>
      </w:r>
      <w:r>
        <w:rPr>
          <w:rFonts w:ascii="Calibri"/>
          <w:sz w:val="20"/>
          <w:vertAlign w:val="baseline"/>
        </w:rPr>
        <w:t>of</w:t>
      </w:r>
      <w:r>
        <w:rPr>
          <w:rFonts w:ascii="Calibri"/>
          <w:spacing w:val="-10"/>
          <w:sz w:val="20"/>
          <w:vertAlign w:val="baseline"/>
        </w:rPr>
        <w:t> </w:t>
      </w:r>
      <w:r>
        <w:rPr>
          <w:rFonts w:ascii="Calibri"/>
          <w:spacing w:val="-2"/>
          <w:sz w:val="20"/>
          <w:vertAlign w:val="baseline"/>
        </w:rPr>
        <w:t>England.</w:t>
      </w:r>
    </w:p>
    <w:p>
      <w:pPr>
        <w:spacing w:after="0"/>
        <w:jc w:val="left"/>
        <w:rPr>
          <w:rFonts w:ascii="Calibri"/>
          <w:sz w:val="20"/>
        </w:rPr>
        <w:sectPr>
          <w:pgSz w:w="12240" w:h="15840"/>
          <w:pgMar w:header="0" w:footer="985" w:top="1820" w:bottom="1180" w:left="0" w:right="0"/>
        </w:sectPr>
      </w:pPr>
    </w:p>
    <w:p>
      <w:pPr>
        <w:pStyle w:val="BodyText"/>
        <w:spacing w:before="67"/>
        <w:ind w:left="1440" w:right="1431"/>
        <w:jc w:val="both"/>
      </w:pPr>
      <w:r>
        <w:rPr>
          <w:w w:val="105"/>
        </w:rPr>
        <w:t>Mary's,</w:t>
      </w:r>
      <w:r>
        <w:rPr>
          <w:w w:val="105"/>
        </w:rPr>
        <w:t> under</w:t>
      </w:r>
      <w:r>
        <w:rPr>
          <w:w w:val="105"/>
        </w:rPr>
        <w:t> the</w:t>
      </w:r>
      <w:r>
        <w:rPr>
          <w:w w:val="105"/>
        </w:rPr>
        <w:t> guidance</w:t>
      </w:r>
      <w:r>
        <w:rPr>
          <w:w w:val="105"/>
        </w:rPr>
        <w:t> of</w:t>
      </w:r>
      <w:r>
        <w:rPr>
          <w:w w:val="105"/>
        </w:rPr>
        <w:t> the</w:t>
      </w:r>
      <w:r>
        <w:rPr>
          <w:w w:val="105"/>
        </w:rPr>
        <w:t> Principal,</w:t>
      </w:r>
      <w:r>
        <w:rPr>
          <w:w w:val="105"/>
        </w:rPr>
        <w:t> Miss</w:t>
      </w:r>
      <w:r>
        <w:rPr>
          <w:w w:val="105"/>
        </w:rPr>
        <w:t> Winifred</w:t>
      </w:r>
      <w:r>
        <w:rPr>
          <w:w w:val="105"/>
        </w:rPr>
        <w:t> Cox,</w:t>
      </w:r>
      <w:r>
        <w:rPr>
          <w:w w:val="105"/>
        </w:rPr>
        <w:t> great</w:t>
      </w:r>
      <w:r>
        <w:rPr>
          <w:w w:val="105"/>
        </w:rPr>
        <w:t> emphasis</w:t>
      </w:r>
      <w:r>
        <w:rPr>
          <w:w w:val="105"/>
        </w:rPr>
        <w:t> was placed upon</w:t>
      </w:r>
      <w:r>
        <w:rPr>
          <w:spacing w:val="-2"/>
          <w:w w:val="105"/>
        </w:rPr>
        <w:t> </w:t>
      </w:r>
      <w:r>
        <w:rPr>
          <w:w w:val="105"/>
        </w:rPr>
        <w:t>turning the</w:t>
      </w:r>
      <w:r>
        <w:rPr>
          <w:spacing w:val="-1"/>
          <w:w w:val="105"/>
        </w:rPr>
        <w:t> </w:t>
      </w:r>
      <w:r>
        <w:rPr>
          <w:w w:val="105"/>
        </w:rPr>
        <w:t>young boys</w:t>
      </w:r>
      <w:r>
        <w:rPr>
          <w:spacing w:val="-2"/>
          <w:w w:val="105"/>
        </w:rPr>
        <w:t> </w:t>
      </w:r>
      <w:r>
        <w:rPr>
          <w:w w:val="105"/>
        </w:rPr>
        <w:t>of the</w:t>
      </w:r>
      <w:r>
        <w:rPr>
          <w:spacing w:val="-1"/>
          <w:w w:val="105"/>
        </w:rPr>
        <w:t> </w:t>
      </w:r>
      <w:r>
        <w:rPr>
          <w:w w:val="105"/>
        </w:rPr>
        <w:t>landed aristocracy into</w:t>
      </w:r>
      <w:r>
        <w:rPr>
          <w:spacing w:val="-3"/>
          <w:w w:val="105"/>
        </w:rPr>
        <w:t> </w:t>
      </w:r>
      <w:r>
        <w:rPr>
          <w:w w:val="105"/>
        </w:rPr>
        <w:t>little</w:t>
      </w:r>
      <w:r>
        <w:rPr>
          <w:spacing w:val="-1"/>
          <w:w w:val="105"/>
        </w:rPr>
        <w:t> </w:t>
      </w:r>
      <w:r>
        <w:rPr>
          <w:w w:val="105"/>
        </w:rPr>
        <w:t>gentlemen. The boys</w:t>
      </w:r>
      <w:r>
        <w:rPr>
          <w:spacing w:val="-1"/>
          <w:w w:val="105"/>
        </w:rPr>
        <w:t> </w:t>
      </w:r>
      <w:r>
        <w:rPr>
          <w:w w:val="105"/>
        </w:rPr>
        <w:t>owed a</w:t>
      </w:r>
      <w:r>
        <w:rPr>
          <w:spacing w:val="-5"/>
          <w:w w:val="105"/>
        </w:rPr>
        <w:t> </w:t>
      </w:r>
      <w:r>
        <w:rPr>
          <w:w w:val="105"/>
        </w:rPr>
        <w:t>lot</w:t>
      </w:r>
      <w:r>
        <w:rPr>
          <w:spacing w:val="-2"/>
          <w:w w:val="105"/>
        </w:rPr>
        <w:t> </w:t>
      </w:r>
      <w:r>
        <w:rPr>
          <w:w w:val="105"/>
        </w:rPr>
        <w:t>to</w:t>
      </w:r>
      <w:r>
        <w:rPr>
          <w:spacing w:val="-2"/>
          <w:w w:val="105"/>
        </w:rPr>
        <w:t> </w:t>
      </w:r>
      <w:r>
        <w:rPr>
          <w:w w:val="105"/>
        </w:rPr>
        <w:t>the</w:t>
      </w:r>
      <w:r>
        <w:rPr>
          <w:spacing w:val="-1"/>
          <w:w w:val="105"/>
        </w:rPr>
        <w:t> </w:t>
      </w:r>
      <w:r>
        <w:rPr>
          <w:w w:val="105"/>
        </w:rPr>
        <w:t>older girls</w:t>
      </w:r>
      <w:r>
        <w:rPr>
          <w:spacing w:val="-1"/>
          <w:w w:val="105"/>
        </w:rPr>
        <w:t> </w:t>
      </w:r>
      <w:r>
        <w:rPr>
          <w:w w:val="105"/>
        </w:rPr>
        <w:t>whom</w:t>
      </w:r>
      <w:r>
        <w:rPr>
          <w:spacing w:val="-1"/>
          <w:w w:val="105"/>
        </w:rPr>
        <w:t> </w:t>
      </w:r>
      <w:r>
        <w:rPr>
          <w:w w:val="105"/>
        </w:rPr>
        <w:t>we</w:t>
      </w:r>
      <w:r>
        <w:rPr>
          <w:spacing w:val="-1"/>
          <w:w w:val="105"/>
        </w:rPr>
        <w:t> </w:t>
      </w:r>
      <w:r>
        <w:rPr>
          <w:w w:val="105"/>
        </w:rPr>
        <w:t>addressed</w:t>
      </w:r>
      <w:r>
        <w:rPr>
          <w:spacing w:val="-3"/>
          <w:w w:val="105"/>
        </w:rPr>
        <w:t> </w:t>
      </w:r>
      <w:r>
        <w:rPr>
          <w:w w:val="105"/>
        </w:rPr>
        <w:t>politely as</w:t>
      </w:r>
      <w:r>
        <w:rPr>
          <w:spacing w:val="-1"/>
          <w:w w:val="105"/>
        </w:rPr>
        <w:t> </w:t>
      </w:r>
      <w:r>
        <w:rPr>
          <w:rFonts w:ascii="Palatino Linotype"/>
          <w:i/>
          <w:w w:val="105"/>
        </w:rPr>
        <w:t>bhainjee</w:t>
      </w:r>
      <w:r>
        <w:rPr>
          <w:w w:val="105"/>
        </w:rPr>
        <w:t>. Conservative families still refrained from sending their daughters to school, and as a result, the girls at</w:t>
      </w:r>
      <w:r>
        <w:rPr>
          <w:w w:val="105"/>
        </w:rPr>
        <w:t> Queen</w:t>
      </w:r>
      <w:r>
        <w:rPr>
          <w:w w:val="105"/>
        </w:rPr>
        <w:t> Mary's</w:t>
      </w:r>
      <w:r>
        <w:rPr>
          <w:w w:val="105"/>
        </w:rPr>
        <w:t> came from</w:t>
      </w:r>
      <w:r>
        <w:rPr>
          <w:w w:val="105"/>
        </w:rPr>
        <w:t> the more enlightened</w:t>
      </w:r>
      <w:r>
        <w:rPr>
          <w:w w:val="105"/>
        </w:rPr>
        <w:t> and</w:t>
      </w:r>
      <w:r>
        <w:rPr>
          <w:w w:val="105"/>
        </w:rPr>
        <w:t> mostly urban</w:t>
      </w:r>
      <w:r>
        <w:rPr>
          <w:w w:val="105"/>
        </w:rPr>
        <w:t> families</w:t>
      </w:r>
      <w:r>
        <w:rPr>
          <w:w w:val="105"/>
        </w:rPr>
        <w:t> of</w:t>
      </w:r>
      <w:r>
        <w:rPr>
          <w:w w:val="105"/>
        </w:rPr>
        <w:t> the Punjab.</w:t>
      </w:r>
      <w:r>
        <w:rPr>
          <w:w w:val="105"/>
        </w:rPr>
        <w:t> These</w:t>
      </w:r>
      <w:r>
        <w:rPr>
          <w:w w:val="105"/>
        </w:rPr>
        <w:t> </w:t>
      </w:r>
      <w:r>
        <w:rPr>
          <w:rFonts w:ascii="Palatino Linotype"/>
          <w:i/>
          <w:w w:val="105"/>
        </w:rPr>
        <w:t>bhainjees </w:t>
      </w:r>
      <w:r>
        <w:rPr>
          <w:w w:val="105"/>
        </w:rPr>
        <w:t>taught</w:t>
      </w:r>
      <w:r>
        <w:rPr>
          <w:w w:val="105"/>
        </w:rPr>
        <w:t> us</w:t>
      </w:r>
      <w:r>
        <w:rPr>
          <w:w w:val="105"/>
        </w:rPr>
        <w:t> to</w:t>
      </w:r>
      <w:r>
        <w:rPr>
          <w:w w:val="105"/>
        </w:rPr>
        <w:t> recite</w:t>
      </w:r>
      <w:r>
        <w:rPr>
          <w:w w:val="105"/>
        </w:rPr>
        <w:t> the</w:t>
      </w:r>
      <w:r>
        <w:rPr>
          <w:w w:val="105"/>
        </w:rPr>
        <w:t> </w:t>
      </w:r>
      <w:r>
        <w:rPr>
          <w:rFonts w:ascii="Palatino Linotype"/>
          <w:i/>
          <w:w w:val="105"/>
        </w:rPr>
        <w:t>kalima </w:t>
      </w:r>
      <w:r>
        <w:rPr>
          <w:w w:val="105"/>
        </w:rPr>
        <w:t>and</w:t>
      </w:r>
      <w:r>
        <w:rPr>
          <w:w w:val="105"/>
        </w:rPr>
        <w:t> instructed</w:t>
      </w:r>
      <w:r>
        <w:rPr>
          <w:w w:val="105"/>
        </w:rPr>
        <w:t> us</w:t>
      </w:r>
      <w:r>
        <w:rPr>
          <w:w w:val="105"/>
        </w:rPr>
        <w:t> on</w:t>
      </w:r>
      <w:r>
        <w:rPr>
          <w:w w:val="105"/>
        </w:rPr>
        <w:t> </w:t>
      </w:r>
      <w:r>
        <w:rPr>
          <w:rFonts w:ascii="Palatino Linotype"/>
          <w:i/>
          <w:w w:val="105"/>
        </w:rPr>
        <w:t>namaz</w:t>
      </w:r>
      <w:r>
        <w:rPr>
          <w:w w:val="105"/>
        </w:rPr>
        <w:t>.</w:t>
      </w:r>
      <w:r>
        <w:rPr>
          <w:w w:val="105"/>
        </w:rPr>
        <w:t> This initial training</w:t>
      </w:r>
      <w:r>
        <w:rPr>
          <w:w w:val="105"/>
        </w:rPr>
        <w:t> by the</w:t>
      </w:r>
      <w:r>
        <w:rPr>
          <w:w w:val="105"/>
        </w:rPr>
        <w:t> </w:t>
      </w:r>
      <w:r>
        <w:rPr>
          <w:rFonts w:ascii="Palatino Linotype"/>
          <w:i/>
          <w:w w:val="105"/>
        </w:rPr>
        <w:t>bhainjees </w:t>
      </w:r>
      <w:r>
        <w:rPr>
          <w:w w:val="105"/>
        </w:rPr>
        <w:t>taught</w:t>
      </w:r>
      <w:r>
        <w:rPr>
          <w:w w:val="105"/>
        </w:rPr>
        <w:t> us</w:t>
      </w:r>
      <w:r>
        <w:rPr>
          <w:w w:val="105"/>
        </w:rPr>
        <w:t> at</w:t>
      </w:r>
      <w:r>
        <w:rPr>
          <w:w w:val="105"/>
        </w:rPr>
        <w:t> a</w:t>
      </w:r>
      <w:r>
        <w:rPr>
          <w:w w:val="105"/>
        </w:rPr>
        <w:t> young</w:t>
      </w:r>
      <w:r>
        <w:rPr>
          <w:w w:val="105"/>
        </w:rPr>
        <w:t> age</w:t>
      </w:r>
      <w:r>
        <w:rPr>
          <w:w w:val="105"/>
        </w:rPr>
        <w:t> to</w:t>
      </w:r>
      <w:r>
        <w:rPr>
          <w:w w:val="105"/>
        </w:rPr>
        <w:t> respect</w:t>
      </w:r>
      <w:r>
        <w:rPr>
          <w:w w:val="105"/>
        </w:rPr>
        <w:t> the</w:t>
      </w:r>
      <w:r>
        <w:rPr>
          <w:w w:val="105"/>
        </w:rPr>
        <w:t> female</w:t>
      </w:r>
      <w:r>
        <w:rPr>
          <w:w w:val="105"/>
        </w:rPr>
        <w:t> sex,</w:t>
      </w:r>
      <w:r>
        <w:rPr>
          <w:w w:val="105"/>
        </w:rPr>
        <w:t> and made</w:t>
      </w:r>
      <w:r>
        <w:rPr>
          <w:w w:val="105"/>
        </w:rPr>
        <w:t> me</w:t>
      </w:r>
      <w:r>
        <w:rPr>
          <w:w w:val="105"/>
        </w:rPr>
        <w:t> develop</w:t>
      </w:r>
      <w:r>
        <w:rPr>
          <w:w w:val="105"/>
        </w:rPr>
        <w:t> a</w:t>
      </w:r>
      <w:r>
        <w:rPr>
          <w:w w:val="105"/>
        </w:rPr>
        <w:t> more</w:t>
      </w:r>
      <w:r>
        <w:rPr>
          <w:w w:val="105"/>
        </w:rPr>
        <w:t> liberal</w:t>
      </w:r>
      <w:r>
        <w:rPr>
          <w:w w:val="105"/>
        </w:rPr>
        <w:t> outlook</w:t>
      </w:r>
      <w:r>
        <w:rPr>
          <w:w w:val="105"/>
        </w:rPr>
        <w:t> and</w:t>
      </w:r>
      <w:r>
        <w:rPr>
          <w:w w:val="105"/>
        </w:rPr>
        <w:t> respect</w:t>
      </w:r>
      <w:r>
        <w:rPr>
          <w:w w:val="105"/>
        </w:rPr>
        <w:t> the</w:t>
      </w:r>
      <w:r>
        <w:rPr>
          <w:w w:val="105"/>
        </w:rPr>
        <w:t> efforts</w:t>
      </w:r>
      <w:r>
        <w:rPr>
          <w:w w:val="105"/>
        </w:rPr>
        <w:t> of</w:t>
      </w:r>
      <w:r>
        <w:rPr>
          <w:w w:val="105"/>
        </w:rPr>
        <w:t> women</w:t>
      </w:r>
      <w:r>
        <w:rPr>
          <w:w w:val="105"/>
        </w:rPr>
        <w:t> who</w:t>
      </w:r>
      <w:r>
        <w:rPr>
          <w:w w:val="105"/>
        </w:rPr>
        <w:t> had tried to achieve emancipation within our closed society.</w:t>
      </w:r>
    </w:p>
    <w:p>
      <w:pPr>
        <w:pStyle w:val="BodyText"/>
        <w:spacing w:before="40"/>
      </w:pPr>
    </w:p>
    <w:p>
      <w:pPr>
        <w:pStyle w:val="BodyText"/>
        <w:spacing w:line="252" w:lineRule="auto"/>
        <w:ind w:left="1440" w:right="1433"/>
        <w:jc w:val="both"/>
      </w:pPr>
      <w:r>
        <w:rPr>
          <w:w w:val="105"/>
        </w:rPr>
        <w:t>I</w:t>
      </w:r>
      <w:r>
        <w:rPr>
          <w:w w:val="105"/>
        </w:rPr>
        <w:t> still</w:t>
      </w:r>
      <w:r>
        <w:rPr>
          <w:w w:val="105"/>
        </w:rPr>
        <w:t> fondly</w:t>
      </w:r>
      <w:r>
        <w:rPr>
          <w:w w:val="105"/>
        </w:rPr>
        <w:t> remember</w:t>
      </w:r>
      <w:r>
        <w:rPr>
          <w:w w:val="105"/>
        </w:rPr>
        <w:t> a</w:t>
      </w:r>
      <w:r>
        <w:rPr>
          <w:w w:val="105"/>
        </w:rPr>
        <w:t> large</w:t>
      </w:r>
      <w:r>
        <w:rPr>
          <w:w w:val="105"/>
        </w:rPr>
        <w:t> number</w:t>
      </w:r>
      <w:r>
        <w:rPr>
          <w:w w:val="105"/>
        </w:rPr>
        <w:t> of</w:t>
      </w:r>
      <w:r>
        <w:rPr>
          <w:w w:val="105"/>
        </w:rPr>
        <w:t> the</w:t>
      </w:r>
      <w:r>
        <w:rPr>
          <w:w w:val="105"/>
        </w:rPr>
        <w:t> girls</w:t>
      </w:r>
      <w:r>
        <w:rPr>
          <w:w w:val="105"/>
        </w:rPr>
        <w:t> who</w:t>
      </w:r>
      <w:r>
        <w:rPr>
          <w:w w:val="105"/>
        </w:rPr>
        <w:t> were</w:t>
      </w:r>
      <w:r>
        <w:rPr>
          <w:w w:val="105"/>
        </w:rPr>
        <w:t> at</w:t>
      </w:r>
      <w:r>
        <w:rPr>
          <w:w w:val="105"/>
        </w:rPr>
        <w:t> Queen</w:t>
      </w:r>
      <w:r>
        <w:rPr>
          <w:w w:val="105"/>
        </w:rPr>
        <w:t> Mary's</w:t>
      </w:r>
      <w:r>
        <w:rPr>
          <w:w w:val="105"/>
        </w:rPr>
        <w:t> during my</w:t>
      </w:r>
      <w:r>
        <w:rPr>
          <w:w w:val="105"/>
        </w:rPr>
        <w:t> days</w:t>
      </w:r>
      <w:r>
        <w:rPr>
          <w:w w:val="105"/>
        </w:rPr>
        <w:t> there.</w:t>
      </w:r>
      <w:r>
        <w:rPr>
          <w:w w:val="105"/>
        </w:rPr>
        <w:t> Among</w:t>
      </w:r>
      <w:r>
        <w:rPr>
          <w:w w:val="105"/>
        </w:rPr>
        <w:t> them</w:t>
      </w:r>
      <w:r>
        <w:rPr>
          <w:w w:val="105"/>
        </w:rPr>
        <w:t> were</w:t>
      </w:r>
      <w:r>
        <w:rPr>
          <w:w w:val="105"/>
        </w:rPr>
        <w:t> Allama</w:t>
      </w:r>
      <w:r>
        <w:rPr>
          <w:w w:val="105"/>
        </w:rPr>
        <w:t> Iqbal's</w:t>
      </w:r>
      <w:r>
        <w:rPr>
          <w:w w:val="105"/>
        </w:rPr>
        <w:t> daughter</w:t>
      </w:r>
      <w:r>
        <w:rPr>
          <w:w w:val="105"/>
        </w:rPr>
        <w:t> Muneera</w:t>
      </w:r>
      <w:r>
        <w:rPr>
          <w:w w:val="105"/>
        </w:rPr>
        <w:t> (better</w:t>
      </w:r>
      <w:r>
        <w:rPr>
          <w:w w:val="105"/>
        </w:rPr>
        <w:t> known</w:t>
      </w:r>
      <w:r>
        <w:rPr>
          <w:w w:val="105"/>
        </w:rPr>
        <w:t> as Bano); Nazi and Sylvie, the daughters of the distinguished civil servant G. Moinuddin, and their cousin Nighat, who was later married to the much-respected Admiral Ahsan, was</w:t>
      </w:r>
      <w:r>
        <w:rPr>
          <w:w w:val="105"/>
        </w:rPr>
        <w:t> there</w:t>
      </w:r>
      <w:r>
        <w:rPr>
          <w:w w:val="105"/>
        </w:rPr>
        <w:t> as</w:t>
      </w:r>
      <w:r>
        <w:rPr>
          <w:w w:val="105"/>
        </w:rPr>
        <w:t> well.</w:t>
      </w:r>
      <w:r>
        <w:rPr>
          <w:w w:val="105"/>
        </w:rPr>
        <w:t> Among</w:t>
      </w:r>
      <w:r>
        <w:rPr>
          <w:w w:val="105"/>
        </w:rPr>
        <w:t> the</w:t>
      </w:r>
      <w:r>
        <w:rPr>
          <w:w w:val="105"/>
        </w:rPr>
        <w:t> princely</w:t>
      </w:r>
      <w:r>
        <w:rPr>
          <w:w w:val="105"/>
        </w:rPr>
        <w:t> families,</w:t>
      </w:r>
      <w:r>
        <w:rPr>
          <w:w w:val="105"/>
        </w:rPr>
        <w:t> we</w:t>
      </w:r>
      <w:r>
        <w:rPr>
          <w:w w:val="105"/>
        </w:rPr>
        <w:t> had</w:t>
      </w:r>
      <w:r>
        <w:rPr>
          <w:w w:val="105"/>
        </w:rPr>
        <w:t> daughters</w:t>
      </w:r>
      <w:r>
        <w:rPr>
          <w:w w:val="105"/>
        </w:rPr>
        <w:t> of</w:t>
      </w:r>
      <w:r>
        <w:rPr>
          <w:w w:val="105"/>
        </w:rPr>
        <w:t> the</w:t>
      </w:r>
      <w:r>
        <w:rPr>
          <w:w w:val="105"/>
        </w:rPr>
        <w:t> rulers</w:t>
      </w:r>
      <w:r>
        <w:rPr>
          <w:w w:val="105"/>
        </w:rPr>
        <w:t> of Patiala, Karputhala, Jind, and Nabha, the Sikh states of East Punjab. Also present were the daughters of Sir Sikander Hayat (Tahira and Ismat), Sir Liaquat Hayat (Samina), Sir Feroz Khan Noon (Asmat),</w:t>
      </w:r>
      <w:r>
        <w:rPr>
          <w:w w:val="105"/>
          <w:position w:val="6"/>
          <w:sz w:val="16"/>
        </w:rPr>
        <w:t>34</w:t>
      </w:r>
      <w:r>
        <w:rPr>
          <w:spacing w:val="21"/>
          <w:w w:val="105"/>
          <w:position w:val="6"/>
          <w:sz w:val="16"/>
        </w:rPr>
        <w:t> </w:t>
      </w:r>
      <w:r>
        <w:rPr>
          <w:w w:val="105"/>
        </w:rPr>
        <w:t>Sir Syed Maratab</w:t>
      </w:r>
      <w:r>
        <w:rPr>
          <w:spacing w:val="-2"/>
          <w:w w:val="105"/>
        </w:rPr>
        <w:t> </w:t>
      </w:r>
      <w:r>
        <w:rPr>
          <w:w w:val="105"/>
        </w:rPr>
        <w:t>Ah (Sitwat,</w:t>
      </w:r>
      <w:r>
        <w:rPr>
          <w:spacing w:val="-2"/>
          <w:w w:val="105"/>
        </w:rPr>
        <w:t> </w:t>
      </w:r>
      <w:r>
        <w:rPr>
          <w:w w:val="105"/>
        </w:rPr>
        <w:t>as well</w:t>
      </w:r>
      <w:r>
        <w:rPr>
          <w:spacing w:val="-2"/>
          <w:w w:val="105"/>
        </w:rPr>
        <w:t> </w:t>
      </w:r>
      <w:r>
        <w:rPr>
          <w:w w:val="105"/>
        </w:rPr>
        <w:t>as his</w:t>
      </w:r>
      <w:r>
        <w:rPr>
          <w:spacing w:val="-4"/>
          <w:w w:val="105"/>
        </w:rPr>
        <w:t> </w:t>
      </w:r>
      <w:r>
        <w:rPr>
          <w:w w:val="105"/>
        </w:rPr>
        <w:t>niece Parveen), and Mian Muhammad Khan (Attiya and her two sisters). There were many other such young</w:t>
      </w:r>
      <w:r>
        <w:rPr>
          <w:spacing w:val="-2"/>
          <w:w w:val="105"/>
        </w:rPr>
        <w:t> </w:t>
      </w:r>
      <w:r>
        <w:rPr>
          <w:w w:val="105"/>
        </w:rPr>
        <w:t>ladies,</w:t>
      </w:r>
      <w:r>
        <w:rPr>
          <w:spacing w:val="-1"/>
          <w:w w:val="105"/>
        </w:rPr>
        <w:t> </w:t>
      </w:r>
      <w:r>
        <w:rPr>
          <w:w w:val="105"/>
        </w:rPr>
        <w:t>too</w:t>
      </w:r>
      <w:r>
        <w:rPr>
          <w:spacing w:val="-4"/>
          <w:w w:val="105"/>
        </w:rPr>
        <w:t> </w:t>
      </w:r>
      <w:r>
        <w:rPr>
          <w:w w:val="105"/>
        </w:rPr>
        <w:t>many</w:t>
      </w:r>
      <w:r>
        <w:rPr>
          <w:spacing w:val="-2"/>
          <w:w w:val="105"/>
        </w:rPr>
        <w:t> </w:t>
      </w:r>
      <w:r>
        <w:rPr>
          <w:w w:val="105"/>
        </w:rPr>
        <w:t>to</w:t>
      </w:r>
      <w:r>
        <w:rPr>
          <w:spacing w:val="-4"/>
          <w:w w:val="105"/>
        </w:rPr>
        <w:t> </w:t>
      </w:r>
      <w:r>
        <w:rPr>
          <w:w w:val="105"/>
        </w:rPr>
        <w:t>enumerate</w:t>
      </w:r>
      <w:r>
        <w:rPr>
          <w:spacing w:val="-3"/>
          <w:w w:val="105"/>
        </w:rPr>
        <w:t> </w:t>
      </w:r>
      <w:r>
        <w:rPr>
          <w:w w:val="105"/>
        </w:rPr>
        <w:t>here, all</w:t>
      </w:r>
      <w:r>
        <w:rPr>
          <w:spacing w:val="-1"/>
          <w:w w:val="105"/>
        </w:rPr>
        <w:t> </w:t>
      </w:r>
      <w:r>
        <w:rPr>
          <w:w w:val="105"/>
        </w:rPr>
        <w:t>of</w:t>
      </w:r>
      <w:r>
        <w:rPr>
          <w:spacing w:val="-1"/>
          <w:w w:val="105"/>
        </w:rPr>
        <w:t> </w:t>
      </w:r>
      <w:r>
        <w:rPr>
          <w:w w:val="105"/>
        </w:rPr>
        <w:t>whom</w:t>
      </w:r>
      <w:r>
        <w:rPr>
          <w:spacing w:val="-4"/>
          <w:w w:val="105"/>
        </w:rPr>
        <w:t> </w:t>
      </w:r>
      <w:r>
        <w:rPr>
          <w:w w:val="105"/>
        </w:rPr>
        <w:t>I</w:t>
      </w:r>
      <w:r>
        <w:rPr>
          <w:spacing w:val="-2"/>
          <w:w w:val="105"/>
        </w:rPr>
        <w:t> </w:t>
      </w:r>
      <w:r>
        <w:rPr>
          <w:w w:val="105"/>
        </w:rPr>
        <w:t>fondly</w:t>
      </w:r>
      <w:r>
        <w:rPr>
          <w:spacing w:val="-2"/>
          <w:w w:val="105"/>
        </w:rPr>
        <w:t> </w:t>
      </w:r>
      <w:r>
        <w:rPr>
          <w:w w:val="105"/>
        </w:rPr>
        <w:t>recall</w:t>
      </w:r>
      <w:r>
        <w:rPr>
          <w:spacing w:val="-1"/>
          <w:w w:val="105"/>
        </w:rPr>
        <w:t> </w:t>
      </w:r>
      <w:r>
        <w:rPr>
          <w:w w:val="105"/>
        </w:rPr>
        <w:t>as</w:t>
      </w:r>
      <w:r>
        <w:rPr>
          <w:spacing w:val="-4"/>
          <w:w w:val="105"/>
        </w:rPr>
        <w:t> </w:t>
      </w:r>
      <w:r>
        <w:rPr>
          <w:w w:val="105"/>
        </w:rPr>
        <w:t>the</w:t>
      </w:r>
      <w:r>
        <w:rPr>
          <w:spacing w:val="-3"/>
          <w:w w:val="105"/>
        </w:rPr>
        <w:t> </w:t>
      </w:r>
      <w:r>
        <w:rPr>
          <w:rFonts w:ascii="Palatino Linotype"/>
          <w:i/>
          <w:w w:val="105"/>
        </w:rPr>
        <w:t>bhainjees</w:t>
      </w:r>
      <w:r>
        <w:rPr>
          <w:rFonts w:ascii="Palatino Linotype"/>
          <w:i/>
          <w:spacing w:val="-8"/>
          <w:w w:val="105"/>
        </w:rPr>
        <w:t> </w:t>
      </w:r>
      <w:r>
        <w:rPr>
          <w:w w:val="105"/>
        </w:rPr>
        <w:t>of my childhood.</w:t>
      </w:r>
    </w:p>
    <w:p>
      <w:pPr>
        <w:pStyle w:val="BodyText"/>
        <w:spacing w:before="5"/>
      </w:pPr>
    </w:p>
    <w:p>
      <w:pPr>
        <w:pStyle w:val="BodyText"/>
        <w:spacing w:line="254" w:lineRule="auto"/>
        <w:ind w:left="1440" w:right="1435"/>
        <w:jc w:val="both"/>
      </w:pPr>
      <w:r>
        <w:rPr/>
        <w:t>Among the boys who were my contemporaries there, was the son of the Amir of Bahawalpur.</w:t>
      </w:r>
      <w:r>
        <w:rPr>
          <w:spacing w:val="40"/>
        </w:rPr>
        <w:t> </w:t>
      </w:r>
      <w:r>
        <w:rPr/>
        <w:t>Others included</w:t>
      </w:r>
      <w:r>
        <w:rPr>
          <w:spacing w:val="40"/>
        </w:rPr>
        <w:t> </w:t>
      </w:r>
      <w:r>
        <w:rPr/>
        <w:t>Zulfikar and Iftikhar Bokhari</w:t>
      </w:r>
      <w:r>
        <w:rPr>
          <w:spacing w:val="40"/>
        </w:rPr>
        <w:t> </w:t>
      </w:r>
      <w:r>
        <w:rPr/>
        <w:t>from Shah Jeewna,</w:t>
      </w:r>
      <w:r>
        <w:rPr>
          <w:spacing w:val="40"/>
        </w:rPr>
        <w:t> </w:t>
      </w:r>
      <w:r>
        <w:rPr/>
        <w:t>and Saifullah Magsi who was the sole representative from Balochistan. The boys were</w:t>
      </w:r>
      <w:r>
        <w:rPr>
          <w:spacing w:val="40"/>
        </w:rPr>
        <w:t> </w:t>
      </w:r>
      <w:r>
        <w:rPr/>
        <w:t>restricted</w:t>
      </w:r>
      <w:r>
        <w:rPr>
          <w:spacing w:val="39"/>
        </w:rPr>
        <w:t> </w:t>
      </w:r>
      <w:r>
        <w:rPr/>
        <w:t>to</w:t>
      </w:r>
      <w:r>
        <w:rPr>
          <w:spacing w:val="35"/>
        </w:rPr>
        <w:t> </w:t>
      </w:r>
      <w:r>
        <w:rPr/>
        <w:t>a</w:t>
      </w:r>
      <w:r>
        <w:rPr>
          <w:spacing w:val="36"/>
        </w:rPr>
        <w:t> </w:t>
      </w:r>
      <w:r>
        <w:rPr/>
        <w:t>separate</w:t>
      </w:r>
      <w:r>
        <w:rPr>
          <w:spacing w:val="37"/>
        </w:rPr>
        <w:t> </w:t>
      </w:r>
      <w:r>
        <w:rPr/>
        <w:t>boarding</w:t>
      </w:r>
      <w:r>
        <w:rPr>
          <w:spacing w:val="37"/>
        </w:rPr>
        <w:t> </w:t>
      </w:r>
      <w:r>
        <w:rPr/>
        <w:t>house</w:t>
      </w:r>
      <w:r>
        <w:rPr>
          <w:spacing w:val="37"/>
        </w:rPr>
        <w:t> </w:t>
      </w:r>
      <w:r>
        <w:rPr/>
        <w:t>and</w:t>
      </w:r>
      <w:r>
        <w:rPr>
          <w:spacing w:val="40"/>
        </w:rPr>
        <w:t> </w:t>
      </w:r>
      <w:r>
        <w:rPr/>
        <w:t>at</w:t>
      </w:r>
      <w:r>
        <w:rPr>
          <w:spacing w:val="35"/>
        </w:rPr>
        <w:t> </w:t>
      </w:r>
      <w:r>
        <w:rPr/>
        <w:t>the</w:t>
      </w:r>
      <w:r>
        <w:rPr>
          <w:spacing w:val="37"/>
        </w:rPr>
        <w:t> </w:t>
      </w:r>
      <w:r>
        <w:rPr/>
        <w:t>'mature'</w:t>
      </w:r>
      <w:r>
        <w:rPr>
          <w:spacing w:val="35"/>
        </w:rPr>
        <w:t> </w:t>
      </w:r>
      <w:r>
        <w:rPr/>
        <w:t>age</w:t>
      </w:r>
      <w:r>
        <w:rPr>
          <w:spacing w:val="40"/>
        </w:rPr>
        <w:t> </w:t>
      </w:r>
      <w:r>
        <w:rPr/>
        <w:t>of</w:t>
      </w:r>
      <w:r>
        <w:rPr>
          <w:spacing w:val="38"/>
        </w:rPr>
        <w:t> </w:t>
      </w:r>
      <w:r>
        <w:rPr/>
        <w:t>ten</w:t>
      </w:r>
      <w:r>
        <w:rPr>
          <w:spacing w:val="36"/>
        </w:rPr>
        <w:t> </w:t>
      </w:r>
      <w:r>
        <w:rPr/>
        <w:t>most</w:t>
      </w:r>
      <w:r>
        <w:rPr>
          <w:spacing w:val="35"/>
        </w:rPr>
        <w:t> </w:t>
      </w:r>
      <w:r>
        <w:rPr/>
        <w:t>of</w:t>
      </w:r>
      <w:r>
        <w:rPr>
          <w:spacing w:val="38"/>
        </w:rPr>
        <w:t> </w:t>
      </w:r>
      <w:r>
        <w:rPr/>
        <w:t>us</w:t>
      </w:r>
      <w:r>
        <w:rPr>
          <w:spacing w:val="35"/>
        </w:rPr>
        <w:t> </w:t>
      </w:r>
      <w:r>
        <w:rPr/>
        <w:t>were sent</w:t>
      </w:r>
      <w:r>
        <w:rPr>
          <w:spacing w:val="40"/>
        </w:rPr>
        <w:t> </w:t>
      </w:r>
      <w:r>
        <w:rPr/>
        <w:t>away</w:t>
      </w:r>
      <w:r>
        <w:rPr>
          <w:spacing w:val="40"/>
        </w:rPr>
        <w:t> </w:t>
      </w:r>
      <w:r>
        <w:rPr/>
        <w:t>to</w:t>
      </w:r>
      <w:r>
        <w:rPr>
          <w:spacing w:val="40"/>
        </w:rPr>
        <w:t> </w:t>
      </w:r>
      <w:r>
        <w:rPr/>
        <w:t>Aitchison</w:t>
      </w:r>
      <w:r>
        <w:rPr>
          <w:spacing w:val="40"/>
        </w:rPr>
        <w:t> </w:t>
      </w:r>
      <w:r>
        <w:rPr/>
        <w:t>College</w:t>
      </w:r>
      <w:r>
        <w:rPr>
          <w:spacing w:val="40"/>
        </w:rPr>
        <w:t> </w:t>
      </w:r>
      <w:r>
        <w:rPr/>
        <w:t>at Lahore.</w:t>
      </w:r>
    </w:p>
    <w:p>
      <w:pPr>
        <w:pStyle w:val="BodyText"/>
        <w:spacing w:before="17"/>
      </w:pPr>
    </w:p>
    <w:p>
      <w:pPr>
        <w:pStyle w:val="BodyText"/>
        <w:spacing w:line="254" w:lineRule="auto" w:before="1"/>
        <w:ind w:left="1440" w:right="1435"/>
        <w:jc w:val="both"/>
      </w:pPr>
      <w:r>
        <w:rPr/>
        <w:t>I joined Aitchison in January 1941. Originally founded in 1886, it was set up as Chiefs College</w:t>
      </w:r>
      <w:r>
        <w:rPr>
          <w:spacing w:val="40"/>
        </w:rPr>
        <w:t> </w:t>
      </w:r>
      <w:r>
        <w:rPr/>
        <w:t>with</w:t>
      </w:r>
      <w:r>
        <w:rPr>
          <w:spacing w:val="40"/>
        </w:rPr>
        <w:t> </w:t>
      </w:r>
      <w:r>
        <w:rPr/>
        <w:t>the</w:t>
      </w:r>
      <w:r>
        <w:rPr>
          <w:spacing w:val="40"/>
        </w:rPr>
        <w:t> </w:t>
      </w:r>
      <w:r>
        <w:rPr/>
        <w:t>sole</w:t>
      </w:r>
      <w:r>
        <w:rPr>
          <w:spacing w:val="40"/>
        </w:rPr>
        <w:t> </w:t>
      </w:r>
      <w:r>
        <w:rPr/>
        <w:t>aim</w:t>
      </w:r>
      <w:r>
        <w:rPr>
          <w:spacing w:val="40"/>
        </w:rPr>
        <w:t> </w:t>
      </w:r>
      <w:r>
        <w:rPr/>
        <w:t>of</w:t>
      </w:r>
      <w:r>
        <w:rPr>
          <w:spacing w:val="40"/>
        </w:rPr>
        <w:t> </w:t>
      </w:r>
      <w:r>
        <w:rPr/>
        <w:t>providing</w:t>
      </w:r>
      <w:r>
        <w:rPr>
          <w:spacing w:val="40"/>
        </w:rPr>
        <w:t> </w:t>
      </w:r>
      <w:r>
        <w:rPr/>
        <w:t>education</w:t>
      </w:r>
      <w:r>
        <w:rPr>
          <w:spacing w:val="40"/>
        </w:rPr>
        <w:t> </w:t>
      </w:r>
      <w:r>
        <w:rPr/>
        <w:t>to</w:t>
      </w:r>
      <w:r>
        <w:rPr>
          <w:spacing w:val="40"/>
        </w:rPr>
        <w:t> </w:t>
      </w:r>
      <w:r>
        <w:rPr/>
        <w:t>the</w:t>
      </w:r>
      <w:r>
        <w:rPr>
          <w:spacing w:val="40"/>
        </w:rPr>
        <w:t> </w:t>
      </w:r>
      <w:r>
        <w:rPr/>
        <w:t>sons</w:t>
      </w:r>
      <w:r>
        <w:rPr>
          <w:spacing w:val="40"/>
        </w:rPr>
        <w:t> </w:t>
      </w:r>
      <w:r>
        <w:rPr/>
        <w:t>of</w:t>
      </w:r>
      <w:r>
        <w:rPr>
          <w:spacing w:val="40"/>
        </w:rPr>
        <w:t> </w:t>
      </w:r>
      <w:r>
        <w:rPr/>
        <w:t>the</w:t>
      </w:r>
      <w:r>
        <w:rPr>
          <w:spacing w:val="40"/>
        </w:rPr>
        <w:t> </w:t>
      </w:r>
      <w:r>
        <w:rPr/>
        <w:t>Punjab</w:t>
      </w:r>
      <w:r>
        <w:rPr>
          <w:spacing w:val="40"/>
        </w:rPr>
        <w:t> </w:t>
      </w:r>
      <w:r>
        <w:rPr/>
        <w:t>princely ruling</w:t>
      </w:r>
      <w:r>
        <w:rPr>
          <w:spacing w:val="40"/>
        </w:rPr>
        <w:t> </w:t>
      </w:r>
      <w:r>
        <w:rPr/>
        <w:t>families.</w:t>
      </w:r>
      <w:r>
        <w:rPr>
          <w:spacing w:val="40"/>
        </w:rPr>
        <w:t> </w:t>
      </w:r>
      <w:r>
        <w:rPr/>
        <w:t>A</w:t>
      </w:r>
      <w:r>
        <w:rPr>
          <w:spacing w:val="40"/>
        </w:rPr>
        <w:t> </w:t>
      </w:r>
      <w:r>
        <w:rPr/>
        <w:t>few</w:t>
      </w:r>
      <w:r>
        <w:rPr>
          <w:spacing w:val="40"/>
        </w:rPr>
        <w:t> </w:t>
      </w:r>
      <w:r>
        <w:rPr/>
        <w:t>decades</w:t>
      </w:r>
      <w:r>
        <w:rPr>
          <w:spacing w:val="40"/>
        </w:rPr>
        <w:t> </w:t>
      </w:r>
      <w:r>
        <w:rPr/>
        <w:t>later</w:t>
      </w:r>
      <w:r>
        <w:rPr>
          <w:spacing w:val="40"/>
        </w:rPr>
        <w:t> </w:t>
      </w:r>
      <w:r>
        <w:rPr/>
        <w:t>it</w:t>
      </w:r>
      <w:r>
        <w:rPr>
          <w:spacing w:val="40"/>
        </w:rPr>
        <w:t> </w:t>
      </w:r>
      <w:r>
        <w:rPr/>
        <w:t>was</w:t>
      </w:r>
      <w:r>
        <w:rPr>
          <w:spacing w:val="40"/>
        </w:rPr>
        <w:t> </w:t>
      </w:r>
      <w:r>
        <w:rPr/>
        <w:t>made</w:t>
      </w:r>
      <w:r>
        <w:rPr>
          <w:spacing w:val="40"/>
        </w:rPr>
        <w:t> </w:t>
      </w:r>
      <w:r>
        <w:rPr/>
        <w:t>less</w:t>
      </w:r>
      <w:r>
        <w:rPr>
          <w:spacing w:val="40"/>
        </w:rPr>
        <w:t> </w:t>
      </w:r>
      <w:r>
        <w:rPr/>
        <w:t>elitist</w:t>
      </w:r>
      <w:r>
        <w:rPr>
          <w:spacing w:val="40"/>
        </w:rPr>
        <w:t> </w:t>
      </w:r>
      <w:r>
        <w:rPr/>
        <w:t>by</w:t>
      </w:r>
      <w:r>
        <w:rPr>
          <w:spacing w:val="40"/>
        </w:rPr>
        <w:t> </w:t>
      </w:r>
      <w:r>
        <w:rPr/>
        <w:t>the</w:t>
      </w:r>
      <w:r>
        <w:rPr>
          <w:spacing w:val="40"/>
        </w:rPr>
        <w:t> </w:t>
      </w:r>
      <w:r>
        <w:rPr/>
        <w:t>then</w:t>
      </w:r>
      <w:r>
        <w:rPr>
          <w:spacing w:val="40"/>
        </w:rPr>
        <w:t> </w:t>
      </w:r>
      <w:r>
        <w:rPr/>
        <w:t>Principal,</w:t>
      </w:r>
      <w:r>
        <w:rPr>
          <w:spacing w:val="40"/>
        </w:rPr>
        <w:t> </w:t>
      </w:r>
      <w:r>
        <w:rPr/>
        <w:t>Mr. Barry, who opened admission to boys from wealthy and reputable business and professional</w:t>
      </w:r>
      <w:r>
        <w:rPr>
          <w:spacing w:val="40"/>
        </w:rPr>
        <w:t> </w:t>
      </w:r>
      <w:r>
        <w:rPr/>
        <w:t>families.</w:t>
      </w:r>
      <w:r>
        <w:rPr>
          <w:spacing w:val="40"/>
        </w:rPr>
        <w:t> </w:t>
      </w:r>
      <w:r>
        <w:rPr/>
        <w:t>Shortly</w:t>
      </w:r>
      <w:r>
        <w:rPr>
          <w:spacing w:val="40"/>
        </w:rPr>
        <w:t> </w:t>
      </w:r>
      <w:r>
        <w:rPr/>
        <w:t>after</w:t>
      </w:r>
      <w:r>
        <w:rPr>
          <w:spacing w:val="40"/>
        </w:rPr>
        <w:t> </w:t>
      </w:r>
      <w:r>
        <w:rPr/>
        <w:t>my</w:t>
      </w:r>
      <w:r>
        <w:rPr>
          <w:spacing w:val="40"/>
        </w:rPr>
        <w:t> </w:t>
      </w:r>
      <w:r>
        <w:rPr/>
        <w:t>arrival</w:t>
      </w:r>
      <w:r>
        <w:rPr>
          <w:spacing w:val="40"/>
        </w:rPr>
        <w:t> </w:t>
      </w:r>
      <w:r>
        <w:rPr/>
        <w:t>at</w:t>
      </w:r>
      <w:r>
        <w:rPr>
          <w:spacing w:val="40"/>
        </w:rPr>
        <w:t> </w:t>
      </w:r>
      <w:r>
        <w:rPr/>
        <w:t>Aitchison,</w:t>
      </w:r>
      <w:r>
        <w:rPr>
          <w:spacing w:val="40"/>
        </w:rPr>
        <w:t> </w:t>
      </w:r>
      <w:r>
        <w:rPr/>
        <w:t>the</w:t>
      </w:r>
      <w:r>
        <w:rPr>
          <w:spacing w:val="40"/>
        </w:rPr>
        <w:t> </w:t>
      </w:r>
      <w:r>
        <w:rPr/>
        <w:t>school</w:t>
      </w:r>
      <w:r>
        <w:rPr>
          <w:spacing w:val="40"/>
        </w:rPr>
        <w:t> </w:t>
      </w:r>
      <w:r>
        <w:rPr/>
        <w:t>celebrated</w:t>
      </w:r>
      <w:r>
        <w:rPr>
          <w:spacing w:val="40"/>
        </w:rPr>
        <w:t> </w:t>
      </w:r>
      <w:r>
        <w:rPr/>
        <w:t>a special</w:t>
      </w:r>
      <w:r>
        <w:rPr>
          <w:spacing w:val="40"/>
        </w:rPr>
        <w:t> </w:t>
      </w:r>
      <w:r>
        <w:rPr/>
        <w:t>event:</w:t>
      </w:r>
      <w:r>
        <w:rPr>
          <w:spacing w:val="40"/>
        </w:rPr>
        <w:t> </w:t>
      </w:r>
      <w:r>
        <w:rPr/>
        <w:t>its</w:t>
      </w:r>
      <w:r>
        <w:rPr>
          <w:spacing w:val="40"/>
        </w:rPr>
        <w:t> </w:t>
      </w:r>
      <w:r>
        <w:rPr/>
        <w:t>students</w:t>
      </w:r>
      <w:r>
        <w:rPr>
          <w:spacing w:val="40"/>
        </w:rPr>
        <w:t> </w:t>
      </w:r>
      <w:r>
        <w:rPr/>
        <w:t>had</w:t>
      </w:r>
      <w:r>
        <w:rPr>
          <w:spacing w:val="40"/>
        </w:rPr>
        <w:t> </w:t>
      </w:r>
      <w:r>
        <w:rPr/>
        <w:t>finally</w:t>
      </w:r>
      <w:r>
        <w:rPr>
          <w:spacing w:val="40"/>
        </w:rPr>
        <w:t> </w:t>
      </w:r>
      <w:r>
        <w:rPr/>
        <w:t>exceeded</w:t>
      </w:r>
      <w:r>
        <w:rPr>
          <w:spacing w:val="40"/>
        </w:rPr>
        <w:t> </w:t>
      </w:r>
      <w:r>
        <w:rPr/>
        <w:t>two</w:t>
      </w:r>
      <w:r>
        <w:rPr>
          <w:spacing w:val="40"/>
        </w:rPr>
        <w:t> </w:t>
      </w:r>
      <w:r>
        <w:rPr/>
        <w:t>hundred!</w:t>
      </w:r>
      <w:r>
        <w:rPr>
          <w:spacing w:val="40"/>
        </w:rPr>
        <w:t> </w:t>
      </w:r>
      <w:r>
        <w:rPr/>
        <w:t>A</w:t>
      </w:r>
      <w:r>
        <w:rPr>
          <w:spacing w:val="40"/>
        </w:rPr>
        <w:t> </w:t>
      </w:r>
      <w:r>
        <w:rPr/>
        <w:t>holiday</w:t>
      </w:r>
      <w:r>
        <w:rPr>
          <w:spacing w:val="40"/>
        </w:rPr>
        <w:t> </w:t>
      </w:r>
      <w:r>
        <w:rPr/>
        <w:t>was</w:t>
      </w:r>
      <w:r>
        <w:rPr>
          <w:spacing w:val="39"/>
        </w:rPr>
        <w:t> </w:t>
      </w:r>
      <w:r>
        <w:rPr/>
        <w:t>declared.</w:t>
      </w:r>
    </w:p>
    <w:p>
      <w:pPr>
        <w:pStyle w:val="BodyText"/>
        <w:spacing w:line="254" w:lineRule="auto" w:before="1"/>
        <w:ind w:left="1440" w:right="1435"/>
        <w:jc w:val="both"/>
      </w:pPr>
      <w:r>
        <w:rPr>
          <w:w w:val="105"/>
        </w:rPr>
        <w:t>The roll call at Aitchison then consisted largely of the children of privileged families of those days. Along with the contingent of boys from Queen</w:t>
      </w:r>
      <w:r>
        <w:rPr>
          <w:w w:val="105"/>
        </w:rPr>
        <w:t> Mary's</w:t>
      </w:r>
      <w:r>
        <w:rPr>
          <w:w w:val="105"/>
        </w:rPr>
        <w:t> College who I have already</w:t>
      </w:r>
      <w:r>
        <w:rPr>
          <w:w w:val="105"/>
        </w:rPr>
        <w:t> mentioned,</w:t>
      </w:r>
      <w:r>
        <w:rPr>
          <w:w w:val="105"/>
        </w:rPr>
        <w:t> we also</w:t>
      </w:r>
      <w:r>
        <w:rPr>
          <w:w w:val="105"/>
        </w:rPr>
        <w:t> had</w:t>
      </w:r>
      <w:r>
        <w:rPr>
          <w:w w:val="105"/>
        </w:rPr>
        <w:t> the sons</w:t>
      </w:r>
      <w:r>
        <w:rPr>
          <w:w w:val="105"/>
        </w:rPr>
        <w:t> of</w:t>
      </w:r>
      <w:r>
        <w:rPr>
          <w:w w:val="105"/>
        </w:rPr>
        <w:t> the rulers</w:t>
      </w:r>
      <w:r>
        <w:rPr>
          <w:w w:val="105"/>
        </w:rPr>
        <w:t> of</w:t>
      </w:r>
      <w:r>
        <w:rPr>
          <w:w w:val="105"/>
        </w:rPr>
        <w:t> Bahawalpur,</w:t>
      </w:r>
      <w:r>
        <w:rPr>
          <w:w w:val="105"/>
        </w:rPr>
        <w:t> Patiala, Karputhala,</w:t>
      </w:r>
      <w:r>
        <w:rPr>
          <w:w w:val="105"/>
        </w:rPr>
        <w:t> Khairpur,</w:t>
      </w:r>
      <w:r>
        <w:rPr>
          <w:w w:val="105"/>
        </w:rPr>
        <w:t> Jind,</w:t>
      </w:r>
      <w:r>
        <w:rPr>
          <w:w w:val="105"/>
        </w:rPr>
        <w:t> Nabha</w:t>
      </w:r>
      <w:r>
        <w:rPr>
          <w:w w:val="105"/>
        </w:rPr>
        <w:t> and</w:t>
      </w:r>
      <w:r>
        <w:rPr>
          <w:w w:val="105"/>
        </w:rPr>
        <w:t> Chamba.</w:t>
      </w:r>
      <w:r>
        <w:rPr>
          <w:w w:val="105"/>
        </w:rPr>
        <w:t> Lahore</w:t>
      </w:r>
      <w:r>
        <w:rPr>
          <w:w w:val="105"/>
        </w:rPr>
        <w:t> was</w:t>
      </w:r>
      <w:r>
        <w:rPr>
          <w:w w:val="105"/>
        </w:rPr>
        <w:t> represented</w:t>
      </w:r>
      <w:r>
        <w:rPr>
          <w:w w:val="105"/>
        </w:rPr>
        <w:t> by</w:t>
      </w:r>
      <w:r>
        <w:rPr>
          <w:w w:val="105"/>
        </w:rPr>
        <w:t> the Qizalbashes</w:t>
      </w:r>
      <w:r>
        <w:rPr>
          <w:w w:val="105"/>
        </w:rPr>
        <w:t> and</w:t>
      </w:r>
      <w:r>
        <w:rPr>
          <w:w w:val="105"/>
        </w:rPr>
        <w:t> the</w:t>
      </w:r>
      <w:r>
        <w:rPr>
          <w:w w:val="105"/>
        </w:rPr>
        <w:t> Baghbanpura</w:t>
      </w:r>
      <w:r>
        <w:rPr>
          <w:w w:val="105"/>
        </w:rPr>
        <w:t> Mians.</w:t>
      </w:r>
      <w:r>
        <w:rPr>
          <w:w w:val="105"/>
        </w:rPr>
        <w:t> There</w:t>
      </w:r>
      <w:r>
        <w:rPr>
          <w:w w:val="105"/>
        </w:rPr>
        <w:t> was</w:t>
      </w:r>
      <w:r>
        <w:rPr>
          <w:w w:val="105"/>
        </w:rPr>
        <w:t> also</w:t>
      </w:r>
      <w:r>
        <w:rPr>
          <w:w w:val="105"/>
        </w:rPr>
        <w:t> a</w:t>
      </w:r>
      <w:r>
        <w:rPr>
          <w:w w:val="105"/>
        </w:rPr>
        <w:t> large</w:t>
      </w:r>
      <w:r>
        <w:rPr>
          <w:w w:val="105"/>
        </w:rPr>
        <w:t> group</w:t>
      </w:r>
      <w:r>
        <w:rPr>
          <w:w w:val="105"/>
        </w:rPr>
        <w:t> of</w:t>
      </w:r>
      <w:r>
        <w:rPr>
          <w:w w:val="105"/>
        </w:rPr>
        <w:t> boys</w:t>
      </w:r>
      <w:r>
        <w:rPr>
          <w:w w:val="105"/>
        </w:rPr>
        <w:t> from rural</w:t>
      </w:r>
      <w:r>
        <w:rPr>
          <w:spacing w:val="18"/>
          <w:w w:val="105"/>
        </w:rPr>
        <w:t> </w:t>
      </w:r>
      <w:r>
        <w:rPr>
          <w:w w:val="105"/>
        </w:rPr>
        <w:t>Punjab's</w:t>
      </w:r>
      <w:r>
        <w:rPr>
          <w:spacing w:val="15"/>
          <w:w w:val="105"/>
        </w:rPr>
        <w:t> </w:t>
      </w:r>
      <w:r>
        <w:rPr>
          <w:w w:val="105"/>
        </w:rPr>
        <w:t>landed</w:t>
      </w:r>
      <w:r>
        <w:rPr>
          <w:spacing w:val="18"/>
          <w:w w:val="105"/>
        </w:rPr>
        <w:t> </w:t>
      </w:r>
      <w:r>
        <w:rPr>
          <w:w w:val="105"/>
        </w:rPr>
        <w:t>gentry.</w:t>
      </w:r>
      <w:r>
        <w:rPr>
          <w:spacing w:val="19"/>
          <w:w w:val="105"/>
        </w:rPr>
        <w:t> </w:t>
      </w:r>
      <w:r>
        <w:rPr>
          <w:w w:val="105"/>
        </w:rPr>
        <w:t>From</w:t>
      </w:r>
      <w:r>
        <w:rPr>
          <w:spacing w:val="15"/>
          <w:w w:val="105"/>
        </w:rPr>
        <w:t> </w:t>
      </w:r>
      <w:r>
        <w:rPr>
          <w:w w:val="105"/>
        </w:rPr>
        <w:t>Ferozpur</w:t>
      </w:r>
      <w:r>
        <w:rPr>
          <w:spacing w:val="14"/>
          <w:w w:val="105"/>
        </w:rPr>
        <w:t> </w:t>
      </w:r>
      <w:r>
        <w:rPr>
          <w:w w:val="105"/>
        </w:rPr>
        <w:t>there</w:t>
      </w:r>
      <w:r>
        <w:rPr>
          <w:spacing w:val="16"/>
          <w:w w:val="105"/>
        </w:rPr>
        <w:t> </w:t>
      </w:r>
      <w:r>
        <w:rPr>
          <w:w w:val="105"/>
        </w:rPr>
        <w:t>were</w:t>
      </w:r>
      <w:r>
        <w:rPr>
          <w:spacing w:val="17"/>
          <w:w w:val="105"/>
        </w:rPr>
        <w:t> </w:t>
      </w:r>
      <w:r>
        <w:rPr>
          <w:w w:val="105"/>
        </w:rPr>
        <w:t>the</w:t>
      </w:r>
      <w:r>
        <w:rPr>
          <w:spacing w:val="16"/>
          <w:w w:val="105"/>
        </w:rPr>
        <w:t> </w:t>
      </w:r>
      <w:r>
        <w:rPr>
          <w:w w:val="105"/>
        </w:rPr>
        <w:t>Mamdots;</w:t>
      </w:r>
      <w:r>
        <w:rPr>
          <w:spacing w:val="18"/>
          <w:w w:val="105"/>
        </w:rPr>
        <w:t> </w:t>
      </w:r>
      <w:r>
        <w:rPr>
          <w:w w:val="105"/>
        </w:rPr>
        <w:t>from</w:t>
      </w:r>
      <w:r>
        <w:rPr>
          <w:spacing w:val="16"/>
          <w:w w:val="105"/>
        </w:rPr>
        <w:t> </w:t>
      </w:r>
      <w:r>
        <w:rPr>
          <w:spacing w:val="-2"/>
          <w:w w:val="105"/>
        </w:rPr>
        <w:t>Shahpur</w:t>
      </w:r>
    </w:p>
    <w:p>
      <w:pPr>
        <w:pStyle w:val="BodyText"/>
        <w:spacing w:before="4"/>
        <w:rPr>
          <w:sz w:val="11"/>
        </w:rPr>
      </w:pPr>
      <w:r>
        <w:rPr>
          <w:sz w:val="11"/>
        </w:rPr>
        <mc:AlternateContent>
          <mc:Choice Requires="wps">
            <w:drawing>
              <wp:anchor distT="0" distB="0" distL="0" distR="0" allowOverlap="1" layoutInCell="1" locked="0" behindDoc="1" simplePos="0" relativeHeight="487596032">
                <wp:simplePos x="0" y="0"/>
                <wp:positionH relativeFrom="page">
                  <wp:posOffset>914400</wp:posOffset>
                </wp:positionH>
                <wp:positionV relativeFrom="paragraph">
                  <wp:posOffset>99667</wp:posOffset>
                </wp:positionV>
                <wp:extent cx="1828800" cy="952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847871pt;width:144pt;height:.72pt;mso-position-horizontal-relative:page;mso-position-vertical-relative:paragraph;z-index:-15720448;mso-wrap-distance-left:0;mso-wrap-distance-right:0" id="docshape23" filled="true" fillcolor="#000000" stroked="false">
                <v:fill type="solid"/>
                <w10:wrap type="topAndBottom"/>
              </v:rect>
            </w:pict>
          </mc:Fallback>
        </mc:AlternateContent>
      </w:r>
    </w:p>
    <w:p>
      <w:pPr>
        <w:spacing w:line="237" w:lineRule="auto" w:before="104"/>
        <w:ind w:left="1440" w:right="1441" w:firstLine="0"/>
        <w:jc w:val="both"/>
        <w:rPr>
          <w:rFonts w:ascii="Calibri"/>
          <w:sz w:val="20"/>
        </w:rPr>
      </w:pPr>
      <w:r>
        <w:rPr>
          <w:rFonts w:ascii="Calibri"/>
          <w:sz w:val="20"/>
          <w:vertAlign w:val="superscript"/>
        </w:rPr>
        <w:t>34</w:t>
      </w:r>
      <w:r>
        <w:rPr>
          <w:rFonts w:ascii="Calibri"/>
          <w:sz w:val="20"/>
          <w:vertAlign w:val="baseline"/>
        </w:rPr>
        <w:t> Subsequently, Feroze Khan Noon, along with a number of other knighted Muslim League leaders including Nawab Jamal Khan Leghari and Ghulam Hussain Hidayatullah, voluntarily surrendered their titles on the direct instructions of Mr. Jinnah.</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7"/>
        <w:ind w:left="1440" w:right="1433"/>
        <w:jc w:val="both"/>
      </w:pPr>
      <w:r>
        <w:rPr/>
        <w:t>the</w:t>
      </w:r>
      <w:r>
        <w:rPr>
          <w:spacing w:val="40"/>
        </w:rPr>
        <w:t> </w:t>
      </w:r>
      <w:r>
        <w:rPr/>
        <w:t>Tiwanas</w:t>
      </w:r>
      <w:r>
        <w:rPr>
          <w:spacing w:val="40"/>
        </w:rPr>
        <w:t> </w:t>
      </w:r>
      <w:r>
        <w:rPr/>
        <w:t>and</w:t>
      </w:r>
      <w:r>
        <w:rPr>
          <w:spacing w:val="40"/>
        </w:rPr>
        <w:t> </w:t>
      </w:r>
      <w:r>
        <w:rPr/>
        <w:t>the</w:t>
      </w:r>
      <w:r>
        <w:rPr>
          <w:spacing w:val="40"/>
        </w:rPr>
        <w:t> </w:t>
      </w:r>
      <w:r>
        <w:rPr/>
        <w:t>Noons;</w:t>
      </w:r>
      <w:r>
        <w:rPr>
          <w:spacing w:val="40"/>
        </w:rPr>
        <w:t> </w:t>
      </w:r>
      <w:r>
        <w:rPr/>
        <w:t>from</w:t>
      </w:r>
      <w:r>
        <w:rPr>
          <w:spacing w:val="40"/>
        </w:rPr>
        <w:t> </w:t>
      </w:r>
      <w:r>
        <w:rPr/>
        <w:t>Multan</w:t>
      </w:r>
      <w:r>
        <w:rPr>
          <w:spacing w:val="40"/>
        </w:rPr>
        <w:t> </w:t>
      </w:r>
      <w:r>
        <w:rPr/>
        <w:t>we</w:t>
      </w:r>
      <w:r>
        <w:rPr>
          <w:spacing w:val="40"/>
        </w:rPr>
        <w:t> </w:t>
      </w:r>
      <w:r>
        <w:rPr/>
        <w:t>had</w:t>
      </w:r>
      <w:r>
        <w:rPr>
          <w:spacing w:val="40"/>
        </w:rPr>
        <w:t> </w:t>
      </w:r>
      <w:r>
        <w:rPr/>
        <w:t>the</w:t>
      </w:r>
      <w:r>
        <w:rPr>
          <w:spacing w:val="40"/>
        </w:rPr>
        <w:t> </w:t>
      </w:r>
      <w:r>
        <w:rPr/>
        <w:t>Qureshis,</w:t>
      </w:r>
      <w:r>
        <w:rPr>
          <w:spacing w:val="40"/>
        </w:rPr>
        <w:t> </w:t>
      </w:r>
      <w:r>
        <w:rPr/>
        <w:t>Khakwanis</w:t>
      </w:r>
      <w:r>
        <w:rPr>
          <w:spacing w:val="40"/>
        </w:rPr>
        <w:t> </w:t>
      </w:r>
      <w:r>
        <w:rPr/>
        <w:t>and</w:t>
      </w:r>
      <w:r>
        <w:rPr>
          <w:spacing w:val="80"/>
        </w:rPr>
        <w:t> </w:t>
      </w:r>
      <w:r>
        <w:rPr/>
        <w:t>Gillanis.</w:t>
      </w:r>
      <w:r>
        <w:rPr>
          <w:spacing w:val="40"/>
        </w:rPr>
        <w:t> </w:t>
      </w:r>
      <w:r>
        <w:rPr/>
        <w:t>Those</w:t>
      </w:r>
      <w:r>
        <w:rPr>
          <w:spacing w:val="40"/>
        </w:rPr>
        <w:t> </w:t>
      </w:r>
      <w:r>
        <w:rPr/>
        <w:t>from</w:t>
      </w:r>
      <w:r>
        <w:rPr>
          <w:spacing w:val="40"/>
        </w:rPr>
        <w:t> </w:t>
      </w:r>
      <w:r>
        <w:rPr/>
        <w:t>my</w:t>
      </w:r>
      <w:r>
        <w:rPr>
          <w:spacing w:val="40"/>
        </w:rPr>
        <w:t> </w:t>
      </w:r>
      <w:r>
        <w:rPr/>
        <w:t>home</w:t>
      </w:r>
      <w:r>
        <w:rPr>
          <w:spacing w:val="40"/>
        </w:rPr>
        <w:t> </w:t>
      </w:r>
      <w:r>
        <w:rPr/>
        <w:t>district</w:t>
      </w:r>
      <w:r>
        <w:rPr>
          <w:spacing w:val="40"/>
        </w:rPr>
        <w:t> </w:t>
      </w:r>
      <w:r>
        <w:rPr/>
        <w:t>of</w:t>
      </w:r>
      <w:r>
        <w:rPr>
          <w:spacing w:val="40"/>
        </w:rPr>
        <w:t> </w:t>
      </w:r>
      <w:r>
        <w:rPr/>
        <w:t>D.</w:t>
      </w:r>
      <w:r>
        <w:rPr>
          <w:spacing w:val="40"/>
        </w:rPr>
        <w:t> </w:t>
      </w:r>
      <w:r>
        <w:rPr/>
        <w:t>G.</w:t>
      </w:r>
      <w:r>
        <w:rPr>
          <w:spacing w:val="40"/>
        </w:rPr>
        <w:t> </w:t>
      </w:r>
      <w:r>
        <w:rPr/>
        <w:t>Khan</w:t>
      </w:r>
      <w:r>
        <w:rPr>
          <w:spacing w:val="40"/>
        </w:rPr>
        <w:t> </w:t>
      </w:r>
      <w:r>
        <w:rPr/>
        <w:t>included</w:t>
      </w:r>
      <w:r>
        <w:rPr>
          <w:spacing w:val="40"/>
        </w:rPr>
        <w:t> </w:t>
      </w:r>
      <w:r>
        <w:rPr/>
        <w:t>a</w:t>
      </w:r>
      <w:r>
        <w:rPr>
          <w:spacing w:val="40"/>
        </w:rPr>
        <w:t> </w:t>
      </w:r>
      <w:r>
        <w:rPr/>
        <w:t>large</w:t>
      </w:r>
      <w:r>
        <w:rPr>
          <w:spacing w:val="40"/>
        </w:rPr>
        <w:t> </w:t>
      </w:r>
      <w:r>
        <w:rPr/>
        <w:t>number</w:t>
      </w:r>
      <w:r>
        <w:rPr>
          <w:spacing w:val="40"/>
        </w:rPr>
        <w:t> </w:t>
      </w:r>
      <w:r>
        <w:rPr/>
        <w:t>of Legharis</w:t>
      </w:r>
      <w:r>
        <w:rPr>
          <w:spacing w:val="30"/>
        </w:rPr>
        <w:t> </w:t>
      </w:r>
      <w:r>
        <w:rPr/>
        <w:t>(including</w:t>
      </w:r>
      <w:r>
        <w:rPr>
          <w:spacing w:val="32"/>
        </w:rPr>
        <w:t> </w:t>
      </w:r>
      <w:r>
        <w:rPr/>
        <w:t>Farooq,</w:t>
      </w:r>
      <w:r>
        <w:rPr>
          <w:spacing w:val="34"/>
        </w:rPr>
        <w:t> </w:t>
      </w:r>
      <w:r>
        <w:rPr/>
        <w:t>who</w:t>
      </w:r>
      <w:r>
        <w:rPr>
          <w:spacing w:val="29"/>
        </w:rPr>
        <w:t> </w:t>
      </w:r>
      <w:r>
        <w:rPr/>
        <w:t>later</w:t>
      </w:r>
      <w:r>
        <w:rPr>
          <w:spacing w:val="26"/>
        </w:rPr>
        <w:t> </w:t>
      </w:r>
      <w:r>
        <w:rPr/>
        <w:t>went</w:t>
      </w:r>
      <w:r>
        <w:rPr>
          <w:spacing w:val="29"/>
        </w:rPr>
        <w:t> </w:t>
      </w:r>
      <w:r>
        <w:rPr/>
        <w:t>on</w:t>
      </w:r>
      <w:r>
        <w:rPr>
          <w:spacing w:val="30"/>
        </w:rPr>
        <w:t> </w:t>
      </w:r>
      <w:r>
        <w:rPr/>
        <w:t>to</w:t>
      </w:r>
      <w:r>
        <w:rPr>
          <w:spacing w:val="29"/>
        </w:rPr>
        <w:t> </w:t>
      </w:r>
      <w:r>
        <w:rPr/>
        <w:t>become</w:t>
      </w:r>
      <w:r>
        <w:rPr>
          <w:spacing w:val="31"/>
        </w:rPr>
        <w:t> </w:t>
      </w:r>
      <w:r>
        <w:rPr/>
        <w:t>President</w:t>
      </w:r>
      <w:r>
        <w:rPr>
          <w:spacing w:val="29"/>
        </w:rPr>
        <w:t> </w:t>
      </w:r>
      <w:r>
        <w:rPr/>
        <w:t>of</w:t>
      </w:r>
      <w:r>
        <w:rPr>
          <w:spacing w:val="34"/>
        </w:rPr>
        <w:t> </w:t>
      </w:r>
      <w:r>
        <w:rPr/>
        <w:t>Pakistan)</w:t>
      </w:r>
      <w:r>
        <w:rPr>
          <w:spacing w:val="34"/>
        </w:rPr>
        <w:t> </w:t>
      </w:r>
      <w:r>
        <w:rPr/>
        <w:t>as</w:t>
      </w:r>
      <w:r>
        <w:rPr>
          <w:spacing w:val="30"/>
        </w:rPr>
        <w:t> </w:t>
      </w:r>
      <w:r>
        <w:rPr/>
        <w:t>well as my good friend Zulfiqar Ali Khosa, the orphaned heir to the Khosa tumandari. From</w:t>
      </w:r>
      <w:r>
        <w:rPr>
          <w:spacing w:val="40"/>
        </w:rPr>
        <w:t> </w:t>
      </w:r>
      <w:r>
        <w:rPr/>
        <w:t>other parts of the Punjab we had the Sials from Jhang, the Syeds from Shergarh, the</w:t>
      </w:r>
      <w:r>
        <w:rPr>
          <w:spacing w:val="40"/>
        </w:rPr>
        <w:t> </w:t>
      </w:r>
      <w:r>
        <w:rPr/>
        <w:t>Isakhels</w:t>
      </w:r>
      <w:r>
        <w:rPr>
          <w:spacing w:val="40"/>
        </w:rPr>
        <w:t> </w:t>
      </w:r>
      <w:r>
        <w:rPr/>
        <w:t>and</w:t>
      </w:r>
      <w:r>
        <w:rPr>
          <w:spacing w:val="40"/>
        </w:rPr>
        <w:t> </w:t>
      </w:r>
      <w:r>
        <w:rPr/>
        <w:t>Kalabagh</w:t>
      </w:r>
      <w:r>
        <w:rPr>
          <w:spacing w:val="40"/>
        </w:rPr>
        <w:t> </w:t>
      </w:r>
      <w:r>
        <w:rPr/>
        <w:t>Awans</w:t>
      </w:r>
      <w:r>
        <w:rPr>
          <w:spacing w:val="40"/>
        </w:rPr>
        <w:t> </w:t>
      </w:r>
      <w:r>
        <w:rPr/>
        <w:t>from</w:t>
      </w:r>
      <w:r>
        <w:rPr>
          <w:spacing w:val="40"/>
        </w:rPr>
        <w:t> </w:t>
      </w:r>
      <w:r>
        <w:rPr/>
        <w:t>Mianwali,</w:t>
      </w:r>
      <w:r>
        <w:rPr>
          <w:spacing w:val="40"/>
        </w:rPr>
        <w:t> </w:t>
      </w:r>
      <w:r>
        <w:rPr/>
        <w:t>the</w:t>
      </w:r>
      <w:r>
        <w:rPr>
          <w:spacing w:val="40"/>
        </w:rPr>
        <w:t> </w:t>
      </w:r>
      <w:r>
        <w:rPr/>
        <w:t>Hayats</w:t>
      </w:r>
      <w:r>
        <w:rPr>
          <w:spacing w:val="40"/>
        </w:rPr>
        <w:t> </w:t>
      </w:r>
      <w:r>
        <w:rPr/>
        <w:t>from</w:t>
      </w:r>
      <w:r>
        <w:rPr>
          <w:spacing w:val="40"/>
        </w:rPr>
        <w:t> </w:t>
      </w:r>
      <w:r>
        <w:rPr/>
        <w:t>Wah,</w:t>
      </w:r>
      <w:r>
        <w:rPr>
          <w:spacing w:val="40"/>
        </w:rPr>
        <w:t> </w:t>
      </w:r>
      <w:r>
        <w:rPr/>
        <w:t>the</w:t>
      </w:r>
      <w:r>
        <w:rPr>
          <w:spacing w:val="40"/>
        </w:rPr>
        <w:t> </w:t>
      </w:r>
      <w:r>
        <w:rPr/>
        <w:t>sons</w:t>
      </w:r>
      <w:r>
        <w:rPr>
          <w:spacing w:val="40"/>
        </w:rPr>
        <w:t> </w:t>
      </w:r>
      <w:r>
        <w:rPr/>
        <w:t>of</w:t>
      </w:r>
      <w:r>
        <w:rPr>
          <w:spacing w:val="40"/>
        </w:rPr>
        <w:t> </w:t>
      </w:r>
      <w:r>
        <w:rPr/>
        <w:t>the chiefs</w:t>
      </w:r>
      <w:r>
        <w:rPr>
          <w:spacing w:val="40"/>
        </w:rPr>
        <w:t> </w:t>
      </w:r>
      <w:r>
        <w:rPr/>
        <w:t>of</w:t>
      </w:r>
      <w:r>
        <w:rPr>
          <w:spacing w:val="40"/>
        </w:rPr>
        <w:t> </w:t>
      </w:r>
      <w:r>
        <w:rPr/>
        <w:t>the</w:t>
      </w:r>
      <w:r>
        <w:rPr>
          <w:spacing w:val="40"/>
        </w:rPr>
        <w:t> </w:t>
      </w:r>
      <w:r>
        <w:rPr/>
        <w:t>Ghakkar</w:t>
      </w:r>
      <w:r>
        <w:rPr>
          <w:spacing w:val="40"/>
        </w:rPr>
        <w:t> </w:t>
      </w:r>
      <w:r>
        <w:rPr/>
        <w:t>and</w:t>
      </w:r>
      <w:r>
        <w:rPr>
          <w:spacing w:val="40"/>
        </w:rPr>
        <w:t> </w:t>
      </w:r>
      <w:r>
        <w:rPr/>
        <w:t>Janjua</w:t>
      </w:r>
      <w:r>
        <w:rPr>
          <w:spacing w:val="40"/>
        </w:rPr>
        <w:t> </w:t>
      </w:r>
      <w:r>
        <w:rPr/>
        <w:t>tribes,</w:t>
      </w:r>
      <w:r>
        <w:rPr>
          <w:spacing w:val="40"/>
        </w:rPr>
        <w:t> </w:t>
      </w:r>
      <w:r>
        <w:rPr/>
        <w:t>and</w:t>
      </w:r>
      <w:r>
        <w:rPr>
          <w:spacing w:val="40"/>
        </w:rPr>
        <w:t> </w:t>
      </w:r>
      <w:r>
        <w:rPr/>
        <w:t>the</w:t>
      </w:r>
      <w:r>
        <w:rPr>
          <w:spacing w:val="40"/>
        </w:rPr>
        <w:t> </w:t>
      </w:r>
      <w:r>
        <w:rPr/>
        <w:t>son</w:t>
      </w:r>
      <w:r>
        <w:rPr>
          <w:spacing w:val="40"/>
        </w:rPr>
        <w:t> </w:t>
      </w:r>
      <w:r>
        <w:rPr/>
        <w:t>of</w:t>
      </w:r>
      <w:r>
        <w:rPr>
          <w:spacing w:val="40"/>
        </w:rPr>
        <w:t> </w:t>
      </w:r>
      <w:r>
        <w:rPr/>
        <w:t>the</w:t>
      </w:r>
      <w:r>
        <w:rPr>
          <w:spacing w:val="40"/>
        </w:rPr>
        <w:t> </w:t>
      </w:r>
      <w:r>
        <w:rPr/>
        <w:t>Pir</w:t>
      </w:r>
      <w:r>
        <w:rPr>
          <w:spacing w:val="40"/>
        </w:rPr>
        <w:t> </w:t>
      </w:r>
      <w:r>
        <w:rPr/>
        <w:t>of</w:t>
      </w:r>
      <w:r>
        <w:rPr>
          <w:spacing w:val="40"/>
        </w:rPr>
        <w:t> </w:t>
      </w:r>
      <w:r>
        <w:rPr/>
        <w:t>Makhud.</w:t>
      </w:r>
      <w:r>
        <w:rPr>
          <w:spacing w:val="40"/>
        </w:rPr>
        <w:t> </w:t>
      </w:r>
      <w:r>
        <w:rPr/>
        <w:t>From</w:t>
      </w:r>
      <w:r>
        <w:rPr>
          <w:spacing w:val="40"/>
        </w:rPr>
        <w:t> </w:t>
      </w:r>
      <w:r>
        <w:rPr/>
        <w:t>the NWFP</w:t>
      </w:r>
      <w:r>
        <w:rPr>
          <w:spacing w:val="40"/>
        </w:rPr>
        <w:t> </w:t>
      </w:r>
      <w:r>
        <w:rPr/>
        <w:t>we</w:t>
      </w:r>
      <w:r>
        <w:rPr>
          <w:spacing w:val="40"/>
        </w:rPr>
        <w:t> </w:t>
      </w:r>
      <w:r>
        <w:rPr/>
        <w:t>had</w:t>
      </w:r>
      <w:r>
        <w:rPr>
          <w:spacing w:val="40"/>
        </w:rPr>
        <w:t> </w:t>
      </w:r>
      <w:r>
        <w:rPr/>
        <w:t>the</w:t>
      </w:r>
      <w:r>
        <w:rPr>
          <w:spacing w:val="40"/>
        </w:rPr>
        <w:t> </w:t>
      </w:r>
      <w:r>
        <w:rPr/>
        <w:t>Hoti</w:t>
      </w:r>
      <w:r>
        <w:rPr>
          <w:spacing w:val="40"/>
        </w:rPr>
        <w:t> </w:t>
      </w:r>
      <w:r>
        <w:rPr/>
        <w:t>boys</w:t>
      </w:r>
      <w:r>
        <w:rPr>
          <w:spacing w:val="40"/>
        </w:rPr>
        <w:t> </w:t>
      </w:r>
      <w:r>
        <w:rPr/>
        <w:t>and</w:t>
      </w:r>
      <w:r>
        <w:rPr>
          <w:spacing w:val="40"/>
        </w:rPr>
        <w:t> </w:t>
      </w:r>
      <w:r>
        <w:rPr/>
        <w:t>the</w:t>
      </w:r>
      <w:r>
        <w:rPr>
          <w:spacing w:val="40"/>
        </w:rPr>
        <w:t> </w:t>
      </w:r>
      <w:r>
        <w:rPr/>
        <w:t>Khan</w:t>
      </w:r>
      <w:r>
        <w:rPr>
          <w:spacing w:val="40"/>
        </w:rPr>
        <w:t> </w:t>
      </w:r>
      <w:r>
        <w:rPr/>
        <w:t>of</w:t>
      </w:r>
      <w:r>
        <w:rPr>
          <w:spacing w:val="40"/>
        </w:rPr>
        <w:t> </w:t>
      </w:r>
      <w:r>
        <w:rPr/>
        <w:t>Mardan's</w:t>
      </w:r>
      <w:r>
        <w:rPr>
          <w:spacing w:val="40"/>
        </w:rPr>
        <w:t> </w:t>
      </w:r>
      <w:r>
        <w:rPr/>
        <w:t>sons</w:t>
      </w:r>
      <w:r>
        <w:rPr>
          <w:spacing w:val="40"/>
        </w:rPr>
        <w:t> </w:t>
      </w:r>
      <w:r>
        <w:rPr/>
        <w:t>(Mir</w:t>
      </w:r>
      <w:r>
        <w:rPr>
          <w:spacing w:val="40"/>
        </w:rPr>
        <w:t> </w:t>
      </w:r>
      <w:r>
        <w:rPr/>
        <w:t>Afzal</w:t>
      </w:r>
      <w:r>
        <w:rPr>
          <w:spacing w:val="40"/>
        </w:rPr>
        <w:t> </w:t>
      </w:r>
      <w:r>
        <w:rPr/>
        <w:t>and</w:t>
      </w:r>
      <w:r>
        <w:rPr>
          <w:spacing w:val="40"/>
        </w:rPr>
        <w:t> </w:t>
      </w:r>
      <w:r>
        <w:rPr/>
        <w:t>Aziz Sarfaraz) and the»Wali of Swat's son. From Balochistan we had Akbar Bugti and his</w:t>
      </w:r>
      <w:r>
        <w:rPr>
          <w:spacing w:val="80"/>
        </w:rPr>
        <w:t> </w:t>
      </w:r>
      <w:r>
        <w:rPr/>
        <w:t>brother Ahmed Nawaz, Khair Buksh Marri and a number of young Jamalis. Sindh was represented</w:t>
      </w:r>
      <w:r>
        <w:rPr>
          <w:spacing w:val="40"/>
        </w:rPr>
        <w:t> </w:t>
      </w:r>
      <w:r>
        <w:rPr/>
        <w:t>by</w:t>
      </w:r>
      <w:r>
        <w:rPr>
          <w:spacing w:val="40"/>
        </w:rPr>
        <w:t> </w:t>
      </w:r>
      <w:r>
        <w:rPr/>
        <w:t>my</w:t>
      </w:r>
      <w:r>
        <w:rPr>
          <w:spacing w:val="40"/>
        </w:rPr>
        <w:t> </w:t>
      </w:r>
      <w:r>
        <w:rPr/>
        <w:t>friends</w:t>
      </w:r>
      <w:r>
        <w:rPr>
          <w:spacing w:val="40"/>
        </w:rPr>
        <w:t> </w:t>
      </w:r>
      <w:r>
        <w:rPr/>
        <w:t>Ali</w:t>
      </w:r>
      <w:r>
        <w:rPr>
          <w:spacing w:val="40"/>
        </w:rPr>
        <w:t> </w:t>
      </w:r>
      <w:r>
        <w:rPr/>
        <w:t>Murad</w:t>
      </w:r>
      <w:r>
        <w:rPr>
          <w:spacing w:val="40"/>
        </w:rPr>
        <w:t> </w:t>
      </w:r>
      <w:r>
        <w:rPr/>
        <w:t>of</w:t>
      </w:r>
      <w:r>
        <w:rPr>
          <w:spacing w:val="40"/>
        </w:rPr>
        <w:t> </w:t>
      </w:r>
      <w:r>
        <w:rPr/>
        <w:t>Khairpur,</w:t>
      </w:r>
      <w:r>
        <w:rPr>
          <w:spacing w:val="40"/>
        </w:rPr>
        <w:t> </w:t>
      </w:r>
      <w:r>
        <w:rPr/>
        <w:t>Mushtaq</w:t>
      </w:r>
      <w:r>
        <w:rPr>
          <w:spacing w:val="40"/>
        </w:rPr>
        <w:t> </w:t>
      </w:r>
      <w:r>
        <w:rPr/>
        <w:t>and</w:t>
      </w:r>
      <w:r>
        <w:rPr>
          <w:spacing w:val="40"/>
        </w:rPr>
        <w:t> </w:t>
      </w:r>
      <w:r>
        <w:rPr/>
        <w:t>Naseem</w:t>
      </w:r>
      <w:r>
        <w:rPr>
          <w:spacing w:val="40"/>
        </w:rPr>
        <w:t> </w:t>
      </w:r>
      <w:r>
        <w:rPr/>
        <w:t>Abdul</w:t>
      </w:r>
      <w:r>
        <w:rPr>
          <w:spacing w:val="40"/>
        </w:rPr>
        <w:t> </w:t>
      </w:r>
      <w:r>
        <w:rPr/>
        <w:t>Kadir, and</w:t>
      </w:r>
      <w:r>
        <w:rPr>
          <w:spacing w:val="40"/>
        </w:rPr>
        <w:t> </w:t>
      </w:r>
      <w:r>
        <w:rPr/>
        <w:t>their</w:t>
      </w:r>
      <w:r>
        <w:rPr>
          <w:spacing w:val="40"/>
        </w:rPr>
        <w:t> </w:t>
      </w:r>
      <w:r>
        <w:rPr/>
        <w:t>younger</w:t>
      </w:r>
      <w:r>
        <w:rPr>
          <w:spacing w:val="40"/>
        </w:rPr>
        <w:t> </w:t>
      </w:r>
      <w:r>
        <w:rPr/>
        <w:t>brother</w:t>
      </w:r>
      <w:r>
        <w:rPr>
          <w:spacing w:val="40"/>
        </w:rPr>
        <w:t> </w:t>
      </w:r>
      <w:r>
        <w:rPr/>
        <w:t>Irshad</w:t>
      </w:r>
      <w:r>
        <w:rPr>
          <w:spacing w:val="40"/>
        </w:rPr>
        <w:t> </w:t>
      </w:r>
      <w:r>
        <w:rPr/>
        <w:t>(their</w:t>
      </w:r>
      <w:r>
        <w:rPr>
          <w:spacing w:val="40"/>
        </w:rPr>
        <w:t> </w:t>
      </w:r>
      <w:r>
        <w:rPr/>
        <w:t>father,</w:t>
      </w:r>
      <w:r>
        <w:rPr>
          <w:spacing w:val="40"/>
        </w:rPr>
        <w:t> </w:t>
      </w:r>
      <w:r>
        <w:rPr/>
        <w:t>whom</w:t>
      </w:r>
      <w:r>
        <w:rPr>
          <w:spacing w:val="40"/>
        </w:rPr>
        <w:t> </w:t>
      </w:r>
      <w:r>
        <w:rPr/>
        <w:t>I</w:t>
      </w:r>
      <w:r>
        <w:rPr>
          <w:spacing w:val="40"/>
        </w:rPr>
        <w:t> </w:t>
      </w:r>
      <w:r>
        <w:rPr/>
        <w:t>later</w:t>
      </w:r>
      <w:r>
        <w:rPr>
          <w:spacing w:val="40"/>
        </w:rPr>
        <w:t> </w:t>
      </w:r>
      <w:r>
        <w:rPr/>
        <w:t>came</w:t>
      </w:r>
      <w:r>
        <w:rPr>
          <w:spacing w:val="40"/>
        </w:rPr>
        <w:t> </w:t>
      </w:r>
      <w:r>
        <w:rPr/>
        <w:t>to</w:t>
      </w:r>
      <w:r>
        <w:rPr>
          <w:spacing w:val="40"/>
        </w:rPr>
        <w:t> </w:t>
      </w:r>
      <w:r>
        <w:rPr/>
        <w:t>know</w:t>
      </w:r>
      <w:r>
        <w:rPr>
          <w:spacing w:val="40"/>
        </w:rPr>
        <w:t> </w:t>
      </w:r>
      <w:r>
        <w:rPr/>
        <w:t>well, remained the Dewan of Junagadh State virtually up to Partition when he is said to have nominated</w:t>
      </w:r>
      <w:r>
        <w:rPr>
          <w:spacing w:val="40"/>
        </w:rPr>
        <w:t> </w:t>
      </w:r>
      <w:r>
        <w:rPr/>
        <w:t>his</w:t>
      </w:r>
      <w:r>
        <w:rPr>
          <w:spacing w:val="40"/>
        </w:rPr>
        <w:t> </w:t>
      </w:r>
      <w:r>
        <w:rPr/>
        <w:t>deputy,</w:t>
      </w:r>
      <w:r>
        <w:rPr>
          <w:spacing w:val="40"/>
        </w:rPr>
        <w:t> </w:t>
      </w:r>
      <w:r>
        <w:rPr/>
        <w:t>Naib</w:t>
      </w:r>
      <w:r>
        <w:rPr>
          <w:spacing w:val="40"/>
        </w:rPr>
        <w:t> </w:t>
      </w:r>
      <w:r>
        <w:rPr/>
        <w:t>Dewan</w:t>
      </w:r>
      <w:r>
        <w:rPr>
          <w:spacing w:val="40"/>
        </w:rPr>
        <w:t> </w:t>
      </w:r>
      <w:r>
        <w:rPr/>
        <w:t>Sir</w:t>
      </w:r>
      <w:r>
        <w:rPr>
          <w:spacing w:val="40"/>
        </w:rPr>
        <w:t> </w:t>
      </w:r>
      <w:r>
        <w:rPr/>
        <w:t>Shah</w:t>
      </w:r>
      <w:r>
        <w:rPr>
          <w:spacing w:val="40"/>
        </w:rPr>
        <w:t> </w:t>
      </w:r>
      <w:r>
        <w:rPr/>
        <w:t>Nawaz</w:t>
      </w:r>
      <w:r>
        <w:rPr>
          <w:spacing w:val="40"/>
        </w:rPr>
        <w:t> </w:t>
      </w:r>
      <w:r>
        <w:rPr/>
        <w:t>Bhutto,</w:t>
      </w:r>
      <w:r>
        <w:rPr>
          <w:spacing w:val="40"/>
        </w:rPr>
        <w:t> </w:t>
      </w:r>
      <w:r>
        <w:rPr/>
        <w:t>as</w:t>
      </w:r>
      <w:r>
        <w:rPr>
          <w:spacing w:val="40"/>
        </w:rPr>
        <w:t> </w:t>
      </w:r>
      <w:r>
        <w:rPr/>
        <w:t>his</w:t>
      </w:r>
      <w:r>
        <w:rPr>
          <w:spacing w:val="40"/>
        </w:rPr>
        <w:t> </w:t>
      </w:r>
      <w:r>
        <w:rPr/>
        <w:t>successor).</w:t>
      </w:r>
      <w:r>
        <w:rPr>
          <w:spacing w:val="40"/>
        </w:rPr>
        <w:t> </w:t>
      </w:r>
      <w:r>
        <w:rPr/>
        <w:t>Among the</w:t>
      </w:r>
      <w:r>
        <w:rPr>
          <w:spacing w:val="40"/>
        </w:rPr>
        <w:t> </w:t>
      </w:r>
      <w:r>
        <w:rPr/>
        <w:t>established</w:t>
      </w:r>
      <w:r>
        <w:rPr>
          <w:spacing w:val="39"/>
        </w:rPr>
        <w:t> </w:t>
      </w:r>
      <w:r>
        <w:rPr/>
        <w:t>urban families</w:t>
      </w:r>
      <w:r>
        <w:rPr>
          <w:spacing w:val="40"/>
        </w:rPr>
        <w:t> </w:t>
      </w:r>
      <w:r>
        <w:rPr/>
        <w:t>of</w:t>
      </w:r>
      <w:r>
        <w:rPr>
          <w:spacing w:val="38"/>
        </w:rPr>
        <w:t> </w:t>
      </w:r>
      <w:r>
        <w:rPr/>
        <w:t>Lahore</w:t>
      </w:r>
      <w:r>
        <w:rPr>
          <w:spacing w:val="36"/>
        </w:rPr>
        <w:t> </w:t>
      </w:r>
      <w:r>
        <w:rPr/>
        <w:t>there</w:t>
      </w:r>
      <w:r>
        <w:rPr>
          <w:spacing w:val="40"/>
        </w:rPr>
        <w:t> </w:t>
      </w:r>
      <w:r>
        <w:rPr/>
        <w:t>was</w:t>
      </w:r>
      <w:r>
        <w:rPr>
          <w:spacing w:val="40"/>
        </w:rPr>
        <w:t> </w:t>
      </w:r>
      <w:r>
        <w:rPr/>
        <w:t>my</w:t>
      </w:r>
      <w:r>
        <w:rPr>
          <w:spacing w:val="38"/>
        </w:rPr>
        <w:t> </w:t>
      </w:r>
      <w:r>
        <w:rPr/>
        <w:t>dear</w:t>
      </w:r>
      <w:r>
        <w:rPr>
          <w:spacing w:val="38"/>
        </w:rPr>
        <w:t> </w:t>
      </w:r>
      <w:r>
        <w:rPr/>
        <w:t>friend</w:t>
      </w:r>
      <w:r>
        <w:rPr>
          <w:spacing w:val="39"/>
        </w:rPr>
        <w:t> </w:t>
      </w:r>
      <w:r>
        <w:rPr/>
        <w:t>Asad</w:t>
      </w:r>
      <w:r>
        <w:rPr>
          <w:spacing w:val="39"/>
        </w:rPr>
        <w:t> </w:t>
      </w:r>
      <w:r>
        <w:rPr/>
        <w:t>Ali,</w:t>
      </w:r>
      <w:r>
        <w:rPr>
          <w:spacing w:val="39"/>
        </w:rPr>
        <w:t> </w:t>
      </w:r>
      <w:r>
        <w:rPr/>
        <w:t>the</w:t>
      </w:r>
      <w:r>
        <w:rPr>
          <w:spacing w:val="40"/>
        </w:rPr>
        <w:t> </w:t>
      </w:r>
      <w:r>
        <w:rPr/>
        <w:t>son</w:t>
      </w:r>
      <w:r>
        <w:rPr>
          <w:spacing w:val="40"/>
        </w:rPr>
        <w:t> </w:t>
      </w:r>
      <w:r>
        <w:rPr/>
        <w:t>of Syed Amjad Ali, who remained one of my closest friends until his death in early 1999.</w:t>
      </w:r>
      <w:r>
        <w:rPr>
          <w:spacing w:val="80"/>
        </w:rPr>
        <w:t> </w:t>
      </w:r>
      <w:r>
        <w:rPr/>
        <w:t>Apart from</w:t>
      </w:r>
      <w:r>
        <w:rPr>
          <w:spacing w:val="37"/>
        </w:rPr>
        <w:t> </w:t>
      </w:r>
      <w:r>
        <w:rPr/>
        <w:t>the</w:t>
      </w:r>
      <w:r>
        <w:rPr>
          <w:spacing w:val="38"/>
        </w:rPr>
        <w:t> </w:t>
      </w:r>
      <w:r>
        <w:rPr/>
        <w:t>Muslim</w:t>
      </w:r>
      <w:r>
        <w:rPr>
          <w:spacing w:val="37"/>
        </w:rPr>
        <w:t> </w:t>
      </w:r>
      <w:r>
        <w:rPr/>
        <w:t>boys</w:t>
      </w:r>
      <w:r>
        <w:rPr>
          <w:spacing w:val="37"/>
        </w:rPr>
        <w:t> </w:t>
      </w:r>
      <w:r>
        <w:rPr/>
        <w:t>there</w:t>
      </w:r>
      <w:r>
        <w:rPr>
          <w:spacing w:val="38"/>
        </w:rPr>
        <w:t> </w:t>
      </w:r>
      <w:r>
        <w:rPr/>
        <w:t>was</w:t>
      </w:r>
      <w:r>
        <w:rPr>
          <w:spacing w:val="37"/>
        </w:rPr>
        <w:t> </w:t>
      </w:r>
      <w:r>
        <w:rPr/>
        <w:t>also of</w:t>
      </w:r>
      <w:r>
        <w:rPr>
          <w:spacing w:val="39"/>
        </w:rPr>
        <w:t> </w:t>
      </w:r>
      <w:r>
        <w:rPr/>
        <w:t>course</w:t>
      </w:r>
      <w:r>
        <w:rPr>
          <w:spacing w:val="38"/>
        </w:rPr>
        <w:t> </w:t>
      </w:r>
      <w:r>
        <w:rPr/>
        <w:t>an</w:t>
      </w:r>
      <w:r>
        <w:rPr>
          <w:spacing w:val="37"/>
        </w:rPr>
        <w:t> </w:t>
      </w:r>
      <w:r>
        <w:rPr/>
        <w:t>extremely</w:t>
      </w:r>
      <w:r>
        <w:rPr>
          <w:spacing w:val="39"/>
        </w:rPr>
        <w:t> </w:t>
      </w:r>
      <w:r>
        <w:rPr/>
        <w:t>large</w:t>
      </w:r>
      <w:r>
        <w:rPr>
          <w:spacing w:val="38"/>
        </w:rPr>
        <w:t> </w:t>
      </w:r>
      <w:r>
        <w:rPr/>
        <w:t>group</w:t>
      </w:r>
      <w:r>
        <w:rPr>
          <w:spacing w:val="37"/>
        </w:rPr>
        <w:t> </w:t>
      </w:r>
      <w:r>
        <w:rPr/>
        <w:t>of</w:t>
      </w:r>
      <w:r>
        <w:rPr>
          <w:spacing w:val="39"/>
        </w:rPr>
        <w:t> </w:t>
      </w:r>
      <w:r>
        <w:rPr/>
        <w:t>Sikh boys who all left after Partition.</w:t>
      </w:r>
    </w:p>
    <w:p>
      <w:pPr>
        <w:pStyle w:val="BodyText"/>
        <w:spacing w:before="19"/>
      </w:pPr>
    </w:p>
    <w:p>
      <w:pPr>
        <w:pStyle w:val="BodyText"/>
        <w:spacing w:line="254" w:lineRule="auto"/>
        <w:ind w:left="1440" w:right="1431"/>
        <w:jc w:val="both"/>
      </w:pPr>
      <w:r>
        <w:rPr>
          <w:w w:val="105"/>
        </w:rPr>
        <w:t>Pre-Partition Aitchison had a mixture of boys of different religions and races. At school we had a</w:t>
      </w:r>
      <w:r>
        <w:rPr>
          <w:spacing w:val="-3"/>
          <w:w w:val="105"/>
        </w:rPr>
        <w:t> </w:t>
      </w:r>
      <w:r>
        <w:rPr>
          <w:w w:val="105"/>
        </w:rPr>
        <w:t>mosque, a gurdwara</w:t>
      </w:r>
      <w:r>
        <w:rPr>
          <w:spacing w:val="-3"/>
          <w:w w:val="105"/>
        </w:rPr>
        <w:t> </w:t>
      </w:r>
      <w:r>
        <w:rPr>
          <w:w w:val="105"/>
        </w:rPr>
        <w:t>and a</w:t>
      </w:r>
      <w:r>
        <w:rPr>
          <w:spacing w:val="-3"/>
          <w:w w:val="105"/>
        </w:rPr>
        <w:t> </w:t>
      </w:r>
      <w:r>
        <w:rPr>
          <w:w w:val="105"/>
        </w:rPr>
        <w:t>temple, and despite the</w:t>
      </w:r>
      <w:r>
        <w:rPr>
          <w:spacing w:val="-3"/>
          <w:w w:val="105"/>
        </w:rPr>
        <w:t> </w:t>
      </w:r>
      <w:r>
        <w:rPr>
          <w:w w:val="105"/>
        </w:rPr>
        <w:t>different</w:t>
      </w:r>
      <w:r>
        <w:rPr>
          <w:spacing w:val="-4"/>
          <w:w w:val="105"/>
        </w:rPr>
        <w:t> </w:t>
      </w:r>
      <w:r>
        <w:rPr>
          <w:w w:val="105"/>
        </w:rPr>
        <w:t>beliefs,</w:t>
      </w:r>
      <w:r>
        <w:rPr>
          <w:spacing w:val="-1"/>
          <w:w w:val="105"/>
        </w:rPr>
        <w:t> </w:t>
      </w:r>
      <w:r>
        <w:rPr>
          <w:w w:val="105"/>
        </w:rPr>
        <w:t>there was no</w:t>
      </w:r>
      <w:r>
        <w:rPr>
          <w:w w:val="105"/>
        </w:rPr>
        <w:t> hostility</w:t>
      </w:r>
      <w:r>
        <w:rPr>
          <w:w w:val="105"/>
        </w:rPr>
        <w:t> among</w:t>
      </w:r>
      <w:r>
        <w:rPr>
          <w:w w:val="105"/>
        </w:rPr>
        <w:t> the</w:t>
      </w:r>
      <w:r>
        <w:rPr>
          <w:w w:val="105"/>
        </w:rPr>
        <w:t> boys</w:t>
      </w:r>
      <w:r>
        <w:rPr>
          <w:w w:val="105"/>
        </w:rPr>
        <w:t> whatsoever.</w:t>
      </w:r>
      <w:r>
        <w:rPr>
          <w:w w:val="105"/>
        </w:rPr>
        <w:t> We</w:t>
      </w:r>
      <w:r>
        <w:rPr>
          <w:w w:val="105"/>
        </w:rPr>
        <w:t> were</w:t>
      </w:r>
      <w:r>
        <w:rPr>
          <w:w w:val="105"/>
        </w:rPr>
        <w:t> simply</w:t>
      </w:r>
      <w:r>
        <w:rPr>
          <w:w w:val="105"/>
        </w:rPr>
        <w:t> young,</w:t>
      </w:r>
      <w:r>
        <w:rPr>
          <w:w w:val="105"/>
        </w:rPr>
        <w:t> energetic</w:t>
      </w:r>
      <w:r>
        <w:rPr>
          <w:w w:val="105"/>
        </w:rPr>
        <w:t> boys</w:t>
      </w:r>
      <w:r>
        <w:rPr>
          <w:w w:val="105"/>
        </w:rPr>
        <w:t> who studied</w:t>
      </w:r>
      <w:r>
        <w:rPr>
          <w:spacing w:val="-7"/>
          <w:w w:val="105"/>
        </w:rPr>
        <w:t> </w:t>
      </w:r>
      <w:r>
        <w:rPr>
          <w:w w:val="105"/>
        </w:rPr>
        <w:t>and</w:t>
      </w:r>
      <w:r>
        <w:rPr>
          <w:spacing w:val="-7"/>
          <w:w w:val="105"/>
        </w:rPr>
        <w:t> </w:t>
      </w:r>
      <w:r>
        <w:rPr>
          <w:w w:val="105"/>
        </w:rPr>
        <w:t>played</w:t>
      </w:r>
      <w:r>
        <w:rPr>
          <w:spacing w:val="-10"/>
          <w:w w:val="105"/>
        </w:rPr>
        <w:t> </w:t>
      </w:r>
      <w:r>
        <w:rPr>
          <w:w w:val="105"/>
        </w:rPr>
        <w:t>together,</w:t>
      </w:r>
      <w:r>
        <w:rPr>
          <w:spacing w:val="-7"/>
          <w:w w:val="105"/>
        </w:rPr>
        <w:t> </w:t>
      </w:r>
      <w:r>
        <w:rPr>
          <w:w w:val="105"/>
        </w:rPr>
        <w:t>and</w:t>
      </w:r>
      <w:r>
        <w:rPr>
          <w:spacing w:val="-7"/>
          <w:w w:val="105"/>
        </w:rPr>
        <w:t> </w:t>
      </w:r>
      <w:r>
        <w:rPr>
          <w:w w:val="105"/>
        </w:rPr>
        <w:t>made</w:t>
      </w:r>
      <w:r>
        <w:rPr>
          <w:spacing w:val="-8"/>
          <w:w w:val="105"/>
        </w:rPr>
        <w:t> </w:t>
      </w:r>
      <w:r>
        <w:rPr>
          <w:w w:val="105"/>
        </w:rPr>
        <w:t>friends</w:t>
      </w:r>
      <w:r>
        <w:rPr>
          <w:spacing w:val="-9"/>
          <w:w w:val="105"/>
        </w:rPr>
        <w:t> </w:t>
      </w:r>
      <w:r>
        <w:rPr>
          <w:w w:val="105"/>
        </w:rPr>
        <w:t>easily</w:t>
      </w:r>
      <w:r>
        <w:rPr>
          <w:spacing w:val="-12"/>
          <w:w w:val="105"/>
        </w:rPr>
        <w:t> </w:t>
      </w:r>
      <w:r>
        <w:rPr>
          <w:w w:val="105"/>
        </w:rPr>
        <w:t>regardless</w:t>
      </w:r>
      <w:r>
        <w:rPr>
          <w:spacing w:val="-9"/>
          <w:w w:val="105"/>
        </w:rPr>
        <w:t> </w:t>
      </w:r>
      <w:r>
        <w:rPr>
          <w:w w:val="105"/>
        </w:rPr>
        <w:t>of</w:t>
      </w:r>
      <w:r>
        <w:rPr>
          <w:spacing w:val="-7"/>
          <w:w w:val="105"/>
        </w:rPr>
        <w:t> </w:t>
      </w:r>
      <w:r>
        <w:rPr>
          <w:w w:val="105"/>
        </w:rPr>
        <w:t>religious</w:t>
      </w:r>
      <w:r>
        <w:rPr>
          <w:spacing w:val="-9"/>
          <w:w w:val="105"/>
        </w:rPr>
        <w:t> </w:t>
      </w:r>
      <w:r>
        <w:rPr>
          <w:w w:val="105"/>
        </w:rPr>
        <w:t>differences. Sports</w:t>
      </w:r>
      <w:r>
        <w:rPr>
          <w:w w:val="105"/>
        </w:rPr>
        <w:t> were</w:t>
      </w:r>
      <w:r>
        <w:rPr>
          <w:w w:val="105"/>
        </w:rPr>
        <w:t> taken</w:t>
      </w:r>
      <w:r>
        <w:rPr>
          <w:w w:val="105"/>
        </w:rPr>
        <w:t> very</w:t>
      </w:r>
      <w:r>
        <w:rPr>
          <w:w w:val="105"/>
        </w:rPr>
        <w:t> seriously</w:t>
      </w:r>
      <w:r>
        <w:rPr>
          <w:w w:val="105"/>
        </w:rPr>
        <w:t> at</w:t>
      </w:r>
      <w:r>
        <w:rPr>
          <w:w w:val="105"/>
        </w:rPr>
        <w:t> Aitchison.</w:t>
      </w:r>
      <w:r>
        <w:rPr>
          <w:w w:val="105"/>
        </w:rPr>
        <w:t> There</w:t>
      </w:r>
      <w:r>
        <w:rPr>
          <w:w w:val="105"/>
        </w:rPr>
        <w:t> were</w:t>
      </w:r>
      <w:r>
        <w:rPr>
          <w:w w:val="105"/>
        </w:rPr>
        <w:t> some</w:t>
      </w:r>
      <w:r>
        <w:rPr>
          <w:w w:val="105"/>
        </w:rPr>
        <w:t> excellent</w:t>
      </w:r>
      <w:r>
        <w:rPr>
          <w:w w:val="105"/>
        </w:rPr>
        <w:t> athletes</w:t>
      </w:r>
      <w:r>
        <w:rPr>
          <w:w w:val="105"/>
        </w:rPr>
        <w:t> and sportsmen in my days. Boys like Nazar Tiwana, Rambir Singh Bajwa, and Rai Singh of Patiala, performed wonders on the school's athletic and playing fields. Even the Baloch boys shared some sporting success. My contemporary, Ahmed Nawaz Bugti, displayed remarkable</w:t>
      </w:r>
      <w:r>
        <w:rPr>
          <w:spacing w:val="-1"/>
          <w:w w:val="105"/>
        </w:rPr>
        <w:t> </w:t>
      </w:r>
      <w:r>
        <w:rPr>
          <w:w w:val="105"/>
        </w:rPr>
        <w:t>talents</w:t>
      </w:r>
      <w:r>
        <w:rPr>
          <w:spacing w:val="-2"/>
          <w:w w:val="105"/>
        </w:rPr>
        <w:t> </w:t>
      </w:r>
      <w:r>
        <w:rPr>
          <w:w w:val="105"/>
        </w:rPr>
        <w:t>as</w:t>
      </w:r>
      <w:r>
        <w:rPr>
          <w:spacing w:val="-2"/>
          <w:w w:val="105"/>
        </w:rPr>
        <w:t> </w:t>
      </w:r>
      <w:r>
        <w:rPr>
          <w:w w:val="105"/>
        </w:rPr>
        <w:t>a</w:t>
      </w:r>
      <w:r>
        <w:rPr>
          <w:spacing w:val="-1"/>
          <w:w w:val="105"/>
        </w:rPr>
        <w:t> </w:t>
      </w:r>
      <w:r>
        <w:rPr>
          <w:w w:val="105"/>
        </w:rPr>
        <w:t>cricketer, dazzling everyone</w:t>
      </w:r>
      <w:r>
        <w:rPr>
          <w:spacing w:val="-1"/>
          <w:w w:val="105"/>
        </w:rPr>
        <w:t> </w:t>
      </w:r>
      <w:r>
        <w:rPr>
          <w:w w:val="105"/>
        </w:rPr>
        <w:t>with</w:t>
      </w:r>
      <w:r>
        <w:rPr>
          <w:spacing w:val="-2"/>
          <w:w w:val="105"/>
        </w:rPr>
        <w:t> </w:t>
      </w:r>
      <w:r>
        <w:rPr>
          <w:w w:val="105"/>
        </w:rPr>
        <w:t>his</w:t>
      </w:r>
      <w:r>
        <w:rPr>
          <w:spacing w:val="-2"/>
          <w:w w:val="105"/>
        </w:rPr>
        <w:t> </w:t>
      </w:r>
      <w:r>
        <w:rPr>
          <w:w w:val="105"/>
        </w:rPr>
        <w:t>ability. Clearly, he</w:t>
      </w:r>
      <w:r>
        <w:rPr>
          <w:spacing w:val="-1"/>
          <w:w w:val="105"/>
        </w:rPr>
        <w:t> </w:t>
      </w:r>
      <w:r>
        <w:rPr>
          <w:w w:val="105"/>
        </w:rPr>
        <w:t>had the makings</w:t>
      </w:r>
      <w:r>
        <w:rPr>
          <w:w w:val="105"/>
        </w:rPr>
        <w:t> of</w:t>
      </w:r>
      <w:r>
        <w:rPr>
          <w:w w:val="105"/>
        </w:rPr>
        <w:t> an</w:t>
      </w:r>
      <w:r>
        <w:rPr>
          <w:w w:val="105"/>
        </w:rPr>
        <w:t> international</w:t>
      </w:r>
      <w:r>
        <w:rPr>
          <w:w w:val="105"/>
        </w:rPr>
        <w:t> test</w:t>
      </w:r>
      <w:r>
        <w:rPr>
          <w:w w:val="105"/>
        </w:rPr>
        <w:t> cricketer,</w:t>
      </w:r>
      <w:r>
        <w:rPr>
          <w:w w:val="105"/>
        </w:rPr>
        <w:t> if</w:t>
      </w:r>
      <w:r>
        <w:rPr>
          <w:w w:val="105"/>
        </w:rPr>
        <w:t> he</w:t>
      </w:r>
      <w:r>
        <w:rPr>
          <w:w w:val="105"/>
        </w:rPr>
        <w:t> had</w:t>
      </w:r>
      <w:r>
        <w:rPr>
          <w:w w:val="105"/>
        </w:rPr>
        <w:t> only</w:t>
      </w:r>
      <w:r>
        <w:rPr>
          <w:w w:val="105"/>
        </w:rPr>
        <w:t> chosen</w:t>
      </w:r>
      <w:r>
        <w:rPr>
          <w:w w:val="105"/>
        </w:rPr>
        <w:t> to</w:t>
      </w:r>
      <w:r>
        <w:rPr>
          <w:w w:val="105"/>
        </w:rPr>
        <w:t> pursue</w:t>
      </w:r>
      <w:r>
        <w:rPr>
          <w:w w:val="105"/>
        </w:rPr>
        <w:t> the</w:t>
      </w:r>
      <w:r>
        <w:rPr>
          <w:w w:val="105"/>
        </w:rPr>
        <w:t> sport further.</w:t>
      </w:r>
      <w:r>
        <w:rPr>
          <w:w w:val="105"/>
        </w:rPr>
        <w:t> His</w:t>
      </w:r>
      <w:r>
        <w:rPr>
          <w:w w:val="105"/>
        </w:rPr>
        <w:t> elder</w:t>
      </w:r>
      <w:r>
        <w:rPr>
          <w:w w:val="105"/>
        </w:rPr>
        <w:t> brother,</w:t>
      </w:r>
      <w:r>
        <w:rPr>
          <w:w w:val="105"/>
        </w:rPr>
        <w:t> Akbar,</w:t>
      </w:r>
      <w:r>
        <w:rPr>
          <w:w w:val="105"/>
        </w:rPr>
        <w:t> excelled</w:t>
      </w:r>
      <w:r>
        <w:rPr>
          <w:w w:val="105"/>
        </w:rPr>
        <w:t> at</w:t>
      </w:r>
      <w:r>
        <w:rPr>
          <w:w w:val="105"/>
        </w:rPr>
        <w:t> water</w:t>
      </w:r>
      <w:r>
        <w:rPr>
          <w:w w:val="105"/>
        </w:rPr>
        <w:t> polo</w:t>
      </w:r>
      <w:r>
        <w:rPr>
          <w:w w:val="105"/>
        </w:rPr>
        <w:t> and</w:t>
      </w:r>
      <w:r>
        <w:rPr>
          <w:w w:val="105"/>
        </w:rPr>
        <w:t> the</w:t>
      </w:r>
      <w:r>
        <w:rPr>
          <w:w w:val="105"/>
        </w:rPr>
        <w:t> shot</w:t>
      </w:r>
      <w:r>
        <w:rPr>
          <w:w w:val="105"/>
        </w:rPr>
        <w:t> put.</w:t>
      </w:r>
      <w:r>
        <w:rPr>
          <w:w w:val="105"/>
        </w:rPr>
        <w:t> My</w:t>
      </w:r>
      <w:r>
        <w:rPr>
          <w:w w:val="105"/>
        </w:rPr>
        <w:t> two brothers, Balakh Sher and Sher Jan, were talented swimmers and members of the First Eleven hockey team. I was later captain of the school swimming and water polo teams, and was quite proud when we beat our rivals at Government College and F. C. College</w:t>
      </w:r>
      <w:r>
        <w:rPr>
          <w:spacing w:val="40"/>
          <w:w w:val="105"/>
        </w:rPr>
        <w:t> </w:t>
      </w:r>
      <w:r>
        <w:rPr>
          <w:w w:val="105"/>
        </w:rPr>
        <w:t>in the annual collegiate competitions.</w:t>
      </w:r>
    </w:p>
    <w:p>
      <w:pPr>
        <w:pStyle w:val="BodyText"/>
        <w:spacing w:before="16"/>
      </w:pPr>
    </w:p>
    <w:p>
      <w:pPr>
        <w:pStyle w:val="BodyText"/>
        <w:spacing w:line="254" w:lineRule="auto"/>
        <w:ind w:left="1440" w:right="1432"/>
        <w:jc w:val="both"/>
      </w:pPr>
      <w:r>
        <w:rPr>
          <w:w w:val="105"/>
        </w:rPr>
        <w:t>It was perhaps not a coincidence that Khair Buksh Marri, Akbar Bugti, and his younger brother Ahmed Nawaz, were</w:t>
      </w:r>
      <w:r>
        <w:rPr>
          <w:spacing w:val="-1"/>
          <w:w w:val="105"/>
        </w:rPr>
        <w:t> </w:t>
      </w:r>
      <w:r>
        <w:rPr>
          <w:w w:val="105"/>
        </w:rPr>
        <w:t>there at Aitchison along with my brothers and I. We</w:t>
      </w:r>
      <w:r>
        <w:rPr>
          <w:spacing w:val="-1"/>
          <w:w w:val="105"/>
        </w:rPr>
        <w:t> </w:t>
      </w:r>
      <w:r>
        <w:rPr>
          <w:w w:val="105"/>
        </w:rPr>
        <w:t>were all wards</w:t>
      </w:r>
      <w:r>
        <w:rPr>
          <w:spacing w:val="-2"/>
          <w:w w:val="105"/>
        </w:rPr>
        <w:t> </w:t>
      </w:r>
      <w:r>
        <w:rPr>
          <w:w w:val="105"/>
        </w:rPr>
        <w:t>of the court, and had been sent there about the same time. The</w:t>
      </w:r>
      <w:r>
        <w:rPr>
          <w:spacing w:val="-1"/>
          <w:w w:val="105"/>
        </w:rPr>
        <w:t> </w:t>
      </w:r>
      <w:r>
        <w:rPr>
          <w:w w:val="105"/>
        </w:rPr>
        <w:t>Marris, Bugtis and Mazaris were all large Baloch tribes who shared contiguous boundaries and had a long history of tribal rivalry.</w:t>
      </w:r>
      <w:r>
        <w:rPr>
          <w:spacing w:val="-1"/>
          <w:w w:val="105"/>
        </w:rPr>
        <w:t> </w:t>
      </w:r>
      <w:r>
        <w:rPr>
          <w:w w:val="105"/>
        </w:rPr>
        <w:t>Not surprisingly, due to their geographical location on the cusp</w:t>
      </w:r>
      <w:r>
        <w:rPr>
          <w:w w:val="105"/>
        </w:rPr>
        <w:t> of</w:t>
      </w:r>
      <w:r>
        <w:rPr>
          <w:w w:val="105"/>
        </w:rPr>
        <w:t> three</w:t>
      </w:r>
      <w:r>
        <w:rPr>
          <w:w w:val="105"/>
        </w:rPr>
        <w:t> provinces,</w:t>
      </w:r>
      <w:r>
        <w:rPr>
          <w:w w:val="105"/>
        </w:rPr>
        <w:t> the</w:t>
      </w:r>
      <w:r>
        <w:rPr>
          <w:w w:val="105"/>
        </w:rPr>
        <w:t> Mazaris,</w:t>
      </w:r>
      <w:r>
        <w:rPr>
          <w:w w:val="105"/>
        </w:rPr>
        <w:t> unlike</w:t>
      </w:r>
      <w:r>
        <w:rPr>
          <w:w w:val="105"/>
        </w:rPr>
        <w:t> other</w:t>
      </w:r>
      <w:r>
        <w:rPr>
          <w:w w:val="105"/>
        </w:rPr>
        <w:t> Baloch</w:t>
      </w:r>
      <w:r>
        <w:rPr>
          <w:w w:val="105"/>
        </w:rPr>
        <w:t> tribes</w:t>
      </w:r>
      <w:r>
        <w:rPr>
          <w:w w:val="105"/>
        </w:rPr>
        <w:t> of</w:t>
      </w:r>
      <w:r>
        <w:rPr>
          <w:w w:val="105"/>
        </w:rPr>
        <w:t> Dera</w:t>
      </w:r>
      <w:r>
        <w:rPr>
          <w:w w:val="105"/>
        </w:rPr>
        <w:t> Ghazi</w:t>
      </w:r>
      <w:r>
        <w:rPr>
          <w:w w:val="105"/>
        </w:rPr>
        <w:t> Khan,</w:t>
      </w:r>
      <w:r>
        <w:rPr>
          <w:spacing w:val="40"/>
          <w:w w:val="105"/>
        </w:rPr>
        <w:t> </w:t>
      </w:r>
      <w:r>
        <w:rPr>
          <w:w w:val="105"/>
        </w:rPr>
        <w:t>had</w:t>
      </w:r>
      <w:r>
        <w:rPr>
          <w:spacing w:val="-8"/>
          <w:w w:val="105"/>
        </w:rPr>
        <w:t> </w:t>
      </w:r>
      <w:r>
        <w:rPr>
          <w:w w:val="105"/>
        </w:rPr>
        <w:t>maintained</w:t>
      </w:r>
      <w:r>
        <w:rPr>
          <w:spacing w:val="-8"/>
          <w:w w:val="105"/>
        </w:rPr>
        <w:t> </w:t>
      </w:r>
      <w:r>
        <w:rPr>
          <w:w w:val="105"/>
        </w:rPr>
        <w:t>a</w:t>
      </w:r>
      <w:r>
        <w:rPr>
          <w:spacing w:val="-9"/>
          <w:w w:val="105"/>
        </w:rPr>
        <w:t> </w:t>
      </w:r>
      <w:r>
        <w:rPr>
          <w:w w:val="105"/>
        </w:rPr>
        <w:t>wholly</w:t>
      </w:r>
      <w:r>
        <w:rPr>
          <w:spacing w:val="-8"/>
          <w:w w:val="105"/>
        </w:rPr>
        <w:t> </w:t>
      </w:r>
      <w:r>
        <w:rPr>
          <w:w w:val="105"/>
        </w:rPr>
        <w:t>Baloch</w:t>
      </w:r>
      <w:r>
        <w:rPr>
          <w:spacing w:val="-10"/>
          <w:w w:val="105"/>
        </w:rPr>
        <w:t> </w:t>
      </w:r>
      <w:r>
        <w:rPr>
          <w:w w:val="105"/>
        </w:rPr>
        <w:t>tribal</w:t>
      </w:r>
      <w:r>
        <w:rPr>
          <w:spacing w:val="-7"/>
          <w:w w:val="105"/>
        </w:rPr>
        <w:t> </w:t>
      </w:r>
      <w:r>
        <w:rPr>
          <w:w w:val="105"/>
        </w:rPr>
        <w:t>character.</w:t>
      </w:r>
      <w:r>
        <w:rPr>
          <w:spacing w:val="-8"/>
          <w:w w:val="105"/>
        </w:rPr>
        <w:t> </w:t>
      </w:r>
      <w:r>
        <w:rPr>
          <w:w w:val="105"/>
        </w:rPr>
        <w:t>It</w:t>
      </w:r>
      <w:r>
        <w:rPr>
          <w:spacing w:val="-10"/>
          <w:w w:val="105"/>
        </w:rPr>
        <w:t> </w:t>
      </w:r>
      <w:r>
        <w:rPr>
          <w:w w:val="105"/>
        </w:rPr>
        <w:t>was</w:t>
      </w:r>
      <w:r>
        <w:rPr>
          <w:spacing w:val="-10"/>
          <w:w w:val="105"/>
        </w:rPr>
        <w:t> </w:t>
      </w:r>
      <w:r>
        <w:rPr>
          <w:w w:val="105"/>
        </w:rPr>
        <w:t>farsighted</w:t>
      </w:r>
      <w:r>
        <w:rPr>
          <w:spacing w:val="-7"/>
          <w:w w:val="105"/>
        </w:rPr>
        <w:t> </w:t>
      </w:r>
      <w:r>
        <w:rPr>
          <w:w w:val="105"/>
        </w:rPr>
        <w:t>of</w:t>
      </w:r>
      <w:r>
        <w:rPr>
          <w:spacing w:val="-8"/>
          <w:w w:val="105"/>
        </w:rPr>
        <w:t> </w:t>
      </w:r>
      <w:r>
        <w:rPr>
          <w:w w:val="105"/>
        </w:rPr>
        <w:t>the</w:t>
      </w:r>
      <w:r>
        <w:rPr>
          <w:spacing w:val="-9"/>
          <w:w w:val="105"/>
        </w:rPr>
        <w:t> </w:t>
      </w:r>
      <w:r>
        <w:rPr>
          <w:w w:val="105"/>
        </w:rPr>
        <w:t>British</w:t>
      </w:r>
      <w:r>
        <w:rPr>
          <w:spacing w:val="-9"/>
          <w:w w:val="105"/>
        </w:rPr>
        <w:t> </w:t>
      </w:r>
      <w:r>
        <w:rPr>
          <w:w w:val="105"/>
        </w:rPr>
        <w:t>to</w:t>
      </w:r>
      <w:r>
        <w:rPr>
          <w:spacing w:val="-10"/>
          <w:w w:val="105"/>
        </w:rPr>
        <w:t> </w:t>
      </w:r>
      <w:r>
        <w:rPr>
          <w:spacing w:val="-4"/>
          <w:w w:val="105"/>
        </w:rPr>
        <w:t>bring</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4"/>
        <w:jc w:val="both"/>
      </w:pPr>
      <w:r>
        <w:rPr/>
        <w:t>together</w:t>
      </w:r>
      <w:r>
        <w:rPr>
          <w:spacing w:val="35"/>
        </w:rPr>
        <w:t> </w:t>
      </w:r>
      <w:r>
        <w:rPr/>
        <w:t>the</w:t>
      </w:r>
      <w:r>
        <w:rPr>
          <w:spacing w:val="34"/>
        </w:rPr>
        <w:t> </w:t>
      </w:r>
      <w:r>
        <w:rPr/>
        <w:t>future</w:t>
      </w:r>
      <w:r>
        <w:rPr>
          <w:spacing w:val="34"/>
        </w:rPr>
        <w:t> </w:t>
      </w:r>
      <w:r>
        <w:rPr/>
        <w:t>leaders</w:t>
      </w:r>
      <w:r>
        <w:rPr>
          <w:spacing w:val="33"/>
        </w:rPr>
        <w:t> </w:t>
      </w:r>
      <w:r>
        <w:rPr/>
        <w:t>of</w:t>
      </w:r>
      <w:r>
        <w:rPr>
          <w:spacing w:val="35"/>
        </w:rPr>
        <w:t> </w:t>
      </w:r>
      <w:r>
        <w:rPr/>
        <w:t>these</w:t>
      </w:r>
      <w:r>
        <w:rPr>
          <w:spacing w:val="34"/>
        </w:rPr>
        <w:t> </w:t>
      </w:r>
      <w:r>
        <w:rPr/>
        <w:t>tribes</w:t>
      </w:r>
      <w:r>
        <w:rPr>
          <w:spacing w:val="33"/>
        </w:rPr>
        <w:t> </w:t>
      </w:r>
      <w:r>
        <w:rPr/>
        <w:t>under</w:t>
      </w:r>
      <w:r>
        <w:rPr>
          <w:spacing w:val="35"/>
        </w:rPr>
        <w:t> </w:t>
      </w:r>
      <w:r>
        <w:rPr/>
        <w:t>one</w:t>
      </w:r>
      <w:r>
        <w:rPr>
          <w:spacing w:val="34"/>
        </w:rPr>
        <w:t> </w:t>
      </w:r>
      <w:r>
        <w:rPr/>
        <w:t>roof</w:t>
      </w:r>
      <w:r>
        <w:rPr>
          <w:spacing w:val="35"/>
        </w:rPr>
        <w:t> </w:t>
      </w:r>
      <w:r>
        <w:rPr/>
        <w:t>so</w:t>
      </w:r>
      <w:r>
        <w:rPr>
          <w:spacing w:val="32"/>
        </w:rPr>
        <w:t> </w:t>
      </w:r>
      <w:r>
        <w:rPr/>
        <w:t>they</w:t>
      </w:r>
      <w:r>
        <w:rPr>
          <w:spacing w:val="35"/>
        </w:rPr>
        <w:t> </w:t>
      </w:r>
      <w:r>
        <w:rPr/>
        <w:t>could</w:t>
      </w:r>
      <w:r>
        <w:rPr>
          <w:spacing w:val="31"/>
        </w:rPr>
        <w:t> </w:t>
      </w:r>
      <w:r>
        <w:rPr/>
        <w:t>forge</w:t>
      </w:r>
      <w:r>
        <w:rPr>
          <w:spacing w:val="28"/>
        </w:rPr>
        <w:t> </w:t>
      </w:r>
      <w:r>
        <w:rPr/>
        <w:t>links</w:t>
      </w:r>
      <w:r>
        <w:rPr>
          <w:spacing w:val="33"/>
        </w:rPr>
        <w:t> </w:t>
      </w:r>
      <w:r>
        <w:rPr/>
        <w:t>and try to overlook past hostilities.</w:t>
      </w:r>
    </w:p>
    <w:p>
      <w:pPr>
        <w:pStyle w:val="BodyText"/>
        <w:spacing w:before="15"/>
      </w:pPr>
    </w:p>
    <w:p>
      <w:pPr>
        <w:pStyle w:val="BodyText"/>
        <w:spacing w:line="249" w:lineRule="auto"/>
        <w:ind w:left="1440" w:right="1436"/>
        <w:jc w:val="both"/>
      </w:pPr>
      <w:r>
        <w:rPr/>
        <w:t>Khair</w:t>
      </w:r>
      <w:r>
        <w:rPr>
          <w:spacing w:val="40"/>
        </w:rPr>
        <w:t> </w:t>
      </w:r>
      <w:r>
        <w:rPr/>
        <w:t>Buksh</w:t>
      </w:r>
      <w:r>
        <w:rPr>
          <w:spacing w:val="40"/>
        </w:rPr>
        <w:t> </w:t>
      </w:r>
      <w:r>
        <w:rPr/>
        <w:t>and</w:t>
      </w:r>
      <w:r>
        <w:rPr>
          <w:spacing w:val="40"/>
        </w:rPr>
        <w:t> </w:t>
      </w:r>
      <w:r>
        <w:rPr/>
        <w:t>I</w:t>
      </w:r>
      <w:r>
        <w:rPr>
          <w:spacing w:val="40"/>
        </w:rPr>
        <w:t> </w:t>
      </w:r>
      <w:r>
        <w:rPr/>
        <w:t>shared</w:t>
      </w:r>
      <w:r>
        <w:rPr>
          <w:spacing w:val="40"/>
        </w:rPr>
        <w:t> </w:t>
      </w:r>
      <w:r>
        <w:rPr/>
        <w:t>the</w:t>
      </w:r>
      <w:r>
        <w:rPr>
          <w:spacing w:val="40"/>
        </w:rPr>
        <w:t> </w:t>
      </w:r>
      <w:r>
        <w:rPr/>
        <w:t>same</w:t>
      </w:r>
      <w:r>
        <w:rPr>
          <w:spacing w:val="40"/>
        </w:rPr>
        <w:t> </w:t>
      </w:r>
      <w:r>
        <w:rPr/>
        <w:t>dormitory,</w:t>
      </w:r>
      <w:r>
        <w:rPr>
          <w:spacing w:val="40"/>
        </w:rPr>
        <w:t> </w:t>
      </w:r>
      <w:r>
        <w:rPr/>
        <w:t>so</w:t>
      </w:r>
      <w:r>
        <w:rPr>
          <w:spacing w:val="40"/>
        </w:rPr>
        <w:t> </w:t>
      </w:r>
      <w:r>
        <w:rPr/>
        <w:t>I</w:t>
      </w:r>
      <w:r>
        <w:rPr>
          <w:spacing w:val="40"/>
        </w:rPr>
        <w:t> </w:t>
      </w:r>
      <w:r>
        <w:rPr/>
        <w:t>got</w:t>
      </w:r>
      <w:r>
        <w:rPr>
          <w:spacing w:val="40"/>
        </w:rPr>
        <w:t> </w:t>
      </w:r>
      <w:r>
        <w:rPr/>
        <w:t>to</w:t>
      </w:r>
      <w:r>
        <w:rPr>
          <w:spacing w:val="40"/>
        </w:rPr>
        <w:t> </w:t>
      </w:r>
      <w:r>
        <w:rPr/>
        <w:t>know</w:t>
      </w:r>
      <w:r>
        <w:rPr>
          <w:spacing w:val="40"/>
        </w:rPr>
        <w:t> </w:t>
      </w:r>
      <w:r>
        <w:rPr/>
        <w:t>him</w:t>
      </w:r>
      <w:r>
        <w:rPr>
          <w:spacing w:val="40"/>
        </w:rPr>
        <w:t> </w:t>
      </w:r>
      <w:r>
        <w:rPr/>
        <w:t>well.</w:t>
      </w:r>
      <w:r>
        <w:rPr>
          <w:spacing w:val="40"/>
        </w:rPr>
        <w:t> </w:t>
      </w:r>
      <w:r>
        <w:rPr/>
        <w:t>He</w:t>
      </w:r>
      <w:r>
        <w:rPr>
          <w:spacing w:val="40"/>
        </w:rPr>
        <w:t> </w:t>
      </w:r>
      <w:r>
        <w:rPr/>
        <w:t>was</w:t>
      </w:r>
      <w:r>
        <w:rPr>
          <w:spacing w:val="40"/>
        </w:rPr>
        <w:t> </w:t>
      </w:r>
      <w:r>
        <w:rPr/>
        <w:t>shy and</w:t>
      </w:r>
      <w:r>
        <w:rPr>
          <w:spacing w:val="40"/>
        </w:rPr>
        <w:t> </w:t>
      </w:r>
      <w:r>
        <w:rPr/>
        <w:t>withdrawn,</w:t>
      </w:r>
      <w:r>
        <w:rPr>
          <w:spacing w:val="40"/>
        </w:rPr>
        <w:t> </w:t>
      </w:r>
      <w:r>
        <w:rPr/>
        <w:t>but</w:t>
      </w:r>
      <w:r>
        <w:rPr>
          <w:spacing w:val="40"/>
        </w:rPr>
        <w:t> </w:t>
      </w:r>
      <w:r>
        <w:rPr/>
        <w:t>extremely</w:t>
      </w:r>
      <w:r>
        <w:rPr>
          <w:spacing w:val="40"/>
        </w:rPr>
        <w:t> </w:t>
      </w:r>
      <w:r>
        <w:rPr/>
        <w:t>fond</w:t>
      </w:r>
      <w:r>
        <w:rPr>
          <w:spacing w:val="40"/>
        </w:rPr>
        <w:t> </w:t>
      </w:r>
      <w:r>
        <w:rPr/>
        <w:t>of</w:t>
      </w:r>
      <w:r>
        <w:rPr>
          <w:spacing w:val="40"/>
        </w:rPr>
        <w:t> </w:t>
      </w:r>
      <w:r>
        <w:rPr/>
        <w:t>clothes.</w:t>
      </w:r>
      <w:r>
        <w:rPr>
          <w:spacing w:val="40"/>
        </w:rPr>
        <w:t> </w:t>
      </w:r>
      <w:r>
        <w:rPr/>
        <w:t>He</w:t>
      </w:r>
      <w:r>
        <w:rPr>
          <w:spacing w:val="40"/>
        </w:rPr>
        <w:t> </w:t>
      </w:r>
      <w:r>
        <w:rPr/>
        <w:t>would</w:t>
      </w:r>
      <w:r>
        <w:rPr>
          <w:spacing w:val="40"/>
        </w:rPr>
        <w:t> </w:t>
      </w:r>
      <w:r>
        <w:rPr/>
        <w:t>often</w:t>
      </w:r>
      <w:r>
        <w:rPr>
          <w:spacing w:val="40"/>
        </w:rPr>
        <w:t> </w:t>
      </w:r>
      <w:r>
        <w:rPr/>
        <w:t>study</w:t>
      </w:r>
      <w:r>
        <w:rPr>
          <w:spacing w:val="40"/>
        </w:rPr>
        <w:t> </w:t>
      </w:r>
      <w:r>
        <w:rPr/>
        <w:t>his</w:t>
      </w:r>
      <w:r>
        <w:rPr>
          <w:spacing w:val="40"/>
        </w:rPr>
        <w:t> </w:t>
      </w:r>
      <w:r>
        <w:rPr/>
        <w:t>face</w:t>
      </w:r>
      <w:r>
        <w:rPr>
          <w:spacing w:val="40"/>
        </w:rPr>
        <w:t> </w:t>
      </w:r>
      <w:r>
        <w:rPr/>
        <w:t>in</w:t>
      </w:r>
      <w:r>
        <w:rPr>
          <w:spacing w:val="40"/>
        </w:rPr>
        <w:t> </w:t>
      </w:r>
      <w:r>
        <w:rPr/>
        <w:t>the mirror</w:t>
      </w:r>
      <w:r>
        <w:rPr>
          <w:spacing w:val="35"/>
        </w:rPr>
        <w:t> </w:t>
      </w:r>
      <w:r>
        <w:rPr/>
        <w:t>from</w:t>
      </w:r>
      <w:r>
        <w:rPr>
          <w:spacing w:val="32"/>
        </w:rPr>
        <w:t> </w:t>
      </w:r>
      <w:r>
        <w:rPr/>
        <w:t>all</w:t>
      </w:r>
      <w:r>
        <w:rPr>
          <w:spacing w:val="36"/>
        </w:rPr>
        <w:t> </w:t>
      </w:r>
      <w:r>
        <w:rPr/>
        <w:t>angles,</w:t>
      </w:r>
      <w:r>
        <w:rPr>
          <w:spacing w:val="36"/>
        </w:rPr>
        <w:t> </w:t>
      </w:r>
      <w:r>
        <w:rPr/>
        <w:t>and</w:t>
      </w:r>
      <w:r>
        <w:rPr>
          <w:spacing w:val="30"/>
        </w:rPr>
        <w:t> </w:t>
      </w:r>
      <w:r>
        <w:rPr/>
        <w:t>was</w:t>
      </w:r>
      <w:r>
        <w:rPr>
          <w:spacing w:val="32"/>
        </w:rPr>
        <w:t> </w:t>
      </w:r>
      <w:r>
        <w:rPr/>
        <w:t>known</w:t>
      </w:r>
      <w:r>
        <w:rPr>
          <w:spacing w:val="26"/>
        </w:rPr>
        <w:t> </w:t>
      </w:r>
      <w:r>
        <w:rPr/>
        <w:t>to</w:t>
      </w:r>
      <w:r>
        <w:rPr>
          <w:spacing w:val="31"/>
        </w:rPr>
        <w:t> </w:t>
      </w:r>
      <w:r>
        <w:rPr/>
        <w:t>be</w:t>
      </w:r>
      <w:r>
        <w:rPr>
          <w:spacing w:val="28"/>
        </w:rPr>
        <w:t> </w:t>
      </w:r>
      <w:r>
        <w:rPr/>
        <w:t>somewhat</w:t>
      </w:r>
      <w:r>
        <w:rPr>
          <w:spacing w:val="31"/>
        </w:rPr>
        <w:t> </w:t>
      </w:r>
      <w:r>
        <w:rPr/>
        <w:t>of</w:t>
      </w:r>
      <w:r>
        <w:rPr>
          <w:spacing w:val="35"/>
        </w:rPr>
        <w:t> </w:t>
      </w:r>
      <w:r>
        <w:rPr/>
        <w:t>a</w:t>
      </w:r>
      <w:r>
        <w:rPr>
          <w:spacing w:val="34"/>
        </w:rPr>
        <w:t> </w:t>
      </w:r>
      <w:r>
        <w:rPr/>
        <w:t>narcissist.</w:t>
      </w:r>
      <w:r>
        <w:rPr>
          <w:spacing w:val="30"/>
        </w:rPr>
        <w:t> </w:t>
      </w:r>
      <w:r>
        <w:rPr/>
        <w:t>The</w:t>
      </w:r>
      <w:r>
        <w:rPr>
          <w:spacing w:val="34"/>
        </w:rPr>
        <w:t> </w:t>
      </w:r>
      <w:r>
        <w:rPr/>
        <w:t>cinema</w:t>
      </w:r>
      <w:r>
        <w:rPr>
          <w:spacing w:val="28"/>
        </w:rPr>
        <w:t> </w:t>
      </w:r>
      <w:r>
        <w:rPr/>
        <w:t>was an</w:t>
      </w:r>
      <w:r>
        <w:rPr>
          <w:spacing w:val="40"/>
        </w:rPr>
        <w:t> </w:t>
      </w:r>
      <w:r>
        <w:rPr/>
        <w:t>obsession</w:t>
      </w:r>
      <w:r>
        <w:rPr>
          <w:spacing w:val="40"/>
        </w:rPr>
        <w:t> </w:t>
      </w:r>
      <w:r>
        <w:rPr/>
        <w:t>with</w:t>
      </w:r>
      <w:r>
        <w:rPr>
          <w:spacing w:val="40"/>
        </w:rPr>
        <w:t> </w:t>
      </w:r>
      <w:r>
        <w:rPr/>
        <w:t>him,</w:t>
      </w:r>
      <w:r>
        <w:rPr>
          <w:spacing w:val="40"/>
        </w:rPr>
        <w:t> </w:t>
      </w:r>
      <w:r>
        <w:rPr/>
        <w:t>as</w:t>
      </w:r>
      <w:r>
        <w:rPr>
          <w:spacing w:val="40"/>
        </w:rPr>
        <w:t> </w:t>
      </w:r>
      <w:r>
        <w:rPr/>
        <w:t>was</w:t>
      </w:r>
      <w:r>
        <w:rPr>
          <w:spacing w:val="40"/>
        </w:rPr>
        <w:t> </w:t>
      </w:r>
      <w:r>
        <w:rPr/>
        <w:t>everything</w:t>
      </w:r>
      <w:r>
        <w:rPr>
          <w:spacing w:val="40"/>
        </w:rPr>
        <w:t> </w:t>
      </w:r>
      <w:r>
        <w:rPr/>
        <w:t>connected</w:t>
      </w:r>
      <w:r>
        <w:rPr>
          <w:spacing w:val="40"/>
        </w:rPr>
        <w:t> </w:t>
      </w:r>
      <w:r>
        <w:rPr/>
        <w:t>with</w:t>
      </w:r>
      <w:r>
        <w:rPr>
          <w:spacing w:val="40"/>
        </w:rPr>
        <w:t> </w:t>
      </w:r>
      <w:r>
        <w:rPr/>
        <w:t>America.</w:t>
      </w:r>
      <w:r>
        <w:rPr>
          <w:spacing w:val="40"/>
        </w:rPr>
        <w:t> </w:t>
      </w:r>
      <w:r>
        <w:rPr/>
        <w:t>Later,</w:t>
      </w:r>
      <w:r>
        <w:rPr>
          <w:spacing w:val="40"/>
        </w:rPr>
        <w:t> </w:t>
      </w:r>
      <w:r>
        <w:rPr/>
        <w:t>he</w:t>
      </w:r>
      <w:r>
        <w:rPr>
          <w:spacing w:val="40"/>
        </w:rPr>
        <w:t> </w:t>
      </w:r>
      <w:r>
        <w:rPr/>
        <w:t>went through a transformation and became deeply religious. An intense pacifist, he would remove insects from his path so that neither he nor anyone else would step upon them. Strangely,</w:t>
      </w:r>
      <w:r>
        <w:rPr>
          <w:spacing w:val="40"/>
        </w:rPr>
        <w:t> </w:t>
      </w:r>
      <w:r>
        <w:rPr/>
        <w:t>he</w:t>
      </w:r>
      <w:r>
        <w:rPr>
          <w:spacing w:val="40"/>
        </w:rPr>
        <w:t> </w:t>
      </w:r>
      <w:r>
        <w:rPr/>
        <w:t>started</w:t>
      </w:r>
      <w:r>
        <w:rPr>
          <w:spacing w:val="40"/>
        </w:rPr>
        <w:t> </w:t>
      </w:r>
      <w:r>
        <w:rPr/>
        <w:t>partially</w:t>
      </w:r>
      <w:r>
        <w:rPr>
          <w:spacing w:val="40"/>
        </w:rPr>
        <w:t> </w:t>
      </w:r>
      <w:r>
        <w:rPr/>
        <w:t>undoing</w:t>
      </w:r>
      <w:r>
        <w:rPr>
          <w:spacing w:val="40"/>
        </w:rPr>
        <w:t> </w:t>
      </w:r>
      <w:r>
        <w:rPr/>
        <w:t>the</w:t>
      </w:r>
      <w:r>
        <w:rPr>
          <w:spacing w:val="40"/>
        </w:rPr>
        <w:t> </w:t>
      </w:r>
      <w:r>
        <w:rPr/>
        <w:t>stitching</w:t>
      </w:r>
      <w:r>
        <w:rPr>
          <w:spacing w:val="40"/>
        </w:rPr>
        <w:t> </w:t>
      </w:r>
      <w:r>
        <w:rPr/>
        <w:t>on</w:t>
      </w:r>
      <w:r>
        <w:rPr>
          <w:spacing w:val="40"/>
        </w:rPr>
        <w:t> </w:t>
      </w:r>
      <w:r>
        <w:rPr/>
        <w:t>his</w:t>
      </w:r>
      <w:r>
        <w:rPr>
          <w:spacing w:val="40"/>
        </w:rPr>
        <w:t> </w:t>
      </w:r>
      <w:r>
        <w:rPr>
          <w:rFonts w:ascii="Palatino Linotype"/>
          <w:i/>
        </w:rPr>
        <w:t>shalwars</w:t>
      </w:r>
      <w:r>
        <w:rPr>
          <w:rFonts w:ascii="Palatino Linotype"/>
          <w:i/>
          <w:spacing w:val="40"/>
        </w:rPr>
        <w:t> </w:t>
      </w:r>
      <w:r>
        <w:rPr/>
        <w:t>and</w:t>
      </w:r>
      <w:r>
        <w:rPr>
          <w:spacing w:val="40"/>
        </w:rPr>
        <w:t> </w:t>
      </w:r>
      <w:r>
        <w:rPr>
          <w:rFonts w:ascii="Palatino Linotype"/>
          <w:i/>
        </w:rPr>
        <w:t>kameezes</w:t>
      </w:r>
      <w:r>
        <w:rPr/>
        <w:t>.</w:t>
      </w:r>
      <w:r>
        <w:rPr>
          <w:spacing w:val="40"/>
        </w:rPr>
        <w:t> </w:t>
      </w:r>
      <w:r>
        <w:rPr/>
        <w:t>All this left those who knew him from his school days quite unprepared for his eventual</w:t>
      </w:r>
      <w:r>
        <w:rPr>
          <w:spacing w:val="40"/>
        </w:rPr>
        <w:t> </w:t>
      </w:r>
      <w:r>
        <w:rPr/>
        <w:t>change into a firebrand Marxist.</w:t>
      </w:r>
    </w:p>
    <w:p>
      <w:pPr>
        <w:pStyle w:val="BodyText"/>
        <w:spacing w:before="26"/>
      </w:pPr>
    </w:p>
    <w:p>
      <w:pPr>
        <w:pStyle w:val="BodyText"/>
        <w:spacing w:line="254" w:lineRule="auto"/>
        <w:ind w:left="1440" w:right="1434"/>
        <w:jc w:val="both"/>
      </w:pPr>
      <w:r>
        <w:rPr>
          <w:w w:val="105"/>
        </w:rPr>
        <w:t>Akbar Bugti was of an altogether different mettle.</w:t>
      </w:r>
      <w:r>
        <w:rPr>
          <w:w w:val="105"/>
        </w:rPr>
        <w:t> Flamboyant and talkative,</w:t>
      </w:r>
      <w:r>
        <w:rPr>
          <w:w w:val="105"/>
        </w:rPr>
        <w:t> he would constantly be spinning colourful yarns -</w:t>
      </w:r>
      <w:r>
        <w:rPr>
          <w:spacing w:val="-1"/>
          <w:w w:val="105"/>
        </w:rPr>
        <w:t> </w:t>
      </w:r>
      <w:r>
        <w:rPr>
          <w:w w:val="105"/>
        </w:rPr>
        <w:t>whether there was any truth in them, we were never</w:t>
      </w:r>
      <w:r>
        <w:rPr>
          <w:w w:val="105"/>
        </w:rPr>
        <w:t> quite</w:t>
      </w:r>
      <w:r>
        <w:rPr>
          <w:w w:val="105"/>
        </w:rPr>
        <w:t> sure -</w:t>
      </w:r>
      <w:r>
        <w:rPr>
          <w:w w:val="105"/>
        </w:rPr>
        <w:t> but</w:t>
      </w:r>
      <w:r>
        <w:rPr>
          <w:w w:val="105"/>
        </w:rPr>
        <w:t> he held us</w:t>
      </w:r>
      <w:r>
        <w:rPr>
          <w:w w:val="105"/>
        </w:rPr>
        <w:t> all</w:t>
      </w:r>
      <w:r>
        <w:rPr>
          <w:w w:val="105"/>
        </w:rPr>
        <w:t> enthralled</w:t>
      </w:r>
      <w:r>
        <w:rPr>
          <w:w w:val="105"/>
        </w:rPr>
        <w:t> by his</w:t>
      </w:r>
      <w:r>
        <w:rPr>
          <w:w w:val="105"/>
        </w:rPr>
        <w:t> stories.</w:t>
      </w:r>
      <w:r>
        <w:rPr>
          <w:w w:val="105"/>
        </w:rPr>
        <w:t> Later on</w:t>
      </w:r>
      <w:r>
        <w:rPr>
          <w:w w:val="105"/>
        </w:rPr>
        <w:t> he developed a heightened</w:t>
      </w:r>
      <w:r>
        <w:rPr>
          <w:w w:val="105"/>
        </w:rPr>
        <w:t> sense</w:t>
      </w:r>
      <w:r>
        <w:rPr>
          <w:w w:val="105"/>
        </w:rPr>
        <w:t> of</w:t>
      </w:r>
      <w:r>
        <w:rPr>
          <w:w w:val="105"/>
        </w:rPr>
        <w:t> machismo</w:t>
      </w:r>
      <w:r>
        <w:rPr>
          <w:w w:val="105"/>
        </w:rPr>
        <w:t> and</w:t>
      </w:r>
      <w:r>
        <w:rPr>
          <w:w w:val="105"/>
        </w:rPr>
        <w:t> began</w:t>
      </w:r>
      <w:r>
        <w:rPr>
          <w:w w:val="105"/>
        </w:rPr>
        <w:t> picking</w:t>
      </w:r>
      <w:r>
        <w:rPr>
          <w:w w:val="105"/>
        </w:rPr>
        <w:t> fights</w:t>
      </w:r>
      <w:r>
        <w:rPr>
          <w:w w:val="105"/>
        </w:rPr>
        <w:t> wherever</w:t>
      </w:r>
      <w:r>
        <w:rPr>
          <w:w w:val="105"/>
        </w:rPr>
        <w:t> he</w:t>
      </w:r>
      <w:r>
        <w:rPr>
          <w:w w:val="105"/>
        </w:rPr>
        <w:t> could,</w:t>
      </w:r>
      <w:r>
        <w:rPr>
          <w:w w:val="105"/>
        </w:rPr>
        <w:t> making</w:t>
      </w:r>
      <w:r>
        <w:rPr>
          <w:spacing w:val="40"/>
          <w:w w:val="105"/>
        </w:rPr>
        <w:t> </w:t>
      </w:r>
      <w:r>
        <w:rPr>
          <w:w w:val="105"/>
        </w:rPr>
        <w:t>him a hero in the eyes of the younger lads, in particular the Baloch boys.</w:t>
      </w:r>
    </w:p>
    <w:p>
      <w:pPr>
        <w:pStyle w:val="BodyText"/>
        <w:spacing w:before="18"/>
      </w:pPr>
    </w:p>
    <w:p>
      <w:pPr>
        <w:pStyle w:val="BodyText"/>
        <w:spacing w:line="254" w:lineRule="auto"/>
        <w:ind w:left="1440" w:right="1434"/>
        <w:jc w:val="both"/>
      </w:pPr>
      <w:r>
        <w:rPr/>
        <w:t>In</w:t>
      </w:r>
      <w:r>
        <w:rPr>
          <w:spacing w:val="40"/>
        </w:rPr>
        <w:t> </w:t>
      </w:r>
      <w:r>
        <w:rPr/>
        <w:t>1942</w:t>
      </w:r>
      <w:r>
        <w:rPr>
          <w:spacing w:val="40"/>
        </w:rPr>
        <w:t> </w:t>
      </w:r>
      <w:r>
        <w:rPr/>
        <w:t>my</w:t>
      </w:r>
      <w:r>
        <w:rPr>
          <w:spacing w:val="40"/>
        </w:rPr>
        <w:t> </w:t>
      </w:r>
      <w:r>
        <w:rPr/>
        <w:t>guardian,</w:t>
      </w:r>
      <w:r>
        <w:rPr>
          <w:spacing w:val="40"/>
        </w:rPr>
        <w:t> </w:t>
      </w:r>
      <w:r>
        <w:rPr/>
        <w:t>George</w:t>
      </w:r>
      <w:r>
        <w:rPr>
          <w:spacing w:val="40"/>
        </w:rPr>
        <w:t> </w:t>
      </w:r>
      <w:r>
        <w:rPr/>
        <w:t>Abell,</w:t>
      </w:r>
      <w:r>
        <w:rPr>
          <w:spacing w:val="40"/>
        </w:rPr>
        <w:t> </w:t>
      </w:r>
      <w:r>
        <w:rPr/>
        <w:t>decided</w:t>
      </w:r>
      <w:r>
        <w:rPr>
          <w:spacing w:val="40"/>
        </w:rPr>
        <w:t> </w:t>
      </w:r>
      <w:r>
        <w:rPr/>
        <w:t>to</w:t>
      </w:r>
      <w:r>
        <w:rPr>
          <w:spacing w:val="40"/>
        </w:rPr>
        <w:t> </w:t>
      </w:r>
      <w:r>
        <w:rPr/>
        <w:t>send</w:t>
      </w:r>
      <w:r>
        <w:rPr>
          <w:spacing w:val="40"/>
        </w:rPr>
        <w:t> </w:t>
      </w:r>
      <w:r>
        <w:rPr/>
        <w:t>me</w:t>
      </w:r>
      <w:r>
        <w:rPr>
          <w:spacing w:val="40"/>
        </w:rPr>
        <w:t> </w:t>
      </w:r>
      <w:r>
        <w:rPr/>
        <w:t>to</w:t>
      </w:r>
      <w:r>
        <w:rPr>
          <w:spacing w:val="40"/>
        </w:rPr>
        <w:t> </w:t>
      </w:r>
      <w:r>
        <w:rPr/>
        <w:t>a</w:t>
      </w:r>
      <w:r>
        <w:rPr>
          <w:spacing w:val="40"/>
        </w:rPr>
        <w:t> </w:t>
      </w:r>
      <w:r>
        <w:rPr/>
        <w:t>more</w:t>
      </w:r>
      <w:r>
        <w:rPr>
          <w:spacing w:val="40"/>
        </w:rPr>
        <w:t> </w:t>
      </w:r>
      <w:r>
        <w:rPr/>
        <w:t>rigorous establishment. He chose for me the cadet school at Dehra Doon. The school was more formally</w:t>
      </w:r>
      <w:r>
        <w:rPr>
          <w:spacing w:val="40"/>
        </w:rPr>
        <w:t> </w:t>
      </w:r>
      <w:r>
        <w:rPr/>
        <w:t>known</w:t>
      </w:r>
      <w:r>
        <w:rPr>
          <w:spacing w:val="40"/>
        </w:rPr>
        <w:t> </w:t>
      </w:r>
      <w:r>
        <w:rPr/>
        <w:t>as</w:t>
      </w:r>
      <w:r>
        <w:rPr>
          <w:spacing w:val="40"/>
        </w:rPr>
        <w:t> </w:t>
      </w:r>
      <w:r>
        <w:rPr/>
        <w:t>the</w:t>
      </w:r>
      <w:r>
        <w:rPr>
          <w:spacing w:val="40"/>
        </w:rPr>
        <w:t> </w:t>
      </w:r>
      <w:r>
        <w:rPr/>
        <w:t>Prince</w:t>
      </w:r>
      <w:r>
        <w:rPr>
          <w:spacing w:val="40"/>
        </w:rPr>
        <w:t> </w:t>
      </w:r>
      <w:r>
        <w:rPr/>
        <w:t>of</w:t>
      </w:r>
      <w:r>
        <w:rPr>
          <w:spacing w:val="40"/>
        </w:rPr>
        <w:t> </w:t>
      </w:r>
      <w:r>
        <w:rPr/>
        <w:t>Wales</w:t>
      </w:r>
      <w:r>
        <w:rPr>
          <w:spacing w:val="40"/>
        </w:rPr>
        <w:t> </w:t>
      </w:r>
      <w:r>
        <w:rPr/>
        <w:t>Royal</w:t>
      </w:r>
      <w:r>
        <w:rPr>
          <w:spacing w:val="40"/>
        </w:rPr>
        <w:t> </w:t>
      </w:r>
      <w:r>
        <w:rPr/>
        <w:t>Indian</w:t>
      </w:r>
      <w:r>
        <w:rPr>
          <w:spacing w:val="40"/>
        </w:rPr>
        <w:t> </w:t>
      </w:r>
      <w:r>
        <w:rPr/>
        <w:t>Military</w:t>
      </w:r>
      <w:r>
        <w:rPr>
          <w:spacing w:val="40"/>
        </w:rPr>
        <w:t> </w:t>
      </w:r>
      <w:r>
        <w:rPr/>
        <w:t>College</w:t>
      </w:r>
      <w:r>
        <w:rPr>
          <w:spacing w:val="40"/>
        </w:rPr>
        <w:t> </w:t>
      </w:r>
      <w:r>
        <w:rPr/>
        <w:t>(RIMC).</w:t>
      </w:r>
      <w:r>
        <w:rPr>
          <w:spacing w:val="40"/>
        </w:rPr>
        <w:t> </w:t>
      </w:r>
      <w:r>
        <w:rPr/>
        <w:t>It</w:t>
      </w:r>
      <w:r>
        <w:rPr>
          <w:spacing w:val="40"/>
        </w:rPr>
        <w:t> </w:t>
      </w:r>
      <w:r>
        <w:rPr/>
        <w:t>had been inaugurated in 1922 during a visit to India by the then Prince of Wales, who later abdicated</w:t>
      </w:r>
      <w:r>
        <w:rPr>
          <w:spacing w:val="40"/>
        </w:rPr>
        <w:t> </w:t>
      </w:r>
      <w:r>
        <w:rPr/>
        <w:t>his</w:t>
      </w:r>
      <w:r>
        <w:rPr>
          <w:spacing w:val="40"/>
        </w:rPr>
        <w:t> </w:t>
      </w:r>
      <w:r>
        <w:rPr/>
        <w:t>throne</w:t>
      </w:r>
      <w:r>
        <w:rPr>
          <w:spacing w:val="40"/>
        </w:rPr>
        <w:t> </w:t>
      </w:r>
      <w:r>
        <w:rPr/>
        <w:t>as</w:t>
      </w:r>
      <w:r>
        <w:rPr>
          <w:spacing w:val="40"/>
        </w:rPr>
        <w:t> </w:t>
      </w:r>
      <w:r>
        <w:rPr/>
        <w:t>Edward</w:t>
      </w:r>
      <w:r>
        <w:rPr>
          <w:spacing w:val="40"/>
        </w:rPr>
        <w:t> </w:t>
      </w:r>
      <w:r>
        <w:rPr/>
        <w:t>VIII.</w:t>
      </w:r>
      <w:r>
        <w:rPr>
          <w:spacing w:val="40"/>
        </w:rPr>
        <w:t> </w:t>
      </w:r>
      <w:r>
        <w:rPr/>
        <w:t>Previously</w:t>
      </w:r>
      <w:r>
        <w:rPr>
          <w:spacing w:val="40"/>
        </w:rPr>
        <w:t> </w:t>
      </w:r>
      <w:r>
        <w:rPr/>
        <w:t>it</w:t>
      </w:r>
      <w:r>
        <w:rPr>
          <w:spacing w:val="40"/>
        </w:rPr>
        <w:t> </w:t>
      </w:r>
      <w:r>
        <w:rPr/>
        <w:t>had</w:t>
      </w:r>
      <w:r>
        <w:rPr>
          <w:spacing w:val="40"/>
        </w:rPr>
        <w:t> </w:t>
      </w:r>
      <w:r>
        <w:rPr/>
        <w:t>been</w:t>
      </w:r>
      <w:r>
        <w:rPr>
          <w:spacing w:val="40"/>
        </w:rPr>
        <w:t> </w:t>
      </w:r>
      <w:r>
        <w:rPr/>
        <w:t>known</w:t>
      </w:r>
      <w:r>
        <w:rPr>
          <w:spacing w:val="40"/>
        </w:rPr>
        <w:t> </w:t>
      </w:r>
      <w:r>
        <w:rPr/>
        <w:t>as</w:t>
      </w:r>
      <w:r>
        <w:rPr>
          <w:spacing w:val="40"/>
        </w:rPr>
        <w:t> </w:t>
      </w:r>
      <w:r>
        <w:rPr/>
        <w:t>the</w:t>
      </w:r>
      <w:r>
        <w:rPr>
          <w:spacing w:val="40"/>
        </w:rPr>
        <w:t> </w:t>
      </w:r>
      <w:r>
        <w:rPr/>
        <w:t>Imperial Cadet Corps,</w:t>
      </w:r>
      <w:r>
        <w:rPr>
          <w:spacing w:val="40"/>
        </w:rPr>
        <w:t> </w:t>
      </w:r>
      <w:r>
        <w:rPr/>
        <w:t>and</w:t>
      </w:r>
      <w:r>
        <w:rPr>
          <w:spacing w:val="40"/>
        </w:rPr>
        <w:t> </w:t>
      </w:r>
      <w:r>
        <w:rPr/>
        <w:t>catered</w:t>
      </w:r>
      <w:r>
        <w:rPr>
          <w:spacing w:val="40"/>
        </w:rPr>
        <w:t> </w:t>
      </w:r>
      <w:r>
        <w:rPr/>
        <w:t>for a few</w:t>
      </w:r>
      <w:r>
        <w:rPr>
          <w:spacing w:val="40"/>
        </w:rPr>
        <w:t> </w:t>
      </w:r>
      <w:r>
        <w:rPr/>
        <w:t>dozen ruling princes.</w:t>
      </w:r>
      <w:r>
        <w:rPr>
          <w:spacing w:val="40"/>
        </w:rPr>
        <w:t> </w:t>
      </w:r>
      <w:r>
        <w:rPr/>
        <w:t>The recommissioned</w:t>
      </w:r>
      <w:r>
        <w:rPr>
          <w:spacing w:val="40"/>
        </w:rPr>
        <w:t> </w:t>
      </w:r>
      <w:r>
        <w:rPr/>
        <w:t>school aimed to prepare its students for the Indian Military Academy, and in some cases, for Sandhurst.</w:t>
      </w:r>
      <w:r>
        <w:rPr>
          <w:spacing w:val="40"/>
        </w:rPr>
        <w:t> </w:t>
      </w:r>
      <w:r>
        <w:rPr/>
        <w:t>Its</w:t>
      </w:r>
      <w:r>
        <w:rPr>
          <w:spacing w:val="40"/>
        </w:rPr>
        <w:t> </w:t>
      </w:r>
      <w:r>
        <w:rPr/>
        <w:t>selection</w:t>
      </w:r>
      <w:r>
        <w:rPr>
          <w:spacing w:val="40"/>
        </w:rPr>
        <w:t> </w:t>
      </w:r>
      <w:r>
        <w:rPr/>
        <w:t>panel</w:t>
      </w:r>
      <w:r>
        <w:rPr>
          <w:spacing w:val="40"/>
        </w:rPr>
        <w:t> </w:t>
      </w:r>
      <w:r>
        <w:rPr/>
        <w:t>consisted</w:t>
      </w:r>
      <w:r>
        <w:rPr>
          <w:spacing w:val="40"/>
        </w:rPr>
        <w:t> </w:t>
      </w:r>
      <w:r>
        <w:rPr/>
        <w:t>of</w:t>
      </w:r>
      <w:r>
        <w:rPr>
          <w:spacing w:val="40"/>
        </w:rPr>
        <w:t> </w:t>
      </w:r>
      <w:r>
        <w:rPr/>
        <w:t>the</w:t>
      </w:r>
      <w:r>
        <w:rPr>
          <w:spacing w:val="40"/>
        </w:rPr>
        <w:t> </w:t>
      </w:r>
      <w:r>
        <w:rPr/>
        <w:t>governors</w:t>
      </w:r>
      <w:r>
        <w:rPr>
          <w:spacing w:val="40"/>
        </w:rPr>
        <w:t> </w:t>
      </w:r>
      <w:r>
        <w:rPr/>
        <w:t>of</w:t>
      </w:r>
      <w:r>
        <w:rPr>
          <w:spacing w:val="40"/>
        </w:rPr>
        <w:t> </w:t>
      </w:r>
      <w:r>
        <w:rPr/>
        <w:t>various</w:t>
      </w:r>
      <w:r>
        <w:rPr>
          <w:spacing w:val="40"/>
        </w:rPr>
        <w:t> </w:t>
      </w:r>
      <w:r>
        <w:rPr/>
        <w:t>provinces,</w:t>
      </w:r>
      <w:r>
        <w:rPr>
          <w:spacing w:val="40"/>
        </w:rPr>
        <w:t> </w:t>
      </w:r>
      <w:r>
        <w:rPr/>
        <w:t>and</w:t>
      </w:r>
      <w:r>
        <w:rPr>
          <w:spacing w:val="40"/>
        </w:rPr>
        <w:t> </w:t>
      </w:r>
      <w:r>
        <w:rPr/>
        <w:t>it was not always easy to get admission. At the relatively young age of eleven, I was interviewed by the Governor of Punjab along with some members of the Provincial</w:t>
      </w:r>
      <w:r>
        <w:rPr>
          <w:spacing w:val="80"/>
        </w:rPr>
        <w:t> </w:t>
      </w:r>
      <w:r>
        <w:rPr/>
        <w:t>Cabinet,</w:t>
      </w:r>
      <w:r>
        <w:rPr>
          <w:spacing w:val="40"/>
        </w:rPr>
        <w:t> </w:t>
      </w:r>
      <w:r>
        <w:rPr/>
        <w:t>including</w:t>
      </w:r>
      <w:r>
        <w:rPr>
          <w:spacing w:val="33"/>
        </w:rPr>
        <w:t> </w:t>
      </w:r>
      <w:r>
        <w:rPr/>
        <w:t>Sir</w:t>
      </w:r>
      <w:r>
        <w:rPr>
          <w:spacing w:val="40"/>
        </w:rPr>
        <w:t> </w:t>
      </w:r>
      <w:r>
        <w:rPr/>
        <w:t>Khizer</w:t>
      </w:r>
      <w:r>
        <w:rPr>
          <w:spacing w:val="40"/>
        </w:rPr>
        <w:t> </w:t>
      </w:r>
      <w:r>
        <w:rPr/>
        <w:t>Hayat</w:t>
      </w:r>
      <w:r>
        <w:rPr>
          <w:spacing w:val="37"/>
        </w:rPr>
        <w:t> </w:t>
      </w:r>
      <w:r>
        <w:rPr/>
        <w:t>Tiwana.</w:t>
      </w:r>
      <w:r>
        <w:rPr>
          <w:spacing w:val="28"/>
        </w:rPr>
        <w:t> </w:t>
      </w:r>
      <w:r>
        <w:rPr/>
        <w:t>The</w:t>
      </w:r>
      <w:r>
        <w:rPr>
          <w:spacing w:val="39"/>
        </w:rPr>
        <w:t> </w:t>
      </w:r>
      <w:r>
        <w:rPr/>
        <w:t>selection</w:t>
      </w:r>
      <w:r>
        <w:rPr>
          <w:spacing w:val="39"/>
        </w:rPr>
        <w:t> </w:t>
      </w:r>
      <w:r>
        <w:rPr/>
        <w:t>panel</w:t>
      </w:r>
      <w:r>
        <w:rPr>
          <w:spacing w:val="36"/>
        </w:rPr>
        <w:t> </w:t>
      </w:r>
      <w:r>
        <w:rPr/>
        <w:t>focused</w:t>
      </w:r>
      <w:r>
        <w:rPr>
          <w:spacing w:val="40"/>
        </w:rPr>
        <w:t> </w:t>
      </w:r>
      <w:r>
        <w:rPr/>
        <w:t>almost</w:t>
      </w:r>
      <w:r>
        <w:rPr>
          <w:spacing w:val="37"/>
        </w:rPr>
        <w:t> </w:t>
      </w:r>
      <w:r>
        <w:rPr/>
        <w:t>entirely on</w:t>
      </w:r>
      <w:r>
        <w:rPr>
          <w:spacing w:val="40"/>
        </w:rPr>
        <w:t> </w:t>
      </w:r>
      <w:r>
        <w:rPr/>
        <w:t>family</w:t>
      </w:r>
      <w:r>
        <w:rPr>
          <w:spacing w:val="40"/>
        </w:rPr>
        <w:t> </w:t>
      </w:r>
      <w:r>
        <w:rPr/>
        <w:t>background.</w:t>
      </w:r>
      <w:r>
        <w:rPr>
          <w:spacing w:val="40"/>
        </w:rPr>
        <w:t> </w:t>
      </w:r>
      <w:r>
        <w:rPr/>
        <w:t>My</w:t>
      </w:r>
      <w:r>
        <w:rPr>
          <w:spacing w:val="40"/>
        </w:rPr>
        <w:t> </w:t>
      </w:r>
      <w:r>
        <w:rPr/>
        <w:t>application</w:t>
      </w:r>
      <w:r>
        <w:rPr>
          <w:spacing w:val="40"/>
        </w:rPr>
        <w:t> </w:t>
      </w:r>
      <w:r>
        <w:rPr/>
        <w:t>was</w:t>
      </w:r>
      <w:r>
        <w:rPr>
          <w:spacing w:val="40"/>
        </w:rPr>
        <w:t> </w:t>
      </w:r>
      <w:r>
        <w:rPr/>
        <w:t>met</w:t>
      </w:r>
      <w:r>
        <w:rPr>
          <w:spacing w:val="40"/>
        </w:rPr>
        <w:t> </w:t>
      </w:r>
      <w:r>
        <w:rPr/>
        <w:t>with</w:t>
      </w:r>
      <w:r>
        <w:rPr>
          <w:spacing w:val="40"/>
        </w:rPr>
        <w:t> </w:t>
      </w:r>
      <w:r>
        <w:rPr/>
        <w:t>approval,</w:t>
      </w:r>
      <w:r>
        <w:rPr>
          <w:spacing w:val="40"/>
        </w:rPr>
        <w:t> </w:t>
      </w:r>
      <w:r>
        <w:rPr/>
        <w:t>and</w:t>
      </w:r>
      <w:r>
        <w:rPr>
          <w:spacing w:val="40"/>
        </w:rPr>
        <w:t> </w:t>
      </w:r>
      <w:r>
        <w:rPr/>
        <w:t>I</w:t>
      </w:r>
      <w:r>
        <w:rPr>
          <w:spacing w:val="40"/>
        </w:rPr>
        <w:t> </w:t>
      </w:r>
      <w:r>
        <w:rPr/>
        <w:t>was</w:t>
      </w:r>
      <w:r>
        <w:rPr>
          <w:spacing w:val="40"/>
        </w:rPr>
        <w:t> </w:t>
      </w:r>
      <w:r>
        <w:rPr/>
        <w:t>sent</w:t>
      </w:r>
      <w:r>
        <w:rPr>
          <w:spacing w:val="40"/>
        </w:rPr>
        <w:t> </w:t>
      </w:r>
      <w:r>
        <w:rPr/>
        <w:t>off</w:t>
      </w:r>
      <w:r>
        <w:rPr>
          <w:spacing w:val="40"/>
        </w:rPr>
        <w:t> </w:t>
      </w:r>
      <w:r>
        <w:rPr/>
        <w:t>to Dehra Doon.</w:t>
      </w:r>
    </w:p>
    <w:p>
      <w:pPr>
        <w:pStyle w:val="BodyText"/>
        <w:spacing w:before="12"/>
      </w:pPr>
    </w:p>
    <w:p>
      <w:pPr>
        <w:pStyle w:val="BodyText"/>
        <w:spacing w:line="254" w:lineRule="auto" w:before="1"/>
        <w:ind w:left="1440" w:right="1433"/>
        <w:jc w:val="both"/>
      </w:pPr>
      <w:r>
        <w:rPr/>
        <w:t>I</w:t>
      </w:r>
      <w:r>
        <w:rPr>
          <w:spacing w:val="40"/>
        </w:rPr>
        <w:t> </w:t>
      </w:r>
      <w:r>
        <w:rPr/>
        <w:t>clearly</w:t>
      </w:r>
      <w:r>
        <w:rPr>
          <w:spacing w:val="40"/>
        </w:rPr>
        <w:t> </w:t>
      </w:r>
      <w:r>
        <w:rPr/>
        <w:t>recall</w:t>
      </w:r>
      <w:r>
        <w:rPr>
          <w:spacing w:val="40"/>
        </w:rPr>
        <w:t> </w:t>
      </w:r>
      <w:r>
        <w:rPr/>
        <w:t>the</w:t>
      </w:r>
      <w:r>
        <w:rPr>
          <w:spacing w:val="40"/>
        </w:rPr>
        <w:t> </w:t>
      </w:r>
      <w:r>
        <w:rPr/>
        <w:t>day</w:t>
      </w:r>
      <w:r>
        <w:rPr>
          <w:spacing w:val="40"/>
        </w:rPr>
        <w:t> </w:t>
      </w:r>
      <w:r>
        <w:rPr/>
        <w:t>I</w:t>
      </w:r>
      <w:r>
        <w:rPr>
          <w:spacing w:val="40"/>
        </w:rPr>
        <w:t> </w:t>
      </w:r>
      <w:r>
        <w:rPr/>
        <w:t>left</w:t>
      </w:r>
      <w:r>
        <w:rPr>
          <w:spacing w:val="40"/>
        </w:rPr>
        <w:t> </w:t>
      </w:r>
      <w:r>
        <w:rPr/>
        <w:t>Simla</w:t>
      </w:r>
      <w:r>
        <w:rPr>
          <w:spacing w:val="40"/>
        </w:rPr>
        <w:t> </w:t>
      </w:r>
      <w:r>
        <w:rPr/>
        <w:t>by</w:t>
      </w:r>
      <w:r>
        <w:rPr>
          <w:spacing w:val="40"/>
        </w:rPr>
        <w:t> </w:t>
      </w:r>
      <w:r>
        <w:rPr/>
        <w:t>train</w:t>
      </w:r>
      <w:r>
        <w:rPr>
          <w:spacing w:val="40"/>
        </w:rPr>
        <w:t> </w:t>
      </w:r>
      <w:r>
        <w:rPr/>
        <w:t>accompanied</w:t>
      </w:r>
      <w:r>
        <w:rPr>
          <w:spacing w:val="40"/>
        </w:rPr>
        <w:t> </w:t>
      </w:r>
      <w:r>
        <w:rPr/>
        <w:t>by</w:t>
      </w:r>
      <w:r>
        <w:rPr>
          <w:spacing w:val="40"/>
        </w:rPr>
        <w:t> </w:t>
      </w:r>
      <w:r>
        <w:rPr/>
        <w:t>Mrs.</w:t>
      </w:r>
      <w:r>
        <w:rPr>
          <w:spacing w:val="40"/>
        </w:rPr>
        <w:t> </w:t>
      </w:r>
      <w:r>
        <w:rPr/>
        <w:t>Florence</w:t>
      </w:r>
      <w:r>
        <w:rPr>
          <w:spacing w:val="40"/>
        </w:rPr>
        <w:t> </w:t>
      </w:r>
      <w:r>
        <w:rPr/>
        <w:t>Frisk,</w:t>
      </w:r>
      <w:r>
        <w:rPr>
          <w:spacing w:val="40"/>
        </w:rPr>
        <w:t> </w:t>
      </w:r>
      <w:r>
        <w:rPr/>
        <w:t>my English</w:t>
      </w:r>
      <w:r>
        <w:rPr>
          <w:spacing w:val="40"/>
        </w:rPr>
        <w:t> </w:t>
      </w:r>
      <w:r>
        <w:rPr/>
        <w:t>governess.</w:t>
      </w:r>
      <w:r>
        <w:rPr>
          <w:spacing w:val="40"/>
        </w:rPr>
        <w:t> </w:t>
      </w:r>
      <w:r>
        <w:rPr/>
        <w:t>We</w:t>
      </w:r>
      <w:r>
        <w:rPr>
          <w:spacing w:val="40"/>
        </w:rPr>
        <w:t> </w:t>
      </w:r>
      <w:r>
        <w:rPr/>
        <w:t>reached</w:t>
      </w:r>
      <w:r>
        <w:rPr>
          <w:spacing w:val="40"/>
        </w:rPr>
        <w:t> </w:t>
      </w:r>
      <w:r>
        <w:rPr/>
        <w:t>our</w:t>
      </w:r>
      <w:r>
        <w:rPr>
          <w:spacing w:val="40"/>
        </w:rPr>
        <w:t> </w:t>
      </w:r>
      <w:r>
        <w:rPr/>
        <w:t>destination</w:t>
      </w:r>
      <w:r>
        <w:rPr>
          <w:spacing w:val="40"/>
        </w:rPr>
        <w:t> </w:t>
      </w:r>
      <w:r>
        <w:rPr/>
        <w:t>on</w:t>
      </w:r>
      <w:r>
        <w:rPr>
          <w:spacing w:val="40"/>
        </w:rPr>
        <w:t> </w:t>
      </w:r>
      <w:r>
        <w:rPr/>
        <w:t>the</w:t>
      </w:r>
      <w:r>
        <w:rPr>
          <w:spacing w:val="40"/>
        </w:rPr>
        <w:t> </w:t>
      </w:r>
      <w:r>
        <w:rPr/>
        <w:t>first</w:t>
      </w:r>
      <w:r>
        <w:rPr>
          <w:spacing w:val="40"/>
        </w:rPr>
        <w:t> </w:t>
      </w:r>
      <w:r>
        <w:rPr/>
        <w:t>day</w:t>
      </w:r>
      <w:r>
        <w:rPr>
          <w:spacing w:val="40"/>
        </w:rPr>
        <w:t> </w:t>
      </w:r>
      <w:r>
        <w:rPr/>
        <w:t>of</w:t>
      </w:r>
      <w:r>
        <w:rPr>
          <w:spacing w:val="40"/>
        </w:rPr>
        <w:t> </w:t>
      </w:r>
      <w:r>
        <w:rPr/>
        <w:t>August</w:t>
      </w:r>
      <w:r>
        <w:rPr>
          <w:spacing w:val="40"/>
        </w:rPr>
        <w:t> </w:t>
      </w:r>
      <w:r>
        <w:rPr/>
        <w:t>1942.</w:t>
      </w:r>
      <w:r>
        <w:rPr>
          <w:spacing w:val="40"/>
        </w:rPr>
        <w:t> </w:t>
      </w:r>
      <w:r>
        <w:rPr/>
        <w:t>At Dehra</w:t>
      </w:r>
      <w:r>
        <w:rPr>
          <w:spacing w:val="40"/>
        </w:rPr>
        <w:t> </w:t>
      </w:r>
      <w:r>
        <w:rPr/>
        <w:t>Doon</w:t>
      </w:r>
      <w:r>
        <w:rPr>
          <w:spacing w:val="39"/>
        </w:rPr>
        <w:t> </w:t>
      </w:r>
      <w:r>
        <w:rPr/>
        <w:t>I</w:t>
      </w:r>
      <w:r>
        <w:rPr>
          <w:spacing w:val="40"/>
        </w:rPr>
        <w:t> </w:t>
      </w:r>
      <w:r>
        <w:rPr/>
        <w:t>was</w:t>
      </w:r>
      <w:r>
        <w:rPr>
          <w:spacing w:val="39"/>
        </w:rPr>
        <w:t> </w:t>
      </w:r>
      <w:r>
        <w:rPr/>
        <w:t>greeted</w:t>
      </w:r>
      <w:r>
        <w:rPr>
          <w:spacing w:val="40"/>
        </w:rPr>
        <w:t> </w:t>
      </w:r>
      <w:r>
        <w:rPr/>
        <w:t>by</w:t>
      </w:r>
      <w:r>
        <w:rPr>
          <w:spacing w:val="40"/>
        </w:rPr>
        <w:t> </w:t>
      </w:r>
      <w:r>
        <w:rPr/>
        <w:t>Ajit</w:t>
      </w:r>
      <w:r>
        <w:rPr>
          <w:spacing w:val="38"/>
        </w:rPr>
        <w:t> </w:t>
      </w:r>
      <w:r>
        <w:rPr/>
        <w:t>Singh</w:t>
      </w:r>
      <w:r>
        <w:rPr>
          <w:spacing w:val="39"/>
        </w:rPr>
        <w:t> </w:t>
      </w:r>
      <w:r>
        <w:rPr/>
        <w:t>Shergil</w:t>
      </w:r>
      <w:r>
        <w:rPr>
          <w:spacing w:val="40"/>
        </w:rPr>
        <w:t> </w:t>
      </w:r>
      <w:r>
        <w:rPr/>
        <w:t>of</w:t>
      </w:r>
      <w:r>
        <w:rPr>
          <w:spacing w:val="40"/>
        </w:rPr>
        <w:t> </w:t>
      </w:r>
      <w:r>
        <w:rPr/>
        <w:t>Patiala,</w:t>
      </w:r>
      <w:r>
        <w:rPr>
          <w:spacing w:val="40"/>
        </w:rPr>
        <w:t> </w:t>
      </w:r>
      <w:r>
        <w:rPr/>
        <w:t>whom</w:t>
      </w:r>
      <w:r>
        <w:rPr>
          <w:spacing w:val="39"/>
        </w:rPr>
        <w:t> </w:t>
      </w:r>
      <w:r>
        <w:rPr/>
        <w:t>I</w:t>
      </w:r>
      <w:r>
        <w:rPr>
          <w:spacing w:val="40"/>
        </w:rPr>
        <w:t> </w:t>
      </w:r>
      <w:r>
        <w:rPr/>
        <w:t>already</w:t>
      </w:r>
      <w:r>
        <w:rPr>
          <w:spacing w:val="40"/>
        </w:rPr>
        <w:t> </w:t>
      </w:r>
      <w:r>
        <w:rPr/>
        <w:t>knew</w:t>
      </w:r>
      <w:r>
        <w:rPr>
          <w:spacing w:val="40"/>
        </w:rPr>
        <w:t> </w:t>
      </w:r>
      <w:r>
        <w:rPr/>
        <w:t>as</w:t>
      </w:r>
      <w:r>
        <w:rPr>
          <w:spacing w:val="39"/>
        </w:rPr>
        <w:t> </w:t>
      </w:r>
      <w:r>
        <w:rPr/>
        <w:t>he and</w:t>
      </w:r>
      <w:r>
        <w:rPr>
          <w:spacing w:val="40"/>
        </w:rPr>
        <w:t> </w:t>
      </w:r>
      <w:r>
        <w:rPr/>
        <w:t>his</w:t>
      </w:r>
      <w:r>
        <w:rPr>
          <w:spacing w:val="40"/>
        </w:rPr>
        <w:t> </w:t>
      </w:r>
      <w:r>
        <w:rPr/>
        <w:t>sisters</w:t>
      </w:r>
      <w:r>
        <w:rPr>
          <w:spacing w:val="40"/>
        </w:rPr>
        <w:t> </w:t>
      </w:r>
      <w:r>
        <w:rPr/>
        <w:t>had</w:t>
      </w:r>
      <w:r>
        <w:rPr>
          <w:spacing w:val="40"/>
        </w:rPr>
        <w:t> </w:t>
      </w:r>
      <w:r>
        <w:rPr/>
        <w:t>been</w:t>
      </w:r>
      <w:r>
        <w:rPr>
          <w:spacing w:val="40"/>
        </w:rPr>
        <w:t> </w:t>
      </w:r>
      <w:r>
        <w:rPr/>
        <w:t>with</w:t>
      </w:r>
      <w:r>
        <w:rPr>
          <w:spacing w:val="40"/>
        </w:rPr>
        <w:t> </w:t>
      </w:r>
      <w:r>
        <w:rPr/>
        <w:t>me</w:t>
      </w:r>
      <w:r>
        <w:rPr>
          <w:spacing w:val="40"/>
        </w:rPr>
        <w:t> </w:t>
      </w:r>
      <w:r>
        <w:rPr/>
        <w:t>at</w:t>
      </w:r>
      <w:r>
        <w:rPr>
          <w:spacing w:val="40"/>
        </w:rPr>
        <w:t> </w:t>
      </w:r>
      <w:r>
        <w:rPr/>
        <w:t>Queen</w:t>
      </w:r>
      <w:r>
        <w:rPr>
          <w:spacing w:val="40"/>
        </w:rPr>
        <w:t> </w:t>
      </w:r>
      <w:r>
        <w:rPr/>
        <w:t>Mary's.</w:t>
      </w:r>
      <w:r>
        <w:rPr>
          <w:spacing w:val="40"/>
        </w:rPr>
        <w:t> </w:t>
      </w:r>
      <w:r>
        <w:rPr/>
        <w:t>RIMC</w:t>
      </w:r>
      <w:r>
        <w:rPr>
          <w:spacing w:val="40"/>
        </w:rPr>
        <w:t> </w:t>
      </w:r>
      <w:r>
        <w:rPr/>
        <w:t>was</w:t>
      </w:r>
      <w:r>
        <w:rPr>
          <w:spacing w:val="40"/>
        </w:rPr>
        <w:t> </w:t>
      </w:r>
      <w:r>
        <w:rPr/>
        <w:t>totally</w:t>
      </w:r>
      <w:r>
        <w:rPr>
          <w:spacing w:val="40"/>
        </w:rPr>
        <w:t> </w:t>
      </w:r>
      <w:r>
        <w:rPr/>
        <w:t>different</w:t>
      </w:r>
      <w:r>
        <w:rPr>
          <w:spacing w:val="40"/>
        </w:rPr>
        <w:t> </w:t>
      </w:r>
      <w:r>
        <w:rPr/>
        <w:t>from what I had become accustomed to at Aitchison, The school was divided originally into</w:t>
      </w:r>
      <w:r>
        <w:rPr>
          <w:spacing w:val="80"/>
        </w:rPr>
        <w:t> </w:t>
      </w:r>
      <w:r>
        <w:rPr/>
        <w:t>three sections (as opposed to houses): Kitchener, Roberts, and Rawlinson. A new section called Wavell was added at the commencement of the Second World War catering</w:t>
      </w:r>
      <w:r>
        <w:rPr>
          <w:spacing w:val="40"/>
        </w:rPr>
        <w:t> </w:t>
      </w:r>
      <w:r>
        <w:rPr/>
        <w:t>expressly</w:t>
      </w:r>
      <w:r>
        <w:rPr>
          <w:spacing w:val="40"/>
        </w:rPr>
        <w:t> </w:t>
      </w:r>
      <w:r>
        <w:rPr/>
        <w:t>for</w:t>
      </w:r>
      <w:r>
        <w:rPr>
          <w:spacing w:val="40"/>
        </w:rPr>
        <w:t> </w:t>
      </w:r>
      <w:r>
        <w:rPr/>
        <w:t>the</w:t>
      </w:r>
      <w:r>
        <w:rPr>
          <w:spacing w:val="40"/>
        </w:rPr>
        <w:t> </w:t>
      </w:r>
      <w:r>
        <w:rPr/>
        <w:t>sons</w:t>
      </w:r>
      <w:r>
        <w:rPr>
          <w:spacing w:val="40"/>
        </w:rPr>
        <w:t> </w:t>
      </w:r>
      <w:r>
        <w:rPr/>
        <w:t>of</w:t>
      </w:r>
      <w:r>
        <w:rPr>
          <w:spacing w:val="40"/>
        </w:rPr>
        <w:t> </w:t>
      </w:r>
      <w:r>
        <w:rPr/>
        <w:t>British</w:t>
      </w:r>
      <w:r>
        <w:rPr>
          <w:spacing w:val="40"/>
        </w:rPr>
        <w:t> </w:t>
      </w:r>
      <w:r>
        <w:rPr/>
        <w:t>officers</w:t>
      </w:r>
      <w:r>
        <w:rPr>
          <w:spacing w:val="40"/>
        </w:rPr>
        <w:t> </w:t>
      </w:r>
      <w:r>
        <w:rPr/>
        <w:t>serving</w:t>
      </w:r>
      <w:r>
        <w:rPr>
          <w:spacing w:val="40"/>
        </w:rPr>
        <w:t> </w:t>
      </w:r>
      <w:r>
        <w:rPr/>
        <w:t>in</w:t>
      </w:r>
      <w:r>
        <w:rPr>
          <w:spacing w:val="40"/>
        </w:rPr>
        <w:t> </w:t>
      </w:r>
      <w:r>
        <w:rPr/>
        <w:t>India</w:t>
      </w:r>
      <w:r>
        <w:rPr>
          <w:spacing w:val="40"/>
        </w:rPr>
        <w:t> </w:t>
      </w:r>
      <w:r>
        <w:rPr/>
        <w:t>and</w:t>
      </w:r>
      <w:r>
        <w:rPr>
          <w:spacing w:val="40"/>
        </w:rPr>
        <w:t> </w:t>
      </w:r>
      <w:r>
        <w:rPr/>
        <w:t>the</w:t>
      </w:r>
      <w:r>
        <w:rPr>
          <w:spacing w:val="40"/>
        </w:rPr>
        <w:t> </w:t>
      </w:r>
      <w:r>
        <w:rPr/>
        <w:t>eastern</w:t>
      </w:r>
      <w:r>
        <w:rPr>
          <w:spacing w:val="40"/>
        </w:rPr>
        <w:t> </w:t>
      </w:r>
      <w:r>
        <w:rPr/>
        <w:t>front.</w:t>
      </w:r>
      <w:r>
        <w:rPr>
          <w:spacing w:val="40"/>
        </w:rPr>
        <w:t> </w:t>
      </w:r>
      <w:r>
        <w:rPr/>
        <w:t>The cadets were headed by the Cadet Captain, and each section was led by a section</w:t>
      </w:r>
      <w:r>
        <w:rPr>
          <w:spacing w:val="40"/>
        </w:rPr>
        <w:t> </w:t>
      </w:r>
      <w:r>
        <w:rPr/>
        <w:t>commander</w:t>
      </w:r>
      <w:r>
        <w:rPr>
          <w:spacing w:val="49"/>
        </w:rPr>
        <w:t> </w:t>
      </w:r>
      <w:r>
        <w:rPr/>
        <w:t>and</w:t>
      </w:r>
      <w:r>
        <w:rPr>
          <w:spacing w:val="50"/>
        </w:rPr>
        <w:t> </w:t>
      </w:r>
      <w:r>
        <w:rPr/>
        <w:t>his</w:t>
      </w:r>
      <w:r>
        <w:rPr>
          <w:spacing w:val="45"/>
        </w:rPr>
        <w:t> </w:t>
      </w:r>
      <w:r>
        <w:rPr/>
        <w:t>team</w:t>
      </w:r>
      <w:r>
        <w:rPr>
          <w:spacing w:val="47"/>
        </w:rPr>
        <w:t> </w:t>
      </w:r>
      <w:r>
        <w:rPr/>
        <w:t>of</w:t>
      </w:r>
      <w:r>
        <w:rPr>
          <w:spacing w:val="49"/>
        </w:rPr>
        <w:t> </w:t>
      </w:r>
      <w:r>
        <w:rPr/>
        <w:t>NCOs.</w:t>
      </w:r>
      <w:r>
        <w:rPr>
          <w:spacing w:val="50"/>
        </w:rPr>
        <w:t> </w:t>
      </w:r>
      <w:r>
        <w:rPr/>
        <w:t>The</w:t>
      </w:r>
      <w:r>
        <w:rPr>
          <w:spacing w:val="48"/>
        </w:rPr>
        <w:t> </w:t>
      </w:r>
      <w:r>
        <w:rPr/>
        <w:t>school</w:t>
      </w:r>
      <w:r>
        <w:rPr>
          <w:spacing w:val="50"/>
        </w:rPr>
        <w:t> </w:t>
      </w:r>
      <w:r>
        <w:rPr/>
        <w:t>was</w:t>
      </w:r>
      <w:r>
        <w:rPr>
          <w:spacing w:val="45"/>
        </w:rPr>
        <w:t> </w:t>
      </w:r>
      <w:r>
        <w:rPr/>
        <w:t>largely</w:t>
      </w:r>
      <w:r>
        <w:rPr>
          <w:spacing w:val="48"/>
        </w:rPr>
        <w:t> </w:t>
      </w:r>
      <w:r>
        <w:rPr/>
        <w:t>run</w:t>
      </w:r>
      <w:r>
        <w:rPr>
          <w:spacing w:val="47"/>
        </w:rPr>
        <w:t> </w:t>
      </w:r>
      <w:r>
        <w:rPr/>
        <w:t>by</w:t>
      </w:r>
      <w:r>
        <w:rPr>
          <w:spacing w:val="48"/>
        </w:rPr>
        <w:t> </w:t>
      </w:r>
      <w:r>
        <w:rPr/>
        <w:t>this</w:t>
      </w:r>
      <w:r>
        <w:rPr>
          <w:spacing w:val="45"/>
        </w:rPr>
        <w:t> </w:t>
      </w:r>
      <w:r>
        <w:rPr/>
        <w:t>team</w:t>
      </w:r>
      <w:r>
        <w:rPr>
          <w:spacing w:val="46"/>
        </w:rPr>
        <w:t> </w:t>
      </w:r>
      <w:r>
        <w:rPr/>
        <w:t>of</w:t>
      </w:r>
      <w:r>
        <w:rPr>
          <w:spacing w:val="49"/>
        </w:rPr>
        <w:t> </w:t>
      </w:r>
      <w:r>
        <w:rPr>
          <w:spacing w:val="-2"/>
        </w:rPr>
        <w:t>senior</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4"/>
        <w:jc w:val="both"/>
        <w:rPr>
          <w:position w:val="6"/>
          <w:sz w:val="16"/>
        </w:rPr>
      </w:pPr>
      <w:r>
        <w:rPr>
          <w:w w:val="105"/>
        </w:rPr>
        <w:t>cadets.</w:t>
      </w:r>
      <w:r>
        <w:rPr>
          <w:w w:val="105"/>
        </w:rPr>
        <w:t> The</w:t>
      </w:r>
      <w:r>
        <w:rPr>
          <w:w w:val="105"/>
        </w:rPr>
        <w:t> inspection</w:t>
      </w:r>
      <w:r>
        <w:rPr>
          <w:w w:val="105"/>
        </w:rPr>
        <w:t> parades,</w:t>
      </w:r>
      <w:r>
        <w:rPr>
          <w:w w:val="105"/>
        </w:rPr>
        <w:t> the kit</w:t>
      </w:r>
      <w:r>
        <w:rPr>
          <w:w w:val="105"/>
        </w:rPr>
        <w:t> parades,</w:t>
      </w:r>
      <w:r>
        <w:rPr>
          <w:w w:val="105"/>
        </w:rPr>
        <w:t> physical</w:t>
      </w:r>
      <w:r>
        <w:rPr>
          <w:w w:val="105"/>
        </w:rPr>
        <w:t> training classes,</w:t>
      </w:r>
      <w:r>
        <w:rPr>
          <w:w w:val="105"/>
        </w:rPr>
        <w:t> sports</w:t>
      </w:r>
      <w:r>
        <w:rPr>
          <w:w w:val="105"/>
        </w:rPr>
        <w:t> and general</w:t>
      </w:r>
      <w:r>
        <w:rPr>
          <w:w w:val="105"/>
        </w:rPr>
        <w:t> discipline</w:t>
      </w:r>
      <w:r>
        <w:rPr>
          <w:w w:val="105"/>
        </w:rPr>
        <w:t> were</w:t>
      </w:r>
      <w:r>
        <w:rPr>
          <w:w w:val="105"/>
        </w:rPr>
        <w:t> entirely</w:t>
      </w:r>
      <w:r>
        <w:rPr>
          <w:w w:val="105"/>
        </w:rPr>
        <w:t> supervised</w:t>
      </w:r>
      <w:r>
        <w:rPr>
          <w:w w:val="105"/>
        </w:rPr>
        <w:t> by</w:t>
      </w:r>
      <w:r>
        <w:rPr>
          <w:w w:val="105"/>
        </w:rPr>
        <w:t> these</w:t>
      </w:r>
      <w:r>
        <w:rPr>
          <w:w w:val="105"/>
        </w:rPr>
        <w:t> senior</w:t>
      </w:r>
      <w:r>
        <w:rPr>
          <w:w w:val="105"/>
        </w:rPr>
        <w:t> cadets</w:t>
      </w:r>
      <w:r>
        <w:rPr>
          <w:w w:val="105"/>
        </w:rPr>
        <w:t> -</w:t>
      </w:r>
      <w:r>
        <w:rPr>
          <w:w w:val="105"/>
        </w:rPr>
        <w:t> the</w:t>
      </w:r>
      <w:r>
        <w:rPr>
          <w:w w:val="105"/>
        </w:rPr>
        <w:t> teachers generally</w:t>
      </w:r>
      <w:r>
        <w:rPr>
          <w:w w:val="105"/>
        </w:rPr>
        <w:t> restricting</w:t>
      </w:r>
      <w:r>
        <w:rPr>
          <w:w w:val="105"/>
        </w:rPr>
        <w:t> themselves</w:t>
      </w:r>
      <w:r>
        <w:rPr>
          <w:w w:val="105"/>
        </w:rPr>
        <w:t> to</w:t>
      </w:r>
      <w:r>
        <w:rPr>
          <w:w w:val="105"/>
        </w:rPr>
        <w:t> academics.</w:t>
      </w:r>
      <w:r>
        <w:rPr>
          <w:w w:val="105"/>
        </w:rPr>
        <w:t> Our</w:t>
      </w:r>
      <w:r>
        <w:rPr>
          <w:w w:val="105"/>
        </w:rPr>
        <w:t> principal</w:t>
      </w:r>
      <w:r>
        <w:rPr>
          <w:w w:val="105"/>
        </w:rPr>
        <w:t> was</w:t>
      </w:r>
      <w:r>
        <w:rPr>
          <w:w w:val="105"/>
        </w:rPr>
        <w:t> Mr.</w:t>
      </w:r>
      <w:r>
        <w:rPr>
          <w:w w:val="105"/>
        </w:rPr>
        <w:t> Scott,</w:t>
      </w:r>
      <w:r>
        <w:rPr>
          <w:w w:val="105"/>
        </w:rPr>
        <w:t> a distinguished</w:t>
      </w:r>
      <w:r>
        <w:rPr>
          <w:w w:val="105"/>
        </w:rPr>
        <w:t> looking</w:t>
      </w:r>
      <w:r>
        <w:rPr>
          <w:w w:val="105"/>
        </w:rPr>
        <w:t> gentleman.</w:t>
      </w:r>
      <w:r>
        <w:rPr>
          <w:w w:val="105"/>
        </w:rPr>
        <w:t> Then</w:t>
      </w:r>
      <w:r>
        <w:rPr>
          <w:w w:val="105"/>
        </w:rPr>
        <w:t> there</w:t>
      </w:r>
      <w:r>
        <w:rPr>
          <w:w w:val="105"/>
        </w:rPr>
        <w:t> were</w:t>
      </w:r>
      <w:r>
        <w:rPr>
          <w:w w:val="105"/>
        </w:rPr>
        <w:t> the</w:t>
      </w:r>
      <w:r>
        <w:rPr>
          <w:w w:val="105"/>
        </w:rPr>
        <w:t> senior</w:t>
      </w:r>
      <w:r>
        <w:rPr>
          <w:w w:val="105"/>
        </w:rPr>
        <w:t> masters</w:t>
      </w:r>
      <w:r>
        <w:rPr>
          <w:w w:val="105"/>
        </w:rPr>
        <w:t> -</w:t>
      </w:r>
      <w:r>
        <w:rPr>
          <w:w w:val="105"/>
        </w:rPr>
        <w:t> Phillips</w:t>
      </w:r>
      <w:r>
        <w:rPr>
          <w:w w:val="105"/>
        </w:rPr>
        <w:t> of Kitchener; Allen of Roberts; Pritchard, whom I remember as a bad-tempered tyrant, of Rawlinson; Berkeley, an Oxford Cricket Blue, of Wavell.</w:t>
      </w:r>
      <w:r>
        <w:rPr>
          <w:w w:val="105"/>
          <w:position w:val="6"/>
          <w:sz w:val="16"/>
        </w:rPr>
        <w:t>35</w:t>
      </w:r>
    </w:p>
    <w:p>
      <w:pPr>
        <w:pStyle w:val="BodyText"/>
        <w:spacing w:before="17"/>
      </w:pPr>
    </w:p>
    <w:p>
      <w:pPr>
        <w:pStyle w:val="BodyText"/>
        <w:spacing w:line="254" w:lineRule="auto"/>
        <w:ind w:left="1440" w:right="1434"/>
        <w:jc w:val="both"/>
      </w:pPr>
      <w:r>
        <w:rPr/>
        <w:t>I</w:t>
      </w:r>
      <w:r>
        <w:rPr>
          <w:spacing w:val="40"/>
        </w:rPr>
        <w:t> </w:t>
      </w:r>
      <w:r>
        <w:rPr/>
        <w:t>joined</w:t>
      </w:r>
      <w:r>
        <w:rPr>
          <w:spacing w:val="40"/>
        </w:rPr>
        <w:t> </w:t>
      </w:r>
      <w:r>
        <w:rPr/>
        <w:t>the</w:t>
      </w:r>
      <w:r>
        <w:rPr>
          <w:spacing w:val="40"/>
        </w:rPr>
        <w:t> </w:t>
      </w:r>
      <w:r>
        <w:rPr/>
        <w:t>Kitchener</w:t>
      </w:r>
      <w:r>
        <w:rPr>
          <w:spacing w:val="40"/>
        </w:rPr>
        <w:t> </w:t>
      </w:r>
      <w:r>
        <w:rPr/>
        <w:t>section.</w:t>
      </w:r>
      <w:r>
        <w:rPr>
          <w:spacing w:val="40"/>
        </w:rPr>
        <w:t> </w:t>
      </w:r>
      <w:r>
        <w:rPr/>
        <w:t>Among</w:t>
      </w:r>
      <w:r>
        <w:rPr>
          <w:spacing w:val="40"/>
        </w:rPr>
        <w:t> </w:t>
      </w:r>
      <w:r>
        <w:rPr/>
        <w:t>the</w:t>
      </w:r>
      <w:r>
        <w:rPr>
          <w:spacing w:val="40"/>
        </w:rPr>
        <w:t> </w:t>
      </w:r>
      <w:r>
        <w:rPr/>
        <w:t>old</w:t>
      </w:r>
      <w:r>
        <w:rPr>
          <w:spacing w:val="40"/>
        </w:rPr>
        <w:t> </w:t>
      </w:r>
      <w:r>
        <w:rPr/>
        <w:t>boys</w:t>
      </w:r>
      <w:r>
        <w:rPr>
          <w:spacing w:val="40"/>
        </w:rPr>
        <w:t> </w:t>
      </w:r>
      <w:r>
        <w:rPr/>
        <w:t>of</w:t>
      </w:r>
      <w:r>
        <w:rPr>
          <w:spacing w:val="40"/>
        </w:rPr>
        <w:t> </w:t>
      </w:r>
      <w:r>
        <w:rPr/>
        <w:t>this</w:t>
      </w:r>
      <w:r>
        <w:rPr>
          <w:spacing w:val="40"/>
        </w:rPr>
        <w:t> </w:t>
      </w:r>
      <w:r>
        <w:rPr/>
        <w:t>section</w:t>
      </w:r>
      <w:r>
        <w:rPr>
          <w:spacing w:val="40"/>
        </w:rPr>
        <w:t> </w:t>
      </w:r>
      <w:r>
        <w:rPr/>
        <w:t>was</w:t>
      </w:r>
      <w:r>
        <w:rPr>
          <w:spacing w:val="40"/>
        </w:rPr>
        <w:t> </w:t>
      </w:r>
      <w:r>
        <w:rPr/>
        <w:t>General</w:t>
      </w:r>
      <w:r>
        <w:rPr>
          <w:spacing w:val="40"/>
        </w:rPr>
        <w:t> </w:t>
      </w:r>
      <w:r>
        <w:rPr/>
        <w:t>Fazle Haq</w:t>
      </w:r>
      <w:r>
        <w:rPr>
          <w:spacing w:val="35"/>
        </w:rPr>
        <w:t> </w:t>
      </w:r>
      <w:r>
        <w:rPr/>
        <w:t>who</w:t>
      </w:r>
      <w:r>
        <w:rPr>
          <w:spacing w:val="34"/>
        </w:rPr>
        <w:t> </w:t>
      </w:r>
      <w:r>
        <w:rPr/>
        <w:t>remained</w:t>
      </w:r>
      <w:r>
        <w:rPr>
          <w:spacing w:val="38"/>
        </w:rPr>
        <w:t> </w:t>
      </w:r>
      <w:r>
        <w:rPr/>
        <w:t>a</w:t>
      </w:r>
      <w:r>
        <w:rPr>
          <w:spacing w:val="35"/>
        </w:rPr>
        <w:t> </w:t>
      </w:r>
      <w:r>
        <w:rPr/>
        <w:t>dear</w:t>
      </w:r>
      <w:r>
        <w:rPr>
          <w:spacing w:val="37"/>
        </w:rPr>
        <w:t> </w:t>
      </w:r>
      <w:r>
        <w:rPr/>
        <w:t>friend</w:t>
      </w:r>
      <w:r>
        <w:rPr>
          <w:spacing w:val="38"/>
        </w:rPr>
        <w:t> </w:t>
      </w:r>
      <w:r>
        <w:rPr/>
        <w:t>of</w:t>
      </w:r>
      <w:r>
        <w:rPr>
          <w:spacing w:val="37"/>
        </w:rPr>
        <w:t> </w:t>
      </w:r>
      <w:r>
        <w:rPr/>
        <w:t>mine</w:t>
      </w:r>
      <w:r>
        <w:rPr>
          <w:spacing w:val="36"/>
        </w:rPr>
        <w:t> </w:t>
      </w:r>
      <w:r>
        <w:rPr/>
        <w:t>right</w:t>
      </w:r>
      <w:r>
        <w:rPr>
          <w:spacing w:val="34"/>
        </w:rPr>
        <w:t> </w:t>
      </w:r>
      <w:r>
        <w:rPr/>
        <w:t>until</w:t>
      </w:r>
      <w:r>
        <w:rPr>
          <w:spacing w:val="38"/>
        </w:rPr>
        <w:t> </w:t>
      </w:r>
      <w:r>
        <w:rPr/>
        <w:t>his</w:t>
      </w:r>
      <w:r>
        <w:rPr>
          <w:spacing w:val="35"/>
        </w:rPr>
        <w:t> </w:t>
      </w:r>
      <w:r>
        <w:rPr/>
        <w:t>tragic</w:t>
      </w:r>
      <w:r>
        <w:rPr>
          <w:spacing w:val="35"/>
        </w:rPr>
        <w:t> </w:t>
      </w:r>
      <w:r>
        <w:rPr/>
        <w:t>death</w:t>
      </w:r>
      <w:r>
        <w:rPr>
          <w:spacing w:val="29"/>
        </w:rPr>
        <w:t> </w:t>
      </w:r>
      <w:r>
        <w:rPr/>
        <w:t>in</w:t>
      </w:r>
      <w:r>
        <w:rPr>
          <w:spacing w:val="35"/>
        </w:rPr>
        <w:t> </w:t>
      </w:r>
      <w:r>
        <w:rPr/>
        <w:t>October</w:t>
      </w:r>
      <w:r>
        <w:rPr>
          <w:spacing w:val="37"/>
        </w:rPr>
        <w:t> </w:t>
      </w:r>
      <w:r>
        <w:rPr/>
        <w:t>1991.</w:t>
      </w:r>
      <w:r>
        <w:rPr>
          <w:position w:val="6"/>
          <w:sz w:val="16"/>
        </w:rPr>
        <w:t>36</w:t>
      </w:r>
      <w:r>
        <w:rPr>
          <w:spacing w:val="40"/>
          <w:position w:val="6"/>
          <w:sz w:val="16"/>
        </w:rPr>
        <w:t> </w:t>
      </w:r>
      <w:r>
        <w:rPr/>
        <w:t>The</w:t>
      </w:r>
      <w:r>
        <w:rPr>
          <w:spacing w:val="40"/>
        </w:rPr>
        <w:t> </w:t>
      </w:r>
      <w:r>
        <w:rPr/>
        <w:t>living</w:t>
      </w:r>
      <w:r>
        <w:rPr>
          <w:spacing w:val="40"/>
        </w:rPr>
        <w:t> </w:t>
      </w:r>
      <w:r>
        <w:rPr/>
        <w:t>conditions</w:t>
      </w:r>
      <w:r>
        <w:rPr>
          <w:spacing w:val="40"/>
        </w:rPr>
        <w:t> </w:t>
      </w:r>
      <w:r>
        <w:rPr/>
        <w:t>of</w:t>
      </w:r>
      <w:r>
        <w:rPr>
          <w:spacing w:val="40"/>
        </w:rPr>
        <w:t> </w:t>
      </w:r>
      <w:r>
        <w:rPr/>
        <w:t>the</w:t>
      </w:r>
      <w:r>
        <w:rPr>
          <w:spacing w:val="40"/>
        </w:rPr>
        <w:t> </w:t>
      </w:r>
      <w:r>
        <w:rPr/>
        <w:t>cadets</w:t>
      </w:r>
      <w:r>
        <w:rPr>
          <w:spacing w:val="40"/>
        </w:rPr>
        <w:t> </w:t>
      </w:r>
      <w:r>
        <w:rPr/>
        <w:t>were</w:t>
      </w:r>
      <w:r>
        <w:rPr>
          <w:spacing w:val="40"/>
        </w:rPr>
        <w:t> </w:t>
      </w:r>
      <w:r>
        <w:rPr/>
        <w:t>quite</w:t>
      </w:r>
      <w:r>
        <w:rPr>
          <w:spacing w:val="40"/>
        </w:rPr>
        <w:t> </w:t>
      </w:r>
      <w:r>
        <w:rPr/>
        <w:t>Spartan.</w:t>
      </w:r>
      <w:r>
        <w:rPr>
          <w:spacing w:val="40"/>
        </w:rPr>
        <w:t> </w:t>
      </w:r>
      <w:r>
        <w:rPr/>
        <w:t>The</w:t>
      </w:r>
      <w:r>
        <w:rPr>
          <w:spacing w:val="40"/>
        </w:rPr>
        <w:t> </w:t>
      </w:r>
      <w:r>
        <w:rPr/>
        <w:t>grounds</w:t>
      </w:r>
      <w:r>
        <w:rPr>
          <w:spacing w:val="40"/>
        </w:rPr>
        <w:t> </w:t>
      </w:r>
      <w:r>
        <w:rPr/>
        <w:t>consisted</w:t>
      </w:r>
      <w:r>
        <w:rPr>
          <w:spacing w:val="40"/>
        </w:rPr>
        <w:t> </w:t>
      </w:r>
      <w:r>
        <w:rPr/>
        <w:t>of playing</w:t>
      </w:r>
      <w:r>
        <w:rPr>
          <w:spacing w:val="40"/>
        </w:rPr>
        <w:t> </w:t>
      </w:r>
      <w:r>
        <w:rPr/>
        <w:t>fields,</w:t>
      </w:r>
      <w:r>
        <w:rPr>
          <w:spacing w:val="40"/>
        </w:rPr>
        <w:t> </w:t>
      </w:r>
      <w:r>
        <w:rPr/>
        <w:t>the</w:t>
      </w:r>
      <w:r>
        <w:rPr>
          <w:spacing w:val="40"/>
        </w:rPr>
        <w:t> </w:t>
      </w:r>
      <w:r>
        <w:rPr/>
        <w:t>administrative</w:t>
      </w:r>
      <w:r>
        <w:rPr>
          <w:spacing w:val="40"/>
        </w:rPr>
        <w:t> </w:t>
      </w:r>
      <w:r>
        <w:rPr/>
        <w:t>block,</w:t>
      </w:r>
      <w:r>
        <w:rPr>
          <w:spacing w:val="40"/>
        </w:rPr>
        <w:t> </w:t>
      </w:r>
      <w:r>
        <w:rPr/>
        <w:t>the</w:t>
      </w:r>
      <w:r>
        <w:rPr>
          <w:spacing w:val="40"/>
        </w:rPr>
        <w:t> </w:t>
      </w:r>
      <w:r>
        <w:rPr/>
        <w:t>classroom</w:t>
      </w:r>
      <w:r>
        <w:rPr>
          <w:spacing w:val="40"/>
        </w:rPr>
        <w:t> </w:t>
      </w:r>
      <w:r>
        <w:rPr/>
        <w:t>block,</w:t>
      </w:r>
      <w:r>
        <w:rPr>
          <w:spacing w:val="40"/>
        </w:rPr>
        <w:t> </w:t>
      </w:r>
      <w:r>
        <w:rPr/>
        <w:t>and</w:t>
      </w:r>
      <w:r>
        <w:rPr>
          <w:spacing w:val="40"/>
        </w:rPr>
        <w:t> </w:t>
      </w:r>
      <w:r>
        <w:rPr/>
        <w:t>the</w:t>
      </w:r>
      <w:r>
        <w:rPr>
          <w:spacing w:val="40"/>
        </w:rPr>
        <w:t> </w:t>
      </w:r>
      <w:r>
        <w:rPr/>
        <w:t>parade</w:t>
      </w:r>
      <w:r>
        <w:rPr>
          <w:spacing w:val="40"/>
        </w:rPr>
        <w:t> </w:t>
      </w:r>
      <w:r>
        <w:rPr/>
        <w:t>ground. The dining room and the anterooms were impressive. During weekdays every evening there</w:t>
      </w:r>
      <w:r>
        <w:rPr>
          <w:spacing w:val="40"/>
        </w:rPr>
        <w:t> </w:t>
      </w:r>
      <w:r>
        <w:rPr/>
        <w:t>was</w:t>
      </w:r>
      <w:r>
        <w:rPr>
          <w:spacing w:val="40"/>
        </w:rPr>
        <w:t> </w:t>
      </w:r>
      <w:r>
        <w:rPr/>
        <w:t>a</w:t>
      </w:r>
      <w:r>
        <w:rPr>
          <w:spacing w:val="40"/>
        </w:rPr>
        <w:t> </w:t>
      </w:r>
      <w:r>
        <w:rPr/>
        <w:t>parade</w:t>
      </w:r>
      <w:r>
        <w:rPr>
          <w:spacing w:val="40"/>
        </w:rPr>
        <w:t> </w:t>
      </w:r>
      <w:r>
        <w:rPr/>
        <w:t>in</w:t>
      </w:r>
      <w:r>
        <w:rPr>
          <w:spacing w:val="40"/>
        </w:rPr>
        <w:t> </w:t>
      </w:r>
      <w:r>
        <w:rPr/>
        <w:t>which</w:t>
      </w:r>
      <w:r>
        <w:rPr>
          <w:spacing w:val="40"/>
        </w:rPr>
        <w:t> </w:t>
      </w:r>
      <w:r>
        <w:rPr/>
        <w:t>all</w:t>
      </w:r>
      <w:r>
        <w:rPr>
          <w:spacing w:val="40"/>
        </w:rPr>
        <w:t> </w:t>
      </w:r>
      <w:r>
        <w:rPr/>
        <w:t>the</w:t>
      </w:r>
      <w:r>
        <w:rPr>
          <w:spacing w:val="40"/>
        </w:rPr>
        <w:t> </w:t>
      </w:r>
      <w:r>
        <w:rPr/>
        <w:t>cadets</w:t>
      </w:r>
      <w:r>
        <w:rPr>
          <w:spacing w:val="40"/>
        </w:rPr>
        <w:t> </w:t>
      </w:r>
      <w:r>
        <w:rPr/>
        <w:t>participated</w:t>
      </w:r>
      <w:r>
        <w:rPr>
          <w:spacing w:val="40"/>
        </w:rPr>
        <w:t> </w:t>
      </w:r>
      <w:r>
        <w:rPr/>
        <w:t>dressed</w:t>
      </w:r>
      <w:r>
        <w:rPr>
          <w:spacing w:val="40"/>
        </w:rPr>
        <w:t> </w:t>
      </w:r>
      <w:r>
        <w:rPr/>
        <w:t>in</w:t>
      </w:r>
      <w:r>
        <w:rPr>
          <w:spacing w:val="40"/>
        </w:rPr>
        <w:t> </w:t>
      </w:r>
      <w:r>
        <w:rPr/>
        <w:t>their</w:t>
      </w:r>
      <w:r>
        <w:rPr>
          <w:spacing w:val="40"/>
        </w:rPr>
        <w:t> </w:t>
      </w:r>
      <w:r>
        <w:rPr/>
        <w:t>military uniforms.</w:t>
      </w:r>
      <w:r>
        <w:rPr>
          <w:spacing w:val="40"/>
        </w:rPr>
        <w:t> </w:t>
      </w:r>
      <w:r>
        <w:rPr/>
        <w:t>Sports</w:t>
      </w:r>
      <w:r>
        <w:rPr>
          <w:spacing w:val="40"/>
        </w:rPr>
        <w:t> </w:t>
      </w:r>
      <w:r>
        <w:rPr/>
        <w:t>were</w:t>
      </w:r>
      <w:r>
        <w:rPr>
          <w:spacing w:val="40"/>
        </w:rPr>
        <w:t> </w:t>
      </w:r>
      <w:r>
        <w:rPr/>
        <w:t>very</w:t>
      </w:r>
      <w:r>
        <w:rPr>
          <w:spacing w:val="40"/>
        </w:rPr>
        <w:t> </w:t>
      </w:r>
      <w:r>
        <w:rPr/>
        <w:t>much</w:t>
      </w:r>
      <w:r>
        <w:rPr>
          <w:spacing w:val="40"/>
        </w:rPr>
        <w:t> </w:t>
      </w:r>
      <w:r>
        <w:rPr/>
        <w:t>part</w:t>
      </w:r>
      <w:r>
        <w:rPr>
          <w:spacing w:val="40"/>
        </w:rPr>
        <w:t> </w:t>
      </w:r>
      <w:r>
        <w:rPr/>
        <w:t>of</w:t>
      </w:r>
      <w:r>
        <w:rPr>
          <w:spacing w:val="40"/>
        </w:rPr>
        <w:t> </w:t>
      </w:r>
      <w:r>
        <w:rPr/>
        <w:t>the</w:t>
      </w:r>
      <w:r>
        <w:rPr>
          <w:spacing w:val="40"/>
        </w:rPr>
        <w:t> </w:t>
      </w:r>
      <w:r>
        <w:rPr/>
        <w:t>daily</w:t>
      </w:r>
      <w:r>
        <w:rPr>
          <w:spacing w:val="40"/>
        </w:rPr>
        <w:t> </w:t>
      </w:r>
      <w:r>
        <w:rPr/>
        <w:t>curriculum.</w:t>
      </w:r>
      <w:r>
        <w:rPr>
          <w:spacing w:val="40"/>
        </w:rPr>
        <w:t> </w:t>
      </w:r>
      <w:r>
        <w:rPr/>
        <w:t>We</w:t>
      </w:r>
      <w:r>
        <w:rPr>
          <w:spacing w:val="40"/>
        </w:rPr>
        <w:t> </w:t>
      </w:r>
      <w:r>
        <w:rPr/>
        <w:t>had</w:t>
      </w:r>
      <w:r>
        <w:rPr>
          <w:spacing w:val="40"/>
        </w:rPr>
        <w:t> </w:t>
      </w:r>
      <w:r>
        <w:rPr/>
        <w:t>a</w:t>
      </w:r>
      <w:r>
        <w:rPr>
          <w:spacing w:val="40"/>
        </w:rPr>
        <w:t> </w:t>
      </w:r>
      <w:r>
        <w:rPr/>
        <w:t>splendid cricket</w:t>
      </w:r>
      <w:r>
        <w:rPr>
          <w:spacing w:val="38"/>
        </w:rPr>
        <w:t> </w:t>
      </w:r>
      <w:r>
        <w:rPr/>
        <w:t>pavilion,</w:t>
      </w:r>
      <w:r>
        <w:rPr>
          <w:spacing w:val="37"/>
        </w:rPr>
        <w:t> </w:t>
      </w:r>
      <w:r>
        <w:rPr/>
        <w:t>but</w:t>
      </w:r>
      <w:r>
        <w:rPr>
          <w:spacing w:val="38"/>
        </w:rPr>
        <w:t> </w:t>
      </w:r>
      <w:r>
        <w:rPr/>
        <w:t>I</w:t>
      </w:r>
      <w:r>
        <w:rPr>
          <w:spacing w:val="34"/>
        </w:rPr>
        <w:t> </w:t>
      </w:r>
      <w:r>
        <w:rPr/>
        <w:t>was</w:t>
      </w:r>
      <w:r>
        <w:rPr>
          <w:spacing w:val="38"/>
        </w:rPr>
        <w:t> </w:t>
      </w:r>
      <w:r>
        <w:rPr/>
        <w:t>a</w:t>
      </w:r>
      <w:r>
        <w:rPr>
          <w:spacing w:val="32"/>
        </w:rPr>
        <w:t> </w:t>
      </w:r>
      <w:r>
        <w:rPr/>
        <w:t>boxing</w:t>
      </w:r>
      <w:r>
        <w:rPr>
          <w:spacing w:val="34"/>
        </w:rPr>
        <w:t> </w:t>
      </w:r>
      <w:r>
        <w:rPr/>
        <w:t>fan</w:t>
      </w:r>
      <w:r>
        <w:rPr>
          <w:spacing w:val="32"/>
        </w:rPr>
        <w:t> </w:t>
      </w:r>
      <w:r>
        <w:rPr/>
        <w:t>and</w:t>
      </w:r>
      <w:r>
        <w:rPr>
          <w:spacing w:val="35"/>
        </w:rPr>
        <w:t> </w:t>
      </w:r>
      <w:r>
        <w:rPr/>
        <w:t>took</w:t>
      </w:r>
      <w:r>
        <w:rPr>
          <w:spacing w:val="40"/>
        </w:rPr>
        <w:t> </w:t>
      </w:r>
      <w:r>
        <w:rPr/>
        <w:t>up</w:t>
      </w:r>
      <w:r>
        <w:rPr>
          <w:spacing w:val="40"/>
        </w:rPr>
        <w:t> </w:t>
      </w:r>
      <w:r>
        <w:rPr/>
        <w:t>the</w:t>
      </w:r>
      <w:r>
        <w:rPr>
          <w:spacing w:val="40"/>
        </w:rPr>
        <w:t> </w:t>
      </w:r>
      <w:r>
        <w:rPr/>
        <w:t>game</w:t>
      </w:r>
      <w:r>
        <w:rPr>
          <w:spacing w:val="32"/>
        </w:rPr>
        <w:t> </w:t>
      </w:r>
      <w:r>
        <w:rPr/>
        <w:t>with</w:t>
      </w:r>
      <w:r>
        <w:rPr>
          <w:spacing w:val="32"/>
        </w:rPr>
        <w:t> </w:t>
      </w:r>
      <w:r>
        <w:rPr/>
        <w:t>great</w:t>
      </w:r>
      <w:r>
        <w:rPr>
          <w:spacing w:val="38"/>
        </w:rPr>
        <w:t> </w:t>
      </w:r>
      <w:r>
        <w:rPr/>
        <w:t>enthusiasm.</w:t>
      </w:r>
    </w:p>
    <w:p>
      <w:pPr>
        <w:pStyle w:val="BodyText"/>
        <w:spacing w:before="16"/>
      </w:pPr>
    </w:p>
    <w:p>
      <w:pPr>
        <w:pStyle w:val="BodyText"/>
        <w:spacing w:line="254" w:lineRule="auto"/>
        <w:ind w:left="1440" w:right="1435"/>
        <w:jc w:val="both"/>
      </w:pPr>
      <w:r>
        <w:rPr/>
        <w:t>I was one of the few who opted out of joining the armed Mannock, a veteran of the First World</w:t>
      </w:r>
      <w:r>
        <w:rPr>
          <w:spacing w:val="40"/>
        </w:rPr>
        <w:t> </w:t>
      </w:r>
      <w:r>
        <w:rPr/>
        <w:t>War</w:t>
      </w:r>
      <w:r>
        <w:rPr>
          <w:spacing w:val="33"/>
        </w:rPr>
        <w:t> </w:t>
      </w:r>
      <w:r>
        <w:rPr/>
        <w:t>who</w:t>
      </w:r>
      <w:r>
        <w:rPr>
          <w:spacing w:val="35"/>
        </w:rPr>
        <w:t> </w:t>
      </w:r>
      <w:r>
        <w:rPr/>
        <w:t>wore</w:t>
      </w:r>
      <w:r>
        <w:rPr>
          <w:spacing w:val="38"/>
        </w:rPr>
        <w:t> </w:t>
      </w:r>
      <w:r>
        <w:rPr/>
        <w:t>a</w:t>
      </w:r>
      <w:r>
        <w:rPr>
          <w:spacing w:val="38"/>
        </w:rPr>
        <w:t> </w:t>
      </w:r>
      <w:r>
        <w:rPr/>
        <w:t>patch</w:t>
      </w:r>
      <w:r>
        <w:rPr>
          <w:spacing w:val="37"/>
        </w:rPr>
        <w:t> </w:t>
      </w:r>
      <w:r>
        <w:rPr/>
        <w:t>on</w:t>
      </w:r>
      <w:r>
        <w:rPr>
          <w:spacing w:val="37"/>
        </w:rPr>
        <w:t> </w:t>
      </w:r>
      <w:r>
        <w:rPr/>
        <w:t>one</w:t>
      </w:r>
      <w:r>
        <w:rPr>
          <w:spacing w:val="38"/>
        </w:rPr>
        <w:t> </w:t>
      </w:r>
      <w:r>
        <w:rPr/>
        <w:t>eye</w:t>
      </w:r>
      <w:r>
        <w:rPr>
          <w:spacing w:val="38"/>
        </w:rPr>
        <w:t> </w:t>
      </w:r>
      <w:r>
        <w:rPr/>
        <w:t>having</w:t>
      </w:r>
      <w:r>
        <w:rPr>
          <w:spacing w:val="39"/>
        </w:rPr>
        <w:t> </w:t>
      </w:r>
      <w:r>
        <w:rPr/>
        <w:t>lost</w:t>
      </w:r>
      <w:r>
        <w:rPr>
          <w:spacing w:val="35"/>
        </w:rPr>
        <w:t> </w:t>
      </w:r>
      <w:r>
        <w:rPr/>
        <w:t>it</w:t>
      </w:r>
      <w:r>
        <w:rPr>
          <w:spacing w:val="35"/>
        </w:rPr>
        <w:t> </w:t>
      </w:r>
      <w:r>
        <w:rPr/>
        <w:t>during</w:t>
      </w:r>
      <w:r>
        <w:rPr>
          <w:spacing w:val="39"/>
        </w:rPr>
        <w:t> </w:t>
      </w:r>
      <w:r>
        <w:rPr/>
        <w:t>the</w:t>
      </w:r>
      <w:r>
        <w:rPr>
          <w:spacing w:val="38"/>
        </w:rPr>
        <w:t> </w:t>
      </w:r>
      <w:r>
        <w:rPr/>
        <w:t>war.</w:t>
      </w:r>
      <w:r>
        <w:rPr>
          <w:spacing w:val="40"/>
        </w:rPr>
        <w:t> </w:t>
      </w:r>
      <w:r>
        <w:rPr/>
        <w:t>'Cadet</w:t>
      </w:r>
      <w:r>
        <w:rPr>
          <w:spacing w:val="35"/>
        </w:rPr>
        <w:t> </w:t>
      </w:r>
      <w:r>
        <w:rPr/>
        <w:t>Mazari,' he</w:t>
      </w:r>
      <w:r>
        <w:rPr>
          <w:spacing w:val="27"/>
        </w:rPr>
        <w:t> </w:t>
      </w:r>
      <w:r>
        <w:rPr/>
        <w:t>snapped</w:t>
      </w:r>
      <w:r>
        <w:rPr>
          <w:spacing w:val="29"/>
        </w:rPr>
        <w:t> </w:t>
      </w:r>
      <w:r>
        <w:rPr/>
        <w:t>at</w:t>
      </w:r>
      <w:r>
        <w:rPr>
          <w:spacing w:val="24"/>
        </w:rPr>
        <w:t> </w:t>
      </w:r>
      <w:r>
        <w:rPr/>
        <w:t>me,</w:t>
      </w:r>
      <w:r>
        <w:rPr>
          <w:spacing w:val="29"/>
        </w:rPr>
        <w:t> </w:t>
      </w:r>
      <w:r>
        <w:rPr/>
        <w:t>'I</w:t>
      </w:r>
      <w:r>
        <w:rPr>
          <w:spacing w:val="28"/>
        </w:rPr>
        <w:t> </w:t>
      </w:r>
      <w:r>
        <w:rPr/>
        <w:t>notice</w:t>
      </w:r>
      <w:r>
        <w:rPr>
          <w:spacing w:val="27"/>
        </w:rPr>
        <w:t> </w:t>
      </w:r>
      <w:r>
        <w:rPr/>
        <w:t>a</w:t>
      </w:r>
      <w:r>
        <w:rPr>
          <w:spacing w:val="27"/>
        </w:rPr>
        <w:t> </w:t>
      </w:r>
      <w:r>
        <w:rPr/>
        <w:t>questioning</w:t>
      </w:r>
      <w:r>
        <w:rPr>
          <w:spacing w:val="28"/>
        </w:rPr>
        <w:t> </w:t>
      </w:r>
      <w:r>
        <w:rPr/>
        <w:t>look</w:t>
      </w:r>
      <w:r>
        <w:rPr>
          <w:spacing w:val="22"/>
        </w:rPr>
        <w:t> </w:t>
      </w:r>
      <w:r>
        <w:rPr/>
        <w:t>appears</w:t>
      </w:r>
      <w:r>
        <w:rPr>
          <w:spacing w:val="25"/>
        </w:rPr>
        <w:t> </w:t>
      </w:r>
      <w:r>
        <w:rPr/>
        <w:t>in</w:t>
      </w:r>
      <w:r>
        <w:rPr>
          <w:spacing w:val="25"/>
        </w:rPr>
        <w:t> </w:t>
      </w:r>
      <w:r>
        <w:rPr/>
        <w:t>your</w:t>
      </w:r>
      <w:r>
        <w:rPr>
          <w:spacing w:val="28"/>
        </w:rPr>
        <w:t> </w:t>
      </w:r>
      <w:r>
        <w:rPr/>
        <w:t>eyes</w:t>
      </w:r>
      <w:r>
        <w:rPr>
          <w:spacing w:val="25"/>
        </w:rPr>
        <w:t> </w:t>
      </w:r>
      <w:r>
        <w:rPr/>
        <w:t>every</w:t>
      </w:r>
      <w:r>
        <w:rPr>
          <w:spacing w:val="22"/>
        </w:rPr>
        <w:t> </w:t>
      </w:r>
      <w:r>
        <w:rPr/>
        <w:t>time</w:t>
      </w:r>
      <w:r>
        <w:rPr>
          <w:spacing w:val="27"/>
        </w:rPr>
        <w:t> </w:t>
      </w:r>
      <w:r>
        <w:rPr/>
        <w:t>an</w:t>
      </w:r>
      <w:r>
        <w:rPr>
          <w:spacing w:val="25"/>
        </w:rPr>
        <w:t> </w:t>
      </w:r>
      <w:r>
        <w:rPr/>
        <w:t>order is</w:t>
      </w:r>
      <w:r>
        <w:rPr>
          <w:spacing w:val="40"/>
        </w:rPr>
        <w:t> </w:t>
      </w:r>
      <w:r>
        <w:rPr/>
        <w:t>issued.</w:t>
      </w:r>
      <w:r>
        <w:rPr>
          <w:spacing w:val="40"/>
        </w:rPr>
        <w:t> </w:t>
      </w:r>
      <w:r>
        <w:rPr/>
        <w:t>I</w:t>
      </w:r>
      <w:r>
        <w:rPr>
          <w:spacing w:val="40"/>
        </w:rPr>
        <w:t> </w:t>
      </w:r>
      <w:r>
        <w:rPr/>
        <w:t>don't</w:t>
      </w:r>
      <w:r>
        <w:rPr>
          <w:spacing w:val="40"/>
        </w:rPr>
        <w:t> </w:t>
      </w:r>
      <w:r>
        <w:rPr/>
        <w:t>care</w:t>
      </w:r>
      <w:r>
        <w:rPr>
          <w:spacing w:val="40"/>
        </w:rPr>
        <w:t> </w:t>
      </w:r>
      <w:r>
        <w:rPr/>
        <w:t>for</w:t>
      </w:r>
      <w:r>
        <w:rPr>
          <w:spacing w:val="40"/>
        </w:rPr>
        <w:t> </w:t>
      </w:r>
      <w:r>
        <w:rPr/>
        <w:t>it</w:t>
      </w:r>
      <w:r>
        <w:rPr>
          <w:spacing w:val="40"/>
        </w:rPr>
        <w:t> </w:t>
      </w:r>
      <w:r>
        <w:rPr/>
        <w:t>all.'</w:t>
      </w:r>
      <w:r>
        <w:rPr>
          <w:spacing w:val="40"/>
        </w:rPr>
        <w:t> </w:t>
      </w:r>
      <w:r>
        <w:rPr/>
        <w:t>He</w:t>
      </w:r>
      <w:r>
        <w:rPr>
          <w:spacing w:val="40"/>
        </w:rPr>
        <w:t> </w:t>
      </w:r>
      <w:r>
        <w:rPr/>
        <w:t>then</w:t>
      </w:r>
      <w:r>
        <w:rPr>
          <w:spacing w:val="40"/>
        </w:rPr>
        <w:t> </w:t>
      </w:r>
      <w:r>
        <w:rPr/>
        <w:t>said</w:t>
      </w:r>
      <w:r>
        <w:rPr>
          <w:spacing w:val="40"/>
        </w:rPr>
        <w:t> </w:t>
      </w:r>
      <w:r>
        <w:rPr/>
        <w:t>direly</w:t>
      </w:r>
      <w:r>
        <w:rPr>
          <w:spacing w:val="40"/>
        </w:rPr>
        <w:t> </w:t>
      </w:r>
      <w:r>
        <w:rPr/>
        <w:t>that</w:t>
      </w:r>
      <w:r>
        <w:rPr>
          <w:spacing w:val="40"/>
        </w:rPr>
        <w:t> </w:t>
      </w:r>
      <w:r>
        <w:rPr/>
        <w:t>if</w:t>
      </w:r>
      <w:r>
        <w:rPr>
          <w:spacing w:val="40"/>
        </w:rPr>
        <w:t> </w:t>
      </w:r>
      <w:r>
        <w:rPr/>
        <w:t>I</w:t>
      </w:r>
      <w:r>
        <w:rPr>
          <w:spacing w:val="40"/>
        </w:rPr>
        <w:t> </w:t>
      </w:r>
      <w:r>
        <w:rPr/>
        <w:t>joined</w:t>
      </w:r>
      <w:r>
        <w:rPr>
          <w:spacing w:val="40"/>
        </w:rPr>
        <w:t> </w:t>
      </w:r>
      <w:r>
        <w:rPr/>
        <w:t>the</w:t>
      </w:r>
      <w:r>
        <w:rPr>
          <w:spacing w:val="40"/>
        </w:rPr>
        <w:t> </w:t>
      </w:r>
      <w:r>
        <w:rPr/>
        <w:t>army</w:t>
      </w:r>
      <w:r>
        <w:rPr>
          <w:spacing w:val="40"/>
        </w:rPr>
        <w:t> </w:t>
      </w:r>
      <w:r>
        <w:rPr/>
        <w:t>I</w:t>
      </w:r>
      <w:r>
        <w:rPr>
          <w:spacing w:val="40"/>
        </w:rPr>
        <w:t> </w:t>
      </w:r>
      <w:r>
        <w:rPr/>
        <w:t>would either make it to the very top, or be court-martialled! Being court-martialled is not something</w:t>
      </w:r>
      <w:r>
        <w:rPr>
          <w:spacing w:val="40"/>
        </w:rPr>
        <w:t> </w:t>
      </w:r>
      <w:r>
        <w:rPr/>
        <w:t>one</w:t>
      </w:r>
      <w:r>
        <w:rPr>
          <w:spacing w:val="40"/>
        </w:rPr>
        <w:t> </w:t>
      </w:r>
      <w:r>
        <w:rPr/>
        <w:t>can</w:t>
      </w:r>
      <w:r>
        <w:rPr>
          <w:spacing w:val="40"/>
        </w:rPr>
        <w:t> </w:t>
      </w:r>
      <w:r>
        <w:rPr/>
        <w:t>take</w:t>
      </w:r>
      <w:r>
        <w:rPr>
          <w:spacing w:val="40"/>
        </w:rPr>
        <w:t> </w:t>
      </w:r>
      <w:r>
        <w:rPr/>
        <w:t>lightly.</w:t>
      </w:r>
      <w:r>
        <w:rPr>
          <w:spacing w:val="40"/>
        </w:rPr>
        <w:t> </w:t>
      </w:r>
      <w:r>
        <w:rPr/>
        <w:t>In</w:t>
      </w:r>
      <w:r>
        <w:rPr>
          <w:spacing w:val="40"/>
        </w:rPr>
        <w:t> </w:t>
      </w:r>
      <w:r>
        <w:rPr/>
        <w:t>hindsight</w:t>
      </w:r>
      <w:r>
        <w:rPr>
          <w:spacing w:val="40"/>
        </w:rPr>
        <w:t> </w:t>
      </w:r>
      <w:r>
        <w:rPr/>
        <w:t>I</w:t>
      </w:r>
      <w:r>
        <w:rPr>
          <w:spacing w:val="40"/>
        </w:rPr>
        <w:t> </w:t>
      </w:r>
      <w:r>
        <w:rPr/>
        <w:t>think</w:t>
      </w:r>
      <w:r>
        <w:rPr>
          <w:spacing w:val="40"/>
        </w:rPr>
        <w:t> </w:t>
      </w:r>
      <w:r>
        <w:rPr/>
        <w:t>my</w:t>
      </w:r>
      <w:r>
        <w:rPr>
          <w:spacing w:val="40"/>
        </w:rPr>
        <w:t> </w:t>
      </w:r>
      <w:r>
        <w:rPr/>
        <w:t>decision</w:t>
      </w:r>
      <w:r>
        <w:rPr>
          <w:spacing w:val="40"/>
        </w:rPr>
        <w:t> </w:t>
      </w:r>
      <w:r>
        <w:rPr/>
        <w:t>was</w:t>
      </w:r>
      <w:r>
        <w:rPr>
          <w:spacing w:val="40"/>
        </w:rPr>
        <w:t> </w:t>
      </w:r>
      <w:r>
        <w:rPr/>
        <w:t>a</w:t>
      </w:r>
      <w:r>
        <w:rPr>
          <w:spacing w:val="40"/>
        </w:rPr>
        <w:t> </w:t>
      </w:r>
      <w:r>
        <w:rPr/>
        <w:t>very</w:t>
      </w:r>
      <w:r>
        <w:rPr>
          <w:spacing w:val="40"/>
        </w:rPr>
        <w:t> </w:t>
      </w:r>
      <w:r>
        <w:rPr/>
        <w:t>wise</w:t>
      </w:r>
      <w:r>
        <w:rPr>
          <w:spacing w:val="40"/>
        </w:rPr>
        <w:t> </w:t>
      </w:r>
      <w:r>
        <w:rPr/>
        <w:t>one! So,</w:t>
      </w:r>
      <w:r>
        <w:rPr>
          <w:spacing w:val="40"/>
        </w:rPr>
        <w:t> </w:t>
      </w:r>
      <w:r>
        <w:rPr/>
        <w:t>these</w:t>
      </w:r>
      <w:r>
        <w:rPr>
          <w:spacing w:val="40"/>
        </w:rPr>
        <w:t> </w:t>
      </w:r>
      <w:r>
        <w:rPr/>
        <w:t>were my formative</w:t>
      </w:r>
      <w:r>
        <w:rPr>
          <w:spacing w:val="40"/>
        </w:rPr>
        <w:t> </w:t>
      </w:r>
      <w:r>
        <w:rPr/>
        <w:t>and impressionable years.</w:t>
      </w:r>
    </w:p>
    <w:p>
      <w:pPr>
        <w:pStyle w:val="BodyText"/>
        <w:spacing w:before="16"/>
      </w:pPr>
    </w:p>
    <w:p>
      <w:pPr>
        <w:pStyle w:val="BodyText"/>
        <w:spacing w:line="254" w:lineRule="auto"/>
        <w:ind w:left="1440" w:right="1433"/>
        <w:jc w:val="both"/>
      </w:pPr>
      <w:r>
        <w:rPr>
          <w:w w:val="105"/>
        </w:rPr>
        <w:t>My</w:t>
      </w:r>
      <w:r>
        <w:rPr>
          <w:w w:val="105"/>
        </w:rPr>
        <w:t> first</w:t>
      </w:r>
      <w:r>
        <w:rPr>
          <w:w w:val="105"/>
        </w:rPr>
        <w:t> break</w:t>
      </w:r>
      <w:r>
        <w:rPr>
          <w:w w:val="105"/>
        </w:rPr>
        <w:t> with</w:t>
      </w:r>
      <w:r>
        <w:rPr>
          <w:w w:val="105"/>
        </w:rPr>
        <w:t> rigid</w:t>
      </w:r>
      <w:r>
        <w:rPr>
          <w:w w:val="105"/>
        </w:rPr>
        <w:t> conformity</w:t>
      </w:r>
      <w:r>
        <w:rPr>
          <w:w w:val="105"/>
        </w:rPr>
        <w:t> was</w:t>
      </w:r>
      <w:r>
        <w:rPr>
          <w:w w:val="105"/>
        </w:rPr>
        <w:t> at</w:t>
      </w:r>
      <w:r>
        <w:rPr>
          <w:w w:val="105"/>
        </w:rPr>
        <w:t> the</w:t>
      </w:r>
      <w:r>
        <w:rPr>
          <w:w w:val="105"/>
        </w:rPr>
        <w:t> age</w:t>
      </w:r>
      <w:r>
        <w:rPr>
          <w:w w:val="105"/>
        </w:rPr>
        <w:t> of</w:t>
      </w:r>
      <w:r>
        <w:rPr>
          <w:w w:val="105"/>
        </w:rPr>
        <w:t> fifteen.</w:t>
      </w:r>
      <w:r>
        <w:rPr>
          <w:w w:val="105"/>
        </w:rPr>
        <w:t> When</w:t>
      </w:r>
      <w:r>
        <w:rPr>
          <w:w w:val="105"/>
        </w:rPr>
        <w:t> the</w:t>
      </w:r>
      <w:r>
        <w:rPr>
          <w:w w:val="105"/>
        </w:rPr>
        <w:t> political campaigns</w:t>
      </w:r>
      <w:r>
        <w:rPr>
          <w:w w:val="105"/>
        </w:rPr>
        <w:t> commenced</w:t>
      </w:r>
      <w:r>
        <w:rPr>
          <w:w w:val="105"/>
        </w:rPr>
        <w:t> for</w:t>
      </w:r>
      <w:r>
        <w:rPr>
          <w:w w:val="105"/>
        </w:rPr>
        <w:t> the</w:t>
      </w:r>
      <w:r>
        <w:rPr>
          <w:w w:val="105"/>
        </w:rPr>
        <w:t> 1946</w:t>
      </w:r>
      <w:r>
        <w:rPr>
          <w:w w:val="105"/>
        </w:rPr>
        <w:t> elections,</w:t>
      </w:r>
      <w:r>
        <w:rPr>
          <w:w w:val="105"/>
        </w:rPr>
        <w:t> I</w:t>
      </w:r>
      <w:r>
        <w:rPr>
          <w:w w:val="105"/>
        </w:rPr>
        <w:t> was</w:t>
      </w:r>
      <w:r>
        <w:rPr>
          <w:w w:val="105"/>
        </w:rPr>
        <w:t> in</w:t>
      </w:r>
      <w:r>
        <w:rPr>
          <w:w w:val="105"/>
        </w:rPr>
        <w:t> Rojhan</w:t>
      </w:r>
      <w:r>
        <w:rPr>
          <w:w w:val="105"/>
        </w:rPr>
        <w:t> on</w:t>
      </w:r>
      <w:r>
        <w:rPr>
          <w:w w:val="105"/>
        </w:rPr>
        <w:t> Christmas</w:t>
      </w:r>
      <w:r>
        <w:rPr>
          <w:w w:val="105"/>
        </w:rPr>
        <w:t> vacations from RIMC. A member of my family was contesting on a Unionist Party ticket, and all my</w:t>
      </w:r>
      <w:r>
        <w:rPr>
          <w:w w:val="105"/>
        </w:rPr>
        <w:t> relatives,</w:t>
      </w:r>
      <w:r>
        <w:rPr>
          <w:w w:val="105"/>
        </w:rPr>
        <w:t> including</w:t>
      </w:r>
      <w:r>
        <w:rPr>
          <w:w w:val="105"/>
        </w:rPr>
        <w:t> my</w:t>
      </w:r>
      <w:r>
        <w:rPr>
          <w:w w:val="105"/>
        </w:rPr>
        <w:t> elder</w:t>
      </w:r>
      <w:r>
        <w:rPr>
          <w:w w:val="105"/>
        </w:rPr>
        <w:t> brother</w:t>
      </w:r>
      <w:r>
        <w:rPr>
          <w:w w:val="105"/>
        </w:rPr>
        <w:t> the</w:t>
      </w:r>
      <w:r>
        <w:rPr>
          <w:w w:val="105"/>
        </w:rPr>
        <w:t> tumandar,</w:t>
      </w:r>
      <w:r>
        <w:rPr>
          <w:w w:val="105"/>
        </w:rPr>
        <w:t> were</w:t>
      </w:r>
      <w:r>
        <w:rPr>
          <w:w w:val="105"/>
        </w:rPr>
        <w:t> actively</w:t>
      </w:r>
      <w:r>
        <w:rPr>
          <w:w w:val="105"/>
        </w:rPr>
        <w:t> canvassing</w:t>
      </w:r>
      <w:r>
        <w:rPr>
          <w:w w:val="105"/>
        </w:rPr>
        <w:t> for him. I was the sole exception. Enamoured by the vision being espoused by Mr Jinnah, I went</w:t>
      </w:r>
      <w:r>
        <w:rPr>
          <w:spacing w:val="-7"/>
          <w:w w:val="105"/>
        </w:rPr>
        <w:t> </w:t>
      </w:r>
      <w:r>
        <w:rPr>
          <w:w w:val="105"/>
        </w:rPr>
        <w:t>to</w:t>
      </w:r>
      <w:r>
        <w:rPr>
          <w:spacing w:val="-7"/>
          <w:w w:val="105"/>
        </w:rPr>
        <w:t> </w:t>
      </w:r>
      <w:r>
        <w:rPr>
          <w:w w:val="105"/>
        </w:rPr>
        <w:t>the</w:t>
      </w:r>
      <w:r>
        <w:rPr>
          <w:spacing w:val="-6"/>
          <w:w w:val="105"/>
        </w:rPr>
        <w:t> </w:t>
      </w:r>
      <w:r>
        <w:rPr>
          <w:w w:val="105"/>
        </w:rPr>
        <w:t>durbar</w:t>
      </w:r>
      <w:r>
        <w:rPr>
          <w:spacing w:val="-5"/>
          <w:w w:val="105"/>
        </w:rPr>
        <w:t> </w:t>
      </w:r>
      <w:r>
        <w:rPr>
          <w:w w:val="105"/>
        </w:rPr>
        <w:t>hall</w:t>
      </w:r>
      <w:r>
        <w:rPr>
          <w:spacing w:val="-4"/>
          <w:w w:val="105"/>
        </w:rPr>
        <w:t> </w:t>
      </w:r>
      <w:r>
        <w:rPr>
          <w:w w:val="105"/>
        </w:rPr>
        <w:t>and</w:t>
      </w:r>
      <w:r>
        <w:rPr>
          <w:spacing w:val="-9"/>
          <w:w w:val="105"/>
        </w:rPr>
        <w:t> </w:t>
      </w:r>
      <w:r>
        <w:rPr>
          <w:w w:val="105"/>
        </w:rPr>
        <w:t>raised</w:t>
      </w:r>
      <w:r>
        <w:rPr>
          <w:spacing w:val="-8"/>
          <w:w w:val="105"/>
        </w:rPr>
        <w:t> </w:t>
      </w:r>
      <w:r>
        <w:rPr>
          <w:w w:val="105"/>
        </w:rPr>
        <w:t>the</w:t>
      </w:r>
      <w:r>
        <w:rPr>
          <w:spacing w:val="-6"/>
          <w:w w:val="105"/>
        </w:rPr>
        <w:t> </w:t>
      </w:r>
      <w:r>
        <w:rPr>
          <w:w w:val="105"/>
        </w:rPr>
        <w:t>green</w:t>
      </w:r>
      <w:r>
        <w:rPr>
          <w:spacing w:val="-10"/>
          <w:w w:val="105"/>
        </w:rPr>
        <w:t> </w:t>
      </w:r>
      <w:r>
        <w:rPr>
          <w:w w:val="105"/>
        </w:rPr>
        <w:t>star</w:t>
      </w:r>
      <w:r>
        <w:rPr>
          <w:spacing w:val="-5"/>
          <w:w w:val="105"/>
        </w:rPr>
        <w:t> </w:t>
      </w:r>
      <w:r>
        <w:rPr>
          <w:w w:val="105"/>
        </w:rPr>
        <w:t>and</w:t>
      </w:r>
      <w:r>
        <w:rPr>
          <w:spacing w:val="-4"/>
          <w:w w:val="105"/>
        </w:rPr>
        <w:t> </w:t>
      </w:r>
      <w:r>
        <w:rPr>
          <w:w w:val="105"/>
        </w:rPr>
        <w:t>crescent</w:t>
      </w:r>
      <w:r>
        <w:rPr>
          <w:spacing w:val="-11"/>
          <w:w w:val="105"/>
        </w:rPr>
        <w:t> </w:t>
      </w:r>
      <w:r>
        <w:rPr>
          <w:w w:val="105"/>
        </w:rPr>
        <w:t>flag</w:t>
      </w:r>
      <w:r>
        <w:rPr>
          <w:spacing w:val="-9"/>
          <w:w w:val="105"/>
        </w:rPr>
        <w:t> </w:t>
      </w:r>
      <w:r>
        <w:rPr>
          <w:w w:val="105"/>
        </w:rPr>
        <w:t>of</w:t>
      </w:r>
      <w:r>
        <w:rPr>
          <w:spacing w:val="-4"/>
          <w:w w:val="105"/>
        </w:rPr>
        <w:t> </w:t>
      </w:r>
      <w:r>
        <w:rPr>
          <w:w w:val="105"/>
        </w:rPr>
        <w:t>the</w:t>
      </w:r>
      <w:r>
        <w:rPr>
          <w:spacing w:val="-6"/>
          <w:w w:val="105"/>
        </w:rPr>
        <w:t> </w:t>
      </w:r>
      <w:r>
        <w:rPr>
          <w:w w:val="105"/>
        </w:rPr>
        <w:t>Muslim</w:t>
      </w:r>
      <w:r>
        <w:rPr>
          <w:spacing w:val="-7"/>
          <w:w w:val="105"/>
        </w:rPr>
        <w:t> </w:t>
      </w:r>
      <w:r>
        <w:rPr>
          <w:w w:val="105"/>
        </w:rPr>
        <w:t>League on</w:t>
      </w:r>
      <w:r>
        <w:rPr>
          <w:w w:val="105"/>
        </w:rPr>
        <w:t> the</w:t>
      </w:r>
      <w:r>
        <w:rPr>
          <w:w w:val="105"/>
        </w:rPr>
        <w:t> flagpole,</w:t>
      </w:r>
      <w:r>
        <w:rPr>
          <w:w w:val="105"/>
        </w:rPr>
        <w:t> and</w:t>
      </w:r>
      <w:r>
        <w:rPr>
          <w:w w:val="105"/>
        </w:rPr>
        <w:t> declared</w:t>
      </w:r>
      <w:r>
        <w:rPr>
          <w:w w:val="105"/>
        </w:rPr>
        <w:t> my</w:t>
      </w:r>
      <w:r>
        <w:rPr>
          <w:w w:val="105"/>
        </w:rPr>
        <w:t> open</w:t>
      </w:r>
      <w:r>
        <w:rPr>
          <w:w w:val="105"/>
        </w:rPr>
        <w:t> support</w:t>
      </w:r>
      <w:r>
        <w:rPr>
          <w:w w:val="105"/>
        </w:rPr>
        <w:t> for</w:t>
      </w:r>
      <w:r>
        <w:rPr>
          <w:w w:val="105"/>
        </w:rPr>
        <w:t> Mr.</w:t>
      </w:r>
      <w:r>
        <w:rPr>
          <w:w w:val="105"/>
        </w:rPr>
        <w:t> Jinnah's</w:t>
      </w:r>
      <w:r>
        <w:rPr>
          <w:w w:val="105"/>
        </w:rPr>
        <w:t> candidate.</w:t>
      </w:r>
      <w:r>
        <w:rPr>
          <w:w w:val="105"/>
        </w:rPr>
        <w:t> For</w:t>
      </w:r>
      <w:r>
        <w:rPr>
          <w:w w:val="105"/>
        </w:rPr>
        <w:t> my</w:t>
      </w:r>
      <w:r>
        <w:rPr>
          <w:spacing w:val="40"/>
          <w:w w:val="105"/>
        </w:rPr>
        <w:t> </w:t>
      </w:r>
      <w:r>
        <w:rPr>
          <w:w w:val="105"/>
        </w:rPr>
        <w:t>action</w:t>
      </w:r>
      <w:r>
        <w:rPr>
          <w:w w:val="105"/>
        </w:rPr>
        <w:t> I</w:t>
      </w:r>
      <w:r>
        <w:rPr>
          <w:w w:val="105"/>
        </w:rPr>
        <w:t> was</w:t>
      </w:r>
      <w:r>
        <w:rPr>
          <w:w w:val="105"/>
        </w:rPr>
        <w:t> severely</w:t>
      </w:r>
      <w:r>
        <w:rPr>
          <w:w w:val="105"/>
        </w:rPr>
        <w:t> reprimanded</w:t>
      </w:r>
      <w:r>
        <w:rPr>
          <w:w w:val="105"/>
        </w:rPr>
        <w:t> by</w:t>
      </w:r>
      <w:r>
        <w:rPr>
          <w:w w:val="105"/>
        </w:rPr>
        <w:t> the</w:t>
      </w:r>
      <w:r>
        <w:rPr>
          <w:w w:val="105"/>
        </w:rPr>
        <w:t> District</w:t>
      </w:r>
      <w:r>
        <w:rPr>
          <w:w w:val="105"/>
        </w:rPr>
        <w:t> Commissioner,</w:t>
      </w:r>
      <w:r>
        <w:rPr>
          <w:w w:val="105"/>
        </w:rPr>
        <w:t> Denizel</w:t>
      </w:r>
      <w:r>
        <w:rPr>
          <w:w w:val="105"/>
        </w:rPr>
        <w:t> Bryon.</w:t>
      </w:r>
      <w:r>
        <w:rPr>
          <w:w w:val="105"/>
          <w:position w:val="6"/>
          <w:sz w:val="16"/>
        </w:rPr>
        <w:t>37</w:t>
      </w:r>
      <w:r>
        <w:rPr>
          <w:spacing w:val="39"/>
          <w:w w:val="105"/>
          <w:position w:val="6"/>
          <w:sz w:val="16"/>
        </w:rPr>
        <w:t> </w:t>
      </w:r>
      <w:r>
        <w:rPr>
          <w:w w:val="105"/>
        </w:rPr>
        <w:t>He warned that</w:t>
      </w:r>
      <w:r>
        <w:rPr>
          <w:spacing w:val="-2"/>
          <w:w w:val="105"/>
        </w:rPr>
        <w:t> </w:t>
      </w:r>
      <w:r>
        <w:rPr>
          <w:w w:val="105"/>
        </w:rPr>
        <w:t>as</w:t>
      </w:r>
      <w:r>
        <w:rPr>
          <w:spacing w:val="-2"/>
          <w:w w:val="105"/>
        </w:rPr>
        <w:t> </w:t>
      </w:r>
      <w:r>
        <w:rPr>
          <w:w w:val="105"/>
        </w:rPr>
        <w:t>a</w:t>
      </w:r>
      <w:r>
        <w:rPr>
          <w:spacing w:val="-1"/>
          <w:w w:val="105"/>
        </w:rPr>
        <w:t> </w:t>
      </w:r>
      <w:r>
        <w:rPr>
          <w:w w:val="105"/>
        </w:rPr>
        <w:t>minor</w:t>
      </w:r>
      <w:r>
        <w:rPr>
          <w:spacing w:val="-5"/>
          <w:w w:val="105"/>
        </w:rPr>
        <w:t> </w:t>
      </w:r>
      <w:r>
        <w:rPr>
          <w:w w:val="105"/>
        </w:rPr>
        <w:t>and a</w:t>
      </w:r>
      <w:r>
        <w:rPr>
          <w:spacing w:val="-6"/>
          <w:w w:val="105"/>
        </w:rPr>
        <w:t> </w:t>
      </w:r>
      <w:r>
        <w:rPr>
          <w:w w:val="105"/>
        </w:rPr>
        <w:t>ward</w:t>
      </w:r>
      <w:r>
        <w:rPr>
          <w:spacing w:val="-4"/>
          <w:w w:val="105"/>
        </w:rPr>
        <w:t> </w:t>
      </w:r>
      <w:r>
        <w:rPr>
          <w:w w:val="105"/>
        </w:rPr>
        <w:t>of Court, I</w:t>
      </w:r>
      <w:r>
        <w:rPr>
          <w:spacing w:val="-5"/>
          <w:w w:val="105"/>
        </w:rPr>
        <w:t> </w:t>
      </w:r>
      <w:r>
        <w:rPr>
          <w:w w:val="105"/>
        </w:rPr>
        <w:t>could not</w:t>
      </w:r>
      <w:r>
        <w:rPr>
          <w:spacing w:val="-2"/>
          <w:w w:val="105"/>
        </w:rPr>
        <w:t> </w:t>
      </w:r>
      <w:r>
        <w:rPr>
          <w:w w:val="105"/>
        </w:rPr>
        <w:t>actively participate</w:t>
      </w:r>
      <w:r>
        <w:rPr>
          <w:spacing w:val="-1"/>
          <w:w w:val="105"/>
        </w:rPr>
        <w:t> </w:t>
      </w:r>
      <w:r>
        <w:rPr>
          <w:w w:val="105"/>
        </w:rPr>
        <w:t>in</w:t>
      </w:r>
      <w:r>
        <w:rPr>
          <w:spacing w:val="-1"/>
          <w:w w:val="105"/>
        </w:rPr>
        <w:t> </w:t>
      </w:r>
      <w:r>
        <w:rPr>
          <w:w w:val="105"/>
        </w:rPr>
        <w:t>politics. I was</w:t>
      </w:r>
      <w:r>
        <w:rPr>
          <w:spacing w:val="-3"/>
          <w:w w:val="105"/>
        </w:rPr>
        <w:t> </w:t>
      </w:r>
      <w:r>
        <w:rPr>
          <w:w w:val="105"/>
        </w:rPr>
        <w:t>threatened with</w:t>
      </w:r>
      <w:r>
        <w:rPr>
          <w:spacing w:val="-3"/>
          <w:w w:val="105"/>
        </w:rPr>
        <w:t> </w:t>
      </w:r>
      <w:r>
        <w:rPr>
          <w:w w:val="105"/>
        </w:rPr>
        <w:t>cancellation</w:t>
      </w:r>
      <w:r>
        <w:rPr>
          <w:spacing w:val="-3"/>
          <w:w w:val="105"/>
        </w:rPr>
        <w:t> </w:t>
      </w:r>
      <w:r>
        <w:rPr>
          <w:w w:val="105"/>
        </w:rPr>
        <w:t>of my</w:t>
      </w:r>
      <w:r>
        <w:rPr>
          <w:spacing w:val="-1"/>
          <w:w w:val="105"/>
        </w:rPr>
        <w:t> </w:t>
      </w:r>
      <w:r>
        <w:rPr>
          <w:w w:val="105"/>
        </w:rPr>
        <w:t>monthly</w:t>
      </w:r>
      <w:r>
        <w:rPr>
          <w:spacing w:val="-1"/>
          <w:w w:val="105"/>
        </w:rPr>
        <w:t> </w:t>
      </w:r>
      <w:r>
        <w:rPr>
          <w:w w:val="105"/>
        </w:rPr>
        <w:t>allowance. The</w:t>
      </w:r>
      <w:r>
        <w:rPr>
          <w:spacing w:val="-6"/>
          <w:w w:val="105"/>
        </w:rPr>
        <w:t> </w:t>
      </w:r>
      <w:r>
        <w:rPr>
          <w:w w:val="105"/>
        </w:rPr>
        <w:t>issue</w:t>
      </w:r>
      <w:r>
        <w:rPr>
          <w:spacing w:val="-2"/>
          <w:w w:val="105"/>
        </w:rPr>
        <w:t> </w:t>
      </w:r>
      <w:r>
        <w:rPr>
          <w:w w:val="105"/>
        </w:rPr>
        <w:t>resolved itself by my return to RIMC at the end of the vacations. Much to my delight and to my family's chagrin, the Muslim</w:t>
      </w:r>
      <w:r>
        <w:rPr>
          <w:spacing w:val="-4"/>
          <w:w w:val="105"/>
        </w:rPr>
        <w:t> </w:t>
      </w:r>
      <w:r>
        <w:rPr>
          <w:w w:val="105"/>
        </w:rPr>
        <w:t>League candidate won the elections from Dera Ghazi Khan district. My first</w:t>
      </w:r>
      <w:r>
        <w:rPr>
          <w:w w:val="105"/>
        </w:rPr>
        <w:t> indirect</w:t>
      </w:r>
      <w:r>
        <w:rPr>
          <w:w w:val="105"/>
        </w:rPr>
        <w:t> minor</w:t>
      </w:r>
      <w:r>
        <w:rPr>
          <w:w w:val="105"/>
        </w:rPr>
        <w:t> foray</w:t>
      </w:r>
      <w:r>
        <w:rPr>
          <w:w w:val="105"/>
        </w:rPr>
        <w:t> into</w:t>
      </w:r>
      <w:r>
        <w:rPr>
          <w:w w:val="105"/>
        </w:rPr>
        <w:t> politics</w:t>
      </w:r>
      <w:r>
        <w:rPr>
          <w:w w:val="105"/>
        </w:rPr>
        <w:t> had</w:t>
      </w:r>
      <w:r>
        <w:rPr>
          <w:w w:val="105"/>
        </w:rPr>
        <w:t> established</w:t>
      </w:r>
      <w:r>
        <w:rPr>
          <w:w w:val="105"/>
        </w:rPr>
        <w:t> my reputation</w:t>
      </w:r>
      <w:r>
        <w:rPr>
          <w:w w:val="105"/>
        </w:rPr>
        <w:t> within</w:t>
      </w:r>
      <w:r>
        <w:rPr>
          <w:w w:val="105"/>
        </w:rPr>
        <w:t> my family as a renegade.</w:t>
      </w:r>
    </w:p>
    <w:p>
      <w:pPr>
        <w:pStyle w:val="BodyText"/>
        <w:rPr>
          <w:sz w:val="20"/>
        </w:rPr>
      </w:pPr>
    </w:p>
    <w:p>
      <w:pPr>
        <w:pStyle w:val="BodyText"/>
        <w:spacing w:before="19"/>
        <w:rPr>
          <w:sz w:val="20"/>
        </w:rPr>
      </w:pPr>
      <w:r>
        <w:rPr>
          <w:sz w:val="20"/>
        </w:rPr>
        <mc:AlternateContent>
          <mc:Choice Requires="wps">
            <w:drawing>
              <wp:anchor distT="0" distB="0" distL="0" distR="0" allowOverlap="1" layoutInCell="1" locked="0" behindDoc="1" simplePos="0" relativeHeight="487596544">
                <wp:simplePos x="0" y="0"/>
                <wp:positionH relativeFrom="page">
                  <wp:posOffset>914400</wp:posOffset>
                </wp:positionH>
                <wp:positionV relativeFrom="paragraph">
                  <wp:posOffset>176595</wp:posOffset>
                </wp:positionV>
                <wp:extent cx="1828800" cy="9525"/>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905156pt;width:144pt;height:.71pt;mso-position-horizontal-relative:page;mso-position-vertical-relative:paragraph;z-index:-15719936;mso-wrap-distance-left:0;mso-wrap-distance-right:0" id="docshape24"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35</w:t>
      </w:r>
      <w:r>
        <w:rPr>
          <w:rFonts w:ascii="Calibri"/>
          <w:spacing w:val="32"/>
          <w:sz w:val="20"/>
          <w:vertAlign w:val="baseline"/>
        </w:rPr>
        <w:t> </w:t>
      </w:r>
      <w:r>
        <w:rPr>
          <w:rFonts w:ascii="Calibri"/>
          <w:sz w:val="20"/>
          <w:vertAlign w:val="baseline"/>
        </w:rPr>
        <w:t>Our</w:t>
      </w:r>
      <w:r>
        <w:rPr>
          <w:rFonts w:ascii="Calibri"/>
          <w:spacing w:val="33"/>
          <w:sz w:val="20"/>
          <w:vertAlign w:val="baseline"/>
        </w:rPr>
        <w:t> </w:t>
      </w:r>
      <w:r>
        <w:rPr>
          <w:rFonts w:ascii="Calibri"/>
          <w:sz w:val="20"/>
          <w:vertAlign w:val="baseline"/>
        </w:rPr>
        <w:t>English</w:t>
      </w:r>
      <w:r>
        <w:rPr>
          <w:rFonts w:ascii="Calibri"/>
          <w:spacing w:val="31"/>
          <w:sz w:val="20"/>
          <w:vertAlign w:val="baseline"/>
        </w:rPr>
        <w:t> </w:t>
      </w:r>
      <w:r>
        <w:rPr>
          <w:rFonts w:ascii="Calibri"/>
          <w:sz w:val="20"/>
          <w:vertAlign w:val="baseline"/>
        </w:rPr>
        <w:t>teacher,</w:t>
      </w:r>
      <w:r>
        <w:rPr>
          <w:rFonts w:ascii="Calibri"/>
          <w:spacing w:val="29"/>
          <w:sz w:val="20"/>
          <w:vertAlign w:val="baseline"/>
        </w:rPr>
        <w:t> </w:t>
      </w:r>
      <w:r>
        <w:rPr>
          <w:rFonts w:ascii="Calibri"/>
          <w:sz w:val="20"/>
          <w:vertAlign w:val="baseline"/>
        </w:rPr>
        <w:t>Mr.</w:t>
      </w:r>
      <w:r>
        <w:rPr>
          <w:rFonts w:ascii="Calibri"/>
          <w:spacing w:val="33"/>
          <w:sz w:val="20"/>
          <w:vertAlign w:val="baseline"/>
        </w:rPr>
        <w:t> </w:t>
      </w:r>
      <w:r>
        <w:rPr>
          <w:rFonts w:ascii="Calibri"/>
          <w:sz w:val="20"/>
          <w:vertAlign w:val="baseline"/>
        </w:rPr>
        <w:t>Catchpole,</w:t>
      </w:r>
      <w:r>
        <w:rPr>
          <w:rFonts w:ascii="Calibri"/>
          <w:spacing w:val="29"/>
          <w:sz w:val="20"/>
          <w:vertAlign w:val="baseline"/>
        </w:rPr>
        <w:t> </w:t>
      </w:r>
      <w:r>
        <w:rPr>
          <w:rFonts w:ascii="Calibri"/>
          <w:sz w:val="20"/>
          <w:vertAlign w:val="baseline"/>
        </w:rPr>
        <w:t>later</w:t>
      </w:r>
      <w:r>
        <w:rPr>
          <w:rFonts w:ascii="Calibri"/>
          <w:spacing w:val="33"/>
          <w:sz w:val="20"/>
          <w:vertAlign w:val="baseline"/>
        </w:rPr>
        <w:t> </w:t>
      </w:r>
      <w:r>
        <w:rPr>
          <w:rFonts w:ascii="Calibri"/>
          <w:sz w:val="20"/>
          <w:vertAlign w:val="baseline"/>
        </w:rPr>
        <w:t>took</w:t>
      </w:r>
      <w:r>
        <w:rPr>
          <w:rFonts w:ascii="Calibri"/>
          <w:spacing w:val="30"/>
          <w:sz w:val="20"/>
          <w:vertAlign w:val="baseline"/>
        </w:rPr>
        <w:t> </w:t>
      </w:r>
      <w:r>
        <w:rPr>
          <w:rFonts w:ascii="Calibri"/>
          <w:sz w:val="20"/>
          <w:vertAlign w:val="baseline"/>
        </w:rPr>
        <w:t>up</w:t>
      </w:r>
      <w:r>
        <w:rPr>
          <w:rFonts w:ascii="Calibri"/>
          <w:spacing w:val="31"/>
          <w:sz w:val="20"/>
          <w:vertAlign w:val="baseline"/>
        </w:rPr>
        <w:t> </w:t>
      </w:r>
      <w:r>
        <w:rPr>
          <w:rFonts w:ascii="Calibri"/>
          <w:sz w:val="20"/>
          <w:vertAlign w:val="baseline"/>
        </w:rPr>
        <w:t>a</w:t>
      </w:r>
      <w:r>
        <w:rPr>
          <w:rFonts w:ascii="Calibri"/>
          <w:spacing w:val="30"/>
          <w:sz w:val="20"/>
          <w:vertAlign w:val="baseline"/>
        </w:rPr>
        <w:t> </w:t>
      </w:r>
      <w:r>
        <w:rPr>
          <w:rFonts w:ascii="Calibri"/>
          <w:sz w:val="20"/>
          <w:vertAlign w:val="baseline"/>
        </w:rPr>
        <w:t>teaching</w:t>
      </w:r>
      <w:r>
        <w:rPr>
          <w:rFonts w:ascii="Calibri"/>
          <w:spacing w:val="32"/>
          <w:sz w:val="20"/>
          <w:vertAlign w:val="baseline"/>
        </w:rPr>
        <w:t> </w:t>
      </w:r>
      <w:r>
        <w:rPr>
          <w:rFonts w:ascii="Calibri"/>
          <w:sz w:val="20"/>
          <w:vertAlign w:val="baseline"/>
        </w:rPr>
        <w:t>post</w:t>
      </w:r>
      <w:r>
        <w:rPr>
          <w:rFonts w:ascii="Calibri"/>
          <w:spacing w:val="30"/>
          <w:sz w:val="20"/>
          <w:vertAlign w:val="baseline"/>
        </w:rPr>
        <w:t> </w:t>
      </w:r>
      <w:r>
        <w:rPr>
          <w:rFonts w:ascii="Calibri"/>
          <w:sz w:val="20"/>
          <w:vertAlign w:val="baseline"/>
        </w:rPr>
        <w:t>in</w:t>
      </w:r>
      <w:r>
        <w:rPr>
          <w:rFonts w:ascii="Calibri"/>
          <w:spacing w:val="31"/>
          <w:sz w:val="20"/>
          <w:vertAlign w:val="baseline"/>
        </w:rPr>
        <w:t> </w:t>
      </w:r>
      <w:r>
        <w:rPr>
          <w:rFonts w:ascii="Calibri"/>
          <w:sz w:val="20"/>
          <w:vertAlign w:val="baseline"/>
        </w:rPr>
        <w:t>Pakistan</w:t>
      </w:r>
      <w:r>
        <w:rPr>
          <w:rFonts w:ascii="Calibri"/>
          <w:spacing w:val="31"/>
          <w:sz w:val="20"/>
          <w:vertAlign w:val="baseline"/>
        </w:rPr>
        <w:t> </w:t>
      </w:r>
      <w:r>
        <w:rPr>
          <w:rFonts w:ascii="Calibri"/>
          <w:sz w:val="20"/>
          <w:vertAlign w:val="baseline"/>
        </w:rPr>
        <w:t>and</w:t>
      </w:r>
      <w:r>
        <w:rPr>
          <w:rFonts w:ascii="Calibri"/>
          <w:spacing w:val="31"/>
          <w:sz w:val="20"/>
          <w:vertAlign w:val="baseline"/>
        </w:rPr>
        <w:t> </w:t>
      </w:r>
      <w:r>
        <w:rPr>
          <w:rFonts w:ascii="Calibri"/>
          <w:sz w:val="20"/>
          <w:vertAlign w:val="baseline"/>
        </w:rPr>
        <w:t>became</w:t>
      </w:r>
      <w:r>
        <w:rPr>
          <w:rFonts w:ascii="Calibri"/>
          <w:spacing w:val="31"/>
          <w:sz w:val="20"/>
          <w:vertAlign w:val="baseline"/>
        </w:rPr>
        <w:t> </w:t>
      </w:r>
      <w:r>
        <w:rPr>
          <w:rFonts w:ascii="Calibri"/>
          <w:sz w:val="20"/>
          <w:vertAlign w:val="baseline"/>
        </w:rPr>
        <w:t>very</w:t>
      </w:r>
      <w:r>
        <w:rPr>
          <w:rFonts w:ascii="Calibri"/>
          <w:spacing w:val="31"/>
          <w:sz w:val="20"/>
          <w:vertAlign w:val="baseline"/>
        </w:rPr>
        <w:t> </w:t>
      </w:r>
      <w:r>
        <w:rPr>
          <w:rFonts w:ascii="Calibri"/>
          <w:sz w:val="20"/>
          <w:vertAlign w:val="baseline"/>
        </w:rPr>
        <w:t>well-known during his years here.</w:t>
      </w:r>
    </w:p>
    <w:p>
      <w:pPr>
        <w:spacing w:line="242" w:lineRule="exact" w:before="1"/>
        <w:ind w:left="1440" w:right="0" w:firstLine="0"/>
        <w:jc w:val="left"/>
        <w:rPr>
          <w:rFonts w:ascii="Calibri"/>
          <w:sz w:val="20"/>
        </w:rPr>
      </w:pPr>
      <w:r>
        <w:rPr>
          <w:rFonts w:ascii="Calibri"/>
          <w:sz w:val="20"/>
          <w:vertAlign w:val="superscript"/>
        </w:rPr>
        <w:t>36</w:t>
      </w:r>
      <w:r>
        <w:rPr>
          <w:rFonts w:ascii="Calibri"/>
          <w:spacing w:val="-3"/>
          <w:sz w:val="20"/>
          <w:vertAlign w:val="baseline"/>
        </w:rPr>
        <w:t> </w:t>
      </w:r>
      <w:r>
        <w:rPr>
          <w:rFonts w:ascii="Calibri"/>
          <w:sz w:val="20"/>
          <w:vertAlign w:val="baseline"/>
        </w:rPr>
        <w:t>Sahibzada</w:t>
      </w:r>
      <w:r>
        <w:rPr>
          <w:rFonts w:ascii="Calibri"/>
          <w:spacing w:val="-4"/>
          <w:sz w:val="20"/>
          <w:vertAlign w:val="baseline"/>
        </w:rPr>
        <w:t> </w:t>
      </w:r>
      <w:r>
        <w:rPr>
          <w:rFonts w:ascii="Calibri"/>
          <w:sz w:val="20"/>
          <w:vertAlign w:val="baseline"/>
        </w:rPr>
        <w:t>Yakub</w:t>
      </w:r>
      <w:r>
        <w:rPr>
          <w:rFonts w:ascii="Calibri"/>
          <w:spacing w:val="-4"/>
          <w:sz w:val="20"/>
          <w:vertAlign w:val="baseline"/>
        </w:rPr>
        <w:t> </w:t>
      </w:r>
      <w:r>
        <w:rPr>
          <w:rFonts w:ascii="Calibri"/>
          <w:sz w:val="20"/>
          <w:vertAlign w:val="baseline"/>
        </w:rPr>
        <w:t>Khan,</w:t>
      </w:r>
      <w:r>
        <w:rPr>
          <w:rFonts w:ascii="Calibri"/>
          <w:spacing w:val="-6"/>
          <w:sz w:val="20"/>
          <w:vertAlign w:val="baseline"/>
        </w:rPr>
        <w:t> </w:t>
      </w:r>
      <w:r>
        <w:rPr>
          <w:rFonts w:ascii="Calibri"/>
          <w:sz w:val="20"/>
          <w:vertAlign w:val="baseline"/>
        </w:rPr>
        <w:t>and</w:t>
      </w:r>
      <w:r>
        <w:rPr>
          <w:rFonts w:ascii="Calibri"/>
          <w:spacing w:val="-8"/>
          <w:sz w:val="20"/>
          <w:vertAlign w:val="baseline"/>
        </w:rPr>
        <w:t> </w:t>
      </w:r>
      <w:r>
        <w:rPr>
          <w:rFonts w:ascii="Calibri"/>
          <w:sz w:val="20"/>
          <w:vertAlign w:val="baseline"/>
        </w:rPr>
        <w:t>generals</w:t>
      </w:r>
      <w:r>
        <w:rPr>
          <w:rFonts w:ascii="Calibri"/>
          <w:spacing w:val="-6"/>
          <w:sz w:val="20"/>
          <w:vertAlign w:val="baseline"/>
        </w:rPr>
        <w:t> </w:t>
      </w:r>
      <w:r>
        <w:rPr>
          <w:rFonts w:ascii="Calibri"/>
          <w:sz w:val="20"/>
          <w:vertAlign w:val="baseline"/>
        </w:rPr>
        <w:t>Azam,</w:t>
      </w:r>
      <w:r>
        <w:rPr>
          <w:rFonts w:ascii="Calibri"/>
          <w:spacing w:val="-6"/>
          <w:sz w:val="20"/>
          <w:vertAlign w:val="baseline"/>
        </w:rPr>
        <w:t> </w:t>
      </w:r>
      <w:r>
        <w:rPr>
          <w:rFonts w:ascii="Calibri"/>
          <w:sz w:val="20"/>
          <w:vertAlign w:val="baseline"/>
        </w:rPr>
        <w:t>Yusuf</w:t>
      </w:r>
      <w:r>
        <w:rPr>
          <w:rFonts w:ascii="Calibri"/>
          <w:spacing w:val="-7"/>
          <w:sz w:val="20"/>
          <w:vertAlign w:val="baseline"/>
        </w:rPr>
        <w:t> </w:t>
      </w:r>
      <w:r>
        <w:rPr>
          <w:rFonts w:ascii="Calibri"/>
          <w:sz w:val="20"/>
          <w:vertAlign w:val="baseline"/>
        </w:rPr>
        <w:t>Afridi</w:t>
      </w:r>
      <w:r>
        <w:rPr>
          <w:rFonts w:ascii="Calibri"/>
          <w:spacing w:val="-7"/>
          <w:sz w:val="20"/>
          <w:vertAlign w:val="baseline"/>
        </w:rPr>
        <w:t> </w:t>
      </w:r>
      <w:r>
        <w:rPr>
          <w:rFonts w:ascii="Calibri"/>
          <w:sz w:val="20"/>
          <w:vertAlign w:val="baseline"/>
        </w:rPr>
        <w:t>(Joe)</w:t>
      </w:r>
      <w:r>
        <w:rPr>
          <w:rFonts w:ascii="Calibri"/>
          <w:spacing w:val="-2"/>
          <w:sz w:val="20"/>
          <w:vertAlign w:val="baseline"/>
        </w:rPr>
        <w:t> </w:t>
      </w:r>
      <w:r>
        <w:rPr>
          <w:rFonts w:ascii="Calibri"/>
          <w:sz w:val="20"/>
          <w:vertAlign w:val="baseline"/>
        </w:rPr>
        <w:t>and</w:t>
      </w:r>
      <w:r>
        <w:rPr>
          <w:rFonts w:ascii="Calibri"/>
          <w:spacing w:val="-9"/>
          <w:sz w:val="20"/>
          <w:vertAlign w:val="baseline"/>
        </w:rPr>
        <w:t> </w:t>
      </w:r>
      <w:r>
        <w:rPr>
          <w:rFonts w:ascii="Calibri"/>
          <w:sz w:val="20"/>
          <w:vertAlign w:val="baseline"/>
        </w:rPr>
        <w:t>were</w:t>
      </w:r>
      <w:r>
        <w:rPr>
          <w:rFonts w:ascii="Calibri"/>
          <w:spacing w:val="-7"/>
          <w:sz w:val="20"/>
          <w:vertAlign w:val="baseline"/>
        </w:rPr>
        <w:t> </w:t>
      </w:r>
      <w:r>
        <w:rPr>
          <w:rFonts w:ascii="Calibri"/>
          <w:sz w:val="20"/>
          <w:vertAlign w:val="baseline"/>
        </w:rPr>
        <w:t>also</w:t>
      </w:r>
      <w:r>
        <w:rPr>
          <w:rFonts w:ascii="Calibri"/>
          <w:spacing w:val="-4"/>
          <w:sz w:val="20"/>
          <w:vertAlign w:val="baseline"/>
        </w:rPr>
        <w:t> </w:t>
      </w:r>
      <w:r>
        <w:rPr>
          <w:rFonts w:ascii="Calibri"/>
          <w:sz w:val="20"/>
          <w:vertAlign w:val="baseline"/>
        </w:rPr>
        <w:t>our</w:t>
      </w:r>
      <w:r>
        <w:rPr>
          <w:rFonts w:ascii="Calibri"/>
          <w:spacing w:val="-7"/>
          <w:sz w:val="20"/>
          <w:vertAlign w:val="baseline"/>
        </w:rPr>
        <w:t> </w:t>
      </w:r>
      <w:r>
        <w:rPr>
          <w:rFonts w:ascii="Calibri"/>
          <w:sz w:val="20"/>
          <w:vertAlign w:val="baseline"/>
        </w:rPr>
        <w:t>seniors</w:t>
      </w:r>
      <w:r>
        <w:rPr>
          <w:rFonts w:ascii="Calibri"/>
          <w:spacing w:val="-6"/>
          <w:sz w:val="20"/>
          <w:vertAlign w:val="baseline"/>
        </w:rPr>
        <w:t> </w:t>
      </w:r>
      <w:r>
        <w:rPr>
          <w:rFonts w:ascii="Calibri"/>
          <w:sz w:val="20"/>
          <w:vertAlign w:val="baseline"/>
        </w:rPr>
        <w:t>in</w:t>
      </w:r>
      <w:r>
        <w:rPr>
          <w:rFonts w:ascii="Calibri"/>
          <w:spacing w:val="-8"/>
          <w:sz w:val="20"/>
          <w:vertAlign w:val="baseline"/>
        </w:rPr>
        <w:t> </w:t>
      </w:r>
      <w:r>
        <w:rPr>
          <w:rFonts w:ascii="Calibri"/>
          <w:sz w:val="20"/>
          <w:vertAlign w:val="baseline"/>
        </w:rPr>
        <w:t>this</w:t>
      </w:r>
      <w:r>
        <w:rPr>
          <w:rFonts w:ascii="Calibri"/>
          <w:spacing w:val="-6"/>
          <w:sz w:val="20"/>
          <w:vertAlign w:val="baseline"/>
        </w:rPr>
        <w:t> </w:t>
      </w:r>
      <w:r>
        <w:rPr>
          <w:rFonts w:ascii="Calibri"/>
          <w:spacing w:val="-2"/>
          <w:sz w:val="20"/>
          <w:vertAlign w:val="baseline"/>
        </w:rPr>
        <w:t>section.</w:t>
      </w:r>
    </w:p>
    <w:p>
      <w:pPr>
        <w:spacing w:line="242" w:lineRule="exact" w:before="0"/>
        <w:ind w:left="1440" w:right="0" w:firstLine="0"/>
        <w:jc w:val="left"/>
        <w:rPr>
          <w:rFonts w:ascii="Calibri"/>
          <w:sz w:val="20"/>
        </w:rPr>
      </w:pPr>
      <w:r>
        <w:rPr>
          <w:rFonts w:ascii="Calibri"/>
          <w:sz w:val="20"/>
          <w:vertAlign w:val="superscript"/>
        </w:rPr>
        <w:t>37</w:t>
      </w:r>
      <w:r>
        <w:rPr>
          <w:rFonts w:ascii="Calibri"/>
          <w:spacing w:val="-1"/>
          <w:sz w:val="20"/>
          <w:vertAlign w:val="baseline"/>
        </w:rPr>
        <w:t> </w:t>
      </w:r>
      <w:r>
        <w:rPr>
          <w:rFonts w:ascii="Calibri"/>
          <w:sz w:val="20"/>
          <w:vertAlign w:val="baseline"/>
        </w:rPr>
        <w:t>In</w:t>
      </w:r>
      <w:r>
        <w:rPr>
          <w:rFonts w:ascii="Calibri"/>
          <w:spacing w:val="-6"/>
          <w:sz w:val="20"/>
          <w:vertAlign w:val="baseline"/>
        </w:rPr>
        <w:t> </w:t>
      </w:r>
      <w:r>
        <w:rPr>
          <w:rFonts w:ascii="Calibri"/>
          <w:sz w:val="20"/>
          <w:vertAlign w:val="baseline"/>
        </w:rPr>
        <w:t>the</w:t>
      </w:r>
      <w:r>
        <w:rPr>
          <w:rFonts w:ascii="Calibri"/>
          <w:spacing w:val="-11"/>
          <w:sz w:val="20"/>
          <w:vertAlign w:val="baseline"/>
        </w:rPr>
        <w:t> </w:t>
      </w:r>
      <w:r>
        <w:rPr>
          <w:rFonts w:ascii="Calibri"/>
          <w:sz w:val="20"/>
          <w:vertAlign w:val="baseline"/>
        </w:rPr>
        <w:t>mid-fifties</w:t>
      </w:r>
      <w:r>
        <w:rPr>
          <w:rFonts w:ascii="Calibri"/>
          <w:spacing w:val="-8"/>
          <w:sz w:val="20"/>
          <w:vertAlign w:val="baseline"/>
        </w:rPr>
        <w:t> </w:t>
      </w:r>
      <w:r>
        <w:rPr>
          <w:rFonts w:ascii="Calibri"/>
          <w:sz w:val="20"/>
          <w:vertAlign w:val="baseline"/>
        </w:rPr>
        <w:t>Denizel</w:t>
      </w:r>
      <w:r>
        <w:rPr>
          <w:rFonts w:ascii="Calibri"/>
          <w:spacing w:val="-5"/>
          <w:sz w:val="20"/>
          <w:vertAlign w:val="baseline"/>
        </w:rPr>
        <w:t> </w:t>
      </w:r>
      <w:r>
        <w:rPr>
          <w:rFonts w:ascii="Calibri"/>
          <w:sz w:val="20"/>
          <w:vertAlign w:val="baseline"/>
        </w:rPr>
        <w:t>Bryon</w:t>
      </w:r>
      <w:r>
        <w:rPr>
          <w:rFonts w:ascii="Calibri"/>
          <w:spacing w:val="-7"/>
          <w:sz w:val="20"/>
          <w:vertAlign w:val="baseline"/>
        </w:rPr>
        <w:t> </w:t>
      </w:r>
      <w:r>
        <w:rPr>
          <w:rFonts w:ascii="Calibri"/>
          <w:sz w:val="20"/>
          <w:vertAlign w:val="baseline"/>
        </w:rPr>
        <w:t>came</w:t>
      </w:r>
      <w:r>
        <w:rPr>
          <w:rFonts w:ascii="Calibri"/>
          <w:spacing w:val="-5"/>
          <w:sz w:val="20"/>
          <w:vertAlign w:val="baseline"/>
        </w:rPr>
        <w:t> </w:t>
      </w:r>
      <w:r>
        <w:rPr>
          <w:rFonts w:ascii="Calibri"/>
          <w:sz w:val="20"/>
          <w:vertAlign w:val="baseline"/>
        </w:rPr>
        <w:t>to</w:t>
      </w:r>
      <w:r>
        <w:rPr>
          <w:rFonts w:ascii="Calibri"/>
          <w:spacing w:val="-7"/>
          <w:sz w:val="20"/>
          <w:vertAlign w:val="baseline"/>
        </w:rPr>
        <w:t> </w:t>
      </w:r>
      <w:r>
        <w:rPr>
          <w:rFonts w:ascii="Calibri"/>
          <w:sz w:val="20"/>
          <w:vertAlign w:val="baseline"/>
        </w:rPr>
        <w:t>Pakistan</w:t>
      </w:r>
      <w:r>
        <w:rPr>
          <w:rFonts w:ascii="Calibri"/>
          <w:spacing w:val="-2"/>
          <w:sz w:val="20"/>
          <w:vertAlign w:val="baseline"/>
        </w:rPr>
        <w:t> </w:t>
      </w:r>
      <w:r>
        <w:rPr>
          <w:rFonts w:ascii="Calibri"/>
          <w:sz w:val="20"/>
          <w:vertAlign w:val="baseline"/>
        </w:rPr>
        <w:t>as</w:t>
      </w:r>
      <w:r>
        <w:rPr>
          <w:rFonts w:ascii="Calibri"/>
          <w:spacing w:val="-8"/>
          <w:sz w:val="20"/>
          <w:vertAlign w:val="baseline"/>
        </w:rPr>
        <w:t> </w:t>
      </w:r>
      <w:r>
        <w:rPr>
          <w:rFonts w:ascii="Calibri"/>
          <w:sz w:val="20"/>
          <w:vertAlign w:val="baseline"/>
        </w:rPr>
        <w:t>a</w:t>
      </w:r>
      <w:r>
        <w:rPr>
          <w:rFonts w:ascii="Calibri"/>
          <w:spacing w:val="-3"/>
          <w:sz w:val="20"/>
          <w:vertAlign w:val="baseline"/>
        </w:rPr>
        <w:t> </w:t>
      </w:r>
      <w:r>
        <w:rPr>
          <w:rFonts w:ascii="Calibri"/>
          <w:sz w:val="20"/>
          <w:vertAlign w:val="baseline"/>
        </w:rPr>
        <w:t>UK</w:t>
      </w:r>
      <w:r>
        <w:rPr>
          <w:rFonts w:ascii="Calibri"/>
          <w:spacing w:val="-1"/>
          <w:sz w:val="20"/>
          <w:vertAlign w:val="baseline"/>
        </w:rPr>
        <w:t> </w:t>
      </w:r>
      <w:r>
        <w:rPr>
          <w:rFonts w:ascii="Calibri"/>
          <w:sz w:val="20"/>
          <w:vertAlign w:val="baseline"/>
        </w:rPr>
        <w:t>trade</w:t>
      </w:r>
      <w:r>
        <w:rPr>
          <w:rFonts w:ascii="Calibri"/>
          <w:spacing w:val="-1"/>
          <w:sz w:val="20"/>
          <w:vertAlign w:val="baseline"/>
        </w:rPr>
        <w:t> </w:t>
      </w:r>
      <w:r>
        <w:rPr>
          <w:rFonts w:ascii="Calibri"/>
          <w:spacing w:val="-2"/>
          <w:sz w:val="20"/>
          <w:vertAlign w:val="baseline"/>
        </w:rPr>
        <w:t>commissioner.</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Due to the impact that the armed forces have had on the history, of Pakistan, a number of cadets at RIMC later became household names. But that should not detract from the distinction</w:t>
      </w:r>
      <w:r>
        <w:rPr>
          <w:w w:val="105"/>
        </w:rPr>
        <w:t> some</w:t>
      </w:r>
      <w:r>
        <w:rPr>
          <w:w w:val="105"/>
        </w:rPr>
        <w:t> of</w:t>
      </w:r>
      <w:r>
        <w:rPr>
          <w:w w:val="105"/>
        </w:rPr>
        <w:t> them</w:t>
      </w:r>
      <w:r>
        <w:rPr>
          <w:w w:val="105"/>
        </w:rPr>
        <w:t> achieved</w:t>
      </w:r>
      <w:r>
        <w:rPr>
          <w:w w:val="105"/>
        </w:rPr>
        <w:t> in</w:t>
      </w:r>
      <w:r>
        <w:rPr>
          <w:w w:val="105"/>
        </w:rPr>
        <w:t> their</w:t>
      </w:r>
      <w:r>
        <w:rPr>
          <w:w w:val="105"/>
        </w:rPr>
        <w:t> careers.</w:t>
      </w:r>
      <w:r>
        <w:rPr>
          <w:w w:val="105"/>
        </w:rPr>
        <w:t> I</w:t>
      </w:r>
      <w:r>
        <w:rPr>
          <w:w w:val="105"/>
        </w:rPr>
        <w:t> have</w:t>
      </w:r>
      <w:r>
        <w:rPr>
          <w:w w:val="105"/>
        </w:rPr>
        <w:t> already</w:t>
      </w:r>
      <w:r>
        <w:rPr>
          <w:w w:val="105"/>
        </w:rPr>
        <w:t> mentioned</w:t>
      </w:r>
      <w:r>
        <w:rPr>
          <w:w w:val="105"/>
        </w:rPr>
        <w:t> some</w:t>
      </w:r>
      <w:r>
        <w:rPr>
          <w:w w:val="105"/>
        </w:rPr>
        <w:t> of the old cadets of Kitchener section-among them also was General Azam, General Yusuf, General</w:t>
      </w:r>
      <w:r>
        <w:rPr>
          <w:w w:val="105"/>
        </w:rPr>
        <w:t> Yakub</w:t>
      </w:r>
      <w:r>
        <w:rPr>
          <w:w w:val="105"/>
        </w:rPr>
        <w:t> Khan,</w:t>
      </w:r>
      <w:r>
        <w:rPr>
          <w:w w:val="105"/>
        </w:rPr>
        <w:t> and</w:t>
      </w:r>
      <w:r>
        <w:rPr>
          <w:w w:val="105"/>
        </w:rPr>
        <w:t> General</w:t>
      </w:r>
      <w:r>
        <w:rPr>
          <w:w w:val="105"/>
        </w:rPr>
        <w:t> Ahmed</w:t>
      </w:r>
      <w:r>
        <w:rPr>
          <w:w w:val="105"/>
        </w:rPr>
        <w:t> Jamal.</w:t>
      </w:r>
      <w:r>
        <w:rPr>
          <w:w w:val="105"/>
        </w:rPr>
        <w:t> From</w:t>
      </w:r>
      <w:r>
        <w:rPr>
          <w:w w:val="105"/>
        </w:rPr>
        <w:t> Rawlinson</w:t>
      </w:r>
      <w:r>
        <w:rPr>
          <w:w w:val="105"/>
        </w:rPr>
        <w:t> section</w:t>
      </w:r>
      <w:r>
        <w:rPr>
          <w:w w:val="105"/>
        </w:rPr>
        <w:t> those</w:t>
      </w:r>
      <w:r>
        <w:rPr>
          <w:w w:val="105"/>
        </w:rPr>
        <w:t> who came into distinction were Air Marshals Asghar Khan and Nur Khan,</w:t>
      </w:r>
      <w:r>
        <w:rPr>
          <w:w w:val="105"/>
          <w:position w:val="6"/>
          <w:sz w:val="16"/>
        </w:rPr>
        <w:t>38</w:t>
      </w:r>
      <w:r>
        <w:rPr>
          <w:spacing w:val="25"/>
          <w:w w:val="105"/>
          <w:position w:val="6"/>
          <w:sz w:val="16"/>
        </w:rPr>
        <w:t> </w:t>
      </w:r>
      <w:r>
        <w:rPr>
          <w:w w:val="105"/>
        </w:rPr>
        <w:t>General Sharma (Chief</w:t>
      </w:r>
      <w:r>
        <w:rPr>
          <w:w w:val="105"/>
        </w:rPr>
        <w:t> of</w:t>
      </w:r>
      <w:r>
        <w:rPr>
          <w:w w:val="105"/>
        </w:rPr>
        <w:t> the Indian</w:t>
      </w:r>
      <w:r>
        <w:rPr>
          <w:w w:val="105"/>
        </w:rPr>
        <w:t> Army),</w:t>
      </w:r>
      <w:r>
        <w:rPr>
          <w:w w:val="105"/>
        </w:rPr>
        <w:t> Air</w:t>
      </w:r>
      <w:r>
        <w:rPr>
          <w:w w:val="105"/>
        </w:rPr>
        <w:t> Chief</w:t>
      </w:r>
      <w:r>
        <w:rPr>
          <w:w w:val="105"/>
        </w:rPr>
        <w:t> Marshal</w:t>
      </w:r>
      <w:r>
        <w:rPr>
          <w:w w:val="105"/>
        </w:rPr>
        <w:t> Suri</w:t>
      </w:r>
      <w:r>
        <w:rPr>
          <w:w w:val="105"/>
        </w:rPr>
        <w:t> (Chief</w:t>
      </w:r>
      <w:r>
        <w:rPr>
          <w:w w:val="105"/>
        </w:rPr>
        <w:t> of</w:t>
      </w:r>
      <w:r>
        <w:rPr>
          <w:w w:val="105"/>
        </w:rPr>
        <w:t> the Indian</w:t>
      </w:r>
      <w:r>
        <w:rPr>
          <w:w w:val="105"/>
        </w:rPr>
        <w:t> Air</w:t>
      </w:r>
      <w:r>
        <w:rPr>
          <w:w w:val="105"/>
        </w:rPr>
        <w:t> Force), General Sadiq Abbasi and his three brothers, and Lieut. P. S. Bhagat who won the first Victoria Cross that was awarded to an Indian</w:t>
      </w:r>
      <w:r>
        <w:rPr>
          <w:spacing w:val="-1"/>
          <w:w w:val="105"/>
        </w:rPr>
        <w:t> </w:t>
      </w:r>
      <w:r>
        <w:rPr>
          <w:w w:val="105"/>
        </w:rPr>
        <w:t>in the Second World War. Shehryar Khan of Bhopal, who later served as the Foreign Secretary was also a member of Rawlinson. His mother Begum Abida Sultana, once visited RIMC wearing a felt hat and smoking a pipe,</w:t>
      </w:r>
      <w:r>
        <w:rPr>
          <w:spacing w:val="-3"/>
          <w:w w:val="105"/>
        </w:rPr>
        <w:t> </w:t>
      </w:r>
      <w:r>
        <w:rPr>
          <w:w w:val="105"/>
        </w:rPr>
        <w:t>much</w:t>
      </w:r>
      <w:r>
        <w:rPr>
          <w:spacing w:val="-5"/>
          <w:w w:val="105"/>
        </w:rPr>
        <w:t> </w:t>
      </w:r>
      <w:r>
        <w:rPr>
          <w:w w:val="105"/>
        </w:rPr>
        <w:t>to</w:t>
      </w:r>
      <w:r>
        <w:rPr>
          <w:spacing w:val="-5"/>
          <w:w w:val="105"/>
        </w:rPr>
        <w:t> </w:t>
      </w:r>
      <w:r>
        <w:rPr>
          <w:w w:val="105"/>
        </w:rPr>
        <w:t>the</w:t>
      </w:r>
      <w:r>
        <w:rPr>
          <w:spacing w:val="-5"/>
          <w:w w:val="105"/>
        </w:rPr>
        <w:t> </w:t>
      </w:r>
      <w:r>
        <w:rPr>
          <w:w w:val="105"/>
        </w:rPr>
        <w:t>amazement</w:t>
      </w:r>
      <w:r>
        <w:rPr>
          <w:spacing w:val="-2"/>
          <w:w w:val="105"/>
        </w:rPr>
        <w:t> </w:t>
      </w:r>
      <w:r>
        <w:rPr>
          <w:w w:val="105"/>
        </w:rPr>
        <w:t>of</w:t>
      </w:r>
      <w:r>
        <w:rPr>
          <w:spacing w:val="-3"/>
          <w:w w:val="105"/>
        </w:rPr>
        <w:t> </w:t>
      </w:r>
      <w:r>
        <w:rPr>
          <w:w w:val="105"/>
        </w:rPr>
        <w:t>the</w:t>
      </w:r>
      <w:r>
        <w:rPr>
          <w:spacing w:val="-5"/>
          <w:w w:val="105"/>
        </w:rPr>
        <w:t> </w:t>
      </w:r>
      <w:r>
        <w:rPr>
          <w:w w:val="105"/>
        </w:rPr>
        <w:t>boys.</w:t>
      </w:r>
      <w:r>
        <w:rPr>
          <w:spacing w:val="-3"/>
          <w:w w:val="105"/>
        </w:rPr>
        <w:t> </w:t>
      </w:r>
      <w:r>
        <w:rPr>
          <w:w w:val="105"/>
        </w:rPr>
        <w:t>The</w:t>
      </w:r>
      <w:r>
        <w:rPr>
          <w:spacing w:val="-5"/>
          <w:w w:val="105"/>
        </w:rPr>
        <w:t> </w:t>
      </w:r>
      <w:r>
        <w:rPr>
          <w:w w:val="105"/>
        </w:rPr>
        <w:t>roster</w:t>
      </w:r>
      <w:r>
        <w:rPr>
          <w:spacing w:val="-4"/>
          <w:w w:val="105"/>
        </w:rPr>
        <w:t> </w:t>
      </w:r>
      <w:r>
        <w:rPr>
          <w:w w:val="105"/>
        </w:rPr>
        <w:t>at</w:t>
      </w:r>
      <w:r>
        <w:rPr>
          <w:spacing w:val="-2"/>
          <w:w w:val="105"/>
        </w:rPr>
        <w:t> </w:t>
      </w:r>
      <w:r>
        <w:rPr>
          <w:w w:val="105"/>
        </w:rPr>
        <w:t>Roberts</w:t>
      </w:r>
      <w:r>
        <w:rPr>
          <w:spacing w:val="-5"/>
          <w:w w:val="105"/>
        </w:rPr>
        <w:t> </w:t>
      </w:r>
      <w:r>
        <w:rPr>
          <w:w w:val="105"/>
        </w:rPr>
        <w:t>included</w:t>
      </w:r>
      <w:r>
        <w:rPr>
          <w:spacing w:val="-3"/>
          <w:w w:val="105"/>
        </w:rPr>
        <w:t> </w:t>
      </w:r>
      <w:r>
        <w:rPr>
          <w:w w:val="105"/>
        </w:rPr>
        <w:t>Safdar</w:t>
      </w:r>
      <w:r>
        <w:rPr>
          <w:spacing w:val="-4"/>
          <w:w w:val="105"/>
        </w:rPr>
        <w:t> </w:t>
      </w:r>
      <w:r>
        <w:rPr>
          <w:w w:val="105"/>
        </w:rPr>
        <w:t>Rashid, son of the first Chief Justice of Pakistan, Generals Gul Hassan,</w:t>
      </w:r>
      <w:r>
        <w:rPr>
          <w:w w:val="105"/>
          <w:position w:val="6"/>
          <w:sz w:val="16"/>
        </w:rPr>
        <w:t>39</w:t>
      </w:r>
      <w:r>
        <w:rPr>
          <w:spacing w:val="29"/>
          <w:w w:val="105"/>
          <w:position w:val="6"/>
          <w:sz w:val="16"/>
        </w:rPr>
        <w:t> </w:t>
      </w:r>
      <w:r>
        <w:rPr>
          <w:w w:val="105"/>
        </w:rPr>
        <w:t>Naseerullah Babar and Hari</w:t>
      </w:r>
      <w:r>
        <w:rPr>
          <w:w w:val="105"/>
        </w:rPr>
        <w:t> Singh,</w:t>
      </w:r>
      <w:r>
        <w:rPr>
          <w:w w:val="105"/>
        </w:rPr>
        <w:t> the</w:t>
      </w:r>
      <w:r>
        <w:rPr>
          <w:w w:val="105"/>
        </w:rPr>
        <w:t> Maharaj</w:t>
      </w:r>
      <w:r>
        <w:rPr>
          <w:w w:val="105"/>
        </w:rPr>
        <w:t> Kumar</w:t>
      </w:r>
      <w:r>
        <w:rPr>
          <w:w w:val="105"/>
        </w:rPr>
        <w:t> of</w:t>
      </w:r>
      <w:r>
        <w:rPr>
          <w:w w:val="105"/>
        </w:rPr>
        <w:t> Jodhpur.</w:t>
      </w:r>
      <w:r>
        <w:rPr>
          <w:w w:val="105"/>
        </w:rPr>
        <w:t> My</w:t>
      </w:r>
      <w:r>
        <w:rPr>
          <w:w w:val="105"/>
        </w:rPr>
        <w:t> best</w:t>
      </w:r>
      <w:r>
        <w:rPr>
          <w:w w:val="105"/>
        </w:rPr>
        <w:t> friend</w:t>
      </w:r>
      <w:r>
        <w:rPr>
          <w:w w:val="105"/>
        </w:rPr>
        <w:t> at</w:t>
      </w:r>
      <w:r>
        <w:rPr>
          <w:w w:val="105"/>
        </w:rPr>
        <w:t> RIMC</w:t>
      </w:r>
      <w:r>
        <w:rPr>
          <w:w w:val="105"/>
        </w:rPr>
        <w:t> was</w:t>
      </w:r>
      <w:r>
        <w:rPr>
          <w:w w:val="105"/>
        </w:rPr>
        <w:t> Jagat</w:t>
      </w:r>
      <w:r>
        <w:rPr>
          <w:w w:val="105"/>
        </w:rPr>
        <w:t> Singh Bhatti of Jasalmer.</w:t>
      </w:r>
    </w:p>
    <w:p>
      <w:pPr>
        <w:pStyle w:val="BodyText"/>
        <w:spacing w:before="16"/>
      </w:pPr>
    </w:p>
    <w:p>
      <w:pPr>
        <w:pStyle w:val="BodyText"/>
        <w:spacing w:line="254" w:lineRule="auto"/>
        <w:ind w:left="1440" w:right="1431"/>
        <w:jc w:val="both"/>
      </w:pPr>
      <w:r>
        <w:rPr/>
        <w:t>On 14 August 1947 I organized all the Muslim cadets in Kitchener section to march past</w:t>
      </w:r>
      <w:r>
        <w:rPr>
          <w:spacing w:val="80"/>
        </w:rPr>
        <w:t> </w:t>
      </w:r>
      <w:r>
        <w:rPr/>
        <w:t>our school administrative block holding aloft an improvised Pakistani flag. Shortly afterwards I was hauled up before our adjutant who demanded an explanation for our indulgence</w:t>
      </w:r>
      <w:r>
        <w:rPr>
          <w:spacing w:val="40"/>
        </w:rPr>
        <w:t> </w:t>
      </w:r>
      <w:r>
        <w:rPr/>
        <w:t>in</w:t>
      </w:r>
      <w:r>
        <w:rPr>
          <w:spacing w:val="40"/>
        </w:rPr>
        <w:t> </w:t>
      </w:r>
      <w:r>
        <w:rPr/>
        <w:t>politics.</w:t>
      </w:r>
      <w:r>
        <w:rPr>
          <w:spacing w:val="40"/>
        </w:rPr>
        <w:t> </w:t>
      </w:r>
      <w:r>
        <w:rPr/>
        <w:t>Though</w:t>
      </w:r>
      <w:r>
        <w:rPr>
          <w:spacing w:val="40"/>
        </w:rPr>
        <w:t> </w:t>
      </w:r>
      <w:r>
        <w:rPr/>
        <w:t>Independence</w:t>
      </w:r>
      <w:r>
        <w:rPr>
          <w:spacing w:val="40"/>
        </w:rPr>
        <w:t> </w:t>
      </w:r>
      <w:r>
        <w:rPr/>
        <w:t>had</w:t>
      </w:r>
      <w:r>
        <w:rPr>
          <w:spacing w:val="40"/>
        </w:rPr>
        <w:t> </w:t>
      </w:r>
      <w:r>
        <w:rPr/>
        <w:t>not</w:t>
      </w:r>
      <w:r>
        <w:rPr>
          <w:spacing w:val="40"/>
        </w:rPr>
        <w:t> </w:t>
      </w:r>
      <w:r>
        <w:rPr/>
        <w:t>yet</w:t>
      </w:r>
      <w:r>
        <w:rPr>
          <w:spacing w:val="40"/>
        </w:rPr>
        <w:t> </w:t>
      </w:r>
      <w:r>
        <w:rPr/>
        <w:t>taken</w:t>
      </w:r>
      <w:r>
        <w:rPr>
          <w:spacing w:val="40"/>
        </w:rPr>
        <w:t> </w:t>
      </w:r>
      <w:r>
        <w:rPr/>
        <w:t>place</w:t>
      </w:r>
      <w:r>
        <w:rPr>
          <w:spacing w:val="40"/>
        </w:rPr>
        <w:t> </w:t>
      </w:r>
      <w:r>
        <w:rPr/>
        <w:t>(Dehra</w:t>
      </w:r>
      <w:r>
        <w:rPr>
          <w:spacing w:val="40"/>
        </w:rPr>
        <w:t> </w:t>
      </w:r>
      <w:r>
        <w:rPr/>
        <w:t>Doon being</w:t>
      </w:r>
      <w:r>
        <w:rPr>
          <w:spacing w:val="40"/>
        </w:rPr>
        <w:t> </w:t>
      </w:r>
      <w:r>
        <w:rPr/>
        <w:t>in</w:t>
      </w:r>
      <w:r>
        <w:rPr>
          <w:spacing w:val="40"/>
        </w:rPr>
        <w:t> </w:t>
      </w:r>
      <w:r>
        <w:rPr/>
        <w:t>India),</w:t>
      </w:r>
      <w:r>
        <w:rPr>
          <w:spacing w:val="40"/>
        </w:rPr>
        <w:t> </w:t>
      </w:r>
      <w:r>
        <w:rPr/>
        <w:t>I</w:t>
      </w:r>
      <w:r>
        <w:rPr>
          <w:spacing w:val="40"/>
        </w:rPr>
        <w:t> </w:t>
      </w:r>
      <w:r>
        <w:rPr/>
        <w:t>pointed</w:t>
      </w:r>
      <w:r>
        <w:rPr>
          <w:spacing w:val="40"/>
        </w:rPr>
        <w:t> </w:t>
      </w:r>
      <w:r>
        <w:rPr/>
        <w:t>out</w:t>
      </w:r>
      <w:r>
        <w:rPr>
          <w:spacing w:val="40"/>
        </w:rPr>
        <w:t> </w:t>
      </w:r>
      <w:r>
        <w:rPr/>
        <w:t>to</w:t>
      </w:r>
      <w:r>
        <w:rPr>
          <w:spacing w:val="40"/>
        </w:rPr>
        <w:t> </w:t>
      </w:r>
      <w:r>
        <w:rPr/>
        <w:t>him</w:t>
      </w:r>
      <w:r>
        <w:rPr>
          <w:spacing w:val="40"/>
        </w:rPr>
        <w:t> </w:t>
      </w:r>
      <w:r>
        <w:rPr/>
        <w:t>that</w:t>
      </w:r>
      <w:r>
        <w:rPr>
          <w:spacing w:val="40"/>
        </w:rPr>
        <w:t> </w:t>
      </w:r>
      <w:r>
        <w:rPr/>
        <w:t>we</w:t>
      </w:r>
      <w:r>
        <w:rPr>
          <w:spacing w:val="40"/>
        </w:rPr>
        <w:t> </w:t>
      </w:r>
      <w:r>
        <w:rPr/>
        <w:t>were</w:t>
      </w:r>
      <w:r>
        <w:rPr>
          <w:spacing w:val="40"/>
        </w:rPr>
        <w:t> </w:t>
      </w:r>
      <w:r>
        <w:rPr/>
        <w:t>celebrating</w:t>
      </w:r>
      <w:r>
        <w:rPr>
          <w:spacing w:val="40"/>
        </w:rPr>
        <w:t> </w:t>
      </w:r>
      <w:r>
        <w:rPr/>
        <w:t>the</w:t>
      </w:r>
      <w:r>
        <w:rPr>
          <w:spacing w:val="40"/>
        </w:rPr>
        <w:t> </w:t>
      </w:r>
      <w:r>
        <w:rPr/>
        <w:t>birth</w:t>
      </w:r>
      <w:r>
        <w:rPr>
          <w:spacing w:val="40"/>
        </w:rPr>
        <w:t> </w:t>
      </w:r>
      <w:r>
        <w:rPr/>
        <w:t>of</w:t>
      </w:r>
      <w:r>
        <w:rPr>
          <w:spacing w:val="40"/>
        </w:rPr>
        <w:t> </w:t>
      </w:r>
      <w:r>
        <w:rPr/>
        <w:t>our</w:t>
      </w:r>
      <w:r>
        <w:rPr>
          <w:spacing w:val="40"/>
        </w:rPr>
        <w:t> </w:t>
      </w:r>
      <w:r>
        <w:rPr/>
        <w:t>new nation</w:t>
      </w:r>
      <w:r>
        <w:rPr>
          <w:spacing w:val="30"/>
        </w:rPr>
        <w:t> </w:t>
      </w:r>
      <w:r>
        <w:rPr/>
        <w:t>across</w:t>
      </w:r>
      <w:r>
        <w:rPr>
          <w:spacing w:val="36"/>
        </w:rPr>
        <w:t> </w:t>
      </w:r>
      <w:r>
        <w:rPr/>
        <w:t>the</w:t>
      </w:r>
      <w:r>
        <w:rPr>
          <w:spacing w:val="31"/>
        </w:rPr>
        <w:t> </w:t>
      </w:r>
      <w:r>
        <w:rPr/>
        <w:t>border</w:t>
      </w:r>
      <w:r>
        <w:rPr>
          <w:spacing w:val="33"/>
        </w:rPr>
        <w:t> </w:t>
      </w:r>
      <w:r>
        <w:rPr/>
        <w:t>which</w:t>
      </w:r>
      <w:r>
        <w:rPr>
          <w:spacing w:val="30"/>
        </w:rPr>
        <w:t> </w:t>
      </w:r>
      <w:r>
        <w:rPr/>
        <w:t>had</w:t>
      </w:r>
      <w:r>
        <w:rPr>
          <w:spacing w:val="34"/>
        </w:rPr>
        <w:t> </w:t>
      </w:r>
      <w:r>
        <w:rPr/>
        <w:t>already</w:t>
      </w:r>
      <w:r>
        <w:rPr>
          <w:spacing w:val="33"/>
        </w:rPr>
        <w:t> </w:t>
      </w:r>
      <w:r>
        <w:rPr/>
        <w:t>come</w:t>
      </w:r>
      <w:r>
        <w:rPr>
          <w:spacing w:val="31"/>
        </w:rPr>
        <w:t> </w:t>
      </w:r>
      <w:r>
        <w:rPr/>
        <w:t>into</w:t>
      </w:r>
      <w:r>
        <w:rPr>
          <w:spacing w:val="29"/>
        </w:rPr>
        <w:t> </w:t>
      </w:r>
      <w:r>
        <w:rPr/>
        <w:t>existence</w:t>
      </w:r>
      <w:r>
        <w:rPr>
          <w:spacing w:val="31"/>
        </w:rPr>
        <w:t> </w:t>
      </w:r>
      <w:r>
        <w:rPr/>
        <w:t>a</w:t>
      </w:r>
      <w:r>
        <w:rPr>
          <w:spacing w:val="31"/>
        </w:rPr>
        <w:t> </w:t>
      </w:r>
      <w:r>
        <w:rPr/>
        <w:t>few</w:t>
      </w:r>
      <w:r>
        <w:rPr>
          <w:spacing w:val="33"/>
        </w:rPr>
        <w:t> </w:t>
      </w:r>
      <w:r>
        <w:rPr/>
        <w:t>hours</w:t>
      </w:r>
      <w:r>
        <w:rPr>
          <w:spacing w:val="30"/>
        </w:rPr>
        <w:t> </w:t>
      </w:r>
      <w:r>
        <w:rPr/>
        <w:t>earlier.</w:t>
      </w:r>
      <w:r>
        <w:rPr>
          <w:spacing w:val="34"/>
        </w:rPr>
        <w:t> </w:t>
      </w:r>
      <w:r>
        <w:rPr/>
        <w:t>To his credit, the adjutant smiled and withdrew the charge of 'indulging in polities' laid</w:t>
      </w:r>
      <w:r>
        <w:rPr>
          <w:spacing w:val="80"/>
        </w:rPr>
        <w:t> </w:t>
      </w:r>
      <w:r>
        <w:rPr/>
        <w:t>against</w:t>
      </w:r>
      <w:r>
        <w:rPr>
          <w:spacing w:val="40"/>
        </w:rPr>
        <w:t> </w:t>
      </w:r>
      <w:r>
        <w:rPr/>
        <w:t>us.</w:t>
      </w:r>
      <w:r>
        <w:rPr>
          <w:spacing w:val="40"/>
        </w:rPr>
        <w:t> </w:t>
      </w:r>
      <w:r>
        <w:rPr/>
        <w:t>Apart</w:t>
      </w:r>
      <w:r>
        <w:rPr>
          <w:spacing w:val="40"/>
        </w:rPr>
        <w:t> </w:t>
      </w:r>
      <w:r>
        <w:rPr/>
        <w:t>from</w:t>
      </w:r>
      <w:r>
        <w:rPr>
          <w:spacing w:val="40"/>
        </w:rPr>
        <w:t> </w:t>
      </w:r>
      <w:r>
        <w:rPr/>
        <w:t>myself,</w:t>
      </w:r>
      <w:r>
        <w:rPr>
          <w:spacing w:val="40"/>
        </w:rPr>
        <w:t> </w:t>
      </w:r>
      <w:r>
        <w:rPr/>
        <w:t>these</w:t>
      </w:r>
      <w:r>
        <w:rPr>
          <w:spacing w:val="40"/>
        </w:rPr>
        <w:t> </w:t>
      </w:r>
      <w:r>
        <w:rPr/>
        <w:t>'rebellious'</w:t>
      </w:r>
      <w:r>
        <w:rPr>
          <w:spacing w:val="40"/>
        </w:rPr>
        <w:t> </w:t>
      </w:r>
      <w:r>
        <w:rPr/>
        <w:t>marchers</w:t>
      </w:r>
      <w:r>
        <w:rPr>
          <w:spacing w:val="40"/>
        </w:rPr>
        <w:t> </w:t>
      </w:r>
      <w:r>
        <w:rPr/>
        <w:t>included</w:t>
      </w:r>
      <w:r>
        <w:rPr>
          <w:spacing w:val="40"/>
        </w:rPr>
        <w:t> </w:t>
      </w:r>
      <w:r>
        <w:rPr/>
        <w:t>generals</w:t>
      </w:r>
      <w:r>
        <w:rPr>
          <w:spacing w:val="40"/>
        </w:rPr>
        <w:t> </w:t>
      </w:r>
      <w:r>
        <w:rPr/>
        <w:t>Ahmed Kamal</w:t>
      </w:r>
      <w:r>
        <w:rPr>
          <w:spacing w:val="40"/>
        </w:rPr>
        <w:t> </w:t>
      </w:r>
      <w:r>
        <w:rPr/>
        <w:t>and</w:t>
      </w:r>
      <w:r>
        <w:rPr>
          <w:spacing w:val="40"/>
        </w:rPr>
        <w:t> </w:t>
      </w:r>
      <w:r>
        <w:rPr/>
        <w:t>Alam</w:t>
      </w:r>
      <w:r>
        <w:rPr>
          <w:spacing w:val="40"/>
        </w:rPr>
        <w:t> </w:t>
      </w:r>
      <w:r>
        <w:rPr/>
        <w:t>Jan</w:t>
      </w:r>
      <w:r>
        <w:rPr>
          <w:spacing w:val="40"/>
        </w:rPr>
        <w:t> </w:t>
      </w:r>
      <w:r>
        <w:rPr/>
        <w:t>Masood,</w:t>
      </w:r>
      <w:r>
        <w:rPr>
          <w:spacing w:val="40"/>
        </w:rPr>
        <w:t> </w:t>
      </w:r>
      <w:r>
        <w:rPr/>
        <w:t>and</w:t>
      </w:r>
      <w:r>
        <w:rPr>
          <w:spacing w:val="40"/>
        </w:rPr>
        <w:t> </w:t>
      </w:r>
      <w:r>
        <w:rPr/>
        <w:t>Air</w:t>
      </w:r>
      <w:r>
        <w:rPr>
          <w:spacing w:val="40"/>
        </w:rPr>
        <w:t> </w:t>
      </w:r>
      <w:r>
        <w:rPr/>
        <w:t>Vice-Marshal</w:t>
      </w:r>
      <w:r>
        <w:rPr>
          <w:spacing w:val="40"/>
        </w:rPr>
        <w:t> </w:t>
      </w:r>
      <w:r>
        <w:rPr/>
        <w:t>Sadruddin.</w:t>
      </w:r>
    </w:p>
    <w:p>
      <w:pPr>
        <w:pStyle w:val="BodyText"/>
        <w:spacing w:before="15"/>
      </w:pPr>
    </w:p>
    <w:p>
      <w:pPr>
        <w:pStyle w:val="BodyText"/>
        <w:spacing w:line="254" w:lineRule="auto"/>
        <w:ind w:left="1440" w:right="1433"/>
        <w:jc w:val="both"/>
      </w:pPr>
      <w:r>
        <w:rPr>
          <w:w w:val="105"/>
        </w:rPr>
        <w:t>Along with a number of other Muslims, I was forced to quit</w:t>
      </w:r>
      <w:r>
        <w:rPr>
          <w:spacing w:val="-1"/>
          <w:w w:val="105"/>
        </w:rPr>
        <w:t> </w:t>
      </w:r>
      <w:r>
        <w:rPr>
          <w:w w:val="105"/>
        </w:rPr>
        <w:t>RIMC in October 1947. The riots</w:t>
      </w:r>
      <w:r>
        <w:rPr>
          <w:w w:val="105"/>
        </w:rPr>
        <w:t> had</w:t>
      </w:r>
      <w:r>
        <w:rPr>
          <w:w w:val="105"/>
        </w:rPr>
        <w:t> started</w:t>
      </w:r>
      <w:r>
        <w:rPr>
          <w:w w:val="105"/>
        </w:rPr>
        <w:t> by</w:t>
      </w:r>
      <w:r>
        <w:rPr>
          <w:w w:val="105"/>
        </w:rPr>
        <w:t> then.</w:t>
      </w:r>
      <w:r>
        <w:rPr>
          <w:w w:val="105"/>
        </w:rPr>
        <w:t> The</w:t>
      </w:r>
      <w:r>
        <w:rPr>
          <w:w w:val="105"/>
        </w:rPr>
        <w:t> ones</w:t>
      </w:r>
      <w:r>
        <w:rPr>
          <w:w w:val="105"/>
        </w:rPr>
        <w:t> responsible</w:t>
      </w:r>
      <w:r>
        <w:rPr>
          <w:w w:val="105"/>
        </w:rPr>
        <w:t> for</w:t>
      </w:r>
      <w:r>
        <w:rPr>
          <w:w w:val="105"/>
        </w:rPr>
        <w:t> the</w:t>
      </w:r>
      <w:r>
        <w:rPr>
          <w:w w:val="105"/>
        </w:rPr>
        <w:t> mayhem</w:t>
      </w:r>
      <w:r>
        <w:rPr>
          <w:w w:val="105"/>
        </w:rPr>
        <w:t> in</w:t>
      </w:r>
      <w:r>
        <w:rPr>
          <w:w w:val="105"/>
        </w:rPr>
        <w:t> Dehra</w:t>
      </w:r>
      <w:r>
        <w:rPr>
          <w:w w:val="105"/>
        </w:rPr>
        <w:t> Doon</w:t>
      </w:r>
      <w:r>
        <w:rPr>
          <w:w w:val="105"/>
        </w:rPr>
        <w:t> were some</w:t>
      </w:r>
      <w:r>
        <w:rPr>
          <w:spacing w:val="-4"/>
          <w:w w:val="105"/>
        </w:rPr>
        <w:t> </w:t>
      </w:r>
      <w:r>
        <w:rPr>
          <w:w w:val="105"/>
        </w:rPr>
        <w:t>of</w:t>
      </w:r>
      <w:r>
        <w:rPr>
          <w:spacing w:val="-2"/>
          <w:w w:val="105"/>
        </w:rPr>
        <w:t> </w:t>
      </w:r>
      <w:r>
        <w:rPr>
          <w:w w:val="105"/>
        </w:rPr>
        <w:t>the</w:t>
      </w:r>
      <w:r>
        <w:rPr>
          <w:spacing w:val="-4"/>
          <w:w w:val="105"/>
        </w:rPr>
        <w:t> </w:t>
      </w:r>
      <w:r>
        <w:rPr>
          <w:w w:val="105"/>
        </w:rPr>
        <w:t>embittered</w:t>
      </w:r>
      <w:r>
        <w:rPr>
          <w:spacing w:val="-2"/>
          <w:w w:val="105"/>
        </w:rPr>
        <w:t> </w:t>
      </w:r>
      <w:r>
        <w:rPr>
          <w:w w:val="105"/>
        </w:rPr>
        <w:t>Sikh</w:t>
      </w:r>
      <w:r>
        <w:rPr>
          <w:spacing w:val="-4"/>
          <w:w w:val="105"/>
        </w:rPr>
        <w:t> </w:t>
      </w:r>
      <w:r>
        <w:rPr>
          <w:w w:val="105"/>
        </w:rPr>
        <w:t>and</w:t>
      </w:r>
      <w:r>
        <w:rPr>
          <w:spacing w:val="-6"/>
          <w:w w:val="105"/>
        </w:rPr>
        <w:t> </w:t>
      </w:r>
      <w:r>
        <w:rPr>
          <w:w w:val="105"/>
        </w:rPr>
        <w:t>Hindu</w:t>
      </w:r>
      <w:r>
        <w:rPr>
          <w:spacing w:val="-4"/>
          <w:w w:val="105"/>
        </w:rPr>
        <w:t> </w:t>
      </w:r>
      <w:r>
        <w:rPr>
          <w:w w:val="105"/>
        </w:rPr>
        <w:t>refugees</w:t>
      </w:r>
      <w:r>
        <w:rPr>
          <w:spacing w:val="-4"/>
          <w:w w:val="105"/>
        </w:rPr>
        <w:t> </w:t>
      </w:r>
      <w:r>
        <w:rPr>
          <w:w w:val="105"/>
        </w:rPr>
        <w:t>who</w:t>
      </w:r>
      <w:r>
        <w:rPr>
          <w:spacing w:val="-4"/>
          <w:w w:val="105"/>
        </w:rPr>
        <w:t> </w:t>
      </w:r>
      <w:r>
        <w:rPr>
          <w:w w:val="105"/>
        </w:rPr>
        <w:t>had</w:t>
      </w:r>
      <w:r>
        <w:rPr>
          <w:spacing w:val="-2"/>
          <w:w w:val="105"/>
        </w:rPr>
        <w:t> </w:t>
      </w:r>
      <w:r>
        <w:rPr>
          <w:w w:val="105"/>
        </w:rPr>
        <w:t>been</w:t>
      </w:r>
      <w:r>
        <w:rPr>
          <w:spacing w:val="-4"/>
          <w:w w:val="105"/>
        </w:rPr>
        <w:t> </w:t>
      </w:r>
      <w:r>
        <w:rPr>
          <w:w w:val="105"/>
        </w:rPr>
        <w:t>forced</w:t>
      </w:r>
      <w:r>
        <w:rPr>
          <w:spacing w:val="-2"/>
          <w:w w:val="105"/>
        </w:rPr>
        <w:t> </w:t>
      </w:r>
      <w:r>
        <w:rPr>
          <w:w w:val="105"/>
        </w:rPr>
        <w:t>to</w:t>
      </w:r>
      <w:r>
        <w:rPr>
          <w:spacing w:val="-4"/>
          <w:w w:val="105"/>
        </w:rPr>
        <w:t> </w:t>
      </w:r>
      <w:r>
        <w:rPr>
          <w:w w:val="105"/>
        </w:rPr>
        <w:t>flee</w:t>
      </w:r>
      <w:r>
        <w:rPr>
          <w:spacing w:val="-7"/>
          <w:w w:val="105"/>
        </w:rPr>
        <w:t> </w:t>
      </w:r>
      <w:r>
        <w:rPr>
          <w:w w:val="105"/>
        </w:rPr>
        <w:t>from</w:t>
      </w:r>
      <w:r>
        <w:rPr>
          <w:spacing w:val="-4"/>
          <w:w w:val="105"/>
        </w:rPr>
        <w:t> </w:t>
      </w:r>
      <w:r>
        <w:rPr>
          <w:w w:val="105"/>
        </w:rPr>
        <w:t>what had become Pakistani Punjab. Attempts had been made to attack the school. One night we</w:t>
      </w:r>
      <w:r>
        <w:rPr>
          <w:w w:val="105"/>
        </w:rPr>
        <w:t> were</w:t>
      </w:r>
      <w:r>
        <w:rPr>
          <w:w w:val="105"/>
        </w:rPr>
        <w:t> suddenly</w:t>
      </w:r>
      <w:r>
        <w:rPr>
          <w:w w:val="105"/>
        </w:rPr>
        <w:t> woken</w:t>
      </w:r>
      <w:r>
        <w:rPr>
          <w:w w:val="105"/>
        </w:rPr>
        <w:t> up</w:t>
      </w:r>
      <w:r>
        <w:rPr>
          <w:w w:val="105"/>
        </w:rPr>
        <w:t> and</w:t>
      </w:r>
      <w:r>
        <w:rPr>
          <w:w w:val="105"/>
        </w:rPr>
        <w:t> told</w:t>
      </w:r>
      <w:r>
        <w:rPr>
          <w:w w:val="105"/>
        </w:rPr>
        <w:t> to</w:t>
      </w:r>
      <w:r>
        <w:rPr>
          <w:w w:val="105"/>
        </w:rPr>
        <w:t> quickly</w:t>
      </w:r>
      <w:r>
        <w:rPr>
          <w:w w:val="105"/>
        </w:rPr>
        <w:t> gather</w:t>
      </w:r>
      <w:r>
        <w:rPr>
          <w:w w:val="105"/>
        </w:rPr>
        <w:t> our</w:t>
      </w:r>
      <w:r>
        <w:rPr>
          <w:w w:val="105"/>
        </w:rPr>
        <w:t> bare</w:t>
      </w:r>
      <w:r>
        <w:rPr>
          <w:w w:val="105"/>
        </w:rPr>
        <w:t> essentials.</w:t>
      </w:r>
      <w:r>
        <w:rPr>
          <w:w w:val="105"/>
        </w:rPr>
        <w:t> After bidding emotional</w:t>
      </w:r>
      <w:r>
        <w:rPr>
          <w:w w:val="105"/>
        </w:rPr>
        <w:t> farewells</w:t>
      </w:r>
      <w:r>
        <w:rPr>
          <w:w w:val="105"/>
        </w:rPr>
        <w:t> to</w:t>
      </w:r>
      <w:r>
        <w:rPr>
          <w:w w:val="105"/>
        </w:rPr>
        <w:t> our</w:t>
      </w:r>
      <w:r>
        <w:rPr>
          <w:w w:val="105"/>
        </w:rPr>
        <w:t> Hindu</w:t>
      </w:r>
      <w:r>
        <w:rPr>
          <w:w w:val="105"/>
        </w:rPr>
        <w:t> and</w:t>
      </w:r>
      <w:r>
        <w:rPr>
          <w:w w:val="105"/>
        </w:rPr>
        <w:t> Sikh fellow</w:t>
      </w:r>
      <w:r>
        <w:rPr>
          <w:w w:val="105"/>
        </w:rPr>
        <w:t> cadets,</w:t>
      </w:r>
      <w:r>
        <w:rPr>
          <w:w w:val="105"/>
        </w:rPr>
        <w:t> we left Dehra Doon along with the Muslim cadets from the nearby Indian Military Academy. We had little knowledge</w:t>
      </w:r>
      <w:r>
        <w:rPr>
          <w:spacing w:val="-8"/>
          <w:w w:val="105"/>
        </w:rPr>
        <w:t> </w:t>
      </w:r>
      <w:r>
        <w:rPr>
          <w:w w:val="105"/>
        </w:rPr>
        <w:t>then</w:t>
      </w:r>
      <w:r>
        <w:rPr>
          <w:spacing w:val="-8"/>
          <w:w w:val="105"/>
        </w:rPr>
        <w:t> </w:t>
      </w:r>
      <w:r>
        <w:rPr>
          <w:w w:val="105"/>
        </w:rPr>
        <w:t>that</w:t>
      </w:r>
      <w:r>
        <w:rPr>
          <w:spacing w:val="-8"/>
          <w:w w:val="105"/>
        </w:rPr>
        <w:t> </w:t>
      </w:r>
      <w:r>
        <w:rPr>
          <w:w w:val="105"/>
        </w:rPr>
        <w:t>our</w:t>
      </w:r>
      <w:r>
        <w:rPr>
          <w:spacing w:val="-7"/>
          <w:w w:val="105"/>
        </w:rPr>
        <w:t> </w:t>
      </w:r>
      <w:r>
        <w:rPr>
          <w:w w:val="105"/>
        </w:rPr>
        <w:t>departure</w:t>
      </w:r>
      <w:r>
        <w:rPr>
          <w:spacing w:val="-8"/>
          <w:w w:val="105"/>
        </w:rPr>
        <w:t> </w:t>
      </w:r>
      <w:r>
        <w:rPr>
          <w:w w:val="105"/>
        </w:rPr>
        <w:t>was</w:t>
      </w:r>
      <w:r>
        <w:rPr>
          <w:spacing w:val="-8"/>
          <w:w w:val="105"/>
        </w:rPr>
        <w:t> </w:t>
      </w:r>
      <w:r>
        <w:rPr>
          <w:w w:val="105"/>
        </w:rPr>
        <w:t>going</w:t>
      </w:r>
      <w:r>
        <w:rPr>
          <w:spacing w:val="-11"/>
          <w:w w:val="105"/>
        </w:rPr>
        <w:t> </w:t>
      </w:r>
      <w:r>
        <w:rPr>
          <w:w w:val="105"/>
        </w:rPr>
        <w:t>to</w:t>
      </w:r>
      <w:r>
        <w:rPr>
          <w:spacing w:val="-8"/>
          <w:w w:val="105"/>
        </w:rPr>
        <w:t> </w:t>
      </w:r>
      <w:r>
        <w:rPr>
          <w:w w:val="105"/>
        </w:rPr>
        <w:t>be</w:t>
      </w:r>
      <w:r>
        <w:rPr>
          <w:spacing w:val="-8"/>
          <w:w w:val="105"/>
        </w:rPr>
        <w:t> </w:t>
      </w:r>
      <w:r>
        <w:rPr>
          <w:w w:val="105"/>
        </w:rPr>
        <w:t>permanent.</w:t>
      </w:r>
      <w:r>
        <w:rPr>
          <w:spacing w:val="-6"/>
          <w:w w:val="105"/>
        </w:rPr>
        <w:t> </w:t>
      </w:r>
      <w:r>
        <w:rPr>
          <w:w w:val="105"/>
        </w:rPr>
        <w:t>As</w:t>
      </w:r>
      <w:r>
        <w:rPr>
          <w:spacing w:val="-8"/>
          <w:w w:val="105"/>
        </w:rPr>
        <w:t> </w:t>
      </w:r>
      <w:r>
        <w:rPr>
          <w:w w:val="105"/>
        </w:rPr>
        <w:t>there</w:t>
      </w:r>
      <w:r>
        <w:rPr>
          <w:spacing w:val="-8"/>
          <w:w w:val="105"/>
        </w:rPr>
        <w:t> </w:t>
      </w:r>
      <w:r>
        <w:rPr>
          <w:w w:val="105"/>
        </w:rPr>
        <w:t>were</w:t>
      </w:r>
      <w:r>
        <w:rPr>
          <w:spacing w:val="-8"/>
          <w:w w:val="105"/>
        </w:rPr>
        <w:t> </w:t>
      </w:r>
      <w:r>
        <w:rPr>
          <w:w w:val="105"/>
        </w:rPr>
        <w:t>fears</w:t>
      </w:r>
      <w:r>
        <w:rPr>
          <w:spacing w:val="-8"/>
          <w:w w:val="105"/>
        </w:rPr>
        <w:t> </w:t>
      </w:r>
      <w:r>
        <w:rPr>
          <w:w w:val="105"/>
        </w:rPr>
        <w:t>that we might be attacked, we were taken by road to Saharanpur under an armed escort of Gurkha</w:t>
      </w:r>
      <w:r>
        <w:rPr>
          <w:spacing w:val="-1"/>
          <w:w w:val="105"/>
        </w:rPr>
        <w:t> </w:t>
      </w:r>
      <w:r>
        <w:rPr>
          <w:w w:val="105"/>
        </w:rPr>
        <w:t>soldiers. From</w:t>
      </w:r>
      <w:r>
        <w:rPr>
          <w:spacing w:val="-2"/>
          <w:w w:val="105"/>
        </w:rPr>
        <w:t> </w:t>
      </w:r>
      <w:r>
        <w:rPr>
          <w:w w:val="105"/>
        </w:rPr>
        <w:t>Saharanpur we</w:t>
      </w:r>
      <w:r>
        <w:rPr>
          <w:spacing w:val="-5"/>
          <w:w w:val="105"/>
        </w:rPr>
        <w:t> </w:t>
      </w:r>
      <w:r>
        <w:rPr>
          <w:w w:val="105"/>
        </w:rPr>
        <w:t>were</w:t>
      </w:r>
      <w:r>
        <w:rPr>
          <w:spacing w:val="-5"/>
          <w:w w:val="105"/>
        </w:rPr>
        <w:t> </w:t>
      </w:r>
      <w:r>
        <w:rPr>
          <w:w w:val="105"/>
        </w:rPr>
        <w:t>flown</w:t>
      </w:r>
      <w:r>
        <w:rPr>
          <w:spacing w:val="-1"/>
          <w:w w:val="105"/>
        </w:rPr>
        <w:t> </w:t>
      </w:r>
      <w:r>
        <w:rPr>
          <w:w w:val="105"/>
        </w:rPr>
        <w:t>directly</w:t>
      </w:r>
      <w:r>
        <w:rPr>
          <w:spacing w:val="-4"/>
          <w:w w:val="105"/>
        </w:rPr>
        <w:t> </w:t>
      </w:r>
      <w:r>
        <w:rPr>
          <w:w w:val="105"/>
        </w:rPr>
        <w:t>to</w:t>
      </w:r>
      <w:r>
        <w:rPr>
          <w:spacing w:val="-2"/>
          <w:w w:val="105"/>
        </w:rPr>
        <w:t> </w:t>
      </w:r>
      <w:r>
        <w:rPr>
          <w:w w:val="105"/>
        </w:rPr>
        <w:t>Lahore. Major</w:t>
      </w:r>
      <w:r>
        <w:rPr>
          <w:spacing w:val="-4"/>
          <w:w w:val="105"/>
        </w:rPr>
        <w:t> </w:t>
      </w:r>
      <w:r>
        <w:rPr>
          <w:w w:val="105"/>
        </w:rPr>
        <w:t>Tikka</w:t>
      </w:r>
      <w:r>
        <w:rPr>
          <w:spacing w:val="-5"/>
          <w:w w:val="105"/>
        </w:rPr>
        <w:t> </w:t>
      </w:r>
      <w:r>
        <w:rPr>
          <w:w w:val="105"/>
        </w:rPr>
        <w:t>Khan and Captain Bilgrami, both of whom who later became generals, were in charge of the evacuation.</w:t>
      </w:r>
      <w:r>
        <w:rPr>
          <w:spacing w:val="-10"/>
          <w:w w:val="105"/>
        </w:rPr>
        <w:t> </w:t>
      </w:r>
      <w:r>
        <w:rPr>
          <w:w w:val="105"/>
        </w:rPr>
        <w:t>Later,</w:t>
      </w:r>
      <w:r>
        <w:rPr>
          <w:spacing w:val="-10"/>
          <w:w w:val="105"/>
        </w:rPr>
        <w:t> </w:t>
      </w:r>
      <w:r>
        <w:rPr>
          <w:w w:val="105"/>
        </w:rPr>
        <w:t>the</w:t>
      </w:r>
      <w:r>
        <w:rPr>
          <w:spacing w:val="-11"/>
          <w:w w:val="105"/>
        </w:rPr>
        <w:t> </w:t>
      </w:r>
      <w:r>
        <w:rPr>
          <w:w w:val="105"/>
        </w:rPr>
        <w:t>same</w:t>
      </w:r>
      <w:r>
        <w:rPr>
          <w:spacing w:val="-14"/>
          <w:w w:val="105"/>
        </w:rPr>
        <w:t> </w:t>
      </w:r>
      <w:r>
        <w:rPr>
          <w:w w:val="105"/>
        </w:rPr>
        <w:t>Tikka</w:t>
      </w:r>
      <w:r>
        <w:rPr>
          <w:spacing w:val="-11"/>
          <w:w w:val="105"/>
        </w:rPr>
        <w:t> </w:t>
      </w:r>
      <w:r>
        <w:rPr>
          <w:w w:val="105"/>
        </w:rPr>
        <w:t>Khan</w:t>
      </w:r>
      <w:r>
        <w:rPr>
          <w:spacing w:val="-11"/>
          <w:w w:val="105"/>
        </w:rPr>
        <w:t> </w:t>
      </w:r>
      <w:r>
        <w:rPr>
          <w:w w:val="105"/>
        </w:rPr>
        <w:t>became</w:t>
      </w:r>
      <w:r>
        <w:rPr>
          <w:spacing w:val="-11"/>
          <w:w w:val="105"/>
        </w:rPr>
        <w:t> </w:t>
      </w:r>
      <w:r>
        <w:rPr>
          <w:w w:val="105"/>
        </w:rPr>
        <w:t>stuck</w:t>
      </w:r>
      <w:r>
        <w:rPr>
          <w:spacing w:val="-10"/>
          <w:w w:val="105"/>
        </w:rPr>
        <w:t> </w:t>
      </w:r>
      <w:r>
        <w:rPr>
          <w:w w:val="105"/>
        </w:rPr>
        <w:t>with</w:t>
      </w:r>
      <w:r>
        <w:rPr>
          <w:spacing w:val="-11"/>
          <w:w w:val="105"/>
        </w:rPr>
        <w:t> </w:t>
      </w:r>
      <w:r>
        <w:rPr>
          <w:w w:val="105"/>
        </w:rPr>
        <w:t>the</w:t>
      </w:r>
      <w:r>
        <w:rPr>
          <w:spacing w:val="-11"/>
          <w:w w:val="105"/>
        </w:rPr>
        <w:t> </w:t>
      </w:r>
      <w:r>
        <w:rPr>
          <w:w w:val="105"/>
        </w:rPr>
        <w:t>sobriquet</w:t>
      </w:r>
      <w:r>
        <w:rPr>
          <w:spacing w:val="-12"/>
          <w:w w:val="105"/>
        </w:rPr>
        <w:t> </w:t>
      </w:r>
      <w:r>
        <w:rPr>
          <w:w w:val="105"/>
        </w:rPr>
        <w:t>of</w:t>
      </w:r>
      <w:r>
        <w:rPr>
          <w:spacing w:val="-13"/>
          <w:w w:val="105"/>
        </w:rPr>
        <w:t> </w:t>
      </w:r>
      <w:r>
        <w:rPr>
          <w:w w:val="105"/>
        </w:rPr>
        <w:t>'The</w:t>
      </w:r>
      <w:r>
        <w:rPr>
          <w:spacing w:val="-11"/>
          <w:w w:val="105"/>
        </w:rPr>
        <w:t> </w:t>
      </w:r>
      <w:r>
        <w:rPr>
          <w:w w:val="105"/>
        </w:rPr>
        <w:t>Butcher of Bengal' after</w:t>
      </w:r>
      <w:r>
        <w:rPr>
          <w:spacing w:val="-1"/>
          <w:w w:val="105"/>
        </w:rPr>
        <w:t> </w:t>
      </w:r>
      <w:r>
        <w:rPr>
          <w:w w:val="105"/>
        </w:rPr>
        <w:t>the horrible</w:t>
      </w:r>
      <w:r>
        <w:rPr>
          <w:spacing w:val="-3"/>
          <w:w w:val="105"/>
        </w:rPr>
        <w:t> </w:t>
      </w:r>
      <w:r>
        <w:rPr>
          <w:w w:val="105"/>
        </w:rPr>
        <w:t>debacle of</w:t>
      </w:r>
      <w:r>
        <w:rPr>
          <w:spacing w:val="-1"/>
          <w:w w:val="105"/>
        </w:rPr>
        <w:t> </w:t>
      </w:r>
      <w:r>
        <w:rPr>
          <w:w w:val="105"/>
        </w:rPr>
        <w:t>1971.</w:t>
      </w:r>
    </w:p>
    <w:p>
      <w:pPr>
        <w:pStyle w:val="BodyText"/>
        <w:spacing w:before="201"/>
        <w:rPr>
          <w:sz w:val="20"/>
        </w:rPr>
      </w:pPr>
      <w:r>
        <w:rPr>
          <w:sz w:val="20"/>
        </w:rPr>
        <mc:AlternateContent>
          <mc:Choice Requires="wps">
            <w:drawing>
              <wp:anchor distT="0" distB="0" distL="0" distR="0" allowOverlap="1" layoutInCell="1" locked="0" behindDoc="1" simplePos="0" relativeHeight="487597056">
                <wp:simplePos x="0" y="0"/>
                <wp:positionH relativeFrom="page">
                  <wp:posOffset>914400</wp:posOffset>
                </wp:positionH>
                <wp:positionV relativeFrom="paragraph">
                  <wp:posOffset>292255</wp:posOffset>
                </wp:positionV>
                <wp:extent cx="1828800" cy="9525"/>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012226pt;width:144pt;height:.72pt;mso-position-horizontal-relative:page;mso-position-vertical-relative:paragraph;z-index:-15719424;mso-wrap-distance-left:0;mso-wrap-distance-right:0" id="docshape25"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38</w:t>
      </w:r>
      <w:r>
        <w:rPr>
          <w:rFonts w:ascii="Calibri"/>
          <w:spacing w:val="-2"/>
          <w:sz w:val="20"/>
          <w:vertAlign w:val="baseline"/>
        </w:rPr>
        <w:t> </w:t>
      </w:r>
      <w:r>
        <w:rPr>
          <w:rFonts w:ascii="Calibri"/>
          <w:sz w:val="20"/>
          <w:vertAlign w:val="baseline"/>
        </w:rPr>
        <w:t>Air</w:t>
      </w:r>
      <w:r>
        <w:rPr>
          <w:rFonts w:ascii="Calibri"/>
          <w:spacing w:val="-6"/>
          <w:sz w:val="20"/>
          <w:vertAlign w:val="baseline"/>
        </w:rPr>
        <w:t> </w:t>
      </w:r>
      <w:r>
        <w:rPr>
          <w:rFonts w:ascii="Calibri"/>
          <w:sz w:val="20"/>
          <w:vertAlign w:val="baseline"/>
        </w:rPr>
        <w:t>Marshal</w:t>
      </w:r>
      <w:r>
        <w:rPr>
          <w:rFonts w:ascii="Calibri"/>
          <w:spacing w:val="-6"/>
          <w:sz w:val="20"/>
          <w:vertAlign w:val="baseline"/>
        </w:rPr>
        <w:t> </w:t>
      </w:r>
      <w:r>
        <w:rPr>
          <w:rFonts w:ascii="Calibri"/>
          <w:sz w:val="20"/>
          <w:vertAlign w:val="baseline"/>
        </w:rPr>
        <w:t>Asghar</w:t>
      </w:r>
      <w:r>
        <w:rPr>
          <w:rFonts w:ascii="Calibri"/>
          <w:spacing w:val="-5"/>
          <w:sz w:val="20"/>
          <w:vertAlign w:val="baseline"/>
        </w:rPr>
        <w:t> </w:t>
      </w:r>
      <w:r>
        <w:rPr>
          <w:rFonts w:ascii="Calibri"/>
          <w:sz w:val="20"/>
          <w:vertAlign w:val="baseline"/>
        </w:rPr>
        <w:t>Khan</w:t>
      </w:r>
      <w:r>
        <w:rPr>
          <w:rFonts w:ascii="Calibri"/>
          <w:spacing w:val="-4"/>
          <w:sz w:val="20"/>
          <w:vertAlign w:val="baseline"/>
        </w:rPr>
        <w:t> </w:t>
      </w:r>
      <w:r>
        <w:rPr>
          <w:rFonts w:ascii="Calibri"/>
          <w:sz w:val="20"/>
          <w:vertAlign w:val="baseline"/>
        </w:rPr>
        <w:t>was</w:t>
      </w:r>
      <w:r>
        <w:rPr>
          <w:rFonts w:ascii="Calibri"/>
          <w:spacing w:val="-9"/>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first</w:t>
      </w:r>
      <w:r>
        <w:rPr>
          <w:rFonts w:ascii="Calibri"/>
          <w:spacing w:val="-7"/>
          <w:sz w:val="20"/>
          <w:vertAlign w:val="baseline"/>
        </w:rPr>
        <w:t> </w:t>
      </w:r>
      <w:r>
        <w:rPr>
          <w:rFonts w:ascii="Calibri"/>
          <w:sz w:val="20"/>
          <w:vertAlign w:val="baseline"/>
        </w:rPr>
        <w:t>Pakistani</w:t>
      </w:r>
      <w:r>
        <w:rPr>
          <w:rFonts w:ascii="Calibri"/>
          <w:spacing w:val="-6"/>
          <w:sz w:val="20"/>
          <w:vertAlign w:val="baseline"/>
        </w:rPr>
        <w:t> </w:t>
      </w:r>
      <w:r>
        <w:rPr>
          <w:rFonts w:ascii="Calibri"/>
          <w:sz w:val="20"/>
          <w:vertAlign w:val="baseline"/>
        </w:rPr>
        <w:t>chief</w:t>
      </w:r>
      <w:r>
        <w:rPr>
          <w:rFonts w:ascii="Calibri"/>
          <w:spacing w:val="-2"/>
          <w:sz w:val="20"/>
          <w:vertAlign w:val="baseline"/>
        </w:rPr>
        <w:t> </w:t>
      </w:r>
      <w:r>
        <w:rPr>
          <w:rFonts w:ascii="Calibri"/>
          <w:sz w:val="20"/>
          <w:vertAlign w:val="baseline"/>
        </w:rPr>
        <w:t>of</w:t>
      </w:r>
      <w:r>
        <w:rPr>
          <w:rFonts w:ascii="Calibri"/>
          <w:spacing w:val="-3"/>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air</w:t>
      </w:r>
      <w:r>
        <w:rPr>
          <w:rFonts w:ascii="Calibri"/>
          <w:spacing w:val="-5"/>
          <w:sz w:val="20"/>
          <w:vertAlign w:val="baseline"/>
        </w:rPr>
        <w:t> </w:t>
      </w:r>
      <w:r>
        <w:rPr>
          <w:rFonts w:ascii="Calibri"/>
          <w:sz w:val="20"/>
          <w:vertAlign w:val="baseline"/>
        </w:rPr>
        <w:t>force.</w:t>
      </w:r>
      <w:r>
        <w:rPr>
          <w:rFonts w:ascii="Calibri"/>
          <w:spacing w:val="-6"/>
          <w:sz w:val="20"/>
          <w:vertAlign w:val="baseline"/>
        </w:rPr>
        <w:t> </w:t>
      </w:r>
      <w:r>
        <w:rPr>
          <w:rFonts w:ascii="Calibri"/>
          <w:sz w:val="20"/>
          <w:vertAlign w:val="baseline"/>
        </w:rPr>
        <w:t>Air</w:t>
      </w:r>
      <w:r>
        <w:rPr>
          <w:rFonts w:ascii="Calibri"/>
          <w:spacing w:val="-6"/>
          <w:sz w:val="20"/>
          <w:vertAlign w:val="baseline"/>
        </w:rPr>
        <w:t> </w:t>
      </w:r>
      <w:r>
        <w:rPr>
          <w:rFonts w:ascii="Calibri"/>
          <w:sz w:val="20"/>
          <w:vertAlign w:val="baseline"/>
        </w:rPr>
        <w:t>Marshal</w:t>
      </w:r>
      <w:r>
        <w:rPr>
          <w:rFonts w:ascii="Calibri"/>
          <w:spacing w:val="-1"/>
          <w:sz w:val="20"/>
          <w:vertAlign w:val="baseline"/>
        </w:rPr>
        <w:t> </w:t>
      </w:r>
      <w:r>
        <w:rPr>
          <w:rFonts w:ascii="Calibri"/>
          <w:sz w:val="20"/>
          <w:vertAlign w:val="baseline"/>
        </w:rPr>
        <w:t>Nur</w:t>
      </w:r>
      <w:r>
        <w:rPr>
          <w:rFonts w:ascii="Calibri"/>
          <w:spacing w:val="-6"/>
          <w:sz w:val="20"/>
          <w:vertAlign w:val="baseline"/>
        </w:rPr>
        <w:t> </w:t>
      </w:r>
      <w:r>
        <w:rPr>
          <w:rFonts w:ascii="Calibri"/>
          <w:sz w:val="20"/>
          <w:vertAlign w:val="baseline"/>
        </w:rPr>
        <w:t>Khan</w:t>
      </w:r>
      <w:r>
        <w:rPr>
          <w:rFonts w:ascii="Calibri"/>
          <w:spacing w:val="-8"/>
          <w:sz w:val="20"/>
          <w:vertAlign w:val="baseline"/>
        </w:rPr>
        <w:t> </w:t>
      </w:r>
      <w:r>
        <w:rPr>
          <w:rFonts w:ascii="Calibri"/>
          <w:sz w:val="20"/>
          <w:vertAlign w:val="baseline"/>
        </w:rPr>
        <w:t>was</w:t>
      </w:r>
      <w:r>
        <w:rPr>
          <w:rFonts w:ascii="Calibri"/>
          <w:spacing w:val="-5"/>
          <w:sz w:val="20"/>
          <w:vertAlign w:val="baseline"/>
        </w:rPr>
        <w:t> </w:t>
      </w:r>
      <w:r>
        <w:rPr>
          <w:rFonts w:ascii="Calibri"/>
          <w:sz w:val="20"/>
          <w:vertAlign w:val="baseline"/>
        </w:rPr>
        <w:t>his</w:t>
      </w:r>
      <w:r>
        <w:rPr>
          <w:rFonts w:ascii="Calibri"/>
          <w:spacing w:val="-5"/>
          <w:sz w:val="20"/>
          <w:vertAlign w:val="baseline"/>
        </w:rPr>
        <w:t> </w:t>
      </w:r>
      <w:r>
        <w:rPr>
          <w:rFonts w:ascii="Calibri"/>
          <w:spacing w:val="-2"/>
          <w:sz w:val="20"/>
          <w:vertAlign w:val="baseline"/>
        </w:rPr>
        <w:t>successor.</w:t>
      </w:r>
    </w:p>
    <w:p>
      <w:pPr>
        <w:spacing w:line="235" w:lineRule="auto" w:before="4"/>
        <w:ind w:left="1440" w:right="1431" w:firstLine="0"/>
        <w:jc w:val="left"/>
        <w:rPr>
          <w:rFonts w:ascii="Calibri"/>
          <w:sz w:val="20"/>
        </w:rPr>
      </w:pPr>
      <w:r>
        <w:rPr>
          <w:rFonts w:ascii="Calibri"/>
          <w:sz w:val="20"/>
          <w:vertAlign w:val="superscript"/>
        </w:rPr>
        <w:t>39</w:t>
      </w:r>
      <w:r>
        <w:rPr>
          <w:rFonts w:ascii="Calibri"/>
          <w:sz w:val="20"/>
          <w:vertAlign w:val="baseline"/>
        </w:rPr>
        <w:t> Gul Hassan succeeded</w:t>
      </w:r>
      <w:r>
        <w:rPr>
          <w:rFonts w:ascii="Calibri"/>
          <w:spacing w:val="-1"/>
          <w:sz w:val="20"/>
          <w:vertAlign w:val="baseline"/>
        </w:rPr>
        <w:t> </w:t>
      </w:r>
      <w:r>
        <w:rPr>
          <w:rFonts w:ascii="Calibri"/>
          <w:sz w:val="20"/>
          <w:vertAlign w:val="baseline"/>
        </w:rPr>
        <w:t>General Yahya Khan as the commander-in-chief of the Pakistan Army after the debacle in East</w:t>
      </w:r>
      <w:r>
        <w:rPr>
          <w:rFonts w:ascii="Calibri"/>
          <w:spacing w:val="-1"/>
          <w:sz w:val="20"/>
          <w:vertAlign w:val="baseline"/>
        </w:rPr>
        <w:t> </w:t>
      </w:r>
      <w:r>
        <w:rPr>
          <w:rFonts w:ascii="Calibri"/>
          <w:sz w:val="20"/>
          <w:vertAlign w:val="baseline"/>
        </w:rPr>
        <w:t>Pakistan.</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4"/>
        <w:jc w:val="both"/>
      </w:pPr>
      <w:r>
        <w:rPr/>
        <w:t>From</w:t>
      </w:r>
      <w:r>
        <w:rPr>
          <w:spacing w:val="40"/>
        </w:rPr>
        <w:t> </w:t>
      </w:r>
      <w:r>
        <w:rPr/>
        <w:t>Lahore</w:t>
      </w:r>
      <w:r>
        <w:rPr>
          <w:spacing w:val="40"/>
        </w:rPr>
        <w:t> </w:t>
      </w:r>
      <w:r>
        <w:rPr/>
        <w:t>I</w:t>
      </w:r>
      <w:r>
        <w:rPr>
          <w:spacing w:val="40"/>
        </w:rPr>
        <w:t> </w:t>
      </w:r>
      <w:r>
        <w:rPr/>
        <w:t>made</w:t>
      </w:r>
      <w:r>
        <w:rPr>
          <w:spacing w:val="40"/>
        </w:rPr>
        <w:t> </w:t>
      </w:r>
      <w:r>
        <w:rPr/>
        <w:t>my</w:t>
      </w:r>
      <w:r>
        <w:rPr>
          <w:spacing w:val="40"/>
        </w:rPr>
        <w:t> </w:t>
      </w:r>
      <w:r>
        <w:rPr/>
        <w:t>own</w:t>
      </w:r>
      <w:r>
        <w:rPr>
          <w:spacing w:val="40"/>
        </w:rPr>
        <w:t> </w:t>
      </w:r>
      <w:r>
        <w:rPr/>
        <w:t>way</w:t>
      </w:r>
      <w:r>
        <w:rPr>
          <w:spacing w:val="40"/>
        </w:rPr>
        <w:t> </w:t>
      </w:r>
      <w:r>
        <w:rPr/>
        <w:t>to</w:t>
      </w:r>
      <w:r>
        <w:rPr>
          <w:spacing w:val="40"/>
        </w:rPr>
        <w:t> </w:t>
      </w:r>
      <w:r>
        <w:rPr/>
        <w:t>Rojhan,</w:t>
      </w:r>
      <w:r>
        <w:rPr>
          <w:spacing w:val="40"/>
        </w:rPr>
        <w:t> </w:t>
      </w:r>
      <w:r>
        <w:rPr/>
        <w:t>our</w:t>
      </w:r>
      <w:r>
        <w:rPr>
          <w:spacing w:val="40"/>
        </w:rPr>
        <w:t> </w:t>
      </w:r>
      <w:r>
        <w:rPr/>
        <w:t>tribal</w:t>
      </w:r>
      <w:r>
        <w:rPr>
          <w:spacing w:val="40"/>
        </w:rPr>
        <w:t> </w:t>
      </w:r>
      <w:r>
        <w:rPr/>
        <w:t>headquarters.</w:t>
      </w:r>
      <w:r>
        <w:rPr>
          <w:spacing w:val="40"/>
        </w:rPr>
        <w:t> </w:t>
      </w:r>
      <w:r>
        <w:rPr/>
        <w:t>There</w:t>
      </w:r>
      <w:r>
        <w:rPr>
          <w:spacing w:val="40"/>
        </w:rPr>
        <w:t> </w:t>
      </w:r>
      <w:r>
        <w:rPr/>
        <w:t>I discovered that though the minorities in Rojhan had been protected, the same did not</w:t>
      </w:r>
      <w:r>
        <w:rPr>
          <w:spacing w:val="80"/>
        </w:rPr>
        <w:t> </w:t>
      </w:r>
      <w:r>
        <w:rPr/>
        <w:t>apply</w:t>
      </w:r>
      <w:r>
        <w:rPr>
          <w:spacing w:val="40"/>
        </w:rPr>
        <w:t> </w:t>
      </w:r>
      <w:r>
        <w:rPr/>
        <w:t>to</w:t>
      </w:r>
      <w:r>
        <w:rPr>
          <w:spacing w:val="40"/>
        </w:rPr>
        <w:t> </w:t>
      </w:r>
      <w:r>
        <w:rPr/>
        <w:t>those</w:t>
      </w:r>
      <w:r>
        <w:rPr>
          <w:spacing w:val="40"/>
        </w:rPr>
        <w:t> </w:t>
      </w:r>
      <w:r>
        <w:rPr/>
        <w:t>of</w:t>
      </w:r>
      <w:r>
        <w:rPr>
          <w:spacing w:val="40"/>
        </w:rPr>
        <w:t> </w:t>
      </w:r>
      <w:r>
        <w:rPr/>
        <w:t>some</w:t>
      </w:r>
      <w:r>
        <w:rPr>
          <w:spacing w:val="40"/>
        </w:rPr>
        <w:t> </w:t>
      </w:r>
      <w:r>
        <w:rPr/>
        <w:t>of</w:t>
      </w:r>
      <w:r>
        <w:rPr>
          <w:spacing w:val="40"/>
        </w:rPr>
        <w:t> </w:t>
      </w:r>
      <w:r>
        <w:rPr/>
        <w:t>the</w:t>
      </w:r>
      <w:r>
        <w:rPr>
          <w:spacing w:val="40"/>
        </w:rPr>
        <w:t> </w:t>
      </w:r>
      <w:r>
        <w:rPr/>
        <w:t>surrounding</w:t>
      </w:r>
      <w:r>
        <w:rPr>
          <w:spacing w:val="40"/>
        </w:rPr>
        <w:t> </w:t>
      </w:r>
      <w:r>
        <w:rPr/>
        <w:t>villages.</w:t>
      </w:r>
      <w:r>
        <w:rPr>
          <w:spacing w:val="40"/>
        </w:rPr>
        <w:t> </w:t>
      </w:r>
      <w:r>
        <w:rPr/>
        <w:t>Recent</w:t>
      </w:r>
      <w:r>
        <w:rPr>
          <w:spacing w:val="40"/>
        </w:rPr>
        <w:t> </w:t>
      </w:r>
      <w:r>
        <w:rPr/>
        <w:t>refugees</w:t>
      </w:r>
      <w:r>
        <w:rPr>
          <w:spacing w:val="40"/>
        </w:rPr>
        <w:t> </w:t>
      </w:r>
      <w:r>
        <w:rPr/>
        <w:t>from</w:t>
      </w:r>
      <w:r>
        <w:rPr>
          <w:spacing w:val="40"/>
        </w:rPr>
        <w:t> </w:t>
      </w:r>
      <w:r>
        <w:rPr/>
        <w:t>East</w:t>
      </w:r>
      <w:r>
        <w:rPr>
          <w:spacing w:val="40"/>
        </w:rPr>
        <w:t> </w:t>
      </w:r>
      <w:r>
        <w:rPr/>
        <w:t>Punjab had</w:t>
      </w:r>
      <w:r>
        <w:rPr>
          <w:spacing w:val="40"/>
        </w:rPr>
        <w:t> </w:t>
      </w:r>
      <w:r>
        <w:rPr/>
        <w:t>incited</w:t>
      </w:r>
      <w:r>
        <w:rPr>
          <w:spacing w:val="40"/>
        </w:rPr>
        <w:t> </w:t>
      </w:r>
      <w:r>
        <w:rPr/>
        <w:t>the</w:t>
      </w:r>
      <w:r>
        <w:rPr>
          <w:spacing w:val="40"/>
        </w:rPr>
        <w:t> </w:t>
      </w:r>
      <w:r>
        <w:rPr/>
        <w:t>locals</w:t>
      </w:r>
      <w:r>
        <w:rPr>
          <w:spacing w:val="40"/>
        </w:rPr>
        <w:t> </w:t>
      </w:r>
      <w:r>
        <w:rPr/>
        <w:t>to</w:t>
      </w:r>
      <w:r>
        <w:rPr>
          <w:spacing w:val="40"/>
        </w:rPr>
        <w:t> </w:t>
      </w:r>
      <w:r>
        <w:rPr/>
        <w:t>attack</w:t>
      </w:r>
      <w:r>
        <w:rPr>
          <w:spacing w:val="40"/>
        </w:rPr>
        <w:t> </w:t>
      </w:r>
      <w:r>
        <w:rPr/>
        <w:t>and</w:t>
      </w:r>
      <w:r>
        <w:rPr>
          <w:spacing w:val="40"/>
        </w:rPr>
        <w:t> </w:t>
      </w:r>
      <w:r>
        <w:rPr/>
        <w:t>burn</w:t>
      </w:r>
      <w:r>
        <w:rPr>
          <w:spacing w:val="40"/>
        </w:rPr>
        <w:t> </w:t>
      </w:r>
      <w:r>
        <w:rPr/>
        <w:t>Hindu</w:t>
      </w:r>
      <w:r>
        <w:rPr>
          <w:spacing w:val="40"/>
        </w:rPr>
        <w:t> </w:t>
      </w:r>
      <w:r>
        <w:rPr/>
        <w:t>homes.</w:t>
      </w:r>
      <w:r>
        <w:rPr>
          <w:spacing w:val="40"/>
        </w:rPr>
        <w:t> </w:t>
      </w:r>
      <w:r>
        <w:rPr/>
        <w:t>In</w:t>
      </w:r>
      <w:r>
        <w:rPr>
          <w:spacing w:val="40"/>
        </w:rPr>
        <w:t> </w:t>
      </w:r>
      <w:r>
        <w:rPr/>
        <w:t>a</w:t>
      </w:r>
      <w:r>
        <w:rPr>
          <w:spacing w:val="40"/>
        </w:rPr>
        <w:t> </w:t>
      </w:r>
      <w:r>
        <w:rPr/>
        <w:t>population</w:t>
      </w:r>
      <w:r>
        <w:rPr>
          <w:spacing w:val="40"/>
        </w:rPr>
        <w:t> </w:t>
      </w:r>
      <w:r>
        <w:rPr/>
        <w:t>of</w:t>
      </w:r>
      <w:r>
        <w:rPr>
          <w:spacing w:val="40"/>
        </w:rPr>
        <w:t> </w:t>
      </w:r>
      <w:r>
        <w:rPr/>
        <w:t>about</w:t>
      </w:r>
      <w:r>
        <w:rPr>
          <w:spacing w:val="40"/>
        </w:rPr>
        <w:t> </w:t>
      </w:r>
      <w:r>
        <w:rPr/>
        <w:t>a hundred thousand people there numbered some ten thousand non-Muslims, mostly</w:t>
      </w:r>
      <w:r>
        <w:rPr>
          <w:spacing w:val="40"/>
        </w:rPr>
        <w:t> </w:t>
      </w:r>
      <w:r>
        <w:rPr/>
        <w:t>Hindus.</w:t>
      </w:r>
      <w:r>
        <w:rPr>
          <w:spacing w:val="40"/>
        </w:rPr>
        <w:t> </w:t>
      </w:r>
      <w:r>
        <w:rPr/>
        <w:t>To help</w:t>
      </w:r>
      <w:r>
        <w:rPr>
          <w:spacing w:val="40"/>
        </w:rPr>
        <w:t> </w:t>
      </w:r>
      <w:r>
        <w:rPr/>
        <w:t>prevent further</w:t>
      </w:r>
      <w:r>
        <w:rPr>
          <w:spacing w:val="40"/>
        </w:rPr>
        <w:t> </w:t>
      </w:r>
      <w:r>
        <w:rPr/>
        <w:t>bloodshed</w:t>
      </w:r>
      <w:r>
        <w:rPr>
          <w:spacing w:val="40"/>
        </w:rPr>
        <w:t> </w:t>
      </w:r>
      <w:r>
        <w:rPr/>
        <w:t>I,</w:t>
      </w:r>
      <w:r>
        <w:rPr>
          <w:spacing w:val="40"/>
        </w:rPr>
        <w:t> </w:t>
      </w:r>
      <w:r>
        <w:rPr/>
        <w:t>then</w:t>
      </w:r>
      <w:r>
        <w:rPr>
          <w:spacing w:val="40"/>
        </w:rPr>
        <w:t> </w:t>
      </w:r>
      <w:r>
        <w:rPr/>
        <w:t>a</w:t>
      </w:r>
      <w:r>
        <w:rPr>
          <w:spacing w:val="40"/>
        </w:rPr>
        <w:t> </w:t>
      </w:r>
      <w:r>
        <w:rPr/>
        <w:t>young</w:t>
      </w:r>
      <w:r>
        <w:rPr>
          <w:spacing w:val="40"/>
        </w:rPr>
        <w:t> </w:t>
      </w:r>
      <w:r>
        <w:rPr/>
        <w:t>man</w:t>
      </w:r>
      <w:r>
        <w:rPr>
          <w:spacing w:val="40"/>
        </w:rPr>
        <w:t> </w:t>
      </w:r>
      <w:r>
        <w:rPr/>
        <w:t>of</w:t>
      </w:r>
      <w:r>
        <w:rPr>
          <w:spacing w:val="40"/>
        </w:rPr>
        <w:t> </w:t>
      </w:r>
      <w:r>
        <w:rPr/>
        <w:t>seventeen,</w:t>
      </w:r>
      <w:r>
        <w:rPr>
          <w:spacing w:val="40"/>
        </w:rPr>
        <w:t> </w:t>
      </w:r>
      <w:r>
        <w:rPr/>
        <w:t>took</w:t>
      </w:r>
      <w:r>
        <w:rPr>
          <w:spacing w:val="40"/>
        </w:rPr>
        <w:t> </w:t>
      </w:r>
      <w:r>
        <w:rPr/>
        <w:t>to riding around at night with an escort of armed men to give protection to these hapless people.</w:t>
      </w:r>
      <w:r>
        <w:rPr>
          <w:spacing w:val="40"/>
        </w:rPr>
        <w:t> </w:t>
      </w:r>
      <w:r>
        <w:rPr/>
        <w:t>I</w:t>
      </w:r>
      <w:r>
        <w:rPr>
          <w:spacing w:val="37"/>
        </w:rPr>
        <w:t> </w:t>
      </w:r>
      <w:r>
        <w:rPr/>
        <w:t>continued</w:t>
      </w:r>
      <w:r>
        <w:rPr>
          <w:spacing w:val="40"/>
        </w:rPr>
        <w:t> </w:t>
      </w:r>
      <w:r>
        <w:rPr/>
        <w:t>with</w:t>
      </w:r>
      <w:r>
        <w:rPr>
          <w:spacing w:val="36"/>
        </w:rPr>
        <w:t> </w:t>
      </w:r>
      <w:r>
        <w:rPr/>
        <w:t>this</w:t>
      </w:r>
      <w:r>
        <w:rPr>
          <w:spacing w:val="36"/>
        </w:rPr>
        <w:t> </w:t>
      </w:r>
      <w:r>
        <w:rPr/>
        <w:t>practice</w:t>
      </w:r>
      <w:r>
        <w:rPr>
          <w:spacing w:val="37"/>
        </w:rPr>
        <w:t> </w:t>
      </w:r>
      <w:r>
        <w:rPr/>
        <w:t>every</w:t>
      </w:r>
      <w:r>
        <w:rPr>
          <w:spacing w:val="38"/>
        </w:rPr>
        <w:t> </w:t>
      </w:r>
      <w:r>
        <w:rPr/>
        <w:t>night</w:t>
      </w:r>
      <w:r>
        <w:rPr>
          <w:spacing w:val="35"/>
        </w:rPr>
        <w:t> </w:t>
      </w:r>
      <w:r>
        <w:rPr/>
        <w:t>for</w:t>
      </w:r>
      <w:r>
        <w:rPr>
          <w:spacing w:val="38"/>
        </w:rPr>
        <w:t> </w:t>
      </w:r>
      <w:r>
        <w:rPr/>
        <w:t>three</w:t>
      </w:r>
      <w:r>
        <w:rPr>
          <w:spacing w:val="37"/>
        </w:rPr>
        <w:t> </w:t>
      </w:r>
      <w:r>
        <w:rPr/>
        <w:t>months</w:t>
      </w:r>
      <w:r>
        <w:rPr>
          <w:spacing w:val="36"/>
        </w:rPr>
        <w:t> </w:t>
      </w:r>
      <w:r>
        <w:rPr/>
        <w:t>until</w:t>
      </w:r>
      <w:r>
        <w:rPr>
          <w:spacing w:val="40"/>
        </w:rPr>
        <w:t> </w:t>
      </w:r>
      <w:r>
        <w:rPr/>
        <w:t>all</w:t>
      </w:r>
      <w:r>
        <w:rPr>
          <w:spacing w:val="40"/>
        </w:rPr>
        <w:t> </w:t>
      </w:r>
      <w:r>
        <w:rPr/>
        <w:t>the</w:t>
      </w:r>
      <w:r>
        <w:rPr>
          <w:spacing w:val="37"/>
        </w:rPr>
        <w:t> </w:t>
      </w:r>
      <w:r>
        <w:rPr/>
        <w:t>Hindus had been evacuated.</w:t>
      </w:r>
    </w:p>
    <w:p>
      <w:pPr>
        <w:pStyle w:val="BodyText"/>
        <w:spacing w:before="15"/>
      </w:pPr>
    </w:p>
    <w:p>
      <w:pPr>
        <w:pStyle w:val="BodyText"/>
        <w:spacing w:line="254" w:lineRule="auto"/>
        <w:ind w:left="1440" w:right="1433"/>
        <w:jc w:val="both"/>
      </w:pPr>
      <w:r>
        <w:rPr>
          <w:w w:val="105"/>
        </w:rPr>
        <w:t>As</w:t>
      </w:r>
      <w:r>
        <w:rPr>
          <w:w w:val="105"/>
        </w:rPr>
        <w:t> a</w:t>
      </w:r>
      <w:r>
        <w:rPr>
          <w:w w:val="105"/>
        </w:rPr>
        <w:t> child</w:t>
      </w:r>
      <w:r>
        <w:rPr>
          <w:w w:val="105"/>
        </w:rPr>
        <w:t> I</w:t>
      </w:r>
      <w:r>
        <w:rPr>
          <w:w w:val="105"/>
        </w:rPr>
        <w:t> would</w:t>
      </w:r>
      <w:r>
        <w:rPr>
          <w:w w:val="105"/>
        </w:rPr>
        <w:t> occasionally</w:t>
      </w:r>
      <w:r>
        <w:rPr>
          <w:w w:val="105"/>
        </w:rPr>
        <w:t> accompany</w:t>
      </w:r>
      <w:r>
        <w:rPr>
          <w:w w:val="105"/>
        </w:rPr>
        <w:t> servants</w:t>
      </w:r>
      <w:r>
        <w:rPr>
          <w:w w:val="105"/>
        </w:rPr>
        <w:t> when</w:t>
      </w:r>
      <w:r>
        <w:rPr>
          <w:w w:val="105"/>
        </w:rPr>
        <w:t> they</w:t>
      </w:r>
      <w:r>
        <w:rPr>
          <w:w w:val="105"/>
        </w:rPr>
        <w:t> went</w:t>
      </w:r>
      <w:r>
        <w:rPr>
          <w:w w:val="105"/>
        </w:rPr>
        <w:t> to</w:t>
      </w:r>
      <w:r>
        <w:rPr>
          <w:w w:val="105"/>
        </w:rPr>
        <w:t> the</w:t>
      </w:r>
      <w:r>
        <w:rPr>
          <w:w w:val="105"/>
        </w:rPr>
        <w:t> bazaar</w:t>
      </w:r>
      <w:r>
        <w:rPr>
          <w:w w:val="105"/>
        </w:rPr>
        <w:t> to buy</w:t>
      </w:r>
      <w:r>
        <w:rPr>
          <w:w w:val="105"/>
        </w:rPr>
        <w:t> fruit</w:t>
      </w:r>
      <w:r>
        <w:rPr>
          <w:w w:val="105"/>
        </w:rPr>
        <w:t> and</w:t>
      </w:r>
      <w:r>
        <w:rPr>
          <w:w w:val="105"/>
        </w:rPr>
        <w:t> other</w:t>
      </w:r>
      <w:r>
        <w:rPr>
          <w:w w:val="105"/>
        </w:rPr>
        <w:t> items.</w:t>
      </w:r>
      <w:r>
        <w:rPr>
          <w:w w:val="105"/>
        </w:rPr>
        <w:t> One</w:t>
      </w:r>
      <w:r>
        <w:rPr>
          <w:w w:val="105"/>
        </w:rPr>
        <w:t> day</w:t>
      </w:r>
      <w:r>
        <w:rPr>
          <w:w w:val="105"/>
        </w:rPr>
        <w:t> I</w:t>
      </w:r>
      <w:r>
        <w:rPr>
          <w:w w:val="105"/>
        </w:rPr>
        <w:t> saw</w:t>
      </w:r>
      <w:r>
        <w:rPr>
          <w:w w:val="105"/>
        </w:rPr>
        <w:t> an</w:t>
      </w:r>
      <w:r>
        <w:rPr>
          <w:w w:val="105"/>
        </w:rPr>
        <w:t> aged</w:t>
      </w:r>
      <w:r>
        <w:rPr>
          <w:w w:val="105"/>
        </w:rPr>
        <w:t> poverty-stricken</w:t>
      </w:r>
      <w:r>
        <w:rPr>
          <w:w w:val="105"/>
        </w:rPr>
        <w:t> man,</w:t>
      </w:r>
      <w:r>
        <w:rPr>
          <w:w w:val="105"/>
        </w:rPr>
        <w:t> obviously</w:t>
      </w:r>
      <w:r>
        <w:rPr>
          <w:w w:val="105"/>
        </w:rPr>
        <w:t> a Muslim,</w:t>
      </w:r>
      <w:r>
        <w:rPr>
          <w:w w:val="105"/>
        </w:rPr>
        <w:t> sitting</w:t>
      </w:r>
      <w:r>
        <w:rPr>
          <w:w w:val="105"/>
        </w:rPr>
        <w:t> crouched</w:t>
      </w:r>
      <w:r>
        <w:rPr>
          <w:w w:val="105"/>
        </w:rPr>
        <w:t> on</w:t>
      </w:r>
      <w:r>
        <w:rPr>
          <w:w w:val="105"/>
        </w:rPr>
        <w:t> the</w:t>
      </w:r>
      <w:r>
        <w:rPr>
          <w:w w:val="105"/>
        </w:rPr>
        <w:t> ground while</w:t>
      </w:r>
      <w:r>
        <w:rPr>
          <w:w w:val="105"/>
        </w:rPr>
        <w:t> a</w:t>
      </w:r>
      <w:r>
        <w:rPr>
          <w:w w:val="105"/>
        </w:rPr>
        <w:t> Hindu,</w:t>
      </w:r>
      <w:r>
        <w:rPr>
          <w:w w:val="105"/>
        </w:rPr>
        <w:t> standing</w:t>
      </w:r>
      <w:r>
        <w:rPr>
          <w:w w:val="105"/>
        </w:rPr>
        <w:t> above</w:t>
      </w:r>
      <w:r>
        <w:rPr>
          <w:w w:val="105"/>
        </w:rPr>
        <w:t> him, carefully poured</w:t>
      </w:r>
      <w:r>
        <w:rPr>
          <w:w w:val="105"/>
        </w:rPr>
        <w:t> water</w:t>
      </w:r>
      <w:r>
        <w:rPr>
          <w:w w:val="105"/>
        </w:rPr>
        <w:t> into</w:t>
      </w:r>
      <w:r>
        <w:rPr>
          <w:w w:val="105"/>
        </w:rPr>
        <w:t> the</w:t>
      </w:r>
      <w:r>
        <w:rPr>
          <w:w w:val="105"/>
        </w:rPr>
        <w:t> man's</w:t>
      </w:r>
      <w:r>
        <w:rPr>
          <w:w w:val="105"/>
        </w:rPr>
        <w:t> cupped</w:t>
      </w:r>
      <w:r>
        <w:rPr>
          <w:w w:val="105"/>
        </w:rPr>
        <w:t> hands.</w:t>
      </w:r>
      <w:r>
        <w:rPr>
          <w:w w:val="105"/>
        </w:rPr>
        <w:t> I</w:t>
      </w:r>
      <w:r>
        <w:rPr>
          <w:w w:val="105"/>
        </w:rPr>
        <w:t> was</w:t>
      </w:r>
      <w:r>
        <w:rPr>
          <w:w w:val="105"/>
        </w:rPr>
        <w:t> baffled</w:t>
      </w:r>
      <w:r>
        <w:rPr>
          <w:w w:val="105"/>
        </w:rPr>
        <w:t> by</w:t>
      </w:r>
      <w:r>
        <w:rPr>
          <w:w w:val="105"/>
        </w:rPr>
        <w:t> the</w:t>
      </w:r>
      <w:r>
        <w:rPr>
          <w:w w:val="105"/>
        </w:rPr>
        <w:t> sight.</w:t>
      </w:r>
      <w:r>
        <w:rPr>
          <w:w w:val="105"/>
        </w:rPr>
        <w:t> My</w:t>
      </w:r>
      <w:r>
        <w:rPr>
          <w:w w:val="105"/>
        </w:rPr>
        <w:t> attendant explained that the poor man had obviously been thirsty, and his Hindu benefactor, not wanting</w:t>
      </w:r>
      <w:r>
        <w:rPr>
          <w:w w:val="105"/>
        </w:rPr>
        <w:t> to</w:t>
      </w:r>
      <w:r>
        <w:rPr>
          <w:w w:val="105"/>
        </w:rPr>
        <w:t> 'pollute'</w:t>
      </w:r>
      <w:r>
        <w:rPr>
          <w:w w:val="105"/>
        </w:rPr>
        <w:t> his</w:t>
      </w:r>
      <w:r>
        <w:rPr>
          <w:w w:val="105"/>
        </w:rPr>
        <w:t> utensils,</w:t>
      </w:r>
      <w:r>
        <w:rPr>
          <w:w w:val="105"/>
        </w:rPr>
        <w:t> was</w:t>
      </w:r>
      <w:r>
        <w:rPr>
          <w:w w:val="105"/>
        </w:rPr>
        <w:t> providing</w:t>
      </w:r>
      <w:r>
        <w:rPr>
          <w:w w:val="105"/>
        </w:rPr>
        <w:t> the</w:t>
      </w:r>
      <w:r>
        <w:rPr>
          <w:w w:val="105"/>
        </w:rPr>
        <w:t> water</w:t>
      </w:r>
      <w:r>
        <w:rPr>
          <w:w w:val="105"/>
        </w:rPr>
        <w:t> and</w:t>
      </w:r>
      <w:r>
        <w:rPr>
          <w:w w:val="105"/>
        </w:rPr>
        <w:t> the</w:t>
      </w:r>
      <w:r>
        <w:rPr>
          <w:w w:val="105"/>
        </w:rPr>
        <w:t> man</w:t>
      </w:r>
      <w:r>
        <w:rPr>
          <w:w w:val="105"/>
        </w:rPr>
        <w:t> was</w:t>
      </w:r>
      <w:r>
        <w:rPr>
          <w:w w:val="105"/>
        </w:rPr>
        <w:t> forced</w:t>
      </w:r>
      <w:r>
        <w:rPr>
          <w:w w:val="105"/>
        </w:rPr>
        <w:t> to drink from his hands. The</w:t>
      </w:r>
      <w:r>
        <w:rPr>
          <w:spacing w:val="-1"/>
          <w:w w:val="105"/>
        </w:rPr>
        <w:t> </w:t>
      </w:r>
      <w:r>
        <w:rPr>
          <w:w w:val="105"/>
        </w:rPr>
        <w:t>Hindu was taking great care while</w:t>
      </w:r>
      <w:r>
        <w:rPr>
          <w:spacing w:val="-1"/>
          <w:w w:val="105"/>
        </w:rPr>
        <w:t> </w:t>
      </w:r>
      <w:r>
        <w:rPr>
          <w:w w:val="105"/>
        </w:rPr>
        <w:t>pouring the</w:t>
      </w:r>
      <w:r>
        <w:rPr>
          <w:spacing w:val="-1"/>
          <w:w w:val="105"/>
        </w:rPr>
        <w:t> </w:t>
      </w:r>
      <w:r>
        <w:rPr>
          <w:w w:val="105"/>
        </w:rPr>
        <w:t>water fearing that an inadvertent splash on his clothes would contaminate him. Even as a child I felt outrage</w:t>
      </w:r>
      <w:r>
        <w:rPr>
          <w:w w:val="105"/>
        </w:rPr>
        <w:t> at</w:t>
      </w:r>
      <w:r>
        <w:rPr>
          <w:w w:val="105"/>
        </w:rPr>
        <w:t> the</w:t>
      </w:r>
      <w:r>
        <w:rPr>
          <w:w w:val="105"/>
        </w:rPr>
        <w:t> unjustness</w:t>
      </w:r>
      <w:r>
        <w:rPr>
          <w:w w:val="105"/>
        </w:rPr>
        <w:t> of</w:t>
      </w:r>
      <w:r>
        <w:rPr>
          <w:w w:val="105"/>
        </w:rPr>
        <w:t> this</w:t>
      </w:r>
      <w:r>
        <w:rPr>
          <w:w w:val="105"/>
        </w:rPr>
        <w:t> act.</w:t>
      </w:r>
      <w:r>
        <w:rPr>
          <w:w w:val="105"/>
        </w:rPr>
        <w:t> Later</w:t>
      </w:r>
      <w:r>
        <w:rPr>
          <w:w w:val="105"/>
        </w:rPr>
        <w:t> as</w:t>
      </w:r>
      <w:r>
        <w:rPr>
          <w:w w:val="105"/>
        </w:rPr>
        <w:t> I</w:t>
      </w:r>
      <w:r>
        <w:rPr>
          <w:w w:val="105"/>
        </w:rPr>
        <w:t> matured</w:t>
      </w:r>
      <w:r>
        <w:rPr>
          <w:w w:val="105"/>
        </w:rPr>
        <w:t> I</w:t>
      </w:r>
      <w:r>
        <w:rPr>
          <w:w w:val="105"/>
        </w:rPr>
        <w:t> was</w:t>
      </w:r>
      <w:r>
        <w:rPr>
          <w:w w:val="105"/>
        </w:rPr>
        <w:t> saddened</w:t>
      </w:r>
      <w:r>
        <w:rPr>
          <w:w w:val="105"/>
        </w:rPr>
        <w:t> to</w:t>
      </w:r>
      <w:r>
        <w:rPr>
          <w:w w:val="105"/>
        </w:rPr>
        <w:t> note</w:t>
      </w:r>
      <w:r>
        <w:rPr>
          <w:w w:val="105"/>
        </w:rPr>
        <w:t> that these caste prejudices had been adopted by the Muslims as well.</w:t>
      </w:r>
    </w:p>
    <w:p>
      <w:pPr>
        <w:pStyle w:val="BodyText"/>
        <w:spacing w:before="19"/>
      </w:pPr>
    </w:p>
    <w:p>
      <w:pPr>
        <w:pStyle w:val="BodyText"/>
        <w:spacing w:line="247" w:lineRule="auto"/>
        <w:ind w:left="1440" w:right="1432"/>
        <w:jc w:val="both"/>
      </w:pPr>
      <w:r>
        <w:rPr>
          <w:w w:val="105"/>
        </w:rPr>
        <w:t>In</w:t>
      </w:r>
      <w:r>
        <w:rPr>
          <w:w w:val="105"/>
        </w:rPr>
        <w:t> Rojhan,</w:t>
      </w:r>
      <w:r>
        <w:rPr>
          <w:w w:val="105"/>
        </w:rPr>
        <w:t> in</w:t>
      </w:r>
      <w:r>
        <w:rPr>
          <w:w w:val="105"/>
        </w:rPr>
        <w:t> the</w:t>
      </w:r>
      <w:r>
        <w:rPr>
          <w:w w:val="105"/>
        </w:rPr>
        <w:t> pre-Partition</w:t>
      </w:r>
      <w:r>
        <w:rPr>
          <w:w w:val="105"/>
        </w:rPr>
        <w:t> days,</w:t>
      </w:r>
      <w:r>
        <w:rPr>
          <w:w w:val="105"/>
        </w:rPr>
        <w:t> the</w:t>
      </w:r>
      <w:r>
        <w:rPr>
          <w:w w:val="105"/>
        </w:rPr>
        <w:t> non-Muslims,</w:t>
      </w:r>
      <w:r>
        <w:rPr>
          <w:w w:val="105"/>
        </w:rPr>
        <w:t> mostly</w:t>
      </w:r>
      <w:r>
        <w:rPr>
          <w:w w:val="105"/>
        </w:rPr>
        <w:t> Hindus,</w:t>
      </w:r>
      <w:r>
        <w:rPr>
          <w:w w:val="105"/>
        </w:rPr>
        <w:t> were</w:t>
      </w:r>
      <w:r>
        <w:rPr>
          <w:w w:val="105"/>
        </w:rPr>
        <w:t> very influential</w:t>
      </w:r>
      <w:r>
        <w:rPr>
          <w:w w:val="105"/>
        </w:rPr>
        <w:t> despite</w:t>
      </w:r>
      <w:r>
        <w:rPr>
          <w:w w:val="105"/>
        </w:rPr>
        <w:t> their</w:t>
      </w:r>
      <w:r>
        <w:rPr>
          <w:w w:val="105"/>
        </w:rPr>
        <w:t> small</w:t>
      </w:r>
      <w:r>
        <w:rPr>
          <w:w w:val="105"/>
        </w:rPr>
        <w:t> numbers.</w:t>
      </w:r>
      <w:r>
        <w:rPr>
          <w:w w:val="105"/>
        </w:rPr>
        <w:t> Most</w:t>
      </w:r>
      <w:r>
        <w:rPr>
          <w:w w:val="105"/>
        </w:rPr>
        <w:t> of</w:t>
      </w:r>
      <w:r>
        <w:rPr>
          <w:w w:val="105"/>
        </w:rPr>
        <w:t> them</w:t>
      </w:r>
      <w:r>
        <w:rPr>
          <w:w w:val="105"/>
        </w:rPr>
        <w:t> were</w:t>
      </w:r>
      <w:r>
        <w:rPr>
          <w:w w:val="105"/>
        </w:rPr>
        <w:t> traders</w:t>
      </w:r>
      <w:r>
        <w:rPr>
          <w:w w:val="105"/>
        </w:rPr>
        <w:t> and</w:t>
      </w:r>
      <w:r>
        <w:rPr>
          <w:w w:val="105"/>
        </w:rPr>
        <w:t> shopkeepers, and</w:t>
      </w:r>
      <w:r>
        <w:rPr>
          <w:w w:val="105"/>
        </w:rPr>
        <w:t> due</w:t>
      </w:r>
      <w:r>
        <w:rPr>
          <w:w w:val="105"/>
        </w:rPr>
        <w:t> to</w:t>
      </w:r>
      <w:r>
        <w:rPr>
          <w:w w:val="105"/>
        </w:rPr>
        <w:t> the</w:t>
      </w:r>
      <w:r>
        <w:rPr>
          <w:w w:val="105"/>
        </w:rPr>
        <w:t> near</w:t>
      </w:r>
      <w:r>
        <w:rPr>
          <w:w w:val="105"/>
        </w:rPr>
        <w:t> total</w:t>
      </w:r>
      <w:r>
        <w:rPr>
          <w:w w:val="105"/>
        </w:rPr>
        <w:t> illiteracy</w:t>
      </w:r>
      <w:r>
        <w:rPr>
          <w:w w:val="105"/>
        </w:rPr>
        <w:t> of</w:t>
      </w:r>
      <w:r>
        <w:rPr>
          <w:w w:val="105"/>
        </w:rPr>
        <w:t> the</w:t>
      </w:r>
      <w:r>
        <w:rPr>
          <w:w w:val="105"/>
        </w:rPr>
        <w:t> tribesmen</w:t>
      </w:r>
      <w:r>
        <w:rPr>
          <w:w w:val="105"/>
        </w:rPr>
        <w:t> and</w:t>
      </w:r>
      <w:r>
        <w:rPr>
          <w:w w:val="105"/>
        </w:rPr>
        <w:t> other</w:t>
      </w:r>
      <w:r>
        <w:rPr>
          <w:w w:val="105"/>
        </w:rPr>
        <w:t> Muslims,</w:t>
      </w:r>
      <w:r>
        <w:rPr>
          <w:w w:val="105"/>
        </w:rPr>
        <w:t> a</w:t>
      </w:r>
      <w:r>
        <w:rPr>
          <w:w w:val="105"/>
        </w:rPr>
        <w:t> number</w:t>
      </w:r>
      <w:r>
        <w:rPr>
          <w:w w:val="105"/>
        </w:rPr>
        <w:t> of them</w:t>
      </w:r>
      <w:r>
        <w:rPr>
          <w:spacing w:val="-5"/>
          <w:w w:val="105"/>
        </w:rPr>
        <w:t> </w:t>
      </w:r>
      <w:r>
        <w:rPr>
          <w:w w:val="105"/>
        </w:rPr>
        <w:t>became</w:t>
      </w:r>
      <w:r>
        <w:rPr>
          <w:spacing w:val="-4"/>
          <w:w w:val="105"/>
        </w:rPr>
        <w:t> </w:t>
      </w:r>
      <w:r>
        <w:rPr>
          <w:rFonts w:ascii="Palatino Linotype"/>
          <w:i/>
          <w:w w:val="105"/>
        </w:rPr>
        <w:t>munshis</w:t>
      </w:r>
      <w:r>
        <w:rPr>
          <w:rFonts w:ascii="Palatino Linotype"/>
          <w:i/>
          <w:spacing w:val="-14"/>
          <w:w w:val="105"/>
        </w:rPr>
        <w:t> </w:t>
      </w:r>
      <w:r>
        <w:rPr>
          <w:w w:val="105"/>
        </w:rPr>
        <w:t>and</w:t>
      </w:r>
      <w:r>
        <w:rPr>
          <w:spacing w:val="-2"/>
          <w:w w:val="105"/>
        </w:rPr>
        <w:t> </w:t>
      </w:r>
      <w:r>
        <w:rPr>
          <w:w w:val="105"/>
        </w:rPr>
        <w:t>managers</w:t>
      </w:r>
      <w:r>
        <w:rPr>
          <w:spacing w:val="-5"/>
          <w:w w:val="105"/>
        </w:rPr>
        <w:t> </w:t>
      </w:r>
      <w:r>
        <w:rPr>
          <w:w w:val="105"/>
        </w:rPr>
        <w:t>of</w:t>
      </w:r>
      <w:r>
        <w:rPr>
          <w:spacing w:val="-2"/>
          <w:w w:val="105"/>
        </w:rPr>
        <w:t> </w:t>
      </w:r>
      <w:r>
        <w:rPr>
          <w:w w:val="105"/>
        </w:rPr>
        <w:t>our</w:t>
      </w:r>
      <w:r>
        <w:rPr>
          <w:spacing w:val="-3"/>
          <w:w w:val="105"/>
        </w:rPr>
        <w:t> </w:t>
      </w:r>
      <w:r>
        <w:rPr>
          <w:w w:val="105"/>
        </w:rPr>
        <w:t>family</w:t>
      </w:r>
      <w:r>
        <w:rPr>
          <w:spacing w:val="-3"/>
          <w:w w:val="105"/>
        </w:rPr>
        <w:t> </w:t>
      </w:r>
      <w:r>
        <w:rPr>
          <w:w w:val="105"/>
        </w:rPr>
        <w:t>estates.</w:t>
      </w:r>
      <w:r>
        <w:rPr>
          <w:spacing w:val="-2"/>
          <w:w w:val="105"/>
        </w:rPr>
        <w:t> </w:t>
      </w:r>
      <w:r>
        <w:rPr>
          <w:w w:val="105"/>
        </w:rPr>
        <w:t>A</w:t>
      </w:r>
      <w:r>
        <w:rPr>
          <w:spacing w:val="-4"/>
          <w:w w:val="105"/>
        </w:rPr>
        <w:t> </w:t>
      </w:r>
      <w:r>
        <w:rPr>
          <w:w w:val="105"/>
        </w:rPr>
        <w:t>major</w:t>
      </w:r>
      <w:r>
        <w:rPr>
          <w:spacing w:val="-7"/>
          <w:w w:val="105"/>
        </w:rPr>
        <w:t> </w:t>
      </w:r>
      <w:r>
        <w:rPr>
          <w:w w:val="105"/>
        </w:rPr>
        <w:t>cause</w:t>
      </w:r>
      <w:r>
        <w:rPr>
          <w:spacing w:val="-4"/>
          <w:w w:val="105"/>
        </w:rPr>
        <w:t> </w:t>
      </w:r>
      <w:r>
        <w:rPr>
          <w:w w:val="105"/>
        </w:rPr>
        <w:t>of</w:t>
      </w:r>
      <w:r>
        <w:rPr>
          <w:spacing w:val="-2"/>
          <w:w w:val="105"/>
        </w:rPr>
        <w:t> </w:t>
      </w:r>
      <w:r>
        <w:rPr>
          <w:w w:val="105"/>
        </w:rPr>
        <w:t>antagonism among the two communities related to economic disparity. Of the four hundred shops in the area, all but two were owned by non-Muslims. The Hindu </w:t>
      </w:r>
      <w:r>
        <w:rPr>
          <w:rFonts w:ascii="Palatino Linotype"/>
          <w:i/>
          <w:w w:val="105"/>
        </w:rPr>
        <w:t>baniya</w:t>
      </w:r>
      <w:r>
        <w:rPr>
          <w:rFonts w:ascii="Palatino Linotype"/>
          <w:i/>
          <w:spacing w:val="-9"/>
          <w:w w:val="105"/>
        </w:rPr>
        <w:t> </w:t>
      </w:r>
      <w:r>
        <w:rPr>
          <w:w w:val="105"/>
        </w:rPr>
        <w:t>extended goods on</w:t>
      </w:r>
      <w:r>
        <w:rPr>
          <w:w w:val="105"/>
        </w:rPr>
        <w:t> credit</w:t>
      </w:r>
      <w:r>
        <w:rPr>
          <w:w w:val="105"/>
        </w:rPr>
        <w:t> which</w:t>
      </w:r>
      <w:r>
        <w:rPr>
          <w:w w:val="105"/>
        </w:rPr>
        <w:t> then</w:t>
      </w:r>
      <w:r>
        <w:rPr>
          <w:w w:val="105"/>
        </w:rPr>
        <w:t> had</w:t>
      </w:r>
      <w:r>
        <w:rPr>
          <w:w w:val="105"/>
        </w:rPr>
        <w:t> to</w:t>
      </w:r>
      <w:r>
        <w:rPr>
          <w:w w:val="105"/>
        </w:rPr>
        <w:t> be</w:t>
      </w:r>
      <w:r>
        <w:rPr>
          <w:w w:val="105"/>
        </w:rPr>
        <w:t> repaid</w:t>
      </w:r>
      <w:r>
        <w:rPr>
          <w:w w:val="105"/>
        </w:rPr>
        <w:t> with</w:t>
      </w:r>
      <w:r>
        <w:rPr>
          <w:w w:val="105"/>
        </w:rPr>
        <w:t> interest.</w:t>
      </w:r>
      <w:r>
        <w:rPr>
          <w:w w:val="105"/>
        </w:rPr>
        <w:t> It</w:t>
      </w:r>
      <w:r>
        <w:rPr>
          <w:w w:val="105"/>
        </w:rPr>
        <w:t> was</w:t>
      </w:r>
      <w:r>
        <w:rPr>
          <w:w w:val="105"/>
        </w:rPr>
        <w:t> common</w:t>
      </w:r>
      <w:r>
        <w:rPr>
          <w:w w:val="105"/>
        </w:rPr>
        <w:t> practice</w:t>
      </w:r>
      <w:r>
        <w:rPr>
          <w:w w:val="105"/>
        </w:rPr>
        <w:t> for</w:t>
      </w:r>
      <w:r>
        <w:rPr>
          <w:w w:val="105"/>
        </w:rPr>
        <w:t> the Hindus</w:t>
      </w:r>
      <w:r>
        <w:rPr>
          <w:w w:val="105"/>
        </w:rPr>
        <w:t> to</w:t>
      </w:r>
      <w:r>
        <w:rPr>
          <w:w w:val="105"/>
        </w:rPr>
        <w:t> obtain</w:t>
      </w:r>
      <w:r>
        <w:rPr>
          <w:w w:val="105"/>
        </w:rPr>
        <w:t> surety</w:t>
      </w:r>
      <w:r>
        <w:rPr>
          <w:w w:val="105"/>
        </w:rPr>
        <w:t> in</w:t>
      </w:r>
      <w:r>
        <w:rPr>
          <w:w w:val="105"/>
        </w:rPr>
        <w:t> the</w:t>
      </w:r>
      <w:r>
        <w:rPr>
          <w:w w:val="105"/>
        </w:rPr>
        <w:t> form</w:t>
      </w:r>
      <w:r>
        <w:rPr>
          <w:w w:val="105"/>
        </w:rPr>
        <w:t> of</w:t>
      </w:r>
      <w:r>
        <w:rPr>
          <w:w w:val="105"/>
        </w:rPr>
        <w:t> gold</w:t>
      </w:r>
      <w:r>
        <w:rPr>
          <w:w w:val="105"/>
        </w:rPr>
        <w:t> and</w:t>
      </w:r>
      <w:r>
        <w:rPr>
          <w:w w:val="105"/>
        </w:rPr>
        <w:t> silver</w:t>
      </w:r>
      <w:r>
        <w:rPr>
          <w:w w:val="105"/>
        </w:rPr>
        <w:t> ornaments.</w:t>
      </w:r>
      <w:r>
        <w:rPr>
          <w:w w:val="105"/>
        </w:rPr>
        <w:t> Now</w:t>
      </w:r>
      <w:r>
        <w:rPr>
          <w:w w:val="105"/>
        </w:rPr>
        <w:t> they</w:t>
      </w:r>
      <w:r>
        <w:rPr>
          <w:w w:val="105"/>
        </w:rPr>
        <w:t> were evacuating,</w:t>
      </w:r>
      <w:r>
        <w:rPr>
          <w:w w:val="105"/>
        </w:rPr>
        <w:t> and</w:t>
      </w:r>
      <w:r>
        <w:rPr>
          <w:w w:val="105"/>
        </w:rPr>
        <w:t> they</w:t>
      </w:r>
      <w:r>
        <w:rPr>
          <w:w w:val="105"/>
        </w:rPr>
        <w:t> refused</w:t>
      </w:r>
      <w:r>
        <w:rPr>
          <w:w w:val="105"/>
        </w:rPr>
        <w:t> to</w:t>
      </w:r>
      <w:r>
        <w:rPr>
          <w:w w:val="105"/>
        </w:rPr>
        <w:t> return</w:t>
      </w:r>
      <w:r>
        <w:rPr>
          <w:w w:val="105"/>
        </w:rPr>
        <w:t> the</w:t>
      </w:r>
      <w:r>
        <w:rPr>
          <w:w w:val="105"/>
        </w:rPr>
        <w:t> pledged</w:t>
      </w:r>
      <w:r>
        <w:rPr>
          <w:w w:val="105"/>
        </w:rPr>
        <w:t> ornaments</w:t>
      </w:r>
      <w:r>
        <w:rPr>
          <w:w w:val="105"/>
        </w:rPr>
        <w:t> until</w:t>
      </w:r>
      <w:r>
        <w:rPr>
          <w:w w:val="105"/>
        </w:rPr>
        <w:t> they</w:t>
      </w:r>
      <w:r>
        <w:rPr>
          <w:w w:val="105"/>
        </w:rPr>
        <w:t> had</w:t>
      </w:r>
      <w:r>
        <w:rPr>
          <w:w w:val="105"/>
        </w:rPr>
        <w:t> been repaid in full. The tribesmen and others feared that the Hindus would leave with their ornaments, and threatened to attack them. Faced with this new problem I called a </w:t>
      </w:r>
      <w:r>
        <w:rPr>
          <w:rFonts w:ascii="Palatino Linotype"/>
          <w:i/>
          <w:w w:val="105"/>
        </w:rPr>
        <w:t>jirga </w:t>
      </w:r>
      <w:r>
        <w:rPr>
          <w:w w:val="105"/>
        </w:rPr>
        <w:t>which</w:t>
      </w:r>
      <w:r>
        <w:rPr>
          <w:w w:val="105"/>
        </w:rPr>
        <w:t> was</w:t>
      </w:r>
      <w:r>
        <w:rPr>
          <w:w w:val="105"/>
        </w:rPr>
        <w:t> attended</w:t>
      </w:r>
      <w:r>
        <w:rPr>
          <w:w w:val="105"/>
        </w:rPr>
        <w:t> by</w:t>
      </w:r>
      <w:r>
        <w:rPr>
          <w:w w:val="105"/>
        </w:rPr>
        <w:t> the</w:t>
      </w:r>
      <w:r>
        <w:rPr>
          <w:w w:val="105"/>
        </w:rPr>
        <w:t> elders</w:t>
      </w:r>
      <w:r>
        <w:rPr>
          <w:w w:val="105"/>
        </w:rPr>
        <w:t> of</w:t>
      </w:r>
      <w:r>
        <w:rPr>
          <w:w w:val="105"/>
        </w:rPr>
        <w:t> all</w:t>
      </w:r>
      <w:r>
        <w:rPr>
          <w:w w:val="105"/>
        </w:rPr>
        <w:t> the</w:t>
      </w:r>
      <w:r>
        <w:rPr>
          <w:w w:val="105"/>
        </w:rPr>
        <w:t> communities.</w:t>
      </w:r>
      <w:r>
        <w:rPr>
          <w:w w:val="105"/>
        </w:rPr>
        <w:t> It</w:t>
      </w:r>
      <w:r>
        <w:rPr>
          <w:w w:val="105"/>
        </w:rPr>
        <w:t> was</w:t>
      </w:r>
      <w:r>
        <w:rPr>
          <w:w w:val="105"/>
        </w:rPr>
        <w:t> decided</w:t>
      </w:r>
      <w:r>
        <w:rPr>
          <w:w w:val="105"/>
        </w:rPr>
        <w:t> that</w:t>
      </w:r>
      <w:r>
        <w:rPr>
          <w:w w:val="105"/>
        </w:rPr>
        <w:t> a goldsmith</w:t>
      </w:r>
      <w:r>
        <w:rPr>
          <w:w w:val="105"/>
        </w:rPr>
        <w:t> would</w:t>
      </w:r>
      <w:r>
        <w:rPr>
          <w:w w:val="105"/>
        </w:rPr>
        <w:t> weigh</w:t>
      </w:r>
      <w:r>
        <w:rPr>
          <w:w w:val="105"/>
        </w:rPr>
        <w:t> each</w:t>
      </w:r>
      <w:r>
        <w:rPr>
          <w:w w:val="105"/>
        </w:rPr>
        <w:t> ornament</w:t>
      </w:r>
      <w:r>
        <w:rPr>
          <w:w w:val="105"/>
        </w:rPr>
        <w:t> and</w:t>
      </w:r>
      <w:r>
        <w:rPr>
          <w:w w:val="105"/>
        </w:rPr>
        <w:t> extract</w:t>
      </w:r>
      <w:r>
        <w:rPr>
          <w:w w:val="105"/>
        </w:rPr>
        <w:t> precious</w:t>
      </w:r>
      <w:r>
        <w:rPr>
          <w:w w:val="105"/>
        </w:rPr>
        <w:t> metal</w:t>
      </w:r>
      <w:r>
        <w:rPr>
          <w:w w:val="105"/>
        </w:rPr>
        <w:t> to</w:t>
      </w:r>
      <w:r>
        <w:rPr>
          <w:w w:val="105"/>
        </w:rPr>
        <w:t> the</w:t>
      </w:r>
      <w:r>
        <w:rPr>
          <w:w w:val="105"/>
        </w:rPr>
        <w:t> value</w:t>
      </w:r>
      <w:r>
        <w:rPr>
          <w:w w:val="105"/>
        </w:rPr>
        <w:t> of</w:t>
      </w:r>
      <w:r>
        <w:rPr>
          <w:w w:val="105"/>
        </w:rPr>
        <w:t> the sum owed by each party without taking interest into account.</w:t>
      </w:r>
    </w:p>
    <w:p>
      <w:pPr>
        <w:pStyle w:val="BodyText"/>
        <w:spacing w:before="4"/>
      </w:pPr>
    </w:p>
    <w:p>
      <w:pPr>
        <w:pStyle w:val="BodyText"/>
        <w:spacing w:line="254" w:lineRule="auto"/>
        <w:ind w:left="1440" w:right="1433"/>
        <w:jc w:val="both"/>
      </w:pPr>
      <w:r>
        <w:rPr>
          <w:w w:val="105"/>
        </w:rPr>
        <w:t>The Hindus were</w:t>
      </w:r>
      <w:r>
        <w:rPr>
          <w:spacing w:val="-2"/>
          <w:w w:val="105"/>
        </w:rPr>
        <w:t> </w:t>
      </w:r>
      <w:r>
        <w:rPr>
          <w:w w:val="105"/>
        </w:rPr>
        <w:t>greatly</w:t>
      </w:r>
      <w:r>
        <w:rPr>
          <w:spacing w:val="-1"/>
          <w:w w:val="105"/>
        </w:rPr>
        <w:t> </w:t>
      </w:r>
      <w:r>
        <w:rPr>
          <w:w w:val="105"/>
        </w:rPr>
        <w:t>relieved by the decision, as by now they had begun to fear for their</w:t>
      </w:r>
      <w:r>
        <w:rPr>
          <w:w w:val="105"/>
        </w:rPr>
        <w:t> lives.</w:t>
      </w:r>
      <w:r>
        <w:rPr>
          <w:w w:val="105"/>
        </w:rPr>
        <w:t> They</w:t>
      </w:r>
      <w:r>
        <w:rPr>
          <w:w w:val="105"/>
        </w:rPr>
        <w:t> pressed</w:t>
      </w:r>
      <w:r>
        <w:rPr>
          <w:w w:val="105"/>
        </w:rPr>
        <w:t> me</w:t>
      </w:r>
      <w:r>
        <w:rPr>
          <w:w w:val="105"/>
        </w:rPr>
        <w:t> to</w:t>
      </w:r>
      <w:r>
        <w:rPr>
          <w:w w:val="105"/>
        </w:rPr>
        <w:t> accept</w:t>
      </w:r>
      <w:r>
        <w:rPr>
          <w:w w:val="105"/>
        </w:rPr>
        <w:t> gifts</w:t>
      </w:r>
      <w:r>
        <w:rPr>
          <w:w w:val="105"/>
        </w:rPr>
        <w:t> in</w:t>
      </w:r>
      <w:r>
        <w:rPr>
          <w:w w:val="105"/>
        </w:rPr>
        <w:t> appreciation,</w:t>
      </w:r>
      <w:r>
        <w:rPr>
          <w:w w:val="105"/>
        </w:rPr>
        <w:t> which</w:t>
      </w:r>
      <w:r>
        <w:rPr>
          <w:w w:val="105"/>
        </w:rPr>
        <w:t> I</w:t>
      </w:r>
      <w:r>
        <w:rPr>
          <w:w w:val="105"/>
        </w:rPr>
        <w:t> declined.</w:t>
      </w:r>
      <w:r>
        <w:rPr>
          <w:w w:val="105"/>
        </w:rPr>
        <w:t> I</w:t>
      </w:r>
      <w:r>
        <w:rPr>
          <w:w w:val="105"/>
        </w:rPr>
        <w:t> later learnt</w:t>
      </w:r>
      <w:r>
        <w:rPr>
          <w:w w:val="105"/>
        </w:rPr>
        <w:t> that</w:t>
      </w:r>
      <w:r>
        <w:rPr>
          <w:w w:val="105"/>
        </w:rPr>
        <w:t> on</w:t>
      </w:r>
      <w:r>
        <w:rPr>
          <w:w w:val="105"/>
        </w:rPr>
        <w:t> their</w:t>
      </w:r>
      <w:r>
        <w:rPr>
          <w:w w:val="105"/>
        </w:rPr>
        <w:t> way</w:t>
      </w:r>
      <w:r>
        <w:rPr>
          <w:w w:val="105"/>
        </w:rPr>
        <w:t> to</w:t>
      </w:r>
      <w:r>
        <w:rPr>
          <w:w w:val="105"/>
        </w:rPr>
        <w:t> Rajanpur</w:t>
      </w:r>
      <w:r>
        <w:rPr>
          <w:w w:val="105"/>
        </w:rPr>
        <w:t> from</w:t>
      </w:r>
      <w:r>
        <w:rPr>
          <w:w w:val="105"/>
        </w:rPr>
        <w:t> Rojhan,</w:t>
      </w:r>
      <w:r>
        <w:rPr>
          <w:w w:val="105"/>
        </w:rPr>
        <w:t> the</w:t>
      </w:r>
      <w:r>
        <w:rPr>
          <w:w w:val="105"/>
        </w:rPr>
        <w:t> local</w:t>
      </w:r>
      <w:r>
        <w:rPr>
          <w:w w:val="105"/>
        </w:rPr>
        <w:t> police</w:t>
      </w:r>
      <w:r>
        <w:rPr>
          <w:w w:val="105"/>
        </w:rPr>
        <w:t> instigated</w:t>
      </w:r>
      <w:r>
        <w:rPr>
          <w:w w:val="105"/>
        </w:rPr>
        <w:t> a</w:t>
      </w:r>
      <w:r>
        <w:rPr>
          <w:w w:val="105"/>
        </w:rPr>
        <w:t> mob</w:t>
      </w:r>
      <w:r>
        <w:rPr>
          <w:w w:val="105"/>
        </w:rPr>
        <w:t> of hoodlums</w:t>
      </w:r>
      <w:r>
        <w:rPr>
          <w:w w:val="105"/>
        </w:rPr>
        <w:t> who</w:t>
      </w:r>
      <w:r>
        <w:rPr>
          <w:w w:val="105"/>
        </w:rPr>
        <w:t> attacked</w:t>
      </w:r>
      <w:r>
        <w:rPr>
          <w:w w:val="105"/>
        </w:rPr>
        <w:t> their</w:t>
      </w:r>
      <w:r>
        <w:rPr>
          <w:w w:val="105"/>
        </w:rPr>
        <w:t> caravan</w:t>
      </w:r>
      <w:r>
        <w:rPr>
          <w:w w:val="105"/>
        </w:rPr>
        <w:t> -</w:t>
      </w:r>
      <w:r>
        <w:rPr>
          <w:w w:val="105"/>
        </w:rPr>
        <w:t> which</w:t>
      </w:r>
      <w:r>
        <w:rPr>
          <w:w w:val="105"/>
        </w:rPr>
        <w:t> was</w:t>
      </w:r>
      <w:r>
        <w:rPr>
          <w:w w:val="105"/>
        </w:rPr>
        <w:t> ironically</w:t>
      </w:r>
      <w:r>
        <w:rPr>
          <w:w w:val="105"/>
        </w:rPr>
        <w:t> being</w:t>
      </w:r>
      <w:r>
        <w:rPr>
          <w:w w:val="105"/>
        </w:rPr>
        <w:t> escorted</w:t>
      </w:r>
      <w:r>
        <w:rPr>
          <w:w w:val="105"/>
        </w:rPr>
        <w:t> by</w:t>
      </w:r>
      <w:r>
        <w:rPr>
          <w:w w:val="105"/>
        </w:rPr>
        <w:t> a detachment</w:t>
      </w:r>
      <w:r>
        <w:rPr>
          <w:w w:val="105"/>
        </w:rPr>
        <w:t> of</w:t>
      </w:r>
      <w:r>
        <w:rPr>
          <w:w w:val="105"/>
        </w:rPr>
        <w:t> Gurkha</w:t>
      </w:r>
      <w:r>
        <w:rPr>
          <w:w w:val="105"/>
        </w:rPr>
        <w:t> -</w:t>
      </w:r>
      <w:r>
        <w:rPr>
          <w:w w:val="105"/>
        </w:rPr>
        <w:t> on</w:t>
      </w:r>
      <w:r>
        <w:rPr>
          <w:w w:val="105"/>
        </w:rPr>
        <w:t> the</w:t>
      </w:r>
      <w:r>
        <w:rPr>
          <w:w w:val="105"/>
        </w:rPr>
        <w:t> border,</w:t>
      </w:r>
      <w:r>
        <w:rPr>
          <w:w w:val="105"/>
        </w:rPr>
        <w:t> killing</w:t>
      </w:r>
      <w:r>
        <w:rPr>
          <w:w w:val="105"/>
        </w:rPr>
        <w:t> about</w:t>
      </w:r>
      <w:r>
        <w:rPr>
          <w:w w:val="105"/>
        </w:rPr>
        <w:t> a</w:t>
      </w:r>
      <w:r>
        <w:rPr>
          <w:w w:val="105"/>
        </w:rPr>
        <w:t> dozen</w:t>
      </w:r>
      <w:r>
        <w:rPr>
          <w:w w:val="105"/>
        </w:rPr>
        <w:t> people,</w:t>
      </w:r>
      <w:r>
        <w:rPr>
          <w:w w:val="105"/>
        </w:rPr>
        <w:t> and</w:t>
      </w:r>
      <w:r>
        <w:rPr>
          <w:w w:val="105"/>
        </w:rPr>
        <w:t> plundering part of their caravan.</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2"/>
        <w:jc w:val="both"/>
      </w:pPr>
      <w:r>
        <w:rPr>
          <w:w w:val="105"/>
        </w:rPr>
        <w:t>We</w:t>
      </w:r>
      <w:r>
        <w:rPr>
          <w:w w:val="105"/>
        </w:rPr>
        <w:t> soon</w:t>
      </w:r>
      <w:r>
        <w:rPr>
          <w:w w:val="105"/>
        </w:rPr>
        <w:t> learnt</w:t>
      </w:r>
      <w:r>
        <w:rPr>
          <w:w w:val="105"/>
        </w:rPr>
        <w:t> that</w:t>
      </w:r>
      <w:r>
        <w:rPr>
          <w:w w:val="105"/>
        </w:rPr>
        <w:t> seven</w:t>
      </w:r>
      <w:r>
        <w:rPr>
          <w:w w:val="105"/>
        </w:rPr>
        <w:t> young</w:t>
      </w:r>
      <w:r>
        <w:rPr>
          <w:w w:val="105"/>
        </w:rPr>
        <w:t> girls</w:t>
      </w:r>
      <w:r>
        <w:rPr>
          <w:w w:val="105"/>
        </w:rPr>
        <w:t> had</w:t>
      </w:r>
      <w:r>
        <w:rPr>
          <w:w w:val="105"/>
        </w:rPr>
        <w:t> also</w:t>
      </w:r>
      <w:r>
        <w:rPr>
          <w:w w:val="105"/>
        </w:rPr>
        <w:t> been</w:t>
      </w:r>
      <w:r>
        <w:rPr>
          <w:w w:val="105"/>
        </w:rPr>
        <w:t> abducted</w:t>
      </w:r>
      <w:r>
        <w:rPr>
          <w:w w:val="105"/>
        </w:rPr>
        <w:t> by</w:t>
      </w:r>
      <w:r>
        <w:rPr>
          <w:w w:val="105"/>
        </w:rPr>
        <w:t> the</w:t>
      </w:r>
      <w:r>
        <w:rPr>
          <w:w w:val="105"/>
        </w:rPr>
        <w:t> marauders,</w:t>
      </w:r>
      <w:r>
        <w:rPr>
          <w:w w:val="105"/>
        </w:rPr>
        <w:t> and taken</w:t>
      </w:r>
      <w:r>
        <w:rPr>
          <w:w w:val="105"/>
        </w:rPr>
        <w:t> away</w:t>
      </w:r>
      <w:r>
        <w:rPr>
          <w:w w:val="105"/>
        </w:rPr>
        <w:t> to</w:t>
      </w:r>
      <w:r>
        <w:rPr>
          <w:w w:val="105"/>
        </w:rPr>
        <w:t> remote</w:t>
      </w:r>
      <w:r>
        <w:rPr>
          <w:w w:val="105"/>
        </w:rPr>
        <w:t> areas.</w:t>
      </w:r>
      <w:r>
        <w:rPr>
          <w:w w:val="105"/>
        </w:rPr>
        <w:t> Along</w:t>
      </w:r>
      <w:r>
        <w:rPr>
          <w:w w:val="105"/>
        </w:rPr>
        <w:t> with</w:t>
      </w:r>
      <w:r>
        <w:rPr>
          <w:w w:val="105"/>
        </w:rPr>
        <w:t> a</w:t>
      </w:r>
      <w:r>
        <w:rPr>
          <w:w w:val="105"/>
        </w:rPr>
        <w:t> force</w:t>
      </w:r>
      <w:r>
        <w:rPr>
          <w:w w:val="105"/>
        </w:rPr>
        <w:t> of</w:t>
      </w:r>
      <w:r>
        <w:rPr>
          <w:w w:val="105"/>
        </w:rPr>
        <w:t> fifteen</w:t>
      </w:r>
      <w:r>
        <w:rPr>
          <w:w w:val="105"/>
        </w:rPr>
        <w:t> armed</w:t>
      </w:r>
      <w:r>
        <w:rPr>
          <w:w w:val="105"/>
        </w:rPr>
        <w:t> men,</w:t>
      </w:r>
      <w:r>
        <w:rPr>
          <w:w w:val="105"/>
        </w:rPr>
        <w:t> we</w:t>
      </w:r>
      <w:r>
        <w:rPr>
          <w:w w:val="105"/>
        </w:rPr>
        <w:t> set</w:t>
      </w:r>
      <w:r>
        <w:rPr>
          <w:w w:val="105"/>
        </w:rPr>
        <w:t> off</w:t>
      </w:r>
      <w:r>
        <w:rPr>
          <w:w w:val="105"/>
        </w:rPr>
        <w:t> in search</w:t>
      </w:r>
      <w:r>
        <w:rPr>
          <w:w w:val="105"/>
        </w:rPr>
        <w:t> of</w:t>
      </w:r>
      <w:r>
        <w:rPr>
          <w:w w:val="105"/>
        </w:rPr>
        <w:t> them.</w:t>
      </w:r>
      <w:r>
        <w:rPr>
          <w:w w:val="105"/>
        </w:rPr>
        <w:t> We</w:t>
      </w:r>
      <w:r>
        <w:rPr>
          <w:w w:val="105"/>
        </w:rPr>
        <w:t> found</w:t>
      </w:r>
      <w:r>
        <w:rPr>
          <w:w w:val="105"/>
        </w:rPr>
        <w:t> them</w:t>
      </w:r>
      <w:r>
        <w:rPr>
          <w:w w:val="105"/>
        </w:rPr>
        <w:t> and</w:t>
      </w:r>
      <w:r>
        <w:rPr>
          <w:w w:val="105"/>
        </w:rPr>
        <w:t> delivered</w:t>
      </w:r>
      <w:r>
        <w:rPr>
          <w:w w:val="105"/>
        </w:rPr>
        <w:t> them</w:t>
      </w:r>
      <w:r>
        <w:rPr>
          <w:w w:val="105"/>
        </w:rPr>
        <w:t> personally</w:t>
      </w:r>
      <w:r>
        <w:rPr>
          <w:w w:val="105"/>
        </w:rPr>
        <w:t> to</w:t>
      </w:r>
      <w:r>
        <w:rPr>
          <w:w w:val="105"/>
        </w:rPr>
        <w:t> their</w:t>
      </w:r>
      <w:r>
        <w:rPr>
          <w:w w:val="105"/>
        </w:rPr>
        <w:t> families</w:t>
      </w:r>
      <w:r>
        <w:rPr>
          <w:w w:val="105"/>
        </w:rPr>
        <w:t> in Rajanpur.</w:t>
      </w:r>
      <w:r>
        <w:rPr>
          <w:w w:val="105"/>
        </w:rPr>
        <w:t> I</w:t>
      </w:r>
      <w:r>
        <w:rPr>
          <w:w w:val="105"/>
        </w:rPr>
        <w:t> cannot</w:t>
      </w:r>
      <w:r>
        <w:rPr>
          <w:w w:val="105"/>
        </w:rPr>
        <w:t> forget</w:t>
      </w:r>
      <w:r>
        <w:rPr>
          <w:w w:val="105"/>
        </w:rPr>
        <w:t> the look</w:t>
      </w:r>
      <w:r>
        <w:rPr>
          <w:w w:val="105"/>
        </w:rPr>
        <w:t> in</w:t>
      </w:r>
      <w:r>
        <w:rPr>
          <w:w w:val="105"/>
        </w:rPr>
        <w:t> their</w:t>
      </w:r>
      <w:r>
        <w:rPr>
          <w:w w:val="105"/>
        </w:rPr>
        <w:t> eyes</w:t>
      </w:r>
      <w:r>
        <w:rPr>
          <w:w w:val="105"/>
        </w:rPr>
        <w:t> when</w:t>
      </w:r>
      <w:r>
        <w:rPr>
          <w:w w:val="105"/>
        </w:rPr>
        <w:t> they</w:t>
      </w:r>
      <w:r>
        <w:rPr>
          <w:w w:val="105"/>
        </w:rPr>
        <w:t> were</w:t>
      </w:r>
      <w:r>
        <w:rPr>
          <w:w w:val="105"/>
        </w:rPr>
        <w:t> reunited</w:t>
      </w:r>
      <w:r>
        <w:rPr>
          <w:w w:val="105"/>
        </w:rPr>
        <w:t> with</w:t>
      </w:r>
      <w:r>
        <w:rPr>
          <w:w w:val="105"/>
        </w:rPr>
        <w:t> their families, as they had lost all hope of seeing each other again.</w:t>
      </w:r>
    </w:p>
    <w:p>
      <w:pPr>
        <w:pStyle w:val="BodyText"/>
        <w:spacing w:before="17"/>
      </w:pPr>
    </w:p>
    <w:p>
      <w:pPr>
        <w:pStyle w:val="BodyText"/>
        <w:spacing w:line="254" w:lineRule="auto" w:before="1"/>
        <w:ind w:left="1440" w:right="1432"/>
        <w:jc w:val="both"/>
      </w:pPr>
      <w:r>
        <w:rPr/>
        <w:t>A few weeks later, in one of the more remote villages, I noticed a young girl at a stream filling</w:t>
      </w:r>
      <w:r>
        <w:rPr>
          <w:spacing w:val="40"/>
        </w:rPr>
        <w:t> </w:t>
      </w:r>
      <w:r>
        <w:rPr/>
        <w:t>pots</w:t>
      </w:r>
      <w:r>
        <w:rPr>
          <w:spacing w:val="40"/>
        </w:rPr>
        <w:t> </w:t>
      </w:r>
      <w:r>
        <w:rPr/>
        <w:t>with</w:t>
      </w:r>
      <w:r>
        <w:rPr>
          <w:spacing w:val="40"/>
        </w:rPr>
        <w:t> </w:t>
      </w:r>
      <w:r>
        <w:rPr/>
        <w:t>water.</w:t>
      </w:r>
      <w:r>
        <w:rPr>
          <w:spacing w:val="40"/>
        </w:rPr>
        <w:t> </w:t>
      </w:r>
      <w:r>
        <w:rPr/>
        <w:t>She</w:t>
      </w:r>
      <w:r>
        <w:rPr>
          <w:spacing w:val="40"/>
        </w:rPr>
        <w:t> </w:t>
      </w:r>
      <w:r>
        <w:rPr/>
        <w:t>wore</w:t>
      </w:r>
      <w:r>
        <w:rPr>
          <w:spacing w:val="40"/>
        </w:rPr>
        <w:t> </w:t>
      </w:r>
      <w:r>
        <w:rPr/>
        <w:t>traditional</w:t>
      </w:r>
      <w:r>
        <w:rPr>
          <w:spacing w:val="40"/>
        </w:rPr>
        <w:t> </w:t>
      </w:r>
      <w:r>
        <w:rPr/>
        <w:t>tribal</w:t>
      </w:r>
      <w:r>
        <w:rPr>
          <w:spacing w:val="40"/>
        </w:rPr>
        <w:t> </w:t>
      </w:r>
      <w:r>
        <w:rPr/>
        <w:t>clothes,</w:t>
      </w:r>
      <w:r>
        <w:rPr>
          <w:spacing w:val="40"/>
        </w:rPr>
        <w:t> </w:t>
      </w:r>
      <w:r>
        <w:rPr/>
        <w:t>but</w:t>
      </w:r>
      <w:r>
        <w:rPr>
          <w:spacing w:val="40"/>
        </w:rPr>
        <w:t> </w:t>
      </w:r>
      <w:r>
        <w:rPr/>
        <w:t>did</w:t>
      </w:r>
      <w:r>
        <w:rPr>
          <w:spacing w:val="40"/>
        </w:rPr>
        <w:t> </w:t>
      </w:r>
      <w:r>
        <w:rPr/>
        <w:t>not</w:t>
      </w:r>
      <w:r>
        <w:rPr>
          <w:spacing w:val="40"/>
        </w:rPr>
        <w:t> </w:t>
      </w:r>
      <w:r>
        <w:rPr/>
        <w:t>look</w:t>
      </w:r>
      <w:r>
        <w:rPr>
          <w:spacing w:val="40"/>
        </w:rPr>
        <w:t> </w:t>
      </w:r>
      <w:r>
        <w:rPr/>
        <w:t>like</w:t>
      </w:r>
      <w:r>
        <w:rPr>
          <w:spacing w:val="40"/>
        </w:rPr>
        <w:t> </w:t>
      </w:r>
      <w:r>
        <w:rPr/>
        <w:t>a Baloch. When I asked her a question in Balochi, tears streamed from her eyes, and she began to tremble. An older Baloch woman appeared and began to remonstrate with me.</w:t>
      </w:r>
      <w:r>
        <w:rPr>
          <w:spacing w:val="80"/>
        </w:rPr>
        <w:t> </w:t>
      </w:r>
      <w:r>
        <w:rPr/>
        <w:t>She</w:t>
      </w:r>
      <w:r>
        <w:rPr>
          <w:spacing w:val="34"/>
        </w:rPr>
        <w:t> </w:t>
      </w:r>
      <w:r>
        <w:rPr/>
        <w:t>said</w:t>
      </w:r>
      <w:r>
        <w:rPr>
          <w:spacing w:val="36"/>
        </w:rPr>
        <w:t> </w:t>
      </w:r>
      <w:r>
        <w:rPr/>
        <w:t>the</w:t>
      </w:r>
      <w:r>
        <w:rPr>
          <w:spacing w:val="34"/>
        </w:rPr>
        <w:t> </w:t>
      </w:r>
      <w:r>
        <w:rPr/>
        <w:t>girl</w:t>
      </w:r>
      <w:r>
        <w:rPr>
          <w:spacing w:val="30"/>
        </w:rPr>
        <w:t> </w:t>
      </w:r>
      <w:r>
        <w:rPr/>
        <w:t>was</w:t>
      </w:r>
      <w:r>
        <w:rPr>
          <w:spacing w:val="32"/>
        </w:rPr>
        <w:t> </w:t>
      </w:r>
      <w:r>
        <w:rPr/>
        <w:t>her</w:t>
      </w:r>
      <w:r>
        <w:rPr>
          <w:spacing w:val="35"/>
        </w:rPr>
        <w:t> </w:t>
      </w:r>
      <w:r>
        <w:rPr/>
        <w:t>daughter-in-law</w:t>
      </w:r>
      <w:r>
        <w:rPr>
          <w:spacing w:val="35"/>
        </w:rPr>
        <w:t> </w:t>
      </w:r>
      <w:r>
        <w:rPr/>
        <w:t>and</w:t>
      </w:r>
      <w:r>
        <w:rPr>
          <w:spacing w:val="36"/>
        </w:rPr>
        <w:t> </w:t>
      </w:r>
      <w:r>
        <w:rPr/>
        <w:t>insisted</w:t>
      </w:r>
      <w:r>
        <w:rPr>
          <w:spacing w:val="36"/>
        </w:rPr>
        <w:t> </w:t>
      </w:r>
      <w:r>
        <w:rPr/>
        <w:t>that</w:t>
      </w:r>
      <w:r>
        <w:rPr>
          <w:spacing w:val="31"/>
        </w:rPr>
        <w:t> </w:t>
      </w:r>
      <w:r>
        <w:rPr/>
        <w:t>even</w:t>
      </w:r>
      <w:r>
        <w:rPr>
          <w:spacing w:val="32"/>
        </w:rPr>
        <w:t> </w:t>
      </w:r>
      <w:r>
        <w:rPr/>
        <w:t>a</w:t>
      </w:r>
      <w:r>
        <w:rPr>
          <w:spacing w:val="34"/>
        </w:rPr>
        <w:t> </w:t>
      </w:r>
      <w:r>
        <w:rPr/>
        <w:t>chief</w:t>
      </w:r>
      <w:r>
        <w:rPr>
          <w:spacing w:val="36"/>
        </w:rPr>
        <w:t> </w:t>
      </w:r>
      <w:r>
        <w:rPr/>
        <w:t>had</w:t>
      </w:r>
      <w:r>
        <w:rPr>
          <w:spacing w:val="36"/>
        </w:rPr>
        <w:t> </w:t>
      </w:r>
      <w:r>
        <w:rPr/>
        <w:t>no</w:t>
      </w:r>
      <w:r>
        <w:rPr>
          <w:spacing w:val="31"/>
        </w:rPr>
        <w:t> </w:t>
      </w:r>
      <w:r>
        <w:rPr/>
        <w:t>right</w:t>
      </w:r>
      <w:r>
        <w:rPr>
          <w:spacing w:val="31"/>
        </w:rPr>
        <w:t> </w:t>
      </w:r>
      <w:r>
        <w:rPr/>
        <w:t>to talk</w:t>
      </w:r>
      <w:r>
        <w:rPr>
          <w:spacing w:val="40"/>
        </w:rPr>
        <w:t> </w:t>
      </w:r>
      <w:r>
        <w:rPr/>
        <w:t>directly</w:t>
      </w:r>
      <w:r>
        <w:rPr>
          <w:spacing w:val="40"/>
        </w:rPr>
        <w:t> </w:t>
      </w:r>
      <w:r>
        <w:rPr/>
        <w:t>to</w:t>
      </w:r>
      <w:r>
        <w:rPr>
          <w:spacing w:val="40"/>
        </w:rPr>
        <w:t> </w:t>
      </w:r>
      <w:r>
        <w:rPr/>
        <w:t>a</w:t>
      </w:r>
      <w:r>
        <w:rPr>
          <w:spacing w:val="40"/>
        </w:rPr>
        <w:t> </w:t>
      </w:r>
      <w:r>
        <w:rPr/>
        <w:t>young</w:t>
      </w:r>
      <w:r>
        <w:rPr>
          <w:spacing w:val="40"/>
        </w:rPr>
        <w:t> </w:t>
      </w:r>
      <w:r>
        <w:rPr/>
        <w:t>Baloch</w:t>
      </w:r>
      <w:r>
        <w:rPr>
          <w:spacing w:val="40"/>
        </w:rPr>
        <w:t> </w:t>
      </w:r>
      <w:r>
        <w:rPr/>
        <w:t>girl</w:t>
      </w:r>
      <w:r>
        <w:rPr>
          <w:spacing w:val="40"/>
        </w:rPr>
        <w:t> </w:t>
      </w:r>
      <w:r>
        <w:rPr/>
        <w:t>of</w:t>
      </w:r>
      <w:r>
        <w:rPr>
          <w:spacing w:val="40"/>
        </w:rPr>
        <w:t> </w:t>
      </w:r>
      <w:r>
        <w:rPr/>
        <w:t>his</w:t>
      </w:r>
      <w:r>
        <w:rPr>
          <w:spacing w:val="40"/>
        </w:rPr>
        <w:t> </w:t>
      </w:r>
      <w:r>
        <w:rPr/>
        <w:t>tribe.</w:t>
      </w:r>
      <w:r>
        <w:rPr>
          <w:spacing w:val="40"/>
        </w:rPr>
        <w:t> </w:t>
      </w:r>
      <w:r>
        <w:rPr/>
        <w:t>I</w:t>
      </w:r>
      <w:r>
        <w:rPr>
          <w:spacing w:val="40"/>
        </w:rPr>
        <w:t> </w:t>
      </w:r>
      <w:r>
        <w:rPr/>
        <w:t>refused</w:t>
      </w:r>
      <w:r>
        <w:rPr>
          <w:spacing w:val="40"/>
        </w:rPr>
        <w:t> </w:t>
      </w:r>
      <w:r>
        <w:rPr/>
        <w:t>to</w:t>
      </w:r>
      <w:r>
        <w:rPr>
          <w:spacing w:val="40"/>
        </w:rPr>
        <w:t> </w:t>
      </w:r>
      <w:r>
        <w:rPr/>
        <w:t>budge,</w:t>
      </w:r>
      <w:r>
        <w:rPr>
          <w:spacing w:val="40"/>
        </w:rPr>
        <w:t> </w:t>
      </w:r>
      <w:r>
        <w:rPr/>
        <w:t>and</w:t>
      </w:r>
      <w:r>
        <w:rPr>
          <w:spacing w:val="40"/>
        </w:rPr>
        <w:t> </w:t>
      </w:r>
      <w:r>
        <w:rPr/>
        <w:t>asked</w:t>
      </w:r>
      <w:r>
        <w:rPr>
          <w:spacing w:val="40"/>
        </w:rPr>
        <w:t> </w:t>
      </w:r>
      <w:r>
        <w:rPr/>
        <w:t>the woman</w:t>
      </w:r>
      <w:r>
        <w:rPr>
          <w:spacing w:val="40"/>
        </w:rPr>
        <w:t> </w:t>
      </w:r>
      <w:r>
        <w:rPr/>
        <w:t>to</w:t>
      </w:r>
      <w:r>
        <w:rPr>
          <w:spacing w:val="40"/>
        </w:rPr>
        <w:t> </w:t>
      </w:r>
      <w:r>
        <w:rPr/>
        <w:t>tell</w:t>
      </w:r>
      <w:r>
        <w:rPr>
          <w:spacing w:val="40"/>
        </w:rPr>
        <w:t> </w:t>
      </w:r>
      <w:r>
        <w:rPr/>
        <w:t>her</w:t>
      </w:r>
      <w:r>
        <w:rPr>
          <w:spacing w:val="40"/>
        </w:rPr>
        <w:t> </w:t>
      </w:r>
      <w:r>
        <w:rPr/>
        <w:t>'daughter-in-law'</w:t>
      </w:r>
      <w:r>
        <w:rPr>
          <w:spacing w:val="40"/>
        </w:rPr>
        <w:t> </w:t>
      </w:r>
      <w:r>
        <w:rPr/>
        <w:t>to</w:t>
      </w:r>
      <w:r>
        <w:rPr>
          <w:spacing w:val="40"/>
        </w:rPr>
        <w:t> </w:t>
      </w:r>
      <w:r>
        <w:rPr/>
        <w:t>talk</w:t>
      </w:r>
      <w:r>
        <w:rPr>
          <w:spacing w:val="40"/>
        </w:rPr>
        <w:t> </w:t>
      </w:r>
      <w:r>
        <w:rPr/>
        <w:t>to</w:t>
      </w:r>
      <w:r>
        <w:rPr>
          <w:spacing w:val="40"/>
        </w:rPr>
        <w:t> </w:t>
      </w:r>
      <w:r>
        <w:rPr/>
        <w:t>me.</w:t>
      </w:r>
      <w:r>
        <w:rPr>
          <w:spacing w:val="40"/>
        </w:rPr>
        <w:t> </w:t>
      </w:r>
      <w:r>
        <w:rPr/>
        <w:t>The</w:t>
      </w:r>
      <w:r>
        <w:rPr>
          <w:spacing w:val="40"/>
        </w:rPr>
        <w:t> </w:t>
      </w:r>
      <w:r>
        <w:rPr/>
        <w:t>woman</w:t>
      </w:r>
      <w:r>
        <w:rPr>
          <w:spacing w:val="40"/>
        </w:rPr>
        <w:t> </w:t>
      </w:r>
      <w:r>
        <w:rPr/>
        <w:t>tried</w:t>
      </w:r>
      <w:r>
        <w:rPr>
          <w:spacing w:val="40"/>
        </w:rPr>
        <w:t> </w:t>
      </w:r>
      <w:r>
        <w:rPr/>
        <w:t>to</w:t>
      </w:r>
      <w:r>
        <w:rPr>
          <w:spacing w:val="40"/>
        </w:rPr>
        <w:t> </w:t>
      </w:r>
      <w:r>
        <w:rPr/>
        <w:t>put</w:t>
      </w:r>
      <w:r>
        <w:rPr>
          <w:spacing w:val="40"/>
        </w:rPr>
        <w:t> </w:t>
      </w:r>
      <w:r>
        <w:rPr/>
        <w:t>me</w:t>
      </w:r>
      <w:r>
        <w:rPr>
          <w:spacing w:val="40"/>
        </w:rPr>
        <w:t> </w:t>
      </w:r>
      <w:r>
        <w:rPr/>
        <w:t>off</w:t>
      </w:r>
      <w:r>
        <w:rPr>
          <w:spacing w:val="40"/>
        </w:rPr>
        <w:t> </w:t>
      </w:r>
      <w:r>
        <w:rPr/>
        <w:t>by saying</w:t>
      </w:r>
      <w:r>
        <w:rPr>
          <w:spacing w:val="40"/>
        </w:rPr>
        <w:t> </w:t>
      </w:r>
      <w:r>
        <w:rPr/>
        <w:t>that</w:t>
      </w:r>
      <w:r>
        <w:rPr>
          <w:spacing w:val="40"/>
        </w:rPr>
        <w:t> </w:t>
      </w:r>
      <w:r>
        <w:rPr/>
        <w:t>the</w:t>
      </w:r>
      <w:r>
        <w:rPr>
          <w:spacing w:val="40"/>
        </w:rPr>
        <w:t> </w:t>
      </w:r>
      <w:r>
        <w:rPr/>
        <w:t>girl</w:t>
      </w:r>
      <w:r>
        <w:rPr>
          <w:spacing w:val="40"/>
        </w:rPr>
        <w:t> </w:t>
      </w:r>
      <w:r>
        <w:rPr/>
        <w:t>was</w:t>
      </w:r>
      <w:r>
        <w:rPr>
          <w:spacing w:val="40"/>
        </w:rPr>
        <w:t> </w:t>
      </w:r>
      <w:r>
        <w:rPr/>
        <w:t>mentally</w:t>
      </w:r>
      <w:r>
        <w:rPr>
          <w:spacing w:val="40"/>
        </w:rPr>
        <w:t> </w:t>
      </w:r>
      <w:r>
        <w:rPr/>
        <w:t>disturbed,</w:t>
      </w:r>
      <w:r>
        <w:rPr>
          <w:spacing w:val="40"/>
        </w:rPr>
        <w:t> </w:t>
      </w:r>
      <w:r>
        <w:rPr/>
        <w:t>and</w:t>
      </w:r>
      <w:r>
        <w:rPr>
          <w:spacing w:val="40"/>
        </w:rPr>
        <w:t> </w:t>
      </w:r>
      <w:r>
        <w:rPr/>
        <w:t>the</w:t>
      </w:r>
      <w:r>
        <w:rPr>
          <w:spacing w:val="40"/>
        </w:rPr>
        <w:t> </w:t>
      </w:r>
      <w:r>
        <w:rPr/>
        <w:t>shock</w:t>
      </w:r>
      <w:r>
        <w:rPr>
          <w:spacing w:val="40"/>
        </w:rPr>
        <w:t> </w:t>
      </w:r>
      <w:r>
        <w:rPr/>
        <w:t>of</w:t>
      </w:r>
      <w:r>
        <w:rPr>
          <w:spacing w:val="40"/>
        </w:rPr>
        <w:t> </w:t>
      </w:r>
      <w:r>
        <w:rPr/>
        <w:t>being</w:t>
      </w:r>
      <w:r>
        <w:rPr>
          <w:spacing w:val="40"/>
        </w:rPr>
        <w:t> </w:t>
      </w:r>
      <w:r>
        <w:rPr/>
        <w:t>addressed</w:t>
      </w:r>
      <w:r>
        <w:rPr>
          <w:spacing w:val="40"/>
        </w:rPr>
        <w:t> </w:t>
      </w:r>
      <w:r>
        <w:rPr/>
        <w:t>by</w:t>
      </w:r>
      <w:r>
        <w:rPr>
          <w:spacing w:val="40"/>
        </w:rPr>
        <w:t> </w:t>
      </w:r>
      <w:r>
        <w:rPr/>
        <w:t>a strange</w:t>
      </w:r>
      <w:r>
        <w:rPr>
          <w:spacing w:val="40"/>
        </w:rPr>
        <w:t> </w:t>
      </w:r>
      <w:r>
        <w:rPr/>
        <w:t>man</w:t>
      </w:r>
      <w:r>
        <w:rPr>
          <w:spacing w:val="40"/>
        </w:rPr>
        <w:t> </w:t>
      </w:r>
      <w:r>
        <w:rPr/>
        <w:t>had</w:t>
      </w:r>
      <w:r>
        <w:rPr>
          <w:spacing w:val="40"/>
        </w:rPr>
        <w:t> </w:t>
      </w:r>
      <w:r>
        <w:rPr/>
        <w:t>further</w:t>
      </w:r>
      <w:r>
        <w:rPr>
          <w:spacing w:val="40"/>
        </w:rPr>
        <w:t> </w:t>
      </w:r>
      <w:r>
        <w:rPr/>
        <w:t>upset</w:t>
      </w:r>
      <w:r>
        <w:rPr>
          <w:spacing w:val="40"/>
        </w:rPr>
        <w:t> </w:t>
      </w:r>
      <w:r>
        <w:rPr/>
        <w:t>her</w:t>
      </w:r>
      <w:r>
        <w:rPr>
          <w:spacing w:val="40"/>
        </w:rPr>
        <w:t> </w:t>
      </w:r>
      <w:r>
        <w:rPr/>
        <w:t>balance!</w:t>
      </w:r>
      <w:r>
        <w:rPr>
          <w:spacing w:val="40"/>
        </w:rPr>
        <w:t> </w:t>
      </w:r>
      <w:r>
        <w:rPr/>
        <w:t>But</w:t>
      </w:r>
      <w:r>
        <w:rPr>
          <w:spacing w:val="40"/>
        </w:rPr>
        <w:t> </w:t>
      </w:r>
      <w:r>
        <w:rPr/>
        <w:t>the</w:t>
      </w:r>
      <w:r>
        <w:rPr>
          <w:spacing w:val="40"/>
        </w:rPr>
        <w:t> </w:t>
      </w:r>
      <w:r>
        <w:rPr/>
        <w:t>young</w:t>
      </w:r>
      <w:r>
        <w:rPr>
          <w:spacing w:val="40"/>
        </w:rPr>
        <w:t> </w:t>
      </w:r>
      <w:r>
        <w:rPr/>
        <w:t>girl</w:t>
      </w:r>
      <w:r>
        <w:rPr>
          <w:spacing w:val="40"/>
        </w:rPr>
        <w:t> </w:t>
      </w:r>
      <w:r>
        <w:rPr/>
        <w:t>fell</w:t>
      </w:r>
      <w:r>
        <w:rPr>
          <w:spacing w:val="40"/>
        </w:rPr>
        <w:t> </w:t>
      </w:r>
      <w:r>
        <w:rPr/>
        <w:t>at</w:t>
      </w:r>
      <w:r>
        <w:rPr>
          <w:spacing w:val="40"/>
        </w:rPr>
        <w:t> </w:t>
      </w:r>
      <w:r>
        <w:rPr/>
        <w:t>my</w:t>
      </w:r>
      <w:r>
        <w:rPr>
          <w:spacing w:val="40"/>
        </w:rPr>
        <w:t> </w:t>
      </w:r>
      <w:r>
        <w:rPr/>
        <w:t>feet</w:t>
      </w:r>
      <w:r>
        <w:rPr>
          <w:spacing w:val="40"/>
        </w:rPr>
        <w:t> </w:t>
      </w:r>
      <w:r>
        <w:rPr/>
        <w:t>and begged me in Seraiki (the language spoken by the local Hindus), 'Save me from these animals.' She was barely fifteen years old.</w:t>
      </w:r>
    </w:p>
    <w:p>
      <w:pPr>
        <w:pStyle w:val="BodyText"/>
        <w:spacing w:before="13"/>
      </w:pPr>
    </w:p>
    <w:p>
      <w:pPr>
        <w:pStyle w:val="BodyText"/>
        <w:spacing w:line="254" w:lineRule="auto" w:before="1"/>
        <w:ind w:left="1440" w:right="1433"/>
        <w:jc w:val="both"/>
      </w:pPr>
      <w:r>
        <w:rPr>
          <w:w w:val="105"/>
        </w:rPr>
        <w:t>Transcending</w:t>
      </w:r>
      <w:r>
        <w:rPr>
          <w:w w:val="105"/>
        </w:rPr>
        <w:t> barriers</w:t>
      </w:r>
      <w:r>
        <w:rPr>
          <w:w w:val="105"/>
        </w:rPr>
        <w:t> of</w:t>
      </w:r>
      <w:r>
        <w:rPr>
          <w:w w:val="105"/>
        </w:rPr>
        <w:t> religion</w:t>
      </w:r>
      <w:r>
        <w:rPr>
          <w:w w:val="105"/>
        </w:rPr>
        <w:t> and</w:t>
      </w:r>
      <w:r>
        <w:rPr>
          <w:w w:val="105"/>
        </w:rPr>
        <w:t> race,</w:t>
      </w:r>
      <w:r>
        <w:rPr>
          <w:w w:val="105"/>
        </w:rPr>
        <w:t> these</w:t>
      </w:r>
      <w:r>
        <w:rPr>
          <w:w w:val="105"/>
        </w:rPr>
        <w:t> gestures</w:t>
      </w:r>
      <w:r>
        <w:rPr>
          <w:w w:val="105"/>
        </w:rPr>
        <w:t> were</w:t>
      </w:r>
      <w:r>
        <w:rPr>
          <w:w w:val="105"/>
        </w:rPr>
        <w:t> remembered.</w:t>
      </w:r>
      <w:r>
        <w:rPr>
          <w:w w:val="105"/>
        </w:rPr>
        <w:t> During my</w:t>
      </w:r>
      <w:r>
        <w:rPr>
          <w:w w:val="105"/>
        </w:rPr>
        <w:t> first</w:t>
      </w:r>
      <w:r>
        <w:rPr>
          <w:w w:val="105"/>
        </w:rPr>
        <w:t> visit</w:t>
      </w:r>
      <w:r>
        <w:rPr>
          <w:w w:val="105"/>
        </w:rPr>
        <w:t> to</w:t>
      </w:r>
      <w:r>
        <w:rPr>
          <w:w w:val="105"/>
        </w:rPr>
        <w:t> India</w:t>
      </w:r>
      <w:r>
        <w:rPr>
          <w:w w:val="105"/>
        </w:rPr>
        <w:t> after</w:t>
      </w:r>
      <w:r>
        <w:rPr>
          <w:w w:val="105"/>
        </w:rPr>
        <w:t> Partition,</w:t>
      </w:r>
      <w:r>
        <w:rPr>
          <w:w w:val="105"/>
        </w:rPr>
        <w:t> a</w:t>
      </w:r>
      <w:r>
        <w:rPr>
          <w:w w:val="105"/>
        </w:rPr>
        <w:t> large</w:t>
      </w:r>
      <w:r>
        <w:rPr>
          <w:w w:val="105"/>
        </w:rPr>
        <w:t> number</w:t>
      </w:r>
      <w:r>
        <w:rPr>
          <w:w w:val="105"/>
        </w:rPr>
        <w:t> of</w:t>
      </w:r>
      <w:r>
        <w:rPr>
          <w:w w:val="105"/>
        </w:rPr>
        <w:t> Hindus</w:t>
      </w:r>
      <w:r>
        <w:rPr>
          <w:w w:val="105"/>
        </w:rPr>
        <w:t> from</w:t>
      </w:r>
      <w:r>
        <w:rPr>
          <w:w w:val="105"/>
        </w:rPr>
        <w:t> the</w:t>
      </w:r>
      <w:r>
        <w:rPr>
          <w:w w:val="105"/>
        </w:rPr>
        <w:t> Mazari</w:t>
      </w:r>
      <w:r>
        <w:rPr>
          <w:w w:val="105"/>
        </w:rPr>
        <w:t> area and</w:t>
      </w:r>
      <w:r>
        <w:rPr>
          <w:w w:val="105"/>
        </w:rPr>
        <w:t> D.</w:t>
      </w:r>
      <w:r>
        <w:rPr>
          <w:w w:val="105"/>
        </w:rPr>
        <w:t> G.</w:t>
      </w:r>
      <w:r>
        <w:rPr>
          <w:w w:val="105"/>
        </w:rPr>
        <w:t> Khan</w:t>
      </w:r>
      <w:r>
        <w:rPr>
          <w:w w:val="105"/>
        </w:rPr>
        <w:t> district</w:t>
      </w:r>
      <w:r>
        <w:rPr>
          <w:w w:val="105"/>
        </w:rPr>
        <w:t> welcomed</w:t>
      </w:r>
      <w:r>
        <w:rPr>
          <w:w w:val="105"/>
        </w:rPr>
        <w:t> my</w:t>
      </w:r>
      <w:r>
        <w:rPr>
          <w:w w:val="105"/>
        </w:rPr>
        <w:t> wife and</w:t>
      </w:r>
      <w:r>
        <w:rPr>
          <w:w w:val="105"/>
        </w:rPr>
        <w:t> I</w:t>
      </w:r>
      <w:r>
        <w:rPr>
          <w:w w:val="105"/>
        </w:rPr>
        <w:t> in</w:t>
      </w:r>
      <w:r>
        <w:rPr>
          <w:w w:val="105"/>
        </w:rPr>
        <w:t> Delhi</w:t>
      </w:r>
      <w:r>
        <w:rPr>
          <w:w w:val="105"/>
        </w:rPr>
        <w:t> with</w:t>
      </w:r>
      <w:r>
        <w:rPr>
          <w:w w:val="105"/>
        </w:rPr>
        <w:t> great</w:t>
      </w:r>
      <w:r>
        <w:rPr>
          <w:w w:val="105"/>
        </w:rPr>
        <w:t> warmth</w:t>
      </w:r>
      <w:r>
        <w:rPr>
          <w:w w:val="105"/>
        </w:rPr>
        <w:t> and affection.</w:t>
      </w:r>
      <w:r>
        <w:rPr>
          <w:w w:val="105"/>
        </w:rPr>
        <w:t> They</w:t>
      </w:r>
      <w:r>
        <w:rPr>
          <w:w w:val="105"/>
        </w:rPr>
        <w:t> led</w:t>
      </w:r>
      <w:r>
        <w:rPr>
          <w:w w:val="105"/>
        </w:rPr>
        <w:t> us</w:t>
      </w:r>
      <w:r>
        <w:rPr>
          <w:w w:val="105"/>
        </w:rPr>
        <w:t> in</w:t>
      </w:r>
      <w:r>
        <w:rPr>
          <w:w w:val="105"/>
        </w:rPr>
        <w:t> a</w:t>
      </w:r>
      <w:r>
        <w:rPr>
          <w:w w:val="105"/>
        </w:rPr>
        <w:t> procession</w:t>
      </w:r>
      <w:r>
        <w:rPr>
          <w:w w:val="105"/>
        </w:rPr>
        <w:t> forty</w:t>
      </w:r>
      <w:r>
        <w:rPr>
          <w:w w:val="105"/>
        </w:rPr>
        <w:t> miles</w:t>
      </w:r>
      <w:r>
        <w:rPr>
          <w:w w:val="105"/>
        </w:rPr>
        <w:t> from</w:t>
      </w:r>
      <w:r>
        <w:rPr>
          <w:w w:val="105"/>
        </w:rPr>
        <w:t> Delhi</w:t>
      </w:r>
      <w:r>
        <w:rPr>
          <w:w w:val="105"/>
        </w:rPr>
        <w:t> to</w:t>
      </w:r>
      <w:r>
        <w:rPr>
          <w:w w:val="105"/>
        </w:rPr>
        <w:t> Palval,</w:t>
      </w:r>
      <w:r>
        <w:rPr>
          <w:w w:val="105"/>
        </w:rPr>
        <w:t> where</w:t>
      </w:r>
      <w:r>
        <w:rPr>
          <w:w w:val="105"/>
        </w:rPr>
        <w:t> a</w:t>
      </w:r>
      <w:r>
        <w:rPr>
          <w:w w:val="105"/>
        </w:rPr>
        <w:t> few hundred</w:t>
      </w:r>
      <w:r>
        <w:rPr>
          <w:w w:val="105"/>
        </w:rPr>
        <w:t> people</w:t>
      </w:r>
      <w:r>
        <w:rPr>
          <w:w w:val="105"/>
        </w:rPr>
        <w:t> had</w:t>
      </w:r>
      <w:r>
        <w:rPr>
          <w:w w:val="105"/>
        </w:rPr>
        <w:t> collected.</w:t>
      </w:r>
      <w:r>
        <w:rPr>
          <w:w w:val="105"/>
        </w:rPr>
        <w:t> I</w:t>
      </w:r>
      <w:r>
        <w:rPr>
          <w:w w:val="105"/>
        </w:rPr>
        <w:t> was</w:t>
      </w:r>
      <w:r>
        <w:rPr>
          <w:w w:val="105"/>
        </w:rPr>
        <w:t> greatly</w:t>
      </w:r>
      <w:r>
        <w:rPr>
          <w:w w:val="105"/>
        </w:rPr>
        <w:t> touched</w:t>
      </w:r>
      <w:r>
        <w:rPr>
          <w:w w:val="105"/>
        </w:rPr>
        <w:t> by</w:t>
      </w:r>
      <w:r>
        <w:rPr>
          <w:w w:val="105"/>
        </w:rPr>
        <w:t> their</w:t>
      </w:r>
      <w:r>
        <w:rPr>
          <w:w w:val="105"/>
        </w:rPr>
        <w:t> sentiments</w:t>
      </w:r>
      <w:r>
        <w:rPr>
          <w:w w:val="105"/>
        </w:rPr>
        <w:t> when</w:t>
      </w:r>
      <w:r>
        <w:rPr>
          <w:w w:val="105"/>
        </w:rPr>
        <w:t> they covered</w:t>
      </w:r>
      <w:r>
        <w:rPr>
          <w:w w:val="105"/>
        </w:rPr>
        <w:t> me</w:t>
      </w:r>
      <w:r>
        <w:rPr>
          <w:w w:val="105"/>
        </w:rPr>
        <w:t> with</w:t>
      </w:r>
      <w:r>
        <w:rPr>
          <w:w w:val="105"/>
        </w:rPr>
        <w:t> garlands</w:t>
      </w:r>
      <w:r>
        <w:rPr>
          <w:w w:val="105"/>
        </w:rPr>
        <w:t> and</w:t>
      </w:r>
      <w:r>
        <w:rPr>
          <w:w w:val="105"/>
        </w:rPr>
        <w:t> delivered</w:t>
      </w:r>
      <w:r>
        <w:rPr>
          <w:w w:val="105"/>
        </w:rPr>
        <w:t> speeches</w:t>
      </w:r>
      <w:r>
        <w:rPr>
          <w:w w:val="105"/>
        </w:rPr>
        <w:t> recalling</w:t>
      </w:r>
      <w:r>
        <w:rPr>
          <w:w w:val="105"/>
        </w:rPr>
        <w:t> my</w:t>
      </w:r>
      <w:r>
        <w:rPr>
          <w:w w:val="105"/>
        </w:rPr>
        <w:t> efforts</w:t>
      </w:r>
      <w:r>
        <w:rPr>
          <w:w w:val="105"/>
        </w:rPr>
        <w:t> in</w:t>
      </w:r>
      <w:r>
        <w:rPr>
          <w:w w:val="105"/>
        </w:rPr>
        <w:t> recovering their daughters and providing protection to their families.</w:t>
      </w:r>
    </w:p>
    <w:p>
      <w:pPr>
        <w:pStyle w:val="BodyText"/>
        <w:spacing w:before="16"/>
      </w:pPr>
    </w:p>
    <w:p>
      <w:pPr>
        <w:pStyle w:val="BodyText"/>
        <w:spacing w:line="254" w:lineRule="auto"/>
        <w:ind w:left="1440" w:right="1436"/>
        <w:jc w:val="both"/>
      </w:pPr>
      <w:r>
        <w:rPr>
          <w:w w:val="105"/>
        </w:rPr>
        <w:t>Almost</w:t>
      </w:r>
      <w:r>
        <w:rPr>
          <w:w w:val="105"/>
        </w:rPr>
        <w:t> half</w:t>
      </w:r>
      <w:r>
        <w:rPr>
          <w:w w:val="105"/>
        </w:rPr>
        <w:t> a</w:t>
      </w:r>
      <w:r>
        <w:rPr>
          <w:w w:val="105"/>
        </w:rPr>
        <w:t> century</w:t>
      </w:r>
      <w:r>
        <w:rPr>
          <w:w w:val="105"/>
        </w:rPr>
        <w:t> later,</w:t>
      </w:r>
      <w:r>
        <w:rPr>
          <w:w w:val="105"/>
        </w:rPr>
        <w:t> my</w:t>
      </w:r>
      <w:r>
        <w:rPr>
          <w:w w:val="105"/>
        </w:rPr>
        <w:t> wife</w:t>
      </w:r>
      <w:r>
        <w:rPr>
          <w:w w:val="105"/>
        </w:rPr>
        <w:t> and</w:t>
      </w:r>
      <w:r>
        <w:rPr>
          <w:w w:val="105"/>
        </w:rPr>
        <w:t> I</w:t>
      </w:r>
      <w:r>
        <w:rPr>
          <w:w w:val="105"/>
        </w:rPr>
        <w:t> once</w:t>
      </w:r>
      <w:r>
        <w:rPr>
          <w:w w:val="105"/>
        </w:rPr>
        <w:t> again</w:t>
      </w:r>
      <w:r>
        <w:rPr>
          <w:w w:val="105"/>
        </w:rPr>
        <w:t> visited</w:t>
      </w:r>
      <w:r>
        <w:rPr>
          <w:w w:val="105"/>
        </w:rPr>
        <w:t> India</w:t>
      </w:r>
      <w:r>
        <w:rPr>
          <w:w w:val="105"/>
        </w:rPr>
        <w:t> and</w:t>
      </w:r>
      <w:r>
        <w:rPr>
          <w:w w:val="105"/>
        </w:rPr>
        <w:t> stayed</w:t>
      </w:r>
      <w:r>
        <w:rPr>
          <w:w w:val="105"/>
        </w:rPr>
        <w:t> at</w:t>
      </w:r>
      <w:r>
        <w:rPr>
          <w:w w:val="105"/>
        </w:rPr>
        <w:t> the residence of the Pakistani High Commissioner in Delhi. There had been some mention in the Indian Press about my visit, and about half a dozen of these people turned up to see</w:t>
      </w:r>
      <w:r>
        <w:rPr>
          <w:spacing w:val="-4"/>
          <w:w w:val="105"/>
        </w:rPr>
        <w:t> </w:t>
      </w:r>
      <w:r>
        <w:rPr>
          <w:w w:val="105"/>
        </w:rPr>
        <w:t>me</w:t>
      </w:r>
      <w:r>
        <w:rPr>
          <w:spacing w:val="-5"/>
          <w:w w:val="105"/>
        </w:rPr>
        <w:t> </w:t>
      </w:r>
      <w:r>
        <w:rPr>
          <w:w w:val="105"/>
        </w:rPr>
        <w:t>despite</w:t>
      </w:r>
      <w:r>
        <w:rPr>
          <w:spacing w:val="-5"/>
          <w:w w:val="105"/>
        </w:rPr>
        <w:t> </w:t>
      </w:r>
      <w:r>
        <w:rPr>
          <w:w w:val="105"/>
        </w:rPr>
        <w:t>restrictions</w:t>
      </w:r>
      <w:r>
        <w:rPr>
          <w:spacing w:val="-5"/>
          <w:w w:val="105"/>
        </w:rPr>
        <w:t> </w:t>
      </w:r>
      <w:r>
        <w:rPr>
          <w:w w:val="105"/>
        </w:rPr>
        <w:t>placed</w:t>
      </w:r>
      <w:r>
        <w:rPr>
          <w:spacing w:val="-6"/>
          <w:w w:val="105"/>
        </w:rPr>
        <w:t> </w:t>
      </w:r>
      <w:r>
        <w:rPr>
          <w:w w:val="105"/>
        </w:rPr>
        <w:t>by</w:t>
      </w:r>
      <w:r>
        <w:rPr>
          <w:spacing w:val="-4"/>
          <w:w w:val="105"/>
        </w:rPr>
        <w:t> </w:t>
      </w:r>
      <w:r>
        <w:rPr>
          <w:w w:val="105"/>
        </w:rPr>
        <w:t>the</w:t>
      </w:r>
      <w:r>
        <w:rPr>
          <w:spacing w:val="-9"/>
          <w:w w:val="105"/>
        </w:rPr>
        <w:t> </w:t>
      </w:r>
      <w:r>
        <w:rPr>
          <w:w w:val="105"/>
        </w:rPr>
        <w:t>intelligence</w:t>
      </w:r>
      <w:r>
        <w:rPr>
          <w:spacing w:val="-5"/>
          <w:w w:val="105"/>
        </w:rPr>
        <w:t> </w:t>
      </w:r>
      <w:r>
        <w:rPr>
          <w:w w:val="105"/>
        </w:rPr>
        <w:t>services</w:t>
      </w:r>
      <w:r>
        <w:rPr>
          <w:spacing w:val="-5"/>
          <w:w w:val="105"/>
        </w:rPr>
        <w:t> </w:t>
      </w:r>
      <w:r>
        <w:rPr>
          <w:w w:val="105"/>
        </w:rPr>
        <w:t>around</w:t>
      </w:r>
      <w:r>
        <w:rPr>
          <w:spacing w:val="-3"/>
          <w:w w:val="105"/>
        </w:rPr>
        <w:t> </w:t>
      </w:r>
      <w:r>
        <w:rPr>
          <w:w w:val="105"/>
        </w:rPr>
        <w:t>the</w:t>
      </w:r>
      <w:r>
        <w:rPr>
          <w:spacing w:val="-9"/>
          <w:w w:val="105"/>
        </w:rPr>
        <w:t> </w:t>
      </w:r>
      <w:r>
        <w:rPr>
          <w:w w:val="105"/>
        </w:rPr>
        <w:t>residence.</w:t>
      </w:r>
    </w:p>
    <w:p>
      <w:pPr>
        <w:pStyle w:val="BodyText"/>
        <w:spacing w:before="18"/>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3"/>
      </w:pPr>
    </w:p>
    <w:p>
      <w:pPr>
        <w:pStyle w:val="BodyText"/>
        <w:spacing w:line="254" w:lineRule="auto"/>
        <w:ind w:left="1440" w:right="1433"/>
        <w:jc w:val="both"/>
      </w:pPr>
      <w:r>
        <w:rPr>
          <w:w w:val="105"/>
        </w:rPr>
        <w:t>In</w:t>
      </w:r>
      <w:r>
        <w:rPr>
          <w:w w:val="105"/>
        </w:rPr>
        <w:t> the</w:t>
      </w:r>
      <w:r>
        <w:rPr>
          <w:w w:val="105"/>
        </w:rPr>
        <w:t> spring</w:t>
      </w:r>
      <w:r>
        <w:rPr>
          <w:w w:val="105"/>
        </w:rPr>
        <w:t> of</w:t>
      </w:r>
      <w:r>
        <w:rPr>
          <w:w w:val="105"/>
        </w:rPr>
        <w:t> 1948,</w:t>
      </w:r>
      <w:r>
        <w:rPr>
          <w:w w:val="105"/>
        </w:rPr>
        <w:t> while</w:t>
      </w:r>
      <w:r>
        <w:rPr>
          <w:w w:val="105"/>
        </w:rPr>
        <w:t> I was</w:t>
      </w:r>
      <w:r>
        <w:rPr>
          <w:w w:val="105"/>
        </w:rPr>
        <w:t> at</w:t>
      </w:r>
      <w:r>
        <w:rPr>
          <w:w w:val="105"/>
        </w:rPr>
        <w:t> Rojhan</w:t>
      </w:r>
      <w:r>
        <w:rPr>
          <w:w w:val="105"/>
        </w:rPr>
        <w:t> news</w:t>
      </w:r>
      <w:r>
        <w:rPr>
          <w:w w:val="105"/>
        </w:rPr>
        <w:t> reached</w:t>
      </w:r>
      <w:r>
        <w:rPr>
          <w:w w:val="105"/>
        </w:rPr>
        <w:t> me of</w:t>
      </w:r>
      <w:r>
        <w:rPr>
          <w:w w:val="105"/>
        </w:rPr>
        <w:t> oppression</w:t>
      </w:r>
      <w:r>
        <w:rPr>
          <w:w w:val="105"/>
        </w:rPr>
        <w:t> being carried out in Kashmir at the behest of Maharaja Hari Singh, who had unjustly entered</w:t>
      </w:r>
      <w:r>
        <w:rPr>
          <w:spacing w:val="40"/>
          <w:w w:val="105"/>
        </w:rPr>
        <w:t> </w:t>
      </w:r>
      <w:r>
        <w:rPr>
          <w:w w:val="105"/>
        </w:rPr>
        <w:t>a</w:t>
      </w:r>
      <w:r>
        <w:rPr>
          <w:w w:val="105"/>
        </w:rPr>
        <w:t> treaty</w:t>
      </w:r>
      <w:r>
        <w:rPr>
          <w:w w:val="105"/>
        </w:rPr>
        <w:t> acceding</w:t>
      </w:r>
      <w:r>
        <w:rPr>
          <w:w w:val="105"/>
        </w:rPr>
        <w:t> the</w:t>
      </w:r>
      <w:r>
        <w:rPr>
          <w:w w:val="105"/>
        </w:rPr>
        <w:t> state</w:t>
      </w:r>
      <w:r>
        <w:rPr>
          <w:w w:val="105"/>
        </w:rPr>
        <w:t> to</w:t>
      </w:r>
      <w:r>
        <w:rPr>
          <w:w w:val="105"/>
        </w:rPr>
        <w:t> India.</w:t>
      </w:r>
      <w:r>
        <w:rPr>
          <w:w w:val="105"/>
        </w:rPr>
        <w:t> Being</w:t>
      </w:r>
      <w:r>
        <w:rPr>
          <w:w w:val="105"/>
        </w:rPr>
        <w:t> seventeen</w:t>
      </w:r>
      <w:r>
        <w:rPr>
          <w:w w:val="105"/>
        </w:rPr>
        <w:t> years</w:t>
      </w:r>
      <w:r>
        <w:rPr>
          <w:w w:val="105"/>
        </w:rPr>
        <w:t> of</w:t>
      </w:r>
      <w:r>
        <w:rPr>
          <w:w w:val="105"/>
        </w:rPr>
        <w:t> age</w:t>
      </w:r>
      <w:r>
        <w:rPr>
          <w:w w:val="105"/>
        </w:rPr>
        <w:t> and</w:t>
      </w:r>
      <w:r>
        <w:rPr>
          <w:w w:val="105"/>
        </w:rPr>
        <w:t> filled</w:t>
      </w:r>
      <w:r>
        <w:rPr>
          <w:w w:val="105"/>
        </w:rPr>
        <w:t> with youthful</w:t>
      </w:r>
      <w:r>
        <w:rPr>
          <w:w w:val="105"/>
        </w:rPr>
        <w:t> fervor,</w:t>
      </w:r>
      <w:r>
        <w:rPr>
          <w:w w:val="105"/>
        </w:rPr>
        <w:t> I</w:t>
      </w:r>
      <w:r>
        <w:rPr>
          <w:w w:val="105"/>
        </w:rPr>
        <w:t> resolved</w:t>
      </w:r>
      <w:r>
        <w:rPr>
          <w:w w:val="105"/>
        </w:rPr>
        <w:t> to</w:t>
      </w:r>
      <w:r>
        <w:rPr>
          <w:w w:val="105"/>
        </w:rPr>
        <w:t> participate</w:t>
      </w:r>
      <w:r>
        <w:rPr>
          <w:w w:val="105"/>
        </w:rPr>
        <w:t> in</w:t>
      </w:r>
      <w:r>
        <w:rPr>
          <w:w w:val="105"/>
        </w:rPr>
        <w:t> the</w:t>
      </w:r>
      <w:r>
        <w:rPr>
          <w:w w:val="105"/>
        </w:rPr>
        <w:t> liberation</w:t>
      </w:r>
      <w:r>
        <w:rPr>
          <w:w w:val="105"/>
        </w:rPr>
        <w:t> of</w:t>
      </w:r>
      <w:r>
        <w:rPr>
          <w:w w:val="105"/>
        </w:rPr>
        <w:t> Kashmir</w:t>
      </w:r>
      <w:r>
        <w:rPr>
          <w:w w:val="105"/>
        </w:rPr>
        <w:t> and</w:t>
      </w:r>
      <w:r>
        <w:rPr>
          <w:w w:val="105"/>
        </w:rPr>
        <w:t> began</w:t>
      </w:r>
      <w:r>
        <w:rPr>
          <w:w w:val="105"/>
        </w:rPr>
        <w:t> to collect</w:t>
      </w:r>
      <w:r>
        <w:rPr>
          <w:w w:val="105"/>
        </w:rPr>
        <w:t> volunteers</w:t>
      </w:r>
      <w:r>
        <w:rPr>
          <w:w w:val="105"/>
        </w:rPr>
        <w:t> to</w:t>
      </w:r>
      <w:r>
        <w:rPr>
          <w:w w:val="105"/>
        </w:rPr>
        <w:t> join</w:t>
      </w:r>
      <w:r>
        <w:rPr>
          <w:w w:val="105"/>
        </w:rPr>
        <w:t> me.</w:t>
      </w:r>
      <w:r>
        <w:rPr>
          <w:w w:val="105"/>
        </w:rPr>
        <w:t> When</w:t>
      </w:r>
      <w:r>
        <w:rPr>
          <w:w w:val="105"/>
        </w:rPr>
        <w:t> my</w:t>
      </w:r>
      <w:r>
        <w:rPr>
          <w:w w:val="105"/>
        </w:rPr>
        <w:t> legal</w:t>
      </w:r>
      <w:r>
        <w:rPr>
          <w:w w:val="105"/>
        </w:rPr>
        <w:t> guardian</w:t>
      </w:r>
      <w:r>
        <w:rPr>
          <w:w w:val="105"/>
        </w:rPr>
        <w:t> the</w:t>
      </w:r>
      <w:r>
        <w:rPr>
          <w:w w:val="105"/>
        </w:rPr>
        <w:t> local</w:t>
      </w:r>
      <w:r>
        <w:rPr>
          <w:w w:val="105"/>
        </w:rPr>
        <w:t> DC,</w:t>
      </w:r>
      <w:r>
        <w:rPr>
          <w:w w:val="105"/>
        </w:rPr>
        <w:t> an</w:t>
      </w:r>
      <w:r>
        <w:rPr>
          <w:w w:val="105"/>
        </w:rPr>
        <w:t> Englishman named</w:t>
      </w:r>
      <w:r>
        <w:rPr>
          <w:w w:val="105"/>
        </w:rPr>
        <w:t> John</w:t>
      </w:r>
      <w:r>
        <w:rPr>
          <w:w w:val="105"/>
        </w:rPr>
        <w:t> Biggs</w:t>
      </w:r>
      <w:r>
        <w:rPr>
          <w:w w:val="105"/>
        </w:rPr>
        <w:t> Davison,</w:t>
      </w:r>
      <w:r>
        <w:rPr>
          <w:w w:val="105"/>
          <w:position w:val="6"/>
          <w:sz w:val="16"/>
        </w:rPr>
        <w:t>40</w:t>
      </w:r>
      <w:r>
        <w:rPr>
          <w:spacing w:val="40"/>
          <w:w w:val="105"/>
          <w:position w:val="6"/>
          <w:sz w:val="16"/>
        </w:rPr>
        <w:t> </w:t>
      </w:r>
      <w:r>
        <w:rPr>
          <w:w w:val="105"/>
        </w:rPr>
        <w:t>came to</w:t>
      </w:r>
      <w:r>
        <w:rPr>
          <w:w w:val="105"/>
        </w:rPr>
        <w:t> know</w:t>
      </w:r>
      <w:r>
        <w:rPr>
          <w:w w:val="105"/>
        </w:rPr>
        <w:t> of</w:t>
      </w:r>
      <w:r>
        <w:rPr>
          <w:w w:val="105"/>
        </w:rPr>
        <w:t> my venture he</w:t>
      </w:r>
      <w:r>
        <w:rPr>
          <w:w w:val="105"/>
        </w:rPr>
        <w:t> urged</w:t>
      </w:r>
      <w:r>
        <w:rPr>
          <w:w w:val="105"/>
        </w:rPr>
        <w:t> me not</w:t>
      </w:r>
      <w:r>
        <w:rPr>
          <w:w w:val="105"/>
        </w:rPr>
        <w:t> to</w:t>
      </w:r>
      <w:r>
        <w:rPr>
          <w:w w:val="105"/>
        </w:rPr>
        <w:t> go. Diplomatically,</w:t>
      </w:r>
      <w:r>
        <w:rPr>
          <w:spacing w:val="-3"/>
          <w:w w:val="105"/>
        </w:rPr>
        <w:t> </w:t>
      </w:r>
      <w:r>
        <w:rPr>
          <w:w w:val="105"/>
        </w:rPr>
        <w:t>he confided</w:t>
      </w:r>
      <w:r>
        <w:rPr>
          <w:spacing w:val="2"/>
          <w:w w:val="105"/>
        </w:rPr>
        <w:t> </w:t>
      </w:r>
      <w:r>
        <w:rPr>
          <w:w w:val="105"/>
        </w:rPr>
        <w:t>to</w:t>
      </w:r>
      <w:r>
        <w:rPr>
          <w:spacing w:val="-2"/>
          <w:w w:val="105"/>
        </w:rPr>
        <w:t> </w:t>
      </w:r>
      <w:r>
        <w:rPr>
          <w:w w:val="105"/>
        </w:rPr>
        <w:t>me that</w:t>
      </w:r>
      <w:r>
        <w:rPr>
          <w:spacing w:val="-2"/>
          <w:w w:val="105"/>
        </w:rPr>
        <w:t> </w:t>
      </w:r>
      <w:r>
        <w:rPr>
          <w:w w:val="105"/>
        </w:rPr>
        <w:t>'the jihad</w:t>
      </w:r>
      <w:r>
        <w:rPr>
          <w:spacing w:val="2"/>
          <w:w w:val="105"/>
        </w:rPr>
        <w:t> </w:t>
      </w:r>
      <w:r>
        <w:rPr>
          <w:w w:val="105"/>
        </w:rPr>
        <w:t>was</w:t>
      </w:r>
      <w:r>
        <w:rPr>
          <w:spacing w:val="-1"/>
          <w:w w:val="105"/>
        </w:rPr>
        <w:t> </w:t>
      </w:r>
      <w:r>
        <w:rPr>
          <w:w w:val="105"/>
        </w:rPr>
        <w:t>not</w:t>
      </w:r>
      <w:r>
        <w:rPr>
          <w:spacing w:val="-1"/>
          <w:w w:val="105"/>
        </w:rPr>
        <w:t> </w:t>
      </w:r>
      <w:r>
        <w:rPr>
          <w:w w:val="105"/>
        </w:rPr>
        <w:t>all</w:t>
      </w:r>
      <w:r>
        <w:rPr>
          <w:spacing w:val="1"/>
          <w:w w:val="105"/>
        </w:rPr>
        <w:t> </w:t>
      </w:r>
      <w:r>
        <w:rPr>
          <w:w w:val="105"/>
        </w:rPr>
        <w:t>that</w:t>
      </w:r>
      <w:r>
        <w:rPr>
          <w:spacing w:val="-1"/>
          <w:w w:val="105"/>
        </w:rPr>
        <w:t> </w:t>
      </w:r>
      <w:r>
        <w:rPr>
          <w:w w:val="105"/>
        </w:rPr>
        <w:t>it</w:t>
      </w:r>
      <w:r>
        <w:rPr>
          <w:spacing w:val="-5"/>
          <w:w w:val="105"/>
        </w:rPr>
        <w:t> </w:t>
      </w:r>
      <w:r>
        <w:rPr>
          <w:w w:val="105"/>
        </w:rPr>
        <w:t>was</w:t>
      </w:r>
      <w:r>
        <w:rPr>
          <w:spacing w:val="-1"/>
          <w:w w:val="105"/>
        </w:rPr>
        <w:t> </w:t>
      </w:r>
      <w:r>
        <w:rPr>
          <w:w w:val="105"/>
        </w:rPr>
        <w:t>supposed</w:t>
      </w:r>
      <w:r>
        <w:rPr>
          <w:spacing w:val="2"/>
          <w:w w:val="105"/>
        </w:rPr>
        <w:t> </w:t>
      </w:r>
      <w:r>
        <w:rPr>
          <w:w w:val="105"/>
        </w:rPr>
        <w:t>to</w:t>
      </w:r>
      <w:r>
        <w:rPr>
          <w:spacing w:val="-2"/>
          <w:w w:val="105"/>
        </w:rPr>
        <w:t> </w:t>
      </w:r>
      <w:r>
        <w:rPr>
          <w:spacing w:val="-4"/>
          <w:w w:val="105"/>
        </w:rPr>
        <w:t>be'.</w:t>
      </w:r>
    </w:p>
    <w:p>
      <w:pPr>
        <w:pStyle w:val="BodyText"/>
        <w:spacing w:before="147"/>
        <w:rPr>
          <w:sz w:val="20"/>
        </w:rPr>
      </w:pPr>
      <w:r>
        <w:rPr>
          <w:sz w:val="20"/>
        </w:rPr>
        <mc:AlternateContent>
          <mc:Choice Requires="wps">
            <w:drawing>
              <wp:anchor distT="0" distB="0" distL="0" distR="0" allowOverlap="1" layoutInCell="1" locked="0" behindDoc="1" simplePos="0" relativeHeight="487597568">
                <wp:simplePos x="0" y="0"/>
                <wp:positionH relativeFrom="page">
                  <wp:posOffset>914400</wp:posOffset>
                </wp:positionH>
                <wp:positionV relativeFrom="paragraph">
                  <wp:posOffset>258015</wp:posOffset>
                </wp:positionV>
                <wp:extent cx="1828800" cy="9525"/>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316172pt;width:144pt;height:.71pt;mso-position-horizontal-relative:page;mso-position-vertical-relative:paragraph;z-index:-15718912;mso-wrap-distance-left:0;mso-wrap-distance-right:0" id="docshape26"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40</w:t>
      </w:r>
      <w:r>
        <w:rPr>
          <w:rFonts w:ascii="Calibri"/>
          <w:spacing w:val="40"/>
          <w:sz w:val="20"/>
          <w:vertAlign w:val="baseline"/>
        </w:rPr>
        <w:t> </w:t>
      </w:r>
      <w:r>
        <w:rPr>
          <w:rFonts w:ascii="Calibri"/>
          <w:sz w:val="20"/>
          <w:vertAlign w:val="baseline"/>
        </w:rPr>
        <w:t>Sir</w:t>
      </w:r>
      <w:r>
        <w:rPr>
          <w:rFonts w:ascii="Calibri"/>
          <w:spacing w:val="40"/>
          <w:sz w:val="20"/>
          <w:vertAlign w:val="baseline"/>
        </w:rPr>
        <w:t> </w:t>
      </w:r>
      <w:r>
        <w:rPr>
          <w:rFonts w:ascii="Calibri"/>
          <w:sz w:val="20"/>
          <w:vertAlign w:val="baseline"/>
        </w:rPr>
        <w:t>John</w:t>
      </w:r>
      <w:r>
        <w:rPr>
          <w:rFonts w:ascii="Calibri"/>
          <w:spacing w:val="40"/>
          <w:sz w:val="20"/>
          <w:vertAlign w:val="baseline"/>
        </w:rPr>
        <w:t> </w:t>
      </w:r>
      <w:r>
        <w:rPr>
          <w:rFonts w:ascii="Calibri"/>
          <w:sz w:val="20"/>
          <w:vertAlign w:val="baseline"/>
        </w:rPr>
        <w:t>Biggs-Davison</w:t>
      </w:r>
      <w:r>
        <w:rPr>
          <w:rFonts w:ascii="Calibri"/>
          <w:spacing w:val="40"/>
          <w:sz w:val="20"/>
          <w:vertAlign w:val="baseline"/>
        </w:rPr>
        <w:t> </w:t>
      </w:r>
      <w:r>
        <w:rPr>
          <w:rFonts w:ascii="Calibri"/>
          <w:sz w:val="20"/>
          <w:vertAlign w:val="baseline"/>
        </w:rPr>
        <w:t>later</w:t>
      </w:r>
      <w:r>
        <w:rPr>
          <w:rFonts w:ascii="Calibri"/>
          <w:spacing w:val="40"/>
          <w:sz w:val="20"/>
          <w:vertAlign w:val="baseline"/>
        </w:rPr>
        <w:t> </w:t>
      </w:r>
      <w:r>
        <w:rPr>
          <w:rFonts w:ascii="Calibri"/>
          <w:sz w:val="20"/>
          <w:vertAlign w:val="baseline"/>
        </w:rPr>
        <w:t>became</w:t>
      </w:r>
      <w:r>
        <w:rPr>
          <w:rFonts w:ascii="Calibri"/>
          <w:spacing w:val="40"/>
          <w:sz w:val="20"/>
          <w:vertAlign w:val="baseline"/>
        </w:rPr>
        <w:t> </w:t>
      </w:r>
      <w:r>
        <w:rPr>
          <w:rFonts w:ascii="Calibri"/>
          <w:sz w:val="20"/>
          <w:vertAlign w:val="baseline"/>
        </w:rPr>
        <w:t>a</w:t>
      </w:r>
      <w:r>
        <w:rPr>
          <w:rFonts w:ascii="Calibri"/>
          <w:spacing w:val="40"/>
          <w:sz w:val="20"/>
          <w:vertAlign w:val="baseline"/>
        </w:rPr>
        <w:t> </w:t>
      </w:r>
      <w:r>
        <w:rPr>
          <w:rFonts w:ascii="Calibri"/>
          <w:sz w:val="20"/>
          <w:vertAlign w:val="baseline"/>
        </w:rPr>
        <w:t>British</w:t>
      </w:r>
      <w:r>
        <w:rPr>
          <w:rFonts w:ascii="Calibri"/>
          <w:spacing w:val="40"/>
          <w:sz w:val="20"/>
          <w:vertAlign w:val="baseline"/>
        </w:rPr>
        <w:t> </w:t>
      </w:r>
      <w:r>
        <w:rPr>
          <w:rFonts w:ascii="Calibri"/>
          <w:sz w:val="20"/>
          <w:vertAlign w:val="baseline"/>
        </w:rPr>
        <w:t>Member</w:t>
      </w:r>
      <w:r>
        <w:rPr>
          <w:rFonts w:ascii="Calibri"/>
          <w:spacing w:val="40"/>
          <w:sz w:val="20"/>
          <w:vertAlign w:val="baseline"/>
        </w:rPr>
        <w:t> </w:t>
      </w:r>
      <w:r>
        <w:rPr>
          <w:rFonts w:ascii="Calibri"/>
          <w:sz w:val="20"/>
          <w:vertAlign w:val="baseline"/>
        </w:rPr>
        <w:t>of</w:t>
      </w:r>
      <w:r>
        <w:rPr>
          <w:rFonts w:ascii="Calibri"/>
          <w:spacing w:val="40"/>
          <w:sz w:val="20"/>
          <w:vertAlign w:val="baseline"/>
        </w:rPr>
        <w:t> </w:t>
      </w:r>
      <w:r>
        <w:rPr>
          <w:rFonts w:ascii="Calibri"/>
          <w:sz w:val="20"/>
          <w:vertAlign w:val="baseline"/>
        </w:rPr>
        <w:t>Parliament.</w:t>
      </w:r>
      <w:r>
        <w:rPr>
          <w:rFonts w:ascii="Calibri"/>
          <w:spacing w:val="40"/>
          <w:sz w:val="20"/>
          <w:vertAlign w:val="baseline"/>
        </w:rPr>
        <w:t> </w:t>
      </w:r>
      <w:r>
        <w:rPr>
          <w:rFonts w:ascii="Calibri"/>
          <w:sz w:val="20"/>
          <w:vertAlign w:val="baseline"/>
        </w:rPr>
        <w:t>In</w:t>
      </w:r>
      <w:r>
        <w:rPr>
          <w:rFonts w:ascii="Calibri"/>
          <w:spacing w:val="40"/>
          <w:sz w:val="20"/>
          <w:vertAlign w:val="baseline"/>
        </w:rPr>
        <w:t> </w:t>
      </w:r>
      <w:r>
        <w:rPr>
          <w:rFonts w:ascii="Calibri"/>
          <w:sz w:val="20"/>
          <w:vertAlign w:val="baseline"/>
        </w:rPr>
        <w:t>1916</w:t>
      </w:r>
      <w:r>
        <w:rPr>
          <w:rFonts w:ascii="Calibri"/>
          <w:spacing w:val="40"/>
          <w:sz w:val="20"/>
          <w:vertAlign w:val="baseline"/>
        </w:rPr>
        <w:t> </w:t>
      </w:r>
      <w:r>
        <w:rPr>
          <w:rFonts w:ascii="Calibri"/>
          <w:sz w:val="20"/>
          <w:vertAlign w:val="baseline"/>
        </w:rPr>
        <w:t>he</w:t>
      </w:r>
      <w:r>
        <w:rPr>
          <w:rFonts w:ascii="Calibri"/>
          <w:spacing w:val="40"/>
          <w:sz w:val="20"/>
          <w:vertAlign w:val="baseline"/>
        </w:rPr>
        <w:t> </w:t>
      </w:r>
      <w:r>
        <w:rPr>
          <w:rFonts w:ascii="Calibri"/>
          <w:sz w:val="20"/>
          <w:vertAlign w:val="baseline"/>
        </w:rPr>
        <w:t>visited</w:t>
      </w:r>
      <w:r>
        <w:rPr>
          <w:rFonts w:ascii="Calibri"/>
          <w:spacing w:val="40"/>
          <w:sz w:val="20"/>
          <w:vertAlign w:val="baseline"/>
        </w:rPr>
        <w:t> </w:t>
      </w:r>
      <w:r>
        <w:rPr>
          <w:rFonts w:ascii="Calibri"/>
          <w:sz w:val="20"/>
          <w:vertAlign w:val="baseline"/>
        </w:rPr>
        <w:t>Pakistan</w:t>
      </w:r>
      <w:r>
        <w:rPr>
          <w:rFonts w:ascii="Calibri"/>
          <w:spacing w:val="40"/>
          <w:sz w:val="20"/>
          <w:vertAlign w:val="baseline"/>
        </w:rPr>
        <w:t> </w:t>
      </w:r>
      <w:r>
        <w:rPr>
          <w:rFonts w:ascii="Calibri"/>
          <w:sz w:val="20"/>
          <w:vertAlign w:val="baseline"/>
        </w:rPr>
        <w:t>with</w:t>
      </w:r>
      <w:r>
        <w:rPr>
          <w:rFonts w:ascii="Calibri"/>
          <w:spacing w:val="40"/>
          <w:sz w:val="20"/>
          <w:vertAlign w:val="baseline"/>
        </w:rPr>
        <w:t> </w:t>
      </w:r>
      <w:r>
        <w:rPr>
          <w:rFonts w:ascii="Calibri"/>
          <w:sz w:val="20"/>
          <w:vertAlign w:val="baseline"/>
        </w:rPr>
        <w:t>a delegation of UK Parliamentarians. Over lunch he reminisced with much humor about</w:t>
      </w:r>
      <w:r>
        <w:rPr>
          <w:rFonts w:ascii="Calibri"/>
          <w:spacing w:val="-1"/>
          <w:sz w:val="20"/>
          <w:vertAlign w:val="baseline"/>
        </w:rPr>
        <w:t> </w:t>
      </w:r>
      <w:r>
        <w:rPr>
          <w:rFonts w:ascii="Calibri"/>
          <w:sz w:val="20"/>
          <w:vertAlign w:val="baseline"/>
        </w:rPr>
        <w:t>my youthful zeal in 1948</w:t>
      </w:r>
    </w:p>
    <w:p>
      <w:pPr>
        <w:spacing w:after="0" w:line="235" w:lineRule="auto"/>
        <w:jc w:val="left"/>
        <w:rPr>
          <w:rFonts w:ascii="Calibri"/>
          <w:sz w:val="20"/>
        </w:rPr>
        <w:sectPr>
          <w:pgSz w:w="12240" w:h="15840"/>
          <w:pgMar w:header="0" w:footer="985" w:top="1380" w:bottom="1180" w:left="0" w:right="0"/>
        </w:sectPr>
      </w:pPr>
    </w:p>
    <w:p>
      <w:pPr>
        <w:pStyle w:val="BodyText"/>
        <w:spacing w:line="252" w:lineRule="auto" w:before="67"/>
        <w:ind w:left="1440" w:right="1432"/>
        <w:jc w:val="both"/>
      </w:pPr>
      <w:r>
        <w:rPr/>
        <w:t>I supposed that his advice was the result of 'fatherly' concern, so I paid no heed and proceeded</w:t>
      </w:r>
      <w:r>
        <w:rPr>
          <w:spacing w:val="34"/>
        </w:rPr>
        <w:t> </w:t>
      </w:r>
      <w:r>
        <w:rPr/>
        <w:t>to</w:t>
      </w:r>
      <w:r>
        <w:rPr>
          <w:spacing w:val="29"/>
        </w:rPr>
        <w:t> </w:t>
      </w:r>
      <w:r>
        <w:rPr/>
        <w:t>the</w:t>
      </w:r>
      <w:r>
        <w:rPr>
          <w:spacing w:val="32"/>
        </w:rPr>
        <w:t> </w:t>
      </w:r>
      <w:r>
        <w:rPr/>
        <w:t>border</w:t>
      </w:r>
      <w:r>
        <w:rPr>
          <w:spacing w:val="33"/>
        </w:rPr>
        <w:t> </w:t>
      </w:r>
      <w:r>
        <w:rPr/>
        <w:t>with</w:t>
      </w:r>
      <w:r>
        <w:rPr>
          <w:spacing w:val="31"/>
        </w:rPr>
        <w:t> </w:t>
      </w:r>
      <w:r>
        <w:rPr/>
        <w:t>my</w:t>
      </w:r>
      <w:r>
        <w:rPr>
          <w:spacing w:val="33"/>
        </w:rPr>
        <w:t> </w:t>
      </w:r>
      <w:r>
        <w:rPr/>
        <w:t>small</w:t>
      </w:r>
      <w:r>
        <w:rPr>
          <w:spacing w:val="34"/>
        </w:rPr>
        <w:t> </w:t>
      </w:r>
      <w:r>
        <w:rPr/>
        <w:t>band</w:t>
      </w:r>
      <w:r>
        <w:rPr>
          <w:spacing w:val="34"/>
        </w:rPr>
        <w:t> </w:t>
      </w:r>
      <w:r>
        <w:rPr/>
        <w:t>of</w:t>
      </w:r>
      <w:r>
        <w:rPr>
          <w:spacing w:val="34"/>
        </w:rPr>
        <w:t> </w:t>
      </w:r>
      <w:r>
        <w:rPr/>
        <w:t>armed</w:t>
      </w:r>
      <w:r>
        <w:rPr>
          <w:spacing w:val="34"/>
        </w:rPr>
        <w:t> </w:t>
      </w:r>
      <w:r>
        <w:rPr/>
        <w:t>Mazari</w:t>
      </w:r>
      <w:r>
        <w:rPr>
          <w:spacing w:val="34"/>
        </w:rPr>
        <w:t> </w:t>
      </w:r>
      <w:r>
        <w:rPr/>
        <w:t>tribesmen.</w:t>
      </w:r>
      <w:r>
        <w:rPr>
          <w:spacing w:val="34"/>
        </w:rPr>
        <w:t> </w:t>
      </w:r>
      <w:r>
        <w:rPr/>
        <w:t>At</w:t>
      </w:r>
      <w:r>
        <w:rPr>
          <w:spacing w:val="29"/>
        </w:rPr>
        <w:t> </w:t>
      </w:r>
      <w:r>
        <w:rPr/>
        <w:t>the</w:t>
      </w:r>
      <w:r>
        <w:rPr>
          <w:spacing w:val="32"/>
        </w:rPr>
        <w:t> </w:t>
      </w:r>
      <w:r>
        <w:rPr/>
        <w:t>border I was stopped by Pakistani officials who told me in clear-cut terms that I would not be allowed to cross into Kashmir. It became apparent they believed that we were intent on partaking in the plunder that was taking place across the border.</w:t>
      </w:r>
      <w:r>
        <w:rPr>
          <w:spacing w:val="40"/>
        </w:rPr>
        <w:t> </w:t>
      </w:r>
      <w:r>
        <w:rPr/>
        <w:t>It was here that I</w:t>
      </w:r>
      <w:r>
        <w:rPr>
          <w:spacing w:val="80"/>
        </w:rPr>
        <w:t> </w:t>
      </w:r>
      <w:r>
        <w:rPr/>
        <w:t>received the bitter news of the true state of affairs in Kashmir. As the Pakistani Foreign Minister</w:t>
      </w:r>
      <w:r>
        <w:rPr>
          <w:spacing w:val="27"/>
        </w:rPr>
        <w:t> </w:t>
      </w:r>
      <w:r>
        <w:rPr/>
        <w:t>of</w:t>
      </w:r>
      <w:r>
        <w:rPr>
          <w:spacing w:val="28"/>
        </w:rPr>
        <w:t> </w:t>
      </w:r>
      <w:r>
        <w:rPr/>
        <w:t>those</w:t>
      </w:r>
      <w:r>
        <w:rPr>
          <w:spacing w:val="26"/>
        </w:rPr>
        <w:t> </w:t>
      </w:r>
      <w:r>
        <w:rPr/>
        <w:t>days</w:t>
      </w:r>
      <w:r>
        <w:rPr>
          <w:spacing w:val="25"/>
        </w:rPr>
        <w:t> </w:t>
      </w:r>
      <w:r>
        <w:rPr/>
        <w:t>would</w:t>
      </w:r>
      <w:r>
        <w:rPr>
          <w:spacing w:val="28"/>
        </w:rPr>
        <w:t> </w:t>
      </w:r>
      <w:r>
        <w:rPr/>
        <w:t>later</w:t>
      </w:r>
      <w:r>
        <w:rPr>
          <w:spacing w:val="21"/>
        </w:rPr>
        <w:t> </w:t>
      </w:r>
      <w:r>
        <w:rPr/>
        <w:t>say</w:t>
      </w:r>
      <w:r>
        <w:rPr>
          <w:spacing w:val="27"/>
        </w:rPr>
        <w:t> </w:t>
      </w:r>
      <w:r>
        <w:rPr/>
        <w:t>'The</w:t>
      </w:r>
      <w:r>
        <w:rPr>
          <w:spacing w:val="26"/>
        </w:rPr>
        <w:t> </w:t>
      </w:r>
      <w:r>
        <w:rPr/>
        <w:t>tribesmen</w:t>
      </w:r>
      <w:r>
        <w:rPr>
          <w:spacing w:val="26"/>
        </w:rPr>
        <w:t> </w:t>
      </w:r>
      <w:r>
        <w:rPr/>
        <w:t>of</w:t>
      </w:r>
      <w:r>
        <w:rPr>
          <w:spacing w:val="28"/>
        </w:rPr>
        <w:t> </w:t>
      </w:r>
      <w:r>
        <w:rPr/>
        <w:t>the</w:t>
      </w:r>
      <w:r>
        <w:rPr>
          <w:spacing w:val="26"/>
        </w:rPr>
        <w:t> </w:t>
      </w:r>
      <w:r>
        <w:rPr/>
        <w:t>frontier,</w:t>
      </w:r>
      <w:r>
        <w:rPr>
          <w:spacing w:val="28"/>
        </w:rPr>
        <w:t> </w:t>
      </w:r>
      <w:r>
        <w:rPr/>
        <w:t>ever</w:t>
      </w:r>
      <w:r>
        <w:rPr>
          <w:spacing w:val="21"/>
        </w:rPr>
        <w:t> </w:t>
      </w:r>
      <w:r>
        <w:rPr/>
        <w:t>ready</w:t>
      </w:r>
      <w:r>
        <w:rPr>
          <w:spacing w:val="27"/>
        </w:rPr>
        <w:t> </w:t>
      </w:r>
      <w:r>
        <w:rPr/>
        <w:t>to</w:t>
      </w:r>
      <w:r>
        <w:rPr>
          <w:spacing w:val="23"/>
        </w:rPr>
        <w:t> </w:t>
      </w:r>
      <w:r>
        <w:rPr/>
        <w:t>lend a</w:t>
      </w:r>
      <w:r>
        <w:rPr>
          <w:spacing w:val="40"/>
        </w:rPr>
        <w:t> </w:t>
      </w:r>
      <w:r>
        <w:rPr/>
        <w:t>hand</w:t>
      </w:r>
      <w:r>
        <w:rPr>
          <w:spacing w:val="40"/>
        </w:rPr>
        <w:t> </w:t>
      </w:r>
      <w:r>
        <w:rPr/>
        <w:t>wherever there</w:t>
      </w:r>
      <w:r>
        <w:rPr>
          <w:spacing w:val="40"/>
        </w:rPr>
        <w:t> </w:t>
      </w:r>
      <w:r>
        <w:rPr/>
        <w:t>was</w:t>
      </w:r>
      <w:r>
        <w:rPr>
          <w:spacing w:val="40"/>
        </w:rPr>
        <w:t> </w:t>
      </w:r>
      <w:r>
        <w:rPr/>
        <w:t>trouble and</w:t>
      </w:r>
      <w:r>
        <w:rPr>
          <w:spacing w:val="40"/>
        </w:rPr>
        <w:t> </w:t>
      </w:r>
      <w:r>
        <w:rPr/>
        <w:t>a chance</w:t>
      </w:r>
      <w:r>
        <w:rPr>
          <w:spacing w:val="40"/>
        </w:rPr>
        <w:t> </w:t>
      </w:r>
      <w:r>
        <w:rPr/>
        <w:t>of</w:t>
      </w:r>
      <w:r>
        <w:rPr>
          <w:spacing w:val="40"/>
        </w:rPr>
        <w:t> </w:t>
      </w:r>
      <w:r>
        <w:rPr/>
        <w:t>plunder,</w:t>
      </w:r>
      <w:r>
        <w:rPr>
          <w:spacing w:val="40"/>
        </w:rPr>
        <w:t> </w:t>
      </w:r>
      <w:r>
        <w:rPr/>
        <w:t>poured into Kashmir</w:t>
      </w:r>
      <w:r>
        <w:rPr>
          <w:spacing w:val="40"/>
        </w:rPr>
        <w:t> </w:t>
      </w:r>
      <w:r>
        <w:rPr/>
        <w:t>and soon had the Maharaja's forces on the run'.</w:t>
      </w:r>
      <w:r>
        <w:rPr>
          <w:position w:val="6"/>
          <w:sz w:val="16"/>
        </w:rPr>
        <w:t>41</w:t>
      </w:r>
      <w:r>
        <w:rPr>
          <w:spacing w:val="40"/>
          <w:position w:val="6"/>
          <w:sz w:val="16"/>
        </w:rPr>
        <w:t> </w:t>
      </w:r>
      <w:r>
        <w:rPr/>
        <w:t>Instead of capitalizing on their success and pushing</w:t>
      </w:r>
      <w:r>
        <w:rPr>
          <w:spacing w:val="40"/>
        </w:rPr>
        <w:t> </w:t>
      </w:r>
      <w:r>
        <w:rPr/>
        <w:t>towards</w:t>
      </w:r>
      <w:r>
        <w:rPr>
          <w:spacing w:val="40"/>
        </w:rPr>
        <w:t> </w:t>
      </w:r>
      <w:r>
        <w:rPr/>
        <w:t>Srinagar,</w:t>
      </w:r>
      <w:r>
        <w:rPr>
          <w:spacing w:val="40"/>
        </w:rPr>
        <w:t> </w:t>
      </w:r>
      <w:r>
        <w:rPr/>
        <w:t>the</w:t>
      </w:r>
      <w:r>
        <w:rPr>
          <w:spacing w:val="40"/>
        </w:rPr>
        <w:t> </w:t>
      </w:r>
      <w:r>
        <w:rPr/>
        <w:t>tribal</w:t>
      </w:r>
      <w:r>
        <w:rPr>
          <w:spacing w:val="40"/>
        </w:rPr>
        <w:t> </w:t>
      </w:r>
      <w:r>
        <w:rPr/>
        <w:t>invasion</w:t>
      </w:r>
      <w:r>
        <w:rPr>
          <w:spacing w:val="40"/>
        </w:rPr>
        <w:t> </w:t>
      </w:r>
      <w:r>
        <w:rPr/>
        <w:t>soon</w:t>
      </w:r>
      <w:r>
        <w:rPr>
          <w:spacing w:val="40"/>
        </w:rPr>
        <w:t> </w:t>
      </w:r>
      <w:r>
        <w:rPr/>
        <w:t>dissipated</w:t>
      </w:r>
      <w:r>
        <w:rPr>
          <w:spacing w:val="40"/>
        </w:rPr>
        <w:t> </w:t>
      </w:r>
      <w:r>
        <w:rPr/>
        <w:t>into</w:t>
      </w:r>
      <w:r>
        <w:rPr>
          <w:spacing w:val="40"/>
        </w:rPr>
        <w:t> </w:t>
      </w:r>
      <w:r>
        <w:rPr/>
        <w:t>a</w:t>
      </w:r>
      <w:r>
        <w:rPr>
          <w:spacing w:val="40"/>
        </w:rPr>
        <w:t> </w:t>
      </w:r>
      <w:r>
        <w:rPr/>
        <w:t>frenzy</w:t>
      </w:r>
      <w:r>
        <w:rPr>
          <w:spacing w:val="40"/>
        </w:rPr>
        <w:t> </w:t>
      </w:r>
      <w:r>
        <w:rPr/>
        <w:t>of</w:t>
      </w:r>
      <w:r>
        <w:rPr>
          <w:spacing w:val="40"/>
        </w:rPr>
        <w:t> </w:t>
      </w:r>
      <w:r>
        <w:rPr/>
        <w:t>looting and</w:t>
      </w:r>
      <w:r>
        <w:rPr>
          <w:spacing w:val="40"/>
        </w:rPr>
        <w:t> </w:t>
      </w:r>
      <w:r>
        <w:rPr/>
        <w:t>rapine</w:t>
      </w:r>
      <w:r>
        <w:rPr>
          <w:spacing w:val="40"/>
        </w:rPr>
        <w:t> </w:t>
      </w:r>
      <w:r>
        <w:rPr/>
        <w:t>carried</w:t>
      </w:r>
      <w:r>
        <w:rPr>
          <w:spacing w:val="38"/>
        </w:rPr>
        <w:t> </w:t>
      </w:r>
      <w:r>
        <w:rPr/>
        <w:t>out</w:t>
      </w:r>
      <w:r>
        <w:rPr>
          <w:spacing w:val="38"/>
        </w:rPr>
        <w:t> </w:t>
      </w:r>
      <w:r>
        <w:rPr/>
        <w:t>under</w:t>
      </w:r>
      <w:r>
        <w:rPr>
          <w:spacing w:val="37"/>
        </w:rPr>
        <w:t> </w:t>
      </w:r>
      <w:r>
        <w:rPr/>
        <w:t>the</w:t>
      </w:r>
      <w:r>
        <w:rPr>
          <w:spacing w:val="40"/>
        </w:rPr>
        <w:t> </w:t>
      </w:r>
      <w:r>
        <w:rPr/>
        <w:t>guise</w:t>
      </w:r>
      <w:r>
        <w:rPr>
          <w:spacing w:val="36"/>
        </w:rPr>
        <w:t> </w:t>
      </w:r>
      <w:r>
        <w:rPr/>
        <w:t>of</w:t>
      </w:r>
      <w:r>
        <w:rPr>
          <w:spacing w:val="40"/>
        </w:rPr>
        <w:t> </w:t>
      </w:r>
      <w:r>
        <w:rPr>
          <w:rFonts w:ascii="Palatino Linotype"/>
          <w:i/>
        </w:rPr>
        <w:t>Mal-e-Ghanimat</w:t>
      </w:r>
      <w:r>
        <w:rPr/>
        <w:t>,</w:t>
      </w:r>
      <w:r>
        <w:rPr>
          <w:spacing w:val="38"/>
        </w:rPr>
        <w:t> </w:t>
      </w:r>
      <w:r>
        <w:rPr/>
        <w:t>much</w:t>
      </w:r>
      <w:r>
        <w:rPr>
          <w:spacing w:val="39"/>
        </w:rPr>
        <w:t> </w:t>
      </w:r>
      <w:r>
        <w:rPr/>
        <w:t>to</w:t>
      </w:r>
      <w:r>
        <w:rPr>
          <w:spacing w:val="38"/>
        </w:rPr>
        <w:t> </w:t>
      </w:r>
      <w:r>
        <w:rPr/>
        <w:t>the</w:t>
      </w:r>
      <w:r>
        <w:rPr>
          <w:spacing w:val="40"/>
        </w:rPr>
        <w:t> </w:t>
      </w:r>
      <w:r>
        <w:rPr/>
        <w:t>embarrassment of</w:t>
      </w:r>
      <w:r>
        <w:rPr>
          <w:spacing w:val="40"/>
        </w:rPr>
        <w:t> </w:t>
      </w:r>
      <w:r>
        <w:rPr/>
        <w:t>the</w:t>
      </w:r>
      <w:r>
        <w:rPr>
          <w:spacing w:val="40"/>
        </w:rPr>
        <w:t> </w:t>
      </w:r>
      <w:r>
        <w:rPr/>
        <w:t>Pakistani</w:t>
      </w:r>
      <w:r>
        <w:rPr>
          <w:spacing w:val="40"/>
        </w:rPr>
        <w:t> </w:t>
      </w:r>
      <w:r>
        <w:rPr/>
        <w:t>government.</w:t>
      </w:r>
      <w:r>
        <w:rPr>
          <w:spacing w:val="40"/>
        </w:rPr>
        <w:t> </w:t>
      </w:r>
      <w:r>
        <w:rPr/>
        <w:t>Strict</w:t>
      </w:r>
      <w:r>
        <w:rPr>
          <w:spacing w:val="40"/>
        </w:rPr>
        <w:t> </w:t>
      </w:r>
      <w:r>
        <w:rPr/>
        <w:t>border</w:t>
      </w:r>
      <w:r>
        <w:rPr>
          <w:spacing w:val="40"/>
        </w:rPr>
        <w:t> </w:t>
      </w:r>
      <w:r>
        <w:rPr/>
        <w:t>controls</w:t>
      </w:r>
      <w:r>
        <w:rPr>
          <w:spacing w:val="40"/>
        </w:rPr>
        <w:t> </w:t>
      </w:r>
      <w:r>
        <w:rPr/>
        <w:t>had</w:t>
      </w:r>
      <w:r>
        <w:rPr>
          <w:spacing w:val="40"/>
        </w:rPr>
        <w:t> </w:t>
      </w:r>
      <w:r>
        <w:rPr/>
        <w:t>now</w:t>
      </w:r>
      <w:r>
        <w:rPr>
          <w:spacing w:val="40"/>
        </w:rPr>
        <w:t> </w:t>
      </w:r>
      <w:r>
        <w:rPr/>
        <w:t>been</w:t>
      </w:r>
      <w:r>
        <w:rPr>
          <w:spacing w:val="40"/>
        </w:rPr>
        <w:t> </w:t>
      </w:r>
      <w:r>
        <w:rPr/>
        <w:t>put</w:t>
      </w:r>
      <w:r>
        <w:rPr>
          <w:spacing w:val="40"/>
        </w:rPr>
        <w:t> </w:t>
      </w:r>
      <w:r>
        <w:rPr/>
        <w:t>into</w:t>
      </w:r>
      <w:r>
        <w:rPr>
          <w:spacing w:val="40"/>
        </w:rPr>
        <w:t> </w:t>
      </w:r>
      <w:r>
        <w:rPr/>
        <w:t>place</w:t>
      </w:r>
      <w:r>
        <w:rPr>
          <w:spacing w:val="40"/>
        </w:rPr>
        <w:t> </w:t>
      </w:r>
      <w:r>
        <w:rPr/>
        <w:t>to prevent further mayhem. Stuck at the border I also came to learn that the campaign in Kashmir</w:t>
      </w:r>
      <w:r>
        <w:rPr>
          <w:spacing w:val="40"/>
        </w:rPr>
        <w:t> </w:t>
      </w:r>
      <w:r>
        <w:rPr/>
        <w:t>was</w:t>
      </w:r>
      <w:r>
        <w:rPr>
          <w:spacing w:val="40"/>
        </w:rPr>
        <w:t> </w:t>
      </w:r>
      <w:r>
        <w:rPr/>
        <w:t>proving</w:t>
      </w:r>
      <w:r>
        <w:rPr>
          <w:spacing w:val="40"/>
        </w:rPr>
        <w:t> </w:t>
      </w:r>
      <w:r>
        <w:rPr/>
        <w:t>to</w:t>
      </w:r>
      <w:r>
        <w:rPr>
          <w:spacing w:val="40"/>
        </w:rPr>
        <w:t> </w:t>
      </w:r>
      <w:r>
        <w:rPr/>
        <w:t>be</w:t>
      </w:r>
      <w:r>
        <w:rPr>
          <w:spacing w:val="40"/>
        </w:rPr>
        <w:t> </w:t>
      </w:r>
      <w:r>
        <w:rPr/>
        <w:t>a</w:t>
      </w:r>
      <w:r>
        <w:rPr>
          <w:spacing w:val="40"/>
        </w:rPr>
        <w:t> </w:t>
      </w:r>
      <w:r>
        <w:rPr/>
        <w:t>disaster</w:t>
      </w:r>
      <w:r>
        <w:rPr>
          <w:spacing w:val="40"/>
        </w:rPr>
        <w:t> </w:t>
      </w:r>
      <w:r>
        <w:rPr/>
        <w:t>as</w:t>
      </w:r>
      <w:r>
        <w:rPr>
          <w:spacing w:val="40"/>
        </w:rPr>
        <w:t> </w:t>
      </w:r>
      <w:r>
        <w:rPr/>
        <w:t>the</w:t>
      </w:r>
      <w:r>
        <w:rPr>
          <w:spacing w:val="40"/>
        </w:rPr>
        <w:t> </w:t>
      </w:r>
      <w:r>
        <w:rPr/>
        <w:t>Kashmiri</w:t>
      </w:r>
      <w:r>
        <w:rPr>
          <w:spacing w:val="40"/>
        </w:rPr>
        <w:t> </w:t>
      </w:r>
      <w:r>
        <w:rPr/>
        <w:t>Muslims</w:t>
      </w:r>
      <w:r>
        <w:rPr>
          <w:spacing w:val="40"/>
        </w:rPr>
        <w:t> </w:t>
      </w:r>
      <w:r>
        <w:rPr/>
        <w:t>had</w:t>
      </w:r>
      <w:r>
        <w:rPr>
          <w:spacing w:val="40"/>
        </w:rPr>
        <w:t> </w:t>
      </w:r>
      <w:r>
        <w:rPr/>
        <w:t>begun</w:t>
      </w:r>
      <w:r>
        <w:rPr>
          <w:spacing w:val="40"/>
        </w:rPr>
        <w:t> </w:t>
      </w:r>
      <w:r>
        <w:rPr/>
        <w:t>to</w:t>
      </w:r>
      <w:r>
        <w:rPr>
          <w:spacing w:val="40"/>
        </w:rPr>
        <w:t> </w:t>
      </w:r>
      <w:r>
        <w:rPr/>
        <w:t>turn against Pakistan because of their bitter experience at the hands of the wild tribesmen.</w:t>
      </w:r>
      <w:r>
        <w:rPr>
          <w:position w:val="6"/>
          <w:sz w:val="16"/>
        </w:rPr>
        <w:t>42</w:t>
      </w:r>
      <w:r>
        <w:rPr>
          <w:spacing w:val="40"/>
          <w:position w:val="6"/>
          <w:sz w:val="16"/>
        </w:rPr>
        <w:t> </w:t>
      </w:r>
      <w:r>
        <w:rPr/>
        <w:t>Chastened</w:t>
      </w:r>
      <w:r>
        <w:rPr>
          <w:spacing w:val="40"/>
        </w:rPr>
        <w:t> </w:t>
      </w:r>
      <w:r>
        <w:rPr/>
        <w:t>and</w:t>
      </w:r>
      <w:r>
        <w:rPr>
          <w:spacing w:val="40"/>
        </w:rPr>
        <w:t> </w:t>
      </w:r>
      <w:r>
        <w:rPr/>
        <w:t>very</w:t>
      </w:r>
      <w:r>
        <w:rPr>
          <w:spacing w:val="40"/>
        </w:rPr>
        <w:t> </w:t>
      </w:r>
      <w:r>
        <w:rPr/>
        <w:t>disillusioned</w:t>
      </w:r>
      <w:r>
        <w:rPr>
          <w:spacing w:val="40"/>
        </w:rPr>
        <w:t> </w:t>
      </w:r>
      <w:r>
        <w:rPr/>
        <w:t>I</w:t>
      </w:r>
      <w:r>
        <w:rPr>
          <w:spacing w:val="40"/>
        </w:rPr>
        <w:t> </w:t>
      </w:r>
      <w:r>
        <w:rPr/>
        <w:t>made</w:t>
      </w:r>
      <w:r>
        <w:rPr>
          <w:spacing w:val="40"/>
        </w:rPr>
        <w:t> </w:t>
      </w:r>
      <w:r>
        <w:rPr/>
        <w:t>my</w:t>
      </w:r>
      <w:r>
        <w:rPr>
          <w:spacing w:val="36"/>
        </w:rPr>
        <w:t> </w:t>
      </w:r>
      <w:r>
        <w:rPr/>
        <w:t>way</w:t>
      </w:r>
      <w:r>
        <w:rPr>
          <w:spacing w:val="40"/>
        </w:rPr>
        <w:t> </w:t>
      </w:r>
      <w:r>
        <w:rPr/>
        <w:t>quietly</w:t>
      </w:r>
      <w:r>
        <w:rPr>
          <w:spacing w:val="40"/>
        </w:rPr>
        <w:t> </w:t>
      </w:r>
      <w:r>
        <w:rPr/>
        <w:t>back</w:t>
      </w:r>
      <w:r>
        <w:rPr>
          <w:spacing w:val="40"/>
        </w:rPr>
        <w:t> </w:t>
      </w:r>
      <w:r>
        <w:rPr/>
        <w:t>to</w:t>
      </w:r>
      <w:r>
        <w:rPr>
          <w:spacing w:val="40"/>
        </w:rPr>
        <w:t> </w:t>
      </w:r>
      <w:r>
        <w:rPr/>
        <w:t>Rojhan.</w:t>
      </w:r>
    </w:p>
    <w:p>
      <w:pPr>
        <w:pStyle w:val="BodyText"/>
        <w:spacing w:before="16"/>
      </w:pPr>
    </w:p>
    <w:p>
      <w:pPr>
        <w:pStyle w:val="BodyText"/>
        <w:spacing w:line="254" w:lineRule="auto"/>
        <w:ind w:left="1440" w:right="1433"/>
        <w:jc w:val="both"/>
      </w:pPr>
      <w:r>
        <w:rPr/>
        <w:t>After a gap of six years, I rejoined Aitchison College in 1948. Despite changes brought</w:t>
      </w:r>
      <w:r>
        <w:rPr>
          <w:spacing w:val="80"/>
        </w:rPr>
        <w:t> </w:t>
      </w:r>
      <w:r>
        <w:rPr/>
        <w:t>about by Mr. Barry in the 1930s, the college retained its aura of elitism. The sprawling grounds,</w:t>
      </w:r>
      <w:r>
        <w:rPr>
          <w:spacing w:val="40"/>
        </w:rPr>
        <w:t> </w:t>
      </w:r>
      <w:r>
        <w:rPr/>
        <w:t>the</w:t>
      </w:r>
      <w:r>
        <w:rPr>
          <w:spacing w:val="40"/>
        </w:rPr>
        <w:t> </w:t>
      </w:r>
      <w:r>
        <w:rPr/>
        <w:t>superb</w:t>
      </w:r>
      <w:r>
        <w:rPr>
          <w:spacing w:val="40"/>
        </w:rPr>
        <w:t> </w:t>
      </w:r>
      <w:r>
        <w:rPr/>
        <w:t>collection</w:t>
      </w:r>
      <w:r>
        <w:rPr>
          <w:spacing w:val="40"/>
        </w:rPr>
        <w:t> </w:t>
      </w:r>
      <w:r>
        <w:rPr/>
        <w:t>of</w:t>
      </w:r>
      <w:r>
        <w:rPr>
          <w:spacing w:val="40"/>
        </w:rPr>
        <w:t> </w:t>
      </w:r>
      <w:r>
        <w:rPr/>
        <w:t>buildings,</w:t>
      </w:r>
      <w:r>
        <w:rPr>
          <w:spacing w:val="40"/>
        </w:rPr>
        <w:t> </w:t>
      </w:r>
      <w:r>
        <w:rPr/>
        <w:t>playing</w:t>
      </w:r>
      <w:r>
        <w:rPr>
          <w:spacing w:val="40"/>
        </w:rPr>
        <w:t> </w:t>
      </w:r>
      <w:r>
        <w:rPr/>
        <w:t>fields</w:t>
      </w:r>
      <w:r>
        <w:rPr>
          <w:spacing w:val="40"/>
        </w:rPr>
        <w:t> </w:t>
      </w:r>
      <w:r>
        <w:rPr/>
        <w:t>and</w:t>
      </w:r>
      <w:r>
        <w:rPr>
          <w:spacing w:val="40"/>
        </w:rPr>
        <w:t> </w:t>
      </w:r>
      <w:r>
        <w:rPr/>
        <w:t>the</w:t>
      </w:r>
      <w:r>
        <w:rPr>
          <w:spacing w:val="40"/>
        </w:rPr>
        <w:t> </w:t>
      </w:r>
      <w:r>
        <w:rPr/>
        <w:t>cricket</w:t>
      </w:r>
      <w:r>
        <w:rPr>
          <w:spacing w:val="40"/>
        </w:rPr>
        <w:t> </w:t>
      </w:r>
      <w:r>
        <w:rPr/>
        <w:t>pavilion would</w:t>
      </w:r>
      <w:r>
        <w:rPr>
          <w:spacing w:val="38"/>
        </w:rPr>
        <w:t> </w:t>
      </w:r>
      <w:r>
        <w:rPr/>
        <w:t>be</w:t>
      </w:r>
      <w:r>
        <w:rPr>
          <w:spacing w:val="29"/>
        </w:rPr>
        <w:t> </w:t>
      </w:r>
      <w:r>
        <w:rPr/>
        <w:t>difficult</w:t>
      </w:r>
      <w:r>
        <w:rPr>
          <w:spacing w:val="33"/>
        </w:rPr>
        <w:t> </w:t>
      </w:r>
      <w:r>
        <w:rPr/>
        <w:t>to</w:t>
      </w:r>
      <w:r>
        <w:rPr>
          <w:spacing w:val="33"/>
        </w:rPr>
        <w:t> </w:t>
      </w:r>
      <w:r>
        <w:rPr/>
        <w:t>match</w:t>
      </w:r>
      <w:r>
        <w:rPr>
          <w:spacing w:val="34"/>
        </w:rPr>
        <w:t> </w:t>
      </w:r>
      <w:r>
        <w:rPr/>
        <w:t>even</w:t>
      </w:r>
      <w:r>
        <w:rPr>
          <w:spacing w:val="34"/>
        </w:rPr>
        <w:t> </w:t>
      </w:r>
      <w:r>
        <w:rPr/>
        <w:t>in</w:t>
      </w:r>
      <w:r>
        <w:rPr>
          <w:spacing w:val="34"/>
        </w:rPr>
        <w:t> </w:t>
      </w:r>
      <w:r>
        <w:rPr/>
        <w:t>the</w:t>
      </w:r>
      <w:r>
        <w:rPr>
          <w:spacing w:val="35"/>
        </w:rPr>
        <w:t> </w:t>
      </w:r>
      <w:r>
        <w:rPr/>
        <w:t>best</w:t>
      </w:r>
      <w:r>
        <w:rPr>
          <w:spacing w:val="33"/>
        </w:rPr>
        <w:t> </w:t>
      </w:r>
      <w:r>
        <w:rPr/>
        <w:t>of</w:t>
      </w:r>
      <w:r>
        <w:rPr>
          <w:spacing w:val="36"/>
        </w:rPr>
        <w:t> </w:t>
      </w:r>
      <w:r>
        <w:rPr/>
        <w:t>schools</w:t>
      </w:r>
      <w:r>
        <w:rPr>
          <w:spacing w:val="34"/>
        </w:rPr>
        <w:t> </w:t>
      </w:r>
      <w:r>
        <w:rPr/>
        <w:t>anywhere</w:t>
      </w:r>
      <w:r>
        <w:rPr>
          <w:spacing w:val="35"/>
        </w:rPr>
        <w:t> </w:t>
      </w:r>
      <w:r>
        <w:rPr/>
        <w:t>in</w:t>
      </w:r>
      <w:r>
        <w:rPr>
          <w:spacing w:val="34"/>
        </w:rPr>
        <w:t> </w:t>
      </w:r>
      <w:r>
        <w:rPr/>
        <w:t>the</w:t>
      </w:r>
      <w:r>
        <w:rPr>
          <w:spacing w:val="35"/>
        </w:rPr>
        <w:t> </w:t>
      </w:r>
      <w:r>
        <w:rPr/>
        <w:t>world.</w:t>
      </w:r>
      <w:r>
        <w:rPr>
          <w:spacing w:val="32"/>
        </w:rPr>
        <w:t> </w:t>
      </w:r>
      <w:r>
        <w:rPr/>
        <w:t>Some</w:t>
      </w:r>
      <w:r>
        <w:rPr>
          <w:spacing w:val="35"/>
        </w:rPr>
        <w:t> </w:t>
      </w:r>
      <w:r>
        <w:rPr/>
        <w:t>of the</w:t>
      </w:r>
      <w:r>
        <w:rPr>
          <w:spacing w:val="40"/>
        </w:rPr>
        <w:t> </w:t>
      </w:r>
      <w:r>
        <w:rPr/>
        <w:t>senior</w:t>
      </w:r>
      <w:r>
        <w:rPr>
          <w:spacing w:val="40"/>
        </w:rPr>
        <w:t> </w:t>
      </w:r>
      <w:r>
        <w:rPr/>
        <w:t>boarders</w:t>
      </w:r>
      <w:r>
        <w:rPr>
          <w:spacing w:val="40"/>
        </w:rPr>
        <w:t> </w:t>
      </w:r>
      <w:r>
        <w:rPr/>
        <w:t>were</w:t>
      </w:r>
      <w:r>
        <w:rPr>
          <w:spacing w:val="40"/>
        </w:rPr>
        <w:t> </w:t>
      </w:r>
      <w:r>
        <w:rPr/>
        <w:t>provided</w:t>
      </w:r>
      <w:r>
        <w:rPr>
          <w:spacing w:val="40"/>
        </w:rPr>
        <w:t> </w:t>
      </w:r>
      <w:r>
        <w:rPr/>
        <w:t>with</w:t>
      </w:r>
      <w:r>
        <w:rPr>
          <w:spacing w:val="40"/>
        </w:rPr>
        <w:t> </w:t>
      </w:r>
      <w:r>
        <w:rPr/>
        <w:t>private</w:t>
      </w:r>
      <w:r>
        <w:rPr>
          <w:spacing w:val="40"/>
        </w:rPr>
        <w:t> </w:t>
      </w:r>
      <w:r>
        <w:rPr/>
        <w:t>rooms</w:t>
      </w:r>
      <w:r>
        <w:rPr>
          <w:spacing w:val="40"/>
        </w:rPr>
        <w:t> </w:t>
      </w:r>
      <w:r>
        <w:rPr/>
        <w:t>with</w:t>
      </w:r>
      <w:r>
        <w:rPr>
          <w:spacing w:val="40"/>
        </w:rPr>
        <w:t> </w:t>
      </w:r>
      <w:r>
        <w:rPr/>
        <w:t>attached</w:t>
      </w:r>
      <w:r>
        <w:rPr>
          <w:spacing w:val="40"/>
        </w:rPr>
        <w:t> </w:t>
      </w:r>
      <w:r>
        <w:rPr/>
        <w:t>bathrooms.</w:t>
      </w:r>
      <w:r>
        <w:rPr>
          <w:spacing w:val="40"/>
        </w:rPr>
        <w:t> </w:t>
      </w:r>
      <w:r>
        <w:rPr/>
        <w:t>We were</w:t>
      </w:r>
      <w:r>
        <w:rPr>
          <w:spacing w:val="40"/>
        </w:rPr>
        <w:t> </w:t>
      </w:r>
      <w:r>
        <w:rPr/>
        <w:t>allowed</w:t>
      </w:r>
      <w:r>
        <w:rPr>
          <w:spacing w:val="36"/>
        </w:rPr>
        <w:t> </w:t>
      </w:r>
      <w:r>
        <w:rPr/>
        <w:t>our</w:t>
      </w:r>
      <w:r>
        <w:rPr>
          <w:spacing w:val="40"/>
        </w:rPr>
        <w:t> </w:t>
      </w:r>
      <w:r>
        <w:rPr/>
        <w:t>own</w:t>
      </w:r>
      <w:r>
        <w:rPr>
          <w:spacing w:val="39"/>
        </w:rPr>
        <w:t> </w:t>
      </w:r>
      <w:r>
        <w:rPr/>
        <w:t>servants,</w:t>
      </w:r>
      <w:r>
        <w:rPr>
          <w:spacing w:val="40"/>
        </w:rPr>
        <w:t> </w:t>
      </w:r>
      <w:r>
        <w:rPr/>
        <w:t>and</w:t>
      </w:r>
      <w:r>
        <w:rPr>
          <w:spacing w:val="40"/>
        </w:rPr>
        <w:t> </w:t>
      </w:r>
      <w:r>
        <w:rPr/>
        <w:t>could</w:t>
      </w:r>
      <w:r>
        <w:rPr>
          <w:spacing w:val="40"/>
        </w:rPr>
        <w:t> </w:t>
      </w:r>
      <w:r>
        <w:rPr/>
        <w:t>keep</w:t>
      </w:r>
      <w:r>
        <w:rPr>
          <w:spacing w:val="39"/>
        </w:rPr>
        <w:t> </w:t>
      </w:r>
      <w:r>
        <w:rPr/>
        <w:t>our</w:t>
      </w:r>
      <w:r>
        <w:rPr>
          <w:spacing w:val="40"/>
        </w:rPr>
        <w:t> </w:t>
      </w:r>
      <w:r>
        <w:rPr/>
        <w:t>own</w:t>
      </w:r>
      <w:r>
        <w:rPr>
          <w:spacing w:val="39"/>
        </w:rPr>
        <w:t> </w:t>
      </w:r>
      <w:r>
        <w:rPr/>
        <w:t>horses</w:t>
      </w:r>
      <w:r>
        <w:rPr>
          <w:spacing w:val="39"/>
        </w:rPr>
        <w:t> </w:t>
      </w:r>
      <w:r>
        <w:rPr/>
        <w:t>and</w:t>
      </w:r>
      <w:r>
        <w:rPr>
          <w:spacing w:val="36"/>
        </w:rPr>
        <w:t> </w:t>
      </w:r>
      <w:r>
        <w:rPr/>
        <w:t>syces.</w:t>
      </w:r>
      <w:r>
        <w:rPr>
          <w:spacing w:val="40"/>
        </w:rPr>
        <w:t> </w:t>
      </w:r>
      <w:r>
        <w:rPr/>
        <w:t>The</w:t>
      </w:r>
      <w:r>
        <w:rPr>
          <w:spacing w:val="34"/>
        </w:rPr>
        <w:t> </w:t>
      </w:r>
      <w:r>
        <w:rPr/>
        <w:t>school also provided</w:t>
      </w:r>
      <w:r>
        <w:rPr>
          <w:spacing w:val="40"/>
        </w:rPr>
        <w:t> </w:t>
      </w:r>
      <w:r>
        <w:rPr/>
        <w:t>an excellent stable of horses for riding and</w:t>
      </w:r>
      <w:r>
        <w:rPr>
          <w:spacing w:val="40"/>
        </w:rPr>
        <w:t> </w:t>
      </w:r>
      <w:r>
        <w:rPr/>
        <w:t>field</w:t>
      </w:r>
      <w:r>
        <w:rPr>
          <w:spacing w:val="40"/>
        </w:rPr>
        <w:t> </w:t>
      </w:r>
      <w:r>
        <w:rPr/>
        <w:t>sports under the supervision of an impressive looking risaldar sahib who was responsible for teaching horsemanship to the boys. It was not surprising that Aitchison maintained an extremely high</w:t>
      </w:r>
      <w:r>
        <w:rPr>
          <w:spacing w:val="40"/>
        </w:rPr>
        <w:t> </w:t>
      </w:r>
      <w:r>
        <w:rPr/>
        <w:t>standard</w:t>
      </w:r>
      <w:r>
        <w:rPr>
          <w:spacing w:val="40"/>
        </w:rPr>
        <w:t> </w:t>
      </w:r>
      <w:r>
        <w:rPr/>
        <w:t>in</w:t>
      </w:r>
      <w:r>
        <w:rPr>
          <w:spacing w:val="40"/>
        </w:rPr>
        <w:t> </w:t>
      </w:r>
      <w:r>
        <w:rPr/>
        <w:t>riding</w:t>
      </w:r>
      <w:r>
        <w:rPr>
          <w:spacing w:val="40"/>
        </w:rPr>
        <w:t> </w:t>
      </w:r>
      <w:r>
        <w:rPr/>
        <w:t>and</w:t>
      </w:r>
      <w:r>
        <w:rPr>
          <w:spacing w:val="40"/>
        </w:rPr>
        <w:t> </w:t>
      </w:r>
      <w:r>
        <w:rPr/>
        <w:t>the</w:t>
      </w:r>
      <w:r>
        <w:rPr>
          <w:spacing w:val="40"/>
        </w:rPr>
        <w:t> </w:t>
      </w:r>
      <w:r>
        <w:rPr/>
        <w:t>related</w:t>
      </w:r>
      <w:r>
        <w:rPr>
          <w:spacing w:val="40"/>
        </w:rPr>
        <w:t> </w:t>
      </w:r>
      <w:r>
        <w:rPr/>
        <w:t>sport</w:t>
      </w:r>
      <w:r>
        <w:rPr>
          <w:spacing w:val="39"/>
        </w:rPr>
        <w:t> </w:t>
      </w:r>
      <w:r>
        <w:rPr/>
        <w:t>of</w:t>
      </w:r>
      <w:r>
        <w:rPr>
          <w:spacing w:val="40"/>
        </w:rPr>
        <w:t> </w:t>
      </w:r>
      <w:r>
        <w:rPr/>
        <w:t>tent-pegging.</w:t>
      </w:r>
    </w:p>
    <w:p>
      <w:pPr>
        <w:pStyle w:val="BodyText"/>
        <w:spacing w:before="19"/>
      </w:pPr>
    </w:p>
    <w:p>
      <w:pPr>
        <w:pStyle w:val="BodyText"/>
        <w:spacing w:line="254" w:lineRule="auto"/>
        <w:ind w:left="1440" w:right="1437"/>
        <w:jc w:val="both"/>
      </w:pPr>
      <w:r>
        <w:rPr/>
        <w:t>During my days Mr. Gwyn was the school principal and Khan Anwar Sikander was the headmaster.</w:t>
      </w:r>
      <w:r>
        <w:rPr>
          <w:spacing w:val="40"/>
        </w:rPr>
        <w:t> </w:t>
      </w:r>
      <w:r>
        <w:rPr/>
        <w:t>In</w:t>
      </w:r>
      <w:r>
        <w:rPr>
          <w:spacing w:val="40"/>
        </w:rPr>
        <w:t> </w:t>
      </w:r>
      <w:r>
        <w:rPr/>
        <w:t>my</w:t>
      </w:r>
      <w:r>
        <w:rPr>
          <w:spacing w:val="40"/>
        </w:rPr>
        <w:t> </w:t>
      </w:r>
      <w:r>
        <w:rPr/>
        <w:t>last</w:t>
      </w:r>
      <w:r>
        <w:rPr>
          <w:spacing w:val="40"/>
        </w:rPr>
        <w:t> </w:t>
      </w:r>
      <w:r>
        <w:rPr/>
        <w:t>year,</w:t>
      </w:r>
      <w:r>
        <w:rPr>
          <w:spacing w:val="40"/>
        </w:rPr>
        <w:t> </w:t>
      </w:r>
      <w:r>
        <w:rPr/>
        <w:t>as</w:t>
      </w:r>
      <w:r>
        <w:rPr>
          <w:spacing w:val="40"/>
        </w:rPr>
        <w:t> </w:t>
      </w:r>
      <w:r>
        <w:rPr/>
        <w:t>I</w:t>
      </w:r>
      <w:r>
        <w:rPr>
          <w:spacing w:val="40"/>
        </w:rPr>
        <w:t> </w:t>
      </w:r>
      <w:r>
        <w:rPr/>
        <w:t>was</w:t>
      </w:r>
      <w:r>
        <w:rPr>
          <w:spacing w:val="40"/>
        </w:rPr>
        <w:t> </w:t>
      </w:r>
      <w:r>
        <w:rPr/>
        <w:t>the</w:t>
      </w:r>
      <w:r>
        <w:rPr>
          <w:spacing w:val="40"/>
        </w:rPr>
        <w:t> </w:t>
      </w:r>
      <w:r>
        <w:rPr/>
        <w:t>school</w:t>
      </w:r>
      <w:r>
        <w:rPr>
          <w:spacing w:val="40"/>
        </w:rPr>
        <w:t> </w:t>
      </w:r>
      <w:r>
        <w:rPr/>
        <w:t>prefect,</w:t>
      </w:r>
      <w:r>
        <w:rPr>
          <w:spacing w:val="40"/>
        </w:rPr>
        <w:t> </w:t>
      </w:r>
      <w:r>
        <w:rPr/>
        <w:t>the</w:t>
      </w:r>
      <w:r>
        <w:rPr>
          <w:spacing w:val="40"/>
        </w:rPr>
        <w:t> </w:t>
      </w:r>
      <w:r>
        <w:rPr/>
        <w:t>Principal</w:t>
      </w:r>
      <w:r>
        <w:rPr>
          <w:spacing w:val="40"/>
        </w:rPr>
        <w:t> </w:t>
      </w:r>
      <w:r>
        <w:rPr/>
        <w:t>allowed</w:t>
      </w:r>
      <w:r>
        <w:rPr>
          <w:spacing w:val="40"/>
        </w:rPr>
        <w:t> </w:t>
      </w:r>
      <w:r>
        <w:rPr/>
        <w:t>me</w:t>
      </w:r>
      <w:r>
        <w:rPr>
          <w:spacing w:val="40"/>
        </w:rPr>
        <w:t> </w:t>
      </w:r>
      <w:r>
        <w:rPr/>
        <w:t>a rather rare dispensation making me the envy of most of the school boys. I was given the special privilege to use a car, but on condition that I would not drive it within the boundaries</w:t>
      </w:r>
      <w:r>
        <w:rPr>
          <w:spacing w:val="40"/>
        </w:rPr>
        <w:t> </w:t>
      </w:r>
      <w:r>
        <w:rPr/>
        <w:t>of</w:t>
      </w:r>
      <w:r>
        <w:rPr>
          <w:spacing w:val="40"/>
        </w:rPr>
        <w:t> </w:t>
      </w:r>
      <w:r>
        <w:rPr/>
        <w:t>the</w:t>
      </w:r>
      <w:r>
        <w:rPr>
          <w:spacing w:val="40"/>
        </w:rPr>
        <w:t> </w:t>
      </w:r>
      <w:r>
        <w:rPr/>
        <w:t>school.</w:t>
      </w:r>
      <w:r>
        <w:rPr>
          <w:spacing w:val="40"/>
        </w:rPr>
        <w:t> </w:t>
      </w:r>
      <w:r>
        <w:rPr/>
        <w:t>The</w:t>
      </w:r>
      <w:r>
        <w:rPr>
          <w:spacing w:val="40"/>
        </w:rPr>
        <w:t> </w:t>
      </w:r>
      <w:r>
        <w:rPr/>
        <w:t>car,</w:t>
      </w:r>
      <w:r>
        <w:rPr>
          <w:spacing w:val="40"/>
        </w:rPr>
        <w:t> </w:t>
      </w:r>
      <w:r>
        <w:rPr/>
        <w:t>a</w:t>
      </w:r>
      <w:r>
        <w:rPr>
          <w:spacing w:val="40"/>
        </w:rPr>
        <w:t> </w:t>
      </w:r>
      <w:r>
        <w:rPr/>
        <w:t>1948</w:t>
      </w:r>
      <w:r>
        <w:rPr>
          <w:spacing w:val="40"/>
        </w:rPr>
        <w:t> </w:t>
      </w:r>
      <w:r>
        <w:rPr/>
        <w:t>Chevrolet</w:t>
      </w:r>
      <w:r>
        <w:rPr>
          <w:spacing w:val="40"/>
        </w:rPr>
        <w:t> </w:t>
      </w:r>
      <w:r>
        <w:rPr/>
        <w:t>convertible,</w:t>
      </w:r>
      <w:r>
        <w:rPr>
          <w:spacing w:val="40"/>
        </w:rPr>
        <w:t> </w:t>
      </w:r>
      <w:r>
        <w:rPr/>
        <w:t>would</w:t>
      </w:r>
      <w:r>
        <w:rPr>
          <w:spacing w:val="40"/>
        </w:rPr>
        <w:t> </w:t>
      </w:r>
      <w:r>
        <w:rPr/>
        <w:t>be</w:t>
      </w:r>
      <w:r>
        <w:rPr>
          <w:spacing w:val="40"/>
        </w:rPr>
        <w:t> </w:t>
      </w:r>
      <w:r>
        <w:rPr/>
        <w:t>driven through the front gate by my driver, and after leaving the compound, I would take the </w:t>
      </w:r>
      <w:r>
        <w:rPr>
          <w:spacing w:val="-2"/>
        </w:rPr>
        <w:t>wheel.</w:t>
      </w:r>
    </w:p>
    <w:p>
      <w:pPr>
        <w:pStyle w:val="BodyText"/>
        <w:spacing w:before="16"/>
      </w:pPr>
    </w:p>
    <w:p>
      <w:pPr>
        <w:pStyle w:val="BodyText"/>
        <w:spacing w:line="254" w:lineRule="auto" w:before="1"/>
        <w:ind w:left="1440" w:right="1438"/>
        <w:jc w:val="both"/>
      </w:pPr>
      <w:r>
        <w:rPr>
          <w:w w:val="105"/>
        </w:rPr>
        <w:t>I</w:t>
      </w:r>
      <w:r>
        <w:rPr>
          <w:w w:val="105"/>
        </w:rPr>
        <w:t> recall</w:t>
      </w:r>
      <w:r>
        <w:rPr>
          <w:w w:val="105"/>
        </w:rPr>
        <w:t> the</w:t>
      </w:r>
      <w:r>
        <w:rPr>
          <w:w w:val="105"/>
        </w:rPr>
        <w:t> then</w:t>
      </w:r>
      <w:r>
        <w:rPr>
          <w:w w:val="105"/>
        </w:rPr>
        <w:t> prime</w:t>
      </w:r>
      <w:r>
        <w:rPr>
          <w:w w:val="105"/>
        </w:rPr>
        <w:t> minister</w:t>
      </w:r>
      <w:r>
        <w:rPr>
          <w:w w:val="105"/>
        </w:rPr>
        <w:t> Liaquat</w:t>
      </w:r>
      <w:r>
        <w:rPr>
          <w:w w:val="105"/>
        </w:rPr>
        <w:t> Ali Khan</w:t>
      </w:r>
      <w:r>
        <w:rPr>
          <w:w w:val="105"/>
        </w:rPr>
        <w:t> visiting</w:t>
      </w:r>
      <w:r>
        <w:rPr>
          <w:w w:val="105"/>
        </w:rPr>
        <w:t> the</w:t>
      </w:r>
      <w:r>
        <w:rPr>
          <w:w w:val="105"/>
        </w:rPr>
        <w:t> school</w:t>
      </w:r>
      <w:r>
        <w:rPr>
          <w:w w:val="105"/>
        </w:rPr>
        <w:t> in</w:t>
      </w:r>
      <w:r>
        <w:rPr>
          <w:w w:val="105"/>
        </w:rPr>
        <w:t> 1949</w:t>
      </w:r>
      <w:r>
        <w:rPr>
          <w:w w:val="105"/>
        </w:rPr>
        <w:t> to</w:t>
      </w:r>
      <w:r>
        <w:rPr>
          <w:w w:val="105"/>
        </w:rPr>
        <w:t> see</w:t>
      </w:r>
      <w:r>
        <w:rPr>
          <w:w w:val="105"/>
        </w:rPr>
        <w:t> his son,</w:t>
      </w:r>
      <w:r>
        <w:rPr>
          <w:w w:val="105"/>
        </w:rPr>
        <w:t> Ashraf.</w:t>
      </w:r>
      <w:r>
        <w:rPr>
          <w:w w:val="105"/>
        </w:rPr>
        <w:t> His</w:t>
      </w:r>
      <w:r>
        <w:rPr>
          <w:w w:val="105"/>
        </w:rPr>
        <w:t> visit</w:t>
      </w:r>
      <w:r>
        <w:rPr>
          <w:w w:val="105"/>
        </w:rPr>
        <w:t> took</w:t>
      </w:r>
      <w:r>
        <w:rPr>
          <w:w w:val="105"/>
        </w:rPr>
        <w:t> place</w:t>
      </w:r>
      <w:r>
        <w:rPr>
          <w:w w:val="105"/>
        </w:rPr>
        <w:t> without</w:t>
      </w:r>
      <w:r>
        <w:rPr>
          <w:w w:val="105"/>
        </w:rPr>
        <w:t> any</w:t>
      </w:r>
      <w:r>
        <w:rPr>
          <w:w w:val="105"/>
        </w:rPr>
        <w:t> display</w:t>
      </w:r>
      <w:r>
        <w:rPr>
          <w:w w:val="105"/>
        </w:rPr>
        <w:t> of</w:t>
      </w:r>
      <w:r>
        <w:rPr>
          <w:w w:val="105"/>
        </w:rPr>
        <w:t> protocol</w:t>
      </w:r>
      <w:r>
        <w:rPr>
          <w:w w:val="105"/>
        </w:rPr>
        <w:t> there</w:t>
      </w:r>
      <w:r>
        <w:rPr>
          <w:w w:val="105"/>
        </w:rPr>
        <w:t> were</w:t>
      </w:r>
      <w:r>
        <w:rPr>
          <w:w w:val="105"/>
        </w:rPr>
        <w:t> no</w:t>
      </w:r>
      <w:r>
        <w:rPr>
          <w:w w:val="105"/>
        </w:rPr>
        <w:t> out- riders,</w:t>
      </w:r>
      <w:r>
        <w:rPr>
          <w:spacing w:val="5"/>
          <w:w w:val="105"/>
        </w:rPr>
        <w:t> </w:t>
      </w:r>
      <w:r>
        <w:rPr>
          <w:w w:val="105"/>
        </w:rPr>
        <w:t>fuss</w:t>
      </w:r>
      <w:r>
        <w:rPr>
          <w:spacing w:val="8"/>
          <w:w w:val="105"/>
        </w:rPr>
        <w:t> </w:t>
      </w:r>
      <w:r>
        <w:rPr>
          <w:w w:val="105"/>
        </w:rPr>
        <w:t>or</w:t>
      </w:r>
      <w:r>
        <w:rPr>
          <w:spacing w:val="9"/>
          <w:w w:val="105"/>
        </w:rPr>
        <w:t> </w:t>
      </w:r>
      <w:r>
        <w:rPr>
          <w:w w:val="105"/>
        </w:rPr>
        <w:t>protocol.</w:t>
      </w:r>
      <w:r>
        <w:rPr>
          <w:spacing w:val="6"/>
          <w:w w:val="105"/>
        </w:rPr>
        <w:t> </w:t>
      </w:r>
      <w:r>
        <w:rPr>
          <w:w w:val="105"/>
        </w:rPr>
        <w:t>Later,</w:t>
      </w:r>
      <w:r>
        <w:rPr>
          <w:spacing w:val="6"/>
          <w:w w:val="105"/>
        </w:rPr>
        <w:t> </w:t>
      </w:r>
      <w:r>
        <w:rPr>
          <w:w w:val="105"/>
        </w:rPr>
        <w:t>when</w:t>
      </w:r>
      <w:r>
        <w:rPr>
          <w:spacing w:val="8"/>
          <w:w w:val="105"/>
        </w:rPr>
        <w:t> </w:t>
      </w:r>
      <w:r>
        <w:rPr>
          <w:w w:val="105"/>
        </w:rPr>
        <w:t>Governor-General</w:t>
      </w:r>
      <w:r>
        <w:rPr>
          <w:spacing w:val="5"/>
          <w:w w:val="105"/>
        </w:rPr>
        <w:t> </w:t>
      </w:r>
      <w:r>
        <w:rPr>
          <w:w w:val="105"/>
        </w:rPr>
        <w:t>Khwaja</w:t>
      </w:r>
      <w:r>
        <w:rPr>
          <w:spacing w:val="4"/>
          <w:w w:val="105"/>
        </w:rPr>
        <w:t> </w:t>
      </w:r>
      <w:r>
        <w:rPr>
          <w:w w:val="105"/>
        </w:rPr>
        <w:t>Nazimuddin</w:t>
      </w:r>
      <w:r>
        <w:rPr>
          <w:spacing w:val="4"/>
          <w:w w:val="105"/>
        </w:rPr>
        <w:t> </w:t>
      </w:r>
      <w:r>
        <w:rPr>
          <w:w w:val="105"/>
        </w:rPr>
        <w:t>visited</w:t>
      </w:r>
      <w:r>
        <w:rPr>
          <w:spacing w:val="5"/>
          <w:w w:val="105"/>
        </w:rPr>
        <w:t> </w:t>
      </w:r>
      <w:r>
        <w:rPr>
          <w:spacing w:val="-5"/>
          <w:w w:val="105"/>
        </w:rPr>
        <w:t>the</w:t>
      </w:r>
    </w:p>
    <w:p>
      <w:pPr>
        <w:pStyle w:val="BodyText"/>
        <w:spacing w:before="198"/>
        <w:rPr>
          <w:sz w:val="20"/>
        </w:rPr>
      </w:pPr>
      <w:r>
        <w:rPr>
          <w:sz w:val="20"/>
        </w:rPr>
        <mc:AlternateContent>
          <mc:Choice Requires="wps">
            <w:drawing>
              <wp:anchor distT="0" distB="0" distL="0" distR="0" allowOverlap="1" layoutInCell="1" locked="0" behindDoc="1" simplePos="0" relativeHeight="487598080">
                <wp:simplePos x="0" y="0"/>
                <wp:positionH relativeFrom="page">
                  <wp:posOffset>914400</wp:posOffset>
                </wp:positionH>
                <wp:positionV relativeFrom="paragraph">
                  <wp:posOffset>289942</wp:posOffset>
                </wp:positionV>
                <wp:extent cx="1828800" cy="952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830116pt;width:144pt;height:.72pt;mso-position-horizontal-relative:page;mso-position-vertical-relative:paragraph;z-index:-15718400;mso-wrap-distance-left:0;mso-wrap-distance-right:0" id="docshape27"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41</w:t>
      </w:r>
      <w:r>
        <w:rPr>
          <w:rFonts w:ascii="Calibri"/>
          <w:spacing w:val="-2"/>
          <w:sz w:val="20"/>
          <w:vertAlign w:val="baseline"/>
        </w:rPr>
        <w:t> </w:t>
      </w:r>
      <w:r>
        <w:rPr>
          <w:rFonts w:ascii="Calibri"/>
          <w:sz w:val="20"/>
          <w:vertAlign w:val="baseline"/>
        </w:rPr>
        <w:t>Muhammad</w:t>
      </w:r>
      <w:r>
        <w:rPr>
          <w:rFonts w:ascii="Calibri"/>
          <w:spacing w:val="-7"/>
          <w:sz w:val="20"/>
          <w:vertAlign w:val="baseline"/>
        </w:rPr>
        <w:t> </w:t>
      </w:r>
      <w:r>
        <w:rPr>
          <w:rFonts w:ascii="Calibri"/>
          <w:sz w:val="20"/>
          <w:vertAlign w:val="baseline"/>
        </w:rPr>
        <w:t>Zafrulla</w:t>
      </w:r>
      <w:r>
        <w:rPr>
          <w:rFonts w:ascii="Calibri"/>
          <w:spacing w:val="-8"/>
          <w:sz w:val="20"/>
          <w:vertAlign w:val="baseline"/>
        </w:rPr>
        <w:t> </w:t>
      </w:r>
      <w:r>
        <w:rPr>
          <w:rFonts w:ascii="Calibri"/>
          <w:sz w:val="20"/>
          <w:vertAlign w:val="baseline"/>
        </w:rPr>
        <w:t>Khan,</w:t>
      </w:r>
      <w:r>
        <w:rPr>
          <w:rFonts w:ascii="Calibri"/>
          <w:spacing w:val="-3"/>
          <w:sz w:val="20"/>
          <w:vertAlign w:val="baseline"/>
        </w:rPr>
        <w:t> </w:t>
      </w:r>
      <w:r>
        <w:rPr>
          <w:rFonts w:ascii="Calibri"/>
          <w:i/>
          <w:sz w:val="20"/>
          <w:vertAlign w:val="baseline"/>
        </w:rPr>
        <w:t>Servant</w:t>
      </w:r>
      <w:r>
        <w:rPr>
          <w:rFonts w:ascii="Calibri"/>
          <w:i/>
          <w:spacing w:val="-7"/>
          <w:sz w:val="20"/>
          <w:vertAlign w:val="baseline"/>
        </w:rPr>
        <w:t> </w:t>
      </w:r>
      <w:r>
        <w:rPr>
          <w:rFonts w:ascii="Calibri"/>
          <w:i/>
          <w:sz w:val="20"/>
          <w:vertAlign w:val="baseline"/>
        </w:rPr>
        <w:t>of</w:t>
      </w:r>
      <w:r>
        <w:rPr>
          <w:rFonts w:ascii="Calibri"/>
          <w:i/>
          <w:spacing w:val="-10"/>
          <w:sz w:val="20"/>
          <w:vertAlign w:val="baseline"/>
        </w:rPr>
        <w:t> </w:t>
      </w:r>
      <w:r>
        <w:rPr>
          <w:rFonts w:ascii="Calibri"/>
          <w:i/>
          <w:sz w:val="20"/>
          <w:vertAlign w:val="baseline"/>
        </w:rPr>
        <w:t>God,</w:t>
      </w:r>
      <w:r>
        <w:rPr>
          <w:rFonts w:ascii="Calibri"/>
          <w:i/>
          <w:spacing w:val="-4"/>
          <w:sz w:val="20"/>
          <w:vertAlign w:val="baseline"/>
        </w:rPr>
        <w:t> </w:t>
      </w:r>
      <w:r>
        <w:rPr>
          <w:rFonts w:ascii="Calibri"/>
          <w:sz w:val="20"/>
          <w:vertAlign w:val="baseline"/>
        </w:rPr>
        <w:t>Unwin</w:t>
      </w:r>
      <w:r>
        <w:rPr>
          <w:rFonts w:ascii="Calibri"/>
          <w:spacing w:val="-8"/>
          <w:sz w:val="20"/>
          <w:vertAlign w:val="baseline"/>
        </w:rPr>
        <w:t> </w:t>
      </w:r>
      <w:r>
        <w:rPr>
          <w:rFonts w:ascii="Calibri"/>
          <w:sz w:val="20"/>
          <w:vertAlign w:val="baseline"/>
        </w:rPr>
        <w:t>Brothers,</w:t>
      </w:r>
      <w:r>
        <w:rPr>
          <w:rFonts w:ascii="Calibri"/>
          <w:spacing w:val="-9"/>
          <w:sz w:val="20"/>
          <w:vertAlign w:val="baseline"/>
        </w:rPr>
        <w:t> </w:t>
      </w:r>
      <w:r>
        <w:rPr>
          <w:rFonts w:ascii="Calibri"/>
          <w:sz w:val="20"/>
          <w:vertAlign w:val="baseline"/>
        </w:rPr>
        <w:t>UK,</w:t>
      </w:r>
      <w:r>
        <w:rPr>
          <w:rFonts w:ascii="Calibri"/>
          <w:spacing w:val="-5"/>
          <w:sz w:val="20"/>
          <w:vertAlign w:val="baseline"/>
        </w:rPr>
        <w:t> </w:t>
      </w:r>
      <w:r>
        <w:rPr>
          <w:rFonts w:ascii="Calibri"/>
          <w:sz w:val="20"/>
          <w:vertAlign w:val="baseline"/>
        </w:rPr>
        <w:t>1983,</w:t>
      </w:r>
      <w:r>
        <w:rPr>
          <w:rFonts w:ascii="Calibri"/>
          <w:spacing w:val="-5"/>
          <w:sz w:val="20"/>
          <w:vertAlign w:val="baseline"/>
        </w:rPr>
        <w:t> </w:t>
      </w:r>
      <w:r>
        <w:rPr>
          <w:rFonts w:ascii="Calibri"/>
          <w:sz w:val="20"/>
          <w:vertAlign w:val="baseline"/>
        </w:rPr>
        <w:t>p.</w:t>
      </w:r>
      <w:r>
        <w:rPr>
          <w:rFonts w:ascii="Calibri"/>
          <w:spacing w:val="-1"/>
          <w:sz w:val="20"/>
          <w:vertAlign w:val="baseline"/>
        </w:rPr>
        <w:t> </w:t>
      </w:r>
      <w:r>
        <w:rPr>
          <w:rFonts w:ascii="Calibri"/>
          <w:spacing w:val="-4"/>
          <w:sz w:val="20"/>
          <w:vertAlign w:val="baseline"/>
        </w:rPr>
        <w:t>150.</w:t>
      </w:r>
    </w:p>
    <w:p>
      <w:pPr>
        <w:spacing w:line="235" w:lineRule="auto" w:before="4"/>
        <w:ind w:left="1440" w:right="1431" w:firstLine="0"/>
        <w:jc w:val="left"/>
        <w:rPr>
          <w:rFonts w:ascii="Calibri"/>
          <w:sz w:val="20"/>
        </w:rPr>
      </w:pPr>
      <w:r>
        <w:rPr>
          <w:rFonts w:ascii="Calibri"/>
          <w:sz w:val="20"/>
          <w:vertAlign w:val="superscript"/>
        </w:rPr>
        <w:t>42</w:t>
      </w:r>
      <w:r>
        <w:rPr>
          <w:rFonts w:ascii="Calibri"/>
          <w:spacing w:val="26"/>
          <w:sz w:val="20"/>
          <w:vertAlign w:val="baseline"/>
        </w:rPr>
        <w:t> </w:t>
      </w:r>
      <w:r>
        <w:rPr>
          <w:rFonts w:ascii="Calibri"/>
          <w:sz w:val="20"/>
          <w:vertAlign w:val="baseline"/>
        </w:rPr>
        <w:t>Operation</w:t>
      </w:r>
      <w:r>
        <w:rPr>
          <w:rFonts w:ascii="Calibri"/>
          <w:spacing w:val="19"/>
          <w:sz w:val="20"/>
          <w:vertAlign w:val="baseline"/>
        </w:rPr>
        <w:t> </w:t>
      </w:r>
      <w:r>
        <w:rPr>
          <w:rFonts w:ascii="Calibri"/>
          <w:sz w:val="20"/>
          <w:vertAlign w:val="baseline"/>
        </w:rPr>
        <w:t>Gibraltar</w:t>
      </w:r>
      <w:r>
        <w:rPr>
          <w:rFonts w:ascii="Calibri"/>
          <w:spacing w:val="21"/>
          <w:sz w:val="20"/>
          <w:vertAlign w:val="baseline"/>
        </w:rPr>
        <w:t> </w:t>
      </w:r>
      <w:r>
        <w:rPr>
          <w:rFonts w:ascii="Calibri"/>
          <w:sz w:val="20"/>
          <w:vertAlign w:val="baseline"/>
        </w:rPr>
        <w:t>(1965):</w:t>
      </w:r>
      <w:r>
        <w:rPr>
          <w:rFonts w:ascii="Calibri"/>
          <w:spacing w:val="23"/>
          <w:sz w:val="20"/>
          <w:vertAlign w:val="baseline"/>
        </w:rPr>
        <w:t> </w:t>
      </w:r>
      <w:r>
        <w:rPr>
          <w:rFonts w:ascii="Calibri"/>
          <w:sz w:val="20"/>
          <w:vertAlign w:val="baseline"/>
        </w:rPr>
        <w:t>not</w:t>
      </w:r>
      <w:r>
        <w:rPr>
          <w:rFonts w:ascii="Calibri"/>
          <w:spacing w:val="24"/>
          <w:sz w:val="20"/>
          <w:vertAlign w:val="baseline"/>
        </w:rPr>
        <w:t> </w:t>
      </w:r>
      <w:r>
        <w:rPr>
          <w:rFonts w:ascii="Calibri"/>
          <w:sz w:val="20"/>
          <w:vertAlign w:val="baseline"/>
        </w:rPr>
        <w:t>only</w:t>
      </w:r>
      <w:r>
        <w:rPr>
          <w:rFonts w:ascii="Calibri"/>
          <w:spacing w:val="24"/>
          <w:sz w:val="20"/>
          <w:vertAlign w:val="baseline"/>
        </w:rPr>
        <w:t> </w:t>
      </w:r>
      <w:r>
        <w:rPr>
          <w:rFonts w:ascii="Calibri"/>
          <w:sz w:val="20"/>
          <w:vertAlign w:val="baseline"/>
        </w:rPr>
        <w:t>did</w:t>
      </w:r>
      <w:r>
        <w:rPr>
          <w:rFonts w:ascii="Calibri"/>
          <w:spacing w:val="24"/>
          <w:sz w:val="20"/>
          <w:vertAlign w:val="baseline"/>
        </w:rPr>
        <w:t> </w:t>
      </w:r>
      <w:r>
        <w:rPr>
          <w:rFonts w:ascii="Calibri"/>
          <w:sz w:val="20"/>
          <w:vertAlign w:val="baseline"/>
        </w:rPr>
        <w:t>the</w:t>
      </w:r>
      <w:r>
        <w:rPr>
          <w:rFonts w:ascii="Calibri"/>
          <w:spacing w:val="20"/>
          <w:sz w:val="20"/>
          <w:vertAlign w:val="baseline"/>
        </w:rPr>
        <w:t> </w:t>
      </w:r>
      <w:r>
        <w:rPr>
          <w:rFonts w:ascii="Calibri"/>
          <w:sz w:val="20"/>
          <w:vertAlign w:val="baseline"/>
        </w:rPr>
        <w:t>Kashmiris</w:t>
      </w:r>
      <w:r>
        <w:rPr>
          <w:rFonts w:ascii="Calibri"/>
          <w:spacing w:val="22"/>
          <w:sz w:val="20"/>
          <w:vertAlign w:val="baseline"/>
        </w:rPr>
        <w:t> </w:t>
      </w:r>
      <w:r>
        <w:rPr>
          <w:rFonts w:ascii="Calibri"/>
          <w:sz w:val="20"/>
          <w:vertAlign w:val="baseline"/>
        </w:rPr>
        <w:t>largely</w:t>
      </w:r>
      <w:r>
        <w:rPr>
          <w:rFonts w:ascii="Calibri"/>
          <w:spacing w:val="19"/>
          <w:sz w:val="20"/>
          <w:vertAlign w:val="baseline"/>
        </w:rPr>
        <w:t> </w:t>
      </w:r>
      <w:r>
        <w:rPr>
          <w:rFonts w:ascii="Calibri"/>
          <w:sz w:val="20"/>
          <w:vertAlign w:val="baseline"/>
        </w:rPr>
        <w:t>fail</w:t>
      </w:r>
      <w:r>
        <w:rPr>
          <w:rFonts w:ascii="Calibri"/>
          <w:spacing w:val="26"/>
          <w:sz w:val="20"/>
          <w:vertAlign w:val="baseline"/>
        </w:rPr>
        <w:t> </w:t>
      </w:r>
      <w:r>
        <w:rPr>
          <w:rFonts w:ascii="Calibri"/>
          <w:sz w:val="20"/>
          <w:vertAlign w:val="baseline"/>
        </w:rPr>
        <w:t>collaborate</w:t>
      </w:r>
      <w:r>
        <w:rPr>
          <w:rFonts w:ascii="Calibri"/>
          <w:spacing w:val="25"/>
          <w:sz w:val="20"/>
          <w:vertAlign w:val="baseline"/>
        </w:rPr>
        <w:t> </w:t>
      </w:r>
      <w:r>
        <w:rPr>
          <w:rFonts w:ascii="Calibri"/>
          <w:sz w:val="20"/>
          <w:vertAlign w:val="baseline"/>
        </w:rPr>
        <w:t>or</w:t>
      </w:r>
      <w:r>
        <w:rPr>
          <w:rFonts w:ascii="Calibri"/>
          <w:spacing w:val="21"/>
          <w:sz w:val="20"/>
          <w:vertAlign w:val="baseline"/>
        </w:rPr>
        <w:t> </w:t>
      </w:r>
      <w:r>
        <w:rPr>
          <w:rFonts w:ascii="Calibri"/>
          <w:sz w:val="20"/>
          <w:vertAlign w:val="baseline"/>
        </w:rPr>
        <w:t>cooperate</w:t>
      </w:r>
      <w:r>
        <w:rPr>
          <w:rFonts w:ascii="Calibri"/>
          <w:spacing w:val="25"/>
          <w:sz w:val="20"/>
          <w:vertAlign w:val="baseline"/>
        </w:rPr>
        <w:t> </w:t>
      </w:r>
      <w:r>
        <w:rPr>
          <w:rFonts w:ascii="Calibri"/>
          <w:sz w:val="20"/>
          <w:vertAlign w:val="baseline"/>
        </w:rPr>
        <w:t>with</w:t>
      </w:r>
      <w:r>
        <w:rPr>
          <w:rFonts w:ascii="Calibri"/>
          <w:spacing w:val="24"/>
          <w:sz w:val="20"/>
          <w:vertAlign w:val="baseline"/>
        </w:rPr>
        <w:t> </w:t>
      </w:r>
      <w:r>
        <w:rPr>
          <w:rFonts w:ascii="Calibri"/>
          <w:sz w:val="20"/>
          <w:vertAlign w:val="baseline"/>
        </w:rPr>
        <w:t>our</w:t>
      </w:r>
      <w:r>
        <w:rPr>
          <w:rFonts w:ascii="Calibri"/>
          <w:spacing w:val="26"/>
          <w:sz w:val="20"/>
          <w:vertAlign w:val="baseline"/>
        </w:rPr>
        <w:t> </w:t>
      </w:r>
      <w:r>
        <w:rPr>
          <w:rFonts w:ascii="Calibri"/>
          <w:sz w:val="20"/>
          <w:vertAlign w:val="baseline"/>
        </w:rPr>
        <w:t>guerrilla force but there were instances where Pakistani-led insurgents were even handed over to the Indian</w:t>
      </w:r>
      <w:r>
        <w:rPr>
          <w:rFonts w:ascii="Calibri"/>
          <w:spacing w:val="-1"/>
          <w:sz w:val="20"/>
          <w:vertAlign w:val="baseline"/>
        </w:rPr>
        <w:t> </w:t>
      </w:r>
      <w:r>
        <w:rPr>
          <w:rFonts w:ascii="Calibri"/>
          <w:sz w:val="20"/>
          <w:vertAlign w:val="baseline"/>
        </w:rPr>
        <w:t>military.</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7"/>
        <w:jc w:val="both"/>
      </w:pPr>
      <w:r>
        <w:rPr>
          <w:w w:val="105"/>
        </w:rPr>
        <w:t>school</w:t>
      </w:r>
      <w:r>
        <w:rPr>
          <w:w w:val="105"/>
        </w:rPr>
        <w:t> as</w:t>
      </w:r>
      <w:r>
        <w:rPr>
          <w:w w:val="105"/>
        </w:rPr>
        <w:t> a</w:t>
      </w:r>
      <w:r>
        <w:rPr>
          <w:w w:val="105"/>
        </w:rPr>
        <w:t> chief</w:t>
      </w:r>
      <w:r>
        <w:rPr>
          <w:w w:val="105"/>
        </w:rPr>
        <w:t> guest</w:t>
      </w:r>
      <w:r>
        <w:rPr>
          <w:w w:val="105"/>
        </w:rPr>
        <w:t> to</w:t>
      </w:r>
      <w:r>
        <w:rPr>
          <w:w w:val="105"/>
        </w:rPr>
        <w:t> attend</w:t>
      </w:r>
      <w:r>
        <w:rPr>
          <w:w w:val="105"/>
        </w:rPr>
        <w:t> one</w:t>
      </w:r>
      <w:r>
        <w:rPr>
          <w:w w:val="105"/>
        </w:rPr>
        <w:t> of</w:t>
      </w:r>
      <w:r>
        <w:rPr>
          <w:w w:val="105"/>
        </w:rPr>
        <w:t> the</w:t>
      </w:r>
      <w:r>
        <w:rPr>
          <w:w w:val="105"/>
        </w:rPr>
        <w:t> college</w:t>
      </w:r>
      <w:r>
        <w:rPr>
          <w:w w:val="105"/>
        </w:rPr>
        <w:t> functions, it</w:t>
      </w:r>
      <w:r>
        <w:rPr>
          <w:w w:val="105"/>
        </w:rPr>
        <w:t> was</w:t>
      </w:r>
      <w:r>
        <w:rPr>
          <w:w w:val="105"/>
        </w:rPr>
        <w:t> a</w:t>
      </w:r>
      <w:r>
        <w:rPr>
          <w:w w:val="105"/>
        </w:rPr>
        <w:t> simple</w:t>
      </w:r>
      <w:r>
        <w:rPr>
          <w:w w:val="105"/>
        </w:rPr>
        <w:t> welcome devoid of pomp and ceremony.</w:t>
      </w:r>
    </w:p>
    <w:p>
      <w:pPr>
        <w:pStyle w:val="BodyText"/>
        <w:spacing w:before="15"/>
      </w:pPr>
    </w:p>
    <w:p>
      <w:pPr>
        <w:pStyle w:val="BodyText"/>
        <w:spacing w:line="254" w:lineRule="auto"/>
        <w:ind w:left="1440" w:right="1432"/>
        <w:jc w:val="both"/>
      </w:pPr>
      <w:r>
        <w:rPr>
          <w:w w:val="105"/>
        </w:rPr>
        <w:t>Sir</w:t>
      </w:r>
      <w:r>
        <w:rPr>
          <w:w w:val="105"/>
        </w:rPr>
        <w:t> George</w:t>
      </w:r>
      <w:r>
        <w:rPr>
          <w:w w:val="105"/>
        </w:rPr>
        <w:t> Abell</w:t>
      </w:r>
      <w:r>
        <w:rPr>
          <w:w w:val="105"/>
        </w:rPr>
        <w:t> who</w:t>
      </w:r>
      <w:r>
        <w:rPr>
          <w:w w:val="105"/>
        </w:rPr>
        <w:t> had</w:t>
      </w:r>
      <w:r>
        <w:rPr>
          <w:w w:val="105"/>
        </w:rPr>
        <w:t> left</w:t>
      </w:r>
      <w:r>
        <w:rPr>
          <w:w w:val="105"/>
        </w:rPr>
        <w:t> India</w:t>
      </w:r>
      <w:r>
        <w:rPr>
          <w:w w:val="105"/>
        </w:rPr>
        <w:t> after</w:t>
      </w:r>
      <w:r>
        <w:rPr>
          <w:w w:val="105"/>
        </w:rPr>
        <w:t> serving</w:t>
      </w:r>
      <w:r>
        <w:rPr>
          <w:w w:val="105"/>
        </w:rPr>
        <w:t> as</w:t>
      </w:r>
      <w:r>
        <w:rPr>
          <w:w w:val="105"/>
        </w:rPr>
        <w:t> private</w:t>
      </w:r>
      <w:r>
        <w:rPr>
          <w:w w:val="105"/>
        </w:rPr>
        <w:t> secretary</w:t>
      </w:r>
      <w:r>
        <w:rPr>
          <w:w w:val="105"/>
        </w:rPr>
        <w:t> to</w:t>
      </w:r>
      <w:r>
        <w:rPr>
          <w:w w:val="105"/>
        </w:rPr>
        <w:t> the</w:t>
      </w:r>
      <w:r>
        <w:rPr>
          <w:w w:val="105"/>
        </w:rPr>
        <w:t> Viceroy Lord</w:t>
      </w:r>
      <w:r>
        <w:rPr>
          <w:w w:val="105"/>
        </w:rPr>
        <w:t> Wavell,</w:t>
      </w:r>
      <w:r>
        <w:rPr>
          <w:w w:val="105"/>
        </w:rPr>
        <w:t> kept</w:t>
      </w:r>
      <w:r>
        <w:rPr>
          <w:w w:val="105"/>
        </w:rPr>
        <w:t> in</w:t>
      </w:r>
      <w:r>
        <w:rPr>
          <w:w w:val="105"/>
        </w:rPr>
        <w:t> touch</w:t>
      </w:r>
      <w:r>
        <w:rPr>
          <w:w w:val="105"/>
        </w:rPr>
        <w:t> with</w:t>
      </w:r>
      <w:r>
        <w:rPr>
          <w:w w:val="105"/>
        </w:rPr>
        <w:t> me,</w:t>
      </w:r>
      <w:r>
        <w:rPr>
          <w:w w:val="105"/>
        </w:rPr>
        <w:t> and</w:t>
      </w:r>
      <w:r>
        <w:rPr>
          <w:w w:val="105"/>
        </w:rPr>
        <w:t> suggested</w:t>
      </w:r>
      <w:r>
        <w:rPr>
          <w:w w:val="105"/>
        </w:rPr>
        <w:t> that</w:t>
      </w:r>
      <w:r>
        <w:rPr>
          <w:w w:val="105"/>
        </w:rPr>
        <w:t> I</w:t>
      </w:r>
      <w:r>
        <w:rPr>
          <w:w w:val="105"/>
        </w:rPr>
        <w:t> visit</w:t>
      </w:r>
      <w:r>
        <w:rPr>
          <w:w w:val="105"/>
        </w:rPr>
        <w:t> England</w:t>
      </w:r>
      <w:r>
        <w:rPr>
          <w:w w:val="105"/>
        </w:rPr>
        <w:t> -</w:t>
      </w:r>
      <w:r>
        <w:rPr>
          <w:w w:val="105"/>
        </w:rPr>
        <w:t> which</w:t>
      </w:r>
      <w:r>
        <w:rPr>
          <w:w w:val="105"/>
        </w:rPr>
        <w:t> was recovering</w:t>
      </w:r>
      <w:r>
        <w:rPr>
          <w:w w:val="105"/>
        </w:rPr>
        <w:t> from</w:t>
      </w:r>
      <w:r>
        <w:rPr>
          <w:w w:val="105"/>
        </w:rPr>
        <w:t> the</w:t>
      </w:r>
      <w:r>
        <w:rPr>
          <w:w w:val="105"/>
        </w:rPr>
        <w:t> Second</w:t>
      </w:r>
      <w:r>
        <w:rPr>
          <w:w w:val="105"/>
        </w:rPr>
        <w:t> World</w:t>
      </w:r>
      <w:r>
        <w:rPr>
          <w:w w:val="105"/>
        </w:rPr>
        <w:t> War</w:t>
      </w:r>
      <w:r>
        <w:rPr>
          <w:w w:val="105"/>
        </w:rPr>
        <w:t> and</w:t>
      </w:r>
      <w:r>
        <w:rPr>
          <w:w w:val="105"/>
        </w:rPr>
        <w:t> select</w:t>
      </w:r>
      <w:r>
        <w:rPr>
          <w:w w:val="105"/>
        </w:rPr>
        <w:t> a</w:t>
      </w:r>
      <w:r>
        <w:rPr>
          <w:w w:val="105"/>
        </w:rPr>
        <w:t> university</w:t>
      </w:r>
      <w:r>
        <w:rPr>
          <w:w w:val="105"/>
        </w:rPr>
        <w:t> to</w:t>
      </w:r>
      <w:r>
        <w:rPr>
          <w:w w:val="105"/>
        </w:rPr>
        <w:t> complete</w:t>
      </w:r>
      <w:r>
        <w:rPr>
          <w:w w:val="105"/>
        </w:rPr>
        <w:t> my education.</w:t>
      </w:r>
      <w:r>
        <w:rPr>
          <w:w w:val="105"/>
        </w:rPr>
        <w:t> Though</w:t>
      </w:r>
      <w:r>
        <w:rPr>
          <w:w w:val="105"/>
        </w:rPr>
        <w:t> I</w:t>
      </w:r>
      <w:r>
        <w:rPr>
          <w:w w:val="105"/>
        </w:rPr>
        <w:t> had</w:t>
      </w:r>
      <w:r>
        <w:rPr>
          <w:w w:val="105"/>
        </w:rPr>
        <w:t> not</w:t>
      </w:r>
      <w:r>
        <w:rPr>
          <w:w w:val="105"/>
        </w:rPr>
        <w:t> completed</w:t>
      </w:r>
      <w:r>
        <w:rPr>
          <w:w w:val="105"/>
        </w:rPr>
        <w:t> my</w:t>
      </w:r>
      <w:r>
        <w:rPr>
          <w:w w:val="105"/>
        </w:rPr>
        <w:t> HSC,</w:t>
      </w:r>
      <w:r>
        <w:rPr>
          <w:w w:val="105"/>
        </w:rPr>
        <w:t> at</w:t>
      </w:r>
      <w:r>
        <w:rPr>
          <w:w w:val="105"/>
        </w:rPr>
        <w:t> Sir</w:t>
      </w:r>
      <w:r>
        <w:rPr>
          <w:w w:val="105"/>
        </w:rPr>
        <w:t> George's</w:t>
      </w:r>
      <w:r>
        <w:rPr>
          <w:w w:val="105"/>
        </w:rPr>
        <w:t> suggestion,</w:t>
      </w:r>
      <w:r>
        <w:rPr>
          <w:w w:val="105"/>
        </w:rPr>
        <w:t> I</w:t>
      </w:r>
      <w:r>
        <w:rPr>
          <w:w w:val="105"/>
        </w:rPr>
        <w:t> left</w:t>
      </w:r>
      <w:r>
        <w:rPr>
          <w:w w:val="105"/>
        </w:rPr>
        <w:t> for England</w:t>
      </w:r>
      <w:r>
        <w:rPr>
          <w:spacing w:val="-2"/>
          <w:w w:val="105"/>
        </w:rPr>
        <w:t> </w:t>
      </w:r>
      <w:r>
        <w:rPr>
          <w:w w:val="105"/>
        </w:rPr>
        <w:t>in</w:t>
      </w:r>
      <w:r>
        <w:rPr>
          <w:spacing w:val="-1"/>
          <w:w w:val="105"/>
        </w:rPr>
        <w:t> </w:t>
      </w:r>
      <w:r>
        <w:rPr>
          <w:w w:val="105"/>
        </w:rPr>
        <w:t>the summer of</w:t>
      </w:r>
      <w:r>
        <w:rPr>
          <w:spacing w:val="-2"/>
          <w:w w:val="105"/>
        </w:rPr>
        <w:t> </w:t>
      </w:r>
      <w:r>
        <w:rPr>
          <w:w w:val="105"/>
        </w:rPr>
        <w:t>1949.</w:t>
      </w:r>
      <w:r>
        <w:rPr>
          <w:spacing w:val="-2"/>
          <w:w w:val="105"/>
        </w:rPr>
        <w:t> </w:t>
      </w:r>
      <w:r>
        <w:rPr>
          <w:w w:val="105"/>
        </w:rPr>
        <w:t>I spent</w:t>
      </w:r>
      <w:r>
        <w:rPr>
          <w:spacing w:val="-1"/>
          <w:w w:val="105"/>
        </w:rPr>
        <w:t> </w:t>
      </w:r>
      <w:r>
        <w:rPr>
          <w:w w:val="105"/>
        </w:rPr>
        <w:t>a number of enjoyable</w:t>
      </w:r>
      <w:r>
        <w:rPr>
          <w:spacing w:val="-4"/>
          <w:w w:val="105"/>
        </w:rPr>
        <w:t> </w:t>
      </w:r>
      <w:r>
        <w:rPr>
          <w:w w:val="105"/>
        </w:rPr>
        <w:t>weeks</w:t>
      </w:r>
      <w:r>
        <w:rPr>
          <w:spacing w:val="-1"/>
          <w:w w:val="105"/>
        </w:rPr>
        <w:t> </w:t>
      </w:r>
      <w:r>
        <w:rPr>
          <w:w w:val="105"/>
        </w:rPr>
        <w:t>there, and</w:t>
      </w:r>
      <w:r>
        <w:rPr>
          <w:spacing w:val="-2"/>
          <w:w w:val="105"/>
        </w:rPr>
        <w:t> </w:t>
      </w:r>
      <w:r>
        <w:rPr>
          <w:w w:val="105"/>
        </w:rPr>
        <w:t>visited the universities</w:t>
      </w:r>
      <w:r>
        <w:rPr>
          <w:w w:val="105"/>
        </w:rPr>
        <w:t> of</w:t>
      </w:r>
      <w:r>
        <w:rPr>
          <w:w w:val="105"/>
        </w:rPr>
        <w:t> Cambridge and</w:t>
      </w:r>
      <w:r>
        <w:rPr>
          <w:w w:val="105"/>
        </w:rPr>
        <w:t> Oxford.</w:t>
      </w:r>
      <w:r>
        <w:rPr>
          <w:w w:val="105"/>
        </w:rPr>
        <w:t> I spent</w:t>
      </w:r>
      <w:r>
        <w:rPr>
          <w:w w:val="105"/>
        </w:rPr>
        <w:t> several</w:t>
      </w:r>
      <w:r>
        <w:rPr>
          <w:w w:val="105"/>
        </w:rPr>
        <w:t> weekends</w:t>
      </w:r>
      <w:r>
        <w:rPr>
          <w:w w:val="105"/>
        </w:rPr>
        <w:t> at</w:t>
      </w:r>
      <w:r>
        <w:rPr>
          <w:w w:val="105"/>
        </w:rPr>
        <w:t> Sir</w:t>
      </w:r>
      <w:r>
        <w:rPr>
          <w:w w:val="105"/>
        </w:rPr>
        <w:t> George's country</w:t>
      </w:r>
      <w:r>
        <w:rPr>
          <w:w w:val="105"/>
        </w:rPr>
        <w:t> home</w:t>
      </w:r>
      <w:r>
        <w:rPr>
          <w:w w:val="105"/>
        </w:rPr>
        <w:t> at</w:t>
      </w:r>
      <w:r>
        <w:rPr>
          <w:w w:val="105"/>
        </w:rPr>
        <w:t> Hatfield</w:t>
      </w:r>
      <w:r>
        <w:rPr>
          <w:w w:val="105"/>
        </w:rPr>
        <w:t> with</w:t>
      </w:r>
      <w:r>
        <w:rPr>
          <w:w w:val="105"/>
        </w:rPr>
        <w:t> his</w:t>
      </w:r>
      <w:r>
        <w:rPr>
          <w:w w:val="105"/>
        </w:rPr>
        <w:t> family. On</w:t>
      </w:r>
      <w:r>
        <w:rPr>
          <w:w w:val="105"/>
        </w:rPr>
        <w:t> our</w:t>
      </w:r>
      <w:r>
        <w:rPr>
          <w:w w:val="105"/>
        </w:rPr>
        <w:t> way</w:t>
      </w:r>
      <w:r>
        <w:rPr>
          <w:w w:val="105"/>
        </w:rPr>
        <w:t> back</w:t>
      </w:r>
      <w:r>
        <w:rPr>
          <w:w w:val="105"/>
        </w:rPr>
        <w:t> to</w:t>
      </w:r>
      <w:r>
        <w:rPr>
          <w:w w:val="105"/>
        </w:rPr>
        <w:t> London,</w:t>
      </w:r>
      <w:r>
        <w:rPr>
          <w:w w:val="105"/>
        </w:rPr>
        <w:t> he</w:t>
      </w:r>
      <w:r>
        <w:rPr>
          <w:w w:val="105"/>
        </w:rPr>
        <w:t> took</w:t>
      </w:r>
      <w:r>
        <w:rPr>
          <w:w w:val="105"/>
        </w:rPr>
        <w:t> me</w:t>
      </w:r>
      <w:r>
        <w:rPr>
          <w:w w:val="105"/>
        </w:rPr>
        <w:t> to</w:t>
      </w:r>
      <w:r>
        <w:rPr>
          <w:spacing w:val="80"/>
          <w:w w:val="105"/>
        </w:rPr>
        <w:t> </w:t>
      </w:r>
      <w:r>
        <w:rPr>
          <w:w w:val="105"/>
        </w:rPr>
        <w:t>the Bank of</w:t>
      </w:r>
      <w:r>
        <w:rPr>
          <w:w w:val="105"/>
        </w:rPr>
        <w:t> England</w:t>
      </w:r>
      <w:r>
        <w:rPr>
          <w:w w:val="105"/>
        </w:rPr>
        <w:t> where he showed</w:t>
      </w:r>
      <w:r>
        <w:rPr>
          <w:w w:val="105"/>
        </w:rPr>
        <w:t> me the underground</w:t>
      </w:r>
      <w:r>
        <w:rPr>
          <w:w w:val="105"/>
        </w:rPr>
        <w:t> gold</w:t>
      </w:r>
      <w:r>
        <w:rPr>
          <w:w w:val="105"/>
        </w:rPr>
        <w:t> vaults.</w:t>
      </w:r>
      <w:r>
        <w:rPr>
          <w:w w:val="105"/>
        </w:rPr>
        <w:t> It</w:t>
      </w:r>
      <w:r>
        <w:rPr>
          <w:w w:val="105"/>
        </w:rPr>
        <w:t> was</w:t>
      </w:r>
      <w:r>
        <w:rPr>
          <w:w w:val="105"/>
        </w:rPr>
        <w:t> an edifying experience to</w:t>
      </w:r>
      <w:r>
        <w:rPr>
          <w:w w:val="105"/>
        </w:rPr>
        <w:t> be</w:t>
      </w:r>
      <w:r>
        <w:rPr>
          <w:w w:val="105"/>
        </w:rPr>
        <w:t> taken on</w:t>
      </w:r>
      <w:r>
        <w:rPr>
          <w:w w:val="105"/>
        </w:rPr>
        <w:t> a</w:t>
      </w:r>
      <w:r>
        <w:rPr>
          <w:w w:val="105"/>
        </w:rPr>
        <w:t> private tour</w:t>
      </w:r>
      <w:r>
        <w:rPr>
          <w:w w:val="105"/>
        </w:rPr>
        <w:t> of</w:t>
      </w:r>
      <w:r>
        <w:rPr>
          <w:w w:val="105"/>
        </w:rPr>
        <w:t> what</w:t>
      </w:r>
      <w:r>
        <w:rPr>
          <w:w w:val="105"/>
        </w:rPr>
        <w:t> was</w:t>
      </w:r>
      <w:r>
        <w:rPr>
          <w:w w:val="105"/>
        </w:rPr>
        <w:t> once</w:t>
      </w:r>
      <w:r>
        <w:rPr>
          <w:w w:val="105"/>
        </w:rPr>
        <w:t> the</w:t>
      </w:r>
      <w:r>
        <w:rPr>
          <w:w w:val="105"/>
        </w:rPr>
        <w:t> most</w:t>
      </w:r>
      <w:r>
        <w:rPr>
          <w:w w:val="105"/>
        </w:rPr>
        <w:t> powerful financial institution in the world.</w:t>
      </w:r>
    </w:p>
    <w:p>
      <w:pPr>
        <w:pStyle w:val="BodyText"/>
        <w:spacing w:before="19"/>
      </w:pPr>
    </w:p>
    <w:p>
      <w:pPr>
        <w:pStyle w:val="BodyText"/>
        <w:spacing w:line="254" w:lineRule="auto"/>
        <w:ind w:left="1440" w:right="1433"/>
        <w:jc w:val="both"/>
      </w:pPr>
      <w:r>
        <w:rPr/>
        <w:t>Sir</w:t>
      </w:r>
      <w:r>
        <w:rPr>
          <w:spacing w:val="40"/>
        </w:rPr>
        <w:t> </w:t>
      </w:r>
      <w:r>
        <w:rPr/>
        <w:t>George</w:t>
      </w:r>
      <w:r>
        <w:rPr>
          <w:spacing w:val="40"/>
        </w:rPr>
        <w:t> </w:t>
      </w:r>
      <w:r>
        <w:rPr/>
        <w:t>insisted</w:t>
      </w:r>
      <w:r>
        <w:rPr>
          <w:spacing w:val="40"/>
        </w:rPr>
        <w:t> </w:t>
      </w:r>
      <w:r>
        <w:rPr/>
        <w:t>that</w:t>
      </w:r>
      <w:r>
        <w:rPr>
          <w:spacing w:val="40"/>
        </w:rPr>
        <w:t> </w:t>
      </w:r>
      <w:r>
        <w:rPr/>
        <w:t>I</w:t>
      </w:r>
      <w:r>
        <w:rPr>
          <w:spacing w:val="40"/>
        </w:rPr>
        <w:t> </w:t>
      </w:r>
      <w:r>
        <w:rPr/>
        <w:t>make</w:t>
      </w:r>
      <w:r>
        <w:rPr>
          <w:spacing w:val="40"/>
        </w:rPr>
        <w:t> </w:t>
      </w:r>
      <w:r>
        <w:rPr/>
        <w:t>an</w:t>
      </w:r>
      <w:r>
        <w:rPr>
          <w:spacing w:val="40"/>
        </w:rPr>
        <w:t> </w:t>
      </w:r>
      <w:r>
        <w:rPr/>
        <w:t>extensive</w:t>
      </w:r>
      <w:r>
        <w:rPr>
          <w:spacing w:val="40"/>
        </w:rPr>
        <w:t> </w:t>
      </w:r>
      <w:r>
        <w:rPr/>
        <w:t>road</w:t>
      </w:r>
      <w:r>
        <w:rPr>
          <w:spacing w:val="40"/>
        </w:rPr>
        <w:t> </w:t>
      </w:r>
      <w:r>
        <w:rPr/>
        <w:t>tour</w:t>
      </w:r>
      <w:r>
        <w:rPr>
          <w:spacing w:val="40"/>
        </w:rPr>
        <w:t> </w:t>
      </w:r>
      <w:r>
        <w:rPr/>
        <w:t>of</w:t>
      </w:r>
      <w:r>
        <w:rPr>
          <w:spacing w:val="40"/>
        </w:rPr>
        <w:t> </w:t>
      </w:r>
      <w:r>
        <w:rPr/>
        <w:t>Britain.</w:t>
      </w:r>
      <w:r>
        <w:rPr>
          <w:spacing w:val="40"/>
        </w:rPr>
        <w:t> </w:t>
      </w:r>
      <w:r>
        <w:rPr/>
        <w:t>On</w:t>
      </w:r>
      <w:r>
        <w:rPr>
          <w:spacing w:val="40"/>
        </w:rPr>
        <w:t> </w:t>
      </w:r>
      <w:r>
        <w:rPr/>
        <w:t>his recommendation</w:t>
      </w:r>
      <w:r>
        <w:rPr>
          <w:spacing w:val="30"/>
        </w:rPr>
        <w:t> </w:t>
      </w:r>
      <w:r>
        <w:rPr/>
        <w:t>I</w:t>
      </w:r>
      <w:r>
        <w:rPr>
          <w:spacing w:val="33"/>
        </w:rPr>
        <w:t> </w:t>
      </w:r>
      <w:r>
        <w:rPr/>
        <w:t>went</w:t>
      </w:r>
      <w:r>
        <w:rPr>
          <w:spacing w:val="29"/>
        </w:rPr>
        <w:t> </w:t>
      </w:r>
      <w:r>
        <w:rPr/>
        <w:t>by</w:t>
      </w:r>
      <w:r>
        <w:rPr>
          <w:spacing w:val="33"/>
        </w:rPr>
        <w:t> </w:t>
      </w:r>
      <w:r>
        <w:rPr/>
        <w:t>car</w:t>
      </w:r>
      <w:r>
        <w:rPr>
          <w:spacing w:val="33"/>
        </w:rPr>
        <w:t> </w:t>
      </w:r>
      <w:r>
        <w:rPr/>
        <w:t>to</w:t>
      </w:r>
      <w:r>
        <w:rPr>
          <w:spacing w:val="29"/>
        </w:rPr>
        <w:t> </w:t>
      </w:r>
      <w:r>
        <w:rPr/>
        <w:t>the</w:t>
      </w:r>
      <w:r>
        <w:rPr>
          <w:spacing w:val="31"/>
        </w:rPr>
        <w:t> </w:t>
      </w:r>
      <w:r>
        <w:rPr/>
        <w:t>Lake</w:t>
      </w:r>
      <w:r>
        <w:rPr>
          <w:spacing w:val="31"/>
        </w:rPr>
        <w:t> </w:t>
      </w:r>
      <w:r>
        <w:rPr/>
        <w:t>District,</w:t>
      </w:r>
      <w:r>
        <w:rPr>
          <w:spacing w:val="34"/>
        </w:rPr>
        <w:t> </w:t>
      </w:r>
      <w:r>
        <w:rPr/>
        <w:t>and</w:t>
      </w:r>
      <w:r>
        <w:rPr>
          <w:spacing w:val="34"/>
        </w:rPr>
        <w:t> </w:t>
      </w:r>
      <w:r>
        <w:rPr/>
        <w:t>further</w:t>
      </w:r>
      <w:r>
        <w:rPr>
          <w:spacing w:val="33"/>
        </w:rPr>
        <w:t> </w:t>
      </w:r>
      <w:r>
        <w:rPr/>
        <w:t>north</w:t>
      </w:r>
      <w:r>
        <w:rPr>
          <w:spacing w:val="30"/>
        </w:rPr>
        <w:t> </w:t>
      </w:r>
      <w:r>
        <w:rPr/>
        <w:t>to</w:t>
      </w:r>
      <w:r>
        <w:rPr>
          <w:spacing w:val="29"/>
        </w:rPr>
        <w:t> </w:t>
      </w:r>
      <w:r>
        <w:rPr/>
        <w:t>Edinburgh</w:t>
      </w:r>
      <w:r>
        <w:rPr>
          <w:spacing w:val="30"/>
        </w:rPr>
        <w:t> </w:t>
      </w:r>
      <w:r>
        <w:rPr/>
        <w:t>and the</w:t>
      </w:r>
      <w:r>
        <w:rPr>
          <w:spacing w:val="40"/>
        </w:rPr>
        <w:t> </w:t>
      </w:r>
      <w:r>
        <w:rPr/>
        <w:t>Scottish</w:t>
      </w:r>
      <w:r>
        <w:rPr>
          <w:spacing w:val="40"/>
        </w:rPr>
        <w:t> </w:t>
      </w:r>
      <w:r>
        <w:rPr/>
        <w:t>Highlands,</w:t>
      </w:r>
      <w:r>
        <w:rPr>
          <w:spacing w:val="40"/>
        </w:rPr>
        <w:t> </w:t>
      </w:r>
      <w:r>
        <w:rPr/>
        <w:t>finally</w:t>
      </w:r>
      <w:r>
        <w:rPr>
          <w:spacing w:val="40"/>
        </w:rPr>
        <w:t> </w:t>
      </w:r>
      <w:r>
        <w:rPr/>
        <w:t>stopping</w:t>
      </w:r>
      <w:r>
        <w:rPr>
          <w:spacing w:val="40"/>
        </w:rPr>
        <w:t> </w:t>
      </w:r>
      <w:r>
        <w:rPr/>
        <w:t>at</w:t>
      </w:r>
      <w:r>
        <w:rPr>
          <w:spacing w:val="40"/>
        </w:rPr>
        <w:t> </w:t>
      </w:r>
      <w:r>
        <w:rPr/>
        <w:t>John</w:t>
      </w:r>
      <w:r>
        <w:rPr>
          <w:spacing w:val="40"/>
        </w:rPr>
        <w:t> </w:t>
      </w:r>
      <w:r>
        <w:rPr/>
        <w:t>O'Groats.</w:t>
      </w:r>
      <w:r>
        <w:rPr>
          <w:spacing w:val="40"/>
        </w:rPr>
        <w:t> </w:t>
      </w:r>
      <w:r>
        <w:rPr/>
        <w:t>Later,</w:t>
      </w:r>
      <w:r>
        <w:rPr>
          <w:spacing w:val="40"/>
        </w:rPr>
        <w:t> </w:t>
      </w:r>
      <w:r>
        <w:rPr/>
        <w:t>once</w:t>
      </w:r>
      <w:r>
        <w:rPr>
          <w:spacing w:val="40"/>
        </w:rPr>
        <w:t> </w:t>
      </w:r>
      <w:r>
        <w:rPr/>
        <w:t>more</w:t>
      </w:r>
      <w:r>
        <w:rPr>
          <w:spacing w:val="40"/>
        </w:rPr>
        <w:t> </w:t>
      </w:r>
      <w:r>
        <w:rPr/>
        <w:t>at</w:t>
      </w:r>
      <w:r>
        <w:rPr>
          <w:spacing w:val="40"/>
        </w:rPr>
        <w:t> </w:t>
      </w:r>
      <w:r>
        <w:rPr/>
        <w:t>his</w:t>
      </w:r>
      <w:r>
        <w:rPr>
          <w:spacing w:val="40"/>
        </w:rPr>
        <w:t> </w:t>
      </w:r>
      <w:r>
        <w:rPr/>
        <w:t>urging,</w:t>
      </w:r>
      <w:r>
        <w:rPr>
          <w:spacing w:val="40"/>
        </w:rPr>
        <w:t> </w:t>
      </w:r>
      <w:r>
        <w:rPr/>
        <w:t>I</w:t>
      </w:r>
      <w:r>
        <w:rPr>
          <w:spacing w:val="40"/>
        </w:rPr>
        <w:t> </w:t>
      </w:r>
      <w:r>
        <w:rPr/>
        <w:t>travelled</w:t>
      </w:r>
      <w:r>
        <w:rPr>
          <w:spacing w:val="40"/>
        </w:rPr>
        <w:t> </w:t>
      </w:r>
      <w:r>
        <w:rPr/>
        <w:t>extensively</w:t>
      </w:r>
      <w:r>
        <w:rPr>
          <w:spacing w:val="40"/>
        </w:rPr>
        <w:t> </w:t>
      </w:r>
      <w:r>
        <w:rPr/>
        <w:t>in</w:t>
      </w:r>
      <w:r>
        <w:rPr>
          <w:spacing w:val="40"/>
        </w:rPr>
        <w:t> </w:t>
      </w:r>
      <w:r>
        <w:rPr/>
        <w:t>the</w:t>
      </w:r>
      <w:r>
        <w:rPr>
          <w:spacing w:val="40"/>
        </w:rPr>
        <w:t> </w:t>
      </w:r>
      <w:r>
        <w:rPr/>
        <w:t>beautiful</w:t>
      </w:r>
      <w:r>
        <w:rPr>
          <w:spacing w:val="40"/>
        </w:rPr>
        <w:t> </w:t>
      </w:r>
      <w:r>
        <w:rPr/>
        <w:t>countryside</w:t>
      </w:r>
      <w:r>
        <w:rPr>
          <w:spacing w:val="40"/>
        </w:rPr>
        <w:t> </w:t>
      </w:r>
      <w:r>
        <w:rPr/>
        <w:t>in</w:t>
      </w:r>
      <w:r>
        <w:rPr>
          <w:spacing w:val="40"/>
        </w:rPr>
        <w:t> </w:t>
      </w:r>
      <w:r>
        <w:rPr/>
        <w:t>the</w:t>
      </w:r>
      <w:r>
        <w:rPr>
          <w:spacing w:val="40"/>
        </w:rPr>
        <w:t> </w:t>
      </w:r>
      <w:r>
        <w:rPr/>
        <w:t>southern</w:t>
      </w:r>
      <w:r>
        <w:rPr>
          <w:spacing w:val="40"/>
        </w:rPr>
        <w:t> </w:t>
      </w:r>
      <w:r>
        <w:rPr/>
        <w:t>counties; from</w:t>
      </w:r>
      <w:r>
        <w:rPr>
          <w:spacing w:val="40"/>
        </w:rPr>
        <w:t> </w:t>
      </w:r>
      <w:r>
        <w:rPr/>
        <w:t>Kent</w:t>
      </w:r>
      <w:r>
        <w:rPr>
          <w:spacing w:val="40"/>
        </w:rPr>
        <w:t> </w:t>
      </w:r>
      <w:r>
        <w:rPr/>
        <w:t>in</w:t>
      </w:r>
      <w:r>
        <w:rPr>
          <w:spacing w:val="40"/>
        </w:rPr>
        <w:t> </w:t>
      </w:r>
      <w:r>
        <w:rPr/>
        <w:t>the</w:t>
      </w:r>
      <w:r>
        <w:rPr>
          <w:spacing w:val="40"/>
        </w:rPr>
        <w:t> </w:t>
      </w:r>
      <w:r>
        <w:rPr/>
        <w:t>east</w:t>
      </w:r>
      <w:r>
        <w:rPr>
          <w:spacing w:val="40"/>
        </w:rPr>
        <w:t> </w:t>
      </w:r>
      <w:r>
        <w:rPr/>
        <w:t>I</w:t>
      </w:r>
      <w:r>
        <w:rPr>
          <w:spacing w:val="40"/>
        </w:rPr>
        <w:t> </w:t>
      </w:r>
      <w:r>
        <w:rPr/>
        <w:t>journeyed</w:t>
      </w:r>
      <w:r>
        <w:rPr>
          <w:spacing w:val="40"/>
        </w:rPr>
        <w:t> </w:t>
      </w:r>
      <w:r>
        <w:rPr/>
        <w:t>leisurely</w:t>
      </w:r>
      <w:r>
        <w:rPr>
          <w:spacing w:val="40"/>
        </w:rPr>
        <w:t> </w:t>
      </w:r>
      <w:r>
        <w:rPr/>
        <w:t>by</w:t>
      </w:r>
      <w:r>
        <w:rPr>
          <w:spacing w:val="40"/>
        </w:rPr>
        <w:t> </w:t>
      </w:r>
      <w:r>
        <w:rPr/>
        <w:t>road</w:t>
      </w:r>
      <w:r>
        <w:rPr>
          <w:spacing w:val="40"/>
        </w:rPr>
        <w:t> </w:t>
      </w:r>
      <w:r>
        <w:rPr/>
        <w:t>westwards,</w:t>
      </w:r>
      <w:r>
        <w:rPr>
          <w:spacing w:val="40"/>
        </w:rPr>
        <w:t> </w:t>
      </w:r>
      <w:r>
        <w:rPr/>
        <w:t>eventually</w:t>
      </w:r>
      <w:r>
        <w:rPr>
          <w:spacing w:val="40"/>
        </w:rPr>
        <w:t> </w:t>
      </w:r>
      <w:r>
        <w:rPr/>
        <w:t>reaching Land's End. I recall with some amusement my former guardian telling me to avoid</w:t>
      </w:r>
      <w:r>
        <w:rPr>
          <w:spacing w:val="80"/>
        </w:rPr>
        <w:t> </w:t>
      </w:r>
      <w:r>
        <w:rPr/>
        <w:t>Brighton</w:t>
      </w:r>
      <w:r>
        <w:rPr>
          <w:spacing w:val="32"/>
        </w:rPr>
        <w:t> </w:t>
      </w:r>
      <w:r>
        <w:rPr/>
        <w:t>as</w:t>
      </w:r>
      <w:r>
        <w:rPr>
          <w:spacing w:val="32"/>
        </w:rPr>
        <w:t> </w:t>
      </w:r>
      <w:r>
        <w:rPr/>
        <w:t>it</w:t>
      </w:r>
      <w:r>
        <w:rPr>
          <w:spacing w:val="31"/>
        </w:rPr>
        <w:t> </w:t>
      </w:r>
      <w:r>
        <w:rPr/>
        <w:t>was</w:t>
      </w:r>
      <w:r>
        <w:rPr>
          <w:spacing w:val="32"/>
        </w:rPr>
        <w:t> </w:t>
      </w:r>
      <w:r>
        <w:rPr/>
        <w:t>'quite</w:t>
      </w:r>
      <w:r>
        <w:rPr>
          <w:spacing w:val="39"/>
        </w:rPr>
        <w:t> </w:t>
      </w:r>
      <w:r>
        <w:rPr/>
        <w:t>vulgar</w:t>
      </w:r>
      <w:r>
        <w:rPr>
          <w:spacing w:val="34"/>
        </w:rPr>
        <w:t> </w:t>
      </w:r>
      <w:r>
        <w:rPr/>
        <w:t>and</w:t>
      </w:r>
      <w:r>
        <w:rPr>
          <w:spacing w:val="36"/>
        </w:rPr>
        <w:t> </w:t>
      </w:r>
      <w:r>
        <w:rPr/>
        <w:t>not</w:t>
      </w:r>
      <w:r>
        <w:rPr>
          <w:spacing w:val="31"/>
        </w:rPr>
        <w:t> </w:t>
      </w:r>
      <w:r>
        <w:rPr/>
        <w:t>a</w:t>
      </w:r>
      <w:r>
        <w:rPr>
          <w:spacing w:val="38"/>
        </w:rPr>
        <w:t> </w:t>
      </w:r>
      <w:r>
        <w:rPr/>
        <w:t>suitable</w:t>
      </w:r>
      <w:r>
        <w:rPr>
          <w:spacing w:val="33"/>
        </w:rPr>
        <w:t> </w:t>
      </w:r>
      <w:r>
        <w:rPr/>
        <w:t>sort</w:t>
      </w:r>
      <w:r>
        <w:rPr>
          <w:spacing w:val="31"/>
        </w:rPr>
        <w:t> </w:t>
      </w:r>
      <w:r>
        <w:rPr/>
        <w:t>of</w:t>
      </w:r>
      <w:r>
        <w:rPr>
          <w:spacing w:val="34"/>
        </w:rPr>
        <w:t> </w:t>
      </w:r>
      <w:r>
        <w:rPr/>
        <w:t>town</w:t>
      </w:r>
      <w:r>
        <w:rPr>
          <w:spacing w:val="32"/>
        </w:rPr>
        <w:t> </w:t>
      </w:r>
      <w:r>
        <w:rPr/>
        <w:t>for</w:t>
      </w:r>
      <w:r>
        <w:rPr>
          <w:spacing w:val="34"/>
        </w:rPr>
        <w:t> </w:t>
      </w:r>
      <w:r>
        <w:rPr/>
        <w:t>gentlemen';</w:t>
      </w:r>
      <w:r>
        <w:rPr>
          <w:spacing w:val="36"/>
        </w:rPr>
        <w:t> </w:t>
      </w:r>
      <w:r>
        <w:rPr/>
        <w:t>instead, he suggested Torquay as an appropriate seaside venue. Sir George proved to be a marvelous</w:t>
      </w:r>
      <w:r>
        <w:rPr>
          <w:spacing w:val="40"/>
        </w:rPr>
        <w:t> </w:t>
      </w:r>
      <w:r>
        <w:rPr/>
        <w:t>mentor.</w:t>
      </w:r>
      <w:r>
        <w:rPr>
          <w:spacing w:val="40"/>
        </w:rPr>
        <w:t> </w:t>
      </w:r>
      <w:r>
        <w:rPr/>
        <w:t>He</w:t>
      </w:r>
      <w:r>
        <w:rPr>
          <w:spacing w:val="40"/>
        </w:rPr>
        <w:t> </w:t>
      </w:r>
      <w:r>
        <w:rPr/>
        <w:t>sent</w:t>
      </w:r>
      <w:r>
        <w:rPr>
          <w:spacing w:val="40"/>
        </w:rPr>
        <w:t> </w:t>
      </w:r>
      <w:r>
        <w:rPr/>
        <w:t>my</w:t>
      </w:r>
      <w:r>
        <w:rPr>
          <w:spacing w:val="40"/>
        </w:rPr>
        <w:t> </w:t>
      </w:r>
      <w:r>
        <w:rPr/>
        <w:t>introductions</w:t>
      </w:r>
      <w:r>
        <w:rPr>
          <w:spacing w:val="40"/>
        </w:rPr>
        <w:t> </w:t>
      </w:r>
      <w:r>
        <w:rPr/>
        <w:t>to</w:t>
      </w:r>
      <w:r>
        <w:rPr>
          <w:spacing w:val="40"/>
        </w:rPr>
        <w:t> </w:t>
      </w:r>
      <w:r>
        <w:rPr/>
        <w:t>a</w:t>
      </w:r>
      <w:r>
        <w:rPr>
          <w:spacing w:val="40"/>
        </w:rPr>
        <w:t> </w:t>
      </w:r>
      <w:r>
        <w:rPr/>
        <w:t>number</w:t>
      </w:r>
      <w:r>
        <w:rPr>
          <w:spacing w:val="40"/>
        </w:rPr>
        <w:t> </w:t>
      </w:r>
      <w:r>
        <w:rPr/>
        <w:t>of</w:t>
      </w:r>
      <w:r>
        <w:rPr>
          <w:spacing w:val="40"/>
        </w:rPr>
        <w:t> </w:t>
      </w:r>
      <w:r>
        <w:rPr/>
        <w:t>his</w:t>
      </w:r>
      <w:r>
        <w:rPr>
          <w:spacing w:val="40"/>
        </w:rPr>
        <w:t> </w:t>
      </w:r>
      <w:r>
        <w:rPr/>
        <w:t>friends</w:t>
      </w:r>
      <w:r>
        <w:rPr>
          <w:spacing w:val="40"/>
        </w:rPr>
        <w:t> </w:t>
      </w:r>
      <w:r>
        <w:rPr/>
        <w:t>all</w:t>
      </w:r>
      <w:r>
        <w:rPr>
          <w:spacing w:val="40"/>
        </w:rPr>
        <w:t> </w:t>
      </w:r>
      <w:r>
        <w:rPr/>
        <w:t>over England who invited me to stay at their homes during my travels. Despite the severe rationing,</w:t>
      </w:r>
      <w:r>
        <w:rPr>
          <w:spacing w:val="40"/>
        </w:rPr>
        <w:t> </w:t>
      </w:r>
      <w:r>
        <w:rPr/>
        <w:t>which</w:t>
      </w:r>
      <w:r>
        <w:rPr>
          <w:spacing w:val="40"/>
        </w:rPr>
        <w:t> </w:t>
      </w:r>
      <w:r>
        <w:rPr/>
        <w:t>had</w:t>
      </w:r>
      <w:r>
        <w:rPr>
          <w:spacing w:val="40"/>
        </w:rPr>
        <w:t> </w:t>
      </w:r>
      <w:r>
        <w:rPr/>
        <w:t>carried</w:t>
      </w:r>
      <w:r>
        <w:rPr>
          <w:spacing w:val="40"/>
        </w:rPr>
        <w:t> </w:t>
      </w:r>
      <w:r>
        <w:rPr/>
        <w:t>over</w:t>
      </w:r>
      <w:r>
        <w:rPr>
          <w:spacing w:val="40"/>
        </w:rPr>
        <w:t> </w:t>
      </w:r>
      <w:r>
        <w:rPr/>
        <w:t>from</w:t>
      </w:r>
      <w:r>
        <w:rPr>
          <w:spacing w:val="40"/>
        </w:rPr>
        <w:t> </w:t>
      </w:r>
      <w:r>
        <w:rPr/>
        <w:t>the</w:t>
      </w:r>
      <w:r>
        <w:rPr>
          <w:spacing w:val="37"/>
        </w:rPr>
        <w:t> </w:t>
      </w:r>
      <w:r>
        <w:rPr/>
        <w:t>war,</w:t>
      </w:r>
      <w:r>
        <w:rPr>
          <w:spacing w:val="40"/>
        </w:rPr>
        <w:t> </w:t>
      </w:r>
      <w:r>
        <w:rPr/>
        <w:t>the</w:t>
      </w:r>
      <w:r>
        <w:rPr>
          <w:spacing w:val="37"/>
        </w:rPr>
        <w:t> </w:t>
      </w:r>
      <w:r>
        <w:rPr/>
        <w:t>English</w:t>
      </w:r>
      <w:r>
        <w:rPr>
          <w:spacing w:val="40"/>
        </w:rPr>
        <w:t> </w:t>
      </w:r>
      <w:r>
        <w:rPr/>
        <w:t>hospitality</w:t>
      </w:r>
      <w:r>
        <w:rPr>
          <w:spacing w:val="40"/>
        </w:rPr>
        <w:t> </w:t>
      </w:r>
      <w:r>
        <w:rPr/>
        <w:t>was</w:t>
      </w:r>
      <w:r>
        <w:rPr>
          <w:spacing w:val="35"/>
        </w:rPr>
        <w:t> </w:t>
      </w:r>
      <w:r>
        <w:rPr/>
        <w:t>generous.</w:t>
      </w:r>
    </w:p>
    <w:p>
      <w:pPr>
        <w:pStyle w:val="BodyText"/>
        <w:spacing w:before="14"/>
      </w:pPr>
    </w:p>
    <w:p>
      <w:pPr>
        <w:pStyle w:val="BodyText"/>
        <w:spacing w:line="254" w:lineRule="auto"/>
        <w:ind w:left="1440" w:right="1435"/>
        <w:jc w:val="both"/>
      </w:pPr>
      <w:r>
        <w:rPr>
          <w:w w:val="105"/>
        </w:rPr>
        <w:t>Under</w:t>
      </w:r>
      <w:r>
        <w:rPr>
          <w:w w:val="105"/>
        </w:rPr>
        <w:t> the</w:t>
      </w:r>
      <w:r>
        <w:rPr>
          <w:w w:val="105"/>
        </w:rPr>
        <w:t> British</w:t>
      </w:r>
      <w:r>
        <w:rPr>
          <w:w w:val="105"/>
        </w:rPr>
        <w:t> rule</w:t>
      </w:r>
      <w:r>
        <w:rPr>
          <w:w w:val="105"/>
        </w:rPr>
        <w:t> the</w:t>
      </w:r>
      <w:r>
        <w:rPr>
          <w:w w:val="105"/>
        </w:rPr>
        <w:t> tribal</w:t>
      </w:r>
      <w:r>
        <w:rPr>
          <w:w w:val="105"/>
        </w:rPr>
        <w:t> area</w:t>
      </w:r>
      <w:r>
        <w:rPr>
          <w:w w:val="105"/>
        </w:rPr>
        <w:t> of</w:t>
      </w:r>
      <w:r>
        <w:rPr>
          <w:w w:val="105"/>
        </w:rPr>
        <w:t> the</w:t>
      </w:r>
      <w:r>
        <w:rPr>
          <w:w w:val="105"/>
        </w:rPr>
        <w:t> district</w:t>
      </w:r>
      <w:r>
        <w:rPr>
          <w:w w:val="105"/>
        </w:rPr>
        <w:t> enjoyed</w:t>
      </w:r>
      <w:r>
        <w:rPr>
          <w:w w:val="105"/>
        </w:rPr>
        <w:t> the</w:t>
      </w:r>
      <w:r>
        <w:rPr>
          <w:w w:val="105"/>
        </w:rPr>
        <w:t> same</w:t>
      </w:r>
      <w:r>
        <w:rPr>
          <w:w w:val="105"/>
        </w:rPr>
        <w:t> rights</w:t>
      </w:r>
      <w:r>
        <w:rPr>
          <w:w w:val="105"/>
        </w:rPr>
        <w:t> and privileges</w:t>
      </w:r>
      <w:r>
        <w:rPr>
          <w:w w:val="105"/>
        </w:rPr>
        <w:t> as</w:t>
      </w:r>
      <w:r>
        <w:rPr>
          <w:w w:val="105"/>
        </w:rPr>
        <w:t> the</w:t>
      </w:r>
      <w:r>
        <w:rPr>
          <w:w w:val="105"/>
        </w:rPr>
        <w:t> tribal</w:t>
      </w:r>
      <w:r>
        <w:rPr>
          <w:w w:val="105"/>
        </w:rPr>
        <w:t> areas</w:t>
      </w:r>
      <w:r>
        <w:rPr>
          <w:w w:val="105"/>
        </w:rPr>
        <w:t> of</w:t>
      </w:r>
      <w:r>
        <w:rPr>
          <w:w w:val="105"/>
        </w:rPr>
        <w:t> the</w:t>
      </w:r>
      <w:r>
        <w:rPr>
          <w:w w:val="105"/>
        </w:rPr>
        <w:t> NWFP</w:t>
      </w:r>
      <w:r>
        <w:rPr>
          <w:w w:val="105"/>
        </w:rPr>
        <w:t> and</w:t>
      </w:r>
      <w:r>
        <w:rPr>
          <w:w w:val="105"/>
        </w:rPr>
        <w:t> the</w:t>
      </w:r>
      <w:r>
        <w:rPr>
          <w:w w:val="105"/>
        </w:rPr>
        <w:t> Marri-Bugti</w:t>
      </w:r>
      <w:r>
        <w:rPr>
          <w:w w:val="105"/>
        </w:rPr>
        <w:t> area</w:t>
      </w:r>
      <w:r>
        <w:rPr>
          <w:w w:val="105"/>
        </w:rPr>
        <w:t> of</w:t>
      </w:r>
      <w:r>
        <w:rPr>
          <w:w w:val="105"/>
        </w:rPr>
        <w:t> Balochistan. Legally,</w:t>
      </w:r>
      <w:r>
        <w:rPr>
          <w:w w:val="105"/>
        </w:rPr>
        <w:t> these</w:t>
      </w:r>
      <w:r>
        <w:rPr>
          <w:w w:val="105"/>
        </w:rPr>
        <w:t> areas</w:t>
      </w:r>
      <w:r>
        <w:rPr>
          <w:w w:val="105"/>
        </w:rPr>
        <w:t> had</w:t>
      </w:r>
      <w:r>
        <w:rPr>
          <w:w w:val="105"/>
        </w:rPr>
        <w:t> never</w:t>
      </w:r>
      <w:r>
        <w:rPr>
          <w:w w:val="105"/>
        </w:rPr>
        <w:t> been</w:t>
      </w:r>
      <w:r>
        <w:rPr>
          <w:w w:val="105"/>
        </w:rPr>
        <w:t> constitutionally</w:t>
      </w:r>
      <w:r>
        <w:rPr>
          <w:w w:val="105"/>
        </w:rPr>
        <w:t> part</w:t>
      </w:r>
      <w:r>
        <w:rPr>
          <w:w w:val="105"/>
        </w:rPr>
        <w:t> of</w:t>
      </w:r>
      <w:r>
        <w:rPr>
          <w:w w:val="105"/>
        </w:rPr>
        <w:t> the British</w:t>
      </w:r>
      <w:r>
        <w:rPr>
          <w:w w:val="105"/>
        </w:rPr>
        <w:t> Empire,</w:t>
      </w:r>
      <w:r>
        <w:rPr>
          <w:w w:val="105"/>
        </w:rPr>
        <w:t> and </w:t>
      </w:r>
      <w:r>
        <w:rPr>
          <w:spacing w:val="-2"/>
          <w:w w:val="105"/>
        </w:rPr>
        <w:t>instead</w:t>
      </w:r>
      <w:r>
        <w:rPr>
          <w:spacing w:val="-5"/>
          <w:w w:val="105"/>
        </w:rPr>
        <w:t> </w:t>
      </w:r>
      <w:r>
        <w:rPr>
          <w:spacing w:val="-2"/>
          <w:w w:val="105"/>
        </w:rPr>
        <w:t>had</w:t>
      </w:r>
      <w:r>
        <w:rPr>
          <w:spacing w:val="-9"/>
          <w:w w:val="105"/>
        </w:rPr>
        <w:t> </w:t>
      </w:r>
      <w:r>
        <w:rPr>
          <w:spacing w:val="-2"/>
          <w:w w:val="105"/>
        </w:rPr>
        <w:t>been</w:t>
      </w:r>
      <w:r>
        <w:rPr>
          <w:spacing w:val="-7"/>
          <w:w w:val="105"/>
        </w:rPr>
        <w:t> </w:t>
      </w:r>
      <w:r>
        <w:rPr>
          <w:spacing w:val="-2"/>
          <w:w w:val="105"/>
        </w:rPr>
        <w:t>administered</w:t>
      </w:r>
      <w:r>
        <w:rPr>
          <w:spacing w:val="-5"/>
          <w:w w:val="105"/>
        </w:rPr>
        <w:t> </w:t>
      </w:r>
      <w:r>
        <w:rPr>
          <w:spacing w:val="-2"/>
          <w:w w:val="105"/>
        </w:rPr>
        <w:t>somewhat</w:t>
      </w:r>
      <w:r>
        <w:rPr>
          <w:spacing w:val="-7"/>
          <w:w w:val="105"/>
        </w:rPr>
        <w:t> </w:t>
      </w:r>
      <w:r>
        <w:rPr>
          <w:spacing w:val="-2"/>
          <w:w w:val="105"/>
        </w:rPr>
        <w:t>loosely</w:t>
      </w:r>
      <w:r>
        <w:rPr>
          <w:spacing w:val="-6"/>
          <w:w w:val="105"/>
        </w:rPr>
        <w:t> </w:t>
      </w:r>
      <w:r>
        <w:rPr>
          <w:spacing w:val="-2"/>
          <w:w w:val="105"/>
        </w:rPr>
        <w:t>under</w:t>
      </w:r>
      <w:r>
        <w:rPr>
          <w:spacing w:val="-9"/>
          <w:w w:val="105"/>
        </w:rPr>
        <w:t> </w:t>
      </w:r>
      <w:r>
        <w:rPr>
          <w:spacing w:val="-2"/>
          <w:w w:val="105"/>
        </w:rPr>
        <w:t>an</w:t>
      </w:r>
      <w:r>
        <w:rPr>
          <w:spacing w:val="-7"/>
          <w:w w:val="105"/>
        </w:rPr>
        <w:t> </w:t>
      </w:r>
      <w:r>
        <w:rPr>
          <w:spacing w:val="-2"/>
          <w:w w:val="105"/>
        </w:rPr>
        <w:t>agency</w:t>
      </w:r>
      <w:r>
        <w:rPr>
          <w:spacing w:val="-10"/>
          <w:w w:val="105"/>
        </w:rPr>
        <w:t> </w:t>
      </w:r>
      <w:r>
        <w:rPr>
          <w:spacing w:val="-2"/>
          <w:w w:val="105"/>
        </w:rPr>
        <w:t>system.</w:t>
      </w:r>
      <w:r>
        <w:rPr>
          <w:spacing w:val="-5"/>
          <w:w w:val="105"/>
        </w:rPr>
        <w:t> </w:t>
      </w:r>
      <w:r>
        <w:rPr>
          <w:spacing w:val="-2"/>
          <w:w w:val="105"/>
        </w:rPr>
        <w:t>In</w:t>
      </w:r>
      <w:r>
        <w:rPr>
          <w:spacing w:val="-7"/>
          <w:w w:val="105"/>
        </w:rPr>
        <w:t> </w:t>
      </w:r>
      <w:r>
        <w:rPr>
          <w:spacing w:val="-2"/>
          <w:w w:val="105"/>
        </w:rPr>
        <w:t>1946-47</w:t>
      </w:r>
      <w:r>
        <w:rPr>
          <w:spacing w:val="-7"/>
          <w:w w:val="105"/>
        </w:rPr>
        <w:t> </w:t>
      </w:r>
      <w:r>
        <w:rPr>
          <w:spacing w:val="-2"/>
          <w:w w:val="105"/>
        </w:rPr>
        <w:t>as </w:t>
      </w:r>
      <w:r>
        <w:rPr>
          <w:w w:val="105"/>
        </w:rPr>
        <w:t>a</w:t>
      </w:r>
      <w:r>
        <w:rPr>
          <w:w w:val="105"/>
        </w:rPr>
        <w:t> result</w:t>
      </w:r>
      <w:r>
        <w:rPr>
          <w:w w:val="105"/>
        </w:rPr>
        <w:t> of</w:t>
      </w:r>
      <w:r>
        <w:rPr>
          <w:w w:val="105"/>
        </w:rPr>
        <w:t> talks</w:t>
      </w:r>
      <w:r>
        <w:rPr>
          <w:w w:val="105"/>
        </w:rPr>
        <w:t> between</w:t>
      </w:r>
      <w:r>
        <w:rPr>
          <w:w w:val="105"/>
        </w:rPr>
        <w:t> the</w:t>
      </w:r>
      <w:r>
        <w:rPr>
          <w:w w:val="105"/>
        </w:rPr>
        <w:t> Khan</w:t>
      </w:r>
      <w:r>
        <w:rPr>
          <w:w w:val="105"/>
        </w:rPr>
        <w:t> of</w:t>
      </w:r>
      <w:r>
        <w:rPr>
          <w:w w:val="105"/>
        </w:rPr>
        <w:t> Kalat</w:t>
      </w:r>
      <w:r>
        <w:rPr>
          <w:w w:val="105"/>
        </w:rPr>
        <w:t> and</w:t>
      </w:r>
      <w:r>
        <w:rPr>
          <w:w w:val="105"/>
        </w:rPr>
        <w:t> Baloch</w:t>
      </w:r>
      <w:r>
        <w:rPr>
          <w:w w:val="105"/>
        </w:rPr>
        <w:t> Sirdars,</w:t>
      </w:r>
      <w:r>
        <w:rPr>
          <w:w w:val="105"/>
        </w:rPr>
        <w:t> serious</w:t>
      </w:r>
      <w:r>
        <w:rPr>
          <w:w w:val="105"/>
        </w:rPr>
        <w:t> consideration had been given to the possibility of the Marri-Bugti tribal area and the D. G. Khan tribal area</w:t>
      </w:r>
      <w:r>
        <w:rPr>
          <w:w w:val="105"/>
        </w:rPr>
        <w:t> uniting</w:t>
      </w:r>
      <w:r>
        <w:rPr>
          <w:w w:val="105"/>
        </w:rPr>
        <w:t> with</w:t>
      </w:r>
      <w:r>
        <w:rPr>
          <w:w w:val="105"/>
        </w:rPr>
        <w:t> Kalat</w:t>
      </w:r>
      <w:r>
        <w:rPr>
          <w:w w:val="105"/>
        </w:rPr>
        <w:t> to</w:t>
      </w:r>
      <w:r>
        <w:rPr>
          <w:w w:val="105"/>
        </w:rPr>
        <w:t> form</w:t>
      </w:r>
      <w:r>
        <w:rPr>
          <w:w w:val="105"/>
        </w:rPr>
        <w:t> a</w:t>
      </w:r>
      <w:r>
        <w:rPr>
          <w:w w:val="105"/>
        </w:rPr>
        <w:t> new</w:t>
      </w:r>
      <w:r>
        <w:rPr>
          <w:w w:val="105"/>
        </w:rPr>
        <w:t> Baloch</w:t>
      </w:r>
      <w:r>
        <w:rPr>
          <w:w w:val="105"/>
        </w:rPr>
        <w:t> province.</w:t>
      </w:r>
      <w:r>
        <w:rPr>
          <w:w w:val="105"/>
        </w:rPr>
        <w:t> After</w:t>
      </w:r>
      <w:r>
        <w:rPr>
          <w:w w:val="105"/>
        </w:rPr>
        <w:t> the</w:t>
      </w:r>
      <w:r>
        <w:rPr>
          <w:w w:val="105"/>
        </w:rPr>
        <w:t> creation</w:t>
      </w:r>
      <w:r>
        <w:rPr>
          <w:w w:val="105"/>
        </w:rPr>
        <w:t> of</w:t>
      </w:r>
      <w:r>
        <w:rPr>
          <w:w w:val="105"/>
        </w:rPr>
        <w:t> Pakistan the</w:t>
      </w:r>
      <w:r>
        <w:rPr>
          <w:w w:val="105"/>
        </w:rPr>
        <w:t> previous</w:t>
      </w:r>
      <w:r>
        <w:rPr>
          <w:w w:val="105"/>
        </w:rPr>
        <w:t> system</w:t>
      </w:r>
      <w:r>
        <w:rPr>
          <w:w w:val="105"/>
        </w:rPr>
        <w:t> continued</w:t>
      </w:r>
      <w:r>
        <w:rPr>
          <w:w w:val="105"/>
        </w:rPr>
        <w:t> with</w:t>
      </w:r>
      <w:r>
        <w:rPr>
          <w:w w:val="105"/>
        </w:rPr>
        <w:t> the</w:t>
      </w:r>
      <w:r>
        <w:rPr>
          <w:w w:val="105"/>
        </w:rPr>
        <w:t> governor</w:t>
      </w:r>
      <w:r>
        <w:rPr>
          <w:w w:val="105"/>
        </w:rPr>
        <w:t> of</w:t>
      </w:r>
      <w:r>
        <w:rPr>
          <w:w w:val="105"/>
        </w:rPr>
        <w:t> Punjab</w:t>
      </w:r>
      <w:r>
        <w:rPr>
          <w:w w:val="105"/>
        </w:rPr>
        <w:t> acting</w:t>
      </w:r>
      <w:r>
        <w:rPr>
          <w:w w:val="105"/>
        </w:rPr>
        <w:t> as</w:t>
      </w:r>
      <w:r>
        <w:rPr>
          <w:w w:val="105"/>
        </w:rPr>
        <w:t> the</w:t>
      </w:r>
      <w:r>
        <w:rPr>
          <w:w w:val="105"/>
        </w:rPr>
        <w:t> Agent</w:t>
      </w:r>
      <w:r>
        <w:rPr>
          <w:w w:val="105"/>
        </w:rPr>
        <w:t> to</w:t>
      </w:r>
      <w:r>
        <w:rPr>
          <w:w w:val="105"/>
        </w:rPr>
        <w:t> the Governor-General (previously it had been to the Viceroy) for the D. G. Khan tribal area. Surprisingly,</w:t>
      </w:r>
      <w:r>
        <w:rPr>
          <w:w w:val="105"/>
        </w:rPr>
        <w:t> under</w:t>
      </w:r>
      <w:r>
        <w:rPr>
          <w:w w:val="105"/>
        </w:rPr>
        <w:t> law</w:t>
      </w:r>
      <w:r>
        <w:rPr>
          <w:w w:val="105"/>
        </w:rPr>
        <w:t> the</w:t>
      </w:r>
      <w:r>
        <w:rPr>
          <w:w w:val="105"/>
        </w:rPr>
        <w:t> tribal</w:t>
      </w:r>
      <w:r>
        <w:rPr>
          <w:w w:val="105"/>
        </w:rPr>
        <w:t> area</w:t>
      </w:r>
      <w:r>
        <w:rPr>
          <w:w w:val="105"/>
        </w:rPr>
        <w:t> of</w:t>
      </w:r>
      <w:r>
        <w:rPr>
          <w:w w:val="105"/>
        </w:rPr>
        <w:t> D.</w:t>
      </w:r>
      <w:r>
        <w:rPr>
          <w:w w:val="105"/>
        </w:rPr>
        <w:t> G.</w:t>
      </w:r>
      <w:r>
        <w:rPr>
          <w:w w:val="105"/>
        </w:rPr>
        <w:t> Khan</w:t>
      </w:r>
      <w:r>
        <w:rPr>
          <w:w w:val="105"/>
        </w:rPr>
        <w:t> continued</w:t>
      </w:r>
      <w:r>
        <w:rPr>
          <w:w w:val="105"/>
        </w:rPr>
        <w:t> legally</w:t>
      </w:r>
      <w:r>
        <w:rPr>
          <w:w w:val="105"/>
        </w:rPr>
        <w:t> to</w:t>
      </w:r>
      <w:r>
        <w:rPr>
          <w:w w:val="105"/>
        </w:rPr>
        <w:t> be</w:t>
      </w:r>
      <w:r>
        <w:rPr>
          <w:w w:val="105"/>
        </w:rPr>
        <w:t> separate and</w:t>
      </w:r>
      <w:r>
        <w:rPr>
          <w:w w:val="105"/>
        </w:rPr>
        <w:t> not</w:t>
      </w:r>
      <w:r>
        <w:rPr>
          <w:w w:val="105"/>
        </w:rPr>
        <w:t> a</w:t>
      </w:r>
      <w:r>
        <w:rPr>
          <w:w w:val="105"/>
        </w:rPr>
        <w:t> part</w:t>
      </w:r>
      <w:r>
        <w:rPr>
          <w:w w:val="105"/>
        </w:rPr>
        <w:t> of</w:t>
      </w:r>
      <w:r>
        <w:rPr>
          <w:w w:val="105"/>
        </w:rPr>
        <w:t> Pakistan.</w:t>
      </w:r>
      <w:r>
        <w:rPr>
          <w:w w:val="105"/>
        </w:rPr>
        <w:t> As</w:t>
      </w:r>
      <w:r>
        <w:rPr>
          <w:w w:val="105"/>
        </w:rPr>
        <w:t> constitutional</w:t>
      </w:r>
      <w:r>
        <w:rPr>
          <w:w w:val="105"/>
        </w:rPr>
        <w:t> moves</w:t>
      </w:r>
      <w:r>
        <w:rPr>
          <w:w w:val="105"/>
        </w:rPr>
        <w:t> were</w:t>
      </w:r>
      <w:r>
        <w:rPr>
          <w:w w:val="105"/>
        </w:rPr>
        <w:t> being</w:t>
      </w:r>
      <w:r>
        <w:rPr>
          <w:w w:val="105"/>
        </w:rPr>
        <w:t> made</w:t>
      </w:r>
      <w:r>
        <w:rPr>
          <w:w w:val="105"/>
        </w:rPr>
        <w:t> to</w:t>
      </w:r>
      <w:r>
        <w:rPr>
          <w:w w:val="105"/>
        </w:rPr>
        <w:t> address</w:t>
      </w:r>
      <w:r>
        <w:rPr>
          <w:w w:val="105"/>
        </w:rPr>
        <w:t> this legal lacuna, Nawab Jamal Khan Leghari strongly advocated that the D. G. Khan tribal area</w:t>
      </w:r>
      <w:r>
        <w:rPr>
          <w:w w:val="105"/>
        </w:rPr>
        <w:t> unite</w:t>
      </w:r>
      <w:r>
        <w:rPr>
          <w:w w:val="105"/>
        </w:rPr>
        <w:t> with</w:t>
      </w:r>
      <w:r>
        <w:rPr>
          <w:w w:val="105"/>
        </w:rPr>
        <w:t> the</w:t>
      </w:r>
      <w:r>
        <w:rPr>
          <w:w w:val="105"/>
        </w:rPr>
        <w:t> Marri-Bugti</w:t>
      </w:r>
      <w:r>
        <w:rPr>
          <w:w w:val="105"/>
        </w:rPr>
        <w:t> tribal</w:t>
      </w:r>
      <w:r>
        <w:rPr>
          <w:w w:val="105"/>
        </w:rPr>
        <w:t> area</w:t>
      </w:r>
      <w:r>
        <w:rPr>
          <w:w w:val="105"/>
        </w:rPr>
        <w:t> and</w:t>
      </w:r>
      <w:r>
        <w:rPr>
          <w:w w:val="105"/>
        </w:rPr>
        <w:t> join</w:t>
      </w:r>
      <w:r>
        <w:rPr>
          <w:w w:val="105"/>
        </w:rPr>
        <w:t> Balochistan.</w:t>
      </w:r>
      <w:r>
        <w:rPr>
          <w:w w:val="105"/>
        </w:rPr>
        <w:t> Jamal</w:t>
      </w:r>
      <w:r>
        <w:rPr>
          <w:w w:val="105"/>
        </w:rPr>
        <w:t> Khan</w:t>
      </w:r>
      <w:r>
        <w:rPr>
          <w:w w:val="105"/>
        </w:rPr>
        <w:t> was supported</w:t>
      </w:r>
      <w:r>
        <w:rPr>
          <w:spacing w:val="14"/>
          <w:w w:val="105"/>
        </w:rPr>
        <w:t> </w:t>
      </w:r>
      <w:r>
        <w:rPr>
          <w:w w:val="105"/>
        </w:rPr>
        <w:t>by</w:t>
      </w:r>
      <w:r>
        <w:rPr>
          <w:spacing w:val="13"/>
          <w:w w:val="105"/>
        </w:rPr>
        <w:t> </w:t>
      </w:r>
      <w:r>
        <w:rPr>
          <w:w w:val="105"/>
        </w:rPr>
        <w:t>three</w:t>
      </w:r>
      <w:r>
        <w:rPr>
          <w:spacing w:val="14"/>
          <w:w w:val="105"/>
        </w:rPr>
        <w:t> </w:t>
      </w:r>
      <w:r>
        <w:rPr>
          <w:w w:val="105"/>
        </w:rPr>
        <w:t>other</w:t>
      </w:r>
      <w:r>
        <w:rPr>
          <w:spacing w:val="14"/>
          <w:w w:val="105"/>
        </w:rPr>
        <w:t> </w:t>
      </w:r>
      <w:r>
        <w:rPr>
          <w:w w:val="105"/>
        </w:rPr>
        <w:t>tumandars</w:t>
      </w:r>
      <w:r>
        <w:rPr>
          <w:spacing w:val="11"/>
          <w:w w:val="105"/>
        </w:rPr>
        <w:t> </w:t>
      </w:r>
      <w:r>
        <w:rPr>
          <w:w w:val="105"/>
        </w:rPr>
        <w:t>of</w:t>
      </w:r>
      <w:r>
        <w:rPr>
          <w:spacing w:val="14"/>
          <w:w w:val="105"/>
        </w:rPr>
        <w:t> </w:t>
      </w:r>
      <w:r>
        <w:rPr>
          <w:w w:val="105"/>
        </w:rPr>
        <w:t>the</w:t>
      </w:r>
      <w:r>
        <w:rPr>
          <w:spacing w:val="13"/>
          <w:w w:val="105"/>
        </w:rPr>
        <w:t> </w:t>
      </w:r>
      <w:r>
        <w:rPr>
          <w:w w:val="105"/>
        </w:rPr>
        <w:t>area.</w:t>
      </w:r>
      <w:r>
        <w:rPr>
          <w:w w:val="105"/>
          <w:position w:val="6"/>
          <w:sz w:val="16"/>
        </w:rPr>
        <w:t>43</w:t>
      </w:r>
      <w:r>
        <w:rPr>
          <w:spacing w:val="33"/>
          <w:w w:val="105"/>
          <w:position w:val="6"/>
          <w:sz w:val="16"/>
        </w:rPr>
        <w:t> </w:t>
      </w:r>
      <w:r>
        <w:rPr>
          <w:w w:val="105"/>
        </w:rPr>
        <w:t>My</w:t>
      </w:r>
      <w:r>
        <w:rPr>
          <w:spacing w:val="13"/>
          <w:w w:val="105"/>
        </w:rPr>
        <w:t> </w:t>
      </w:r>
      <w:r>
        <w:rPr>
          <w:w w:val="105"/>
        </w:rPr>
        <w:t>elder</w:t>
      </w:r>
      <w:r>
        <w:rPr>
          <w:spacing w:val="10"/>
          <w:w w:val="105"/>
        </w:rPr>
        <w:t> </w:t>
      </w:r>
      <w:r>
        <w:rPr>
          <w:w w:val="105"/>
        </w:rPr>
        <w:t>brother,</w:t>
      </w:r>
      <w:r>
        <w:rPr>
          <w:spacing w:val="15"/>
          <w:w w:val="105"/>
        </w:rPr>
        <w:t> </w:t>
      </w:r>
      <w:r>
        <w:rPr>
          <w:w w:val="105"/>
        </w:rPr>
        <w:t>Mir</w:t>
      </w:r>
      <w:r>
        <w:rPr>
          <w:spacing w:val="13"/>
          <w:w w:val="105"/>
        </w:rPr>
        <w:t> </w:t>
      </w:r>
      <w:r>
        <w:rPr>
          <w:w w:val="105"/>
        </w:rPr>
        <w:t>Balakh</w:t>
      </w:r>
      <w:r>
        <w:rPr>
          <w:spacing w:val="13"/>
          <w:w w:val="105"/>
        </w:rPr>
        <w:t> </w:t>
      </w:r>
      <w:r>
        <w:rPr>
          <w:spacing w:val="-2"/>
          <w:w w:val="105"/>
        </w:rPr>
        <w:t>Sher,</w:t>
      </w:r>
    </w:p>
    <w:p>
      <w:pPr>
        <w:pStyle w:val="BodyText"/>
        <w:spacing w:before="148"/>
        <w:rPr>
          <w:sz w:val="20"/>
        </w:rPr>
      </w:pPr>
      <w:r>
        <w:rPr>
          <w:sz w:val="20"/>
        </w:rPr>
        <mc:AlternateContent>
          <mc:Choice Requires="wps">
            <w:drawing>
              <wp:anchor distT="0" distB="0" distL="0" distR="0" allowOverlap="1" layoutInCell="1" locked="0" behindDoc="1" simplePos="0" relativeHeight="487598592">
                <wp:simplePos x="0" y="0"/>
                <wp:positionH relativeFrom="page">
                  <wp:posOffset>914400</wp:posOffset>
                </wp:positionH>
                <wp:positionV relativeFrom="paragraph">
                  <wp:posOffset>258240</wp:posOffset>
                </wp:positionV>
                <wp:extent cx="1828800" cy="9525"/>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333868pt;width:144pt;height:.71pt;mso-position-horizontal-relative:page;mso-position-vertical-relative:paragraph;z-index:-15717888;mso-wrap-distance-left:0;mso-wrap-distance-right:0" id="docshape28"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43</w:t>
      </w:r>
      <w:r>
        <w:rPr>
          <w:rFonts w:ascii="Calibri"/>
          <w:sz w:val="20"/>
          <w:vertAlign w:val="baseline"/>
        </w:rPr>
        <w:t> Jamal Khan was given a mandate by His Highness Mir Ahmed Yar Khan. Khan of Kalat, Sardar Akbar Khan Bugti Tumandar</w:t>
      </w:r>
      <w:r>
        <w:rPr>
          <w:rFonts w:ascii="Calibri"/>
          <w:spacing w:val="2"/>
          <w:sz w:val="20"/>
          <w:vertAlign w:val="baseline"/>
        </w:rPr>
        <w:t> </w:t>
      </w:r>
      <w:r>
        <w:rPr>
          <w:rFonts w:ascii="Calibri"/>
          <w:sz w:val="20"/>
          <w:vertAlign w:val="baseline"/>
        </w:rPr>
        <w:t>and</w:t>
      </w:r>
      <w:r>
        <w:rPr>
          <w:rFonts w:ascii="Calibri"/>
          <w:spacing w:val="3"/>
          <w:sz w:val="20"/>
          <w:vertAlign w:val="baseline"/>
        </w:rPr>
        <w:t> </w:t>
      </w:r>
      <w:r>
        <w:rPr>
          <w:rFonts w:ascii="Calibri"/>
          <w:sz w:val="20"/>
          <w:vertAlign w:val="baseline"/>
        </w:rPr>
        <w:t>Sirdar</w:t>
      </w:r>
      <w:r>
        <w:rPr>
          <w:rFonts w:ascii="Calibri"/>
          <w:spacing w:val="4"/>
          <w:sz w:val="20"/>
          <w:vertAlign w:val="baseline"/>
        </w:rPr>
        <w:t> </w:t>
      </w:r>
      <w:r>
        <w:rPr>
          <w:rFonts w:ascii="Calibri"/>
          <w:sz w:val="20"/>
          <w:vertAlign w:val="baseline"/>
        </w:rPr>
        <w:t>Doda</w:t>
      </w:r>
      <w:r>
        <w:rPr>
          <w:rFonts w:ascii="Calibri"/>
          <w:spacing w:val="3"/>
          <w:sz w:val="20"/>
          <w:vertAlign w:val="baseline"/>
        </w:rPr>
        <w:t> </w:t>
      </w:r>
      <w:r>
        <w:rPr>
          <w:rFonts w:ascii="Calibri"/>
          <w:sz w:val="20"/>
          <w:vertAlign w:val="baseline"/>
        </w:rPr>
        <w:t>Khan,</w:t>
      </w:r>
      <w:r>
        <w:rPr>
          <w:rFonts w:ascii="Calibri"/>
          <w:spacing w:val="1"/>
          <w:sz w:val="20"/>
          <w:vertAlign w:val="baseline"/>
        </w:rPr>
        <w:t> </w:t>
      </w:r>
      <w:r>
        <w:rPr>
          <w:rFonts w:ascii="Calibri"/>
          <w:sz w:val="20"/>
          <w:vertAlign w:val="baseline"/>
        </w:rPr>
        <w:t>Sarbarah</w:t>
      </w:r>
      <w:r>
        <w:rPr>
          <w:rFonts w:ascii="Calibri"/>
          <w:spacing w:val="3"/>
          <w:sz w:val="20"/>
          <w:vertAlign w:val="baseline"/>
        </w:rPr>
        <w:t> </w:t>
      </w:r>
      <w:r>
        <w:rPr>
          <w:rFonts w:ascii="Calibri"/>
          <w:sz w:val="20"/>
          <w:vertAlign w:val="baseline"/>
        </w:rPr>
        <w:t>Tumandar</w:t>
      </w:r>
      <w:r>
        <w:rPr>
          <w:rFonts w:ascii="Calibri"/>
          <w:spacing w:val="4"/>
          <w:sz w:val="20"/>
          <w:vertAlign w:val="baseline"/>
        </w:rPr>
        <w:t> </w:t>
      </w:r>
      <w:r>
        <w:rPr>
          <w:rFonts w:ascii="Calibri"/>
          <w:sz w:val="20"/>
          <w:vertAlign w:val="baseline"/>
        </w:rPr>
        <w:t>of</w:t>
      </w:r>
      <w:r>
        <w:rPr>
          <w:rFonts w:ascii="Calibri"/>
          <w:spacing w:val="4"/>
          <w:sz w:val="20"/>
          <w:vertAlign w:val="baseline"/>
        </w:rPr>
        <w:t> </w:t>
      </w:r>
      <w:r>
        <w:rPr>
          <w:rFonts w:ascii="Calibri"/>
          <w:sz w:val="20"/>
          <w:vertAlign w:val="baseline"/>
        </w:rPr>
        <w:t>the</w:t>
      </w:r>
      <w:r>
        <w:rPr>
          <w:rFonts w:ascii="Calibri"/>
          <w:spacing w:val="4"/>
          <w:sz w:val="20"/>
          <w:vertAlign w:val="baseline"/>
        </w:rPr>
        <w:t> </w:t>
      </w:r>
      <w:r>
        <w:rPr>
          <w:rFonts w:ascii="Calibri"/>
          <w:sz w:val="20"/>
          <w:vertAlign w:val="baseline"/>
        </w:rPr>
        <w:t>Marri</w:t>
      </w:r>
      <w:r>
        <w:rPr>
          <w:rFonts w:ascii="Calibri"/>
          <w:spacing w:val="4"/>
          <w:sz w:val="20"/>
          <w:vertAlign w:val="baseline"/>
        </w:rPr>
        <w:t> </w:t>
      </w:r>
      <w:r>
        <w:rPr>
          <w:rFonts w:ascii="Calibri"/>
          <w:sz w:val="20"/>
          <w:vertAlign w:val="baseline"/>
        </w:rPr>
        <w:t>tribe</w:t>
      </w:r>
      <w:r>
        <w:rPr>
          <w:rFonts w:ascii="Calibri"/>
          <w:spacing w:val="4"/>
          <w:sz w:val="20"/>
          <w:vertAlign w:val="baseline"/>
        </w:rPr>
        <w:t> </w:t>
      </w:r>
      <w:r>
        <w:rPr>
          <w:rFonts w:ascii="Calibri"/>
          <w:sz w:val="20"/>
          <w:vertAlign w:val="baseline"/>
        </w:rPr>
        <w:t>to</w:t>
      </w:r>
      <w:r>
        <w:rPr>
          <w:rFonts w:ascii="Calibri"/>
          <w:spacing w:val="2"/>
          <w:sz w:val="20"/>
          <w:vertAlign w:val="baseline"/>
        </w:rPr>
        <w:t> </w:t>
      </w:r>
      <w:r>
        <w:rPr>
          <w:rFonts w:ascii="Calibri"/>
          <w:sz w:val="20"/>
          <w:vertAlign w:val="baseline"/>
        </w:rPr>
        <w:t>negotiate</w:t>
      </w:r>
      <w:r>
        <w:rPr>
          <w:rFonts w:ascii="Calibri"/>
          <w:spacing w:val="3"/>
          <w:sz w:val="20"/>
          <w:vertAlign w:val="baseline"/>
        </w:rPr>
        <w:t> </w:t>
      </w:r>
      <w:r>
        <w:rPr>
          <w:rFonts w:ascii="Calibri"/>
          <w:sz w:val="20"/>
          <w:vertAlign w:val="baseline"/>
        </w:rPr>
        <w:t>with</w:t>
      </w:r>
      <w:r>
        <w:rPr>
          <w:rFonts w:ascii="Calibri"/>
          <w:spacing w:val="3"/>
          <w:sz w:val="20"/>
          <w:vertAlign w:val="baseline"/>
        </w:rPr>
        <w:t> </w:t>
      </w:r>
      <w:r>
        <w:rPr>
          <w:rFonts w:ascii="Calibri"/>
          <w:sz w:val="20"/>
          <w:vertAlign w:val="baseline"/>
        </w:rPr>
        <w:t>the</w:t>
      </w:r>
      <w:r>
        <w:rPr>
          <w:rFonts w:ascii="Calibri"/>
          <w:spacing w:val="4"/>
          <w:sz w:val="20"/>
          <w:vertAlign w:val="baseline"/>
        </w:rPr>
        <w:t> </w:t>
      </w:r>
      <w:r>
        <w:rPr>
          <w:rFonts w:ascii="Calibri"/>
          <w:sz w:val="20"/>
          <w:vertAlign w:val="baseline"/>
        </w:rPr>
        <w:t>British</w:t>
      </w:r>
      <w:r>
        <w:rPr>
          <w:rFonts w:ascii="Calibri"/>
          <w:spacing w:val="3"/>
          <w:sz w:val="20"/>
          <w:vertAlign w:val="baseline"/>
        </w:rPr>
        <w:t> </w:t>
      </w:r>
      <w:r>
        <w:rPr>
          <w:rFonts w:ascii="Calibri"/>
          <w:spacing w:val="-2"/>
          <w:sz w:val="20"/>
          <w:vertAlign w:val="baseline"/>
        </w:rPr>
        <w:t>Government</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5"/>
        <w:jc w:val="both"/>
      </w:pPr>
      <w:r>
        <w:rPr>
          <w:w w:val="105"/>
        </w:rPr>
        <w:t>who</w:t>
      </w:r>
      <w:r>
        <w:rPr>
          <w:w w:val="105"/>
        </w:rPr>
        <w:t> soon</w:t>
      </w:r>
      <w:r>
        <w:rPr>
          <w:w w:val="105"/>
        </w:rPr>
        <w:t> became</w:t>
      </w:r>
      <w:r>
        <w:rPr>
          <w:w w:val="105"/>
        </w:rPr>
        <w:t> the President</w:t>
      </w:r>
      <w:r>
        <w:rPr>
          <w:w w:val="105"/>
        </w:rPr>
        <w:t> of</w:t>
      </w:r>
      <w:r>
        <w:rPr>
          <w:w w:val="105"/>
        </w:rPr>
        <w:t> the</w:t>
      </w:r>
      <w:r>
        <w:rPr>
          <w:w w:val="105"/>
        </w:rPr>
        <w:t> Inter-Provincial</w:t>
      </w:r>
      <w:r>
        <w:rPr>
          <w:w w:val="105"/>
        </w:rPr>
        <w:t> Jirga,</w:t>
      </w:r>
      <w:r>
        <w:rPr>
          <w:w w:val="105"/>
        </w:rPr>
        <w:t> was</w:t>
      </w:r>
      <w:r>
        <w:rPr>
          <w:w w:val="105"/>
        </w:rPr>
        <w:t> prevailed</w:t>
      </w:r>
      <w:r>
        <w:rPr>
          <w:w w:val="105"/>
        </w:rPr>
        <w:t> upon</w:t>
      </w:r>
      <w:r>
        <w:rPr>
          <w:w w:val="105"/>
        </w:rPr>
        <w:t> by senior</w:t>
      </w:r>
      <w:r>
        <w:rPr>
          <w:spacing w:val="-1"/>
          <w:w w:val="105"/>
        </w:rPr>
        <w:t> </w:t>
      </w:r>
      <w:r>
        <w:rPr>
          <w:w w:val="105"/>
        </w:rPr>
        <w:t>Punjab officialdom</w:t>
      </w:r>
      <w:r>
        <w:rPr>
          <w:spacing w:val="-3"/>
          <w:w w:val="105"/>
        </w:rPr>
        <w:t> </w:t>
      </w:r>
      <w:r>
        <w:rPr>
          <w:w w:val="105"/>
        </w:rPr>
        <w:t>to</w:t>
      </w:r>
      <w:r>
        <w:rPr>
          <w:spacing w:val="-3"/>
          <w:w w:val="105"/>
        </w:rPr>
        <w:t> </w:t>
      </w:r>
      <w:r>
        <w:rPr>
          <w:w w:val="105"/>
        </w:rPr>
        <w:t>oppose</w:t>
      </w:r>
      <w:r>
        <w:rPr>
          <w:spacing w:val="-2"/>
          <w:w w:val="105"/>
        </w:rPr>
        <w:t> </w:t>
      </w:r>
      <w:r>
        <w:rPr>
          <w:w w:val="105"/>
        </w:rPr>
        <w:t>Jamal Khan</w:t>
      </w:r>
      <w:r>
        <w:rPr>
          <w:spacing w:val="-2"/>
          <w:w w:val="105"/>
        </w:rPr>
        <w:t> </w:t>
      </w:r>
      <w:r>
        <w:rPr>
          <w:w w:val="105"/>
        </w:rPr>
        <w:t>on this</w:t>
      </w:r>
      <w:r>
        <w:rPr>
          <w:spacing w:val="-3"/>
          <w:w w:val="105"/>
        </w:rPr>
        <w:t> </w:t>
      </w:r>
      <w:r>
        <w:rPr>
          <w:w w:val="105"/>
        </w:rPr>
        <w:t>issue</w:t>
      </w:r>
      <w:r>
        <w:rPr>
          <w:spacing w:val="-2"/>
          <w:w w:val="105"/>
        </w:rPr>
        <w:t> </w:t>
      </w:r>
      <w:r>
        <w:rPr>
          <w:w w:val="105"/>
        </w:rPr>
        <w:t>and opt</w:t>
      </w:r>
      <w:r>
        <w:rPr>
          <w:spacing w:val="-3"/>
          <w:w w:val="105"/>
        </w:rPr>
        <w:t> </w:t>
      </w:r>
      <w:r>
        <w:rPr>
          <w:w w:val="105"/>
        </w:rPr>
        <w:t>for</w:t>
      </w:r>
      <w:r>
        <w:rPr>
          <w:spacing w:val="-1"/>
          <w:w w:val="105"/>
        </w:rPr>
        <w:t> </w:t>
      </w:r>
      <w:r>
        <w:rPr>
          <w:w w:val="105"/>
        </w:rPr>
        <w:t>Punjab. It</w:t>
      </w:r>
      <w:r>
        <w:rPr>
          <w:spacing w:val="-3"/>
          <w:w w:val="105"/>
        </w:rPr>
        <w:t> </w:t>
      </w:r>
      <w:r>
        <w:rPr>
          <w:w w:val="105"/>
        </w:rPr>
        <w:t>was a closely contested dispute, but in the end the views of officialdom carried the day, and by</w:t>
      </w:r>
      <w:r>
        <w:rPr>
          <w:w w:val="105"/>
        </w:rPr>
        <w:t> a</w:t>
      </w:r>
      <w:r>
        <w:rPr>
          <w:w w:val="105"/>
        </w:rPr>
        <w:t> slim</w:t>
      </w:r>
      <w:r>
        <w:rPr>
          <w:w w:val="105"/>
        </w:rPr>
        <w:t> majority</w:t>
      </w:r>
      <w:r>
        <w:rPr>
          <w:w w:val="105"/>
        </w:rPr>
        <w:t> of</w:t>
      </w:r>
      <w:r>
        <w:rPr>
          <w:w w:val="105"/>
        </w:rPr>
        <w:t> tumandars,</w:t>
      </w:r>
      <w:r>
        <w:rPr>
          <w:w w:val="105"/>
        </w:rPr>
        <w:t> ensured</w:t>
      </w:r>
      <w:r>
        <w:rPr>
          <w:w w:val="105"/>
        </w:rPr>
        <w:t> that</w:t>
      </w:r>
      <w:r>
        <w:rPr>
          <w:w w:val="105"/>
        </w:rPr>
        <w:t> the</w:t>
      </w:r>
      <w:r>
        <w:rPr>
          <w:w w:val="105"/>
        </w:rPr>
        <w:t> tribal</w:t>
      </w:r>
      <w:r>
        <w:rPr>
          <w:w w:val="105"/>
        </w:rPr>
        <w:t> area</w:t>
      </w:r>
      <w:r>
        <w:rPr>
          <w:w w:val="105"/>
        </w:rPr>
        <w:t> stayed</w:t>
      </w:r>
      <w:r>
        <w:rPr>
          <w:w w:val="105"/>
        </w:rPr>
        <w:t> within</w:t>
      </w:r>
      <w:r>
        <w:rPr>
          <w:w w:val="105"/>
        </w:rPr>
        <w:t> the boundaries of Punjab.</w:t>
      </w:r>
    </w:p>
    <w:p>
      <w:pPr>
        <w:pStyle w:val="BodyText"/>
        <w:spacing w:before="17"/>
      </w:pPr>
    </w:p>
    <w:p>
      <w:pPr>
        <w:pStyle w:val="BodyText"/>
        <w:spacing w:line="249" w:lineRule="auto" w:before="1"/>
        <w:ind w:left="1440" w:right="1432"/>
        <w:jc w:val="both"/>
      </w:pPr>
      <w:r>
        <w:rPr/>
        <w:t>In December 1949 an important event took place for the Baloch of Dera Ghazi Khan</w:t>
      </w:r>
      <w:r>
        <w:rPr>
          <w:spacing w:val="80"/>
        </w:rPr>
        <w:t> </w:t>
      </w:r>
      <w:r>
        <w:rPr/>
        <w:t>district.</w:t>
      </w:r>
      <w:r>
        <w:rPr>
          <w:spacing w:val="40"/>
        </w:rPr>
        <w:t> </w:t>
      </w:r>
      <w:r>
        <w:rPr/>
        <w:t>At</w:t>
      </w:r>
      <w:r>
        <w:rPr>
          <w:spacing w:val="40"/>
        </w:rPr>
        <w:t> </w:t>
      </w:r>
      <w:r>
        <w:rPr/>
        <w:t>a</w:t>
      </w:r>
      <w:r>
        <w:rPr>
          <w:spacing w:val="40"/>
        </w:rPr>
        <w:t> </w:t>
      </w:r>
      <w:r>
        <w:rPr>
          <w:rFonts w:ascii="Palatino Linotype"/>
          <w:i/>
        </w:rPr>
        <w:t>jirga</w:t>
      </w:r>
      <w:r>
        <w:rPr>
          <w:rFonts w:ascii="Palatino Linotype"/>
          <w:i/>
          <w:spacing w:val="40"/>
        </w:rPr>
        <w:t> </w:t>
      </w:r>
      <w:r>
        <w:rPr/>
        <w:t>held</w:t>
      </w:r>
      <w:r>
        <w:rPr>
          <w:spacing w:val="40"/>
        </w:rPr>
        <w:t> </w:t>
      </w:r>
      <w:r>
        <w:rPr/>
        <w:t>at</w:t>
      </w:r>
      <w:r>
        <w:rPr>
          <w:spacing w:val="40"/>
        </w:rPr>
        <w:t> </w:t>
      </w:r>
      <w:r>
        <w:rPr/>
        <w:t>D.</w:t>
      </w:r>
      <w:r>
        <w:rPr>
          <w:spacing w:val="40"/>
        </w:rPr>
        <w:t> </w:t>
      </w:r>
      <w:r>
        <w:rPr/>
        <w:t>G.</w:t>
      </w:r>
      <w:r>
        <w:rPr>
          <w:spacing w:val="40"/>
        </w:rPr>
        <w:t> </w:t>
      </w:r>
      <w:r>
        <w:rPr/>
        <w:t>Khan,</w:t>
      </w:r>
      <w:r>
        <w:rPr>
          <w:spacing w:val="40"/>
        </w:rPr>
        <w:t> </w:t>
      </w:r>
      <w:r>
        <w:rPr/>
        <w:t>the</w:t>
      </w:r>
      <w:r>
        <w:rPr>
          <w:spacing w:val="40"/>
        </w:rPr>
        <w:t> </w:t>
      </w:r>
      <w:r>
        <w:rPr/>
        <w:t>Baloch</w:t>
      </w:r>
      <w:r>
        <w:rPr>
          <w:spacing w:val="40"/>
        </w:rPr>
        <w:t> </w:t>
      </w:r>
      <w:r>
        <w:rPr/>
        <w:t>tumandars</w:t>
      </w:r>
      <w:r>
        <w:rPr>
          <w:spacing w:val="40"/>
        </w:rPr>
        <w:t> </w:t>
      </w:r>
      <w:r>
        <w:rPr/>
        <w:t>and</w:t>
      </w:r>
      <w:r>
        <w:rPr>
          <w:spacing w:val="40"/>
        </w:rPr>
        <w:t> </w:t>
      </w:r>
      <w:r>
        <w:rPr/>
        <w:t>tribal</w:t>
      </w:r>
      <w:r>
        <w:rPr>
          <w:spacing w:val="40"/>
        </w:rPr>
        <w:t> </w:t>
      </w:r>
      <w:r>
        <w:rPr/>
        <w:t>elders unanimously passed a resolution whereby the tribal area joined Pakistan. In a ceremony officiated by Governor-General Khwaja Nazimuddin, and the Punjab governor, Sirdar</w:t>
      </w:r>
      <w:r>
        <w:rPr>
          <w:spacing w:val="80"/>
        </w:rPr>
        <w:t> </w:t>
      </w:r>
      <w:r>
        <w:rPr/>
        <w:t>Abdur Rab Nishtar, the tribal area officially became part of Pakistan. In return, the Government</w:t>
      </w:r>
      <w:r>
        <w:rPr>
          <w:spacing w:val="40"/>
        </w:rPr>
        <w:t> </w:t>
      </w:r>
      <w:r>
        <w:rPr/>
        <w:t>of</w:t>
      </w:r>
      <w:r>
        <w:rPr>
          <w:spacing w:val="40"/>
        </w:rPr>
        <w:t> </w:t>
      </w:r>
      <w:r>
        <w:rPr/>
        <w:t>Pakistan</w:t>
      </w:r>
      <w:r>
        <w:rPr>
          <w:spacing w:val="40"/>
        </w:rPr>
        <w:t> </w:t>
      </w:r>
      <w:r>
        <w:rPr/>
        <w:t>promised</w:t>
      </w:r>
      <w:r>
        <w:rPr>
          <w:spacing w:val="40"/>
        </w:rPr>
        <w:t> </w:t>
      </w:r>
      <w:r>
        <w:rPr/>
        <w:t>to</w:t>
      </w:r>
      <w:r>
        <w:rPr>
          <w:spacing w:val="40"/>
        </w:rPr>
        <w:t> </w:t>
      </w:r>
      <w:r>
        <w:rPr/>
        <w:t>abide</w:t>
      </w:r>
      <w:r>
        <w:rPr>
          <w:spacing w:val="40"/>
        </w:rPr>
        <w:t> </w:t>
      </w:r>
      <w:r>
        <w:rPr/>
        <w:t>by</w:t>
      </w:r>
      <w:r>
        <w:rPr>
          <w:spacing w:val="40"/>
        </w:rPr>
        <w:t> </w:t>
      </w:r>
      <w:r>
        <w:rPr/>
        <w:t>the</w:t>
      </w:r>
      <w:r>
        <w:rPr>
          <w:spacing w:val="40"/>
        </w:rPr>
        <w:t> </w:t>
      </w:r>
      <w:r>
        <w:rPr/>
        <w:t>existing</w:t>
      </w:r>
      <w:r>
        <w:rPr>
          <w:spacing w:val="40"/>
        </w:rPr>
        <w:t> </w:t>
      </w:r>
      <w:r>
        <w:rPr/>
        <w:t>system</w:t>
      </w:r>
      <w:r>
        <w:rPr>
          <w:spacing w:val="40"/>
        </w:rPr>
        <w:t> </w:t>
      </w:r>
      <w:r>
        <w:rPr/>
        <w:t>under</w:t>
      </w:r>
      <w:r>
        <w:rPr>
          <w:spacing w:val="40"/>
        </w:rPr>
        <w:t> </w:t>
      </w:r>
      <w:r>
        <w:rPr/>
        <w:t>which</w:t>
      </w:r>
      <w:r>
        <w:rPr>
          <w:spacing w:val="40"/>
        </w:rPr>
        <w:t> </w:t>
      </w:r>
      <w:r>
        <w:rPr/>
        <w:t>the tribal</w:t>
      </w:r>
      <w:r>
        <w:rPr>
          <w:spacing w:val="40"/>
        </w:rPr>
        <w:t> </w:t>
      </w:r>
      <w:r>
        <w:rPr/>
        <w:t>area</w:t>
      </w:r>
      <w:r>
        <w:rPr>
          <w:spacing w:val="40"/>
        </w:rPr>
        <w:t> </w:t>
      </w:r>
      <w:r>
        <w:rPr/>
        <w:t>enjoyed</w:t>
      </w:r>
      <w:r>
        <w:rPr>
          <w:spacing w:val="40"/>
        </w:rPr>
        <w:t> </w:t>
      </w:r>
      <w:r>
        <w:rPr/>
        <w:t>a</w:t>
      </w:r>
      <w:r>
        <w:rPr>
          <w:spacing w:val="40"/>
        </w:rPr>
        <w:t> </w:t>
      </w:r>
      <w:r>
        <w:rPr/>
        <w:t>special</w:t>
      </w:r>
      <w:r>
        <w:rPr>
          <w:spacing w:val="40"/>
        </w:rPr>
        <w:t> </w:t>
      </w:r>
      <w:r>
        <w:rPr/>
        <w:t>status.</w:t>
      </w:r>
      <w:r>
        <w:rPr>
          <w:spacing w:val="40"/>
        </w:rPr>
        <w:t> </w:t>
      </w:r>
      <w:r>
        <w:rPr/>
        <w:t>Even</w:t>
      </w:r>
      <w:r>
        <w:rPr>
          <w:spacing w:val="40"/>
        </w:rPr>
        <w:t> </w:t>
      </w:r>
      <w:r>
        <w:rPr/>
        <w:t>today</w:t>
      </w:r>
      <w:r>
        <w:rPr>
          <w:spacing w:val="40"/>
        </w:rPr>
        <w:t> </w:t>
      </w:r>
      <w:r>
        <w:rPr/>
        <w:t>there</w:t>
      </w:r>
      <w:r>
        <w:rPr>
          <w:spacing w:val="40"/>
        </w:rPr>
        <w:t> </w:t>
      </w:r>
      <w:r>
        <w:rPr/>
        <w:t>is</w:t>
      </w:r>
      <w:r>
        <w:rPr>
          <w:spacing w:val="40"/>
        </w:rPr>
        <w:t> </w:t>
      </w:r>
      <w:r>
        <w:rPr/>
        <w:t>an</w:t>
      </w:r>
      <w:r>
        <w:rPr>
          <w:spacing w:val="40"/>
        </w:rPr>
        <w:t> </w:t>
      </w:r>
      <w:r>
        <w:rPr/>
        <w:t>absence</w:t>
      </w:r>
      <w:r>
        <w:rPr>
          <w:spacing w:val="40"/>
        </w:rPr>
        <w:t> </w:t>
      </w:r>
      <w:r>
        <w:rPr/>
        <w:t>of</w:t>
      </w:r>
      <w:r>
        <w:rPr>
          <w:spacing w:val="40"/>
        </w:rPr>
        <w:t> </w:t>
      </w:r>
      <w:r>
        <w:rPr/>
        <w:t>police,</w:t>
      </w:r>
      <w:r>
        <w:rPr>
          <w:spacing w:val="40"/>
        </w:rPr>
        <w:t> </w:t>
      </w:r>
      <w:r>
        <w:rPr/>
        <w:t>taxation and</w:t>
      </w:r>
      <w:r>
        <w:rPr>
          <w:spacing w:val="40"/>
        </w:rPr>
        <w:t> </w:t>
      </w:r>
      <w:r>
        <w:rPr/>
        <w:t>the</w:t>
      </w:r>
      <w:r>
        <w:rPr>
          <w:spacing w:val="40"/>
        </w:rPr>
        <w:t> </w:t>
      </w:r>
      <w:r>
        <w:rPr/>
        <w:t>requirement</w:t>
      </w:r>
      <w:r>
        <w:rPr>
          <w:spacing w:val="40"/>
        </w:rPr>
        <w:t> </w:t>
      </w:r>
      <w:r>
        <w:rPr/>
        <w:t>for</w:t>
      </w:r>
      <w:r>
        <w:rPr>
          <w:spacing w:val="40"/>
        </w:rPr>
        <w:t> </w:t>
      </w:r>
      <w:r>
        <w:rPr/>
        <w:t>restriction</w:t>
      </w:r>
      <w:r>
        <w:rPr>
          <w:spacing w:val="40"/>
        </w:rPr>
        <w:t> </w:t>
      </w:r>
      <w:r>
        <w:rPr/>
        <w:t>on</w:t>
      </w:r>
      <w:r>
        <w:rPr>
          <w:spacing w:val="40"/>
        </w:rPr>
        <w:t> </w:t>
      </w:r>
      <w:r>
        <w:rPr/>
        <w:t>carrying</w:t>
      </w:r>
      <w:r>
        <w:rPr>
          <w:spacing w:val="40"/>
        </w:rPr>
        <w:t> </w:t>
      </w:r>
      <w:r>
        <w:rPr/>
        <w:t>of</w:t>
      </w:r>
      <w:r>
        <w:rPr>
          <w:spacing w:val="40"/>
        </w:rPr>
        <w:t> </w:t>
      </w:r>
      <w:r>
        <w:rPr/>
        <w:t>arms</w:t>
      </w:r>
      <w:r>
        <w:rPr>
          <w:spacing w:val="40"/>
        </w:rPr>
        <w:t> </w:t>
      </w:r>
      <w:r>
        <w:rPr/>
        <w:t>in</w:t>
      </w:r>
      <w:r>
        <w:rPr>
          <w:spacing w:val="40"/>
        </w:rPr>
        <w:t> </w:t>
      </w:r>
      <w:r>
        <w:rPr/>
        <w:t>the</w:t>
      </w:r>
      <w:r>
        <w:rPr>
          <w:spacing w:val="40"/>
        </w:rPr>
        <w:t> </w:t>
      </w:r>
      <w:r>
        <w:rPr/>
        <w:t>D.</w:t>
      </w:r>
      <w:r>
        <w:rPr>
          <w:spacing w:val="40"/>
        </w:rPr>
        <w:t> </w:t>
      </w:r>
      <w:r>
        <w:rPr/>
        <w:t>G.</w:t>
      </w:r>
      <w:r>
        <w:rPr>
          <w:spacing w:val="40"/>
        </w:rPr>
        <w:t> </w:t>
      </w:r>
      <w:r>
        <w:rPr/>
        <w:t>Khan</w:t>
      </w:r>
      <w:r>
        <w:rPr>
          <w:spacing w:val="40"/>
        </w:rPr>
        <w:t> </w:t>
      </w:r>
      <w:r>
        <w:rPr/>
        <w:t>tribal</w:t>
      </w:r>
      <w:r>
        <w:rPr>
          <w:spacing w:val="40"/>
        </w:rPr>
        <w:t> </w:t>
      </w:r>
      <w:r>
        <w:rPr/>
        <w:t>area (and</w:t>
      </w:r>
      <w:r>
        <w:rPr>
          <w:spacing w:val="40"/>
        </w:rPr>
        <w:t> </w:t>
      </w:r>
      <w:r>
        <w:rPr/>
        <w:t>now</w:t>
      </w:r>
      <w:r>
        <w:rPr>
          <w:spacing w:val="40"/>
        </w:rPr>
        <w:t> </w:t>
      </w:r>
      <w:r>
        <w:rPr/>
        <w:t>with</w:t>
      </w:r>
      <w:r>
        <w:rPr>
          <w:spacing w:val="38"/>
        </w:rPr>
        <w:t> </w:t>
      </w:r>
      <w:r>
        <w:rPr/>
        <w:t>the</w:t>
      </w:r>
      <w:r>
        <w:rPr>
          <w:spacing w:val="39"/>
        </w:rPr>
        <w:t> </w:t>
      </w:r>
      <w:r>
        <w:rPr/>
        <w:t>creation</w:t>
      </w:r>
      <w:r>
        <w:rPr>
          <w:spacing w:val="38"/>
        </w:rPr>
        <w:t> </w:t>
      </w:r>
      <w:r>
        <w:rPr/>
        <w:t>of</w:t>
      </w:r>
      <w:r>
        <w:rPr>
          <w:spacing w:val="40"/>
        </w:rPr>
        <w:t> </w:t>
      </w:r>
      <w:r>
        <w:rPr/>
        <w:t>a</w:t>
      </w:r>
      <w:r>
        <w:rPr>
          <w:spacing w:val="38"/>
        </w:rPr>
        <w:t> </w:t>
      </w:r>
      <w:r>
        <w:rPr/>
        <w:t>new</w:t>
      </w:r>
      <w:r>
        <w:rPr>
          <w:spacing w:val="35"/>
        </w:rPr>
        <w:t> </w:t>
      </w:r>
      <w:r>
        <w:rPr/>
        <w:t>district,</w:t>
      </w:r>
      <w:r>
        <w:rPr>
          <w:spacing w:val="37"/>
        </w:rPr>
        <w:t> </w:t>
      </w:r>
      <w:r>
        <w:rPr/>
        <w:t>the</w:t>
      </w:r>
      <w:r>
        <w:rPr>
          <w:spacing w:val="39"/>
        </w:rPr>
        <w:t> </w:t>
      </w:r>
      <w:r>
        <w:rPr/>
        <w:t>Rajanpur</w:t>
      </w:r>
      <w:r>
        <w:rPr>
          <w:spacing w:val="40"/>
        </w:rPr>
        <w:t> </w:t>
      </w:r>
      <w:r>
        <w:rPr/>
        <w:t>tribal</w:t>
      </w:r>
      <w:r>
        <w:rPr>
          <w:spacing w:val="37"/>
        </w:rPr>
        <w:t> </w:t>
      </w:r>
      <w:r>
        <w:rPr/>
        <w:t>area</w:t>
      </w:r>
      <w:r>
        <w:rPr>
          <w:spacing w:val="39"/>
        </w:rPr>
        <w:t> </w:t>
      </w:r>
      <w:r>
        <w:rPr/>
        <w:t>as</w:t>
      </w:r>
      <w:r>
        <w:rPr>
          <w:spacing w:val="37"/>
        </w:rPr>
        <w:t> </w:t>
      </w:r>
      <w:r>
        <w:rPr/>
        <w:t>well).</w:t>
      </w:r>
      <w:r>
        <w:rPr>
          <w:spacing w:val="37"/>
        </w:rPr>
        <w:t> </w:t>
      </w:r>
      <w:r>
        <w:rPr/>
        <w:t>Instead the area continues to follow the British practice of being administered by a political assistant</w:t>
      </w:r>
      <w:r>
        <w:rPr>
          <w:spacing w:val="40"/>
        </w:rPr>
        <w:t> </w:t>
      </w:r>
      <w:r>
        <w:rPr/>
        <w:t>and</w:t>
      </w:r>
      <w:r>
        <w:rPr>
          <w:spacing w:val="40"/>
        </w:rPr>
        <w:t> </w:t>
      </w:r>
      <w:r>
        <w:rPr/>
        <w:t>a</w:t>
      </w:r>
      <w:r>
        <w:rPr>
          <w:spacing w:val="40"/>
        </w:rPr>
        <w:t> </w:t>
      </w:r>
      <w:r>
        <w:rPr/>
        <w:t>force of</w:t>
      </w:r>
      <w:r>
        <w:rPr>
          <w:spacing w:val="40"/>
        </w:rPr>
        <w:t> </w:t>
      </w:r>
      <w:r>
        <w:rPr/>
        <w:t>locally</w:t>
      </w:r>
      <w:r>
        <w:rPr>
          <w:spacing w:val="38"/>
        </w:rPr>
        <w:t> </w:t>
      </w:r>
      <w:r>
        <w:rPr/>
        <w:t>recruited</w:t>
      </w:r>
      <w:r>
        <w:rPr>
          <w:spacing w:val="40"/>
        </w:rPr>
        <w:t> </w:t>
      </w:r>
      <w:r>
        <w:rPr/>
        <w:t>Border</w:t>
      </w:r>
      <w:r>
        <w:rPr>
          <w:spacing w:val="40"/>
        </w:rPr>
        <w:t> </w:t>
      </w:r>
      <w:r>
        <w:rPr/>
        <w:t>Military</w:t>
      </w:r>
      <w:r>
        <w:rPr>
          <w:spacing w:val="40"/>
        </w:rPr>
        <w:t> </w:t>
      </w:r>
      <w:r>
        <w:rPr/>
        <w:t>Police.</w:t>
      </w:r>
    </w:p>
    <w:p>
      <w:pPr>
        <w:pStyle w:val="BodyText"/>
        <w:spacing w:before="31"/>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7"/>
      </w:pPr>
    </w:p>
    <w:p>
      <w:pPr>
        <w:pStyle w:val="BodyText"/>
        <w:spacing w:line="254" w:lineRule="auto" w:before="1"/>
        <w:ind w:left="1440" w:right="1435"/>
        <w:jc w:val="both"/>
      </w:pPr>
      <w:r>
        <w:rPr>
          <w:w w:val="105"/>
        </w:rPr>
        <w:t>After</w:t>
      </w:r>
      <w:r>
        <w:rPr>
          <w:w w:val="105"/>
        </w:rPr>
        <w:t> completing</w:t>
      </w:r>
      <w:r>
        <w:rPr>
          <w:w w:val="105"/>
        </w:rPr>
        <w:t> my</w:t>
      </w:r>
      <w:r>
        <w:rPr>
          <w:w w:val="105"/>
        </w:rPr>
        <w:t> HSC</w:t>
      </w:r>
      <w:r>
        <w:rPr>
          <w:w w:val="105"/>
        </w:rPr>
        <w:t> at</w:t>
      </w:r>
      <w:r>
        <w:rPr>
          <w:w w:val="105"/>
        </w:rPr>
        <w:t> Aitchison,</w:t>
      </w:r>
      <w:r>
        <w:rPr>
          <w:w w:val="105"/>
        </w:rPr>
        <w:t> instead</w:t>
      </w:r>
      <w:r>
        <w:rPr>
          <w:w w:val="105"/>
        </w:rPr>
        <w:t> of</w:t>
      </w:r>
      <w:r>
        <w:rPr>
          <w:w w:val="105"/>
        </w:rPr>
        <w:t> pursuing</w:t>
      </w:r>
      <w:r>
        <w:rPr>
          <w:w w:val="105"/>
        </w:rPr>
        <w:t> higher</w:t>
      </w:r>
      <w:r>
        <w:rPr>
          <w:w w:val="105"/>
        </w:rPr>
        <w:t> studies,</w:t>
      </w:r>
      <w:r>
        <w:rPr>
          <w:w w:val="105"/>
        </w:rPr>
        <w:t> I</w:t>
      </w:r>
      <w:r>
        <w:rPr>
          <w:w w:val="105"/>
        </w:rPr>
        <w:t> got</w:t>
      </w:r>
      <w:r>
        <w:rPr>
          <w:spacing w:val="40"/>
          <w:w w:val="105"/>
        </w:rPr>
        <w:t> </w:t>
      </w:r>
      <w:r>
        <w:rPr>
          <w:w w:val="105"/>
        </w:rPr>
        <w:t>involved</w:t>
      </w:r>
      <w:r>
        <w:rPr>
          <w:spacing w:val="11"/>
          <w:w w:val="105"/>
        </w:rPr>
        <w:t> </w:t>
      </w:r>
      <w:r>
        <w:rPr>
          <w:w w:val="105"/>
        </w:rPr>
        <w:t>in tribal</w:t>
      </w:r>
      <w:r>
        <w:rPr>
          <w:spacing w:val="11"/>
          <w:w w:val="105"/>
        </w:rPr>
        <w:t> </w:t>
      </w:r>
      <w:r>
        <w:rPr>
          <w:w w:val="105"/>
        </w:rPr>
        <w:t>affairs,</w:t>
      </w:r>
      <w:r>
        <w:rPr>
          <w:spacing w:val="11"/>
          <w:w w:val="105"/>
        </w:rPr>
        <w:t> </w:t>
      </w:r>
      <w:r>
        <w:rPr>
          <w:w w:val="105"/>
        </w:rPr>
        <w:t>and</w:t>
      </w:r>
      <w:r>
        <w:rPr>
          <w:spacing w:val="11"/>
          <w:w w:val="105"/>
        </w:rPr>
        <w:t> </w:t>
      </w:r>
      <w:r>
        <w:rPr>
          <w:w w:val="105"/>
        </w:rPr>
        <w:t>left for Rojhan.</w:t>
      </w:r>
      <w:r>
        <w:rPr>
          <w:spacing w:val="16"/>
          <w:w w:val="105"/>
        </w:rPr>
        <w:t> </w:t>
      </w:r>
      <w:r>
        <w:rPr>
          <w:w w:val="105"/>
        </w:rPr>
        <w:t>As a young</w:t>
      </w:r>
      <w:r>
        <w:rPr>
          <w:spacing w:val="15"/>
          <w:w w:val="105"/>
        </w:rPr>
        <w:t> </w:t>
      </w:r>
      <w:r>
        <w:rPr>
          <w:w w:val="105"/>
        </w:rPr>
        <w:t>man brimming with idealism,</w:t>
      </w:r>
      <w:r>
        <w:rPr>
          <w:spacing w:val="40"/>
          <w:w w:val="105"/>
        </w:rPr>
        <w:t> </w:t>
      </w:r>
      <w:r>
        <w:rPr>
          <w:w w:val="105"/>
        </w:rPr>
        <w:t>I</w:t>
      </w:r>
      <w:r>
        <w:rPr>
          <w:w w:val="105"/>
        </w:rPr>
        <w:t> thought</w:t>
      </w:r>
      <w:r>
        <w:rPr>
          <w:w w:val="105"/>
        </w:rPr>
        <w:t> I</w:t>
      </w:r>
      <w:r>
        <w:rPr>
          <w:w w:val="105"/>
        </w:rPr>
        <w:t> would try</w:t>
      </w:r>
      <w:r>
        <w:rPr>
          <w:w w:val="105"/>
        </w:rPr>
        <w:t> to</w:t>
      </w:r>
      <w:r>
        <w:rPr>
          <w:w w:val="105"/>
        </w:rPr>
        <w:t> bring about</w:t>
      </w:r>
      <w:r>
        <w:rPr>
          <w:w w:val="105"/>
        </w:rPr>
        <w:t> a</w:t>
      </w:r>
      <w:r>
        <w:rPr>
          <w:w w:val="105"/>
        </w:rPr>
        <w:t> positive</w:t>
      </w:r>
      <w:r>
        <w:rPr>
          <w:w w:val="105"/>
        </w:rPr>
        <w:t> change.</w:t>
      </w:r>
      <w:r>
        <w:rPr>
          <w:w w:val="105"/>
        </w:rPr>
        <w:t> I was</w:t>
      </w:r>
      <w:r>
        <w:rPr>
          <w:w w:val="105"/>
        </w:rPr>
        <w:t> concerned</w:t>
      </w:r>
      <w:r>
        <w:rPr>
          <w:w w:val="105"/>
        </w:rPr>
        <w:t> that</w:t>
      </w:r>
      <w:r>
        <w:rPr>
          <w:w w:val="105"/>
        </w:rPr>
        <w:t> the</w:t>
      </w:r>
      <w:r>
        <w:rPr>
          <w:w w:val="105"/>
        </w:rPr>
        <w:t> tribal society of the Mazaris</w:t>
      </w:r>
      <w:r>
        <w:rPr>
          <w:spacing w:val="-1"/>
          <w:w w:val="105"/>
        </w:rPr>
        <w:t> </w:t>
      </w:r>
      <w:r>
        <w:rPr>
          <w:w w:val="105"/>
        </w:rPr>
        <w:t>was</w:t>
      </w:r>
      <w:r>
        <w:rPr>
          <w:spacing w:val="-1"/>
          <w:w w:val="105"/>
        </w:rPr>
        <w:t> </w:t>
      </w:r>
      <w:r>
        <w:rPr>
          <w:w w:val="105"/>
        </w:rPr>
        <w:t>rapidly being transformed into a feudal society, and wanted to check this insidious growth. It was a highly ambitious task for one as young as I, but youth is never in short supply of excessive confidence.</w:t>
      </w:r>
    </w:p>
    <w:p>
      <w:pPr>
        <w:pStyle w:val="BodyText"/>
        <w:spacing w:before="17"/>
      </w:pPr>
    </w:p>
    <w:p>
      <w:pPr>
        <w:pStyle w:val="BodyText"/>
        <w:spacing w:line="254" w:lineRule="auto"/>
        <w:ind w:left="1440" w:right="1432"/>
        <w:jc w:val="both"/>
      </w:pPr>
      <w:r>
        <w:rPr>
          <w:w w:val="105"/>
        </w:rPr>
        <w:t>For</w:t>
      </w:r>
      <w:r>
        <w:rPr>
          <w:w w:val="105"/>
        </w:rPr>
        <w:t> some</w:t>
      </w:r>
      <w:r>
        <w:rPr>
          <w:w w:val="105"/>
        </w:rPr>
        <w:t> it</w:t>
      </w:r>
      <w:r>
        <w:rPr>
          <w:w w:val="105"/>
        </w:rPr>
        <w:t> is</w:t>
      </w:r>
      <w:r>
        <w:rPr>
          <w:w w:val="105"/>
        </w:rPr>
        <w:t> difficult</w:t>
      </w:r>
      <w:r>
        <w:rPr>
          <w:w w:val="105"/>
        </w:rPr>
        <w:t> to</w:t>
      </w:r>
      <w:r>
        <w:rPr>
          <w:w w:val="105"/>
        </w:rPr>
        <w:t> distinguish</w:t>
      </w:r>
      <w:r>
        <w:rPr>
          <w:w w:val="105"/>
        </w:rPr>
        <w:t> between</w:t>
      </w:r>
      <w:r>
        <w:rPr>
          <w:w w:val="105"/>
        </w:rPr>
        <w:t> tribalism</w:t>
      </w:r>
      <w:r>
        <w:rPr>
          <w:w w:val="105"/>
        </w:rPr>
        <w:t> and</w:t>
      </w:r>
      <w:r>
        <w:rPr>
          <w:w w:val="105"/>
        </w:rPr>
        <w:t> feudalism.</w:t>
      </w:r>
      <w:r>
        <w:rPr>
          <w:w w:val="105"/>
        </w:rPr>
        <w:t> In</w:t>
      </w:r>
      <w:r>
        <w:rPr>
          <w:w w:val="105"/>
        </w:rPr>
        <w:t> a</w:t>
      </w:r>
      <w:r>
        <w:rPr>
          <w:w w:val="105"/>
        </w:rPr>
        <w:t> tribal culture, society</w:t>
      </w:r>
      <w:r>
        <w:rPr>
          <w:spacing w:val="-1"/>
          <w:w w:val="105"/>
        </w:rPr>
        <w:t> </w:t>
      </w:r>
      <w:r>
        <w:rPr>
          <w:w w:val="105"/>
        </w:rPr>
        <w:t>binds</w:t>
      </w:r>
      <w:r>
        <w:rPr>
          <w:spacing w:val="-7"/>
          <w:w w:val="105"/>
        </w:rPr>
        <w:t> </w:t>
      </w:r>
      <w:r>
        <w:rPr>
          <w:w w:val="105"/>
        </w:rPr>
        <w:t>its</w:t>
      </w:r>
      <w:r>
        <w:rPr>
          <w:spacing w:val="-3"/>
          <w:w w:val="105"/>
        </w:rPr>
        <w:t> </w:t>
      </w:r>
      <w:r>
        <w:rPr>
          <w:w w:val="105"/>
        </w:rPr>
        <w:t>members, including</w:t>
      </w:r>
      <w:r>
        <w:rPr>
          <w:spacing w:val="-1"/>
          <w:w w:val="105"/>
        </w:rPr>
        <w:t> </w:t>
      </w:r>
      <w:r>
        <w:rPr>
          <w:w w:val="105"/>
        </w:rPr>
        <w:t>the</w:t>
      </w:r>
      <w:r>
        <w:rPr>
          <w:spacing w:val="-2"/>
          <w:w w:val="105"/>
        </w:rPr>
        <w:t> </w:t>
      </w:r>
      <w:r>
        <w:rPr>
          <w:w w:val="105"/>
        </w:rPr>
        <w:t>chief and his</w:t>
      </w:r>
      <w:r>
        <w:rPr>
          <w:spacing w:val="-3"/>
          <w:w w:val="105"/>
        </w:rPr>
        <w:t> </w:t>
      </w:r>
      <w:r>
        <w:rPr>
          <w:w w:val="105"/>
        </w:rPr>
        <w:t>family, to</w:t>
      </w:r>
      <w:r>
        <w:rPr>
          <w:spacing w:val="-3"/>
          <w:w w:val="105"/>
        </w:rPr>
        <w:t> </w:t>
      </w:r>
      <w:r>
        <w:rPr>
          <w:w w:val="105"/>
        </w:rPr>
        <w:t>uphold its</w:t>
      </w:r>
      <w:r>
        <w:rPr>
          <w:spacing w:val="-3"/>
          <w:w w:val="105"/>
        </w:rPr>
        <w:t> </w:t>
      </w:r>
      <w:r>
        <w:rPr>
          <w:w w:val="105"/>
        </w:rPr>
        <w:t>laws and</w:t>
      </w:r>
      <w:r>
        <w:rPr>
          <w:w w:val="105"/>
        </w:rPr>
        <w:t> traditions;</w:t>
      </w:r>
      <w:r>
        <w:rPr>
          <w:w w:val="105"/>
        </w:rPr>
        <w:t> the</w:t>
      </w:r>
      <w:r>
        <w:rPr>
          <w:w w:val="105"/>
        </w:rPr>
        <w:t> chief</w:t>
      </w:r>
      <w:r>
        <w:rPr>
          <w:w w:val="105"/>
        </w:rPr>
        <w:t> is</w:t>
      </w:r>
      <w:r>
        <w:rPr>
          <w:w w:val="105"/>
        </w:rPr>
        <w:t> first</w:t>
      </w:r>
      <w:r>
        <w:rPr>
          <w:w w:val="105"/>
        </w:rPr>
        <w:t> among</w:t>
      </w:r>
      <w:r>
        <w:rPr>
          <w:w w:val="105"/>
        </w:rPr>
        <w:t> equals</w:t>
      </w:r>
      <w:r>
        <w:rPr>
          <w:w w:val="105"/>
        </w:rPr>
        <w:t> and</w:t>
      </w:r>
      <w:r>
        <w:rPr>
          <w:w w:val="105"/>
        </w:rPr>
        <w:t> depends</w:t>
      </w:r>
      <w:r>
        <w:rPr>
          <w:w w:val="105"/>
        </w:rPr>
        <w:t> solely</w:t>
      </w:r>
      <w:r>
        <w:rPr>
          <w:w w:val="105"/>
        </w:rPr>
        <w:t> on</w:t>
      </w:r>
      <w:r>
        <w:rPr>
          <w:w w:val="105"/>
        </w:rPr>
        <w:t> the</w:t>
      </w:r>
      <w:r>
        <w:rPr>
          <w:w w:val="105"/>
        </w:rPr>
        <w:t> loyalty</w:t>
      </w:r>
      <w:r>
        <w:rPr>
          <w:w w:val="105"/>
        </w:rPr>
        <w:t> and support of his tribesmen. He has no coercive authority to subjugate them. On the other hand,</w:t>
      </w:r>
      <w:r>
        <w:rPr>
          <w:spacing w:val="3"/>
          <w:w w:val="105"/>
        </w:rPr>
        <w:t> </w:t>
      </w:r>
      <w:r>
        <w:rPr>
          <w:w w:val="105"/>
        </w:rPr>
        <w:t>in a</w:t>
      </w:r>
      <w:r>
        <w:rPr>
          <w:spacing w:val="4"/>
          <w:w w:val="105"/>
        </w:rPr>
        <w:t> </w:t>
      </w:r>
      <w:r>
        <w:rPr>
          <w:w w:val="105"/>
        </w:rPr>
        <w:t>feudal</w:t>
      </w:r>
      <w:r>
        <w:rPr>
          <w:spacing w:val="6"/>
          <w:w w:val="105"/>
        </w:rPr>
        <w:t> </w:t>
      </w:r>
      <w:r>
        <w:rPr>
          <w:w w:val="105"/>
        </w:rPr>
        <w:t>society it</w:t>
      </w:r>
      <w:r>
        <w:rPr>
          <w:spacing w:val="3"/>
          <w:w w:val="105"/>
        </w:rPr>
        <w:t> </w:t>
      </w:r>
      <w:r>
        <w:rPr>
          <w:w w:val="105"/>
        </w:rPr>
        <w:t>is</w:t>
      </w:r>
      <w:r>
        <w:rPr>
          <w:spacing w:val="3"/>
          <w:w w:val="105"/>
        </w:rPr>
        <w:t> </w:t>
      </w:r>
      <w:r>
        <w:rPr>
          <w:w w:val="105"/>
        </w:rPr>
        <w:t>land</w:t>
      </w:r>
      <w:r>
        <w:rPr>
          <w:spacing w:val="6"/>
          <w:w w:val="105"/>
        </w:rPr>
        <w:t> </w:t>
      </w:r>
      <w:r>
        <w:rPr>
          <w:w w:val="105"/>
        </w:rPr>
        <w:t>and</w:t>
      </w:r>
      <w:r>
        <w:rPr>
          <w:spacing w:val="1"/>
          <w:w w:val="105"/>
        </w:rPr>
        <w:t> </w:t>
      </w:r>
      <w:r>
        <w:rPr>
          <w:w w:val="105"/>
        </w:rPr>
        <w:t>wealth and</w:t>
      </w:r>
      <w:r>
        <w:rPr>
          <w:spacing w:val="6"/>
          <w:w w:val="105"/>
        </w:rPr>
        <w:t> </w:t>
      </w:r>
      <w:r>
        <w:rPr>
          <w:w w:val="105"/>
        </w:rPr>
        <w:t>official</w:t>
      </w:r>
      <w:r>
        <w:rPr>
          <w:spacing w:val="1"/>
          <w:w w:val="105"/>
        </w:rPr>
        <w:t> </w:t>
      </w:r>
      <w:r>
        <w:rPr>
          <w:w w:val="105"/>
        </w:rPr>
        <w:t>patronage</w:t>
      </w:r>
      <w:r>
        <w:rPr>
          <w:spacing w:val="4"/>
          <w:w w:val="105"/>
        </w:rPr>
        <w:t> </w:t>
      </w:r>
      <w:r>
        <w:rPr>
          <w:w w:val="105"/>
        </w:rPr>
        <w:t>that</w:t>
      </w:r>
      <w:r>
        <w:rPr>
          <w:spacing w:val="2"/>
          <w:w w:val="105"/>
        </w:rPr>
        <w:t> </w:t>
      </w:r>
      <w:r>
        <w:rPr>
          <w:w w:val="105"/>
        </w:rPr>
        <w:t>gives</w:t>
      </w:r>
      <w:r>
        <w:rPr>
          <w:spacing w:val="3"/>
          <w:w w:val="105"/>
        </w:rPr>
        <w:t> </w:t>
      </w:r>
      <w:r>
        <w:rPr>
          <w:w w:val="105"/>
        </w:rPr>
        <w:t>a</w:t>
      </w:r>
      <w:r>
        <w:rPr>
          <w:spacing w:val="5"/>
          <w:w w:val="105"/>
        </w:rPr>
        <w:t> </w:t>
      </w:r>
      <w:r>
        <w:rPr>
          <w:spacing w:val="-2"/>
          <w:w w:val="105"/>
        </w:rPr>
        <w:t>person</w:t>
      </w:r>
    </w:p>
    <w:p>
      <w:pPr>
        <w:pStyle w:val="BodyText"/>
        <w:spacing w:line="278" w:lineRule="exact"/>
        <w:ind w:left="1440"/>
        <w:jc w:val="both"/>
      </w:pPr>
      <w:r>
        <w:rPr/>
        <w:t>^preeminence</w:t>
      </w:r>
      <w:r>
        <w:rPr>
          <w:spacing w:val="18"/>
        </w:rPr>
        <w:t> </w:t>
      </w:r>
      <w:r>
        <w:rPr/>
        <w:t>in</w:t>
      </w:r>
      <w:r>
        <w:rPr>
          <w:spacing w:val="19"/>
        </w:rPr>
        <w:t> </w:t>
      </w:r>
      <w:r>
        <w:rPr/>
        <w:t>his</w:t>
      </w:r>
      <w:r>
        <w:rPr>
          <w:spacing w:val="18"/>
        </w:rPr>
        <w:t> </w:t>
      </w:r>
      <w:r>
        <w:rPr/>
        <w:t>area,</w:t>
      </w:r>
      <w:r>
        <w:rPr>
          <w:spacing w:val="16"/>
        </w:rPr>
        <w:t> </w:t>
      </w:r>
      <w:r>
        <w:rPr/>
        <w:t>which</w:t>
      </w:r>
      <w:r>
        <w:rPr>
          <w:spacing w:val="19"/>
        </w:rPr>
        <w:t> </w:t>
      </w:r>
      <w:r>
        <w:rPr/>
        <w:t>he</w:t>
      </w:r>
      <w:r>
        <w:rPr>
          <w:spacing w:val="13"/>
        </w:rPr>
        <w:t> </w:t>
      </w:r>
      <w:r>
        <w:rPr/>
        <w:t>then</w:t>
      </w:r>
      <w:r>
        <w:rPr>
          <w:spacing w:val="19"/>
        </w:rPr>
        <w:t> </w:t>
      </w:r>
      <w:r>
        <w:rPr/>
        <w:t>uses</w:t>
      </w:r>
      <w:r>
        <w:rPr>
          <w:spacing w:val="13"/>
        </w:rPr>
        <w:t> </w:t>
      </w:r>
      <w:r>
        <w:rPr/>
        <w:t>to</w:t>
      </w:r>
      <w:r>
        <w:rPr>
          <w:spacing w:val="17"/>
        </w:rPr>
        <w:t> </w:t>
      </w:r>
      <w:r>
        <w:rPr/>
        <w:t>subjugate</w:t>
      </w:r>
      <w:r>
        <w:rPr>
          <w:spacing w:val="19"/>
        </w:rPr>
        <w:t> </w:t>
      </w:r>
      <w:r>
        <w:rPr/>
        <w:t>the</w:t>
      </w:r>
      <w:r>
        <w:rPr>
          <w:spacing w:val="19"/>
        </w:rPr>
        <w:t> </w:t>
      </w:r>
      <w:r>
        <w:rPr/>
        <w:t>local</w:t>
      </w:r>
      <w:r>
        <w:rPr>
          <w:spacing w:val="15"/>
        </w:rPr>
        <w:t> </w:t>
      </w:r>
      <w:r>
        <w:rPr>
          <w:spacing w:val="-2"/>
        </w:rPr>
        <w:t>populace.</w:t>
      </w:r>
    </w:p>
    <w:p>
      <w:pPr>
        <w:pStyle w:val="BodyText"/>
        <w:spacing w:before="37"/>
      </w:pPr>
    </w:p>
    <w:p>
      <w:pPr>
        <w:pStyle w:val="BodyText"/>
        <w:spacing w:line="254" w:lineRule="auto"/>
        <w:ind w:left="1440" w:right="1433"/>
        <w:jc w:val="both"/>
      </w:pPr>
      <w:r>
        <w:rPr/>
        <w:t>Baloch</w:t>
      </w:r>
      <w:r>
        <w:rPr>
          <w:spacing w:val="40"/>
        </w:rPr>
        <w:t> </w:t>
      </w:r>
      <w:r>
        <w:rPr/>
        <w:t>culture</w:t>
      </w:r>
      <w:r>
        <w:rPr>
          <w:spacing w:val="40"/>
        </w:rPr>
        <w:t> </w:t>
      </w:r>
      <w:r>
        <w:rPr/>
        <w:t>stresses</w:t>
      </w:r>
      <w:r>
        <w:rPr>
          <w:spacing w:val="40"/>
        </w:rPr>
        <w:t> </w:t>
      </w:r>
      <w:r>
        <w:rPr/>
        <w:t>importance</w:t>
      </w:r>
      <w:r>
        <w:rPr>
          <w:spacing w:val="40"/>
        </w:rPr>
        <w:t> </w:t>
      </w:r>
      <w:r>
        <w:rPr/>
        <w:t>on</w:t>
      </w:r>
      <w:r>
        <w:rPr>
          <w:spacing w:val="40"/>
        </w:rPr>
        <w:t> </w:t>
      </w:r>
      <w:r>
        <w:rPr/>
        <w:t>three</w:t>
      </w:r>
      <w:r>
        <w:rPr>
          <w:spacing w:val="40"/>
        </w:rPr>
        <w:t> </w:t>
      </w:r>
      <w:r>
        <w:rPr/>
        <w:t>basic</w:t>
      </w:r>
      <w:r>
        <w:rPr>
          <w:spacing w:val="40"/>
        </w:rPr>
        <w:t> </w:t>
      </w:r>
      <w:r>
        <w:rPr/>
        <w:t>values:</w:t>
      </w:r>
      <w:r>
        <w:rPr>
          <w:spacing w:val="40"/>
        </w:rPr>
        <w:t> </w:t>
      </w:r>
      <w:r>
        <w:rPr/>
        <w:t>honour,</w:t>
      </w:r>
      <w:r>
        <w:rPr>
          <w:spacing w:val="40"/>
        </w:rPr>
        <w:t> </w:t>
      </w:r>
      <w:r>
        <w:rPr/>
        <w:t>valour</w:t>
      </w:r>
      <w:r>
        <w:rPr>
          <w:spacing w:val="40"/>
        </w:rPr>
        <w:t> </w:t>
      </w:r>
      <w:r>
        <w:rPr/>
        <w:t>and</w:t>
      </w:r>
      <w:r>
        <w:rPr>
          <w:spacing w:val="40"/>
        </w:rPr>
        <w:t> </w:t>
      </w:r>
      <w:r>
        <w:rPr/>
        <w:t>chivalry. By</w:t>
      </w:r>
      <w:r>
        <w:rPr>
          <w:spacing w:val="32"/>
        </w:rPr>
        <w:t> </w:t>
      </w:r>
      <w:r>
        <w:rPr/>
        <w:t>tradition</w:t>
      </w:r>
      <w:r>
        <w:rPr>
          <w:spacing w:val="30"/>
        </w:rPr>
        <w:t> </w:t>
      </w:r>
      <w:r>
        <w:rPr/>
        <w:t>a</w:t>
      </w:r>
      <w:r>
        <w:rPr>
          <w:spacing w:val="31"/>
        </w:rPr>
        <w:t> </w:t>
      </w:r>
      <w:r>
        <w:rPr/>
        <w:t>Baloch</w:t>
      </w:r>
      <w:r>
        <w:rPr>
          <w:spacing w:val="30"/>
        </w:rPr>
        <w:t> </w:t>
      </w:r>
      <w:r>
        <w:rPr/>
        <w:t>is</w:t>
      </w:r>
      <w:r>
        <w:rPr>
          <w:spacing w:val="30"/>
        </w:rPr>
        <w:t> </w:t>
      </w:r>
      <w:r>
        <w:rPr/>
        <w:t>meant</w:t>
      </w:r>
      <w:r>
        <w:rPr>
          <w:spacing w:val="29"/>
        </w:rPr>
        <w:t> </w:t>
      </w:r>
      <w:r>
        <w:rPr/>
        <w:t>to</w:t>
      </w:r>
      <w:r>
        <w:rPr>
          <w:spacing w:val="35"/>
        </w:rPr>
        <w:t> </w:t>
      </w:r>
      <w:r>
        <w:rPr/>
        <w:t>value</w:t>
      </w:r>
      <w:r>
        <w:rPr>
          <w:spacing w:val="31"/>
        </w:rPr>
        <w:t> </w:t>
      </w:r>
      <w:r>
        <w:rPr/>
        <w:t>his</w:t>
      </w:r>
      <w:r>
        <w:rPr>
          <w:spacing w:val="30"/>
        </w:rPr>
        <w:t> </w:t>
      </w:r>
      <w:r>
        <w:rPr/>
        <w:t>honour</w:t>
      </w:r>
      <w:r>
        <w:rPr>
          <w:spacing w:val="32"/>
        </w:rPr>
        <w:t> </w:t>
      </w:r>
      <w:r>
        <w:rPr/>
        <w:t>above</w:t>
      </w:r>
      <w:r>
        <w:rPr>
          <w:spacing w:val="31"/>
        </w:rPr>
        <w:t> </w:t>
      </w:r>
      <w:r>
        <w:rPr/>
        <w:t>all</w:t>
      </w:r>
      <w:r>
        <w:rPr>
          <w:spacing w:val="34"/>
        </w:rPr>
        <w:t> </w:t>
      </w:r>
      <w:r>
        <w:rPr/>
        <w:t>else</w:t>
      </w:r>
      <w:r>
        <w:rPr>
          <w:spacing w:val="31"/>
        </w:rPr>
        <w:t> </w:t>
      </w:r>
      <w:r>
        <w:rPr/>
        <w:t>including</w:t>
      </w:r>
      <w:r>
        <w:rPr>
          <w:spacing w:val="32"/>
        </w:rPr>
        <w:t> </w:t>
      </w:r>
      <w:r>
        <w:rPr/>
        <w:t>his</w:t>
      </w:r>
      <w:r>
        <w:rPr>
          <w:spacing w:val="30"/>
        </w:rPr>
        <w:t> </w:t>
      </w:r>
      <w:r>
        <w:rPr/>
        <w:t>own</w:t>
      </w:r>
      <w:r>
        <w:rPr>
          <w:spacing w:val="30"/>
        </w:rPr>
        <w:t> </w:t>
      </w:r>
      <w:r>
        <w:rPr/>
        <w:t>life; he is expected to be courageous and display fortitude, and show generosity of spirit and large-heartedness. It is a Sirdar's primary duty to set an example to his men by abiding strictly to the Baloch code of honor. It was not at all unusual for Sirdars to die in battle while</w:t>
      </w:r>
      <w:r>
        <w:rPr>
          <w:spacing w:val="68"/>
        </w:rPr>
        <w:t> </w:t>
      </w:r>
      <w:r>
        <w:rPr/>
        <w:t>leading</w:t>
      </w:r>
      <w:r>
        <w:rPr>
          <w:spacing w:val="69"/>
        </w:rPr>
        <w:t> </w:t>
      </w:r>
      <w:r>
        <w:rPr/>
        <w:t>their</w:t>
      </w:r>
      <w:r>
        <w:rPr>
          <w:spacing w:val="74"/>
        </w:rPr>
        <w:t> </w:t>
      </w:r>
      <w:r>
        <w:rPr/>
        <w:t>people,</w:t>
      </w:r>
      <w:r>
        <w:rPr>
          <w:spacing w:val="76"/>
        </w:rPr>
        <w:t> </w:t>
      </w:r>
      <w:r>
        <w:rPr/>
        <w:t>as</w:t>
      </w:r>
      <w:r>
        <w:rPr>
          <w:spacing w:val="67"/>
        </w:rPr>
        <w:t> </w:t>
      </w:r>
      <w:r>
        <w:rPr/>
        <w:t>tribal</w:t>
      </w:r>
      <w:r>
        <w:rPr>
          <w:spacing w:val="76"/>
        </w:rPr>
        <w:t> </w:t>
      </w:r>
      <w:r>
        <w:rPr/>
        <w:t>honor</w:t>
      </w:r>
      <w:r>
        <w:rPr>
          <w:spacing w:val="69"/>
        </w:rPr>
        <w:t> </w:t>
      </w:r>
      <w:r>
        <w:rPr/>
        <w:t>would</w:t>
      </w:r>
      <w:r>
        <w:rPr>
          <w:spacing w:val="71"/>
        </w:rPr>
        <w:t> </w:t>
      </w:r>
      <w:r>
        <w:rPr/>
        <w:t>be</w:t>
      </w:r>
      <w:r>
        <w:rPr>
          <w:spacing w:val="73"/>
        </w:rPr>
        <w:t> </w:t>
      </w:r>
      <w:r>
        <w:rPr/>
        <w:t>at</w:t>
      </w:r>
      <w:r>
        <w:rPr>
          <w:spacing w:val="73"/>
        </w:rPr>
        <w:t> </w:t>
      </w:r>
      <w:r>
        <w:rPr/>
        <w:t>stake.</w:t>
      </w:r>
      <w:r>
        <w:rPr>
          <w:spacing w:val="71"/>
        </w:rPr>
        <w:t> </w:t>
      </w:r>
      <w:r>
        <w:rPr/>
        <w:t>The</w:t>
      </w:r>
      <w:r>
        <w:rPr>
          <w:spacing w:val="74"/>
        </w:rPr>
        <w:t> </w:t>
      </w:r>
      <w:r>
        <w:rPr/>
        <w:t>code</w:t>
      </w:r>
      <w:r>
        <w:rPr>
          <w:spacing w:val="73"/>
        </w:rPr>
        <w:t> </w:t>
      </w:r>
      <w:r>
        <w:rPr/>
        <w:t>of</w:t>
      </w:r>
      <w:r>
        <w:rPr>
          <w:spacing w:val="71"/>
        </w:rPr>
        <w:t> </w:t>
      </w:r>
      <w:r>
        <w:rPr>
          <w:spacing w:val="-2"/>
        </w:rPr>
        <w:t>bravery</w:t>
      </w:r>
    </w:p>
    <w:p>
      <w:pPr>
        <w:pStyle w:val="BodyText"/>
        <w:spacing w:before="143"/>
        <w:rPr>
          <w:sz w:val="20"/>
        </w:rPr>
      </w:pPr>
      <w:r>
        <w:rPr>
          <w:sz w:val="20"/>
        </w:rPr>
        <mc:AlternateContent>
          <mc:Choice Requires="wps">
            <w:drawing>
              <wp:anchor distT="0" distB="0" distL="0" distR="0" allowOverlap="1" layoutInCell="1" locked="0" behindDoc="1" simplePos="0" relativeHeight="487599104">
                <wp:simplePos x="0" y="0"/>
                <wp:positionH relativeFrom="page">
                  <wp:posOffset>914400</wp:posOffset>
                </wp:positionH>
                <wp:positionV relativeFrom="paragraph">
                  <wp:posOffset>255418</wp:posOffset>
                </wp:positionV>
                <wp:extent cx="5943600" cy="9525"/>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5943600" cy="9525"/>
                        </a:xfrm>
                        <a:custGeom>
                          <a:avLst/>
                          <a:gdLst/>
                          <a:ahLst/>
                          <a:cxnLst/>
                          <a:rect l="l" t="t" r="r" b="b"/>
                          <a:pathLst>
                            <a:path w="5943600" h="9525">
                              <a:moveTo>
                                <a:pt x="5943600" y="0"/>
                              </a:moveTo>
                              <a:lnTo>
                                <a:pt x="0" y="0"/>
                              </a:lnTo>
                              <a:lnTo>
                                <a:pt x="0" y="9017"/>
                              </a:lnTo>
                              <a:lnTo>
                                <a:pt x="5943600" y="9017"/>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11687pt;width:468pt;height:.71pt;mso-position-horizontal-relative:page;mso-position-vertical-relative:paragraph;z-index:-15717376;mso-wrap-distance-left:0;mso-wrap-distance-right:0" id="docshape29"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rPr>
        <w:t>on</w:t>
      </w:r>
      <w:r>
        <w:rPr>
          <w:rFonts w:ascii="Calibri"/>
          <w:spacing w:val="-1"/>
          <w:sz w:val="20"/>
        </w:rPr>
        <w:t> </w:t>
      </w:r>
      <w:r>
        <w:rPr>
          <w:rFonts w:ascii="Calibri"/>
          <w:sz w:val="20"/>
        </w:rPr>
        <w:t>their behalf</w:t>
      </w:r>
      <w:r>
        <w:rPr>
          <w:rFonts w:ascii="Calibri"/>
          <w:spacing w:val="-5"/>
          <w:sz w:val="20"/>
        </w:rPr>
        <w:t> </w:t>
      </w:r>
      <w:r>
        <w:rPr>
          <w:rFonts w:ascii="Calibri"/>
          <w:sz w:val="20"/>
        </w:rPr>
        <w:t>to</w:t>
      </w:r>
      <w:r>
        <w:rPr>
          <w:rFonts w:ascii="Calibri"/>
          <w:spacing w:val="-6"/>
          <w:sz w:val="20"/>
        </w:rPr>
        <w:t> </w:t>
      </w:r>
      <w:r>
        <w:rPr>
          <w:rFonts w:ascii="Calibri"/>
          <w:sz w:val="20"/>
        </w:rPr>
        <w:t>form a</w:t>
      </w:r>
      <w:r>
        <w:rPr>
          <w:rFonts w:ascii="Calibri"/>
          <w:spacing w:val="-6"/>
          <w:sz w:val="20"/>
        </w:rPr>
        <w:t> </w:t>
      </w:r>
      <w:r>
        <w:rPr>
          <w:rFonts w:ascii="Calibri"/>
          <w:sz w:val="20"/>
        </w:rPr>
        <w:t>new</w:t>
      </w:r>
      <w:r>
        <w:rPr>
          <w:rFonts w:ascii="Calibri"/>
          <w:spacing w:val="-6"/>
          <w:sz w:val="20"/>
        </w:rPr>
        <w:t> </w:t>
      </w:r>
      <w:r>
        <w:rPr>
          <w:rFonts w:ascii="Calibri"/>
          <w:sz w:val="20"/>
        </w:rPr>
        <w:t>Baloch</w:t>
      </w:r>
      <w:r>
        <w:rPr>
          <w:rFonts w:ascii="Calibri"/>
          <w:spacing w:val="-1"/>
          <w:sz w:val="20"/>
        </w:rPr>
        <w:t> </w:t>
      </w:r>
      <w:r>
        <w:rPr>
          <w:rFonts w:ascii="Calibri"/>
          <w:sz w:val="20"/>
        </w:rPr>
        <w:t>province. Nawab</w:t>
      </w:r>
      <w:r>
        <w:rPr>
          <w:rFonts w:ascii="Calibri"/>
          <w:spacing w:val="-1"/>
          <w:sz w:val="20"/>
        </w:rPr>
        <w:t> </w:t>
      </w:r>
      <w:r>
        <w:rPr>
          <w:rFonts w:ascii="Calibri"/>
          <w:sz w:val="20"/>
        </w:rPr>
        <w:t>Jamal Khan</w:t>
      </w:r>
      <w:r>
        <w:rPr>
          <w:rFonts w:ascii="Calibri"/>
          <w:spacing w:val="-6"/>
          <w:sz w:val="20"/>
        </w:rPr>
        <w:t> </w:t>
      </w:r>
      <w:r>
        <w:rPr>
          <w:rFonts w:ascii="Calibri"/>
          <w:sz w:val="20"/>
        </w:rPr>
        <w:t>Leghari</w:t>
      </w:r>
      <w:r>
        <w:rPr>
          <w:rFonts w:ascii="Calibri"/>
          <w:spacing w:val="-4"/>
          <w:sz w:val="20"/>
        </w:rPr>
        <w:t> </w:t>
      </w:r>
      <w:r>
        <w:rPr>
          <w:rFonts w:ascii="Calibri"/>
          <w:sz w:val="20"/>
        </w:rPr>
        <w:t>was</w:t>
      </w:r>
      <w:r>
        <w:rPr>
          <w:rFonts w:ascii="Calibri"/>
          <w:spacing w:val="-3"/>
          <w:sz w:val="20"/>
        </w:rPr>
        <w:t> </w:t>
      </w:r>
      <w:r>
        <w:rPr>
          <w:rFonts w:ascii="Calibri"/>
          <w:sz w:val="20"/>
        </w:rPr>
        <w:t>the</w:t>
      </w:r>
      <w:r>
        <w:rPr>
          <w:rFonts w:ascii="Calibri"/>
          <w:spacing w:val="-5"/>
          <w:sz w:val="20"/>
        </w:rPr>
        <w:t> </w:t>
      </w:r>
      <w:r>
        <w:rPr>
          <w:rFonts w:ascii="Calibri"/>
          <w:sz w:val="20"/>
        </w:rPr>
        <w:t>grandfather of President</w:t>
      </w:r>
      <w:r>
        <w:rPr>
          <w:rFonts w:ascii="Calibri"/>
          <w:spacing w:val="-1"/>
          <w:sz w:val="20"/>
        </w:rPr>
        <w:t> </w:t>
      </w:r>
      <w:r>
        <w:rPr>
          <w:rFonts w:ascii="Calibri"/>
          <w:sz w:val="20"/>
        </w:rPr>
        <w:t>Farooq </w:t>
      </w:r>
      <w:r>
        <w:rPr>
          <w:rFonts w:ascii="Calibri"/>
          <w:spacing w:val="-2"/>
          <w:sz w:val="20"/>
        </w:rPr>
        <w:t>Leghari.</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41"/>
        <w:jc w:val="both"/>
      </w:pPr>
      <w:r>
        <w:rPr>
          <w:w w:val="105"/>
        </w:rPr>
        <w:t>imposed a duty on them to lead from the front and expose themselves to the opposing force.</w:t>
      </w:r>
      <w:r>
        <w:rPr>
          <w:w w:val="105"/>
        </w:rPr>
        <w:t> Chivalrous</w:t>
      </w:r>
      <w:r>
        <w:rPr>
          <w:w w:val="105"/>
        </w:rPr>
        <w:t> behavior</w:t>
      </w:r>
      <w:r>
        <w:rPr>
          <w:w w:val="105"/>
        </w:rPr>
        <w:t> meant</w:t>
      </w:r>
      <w:r>
        <w:rPr>
          <w:w w:val="105"/>
        </w:rPr>
        <w:t> a</w:t>
      </w:r>
      <w:r>
        <w:rPr>
          <w:w w:val="105"/>
        </w:rPr>
        <w:t> heightened</w:t>
      </w:r>
      <w:r>
        <w:rPr>
          <w:w w:val="105"/>
        </w:rPr>
        <w:t> respect</w:t>
      </w:r>
      <w:r>
        <w:rPr>
          <w:w w:val="105"/>
        </w:rPr>
        <w:t> for</w:t>
      </w:r>
      <w:r>
        <w:rPr>
          <w:w w:val="105"/>
        </w:rPr>
        <w:t> women</w:t>
      </w:r>
      <w:r>
        <w:rPr>
          <w:w w:val="105"/>
        </w:rPr>
        <w:t> and</w:t>
      </w:r>
      <w:r>
        <w:rPr>
          <w:w w:val="105"/>
        </w:rPr>
        <w:t> the</w:t>
      </w:r>
      <w:r>
        <w:rPr>
          <w:w w:val="105"/>
        </w:rPr>
        <w:t> weak,</w:t>
      </w:r>
      <w:r>
        <w:rPr>
          <w:w w:val="105"/>
        </w:rPr>
        <w:t> as they</w:t>
      </w:r>
      <w:r>
        <w:rPr>
          <w:spacing w:val="-6"/>
          <w:w w:val="105"/>
        </w:rPr>
        <w:t> </w:t>
      </w:r>
      <w:r>
        <w:rPr>
          <w:w w:val="105"/>
        </w:rPr>
        <w:t>were</w:t>
      </w:r>
      <w:r>
        <w:rPr>
          <w:spacing w:val="-7"/>
          <w:w w:val="105"/>
        </w:rPr>
        <w:t> </w:t>
      </w:r>
      <w:r>
        <w:rPr>
          <w:w w:val="105"/>
        </w:rPr>
        <w:t>regarded</w:t>
      </w:r>
      <w:r>
        <w:rPr>
          <w:spacing w:val="-5"/>
          <w:w w:val="105"/>
        </w:rPr>
        <w:t> </w:t>
      </w:r>
      <w:r>
        <w:rPr>
          <w:w w:val="105"/>
        </w:rPr>
        <w:t>as</w:t>
      </w:r>
      <w:r>
        <w:rPr>
          <w:spacing w:val="-8"/>
          <w:w w:val="105"/>
        </w:rPr>
        <w:t> </w:t>
      </w:r>
      <w:r>
        <w:rPr>
          <w:w w:val="105"/>
        </w:rPr>
        <w:t>being</w:t>
      </w:r>
      <w:r>
        <w:rPr>
          <w:spacing w:val="-6"/>
          <w:w w:val="105"/>
        </w:rPr>
        <w:t> </w:t>
      </w:r>
      <w:r>
        <w:rPr>
          <w:w w:val="105"/>
        </w:rPr>
        <w:t>defenseless,</w:t>
      </w:r>
      <w:r>
        <w:rPr>
          <w:spacing w:val="-5"/>
          <w:w w:val="105"/>
        </w:rPr>
        <w:t> </w:t>
      </w:r>
      <w:r>
        <w:rPr>
          <w:w w:val="105"/>
        </w:rPr>
        <w:t>and</w:t>
      </w:r>
      <w:r>
        <w:rPr>
          <w:spacing w:val="-9"/>
          <w:w w:val="105"/>
        </w:rPr>
        <w:t> </w:t>
      </w:r>
      <w:r>
        <w:rPr>
          <w:w w:val="105"/>
        </w:rPr>
        <w:t>a</w:t>
      </w:r>
      <w:r>
        <w:rPr>
          <w:spacing w:val="-7"/>
          <w:w w:val="105"/>
        </w:rPr>
        <w:t> </w:t>
      </w:r>
      <w:r>
        <w:rPr>
          <w:w w:val="105"/>
        </w:rPr>
        <w:t>code</w:t>
      </w:r>
      <w:r>
        <w:rPr>
          <w:spacing w:val="-7"/>
          <w:w w:val="105"/>
        </w:rPr>
        <w:t> </w:t>
      </w:r>
      <w:r>
        <w:rPr>
          <w:w w:val="105"/>
        </w:rPr>
        <w:t>of</w:t>
      </w:r>
      <w:r>
        <w:rPr>
          <w:spacing w:val="-5"/>
          <w:w w:val="105"/>
        </w:rPr>
        <w:t> </w:t>
      </w:r>
      <w:r>
        <w:rPr>
          <w:w w:val="105"/>
        </w:rPr>
        <w:t>hospitality</w:t>
      </w:r>
      <w:r>
        <w:rPr>
          <w:spacing w:val="-6"/>
          <w:w w:val="105"/>
        </w:rPr>
        <w:t> </w:t>
      </w:r>
      <w:r>
        <w:rPr>
          <w:w w:val="105"/>
        </w:rPr>
        <w:t>under</w:t>
      </w:r>
      <w:r>
        <w:rPr>
          <w:spacing w:val="-6"/>
          <w:w w:val="105"/>
        </w:rPr>
        <w:t> </w:t>
      </w:r>
      <w:r>
        <w:rPr>
          <w:w w:val="105"/>
        </w:rPr>
        <w:t>which</w:t>
      </w:r>
      <w:r>
        <w:rPr>
          <w:spacing w:val="-7"/>
          <w:w w:val="105"/>
        </w:rPr>
        <w:t> </w:t>
      </w:r>
      <w:r>
        <w:rPr>
          <w:w w:val="105"/>
        </w:rPr>
        <w:t>the</w:t>
      </w:r>
      <w:r>
        <w:rPr>
          <w:spacing w:val="-7"/>
          <w:w w:val="105"/>
        </w:rPr>
        <w:t> </w:t>
      </w:r>
      <w:r>
        <w:rPr>
          <w:w w:val="105"/>
        </w:rPr>
        <w:t>care for those seeking asylum was elevated to the status of a sacred duty.</w:t>
      </w:r>
    </w:p>
    <w:p>
      <w:pPr>
        <w:pStyle w:val="BodyText"/>
        <w:spacing w:before="18"/>
      </w:pPr>
    </w:p>
    <w:p>
      <w:pPr>
        <w:pStyle w:val="BodyText"/>
        <w:spacing w:line="252" w:lineRule="auto"/>
        <w:ind w:left="1440" w:right="1431"/>
        <w:jc w:val="both"/>
      </w:pPr>
      <w:r>
        <w:rPr>
          <w:w w:val="105"/>
        </w:rPr>
        <w:t>There is</w:t>
      </w:r>
      <w:r>
        <w:rPr>
          <w:w w:val="105"/>
        </w:rPr>
        <w:t> an</w:t>
      </w:r>
      <w:r>
        <w:rPr>
          <w:w w:val="105"/>
        </w:rPr>
        <w:t> interesting historical</w:t>
      </w:r>
      <w:r>
        <w:rPr>
          <w:w w:val="105"/>
        </w:rPr>
        <w:t> incident</w:t>
      </w:r>
      <w:r>
        <w:rPr>
          <w:w w:val="105"/>
        </w:rPr>
        <w:t> which</w:t>
      </w:r>
      <w:r>
        <w:rPr>
          <w:w w:val="105"/>
        </w:rPr>
        <w:t> illustrates</w:t>
      </w:r>
      <w:r>
        <w:rPr>
          <w:w w:val="105"/>
        </w:rPr>
        <w:t> the effect</w:t>
      </w:r>
      <w:r>
        <w:rPr>
          <w:w w:val="105"/>
        </w:rPr>
        <w:t> of</w:t>
      </w:r>
      <w:r>
        <w:rPr>
          <w:w w:val="105"/>
        </w:rPr>
        <w:t> the chivalric code</w:t>
      </w:r>
      <w:r>
        <w:rPr>
          <w:w w:val="105"/>
        </w:rPr>
        <w:t> on</w:t>
      </w:r>
      <w:r>
        <w:rPr>
          <w:w w:val="105"/>
        </w:rPr>
        <w:t> the</w:t>
      </w:r>
      <w:r>
        <w:rPr>
          <w:w w:val="105"/>
        </w:rPr>
        <w:t> Baloch.</w:t>
      </w:r>
      <w:r>
        <w:rPr>
          <w:w w:val="105"/>
        </w:rPr>
        <w:t> In 1543</w:t>
      </w:r>
      <w:r>
        <w:rPr>
          <w:w w:val="105"/>
        </w:rPr>
        <w:t> as</w:t>
      </w:r>
      <w:r>
        <w:rPr>
          <w:w w:val="105"/>
        </w:rPr>
        <w:t> the exiled Emperor</w:t>
      </w:r>
      <w:r>
        <w:rPr>
          <w:w w:val="105"/>
        </w:rPr>
        <w:t> Humayun was</w:t>
      </w:r>
      <w:r>
        <w:rPr>
          <w:w w:val="105"/>
        </w:rPr>
        <w:t> forlornly wandering towards</w:t>
      </w:r>
      <w:r>
        <w:rPr>
          <w:spacing w:val="-7"/>
          <w:w w:val="105"/>
        </w:rPr>
        <w:t> </w:t>
      </w:r>
      <w:r>
        <w:rPr>
          <w:w w:val="105"/>
        </w:rPr>
        <w:t>Kandhar</w:t>
      </w:r>
      <w:r>
        <w:rPr>
          <w:spacing w:val="-5"/>
          <w:w w:val="105"/>
        </w:rPr>
        <w:t> </w:t>
      </w:r>
      <w:r>
        <w:rPr>
          <w:w w:val="105"/>
        </w:rPr>
        <w:t>with</w:t>
      </w:r>
      <w:r>
        <w:rPr>
          <w:spacing w:val="-6"/>
          <w:w w:val="105"/>
        </w:rPr>
        <w:t> </w:t>
      </w:r>
      <w:r>
        <w:rPr>
          <w:w w:val="105"/>
        </w:rPr>
        <w:t>his</w:t>
      </w:r>
      <w:r>
        <w:rPr>
          <w:spacing w:val="-7"/>
          <w:w w:val="105"/>
        </w:rPr>
        <w:t> </w:t>
      </w:r>
      <w:r>
        <w:rPr>
          <w:w w:val="105"/>
        </w:rPr>
        <w:t>pitiful</w:t>
      </w:r>
      <w:r>
        <w:rPr>
          <w:spacing w:val="-5"/>
          <w:w w:val="105"/>
        </w:rPr>
        <w:t> </w:t>
      </w:r>
      <w:r>
        <w:rPr>
          <w:w w:val="105"/>
        </w:rPr>
        <w:t>troop</w:t>
      </w:r>
      <w:r>
        <w:rPr>
          <w:spacing w:val="-6"/>
          <w:w w:val="105"/>
        </w:rPr>
        <w:t> </w:t>
      </w:r>
      <w:r>
        <w:rPr>
          <w:w w:val="105"/>
        </w:rPr>
        <w:t>of</w:t>
      </w:r>
      <w:r>
        <w:rPr>
          <w:spacing w:val="-5"/>
          <w:w w:val="105"/>
        </w:rPr>
        <w:t> </w:t>
      </w:r>
      <w:r>
        <w:rPr>
          <w:w w:val="105"/>
        </w:rPr>
        <w:t>men</w:t>
      </w:r>
      <w:r>
        <w:rPr>
          <w:spacing w:val="-6"/>
          <w:w w:val="105"/>
        </w:rPr>
        <w:t> </w:t>
      </w:r>
      <w:r>
        <w:rPr>
          <w:w w:val="105"/>
        </w:rPr>
        <w:t>and</w:t>
      </w:r>
      <w:r>
        <w:rPr>
          <w:spacing w:val="-5"/>
          <w:w w:val="105"/>
        </w:rPr>
        <w:t> </w:t>
      </w:r>
      <w:r>
        <w:rPr>
          <w:w w:val="105"/>
        </w:rPr>
        <w:t>women,</w:t>
      </w:r>
      <w:r>
        <w:rPr>
          <w:spacing w:val="-5"/>
          <w:w w:val="105"/>
        </w:rPr>
        <w:t> </w:t>
      </w:r>
      <w:r>
        <w:rPr>
          <w:w w:val="105"/>
        </w:rPr>
        <w:t>he</w:t>
      </w:r>
      <w:r>
        <w:rPr>
          <w:spacing w:val="-6"/>
          <w:w w:val="105"/>
        </w:rPr>
        <w:t> </w:t>
      </w:r>
      <w:r>
        <w:rPr>
          <w:w w:val="105"/>
        </w:rPr>
        <w:t>entered</w:t>
      </w:r>
      <w:r>
        <w:rPr>
          <w:spacing w:val="-5"/>
          <w:w w:val="105"/>
        </w:rPr>
        <w:t> </w:t>
      </w:r>
      <w:r>
        <w:rPr>
          <w:w w:val="105"/>
        </w:rPr>
        <w:t>into</w:t>
      </w:r>
      <w:r>
        <w:rPr>
          <w:spacing w:val="-7"/>
          <w:w w:val="105"/>
        </w:rPr>
        <w:t> </w:t>
      </w:r>
      <w:r>
        <w:rPr>
          <w:w w:val="105"/>
        </w:rPr>
        <w:t>the</w:t>
      </w:r>
      <w:r>
        <w:rPr>
          <w:spacing w:val="-6"/>
          <w:w w:val="105"/>
        </w:rPr>
        <w:t> </w:t>
      </w:r>
      <w:r>
        <w:rPr>
          <w:w w:val="105"/>
        </w:rPr>
        <w:t>territory of the Magsis and set up camp in the chief's village. The Magsi Sirdar was absent at the time.</w:t>
      </w:r>
      <w:r>
        <w:rPr>
          <w:w w:val="105"/>
        </w:rPr>
        <w:t> Humayun's</w:t>
      </w:r>
      <w:r>
        <w:rPr>
          <w:w w:val="105"/>
        </w:rPr>
        <w:t> frightened</w:t>
      </w:r>
      <w:r>
        <w:rPr>
          <w:w w:val="105"/>
        </w:rPr>
        <w:t> sister,</w:t>
      </w:r>
      <w:r>
        <w:rPr>
          <w:w w:val="105"/>
        </w:rPr>
        <w:t> Gul-Badan</w:t>
      </w:r>
      <w:r>
        <w:rPr>
          <w:w w:val="105"/>
        </w:rPr>
        <w:t> Begum,</w:t>
      </w:r>
      <w:r>
        <w:rPr>
          <w:w w:val="105"/>
        </w:rPr>
        <w:t> describes</w:t>
      </w:r>
      <w:r>
        <w:rPr>
          <w:w w:val="105"/>
        </w:rPr>
        <w:t> the</w:t>
      </w:r>
      <w:r>
        <w:rPr>
          <w:w w:val="105"/>
        </w:rPr>
        <w:t> Magsis</w:t>
      </w:r>
      <w:r>
        <w:rPr>
          <w:w w:val="105"/>
        </w:rPr>
        <w:t> in</w:t>
      </w:r>
      <w:r>
        <w:rPr>
          <w:w w:val="105"/>
        </w:rPr>
        <w:t> her Humayun-Nama</w:t>
      </w:r>
      <w:r>
        <w:rPr>
          <w:w w:val="105"/>
        </w:rPr>
        <w:t> as</w:t>
      </w:r>
      <w:r>
        <w:rPr>
          <w:w w:val="105"/>
        </w:rPr>
        <w:t> 'savage</w:t>
      </w:r>
      <w:r>
        <w:rPr>
          <w:w w:val="105"/>
        </w:rPr>
        <w:t> Biluchis</w:t>
      </w:r>
      <w:r>
        <w:rPr>
          <w:w w:val="105"/>
        </w:rPr>
        <w:t> whose</w:t>
      </w:r>
      <w:r>
        <w:rPr>
          <w:w w:val="105"/>
        </w:rPr>
        <w:t> speech</w:t>
      </w:r>
      <w:r>
        <w:rPr>
          <w:w w:val="105"/>
        </w:rPr>
        <w:t> is</w:t>
      </w:r>
      <w:r>
        <w:rPr>
          <w:w w:val="105"/>
        </w:rPr>
        <w:t> the</w:t>
      </w:r>
      <w:r>
        <w:rPr>
          <w:w w:val="105"/>
        </w:rPr>
        <w:t> tongue</w:t>
      </w:r>
      <w:r>
        <w:rPr>
          <w:w w:val="105"/>
        </w:rPr>
        <w:t> of</w:t>
      </w:r>
      <w:r>
        <w:rPr>
          <w:w w:val="105"/>
        </w:rPr>
        <w:t> the</w:t>
      </w:r>
      <w:r>
        <w:rPr>
          <w:w w:val="105"/>
        </w:rPr>
        <w:t> ghouls</w:t>
      </w:r>
      <w:r>
        <w:rPr>
          <w:w w:val="105"/>
        </w:rPr>
        <w:t> of</w:t>
      </w:r>
      <w:r>
        <w:rPr>
          <w:w w:val="105"/>
        </w:rPr>
        <w:t> the waste'.</w:t>
      </w:r>
      <w:r>
        <w:rPr>
          <w:w w:val="105"/>
        </w:rPr>
        <w:t> By</w:t>
      </w:r>
      <w:r>
        <w:rPr>
          <w:w w:val="105"/>
        </w:rPr>
        <w:t> the</w:t>
      </w:r>
      <w:r>
        <w:rPr>
          <w:w w:val="105"/>
        </w:rPr>
        <w:t> next</w:t>
      </w:r>
      <w:r>
        <w:rPr>
          <w:w w:val="105"/>
        </w:rPr>
        <w:t> morning, Humayun</w:t>
      </w:r>
      <w:r>
        <w:rPr>
          <w:w w:val="105"/>
        </w:rPr>
        <w:t> and his</w:t>
      </w:r>
      <w:r>
        <w:rPr>
          <w:w w:val="105"/>
        </w:rPr>
        <w:t> men</w:t>
      </w:r>
      <w:r>
        <w:rPr>
          <w:w w:val="105"/>
        </w:rPr>
        <w:t> realized</w:t>
      </w:r>
      <w:r>
        <w:rPr>
          <w:w w:val="105"/>
        </w:rPr>
        <w:t> that</w:t>
      </w:r>
      <w:r>
        <w:rPr>
          <w:w w:val="105"/>
        </w:rPr>
        <w:t> they</w:t>
      </w:r>
      <w:r>
        <w:rPr>
          <w:w w:val="105"/>
        </w:rPr>
        <w:t> were</w:t>
      </w:r>
      <w:r>
        <w:rPr>
          <w:w w:val="105"/>
        </w:rPr>
        <w:t> prisoners as</w:t>
      </w:r>
      <w:r>
        <w:rPr>
          <w:spacing w:val="-1"/>
          <w:w w:val="105"/>
        </w:rPr>
        <w:t> </w:t>
      </w:r>
      <w:r>
        <w:rPr>
          <w:w w:val="105"/>
        </w:rPr>
        <w:t>the tribesmen</w:t>
      </w:r>
      <w:r>
        <w:rPr>
          <w:spacing w:val="-1"/>
          <w:w w:val="105"/>
        </w:rPr>
        <w:t> </w:t>
      </w:r>
      <w:r>
        <w:rPr>
          <w:w w:val="105"/>
        </w:rPr>
        <w:t>refused</w:t>
      </w:r>
      <w:r>
        <w:rPr>
          <w:spacing w:val="-2"/>
          <w:w w:val="105"/>
        </w:rPr>
        <w:t> </w:t>
      </w:r>
      <w:r>
        <w:rPr>
          <w:w w:val="105"/>
        </w:rPr>
        <w:t>to</w:t>
      </w:r>
      <w:r>
        <w:rPr>
          <w:spacing w:val="-2"/>
          <w:w w:val="105"/>
        </w:rPr>
        <w:t> </w:t>
      </w:r>
      <w:r>
        <w:rPr>
          <w:w w:val="105"/>
        </w:rPr>
        <w:t>allow</w:t>
      </w:r>
      <w:r>
        <w:rPr>
          <w:spacing w:val="-3"/>
          <w:w w:val="105"/>
        </w:rPr>
        <w:t> </w:t>
      </w:r>
      <w:r>
        <w:rPr>
          <w:w w:val="105"/>
        </w:rPr>
        <w:t>them</w:t>
      </w:r>
      <w:r>
        <w:rPr>
          <w:spacing w:val="-1"/>
          <w:w w:val="105"/>
        </w:rPr>
        <w:t> </w:t>
      </w:r>
      <w:r>
        <w:rPr>
          <w:w w:val="105"/>
        </w:rPr>
        <w:t>to</w:t>
      </w:r>
      <w:r>
        <w:rPr>
          <w:spacing w:val="-2"/>
          <w:w w:val="105"/>
        </w:rPr>
        <w:t> </w:t>
      </w:r>
      <w:r>
        <w:rPr>
          <w:w w:val="105"/>
        </w:rPr>
        <w:t>leave until their chiefs</w:t>
      </w:r>
      <w:r>
        <w:rPr>
          <w:spacing w:val="-1"/>
          <w:w w:val="105"/>
        </w:rPr>
        <w:t> </w:t>
      </w:r>
      <w:r>
        <w:rPr>
          <w:w w:val="105"/>
        </w:rPr>
        <w:t>return.</w:t>
      </w:r>
      <w:r>
        <w:rPr>
          <w:spacing w:val="-2"/>
          <w:w w:val="105"/>
        </w:rPr>
        <w:t> </w:t>
      </w:r>
      <w:r>
        <w:rPr>
          <w:w w:val="105"/>
        </w:rPr>
        <w:t>Late that</w:t>
      </w:r>
      <w:r>
        <w:rPr>
          <w:spacing w:val="-2"/>
          <w:w w:val="105"/>
        </w:rPr>
        <w:t> </w:t>
      </w:r>
      <w:r>
        <w:rPr>
          <w:w w:val="105"/>
        </w:rPr>
        <w:t>night the Magsi chief arrived and met with Humayun. He showed the Mughal the </w:t>
      </w:r>
      <w:r>
        <w:rPr>
          <w:rFonts w:ascii="Palatino Linotype"/>
          <w:i/>
          <w:w w:val="105"/>
        </w:rPr>
        <w:t>farman</w:t>
      </w:r>
      <w:r>
        <w:rPr>
          <w:rFonts w:ascii="Palatino Linotype"/>
          <w:i/>
          <w:spacing w:val="-4"/>
          <w:w w:val="105"/>
        </w:rPr>
        <w:t> </w:t>
      </w:r>
      <w:r>
        <w:rPr>
          <w:w w:val="105"/>
        </w:rPr>
        <w:t>that he</w:t>
      </w:r>
      <w:r>
        <w:rPr>
          <w:w w:val="105"/>
        </w:rPr>
        <w:t> had</w:t>
      </w:r>
      <w:r>
        <w:rPr>
          <w:w w:val="105"/>
        </w:rPr>
        <w:t> received</w:t>
      </w:r>
      <w:r>
        <w:rPr>
          <w:w w:val="105"/>
        </w:rPr>
        <w:t> from</w:t>
      </w:r>
      <w:r>
        <w:rPr>
          <w:w w:val="105"/>
        </w:rPr>
        <w:t> Humayun's</w:t>
      </w:r>
      <w:r>
        <w:rPr>
          <w:w w:val="105"/>
        </w:rPr>
        <w:t> brothers</w:t>
      </w:r>
      <w:r>
        <w:rPr>
          <w:w w:val="105"/>
        </w:rPr>
        <w:t> Mirza</w:t>
      </w:r>
      <w:r>
        <w:rPr>
          <w:w w:val="105"/>
        </w:rPr>
        <w:t> Kamran,</w:t>
      </w:r>
      <w:r>
        <w:rPr>
          <w:w w:val="105"/>
        </w:rPr>
        <w:t> ruler</w:t>
      </w:r>
      <w:r>
        <w:rPr>
          <w:w w:val="105"/>
        </w:rPr>
        <w:t> of</w:t>
      </w:r>
      <w:r>
        <w:rPr>
          <w:w w:val="105"/>
        </w:rPr>
        <w:t> Kandahar,</w:t>
      </w:r>
      <w:r>
        <w:rPr>
          <w:w w:val="105"/>
        </w:rPr>
        <w:t> and</w:t>
      </w:r>
      <w:r>
        <w:rPr>
          <w:spacing w:val="80"/>
          <w:w w:val="105"/>
        </w:rPr>
        <w:t> </w:t>
      </w:r>
      <w:r>
        <w:rPr>
          <w:w w:val="105"/>
        </w:rPr>
        <w:t>Mirza Askari, requesting him to imprison the ousted Emperor and deliver him to them in</w:t>
      </w:r>
      <w:r>
        <w:rPr>
          <w:w w:val="105"/>
        </w:rPr>
        <w:t> return</w:t>
      </w:r>
      <w:r>
        <w:rPr>
          <w:w w:val="105"/>
        </w:rPr>
        <w:t> for</w:t>
      </w:r>
      <w:r>
        <w:rPr>
          <w:w w:val="105"/>
        </w:rPr>
        <w:t> a</w:t>
      </w:r>
      <w:r>
        <w:rPr>
          <w:w w:val="105"/>
        </w:rPr>
        <w:t> generous</w:t>
      </w:r>
      <w:r>
        <w:rPr>
          <w:w w:val="105"/>
        </w:rPr>
        <w:t> reward.</w:t>
      </w:r>
      <w:r>
        <w:rPr>
          <w:w w:val="105"/>
        </w:rPr>
        <w:t> The</w:t>
      </w:r>
      <w:r>
        <w:rPr>
          <w:w w:val="105"/>
        </w:rPr>
        <w:t> Magsi</w:t>
      </w:r>
      <w:r>
        <w:rPr>
          <w:w w:val="105"/>
        </w:rPr>
        <w:t> chief</w:t>
      </w:r>
      <w:r>
        <w:rPr>
          <w:w w:val="105"/>
        </w:rPr>
        <w:t> admitted</w:t>
      </w:r>
      <w:r>
        <w:rPr>
          <w:w w:val="105"/>
        </w:rPr>
        <w:t> to</w:t>
      </w:r>
      <w:r>
        <w:rPr>
          <w:w w:val="105"/>
        </w:rPr>
        <w:t> Humayun</w:t>
      </w:r>
      <w:r>
        <w:rPr>
          <w:w w:val="105"/>
        </w:rPr>
        <w:t> that</w:t>
      </w:r>
      <w:r>
        <w:rPr>
          <w:w w:val="105"/>
        </w:rPr>
        <w:t> he</w:t>
      </w:r>
      <w:r>
        <w:rPr>
          <w:w w:val="105"/>
        </w:rPr>
        <w:t> had planned</w:t>
      </w:r>
      <w:r>
        <w:rPr>
          <w:w w:val="105"/>
        </w:rPr>
        <w:t> to</w:t>
      </w:r>
      <w:r>
        <w:rPr>
          <w:w w:val="105"/>
        </w:rPr>
        <w:t> attack</w:t>
      </w:r>
      <w:r>
        <w:rPr>
          <w:w w:val="105"/>
        </w:rPr>
        <w:t> him</w:t>
      </w:r>
      <w:r>
        <w:rPr>
          <w:w w:val="105"/>
        </w:rPr>
        <w:t> and</w:t>
      </w:r>
      <w:r>
        <w:rPr>
          <w:w w:val="105"/>
        </w:rPr>
        <w:t> his</w:t>
      </w:r>
      <w:r>
        <w:rPr>
          <w:w w:val="105"/>
        </w:rPr>
        <w:t> party</w:t>
      </w:r>
      <w:r>
        <w:rPr>
          <w:w w:val="105"/>
        </w:rPr>
        <w:t> of</w:t>
      </w:r>
      <w:r>
        <w:rPr>
          <w:w w:val="105"/>
        </w:rPr>
        <w:t> men</w:t>
      </w:r>
      <w:r>
        <w:rPr>
          <w:w w:val="105"/>
        </w:rPr>
        <w:t> with</w:t>
      </w:r>
      <w:r>
        <w:rPr>
          <w:w w:val="105"/>
        </w:rPr>
        <w:t> the</w:t>
      </w:r>
      <w:r>
        <w:rPr>
          <w:w w:val="105"/>
        </w:rPr>
        <w:t> intention</w:t>
      </w:r>
      <w:r>
        <w:rPr>
          <w:w w:val="105"/>
        </w:rPr>
        <w:t> of</w:t>
      </w:r>
      <w:r>
        <w:rPr>
          <w:w w:val="105"/>
        </w:rPr>
        <w:t> capturing</w:t>
      </w:r>
      <w:r>
        <w:rPr>
          <w:w w:val="105"/>
        </w:rPr>
        <w:t> him.</w:t>
      </w:r>
      <w:r>
        <w:rPr>
          <w:w w:val="105"/>
        </w:rPr>
        <w:t> But now that Humayun had</w:t>
      </w:r>
      <w:r>
        <w:rPr>
          <w:spacing w:val="-2"/>
          <w:w w:val="105"/>
        </w:rPr>
        <w:t> </w:t>
      </w:r>
      <w:r>
        <w:rPr>
          <w:w w:val="105"/>
        </w:rPr>
        <w:t>chosen to camp at his</w:t>
      </w:r>
      <w:r>
        <w:rPr>
          <w:spacing w:val="-5"/>
          <w:w w:val="105"/>
        </w:rPr>
        <w:t> </w:t>
      </w:r>
      <w:r>
        <w:rPr>
          <w:w w:val="105"/>
        </w:rPr>
        <w:t>home village he</w:t>
      </w:r>
      <w:r>
        <w:rPr>
          <w:spacing w:val="-4"/>
          <w:w w:val="105"/>
        </w:rPr>
        <w:t> </w:t>
      </w:r>
      <w:r>
        <w:rPr>
          <w:w w:val="105"/>
        </w:rPr>
        <w:t>was no</w:t>
      </w:r>
      <w:r>
        <w:rPr>
          <w:spacing w:val="-5"/>
          <w:w w:val="105"/>
        </w:rPr>
        <w:t> </w:t>
      </w:r>
      <w:r>
        <w:rPr>
          <w:w w:val="105"/>
        </w:rPr>
        <w:t>longer</w:t>
      </w:r>
      <w:r>
        <w:rPr>
          <w:spacing w:val="-2"/>
          <w:w w:val="105"/>
        </w:rPr>
        <w:t> </w:t>
      </w:r>
      <w:r>
        <w:rPr>
          <w:w w:val="105"/>
        </w:rPr>
        <w:t>an enemy, but had become by Baloch tradition, his honoured guest. Gul-Badan Begum writes that the Magsi</w:t>
      </w:r>
      <w:r>
        <w:rPr>
          <w:w w:val="105"/>
        </w:rPr>
        <w:t> Sirdar</w:t>
      </w:r>
      <w:r>
        <w:rPr>
          <w:w w:val="105"/>
        </w:rPr>
        <w:t> told</w:t>
      </w:r>
      <w:r>
        <w:rPr>
          <w:w w:val="105"/>
        </w:rPr>
        <w:t> Humayun</w:t>
      </w:r>
      <w:r>
        <w:rPr>
          <w:w w:val="105"/>
        </w:rPr>
        <w:t> '...</w:t>
      </w:r>
      <w:r>
        <w:rPr>
          <w:w w:val="105"/>
        </w:rPr>
        <w:t> now</w:t>
      </w:r>
      <w:r>
        <w:rPr>
          <w:w w:val="105"/>
        </w:rPr>
        <w:t> I</w:t>
      </w:r>
      <w:r>
        <w:rPr>
          <w:w w:val="105"/>
        </w:rPr>
        <w:t> will</w:t>
      </w:r>
      <w:r>
        <w:rPr>
          <w:w w:val="105"/>
        </w:rPr>
        <w:t> sacrifice my</w:t>
      </w:r>
      <w:r>
        <w:rPr>
          <w:w w:val="105"/>
        </w:rPr>
        <w:t> life</w:t>
      </w:r>
      <w:r>
        <w:rPr>
          <w:w w:val="105"/>
        </w:rPr>
        <w:t> and</w:t>
      </w:r>
      <w:r>
        <w:rPr>
          <w:w w:val="105"/>
        </w:rPr>
        <w:t> the lives</w:t>
      </w:r>
      <w:r>
        <w:rPr>
          <w:w w:val="105"/>
        </w:rPr>
        <w:t> of</w:t>
      </w:r>
      <w:r>
        <w:rPr>
          <w:w w:val="105"/>
        </w:rPr>
        <w:t> my</w:t>
      </w:r>
      <w:r>
        <w:rPr>
          <w:spacing w:val="80"/>
          <w:w w:val="150"/>
        </w:rPr>
        <w:t> </w:t>
      </w:r>
      <w:r>
        <w:rPr>
          <w:w w:val="105"/>
        </w:rPr>
        <w:t>family,</w:t>
      </w:r>
      <w:r>
        <w:rPr>
          <w:w w:val="105"/>
        </w:rPr>
        <w:t> I</w:t>
      </w:r>
      <w:r>
        <w:rPr>
          <w:w w:val="105"/>
        </w:rPr>
        <w:t> have</w:t>
      </w:r>
      <w:r>
        <w:rPr>
          <w:w w:val="105"/>
        </w:rPr>
        <w:t> five</w:t>
      </w:r>
      <w:r>
        <w:rPr>
          <w:w w:val="105"/>
        </w:rPr>
        <w:t> or</w:t>
      </w:r>
      <w:r>
        <w:rPr>
          <w:w w:val="105"/>
        </w:rPr>
        <w:t> six</w:t>
      </w:r>
      <w:r>
        <w:rPr>
          <w:w w:val="105"/>
        </w:rPr>
        <w:t> sons,</w:t>
      </w:r>
      <w:r>
        <w:rPr>
          <w:w w:val="105"/>
        </w:rPr>
        <w:t> for</w:t>
      </w:r>
      <w:r>
        <w:rPr>
          <w:w w:val="105"/>
        </w:rPr>
        <w:t> your</w:t>
      </w:r>
      <w:r>
        <w:rPr>
          <w:w w:val="105"/>
        </w:rPr>
        <w:t> Majesty's</w:t>
      </w:r>
      <w:r>
        <w:rPr>
          <w:w w:val="105"/>
        </w:rPr>
        <w:t> head,</w:t>
      </w:r>
      <w:r>
        <w:rPr>
          <w:w w:val="105"/>
        </w:rPr>
        <w:t> or</w:t>
      </w:r>
      <w:r>
        <w:rPr>
          <w:w w:val="105"/>
        </w:rPr>
        <w:t> rather</w:t>
      </w:r>
      <w:r>
        <w:rPr>
          <w:w w:val="105"/>
        </w:rPr>
        <w:t> for</w:t>
      </w:r>
      <w:r>
        <w:rPr>
          <w:w w:val="105"/>
        </w:rPr>
        <w:t> one</w:t>
      </w:r>
      <w:r>
        <w:rPr>
          <w:w w:val="105"/>
        </w:rPr>
        <w:t> hair</w:t>
      </w:r>
      <w:r>
        <w:rPr>
          <w:w w:val="105"/>
        </w:rPr>
        <w:t> of</w:t>
      </w:r>
      <w:r>
        <w:rPr>
          <w:w w:val="105"/>
        </w:rPr>
        <w:t> it.</w:t>
      </w:r>
      <w:r>
        <w:rPr>
          <w:w w:val="105"/>
        </w:rPr>
        <w:t> Go where</w:t>
      </w:r>
      <w:r>
        <w:rPr>
          <w:w w:val="105"/>
        </w:rPr>
        <w:t> you</w:t>
      </w:r>
      <w:r>
        <w:rPr>
          <w:w w:val="105"/>
        </w:rPr>
        <w:t> wish.</w:t>
      </w:r>
      <w:r>
        <w:rPr>
          <w:w w:val="105"/>
        </w:rPr>
        <w:t> God</w:t>
      </w:r>
      <w:r>
        <w:rPr>
          <w:w w:val="105"/>
        </w:rPr>
        <w:t> protect</w:t>
      </w:r>
      <w:r>
        <w:rPr>
          <w:w w:val="105"/>
        </w:rPr>
        <w:t> you!'</w:t>
      </w:r>
      <w:r>
        <w:rPr>
          <w:w w:val="105"/>
        </w:rPr>
        <w:t> If</w:t>
      </w:r>
      <w:r>
        <w:rPr>
          <w:w w:val="105"/>
        </w:rPr>
        <w:t> the</w:t>
      </w:r>
      <w:r>
        <w:rPr>
          <w:w w:val="105"/>
        </w:rPr>
        <w:t> Magsi</w:t>
      </w:r>
      <w:r>
        <w:rPr>
          <w:w w:val="105"/>
        </w:rPr>
        <w:t> chief had</w:t>
      </w:r>
      <w:r>
        <w:rPr>
          <w:w w:val="105"/>
        </w:rPr>
        <w:t> not</w:t>
      </w:r>
      <w:r>
        <w:rPr>
          <w:w w:val="105"/>
        </w:rPr>
        <w:t> been loyal</w:t>
      </w:r>
      <w:r>
        <w:rPr>
          <w:w w:val="105"/>
        </w:rPr>
        <w:t> to</w:t>
      </w:r>
      <w:r>
        <w:rPr>
          <w:w w:val="105"/>
        </w:rPr>
        <w:t> the</w:t>
      </w:r>
      <w:r>
        <w:rPr>
          <w:w w:val="105"/>
        </w:rPr>
        <w:t> Baloch code, the history of Mughal India might have been dramatically altered.</w:t>
      </w:r>
    </w:p>
    <w:p>
      <w:pPr>
        <w:pStyle w:val="BodyText"/>
        <w:spacing w:before="23"/>
      </w:pPr>
    </w:p>
    <w:p>
      <w:pPr>
        <w:pStyle w:val="BodyText"/>
        <w:spacing w:line="249" w:lineRule="auto"/>
        <w:ind w:left="1440" w:right="1432"/>
        <w:jc w:val="both"/>
      </w:pPr>
      <w:r>
        <w:rPr>
          <w:w w:val="105"/>
        </w:rPr>
        <w:t>The rapaciousness of feudalism has done much in recent years to erode the</w:t>
      </w:r>
      <w:r>
        <w:rPr>
          <w:w w:val="105"/>
        </w:rPr>
        <w:t> nobility of the</w:t>
      </w:r>
      <w:r>
        <w:rPr>
          <w:w w:val="105"/>
        </w:rPr>
        <w:t> tribal</w:t>
      </w:r>
      <w:r>
        <w:rPr>
          <w:w w:val="105"/>
        </w:rPr>
        <w:t> code.</w:t>
      </w:r>
      <w:r>
        <w:rPr>
          <w:w w:val="105"/>
        </w:rPr>
        <w:t> When</w:t>
      </w:r>
      <w:r>
        <w:rPr>
          <w:w w:val="105"/>
        </w:rPr>
        <w:t> I</w:t>
      </w:r>
      <w:r>
        <w:rPr>
          <w:w w:val="105"/>
        </w:rPr>
        <w:t> was</w:t>
      </w:r>
      <w:r>
        <w:rPr>
          <w:w w:val="105"/>
        </w:rPr>
        <w:t> thirteen,</w:t>
      </w:r>
      <w:r>
        <w:rPr>
          <w:w w:val="105"/>
        </w:rPr>
        <w:t> an</w:t>
      </w:r>
      <w:r>
        <w:rPr>
          <w:w w:val="105"/>
        </w:rPr>
        <w:t> incident</w:t>
      </w:r>
      <w:r>
        <w:rPr>
          <w:w w:val="105"/>
        </w:rPr>
        <w:t> took</w:t>
      </w:r>
      <w:r>
        <w:rPr>
          <w:w w:val="105"/>
        </w:rPr>
        <w:t> place</w:t>
      </w:r>
      <w:r>
        <w:rPr>
          <w:w w:val="105"/>
        </w:rPr>
        <w:t> that</w:t>
      </w:r>
      <w:r>
        <w:rPr>
          <w:w w:val="105"/>
        </w:rPr>
        <w:t> exposed</w:t>
      </w:r>
      <w:r>
        <w:rPr>
          <w:w w:val="105"/>
        </w:rPr>
        <w:t> the</w:t>
      </w:r>
      <w:r>
        <w:rPr>
          <w:w w:val="105"/>
        </w:rPr>
        <w:t> force</w:t>
      </w:r>
      <w:r>
        <w:rPr>
          <w:w w:val="105"/>
        </w:rPr>
        <w:t> of feudal brutality to my youthful mind. My</w:t>
      </w:r>
      <w:r>
        <w:rPr>
          <w:spacing w:val="-2"/>
          <w:w w:val="105"/>
        </w:rPr>
        <w:t> </w:t>
      </w:r>
      <w:r>
        <w:rPr>
          <w:w w:val="105"/>
        </w:rPr>
        <w:t>brothers and I had been invited to a shikar</w:t>
      </w:r>
      <w:r>
        <w:rPr>
          <w:spacing w:val="-2"/>
          <w:w w:val="105"/>
        </w:rPr>
        <w:t> </w:t>
      </w:r>
      <w:r>
        <w:rPr>
          <w:w w:val="105"/>
        </w:rPr>
        <w:t>by a family elder. He owned eighty thousand acres, which after my brothers and my land holdings,</w:t>
      </w:r>
      <w:r>
        <w:rPr>
          <w:w w:val="105"/>
        </w:rPr>
        <w:t> made</w:t>
      </w:r>
      <w:r>
        <w:rPr>
          <w:w w:val="105"/>
        </w:rPr>
        <w:t> him</w:t>
      </w:r>
      <w:r>
        <w:rPr>
          <w:w w:val="105"/>
        </w:rPr>
        <w:t> the</w:t>
      </w:r>
      <w:r>
        <w:rPr>
          <w:w w:val="105"/>
        </w:rPr>
        <w:t> next</w:t>
      </w:r>
      <w:r>
        <w:rPr>
          <w:w w:val="105"/>
        </w:rPr>
        <w:t> biggest</w:t>
      </w:r>
      <w:r>
        <w:rPr>
          <w:w w:val="105"/>
        </w:rPr>
        <w:t> landowner</w:t>
      </w:r>
      <w:r>
        <w:rPr>
          <w:w w:val="105"/>
        </w:rPr>
        <w:t> in</w:t>
      </w:r>
      <w:r>
        <w:rPr>
          <w:w w:val="105"/>
        </w:rPr>
        <w:t> the</w:t>
      </w:r>
      <w:r>
        <w:rPr>
          <w:w w:val="105"/>
        </w:rPr>
        <w:t> area.</w:t>
      </w:r>
      <w:r>
        <w:rPr>
          <w:w w:val="105"/>
        </w:rPr>
        <w:t> Early</w:t>
      </w:r>
      <w:r>
        <w:rPr>
          <w:w w:val="105"/>
        </w:rPr>
        <w:t> one</w:t>
      </w:r>
      <w:r>
        <w:rPr>
          <w:w w:val="105"/>
        </w:rPr>
        <w:t> morning</w:t>
      </w:r>
      <w:r>
        <w:rPr>
          <w:w w:val="105"/>
        </w:rPr>
        <w:t> I</w:t>
      </w:r>
      <w:r>
        <w:rPr>
          <w:w w:val="105"/>
        </w:rPr>
        <w:t> was woken</w:t>
      </w:r>
      <w:r>
        <w:rPr>
          <w:w w:val="105"/>
        </w:rPr>
        <w:t> up</w:t>
      </w:r>
      <w:r>
        <w:rPr>
          <w:w w:val="105"/>
        </w:rPr>
        <w:t> by</w:t>
      </w:r>
      <w:r>
        <w:rPr>
          <w:w w:val="105"/>
        </w:rPr>
        <w:t> the</w:t>
      </w:r>
      <w:r>
        <w:rPr>
          <w:w w:val="105"/>
        </w:rPr>
        <w:t> noise</w:t>
      </w:r>
      <w:r>
        <w:rPr>
          <w:w w:val="105"/>
        </w:rPr>
        <w:t> of</w:t>
      </w:r>
      <w:r>
        <w:rPr>
          <w:w w:val="105"/>
        </w:rPr>
        <w:t> raised</w:t>
      </w:r>
      <w:r>
        <w:rPr>
          <w:w w:val="105"/>
        </w:rPr>
        <w:t> voices.</w:t>
      </w:r>
      <w:r>
        <w:rPr>
          <w:w w:val="105"/>
        </w:rPr>
        <w:t> I</w:t>
      </w:r>
      <w:r>
        <w:rPr>
          <w:w w:val="105"/>
        </w:rPr>
        <w:t> went</w:t>
      </w:r>
      <w:r>
        <w:rPr>
          <w:w w:val="105"/>
        </w:rPr>
        <w:t> outside</w:t>
      </w:r>
      <w:r>
        <w:rPr>
          <w:w w:val="105"/>
        </w:rPr>
        <w:t> and</w:t>
      </w:r>
      <w:r>
        <w:rPr>
          <w:w w:val="105"/>
        </w:rPr>
        <w:t> caught</w:t>
      </w:r>
      <w:r>
        <w:rPr>
          <w:w w:val="105"/>
        </w:rPr>
        <w:t> sight</w:t>
      </w:r>
      <w:r>
        <w:rPr>
          <w:w w:val="105"/>
        </w:rPr>
        <w:t> of</w:t>
      </w:r>
      <w:r>
        <w:rPr>
          <w:w w:val="105"/>
        </w:rPr>
        <w:t> an</w:t>
      </w:r>
      <w:r>
        <w:rPr>
          <w:w w:val="105"/>
        </w:rPr>
        <w:t> elderly </w:t>
      </w:r>
      <w:r>
        <w:rPr>
          <w:rFonts w:ascii="Palatino Linotype"/>
          <w:i/>
          <w:w w:val="105"/>
        </w:rPr>
        <w:t>Juth</w:t>
      </w:r>
      <w:r>
        <w:rPr>
          <w:w w:val="105"/>
          <w:position w:val="6"/>
          <w:sz w:val="16"/>
        </w:rPr>
        <w:t>44</w:t>
      </w:r>
      <w:r>
        <w:rPr>
          <w:spacing w:val="40"/>
          <w:w w:val="105"/>
          <w:position w:val="6"/>
          <w:sz w:val="16"/>
        </w:rPr>
        <w:t> </w:t>
      </w:r>
      <w:r>
        <w:rPr>
          <w:w w:val="105"/>
        </w:rPr>
        <w:t>(the</w:t>
      </w:r>
      <w:r>
        <w:rPr>
          <w:w w:val="105"/>
        </w:rPr>
        <w:t> name</w:t>
      </w:r>
      <w:r>
        <w:rPr>
          <w:w w:val="105"/>
        </w:rPr>
        <w:t> by</w:t>
      </w:r>
      <w:r>
        <w:rPr>
          <w:w w:val="105"/>
        </w:rPr>
        <w:t> which</w:t>
      </w:r>
      <w:r>
        <w:rPr>
          <w:w w:val="105"/>
        </w:rPr>
        <w:t> all</w:t>
      </w:r>
      <w:r>
        <w:rPr>
          <w:w w:val="105"/>
        </w:rPr>
        <w:t> the</w:t>
      </w:r>
      <w:r>
        <w:rPr>
          <w:w w:val="105"/>
        </w:rPr>
        <w:t> non-Baloch</w:t>
      </w:r>
      <w:r>
        <w:rPr>
          <w:w w:val="105"/>
        </w:rPr>
        <w:t> were</w:t>
      </w:r>
      <w:r>
        <w:rPr>
          <w:w w:val="105"/>
        </w:rPr>
        <w:t> unfortunately</w:t>
      </w:r>
      <w:r>
        <w:rPr>
          <w:w w:val="105"/>
        </w:rPr>
        <w:t> referred</w:t>
      </w:r>
      <w:r>
        <w:rPr>
          <w:w w:val="105"/>
        </w:rPr>
        <w:t> to)</w:t>
      </w:r>
      <w:r>
        <w:rPr>
          <w:w w:val="105"/>
        </w:rPr>
        <w:t> being pulled by his beard and being beaten by the staff of my relative. I saw the family elder sitting</w:t>
      </w:r>
      <w:r>
        <w:rPr>
          <w:w w:val="105"/>
        </w:rPr>
        <w:t> nearby,</w:t>
      </w:r>
      <w:r>
        <w:rPr>
          <w:w w:val="105"/>
        </w:rPr>
        <w:t> watching.</w:t>
      </w:r>
      <w:r>
        <w:rPr>
          <w:w w:val="105"/>
        </w:rPr>
        <w:t> Not</w:t>
      </w:r>
      <w:r>
        <w:rPr>
          <w:w w:val="105"/>
        </w:rPr>
        <w:t> being</w:t>
      </w:r>
      <w:r>
        <w:rPr>
          <w:w w:val="105"/>
        </w:rPr>
        <w:t> able</w:t>
      </w:r>
      <w:r>
        <w:rPr>
          <w:w w:val="105"/>
        </w:rPr>
        <w:t> to</w:t>
      </w:r>
      <w:r>
        <w:rPr>
          <w:w w:val="105"/>
        </w:rPr>
        <w:t> help</w:t>
      </w:r>
      <w:r>
        <w:rPr>
          <w:w w:val="105"/>
        </w:rPr>
        <w:t> myself,</w:t>
      </w:r>
      <w:r>
        <w:rPr>
          <w:w w:val="105"/>
        </w:rPr>
        <w:t> I</w:t>
      </w:r>
      <w:r>
        <w:rPr>
          <w:w w:val="105"/>
        </w:rPr>
        <w:t> shouted</w:t>
      </w:r>
      <w:r>
        <w:rPr>
          <w:w w:val="105"/>
        </w:rPr>
        <w:t> out,</w:t>
      </w:r>
      <w:r>
        <w:rPr>
          <w:w w:val="105"/>
        </w:rPr>
        <w:t> 'Why</w:t>
      </w:r>
      <w:r>
        <w:rPr>
          <w:w w:val="105"/>
        </w:rPr>
        <w:t> are</w:t>
      </w:r>
      <w:r>
        <w:rPr>
          <w:w w:val="105"/>
        </w:rPr>
        <w:t> you doing this? Isn't he human?' My relative told his men to stop the punishment, but then added,</w:t>
      </w:r>
      <w:r>
        <w:rPr>
          <w:spacing w:val="-2"/>
          <w:w w:val="105"/>
        </w:rPr>
        <w:t> </w:t>
      </w:r>
      <w:r>
        <w:rPr>
          <w:w w:val="105"/>
        </w:rPr>
        <w:t>'After</w:t>
      </w:r>
      <w:r>
        <w:rPr>
          <w:spacing w:val="-3"/>
          <w:w w:val="105"/>
        </w:rPr>
        <w:t> </w:t>
      </w:r>
      <w:r>
        <w:rPr>
          <w:w w:val="105"/>
        </w:rPr>
        <w:t>all</w:t>
      </w:r>
      <w:r>
        <w:rPr>
          <w:spacing w:val="-5"/>
          <w:w w:val="105"/>
        </w:rPr>
        <w:t> </w:t>
      </w:r>
      <w:r>
        <w:rPr>
          <w:w w:val="105"/>
        </w:rPr>
        <w:t>it</w:t>
      </w:r>
      <w:r>
        <w:rPr>
          <w:spacing w:val="-4"/>
          <w:w w:val="105"/>
        </w:rPr>
        <w:t> </w:t>
      </w:r>
      <w:r>
        <w:rPr>
          <w:w w:val="105"/>
        </w:rPr>
        <w:t>is</w:t>
      </w:r>
      <w:r>
        <w:rPr>
          <w:spacing w:val="-5"/>
          <w:w w:val="105"/>
        </w:rPr>
        <w:t> </w:t>
      </w:r>
      <w:r>
        <w:rPr>
          <w:w w:val="105"/>
        </w:rPr>
        <w:t>my</w:t>
      </w:r>
      <w:r>
        <w:rPr>
          <w:spacing w:val="-2"/>
          <w:w w:val="105"/>
        </w:rPr>
        <w:t> </w:t>
      </w:r>
      <w:r>
        <w:rPr>
          <w:w w:val="105"/>
        </w:rPr>
        <w:t>property.</w:t>
      </w:r>
      <w:r>
        <w:rPr>
          <w:spacing w:val="-2"/>
          <w:w w:val="105"/>
        </w:rPr>
        <w:t> </w:t>
      </w:r>
      <w:r>
        <w:rPr>
          <w:w w:val="105"/>
        </w:rPr>
        <w:t>Throw</w:t>
      </w:r>
      <w:r>
        <w:rPr>
          <w:spacing w:val="-1"/>
          <w:w w:val="105"/>
        </w:rPr>
        <w:t> </w:t>
      </w:r>
      <w:r>
        <w:rPr>
          <w:w w:val="105"/>
        </w:rPr>
        <w:t>the</w:t>
      </w:r>
      <w:r>
        <w:rPr>
          <w:spacing w:val="-3"/>
          <w:w w:val="105"/>
        </w:rPr>
        <w:t> </w:t>
      </w:r>
      <w:r>
        <w:rPr>
          <w:rFonts w:ascii="Palatino Linotype"/>
          <w:i/>
          <w:w w:val="105"/>
        </w:rPr>
        <w:t>Juth</w:t>
      </w:r>
      <w:r>
        <w:rPr>
          <w:rFonts w:ascii="Palatino Linotype"/>
          <w:i/>
          <w:spacing w:val="-11"/>
          <w:w w:val="105"/>
        </w:rPr>
        <w:t> </w:t>
      </w:r>
      <w:r>
        <w:rPr>
          <w:w w:val="105"/>
        </w:rPr>
        <w:t>out</w:t>
      </w:r>
      <w:r>
        <w:rPr>
          <w:spacing w:val="-4"/>
          <w:w w:val="105"/>
        </w:rPr>
        <w:t> </w:t>
      </w:r>
      <w:r>
        <w:rPr>
          <w:w w:val="105"/>
        </w:rPr>
        <w:t>of</w:t>
      </w:r>
      <w:r>
        <w:rPr>
          <w:spacing w:val="-2"/>
          <w:w w:val="105"/>
        </w:rPr>
        <w:t> </w:t>
      </w:r>
      <w:r>
        <w:rPr>
          <w:w w:val="105"/>
        </w:rPr>
        <w:t>his</w:t>
      </w:r>
      <w:r>
        <w:rPr>
          <w:spacing w:val="-4"/>
          <w:w w:val="105"/>
        </w:rPr>
        <w:t> </w:t>
      </w:r>
      <w:r>
        <w:rPr>
          <w:w w:val="105"/>
        </w:rPr>
        <w:t>house.'</w:t>
      </w:r>
      <w:r>
        <w:rPr>
          <w:spacing w:val="-1"/>
          <w:w w:val="105"/>
        </w:rPr>
        <w:t> </w:t>
      </w:r>
      <w:r>
        <w:rPr>
          <w:w w:val="105"/>
        </w:rPr>
        <w:t>Shortly</w:t>
      </w:r>
      <w:r>
        <w:rPr>
          <w:spacing w:val="-2"/>
          <w:w w:val="105"/>
        </w:rPr>
        <w:t> </w:t>
      </w:r>
      <w:r>
        <w:rPr>
          <w:w w:val="105"/>
        </w:rPr>
        <w:t>afterwards</w:t>
      </w:r>
      <w:r>
        <w:rPr>
          <w:spacing w:val="-4"/>
          <w:w w:val="105"/>
        </w:rPr>
        <w:t> </w:t>
      </w:r>
      <w:r>
        <w:rPr>
          <w:spacing w:val="-12"/>
          <w:w w:val="105"/>
        </w:rPr>
        <w:t>I</w:t>
      </w:r>
    </w:p>
    <w:p>
      <w:pPr>
        <w:pStyle w:val="BodyText"/>
        <w:spacing w:line="271" w:lineRule="exact"/>
        <w:ind w:left="1440"/>
        <w:jc w:val="both"/>
      </w:pPr>
      <w:r>
        <w:rPr/>
        <w:t>learnt</w:t>
      </w:r>
      <w:r>
        <w:rPr>
          <w:spacing w:val="23"/>
        </w:rPr>
        <w:t> </w:t>
      </w:r>
      <w:r>
        <w:rPr/>
        <w:t>that</w:t>
      </w:r>
      <w:r>
        <w:rPr>
          <w:spacing w:val="23"/>
        </w:rPr>
        <w:t> </w:t>
      </w:r>
      <w:r>
        <w:rPr/>
        <w:t>the</w:t>
      </w:r>
      <w:r>
        <w:rPr>
          <w:spacing w:val="31"/>
        </w:rPr>
        <w:t> </w:t>
      </w:r>
      <w:r>
        <w:rPr>
          <w:rFonts w:ascii="Palatino Linotype"/>
          <w:i/>
        </w:rPr>
        <w:t>Juth's</w:t>
      </w:r>
      <w:r>
        <w:rPr>
          <w:rFonts w:ascii="Palatino Linotype"/>
          <w:i/>
          <w:spacing w:val="16"/>
        </w:rPr>
        <w:t> </w:t>
      </w:r>
      <w:r>
        <w:rPr/>
        <w:t>only</w:t>
      </w:r>
      <w:r>
        <w:rPr>
          <w:spacing w:val="27"/>
        </w:rPr>
        <w:t> </w:t>
      </w:r>
      <w:r>
        <w:rPr/>
        <w:t>crime</w:t>
      </w:r>
      <w:r>
        <w:rPr>
          <w:spacing w:val="26"/>
        </w:rPr>
        <w:t> </w:t>
      </w:r>
      <w:r>
        <w:rPr/>
        <w:t>was</w:t>
      </w:r>
      <w:r>
        <w:rPr>
          <w:spacing w:val="24"/>
        </w:rPr>
        <w:t> </w:t>
      </w:r>
      <w:r>
        <w:rPr/>
        <w:t>that</w:t>
      </w:r>
      <w:r>
        <w:rPr>
          <w:spacing w:val="23"/>
        </w:rPr>
        <w:t> </w:t>
      </w:r>
      <w:r>
        <w:rPr/>
        <w:t>he</w:t>
      </w:r>
      <w:r>
        <w:rPr>
          <w:spacing w:val="32"/>
        </w:rPr>
        <w:t> </w:t>
      </w:r>
      <w:r>
        <w:rPr/>
        <w:t>had</w:t>
      </w:r>
      <w:r>
        <w:rPr>
          <w:spacing w:val="28"/>
        </w:rPr>
        <w:t> </w:t>
      </w:r>
      <w:r>
        <w:rPr/>
        <w:t>defaulted</w:t>
      </w:r>
      <w:r>
        <w:rPr>
          <w:spacing w:val="27"/>
        </w:rPr>
        <w:t> </w:t>
      </w:r>
      <w:r>
        <w:rPr/>
        <w:t>on</w:t>
      </w:r>
      <w:r>
        <w:rPr>
          <w:spacing w:val="25"/>
        </w:rPr>
        <w:t> </w:t>
      </w:r>
      <w:r>
        <w:rPr/>
        <w:t>some</w:t>
      </w:r>
      <w:r>
        <w:rPr>
          <w:spacing w:val="25"/>
        </w:rPr>
        <w:t> </w:t>
      </w:r>
      <w:r>
        <w:rPr/>
        <w:t>payment</w:t>
      </w:r>
      <w:r>
        <w:rPr>
          <w:spacing w:val="23"/>
        </w:rPr>
        <w:t> </w:t>
      </w:r>
      <w:r>
        <w:rPr/>
        <w:t>due</w:t>
      </w:r>
      <w:r>
        <w:rPr>
          <w:spacing w:val="26"/>
        </w:rPr>
        <w:t> </w:t>
      </w:r>
      <w:r>
        <w:rPr/>
        <w:t>to</w:t>
      </w:r>
      <w:r>
        <w:rPr>
          <w:spacing w:val="29"/>
        </w:rPr>
        <w:t> </w:t>
      </w:r>
      <w:r>
        <w:rPr>
          <w:spacing w:val="-5"/>
        </w:rPr>
        <w:t>the</w:t>
      </w:r>
    </w:p>
    <w:p>
      <w:pPr>
        <w:pStyle w:val="BodyText"/>
        <w:spacing w:before="2"/>
        <w:ind w:left="1440"/>
      </w:pPr>
      <w:r>
        <w:rPr>
          <w:spacing w:val="-2"/>
          <w:w w:val="105"/>
        </w:rPr>
        <w:t>landowner.</w:t>
      </w:r>
    </w:p>
    <w:p>
      <w:pPr>
        <w:pStyle w:val="BodyText"/>
        <w:spacing w:before="32"/>
      </w:pPr>
    </w:p>
    <w:p>
      <w:pPr>
        <w:pStyle w:val="BodyText"/>
        <w:spacing w:line="254" w:lineRule="auto" w:before="1"/>
        <w:ind w:left="1440" w:right="1435"/>
        <w:jc w:val="both"/>
      </w:pPr>
      <w:r>
        <w:rPr/>
        <w:t>I</w:t>
      </w:r>
      <w:r>
        <w:rPr>
          <w:spacing w:val="40"/>
        </w:rPr>
        <w:t> </w:t>
      </w:r>
      <w:r>
        <w:rPr/>
        <w:t>returned</w:t>
      </w:r>
      <w:r>
        <w:rPr>
          <w:spacing w:val="40"/>
        </w:rPr>
        <w:t> </w:t>
      </w:r>
      <w:r>
        <w:rPr/>
        <w:t>to</w:t>
      </w:r>
      <w:r>
        <w:rPr>
          <w:spacing w:val="40"/>
        </w:rPr>
        <w:t> </w:t>
      </w:r>
      <w:r>
        <w:rPr/>
        <w:t>Rojhan</w:t>
      </w:r>
      <w:r>
        <w:rPr>
          <w:spacing w:val="40"/>
        </w:rPr>
        <w:t> </w:t>
      </w:r>
      <w:r>
        <w:rPr/>
        <w:t>in</w:t>
      </w:r>
      <w:r>
        <w:rPr>
          <w:spacing w:val="40"/>
        </w:rPr>
        <w:t> </w:t>
      </w:r>
      <w:r>
        <w:rPr/>
        <w:t>January</w:t>
      </w:r>
      <w:r>
        <w:rPr>
          <w:spacing w:val="40"/>
        </w:rPr>
        <w:t> </w:t>
      </w:r>
      <w:r>
        <w:rPr/>
        <w:t>1951</w:t>
      </w:r>
      <w:r>
        <w:rPr>
          <w:spacing w:val="40"/>
        </w:rPr>
        <w:t> </w:t>
      </w:r>
      <w:r>
        <w:rPr/>
        <w:t>but</w:t>
      </w:r>
      <w:r>
        <w:rPr>
          <w:spacing w:val="40"/>
        </w:rPr>
        <w:t> </w:t>
      </w:r>
      <w:r>
        <w:rPr/>
        <w:t>I</w:t>
      </w:r>
      <w:r>
        <w:rPr>
          <w:spacing w:val="40"/>
        </w:rPr>
        <w:t> </w:t>
      </w:r>
      <w:r>
        <w:rPr/>
        <w:t>found</w:t>
      </w:r>
      <w:r>
        <w:rPr>
          <w:spacing w:val="40"/>
        </w:rPr>
        <w:t> </w:t>
      </w:r>
      <w:r>
        <w:rPr/>
        <w:t>I</w:t>
      </w:r>
      <w:r>
        <w:rPr>
          <w:spacing w:val="40"/>
        </w:rPr>
        <w:t> </w:t>
      </w:r>
      <w:r>
        <w:rPr/>
        <w:t>could</w:t>
      </w:r>
      <w:r>
        <w:rPr>
          <w:spacing w:val="40"/>
        </w:rPr>
        <w:t> </w:t>
      </w:r>
      <w:r>
        <w:rPr/>
        <w:t>not</w:t>
      </w:r>
      <w:r>
        <w:rPr>
          <w:spacing w:val="40"/>
        </w:rPr>
        <w:t> </w:t>
      </w:r>
      <w:r>
        <w:rPr/>
        <w:t>stay</w:t>
      </w:r>
      <w:r>
        <w:rPr>
          <w:spacing w:val="40"/>
        </w:rPr>
        <w:t> </w:t>
      </w:r>
      <w:r>
        <w:rPr/>
        <w:t>at</w:t>
      </w:r>
      <w:r>
        <w:rPr>
          <w:spacing w:val="40"/>
        </w:rPr>
        <w:t> </w:t>
      </w:r>
      <w:r>
        <w:rPr/>
        <w:t>the</w:t>
      </w:r>
      <w:r>
        <w:rPr>
          <w:spacing w:val="40"/>
        </w:rPr>
        <w:t> </w:t>
      </w:r>
      <w:r>
        <w:rPr/>
        <w:t>tribal headquarters</w:t>
      </w:r>
      <w:r>
        <w:rPr>
          <w:spacing w:val="32"/>
        </w:rPr>
        <w:t> </w:t>
      </w:r>
      <w:r>
        <w:rPr/>
        <w:t>for</w:t>
      </w:r>
      <w:r>
        <w:rPr>
          <w:spacing w:val="36"/>
        </w:rPr>
        <w:t> </w:t>
      </w:r>
      <w:r>
        <w:rPr/>
        <w:t>more</w:t>
      </w:r>
      <w:r>
        <w:rPr>
          <w:spacing w:val="34"/>
        </w:rPr>
        <w:t> </w:t>
      </w:r>
      <w:r>
        <w:rPr/>
        <w:t>than</w:t>
      </w:r>
      <w:r>
        <w:rPr>
          <w:spacing w:val="32"/>
        </w:rPr>
        <w:t> </w:t>
      </w:r>
      <w:r>
        <w:rPr/>
        <w:t>a</w:t>
      </w:r>
      <w:r>
        <w:rPr>
          <w:spacing w:val="34"/>
        </w:rPr>
        <w:t> </w:t>
      </w:r>
      <w:r>
        <w:rPr/>
        <w:t>few</w:t>
      </w:r>
      <w:r>
        <w:rPr>
          <w:spacing w:val="31"/>
        </w:rPr>
        <w:t> </w:t>
      </w:r>
      <w:r>
        <w:rPr/>
        <w:t>days.</w:t>
      </w:r>
      <w:r>
        <w:rPr>
          <w:spacing w:val="30"/>
        </w:rPr>
        <w:t> </w:t>
      </w:r>
      <w:r>
        <w:rPr/>
        <w:t>The</w:t>
      </w:r>
      <w:r>
        <w:rPr>
          <w:spacing w:val="34"/>
        </w:rPr>
        <w:t> </w:t>
      </w:r>
      <w:r>
        <w:rPr/>
        <w:t>feudal</w:t>
      </w:r>
      <w:r>
        <w:rPr>
          <w:spacing w:val="36"/>
        </w:rPr>
        <w:t> </w:t>
      </w:r>
      <w:r>
        <w:rPr/>
        <w:t>mentality</w:t>
      </w:r>
      <w:r>
        <w:rPr>
          <w:spacing w:val="36"/>
        </w:rPr>
        <w:t> </w:t>
      </w:r>
      <w:r>
        <w:rPr/>
        <w:t>that</w:t>
      </w:r>
      <w:r>
        <w:rPr>
          <w:spacing w:val="31"/>
        </w:rPr>
        <w:t> </w:t>
      </w:r>
      <w:r>
        <w:rPr/>
        <w:t>had</w:t>
      </w:r>
      <w:r>
        <w:rPr>
          <w:spacing w:val="31"/>
        </w:rPr>
        <w:t> </w:t>
      </w:r>
      <w:r>
        <w:rPr/>
        <w:t>begun</w:t>
      </w:r>
      <w:r>
        <w:rPr>
          <w:spacing w:val="32"/>
        </w:rPr>
        <w:t> </w:t>
      </w:r>
      <w:r>
        <w:rPr/>
        <w:t>to</w:t>
      </w:r>
      <w:r>
        <w:rPr>
          <w:spacing w:val="32"/>
        </w:rPr>
        <w:t> </w:t>
      </w:r>
      <w:r>
        <w:rPr>
          <w:spacing w:val="-2"/>
        </w:rPr>
        <w:t>prevail</w:t>
      </w:r>
    </w:p>
    <w:p>
      <w:pPr>
        <w:pStyle w:val="BodyText"/>
        <w:spacing w:before="93"/>
        <w:rPr>
          <w:sz w:val="20"/>
        </w:rPr>
      </w:pPr>
      <w:r>
        <w:rPr>
          <w:sz w:val="20"/>
        </w:rPr>
        <mc:AlternateContent>
          <mc:Choice Requires="wps">
            <w:drawing>
              <wp:anchor distT="0" distB="0" distL="0" distR="0" allowOverlap="1" layoutInCell="1" locked="0" behindDoc="1" simplePos="0" relativeHeight="487599616">
                <wp:simplePos x="0" y="0"/>
                <wp:positionH relativeFrom="page">
                  <wp:posOffset>914400</wp:posOffset>
                </wp:positionH>
                <wp:positionV relativeFrom="paragraph">
                  <wp:posOffset>223351</wp:posOffset>
                </wp:positionV>
                <wp:extent cx="1828800" cy="9525"/>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86756pt;width:144pt;height:.71pt;mso-position-horizontal-relative:page;mso-position-vertical-relative:paragraph;z-index:-15716864;mso-wrap-distance-left:0;mso-wrap-distance-right:0" id="docshape30" filled="true" fillcolor="#000000" stroked="false">
                <v:fill type="solid"/>
                <w10:wrap type="topAndBottom"/>
              </v:rect>
            </w:pict>
          </mc:Fallback>
        </mc:AlternateContent>
      </w:r>
    </w:p>
    <w:p>
      <w:pPr>
        <w:spacing w:before="97"/>
        <w:ind w:left="0" w:right="97" w:firstLine="0"/>
        <w:jc w:val="center"/>
        <w:rPr>
          <w:rFonts w:ascii="Calibri"/>
          <w:sz w:val="20"/>
        </w:rPr>
      </w:pPr>
      <w:r>
        <w:rPr>
          <w:rFonts w:ascii="Calibri"/>
          <w:sz w:val="20"/>
          <w:vertAlign w:val="superscript"/>
        </w:rPr>
        <w:t>44</w:t>
      </w:r>
      <w:r>
        <w:rPr>
          <w:rFonts w:ascii="Calibri"/>
          <w:spacing w:val="-3"/>
          <w:sz w:val="20"/>
          <w:vertAlign w:val="baseline"/>
        </w:rPr>
        <w:t> </w:t>
      </w:r>
      <w:r>
        <w:rPr>
          <w:rFonts w:ascii="Calibri"/>
          <w:i/>
          <w:sz w:val="20"/>
          <w:vertAlign w:val="baseline"/>
        </w:rPr>
        <w:t>Juths</w:t>
      </w:r>
      <w:r>
        <w:rPr>
          <w:rFonts w:ascii="Calibri"/>
          <w:i/>
          <w:spacing w:val="-5"/>
          <w:sz w:val="20"/>
          <w:vertAlign w:val="baseline"/>
        </w:rPr>
        <w:t> </w:t>
      </w:r>
      <w:r>
        <w:rPr>
          <w:rFonts w:ascii="Calibri"/>
          <w:sz w:val="20"/>
          <w:vertAlign w:val="baseline"/>
        </w:rPr>
        <w:t>were</w:t>
      </w:r>
      <w:r>
        <w:rPr>
          <w:rFonts w:ascii="Calibri"/>
          <w:spacing w:val="-8"/>
          <w:sz w:val="20"/>
          <w:vertAlign w:val="baseline"/>
        </w:rPr>
        <w:t> </w:t>
      </w:r>
      <w:r>
        <w:rPr>
          <w:rFonts w:ascii="Calibri"/>
          <w:sz w:val="20"/>
          <w:vertAlign w:val="baseline"/>
        </w:rPr>
        <w:t>the</w:t>
      </w:r>
      <w:r>
        <w:rPr>
          <w:rFonts w:ascii="Calibri"/>
          <w:spacing w:val="-8"/>
          <w:sz w:val="20"/>
          <w:vertAlign w:val="baseline"/>
        </w:rPr>
        <w:t> </w:t>
      </w:r>
      <w:r>
        <w:rPr>
          <w:rFonts w:ascii="Calibri"/>
          <w:sz w:val="20"/>
          <w:vertAlign w:val="baseline"/>
        </w:rPr>
        <w:t>original</w:t>
      </w:r>
      <w:r>
        <w:rPr>
          <w:rFonts w:ascii="Calibri"/>
          <w:spacing w:val="-7"/>
          <w:sz w:val="20"/>
          <w:vertAlign w:val="baseline"/>
        </w:rPr>
        <w:t> </w:t>
      </w:r>
      <w:r>
        <w:rPr>
          <w:rFonts w:ascii="Calibri"/>
          <w:sz w:val="20"/>
          <w:vertAlign w:val="baseline"/>
        </w:rPr>
        <w:t>inhabitants</w:t>
      </w:r>
      <w:r>
        <w:rPr>
          <w:rFonts w:ascii="Calibri"/>
          <w:spacing w:val="-6"/>
          <w:sz w:val="20"/>
          <w:vertAlign w:val="baseline"/>
        </w:rPr>
        <w:t> </w:t>
      </w:r>
      <w:r>
        <w:rPr>
          <w:rFonts w:ascii="Calibri"/>
          <w:sz w:val="20"/>
          <w:vertAlign w:val="baseline"/>
        </w:rPr>
        <w:t>of</w:t>
      </w:r>
      <w:r>
        <w:rPr>
          <w:rFonts w:ascii="Calibri"/>
          <w:spacing w:val="-3"/>
          <w:sz w:val="20"/>
          <w:vertAlign w:val="baseline"/>
        </w:rPr>
        <w:t> </w:t>
      </w:r>
      <w:r>
        <w:rPr>
          <w:rFonts w:ascii="Calibri"/>
          <w:sz w:val="20"/>
          <w:vertAlign w:val="baseline"/>
        </w:rPr>
        <w:t>the</w:t>
      </w:r>
      <w:r>
        <w:rPr>
          <w:rFonts w:ascii="Calibri"/>
          <w:spacing w:val="-4"/>
          <w:sz w:val="20"/>
          <w:vertAlign w:val="baseline"/>
        </w:rPr>
        <w:t> </w:t>
      </w:r>
      <w:r>
        <w:rPr>
          <w:rFonts w:ascii="Calibri"/>
          <w:sz w:val="20"/>
          <w:vertAlign w:val="baseline"/>
        </w:rPr>
        <w:t>area,</w:t>
      </w:r>
      <w:r>
        <w:rPr>
          <w:rFonts w:ascii="Calibri"/>
          <w:spacing w:val="-6"/>
          <w:sz w:val="20"/>
          <w:vertAlign w:val="baseline"/>
        </w:rPr>
        <w:t> </w:t>
      </w:r>
      <w:r>
        <w:rPr>
          <w:rFonts w:ascii="Calibri"/>
          <w:sz w:val="20"/>
          <w:vertAlign w:val="baseline"/>
        </w:rPr>
        <w:t>and</w:t>
      </w:r>
      <w:r>
        <w:rPr>
          <w:rFonts w:ascii="Calibri"/>
          <w:spacing w:val="-4"/>
          <w:sz w:val="20"/>
          <w:vertAlign w:val="baseline"/>
        </w:rPr>
        <w:t> </w:t>
      </w:r>
      <w:r>
        <w:rPr>
          <w:rFonts w:ascii="Calibri"/>
          <w:sz w:val="20"/>
          <w:vertAlign w:val="baseline"/>
        </w:rPr>
        <w:t>the</w:t>
      </w:r>
      <w:r>
        <w:rPr>
          <w:rFonts w:ascii="Calibri"/>
          <w:spacing w:val="-4"/>
          <w:sz w:val="20"/>
          <w:vertAlign w:val="baseline"/>
        </w:rPr>
        <w:t> </w:t>
      </w:r>
      <w:r>
        <w:rPr>
          <w:rFonts w:ascii="Calibri"/>
          <w:sz w:val="20"/>
          <w:vertAlign w:val="baseline"/>
        </w:rPr>
        <w:t>tongue</w:t>
      </w:r>
      <w:r>
        <w:rPr>
          <w:rFonts w:ascii="Calibri"/>
          <w:spacing w:val="-3"/>
          <w:sz w:val="20"/>
          <w:vertAlign w:val="baseline"/>
        </w:rPr>
        <w:t> </w:t>
      </w:r>
      <w:r>
        <w:rPr>
          <w:rFonts w:ascii="Calibri"/>
          <w:sz w:val="20"/>
          <w:vertAlign w:val="baseline"/>
        </w:rPr>
        <w:t>they</w:t>
      </w:r>
      <w:r>
        <w:rPr>
          <w:rFonts w:ascii="Calibri"/>
          <w:spacing w:val="-9"/>
          <w:sz w:val="20"/>
          <w:vertAlign w:val="baseline"/>
        </w:rPr>
        <w:t> </w:t>
      </w:r>
      <w:r>
        <w:rPr>
          <w:rFonts w:ascii="Calibri"/>
          <w:sz w:val="20"/>
          <w:vertAlign w:val="baseline"/>
        </w:rPr>
        <w:t>s</w:t>
      </w:r>
      <w:r>
        <w:rPr>
          <w:rFonts w:ascii="Calibri"/>
          <w:spacing w:val="-6"/>
          <w:sz w:val="20"/>
          <w:vertAlign w:val="baseline"/>
        </w:rPr>
        <w:t> </w:t>
      </w:r>
      <w:r>
        <w:rPr>
          <w:rFonts w:ascii="Calibri"/>
          <w:sz w:val="20"/>
          <w:vertAlign w:val="baseline"/>
        </w:rPr>
        <w:t>was</w:t>
      </w:r>
      <w:r>
        <w:rPr>
          <w:rFonts w:ascii="Calibri"/>
          <w:spacing w:val="-3"/>
          <w:sz w:val="20"/>
          <w:vertAlign w:val="baseline"/>
        </w:rPr>
        <w:t> </w:t>
      </w:r>
      <w:r>
        <w:rPr>
          <w:rFonts w:ascii="Calibri"/>
          <w:i/>
          <w:sz w:val="20"/>
          <w:vertAlign w:val="baseline"/>
        </w:rPr>
        <w:t>Juthgali</w:t>
      </w:r>
      <w:r>
        <w:rPr>
          <w:rFonts w:ascii="Calibri"/>
          <w:i/>
          <w:spacing w:val="-6"/>
          <w:sz w:val="20"/>
          <w:vertAlign w:val="baseline"/>
        </w:rPr>
        <w:t> </w:t>
      </w:r>
      <w:r>
        <w:rPr>
          <w:rFonts w:ascii="Calibri"/>
          <w:sz w:val="20"/>
          <w:vertAlign w:val="baseline"/>
        </w:rPr>
        <w:t>(otherwise</w:t>
      </w:r>
      <w:r>
        <w:rPr>
          <w:rFonts w:ascii="Calibri"/>
          <w:spacing w:val="-3"/>
          <w:sz w:val="20"/>
          <w:vertAlign w:val="baseline"/>
        </w:rPr>
        <w:t> </w:t>
      </w:r>
      <w:r>
        <w:rPr>
          <w:rFonts w:ascii="Calibri"/>
          <w:sz w:val="20"/>
          <w:vertAlign w:val="baseline"/>
        </w:rPr>
        <w:t>known</w:t>
      </w:r>
      <w:r>
        <w:rPr>
          <w:rFonts w:ascii="Calibri"/>
          <w:spacing w:val="-9"/>
          <w:sz w:val="20"/>
          <w:vertAlign w:val="baseline"/>
        </w:rPr>
        <w:t> </w:t>
      </w:r>
      <w:r>
        <w:rPr>
          <w:rFonts w:ascii="Calibri"/>
          <w:sz w:val="20"/>
          <w:vertAlign w:val="baseline"/>
        </w:rPr>
        <w:t>as</w:t>
      </w:r>
      <w:r>
        <w:rPr>
          <w:rFonts w:ascii="Calibri"/>
          <w:spacing w:val="-6"/>
          <w:sz w:val="20"/>
          <w:vertAlign w:val="baseline"/>
        </w:rPr>
        <w:t> </w:t>
      </w:r>
      <w:r>
        <w:rPr>
          <w:rFonts w:ascii="Calibri"/>
          <w:spacing w:val="-2"/>
          <w:sz w:val="20"/>
          <w:vertAlign w:val="baseline"/>
        </w:rPr>
        <w:t>Seraiki).</w:t>
      </w:r>
    </w:p>
    <w:p>
      <w:pPr>
        <w:spacing w:after="0"/>
        <w:jc w:val="center"/>
        <w:rPr>
          <w:rFonts w:ascii="Calibri"/>
          <w:sz w:val="20"/>
        </w:rPr>
        <w:sectPr>
          <w:pgSz w:w="12240" w:h="15840"/>
          <w:pgMar w:header="0" w:footer="985" w:top="1380" w:bottom="1180" w:left="0" w:right="0"/>
        </w:sectPr>
      </w:pPr>
    </w:p>
    <w:p>
      <w:pPr>
        <w:pStyle w:val="BodyText"/>
        <w:spacing w:line="254" w:lineRule="auto" w:before="67"/>
        <w:ind w:left="1440" w:right="1431"/>
        <w:jc w:val="both"/>
      </w:pPr>
      <w:r>
        <w:rPr/>
        <w:t>within my family was more than I could bear. So, I packed a handful of belongings and crossed the river on horseback taking one of the old wooden boat ferries. Arriving at Sonmiani I set up camp. Sonmiani was lush green and, what is more, at a distance from Rojhan.</w:t>
      </w:r>
      <w:r>
        <w:rPr>
          <w:spacing w:val="40"/>
        </w:rPr>
        <w:t> </w:t>
      </w:r>
      <w:r>
        <w:rPr/>
        <w:t>Within</w:t>
      </w:r>
      <w:r>
        <w:rPr>
          <w:spacing w:val="40"/>
        </w:rPr>
        <w:t> </w:t>
      </w:r>
      <w:r>
        <w:rPr/>
        <w:t>a</w:t>
      </w:r>
      <w:r>
        <w:rPr>
          <w:spacing w:val="40"/>
        </w:rPr>
        <w:t> </w:t>
      </w:r>
      <w:r>
        <w:rPr/>
        <w:t>year</w:t>
      </w:r>
      <w:r>
        <w:rPr>
          <w:spacing w:val="40"/>
        </w:rPr>
        <w:t> </w:t>
      </w:r>
      <w:r>
        <w:rPr/>
        <w:t>I</w:t>
      </w:r>
      <w:r>
        <w:rPr>
          <w:spacing w:val="40"/>
        </w:rPr>
        <w:t> </w:t>
      </w:r>
      <w:r>
        <w:rPr/>
        <w:t>began</w:t>
      </w:r>
      <w:r>
        <w:rPr>
          <w:spacing w:val="40"/>
        </w:rPr>
        <w:t> </w:t>
      </w:r>
      <w:r>
        <w:rPr/>
        <w:t>the</w:t>
      </w:r>
      <w:r>
        <w:rPr>
          <w:spacing w:val="40"/>
        </w:rPr>
        <w:t> </w:t>
      </w:r>
      <w:r>
        <w:rPr/>
        <w:t>construction</w:t>
      </w:r>
      <w:r>
        <w:rPr>
          <w:spacing w:val="40"/>
        </w:rPr>
        <w:t> </w:t>
      </w:r>
      <w:r>
        <w:rPr/>
        <w:t>of</w:t>
      </w:r>
      <w:r>
        <w:rPr>
          <w:spacing w:val="40"/>
        </w:rPr>
        <w:t> </w:t>
      </w:r>
      <w:r>
        <w:rPr/>
        <w:t>my</w:t>
      </w:r>
      <w:r>
        <w:rPr>
          <w:spacing w:val="40"/>
        </w:rPr>
        <w:t> </w:t>
      </w:r>
      <w:r>
        <w:rPr/>
        <w:t>house</w:t>
      </w:r>
      <w:r>
        <w:rPr>
          <w:spacing w:val="40"/>
        </w:rPr>
        <w:t> </w:t>
      </w:r>
      <w:r>
        <w:rPr/>
        <w:t>there.</w:t>
      </w:r>
      <w:r>
        <w:rPr>
          <w:spacing w:val="40"/>
        </w:rPr>
        <w:t> </w:t>
      </w:r>
      <w:r>
        <w:rPr/>
        <w:t>It</w:t>
      </w:r>
      <w:r>
        <w:rPr>
          <w:spacing w:val="40"/>
        </w:rPr>
        <w:t> </w:t>
      </w:r>
      <w:r>
        <w:rPr/>
        <w:t>was</w:t>
      </w:r>
      <w:r>
        <w:rPr>
          <w:spacing w:val="40"/>
        </w:rPr>
        <w:t> </w:t>
      </w:r>
      <w:r>
        <w:rPr/>
        <w:t>designed</w:t>
      </w:r>
      <w:r>
        <w:rPr>
          <w:spacing w:val="40"/>
        </w:rPr>
        <w:t> </w:t>
      </w:r>
      <w:r>
        <w:rPr/>
        <w:t>on the</w:t>
      </w:r>
      <w:r>
        <w:rPr>
          <w:spacing w:val="40"/>
        </w:rPr>
        <w:t> </w:t>
      </w:r>
      <w:r>
        <w:rPr/>
        <w:t>plans</w:t>
      </w:r>
      <w:r>
        <w:rPr>
          <w:spacing w:val="40"/>
        </w:rPr>
        <w:t> </w:t>
      </w:r>
      <w:r>
        <w:rPr/>
        <w:t>of</w:t>
      </w:r>
      <w:r>
        <w:rPr>
          <w:spacing w:val="40"/>
        </w:rPr>
        <w:t> </w:t>
      </w:r>
      <w:r>
        <w:rPr/>
        <w:t>Baloch</w:t>
      </w:r>
      <w:r>
        <w:rPr>
          <w:spacing w:val="40"/>
        </w:rPr>
        <w:t> </w:t>
      </w:r>
      <w:r>
        <w:rPr/>
        <w:t>forts</w:t>
      </w:r>
      <w:r>
        <w:rPr>
          <w:spacing w:val="40"/>
        </w:rPr>
        <w:t> </w:t>
      </w:r>
      <w:r>
        <w:rPr/>
        <w:t>of</w:t>
      </w:r>
      <w:r>
        <w:rPr>
          <w:spacing w:val="40"/>
        </w:rPr>
        <w:t> </w:t>
      </w:r>
      <w:r>
        <w:rPr/>
        <w:t>old.</w:t>
      </w:r>
      <w:r>
        <w:rPr>
          <w:spacing w:val="40"/>
        </w:rPr>
        <w:t> </w:t>
      </w:r>
      <w:r>
        <w:rPr/>
        <w:t>It</w:t>
      </w:r>
      <w:r>
        <w:rPr>
          <w:spacing w:val="40"/>
        </w:rPr>
        <w:t> </w:t>
      </w:r>
      <w:r>
        <w:rPr/>
        <w:t>was</w:t>
      </w:r>
      <w:r>
        <w:rPr>
          <w:spacing w:val="40"/>
        </w:rPr>
        <w:t> </w:t>
      </w:r>
      <w:r>
        <w:rPr/>
        <w:t>here</w:t>
      </w:r>
      <w:r>
        <w:rPr>
          <w:spacing w:val="40"/>
        </w:rPr>
        <w:t> </w:t>
      </w:r>
      <w:r>
        <w:rPr/>
        <w:t>at</w:t>
      </w:r>
      <w:r>
        <w:rPr>
          <w:spacing w:val="40"/>
        </w:rPr>
        <w:t> </w:t>
      </w:r>
      <w:r>
        <w:rPr/>
        <w:t>Sonmiani</w:t>
      </w:r>
      <w:r>
        <w:rPr>
          <w:spacing w:val="40"/>
        </w:rPr>
        <w:t> </w:t>
      </w:r>
      <w:r>
        <w:rPr/>
        <w:t>that</w:t>
      </w:r>
      <w:r>
        <w:rPr>
          <w:spacing w:val="40"/>
        </w:rPr>
        <w:t> </w:t>
      </w:r>
      <w:r>
        <w:rPr/>
        <w:t>I</w:t>
      </w:r>
      <w:r>
        <w:rPr>
          <w:spacing w:val="40"/>
        </w:rPr>
        <w:t> </w:t>
      </w:r>
      <w:r>
        <w:rPr/>
        <w:t>settled</w:t>
      </w:r>
      <w:r>
        <w:rPr>
          <w:spacing w:val="40"/>
        </w:rPr>
        <w:t> </w:t>
      </w:r>
      <w:r>
        <w:rPr/>
        <w:t>down</w:t>
      </w:r>
      <w:r>
        <w:rPr>
          <w:spacing w:val="40"/>
        </w:rPr>
        <w:t> </w:t>
      </w:r>
      <w:r>
        <w:rPr/>
        <w:t>to</w:t>
      </w:r>
      <w:r>
        <w:rPr>
          <w:spacing w:val="40"/>
        </w:rPr>
        <w:t> </w:t>
      </w:r>
      <w:r>
        <w:rPr/>
        <w:t>what would</w:t>
      </w:r>
      <w:r>
        <w:rPr>
          <w:spacing w:val="36"/>
        </w:rPr>
        <w:t> </w:t>
      </w:r>
      <w:r>
        <w:rPr/>
        <w:t>turn</w:t>
      </w:r>
      <w:r>
        <w:rPr>
          <w:spacing w:val="34"/>
        </w:rPr>
        <w:t> </w:t>
      </w:r>
      <w:r>
        <w:rPr/>
        <w:t>out</w:t>
      </w:r>
      <w:r>
        <w:rPr>
          <w:spacing w:val="32"/>
        </w:rPr>
        <w:t> </w:t>
      </w:r>
      <w:r>
        <w:rPr/>
        <w:t>to</w:t>
      </w:r>
      <w:r>
        <w:rPr>
          <w:spacing w:val="32"/>
        </w:rPr>
        <w:t> </w:t>
      </w:r>
      <w:r>
        <w:rPr/>
        <w:t>be</w:t>
      </w:r>
      <w:r>
        <w:rPr>
          <w:spacing w:val="34"/>
        </w:rPr>
        <w:t> </w:t>
      </w:r>
      <w:r>
        <w:rPr/>
        <w:t>my short</w:t>
      </w:r>
      <w:r>
        <w:rPr>
          <w:spacing w:val="32"/>
        </w:rPr>
        <w:t> </w:t>
      </w:r>
      <w:r>
        <w:rPr/>
        <w:t>stint</w:t>
      </w:r>
      <w:r>
        <w:rPr>
          <w:spacing w:val="32"/>
        </w:rPr>
        <w:t> </w:t>
      </w:r>
      <w:r>
        <w:rPr/>
        <w:t>as</w:t>
      </w:r>
      <w:r>
        <w:rPr>
          <w:spacing w:val="32"/>
        </w:rPr>
        <w:t> </w:t>
      </w:r>
      <w:r>
        <w:rPr/>
        <w:t>a</w:t>
      </w:r>
      <w:r>
        <w:rPr>
          <w:spacing w:val="34"/>
        </w:rPr>
        <w:t> </w:t>
      </w:r>
      <w:r>
        <w:rPr/>
        <w:t>tribal chief.</w:t>
      </w:r>
    </w:p>
    <w:p>
      <w:pPr>
        <w:pStyle w:val="BodyText"/>
        <w:spacing w:before="17"/>
      </w:pPr>
    </w:p>
    <w:p>
      <w:pPr>
        <w:pStyle w:val="BodyText"/>
        <w:spacing w:line="254" w:lineRule="auto"/>
        <w:ind w:left="1440" w:right="1434"/>
        <w:jc w:val="both"/>
      </w:pPr>
      <w:r>
        <w:rPr/>
        <w:t>The election campaign of 1951 provided a shocking eye-opener. A non-Baloch, whose family</w:t>
      </w:r>
      <w:r>
        <w:rPr>
          <w:spacing w:val="40"/>
        </w:rPr>
        <w:t> </w:t>
      </w:r>
      <w:r>
        <w:rPr/>
        <w:t>had</w:t>
      </w:r>
      <w:r>
        <w:rPr>
          <w:spacing w:val="40"/>
        </w:rPr>
        <w:t> </w:t>
      </w:r>
      <w:r>
        <w:rPr/>
        <w:t>earlier</w:t>
      </w:r>
      <w:r>
        <w:rPr>
          <w:spacing w:val="40"/>
        </w:rPr>
        <w:t> </w:t>
      </w:r>
      <w:r>
        <w:rPr/>
        <w:t>settled</w:t>
      </w:r>
      <w:r>
        <w:rPr>
          <w:spacing w:val="40"/>
        </w:rPr>
        <w:t> </w:t>
      </w:r>
      <w:r>
        <w:rPr/>
        <w:t>at</w:t>
      </w:r>
      <w:r>
        <w:rPr>
          <w:spacing w:val="40"/>
        </w:rPr>
        <w:t> </w:t>
      </w:r>
      <w:r>
        <w:rPr/>
        <w:t>Rojhan,</w:t>
      </w:r>
      <w:r>
        <w:rPr>
          <w:spacing w:val="40"/>
        </w:rPr>
        <w:t> </w:t>
      </w:r>
      <w:r>
        <w:rPr/>
        <w:t>stood</w:t>
      </w:r>
      <w:r>
        <w:rPr>
          <w:spacing w:val="40"/>
        </w:rPr>
        <w:t> </w:t>
      </w:r>
      <w:r>
        <w:rPr/>
        <w:t>for</w:t>
      </w:r>
      <w:r>
        <w:rPr>
          <w:spacing w:val="40"/>
        </w:rPr>
        <w:t> </w:t>
      </w:r>
      <w:r>
        <w:rPr/>
        <w:t>elections</w:t>
      </w:r>
      <w:r>
        <w:rPr>
          <w:spacing w:val="40"/>
        </w:rPr>
        <w:t> </w:t>
      </w:r>
      <w:r>
        <w:rPr/>
        <w:t>openly</w:t>
      </w:r>
      <w:r>
        <w:rPr>
          <w:spacing w:val="40"/>
        </w:rPr>
        <w:t> </w:t>
      </w:r>
      <w:r>
        <w:rPr/>
        <w:t>opposing</w:t>
      </w:r>
      <w:r>
        <w:rPr>
          <w:spacing w:val="40"/>
        </w:rPr>
        <w:t> </w:t>
      </w:r>
      <w:r>
        <w:rPr/>
        <w:t>the</w:t>
      </w:r>
      <w:r>
        <w:rPr>
          <w:spacing w:val="40"/>
        </w:rPr>
        <w:t> </w:t>
      </w:r>
      <w:r>
        <w:rPr/>
        <w:t>Sirdar family's</w:t>
      </w:r>
      <w:r>
        <w:rPr>
          <w:spacing w:val="32"/>
        </w:rPr>
        <w:t> </w:t>
      </w:r>
      <w:r>
        <w:rPr/>
        <w:t>candidate.</w:t>
      </w:r>
      <w:r>
        <w:rPr>
          <w:spacing w:val="30"/>
        </w:rPr>
        <w:t> </w:t>
      </w:r>
      <w:r>
        <w:rPr/>
        <w:t>In</w:t>
      </w:r>
      <w:r>
        <w:rPr>
          <w:spacing w:val="32"/>
        </w:rPr>
        <w:t> </w:t>
      </w:r>
      <w:r>
        <w:rPr/>
        <w:t>the</w:t>
      </w:r>
      <w:r>
        <w:rPr>
          <w:spacing w:val="33"/>
        </w:rPr>
        <w:t> </w:t>
      </w:r>
      <w:r>
        <w:rPr/>
        <w:t>elections</w:t>
      </w:r>
      <w:r>
        <w:rPr>
          <w:spacing w:val="32"/>
        </w:rPr>
        <w:t> </w:t>
      </w:r>
      <w:r>
        <w:rPr/>
        <w:t>he</w:t>
      </w:r>
      <w:r>
        <w:rPr>
          <w:spacing w:val="33"/>
        </w:rPr>
        <w:t> </w:t>
      </w:r>
      <w:r>
        <w:rPr/>
        <w:t>was</w:t>
      </w:r>
      <w:r>
        <w:rPr>
          <w:spacing w:val="25"/>
        </w:rPr>
        <w:t> </w:t>
      </w:r>
      <w:r>
        <w:rPr/>
        <w:t>badly</w:t>
      </w:r>
      <w:r>
        <w:rPr>
          <w:spacing w:val="28"/>
        </w:rPr>
        <w:t> </w:t>
      </w:r>
      <w:r>
        <w:rPr/>
        <w:t>defeated</w:t>
      </w:r>
      <w:r>
        <w:rPr>
          <w:spacing w:val="29"/>
        </w:rPr>
        <w:t> </w:t>
      </w:r>
      <w:r>
        <w:rPr/>
        <w:t>and</w:t>
      </w:r>
      <w:r>
        <w:rPr>
          <w:spacing w:val="36"/>
        </w:rPr>
        <w:t> </w:t>
      </w:r>
      <w:r>
        <w:rPr/>
        <w:t>even</w:t>
      </w:r>
      <w:r>
        <w:rPr>
          <w:spacing w:val="26"/>
        </w:rPr>
        <w:t> </w:t>
      </w:r>
      <w:r>
        <w:rPr/>
        <w:t>lost</w:t>
      </w:r>
      <w:r>
        <w:rPr>
          <w:spacing w:val="30"/>
        </w:rPr>
        <w:t> </w:t>
      </w:r>
      <w:r>
        <w:rPr/>
        <w:t>his</w:t>
      </w:r>
      <w:r>
        <w:rPr>
          <w:spacing w:val="32"/>
        </w:rPr>
        <w:t> </w:t>
      </w:r>
      <w:r>
        <w:rPr/>
        <w:t>deposit.</w:t>
      </w:r>
      <w:r>
        <w:rPr>
          <w:spacing w:val="29"/>
        </w:rPr>
        <w:t> </w:t>
      </w:r>
      <w:r>
        <w:rPr/>
        <w:t>But he was not forgiven as he had</w:t>
      </w:r>
      <w:r>
        <w:rPr>
          <w:spacing w:val="40"/>
        </w:rPr>
        <w:t> </w:t>
      </w:r>
      <w:r>
        <w:rPr/>
        <w:t>been accused</w:t>
      </w:r>
      <w:r>
        <w:rPr>
          <w:spacing w:val="40"/>
        </w:rPr>
        <w:t> </w:t>
      </w:r>
      <w:r>
        <w:rPr/>
        <w:t>of</w:t>
      </w:r>
      <w:r>
        <w:rPr>
          <w:spacing w:val="40"/>
        </w:rPr>
        <w:t> </w:t>
      </w:r>
      <w:r>
        <w:rPr/>
        <w:t>allegedly making disparaging remarks about</w:t>
      </w:r>
      <w:r>
        <w:rPr>
          <w:spacing w:val="40"/>
        </w:rPr>
        <w:t> </w:t>
      </w:r>
      <w:r>
        <w:rPr/>
        <w:t>the</w:t>
      </w:r>
      <w:r>
        <w:rPr>
          <w:spacing w:val="40"/>
        </w:rPr>
        <w:t> </w:t>
      </w:r>
      <w:r>
        <w:rPr/>
        <w:t>Sirdar's</w:t>
      </w:r>
      <w:r>
        <w:rPr>
          <w:spacing w:val="40"/>
        </w:rPr>
        <w:t> </w:t>
      </w:r>
      <w:r>
        <w:rPr/>
        <w:t>family</w:t>
      </w:r>
      <w:r>
        <w:rPr>
          <w:spacing w:val="40"/>
        </w:rPr>
        <w:t> </w:t>
      </w:r>
      <w:r>
        <w:rPr/>
        <w:t>during,J;he</w:t>
      </w:r>
      <w:r>
        <w:rPr>
          <w:spacing w:val="40"/>
        </w:rPr>
        <w:t> </w:t>
      </w:r>
      <w:r>
        <w:rPr/>
        <w:t>campaign.</w:t>
      </w:r>
      <w:r>
        <w:rPr>
          <w:spacing w:val="40"/>
        </w:rPr>
        <w:t> </w:t>
      </w:r>
      <w:r>
        <w:rPr/>
        <w:t>A</w:t>
      </w:r>
      <w:r>
        <w:rPr>
          <w:spacing w:val="40"/>
        </w:rPr>
        <w:t> </w:t>
      </w:r>
      <w:r>
        <w:rPr/>
        <w:t>few</w:t>
      </w:r>
      <w:r>
        <w:rPr>
          <w:spacing w:val="40"/>
        </w:rPr>
        <w:t> </w:t>
      </w:r>
      <w:r>
        <w:rPr/>
        <w:t>weeks</w:t>
      </w:r>
      <w:r>
        <w:rPr>
          <w:spacing w:val="40"/>
        </w:rPr>
        <w:t> </w:t>
      </w:r>
      <w:r>
        <w:rPr/>
        <w:t>later'he</w:t>
      </w:r>
      <w:r>
        <w:rPr>
          <w:spacing w:val="40"/>
        </w:rPr>
        <w:t> </w:t>
      </w:r>
      <w:r>
        <w:rPr/>
        <w:t>was</w:t>
      </w:r>
      <w:r>
        <w:rPr>
          <w:spacing w:val="40"/>
        </w:rPr>
        <w:t> </w:t>
      </w:r>
      <w:r>
        <w:rPr/>
        <w:t>set</w:t>
      </w:r>
      <w:r>
        <w:rPr>
          <w:spacing w:val="40"/>
        </w:rPr>
        <w:t> </w:t>
      </w:r>
      <w:r>
        <w:rPr/>
        <w:t>upon</w:t>
      </w:r>
      <w:r>
        <w:rPr>
          <w:spacing w:val="40"/>
        </w:rPr>
        <w:t> </w:t>
      </w:r>
      <w:r>
        <w:rPr/>
        <w:t>a few</w:t>
      </w:r>
      <w:r>
        <w:rPr>
          <w:spacing w:val="40"/>
        </w:rPr>
        <w:t> </w:t>
      </w:r>
      <w:r>
        <w:rPr/>
        <w:t>mile</w:t>
      </w:r>
      <w:r>
        <w:rPr>
          <w:spacing w:val="40"/>
        </w:rPr>
        <w:t> </w:t>
      </w:r>
      <w:r>
        <w:rPr/>
        <w:t>out</w:t>
      </w:r>
      <w:r>
        <w:rPr>
          <w:spacing w:val="40"/>
        </w:rPr>
        <w:t> </w:t>
      </w:r>
      <w:r>
        <w:rPr/>
        <w:t>of</w:t>
      </w:r>
      <w:r>
        <w:rPr>
          <w:spacing w:val="40"/>
        </w:rPr>
        <w:t> </w:t>
      </w:r>
      <w:r>
        <w:rPr/>
        <w:t>Rojhan.</w:t>
      </w:r>
      <w:r>
        <w:rPr>
          <w:spacing w:val="40"/>
        </w:rPr>
        <w:t> </w:t>
      </w:r>
      <w:r>
        <w:rPr/>
        <w:t>To</w:t>
      </w:r>
      <w:r>
        <w:rPr>
          <w:spacing w:val="40"/>
        </w:rPr>
        <w:t> </w:t>
      </w:r>
      <w:r>
        <w:rPr/>
        <w:t>humiliate</w:t>
      </w:r>
      <w:r>
        <w:rPr>
          <w:spacing w:val="40"/>
        </w:rPr>
        <w:t> </w:t>
      </w:r>
      <w:r>
        <w:rPr/>
        <w:t>him,</w:t>
      </w:r>
      <w:r>
        <w:rPr>
          <w:spacing w:val="40"/>
        </w:rPr>
        <w:t> </w:t>
      </w:r>
      <w:r>
        <w:rPr/>
        <w:t>an</w:t>
      </w:r>
      <w:r>
        <w:rPr>
          <w:spacing w:val="40"/>
        </w:rPr>
        <w:t> </w:t>
      </w:r>
      <w:r>
        <w:rPr/>
        <w:t>attempt</w:t>
      </w:r>
      <w:r>
        <w:rPr>
          <w:spacing w:val="40"/>
        </w:rPr>
        <w:t> </w:t>
      </w:r>
      <w:r>
        <w:rPr/>
        <w:t>was</w:t>
      </w:r>
      <w:r>
        <w:rPr>
          <w:spacing w:val="40"/>
        </w:rPr>
        <w:t> </w:t>
      </w:r>
      <w:r>
        <w:rPr/>
        <w:t>made</w:t>
      </w:r>
      <w:r>
        <w:rPr>
          <w:spacing w:val="40"/>
        </w:rPr>
        <w:t> </w:t>
      </w:r>
      <w:r>
        <w:rPr/>
        <w:t>to</w:t>
      </w:r>
      <w:r>
        <w:rPr>
          <w:spacing w:val="40"/>
        </w:rPr>
        <w:t> </w:t>
      </w:r>
      <w:r>
        <w:rPr/>
        <w:t>cut</w:t>
      </w:r>
      <w:r>
        <w:rPr>
          <w:spacing w:val="40"/>
        </w:rPr>
        <w:t> </w:t>
      </w:r>
      <w:r>
        <w:rPr/>
        <w:t>his</w:t>
      </w:r>
      <w:r>
        <w:rPr>
          <w:spacing w:val="40"/>
        </w:rPr>
        <w:t> </w:t>
      </w:r>
      <w:r>
        <w:rPr/>
        <w:t>nose</w:t>
      </w:r>
      <w:r>
        <w:rPr>
          <w:spacing w:val="40"/>
        </w:rPr>
        <w:t> </w:t>
      </w:r>
      <w:r>
        <w:rPr/>
        <w:t>off. During</w:t>
      </w:r>
      <w:r>
        <w:rPr>
          <w:spacing w:val="40"/>
        </w:rPr>
        <w:t> </w:t>
      </w:r>
      <w:r>
        <w:rPr/>
        <w:t>the</w:t>
      </w:r>
      <w:r>
        <w:rPr>
          <w:spacing w:val="40"/>
        </w:rPr>
        <w:t> </w:t>
      </w:r>
      <w:r>
        <w:rPr/>
        <w:t>struggle</w:t>
      </w:r>
      <w:r>
        <w:rPr>
          <w:spacing w:val="40"/>
        </w:rPr>
        <w:t> </w:t>
      </w:r>
      <w:r>
        <w:rPr/>
        <w:t>that</w:t>
      </w:r>
      <w:r>
        <w:rPr>
          <w:spacing w:val="40"/>
        </w:rPr>
        <w:t> </w:t>
      </w:r>
      <w:r>
        <w:rPr/>
        <w:t>ensued,</w:t>
      </w:r>
      <w:r>
        <w:rPr>
          <w:spacing w:val="40"/>
        </w:rPr>
        <w:t> </w:t>
      </w:r>
      <w:r>
        <w:rPr/>
        <w:t>the</w:t>
      </w:r>
      <w:r>
        <w:rPr>
          <w:spacing w:val="40"/>
        </w:rPr>
        <w:t> </w:t>
      </w:r>
      <w:r>
        <w:rPr/>
        <w:t>attackers</w:t>
      </w:r>
      <w:r>
        <w:rPr>
          <w:spacing w:val="40"/>
        </w:rPr>
        <w:t> </w:t>
      </w:r>
      <w:r>
        <w:rPr/>
        <w:t>bungled</w:t>
      </w:r>
      <w:r>
        <w:rPr>
          <w:spacing w:val="40"/>
        </w:rPr>
        <w:t> </w:t>
      </w:r>
      <w:r>
        <w:rPr/>
        <w:t>and</w:t>
      </w:r>
      <w:r>
        <w:rPr>
          <w:spacing w:val="40"/>
        </w:rPr>
        <w:t> </w:t>
      </w:r>
      <w:r>
        <w:rPr/>
        <w:t>cut</w:t>
      </w:r>
      <w:r>
        <w:rPr>
          <w:spacing w:val="40"/>
        </w:rPr>
        <w:t> </w:t>
      </w:r>
      <w:r>
        <w:rPr/>
        <w:t>his</w:t>
      </w:r>
      <w:r>
        <w:rPr>
          <w:spacing w:val="40"/>
        </w:rPr>
        <w:t> </w:t>
      </w:r>
      <w:r>
        <w:rPr/>
        <w:t>lips</w:t>
      </w:r>
      <w:r>
        <w:rPr>
          <w:spacing w:val="40"/>
        </w:rPr>
        <w:t> </w:t>
      </w:r>
      <w:r>
        <w:rPr/>
        <w:t>and</w:t>
      </w:r>
      <w:r>
        <w:rPr>
          <w:spacing w:val="40"/>
        </w:rPr>
        <w:t> </w:t>
      </w:r>
      <w:r>
        <w:rPr/>
        <w:t>tongue</w:t>
      </w:r>
      <w:r>
        <w:rPr>
          <w:spacing w:val="40"/>
        </w:rPr>
        <w:t> </w:t>
      </w:r>
      <w:r>
        <w:rPr/>
        <w:t>off as well! The unfortunate man bled to death.</w:t>
      </w:r>
      <w:r>
        <w:rPr>
          <w:spacing w:val="40"/>
        </w:rPr>
        <w:t> </w:t>
      </w:r>
      <w:r>
        <w:rPr/>
        <w:t>Such was the fate</w:t>
      </w:r>
      <w:r>
        <w:rPr>
          <w:spacing w:val="40"/>
        </w:rPr>
        <w:t> </w:t>
      </w:r>
      <w:r>
        <w:rPr/>
        <w:t>of anyone</w:t>
      </w:r>
      <w:r>
        <w:rPr>
          <w:spacing w:val="40"/>
        </w:rPr>
        <w:t> </w:t>
      </w:r>
      <w:r>
        <w:rPr/>
        <w:t>who dared to incur the wrath of the Sirdar family.</w:t>
      </w:r>
    </w:p>
    <w:p>
      <w:pPr>
        <w:pStyle w:val="BodyText"/>
        <w:spacing w:before="15"/>
      </w:pPr>
    </w:p>
    <w:p>
      <w:pPr>
        <w:pStyle w:val="BodyText"/>
        <w:spacing w:line="242" w:lineRule="auto"/>
        <w:ind w:left="1440" w:right="1433"/>
        <w:jc w:val="both"/>
      </w:pPr>
      <w:r>
        <w:rPr/>
        <w:t>The Sirdar family owned hundreds of thousands of acres of land, of which some 330,000 acres</w:t>
      </w:r>
      <w:r>
        <w:rPr>
          <w:spacing w:val="40"/>
        </w:rPr>
        <w:t> </w:t>
      </w:r>
      <w:r>
        <w:rPr/>
        <w:t>were</w:t>
      </w:r>
      <w:r>
        <w:rPr>
          <w:spacing w:val="40"/>
        </w:rPr>
        <w:t> </w:t>
      </w:r>
      <w:r>
        <w:rPr/>
        <w:t>owned</w:t>
      </w:r>
      <w:r>
        <w:rPr>
          <w:spacing w:val="40"/>
        </w:rPr>
        <w:t> </w:t>
      </w:r>
      <w:r>
        <w:rPr/>
        <w:t>directly</w:t>
      </w:r>
      <w:r>
        <w:rPr>
          <w:spacing w:val="40"/>
        </w:rPr>
        <w:t> </w:t>
      </w:r>
      <w:r>
        <w:rPr/>
        <w:t>by</w:t>
      </w:r>
      <w:r>
        <w:rPr>
          <w:spacing w:val="40"/>
        </w:rPr>
        <w:t> </w:t>
      </w:r>
      <w:r>
        <w:rPr/>
        <w:t>my</w:t>
      </w:r>
      <w:r>
        <w:rPr>
          <w:spacing w:val="40"/>
        </w:rPr>
        <w:t> </w:t>
      </w:r>
      <w:r>
        <w:rPr/>
        <w:t>brothers</w:t>
      </w:r>
      <w:r>
        <w:rPr>
          <w:spacing w:val="40"/>
        </w:rPr>
        <w:t> </w:t>
      </w:r>
      <w:r>
        <w:rPr/>
        <w:t>and</w:t>
      </w:r>
      <w:r>
        <w:rPr>
          <w:spacing w:val="40"/>
        </w:rPr>
        <w:t> </w:t>
      </w:r>
      <w:r>
        <w:rPr/>
        <w:t>me</w:t>
      </w:r>
      <w:r>
        <w:rPr>
          <w:spacing w:val="40"/>
        </w:rPr>
        <w:t> </w:t>
      </w:r>
      <w:r>
        <w:rPr/>
        <w:t>in</w:t>
      </w:r>
      <w:r>
        <w:rPr>
          <w:spacing w:val="40"/>
        </w:rPr>
        <w:t> </w:t>
      </w:r>
      <w:r>
        <w:rPr/>
        <w:t>the</w:t>
      </w:r>
      <w:r>
        <w:rPr>
          <w:spacing w:val="40"/>
        </w:rPr>
        <w:t> </w:t>
      </w:r>
      <w:r>
        <w:rPr/>
        <w:t>settled</w:t>
      </w:r>
      <w:r>
        <w:rPr>
          <w:spacing w:val="40"/>
        </w:rPr>
        <w:t> </w:t>
      </w:r>
      <w:r>
        <w:rPr/>
        <w:t>area.</w:t>
      </w:r>
      <w:r>
        <w:rPr>
          <w:spacing w:val="40"/>
        </w:rPr>
        <w:t> </w:t>
      </w:r>
      <w:r>
        <w:rPr/>
        <w:t>This</w:t>
      </w:r>
      <w:r>
        <w:rPr>
          <w:spacing w:val="40"/>
        </w:rPr>
        <w:t> </w:t>
      </w:r>
      <w:r>
        <w:rPr/>
        <w:t>did</w:t>
      </w:r>
      <w:r>
        <w:rPr>
          <w:spacing w:val="40"/>
        </w:rPr>
        <w:t> </w:t>
      </w:r>
      <w:r>
        <w:rPr/>
        <w:t>not include</w:t>
      </w:r>
      <w:r>
        <w:rPr>
          <w:spacing w:val="40"/>
        </w:rPr>
        <w:t> </w:t>
      </w:r>
      <w:r>
        <w:rPr/>
        <w:t>our</w:t>
      </w:r>
      <w:r>
        <w:rPr>
          <w:spacing w:val="40"/>
        </w:rPr>
        <w:t> </w:t>
      </w:r>
      <w:r>
        <w:rPr/>
        <w:t>lands in</w:t>
      </w:r>
      <w:r>
        <w:rPr>
          <w:spacing w:val="39"/>
        </w:rPr>
        <w:t> </w:t>
      </w:r>
      <w:r>
        <w:rPr/>
        <w:t>the</w:t>
      </w:r>
      <w:r>
        <w:rPr>
          <w:spacing w:val="40"/>
        </w:rPr>
        <w:t> </w:t>
      </w:r>
      <w:r>
        <w:rPr/>
        <w:t>tribal</w:t>
      </w:r>
      <w:r>
        <w:rPr>
          <w:spacing w:val="40"/>
        </w:rPr>
        <w:t> </w:t>
      </w:r>
      <w:r>
        <w:rPr/>
        <w:t>area,</w:t>
      </w:r>
      <w:r>
        <w:rPr>
          <w:spacing w:val="40"/>
        </w:rPr>
        <w:t> </w:t>
      </w:r>
      <w:r>
        <w:rPr/>
        <w:t>Sindh</w:t>
      </w:r>
      <w:r>
        <w:rPr>
          <w:spacing w:val="39"/>
        </w:rPr>
        <w:t> </w:t>
      </w:r>
      <w:r>
        <w:rPr/>
        <w:t>and</w:t>
      </w:r>
      <w:r>
        <w:rPr>
          <w:spacing w:val="40"/>
        </w:rPr>
        <w:t> </w:t>
      </w:r>
      <w:r>
        <w:rPr/>
        <w:t>Khanewal.</w:t>
      </w:r>
      <w:r>
        <w:rPr>
          <w:spacing w:val="40"/>
        </w:rPr>
        <w:t> </w:t>
      </w:r>
      <w:r>
        <w:rPr/>
        <w:t>The lands</w:t>
      </w:r>
      <w:r>
        <w:rPr>
          <w:spacing w:val="39"/>
        </w:rPr>
        <w:t> </w:t>
      </w:r>
      <w:r>
        <w:rPr/>
        <w:t>in</w:t>
      </w:r>
      <w:r>
        <w:rPr>
          <w:spacing w:val="39"/>
        </w:rPr>
        <w:t> </w:t>
      </w:r>
      <w:r>
        <w:rPr/>
        <w:t>the</w:t>
      </w:r>
      <w:r>
        <w:rPr>
          <w:spacing w:val="40"/>
        </w:rPr>
        <w:t> </w:t>
      </w:r>
      <w:r>
        <w:rPr/>
        <w:t>settled</w:t>
      </w:r>
      <w:r>
        <w:rPr>
          <w:spacing w:val="40"/>
        </w:rPr>
        <w:t> </w:t>
      </w:r>
      <w:r>
        <w:rPr/>
        <w:t>area were managed under a pernicious </w:t>
      </w:r>
      <w:r>
        <w:rPr>
          <w:rFonts w:ascii="Palatino Linotype"/>
          <w:i/>
        </w:rPr>
        <w:t>mahaldari </w:t>
      </w:r>
      <w:r>
        <w:rPr/>
        <w:t>system. All the property was divided into a number of </w:t>
      </w:r>
      <w:r>
        <w:rPr>
          <w:rFonts w:ascii="Palatino Linotype"/>
          <w:i/>
        </w:rPr>
        <w:t>mahals </w:t>
      </w:r>
      <w:r>
        <w:rPr/>
        <w:t>each with its own manager, the </w:t>
      </w:r>
      <w:r>
        <w:rPr>
          <w:rFonts w:ascii="Palatino Linotype"/>
          <w:i/>
        </w:rPr>
        <w:t>mahaldar</w:t>
      </w:r>
      <w:r>
        <w:rPr/>
        <w:t>. These </w:t>
      </w:r>
      <w:r>
        <w:rPr>
          <w:rFonts w:ascii="Palatino Linotype"/>
          <w:i/>
        </w:rPr>
        <w:t>mahaldars </w:t>
      </w:r>
      <w:r>
        <w:rPr/>
        <w:t>were</w:t>
      </w:r>
      <w:r>
        <w:rPr>
          <w:spacing w:val="40"/>
        </w:rPr>
        <w:t> </w:t>
      </w:r>
      <w:r>
        <w:rPr/>
        <w:t>demigods</w:t>
      </w:r>
      <w:r>
        <w:rPr>
          <w:spacing w:val="33"/>
        </w:rPr>
        <w:t> </w:t>
      </w:r>
      <w:r>
        <w:rPr/>
        <w:t>of</w:t>
      </w:r>
      <w:r>
        <w:rPr>
          <w:spacing w:val="35"/>
        </w:rPr>
        <w:t> </w:t>
      </w:r>
      <w:r>
        <w:rPr/>
        <w:t>their</w:t>
      </w:r>
      <w:r>
        <w:rPr>
          <w:spacing w:val="35"/>
        </w:rPr>
        <w:t> </w:t>
      </w:r>
      <w:r>
        <w:rPr/>
        <w:t>areas,</w:t>
      </w:r>
      <w:r>
        <w:rPr>
          <w:spacing w:val="36"/>
        </w:rPr>
        <w:t> </w:t>
      </w:r>
      <w:r>
        <w:rPr/>
        <w:t>often</w:t>
      </w:r>
      <w:r>
        <w:rPr>
          <w:spacing w:val="33"/>
        </w:rPr>
        <w:t> </w:t>
      </w:r>
      <w:r>
        <w:rPr/>
        <w:t>terrorizing</w:t>
      </w:r>
      <w:r>
        <w:rPr>
          <w:spacing w:val="35"/>
        </w:rPr>
        <w:t> </w:t>
      </w:r>
      <w:r>
        <w:rPr/>
        <w:t>the</w:t>
      </w:r>
      <w:r>
        <w:rPr>
          <w:spacing w:val="34"/>
        </w:rPr>
        <w:t> </w:t>
      </w:r>
      <w:r>
        <w:rPr/>
        <w:t>local</w:t>
      </w:r>
      <w:r>
        <w:rPr>
          <w:spacing w:val="36"/>
        </w:rPr>
        <w:t> </w:t>
      </w:r>
      <w:r>
        <w:rPr/>
        <w:t>peasantry</w:t>
      </w:r>
      <w:r>
        <w:rPr>
          <w:spacing w:val="35"/>
        </w:rPr>
        <w:t> </w:t>
      </w:r>
      <w:r>
        <w:rPr/>
        <w:t>with</w:t>
      </w:r>
      <w:r>
        <w:rPr>
          <w:spacing w:val="33"/>
        </w:rPr>
        <w:t> </w:t>
      </w:r>
      <w:r>
        <w:rPr/>
        <w:t>beatings</w:t>
      </w:r>
      <w:r>
        <w:rPr>
          <w:spacing w:val="33"/>
        </w:rPr>
        <w:t> </w:t>
      </w:r>
      <w:r>
        <w:rPr/>
        <w:t>and</w:t>
      </w:r>
      <w:r>
        <w:rPr>
          <w:spacing w:val="36"/>
        </w:rPr>
        <w:t> </w:t>
      </w:r>
      <w:r>
        <w:rPr/>
        <w:t>the</w:t>
      </w:r>
      <w:r>
        <w:rPr>
          <w:spacing w:val="34"/>
        </w:rPr>
        <w:t> </w:t>
      </w:r>
      <w:r>
        <w:rPr/>
        <w:t>use of</w:t>
      </w:r>
      <w:r>
        <w:rPr>
          <w:spacing w:val="38"/>
        </w:rPr>
        <w:t> </w:t>
      </w:r>
      <w:r>
        <w:rPr/>
        <w:t>stocks</w:t>
      </w:r>
      <w:r>
        <w:rPr>
          <w:spacing w:val="39"/>
        </w:rPr>
        <w:t> </w:t>
      </w:r>
      <w:r>
        <w:rPr/>
        <w:t>which</w:t>
      </w:r>
      <w:r>
        <w:rPr>
          <w:spacing w:val="36"/>
        </w:rPr>
        <w:t> </w:t>
      </w:r>
      <w:r>
        <w:rPr/>
        <w:t>bound</w:t>
      </w:r>
      <w:r>
        <w:rPr>
          <w:spacing w:val="39"/>
        </w:rPr>
        <w:t> </w:t>
      </w:r>
      <w:r>
        <w:rPr/>
        <w:t>their</w:t>
      </w:r>
      <w:r>
        <w:rPr>
          <w:spacing w:val="38"/>
        </w:rPr>
        <w:t> </w:t>
      </w:r>
      <w:r>
        <w:rPr/>
        <w:t>hands</w:t>
      </w:r>
      <w:r>
        <w:rPr>
          <w:spacing w:val="36"/>
        </w:rPr>
        <w:t> </w:t>
      </w:r>
      <w:r>
        <w:rPr/>
        <w:t>and</w:t>
      </w:r>
      <w:r>
        <w:rPr>
          <w:spacing w:val="39"/>
        </w:rPr>
        <w:t> </w:t>
      </w:r>
      <w:r>
        <w:rPr/>
        <w:t>feet.</w:t>
      </w:r>
      <w:r>
        <w:rPr>
          <w:spacing w:val="40"/>
        </w:rPr>
        <w:t> </w:t>
      </w:r>
      <w:r>
        <w:rPr/>
        <w:t>The</w:t>
      </w:r>
      <w:r>
        <w:rPr>
          <w:spacing w:val="37"/>
        </w:rPr>
        <w:t> </w:t>
      </w:r>
      <w:r>
        <w:rPr/>
        <w:t>horses</w:t>
      </w:r>
      <w:r>
        <w:rPr>
          <w:spacing w:val="36"/>
        </w:rPr>
        <w:t> </w:t>
      </w:r>
      <w:r>
        <w:rPr/>
        <w:t>of</w:t>
      </w:r>
      <w:r>
        <w:rPr>
          <w:spacing w:val="40"/>
        </w:rPr>
        <w:t> </w:t>
      </w:r>
      <w:r>
        <w:rPr/>
        <w:t>the</w:t>
      </w:r>
      <w:r>
        <w:rPr>
          <w:spacing w:val="37"/>
        </w:rPr>
        <w:t> </w:t>
      </w:r>
      <w:r>
        <w:rPr/>
        <w:t>locals</w:t>
      </w:r>
      <w:r>
        <w:rPr>
          <w:spacing w:val="36"/>
        </w:rPr>
        <w:t> </w:t>
      </w:r>
      <w:r>
        <w:rPr/>
        <w:t>were</w:t>
      </w:r>
      <w:r>
        <w:rPr>
          <w:spacing w:val="37"/>
        </w:rPr>
        <w:t> </w:t>
      </w:r>
      <w:r>
        <w:rPr/>
        <w:t>often</w:t>
      </w:r>
      <w:r>
        <w:rPr>
          <w:spacing w:val="40"/>
        </w:rPr>
        <w:t> </w:t>
      </w:r>
      <w:r>
        <w:rPr/>
        <w:t>seized by the </w:t>
      </w:r>
      <w:r>
        <w:rPr>
          <w:rFonts w:ascii="Palatino Linotype"/>
          <w:i/>
        </w:rPr>
        <w:t>mahaldar </w:t>
      </w:r>
      <w:r>
        <w:rPr/>
        <w:t>for police use, and goats and chickens would be forcibly taken from the peasantry</w:t>
      </w:r>
      <w:r>
        <w:rPr>
          <w:spacing w:val="40"/>
        </w:rPr>
        <w:t> </w:t>
      </w:r>
      <w:r>
        <w:rPr/>
        <w:t>to</w:t>
      </w:r>
      <w:r>
        <w:rPr>
          <w:spacing w:val="40"/>
        </w:rPr>
        <w:t> </w:t>
      </w:r>
      <w:r>
        <w:rPr/>
        <w:t>feed</w:t>
      </w:r>
      <w:r>
        <w:rPr>
          <w:spacing w:val="40"/>
        </w:rPr>
        <w:t> </w:t>
      </w:r>
      <w:r>
        <w:rPr/>
        <w:t>local</w:t>
      </w:r>
      <w:r>
        <w:rPr>
          <w:spacing w:val="40"/>
        </w:rPr>
        <w:t> </w:t>
      </w:r>
      <w:r>
        <w:rPr/>
        <w:t>officialdom</w:t>
      </w:r>
      <w:r>
        <w:rPr>
          <w:spacing w:val="40"/>
        </w:rPr>
        <w:t> </w:t>
      </w:r>
      <w:r>
        <w:rPr/>
        <w:t>as</w:t>
      </w:r>
      <w:r>
        <w:rPr>
          <w:spacing w:val="40"/>
        </w:rPr>
        <w:t> </w:t>
      </w:r>
      <w:r>
        <w:rPr/>
        <w:t>well</w:t>
      </w:r>
      <w:r>
        <w:rPr>
          <w:spacing w:val="40"/>
        </w:rPr>
        <w:t> </w:t>
      </w:r>
      <w:r>
        <w:rPr/>
        <w:t>as</w:t>
      </w:r>
      <w:r>
        <w:rPr>
          <w:spacing w:val="40"/>
        </w:rPr>
        <w:t> </w:t>
      </w:r>
      <w:r>
        <w:rPr/>
        <w:t>the</w:t>
      </w:r>
      <w:r>
        <w:rPr>
          <w:spacing w:val="40"/>
        </w:rPr>
        <w:t> </w:t>
      </w:r>
      <w:r>
        <w:rPr>
          <w:rFonts w:ascii="Palatino Linotype"/>
          <w:i/>
        </w:rPr>
        <w:t>mahaldar's </w:t>
      </w:r>
      <w:r>
        <w:rPr/>
        <w:t>guests.</w:t>
      </w:r>
      <w:r>
        <w:rPr>
          <w:spacing w:val="40"/>
        </w:rPr>
        <w:t> </w:t>
      </w:r>
      <w:r>
        <w:rPr/>
        <w:t>The</w:t>
      </w:r>
      <w:r>
        <w:rPr>
          <w:spacing w:val="40"/>
        </w:rPr>
        <w:t> </w:t>
      </w:r>
      <w:r>
        <w:rPr/>
        <w:t>poor sharecropper</w:t>
      </w:r>
      <w:r>
        <w:rPr>
          <w:spacing w:val="32"/>
        </w:rPr>
        <w:t> </w:t>
      </w:r>
      <w:r>
        <w:rPr/>
        <w:t>would</w:t>
      </w:r>
      <w:r>
        <w:rPr>
          <w:spacing w:val="34"/>
        </w:rPr>
        <w:t> </w:t>
      </w:r>
      <w:r>
        <w:rPr/>
        <w:t>get</w:t>
      </w:r>
      <w:r>
        <w:rPr>
          <w:spacing w:val="30"/>
        </w:rPr>
        <w:t> </w:t>
      </w:r>
      <w:r>
        <w:rPr/>
        <w:t>a</w:t>
      </w:r>
      <w:r>
        <w:rPr>
          <w:spacing w:val="31"/>
        </w:rPr>
        <w:t> </w:t>
      </w:r>
      <w:r>
        <w:rPr/>
        <w:t>third</w:t>
      </w:r>
      <w:r>
        <w:rPr>
          <w:spacing w:val="34"/>
        </w:rPr>
        <w:t> </w:t>
      </w:r>
      <w:r>
        <w:rPr/>
        <w:t>of</w:t>
      </w:r>
      <w:r>
        <w:rPr>
          <w:spacing w:val="34"/>
        </w:rPr>
        <w:t> </w:t>
      </w:r>
      <w:r>
        <w:rPr/>
        <w:t>his</w:t>
      </w:r>
      <w:r>
        <w:rPr>
          <w:spacing w:val="30"/>
        </w:rPr>
        <w:t> </w:t>
      </w:r>
      <w:r>
        <w:rPr/>
        <w:t>harvested</w:t>
      </w:r>
      <w:r>
        <w:rPr>
          <w:spacing w:val="34"/>
        </w:rPr>
        <w:t> </w:t>
      </w:r>
      <w:r>
        <w:rPr/>
        <w:t>crop.</w:t>
      </w:r>
      <w:r>
        <w:rPr>
          <w:spacing w:val="34"/>
        </w:rPr>
        <w:t> </w:t>
      </w:r>
      <w:r>
        <w:rPr/>
        <w:t>The</w:t>
      </w:r>
      <w:r>
        <w:rPr>
          <w:spacing w:val="31"/>
        </w:rPr>
        <w:t> </w:t>
      </w:r>
      <w:r>
        <w:rPr/>
        <w:t>remainder</w:t>
      </w:r>
      <w:r>
        <w:rPr>
          <w:spacing w:val="32"/>
        </w:rPr>
        <w:t> </w:t>
      </w:r>
      <w:r>
        <w:rPr/>
        <w:t>of</w:t>
      </w:r>
      <w:r>
        <w:rPr>
          <w:spacing w:val="34"/>
        </w:rPr>
        <w:t> </w:t>
      </w:r>
      <w:r>
        <w:rPr/>
        <w:t>the</w:t>
      </w:r>
      <w:r>
        <w:rPr>
          <w:spacing w:val="31"/>
        </w:rPr>
        <w:t> </w:t>
      </w:r>
      <w:r>
        <w:rPr/>
        <w:t>crop</w:t>
      </w:r>
      <w:r>
        <w:rPr>
          <w:spacing w:val="31"/>
        </w:rPr>
        <w:t> </w:t>
      </w:r>
      <w:r>
        <w:rPr/>
        <w:t>would be divided into the landowner's share and the aptly called 'non-ploughing shareholder's share'.</w:t>
      </w:r>
      <w:r>
        <w:rPr>
          <w:spacing w:val="40"/>
        </w:rPr>
        <w:t> </w:t>
      </w:r>
      <w:r>
        <w:rPr/>
        <w:t>These</w:t>
      </w:r>
      <w:r>
        <w:rPr>
          <w:spacing w:val="40"/>
        </w:rPr>
        <w:t> </w:t>
      </w:r>
      <w:r>
        <w:rPr/>
        <w:t>non-ploughing</w:t>
      </w:r>
      <w:r>
        <w:rPr>
          <w:spacing w:val="40"/>
        </w:rPr>
        <w:t> </w:t>
      </w:r>
      <w:r>
        <w:rPr/>
        <w:t>shareholders</w:t>
      </w:r>
      <w:r>
        <w:rPr>
          <w:spacing w:val="40"/>
        </w:rPr>
        <w:t> </w:t>
      </w:r>
      <w:r>
        <w:rPr/>
        <w:t>were</w:t>
      </w:r>
      <w:r>
        <w:rPr>
          <w:spacing w:val="40"/>
        </w:rPr>
        <w:t> </w:t>
      </w:r>
      <w:r>
        <w:rPr/>
        <w:t>the</w:t>
      </w:r>
      <w:r>
        <w:rPr>
          <w:spacing w:val="40"/>
        </w:rPr>
        <w:t> </w:t>
      </w:r>
      <w:r>
        <w:rPr/>
        <w:t>middlemen</w:t>
      </w:r>
      <w:r>
        <w:rPr>
          <w:spacing w:val="40"/>
        </w:rPr>
        <w:t> </w:t>
      </w:r>
      <w:r>
        <w:rPr/>
        <w:t>who</w:t>
      </w:r>
      <w:r>
        <w:rPr>
          <w:spacing w:val="40"/>
        </w:rPr>
        <w:t> </w:t>
      </w:r>
      <w:r>
        <w:rPr/>
        <w:t>obtained</w:t>
      </w:r>
      <w:r>
        <w:rPr>
          <w:spacing w:val="40"/>
        </w:rPr>
        <w:t> </w:t>
      </w:r>
      <w:r>
        <w:rPr/>
        <w:t>a substantial</w:t>
      </w:r>
      <w:r>
        <w:rPr>
          <w:spacing w:val="40"/>
        </w:rPr>
        <w:t> </w:t>
      </w:r>
      <w:r>
        <w:rPr/>
        <w:t>share</w:t>
      </w:r>
      <w:r>
        <w:rPr>
          <w:spacing w:val="37"/>
        </w:rPr>
        <w:t> </w:t>
      </w:r>
      <w:r>
        <w:rPr/>
        <w:t>of the</w:t>
      </w:r>
      <w:r>
        <w:rPr>
          <w:spacing w:val="37"/>
        </w:rPr>
        <w:t> </w:t>
      </w:r>
      <w:r>
        <w:rPr/>
        <w:t>harvest for little or</w:t>
      </w:r>
      <w:r>
        <w:rPr>
          <w:spacing w:val="38"/>
        </w:rPr>
        <w:t> </w:t>
      </w:r>
      <w:r>
        <w:rPr/>
        <w:t>no contribution</w:t>
      </w:r>
      <w:r>
        <w:rPr>
          <w:spacing w:val="37"/>
        </w:rPr>
        <w:t> </w:t>
      </w:r>
      <w:r>
        <w:rPr/>
        <w:t>whatsoever.</w:t>
      </w:r>
    </w:p>
    <w:p>
      <w:pPr>
        <w:pStyle w:val="BodyText"/>
        <w:spacing w:before="29"/>
      </w:pPr>
    </w:p>
    <w:p>
      <w:pPr>
        <w:pStyle w:val="BodyText"/>
        <w:spacing w:line="254" w:lineRule="auto"/>
        <w:ind w:left="1440" w:right="1435"/>
        <w:jc w:val="both"/>
      </w:pPr>
      <w:r>
        <w:rPr/>
        <w:t>On</w:t>
      </w:r>
      <w:r>
        <w:rPr>
          <w:spacing w:val="40"/>
        </w:rPr>
        <w:t> </w:t>
      </w:r>
      <w:r>
        <w:rPr/>
        <w:t>my</w:t>
      </w:r>
      <w:r>
        <w:rPr>
          <w:spacing w:val="40"/>
        </w:rPr>
        <w:t> </w:t>
      </w:r>
      <w:r>
        <w:rPr/>
        <w:t>arrival</w:t>
      </w:r>
      <w:r>
        <w:rPr>
          <w:spacing w:val="40"/>
        </w:rPr>
        <w:t> </w:t>
      </w:r>
      <w:r>
        <w:rPr/>
        <w:t>at</w:t>
      </w:r>
      <w:r>
        <w:rPr>
          <w:spacing w:val="40"/>
        </w:rPr>
        <w:t> </w:t>
      </w:r>
      <w:r>
        <w:rPr/>
        <w:t>Sonmiani</w:t>
      </w:r>
      <w:r>
        <w:rPr>
          <w:spacing w:val="40"/>
        </w:rPr>
        <w:t> </w:t>
      </w:r>
      <w:r>
        <w:rPr/>
        <w:t>the</w:t>
      </w:r>
      <w:r>
        <w:rPr>
          <w:spacing w:val="40"/>
        </w:rPr>
        <w:t> </w:t>
      </w:r>
      <w:r>
        <w:rPr/>
        <w:t>first</w:t>
      </w:r>
      <w:r>
        <w:rPr>
          <w:spacing w:val="40"/>
        </w:rPr>
        <w:t> </w:t>
      </w:r>
      <w:r>
        <w:rPr/>
        <w:t>thing</w:t>
      </w:r>
      <w:r>
        <w:rPr>
          <w:spacing w:val="40"/>
        </w:rPr>
        <w:t> </w:t>
      </w:r>
      <w:r>
        <w:rPr/>
        <w:t>I</w:t>
      </w:r>
      <w:r>
        <w:rPr>
          <w:spacing w:val="40"/>
        </w:rPr>
        <w:t> </w:t>
      </w:r>
      <w:r>
        <w:rPr/>
        <w:t>did</w:t>
      </w:r>
      <w:r>
        <w:rPr>
          <w:spacing w:val="40"/>
        </w:rPr>
        <w:t> </w:t>
      </w:r>
      <w:r>
        <w:rPr/>
        <w:t>was</w:t>
      </w:r>
      <w:r>
        <w:rPr>
          <w:spacing w:val="40"/>
        </w:rPr>
        <w:t> </w:t>
      </w:r>
      <w:r>
        <w:rPr/>
        <w:t>to</w:t>
      </w:r>
      <w:r>
        <w:rPr>
          <w:spacing w:val="40"/>
        </w:rPr>
        <w:t> </w:t>
      </w:r>
      <w:r>
        <w:rPr/>
        <w:t>abolish</w:t>
      </w:r>
      <w:r>
        <w:rPr>
          <w:spacing w:val="40"/>
        </w:rPr>
        <w:t> </w:t>
      </w:r>
      <w:r>
        <w:rPr/>
        <w:t>the</w:t>
      </w:r>
      <w:r>
        <w:rPr>
          <w:spacing w:val="40"/>
        </w:rPr>
        <w:t> </w:t>
      </w:r>
      <w:r>
        <w:rPr/>
        <w:t>iniquitous</w:t>
      </w:r>
      <w:r>
        <w:rPr>
          <w:spacing w:val="40"/>
        </w:rPr>
        <w:t> </w:t>
      </w:r>
      <w:r>
        <w:rPr/>
        <w:t>feudal practice. The sharecroppers on my farmlands got a two-thirds share thereafter. Local notables</w:t>
      </w:r>
      <w:r>
        <w:rPr>
          <w:spacing w:val="40"/>
        </w:rPr>
        <w:t> </w:t>
      </w:r>
      <w:r>
        <w:rPr/>
        <w:t>and</w:t>
      </w:r>
      <w:r>
        <w:rPr>
          <w:spacing w:val="40"/>
        </w:rPr>
        <w:t> </w:t>
      </w:r>
      <w:r>
        <w:rPr/>
        <w:t>others</w:t>
      </w:r>
      <w:r>
        <w:rPr>
          <w:spacing w:val="40"/>
        </w:rPr>
        <w:t> </w:t>
      </w:r>
      <w:r>
        <w:rPr/>
        <w:t>who</w:t>
      </w:r>
      <w:r>
        <w:rPr>
          <w:spacing w:val="40"/>
        </w:rPr>
        <w:t> </w:t>
      </w:r>
      <w:r>
        <w:rPr/>
        <w:t>had</w:t>
      </w:r>
      <w:r>
        <w:rPr>
          <w:spacing w:val="40"/>
        </w:rPr>
        <w:t> </w:t>
      </w:r>
      <w:r>
        <w:rPr/>
        <w:t>become</w:t>
      </w:r>
      <w:r>
        <w:rPr>
          <w:spacing w:val="40"/>
        </w:rPr>
        <w:t> </w:t>
      </w:r>
      <w:r>
        <w:rPr/>
        <w:t>used</w:t>
      </w:r>
      <w:r>
        <w:rPr>
          <w:spacing w:val="40"/>
        </w:rPr>
        <w:t> </w:t>
      </w:r>
      <w:r>
        <w:rPr/>
        <w:t>to</w:t>
      </w:r>
      <w:r>
        <w:rPr>
          <w:spacing w:val="40"/>
        </w:rPr>
        <w:t> </w:t>
      </w:r>
      <w:r>
        <w:rPr/>
        <w:t>their</w:t>
      </w:r>
      <w:r>
        <w:rPr>
          <w:spacing w:val="40"/>
        </w:rPr>
        <w:t> </w:t>
      </w:r>
      <w:r>
        <w:rPr/>
        <w:t>middlemen</w:t>
      </w:r>
      <w:r>
        <w:rPr>
          <w:spacing w:val="40"/>
        </w:rPr>
        <w:t> </w:t>
      </w:r>
      <w:r>
        <w:rPr/>
        <w:t>share</w:t>
      </w:r>
      <w:r>
        <w:rPr>
          <w:spacing w:val="40"/>
        </w:rPr>
        <w:t> </w:t>
      </w:r>
      <w:r>
        <w:rPr/>
        <w:t>complained bitterly</w:t>
      </w:r>
      <w:r>
        <w:rPr>
          <w:spacing w:val="28"/>
        </w:rPr>
        <w:t> </w:t>
      </w:r>
      <w:r>
        <w:rPr/>
        <w:t>but I</w:t>
      </w:r>
      <w:r>
        <w:rPr>
          <w:spacing w:val="28"/>
        </w:rPr>
        <w:t> </w:t>
      </w:r>
      <w:r>
        <w:rPr/>
        <w:t>refused</w:t>
      </w:r>
      <w:r>
        <w:rPr>
          <w:spacing w:val="29"/>
        </w:rPr>
        <w:t> </w:t>
      </w:r>
      <w:r>
        <w:rPr/>
        <w:t>to compromise.</w:t>
      </w:r>
      <w:r>
        <w:rPr>
          <w:spacing w:val="29"/>
        </w:rPr>
        <w:t> </w:t>
      </w:r>
      <w:r>
        <w:rPr/>
        <w:t>I</w:t>
      </w:r>
      <w:r>
        <w:rPr>
          <w:spacing w:val="28"/>
        </w:rPr>
        <w:t> </w:t>
      </w:r>
      <w:r>
        <w:rPr/>
        <w:t>am</w:t>
      </w:r>
      <w:r>
        <w:rPr>
          <w:spacing w:val="26"/>
        </w:rPr>
        <w:t> </w:t>
      </w:r>
      <w:r>
        <w:rPr/>
        <w:t>glad</w:t>
      </w:r>
      <w:r>
        <w:rPr>
          <w:spacing w:val="29"/>
        </w:rPr>
        <w:t> </w:t>
      </w:r>
      <w:r>
        <w:rPr/>
        <w:t>to state</w:t>
      </w:r>
      <w:r>
        <w:rPr>
          <w:spacing w:val="33"/>
        </w:rPr>
        <w:t> </w:t>
      </w:r>
      <w:r>
        <w:rPr/>
        <w:t>that my</w:t>
      </w:r>
      <w:r>
        <w:rPr>
          <w:spacing w:val="34"/>
        </w:rPr>
        <w:t> </w:t>
      </w:r>
      <w:r>
        <w:rPr/>
        <w:t>two brothers</w:t>
      </w:r>
      <w:r>
        <w:rPr>
          <w:spacing w:val="26"/>
        </w:rPr>
        <w:t> </w:t>
      </w:r>
      <w:r>
        <w:rPr/>
        <w:t>supported me in putting an end to this gross injustice.</w:t>
      </w:r>
    </w:p>
    <w:p>
      <w:pPr>
        <w:pStyle w:val="BodyText"/>
        <w:spacing w:line="252" w:lineRule="auto" w:before="271"/>
        <w:ind w:left="1440" w:right="1431"/>
        <w:jc w:val="both"/>
      </w:pPr>
      <w:r>
        <w:rPr>
          <w:w w:val="105"/>
        </w:rPr>
        <w:t>The</w:t>
      </w:r>
      <w:r>
        <w:rPr>
          <w:w w:val="105"/>
        </w:rPr>
        <w:t> other</w:t>
      </w:r>
      <w:r>
        <w:rPr>
          <w:w w:val="105"/>
        </w:rPr>
        <w:t> issue</w:t>
      </w:r>
      <w:r>
        <w:rPr>
          <w:w w:val="105"/>
        </w:rPr>
        <w:t> which</w:t>
      </w:r>
      <w:r>
        <w:rPr>
          <w:w w:val="105"/>
        </w:rPr>
        <w:t> caused</w:t>
      </w:r>
      <w:r>
        <w:rPr>
          <w:w w:val="105"/>
        </w:rPr>
        <w:t> me</w:t>
      </w:r>
      <w:r>
        <w:rPr>
          <w:w w:val="105"/>
        </w:rPr>
        <w:t> much</w:t>
      </w:r>
      <w:r>
        <w:rPr>
          <w:w w:val="105"/>
        </w:rPr>
        <w:t> grief</w:t>
      </w:r>
      <w:r>
        <w:rPr>
          <w:w w:val="105"/>
        </w:rPr>
        <w:t> was</w:t>
      </w:r>
      <w:r>
        <w:rPr>
          <w:w w:val="105"/>
        </w:rPr>
        <w:t> the</w:t>
      </w:r>
      <w:r>
        <w:rPr>
          <w:w w:val="105"/>
        </w:rPr>
        <w:t> practice</w:t>
      </w:r>
      <w:r>
        <w:rPr>
          <w:w w:val="105"/>
        </w:rPr>
        <w:t> of</w:t>
      </w:r>
      <w:r>
        <w:rPr>
          <w:w w:val="105"/>
        </w:rPr>
        <w:t> </w:t>
      </w:r>
      <w:r>
        <w:rPr>
          <w:rFonts w:ascii="Palatino Linotype"/>
          <w:i/>
          <w:w w:val="105"/>
        </w:rPr>
        <w:t>syah</w:t>
      </w:r>
      <w:r>
        <w:rPr>
          <w:rFonts w:ascii="Palatino Linotype"/>
          <w:i/>
          <w:w w:val="105"/>
        </w:rPr>
        <w:t> kaari</w:t>
      </w:r>
      <w:r>
        <w:rPr>
          <w:w w:val="105"/>
        </w:rPr>
        <w:t>,</w:t>
      </w:r>
      <w:r>
        <w:rPr>
          <w:w w:val="105"/>
        </w:rPr>
        <w:t> the</w:t>
      </w:r>
      <w:r>
        <w:rPr>
          <w:w w:val="105"/>
        </w:rPr>
        <w:t> tribal custom</w:t>
      </w:r>
      <w:r>
        <w:rPr>
          <w:w w:val="105"/>
        </w:rPr>
        <w:t> of</w:t>
      </w:r>
      <w:r>
        <w:rPr>
          <w:w w:val="105"/>
        </w:rPr>
        <w:t> vengeful</w:t>
      </w:r>
      <w:r>
        <w:rPr>
          <w:w w:val="105"/>
        </w:rPr>
        <w:t> killing</w:t>
      </w:r>
      <w:r>
        <w:rPr>
          <w:w w:val="105"/>
        </w:rPr>
        <w:t> of</w:t>
      </w:r>
      <w:r>
        <w:rPr>
          <w:w w:val="105"/>
        </w:rPr>
        <w:t> adulterers.</w:t>
      </w:r>
      <w:r>
        <w:rPr>
          <w:w w:val="105"/>
        </w:rPr>
        <w:t> What</w:t>
      </w:r>
      <w:r>
        <w:rPr>
          <w:w w:val="105"/>
        </w:rPr>
        <w:t> made</w:t>
      </w:r>
      <w:r>
        <w:rPr>
          <w:w w:val="105"/>
        </w:rPr>
        <w:t> it</w:t>
      </w:r>
      <w:r>
        <w:rPr>
          <w:w w:val="105"/>
        </w:rPr>
        <w:t> even</w:t>
      </w:r>
      <w:r>
        <w:rPr>
          <w:w w:val="105"/>
        </w:rPr>
        <w:t> more</w:t>
      </w:r>
      <w:r>
        <w:rPr>
          <w:w w:val="105"/>
        </w:rPr>
        <w:t> intolerable</w:t>
      </w:r>
      <w:r>
        <w:rPr>
          <w:w w:val="105"/>
        </w:rPr>
        <w:t> was</w:t>
      </w:r>
      <w:r>
        <w:rPr>
          <w:w w:val="105"/>
        </w:rPr>
        <w:t> the fact</w:t>
      </w:r>
      <w:r>
        <w:rPr>
          <w:w w:val="105"/>
        </w:rPr>
        <w:t> on</w:t>
      </w:r>
      <w:r>
        <w:rPr>
          <w:w w:val="105"/>
        </w:rPr>
        <w:t> occasion</w:t>
      </w:r>
      <w:r>
        <w:rPr>
          <w:w w:val="105"/>
        </w:rPr>
        <w:t> a</w:t>
      </w:r>
      <w:r>
        <w:rPr>
          <w:w w:val="105"/>
        </w:rPr>
        <w:t> simple</w:t>
      </w:r>
      <w:r>
        <w:rPr>
          <w:w w:val="105"/>
        </w:rPr>
        <w:t> unproven</w:t>
      </w:r>
      <w:r>
        <w:rPr>
          <w:w w:val="105"/>
        </w:rPr>
        <w:t> accusation</w:t>
      </w:r>
      <w:r>
        <w:rPr>
          <w:w w:val="105"/>
        </w:rPr>
        <w:t> was</w:t>
      </w:r>
      <w:r>
        <w:rPr>
          <w:w w:val="105"/>
        </w:rPr>
        <w:t> deemed</w:t>
      </w:r>
      <w:r>
        <w:rPr>
          <w:w w:val="105"/>
        </w:rPr>
        <w:t> to</w:t>
      </w:r>
      <w:r>
        <w:rPr>
          <w:w w:val="105"/>
        </w:rPr>
        <w:t> be</w:t>
      </w:r>
      <w:r>
        <w:rPr>
          <w:w w:val="105"/>
        </w:rPr>
        <w:t> an</w:t>
      </w:r>
      <w:r>
        <w:rPr>
          <w:w w:val="105"/>
        </w:rPr>
        <w:t> excuse</w:t>
      </w:r>
      <w:r>
        <w:rPr>
          <w:w w:val="105"/>
        </w:rPr>
        <w:t> sufficient for an act of cold-blooded murder. I recall a vivid incident which took place in the mid- 1950s</w:t>
      </w:r>
      <w:r>
        <w:rPr>
          <w:spacing w:val="-5"/>
          <w:w w:val="105"/>
        </w:rPr>
        <w:t> </w:t>
      </w:r>
      <w:r>
        <w:rPr>
          <w:w w:val="105"/>
        </w:rPr>
        <w:t>which</w:t>
      </w:r>
      <w:r>
        <w:rPr>
          <w:spacing w:val="-5"/>
          <w:w w:val="105"/>
        </w:rPr>
        <w:t> </w:t>
      </w:r>
      <w:r>
        <w:rPr>
          <w:w w:val="105"/>
        </w:rPr>
        <w:t>illustrates</w:t>
      </w:r>
      <w:r>
        <w:rPr>
          <w:spacing w:val="-5"/>
          <w:w w:val="105"/>
        </w:rPr>
        <w:t> </w:t>
      </w:r>
      <w:r>
        <w:rPr>
          <w:w w:val="105"/>
        </w:rPr>
        <w:t>the</w:t>
      </w:r>
      <w:r>
        <w:rPr>
          <w:spacing w:val="-5"/>
          <w:w w:val="105"/>
        </w:rPr>
        <w:t> </w:t>
      </w:r>
      <w:r>
        <w:rPr>
          <w:w w:val="105"/>
        </w:rPr>
        <w:t>horror of</w:t>
      </w:r>
      <w:r>
        <w:rPr>
          <w:spacing w:val="-3"/>
          <w:w w:val="105"/>
        </w:rPr>
        <w:t> </w:t>
      </w:r>
      <w:r>
        <w:rPr>
          <w:w w:val="105"/>
        </w:rPr>
        <w:t>this</w:t>
      </w:r>
      <w:r>
        <w:rPr>
          <w:spacing w:val="-1"/>
          <w:w w:val="105"/>
        </w:rPr>
        <w:t> </w:t>
      </w:r>
      <w:r>
        <w:rPr>
          <w:w w:val="105"/>
        </w:rPr>
        <w:t>tragic</w:t>
      </w:r>
      <w:r>
        <w:rPr>
          <w:spacing w:val="-5"/>
          <w:w w:val="105"/>
        </w:rPr>
        <w:t> </w:t>
      </w:r>
      <w:r>
        <w:rPr>
          <w:w w:val="105"/>
        </w:rPr>
        <w:t>practice.</w:t>
      </w:r>
      <w:r>
        <w:rPr>
          <w:spacing w:val="-3"/>
          <w:w w:val="105"/>
        </w:rPr>
        <w:t> </w:t>
      </w:r>
      <w:r>
        <w:rPr>
          <w:w w:val="105"/>
        </w:rPr>
        <w:t>Nabi</w:t>
      </w:r>
      <w:r>
        <w:rPr>
          <w:spacing w:val="-3"/>
          <w:w w:val="105"/>
        </w:rPr>
        <w:t> </w:t>
      </w:r>
      <w:r>
        <w:rPr>
          <w:w w:val="105"/>
        </w:rPr>
        <w:t>Buksh,</w:t>
      </w:r>
      <w:r>
        <w:rPr>
          <w:spacing w:val="-3"/>
          <w:w w:val="105"/>
        </w:rPr>
        <w:t> </w:t>
      </w:r>
      <w:r>
        <w:rPr>
          <w:w w:val="105"/>
        </w:rPr>
        <w:t>then</w:t>
      </w:r>
      <w:r>
        <w:rPr>
          <w:spacing w:val="-5"/>
          <w:w w:val="105"/>
        </w:rPr>
        <w:t> </w:t>
      </w:r>
      <w:r>
        <w:rPr>
          <w:w w:val="105"/>
        </w:rPr>
        <w:t>a</w:t>
      </w:r>
      <w:r>
        <w:rPr>
          <w:spacing w:val="-5"/>
          <w:w w:val="105"/>
        </w:rPr>
        <w:t> </w:t>
      </w:r>
      <w:r>
        <w:rPr>
          <w:w w:val="105"/>
        </w:rPr>
        <w:t>young</w:t>
      </w:r>
      <w:r>
        <w:rPr>
          <w:spacing w:val="-4"/>
          <w:w w:val="105"/>
        </w:rPr>
        <w:t> </w:t>
      </w:r>
      <w:r>
        <w:rPr>
          <w:w w:val="105"/>
        </w:rPr>
        <w:t>man in</w:t>
      </w:r>
      <w:r>
        <w:rPr>
          <w:spacing w:val="24"/>
          <w:w w:val="105"/>
        </w:rPr>
        <w:t> </w:t>
      </w:r>
      <w:r>
        <w:rPr>
          <w:w w:val="105"/>
        </w:rPr>
        <w:t>his</w:t>
      </w:r>
      <w:r>
        <w:rPr>
          <w:spacing w:val="23"/>
          <w:w w:val="105"/>
        </w:rPr>
        <w:t> </w:t>
      </w:r>
      <w:r>
        <w:rPr>
          <w:w w:val="105"/>
        </w:rPr>
        <w:t>early</w:t>
      </w:r>
      <w:r>
        <w:rPr>
          <w:spacing w:val="25"/>
          <w:w w:val="105"/>
        </w:rPr>
        <w:t> </w:t>
      </w:r>
      <w:r>
        <w:rPr>
          <w:w w:val="105"/>
        </w:rPr>
        <w:t>twenties,</w:t>
      </w:r>
      <w:r>
        <w:rPr>
          <w:spacing w:val="27"/>
          <w:w w:val="105"/>
        </w:rPr>
        <w:t> </w:t>
      </w:r>
      <w:r>
        <w:rPr>
          <w:w w:val="105"/>
        </w:rPr>
        <w:t>confessed</w:t>
      </w:r>
      <w:r>
        <w:rPr>
          <w:spacing w:val="26"/>
          <w:w w:val="105"/>
        </w:rPr>
        <w:t> </w:t>
      </w:r>
      <w:r>
        <w:rPr>
          <w:w w:val="105"/>
        </w:rPr>
        <w:t>to</w:t>
      </w:r>
      <w:r>
        <w:rPr>
          <w:spacing w:val="23"/>
          <w:w w:val="105"/>
        </w:rPr>
        <w:t> </w:t>
      </w:r>
      <w:r>
        <w:rPr>
          <w:w w:val="105"/>
        </w:rPr>
        <w:t>me</w:t>
      </w:r>
      <w:r>
        <w:rPr>
          <w:spacing w:val="24"/>
          <w:w w:val="105"/>
        </w:rPr>
        <w:t> </w:t>
      </w:r>
      <w:r>
        <w:rPr>
          <w:w w:val="105"/>
        </w:rPr>
        <w:t>that</w:t>
      </w:r>
      <w:r>
        <w:rPr>
          <w:spacing w:val="24"/>
          <w:w w:val="105"/>
        </w:rPr>
        <w:t> </w:t>
      </w:r>
      <w:r>
        <w:rPr>
          <w:w w:val="105"/>
        </w:rPr>
        <w:t>he</w:t>
      </w:r>
      <w:r>
        <w:rPr>
          <w:spacing w:val="24"/>
          <w:w w:val="105"/>
        </w:rPr>
        <w:t> </w:t>
      </w:r>
      <w:r>
        <w:rPr>
          <w:w w:val="105"/>
        </w:rPr>
        <w:t>had</w:t>
      </w:r>
      <w:r>
        <w:rPr>
          <w:spacing w:val="26"/>
          <w:w w:val="105"/>
        </w:rPr>
        <w:t> </w:t>
      </w:r>
      <w:r>
        <w:rPr>
          <w:w w:val="105"/>
        </w:rPr>
        <w:t>killed</w:t>
      </w:r>
      <w:r>
        <w:rPr>
          <w:spacing w:val="26"/>
          <w:w w:val="105"/>
        </w:rPr>
        <w:t> </w:t>
      </w:r>
      <w:r>
        <w:rPr>
          <w:w w:val="105"/>
        </w:rPr>
        <w:t>his</w:t>
      </w:r>
      <w:r>
        <w:rPr>
          <w:spacing w:val="24"/>
          <w:w w:val="105"/>
        </w:rPr>
        <w:t> </w:t>
      </w:r>
      <w:r>
        <w:rPr>
          <w:w w:val="105"/>
        </w:rPr>
        <w:t>wife</w:t>
      </w:r>
      <w:r>
        <w:rPr>
          <w:spacing w:val="24"/>
          <w:w w:val="105"/>
        </w:rPr>
        <w:t> </w:t>
      </w:r>
      <w:r>
        <w:rPr>
          <w:w w:val="105"/>
        </w:rPr>
        <w:t>and</w:t>
      </w:r>
      <w:r>
        <w:rPr>
          <w:spacing w:val="22"/>
          <w:w w:val="105"/>
        </w:rPr>
        <w:t> </w:t>
      </w:r>
      <w:r>
        <w:rPr>
          <w:w w:val="105"/>
        </w:rPr>
        <w:t>wished</w:t>
      </w:r>
      <w:r>
        <w:rPr>
          <w:spacing w:val="26"/>
          <w:w w:val="105"/>
        </w:rPr>
        <w:t> </w:t>
      </w:r>
      <w:r>
        <w:rPr>
          <w:w w:val="105"/>
        </w:rPr>
        <w:t>to</w:t>
      </w:r>
      <w:r>
        <w:rPr>
          <w:spacing w:val="23"/>
          <w:w w:val="105"/>
        </w:rPr>
        <w:t> </w:t>
      </w:r>
      <w:r>
        <w:rPr>
          <w:spacing w:val="-4"/>
          <w:w w:val="105"/>
        </w:rPr>
        <w:t>turn</w:t>
      </w:r>
    </w:p>
    <w:p>
      <w:pPr>
        <w:pStyle w:val="BodyText"/>
        <w:spacing w:after="0" w:line="252" w:lineRule="auto"/>
        <w:jc w:val="both"/>
        <w:sectPr>
          <w:pgSz w:w="12240" w:h="15840"/>
          <w:pgMar w:header="0" w:footer="985" w:top="1380" w:bottom="1180" w:left="0" w:right="0"/>
        </w:sectPr>
      </w:pPr>
    </w:p>
    <w:p>
      <w:pPr>
        <w:pStyle w:val="BodyText"/>
        <w:spacing w:line="254" w:lineRule="auto" w:before="67"/>
        <w:ind w:left="1440" w:right="1433"/>
        <w:jc w:val="both"/>
      </w:pPr>
      <w:r>
        <w:rPr>
          <w:w w:val="105"/>
        </w:rPr>
        <w:t>himself in. His wife had only been a young girl of sixteen. According to Nabi Buksh, he had recently</w:t>
      </w:r>
      <w:r>
        <w:rPr>
          <w:spacing w:val="-4"/>
          <w:w w:val="105"/>
        </w:rPr>
        <w:t> </w:t>
      </w:r>
      <w:r>
        <w:rPr>
          <w:w w:val="105"/>
        </w:rPr>
        <w:t>been</w:t>
      </w:r>
      <w:r>
        <w:rPr>
          <w:spacing w:val="-2"/>
          <w:w w:val="105"/>
        </w:rPr>
        <w:t> </w:t>
      </w:r>
      <w:r>
        <w:rPr>
          <w:w w:val="105"/>
        </w:rPr>
        <w:t>taunted and accused of</w:t>
      </w:r>
      <w:r>
        <w:rPr>
          <w:spacing w:val="-3"/>
          <w:w w:val="105"/>
        </w:rPr>
        <w:t> </w:t>
      </w:r>
      <w:r>
        <w:rPr>
          <w:w w:val="105"/>
        </w:rPr>
        <w:t>being a</w:t>
      </w:r>
      <w:r>
        <w:rPr>
          <w:spacing w:val="-1"/>
          <w:w w:val="105"/>
        </w:rPr>
        <w:t> </w:t>
      </w:r>
      <w:r>
        <w:rPr>
          <w:w w:val="105"/>
        </w:rPr>
        <w:t>cuckold.</w:t>
      </w:r>
      <w:r>
        <w:rPr>
          <w:spacing w:val="-3"/>
          <w:w w:val="105"/>
        </w:rPr>
        <w:t> </w:t>
      </w:r>
      <w:r>
        <w:rPr>
          <w:w w:val="105"/>
        </w:rPr>
        <w:t>It</w:t>
      </w:r>
      <w:r>
        <w:rPr>
          <w:spacing w:val="-3"/>
          <w:w w:val="105"/>
        </w:rPr>
        <w:t> </w:t>
      </w:r>
      <w:r>
        <w:rPr>
          <w:w w:val="105"/>
        </w:rPr>
        <w:t>had not</w:t>
      </w:r>
      <w:r>
        <w:rPr>
          <w:spacing w:val="-3"/>
          <w:w w:val="105"/>
        </w:rPr>
        <w:t> </w:t>
      </w:r>
      <w:r>
        <w:rPr>
          <w:w w:val="105"/>
        </w:rPr>
        <w:t>been</w:t>
      </w:r>
      <w:r>
        <w:rPr>
          <w:spacing w:val="-2"/>
          <w:w w:val="105"/>
        </w:rPr>
        <w:t> </w:t>
      </w:r>
      <w:r>
        <w:rPr>
          <w:w w:val="105"/>
        </w:rPr>
        <w:t>the</w:t>
      </w:r>
      <w:r>
        <w:rPr>
          <w:spacing w:val="-1"/>
          <w:w w:val="105"/>
        </w:rPr>
        <w:t> </w:t>
      </w:r>
      <w:r>
        <w:rPr>
          <w:w w:val="105"/>
        </w:rPr>
        <w:t>first</w:t>
      </w:r>
      <w:r>
        <w:rPr>
          <w:spacing w:val="-3"/>
          <w:w w:val="105"/>
        </w:rPr>
        <w:t> </w:t>
      </w:r>
      <w:r>
        <w:rPr>
          <w:w w:val="105"/>
        </w:rPr>
        <w:t>time this</w:t>
      </w:r>
      <w:r>
        <w:rPr>
          <w:spacing w:val="-2"/>
          <w:w w:val="105"/>
        </w:rPr>
        <w:t> </w:t>
      </w:r>
      <w:r>
        <w:rPr>
          <w:w w:val="105"/>
        </w:rPr>
        <w:t>had happened, and this</w:t>
      </w:r>
      <w:r>
        <w:rPr>
          <w:spacing w:val="-2"/>
          <w:w w:val="105"/>
        </w:rPr>
        <w:t> </w:t>
      </w:r>
      <w:r>
        <w:rPr>
          <w:w w:val="105"/>
        </w:rPr>
        <w:t>time</w:t>
      </w:r>
      <w:r>
        <w:rPr>
          <w:spacing w:val="-1"/>
          <w:w w:val="105"/>
        </w:rPr>
        <w:t> </w:t>
      </w:r>
      <w:r>
        <w:rPr>
          <w:w w:val="105"/>
        </w:rPr>
        <w:t>even</w:t>
      </w:r>
      <w:r>
        <w:rPr>
          <w:spacing w:val="-1"/>
          <w:w w:val="105"/>
        </w:rPr>
        <w:t> </w:t>
      </w:r>
      <w:r>
        <w:rPr>
          <w:w w:val="105"/>
        </w:rPr>
        <w:t>his</w:t>
      </w:r>
      <w:r>
        <w:rPr>
          <w:spacing w:val="-2"/>
          <w:w w:val="105"/>
        </w:rPr>
        <w:t> </w:t>
      </w:r>
      <w:r>
        <w:rPr>
          <w:w w:val="105"/>
        </w:rPr>
        <w:t>mother and sisters</w:t>
      </w:r>
      <w:r>
        <w:rPr>
          <w:spacing w:val="-2"/>
          <w:w w:val="105"/>
        </w:rPr>
        <w:t> </w:t>
      </w:r>
      <w:r>
        <w:rPr>
          <w:w w:val="105"/>
        </w:rPr>
        <w:t>had begun</w:t>
      </w:r>
      <w:r>
        <w:rPr>
          <w:spacing w:val="-2"/>
          <w:w w:val="105"/>
        </w:rPr>
        <w:t> </w:t>
      </w:r>
      <w:r>
        <w:rPr>
          <w:w w:val="105"/>
        </w:rPr>
        <w:t>to</w:t>
      </w:r>
      <w:r>
        <w:rPr>
          <w:spacing w:val="-3"/>
          <w:w w:val="105"/>
        </w:rPr>
        <w:t> </w:t>
      </w:r>
      <w:r>
        <w:rPr>
          <w:w w:val="105"/>
        </w:rPr>
        <w:t>echo</w:t>
      </w:r>
      <w:r>
        <w:rPr>
          <w:spacing w:val="-3"/>
          <w:w w:val="105"/>
        </w:rPr>
        <w:t> </w:t>
      </w:r>
      <w:r>
        <w:rPr>
          <w:w w:val="105"/>
        </w:rPr>
        <w:t>similar insults. This last taunt</w:t>
      </w:r>
      <w:r>
        <w:rPr>
          <w:w w:val="105"/>
        </w:rPr>
        <w:t> proved to be the</w:t>
      </w:r>
      <w:r>
        <w:rPr>
          <w:w w:val="105"/>
        </w:rPr>
        <w:t> final straw for Nabi Buksh. He felt he was left with little choice but to safeguard his honor. He went directly to his wife and told her what he had to do. By this stage of his tale, tears had begun to roll down Nabi Buksh's cheeks. His young teenage wife had insisted on saying her prayers. When she finished she</w:t>
      </w:r>
      <w:r>
        <w:rPr>
          <w:w w:val="105"/>
        </w:rPr>
        <w:t> raised</w:t>
      </w:r>
      <w:r>
        <w:rPr>
          <w:w w:val="105"/>
        </w:rPr>
        <w:t> the</w:t>
      </w:r>
      <w:r>
        <w:rPr>
          <w:w w:val="105"/>
        </w:rPr>
        <w:t> Holy</w:t>
      </w:r>
      <w:r>
        <w:rPr>
          <w:w w:val="105"/>
        </w:rPr>
        <w:t> Koran</w:t>
      </w:r>
      <w:r>
        <w:rPr>
          <w:w w:val="105"/>
        </w:rPr>
        <w:t> and staring</w:t>
      </w:r>
      <w:r>
        <w:rPr>
          <w:w w:val="105"/>
        </w:rPr>
        <w:t> directly</w:t>
      </w:r>
      <w:r>
        <w:rPr>
          <w:w w:val="105"/>
        </w:rPr>
        <w:t> into</w:t>
      </w:r>
      <w:r>
        <w:rPr>
          <w:w w:val="105"/>
        </w:rPr>
        <w:t> his</w:t>
      </w:r>
      <w:r>
        <w:rPr>
          <w:w w:val="105"/>
        </w:rPr>
        <w:t> eyes</w:t>
      </w:r>
      <w:r>
        <w:rPr>
          <w:w w:val="105"/>
        </w:rPr>
        <w:t> said,</w:t>
      </w:r>
      <w:r>
        <w:rPr>
          <w:w w:val="105"/>
        </w:rPr>
        <w:t> 'By</w:t>
      </w:r>
      <w:r>
        <w:rPr>
          <w:w w:val="105"/>
        </w:rPr>
        <w:t> this</w:t>
      </w:r>
      <w:r>
        <w:rPr>
          <w:w w:val="105"/>
        </w:rPr>
        <w:t> Holy Book</w:t>
      </w:r>
      <w:r>
        <w:rPr>
          <w:w w:val="105"/>
        </w:rPr>
        <w:t> I am innocent!' It was already nightfall. Without further ado, his wife walked in the dark ahead of him until they reached the riverside. On the riverbank she knelt and lowered her</w:t>
      </w:r>
      <w:r>
        <w:rPr>
          <w:spacing w:val="-2"/>
          <w:w w:val="105"/>
        </w:rPr>
        <w:t> </w:t>
      </w:r>
      <w:r>
        <w:rPr>
          <w:w w:val="105"/>
        </w:rPr>
        <w:t>head</w:t>
      </w:r>
      <w:r>
        <w:rPr>
          <w:spacing w:val="-1"/>
          <w:w w:val="105"/>
        </w:rPr>
        <w:t> </w:t>
      </w:r>
      <w:r>
        <w:rPr>
          <w:w w:val="105"/>
        </w:rPr>
        <w:t>on</w:t>
      </w:r>
      <w:r>
        <w:rPr>
          <w:spacing w:val="-3"/>
          <w:w w:val="105"/>
        </w:rPr>
        <w:t> </w:t>
      </w:r>
      <w:r>
        <w:rPr>
          <w:w w:val="105"/>
        </w:rPr>
        <w:t>the</w:t>
      </w:r>
      <w:r>
        <w:rPr>
          <w:spacing w:val="-3"/>
          <w:w w:val="105"/>
        </w:rPr>
        <w:t> </w:t>
      </w:r>
      <w:r>
        <w:rPr>
          <w:w w:val="105"/>
        </w:rPr>
        <w:t>damp</w:t>
      </w:r>
      <w:r>
        <w:rPr>
          <w:spacing w:val="-3"/>
          <w:w w:val="105"/>
        </w:rPr>
        <w:t> </w:t>
      </w:r>
      <w:r>
        <w:rPr>
          <w:w w:val="105"/>
        </w:rPr>
        <w:t>earth</w:t>
      </w:r>
      <w:r>
        <w:rPr>
          <w:spacing w:val="-3"/>
          <w:w w:val="105"/>
        </w:rPr>
        <w:t> </w:t>
      </w:r>
      <w:r>
        <w:rPr>
          <w:w w:val="105"/>
        </w:rPr>
        <w:t>and</w:t>
      </w:r>
      <w:r>
        <w:rPr>
          <w:spacing w:val="-1"/>
          <w:w w:val="105"/>
        </w:rPr>
        <w:t> </w:t>
      </w:r>
      <w:r>
        <w:rPr>
          <w:w w:val="105"/>
        </w:rPr>
        <w:t>uttered</w:t>
      </w:r>
      <w:r>
        <w:rPr>
          <w:spacing w:val="-1"/>
          <w:w w:val="105"/>
        </w:rPr>
        <w:t> </w:t>
      </w:r>
      <w:r>
        <w:rPr>
          <w:w w:val="105"/>
        </w:rPr>
        <w:t>the</w:t>
      </w:r>
      <w:r>
        <w:rPr>
          <w:spacing w:val="-7"/>
          <w:w w:val="105"/>
        </w:rPr>
        <w:t> </w:t>
      </w:r>
      <w:r>
        <w:rPr>
          <w:w w:val="105"/>
        </w:rPr>
        <w:t>words,</w:t>
      </w:r>
      <w:r>
        <w:rPr>
          <w:spacing w:val="-1"/>
          <w:w w:val="105"/>
        </w:rPr>
        <w:t> </w:t>
      </w:r>
      <w:r>
        <w:rPr>
          <w:w w:val="105"/>
        </w:rPr>
        <w:t>'Do</w:t>
      </w:r>
      <w:r>
        <w:rPr>
          <w:spacing w:val="-4"/>
          <w:w w:val="105"/>
        </w:rPr>
        <w:t> </w:t>
      </w:r>
      <w:r>
        <w:rPr>
          <w:w w:val="105"/>
        </w:rPr>
        <w:t>it</w:t>
      </w:r>
      <w:r>
        <w:rPr>
          <w:spacing w:val="-4"/>
          <w:w w:val="105"/>
        </w:rPr>
        <w:t> </w:t>
      </w:r>
      <w:r>
        <w:rPr>
          <w:w w:val="105"/>
        </w:rPr>
        <w:t>now!'</w:t>
      </w:r>
      <w:r>
        <w:rPr>
          <w:spacing w:val="-4"/>
          <w:w w:val="105"/>
        </w:rPr>
        <w:t> </w:t>
      </w:r>
      <w:r>
        <w:rPr>
          <w:w w:val="105"/>
        </w:rPr>
        <w:t>Nabi</w:t>
      </w:r>
      <w:r>
        <w:rPr>
          <w:spacing w:val="-1"/>
          <w:w w:val="105"/>
        </w:rPr>
        <w:t> </w:t>
      </w:r>
      <w:r>
        <w:rPr>
          <w:w w:val="105"/>
        </w:rPr>
        <w:t>Buksh</w:t>
      </w:r>
      <w:r>
        <w:rPr>
          <w:spacing w:val="-7"/>
          <w:w w:val="105"/>
        </w:rPr>
        <w:t> </w:t>
      </w:r>
      <w:r>
        <w:rPr>
          <w:w w:val="105"/>
        </w:rPr>
        <w:t>lowered</w:t>
      </w:r>
      <w:r>
        <w:rPr>
          <w:spacing w:val="-4"/>
          <w:w w:val="105"/>
        </w:rPr>
        <w:t> </w:t>
      </w:r>
      <w:r>
        <w:rPr>
          <w:w w:val="105"/>
        </w:rPr>
        <w:t>his axe on her neck, killing her. He then threw her body into the river.</w:t>
      </w:r>
    </w:p>
    <w:p>
      <w:pPr>
        <w:pStyle w:val="BodyText"/>
        <w:spacing w:before="18"/>
      </w:pPr>
    </w:p>
    <w:p>
      <w:pPr>
        <w:pStyle w:val="BodyText"/>
        <w:spacing w:line="249" w:lineRule="auto"/>
        <w:ind w:left="1440" w:right="1434"/>
        <w:jc w:val="both"/>
      </w:pPr>
      <w:r>
        <w:rPr/>
        <w:t>The</w:t>
      </w:r>
      <w:r>
        <w:rPr>
          <w:spacing w:val="40"/>
        </w:rPr>
        <w:t> </w:t>
      </w:r>
      <w:r>
        <w:rPr/>
        <w:t>tribal</w:t>
      </w:r>
      <w:r>
        <w:rPr>
          <w:spacing w:val="40"/>
        </w:rPr>
        <w:t> </w:t>
      </w:r>
      <w:r>
        <w:rPr/>
        <w:t>code</w:t>
      </w:r>
      <w:r>
        <w:rPr>
          <w:spacing w:val="40"/>
        </w:rPr>
        <w:t> </w:t>
      </w:r>
      <w:r>
        <w:rPr/>
        <w:t>cannot</w:t>
      </w:r>
      <w:r>
        <w:rPr>
          <w:spacing w:val="40"/>
        </w:rPr>
        <w:t> </w:t>
      </w:r>
      <w:r>
        <w:rPr/>
        <w:t>brook</w:t>
      </w:r>
      <w:r>
        <w:rPr>
          <w:spacing w:val="40"/>
        </w:rPr>
        <w:t> </w:t>
      </w:r>
      <w:r>
        <w:rPr/>
        <w:t>dishonor.</w:t>
      </w:r>
      <w:r>
        <w:rPr>
          <w:spacing w:val="40"/>
        </w:rPr>
        <w:t> </w:t>
      </w:r>
      <w:r>
        <w:rPr/>
        <w:t>An</w:t>
      </w:r>
      <w:r>
        <w:rPr>
          <w:spacing w:val="40"/>
        </w:rPr>
        <w:t> </w:t>
      </w:r>
      <w:r>
        <w:rPr/>
        <w:t>enraged</w:t>
      </w:r>
      <w:r>
        <w:rPr>
          <w:spacing w:val="40"/>
        </w:rPr>
        <w:t> </w:t>
      </w:r>
      <w:r>
        <w:rPr/>
        <w:t>mother-in-law,</w:t>
      </w:r>
      <w:r>
        <w:rPr>
          <w:spacing w:val="40"/>
        </w:rPr>
        <w:t> </w:t>
      </w:r>
      <w:r>
        <w:rPr/>
        <w:t>a</w:t>
      </w:r>
      <w:r>
        <w:rPr>
          <w:spacing w:val="40"/>
        </w:rPr>
        <w:t> </w:t>
      </w:r>
      <w:r>
        <w:rPr/>
        <w:t>rebuffed</w:t>
      </w:r>
      <w:r>
        <w:rPr>
          <w:spacing w:val="40"/>
        </w:rPr>
        <w:t> </w:t>
      </w:r>
      <w:r>
        <w:rPr/>
        <w:t>admirer, or an ordinary ill-wisher could easily point an accusing finger against a helpless woman</w:t>
      </w:r>
      <w:r>
        <w:rPr>
          <w:spacing w:val="40"/>
        </w:rPr>
        <w:t> </w:t>
      </w:r>
      <w:r>
        <w:rPr/>
        <w:t>and</w:t>
      </w:r>
      <w:r>
        <w:rPr>
          <w:spacing w:val="40"/>
        </w:rPr>
        <w:t> </w:t>
      </w:r>
      <w:r>
        <w:rPr/>
        <w:t>condemn</w:t>
      </w:r>
      <w:r>
        <w:rPr>
          <w:spacing w:val="40"/>
        </w:rPr>
        <w:t> </w:t>
      </w:r>
      <w:r>
        <w:rPr/>
        <w:t>her</w:t>
      </w:r>
      <w:r>
        <w:rPr>
          <w:spacing w:val="40"/>
        </w:rPr>
        <w:t> </w:t>
      </w:r>
      <w:r>
        <w:rPr/>
        <w:t>to</w:t>
      </w:r>
      <w:r>
        <w:rPr>
          <w:spacing w:val="40"/>
        </w:rPr>
        <w:t> </w:t>
      </w:r>
      <w:r>
        <w:rPr/>
        <w:t>death.</w:t>
      </w:r>
      <w:r>
        <w:rPr>
          <w:spacing w:val="40"/>
        </w:rPr>
        <w:t> </w:t>
      </w:r>
      <w:r>
        <w:rPr/>
        <w:t>In</w:t>
      </w:r>
      <w:r>
        <w:rPr>
          <w:spacing w:val="40"/>
        </w:rPr>
        <w:t> </w:t>
      </w:r>
      <w:r>
        <w:rPr/>
        <w:t>the</w:t>
      </w:r>
      <w:r>
        <w:rPr>
          <w:spacing w:val="40"/>
        </w:rPr>
        <w:t> </w:t>
      </w:r>
      <w:r>
        <w:rPr/>
        <w:t>heat</w:t>
      </w:r>
      <w:r>
        <w:rPr>
          <w:spacing w:val="40"/>
        </w:rPr>
        <w:t> </w:t>
      </w:r>
      <w:r>
        <w:rPr/>
        <w:t>of</w:t>
      </w:r>
      <w:r>
        <w:rPr>
          <w:spacing w:val="40"/>
        </w:rPr>
        <w:t> </w:t>
      </w:r>
      <w:r>
        <w:rPr/>
        <w:t>the</w:t>
      </w:r>
      <w:r>
        <w:rPr>
          <w:spacing w:val="40"/>
        </w:rPr>
        <w:t> </w:t>
      </w:r>
      <w:r>
        <w:rPr/>
        <w:t>moment</w:t>
      </w:r>
      <w:r>
        <w:rPr>
          <w:spacing w:val="40"/>
        </w:rPr>
        <w:t> </w:t>
      </w:r>
      <w:r>
        <w:rPr>
          <w:rFonts w:ascii="Palatino Linotype"/>
          <w:i/>
        </w:rPr>
        <w:t>syah</w:t>
      </w:r>
      <w:r>
        <w:rPr>
          <w:rFonts w:ascii="Palatino Linotype"/>
          <w:i/>
          <w:spacing w:val="40"/>
        </w:rPr>
        <w:t> </w:t>
      </w:r>
      <w:r>
        <w:rPr>
          <w:rFonts w:ascii="Palatino Linotype"/>
          <w:i/>
        </w:rPr>
        <w:t>kaari</w:t>
      </w:r>
      <w:r>
        <w:rPr>
          <w:rFonts w:ascii="Palatino Linotype"/>
          <w:i/>
          <w:spacing w:val="40"/>
        </w:rPr>
        <w:t> </w:t>
      </w:r>
      <w:r>
        <w:rPr/>
        <w:t>had</w:t>
      </w:r>
      <w:r>
        <w:rPr>
          <w:spacing w:val="40"/>
        </w:rPr>
        <w:t> </w:t>
      </w:r>
      <w:r>
        <w:rPr/>
        <w:t>resulted</w:t>
      </w:r>
      <w:r>
        <w:rPr>
          <w:spacing w:val="40"/>
        </w:rPr>
        <w:t> </w:t>
      </w:r>
      <w:r>
        <w:rPr/>
        <w:t>in</w:t>
      </w:r>
      <w:r>
        <w:rPr>
          <w:spacing w:val="40"/>
        </w:rPr>
        <w:t> </w:t>
      </w:r>
      <w:r>
        <w:rPr/>
        <w:t>the deaths of countless wives, sisters, and on occasions, even mothers. The man accused of adultery</w:t>
      </w:r>
      <w:r>
        <w:rPr>
          <w:spacing w:val="40"/>
        </w:rPr>
        <w:t> </w:t>
      </w:r>
      <w:r>
        <w:rPr/>
        <w:t>was</w:t>
      </w:r>
      <w:r>
        <w:rPr>
          <w:spacing w:val="40"/>
        </w:rPr>
        <w:t> </w:t>
      </w:r>
      <w:r>
        <w:rPr/>
        <w:t>also</w:t>
      </w:r>
      <w:r>
        <w:rPr>
          <w:spacing w:val="40"/>
        </w:rPr>
        <w:t> </w:t>
      </w:r>
      <w:r>
        <w:rPr/>
        <w:t>subject</w:t>
      </w:r>
      <w:r>
        <w:rPr>
          <w:spacing w:val="40"/>
        </w:rPr>
        <w:t> </w:t>
      </w:r>
      <w:r>
        <w:rPr/>
        <w:t>to</w:t>
      </w:r>
      <w:r>
        <w:rPr>
          <w:spacing w:val="40"/>
        </w:rPr>
        <w:t> </w:t>
      </w:r>
      <w:r>
        <w:rPr/>
        <w:t>a</w:t>
      </w:r>
      <w:r>
        <w:rPr>
          <w:spacing w:val="40"/>
        </w:rPr>
        <w:t> </w:t>
      </w:r>
      <w:r>
        <w:rPr/>
        <w:t>similar</w:t>
      </w:r>
      <w:r>
        <w:rPr>
          <w:spacing w:val="40"/>
        </w:rPr>
        <w:t> </w:t>
      </w:r>
      <w:r>
        <w:rPr/>
        <w:t>Draconian</w:t>
      </w:r>
      <w:r>
        <w:rPr>
          <w:spacing w:val="40"/>
        </w:rPr>
        <w:t> </w:t>
      </w:r>
      <w:r>
        <w:rPr/>
        <w:t>punishment.</w:t>
      </w:r>
      <w:r>
        <w:rPr>
          <w:spacing w:val="40"/>
        </w:rPr>
        <w:t> </w:t>
      </w:r>
      <w:r>
        <w:rPr/>
        <w:t>Unprincipled</w:t>
      </w:r>
      <w:r>
        <w:rPr>
          <w:spacing w:val="40"/>
        </w:rPr>
        <w:t> </w:t>
      </w:r>
      <w:r>
        <w:rPr/>
        <w:t>men</w:t>
      </w:r>
      <w:r>
        <w:rPr>
          <w:spacing w:val="40"/>
        </w:rPr>
        <w:t> </w:t>
      </w:r>
      <w:r>
        <w:rPr/>
        <w:t>have been</w:t>
      </w:r>
      <w:r>
        <w:rPr>
          <w:spacing w:val="40"/>
        </w:rPr>
        <w:t> </w:t>
      </w:r>
      <w:r>
        <w:rPr/>
        <w:t>known</w:t>
      </w:r>
      <w:r>
        <w:rPr>
          <w:spacing w:val="40"/>
        </w:rPr>
        <w:t> </w:t>
      </w:r>
      <w:r>
        <w:rPr/>
        <w:t>to</w:t>
      </w:r>
      <w:r>
        <w:rPr>
          <w:spacing w:val="40"/>
        </w:rPr>
        <w:t> </w:t>
      </w:r>
      <w:r>
        <w:rPr/>
        <w:t>settle</w:t>
      </w:r>
      <w:r>
        <w:rPr>
          <w:spacing w:val="40"/>
        </w:rPr>
        <w:t> </w:t>
      </w:r>
      <w:r>
        <w:rPr/>
        <w:t>scores</w:t>
      </w:r>
      <w:r>
        <w:rPr>
          <w:spacing w:val="40"/>
        </w:rPr>
        <w:t> </w:t>
      </w:r>
      <w:r>
        <w:rPr/>
        <w:t>by</w:t>
      </w:r>
      <w:r>
        <w:rPr>
          <w:spacing w:val="40"/>
        </w:rPr>
        <w:t> </w:t>
      </w:r>
      <w:r>
        <w:rPr/>
        <w:t>making</w:t>
      </w:r>
      <w:r>
        <w:rPr>
          <w:spacing w:val="40"/>
        </w:rPr>
        <w:t> </w:t>
      </w:r>
      <w:r>
        <w:rPr/>
        <w:t>accusations</w:t>
      </w:r>
      <w:r>
        <w:rPr>
          <w:spacing w:val="40"/>
        </w:rPr>
        <w:t> </w:t>
      </w:r>
      <w:r>
        <w:rPr/>
        <w:t>at</w:t>
      </w:r>
      <w:r>
        <w:rPr>
          <w:spacing w:val="40"/>
        </w:rPr>
        <w:t> </w:t>
      </w:r>
      <w:r>
        <w:rPr/>
        <w:t>their</w:t>
      </w:r>
      <w:r>
        <w:rPr>
          <w:spacing w:val="40"/>
        </w:rPr>
        <w:t> </w:t>
      </w:r>
      <w:r>
        <w:rPr/>
        <w:t>rivals,</w:t>
      </w:r>
      <w:r>
        <w:rPr>
          <w:spacing w:val="40"/>
        </w:rPr>
        <w:t> </w:t>
      </w:r>
      <w:r>
        <w:rPr/>
        <w:t>resulting</w:t>
      </w:r>
      <w:r>
        <w:rPr>
          <w:spacing w:val="40"/>
        </w:rPr>
        <w:t> </w:t>
      </w:r>
      <w:r>
        <w:rPr/>
        <w:t>in</w:t>
      </w:r>
      <w:r>
        <w:rPr>
          <w:spacing w:val="40"/>
        </w:rPr>
        <w:t> </w:t>
      </w:r>
      <w:r>
        <w:rPr/>
        <w:t>their deaths,</w:t>
      </w:r>
      <w:r>
        <w:rPr>
          <w:spacing w:val="35"/>
        </w:rPr>
        <w:t> </w:t>
      </w:r>
      <w:r>
        <w:rPr/>
        <w:t>as</w:t>
      </w:r>
      <w:r>
        <w:rPr>
          <w:spacing w:val="31"/>
        </w:rPr>
        <w:t> </w:t>
      </w:r>
      <w:r>
        <w:rPr/>
        <w:t>well</w:t>
      </w:r>
      <w:r>
        <w:rPr>
          <w:spacing w:val="29"/>
        </w:rPr>
        <w:t> </w:t>
      </w:r>
      <w:r>
        <w:rPr/>
        <w:t>as</w:t>
      </w:r>
      <w:r>
        <w:rPr>
          <w:spacing w:val="31"/>
        </w:rPr>
        <w:t> </w:t>
      </w:r>
      <w:r>
        <w:rPr/>
        <w:t>the</w:t>
      </w:r>
      <w:r>
        <w:rPr>
          <w:spacing w:val="32"/>
        </w:rPr>
        <w:t> </w:t>
      </w:r>
      <w:r>
        <w:rPr/>
        <w:t>deaths</w:t>
      </w:r>
      <w:r>
        <w:rPr>
          <w:spacing w:val="31"/>
        </w:rPr>
        <w:t> </w:t>
      </w:r>
      <w:r>
        <w:rPr/>
        <w:t>of</w:t>
      </w:r>
      <w:r>
        <w:rPr>
          <w:spacing w:val="29"/>
        </w:rPr>
        <w:t> </w:t>
      </w:r>
      <w:r>
        <w:rPr/>
        <w:t>innocent</w:t>
      </w:r>
      <w:r>
        <w:rPr>
          <w:spacing w:val="30"/>
        </w:rPr>
        <w:t> </w:t>
      </w:r>
      <w:r>
        <w:rPr/>
        <w:t>women.</w:t>
      </w:r>
      <w:r>
        <w:rPr>
          <w:spacing w:val="35"/>
        </w:rPr>
        <w:t> </w:t>
      </w:r>
      <w:r>
        <w:rPr/>
        <w:t>There have</w:t>
      </w:r>
      <w:r>
        <w:rPr>
          <w:spacing w:val="32"/>
        </w:rPr>
        <w:t> </w:t>
      </w:r>
      <w:r>
        <w:rPr/>
        <w:t>even</w:t>
      </w:r>
      <w:r>
        <w:rPr>
          <w:spacing w:val="31"/>
        </w:rPr>
        <w:t> </w:t>
      </w:r>
      <w:r>
        <w:rPr/>
        <w:t>been instances</w:t>
      </w:r>
      <w:r>
        <w:rPr>
          <w:spacing w:val="31"/>
        </w:rPr>
        <w:t> </w:t>
      </w:r>
      <w:r>
        <w:rPr/>
        <w:t>when the</w:t>
      </w:r>
      <w:r>
        <w:rPr>
          <w:spacing w:val="40"/>
        </w:rPr>
        <w:t> </w:t>
      </w:r>
      <w:r>
        <w:rPr/>
        <w:t>husband</w:t>
      </w:r>
      <w:r>
        <w:rPr>
          <w:spacing w:val="40"/>
        </w:rPr>
        <w:t> </w:t>
      </w:r>
      <w:r>
        <w:rPr/>
        <w:t>has</w:t>
      </w:r>
      <w:r>
        <w:rPr>
          <w:spacing w:val="40"/>
        </w:rPr>
        <w:t> </w:t>
      </w:r>
      <w:r>
        <w:rPr/>
        <w:t>used</w:t>
      </w:r>
      <w:r>
        <w:rPr>
          <w:spacing w:val="40"/>
        </w:rPr>
        <w:t> </w:t>
      </w:r>
      <w:r>
        <w:rPr/>
        <w:t>this</w:t>
      </w:r>
      <w:r>
        <w:rPr>
          <w:spacing w:val="40"/>
        </w:rPr>
        <w:t> </w:t>
      </w:r>
      <w:r>
        <w:rPr/>
        <w:t>as</w:t>
      </w:r>
      <w:r>
        <w:rPr>
          <w:spacing w:val="40"/>
        </w:rPr>
        <w:t> </w:t>
      </w:r>
      <w:r>
        <w:rPr/>
        <w:t>a</w:t>
      </w:r>
      <w:r>
        <w:rPr>
          <w:spacing w:val="40"/>
        </w:rPr>
        <w:t> </w:t>
      </w:r>
      <w:r>
        <w:rPr/>
        <w:t>pretext</w:t>
      </w:r>
      <w:r>
        <w:rPr>
          <w:spacing w:val="40"/>
        </w:rPr>
        <w:t> </w:t>
      </w:r>
      <w:r>
        <w:rPr/>
        <w:t>to</w:t>
      </w:r>
      <w:r>
        <w:rPr>
          <w:spacing w:val="40"/>
        </w:rPr>
        <w:t> </w:t>
      </w:r>
      <w:r>
        <w:rPr/>
        <w:t>get</w:t>
      </w:r>
      <w:r>
        <w:rPr>
          <w:spacing w:val="40"/>
        </w:rPr>
        <w:t> </w:t>
      </w:r>
      <w:r>
        <w:rPr/>
        <w:t>rid</w:t>
      </w:r>
      <w:r>
        <w:rPr>
          <w:spacing w:val="40"/>
        </w:rPr>
        <w:t> </w:t>
      </w:r>
      <w:r>
        <w:rPr/>
        <w:t>of</w:t>
      </w:r>
      <w:r>
        <w:rPr>
          <w:spacing w:val="40"/>
        </w:rPr>
        <w:t> </w:t>
      </w:r>
      <w:r>
        <w:rPr/>
        <w:t>an</w:t>
      </w:r>
      <w:r>
        <w:rPr>
          <w:spacing w:val="40"/>
        </w:rPr>
        <w:t> </w:t>
      </w:r>
      <w:r>
        <w:rPr/>
        <w:t>unattractive</w:t>
      </w:r>
      <w:r>
        <w:rPr>
          <w:spacing w:val="40"/>
        </w:rPr>
        <w:t> </w:t>
      </w:r>
      <w:r>
        <w:rPr/>
        <w:t>and</w:t>
      </w:r>
      <w:r>
        <w:rPr>
          <w:spacing w:val="40"/>
        </w:rPr>
        <w:t> </w:t>
      </w:r>
      <w:r>
        <w:rPr/>
        <w:t>quarrelsome wife. At times women are used as victims; this pretext is used to eliminate and murder someone</w:t>
      </w:r>
      <w:r>
        <w:rPr>
          <w:spacing w:val="40"/>
        </w:rPr>
        <w:t> </w:t>
      </w:r>
      <w:r>
        <w:rPr/>
        <w:t>with</w:t>
      </w:r>
      <w:r>
        <w:rPr>
          <w:spacing w:val="40"/>
        </w:rPr>
        <w:t> </w:t>
      </w:r>
      <w:r>
        <w:rPr/>
        <w:t>whom</w:t>
      </w:r>
      <w:r>
        <w:rPr>
          <w:spacing w:val="40"/>
        </w:rPr>
        <w:t> </w:t>
      </w:r>
      <w:r>
        <w:rPr/>
        <w:t>one</w:t>
      </w:r>
      <w:r>
        <w:rPr>
          <w:spacing w:val="40"/>
        </w:rPr>
        <w:t> </w:t>
      </w:r>
      <w:r>
        <w:rPr/>
        <w:t>has</w:t>
      </w:r>
      <w:r>
        <w:rPr>
          <w:spacing w:val="40"/>
        </w:rPr>
        <w:t> </w:t>
      </w:r>
      <w:r>
        <w:rPr/>
        <w:t>a dispute</w:t>
      </w:r>
      <w:r>
        <w:rPr>
          <w:spacing w:val="40"/>
        </w:rPr>
        <w:t> </w:t>
      </w:r>
      <w:r>
        <w:rPr/>
        <w:t>or</w:t>
      </w:r>
      <w:r>
        <w:rPr>
          <w:spacing w:val="40"/>
        </w:rPr>
        <w:t> </w:t>
      </w:r>
      <w:r>
        <w:rPr/>
        <w:t>an enmity.</w:t>
      </w:r>
    </w:p>
    <w:p>
      <w:pPr>
        <w:pStyle w:val="BodyText"/>
        <w:spacing w:line="252" w:lineRule="auto" w:before="279"/>
        <w:ind w:left="1440" w:right="1431"/>
        <w:jc w:val="both"/>
      </w:pPr>
      <w:r>
        <w:rPr/>
        <w:t>For</w:t>
      </w:r>
      <w:r>
        <w:rPr>
          <w:spacing w:val="40"/>
        </w:rPr>
        <w:t> </w:t>
      </w:r>
      <w:r>
        <w:rPr/>
        <w:t>the</w:t>
      </w:r>
      <w:r>
        <w:rPr>
          <w:spacing w:val="40"/>
        </w:rPr>
        <w:t> </w:t>
      </w:r>
      <w:r>
        <w:rPr/>
        <w:t>women</w:t>
      </w:r>
      <w:r>
        <w:rPr>
          <w:spacing w:val="40"/>
        </w:rPr>
        <w:t> </w:t>
      </w:r>
      <w:r>
        <w:rPr/>
        <w:t>accused</w:t>
      </w:r>
      <w:r>
        <w:rPr>
          <w:spacing w:val="40"/>
        </w:rPr>
        <w:t> </w:t>
      </w:r>
      <w:r>
        <w:rPr/>
        <w:t>of</w:t>
      </w:r>
      <w:r>
        <w:rPr>
          <w:spacing w:val="40"/>
        </w:rPr>
        <w:t> </w:t>
      </w:r>
      <w:r>
        <w:rPr>
          <w:rFonts w:ascii="Palatino Linotype"/>
          <w:i/>
        </w:rPr>
        <w:t>syah</w:t>
      </w:r>
      <w:r>
        <w:rPr>
          <w:rFonts w:ascii="Palatino Linotype"/>
          <w:i/>
          <w:spacing w:val="40"/>
        </w:rPr>
        <w:t> </w:t>
      </w:r>
      <w:r>
        <w:rPr>
          <w:rFonts w:ascii="Palatino Linotype"/>
          <w:i/>
        </w:rPr>
        <w:t>kaari</w:t>
      </w:r>
      <w:r>
        <w:rPr>
          <w:rFonts w:ascii="Palatino Linotype"/>
          <w:i/>
          <w:spacing w:val="40"/>
        </w:rPr>
        <w:t> </w:t>
      </w:r>
      <w:r>
        <w:rPr/>
        <w:t>there</w:t>
      </w:r>
      <w:r>
        <w:rPr>
          <w:spacing w:val="40"/>
        </w:rPr>
        <w:t> </w:t>
      </w:r>
      <w:r>
        <w:rPr/>
        <w:t>could</w:t>
      </w:r>
      <w:r>
        <w:rPr>
          <w:spacing w:val="40"/>
        </w:rPr>
        <w:t> </w:t>
      </w:r>
      <w:r>
        <w:rPr/>
        <w:t>only</w:t>
      </w:r>
      <w:r>
        <w:rPr>
          <w:spacing w:val="40"/>
        </w:rPr>
        <w:t> </w:t>
      </w:r>
      <w:r>
        <w:rPr/>
        <w:t>be</w:t>
      </w:r>
      <w:r>
        <w:rPr>
          <w:spacing w:val="40"/>
        </w:rPr>
        <w:t> </w:t>
      </w:r>
      <w:r>
        <w:rPr/>
        <w:t>one</w:t>
      </w:r>
      <w:r>
        <w:rPr>
          <w:spacing w:val="40"/>
        </w:rPr>
        <w:t> </w:t>
      </w:r>
      <w:r>
        <w:rPr/>
        <w:t>escape,</w:t>
      </w:r>
      <w:r>
        <w:rPr>
          <w:spacing w:val="40"/>
        </w:rPr>
        <w:t> </w:t>
      </w:r>
      <w:r>
        <w:rPr/>
        <w:t>and</w:t>
      </w:r>
      <w:r>
        <w:rPr>
          <w:spacing w:val="40"/>
        </w:rPr>
        <w:t> </w:t>
      </w:r>
      <w:r>
        <w:rPr/>
        <w:t>that</w:t>
      </w:r>
      <w:r>
        <w:rPr>
          <w:spacing w:val="40"/>
        </w:rPr>
        <w:t> </w:t>
      </w:r>
      <w:r>
        <w:rPr/>
        <w:t>was</w:t>
      </w:r>
      <w:r>
        <w:rPr>
          <w:spacing w:val="40"/>
        </w:rPr>
        <w:t> </w:t>
      </w:r>
      <w:r>
        <w:rPr/>
        <w:t>to seek protection at the home of the tribal chief. According to tribal code, the chiefs home</w:t>
      </w:r>
      <w:r>
        <w:rPr>
          <w:spacing w:val="40"/>
        </w:rPr>
        <w:t> </w:t>
      </w:r>
      <w:r>
        <w:rPr/>
        <w:t>was</w:t>
      </w:r>
      <w:r>
        <w:rPr>
          <w:spacing w:val="40"/>
        </w:rPr>
        <w:t> </w:t>
      </w:r>
      <w:r>
        <w:rPr/>
        <w:t>sacrosanct,</w:t>
      </w:r>
      <w:r>
        <w:rPr>
          <w:spacing w:val="40"/>
        </w:rPr>
        <w:t> </w:t>
      </w:r>
      <w:r>
        <w:rPr/>
        <w:t>and</w:t>
      </w:r>
      <w:r>
        <w:rPr>
          <w:spacing w:val="40"/>
        </w:rPr>
        <w:t> </w:t>
      </w:r>
      <w:r>
        <w:rPr/>
        <w:t>once</w:t>
      </w:r>
      <w:r>
        <w:rPr>
          <w:spacing w:val="40"/>
        </w:rPr>
        <w:t> </w:t>
      </w:r>
      <w:r>
        <w:rPr/>
        <w:t>she</w:t>
      </w:r>
      <w:r>
        <w:rPr>
          <w:spacing w:val="40"/>
        </w:rPr>
        <w:t> </w:t>
      </w:r>
      <w:r>
        <w:rPr/>
        <w:t>reached</w:t>
      </w:r>
      <w:r>
        <w:rPr>
          <w:spacing w:val="40"/>
        </w:rPr>
        <w:t> </w:t>
      </w:r>
      <w:r>
        <w:rPr/>
        <w:t>its</w:t>
      </w:r>
      <w:r>
        <w:rPr>
          <w:spacing w:val="40"/>
        </w:rPr>
        <w:t> </w:t>
      </w:r>
      <w:r>
        <w:rPr/>
        <w:t>confines,</w:t>
      </w:r>
      <w:r>
        <w:rPr>
          <w:spacing w:val="40"/>
        </w:rPr>
        <w:t> </w:t>
      </w:r>
      <w:r>
        <w:rPr/>
        <w:t>she</w:t>
      </w:r>
      <w:r>
        <w:rPr>
          <w:spacing w:val="40"/>
        </w:rPr>
        <w:t> </w:t>
      </w:r>
      <w:r>
        <w:rPr/>
        <w:t>came</w:t>
      </w:r>
      <w:r>
        <w:rPr>
          <w:spacing w:val="40"/>
        </w:rPr>
        <w:t> </w:t>
      </w:r>
      <w:r>
        <w:rPr/>
        <w:t>under</w:t>
      </w:r>
      <w:r>
        <w:rPr>
          <w:spacing w:val="40"/>
        </w:rPr>
        <w:t> </w:t>
      </w:r>
      <w:r>
        <w:rPr/>
        <w:t>his</w:t>
      </w:r>
      <w:r>
        <w:rPr>
          <w:spacing w:val="40"/>
        </w:rPr>
        <w:t> </w:t>
      </w:r>
      <w:r>
        <w:rPr/>
        <w:t>protection,</w:t>
      </w:r>
      <w:r>
        <w:rPr>
          <w:spacing w:val="40"/>
        </w:rPr>
        <w:t> </w:t>
      </w:r>
      <w:r>
        <w:rPr/>
        <w:t>and no</w:t>
      </w:r>
      <w:r>
        <w:rPr>
          <w:spacing w:val="40"/>
        </w:rPr>
        <w:t> </w:t>
      </w:r>
      <w:r>
        <w:rPr/>
        <w:t>one</w:t>
      </w:r>
      <w:r>
        <w:rPr>
          <w:spacing w:val="40"/>
        </w:rPr>
        <w:t> </w:t>
      </w:r>
      <w:r>
        <w:rPr/>
        <w:t>could</w:t>
      </w:r>
      <w:r>
        <w:rPr>
          <w:spacing w:val="40"/>
        </w:rPr>
        <w:t> </w:t>
      </w:r>
      <w:r>
        <w:rPr/>
        <w:t>interfere.</w:t>
      </w:r>
      <w:r>
        <w:rPr>
          <w:spacing w:val="40"/>
        </w:rPr>
        <w:t> </w:t>
      </w:r>
      <w:r>
        <w:rPr/>
        <w:t>Over</w:t>
      </w:r>
      <w:r>
        <w:rPr>
          <w:spacing w:val="40"/>
        </w:rPr>
        <w:t> </w:t>
      </w:r>
      <w:r>
        <w:rPr/>
        <w:t>the</w:t>
      </w:r>
      <w:r>
        <w:rPr>
          <w:spacing w:val="40"/>
        </w:rPr>
        <w:t> </w:t>
      </w:r>
      <w:r>
        <w:rPr/>
        <w:t>years</w:t>
      </w:r>
      <w:r>
        <w:rPr>
          <w:spacing w:val="40"/>
        </w:rPr>
        <w:t> </w:t>
      </w:r>
      <w:r>
        <w:rPr/>
        <w:t>I</w:t>
      </w:r>
      <w:r>
        <w:rPr>
          <w:spacing w:val="40"/>
        </w:rPr>
        <w:t> </w:t>
      </w:r>
      <w:r>
        <w:rPr/>
        <w:t>gave</w:t>
      </w:r>
      <w:r>
        <w:rPr>
          <w:spacing w:val="40"/>
        </w:rPr>
        <w:t> </w:t>
      </w:r>
      <w:r>
        <w:rPr/>
        <w:t>protection</w:t>
      </w:r>
      <w:r>
        <w:rPr>
          <w:spacing w:val="40"/>
        </w:rPr>
        <w:t> </w:t>
      </w:r>
      <w:r>
        <w:rPr/>
        <w:t>to</w:t>
      </w:r>
      <w:r>
        <w:rPr>
          <w:spacing w:val="40"/>
        </w:rPr>
        <w:t> </w:t>
      </w:r>
      <w:r>
        <w:rPr/>
        <w:t>many</w:t>
      </w:r>
      <w:r>
        <w:rPr>
          <w:spacing w:val="40"/>
        </w:rPr>
        <w:t> </w:t>
      </w:r>
      <w:r>
        <w:rPr/>
        <w:t>of</w:t>
      </w:r>
      <w:r>
        <w:rPr>
          <w:spacing w:val="40"/>
        </w:rPr>
        <w:t> </w:t>
      </w:r>
      <w:r>
        <w:rPr/>
        <w:t>these</w:t>
      </w:r>
      <w:r>
        <w:rPr>
          <w:spacing w:val="40"/>
        </w:rPr>
        <w:t> </w:t>
      </w:r>
      <w:r>
        <w:rPr/>
        <w:t>women- innocent or otherwise. Along with providing protection came the responsibility of eventually</w:t>
      </w:r>
      <w:r>
        <w:rPr>
          <w:spacing w:val="35"/>
        </w:rPr>
        <w:t> </w:t>
      </w:r>
      <w:r>
        <w:rPr/>
        <w:t>marrying</w:t>
      </w:r>
      <w:r>
        <w:rPr>
          <w:spacing w:val="35"/>
        </w:rPr>
        <w:t> </w:t>
      </w:r>
      <w:r>
        <w:rPr/>
        <w:t>them</w:t>
      </w:r>
      <w:r>
        <w:rPr>
          <w:spacing w:val="33"/>
        </w:rPr>
        <w:t> </w:t>
      </w:r>
      <w:r>
        <w:rPr/>
        <w:t>off</w:t>
      </w:r>
      <w:r>
        <w:rPr>
          <w:spacing w:val="37"/>
        </w:rPr>
        <w:t> </w:t>
      </w:r>
      <w:r>
        <w:rPr/>
        <w:t>to</w:t>
      </w:r>
      <w:r>
        <w:rPr>
          <w:spacing w:val="31"/>
        </w:rPr>
        <w:t> </w:t>
      </w:r>
      <w:r>
        <w:rPr/>
        <w:t>suitable</w:t>
      </w:r>
      <w:r>
        <w:rPr>
          <w:spacing w:val="34"/>
        </w:rPr>
        <w:t> </w:t>
      </w:r>
      <w:r>
        <w:rPr/>
        <w:t>husbands.</w:t>
      </w:r>
      <w:r>
        <w:rPr>
          <w:spacing w:val="37"/>
        </w:rPr>
        <w:t> </w:t>
      </w:r>
      <w:r>
        <w:rPr/>
        <w:t>The</w:t>
      </w:r>
      <w:r>
        <w:rPr>
          <w:spacing w:val="34"/>
        </w:rPr>
        <w:t> </w:t>
      </w:r>
      <w:r>
        <w:rPr/>
        <w:t>successful</w:t>
      </w:r>
      <w:r>
        <w:rPr>
          <w:spacing w:val="37"/>
        </w:rPr>
        <w:t> </w:t>
      </w:r>
      <w:r>
        <w:rPr/>
        <w:t>suitor</w:t>
      </w:r>
      <w:r>
        <w:rPr>
          <w:spacing w:val="35"/>
        </w:rPr>
        <w:t> </w:t>
      </w:r>
      <w:r>
        <w:rPr/>
        <w:t>not</w:t>
      </w:r>
      <w:r>
        <w:rPr>
          <w:spacing w:val="31"/>
        </w:rPr>
        <w:t> </w:t>
      </w:r>
      <w:r>
        <w:rPr/>
        <w:t>only</w:t>
      </w:r>
      <w:r>
        <w:rPr>
          <w:spacing w:val="35"/>
        </w:rPr>
        <w:t> </w:t>
      </w:r>
      <w:r>
        <w:rPr/>
        <w:t>had</w:t>
      </w:r>
      <w:r>
        <w:rPr>
          <w:spacing w:val="37"/>
        </w:rPr>
        <w:t> </w:t>
      </w:r>
      <w:r>
        <w:rPr/>
        <w:t>- to</w:t>
      </w:r>
      <w:r>
        <w:rPr>
          <w:spacing w:val="30"/>
        </w:rPr>
        <w:t> </w:t>
      </w:r>
      <w:r>
        <w:rPr/>
        <w:t>be</w:t>
      </w:r>
      <w:r>
        <w:rPr>
          <w:spacing w:val="33"/>
        </w:rPr>
        <w:t> </w:t>
      </w:r>
      <w:r>
        <w:rPr/>
        <w:t>a</w:t>
      </w:r>
      <w:r>
        <w:rPr>
          <w:spacing w:val="33"/>
        </w:rPr>
        <w:t> </w:t>
      </w:r>
      <w:r>
        <w:rPr/>
        <w:t>reliable</w:t>
      </w:r>
      <w:r>
        <w:rPr>
          <w:spacing w:val="33"/>
        </w:rPr>
        <w:t> </w:t>
      </w:r>
      <w:r>
        <w:rPr/>
        <w:t>man</w:t>
      </w:r>
      <w:r>
        <w:rPr>
          <w:spacing w:val="31"/>
        </w:rPr>
        <w:t> </w:t>
      </w:r>
      <w:r>
        <w:rPr/>
        <w:t>of</w:t>
      </w:r>
      <w:r>
        <w:rPr>
          <w:spacing w:val="34"/>
        </w:rPr>
        <w:t> </w:t>
      </w:r>
      <w:r>
        <w:rPr/>
        <w:t>good</w:t>
      </w:r>
      <w:r>
        <w:rPr>
          <w:spacing w:val="35"/>
        </w:rPr>
        <w:t> </w:t>
      </w:r>
      <w:r>
        <w:rPr/>
        <w:t>character,</w:t>
      </w:r>
      <w:r>
        <w:rPr>
          <w:spacing w:val="35"/>
        </w:rPr>
        <w:t> </w:t>
      </w:r>
      <w:r>
        <w:rPr/>
        <w:t>but</w:t>
      </w:r>
      <w:r>
        <w:rPr>
          <w:spacing w:val="30"/>
        </w:rPr>
        <w:t> </w:t>
      </w:r>
      <w:r>
        <w:rPr/>
        <w:t>to</w:t>
      </w:r>
      <w:r>
        <w:rPr>
          <w:spacing w:val="30"/>
        </w:rPr>
        <w:t> </w:t>
      </w:r>
      <w:r>
        <w:rPr/>
        <w:t>prevent</w:t>
      </w:r>
      <w:r>
        <w:rPr>
          <w:spacing w:val="30"/>
        </w:rPr>
        <w:t> </w:t>
      </w:r>
      <w:r>
        <w:rPr/>
        <w:t>bloodshed,</w:t>
      </w:r>
      <w:r>
        <w:rPr>
          <w:spacing w:val="35"/>
        </w:rPr>
        <w:t> </w:t>
      </w:r>
      <w:r>
        <w:rPr/>
        <w:t>he</w:t>
      </w:r>
      <w:r>
        <w:rPr>
          <w:spacing w:val="33"/>
        </w:rPr>
        <w:t> </w:t>
      </w:r>
      <w:r>
        <w:rPr/>
        <w:t>also</w:t>
      </w:r>
      <w:r>
        <w:rPr>
          <w:spacing w:val="30"/>
        </w:rPr>
        <w:t> </w:t>
      </w:r>
      <w:r>
        <w:rPr/>
        <w:t>had</w:t>
      </w:r>
      <w:r>
        <w:rPr>
          <w:spacing w:val="35"/>
        </w:rPr>
        <w:t> </w:t>
      </w:r>
      <w:r>
        <w:rPr/>
        <w:t>to</w:t>
      </w:r>
      <w:r>
        <w:rPr>
          <w:spacing w:val="30"/>
        </w:rPr>
        <w:t> </w:t>
      </w:r>
      <w:r>
        <w:rPr/>
        <w:t>belong to</w:t>
      </w:r>
      <w:r>
        <w:rPr>
          <w:spacing w:val="38"/>
        </w:rPr>
        <w:t> </w:t>
      </w:r>
      <w:r>
        <w:rPr/>
        <w:t>a</w:t>
      </w:r>
      <w:r>
        <w:rPr>
          <w:spacing w:val="39"/>
        </w:rPr>
        <w:t> </w:t>
      </w:r>
      <w:r>
        <w:rPr/>
        <w:t>different</w:t>
      </w:r>
      <w:r>
        <w:rPr>
          <w:spacing w:val="38"/>
        </w:rPr>
        <w:t> </w:t>
      </w:r>
      <w:r>
        <w:rPr/>
        <w:t>Mazari</w:t>
      </w:r>
      <w:r>
        <w:rPr>
          <w:spacing w:val="40"/>
        </w:rPr>
        <w:t> </w:t>
      </w:r>
      <w:r>
        <w:rPr/>
        <w:t>clan</w:t>
      </w:r>
      <w:r>
        <w:rPr>
          <w:spacing w:val="39"/>
        </w:rPr>
        <w:t> </w:t>
      </w:r>
      <w:r>
        <w:rPr/>
        <w:t>and</w:t>
      </w:r>
      <w:r>
        <w:rPr>
          <w:spacing w:val="35"/>
        </w:rPr>
        <w:t> </w:t>
      </w:r>
      <w:r>
        <w:rPr/>
        <w:t>live</w:t>
      </w:r>
      <w:r>
        <w:rPr>
          <w:spacing w:val="39"/>
        </w:rPr>
        <w:t> </w:t>
      </w:r>
      <w:r>
        <w:rPr/>
        <w:t>at</w:t>
      </w:r>
      <w:r>
        <w:rPr>
          <w:spacing w:val="38"/>
        </w:rPr>
        <w:t> </w:t>
      </w:r>
      <w:r>
        <w:rPr/>
        <w:t>a</w:t>
      </w:r>
      <w:r>
        <w:rPr>
          <w:spacing w:val="32"/>
        </w:rPr>
        <w:t> </w:t>
      </w:r>
      <w:r>
        <w:rPr/>
        <w:t>distance</w:t>
      </w:r>
      <w:r>
        <w:rPr>
          <w:spacing w:val="39"/>
        </w:rPr>
        <w:t> </w:t>
      </w:r>
      <w:r>
        <w:rPr/>
        <w:t>from</w:t>
      </w:r>
      <w:r>
        <w:rPr>
          <w:spacing w:val="38"/>
        </w:rPr>
        <w:t> </w:t>
      </w:r>
      <w:r>
        <w:rPr/>
        <w:t>her</w:t>
      </w:r>
      <w:r>
        <w:rPr>
          <w:spacing w:val="35"/>
        </w:rPr>
        <w:t> </w:t>
      </w:r>
      <w:r>
        <w:rPr/>
        <w:t>previous</w:t>
      </w:r>
      <w:r>
        <w:rPr>
          <w:spacing w:val="38"/>
        </w:rPr>
        <w:t> </w:t>
      </w:r>
      <w:r>
        <w:rPr/>
        <w:t>husband's</w:t>
      </w:r>
      <w:r>
        <w:rPr>
          <w:spacing w:val="38"/>
        </w:rPr>
        <w:t> </w:t>
      </w:r>
      <w:r>
        <w:rPr/>
        <w:t>family.</w:t>
      </w:r>
    </w:p>
    <w:p>
      <w:pPr>
        <w:pStyle w:val="BodyText"/>
        <w:spacing w:before="23"/>
      </w:pPr>
    </w:p>
    <w:p>
      <w:pPr>
        <w:pStyle w:val="BodyText"/>
        <w:spacing w:line="244" w:lineRule="auto"/>
        <w:ind w:left="1440" w:right="1431"/>
        <w:jc w:val="both"/>
      </w:pPr>
      <w:r>
        <w:rPr/>
        <w:t>As one of the tribal chiefs of the area (along with my two brothers, the eldest being the paramount</w:t>
      </w:r>
      <w:r>
        <w:rPr>
          <w:spacing w:val="40"/>
        </w:rPr>
        <w:t> </w:t>
      </w:r>
      <w:r>
        <w:rPr/>
        <w:t>chief)</w:t>
      </w:r>
      <w:r>
        <w:rPr>
          <w:spacing w:val="40"/>
        </w:rPr>
        <w:t> </w:t>
      </w:r>
      <w:r>
        <w:rPr/>
        <w:t>I</w:t>
      </w:r>
      <w:r>
        <w:rPr>
          <w:spacing w:val="40"/>
        </w:rPr>
        <w:t> </w:t>
      </w:r>
      <w:r>
        <w:rPr/>
        <w:t>did</w:t>
      </w:r>
      <w:r>
        <w:rPr>
          <w:spacing w:val="40"/>
        </w:rPr>
        <w:t> </w:t>
      </w:r>
      <w:r>
        <w:rPr/>
        <w:t>my</w:t>
      </w:r>
      <w:r>
        <w:rPr>
          <w:spacing w:val="40"/>
        </w:rPr>
        <w:t> </w:t>
      </w:r>
      <w:r>
        <w:rPr/>
        <w:t>best</w:t>
      </w:r>
      <w:r>
        <w:rPr>
          <w:spacing w:val="40"/>
        </w:rPr>
        <w:t> </w:t>
      </w:r>
      <w:r>
        <w:rPr/>
        <w:t>to</w:t>
      </w:r>
      <w:r>
        <w:rPr>
          <w:spacing w:val="40"/>
        </w:rPr>
        <w:t> </w:t>
      </w:r>
      <w:r>
        <w:rPr/>
        <w:t>change</w:t>
      </w:r>
      <w:r>
        <w:rPr>
          <w:spacing w:val="40"/>
        </w:rPr>
        <w:t> </w:t>
      </w:r>
      <w:r>
        <w:rPr/>
        <w:t>this</w:t>
      </w:r>
      <w:r>
        <w:rPr>
          <w:spacing w:val="40"/>
        </w:rPr>
        <w:t> </w:t>
      </w:r>
      <w:r>
        <w:rPr/>
        <w:t>cruel</w:t>
      </w:r>
      <w:r>
        <w:rPr>
          <w:spacing w:val="40"/>
        </w:rPr>
        <w:t> </w:t>
      </w:r>
      <w:r>
        <w:rPr/>
        <w:t>practice,</w:t>
      </w:r>
      <w:r>
        <w:rPr>
          <w:spacing w:val="40"/>
        </w:rPr>
        <w:t> </w:t>
      </w:r>
      <w:r>
        <w:rPr/>
        <w:t>but</w:t>
      </w:r>
      <w:r>
        <w:rPr>
          <w:spacing w:val="40"/>
        </w:rPr>
        <w:t> </w:t>
      </w:r>
      <w:r>
        <w:rPr/>
        <w:t>in</w:t>
      </w:r>
      <w:r>
        <w:rPr>
          <w:spacing w:val="40"/>
        </w:rPr>
        <w:t> </w:t>
      </w:r>
      <w:r>
        <w:rPr/>
        <w:t>a</w:t>
      </w:r>
      <w:r>
        <w:rPr>
          <w:spacing w:val="40"/>
        </w:rPr>
        <w:t> </w:t>
      </w:r>
      <w:r>
        <w:rPr/>
        <w:t>tribal</w:t>
      </w:r>
      <w:r>
        <w:rPr>
          <w:spacing w:val="40"/>
        </w:rPr>
        <w:t> </w:t>
      </w:r>
      <w:r>
        <w:rPr/>
        <w:t>society ancient</w:t>
      </w:r>
      <w:r>
        <w:rPr>
          <w:spacing w:val="40"/>
        </w:rPr>
        <w:t> </w:t>
      </w:r>
      <w:r>
        <w:rPr/>
        <w:t>traditions</w:t>
      </w:r>
      <w:r>
        <w:rPr>
          <w:spacing w:val="40"/>
        </w:rPr>
        <w:t> </w:t>
      </w:r>
      <w:r>
        <w:rPr/>
        <w:t>are</w:t>
      </w:r>
      <w:r>
        <w:rPr>
          <w:spacing w:val="40"/>
        </w:rPr>
        <w:t> </w:t>
      </w:r>
      <w:r>
        <w:rPr/>
        <w:t>never</w:t>
      </w:r>
      <w:r>
        <w:rPr>
          <w:spacing w:val="40"/>
        </w:rPr>
        <w:t> </w:t>
      </w:r>
      <w:r>
        <w:rPr/>
        <w:t>easy</w:t>
      </w:r>
      <w:r>
        <w:rPr>
          <w:spacing w:val="40"/>
        </w:rPr>
        <w:t> </w:t>
      </w:r>
      <w:r>
        <w:rPr/>
        <w:t>to</w:t>
      </w:r>
      <w:r>
        <w:rPr>
          <w:spacing w:val="40"/>
        </w:rPr>
        <w:t> </w:t>
      </w:r>
      <w:r>
        <w:rPr/>
        <w:t>alter.</w:t>
      </w:r>
      <w:r>
        <w:rPr>
          <w:spacing w:val="40"/>
        </w:rPr>
        <w:t> </w:t>
      </w:r>
      <w:r>
        <w:rPr/>
        <w:t>Despite</w:t>
      </w:r>
      <w:r>
        <w:rPr>
          <w:spacing w:val="40"/>
        </w:rPr>
        <w:t> </w:t>
      </w:r>
      <w:r>
        <w:rPr/>
        <w:t>my</w:t>
      </w:r>
      <w:r>
        <w:rPr>
          <w:spacing w:val="40"/>
        </w:rPr>
        <w:t> </w:t>
      </w:r>
      <w:r>
        <w:rPr/>
        <w:t>utmost</w:t>
      </w:r>
      <w:r>
        <w:rPr>
          <w:spacing w:val="40"/>
        </w:rPr>
        <w:t> </w:t>
      </w:r>
      <w:r>
        <w:rPr/>
        <w:t>efforts</w:t>
      </w:r>
      <w:r>
        <w:rPr>
          <w:spacing w:val="40"/>
        </w:rPr>
        <w:t> </w:t>
      </w:r>
      <w:r>
        <w:rPr/>
        <w:t>the</w:t>
      </w:r>
      <w:r>
        <w:rPr>
          <w:spacing w:val="40"/>
        </w:rPr>
        <w:t> </w:t>
      </w:r>
      <w:r>
        <w:rPr/>
        <w:t>tribesmen refused</w:t>
      </w:r>
      <w:r>
        <w:rPr>
          <w:spacing w:val="23"/>
        </w:rPr>
        <w:t> </w:t>
      </w:r>
      <w:r>
        <w:rPr/>
        <w:t>to listen. 'We</w:t>
      </w:r>
      <w:r>
        <w:rPr>
          <w:spacing w:val="21"/>
        </w:rPr>
        <w:t> </w:t>
      </w:r>
      <w:r>
        <w:rPr/>
        <w:t>are</w:t>
      </w:r>
      <w:r>
        <w:rPr>
          <w:spacing w:val="21"/>
        </w:rPr>
        <w:t> </w:t>
      </w:r>
      <w:r>
        <w:rPr/>
        <w:t>not </w:t>
      </w:r>
      <w:r>
        <w:rPr>
          <w:rFonts w:ascii="Palatino Linotype"/>
          <w:i/>
        </w:rPr>
        <w:t>beghairath'</w:t>
      </w:r>
      <w:r>
        <w:rPr/>
        <w:t>, was</w:t>
      </w:r>
      <w:r>
        <w:rPr>
          <w:spacing w:val="20"/>
        </w:rPr>
        <w:t> </w:t>
      </w:r>
      <w:r>
        <w:rPr/>
        <w:t>their</w:t>
      </w:r>
      <w:r>
        <w:rPr>
          <w:spacing w:val="22"/>
        </w:rPr>
        <w:t> </w:t>
      </w:r>
      <w:r>
        <w:rPr/>
        <w:t>stock</w:t>
      </w:r>
      <w:r>
        <w:rPr>
          <w:spacing w:val="22"/>
        </w:rPr>
        <w:t> </w:t>
      </w:r>
      <w:r>
        <w:rPr/>
        <w:t>rejoinder. The</w:t>
      </w:r>
      <w:r>
        <w:rPr>
          <w:spacing w:val="21"/>
        </w:rPr>
        <w:t> </w:t>
      </w:r>
      <w:r>
        <w:rPr/>
        <w:t>tribal system</w:t>
      </w:r>
      <w:r>
        <w:rPr>
          <w:spacing w:val="20"/>
        </w:rPr>
        <w:t> </w:t>
      </w:r>
      <w:r>
        <w:rPr/>
        <w:t>can at</w:t>
      </w:r>
      <w:r>
        <w:rPr>
          <w:spacing w:val="40"/>
        </w:rPr>
        <w:t> </w:t>
      </w:r>
      <w:r>
        <w:rPr/>
        <w:t>times</w:t>
      </w:r>
      <w:r>
        <w:rPr>
          <w:spacing w:val="40"/>
        </w:rPr>
        <w:t> </w:t>
      </w:r>
      <w:r>
        <w:rPr/>
        <w:t>present</w:t>
      </w:r>
      <w:r>
        <w:rPr>
          <w:spacing w:val="40"/>
        </w:rPr>
        <w:t> </w:t>
      </w:r>
      <w:r>
        <w:rPr/>
        <w:t>an</w:t>
      </w:r>
      <w:r>
        <w:rPr>
          <w:spacing w:val="40"/>
        </w:rPr>
        <w:t> </w:t>
      </w:r>
      <w:r>
        <w:rPr/>
        <w:t>unwavering</w:t>
      </w:r>
      <w:r>
        <w:rPr>
          <w:spacing w:val="40"/>
        </w:rPr>
        <w:t> </w:t>
      </w:r>
      <w:r>
        <w:rPr/>
        <w:t>monolith</w:t>
      </w:r>
      <w:r>
        <w:rPr>
          <w:spacing w:val="40"/>
        </w:rPr>
        <w:t> </w:t>
      </w:r>
      <w:r>
        <w:rPr/>
        <w:t>which</w:t>
      </w:r>
      <w:r>
        <w:rPr>
          <w:spacing w:val="40"/>
        </w:rPr>
        <w:t> </w:t>
      </w:r>
      <w:r>
        <w:rPr/>
        <w:t>refuses</w:t>
      </w:r>
      <w:r>
        <w:rPr>
          <w:spacing w:val="40"/>
        </w:rPr>
        <w:t> </w:t>
      </w:r>
      <w:r>
        <w:rPr/>
        <w:t>to</w:t>
      </w:r>
      <w:r>
        <w:rPr>
          <w:spacing w:val="40"/>
        </w:rPr>
        <w:t> </w:t>
      </w:r>
      <w:r>
        <w:rPr/>
        <w:t>budge</w:t>
      </w:r>
      <w:r>
        <w:rPr>
          <w:spacing w:val="40"/>
        </w:rPr>
        <w:t> </w:t>
      </w:r>
      <w:r>
        <w:rPr/>
        <w:t>with</w:t>
      </w:r>
      <w:r>
        <w:rPr>
          <w:spacing w:val="40"/>
        </w:rPr>
        <w:t> </w:t>
      </w:r>
      <w:r>
        <w:rPr/>
        <w:t>changing</w:t>
      </w:r>
      <w:r>
        <w:rPr>
          <w:spacing w:val="40"/>
        </w:rPr>
        <w:t> </w:t>
      </w:r>
      <w:r>
        <w:rPr/>
        <w:t>times. The</w:t>
      </w:r>
      <w:r>
        <w:rPr>
          <w:spacing w:val="39"/>
        </w:rPr>
        <w:t> </w:t>
      </w:r>
      <w:r>
        <w:rPr/>
        <w:t>system</w:t>
      </w:r>
      <w:r>
        <w:rPr>
          <w:spacing w:val="38"/>
        </w:rPr>
        <w:t> </w:t>
      </w:r>
      <w:r>
        <w:rPr/>
        <w:t>of</w:t>
      </w:r>
      <w:r>
        <w:rPr>
          <w:spacing w:val="40"/>
        </w:rPr>
        <w:t> </w:t>
      </w:r>
      <w:r>
        <w:rPr>
          <w:rFonts w:ascii="Palatino Linotype"/>
          <w:i/>
        </w:rPr>
        <w:t>syah</w:t>
      </w:r>
      <w:r>
        <w:rPr>
          <w:rFonts w:ascii="Palatino Linotype"/>
          <w:i/>
          <w:spacing w:val="32"/>
        </w:rPr>
        <w:t> </w:t>
      </w:r>
      <w:r>
        <w:rPr>
          <w:rFonts w:ascii="Palatino Linotype"/>
          <w:i/>
        </w:rPr>
        <w:t>kaari</w:t>
      </w:r>
      <w:r>
        <w:rPr>
          <w:rFonts w:ascii="Palatino Linotype"/>
          <w:i/>
          <w:spacing w:val="33"/>
        </w:rPr>
        <w:t> </w:t>
      </w:r>
      <w:r>
        <w:rPr/>
        <w:t>may</w:t>
      </w:r>
      <w:r>
        <w:rPr>
          <w:spacing w:val="39"/>
        </w:rPr>
        <w:t> </w:t>
      </w:r>
      <w:r>
        <w:rPr/>
        <w:t>have</w:t>
      </w:r>
      <w:r>
        <w:rPr>
          <w:spacing w:val="39"/>
        </w:rPr>
        <w:t> </w:t>
      </w:r>
      <w:r>
        <w:rPr/>
        <w:t>possibly</w:t>
      </w:r>
      <w:r>
        <w:rPr>
          <w:spacing w:val="39"/>
        </w:rPr>
        <w:t> </w:t>
      </w:r>
      <w:r>
        <w:rPr/>
        <w:t>worked</w:t>
      </w:r>
      <w:r>
        <w:rPr>
          <w:spacing w:val="40"/>
        </w:rPr>
        <w:t> </w:t>
      </w:r>
      <w:r>
        <w:rPr/>
        <w:t>as</w:t>
      </w:r>
      <w:r>
        <w:rPr>
          <w:spacing w:val="37"/>
        </w:rPr>
        <w:t> </w:t>
      </w:r>
      <w:r>
        <w:rPr/>
        <w:t>a</w:t>
      </w:r>
      <w:r>
        <w:rPr>
          <w:spacing w:val="33"/>
        </w:rPr>
        <w:t> </w:t>
      </w:r>
      <w:r>
        <w:rPr/>
        <w:t>deterrent</w:t>
      </w:r>
      <w:r>
        <w:rPr>
          <w:spacing w:val="37"/>
        </w:rPr>
        <w:t> </w:t>
      </w:r>
      <w:r>
        <w:rPr/>
        <w:t>in</w:t>
      </w:r>
      <w:r>
        <w:rPr>
          <w:spacing w:val="33"/>
        </w:rPr>
        <w:t> </w:t>
      </w:r>
      <w:r>
        <w:rPr/>
        <w:t>times</w:t>
      </w:r>
      <w:r>
        <w:rPr>
          <w:spacing w:val="38"/>
        </w:rPr>
        <w:t> </w:t>
      </w:r>
      <w:r>
        <w:rPr/>
        <w:t>past,</w:t>
      </w:r>
      <w:r>
        <w:rPr>
          <w:spacing w:val="40"/>
        </w:rPr>
        <w:t> </w:t>
      </w:r>
      <w:r>
        <w:rPr/>
        <w:t>but</w:t>
      </w:r>
      <w:r>
        <w:rPr>
          <w:spacing w:val="37"/>
        </w:rPr>
        <w:t> </w:t>
      </w:r>
      <w:r>
        <w:rPr/>
        <w:t>it has</w:t>
      </w:r>
      <w:r>
        <w:rPr>
          <w:spacing w:val="40"/>
        </w:rPr>
        <w:t> </w:t>
      </w:r>
      <w:r>
        <w:rPr/>
        <w:t>no</w:t>
      </w:r>
      <w:r>
        <w:rPr>
          <w:spacing w:val="40"/>
        </w:rPr>
        <w:t> </w:t>
      </w:r>
      <w:r>
        <w:rPr/>
        <w:t>place</w:t>
      </w:r>
      <w:r>
        <w:rPr>
          <w:spacing w:val="40"/>
        </w:rPr>
        <w:t> </w:t>
      </w:r>
      <w:r>
        <w:rPr/>
        <w:t>in</w:t>
      </w:r>
      <w:r>
        <w:rPr>
          <w:spacing w:val="40"/>
        </w:rPr>
        <w:t> </w:t>
      </w:r>
      <w:r>
        <w:rPr/>
        <w:t>modern</w:t>
      </w:r>
      <w:r>
        <w:rPr>
          <w:spacing w:val="40"/>
        </w:rPr>
        <w:t> </w:t>
      </w:r>
      <w:r>
        <w:rPr/>
        <w:t>times.</w:t>
      </w:r>
      <w:r>
        <w:rPr>
          <w:spacing w:val="40"/>
        </w:rPr>
        <w:t> </w:t>
      </w:r>
      <w:r>
        <w:rPr/>
        <w:t>Its</w:t>
      </w:r>
      <w:r>
        <w:rPr>
          <w:spacing w:val="40"/>
        </w:rPr>
        <w:t> </w:t>
      </w:r>
      <w:r>
        <w:rPr/>
        <w:t>sole</w:t>
      </w:r>
      <w:r>
        <w:rPr>
          <w:spacing w:val="40"/>
        </w:rPr>
        <w:t> </w:t>
      </w:r>
      <w:r>
        <w:rPr/>
        <w:t>long-term</w:t>
      </w:r>
      <w:r>
        <w:rPr>
          <w:spacing w:val="40"/>
        </w:rPr>
        <w:t> </w:t>
      </w:r>
      <w:r>
        <w:rPr/>
        <w:t>antidote</w:t>
      </w:r>
      <w:r>
        <w:rPr>
          <w:spacing w:val="40"/>
        </w:rPr>
        <w:t> </w:t>
      </w:r>
      <w:r>
        <w:rPr/>
        <w:t>is</w:t>
      </w:r>
      <w:r>
        <w:rPr>
          <w:spacing w:val="40"/>
        </w:rPr>
        <w:t> </w:t>
      </w:r>
      <w:r>
        <w:rPr/>
        <w:t>education.</w:t>
      </w:r>
      <w:r>
        <w:rPr>
          <w:spacing w:val="40"/>
        </w:rPr>
        <w:t> </w:t>
      </w:r>
      <w:r>
        <w:rPr/>
        <w:t>Only</w:t>
      </w:r>
      <w:r>
        <w:rPr>
          <w:spacing w:val="40"/>
        </w:rPr>
        <w:t> </w:t>
      </w:r>
      <w:r>
        <w:rPr/>
        <w:t>education can serve to broaden cultural horizons and with passage of time help eradicate practices that have no place in the present.</w:t>
      </w:r>
    </w:p>
    <w:p>
      <w:pPr>
        <w:pStyle w:val="BodyText"/>
        <w:spacing w:after="0" w:line="244" w:lineRule="auto"/>
        <w:jc w:val="both"/>
        <w:sectPr>
          <w:pgSz w:w="12240" w:h="15840"/>
          <w:pgMar w:header="0" w:footer="985" w:top="1380" w:bottom="1180" w:left="0" w:right="0"/>
        </w:sectPr>
      </w:pPr>
    </w:p>
    <w:p>
      <w:pPr>
        <w:pStyle w:val="BodyText"/>
        <w:spacing w:line="249" w:lineRule="auto" w:before="67"/>
        <w:ind w:left="1440" w:right="1431"/>
        <w:jc w:val="both"/>
      </w:pPr>
      <w:r>
        <w:rPr>
          <w:w w:val="105"/>
        </w:rPr>
        <w:t>Despite</w:t>
      </w:r>
      <w:r>
        <w:rPr>
          <w:w w:val="105"/>
        </w:rPr>
        <w:t> the</w:t>
      </w:r>
      <w:r>
        <w:rPr>
          <w:w w:val="105"/>
        </w:rPr>
        <w:t> stiff</w:t>
      </w:r>
      <w:r>
        <w:rPr>
          <w:w w:val="105"/>
        </w:rPr>
        <w:t> resistance</w:t>
      </w:r>
      <w:r>
        <w:rPr>
          <w:w w:val="105"/>
        </w:rPr>
        <w:t> of</w:t>
      </w:r>
      <w:r>
        <w:rPr>
          <w:w w:val="105"/>
        </w:rPr>
        <w:t> the</w:t>
      </w:r>
      <w:r>
        <w:rPr>
          <w:w w:val="105"/>
        </w:rPr>
        <w:t> tribal</w:t>
      </w:r>
      <w:r>
        <w:rPr>
          <w:w w:val="105"/>
        </w:rPr>
        <w:t> elders,</w:t>
      </w:r>
      <w:r>
        <w:rPr>
          <w:w w:val="105"/>
        </w:rPr>
        <w:t> I</w:t>
      </w:r>
      <w:r>
        <w:rPr>
          <w:w w:val="105"/>
        </w:rPr>
        <w:t> was</w:t>
      </w:r>
      <w:r>
        <w:rPr>
          <w:w w:val="105"/>
        </w:rPr>
        <w:t> able</w:t>
      </w:r>
      <w:r>
        <w:rPr>
          <w:w w:val="105"/>
        </w:rPr>
        <w:t> to</w:t>
      </w:r>
      <w:r>
        <w:rPr>
          <w:w w:val="105"/>
        </w:rPr>
        <w:t> make</w:t>
      </w:r>
      <w:r>
        <w:rPr>
          <w:w w:val="105"/>
        </w:rPr>
        <w:t> some</w:t>
      </w:r>
      <w:r>
        <w:rPr>
          <w:w w:val="105"/>
        </w:rPr>
        <w:t> inroads</w:t>
      </w:r>
      <w:r>
        <w:rPr>
          <w:w w:val="105"/>
        </w:rPr>
        <w:t> and convince</w:t>
      </w:r>
      <w:r>
        <w:rPr>
          <w:spacing w:val="-14"/>
          <w:w w:val="105"/>
        </w:rPr>
        <w:t> </w:t>
      </w:r>
      <w:r>
        <w:rPr>
          <w:w w:val="105"/>
        </w:rPr>
        <w:t>them</w:t>
      </w:r>
      <w:r>
        <w:rPr>
          <w:spacing w:val="-10"/>
          <w:w w:val="105"/>
        </w:rPr>
        <w:t> </w:t>
      </w:r>
      <w:r>
        <w:rPr>
          <w:w w:val="105"/>
        </w:rPr>
        <w:t>to</w:t>
      </w:r>
      <w:r>
        <w:rPr>
          <w:spacing w:val="-11"/>
          <w:w w:val="105"/>
        </w:rPr>
        <w:t> </w:t>
      </w:r>
      <w:r>
        <w:rPr>
          <w:w w:val="105"/>
        </w:rPr>
        <w:t>alter</w:t>
      </w:r>
      <w:r>
        <w:rPr>
          <w:spacing w:val="-9"/>
          <w:w w:val="105"/>
        </w:rPr>
        <w:t> </w:t>
      </w:r>
      <w:r>
        <w:rPr>
          <w:w w:val="105"/>
        </w:rPr>
        <w:t>some</w:t>
      </w:r>
      <w:r>
        <w:rPr>
          <w:spacing w:val="-10"/>
          <w:w w:val="105"/>
        </w:rPr>
        <w:t> </w:t>
      </w:r>
      <w:r>
        <w:rPr>
          <w:w w:val="105"/>
        </w:rPr>
        <w:t>of</w:t>
      </w:r>
      <w:r>
        <w:rPr>
          <w:spacing w:val="-8"/>
          <w:w w:val="105"/>
        </w:rPr>
        <w:t> </w:t>
      </w:r>
      <w:r>
        <w:rPr>
          <w:w w:val="105"/>
        </w:rPr>
        <w:t>their</w:t>
      </w:r>
      <w:r>
        <w:rPr>
          <w:spacing w:val="-9"/>
          <w:w w:val="105"/>
        </w:rPr>
        <w:t> </w:t>
      </w:r>
      <w:r>
        <w:rPr>
          <w:w w:val="105"/>
        </w:rPr>
        <w:t>ways.</w:t>
      </w:r>
      <w:r>
        <w:rPr>
          <w:spacing w:val="-8"/>
          <w:w w:val="105"/>
        </w:rPr>
        <w:t> </w:t>
      </w:r>
      <w:r>
        <w:rPr>
          <w:w w:val="105"/>
        </w:rPr>
        <w:t>In</w:t>
      </w:r>
      <w:r>
        <w:rPr>
          <w:spacing w:val="-14"/>
          <w:w w:val="105"/>
        </w:rPr>
        <w:t> </w:t>
      </w:r>
      <w:r>
        <w:rPr>
          <w:rFonts w:ascii="Palatino Linotype"/>
          <w:i/>
          <w:w w:val="105"/>
        </w:rPr>
        <w:t>syah</w:t>
      </w:r>
      <w:r>
        <w:rPr>
          <w:rFonts w:ascii="Palatino Linotype"/>
          <w:i/>
          <w:spacing w:val="-16"/>
          <w:w w:val="105"/>
        </w:rPr>
        <w:t> </w:t>
      </w:r>
      <w:r>
        <w:rPr>
          <w:rFonts w:ascii="Palatino Linotype"/>
          <w:i/>
          <w:w w:val="105"/>
        </w:rPr>
        <w:t>kaari</w:t>
      </w:r>
      <w:r>
        <w:rPr>
          <w:rFonts w:ascii="Palatino Linotype"/>
          <w:i/>
          <w:spacing w:val="-16"/>
          <w:w w:val="105"/>
        </w:rPr>
        <w:t> </w:t>
      </w:r>
      <w:r>
        <w:rPr>
          <w:w w:val="105"/>
        </w:rPr>
        <w:t>the</w:t>
      </w:r>
      <w:r>
        <w:rPr>
          <w:spacing w:val="-9"/>
          <w:w w:val="105"/>
        </w:rPr>
        <w:t> </w:t>
      </w:r>
      <w:r>
        <w:rPr>
          <w:w w:val="105"/>
        </w:rPr>
        <w:t>dishonored</w:t>
      </w:r>
      <w:r>
        <w:rPr>
          <w:spacing w:val="-8"/>
          <w:w w:val="105"/>
        </w:rPr>
        <w:t> </w:t>
      </w:r>
      <w:r>
        <w:rPr>
          <w:w w:val="105"/>
        </w:rPr>
        <w:t>husband's</w:t>
      </w:r>
      <w:r>
        <w:rPr>
          <w:spacing w:val="-11"/>
          <w:w w:val="105"/>
        </w:rPr>
        <w:t> </w:t>
      </w:r>
      <w:r>
        <w:rPr>
          <w:w w:val="105"/>
        </w:rPr>
        <w:t>family had</w:t>
      </w:r>
      <w:r>
        <w:rPr>
          <w:w w:val="105"/>
        </w:rPr>
        <w:t> the</w:t>
      </w:r>
      <w:r>
        <w:rPr>
          <w:w w:val="105"/>
        </w:rPr>
        <w:t> additional</w:t>
      </w:r>
      <w:r>
        <w:rPr>
          <w:w w:val="105"/>
        </w:rPr>
        <w:t> right</w:t>
      </w:r>
      <w:r>
        <w:rPr>
          <w:w w:val="105"/>
        </w:rPr>
        <w:t> to</w:t>
      </w:r>
      <w:r>
        <w:rPr>
          <w:w w:val="105"/>
        </w:rPr>
        <w:t> demand</w:t>
      </w:r>
      <w:r>
        <w:rPr>
          <w:w w:val="105"/>
        </w:rPr>
        <w:t> a</w:t>
      </w:r>
      <w:r>
        <w:rPr>
          <w:w w:val="105"/>
        </w:rPr>
        <w:t> new</w:t>
      </w:r>
      <w:r>
        <w:rPr>
          <w:w w:val="105"/>
        </w:rPr>
        <w:t> bride</w:t>
      </w:r>
      <w:r>
        <w:rPr>
          <w:w w:val="105"/>
        </w:rPr>
        <w:t> from</w:t>
      </w:r>
      <w:r>
        <w:rPr>
          <w:w w:val="105"/>
        </w:rPr>
        <w:t> the</w:t>
      </w:r>
      <w:r>
        <w:rPr>
          <w:w w:val="105"/>
        </w:rPr>
        <w:t> adulterer's</w:t>
      </w:r>
      <w:r>
        <w:rPr>
          <w:w w:val="105"/>
        </w:rPr>
        <w:t> family.</w:t>
      </w:r>
      <w:r>
        <w:rPr>
          <w:w w:val="105"/>
        </w:rPr>
        <w:t> Often</w:t>
      </w:r>
      <w:r>
        <w:rPr>
          <w:w w:val="105"/>
        </w:rPr>
        <w:t> to further</w:t>
      </w:r>
      <w:r>
        <w:rPr>
          <w:w w:val="105"/>
        </w:rPr>
        <w:t> avenge</w:t>
      </w:r>
      <w:r>
        <w:rPr>
          <w:w w:val="105"/>
        </w:rPr>
        <w:t> the dishonor, this</w:t>
      </w:r>
      <w:r>
        <w:rPr>
          <w:w w:val="105"/>
        </w:rPr>
        <w:t> young girl was</w:t>
      </w:r>
      <w:r>
        <w:rPr>
          <w:w w:val="105"/>
        </w:rPr>
        <w:t> made</w:t>
      </w:r>
      <w:r>
        <w:rPr>
          <w:w w:val="105"/>
        </w:rPr>
        <w:t> to</w:t>
      </w:r>
      <w:r>
        <w:rPr>
          <w:w w:val="105"/>
        </w:rPr>
        <w:t> suffer needless</w:t>
      </w:r>
      <w:r>
        <w:rPr>
          <w:w w:val="105"/>
        </w:rPr>
        <w:t> physical and mental punishment by her</w:t>
      </w:r>
      <w:r>
        <w:rPr>
          <w:spacing w:val="-1"/>
          <w:w w:val="105"/>
        </w:rPr>
        <w:t> </w:t>
      </w:r>
      <w:r>
        <w:rPr>
          <w:w w:val="105"/>
        </w:rPr>
        <w:t>new in-laws. It was a cruel and unjust retribution as the girl would</w:t>
      </w:r>
      <w:r>
        <w:rPr>
          <w:w w:val="105"/>
        </w:rPr>
        <w:t> be</w:t>
      </w:r>
      <w:r>
        <w:rPr>
          <w:w w:val="105"/>
        </w:rPr>
        <w:t> under</w:t>
      </w:r>
      <w:r>
        <w:rPr>
          <w:w w:val="105"/>
        </w:rPr>
        <w:t> the</w:t>
      </w:r>
      <w:r>
        <w:rPr>
          <w:w w:val="105"/>
        </w:rPr>
        <w:t> complete</w:t>
      </w:r>
      <w:r>
        <w:rPr>
          <w:w w:val="105"/>
        </w:rPr>
        <w:t> mercy</w:t>
      </w:r>
      <w:r>
        <w:rPr>
          <w:w w:val="105"/>
        </w:rPr>
        <w:t> of</w:t>
      </w:r>
      <w:r>
        <w:rPr>
          <w:w w:val="105"/>
        </w:rPr>
        <w:t> her</w:t>
      </w:r>
      <w:r>
        <w:rPr>
          <w:w w:val="105"/>
        </w:rPr>
        <w:t> new</w:t>
      </w:r>
      <w:r>
        <w:rPr>
          <w:w w:val="105"/>
        </w:rPr>
        <w:t> husband's</w:t>
      </w:r>
      <w:r>
        <w:rPr>
          <w:w w:val="105"/>
        </w:rPr>
        <w:t> family.</w:t>
      </w:r>
      <w:r>
        <w:rPr>
          <w:w w:val="105"/>
        </w:rPr>
        <w:t> I</w:t>
      </w:r>
      <w:r>
        <w:rPr>
          <w:w w:val="105"/>
        </w:rPr>
        <w:t> was</w:t>
      </w:r>
      <w:r>
        <w:rPr>
          <w:w w:val="105"/>
        </w:rPr>
        <w:t> able</w:t>
      </w:r>
      <w:r>
        <w:rPr>
          <w:w w:val="105"/>
        </w:rPr>
        <w:t> to convince the</w:t>
      </w:r>
      <w:r>
        <w:rPr>
          <w:w w:val="105"/>
        </w:rPr>
        <w:t> elders that in</w:t>
      </w:r>
      <w:r>
        <w:rPr>
          <w:w w:val="105"/>
        </w:rPr>
        <w:t> such instances it</w:t>
      </w:r>
      <w:r>
        <w:rPr>
          <w:w w:val="105"/>
        </w:rPr>
        <w:t> would be more appropriate to accept</w:t>
      </w:r>
      <w:r>
        <w:rPr>
          <w:w w:val="105"/>
        </w:rPr>
        <w:t> cash indemnities rather than demand young brides. With much reluctance this practice was slowly accepted. Today, this is much more common.</w:t>
      </w:r>
    </w:p>
    <w:p>
      <w:pPr>
        <w:pStyle w:val="BodyText"/>
        <w:spacing w:before="21"/>
      </w:pPr>
    </w:p>
    <w:p>
      <w:pPr>
        <w:spacing w:before="1"/>
        <w:ind w:left="1414" w:right="1412" w:firstLine="0"/>
        <w:jc w:val="center"/>
        <w:rPr>
          <w:sz w:val="24"/>
        </w:rPr>
      </w:pPr>
      <w:r>
        <w:rPr>
          <w:sz w:val="24"/>
        </w:rPr>
        <w:t>*</w:t>
      </w:r>
      <w:r>
        <w:rPr>
          <w:spacing w:val="34"/>
          <w:sz w:val="24"/>
        </w:rPr>
        <w:t>  </w:t>
      </w:r>
      <w:r>
        <w:rPr>
          <w:sz w:val="24"/>
        </w:rPr>
        <w:t>*</w:t>
      </w:r>
      <w:r>
        <w:rPr>
          <w:spacing w:val="32"/>
          <w:sz w:val="24"/>
        </w:rPr>
        <w:t>  </w:t>
      </w:r>
      <w:r>
        <w:rPr>
          <w:spacing w:val="-10"/>
          <w:sz w:val="24"/>
        </w:rPr>
        <w:t>*</w:t>
      </w:r>
    </w:p>
    <w:p>
      <w:pPr>
        <w:pStyle w:val="BodyText"/>
        <w:spacing w:before="37"/>
      </w:pPr>
    </w:p>
    <w:p>
      <w:pPr>
        <w:pStyle w:val="BodyText"/>
        <w:spacing w:line="249" w:lineRule="auto"/>
        <w:ind w:left="1440" w:right="1436"/>
        <w:jc w:val="both"/>
      </w:pPr>
      <w:r>
        <w:rPr>
          <w:w w:val="105"/>
        </w:rPr>
        <w:t>In</w:t>
      </w:r>
      <w:r>
        <w:rPr>
          <w:w w:val="105"/>
        </w:rPr>
        <w:t> Sonmiani</w:t>
      </w:r>
      <w:r>
        <w:rPr>
          <w:w w:val="105"/>
        </w:rPr>
        <w:t> I</w:t>
      </w:r>
      <w:r>
        <w:rPr>
          <w:w w:val="105"/>
        </w:rPr>
        <w:t> built</w:t>
      </w:r>
      <w:r>
        <w:rPr>
          <w:w w:val="105"/>
        </w:rPr>
        <w:t> a</w:t>
      </w:r>
      <w:r>
        <w:rPr>
          <w:w w:val="105"/>
        </w:rPr>
        <w:t> small</w:t>
      </w:r>
      <w:r>
        <w:rPr>
          <w:w w:val="105"/>
        </w:rPr>
        <w:t> school</w:t>
      </w:r>
      <w:r>
        <w:rPr>
          <w:w w:val="105"/>
        </w:rPr>
        <w:t> with</w:t>
      </w:r>
      <w:r>
        <w:rPr>
          <w:w w:val="105"/>
        </w:rPr>
        <w:t> a</w:t>
      </w:r>
      <w:r>
        <w:rPr>
          <w:w w:val="105"/>
        </w:rPr>
        <w:t> playground</w:t>
      </w:r>
      <w:r>
        <w:rPr>
          <w:w w:val="105"/>
        </w:rPr>
        <w:t> and</w:t>
      </w:r>
      <w:r>
        <w:rPr>
          <w:w w:val="105"/>
        </w:rPr>
        <w:t> encouraged</w:t>
      </w:r>
      <w:r>
        <w:rPr>
          <w:w w:val="105"/>
        </w:rPr>
        <w:t> the</w:t>
      </w:r>
      <w:r>
        <w:rPr>
          <w:w w:val="105"/>
        </w:rPr>
        <w:t> people</w:t>
      </w:r>
      <w:r>
        <w:rPr>
          <w:w w:val="105"/>
        </w:rPr>
        <w:t> to</w:t>
      </w:r>
      <w:r>
        <w:rPr>
          <w:spacing w:val="40"/>
          <w:w w:val="105"/>
        </w:rPr>
        <w:t> </w:t>
      </w:r>
      <w:r>
        <w:rPr>
          <w:w w:val="105"/>
        </w:rPr>
        <w:t>send</w:t>
      </w:r>
      <w:r>
        <w:rPr>
          <w:w w:val="105"/>
        </w:rPr>
        <w:t> their</w:t>
      </w:r>
      <w:r>
        <w:rPr>
          <w:w w:val="105"/>
        </w:rPr>
        <w:t> children</w:t>
      </w:r>
      <w:r>
        <w:rPr>
          <w:w w:val="105"/>
        </w:rPr>
        <w:t> there.</w:t>
      </w:r>
      <w:r>
        <w:rPr>
          <w:w w:val="105"/>
        </w:rPr>
        <w:t> The</w:t>
      </w:r>
      <w:r>
        <w:rPr>
          <w:w w:val="105"/>
        </w:rPr>
        <w:t> non-Baloch</w:t>
      </w:r>
      <w:r>
        <w:rPr>
          <w:w w:val="105"/>
        </w:rPr>
        <w:t> </w:t>
      </w:r>
      <w:r>
        <w:rPr>
          <w:rFonts w:ascii="Palatino Linotype"/>
          <w:i/>
          <w:w w:val="105"/>
        </w:rPr>
        <w:t>Juths</w:t>
      </w:r>
      <w:r>
        <w:rPr>
          <w:rFonts w:ascii="Palatino Linotype"/>
          <w:i/>
          <w:w w:val="105"/>
        </w:rPr>
        <w:t> </w:t>
      </w:r>
      <w:r>
        <w:rPr>
          <w:w w:val="105"/>
        </w:rPr>
        <w:t>readily</w:t>
      </w:r>
      <w:r>
        <w:rPr>
          <w:w w:val="105"/>
        </w:rPr>
        <w:t> agreed,</w:t>
      </w:r>
      <w:r>
        <w:rPr>
          <w:w w:val="105"/>
        </w:rPr>
        <w:t> but</w:t>
      </w:r>
      <w:r>
        <w:rPr>
          <w:w w:val="105"/>
        </w:rPr>
        <w:t> I</w:t>
      </w:r>
      <w:r>
        <w:rPr>
          <w:w w:val="105"/>
        </w:rPr>
        <w:t> had</w:t>
      </w:r>
      <w:r>
        <w:rPr>
          <w:w w:val="105"/>
        </w:rPr>
        <w:t> difficulty convincing</w:t>
      </w:r>
      <w:r>
        <w:rPr>
          <w:w w:val="105"/>
        </w:rPr>
        <w:t> the</w:t>
      </w:r>
      <w:r>
        <w:rPr>
          <w:w w:val="105"/>
        </w:rPr>
        <w:t> Baloch</w:t>
      </w:r>
      <w:r>
        <w:rPr>
          <w:w w:val="105"/>
        </w:rPr>
        <w:t> tribesmen.</w:t>
      </w:r>
      <w:r>
        <w:rPr>
          <w:w w:val="105"/>
        </w:rPr>
        <w:t> Having</w:t>
      </w:r>
      <w:r>
        <w:rPr>
          <w:w w:val="105"/>
        </w:rPr>
        <w:t> little</w:t>
      </w:r>
      <w:r>
        <w:rPr>
          <w:w w:val="105"/>
        </w:rPr>
        <w:t> faith</w:t>
      </w:r>
      <w:r>
        <w:rPr>
          <w:w w:val="105"/>
        </w:rPr>
        <w:t> in</w:t>
      </w:r>
      <w:r>
        <w:rPr>
          <w:w w:val="105"/>
        </w:rPr>
        <w:t> education,</w:t>
      </w:r>
      <w:r>
        <w:rPr>
          <w:w w:val="105"/>
        </w:rPr>
        <w:t> they</w:t>
      </w:r>
      <w:r>
        <w:rPr>
          <w:w w:val="105"/>
        </w:rPr>
        <w:t> preferred</w:t>
      </w:r>
      <w:r>
        <w:rPr>
          <w:w w:val="105"/>
        </w:rPr>
        <w:t> to</w:t>
      </w:r>
      <w:r>
        <w:rPr>
          <w:w w:val="105"/>
        </w:rPr>
        <w:t> let their sons herd their livestock and continue with the old traditions. So, to entice them I opened</w:t>
      </w:r>
      <w:r>
        <w:rPr>
          <w:w w:val="105"/>
        </w:rPr>
        <w:t> boarding</w:t>
      </w:r>
      <w:r>
        <w:rPr>
          <w:w w:val="105"/>
        </w:rPr>
        <w:t> facilities</w:t>
      </w:r>
      <w:r>
        <w:rPr>
          <w:w w:val="105"/>
        </w:rPr>
        <w:t> with</w:t>
      </w:r>
      <w:r>
        <w:rPr>
          <w:w w:val="105"/>
        </w:rPr>
        <w:t> free</w:t>
      </w:r>
      <w:r>
        <w:rPr>
          <w:w w:val="105"/>
        </w:rPr>
        <w:t> meals,</w:t>
      </w:r>
      <w:r>
        <w:rPr>
          <w:w w:val="105"/>
        </w:rPr>
        <w:t> books</w:t>
      </w:r>
      <w:r>
        <w:rPr>
          <w:w w:val="105"/>
        </w:rPr>
        <w:t> and</w:t>
      </w:r>
      <w:r>
        <w:rPr>
          <w:w w:val="105"/>
        </w:rPr>
        <w:t> clothes</w:t>
      </w:r>
      <w:r>
        <w:rPr>
          <w:w w:val="105"/>
        </w:rPr>
        <w:t> for</w:t>
      </w:r>
      <w:r>
        <w:rPr>
          <w:w w:val="105"/>
        </w:rPr>
        <w:t> children</w:t>
      </w:r>
      <w:r>
        <w:rPr>
          <w:w w:val="105"/>
        </w:rPr>
        <w:t> of</w:t>
      </w:r>
      <w:r>
        <w:rPr>
          <w:w w:val="105"/>
        </w:rPr>
        <w:t> the</w:t>
      </w:r>
      <w:r>
        <w:rPr>
          <w:w w:val="105"/>
        </w:rPr>
        <w:t> very poor.</w:t>
      </w:r>
      <w:r>
        <w:rPr>
          <w:spacing w:val="-6"/>
          <w:w w:val="105"/>
        </w:rPr>
        <w:t> </w:t>
      </w:r>
      <w:r>
        <w:rPr>
          <w:w w:val="105"/>
        </w:rPr>
        <w:t>The</w:t>
      </w:r>
      <w:r>
        <w:rPr>
          <w:spacing w:val="-7"/>
          <w:w w:val="105"/>
        </w:rPr>
        <w:t> </w:t>
      </w:r>
      <w:r>
        <w:rPr>
          <w:w w:val="105"/>
        </w:rPr>
        <w:t>school</w:t>
      </w:r>
      <w:r>
        <w:rPr>
          <w:spacing w:val="-6"/>
          <w:w w:val="105"/>
        </w:rPr>
        <w:t> </w:t>
      </w:r>
      <w:r>
        <w:rPr>
          <w:w w:val="105"/>
        </w:rPr>
        <w:t>functioned</w:t>
      </w:r>
      <w:r>
        <w:rPr>
          <w:spacing w:val="-6"/>
          <w:w w:val="105"/>
        </w:rPr>
        <w:t> </w:t>
      </w:r>
      <w:r>
        <w:rPr>
          <w:w w:val="105"/>
        </w:rPr>
        <w:t>for</w:t>
      </w:r>
      <w:r>
        <w:rPr>
          <w:spacing w:val="-7"/>
          <w:w w:val="105"/>
        </w:rPr>
        <w:t> </w:t>
      </w:r>
      <w:r>
        <w:rPr>
          <w:w w:val="105"/>
        </w:rPr>
        <w:t>thirty</w:t>
      </w:r>
      <w:r>
        <w:rPr>
          <w:spacing w:val="-7"/>
          <w:w w:val="105"/>
        </w:rPr>
        <w:t> </w:t>
      </w:r>
      <w:r>
        <w:rPr>
          <w:w w:val="105"/>
        </w:rPr>
        <w:t>years</w:t>
      </w:r>
      <w:r>
        <w:rPr>
          <w:spacing w:val="-8"/>
          <w:w w:val="105"/>
        </w:rPr>
        <w:t> </w:t>
      </w:r>
      <w:r>
        <w:rPr>
          <w:w w:val="105"/>
        </w:rPr>
        <w:t>until</w:t>
      </w:r>
      <w:r>
        <w:rPr>
          <w:spacing w:val="-6"/>
          <w:w w:val="105"/>
        </w:rPr>
        <w:t> </w:t>
      </w:r>
      <w:r>
        <w:rPr>
          <w:w w:val="105"/>
        </w:rPr>
        <w:t>I</w:t>
      </w:r>
      <w:r>
        <w:rPr>
          <w:spacing w:val="-7"/>
          <w:w w:val="105"/>
        </w:rPr>
        <w:t> </w:t>
      </w:r>
      <w:r>
        <w:rPr>
          <w:w w:val="105"/>
        </w:rPr>
        <w:t>was</w:t>
      </w:r>
      <w:r>
        <w:rPr>
          <w:spacing w:val="-8"/>
          <w:w w:val="105"/>
        </w:rPr>
        <w:t> </w:t>
      </w:r>
      <w:r>
        <w:rPr>
          <w:w w:val="105"/>
        </w:rPr>
        <w:t>able</w:t>
      </w:r>
      <w:r>
        <w:rPr>
          <w:spacing w:val="-7"/>
          <w:w w:val="105"/>
        </w:rPr>
        <w:t> </w:t>
      </w:r>
      <w:r>
        <w:rPr>
          <w:w w:val="105"/>
        </w:rPr>
        <w:t>to</w:t>
      </w:r>
      <w:r>
        <w:rPr>
          <w:spacing w:val="-8"/>
          <w:w w:val="105"/>
        </w:rPr>
        <w:t> </w:t>
      </w:r>
      <w:r>
        <w:rPr>
          <w:w w:val="105"/>
        </w:rPr>
        <w:t>convince</w:t>
      </w:r>
      <w:r>
        <w:rPr>
          <w:spacing w:val="-7"/>
          <w:w w:val="105"/>
        </w:rPr>
        <w:t> </w:t>
      </w:r>
      <w:r>
        <w:rPr>
          <w:w w:val="105"/>
        </w:rPr>
        <w:t>the</w:t>
      </w:r>
      <w:r>
        <w:rPr>
          <w:spacing w:val="-7"/>
          <w:w w:val="105"/>
        </w:rPr>
        <w:t> </w:t>
      </w:r>
      <w:r>
        <w:rPr>
          <w:w w:val="105"/>
        </w:rPr>
        <w:t>government to set up a High School there. It is the duty of a Sirdar to look after his people, after all,</w:t>
      </w:r>
      <w:r>
        <w:rPr>
          <w:spacing w:val="40"/>
          <w:w w:val="105"/>
        </w:rPr>
        <w:t> </w:t>
      </w:r>
      <w:r>
        <w:rPr>
          <w:w w:val="105"/>
        </w:rPr>
        <w:t>if he does not do so who else will.</w:t>
      </w:r>
    </w:p>
    <w:p>
      <w:pPr>
        <w:pStyle w:val="BodyText"/>
        <w:spacing w:before="16"/>
      </w:pPr>
    </w:p>
    <w:p>
      <w:pPr>
        <w:pStyle w:val="BodyText"/>
        <w:spacing w:line="254" w:lineRule="auto" w:before="1"/>
        <w:ind w:left="1440" w:right="1433"/>
        <w:jc w:val="both"/>
        <w:rPr>
          <w:position w:val="6"/>
          <w:sz w:val="16"/>
        </w:rPr>
      </w:pPr>
      <w:r>
        <w:rPr>
          <w:w w:val="105"/>
        </w:rPr>
        <w:t>I</w:t>
      </w:r>
      <w:r>
        <w:rPr>
          <w:w w:val="105"/>
        </w:rPr>
        <w:t> also</w:t>
      </w:r>
      <w:r>
        <w:rPr>
          <w:w w:val="105"/>
        </w:rPr>
        <w:t> tried</w:t>
      </w:r>
      <w:r>
        <w:rPr>
          <w:w w:val="105"/>
        </w:rPr>
        <w:t> to</w:t>
      </w:r>
      <w:r>
        <w:rPr>
          <w:w w:val="105"/>
        </w:rPr>
        <w:t> set</w:t>
      </w:r>
      <w:r>
        <w:rPr>
          <w:w w:val="105"/>
        </w:rPr>
        <w:t> up</w:t>
      </w:r>
      <w:r>
        <w:rPr>
          <w:w w:val="105"/>
        </w:rPr>
        <w:t> medical</w:t>
      </w:r>
      <w:r>
        <w:rPr>
          <w:w w:val="105"/>
        </w:rPr>
        <w:t> facilities</w:t>
      </w:r>
      <w:r>
        <w:rPr>
          <w:w w:val="105"/>
        </w:rPr>
        <w:t> for</w:t>
      </w:r>
      <w:r>
        <w:rPr>
          <w:w w:val="105"/>
        </w:rPr>
        <w:t> the</w:t>
      </w:r>
      <w:r>
        <w:rPr>
          <w:w w:val="105"/>
        </w:rPr>
        <w:t> people</w:t>
      </w:r>
      <w:r>
        <w:rPr>
          <w:w w:val="105"/>
        </w:rPr>
        <w:t> at</w:t>
      </w:r>
      <w:r>
        <w:rPr>
          <w:w w:val="105"/>
        </w:rPr>
        <w:t> Sonmiani,</w:t>
      </w:r>
      <w:r>
        <w:rPr>
          <w:w w:val="105"/>
        </w:rPr>
        <w:t> but</w:t>
      </w:r>
      <w:r>
        <w:rPr>
          <w:w w:val="105"/>
        </w:rPr>
        <w:t> met</w:t>
      </w:r>
      <w:r>
        <w:rPr>
          <w:w w:val="105"/>
        </w:rPr>
        <w:t> with</w:t>
      </w:r>
      <w:r>
        <w:rPr>
          <w:w w:val="105"/>
        </w:rPr>
        <w:t> little success.</w:t>
      </w:r>
      <w:r>
        <w:rPr>
          <w:spacing w:val="-2"/>
          <w:w w:val="105"/>
        </w:rPr>
        <w:t> </w:t>
      </w:r>
      <w:r>
        <w:rPr>
          <w:w w:val="105"/>
        </w:rPr>
        <w:t>Many</w:t>
      </w:r>
      <w:r>
        <w:rPr>
          <w:spacing w:val="-3"/>
          <w:w w:val="105"/>
        </w:rPr>
        <w:t> </w:t>
      </w:r>
      <w:r>
        <w:rPr>
          <w:w w:val="105"/>
        </w:rPr>
        <w:t>years</w:t>
      </w:r>
      <w:r>
        <w:rPr>
          <w:spacing w:val="-4"/>
          <w:w w:val="105"/>
        </w:rPr>
        <w:t> </w:t>
      </w:r>
      <w:r>
        <w:rPr>
          <w:w w:val="105"/>
        </w:rPr>
        <w:t>later</w:t>
      </w:r>
      <w:r>
        <w:rPr>
          <w:spacing w:val="-3"/>
          <w:w w:val="105"/>
        </w:rPr>
        <w:t> </w:t>
      </w:r>
      <w:r>
        <w:rPr>
          <w:w w:val="105"/>
        </w:rPr>
        <w:t>I</w:t>
      </w:r>
      <w:r>
        <w:rPr>
          <w:spacing w:val="-4"/>
          <w:w w:val="105"/>
        </w:rPr>
        <w:t> </w:t>
      </w:r>
      <w:r>
        <w:rPr>
          <w:w w:val="105"/>
        </w:rPr>
        <w:t>received</w:t>
      </w:r>
      <w:r>
        <w:rPr>
          <w:spacing w:val="-2"/>
          <w:w w:val="105"/>
        </w:rPr>
        <w:t> </w:t>
      </w:r>
      <w:r>
        <w:rPr>
          <w:w w:val="105"/>
        </w:rPr>
        <w:t>help</w:t>
      </w:r>
      <w:r>
        <w:rPr>
          <w:spacing w:val="-4"/>
          <w:w w:val="105"/>
        </w:rPr>
        <w:t> </w:t>
      </w:r>
      <w:r>
        <w:rPr>
          <w:w w:val="105"/>
        </w:rPr>
        <w:t>from</w:t>
      </w:r>
      <w:r>
        <w:rPr>
          <w:spacing w:val="-4"/>
          <w:w w:val="105"/>
        </w:rPr>
        <w:t> </w:t>
      </w:r>
      <w:r>
        <w:rPr>
          <w:w w:val="105"/>
        </w:rPr>
        <w:t>the</w:t>
      </w:r>
      <w:r>
        <w:rPr>
          <w:spacing w:val="-4"/>
          <w:w w:val="105"/>
        </w:rPr>
        <w:t> </w:t>
      </w:r>
      <w:r>
        <w:rPr>
          <w:w w:val="105"/>
        </w:rPr>
        <w:t>strangest</w:t>
      </w:r>
      <w:r>
        <w:rPr>
          <w:spacing w:val="-5"/>
          <w:w w:val="105"/>
        </w:rPr>
        <w:t> </w:t>
      </w:r>
      <w:r>
        <w:rPr>
          <w:w w:val="105"/>
        </w:rPr>
        <w:t>of</w:t>
      </w:r>
      <w:r>
        <w:rPr>
          <w:spacing w:val="-3"/>
          <w:w w:val="105"/>
        </w:rPr>
        <w:t> </w:t>
      </w:r>
      <w:r>
        <w:rPr>
          <w:w w:val="105"/>
        </w:rPr>
        <w:t>quarters.</w:t>
      </w:r>
      <w:r>
        <w:rPr>
          <w:spacing w:val="-2"/>
          <w:w w:val="105"/>
        </w:rPr>
        <w:t> </w:t>
      </w:r>
      <w:r>
        <w:rPr>
          <w:w w:val="105"/>
        </w:rPr>
        <w:t>In</w:t>
      </w:r>
      <w:r>
        <w:rPr>
          <w:spacing w:val="-4"/>
          <w:w w:val="105"/>
        </w:rPr>
        <w:t> </w:t>
      </w:r>
      <w:r>
        <w:rPr>
          <w:w w:val="105"/>
        </w:rPr>
        <w:t>1978</w:t>
      </w:r>
      <w:r>
        <w:rPr>
          <w:spacing w:val="-4"/>
          <w:w w:val="105"/>
        </w:rPr>
        <w:t> </w:t>
      </w:r>
      <w:r>
        <w:rPr>
          <w:w w:val="105"/>
        </w:rPr>
        <w:t>while</w:t>
      </w:r>
      <w:r>
        <w:rPr>
          <w:spacing w:val="-4"/>
          <w:w w:val="105"/>
        </w:rPr>
        <w:t> </w:t>
      </w:r>
      <w:r>
        <w:rPr>
          <w:w w:val="105"/>
        </w:rPr>
        <w:t>I was visiting Lahore, the Governor of Punjab, General Sarvar Khan, invited me to lunch. The</w:t>
      </w:r>
      <w:r>
        <w:rPr>
          <w:w w:val="105"/>
        </w:rPr>
        <w:t> Governor</w:t>
      </w:r>
      <w:r>
        <w:rPr>
          <w:w w:val="105"/>
        </w:rPr>
        <w:t> informed</w:t>
      </w:r>
      <w:r>
        <w:rPr>
          <w:w w:val="105"/>
        </w:rPr>
        <w:t> me</w:t>
      </w:r>
      <w:r>
        <w:rPr>
          <w:w w:val="105"/>
        </w:rPr>
        <w:t> that</w:t>
      </w:r>
      <w:r>
        <w:rPr>
          <w:w w:val="105"/>
        </w:rPr>
        <w:t> he</w:t>
      </w:r>
      <w:r>
        <w:rPr>
          <w:w w:val="105"/>
        </w:rPr>
        <w:t> had</w:t>
      </w:r>
      <w:r>
        <w:rPr>
          <w:w w:val="105"/>
        </w:rPr>
        <w:t> been</w:t>
      </w:r>
      <w:r>
        <w:rPr>
          <w:w w:val="105"/>
        </w:rPr>
        <w:t> directed</w:t>
      </w:r>
      <w:r>
        <w:rPr>
          <w:w w:val="105"/>
        </w:rPr>
        <w:t> by</w:t>
      </w:r>
      <w:r>
        <w:rPr>
          <w:w w:val="105"/>
        </w:rPr>
        <w:t> his</w:t>
      </w:r>
      <w:r>
        <w:rPr>
          <w:w w:val="105"/>
        </w:rPr>
        <w:t> superior,</w:t>
      </w:r>
      <w:r>
        <w:rPr>
          <w:w w:val="105"/>
        </w:rPr>
        <w:t> General</w:t>
      </w:r>
      <w:r>
        <w:rPr>
          <w:w w:val="105"/>
        </w:rPr>
        <w:t> Ziaul Haq, then the Chief Martial Law Administrator, to meet with me. Then, in the presence of three of my schoolmates from RIMC (including General Ahmed Jamal), I was offered a</w:t>
      </w:r>
      <w:r>
        <w:rPr>
          <w:spacing w:val="-1"/>
          <w:w w:val="105"/>
        </w:rPr>
        <w:t> </w:t>
      </w:r>
      <w:r>
        <w:rPr>
          <w:w w:val="105"/>
        </w:rPr>
        <w:t>sanction</w:t>
      </w:r>
      <w:r>
        <w:rPr>
          <w:spacing w:val="-2"/>
          <w:w w:val="105"/>
        </w:rPr>
        <w:t> </w:t>
      </w:r>
      <w:r>
        <w:rPr>
          <w:w w:val="105"/>
        </w:rPr>
        <w:t>for a</w:t>
      </w:r>
      <w:r>
        <w:rPr>
          <w:spacing w:val="-1"/>
          <w:w w:val="105"/>
        </w:rPr>
        <w:t> </w:t>
      </w:r>
      <w:r>
        <w:rPr>
          <w:w w:val="105"/>
        </w:rPr>
        <w:t>sugar mill. It</w:t>
      </w:r>
      <w:r>
        <w:rPr>
          <w:spacing w:val="-2"/>
          <w:w w:val="105"/>
        </w:rPr>
        <w:t> </w:t>
      </w:r>
      <w:r>
        <w:rPr>
          <w:w w:val="105"/>
        </w:rPr>
        <w:t>appeared that</w:t>
      </w:r>
      <w:r>
        <w:rPr>
          <w:spacing w:val="-2"/>
          <w:w w:val="105"/>
        </w:rPr>
        <w:t> </w:t>
      </w:r>
      <w:r>
        <w:rPr>
          <w:w w:val="105"/>
        </w:rPr>
        <w:t>the</w:t>
      </w:r>
      <w:r>
        <w:rPr>
          <w:spacing w:val="-1"/>
          <w:w w:val="105"/>
        </w:rPr>
        <w:t> </w:t>
      </w:r>
      <w:r>
        <w:rPr>
          <w:w w:val="105"/>
        </w:rPr>
        <w:t>sugar mill sanction</w:t>
      </w:r>
      <w:r>
        <w:rPr>
          <w:spacing w:val="-2"/>
          <w:w w:val="105"/>
        </w:rPr>
        <w:t> </w:t>
      </w:r>
      <w:r>
        <w:rPr>
          <w:w w:val="105"/>
        </w:rPr>
        <w:t>had</w:t>
      </w:r>
      <w:r>
        <w:rPr>
          <w:spacing w:val="-3"/>
          <w:w w:val="105"/>
        </w:rPr>
        <w:t> </w:t>
      </w:r>
      <w:r>
        <w:rPr>
          <w:w w:val="105"/>
        </w:rPr>
        <w:t>been</w:t>
      </w:r>
      <w:r>
        <w:rPr>
          <w:spacing w:val="-2"/>
          <w:w w:val="105"/>
        </w:rPr>
        <w:t> </w:t>
      </w:r>
      <w:r>
        <w:rPr>
          <w:w w:val="105"/>
        </w:rPr>
        <w:t>previously awarded to Ashiq Mazari, but Sarvar Khan indicated that as Ashiq Mazari owed a large sum</w:t>
      </w:r>
      <w:r>
        <w:rPr>
          <w:w w:val="105"/>
        </w:rPr>
        <w:t> of</w:t>
      </w:r>
      <w:r>
        <w:rPr>
          <w:w w:val="105"/>
        </w:rPr>
        <w:t> money</w:t>
      </w:r>
      <w:r>
        <w:rPr>
          <w:w w:val="105"/>
        </w:rPr>
        <w:t> to</w:t>
      </w:r>
      <w:r>
        <w:rPr>
          <w:w w:val="105"/>
        </w:rPr>
        <w:t> the</w:t>
      </w:r>
      <w:r>
        <w:rPr>
          <w:w w:val="105"/>
        </w:rPr>
        <w:t> government,</w:t>
      </w:r>
      <w:r>
        <w:rPr>
          <w:w w:val="105"/>
        </w:rPr>
        <w:t> the</w:t>
      </w:r>
      <w:r>
        <w:rPr>
          <w:w w:val="105"/>
        </w:rPr>
        <w:t> administration</w:t>
      </w:r>
      <w:r>
        <w:rPr>
          <w:w w:val="105"/>
        </w:rPr>
        <w:t> was</w:t>
      </w:r>
      <w:r>
        <w:rPr>
          <w:w w:val="105"/>
        </w:rPr>
        <w:t> no</w:t>
      </w:r>
      <w:r>
        <w:rPr>
          <w:w w:val="105"/>
        </w:rPr>
        <w:t> longer</w:t>
      </w:r>
      <w:r>
        <w:rPr>
          <w:w w:val="105"/>
        </w:rPr>
        <w:t> pleased</w:t>
      </w:r>
      <w:r>
        <w:rPr>
          <w:w w:val="105"/>
        </w:rPr>
        <w:t> with</w:t>
      </w:r>
      <w:r>
        <w:rPr>
          <w:w w:val="105"/>
        </w:rPr>
        <w:t> him and had withdrawn the sanction.</w:t>
      </w:r>
      <w:r>
        <w:rPr>
          <w:w w:val="105"/>
          <w:position w:val="6"/>
          <w:sz w:val="16"/>
        </w:rPr>
        <w:t>45</w:t>
      </w:r>
    </w:p>
    <w:p>
      <w:pPr>
        <w:pStyle w:val="BodyText"/>
        <w:spacing w:before="14"/>
      </w:pPr>
    </w:p>
    <w:p>
      <w:pPr>
        <w:pStyle w:val="BodyText"/>
        <w:spacing w:line="254" w:lineRule="auto"/>
        <w:ind w:left="1440" w:right="1433"/>
        <w:jc w:val="both"/>
      </w:pPr>
      <w:r>
        <w:rPr>
          <w:w w:val="105"/>
        </w:rPr>
        <w:t>Astonished by this offer, I declined as quickly and politely as I could, and said, 'I have enough</w:t>
      </w:r>
      <w:r>
        <w:rPr>
          <w:w w:val="105"/>
        </w:rPr>
        <w:t> difficulty</w:t>
      </w:r>
      <w:r>
        <w:rPr>
          <w:w w:val="105"/>
        </w:rPr>
        <w:t> managing</w:t>
      </w:r>
      <w:r>
        <w:rPr>
          <w:w w:val="105"/>
        </w:rPr>
        <w:t> the small</w:t>
      </w:r>
      <w:r>
        <w:rPr>
          <w:w w:val="105"/>
        </w:rPr>
        <w:t> piece</w:t>
      </w:r>
      <w:r>
        <w:rPr>
          <w:w w:val="105"/>
        </w:rPr>
        <w:t> of</w:t>
      </w:r>
      <w:r>
        <w:rPr>
          <w:w w:val="105"/>
        </w:rPr>
        <w:t> agricultural</w:t>
      </w:r>
      <w:r>
        <w:rPr>
          <w:w w:val="105"/>
        </w:rPr>
        <w:t> land</w:t>
      </w:r>
      <w:r>
        <w:rPr>
          <w:w w:val="105"/>
        </w:rPr>
        <w:t> I</w:t>
      </w:r>
      <w:r>
        <w:rPr>
          <w:w w:val="105"/>
        </w:rPr>
        <w:t> am</w:t>
      </w:r>
      <w:r>
        <w:rPr>
          <w:w w:val="105"/>
        </w:rPr>
        <w:t> now</w:t>
      </w:r>
      <w:r>
        <w:rPr>
          <w:w w:val="105"/>
        </w:rPr>
        <w:t> left</w:t>
      </w:r>
      <w:r>
        <w:rPr>
          <w:w w:val="105"/>
        </w:rPr>
        <w:t> with. Without</w:t>
      </w:r>
      <w:r>
        <w:rPr>
          <w:w w:val="105"/>
        </w:rPr>
        <w:t> money</w:t>
      </w:r>
      <w:r>
        <w:rPr>
          <w:w w:val="105"/>
        </w:rPr>
        <w:t> and</w:t>
      </w:r>
      <w:r>
        <w:rPr>
          <w:w w:val="105"/>
        </w:rPr>
        <w:t> experience,</w:t>
      </w:r>
      <w:r>
        <w:rPr>
          <w:w w:val="105"/>
        </w:rPr>
        <w:t> how</w:t>
      </w:r>
      <w:r>
        <w:rPr>
          <w:w w:val="105"/>
        </w:rPr>
        <w:t> do</w:t>
      </w:r>
      <w:r>
        <w:rPr>
          <w:w w:val="105"/>
        </w:rPr>
        <w:t> you</w:t>
      </w:r>
      <w:r>
        <w:rPr>
          <w:w w:val="105"/>
        </w:rPr>
        <w:t> expect</w:t>
      </w:r>
      <w:r>
        <w:rPr>
          <w:w w:val="105"/>
        </w:rPr>
        <w:t> me</w:t>
      </w:r>
      <w:r>
        <w:rPr>
          <w:w w:val="105"/>
        </w:rPr>
        <w:t> to</w:t>
      </w:r>
      <w:r>
        <w:rPr>
          <w:w w:val="105"/>
        </w:rPr>
        <w:t> run</w:t>
      </w:r>
      <w:r>
        <w:rPr>
          <w:w w:val="105"/>
        </w:rPr>
        <w:t> a</w:t>
      </w:r>
      <w:r>
        <w:rPr>
          <w:w w:val="105"/>
        </w:rPr>
        <w:t> sugar</w:t>
      </w:r>
      <w:r>
        <w:rPr>
          <w:w w:val="105"/>
        </w:rPr>
        <w:t> mill?'</w:t>
      </w:r>
      <w:r>
        <w:rPr>
          <w:w w:val="105"/>
        </w:rPr>
        <w:t> Sarvar Khan</w:t>
      </w:r>
      <w:r>
        <w:rPr>
          <w:w w:val="105"/>
        </w:rPr>
        <w:t> did</w:t>
      </w:r>
      <w:r>
        <w:rPr>
          <w:w w:val="105"/>
        </w:rPr>
        <w:t> not</w:t>
      </w:r>
      <w:r>
        <w:rPr>
          <w:w w:val="105"/>
        </w:rPr>
        <w:t> budge.</w:t>
      </w:r>
      <w:r>
        <w:rPr>
          <w:w w:val="105"/>
        </w:rPr>
        <w:t> He</w:t>
      </w:r>
      <w:r>
        <w:rPr>
          <w:w w:val="105"/>
        </w:rPr>
        <w:t> insisted</w:t>
      </w:r>
      <w:r>
        <w:rPr>
          <w:w w:val="105"/>
        </w:rPr>
        <w:t> that</w:t>
      </w:r>
      <w:r>
        <w:rPr>
          <w:w w:val="105"/>
        </w:rPr>
        <w:t> the</w:t>
      </w:r>
      <w:r>
        <w:rPr>
          <w:w w:val="105"/>
        </w:rPr>
        <w:t> government</w:t>
      </w:r>
      <w:r>
        <w:rPr>
          <w:w w:val="105"/>
        </w:rPr>
        <w:t> would</w:t>
      </w:r>
      <w:r>
        <w:rPr>
          <w:w w:val="105"/>
        </w:rPr>
        <w:t> easily find</w:t>
      </w:r>
      <w:r>
        <w:rPr>
          <w:w w:val="105"/>
        </w:rPr>
        <w:t> me</w:t>
      </w:r>
      <w:r>
        <w:rPr>
          <w:w w:val="105"/>
        </w:rPr>
        <w:t> a</w:t>
      </w:r>
      <w:r>
        <w:rPr>
          <w:w w:val="105"/>
        </w:rPr>
        <w:t> suitable Chinioti</w:t>
      </w:r>
      <w:r>
        <w:rPr>
          <w:w w:val="105"/>
        </w:rPr>
        <w:t> businessman</w:t>
      </w:r>
      <w:r>
        <w:rPr>
          <w:w w:val="105"/>
        </w:rPr>
        <w:t> to</w:t>
      </w:r>
      <w:r>
        <w:rPr>
          <w:w w:val="105"/>
        </w:rPr>
        <w:t> manage</w:t>
      </w:r>
      <w:r>
        <w:rPr>
          <w:w w:val="105"/>
        </w:rPr>
        <w:t> the</w:t>
      </w:r>
      <w:r>
        <w:rPr>
          <w:w w:val="105"/>
        </w:rPr>
        <w:t> mill;</w:t>
      </w:r>
      <w:r>
        <w:rPr>
          <w:w w:val="105"/>
        </w:rPr>
        <w:t> '...</w:t>
      </w:r>
      <w:r>
        <w:rPr>
          <w:w w:val="105"/>
        </w:rPr>
        <w:t> someone</w:t>
      </w:r>
      <w:r>
        <w:rPr>
          <w:w w:val="105"/>
        </w:rPr>
        <w:t> who</w:t>
      </w:r>
      <w:r>
        <w:rPr>
          <w:w w:val="105"/>
        </w:rPr>
        <w:t> knows</w:t>
      </w:r>
      <w:r>
        <w:rPr>
          <w:w w:val="105"/>
        </w:rPr>
        <w:t> the</w:t>
      </w:r>
      <w:r>
        <w:rPr>
          <w:w w:val="105"/>
        </w:rPr>
        <w:t> ropes',</w:t>
      </w:r>
      <w:r>
        <w:rPr>
          <w:w w:val="105"/>
        </w:rPr>
        <w:t> was</w:t>
      </w:r>
      <w:r>
        <w:rPr>
          <w:w w:val="105"/>
        </w:rPr>
        <w:t> the governor's</w:t>
      </w:r>
      <w:r>
        <w:rPr>
          <w:w w:val="105"/>
        </w:rPr>
        <w:t> expression.</w:t>
      </w:r>
      <w:r>
        <w:rPr>
          <w:w w:val="105"/>
        </w:rPr>
        <w:t> And</w:t>
      </w:r>
      <w:r>
        <w:rPr>
          <w:w w:val="105"/>
        </w:rPr>
        <w:t> the</w:t>
      </w:r>
      <w:r>
        <w:rPr>
          <w:w w:val="105"/>
        </w:rPr>
        <w:t> shortage</w:t>
      </w:r>
      <w:r>
        <w:rPr>
          <w:w w:val="105"/>
        </w:rPr>
        <w:t> of</w:t>
      </w:r>
      <w:r>
        <w:rPr>
          <w:w w:val="105"/>
        </w:rPr>
        <w:t> capital,</w:t>
      </w:r>
      <w:r>
        <w:rPr>
          <w:w w:val="105"/>
        </w:rPr>
        <w:t> he</w:t>
      </w:r>
      <w:r>
        <w:rPr>
          <w:w w:val="105"/>
        </w:rPr>
        <w:t> stated,</w:t>
      </w:r>
      <w:r>
        <w:rPr>
          <w:w w:val="105"/>
        </w:rPr>
        <w:t> would</w:t>
      </w:r>
      <w:r>
        <w:rPr>
          <w:w w:val="105"/>
        </w:rPr>
        <w:t> present</w:t>
      </w:r>
      <w:r>
        <w:rPr>
          <w:w w:val="105"/>
        </w:rPr>
        <w:t> little problem. 'Loans will easily be arranged', he said much to my discomfort.</w:t>
      </w:r>
    </w:p>
    <w:p>
      <w:pPr>
        <w:pStyle w:val="BodyText"/>
        <w:spacing w:before="200"/>
        <w:rPr>
          <w:sz w:val="20"/>
        </w:rPr>
      </w:pPr>
      <w:r>
        <w:rPr>
          <w:sz w:val="20"/>
        </w:rPr>
        <mc:AlternateContent>
          <mc:Choice Requires="wps">
            <w:drawing>
              <wp:anchor distT="0" distB="0" distL="0" distR="0" allowOverlap="1" layoutInCell="1" locked="0" behindDoc="1" simplePos="0" relativeHeight="487600128">
                <wp:simplePos x="0" y="0"/>
                <wp:positionH relativeFrom="page">
                  <wp:posOffset>914400</wp:posOffset>
                </wp:positionH>
                <wp:positionV relativeFrom="paragraph">
                  <wp:posOffset>291666</wp:posOffset>
                </wp:positionV>
                <wp:extent cx="1828800" cy="9525"/>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965899pt;width:144pt;height:.72pt;mso-position-horizontal-relative:page;mso-position-vertical-relative:paragraph;z-index:-15716352;mso-wrap-distance-left:0;mso-wrap-distance-right:0" id="docshape31" filled="true" fillcolor="#000000" stroked="false">
                <v:fill type="solid"/>
                <w10:wrap type="topAndBottom"/>
              </v:rect>
            </w:pict>
          </mc:Fallback>
        </mc:AlternateContent>
      </w:r>
    </w:p>
    <w:p>
      <w:pPr>
        <w:spacing w:line="237" w:lineRule="auto" w:before="104"/>
        <w:ind w:left="1440" w:right="1439" w:firstLine="0"/>
        <w:jc w:val="both"/>
        <w:rPr>
          <w:rFonts w:ascii="Calibri" w:hAnsi="Calibri"/>
          <w:sz w:val="20"/>
        </w:rPr>
      </w:pPr>
      <w:r>
        <w:rPr>
          <w:rFonts w:ascii="Calibri" w:hAnsi="Calibri"/>
          <w:sz w:val="20"/>
          <w:vertAlign w:val="superscript"/>
        </w:rPr>
        <w:t>45</w:t>
      </w:r>
      <w:r>
        <w:rPr>
          <w:rFonts w:ascii="Calibri" w:hAnsi="Calibri"/>
          <w:sz w:val="20"/>
          <w:vertAlign w:val="baseline"/>
        </w:rPr>
        <w:t> To my mind the real reason for change of heart on the government’s was related to Ashiq Mazari’s decision to join the People’s Party. Much earlier during General Yahya’s martial law, Ashiq Mazari had been one of the 303 senior civil servants who had been dismissed from service on charges of corruption.</w:t>
      </w:r>
    </w:p>
    <w:p>
      <w:pPr>
        <w:spacing w:after="0" w:line="237" w:lineRule="auto"/>
        <w:jc w:val="both"/>
        <w:rPr>
          <w:rFonts w:ascii="Calibri" w:hAnsi="Calibri"/>
          <w:sz w:val="20"/>
        </w:rPr>
        <w:sectPr>
          <w:pgSz w:w="12240" w:h="15840"/>
          <w:pgMar w:header="0" w:footer="985" w:top="1380" w:bottom="1180" w:left="0" w:right="0"/>
        </w:sectPr>
      </w:pPr>
    </w:p>
    <w:p>
      <w:pPr>
        <w:pStyle w:val="BodyText"/>
        <w:spacing w:line="254" w:lineRule="auto" w:before="67"/>
        <w:ind w:left="1440" w:right="1435"/>
        <w:jc w:val="both"/>
      </w:pPr>
      <w:r>
        <w:rPr>
          <w:w w:val="105"/>
        </w:rPr>
        <w:t>Left</w:t>
      </w:r>
      <w:r>
        <w:rPr>
          <w:w w:val="105"/>
        </w:rPr>
        <w:t> with</w:t>
      </w:r>
      <w:r>
        <w:rPr>
          <w:w w:val="105"/>
        </w:rPr>
        <w:t> little</w:t>
      </w:r>
      <w:r>
        <w:rPr>
          <w:w w:val="105"/>
        </w:rPr>
        <w:t> choice,</w:t>
      </w:r>
      <w:r>
        <w:rPr>
          <w:w w:val="105"/>
        </w:rPr>
        <w:t> I</w:t>
      </w:r>
      <w:r>
        <w:rPr>
          <w:w w:val="105"/>
        </w:rPr>
        <w:t> made</w:t>
      </w:r>
      <w:r>
        <w:rPr>
          <w:w w:val="105"/>
        </w:rPr>
        <w:t> a</w:t>
      </w:r>
      <w:r>
        <w:rPr>
          <w:w w:val="105"/>
        </w:rPr>
        <w:t> more</w:t>
      </w:r>
      <w:r>
        <w:rPr>
          <w:w w:val="105"/>
        </w:rPr>
        <w:t> blunt</w:t>
      </w:r>
      <w:r>
        <w:rPr>
          <w:w w:val="105"/>
        </w:rPr>
        <w:t> refusal.</w:t>
      </w:r>
      <w:r>
        <w:rPr>
          <w:w w:val="105"/>
        </w:rPr>
        <w:t> General</w:t>
      </w:r>
      <w:r>
        <w:rPr>
          <w:w w:val="105"/>
        </w:rPr>
        <w:t> Sarvar</w:t>
      </w:r>
      <w:r>
        <w:rPr>
          <w:w w:val="105"/>
        </w:rPr>
        <w:t> Khan</w:t>
      </w:r>
      <w:r>
        <w:rPr>
          <w:w w:val="105"/>
        </w:rPr>
        <w:t> asked</w:t>
      </w:r>
      <w:r>
        <w:rPr>
          <w:w w:val="105"/>
        </w:rPr>
        <w:t> me</w:t>
      </w:r>
      <w:r>
        <w:rPr>
          <w:w w:val="105"/>
        </w:rPr>
        <w:t> to reconsider</w:t>
      </w:r>
      <w:r>
        <w:rPr>
          <w:w w:val="105"/>
        </w:rPr>
        <w:t> because,</w:t>
      </w:r>
      <w:r>
        <w:rPr>
          <w:w w:val="105"/>
        </w:rPr>
        <w:t> as</w:t>
      </w:r>
      <w:r>
        <w:rPr>
          <w:w w:val="105"/>
        </w:rPr>
        <w:t> he</w:t>
      </w:r>
      <w:r>
        <w:rPr>
          <w:w w:val="105"/>
        </w:rPr>
        <w:t> informed</w:t>
      </w:r>
      <w:r>
        <w:rPr>
          <w:w w:val="105"/>
        </w:rPr>
        <w:t> me,</w:t>
      </w:r>
      <w:r>
        <w:rPr>
          <w:w w:val="105"/>
        </w:rPr>
        <w:t> my</w:t>
      </w:r>
      <w:r>
        <w:rPr>
          <w:w w:val="105"/>
        </w:rPr>
        <w:t> brother,</w:t>
      </w:r>
      <w:r>
        <w:rPr>
          <w:w w:val="105"/>
        </w:rPr>
        <w:t> Mir</w:t>
      </w:r>
      <w:r>
        <w:rPr>
          <w:w w:val="105"/>
        </w:rPr>
        <w:t> Balakh</w:t>
      </w:r>
      <w:r>
        <w:rPr>
          <w:w w:val="105"/>
        </w:rPr>
        <w:t> Sher,</w:t>
      </w:r>
      <w:r>
        <w:rPr>
          <w:w w:val="105"/>
        </w:rPr>
        <w:t> his</w:t>
      </w:r>
      <w:r>
        <w:rPr>
          <w:w w:val="105"/>
        </w:rPr>
        <w:t> political</w:t>
      </w:r>
      <w:r>
        <w:rPr>
          <w:w w:val="105"/>
        </w:rPr>
        <w:t> ally Nasrullah Drishak, and Begum Afifa Mamdot had jointly approached him for the same sugar</w:t>
      </w:r>
      <w:r>
        <w:rPr>
          <w:spacing w:val="-5"/>
          <w:w w:val="105"/>
        </w:rPr>
        <w:t> </w:t>
      </w:r>
      <w:r>
        <w:rPr>
          <w:w w:val="105"/>
        </w:rPr>
        <w:t>mill</w:t>
      </w:r>
      <w:r>
        <w:rPr>
          <w:spacing w:val="-4"/>
          <w:w w:val="105"/>
        </w:rPr>
        <w:t> </w:t>
      </w:r>
      <w:r>
        <w:rPr>
          <w:w w:val="105"/>
        </w:rPr>
        <w:t>sanction.</w:t>
      </w:r>
      <w:r>
        <w:rPr>
          <w:spacing w:val="-7"/>
          <w:w w:val="105"/>
        </w:rPr>
        <w:t> </w:t>
      </w:r>
      <w:r>
        <w:rPr>
          <w:w w:val="105"/>
        </w:rPr>
        <w:t>I</w:t>
      </w:r>
      <w:r>
        <w:rPr>
          <w:spacing w:val="-5"/>
          <w:w w:val="105"/>
        </w:rPr>
        <w:t> </w:t>
      </w:r>
      <w:r>
        <w:rPr>
          <w:w w:val="105"/>
        </w:rPr>
        <w:t>suggested</w:t>
      </w:r>
      <w:r>
        <w:rPr>
          <w:spacing w:val="-7"/>
          <w:w w:val="105"/>
        </w:rPr>
        <w:t> </w:t>
      </w:r>
      <w:r>
        <w:rPr>
          <w:w w:val="105"/>
        </w:rPr>
        <w:t>to</w:t>
      </w:r>
      <w:r>
        <w:rPr>
          <w:spacing w:val="-7"/>
          <w:w w:val="105"/>
        </w:rPr>
        <w:t> </w:t>
      </w:r>
      <w:r>
        <w:rPr>
          <w:w w:val="105"/>
        </w:rPr>
        <w:t>the</w:t>
      </w:r>
      <w:r>
        <w:rPr>
          <w:spacing w:val="-6"/>
          <w:w w:val="105"/>
        </w:rPr>
        <w:t> </w:t>
      </w:r>
      <w:r>
        <w:rPr>
          <w:w w:val="105"/>
        </w:rPr>
        <w:t>governor</w:t>
      </w:r>
      <w:r>
        <w:rPr>
          <w:spacing w:val="-5"/>
          <w:w w:val="105"/>
        </w:rPr>
        <w:t> </w:t>
      </w:r>
      <w:r>
        <w:rPr>
          <w:w w:val="105"/>
        </w:rPr>
        <w:t>that</w:t>
      </w:r>
      <w:r>
        <w:rPr>
          <w:spacing w:val="-7"/>
          <w:w w:val="105"/>
        </w:rPr>
        <w:t> </w:t>
      </w:r>
      <w:r>
        <w:rPr>
          <w:w w:val="105"/>
        </w:rPr>
        <w:t>it</w:t>
      </w:r>
      <w:r>
        <w:rPr>
          <w:spacing w:val="-7"/>
          <w:w w:val="105"/>
        </w:rPr>
        <w:t> </w:t>
      </w:r>
      <w:r>
        <w:rPr>
          <w:w w:val="105"/>
        </w:rPr>
        <w:t>would</w:t>
      </w:r>
      <w:r>
        <w:rPr>
          <w:spacing w:val="-4"/>
          <w:w w:val="105"/>
        </w:rPr>
        <w:t> </w:t>
      </w:r>
      <w:r>
        <w:rPr>
          <w:w w:val="105"/>
        </w:rPr>
        <w:t>also</w:t>
      </w:r>
      <w:r>
        <w:rPr>
          <w:spacing w:val="-7"/>
          <w:w w:val="105"/>
        </w:rPr>
        <w:t> </w:t>
      </w:r>
      <w:r>
        <w:rPr>
          <w:w w:val="105"/>
        </w:rPr>
        <w:t>be</w:t>
      </w:r>
      <w:r>
        <w:rPr>
          <w:spacing w:val="-10"/>
          <w:w w:val="105"/>
        </w:rPr>
        <w:t> </w:t>
      </w:r>
      <w:r>
        <w:rPr>
          <w:w w:val="105"/>
        </w:rPr>
        <w:t>a</w:t>
      </w:r>
      <w:r>
        <w:rPr>
          <w:spacing w:val="-6"/>
          <w:w w:val="105"/>
        </w:rPr>
        <w:t> </w:t>
      </w:r>
      <w:r>
        <w:rPr>
          <w:w w:val="105"/>
        </w:rPr>
        <w:t>mistake</w:t>
      </w:r>
      <w:r>
        <w:rPr>
          <w:spacing w:val="-10"/>
          <w:w w:val="105"/>
        </w:rPr>
        <w:t> </w:t>
      </w:r>
      <w:r>
        <w:rPr>
          <w:w w:val="105"/>
        </w:rPr>
        <w:t>to</w:t>
      </w:r>
      <w:r>
        <w:rPr>
          <w:spacing w:val="-7"/>
          <w:w w:val="105"/>
        </w:rPr>
        <w:t> </w:t>
      </w:r>
      <w:r>
        <w:rPr>
          <w:w w:val="105"/>
        </w:rPr>
        <w:t>award the</w:t>
      </w:r>
      <w:r>
        <w:rPr>
          <w:spacing w:val="-6"/>
          <w:w w:val="105"/>
        </w:rPr>
        <w:t> </w:t>
      </w:r>
      <w:r>
        <w:rPr>
          <w:w w:val="105"/>
        </w:rPr>
        <w:t>sugar</w:t>
      </w:r>
      <w:r>
        <w:rPr>
          <w:spacing w:val="-6"/>
          <w:w w:val="105"/>
        </w:rPr>
        <w:t> </w:t>
      </w:r>
      <w:r>
        <w:rPr>
          <w:w w:val="105"/>
        </w:rPr>
        <w:t>mill</w:t>
      </w:r>
      <w:r>
        <w:rPr>
          <w:spacing w:val="-5"/>
          <w:w w:val="105"/>
        </w:rPr>
        <w:t> </w:t>
      </w:r>
      <w:r>
        <w:rPr>
          <w:w w:val="105"/>
        </w:rPr>
        <w:t>sanction</w:t>
      </w:r>
      <w:r>
        <w:rPr>
          <w:spacing w:val="-6"/>
          <w:w w:val="105"/>
        </w:rPr>
        <w:t> </w:t>
      </w:r>
      <w:r>
        <w:rPr>
          <w:w w:val="105"/>
        </w:rPr>
        <w:t>to</w:t>
      </w:r>
      <w:r>
        <w:rPr>
          <w:spacing w:val="-7"/>
          <w:w w:val="105"/>
        </w:rPr>
        <w:t> </w:t>
      </w:r>
      <w:r>
        <w:rPr>
          <w:w w:val="105"/>
        </w:rPr>
        <w:t>these</w:t>
      </w:r>
      <w:r>
        <w:rPr>
          <w:spacing w:val="-6"/>
          <w:w w:val="105"/>
        </w:rPr>
        <w:t> </w:t>
      </w:r>
      <w:r>
        <w:rPr>
          <w:w w:val="105"/>
        </w:rPr>
        <w:t>parties</w:t>
      </w:r>
      <w:r>
        <w:rPr>
          <w:spacing w:val="-7"/>
          <w:w w:val="105"/>
        </w:rPr>
        <w:t> </w:t>
      </w:r>
      <w:r>
        <w:rPr>
          <w:w w:val="105"/>
        </w:rPr>
        <w:t>as</w:t>
      </w:r>
      <w:r>
        <w:rPr>
          <w:spacing w:val="-3"/>
          <w:w w:val="105"/>
        </w:rPr>
        <w:t> </w:t>
      </w:r>
      <w:r>
        <w:rPr>
          <w:w w:val="105"/>
        </w:rPr>
        <w:t>they</w:t>
      </w:r>
      <w:r>
        <w:rPr>
          <w:spacing w:val="-6"/>
          <w:w w:val="105"/>
        </w:rPr>
        <w:t> </w:t>
      </w:r>
      <w:r>
        <w:rPr>
          <w:w w:val="105"/>
        </w:rPr>
        <w:t>knew</w:t>
      </w:r>
      <w:r>
        <w:rPr>
          <w:spacing w:val="-5"/>
          <w:w w:val="105"/>
        </w:rPr>
        <w:t> </w:t>
      </w:r>
      <w:r>
        <w:rPr>
          <w:w w:val="105"/>
        </w:rPr>
        <w:t>as</w:t>
      </w:r>
      <w:r>
        <w:rPr>
          <w:spacing w:val="-7"/>
          <w:w w:val="105"/>
        </w:rPr>
        <w:t> </w:t>
      </w:r>
      <w:r>
        <w:rPr>
          <w:w w:val="105"/>
        </w:rPr>
        <w:t>little</w:t>
      </w:r>
      <w:r>
        <w:rPr>
          <w:spacing w:val="-6"/>
          <w:w w:val="105"/>
        </w:rPr>
        <w:t> </w:t>
      </w:r>
      <w:r>
        <w:rPr>
          <w:w w:val="105"/>
        </w:rPr>
        <w:t>about</w:t>
      </w:r>
      <w:r>
        <w:rPr>
          <w:spacing w:val="-7"/>
          <w:w w:val="105"/>
        </w:rPr>
        <w:t> </w:t>
      </w:r>
      <w:r>
        <w:rPr>
          <w:w w:val="105"/>
        </w:rPr>
        <w:t>the</w:t>
      </w:r>
      <w:r>
        <w:rPr>
          <w:spacing w:val="-2"/>
          <w:w w:val="105"/>
        </w:rPr>
        <w:t> </w:t>
      </w:r>
      <w:r>
        <w:rPr>
          <w:w w:val="105"/>
        </w:rPr>
        <w:t>business</w:t>
      </w:r>
      <w:r>
        <w:rPr>
          <w:spacing w:val="-7"/>
          <w:w w:val="105"/>
        </w:rPr>
        <w:t> </w:t>
      </w:r>
      <w:r>
        <w:rPr>
          <w:w w:val="105"/>
        </w:rPr>
        <w:t>as</w:t>
      </w:r>
      <w:r>
        <w:rPr>
          <w:spacing w:val="-7"/>
          <w:w w:val="105"/>
        </w:rPr>
        <w:t> </w:t>
      </w:r>
      <w:r>
        <w:rPr>
          <w:w w:val="105"/>
        </w:rPr>
        <w:t>I</w:t>
      </w:r>
      <w:r>
        <w:rPr>
          <w:spacing w:val="-2"/>
          <w:w w:val="105"/>
        </w:rPr>
        <w:t> </w:t>
      </w:r>
      <w:r>
        <w:rPr>
          <w:w w:val="105"/>
        </w:rPr>
        <w:t>did. I</w:t>
      </w:r>
      <w:r>
        <w:rPr>
          <w:spacing w:val="-2"/>
          <w:w w:val="105"/>
        </w:rPr>
        <w:t> </w:t>
      </w:r>
      <w:r>
        <w:rPr>
          <w:w w:val="105"/>
        </w:rPr>
        <w:t>suggested</w:t>
      </w:r>
      <w:r>
        <w:rPr>
          <w:spacing w:val="-1"/>
          <w:w w:val="105"/>
        </w:rPr>
        <w:t> </w:t>
      </w:r>
      <w:r>
        <w:rPr>
          <w:w w:val="105"/>
        </w:rPr>
        <w:t>that it</w:t>
      </w:r>
      <w:r>
        <w:rPr>
          <w:spacing w:val="-3"/>
          <w:w w:val="105"/>
        </w:rPr>
        <w:t> </w:t>
      </w:r>
      <w:r>
        <w:rPr>
          <w:w w:val="105"/>
        </w:rPr>
        <w:t>would</w:t>
      </w:r>
      <w:r>
        <w:rPr>
          <w:spacing w:val="-1"/>
          <w:w w:val="105"/>
        </w:rPr>
        <w:t> </w:t>
      </w:r>
      <w:r>
        <w:rPr>
          <w:w w:val="105"/>
        </w:rPr>
        <w:t>be</w:t>
      </w:r>
      <w:r>
        <w:rPr>
          <w:spacing w:val="-2"/>
          <w:w w:val="105"/>
        </w:rPr>
        <w:t> </w:t>
      </w:r>
      <w:r>
        <w:rPr>
          <w:w w:val="105"/>
        </w:rPr>
        <w:t>better</w:t>
      </w:r>
      <w:r>
        <w:rPr>
          <w:spacing w:val="-2"/>
          <w:w w:val="105"/>
        </w:rPr>
        <w:t> </w:t>
      </w:r>
      <w:r>
        <w:rPr>
          <w:w w:val="105"/>
        </w:rPr>
        <w:t>for</w:t>
      </w:r>
      <w:r>
        <w:rPr>
          <w:spacing w:val="-2"/>
          <w:w w:val="105"/>
        </w:rPr>
        <w:t> </w:t>
      </w:r>
      <w:r>
        <w:rPr>
          <w:w w:val="105"/>
        </w:rPr>
        <w:t>the</w:t>
      </w:r>
      <w:r>
        <w:rPr>
          <w:spacing w:val="-2"/>
          <w:w w:val="105"/>
        </w:rPr>
        <w:t> </w:t>
      </w:r>
      <w:r>
        <w:rPr>
          <w:w w:val="105"/>
        </w:rPr>
        <w:t>farmers</w:t>
      </w:r>
      <w:r>
        <w:rPr>
          <w:spacing w:val="-3"/>
          <w:w w:val="105"/>
        </w:rPr>
        <w:t> </w:t>
      </w:r>
      <w:r>
        <w:rPr>
          <w:w w:val="105"/>
        </w:rPr>
        <w:t>of</w:t>
      </w:r>
      <w:r>
        <w:rPr>
          <w:spacing w:val="-1"/>
          <w:w w:val="105"/>
        </w:rPr>
        <w:t> </w:t>
      </w:r>
      <w:r>
        <w:rPr>
          <w:w w:val="105"/>
        </w:rPr>
        <w:t>the</w:t>
      </w:r>
      <w:r>
        <w:rPr>
          <w:spacing w:val="-2"/>
          <w:w w:val="105"/>
        </w:rPr>
        <w:t> </w:t>
      </w:r>
      <w:r>
        <w:rPr>
          <w:w w:val="105"/>
        </w:rPr>
        <w:t>Dera</w:t>
      </w:r>
      <w:r>
        <w:rPr>
          <w:spacing w:val="-2"/>
          <w:w w:val="105"/>
        </w:rPr>
        <w:t> </w:t>
      </w:r>
      <w:r>
        <w:rPr>
          <w:w w:val="105"/>
        </w:rPr>
        <w:t>Ghazi Khati</w:t>
      </w:r>
      <w:r>
        <w:rPr>
          <w:spacing w:val="-1"/>
          <w:w w:val="105"/>
        </w:rPr>
        <w:t> </w:t>
      </w:r>
      <w:r>
        <w:rPr>
          <w:w w:val="105"/>
        </w:rPr>
        <w:t>District</w:t>
      </w:r>
      <w:r>
        <w:rPr>
          <w:spacing w:val="-3"/>
          <w:w w:val="105"/>
        </w:rPr>
        <w:t> </w:t>
      </w:r>
      <w:r>
        <w:rPr>
          <w:w w:val="105"/>
        </w:rPr>
        <w:t>if</w:t>
      </w:r>
      <w:r>
        <w:rPr>
          <w:spacing w:val="-1"/>
          <w:w w:val="105"/>
        </w:rPr>
        <w:t> </w:t>
      </w:r>
      <w:r>
        <w:rPr>
          <w:w w:val="105"/>
        </w:rPr>
        <w:t>the sanction</w:t>
      </w:r>
      <w:r>
        <w:rPr>
          <w:w w:val="105"/>
        </w:rPr>
        <w:t> was</w:t>
      </w:r>
      <w:r>
        <w:rPr>
          <w:w w:val="105"/>
        </w:rPr>
        <w:t> given</w:t>
      </w:r>
      <w:r>
        <w:rPr>
          <w:w w:val="105"/>
        </w:rPr>
        <w:t> to</w:t>
      </w:r>
      <w:r>
        <w:rPr>
          <w:w w:val="105"/>
        </w:rPr>
        <w:t> a</w:t>
      </w:r>
      <w:r>
        <w:rPr>
          <w:w w:val="105"/>
        </w:rPr>
        <w:t> competent</w:t>
      </w:r>
      <w:r>
        <w:rPr>
          <w:w w:val="105"/>
        </w:rPr>
        <w:t> party</w:t>
      </w:r>
      <w:r>
        <w:rPr>
          <w:w w:val="105"/>
        </w:rPr>
        <w:t> who</w:t>
      </w:r>
      <w:r>
        <w:rPr>
          <w:w w:val="105"/>
        </w:rPr>
        <w:t> would</w:t>
      </w:r>
      <w:r>
        <w:rPr>
          <w:w w:val="105"/>
        </w:rPr>
        <w:t> help</w:t>
      </w:r>
      <w:r>
        <w:rPr>
          <w:w w:val="105"/>
        </w:rPr>
        <w:t> improve</w:t>
      </w:r>
      <w:r>
        <w:rPr>
          <w:w w:val="105"/>
        </w:rPr>
        <w:t> the</w:t>
      </w:r>
      <w:r>
        <w:rPr>
          <w:w w:val="105"/>
        </w:rPr>
        <w:t> long-term economy of the region.</w:t>
      </w:r>
    </w:p>
    <w:p>
      <w:pPr>
        <w:pStyle w:val="BodyText"/>
        <w:spacing w:before="16"/>
      </w:pPr>
    </w:p>
    <w:p>
      <w:pPr>
        <w:pStyle w:val="BodyText"/>
        <w:spacing w:line="249" w:lineRule="auto"/>
        <w:ind w:left="1440" w:right="1431"/>
        <w:jc w:val="both"/>
      </w:pPr>
      <w:r>
        <w:rPr>
          <w:w w:val="105"/>
        </w:rPr>
        <w:t>Though</w:t>
      </w:r>
      <w:r>
        <w:rPr>
          <w:w w:val="105"/>
        </w:rPr>
        <w:t> the</w:t>
      </w:r>
      <w:r>
        <w:rPr>
          <w:w w:val="105"/>
        </w:rPr>
        <w:t> sugar</w:t>
      </w:r>
      <w:r>
        <w:rPr>
          <w:w w:val="105"/>
        </w:rPr>
        <w:t> mill</w:t>
      </w:r>
      <w:r>
        <w:rPr>
          <w:w w:val="105"/>
        </w:rPr>
        <w:t> sanction</w:t>
      </w:r>
      <w:r>
        <w:rPr>
          <w:w w:val="105"/>
        </w:rPr>
        <w:t> was</w:t>
      </w:r>
      <w:r>
        <w:rPr>
          <w:w w:val="105"/>
        </w:rPr>
        <w:t> later</w:t>
      </w:r>
      <w:r>
        <w:rPr>
          <w:w w:val="105"/>
        </w:rPr>
        <w:t> given</w:t>
      </w:r>
      <w:r>
        <w:rPr>
          <w:w w:val="105"/>
        </w:rPr>
        <w:t> to</w:t>
      </w:r>
      <w:r>
        <w:rPr>
          <w:w w:val="105"/>
        </w:rPr>
        <w:t> my</w:t>
      </w:r>
      <w:r>
        <w:rPr>
          <w:w w:val="105"/>
        </w:rPr>
        <w:t> brother</w:t>
      </w:r>
      <w:r>
        <w:rPr>
          <w:w w:val="105"/>
        </w:rPr>
        <w:t> in</w:t>
      </w:r>
      <w:r>
        <w:rPr>
          <w:w w:val="105"/>
        </w:rPr>
        <w:t> my</w:t>
      </w:r>
      <w:r>
        <w:rPr>
          <w:w w:val="105"/>
        </w:rPr>
        <w:t> 'financial</w:t>
      </w:r>
      <w:r>
        <w:rPr>
          <w:w w:val="105"/>
        </w:rPr>
        <w:t> well- being'</w:t>
      </w:r>
      <w:r>
        <w:rPr>
          <w:w w:val="105"/>
        </w:rPr>
        <w:t> did not</w:t>
      </w:r>
      <w:r>
        <w:rPr>
          <w:w w:val="105"/>
        </w:rPr>
        <w:t> end</w:t>
      </w:r>
      <w:r>
        <w:rPr>
          <w:w w:val="105"/>
        </w:rPr>
        <w:t> there.</w:t>
      </w:r>
      <w:r>
        <w:rPr>
          <w:w w:val="105"/>
        </w:rPr>
        <w:t> A couple</w:t>
      </w:r>
      <w:r>
        <w:rPr>
          <w:w w:val="105"/>
        </w:rPr>
        <w:t> of years later</w:t>
      </w:r>
      <w:r>
        <w:rPr>
          <w:w w:val="105"/>
        </w:rPr>
        <w:t> the</w:t>
      </w:r>
      <w:r>
        <w:rPr>
          <w:w w:val="105"/>
        </w:rPr>
        <w:t> new</w:t>
      </w:r>
      <w:r>
        <w:rPr>
          <w:w w:val="105"/>
        </w:rPr>
        <w:t> Governor</w:t>
      </w:r>
      <w:r>
        <w:rPr>
          <w:w w:val="105"/>
        </w:rPr>
        <w:t> of Punjab, General Jillani, sent a message asking me to meet him. By this time Zia had elevated himself to the Presidency.</w:t>
      </w:r>
      <w:r>
        <w:rPr>
          <w:spacing w:val="-2"/>
          <w:w w:val="105"/>
        </w:rPr>
        <w:t> </w:t>
      </w:r>
      <w:r>
        <w:rPr>
          <w:w w:val="105"/>
        </w:rPr>
        <w:t>During our meeting General</w:t>
      </w:r>
      <w:r>
        <w:rPr>
          <w:spacing w:val="-2"/>
          <w:w w:val="105"/>
        </w:rPr>
        <w:t> </w:t>
      </w:r>
      <w:r>
        <w:rPr>
          <w:w w:val="105"/>
        </w:rPr>
        <w:t>Jillani candidly confided</w:t>
      </w:r>
      <w:r>
        <w:rPr>
          <w:spacing w:val="-2"/>
          <w:w w:val="105"/>
        </w:rPr>
        <w:t> </w:t>
      </w:r>
      <w:r>
        <w:rPr>
          <w:w w:val="105"/>
        </w:rPr>
        <w:t>that</w:t>
      </w:r>
      <w:r>
        <w:rPr>
          <w:spacing w:val="-1"/>
          <w:w w:val="105"/>
        </w:rPr>
        <w:t> </w:t>
      </w:r>
      <w:r>
        <w:rPr>
          <w:w w:val="105"/>
        </w:rPr>
        <w:t>the President had directed</w:t>
      </w:r>
      <w:r>
        <w:rPr>
          <w:spacing w:val="-2"/>
          <w:w w:val="105"/>
        </w:rPr>
        <w:t> </w:t>
      </w:r>
      <w:r>
        <w:rPr>
          <w:w w:val="105"/>
        </w:rPr>
        <w:t>him to</w:t>
      </w:r>
      <w:r>
        <w:rPr>
          <w:spacing w:val="-1"/>
          <w:w w:val="105"/>
        </w:rPr>
        <w:t> </w:t>
      </w:r>
      <w:r>
        <w:rPr>
          <w:w w:val="105"/>
        </w:rPr>
        <w:t>offer me</w:t>
      </w:r>
      <w:r>
        <w:rPr>
          <w:spacing w:val="-4"/>
          <w:w w:val="105"/>
        </w:rPr>
        <w:t> </w:t>
      </w:r>
      <w:r>
        <w:rPr>
          <w:w w:val="105"/>
        </w:rPr>
        <w:t>whatever help I</w:t>
      </w:r>
      <w:r>
        <w:rPr>
          <w:spacing w:val="-7"/>
          <w:w w:val="105"/>
        </w:rPr>
        <w:t> </w:t>
      </w:r>
      <w:r>
        <w:rPr>
          <w:w w:val="105"/>
        </w:rPr>
        <w:t>required. Couched</w:t>
      </w:r>
      <w:r>
        <w:rPr>
          <w:spacing w:val="-2"/>
          <w:w w:val="105"/>
        </w:rPr>
        <w:t> </w:t>
      </w:r>
      <w:r>
        <w:rPr>
          <w:w w:val="105"/>
        </w:rPr>
        <w:t>in such general terms</w:t>
      </w:r>
      <w:r>
        <w:rPr>
          <w:spacing w:val="-5"/>
          <w:w w:val="105"/>
        </w:rPr>
        <w:t> </w:t>
      </w:r>
      <w:r>
        <w:rPr>
          <w:w w:val="105"/>
        </w:rPr>
        <w:t>I found</w:t>
      </w:r>
      <w:r>
        <w:rPr>
          <w:w w:val="105"/>
        </w:rPr>
        <w:t> the</w:t>
      </w:r>
      <w:r>
        <w:rPr>
          <w:w w:val="105"/>
        </w:rPr>
        <w:t> offer</w:t>
      </w:r>
      <w:r>
        <w:rPr>
          <w:w w:val="105"/>
        </w:rPr>
        <w:t> acceptable.</w:t>
      </w:r>
      <w:r>
        <w:rPr>
          <w:w w:val="105"/>
        </w:rPr>
        <w:t> I</w:t>
      </w:r>
      <w:r>
        <w:rPr>
          <w:w w:val="105"/>
        </w:rPr>
        <w:t> said</w:t>
      </w:r>
      <w:r>
        <w:rPr>
          <w:w w:val="105"/>
        </w:rPr>
        <w:t> I</w:t>
      </w:r>
      <w:r>
        <w:rPr>
          <w:w w:val="105"/>
        </w:rPr>
        <w:t> required</w:t>
      </w:r>
      <w:r>
        <w:rPr>
          <w:w w:val="105"/>
        </w:rPr>
        <w:t> for</w:t>
      </w:r>
      <w:r>
        <w:rPr>
          <w:w w:val="105"/>
        </w:rPr>
        <w:t> Sonmiani</w:t>
      </w:r>
      <w:r>
        <w:rPr>
          <w:w w:val="105"/>
        </w:rPr>
        <w:t> a</w:t>
      </w:r>
      <w:r>
        <w:rPr>
          <w:w w:val="105"/>
        </w:rPr>
        <w:t> </w:t>
      </w:r>
      <w:r>
        <w:rPr>
          <w:rFonts w:ascii="Palatino Linotype"/>
          <w:i/>
          <w:w w:val="105"/>
        </w:rPr>
        <w:t>pukkah</w:t>
      </w:r>
      <w:r>
        <w:rPr>
          <w:rFonts w:ascii="Palatino Linotype"/>
          <w:i/>
          <w:w w:val="105"/>
        </w:rPr>
        <w:t> </w:t>
      </w:r>
      <w:r>
        <w:rPr>
          <w:w w:val="105"/>
        </w:rPr>
        <w:t>road,</w:t>
      </w:r>
      <w:r>
        <w:rPr>
          <w:w w:val="105"/>
        </w:rPr>
        <w:t> electricity,</w:t>
      </w:r>
      <w:r>
        <w:rPr>
          <w:w w:val="105"/>
        </w:rPr>
        <w:t> a rural health centre, high schools and a public call office.</w:t>
      </w:r>
    </w:p>
    <w:p>
      <w:pPr>
        <w:pStyle w:val="BodyText"/>
        <w:spacing w:before="11"/>
      </w:pPr>
    </w:p>
    <w:p>
      <w:pPr>
        <w:pStyle w:val="BodyText"/>
        <w:spacing w:line="254" w:lineRule="auto"/>
        <w:ind w:left="1440" w:right="1433"/>
        <w:jc w:val="both"/>
      </w:pPr>
      <w:r>
        <w:rPr>
          <w:w w:val="105"/>
        </w:rPr>
        <w:t>General Jillani replied with</w:t>
      </w:r>
      <w:r>
        <w:rPr>
          <w:spacing w:val="-1"/>
          <w:w w:val="105"/>
        </w:rPr>
        <w:t> </w:t>
      </w:r>
      <w:r>
        <w:rPr>
          <w:w w:val="105"/>
        </w:rPr>
        <w:t>some surprise. 'But</w:t>
      </w:r>
      <w:r>
        <w:rPr>
          <w:spacing w:val="-2"/>
          <w:w w:val="105"/>
        </w:rPr>
        <w:t> </w:t>
      </w:r>
      <w:r>
        <w:rPr>
          <w:w w:val="105"/>
        </w:rPr>
        <w:t>you</w:t>
      </w:r>
      <w:r>
        <w:rPr>
          <w:spacing w:val="-1"/>
          <w:w w:val="105"/>
        </w:rPr>
        <w:t> </w:t>
      </w:r>
      <w:r>
        <w:rPr>
          <w:w w:val="105"/>
        </w:rPr>
        <w:t>don't</w:t>
      </w:r>
      <w:r>
        <w:rPr>
          <w:spacing w:val="-2"/>
          <w:w w:val="105"/>
        </w:rPr>
        <w:t> </w:t>
      </w:r>
      <w:r>
        <w:rPr>
          <w:w w:val="105"/>
        </w:rPr>
        <w:t>live there!'</w:t>
      </w:r>
      <w:r>
        <w:rPr>
          <w:spacing w:val="-2"/>
          <w:w w:val="105"/>
        </w:rPr>
        <w:t> </w:t>
      </w:r>
      <w:r>
        <w:rPr>
          <w:w w:val="105"/>
        </w:rPr>
        <w:t>he said.</w:t>
      </w:r>
      <w:r>
        <w:rPr>
          <w:spacing w:val="-2"/>
          <w:w w:val="105"/>
        </w:rPr>
        <w:t> </w:t>
      </w:r>
      <w:r>
        <w:rPr>
          <w:w w:val="105"/>
        </w:rPr>
        <w:t>Indeed,</w:t>
      </w:r>
      <w:r>
        <w:rPr>
          <w:spacing w:val="-2"/>
          <w:w w:val="105"/>
        </w:rPr>
        <w:t> </w:t>
      </w:r>
      <w:r>
        <w:rPr>
          <w:w w:val="105"/>
        </w:rPr>
        <w:t>by then I had more or less shifted to Karachi. But I had always felt indebted to the people of Sonmiani and told General Jillani so. With</w:t>
      </w:r>
      <w:r>
        <w:rPr>
          <w:spacing w:val="-2"/>
          <w:w w:val="105"/>
        </w:rPr>
        <w:t> </w:t>
      </w:r>
      <w:r>
        <w:rPr>
          <w:w w:val="105"/>
        </w:rPr>
        <w:t>some reluctance the General agreed to my demands,</w:t>
      </w:r>
      <w:r>
        <w:rPr>
          <w:w w:val="105"/>
        </w:rPr>
        <w:t> but</w:t>
      </w:r>
      <w:r>
        <w:rPr>
          <w:w w:val="105"/>
        </w:rPr>
        <w:t> on</w:t>
      </w:r>
      <w:r>
        <w:rPr>
          <w:w w:val="105"/>
        </w:rPr>
        <w:t> the</w:t>
      </w:r>
      <w:r>
        <w:rPr>
          <w:w w:val="105"/>
        </w:rPr>
        <w:t> condition</w:t>
      </w:r>
      <w:r>
        <w:rPr>
          <w:w w:val="105"/>
        </w:rPr>
        <w:t> that</w:t>
      </w:r>
      <w:r>
        <w:rPr>
          <w:w w:val="105"/>
        </w:rPr>
        <w:t> I donate</w:t>
      </w:r>
      <w:r>
        <w:rPr>
          <w:w w:val="105"/>
        </w:rPr>
        <w:t> the</w:t>
      </w:r>
      <w:r>
        <w:rPr>
          <w:w w:val="105"/>
        </w:rPr>
        <w:t> land</w:t>
      </w:r>
      <w:r>
        <w:rPr>
          <w:w w:val="105"/>
        </w:rPr>
        <w:t> required</w:t>
      </w:r>
      <w:r>
        <w:rPr>
          <w:w w:val="105"/>
        </w:rPr>
        <w:t> for</w:t>
      </w:r>
      <w:r>
        <w:rPr>
          <w:w w:val="105"/>
        </w:rPr>
        <w:t> these facilities.</w:t>
      </w:r>
      <w:r>
        <w:rPr>
          <w:w w:val="105"/>
        </w:rPr>
        <w:t> I readily</w:t>
      </w:r>
      <w:r>
        <w:rPr>
          <w:w w:val="105"/>
        </w:rPr>
        <w:t> agreed</w:t>
      </w:r>
      <w:r>
        <w:rPr>
          <w:w w:val="105"/>
        </w:rPr>
        <w:t> to</w:t>
      </w:r>
      <w:r>
        <w:rPr>
          <w:w w:val="105"/>
        </w:rPr>
        <w:t> his</w:t>
      </w:r>
      <w:r>
        <w:rPr>
          <w:w w:val="105"/>
        </w:rPr>
        <w:t> condition,</w:t>
      </w:r>
      <w:r>
        <w:rPr>
          <w:w w:val="105"/>
        </w:rPr>
        <w:t> and</w:t>
      </w:r>
      <w:r>
        <w:rPr>
          <w:w w:val="105"/>
        </w:rPr>
        <w:t> donated</w:t>
      </w:r>
      <w:r>
        <w:rPr>
          <w:w w:val="105"/>
        </w:rPr>
        <w:t> the</w:t>
      </w:r>
      <w:r>
        <w:rPr>
          <w:w w:val="105"/>
        </w:rPr>
        <w:t> land.</w:t>
      </w:r>
      <w:r>
        <w:rPr>
          <w:w w:val="105"/>
        </w:rPr>
        <w:t> Shortly</w:t>
      </w:r>
      <w:r>
        <w:rPr>
          <w:w w:val="105"/>
        </w:rPr>
        <w:t> afterwards,</w:t>
      </w:r>
      <w:r>
        <w:rPr>
          <w:w w:val="105"/>
        </w:rPr>
        <w:t> true</w:t>
      </w:r>
      <w:r>
        <w:rPr>
          <w:w w:val="105"/>
        </w:rPr>
        <w:t> to</w:t>
      </w:r>
      <w:r>
        <w:rPr>
          <w:w w:val="105"/>
        </w:rPr>
        <w:t> his word, General Jillani fulfilled his commitment. Sonmiani got two schools, one each for boys</w:t>
      </w:r>
      <w:r>
        <w:rPr>
          <w:w w:val="105"/>
        </w:rPr>
        <w:t> and</w:t>
      </w:r>
      <w:r>
        <w:rPr>
          <w:w w:val="105"/>
        </w:rPr>
        <w:t> girls,</w:t>
      </w:r>
      <w:r>
        <w:rPr>
          <w:w w:val="105"/>
        </w:rPr>
        <w:t> a</w:t>
      </w:r>
      <w:r>
        <w:rPr>
          <w:w w:val="105"/>
        </w:rPr>
        <w:t> rural</w:t>
      </w:r>
      <w:r>
        <w:rPr>
          <w:w w:val="105"/>
        </w:rPr>
        <w:t> health</w:t>
      </w:r>
      <w:r>
        <w:rPr>
          <w:w w:val="105"/>
        </w:rPr>
        <w:t> unit,</w:t>
      </w:r>
      <w:r>
        <w:rPr>
          <w:w w:val="105"/>
        </w:rPr>
        <w:t> a</w:t>
      </w:r>
      <w:r>
        <w:rPr>
          <w:w w:val="105"/>
        </w:rPr>
        <w:t> macadamized</w:t>
      </w:r>
      <w:r>
        <w:rPr>
          <w:w w:val="105"/>
        </w:rPr>
        <w:t> road,</w:t>
      </w:r>
      <w:r>
        <w:rPr>
          <w:w w:val="105"/>
        </w:rPr>
        <w:t> and</w:t>
      </w:r>
      <w:r>
        <w:rPr>
          <w:w w:val="105"/>
        </w:rPr>
        <w:t> the</w:t>
      </w:r>
      <w:r>
        <w:rPr>
          <w:w w:val="105"/>
        </w:rPr>
        <w:t> village</w:t>
      </w:r>
      <w:r>
        <w:rPr>
          <w:w w:val="105"/>
        </w:rPr>
        <w:t> was</w:t>
      </w:r>
      <w:r>
        <w:rPr>
          <w:w w:val="105"/>
        </w:rPr>
        <w:t> finally </w:t>
      </w:r>
      <w:r>
        <w:rPr>
          <w:spacing w:val="-2"/>
          <w:w w:val="105"/>
        </w:rPr>
        <w:t>electrified.</w:t>
      </w:r>
    </w:p>
    <w:p>
      <w:pPr>
        <w:pStyle w:val="BodyText"/>
        <w:spacing w:before="16"/>
      </w:pPr>
    </w:p>
    <w:p>
      <w:pPr>
        <w:pStyle w:val="BodyText"/>
        <w:spacing w:line="249" w:lineRule="auto"/>
        <w:ind w:left="1440" w:right="1432"/>
        <w:jc w:val="both"/>
      </w:pPr>
      <w:r>
        <w:rPr>
          <w:w w:val="105"/>
        </w:rPr>
        <w:t>On</w:t>
      </w:r>
      <w:r>
        <w:rPr>
          <w:w w:val="105"/>
        </w:rPr>
        <w:t> my</w:t>
      </w:r>
      <w:r>
        <w:rPr>
          <w:w w:val="105"/>
        </w:rPr>
        <w:t> arrival</w:t>
      </w:r>
      <w:r>
        <w:rPr>
          <w:w w:val="105"/>
        </w:rPr>
        <w:t> in</w:t>
      </w:r>
      <w:r>
        <w:rPr>
          <w:w w:val="105"/>
        </w:rPr>
        <w:t> Sonmiani,</w:t>
      </w:r>
      <w:r>
        <w:rPr>
          <w:w w:val="105"/>
        </w:rPr>
        <w:t> 1951,</w:t>
      </w:r>
      <w:r>
        <w:rPr>
          <w:w w:val="105"/>
        </w:rPr>
        <w:t> it</w:t>
      </w:r>
      <w:r>
        <w:rPr>
          <w:w w:val="105"/>
        </w:rPr>
        <w:t> was</w:t>
      </w:r>
      <w:r>
        <w:rPr>
          <w:w w:val="105"/>
        </w:rPr>
        <w:t> an</w:t>
      </w:r>
      <w:r>
        <w:rPr>
          <w:w w:val="105"/>
        </w:rPr>
        <w:t> isolated</w:t>
      </w:r>
      <w:r>
        <w:rPr>
          <w:w w:val="105"/>
        </w:rPr>
        <w:t> village,</w:t>
      </w:r>
      <w:r>
        <w:rPr>
          <w:w w:val="105"/>
        </w:rPr>
        <w:t> without</w:t>
      </w:r>
      <w:r>
        <w:rPr>
          <w:w w:val="105"/>
        </w:rPr>
        <w:t> proper</w:t>
      </w:r>
      <w:r>
        <w:rPr>
          <w:w w:val="105"/>
        </w:rPr>
        <w:t> roads</w:t>
      </w:r>
      <w:r>
        <w:rPr>
          <w:w w:val="105"/>
        </w:rPr>
        <w:t> or electricity.</w:t>
      </w:r>
      <w:r>
        <w:rPr>
          <w:w w:val="105"/>
        </w:rPr>
        <w:t> When</w:t>
      </w:r>
      <w:r>
        <w:rPr>
          <w:w w:val="105"/>
        </w:rPr>
        <w:t> I</w:t>
      </w:r>
      <w:r>
        <w:rPr>
          <w:w w:val="105"/>
        </w:rPr>
        <w:t> brought</w:t>
      </w:r>
      <w:r>
        <w:rPr>
          <w:w w:val="105"/>
        </w:rPr>
        <w:t> my</w:t>
      </w:r>
      <w:r>
        <w:rPr>
          <w:w w:val="105"/>
        </w:rPr>
        <w:t> car</w:t>
      </w:r>
      <w:r>
        <w:rPr>
          <w:w w:val="105"/>
        </w:rPr>
        <w:t> there,</w:t>
      </w:r>
      <w:r>
        <w:rPr>
          <w:w w:val="105"/>
        </w:rPr>
        <w:t> people</w:t>
      </w:r>
      <w:r>
        <w:rPr>
          <w:w w:val="105"/>
        </w:rPr>
        <w:t> travelled</w:t>
      </w:r>
      <w:r>
        <w:rPr>
          <w:w w:val="105"/>
        </w:rPr>
        <w:t> for</w:t>
      </w:r>
      <w:r>
        <w:rPr>
          <w:w w:val="105"/>
        </w:rPr>
        <w:t> miles</w:t>
      </w:r>
      <w:r>
        <w:rPr>
          <w:w w:val="105"/>
        </w:rPr>
        <w:t> to</w:t>
      </w:r>
      <w:r>
        <w:rPr>
          <w:w w:val="105"/>
        </w:rPr>
        <w:t> see</w:t>
      </w:r>
      <w:r>
        <w:rPr>
          <w:w w:val="105"/>
        </w:rPr>
        <w:t> it.</w:t>
      </w:r>
      <w:r>
        <w:rPr>
          <w:w w:val="105"/>
        </w:rPr>
        <w:t> It</w:t>
      </w:r>
      <w:r>
        <w:rPr>
          <w:w w:val="105"/>
        </w:rPr>
        <w:t> was</w:t>
      </w:r>
      <w:r>
        <w:rPr>
          <w:w w:val="105"/>
        </w:rPr>
        <w:t> a novelty</w:t>
      </w:r>
      <w:r>
        <w:rPr>
          <w:spacing w:val="-1"/>
          <w:w w:val="105"/>
        </w:rPr>
        <w:t> </w:t>
      </w:r>
      <w:r>
        <w:rPr>
          <w:w w:val="105"/>
        </w:rPr>
        <w:t>in</w:t>
      </w:r>
      <w:r>
        <w:rPr>
          <w:spacing w:val="-2"/>
          <w:w w:val="105"/>
        </w:rPr>
        <w:t> </w:t>
      </w:r>
      <w:r>
        <w:rPr>
          <w:w w:val="105"/>
        </w:rPr>
        <w:t>that</w:t>
      </w:r>
      <w:r>
        <w:rPr>
          <w:spacing w:val="-3"/>
          <w:w w:val="105"/>
        </w:rPr>
        <w:t> </w:t>
      </w:r>
      <w:r>
        <w:rPr>
          <w:w w:val="105"/>
        </w:rPr>
        <w:t>area</w:t>
      </w:r>
      <w:r>
        <w:rPr>
          <w:spacing w:val="-6"/>
          <w:w w:val="105"/>
        </w:rPr>
        <w:t> </w:t>
      </w:r>
      <w:r>
        <w:rPr>
          <w:w w:val="105"/>
        </w:rPr>
        <w:t>- a</w:t>
      </w:r>
      <w:r>
        <w:rPr>
          <w:spacing w:val="-6"/>
          <w:w w:val="105"/>
        </w:rPr>
        <w:t> </w:t>
      </w:r>
      <w:r>
        <w:rPr>
          <w:rFonts w:ascii="Palatino Linotype"/>
          <w:i/>
          <w:w w:val="105"/>
        </w:rPr>
        <w:t>chalney</w:t>
      </w:r>
      <w:r>
        <w:rPr>
          <w:rFonts w:ascii="Palatino Linotype"/>
          <w:i/>
          <w:spacing w:val="-9"/>
          <w:w w:val="105"/>
        </w:rPr>
        <w:t> </w:t>
      </w:r>
      <w:r>
        <w:rPr>
          <w:rFonts w:ascii="Palatino Linotype"/>
          <w:i/>
          <w:w w:val="105"/>
        </w:rPr>
        <w:t>vali</w:t>
      </w:r>
      <w:r>
        <w:rPr>
          <w:rFonts w:ascii="Palatino Linotype"/>
          <w:i/>
          <w:spacing w:val="-9"/>
          <w:w w:val="105"/>
        </w:rPr>
        <w:t> </w:t>
      </w:r>
      <w:r>
        <w:rPr>
          <w:w w:val="105"/>
        </w:rPr>
        <w:t>machine. It</w:t>
      </w:r>
      <w:r>
        <w:rPr>
          <w:spacing w:val="-6"/>
          <w:w w:val="105"/>
        </w:rPr>
        <w:t> </w:t>
      </w:r>
      <w:r>
        <w:rPr>
          <w:w w:val="105"/>
        </w:rPr>
        <w:t>was</w:t>
      </w:r>
      <w:r>
        <w:rPr>
          <w:spacing w:val="-2"/>
          <w:w w:val="105"/>
        </w:rPr>
        <w:t> </w:t>
      </w:r>
      <w:r>
        <w:rPr>
          <w:w w:val="105"/>
        </w:rPr>
        <w:t>to</w:t>
      </w:r>
      <w:r>
        <w:rPr>
          <w:spacing w:val="-3"/>
          <w:w w:val="105"/>
        </w:rPr>
        <w:t> </w:t>
      </w:r>
      <w:r>
        <w:rPr>
          <w:w w:val="105"/>
        </w:rPr>
        <w:t>this</w:t>
      </w:r>
      <w:r>
        <w:rPr>
          <w:spacing w:val="-2"/>
          <w:w w:val="105"/>
        </w:rPr>
        <w:t> </w:t>
      </w:r>
      <w:r>
        <w:rPr>
          <w:w w:val="105"/>
        </w:rPr>
        <w:t>place</w:t>
      </w:r>
      <w:r>
        <w:rPr>
          <w:spacing w:val="-1"/>
          <w:w w:val="105"/>
        </w:rPr>
        <w:t> </w:t>
      </w:r>
      <w:r>
        <w:rPr>
          <w:w w:val="105"/>
        </w:rPr>
        <w:t>that</w:t>
      </w:r>
      <w:r>
        <w:rPr>
          <w:spacing w:val="-3"/>
          <w:w w:val="105"/>
        </w:rPr>
        <w:t> </w:t>
      </w:r>
      <w:r>
        <w:rPr>
          <w:w w:val="105"/>
        </w:rPr>
        <w:t>I</w:t>
      </w:r>
      <w:r>
        <w:rPr>
          <w:spacing w:val="-5"/>
          <w:w w:val="105"/>
        </w:rPr>
        <w:t> </w:t>
      </w:r>
      <w:r>
        <w:rPr>
          <w:w w:val="105"/>
        </w:rPr>
        <w:t>brought</w:t>
      </w:r>
      <w:r>
        <w:rPr>
          <w:spacing w:val="-3"/>
          <w:w w:val="105"/>
        </w:rPr>
        <w:t> </w:t>
      </w:r>
      <w:r>
        <w:rPr>
          <w:w w:val="105"/>
        </w:rPr>
        <w:t>my</w:t>
      </w:r>
      <w:r>
        <w:rPr>
          <w:spacing w:val="-5"/>
          <w:w w:val="105"/>
        </w:rPr>
        <w:t> </w:t>
      </w:r>
      <w:r>
        <w:rPr>
          <w:w w:val="105"/>
        </w:rPr>
        <w:t>bride, Souriya, in January 1953 shortly after we were married. She was eighteen and the only sister of my Aitchison classmate, Iftikhar Ahmed, whose family had settled in the State of Hyderabad Deccan in India. He had earlier been at Doon's School and Partition had forced</w:t>
      </w:r>
      <w:r>
        <w:rPr>
          <w:w w:val="105"/>
        </w:rPr>
        <w:t> him</w:t>
      </w:r>
      <w:r>
        <w:rPr>
          <w:w w:val="105"/>
        </w:rPr>
        <w:t> to</w:t>
      </w:r>
      <w:r>
        <w:rPr>
          <w:w w:val="105"/>
        </w:rPr>
        <w:t> join</w:t>
      </w:r>
      <w:r>
        <w:rPr>
          <w:w w:val="105"/>
        </w:rPr>
        <w:t> Aitchison.</w:t>
      </w:r>
      <w:r>
        <w:rPr>
          <w:w w:val="105"/>
        </w:rPr>
        <w:t> His</w:t>
      </w:r>
      <w:r>
        <w:rPr>
          <w:w w:val="105"/>
        </w:rPr>
        <w:t> mother</w:t>
      </w:r>
      <w:r>
        <w:rPr>
          <w:w w:val="105"/>
        </w:rPr>
        <w:t> and</w:t>
      </w:r>
      <w:r>
        <w:rPr>
          <w:w w:val="105"/>
        </w:rPr>
        <w:t> sister</w:t>
      </w:r>
      <w:r>
        <w:rPr>
          <w:w w:val="105"/>
        </w:rPr>
        <w:t> had</w:t>
      </w:r>
      <w:r>
        <w:rPr>
          <w:w w:val="105"/>
        </w:rPr>
        <w:t> followed</w:t>
      </w:r>
      <w:r>
        <w:rPr>
          <w:w w:val="105"/>
        </w:rPr>
        <w:t> him</w:t>
      </w:r>
      <w:r>
        <w:rPr>
          <w:w w:val="105"/>
        </w:rPr>
        <w:t> to</w:t>
      </w:r>
      <w:r>
        <w:rPr>
          <w:w w:val="105"/>
        </w:rPr>
        <w:t> Pakistan</w:t>
      </w:r>
      <w:r>
        <w:rPr>
          <w:spacing w:val="40"/>
          <w:w w:val="105"/>
        </w:rPr>
        <w:t> </w:t>
      </w:r>
      <w:r>
        <w:rPr>
          <w:w w:val="105"/>
        </w:rPr>
        <w:t>shortly</w:t>
      </w:r>
      <w:r>
        <w:rPr>
          <w:w w:val="105"/>
        </w:rPr>
        <w:t> after</w:t>
      </w:r>
      <w:r>
        <w:rPr>
          <w:w w:val="105"/>
        </w:rPr>
        <w:t> the</w:t>
      </w:r>
      <w:r>
        <w:rPr>
          <w:w w:val="105"/>
        </w:rPr>
        <w:t> army</w:t>
      </w:r>
      <w:r>
        <w:rPr>
          <w:w w:val="105"/>
        </w:rPr>
        <w:t> action</w:t>
      </w:r>
      <w:r>
        <w:rPr>
          <w:w w:val="105"/>
        </w:rPr>
        <w:t> in</w:t>
      </w:r>
      <w:r>
        <w:rPr>
          <w:w w:val="105"/>
        </w:rPr>
        <w:t> Hyderabad,</w:t>
      </w:r>
      <w:r>
        <w:rPr>
          <w:w w:val="105"/>
        </w:rPr>
        <w:t> and</w:t>
      </w:r>
      <w:r>
        <w:rPr>
          <w:w w:val="105"/>
        </w:rPr>
        <w:t> took</w:t>
      </w:r>
      <w:r>
        <w:rPr>
          <w:w w:val="105"/>
        </w:rPr>
        <w:t> up</w:t>
      </w:r>
      <w:r>
        <w:rPr>
          <w:w w:val="105"/>
        </w:rPr>
        <w:t> residence</w:t>
      </w:r>
      <w:r>
        <w:rPr>
          <w:w w:val="105"/>
        </w:rPr>
        <w:t> in</w:t>
      </w:r>
      <w:r>
        <w:rPr>
          <w:w w:val="105"/>
        </w:rPr>
        <w:t> Karachi.</w:t>
      </w:r>
      <w:r>
        <w:rPr>
          <w:w w:val="105"/>
        </w:rPr>
        <w:t> I</w:t>
      </w:r>
      <w:r>
        <w:rPr>
          <w:w w:val="105"/>
        </w:rPr>
        <w:t> can safely say that marrying Souriya was one of the wisest decisions I made.</w:t>
      </w:r>
    </w:p>
    <w:p>
      <w:pPr>
        <w:pStyle w:val="BodyText"/>
        <w:spacing w:before="27"/>
      </w:pPr>
    </w:p>
    <w:p>
      <w:pPr>
        <w:pStyle w:val="BodyText"/>
        <w:spacing w:line="254" w:lineRule="auto"/>
        <w:ind w:left="1440" w:right="1432"/>
        <w:jc w:val="both"/>
      </w:pPr>
      <w:r>
        <w:rPr/>
        <w:t>Eleven</w:t>
      </w:r>
      <w:r>
        <w:rPr>
          <w:spacing w:val="40"/>
        </w:rPr>
        <w:t> </w:t>
      </w:r>
      <w:r>
        <w:rPr/>
        <w:t>months</w:t>
      </w:r>
      <w:r>
        <w:rPr>
          <w:spacing w:val="40"/>
        </w:rPr>
        <w:t> </w:t>
      </w:r>
      <w:r>
        <w:rPr/>
        <w:t>later,</w:t>
      </w:r>
      <w:r>
        <w:rPr>
          <w:spacing w:val="40"/>
        </w:rPr>
        <w:t> </w:t>
      </w:r>
      <w:r>
        <w:rPr/>
        <w:t>less</w:t>
      </w:r>
      <w:r>
        <w:rPr>
          <w:spacing w:val="40"/>
        </w:rPr>
        <w:t> </w:t>
      </w:r>
      <w:r>
        <w:rPr/>
        <w:t>than</w:t>
      </w:r>
      <w:r>
        <w:rPr>
          <w:spacing w:val="40"/>
        </w:rPr>
        <w:t> </w:t>
      </w:r>
      <w:r>
        <w:rPr/>
        <w:t>a</w:t>
      </w:r>
      <w:r>
        <w:rPr>
          <w:spacing w:val="40"/>
        </w:rPr>
        <w:t> </w:t>
      </w:r>
      <w:r>
        <w:rPr/>
        <w:t>week</w:t>
      </w:r>
      <w:r>
        <w:rPr>
          <w:spacing w:val="40"/>
        </w:rPr>
        <w:t> </w:t>
      </w:r>
      <w:r>
        <w:rPr/>
        <w:t>after</w:t>
      </w:r>
      <w:r>
        <w:rPr>
          <w:spacing w:val="40"/>
        </w:rPr>
        <w:t> </w:t>
      </w:r>
      <w:r>
        <w:rPr/>
        <w:t>the</w:t>
      </w:r>
      <w:r>
        <w:rPr>
          <w:spacing w:val="40"/>
        </w:rPr>
        <w:t> </w:t>
      </w:r>
      <w:r>
        <w:rPr/>
        <w:t>birth</w:t>
      </w:r>
      <w:r>
        <w:rPr>
          <w:spacing w:val="40"/>
        </w:rPr>
        <w:t> </w:t>
      </w:r>
      <w:r>
        <w:rPr/>
        <w:t>of</w:t>
      </w:r>
      <w:r>
        <w:rPr>
          <w:spacing w:val="40"/>
        </w:rPr>
        <w:t> </w:t>
      </w:r>
      <w:r>
        <w:rPr/>
        <w:t>my</w:t>
      </w:r>
      <w:r>
        <w:rPr>
          <w:spacing w:val="40"/>
        </w:rPr>
        <w:t> </w:t>
      </w:r>
      <w:r>
        <w:rPr/>
        <w:t>eldest</w:t>
      </w:r>
      <w:r>
        <w:rPr>
          <w:spacing w:val="40"/>
        </w:rPr>
        <w:t> </w:t>
      </w:r>
      <w:r>
        <w:rPr/>
        <w:t>son</w:t>
      </w:r>
      <w:r>
        <w:rPr>
          <w:spacing w:val="40"/>
        </w:rPr>
        <w:t> </w:t>
      </w:r>
      <w:r>
        <w:rPr/>
        <w:t>Sherazam,</w:t>
      </w:r>
      <w:r>
        <w:rPr>
          <w:spacing w:val="40"/>
        </w:rPr>
        <w:t> </w:t>
      </w:r>
      <w:r>
        <w:rPr/>
        <w:t>I travelled</w:t>
      </w:r>
      <w:r>
        <w:rPr>
          <w:spacing w:val="40"/>
        </w:rPr>
        <w:t> </w:t>
      </w:r>
      <w:r>
        <w:rPr/>
        <w:t>to</w:t>
      </w:r>
      <w:r>
        <w:rPr>
          <w:spacing w:val="40"/>
        </w:rPr>
        <w:t> </w:t>
      </w:r>
      <w:r>
        <w:rPr/>
        <w:t>Dera</w:t>
      </w:r>
      <w:r>
        <w:rPr>
          <w:spacing w:val="40"/>
        </w:rPr>
        <w:t> </w:t>
      </w:r>
      <w:r>
        <w:rPr/>
        <w:t>Bugti</w:t>
      </w:r>
      <w:r>
        <w:rPr>
          <w:spacing w:val="40"/>
        </w:rPr>
        <w:t> </w:t>
      </w:r>
      <w:r>
        <w:rPr/>
        <w:t>and</w:t>
      </w:r>
      <w:r>
        <w:rPr>
          <w:spacing w:val="40"/>
        </w:rPr>
        <w:t> </w:t>
      </w:r>
      <w:r>
        <w:rPr/>
        <w:t>married</w:t>
      </w:r>
      <w:r>
        <w:rPr>
          <w:spacing w:val="40"/>
        </w:rPr>
        <w:t> </w:t>
      </w:r>
      <w:r>
        <w:rPr/>
        <w:t>the</w:t>
      </w:r>
      <w:r>
        <w:rPr>
          <w:spacing w:val="40"/>
        </w:rPr>
        <w:t> </w:t>
      </w:r>
      <w:r>
        <w:rPr/>
        <w:t>daughter</w:t>
      </w:r>
      <w:r>
        <w:rPr>
          <w:spacing w:val="40"/>
        </w:rPr>
        <w:t> </w:t>
      </w:r>
      <w:r>
        <w:rPr/>
        <w:t>of</w:t>
      </w:r>
      <w:r>
        <w:rPr>
          <w:spacing w:val="40"/>
        </w:rPr>
        <w:t> </w:t>
      </w:r>
      <w:r>
        <w:rPr/>
        <w:t>the</w:t>
      </w:r>
      <w:r>
        <w:rPr>
          <w:spacing w:val="40"/>
        </w:rPr>
        <w:t> </w:t>
      </w:r>
      <w:r>
        <w:rPr/>
        <w:t>late</w:t>
      </w:r>
      <w:r>
        <w:rPr>
          <w:spacing w:val="40"/>
        </w:rPr>
        <w:t> </w:t>
      </w:r>
      <w:r>
        <w:rPr/>
        <w:t>Nawab</w:t>
      </w:r>
      <w:r>
        <w:rPr>
          <w:spacing w:val="40"/>
        </w:rPr>
        <w:t> </w:t>
      </w:r>
      <w:r>
        <w:rPr/>
        <w:t>Sir</w:t>
      </w:r>
      <w:r>
        <w:rPr>
          <w:spacing w:val="40"/>
        </w:rPr>
        <w:t> </w:t>
      </w:r>
      <w:r>
        <w:rPr/>
        <w:t>Mehrab</w:t>
      </w:r>
      <w:r>
        <w:rPr>
          <w:spacing w:val="40"/>
        </w:rPr>
        <w:t> </w:t>
      </w:r>
      <w:r>
        <w:rPr/>
        <w:t>Khan, the Bugti Chief. This subsequent second marriage had been arranged some years previously. I had little choice in the matter and was bound by tribal code to honor a commitment made by my family to the Bugti Chief. Such inter-tribal weddings were considered</w:t>
      </w:r>
      <w:r>
        <w:rPr>
          <w:spacing w:val="40"/>
        </w:rPr>
        <w:t> </w:t>
      </w:r>
      <w:r>
        <w:rPr/>
        <w:t>important</w:t>
      </w:r>
      <w:r>
        <w:rPr>
          <w:spacing w:val="40"/>
        </w:rPr>
        <w:t> </w:t>
      </w:r>
      <w:r>
        <w:rPr/>
        <w:t>in</w:t>
      </w:r>
      <w:r>
        <w:rPr>
          <w:spacing w:val="40"/>
        </w:rPr>
        <w:t> </w:t>
      </w:r>
      <w:r>
        <w:rPr/>
        <w:t>establishing</w:t>
      </w:r>
      <w:r>
        <w:rPr>
          <w:spacing w:val="40"/>
        </w:rPr>
        <w:t> </w:t>
      </w:r>
      <w:r>
        <w:rPr/>
        <w:t>good</w:t>
      </w:r>
      <w:r>
        <w:rPr>
          <w:spacing w:val="40"/>
        </w:rPr>
        <w:t> </w:t>
      </w:r>
      <w:r>
        <w:rPr/>
        <w:t>relationships</w:t>
      </w:r>
      <w:r>
        <w:rPr>
          <w:spacing w:val="40"/>
        </w:rPr>
        <w:t> </w:t>
      </w:r>
      <w:r>
        <w:rPr/>
        <w:t>between</w:t>
      </w:r>
      <w:r>
        <w:rPr>
          <w:spacing w:val="40"/>
        </w:rPr>
        <w:t> </w:t>
      </w:r>
      <w:r>
        <w:rPr/>
        <w:t>rival</w:t>
      </w:r>
      <w:r>
        <w:rPr>
          <w:spacing w:val="40"/>
        </w:rPr>
        <w:t> </w:t>
      </w:r>
      <w:r>
        <w:rPr/>
        <w:t>tribes.</w:t>
      </w:r>
      <w:r>
        <w:rPr>
          <w:spacing w:val="40"/>
        </w:rPr>
        <w:t> </w:t>
      </w:r>
      <w:r>
        <w:rPr/>
        <w:t>An ancestor</w:t>
      </w:r>
      <w:r>
        <w:rPr>
          <w:spacing w:val="63"/>
        </w:rPr>
        <w:t> </w:t>
      </w:r>
      <w:r>
        <w:rPr/>
        <w:t>of</w:t>
      </w:r>
      <w:r>
        <w:rPr>
          <w:spacing w:val="58"/>
        </w:rPr>
        <w:t> </w:t>
      </w:r>
      <w:r>
        <w:rPr/>
        <w:t>mine,</w:t>
      </w:r>
      <w:r>
        <w:rPr>
          <w:spacing w:val="60"/>
        </w:rPr>
        <w:t> </w:t>
      </w:r>
      <w:r>
        <w:rPr/>
        <w:t>Nawab</w:t>
      </w:r>
      <w:r>
        <w:rPr>
          <w:spacing w:val="58"/>
        </w:rPr>
        <w:t> </w:t>
      </w:r>
      <w:r>
        <w:rPr/>
        <w:t>Sir</w:t>
      </w:r>
      <w:r>
        <w:rPr>
          <w:spacing w:val="58"/>
        </w:rPr>
        <w:t> </w:t>
      </w:r>
      <w:r>
        <w:rPr/>
        <w:t>Imam</w:t>
      </w:r>
      <w:r>
        <w:rPr>
          <w:spacing w:val="56"/>
        </w:rPr>
        <w:t> </w:t>
      </w:r>
      <w:r>
        <w:rPr/>
        <w:t>Buksh</w:t>
      </w:r>
      <w:r>
        <w:rPr>
          <w:spacing w:val="55"/>
        </w:rPr>
        <w:t> </w:t>
      </w:r>
      <w:r>
        <w:rPr/>
        <w:t>Khan,</w:t>
      </w:r>
      <w:r>
        <w:rPr>
          <w:spacing w:val="60"/>
        </w:rPr>
        <w:t> </w:t>
      </w:r>
      <w:r>
        <w:rPr/>
        <w:t>had</w:t>
      </w:r>
      <w:r>
        <w:rPr>
          <w:spacing w:val="59"/>
        </w:rPr>
        <w:t> </w:t>
      </w:r>
      <w:r>
        <w:rPr/>
        <w:t>married</w:t>
      </w:r>
      <w:r>
        <w:rPr>
          <w:spacing w:val="59"/>
        </w:rPr>
        <w:t> </w:t>
      </w:r>
      <w:r>
        <w:rPr/>
        <w:t>the</w:t>
      </w:r>
      <w:r>
        <w:rPr>
          <w:spacing w:val="57"/>
        </w:rPr>
        <w:t> </w:t>
      </w:r>
      <w:r>
        <w:rPr/>
        <w:t>sister</w:t>
      </w:r>
      <w:r>
        <w:rPr>
          <w:spacing w:val="58"/>
        </w:rPr>
        <w:t> </w:t>
      </w:r>
      <w:r>
        <w:rPr/>
        <w:t>of</w:t>
      </w:r>
      <w:r>
        <w:rPr>
          <w:spacing w:val="58"/>
        </w:rPr>
        <w:t> </w:t>
      </w:r>
      <w:r>
        <w:rPr/>
        <w:t>the</w:t>
      </w:r>
      <w:r>
        <w:rPr>
          <w:spacing w:val="63"/>
        </w:rPr>
        <w:t> </w:t>
      </w:r>
      <w:r>
        <w:rPr>
          <w:spacing w:val="-2"/>
        </w:rPr>
        <w:t>Marri</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3"/>
        <w:jc w:val="both"/>
      </w:pPr>
      <w:r>
        <w:rPr/>
        <w:t>Sirdar</w:t>
      </w:r>
      <w:r>
        <w:rPr>
          <w:spacing w:val="40"/>
        </w:rPr>
        <w:t> </w:t>
      </w:r>
      <w:r>
        <w:rPr/>
        <w:t>in</w:t>
      </w:r>
      <w:r>
        <w:rPr>
          <w:spacing w:val="40"/>
        </w:rPr>
        <w:t> </w:t>
      </w:r>
      <w:r>
        <w:rPr/>
        <w:t>the</w:t>
      </w:r>
      <w:r>
        <w:rPr>
          <w:spacing w:val="40"/>
        </w:rPr>
        <w:t> </w:t>
      </w:r>
      <w:r>
        <w:rPr/>
        <w:t>1870s.</w:t>
      </w:r>
      <w:r>
        <w:rPr>
          <w:spacing w:val="40"/>
        </w:rPr>
        <w:t> </w:t>
      </w:r>
      <w:r>
        <w:rPr/>
        <w:t>During</w:t>
      </w:r>
      <w:r>
        <w:rPr>
          <w:spacing w:val="40"/>
        </w:rPr>
        <w:t> </w:t>
      </w:r>
      <w:r>
        <w:rPr/>
        <w:t>those</w:t>
      </w:r>
      <w:r>
        <w:rPr>
          <w:spacing w:val="40"/>
        </w:rPr>
        <w:t> </w:t>
      </w:r>
      <w:r>
        <w:rPr/>
        <w:t>days</w:t>
      </w:r>
      <w:r>
        <w:rPr>
          <w:spacing w:val="40"/>
        </w:rPr>
        <w:t> </w:t>
      </w:r>
      <w:r>
        <w:rPr/>
        <w:t>the</w:t>
      </w:r>
      <w:r>
        <w:rPr>
          <w:spacing w:val="40"/>
        </w:rPr>
        <w:t> </w:t>
      </w:r>
      <w:r>
        <w:rPr/>
        <w:t>Marris</w:t>
      </w:r>
      <w:r>
        <w:rPr>
          <w:spacing w:val="40"/>
        </w:rPr>
        <w:t> </w:t>
      </w:r>
      <w:r>
        <w:rPr/>
        <w:t>and</w:t>
      </w:r>
      <w:r>
        <w:rPr>
          <w:spacing w:val="40"/>
        </w:rPr>
        <w:t> </w:t>
      </w:r>
      <w:r>
        <w:rPr/>
        <w:t>the</w:t>
      </w:r>
      <w:r>
        <w:rPr>
          <w:spacing w:val="40"/>
        </w:rPr>
        <w:t> </w:t>
      </w:r>
      <w:r>
        <w:rPr/>
        <w:t>Bugtis</w:t>
      </w:r>
      <w:r>
        <w:rPr>
          <w:spacing w:val="40"/>
        </w:rPr>
        <w:t> </w:t>
      </w:r>
      <w:r>
        <w:rPr/>
        <w:t>were</w:t>
      </w:r>
      <w:r>
        <w:rPr>
          <w:spacing w:val="40"/>
        </w:rPr>
        <w:t> </w:t>
      </w:r>
      <w:r>
        <w:rPr/>
        <w:t>the</w:t>
      </w:r>
      <w:r>
        <w:rPr>
          <w:spacing w:val="40"/>
        </w:rPr>
        <w:t> </w:t>
      </w:r>
      <w:r>
        <w:rPr/>
        <w:t>premier Baloch</w:t>
      </w:r>
      <w:r>
        <w:rPr>
          <w:spacing w:val="40"/>
        </w:rPr>
        <w:t> </w:t>
      </w:r>
      <w:r>
        <w:rPr/>
        <w:t>tribe</w:t>
      </w:r>
      <w:r>
        <w:rPr>
          <w:spacing w:val="40"/>
        </w:rPr>
        <w:t> </w:t>
      </w:r>
      <w:r>
        <w:rPr/>
        <w:t>in</w:t>
      </w:r>
      <w:r>
        <w:rPr>
          <w:spacing w:val="40"/>
        </w:rPr>
        <w:t> </w:t>
      </w:r>
      <w:r>
        <w:rPr/>
        <w:t>western</w:t>
      </w:r>
      <w:r>
        <w:rPr>
          <w:spacing w:val="40"/>
        </w:rPr>
        <w:t> </w:t>
      </w:r>
      <w:r>
        <w:rPr/>
        <w:t>Balochistan</w:t>
      </w:r>
      <w:r>
        <w:rPr>
          <w:spacing w:val="40"/>
        </w:rPr>
        <w:t> </w:t>
      </w:r>
      <w:r>
        <w:rPr/>
        <w:t>while</w:t>
      </w:r>
      <w:r>
        <w:rPr>
          <w:spacing w:val="40"/>
        </w:rPr>
        <w:t> </w:t>
      </w:r>
      <w:r>
        <w:rPr/>
        <w:t>the</w:t>
      </w:r>
      <w:r>
        <w:rPr>
          <w:spacing w:val="40"/>
        </w:rPr>
        <w:t> </w:t>
      </w:r>
      <w:r>
        <w:rPr/>
        <w:t>Mazaris.and</w:t>
      </w:r>
      <w:r>
        <w:rPr>
          <w:spacing w:val="40"/>
        </w:rPr>
        <w:t> </w:t>
      </w:r>
      <w:r>
        <w:rPr/>
        <w:t>the</w:t>
      </w:r>
      <w:r>
        <w:rPr>
          <w:spacing w:val="40"/>
        </w:rPr>
        <w:t> </w:t>
      </w:r>
      <w:r>
        <w:rPr/>
        <w:t>Legharis</w:t>
      </w:r>
      <w:r>
        <w:rPr>
          <w:spacing w:val="40"/>
        </w:rPr>
        <w:t> </w:t>
      </w:r>
      <w:r>
        <w:rPr/>
        <w:t>occupied</w:t>
      </w:r>
      <w:r>
        <w:rPr>
          <w:spacing w:val="40"/>
        </w:rPr>
        <w:t> </w:t>
      </w:r>
      <w:r>
        <w:rPr/>
        <w:t>a similar position among the Baloch in Dera Jat.</w:t>
      </w:r>
      <w:r>
        <w:rPr>
          <w:position w:val="6"/>
          <w:sz w:val="16"/>
        </w:rPr>
        <w:t>46</w:t>
      </w:r>
      <w:r>
        <w:rPr>
          <w:spacing w:val="40"/>
          <w:position w:val="6"/>
          <w:sz w:val="16"/>
        </w:rPr>
        <w:t> </w:t>
      </w:r>
      <w:r>
        <w:rPr/>
        <w:t>In my case the Mazaris and Bugtis had</w:t>
      </w:r>
      <w:r>
        <w:rPr>
          <w:spacing w:val="40"/>
        </w:rPr>
        <w:t> </w:t>
      </w:r>
      <w:r>
        <w:rPr/>
        <w:t>been</w:t>
      </w:r>
      <w:r>
        <w:rPr>
          <w:spacing w:val="30"/>
        </w:rPr>
        <w:t> </w:t>
      </w:r>
      <w:r>
        <w:rPr/>
        <w:t>warring</w:t>
      </w:r>
      <w:r>
        <w:rPr>
          <w:spacing w:val="26"/>
        </w:rPr>
        <w:t> </w:t>
      </w:r>
      <w:r>
        <w:rPr/>
        <w:t>with</w:t>
      </w:r>
      <w:r>
        <w:rPr>
          <w:spacing w:val="30"/>
        </w:rPr>
        <w:t> </w:t>
      </w:r>
      <w:r>
        <w:rPr/>
        <w:t>each</w:t>
      </w:r>
      <w:r>
        <w:rPr>
          <w:spacing w:val="30"/>
        </w:rPr>
        <w:t> </w:t>
      </w:r>
      <w:r>
        <w:rPr/>
        <w:t>other</w:t>
      </w:r>
      <w:r>
        <w:rPr>
          <w:spacing w:val="32"/>
        </w:rPr>
        <w:t> </w:t>
      </w:r>
      <w:r>
        <w:rPr/>
        <w:t>for</w:t>
      </w:r>
      <w:r>
        <w:rPr>
          <w:spacing w:val="26"/>
        </w:rPr>
        <w:t> </w:t>
      </w:r>
      <w:r>
        <w:rPr/>
        <w:t>over</w:t>
      </w:r>
      <w:r>
        <w:rPr>
          <w:spacing w:val="32"/>
        </w:rPr>
        <w:t> </w:t>
      </w:r>
      <w:r>
        <w:rPr/>
        <w:t>two</w:t>
      </w:r>
      <w:r>
        <w:rPr>
          <w:spacing w:val="28"/>
        </w:rPr>
        <w:t> </w:t>
      </w:r>
      <w:r>
        <w:rPr/>
        <w:t>hundred</w:t>
      </w:r>
      <w:r>
        <w:rPr>
          <w:spacing w:val="27"/>
        </w:rPr>
        <w:t> </w:t>
      </w:r>
      <w:r>
        <w:rPr/>
        <w:t>years.</w:t>
      </w:r>
      <w:r>
        <w:rPr>
          <w:spacing w:val="27"/>
        </w:rPr>
        <w:t> </w:t>
      </w:r>
      <w:r>
        <w:rPr/>
        <w:t>It</w:t>
      </w:r>
      <w:r>
        <w:rPr>
          <w:spacing w:val="28"/>
        </w:rPr>
        <w:t> </w:t>
      </w:r>
      <w:r>
        <w:rPr/>
        <w:t>was</w:t>
      </w:r>
      <w:r>
        <w:rPr>
          <w:spacing w:val="30"/>
        </w:rPr>
        <w:t> </w:t>
      </w:r>
      <w:r>
        <w:rPr/>
        <w:t>thought</w:t>
      </w:r>
      <w:r>
        <w:rPr>
          <w:spacing w:val="28"/>
        </w:rPr>
        <w:t> </w:t>
      </w:r>
      <w:r>
        <w:rPr/>
        <w:t>judicious</w:t>
      </w:r>
      <w:r>
        <w:rPr>
          <w:spacing w:val="30"/>
        </w:rPr>
        <w:t> </w:t>
      </w:r>
      <w:r>
        <w:rPr/>
        <w:t>that a</w:t>
      </w:r>
      <w:r>
        <w:rPr>
          <w:spacing w:val="40"/>
        </w:rPr>
        <w:t> </w:t>
      </w:r>
      <w:r>
        <w:rPr/>
        <w:t>link</w:t>
      </w:r>
      <w:r>
        <w:rPr>
          <w:spacing w:val="40"/>
        </w:rPr>
        <w:t> </w:t>
      </w:r>
      <w:r>
        <w:rPr/>
        <w:t>be</w:t>
      </w:r>
      <w:r>
        <w:rPr>
          <w:spacing w:val="40"/>
        </w:rPr>
        <w:t> </w:t>
      </w:r>
      <w:r>
        <w:rPr/>
        <w:t>established</w:t>
      </w:r>
      <w:r>
        <w:rPr>
          <w:spacing w:val="40"/>
        </w:rPr>
        <w:t> </w:t>
      </w:r>
      <w:r>
        <w:rPr/>
        <w:t>between</w:t>
      </w:r>
      <w:r>
        <w:rPr>
          <w:spacing w:val="40"/>
        </w:rPr>
        <w:t> </w:t>
      </w:r>
      <w:r>
        <w:rPr/>
        <w:t>the</w:t>
      </w:r>
      <w:r>
        <w:rPr>
          <w:spacing w:val="40"/>
        </w:rPr>
        <w:t> </w:t>
      </w:r>
      <w:r>
        <w:rPr/>
        <w:t>families</w:t>
      </w:r>
      <w:r>
        <w:rPr>
          <w:spacing w:val="40"/>
        </w:rPr>
        <w:t> </w:t>
      </w:r>
      <w:r>
        <w:rPr/>
        <w:t>of</w:t>
      </w:r>
      <w:r>
        <w:rPr>
          <w:spacing w:val="40"/>
        </w:rPr>
        <w:t> </w:t>
      </w:r>
      <w:r>
        <w:rPr/>
        <w:t>the</w:t>
      </w:r>
      <w:r>
        <w:rPr>
          <w:spacing w:val="40"/>
        </w:rPr>
        <w:t> </w:t>
      </w:r>
      <w:r>
        <w:rPr/>
        <w:t>two</w:t>
      </w:r>
      <w:r>
        <w:rPr>
          <w:spacing w:val="40"/>
        </w:rPr>
        <w:t> </w:t>
      </w:r>
      <w:r>
        <w:rPr/>
        <w:t>chiefs.</w:t>
      </w:r>
      <w:r>
        <w:rPr>
          <w:spacing w:val="40"/>
        </w:rPr>
        <w:t> </w:t>
      </w:r>
      <w:r>
        <w:rPr/>
        <w:t>Under</w:t>
      </w:r>
      <w:r>
        <w:rPr>
          <w:spacing w:val="40"/>
        </w:rPr>
        <w:t> </w:t>
      </w:r>
      <w:r>
        <w:rPr/>
        <w:t>Baloch</w:t>
      </w:r>
      <w:r>
        <w:rPr>
          <w:spacing w:val="40"/>
        </w:rPr>
        <w:t> </w:t>
      </w:r>
      <w:r>
        <w:rPr/>
        <w:t>law</w:t>
      </w:r>
      <w:r>
        <w:rPr>
          <w:spacing w:val="40"/>
        </w:rPr>
        <w:t> </w:t>
      </w:r>
      <w:r>
        <w:rPr/>
        <w:t>a betrothal</w:t>
      </w:r>
      <w:r>
        <w:rPr>
          <w:spacing w:val="40"/>
        </w:rPr>
        <w:t> </w:t>
      </w:r>
      <w:r>
        <w:rPr/>
        <w:t>is</w:t>
      </w:r>
      <w:r>
        <w:rPr>
          <w:spacing w:val="40"/>
        </w:rPr>
        <w:t> </w:t>
      </w:r>
      <w:r>
        <w:rPr/>
        <w:t>as binding</w:t>
      </w:r>
      <w:r>
        <w:rPr>
          <w:spacing w:val="40"/>
        </w:rPr>
        <w:t> </w:t>
      </w:r>
      <w:r>
        <w:rPr/>
        <w:t>as</w:t>
      </w:r>
      <w:r>
        <w:rPr>
          <w:spacing w:val="40"/>
        </w:rPr>
        <w:t> </w:t>
      </w:r>
      <w:r>
        <w:rPr/>
        <w:t>the wedding itself.</w:t>
      </w:r>
      <w:r>
        <w:rPr>
          <w:spacing w:val="40"/>
        </w:rPr>
        <w:t> </w:t>
      </w:r>
      <w:r>
        <w:rPr/>
        <w:t>Once</w:t>
      </w:r>
      <w:r>
        <w:rPr>
          <w:spacing w:val="40"/>
        </w:rPr>
        <w:t> </w:t>
      </w:r>
      <w:r>
        <w:rPr/>
        <w:t>a</w:t>
      </w:r>
      <w:r>
        <w:rPr>
          <w:spacing w:val="40"/>
        </w:rPr>
        <w:t> </w:t>
      </w:r>
      <w:r>
        <w:rPr/>
        <w:t>girl</w:t>
      </w:r>
      <w:r>
        <w:rPr>
          <w:spacing w:val="40"/>
        </w:rPr>
        <w:t> </w:t>
      </w:r>
      <w:r>
        <w:rPr/>
        <w:t>is</w:t>
      </w:r>
      <w:r>
        <w:rPr>
          <w:spacing w:val="40"/>
        </w:rPr>
        <w:t> </w:t>
      </w:r>
      <w:r>
        <w:rPr/>
        <w:t>pledged</w:t>
      </w:r>
      <w:r>
        <w:rPr>
          <w:spacing w:val="40"/>
        </w:rPr>
        <w:t> </w:t>
      </w:r>
      <w:r>
        <w:rPr/>
        <w:t>by her</w:t>
      </w:r>
      <w:r>
        <w:rPr>
          <w:spacing w:val="40"/>
        </w:rPr>
        <w:t> </w:t>
      </w:r>
      <w:r>
        <w:rPr/>
        <w:t>family she cannot be given to anyone else. Any breach of the arrangement is counted as a grave dishonour</w:t>
      </w:r>
      <w:r>
        <w:rPr>
          <w:spacing w:val="40"/>
        </w:rPr>
        <w:t> </w:t>
      </w:r>
      <w:r>
        <w:rPr/>
        <w:t>to</w:t>
      </w:r>
      <w:r>
        <w:rPr>
          <w:spacing w:val="40"/>
        </w:rPr>
        <w:t> </w:t>
      </w:r>
      <w:r>
        <w:rPr/>
        <w:t>the</w:t>
      </w:r>
      <w:r>
        <w:rPr>
          <w:spacing w:val="40"/>
        </w:rPr>
        <w:t> </w:t>
      </w:r>
      <w:r>
        <w:rPr/>
        <w:t>aggrieved</w:t>
      </w:r>
      <w:r>
        <w:rPr>
          <w:spacing w:val="40"/>
        </w:rPr>
        <w:t> </w:t>
      </w:r>
      <w:r>
        <w:rPr/>
        <w:t>family</w:t>
      </w:r>
      <w:r>
        <w:rPr>
          <w:spacing w:val="40"/>
        </w:rPr>
        <w:t> </w:t>
      </w:r>
      <w:r>
        <w:rPr/>
        <w:t>and</w:t>
      </w:r>
      <w:r>
        <w:rPr>
          <w:spacing w:val="40"/>
        </w:rPr>
        <w:t> </w:t>
      </w:r>
      <w:r>
        <w:rPr/>
        <w:t>is</w:t>
      </w:r>
      <w:r>
        <w:rPr>
          <w:spacing w:val="40"/>
        </w:rPr>
        <w:t> </w:t>
      </w:r>
      <w:r>
        <w:rPr/>
        <w:t>unthinkable</w:t>
      </w:r>
      <w:r>
        <w:rPr>
          <w:spacing w:val="40"/>
        </w:rPr>
        <w:t> </w:t>
      </w:r>
      <w:r>
        <w:rPr/>
        <w:t>in</w:t>
      </w:r>
      <w:r>
        <w:rPr>
          <w:spacing w:val="40"/>
        </w:rPr>
        <w:t> </w:t>
      </w:r>
      <w:r>
        <w:rPr/>
        <w:t>Sirdar</w:t>
      </w:r>
      <w:r>
        <w:rPr>
          <w:spacing w:val="40"/>
        </w:rPr>
        <w:t> </w:t>
      </w:r>
      <w:r>
        <w:rPr/>
        <w:t>families.</w:t>
      </w:r>
    </w:p>
    <w:p>
      <w:pPr>
        <w:pStyle w:val="BodyText"/>
        <w:spacing w:before="16"/>
      </w:pPr>
    </w:p>
    <w:p>
      <w:pPr>
        <w:pStyle w:val="BodyText"/>
        <w:spacing w:line="254" w:lineRule="auto"/>
        <w:ind w:left="1440" w:right="1431"/>
        <w:jc w:val="both"/>
      </w:pPr>
      <w:r>
        <w:rPr>
          <w:w w:val="105"/>
        </w:rPr>
        <w:t>Before I married</w:t>
      </w:r>
      <w:r>
        <w:rPr>
          <w:w w:val="105"/>
        </w:rPr>
        <w:t> Souriya</w:t>
      </w:r>
      <w:r>
        <w:rPr>
          <w:w w:val="105"/>
        </w:rPr>
        <w:t> I told</w:t>
      </w:r>
      <w:r>
        <w:rPr>
          <w:w w:val="105"/>
        </w:rPr>
        <w:t> her</w:t>
      </w:r>
      <w:r>
        <w:rPr>
          <w:w w:val="105"/>
        </w:rPr>
        <w:t> of</w:t>
      </w:r>
      <w:r>
        <w:rPr>
          <w:w w:val="105"/>
        </w:rPr>
        <w:t> my existing commitment</w:t>
      </w:r>
      <w:r>
        <w:rPr>
          <w:w w:val="105"/>
        </w:rPr>
        <w:t> to</w:t>
      </w:r>
      <w:r>
        <w:rPr>
          <w:w w:val="105"/>
        </w:rPr>
        <w:t> the Bugti</w:t>
      </w:r>
      <w:r>
        <w:rPr>
          <w:w w:val="105"/>
        </w:rPr>
        <w:t> family. Despite the liberal education that she had received at Mehboobia School in Hyderabad Deccan, she accepted the situation. Now, after more than forty years of marriage, I still appreciate her devoted support then. She has won my undying respect and love. Many people</w:t>
      </w:r>
      <w:r>
        <w:rPr>
          <w:spacing w:val="-3"/>
          <w:w w:val="105"/>
        </w:rPr>
        <w:t> </w:t>
      </w:r>
      <w:r>
        <w:rPr>
          <w:w w:val="105"/>
        </w:rPr>
        <w:t>in</w:t>
      </w:r>
      <w:r>
        <w:rPr>
          <w:spacing w:val="-3"/>
          <w:w w:val="105"/>
        </w:rPr>
        <w:t> </w:t>
      </w:r>
      <w:r>
        <w:rPr>
          <w:w w:val="105"/>
        </w:rPr>
        <w:t>these</w:t>
      </w:r>
      <w:r>
        <w:rPr>
          <w:spacing w:val="-3"/>
          <w:w w:val="105"/>
        </w:rPr>
        <w:t> </w:t>
      </w:r>
      <w:r>
        <w:rPr>
          <w:w w:val="105"/>
        </w:rPr>
        <w:t>modern</w:t>
      </w:r>
      <w:r>
        <w:rPr>
          <w:spacing w:val="-3"/>
          <w:w w:val="105"/>
        </w:rPr>
        <w:t> </w:t>
      </w:r>
      <w:r>
        <w:rPr>
          <w:w w:val="105"/>
        </w:rPr>
        <w:t>times</w:t>
      </w:r>
      <w:r>
        <w:rPr>
          <w:spacing w:val="-4"/>
          <w:w w:val="105"/>
        </w:rPr>
        <w:t> </w:t>
      </w:r>
      <w:r>
        <w:rPr>
          <w:w w:val="105"/>
        </w:rPr>
        <w:t>might</w:t>
      </w:r>
      <w:r>
        <w:rPr>
          <w:spacing w:val="-4"/>
          <w:w w:val="105"/>
        </w:rPr>
        <w:t> </w:t>
      </w:r>
      <w:r>
        <w:rPr>
          <w:w w:val="105"/>
        </w:rPr>
        <w:t>find</w:t>
      </w:r>
      <w:r>
        <w:rPr>
          <w:spacing w:val="-1"/>
          <w:w w:val="105"/>
        </w:rPr>
        <w:t> </w:t>
      </w:r>
      <w:r>
        <w:rPr>
          <w:w w:val="105"/>
        </w:rPr>
        <w:t>our situation</w:t>
      </w:r>
      <w:r>
        <w:rPr>
          <w:spacing w:val="-3"/>
          <w:w w:val="105"/>
        </w:rPr>
        <w:t> </w:t>
      </w:r>
      <w:r>
        <w:rPr>
          <w:w w:val="105"/>
        </w:rPr>
        <w:t>difficult</w:t>
      </w:r>
      <w:r>
        <w:rPr>
          <w:spacing w:val="-4"/>
          <w:w w:val="105"/>
        </w:rPr>
        <w:t> </w:t>
      </w:r>
      <w:r>
        <w:rPr>
          <w:w w:val="105"/>
        </w:rPr>
        <w:t>to</w:t>
      </w:r>
      <w:r>
        <w:rPr>
          <w:spacing w:val="-4"/>
          <w:w w:val="105"/>
        </w:rPr>
        <w:t> </w:t>
      </w:r>
      <w:r>
        <w:rPr>
          <w:w w:val="105"/>
        </w:rPr>
        <w:t>understand,</w:t>
      </w:r>
      <w:r>
        <w:rPr>
          <w:spacing w:val="-1"/>
          <w:w w:val="105"/>
        </w:rPr>
        <w:t> </w:t>
      </w:r>
      <w:r>
        <w:rPr>
          <w:w w:val="105"/>
        </w:rPr>
        <w:t>but</w:t>
      </w:r>
      <w:r>
        <w:rPr>
          <w:spacing w:val="-4"/>
          <w:w w:val="105"/>
        </w:rPr>
        <w:t> </w:t>
      </w:r>
      <w:r>
        <w:rPr>
          <w:w w:val="105"/>
        </w:rPr>
        <w:t>life</w:t>
      </w:r>
      <w:r>
        <w:rPr>
          <w:spacing w:val="-3"/>
          <w:w w:val="105"/>
        </w:rPr>
        <w:t> </w:t>
      </w:r>
      <w:r>
        <w:rPr>
          <w:w w:val="105"/>
        </w:rPr>
        <w:t>is full</w:t>
      </w:r>
      <w:r>
        <w:rPr>
          <w:w w:val="105"/>
        </w:rPr>
        <w:t> of</w:t>
      </w:r>
      <w:r>
        <w:rPr>
          <w:w w:val="105"/>
        </w:rPr>
        <w:t> dilemmas</w:t>
      </w:r>
      <w:r>
        <w:rPr>
          <w:w w:val="105"/>
        </w:rPr>
        <w:t> and</w:t>
      </w:r>
      <w:r>
        <w:rPr>
          <w:w w:val="105"/>
        </w:rPr>
        <w:t> we</w:t>
      </w:r>
      <w:r>
        <w:rPr>
          <w:w w:val="105"/>
        </w:rPr>
        <w:t> all</w:t>
      </w:r>
      <w:r>
        <w:rPr>
          <w:w w:val="105"/>
        </w:rPr>
        <w:t> have</w:t>
      </w:r>
      <w:r>
        <w:rPr>
          <w:w w:val="105"/>
        </w:rPr>
        <w:t> to</w:t>
      </w:r>
      <w:r>
        <w:rPr>
          <w:w w:val="105"/>
        </w:rPr>
        <w:t> resolve</w:t>
      </w:r>
      <w:r>
        <w:rPr>
          <w:w w:val="105"/>
        </w:rPr>
        <w:t> issues</w:t>
      </w:r>
      <w:r>
        <w:rPr>
          <w:w w:val="105"/>
        </w:rPr>
        <w:t> within</w:t>
      </w:r>
      <w:r>
        <w:rPr>
          <w:w w:val="105"/>
        </w:rPr>
        <w:t> the</w:t>
      </w:r>
      <w:r>
        <w:rPr>
          <w:w w:val="105"/>
        </w:rPr>
        <w:t> constraints</w:t>
      </w:r>
      <w:r>
        <w:rPr>
          <w:w w:val="105"/>
        </w:rPr>
        <w:t> that</w:t>
      </w:r>
      <w:r>
        <w:rPr>
          <w:w w:val="105"/>
        </w:rPr>
        <w:t> are imposed on us.</w:t>
      </w:r>
    </w:p>
    <w:p>
      <w:pPr>
        <w:pStyle w:val="BodyText"/>
        <w:spacing w:before="16"/>
      </w:pPr>
    </w:p>
    <w:p>
      <w:pPr>
        <w:spacing w:before="0"/>
        <w:ind w:left="1471" w:right="1412" w:firstLine="0"/>
        <w:jc w:val="center"/>
        <w:rPr>
          <w:sz w:val="24"/>
        </w:rPr>
      </w:pPr>
      <w:r>
        <w:rPr>
          <w:sz w:val="24"/>
        </w:rPr>
        <w:t>*</w:t>
      </w:r>
      <w:r>
        <w:rPr>
          <w:spacing w:val="58"/>
          <w:sz w:val="24"/>
        </w:rPr>
        <w:t> </w:t>
      </w:r>
      <w:r>
        <w:rPr>
          <w:sz w:val="24"/>
        </w:rPr>
        <w:t>*</w:t>
      </w:r>
      <w:r>
        <w:rPr>
          <w:spacing w:val="55"/>
          <w:sz w:val="24"/>
        </w:rPr>
        <w:t> </w:t>
      </w:r>
      <w:r>
        <w:rPr>
          <w:spacing w:val="-10"/>
          <w:sz w:val="24"/>
        </w:rPr>
        <w:t>*</w:t>
      </w:r>
    </w:p>
    <w:p>
      <w:pPr>
        <w:pStyle w:val="BodyText"/>
        <w:spacing w:before="37"/>
      </w:pPr>
    </w:p>
    <w:p>
      <w:pPr>
        <w:pStyle w:val="BodyText"/>
        <w:spacing w:line="247" w:lineRule="auto"/>
        <w:ind w:left="1440" w:right="1433"/>
        <w:jc w:val="both"/>
      </w:pPr>
      <w:r>
        <w:rPr/>
        <w:t>Despite</w:t>
      </w:r>
      <w:r>
        <w:rPr>
          <w:spacing w:val="40"/>
        </w:rPr>
        <w:t> </w:t>
      </w:r>
      <w:r>
        <w:rPr/>
        <w:t>the</w:t>
      </w:r>
      <w:r>
        <w:rPr>
          <w:spacing w:val="40"/>
        </w:rPr>
        <w:t> </w:t>
      </w:r>
      <w:r>
        <w:rPr/>
        <w:t>events</w:t>
      </w:r>
      <w:r>
        <w:rPr>
          <w:spacing w:val="40"/>
        </w:rPr>
        <w:t> </w:t>
      </w:r>
      <w:r>
        <w:rPr/>
        <w:t>in</w:t>
      </w:r>
      <w:r>
        <w:rPr>
          <w:spacing w:val="40"/>
        </w:rPr>
        <w:t> </w:t>
      </w:r>
      <w:r>
        <w:rPr/>
        <w:t>my</w:t>
      </w:r>
      <w:r>
        <w:rPr>
          <w:spacing w:val="40"/>
        </w:rPr>
        <w:t> </w:t>
      </w:r>
      <w:r>
        <w:rPr/>
        <w:t>life</w:t>
      </w:r>
      <w:r>
        <w:rPr>
          <w:spacing w:val="40"/>
        </w:rPr>
        <w:t> </w:t>
      </w:r>
      <w:r>
        <w:rPr/>
        <w:t>I</w:t>
      </w:r>
      <w:r>
        <w:rPr>
          <w:spacing w:val="40"/>
        </w:rPr>
        <w:t> </w:t>
      </w:r>
      <w:r>
        <w:rPr/>
        <w:t>was</w:t>
      </w:r>
      <w:r>
        <w:rPr>
          <w:spacing w:val="40"/>
        </w:rPr>
        <w:t> </w:t>
      </w:r>
      <w:r>
        <w:rPr/>
        <w:t>kept</w:t>
      </w:r>
      <w:r>
        <w:rPr>
          <w:spacing w:val="40"/>
        </w:rPr>
        <w:t> </w:t>
      </w:r>
      <w:r>
        <w:rPr/>
        <w:t>busy</w:t>
      </w:r>
      <w:r>
        <w:rPr>
          <w:spacing w:val="40"/>
        </w:rPr>
        <w:t> </w:t>
      </w:r>
      <w:r>
        <w:rPr/>
        <w:t>in</w:t>
      </w:r>
      <w:r>
        <w:rPr>
          <w:spacing w:val="40"/>
        </w:rPr>
        <w:t> </w:t>
      </w:r>
      <w:r>
        <w:rPr/>
        <w:t>Sonmiani</w:t>
      </w:r>
      <w:r>
        <w:rPr>
          <w:spacing w:val="40"/>
        </w:rPr>
        <w:t> </w:t>
      </w:r>
      <w:r>
        <w:rPr/>
        <w:t>trying</w:t>
      </w:r>
      <w:r>
        <w:rPr>
          <w:spacing w:val="40"/>
        </w:rPr>
        <w:t> </w:t>
      </w:r>
      <w:r>
        <w:rPr/>
        <w:t>to</w:t>
      </w:r>
      <w:r>
        <w:rPr>
          <w:spacing w:val="40"/>
        </w:rPr>
        <w:t> </w:t>
      </w:r>
      <w:r>
        <w:rPr/>
        <w:t>usher</w:t>
      </w:r>
      <w:r>
        <w:rPr>
          <w:spacing w:val="40"/>
        </w:rPr>
        <w:t> </w:t>
      </w:r>
      <w:r>
        <w:rPr/>
        <w:t>in</w:t>
      </w:r>
      <w:r>
        <w:rPr>
          <w:spacing w:val="40"/>
        </w:rPr>
        <w:t> </w:t>
      </w:r>
      <w:r>
        <w:rPr/>
        <w:t>changes. Under the feudal </w:t>
      </w:r>
      <w:r>
        <w:rPr>
          <w:rFonts w:ascii="Palatino Linotype"/>
          <w:i/>
        </w:rPr>
        <w:t>mahaldari </w:t>
      </w:r>
      <w:r>
        <w:rPr/>
        <w:t>system, with the assistance of the local police the staff of the landholders</w:t>
      </w:r>
      <w:r>
        <w:rPr>
          <w:spacing w:val="40"/>
        </w:rPr>
        <w:t> </w:t>
      </w:r>
      <w:r>
        <w:rPr/>
        <w:t>had</w:t>
      </w:r>
      <w:r>
        <w:rPr>
          <w:spacing w:val="40"/>
        </w:rPr>
        <w:t> </w:t>
      </w:r>
      <w:r>
        <w:rPr/>
        <w:t>created</w:t>
      </w:r>
      <w:r>
        <w:rPr>
          <w:spacing w:val="40"/>
        </w:rPr>
        <w:t> </w:t>
      </w:r>
      <w:r>
        <w:rPr/>
        <w:t>an</w:t>
      </w:r>
      <w:r>
        <w:rPr>
          <w:spacing w:val="40"/>
        </w:rPr>
        <w:t> </w:t>
      </w:r>
      <w:r>
        <w:rPr/>
        <w:t>atmosphere</w:t>
      </w:r>
      <w:r>
        <w:rPr>
          <w:spacing w:val="40"/>
        </w:rPr>
        <w:t> </w:t>
      </w:r>
      <w:r>
        <w:rPr/>
        <w:t>of</w:t>
      </w:r>
      <w:r>
        <w:rPr>
          <w:spacing w:val="40"/>
        </w:rPr>
        <w:t> </w:t>
      </w:r>
      <w:r>
        <w:rPr/>
        <w:t>repression</w:t>
      </w:r>
      <w:r>
        <w:rPr>
          <w:spacing w:val="40"/>
        </w:rPr>
        <w:t> </w:t>
      </w:r>
      <w:r>
        <w:rPr/>
        <w:t>among</w:t>
      </w:r>
      <w:r>
        <w:rPr>
          <w:spacing w:val="40"/>
        </w:rPr>
        <w:t> </w:t>
      </w:r>
      <w:r>
        <w:rPr/>
        <w:t>the</w:t>
      </w:r>
      <w:r>
        <w:rPr>
          <w:spacing w:val="40"/>
        </w:rPr>
        <w:t> </w:t>
      </w:r>
      <w:r>
        <w:rPr/>
        <w:t>populace.</w:t>
      </w:r>
      <w:r>
        <w:rPr>
          <w:spacing w:val="40"/>
        </w:rPr>
        <w:t> </w:t>
      </w:r>
      <w:r>
        <w:rPr/>
        <w:t>No</w:t>
      </w:r>
      <w:r>
        <w:rPr>
          <w:spacing w:val="40"/>
        </w:rPr>
        <w:t> </w:t>
      </w:r>
      <w:r>
        <w:rPr/>
        <w:t>one could</w:t>
      </w:r>
      <w:r>
        <w:rPr>
          <w:spacing w:val="40"/>
        </w:rPr>
        <w:t> </w:t>
      </w:r>
      <w:r>
        <w:rPr/>
        <w:t>oppose</w:t>
      </w:r>
      <w:r>
        <w:rPr>
          <w:spacing w:val="40"/>
        </w:rPr>
        <w:t> </w:t>
      </w:r>
      <w:r>
        <w:rPr/>
        <w:t>the</w:t>
      </w:r>
      <w:r>
        <w:rPr>
          <w:spacing w:val="40"/>
        </w:rPr>
        <w:t> </w:t>
      </w:r>
      <w:r>
        <w:rPr/>
        <w:t>representatives</w:t>
      </w:r>
      <w:r>
        <w:rPr>
          <w:spacing w:val="40"/>
        </w:rPr>
        <w:t> </w:t>
      </w:r>
      <w:r>
        <w:rPr/>
        <w:t>of</w:t>
      </w:r>
      <w:r>
        <w:rPr>
          <w:spacing w:val="40"/>
        </w:rPr>
        <w:t> </w:t>
      </w:r>
      <w:r>
        <w:rPr/>
        <w:t>the</w:t>
      </w:r>
      <w:r>
        <w:rPr>
          <w:spacing w:val="40"/>
        </w:rPr>
        <w:t> </w:t>
      </w:r>
      <w:r>
        <w:rPr/>
        <w:t>landlords,</w:t>
      </w:r>
      <w:r>
        <w:rPr>
          <w:spacing w:val="40"/>
        </w:rPr>
        <w:t> </w:t>
      </w:r>
      <w:r>
        <w:rPr/>
        <w:t>and</w:t>
      </w:r>
      <w:r>
        <w:rPr>
          <w:spacing w:val="40"/>
        </w:rPr>
        <w:t> </w:t>
      </w:r>
      <w:r>
        <w:rPr/>
        <w:t>the</w:t>
      </w:r>
      <w:r>
        <w:rPr>
          <w:spacing w:val="40"/>
        </w:rPr>
        <w:t> </w:t>
      </w:r>
      <w:r>
        <w:rPr/>
        <w:t>police</w:t>
      </w:r>
      <w:r>
        <w:rPr>
          <w:spacing w:val="40"/>
        </w:rPr>
        <w:t> </w:t>
      </w:r>
      <w:r>
        <w:rPr/>
        <w:t>often</w:t>
      </w:r>
      <w:r>
        <w:rPr>
          <w:spacing w:val="40"/>
        </w:rPr>
        <w:t> </w:t>
      </w:r>
      <w:r>
        <w:rPr/>
        <w:t>operated without</w:t>
      </w:r>
      <w:r>
        <w:rPr>
          <w:spacing w:val="40"/>
        </w:rPr>
        <w:t> </w:t>
      </w:r>
      <w:r>
        <w:rPr/>
        <w:t>proper</w:t>
      </w:r>
      <w:r>
        <w:rPr>
          <w:spacing w:val="40"/>
        </w:rPr>
        <w:t> </w:t>
      </w:r>
      <w:r>
        <w:rPr/>
        <w:t>controls.</w:t>
      </w:r>
      <w:r>
        <w:rPr>
          <w:spacing w:val="40"/>
        </w:rPr>
        <w:t> </w:t>
      </w:r>
      <w:r>
        <w:rPr/>
        <w:t>Accepting</w:t>
      </w:r>
      <w:r>
        <w:rPr>
          <w:spacing w:val="40"/>
        </w:rPr>
        <w:t> </w:t>
      </w:r>
      <w:r>
        <w:rPr/>
        <w:t>bribes,</w:t>
      </w:r>
      <w:r>
        <w:rPr>
          <w:spacing w:val="40"/>
        </w:rPr>
        <w:t> </w:t>
      </w:r>
      <w:r>
        <w:rPr/>
        <w:t>the</w:t>
      </w:r>
      <w:r>
        <w:rPr>
          <w:spacing w:val="40"/>
        </w:rPr>
        <w:t> </w:t>
      </w:r>
      <w:r>
        <w:rPr/>
        <w:t>police</w:t>
      </w:r>
      <w:r>
        <w:rPr>
          <w:spacing w:val="40"/>
        </w:rPr>
        <w:t> </w:t>
      </w:r>
      <w:r>
        <w:rPr/>
        <w:t>would</w:t>
      </w:r>
      <w:r>
        <w:rPr>
          <w:spacing w:val="40"/>
        </w:rPr>
        <w:t> </w:t>
      </w:r>
      <w:r>
        <w:rPr/>
        <w:t>frequently</w:t>
      </w:r>
      <w:r>
        <w:rPr>
          <w:spacing w:val="40"/>
        </w:rPr>
        <w:t> </w:t>
      </w:r>
      <w:r>
        <w:rPr/>
        <w:t>implicate innocent</w:t>
      </w:r>
      <w:r>
        <w:rPr>
          <w:spacing w:val="39"/>
        </w:rPr>
        <w:t> </w:t>
      </w:r>
      <w:r>
        <w:rPr/>
        <w:t>people</w:t>
      </w:r>
      <w:r>
        <w:rPr>
          <w:spacing w:val="40"/>
        </w:rPr>
        <w:t> </w:t>
      </w:r>
      <w:r>
        <w:rPr/>
        <w:t>in</w:t>
      </w:r>
      <w:r>
        <w:rPr>
          <w:spacing w:val="40"/>
        </w:rPr>
        <w:t> </w:t>
      </w:r>
      <w:r>
        <w:rPr/>
        <w:t>crimes</w:t>
      </w:r>
      <w:r>
        <w:rPr>
          <w:spacing w:val="40"/>
        </w:rPr>
        <w:t> </w:t>
      </w:r>
      <w:r>
        <w:rPr/>
        <w:t>they</w:t>
      </w:r>
      <w:r>
        <w:rPr>
          <w:spacing w:val="40"/>
        </w:rPr>
        <w:t> </w:t>
      </w:r>
      <w:r>
        <w:rPr/>
        <w:t>had</w:t>
      </w:r>
      <w:r>
        <w:rPr>
          <w:spacing w:val="40"/>
        </w:rPr>
        <w:t> </w:t>
      </w:r>
      <w:r>
        <w:rPr/>
        <w:t>not</w:t>
      </w:r>
      <w:r>
        <w:rPr>
          <w:spacing w:val="40"/>
        </w:rPr>
        <w:t> </w:t>
      </w:r>
      <w:r>
        <w:rPr/>
        <w:t>committed.</w:t>
      </w:r>
      <w:r>
        <w:rPr>
          <w:spacing w:val="40"/>
        </w:rPr>
        <w:t> </w:t>
      </w:r>
      <w:r>
        <w:rPr/>
        <w:t>There</w:t>
      </w:r>
      <w:r>
        <w:rPr>
          <w:spacing w:val="40"/>
        </w:rPr>
        <w:t> </w:t>
      </w:r>
      <w:r>
        <w:rPr/>
        <w:t>was</w:t>
      </w:r>
      <w:r>
        <w:rPr>
          <w:spacing w:val="39"/>
        </w:rPr>
        <w:t> </w:t>
      </w:r>
      <w:r>
        <w:rPr/>
        <w:t>little</w:t>
      </w:r>
      <w:r>
        <w:rPr>
          <w:spacing w:val="40"/>
        </w:rPr>
        <w:t> </w:t>
      </w:r>
      <w:r>
        <w:rPr/>
        <w:t>recourse</w:t>
      </w:r>
      <w:r>
        <w:rPr>
          <w:spacing w:val="40"/>
        </w:rPr>
        <w:t> </w:t>
      </w:r>
      <w:r>
        <w:rPr/>
        <w:t>for</w:t>
      </w:r>
      <w:r>
        <w:rPr>
          <w:spacing w:val="40"/>
        </w:rPr>
        <w:t> </w:t>
      </w:r>
      <w:r>
        <w:rPr/>
        <w:t>those who wished for justice.</w:t>
      </w:r>
    </w:p>
    <w:p>
      <w:pPr>
        <w:pStyle w:val="BodyText"/>
        <w:spacing w:before="3"/>
      </w:pPr>
    </w:p>
    <w:p>
      <w:pPr>
        <w:pStyle w:val="BodyText"/>
        <w:spacing w:line="252" w:lineRule="auto" w:before="1"/>
        <w:ind w:left="1440" w:right="1432"/>
        <w:jc w:val="both"/>
      </w:pPr>
      <w:r>
        <w:rPr>
          <w:w w:val="105"/>
        </w:rPr>
        <w:t>I decided</w:t>
      </w:r>
      <w:r>
        <w:rPr>
          <w:w w:val="105"/>
        </w:rPr>
        <w:t> to</w:t>
      </w:r>
      <w:r>
        <w:rPr>
          <w:w w:val="105"/>
        </w:rPr>
        <w:t> reinforce and</w:t>
      </w:r>
      <w:r>
        <w:rPr>
          <w:w w:val="105"/>
        </w:rPr>
        <w:t> resurrect</w:t>
      </w:r>
      <w:r>
        <w:rPr>
          <w:w w:val="105"/>
        </w:rPr>
        <w:t> the traditional</w:t>
      </w:r>
      <w:r>
        <w:rPr>
          <w:w w:val="105"/>
        </w:rPr>
        <w:t> </w:t>
      </w:r>
      <w:r>
        <w:rPr>
          <w:rFonts w:ascii="Palatino Linotype"/>
          <w:i/>
          <w:w w:val="105"/>
        </w:rPr>
        <w:t>jirga</w:t>
      </w:r>
      <w:r>
        <w:rPr>
          <w:rFonts w:ascii="Palatino Linotype"/>
          <w:i/>
          <w:w w:val="105"/>
        </w:rPr>
        <w:t> </w:t>
      </w:r>
      <w:r>
        <w:rPr>
          <w:w w:val="105"/>
        </w:rPr>
        <w:t>system.</w:t>
      </w:r>
      <w:r>
        <w:rPr>
          <w:w w:val="105"/>
        </w:rPr>
        <w:t> A tribal</w:t>
      </w:r>
      <w:r>
        <w:rPr>
          <w:w w:val="105"/>
        </w:rPr>
        <w:t> chief</w:t>
      </w:r>
      <w:r>
        <w:rPr>
          <w:w w:val="105"/>
        </w:rPr>
        <w:t> is</w:t>
      </w:r>
      <w:r>
        <w:rPr>
          <w:w w:val="105"/>
        </w:rPr>
        <w:t> the traditional</w:t>
      </w:r>
      <w:r>
        <w:rPr>
          <w:spacing w:val="-7"/>
          <w:w w:val="105"/>
        </w:rPr>
        <w:t> </w:t>
      </w:r>
      <w:r>
        <w:rPr>
          <w:w w:val="105"/>
        </w:rPr>
        <w:t>arbitrator</w:t>
      </w:r>
      <w:r>
        <w:rPr>
          <w:spacing w:val="-8"/>
          <w:w w:val="105"/>
        </w:rPr>
        <w:t> </w:t>
      </w:r>
      <w:r>
        <w:rPr>
          <w:w w:val="105"/>
        </w:rPr>
        <w:t>of</w:t>
      </w:r>
      <w:r>
        <w:rPr>
          <w:spacing w:val="-7"/>
          <w:w w:val="105"/>
        </w:rPr>
        <w:t> </w:t>
      </w:r>
      <w:r>
        <w:rPr>
          <w:w w:val="105"/>
        </w:rPr>
        <w:t>all</w:t>
      </w:r>
      <w:r>
        <w:rPr>
          <w:spacing w:val="-7"/>
          <w:w w:val="105"/>
        </w:rPr>
        <w:t> </w:t>
      </w:r>
      <w:r>
        <w:rPr>
          <w:w w:val="105"/>
        </w:rPr>
        <w:t>disputes.</w:t>
      </w:r>
      <w:r>
        <w:rPr>
          <w:spacing w:val="-7"/>
          <w:w w:val="105"/>
        </w:rPr>
        <w:t> </w:t>
      </w:r>
      <w:r>
        <w:rPr>
          <w:w w:val="105"/>
        </w:rPr>
        <w:t>Exercising</w:t>
      </w:r>
      <w:r>
        <w:rPr>
          <w:spacing w:val="-8"/>
          <w:w w:val="105"/>
        </w:rPr>
        <w:t> </w:t>
      </w:r>
      <w:r>
        <w:rPr>
          <w:w w:val="105"/>
        </w:rPr>
        <w:t>my</w:t>
      </w:r>
      <w:r>
        <w:rPr>
          <w:spacing w:val="-8"/>
          <w:w w:val="105"/>
        </w:rPr>
        <w:t> </w:t>
      </w:r>
      <w:r>
        <w:rPr>
          <w:w w:val="105"/>
        </w:rPr>
        <w:t>tribal</w:t>
      </w:r>
      <w:r>
        <w:rPr>
          <w:spacing w:val="-7"/>
          <w:w w:val="105"/>
        </w:rPr>
        <w:t> </w:t>
      </w:r>
      <w:r>
        <w:rPr>
          <w:w w:val="105"/>
        </w:rPr>
        <w:t>authority,</w:t>
      </w:r>
      <w:r>
        <w:rPr>
          <w:spacing w:val="-7"/>
          <w:w w:val="105"/>
        </w:rPr>
        <w:t> </w:t>
      </w:r>
      <w:r>
        <w:rPr>
          <w:w w:val="105"/>
        </w:rPr>
        <w:t>I</w:t>
      </w:r>
      <w:r>
        <w:rPr>
          <w:spacing w:val="-8"/>
          <w:w w:val="105"/>
        </w:rPr>
        <w:t> </w:t>
      </w:r>
      <w:r>
        <w:rPr>
          <w:w w:val="105"/>
        </w:rPr>
        <w:t>set</w:t>
      </w:r>
      <w:r>
        <w:rPr>
          <w:spacing w:val="-10"/>
          <w:w w:val="105"/>
        </w:rPr>
        <w:t> </w:t>
      </w:r>
      <w:r>
        <w:rPr>
          <w:w w:val="105"/>
        </w:rPr>
        <w:t>up</w:t>
      </w:r>
      <w:r>
        <w:rPr>
          <w:spacing w:val="-9"/>
          <w:w w:val="105"/>
        </w:rPr>
        <w:t> </w:t>
      </w:r>
      <w:r>
        <w:rPr>
          <w:w w:val="105"/>
        </w:rPr>
        <w:t>a</w:t>
      </w:r>
      <w:r>
        <w:rPr>
          <w:spacing w:val="-9"/>
          <w:w w:val="105"/>
        </w:rPr>
        <w:t> </w:t>
      </w:r>
      <w:r>
        <w:rPr>
          <w:w w:val="105"/>
        </w:rPr>
        <w:t>committee of</w:t>
      </w:r>
      <w:r>
        <w:rPr>
          <w:spacing w:val="-8"/>
          <w:w w:val="105"/>
        </w:rPr>
        <w:t> </w:t>
      </w:r>
      <w:r>
        <w:rPr>
          <w:w w:val="105"/>
        </w:rPr>
        <w:t>elders.</w:t>
      </w:r>
      <w:r>
        <w:rPr>
          <w:spacing w:val="-8"/>
          <w:w w:val="105"/>
        </w:rPr>
        <w:t> </w:t>
      </w:r>
      <w:r>
        <w:rPr>
          <w:w w:val="105"/>
        </w:rPr>
        <w:t>Those</w:t>
      </w:r>
      <w:r>
        <w:rPr>
          <w:spacing w:val="-9"/>
          <w:w w:val="105"/>
        </w:rPr>
        <w:t> </w:t>
      </w:r>
      <w:r>
        <w:rPr>
          <w:w w:val="105"/>
        </w:rPr>
        <w:t>involved</w:t>
      </w:r>
      <w:r>
        <w:rPr>
          <w:spacing w:val="-8"/>
          <w:w w:val="105"/>
        </w:rPr>
        <w:t> </w:t>
      </w:r>
      <w:r>
        <w:rPr>
          <w:w w:val="105"/>
        </w:rPr>
        <w:t>in</w:t>
      </w:r>
      <w:r>
        <w:rPr>
          <w:spacing w:val="-9"/>
          <w:w w:val="105"/>
        </w:rPr>
        <w:t> </w:t>
      </w:r>
      <w:r>
        <w:rPr>
          <w:w w:val="105"/>
        </w:rPr>
        <w:t>disputes</w:t>
      </w:r>
      <w:r>
        <w:rPr>
          <w:spacing w:val="-10"/>
          <w:w w:val="105"/>
        </w:rPr>
        <w:t> </w:t>
      </w:r>
      <w:r>
        <w:rPr>
          <w:w w:val="105"/>
        </w:rPr>
        <w:t>could</w:t>
      </w:r>
      <w:r>
        <w:rPr>
          <w:spacing w:val="-8"/>
          <w:w w:val="105"/>
        </w:rPr>
        <w:t> </w:t>
      </w:r>
      <w:r>
        <w:rPr>
          <w:w w:val="105"/>
        </w:rPr>
        <w:t>select</w:t>
      </w:r>
      <w:r>
        <w:rPr>
          <w:spacing w:val="-10"/>
          <w:w w:val="105"/>
        </w:rPr>
        <w:t> </w:t>
      </w:r>
      <w:r>
        <w:rPr>
          <w:w w:val="105"/>
        </w:rPr>
        <w:t>tribal</w:t>
      </w:r>
      <w:r>
        <w:rPr>
          <w:spacing w:val="-8"/>
          <w:w w:val="105"/>
        </w:rPr>
        <w:t> </w:t>
      </w:r>
      <w:r>
        <w:rPr>
          <w:w w:val="105"/>
        </w:rPr>
        <w:t>elders</w:t>
      </w:r>
      <w:r>
        <w:rPr>
          <w:spacing w:val="-10"/>
          <w:w w:val="105"/>
        </w:rPr>
        <w:t> </w:t>
      </w:r>
      <w:r>
        <w:rPr>
          <w:w w:val="105"/>
        </w:rPr>
        <w:t>acceptable</w:t>
      </w:r>
      <w:r>
        <w:rPr>
          <w:spacing w:val="-9"/>
          <w:w w:val="105"/>
        </w:rPr>
        <w:t> </w:t>
      </w:r>
      <w:r>
        <w:rPr>
          <w:w w:val="105"/>
        </w:rPr>
        <w:t>to</w:t>
      </w:r>
      <w:r>
        <w:rPr>
          <w:spacing w:val="-10"/>
          <w:w w:val="105"/>
        </w:rPr>
        <w:t> </w:t>
      </w:r>
      <w:r>
        <w:rPr>
          <w:w w:val="105"/>
        </w:rPr>
        <w:t>both</w:t>
      </w:r>
      <w:r>
        <w:rPr>
          <w:spacing w:val="-9"/>
          <w:w w:val="105"/>
        </w:rPr>
        <w:t> </w:t>
      </w:r>
      <w:r>
        <w:rPr>
          <w:w w:val="105"/>
        </w:rPr>
        <w:t>parties who would then resolve conflicts arising from ownership of grazing land, water rights, murder,</w:t>
      </w:r>
      <w:r>
        <w:rPr>
          <w:w w:val="105"/>
        </w:rPr>
        <w:t> cattle</w:t>
      </w:r>
      <w:r>
        <w:rPr>
          <w:w w:val="105"/>
        </w:rPr>
        <w:t> theft</w:t>
      </w:r>
      <w:r>
        <w:rPr>
          <w:w w:val="105"/>
        </w:rPr>
        <w:t> and</w:t>
      </w:r>
      <w:r>
        <w:rPr>
          <w:w w:val="105"/>
        </w:rPr>
        <w:t> other</w:t>
      </w:r>
      <w:r>
        <w:rPr>
          <w:w w:val="105"/>
        </w:rPr>
        <w:t> issues.</w:t>
      </w:r>
      <w:r>
        <w:rPr>
          <w:w w:val="105"/>
        </w:rPr>
        <w:t> Considering</w:t>
      </w:r>
      <w:r>
        <w:rPr>
          <w:w w:val="105"/>
        </w:rPr>
        <w:t> the</w:t>
      </w:r>
      <w:r>
        <w:rPr>
          <w:w w:val="105"/>
        </w:rPr>
        <w:t> partiality</w:t>
      </w:r>
      <w:r>
        <w:rPr>
          <w:w w:val="105"/>
        </w:rPr>
        <w:t> of</w:t>
      </w:r>
      <w:r>
        <w:rPr>
          <w:w w:val="105"/>
        </w:rPr>
        <w:t> the</w:t>
      </w:r>
      <w:r>
        <w:rPr>
          <w:w w:val="105"/>
        </w:rPr>
        <w:t> police,</w:t>
      </w:r>
      <w:r>
        <w:rPr>
          <w:w w:val="105"/>
        </w:rPr>
        <w:t> such</w:t>
      </w:r>
      <w:r>
        <w:rPr>
          <w:w w:val="105"/>
        </w:rPr>
        <w:t> a system had its advantages in a society where the people were too poor to hire lawyers and</w:t>
      </w:r>
      <w:r>
        <w:rPr>
          <w:w w:val="105"/>
        </w:rPr>
        <w:t> independently</w:t>
      </w:r>
      <w:r>
        <w:rPr>
          <w:w w:val="105"/>
        </w:rPr>
        <w:t> approach</w:t>
      </w:r>
      <w:r>
        <w:rPr>
          <w:w w:val="105"/>
        </w:rPr>
        <w:t> courts</w:t>
      </w:r>
      <w:r>
        <w:rPr>
          <w:w w:val="105"/>
        </w:rPr>
        <w:t> for</w:t>
      </w:r>
      <w:r>
        <w:rPr>
          <w:w w:val="105"/>
        </w:rPr>
        <w:t> justice.</w:t>
      </w:r>
      <w:r>
        <w:rPr>
          <w:w w:val="105"/>
        </w:rPr>
        <w:t> Besides,</w:t>
      </w:r>
      <w:r>
        <w:rPr>
          <w:w w:val="105"/>
        </w:rPr>
        <w:t> the</w:t>
      </w:r>
      <w:r>
        <w:rPr>
          <w:w w:val="105"/>
        </w:rPr>
        <w:t> vast</w:t>
      </w:r>
      <w:r>
        <w:rPr>
          <w:w w:val="105"/>
        </w:rPr>
        <w:t> distances</w:t>
      </w:r>
      <w:r>
        <w:rPr>
          <w:w w:val="105"/>
        </w:rPr>
        <w:t> involved</w:t>
      </w:r>
      <w:r>
        <w:rPr>
          <w:w w:val="105"/>
        </w:rPr>
        <w:t> in travelling to the tehsil headquarters at Rajanpur, which lay across the Indus, made the official</w:t>
      </w:r>
      <w:r>
        <w:rPr>
          <w:spacing w:val="-8"/>
          <w:w w:val="105"/>
        </w:rPr>
        <w:t> </w:t>
      </w:r>
      <w:r>
        <w:rPr>
          <w:w w:val="105"/>
        </w:rPr>
        <w:t>judicial</w:t>
      </w:r>
      <w:r>
        <w:rPr>
          <w:spacing w:val="-8"/>
          <w:w w:val="105"/>
        </w:rPr>
        <w:t> </w:t>
      </w:r>
      <w:r>
        <w:rPr>
          <w:w w:val="105"/>
        </w:rPr>
        <w:t>process</w:t>
      </w:r>
      <w:r>
        <w:rPr>
          <w:spacing w:val="-10"/>
          <w:w w:val="105"/>
        </w:rPr>
        <w:t> </w:t>
      </w:r>
      <w:r>
        <w:rPr>
          <w:w w:val="105"/>
        </w:rPr>
        <w:t>exceedingly</w:t>
      </w:r>
      <w:r>
        <w:rPr>
          <w:spacing w:val="-9"/>
          <w:w w:val="105"/>
        </w:rPr>
        <w:t> </w:t>
      </w:r>
      <w:r>
        <w:rPr>
          <w:w w:val="105"/>
        </w:rPr>
        <w:t>onerous</w:t>
      </w:r>
      <w:r>
        <w:rPr>
          <w:spacing w:val="-10"/>
          <w:w w:val="105"/>
        </w:rPr>
        <w:t> </w:t>
      </w:r>
      <w:r>
        <w:rPr>
          <w:w w:val="105"/>
        </w:rPr>
        <w:t>for</w:t>
      </w:r>
      <w:r>
        <w:rPr>
          <w:spacing w:val="-9"/>
          <w:w w:val="105"/>
        </w:rPr>
        <w:t> </w:t>
      </w:r>
      <w:r>
        <w:rPr>
          <w:w w:val="105"/>
        </w:rPr>
        <w:t>the</w:t>
      </w:r>
      <w:r>
        <w:rPr>
          <w:spacing w:val="-10"/>
          <w:w w:val="105"/>
        </w:rPr>
        <w:t> </w:t>
      </w:r>
      <w:r>
        <w:rPr>
          <w:w w:val="105"/>
        </w:rPr>
        <w:t>poor.</w:t>
      </w:r>
      <w:r>
        <w:rPr>
          <w:spacing w:val="-8"/>
          <w:w w:val="105"/>
        </w:rPr>
        <w:t> </w:t>
      </w:r>
      <w:r>
        <w:rPr>
          <w:w w:val="105"/>
        </w:rPr>
        <w:t>This</w:t>
      </w:r>
      <w:r>
        <w:rPr>
          <w:spacing w:val="-10"/>
          <w:w w:val="105"/>
        </w:rPr>
        <w:t> </w:t>
      </w:r>
      <w:r>
        <w:rPr>
          <w:w w:val="105"/>
        </w:rPr>
        <w:t>was</w:t>
      </w:r>
      <w:r>
        <w:rPr>
          <w:spacing w:val="-10"/>
          <w:w w:val="105"/>
        </w:rPr>
        <w:t> </w:t>
      </w:r>
      <w:r>
        <w:rPr>
          <w:w w:val="105"/>
        </w:rPr>
        <w:t>an</w:t>
      </w:r>
      <w:r>
        <w:rPr>
          <w:spacing w:val="-13"/>
          <w:w w:val="105"/>
        </w:rPr>
        <w:t> </w:t>
      </w:r>
      <w:r>
        <w:rPr>
          <w:w w:val="105"/>
        </w:rPr>
        <w:t>entirely</w:t>
      </w:r>
      <w:r>
        <w:rPr>
          <w:spacing w:val="-9"/>
          <w:w w:val="105"/>
        </w:rPr>
        <w:t> </w:t>
      </w:r>
      <w:r>
        <w:rPr>
          <w:w w:val="105"/>
        </w:rPr>
        <w:t>voluntary system</w:t>
      </w:r>
      <w:r>
        <w:rPr>
          <w:w w:val="105"/>
        </w:rPr>
        <w:t> and</w:t>
      </w:r>
      <w:r>
        <w:rPr>
          <w:w w:val="105"/>
        </w:rPr>
        <w:t> very</w:t>
      </w:r>
      <w:r>
        <w:rPr>
          <w:w w:val="105"/>
        </w:rPr>
        <w:t> soon</w:t>
      </w:r>
      <w:r>
        <w:rPr>
          <w:w w:val="105"/>
        </w:rPr>
        <w:t> most</w:t>
      </w:r>
      <w:r>
        <w:rPr>
          <w:w w:val="105"/>
        </w:rPr>
        <w:t> disputes</w:t>
      </w:r>
      <w:r>
        <w:rPr>
          <w:w w:val="105"/>
        </w:rPr>
        <w:t> were</w:t>
      </w:r>
      <w:r>
        <w:rPr>
          <w:w w:val="105"/>
        </w:rPr>
        <w:t> being</w:t>
      </w:r>
      <w:r>
        <w:rPr>
          <w:w w:val="105"/>
        </w:rPr>
        <w:t> resolved</w:t>
      </w:r>
      <w:r>
        <w:rPr>
          <w:w w:val="105"/>
        </w:rPr>
        <w:t> internally</w:t>
      </w:r>
      <w:r>
        <w:rPr>
          <w:w w:val="105"/>
        </w:rPr>
        <w:t> within</w:t>
      </w:r>
      <w:r>
        <w:rPr>
          <w:w w:val="105"/>
        </w:rPr>
        <w:t> the</w:t>
      </w:r>
      <w:r>
        <w:rPr>
          <w:w w:val="105"/>
        </w:rPr>
        <w:t> tribe without recourse to outside parties.</w:t>
      </w:r>
    </w:p>
    <w:p>
      <w:pPr>
        <w:pStyle w:val="BodyText"/>
        <w:rPr>
          <w:sz w:val="20"/>
        </w:rPr>
      </w:pPr>
    </w:p>
    <w:p>
      <w:pPr>
        <w:pStyle w:val="BodyText"/>
        <w:rPr>
          <w:sz w:val="20"/>
        </w:rPr>
      </w:pPr>
    </w:p>
    <w:p>
      <w:pPr>
        <w:pStyle w:val="BodyText"/>
        <w:rPr>
          <w:sz w:val="20"/>
        </w:rPr>
      </w:pPr>
    </w:p>
    <w:p>
      <w:pPr>
        <w:pStyle w:val="BodyText"/>
        <w:spacing w:before="51"/>
        <w:rPr>
          <w:sz w:val="20"/>
        </w:rPr>
      </w:pPr>
      <w:r>
        <w:rPr>
          <w:sz w:val="20"/>
        </w:rPr>
        <mc:AlternateContent>
          <mc:Choice Requires="wps">
            <w:drawing>
              <wp:anchor distT="0" distB="0" distL="0" distR="0" allowOverlap="1" layoutInCell="1" locked="0" behindDoc="1" simplePos="0" relativeHeight="487600640">
                <wp:simplePos x="0" y="0"/>
                <wp:positionH relativeFrom="page">
                  <wp:posOffset>914400</wp:posOffset>
                </wp:positionH>
                <wp:positionV relativeFrom="paragraph">
                  <wp:posOffset>197054</wp:posOffset>
                </wp:positionV>
                <wp:extent cx="1828800" cy="9525"/>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516094pt;width:144pt;height:.71pt;mso-position-horizontal-relative:page;mso-position-vertical-relative:paragraph;z-index:-15715840;mso-wrap-distance-left:0;mso-wrap-distance-right:0" id="docshape32"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46</w:t>
      </w:r>
      <w:r>
        <w:rPr>
          <w:rFonts w:ascii="Calibri"/>
          <w:sz w:val="20"/>
          <w:vertAlign w:val="baseline"/>
        </w:rPr>
        <w:t> In</w:t>
      </w:r>
      <w:r>
        <w:rPr>
          <w:rFonts w:ascii="Calibri"/>
          <w:spacing w:val="-5"/>
          <w:sz w:val="20"/>
          <w:vertAlign w:val="baseline"/>
        </w:rPr>
        <w:t> </w:t>
      </w:r>
      <w:r>
        <w:rPr>
          <w:rFonts w:ascii="Calibri"/>
          <w:sz w:val="20"/>
          <w:vertAlign w:val="baseline"/>
        </w:rPr>
        <w:t>1907</w:t>
      </w:r>
      <w:r>
        <w:rPr>
          <w:rFonts w:ascii="Calibri"/>
          <w:spacing w:val="-1"/>
          <w:sz w:val="20"/>
          <w:vertAlign w:val="baseline"/>
        </w:rPr>
        <w:t> </w:t>
      </w:r>
      <w:r>
        <w:rPr>
          <w:rFonts w:ascii="Calibri"/>
          <w:sz w:val="20"/>
          <w:vertAlign w:val="baseline"/>
        </w:rPr>
        <w:t>when NWFP was</w:t>
      </w:r>
      <w:r>
        <w:rPr>
          <w:rFonts w:ascii="Calibri"/>
          <w:spacing w:val="-7"/>
          <w:sz w:val="20"/>
          <w:vertAlign w:val="baseline"/>
        </w:rPr>
        <w:t> </w:t>
      </w:r>
      <w:r>
        <w:rPr>
          <w:rFonts w:ascii="Calibri"/>
          <w:sz w:val="20"/>
          <w:vertAlign w:val="baseline"/>
        </w:rPr>
        <w:t>created</w:t>
      </w:r>
      <w:r>
        <w:rPr>
          <w:rFonts w:ascii="Calibri"/>
          <w:spacing w:val="-5"/>
          <w:sz w:val="20"/>
          <w:vertAlign w:val="baseline"/>
        </w:rPr>
        <w:t> </w:t>
      </w:r>
      <w:r>
        <w:rPr>
          <w:rFonts w:ascii="Calibri"/>
          <w:sz w:val="20"/>
          <w:vertAlign w:val="baseline"/>
        </w:rPr>
        <w:t>from</w:t>
      </w:r>
      <w:r>
        <w:rPr>
          <w:rFonts w:ascii="Calibri"/>
          <w:spacing w:val="-2"/>
          <w:sz w:val="20"/>
          <w:vertAlign w:val="baseline"/>
        </w:rPr>
        <w:t> </w:t>
      </w:r>
      <w:r>
        <w:rPr>
          <w:rFonts w:ascii="Calibri"/>
          <w:sz w:val="20"/>
          <w:vertAlign w:val="baseline"/>
        </w:rPr>
        <w:t>part of the original province</w:t>
      </w:r>
      <w:r>
        <w:rPr>
          <w:rFonts w:ascii="Calibri"/>
          <w:spacing w:val="-4"/>
          <w:sz w:val="20"/>
          <w:vertAlign w:val="baseline"/>
        </w:rPr>
        <w:t> </w:t>
      </w:r>
      <w:r>
        <w:rPr>
          <w:rFonts w:ascii="Calibri"/>
          <w:sz w:val="20"/>
          <w:vertAlign w:val="baseline"/>
        </w:rPr>
        <w:t>Punjab,</w:t>
      </w:r>
      <w:r>
        <w:rPr>
          <w:rFonts w:ascii="Calibri"/>
          <w:spacing w:val="-7"/>
          <w:sz w:val="20"/>
          <w:vertAlign w:val="baseline"/>
        </w:rPr>
        <w:t> </w:t>
      </w:r>
      <w:r>
        <w:rPr>
          <w:rFonts w:ascii="Calibri"/>
          <w:sz w:val="20"/>
          <w:vertAlign w:val="baseline"/>
        </w:rPr>
        <w:t>District</w:t>
      </w:r>
      <w:r>
        <w:rPr>
          <w:rFonts w:ascii="Calibri"/>
          <w:spacing w:val="-5"/>
          <w:sz w:val="20"/>
          <w:vertAlign w:val="baseline"/>
        </w:rPr>
        <w:t> </w:t>
      </w:r>
      <w:r>
        <w:rPr>
          <w:rFonts w:ascii="Calibri"/>
          <w:sz w:val="20"/>
          <w:vertAlign w:val="baseline"/>
        </w:rPr>
        <w:t>Dera</w:t>
      </w:r>
      <w:r>
        <w:rPr>
          <w:rFonts w:ascii="Calibri"/>
          <w:spacing w:val="-5"/>
          <w:sz w:val="20"/>
          <w:vertAlign w:val="baseline"/>
        </w:rPr>
        <w:t> </w:t>
      </w:r>
      <w:r>
        <w:rPr>
          <w:rFonts w:ascii="Calibri"/>
          <w:sz w:val="20"/>
          <w:vertAlign w:val="baseline"/>
        </w:rPr>
        <w:t>Jat was</w:t>
      </w:r>
      <w:r>
        <w:rPr>
          <w:rFonts w:ascii="Calibri"/>
          <w:spacing w:val="-7"/>
          <w:sz w:val="20"/>
          <w:vertAlign w:val="baseline"/>
        </w:rPr>
        <w:t> </w:t>
      </w:r>
      <w:r>
        <w:rPr>
          <w:rFonts w:ascii="Calibri"/>
          <w:sz w:val="20"/>
          <w:vertAlign w:val="baseline"/>
        </w:rPr>
        <w:t>split</w:t>
      </w:r>
      <w:r>
        <w:rPr>
          <w:rFonts w:ascii="Calibri"/>
          <w:spacing w:val="-5"/>
          <w:sz w:val="20"/>
          <w:vertAlign w:val="baseline"/>
        </w:rPr>
        <w:t> </w:t>
      </w:r>
      <w:r>
        <w:rPr>
          <w:rFonts w:ascii="Calibri"/>
          <w:sz w:val="20"/>
          <w:vertAlign w:val="baseline"/>
        </w:rPr>
        <w:t>into three districts - Dera Ismail Khan and Bannu going to NWFP and Dera Ghazi Khan remaining within Punjab.</w:t>
      </w:r>
    </w:p>
    <w:p>
      <w:pPr>
        <w:spacing w:after="0" w:line="235" w:lineRule="auto"/>
        <w:jc w:val="left"/>
        <w:rPr>
          <w:rFonts w:ascii="Calibri"/>
          <w:sz w:val="20"/>
        </w:rPr>
        <w:sectPr>
          <w:pgSz w:w="12240" w:h="15840"/>
          <w:pgMar w:header="0" w:footer="985" w:top="1380" w:bottom="1180" w:left="0" w:right="0"/>
        </w:sectPr>
      </w:pPr>
    </w:p>
    <w:p>
      <w:pPr>
        <w:pStyle w:val="BodyText"/>
        <w:spacing w:line="249" w:lineRule="auto" w:before="67"/>
        <w:ind w:left="1440" w:right="1435"/>
        <w:jc w:val="both"/>
      </w:pPr>
      <w:r>
        <w:rPr/>
        <w:t>Cattle theft and robberies were not uncommon in the area. A number of the tribesmen</w:t>
      </w:r>
      <w:r>
        <w:rPr>
          <w:spacing w:val="40"/>
        </w:rPr>
        <w:t> </w:t>
      </w:r>
      <w:r>
        <w:rPr/>
        <w:t>were</w:t>
      </w:r>
      <w:r>
        <w:rPr>
          <w:spacing w:val="40"/>
        </w:rPr>
        <w:t> </w:t>
      </w:r>
      <w:r>
        <w:rPr/>
        <w:t>expert</w:t>
      </w:r>
      <w:r>
        <w:rPr>
          <w:spacing w:val="40"/>
        </w:rPr>
        <w:t> </w:t>
      </w:r>
      <w:r>
        <w:rPr/>
        <w:t>cattle</w:t>
      </w:r>
      <w:r>
        <w:rPr>
          <w:spacing w:val="40"/>
        </w:rPr>
        <w:t> </w:t>
      </w:r>
      <w:r>
        <w:rPr/>
        <w:t>thieves.</w:t>
      </w:r>
      <w:r>
        <w:rPr>
          <w:spacing w:val="40"/>
        </w:rPr>
        <w:t> </w:t>
      </w:r>
      <w:r>
        <w:rPr/>
        <w:t>No</w:t>
      </w:r>
      <w:r>
        <w:rPr>
          <w:spacing w:val="40"/>
        </w:rPr>
        <w:t> </w:t>
      </w:r>
      <w:r>
        <w:rPr/>
        <w:t>one</w:t>
      </w:r>
      <w:r>
        <w:rPr>
          <w:spacing w:val="40"/>
        </w:rPr>
        <w:t> </w:t>
      </w:r>
      <w:r>
        <w:rPr/>
        <w:t>bothered</w:t>
      </w:r>
      <w:r>
        <w:rPr>
          <w:spacing w:val="40"/>
        </w:rPr>
        <w:t> </w:t>
      </w:r>
      <w:r>
        <w:rPr/>
        <w:t>reporting</w:t>
      </w:r>
      <w:r>
        <w:rPr>
          <w:spacing w:val="40"/>
        </w:rPr>
        <w:t> </w:t>
      </w:r>
      <w:r>
        <w:rPr/>
        <w:t>thefts</w:t>
      </w:r>
      <w:r>
        <w:rPr>
          <w:spacing w:val="40"/>
        </w:rPr>
        <w:t> </w:t>
      </w:r>
      <w:r>
        <w:rPr/>
        <w:t>to</w:t>
      </w:r>
      <w:r>
        <w:rPr>
          <w:spacing w:val="40"/>
        </w:rPr>
        <w:t> </w:t>
      </w:r>
      <w:r>
        <w:rPr/>
        <w:t>the</w:t>
      </w:r>
      <w:r>
        <w:rPr>
          <w:spacing w:val="40"/>
        </w:rPr>
        <w:t> </w:t>
      </w:r>
      <w:r>
        <w:rPr/>
        <w:t>police</w:t>
      </w:r>
      <w:r>
        <w:rPr>
          <w:spacing w:val="40"/>
        </w:rPr>
        <w:t> </w:t>
      </w:r>
      <w:r>
        <w:rPr/>
        <w:t>as</w:t>
      </w:r>
      <w:r>
        <w:rPr>
          <w:spacing w:val="40"/>
        </w:rPr>
        <w:t> </w:t>
      </w:r>
      <w:r>
        <w:rPr/>
        <w:t>they</w:t>
      </w:r>
      <w:r>
        <w:rPr>
          <w:spacing w:val="40"/>
        </w:rPr>
        <w:t> </w:t>
      </w:r>
      <w:r>
        <w:rPr/>
        <w:t>had little</w:t>
      </w:r>
      <w:r>
        <w:rPr>
          <w:spacing w:val="40"/>
        </w:rPr>
        <w:t> </w:t>
      </w:r>
      <w:r>
        <w:rPr/>
        <w:t>faith</w:t>
      </w:r>
      <w:r>
        <w:rPr>
          <w:spacing w:val="40"/>
        </w:rPr>
        <w:t> </w:t>
      </w:r>
      <w:r>
        <w:rPr/>
        <w:t>in</w:t>
      </w:r>
      <w:r>
        <w:rPr>
          <w:spacing w:val="40"/>
        </w:rPr>
        <w:t> </w:t>
      </w:r>
      <w:r>
        <w:rPr/>
        <w:t>them.</w:t>
      </w:r>
      <w:r>
        <w:rPr>
          <w:spacing w:val="40"/>
        </w:rPr>
        <w:t> </w:t>
      </w:r>
      <w:r>
        <w:rPr/>
        <w:t>Under</w:t>
      </w:r>
      <w:r>
        <w:rPr>
          <w:spacing w:val="40"/>
        </w:rPr>
        <w:t> </w:t>
      </w:r>
      <w:r>
        <w:rPr/>
        <w:t>the</w:t>
      </w:r>
      <w:r>
        <w:rPr>
          <w:spacing w:val="40"/>
        </w:rPr>
        <w:t> </w:t>
      </w:r>
      <w:r>
        <w:rPr>
          <w:rFonts w:ascii="Palatino Linotype"/>
          <w:i/>
        </w:rPr>
        <w:t>jirga</w:t>
      </w:r>
      <w:r>
        <w:rPr>
          <w:rFonts w:ascii="Palatino Linotype"/>
          <w:i/>
          <w:spacing w:val="39"/>
        </w:rPr>
        <w:t> </w:t>
      </w:r>
      <w:r>
        <w:rPr/>
        <w:t>system,</w:t>
      </w:r>
      <w:r>
        <w:rPr>
          <w:spacing w:val="40"/>
        </w:rPr>
        <w:t> </w:t>
      </w:r>
      <w:r>
        <w:rPr/>
        <w:t>I</w:t>
      </w:r>
      <w:r>
        <w:rPr>
          <w:spacing w:val="40"/>
        </w:rPr>
        <w:t> </w:t>
      </w:r>
      <w:r>
        <w:rPr/>
        <w:t>undertook</w:t>
      </w:r>
      <w:r>
        <w:rPr>
          <w:spacing w:val="40"/>
        </w:rPr>
        <w:t> </w:t>
      </w:r>
      <w:r>
        <w:rPr/>
        <w:t>to</w:t>
      </w:r>
      <w:r>
        <w:rPr>
          <w:spacing w:val="40"/>
        </w:rPr>
        <w:t> </w:t>
      </w:r>
      <w:r>
        <w:rPr/>
        <w:t>eliminate</w:t>
      </w:r>
      <w:r>
        <w:rPr>
          <w:spacing w:val="40"/>
        </w:rPr>
        <w:t> </w:t>
      </w:r>
      <w:r>
        <w:rPr/>
        <w:t>these</w:t>
      </w:r>
      <w:r>
        <w:rPr>
          <w:spacing w:val="40"/>
        </w:rPr>
        <w:t> </w:t>
      </w:r>
      <w:r>
        <w:rPr/>
        <w:t>crimes,</w:t>
      </w:r>
      <w:r>
        <w:rPr>
          <w:spacing w:val="40"/>
        </w:rPr>
        <w:t> </w:t>
      </w:r>
      <w:r>
        <w:rPr/>
        <w:t>and had the thieves tracked down and ensured that all stolen property was returned. No coercion was ever</w:t>
      </w:r>
      <w:r>
        <w:rPr>
          <w:spacing w:val="35"/>
        </w:rPr>
        <w:t> </w:t>
      </w:r>
      <w:r>
        <w:rPr/>
        <w:t>necessary.</w:t>
      </w:r>
      <w:r>
        <w:rPr>
          <w:spacing w:val="36"/>
        </w:rPr>
        <w:t> </w:t>
      </w:r>
      <w:r>
        <w:rPr/>
        <w:t>In those</w:t>
      </w:r>
      <w:r>
        <w:rPr>
          <w:spacing w:val="34"/>
        </w:rPr>
        <w:t> </w:t>
      </w:r>
      <w:r>
        <w:rPr/>
        <w:t>days the</w:t>
      </w:r>
      <w:r>
        <w:rPr>
          <w:spacing w:val="34"/>
        </w:rPr>
        <w:t> </w:t>
      </w:r>
      <w:r>
        <w:rPr/>
        <w:t>aura</w:t>
      </w:r>
      <w:r>
        <w:rPr>
          <w:spacing w:val="34"/>
        </w:rPr>
        <w:t> </w:t>
      </w:r>
      <w:r>
        <w:rPr/>
        <w:t>of</w:t>
      </w:r>
      <w:r>
        <w:rPr>
          <w:spacing w:val="35"/>
        </w:rPr>
        <w:t> </w:t>
      </w:r>
      <w:r>
        <w:rPr/>
        <w:t>chiefdom was sufficient in itself, and</w:t>
      </w:r>
      <w:r>
        <w:rPr>
          <w:spacing w:val="40"/>
        </w:rPr>
        <w:t> </w:t>
      </w:r>
      <w:r>
        <w:rPr/>
        <w:t>usually</w:t>
      </w:r>
      <w:r>
        <w:rPr>
          <w:spacing w:val="40"/>
        </w:rPr>
        <w:t> </w:t>
      </w:r>
      <w:r>
        <w:rPr/>
        <w:t>the</w:t>
      </w:r>
      <w:r>
        <w:rPr>
          <w:spacing w:val="40"/>
        </w:rPr>
        <w:t> </w:t>
      </w:r>
      <w:r>
        <w:rPr/>
        <w:t>thieves</w:t>
      </w:r>
      <w:r>
        <w:rPr>
          <w:spacing w:val="40"/>
        </w:rPr>
        <w:t> </w:t>
      </w:r>
      <w:r>
        <w:rPr/>
        <w:t>would</w:t>
      </w:r>
      <w:r>
        <w:rPr>
          <w:spacing w:val="40"/>
        </w:rPr>
        <w:t> </w:t>
      </w:r>
      <w:r>
        <w:rPr/>
        <w:t>confess</w:t>
      </w:r>
      <w:r>
        <w:rPr>
          <w:spacing w:val="40"/>
        </w:rPr>
        <w:t> </w:t>
      </w:r>
      <w:r>
        <w:rPr/>
        <w:t>their</w:t>
      </w:r>
      <w:r>
        <w:rPr>
          <w:spacing w:val="40"/>
        </w:rPr>
        <w:t> </w:t>
      </w:r>
      <w:r>
        <w:rPr/>
        <w:t>crimes</w:t>
      </w:r>
      <w:r>
        <w:rPr>
          <w:spacing w:val="40"/>
        </w:rPr>
        <w:t> </w:t>
      </w:r>
      <w:r>
        <w:rPr/>
        <w:t>once</w:t>
      </w:r>
      <w:r>
        <w:rPr>
          <w:spacing w:val="40"/>
        </w:rPr>
        <w:t> </w:t>
      </w:r>
      <w:r>
        <w:rPr/>
        <w:t>they</w:t>
      </w:r>
      <w:r>
        <w:rPr>
          <w:spacing w:val="40"/>
        </w:rPr>
        <w:t> </w:t>
      </w:r>
      <w:r>
        <w:rPr/>
        <w:t>were</w:t>
      </w:r>
      <w:r>
        <w:rPr>
          <w:spacing w:val="40"/>
        </w:rPr>
        <w:t> </w:t>
      </w:r>
      <w:r>
        <w:rPr/>
        <w:t>brought</w:t>
      </w:r>
      <w:r>
        <w:rPr>
          <w:spacing w:val="40"/>
        </w:rPr>
        <w:t> </w:t>
      </w:r>
      <w:r>
        <w:rPr/>
        <w:t>in.</w:t>
      </w:r>
      <w:r>
        <w:rPr>
          <w:spacing w:val="40"/>
        </w:rPr>
        <w:t> </w:t>
      </w:r>
      <w:r>
        <w:rPr/>
        <w:t>They would</w:t>
      </w:r>
      <w:r>
        <w:rPr>
          <w:spacing w:val="37"/>
        </w:rPr>
        <w:t> </w:t>
      </w:r>
      <w:r>
        <w:rPr/>
        <w:t>be</w:t>
      </w:r>
      <w:r>
        <w:rPr>
          <w:spacing w:val="35"/>
        </w:rPr>
        <w:t> </w:t>
      </w:r>
      <w:r>
        <w:rPr/>
        <w:t>fined</w:t>
      </w:r>
      <w:r>
        <w:rPr>
          <w:spacing w:val="37"/>
        </w:rPr>
        <w:t> </w:t>
      </w:r>
      <w:r>
        <w:rPr/>
        <w:t>and</w:t>
      </w:r>
      <w:r>
        <w:rPr>
          <w:spacing w:val="37"/>
        </w:rPr>
        <w:t> </w:t>
      </w:r>
      <w:r>
        <w:rPr/>
        <w:t>punished</w:t>
      </w:r>
      <w:r>
        <w:rPr>
          <w:spacing w:val="37"/>
        </w:rPr>
        <w:t> </w:t>
      </w:r>
      <w:r>
        <w:rPr/>
        <w:t>in</w:t>
      </w:r>
      <w:r>
        <w:rPr>
          <w:spacing w:val="34"/>
        </w:rPr>
        <w:t> </w:t>
      </w:r>
      <w:r>
        <w:rPr/>
        <w:t>the</w:t>
      </w:r>
      <w:r>
        <w:rPr>
          <w:spacing w:val="35"/>
        </w:rPr>
        <w:t> </w:t>
      </w:r>
      <w:r>
        <w:rPr/>
        <w:t>prescribed</w:t>
      </w:r>
      <w:r>
        <w:rPr>
          <w:spacing w:val="37"/>
        </w:rPr>
        <w:t> </w:t>
      </w:r>
      <w:r>
        <w:rPr/>
        <w:t>tribal</w:t>
      </w:r>
      <w:r>
        <w:rPr>
          <w:spacing w:val="37"/>
        </w:rPr>
        <w:t> </w:t>
      </w:r>
      <w:r>
        <w:rPr/>
        <w:t>fashion.</w:t>
      </w:r>
      <w:r>
        <w:rPr>
          <w:spacing w:val="37"/>
        </w:rPr>
        <w:t> </w:t>
      </w:r>
      <w:r>
        <w:rPr/>
        <w:t>I</w:t>
      </w:r>
      <w:r>
        <w:rPr>
          <w:spacing w:val="35"/>
        </w:rPr>
        <w:t> </w:t>
      </w:r>
      <w:r>
        <w:rPr/>
        <w:t>was</w:t>
      </w:r>
      <w:r>
        <w:rPr>
          <w:spacing w:val="34"/>
        </w:rPr>
        <w:t> </w:t>
      </w:r>
      <w:r>
        <w:rPr/>
        <w:t>pleased</w:t>
      </w:r>
      <w:r>
        <w:rPr>
          <w:spacing w:val="37"/>
        </w:rPr>
        <w:t> </w:t>
      </w:r>
      <w:r>
        <w:rPr/>
        <w:t>by</w:t>
      </w:r>
      <w:r>
        <w:rPr>
          <w:spacing w:val="36"/>
        </w:rPr>
        <w:t> </w:t>
      </w:r>
      <w:r>
        <w:rPr/>
        <w:t>the</w:t>
      </w:r>
      <w:r>
        <w:rPr>
          <w:spacing w:val="35"/>
        </w:rPr>
        <w:t> </w:t>
      </w:r>
      <w:r>
        <w:rPr/>
        <w:t>fact that within a year or two of my arrival, occurrences of theft virtually vanished from the </w:t>
      </w:r>
      <w:r>
        <w:rPr>
          <w:spacing w:val="-2"/>
        </w:rPr>
        <w:t>area.</w:t>
      </w:r>
    </w:p>
    <w:p>
      <w:pPr>
        <w:pStyle w:val="BodyText"/>
        <w:spacing w:before="21"/>
      </w:pPr>
    </w:p>
    <w:p>
      <w:pPr>
        <w:pStyle w:val="BodyText"/>
        <w:spacing w:line="254" w:lineRule="auto" w:before="1"/>
        <w:ind w:left="1440" w:right="1433"/>
        <w:jc w:val="both"/>
      </w:pPr>
      <w:r>
        <w:rPr>
          <w:w w:val="105"/>
        </w:rPr>
        <w:t>Not</w:t>
      </w:r>
      <w:r>
        <w:rPr>
          <w:w w:val="105"/>
        </w:rPr>
        <w:t> surprisingly,</w:t>
      </w:r>
      <w:r>
        <w:rPr>
          <w:w w:val="105"/>
        </w:rPr>
        <w:t> the</w:t>
      </w:r>
      <w:r>
        <w:rPr>
          <w:w w:val="105"/>
        </w:rPr>
        <w:t> local</w:t>
      </w:r>
      <w:r>
        <w:rPr>
          <w:w w:val="105"/>
        </w:rPr>
        <w:t> police</w:t>
      </w:r>
      <w:r>
        <w:rPr>
          <w:w w:val="105"/>
        </w:rPr>
        <w:t> and</w:t>
      </w:r>
      <w:r>
        <w:rPr>
          <w:w w:val="105"/>
        </w:rPr>
        <w:t> administration</w:t>
      </w:r>
      <w:r>
        <w:rPr>
          <w:w w:val="105"/>
        </w:rPr>
        <w:t> did</w:t>
      </w:r>
      <w:r>
        <w:rPr>
          <w:w w:val="105"/>
        </w:rPr>
        <w:t> not</w:t>
      </w:r>
      <w:r>
        <w:rPr>
          <w:w w:val="105"/>
        </w:rPr>
        <w:t> approve</w:t>
      </w:r>
      <w:r>
        <w:rPr>
          <w:w w:val="105"/>
        </w:rPr>
        <w:t> of</w:t>
      </w:r>
      <w:r>
        <w:rPr>
          <w:w w:val="105"/>
        </w:rPr>
        <w:t> my</w:t>
      </w:r>
      <w:r>
        <w:rPr>
          <w:w w:val="105"/>
        </w:rPr>
        <w:t> actions. Their</w:t>
      </w:r>
      <w:r>
        <w:rPr>
          <w:w w:val="105"/>
        </w:rPr>
        <w:t> source</w:t>
      </w:r>
      <w:r>
        <w:rPr>
          <w:w w:val="105"/>
        </w:rPr>
        <w:t> of</w:t>
      </w:r>
      <w:r>
        <w:rPr>
          <w:w w:val="105"/>
        </w:rPr>
        <w:t> additional</w:t>
      </w:r>
      <w:r>
        <w:rPr>
          <w:w w:val="105"/>
        </w:rPr>
        <w:t> income</w:t>
      </w:r>
      <w:r>
        <w:rPr>
          <w:w w:val="105"/>
        </w:rPr>
        <w:t> had</w:t>
      </w:r>
      <w:r>
        <w:rPr>
          <w:w w:val="105"/>
        </w:rPr>
        <w:t> begun</w:t>
      </w:r>
      <w:r>
        <w:rPr>
          <w:w w:val="105"/>
        </w:rPr>
        <w:t> to</w:t>
      </w:r>
      <w:r>
        <w:rPr>
          <w:w w:val="105"/>
        </w:rPr>
        <w:t> dry</w:t>
      </w:r>
      <w:r>
        <w:rPr>
          <w:w w:val="105"/>
        </w:rPr>
        <w:t> up</w:t>
      </w:r>
      <w:r>
        <w:rPr>
          <w:w w:val="105"/>
        </w:rPr>
        <w:t> completely.</w:t>
      </w:r>
      <w:r>
        <w:rPr>
          <w:w w:val="105"/>
        </w:rPr>
        <w:t> Soon</w:t>
      </w:r>
      <w:r>
        <w:rPr>
          <w:w w:val="105"/>
        </w:rPr>
        <w:t> they</w:t>
      </w:r>
      <w:r>
        <w:rPr>
          <w:w w:val="105"/>
        </w:rPr>
        <w:t> began dispatching</w:t>
      </w:r>
      <w:r>
        <w:rPr>
          <w:w w:val="105"/>
        </w:rPr>
        <w:t> adverse</w:t>
      </w:r>
      <w:r>
        <w:rPr>
          <w:w w:val="105"/>
        </w:rPr>
        <w:t> reports</w:t>
      </w:r>
      <w:r>
        <w:rPr>
          <w:w w:val="105"/>
        </w:rPr>
        <w:t> of</w:t>
      </w:r>
      <w:r>
        <w:rPr>
          <w:w w:val="105"/>
        </w:rPr>
        <w:t> me</w:t>
      </w:r>
      <w:r>
        <w:rPr>
          <w:w w:val="105"/>
        </w:rPr>
        <w:t> to</w:t>
      </w:r>
      <w:r>
        <w:rPr>
          <w:w w:val="105"/>
        </w:rPr>
        <w:t> their</w:t>
      </w:r>
      <w:r>
        <w:rPr>
          <w:w w:val="105"/>
        </w:rPr>
        <w:t> superiors.</w:t>
      </w:r>
      <w:r>
        <w:rPr>
          <w:w w:val="105"/>
        </w:rPr>
        <w:t> Even</w:t>
      </w:r>
      <w:r>
        <w:rPr>
          <w:w w:val="105"/>
        </w:rPr>
        <w:t> the</w:t>
      </w:r>
      <w:r>
        <w:rPr>
          <w:w w:val="105"/>
        </w:rPr>
        <w:t> local</w:t>
      </w:r>
      <w:r>
        <w:rPr>
          <w:w w:val="105"/>
        </w:rPr>
        <w:t> Superintendent</w:t>
      </w:r>
      <w:r>
        <w:rPr>
          <w:w w:val="105"/>
        </w:rPr>
        <w:t> of Police</w:t>
      </w:r>
      <w:r>
        <w:rPr>
          <w:w w:val="105"/>
        </w:rPr>
        <w:t> who</w:t>
      </w:r>
      <w:r>
        <w:rPr>
          <w:w w:val="105"/>
        </w:rPr>
        <w:t> often</w:t>
      </w:r>
      <w:r>
        <w:rPr>
          <w:w w:val="105"/>
        </w:rPr>
        <w:t> complimented</w:t>
      </w:r>
      <w:r>
        <w:rPr>
          <w:w w:val="105"/>
        </w:rPr>
        <w:t> me on</w:t>
      </w:r>
      <w:r>
        <w:rPr>
          <w:w w:val="105"/>
        </w:rPr>
        <w:t> improving</w:t>
      </w:r>
      <w:r>
        <w:rPr>
          <w:w w:val="105"/>
        </w:rPr>
        <w:t> the</w:t>
      </w:r>
      <w:r>
        <w:rPr>
          <w:w w:val="105"/>
        </w:rPr>
        <w:t> local</w:t>
      </w:r>
      <w:r>
        <w:rPr>
          <w:w w:val="105"/>
        </w:rPr>
        <w:t> law</w:t>
      </w:r>
      <w:r>
        <w:rPr>
          <w:w w:val="105"/>
        </w:rPr>
        <w:t> and</w:t>
      </w:r>
      <w:r>
        <w:rPr>
          <w:w w:val="105"/>
        </w:rPr>
        <w:t> order</w:t>
      </w:r>
      <w:r>
        <w:rPr>
          <w:w w:val="105"/>
        </w:rPr>
        <w:t> situation, joined</w:t>
      </w:r>
      <w:r>
        <w:rPr>
          <w:w w:val="105"/>
        </w:rPr>
        <w:t> the</w:t>
      </w:r>
      <w:r>
        <w:rPr>
          <w:w w:val="105"/>
        </w:rPr>
        <w:t> list</w:t>
      </w:r>
      <w:r>
        <w:rPr>
          <w:w w:val="105"/>
        </w:rPr>
        <w:t> of</w:t>
      </w:r>
      <w:r>
        <w:rPr>
          <w:w w:val="105"/>
        </w:rPr>
        <w:t> my</w:t>
      </w:r>
      <w:r>
        <w:rPr>
          <w:w w:val="105"/>
        </w:rPr>
        <w:t> critics.</w:t>
      </w:r>
      <w:r>
        <w:rPr>
          <w:w w:val="105"/>
        </w:rPr>
        <w:t> The</w:t>
      </w:r>
      <w:r>
        <w:rPr>
          <w:w w:val="105"/>
        </w:rPr>
        <w:t> flow</w:t>
      </w:r>
      <w:r>
        <w:rPr>
          <w:w w:val="105"/>
        </w:rPr>
        <w:t> of</w:t>
      </w:r>
      <w:r>
        <w:rPr>
          <w:w w:val="105"/>
        </w:rPr>
        <w:t> critical</w:t>
      </w:r>
      <w:r>
        <w:rPr>
          <w:w w:val="105"/>
        </w:rPr>
        <w:t> reports</w:t>
      </w:r>
      <w:r>
        <w:rPr>
          <w:w w:val="105"/>
        </w:rPr>
        <w:t> eventually</w:t>
      </w:r>
      <w:r>
        <w:rPr>
          <w:w w:val="105"/>
        </w:rPr>
        <w:t> reached</w:t>
      </w:r>
      <w:r>
        <w:rPr>
          <w:w w:val="105"/>
        </w:rPr>
        <w:t> the</w:t>
      </w:r>
      <w:r>
        <w:rPr>
          <w:w w:val="105"/>
        </w:rPr>
        <w:t> Chief Minister</w:t>
      </w:r>
      <w:r>
        <w:rPr>
          <w:w w:val="105"/>
        </w:rPr>
        <w:t> of</w:t>
      </w:r>
      <w:r>
        <w:rPr>
          <w:w w:val="105"/>
        </w:rPr>
        <w:t> Punjab,</w:t>
      </w:r>
      <w:r>
        <w:rPr>
          <w:w w:val="105"/>
        </w:rPr>
        <w:t> Nawab</w:t>
      </w:r>
      <w:r>
        <w:rPr>
          <w:w w:val="105"/>
        </w:rPr>
        <w:t> Muzaffar</w:t>
      </w:r>
      <w:r>
        <w:rPr>
          <w:w w:val="105"/>
        </w:rPr>
        <w:t> Qizilbash.</w:t>
      </w:r>
      <w:r>
        <w:rPr>
          <w:w w:val="105"/>
        </w:rPr>
        <w:t> Finally,</w:t>
      </w:r>
      <w:r>
        <w:rPr>
          <w:w w:val="105"/>
        </w:rPr>
        <w:t> one</w:t>
      </w:r>
      <w:r>
        <w:rPr>
          <w:w w:val="105"/>
        </w:rPr>
        <w:t> day</w:t>
      </w:r>
      <w:r>
        <w:rPr>
          <w:w w:val="105"/>
        </w:rPr>
        <w:t> I</w:t>
      </w:r>
      <w:r>
        <w:rPr>
          <w:w w:val="105"/>
        </w:rPr>
        <w:t> was</w:t>
      </w:r>
      <w:r>
        <w:rPr>
          <w:w w:val="105"/>
        </w:rPr>
        <w:t> served</w:t>
      </w:r>
      <w:r>
        <w:rPr>
          <w:w w:val="105"/>
        </w:rPr>
        <w:t> with</w:t>
      </w:r>
      <w:r>
        <w:rPr>
          <w:w w:val="105"/>
        </w:rPr>
        <w:t> a Notice of Offence. I had been accused of trying to run 'a parallel government'.</w:t>
      </w:r>
    </w:p>
    <w:p>
      <w:pPr>
        <w:pStyle w:val="BodyText"/>
        <w:spacing w:before="16"/>
      </w:pPr>
    </w:p>
    <w:p>
      <w:pPr>
        <w:pStyle w:val="BodyText"/>
        <w:spacing w:line="254" w:lineRule="auto"/>
        <w:ind w:left="1440" w:right="1432"/>
        <w:jc w:val="both"/>
      </w:pPr>
      <w:r>
        <w:rPr/>
        <w:t>It</w:t>
      </w:r>
      <w:r>
        <w:rPr>
          <w:spacing w:val="40"/>
        </w:rPr>
        <w:t> </w:t>
      </w:r>
      <w:r>
        <w:rPr/>
        <w:t>had</w:t>
      </w:r>
      <w:r>
        <w:rPr>
          <w:spacing w:val="40"/>
        </w:rPr>
        <w:t> </w:t>
      </w:r>
      <w:r>
        <w:rPr/>
        <w:t>been</w:t>
      </w:r>
      <w:r>
        <w:rPr>
          <w:spacing w:val="40"/>
        </w:rPr>
        <w:t> </w:t>
      </w:r>
      <w:r>
        <w:rPr/>
        <w:t>reported</w:t>
      </w:r>
      <w:r>
        <w:rPr>
          <w:spacing w:val="40"/>
        </w:rPr>
        <w:t> </w:t>
      </w:r>
      <w:r>
        <w:rPr/>
        <w:t>to</w:t>
      </w:r>
      <w:r>
        <w:rPr>
          <w:spacing w:val="40"/>
        </w:rPr>
        <w:t> </w:t>
      </w:r>
      <w:r>
        <w:rPr/>
        <w:t>the</w:t>
      </w:r>
      <w:r>
        <w:rPr>
          <w:spacing w:val="40"/>
        </w:rPr>
        <w:t> </w:t>
      </w:r>
      <w:r>
        <w:rPr/>
        <w:t>government</w:t>
      </w:r>
      <w:r>
        <w:rPr>
          <w:spacing w:val="40"/>
        </w:rPr>
        <w:t> </w:t>
      </w:r>
      <w:r>
        <w:rPr/>
        <w:t>at</w:t>
      </w:r>
      <w:r>
        <w:rPr>
          <w:spacing w:val="40"/>
        </w:rPr>
        <w:t> </w:t>
      </w:r>
      <w:r>
        <w:rPr/>
        <w:t>Lahore</w:t>
      </w:r>
      <w:r>
        <w:rPr>
          <w:spacing w:val="40"/>
        </w:rPr>
        <w:t> </w:t>
      </w:r>
      <w:r>
        <w:rPr/>
        <w:t>that</w:t>
      </w:r>
      <w:r>
        <w:rPr>
          <w:spacing w:val="40"/>
        </w:rPr>
        <w:t> </w:t>
      </w:r>
      <w:r>
        <w:rPr/>
        <w:t>I</w:t>
      </w:r>
      <w:r>
        <w:rPr>
          <w:spacing w:val="40"/>
        </w:rPr>
        <w:t> </w:t>
      </w:r>
      <w:r>
        <w:rPr/>
        <w:t>did</w:t>
      </w:r>
      <w:r>
        <w:rPr>
          <w:spacing w:val="40"/>
        </w:rPr>
        <w:t> </w:t>
      </w:r>
      <w:r>
        <w:rPr/>
        <w:t>not</w:t>
      </w:r>
      <w:r>
        <w:rPr>
          <w:spacing w:val="40"/>
        </w:rPr>
        <w:t> </w:t>
      </w:r>
      <w:r>
        <w:rPr/>
        <w:t>recognize</w:t>
      </w:r>
      <w:r>
        <w:rPr>
          <w:spacing w:val="40"/>
        </w:rPr>
        <w:t> </w:t>
      </w:r>
      <w:r>
        <w:rPr/>
        <w:t>the government, and insisted on running my local area as an independent Sirdar by forcibly preventing people from going to the police or to the courts. In 1954 a Committee of</w:t>
      </w:r>
      <w:r>
        <w:rPr>
          <w:spacing w:val="80"/>
        </w:rPr>
        <w:t> </w:t>
      </w:r>
      <w:r>
        <w:rPr/>
        <w:t>Enquiry</w:t>
      </w:r>
      <w:r>
        <w:rPr>
          <w:spacing w:val="40"/>
        </w:rPr>
        <w:t> </w:t>
      </w:r>
      <w:r>
        <w:rPr/>
        <w:t>was</w:t>
      </w:r>
      <w:r>
        <w:rPr>
          <w:spacing w:val="40"/>
        </w:rPr>
        <w:t> </w:t>
      </w:r>
      <w:r>
        <w:rPr/>
        <w:t>set</w:t>
      </w:r>
      <w:r>
        <w:rPr>
          <w:spacing w:val="40"/>
        </w:rPr>
        <w:t> </w:t>
      </w:r>
      <w:r>
        <w:rPr/>
        <w:t>up</w:t>
      </w:r>
      <w:r>
        <w:rPr>
          <w:spacing w:val="40"/>
        </w:rPr>
        <w:t> </w:t>
      </w:r>
      <w:r>
        <w:rPr/>
        <w:t>by</w:t>
      </w:r>
      <w:r>
        <w:rPr>
          <w:spacing w:val="40"/>
        </w:rPr>
        <w:t> </w:t>
      </w:r>
      <w:r>
        <w:rPr/>
        <w:t>the</w:t>
      </w:r>
      <w:r>
        <w:rPr>
          <w:spacing w:val="40"/>
        </w:rPr>
        <w:t> </w:t>
      </w:r>
      <w:r>
        <w:rPr/>
        <w:t>Provincial</w:t>
      </w:r>
      <w:r>
        <w:rPr>
          <w:spacing w:val="40"/>
        </w:rPr>
        <w:t> </w:t>
      </w:r>
      <w:r>
        <w:rPr/>
        <w:t>Government.</w:t>
      </w:r>
      <w:r>
        <w:rPr>
          <w:spacing w:val="40"/>
        </w:rPr>
        <w:t> </w:t>
      </w:r>
      <w:r>
        <w:rPr/>
        <w:t>The</w:t>
      </w:r>
      <w:r>
        <w:rPr>
          <w:spacing w:val="40"/>
        </w:rPr>
        <w:t> </w:t>
      </w:r>
      <w:r>
        <w:rPr/>
        <w:t>Enquiry</w:t>
      </w:r>
      <w:r>
        <w:rPr>
          <w:spacing w:val="40"/>
        </w:rPr>
        <w:t> </w:t>
      </w:r>
      <w:r>
        <w:rPr/>
        <w:t>Team</w:t>
      </w:r>
      <w:r>
        <w:rPr>
          <w:spacing w:val="40"/>
        </w:rPr>
        <w:t> </w:t>
      </w:r>
      <w:r>
        <w:rPr/>
        <w:t>was</w:t>
      </w:r>
      <w:r>
        <w:rPr>
          <w:spacing w:val="40"/>
        </w:rPr>
        <w:t> </w:t>
      </w:r>
      <w:r>
        <w:rPr/>
        <w:t>headed</w:t>
      </w:r>
      <w:r>
        <w:rPr>
          <w:spacing w:val="40"/>
        </w:rPr>
        <w:t> </w:t>
      </w:r>
      <w:r>
        <w:rPr/>
        <w:t>by the</w:t>
      </w:r>
      <w:r>
        <w:rPr>
          <w:spacing w:val="40"/>
        </w:rPr>
        <w:t> </w:t>
      </w:r>
      <w:r>
        <w:rPr/>
        <w:t>local</w:t>
      </w:r>
      <w:r>
        <w:rPr>
          <w:spacing w:val="40"/>
        </w:rPr>
        <w:t> </w:t>
      </w:r>
      <w:r>
        <w:rPr/>
        <w:t>DC,</w:t>
      </w:r>
      <w:r>
        <w:rPr>
          <w:spacing w:val="40"/>
        </w:rPr>
        <w:t> </w:t>
      </w:r>
      <w:r>
        <w:rPr/>
        <w:t>Zahoor</w:t>
      </w:r>
      <w:r>
        <w:rPr>
          <w:spacing w:val="40"/>
        </w:rPr>
        <w:t> </w:t>
      </w:r>
      <w:r>
        <w:rPr/>
        <w:t>Azhar,</w:t>
      </w:r>
      <w:r>
        <w:rPr>
          <w:spacing w:val="40"/>
        </w:rPr>
        <w:t> </w:t>
      </w:r>
      <w:r>
        <w:rPr/>
        <w:t>a</w:t>
      </w:r>
      <w:r>
        <w:rPr>
          <w:spacing w:val="40"/>
        </w:rPr>
        <w:t> </w:t>
      </w:r>
      <w:r>
        <w:rPr/>
        <w:t>well-known</w:t>
      </w:r>
      <w:r>
        <w:rPr>
          <w:spacing w:val="40"/>
        </w:rPr>
        <w:t> </w:t>
      </w:r>
      <w:r>
        <w:rPr/>
        <w:t>CSP</w:t>
      </w:r>
      <w:r>
        <w:rPr>
          <w:spacing w:val="40"/>
        </w:rPr>
        <w:t> </w:t>
      </w:r>
      <w:r>
        <w:rPr/>
        <w:t>officer,</w:t>
      </w:r>
      <w:r>
        <w:rPr>
          <w:spacing w:val="40"/>
        </w:rPr>
        <w:t> </w:t>
      </w:r>
      <w:r>
        <w:rPr/>
        <w:t>and</w:t>
      </w:r>
      <w:r>
        <w:rPr>
          <w:spacing w:val="40"/>
        </w:rPr>
        <w:t> </w:t>
      </w:r>
      <w:r>
        <w:rPr/>
        <w:t>included</w:t>
      </w:r>
      <w:r>
        <w:rPr>
          <w:spacing w:val="40"/>
        </w:rPr>
        <w:t> </w:t>
      </w:r>
      <w:r>
        <w:rPr/>
        <w:t>a</w:t>
      </w:r>
      <w:r>
        <w:rPr>
          <w:spacing w:val="40"/>
        </w:rPr>
        <w:t> </w:t>
      </w:r>
      <w:r>
        <w:rPr/>
        <w:t>Superintendent</w:t>
      </w:r>
      <w:r>
        <w:rPr>
          <w:spacing w:val="80"/>
        </w:rPr>
        <w:t> </w:t>
      </w:r>
      <w:r>
        <w:rPr/>
        <w:t>of</w:t>
      </w:r>
      <w:r>
        <w:rPr>
          <w:spacing w:val="40"/>
        </w:rPr>
        <w:t> </w:t>
      </w:r>
      <w:r>
        <w:rPr/>
        <w:t>Police</w:t>
      </w:r>
      <w:r>
        <w:rPr>
          <w:spacing w:val="40"/>
        </w:rPr>
        <w:t> </w:t>
      </w:r>
      <w:r>
        <w:rPr/>
        <w:t>from</w:t>
      </w:r>
      <w:r>
        <w:rPr>
          <w:spacing w:val="40"/>
        </w:rPr>
        <w:t> </w:t>
      </w:r>
      <w:r>
        <w:rPr/>
        <w:t>Mianwali,</w:t>
      </w:r>
      <w:r>
        <w:rPr>
          <w:spacing w:val="40"/>
        </w:rPr>
        <w:t> </w:t>
      </w:r>
      <w:r>
        <w:rPr/>
        <w:t>Omar</w:t>
      </w:r>
      <w:r>
        <w:rPr>
          <w:spacing w:val="40"/>
        </w:rPr>
        <w:t> </w:t>
      </w:r>
      <w:r>
        <w:rPr/>
        <w:t>Khan</w:t>
      </w:r>
      <w:r>
        <w:rPr>
          <w:spacing w:val="40"/>
        </w:rPr>
        <w:t> </w:t>
      </w:r>
      <w:r>
        <w:rPr/>
        <w:t>Niazi.</w:t>
      </w:r>
      <w:r>
        <w:rPr>
          <w:spacing w:val="40"/>
        </w:rPr>
        <w:t> </w:t>
      </w:r>
      <w:r>
        <w:rPr/>
        <w:t>Though</w:t>
      </w:r>
      <w:r>
        <w:rPr>
          <w:spacing w:val="40"/>
        </w:rPr>
        <w:t> </w:t>
      </w:r>
      <w:r>
        <w:rPr/>
        <w:t>Omar</w:t>
      </w:r>
      <w:r>
        <w:rPr>
          <w:spacing w:val="40"/>
        </w:rPr>
        <w:t> </w:t>
      </w:r>
      <w:r>
        <w:rPr/>
        <w:t>Khan</w:t>
      </w:r>
      <w:r>
        <w:rPr>
          <w:spacing w:val="40"/>
        </w:rPr>
        <w:t> </w:t>
      </w:r>
      <w:r>
        <w:rPr/>
        <w:t>was</w:t>
      </w:r>
      <w:r>
        <w:rPr>
          <w:spacing w:val="40"/>
        </w:rPr>
        <w:t> </w:t>
      </w:r>
      <w:r>
        <w:rPr/>
        <w:t>known</w:t>
      </w:r>
      <w:r>
        <w:rPr>
          <w:spacing w:val="40"/>
        </w:rPr>
        <w:t> </w:t>
      </w:r>
      <w:r>
        <w:rPr/>
        <w:t>to</w:t>
      </w:r>
      <w:r>
        <w:rPr>
          <w:spacing w:val="40"/>
        </w:rPr>
        <w:t> </w:t>
      </w:r>
      <w:r>
        <w:rPr/>
        <w:t>be</w:t>
      </w:r>
      <w:r>
        <w:rPr>
          <w:spacing w:val="40"/>
        </w:rPr>
        <w:t> </w:t>
      </w:r>
      <w:r>
        <w:rPr/>
        <w:t>a</w:t>
      </w:r>
      <w:r>
        <w:rPr>
          <w:spacing w:val="40"/>
        </w:rPr>
        <w:t> </w:t>
      </w:r>
      <w:r>
        <w:rPr/>
        <w:t>man</w:t>
      </w:r>
      <w:r>
        <w:rPr>
          <w:spacing w:val="33"/>
        </w:rPr>
        <w:t> </w:t>
      </w:r>
      <w:r>
        <w:rPr/>
        <w:t>of</w:t>
      </w:r>
      <w:r>
        <w:rPr>
          <w:spacing w:val="37"/>
        </w:rPr>
        <w:t> </w:t>
      </w:r>
      <w:r>
        <w:rPr/>
        <w:t>integrity,</w:t>
      </w:r>
      <w:r>
        <w:rPr>
          <w:spacing w:val="37"/>
        </w:rPr>
        <w:t> </w:t>
      </w:r>
      <w:r>
        <w:rPr/>
        <w:t>he</w:t>
      </w:r>
      <w:r>
        <w:rPr>
          <w:spacing w:val="28"/>
        </w:rPr>
        <w:t> </w:t>
      </w:r>
      <w:r>
        <w:rPr/>
        <w:t>was</w:t>
      </w:r>
      <w:r>
        <w:rPr>
          <w:spacing w:val="33"/>
        </w:rPr>
        <w:t> </w:t>
      </w:r>
      <w:r>
        <w:rPr/>
        <w:t>put</w:t>
      </w:r>
      <w:r>
        <w:rPr>
          <w:spacing w:val="31"/>
        </w:rPr>
        <w:t> </w:t>
      </w:r>
      <w:r>
        <w:rPr/>
        <w:t>in</w:t>
      </w:r>
      <w:r>
        <w:rPr>
          <w:spacing w:val="33"/>
        </w:rPr>
        <w:t> </w:t>
      </w:r>
      <w:r>
        <w:rPr/>
        <w:t>a</w:t>
      </w:r>
      <w:r>
        <w:rPr>
          <w:spacing w:val="34"/>
        </w:rPr>
        <w:t> </w:t>
      </w:r>
      <w:r>
        <w:rPr/>
        <w:t>difficult</w:t>
      </w:r>
      <w:r>
        <w:rPr>
          <w:spacing w:val="31"/>
        </w:rPr>
        <w:t> </w:t>
      </w:r>
      <w:r>
        <w:rPr/>
        <w:t>position.</w:t>
      </w:r>
      <w:r>
        <w:rPr>
          <w:spacing w:val="37"/>
        </w:rPr>
        <w:t> </w:t>
      </w:r>
      <w:r>
        <w:rPr/>
        <w:t>As</w:t>
      </w:r>
      <w:r>
        <w:rPr>
          <w:spacing w:val="33"/>
        </w:rPr>
        <w:t> </w:t>
      </w:r>
      <w:r>
        <w:rPr/>
        <w:t>a</w:t>
      </w:r>
      <w:r>
        <w:rPr>
          <w:spacing w:val="34"/>
        </w:rPr>
        <w:t> </w:t>
      </w:r>
      <w:r>
        <w:rPr/>
        <w:t>police</w:t>
      </w:r>
      <w:r>
        <w:rPr>
          <w:spacing w:val="34"/>
        </w:rPr>
        <w:t> </w:t>
      </w:r>
      <w:r>
        <w:rPr/>
        <w:t>officer,</w:t>
      </w:r>
      <w:r>
        <w:rPr>
          <w:spacing w:val="37"/>
        </w:rPr>
        <w:t> </w:t>
      </w:r>
      <w:r>
        <w:rPr/>
        <w:t>he</w:t>
      </w:r>
      <w:r>
        <w:rPr>
          <w:spacing w:val="34"/>
        </w:rPr>
        <w:t> </w:t>
      </w:r>
      <w:r>
        <w:rPr/>
        <w:t>felt</w:t>
      </w:r>
      <w:r>
        <w:rPr>
          <w:spacing w:val="31"/>
        </w:rPr>
        <w:t> </w:t>
      </w:r>
      <w:r>
        <w:rPr/>
        <w:t>compelled to back his colleagues (the originators of the complaint) and prevent an erosion in their </w:t>
      </w:r>
      <w:r>
        <w:rPr>
          <w:spacing w:val="-2"/>
        </w:rPr>
        <w:t>authority.</w:t>
      </w:r>
    </w:p>
    <w:p>
      <w:pPr>
        <w:pStyle w:val="BodyText"/>
        <w:spacing w:line="247" w:lineRule="auto" w:before="273"/>
        <w:ind w:left="1440" w:right="1432"/>
        <w:jc w:val="both"/>
      </w:pPr>
      <w:r>
        <w:rPr/>
        <w:t>One</w:t>
      </w:r>
      <w:r>
        <w:rPr>
          <w:spacing w:val="40"/>
        </w:rPr>
        <w:t> </w:t>
      </w:r>
      <w:r>
        <w:rPr/>
        <w:t>of</w:t>
      </w:r>
      <w:r>
        <w:rPr>
          <w:spacing w:val="40"/>
        </w:rPr>
        <w:t> </w:t>
      </w:r>
      <w:r>
        <w:rPr/>
        <w:t>the</w:t>
      </w:r>
      <w:r>
        <w:rPr>
          <w:spacing w:val="40"/>
        </w:rPr>
        <w:t> </w:t>
      </w:r>
      <w:r>
        <w:rPr/>
        <w:t>cases</w:t>
      </w:r>
      <w:r>
        <w:rPr>
          <w:spacing w:val="40"/>
        </w:rPr>
        <w:t> </w:t>
      </w:r>
      <w:r>
        <w:rPr/>
        <w:t>laid</w:t>
      </w:r>
      <w:r>
        <w:rPr>
          <w:spacing w:val="40"/>
        </w:rPr>
        <w:t> </w:t>
      </w:r>
      <w:r>
        <w:rPr/>
        <w:t>before</w:t>
      </w:r>
      <w:r>
        <w:rPr>
          <w:spacing w:val="40"/>
        </w:rPr>
        <w:t> </w:t>
      </w:r>
      <w:r>
        <w:rPr/>
        <w:t>the</w:t>
      </w:r>
      <w:r>
        <w:rPr>
          <w:spacing w:val="40"/>
        </w:rPr>
        <w:t> </w:t>
      </w:r>
      <w:r>
        <w:rPr/>
        <w:t>Enquiry</w:t>
      </w:r>
      <w:r>
        <w:rPr>
          <w:spacing w:val="40"/>
        </w:rPr>
        <w:t> </w:t>
      </w:r>
      <w:r>
        <w:rPr/>
        <w:t>Team</w:t>
      </w:r>
      <w:r>
        <w:rPr>
          <w:spacing w:val="40"/>
        </w:rPr>
        <w:t> </w:t>
      </w:r>
      <w:r>
        <w:rPr/>
        <w:t>involved</w:t>
      </w:r>
      <w:r>
        <w:rPr>
          <w:spacing w:val="40"/>
        </w:rPr>
        <w:t> </w:t>
      </w:r>
      <w:r>
        <w:rPr/>
        <w:t>a</w:t>
      </w:r>
      <w:r>
        <w:rPr>
          <w:spacing w:val="40"/>
        </w:rPr>
        <w:t> </w:t>
      </w:r>
      <w:r>
        <w:rPr>
          <w:rFonts w:ascii="Palatino Linotype"/>
          <w:i/>
        </w:rPr>
        <w:t>syah</w:t>
      </w:r>
      <w:r>
        <w:rPr>
          <w:rFonts w:ascii="Palatino Linotype"/>
          <w:i/>
          <w:spacing w:val="40"/>
        </w:rPr>
        <w:t> </w:t>
      </w:r>
      <w:r>
        <w:rPr>
          <w:rFonts w:ascii="Palatino Linotype"/>
          <w:i/>
        </w:rPr>
        <w:t>kaari</w:t>
      </w:r>
      <w:r>
        <w:rPr>
          <w:rFonts w:ascii="Palatino Linotype"/>
          <w:i/>
          <w:spacing w:val="40"/>
        </w:rPr>
        <w:t> </w:t>
      </w:r>
      <w:r>
        <w:rPr/>
        <w:t>murder.</w:t>
      </w:r>
      <w:r>
        <w:rPr>
          <w:spacing w:val="40"/>
        </w:rPr>
        <w:t> </w:t>
      </w:r>
      <w:r>
        <w:rPr/>
        <w:t>The incident</w:t>
      </w:r>
      <w:r>
        <w:rPr>
          <w:spacing w:val="40"/>
        </w:rPr>
        <w:t> </w:t>
      </w:r>
      <w:r>
        <w:rPr/>
        <w:t>had</w:t>
      </w:r>
      <w:r>
        <w:rPr>
          <w:spacing w:val="40"/>
        </w:rPr>
        <w:t> </w:t>
      </w:r>
      <w:r>
        <w:rPr/>
        <w:t>taken</w:t>
      </w:r>
      <w:r>
        <w:rPr>
          <w:spacing w:val="40"/>
        </w:rPr>
        <w:t> </w:t>
      </w:r>
      <w:r>
        <w:rPr/>
        <w:t>place</w:t>
      </w:r>
      <w:r>
        <w:rPr>
          <w:spacing w:val="40"/>
        </w:rPr>
        <w:t> </w:t>
      </w:r>
      <w:r>
        <w:rPr/>
        <w:t>while</w:t>
      </w:r>
      <w:r>
        <w:rPr>
          <w:spacing w:val="40"/>
        </w:rPr>
        <w:t> </w:t>
      </w:r>
      <w:r>
        <w:rPr/>
        <w:t>I</w:t>
      </w:r>
      <w:r>
        <w:rPr>
          <w:spacing w:val="40"/>
        </w:rPr>
        <w:t> </w:t>
      </w:r>
      <w:r>
        <w:rPr/>
        <w:t>was</w:t>
      </w:r>
      <w:r>
        <w:rPr>
          <w:spacing w:val="40"/>
        </w:rPr>
        <w:t> </w:t>
      </w:r>
      <w:r>
        <w:rPr/>
        <w:t>on</w:t>
      </w:r>
      <w:r>
        <w:rPr>
          <w:spacing w:val="40"/>
        </w:rPr>
        <w:t> </w:t>
      </w:r>
      <w:r>
        <w:rPr/>
        <w:t>one</w:t>
      </w:r>
      <w:r>
        <w:rPr>
          <w:spacing w:val="40"/>
        </w:rPr>
        <w:t> </w:t>
      </w:r>
      <w:r>
        <w:rPr/>
        <w:t>of</w:t>
      </w:r>
      <w:r>
        <w:rPr>
          <w:spacing w:val="40"/>
        </w:rPr>
        <w:t> </w:t>
      </w:r>
      <w:r>
        <w:rPr/>
        <w:t>my</w:t>
      </w:r>
      <w:r>
        <w:rPr>
          <w:spacing w:val="40"/>
        </w:rPr>
        <w:t> </w:t>
      </w:r>
      <w:r>
        <w:rPr/>
        <w:t>regular</w:t>
      </w:r>
      <w:r>
        <w:rPr>
          <w:spacing w:val="40"/>
        </w:rPr>
        <w:t> </w:t>
      </w:r>
      <w:r>
        <w:rPr/>
        <w:t>tours</w:t>
      </w:r>
      <w:r>
        <w:rPr>
          <w:spacing w:val="40"/>
        </w:rPr>
        <w:t> </w:t>
      </w:r>
      <w:r>
        <w:rPr/>
        <w:t>of</w:t>
      </w:r>
      <w:r>
        <w:rPr>
          <w:spacing w:val="40"/>
        </w:rPr>
        <w:t> </w:t>
      </w:r>
      <w:r>
        <w:rPr/>
        <w:t>the</w:t>
      </w:r>
      <w:r>
        <w:rPr>
          <w:spacing w:val="40"/>
        </w:rPr>
        <w:t> </w:t>
      </w:r>
      <w:r>
        <w:rPr/>
        <w:t>area.</w:t>
      </w:r>
      <w:r>
        <w:rPr>
          <w:spacing w:val="40"/>
        </w:rPr>
        <w:t> </w:t>
      </w:r>
      <w:r>
        <w:rPr/>
        <w:t>I</w:t>
      </w:r>
      <w:r>
        <w:rPr>
          <w:spacing w:val="40"/>
        </w:rPr>
        <w:t> </w:t>
      </w:r>
      <w:r>
        <w:rPr/>
        <w:t>would often</w:t>
      </w:r>
      <w:r>
        <w:rPr>
          <w:spacing w:val="40"/>
        </w:rPr>
        <w:t> </w:t>
      </w:r>
      <w:r>
        <w:rPr/>
        <w:t>visit</w:t>
      </w:r>
      <w:r>
        <w:rPr>
          <w:spacing w:val="40"/>
        </w:rPr>
        <w:t> </w:t>
      </w:r>
      <w:r>
        <w:rPr/>
        <w:t>far-flung</w:t>
      </w:r>
      <w:r>
        <w:rPr>
          <w:spacing w:val="40"/>
        </w:rPr>
        <w:t> </w:t>
      </w:r>
      <w:r>
        <w:rPr/>
        <w:t>areas</w:t>
      </w:r>
      <w:r>
        <w:rPr>
          <w:spacing w:val="40"/>
        </w:rPr>
        <w:t> </w:t>
      </w:r>
      <w:r>
        <w:rPr/>
        <w:t>on</w:t>
      </w:r>
      <w:r>
        <w:rPr>
          <w:spacing w:val="40"/>
        </w:rPr>
        <w:t> </w:t>
      </w:r>
      <w:r>
        <w:rPr/>
        <w:t>horseback</w:t>
      </w:r>
      <w:r>
        <w:rPr>
          <w:spacing w:val="40"/>
        </w:rPr>
        <w:t> </w:t>
      </w:r>
      <w:r>
        <w:rPr/>
        <w:t>with</w:t>
      </w:r>
      <w:r>
        <w:rPr>
          <w:spacing w:val="40"/>
        </w:rPr>
        <w:t> </w:t>
      </w:r>
      <w:r>
        <w:rPr/>
        <w:t>a</w:t>
      </w:r>
      <w:r>
        <w:rPr>
          <w:spacing w:val="40"/>
        </w:rPr>
        <w:t> </w:t>
      </w:r>
      <w:r>
        <w:rPr/>
        <w:t>retinue</w:t>
      </w:r>
      <w:r>
        <w:rPr>
          <w:spacing w:val="40"/>
        </w:rPr>
        <w:t> </w:t>
      </w:r>
      <w:r>
        <w:rPr/>
        <w:t>of</w:t>
      </w:r>
      <w:r>
        <w:rPr>
          <w:spacing w:val="40"/>
        </w:rPr>
        <w:t> </w:t>
      </w:r>
      <w:r>
        <w:rPr/>
        <w:t>fifty</w:t>
      </w:r>
      <w:r>
        <w:rPr>
          <w:spacing w:val="40"/>
        </w:rPr>
        <w:t> </w:t>
      </w:r>
      <w:r>
        <w:rPr/>
        <w:t>or</w:t>
      </w:r>
      <w:r>
        <w:rPr>
          <w:spacing w:val="40"/>
        </w:rPr>
        <w:t> </w:t>
      </w:r>
      <w:r>
        <w:rPr/>
        <w:t>sixty</w:t>
      </w:r>
      <w:r>
        <w:rPr>
          <w:spacing w:val="40"/>
        </w:rPr>
        <w:t> </w:t>
      </w:r>
      <w:r>
        <w:rPr/>
        <w:t>tribesmen</w:t>
      </w:r>
      <w:r>
        <w:rPr>
          <w:spacing w:val="40"/>
        </w:rPr>
        <w:t> </w:t>
      </w:r>
      <w:r>
        <w:rPr/>
        <w:t>and make camp near isolated settlements and meet with the people. On this occasion I had made camp in the remote </w:t>
      </w:r>
      <w:r>
        <w:rPr>
          <w:rFonts w:ascii="Palatino Linotype"/>
          <w:i/>
        </w:rPr>
        <w:t>kutcha ilaka </w:t>
      </w:r>
      <w:r>
        <w:rPr/>
        <w:t>between the two main channels of the Indus. I was woken up in the middle of the night by a messenger from Sirdar Ghaus Buksh Khan, an elderly relative of mine, and the second largest landholder in the area. He sent me a handwritten note informing me that a man and a married woman had been killed as a</w:t>
      </w:r>
      <w:r>
        <w:rPr>
          <w:spacing w:val="40"/>
        </w:rPr>
        <w:t> </w:t>
      </w:r>
      <w:r>
        <w:rPr/>
        <w:t>result</w:t>
      </w:r>
      <w:r>
        <w:rPr>
          <w:spacing w:val="35"/>
        </w:rPr>
        <w:t> </w:t>
      </w:r>
      <w:r>
        <w:rPr/>
        <w:t>of</w:t>
      </w:r>
      <w:r>
        <w:rPr>
          <w:spacing w:val="39"/>
        </w:rPr>
        <w:t> </w:t>
      </w:r>
      <w:r>
        <w:rPr>
          <w:rFonts w:ascii="Palatino Linotype"/>
          <w:i/>
        </w:rPr>
        <w:t>syah kaari</w:t>
      </w:r>
      <w:r>
        <w:rPr/>
        <w:t>.</w:t>
      </w:r>
      <w:r>
        <w:rPr>
          <w:spacing w:val="40"/>
        </w:rPr>
        <w:t> </w:t>
      </w:r>
      <w:r>
        <w:rPr/>
        <w:t>Ghaus</w:t>
      </w:r>
      <w:r>
        <w:rPr>
          <w:spacing w:val="36"/>
        </w:rPr>
        <w:t> </w:t>
      </w:r>
      <w:r>
        <w:rPr/>
        <w:t>Buksh</w:t>
      </w:r>
      <w:r>
        <w:rPr>
          <w:spacing w:val="36"/>
        </w:rPr>
        <w:t> </w:t>
      </w:r>
      <w:r>
        <w:rPr/>
        <w:t>Khan</w:t>
      </w:r>
      <w:r>
        <w:rPr>
          <w:spacing w:val="36"/>
        </w:rPr>
        <w:t> </w:t>
      </w:r>
      <w:r>
        <w:rPr/>
        <w:t>asked</w:t>
      </w:r>
      <w:r>
        <w:rPr>
          <w:spacing w:val="34"/>
        </w:rPr>
        <w:t> </w:t>
      </w:r>
      <w:r>
        <w:rPr/>
        <w:t>me</w:t>
      </w:r>
      <w:r>
        <w:rPr>
          <w:spacing w:val="38"/>
        </w:rPr>
        <w:t> </w:t>
      </w:r>
      <w:r>
        <w:rPr/>
        <w:t>to</w:t>
      </w:r>
      <w:r>
        <w:rPr>
          <w:spacing w:val="35"/>
        </w:rPr>
        <w:t> </w:t>
      </w:r>
      <w:r>
        <w:rPr/>
        <w:t>request</w:t>
      </w:r>
      <w:r>
        <w:rPr>
          <w:spacing w:val="35"/>
        </w:rPr>
        <w:t> </w:t>
      </w:r>
      <w:r>
        <w:rPr/>
        <w:t>the</w:t>
      </w:r>
      <w:r>
        <w:rPr>
          <w:spacing w:val="38"/>
        </w:rPr>
        <w:t> </w:t>
      </w:r>
      <w:r>
        <w:rPr/>
        <w:t>murdered</w:t>
      </w:r>
      <w:r>
        <w:rPr>
          <w:spacing w:val="34"/>
        </w:rPr>
        <w:t> </w:t>
      </w:r>
      <w:r>
        <w:rPr/>
        <w:t>man's</w:t>
      </w:r>
      <w:r>
        <w:rPr>
          <w:spacing w:val="36"/>
        </w:rPr>
        <w:t> </w:t>
      </w:r>
      <w:r>
        <w:rPr/>
        <w:t>father not</w:t>
      </w:r>
      <w:r>
        <w:rPr>
          <w:spacing w:val="40"/>
        </w:rPr>
        <w:t> </w:t>
      </w:r>
      <w:r>
        <w:rPr/>
        <w:t>to</w:t>
      </w:r>
      <w:r>
        <w:rPr>
          <w:spacing w:val="40"/>
        </w:rPr>
        <w:t> </w:t>
      </w:r>
      <w:r>
        <w:rPr/>
        <w:t>file</w:t>
      </w:r>
      <w:r>
        <w:rPr>
          <w:spacing w:val="40"/>
        </w:rPr>
        <w:t> </w:t>
      </w:r>
      <w:r>
        <w:rPr/>
        <w:t>a</w:t>
      </w:r>
      <w:r>
        <w:rPr>
          <w:spacing w:val="40"/>
        </w:rPr>
        <w:t> </w:t>
      </w:r>
      <w:r>
        <w:rPr/>
        <w:t>murder</w:t>
      </w:r>
      <w:r>
        <w:rPr>
          <w:spacing w:val="40"/>
        </w:rPr>
        <w:t> </w:t>
      </w:r>
      <w:r>
        <w:rPr/>
        <w:t>complaint</w:t>
      </w:r>
      <w:r>
        <w:rPr>
          <w:spacing w:val="40"/>
        </w:rPr>
        <w:t> </w:t>
      </w:r>
      <w:r>
        <w:rPr/>
        <w:t>with</w:t>
      </w:r>
      <w:r>
        <w:rPr>
          <w:spacing w:val="40"/>
        </w:rPr>
        <w:t> </w:t>
      </w:r>
      <w:r>
        <w:rPr/>
        <w:t>the</w:t>
      </w:r>
      <w:r>
        <w:rPr>
          <w:spacing w:val="40"/>
        </w:rPr>
        <w:t> </w:t>
      </w:r>
      <w:r>
        <w:rPr/>
        <w:t>police.</w:t>
      </w:r>
      <w:r>
        <w:rPr>
          <w:spacing w:val="40"/>
        </w:rPr>
        <w:t> </w:t>
      </w:r>
      <w:r>
        <w:rPr/>
        <w:t>Though</w:t>
      </w:r>
      <w:r>
        <w:rPr>
          <w:spacing w:val="40"/>
        </w:rPr>
        <w:t> </w:t>
      </w:r>
      <w:r>
        <w:rPr/>
        <w:t>the</w:t>
      </w:r>
      <w:r>
        <w:rPr>
          <w:spacing w:val="40"/>
        </w:rPr>
        <w:t> </w:t>
      </w:r>
      <w:r>
        <w:rPr/>
        <w:t>father</w:t>
      </w:r>
      <w:r>
        <w:rPr>
          <w:spacing w:val="40"/>
        </w:rPr>
        <w:t> </w:t>
      </w:r>
      <w:r>
        <w:rPr/>
        <w:t>was</w:t>
      </w:r>
      <w:r>
        <w:rPr>
          <w:spacing w:val="40"/>
        </w:rPr>
        <w:t> </w:t>
      </w:r>
      <w:r>
        <w:rPr/>
        <w:t>Ghaus</w:t>
      </w:r>
      <w:r>
        <w:rPr>
          <w:spacing w:val="40"/>
        </w:rPr>
        <w:t> </w:t>
      </w:r>
      <w:r>
        <w:rPr/>
        <w:t>Buksh Khan's tenant, Ghaus Bnksh Khan felt that my authority as a tribal chief would carry</w:t>
      </w:r>
      <w:r>
        <w:rPr>
          <w:spacing w:val="80"/>
        </w:rPr>
        <w:t> </w:t>
      </w:r>
      <w:r>
        <w:rPr/>
        <w:t>greater weight.</w:t>
      </w:r>
    </w:p>
    <w:p>
      <w:pPr>
        <w:pStyle w:val="BodyText"/>
        <w:spacing w:before="12"/>
      </w:pPr>
    </w:p>
    <w:p>
      <w:pPr>
        <w:pStyle w:val="BodyText"/>
        <w:spacing w:line="256" w:lineRule="auto"/>
        <w:ind w:left="1440" w:right="1441"/>
        <w:jc w:val="both"/>
      </w:pPr>
      <w:r>
        <w:rPr>
          <w:w w:val="105"/>
        </w:rPr>
        <w:t>I</w:t>
      </w:r>
      <w:r>
        <w:rPr>
          <w:spacing w:val="-8"/>
          <w:w w:val="105"/>
        </w:rPr>
        <w:t> </w:t>
      </w:r>
      <w:r>
        <w:rPr>
          <w:w w:val="105"/>
        </w:rPr>
        <w:t>sent</w:t>
      </w:r>
      <w:r>
        <w:rPr>
          <w:spacing w:val="-9"/>
          <w:w w:val="105"/>
        </w:rPr>
        <w:t> </w:t>
      </w:r>
      <w:r>
        <w:rPr>
          <w:w w:val="105"/>
        </w:rPr>
        <w:t>a</w:t>
      </w:r>
      <w:r>
        <w:rPr>
          <w:spacing w:val="-9"/>
          <w:w w:val="105"/>
        </w:rPr>
        <w:t> </w:t>
      </w:r>
      <w:r>
        <w:rPr>
          <w:w w:val="105"/>
        </w:rPr>
        <w:t>messenger</w:t>
      </w:r>
      <w:r>
        <w:rPr>
          <w:spacing w:val="-8"/>
          <w:w w:val="105"/>
        </w:rPr>
        <w:t> </w:t>
      </w:r>
      <w:r>
        <w:rPr>
          <w:w w:val="105"/>
        </w:rPr>
        <w:t>immediately</w:t>
      </w:r>
      <w:r>
        <w:rPr>
          <w:spacing w:val="-8"/>
          <w:w w:val="105"/>
        </w:rPr>
        <w:t> </w:t>
      </w:r>
      <w:r>
        <w:rPr>
          <w:w w:val="105"/>
        </w:rPr>
        <w:t>to</w:t>
      </w:r>
      <w:r>
        <w:rPr>
          <w:spacing w:val="-9"/>
          <w:w w:val="105"/>
        </w:rPr>
        <w:t> </w:t>
      </w:r>
      <w:r>
        <w:rPr>
          <w:w w:val="105"/>
        </w:rPr>
        <w:t>the</w:t>
      </w:r>
      <w:r>
        <w:rPr>
          <w:spacing w:val="-9"/>
          <w:w w:val="105"/>
        </w:rPr>
        <w:t> </w:t>
      </w:r>
      <w:r>
        <w:rPr>
          <w:w w:val="105"/>
        </w:rPr>
        <w:t>deceased's</w:t>
      </w:r>
      <w:r>
        <w:rPr>
          <w:spacing w:val="-9"/>
          <w:w w:val="105"/>
        </w:rPr>
        <w:t> </w:t>
      </w:r>
      <w:r>
        <w:rPr>
          <w:w w:val="105"/>
        </w:rPr>
        <w:t>father</w:t>
      </w:r>
      <w:r>
        <w:rPr>
          <w:spacing w:val="-8"/>
          <w:w w:val="105"/>
        </w:rPr>
        <w:t> </w:t>
      </w:r>
      <w:r>
        <w:rPr>
          <w:w w:val="105"/>
        </w:rPr>
        <w:t>asking</w:t>
      </w:r>
      <w:r>
        <w:rPr>
          <w:spacing w:val="-8"/>
          <w:w w:val="105"/>
        </w:rPr>
        <w:t> </w:t>
      </w:r>
      <w:r>
        <w:rPr>
          <w:w w:val="105"/>
        </w:rPr>
        <w:t>him</w:t>
      </w:r>
      <w:r>
        <w:rPr>
          <w:spacing w:val="-9"/>
          <w:w w:val="105"/>
        </w:rPr>
        <w:t> </w:t>
      </w:r>
      <w:r>
        <w:rPr>
          <w:w w:val="105"/>
        </w:rPr>
        <w:t>to</w:t>
      </w:r>
      <w:r>
        <w:rPr>
          <w:spacing w:val="-9"/>
          <w:w w:val="105"/>
        </w:rPr>
        <w:t> </w:t>
      </w:r>
      <w:r>
        <w:rPr>
          <w:w w:val="105"/>
        </w:rPr>
        <w:t>come</w:t>
      </w:r>
      <w:r>
        <w:rPr>
          <w:spacing w:val="-9"/>
          <w:w w:val="105"/>
        </w:rPr>
        <w:t> </w:t>
      </w:r>
      <w:r>
        <w:rPr>
          <w:w w:val="105"/>
        </w:rPr>
        <w:t>and</w:t>
      </w:r>
      <w:r>
        <w:rPr>
          <w:spacing w:val="-7"/>
          <w:w w:val="105"/>
        </w:rPr>
        <w:t> </w:t>
      </w:r>
      <w:r>
        <w:rPr>
          <w:w w:val="105"/>
        </w:rPr>
        <w:t>see</w:t>
      </w:r>
      <w:r>
        <w:rPr>
          <w:spacing w:val="-8"/>
          <w:w w:val="105"/>
        </w:rPr>
        <w:t> </w:t>
      </w:r>
      <w:r>
        <w:rPr>
          <w:w w:val="105"/>
        </w:rPr>
        <w:t>me. The</w:t>
      </w:r>
      <w:r>
        <w:rPr>
          <w:spacing w:val="15"/>
          <w:w w:val="105"/>
        </w:rPr>
        <w:t> </w:t>
      </w:r>
      <w:r>
        <w:rPr>
          <w:w w:val="105"/>
        </w:rPr>
        <w:t>elderly</w:t>
      </w:r>
      <w:r>
        <w:rPr>
          <w:spacing w:val="15"/>
          <w:w w:val="105"/>
        </w:rPr>
        <w:t> </w:t>
      </w:r>
      <w:r>
        <w:rPr>
          <w:w w:val="105"/>
        </w:rPr>
        <w:t>man</w:t>
      </w:r>
      <w:r>
        <w:rPr>
          <w:spacing w:val="15"/>
          <w:w w:val="105"/>
        </w:rPr>
        <w:t> </w:t>
      </w:r>
      <w:r>
        <w:rPr>
          <w:w w:val="105"/>
        </w:rPr>
        <w:t>with</w:t>
      </w:r>
      <w:r>
        <w:rPr>
          <w:spacing w:val="14"/>
          <w:w w:val="105"/>
        </w:rPr>
        <w:t> </w:t>
      </w:r>
      <w:r>
        <w:rPr>
          <w:w w:val="105"/>
        </w:rPr>
        <w:t>a</w:t>
      </w:r>
      <w:r>
        <w:rPr>
          <w:spacing w:val="15"/>
          <w:w w:val="105"/>
        </w:rPr>
        <w:t> </w:t>
      </w:r>
      <w:r>
        <w:rPr>
          <w:w w:val="105"/>
        </w:rPr>
        <w:t>flowing</w:t>
      </w:r>
      <w:r>
        <w:rPr>
          <w:spacing w:val="12"/>
          <w:w w:val="105"/>
        </w:rPr>
        <w:t> </w:t>
      </w:r>
      <w:r>
        <w:rPr>
          <w:w w:val="105"/>
        </w:rPr>
        <w:t>white</w:t>
      </w:r>
      <w:r>
        <w:rPr>
          <w:spacing w:val="15"/>
          <w:w w:val="105"/>
        </w:rPr>
        <w:t> </w:t>
      </w:r>
      <w:r>
        <w:rPr>
          <w:w w:val="105"/>
        </w:rPr>
        <w:t>beard</w:t>
      </w:r>
      <w:r>
        <w:rPr>
          <w:spacing w:val="14"/>
          <w:w w:val="105"/>
        </w:rPr>
        <w:t> </w:t>
      </w:r>
      <w:r>
        <w:rPr>
          <w:w w:val="105"/>
        </w:rPr>
        <w:t>arrived</w:t>
      </w:r>
      <w:r>
        <w:rPr>
          <w:spacing w:val="17"/>
          <w:w w:val="105"/>
        </w:rPr>
        <w:t> </w:t>
      </w:r>
      <w:r>
        <w:rPr>
          <w:w w:val="105"/>
        </w:rPr>
        <w:t>at</w:t>
      </w:r>
      <w:r>
        <w:rPr>
          <w:spacing w:val="13"/>
          <w:w w:val="105"/>
        </w:rPr>
        <w:t> </w:t>
      </w:r>
      <w:r>
        <w:rPr>
          <w:w w:val="105"/>
        </w:rPr>
        <w:t>dawn.</w:t>
      </w:r>
      <w:r>
        <w:rPr>
          <w:spacing w:val="17"/>
          <w:w w:val="105"/>
        </w:rPr>
        <w:t> </w:t>
      </w:r>
      <w:r>
        <w:rPr>
          <w:w w:val="105"/>
        </w:rPr>
        <w:t>It</w:t>
      </w:r>
      <w:r>
        <w:rPr>
          <w:spacing w:val="14"/>
          <w:w w:val="105"/>
        </w:rPr>
        <w:t> </w:t>
      </w:r>
      <w:r>
        <w:rPr>
          <w:w w:val="105"/>
        </w:rPr>
        <w:t>soon</w:t>
      </w:r>
      <w:r>
        <w:rPr>
          <w:spacing w:val="14"/>
          <w:w w:val="105"/>
        </w:rPr>
        <w:t> </w:t>
      </w:r>
      <w:r>
        <w:rPr>
          <w:w w:val="105"/>
        </w:rPr>
        <w:t>became</w:t>
      </w:r>
      <w:r>
        <w:rPr>
          <w:spacing w:val="16"/>
          <w:w w:val="105"/>
        </w:rPr>
        <w:t> </w:t>
      </w:r>
      <w:r>
        <w:rPr>
          <w:spacing w:val="-2"/>
          <w:w w:val="105"/>
        </w:rPr>
        <w:t>obvious</w:t>
      </w:r>
    </w:p>
    <w:p>
      <w:pPr>
        <w:pStyle w:val="BodyText"/>
        <w:spacing w:after="0" w:line="256" w:lineRule="auto"/>
        <w:jc w:val="both"/>
        <w:sectPr>
          <w:pgSz w:w="12240" w:h="15840"/>
          <w:pgMar w:header="0" w:footer="985" w:top="1380" w:bottom="1180" w:left="0" w:right="0"/>
        </w:sectPr>
      </w:pPr>
    </w:p>
    <w:p>
      <w:pPr>
        <w:pStyle w:val="BodyText"/>
        <w:spacing w:line="249" w:lineRule="auto" w:before="67"/>
        <w:ind w:left="1440" w:right="1433"/>
        <w:jc w:val="both"/>
      </w:pPr>
      <w:r>
        <w:rPr>
          <w:w w:val="105"/>
        </w:rPr>
        <w:t>that he had not heard of his son's death, and I</w:t>
      </w:r>
      <w:r>
        <w:rPr>
          <w:spacing w:val="-1"/>
          <w:w w:val="105"/>
        </w:rPr>
        <w:t> </w:t>
      </w:r>
      <w:r>
        <w:rPr>
          <w:w w:val="105"/>
        </w:rPr>
        <w:t>had to break the painful news to him. He pulled the end of his beard into his mouth and clamped his teeth tightly on it. His fists clenched</w:t>
      </w:r>
      <w:r>
        <w:rPr>
          <w:w w:val="105"/>
        </w:rPr>
        <w:t> and</w:t>
      </w:r>
      <w:r>
        <w:rPr>
          <w:w w:val="105"/>
        </w:rPr>
        <w:t> his</w:t>
      </w:r>
      <w:r>
        <w:rPr>
          <w:w w:val="105"/>
        </w:rPr>
        <w:t> cheeks</w:t>
      </w:r>
      <w:r>
        <w:rPr>
          <w:w w:val="105"/>
        </w:rPr>
        <w:t> quivered,</w:t>
      </w:r>
      <w:r>
        <w:rPr>
          <w:w w:val="105"/>
        </w:rPr>
        <w:t> but</w:t>
      </w:r>
      <w:r>
        <w:rPr>
          <w:w w:val="105"/>
        </w:rPr>
        <w:t> he</w:t>
      </w:r>
      <w:r>
        <w:rPr>
          <w:w w:val="105"/>
        </w:rPr>
        <w:t> refused</w:t>
      </w:r>
      <w:r>
        <w:rPr>
          <w:w w:val="105"/>
        </w:rPr>
        <w:t> to</w:t>
      </w:r>
      <w:r>
        <w:rPr>
          <w:w w:val="105"/>
        </w:rPr>
        <w:t> give</w:t>
      </w:r>
      <w:r>
        <w:rPr>
          <w:w w:val="105"/>
        </w:rPr>
        <w:t> way</w:t>
      </w:r>
      <w:r>
        <w:rPr>
          <w:w w:val="105"/>
        </w:rPr>
        <w:t> to</w:t>
      </w:r>
      <w:r>
        <w:rPr>
          <w:w w:val="105"/>
        </w:rPr>
        <w:t> tears.</w:t>
      </w:r>
      <w:r>
        <w:rPr>
          <w:w w:val="105"/>
        </w:rPr>
        <w:t> The</w:t>
      </w:r>
      <w:r>
        <w:rPr>
          <w:w w:val="105"/>
        </w:rPr>
        <w:t> Baloch</w:t>
      </w:r>
      <w:r>
        <w:rPr>
          <w:w w:val="105"/>
        </w:rPr>
        <w:t> are expected to bear pain stoically. A few minutes later after he composed himself, turned to</w:t>
      </w:r>
      <w:r>
        <w:rPr>
          <w:w w:val="105"/>
        </w:rPr>
        <w:t> me</w:t>
      </w:r>
      <w:r>
        <w:rPr>
          <w:w w:val="105"/>
        </w:rPr>
        <w:t> dry-eyed</w:t>
      </w:r>
      <w:r>
        <w:rPr>
          <w:w w:val="105"/>
        </w:rPr>
        <w:t> and</w:t>
      </w:r>
      <w:r>
        <w:rPr>
          <w:w w:val="105"/>
        </w:rPr>
        <w:t> said,</w:t>
      </w:r>
      <w:r>
        <w:rPr>
          <w:w w:val="105"/>
        </w:rPr>
        <w:t> 'Is</w:t>
      </w:r>
      <w:r>
        <w:rPr>
          <w:w w:val="105"/>
        </w:rPr>
        <w:t> this why</w:t>
      </w:r>
      <w:r>
        <w:rPr>
          <w:w w:val="105"/>
        </w:rPr>
        <w:t> you</w:t>
      </w:r>
      <w:r>
        <w:rPr>
          <w:w w:val="105"/>
        </w:rPr>
        <w:t> have</w:t>
      </w:r>
      <w:r>
        <w:rPr>
          <w:w w:val="105"/>
        </w:rPr>
        <w:t> called me?'</w:t>
      </w:r>
      <w:r>
        <w:rPr>
          <w:w w:val="105"/>
        </w:rPr>
        <w:t> I</w:t>
      </w:r>
      <w:r>
        <w:rPr>
          <w:w w:val="105"/>
        </w:rPr>
        <w:t> nodded. He</w:t>
      </w:r>
      <w:r>
        <w:rPr>
          <w:w w:val="105"/>
        </w:rPr>
        <w:t> then</w:t>
      </w:r>
      <w:r>
        <w:rPr>
          <w:w w:val="105"/>
        </w:rPr>
        <w:t> praised</w:t>
      </w:r>
      <w:r>
        <w:rPr>
          <w:spacing w:val="40"/>
          <w:w w:val="105"/>
        </w:rPr>
        <w:t> </w:t>
      </w:r>
      <w:r>
        <w:rPr>
          <w:w w:val="105"/>
        </w:rPr>
        <w:t>his son and said that he would examine the facts of the alleged </w:t>
      </w:r>
      <w:r>
        <w:rPr>
          <w:rFonts w:ascii="Palatino Linotype"/>
          <w:i/>
          <w:w w:val="105"/>
        </w:rPr>
        <w:t>syah kaari</w:t>
      </w:r>
      <w:r>
        <w:rPr>
          <w:w w:val="105"/>
        </w:rPr>
        <w:t>, and if he felt his son had been unjustly killed he would avenge his death.</w:t>
      </w:r>
    </w:p>
    <w:p>
      <w:pPr>
        <w:pStyle w:val="BodyText"/>
        <w:spacing w:before="11"/>
      </w:pPr>
    </w:p>
    <w:p>
      <w:pPr>
        <w:pStyle w:val="BodyText"/>
        <w:spacing w:line="254" w:lineRule="auto" w:before="1"/>
        <w:ind w:left="1440" w:right="1436"/>
        <w:jc w:val="both"/>
      </w:pPr>
      <w:r>
        <w:rPr>
          <w:w w:val="105"/>
        </w:rPr>
        <w:t>As</w:t>
      </w:r>
      <w:r>
        <w:rPr>
          <w:w w:val="105"/>
        </w:rPr>
        <w:t> he</w:t>
      </w:r>
      <w:r>
        <w:rPr>
          <w:w w:val="105"/>
        </w:rPr>
        <w:t> was</w:t>
      </w:r>
      <w:r>
        <w:rPr>
          <w:w w:val="105"/>
        </w:rPr>
        <w:t> leaving</w:t>
      </w:r>
      <w:r>
        <w:rPr>
          <w:w w:val="105"/>
        </w:rPr>
        <w:t> I</w:t>
      </w:r>
      <w:r>
        <w:rPr>
          <w:w w:val="105"/>
        </w:rPr>
        <w:t> told</w:t>
      </w:r>
      <w:r>
        <w:rPr>
          <w:w w:val="105"/>
        </w:rPr>
        <w:t> him</w:t>
      </w:r>
      <w:r>
        <w:rPr>
          <w:w w:val="105"/>
        </w:rPr>
        <w:t> about</w:t>
      </w:r>
      <w:r>
        <w:rPr>
          <w:w w:val="105"/>
        </w:rPr>
        <w:t> Sirdar</w:t>
      </w:r>
      <w:r>
        <w:rPr>
          <w:w w:val="105"/>
        </w:rPr>
        <w:t> Ghaus</w:t>
      </w:r>
      <w:r>
        <w:rPr>
          <w:w w:val="105"/>
        </w:rPr>
        <w:t> Buksh</w:t>
      </w:r>
      <w:r>
        <w:rPr>
          <w:w w:val="105"/>
        </w:rPr>
        <w:t> Khan's</w:t>
      </w:r>
      <w:r>
        <w:rPr>
          <w:w w:val="105"/>
        </w:rPr>
        <w:t> note.</w:t>
      </w:r>
      <w:r>
        <w:rPr>
          <w:w w:val="105"/>
        </w:rPr>
        <w:t> As</w:t>
      </w:r>
      <w:r>
        <w:rPr>
          <w:w w:val="105"/>
        </w:rPr>
        <w:t> the</w:t>
      </w:r>
      <w:r>
        <w:rPr>
          <w:w w:val="105"/>
        </w:rPr>
        <w:t> old</w:t>
      </w:r>
      <w:r>
        <w:rPr>
          <w:w w:val="105"/>
        </w:rPr>
        <w:t> man could</w:t>
      </w:r>
      <w:r>
        <w:rPr>
          <w:spacing w:val="-2"/>
          <w:w w:val="105"/>
        </w:rPr>
        <w:t> </w:t>
      </w:r>
      <w:r>
        <w:rPr>
          <w:w w:val="105"/>
        </w:rPr>
        <w:t>not</w:t>
      </w:r>
      <w:r>
        <w:rPr>
          <w:spacing w:val="-5"/>
          <w:w w:val="105"/>
        </w:rPr>
        <w:t> </w:t>
      </w:r>
      <w:r>
        <w:rPr>
          <w:w w:val="105"/>
        </w:rPr>
        <w:t>read,</w:t>
      </w:r>
      <w:r>
        <w:rPr>
          <w:spacing w:val="-2"/>
          <w:w w:val="105"/>
        </w:rPr>
        <w:t> </w:t>
      </w:r>
      <w:r>
        <w:rPr>
          <w:w w:val="105"/>
        </w:rPr>
        <w:t>I</w:t>
      </w:r>
      <w:r>
        <w:rPr>
          <w:spacing w:val="-3"/>
          <w:w w:val="105"/>
        </w:rPr>
        <w:t> </w:t>
      </w:r>
      <w:r>
        <w:rPr>
          <w:w w:val="105"/>
        </w:rPr>
        <w:t>explained</w:t>
      </w:r>
      <w:r>
        <w:rPr>
          <w:spacing w:val="-2"/>
          <w:w w:val="105"/>
        </w:rPr>
        <w:t> </w:t>
      </w:r>
      <w:r>
        <w:rPr>
          <w:w w:val="105"/>
        </w:rPr>
        <w:t>the</w:t>
      </w:r>
      <w:r>
        <w:rPr>
          <w:spacing w:val="-4"/>
          <w:w w:val="105"/>
        </w:rPr>
        <w:t> </w:t>
      </w:r>
      <w:r>
        <w:rPr>
          <w:w w:val="105"/>
        </w:rPr>
        <w:t>contents of</w:t>
      </w:r>
      <w:r>
        <w:rPr>
          <w:spacing w:val="-2"/>
          <w:w w:val="105"/>
        </w:rPr>
        <w:t> </w:t>
      </w:r>
      <w:r>
        <w:rPr>
          <w:w w:val="105"/>
        </w:rPr>
        <w:t>the message</w:t>
      </w:r>
      <w:r>
        <w:rPr>
          <w:spacing w:val="-4"/>
          <w:w w:val="105"/>
        </w:rPr>
        <w:t> </w:t>
      </w:r>
      <w:r>
        <w:rPr>
          <w:w w:val="105"/>
        </w:rPr>
        <w:t>to</w:t>
      </w:r>
      <w:r>
        <w:rPr>
          <w:spacing w:val="-5"/>
          <w:w w:val="105"/>
        </w:rPr>
        <w:t> </w:t>
      </w:r>
      <w:r>
        <w:rPr>
          <w:w w:val="105"/>
        </w:rPr>
        <w:t>him.</w:t>
      </w:r>
      <w:r>
        <w:rPr>
          <w:spacing w:val="-2"/>
          <w:w w:val="105"/>
        </w:rPr>
        <w:t> </w:t>
      </w:r>
      <w:r>
        <w:rPr>
          <w:w w:val="105"/>
        </w:rPr>
        <w:t>Then</w:t>
      </w:r>
      <w:r>
        <w:rPr>
          <w:spacing w:val="-4"/>
          <w:w w:val="105"/>
        </w:rPr>
        <w:t> </w:t>
      </w:r>
      <w:r>
        <w:rPr>
          <w:w w:val="105"/>
        </w:rPr>
        <w:t>I</w:t>
      </w:r>
      <w:r>
        <w:rPr>
          <w:spacing w:val="-3"/>
          <w:w w:val="105"/>
        </w:rPr>
        <w:t> </w:t>
      </w:r>
      <w:r>
        <w:rPr>
          <w:w w:val="105"/>
        </w:rPr>
        <w:t>told</w:t>
      </w:r>
      <w:r>
        <w:rPr>
          <w:spacing w:val="-2"/>
          <w:w w:val="105"/>
        </w:rPr>
        <w:t> </w:t>
      </w:r>
      <w:r>
        <w:rPr>
          <w:w w:val="105"/>
        </w:rPr>
        <w:t>him</w:t>
      </w:r>
      <w:r>
        <w:rPr>
          <w:spacing w:val="-5"/>
          <w:w w:val="105"/>
        </w:rPr>
        <w:t> </w:t>
      </w:r>
      <w:r>
        <w:rPr>
          <w:w w:val="105"/>
        </w:rPr>
        <w:t>that</w:t>
      </w:r>
      <w:r>
        <w:rPr>
          <w:spacing w:val="-1"/>
          <w:w w:val="105"/>
        </w:rPr>
        <w:t> </w:t>
      </w:r>
      <w:r>
        <w:rPr>
          <w:w w:val="105"/>
        </w:rPr>
        <w:t>as</w:t>
      </w:r>
      <w:r>
        <w:rPr>
          <w:spacing w:val="-5"/>
          <w:w w:val="105"/>
        </w:rPr>
        <w:t> </w:t>
      </w:r>
      <w:r>
        <w:rPr>
          <w:w w:val="105"/>
        </w:rPr>
        <w:t>it was he who had lost a son, I would leave it to his own better judgment to decide what course of action he ought to take.</w:t>
      </w:r>
    </w:p>
    <w:p>
      <w:pPr>
        <w:pStyle w:val="BodyText"/>
        <w:spacing w:before="18"/>
      </w:pPr>
    </w:p>
    <w:p>
      <w:pPr>
        <w:pStyle w:val="BodyText"/>
        <w:spacing w:line="252" w:lineRule="auto"/>
        <w:ind w:left="1440" w:right="1433"/>
        <w:jc w:val="both"/>
      </w:pPr>
      <w:r>
        <w:rPr/>
        <w:t>Evidence was presented to the Enquiry Team that I had prevented relatives of five</w:t>
      </w:r>
      <w:r>
        <w:rPr>
          <w:spacing w:val="80"/>
        </w:rPr>
        <w:t> </w:t>
      </w:r>
      <w:r>
        <w:rPr/>
        <w:t>separate </w:t>
      </w:r>
      <w:r>
        <w:rPr>
          <w:rFonts w:ascii="Palatino Linotype"/>
          <w:i/>
        </w:rPr>
        <w:t>syah kaari </w:t>
      </w:r>
      <w:r>
        <w:rPr/>
        <w:t>victims from filing complaints with the police.</w:t>
      </w:r>
      <w:r>
        <w:rPr>
          <w:spacing w:val="37"/>
        </w:rPr>
        <w:t> </w:t>
      </w:r>
      <w:r>
        <w:rPr/>
        <w:t>In fact these murders</w:t>
      </w:r>
      <w:r>
        <w:rPr>
          <w:spacing w:val="80"/>
        </w:rPr>
        <w:t> </w:t>
      </w:r>
      <w:r>
        <w:rPr/>
        <w:t>had</w:t>
      </w:r>
      <w:r>
        <w:rPr>
          <w:spacing w:val="30"/>
        </w:rPr>
        <w:t> </w:t>
      </w:r>
      <w:r>
        <w:rPr/>
        <w:t>all</w:t>
      </w:r>
      <w:r>
        <w:rPr>
          <w:spacing w:val="30"/>
        </w:rPr>
        <w:t> </w:t>
      </w:r>
      <w:r>
        <w:rPr/>
        <w:t>been</w:t>
      </w:r>
      <w:r>
        <w:rPr>
          <w:spacing w:val="22"/>
        </w:rPr>
        <w:t> </w:t>
      </w:r>
      <w:r>
        <w:rPr/>
        <w:t>hushed</w:t>
      </w:r>
      <w:r>
        <w:rPr>
          <w:spacing w:val="30"/>
        </w:rPr>
        <w:t> </w:t>
      </w:r>
      <w:r>
        <w:rPr/>
        <w:t>up</w:t>
      </w:r>
      <w:r>
        <w:rPr>
          <w:spacing w:val="28"/>
        </w:rPr>
        <w:t> </w:t>
      </w:r>
      <w:r>
        <w:rPr/>
        <w:t>as</w:t>
      </w:r>
      <w:r>
        <w:rPr>
          <w:spacing w:val="27"/>
        </w:rPr>
        <w:t> </w:t>
      </w:r>
      <w:r>
        <w:rPr/>
        <w:t>a</w:t>
      </w:r>
      <w:r>
        <w:rPr>
          <w:spacing w:val="22"/>
        </w:rPr>
        <w:t> </w:t>
      </w:r>
      <w:r>
        <w:rPr/>
        <w:t>result</w:t>
      </w:r>
      <w:r>
        <w:rPr>
          <w:spacing w:val="26"/>
        </w:rPr>
        <w:t> </w:t>
      </w:r>
      <w:r>
        <w:rPr/>
        <w:t>of</w:t>
      </w:r>
      <w:r>
        <w:rPr>
          <w:spacing w:val="24"/>
        </w:rPr>
        <w:t> </w:t>
      </w:r>
      <w:r>
        <w:rPr/>
        <w:t>payments</w:t>
      </w:r>
      <w:r>
        <w:rPr>
          <w:spacing w:val="27"/>
        </w:rPr>
        <w:t> </w:t>
      </w:r>
      <w:r>
        <w:rPr/>
        <w:t>being</w:t>
      </w:r>
      <w:r>
        <w:rPr>
          <w:spacing w:val="29"/>
        </w:rPr>
        <w:t> </w:t>
      </w:r>
      <w:r>
        <w:rPr/>
        <w:t>made</w:t>
      </w:r>
      <w:r>
        <w:rPr>
          <w:spacing w:val="28"/>
        </w:rPr>
        <w:t> </w:t>
      </w:r>
      <w:r>
        <w:rPr/>
        <w:t>to</w:t>
      </w:r>
      <w:r>
        <w:rPr>
          <w:spacing w:val="26"/>
        </w:rPr>
        <w:t> </w:t>
      </w:r>
      <w:r>
        <w:rPr/>
        <w:t>the</w:t>
      </w:r>
      <w:r>
        <w:rPr>
          <w:spacing w:val="28"/>
        </w:rPr>
        <w:t> </w:t>
      </w:r>
      <w:r>
        <w:rPr/>
        <w:t>police</w:t>
      </w:r>
      <w:r>
        <w:rPr>
          <w:spacing w:val="22"/>
        </w:rPr>
        <w:t> </w:t>
      </w:r>
      <w:r>
        <w:rPr/>
        <w:t>by</w:t>
      </w:r>
      <w:r>
        <w:rPr>
          <w:spacing w:val="29"/>
        </w:rPr>
        <w:t> </w:t>
      </w:r>
      <w:r>
        <w:rPr/>
        <w:t>the</w:t>
      </w:r>
      <w:r>
        <w:rPr>
          <w:spacing w:val="22"/>
        </w:rPr>
        <w:t> </w:t>
      </w:r>
      <w:r>
        <w:rPr/>
        <w:t>families of the parties involved. Now I was being made answerable for the concealment of these crimes. Much to my astonishment, Omar Khan made reference to a letter sent to the</w:t>
      </w:r>
      <w:r>
        <w:rPr>
          <w:spacing w:val="80"/>
        </w:rPr>
        <w:t> </w:t>
      </w:r>
      <w:r>
        <w:rPr/>
        <w:t>Deputy Commissioner by Ghaus Buksh Khan complaining about me. This letter was produced</w:t>
      </w:r>
      <w:r>
        <w:rPr>
          <w:spacing w:val="40"/>
        </w:rPr>
        <w:t> </w:t>
      </w:r>
      <w:r>
        <w:rPr/>
        <w:t>in</w:t>
      </w:r>
      <w:r>
        <w:rPr>
          <w:spacing w:val="40"/>
        </w:rPr>
        <w:t> </w:t>
      </w:r>
      <w:r>
        <w:rPr/>
        <w:t>evidence</w:t>
      </w:r>
      <w:r>
        <w:rPr>
          <w:spacing w:val="40"/>
        </w:rPr>
        <w:t> </w:t>
      </w:r>
      <w:r>
        <w:rPr/>
        <w:t>against me.</w:t>
      </w:r>
      <w:r>
        <w:rPr>
          <w:spacing w:val="40"/>
        </w:rPr>
        <w:t> </w:t>
      </w:r>
      <w:r>
        <w:rPr/>
        <w:t>In</w:t>
      </w:r>
      <w:r>
        <w:rPr>
          <w:spacing w:val="40"/>
        </w:rPr>
        <w:t> </w:t>
      </w:r>
      <w:r>
        <w:rPr/>
        <w:t>a</w:t>
      </w:r>
      <w:r>
        <w:rPr>
          <w:spacing w:val="40"/>
        </w:rPr>
        <w:t> </w:t>
      </w:r>
      <w:r>
        <w:rPr/>
        <w:t>case</w:t>
      </w:r>
      <w:r>
        <w:rPr>
          <w:spacing w:val="40"/>
        </w:rPr>
        <w:t> </w:t>
      </w:r>
      <w:r>
        <w:rPr/>
        <w:t>where</w:t>
      </w:r>
      <w:r>
        <w:rPr>
          <w:spacing w:val="40"/>
        </w:rPr>
        <w:t> </w:t>
      </w:r>
      <w:r>
        <w:rPr/>
        <w:t>he</w:t>
      </w:r>
      <w:r>
        <w:rPr>
          <w:spacing w:val="40"/>
        </w:rPr>
        <w:t> </w:t>
      </w:r>
      <w:r>
        <w:rPr/>
        <w:t>himself</w:t>
      </w:r>
      <w:r>
        <w:rPr>
          <w:spacing w:val="40"/>
        </w:rPr>
        <w:t> </w:t>
      </w:r>
      <w:r>
        <w:rPr/>
        <w:t>had</w:t>
      </w:r>
      <w:r>
        <w:rPr>
          <w:spacing w:val="40"/>
        </w:rPr>
        <w:t> </w:t>
      </w:r>
      <w:r>
        <w:rPr/>
        <w:t>requested</w:t>
      </w:r>
      <w:r>
        <w:rPr>
          <w:spacing w:val="40"/>
        </w:rPr>
        <w:t> </w:t>
      </w:r>
      <w:r>
        <w:rPr/>
        <w:t>my</w:t>
      </w:r>
      <w:r>
        <w:rPr>
          <w:spacing w:val="40"/>
        </w:rPr>
        <w:t> </w:t>
      </w:r>
      <w:r>
        <w:rPr/>
        <w:t>help, Ghaus</w:t>
      </w:r>
      <w:r>
        <w:rPr>
          <w:spacing w:val="40"/>
        </w:rPr>
        <w:t> </w:t>
      </w:r>
      <w:r>
        <w:rPr/>
        <w:t>Buksh</w:t>
      </w:r>
      <w:r>
        <w:rPr>
          <w:spacing w:val="40"/>
        </w:rPr>
        <w:t> </w:t>
      </w:r>
      <w:r>
        <w:rPr/>
        <w:t>Khan</w:t>
      </w:r>
      <w:r>
        <w:rPr>
          <w:spacing w:val="40"/>
        </w:rPr>
        <w:t> </w:t>
      </w:r>
      <w:r>
        <w:rPr/>
        <w:t>now</w:t>
      </w:r>
      <w:r>
        <w:rPr>
          <w:spacing w:val="40"/>
        </w:rPr>
        <w:t> </w:t>
      </w:r>
      <w:r>
        <w:rPr/>
        <w:t>accused</w:t>
      </w:r>
      <w:r>
        <w:rPr>
          <w:spacing w:val="40"/>
        </w:rPr>
        <w:t> </w:t>
      </w:r>
      <w:r>
        <w:rPr/>
        <w:t>me</w:t>
      </w:r>
      <w:r>
        <w:rPr>
          <w:spacing w:val="40"/>
        </w:rPr>
        <w:t> </w:t>
      </w:r>
      <w:r>
        <w:rPr/>
        <w:t>of</w:t>
      </w:r>
      <w:r>
        <w:rPr>
          <w:spacing w:val="40"/>
        </w:rPr>
        <w:t> </w:t>
      </w:r>
      <w:r>
        <w:rPr/>
        <w:t>preventing</w:t>
      </w:r>
      <w:r>
        <w:rPr>
          <w:spacing w:val="40"/>
        </w:rPr>
        <w:t> </w:t>
      </w:r>
      <w:r>
        <w:rPr/>
        <w:t>the</w:t>
      </w:r>
      <w:r>
        <w:rPr>
          <w:spacing w:val="40"/>
        </w:rPr>
        <w:t> </w:t>
      </w:r>
      <w:r>
        <w:rPr/>
        <w:t>victim's</w:t>
      </w:r>
      <w:r>
        <w:rPr>
          <w:spacing w:val="40"/>
        </w:rPr>
        <w:t> </w:t>
      </w:r>
      <w:r>
        <w:rPr/>
        <w:t>father</w:t>
      </w:r>
      <w:r>
        <w:rPr>
          <w:spacing w:val="40"/>
        </w:rPr>
        <w:t> </w:t>
      </w:r>
      <w:r>
        <w:rPr/>
        <w:t>from</w:t>
      </w:r>
      <w:r>
        <w:rPr>
          <w:spacing w:val="40"/>
        </w:rPr>
        <w:t> </w:t>
      </w:r>
      <w:r>
        <w:rPr/>
        <w:t>filing</w:t>
      </w:r>
      <w:r>
        <w:rPr>
          <w:spacing w:val="40"/>
        </w:rPr>
        <w:t> </w:t>
      </w:r>
      <w:r>
        <w:rPr/>
        <w:t>a murder complaint! Suddenly it was clear to me that it was not just the police and the administration</w:t>
      </w:r>
      <w:r>
        <w:rPr>
          <w:spacing w:val="40"/>
        </w:rPr>
        <w:t> </w:t>
      </w:r>
      <w:r>
        <w:rPr/>
        <w:t>who</w:t>
      </w:r>
      <w:r>
        <w:rPr>
          <w:spacing w:val="40"/>
        </w:rPr>
        <w:t> </w:t>
      </w:r>
      <w:r>
        <w:rPr/>
        <w:t>had</w:t>
      </w:r>
      <w:r>
        <w:rPr>
          <w:spacing w:val="40"/>
        </w:rPr>
        <w:t> </w:t>
      </w:r>
      <w:r>
        <w:rPr/>
        <w:t>been</w:t>
      </w:r>
      <w:r>
        <w:rPr>
          <w:spacing w:val="40"/>
        </w:rPr>
        <w:t> </w:t>
      </w:r>
      <w:r>
        <w:rPr/>
        <w:t>displeased</w:t>
      </w:r>
      <w:r>
        <w:rPr>
          <w:spacing w:val="40"/>
        </w:rPr>
        <w:t> </w:t>
      </w:r>
      <w:r>
        <w:rPr/>
        <w:t>by</w:t>
      </w:r>
      <w:r>
        <w:rPr>
          <w:spacing w:val="40"/>
        </w:rPr>
        <w:t> </w:t>
      </w:r>
      <w:r>
        <w:rPr/>
        <w:t>my</w:t>
      </w:r>
      <w:r>
        <w:rPr>
          <w:spacing w:val="40"/>
        </w:rPr>
        <w:t> </w:t>
      </w:r>
      <w:r>
        <w:rPr/>
        <w:t>recent</w:t>
      </w:r>
      <w:r>
        <w:rPr>
          <w:spacing w:val="40"/>
        </w:rPr>
        <w:t> </w:t>
      </w:r>
      <w:r>
        <w:rPr/>
        <w:t>actions</w:t>
      </w:r>
      <w:r>
        <w:rPr>
          <w:spacing w:val="40"/>
        </w:rPr>
        <w:t> </w:t>
      </w:r>
      <w:r>
        <w:rPr/>
        <w:t>at</w:t>
      </w:r>
      <w:r>
        <w:rPr>
          <w:spacing w:val="40"/>
        </w:rPr>
        <w:t> </w:t>
      </w:r>
      <w:r>
        <w:rPr/>
        <w:t>Sonmiani,</w:t>
      </w:r>
      <w:r>
        <w:rPr>
          <w:spacing w:val="40"/>
        </w:rPr>
        <w:t> </w:t>
      </w:r>
      <w:r>
        <w:rPr/>
        <w:t>big landlords such as Ghaus Buksh Khan had also begun to resent the erosion of their</w:t>
      </w:r>
      <w:r>
        <w:rPr>
          <w:spacing w:val="80"/>
        </w:rPr>
        <w:t> </w:t>
      </w:r>
      <w:r>
        <w:rPr>
          <w:spacing w:val="-2"/>
        </w:rPr>
        <w:t>authority.</w:t>
      </w:r>
    </w:p>
    <w:p>
      <w:pPr>
        <w:pStyle w:val="BodyText"/>
        <w:spacing w:before="2"/>
      </w:pPr>
    </w:p>
    <w:p>
      <w:pPr>
        <w:pStyle w:val="BodyText"/>
        <w:spacing w:line="254" w:lineRule="auto" w:before="1"/>
        <w:ind w:left="1440" w:right="1431"/>
        <w:jc w:val="both"/>
      </w:pPr>
      <w:r>
        <w:rPr>
          <w:w w:val="105"/>
        </w:rPr>
        <w:t>To</w:t>
      </w:r>
      <w:r>
        <w:rPr>
          <w:w w:val="105"/>
        </w:rPr>
        <w:t> my good</w:t>
      </w:r>
      <w:r>
        <w:rPr>
          <w:w w:val="105"/>
        </w:rPr>
        <w:t> fortune,</w:t>
      </w:r>
      <w:r>
        <w:rPr>
          <w:w w:val="105"/>
        </w:rPr>
        <w:t> people who</w:t>
      </w:r>
      <w:r>
        <w:rPr>
          <w:w w:val="105"/>
        </w:rPr>
        <w:t> had</w:t>
      </w:r>
      <w:r>
        <w:rPr>
          <w:w w:val="105"/>
        </w:rPr>
        <w:t> been</w:t>
      </w:r>
      <w:r>
        <w:rPr>
          <w:w w:val="105"/>
        </w:rPr>
        <w:t> forcibly compelled</w:t>
      </w:r>
      <w:r>
        <w:rPr>
          <w:w w:val="105"/>
        </w:rPr>
        <w:t> to</w:t>
      </w:r>
      <w:r>
        <w:rPr>
          <w:w w:val="105"/>
        </w:rPr>
        <w:t> appear</w:t>
      </w:r>
      <w:r>
        <w:rPr>
          <w:w w:val="105"/>
        </w:rPr>
        <w:t> before the Enquiry</w:t>
      </w:r>
      <w:r>
        <w:rPr>
          <w:w w:val="105"/>
        </w:rPr>
        <w:t> Team</w:t>
      </w:r>
      <w:r>
        <w:rPr>
          <w:w w:val="105"/>
        </w:rPr>
        <w:t> to</w:t>
      </w:r>
      <w:r>
        <w:rPr>
          <w:w w:val="105"/>
        </w:rPr>
        <w:t> give</w:t>
      </w:r>
      <w:r>
        <w:rPr>
          <w:w w:val="105"/>
        </w:rPr>
        <w:t> evidence</w:t>
      </w:r>
      <w:r>
        <w:rPr>
          <w:w w:val="105"/>
        </w:rPr>
        <w:t> against</w:t>
      </w:r>
      <w:r>
        <w:rPr>
          <w:w w:val="105"/>
        </w:rPr>
        <w:t> me,</w:t>
      </w:r>
      <w:r>
        <w:rPr>
          <w:w w:val="105"/>
        </w:rPr>
        <w:t> refused</w:t>
      </w:r>
      <w:r>
        <w:rPr>
          <w:w w:val="105"/>
        </w:rPr>
        <w:t> to</w:t>
      </w:r>
      <w:r>
        <w:rPr>
          <w:w w:val="105"/>
        </w:rPr>
        <w:t> capitulate.</w:t>
      </w:r>
      <w:r>
        <w:rPr>
          <w:w w:val="105"/>
        </w:rPr>
        <w:t> Despite</w:t>
      </w:r>
      <w:r>
        <w:rPr>
          <w:w w:val="105"/>
        </w:rPr>
        <w:t> great pressure,</w:t>
      </w:r>
      <w:r>
        <w:rPr>
          <w:w w:val="105"/>
        </w:rPr>
        <w:t> which</w:t>
      </w:r>
      <w:r>
        <w:rPr>
          <w:w w:val="105"/>
        </w:rPr>
        <w:t> even</w:t>
      </w:r>
      <w:r>
        <w:rPr>
          <w:w w:val="105"/>
        </w:rPr>
        <w:t> included</w:t>
      </w:r>
      <w:r>
        <w:rPr>
          <w:w w:val="105"/>
        </w:rPr>
        <w:t> physical</w:t>
      </w:r>
      <w:r>
        <w:rPr>
          <w:w w:val="105"/>
        </w:rPr>
        <w:t> beatings,</w:t>
      </w:r>
      <w:r>
        <w:rPr>
          <w:w w:val="105"/>
        </w:rPr>
        <w:t> there</w:t>
      </w:r>
      <w:r>
        <w:rPr>
          <w:w w:val="105"/>
        </w:rPr>
        <w:t> were</w:t>
      </w:r>
      <w:r>
        <w:rPr>
          <w:w w:val="105"/>
        </w:rPr>
        <w:t> no</w:t>
      </w:r>
      <w:r>
        <w:rPr>
          <w:w w:val="105"/>
        </w:rPr>
        <w:t> witnesses</w:t>
      </w:r>
      <w:r>
        <w:rPr>
          <w:w w:val="105"/>
        </w:rPr>
        <w:t> against</w:t>
      </w:r>
      <w:r>
        <w:rPr>
          <w:w w:val="105"/>
        </w:rPr>
        <w:t> me. Finally, they dragged in the old man whose son had been murdered. When asked about his</w:t>
      </w:r>
      <w:r>
        <w:rPr>
          <w:w w:val="105"/>
        </w:rPr>
        <w:t> son's</w:t>
      </w:r>
      <w:r>
        <w:rPr>
          <w:w w:val="105"/>
        </w:rPr>
        <w:t> murder,</w:t>
      </w:r>
      <w:r>
        <w:rPr>
          <w:w w:val="105"/>
        </w:rPr>
        <w:t> the old</w:t>
      </w:r>
      <w:r>
        <w:rPr>
          <w:w w:val="105"/>
        </w:rPr>
        <w:t> man,</w:t>
      </w:r>
      <w:r>
        <w:rPr>
          <w:w w:val="105"/>
        </w:rPr>
        <w:t> who</w:t>
      </w:r>
      <w:r>
        <w:rPr>
          <w:w w:val="105"/>
        </w:rPr>
        <w:t> knew</w:t>
      </w:r>
      <w:r>
        <w:rPr>
          <w:w w:val="105"/>
        </w:rPr>
        <w:t> by then</w:t>
      </w:r>
      <w:r>
        <w:rPr>
          <w:w w:val="105"/>
        </w:rPr>
        <w:t> that</w:t>
      </w:r>
      <w:r>
        <w:rPr>
          <w:w w:val="105"/>
        </w:rPr>
        <w:t> his</w:t>
      </w:r>
      <w:r>
        <w:rPr>
          <w:w w:val="105"/>
        </w:rPr>
        <w:t> son</w:t>
      </w:r>
      <w:r>
        <w:rPr>
          <w:w w:val="105"/>
        </w:rPr>
        <w:t> had</w:t>
      </w:r>
      <w:r>
        <w:rPr>
          <w:w w:val="105"/>
        </w:rPr>
        <w:t> been</w:t>
      </w:r>
      <w:r>
        <w:rPr>
          <w:w w:val="105"/>
        </w:rPr>
        <w:t> hacked</w:t>
      </w:r>
      <w:r>
        <w:rPr>
          <w:w w:val="105"/>
        </w:rPr>
        <w:t> to pieces</w:t>
      </w:r>
      <w:r>
        <w:rPr>
          <w:w w:val="105"/>
        </w:rPr>
        <w:t> and</w:t>
      </w:r>
      <w:r>
        <w:rPr>
          <w:w w:val="105"/>
        </w:rPr>
        <w:t> dumped</w:t>
      </w:r>
      <w:r>
        <w:rPr>
          <w:w w:val="105"/>
        </w:rPr>
        <w:t> into</w:t>
      </w:r>
      <w:r>
        <w:rPr>
          <w:w w:val="105"/>
        </w:rPr>
        <w:t> the</w:t>
      </w:r>
      <w:r>
        <w:rPr>
          <w:w w:val="105"/>
        </w:rPr>
        <w:t> Indus,</w:t>
      </w:r>
      <w:r>
        <w:rPr>
          <w:w w:val="105"/>
        </w:rPr>
        <w:t> denied</w:t>
      </w:r>
      <w:r>
        <w:rPr>
          <w:w w:val="105"/>
        </w:rPr>
        <w:t> his</w:t>
      </w:r>
      <w:r>
        <w:rPr>
          <w:w w:val="105"/>
        </w:rPr>
        <w:t> death.</w:t>
      </w:r>
      <w:r>
        <w:rPr>
          <w:w w:val="105"/>
        </w:rPr>
        <w:t> He</w:t>
      </w:r>
      <w:r>
        <w:rPr>
          <w:w w:val="105"/>
        </w:rPr>
        <w:t> maintained</w:t>
      </w:r>
      <w:r>
        <w:rPr>
          <w:w w:val="105"/>
        </w:rPr>
        <w:t> that</w:t>
      </w:r>
      <w:r>
        <w:rPr>
          <w:w w:val="105"/>
        </w:rPr>
        <w:t> his</w:t>
      </w:r>
      <w:r>
        <w:rPr>
          <w:w w:val="105"/>
        </w:rPr>
        <w:t> son</w:t>
      </w:r>
      <w:r>
        <w:rPr>
          <w:w w:val="105"/>
        </w:rPr>
        <w:t> was</w:t>
      </w:r>
      <w:r>
        <w:rPr>
          <w:spacing w:val="40"/>
          <w:w w:val="105"/>
        </w:rPr>
        <w:t> </w:t>
      </w:r>
      <w:r>
        <w:rPr>
          <w:w w:val="105"/>
        </w:rPr>
        <w:t>not</w:t>
      </w:r>
      <w:r>
        <w:rPr>
          <w:w w:val="105"/>
        </w:rPr>
        <w:t> quite</w:t>
      </w:r>
      <w:r>
        <w:rPr>
          <w:w w:val="105"/>
        </w:rPr>
        <w:t> right</w:t>
      </w:r>
      <w:r>
        <w:rPr>
          <w:w w:val="105"/>
        </w:rPr>
        <w:t> in</w:t>
      </w:r>
      <w:r>
        <w:rPr>
          <w:w w:val="105"/>
        </w:rPr>
        <w:t> the</w:t>
      </w:r>
      <w:r>
        <w:rPr>
          <w:w w:val="105"/>
        </w:rPr>
        <w:t> head</w:t>
      </w:r>
      <w:r>
        <w:rPr>
          <w:w w:val="105"/>
        </w:rPr>
        <w:t> and</w:t>
      </w:r>
      <w:r>
        <w:rPr>
          <w:w w:val="105"/>
        </w:rPr>
        <w:t> was</w:t>
      </w:r>
      <w:r>
        <w:rPr>
          <w:w w:val="105"/>
        </w:rPr>
        <w:t> prone</w:t>
      </w:r>
      <w:r>
        <w:rPr>
          <w:w w:val="105"/>
        </w:rPr>
        <w:t> to</w:t>
      </w:r>
      <w:r>
        <w:rPr>
          <w:w w:val="105"/>
        </w:rPr>
        <w:t> wander</w:t>
      </w:r>
      <w:r>
        <w:rPr>
          <w:w w:val="105"/>
        </w:rPr>
        <w:t> off,</w:t>
      </w:r>
      <w:r>
        <w:rPr>
          <w:w w:val="105"/>
        </w:rPr>
        <w:t> going</w:t>
      </w:r>
      <w:r>
        <w:rPr>
          <w:w w:val="105"/>
        </w:rPr>
        <w:t> missing</w:t>
      </w:r>
      <w:r>
        <w:rPr>
          <w:w w:val="105"/>
        </w:rPr>
        <w:t> for</w:t>
      </w:r>
      <w:r>
        <w:rPr>
          <w:w w:val="105"/>
        </w:rPr>
        <w:t> days</w:t>
      </w:r>
      <w:r>
        <w:rPr>
          <w:w w:val="105"/>
        </w:rPr>
        <w:t> and sometimes</w:t>
      </w:r>
      <w:r>
        <w:rPr>
          <w:spacing w:val="-2"/>
          <w:w w:val="105"/>
        </w:rPr>
        <w:t> </w:t>
      </w:r>
      <w:r>
        <w:rPr>
          <w:w w:val="105"/>
        </w:rPr>
        <w:t>months. He</w:t>
      </w:r>
      <w:r>
        <w:rPr>
          <w:spacing w:val="-2"/>
          <w:w w:val="105"/>
        </w:rPr>
        <w:t> </w:t>
      </w:r>
      <w:r>
        <w:rPr>
          <w:w w:val="105"/>
        </w:rPr>
        <w:t>insisted that one</w:t>
      </w:r>
      <w:r>
        <w:rPr>
          <w:spacing w:val="-2"/>
          <w:w w:val="105"/>
        </w:rPr>
        <w:t> </w:t>
      </w:r>
      <w:r>
        <w:rPr>
          <w:w w:val="105"/>
        </w:rPr>
        <w:t>day his</w:t>
      </w:r>
      <w:r>
        <w:rPr>
          <w:spacing w:val="-2"/>
          <w:w w:val="105"/>
        </w:rPr>
        <w:t> </w:t>
      </w:r>
      <w:r>
        <w:rPr>
          <w:w w:val="105"/>
        </w:rPr>
        <w:t>son</w:t>
      </w:r>
      <w:r>
        <w:rPr>
          <w:spacing w:val="-2"/>
          <w:w w:val="105"/>
        </w:rPr>
        <w:t> </w:t>
      </w:r>
      <w:r>
        <w:rPr>
          <w:w w:val="105"/>
        </w:rPr>
        <w:t>would turn up. In the</w:t>
      </w:r>
      <w:r>
        <w:rPr>
          <w:spacing w:val="-2"/>
          <w:w w:val="105"/>
        </w:rPr>
        <w:t> </w:t>
      </w:r>
      <w:r>
        <w:rPr>
          <w:w w:val="105"/>
        </w:rPr>
        <w:t>meantime</w:t>
      </w:r>
      <w:r>
        <w:rPr>
          <w:spacing w:val="-2"/>
          <w:w w:val="105"/>
        </w:rPr>
        <w:t> </w:t>
      </w:r>
      <w:r>
        <w:rPr>
          <w:w w:val="105"/>
        </w:rPr>
        <w:t>he asked</w:t>
      </w:r>
      <w:r>
        <w:rPr>
          <w:w w:val="105"/>
        </w:rPr>
        <w:t> the</w:t>
      </w:r>
      <w:r>
        <w:rPr>
          <w:w w:val="105"/>
        </w:rPr>
        <w:t> Enquiry</w:t>
      </w:r>
      <w:r>
        <w:rPr>
          <w:w w:val="105"/>
        </w:rPr>
        <w:t> Team</w:t>
      </w:r>
      <w:r>
        <w:rPr>
          <w:w w:val="105"/>
        </w:rPr>
        <w:t> not</w:t>
      </w:r>
      <w:r>
        <w:rPr>
          <w:w w:val="105"/>
        </w:rPr>
        <w:t> to</w:t>
      </w:r>
      <w:r>
        <w:rPr>
          <w:w w:val="105"/>
        </w:rPr>
        <w:t> use</w:t>
      </w:r>
      <w:r>
        <w:rPr>
          <w:w w:val="105"/>
        </w:rPr>
        <w:t> him</w:t>
      </w:r>
      <w:r>
        <w:rPr>
          <w:w w:val="105"/>
        </w:rPr>
        <w:t> to</w:t>
      </w:r>
      <w:r>
        <w:rPr>
          <w:w w:val="105"/>
        </w:rPr>
        <w:t> make</w:t>
      </w:r>
      <w:r>
        <w:rPr>
          <w:w w:val="105"/>
        </w:rPr>
        <w:t> unfounded</w:t>
      </w:r>
      <w:r>
        <w:rPr>
          <w:w w:val="105"/>
        </w:rPr>
        <w:t> accusations</w:t>
      </w:r>
      <w:r>
        <w:rPr>
          <w:w w:val="105"/>
        </w:rPr>
        <w:t> against</w:t>
      </w:r>
      <w:r>
        <w:rPr>
          <w:w w:val="105"/>
        </w:rPr>
        <w:t> his Sirdar.</w:t>
      </w:r>
      <w:r>
        <w:rPr>
          <w:w w:val="105"/>
        </w:rPr>
        <w:t> His</w:t>
      </w:r>
      <w:r>
        <w:rPr>
          <w:w w:val="105"/>
        </w:rPr>
        <w:t> words</w:t>
      </w:r>
      <w:r>
        <w:rPr>
          <w:w w:val="105"/>
        </w:rPr>
        <w:t> were,</w:t>
      </w:r>
      <w:r>
        <w:rPr>
          <w:w w:val="105"/>
        </w:rPr>
        <w:t> 'If</w:t>
      </w:r>
      <w:r>
        <w:rPr>
          <w:w w:val="105"/>
        </w:rPr>
        <w:t> you</w:t>
      </w:r>
      <w:r>
        <w:rPr>
          <w:w w:val="105"/>
        </w:rPr>
        <w:t> have</w:t>
      </w:r>
      <w:r>
        <w:rPr>
          <w:w w:val="105"/>
        </w:rPr>
        <w:t> enmity</w:t>
      </w:r>
      <w:r>
        <w:rPr>
          <w:w w:val="105"/>
        </w:rPr>
        <w:t> with</w:t>
      </w:r>
      <w:r>
        <w:rPr>
          <w:w w:val="105"/>
        </w:rPr>
        <w:t> my</w:t>
      </w:r>
      <w:r>
        <w:rPr>
          <w:w w:val="105"/>
        </w:rPr>
        <w:t> Sirdar</w:t>
      </w:r>
      <w:r>
        <w:rPr>
          <w:w w:val="105"/>
        </w:rPr>
        <w:t> and</w:t>
      </w:r>
      <w:r>
        <w:rPr>
          <w:w w:val="105"/>
        </w:rPr>
        <w:t> want</w:t>
      </w:r>
      <w:r>
        <w:rPr>
          <w:w w:val="105"/>
        </w:rPr>
        <w:t> to</w:t>
      </w:r>
      <w:r>
        <w:rPr>
          <w:w w:val="105"/>
        </w:rPr>
        <w:t> settle</w:t>
      </w:r>
      <w:r>
        <w:rPr>
          <w:w w:val="105"/>
        </w:rPr>
        <w:t> scores with him, then do it yourself. Do not use me'.</w:t>
      </w:r>
    </w:p>
    <w:p>
      <w:pPr>
        <w:pStyle w:val="BodyText"/>
        <w:spacing w:before="18"/>
      </w:pPr>
    </w:p>
    <w:p>
      <w:pPr>
        <w:pStyle w:val="BodyText"/>
        <w:spacing w:line="254" w:lineRule="auto"/>
        <w:ind w:left="1440" w:right="1435"/>
        <w:jc w:val="both"/>
      </w:pPr>
      <w:r>
        <w:rPr>
          <w:w w:val="105"/>
        </w:rPr>
        <w:t>In</w:t>
      </w:r>
      <w:r>
        <w:rPr>
          <w:spacing w:val="-1"/>
          <w:w w:val="105"/>
        </w:rPr>
        <w:t> </w:t>
      </w:r>
      <w:r>
        <w:rPr>
          <w:w w:val="105"/>
        </w:rPr>
        <w:t>September 1954,</w:t>
      </w:r>
      <w:r>
        <w:rPr>
          <w:spacing w:val="-2"/>
          <w:w w:val="105"/>
        </w:rPr>
        <w:t> </w:t>
      </w:r>
      <w:r>
        <w:rPr>
          <w:w w:val="105"/>
        </w:rPr>
        <w:t>due</w:t>
      </w:r>
      <w:r>
        <w:rPr>
          <w:spacing w:val="-4"/>
          <w:w w:val="105"/>
        </w:rPr>
        <w:t> </w:t>
      </w:r>
      <w:r>
        <w:rPr>
          <w:w w:val="105"/>
        </w:rPr>
        <w:t>to</w:t>
      </w:r>
      <w:r>
        <w:rPr>
          <w:spacing w:val="-2"/>
          <w:w w:val="105"/>
        </w:rPr>
        <w:t> </w:t>
      </w:r>
      <w:r>
        <w:rPr>
          <w:w w:val="105"/>
        </w:rPr>
        <w:t>the lack of evidence and the honesty and</w:t>
      </w:r>
      <w:r>
        <w:rPr>
          <w:spacing w:val="-2"/>
          <w:w w:val="105"/>
        </w:rPr>
        <w:t> </w:t>
      </w:r>
      <w:r>
        <w:rPr>
          <w:w w:val="105"/>
        </w:rPr>
        <w:t>integrity of</w:t>
      </w:r>
      <w:r>
        <w:rPr>
          <w:spacing w:val="-2"/>
          <w:w w:val="105"/>
        </w:rPr>
        <w:t> </w:t>
      </w:r>
      <w:r>
        <w:rPr>
          <w:w w:val="105"/>
        </w:rPr>
        <w:t>Zahoor Azhar</w:t>
      </w:r>
      <w:r>
        <w:rPr>
          <w:w w:val="105"/>
        </w:rPr>
        <w:t> and</w:t>
      </w:r>
      <w:r>
        <w:rPr>
          <w:w w:val="105"/>
        </w:rPr>
        <w:t> Omar</w:t>
      </w:r>
      <w:r>
        <w:rPr>
          <w:w w:val="105"/>
        </w:rPr>
        <w:t> Khan,</w:t>
      </w:r>
      <w:r>
        <w:rPr>
          <w:w w:val="105"/>
        </w:rPr>
        <w:t> the</w:t>
      </w:r>
      <w:r>
        <w:rPr>
          <w:w w:val="105"/>
        </w:rPr>
        <w:t> Enquiry</w:t>
      </w:r>
      <w:r>
        <w:rPr>
          <w:w w:val="105"/>
        </w:rPr>
        <w:t> Team</w:t>
      </w:r>
      <w:r>
        <w:rPr>
          <w:w w:val="105"/>
        </w:rPr>
        <w:t> cleared</w:t>
      </w:r>
      <w:r>
        <w:rPr>
          <w:w w:val="105"/>
        </w:rPr>
        <w:t> me</w:t>
      </w:r>
      <w:r>
        <w:rPr>
          <w:w w:val="105"/>
        </w:rPr>
        <w:t> of</w:t>
      </w:r>
      <w:r>
        <w:rPr>
          <w:w w:val="105"/>
        </w:rPr>
        <w:t> all</w:t>
      </w:r>
      <w:r>
        <w:rPr>
          <w:w w:val="105"/>
        </w:rPr>
        <w:t> charges.</w:t>
      </w:r>
      <w:r>
        <w:rPr>
          <w:w w:val="105"/>
        </w:rPr>
        <w:t> The</w:t>
      </w:r>
      <w:r>
        <w:rPr>
          <w:w w:val="105"/>
        </w:rPr>
        <w:t> local administration,</w:t>
      </w:r>
      <w:r>
        <w:rPr>
          <w:w w:val="105"/>
        </w:rPr>
        <w:t> with</w:t>
      </w:r>
      <w:r>
        <w:rPr>
          <w:w w:val="105"/>
        </w:rPr>
        <w:t> the</w:t>
      </w:r>
      <w:r>
        <w:rPr>
          <w:w w:val="105"/>
        </w:rPr>
        <w:t> collaboration</w:t>
      </w:r>
      <w:r>
        <w:rPr>
          <w:w w:val="105"/>
        </w:rPr>
        <w:t> of</w:t>
      </w:r>
      <w:r>
        <w:rPr>
          <w:w w:val="105"/>
        </w:rPr>
        <w:t> Some</w:t>
      </w:r>
      <w:r>
        <w:rPr>
          <w:w w:val="105"/>
        </w:rPr>
        <w:t> members</w:t>
      </w:r>
      <w:r>
        <w:rPr>
          <w:w w:val="105"/>
        </w:rPr>
        <w:t> of</w:t>
      </w:r>
      <w:r>
        <w:rPr>
          <w:w w:val="105"/>
        </w:rPr>
        <w:t> my</w:t>
      </w:r>
      <w:r>
        <w:rPr>
          <w:w w:val="105"/>
        </w:rPr>
        <w:t> family,</w:t>
      </w:r>
      <w:r>
        <w:rPr>
          <w:w w:val="105"/>
        </w:rPr>
        <w:t> had</w:t>
      </w:r>
      <w:r>
        <w:rPr>
          <w:w w:val="105"/>
        </w:rPr>
        <w:t> failed</w:t>
      </w:r>
      <w:r>
        <w:rPr>
          <w:w w:val="105"/>
        </w:rPr>
        <w:t> in their</w:t>
      </w:r>
      <w:r>
        <w:rPr>
          <w:spacing w:val="-5"/>
          <w:w w:val="105"/>
        </w:rPr>
        <w:t> </w:t>
      </w:r>
      <w:r>
        <w:rPr>
          <w:w w:val="105"/>
        </w:rPr>
        <w:t>determined</w:t>
      </w:r>
      <w:r>
        <w:rPr>
          <w:spacing w:val="-4"/>
          <w:w w:val="105"/>
        </w:rPr>
        <w:t> </w:t>
      </w:r>
      <w:r>
        <w:rPr>
          <w:w w:val="105"/>
        </w:rPr>
        <w:t>attempt</w:t>
      </w:r>
      <w:r>
        <w:rPr>
          <w:spacing w:val="-7"/>
          <w:w w:val="105"/>
        </w:rPr>
        <w:t> </w:t>
      </w:r>
      <w:r>
        <w:rPr>
          <w:w w:val="105"/>
        </w:rPr>
        <w:t>to</w:t>
      </w:r>
      <w:r>
        <w:rPr>
          <w:spacing w:val="-7"/>
          <w:w w:val="105"/>
        </w:rPr>
        <w:t> </w:t>
      </w:r>
      <w:r>
        <w:rPr>
          <w:w w:val="105"/>
        </w:rPr>
        <w:t>prevent</w:t>
      </w:r>
      <w:r>
        <w:rPr>
          <w:spacing w:val="-6"/>
          <w:w w:val="105"/>
        </w:rPr>
        <w:t> </w:t>
      </w:r>
      <w:r>
        <w:rPr>
          <w:w w:val="105"/>
        </w:rPr>
        <w:t>me</w:t>
      </w:r>
      <w:r>
        <w:rPr>
          <w:spacing w:val="-6"/>
          <w:w w:val="105"/>
        </w:rPr>
        <w:t> </w:t>
      </w:r>
      <w:r>
        <w:rPr>
          <w:w w:val="105"/>
        </w:rPr>
        <w:t>from</w:t>
      </w:r>
      <w:r>
        <w:rPr>
          <w:spacing w:val="-10"/>
          <w:w w:val="105"/>
        </w:rPr>
        <w:t> </w:t>
      </w:r>
      <w:r>
        <w:rPr>
          <w:w w:val="105"/>
        </w:rPr>
        <w:t>bringing</w:t>
      </w:r>
      <w:r>
        <w:rPr>
          <w:spacing w:val="-4"/>
          <w:w w:val="105"/>
        </w:rPr>
        <w:t> </w:t>
      </w:r>
      <w:r>
        <w:rPr>
          <w:w w:val="105"/>
        </w:rPr>
        <w:t>about</w:t>
      </w:r>
      <w:r>
        <w:rPr>
          <w:spacing w:val="-7"/>
          <w:w w:val="105"/>
        </w:rPr>
        <w:t> </w:t>
      </w:r>
      <w:r>
        <w:rPr>
          <w:w w:val="105"/>
        </w:rPr>
        <w:t>change</w:t>
      </w:r>
      <w:r>
        <w:rPr>
          <w:spacing w:val="-9"/>
          <w:w w:val="105"/>
        </w:rPr>
        <w:t> </w:t>
      </w:r>
      <w:r>
        <w:rPr>
          <w:w w:val="105"/>
        </w:rPr>
        <w:t>in</w:t>
      </w:r>
      <w:r>
        <w:rPr>
          <w:spacing w:val="-6"/>
          <w:w w:val="105"/>
        </w:rPr>
        <w:t> </w:t>
      </w:r>
      <w:r>
        <w:rPr>
          <w:w w:val="105"/>
        </w:rPr>
        <w:t>the</w:t>
      </w:r>
      <w:r>
        <w:rPr>
          <w:spacing w:val="-6"/>
          <w:w w:val="105"/>
        </w:rPr>
        <w:t> </w:t>
      </w:r>
      <w:r>
        <w:rPr>
          <w:w w:val="105"/>
        </w:rPr>
        <w:t>Mazari</w:t>
      </w:r>
      <w:r>
        <w:rPr>
          <w:spacing w:val="-4"/>
          <w:w w:val="105"/>
        </w:rPr>
        <w:t> </w:t>
      </w:r>
      <w:r>
        <w:rPr>
          <w:spacing w:val="-2"/>
          <w:w w:val="105"/>
        </w:rPr>
        <w:t>area.</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1"/>
      </w:pPr>
      <w:r>
        <w:rPr/>
        <w:t>I</w:t>
      </w:r>
      <w:r>
        <w:rPr>
          <w:spacing w:val="40"/>
        </w:rPr>
        <w:t> </w:t>
      </w:r>
      <w:r>
        <w:rPr/>
        <w:t>was</w:t>
      </w:r>
      <w:r>
        <w:rPr>
          <w:spacing w:val="40"/>
        </w:rPr>
        <w:t> </w:t>
      </w:r>
      <w:r>
        <w:rPr/>
        <w:t>not</w:t>
      </w:r>
      <w:r>
        <w:rPr>
          <w:spacing w:val="40"/>
        </w:rPr>
        <w:t> </w:t>
      </w:r>
      <w:r>
        <w:rPr/>
        <w:t>quite</w:t>
      </w:r>
      <w:r>
        <w:rPr>
          <w:spacing w:val="40"/>
        </w:rPr>
        <w:t> </w:t>
      </w:r>
      <w:r>
        <w:rPr/>
        <w:t>twenty-four</w:t>
      </w:r>
      <w:r>
        <w:rPr>
          <w:spacing w:val="40"/>
        </w:rPr>
        <w:t> </w:t>
      </w:r>
      <w:r>
        <w:rPr/>
        <w:t>when</w:t>
      </w:r>
      <w:r>
        <w:rPr>
          <w:spacing w:val="40"/>
        </w:rPr>
        <w:t> </w:t>
      </w:r>
      <w:r>
        <w:rPr/>
        <w:t>I</w:t>
      </w:r>
      <w:r>
        <w:rPr>
          <w:spacing w:val="40"/>
        </w:rPr>
        <w:t> </w:t>
      </w:r>
      <w:r>
        <w:rPr/>
        <w:t>was</w:t>
      </w:r>
      <w:r>
        <w:rPr>
          <w:spacing w:val="40"/>
        </w:rPr>
        <w:t> </w:t>
      </w:r>
      <w:r>
        <w:rPr/>
        <w:t>acquitted</w:t>
      </w:r>
      <w:r>
        <w:rPr>
          <w:spacing w:val="40"/>
        </w:rPr>
        <w:t> </w:t>
      </w:r>
      <w:r>
        <w:rPr/>
        <w:t>of</w:t>
      </w:r>
      <w:r>
        <w:rPr>
          <w:spacing w:val="40"/>
        </w:rPr>
        <w:t> </w:t>
      </w:r>
      <w:r>
        <w:rPr/>
        <w:t>the</w:t>
      </w:r>
      <w:r>
        <w:rPr>
          <w:spacing w:val="40"/>
        </w:rPr>
        <w:t> </w:t>
      </w:r>
      <w:r>
        <w:rPr/>
        <w:t>serious</w:t>
      </w:r>
      <w:r>
        <w:rPr>
          <w:spacing w:val="40"/>
        </w:rPr>
        <w:t> </w:t>
      </w:r>
      <w:r>
        <w:rPr/>
        <w:t>charge</w:t>
      </w:r>
      <w:r>
        <w:rPr>
          <w:spacing w:val="40"/>
        </w:rPr>
        <w:t> </w:t>
      </w:r>
      <w:r>
        <w:rPr/>
        <w:t>of</w:t>
      </w:r>
      <w:r>
        <w:rPr>
          <w:spacing w:val="40"/>
        </w:rPr>
        <w:t> </w:t>
      </w:r>
      <w:r>
        <w:rPr/>
        <w:t>running</w:t>
      </w:r>
      <w:r>
        <w:rPr>
          <w:spacing w:val="40"/>
        </w:rPr>
        <w:t> </w:t>
      </w:r>
      <w:r>
        <w:rPr/>
        <w:t>'a parallel</w:t>
      </w:r>
      <w:r>
        <w:rPr>
          <w:spacing w:val="40"/>
        </w:rPr>
        <w:t> </w:t>
      </w:r>
      <w:r>
        <w:rPr/>
        <w:t>government' to the</w:t>
      </w:r>
      <w:r>
        <w:rPr>
          <w:spacing w:val="40"/>
        </w:rPr>
        <w:t> </w:t>
      </w:r>
      <w:r>
        <w:rPr/>
        <w:t>Government of</w:t>
      </w:r>
      <w:r>
        <w:rPr>
          <w:spacing w:val="40"/>
        </w:rPr>
        <w:t> </w:t>
      </w:r>
      <w:r>
        <w:rPr/>
        <w:t>Pakistan.</w:t>
      </w:r>
    </w:p>
    <w:p>
      <w:pPr>
        <w:pStyle w:val="BodyText"/>
        <w:spacing w:after="0" w:line="254" w:lineRule="auto"/>
        <w:sectPr>
          <w:pgSz w:w="12240" w:h="15840"/>
          <w:pgMar w:header="0" w:footer="985" w:top="1380" w:bottom="1180" w:left="0" w:right="0"/>
        </w:sectPr>
      </w:pPr>
    </w:p>
    <w:p>
      <w:pPr>
        <w:spacing w:line="359" w:lineRule="exact" w:before="185"/>
        <w:ind w:left="1412" w:right="1415" w:firstLine="0"/>
        <w:jc w:val="center"/>
        <w:rPr>
          <w:rFonts w:ascii="Palatino Linotype"/>
          <w:b/>
          <w:sz w:val="28"/>
        </w:rPr>
      </w:pPr>
      <w:bookmarkStart w:name="2. 1950s - Years of Disastrous Intrigues" w:id="9"/>
      <w:bookmarkEnd w:id="9"/>
      <w:r>
        <w:rPr/>
      </w:r>
      <w:r>
        <w:rPr>
          <w:rFonts w:ascii="Palatino Linotype"/>
          <w:b/>
          <w:sz w:val="28"/>
        </w:rPr>
        <w:t>CHAPTER</w:t>
      </w:r>
      <w:r>
        <w:rPr>
          <w:rFonts w:ascii="Palatino Linotype"/>
          <w:b/>
          <w:spacing w:val="-12"/>
          <w:sz w:val="28"/>
        </w:rPr>
        <w:t> </w:t>
      </w:r>
      <w:r>
        <w:rPr>
          <w:rFonts w:ascii="Palatino Linotype"/>
          <w:b/>
          <w:spacing w:val="-10"/>
          <w:sz w:val="28"/>
        </w:rPr>
        <w:t>2</w:t>
      </w:r>
    </w:p>
    <w:p>
      <w:pPr>
        <w:pStyle w:val="Heading1"/>
        <w:spacing w:line="359" w:lineRule="exact" w:before="0"/>
        <w:ind w:right="1421"/>
      </w:pPr>
      <w:bookmarkStart w:name="_TOC_250011" w:id="10"/>
      <w:r>
        <w:rPr/>
        <w:t>1950s-Years</w:t>
      </w:r>
      <w:r>
        <w:rPr>
          <w:spacing w:val="-10"/>
        </w:rPr>
        <w:t> </w:t>
      </w:r>
      <w:r>
        <w:rPr/>
        <w:t>of</w:t>
      </w:r>
      <w:r>
        <w:rPr>
          <w:spacing w:val="-8"/>
        </w:rPr>
        <w:t> </w:t>
      </w:r>
      <w:r>
        <w:rPr/>
        <w:t>Disastrous</w:t>
      </w:r>
      <w:r>
        <w:rPr>
          <w:spacing w:val="-10"/>
        </w:rPr>
        <w:t> </w:t>
      </w:r>
      <w:bookmarkEnd w:id="10"/>
      <w:r>
        <w:rPr>
          <w:spacing w:val="-2"/>
        </w:rPr>
        <w:t>Intrigues</w:t>
      </w:r>
    </w:p>
    <w:p>
      <w:pPr>
        <w:pStyle w:val="BodyText"/>
        <w:spacing w:before="213"/>
        <w:rPr>
          <w:rFonts w:ascii="Palatino Linotype"/>
          <w:b/>
          <w:sz w:val="28"/>
        </w:rPr>
      </w:pPr>
    </w:p>
    <w:p>
      <w:pPr>
        <w:pStyle w:val="BodyText"/>
        <w:spacing w:line="254" w:lineRule="auto"/>
        <w:ind w:left="1440" w:right="1433"/>
        <w:jc w:val="both"/>
      </w:pPr>
      <w:r>
        <w:rPr>
          <w:w w:val="105"/>
        </w:rPr>
        <w:t>I</w:t>
      </w:r>
      <w:r>
        <w:rPr>
          <w:spacing w:val="-8"/>
          <w:w w:val="105"/>
        </w:rPr>
        <w:t> </w:t>
      </w:r>
      <w:r>
        <w:rPr>
          <w:w w:val="105"/>
        </w:rPr>
        <w:t>first</w:t>
      </w:r>
      <w:r>
        <w:rPr>
          <w:spacing w:val="-9"/>
          <w:w w:val="105"/>
        </w:rPr>
        <w:t> </w:t>
      </w:r>
      <w:r>
        <w:rPr>
          <w:w w:val="105"/>
        </w:rPr>
        <w:t>visited</w:t>
      </w:r>
      <w:r>
        <w:rPr>
          <w:spacing w:val="-10"/>
          <w:w w:val="105"/>
        </w:rPr>
        <w:t> </w:t>
      </w:r>
      <w:r>
        <w:rPr>
          <w:w w:val="105"/>
        </w:rPr>
        <w:t>Karachi</w:t>
      </w:r>
      <w:r>
        <w:rPr>
          <w:spacing w:val="-7"/>
          <w:w w:val="105"/>
        </w:rPr>
        <w:t> </w:t>
      </w:r>
      <w:r>
        <w:rPr>
          <w:w w:val="105"/>
        </w:rPr>
        <w:t>in</w:t>
      </w:r>
      <w:r>
        <w:rPr>
          <w:spacing w:val="-12"/>
          <w:w w:val="105"/>
        </w:rPr>
        <w:t> </w:t>
      </w:r>
      <w:r>
        <w:rPr>
          <w:w w:val="105"/>
        </w:rPr>
        <w:t>March</w:t>
      </w:r>
      <w:r>
        <w:rPr>
          <w:spacing w:val="-9"/>
          <w:w w:val="105"/>
        </w:rPr>
        <w:t> </w:t>
      </w:r>
      <w:r>
        <w:rPr>
          <w:w w:val="105"/>
        </w:rPr>
        <w:t>1949</w:t>
      </w:r>
      <w:r>
        <w:rPr>
          <w:spacing w:val="-9"/>
          <w:w w:val="105"/>
        </w:rPr>
        <w:t> </w:t>
      </w:r>
      <w:r>
        <w:rPr>
          <w:w w:val="105"/>
        </w:rPr>
        <w:t>at</w:t>
      </w:r>
      <w:r>
        <w:rPr>
          <w:spacing w:val="-9"/>
          <w:w w:val="105"/>
        </w:rPr>
        <w:t> </w:t>
      </w:r>
      <w:r>
        <w:rPr>
          <w:w w:val="105"/>
        </w:rPr>
        <w:t>the</w:t>
      </w:r>
      <w:r>
        <w:rPr>
          <w:spacing w:val="-9"/>
          <w:w w:val="105"/>
        </w:rPr>
        <w:t> </w:t>
      </w:r>
      <w:r>
        <w:rPr>
          <w:w w:val="105"/>
        </w:rPr>
        <w:t>age</w:t>
      </w:r>
      <w:r>
        <w:rPr>
          <w:spacing w:val="-12"/>
          <w:w w:val="105"/>
        </w:rPr>
        <w:t> </w:t>
      </w:r>
      <w:r>
        <w:rPr>
          <w:w w:val="105"/>
        </w:rPr>
        <w:t>of</w:t>
      </w:r>
      <w:r>
        <w:rPr>
          <w:spacing w:val="-7"/>
          <w:w w:val="105"/>
        </w:rPr>
        <w:t> </w:t>
      </w:r>
      <w:r>
        <w:rPr>
          <w:w w:val="105"/>
        </w:rPr>
        <w:t>eighteen,</w:t>
      </w:r>
      <w:r>
        <w:rPr>
          <w:spacing w:val="-7"/>
          <w:w w:val="105"/>
        </w:rPr>
        <w:t> </w:t>
      </w:r>
      <w:r>
        <w:rPr>
          <w:w w:val="105"/>
        </w:rPr>
        <w:t>little</w:t>
      </w:r>
      <w:r>
        <w:rPr>
          <w:spacing w:val="-9"/>
          <w:w w:val="105"/>
        </w:rPr>
        <w:t> </w:t>
      </w:r>
      <w:r>
        <w:rPr>
          <w:w w:val="105"/>
        </w:rPr>
        <w:t>knowing</w:t>
      </w:r>
      <w:r>
        <w:rPr>
          <w:spacing w:val="-8"/>
          <w:w w:val="105"/>
        </w:rPr>
        <w:t> </w:t>
      </w:r>
      <w:r>
        <w:rPr>
          <w:w w:val="105"/>
        </w:rPr>
        <w:t>that</w:t>
      </w:r>
      <w:r>
        <w:rPr>
          <w:spacing w:val="-9"/>
          <w:w w:val="105"/>
        </w:rPr>
        <w:t> </w:t>
      </w:r>
      <w:r>
        <w:rPr>
          <w:w w:val="105"/>
        </w:rPr>
        <w:t>in</w:t>
      </w:r>
      <w:r>
        <w:rPr>
          <w:spacing w:val="-12"/>
          <w:w w:val="105"/>
        </w:rPr>
        <w:t> </w:t>
      </w:r>
      <w:r>
        <w:rPr>
          <w:w w:val="105"/>
        </w:rPr>
        <w:t>years</w:t>
      </w:r>
      <w:r>
        <w:rPr>
          <w:spacing w:val="-9"/>
          <w:w w:val="105"/>
        </w:rPr>
        <w:t> </w:t>
      </w:r>
      <w:r>
        <w:rPr>
          <w:w w:val="105"/>
        </w:rPr>
        <w:t>to come the city would become my home town. During my last years at Aitchison while I was</w:t>
      </w:r>
      <w:r>
        <w:rPr>
          <w:w w:val="105"/>
        </w:rPr>
        <w:t> completing</w:t>
      </w:r>
      <w:r>
        <w:rPr>
          <w:w w:val="105"/>
        </w:rPr>
        <w:t> my</w:t>
      </w:r>
      <w:r>
        <w:rPr>
          <w:w w:val="105"/>
        </w:rPr>
        <w:t> A</w:t>
      </w:r>
      <w:r>
        <w:rPr>
          <w:w w:val="105"/>
        </w:rPr>
        <w:t> Levels</w:t>
      </w:r>
      <w:r>
        <w:rPr>
          <w:w w:val="105"/>
        </w:rPr>
        <w:t> (or</w:t>
      </w:r>
      <w:r>
        <w:rPr>
          <w:w w:val="105"/>
        </w:rPr>
        <w:t> Higher</w:t>
      </w:r>
      <w:r>
        <w:rPr>
          <w:w w:val="105"/>
        </w:rPr>
        <w:t> Senior</w:t>
      </w:r>
      <w:r>
        <w:rPr>
          <w:w w:val="105"/>
        </w:rPr>
        <w:t> Cambridge</w:t>
      </w:r>
      <w:r>
        <w:rPr>
          <w:w w:val="105"/>
        </w:rPr>
        <w:t> as</w:t>
      </w:r>
      <w:r>
        <w:rPr>
          <w:w w:val="105"/>
        </w:rPr>
        <w:t> it</w:t>
      </w:r>
      <w:r>
        <w:rPr>
          <w:w w:val="105"/>
        </w:rPr>
        <w:t> was</w:t>
      </w:r>
      <w:r>
        <w:rPr>
          <w:w w:val="105"/>
        </w:rPr>
        <w:t> known</w:t>
      </w:r>
      <w:r>
        <w:rPr>
          <w:w w:val="105"/>
        </w:rPr>
        <w:t> then),</w:t>
      </w:r>
      <w:r>
        <w:rPr>
          <w:spacing w:val="40"/>
          <w:w w:val="105"/>
        </w:rPr>
        <w:t> </w:t>
      </w:r>
      <w:r>
        <w:rPr>
          <w:w w:val="105"/>
        </w:rPr>
        <w:t>Akbar Bugti</w:t>
      </w:r>
      <w:r>
        <w:rPr>
          <w:w w:val="105"/>
        </w:rPr>
        <w:t> returned to</w:t>
      </w:r>
      <w:r>
        <w:rPr>
          <w:w w:val="105"/>
        </w:rPr>
        <w:t> Lahore</w:t>
      </w:r>
      <w:r>
        <w:rPr>
          <w:w w:val="105"/>
        </w:rPr>
        <w:t> to</w:t>
      </w:r>
      <w:r>
        <w:rPr>
          <w:w w:val="105"/>
        </w:rPr>
        <w:t> attend</w:t>
      </w:r>
      <w:r>
        <w:rPr>
          <w:w w:val="105"/>
        </w:rPr>
        <w:t> a</w:t>
      </w:r>
      <w:r>
        <w:rPr>
          <w:w w:val="105"/>
        </w:rPr>
        <w:t> Pakistan</w:t>
      </w:r>
      <w:r>
        <w:rPr>
          <w:w w:val="105"/>
        </w:rPr>
        <w:t> Civil</w:t>
      </w:r>
      <w:r>
        <w:rPr>
          <w:w w:val="105"/>
        </w:rPr>
        <w:t> Service</w:t>
      </w:r>
      <w:r>
        <w:rPr>
          <w:w w:val="105"/>
        </w:rPr>
        <w:t> (CSP)</w:t>
      </w:r>
      <w:r>
        <w:rPr>
          <w:w w:val="105"/>
        </w:rPr>
        <w:t> course.</w:t>
      </w:r>
      <w:r>
        <w:rPr>
          <w:w w:val="105"/>
        </w:rPr>
        <w:t> While Akbar</w:t>
      </w:r>
      <w:r>
        <w:rPr>
          <w:w w:val="105"/>
        </w:rPr>
        <w:t> was</w:t>
      </w:r>
      <w:r>
        <w:rPr>
          <w:w w:val="105"/>
        </w:rPr>
        <w:t> there,</w:t>
      </w:r>
      <w:r>
        <w:rPr>
          <w:w w:val="105"/>
        </w:rPr>
        <w:t> he</w:t>
      </w:r>
      <w:r>
        <w:rPr>
          <w:w w:val="105"/>
        </w:rPr>
        <w:t> invited</w:t>
      </w:r>
      <w:r>
        <w:rPr>
          <w:w w:val="105"/>
        </w:rPr>
        <w:t> me</w:t>
      </w:r>
      <w:r>
        <w:rPr>
          <w:w w:val="105"/>
        </w:rPr>
        <w:t> to</w:t>
      </w:r>
      <w:r>
        <w:rPr>
          <w:w w:val="105"/>
        </w:rPr>
        <w:t> Quetta</w:t>
      </w:r>
      <w:r>
        <w:rPr>
          <w:w w:val="105"/>
        </w:rPr>
        <w:t> for</w:t>
      </w:r>
      <w:r>
        <w:rPr>
          <w:w w:val="105"/>
        </w:rPr>
        <w:t> a</w:t>
      </w:r>
      <w:r>
        <w:rPr>
          <w:w w:val="105"/>
        </w:rPr>
        <w:t> shoot</w:t>
      </w:r>
      <w:r>
        <w:rPr>
          <w:w w:val="105"/>
        </w:rPr>
        <w:t> during</w:t>
      </w:r>
      <w:r>
        <w:rPr>
          <w:w w:val="105"/>
        </w:rPr>
        <w:t> my</w:t>
      </w:r>
      <w:r>
        <w:rPr>
          <w:w w:val="105"/>
        </w:rPr>
        <w:t> school</w:t>
      </w:r>
      <w:r>
        <w:rPr>
          <w:w w:val="105"/>
        </w:rPr>
        <w:t> holidays.</w:t>
      </w:r>
      <w:r>
        <w:rPr>
          <w:w w:val="105"/>
        </w:rPr>
        <w:t> In those</w:t>
      </w:r>
      <w:r>
        <w:rPr>
          <w:w w:val="105"/>
        </w:rPr>
        <w:t> days</w:t>
      </w:r>
      <w:r>
        <w:rPr>
          <w:w w:val="105"/>
        </w:rPr>
        <w:t> there</w:t>
      </w:r>
      <w:r>
        <w:rPr>
          <w:w w:val="105"/>
        </w:rPr>
        <w:t> was</w:t>
      </w:r>
      <w:r>
        <w:rPr>
          <w:w w:val="105"/>
        </w:rPr>
        <w:t> no</w:t>
      </w:r>
      <w:r>
        <w:rPr>
          <w:w w:val="105"/>
        </w:rPr>
        <w:t> direct</w:t>
      </w:r>
      <w:r>
        <w:rPr>
          <w:w w:val="105"/>
        </w:rPr>
        <w:t> air</w:t>
      </w:r>
      <w:r>
        <w:rPr>
          <w:w w:val="105"/>
        </w:rPr>
        <w:t> link</w:t>
      </w:r>
      <w:r>
        <w:rPr>
          <w:w w:val="105"/>
        </w:rPr>
        <w:t> between</w:t>
      </w:r>
      <w:r>
        <w:rPr>
          <w:w w:val="105"/>
        </w:rPr>
        <w:t> the</w:t>
      </w:r>
      <w:r>
        <w:rPr>
          <w:w w:val="105"/>
        </w:rPr>
        <w:t> two</w:t>
      </w:r>
      <w:r>
        <w:rPr>
          <w:w w:val="105"/>
        </w:rPr>
        <w:t> cities.</w:t>
      </w:r>
      <w:r>
        <w:rPr>
          <w:w w:val="105"/>
        </w:rPr>
        <w:t> The</w:t>
      </w:r>
      <w:r>
        <w:rPr>
          <w:w w:val="105"/>
        </w:rPr>
        <w:t> two</w:t>
      </w:r>
      <w:r>
        <w:rPr>
          <w:w w:val="105"/>
        </w:rPr>
        <w:t> of</w:t>
      </w:r>
      <w:r>
        <w:rPr>
          <w:w w:val="105"/>
        </w:rPr>
        <w:t> us</w:t>
      </w:r>
      <w:r>
        <w:rPr>
          <w:w w:val="105"/>
        </w:rPr>
        <w:t> flew</w:t>
      </w:r>
      <w:r>
        <w:rPr>
          <w:w w:val="105"/>
        </w:rPr>
        <w:t> to Karachi</w:t>
      </w:r>
      <w:r>
        <w:rPr>
          <w:w w:val="105"/>
        </w:rPr>
        <w:t> to</w:t>
      </w:r>
      <w:r>
        <w:rPr>
          <w:w w:val="105"/>
        </w:rPr>
        <w:t> catch</w:t>
      </w:r>
      <w:r>
        <w:rPr>
          <w:w w:val="105"/>
        </w:rPr>
        <w:t> the</w:t>
      </w:r>
      <w:r>
        <w:rPr>
          <w:w w:val="105"/>
        </w:rPr>
        <w:t> connecting</w:t>
      </w:r>
      <w:r>
        <w:rPr>
          <w:w w:val="105"/>
        </w:rPr>
        <w:t> flight</w:t>
      </w:r>
      <w:r>
        <w:rPr>
          <w:w w:val="105"/>
        </w:rPr>
        <w:t> to</w:t>
      </w:r>
      <w:r>
        <w:rPr>
          <w:w w:val="105"/>
        </w:rPr>
        <w:t> Quetta.</w:t>
      </w:r>
      <w:r>
        <w:rPr>
          <w:w w:val="105"/>
        </w:rPr>
        <w:t> When</w:t>
      </w:r>
      <w:r>
        <w:rPr>
          <w:w w:val="105"/>
        </w:rPr>
        <w:t> we</w:t>
      </w:r>
      <w:r>
        <w:rPr>
          <w:w w:val="105"/>
        </w:rPr>
        <w:t> arrived</w:t>
      </w:r>
      <w:r>
        <w:rPr>
          <w:w w:val="105"/>
        </w:rPr>
        <w:t> at</w:t>
      </w:r>
      <w:r>
        <w:rPr>
          <w:w w:val="105"/>
        </w:rPr>
        <w:t> the</w:t>
      </w:r>
      <w:r>
        <w:rPr>
          <w:w w:val="105"/>
        </w:rPr>
        <w:t> port</w:t>
      </w:r>
      <w:r>
        <w:rPr>
          <w:w w:val="105"/>
        </w:rPr>
        <w:t> city</w:t>
      </w:r>
      <w:r>
        <w:rPr>
          <w:w w:val="105"/>
        </w:rPr>
        <w:t> we discovered</w:t>
      </w:r>
      <w:r>
        <w:rPr>
          <w:spacing w:val="-8"/>
          <w:w w:val="105"/>
        </w:rPr>
        <w:t> </w:t>
      </w:r>
      <w:r>
        <w:rPr>
          <w:w w:val="105"/>
        </w:rPr>
        <w:t>that</w:t>
      </w:r>
      <w:r>
        <w:rPr>
          <w:spacing w:val="-14"/>
          <w:w w:val="105"/>
        </w:rPr>
        <w:t> </w:t>
      </w:r>
      <w:r>
        <w:rPr>
          <w:w w:val="105"/>
        </w:rPr>
        <w:t>it</w:t>
      </w:r>
      <w:r>
        <w:rPr>
          <w:spacing w:val="-10"/>
          <w:w w:val="105"/>
        </w:rPr>
        <w:t> </w:t>
      </w:r>
      <w:r>
        <w:rPr>
          <w:w w:val="105"/>
        </w:rPr>
        <w:t>was</w:t>
      </w:r>
      <w:r>
        <w:rPr>
          <w:spacing w:val="-10"/>
          <w:w w:val="105"/>
        </w:rPr>
        <w:t> </w:t>
      </w:r>
      <w:r>
        <w:rPr>
          <w:w w:val="105"/>
        </w:rPr>
        <w:t>virtually</w:t>
      </w:r>
      <w:r>
        <w:rPr>
          <w:spacing w:val="-12"/>
          <w:w w:val="105"/>
        </w:rPr>
        <w:t> </w:t>
      </w:r>
      <w:r>
        <w:rPr>
          <w:w w:val="105"/>
        </w:rPr>
        <w:t>impossible</w:t>
      </w:r>
      <w:r>
        <w:rPr>
          <w:spacing w:val="-9"/>
          <w:w w:val="105"/>
        </w:rPr>
        <w:t> </w:t>
      </w:r>
      <w:r>
        <w:rPr>
          <w:w w:val="105"/>
        </w:rPr>
        <w:t>to</w:t>
      </w:r>
      <w:r>
        <w:rPr>
          <w:spacing w:val="-14"/>
          <w:w w:val="105"/>
        </w:rPr>
        <w:t> </w:t>
      </w:r>
      <w:r>
        <w:rPr>
          <w:w w:val="105"/>
        </w:rPr>
        <w:t>get</w:t>
      </w:r>
      <w:r>
        <w:rPr>
          <w:spacing w:val="-10"/>
          <w:w w:val="105"/>
        </w:rPr>
        <w:t> </w:t>
      </w:r>
      <w:r>
        <w:rPr>
          <w:w w:val="105"/>
        </w:rPr>
        <w:t>accommodation</w:t>
      </w:r>
      <w:r>
        <w:rPr>
          <w:spacing w:val="-9"/>
          <w:w w:val="105"/>
        </w:rPr>
        <w:t> </w:t>
      </w:r>
      <w:r>
        <w:rPr>
          <w:w w:val="105"/>
        </w:rPr>
        <w:t>at</w:t>
      </w:r>
      <w:r>
        <w:rPr>
          <w:spacing w:val="-10"/>
          <w:w w:val="105"/>
        </w:rPr>
        <w:t> </w:t>
      </w:r>
      <w:r>
        <w:rPr>
          <w:w w:val="105"/>
        </w:rPr>
        <w:t>the</w:t>
      </w:r>
      <w:r>
        <w:rPr>
          <w:spacing w:val="-9"/>
          <w:w w:val="105"/>
        </w:rPr>
        <w:t> </w:t>
      </w:r>
      <w:r>
        <w:rPr>
          <w:w w:val="105"/>
        </w:rPr>
        <w:t>local</w:t>
      </w:r>
      <w:r>
        <w:rPr>
          <w:spacing w:val="-8"/>
          <w:w w:val="105"/>
        </w:rPr>
        <w:t> </w:t>
      </w:r>
      <w:r>
        <w:rPr>
          <w:w w:val="105"/>
        </w:rPr>
        <w:t>hotels.</w:t>
      </w:r>
      <w:r>
        <w:rPr>
          <w:spacing w:val="-11"/>
          <w:w w:val="105"/>
        </w:rPr>
        <w:t> </w:t>
      </w:r>
      <w:r>
        <w:rPr>
          <w:w w:val="105"/>
        </w:rPr>
        <w:t>The new</w:t>
      </w:r>
      <w:r>
        <w:rPr>
          <w:w w:val="105"/>
        </w:rPr>
        <w:t> capital</w:t>
      </w:r>
      <w:r>
        <w:rPr>
          <w:w w:val="105"/>
        </w:rPr>
        <w:t> of</w:t>
      </w:r>
      <w:r>
        <w:rPr>
          <w:w w:val="105"/>
        </w:rPr>
        <w:t> Pakistan</w:t>
      </w:r>
      <w:r>
        <w:rPr>
          <w:w w:val="105"/>
        </w:rPr>
        <w:t> had</w:t>
      </w:r>
      <w:r>
        <w:rPr>
          <w:w w:val="105"/>
        </w:rPr>
        <w:t> attracted</w:t>
      </w:r>
      <w:r>
        <w:rPr>
          <w:w w:val="105"/>
        </w:rPr>
        <w:t> a</w:t>
      </w:r>
      <w:r>
        <w:rPr>
          <w:w w:val="105"/>
        </w:rPr>
        <w:t> host</w:t>
      </w:r>
      <w:r>
        <w:rPr>
          <w:w w:val="105"/>
        </w:rPr>
        <w:t> of</w:t>
      </w:r>
      <w:r>
        <w:rPr>
          <w:w w:val="105"/>
        </w:rPr>
        <w:t> foreign</w:t>
      </w:r>
      <w:r>
        <w:rPr>
          <w:w w:val="105"/>
        </w:rPr>
        <w:t> missions</w:t>
      </w:r>
      <w:r>
        <w:rPr>
          <w:w w:val="105"/>
        </w:rPr>
        <w:t> who</w:t>
      </w:r>
      <w:r>
        <w:rPr>
          <w:w w:val="105"/>
        </w:rPr>
        <w:t> had</w:t>
      </w:r>
      <w:r>
        <w:rPr>
          <w:w w:val="105"/>
        </w:rPr>
        <w:t> yet</w:t>
      </w:r>
      <w:r>
        <w:rPr>
          <w:w w:val="105"/>
        </w:rPr>
        <w:t> to</w:t>
      </w:r>
      <w:r>
        <w:rPr>
          <w:w w:val="105"/>
        </w:rPr>
        <w:t> find proper</w:t>
      </w:r>
      <w:r>
        <w:rPr>
          <w:w w:val="105"/>
        </w:rPr>
        <w:t> accommodation,</w:t>
      </w:r>
      <w:r>
        <w:rPr>
          <w:w w:val="105"/>
        </w:rPr>
        <w:t> with</w:t>
      </w:r>
      <w:r>
        <w:rPr>
          <w:w w:val="105"/>
        </w:rPr>
        <w:t> the</w:t>
      </w:r>
      <w:r>
        <w:rPr>
          <w:w w:val="105"/>
        </w:rPr>
        <w:t> result</w:t>
      </w:r>
      <w:r>
        <w:rPr>
          <w:w w:val="105"/>
        </w:rPr>
        <w:t> that</w:t>
      </w:r>
      <w:r>
        <w:rPr>
          <w:w w:val="105"/>
        </w:rPr>
        <w:t> both</w:t>
      </w:r>
      <w:r>
        <w:rPr>
          <w:w w:val="105"/>
        </w:rPr>
        <w:t> the</w:t>
      </w:r>
      <w:r>
        <w:rPr>
          <w:w w:val="105"/>
        </w:rPr>
        <w:t> Palace</w:t>
      </w:r>
      <w:r>
        <w:rPr>
          <w:w w:val="105"/>
        </w:rPr>
        <w:t> and</w:t>
      </w:r>
      <w:r>
        <w:rPr>
          <w:w w:val="105"/>
        </w:rPr>
        <w:t> the</w:t>
      </w:r>
      <w:r>
        <w:rPr>
          <w:w w:val="105"/>
        </w:rPr>
        <w:t> Beach</w:t>
      </w:r>
      <w:r>
        <w:rPr>
          <w:w w:val="105"/>
        </w:rPr>
        <w:t> Luxury hotels</w:t>
      </w:r>
      <w:r>
        <w:rPr>
          <w:w w:val="105"/>
          <w:position w:val="6"/>
          <w:sz w:val="16"/>
        </w:rPr>
        <w:t>47</w:t>
      </w:r>
      <w:r>
        <w:rPr>
          <w:spacing w:val="40"/>
          <w:w w:val="105"/>
          <w:position w:val="6"/>
          <w:sz w:val="16"/>
        </w:rPr>
        <w:t> </w:t>
      </w:r>
      <w:r>
        <w:rPr>
          <w:w w:val="105"/>
        </w:rPr>
        <w:t>were</w:t>
      </w:r>
      <w:r>
        <w:rPr>
          <w:w w:val="105"/>
        </w:rPr>
        <w:t> filled</w:t>
      </w:r>
      <w:r>
        <w:rPr>
          <w:w w:val="105"/>
        </w:rPr>
        <w:t> to</w:t>
      </w:r>
      <w:r>
        <w:rPr>
          <w:w w:val="105"/>
        </w:rPr>
        <w:t> capacity</w:t>
      </w:r>
      <w:r>
        <w:rPr>
          <w:w w:val="105"/>
        </w:rPr>
        <w:t> with</w:t>
      </w:r>
      <w:r>
        <w:rPr>
          <w:w w:val="105"/>
        </w:rPr>
        <w:t> members</w:t>
      </w:r>
      <w:r>
        <w:rPr>
          <w:w w:val="105"/>
        </w:rPr>
        <w:t> of</w:t>
      </w:r>
      <w:r>
        <w:rPr>
          <w:w w:val="105"/>
        </w:rPr>
        <w:t> the</w:t>
      </w:r>
      <w:r>
        <w:rPr>
          <w:w w:val="105"/>
        </w:rPr>
        <w:t> diplomatic</w:t>
      </w:r>
      <w:r>
        <w:rPr>
          <w:w w:val="105"/>
        </w:rPr>
        <w:t> corps</w:t>
      </w:r>
      <w:r>
        <w:rPr>
          <w:w w:val="105"/>
        </w:rPr>
        <w:t> -</w:t>
      </w:r>
      <w:r>
        <w:rPr>
          <w:w w:val="105"/>
        </w:rPr>
        <w:t> high commissioners,</w:t>
      </w:r>
      <w:r>
        <w:rPr>
          <w:w w:val="105"/>
        </w:rPr>
        <w:t> ambassadors</w:t>
      </w:r>
      <w:r>
        <w:rPr>
          <w:w w:val="105"/>
        </w:rPr>
        <w:t> and</w:t>
      </w:r>
      <w:r>
        <w:rPr>
          <w:w w:val="105"/>
        </w:rPr>
        <w:t> their</w:t>
      </w:r>
      <w:r>
        <w:rPr>
          <w:w w:val="105"/>
        </w:rPr>
        <w:t> staff.</w:t>
      </w:r>
      <w:r>
        <w:rPr>
          <w:w w:val="105"/>
        </w:rPr>
        <w:t> Akbar</w:t>
      </w:r>
      <w:r>
        <w:rPr>
          <w:w w:val="105"/>
        </w:rPr>
        <w:t> Bugti</w:t>
      </w:r>
      <w:r>
        <w:rPr>
          <w:w w:val="105"/>
        </w:rPr>
        <w:t> and</w:t>
      </w:r>
      <w:r>
        <w:rPr>
          <w:w w:val="105"/>
        </w:rPr>
        <w:t> I</w:t>
      </w:r>
      <w:r>
        <w:rPr>
          <w:w w:val="105"/>
        </w:rPr>
        <w:t> were</w:t>
      </w:r>
      <w:r>
        <w:rPr>
          <w:w w:val="105"/>
        </w:rPr>
        <w:t> left</w:t>
      </w:r>
      <w:r>
        <w:rPr>
          <w:w w:val="105"/>
        </w:rPr>
        <w:t> with</w:t>
      </w:r>
      <w:r>
        <w:rPr>
          <w:w w:val="105"/>
        </w:rPr>
        <w:t> little choice but to make do with whatever accommodation we could lay our hands on. After a</w:t>
      </w:r>
      <w:r>
        <w:rPr>
          <w:w w:val="105"/>
        </w:rPr>
        <w:t> long</w:t>
      </w:r>
      <w:r>
        <w:rPr>
          <w:w w:val="105"/>
        </w:rPr>
        <w:t> drive</w:t>
      </w:r>
      <w:r>
        <w:rPr>
          <w:w w:val="105"/>
        </w:rPr>
        <w:t> from</w:t>
      </w:r>
      <w:r>
        <w:rPr>
          <w:w w:val="105"/>
        </w:rPr>
        <w:t> the</w:t>
      </w:r>
      <w:r>
        <w:rPr>
          <w:w w:val="105"/>
        </w:rPr>
        <w:t> airport,</w:t>
      </w:r>
      <w:r>
        <w:rPr>
          <w:w w:val="105"/>
        </w:rPr>
        <w:t> we</w:t>
      </w:r>
      <w:r>
        <w:rPr>
          <w:w w:val="105"/>
        </w:rPr>
        <w:t> eventually</w:t>
      </w:r>
      <w:r>
        <w:rPr>
          <w:w w:val="105"/>
        </w:rPr>
        <w:t> obtained</w:t>
      </w:r>
      <w:r>
        <w:rPr>
          <w:w w:val="105"/>
        </w:rPr>
        <w:t> rooms</w:t>
      </w:r>
      <w:r>
        <w:rPr>
          <w:w w:val="105"/>
        </w:rPr>
        <w:t> at</w:t>
      </w:r>
      <w:r>
        <w:rPr>
          <w:w w:val="105"/>
        </w:rPr>
        <w:t> a</w:t>
      </w:r>
      <w:r>
        <w:rPr>
          <w:w w:val="105"/>
        </w:rPr>
        <w:t> run-down establishment</w:t>
      </w:r>
      <w:r>
        <w:rPr>
          <w:w w:val="105"/>
        </w:rPr>
        <w:t> at</w:t>
      </w:r>
      <w:r>
        <w:rPr>
          <w:w w:val="105"/>
        </w:rPr>
        <w:t> Saddar.</w:t>
      </w:r>
      <w:r>
        <w:rPr>
          <w:w w:val="105"/>
        </w:rPr>
        <w:t> That</w:t>
      </w:r>
      <w:r>
        <w:rPr>
          <w:w w:val="105"/>
        </w:rPr>
        <w:t> night,</w:t>
      </w:r>
      <w:r>
        <w:rPr>
          <w:w w:val="105"/>
        </w:rPr>
        <w:t> finding</w:t>
      </w:r>
      <w:r>
        <w:rPr>
          <w:w w:val="105"/>
        </w:rPr>
        <w:t> our</w:t>
      </w:r>
      <w:r>
        <w:rPr>
          <w:w w:val="105"/>
        </w:rPr>
        <w:t> beds</w:t>
      </w:r>
      <w:r>
        <w:rPr>
          <w:w w:val="105"/>
        </w:rPr>
        <w:t> infested</w:t>
      </w:r>
      <w:r>
        <w:rPr>
          <w:w w:val="105"/>
        </w:rPr>
        <w:t> with,</w:t>
      </w:r>
      <w:r>
        <w:rPr>
          <w:w w:val="105"/>
        </w:rPr>
        <w:t> bedbugs,</w:t>
      </w:r>
      <w:r>
        <w:rPr>
          <w:w w:val="105"/>
        </w:rPr>
        <w:t> we walked out into the street, hired a cycle-rickshaw and headed for Clifton believing that the</w:t>
      </w:r>
      <w:r>
        <w:rPr>
          <w:w w:val="105"/>
        </w:rPr>
        <w:t> sea</w:t>
      </w:r>
      <w:r>
        <w:rPr>
          <w:w w:val="105"/>
        </w:rPr>
        <w:t> breeze</w:t>
      </w:r>
      <w:r>
        <w:rPr>
          <w:w w:val="105"/>
        </w:rPr>
        <w:t> would</w:t>
      </w:r>
      <w:r>
        <w:rPr>
          <w:w w:val="105"/>
        </w:rPr>
        <w:t> protect</w:t>
      </w:r>
      <w:r>
        <w:rPr>
          <w:w w:val="105"/>
        </w:rPr>
        <w:t> us</w:t>
      </w:r>
      <w:r>
        <w:rPr>
          <w:w w:val="105"/>
        </w:rPr>
        <w:t> from</w:t>
      </w:r>
      <w:r>
        <w:rPr>
          <w:w w:val="105"/>
        </w:rPr>
        <w:t> an</w:t>
      </w:r>
      <w:r>
        <w:rPr>
          <w:w w:val="105"/>
        </w:rPr>
        <w:t> expected</w:t>
      </w:r>
      <w:r>
        <w:rPr>
          <w:w w:val="105"/>
        </w:rPr>
        <w:t> onslaught</w:t>
      </w:r>
      <w:r>
        <w:rPr>
          <w:w w:val="105"/>
        </w:rPr>
        <w:t> of</w:t>
      </w:r>
      <w:r>
        <w:rPr>
          <w:w w:val="105"/>
        </w:rPr>
        <w:t> mosquitoes.</w:t>
      </w:r>
      <w:r>
        <w:rPr>
          <w:w w:val="105"/>
        </w:rPr>
        <w:t> Crossing the</w:t>
      </w:r>
      <w:r>
        <w:rPr>
          <w:w w:val="105"/>
        </w:rPr>
        <w:t> Clifton</w:t>
      </w:r>
      <w:r>
        <w:rPr>
          <w:w w:val="105"/>
        </w:rPr>
        <w:t> Bridge</w:t>
      </w:r>
      <w:r>
        <w:rPr>
          <w:w w:val="105"/>
        </w:rPr>
        <w:t> onto</w:t>
      </w:r>
      <w:r>
        <w:rPr>
          <w:w w:val="105"/>
        </w:rPr>
        <w:t> what</w:t>
      </w:r>
      <w:r>
        <w:rPr>
          <w:w w:val="105"/>
        </w:rPr>
        <w:t> then</w:t>
      </w:r>
      <w:r>
        <w:rPr>
          <w:w w:val="105"/>
        </w:rPr>
        <w:t> were</w:t>
      </w:r>
      <w:r>
        <w:rPr>
          <w:w w:val="105"/>
        </w:rPr>
        <w:t> the</w:t>
      </w:r>
      <w:r>
        <w:rPr>
          <w:w w:val="105"/>
        </w:rPr>
        <w:t> outskirts</w:t>
      </w:r>
      <w:r>
        <w:rPr>
          <w:w w:val="105"/>
        </w:rPr>
        <w:t> of</w:t>
      </w:r>
      <w:r>
        <w:rPr>
          <w:w w:val="105"/>
        </w:rPr>
        <w:t> the</w:t>
      </w:r>
      <w:r>
        <w:rPr>
          <w:w w:val="105"/>
        </w:rPr>
        <w:t> city,</w:t>
      </w:r>
      <w:r>
        <w:rPr>
          <w:w w:val="105"/>
        </w:rPr>
        <w:t> we</w:t>
      </w:r>
      <w:r>
        <w:rPr>
          <w:w w:val="105"/>
        </w:rPr>
        <w:t> collapsed</w:t>
      </w:r>
      <w:r>
        <w:rPr>
          <w:w w:val="105"/>
        </w:rPr>
        <w:t> on</w:t>
      </w:r>
      <w:r>
        <w:rPr>
          <w:w w:val="105"/>
        </w:rPr>
        <w:t> two cement</w:t>
      </w:r>
      <w:r>
        <w:rPr>
          <w:spacing w:val="-5"/>
          <w:w w:val="105"/>
        </w:rPr>
        <w:t> </w:t>
      </w:r>
      <w:r>
        <w:rPr>
          <w:w w:val="105"/>
        </w:rPr>
        <w:t>benches and</w:t>
      </w:r>
      <w:r>
        <w:rPr>
          <w:spacing w:val="-2"/>
          <w:w w:val="105"/>
        </w:rPr>
        <w:t> </w:t>
      </w:r>
      <w:r>
        <w:rPr>
          <w:w w:val="105"/>
        </w:rPr>
        <w:t>fell</w:t>
      </w:r>
      <w:r>
        <w:rPr>
          <w:spacing w:val="-2"/>
          <w:w w:val="105"/>
        </w:rPr>
        <w:t> </w:t>
      </w:r>
      <w:r>
        <w:rPr>
          <w:w w:val="105"/>
        </w:rPr>
        <w:t>asleep.</w:t>
      </w:r>
      <w:r>
        <w:rPr>
          <w:spacing w:val="-2"/>
          <w:w w:val="105"/>
        </w:rPr>
        <w:t> </w:t>
      </w:r>
      <w:r>
        <w:rPr>
          <w:w w:val="105"/>
        </w:rPr>
        <w:t>Early</w:t>
      </w:r>
      <w:r>
        <w:rPr>
          <w:spacing w:val="-3"/>
          <w:w w:val="105"/>
        </w:rPr>
        <w:t> </w:t>
      </w:r>
      <w:r>
        <w:rPr>
          <w:w w:val="105"/>
        </w:rPr>
        <w:t>in</w:t>
      </w:r>
      <w:r>
        <w:rPr>
          <w:spacing w:val="-4"/>
          <w:w w:val="105"/>
        </w:rPr>
        <w:t> </w:t>
      </w:r>
      <w:r>
        <w:rPr>
          <w:w w:val="105"/>
        </w:rPr>
        <w:t>the morning</w:t>
      </w:r>
      <w:r>
        <w:rPr>
          <w:spacing w:val="-3"/>
          <w:w w:val="105"/>
        </w:rPr>
        <w:t> </w:t>
      </w:r>
      <w:r>
        <w:rPr>
          <w:w w:val="105"/>
        </w:rPr>
        <w:t>we</w:t>
      </w:r>
      <w:r>
        <w:rPr>
          <w:spacing w:val="-4"/>
          <w:w w:val="105"/>
        </w:rPr>
        <w:t> </w:t>
      </w:r>
      <w:r>
        <w:rPr>
          <w:w w:val="105"/>
        </w:rPr>
        <w:t>were</w:t>
      </w:r>
      <w:r>
        <w:rPr>
          <w:spacing w:val="-4"/>
          <w:w w:val="105"/>
        </w:rPr>
        <w:t> </w:t>
      </w:r>
      <w:r>
        <w:rPr>
          <w:w w:val="105"/>
        </w:rPr>
        <w:t>woken</w:t>
      </w:r>
      <w:r>
        <w:rPr>
          <w:spacing w:val="-4"/>
          <w:w w:val="105"/>
        </w:rPr>
        <w:t> </w:t>
      </w:r>
      <w:r>
        <w:rPr>
          <w:w w:val="105"/>
        </w:rPr>
        <w:t>by</w:t>
      </w:r>
      <w:r>
        <w:rPr>
          <w:spacing w:val="-3"/>
          <w:w w:val="105"/>
        </w:rPr>
        <w:t> </w:t>
      </w:r>
      <w:r>
        <w:rPr>
          <w:w w:val="105"/>
        </w:rPr>
        <w:t>a</w:t>
      </w:r>
      <w:r>
        <w:rPr>
          <w:spacing w:val="-4"/>
          <w:w w:val="105"/>
        </w:rPr>
        <w:t> </w:t>
      </w:r>
      <w:r>
        <w:rPr>
          <w:w w:val="105"/>
        </w:rPr>
        <w:t>police</w:t>
      </w:r>
      <w:r>
        <w:rPr>
          <w:spacing w:val="-4"/>
          <w:w w:val="105"/>
        </w:rPr>
        <w:t> </w:t>
      </w:r>
      <w:r>
        <w:rPr>
          <w:w w:val="105"/>
        </w:rPr>
        <w:t>patrol. After we sleepily produced our credentials - which consisted of nothing more than our airline tickets to Quetta - the police left</w:t>
      </w:r>
      <w:r>
        <w:rPr>
          <w:spacing w:val="-1"/>
          <w:w w:val="105"/>
        </w:rPr>
        <w:t> </w:t>
      </w:r>
      <w:r>
        <w:rPr>
          <w:w w:val="105"/>
        </w:rPr>
        <w:t>us alone. That</w:t>
      </w:r>
      <w:r>
        <w:rPr>
          <w:spacing w:val="-1"/>
          <w:w w:val="105"/>
        </w:rPr>
        <w:t> </w:t>
      </w:r>
      <w:r>
        <w:rPr>
          <w:w w:val="105"/>
        </w:rPr>
        <w:t>was my introduction to Karachi.</w:t>
      </w:r>
    </w:p>
    <w:p>
      <w:pPr>
        <w:pStyle w:val="BodyText"/>
        <w:spacing w:before="17"/>
      </w:pPr>
    </w:p>
    <w:p>
      <w:pPr>
        <w:pStyle w:val="BodyText"/>
        <w:spacing w:line="254" w:lineRule="auto"/>
        <w:ind w:left="1440" w:right="1431"/>
        <w:jc w:val="both"/>
      </w:pPr>
      <w:r>
        <w:rPr/>
        <w:t>Karachi was then a city blessed with cleanliness and was free from crime. The city was largely</w:t>
      </w:r>
      <w:r>
        <w:rPr>
          <w:spacing w:val="40"/>
        </w:rPr>
        <w:t> </w:t>
      </w:r>
      <w:r>
        <w:rPr/>
        <w:t>a</w:t>
      </w:r>
      <w:r>
        <w:rPr>
          <w:spacing w:val="40"/>
        </w:rPr>
        <w:t> </w:t>
      </w:r>
      <w:r>
        <w:rPr/>
        <w:t>creation</w:t>
      </w:r>
      <w:r>
        <w:rPr>
          <w:spacing w:val="40"/>
        </w:rPr>
        <w:t> </w:t>
      </w:r>
      <w:r>
        <w:rPr/>
        <w:t>of</w:t>
      </w:r>
      <w:r>
        <w:rPr>
          <w:spacing w:val="40"/>
        </w:rPr>
        <w:t> </w:t>
      </w:r>
      <w:r>
        <w:rPr/>
        <w:t>the</w:t>
      </w:r>
      <w:r>
        <w:rPr>
          <w:spacing w:val="40"/>
        </w:rPr>
        <w:t> </w:t>
      </w:r>
      <w:r>
        <w:rPr/>
        <w:t>British</w:t>
      </w:r>
      <w:r>
        <w:rPr>
          <w:spacing w:val="40"/>
        </w:rPr>
        <w:t> </w:t>
      </w:r>
      <w:r>
        <w:rPr/>
        <w:t>who</w:t>
      </w:r>
      <w:r>
        <w:rPr>
          <w:spacing w:val="40"/>
        </w:rPr>
        <w:t> </w:t>
      </w:r>
      <w:r>
        <w:rPr/>
        <w:t>had</w:t>
      </w:r>
      <w:r>
        <w:rPr>
          <w:spacing w:val="40"/>
        </w:rPr>
        <w:t> </w:t>
      </w:r>
      <w:r>
        <w:rPr/>
        <w:t>taken</w:t>
      </w:r>
      <w:r>
        <w:rPr>
          <w:spacing w:val="40"/>
        </w:rPr>
        <w:t> </w:t>
      </w:r>
      <w:r>
        <w:rPr/>
        <w:t>advantage</w:t>
      </w:r>
      <w:r>
        <w:rPr>
          <w:spacing w:val="40"/>
        </w:rPr>
        <w:t> </w:t>
      </w:r>
      <w:r>
        <w:rPr/>
        <w:t>of</w:t>
      </w:r>
      <w:r>
        <w:rPr>
          <w:spacing w:val="40"/>
        </w:rPr>
        <w:t> </w:t>
      </w:r>
      <w:r>
        <w:rPr/>
        <w:t>the</w:t>
      </w:r>
      <w:r>
        <w:rPr>
          <w:spacing w:val="40"/>
        </w:rPr>
        <w:t> </w:t>
      </w:r>
      <w:r>
        <w:rPr/>
        <w:t>natural</w:t>
      </w:r>
      <w:r>
        <w:rPr>
          <w:spacing w:val="40"/>
        </w:rPr>
        <w:t> </w:t>
      </w:r>
      <w:r>
        <w:rPr/>
        <w:t>harbour</w:t>
      </w:r>
      <w:r>
        <w:rPr>
          <w:spacing w:val="40"/>
        </w:rPr>
        <w:t> </w:t>
      </w:r>
      <w:r>
        <w:rPr/>
        <w:t>and built an army cantonment as part of their strategic requirements for the northwestern</w:t>
      </w:r>
      <w:r>
        <w:rPr>
          <w:spacing w:val="80"/>
        </w:rPr>
        <w:t> </w:t>
      </w:r>
      <w:r>
        <w:rPr/>
        <w:t>zone of their Indian Empire. Unlike the other major cities of Pakistan, it had remarkably little history.</w:t>
      </w:r>
      <w:r>
        <w:rPr>
          <w:spacing w:val="40"/>
        </w:rPr>
        <w:t> </w:t>
      </w:r>
      <w:r>
        <w:rPr/>
        <w:t>Before the British conquest in</w:t>
      </w:r>
      <w:r>
        <w:rPr>
          <w:spacing w:val="40"/>
        </w:rPr>
        <w:t> </w:t>
      </w:r>
      <w:r>
        <w:rPr/>
        <w:t>1838,</w:t>
      </w:r>
      <w:r>
        <w:rPr>
          <w:spacing w:val="40"/>
        </w:rPr>
        <w:t> </w:t>
      </w:r>
      <w:r>
        <w:rPr/>
        <w:t>it had</w:t>
      </w:r>
      <w:r>
        <w:rPr>
          <w:spacing w:val="40"/>
        </w:rPr>
        <w:t> </w:t>
      </w:r>
      <w:r>
        <w:rPr/>
        <w:t>been ruled</w:t>
      </w:r>
      <w:r>
        <w:rPr>
          <w:spacing w:val="40"/>
        </w:rPr>
        <w:t> </w:t>
      </w:r>
      <w:r>
        <w:rPr/>
        <w:t>by the Talpurs of Sindh.</w:t>
      </w:r>
      <w:r>
        <w:rPr>
          <w:spacing w:val="40"/>
        </w:rPr>
        <w:t> </w:t>
      </w:r>
      <w:r>
        <w:rPr/>
        <w:t>In</w:t>
      </w:r>
      <w:r>
        <w:rPr>
          <w:spacing w:val="40"/>
        </w:rPr>
        <w:t> </w:t>
      </w:r>
      <w:r>
        <w:rPr/>
        <w:t>1838</w:t>
      </w:r>
      <w:r>
        <w:rPr>
          <w:spacing w:val="40"/>
        </w:rPr>
        <w:t> </w:t>
      </w:r>
      <w:r>
        <w:rPr/>
        <w:t>Colonel</w:t>
      </w:r>
      <w:r>
        <w:rPr>
          <w:spacing w:val="40"/>
        </w:rPr>
        <w:t> </w:t>
      </w:r>
      <w:r>
        <w:rPr/>
        <w:t>Pottinger,</w:t>
      </w:r>
      <w:r>
        <w:rPr>
          <w:spacing w:val="40"/>
        </w:rPr>
        <w:t> </w:t>
      </w:r>
      <w:r>
        <w:rPr/>
        <w:t>the</w:t>
      </w:r>
      <w:r>
        <w:rPr>
          <w:spacing w:val="40"/>
        </w:rPr>
        <w:t> </w:t>
      </w:r>
      <w:r>
        <w:rPr/>
        <w:t>British</w:t>
      </w:r>
      <w:r>
        <w:rPr>
          <w:spacing w:val="40"/>
        </w:rPr>
        <w:t> </w:t>
      </w:r>
      <w:r>
        <w:rPr/>
        <w:t>Resident</w:t>
      </w:r>
      <w:r>
        <w:rPr>
          <w:spacing w:val="40"/>
        </w:rPr>
        <w:t> </w:t>
      </w:r>
      <w:r>
        <w:rPr/>
        <w:t>of</w:t>
      </w:r>
      <w:r>
        <w:rPr>
          <w:spacing w:val="40"/>
        </w:rPr>
        <w:t> </w:t>
      </w:r>
      <w:r>
        <w:rPr/>
        <w:t>Sindh,</w:t>
      </w:r>
      <w:r>
        <w:rPr>
          <w:spacing w:val="40"/>
        </w:rPr>
        <w:t> </w:t>
      </w:r>
      <w:r>
        <w:rPr/>
        <w:t>had</w:t>
      </w:r>
      <w:r>
        <w:rPr>
          <w:spacing w:val="40"/>
        </w:rPr>
        <w:t> </w:t>
      </w:r>
      <w:r>
        <w:rPr/>
        <w:t>intercepted</w:t>
      </w:r>
      <w:r>
        <w:rPr>
          <w:spacing w:val="40"/>
        </w:rPr>
        <w:t> </w:t>
      </w:r>
      <w:r>
        <w:rPr/>
        <w:t>letters sent by</w:t>
      </w:r>
      <w:r>
        <w:rPr>
          <w:spacing w:val="40"/>
        </w:rPr>
        <w:t> </w:t>
      </w:r>
      <w:r>
        <w:rPr/>
        <w:t>the</w:t>
      </w:r>
      <w:r>
        <w:rPr>
          <w:spacing w:val="40"/>
        </w:rPr>
        <w:t> </w:t>
      </w:r>
      <w:r>
        <w:rPr/>
        <w:t>Talpur</w:t>
      </w:r>
      <w:r>
        <w:rPr>
          <w:spacing w:val="40"/>
        </w:rPr>
        <w:t> </w:t>
      </w:r>
      <w:r>
        <w:rPr/>
        <w:t>Amirs to the</w:t>
      </w:r>
      <w:r>
        <w:rPr>
          <w:spacing w:val="40"/>
        </w:rPr>
        <w:t> </w:t>
      </w:r>
      <w:r>
        <w:rPr/>
        <w:t>Shah of</w:t>
      </w:r>
      <w:r>
        <w:rPr>
          <w:spacing w:val="40"/>
        </w:rPr>
        <w:t> </w:t>
      </w:r>
      <w:r>
        <w:rPr/>
        <w:t>Persia</w:t>
      </w:r>
      <w:r>
        <w:rPr>
          <w:spacing w:val="40"/>
        </w:rPr>
        <w:t> </w:t>
      </w:r>
      <w:r>
        <w:rPr/>
        <w:t>in which the</w:t>
      </w:r>
      <w:r>
        <w:rPr>
          <w:spacing w:val="40"/>
        </w:rPr>
        <w:t> </w:t>
      </w:r>
      <w:r>
        <w:rPr/>
        <w:t>Sindhis had made</w:t>
      </w:r>
      <w:r>
        <w:rPr>
          <w:spacing w:val="40"/>
        </w:rPr>
        <w:t> </w:t>
      </w:r>
      <w:r>
        <w:rPr/>
        <w:t>their hostility to the unwarranted British interference in their affairs quite clear. Pottinger became convinced that the British influence on 'the Ameers hereafter must be through</w:t>
      </w:r>
      <w:r>
        <w:rPr>
          <w:spacing w:val="40"/>
        </w:rPr>
        <w:t> </w:t>
      </w:r>
      <w:r>
        <w:rPr/>
        <w:t>their fears'.</w:t>
      </w:r>
      <w:r>
        <w:rPr>
          <w:position w:val="6"/>
          <w:sz w:val="16"/>
        </w:rPr>
        <w:t>48</w:t>
      </w:r>
      <w:r>
        <w:rPr>
          <w:spacing w:val="40"/>
          <w:position w:val="6"/>
          <w:sz w:val="16"/>
        </w:rPr>
        <w:t> </w:t>
      </w:r>
      <w:r>
        <w:rPr/>
        <w:t>He accordingly advised the Governor-General that a treaty would only be entered</w:t>
      </w:r>
      <w:r>
        <w:rPr>
          <w:spacing w:val="37"/>
        </w:rPr>
        <w:t> </w:t>
      </w:r>
      <w:r>
        <w:rPr/>
        <w:t>into</w:t>
      </w:r>
      <w:r>
        <w:rPr>
          <w:spacing w:val="33"/>
        </w:rPr>
        <w:t> </w:t>
      </w:r>
      <w:r>
        <w:rPr/>
        <w:t>by</w:t>
      </w:r>
      <w:r>
        <w:rPr>
          <w:spacing w:val="35"/>
        </w:rPr>
        <w:t> </w:t>
      </w:r>
      <w:r>
        <w:rPr/>
        <w:t>the</w:t>
      </w:r>
      <w:r>
        <w:rPr>
          <w:spacing w:val="40"/>
        </w:rPr>
        <w:t> </w:t>
      </w:r>
      <w:r>
        <w:rPr/>
        <w:t>Talpurs</w:t>
      </w:r>
      <w:r>
        <w:rPr>
          <w:spacing w:val="34"/>
        </w:rPr>
        <w:t> </w:t>
      </w:r>
      <w:r>
        <w:rPr/>
        <w:t>once</w:t>
      </w:r>
      <w:r>
        <w:rPr>
          <w:spacing w:val="35"/>
        </w:rPr>
        <w:t> </w:t>
      </w:r>
      <w:r>
        <w:rPr/>
        <w:t>British</w:t>
      </w:r>
      <w:r>
        <w:rPr>
          <w:spacing w:val="34"/>
        </w:rPr>
        <w:t> </w:t>
      </w:r>
      <w:r>
        <w:rPr/>
        <w:t>troops</w:t>
      </w:r>
      <w:r>
        <w:rPr>
          <w:spacing w:val="33"/>
        </w:rPr>
        <w:t> </w:t>
      </w:r>
      <w:r>
        <w:rPr/>
        <w:t>set</w:t>
      </w:r>
      <w:r>
        <w:rPr>
          <w:spacing w:val="37"/>
        </w:rPr>
        <w:t> </w:t>
      </w:r>
      <w:r>
        <w:rPr/>
        <w:t>foot</w:t>
      </w:r>
      <w:r>
        <w:rPr>
          <w:spacing w:val="37"/>
        </w:rPr>
        <w:t> </w:t>
      </w:r>
      <w:r>
        <w:rPr/>
        <w:t>on</w:t>
      </w:r>
      <w:r>
        <w:rPr>
          <w:spacing w:val="39"/>
        </w:rPr>
        <w:t> </w:t>
      </w:r>
      <w:r>
        <w:rPr/>
        <w:t>Sindhi</w:t>
      </w:r>
      <w:r>
        <w:rPr>
          <w:spacing w:val="37"/>
        </w:rPr>
        <w:t> </w:t>
      </w:r>
      <w:r>
        <w:rPr/>
        <w:t>soil.</w:t>
      </w:r>
      <w:r>
        <w:rPr>
          <w:spacing w:val="37"/>
        </w:rPr>
        <w:t> </w:t>
      </w:r>
      <w:r>
        <w:rPr/>
        <w:t>The</w:t>
      </w:r>
      <w:r>
        <w:rPr>
          <w:spacing w:val="35"/>
        </w:rPr>
        <w:t> </w:t>
      </w:r>
      <w:r>
        <w:rPr/>
        <w:t>presence</w:t>
      </w:r>
      <w:r>
        <w:rPr>
          <w:spacing w:val="35"/>
        </w:rPr>
        <w:t> </w:t>
      </w:r>
      <w:r>
        <w:rPr/>
        <w:t>of</w:t>
      </w:r>
    </w:p>
    <w:p>
      <w:pPr>
        <w:pStyle w:val="BodyText"/>
        <w:spacing w:before="121"/>
        <w:rPr>
          <w:sz w:val="20"/>
        </w:rPr>
      </w:pPr>
      <w:r>
        <w:rPr>
          <w:sz w:val="20"/>
        </w:rPr>
        <mc:AlternateContent>
          <mc:Choice Requires="wps">
            <w:drawing>
              <wp:anchor distT="0" distB="0" distL="0" distR="0" allowOverlap="1" layoutInCell="1" locked="0" behindDoc="1" simplePos="0" relativeHeight="487601152">
                <wp:simplePos x="0" y="0"/>
                <wp:positionH relativeFrom="page">
                  <wp:posOffset>914400</wp:posOffset>
                </wp:positionH>
                <wp:positionV relativeFrom="paragraph">
                  <wp:posOffset>241014</wp:posOffset>
                </wp:positionV>
                <wp:extent cx="1828800" cy="9525"/>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977522pt;width:144pt;height:.72pt;mso-position-horizontal-relative:page;mso-position-vertical-relative:paragraph;z-index:-15715328;mso-wrap-distance-left:0;mso-wrap-distance-right:0" id="docshape33"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47</w:t>
      </w:r>
      <w:r>
        <w:rPr>
          <w:rFonts w:ascii="Calibri"/>
          <w:spacing w:val="-1"/>
          <w:sz w:val="20"/>
          <w:vertAlign w:val="baseline"/>
        </w:rPr>
        <w:t> </w:t>
      </w:r>
      <w:r>
        <w:rPr>
          <w:rFonts w:ascii="Calibri"/>
          <w:sz w:val="20"/>
          <w:vertAlign w:val="baseline"/>
        </w:rPr>
        <w:t>The</w:t>
      </w:r>
      <w:r>
        <w:rPr>
          <w:rFonts w:ascii="Calibri"/>
          <w:spacing w:val="-1"/>
          <w:sz w:val="20"/>
          <w:vertAlign w:val="baseline"/>
        </w:rPr>
        <w:t> </w:t>
      </w:r>
      <w:r>
        <w:rPr>
          <w:rFonts w:ascii="Calibri"/>
          <w:sz w:val="20"/>
          <w:vertAlign w:val="baseline"/>
        </w:rPr>
        <w:t>only</w:t>
      </w:r>
      <w:r>
        <w:rPr>
          <w:rFonts w:ascii="Calibri"/>
          <w:spacing w:val="-7"/>
          <w:sz w:val="20"/>
          <w:vertAlign w:val="baseline"/>
        </w:rPr>
        <w:t> </w:t>
      </w:r>
      <w:r>
        <w:rPr>
          <w:rFonts w:ascii="Calibri"/>
          <w:sz w:val="20"/>
          <w:vertAlign w:val="baseline"/>
        </w:rPr>
        <w:t>good</w:t>
      </w:r>
      <w:r>
        <w:rPr>
          <w:rFonts w:ascii="Calibri"/>
          <w:spacing w:val="-6"/>
          <w:sz w:val="20"/>
          <w:vertAlign w:val="baseline"/>
        </w:rPr>
        <w:t> </w:t>
      </w:r>
      <w:r>
        <w:rPr>
          <w:rFonts w:ascii="Calibri"/>
          <w:sz w:val="20"/>
          <w:vertAlign w:val="baseline"/>
        </w:rPr>
        <w:t>quality</w:t>
      </w:r>
      <w:r>
        <w:rPr>
          <w:rFonts w:ascii="Calibri"/>
          <w:spacing w:val="-7"/>
          <w:sz w:val="20"/>
          <w:vertAlign w:val="baseline"/>
        </w:rPr>
        <w:t> </w:t>
      </w:r>
      <w:r>
        <w:rPr>
          <w:rFonts w:ascii="Calibri"/>
          <w:sz w:val="20"/>
          <w:vertAlign w:val="baseline"/>
        </w:rPr>
        <w:t>hotels</w:t>
      </w:r>
      <w:r>
        <w:rPr>
          <w:rFonts w:ascii="Calibri"/>
          <w:spacing w:val="-4"/>
          <w:sz w:val="20"/>
          <w:vertAlign w:val="baseline"/>
        </w:rPr>
        <w:t> </w:t>
      </w:r>
      <w:r>
        <w:rPr>
          <w:rFonts w:ascii="Calibri"/>
          <w:sz w:val="20"/>
          <w:vertAlign w:val="baseline"/>
        </w:rPr>
        <w:t>in</w:t>
      </w:r>
      <w:r>
        <w:rPr>
          <w:rFonts w:ascii="Calibri"/>
          <w:spacing w:val="-6"/>
          <w:sz w:val="20"/>
          <w:vertAlign w:val="baseline"/>
        </w:rPr>
        <w:t> </w:t>
      </w:r>
      <w:r>
        <w:rPr>
          <w:rFonts w:ascii="Calibri"/>
          <w:sz w:val="20"/>
          <w:vertAlign w:val="baseline"/>
        </w:rPr>
        <w:t>Karachi</w:t>
      </w:r>
      <w:r>
        <w:rPr>
          <w:rFonts w:ascii="Calibri"/>
          <w:spacing w:val="-5"/>
          <w:sz w:val="20"/>
          <w:vertAlign w:val="baseline"/>
        </w:rPr>
        <w:t> </w:t>
      </w:r>
      <w:r>
        <w:rPr>
          <w:rFonts w:ascii="Calibri"/>
          <w:sz w:val="20"/>
          <w:vertAlign w:val="baseline"/>
        </w:rPr>
        <w:t>in</w:t>
      </w:r>
      <w:r>
        <w:rPr>
          <w:rFonts w:ascii="Calibri"/>
          <w:spacing w:val="-7"/>
          <w:sz w:val="20"/>
          <w:vertAlign w:val="baseline"/>
        </w:rPr>
        <w:t> </w:t>
      </w:r>
      <w:r>
        <w:rPr>
          <w:rFonts w:ascii="Calibri"/>
          <w:spacing w:val="-2"/>
          <w:sz w:val="20"/>
          <w:vertAlign w:val="baseline"/>
        </w:rPr>
        <w:t>1949.</w:t>
      </w:r>
    </w:p>
    <w:p>
      <w:pPr>
        <w:spacing w:line="235" w:lineRule="auto" w:before="4"/>
        <w:ind w:left="1440" w:right="1431" w:firstLine="0"/>
        <w:jc w:val="left"/>
        <w:rPr>
          <w:rFonts w:ascii="Calibri"/>
          <w:sz w:val="20"/>
        </w:rPr>
      </w:pPr>
      <w:r>
        <w:rPr>
          <w:rFonts w:ascii="Calibri"/>
          <w:sz w:val="20"/>
          <w:vertAlign w:val="superscript"/>
        </w:rPr>
        <w:t>48</w:t>
      </w:r>
      <w:r>
        <w:rPr>
          <w:rFonts w:ascii="Calibri"/>
          <w:spacing w:val="27"/>
          <w:sz w:val="20"/>
          <w:vertAlign w:val="baseline"/>
        </w:rPr>
        <w:t> </w:t>
      </w:r>
      <w:r>
        <w:rPr>
          <w:rFonts w:ascii="Calibri"/>
          <w:i/>
          <w:sz w:val="20"/>
          <w:vertAlign w:val="baseline"/>
        </w:rPr>
        <w:t>Parliamentary</w:t>
      </w:r>
      <w:r>
        <w:rPr>
          <w:rFonts w:ascii="Calibri"/>
          <w:i/>
          <w:spacing w:val="21"/>
          <w:sz w:val="20"/>
          <w:vertAlign w:val="baseline"/>
        </w:rPr>
        <w:t> </w:t>
      </w:r>
      <w:r>
        <w:rPr>
          <w:rFonts w:ascii="Calibri"/>
          <w:i/>
          <w:sz w:val="20"/>
          <w:vertAlign w:val="baseline"/>
        </w:rPr>
        <w:t>Papers</w:t>
      </w:r>
      <w:r>
        <w:rPr>
          <w:rFonts w:ascii="Calibri"/>
          <w:i/>
          <w:spacing w:val="20"/>
          <w:sz w:val="20"/>
          <w:vertAlign w:val="baseline"/>
        </w:rPr>
        <w:t> </w:t>
      </w:r>
      <w:r>
        <w:rPr>
          <w:rFonts w:ascii="Calibri"/>
          <w:sz w:val="20"/>
          <w:vertAlign w:val="baseline"/>
        </w:rPr>
        <w:t>-</w:t>
      </w:r>
      <w:r>
        <w:rPr>
          <w:rFonts w:ascii="Calibri"/>
          <w:spacing w:val="26"/>
          <w:sz w:val="20"/>
          <w:vertAlign w:val="baseline"/>
        </w:rPr>
        <w:t> </w:t>
      </w:r>
      <w:r>
        <w:rPr>
          <w:rFonts w:ascii="Calibri"/>
          <w:sz w:val="20"/>
          <w:vertAlign w:val="baseline"/>
        </w:rPr>
        <w:t>A.</w:t>
      </w:r>
      <w:r>
        <w:rPr>
          <w:rFonts w:ascii="Calibri"/>
          <w:spacing w:val="22"/>
          <w:sz w:val="20"/>
          <w:vertAlign w:val="baseline"/>
        </w:rPr>
        <w:t> </w:t>
      </w:r>
      <w:r>
        <w:rPr>
          <w:rFonts w:ascii="Calibri"/>
          <w:sz w:val="20"/>
          <w:vertAlign w:val="baseline"/>
        </w:rPr>
        <w:t>Burnes</w:t>
      </w:r>
      <w:r>
        <w:rPr>
          <w:rFonts w:ascii="Calibri"/>
          <w:spacing w:val="18"/>
          <w:sz w:val="20"/>
          <w:vertAlign w:val="baseline"/>
        </w:rPr>
        <w:t> </w:t>
      </w:r>
      <w:r>
        <w:rPr>
          <w:rFonts w:ascii="Calibri"/>
          <w:sz w:val="20"/>
          <w:vertAlign w:val="baseline"/>
        </w:rPr>
        <w:t>&amp;</w:t>
      </w:r>
      <w:r>
        <w:rPr>
          <w:rFonts w:ascii="Calibri"/>
          <w:spacing w:val="22"/>
          <w:sz w:val="20"/>
          <w:vertAlign w:val="baseline"/>
        </w:rPr>
        <w:t> </w:t>
      </w:r>
      <w:r>
        <w:rPr>
          <w:rFonts w:ascii="Calibri"/>
          <w:sz w:val="20"/>
          <w:vertAlign w:val="baseline"/>
        </w:rPr>
        <w:t>Others</w:t>
      </w:r>
      <w:r>
        <w:rPr>
          <w:rFonts w:ascii="Calibri"/>
          <w:spacing w:val="23"/>
          <w:sz w:val="20"/>
          <w:vertAlign w:val="baseline"/>
        </w:rPr>
        <w:t> </w:t>
      </w:r>
      <w:r>
        <w:rPr>
          <w:rFonts w:ascii="Calibri"/>
          <w:sz w:val="20"/>
          <w:vertAlign w:val="baseline"/>
        </w:rPr>
        <w:t>on</w:t>
      </w:r>
      <w:r>
        <w:rPr>
          <w:rFonts w:ascii="Calibri"/>
          <w:spacing w:val="20"/>
          <w:sz w:val="20"/>
          <w:vertAlign w:val="baseline"/>
        </w:rPr>
        <w:t> </w:t>
      </w:r>
      <w:r>
        <w:rPr>
          <w:rFonts w:ascii="Calibri"/>
          <w:sz w:val="20"/>
          <w:vertAlign w:val="baseline"/>
        </w:rPr>
        <w:t>a</w:t>
      </w:r>
      <w:r>
        <w:rPr>
          <w:rFonts w:ascii="Calibri"/>
          <w:spacing w:val="20"/>
          <w:sz w:val="20"/>
          <w:vertAlign w:val="baseline"/>
        </w:rPr>
        <w:t> </w:t>
      </w:r>
      <w:r>
        <w:rPr>
          <w:rFonts w:ascii="Calibri"/>
          <w:sz w:val="20"/>
          <w:vertAlign w:val="baseline"/>
        </w:rPr>
        <w:t>Mission</w:t>
      </w:r>
      <w:r>
        <w:rPr>
          <w:rFonts w:ascii="Calibri"/>
          <w:spacing w:val="20"/>
          <w:sz w:val="20"/>
          <w:vertAlign w:val="baseline"/>
        </w:rPr>
        <w:t> </w:t>
      </w:r>
      <w:r>
        <w:rPr>
          <w:rFonts w:ascii="Calibri"/>
          <w:sz w:val="20"/>
          <w:vertAlign w:val="baseline"/>
        </w:rPr>
        <w:t>to</w:t>
      </w:r>
      <w:r>
        <w:rPr>
          <w:rFonts w:ascii="Calibri"/>
          <w:spacing w:val="24"/>
          <w:sz w:val="20"/>
          <w:vertAlign w:val="baseline"/>
        </w:rPr>
        <w:t> </w:t>
      </w:r>
      <w:r>
        <w:rPr>
          <w:rFonts w:ascii="Calibri"/>
          <w:sz w:val="20"/>
          <w:vertAlign w:val="baseline"/>
        </w:rPr>
        <w:t>Sind,</w:t>
      </w:r>
      <w:r>
        <w:rPr>
          <w:rFonts w:ascii="Calibri"/>
          <w:spacing w:val="23"/>
          <w:sz w:val="20"/>
          <w:vertAlign w:val="baseline"/>
        </w:rPr>
        <w:t> </w:t>
      </w:r>
      <w:r>
        <w:rPr>
          <w:rFonts w:ascii="Calibri"/>
          <w:sz w:val="20"/>
          <w:vertAlign w:val="baseline"/>
        </w:rPr>
        <w:t>p.</w:t>
      </w:r>
      <w:r>
        <w:rPr>
          <w:rFonts w:ascii="Calibri"/>
          <w:spacing w:val="27"/>
          <w:sz w:val="20"/>
          <w:vertAlign w:val="baseline"/>
        </w:rPr>
        <w:t> </w:t>
      </w:r>
      <w:r>
        <w:rPr>
          <w:rFonts w:ascii="Calibri"/>
          <w:sz w:val="20"/>
          <w:vertAlign w:val="baseline"/>
        </w:rPr>
        <w:t>1</w:t>
      </w:r>
      <w:r>
        <w:rPr>
          <w:rFonts w:ascii="Calibri"/>
          <w:spacing w:val="19"/>
          <w:sz w:val="20"/>
          <w:vertAlign w:val="baseline"/>
        </w:rPr>
        <w:t> </w:t>
      </w:r>
      <w:r>
        <w:rPr>
          <w:rFonts w:ascii="Calibri"/>
          <w:sz w:val="20"/>
          <w:vertAlign w:val="baseline"/>
        </w:rPr>
        <w:t>cited</w:t>
      </w:r>
      <w:r>
        <w:rPr>
          <w:rFonts w:ascii="Calibri"/>
          <w:spacing w:val="20"/>
          <w:sz w:val="20"/>
          <w:vertAlign w:val="baseline"/>
        </w:rPr>
        <w:t> </w:t>
      </w:r>
      <w:r>
        <w:rPr>
          <w:rFonts w:ascii="Calibri"/>
          <w:sz w:val="20"/>
          <w:vertAlign w:val="baseline"/>
        </w:rPr>
        <w:t>in:</w:t>
      </w:r>
      <w:r>
        <w:rPr>
          <w:rFonts w:ascii="Calibri"/>
          <w:spacing w:val="24"/>
          <w:sz w:val="20"/>
          <w:vertAlign w:val="baseline"/>
        </w:rPr>
        <w:t> </w:t>
      </w:r>
      <w:r>
        <w:rPr>
          <w:rFonts w:ascii="Calibri"/>
          <w:sz w:val="20"/>
          <w:vertAlign w:val="baseline"/>
        </w:rPr>
        <w:t>C.</w:t>
      </w:r>
      <w:r>
        <w:rPr>
          <w:rFonts w:ascii="Calibri"/>
          <w:spacing w:val="22"/>
          <w:sz w:val="20"/>
          <w:vertAlign w:val="baseline"/>
        </w:rPr>
        <w:t> </w:t>
      </w:r>
      <w:r>
        <w:rPr>
          <w:rFonts w:ascii="Calibri"/>
          <w:sz w:val="20"/>
          <w:vertAlign w:val="baseline"/>
        </w:rPr>
        <w:t>L.</w:t>
      </w:r>
      <w:r>
        <w:rPr>
          <w:rFonts w:ascii="Calibri"/>
          <w:spacing w:val="22"/>
          <w:sz w:val="20"/>
          <w:vertAlign w:val="baseline"/>
        </w:rPr>
        <w:t> </w:t>
      </w:r>
      <w:r>
        <w:rPr>
          <w:rFonts w:ascii="Calibri"/>
          <w:sz w:val="20"/>
          <w:vertAlign w:val="baseline"/>
        </w:rPr>
        <w:t>Marriwalla,</w:t>
      </w:r>
      <w:r>
        <w:rPr>
          <w:rFonts w:ascii="Calibri"/>
          <w:spacing w:val="23"/>
          <w:sz w:val="20"/>
          <w:vertAlign w:val="baseline"/>
        </w:rPr>
        <w:t> </w:t>
      </w:r>
      <w:r>
        <w:rPr>
          <w:rFonts w:ascii="Calibri"/>
          <w:i/>
          <w:sz w:val="20"/>
          <w:vertAlign w:val="baseline"/>
        </w:rPr>
        <w:t>British</w:t>
      </w:r>
      <w:r>
        <w:rPr>
          <w:rFonts w:ascii="Calibri"/>
          <w:i/>
          <w:spacing w:val="22"/>
          <w:sz w:val="20"/>
          <w:vertAlign w:val="baseline"/>
        </w:rPr>
        <w:t> </w:t>
      </w:r>
      <w:r>
        <w:rPr>
          <w:rFonts w:ascii="Calibri"/>
          <w:i/>
          <w:sz w:val="20"/>
          <w:vertAlign w:val="baseline"/>
        </w:rPr>
        <w:t>Policy towards Sind up to the First Afghan War 1839</w:t>
      </w:r>
      <w:r>
        <w:rPr>
          <w:rFonts w:ascii="Calibri"/>
          <w:sz w:val="20"/>
          <w:vertAlign w:val="baseline"/>
        </w:rPr>
        <w:t>, 1947 (Reprinted by Indus Publications 1982), p. 105.</w:t>
      </w:r>
    </w:p>
    <w:p>
      <w:pPr>
        <w:spacing w:after="0" w:line="235" w:lineRule="auto"/>
        <w:jc w:val="left"/>
        <w:rPr>
          <w:rFonts w:ascii="Calibri"/>
          <w:sz w:val="20"/>
        </w:rPr>
        <w:sectPr>
          <w:pgSz w:w="12240" w:h="15840"/>
          <w:pgMar w:header="0" w:footer="985" w:top="1820" w:bottom="1180" w:left="0" w:right="0"/>
        </w:sectPr>
      </w:pPr>
    </w:p>
    <w:p>
      <w:pPr>
        <w:pStyle w:val="BodyText"/>
        <w:spacing w:line="242" w:lineRule="auto" w:before="67"/>
        <w:ind w:left="1440" w:right="1431"/>
        <w:jc w:val="both"/>
      </w:pPr>
      <w:r>
        <w:rPr>
          <w:w w:val="105"/>
        </w:rPr>
        <w:t>the soldiers would render 'the Ameers to be</w:t>
      </w:r>
      <w:r>
        <w:rPr>
          <w:w w:val="105"/>
        </w:rPr>
        <w:t> amenable to our demands'.</w:t>
      </w:r>
      <w:r>
        <w:rPr>
          <w:w w:val="105"/>
          <w:position w:val="6"/>
          <w:sz w:val="16"/>
        </w:rPr>
        <w:t>49</w:t>
      </w:r>
      <w:r>
        <w:rPr>
          <w:spacing w:val="23"/>
          <w:w w:val="105"/>
          <w:position w:val="6"/>
          <w:sz w:val="16"/>
        </w:rPr>
        <w:t> </w:t>
      </w:r>
      <w:r>
        <w:rPr>
          <w:w w:val="105"/>
        </w:rPr>
        <w:t>British ships carrying</w:t>
      </w:r>
      <w:r>
        <w:rPr>
          <w:w w:val="105"/>
        </w:rPr>
        <w:t> troops</w:t>
      </w:r>
      <w:r>
        <w:rPr>
          <w:w w:val="105"/>
        </w:rPr>
        <w:t> anchored</w:t>
      </w:r>
      <w:r>
        <w:rPr>
          <w:w w:val="105"/>
        </w:rPr>
        <w:t> off</w:t>
      </w:r>
      <w:r>
        <w:rPr>
          <w:w w:val="105"/>
        </w:rPr>
        <w:t> Manora</w:t>
      </w:r>
      <w:r>
        <w:rPr>
          <w:w w:val="105"/>
        </w:rPr>
        <w:t> Island</w:t>
      </w:r>
      <w:r>
        <w:rPr>
          <w:w w:val="105"/>
        </w:rPr>
        <w:t> at</w:t>
      </w:r>
      <w:r>
        <w:rPr>
          <w:w w:val="105"/>
        </w:rPr>
        <w:t> the</w:t>
      </w:r>
      <w:r>
        <w:rPr>
          <w:w w:val="105"/>
        </w:rPr>
        <w:t> entrance</w:t>
      </w:r>
      <w:r>
        <w:rPr>
          <w:w w:val="105"/>
        </w:rPr>
        <w:t> to</w:t>
      </w:r>
      <w:r>
        <w:rPr>
          <w:w w:val="105"/>
        </w:rPr>
        <w:t> the</w:t>
      </w:r>
      <w:r>
        <w:rPr>
          <w:w w:val="105"/>
        </w:rPr>
        <w:t> Karachi</w:t>
      </w:r>
      <w:r>
        <w:rPr>
          <w:w w:val="105"/>
        </w:rPr>
        <w:t> harbour</w:t>
      </w:r>
      <w:r>
        <w:rPr>
          <w:w w:val="105"/>
        </w:rPr>
        <w:t> on the</w:t>
      </w:r>
      <w:r>
        <w:rPr>
          <w:w w:val="105"/>
        </w:rPr>
        <w:t> evening</w:t>
      </w:r>
      <w:r>
        <w:rPr>
          <w:w w:val="105"/>
        </w:rPr>
        <w:t> of</w:t>
      </w:r>
      <w:r>
        <w:rPr>
          <w:w w:val="105"/>
        </w:rPr>
        <w:t> 1</w:t>
      </w:r>
      <w:r>
        <w:rPr>
          <w:w w:val="105"/>
        </w:rPr>
        <w:t> February</w:t>
      </w:r>
      <w:r>
        <w:rPr>
          <w:w w:val="105"/>
        </w:rPr>
        <w:t> 1839.</w:t>
      </w:r>
      <w:r>
        <w:rPr>
          <w:w w:val="105"/>
        </w:rPr>
        <w:t> Next</w:t>
      </w:r>
      <w:r>
        <w:rPr>
          <w:w w:val="105"/>
        </w:rPr>
        <w:t> morning,</w:t>
      </w:r>
      <w:r>
        <w:rPr>
          <w:w w:val="105"/>
        </w:rPr>
        <w:t> under</w:t>
      </w:r>
      <w:r>
        <w:rPr>
          <w:w w:val="105"/>
        </w:rPr>
        <w:t> a</w:t>
      </w:r>
      <w:r>
        <w:rPr>
          <w:w w:val="105"/>
        </w:rPr>
        <w:t> flag</w:t>
      </w:r>
      <w:r>
        <w:rPr>
          <w:w w:val="105"/>
        </w:rPr>
        <w:t> of</w:t>
      </w:r>
      <w:r>
        <w:rPr>
          <w:w w:val="105"/>
        </w:rPr>
        <w:t> truce,</w:t>
      </w:r>
      <w:r>
        <w:rPr>
          <w:w w:val="105"/>
        </w:rPr>
        <w:t> a</w:t>
      </w:r>
      <w:r>
        <w:rPr>
          <w:w w:val="105"/>
        </w:rPr>
        <w:t> British</w:t>
      </w:r>
      <w:r>
        <w:rPr>
          <w:w w:val="105"/>
        </w:rPr>
        <w:t> officer was</w:t>
      </w:r>
      <w:r>
        <w:rPr>
          <w:w w:val="105"/>
        </w:rPr>
        <w:t> rowed</w:t>
      </w:r>
      <w:r>
        <w:rPr>
          <w:w w:val="105"/>
        </w:rPr>
        <w:t> to</w:t>
      </w:r>
      <w:r>
        <w:rPr>
          <w:w w:val="105"/>
        </w:rPr>
        <w:t> shore where he presented</w:t>
      </w:r>
      <w:r>
        <w:rPr>
          <w:w w:val="105"/>
        </w:rPr>
        <w:t> the</w:t>
      </w:r>
      <w:r>
        <w:rPr>
          <w:w w:val="105"/>
        </w:rPr>
        <w:t> </w:t>
      </w:r>
      <w:r>
        <w:rPr>
          <w:rFonts w:ascii="Palatino Linotype"/>
          <w:i/>
          <w:w w:val="105"/>
        </w:rPr>
        <w:t>killadar</w:t>
      </w:r>
      <w:r>
        <w:rPr>
          <w:rFonts w:ascii="Palatino Linotype"/>
          <w:i/>
          <w:w w:val="105"/>
        </w:rPr>
        <w:t> </w:t>
      </w:r>
      <w:r>
        <w:rPr>
          <w:w w:val="105"/>
        </w:rPr>
        <w:t>a</w:t>
      </w:r>
      <w:r>
        <w:rPr>
          <w:w w:val="105"/>
        </w:rPr>
        <w:t> demand</w:t>
      </w:r>
      <w:r>
        <w:rPr>
          <w:w w:val="105"/>
        </w:rPr>
        <w:t> for</w:t>
      </w:r>
      <w:r>
        <w:rPr>
          <w:w w:val="105"/>
        </w:rPr>
        <w:t> an</w:t>
      </w:r>
      <w:r>
        <w:rPr>
          <w:w w:val="105"/>
        </w:rPr>
        <w:t> unconditional surrender of the fort at</w:t>
      </w:r>
      <w:r>
        <w:rPr>
          <w:w w:val="105"/>
        </w:rPr>
        <w:t> Manora. When the</w:t>
      </w:r>
      <w:r>
        <w:rPr>
          <w:w w:val="105"/>
        </w:rPr>
        <w:t> demand was rejected, British troops landed near the fort and a further demand was made for the surrender. The </w:t>
      </w:r>
      <w:r>
        <w:rPr>
          <w:rFonts w:ascii="Palatino Linotype"/>
          <w:i/>
          <w:w w:val="105"/>
        </w:rPr>
        <w:t>killadar</w:t>
      </w:r>
      <w:r>
        <w:rPr>
          <w:rFonts w:ascii="Palatino Linotype"/>
          <w:i/>
          <w:spacing w:val="-6"/>
          <w:w w:val="105"/>
        </w:rPr>
        <w:t> </w:t>
      </w:r>
      <w:r>
        <w:rPr>
          <w:w w:val="105"/>
        </w:rPr>
        <w:t>requested for time to consult his superior, the Governor of Karachi, but Admiral Maitland, on his flagship</w:t>
      </w:r>
      <w:r>
        <w:rPr>
          <w:w w:val="105"/>
        </w:rPr>
        <w:t> the</w:t>
      </w:r>
      <w:r>
        <w:rPr>
          <w:w w:val="105"/>
        </w:rPr>
        <w:t> H.M.S.</w:t>
      </w:r>
      <w:r>
        <w:rPr>
          <w:w w:val="105"/>
        </w:rPr>
        <w:t> </w:t>
      </w:r>
      <w:r>
        <w:rPr>
          <w:rFonts w:ascii="Palatino Linotype"/>
          <w:i/>
          <w:w w:val="105"/>
        </w:rPr>
        <w:t>Wellesley</w:t>
      </w:r>
      <w:r>
        <w:rPr>
          <w:w w:val="105"/>
        </w:rPr>
        <w:t>,</w:t>
      </w:r>
      <w:r>
        <w:rPr>
          <w:w w:val="105"/>
        </w:rPr>
        <w:t> insisted</w:t>
      </w:r>
      <w:r>
        <w:rPr>
          <w:w w:val="105"/>
        </w:rPr>
        <w:t> on</w:t>
      </w:r>
      <w:r>
        <w:rPr>
          <w:w w:val="105"/>
        </w:rPr>
        <w:t> allowing</w:t>
      </w:r>
      <w:r>
        <w:rPr>
          <w:w w:val="105"/>
        </w:rPr>
        <w:t> only</w:t>
      </w:r>
      <w:r>
        <w:rPr>
          <w:w w:val="105"/>
        </w:rPr>
        <w:t> fifteen</w:t>
      </w:r>
      <w:r>
        <w:rPr>
          <w:w w:val="105"/>
        </w:rPr>
        <w:t> minutes</w:t>
      </w:r>
      <w:r>
        <w:rPr>
          <w:w w:val="105"/>
        </w:rPr>
        <w:t> for</w:t>
      </w:r>
      <w:r>
        <w:rPr>
          <w:w w:val="105"/>
        </w:rPr>
        <w:t> surrender. Within</w:t>
      </w:r>
      <w:r>
        <w:rPr>
          <w:w w:val="105"/>
        </w:rPr>
        <w:t> minutes</w:t>
      </w:r>
      <w:r>
        <w:rPr>
          <w:w w:val="105"/>
        </w:rPr>
        <w:t> of</w:t>
      </w:r>
      <w:r>
        <w:rPr>
          <w:w w:val="105"/>
        </w:rPr>
        <w:t> the</w:t>
      </w:r>
      <w:r>
        <w:rPr>
          <w:w w:val="105"/>
        </w:rPr>
        <w:t> expiry</w:t>
      </w:r>
      <w:r>
        <w:rPr>
          <w:w w:val="105"/>
        </w:rPr>
        <w:t> of</w:t>
      </w:r>
      <w:r>
        <w:rPr>
          <w:w w:val="105"/>
        </w:rPr>
        <w:t> that</w:t>
      </w:r>
      <w:r>
        <w:rPr>
          <w:w w:val="105"/>
        </w:rPr>
        <w:t> period,</w:t>
      </w:r>
      <w:r>
        <w:rPr>
          <w:w w:val="105"/>
        </w:rPr>
        <w:t> the</w:t>
      </w:r>
      <w:r>
        <w:rPr>
          <w:w w:val="105"/>
        </w:rPr>
        <w:t> </w:t>
      </w:r>
      <w:r>
        <w:rPr>
          <w:rFonts w:ascii="Palatino Linotype"/>
          <w:i/>
          <w:w w:val="105"/>
        </w:rPr>
        <w:t>Wellesley </w:t>
      </w:r>
      <w:r>
        <w:rPr>
          <w:w w:val="105"/>
        </w:rPr>
        <w:t>opened</w:t>
      </w:r>
      <w:r>
        <w:rPr>
          <w:w w:val="105"/>
        </w:rPr>
        <w:t> fire</w:t>
      </w:r>
      <w:r>
        <w:rPr>
          <w:w w:val="105"/>
        </w:rPr>
        <w:t> on</w:t>
      </w:r>
      <w:r>
        <w:rPr>
          <w:w w:val="105"/>
        </w:rPr>
        <w:t> the</w:t>
      </w:r>
      <w:r>
        <w:rPr>
          <w:w w:val="105"/>
        </w:rPr>
        <w:t> fort, blowing away its</w:t>
      </w:r>
      <w:r>
        <w:rPr>
          <w:w w:val="105"/>
        </w:rPr>
        <w:t> southern</w:t>
      </w:r>
      <w:r>
        <w:rPr>
          <w:w w:val="105"/>
        </w:rPr>
        <w:t> face.</w:t>
      </w:r>
      <w:r>
        <w:rPr>
          <w:w w:val="105"/>
        </w:rPr>
        <w:t> Shortly</w:t>
      </w:r>
      <w:r>
        <w:rPr>
          <w:w w:val="105"/>
        </w:rPr>
        <w:t> afterwards in</w:t>
      </w:r>
      <w:r>
        <w:rPr>
          <w:w w:val="105"/>
        </w:rPr>
        <w:t> a</w:t>
      </w:r>
      <w:r>
        <w:rPr>
          <w:w w:val="105"/>
        </w:rPr>
        <w:t> bloodless</w:t>
      </w:r>
      <w:r>
        <w:rPr>
          <w:w w:val="105"/>
        </w:rPr>
        <w:t> takeover, the</w:t>
      </w:r>
      <w:r>
        <w:rPr>
          <w:w w:val="105"/>
        </w:rPr>
        <w:t> British troops</w:t>
      </w:r>
      <w:r>
        <w:rPr>
          <w:spacing w:val="-5"/>
          <w:w w:val="105"/>
        </w:rPr>
        <w:t> </w:t>
      </w:r>
      <w:r>
        <w:rPr>
          <w:w w:val="105"/>
        </w:rPr>
        <w:t>planted</w:t>
      </w:r>
      <w:r>
        <w:rPr>
          <w:spacing w:val="-3"/>
          <w:w w:val="105"/>
        </w:rPr>
        <w:t> </w:t>
      </w:r>
      <w:r>
        <w:rPr>
          <w:w w:val="105"/>
        </w:rPr>
        <w:t>their</w:t>
      </w:r>
      <w:r>
        <w:rPr>
          <w:spacing w:val="-3"/>
          <w:w w:val="105"/>
        </w:rPr>
        <w:t> </w:t>
      </w:r>
      <w:r>
        <w:rPr>
          <w:w w:val="105"/>
        </w:rPr>
        <w:t>ensign</w:t>
      </w:r>
      <w:r>
        <w:rPr>
          <w:spacing w:val="-4"/>
          <w:w w:val="105"/>
        </w:rPr>
        <w:t> </w:t>
      </w:r>
      <w:r>
        <w:rPr>
          <w:w w:val="105"/>
        </w:rPr>
        <w:t>on</w:t>
      </w:r>
      <w:r>
        <w:rPr>
          <w:spacing w:val="-1"/>
          <w:w w:val="105"/>
        </w:rPr>
        <w:t> </w:t>
      </w:r>
      <w:r>
        <w:rPr>
          <w:w w:val="105"/>
        </w:rPr>
        <w:t>the high</w:t>
      </w:r>
      <w:r>
        <w:rPr>
          <w:spacing w:val="-4"/>
          <w:w w:val="105"/>
        </w:rPr>
        <w:t> </w:t>
      </w:r>
      <w:r>
        <w:rPr>
          <w:w w:val="105"/>
        </w:rPr>
        <w:t>walls</w:t>
      </w:r>
      <w:r>
        <w:rPr>
          <w:spacing w:val="-5"/>
          <w:w w:val="105"/>
        </w:rPr>
        <w:t> </w:t>
      </w:r>
      <w:r>
        <w:rPr>
          <w:w w:val="105"/>
        </w:rPr>
        <w:t>of</w:t>
      </w:r>
      <w:r>
        <w:rPr>
          <w:spacing w:val="-3"/>
          <w:w w:val="105"/>
        </w:rPr>
        <w:t> </w:t>
      </w:r>
      <w:r>
        <w:rPr>
          <w:w w:val="105"/>
        </w:rPr>
        <w:t>the</w:t>
      </w:r>
      <w:r>
        <w:rPr>
          <w:spacing w:val="-4"/>
          <w:w w:val="105"/>
        </w:rPr>
        <w:t> </w:t>
      </w:r>
      <w:r>
        <w:rPr>
          <w:w w:val="105"/>
        </w:rPr>
        <w:t>fort.</w:t>
      </w:r>
      <w:r>
        <w:rPr>
          <w:spacing w:val="-3"/>
          <w:w w:val="105"/>
        </w:rPr>
        <w:t> </w:t>
      </w:r>
      <w:r>
        <w:rPr>
          <w:w w:val="105"/>
        </w:rPr>
        <w:t>Thus</w:t>
      </w:r>
      <w:r>
        <w:rPr>
          <w:spacing w:val="-5"/>
          <w:w w:val="105"/>
        </w:rPr>
        <w:t> </w:t>
      </w:r>
      <w:r>
        <w:rPr>
          <w:w w:val="105"/>
        </w:rPr>
        <w:t>began</w:t>
      </w:r>
      <w:r>
        <w:rPr>
          <w:spacing w:val="-4"/>
          <w:w w:val="105"/>
        </w:rPr>
        <w:t> </w:t>
      </w:r>
      <w:r>
        <w:rPr>
          <w:w w:val="105"/>
        </w:rPr>
        <w:t>the first</w:t>
      </w:r>
      <w:r>
        <w:rPr>
          <w:spacing w:val="-5"/>
          <w:w w:val="105"/>
        </w:rPr>
        <w:t> </w:t>
      </w:r>
      <w:r>
        <w:rPr>
          <w:w w:val="105"/>
        </w:rPr>
        <w:t>incident</w:t>
      </w:r>
      <w:r>
        <w:rPr>
          <w:spacing w:val="-5"/>
          <w:w w:val="105"/>
        </w:rPr>
        <w:t> </w:t>
      </w:r>
      <w:r>
        <w:rPr>
          <w:w w:val="105"/>
        </w:rPr>
        <w:t>of British</w:t>
      </w:r>
      <w:r>
        <w:rPr>
          <w:spacing w:val="-1"/>
          <w:w w:val="105"/>
        </w:rPr>
        <w:t> </w:t>
      </w:r>
      <w:r>
        <w:rPr>
          <w:w w:val="105"/>
        </w:rPr>
        <w:t>occupation of the geographical entity</w:t>
      </w:r>
      <w:r>
        <w:rPr>
          <w:spacing w:val="-5"/>
          <w:w w:val="105"/>
        </w:rPr>
        <w:t> </w:t>
      </w:r>
      <w:r>
        <w:rPr>
          <w:w w:val="105"/>
        </w:rPr>
        <w:t>which was</w:t>
      </w:r>
      <w:r>
        <w:rPr>
          <w:spacing w:val="-2"/>
          <w:w w:val="105"/>
        </w:rPr>
        <w:t> </w:t>
      </w:r>
      <w:r>
        <w:rPr>
          <w:w w:val="105"/>
        </w:rPr>
        <w:t>later to</w:t>
      </w:r>
      <w:r>
        <w:rPr>
          <w:spacing w:val="-2"/>
          <w:w w:val="105"/>
        </w:rPr>
        <w:t> </w:t>
      </w:r>
      <w:r>
        <w:rPr>
          <w:w w:val="105"/>
        </w:rPr>
        <w:t>become Pakistan.</w:t>
      </w:r>
    </w:p>
    <w:p>
      <w:pPr>
        <w:pStyle w:val="BodyText"/>
        <w:spacing w:before="15"/>
      </w:pPr>
    </w:p>
    <w:p>
      <w:pPr>
        <w:pStyle w:val="BodyText"/>
        <w:spacing w:line="254" w:lineRule="auto"/>
        <w:ind w:left="1440" w:right="1432"/>
        <w:jc w:val="both"/>
      </w:pPr>
      <w:r>
        <w:rPr>
          <w:w w:val="105"/>
        </w:rPr>
        <w:t>The</w:t>
      </w:r>
      <w:r>
        <w:rPr>
          <w:w w:val="105"/>
        </w:rPr>
        <w:t> pre-British</w:t>
      </w:r>
      <w:r>
        <w:rPr>
          <w:w w:val="105"/>
        </w:rPr>
        <w:t> walled</w:t>
      </w:r>
      <w:r>
        <w:rPr>
          <w:w w:val="105"/>
        </w:rPr>
        <w:t> town</w:t>
      </w:r>
      <w:r>
        <w:rPr>
          <w:w w:val="105"/>
        </w:rPr>
        <w:t> of</w:t>
      </w:r>
      <w:r>
        <w:rPr>
          <w:w w:val="105"/>
        </w:rPr>
        <w:t> Karachi</w:t>
      </w:r>
      <w:r>
        <w:rPr>
          <w:w w:val="105"/>
        </w:rPr>
        <w:t> (named</w:t>
      </w:r>
      <w:r>
        <w:rPr>
          <w:w w:val="105"/>
        </w:rPr>
        <w:t> after</w:t>
      </w:r>
      <w:r>
        <w:rPr>
          <w:w w:val="105"/>
        </w:rPr>
        <w:t> the</w:t>
      </w:r>
      <w:r>
        <w:rPr>
          <w:w w:val="105"/>
        </w:rPr>
        <w:t> Baloch</w:t>
      </w:r>
      <w:r>
        <w:rPr>
          <w:w w:val="105"/>
        </w:rPr>
        <w:t> tribe</w:t>
      </w:r>
      <w:r>
        <w:rPr>
          <w:w w:val="105"/>
        </w:rPr>
        <w:t> of</w:t>
      </w:r>
      <w:r>
        <w:rPr>
          <w:w w:val="105"/>
        </w:rPr>
        <w:t> Kulachi) occupied</w:t>
      </w:r>
      <w:r>
        <w:rPr>
          <w:w w:val="105"/>
        </w:rPr>
        <w:t> an</w:t>
      </w:r>
      <w:r>
        <w:rPr>
          <w:w w:val="105"/>
        </w:rPr>
        <w:t> area</w:t>
      </w:r>
      <w:r>
        <w:rPr>
          <w:w w:val="105"/>
        </w:rPr>
        <w:t> of</w:t>
      </w:r>
      <w:r>
        <w:rPr>
          <w:w w:val="105"/>
        </w:rPr>
        <w:t> only</w:t>
      </w:r>
      <w:r>
        <w:rPr>
          <w:w w:val="105"/>
        </w:rPr>
        <w:t> thirty-five</w:t>
      </w:r>
      <w:r>
        <w:rPr>
          <w:w w:val="105"/>
        </w:rPr>
        <w:t> acres.</w:t>
      </w:r>
      <w:r>
        <w:rPr>
          <w:w w:val="105"/>
        </w:rPr>
        <w:t> The</w:t>
      </w:r>
      <w:r>
        <w:rPr>
          <w:w w:val="105"/>
        </w:rPr>
        <w:t> fortified</w:t>
      </w:r>
      <w:r>
        <w:rPr>
          <w:w w:val="105"/>
        </w:rPr>
        <w:t> town</w:t>
      </w:r>
      <w:r>
        <w:rPr>
          <w:w w:val="105"/>
        </w:rPr>
        <w:t> had</w:t>
      </w:r>
      <w:r>
        <w:rPr>
          <w:w w:val="105"/>
        </w:rPr>
        <w:t> two</w:t>
      </w:r>
      <w:r>
        <w:rPr>
          <w:w w:val="105"/>
        </w:rPr>
        <w:t> gateways- Mithadar, which</w:t>
      </w:r>
      <w:r>
        <w:rPr>
          <w:w w:val="105"/>
        </w:rPr>
        <w:t> led</w:t>
      </w:r>
      <w:r>
        <w:rPr>
          <w:w w:val="105"/>
        </w:rPr>
        <w:t> to</w:t>
      </w:r>
      <w:r>
        <w:rPr>
          <w:w w:val="105"/>
        </w:rPr>
        <w:t> the</w:t>
      </w:r>
      <w:r>
        <w:rPr>
          <w:w w:val="105"/>
        </w:rPr>
        <w:t> freshwater of</w:t>
      </w:r>
      <w:r>
        <w:rPr>
          <w:w w:val="105"/>
        </w:rPr>
        <w:t> the Lyari stream,</w:t>
      </w:r>
      <w:r>
        <w:rPr>
          <w:w w:val="105"/>
        </w:rPr>
        <w:t> and Kharadar,</w:t>
      </w:r>
      <w:r>
        <w:rPr>
          <w:w w:val="105"/>
        </w:rPr>
        <w:t> which</w:t>
      </w:r>
      <w:r>
        <w:rPr>
          <w:w w:val="105"/>
        </w:rPr>
        <w:t> faced the brackish</w:t>
      </w:r>
      <w:r>
        <w:rPr>
          <w:spacing w:val="-1"/>
          <w:w w:val="105"/>
        </w:rPr>
        <w:t> </w:t>
      </w:r>
      <w:r>
        <w:rPr>
          <w:w w:val="105"/>
        </w:rPr>
        <w:t>salt</w:t>
      </w:r>
      <w:r>
        <w:rPr>
          <w:spacing w:val="-1"/>
          <w:w w:val="105"/>
        </w:rPr>
        <w:t> </w:t>
      </w:r>
      <w:r>
        <w:rPr>
          <w:w w:val="105"/>
        </w:rPr>
        <w:t>water of the sea.</w:t>
      </w:r>
      <w:r>
        <w:rPr>
          <w:spacing w:val="-1"/>
          <w:w w:val="105"/>
        </w:rPr>
        <w:t> </w:t>
      </w:r>
      <w:r>
        <w:rPr>
          <w:w w:val="105"/>
        </w:rPr>
        <w:t>The Acting</w:t>
      </w:r>
      <w:r>
        <w:rPr>
          <w:spacing w:val="-3"/>
          <w:w w:val="105"/>
        </w:rPr>
        <w:t> </w:t>
      </w:r>
      <w:r>
        <w:rPr>
          <w:w w:val="105"/>
        </w:rPr>
        <w:t>Adjutant</w:t>
      </w:r>
      <w:r>
        <w:rPr>
          <w:spacing w:val="-1"/>
          <w:w w:val="105"/>
        </w:rPr>
        <w:t> </w:t>
      </w:r>
      <w:r>
        <w:rPr>
          <w:w w:val="105"/>
        </w:rPr>
        <w:t>of the invading troops</w:t>
      </w:r>
      <w:r>
        <w:rPr>
          <w:spacing w:val="-1"/>
          <w:w w:val="105"/>
        </w:rPr>
        <w:t> </w:t>
      </w:r>
      <w:r>
        <w:rPr>
          <w:w w:val="105"/>
        </w:rPr>
        <w:t>described the</w:t>
      </w:r>
      <w:r>
        <w:rPr>
          <w:spacing w:val="-6"/>
          <w:w w:val="105"/>
        </w:rPr>
        <w:t> </w:t>
      </w:r>
      <w:r>
        <w:rPr>
          <w:w w:val="105"/>
        </w:rPr>
        <w:t>scene</w:t>
      </w:r>
      <w:r>
        <w:rPr>
          <w:spacing w:val="-6"/>
          <w:w w:val="105"/>
        </w:rPr>
        <w:t> </w:t>
      </w:r>
      <w:r>
        <w:rPr>
          <w:w w:val="105"/>
        </w:rPr>
        <w:t>in</w:t>
      </w:r>
      <w:r>
        <w:rPr>
          <w:spacing w:val="-7"/>
          <w:w w:val="105"/>
        </w:rPr>
        <w:t> </w:t>
      </w:r>
      <w:r>
        <w:rPr>
          <w:w w:val="105"/>
        </w:rPr>
        <w:t>1838:</w:t>
      </w:r>
      <w:r>
        <w:rPr>
          <w:spacing w:val="-8"/>
          <w:w w:val="105"/>
        </w:rPr>
        <w:t> </w:t>
      </w:r>
      <w:r>
        <w:rPr>
          <w:w w:val="105"/>
        </w:rPr>
        <w:t>'The</w:t>
      </w:r>
      <w:r>
        <w:rPr>
          <w:spacing w:val="-6"/>
          <w:w w:val="105"/>
        </w:rPr>
        <w:t> </w:t>
      </w:r>
      <w:r>
        <w:rPr>
          <w:w w:val="105"/>
        </w:rPr>
        <w:t>town</w:t>
      </w:r>
      <w:r>
        <w:rPr>
          <w:spacing w:val="-7"/>
          <w:w w:val="105"/>
        </w:rPr>
        <w:t> </w:t>
      </w:r>
      <w:r>
        <w:rPr>
          <w:w w:val="105"/>
        </w:rPr>
        <w:t>is</w:t>
      </w:r>
      <w:r>
        <w:rPr>
          <w:spacing w:val="-10"/>
          <w:w w:val="105"/>
        </w:rPr>
        <w:t> </w:t>
      </w:r>
      <w:r>
        <w:rPr>
          <w:w w:val="105"/>
        </w:rPr>
        <w:t>excessively</w:t>
      </w:r>
      <w:r>
        <w:rPr>
          <w:spacing w:val="-9"/>
          <w:w w:val="105"/>
        </w:rPr>
        <w:t> </w:t>
      </w:r>
      <w:r>
        <w:rPr>
          <w:w w:val="105"/>
        </w:rPr>
        <w:t>dirty,</w:t>
      </w:r>
      <w:r>
        <w:rPr>
          <w:spacing w:val="-5"/>
          <w:w w:val="105"/>
        </w:rPr>
        <w:t> </w:t>
      </w:r>
      <w:r>
        <w:rPr>
          <w:w w:val="105"/>
        </w:rPr>
        <w:t>and</w:t>
      </w:r>
      <w:r>
        <w:rPr>
          <w:spacing w:val="-5"/>
          <w:w w:val="105"/>
        </w:rPr>
        <w:t> </w:t>
      </w:r>
      <w:r>
        <w:rPr>
          <w:w w:val="105"/>
        </w:rPr>
        <w:t>the</w:t>
      </w:r>
      <w:r>
        <w:rPr>
          <w:spacing w:val="-10"/>
          <w:w w:val="105"/>
        </w:rPr>
        <w:t> </w:t>
      </w:r>
      <w:r>
        <w:rPr>
          <w:w w:val="105"/>
        </w:rPr>
        <w:t>inhabitants</w:t>
      </w:r>
      <w:r>
        <w:rPr>
          <w:spacing w:val="-7"/>
          <w:w w:val="105"/>
        </w:rPr>
        <w:t> </w:t>
      </w:r>
      <w:r>
        <w:rPr>
          <w:w w:val="105"/>
        </w:rPr>
        <w:t>generally</w:t>
      </w:r>
      <w:r>
        <w:rPr>
          <w:spacing w:val="-5"/>
          <w:w w:val="105"/>
        </w:rPr>
        <w:t> </w:t>
      </w:r>
      <w:r>
        <w:rPr>
          <w:w w:val="105"/>
        </w:rPr>
        <w:t>are</w:t>
      </w:r>
      <w:r>
        <w:rPr>
          <w:spacing w:val="-10"/>
          <w:w w:val="105"/>
        </w:rPr>
        <w:t> </w:t>
      </w:r>
      <w:r>
        <w:rPr>
          <w:w w:val="105"/>
        </w:rPr>
        <w:t>most squalid</w:t>
      </w:r>
      <w:r>
        <w:rPr>
          <w:w w:val="105"/>
        </w:rPr>
        <w:t> looking</w:t>
      </w:r>
      <w:r>
        <w:rPr>
          <w:w w:val="105"/>
        </w:rPr>
        <w:t> set</w:t>
      </w:r>
      <w:r>
        <w:rPr>
          <w:w w:val="105"/>
        </w:rPr>
        <w:t> of</w:t>
      </w:r>
      <w:r>
        <w:rPr>
          <w:w w:val="105"/>
        </w:rPr>
        <w:t> wretches.</w:t>
      </w:r>
      <w:r>
        <w:rPr>
          <w:w w:val="105"/>
        </w:rPr>
        <w:t> The</w:t>
      </w:r>
      <w:r>
        <w:rPr>
          <w:w w:val="105"/>
        </w:rPr>
        <w:t> great</w:t>
      </w:r>
      <w:r>
        <w:rPr>
          <w:w w:val="105"/>
        </w:rPr>
        <w:t> majority</w:t>
      </w:r>
      <w:r>
        <w:rPr>
          <w:w w:val="105"/>
        </w:rPr>
        <w:t> are</w:t>
      </w:r>
      <w:r>
        <w:rPr>
          <w:w w:val="105"/>
        </w:rPr>
        <w:t> Hindoos.</w:t>
      </w:r>
      <w:r>
        <w:rPr>
          <w:w w:val="105"/>
        </w:rPr>
        <w:t> The</w:t>
      </w:r>
      <w:r>
        <w:rPr>
          <w:w w:val="105"/>
        </w:rPr>
        <w:t> houses</w:t>
      </w:r>
      <w:r>
        <w:rPr>
          <w:w w:val="105"/>
        </w:rPr>
        <w:t> are generally</w:t>
      </w:r>
      <w:r>
        <w:rPr>
          <w:w w:val="105"/>
        </w:rPr>
        <w:t> mud-built</w:t>
      </w:r>
      <w:r>
        <w:rPr>
          <w:w w:val="105"/>
        </w:rPr>
        <w:t> and</w:t>
      </w:r>
      <w:r>
        <w:rPr>
          <w:w w:val="105"/>
        </w:rPr>
        <w:t> flat-roofed;</w:t>
      </w:r>
      <w:r>
        <w:rPr>
          <w:w w:val="105"/>
        </w:rPr>
        <w:t> on</w:t>
      </w:r>
      <w:r>
        <w:rPr>
          <w:w w:val="105"/>
        </w:rPr>
        <w:t> top</w:t>
      </w:r>
      <w:r>
        <w:rPr>
          <w:w w:val="105"/>
        </w:rPr>
        <w:t> of</w:t>
      </w:r>
      <w:r>
        <w:rPr>
          <w:w w:val="105"/>
        </w:rPr>
        <w:t> them</w:t>
      </w:r>
      <w:r>
        <w:rPr>
          <w:w w:val="105"/>
        </w:rPr>
        <w:t> are</w:t>
      </w:r>
      <w:r>
        <w:rPr>
          <w:w w:val="105"/>
        </w:rPr>
        <w:t> wicker</w:t>
      </w:r>
      <w:r>
        <w:rPr>
          <w:w w:val="105"/>
        </w:rPr>
        <w:t> ventilators</w:t>
      </w:r>
      <w:r>
        <w:rPr>
          <w:w w:val="105"/>
        </w:rPr>
        <w:t> facing</w:t>
      </w:r>
      <w:r>
        <w:rPr>
          <w:w w:val="105"/>
        </w:rPr>
        <w:t> the sea,</w:t>
      </w:r>
      <w:r>
        <w:rPr>
          <w:w w:val="105"/>
        </w:rPr>
        <w:t> which</w:t>
      </w:r>
      <w:r>
        <w:rPr>
          <w:w w:val="105"/>
        </w:rPr>
        <w:t> perform</w:t>
      </w:r>
      <w:r>
        <w:rPr>
          <w:w w:val="105"/>
        </w:rPr>
        <w:t> the</w:t>
      </w:r>
      <w:r>
        <w:rPr>
          <w:w w:val="105"/>
        </w:rPr>
        <w:t> double duty</w:t>
      </w:r>
      <w:r>
        <w:rPr>
          <w:w w:val="105"/>
        </w:rPr>
        <w:t> of</w:t>
      </w:r>
      <w:r>
        <w:rPr>
          <w:w w:val="105"/>
        </w:rPr>
        <w:t> windsail</w:t>
      </w:r>
      <w:r>
        <w:rPr>
          <w:w w:val="105"/>
        </w:rPr>
        <w:t> and</w:t>
      </w:r>
      <w:r>
        <w:rPr>
          <w:w w:val="105"/>
        </w:rPr>
        <w:t> skylight'.</w:t>
      </w:r>
      <w:r>
        <w:rPr>
          <w:w w:val="105"/>
          <w:position w:val="6"/>
          <w:sz w:val="16"/>
        </w:rPr>
        <w:t>50</w:t>
      </w:r>
      <w:r>
        <w:rPr>
          <w:spacing w:val="40"/>
          <w:w w:val="105"/>
          <w:position w:val="6"/>
          <w:sz w:val="16"/>
        </w:rPr>
        <w:t> </w:t>
      </w:r>
      <w:r>
        <w:rPr>
          <w:w w:val="105"/>
        </w:rPr>
        <w:t>Beyond</w:t>
      </w:r>
      <w:r>
        <w:rPr>
          <w:w w:val="105"/>
        </w:rPr>
        <w:t> the</w:t>
      </w:r>
      <w:r>
        <w:rPr>
          <w:w w:val="105"/>
        </w:rPr>
        <w:t> walled confines</w:t>
      </w:r>
      <w:r>
        <w:rPr>
          <w:w w:val="105"/>
        </w:rPr>
        <w:t> of</w:t>
      </w:r>
      <w:r>
        <w:rPr>
          <w:w w:val="105"/>
        </w:rPr>
        <w:t> the</w:t>
      </w:r>
      <w:r>
        <w:rPr>
          <w:w w:val="105"/>
        </w:rPr>
        <w:t> town</w:t>
      </w:r>
      <w:r>
        <w:rPr>
          <w:w w:val="105"/>
        </w:rPr>
        <w:t> there</w:t>
      </w:r>
      <w:r>
        <w:rPr>
          <w:w w:val="105"/>
        </w:rPr>
        <w:t> was</w:t>
      </w:r>
      <w:r>
        <w:rPr>
          <w:w w:val="105"/>
        </w:rPr>
        <w:t> an</w:t>
      </w:r>
      <w:r>
        <w:rPr>
          <w:w w:val="105"/>
        </w:rPr>
        <w:t> extensive</w:t>
      </w:r>
      <w:r>
        <w:rPr>
          <w:w w:val="105"/>
        </w:rPr>
        <w:t> suburb</w:t>
      </w:r>
      <w:r>
        <w:rPr>
          <w:w w:val="105"/>
        </w:rPr>
        <w:t> bordering</w:t>
      </w:r>
      <w:r>
        <w:rPr>
          <w:w w:val="105"/>
        </w:rPr>
        <w:t> the</w:t>
      </w:r>
      <w:r>
        <w:rPr>
          <w:w w:val="105"/>
        </w:rPr>
        <w:t> banks</w:t>
      </w:r>
      <w:r>
        <w:rPr>
          <w:w w:val="105"/>
        </w:rPr>
        <w:t> of</w:t>
      </w:r>
      <w:r>
        <w:rPr>
          <w:w w:val="105"/>
        </w:rPr>
        <w:t> the</w:t>
      </w:r>
      <w:r>
        <w:rPr>
          <w:w w:val="105"/>
        </w:rPr>
        <w:t> Lyari River,</w:t>
      </w:r>
      <w:r>
        <w:rPr>
          <w:w w:val="105"/>
        </w:rPr>
        <w:t> which</w:t>
      </w:r>
      <w:r>
        <w:rPr>
          <w:w w:val="105"/>
        </w:rPr>
        <w:t> contained</w:t>
      </w:r>
      <w:r>
        <w:rPr>
          <w:w w:val="105"/>
        </w:rPr>
        <w:t> as</w:t>
      </w:r>
      <w:r>
        <w:rPr>
          <w:w w:val="105"/>
        </w:rPr>
        <w:t> many,</w:t>
      </w:r>
      <w:r>
        <w:rPr>
          <w:w w:val="105"/>
        </w:rPr>
        <w:t> houses</w:t>
      </w:r>
      <w:r>
        <w:rPr>
          <w:w w:val="105"/>
        </w:rPr>
        <w:t> as</w:t>
      </w:r>
      <w:r>
        <w:rPr>
          <w:w w:val="105"/>
        </w:rPr>
        <w:t> the</w:t>
      </w:r>
      <w:r>
        <w:rPr>
          <w:w w:val="105"/>
        </w:rPr>
        <w:t> town</w:t>
      </w:r>
      <w:r>
        <w:rPr>
          <w:w w:val="105"/>
        </w:rPr>
        <w:t> itself.</w:t>
      </w:r>
      <w:r>
        <w:rPr>
          <w:w w:val="105"/>
        </w:rPr>
        <w:t> In</w:t>
      </w:r>
      <w:r>
        <w:rPr>
          <w:w w:val="105"/>
        </w:rPr>
        <w:t> 1839,</w:t>
      </w:r>
      <w:r>
        <w:rPr>
          <w:w w:val="105"/>
        </w:rPr>
        <w:t> according</w:t>
      </w:r>
      <w:r>
        <w:rPr>
          <w:w w:val="105"/>
        </w:rPr>
        <w:t> to</w:t>
      </w:r>
      <w:r>
        <w:rPr>
          <w:w w:val="105"/>
        </w:rPr>
        <w:t> a Captain</w:t>
      </w:r>
      <w:r>
        <w:rPr>
          <w:w w:val="105"/>
        </w:rPr>
        <w:t> S.</w:t>
      </w:r>
      <w:r>
        <w:rPr>
          <w:w w:val="105"/>
        </w:rPr>
        <w:t> V.</w:t>
      </w:r>
      <w:r>
        <w:rPr>
          <w:w w:val="105"/>
        </w:rPr>
        <w:t> W.</w:t>
      </w:r>
      <w:r>
        <w:rPr>
          <w:w w:val="105"/>
        </w:rPr>
        <w:t> Hart,</w:t>
      </w:r>
      <w:r>
        <w:rPr>
          <w:w w:val="105"/>
        </w:rPr>
        <w:t> the</w:t>
      </w:r>
      <w:r>
        <w:rPr>
          <w:w w:val="105"/>
        </w:rPr>
        <w:t> total</w:t>
      </w:r>
      <w:r>
        <w:rPr>
          <w:w w:val="105"/>
        </w:rPr>
        <w:t> population</w:t>
      </w:r>
      <w:r>
        <w:rPr>
          <w:w w:val="105"/>
        </w:rPr>
        <w:t> was</w:t>
      </w:r>
      <w:r>
        <w:rPr>
          <w:w w:val="105"/>
        </w:rPr>
        <w:t> 13,850,</w:t>
      </w:r>
      <w:r>
        <w:rPr>
          <w:w w:val="105"/>
        </w:rPr>
        <w:t> out</w:t>
      </w:r>
      <w:r>
        <w:rPr>
          <w:w w:val="105"/>
        </w:rPr>
        <w:t> of</w:t>
      </w:r>
      <w:r>
        <w:rPr>
          <w:w w:val="105"/>
        </w:rPr>
        <w:t> which</w:t>
      </w:r>
      <w:r>
        <w:rPr>
          <w:w w:val="105"/>
        </w:rPr>
        <w:t> there</w:t>
      </w:r>
      <w:r>
        <w:rPr>
          <w:w w:val="105"/>
        </w:rPr>
        <w:t> were</w:t>
      </w:r>
      <w:r>
        <w:rPr>
          <w:w w:val="105"/>
        </w:rPr>
        <w:t> '9,000 Hindoos</w:t>
      </w:r>
      <w:r>
        <w:rPr>
          <w:w w:val="105"/>
        </w:rPr>
        <w:t> and</w:t>
      </w:r>
      <w:r>
        <w:rPr>
          <w:w w:val="105"/>
        </w:rPr>
        <w:t> 4,850</w:t>
      </w:r>
      <w:r>
        <w:rPr>
          <w:w w:val="105"/>
        </w:rPr>
        <w:t> Mahomedans'.</w:t>
      </w:r>
      <w:r>
        <w:rPr>
          <w:w w:val="105"/>
        </w:rPr>
        <w:t> Most</w:t>
      </w:r>
      <w:r>
        <w:rPr>
          <w:w w:val="105"/>
        </w:rPr>
        <w:t> of</w:t>
      </w:r>
      <w:r>
        <w:rPr>
          <w:w w:val="105"/>
        </w:rPr>
        <w:t> the</w:t>
      </w:r>
      <w:r>
        <w:rPr>
          <w:w w:val="105"/>
        </w:rPr>
        <w:t> Hindus</w:t>
      </w:r>
      <w:r>
        <w:rPr>
          <w:w w:val="105"/>
        </w:rPr>
        <w:t> were</w:t>
      </w:r>
      <w:r>
        <w:rPr>
          <w:w w:val="105"/>
        </w:rPr>
        <w:t> traders</w:t>
      </w:r>
      <w:r>
        <w:rPr>
          <w:w w:val="105"/>
        </w:rPr>
        <w:t> and</w:t>
      </w:r>
      <w:r>
        <w:rPr>
          <w:w w:val="105"/>
        </w:rPr>
        <w:t> 'many</w:t>
      </w:r>
      <w:r>
        <w:rPr>
          <w:w w:val="105"/>
        </w:rPr>
        <w:t> of</w:t>
      </w:r>
      <w:r>
        <w:rPr>
          <w:w w:val="105"/>
        </w:rPr>
        <w:t> the Hindoo</w:t>
      </w:r>
      <w:r>
        <w:rPr>
          <w:w w:val="105"/>
        </w:rPr>
        <w:t> merchants</w:t>
      </w:r>
      <w:r>
        <w:rPr>
          <w:w w:val="105"/>
        </w:rPr>
        <w:t> were</w:t>
      </w:r>
      <w:r>
        <w:rPr>
          <w:w w:val="105"/>
        </w:rPr>
        <w:t> very</w:t>
      </w:r>
      <w:r>
        <w:rPr>
          <w:w w:val="105"/>
        </w:rPr>
        <w:t> wealthy'.</w:t>
      </w:r>
      <w:r>
        <w:rPr>
          <w:w w:val="105"/>
          <w:position w:val="6"/>
          <w:sz w:val="16"/>
        </w:rPr>
        <w:t>51</w:t>
      </w:r>
      <w:r>
        <w:rPr>
          <w:spacing w:val="29"/>
          <w:w w:val="105"/>
          <w:position w:val="6"/>
          <w:sz w:val="16"/>
        </w:rPr>
        <w:t> </w:t>
      </w:r>
      <w:r>
        <w:rPr>
          <w:w w:val="105"/>
        </w:rPr>
        <w:t>The</w:t>
      </w:r>
      <w:r>
        <w:rPr>
          <w:w w:val="105"/>
        </w:rPr>
        <w:t> Muslims</w:t>
      </w:r>
      <w:r>
        <w:rPr>
          <w:w w:val="105"/>
        </w:rPr>
        <w:t> of</w:t>
      </w:r>
      <w:r>
        <w:rPr>
          <w:w w:val="105"/>
        </w:rPr>
        <w:t> pre-British</w:t>
      </w:r>
      <w:r>
        <w:rPr>
          <w:w w:val="105"/>
        </w:rPr>
        <w:t> Karachi</w:t>
      </w:r>
      <w:r>
        <w:rPr>
          <w:w w:val="105"/>
        </w:rPr>
        <w:t> consisted of</w:t>
      </w:r>
      <w:r>
        <w:rPr>
          <w:spacing w:val="-3"/>
          <w:w w:val="105"/>
        </w:rPr>
        <w:t> </w:t>
      </w:r>
      <w:r>
        <w:rPr>
          <w:w w:val="105"/>
        </w:rPr>
        <w:t>Baloch,</w:t>
      </w:r>
      <w:r>
        <w:rPr>
          <w:spacing w:val="-3"/>
          <w:w w:val="105"/>
        </w:rPr>
        <w:t> </w:t>
      </w:r>
      <w:r>
        <w:rPr>
          <w:w w:val="105"/>
        </w:rPr>
        <w:t>Jokiahs,</w:t>
      </w:r>
      <w:r>
        <w:rPr>
          <w:spacing w:val="-3"/>
          <w:w w:val="105"/>
        </w:rPr>
        <w:t> </w:t>
      </w:r>
      <w:r>
        <w:rPr>
          <w:w w:val="105"/>
        </w:rPr>
        <w:t>Mohanas</w:t>
      </w:r>
      <w:r>
        <w:rPr>
          <w:spacing w:val="-6"/>
          <w:w w:val="105"/>
        </w:rPr>
        <w:t> </w:t>
      </w:r>
      <w:r>
        <w:rPr>
          <w:w w:val="105"/>
        </w:rPr>
        <w:t>and</w:t>
      </w:r>
      <w:r>
        <w:rPr>
          <w:spacing w:val="-3"/>
          <w:w w:val="105"/>
        </w:rPr>
        <w:t> </w:t>
      </w:r>
      <w:r>
        <w:rPr>
          <w:w w:val="105"/>
        </w:rPr>
        <w:t>Juths.</w:t>
      </w:r>
      <w:r>
        <w:rPr>
          <w:spacing w:val="-3"/>
          <w:w w:val="105"/>
        </w:rPr>
        <w:t> </w:t>
      </w:r>
      <w:r>
        <w:rPr>
          <w:w w:val="105"/>
        </w:rPr>
        <w:t>The</w:t>
      </w:r>
      <w:r>
        <w:rPr>
          <w:spacing w:val="-5"/>
          <w:w w:val="105"/>
        </w:rPr>
        <w:t> </w:t>
      </w:r>
      <w:r>
        <w:rPr>
          <w:w w:val="105"/>
        </w:rPr>
        <w:t>town</w:t>
      </w:r>
      <w:r>
        <w:rPr>
          <w:spacing w:val="-5"/>
          <w:w w:val="105"/>
        </w:rPr>
        <w:t> </w:t>
      </w:r>
      <w:r>
        <w:rPr>
          <w:w w:val="105"/>
        </w:rPr>
        <w:t>then</w:t>
      </w:r>
      <w:r>
        <w:rPr>
          <w:spacing w:val="-5"/>
          <w:w w:val="105"/>
        </w:rPr>
        <w:t> </w:t>
      </w:r>
      <w:r>
        <w:rPr>
          <w:w w:val="105"/>
        </w:rPr>
        <w:t>served</w:t>
      </w:r>
      <w:r>
        <w:rPr>
          <w:spacing w:val="-3"/>
          <w:w w:val="105"/>
        </w:rPr>
        <w:t> </w:t>
      </w:r>
      <w:r>
        <w:rPr>
          <w:w w:val="105"/>
        </w:rPr>
        <w:t>as</w:t>
      </w:r>
      <w:r>
        <w:rPr>
          <w:spacing w:val="-1"/>
          <w:w w:val="105"/>
        </w:rPr>
        <w:t> </w:t>
      </w:r>
      <w:r>
        <w:rPr>
          <w:w w:val="105"/>
        </w:rPr>
        <w:t>the</w:t>
      </w:r>
      <w:r>
        <w:rPr>
          <w:spacing w:val="-1"/>
          <w:w w:val="105"/>
        </w:rPr>
        <w:t> </w:t>
      </w:r>
      <w:r>
        <w:rPr>
          <w:w w:val="105"/>
        </w:rPr>
        <w:t>commercial</w:t>
      </w:r>
      <w:r>
        <w:rPr>
          <w:spacing w:val="-3"/>
          <w:w w:val="105"/>
        </w:rPr>
        <w:t> </w:t>
      </w:r>
      <w:r>
        <w:rPr>
          <w:w w:val="105"/>
        </w:rPr>
        <w:t>seaport for</w:t>
      </w:r>
      <w:r>
        <w:rPr>
          <w:w w:val="105"/>
        </w:rPr>
        <w:t> Sindh</w:t>
      </w:r>
      <w:r>
        <w:rPr>
          <w:w w:val="105"/>
        </w:rPr>
        <w:t> and</w:t>
      </w:r>
      <w:r>
        <w:rPr>
          <w:w w:val="105"/>
        </w:rPr>
        <w:t> carried</w:t>
      </w:r>
      <w:r>
        <w:rPr>
          <w:w w:val="105"/>
        </w:rPr>
        <w:t> trade</w:t>
      </w:r>
      <w:r>
        <w:rPr>
          <w:w w:val="105"/>
        </w:rPr>
        <w:t> with</w:t>
      </w:r>
      <w:r>
        <w:rPr>
          <w:w w:val="105"/>
        </w:rPr>
        <w:t> Bombay,</w:t>
      </w:r>
      <w:r>
        <w:rPr>
          <w:w w:val="105"/>
        </w:rPr>
        <w:t> the</w:t>
      </w:r>
      <w:r>
        <w:rPr>
          <w:w w:val="105"/>
        </w:rPr>
        <w:t> Malabar</w:t>
      </w:r>
      <w:r>
        <w:rPr>
          <w:w w:val="105"/>
        </w:rPr>
        <w:t> coast,</w:t>
      </w:r>
      <w:r>
        <w:rPr>
          <w:w w:val="105"/>
        </w:rPr>
        <w:t> Muscat,</w:t>
      </w:r>
      <w:r>
        <w:rPr>
          <w:w w:val="105"/>
        </w:rPr>
        <w:t> and</w:t>
      </w:r>
      <w:r>
        <w:rPr>
          <w:w w:val="105"/>
        </w:rPr>
        <w:t> the</w:t>
      </w:r>
      <w:r>
        <w:rPr>
          <w:w w:val="105"/>
        </w:rPr>
        <w:t> Persian Gulf. Its</w:t>
      </w:r>
      <w:r>
        <w:rPr>
          <w:spacing w:val="-1"/>
          <w:w w:val="105"/>
        </w:rPr>
        <w:t> </w:t>
      </w:r>
      <w:r>
        <w:rPr>
          <w:w w:val="105"/>
        </w:rPr>
        <w:t>exports</w:t>
      </w:r>
      <w:r>
        <w:rPr>
          <w:spacing w:val="-1"/>
          <w:w w:val="105"/>
        </w:rPr>
        <w:t> </w:t>
      </w:r>
      <w:r>
        <w:rPr>
          <w:w w:val="105"/>
        </w:rPr>
        <w:t>included 'fleece, wool, shark</w:t>
      </w:r>
      <w:r>
        <w:rPr>
          <w:spacing w:val="-4"/>
          <w:w w:val="105"/>
        </w:rPr>
        <w:t> </w:t>
      </w:r>
      <w:r>
        <w:rPr>
          <w:w w:val="105"/>
        </w:rPr>
        <w:t>fins,</w:t>
      </w:r>
      <w:r>
        <w:rPr>
          <w:spacing w:val="-2"/>
          <w:w w:val="105"/>
        </w:rPr>
        <w:t> </w:t>
      </w:r>
      <w:r>
        <w:rPr>
          <w:w w:val="105"/>
        </w:rPr>
        <w:t>dried fruits, dyes, leather, silk goods', but</w:t>
      </w:r>
      <w:r>
        <w:rPr>
          <w:w w:val="105"/>
        </w:rPr>
        <w:t> the</w:t>
      </w:r>
      <w:r>
        <w:rPr>
          <w:w w:val="105"/>
        </w:rPr>
        <w:t> main</w:t>
      </w:r>
      <w:r>
        <w:rPr>
          <w:w w:val="105"/>
        </w:rPr>
        <w:t> export</w:t>
      </w:r>
      <w:r>
        <w:rPr>
          <w:w w:val="105"/>
        </w:rPr>
        <w:t> was</w:t>
      </w:r>
      <w:r>
        <w:rPr>
          <w:w w:val="105"/>
        </w:rPr>
        <w:t> opium.</w:t>
      </w:r>
      <w:r>
        <w:rPr>
          <w:w w:val="105"/>
          <w:position w:val="6"/>
          <w:sz w:val="16"/>
        </w:rPr>
        <w:t>52</w:t>
      </w:r>
      <w:r>
        <w:rPr>
          <w:spacing w:val="40"/>
          <w:w w:val="105"/>
          <w:position w:val="6"/>
          <w:sz w:val="16"/>
        </w:rPr>
        <w:t> </w:t>
      </w:r>
      <w:r>
        <w:rPr>
          <w:w w:val="105"/>
        </w:rPr>
        <w:t>Its</w:t>
      </w:r>
      <w:r>
        <w:rPr>
          <w:w w:val="105"/>
        </w:rPr>
        <w:t> principal</w:t>
      </w:r>
      <w:r>
        <w:rPr>
          <w:w w:val="105"/>
        </w:rPr>
        <w:t> imports</w:t>
      </w:r>
      <w:r>
        <w:rPr>
          <w:w w:val="105"/>
        </w:rPr>
        <w:t> were</w:t>
      </w:r>
      <w:r>
        <w:rPr>
          <w:w w:val="105"/>
        </w:rPr>
        <w:t> 'sugar,</w:t>
      </w:r>
      <w:r>
        <w:rPr>
          <w:w w:val="105"/>
        </w:rPr>
        <w:t> spices,</w:t>
      </w:r>
      <w:r>
        <w:rPr>
          <w:w w:val="105"/>
        </w:rPr>
        <w:t> British cloths,</w:t>
      </w:r>
      <w:r>
        <w:rPr>
          <w:w w:val="105"/>
        </w:rPr>
        <w:t> grains,</w:t>
      </w:r>
      <w:r>
        <w:rPr>
          <w:w w:val="105"/>
        </w:rPr>
        <w:t> wood,</w:t>
      </w:r>
      <w:r>
        <w:rPr>
          <w:w w:val="105"/>
        </w:rPr>
        <w:t> brass,</w:t>
      </w:r>
      <w:r>
        <w:rPr>
          <w:w w:val="105"/>
        </w:rPr>
        <w:t> steel,</w:t>
      </w:r>
      <w:r>
        <w:rPr>
          <w:w w:val="105"/>
        </w:rPr>
        <w:t> tin,</w:t>
      </w:r>
      <w:r>
        <w:rPr>
          <w:w w:val="105"/>
        </w:rPr>
        <w:t> etc.'</w:t>
      </w:r>
      <w:r>
        <w:rPr>
          <w:w w:val="105"/>
          <w:position w:val="6"/>
          <w:sz w:val="16"/>
        </w:rPr>
        <w:t>53</w:t>
      </w:r>
      <w:r>
        <w:rPr>
          <w:spacing w:val="40"/>
          <w:w w:val="105"/>
          <w:position w:val="6"/>
          <w:sz w:val="16"/>
        </w:rPr>
        <w:t> </w:t>
      </w:r>
      <w:r>
        <w:rPr>
          <w:w w:val="105"/>
        </w:rPr>
        <w:t>History</w:t>
      </w:r>
      <w:r>
        <w:rPr>
          <w:w w:val="105"/>
        </w:rPr>
        <w:t> also</w:t>
      </w:r>
      <w:r>
        <w:rPr>
          <w:w w:val="105"/>
        </w:rPr>
        <w:t> records</w:t>
      </w:r>
      <w:r>
        <w:rPr>
          <w:w w:val="105"/>
        </w:rPr>
        <w:t> that</w:t>
      </w:r>
      <w:r>
        <w:rPr>
          <w:w w:val="105"/>
        </w:rPr>
        <w:t> there</w:t>
      </w:r>
      <w:r>
        <w:rPr>
          <w:w w:val="105"/>
        </w:rPr>
        <w:t> was</w:t>
      </w:r>
      <w:r>
        <w:rPr>
          <w:w w:val="105"/>
        </w:rPr>
        <w:t> an extensive trade in</w:t>
      </w:r>
      <w:r>
        <w:rPr>
          <w:w w:val="105"/>
        </w:rPr>
        <w:t> slaves</w:t>
      </w:r>
      <w:r>
        <w:rPr>
          <w:w w:val="105"/>
        </w:rPr>
        <w:t> as</w:t>
      </w:r>
      <w:r>
        <w:rPr>
          <w:w w:val="105"/>
        </w:rPr>
        <w:t> well.</w:t>
      </w:r>
      <w:r>
        <w:rPr>
          <w:w w:val="105"/>
        </w:rPr>
        <w:t> These unfortunate people were classified</w:t>
      </w:r>
      <w:r>
        <w:rPr>
          <w:w w:val="105"/>
        </w:rPr>
        <w:t> into</w:t>
      </w:r>
      <w:r>
        <w:rPr>
          <w:w w:val="105"/>
        </w:rPr>
        <w:t> two groups:</w:t>
      </w:r>
      <w:r>
        <w:rPr>
          <w:spacing w:val="39"/>
          <w:w w:val="105"/>
        </w:rPr>
        <w:t> </w:t>
      </w:r>
      <w:r>
        <w:rPr>
          <w:w w:val="105"/>
        </w:rPr>
        <w:t>the</w:t>
      </w:r>
      <w:r>
        <w:rPr>
          <w:spacing w:val="38"/>
          <w:w w:val="105"/>
        </w:rPr>
        <w:t> </w:t>
      </w:r>
      <w:r>
        <w:rPr>
          <w:w w:val="105"/>
        </w:rPr>
        <w:t>Hubshees</w:t>
      </w:r>
      <w:r>
        <w:rPr>
          <w:spacing w:val="35"/>
          <w:w w:val="105"/>
        </w:rPr>
        <w:t> </w:t>
      </w:r>
      <w:r>
        <w:rPr>
          <w:w w:val="105"/>
        </w:rPr>
        <w:t>of</w:t>
      </w:r>
      <w:r>
        <w:rPr>
          <w:spacing w:val="39"/>
          <w:w w:val="105"/>
        </w:rPr>
        <w:t> </w:t>
      </w:r>
      <w:r>
        <w:rPr>
          <w:w w:val="105"/>
        </w:rPr>
        <w:t>Ethiopia</w:t>
      </w:r>
      <w:r>
        <w:rPr>
          <w:spacing w:val="36"/>
          <w:w w:val="105"/>
        </w:rPr>
        <w:t> </w:t>
      </w:r>
      <w:r>
        <w:rPr>
          <w:w w:val="105"/>
        </w:rPr>
        <w:t>and</w:t>
      </w:r>
      <w:r>
        <w:rPr>
          <w:spacing w:val="39"/>
          <w:w w:val="105"/>
        </w:rPr>
        <w:t> </w:t>
      </w:r>
      <w:r>
        <w:rPr>
          <w:w w:val="105"/>
        </w:rPr>
        <w:t>the</w:t>
      </w:r>
      <w:r>
        <w:rPr>
          <w:spacing w:val="41"/>
          <w:w w:val="105"/>
        </w:rPr>
        <w:t> </w:t>
      </w:r>
      <w:r>
        <w:rPr>
          <w:w w:val="105"/>
        </w:rPr>
        <w:t>Siddees</w:t>
      </w:r>
      <w:r>
        <w:rPr>
          <w:spacing w:val="36"/>
          <w:w w:val="105"/>
        </w:rPr>
        <w:t> </w:t>
      </w:r>
      <w:r>
        <w:rPr>
          <w:w w:val="105"/>
        </w:rPr>
        <w:t>from</w:t>
      </w:r>
      <w:r>
        <w:rPr>
          <w:spacing w:val="36"/>
          <w:w w:val="105"/>
        </w:rPr>
        <w:t> </w:t>
      </w:r>
      <w:r>
        <w:rPr>
          <w:w w:val="105"/>
        </w:rPr>
        <w:t>other</w:t>
      </w:r>
      <w:r>
        <w:rPr>
          <w:spacing w:val="38"/>
          <w:w w:val="105"/>
        </w:rPr>
        <w:t> </w:t>
      </w:r>
      <w:r>
        <w:rPr>
          <w:w w:val="105"/>
        </w:rPr>
        <w:t>parts</w:t>
      </w:r>
      <w:r>
        <w:rPr>
          <w:spacing w:val="36"/>
          <w:w w:val="105"/>
        </w:rPr>
        <w:t> </w:t>
      </w:r>
      <w:r>
        <w:rPr>
          <w:w w:val="105"/>
        </w:rPr>
        <w:t>of</w:t>
      </w:r>
      <w:r>
        <w:rPr>
          <w:spacing w:val="38"/>
          <w:w w:val="105"/>
        </w:rPr>
        <w:t> </w:t>
      </w:r>
      <w:r>
        <w:rPr>
          <w:w w:val="105"/>
        </w:rPr>
        <w:t>Africa.</w:t>
      </w:r>
      <w:r>
        <w:rPr>
          <w:w w:val="105"/>
          <w:position w:val="6"/>
          <w:sz w:val="16"/>
        </w:rPr>
        <w:t>54</w:t>
      </w:r>
      <w:r>
        <w:rPr>
          <w:spacing w:val="58"/>
          <w:w w:val="105"/>
          <w:position w:val="6"/>
          <w:sz w:val="16"/>
        </w:rPr>
        <w:t> </w:t>
      </w:r>
      <w:r>
        <w:rPr>
          <w:spacing w:val="-5"/>
          <w:w w:val="105"/>
        </w:rPr>
        <w:t>The</w:t>
      </w:r>
    </w:p>
    <w:p>
      <w:pPr>
        <w:pStyle w:val="BodyText"/>
        <w:rPr>
          <w:sz w:val="20"/>
        </w:rPr>
      </w:pPr>
    </w:p>
    <w:p>
      <w:pPr>
        <w:pStyle w:val="BodyText"/>
        <w:spacing w:before="44"/>
        <w:rPr>
          <w:sz w:val="20"/>
        </w:rPr>
      </w:pPr>
      <w:r>
        <w:rPr>
          <w:sz w:val="20"/>
        </w:rPr>
        <mc:AlternateContent>
          <mc:Choice Requires="wps">
            <w:drawing>
              <wp:anchor distT="0" distB="0" distL="0" distR="0" allowOverlap="1" layoutInCell="1" locked="0" behindDoc="1" simplePos="0" relativeHeight="487601664">
                <wp:simplePos x="0" y="0"/>
                <wp:positionH relativeFrom="page">
                  <wp:posOffset>914400</wp:posOffset>
                </wp:positionH>
                <wp:positionV relativeFrom="paragraph">
                  <wp:posOffset>192418</wp:posOffset>
                </wp:positionV>
                <wp:extent cx="1828800" cy="9525"/>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151054pt;width:144pt;height:.71pt;mso-position-horizontal-relative:page;mso-position-vertical-relative:paragraph;z-index:-15714816;mso-wrap-distance-left:0;mso-wrap-distance-right:0" id="docshape34"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49</w:t>
      </w:r>
      <w:r>
        <w:rPr>
          <w:rFonts w:ascii="Calibri"/>
          <w:spacing w:val="3"/>
          <w:sz w:val="20"/>
          <w:vertAlign w:val="baseline"/>
        </w:rPr>
        <w:t> </w:t>
      </w:r>
      <w:r>
        <w:rPr>
          <w:rFonts w:ascii="Calibri"/>
          <w:i/>
          <w:spacing w:val="-2"/>
          <w:sz w:val="20"/>
          <w:vertAlign w:val="baseline"/>
        </w:rPr>
        <w:t>Ibid</w:t>
      </w:r>
      <w:r>
        <w:rPr>
          <w:rFonts w:ascii="Calibri"/>
          <w:spacing w:val="-2"/>
          <w:sz w:val="20"/>
          <w:vertAlign w:val="baseline"/>
        </w:rPr>
        <w:t>.</w:t>
      </w:r>
    </w:p>
    <w:p>
      <w:pPr>
        <w:spacing w:line="235" w:lineRule="auto" w:before="5"/>
        <w:ind w:left="1440" w:right="1431" w:firstLine="0"/>
        <w:jc w:val="both"/>
        <w:rPr>
          <w:rFonts w:ascii="Calibri"/>
          <w:sz w:val="20"/>
        </w:rPr>
      </w:pPr>
      <w:r>
        <w:rPr>
          <w:rFonts w:ascii="Calibri"/>
          <w:sz w:val="20"/>
          <w:vertAlign w:val="superscript"/>
        </w:rPr>
        <w:t>50</w:t>
      </w:r>
      <w:r>
        <w:rPr>
          <w:rFonts w:ascii="Calibri"/>
          <w:sz w:val="20"/>
          <w:vertAlign w:val="baseline"/>
        </w:rPr>
        <w:t>Captain J. Martin B. Neill, </w:t>
      </w:r>
      <w:r>
        <w:rPr>
          <w:rFonts w:ascii="Calibri"/>
          <w:i/>
          <w:sz w:val="20"/>
          <w:vertAlign w:val="baseline"/>
        </w:rPr>
        <w:t>Recollections of Four Years Service in the East with H.M. 40th Regiment</w:t>
      </w:r>
      <w:r>
        <w:rPr>
          <w:rFonts w:ascii="Calibri"/>
          <w:sz w:val="20"/>
          <w:vertAlign w:val="baseline"/>
        </w:rPr>
        <w:t>, London, IOLR, Cat. no. T 5009, 1845.</w:t>
      </w:r>
    </w:p>
    <w:p>
      <w:pPr>
        <w:spacing w:before="2"/>
        <w:ind w:left="1440" w:right="0" w:firstLine="0"/>
        <w:jc w:val="both"/>
        <w:rPr>
          <w:rFonts w:ascii="Calibri"/>
          <w:sz w:val="20"/>
        </w:rPr>
      </w:pPr>
      <w:r>
        <w:rPr>
          <w:rFonts w:ascii="Calibri"/>
          <w:sz w:val="20"/>
          <w:vertAlign w:val="superscript"/>
        </w:rPr>
        <w:t>51</w:t>
      </w:r>
      <w:r>
        <w:rPr>
          <w:rFonts w:ascii="Calibri"/>
          <w:sz w:val="20"/>
          <w:vertAlign w:val="baseline"/>
        </w:rPr>
        <w:t>Cited</w:t>
      </w:r>
      <w:r>
        <w:rPr>
          <w:rFonts w:ascii="Calibri"/>
          <w:spacing w:val="-9"/>
          <w:sz w:val="20"/>
          <w:vertAlign w:val="baseline"/>
        </w:rPr>
        <w:t> </w:t>
      </w:r>
      <w:r>
        <w:rPr>
          <w:rFonts w:ascii="Calibri"/>
          <w:sz w:val="20"/>
          <w:vertAlign w:val="baseline"/>
        </w:rPr>
        <w:t>in:</w:t>
      </w:r>
      <w:r>
        <w:rPr>
          <w:rFonts w:ascii="Calibri"/>
          <w:spacing w:val="-5"/>
          <w:sz w:val="20"/>
          <w:vertAlign w:val="baseline"/>
        </w:rPr>
        <w:t> </w:t>
      </w:r>
      <w:r>
        <w:rPr>
          <w:rFonts w:ascii="Calibri"/>
          <w:sz w:val="20"/>
          <w:vertAlign w:val="baseline"/>
        </w:rPr>
        <w:t>Alexander</w:t>
      </w:r>
      <w:r>
        <w:rPr>
          <w:rFonts w:ascii="Calibri"/>
          <w:spacing w:val="-3"/>
          <w:sz w:val="20"/>
          <w:vertAlign w:val="baseline"/>
        </w:rPr>
        <w:t> </w:t>
      </w:r>
      <w:r>
        <w:rPr>
          <w:rFonts w:ascii="Calibri"/>
          <w:sz w:val="20"/>
          <w:vertAlign w:val="baseline"/>
        </w:rPr>
        <w:t>F.</w:t>
      </w:r>
      <w:r>
        <w:rPr>
          <w:rFonts w:ascii="Calibri"/>
          <w:spacing w:val="-6"/>
          <w:sz w:val="20"/>
          <w:vertAlign w:val="baseline"/>
        </w:rPr>
        <w:t> </w:t>
      </w:r>
      <w:r>
        <w:rPr>
          <w:rFonts w:ascii="Calibri"/>
          <w:sz w:val="20"/>
          <w:vertAlign w:val="baseline"/>
        </w:rPr>
        <w:t>Baillie,</w:t>
      </w:r>
      <w:r>
        <w:rPr>
          <w:rFonts w:ascii="Calibri"/>
          <w:spacing w:val="-5"/>
          <w:sz w:val="20"/>
          <w:vertAlign w:val="baseline"/>
        </w:rPr>
        <w:t> </w:t>
      </w:r>
      <w:r>
        <w:rPr>
          <w:rFonts w:ascii="Calibri"/>
          <w:i/>
          <w:sz w:val="20"/>
          <w:vertAlign w:val="baseline"/>
        </w:rPr>
        <w:t>Kurrachee:</w:t>
      </w:r>
      <w:r>
        <w:rPr>
          <w:rFonts w:ascii="Calibri"/>
          <w:i/>
          <w:spacing w:val="-9"/>
          <w:sz w:val="20"/>
          <w:vertAlign w:val="baseline"/>
        </w:rPr>
        <w:t> </w:t>
      </w:r>
      <w:r>
        <w:rPr>
          <w:rFonts w:ascii="Calibri"/>
          <w:i/>
          <w:sz w:val="20"/>
          <w:vertAlign w:val="baseline"/>
        </w:rPr>
        <w:t>Past,</w:t>
      </w:r>
      <w:r>
        <w:rPr>
          <w:rFonts w:ascii="Calibri"/>
          <w:i/>
          <w:spacing w:val="-6"/>
          <w:sz w:val="20"/>
          <w:vertAlign w:val="baseline"/>
        </w:rPr>
        <w:t> </w:t>
      </w:r>
      <w:r>
        <w:rPr>
          <w:rFonts w:ascii="Calibri"/>
          <w:i/>
          <w:sz w:val="20"/>
          <w:vertAlign w:val="baseline"/>
        </w:rPr>
        <w:t>Present</w:t>
      </w:r>
      <w:r>
        <w:rPr>
          <w:rFonts w:ascii="Calibri"/>
          <w:i/>
          <w:spacing w:val="-8"/>
          <w:sz w:val="20"/>
          <w:vertAlign w:val="baseline"/>
        </w:rPr>
        <w:t> </w:t>
      </w:r>
      <w:r>
        <w:rPr>
          <w:rFonts w:ascii="Calibri"/>
          <w:i/>
          <w:sz w:val="20"/>
          <w:vertAlign w:val="baseline"/>
        </w:rPr>
        <w:t>and</w:t>
      </w:r>
      <w:r>
        <w:rPr>
          <w:rFonts w:ascii="Calibri"/>
          <w:i/>
          <w:spacing w:val="-7"/>
          <w:sz w:val="20"/>
          <w:vertAlign w:val="baseline"/>
        </w:rPr>
        <w:t> </w:t>
      </w:r>
      <w:r>
        <w:rPr>
          <w:rFonts w:ascii="Calibri"/>
          <w:i/>
          <w:sz w:val="20"/>
          <w:vertAlign w:val="baseline"/>
        </w:rPr>
        <w:t>Future</w:t>
      </w:r>
      <w:r>
        <w:rPr>
          <w:rFonts w:ascii="Calibri"/>
          <w:sz w:val="20"/>
          <w:vertAlign w:val="baseline"/>
        </w:rPr>
        <w:t>,</w:t>
      </w:r>
      <w:r>
        <w:rPr>
          <w:rFonts w:ascii="Calibri"/>
          <w:spacing w:val="-10"/>
          <w:sz w:val="20"/>
          <w:vertAlign w:val="baseline"/>
        </w:rPr>
        <w:t> </w:t>
      </w:r>
      <w:r>
        <w:rPr>
          <w:rFonts w:ascii="Calibri"/>
          <w:sz w:val="20"/>
          <w:vertAlign w:val="baseline"/>
        </w:rPr>
        <w:t>London,</w:t>
      </w:r>
      <w:r>
        <w:rPr>
          <w:rFonts w:ascii="Calibri"/>
          <w:spacing w:val="-6"/>
          <w:sz w:val="20"/>
          <w:vertAlign w:val="baseline"/>
        </w:rPr>
        <w:t> </w:t>
      </w:r>
      <w:r>
        <w:rPr>
          <w:rFonts w:ascii="Calibri"/>
          <w:sz w:val="20"/>
          <w:vertAlign w:val="baseline"/>
        </w:rPr>
        <w:t>1890,</w:t>
      </w:r>
      <w:r>
        <w:rPr>
          <w:rFonts w:ascii="Calibri"/>
          <w:spacing w:val="-6"/>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29.</w:t>
      </w:r>
    </w:p>
    <w:p>
      <w:pPr>
        <w:spacing w:before="1"/>
        <w:ind w:left="1440" w:right="1439" w:firstLine="0"/>
        <w:jc w:val="both"/>
        <w:rPr>
          <w:rFonts w:ascii="Calibri"/>
          <w:sz w:val="20"/>
        </w:rPr>
      </w:pPr>
      <w:r>
        <w:rPr>
          <w:rFonts w:ascii="Calibri"/>
          <w:sz w:val="20"/>
          <w:vertAlign w:val="superscript"/>
        </w:rPr>
        <w:t>52</w:t>
      </w:r>
      <w:r>
        <w:rPr>
          <w:rFonts w:ascii="Calibri"/>
          <w:sz w:val="20"/>
          <w:vertAlign w:val="baseline"/>
        </w:rPr>
        <w:t> In 1839, exports from Karachi amounted to Rs. 2,146,625 of which Rs. 1,600,000 was by export of opium which came</w:t>
      </w:r>
      <w:r>
        <w:rPr>
          <w:rFonts w:ascii="Calibri"/>
          <w:spacing w:val="-3"/>
          <w:sz w:val="20"/>
          <w:vertAlign w:val="baseline"/>
        </w:rPr>
        <w:t> </w:t>
      </w:r>
      <w:r>
        <w:rPr>
          <w:rFonts w:ascii="Calibri"/>
          <w:sz w:val="20"/>
          <w:vertAlign w:val="baseline"/>
        </w:rPr>
        <w:t>by camels</w:t>
      </w:r>
      <w:r>
        <w:rPr>
          <w:rFonts w:ascii="Calibri"/>
          <w:spacing w:val="-1"/>
          <w:sz w:val="20"/>
          <w:vertAlign w:val="baseline"/>
        </w:rPr>
        <w:t> </w:t>
      </w:r>
      <w:r>
        <w:rPr>
          <w:rFonts w:ascii="Calibri"/>
          <w:sz w:val="20"/>
          <w:vertAlign w:val="baseline"/>
        </w:rPr>
        <w:t>from Rajputana and was</w:t>
      </w:r>
      <w:r>
        <w:rPr>
          <w:rFonts w:ascii="Calibri"/>
          <w:spacing w:val="-1"/>
          <w:sz w:val="20"/>
          <w:vertAlign w:val="baseline"/>
        </w:rPr>
        <w:t> </w:t>
      </w:r>
      <w:r>
        <w:rPr>
          <w:rFonts w:ascii="Calibri"/>
          <w:sz w:val="20"/>
          <w:vertAlign w:val="baseline"/>
        </w:rPr>
        <w:t>shipped to the</w:t>
      </w:r>
      <w:r>
        <w:rPr>
          <w:rFonts w:ascii="Calibri"/>
          <w:spacing w:val="-3"/>
          <w:sz w:val="20"/>
          <w:vertAlign w:val="baseline"/>
        </w:rPr>
        <w:t> </w:t>
      </w:r>
      <w:r>
        <w:rPr>
          <w:rFonts w:ascii="Calibri"/>
          <w:sz w:val="20"/>
          <w:vertAlign w:val="baseline"/>
        </w:rPr>
        <w:t>Portuguese port of Daman,</w:t>
      </w:r>
      <w:r>
        <w:rPr>
          <w:rFonts w:ascii="Calibri"/>
          <w:spacing w:val="-1"/>
          <w:sz w:val="20"/>
          <w:vertAlign w:val="baseline"/>
        </w:rPr>
        <w:t> </w:t>
      </w:r>
      <w:r>
        <w:rPr>
          <w:rFonts w:ascii="Calibri"/>
          <w:sz w:val="20"/>
          <w:vertAlign w:val="baseline"/>
        </w:rPr>
        <w:t>where it was</w:t>
      </w:r>
      <w:r>
        <w:rPr>
          <w:rFonts w:ascii="Calibri"/>
          <w:spacing w:val="-1"/>
          <w:sz w:val="20"/>
          <w:vertAlign w:val="baseline"/>
        </w:rPr>
        <w:t> </w:t>
      </w:r>
      <w:r>
        <w:rPr>
          <w:rFonts w:ascii="Calibri"/>
          <w:sz w:val="20"/>
          <w:vertAlign w:val="baseline"/>
        </w:rPr>
        <w:t>then re-exported to China. Ibid., pp. 40-41.</w:t>
      </w:r>
    </w:p>
    <w:p>
      <w:pPr>
        <w:spacing w:before="2"/>
        <w:ind w:left="1440" w:right="1435" w:firstLine="0"/>
        <w:jc w:val="both"/>
        <w:rPr>
          <w:rFonts w:ascii="Calibri"/>
          <w:sz w:val="20"/>
        </w:rPr>
      </w:pPr>
      <w:r>
        <w:rPr>
          <w:rFonts w:ascii="Calibri"/>
          <w:sz w:val="20"/>
          <w:vertAlign w:val="superscript"/>
        </w:rPr>
        <w:t>53</w:t>
      </w:r>
      <w:r>
        <w:rPr>
          <w:rFonts w:ascii="Calibri"/>
          <w:sz w:val="20"/>
          <w:vertAlign w:val="baseline"/>
        </w:rPr>
        <w:t> Captain J. Martin B. Neill, </w:t>
      </w:r>
      <w:r>
        <w:rPr>
          <w:rFonts w:ascii="Calibri"/>
          <w:i/>
          <w:sz w:val="20"/>
          <w:vertAlign w:val="baseline"/>
        </w:rPr>
        <w:t>Recollections of Four Years Service in the East with H. M. 40th Regiments</w:t>
      </w:r>
      <w:r>
        <w:rPr>
          <w:rFonts w:ascii="Calibri"/>
          <w:sz w:val="20"/>
          <w:vertAlign w:val="baseline"/>
        </w:rPr>
        <w:t>, op. cit., pp. </w:t>
      </w:r>
      <w:r>
        <w:rPr>
          <w:rFonts w:ascii="Calibri"/>
          <w:spacing w:val="-2"/>
          <w:sz w:val="20"/>
          <w:vertAlign w:val="baseline"/>
        </w:rPr>
        <w:t>28-29.</w:t>
      </w:r>
    </w:p>
    <w:p>
      <w:pPr>
        <w:spacing w:line="241" w:lineRule="exact" w:before="0"/>
        <w:ind w:left="1440" w:right="0" w:firstLine="0"/>
        <w:jc w:val="both"/>
        <w:rPr>
          <w:rFonts w:ascii="Calibri"/>
          <w:sz w:val="20"/>
        </w:rPr>
      </w:pPr>
      <w:r>
        <w:rPr>
          <w:rFonts w:ascii="Calibri"/>
          <w:sz w:val="20"/>
          <w:vertAlign w:val="superscript"/>
        </w:rPr>
        <w:t>54</w:t>
      </w:r>
      <w:r>
        <w:rPr>
          <w:rFonts w:ascii="Calibri"/>
          <w:spacing w:val="-1"/>
          <w:sz w:val="20"/>
          <w:vertAlign w:val="baseline"/>
        </w:rPr>
        <w:t> </w:t>
      </w:r>
      <w:r>
        <w:rPr>
          <w:rFonts w:ascii="Calibri"/>
          <w:sz w:val="20"/>
          <w:vertAlign w:val="baseline"/>
        </w:rPr>
        <w:t>Alexander</w:t>
      </w:r>
      <w:r>
        <w:rPr>
          <w:rFonts w:ascii="Calibri"/>
          <w:spacing w:val="-5"/>
          <w:sz w:val="20"/>
          <w:vertAlign w:val="baseline"/>
        </w:rPr>
        <w:t> </w:t>
      </w:r>
      <w:r>
        <w:rPr>
          <w:rFonts w:ascii="Calibri"/>
          <w:sz w:val="20"/>
          <w:vertAlign w:val="baseline"/>
        </w:rPr>
        <w:t>F.</w:t>
      </w:r>
      <w:r>
        <w:rPr>
          <w:rFonts w:ascii="Calibri"/>
          <w:spacing w:val="-5"/>
          <w:sz w:val="20"/>
          <w:vertAlign w:val="baseline"/>
        </w:rPr>
        <w:t> </w:t>
      </w:r>
      <w:r>
        <w:rPr>
          <w:rFonts w:ascii="Calibri"/>
          <w:sz w:val="20"/>
          <w:vertAlign w:val="baseline"/>
        </w:rPr>
        <w:t>Baillie,</w:t>
      </w:r>
      <w:r>
        <w:rPr>
          <w:rFonts w:ascii="Calibri"/>
          <w:spacing w:val="-7"/>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5"/>
          <w:sz w:val="20"/>
          <w:vertAlign w:val="baseline"/>
        </w:rPr>
        <w:t> 35.</w:t>
      </w:r>
    </w:p>
    <w:p>
      <w:pPr>
        <w:spacing w:after="0" w:line="241" w:lineRule="exact"/>
        <w:jc w:val="both"/>
        <w:rPr>
          <w:rFonts w:ascii="Calibri"/>
          <w:sz w:val="20"/>
        </w:rPr>
        <w:sectPr>
          <w:pgSz w:w="12240" w:h="15840"/>
          <w:pgMar w:header="0" w:footer="985" w:top="1380" w:bottom="1180" w:left="0" w:right="0"/>
        </w:sectPr>
      </w:pPr>
    </w:p>
    <w:p>
      <w:pPr>
        <w:pStyle w:val="BodyText"/>
        <w:spacing w:line="254" w:lineRule="auto" w:before="67"/>
        <w:ind w:left="1440" w:right="1443"/>
        <w:jc w:val="both"/>
      </w:pPr>
      <w:r>
        <w:rPr/>
        <w:t>descendants</w:t>
      </w:r>
      <w:r>
        <w:rPr>
          <w:spacing w:val="40"/>
        </w:rPr>
        <w:t> </w:t>
      </w:r>
      <w:r>
        <w:rPr/>
        <w:t>of</w:t>
      </w:r>
      <w:r>
        <w:rPr>
          <w:spacing w:val="40"/>
        </w:rPr>
        <w:t> </w:t>
      </w:r>
      <w:r>
        <w:rPr/>
        <w:t>these</w:t>
      </w:r>
      <w:r>
        <w:rPr>
          <w:spacing w:val="40"/>
        </w:rPr>
        <w:t> </w:t>
      </w:r>
      <w:r>
        <w:rPr/>
        <w:t>forced</w:t>
      </w:r>
      <w:r>
        <w:rPr>
          <w:spacing w:val="40"/>
        </w:rPr>
        <w:t> </w:t>
      </w:r>
      <w:r>
        <w:rPr/>
        <w:t>immigrants</w:t>
      </w:r>
      <w:r>
        <w:rPr>
          <w:spacing w:val="40"/>
        </w:rPr>
        <w:t> </w:t>
      </w:r>
      <w:r>
        <w:rPr/>
        <w:t>continue</w:t>
      </w:r>
      <w:r>
        <w:rPr>
          <w:spacing w:val="40"/>
        </w:rPr>
        <w:t> </w:t>
      </w:r>
      <w:r>
        <w:rPr/>
        <w:t>to</w:t>
      </w:r>
      <w:r>
        <w:rPr>
          <w:spacing w:val="40"/>
        </w:rPr>
        <w:t> </w:t>
      </w:r>
      <w:r>
        <w:rPr/>
        <w:t>be</w:t>
      </w:r>
      <w:r>
        <w:rPr>
          <w:spacing w:val="40"/>
        </w:rPr>
        <w:t> </w:t>
      </w:r>
      <w:r>
        <w:rPr/>
        <w:t>part</w:t>
      </w:r>
      <w:r>
        <w:rPr>
          <w:spacing w:val="40"/>
        </w:rPr>
        <w:t> </w:t>
      </w:r>
      <w:r>
        <w:rPr/>
        <w:t>of</w:t>
      </w:r>
      <w:r>
        <w:rPr>
          <w:spacing w:val="40"/>
        </w:rPr>
        <w:t> </w:t>
      </w:r>
      <w:r>
        <w:rPr/>
        <w:t>the</w:t>
      </w:r>
      <w:r>
        <w:rPr>
          <w:spacing w:val="40"/>
        </w:rPr>
        <w:t> </w:t>
      </w:r>
      <w:r>
        <w:rPr/>
        <w:t>city's</w:t>
      </w:r>
      <w:r>
        <w:rPr>
          <w:spacing w:val="40"/>
        </w:rPr>
        <w:t> </w:t>
      </w:r>
      <w:r>
        <w:rPr/>
        <w:t>life</w:t>
      </w:r>
      <w:r>
        <w:rPr>
          <w:spacing w:val="40"/>
        </w:rPr>
        <w:t> </w:t>
      </w:r>
      <w:r>
        <w:rPr/>
        <w:t>a</w:t>
      </w:r>
      <w:r>
        <w:rPr>
          <w:spacing w:val="40"/>
        </w:rPr>
        <w:t> </w:t>
      </w:r>
      <w:r>
        <w:rPr/>
        <w:t>century and a half later.</w:t>
      </w:r>
    </w:p>
    <w:p>
      <w:pPr>
        <w:pStyle w:val="BodyText"/>
        <w:spacing w:before="15"/>
      </w:pPr>
    </w:p>
    <w:p>
      <w:pPr>
        <w:pStyle w:val="BodyText"/>
        <w:spacing w:line="254" w:lineRule="auto"/>
        <w:ind w:left="1440" w:right="1431"/>
        <w:jc w:val="both"/>
      </w:pPr>
      <w:r>
        <w:rPr>
          <w:w w:val="105"/>
        </w:rPr>
        <w:t>The</w:t>
      </w:r>
      <w:r>
        <w:rPr>
          <w:w w:val="105"/>
        </w:rPr>
        <w:t> earlier</w:t>
      </w:r>
      <w:r>
        <w:rPr>
          <w:w w:val="105"/>
        </w:rPr>
        <w:t> Karachi</w:t>
      </w:r>
      <w:r>
        <w:rPr>
          <w:w w:val="105"/>
        </w:rPr>
        <w:t> was</w:t>
      </w:r>
      <w:r>
        <w:rPr>
          <w:w w:val="105"/>
        </w:rPr>
        <w:t> largely</w:t>
      </w:r>
      <w:r>
        <w:rPr>
          <w:w w:val="105"/>
        </w:rPr>
        <w:t> eradicated</w:t>
      </w:r>
      <w:r>
        <w:rPr>
          <w:w w:val="105"/>
        </w:rPr>
        <w:t> by</w:t>
      </w:r>
      <w:r>
        <w:rPr>
          <w:w w:val="105"/>
        </w:rPr>
        <w:t> the</w:t>
      </w:r>
      <w:r>
        <w:rPr>
          <w:w w:val="105"/>
        </w:rPr>
        <w:t> British.</w:t>
      </w:r>
      <w:r>
        <w:rPr>
          <w:w w:val="105"/>
        </w:rPr>
        <w:t> As</w:t>
      </w:r>
      <w:r>
        <w:rPr>
          <w:w w:val="105"/>
        </w:rPr>
        <w:t> all</w:t>
      </w:r>
      <w:r>
        <w:rPr>
          <w:w w:val="105"/>
        </w:rPr>
        <w:t> the</w:t>
      </w:r>
      <w:r>
        <w:rPr>
          <w:w w:val="105"/>
        </w:rPr>
        <w:t> previous construction</w:t>
      </w:r>
      <w:r>
        <w:rPr>
          <w:w w:val="105"/>
        </w:rPr>
        <w:t> had</w:t>
      </w:r>
      <w:r>
        <w:rPr>
          <w:w w:val="105"/>
        </w:rPr>
        <w:t> been</w:t>
      </w:r>
      <w:r>
        <w:rPr>
          <w:w w:val="105"/>
        </w:rPr>
        <w:t> made</w:t>
      </w:r>
      <w:r>
        <w:rPr>
          <w:w w:val="105"/>
        </w:rPr>
        <w:t> of</w:t>
      </w:r>
      <w:r>
        <w:rPr>
          <w:w w:val="105"/>
        </w:rPr>
        <w:t> dried</w:t>
      </w:r>
      <w:r>
        <w:rPr>
          <w:w w:val="105"/>
        </w:rPr>
        <w:t> mud</w:t>
      </w:r>
      <w:r>
        <w:rPr>
          <w:w w:val="105"/>
        </w:rPr>
        <w:t> -</w:t>
      </w:r>
      <w:r>
        <w:rPr>
          <w:w w:val="105"/>
        </w:rPr>
        <w:t> even</w:t>
      </w:r>
      <w:r>
        <w:rPr>
          <w:w w:val="105"/>
        </w:rPr>
        <w:t> the</w:t>
      </w:r>
      <w:r>
        <w:rPr>
          <w:w w:val="105"/>
        </w:rPr>
        <w:t> large</w:t>
      </w:r>
      <w:r>
        <w:rPr>
          <w:w w:val="105"/>
        </w:rPr>
        <w:t> fort</w:t>
      </w:r>
      <w:r>
        <w:rPr>
          <w:w w:val="105"/>
        </w:rPr>
        <w:t> constructed</w:t>
      </w:r>
      <w:r>
        <w:rPr>
          <w:w w:val="105"/>
        </w:rPr>
        <w:t> by</w:t>
      </w:r>
      <w:r>
        <w:rPr>
          <w:w w:val="105"/>
        </w:rPr>
        <w:t> the Talpurs on Manora Island to defend the harbour was of adobe - it made it all the more easy</w:t>
      </w:r>
      <w:r>
        <w:rPr>
          <w:spacing w:val="-12"/>
          <w:w w:val="105"/>
        </w:rPr>
        <w:t> </w:t>
      </w:r>
      <w:r>
        <w:rPr>
          <w:w w:val="105"/>
        </w:rPr>
        <w:t>for</w:t>
      </w:r>
      <w:r>
        <w:rPr>
          <w:spacing w:val="-12"/>
          <w:w w:val="105"/>
        </w:rPr>
        <w:t> </w:t>
      </w:r>
      <w:r>
        <w:rPr>
          <w:w w:val="105"/>
        </w:rPr>
        <w:t>the</w:t>
      </w:r>
      <w:r>
        <w:rPr>
          <w:spacing w:val="-13"/>
          <w:w w:val="105"/>
        </w:rPr>
        <w:t> </w:t>
      </w:r>
      <w:r>
        <w:rPr>
          <w:w w:val="105"/>
        </w:rPr>
        <w:t>British</w:t>
      </w:r>
      <w:r>
        <w:rPr>
          <w:spacing w:val="-13"/>
          <w:w w:val="105"/>
        </w:rPr>
        <w:t> </w:t>
      </w:r>
      <w:r>
        <w:rPr>
          <w:w w:val="105"/>
        </w:rPr>
        <w:t>to</w:t>
      </w:r>
      <w:r>
        <w:rPr>
          <w:spacing w:val="-14"/>
          <w:w w:val="105"/>
        </w:rPr>
        <w:t> </w:t>
      </w:r>
      <w:r>
        <w:rPr>
          <w:w w:val="105"/>
        </w:rPr>
        <w:t>construct</w:t>
      </w:r>
      <w:r>
        <w:rPr>
          <w:spacing w:val="-13"/>
          <w:w w:val="105"/>
        </w:rPr>
        <w:t> </w:t>
      </w:r>
      <w:r>
        <w:rPr>
          <w:w w:val="105"/>
        </w:rPr>
        <w:t>their</w:t>
      </w:r>
      <w:r>
        <w:rPr>
          <w:spacing w:val="-12"/>
          <w:w w:val="105"/>
        </w:rPr>
        <w:t> </w:t>
      </w:r>
      <w:r>
        <w:rPr>
          <w:w w:val="105"/>
        </w:rPr>
        <w:t>new</w:t>
      </w:r>
      <w:r>
        <w:rPr>
          <w:spacing w:val="-11"/>
          <w:w w:val="105"/>
        </w:rPr>
        <w:t> </w:t>
      </w:r>
      <w:r>
        <w:rPr>
          <w:w w:val="105"/>
        </w:rPr>
        <w:t>cantonment</w:t>
      </w:r>
      <w:r>
        <w:rPr>
          <w:spacing w:val="-14"/>
          <w:w w:val="105"/>
        </w:rPr>
        <w:t> </w:t>
      </w:r>
      <w:r>
        <w:rPr>
          <w:w w:val="105"/>
        </w:rPr>
        <w:t>city.</w:t>
      </w:r>
      <w:r>
        <w:rPr>
          <w:spacing w:val="-11"/>
          <w:w w:val="105"/>
        </w:rPr>
        <w:t> </w:t>
      </w:r>
      <w:r>
        <w:rPr>
          <w:w w:val="105"/>
        </w:rPr>
        <w:t>The</w:t>
      </w:r>
      <w:r>
        <w:rPr>
          <w:spacing w:val="-13"/>
          <w:w w:val="105"/>
        </w:rPr>
        <w:t> </w:t>
      </w:r>
      <w:r>
        <w:rPr>
          <w:w w:val="105"/>
        </w:rPr>
        <w:t>arrival</w:t>
      </w:r>
      <w:r>
        <w:rPr>
          <w:spacing w:val="-11"/>
          <w:w w:val="105"/>
        </w:rPr>
        <w:t> </w:t>
      </w:r>
      <w:r>
        <w:rPr>
          <w:w w:val="105"/>
        </w:rPr>
        <w:t>of</w:t>
      </w:r>
      <w:r>
        <w:rPr>
          <w:spacing w:val="-11"/>
          <w:w w:val="105"/>
        </w:rPr>
        <w:t> </w:t>
      </w:r>
      <w:r>
        <w:rPr>
          <w:w w:val="105"/>
        </w:rPr>
        <w:t>the</w:t>
      </w:r>
      <w:r>
        <w:rPr>
          <w:spacing w:val="-13"/>
          <w:w w:val="105"/>
        </w:rPr>
        <w:t> </w:t>
      </w:r>
      <w:r>
        <w:rPr>
          <w:w w:val="105"/>
        </w:rPr>
        <w:t>British</w:t>
      </w:r>
      <w:r>
        <w:rPr>
          <w:spacing w:val="-13"/>
          <w:w w:val="105"/>
        </w:rPr>
        <w:t> </w:t>
      </w:r>
      <w:r>
        <w:rPr>
          <w:w w:val="105"/>
        </w:rPr>
        <w:t>was soon</w:t>
      </w:r>
      <w:r>
        <w:rPr>
          <w:w w:val="105"/>
        </w:rPr>
        <w:t> followed</w:t>
      </w:r>
      <w:r>
        <w:rPr>
          <w:w w:val="105"/>
        </w:rPr>
        <w:t> by</w:t>
      </w:r>
      <w:r>
        <w:rPr>
          <w:w w:val="105"/>
        </w:rPr>
        <w:t> a</w:t>
      </w:r>
      <w:r>
        <w:rPr>
          <w:w w:val="105"/>
        </w:rPr>
        <w:t> host</w:t>
      </w:r>
      <w:r>
        <w:rPr>
          <w:w w:val="105"/>
        </w:rPr>
        <w:t> of</w:t>
      </w:r>
      <w:r>
        <w:rPr>
          <w:w w:val="105"/>
        </w:rPr>
        <w:t> new</w:t>
      </w:r>
      <w:r>
        <w:rPr>
          <w:w w:val="105"/>
        </w:rPr>
        <w:t> communities.</w:t>
      </w:r>
      <w:r>
        <w:rPr>
          <w:w w:val="105"/>
        </w:rPr>
        <w:t> They</w:t>
      </w:r>
      <w:r>
        <w:rPr>
          <w:w w:val="105"/>
        </w:rPr>
        <w:t> consisted</w:t>
      </w:r>
      <w:r>
        <w:rPr>
          <w:w w:val="105"/>
        </w:rPr>
        <w:t> of</w:t>
      </w:r>
      <w:r>
        <w:rPr>
          <w:w w:val="105"/>
        </w:rPr>
        <w:t> trading</w:t>
      </w:r>
      <w:r>
        <w:rPr>
          <w:w w:val="105"/>
        </w:rPr>
        <w:t> classes</w:t>
      </w:r>
      <w:r>
        <w:rPr>
          <w:w w:val="105"/>
        </w:rPr>
        <w:t> who catered</w:t>
      </w:r>
      <w:r>
        <w:rPr>
          <w:w w:val="105"/>
        </w:rPr>
        <w:t> primarily to</w:t>
      </w:r>
      <w:r>
        <w:rPr>
          <w:w w:val="105"/>
        </w:rPr>
        <w:t> the British,</w:t>
      </w:r>
      <w:r>
        <w:rPr>
          <w:w w:val="105"/>
        </w:rPr>
        <w:t> as</w:t>
      </w:r>
      <w:r>
        <w:rPr>
          <w:w w:val="105"/>
        </w:rPr>
        <w:t> well</w:t>
      </w:r>
      <w:r>
        <w:rPr>
          <w:w w:val="105"/>
        </w:rPr>
        <w:t> as</w:t>
      </w:r>
      <w:r>
        <w:rPr>
          <w:w w:val="105"/>
        </w:rPr>
        <w:t> others</w:t>
      </w:r>
      <w:r>
        <w:rPr>
          <w:w w:val="105"/>
        </w:rPr>
        <w:t> who</w:t>
      </w:r>
      <w:r>
        <w:rPr>
          <w:w w:val="105"/>
        </w:rPr>
        <w:t> were attracted</w:t>
      </w:r>
      <w:r>
        <w:rPr>
          <w:w w:val="105"/>
        </w:rPr>
        <w:t> simply</w:t>
      </w:r>
      <w:r>
        <w:rPr>
          <w:w w:val="105"/>
        </w:rPr>
        <w:t> by</w:t>
      </w:r>
      <w:r>
        <w:rPr>
          <w:w w:val="105"/>
        </w:rPr>
        <w:t> the commercial</w:t>
      </w:r>
      <w:r>
        <w:rPr>
          <w:w w:val="105"/>
        </w:rPr>
        <w:t> stability</w:t>
      </w:r>
      <w:r>
        <w:rPr>
          <w:w w:val="105"/>
        </w:rPr>
        <w:t> of</w:t>
      </w:r>
      <w:r>
        <w:rPr>
          <w:w w:val="105"/>
        </w:rPr>
        <w:t> Karachi</w:t>
      </w:r>
      <w:r>
        <w:rPr>
          <w:w w:val="105"/>
        </w:rPr>
        <w:t> due</w:t>
      </w:r>
      <w:r>
        <w:rPr>
          <w:w w:val="105"/>
        </w:rPr>
        <w:t> to</w:t>
      </w:r>
      <w:r>
        <w:rPr>
          <w:w w:val="105"/>
        </w:rPr>
        <w:t> the</w:t>
      </w:r>
      <w:r>
        <w:rPr>
          <w:w w:val="105"/>
        </w:rPr>
        <w:t> presence</w:t>
      </w:r>
      <w:r>
        <w:rPr>
          <w:w w:val="105"/>
        </w:rPr>
        <w:t> of</w:t>
      </w:r>
      <w:r>
        <w:rPr>
          <w:w w:val="105"/>
        </w:rPr>
        <w:t> the</w:t>
      </w:r>
      <w:r>
        <w:rPr>
          <w:w w:val="105"/>
        </w:rPr>
        <w:t> British.</w:t>
      </w:r>
      <w:r>
        <w:rPr>
          <w:w w:val="105"/>
        </w:rPr>
        <w:t> These</w:t>
      </w:r>
      <w:r>
        <w:rPr>
          <w:w w:val="105"/>
        </w:rPr>
        <w:t> newer immigrants</w:t>
      </w:r>
      <w:r>
        <w:rPr>
          <w:w w:val="105"/>
        </w:rPr>
        <w:t> included</w:t>
      </w:r>
      <w:r>
        <w:rPr>
          <w:w w:val="105"/>
        </w:rPr>
        <w:t> Parsees,</w:t>
      </w:r>
      <w:r>
        <w:rPr>
          <w:w w:val="105"/>
        </w:rPr>
        <w:t> Bohras,</w:t>
      </w:r>
      <w:r>
        <w:rPr>
          <w:w w:val="105"/>
        </w:rPr>
        <w:t> Khojas</w:t>
      </w:r>
      <w:r>
        <w:rPr>
          <w:w w:val="105"/>
        </w:rPr>
        <w:t> and</w:t>
      </w:r>
      <w:r>
        <w:rPr>
          <w:w w:val="105"/>
        </w:rPr>
        <w:t> Memons.</w:t>
      </w:r>
      <w:r>
        <w:rPr>
          <w:w w:val="105"/>
        </w:rPr>
        <w:t> Karachi's</w:t>
      </w:r>
      <w:r>
        <w:rPr>
          <w:w w:val="105"/>
        </w:rPr>
        <w:t> development largely began under Bartle Frere who was appointed Commissioner of Sindh at the age of</w:t>
      </w:r>
      <w:r>
        <w:rPr>
          <w:w w:val="105"/>
        </w:rPr>
        <w:t> thirty-five</w:t>
      </w:r>
      <w:r>
        <w:rPr>
          <w:w w:val="105"/>
        </w:rPr>
        <w:t> in</w:t>
      </w:r>
      <w:r>
        <w:rPr>
          <w:w w:val="105"/>
        </w:rPr>
        <w:t> 1851.</w:t>
      </w:r>
      <w:r>
        <w:rPr>
          <w:w w:val="105"/>
        </w:rPr>
        <w:t> It was</w:t>
      </w:r>
      <w:r>
        <w:rPr>
          <w:w w:val="105"/>
        </w:rPr>
        <w:t> Frere</w:t>
      </w:r>
      <w:r>
        <w:rPr>
          <w:w w:val="105"/>
        </w:rPr>
        <w:t> who decided</w:t>
      </w:r>
      <w:r>
        <w:rPr>
          <w:w w:val="105"/>
        </w:rPr>
        <w:t> that</w:t>
      </w:r>
      <w:r>
        <w:rPr>
          <w:w w:val="105"/>
        </w:rPr>
        <w:t> Karachi</w:t>
      </w:r>
      <w:r>
        <w:rPr>
          <w:w w:val="105"/>
        </w:rPr>
        <w:t> ought</w:t>
      </w:r>
      <w:r>
        <w:rPr>
          <w:w w:val="105"/>
        </w:rPr>
        <w:t> to</w:t>
      </w:r>
      <w:r>
        <w:rPr>
          <w:w w:val="105"/>
        </w:rPr>
        <w:t> become</w:t>
      </w:r>
      <w:r>
        <w:rPr>
          <w:w w:val="105"/>
        </w:rPr>
        <w:t> the</w:t>
      </w:r>
      <w:r>
        <w:rPr>
          <w:w w:val="105"/>
        </w:rPr>
        <w:t> port for Punjab (which then included both the NWFP and Delhi) thereby bypassing Calcutta and</w:t>
      </w:r>
      <w:r>
        <w:rPr>
          <w:w w:val="105"/>
        </w:rPr>
        <w:t> Bombay.</w:t>
      </w:r>
      <w:r>
        <w:rPr>
          <w:w w:val="105"/>
        </w:rPr>
        <w:t> After</w:t>
      </w:r>
      <w:r>
        <w:rPr>
          <w:w w:val="105"/>
        </w:rPr>
        <w:t> a marine</w:t>
      </w:r>
      <w:r>
        <w:rPr>
          <w:w w:val="105"/>
        </w:rPr>
        <w:t> survey</w:t>
      </w:r>
      <w:r>
        <w:rPr>
          <w:w w:val="105"/>
        </w:rPr>
        <w:t> the</w:t>
      </w:r>
      <w:r>
        <w:rPr>
          <w:w w:val="105"/>
        </w:rPr>
        <w:t> port was</w:t>
      </w:r>
      <w:r>
        <w:rPr>
          <w:w w:val="105"/>
        </w:rPr>
        <w:t> completed,</w:t>
      </w:r>
      <w:r>
        <w:rPr>
          <w:w w:val="105"/>
        </w:rPr>
        <w:t> and by</w:t>
      </w:r>
      <w:r>
        <w:rPr>
          <w:w w:val="105"/>
        </w:rPr>
        <w:t> 1858 work</w:t>
      </w:r>
      <w:r>
        <w:rPr>
          <w:w w:val="105"/>
        </w:rPr>
        <w:t> began on</w:t>
      </w:r>
      <w:r>
        <w:rPr>
          <w:w w:val="105"/>
        </w:rPr>
        <w:t> a</w:t>
      </w:r>
      <w:r>
        <w:rPr>
          <w:w w:val="105"/>
        </w:rPr>
        <w:t> railway</w:t>
      </w:r>
      <w:r>
        <w:rPr>
          <w:w w:val="105"/>
        </w:rPr>
        <w:t> from</w:t>
      </w:r>
      <w:r>
        <w:rPr>
          <w:w w:val="105"/>
        </w:rPr>
        <w:t> Karachi</w:t>
      </w:r>
      <w:r>
        <w:rPr>
          <w:w w:val="105"/>
        </w:rPr>
        <w:t> to</w:t>
      </w:r>
      <w:r>
        <w:rPr>
          <w:w w:val="105"/>
        </w:rPr>
        <w:t> Kotri.</w:t>
      </w:r>
      <w:r>
        <w:rPr>
          <w:w w:val="105"/>
        </w:rPr>
        <w:t> New</w:t>
      </w:r>
      <w:r>
        <w:rPr>
          <w:w w:val="105"/>
        </w:rPr>
        <w:t> roads</w:t>
      </w:r>
      <w:r>
        <w:rPr>
          <w:w w:val="105"/>
        </w:rPr>
        <w:t> were</w:t>
      </w:r>
      <w:r>
        <w:rPr>
          <w:w w:val="105"/>
        </w:rPr>
        <w:t> also</w:t>
      </w:r>
      <w:r>
        <w:rPr>
          <w:w w:val="105"/>
        </w:rPr>
        <w:t> constructed</w:t>
      </w:r>
      <w:r>
        <w:rPr>
          <w:w w:val="105"/>
        </w:rPr>
        <w:t> throughout</w:t>
      </w:r>
      <w:r>
        <w:rPr>
          <w:w w:val="105"/>
        </w:rPr>
        <w:t> the province</w:t>
      </w:r>
      <w:r>
        <w:rPr>
          <w:w w:val="105"/>
        </w:rPr>
        <w:t> with</w:t>
      </w:r>
      <w:r>
        <w:rPr>
          <w:w w:val="105"/>
        </w:rPr>
        <w:t> proper brick bridges</w:t>
      </w:r>
      <w:r>
        <w:rPr>
          <w:w w:val="105"/>
        </w:rPr>
        <w:t> to</w:t>
      </w:r>
      <w:r>
        <w:rPr>
          <w:w w:val="105"/>
        </w:rPr>
        <w:t> circumvent</w:t>
      </w:r>
      <w:r>
        <w:rPr>
          <w:w w:val="105"/>
        </w:rPr>
        <w:t> the</w:t>
      </w:r>
      <w:r>
        <w:rPr>
          <w:w w:val="105"/>
        </w:rPr>
        <w:t> canal</w:t>
      </w:r>
      <w:r>
        <w:rPr>
          <w:w w:val="105"/>
        </w:rPr>
        <w:t> system.</w:t>
      </w:r>
      <w:r>
        <w:rPr>
          <w:w w:val="105"/>
        </w:rPr>
        <w:t> Frere was</w:t>
      </w:r>
      <w:r>
        <w:rPr>
          <w:w w:val="105"/>
        </w:rPr>
        <w:t> the</w:t>
      </w:r>
      <w:r>
        <w:rPr>
          <w:w w:val="105"/>
        </w:rPr>
        <w:t> first to</w:t>
      </w:r>
      <w:r>
        <w:rPr>
          <w:w w:val="105"/>
        </w:rPr>
        <w:t> introduce</w:t>
      </w:r>
      <w:r>
        <w:rPr>
          <w:w w:val="105"/>
        </w:rPr>
        <w:t> the</w:t>
      </w:r>
      <w:r>
        <w:rPr>
          <w:w w:val="105"/>
        </w:rPr>
        <w:t> European</w:t>
      </w:r>
      <w:r>
        <w:rPr>
          <w:w w:val="105"/>
        </w:rPr>
        <w:t> concept</w:t>
      </w:r>
      <w:r>
        <w:rPr>
          <w:w w:val="105"/>
        </w:rPr>
        <w:t> of</w:t>
      </w:r>
      <w:r>
        <w:rPr>
          <w:w w:val="105"/>
        </w:rPr>
        <w:t> postage</w:t>
      </w:r>
      <w:r>
        <w:rPr>
          <w:w w:val="105"/>
        </w:rPr>
        <w:t> stamps</w:t>
      </w:r>
      <w:r>
        <w:rPr>
          <w:w w:val="105"/>
        </w:rPr>
        <w:t> in</w:t>
      </w:r>
      <w:r>
        <w:rPr>
          <w:w w:val="105"/>
        </w:rPr>
        <w:t> India by</w:t>
      </w:r>
      <w:r>
        <w:rPr>
          <w:w w:val="105"/>
        </w:rPr>
        <w:t> the introduction</w:t>
      </w:r>
      <w:r>
        <w:rPr>
          <w:w w:val="105"/>
        </w:rPr>
        <w:t> of</w:t>
      </w:r>
      <w:r>
        <w:rPr>
          <w:w w:val="105"/>
        </w:rPr>
        <w:t> a stamp</w:t>
      </w:r>
      <w:r>
        <w:rPr>
          <w:w w:val="105"/>
        </w:rPr>
        <w:t> bearing</w:t>
      </w:r>
      <w:r>
        <w:rPr>
          <w:w w:val="105"/>
        </w:rPr>
        <w:t> the</w:t>
      </w:r>
      <w:r>
        <w:rPr>
          <w:w w:val="105"/>
        </w:rPr>
        <w:t> words</w:t>
      </w:r>
      <w:r>
        <w:rPr>
          <w:w w:val="105"/>
        </w:rPr>
        <w:t> 'Scinde</w:t>
      </w:r>
      <w:r>
        <w:rPr>
          <w:w w:val="105"/>
        </w:rPr>
        <w:t> District</w:t>
      </w:r>
      <w:r>
        <w:rPr>
          <w:w w:val="105"/>
        </w:rPr>
        <w:t> Dawk'.</w:t>
      </w:r>
      <w:r>
        <w:rPr>
          <w:w w:val="105"/>
        </w:rPr>
        <w:t> He</w:t>
      </w:r>
      <w:r>
        <w:rPr>
          <w:w w:val="105"/>
        </w:rPr>
        <w:t> was</w:t>
      </w:r>
      <w:r>
        <w:rPr>
          <w:w w:val="105"/>
        </w:rPr>
        <w:t> instrumental</w:t>
      </w:r>
      <w:r>
        <w:rPr>
          <w:w w:val="105"/>
        </w:rPr>
        <w:t> in</w:t>
      </w:r>
      <w:r>
        <w:rPr>
          <w:w w:val="105"/>
        </w:rPr>
        <w:t> introducing the</w:t>
      </w:r>
      <w:r>
        <w:rPr>
          <w:w w:val="105"/>
        </w:rPr>
        <w:t> Arabic</w:t>
      </w:r>
      <w:r>
        <w:rPr>
          <w:w w:val="105"/>
        </w:rPr>
        <w:t> script</w:t>
      </w:r>
      <w:r>
        <w:rPr>
          <w:w w:val="105"/>
        </w:rPr>
        <w:t> for</w:t>
      </w:r>
      <w:r>
        <w:rPr>
          <w:w w:val="105"/>
        </w:rPr>
        <w:t> the</w:t>
      </w:r>
      <w:r>
        <w:rPr>
          <w:w w:val="105"/>
        </w:rPr>
        <w:t> Sindhi</w:t>
      </w:r>
      <w:r>
        <w:rPr>
          <w:w w:val="105"/>
        </w:rPr>
        <w:t> language</w:t>
      </w:r>
      <w:r>
        <w:rPr>
          <w:w w:val="105"/>
        </w:rPr>
        <w:t> which</w:t>
      </w:r>
      <w:r>
        <w:rPr>
          <w:w w:val="105"/>
        </w:rPr>
        <w:t> had</w:t>
      </w:r>
      <w:r>
        <w:rPr>
          <w:w w:val="105"/>
        </w:rPr>
        <w:t> until</w:t>
      </w:r>
      <w:r>
        <w:rPr>
          <w:w w:val="105"/>
        </w:rPr>
        <w:t> then</w:t>
      </w:r>
      <w:r>
        <w:rPr>
          <w:w w:val="105"/>
        </w:rPr>
        <w:t> remained</w:t>
      </w:r>
      <w:r>
        <w:rPr>
          <w:w w:val="105"/>
        </w:rPr>
        <w:t> an</w:t>
      </w:r>
      <w:r>
        <w:rPr>
          <w:w w:val="105"/>
        </w:rPr>
        <w:t> oral</w:t>
      </w:r>
      <w:r>
        <w:rPr>
          <w:w w:val="105"/>
        </w:rPr>
        <w:t> and unwritten</w:t>
      </w:r>
      <w:r>
        <w:rPr>
          <w:w w:val="105"/>
        </w:rPr>
        <w:t> language.</w:t>
      </w:r>
      <w:r>
        <w:rPr>
          <w:w w:val="105"/>
        </w:rPr>
        <w:t> Many</w:t>
      </w:r>
      <w:r>
        <w:rPr>
          <w:w w:val="105"/>
        </w:rPr>
        <w:t> buildings,</w:t>
      </w:r>
      <w:r>
        <w:rPr>
          <w:w w:val="105"/>
        </w:rPr>
        <w:t> including</w:t>
      </w:r>
      <w:r>
        <w:rPr>
          <w:w w:val="105"/>
        </w:rPr>
        <w:t> schools,</w:t>
      </w:r>
      <w:r>
        <w:rPr>
          <w:w w:val="105"/>
        </w:rPr>
        <w:t> courtrooms</w:t>
      </w:r>
      <w:r>
        <w:rPr>
          <w:w w:val="105"/>
        </w:rPr>
        <w:t> and</w:t>
      </w:r>
      <w:r>
        <w:rPr>
          <w:w w:val="105"/>
        </w:rPr>
        <w:t> other</w:t>
      </w:r>
      <w:r>
        <w:rPr>
          <w:w w:val="105"/>
        </w:rPr>
        <w:t> official structures,</w:t>
      </w:r>
      <w:r>
        <w:rPr>
          <w:w w:val="105"/>
        </w:rPr>
        <w:t> were</w:t>
      </w:r>
      <w:r>
        <w:rPr>
          <w:w w:val="105"/>
        </w:rPr>
        <w:t> constructed</w:t>
      </w:r>
      <w:r>
        <w:rPr>
          <w:w w:val="105"/>
        </w:rPr>
        <w:t> during</w:t>
      </w:r>
      <w:r>
        <w:rPr>
          <w:w w:val="105"/>
        </w:rPr>
        <w:t> his</w:t>
      </w:r>
      <w:r>
        <w:rPr>
          <w:w w:val="105"/>
        </w:rPr>
        <w:t> short</w:t>
      </w:r>
      <w:r>
        <w:rPr>
          <w:w w:val="105"/>
        </w:rPr>
        <w:t> term</w:t>
      </w:r>
      <w:r>
        <w:rPr>
          <w:w w:val="105"/>
        </w:rPr>
        <w:t> of</w:t>
      </w:r>
      <w:r>
        <w:rPr>
          <w:w w:val="105"/>
        </w:rPr>
        <w:t> office.</w:t>
      </w:r>
      <w:r>
        <w:rPr>
          <w:w w:val="105"/>
        </w:rPr>
        <w:t> Karachi</w:t>
      </w:r>
      <w:r>
        <w:rPr>
          <w:w w:val="105"/>
        </w:rPr>
        <w:t> owes</w:t>
      </w:r>
      <w:r>
        <w:rPr>
          <w:w w:val="105"/>
        </w:rPr>
        <w:t> a</w:t>
      </w:r>
      <w:r>
        <w:rPr>
          <w:w w:val="105"/>
        </w:rPr>
        <w:t> great deal to</w:t>
      </w:r>
      <w:r>
        <w:rPr>
          <w:w w:val="105"/>
        </w:rPr>
        <w:t> Frere.</w:t>
      </w:r>
      <w:r>
        <w:rPr>
          <w:w w:val="105"/>
        </w:rPr>
        <w:t> When</w:t>
      </w:r>
      <w:r>
        <w:rPr>
          <w:w w:val="105"/>
        </w:rPr>
        <w:t> he</w:t>
      </w:r>
      <w:r>
        <w:rPr>
          <w:w w:val="105"/>
        </w:rPr>
        <w:t> left</w:t>
      </w:r>
      <w:r>
        <w:rPr>
          <w:w w:val="105"/>
        </w:rPr>
        <w:t> in</w:t>
      </w:r>
      <w:r>
        <w:rPr>
          <w:w w:val="105"/>
        </w:rPr>
        <w:t> 1859</w:t>
      </w:r>
      <w:r>
        <w:rPr>
          <w:w w:val="105"/>
        </w:rPr>
        <w:t> to</w:t>
      </w:r>
      <w:r>
        <w:rPr>
          <w:w w:val="105"/>
        </w:rPr>
        <w:t> become</w:t>
      </w:r>
      <w:r>
        <w:rPr>
          <w:w w:val="105"/>
        </w:rPr>
        <w:t> the</w:t>
      </w:r>
      <w:r>
        <w:rPr>
          <w:w w:val="105"/>
        </w:rPr>
        <w:t> Governor</w:t>
      </w:r>
      <w:r>
        <w:rPr>
          <w:w w:val="105"/>
        </w:rPr>
        <w:t> of</w:t>
      </w:r>
      <w:r>
        <w:rPr>
          <w:w w:val="105"/>
        </w:rPr>
        <w:t> the</w:t>
      </w:r>
      <w:r>
        <w:rPr>
          <w:w w:val="105"/>
        </w:rPr>
        <w:t> Bombay</w:t>
      </w:r>
      <w:r>
        <w:rPr>
          <w:w w:val="105"/>
        </w:rPr>
        <w:t> Presidency,</w:t>
      </w:r>
      <w:r>
        <w:rPr>
          <w:w w:val="105"/>
        </w:rPr>
        <w:t> his services to the city were recognized by the building of Frere Hall which was opened in </w:t>
      </w:r>
      <w:r>
        <w:rPr>
          <w:spacing w:val="-2"/>
          <w:w w:val="105"/>
        </w:rPr>
        <w:t>1865.</w:t>
      </w:r>
    </w:p>
    <w:p>
      <w:pPr>
        <w:pStyle w:val="BodyText"/>
        <w:spacing w:before="16"/>
      </w:pPr>
    </w:p>
    <w:p>
      <w:pPr>
        <w:pStyle w:val="BodyText"/>
        <w:spacing w:line="254" w:lineRule="auto"/>
        <w:ind w:left="1440" w:right="1432"/>
        <w:jc w:val="both"/>
      </w:pPr>
      <w:r>
        <w:rPr>
          <w:w w:val="105"/>
        </w:rPr>
        <w:t>By</w:t>
      </w:r>
      <w:r>
        <w:rPr>
          <w:spacing w:val="-2"/>
          <w:w w:val="105"/>
        </w:rPr>
        <w:t> </w:t>
      </w:r>
      <w:r>
        <w:rPr>
          <w:w w:val="105"/>
        </w:rPr>
        <w:t>mid-twentieth</w:t>
      </w:r>
      <w:r>
        <w:rPr>
          <w:spacing w:val="-3"/>
          <w:w w:val="105"/>
        </w:rPr>
        <w:t> </w:t>
      </w:r>
      <w:r>
        <w:rPr>
          <w:w w:val="105"/>
        </w:rPr>
        <w:t>century,</w:t>
      </w:r>
      <w:r>
        <w:rPr>
          <w:spacing w:val="-1"/>
          <w:w w:val="105"/>
        </w:rPr>
        <w:t> </w:t>
      </w:r>
      <w:r>
        <w:rPr>
          <w:w w:val="105"/>
        </w:rPr>
        <w:t>Karachi's</w:t>
      </w:r>
      <w:r>
        <w:rPr>
          <w:spacing w:val="-3"/>
          <w:w w:val="105"/>
        </w:rPr>
        <w:t> </w:t>
      </w:r>
      <w:r>
        <w:rPr>
          <w:w w:val="105"/>
        </w:rPr>
        <w:t>leading</w:t>
      </w:r>
      <w:r>
        <w:rPr>
          <w:spacing w:val="-2"/>
          <w:w w:val="105"/>
        </w:rPr>
        <w:t> </w:t>
      </w:r>
      <w:r>
        <w:rPr>
          <w:w w:val="105"/>
        </w:rPr>
        <w:t>commercial</w:t>
      </w:r>
      <w:r>
        <w:rPr>
          <w:spacing w:val="-1"/>
          <w:w w:val="105"/>
        </w:rPr>
        <w:t> </w:t>
      </w:r>
      <w:r>
        <w:rPr>
          <w:w w:val="105"/>
        </w:rPr>
        <w:t>houses</w:t>
      </w:r>
      <w:r>
        <w:rPr>
          <w:spacing w:val="-3"/>
          <w:w w:val="105"/>
        </w:rPr>
        <w:t> </w:t>
      </w:r>
      <w:r>
        <w:rPr>
          <w:w w:val="105"/>
        </w:rPr>
        <w:t>were</w:t>
      </w:r>
      <w:r>
        <w:rPr>
          <w:spacing w:val="-3"/>
          <w:w w:val="105"/>
        </w:rPr>
        <w:t> </w:t>
      </w:r>
      <w:r>
        <w:rPr>
          <w:w w:val="105"/>
        </w:rPr>
        <w:t>owned</w:t>
      </w:r>
      <w:r>
        <w:rPr>
          <w:spacing w:val="-1"/>
          <w:w w:val="105"/>
        </w:rPr>
        <w:t> </w:t>
      </w:r>
      <w:r>
        <w:rPr>
          <w:w w:val="105"/>
        </w:rPr>
        <w:t>mostly</w:t>
      </w:r>
      <w:r>
        <w:rPr>
          <w:spacing w:val="-2"/>
          <w:w w:val="105"/>
        </w:rPr>
        <w:t> </w:t>
      </w:r>
      <w:r>
        <w:rPr>
          <w:w w:val="105"/>
        </w:rPr>
        <w:t>by Parsees, Hindus and a handful of Muslims. As Muslims were averse to providing pork and</w:t>
      </w:r>
      <w:r>
        <w:rPr>
          <w:w w:val="105"/>
        </w:rPr>
        <w:t> alcohol</w:t>
      </w:r>
      <w:r>
        <w:rPr>
          <w:w w:val="105"/>
        </w:rPr>
        <w:t> and</w:t>
      </w:r>
      <w:r>
        <w:rPr>
          <w:w w:val="105"/>
        </w:rPr>
        <w:t> the</w:t>
      </w:r>
      <w:r>
        <w:rPr>
          <w:w w:val="105"/>
        </w:rPr>
        <w:t> Hindus</w:t>
      </w:r>
      <w:r>
        <w:rPr>
          <w:w w:val="105"/>
        </w:rPr>
        <w:t> to</w:t>
      </w:r>
      <w:r>
        <w:rPr>
          <w:w w:val="105"/>
        </w:rPr>
        <w:t> beef</w:t>
      </w:r>
      <w:r>
        <w:rPr>
          <w:w w:val="105"/>
        </w:rPr>
        <w:t> and</w:t>
      </w:r>
      <w:r>
        <w:rPr>
          <w:w w:val="105"/>
        </w:rPr>
        <w:t> leather</w:t>
      </w:r>
      <w:r>
        <w:rPr>
          <w:w w:val="105"/>
        </w:rPr>
        <w:t> goods,</w:t>
      </w:r>
      <w:r>
        <w:rPr>
          <w:w w:val="105"/>
        </w:rPr>
        <w:t> the</w:t>
      </w:r>
      <w:r>
        <w:rPr>
          <w:w w:val="105"/>
        </w:rPr>
        <w:t> Parsees</w:t>
      </w:r>
      <w:r>
        <w:rPr>
          <w:w w:val="105"/>
        </w:rPr>
        <w:t> achieved</w:t>
      </w:r>
      <w:r>
        <w:rPr>
          <w:w w:val="105"/>
        </w:rPr>
        <w:t> a</w:t>
      </w:r>
      <w:r>
        <w:rPr>
          <w:w w:val="105"/>
        </w:rPr>
        <w:t> virtual monopoly</w:t>
      </w:r>
      <w:r>
        <w:rPr>
          <w:spacing w:val="-6"/>
          <w:w w:val="105"/>
        </w:rPr>
        <w:t> </w:t>
      </w:r>
      <w:r>
        <w:rPr>
          <w:w w:val="105"/>
        </w:rPr>
        <w:t>in</w:t>
      </w:r>
      <w:r>
        <w:rPr>
          <w:spacing w:val="-7"/>
          <w:w w:val="105"/>
        </w:rPr>
        <w:t> </w:t>
      </w:r>
      <w:r>
        <w:rPr>
          <w:w w:val="105"/>
        </w:rPr>
        <w:t>provisioning</w:t>
      </w:r>
      <w:r>
        <w:rPr>
          <w:spacing w:val="-6"/>
          <w:w w:val="105"/>
        </w:rPr>
        <w:t> </w:t>
      </w:r>
      <w:r>
        <w:rPr>
          <w:w w:val="105"/>
        </w:rPr>
        <w:t>the</w:t>
      </w:r>
      <w:r>
        <w:rPr>
          <w:spacing w:val="-7"/>
          <w:w w:val="105"/>
        </w:rPr>
        <w:t> </w:t>
      </w:r>
      <w:r>
        <w:rPr>
          <w:w w:val="105"/>
        </w:rPr>
        <w:t>British</w:t>
      </w:r>
      <w:r>
        <w:rPr>
          <w:spacing w:val="-7"/>
          <w:w w:val="105"/>
        </w:rPr>
        <w:t> </w:t>
      </w:r>
      <w:r>
        <w:rPr>
          <w:w w:val="105"/>
        </w:rPr>
        <w:t>colonial</w:t>
      </w:r>
      <w:r>
        <w:rPr>
          <w:spacing w:val="-9"/>
          <w:w w:val="105"/>
        </w:rPr>
        <w:t> </w:t>
      </w:r>
      <w:r>
        <w:rPr>
          <w:w w:val="105"/>
        </w:rPr>
        <w:t>population.</w:t>
      </w:r>
      <w:r>
        <w:rPr>
          <w:spacing w:val="-5"/>
          <w:w w:val="105"/>
        </w:rPr>
        <w:t> </w:t>
      </w:r>
      <w:r>
        <w:rPr>
          <w:w w:val="105"/>
        </w:rPr>
        <w:t>The</w:t>
      </w:r>
      <w:r>
        <w:rPr>
          <w:spacing w:val="-7"/>
          <w:w w:val="105"/>
        </w:rPr>
        <w:t> </w:t>
      </w:r>
      <w:r>
        <w:rPr>
          <w:w w:val="105"/>
        </w:rPr>
        <w:t>trading</w:t>
      </w:r>
      <w:r>
        <w:rPr>
          <w:spacing w:val="-6"/>
          <w:w w:val="105"/>
        </w:rPr>
        <w:t> </w:t>
      </w:r>
      <w:r>
        <w:rPr>
          <w:w w:val="105"/>
        </w:rPr>
        <w:t>classes</w:t>
      </w:r>
      <w:r>
        <w:rPr>
          <w:spacing w:val="-8"/>
          <w:w w:val="105"/>
        </w:rPr>
        <w:t> </w:t>
      </w:r>
      <w:r>
        <w:rPr>
          <w:w w:val="105"/>
        </w:rPr>
        <w:t>of</w:t>
      </w:r>
      <w:r>
        <w:rPr>
          <w:spacing w:val="-5"/>
          <w:w w:val="105"/>
        </w:rPr>
        <w:t> </w:t>
      </w:r>
      <w:r>
        <w:rPr>
          <w:w w:val="105"/>
        </w:rPr>
        <w:t>Bohras, Khojas and Memons now made up the entire Muslim middle class of Karachi, if not of the</w:t>
      </w:r>
      <w:r>
        <w:rPr>
          <w:spacing w:val="-7"/>
          <w:w w:val="105"/>
        </w:rPr>
        <w:t> </w:t>
      </w:r>
      <w:r>
        <w:rPr>
          <w:w w:val="105"/>
        </w:rPr>
        <w:t>whole</w:t>
      </w:r>
      <w:r>
        <w:rPr>
          <w:spacing w:val="-7"/>
          <w:w w:val="105"/>
        </w:rPr>
        <w:t> </w:t>
      </w:r>
      <w:r>
        <w:rPr>
          <w:w w:val="105"/>
        </w:rPr>
        <w:t>province.</w:t>
      </w:r>
      <w:r>
        <w:rPr>
          <w:spacing w:val="-6"/>
          <w:w w:val="105"/>
        </w:rPr>
        <w:t> </w:t>
      </w:r>
      <w:r>
        <w:rPr>
          <w:w w:val="105"/>
        </w:rPr>
        <w:t>Towards</w:t>
      </w:r>
      <w:r>
        <w:rPr>
          <w:spacing w:val="-8"/>
          <w:w w:val="105"/>
        </w:rPr>
        <w:t> </w:t>
      </w:r>
      <w:r>
        <w:rPr>
          <w:w w:val="105"/>
        </w:rPr>
        <w:t>the</w:t>
      </w:r>
      <w:r>
        <w:rPr>
          <w:spacing w:val="-7"/>
          <w:w w:val="105"/>
        </w:rPr>
        <w:t> </w:t>
      </w:r>
      <w:r>
        <w:rPr>
          <w:w w:val="105"/>
        </w:rPr>
        <w:t>city's</w:t>
      </w:r>
      <w:r>
        <w:rPr>
          <w:spacing w:val="-8"/>
          <w:w w:val="105"/>
        </w:rPr>
        <w:t> </w:t>
      </w:r>
      <w:r>
        <w:rPr>
          <w:w w:val="105"/>
        </w:rPr>
        <w:t>western</w:t>
      </w:r>
      <w:r>
        <w:rPr>
          <w:spacing w:val="-8"/>
          <w:w w:val="105"/>
        </w:rPr>
        <w:t> </w:t>
      </w:r>
      <w:r>
        <w:rPr>
          <w:w w:val="105"/>
        </w:rPr>
        <w:t>boundary</w:t>
      </w:r>
      <w:r>
        <w:rPr>
          <w:spacing w:val="-6"/>
          <w:w w:val="105"/>
        </w:rPr>
        <w:t> </w:t>
      </w:r>
      <w:r>
        <w:rPr>
          <w:w w:val="105"/>
        </w:rPr>
        <w:t>there</w:t>
      </w:r>
      <w:r>
        <w:rPr>
          <w:spacing w:val="-7"/>
          <w:w w:val="105"/>
        </w:rPr>
        <w:t> </w:t>
      </w:r>
      <w:r>
        <w:rPr>
          <w:w w:val="105"/>
        </w:rPr>
        <w:t>were</w:t>
      </w:r>
      <w:r>
        <w:rPr>
          <w:spacing w:val="-7"/>
          <w:w w:val="105"/>
        </w:rPr>
        <w:t> </w:t>
      </w:r>
      <w:r>
        <w:rPr>
          <w:w w:val="105"/>
        </w:rPr>
        <w:t>pockets</w:t>
      </w:r>
      <w:r>
        <w:rPr>
          <w:spacing w:val="-8"/>
          <w:w w:val="105"/>
        </w:rPr>
        <w:t> </w:t>
      </w:r>
      <w:r>
        <w:rPr>
          <w:w w:val="105"/>
        </w:rPr>
        <w:t>of</w:t>
      </w:r>
      <w:r>
        <w:rPr>
          <w:spacing w:val="-6"/>
          <w:w w:val="105"/>
        </w:rPr>
        <w:t> </w:t>
      </w:r>
      <w:r>
        <w:rPr>
          <w:w w:val="105"/>
        </w:rPr>
        <w:t>Brauhi, Baloch</w:t>
      </w:r>
      <w:r>
        <w:rPr>
          <w:w w:val="105"/>
        </w:rPr>
        <w:t> and</w:t>
      </w:r>
      <w:r>
        <w:rPr>
          <w:w w:val="105"/>
        </w:rPr>
        <w:t> Makrani</w:t>
      </w:r>
      <w:r>
        <w:rPr>
          <w:w w:val="105"/>
        </w:rPr>
        <w:t> villages.</w:t>
      </w:r>
      <w:r>
        <w:rPr>
          <w:w w:val="105"/>
        </w:rPr>
        <w:t> Things</w:t>
      </w:r>
      <w:r>
        <w:rPr>
          <w:w w:val="105"/>
        </w:rPr>
        <w:t> soon</w:t>
      </w:r>
      <w:r>
        <w:rPr>
          <w:w w:val="105"/>
        </w:rPr>
        <w:t> changed</w:t>
      </w:r>
      <w:r>
        <w:rPr>
          <w:w w:val="105"/>
        </w:rPr>
        <w:t> with</w:t>
      </w:r>
      <w:r>
        <w:rPr>
          <w:w w:val="105"/>
        </w:rPr>
        <w:t> the creation</w:t>
      </w:r>
      <w:r>
        <w:rPr>
          <w:w w:val="105"/>
        </w:rPr>
        <w:t> of</w:t>
      </w:r>
      <w:r>
        <w:rPr>
          <w:w w:val="105"/>
        </w:rPr>
        <w:t> Pakistan.</w:t>
      </w:r>
      <w:r>
        <w:rPr>
          <w:w w:val="105"/>
        </w:rPr>
        <w:t> In 1947</w:t>
      </w:r>
      <w:r>
        <w:rPr>
          <w:spacing w:val="-3"/>
          <w:w w:val="105"/>
        </w:rPr>
        <w:t> </w:t>
      </w:r>
      <w:r>
        <w:rPr>
          <w:w w:val="105"/>
        </w:rPr>
        <w:t>Karachi</w:t>
      </w:r>
      <w:r>
        <w:rPr>
          <w:spacing w:val="-1"/>
          <w:w w:val="105"/>
        </w:rPr>
        <w:t> </w:t>
      </w:r>
      <w:r>
        <w:rPr>
          <w:w w:val="105"/>
        </w:rPr>
        <w:t>became</w:t>
      </w:r>
      <w:r>
        <w:rPr>
          <w:spacing w:val="-3"/>
          <w:w w:val="105"/>
        </w:rPr>
        <w:t> </w:t>
      </w:r>
      <w:r>
        <w:rPr>
          <w:w w:val="105"/>
        </w:rPr>
        <w:t>the</w:t>
      </w:r>
      <w:r>
        <w:rPr>
          <w:spacing w:val="-3"/>
          <w:w w:val="105"/>
        </w:rPr>
        <w:t> </w:t>
      </w:r>
      <w:r>
        <w:rPr>
          <w:w w:val="105"/>
        </w:rPr>
        <w:t>capital</w:t>
      </w:r>
      <w:r>
        <w:rPr>
          <w:spacing w:val="-1"/>
          <w:w w:val="105"/>
        </w:rPr>
        <w:t> </w:t>
      </w:r>
      <w:r>
        <w:rPr>
          <w:w w:val="105"/>
        </w:rPr>
        <w:t>of</w:t>
      </w:r>
      <w:r>
        <w:rPr>
          <w:spacing w:val="-2"/>
          <w:w w:val="105"/>
        </w:rPr>
        <w:t> </w:t>
      </w:r>
      <w:r>
        <w:rPr>
          <w:w w:val="105"/>
        </w:rPr>
        <w:t>the</w:t>
      </w:r>
      <w:r>
        <w:rPr>
          <w:spacing w:val="-3"/>
          <w:w w:val="105"/>
        </w:rPr>
        <w:t> </w:t>
      </w:r>
      <w:r>
        <w:rPr>
          <w:w w:val="105"/>
        </w:rPr>
        <w:t>new</w:t>
      </w:r>
      <w:r>
        <w:rPr>
          <w:spacing w:val="-2"/>
          <w:w w:val="105"/>
        </w:rPr>
        <w:t> </w:t>
      </w:r>
      <w:r>
        <w:rPr>
          <w:w w:val="105"/>
        </w:rPr>
        <w:t>nation.</w:t>
      </w:r>
      <w:r>
        <w:rPr>
          <w:spacing w:val="-1"/>
          <w:w w:val="105"/>
        </w:rPr>
        <w:t> </w:t>
      </w:r>
      <w:r>
        <w:rPr>
          <w:w w:val="105"/>
        </w:rPr>
        <w:t>By</w:t>
      </w:r>
      <w:r>
        <w:rPr>
          <w:spacing w:val="-3"/>
          <w:w w:val="105"/>
        </w:rPr>
        <w:t> </w:t>
      </w:r>
      <w:r>
        <w:rPr>
          <w:w w:val="105"/>
        </w:rPr>
        <w:t>1949</w:t>
      </w:r>
      <w:r>
        <w:rPr>
          <w:spacing w:val="-3"/>
          <w:w w:val="105"/>
        </w:rPr>
        <w:t> </w:t>
      </w:r>
      <w:r>
        <w:rPr>
          <w:w w:val="105"/>
        </w:rPr>
        <w:t>there</w:t>
      </w:r>
      <w:r>
        <w:rPr>
          <w:spacing w:val="-3"/>
          <w:w w:val="105"/>
        </w:rPr>
        <w:t> </w:t>
      </w:r>
      <w:r>
        <w:rPr>
          <w:w w:val="105"/>
        </w:rPr>
        <w:t>was</w:t>
      </w:r>
      <w:r>
        <w:rPr>
          <w:spacing w:val="-3"/>
          <w:w w:val="105"/>
        </w:rPr>
        <w:t> </w:t>
      </w:r>
      <w:r>
        <w:rPr>
          <w:w w:val="105"/>
        </w:rPr>
        <w:t>a</w:t>
      </w:r>
      <w:r>
        <w:rPr>
          <w:spacing w:val="-3"/>
          <w:w w:val="105"/>
        </w:rPr>
        <w:t> </w:t>
      </w:r>
      <w:r>
        <w:rPr>
          <w:w w:val="105"/>
        </w:rPr>
        <w:t>large</w:t>
      </w:r>
      <w:r>
        <w:rPr>
          <w:spacing w:val="-3"/>
          <w:w w:val="105"/>
        </w:rPr>
        <w:t> </w:t>
      </w:r>
      <w:r>
        <w:rPr>
          <w:w w:val="105"/>
        </w:rPr>
        <w:t>presence of Muslim refugees from India, but their numbers were not as large as they later came to</w:t>
      </w:r>
      <w:r>
        <w:rPr>
          <w:spacing w:val="-13"/>
          <w:w w:val="105"/>
        </w:rPr>
        <w:t> </w:t>
      </w:r>
      <w:r>
        <w:rPr>
          <w:w w:val="105"/>
        </w:rPr>
        <w:t>be.</w:t>
      </w:r>
      <w:r>
        <w:rPr>
          <w:spacing w:val="-9"/>
          <w:w w:val="105"/>
        </w:rPr>
        <w:t> </w:t>
      </w:r>
      <w:r>
        <w:rPr>
          <w:w w:val="105"/>
        </w:rPr>
        <w:t>Karachi</w:t>
      </w:r>
      <w:r>
        <w:rPr>
          <w:spacing w:val="-13"/>
          <w:w w:val="105"/>
        </w:rPr>
        <w:t> </w:t>
      </w:r>
      <w:r>
        <w:rPr>
          <w:w w:val="105"/>
        </w:rPr>
        <w:t>became</w:t>
      </w:r>
      <w:r>
        <w:rPr>
          <w:spacing w:val="-11"/>
          <w:w w:val="105"/>
        </w:rPr>
        <w:t> </w:t>
      </w:r>
      <w:r>
        <w:rPr>
          <w:w w:val="105"/>
        </w:rPr>
        <w:t>the</w:t>
      </w:r>
      <w:r>
        <w:rPr>
          <w:spacing w:val="-11"/>
          <w:w w:val="105"/>
        </w:rPr>
        <w:t> </w:t>
      </w:r>
      <w:r>
        <w:rPr>
          <w:w w:val="105"/>
        </w:rPr>
        <w:t>only</w:t>
      </w:r>
      <w:r>
        <w:rPr>
          <w:spacing w:val="-11"/>
          <w:w w:val="105"/>
        </w:rPr>
        <w:t> </w:t>
      </w:r>
      <w:r>
        <w:rPr>
          <w:w w:val="105"/>
        </w:rPr>
        <w:t>cosmopolitan</w:t>
      </w:r>
      <w:r>
        <w:rPr>
          <w:spacing w:val="-14"/>
          <w:w w:val="105"/>
        </w:rPr>
        <w:t> </w:t>
      </w:r>
      <w:r>
        <w:rPr>
          <w:w w:val="105"/>
        </w:rPr>
        <w:t>city</w:t>
      </w:r>
      <w:r>
        <w:rPr>
          <w:spacing w:val="-10"/>
          <w:w w:val="105"/>
        </w:rPr>
        <w:t> </w:t>
      </w:r>
      <w:r>
        <w:rPr>
          <w:w w:val="105"/>
        </w:rPr>
        <w:t>in</w:t>
      </w:r>
      <w:r>
        <w:rPr>
          <w:spacing w:val="-11"/>
          <w:w w:val="105"/>
        </w:rPr>
        <w:t> </w:t>
      </w:r>
      <w:r>
        <w:rPr>
          <w:w w:val="105"/>
        </w:rPr>
        <w:t>Pakistan.</w:t>
      </w:r>
      <w:r>
        <w:rPr>
          <w:spacing w:val="-10"/>
          <w:w w:val="105"/>
        </w:rPr>
        <w:t> </w:t>
      </w:r>
      <w:r>
        <w:rPr>
          <w:w w:val="105"/>
        </w:rPr>
        <w:t>The</w:t>
      </w:r>
      <w:r>
        <w:rPr>
          <w:spacing w:val="-11"/>
          <w:w w:val="105"/>
        </w:rPr>
        <w:t> </w:t>
      </w:r>
      <w:r>
        <w:rPr>
          <w:w w:val="105"/>
        </w:rPr>
        <w:t>streets</w:t>
      </w:r>
      <w:r>
        <w:rPr>
          <w:spacing w:val="-12"/>
          <w:w w:val="105"/>
        </w:rPr>
        <w:t> </w:t>
      </w:r>
      <w:r>
        <w:rPr>
          <w:w w:val="105"/>
        </w:rPr>
        <w:t>were</w:t>
      </w:r>
      <w:r>
        <w:rPr>
          <w:spacing w:val="-11"/>
          <w:w w:val="105"/>
        </w:rPr>
        <w:t> </w:t>
      </w:r>
      <w:r>
        <w:rPr>
          <w:w w:val="105"/>
        </w:rPr>
        <w:t>clean,</w:t>
      </w:r>
      <w:r>
        <w:rPr>
          <w:spacing w:val="-10"/>
          <w:w w:val="105"/>
        </w:rPr>
        <w:t> </w:t>
      </w:r>
      <w:r>
        <w:rPr>
          <w:w w:val="105"/>
        </w:rPr>
        <w:t>the shops looked inviting and the people were full of pride for their new country.</w:t>
      </w:r>
    </w:p>
    <w:p>
      <w:pPr>
        <w:pStyle w:val="BodyText"/>
        <w:spacing w:before="19"/>
      </w:pPr>
    </w:p>
    <w:p>
      <w:pPr>
        <w:pStyle w:val="BodyText"/>
        <w:spacing w:line="254" w:lineRule="auto"/>
        <w:ind w:left="1440" w:right="1432"/>
        <w:jc w:val="both"/>
      </w:pPr>
      <w:r>
        <w:rPr/>
        <w:t>In 1949 Karachi was still tiny in comparison with the modern city of today. Its eastern boundary was delineated by the Napier Barracks. Drigh Road continued towards the</w:t>
      </w:r>
      <w:r>
        <w:rPr>
          <w:spacing w:val="40"/>
        </w:rPr>
        <w:t> </w:t>
      </w:r>
      <w:r>
        <w:rPr/>
        <w:t>airport</w:t>
      </w:r>
      <w:r>
        <w:rPr>
          <w:spacing w:val="36"/>
        </w:rPr>
        <w:t> </w:t>
      </w:r>
      <w:r>
        <w:rPr/>
        <w:t>surrounded</w:t>
      </w:r>
      <w:r>
        <w:rPr>
          <w:spacing w:val="40"/>
        </w:rPr>
        <w:t> </w:t>
      </w:r>
      <w:r>
        <w:rPr/>
        <w:t>by</w:t>
      </w:r>
      <w:r>
        <w:rPr>
          <w:spacing w:val="38"/>
        </w:rPr>
        <w:t> </w:t>
      </w:r>
      <w:r>
        <w:rPr/>
        <w:t>open</w:t>
      </w:r>
      <w:r>
        <w:rPr>
          <w:spacing w:val="37"/>
        </w:rPr>
        <w:t> </w:t>
      </w:r>
      <w:r>
        <w:rPr/>
        <w:t>land</w:t>
      </w:r>
      <w:r>
        <w:rPr>
          <w:spacing w:val="40"/>
        </w:rPr>
        <w:t> </w:t>
      </w:r>
      <w:r>
        <w:rPr/>
        <w:t>until</w:t>
      </w:r>
      <w:r>
        <w:rPr>
          <w:spacing w:val="40"/>
        </w:rPr>
        <w:t> </w:t>
      </w:r>
      <w:r>
        <w:rPr/>
        <w:t>the</w:t>
      </w:r>
      <w:r>
        <w:rPr>
          <w:spacing w:val="38"/>
        </w:rPr>
        <w:t> </w:t>
      </w:r>
      <w:r>
        <w:rPr/>
        <w:t>Drigh</w:t>
      </w:r>
      <w:r>
        <w:rPr>
          <w:spacing w:val="37"/>
        </w:rPr>
        <w:t> </w:t>
      </w:r>
      <w:r>
        <w:rPr/>
        <w:t>air</w:t>
      </w:r>
      <w:r>
        <w:rPr>
          <w:spacing w:val="40"/>
        </w:rPr>
        <w:t> </w:t>
      </w:r>
      <w:r>
        <w:rPr/>
        <w:t>force</w:t>
      </w:r>
      <w:r>
        <w:rPr>
          <w:spacing w:val="38"/>
        </w:rPr>
        <w:t> </w:t>
      </w:r>
      <w:r>
        <w:rPr/>
        <w:t>base</w:t>
      </w:r>
      <w:r>
        <w:rPr>
          <w:spacing w:val="38"/>
        </w:rPr>
        <w:t> </w:t>
      </w:r>
      <w:r>
        <w:rPr/>
        <w:t>seven</w:t>
      </w:r>
      <w:r>
        <w:rPr>
          <w:spacing w:val="37"/>
        </w:rPr>
        <w:t> </w:t>
      </w:r>
      <w:r>
        <w:rPr/>
        <w:t>or</w:t>
      </w:r>
      <w:r>
        <w:rPr>
          <w:spacing w:val="40"/>
        </w:rPr>
        <w:t> </w:t>
      </w:r>
      <w:r>
        <w:rPr/>
        <w:t>so</w:t>
      </w:r>
      <w:r>
        <w:rPr>
          <w:spacing w:val="36"/>
        </w:rPr>
        <w:t> </w:t>
      </w:r>
      <w:r>
        <w:rPr/>
        <w:t>miles</w:t>
      </w:r>
      <w:r>
        <w:rPr>
          <w:spacing w:val="37"/>
        </w:rPr>
        <w:t> </w:t>
      </w:r>
      <w:r>
        <w:rPr/>
        <w:t>away in</w:t>
      </w:r>
      <w:r>
        <w:rPr>
          <w:spacing w:val="40"/>
        </w:rPr>
        <w:t> </w:t>
      </w:r>
      <w:r>
        <w:rPr/>
        <w:t>the</w:t>
      </w:r>
      <w:r>
        <w:rPr>
          <w:spacing w:val="40"/>
        </w:rPr>
        <w:t> </w:t>
      </w:r>
      <w:r>
        <w:rPr/>
        <w:t>south,</w:t>
      </w:r>
      <w:r>
        <w:rPr>
          <w:spacing w:val="40"/>
        </w:rPr>
        <w:t> </w:t>
      </w:r>
      <w:r>
        <w:rPr/>
        <w:t>the</w:t>
      </w:r>
      <w:r>
        <w:rPr>
          <w:spacing w:val="40"/>
        </w:rPr>
        <w:t> </w:t>
      </w:r>
      <w:r>
        <w:rPr/>
        <w:t>city</w:t>
      </w:r>
      <w:r>
        <w:rPr>
          <w:spacing w:val="40"/>
        </w:rPr>
        <w:t> </w:t>
      </w:r>
      <w:r>
        <w:rPr/>
        <w:t>limits</w:t>
      </w:r>
      <w:r>
        <w:rPr>
          <w:spacing w:val="39"/>
        </w:rPr>
        <w:t> </w:t>
      </w:r>
      <w:r>
        <w:rPr/>
        <w:t>terminated</w:t>
      </w:r>
      <w:r>
        <w:rPr>
          <w:spacing w:val="39"/>
        </w:rPr>
        <w:t> </w:t>
      </w:r>
      <w:r>
        <w:rPr/>
        <w:t>just</w:t>
      </w:r>
      <w:r>
        <w:rPr>
          <w:spacing w:val="39"/>
        </w:rPr>
        <w:t> </w:t>
      </w:r>
      <w:r>
        <w:rPr/>
        <w:t>past</w:t>
      </w:r>
      <w:r>
        <w:rPr>
          <w:spacing w:val="39"/>
        </w:rPr>
        <w:t> </w:t>
      </w:r>
      <w:r>
        <w:rPr/>
        <w:t>the</w:t>
      </w:r>
      <w:r>
        <w:rPr>
          <w:spacing w:val="40"/>
        </w:rPr>
        <w:t> </w:t>
      </w:r>
      <w:r>
        <w:rPr/>
        <w:t>Clifton</w:t>
      </w:r>
      <w:r>
        <w:rPr>
          <w:spacing w:val="40"/>
        </w:rPr>
        <w:t> </w:t>
      </w:r>
      <w:r>
        <w:rPr/>
        <w:t>Bridge.</w:t>
      </w:r>
      <w:r>
        <w:rPr>
          <w:spacing w:val="40"/>
        </w:rPr>
        <w:t> </w:t>
      </w:r>
      <w:r>
        <w:rPr/>
        <w:t>Past</w:t>
      </w:r>
      <w:r>
        <w:rPr>
          <w:spacing w:val="39"/>
        </w:rPr>
        <w:t> </w:t>
      </w:r>
      <w:r>
        <w:rPr/>
        <w:t>the</w:t>
      </w:r>
      <w:r>
        <w:rPr>
          <w:spacing w:val="40"/>
        </w:rPr>
        <w:t> </w:t>
      </w:r>
      <w:r>
        <w:rPr/>
        <w:t>bridge</w:t>
      </w:r>
      <w:r>
        <w:rPr>
          <w:spacing w:val="40"/>
        </w:rPr>
        <w:t> </w:t>
      </w:r>
      <w:r>
        <w:rPr/>
        <w:t>the dirt</w:t>
      </w:r>
      <w:r>
        <w:rPr>
          <w:spacing w:val="36"/>
        </w:rPr>
        <w:t> </w:t>
      </w:r>
      <w:r>
        <w:rPr/>
        <w:t>road</w:t>
      </w:r>
      <w:r>
        <w:rPr>
          <w:spacing w:val="35"/>
        </w:rPr>
        <w:t> </w:t>
      </w:r>
      <w:r>
        <w:rPr/>
        <w:t>leading</w:t>
      </w:r>
      <w:r>
        <w:rPr>
          <w:spacing w:val="39"/>
        </w:rPr>
        <w:t> </w:t>
      </w:r>
      <w:r>
        <w:rPr/>
        <w:t>to</w:t>
      </w:r>
      <w:r>
        <w:rPr>
          <w:spacing w:val="36"/>
        </w:rPr>
        <w:t> </w:t>
      </w:r>
      <w:r>
        <w:rPr/>
        <w:t>Clifton</w:t>
      </w:r>
      <w:r>
        <w:rPr>
          <w:spacing w:val="37"/>
        </w:rPr>
        <w:t> </w:t>
      </w:r>
      <w:r>
        <w:rPr/>
        <w:t>would</w:t>
      </w:r>
      <w:r>
        <w:rPr>
          <w:spacing w:val="41"/>
        </w:rPr>
        <w:t> </w:t>
      </w:r>
      <w:r>
        <w:rPr/>
        <w:t>often</w:t>
      </w:r>
      <w:r>
        <w:rPr>
          <w:spacing w:val="38"/>
        </w:rPr>
        <w:t> </w:t>
      </w:r>
      <w:r>
        <w:rPr/>
        <w:t>be</w:t>
      </w:r>
      <w:r>
        <w:rPr>
          <w:spacing w:val="39"/>
        </w:rPr>
        <w:t> </w:t>
      </w:r>
      <w:r>
        <w:rPr/>
        <w:t>covered</w:t>
      </w:r>
      <w:r>
        <w:rPr>
          <w:spacing w:val="41"/>
        </w:rPr>
        <w:t> </w:t>
      </w:r>
      <w:r>
        <w:rPr/>
        <w:t>by</w:t>
      </w:r>
      <w:r>
        <w:rPr>
          <w:spacing w:val="38"/>
        </w:rPr>
        <w:t> </w:t>
      </w:r>
      <w:r>
        <w:rPr/>
        <w:t>water</w:t>
      </w:r>
      <w:r>
        <w:rPr>
          <w:spacing w:val="40"/>
        </w:rPr>
        <w:t> </w:t>
      </w:r>
      <w:r>
        <w:rPr/>
        <w:t>at</w:t>
      </w:r>
      <w:r>
        <w:rPr>
          <w:spacing w:val="36"/>
        </w:rPr>
        <w:t> </w:t>
      </w:r>
      <w:r>
        <w:rPr/>
        <w:t>high</w:t>
      </w:r>
      <w:r>
        <w:rPr>
          <w:spacing w:val="38"/>
        </w:rPr>
        <w:t> </w:t>
      </w:r>
      <w:r>
        <w:rPr/>
        <w:t>tide;</w:t>
      </w:r>
      <w:r>
        <w:rPr>
          <w:spacing w:val="41"/>
        </w:rPr>
        <w:t> </w:t>
      </w:r>
      <w:r>
        <w:rPr/>
        <w:t>the</w:t>
      </w:r>
      <w:r>
        <w:rPr>
          <w:spacing w:val="39"/>
        </w:rPr>
        <w:t> </w:t>
      </w:r>
      <w:r>
        <w:rPr/>
        <w:t>tidal</w:t>
      </w:r>
      <w:r>
        <w:rPr>
          <w:spacing w:val="41"/>
        </w:rPr>
        <w:t> </w:t>
      </w:r>
      <w:r>
        <w:rPr>
          <w:spacing w:val="-5"/>
        </w:rPr>
        <w:t>sea</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5"/>
        <w:jc w:val="both"/>
      </w:pPr>
      <w:r>
        <w:rPr>
          <w:w w:val="105"/>
        </w:rPr>
        <w:t>water would carry over as far as the racecourse.</w:t>
      </w:r>
      <w:r>
        <w:rPr>
          <w:w w:val="105"/>
        </w:rPr>
        <w:t> Even Queens Road carried a deserted look, with</w:t>
      </w:r>
      <w:r>
        <w:rPr>
          <w:spacing w:val="-1"/>
          <w:w w:val="105"/>
        </w:rPr>
        <w:t> </w:t>
      </w:r>
      <w:r>
        <w:rPr>
          <w:w w:val="105"/>
        </w:rPr>
        <w:t>the</w:t>
      </w:r>
      <w:r>
        <w:rPr>
          <w:spacing w:val="-1"/>
          <w:w w:val="105"/>
        </w:rPr>
        <w:t> </w:t>
      </w:r>
      <w:r>
        <w:rPr>
          <w:w w:val="105"/>
        </w:rPr>
        <w:t>railway</w:t>
      </w:r>
      <w:r>
        <w:rPr>
          <w:spacing w:val="-5"/>
          <w:w w:val="105"/>
        </w:rPr>
        <w:t> </w:t>
      </w:r>
      <w:r>
        <w:rPr>
          <w:w w:val="105"/>
        </w:rPr>
        <w:t>godowns</w:t>
      </w:r>
      <w:r>
        <w:rPr>
          <w:spacing w:val="-2"/>
          <w:w w:val="105"/>
        </w:rPr>
        <w:t> </w:t>
      </w:r>
      <w:r>
        <w:rPr>
          <w:w w:val="105"/>
        </w:rPr>
        <w:t>on</w:t>
      </w:r>
      <w:r>
        <w:rPr>
          <w:spacing w:val="-1"/>
          <w:w w:val="105"/>
        </w:rPr>
        <w:t> </w:t>
      </w:r>
      <w:r>
        <w:rPr>
          <w:w w:val="105"/>
        </w:rPr>
        <w:t>one</w:t>
      </w:r>
      <w:r>
        <w:rPr>
          <w:spacing w:val="-1"/>
          <w:w w:val="105"/>
        </w:rPr>
        <w:t> </w:t>
      </w:r>
      <w:r>
        <w:rPr>
          <w:w w:val="105"/>
        </w:rPr>
        <w:t>side</w:t>
      </w:r>
      <w:r>
        <w:rPr>
          <w:spacing w:val="-6"/>
          <w:w w:val="105"/>
        </w:rPr>
        <w:t> </w:t>
      </w:r>
      <w:r>
        <w:rPr>
          <w:w w:val="105"/>
        </w:rPr>
        <w:t>and, with</w:t>
      </w:r>
      <w:r>
        <w:rPr>
          <w:spacing w:val="-1"/>
          <w:w w:val="105"/>
        </w:rPr>
        <w:t> </w:t>
      </w:r>
      <w:r>
        <w:rPr>
          <w:w w:val="105"/>
        </w:rPr>
        <w:t>the</w:t>
      </w:r>
      <w:r>
        <w:rPr>
          <w:spacing w:val="-1"/>
          <w:w w:val="105"/>
        </w:rPr>
        <w:t> </w:t>
      </w:r>
      <w:r>
        <w:rPr>
          <w:w w:val="105"/>
        </w:rPr>
        <w:t>exception</w:t>
      </w:r>
      <w:r>
        <w:rPr>
          <w:spacing w:val="-1"/>
          <w:w w:val="105"/>
        </w:rPr>
        <w:t> </w:t>
      </w:r>
      <w:r>
        <w:rPr>
          <w:w w:val="105"/>
        </w:rPr>
        <w:t>of a</w:t>
      </w:r>
      <w:r>
        <w:rPr>
          <w:spacing w:val="-1"/>
          <w:w w:val="105"/>
        </w:rPr>
        <w:t> </w:t>
      </w:r>
      <w:r>
        <w:rPr>
          <w:w w:val="105"/>
        </w:rPr>
        <w:t>set</w:t>
      </w:r>
      <w:r>
        <w:rPr>
          <w:spacing w:val="-2"/>
          <w:w w:val="105"/>
        </w:rPr>
        <w:t> </w:t>
      </w:r>
      <w:r>
        <w:rPr>
          <w:w w:val="105"/>
        </w:rPr>
        <w:t>of</w:t>
      </w:r>
      <w:r>
        <w:rPr>
          <w:spacing w:val="-4"/>
          <w:w w:val="105"/>
        </w:rPr>
        <w:t> </w:t>
      </w:r>
      <w:r>
        <w:rPr>
          <w:w w:val="105"/>
        </w:rPr>
        <w:t>buildings called the Intelligence School, a wide open space bounding the mangrove creek on</w:t>
      </w:r>
      <w:r>
        <w:rPr>
          <w:w w:val="105"/>
        </w:rPr>
        <w:t> the other</w:t>
      </w:r>
      <w:r>
        <w:rPr>
          <w:spacing w:val="-5"/>
          <w:w w:val="105"/>
        </w:rPr>
        <w:t> </w:t>
      </w:r>
      <w:r>
        <w:rPr>
          <w:w w:val="105"/>
        </w:rPr>
        <w:t>side.</w:t>
      </w:r>
      <w:r>
        <w:rPr>
          <w:spacing w:val="-4"/>
          <w:w w:val="105"/>
        </w:rPr>
        <w:t> </w:t>
      </w:r>
      <w:r>
        <w:rPr>
          <w:w w:val="105"/>
        </w:rPr>
        <w:t>The</w:t>
      </w:r>
      <w:r>
        <w:rPr>
          <w:spacing w:val="-5"/>
          <w:w w:val="105"/>
        </w:rPr>
        <w:t> </w:t>
      </w:r>
      <w:r>
        <w:rPr>
          <w:w w:val="105"/>
        </w:rPr>
        <w:t>north</w:t>
      </w:r>
      <w:r>
        <w:rPr>
          <w:spacing w:val="-6"/>
          <w:w w:val="105"/>
        </w:rPr>
        <w:t> </w:t>
      </w:r>
      <w:r>
        <w:rPr>
          <w:w w:val="105"/>
        </w:rPr>
        <w:t>western</w:t>
      </w:r>
      <w:r>
        <w:rPr>
          <w:spacing w:val="-6"/>
          <w:w w:val="105"/>
        </w:rPr>
        <w:t> </w:t>
      </w:r>
      <w:r>
        <w:rPr>
          <w:w w:val="105"/>
        </w:rPr>
        <w:t>limits</w:t>
      </w:r>
      <w:r>
        <w:rPr>
          <w:spacing w:val="-6"/>
          <w:w w:val="105"/>
        </w:rPr>
        <w:t> </w:t>
      </w:r>
      <w:r>
        <w:rPr>
          <w:w w:val="105"/>
        </w:rPr>
        <w:t>were</w:t>
      </w:r>
      <w:r>
        <w:rPr>
          <w:spacing w:val="-5"/>
          <w:w w:val="105"/>
        </w:rPr>
        <w:t> </w:t>
      </w:r>
      <w:r>
        <w:rPr>
          <w:w w:val="105"/>
        </w:rPr>
        <w:t>reached</w:t>
      </w:r>
      <w:r>
        <w:rPr>
          <w:spacing w:val="-4"/>
          <w:w w:val="105"/>
        </w:rPr>
        <w:t> </w:t>
      </w:r>
      <w:r>
        <w:rPr>
          <w:w w:val="105"/>
        </w:rPr>
        <w:t>at</w:t>
      </w:r>
      <w:r>
        <w:rPr>
          <w:spacing w:val="-7"/>
          <w:w w:val="105"/>
        </w:rPr>
        <w:t> </w:t>
      </w:r>
      <w:r>
        <w:rPr>
          <w:w w:val="105"/>
        </w:rPr>
        <w:t>Soldier</w:t>
      </w:r>
      <w:r>
        <w:rPr>
          <w:spacing w:val="-5"/>
          <w:w w:val="105"/>
        </w:rPr>
        <w:t> </w:t>
      </w:r>
      <w:r>
        <w:rPr>
          <w:w w:val="105"/>
        </w:rPr>
        <w:t>Bazaar</w:t>
      </w:r>
      <w:r>
        <w:rPr>
          <w:spacing w:val="-5"/>
          <w:w w:val="105"/>
        </w:rPr>
        <w:t> </w:t>
      </w:r>
      <w:r>
        <w:rPr>
          <w:w w:val="105"/>
        </w:rPr>
        <w:t>on</w:t>
      </w:r>
      <w:r>
        <w:rPr>
          <w:spacing w:val="-6"/>
          <w:w w:val="105"/>
        </w:rPr>
        <w:t> </w:t>
      </w:r>
      <w:r>
        <w:rPr>
          <w:w w:val="105"/>
        </w:rPr>
        <w:t>the</w:t>
      </w:r>
      <w:r>
        <w:rPr>
          <w:spacing w:val="-5"/>
          <w:w w:val="105"/>
        </w:rPr>
        <w:t> </w:t>
      </w:r>
      <w:r>
        <w:rPr>
          <w:w w:val="105"/>
        </w:rPr>
        <w:t>other</w:t>
      </w:r>
      <w:r>
        <w:rPr>
          <w:spacing w:val="-5"/>
          <w:w w:val="105"/>
        </w:rPr>
        <w:t> </w:t>
      </w:r>
      <w:r>
        <w:rPr>
          <w:w w:val="105"/>
        </w:rPr>
        <w:t>side</w:t>
      </w:r>
      <w:r>
        <w:rPr>
          <w:spacing w:val="-5"/>
          <w:w w:val="105"/>
        </w:rPr>
        <w:t> </w:t>
      </w:r>
      <w:r>
        <w:rPr>
          <w:w w:val="105"/>
        </w:rPr>
        <w:t>of Bunder</w:t>
      </w:r>
      <w:r>
        <w:rPr>
          <w:w w:val="105"/>
        </w:rPr>
        <w:t> Road.</w:t>
      </w:r>
      <w:r>
        <w:rPr>
          <w:w w:val="105"/>
        </w:rPr>
        <w:t> Even</w:t>
      </w:r>
      <w:r>
        <w:rPr>
          <w:w w:val="105"/>
        </w:rPr>
        <w:t> venturing,</w:t>
      </w:r>
      <w:r>
        <w:rPr>
          <w:w w:val="105"/>
        </w:rPr>
        <w:t> as</w:t>
      </w:r>
      <w:r>
        <w:rPr>
          <w:w w:val="105"/>
        </w:rPr>
        <w:t> Akbar</w:t>
      </w:r>
      <w:r>
        <w:rPr>
          <w:w w:val="105"/>
        </w:rPr>
        <w:t> Bugti</w:t>
      </w:r>
      <w:r>
        <w:rPr>
          <w:w w:val="105"/>
        </w:rPr>
        <w:t> and</w:t>
      </w:r>
      <w:r>
        <w:rPr>
          <w:w w:val="105"/>
        </w:rPr>
        <w:t> I</w:t>
      </w:r>
      <w:r>
        <w:rPr>
          <w:w w:val="105"/>
        </w:rPr>
        <w:t> did,</w:t>
      </w:r>
      <w:r>
        <w:rPr>
          <w:w w:val="105"/>
        </w:rPr>
        <w:t> to</w:t>
      </w:r>
      <w:r>
        <w:rPr>
          <w:w w:val="105"/>
        </w:rPr>
        <w:t> Sandspit</w:t>
      </w:r>
      <w:r>
        <w:rPr>
          <w:w w:val="105"/>
        </w:rPr>
        <w:t> (until</w:t>
      </w:r>
      <w:r>
        <w:rPr>
          <w:w w:val="105"/>
        </w:rPr>
        <w:t> then</w:t>
      </w:r>
      <w:r>
        <w:rPr>
          <w:w w:val="105"/>
        </w:rPr>
        <w:t> I</w:t>
      </w:r>
      <w:r>
        <w:rPr>
          <w:w w:val="105"/>
        </w:rPr>
        <w:t> had never</w:t>
      </w:r>
      <w:r>
        <w:rPr>
          <w:w w:val="105"/>
        </w:rPr>
        <w:t> seen</w:t>
      </w:r>
      <w:r>
        <w:rPr>
          <w:w w:val="105"/>
        </w:rPr>
        <w:t> the</w:t>
      </w:r>
      <w:r>
        <w:rPr>
          <w:w w:val="105"/>
        </w:rPr>
        <w:t> sea)</w:t>
      </w:r>
      <w:r>
        <w:rPr>
          <w:w w:val="105"/>
        </w:rPr>
        <w:t> meant</w:t>
      </w:r>
      <w:r>
        <w:rPr>
          <w:w w:val="105"/>
        </w:rPr>
        <w:t> hiring</w:t>
      </w:r>
      <w:r>
        <w:rPr>
          <w:w w:val="105"/>
        </w:rPr>
        <w:t> a</w:t>
      </w:r>
      <w:r>
        <w:rPr>
          <w:w w:val="105"/>
        </w:rPr>
        <w:t> boat</w:t>
      </w:r>
      <w:r>
        <w:rPr>
          <w:w w:val="105"/>
        </w:rPr>
        <w:t> at</w:t>
      </w:r>
      <w:r>
        <w:rPr>
          <w:w w:val="105"/>
        </w:rPr>
        <w:t> Keamari—the</w:t>
      </w:r>
      <w:r>
        <w:rPr>
          <w:w w:val="105"/>
        </w:rPr>
        <w:t> bridge across</w:t>
      </w:r>
      <w:r>
        <w:rPr>
          <w:w w:val="105"/>
        </w:rPr>
        <w:t> the</w:t>
      </w:r>
      <w:r>
        <w:rPr>
          <w:w w:val="105"/>
        </w:rPr>
        <w:t> creek to Sandspit</w:t>
      </w:r>
      <w:r>
        <w:rPr>
          <w:spacing w:val="-3"/>
          <w:w w:val="105"/>
        </w:rPr>
        <w:t> </w:t>
      </w:r>
      <w:r>
        <w:rPr>
          <w:w w:val="105"/>
        </w:rPr>
        <w:t>had yet</w:t>
      </w:r>
      <w:r>
        <w:rPr>
          <w:spacing w:val="-3"/>
          <w:w w:val="105"/>
        </w:rPr>
        <w:t> </w:t>
      </w:r>
      <w:r>
        <w:rPr>
          <w:w w:val="105"/>
        </w:rPr>
        <w:t>to</w:t>
      </w:r>
      <w:r>
        <w:rPr>
          <w:spacing w:val="-3"/>
          <w:w w:val="105"/>
        </w:rPr>
        <w:t> </w:t>
      </w:r>
      <w:r>
        <w:rPr>
          <w:w w:val="105"/>
        </w:rPr>
        <w:t>be</w:t>
      </w:r>
      <w:r>
        <w:rPr>
          <w:spacing w:val="-6"/>
          <w:w w:val="105"/>
        </w:rPr>
        <w:t> </w:t>
      </w:r>
      <w:r>
        <w:rPr>
          <w:w w:val="105"/>
        </w:rPr>
        <w:t>built. Flying</w:t>
      </w:r>
      <w:r>
        <w:rPr>
          <w:spacing w:val="-1"/>
          <w:w w:val="105"/>
        </w:rPr>
        <w:t> </w:t>
      </w:r>
      <w:r>
        <w:rPr>
          <w:w w:val="105"/>
        </w:rPr>
        <w:t>out</w:t>
      </w:r>
      <w:r>
        <w:rPr>
          <w:spacing w:val="-3"/>
          <w:w w:val="105"/>
        </w:rPr>
        <w:t> </w:t>
      </w:r>
      <w:r>
        <w:rPr>
          <w:w w:val="105"/>
        </w:rPr>
        <w:t>of Karachi was</w:t>
      </w:r>
      <w:r>
        <w:rPr>
          <w:spacing w:val="-3"/>
          <w:w w:val="105"/>
        </w:rPr>
        <w:t> </w:t>
      </w:r>
      <w:r>
        <w:rPr>
          <w:w w:val="105"/>
        </w:rPr>
        <w:t>also</w:t>
      </w:r>
      <w:r>
        <w:rPr>
          <w:spacing w:val="-3"/>
          <w:w w:val="105"/>
        </w:rPr>
        <w:t> </w:t>
      </w:r>
      <w:r>
        <w:rPr>
          <w:w w:val="105"/>
        </w:rPr>
        <w:t>quite</w:t>
      </w:r>
      <w:r>
        <w:rPr>
          <w:spacing w:val="-6"/>
          <w:w w:val="105"/>
        </w:rPr>
        <w:t> </w:t>
      </w:r>
      <w:r>
        <w:rPr>
          <w:w w:val="105"/>
        </w:rPr>
        <w:t>different</w:t>
      </w:r>
      <w:r>
        <w:rPr>
          <w:spacing w:val="-7"/>
          <w:w w:val="105"/>
        </w:rPr>
        <w:t> </w:t>
      </w:r>
      <w:r>
        <w:rPr>
          <w:w w:val="105"/>
        </w:rPr>
        <w:t>in</w:t>
      </w:r>
      <w:r>
        <w:rPr>
          <w:spacing w:val="-2"/>
          <w:w w:val="105"/>
        </w:rPr>
        <w:t> </w:t>
      </w:r>
      <w:r>
        <w:rPr>
          <w:w w:val="105"/>
        </w:rPr>
        <w:t>those</w:t>
      </w:r>
      <w:r>
        <w:rPr>
          <w:spacing w:val="-2"/>
          <w:w w:val="105"/>
        </w:rPr>
        <w:t> </w:t>
      </w:r>
      <w:r>
        <w:rPr>
          <w:w w:val="105"/>
        </w:rPr>
        <w:t>days. A</w:t>
      </w:r>
      <w:r>
        <w:rPr>
          <w:w w:val="105"/>
        </w:rPr>
        <w:t> few</w:t>
      </w:r>
      <w:r>
        <w:rPr>
          <w:w w:val="105"/>
        </w:rPr>
        <w:t> months</w:t>
      </w:r>
      <w:r>
        <w:rPr>
          <w:w w:val="105"/>
        </w:rPr>
        <w:t> later</w:t>
      </w:r>
      <w:r>
        <w:rPr>
          <w:w w:val="105"/>
        </w:rPr>
        <w:t> that</w:t>
      </w:r>
      <w:r>
        <w:rPr>
          <w:w w:val="105"/>
        </w:rPr>
        <w:t> same</w:t>
      </w:r>
      <w:r>
        <w:rPr>
          <w:w w:val="105"/>
        </w:rPr>
        <w:t> year</w:t>
      </w:r>
      <w:r>
        <w:rPr>
          <w:w w:val="105"/>
        </w:rPr>
        <w:t> I</w:t>
      </w:r>
      <w:r>
        <w:rPr>
          <w:w w:val="105"/>
        </w:rPr>
        <w:t> returned</w:t>
      </w:r>
      <w:r>
        <w:rPr>
          <w:w w:val="105"/>
        </w:rPr>
        <w:t> briefly</w:t>
      </w:r>
      <w:r>
        <w:rPr>
          <w:w w:val="105"/>
        </w:rPr>
        <w:t> to</w:t>
      </w:r>
      <w:r>
        <w:rPr>
          <w:w w:val="105"/>
        </w:rPr>
        <w:t> Karachi</w:t>
      </w:r>
      <w:r>
        <w:rPr>
          <w:w w:val="105"/>
        </w:rPr>
        <w:t> to</w:t>
      </w:r>
      <w:r>
        <w:rPr>
          <w:w w:val="105"/>
        </w:rPr>
        <w:t> catch</w:t>
      </w:r>
      <w:r>
        <w:rPr>
          <w:w w:val="105"/>
        </w:rPr>
        <w:t> a</w:t>
      </w:r>
      <w:r>
        <w:rPr>
          <w:w w:val="105"/>
        </w:rPr>
        <w:t> flight</w:t>
      </w:r>
      <w:r>
        <w:rPr>
          <w:w w:val="105"/>
        </w:rPr>
        <w:t> for London. I had the option of catching the flying boat service leaving from Korangi Creek or</w:t>
      </w:r>
      <w:r>
        <w:rPr>
          <w:w w:val="105"/>
        </w:rPr>
        <w:t> taking</w:t>
      </w:r>
      <w:r>
        <w:rPr>
          <w:w w:val="105"/>
        </w:rPr>
        <w:t> a</w:t>
      </w:r>
      <w:r>
        <w:rPr>
          <w:w w:val="105"/>
        </w:rPr>
        <w:t> BOAC</w:t>
      </w:r>
      <w:r>
        <w:rPr>
          <w:w w:val="105"/>
        </w:rPr>
        <w:t> Constellation</w:t>
      </w:r>
      <w:r>
        <w:rPr>
          <w:w w:val="105"/>
        </w:rPr>
        <w:t> from</w:t>
      </w:r>
      <w:r>
        <w:rPr>
          <w:w w:val="105"/>
        </w:rPr>
        <w:t> the</w:t>
      </w:r>
      <w:r>
        <w:rPr>
          <w:w w:val="105"/>
        </w:rPr>
        <w:t> international</w:t>
      </w:r>
      <w:r>
        <w:rPr>
          <w:w w:val="105"/>
        </w:rPr>
        <w:t> airport.</w:t>
      </w:r>
      <w:r>
        <w:rPr>
          <w:w w:val="105"/>
        </w:rPr>
        <w:t> As</w:t>
      </w:r>
      <w:r>
        <w:rPr>
          <w:w w:val="105"/>
        </w:rPr>
        <w:t> the</w:t>
      </w:r>
      <w:r>
        <w:rPr>
          <w:w w:val="105"/>
        </w:rPr>
        <w:t> flying</w:t>
      </w:r>
      <w:r>
        <w:rPr>
          <w:w w:val="105"/>
        </w:rPr>
        <w:t> boat</w:t>
      </w:r>
      <w:r>
        <w:rPr>
          <w:spacing w:val="80"/>
          <w:w w:val="105"/>
        </w:rPr>
        <w:t> </w:t>
      </w:r>
      <w:r>
        <w:rPr>
          <w:w w:val="105"/>
        </w:rPr>
        <w:t>service</w:t>
      </w:r>
      <w:r>
        <w:rPr>
          <w:w w:val="105"/>
        </w:rPr>
        <w:t> was</w:t>
      </w:r>
      <w:r>
        <w:rPr>
          <w:w w:val="105"/>
        </w:rPr>
        <w:t> a</w:t>
      </w:r>
      <w:r>
        <w:rPr>
          <w:w w:val="105"/>
        </w:rPr>
        <w:t> great</w:t>
      </w:r>
      <w:r>
        <w:rPr>
          <w:w w:val="105"/>
        </w:rPr>
        <w:t> deal</w:t>
      </w:r>
      <w:r>
        <w:rPr>
          <w:w w:val="105"/>
        </w:rPr>
        <w:t> slower,</w:t>
      </w:r>
      <w:r>
        <w:rPr>
          <w:w w:val="105"/>
        </w:rPr>
        <w:t> in</w:t>
      </w:r>
      <w:r>
        <w:rPr>
          <w:w w:val="105"/>
        </w:rPr>
        <w:t> reaching</w:t>
      </w:r>
      <w:r>
        <w:rPr>
          <w:w w:val="105"/>
        </w:rPr>
        <w:t> its</w:t>
      </w:r>
      <w:r>
        <w:rPr>
          <w:w w:val="105"/>
        </w:rPr>
        <w:t> destinations</w:t>
      </w:r>
      <w:r>
        <w:rPr>
          <w:w w:val="105"/>
        </w:rPr>
        <w:t> I decided</w:t>
      </w:r>
      <w:r>
        <w:rPr>
          <w:w w:val="105"/>
        </w:rPr>
        <w:t> on</w:t>
      </w:r>
      <w:r>
        <w:rPr>
          <w:w w:val="105"/>
        </w:rPr>
        <w:t> the </w:t>
      </w:r>
      <w:r>
        <w:rPr>
          <w:spacing w:val="-2"/>
          <w:w w:val="105"/>
        </w:rPr>
        <w:t>Constellation.</w:t>
      </w:r>
    </w:p>
    <w:p>
      <w:pPr>
        <w:pStyle w:val="BodyText"/>
        <w:spacing w:before="18"/>
      </w:pPr>
    </w:p>
    <w:p>
      <w:pPr>
        <w:pStyle w:val="BodyText"/>
        <w:spacing w:line="254" w:lineRule="auto"/>
        <w:ind w:left="1440" w:right="1431"/>
        <w:jc w:val="both"/>
      </w:pPr>
      <w:r>
        <w:rPr>
          <w:w w:val="105"/>
        </w:rPr>
        <w:t>I</w:t>
      </w:r>
      <w:r>
        <w:rPr>
          <w:spacing w:val="-4"/>
          <w:w w:val="105"/>
        </w:rPr>
        <w:t> </w:t>
      </w:r>
      <w:r>
        <w:rPr>
          <w:w w:val="105"/>
        </w:rPr>
        <w:t>the</w:t>
      </w:r>
      <w:r>
        <w:rPr>
          <w:spacing w:val="-5"/>
          <w:w w:val="105"/>
        </w:rPr>
        <w:t> </w:t>
      </w:r>
      <w:r>
        <w:rPr>
          <w:w w:val="105"/>
        </w:rPr>
        <w:t>absence</w:t>
      </w:r>
      <w:r>
        <w:rPr>
          <w:spacing w:val="-5"/>
          <w:w w:val="105"/>
        </w:rPr>
        <w:t> </w:t>
      </w:r>
      <w:r>
        <w:rPr>
          <w:w w:val="105"/>
        </w:rPr>
        <w:t>of</w:t>
      </w:r>
      <w:r>
        <w:rPr>
          <w:spacing w:val="-3"/>
          <w:w w:val="105"/>
        </w:rPr>
        <w:t> </w:t>
      </w:r>
      <w:r>
        <w:rPr>
          <w:w w:val="105"/>
        </w:rPr>
        <w:t>regional</w:t>
      </w:r>
      <w:r>
        <w:rPr>
          <w:spacing w:val="-3"/>
          <w:w w:val="105"/>
        </w:rPr>
        <w:t> </w:t>
      </w:r>
      <w:r>
        <w:rPr>
          <w:w w:val="105"/>
        </w:rPr>
        <w:t>flight</w:t>
      </w:r>
      <w:r>
        <w:rPr>
          <w:spacing w:val="-6"/>
          <w:w w:val="105"/>
        </w:rPr>
        <w:t> </w:t>
      </w:r>
      <w:r>
        <w:rPr>
          <w:w w:val="105"/>
        </w:rPr>
        <w:t>services</w:t>
      </w:r>
      <w:r>
        <w:rPr>
          <w:spacing w:val="-6"/>
          <w:w w:val="105"/>
        </w:rPr>
        <w:t> </w:t>
      </w:r>
      <w:r>
        <w:rPr>
          <w:w w:val="105"/>
        </w:rPr>
        <w:t>a</w:t>
      </w:r>
      <w:r>
        <w:rPr>
          <w:spacing w:val="-9"/>
          <w:w w:val="105"/>
        </w:rPr>
        <w:t> </w:t>
      </w:r>
      <w:r>
        <w:rPr>
          <w:w w:val="105"/>
        </w:rPr>
        <w:t>lot</w:t>
      </w:r>
      <w:r>
        <w:rPr>
          <w:spacing w:val="-6"/>
          <w:w w:val="105"/>
        </w:rPr>
        <w:t> </w:t>
      </w:r>
      <w:r>
        <w:rPr>
          <w:w w:val="105"/>
        </w:rPr>
        <w:t>of</w:t>
      </w:r>
      <w:r>
        <w:rPr>
          <w:spacing w:val="-7"/>
          <w:w w:val="105"/>
        </w:rPr>
        <w:t> </w:t>
      </w:r>
      <w:r>
        <w:rPr>
          <w:w w:val="105"/>
        </w:rPr>
        <w:t>journeying</w:t>
      </w:r>
      <w:r>
        <w:rPr>
          <w:spacing w:val="-8"/>
          <w:w w:val="105"/>
        </w:rPr>
        <w:t> </w:t>
      </w:r>
      <w:r>
        <w:rPr>
          <w:w w:val="105"/>
        </w:rPr>
        <w:t>was</w:t>
      </w:r>
      <w:r>
        <w:rPr>
          <w:spacing w:val="-6"/>
          <w:w w:val="105"/>
        </w:rPr>
        <w:t> </w:t>
      </w:r>
      <w:r>
        <w:rPr>
          <w:w w:val="105"/>
        </w:rPr>
        <w:t>done</w:t>
      </w:r>
      <w:r>
        <w:rPr>
          <w:spacing w:val="40"/>
          <w:w w:val="105"/>
        </w:rPr>
        <w:t> </w:t>
      </w:r>
      <w:r>
        <w:rPr>
          <w:w w:val="105"/>
        </w:rPr>
        <w:t>by</w:t>
      </w:r>
      <w:r>
        <w:rPr>
          <w:spacing w:val="-4"/>
          <w:w w:val="105"/>
        </w:rPr>
        <w:t> </w:t>
      </w:r>
      <w:r>
        <w:rPr>
          <w:w w:val="105"/>
        </w:rPr>
        <w:t>road.</w:t>
      </w:r>
      <w:r>
        <w:rPr>
          <w:spacing w:val="-3"/>
          <w:w w:val="105"/>
        </w:rPr>
        <w:t> </w:t>
      </w:r>
      <w:r>
        <w:rPr>
          <w:w w:val="105"/>
        </w:rPr>
        <w:t>There</w:t>
      </w:r>
      <w:r>
        <w:rPr>
          <w:spacing w:val="-9"/>
          <w:w w:val="105"/>
        </w:rPr>
        <w:t> </w:t>
      </w:r>
      <w:r>
        <w:rPr>
          <w:w w:val="105"/>
        </w:rPr>
        <w:t>was a</w:t>
      </w:r>
      <w:r>
        <w:rPr>
          <w:w w:val="105"/>
        </w:rPr>
        <w:t> narrow</w:t>
      </w:r>
      <w:r>
        <w:rPr>
          <w:w w:val="105"/>
        </w:rPr>
        <w:t> carpeted</w:t>
      </w:r>
      <w:r>
        <w:rPr>
          <w:w w:val="105"/>
        </w:rPr>
        <w:t> road</w:t>
      </w:r>
      <w:r>
        <w:rPr>
          <w:w w:val="105"/>
        </w:rPr>
        <w:t> from</w:t>
      </w:r>
      <w:r>
        <w:rPr>
          <w:w w:val="105"/>
        </w:rPr>
        <w:t> Karachi</w:t>
      </w:r>
      <w:r>
        <w:rPr>
          <w:w w:val="105"/>
        </w:rPr>
        <w:t> which</w:t>
      </w:r>
      <w:r>
        <w:rPr>
          <w:w w:val="105"/>
        </w:rPr>
        <w:t> continued</w:t>
      </w:r>
      <w:r>
        <w:rPr>
          <w:w w:val="105"/>
        </w:rPr>
        <w:t> on</w:t>
      </w:r>
      <w:r>
        <w:rPr>
          <w:w w:val="105"/>
        </w:rPr>
        <w:t> from</w:t>
      </w:r>
      <w:r>
        <w:rPr>
          <w:w w:val="105"/>
        </w:rPr>
        <w:t> Drigh</w:t>
      </w:r>
      <w:r>
        <w:rPr>
          <w:w w:val="105"/>
        </w:rPr>
        <w:t> Road</w:t>
      </w:r>
      <w:r>
        <w:rPr>
          <w:w w:val="105"/>
        </w:rPr>
        <w:t> towards Thatta</w:t>
      </w:r>
      <w:r>
        <w:rPr>
          <w:spacing w:val="-1"/>
          <w:w w:val="105"/>
        </w:rPr>
        <w:t> </w:t>
      </w:r>
      <w:r>
        <w:rPr>
          <w:w w:val="105"/>
        </w:rPr>
        <w:t>and onwards</w:t>
      </w:r>
      <w:r>
        <w:rPr>
          <w:spacing w:val="-2"/>
          <w:w w:val="105"/>
        </w:rPr>
        <w:t> </w:t>
      </w:r>
      <w:r>
        <w:rPr>
          <w:w w:val="105"/>
        </w:rPr>
        <w:t>to</w:t>
      </w:r>
      <w:r>
        <w:rPr>
          <w:spacing w:val="-2"/>
          <w:w w:val="105"/>
        </w:rPr>
        <w:t> </w:t>
      </w:r>
      <w:r>
        <w:rPr>
          <w:w w:val="105"/>
        </w:rPr>
        <w:t>Kotri (the</w:t>
      </w:r>
      <w:r>
        <w:rPr>
          <w:spacing w:val="-1"/>
          <w:w w:val="105"/>
        </w:rPr>
        <w:t> </w:t>
      </w:r>
      <w:r>
        <w:rPr>
          <w:w w:val="105"/>
        </w:rPr>
        <w:t>Ghulam</w:t>
      </w:r>
      <w:r>
        <w:rPr>
          <w:spacing w:val="-2"/>
          <w:w w:val="105"/>
        </w:rPr>
        <w:t> </w:t>
      </w:r>
      <w:r>
        <w:rPr>
          <w:w w:val="105"/>
        </w:rPr>
        <w:t>Muhammad Barrage</w:t>
      </w:r>
      <w:r>
        <w:rPr>
          <w:spacing w:val="-1"/>
          <w:w w:val="105"/>
        </w:rPr>
        <w:t> </w:t>
      </w:r>
      <w:r>
        <w:rPr>
          <w:w w:val="105"/>
        </w:rPr>
        <w:t>near Hyderabad had yet to</w:t>
      </w:r>
      <w:r>
        <w:rPr>
          <w:w w:val="105"/>
        </w:rPr>
        <w:t> be</w:t>
      </w:r>
      <w:r>
        <w:rPr>
          <w:w w:val="105"/>
        </w:rPr>
        <w:t> completed) and from</w:t>
      </w:r>
      <w:r>
        <w:rPr>
          <w:w w:val="105"/>
        </w:rPr>
        <w:t> there</w:t>
      </w:r>
      <w:r>
        <w:rPr>
          <w:w w:val="105"/>
        </w:rPr>
        <w:t> to</w:t>
      </w:r>
      <w:r>
        <w:rPr>
          <w:w w:val="105"/>
        </w:rPr>
        <w:t> Sukkur. This</w:t>
      </w:r>
      <w:r>
        <w:rPr>
          <w:w w:val="105"/>
        </w:rPr>
        <w:t> was of</w:t>
      </w:r>
      <w:r>
        <w:rPr>
          <w:w w:val="105"/>
        </w:rPr>
        <w:t> course</w:t>
      </w:r>
      <w:r>
        <w:rPr>
          <w:w w:val="105"/>
        </w:rPr>
        <w:t> then</w:t>
      </w:r>
      <w:r>
        <w:rPr>
          <w:w w:val="105"/>
        </w:rPr>
        <w:t> the</w:t>
      </w:r>
      <w:r>
        <w:rPr>
          <w:w w:val="105"/>
        </w:rPr>
        <w:t> main national roadway. During the hot months of summer, in the absence of air-conditioning, all our driving was</w:t>
      </w:r>
      <w:r>
        <w:rPr>
          <w:w w:val="105"/>
        </w:rPr>
        <w:t> done</w:t>
      </w:r>
      <w:r>
        <w:rPr>
          <w:w w:val="105"/>
        </w:rPr>
        <w:t> at</w:t>
      </w:r>
      <w:r>
        <w:rPr>
          <w:w w:val="105"/>
        </w:rPr>
        <w:t> night</w:t>
      </w:r>
      <w:r>
        <w:rPr>
          <w:w w:val="105"/>
        </w:rPr>
        <w:t> time.</w:t>
      </w:r>
      <w:r>
        <w:rPr>
          <w:w w:val="105"/>
        </w:rPr>
        <w:t> There</w:t>
      </w:r>
      <w:r>
        <w:rPr>
          <w:w w:val="105"/>
        </w:rPr>
        <w:t> was</w:t>
      </w:r>
      <w:r>
        <w:rPr>
          <w:w w:val="105"/>
        </w:rPr>
        <w:t> very</w:t>
      </w:r>
      <w:r>
        <w:rPr>
          <w:w w:val="105"/>
        </w:rPr>
        <w:t> little</w:t>
      </w:r>
      <w:r>
        <w:rPr>
          <w:w w:val="105"/>
        </w:rPr>
        <w:t> traffic</w:t>
      </w:r>
      <w:r>
        <w:rPr>
          <w:w w:val="105"/>
        </w:rPr>
        <w:t> and</w:t>
      </w:r>
      <w:r>
        <w:rPr>
          <w:w w:val="105"/>
        </w:rPr>
        <w:t> virtually</w:t>
      </w:r>
      <w:r>
        <w:rPr>
          <w:w w:val="105"/>
        </w:rPr>
        <w:t> no</w:t>
      </w:r>
      <w:r>
        <w:rPr>
          <w:w w:val="105"/>
        </w:rPr>
        <w:t> trucks</w:t>
      </w:r>
      <w:r>
        <w:rPr>
          <w:w w:val="105"/>
        </w:rPr>
        <w:t> as goods</w:t>
      </w:r>
      <w:r>
        <w:rPr>
          <w:w w:val="105"/>
        </w:rPr>
        <w:t> were</w:t>
      </w:r>
      <w:r>
        <w:rPr>
          <w:w w:val="105"/>
        </w:rPr>
        <w:t> still</w:t>
      </w:r>
      <w:r>
        <w:rPr>
          <w:w w:val="105"/>
        </w:rPr>
        <w:t> sent</w:t>
      </w:r>
      <w:r>
        <w:rPr>
          <w:w w:val="105"/>
        </w:rPr>
        <w:t> by</w:t>
      </w:r>
      <w:r>
        <w:rPr>
          <w:w w:val="105"/>
        </w:rPr>
        <w:t> train.</w:t>
      </w:r>
      <w:r>
        <w:rPr>
          <w:w w:val="105"/>
        </w:rPr>
        <w:t> During</w:t>
      </w:r>
      <w:r>
        <w:rPr>
          <w:w w:val="105"/>
        </w:rPr>
        <w:t> the</w:t>
      </w:r>
      <w:r>
        <w:rPr>
          <w:w w:val="105"/>
        </w:rPr>
        <w:t> journey</w:t>
      </w:r>
      <w:r>
        <w:rPr>
          <w:w w:val="105"/>
        </w:rPr>
        <w:t> to</w:t>
      </w:r>
      <w:r>
        <w:rPr>
          <w:w w:val="105"/>
        </w:rPr>
        <w:t> Sonmiani,</w:t>
      </w:r>
      <w:r>
        <w:rPr>
          <w:w w:val="105"/>
        </w:rPr>
        <w:t> which</w:t>
      </w:r>
      <w:r>
        <w:rPr>
          <w:w w:val="105"/>
        </w:rPr>
        <w:t> normally</w:t>
      </w:r>
      <w:r>
        <w:rPr>
          <w:w w:val="105"/>
        </w:rPr>
        <w:t> took nine hours or so, I would rarely encounter more than half a dozen cars and a dozen or so</w:t>
      </w:r>
      <w:r>
        <w:rPr>
          <w:w w:val="105"/>
        </w:rPr>
        <w:t> trucks.</w:t>
      </w:r>
      <w:r>
        <w:rPr>
          <w:w w:val="105"/>
        </w:rPr>
        <w:t> On</w:t>
      </w:r>
      <w:r>
        <w:rPr>
          <w:w w:val="105"/>
        </w:rPr>
        <w:t> one</w:t>
      </w:r>
      <w:r>
        <w:rPr>
          <w:w w:val="105"/>
        </w:rPr>
        <w:t> occasion</w:t>
      </w:r>
      <w:r>
        <w:rPr>
          <w:w w:val="105"/>
        </w:rPr>
        <w:t> the</w:t>
      </w:r>
      <w:r>
        <w:rPr>
          <w:w w:val="105"/>
        </w:rPr>
        <w:t> car</w:t>
      </w:r>
      <w:r>
        <w:rPr>
          <w:w w:val="105"/>
        </w:rPr>
        <w:t> I</w:t>
      </w:r>
      <w:r>
        <w:rPr>
          <w:w w:val="105"/>
        </w:rPr>
        <w:t> was</w:t>
      </w:r>
      <w:r>
        <w:rPr>
          <w:w w:val="105"/>
        </w:rPr>
        <w:t> travelling</w:t>
      </w:r>
      <w:r>
        <w:rPr>
          <w:w w:val="105"/>
        </w:rPr>
        <w:t> in</w:t>
      </w:r>
      <w:r>
        <w:rPr>
          <w:w w:val="105"/>
        </w:rPr>
        <w:t> broke</w:t>
      </w:r>
      <w:r>
        <w:rPr>
          <w:w w:val="105"/>
        </w:rPr>
        <w:t> down,</w:t>
      </w:r>
      <w:r>
        <w:rPr>
          <w:w w:val="105"/>
        </w:rPr>
        <w:t> near</w:t>
      </w:r>
      <w:r>
        <w:rPr>
          <w:w w:val="105"/>
        </w:rPr>
        <w:t> Hyderabad</w:t>
      </w:r>
      <w:r>
        <w:rPr>
          <w:w w:val="105"/>
        </w:rPr>
        <w:t> in the</w:t>
      </w:r>
      <w:r>
        <w:rPr>
          <w:w w:val="105"/>
        </w:rPr>
        <w:t> early</w:t>
      </w:r>
      <w:r>
        <w:rPr>
          <w:w w:val="105"/>
        </w:rPr>
        <w:t> hours</w:t>
      </w:r>
      <w:r>
        <w:rPr>
          <w:w w:val="105"/>
        </w:rPr>
        <w:t> of</w:t>
      </w:r>
      <w:r>
        <w:rPr>
          <w:w w:val="105"/>
        </w:rPr>
        <w:t> the</w:t>
      </w:r>
      <w:r>
        <w:rPr>
          <w:w w:val="105"/>
        </w:rPr>
        <w:t> morning.</w:t>
      </w:r>
      <w:r>
        <w:rPr>
          <w:w w:val="105"/>
        </w:rPr>
        <w:t> It</w:t>
      </w:r>
      <w:r>
        <w:rPr>
          <w:w w:val="105"/>
        </w:rPr>
        <w:t> was</w:t>
      </w:r>
      <w:r>
        <w:rPr>
          <w:w w:val="105"/>
        </w:rPr>
        <w:t> several</w:t>
      </w:r>
      <w:r>
        <w:rPr>
          <w:w w:val="105"/>
        </w:rPr>
        <w:t> hours</w:t>
      </w:r>
      <w:r>
        <w:rPr>
          <w:w w:val="105"/>
        </w:rPr>
        <w:t> until</w:t>
      </w:r>
      <w:r>
        <w:rPr>
          <w:w w:val="105"/>
        </w:rPr>
        <w:t> another</w:t>
      </w:r>
      <w:r>
        <w:rPr>
          <w:w w:val="105"/>
        </w:rPr>
        <w:t> vehicle</w:t>
      </w:r>
      <w:r>
        <w:rPr>
          <w:w w:val="105"/>
        </w:rPr>
        <w:t> appeared. Luckily it</w:t>
      </w:r>
      <w:r>
        <w:rPr>
          <w:w w:val="105"/>
        </w:rPr>
        <w:t> happened</w:t>
      </w:r>
      <w:r>
        <w:rPr>
          <w:w w:val="105"/>
        </w:rPr>
        <w:t> to</w:t>
      </w:r>
      <w:r>
        <w:rPr>
          <w:w w:val="105"/>
        </w:rPr>
        <w:t> be a</w:t>
      </w:r>
      <w:r>
        <w:rPr>
          <w:w w:val="105"/>
        </w:rPr>
        <w:t> tractor,</w:t>
      </w:r>
      <w:r>
        <w:rPr>
          <w:w w:val="105"/>
        </w:rPr>
        <w:t> a</w:t>
      </w:r>
      <w:r>
        <w:rPr>
          <w:w w:val="105"/>
        </w:rPr>
        <w:t> rarity</w:t>
      </w:r>
      <w:r>
        <w:rPr>
          <w:w w:val="105"/>
        </w:rPr>
        <w:t> in</w:t>
      </w:r>
      <w:r>
        <w:rPr>
          <w:w w:val="105"/>
        </w:rPr>
        <w:t> those</w:t>
      </w:r>
      <w:r>
        <w:rPr>
          <w:w w:val="105"/>
        </w:rPr>
        <w:t> days,</w:t>
      </w:r>
      <w:r>
        <w:rPr>
          <w:w w:val="105"/>
        </w:rPr>
        <w:t> which</w:t>
      </w:r>
      <w:r>
        <w:rPr>
          <w:w w:val="105"/>
        </w:rPr>
        <w:t> then</w:t>
      </w:r>
      <w:r>
        <w:rPr>
          <w:w w:val="105"/>
        </w:rPr>
        <w:t> helped</w:t>
      </w:r>
      <w:r>
        <w:rPr>
          <w:w w:val="105"/>
        </w:rPr>
        <w:t> tow,</w:t>
      </w:r>
      <w:r>
        <w:rPr>
          <w:w w:val="105"/>
        </w:rPr>
        <w:t> the car</w:t>
      </w:r>
      <w:r>
        <w:rPr>
          <w:w w:val="105"/>
        </w:rPr>
        <w:t> to</w:t>
      </w:r>
      <w:r>
        <w:rPr>
          <w:w w:val="105"/>
        </w:rPr>
        <w:t> Hyderabad</w:t>
      </w:r>
      <w:r>
        <w:rPr>
          <w:w w:val="105"/>
        </w:rPr>
        <w:t> for</w:t>
      </w:r>
      <w:r>
        <w:rPr>
          <w:w w:val="105"/>
        </w:rPr>
        <w:t> repairs.</w:t>
      </w:r>
      <w:r>
        <w:rPr>
          <w:w w:val="105"/>
        </w:rPr>
        <w:t> And</w:t>
      </w:r>
      <w:r>
        <w:rPr>
          <w:w w:val="105"/>
        </w:rPr>
        <w:t> quite</w:t>
      </w:r>
      <w:r>
        <w:rPr>
          <w:w w:val="105"/>
        </w:rPr>
        <w:t> unlike</w:t>
      </w:r>
      <w:r>
        <w:rPr>
          <w:w w:val="105"/>
        </w:rPr>
        <w:t> the</w:t>
      </w:r>
      <w:r>
        <w:rPr>
          <w:w w:val="105"/>
        </w:rPr>
        <w:t> present</w:t>
      </w:r>
      <w:r>
        <w:rPr>
          <w:w w:val="105"/>
        </w:rPr>
        <w:t> route,</w:t>
      </w:r>
      <w:r>
        <w:rPr>
          <w:w w:val="105"/>
        </w:rPr>
        <w:t> it</w:t>
      </w:r>
      <w:r>
        <w:rPr>
          <w:w w:val="105"/>
        </w:rPr>
        <w:t> was</w:t>
      </w:r>
      <w:r>
        <w:rPr>
          <w:w w:val="105"/>
        </w:rPr>
        <w:t> sparsely populated, with great stretches of tranquil wilderness and open spaces dominating the countryside.</w:t>
      </w:r>
      <w:r>
        <w:rPr>
          <w:w w:val="105"/>
        </w:rPr>
        <w:t> The</w:t>
      </w:r>
      <w:r>
        <w:rPr>
          <w:w w:val="105"/>
        </w:rPr>
        <w:t> few</w:t>
      </w:r>
      <w:r>
        <w:rPr>
          <w:w w:val="105"/>
        </w:rPr>
        <w:t> towns</w:t>
      </w:r>
      <w:r>
        <w:rPr>
          <w:w w:val="105"/>
        </w:rPr>
        <w:t> one</w:t>
      </w:r>
      <w:r>
        <w:rPr>
          <w:w w:val="105"/>
        </w:rPr>
        <w:t> came</w:t>
      </w:r>
      <w:r>
        <w:rPr>
          <w:w w:val="105"/>
        </w:rPr>
        <w:t> across</w:t>
      </w:r>
      <w:r>
        <w:rPr>
          <w:w w:val="105"/>
        </w:rPr>
        <w:t> were</w:t>
      </w:r>
      <w:r>
        <w:rPr>
          <w:w w:val="105"/>
        </w:rPr>
        <w:t> small</w:t>
      </w:r>
      <w:r>
        <w:rPr>
          <w:w w:val="105"/>
        </w:rPr>
        <w:t> and</w:t>
      </w:r>
      <w:r>
        <w:rPr>
          <w:w w:val="105"/>
        </w:rPr>
        <w:t> had</w:t>
      </w:r>
      <w:r>
        <w:rPr>
          <w:w w:val="105"/>
        </w:rPr>
        <w:t> yet</w:t>
      </w:r>
      <w:r>
        <w:rPr>
          <w:w w:val="105"/>
        </w:rPr>
        <w:t> to</w:t>
      </w:r>
      <w:r>
        <w:rPr>
          <w:w w:val="105"/>
        </w:rPr>
        <w:t> acquire</w:t>
      </w:r>
      <w:r>
        <w:rPr>
          <w:w w:val="105"/>
        </w:rPr>
        <w:t> the uncontrolled</w:t>
      </w:r>
      <w:r>
        <w:rPr>
          <w:w w:val="105"/>
        </w:rPr>
        <w:t> squalor</w:t>
      </w:r>
      <w:r>
        <w:rPr>
          <w:w w:val="105"/>
        </w:rPr>
        <w:t> of</w:t>
      </w:r>
      <w:r>
        <w:rPr>
          <w:w w:val="105"/>
        </w:rPr>
        <w:t> today.</w:t>
      </w:r>
      <w:r>
        <w:rPr>
          <w:w w:val="105"/>
        </w:rPr>
        <w:t> Travelling</w:t>
      </w:r>
      <w:r>
        <w:rPr>
          <w:w w:val="105"/>
        </w:rPr>
        <w:t> in</w:t>
      </w:r>
      <w:r>
        <w:rPr>
          <w:w w:val="105"/>
        </w:rPr>
        <w:t> the</w:t>
      </w:r>
      <w:r>
        <w:rPr>
          <w:w w:val="105"/>
        </w:rPr>
        <w:t> 1950s</w:t>
      </w:r>
      <w:r>
        <w:rPr>
          <w:w w:val="105"/>
        </w:rPr>
        <w:t> was</w:t>
      </w:r>
      <w:r>
        <w:rPr>
          <w:w w:val="105"/>
        </w:rPr>
        <w:t> more</w:t>
      </w:r>
      <w:r>
        <w:rPr>
          <w:w w:val="105"/>
        </w:rPr>
        <w:t> leisurely</w:t>
      </w:r>
      <w:r>
        <w:rPr>
          <w:w w:val="105"/>
        </w:rPr>
        <w:t> and</w:t>
      </w:r>
      <w:r>
        <w:rPr>
          <w:w w:val="105"/>
        </w:rPr>
        <w:t> tiffin- carriers were still very much in vogue. Journeys would often be broken for tea stops at the</w:t>
      </w:r>
      <w:r>
        <w:rPr>
          <w:w w:val="105"/>
        </w:rPr>
        <w:t> local</w:t>
      </w:r>
      <w:r>
        <w:rPr>
          <w:w w:val="105"/>
        </w:rPr>
        <w:t> irrigation</w:t>
      </w:r>
      <w:r>
        <w:rPr>
          <w:w w:val="105"/>
        </w:rPr>
        <w:t> rest</w:t>
      </w:r>
      <w:r>
        <w:rPr>
          <w:w w:val="105"/>
        </w:rPr>
        <w:t> houses</w:t>
      </w:r>
      <w:r>
        <w:rPr>
          <w:w w:val="105"/>
        </w:rPr>
        <w:t> which</w:t>
      </w:r>
      <w:r>
        <w:rPr>
          <w:w w:val="105"/>
        </w:rPr>
        <w:t> were</w:t>
      </w:r>
      <w:r>
        <w:rPr>
          <w:w w:val="105"/>
        </w:rPr>
        <w:t> well-staffed</w:t>
      </w:r>
      <w:r>
        <w:rPr>
          <w:w w:val="105"/>
        </w:rPr>
        <w:t> and</w:t>
      </w:r>
      <w:r>
        <w:rPr>
          <w:w w:val="105"/>
        </w:rPr>
        <w:t> offered</w:t>
      </w:r>
      <w:r>
        <w:rPr>
          <w:w w:val="105"/>
        </w:rPr>
        <w:t> comfortable</w:t>
      </w:r>
      <w:r>
        <w:rPr>
          <w:w w:val="105"/>
        </w:rPr>
        <w:t> stops for road-weary travelers.</w:t>
      </w:r>
    </w:p>
    <w:p>
      <w:pPr>
        <w:pStyle w:val="BodyText"/>
        <w:spacing w:before="14"/>
      </w:pPr>
    </w:p>
    <w:p>
      <w:pPr>
        <w:pStyle w:val="BodyText"/>
        <w:spacing w:line="254" w:lineRule="auto"/>
        <w:ind w:left="1440" w:right="1432"/>
        <w:jc w:val="both"/>
      </w:pPr>
      <w:r>
        <w:rPr/>
        <w:t>With</w:t>
      </w:r>
      <w:r>
        <w:rPr>
          <w:spacing w:val="33"/>
        </w:rPr>
        <w:t> </w:t>
      </w:r>
      <w:r>
        <w:rPr/>
        <w:t>time</w:t>
      </w:r>
      <w:r>
        <w:rPr>
          <w:spacing w:val="34"/>
        </w:rPr>
        <w:t> </w:t>
      </w:r>
      <w:r>
        <w:rPr/>
        <w:t>I</w:t>
      </w:r>
      <w:r>
        <w:rPr>
          <w:spacing w:val="34"/>
        </w:rPr>
        <w:t> </w:t>
      </w:r>
      <w:r>
        <w:rPr/>
        <w:t>became</w:t>
      </w:r>
      <w:r>
        <w:rPr>
          <w:spacing w:val="34"/>
        </w:rPr>
        <w:t> </w:t>
      </w:r>
      <w:r>
        <w:rPr/>
        <w:t>more</w:t>
      </w:r>
      <w:r>
        <w:rPr>
          <w:spacing w:val="34"/>
        </w:rPr>
        <w:t> </w:t>
      </w:r>
      <w:r>
        <w:rPr/>
        <w:t>familiar</w:t>
      </w:r>
      <w:r>
        <w:rPr>
          <w:spacing w:val="35"/>
        </w:rPr>
        <w:t> </w:t>
      </w:r>
      <w:r>
        <w:rPr/>
        <w:t>with</w:t>
      </w:r>
      <w:r>
        <w:rPr>
          <w:spacing w:val="33"/>
        </w:rPr>
        <w:t> </w:t>
      </w:r>
      <w:r>
        <w:rPr/>
        <w:t>Karachi.</w:t>
      </w:r>
      <w:r>
        <w:rPr>
          <w:spacing w:val="36"/>
        </w:rPr>
        <w:t> </w:t>
      </w:r>
      <w:r>
        <w:rPr/>
        <w:t>I</w:t>
      </w:r>
      <w:r>
        <w:rPr>
          <w:spacing w:val="34"/>
        </w:rPr>
        <w:t> </w:t>
      </w:r>
      <w:r>
        <w:rPr/>
        <w:t>had</w:t>
      </w:r>
      <w:r>
        <w:rPr>
          <w:spacing w:val="36"/>
        </w:rPr>
        <w:t> </w:t>
      </w:r>
      <w:r>
        <w:rPr/>
        <w:t>a</w:t>
      </w:r>
      <w:r>
        <w:rPr>
          <w:spacing w:val="34"/>
        </w:rPr>
        <w:t> </w:t>
      </w:r>
      <w:r>
        <w:rPr/>
        <w:t>number</w:t>
      </w:r>
      <w:r>
        <w:rPr>
          <w:spacing w:val="35"/>
        </w:rPr>
        <w:t> </w:t>
      </w:r>
      <w:r>
        <w:rPr/>
        <w:t>of</w:t>
      </w:r>
      <w:r>
        <w:rPr>
          <w:spacing w:val="35"/>
        </w:rPr>
        <w:t> </w:t>
      </w:r>
      <w:r>
        <w:rPr/>
        <w:t>school</w:t>
      </w:r>
      <w:r>
        <w:rPr>
          <w:spacing w:val="36"/>
        </w:rPr>
        <w:t> </w:t>
      </w:r>
      <w:r>
        <w:rPr/>
        <w:t>friends</w:t>
      </w:r>
      <w:r>
        <w:rPr>
          <w:spacing w:val="33"/>
        </w:rPr>
        <w:t> </w:t>
      </w:r>
      <w:r>
        <w:rPr/>
        <w:t>there and</w:t>
      </w:r>
      <w:r>
        <w:rPr>
          <w:spacing w:val="40"/>
        </w:rPr>
        <w:t> </w:t>
      </w:r>
      <w:r>
        <w:rPr/>
        <w:t>among</w:t>
      </w:r>
      <w:r>
        <w:rPr>
          <w:spacing w:val="40"/>
        </w:rPr>
        <w:t> </w:t>
      </w:r>
      <w:r>
        <w:rPr/>
        <w:t>them</w:t>
      </w:r>
      <w:r>
        <w:rPr>
          <w:spacing w:val="40"/>
        </w:rPr>
        <w:t> </w:t>
      </w:r>
      <w:r>
        <w:rPr/>
        <w:t>was</w:t>
      </w:r>
      <w:r>
        <w:rPr>
          <w:spacing w:val="40"/>
        </w:rPr>
        <w:t> </w:t>
      </w:r>
      <w:r>
        <w:rPr/>
        <w:t>Iftikhar</w:t>
      </w:r>
      <w:r>
        <w:rPr>
          <w:spacing w:val="40"/>
        </w:rPr>
        <w:t> </w:t>
      </w:r>
      <w:r>
        <w:rPr/>
        <w:t>Ahmed</w:t>
      </w:r>
      <w:r>
        <w:rPr>
          <w:spacing w:val="40"/>
        </w:rPr>
        <w:t> </w:t>
      </w:r>
      <w:r>
        <w:rPr/>
        <w:t>whose</w:t>
      </w:r>
      <w:r>
        <w:rPr>
          <w:spacing w:val="40"/>
        </w:rPr>
        <w:t> </w:t>
      </w:r>
      <w:r>
        <w:rPr/>
        <w:t>family</w:t>
      </w:r>
      <w:r>
        <w:rPr>
          <w:spacing w:val="40"/>
        </w:rPr>
        <w:t> </w:t>
      </w:r>
      <w:r>
        <w:rPr/>
        <w:t>had</w:t>
      </w:r>
      <w:r>
        <w:rPr>
          <w:spacing w:val="40"/>
        </w:rPr>
        <w:t> </w:t>
      </w:r>
      <w:r>
        <w:rPr/>
        <w:t>moved</w:t>
      </w:r>
      <w:r>
        <w:rPr>
          <w:spacing w:val="40"/>
        </w:rPr>
        <w:t> </w:t>
      </w:r>
      <w:r>
        <w:rPr/>
        <w:t>from</w:t>
      </w:r>
      <w:r>
        <w:rPr>
          <w:spacing w:val="40"/>
        </w:rPr>
        <w:t> </w:t>
      </w:r>
      <w:r>
        <w:rPr/>
        <w:t>Hyderabad</w:t>
      </w:r>
      <w:r>
        <w:rPr>
          <w:spacing w:val="40"/>
        </w:rPr>
        <w:t> </w:t>
      </w:r>
      <w:r>
        <w:rPr/>
        <w:t>in India</w:t>
      </w:r>
      <w:r>
        <w:rPr>
          <w:spacing w:val="40"/>
        </w:rPr>
        <w:t> </w:t>
      </w:r>
      <w:r>
        <w:rPr/>
        <w:t>soon</w:t>
      </w:r>
      <w:r>
        <w:rPr>
          <w:spacing w:val="40"/>
        </w:rPr>
        <w:t> </w:t>
      </w:r>
      <w:r>
        <w:rPr/>
        <w:t>after</w:t>
      </w:r>
      <w:r>
        <w:rPr>
          <w:spacing w:val="40"/>
        </w:rPr>
        <w:t> </w:t>
      </w:r>
      <w:r>
        <w:rPr/>
        <w:t>Partition.</w:t>
      </w:r>
      <w:r>
        <w:rPr>
          <w:spacing w:val="40"/>
        </w:rPr>
        <w:t> </w:t>
      </w:r>
      <w:r>
        <w:rPr/>
        <w:t>His</w:t>
      </w:r>
      <w:r>
        <w:rPr>
          <w:spacing w:val="40"/>
        </w:rPr>
        <w:t> </w:t>
      </w:r>
      <w:r>
        <w:rPr/>
        <w:t>parents</w:t>
      </w:r>
      <w:r>
        <w:rPr>
          <w:spacing w:val="40"/>
        </w:rPr>
        <w:t> </w:t>
      </w:r>
      <w:r>
        <w:rPr/>
        <w:t>stayed</w:t>
      </w:r>
      <w:r>
        <w:rPr>
          <w:spacing w:val="40"/>
        </w:rPr>
        <w:t> </w:t>
      </w:r>
      <w:r>
        <w:rPr/>
        <w:t>at</w:t>
      </w:r>
      <w:r>
        <w:rPr>
          <w:spacing w:val="40"/>
        </w:rPr>
        <w:t> </w:t>
      </w:r>
      <w:r>
        <w:rPr/>
        <w:t>the</w:t>
      </w:r>
      <w:r>
        <w:rPr>
          <w:spacing w:val="40"/>
        </w:rPr>
        <w:t> </w:t>
      </w:r>
      <w:r>
        <w:rPr/>
        <w:t>newly</w:t>
      </w:r>
      <w:r>
        <w:rPr>
          <w:spacing w:val="40"/>
        </w:rPr>
        <w:t> </w:t>
      </w:r>
      <w:r>
        <w:rPr/>
        <w:t>opened</w:t>
      </w:r>
      <w:r>
        <w:rPr>
          <w:spacing w:val="40"/>
        </w:rPr>
        <w:t> </w:t>
      </w:r>
      <w:r>
        <w:rPr/>
        <w:t>Metropole</w:t>
      </w:r>
      <w:r>
        <w:rPr>
          <w:spacing w:val="40"/>
        </w:rPr>
        <w:t> </w:t>
      </w:r>
      <w:r>
        <w:rPr/>
        <w:t>Hotel, which</w:t>
      </w:r>
      <w:r>
        <w:rPr>
          <w:spacing w:val="40"/>
        </w:rPr>
        <w:t> </w:t>
      </w:r>
      <w:r>
        <w:rPr/>
        <w:t>had</w:t>
      </w:r>
      <w:r>
        <w:rPr>
          <w:spacing w:val="40"/>
        </w:rPr>
        <w:t> </w:t>
      </w:r>
      <w:r>
        <w:rPr/>
        <w:t>quickly</w:t>
      </w:r>
      <w:r>
        <w:rPr>
          <w:spacing w:val="40"/>
        </w:rPr>
        <w:t> </w:t>
      </w:r>
      <w:r>
        <w:rPr/>
        <w:t>established</w:t>
      </w:r>
      <w:r>
        <w:rPr>
          <w:spacing w:val="40"/>
        </w:rPr>
        <w:t> </w:t>
      </w:r>
      <w:r>
        <w:rPr/>
        <w:t>itself</w:t>
      </w:r>
      <w:r>
        <w:rPr>
          <w:spacing w:val="40"/>
        </w:rPr>
        <w:t> </w:t>
      </w:r>
      <w:r>
        <w:rPr/>
        <w:t>as</w:t>
      </w:r>
      <w:r>
        <w:rPr>
          <w:spacing w:val="40"/>
        </w:rPr>
        <w:t> </w:t>
      </w:r>
      <w:r>
        <w:rPr/>
        <w:t>one</w:t>
      </w:r>
      <w:r>
        <w:rPr>
          <w:spacing w:val="40"/>
        </w:rPr>
        <w:t> </w:t>
      </w:r>
      <w:r>
        <w:rPr/>
        <w:t>of</w:t>
      </w:r>
      <w:r>
        <w:rPr>
          <w:spacing w:val="40"/>
        </w:rPr>
        <w:t> </w:t>
      </w:r>
      <w:r>
        <w:rPr/>
        <w:t>the</w:t>
      </w:r>
      <w:r>
        <w:rPr>
          <w:spacing w:val="40"/>
        </w:rPr>
        <w:t> </w:t>
      </w:r>
      <w:r>
        <w:rPr/>
        <w:t>centers</w:t>
      </w:r>
      <w:r>
        <w:rPr>
          <w:spacing w:val="40"/>
        </w:rPr>
        <w:t> </w:t>
      </w:r>
      <w:r>
        <w:rPr/>
        <w:t>of</w:t>
      </w:r>
      <w:r>
        <w:rPr>
          <w:spacing w:val="40"/>
        </w:rPr>
        <w:t> </w:t>
      </w:r>
      <w:r>
        <w:rPr/>
        <w:t>entertainment</w:t>
      </w:r>
      <w:r>
        <w:rPr>
          <w:spacing w:val="40"/>
        </w:rPr>
        <w:t> </w:t>
      </w:r>
      <w:r>
        <w:rPr/>
        <w:t>in</w:t>
      </w:r>
      <w:r>
        <w:rPr>
          <w:spacing w:val="40"/>
        </w:rPr>
        <w:t> </w:t>
      </w:r>
      <w:r>
        <w:rPr/>
        <w:t>the</w:t>
      </w:r>
      <w:r>
        <w:rPr>
          <w:spacing w:val="40"/>
        </w:rPr>
        <w:t> </w:t>
      </w:r>
      <w:r>
        <w:rPr/>
        <w:t>city along</w:t>
      </w:r>
      <w:r>
        <w:rPr>
          <w:spacing w:val="40"/>
        </w:rPr>
        <w:t> </w:t>
      </w:r>
      <w:r>
        <w:rPr/>
        <w:t>with</w:t>
      </w:r>
      <w:r>
        <w:rPr>
          <w:spacing w:val="40"/>
        </w:rPr>
        <w:t> </w:t>
      </w:r>
      <w:r>
        <w:rPr/>
        <w:t>the</w:t>
      </w:r>
      <w:r>
        <w:rPr>
          <w:spacing w:val="40"/>
        </w:rPr>
        <w:t> </w:t>
      </w:r>
      <w:r>
        <w:rPr/>
        <w:t>neighboring</w:t>
      </w:r>
      <w:r>
        <w:rPr>
          <w:spacing w:val="40"/>
        </w:rPr>
        <w:t> </w:t>
      </w:r>
      <w:r>
        <w:rPr/>
        <w:t>Palace</w:t>
      </w:r>
      <w:r>
        <w:rPr>
          <w:spacing w:val="40"/>
        </w:rPr>
        <w:t> </w:t>
      </w:r>
      <w:r>
        <w:rPr/>
        <w:t>Hotel.</w:t>
      </w:r>
      <w:r>
        <w:rPr>
          <w:spacing w:val="40"/>
        </w:rPr>
        <w:t> </w:t>
      </w:r>
      <w:r>
        <w:rPr/>
        <w:t>The</w:t>
      </w:r>
      <w:r>
        <w:rPr>
          <w:spacing w:val="40"/>
        </w:rPr>
        <w:t> </w:t>
      </w:r>
      <w:r>
        <w:rPr/>
        <w:t>restaurants</w:t>
      </w:r>
      <w:r>
        <w:rPr>
          <w:spacing w:val="40"/>
        </w:rPr>
        <w:t> </w:t>
      </w:r>
      <w:r>
        <w:rPr/>
        <w:t>of</w:t>
      </w:r>
      <w:r>
        <w:rPr>
          <w:spacing w:val="40"/>
        </w:rPr>
        <w:t> </w:t>
      </w:r>
      <w:r>
        <w:rPr/>
        <w:t>these</w:t>
      </w:r>
      <w:r>
        <w:rPr>
          <w:spacing w:val="40"/>
        </w:rPr>
        <w:t> </w:t>
      </w:r>
      <w:r>
        <w:rPr/>
        <w:t>two</w:t>
      </w:r>
      <w:r>
        <w:rPr>
          <w:spacing w:val="40"/>
        </w:rPr>
        <w:t> </w:t>
      </w:r>
      <w:r>
        <w:rPr/>
        <w:t>hotels</w:t>
      </w:r>
      <w:r>
        <w:rPr>
          <w:spacing w:val="40"/>
        </w:rPr>
        <w:t> </w:t>
      </w:r>
      <w:r>
        <w:rPr/>
        <w:t>were packed</w:t>
      </w:r>
      <w:r>
        <w:rPr>
          <w:spacing w:val="40"/>
        </w:rPr>
        <w:t> </w:t>
      </w:r>
      <w:r>
        <w:rPr/>
        <w:t>each</w:t>
      </w:r>
      <w:r>
        <w:rPr>
          <w:spacing w:val="40"/>
        </w:rPr>
        <w:t> </w:t>
      </w:r>
      <w:r>
        <w:rPr/>
        <w:t>evening</w:t>
      </w:r>
      <w:r>
        <w:rPr>
          <w:spacing w:val="40"/>
        </w:rPr>
        <w:t> </w:t>
      </w:r>
      <w:r>
        <w:rPr/>
        <w:t>with</w:t>
      </w:r>
      <w:r>
        <w:rPr>
          <w:spacing w:val="40"/>
        </w:rPr>
        <w:t> </w:t>
      </w:r>
      <w:r>
        <w:rPr/>
        <w:t>the</w:t>
      </w:r>
      <w:r>
        <w:rPr>
          <w:spacing w:val="40"/>
        </w:rPr>
        <w:t> </w:t>
      </w:r>
      <w:r>
        <w:rPr/>
        <w:t>city's</w:t>
      </w:r>
      <w:r>
        <w:rPr>
          <w:spacing w:val="40"/>
        </w:rPr>
        <w:t> </w:t>
      </w:r>
      <w:r>
        <w:rPr/>
        <w:t>elite.</w:t>
      </w:r>
      <w:r>
        <w:rPr>
          <w:spacing w:val="40"/>
        </w:rPr>
        <w:t> </w:t>
      </w:r>
      <w:r>
        <w:rPr/>
        <w:t>Dinner</w:t>
      </w:r>
      <w:r>
        <w:rPr>
          <w:spacing w:val="40"/>
        </w:rPr>
        <w:t> </w:t>
      </w:r>
      <w:r>
        <w:rPr/>
        <w:t>jackets</w:t>
      </w:r>
      <w:r>
        <w:rPr>
          <w:spacing w:val="40"/>
        </w:rPr>
        <w:t> </w:t>
      </w:r>
      <w:r>
        <w:rPr/>
        <w:t>were</w:t>
      </w:r>
      <w:r>
        <w:rPr>
          <w:spacing w:val="40"/>
        </w:rPr>
        <w:t> </w:t>
      </w:r>
      <w:r>
        <w:rPr/>
        <w:t>de</w:t>
      </w:r>
      <w:r>
        <w:rPr>
          <w:spacing w:val="40"/>
        </w:rPr>
        <w:t> </w:t>
      </w:r>
      <w:r>
        <w:rPr/>
        <w:t>rigueur</w:t>
      </w:r>
      <w:r>
        <w:rPr>
          <w:spacing w:val="40"/>
        </w:rPr>
        <w:t> </w:t>
      </w:r>
      <w:r>
        <w:rPr/>
        <w:t>for</w:t>
      </w:r>
      <w:r>
        <w:rPr>
          <w:spacing w:val="40"/>
        </w:rPr>
        <w:t> </w:t>
      </w:r>
      <w:r>
        <w:rPr/>
        <w:t>the</w:t>
      </w:r>
      <w:r>
        <w:rPr>
          <w:spacing w:val="40"/>
        </w:rPr>
        <w:t> </w:t>
      </w:r>
      <w:r>
        <w:rPr/>
        <w:t>men, and the ladies were fashionably dressed in silk saris, with the more daring wearing sleeveless</w:t>
      </w:r>
      <w:r>
        <w:rPr>
          <w:spacing w:val="35"/>
        </w:rPr>
        <w:t> </w:t>
      </w:r>
      <w:r>
        <w:rPr/>
        <w:t>blouses.</w:t>
      </w:r>
      <w:r>
        <w:rPr>
          <w:spacing w:val="32"/>
        </w:rPr>
        <w:t> </w:t>
      </w:r>
      <w:r>
        <w:rPr/>
        <w:t>There</w:t>
      </w:r>
      <w:r>
        <w:rPr>
          <w:spacing w:val="36"/>
        </w:rPr>
        <w:t> </w:t>
      </w:r>
      <w:r>
        <w:rPr/>
        <w:t>were</w:t>
      </w:r>
      <w:r>
        <w:rPr>
          <w:spacing w:val="36"/>
        </w:rPr>
        <w:t> </w:t>
      </w:r>
      <w:r>
        <w:rPr/>
        <w:t>cabaret</w:t>
      </w:r>
      <w:r>
        <w:rPr>
          <w:spacing w:val="34"/>
        </w:rPr>
        <w:t> </w:t>
      </w:r>
      <w:r>
        <w:rPr/>
        <w:t>shows</w:t>
      </w:r>
      <w:r>
        <w:rPr>
          <w:spacing w:val="29"/>
        </w:rPr>
        <w:t> </w:t>
      </w:r>
      <w:r>
        <w:rPr/>
        <w:t>and</w:t>
      </w:r>
      <w:r>
        <w:rPr>
          <w:spacing w:val="39"/>
        </w:rPr>
        <w:t> </w:t>
      </w:r>
      <w:r>
        <w:rPr/>
        <w:t>live</w:t>
      </w:r>
      <w:r>
        <w:rPr>
          <w:spacing w:val="30"/>
        </w:rPr>
        <w:t> </w:t>
      </w:r>
      <w:r>
        <w:rPr/>
        <w:t>bands</w:t>
      </w:r>
      <w:r>
        <w:rPr>
          <w:spacing w:val="35"/>
        </w:rPr>
        <w:t> </w:t>
      </w:r>
      <w:r>
        <w:rPr/>
        <w:t>providing</w:t>
      </w:r>
      <w:r>
        <w:rPr>
          <w:spacing w:val="31"/>
        </w:rPr>
        <w:t> </w:t>
      </w:r>
      <w:r>
        <w:rPr/>
        <w:t>the</w:t>
      </w:r>
      <w:r>
        <w:rPr>
          <w:spacing w:val="36"/>
        </w:rPr>
        <w:t> </w:t>
      </w:r>
      <w:r>
        <w:rPr/>
        <w:t>latest</w:t>
      </w:r>
      <w:r>
        <w:rPr>
          <w:spacing w:val="34"/>
        </w:rPr>
        <w:t> </w:t>
      </w:r>
      <w:r>
        <w:rPr/>
        <w:t>music of the times and the hotel guests danced till the late hours of the night. Alcohol was of course</w:t>
      </w:r>
      <w:r>
        <w:rPr>
          <w:spacing w:val="40"/>
        </w:rPr>
        <w:t> </w:t>
      </w:r>
      <w:r>
        <w:rPr/>
        <w:t>freely</w:t>
      </w:r>
      <w:r>
        <w:rPr>
          <w:spacing w:val="40"/>
        </w:rPr>
        <w:t> </w:t>
      </w:r>
      <w:r>
        <w:rPr/>
        <w:t>and</w:t>
      </w:r>
      <w:r>
        <w:rPr>
          <w:spacing w:val="40"/>
        </w:rPr>
        <w:t> </w:t>
      </w:r>
      <w:r>
        <w:rPr/>
        <w:t>abundantly</w:t>
      </w:r>
      <w:r>
        <w:rPr>
          <w:spacing w:val="40"/>
        </w:rPr>
        <w:t> </w:t>
      </w:r>
      <w:r>
        <w:rPr/>
        <w:t>available.</w:t>
      </w:r>
      <w:r>
        <w:rPr>
          <w:spacing w:val="40"/>
        </w:rPr>
        <w:t> </w:t>
      </w:r>
      <w:r>
        <w:rPr/>
        <w:t>The</w:t>
      </w:r>
      <w:r>
        <w:rPr>
          <w:spacing w:val="40"/>
        </w:rPr>
        <w:t> </w:t>
      </w:r>
      <w:r>
        <w:rPr/>
        <w:t>men</w:t>
      </w:r>
      <w:r>
        <w:rPr>
          <w:spacing w:val="40"/>
        </w:rPr>
        <w:t> </w:t>
      </w:r>
      <w:r>
        <w:rPr/>
        <w:t>who</w:t>
      </w:r>
      <w:r>
        <w:rPr>
          <w:spacing w:val="40"/>
        </w:rPr>
        <w:t> </w:t>
      </w:r>
      <w:r>
        <w:rPr/>
        <w:t>had</w:t>
      </w:r>
      <w:r>
        <w:rPr>
          <w:spacing w:val="40"/>
        </w:rPr>
        <w:t> </w:t>
      </w:r>
      <w:r>
        <w:rPr/>
        <w:t>until</w:t>
      </w:r>
      <w:r>
        <w:rPr>
          <w:spacing w:val="40"/>
        </w:rPr>
        <w:t> </w:t>
      </w:r>
      <w:r>
        <w:rPr/>
        <w:t>recently</w:t>
      </w:r>
      <w:r>
        <w:rPr>
          <w:spacing w:val="40"/>
        </w:rPr>
        <w:t> </w:t>
      </w:r>
      <w:r>
        <w:rPr/>
        <w:t>been accustomed</w:t>
      </w:r>
      <w:r>
        <w:rPr>
          <w:spacing w:val="19"/>
        </w:rPr>
        <w:t> </w:t>
      </w:r>
      <w:r>
        <w:rPr/>
        <w:t>to</w:t>
      </w:r>
      <w:r>
        <w:rPr>
          <w:spacing w:val="17"/>
        </w:rPr>
        <w:t> </w:t>
      </w:r>
      <w:r>
        <w:rPr/>
        <w:t>the</w:t>
      </w:r>
      <w:r>
        <w:rPr>
          <w:spacing w:val="17"/>
        </w:rPr>
        <w:t> </w:t>
      </w:r>
      <w:r>
        <w:rPr/>
        <w:t>liberal</w:t>
      </w:r>
      <w:r>
        <w:rPr>
          <w:spacing w:val="20"/>
        </w:rPr>
        <w:t> </w:t>
      </w:r>
      <w:r>
        <w:rPr/>
        <w:t>culture</w:t>
      </w:r>
      <w:r>
        <w:rPr>
          <w:spacing w:val="17"/>
        </w:rPr>
        <w:t> </w:t>
      </w:r>
      <w:r>
        <w:rPr/>
        <w:t>of</w:t>
      </w:r>
      <w:r>
        <w:rPr>
          <w:spacing w:val="20"/>
        </w:rPr>
        <w:t> </w:t>
      </w:r>
      <w:r>
        <w:rPr/>
        <w:t>the</w:t>
      </w:r>
      <w:r>
        <w:rPr>
          <w:spacing w:val="12"/>
        </w:rPr>
        <w:t> </w:t>
      </w:r>
      <w:r>
        <w:rPr/>
        <w:t>British</w:t>
      </w:r>
      <w:r>
        <w:rPr>
          <w:spacing w:val="17"/>
        </w:rPr>
        <w:t> </w:t>
      </w:r>
      <w:r>
        <w:rPr/>
        <w:t>Raj</w:t>
      </w:r>
      <w:r>
        <w:rPr>
          <w:spacing w:val="20"/>
        </w:rPr>
        <w:t> </w:t>
      </w:r>
      <w:r>
        <w:rPr/>
        <w:t>had</w:t>
      </w:r>
      <w:r>
        <w:rPr>
          <w:spacing w:val="14"/>
        </w:rPr>
        <w:t> </w:t>
      </w:r>
      <w:r>
        <w:rPr/>
        <w:t>little</w:t>
      </w:r>
      <w:r>
        <w:rPr>
          <w:spacing w:val="18"/>
        </w:rPr>
        <w:t> </w:t>
      </w:r>
      <w:r>
        <w:rPr/>
        <w:t>of</w:t>
      </w:r>
      <w:r>
        <w:rPr>
          <w:spacing w:val="19"/>
        </w:rPr>
        <w:t> </w:t>
      </w:r>
      <w:r>
        <w:rPr/>
        <w:t>the</w:t>
      </w:r>
      <w:r>
        <w:rPr>
          <w:spacing w:val="18"/>
        </w:rPr>
        <w:t> </w:t>
      </w:r>
      <w:r>
        <w:rPr/>
        <w:t>double</w:t>
      </w:r>
      <w:r>
        <w:rPr>
          <w:spacing w:val="17"/>
        </w:rPr>
        <w:t> </w:t>
      </w:r>
      <w:r>
        <w:rPr/>
        <w:t>standards</w:t>
      </w:r>
      <w:r>
        <w:rPr>
          <w:spacing w:val="17"/>
        </w:rPr>
        <w:t> </w:t>
      </w:r>
      <w:r>
        <w:rPr>
          <w:spacing w:val="-4"/>
        </w:rPr>
        <w:t>that</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3"/>
        <w:jc w:val="both"/>
      </w:pPr>
      <w:r>
        <w:rPr>
          <w:w w:val="105"/>
        </w:rPr>
        <w:t>were</w:t>
      </w:r>
      <w:r>
        <w:rPr>
          <w:spacing w:val="-2"/>
          <w:w w:val="105"/>
        </w:rPr>
        <w:t> </w:t>
      </w:r>
      <w:r>
        <w:rPr>
          <w:w w:val="105"/>
        </w:rPr>
        <w:t>eventually</w:t>
      </w:r>
      <w:r>
        <w:rPr>
          <w:spacing w:val="-1"/>
          <w:w w:val="105"/>
        </w:rPr>
        <w:t> </w:t>
      </w:r>
      <w:r>
        <w:rPr>
          <w:w w:val="105"/>
        </w:rPr>
        <w:t>to</w:t>
      </w:r>
      <w:r>
        <w:rPr>
          <w:spacing w:val="-3"/>
          <w:w w:val="105"/>
        </w:rPr>
        <w:t> </w:t>
      </w:r>
      <w:r>
        <w:rPr>
          <w:w w:val="105"/>
        </w:rPr>
        <w:t>follow. Karachi had also</w:t>
      </w:r>
      <w:r>
        <w:rPr>
          <w:spacing w:val="-3"/>
          <w:w w:val="105"/>
        </w:rPr>
        <w:t> </w:t>
      </w:r>
      <w:r>
        <w:rPr>
          <w:w w:val="105"/>
        </w:rPr>
        <w:t>begun</w:t>
      </w:r>
      <w:r>
        <w:rPr>
          <w:spacing w:val="-2"/>
          <w:w w:val="105"/>
        </w:rPr>
        <w:t> </w:t>
      </w:r>
      <w:r>
        <w:rPr>
          <w:w w:val="105"/>
        </w:rPr>
        <w:t>to</w:t>
      </w:r>
      <w:r>
        <w:rPr>
          <w:spacing w:val="-3"/>
          <w:w w:val="105"/>
        </w:rPr>
        <w:t> </w:t>
      </w:r>
      <w:r>
        <w:rPr>
          <w:w w:val="105"/>
        </w:rPr>
        <w:t>attract</w:t>
      </w:r>
      <w:r>
        <w:rPr>
          <w:spacing w:val="-3"/>
          <w:w w:val="105"/>
        </w:rPr>
        <w:t> </w:t>
      </w:r>
      <w:r>
        <w:rPr>
          <w:w w:val="105"/>
        </w:rPr>
        <w:t>visitors</w:t>
      </w:r>
      <w:r>
        <w:rPr>
          <w:spacing w:val="-2"/>
          <w:w w:val="105"/>
        </w:rPr>
        <w:t> </w:t>
      </w:r>
      <w:r>
        <w:rPr>
          <w:w w:val="105"/>
        </w:rPr>
        <w:t>from</w:t>
      </w:r>
      <w:r>
        <w:rPr>
          <w:spacing w:val="-2"/>
          <w:w w:val="105"/>
        </w:rPr>
        <w:t> </w:t>
      </w:r>
      <w:r>
        <w:rPr>
          <w:w w:val="105"/>
        </w:rPr>
        <w:t>other</w:t>
      </w:r>
      <w:r>
        <w:rPr>
          <w:spacing w:val="-1"/>
          <w:w w:val="105"/>
        </w:rPr>
        <w:t> </w:t>
      </w:r>
      <w:r>
        <w:rPr>
          <w:w w:val="105"/>
        </w:rPr>
        <w:t>parts</w:t>
      </w:r>
      <w:r>
        <w:rPr>
          <w:spacing w:val="-2"/>
          <w:w w:val="105"/>
        </w:rPr>
        <w:t> </w:t>
      </w:r>
      <w:r>
        <w:rPr>
          <w:w w:val="105"/>
        </w:rPr>
        <w:t>of Pakistan</w:t>
      </w:r>
      <w:r>
        <w:rPr>
          <w:w w:val="105"/>
        </w:rPr>
        <w:t> who</w:t>
      </w:r>
      <w:r>
        <w:rPr>
          <w:w w:val="105"/>
        </w:rPr>
        <w:t> now</w:t>
      </w:r>
      <w:r>
        <w:rPr>
          <w:w w:val="105"/>
        </w:rPr>
        <w:t> flocked</w:t>
      </w:r>
      <w:r>
        <w:rPr>
          <w:w w:val="105"/>
        </w:rPr>
        <w:t> in</w:t>
      </w:r>
      <w:r>
        <w:rPr>
          <w:w w:val="105"/>
        </w:rPr>
        <w:t> to</w:t>
      </w:r>
      <w:r>
        <w:rPr>
          <w:w w:val="105"/>
        </w:rPr>
        <w:t> savour</w:t>
      </w:r>
      <w:r>
        <w:rPr>
          <w:w w:val="105"/>
        </w:rPr>
        <w:t> the</w:t>
      </w:r>
      <w:r>
        <w:rPr>
          <w:w w:val="105"/>
        </w:rPr>
        <w:t> social</w:t>
      </w:r>
      <w:r>
        <w:rPr>
          <w:w w:val="105"/>
        </w:rPr>
        <w:t> delights</w:t>
      </w:r>
      <w:r>
        <w:rPr>
          <w:w w:val="105"/>
        </w:rPr>
        <w:t> offered</w:t>
      </w:r>
      <w:r>
        <w:rPr>
          <w:w w:val="105"/>
        </w:rPr>
        <w:t> by</w:t>
      </w:r>
      <w:r>
        <w:rPr>
          <w:w w:val="105"/>
        </w:rPr>
        <w:t> the</w:t>
      </w:r>
      <w:r>
        <w:rPr>
          <w:w w:val="105"/>
        </w:rPr>
        <w:t> newly blossoming cosmopolitan city.</w:t>
      </w:r>
    </w:p>
    <w:p>
      <w:pPr>
        <w:pStyle w:val="BodyText"/>
        <w:spacing w:before="19"/>
      </w:pPr>
    </w:p>
    <w:p>
      <w:pPr>
        <w:pStyle w:val="BodyText"/>
        <w:spacing w:line="254" w:lineRule="auto"/>
        <w:ind w:left="1440" w:right="1433"/>
        <w:jc w:val="both"/>
      </w:pPr>
      <w:r>
        <w:rPr/>
        <w:t>The elite that developed at Karachi in those early years was select in number. Virtually everyone knew each other. There were the senior bureaucrats such as Iskander Mirza, Abbas</w:t>
      </w:r>
      <w:r>
        <w:rPr>
          <w:spacing w:val="40"/>
        </w:rPr>
        <w:t> </w:t>
      </w:r>
      <w:r>
        <w:rPr/>
        <w:t>Khalilee,</w:t>
      </w:r>
      <w:r>
        <w:rPr>
          <w:spacing w:val="40"/>
        </w:rPr>
        <w:t> </w:t>
      </w:r>
      <w:r>
        <w:rPr/>
        <w:t>Osman</w:t>
      </w:r>
      <w:r>
        <w:rPr>
          <w:spacing w:val="40"/>
        </w:rPr>
        <w:t> </w:t>
      </w:r>
      <w:r>
        <w:rPr/>
        <w:t>Ali</w:t>
      </w:r>
      <w:r>
        <w:rPr>
          <w:spacing w:val="40"/>
        </w:rPr>
        <w:t> </w:t>
      </w:r>
      <w:r>
        <w:rPr/>
        <w:t>(and</w:t>
      </w:r>
      <w:r>
        <w:rPr>
          <w:spacing w:val="40"/>
        </w:rPr>
        <w:t> </w:t>
      </w:r>
      <w:r>
        <w:rPr/>
        <w:t>his</w:t>
      </w:r>
      <w:r>
        <w:rPr>
          <w:spacing w:val="40"/>
        </w:rPr>
        <w:t> </w:t>
      </w:r>
      <w:r>
        <w:rPr/>
        <w:t>vivacious</w:t>
      </w:r>
      <w:r>
        <w:rPr>
          <w:spacing w:val="40"/>
        </w:rPr>
        <w:t> </w:t>
      </w:r>
      <w:r>
        <w:rPr/>
        <w:t>wife,</w:t>
      </w:r>
      <w:r>
        <w:rPr>
          <w:spacing w:val="40"/>
        </w:rPr>
        <w:t> </w:t>
      </w:r>
      <w:r>
        <w:rPr/>
        <w:t>Nuchchi)</w:t>
      </w:r>
      <w:r>
        <w:rPr>
          <w:spacing w:val="40"/>
        </w:rPr>
        <w:t> </w:t>
      </w:r>
      <w:r>
        <w:rPr/>
        <w:t>and</w:t>
      </w:r>
      <w:r>
        <w:rPr>
          <w:spacing w:val="40"/>
        </w:rPr>
        <w:t> </w:t>
      </w:r>
      <w:r>
        <w:rPr/>
        <w:t>M.A.</w:t>
      </w:r>
      <w:r>
        <w:rPr>
          <w:spacing w:val="40"/>
        </w:rPr>
        <w:t> </w:t>
      </w:r>
      <w:r>
        <w:rPr/>
        <w:t>Baig.</w:t>
      </w:r>
      <w:r>
        <w:rPr>
          <w:spacing w:val="40"/>
        </w:rPr>
        <w:t> </w:t>
      </w:r>
      <w:r>
        <w:rPr/>
        <w:t>Military officers were represented by the likes of General (Joe) Yusuf, General Raza and Air Commodore Maqbool Rab. Representing the business community were people such as Yusuf Chinoy, Munir of Hyesons, Yusuf and Mahmood Haroon and the leading Parsee families, such as the Dinshaws, Kandawallas and the Cowasjees. There were of course</w:t>
      </w:r>
      <w:r>
        <w:rPr>
          <w:spacing w:val="80"/>
        </w:rPr>
        <w:t> </w:t>
      </w:r>
      <w:r>
        <w:rPr/>
        <w:t>many</w:t>
      </w:r>
      <w:r>
        <w:rPr>
          <w:spacing w:val="40"/>
        </w:rPr>
        <w:t> </w:t>
      </w:r>
      <w:r>
        <w:rPr/>
        <w:t>others,</w:t>
      </w:r>
      <w:r>
        <w:rPr>
          <w:spacing w:val="40"/>
        </w:rPr>
        <w:t> </w:t>
      </w:r>
      <w:r>
        <w:rPr/>
        <w:t>among</w:t>
      </w:r>
      <w:r>
        <w:rPr>
          <w:spacing w:val="40"/>
        </w:rPr>
        <w:t> </w:t>
      </w:r>
      <w:r>
        <w:rPr/>
        <w:t>them</w:t>
      </w:r>
      <w:r>
        <w:rPr>
          <w:spacing w:val="40"/>
        </w:rPr>
        <w:t> </w:t>
      </w:r>
      <w:r>
        <w:rPr/>
        <w:t>was</w:t>
      </w:r>
      <w:r>
        <w:rPr>
          <w:spacing w:val="31"/>
        </w:rPr>
        <w:t> </w:t>
      </w:r>
      <w:r>
        <w:rPr/>
        <w:t>the</w:t>
      </w:r>
      <w:r>
        <w:rPr>
          <w:spacing w:val="40"/>
        </w:rPr>
        <w:t> </w:t>
      </w:r>
      <w:r>
        <w:rPr/>
        <w:t>vast</w:t>
      </w:r>
      <w:r>
        <w:rPr>
          <w:spacing w:val="39"/>
        </w:rPr>
        <w:t> </w:t>
      </w:r>
      <w:r>
        <w:rPr/>
        <w:t>diplomatic</w:t>
      </w:r>
      <w:r>
        <w:rPr>
          <w:spacing w:val="39"/>
        </w:rPr>
        <w:t> </w:t>
      </w:r>
      <w:r>
        <w:rPr/>
        <w:t>corps</w:t>
      </w:r>
      <w:r>
        <w:rPr>
          <w:spacing w:val="39"/>
        </w:rPr>
        <w:t> </w:t>
      </w:r>
      <w:r>
        <w:rPr/>
        <w:t>then</w:t>
      </w:r>
      <w:r>
        <w:rPr>
          <w:spacing w:val="40"/>
        </w:rPr>
        <w:t> </w:t>
      </w:r>
      <w:r>
        <w:rPr/>
        <w:t>stationed</w:t>
      </w:r>
      <w:r>
        <w:rPr>
          <w:spacing w:val="40"/>
        </w:rPr>
        <w:t> </w:t>
      </w:r>
      <w:r>
        <w:rPr/>
        <w:t>at</w:t>
      </w:r>
      <w:r>
        <w:rPr>
          <w:spacing w:val="39"/>
        </w:rPr>
        <w:t> </w:t>
      </w:r>
      <w:r>
        <w:rPr/>
        <w:t>Karachi.</w:t>
      </w:r>
    </w:p>
    <w:p>
      <w:pPr>
        <w:pStyle w:val="BodyText"/>
        <w:spacing w:before="16"/>
      </w:pPr>
    </w:p>
    <w:p>
      <w:pPr>
        <w:pStyle w:val="BodyText"/>
        <w:spacing w:line="254" w:lineRule="auto"/>
        <w:ind w:left="1440" w:right="1435"/>
        <w:jc w:val="both"/>
      </w:pPr>
      <w:r>
        <w:rPr>
          <w:w w:val="105"/>
        </w:rPr>
        <w:t>Cabaret</w:t>
      </w:r>
      <w:r>
        <w:rPr>
          <w:w w:val="105"/>
        </w:rPr>
        <w:t> shows</w:t>
      </w:r>
      <w:r>
        <w:rPr>
          <w:w w:val="105"/>
        </w:rPr>
        <w:t> were</w:t>
      </w:r>
      <w:r>
        <w:rPr>
          <w:w w:val="105"/>
        </w:rPr>
        <w:t> a</w:t>
      </w:r>
      <w:r>
        <w:rPr>
          <w:w w:val="105"/>
        </w:rPr>
        <w:t> popular</w:t>
      </w:r>
      <w:r>
        <w:rPr>
          <w:w w:val="105"/>
        </w:rPr>
        <w:t> item</w:t>
      </w:r>
      <w:r>
        <w:rPr>
          <w:w w:val="105"/>
        </w:rPr>
        <w:t> in</w:t>
      </w:r>
      <w:r>
        <w:rPr>
          <w:w w:val="105"/>
        </w:rPr>
        <w:t> the</w:t>
      </w:r>
      <w:r>
        <w:rPr>
          <w:w w:val="105"/>
        </w:rPr>
        <w:t> 1950s.</w:t>
      </w:r>
      <w:r>
        <w:rPr>
          <w:w w:val="105"/>
        </w:rPr>
        <w:t> Singers,</w:t>
      </w:r>
      <w:r>
        <w:rPr>
          <w:w w:val="105"/>
        </w:rPr>
        <w:t> belly</w:t>
      </w:r>
      <w:r>
        <w:rPr>
          <w:w w:val="105"/>
        </w:rPr>
        <w:t> dancers</w:t>
      </w:r>
      <w:r>
        <w:rPr>
          <w:w w:val="105"/>
        </w:rPr>
        <w:t> and</w:t>
      </w:r>
      <w:r>
        <w:rPr>
          <w:w w:val="105"/>
        </w:rPr>
        <w:t> bands would regularly fly in from Havana, Beirut and Cairo and would appear at Le Gourmet in</w:t>
      </w:r>
      <w:r>
        <w:rPr>
          <w:w w:val="105"/>
        </w:rPr>
        <w:t> the</w:t>
      </w:r>
      <w:r>
        <w:rPr>
          <w:w w:val="105"/>
        </w:rPr>
        <w:t> Palace</w:t>
      </w:r>
      <w:r>
        <w:rPr>
          <w:w w:val="105"/>
        </w:rPr>
        <w:t> Hotel.</w:t>
      </w:r>
      <w:r>
        <w:rPr>
          <w:w w:val="105"/>
        </w:rPr>
        <w:t> Le</w:t>
      </w:r>
      <w:r>
        <w:rPr>
          <w:w w:val="105"/>
        </w:rPr>
        <w:t> Gourmet</w:t>
      </w:r>
      <w:r>
        <w:rPr>
          <w:w w:val="105"/>
        </w:rPr>
        <w:t> was</w:t>
      </w:r>
      <w:r>
        <w:rPr>
          <w:w w:val="105"/>
        </w:rPr>
        <w:t> the</w:t>
      </w:r>
      <w:r>
        <w:rPr>
          <w:w w:val="105"/>
        </w:rPr>
        <w:t> most</w:t>
      </w:r>
      <w:r>
        <w:rPr>
          <w:w w:val="105"/>
        </w:rPr>
        <w:t> popular</w:t>
      </w:r>
      <w:r>
        <w:rPr>
          <w:w w:val="105"/>
        </w:rPr>
        <w:t> nightclub.</w:t>
      </w:r>
      <w:r>
        <w:rPr>
          <w:w w:val="105"/>
        </w:rPr>
        <w:t> Diplomats</w:t>
      </w:r>
      <w:r>
        <w:rPr>
          <w:w w:val="105"/>
        </w:rPr>
        <w:t> and younger members of the social set would gather there every night to dance the foxtrot, samba,</w:t>
      </w:r>
      <w:r>
        <w:rPr>
          <w:w w:val="105"/>
        </w:rPr>
        <w:t> rumba</w:t>
      </w:r>
      <w:r>
        <w:rPr>
          <w:w w:val="105"/>
        </w:rPr>
        <w:t> or</w:t>
      </w:r>
      <w:r>
        <w:rPr>
          <w:w w:val="105"/>
        </w:rPr>
        <w:t> whatever</w:t>
      </w:r>
      <w:r>
        <w:rPr>
          <w:w w:val="105"/>
        </w:rPr>
        <w:t> took</w:t>
      </w:r>
      <w:r>
        <w:rPr>
          <w:w w:val="105"/>
        </w:rPr>
        <w:t> their</w:t>
      </w:r>
      <w:r>
        <w:rPr>
          <w:w w:val="105"/>
        </w:rPr>
        <w:t> fancy.</w:t>
      </w:r>
      <w:r>
        <w:rPr>
          <w:w w:val="105"/>
        </w:rPr>
        <w:t> Senior</w:t>
      </w:r>
      <w:r>
        <w:rPr>
          <w:w w:val="105"/>
        </w:rPr>
        <w:t> politician</w:t>
      </w:r>
      <w:r>
        <w:rPr>
          <w:w w:val="105"/>
        </w:rPr>
        <w:t> of</w:t>
      </w:r>
      <w:r>
        <w:rPr>
          <w:w w:val="105"/>
        </w:rPr>
        <w:t> the</w:t>
      </w:r>
      <w:r>
        <w:rPr>
          <w:w w:val="105"/>
        </w:rPr>
        <w:t> day,</w:t>
      </w:r>
      <w:r>
        <w:rPr>
          <w:w w:val="105"/>
        </w:rPr>
        <w:t> H.</w:t>
      </w:r>
      <w:r>
        <w:rPr>
          <w:w w:val="105"/>
        </w:rPr>
        <w:t> S. Suhrawardy,</w:t>
      </w:r>
      <w:r>
        <w:rPr>
          <w:w w:val="105"/>
        </w:rPr>
        <w:t> who</w:t>
      </w:r>
      <w:r>
        <w:rPr>
          <w:w w:val="105"/>
        </w:rPr>
        <w:t> enjoyed</w:t>
      </w:r>
      <w:r>
        <w:rPr>
          <w:w w:val="105"/>
        </w:rPr>
        <w:t> dancing,</w:t>
      </w:r>
      <w:r>
        <w:rPr>
          <w:w w:val="105"/>
        </w:rPr>
        <w:t> would</w:t>
      </w:r>
      <w:r>
        <w:rPr>
          <w:w w:val="105"/>
        </w:rPr>
        <w:t> often</w:t>
      </w:r>
      <w:r>
        <w:rPr>
          <w:w w:val="105"/>
        </w:rPr>
        <w:t> attend</w:t>
      </w:r>
      <w:r>
        <w:rPr>
          <w:w w:val="105"/>
        </w:rPr>
        <w:t> these</w:t>
      </w:r>
      <w:r>
        <w:rPr>
          <w:w w:val="105"/>
        </w:rPr>
        <w:t> gatherings.</w:t>
      </w:r>
      <w:r>
        <w:rPr>
          <w:w w:val="105"/>
        </w:rPr>
        <w:t> The</w:t>
      </w:r>
      <w:r>
        <w:rPr>
          <w:w w:val="105"/>
        </w:rPr>
        <w:t> military would also</w:t>
      </w:r>
      <w:r>
        <w:rPr>
          <w:spacing w:val="-3"/>
          <w:w w:val="105"/>
        </w:rPr>
        <w:t> </w:t>
      </w:r>
      <w:r>
        <w:rPr>
          <w:w w:val="105"/>
        </w:rPr>
        <w:t>join</w:t>
      </w:r>
      <w:r>
        <w:rPr>
          <w:spacing w:val="-2"/>
          <w:w w:val="105"/>
        </w:rPr>
        <w:t> </w:t>
      </w:r>
      <w:r>
        <w:rPr>
          <w:w w:val="105"/>
        </w:rPr>
        <w:t>in. I</w:t>
      </w:r>
      <w:r>
        <w:rPr>
          <w:spacing w:val="-1"/>
          <w:w w:val="105"/>
        </w:rPr>
        <w:t> </w:t>
      </w:r>
      <w:r>
        <w:rPr>
          <w:w w:val="105"/>
        </w:rPr>
        <w:t>remember</w:t>
      </w:r>
      <w:r>
        <w:rPr>
          <w:spacing w:val="-1"/>
          <w:w w:val="105"/>
        </w:rPr>
        <w:t> </w:t>
      </w:r>
      <w:r>
        <w:rPr>
          <w:w w:val="105"/>
        </w:rPr>
        <w:t>once</w:t>
      </w:r>
      <w:r>
        <w:rPr>
          <w:spacing w:val="-1"/>
          <w:w w:val="105"/>
        </w:rPr>
        <w:t> </w:t>
      </w:r>
      <w:r>
        <w:rPr>
          <w:w w:val="105"/>
        </w:rPr>
        <w:t>spotting an</w:t>
      </w:r>
      <w:r>
        <w:rPr>
          <w:spacing w:val="-2"/>
          <w:w w:val="105"/>
        </w:rPr>
        <w:t> </w:t>
      </w:r>
      <w:r>
        <w:rPr>
          <w:w w:val="105"/>
        </w:rPr>
        <w:t>inebriated Brigadier</w:t>
      </w:r>
      <w:r>
        <w:rPr>
          <w:spacing w:val="-1"/>
          <w:w w:val="105"/>
        </w:rPr>
        <w:t> </w:t>
      </w:r>
      <w:r>
        <w:rPr>
          <w:w w:val="105"/>
        </w:rPr>
        <w:t>Yahya</w:t>
      </w:r>
      <w:r>
        <w:rPr>
          <w:spacing w:val="-1"/>
          <w:w w:val="105"/>
        </w:rPr>
        <w:t> </w:t>
      </w:r>
      <w:r>
        <w:rPr>
          <w:w w:val="105"/>
        </w:rPr>
        <w:t>Khan</w:t>
      </w:r>
      <w:r>
        <w:rPr>
          <w:spacing w:val="-2"/>
          <w:w w:val="105"/>
        </w:rPr>
        <w:t> </w:t>
      </w:r>
      <w:r>
        <w:rPr>
          <w:w w:val="105"/>
        </w:rPr>
        <w:t>(later General and eventually President) sitting at</w:t>
      </w:r>
      <w:r>
        <w:rPr>
          <w:spacing w:val="-2"/>
          <w:w w:val="105"/>
        </w:rPr>
        <w:t> </w:t>
      </w:r>
      <w:r>
        <w:rPr>
          <w:w w:val="105"/>
        </w:rPr>
        <w:t>a</w:t>
      </w:r>
      <w:r>
        <w:rPr>
          <w:spacing w:val="-1"/>
          <w:w w:val="105"/>
        </w:rPr>
        <w:t> </w:t>
      </w:r>
      <w:r>
        <w:rPr>
          <w:w w:val="105"/>
        </w:rPr>
        <w:t>corner table</w:t>
      </w:r>
      <w:r>
        <w:rPr>
          <w:spacing w:val="-1"/>
          <w:w w:val="105"/>
        </w:rPr>
        <w:t> </w:t>
      </w:r>
      <w:r>
        <w:rPr>
          <w:w w:val="105"/>
        </w:rPr>
        <w:t>enjoying himself. Among the younger</w:t>
      </w:r>
      <w:r>
        <w:rPr>
          <w:spacing w:val="-6"/>
          <w:w w:val="105"/>
        </w:rPr>
        <w:t> </w:t>
      </w:r>
      <w:r>
        <w:rPr>
          <w:w w:val="105"/>
        </w:rPr>
        <w:t>set</w:t>
      </w:r>
      <w:r>
        <w:rPr>
          <w:spacing w:val="-8"/>
          <w:w w:val="105"/>
        </w:rPr>
        <w:t> </w:t>
      </w:r>
      <w:r>
        <w:rPr>
          <w:w w:val="105"/>
        </w:rPr>
        <w:t>to</w:t>
      </w:r>
      <w:r>
        <w:rPr>
          <w:spacing w:val="-8"/>
          <w:w w:val="105"/>
        </w:rPr>
        <w:t> </w:t>
      </w:r>
      <w:r>
        <w:rPr>
          <w:w w:val="105"/>
        </w:rPr>
        <w:t>regularly</w:t>
      </w:r>
      <w:r>
        <w:rPr>
          <w:spacing w:val="-6"/>
          <w:w w:val="105"/>
        </w:rPr>
        <w:t> </w:t>
      </w:r>
      <w:r>
        <w:rPr>
          <w:w w:val="105"/>
        </w:rPr>
        <w:t>frequent</w:t>
      </w:r>
      <w:r>
        <w:rPr>
          <w:spacing w:val="-8"/>
          <w:w w:val="105"/>
        </w:rPr>
        <w:t> </w:t>
      </w:r>
      <w:r>
        <w:rPr>
          <w:w w:val="105"/>
        </w:rPr>
        <w:t>Le</w:t>
      </w:r>
      <w:r>
        <w:rPr>
          <w:spacing w:val="-7"/>
          <w:w w:val="105"/>
        </w:rPr>
        <w:t> </w:t>
      </w:r>
      <w:r>
        <w:rPr>
          <w:w w:val="105"/>
        </w:rPr>
        <w:t>Gourmet</w:t>
      </w:r>
      <w:r>
        <w:rPr>
          <w:spacing w:val="-8"/>
          <w:w w:val="105"/>
        </w:rPr>
        <w:t> </w:t>
      </w:r>
      <w:r>
        <w:rPr>
          <w:w w:val="105"/>
        </w:rPr>
        <w:t>during</w:t>
      </w:r>
      <w:r>
        <w:rPr>
          <w:spacing w:val="-6"/>
          <w:w w:val="105"/>
        </w:rPr>
        <w:t> </w:t>
      </w:r>
      <w:r>
        <w:rPr>
          <w:w w:val="105"/>
        </w:rPr>
        <w:t>the</w:t>
      </w:r>
      <w:r>
        <w:rPr>
          <w:spacing w:val="-7"/>
          <w:w w:val="105"/>
        </w:rPr>
        <w:t> </w:t>
      </w:r>
      <w:r>
        <w:rPr>
          <w:w w:val="105"/>
        </w:rPr>
        <w:t>1950s</w:t>
      </w:r>
      <w:r>
        <w:rPr>
          <w:spacing w:val="-8"/>
          <w:w w:val="105"/>
        </w:rPr>
        <w:t> </w:t>
      </w:r>
      <w:r>
        <w:rPr>
          <w:w w:val="105"/>
        </w:rPr>
        <w:t>were,</w:t>
      </w:r>
      <w:r>
        <w:rPr>
          <w:spacing w:val="-5"/>
          <w:w w:val="105"/>
        </w:rPr>
        <w:t> </w:t>
      </w:r>
      <w:r>
        <w:rPr>
          <w:w w:val="105"/>
        </w:rPr>
        <w:t>among</w:t>
      </w:r>
      <w:r>
        <w:rPr>
          <w:spacing w:val="-6"/>
          <w:w w:val="105"/>
        </w:rPr>
        <w:t> </w:t>
      </w:r>
      <w:r>
        <w:rPr>
          <w:w w:val="105"/>
        </w:rPr>
        <w:t>others,</w:t>
      </w:r>
      <w:r>
        <w:rPr>
          <w:spacing w:val="-6"/>
          <w:w w:val="105"/>
        </w:rPr>
        <w:t> </w:t>
      </w:r>
      <w:r>
        <w:rPr>
          <w:w w:val="105"/>
        </w:rPr>
        <w:t>my brother</w:t>
      </w:r>
      <w:r>
        <w:rPr>
          <w:w w:val="105"/>
        </w:rPr>
        <w:t> Mir</w:t>
      </w:r>
      <w:r>
        <w:rPr>
          <w:w w:val="105"/>
        </w:rPr>
        <w:t> Balakh</w:t>
      </w:r>
      <w:r>
        <w:rPr>
          <w:w w:val="105"/>
        </w:rPr>
        <w:t> Sher,</w:t>
      </w:r>
      <w:r>
        <w:rPr>
          <w:w w:val="105"/>
        </w:rPr>
        <w:t> and</w:t>
      </w:r>
      <w:r>
        <w:rPr>
          <w:w w:val="105"/>
        </w:rPr>
        <w:t> my</w:t>
      </w:r>
      <w:r>
        <w:rPr>
          <w:w w:val="105"/>
        </w:rPr>
        <w:t> brothers-in-law</w:t>
      </w:r>
      <w:r>
        <w:rPr>
          <w:w w:val="105"/>
        </w:rPr>
        <w:t> Iftikhar</w:t>
      </w:r>
      <w:r>
        <w:rPr>
          <w:w w:val="105"/>
        </w:rPr>
        <w:t> Ahmed</w:t>
      </w:r>
      <w:r>
        <w:rPr>
          <w:w w:val="105"/>
        </w:rPr>
        <w:t> and</w:t>
      </w:r>
      <w:r>
        <w:rPr>
          <w:w w:val="105"/>
        </w:rPr>
        <w:t> Ahmed</w:t>
      </w:r>
      <w:r>
        <w:rPr>
          <w:w w:val="105"/>
        </w:rPr>
        <w:t> Nawaz Bugti.</w:t>
      </w:r>
      <w:r>
        <w:rPr>
          <w:w w:val="105"/>
        </w:rPr>
        <w:t> Unlike</w:t>
      </w:r>
      <w:r>
        <w:rPr>
          <w:w w:val="105"/>
        </w:rPr>
        <w:t> today</w:t>
      </w:r>
      <w:r>
        <w:rPr>
          <w:w w:val="105"/>
        </w:rPr>
        <w:t> the</w:t>
      </w:r>
      <w:r>
        <w:rPr>
          <w:w w:val="105"/>
        </w:rPr>
        <w:t> younger</w:t>
      </w:r>
      <w:r>
        <w:rPr>
          <w:w w:val="105"/>
        </w:rPr>
        <w:t> set</w:t>
      </w:r>
      <w:r>
        <w:rPr>
          <w:w w:val="105"/>
        </w:rPr>
        <w:t> had</w:t>
      </w:r>
      <w:r>
        <w:rPr>
          <w:w w:val="105"/>
        </w:rPr>
        <w:t> an</w:t>
      </w:r>
      <w:r>
        <w:rPr>
          <w:w w:val="105"/>
        </w:rPr>
        <w:t> opportunity to</w:t>
      </w:r>
      <w:r>
        <w:rPr>
          <w:w w:val="105"/>
        </w:rPr>
        <w:t> enjoy themselves</w:t>
      </w:r>
      <w:r>
        <w:rPr>
          <w:w w:val="105"/>
        </w:rPr>
        <w:t> openly without offending other sections of the community.</w:t>
      </w:r>
    </w:p>
    <w:p>
      <w:pPr>
        <w:pStyle w:val="BodyText"/>
        <w:spacing w:before="13"/>
      </w:pPr>
    </w:p>
    <w:p>
      <w:pPr>
        <w:pStyle w:val="BodyText"/>
        <w:spacing w:line="254" w:lineRule="auto"/>
        <w:ind w:left="1440" w:right="1433"/>
        <w:jc w:val="both"/>
      </w:pPr>
      <w:r>
        <w:rPr>
          <w:w w:val="105"/>
        </w:rPr>
        <w:t>Another</w:t>
      </w:r>
      <w:r>
        <w:rPr>
          <w:w w:val="105"/>
        </w:rPr>
        <w:t> tradition</w:t>
      </w:r>
      <w:r>
        <w:rPr>
          <w:w w:val="105"/>
        </w:rPr>
        <w:t> of</w:t>
      </w:r>
      <w:r>
        <w:rPr>
          <w:w w:val="105"/>
        </w:rPr>
        <w:t> the 1950s</w:t>
      </w:r>
      <w:r>
        <w:rPr>
          <w:w w:val="105"/>
        </w:rPr>
        <w:t> were the elevenses</w:t>
      </w:r>
      <w:r>
        <w:rPr>
          <w:w w:val="105"/>
        </w:rPr>
        <w:t> at</w:t>
      </w:r>
      <w:r>
        <w:rPr>
          <w:w w:val="105"/>
        </w:rPr>
        <w:t> the Shehzan</w:t>
      </w:r>
      <w:r>
        <w:rPr>
          <w:w w:val="105"/>
        </w:rPr>
        <w:t> on</w:t>
      </w:r>
      <w:r>
        <w:rPr>
          <w:w w:val="105"/>
        </w:rPr>
        <w:t> Victoria</w:t>
      </w:r>
      <w:r>
        <w:rPr>
          <w:w w:val="105"/>
        </w:rPr>
        <w:t> Road. Members</w:t>
      </w:r>
      <w:r>
        <w:rPr>
          <w:w w:val="105"/>
        </w:rPr>
        <w:t> of</w:t>
      </w:r>
      <w:r>
        <w:rPr>
          <w:w w:val="105"/>
        </w:rPr>
        <w:t> the</w:t>
      </w:r>
      <w:r>
        <w:rPr>
          <w:w w:val="105"/>
        </w:rPr>
        <w:t> more</w:t>
      </w:r>
      <w:r>
        <w:rPr>
          <w:w w:val="105"/>
        </w:rPr>
        <w:t> idle</w:t>
      </w:r>
      <w:r>
        <w:rPr>
          <w:w w:val="105"/>
        </w:rPr>
        <w:t> younger</w:t>
      </w:r>
      <w:r>
        <w:rPr>
          <w:w w:val="105"/>
        </w:rPr>
        <w:t> set</w:t>
      </w:r>
      <w:r>
        <w:rPr>
          <w:w w:val="105"/>
        </w:rPr>
        <w:t> would</w:t>
      </w:r>
      <w:r>
        <w:rPr>
          <w:w w:val="105"/>
        </w:rPr>
        <w:t> congregate</w:t>
      </w:r>
      <w:r>
        <w:rPr>
          <w:w w:val="105"/>
        </w:rPr>
        <w:t> to</w:t>
      </w:r>
      <w:r>
        <w:rPr>
          <w:w w:val="105"/>
        </w:rPr>
        <w:t> the</w:t>
      </w:r>
      <w:r>
        <w:rPr>
          <w:w w:val="105"/>
        </w:rPr>
        <w:t> Shehzan</w:t>
      </w:r>
      <w:r>
        <w:rPr>
          <w:w w:val="105"/>
        </w:rPr>
        <w:t> for</w:t>
      </w:r>
      <w:r>
        <w:rPr>
          <w:w w:val="105"/>
        </w:rPr>
        <w:t> morning tea and pastries. The restaurant did a roaring trade during lunch, and followed it by a busy</w:t>
      </w:r>
      <w:r>
        <w:rPr>
          <w:w w:val="105"/>
        </w:rPr>
        <w:t> session</w:t>
      </w:r>
      <w:r>
        <w:rPr>
          <w:w w:val="105"/>
        </w:rPr>
        <w:t> providing</w:t>
      </w:r>
      <w:r>
        <w:rPr>
          <w:w w:val="105"/>
        </w:rPr>
        <w:t> afternoon</w:t>
      </w:r>
      <w:r>
        <w:rPr>
          <w:w w:val="105"/>
        </w:rPr>
        <w:t> teas</w:t>
      </w:r>
      <w:r>
        <w:rPr>
          <w:w w:val="105"/>
        </w:rPr>
        <w:t> to</w:t>
      </w:r>
      <w:r>
        <w:rPr>
          <w:w w:val="105"/>
        </w:rPr>
        <w:t> its</w:t>
      </w:r>
      <w:r>
        <w:rPr>
          <w:w w:val="105"/>
        </w:rPr>
        <w:t> well-heeled</w:t>
      </w:r>
      <w:r>
        <w:rPr>
          <w:w w:val="105"/>
        </w:rPr>
        <w:t> customers.</w:t>
      </w:r>
      <w:r>
        <w:rPr>
          <w:w w:val="105"/>
        </w:rPr>
        <w:t> The</w:t>
      </w:r>
      <w:r>
        <w:rPr>
          <w:w w:val="105"/>
        </w:rPr>
        <w:t> arrival</w:t>
      </w:r>
      <w:r>
        <w:rPr>
          <w:w w:val="105"/>
        </w:rPr>
        <w:t> of</w:t>
      </w:r>
      <w:r>
        <w:rPr>
          <w:w w:val="105"/>
        </w:rPr>
        <w:t> the Inter-Continental</w:t>
      </w:r>
      <w:r>
        <w:rPr>
          <w:w w:val="105"/>
        </w:rPr>
        <w:t> Hotel</w:t>
      </w:r>
      <w:r>
        <w:rPr>
          <w:w w:val="105"/>
        </w:rPr>
        <w:t> in</w:t>
      </w:r>
      <w:r>
        <w:rPr>
          <w:w w:val="105"/>
        </w:rPr>
        <w:t> the</w:t>
      </w:r>
      <w:r>
        <w:rPr>
          <w:w w:val="105"/>
        </w:rPr>
        <w:t> mid-sixties</w:t>
      </w:r>
      <w:r>
        <w:rPr>
          <w:w w:val="105"/>
        </w:rPr>
        <w:t> unfortunately</w:t>
      </w:r>
      <w:r>
        <w:rPr>
          <w:w w:val="105"/>
        </w:rPr>
        <w:t> brought</w:t>
      </w:r>
      <w:r>
        <w:rPr>
          <w:w w:val="105"/>
        </w:rPr>
        <w:t> Shehzan's</w:t>
      </w:r>
      <w:r>
        <w:rPr>
          <w:w w:val="105"/>
        </w:rPr>
        <w:t> popularity to</w:t>
      </w:r>
      <w:r>
        <w:rPr>
          <w:spacing w:val="-2"/>
          <w:w w:val="105"/>
        </w:rPr>
        <w:t> </w:t>
      </w:r>
      <w:r>
        <w:rPr>
          <w:w w:val="105"/>
        </w:rPr>
        <w:t>a close. The</w:t>
      </w:r>
      <w:r>
        <w:rPr>
          <w:spacing w:val="-1"/>
          <w:w w:val="105"/>
        </w:rPr>
        <w:t> </w:t>
      </w:r>
      <w:r>
        <w:rPr>
          <w:w w:val="105"/>
        </w:rPr>
        <w:t>lure</w:t>
      </w:r>
      <w:r>
        <w:rPr>
          <w:spacing w:val="-1"/>
          <w:w w:val="105"/>
        </w:rPr>
        <w:t> </w:t>
      </w:r>
      <w:r>
        <w:rPr>
          <w:w w:val="105"/>
        </w:rPr>
        <w:t>of a</w:t>
      </w:r>
      <w:r>
        <w:rPr>
          <w:spacing w:val="-1"/>
          <w:w w:val="105"/>
        </w:rPr>
        <w:t> </w:t>
      </w:r>
      <w:r>
        <w:rPr>
          <w:w w:val="105"/>
        </w:rPr>
        <w:t>newly</w:t>
      </w:r>
      <w:r>
        <w:rPr>
          <w:spacing w:val="-1"/>
          <w:w w:val="105"/>
        </w:rPr>
        <w:t> </w:t>
      </w:r>
      <w:r>
        <w:rPr>
          <w:w w:val="105"/>
        </w:rPr>
        <w:t>opened five</w:t>
      </w:r>
      <w:r>
        <w:rPr>
          <w:spacing w:val="-1"/>
          <w:w w:val="105"/>
        </w:rPr>
        <w:t> </w:t>
      </w:r>
      <w:r>
        <w:rPr>
          <w:w w:val="105"/>
        </w:rPr>
        <w:t>star</w:t>
      </w:r>
      <w:r>
        <w:rPr>
          <w:spacing w:val="-1"/>
          <w:w w:val="105"/>
        </w:rPr>
        <w:t> </w:t>
      </w:r>
      <w:r>
        <w:rPr>
          <w:w w:val="105"/>
        </w:rPr>
        <w:t>hotel, with</w:t>
      </w:r>
      <w:r>
        <w:rPr>
          <w:spacing w:val="-1"/>
          <w:w w:val="105"/>
        </w:rPr>
        <w:t> </w:t>
      </w:r>
      <w:r>
        <w:rPr>
          <w:w w:val="105"/>
        </w:rPr>
        <w:t>its</w:t>
      </w:r>
      <w:r>
        <w:rPr>
          <w:spacing w:val="-2"/>
          <w:w w:val="105"/>
        </w:rPr>
        <w:t> </w:t>
      </w:r>
      <w:r>
        <w:rPr>
          <w:w w:val="105"/>
        </w:rPr>
        <w:t>Demitasse</w:t>
      </w:r>
      <w:r>
        <w:rPr>
          <w:spacing w:val="-1"/>
          <w:w w:val="105"/>
        </w:rPr>
        <w:t> </w:t>
      </w:r>
      <w:r>
        <w:rPr>
          <w:w w:val="105"/>
        </w:rPr>
        <w:t>coffee</w:t>
      </w:r>
      <w:r>
        <w:rPr>
          <w:spacing w:val="-1"/>
          <w:w w:val="105"/>
        </w:rPr>
        <w:t> </w:t>
      </w:r>
      <w:r>
        <w:rPr>
          <w:w w:val="105"/>
        </w:rPr>
        <w:t>bar, Cafe Suroor</w:t>
      </w:r>
      <w:r>
        <w:rPr>
          <w:w w:val="105"/>
        </w:rPr>
        <w:t> and</w:t>
      </w:r>
      <w:r>
        <w:rPr>
          <w:w w:val="105"/>
        </w:rPr>
        <w:t> Chandni</w:t>
      </w:r>
      <w:r>
        <w:rPr>
          <w:w w:val="105"/>
        </w:rPr>
        <w:t> Lounge,</w:t>
      </w:r>
      <w:r>
        <w:rPr>
          <w:w w:val="105"/>
        </w:rPr>
        <w:t> provided</w:t>
      </w:r>
      <w:r>
        <w:rPr>
          <w:w w:val="105"/>
        </w:rPr>
        <w:t> too</w:t>
      </w:r>
      <w:r>
        <w:rPr>
          <w:w w:val="105"/>
        </w:rPr>
        <w:t> strong</w:t>
      </w:r>
      <w:r>
        <w:rPr>
          <w:w w:val="105"/>
        </w:rPr>
        <w:t> a</w:t>
      </w:r>
      <w:r>
        <w:rPr>
          <w:w w:val="105"/>
        </w:rPr>
        <w:t> competition,</w:t>
      </w:r>
      <w:r>
        <w:rPr>
          <w:w w:val="105"/>
        </w:rPr>
        <w:t> and</w:t>
      </w:r>
      <w:r>
        <w:rPr>
          <w:w w:val="105"/>
        </w:rPr>
        <w:t> Shehzan</w:t>
      </w:r>
      <w:r>
        <w:rPr>
          <w:w w:val="105"/>
        </w:rPr>
        <w:t> slowly sank in its wake.</w:t>
      </w:r>
    </w:p>
    <w:p>
      <w:pPr>
        <w:pStyle w:val="BodyText"/>
        <w:spacing w:before="20"/>
      </w:pPr>
    </w:p>
    <w:p>
      <w:pPr>
        <w:pStyle w:val="BodyText"/>
        <w:spacing w:line="254" w:lineRule="auto" w:before="1"/>
        <w:ind w:left="1440" w:right="1432"/>
        <w:jc w:val="both"/>
      </w:pPr>
      <w:r>
        <w:rPr/>
        <w:t>Shopping</w:t>
      </w:r>
      <w:r>
        <w:rPr>
          <w:spacing w:val="40"/>
        </w:rPr>
        <w:t> </w:t>
      </w:r>
      <w:r>
        <w:rPr/>
        <w:t>was</w:t>
      </w:r>
      <w:r>
        <w:rPr>
          <w:spacing w:val="40"/>
        </w:rPr>
        <w:t> </w:t>
      </w:r>
      <w:r>
        <w:rPr/>
        <w:t>a</w:t>
      </w:r>
      <w:r>
        <w:rPr>
          <w:spacing w:val="40"/>
        </w:rPr>
        <w:t> </w:t>
      </w:r>
      <w:r>
        <w:rPr/>
        <w:t>much</w:t>
      </w:r>
      <w:r>
        <w:rPr>
          <w:spacing w:val="40"/>
        </w:rPr>
        <w:t> </w:t>
      </w:r>
      <w:r>
        <w:rPr/>
        <w:t>easier</w:t>
      </w:r>
      <w:r>
        <w:rPr>
          <w:spacing w:val="40"/>
        </w:rPr>
        <w:t> </w:t>
      </w:r>
      <w:r>
        <w:rPr/>
        <w:t>pastime</w:t>
      </w:r>
      <w:r>
        <w:rPr>
          <w:spacing w:val="40"/>
        </w:rPr>
        <w:t> </w:t>
      </w:r>
      <w:r>
        <w:rPr/>
        <w:t>for</w:t>
      </w:r>
      <w:r>
        <w:rPr>
          <w:spacing w:val="40"/>
        </w:rPr>
        <w:t> </w:t>
      </w:r>
      <w:r>
        <w:rPr/>
        <w:t>the</w:t>
      </w:r>
      <w:r>
        <w:rPr>
          <w:spacing w:val="40"/>
        </w:rPr>
        <w:t> </w:t>
      </w:r>
      <w:r>
        <w:rPr/>
        <w:t>shoppers</w:t>
      </w:r>
      <w:r>
        <w:rPr>
          <w:spacing w:val="40"/>
        </w:rPr>
        <w:t> </w:t>
      </w:r>
      <w:r>
        <w:rPr/>
        <w:t>of</w:t>
      </w:r>
      <w:r>
        <w:rPr>
          <w:spacing w:val="40"/>
        </w:rPr>
        <w:t> </w:t>
      </w:r>
      <w:r>
        <w:rPr/>
        <w:t>the</w:t>
      </w:r>
      <w:r>
        <w:rPr>
          <w:spacing w:val="40"/>
        </w:rPr>
        <w:t> </w:t>
      </w:r>
      <w:r>
        <w:rPr/>
        <w:t>fifties</w:t>
      </w:r>
      <w:r>
        <w:rPr>
          <w:spacing w:val="40"/>
        </w:rPr>
        <w:t> </w:t>
      </w:r>
      <w:r>
        <w:rPr/>
        <w:t>and</w:t>
      </w:r>
      <w:r>
        <w:rPr>
          <w:spacing w:val="40"/>
        </w:rPr>
        <w:t> </w:t>
      </w:r>
      <w:r>
        <w:rPr/>
        <w:t>early</w:t>
      </w:r>
      <w:r>
        <w:rPr>
          <w:spacing w:val="40"/>
        </w:rPr>
        <w:t> </w:t>
      </w:r>
      <w:r>
        <w:rPr/>
        <w:t>sixties. There was little traffic and car parking posed no difficulty in the major shopping area of Elphinstone and Victoria Roads. English Cold Storage provided all sorts of foods and refreshments.</w:t>
      </w:r>
      <w:r>
        <w:rPr>
          <w:spacing w:val="39"/>
        </w:rPr>
        <w:t> </w:t>
      </w:r>
      <w:r>
        <w:rPr/>
        <w:t>Shafiq</w:t>
      </w:r>
      <w:r>
        <w:rPr>
          <w:spacing w:val="36"/>
        </w:rPr>
        <w:t> </w:t>
      </w:r>
      <w:r>
        <w:rPr/>
        <w:t>Sons</w:t>
      </w:r>
      <w:r>
        <w:rPr>
          <w:spacing w:val="40"/>
        </w:rPr>
        <w:t> </w:t>
      </w:r>
      <w:r>
        <w:rPr/>
        <w:t>offered</w:t>
      </w:r>
      <w:r>
        <w:rPr>
          <w:spacing w:val="39"/>
        </w:rPr>
        <w:t> </w:t>
      </w:r>
      <w:r>
        <w:rPr/>
        <w:t>a</w:t>
      </w:r>
      <w:r>
        <w:rPr>
          <w:spacing w:val="36"/>
        </w:rPr>
        <w:t> </w:t>
      </w:r>
      <w:r>
        <w:rPr/>
        <w:t>wide</w:t>
      </w:r>
      <w:r>
        <w:rPr>
          <w:spacing w:val="36"/>
        </w:rPr>
        <w:t> </w:t>
      </w:r>
      <w:r>
        <w:rPr/>
        <w:t>range</w:t>
      </w:r>
      <w:r>
        <w:rPr>
          <w:spacing w:val="36"/>
        </w:rPr>
        <w:t> </w:t>
      </w:r>
      <w:r>
        <w:rPr/>
        <w:t>of</w:t>
      </w:r>
      <w:r>
        <w:rPr>
          <w:spacing w:val="39"/>
        </w:rPr>
        <w:t> </w:t>
      </w:r>
      <w:r>
        <w:rPr/>
        <w:t>household</w:t>
      </w:r>
      <w:r>
        <w:rPr>
          <w:spacing w:val="39"/>
        </w:rPr>
        <w:t> </w:t>
      </w:r>
      <w:r>
        <w:rPr/>
        <w:t>ware.</w:t>
      </w:r>
      <w:r>
        <w:rPr>
          <w:spacing w:val="39"/>
        </w:rPr>
        <w:t> </w:t>
      </w:r>
      <w:r>
        <w:rPr/>
        <w:t>Hadyn's</w:t>
      </w:r>
      <w:r>
        <w:rPr>
          <w:spacing w:val="35"/>
        </w:rPr>
        <w:t> </w:t>
      </w:r>
      <w:r>
        <w:rPr/>
        <w:t>catered</w:t>
      </w:r>
      <w:r>
        <w:rPr>
          <w:spacing w:val="39"/>
        </w:rPr>
        <w:t> </w:t>
      </w:r>
      <w:r>
        <w:rPr/>
        <w:t>for the musical tastes of everyone, both in the form of records as well as pianos which once used</w:t>
      </w:r>
      <w:r>
        <w:rPr>
          <w:spacing w:val="40"/>
        </w:rPr>
        <w:t> </w:t>
      </w:r>
      <w:r>
        <w:rPr/>
        <w:t>to be</w:t>
      </w:r>
      <w:r>
        <w:rPr>
          <w:spacing w:val="40"/>
        </w:rPr>
        <w:t> </w:t>
      </w:r>
      <w:r>
        <w:rPr/>
        <w:t>made</w:t>
      </w:r>
      <w:r>
        <w:rPr>
          <w:spacing w:val="40"/>
        </w:rPr>
        <w:t> </w:t>
      </w:r>
      <w:r>
        <w:rPr/>
        <w:t>on</w:t>
      </w:r>
      <w:r>
        <w:rPr>
          <w:spacing w:val="40"/>
        </w:rPr>
        <w:t> </w:t>
      </w:r>
      <w:r>
        <w:rPr/>
        <w:t>the</w:t>
      </w:r>
      <w:r>
        <w:rPr>
          <w:spacing w:val="40"/>
        </w:rPr>
        <w:t> </w:t>
      </w:r>
      <w:r>
        <w:rPr/>
        <w:t>premises.</w:t>
      </w:r>
      <w:r>
        <w:rPr>
          <w:spacing w:val="40"/>
        </w:rPr>
        <w:t> </w:t>
      </w:r>
      <w:r>
        <w:rPr/>
        <w:t>The</w:t>
      </w:r>
      <w:r>
        <w:rPr>
          <w:spacing w:val="40"/>
        </w:rPr>
        <w:t> </w:t>
      </w:r>
      <w:r>
        <w:rPr/>
        <w:t>adjoining</w:t>
      </w:r>
      <w:r>
        <w:rPr>
          <w:spacing w:val="40"/>
        </w:rPr>
        <w:t> </w:t>
      </w:r>
      <w:r>
        <w:rPr/>
        <w:t>Bliss</w:t>
      </w:r>
      <w:r>
        <w:rPr>
          <w:spacing w:val="40"/>
        </w:rPr>
        <w:t> </w:t>
      </w:r>
      <w:r>
        <w:rPr/>
        <w:t>&amp;</w:t>
      </w:r>
      <w:r>
        <w:rPr>
          <w:spacing w:val="40"/>
        </w:rPr>
        <w:t> </w:t>
      </w:r>
      <w:r>
        <w:rPr/>
        <w:t>Co.,</w:t>
      </w:r>
      <w:r>
        <w:rPr>
          <w:spacing w:val="40"/>
        </w:rPr>
        <w:t> </w:t>
      </w:r>
      <w:r>
        <w:rPr/>
        <w:t>the</w:t>
      </w:r>
      <w:r>
        <w:rPr>
          <w:spacing w:val="40"/>
        </w:rPr>
        <w:t> </w:t>
      </w:r>
      <w:r>
        <w:rPr/>
        <w:t>chemists,</w:t>
      </w:r>
      <w:r>
        <w:rPr>
          <w:spacing w:val="40"/>
        </w:rPr>
        <w:t> </w:t>
      </w:r>
      <w:r>
        <w:rPr/>
        <w:t>sold</w:t>
      </w:r>
      <w:r>
        <w:rPr>
          <w:spacing w:val="40"/>
        </w:rPr>
        <w:t> </w:t>
      </w:r>
      <w:r>
        <w:rPr/>
        <w:t>a</w:t>
      </w:r>
      <w:r>
        <w:rPr>
          <w:spacing w:val="40"/>
        </w:rPr>
        <w:t> </w:t>
      </w:r>
      <w:r>
        <w:rPr/>
        <w:t>wide range</w:t>
      </w:r>
      <w:r>
        <w:rPr>
          <w:spacing w:val="40"/>
        </w:rPr>
        <w:t> </w:t>
      </w:r>
      <w:r>
        <w:rPr/>
        <w:t>of</w:t>
      </w:r>
      <w:r>
        <w:rPr>
          <w:spacing w:val="40"/>
        </w:rPr>
        <w:t> </w:t>
      </w:r>
      <w:r>
        <w:rPr/>
        <w:t>pharmaceutical</w:t>
      </w:r>
      <w:r>
        <w:rPr>
          <w:spacing w:val="40"/>
        </w:rPr>
        <w:t> </w:t>
      </w:r>
      <w:r>
        <w:rPr/>
        <w:t>products.</w:t>
      </w:r>
      <w:r>
        <w:rPr>
          <w:spacing w:val="40"/>
        </w:rPr>
        <w:t> </w:t>
      </w:r>
      <w:r>
        <w:rPr/>
        <w:t>Perfumes</w:t>
      </w:r>
      <w:r>
        <w:rPr>
          <w:spacing w:val="40"/>
        </w:rPr>
        <w:t> </w:t>
      </w:r>
      <w:r>
        <w:rPr/>
        <w:t>and</w:t>
      </w:r>
      <w:r>
        <w:rPr>
          <w:spacing w:val="40"/>
        </w:rPr>
        <w:t> </w:t>
      </w:r>
      <w:r>
        <w:rPr/>
        <w:t>toiletries</w:t>
      </w:r>
      <w:r>
        <w:rPr>
          <w:spacing w:val="40"/>
        </w:rPr>
        <w:t> </w:t>
      </w:r>
      <w:r>
        <w:rPr/>
        <w:t>were</w:t>
      </w:r>
      <w:r>
        <w:rPr>
          <w:spacing w:val="40"/>
        </w:rPr>
        <w:t> </w:t>
      </w:r>
      <w:r>
        <w:rPr/>
        <w:t>also</w:t>
      </w:r>
      <w:r>
        <w:rPr>
          <w:spacing w:val="40"/>
        </w:rPr>
        <w:t> </w:t>
      </w:r>
      <w:r>
        <w:rPr/>
        <w:t>available</w:t>
      </w:r>
      <w:r>
        <w:rPr>
          <w:spacing w:val="40"/>
        </w:rPr>
        <w:t> </w:t>
      </w:r>
      <w:r>
        <w:rPr/>
        <w:t>at Queen's</w:t>
      </w:r>
      <w:r>
        <w:rPr>
          <w:spacing w:val="69"/>
        </w:rPr>
        <w:t> </w:t>
      </w:r>
      <w:r>
        <w:rPr/>
        <w:t>(run</w:t>
      </w:r>
      <w:r>
        <w:rPr>
          <w:spacing w:val="70"/>
        </w:rPr>
        <w:t> </w:t>
      </w:r>
      <w:r>
        <w:rPr/>
        <w:t>by</w:t>
      </w:r>
      <w:r>
        <w:rPr>
          <w:spacing w:val="71"/>
        </w:rPr>
        <w:t> </w:t>
      </w:r>
      <w:r>
        <w:rPr/>
        <w:t>the</w:t>
      </w:r>
      <w:r>
        <w:rPr>
          <w:spacing w:val="71"/>
        </w:rPr>
        <w:t> </w:t>
      </w:r>
      <w:r>
        <w:rPr/>
        <w:t>charming</w:t>
      </w:r>
      <w:r>
        <w:rPr>
          <w:spacing w:val="71"/>
        </w:rPr>
        <w:t> </w:t>
      </w:r>
      <w:r>
        <w:rPr/>
        <w:t>Ram</w:t>
      </w:r>
      <w:r>
        <w:rPr>
          <w:spacing w:val="70"/>
        </w:rPr>
        <w:t> </w:t>
      </w:r>
      <w:r>
        <w:rPr/>
        <w:t>Mehtani)</w:t>
      </w:r>
      <w:r>
        <w:rPr>
          <w:spacing w:val="67"/>
        </w:rPr>
        <w:t> </w:t>
      </w:r>
      <w:r>
        <w:rPr/>
        <w:t>located</w:t>
      </w:r>
      <w:r>
        <w:rPr>
          <w:spacing w:val="74"/>
        </w:rPr>
        <w:t> </w:t>
      </w:r>
      <w:r>
        <w:rPr/>
        <w:t>at</w:t>
      </w:r>
      <w:r>
        <w:rPr>
          <w:spacing w:val="69"/>
        </w:rPr>
        <w:t> </w:t>
      </w:r>
      <w:r>
        <w:rPr/>
        <w:t>the</w:t>
      </w:r>
      <w:r>
        <w:rPr>
          <w:spacing w:val="70"/>
        </w:rPr>
        <w:t> </w:t>
      </w:r>
      <w:r>
        <w:rPr/>
        <w:t>Rock</w:t>
      </w:r>
      <w:r>
        <w:rPr>
          <w:spacing w:val="72"/>
        </w:rPr>
        <w:t> </w:t>
      </w:r>
      <w:r>
        <w:rPr/>
        <w:t>Court</w:t>
      </w:r>
      <w:r>
        <w:rPr>
          <w:spacing w:val="69"/>
        </w:rPr>
        <w:t> </w:t>
      </w:r>
      <w:r>
        <w:rPr/>
        <w:t>on</w:t>
      </w:r>
      <w:r>
        <w:rPr>
          <w:spacing w:val="70"/>
        </w:rPr>
        <w:t> </w:t>
      </w:r>
      <w:r>
        <w:rPr>
          <w:spacing w:val="-2"/>
        </w:rPr>
        <w:t>Victoria</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2"/>
        <w:jc w:val="both"/>
      </w:pPr>
      <w:r>
        <w:rPr>
          <w:w w:val="105"/>
        </w:rPr>
        <w:t>Road. For saddlery and quality leather goods there was Jafferjee's. Kashmir Emporium was</w:t>
      </w:r>
      <w:r>
        <w:rPr>
          <w:w w:val="105"/>
        </w:rPr>
        <w:t> a</w:t>
      </w:r>
      <w:r>
        <w:rPr>
          <w:w w:val="105"/>
        </w:rPr>
        <w:t> popular</w:t>
      </w:r>
      <w:r>
        <w:rPr>
          <w:w w:val="105"/>
        </w:rPr>
        <w:t> place</w:t>
      </w:r>
      <w:r>
        <w:rPr>
          <w:w w:val="105"/>
        </w:rPr>
        <w:t> to</w:t>
      </w:r>
      <w:r>
        <w:rPr>
          <w:w w:val="105"/>
        </w:rPr>
        <w:t> obtain</w:t>
      </w:r>
      <w:r>
        <w:rPr>
          <w:w w:val="105"/>
        </w:rPr>
        <w:t> the</w:t>
      </w:r>
      <w:r>
        <w:rPr>
          <w:w w:val="105"/>
        </w:rPr>
        <w:t> exotic</w:t>
      </w:r>
      <w:r>
        <w:rPr>
          <w:w w:val="105"/>
        </w:rPr>
        <w:t> Kashmiri</w:t>
      </w:r>
      <w:r>
        <w:rPr>
          <w:w w:val="105"/>
        </w:rPr>
        <w:t> gift.</w:t>
      </w:r>
      <w:r>
        <w:rPr>
          <w:w w:val="105"/>
        </w:rPr>
        <w:t> And</w:t>
      </w:r>
      <w:r>
        <w:rPr>
          <w:w w:val="105"/>
        </w:rPr>
        <w:t> for</w:t>
      </w:r>
      <w:r>
        <w:rPr>
          <w:w w:val="105"/>
        </w:rPr>
        <w:t> the</w:t>
      </w:r>
      <w:r>
        <w:rPr>
          <w:w w:val="105"/>
        </w:rPr>
        <w:t> discerning</w:t>
      </w:r>
      <w:r>
        <w:rPr>
          <w:w w:val="105"/>
        </w:rPr>
        <w:t> male dresser there was, of course, Hamid</w:t>
      </w:r>
      <w:r>
        <w:rPr>
          <w:spacing w:val="-1"/>
          <w:w w:val="105"/>
        </w:rPr>
        <w:t> </w:t>
      </w:r>
      <w:r>
        <w:rPr>
          <w:w w:val="105"/>
        </w:rPr>
        <w:t>Tailors,</w:t>
      </w:r>
      <w:r>
        <w:rPr>
          <w:spacing w:val="-1"/>
          <w:w w:val="105"/>
        </w:rPr>
        <w:t> </w:t>
      </w:r>
      <w:r>
        <w:rPr>
          <w:w w:val="105"/>
        </w:rPr>
        <w:t>who insisted upon choosing his customers selectively. Movies could be seen at the Palace, Capitol and Paradise cinemas. Guns and ammunition could be obtained from Pioneer Arms, Buksh Ellahi or Dossul's. For book lovers, such as myself, there were a host of book shops: Paramount, Greenich, Thomas &amp;</w:t>
      </w:r>
      <w:r>
        <w:rPr>
          <w:w w:val="105"/>
        </w:rPr>
        <w:t> Thomas,</w:t>
      </w:r>
      <w:r>
        <w:rPr>
          <w:w w:val="105"/>
        </w:rPr>
        <w:t> Pak-American</w:t>
      </w:r>
      <w:r>
        <w:rPr>
          <w:w w:val="105"/>
        </w:rPr>
        <w:t> Commercial</w:t>
      </w:r>
      <w:r>
        <w:rPr>
          <w:w w:val="105"/>
        </w:rPr>
        <w:t> and</w:t>
      </w:r>
      <w:r>
        <w:rPr>
          <w:w w:val="105"/>
        </w:rPr>
        <w:t> Mackwin's.</w:t>
      </w:r>
      <w:r>
        <w:rPr>
          <w:w w:val="105"/>
        </w:rPr>
        <w:t> For</w:t>
      </w:r>
      <w:r>
        <w:rPr>
          <w:w w:val="105"/>
        </w:rPr>
        <w:t> the</w:t>
      </w:r>
      <w:r>
        <w:rPr>
          <w:w w:val="105"/>
        </w:rPr>
        <w:t> avid</w:t>
      </w:r>
      <w:r>
        <w:rPr>
          <w:w w:val="105"/>
        </w:rPr>
        <w:t> bibliophile</w:t>
      </w:r>
      <w:r>
        <w:rPr>
          <w:w w:val="105"/>
        </w:rPr>
        <w:t> there was</w:t>
      </w:r>
      <w:r>
        <w:rPr>
          <w:w w:val="105"/>
        </w:rPr>
        <w:t> the</w:t>
      </w:r>
      <w:r>
        <w:rPr>
          <w:w w:val="105"/>
        </w:rPr>
        <w:t> enterprising</w:t>
      </w:r>
      <w:r>
        <w:rPr>
          <w:w w:val="105"/>
        </w:rPr>
        <w:t> Safdar</w:t>
      </w:r>
      <w:r>
        <w:rPr>
          <w:w w:val="105"/>
        </w:rPr>
        <w:t> Mehdi,</w:t>
      </w:r>
      <w:r>
        <w:rPr>
          <w:w w:val="105"/>
        </w:rPr>
        <w:t> who</w:t>
      </w:r>
      <w:r>
        <w:rPr>
          <w:w w:val="105"/>
        </w:rPr>
        <w:t> would</w:t>
      </w:r>
      <w:r>
        <w:rPr>
          <w:w w:val="105"/>
        </w:rPr>
        <w:t> bring</w:t>
      </w:r>
      <w:r>
        <w:rPr>
          <w:w w:val="105"/>
        </w:rPr>
        <w:t> piles</w:t>
      </w:r>
      <w:r>
        <w:rPr>
          <w:w w:val="105"/>
        </w:rPr>
        <w:t> of</w:t>
      </w:r>
      <w:r>
        <w:rPr>
          <w:w w:val="105"/>
        </w:rPr>
        <w:t> books</w:t>
      </w:r>
      <w:r>
        <w:rPr>
          <w:w w:val="105"/>
        </w:rPr>
        <w:t> strapped</w:t>
      </w:r>
      <w:r>
        <w:rPr>
          <w:w w:val="105"/>
        </w:rPr>
        <w:t> on</w:t>
      </w:r>
      <w:r>
        <w:rPr>
          <w:w w:val="105"/>
        </w:rPr>
        <w:t> his bicycle to the homes</w:t>
      </w:r>
      <w:r>
        <w:rPr>
          <w:w w:val="105"/>
        </w:rPr>
        <w:t> of customers. He specialized in rare volumes on the subcontinent which he obtained by sniffing about among older book collections in other parts of the city.</w:t>
      </w:r>
      <w:r>
        <w:rPr>
          <w:w w:val="105"/>
        </w:rPr>
        <w:t> Among</w:t>
      </w:r>
      <w:r>
        <w:rPr>
          <w:w w:val="105"/>
        </w:rPr>
        <w:t> my</w:t>
      </w:r>
      <w:r>
        <w:rPr>
          <w:w w:val="105"/>
        </w:rPr>
        <w:t> few</w:t>
      </w:r>
      <w:r>
        <w:rPr>
          <w:w w:val="105"/>
        </w:rPr>
        <w:t> rivals</w:t>
      </w:r>
      <w:r>
        <w:rPr>
          <w:w w:val="105"/>
        </w:rPr>
        <w:t> for</w:t>
      </w:r>
      <w:r>
        <w:rPr>
          <w:w w:val="105"/>
        </w:rPr>
        <w:t> these</w:t>
      </w:r>
      <w:r>
        <w:rPr>
          <w:w w:val="105"/>
        </w:rPr>
        <w:t> rare</w:t>
      </w:r>
      <w:r>
        <w:rPr>
          <w:w w:val="105"/>
        </w:rPr>
        <w:t> books</w:t>
      </w:r>
      <w:r>
        <w:rPr>
          <w:w w:val="105"/>
        </w:rPr>
        <w:t> was</w:t>
      </w:r>
      <w:r>
        <w:rPr>
          <w:w w:val="105"/>
        </w:rPr>
        <w:t> Zulfikar</w:t>
      </w:r>
      <w:r>
        <w:rPr>
          <w:w w:val="105"/>
        </w:rPr>
        <w:t> Ali</w:t>
      </w:r>
      <w:r>
        <w:rPr>
          <w:w w:val="105"/>
        </w:rPr>
        <w:t> Bhutto.</w:t>
      </w:r>
      <w:r>
        <w:rPr>
          <w:w w:val="105"/>
        </w:rPr>
        <w:t> Mehdi</w:t>
      </w:r>
      <w:r>
        <w:rPr>
          <w:w w:val="105"/>
        </w:rPr>
        <w:t> never had</w:t>
      </w:r>
      <w:r>
        <w:rPr>
          <w:w w:val="105"/>
        </w:rPr>
        <w:t> any</w:t>
      </w:r>
      <w:r>
        <w:rPr>
          <w:w w:val="105"/>
        </w:rPr>
        <w:t> qualms</w:t>
      </w:r>
      <w:r>
        <w:rPr>
          <w:w w:val="105"/>
        </w:rPr>
        <w:t> about</w:t>
      </w:r>
      <w:r>
        <w:rPr>
          <w:w w:val="105"/>
        </w:rPr>
        <w:t> playing</w:t>
      </w:r>
      <w:r>
        <w:rPr>
          <w:w w:val="105"/>
        </w:rPr>
        <w:t> one</w:t>
      </w:r>
      <w:r>
        <w:rPr>
          <w:w w:val="105"/>
        </w:rPr>
        <w:t> customer</w:t>
      </w:r>
      <w:r>
        <w:rPr>
          <w:w w:val="105"/>
        </w:rPr>
        <w:t> against</w:t>
      </w:r>
      <w:r>
        <w:rPr>
          <w:w w:val="105"/>
        </w:rPr>
        <w:t> the</w:t>
      </w:r>
      <w:r>
        <w:rPr>
          <w:w w:val="105"/>
        </w:rPr>
        <w:t> other.</w:t>
      </w:r>
      <w:r>
        <w:rPr>
          <w:w w:val="105"/>
        </w:rPr>
        <w:t> One</w:t>
      </w:r>
      <w:r>
        <w:rPr>
          <w:w w:val="105"/>
        </w:rPr>
        <w:t> day</w:t>
      </w:r>
      <w:r>
        <w:rPr>
          <w:w w:val="105"/>
        </w:rPr>
        <w:t> I</w:t>
      </w:r>
      <w:r>
        <w:rPr>
          <w:w w:val="105"/>
        </w:rPr>
        <w:t> managed</w:t>
      </w:r>
      <w:r>
        <w:rPr>
          <w:w w:val="105"/>
        </w:rPr>
        <w:t> to pick up a valuable volume which had been annotated by the redoubtable General John Jacob. The book had also</w:t>
      </w:r>
      <w:r>
        <w:rPr>
          <w:spacing w:val="-1"/>
          <w:w w:val="105"/>
        </w:rPr>
        <w:t> </w:t>
      </w:r>
      <w:r>
        <w:rPr>
          <w:w w:val="105"/>
        </w:rPr>
        <w:t>been keenly sought by Bhutto. Years later Bhutto would often ruefully remind me of his regret on missing out on purchase of that particular book.</w:t>
      </w:r>
    </w:p>
    <w:p>
      <w:pPr>
        <w:pStyle w:val="BodyText"/>
        <w:spacing w:before="16"/>
      </w:pPr>
    </w:p>
    <w:p>
      <w:pPr>
        <w:pStyle w:val="BodyText"/>
        <w:spacing w:line="254" w:lineRule="auto"/>
        <w:ind w:left="1440" w:right="1432"/>
        <w:jc w:val="both"/>
      </w:pPr>
      <w:r>
        <w:rPr>
          <w:w w:val="105"/>
        </w:rPr>
        <w:t>Not</w:t>
      </w:r>
      <w:r>
        <w:rPr>
          <w:spacing w:val="-5"/>
          <w:w w:val="105"/>
        </w:rPr>
        <w:t> </w:t>
      </w:r>
      <w:r>
        <w:rPr>
          <w:w w:val="105"/>
        </w:rPr>
        <w:t>all</w:t>
      </w:r>
      <w:r>
        <w:rPr>
          <w:spacing w:val="-2"/>
          <w:w w:val="105"/>
        </w:rPr>
        <w:t> </w:t>
      </w:r>
      <w:r>
        <w:rPr>
          <w:w w:val="105"/>
        </w:rPr>
        <w:t>Karachi</w:t>
      </w:r>
      <w:r>
        <w:rPr>
          <w:spacing w:val="-2"/>
          <w:w w:val="105"/>
        </w:rPr>
        <w:t> </w:t>
      </w:r>
      <w:r>
        <w:rPr>
          <w:w w:val="105"/>
        </w:rPr>
        <w:t>venues</w:t>
      </w:r>
      <w:r>
        <w:rPr>
          <w:spacing w:val="-5"/>
          <w:w w:val="105"/>
        </w:rPr>
        <w:t> </w:t>
      </w:r>
      <w:r>
        <w:rPr>
          <w:w w:val="105"/>
        </w:rPr>
        <w:t>were</w:t>
      </w:r>
      <w:r>
        <w:rPr>
          <w:spacing w:val="-4"/>
          <w:w w:val="105"/>
        </w:rPr>
        <w:t> </w:t>
      </w:r>
      <w:r>
        <w:rPr>
          <w:w w:val="105"/>
        </w:rPr>
        <w:t>open</w:t>
      </w:r>
      <w:r>
        <w:rPr>
          <w:spacing w:val="-4"/>
          <w:w w:val="105"/>
        </w:rPr>
        <w:t> </w:t>
      </w:r>
      <w:r>
        <w:rPr>
          <w:w w:val="105"/>
        </w:rPr>
        <w:t>for</w:t>
      </w:r>
      <w:r>
        <w:rPr>
          <w:spacing w:val="-3"/>
          <w:w w:val="105"/>
        </w:rPr>
        <w:t> </w:t>
      </w:r>
      <w:r>
        <w:rPr>
          <w:w w:val="105"/>
        </w:rPr>
        <w:t>the</w:t>
      </w:r>
      <w:r>
        <w:rPr>
          <w:spacing w:val="-4"/>
          <w:w w:val="105"/>
        </w:rPr>
        <w:t> </w:t>
      </w:r>
      <w:r>
        <w:rPr>
          <w:w w:val="105"/>
        </w:rPr>
        <w:t>new</w:t>
      </w:r>
      <w:r>
        <w:rPr>
          <w:spacing w:val="-6"/>
          <w:w w:val="105"/>
        </w:rPr>
        <w:t> </w:t>
      </w:r>
      <w:r>
        <w:rPr>
          <w:w w:val="105"/>
        </w:rPr>
        <w:t>Pakistani</w:t>
      </w:r>
      <w:r>
        <w:rPr>
          <w:spacing w:val="-2"/>
          <w:w w:val="105"/>
        </w:rPr>
        <w:t> </w:t>
      </w:r>
      <w:r>
        <w:rPr>
          <w:w w:val="105"/>
        </w:rPr>
        <w:t>elite.</w:t>
      </w:r>
      <w:r>
        <w:rPr>
          <w:spacing w:val="-1"/>
          <w:w w:val="105"/>
        </w:rPr>
        <w:t> </w:t>
      </w:r>
      <w:r>
        <w:rPr>
          <w:w w:val="105"/>
        </w:rPr>
        <w:t>The</w:t>
      </w:r>
      <w:r>
        <w:rPr>
          <w:spacing w:val="-8"/>
          <w:w w:val="105"/>
        </w:rPr>
        <w:t> </w:t>
      </w:r>
      <w:r>
        <w:rPr>
          <w:w w:val="105"/>
        </w:rPr>
        <w:t>Sind</w:t>
      </w:r>
      <w:r>
        <w:rPr>
          <w:spacing w:val="-2"/>
          <w:w w:val="105"/>
        </w:rPr>
        <w:t> </w:t>
      </w:r>
      <w:r>
        <w:rPr>
          <w:w w:val="105"/>
        </w:rPr>
        <w:t>Club</w:t>
      </w:r>
      <w:r>
        <w:rPr>
          <w:spacing w:val="-6"/>
          <w:w w:val="105"/>
        </w:rPr>
        <w:t> </w:t>
      </w:r>
      <w:r>
        <w:rPr>
          <w:w w:val="105"/>
        </w:rPr>
        <w:t>resisted</w:t>
      </w:r>
      <w:r>
        <w:rPr>
          <w:spacing w:val="-2"/>
          <w:w w:val="105"/>
        </w:rPr>
        <w:t> </w:t>
      </w:r>
      <w:r>
        <w:rPr>
          <w:w w:val="105"/>
        </w:rPr>
        <w:t>the change</w:t>
      </w:r>
      <w:r>
        <w:rPr>
          <w:w w:val="105"/>
        </w:rPr>
        <w:t> brought</w:t>
      </w:r>
      <w:r>
        <w:rPr>
          <w:w w:val="105"/>
        </w:rPr>
        <w:t> about</w:t>
      </w:r>
      <w:r>
        <w:rPr>
          <w:w w:val="105"/>
        </w:rPr>
        <w:t> by</w:t>
      </w:r>
      <w:r>
        <w:rPr>
          <w:w w:val="105"/>
        </w:rPr>
        <w:t> Independence,</w:t>
      </w:r>
      <w:r>
        <w:rPr>
          <w:w w:val="105"/>
        </w:rPr>
        <w:t> and</w:t>
      </w:r>
      <w:r>
        <w:rPr>
          <w:w w:val="105"/>
        </w:rPr>
        <w:t> stubbornly</w:t>
      </w:r>
      <w:r>
        <w:rPr>
          <w:w w:val="105"/>
        </w:rPr>
        <w:t> maintained</w:t>
      </w:r>
      <w:r>
        <w:rPr>
          <w:w w:val="105"/>
        </w:rPr>
        <w:t> its</w:t>
      </w:r>
      <w:r>
        <w:rPr>
          <w:w w:val="105"/>
        </w:rPr>
        <w:t> 'Europeans only'</w:t>
      </w:r>
      <w:r>
        <w:rPr>
          <w:w w:val="105"/>
        </w:rPr>
        <w:t> policy.</w:t>
      </w:r>
      <w:r>
        <w:rPr>
          <w:w w:val="105"/>
        </w:rPr>
        <w:t> Finally</w:t>
      </w:r>
      <w:r>
        <w:rPr>
          <w:w w:val="105"/>
        </w:rPr>
        <w:t> in</w:t>
      </w:r>
      <w:r>
        <w:rPr>
          <w:w w:val="105"/>
        </w:rPr>
        <w:t> 1952</w:t>
      </w:r>
      <w:r>
        <w:rPr>
          <w:w w:val="105"/>
        </w:rPr>
        <w:t> and</w:t>
      </w:r>
      <w:r>
        <w:rPr>
          <w:w w:val="105"/>
        </w:rPr>
        <w:t> only</w:t>
      </w:r>
      <w:r>
        <w:rPr>
          <w:w w:val="105"/>
        </w:rPr>
        <w:t> after</w:t>
      </w:r>
      <w:r>
        <w:rPr>
          <w:w w:val="105"/>
        </w:rPr>
        <w:t> Iskander</w:t>
      </w:r>
      <w:r>
        <w:rPr>
          <w:w w:val="105"/>
        </w:rPr>
        <w:t> Mirza,</w:t>
      </w:r>
      <w:r>
        <w:rPr>
          <w:w w:val="105"/>
        </w:rPr>
        <w:t> the</w:t>
      </w:r>
      <w:r>
        <w:rPr>
          <w:w w:val="105"/>
        </w:rPr>
        <w:t> Defence</w:t>
      </w:r>
      <w:r>
        <w:rPr>
          <w:w w:val="105"/>
        </w:rPr>
        <w:t> Secretary, threatened</w:t>
      </w:r>
      <w:r>
        <w:rPr>
          <w:spacing w:val="-8"/>
          <w:w w:val="105"/>
        </w:rPr>
        <w:t> </w:t>
      </w:r>
      <w:r>
        <w:rPr>
          <w:w w:val="105"/>
        </w:rPr>
        <w:t>to</w:t>
      </w:r>
      <w:r>
        <w:rPr>
          <w:spacing w:val="-7"/>
          <w:w w:val="105"/>
        </w:rPr>
        <w:t> </w:t>
      </w:r>
      <w:r>
        <w:rPr>
          <w:w w:val="105"/>
        </w:rPr>
        <w:t>close</w:t>
      </w:r>
      <w:r>
        <w:rPr>
          <w:spacing w:val="-9"/>
          <w:w w:val="105"/>
        </w:rPr>
        <w:t> </w:t>
      </w:r>
      <w:r>
        <w:rPr>
          <w:w w:val="105"/>
        </w:rPr>
        <w:t>it</w:t>
      </w:r>
      <w:r>
        <w:rPr>
          <w:spacing w:val="-10"/>
          <w:w w:val="105"/>
        </w:rPr>
        <w:t> </w:t>
      </w:r>
      <w:r>
        <w:rPr>
          <w:w w:val="105"/>
        </w:rPr>
        <w:t>down,</w:t>
      </w:r>
      <w:r>
        <w:rPr>
          <w:spacing w:val="-8"/>
          <w:w w:val="105"/>
        </w:rPr>
        <w:t> </w:t>
      </w:r>
      <w:r>
        <w:rPr>
          <w:w w:val="105"/>
        </w:rPr>
        <w:t>did</w:t>
      </w:r>
      <w:r>
        <w:rPr>
          <w:spacing w:val="-8"/>
          <w:w w:val="105"/>
        </w:rPr>
        <w:t> </w:t>
      </w:r>
      <w:r>
        <w:rPr>
          <w:w w:val="105"/>
        </w:rPr>
        <w:t>the</w:t>
      </w:r>
      <w:r>
        <w:rPr>
          <w:spacing w:val="-9"/>
          <w:w w:val="105"/>
        </w:rPr>
        <w:t> </w:t>
      </w:r>
      <w:r>
        <w:rPr>
          <w:w w:val="105"/>
        </w:rPr>
        <w:t>club</w:t>
      </w:r>
      <w:r>
        <w:rPr>
          <w:spacing w:val="-8"/>
          <w:w w:val="105"/>
        </w:rPr>
        <w:t> </w:t>
      </w:r>
      <w:r>
        <w:rPr>
          <w:w w:val="105"/>
        </w:rPr>
        <w:t>relent</w:t>
      </w:r>
      <w:r>
        <w:rPr>
          <w:spacing w:val="-10"/>
          <w:w w:val="105"/>
        </w:rPr>
        <w:t> </w:t>
      </w:r>
      <w:r>
        <w:rPr>
          <w:w w:val="105"/>
        </w:rPr>
        <w:t>its</w:t>
      </w:r>
      <w:r>
        <w:rPr>
          <w:spacing w:val="-10"/>
          <w:w w:val="105"/>
        </w:rPr>
        <w:t> </w:t>
      </w:r>
      <w:r>
        <w:rPr>
          <w:w w:val="105"/>
        </w:rPr>
        <w:t>racial</w:t>
      </w:r>
      <w:r>
        <w:rPr>
          <w:spacing w:val="-8"/>
          <w:w w:val="105"/>
        </w:rPr>
        <w:t> </w:t>
      </w:r>
      <w:r>
        <w:rPr>
          <w:w w:val="105"/>
        </w:rPr>
        <w:t>bias.</w:t>
      </w:r>
      <w:r>
        <w:rPr>
          <w:spacing w:val="-8"/>
          <w:w w:val="105"/>
        </w:rPr>
        <w:t> </w:t>
      </w:r>
      <w:r>
        <w:rPr>
          <w:w w:val="105"/>
        </w:rPr>
        <w:t>In</w:t>
      </w:r>
      <w:r>
        <w:rPr>
          <w:spacing w:val="-9"/>
          <w:w w:val="105"/>
        </w:rPr>
        <w:t> </w:t>
      </w:r>
      <w:r>
        <w:rPr>
          <w:w w:val="105"/>
        </w:rPr>
        <w:t>early</w:t>
      </w:r>
      <w:r>
        <w:rPr>
          <w:spacing w:val="-9"/>
          <w:w w:val="105"/>
        </w:rPr>
        <w:t> </w:t>
      </w:r>
      <w:r>
        <w:rPr>
          <w:w w:val="105"/>
        </w:rPr>
        <w:t>1959</w:t>
      </w:r>
      <w:r>
        <w:rPr>
          <w:spacing w:val="-9"/>
          <w:w w:val="105"/>
        </w:rPr>
        <w:t> </w:t>
      </w:r>
      <w:r>
        <w:rPr>
          <w:w w:val="105"/>
        </w:rPr>
        <w:t>I</w:t>
      </w:r>
      <w:r>
        <w:rPr>
          <w:spacing w:val="-9"/>
          <w:w w:val="105"/>
        </w:rPr>
        <w:t> </w:t>
      </w:r>
      <w:r>
        <w:rPr>
          <w:w w:val="105"/>
        </w:rPr>
        <w:t>was</w:t>
      </w:r>
      <w:r>
        <w:rPr>
          <w:spacing w:val="-10"/>
          <w:w w:val="105"/>
        </w:rPr>
        <w:t> </w:t>
      </w:r>
      <w:r>
        <w:rPr>
          <w:w w:val="105"/>
        </w:rPr>
        <w:t>elected when</w:t>
      </w:r>
      <w:r>
        <w:rPr>
          <w:w w:val="105"/>
        </w:rPr>
        <w:t> my</w:t>
      </w:r>
      <w:r>
        <w:rPr>
          <w:w w:val="105"/>
        </w:rPr>
        <w:t> name</w:t>
      </w:r>
      <w:r>
        <w:rPr>
          <w:w w:val="105"/>
        </w:rPr>
        <w:t> was</w:t>
      </w:r>
      <w:r>
        <w:rPr>
          <w:w w:val="105"/>
        </w:rPr>
        <w:t> proposed</w:t>
      </w:r>
      <w:r>
        <w:rPr>
          <w:w w:val="105"/>
        </w:rPr>
        <w:t> by</w:t>
      </w:r>
      <w:r>
        <w:rPr>
          <w:w w:val="105"/>
        </w:rPr>
        <w:t> Ishaat</w:t>
      </w:r>
      <w:r>
        <w:rPr>
          <w:w w:val="105"/>
        </w:rPr>
        <w:t> Habibullah</w:t>
      </w:r>
      <w:r>
        <w:rPr>
          <w:w w:val="105"/>
        </w:rPr>
        <w:t> and</w:t>
      </w:r>
      <w:r>
        <w:rPr>
          <w:w w:val="105"/>
        </w:rPr>
        <w:t> seconded</w:t>
      </w:r>
      <w:r>
        <w:rPr>
          <w:w w:val="105"/>
        </w:rPr>
        <w:t> by</w:t>
      </w:r>
      <w:r>
        <w:rPr>
          <w:w w:val="105"/>
        </w:rPr>
        <w:t> Syed</w:t>
      </w:r>
      <w:r>
        <w:rPr>
          <w:w w:val="105"/>
        </w:rPr>
        <w:t> Wajid</w:t>
      </w:r>
      <w:r>
        <w:rPr>
          <w:w w:val="105"/>
        </w:rPr>
        <w:t> Ali. Others</w:t>
      </w:r>
      <w:r>
        <w:rPr>
          <w:w w:val="105"/>
        </w:rPr>
        <w:t> who</w:t>
      </w:r>
      <w:r>
        <w:rPr>
          <w:w w:val="105"/>
        </w:rPr>
        <w:t> joined</w:t>
      </w:r>
      <w:r>
        <w:rPr>
          <w:w w:val="105"/>
        </w:rPr>
        <w:t> the</w:t>
      </w:r>
      <w:r>
        <w:rPr>
          <w:w w:val="105"/>
        </w:rPr>
        <w:t> Sind</w:t>
      </w:r>
      <w:r>
        <w:rPr>
          <w:w w:val="105"/>
        </w:rPr>
        <w:t> Club</w:t>
      </w:r>
      <w:r>
        <w:rPr>
          <w:w w:val="105"/>
        </w:rPr>
        <w:t> at</w:t>
      </w:r>
      <w:r>
        <w:rPr>
          <w:w w:val="105"/>
        </w:rPr>
        <w:t> about</w:t>
      </w:r>
      <w:r>
        <w:rPr>
          <w:w w:val="105"/>
        </w:rPr>
        <w:t> this</w:t>
      </w:r>
      <w:r>
        <w:rPr>
          <w:w w:val="105"/>
        </w:rPr>
        <w:t> time</w:t>
      </w:r>
      <w:r>
        <w:rPr>
          <w:w w:val="105"/>
        </w:rPr>
        <w:t> included</w:t>
      </w:r>
      <w:r>
        <w:rPr>
          <w:w w:val="105"/>
        </w:rPr>
        <w:t> Brigadier</w:t>
      </w:r>
      <w:r>
        <w:rPr>
          <w:w w:val="105"/>
        </w:rPr>
        <w:t> 'Hesky'</w:t>
      </w:r>
      <w:r>
        <w:rPr>
          <w:w w:val="105"/>
        </w:rPr>
        <w:t> Baig, Zulfikar</w:t>
      </w:r>
      <w:r>
        <w:rPr>
          <w:w w:val="105"/>
        </w:rPr>
        <w:t> Ali</w:t>
      </w:r>
      <w:r>
        <w:rPr>
          <w:w w:val="105"/>
        </w:rPr>
        <w:t> Bhutto,</w:t>
      </w:r>
      <w:r>
        <w:rPr>
          <w:w w:val="105"/>
        </w:rPr>
        <w:t> Usman</w:t>
      </w:r>
      <w:r>
        <w:rPr>
          <w:w w:val="105"/>
        </w:rPr>
        <w:t> Ali,</w:t>
      </w:r>
      <w:r>
        <w:rPr>
          <w:w w:val="105"/>
        </w:rPr>
        <w:t> General</w:t>
      </w:r>
      <w:r>
        <w:rPr>
          <w:w w:val="105"/>
        </w:rPr>
        <w:t> Latif</w:t>
      </w:r>
      <w:r>
        <w:rPr>
          <w:w w:val="105"/>
        </w:rPr>
        <w:t> and</w:t>
      </w:r>
      <w:r>
        <w:rPr>
          <w:w w:val="105"/>
        </w:rPr>
        <w:t> Safdar</w:t>
      </w:r>
      <w:r>
        <w:rPr>
          <w:w w:val="105"/>
        </w:rPr>
        <w:t> Rashid.</w:t>
      </w:r>
      <w:r>
        <w:rPr>
          <w:w w:val="105"/>
        </w:rPr>
        <w:t> During</w:t>
      </w:r>
      <w:r>
        <w:rPr>
          <w:w w:val="105"/>
        </w:rPr>
        <w:t> those</w:t>
      </w:r>
      <w:r>
        <w:rPr>
          <w:w w:val="105"/>
        </w:rPr>
        <w:t> early years of my membership I recall the club atmosphere as being exceedingly formal. Yet in</w:t>
      </w:r>
      <w:r>
        <w:rPr>
          <w:w w:val="105"/>
        </w:rPr>
        <w:t> the</w:t>
      </w:r>
      <w:r>
        <w:rPr>
          <w:w w:val="105"/>
        </w:rPr>
        <w:t> British</w:t>
      </w:r>
      <w:r>
        <w:rPr>
          <w:w w:val="105"/>
        </w:rPr>
        <w:t> tradition</w:t>
      </w:r>
      <w:r>
        <w:rPr>
          <w:w w:val="105"/>
        </w:rPr>
        <w:t> it</w:t>
      </w:r>
      <w:r>
        <w:rPr>
          <w:w w:val="105"/>
        </w:rPr>
        <w:t> came</w:t>
      </w:r>
      <w:r>
        <w:rPr>
          <w:w w:val="105"/>
        </w:rPr>
        <w:t> to</w:t>
      </w:r>
      <w:r>
        <w:rPr>
          <w:w w:val="105"/>
        </w:rPr>
        <w:t> represent</w:t>
      </w:r>
      <w:r>
        <w:rPr>
          <w:w w:val="105"/>
        </w:rPr>
        <w:t> a</w:t>
      </w:r>
      <w:r>
        <w:rPr>
          <w:w w:val="105"/>
        </w:rPr>
        <w:t> home</w:t>
      </w:r>
      <w:r>
        <w:rPr>
          <w:w w:val="105"/>
        </w:rPr>
        <w:t> away</w:t>
      </w:r>
      <w:r>
        <w:rPr>
          <w:w w:val="105"/>
        </w:rPr>
        <w:t> from</w:t>
      </w:r>
      <w:r>
        <w:rPr>
          <w:w w:val="105"/>
        </w:rPr>
        <w:t> home,</w:t>
      </w:r>
      <w:r>
        <w:rPr>
          <w:w w:val="105"/>
        </w:rPr>
        <w:t> despite</w:t>
      </w:r>
      <w:r>
        <w:rPr>
          <w:w w:val="105"/>
        </w:rPr>
        <w:t> the</w:t>
      </w:r>
      <w:r>
        <w:rPr>
          <w:w w:val="105"/>
        </w:rPr>
        <w:t> fact that a dinner jacket was compulsory for men</w:t>
      </w:r>
      <w:r>
        <w:rPr>
          <w:w w:val="105"/>
        </w:rPr>
        <w:t> in the evenings, and that club rules were strictly</w:t>
      </w:r>
      <w:r>
        <w:rPr>
          <w:w w:val="105"/>
        </w:rPr>
        <w:t> applied</w:t>
      </w:r>
      <w:r>
        <w:rPr>
          <w:w w:val="105"/>
        </w:rPr>
        <w:t> without</w:t>
      </w:r>
      <w:r>
        <w:rPr>
          <w:w w:val="105"/>
        </w:rPr>
        <w:t> exception.</w:t>
      </w:r>
      <w:r>
        <w:rPr>
          <w:w w:val="105"/>
        </w:rPr>
        <w:t> Over</w:t>
      </w:r>
      <w:r>
        <w:rPr>
          <w:w w:val="105"/>
        </w:rPr>
        <w:t> the</w:t>
      </w:r>
      <w:r>
        <w:rPr>
          <w:w w:val="105"/>
        </w:rPr>
        <w:t> years,</w:t>
      </w:r>
      <w:r>
        <w:rPr>
          <w:w w:val="105"/>
        </w:rPr>
        <w:t> some</w:t>
      </w:r>
      <w:r>
        <w:rPr>
          <w:w w:val="105"/>
        </w:rPr>
        <w:t> of</w:t>
      </w:r>
      <w:r>
        <w:rPr>
          <w:w w:val="105"/>
        </w:rPr>
        <w:t> these</w:t>
      </w:r>
      <w:r>
        <w:rPr>
          <w:w w:val="105"/>
        </w:rPr>
        <w:t> standards</w:t>
      </w:r>
      <w:r>
        <w:rPr>
          <w:w w:val="105"/>
        </w:rPr>
        <w:t> have</w:t>
      </w:r>
      <w:r>
        <w:rPr>
          <w:w w:val="105"/>
        </w:rPr>
        <w:t> been relaxed, but in some cases not all for the better.</w:t>
      </w:r>
    </w:p>
    <w:p>
      <w:pPr>
        <w:pStyle w:val="BodyText"/>
        <w:spacing w:before="18"/>
      </w:pPr>
    </w:p>
    <w:p>
      <w:pPr>
        <w:pStyle w:val="BodyText"/>
        <w:spacing w:line="249" w:lineRule="auto"/>
        <w:ind w:left="1440" w:right="1432"/>
        <w:jc w:val="both"/>
      </w:pPr>
      <w:r>
        <w:rPr/>
        <w:t>In the earlier years there used to be a</w:t>
      </w:r>
      <w:r>
        <w:rPr>
          <w:spacing w:val="26"/>
        </w:rPr>
        <w:t> </w:t>
      </w:r>
      <w:r>
        <w:rPr/>
        <w:t>club rule which used to irk me</w:t>
      </w:r>
      <w:r>
        <w:rPr>
          <w:spacing w:val="26"/>
        </w:rPr>
        <w:t> </w:t>
      </w:r>
      <w:r>
        <w:rPr/>
        <w:t>somewhat. Despite</w:t>
      </w:r>
      <w:r>
        <w:rPr>
          <w:spacing w:val="40"/>
        </w:rPr>
        <w:t> </w:t>
      </w:r>
      <w:r>
        <w:rPr/>
        <w:t>the</w:t>
      </w:r>
      <w:r>
        <w:rPr>
          <w:spacing w:val="40"/>
        </w:rPr>
        <w:t> </w:t>
      </w:r>
      <w:r>
        <w:rPr/>
        <w:t>introduction</w:t>
      </w:r>
      <w:r>
        <w:rPr>
          <w:spacing w:val="40"/>
        </w:rPr>
        <w:t> </w:t>
      </w:r>
      <w:r>
        <w:rPr/>
        <w:t>of</w:t>
      </w:r>
      <w:r>
        <w:rPr>
          <w:spacing w:val="40"/>
        </w:rPr>
        <w:t> </w:t>
      </w:r>
      <w:r>
        <w:rPr/>
        <w:t>'native'</w:t>
      </w:r>
      <w:r>
        <w:rPr>
          <w:spacing w:val="40"/>
        </w:rPr>
        <w:t> </w:t>
      </w:r>
      <w:r>
        <w:rPr/>
        <w:t>members,</w:t>
      </w:r>
      <w:r>
        <w:rPr>
          <w:spacing w:val="40"/>
        </w:rPr>
        <w:t> </w:t>
      </w:r>
      <w:r>
        <w:rPr/>
        <w:t>'native</w:t>
      </w:r>
      <w:r>
        <w:rPr>
          <w:spacing w:val="40"/>
        </w:rPr>
        <w:t> </w:t>
      </w:r>
      <w:r>
        <w:rPr/>
        <w:t>dress'</w:t>
      </w:r>
      <w:r>
        <w:rPr>
          <w:spacing w:val="40"/>
        </w:rPr>
        <w:t> </w:t>
      </w:r>
      <w:r>
        <w:rPr/>
        <w:t>continued</w:t>
      </w:r>
      <w:r>
        <w:rPr>
          <w:spacing w:val="40"/>
        </w:rPr>
        <w:t> </w:t>
      </w:r>
      <w:r>
        <w:rPr/>
        <w:t>to</w:t>
      </w:r>
      <w:r>
        <w:rPr>
          <w:spacing w:val="40"/>
        </w:rPr>
        <w:t> </w:t>
      </w:r>
      <w:r>
        <w:rPr/>
        <w:t>be</w:t>
      </w:r>
      <w:r>
        <w:rPr>
          <w:spacing w:val="40"/>
        </w:rPr>
        <w:t> </w:t>
      </w:r>
      <w:r>
        <w:rPr/>
        <w:t>frowned</w:t>
      </w:r>
      <w:r>
        <w:rPr>
          <w:spacing w:val="40"/>
        </w:rPr>
        <w:t> </w:t>
      </w:r>
      <w:r>
        <w:rPr/>
        <w:t>upon</w:t>
      </w:r>
      <w:r>
        <w:rPr>
          <w:spacing w:val="40"/>
        </w:rPr>
        <w:t> </w:t>
      </w:r>
      <w:r>
        <w:rPr/>
        <w:t>by the club for many years. I had made my feelings about this known to members of the managing</w:t>
      </w:r>
      <w:r>
        <w:rPr>
          <w:spacing w:val="40"/>
        </w:rPr>
        <w:t> </w:t>
      </w:r>
      <w:r>
        <w:rPr/>
        <w:t>committee.</w:t>
      </w:r>
      <w:r>
        <w:rPr>
          <w:spacing w:val="40"/>
        </w:rPr>
        <w:t> </w:t>
      </w:r>
      <w:r>
        <w:rPr/>
        <w:t>I</w:t>
      </w:r>
      <w:r>
        <w:rPr>
          <w:spacing w:val="40"/>
        </w:rPr>
        <w:t> </w:t>
      </w:r>
      <w:r>
        <w:rPr/>
        <w:t>recall</w:t>
      </w:r>
      <w:r>
        <w:rPr>
          <w:spacing w:val="40"/>
        </w:rPr>
        <w:t> </w:t>
      </w:r>
      <w:r>
        <w:rPr/>
        <w:t>the</w:t>
      </w:r>
      <w:r>
        <w:rPr>
          <w:spacing w:val="40"/>
        </w:rPr>
        <w:t> </w:t>
      </w:r>
      <w:r>
        <w:rPr/>
        <w:t>genial,</w:t>
      </w:r>
      <w:r>
        <w:rPr>
          <w:spacing w:val="40"/>
        </w:rPr>
        <w:t> </w:t>
      </w:r>
      <w:r>
        <w:rPr/>
        <w:t>gentlemanly,</w:t>
      </w:r>
      <w:r>
        <w:rPr>
          <w:spacing w:val="40"/>
        </w:rPr>
        <w:t> </w:t>
      </w:r>
      <w:r>
        <w:rPr/>
        <w:t>but</w:t>
      </w:r>
      <w:r>
        <w:rPr>
          <w:spacing w:val="40"/>
        </w:rPr>
        <w:t> </w:t>
      </w:r>
      <w:r>
        <w:rPr/>
        <w:t>pukka</w:t>
      </w:r>
      <w:r>
        <w:rPr>
          <w:spacing w:val="40"/>
        </w:rPr>
        <w:t> </w:t>
      </w:r>
      <w:r>
        <w:rPr/>
        <w:t>Ishaat</w:t>
      </w:r>
      <w:r>
        <w:rPr>
          <w:spacing w:val="40"/>
        </w:rPr>
        <w:t> </w:t>
      </w:r>
      <w:r>
        <w:rPr/>
        <w:t>Habibullah replying</w:t>
      </w:r>
      <w:r>
        <w:rPr>
          <w:spacing w:val="40"/>
        </w:rPr>
        <w:t> </w:t>
      </w:r>
      <w:r>
        <w:rPr/>
        <w:t>that</w:t>
      </w:r>
      <w:r>
        <w:rPr>
          <w:spacing w:val="40"/>
        </w:rPr>
        <w:t> </w:t>
      </w:r>
      <w:r>
        <w:rPr/>
        <w:t>native</w:t>
      </w:r>
      <w:r>
        <w:rPr>
          <w:spacing w:val="40"/>
        </w:rPr>
        <w:t> </w:t>
      </w:r>
      <w:r>
        <w:rPr/>
        <w:t>dress</w:t>
      </w:r>
      <w:r>
        <w:rPr>
          <w:spacing w:val="40"/>
        </w:rPr>
        <w:t> </w:t>
      </w:r>
      <w:r>
        <w:rPr/>
        <w:t>would</w:t>
      </w:r>
      <w:r>
        <w:rPr>
          <w:spacing w:val="40"/>
        </w:rPr>
        <w:t> </w:t>
      </w:r>
      <w:r>
        <w:rPr/>
        <w:t>be</w:t>
      </w:r>
      <w:r>
        <w:rPr>
          <w:spacing w:val="40"/>
        </w:rPr>
        <w:t> </w:t>
      </w:r>
      <w:r>
        <w:rPr/>
        <w:t>allowed in</w:t>
      </w:r>
      <w:r>
        <w:rPr>
          <w:spacing w:val="40"/>
        </w:rPr>
        <w:t> </w:t>
      </w:r>
      <w:r>
        <w:rPr/>
        <w:t>the</w:t>
      </w:r>
      <w:r>
        <w:rPr>
          <w:spacing w:val="40"/>
        </w:rPr>
        <w:t> </w:t>
      </w:r>
      <w:r>
        <w:rPr/>
        <w:t>club</w:t>
      </w:r>
      <w:r>
        <w:rPr>
          <w:spacing w:val="40"/>
        </w:rPr>
        <w:t> </w:t>
      </w:r>
      <w:r>
        <w:rPr/>
        <w:t>'over</w:t>
      </w:r>
      <w:r>
        <w:rPr>
          <w:spacing w:val="40"/>
        </w:rPr>
        <w:t> </w:t>
      </w:r>
      <w:r>
        <w:rPr/>
        <w:t>my</w:t>
      </w:r>
      <w:r>
        <w:rPr>
          <w:spacing w:val="40"/>
        </w:rPr>
        <w:t> </w:t>
      </w:r>
      <w:r>
        <w:rPr/>
        <w:t>dead</w:t>
      </w:r>
      <w:r>
        <w:rPr>
          <w:spacing w:val="40"/>
        </w:rPr>
        <w:t> </w:t>
      </w:r>
      <w:r>
        <w:rPr/>
        <w:t>body'. The</w:t>
      </w:r>
      <w:r>
        <w:rPr>
          <w:spacing w:val="40"/>
        </w:rPr>
        <w:t> </w:t>
      </w:r>
      <w:r>
        <w:rPr/>
        <w:t>rule came to an inglorious end when in 1972 during the days of Z. A. Bhutto's 'awami' government,</w:t>
      </w:r>
      <w:r>
        <w:rPr>
          <w:spacing w:val="40"/>
        </w:rPr>
        <w:t> </w:t>
      </w:r>
      <w:r>
        <w:rPr/>
        <w:t>the</w:t>
      </w:r>
      <w:r>
        <w:rPr>
          <w:spacing w:val="40"/>
        </w:rPr>
        <w:t> </w:t>
      </w:r>
      <w:r>
        <w:rPr/>
        <w:t>club</w:t>
      </w:r>
      <w:r>
        <w:rPr>
          <w:spacing w:val="40"/>
        </w:rPr>
        <w:t> </w:t>
      </w:r>
      <w:r>
        <w:rPr/>
        <w:t>invited</w:t>
      </w:r>
      <w:r>
        <w:rPr>
          <w:spacing w:val="40"/>
        </w:rPr>
        <w:t> </w:t>
      </w:r>
      <w:r>
        <w:rPr/>
        <w:t>Rasool</w:t>
      </w:r>
      <w:r>
        <w:rPr>
          <w:spacing w:val="40"/>
        </w:rPr>
        <w:t> </w:t>
      </w:r>
      <w:r>
        <w:rPr/>
        <w:t>Buksh Talpur,</w:t>
      </w:r>
      <w:r>
        <w:rPr>
          <w:spacing w:val="40"/>
        </w:rPr>
        <w:t> </w:t>
      </w:r>
      <w:r>
        <w:rPr/>
        <w:t>Governor</w:t>
      </w:r>
      <w:r>
        <w:rPr>
          <w:spacing w:val="40"/>
        </w:rPr>
        <w:t> </w:t>
      </w:r>
      <w:r>
        <w:rPr/>
        <w:t>of</w:t>
      </w:r>
      <w:r>
        <w:rPr>
          <w:spacing w:val="40"/>
        </w:rPr>
        <w:t> </w:t>
      </w:r>
      <w:r>
        <w:rPr/>
        <w:t>Sindh,</w:t>
      </w:r>
      <w:r>
        <w:rPr>
          <w:spacing w:val="40"/>
        </w:rPr>
        <w:t> </w:t>
      </w:r>
      <w:r>
        <w:rPr/>
        <w:t>to a commemorative function. The governor duly arrived at the club dressed in a crumpled khaddar </w:t>
      </w:r>
      <w:r>
        <w:rPr>
          <w:rFonts w:ascii="Palatino Linotype"/>
          <w:i/>
        </w:rPr>
        <w:t>shalwar katneez</w:t>
      </w:r>
      <w:r>
        <w:rPr/>
        <w:t>, wearing open leather sandals. The embarrassed club seniors, including the genteel Ishaat Habibullah, realized that either they had to turf the hapless governor off the club premises, or amend the rules. The idea of maintaining double standards was an anathema to these gentlemen. Accordingly, the rules were altered and national dress worn with a </w:t>
      </w:r>
      <w:r>
        <w:rPr>
          <w:rFonts w:ascii="Palatino Linotype"/>
          <w:i/>
        </w:rPr>
        <w:t>sherwani </w:t>
      </w:r>
      <w:r>
        <w:rPr/>
        <w:t>or a formal waistcoat, finally became an acceptable dress on the club's premises.</w:t>
      </w:r>
    </w:p>
    <w:p>
      <w:pPr>
        <w:pStyle w:val="BodyText"/>
        <w:spacing w:after="0" w:line="249" w:lineRule="auto"/>
        <w:jc w:val="both"/>
        <w:sectPr>
          <w:pgSz w:w="12240" w:h="15840"/>
          <w:pgMar w:header="0" w:footer="985" w:top="1380" w:bottom="1180" w:left="0" w:right="0"/>
        </w:sectPr>
      </w:pPr>
    </w:p>
    <w:p>
      <w:pPr>
        <w:pStyle w:val="BodyText"/>
        <w:spacing w:line="252" w:lineRule="auto" w:before="64"/>
        <w:ind w:left="1440" w:right="1431"/>
        <w:jc w:val="both"/>
      </w:pPr>
      <w:r>
        <w:rPr>
          <w:w w:val="105"/>
        </w:rPr>
        <w:t>By</w:t>
      </w:r>
      <w:r>
        <w:rPr>
          <w:w w:val="105"/>
        </w:rPr>
        <w:t> late 1953</w:t>
      </w:r>
      <w:r>
        <w:rPr>
          <w:w w:val="105"/>
        </w:rPr>
        <w:t> my wife</w:t>
      </w:r>
      <w:r>
        <w:rPr>
          <w:w w:val="105"/>
        </w:rPr>
        <w:t> and</w:t>
      </w:r>
      <w:r>
        <w:rPr>
          <w:w w:val="105"/>
        </w:rPr>
        <w:t> I</w:t>
      </w:r>
      <w:r>
        <w:rPr>
          <w:w w:val="105"/>
        </w:rPr>
        <w:t> returned</w:t>
      </w:r>
      <w:r>
        <w:rPr>
          <w:w w:val="105"/>
        </w:rPr>
        <w:t> to</w:t>
      </w:r>
      <w:r>
        <w:rPr>
          <w:w w:val="105"/>
        </w:rPr>
        <w:t> Karachi</w:t>
      </w:r>
      <w:r>
        <w:rPr>
          <w:w w:val="105"/>
        </w:rPr>
        <w:t> after</w:t>
      </w:r>
      <w:r>
        <w:rPr>
          <w:w w:val="105"/>
        </w:rPr>
        <w:t> a</w:t>
      </w:r>
      <w:r>
        <w:rPr>
          <w:w w:val="105"/>
        </w:rPr>
        <w:t> long</w:t>
      </w:r>
      <w:r>
        <w:rPr>
          <w:w w:val="105"/>
        </w:rPr>
        <w:t> acclimatization</w:t>
      </w:r>
      <w:r>
        <w:rPr>
          <w:w w:val="105"/>
        </w:rPr>
        <w:t> stay</w:t>
      </w:r>
      <w:r>
        <w:rPr>
          <w:w w:val="105"/>
        </w:rPr>
        <w:t> at Sonmiani. Souriya had, much to her credit, not only become well-versed with all things tribal,</w:t>
      </w:r>
      <w:r>
        <w:rPr>
          <w:w w:val="105"/>
        </w:rPr>
        <w:t> but</w:t>
      </w:r>
      <w:r>
        <w:rPr>
          <w:w w:val="105"/>
        </w:rPr>
        <w:t> had</w:t>
      </w:r>
      <w:r>
        <w:rPr>
          <w:w w:val="105"/>
        </w:rPr>
        <w:t> also</w:t>
      </w:r>
      <w:r>
        <w:rPr>
          <w:w w:val="105"/>
        </w:rPr>
        <w:t> learnt</w:t>
      </w:r>
      <w:r>
        <w:rPr>
          <w:w w:val="105"/>
        </w:rPr>
        <w:t> to</w:t>
      </w:r>
      <w:r>
        <w:rPr>
          <w:w w:val="105"/>
        </w:rPr>
        <w:t> speak Balochi.</w:t>
      </w:r>
      <w:r>
        <w:rPr>
          <w:w w:val="105"/>
        </w:rPr>
        <w:t> We rented</w:t>
      </w:r>
      <w:r>
        <w:rPr>
          <w:w w:val="105"/>
        </w:rPr>
        <w:t> a</w:t>
      </w:r>
      <w:r>
        <w:rPr>
          <w:w w:val="105"/>
        </w:rPr>
        <w:t> house in</w:t>
      </w:r>
      <w:r>
        <w:rPr>
          <w:w w:val="105"/>
        </w:rPr>
        <w:t> PECHS,</w:t>
      </w:r>
      <w:r>
        <w:rPr>
          <w:w w:val="105"/>
        </w:rPr>
        <w:t> near</w:t>
      </w:r>
      <w:r>
        <w:rPr>
          <w:w w:val="105"/>
        </w:rPr>
        <w:t> the Nursery</w:t>
      </w:r>
      <w:r>
        <w:rPr>
          <w:w w:val="105"/>
        </w:rPr>
        <w:t> area</w:t>
      </w:r>
      <w:r>
        <w:rPr>
          <w:w w:val="105"/>
        </w:rPr>
        <w:t> of</w:t>
      </w:r>
      <w:r>
        <w:rPr>
          <w:w w:val="105"/>
        </w:rPr>
        <w:t> Karachi,</w:t>
      </w:r>
      <w:r>
        <w:rPr>
          <w:w w:val="105"/>
        </w:rPr>
        <w:t> where</w:t>
      </w:r>
      <w:r>
        <w:rPr>
          <w:w w:val="105"/>
        </w:rPr>
        <w:t> Souriya</w:t>
      </w:r>
      <w:r>
        <w:rPr>
          <w:w w:val="105"/>
        </w:rPr>
        <w:t> stayed</w:t>
      </w:r>
      <w:r>
        <w:rPr>
          <w:w w:val="105"/>
        </w:rPr>
        <w:t> with</w:t>
      </w:r>
      <w:r>
        <w:rPr>
          <w:w w:val="105"/>
        </w:rPr>
        <w:t> my</w:t>
      </w:r>
      <w:r>
        <w:rPr>
          <w:w w:val="105"/>
        </w:rPr>
        <w:t> two</w:t>
      </w:r>
      <w:r>
        <w:rPr>
          <w:w w:val="105"/>
        </w:rPr>
        <w:t> sons</w:t>
      </w:r>
      <w:r>
        <w:rPr>
          <w:w w:val="105"/>
        </w:rPr>
        <w:t> Sherazam</w:t>
      </w:r>
      <w:r>
        <w:rPr>
          <w:w w:val="105"/>
        </w:rPr>
        <w:t> and Shehryar</w:t>
      </w:r>
      <w:r>
        <w:rPr>
          <w:w w:val="105"/>
        </w:rPr>
        <w:t> while I</w:t>
      </w:r>
      <w:r>
        <w:rPr>
          <w:w w:val="105"/>
        </w:rPr>
        <w:t> regularly</w:t>
      </w:r>
      <w:r>
        <w:rPr>
          <w:w w:val="105"/>
        </w:rPr>
        <w:t> commuted</w:t>
      </w:r>
      <w:r>
        <w:rPr>
          <w:w w:val="105"/>
        </w:rPr>
        <w:t> between</w:t>
      </w:r>
      <w:r>
        <w:rPr>
          <w:w w:val="105"/>
        </w:rPr>
        <w:t> Karachi</w:t>
      </w:r>
      <w:r>
        <w:rPr>
          <w:w w:val="105"/>
        </w:rPr>
        <w:t> and</w:t>
      </w:r>
      <w:r>
        <w:rPr>
          <w:w w:val="105"/>
        </w:rPr>
        <w:t> my</w:t>
      </w:r>
      <w:r>
        <w:rPr>
          <w:w w:val="105"/>
        </w:rPr>
        <w:t> tribal</w:t>
      </w:r>
      <w:r>
        <w:rPr>
          <w:w w:val="105"/>
        </w:rPr>
        <w:t> homeland.</w:t>
      </w:r>
      <w:r>
        <w:rPr>
          <w:w w:val="105"/>
        </w:rPr>
        <w:t> With hindsight</w:t>
      </w:r>
      <w:r>
        <w:rPr>
          <w:w w:val="105"/>
        </w:rPr>
        <w:t> I</w:t>
      </w:r>
      <w:r>
        <w:rPr>
          <w:w w:val="105"/>
        </w:rPr>
        <w:t> can</w:t>
      </w:r>
      <w:r>
        <w:rPr>
          <w:w w:val="105"/>
        </w:rPr>
        <w:t> regard</w:t>
      </w:r>
      <w:r>
        <w:rPr>
          <w:w w:val="105"/>
        </w:rPr>
        <w:t> that</w:t>
      </w:r>
      <w:r>
        <w:rPr>
          <w:w w:val="105"/>
        </w:rPr>
        <w:t> period</w:t>
      </w:r>
      <w:r>
        <w:rPr>
          <w:w w:val="105"/>
        </w:rPr>
        <w:t> as</w:t>
      </w:r>
      <w:r>
        <w:rPr>
          <w:w w:val="105"/>
        </w:rPr>
        <w:t> the</w:t>
      </w:r>
      <w:r>
        <w:rPr>
          <w:w w:val="105"/>
        </w:rPr>
        <w:t> blissful</w:t>
      </w:r>
      <w:r>
        <w:rPr>
          <w:w w:val="105"/>
        </w:rPr>
        <w:t> years</w:t>
      </w:r>
      <w:r>
        <w:rPr>
          <w:w w:val="105"/>
        </w:rPr>
        <w:t> of</w:t>
      </w:r>
      <w:r>
        <w:rPr>
          <w:w w:val="105"/>
        </w:rPr>
        <w:t> Karachi.</w:t>
      </w:r>
      <w:r>
        <w:rPr>
          <w:w w:val="105"/>
        </w:rPr>
        <w:t> In</w:t>
      </w:r>
      <w:r>
        <w:rPr>
          <w:w w:val="105"/>
        </w:rPr>
        <w:t> the</w:t>
      </w:r>
      <w:r>
        <w:rPr>
          <w:w w:val="105"/>
        </w:rPr>
        <w:t> 1950s</w:t>
      </w:r>
      <w:r>
        <w:rPr>
          <w:w w:val="105"/>
        </w:rPr>
        <w:t> local industry</w:t>
      </w:r>
      <w:r>
        <w:rPr>
          <w:spacing w:val="-8"/>
          <w:w w:val="105"/>
        </w:rPr>
        <w:t> </w:t>
      </w:r>
      <w:r>
        <w:rPr>
          <w:w w:val="105"/>
        </w:rPr>
        <w:t>and</w:t>
      </w:r>
      <w:r>
        <w:rPr>
          <w:spacing w:val="-8"/>
          <w:w w:val="105"/>
        </w:rPr>
        <w:t> </w:t>
      </w:r>
      <w:r>
        <w:rPr>
          <w:w w:val="105"/>
        </w:rPr>
        <w:t>businesses</w:t>
      </w:r>
      <w:r>
        <w:rPr>
          <w:spacing w:val="-10"/>
          <w:w w:val="105"/>
        </w:rPr>
        <w:t> </w:t>
      </w:r>
      <w:r>
        <w:rPr>
          <w:w w:val="105"/>
        </w:rPr>
        <w:t>were</w:t>
      </w:r>
      <w:r>
        <w:rPr>
          <w:spacing w:val="-9"/>
          <w:w w:val="105"/>
        </w:rPr>
        <w:t> </w:t>
      </w:r>
      <w:r>
        <w:rPr>
          <w:w w:val="105"/>
        </w:rPr>
        <w:t>booming</w:t>
      </w:r>
      <w:r>
        <w:rPr>
          <w:spacing w:val="-8"/>
          <w:w w:val="105"/>
        </w:rPr>
        <w:t> </w:t>
      </w:r>
      <w:r>
        <w:rPr>
          <w:w w:val="105"/>
        </w:rPr>
        <w:t>with</w:t>
      </w:r>
      <w:r>
        <w:rPr>
          <w:spacing w:val="-9"/>
          <w:w w:val="105"/>
        </w:rPr>
        <w:t> </w:t>
      </w:r>
      <w:r>
        <w:rPr>
          <w:w w:val="105"/>
        </w:rPr>
        <w:t>financial</w:t>
      </w:r>
      <w:r>
        <w:rPr>
          <w:spacing w:val="-8"/>
          <w:w w:val="105"/>
        </w:rPr>
        <w:t> </w:t>
      </w:r>
      <w:r>
        <w:rPr>
          <w:w w:val="105"/>
        </w:rPr>
        <w:t>success.</w:t>
      </w:r>
      <w:r>
        <w:rPr>
          <w:spacing w:val="-8"/>
          <w:w w:val="105"/>
        </w:rPr>
        <w:t> </w:t>
      </w:r>
      <w:r>
        <w:rPr>
          <w:w w:val="105"/>
        </w:rPr>
        <w:t>People</w:t>
      </w:r>
      <w:r>
        <w:rPr>
          <w:spacing w:val="-9"/>
          <w:w w:val="105"/>
        </w:rPr>
        <w:t> </w:t>
      </w:r>
      <w:r>
        <w:rPr>
          <w:w w:val="105"/>
        </w:rPr>
        <w:t>wandered</w:t>
      </w:r>
      <w:r>
        <w:rPr>
          <w:spacing w:val="-8"/>
          <w:w w:val="105"/>
        </w:rPr>
        <w:t> </w:t>
      </w:r>
      <w:r>
        <w:rPr>
          <w:w w:val="105"/>
        </w:rPr>
        <w:t>around the city at all hours of the day and night feeling totally safe. The cinemas were filled to capacity</w:t>
      </w:r>
      <w:r>
        <w:rPr>
          <w:w w:val="105"/>
        </w:rPr>
        <w:t> as</w:t>
      </w:r>
      <w:r>
        <w:rPr>
          <w:w w:val="105"/>
        </w:rPr>
        <w:t> people</w:t>
      </w:r>
      <w:r>
        <w:rPr>
          <w:w w:val="105"/>
        </w:rPr>
        <w:t> had</w:t>
      </w:r>
      <w:r>
        <w:rPr>
          <w:w w:val="105"/>
        </w:rPr>
        <w:t> time</w:t>
      </w:r>
      <w:r>
        <w:rPr>
          <w:w w:val="105"/>
        </w:rPr>
        <w:t> to</w:t>
      </w:r>
      <w:r>
        <w:rPr>
          <w:w w:val="105"/>
        </w:rPr>
        <w:t> enjoy</w:t>
      </w:r>
      <w:r>
        <w:rPr>
          <w:w w:val="105"/>
        </w:rPr>
        <w:t> their</w:t>
      </w:r>
      <w:r>
        <w:rPr>
          <w:w w:val="105"/>
        </w:rPr>
        <w:t> leisure</w:t>
      </w:r>
      <w:r>
        <w:rPr>
          <w:w w:val="105"/>
        </w:rPr>
        <w:t> hours.</w:t>
      </w:r>
      <w:r>
        <w:rPr>
          <w:w w:val="105"/>
        </w:rPr>
        <w:t> The</w:t>
      </w:r>
      <w:r>
        <w:rPr>
          <w:w w:val="105"/>
        </w:rPr>
        <w:t> city was</w:t>
      </w:r>
      <w:r>
        <w:rPr>
          <w:w w:val="105"/>
        </w:rPr>
        <w:t> then</w:t>
      </w:r>
      <w:r>
        <w:rPr>
          <w:w w:val="105"/>
        </w:rPr>
        <w:t> rapidly becoming</w:t>
      </w:r>
      <w:r>
        <w:rPr>
          <w:spacing w:val="-3"/>
          <w:w w:val="105"/>
        </w:rPr>
        <w:t> </w:t>
      </w:r>
      <w:r>
        <w:rPr>
          <w:w w:val="105"/>
        </w:rPr>
        <w:t>an</w:t>
      </w:r>
      <w:r>
        <w:rPr>
          <w:spacing w:val="-5"/>
          <w:w w:val="105"/>
        </w:rPr>
        <w:t> </w:t>
      </w:r>
      <w:r>
        <w:rPr>
          <w:w w:val="105"/>
        </w:rPr>
        <w:t>amicable</w:t>
      </w:r>
      <w:r>
        <w:rPr>
          <w:spacing w:val="-4"/>
          <w:w w:val="105"/>
        </w:rPr>
        <w:t> </w:t>
      </w:r>
      <w:r>
        <w:rPr>
          <w:w w:val="105"/>
        </w:rPr>
        <w:t>melting</w:t>
      </w:r>
      <w:r>
        <w:rPr>
          <w:spacing w:val="-3"/>
          <w:w w:val="105"/>
        </w:rPr>
        <w:t> </w:t>
      </w:r>
      <w:r>
        <w:rPr>
          <w:w w:val="105"/>
        </w:rPr>
        <w:t>pot</w:t>
      </w:r>
      <w:r>
        <w:rPr>
          <w:spacing w:val="-5"/>
          <w:w w:val="105"/>
        </w:rPr>
        <w:t> </w:t>
      </w:r>
      <w:r>
        <w:rPr>
          <w:w w:val="105"/>
        </w:rPr>
        <w:t>of</w:t>
      </w:r>
      <w:r>
        <w:rPr>
          <w:spacing w:val="-2"/>
          <w:w w:val="105"/>
        </w:rPr>
        <w:t> </w:t>
      </w:r>
      <w:r>
        <w:rPr>
          <w:w w:val="105"/>
        </w:rPr>
        <w:t>different</w:t>
      </w:r>
      <w:r>
        <w:rPr>
          <w:spacing w:val="-5"/>
          <w:w w:val="105"/>
        </w:rPr>
        <w:t> </w:t>
      </w:r>
      <w:r>
        <w:rPr>
          <w:w w:val="105"/>
        </w:rPr>
        <w:t>ethnic</w:t>
      </w:r>
      <w:r>
        <w:rPr>
          <w:spacing w:val="-5"/>
          <w:w w:val="105"/>
        </w:rPr>
        <w:t> </w:t>
      </w:r>
      <w:r>
        <w:rPr>
          <w:w w:val="105"/>
        </w:rPr>
        <w:t>groups.</w:t>
      </w:r>
      <w:r>
        <w:rPr>
          <w:spacing w:val="-2"/>
          <w:w w:val="105"/>
        </w:rPr>
        <w:t> </w:t>
      </w:r>
      <w:r>
        <w:rPr>
          <w:w w:val="105"/>
        </w:rPr>
        <w:t>The</w:t>
      </w:r>
      <w:r>
        <w:rPr>
          <w:spacing w:val="-4"/>
          <w:w w:val="105"/>
        </w:rPr>
        <w:t> </w:t>
      </w:r>
      <w:r>
        <w:rPr>
          <w:rFonts w:ascii="Palatino Linotype"/>
          <w:i/>
          <w:w w:val="105"/>
        </w:rPr>
        <w:t>muhajirs</w:t>
      </w:r>
      <w:r>
        <w:rPr>
          <w:rFonts w:ascii="Palatino Linotype"/>
          <w:i/>
          <w:spacing w:val="-14"/>
          <w:w w:val="105"/>
        </w:rPr>
        <w:t> </w:t>
      </w:r>
      <w:r>
        <w:rPr>
          <w:w w:val="105"/>
        </w:rPr>
        <w:t>continued</w:t>
      </w:r>
      <w:r>
        <w:rPr>
          <w:spacing w:val="-2"/>
          <w:w w:val="105"/>
        </w:rPr>
        <w:t> </w:t>
      </w:r>
      <w:r>
        <w:rPr>
          <w:w w:val="105"/>
        </w:rPr>
        <w:t>to flock</w:t>
      </w:r>
      <w:r>
        <w:rPr>
          <w:spacing w:val="-8"/>
          <w:w w:val="105"/>
        </w:rPr>
        <w:t> </w:t>
      </w:r>
      <w:r>
        <w:rPr>
          <w:w w:val="105"/>
        </w:rPr>
        <w:t>from</w:t>
      </w:r>
      <w:r>
        <w:rPr>
          <w:spacing w:val="-9"/>
          <w:w w:val="105"/>
        </w:rPr>
        <w:t> </w:t>
      </w:r>
      <w:r>
        <w:rPr>
          <w:w w:val="105"/>
        </w:rPr>
        <w:t>across</w:t>
      </w:r>
      <w:r>
        <w:rPr>
          <w:spacing w:val="-9"/>
          <w:w w:val="105"/>
        </w:rPr>
        <w:t> </w:t>
      </w:r>
      <w:r>
        <w:rPr>
          <w:w w:val="105"/>
        </w:rPr>
        <w:t>the</w:t>
      </w:r>
      <w:r>
        <w:rPr>
          <w:spacing w:val="-9"/>
          <w:w w:val="105"/>
        </w:rPr>
        <w:t> </w:t>
      </w:r>
      <w:r>
        <w:rPr>
          <w:w w:val="105"/>
        </w:rPr>
        <w:t>border.</w:t>
      </w:r>
      <w:r>
        <w:rPr>
          <w:spacing w:val="-7"/>
          <w:w w:val="105"/>
        </w:rPr>
        <w:t> </w:t>
      </w:r>
      <w:r>
        <w:rPr>
          <w:w w:val="105"/>
        </w:rPr>
        <w:t>Soon</w:t>
      </w:r>
      <w:r>
        <w:rPr>
          <w:spacing w:val="-9"/>
          <w:w w:val="105"/>
        </w:rPr>
        <w:t> </w:t>
      </w:r>
      <w:r>
        <w:rPr>
          <w:w w:val="105"/>
        </w:rPr>
        <w:t>they</w:t>
      </w:r>
      <w:r>
        <w:rPr>
          <w:spacing w:val="-8"/>
          <w:w w:val="105"/>
        </w:rPr>
        <w:t> </w:t>
      </w:r>
      <w:r>
        <w:rPr>
          <w:w w:val="105"/>
        </w:rPr>
        <w:t>were</w:t>
      </w:r>
      <w:r>
        <w:rPr>
          <w:spacing w:val="-9"/>
          <w:w w:val="105"/>
        </w:rPr>
        <w:t> </w:t>
      </w:r>
      <w:r>
        <w:rPr>
          <w:w w:val="105"/>
        </w:rPr>
        <w:t>joined</w:t>
      </w:r>
      <w:r>
        <w:rPr>
          <w:spacing w:val="-7"/>
          <w:w w:val="105"/>
        </w:rPr>
        <w:t> </w:t>
      </w:r>
      <w:r>
        <w:rPr>
          <w:w w:val="105"/>
        </w:rPr>
        <w:t>by</w:t>
      </w:r>
      <w:r>
        <w:rPr>
          <w:spacing w:val="-8"/>
          <w:w w:val="105"/>
        </w:rPr>
        <w:t> </w:t>
      </w:r>
      <w:r>
        <w:rPr>
          <w:w w:val="105"/>
        </w:rPr>
        <w:t>the</w:t>
      </w:r>
      <w:r>
        <w:rPr>
          <w:spacing w:val="-9"/>
          <w:w w:val="105"/>
        </w:rPr>
        <w:t> </w:t>
      </w:r>
      <w:r>
        <w:rPr>
          <w:w w:val="105"/>
        </w:rPr>
        <w:t>Pathan</w:t>
      </w:r>
      <w:r>
        <w:rPr>
          <w:spacing w:val="-9"/>
          <w:w w:val="105"/>
        </w:rPr>
        <w:t> </w:t>
      </w:r>
      <w:r>
        <w:rPr>
          <w:w w:val="105"/>
        </w:rPr>
        <w:t>laborers</w:t>
      </w:r>
      <w:r>
        <w:rPr>
          <w:spacing w:val="-9"/>
          <w:w w:val="105"/>
        </w:rPr>
        <w:t> </w:t>
      </w:r>
      <w:r>
        <w:rPr>
          <w:w w:val="105"/>
        </w:rPr>
        <w:t>who</w:t>
      </w:r>
      <w:r>
        <w:rPr>
          <w:spacing w:val="-9"/>
          <w:w w:val="105"/>
        </w:rPr>
        <w:t> </w:t>
      </w:r>
      <w:r>
        <w:rPr>
          <w:w w:val="105"/>
        </w:rPr>
        <w:t>came</w:t>
      </w:r>
      <w:r>
        <w:rPr>
          <w:spacing w:val="-9"/>
          <w:w w:val="105"/>
        </w:rPr>
        <w:t> </w:t>
      </w:r>
      <w:r>
        <w:rPr>
          <w:w w:val="105"/>
        </w:rPr>
        <w:t>in vast</w:t>
      </w:r>
      <w:r>
        <w:rPr>
          <w:w w:val="105"/>
        </w:rPr>
        <w:t> numbers</w:t>
      </w:r>
      <w:r>
        <w:rPr>
          <w:w w:val="105"/>
        </w:rPr>
        <w:t> to</w:t>
      </w:r>
      <w:r>
        <w:rPr>
          <w:w w:val="105"/>
        </w:rPr>
        <w:t> take</w:t>
      </w:r>
      <w:r>
        <w:rPr>
          <w:w w:val="105"/>
        </w:rPr>
        <w:t> part</w:t>
      </w:r>
      <w:r>
        <w:rPr>
          <w:w w:val="105"/>
        </w:rPr>
        <w:t> in</w:t>
      </w:r>
      <w:r>
        <w:rPr>
          <w:w w:val="105"/>
        </w:rPr>
        <w:t> the</w:t>
      </w:r>
      <w:r>
        <w:rPr>
          <w:w w:val="105"/>
        </w:rPr>
        <w:t> construction</w:t>
      </w:r>
      <w:r>
        <w:rPr>
          <w:w w:val="105"/>
        </w:rPr>
        <w:t> boom</w:t>
      </w:r>
      <w:r>
        <w:rPr>
          <w:w w:val="105"/>
        </w:rPr>
        <w:t> which</w:t>
      </w:r>
      <w:r>
        <w:rPr>
          <w:w w:val="105"/>
        </w:rPr>
        <w:t> was</w:t>
      </w:r>
      <w:r>
        <w:rPr>
          <w:w w:val="105"/>
        </w:rPr>
        <w:t> soon</w:t>
      </w:r>
      <w:r>
        <w:rPr>
          <w:w w:val="105"/>
        </w:rPr>
        <w:t> to</w:t>
      </w:r>
      <w:r>
        <w:rPr>
          <w:w w:val="105"/>
        </w:rPr>
        <w:t> alter</w:t>
      </w:r>
      <w:r>
        <w:rPr>
          <w:w w:val="105"/>
        </w:rPr>
        <w:t> the</w:t>
      </w:r>
      <w:r>
        <w:rPr>
          <w:w w:val="105"/>
        </w:rPr>
        <w:t> city beyond</w:t>
      </w:r>
      <w:r>
        <w:rPr>
          <w:w w:val="105"/>
        </w:rPr>
        <w:t> recognition.</w:t>
      </w:r>
      <w:r>
        <w:rPr>
          <w:w w:val="105"/>
        </w:rPr>
        <w:t> The</w:t>
      </w:r>
      <w:r>
        <w:rPr>
          <w:w w:val="105"/>
        </w:rPr>
        <w:t> majority</w:t>
      </w:r>
      <w:r>
        <w:rPr>
          <w:w w:val="105"/>
        </w:rPr>
        <w:t> of</w:t>
      </w:r>
      <w:r>
        <w:rPr>
          <w:w w:val="105"/>
        </w:rPr>
        <w:t> the</w:t>
      </w:r>
      <w:r>
        <w:rPr>
          <w:w w:val="105"/>
        </w:rPr>
        <w:t> city's</w:t>
      </w:r>
      <w:r>
        <w:rPr>
          <w:w w:val="105"/>
        </w:rPr>
        <w:t> skilled</w:t>
      </w:r>
      <w:r>
        <w:rPr>
          <w:w w:val="105"/>
        </w:rPr>
        <w:t> labor</w:t>
      </w:r>
      <w:r>
        <w:rPr>
          <w:w w:val="105"/>
        </w:rPr>
        <w:t> came</w:t>
      </w:r>
      <w:r>
        <w:rPr>
          <w:w w:val="105"/>
        </w:rPr>
        <w:t> from</w:t>
      </w:r>
      <w:r>
        <w:rPr>
          <w:w w:val="105"/>
        </w:rPr>
        <w:t> the</w:t>
      </w:r>
      <w:r>
        <w:rPr>
          <w:w w:val="105"/>
        </w:rPr>
        <w:t> Punjab. Others</w:t>
      </w:r>
      <w:r>
        <w:rPr>
          <w:w w:val="105"/>
        </w:rPr>
        <w:t> soon</w:t>
      </w:r>
      <w:r>
        <w:rPr>
          <w:w w:val="105"/>
        </w:rPr>
        <w:t> followed,</w:t>
      </w:r>
      <w:r>
        <w:rPr>
          <w:w w:val="105"/>
        </w:rPr>
        <w:t> including</w:t>
      </w:r>
      <w:r>
        <w:rPr>
          <w:w w:val="105"/>
        </w:rPr>
        <w:t> businessmen</w:t>
      </w:r>
      <w:r>
        <w:rPr>
          <w:w w:val="105"/>
        </w:rPr>
        <w:t> from</w:t>
      </w:r>
      <w:r>
        <w:rPr>
          <w:w w:val="105"/>
        </w:rPr>
        <w:t> all</w:t>
      </w:r>
      <w:r>
        <w:rPr>
          <w:w w:val="105"/>
        </w:rPr>
        <w:t> over</w:t>
      </w:r>
      <w:r>
        <w:rPr>
          <w:w w:val="105"/>
        </w:rPr>
        <w:t> the</w:t>
      </w:r>
      <w:r>
        <w:rPr>
          <w:w w:val="105"/>
        </w:rPr>
        <w:t> country</w:t>
      </w:r>
      <w:r>
        <w:rPr>
          <w:w w:val="105"/>
        </w:rPr>
        <w:t> keen</w:t>
      </w:r>
      <w:r>
        <w:rPr>
          <w:w w:val="105"/>
        </w:rPr>
        <w:t> to participate</w:t>
      </w:r>
      <w:r>
        <w:rPr>
          <w:w w:val="105"/>
        </w:rPr>
        <w:t> in</w:t>
      </w:r>
      <w:r>
        <w:rPr>
          <w:w w:val="105"/>
        </w:rPr>
        <w:t> the</w:t>
      </w:r>
      <w:r>
        <w:rPr>
          <w:w w:val="105"/>
        </w:rPr>
        <w:t> expanding</w:t>
      </w:r>
      <w:r>
        <w:rPr>
          <w:w w:val="105"/>
        </w:rPr>
        <w:t> wealth</w:t>
      </w:r>
      <w:r>
        <w:rPr>
          <w:w w:val="105"/>
        </w:rPr>
        <w:t> offered</w:t>
      </w:r>
      <w:r>
        <w:rPr>
          <w:w w:val="105"/>
        </w:rPr>
        <w:t> by</w:t>
      </w:r>
      <w:r>
        <w:rPr>
          <w:w w:val="105"/>
        </w:rPr>
        <w:t> the</w:t>
      </w:r>
      <w:r>
        <w:rPr>
          <w:w w:val="105"/>
        </w:rPr>
        <w:t> fast</w:t>
      </w:r>
      <w:r>
        <w:rPr>
          <w:w w:val="105"/>
        </w:rPr>
        <w:t> growing</w:t>
      </w:r>
      <w:r>
        <w:rPr>
          <w:w w:val="105"/>
        </w:rPr>
        <w:t> city.</w:t>
      </w:r>
      <w:r>
        <w:rPr>
          <w:w w:val="105"/>
        </w:rPr>
        <w:t> It</w:t>
      </w:r>
      <w:r>
        <w:rPr>
          <w:w w:val="105"/>
        </w:rPr>
        <w:t> rapidly transformed</w:t>
      </w:r>
      <w:r>
        <w:rPr>
          <w:w w:val="105"/>
        </w:rPr>
        <w:t> Karachi,</w:t>
      </w:r>
      <w:r>
        <w:rPr>
          <w:w w:val="105"/>
        </w:rPr>
        <w:t> making</w:t>
      </w:r>
      <w:r>
        <w:rPr>
          <w:w w:val="105"/>
        </w:rPr>
        <w:t> it</w:t>
      </w:r>
      <w:r>
        <w:rPr>
          <w:w w:val="105"/>
        </w:rPr>
        <w:t> an</w:t>
      </w:r>
      <w:r>
        <w:rPr>
          <w:w w:val="105"/>
        </w:rPr>
        <w:t> amalgam</w:t>
      </w:r>
      <w:r>
        <w:rPr>
          <w:w w:val="105"/>
        </w:rPr>
        <w:t> of</w:t>
      </w:r>
      <w:r>
        <w:rPr>
          <w:w w:val="105"/>
        </w:rPr>
        <w:t> all</w:t>
      </w:r>
      <w:r>
        <w:rPr>
          <w:w w:val="105"/>
        </w:rPr>
        <w:t> the</w:t>
      </w:r>
      <w:r>
        <w:rPr>
          <w:w w:val="105"/>
        </w:rPr>
        <w:t> diverse</w:t>
      </w:r>
      <w:r>
        <w:rPr>
          <w:w w:val="105"/>
        </w:rPr>
        <w:t> cultures</w:t>
      </w:r>
      <w:r>
        <w:rPr>
          <w:w w:val="105"/>
        </w:rPr>
        <w:t> that</w:t>
      </w:r>
      <w:r>
        <w:rPr>
          <w:w w:val="105"/>
        </w:rPr>
        <w:t> existed</w:t>
      </w:r>
      <w:r>
        <w:rPr>
          <w:w w:val="105"/>
        </w:rPr>
        <w:t> in Pakistan.</w:t>
      </w:r>
      <w:r>
        <w:rPr>
          <w:w w:val="105"/>
        </w:rPr>
        <w:t> To</w:t>
      </w:r>
      <w:r>
        <w:rPr>
          <w:w w:val="105"/>
        </w:rPr>
        <w:t> the majority of</w:t>
      </w:r>
      <w:r>
        <w:rPr>
          <w:w w:val="105"/>
        </w:rPr>
        <w:t> its</w:t>
      </w:r>
      <w:r>
        <w:rPr>
          <w:w w:val="105"/>
        </w:rPr>
        <w:t> inhabitants</w:t>
      </w:r>
      <w:r>
        <w:rPr>
          <w:w w:val="105"/>
        </w:rPr>
        <w:t> all</w:t>
      </w:r>
      <w:r>
        <w:rPr>
          <w:w w:val="105"/>
        </w:rPr>
        <w:t> seemed</w:t>
      </w:r>
      <w:r>
        <w:rPr>
          <w:w w:val="105"/>
        </w:rPr>
        <w:t> well</w:t>
      </w:r>
      <w:r>
        <w:rPr>
          <w:w w:val="105"/>
        </w:rPr>
        <w:t> with</w:t>
      </w:r>
      <w:r>
        <w:rPr>
          <w:w w:val="105"/>
        </w:rPr>
        <w:t> their</w:t>
      </w:r>
      <w:r>
        <w:rPr>
          <w:w w:val="105"/>
        </w:rPr>
        <w:t> new</w:t>
      </w:r>
      <w:r>
        <w:rPr>
          <w:w w:val="105"/>
        </w:rPr>
        <w:t> country. Everyone</w:t>
      </w:r>
      <w:r>
        <w:rPr>
          <w:spacing w:val="-4"/>
          <w:w w:val="105"/>
        </w:rPr>
        <w:t> </w:t>
      </w:r>
      <w:r>
        <w:rPr>
          <w:w w:val="105"/>
        </w:rPr>
        <w:t>was</w:t>
      </w:r>
      <w:r>
        <w:rPr>
          <w:spacing w:val="-5"/>
          <w:w w:val="105"/>
        </w:rPr>
        <w:t> </w:t>
      </w:r>
      <w:r>
        <w:rPr>
          <w:w w:val="105"/>
        </w:rPr>
        <w:t>proud</w:t>
      </w:r>
      <w:r>
        <w:rPr>
          <w:spacing w:val="-3"/>
          <w:w w:val="105"/>
        </w:rPr>
        <w:t> </w:t>
      </w:r>
      <w:r>
        <w:rPr>
          <w:w w:val="105"/>
        </w:rPr>
        <w:t>of</w:t>
      </w:r>
      <w:r>
        <w:rPr>
          <w:spacing w:val="-3"/>
          <w:w w:val="105"/>
        </w:rPr>
        <w:t> </w:t>
      </w:r>
      <w:r>
        <w:rPr>
          <w:w w:val="105"/>
        </w:rPr>
        <w:t>Pakistan</w:t>
      </w:r>
      <w:r>
        <w:rPr>
          <w:spacing w:val="-1"/>
          <w:w w:val="105"/>
        </w:rPr>
        <w:t> </w:t>
      </w:r>
      <w:r>
        <w:rPr>
          <w:w w:val="105"/>
        </w:rPr>
        <w:t>and</w:t>
      </w:r>
      <w:r>
        <w:rPr>
          <w:spacing w:val="-3"/>
          <w:w w:val="105"/>
        </w:rPr>
        <w:t> </w:t>
      </w:r>
      <w:r>
        <w:rPr>
          <w:w w:val="105"/>
        </w:rPr>
        <w:t>expected</w:t>
      </w:r>
      <w:r>
        <w:rPr>
          <w:spacing w:val="-3"/>
          <w:w w:val="105"/>
        </w:rPr>
        <w:t> </w:t>
      </w:r>
      <w:r>
        <w:rPr>
          <w:w w:val="105"/>
        </w:rPr>
        <w:t>the</w:t>
      </w:r>
      <w:r>
        <w:rPr>
          <w:spacing w:val="-4"/>
          <w:w w:val="105"/>
        </w:rPr>
        <w:t> </w:t>
      </w:r>
      <w:r>
        <w:rPr>
          <w:w w:val="105"/>
        </w:rPr>
        <w:t>future</w:t>
      </w:r>
      <w:r>
        <w:rPr>
          <w:spacing w:val="-4"/>
          <w:w w:val="105"/>
        </w:rPr>
        <w:t> </w:t>
      </w:r>
      <w:r>
        <w:rPr>
          <w:w w:val="105"/>
        </w:rPr>
        <w:t>to</w:t>
      </w:r>
      <w:r>
        <w:rPr>
          <w:spacing w:val="-5"/>
          <w:w w:val="105"/>
        </w:rPr>
        <w:t> </w:t>
      </w:r>
      <w:r>
        <w:rPr>
          <w:w w:val="105"/>
        </w:rPr>
        <w:t>blossom</w:t>
      </w:r>
      <w:r>
        <w:rPr>
          <w:spacing w:val="-1"/>
          <w:w w:val="105"/>
        </w:rPr>
        <w:t> </w:t>
      </w:r>
      <w:r>
        <w:rPr>
          <w:w w:val="105"/>
        </w:rPr>
        <w:t>for</w:t>
      </w:r>
      <w:r>
        <w:rPr>
          <w:spacing w:val="-3"/>
          <w:w w:val="105"/>
        </w:rPr>
        <w:t> </w:t>
      </w:r>
      <w:r>
        <w:rPr>
          <w:w w:val="105"/>
        </w:rPr>
        <w:t>them</w:t>
      </w:r>
      <w:r>
        <w:rPr>
          <w:spacing w:val="-5"/>
          <w:w w:val="105"/>
        </w:rPr>
        <w:t> </w:t>
      </w:r>
      <w:r>
        <w:rPr>
          <w:w w:val="105"/>
        </w:rPr>
        <w:t>as</w:t>
      </w:r>
      <w:r>
        <w:rPr>
          <w:spacing w:val="-1"/>
          <w:w w:val="105"/>
        </w:rPr>
        <w:t> </w:t>
      </w:r>
      <w:r>
        <w:rPr>
          <w:w w:val="105"/>
        </w:rPr>
        <w:t>well</w:t>
      </w:r>
      <w:r>
        <w:rPr>
          <w:spacing w:val="-3"/>
          <w:w w:val="105"/>
        </w:rPr>
        <w:t> </w:t>
      </w:r>
      <w:r>
        <w:rPr>
          <w:w w:val="105"/>
        </w:rPr>
        <w:t>as for</w:t>
      </w:r>
      <w:r>
        <w:rPr>
          <w:w w:val="105"/>
        </w:rPr>
        <w:t> their</w:t>
      </w:r>
      <w:r>
        <w:rPr>
          <w:w w:val="105"/>
        </w:rPr>
        <w:t> country.</w:t>
      </w:r>
      <w:r>
        <w:rPr>
          <w:w w:val="105"/>
        </w:rPr>
        <w:t> Many</w:t>
      </w:r>
      <w:r>
        <w:rPr>
          <w:w w:val="105"/>
        </w:rPr>
        <w:t> lives</w:t>
      </w:r>
      <w:r>
        <w:rPr>
          <w:w w:val="105"/>
        </w:rPr>
        <w:t> had</w:t>
      </w:r>
      <w:r>
        <w:rPr>
          <w:w w:val="105"/>
        </w:rPr>
        <w:t> been</w:t>
      </w:r>
      <w:r>
        <w:rPr>
          <w:w w:val="105"/>
        </w:rPr>
        <w:t> lost</w:t>
      </w:r>
      <w:r>
        <w:rPr>
          <w:w w:val="105"/>
        </w:rPr>
        <w:t> and</w:t>
      </w:r>
      <w:r>
        <w:rPr>
          <w:w w:val="105"/>
        </w:rPr>
        <w:t> many</w:t>
      </w:r>
      <w:r>
        <w:rPr>
          <w:w w:val="105"/>
        </w:rPr>
        <w:t> sacrifices</w:t>
      </w:r>
      <w:r>
        <w:rPr>
          <w:w w:val="105"/>
        </w:rPr>
        <w:t> had</w:t>
      </w:r>
      <w:r>
        <w:rPr>
          <w:w w:val="105"/>
        </w:rPr>
        <w:t> been</w:t>
      </w:r>
      <w:r>
        <w:rPr>
          <w:w w:val="105"/>
        </w:rPr>
        <w:t> made</w:t>
      </w:r>
      <w:r>
        <w:rPr>
          <w:w w:val="105"/>
        </w:rPr>
        <w:t> to achieve</w:t>
      </w:r>
      <w:r>
        <w:rPr>
          <w:w w:val="105"/>
        </w:rPr>
        <w:t> a</w:t>
      </w:r>
      <w:r>
        <w:rPr>
          <w:w w:val="105"/>
        </w:rPr>
        <w:t> separate</w:t>
      </w:r>
      <w:r>
        <w:rPr>
          <w:w w:val="105"/>
        </w:rPr>
        <w:t> homeland</w:t>
      </w:r>
      <w:r>
        <w:rPr>
          <w:w w:val="105"/>
        </w:rPr>
        <w:t> for</w:t>
      </w:r>
      <w:r>
        <w:rPr>
          <w:w w:val="105"/>
        </w:rPr>
        <w:t> the</w:t>
      </w:r>
      <w:r>
        <w:rPr>
          <w:w w:val="105"/>
        </w:rPr>
        <w:t> Muslim</w:t>
      </w:r>
      <w:r>
        <w:rPr>
          <w:w w:val="105"/>
        </w:rPr>
        <w:t> majority</w:t>
      </w:r>
      <w:r>
        <w:rPr>
          <w:w w:val="105"/>
        </w:rPr>
        <w:t> areas</w:t>
      </w:r>
      <w:r>
        <w:rPr>
          <w:w w:val="105"/>
        </w:rPr>
        <w:t> of</w:t>
      </w:r>
      <w:r>
        <w:rPr>
          <w:w w:val="105"/>
        </w:rPr>
        <w:t> the</w:t>
      </w:r>
      <w:r>
        <w:rPr>
          <w:w w:val="105"/>
        </w:rPr>
        <w:t> subcontinent,</w:t>
      </w:r>
      <w:r>
        <w:rPr>
          <w:w w:val="105"/>
        </w:rPr>
        <w:t> but</w:t>
      </w:r>
      <w:r>
        <w:rPr>
          <w:w w:val="105"/>
        </w:rPr>
        <w:t> it was felt that it had been well worth the cost. But unknown to most of us, even then in those earliest of days of our good fortune when the future looked the brightest to all of us,</w:t>
      </w:r>
      <w:r>
        <w:rPr>
          <w:w w:val="105"/>
        </w:rPr>
        <w:t> dark</w:t>
      </w:r>
      <w:r>
        <w:rPr>
          <w:w w:val="105"/>
        </w:rPr>
        <w:t> clouds</w:t>
      </w:r>
      <w:r>
        <w:rPr>
          <w:w w:val="105"/>
        </w:rPr>
        <w:t> had</w:t>
      </w:r>
      <w:r>
        <w:rPr>
          <w:w w:val="105"/>
        </w:rPr>
        <w:t> already</w:t>
      </w:r>
      <w:r>
        <w:rPr>
          <w:w w:val="105"/>
        </w:rPr>
        <w:t> begun</w:t>
      </w:r>
      <w:r>
        <w:rPr>
          <w:w w:val="105"/>
        </w:rPr>
        <w:t> to</w:t>
      </w:r>
      <w:r>
        <w:rPr>
          <w:w w:val="105"/>
        </w:rPr>
        <w:t> gather</w:t>
      </w:r>
      <w:r>
        <w:rPr>
          <w:w w:val="105"/>
        </w:rPr>
        <w:t> and</w:t>
      </w:r>
      <w:r>
        <w:rPr>
          <w:w w:val="105"/>
        </w:rPr>
        <w:t> loom-albeit</w:t>
      </w:r>
      <w:r>
        <w:rPr>
          <w:w w:val="105"/>
        </w:rPr>
        <w:t> unnoticed</w:t>
      </w:r>
      <w:r>
        <w:rPr>
          <w:w w:val="105"/>
        </w:rPr>
        <w:t> -</w:t>
      </w:r>
      <w:r>
        <w:rPr>
          <w:w w:val="105"/>
        </w:rPr>
        <w:t> high</w:t>
      </w:r>
      <w:r>
        <w:rPr>
          <w:w w:val="105"/>
        </w:rPr>
        <w:t> above. The cause of</w:t>
      </w:r>
      <w:r>
        <w:rPr>
          <w:w w:val="105"/>
        </w:rPr>
        <w:t> this</w:t>
      </w:r>
      <w:r>
        <w:rPr>
          <w:w w:val="105"/>
        </w:rPr>
        <w:t> future gloom</w:t>
      </w:r>
      <w:r>
        <w:rPr>
          <w:w w:val="105"/>
        </w:rPr>
        <w:t> was</w:t>
      </w:r>
      <w:r>
        <w:rPr>
          <w:w w:val="105"/>
        </w:rPr>
        <w:t> hidden</w:t>
      </w:r>
      <w:r>
        <w:rPr>
          <w:w w:val="105"/>
        </w:rPr>
        <w:t> from</w:t>
      </w:r>
      <w:r>
        <w:rPr>
          <w:w w:val="105"/>
        </w:rPr>
        <w:t> us</w:t>
      </w:r>
      <w:r>
        <w:rPr>
          <w:w w:val="105"/>
        </w:rPr>
        <w:t> by patriotic</w:t>
      </w:r>
      <w:r>
        <w:rPr>
          <w:w w:val="105"/>
        </w:rPr>
        <w:t> blandishments</w:t>
      </w:r>
      <w:r>
        <w:rPr>
          <w:w w:val="105"/>
        </w:rPr>
        <w:t> and other</w:t>
      </w:r>
      <w:r>
        <w:rPr>
          <w:w w:val="105"/>
        </w:rPr>
        <w:t> forms</w:t>
      </w:r>
      <w:r>
        <w:rPr>
          <w:w w:val="105"/>
        </w:rPr>
        <w:t> of</w:t>
      </w:r>
      <w:r>
        <w:rPr>
          <w:w w:val="105"/>
        </w:rPr>
        <w:t> artificial</w:t>
      </w:r>
      <w:r>
        <w:rPr>
          <w:w w:val="105"/>
        </w:rPr>
        <w:t> self-concealments,</w:t>
      </w:r>
      <w:r>
        <w:rPr>
          <w:w w:val="105"/>
        </w:rPr>
        <w:t> but</w:t>
      </w:r>
      <w:r>
        <w:rPr>
          <w:w w:val="105"/>
        </w:rPr>
        <w:t> the damage had</w:t>
      </w:r>
      <w:r>
        <w:rPr>
          <w:w w:val="105"/>
        </w:rPr>
        <w:t> begun.</w:t>
      </w:r>
      <w:r>
        <w:rPr>
          <w:w w:val="105"/>
        </w:rPr>
        <w:t> Behind</w:t>
      </w:r>
      <w:r>
        <w:rPr>
          <w:w w:val="105"/>
        </w:rPr>
        <w:t> those high-sounding political</w:t>
      </w:r>
      <w:r>
        <w:rPr>
          <w:w w:val="105"/>
        </w:rPr>
        <w:t> utterances</w:t>
      </w:r>
      <w:r>
        <w:rPr>
          <w:w w:val="105"/>
        </w:rPr>
        <w:t> issued</w:t>
      </w:r>
      <w:r>
        <w:rPr>
          <w:w w:val="105"/>
        </w:rPr>
        <w:t> from</w:t>
      </w:r>
      <w:r>
        <w:rPr>
          <w:w w:val="105"/>
        </w:rPr>
        <w:t> above it</w:t>
      </w:r>
      <w:r>
        <w:rPr>
          <w:w w:val="105"/>
        </w:rPr>
        <w:t> now</w:t>
      </w:r>
      <w:r>
        <w:rPr>
          <w:w w:val="105"/>
        </w:rPr>
        <w:t> seems</w:t>
      </w:r>
      <w:r>
        <w:rPr>
          <w:w w:val="105"/>
        </w:rPr>
        <w:t> obvious</w:t>
      </w:r>
      <w:r>
        <w:rPr>
          <w:w w:val="105"/>
        </w:rPr>
        <w:t> that</w:t>
      </w:r>
      <w:r>
        <w:rPr>
          <w:w w:val="105"/>
        </w:rPr>
        <w:t> the cankerous</w:t>
      </w:r>
      <w:r>
        <w:rPr>
          <w:w w:val="105"/>
        </w:rPr>
        <w:t> rot</w:t>
      </w:r>
      <w:r>
        <w:rPr>
          <w:w w:val="105"/>
        </w:rPr>
        <w:t> had</w:t>
      </w:r>
      <w:r>
        <w:rPr>
          <w:w w:val="105"/>
        </w:rPr>
        <w:t> by then</w:t>
      </w:r>
      <w:r>
        <w:rPr>
          <w:w w:val="105"/>
        </w:rPr>
        <w:t> already</w:t>
      </w:r>
      <w:r>
        <w:rPr>
          <w:w w:val="105"/>
        </w:rPr>
        <w:t> begun</w:t>
      </w:r>
      <w:r>
        <w:rPr>
          <w:w w:val="105"/>
        </w:rPr>
        <w:t> to</w:t>
      </w:r>
      <w:r>
        <w:rPr>
          <w:w w:val="105"/>
        </w:rPr>
        <w:t> set</w:t>
      </w:r>
      <w:r>
        <w:rPr>
          <w:w w:val="105"/>
        </w:rPr>
        <w:t> in.</w:t>
      </w:r>
      <w:r>
        <w:rPr>
          <w:w w:val="105"/>
        </w:rPr>
        <w:t> The</w:t>
      </w:r>
      <w:r>
        <w:rPr>
          <w:w w:val="105"/>
        </w:rPr>
        <w:t> cause of</w:t>
      </w:r>
      <w:r>
        <w:rPr>
          <w:w w:val="105"/>
        </w:rPr>
        <w:t> our</w:t>
      </w:r>
      <w:r>
        <w:rPr>
          <w:w w:val="105"/>
        </w:rPr>
        <w:t> misfortune,</w:t>
      </w:r>
      <w:r>
        <w:rPr>
          <w:w w:val="105"/>
        </w:rPr>
        <w:t> as always, could be found in the selfish obsessions of our national leadership.</w:t>
      </w:r>
    </w:p>
    <w:p>
      <w:pPr>
        <w:pStyle w:val="BodyText"/>
        <w:spacing w:before="52"/>
      </w:pPr>
    </w:p>
    <w:p>
      <w:pPr>
        <w:pStyle w:val="BodyText"/>
        <w:spacing w:line="254" w:lineRule="auto"/>
        <w:ind w:left="1440" w:right="1431"/>
        <w:jc w:val="both"/>
      </w:pPr>
      <w:r>
        <w:rPr>
          <w:w w:val="105"/>
        </w:rPr>
        <w:t>There</w:t>
      </w:r>
      <w:r>
        <w:rPr>
          <w:spacing w:val="-4"/>
          <w:w w:val="105"/>
        </w:rPr>
        <w:t> </w:t>
      </w:r>
      <w:r>
        <w:rPr>
          <w:w w:val="105"/>
        </w:rPr>
        <w:t>is</w:t>
      </w:r>
      <w:r>
        <w:rPr>
          <w:spacing w:val="-5"/>
          <w:w w:val="105"/>
        </w:rPr>
        <w:t> </w:t>
      </w:r>
      <w:r>
        <w:rPr>
          <w:w w:val="105"/>
        </w:rPr>
        <w:t>no</w:t>
      </w:r>
      <w:r>
        <w:rPr>
          <w:spacing w:val="-6"/>
          <w:w w:val="105"/>
        </w:rPr>
        <w:t> </w:t>
      </w:r>
      <w:r>
        <w:rPr>
          <w:w w:val="105"/>
        </w:rPr>
        <w:t>question</w:t>
      </w:r>
      <w:r>
        <w:rPr>
          <w:spacing w:val="-5"/>
          <w:w w:val="105"/>
        </w:rPr>
        <w:t> </w:t>
      </w:r>
      <w:r>
        <w:rPr>
          <w:w w:val="105"/>
        </w:rPr>
        <w:t>that</w:t>
      </w:r>
      <w:r>
        <w:rPr>
          <w:spacing w:val="-6"/>
          <w:w w:val="105"/>
        </w:rPr>
        <w:t> </w:t>
      </w:r>
      <w:r>
        <w:rPr>
          <w:w w:val="105"/>
        </w:rPr>
        <w:t>the desire</w:t>
      </w:r>
      <w:r>
        <w:rPr>
          <w:spacing w:val="-4"/>
          <w:w w:val="105"/>
        </w:rPr>
        <w:t> </w:t>
      </w:r>
      <w:r>
        <w:rPr>
          <w:w w:val="105"/>
        </w:rPr>
        <w:t>for</w:t>
      </w:r>
      <w:r>
        <w:rPr>
          <w:spacing w:val="-3"/>
          <w:w w:val="105"/>
        </w:rPr>
        <w:t> </w:t>
      </w:r>
      <w:r>
        <w:rPr>
          <w:w w:val="105"/>
        </w:rPr>
        <w:t>a</w:t>
      </w:r>
      <w:r>
        <w:rPr>
          <w:spacing w:val="-4"/>
          <w:w w:val="105"/>
        </w:rPr>
        <w:t> </w:t>
      </w:r>
      <w:r>
        <w:rPr>
          <w:w w:val="105"/>
        </w:rPr>
        <w:t>separate</w:t>
      </w:r>
      <w:r>
        <w:rPr>
          <w:spacing w:val="-4"/>
          <w:w w:val="105"/>
        </w:rPr>
        <w:t> </w:t>
      </w:r>
      <w:r>
        <w:rPr>
          <w:w w:val="105"/>
        </w:rPr>
        <w:t>Muslim</w:t>
      </w:r>
      <w:r>
        <w:rPr>
          <w:spacing w:val="-5"/>
          <w:w w:val="105"/>
        </w:rPr>
        <w:t> </w:t>
      </w:r>
      <w:r>
        <w:rPr>
          <w:w w:val="105"/>
        </w:rPr>
        <w:t>entity</w:t>
      </w:r>
      <w:r>
        <w:rPr>
          <w:spacing w:val="-3"/>
          <w:w w:val="105"/>
        </w:rPr>
        <w:t> </w:t>
      </w:r>
      <w:r>
        <w:rPr>
          <w:w w:val="105"/>
        </w:rPr>
        <w:t>arose</w:t>
      </w:r>
      <w:r>
        <w:rPr>
          <w:spacing w:val="-4"/>
          <w:w w:val="105"/>
        </w:rPr>
        <w:t> </w:t>
      </w:r>
      <w:r>
        <w:rPr>
          <w:w w:val="105"/>
        </w:rPr>
        <w:t>from</w:t>
      </w:r>
      <w:r>
        <w:rPr>
          <w:spacing w:val="-5"/>
          <w:w w:val="105"/>
        </w:rPr>
        <w:t> </w:t>
      </w:r>
      <w:r>
        <w:rPr>
          <w:w w:val="105"/>
        </w:rPr>
        <w:t>a</w:t>
      </w:r>
      <w:r>
        <w:rPr>
          <w:spacing w:val="-4"/>
          <w:w w:val="105"/>
        </w:rPr>
        <w:t> </w:t>
      </w:r>
      <w:r>
        <w:rPr>
          <w:w w:val="105"/>
        </w:rPr>
        <w:t>great</w:t>
      </w:r>
      <w:r>
        <w:rPr>
          <w:spacing w:val="-5"/>
          <w:w w:val="105"/>
        </w:rPr>
        <w:t> </w:t>
      </w:r>
      <w:r>
        <w:rPr>
          <w:w w:val="105"/>
        </w:rPr>
        <w:t>fear among</w:t>
      </w:r>
      <w:r>
        <w:rPr>
          <w:w w:val="105"/>
        </w:rPr>
        <w:t> the</w:t>
      </w:r>
      <w:r>
        <w:rPr>
          <w:w w:val="105"/>
        </w:rPr>
        <w:t> Muslims</w:t>
      </w:r>
      <w:r>
        <w:rPr>
          <w:w w:val="105"/>
        </w:rPr>
        <w:t> that</w:t>
      </w:r>
      <w:r>
        <w:rPr>
          <w:w w:val="105"/>
        </w:rPr>
        <w:t> they</w:t>
      </w:r>
      <w:r>
        <w:rPr>
          <w:w w:val="105"/>
        </w:rPr>
        <w:t> would</w:t>
      </w:r>
      <w:r>
        <w:rPr>
          <w:w w:val="105"/>
        </w:rPr>
        <w:t> be</w:t>
      </w:r>
      <w:r>
        <w:rPr>
          <w:w w:val="105"/>
        </w:rPr>
        <w:t> swamped</w:t>
      </w:r>
      <w:r>
        <w:rPr>
          <w:w w:val="105"/>
        </w:rPr>
        <w:t> by</w:t>
      </w:r>
      <w:r>
        <w:rPr>
          <w:w w:val="105"/>
        </w:rPr>
        <w:t> the</w:t>
      </w:r>
      <w:r>
        <w:rPr>
          <w:w w:val="105"/>
        </w:rPr>
        <w:t> Hindus.</w:t>
      </w:r>
      <w:r>
        <w:rPr>
          <w:w w:val="105"/>
        </w:rPr>
        <w:t> The</w:t>
      </w:r>
      <w:r>
        <w:rPr>
          <w:w w:val="105"/>
        </w:rPr>
        <w:t> differences between the Muslims and Hindus were deep and pervasive. The two-hundred-year old British</w:t>
      </w:r>
      <w:r>
        <w:rPr>
          <w:spacing w:val="-8"/>
          <w:w w:val="105"/>
        </w:rPr>
        <w:t> </w:t>
      </w:r>
      <w:r>
        <w:rPr>
          <w:w w:val="105"/>
        </w:rPr>
        <w:t>presence</w:t>
      </w:r>
      <w:r>
        <w:rPr>
          <w:spacing w:val="-8"/>
          <w:w w:val="105"/>
        </w:rPr>
        <w:t> </w:t>
      </w:r>
      <w:r>
        <w:rPr>
          <w:w w:val="105"/>
        </w:rPr>
        <w:t>had</w:t>
      </w:r>
      <w:r>
        <w:rPr>
          <w:spacing w:val="-11"/>
          <w:w w:val="105"/>
        </w:rPr>
        <w:t> </w:t>
      </w:r>
      <w:r>
        <w:rPr>
          <w:w w:val="105"/>
        </w:rPr>
        <w:t>largely</w:t>
      </w:r>
      <w:r>
        <w:rPr>
          <w:spacing w:val="-11"/>
          <w:w w:val="105"/>
        </w:rPr>
        <w:t> </w:t>
      </w:r>
      <w:r>
        <w:rPr>
          <w:w w:val="105"/>
        </w:rPr>
        <w:t>finished</w:t>
      </w:r>
      <w:r>
        <w:rPr>
          <w:spacing w:val="-7"/>
          <w:w w:val="105"/>
        </w:rPr>
        <w:t> </w:t>
      </w:r>
      <w:r>
        <w:rPr>
          <w:w w:val="105"/>
        </w:rPr>
        <w:t>the</w:t>
      </w:r>
      <w:r>
        <w:rPr>
          <w:spacing w:val="-8"/>
          <w:w w:val="105"/>
        </w:rPr>
        <w:t> </w:t>
      </w:r>
      <w:r>
        <w:rPr>
          <w:w w:val="105"/>
        </w:rPr>
        <w:t>power</w:t>
      </w:r>
      <w:r>
        <w:rPr>
          <w:spacing w:val="-8"/>
          <w:w w:val="105"/>
        </w:rPr>
        <w:t> </w:t>
      </w:r>
      <w:r>
        <w:rPr>
          <w:w w:val="105"/>
        </w:rPr>
        <w:t>that</w:t>
      </w:r>
      <w:r>
        <w:rPr>
          <w:spacing w:val="-9"/>
          <w:w w:val="105"/>
        </w:rPr>
        <w:t> </w:t>
      </w:r>
      <w:r>
        <w:rPr>
          <w:w w:val="105"/>
        </w:rPr>
        <w:t>the</w:t>
      </w:r>
      <w:r>
        <w:rPr>
          <w:spacing w:val="-8"/>
          <w:w w:val="105"/>
        </w:rPr>
        <w:t> </w:t>
      </w:r>
      <w:r>
        <w:rPr>
          <w:w w:val="105"/>
        </w:rPr>
        <w:t>Muslims</w:t>
      </w:r>
      <w:r>
        <w:rPr>
          <w:spacing w:val="-9"/>
          <w:w w:val="105"/>
        </w:rPr>
        <w:t> </w:t>
      </w:r>
      <w:r>
        <w:rPr>
          <w:w w:val="105"/>
        </w:rPr>
        <w:t>had</w:t>
      </w:r>
      <w:r>
        <w:rPr>
          <w:spacing w:val="-7"/>
          <w:w w:val="105"/>
        </w:rPr>
        <w:t> </w:t>
      </w:r>
      <w:r>
        <w:rPr>
          <w:w w:val="105"/>
        </w:rPr>
        <w:t>once</w:t>
      </w:r>
      <w:r>
        <w:rPr>
          <w:spacing w:val="-8"/>
          <w:w w:val="105"/>
        </w:rPr>
        <w:t> </w:t>
      </w:r>
      <w:r>
        <w:rPr>
          <w:w w:val="105"/>
        </w:rPr>
        <w:t>possessed</w:t>
      </w:r>
      <w:r>
        <w:rPr>
          <w:spacing w:val="-7"/>
          <w:w w:val="105"/>
        </w:rPr>
        <w:t> </w:t>
      </w:r>
      <w:r>
        <w:rPr>
          <w:w w:val="105"/>
        </w:rPr>
        <w:t>by their</w:t>
      </w:r>
      <w:r>
        <w:rPr>
          <w:w w:val="105"/>
        </w:rPr>
        <w:t> domination</w:t>
      </w:r>
      <w:r>
        <w:rPr>
          <w:w w:val="105"/>
        </w:rPr>
        <w:t> of</w:t>
      </w:r>
      <w:r>
        <w:rPr>
          <w:w w:val="105"/>
        </w:rPr>
        <w:t> the</w:t>
      </w:r>
      <w:r>
        <w:rPr>
          <w:w w:val="105"/>
        </w:rPr>
        <w:t> subcontinent</w:t>
      </w:r>
      <w:r>
        <w:rPr>
          <w:w w:val="105"/>
        </w:rPr>
        <w:t> for</w:t>
      </w:r>
      <w:r>
        <w:rPr>
          <w:w w:val="105"/>
        </w:rPr>
        <w:t> centuries.</w:t>
      </w:r>
      <w:r>
        <w:rPr>
          <w:w w:val="105"/>
        </w:rPr>
        <w:t> Greatly</w:t>
      </w:r>
      <w:r>
        <w:rPr>
          <w:w w:val="105"/>
        </w:rPr>
        <w:t> outnumbered, the</w:t>
      </w:r>
      <w:r>
        <w:rPr>
          <w:w w:val="105"/>
        </w:rPr>
        <w:t> Muslims feared</w:t>
      </w:r>
      <w:r>
        <w:rPr>
          <w:w w:val="105"/>
        </w:rPr>
        <w:t> that</w:t>
      </w:r>
      <w:r>
        <w:rPr>
          <w:w w:val="105"/>
        </w:rPr>
        <w:t> they</w:t>
      </w:r>
      <w:r>
        <w:rPr>
          <w:w w:val="105"/>
        </w:rPr>
        <w:t> would</w:t>
      </w:r>
      <w:r>
        <w:rPr>
          <w:w w:val="105"/>
        </w:rPr>
        <w:t> totally</w:t>
      </w:r>
      <w:r>
        <w:rPr>
          <w:w w:val="105"/>
        </w:rPr>
        <w:t> be engulfed</w:t>
      </w:r>
      <w:r>
        <w:rPr>
          <w:w w:val="105"/>
        </w:rPr>
        <w:t> by the Hindu</w:t>
      </w:r>
      <w:r>
        <w:rPr>
          <w:w w:val="105"/>
        </w:rPr>
        <w:t> population.</w:t>
      </w:r>
      <w:r>
        <w:rPr>
          <w:w w:val="105"/>
        </w:rPr>
        <w:t> This</w:t>
      </w:r>
      <w:r>
        <w:rPr>
          <w:w w:val="105"/>
        </w:rPr>
        <w:t> not</w:t>
      </w:r>
      <w:r>
        <w:rPr>
          <w:spacing w:val="80"/>
          <w:w w:val="105"/>
        </w:rPr>
        <w:t> </w:t>
      </w:r>
      <w:r>
        <w:rPr>
          <w:w w:val="105"/>
        </w:rPr>
        <w:t>unjustified</w:t>
      </w:r>
      <w:r>
        <w:rPr>
          <w:w w:val="105"/>
        </w:rPr>
        <w:t> fear,</w:t>
      </w:r>
      <w:r>
        <w:rPr>
          <w:w w:val="105"/>
        </w:rPr>
        <w:t> led</w:t>
      </w:r>
      <w:r>
        <w:rPr>
          <w:w w:val="105"/>
        </w:rPr>
        <w:t> to</w:t>
      </w:r>
      <w:r>
        <w:rPr>
          <w:w w:val="105"/>
        </w:rPr>
        <w:t> the</w:t>
      </w:r>
      <w:r>
        <w:rPr>
          <w:w w:val="105"/>
        </w:rPr>
        <w:t> rise</w:t>
      </w:r>
      <w:r>
        <w:rPr>
          <w:w w:val="105"/>
        </w:rPr>
        <w:t> of</w:t>
      </w:r>
      <w:r>
        <w:rPr>
          <w:w w:val="105"/>
        </w:rPr>
        <w:t> the</w:t>
      </w:r>
      <w:r>
        <w:rPr>
          <w:w w:val="105"/>
        </w:rPr>
        <w:t> Muslim</w:t>
      </w:r>
      <w:r>
        <w:rPr>
          <w:w w:val="105"/>
        </w:rPr>
        <w:t> League</w:t>
      </w:r>
      <w:r>
        <w:rPr>
          <w:w w:val="105"/>
        </w:rPr>
        <w:t> under</w:t>
      </w:r>
      <w:r>
        <w:rPr>
          <w:w w:val="105"/>
        </w:rPr>
        <w:t> the</w:t>
      </w:r>
      <w:r>
        <w:rPr>
          <w:w w:val="105"/>
        </w:rPr>
        <w:t> capable</w:t>
      </w:r>
      <w:r>
        <w:rPr>
          <w:w w:val="105"/>
        </w:rPr>
        <w:t> hands</w:t>
      </w:r>
      <w:r>
        <w:rPr>
          <w:w w:val="105"/>
        </w:rPr>
        <w:t> of</w:t>
      </w:r>
      <w:r>
        <w:rPr>
          <w:w w:val="105"/>
        </w:rPr>
        <w:t> the Quaid-i-Azam, Mr. Muhammad Ali Jinnah. But one fact that is constantly overlooked, is that</w:t>
      </w:r>
      <w:r>
        <w:rPr>
          <w:spacing w:val="-3"/>
          <w:w w:val="105"/>
        </w:rPr>
        <w:t> </w:t>
      </w:r>
      <w:r>
        <w:rPr>
          <w:w w:val="105"/>
        </w:rPr>
        <w:t>this</w:t>
      </w:r>
      <w:r>
        <w:rPr>
          <w:spacing w:val="-3"/>
          <w:w w:val="105"/>
        </w:rPr>
        <w:t> </w:t>
      </w:r>
      <w:r>
        <w:rPr>
          <w:w w:val="105"/>
        </w:rPr>
        <w:t>fear</w:t>
      </w:r>
      <w:r>
        <w:rPr>
          <w:spacing w:val="-1"/>
          <w:w w:val="105"/>
        </w:rPr>
        <w:t> </w:t>
      </w:r>
      <w:r>
        <w:rPr>
          <w:w w:val="105"/>
        </w:rPr>
        <w:t>largely</w:t>
      </w:r>
      <w:r>
        <w:rPr>
          <w:spacing w:val="-1"/>
          <w:w w:val="105"/>
        </w:rPr>
        <w:t> </w:t>
      </w:r>
      <w:r>
        <w:rPr>
          <w:w w:val="105"/>
        </w:rPr>
        <w:t>took</w:t>
      </w:r>
      <w:r>
        <w:rPr>
          <w:spacing w:val="-1"/>
          <w:w w:val="105"/>
        </w:rPr>
        <w:t> </w:t>
      </w:r>
      <w:r>
        <w:rPr>
          <w:w w:val="105"/>
        </w:rPr>
        <w:t>hold in</w:t>
      </w:r>
      <w:r>
        <w:rPr>
          <w:spacing w:val="-2"/>
          <w:w w:val="105"/>
        </w:rPr>
        <w:t> </w:t>
      </w:r>
      <w:r>
        <w:rPr>
          <w:w w:val="105"/>
        </w:rPr>
        <w:t>provinces</w:t>
      </w:r>
      <w:r>
        <w:rPr>
          <w:spacing w:val="-3"/>
          <w:w w:val="105"/>
        </w:rPr>
        <w:t> </w:t>
      </w:r>
      <w:r>
        <w:rPr>
          <w:w w:val="105"/>
        </w:rPr>
        <w:t>where</w:t>
      </w:r>
      <w:r>
        <w:rPr>
          <w:spacing w:val="-2"/>
          <w:w w:val="105"/>
        </w:rPr>
        <w:t> </w:t>
      </w:r>
      <w:r>
        <w:rPr>
          <w:w w:val="105"/>
        </w:rPr>
        <w:t>the</w:t>
      </w:r>
      <w:r>
        <w:rPr>
          <w:spacing w:val="-2"/>
          <w:w w:val="105"/>
        </w:rPr>
        <w:t> </w:t>
      </w:r>
      <w:r>
        <w:rPr>
          <w:w w:val="105"/>
        </w:rPr>
        <w:t>Hindu</w:t>
      </w:r>
      <w:r>
        <w:rPr>
          <w:spacing w:val="-3"/>
          <w:w w:val="105"/>
        </w:rPr>
        <w:t> </w:t>
      </w:r>
      <w:r>
        <w:rPr>
          <w:w w:val="105"/>
        </w:rPr>
        <w:t>population</w:t>
      </w:r>
      <w:r>
        <w:rPr>
          <w:spacing w:val="-2"/>
          <w:w w:val="105"/>
        </w:rPr>
        <w:t> </w:t>
      </w:r>
      <w:r>
        <w:rPr>
          <w:w w:val="105"/>
        </w:rPr>
        <w:t>was</w:t>
      </w:r>
      <w:r>
        <w:rPr>
          <w:spacing w:val="-3"/>
          <w:w w:val="105"/>
        </w:rPr>
        <w:t> </w:t>
      </w:r>
      <w:r>
        <w:rPr>
          <w:w w:val="105"/>
        </w:rPr>
        <w:t>dominant. In</w:t>
      </w:r>
      <w:r>
        <w:rPr>
          <w:w w:val="105"/>
        </w:rPr>
        <w:t> the</w:t>
      </w:r>
      <w:r>
        <w:rPr>
          <w:w w:val="105"/>
        </w:rPr>
        <w:t> provinces</w:t>
      </w:r>
      <w:r>
        <w:rPr>
          <w:w w:val="105"/>
        </w:rPr>
        <w:t> of</w:t>
      </w:r>
      <w:r>
        <w:rPr>
          <w:w w:val="105"/>
        </w:rPr>
        <w:t> British</w:t>
      </w:r>
      <w:r>
        <w:rPr>
          <w:w w:val="105"/>
        </w:rPr>
        <w:t> India</w:t>
      </w:r>
      <w:r>
        <w:rPr>
          <w:w w:val="105"/>
        </w:rPr>
        <w:t> where</w:t>
      </w:r>
      <w:r>
        <w:rPr>
          <w:w w:val="105"/>
        </w:rPr>
        <w:t> the Muslim</w:t>
      </w:r>
      <w:r>
        <w:rPr>
          <w:w w:val="105"/>
        </w:rPr>
        <w:t> majority</w:t>
      </w:r>
      <w:r>
        <w:rPr>
          <w:w w:val="105"/>
        </w:rPr>
        <w:t> prevailed,</w:t>
      </w:r>
      <w:r>
        <w:rPr>
          <w:w w:val="105"/>
        </w:rPr>
        <w:t> there was</w:t>
      </w:r>
      <w:r>
        <w:rPr>
          <w:w w:val="105"/>
        </w:rPr>
        <w:t> a general</w:t>
      </w:r>
      <w:r>
        <w:rPr>
          <w:w w:val="105"/>
        </w:rPr>
        <w:t> absence of</w:t>
      </w:r>
      <w:r>
        <w:rPr>
          <w:w w:val="105"/>
        </w:rPr>
        <w:t> this</w:t>
      </w:r>
      <w:r>
        <w:rPr>
          <w:w w:val="105"/>
        </w:rPr>
        <w:t> fear.</w:t>
      </w:r>
      <w:r>
        <w:rPr>
          <w:w w:val="105"/>
        </w:rPr>
        <w:t> It</w:t>
      </w:r>
      <w:r>
        <w:rPr>
          <w:w w:val="105"/>
        </w:rPr>
        <w:t> was</w:t>
      </w:r>
      <w:r>
        <w:rPr>
          <w:w w:val="105"/>
        </w:rPr>
        <w:t> around</w:t>
      </w:r>
      <w:r>
        <w:rPr>
          <w:w w:val="105"/>
        </w:rPr>
        <w:t> these areas</w:t>
      </w:r>
      <w:r>
        <w:rPr>
          <w:w w:val="105"/>
        </w:rPr>
        <w:t> that</w:t>
      </w:r>
      <w:r>
        <w:rPr>
          <w:w w:val="105"/>
        </w:rPr>
        <w:t> the future Pakistan</w:t>
      </w:r>
      <w:r>
        <w:rPr>
          <w:w w:val="105"/>
        </w:rPr>
        <w:t> was eventually</w:t>
      </w:r>
      <w:r>
        <w:rPr>
          <w:spacing w:val="-2"/>
          <w:w w:val="105"/>
        </w:rPr>
        <w:t> </w:t>
      </w:r>
      <w:r>
        <w:rPr>
          <w:w w:val="105"/>
        </w:rPr>
        <w:t>to</w:t>
      </w:r>
      <w:r>
        <w:rPr>
          <w:spacing w:val="-4"/>
          <w:w w:val="105"/>
        </w:rPr>
        <w:t> </w:t>
      </w:r>
      <w:r>
        <w:rPr>
          <w:w w:val="105"/>
        </w:rPr>
        <w:t>be</w:t>
      </w:r>
      <w:r>
        <w:rPr>
          <w:spacing w:val="-3"/>
          <w:w w:val="105"/>
        </w:rPr>
        <w:t> </w:t>
      </w:r>
      <w:r>
        <w:rPr>
          <w:w w:val="105"/>
        </w:rPr>
        <w:t>built.</w:t>
      </w:r>
      <w:r>
        <w:rPr>
          <w:spacing w:val="-1"/>
          <w:w w:val="105"/>
        </w:rPr>
        <w:t> </w:t>
      </w:r>
      <w:r>
        <w:rPr>
          <w:w w:val="105"/>
        </w:rPr>
        <w:t>Ironically,</w:t>
      </w:r>
      <w:r>
        <w:rPr>
          <w:spacing w:val="-1"/>
          <w:w w:val="105"/>
        </w:rPr>
        <w:t> </w:t>
      </w:r>
      <w:r>
        <w:rPr>
          <w:w w:val="105"/>
        </w:rPr>
        <w:t>it</w:t>
      </w:r>
      <w:r>
        <w:rPr>
          <w:spacing w:val="-4"/>
          <w:w w:val="105"/>
        </w:rPr>
        <w:t> </w:t>
      </w:r>
      <w:r>
        <w:rPr>
          <w:w w:val="105"/>
        </w:rPr>
        <w:t>was</w:t>
      </w:r>
      <w:r>
        <w:rPr>
          <w:spacing w:val="-4"/>
          <w:w w:val="105"/>
        </w:rPr>
        <w:t> </w:t>
      </w:r>
      <w:r>
        <w:rPr>
          <w:w w:val="105"/>
        </w:rPr>
        <w:t>in</w:t>
      </w:r>
      <w:r>
        <w:rPr>
          <w:spacing w:val="-3"/>
          <w:w w:val="105"/>
        </w:rPr>
        <w:t> </w:t>
      </w:r>
      <w:r>
        <w:rPr>
          <w:w w:val="105"/>
        </w:rPr>
        <w:t>these</w:t>
      </w:r>
      <w:r>
        <w:rPr>
          <w:spacing w:val="-3"/>
          <w:w w:val="105"/>
        </w:rPr>
        <w:t> </w:t>
      </w:r>
      <w:r>
        <w:rPr>
          <w:w w:val="105"/>
        </w:rPr>
        <w:t>same</w:t>
      </w:r>
      <w:r>
        <w:rPr>
          <w:spacing w:val="-3"/>
          <w:w w:val="105"/>
        </w:rPr>
        <w:t> </w:t>
      </w:r>
      <w:r>
        <w:rPr>
          <w:w w:val="105"/>
        </w:rPr>
        <w:t>areas</w:t>
      </w:r>
      <w:r>
        <w:rPr>
          <w:spacing w:val="-4"/>
          <w:w w:val="105"/>
        </w:rPr>
        <w:t> </w:t>
      </w:r>
      <w:r>
        <w:rPr>
          <w:w w:val="105"/>
        </w:rPr>
        <w:t>that</w:t>
      </w:r>
      <w:r>
        <w:rPr>
          <w:spacing w:val="-4"/>
          <w:w w:val="105"/>
        </w:rPr>
        <w:t> </w:t>
      </w:r>
      <w:r>
        <w:rPr>
          <w:w w:val="105"/>
        </w:rPr>
        <w:t>the Muslim</w:t>
      </w:r>
      <w:r>
        <w:rPr>
          <w:spacing w:val="-4"/>
          <w:w w:val="105"/>
        </w:rPr>
        <w:t> </w:t>
      </w:r>
      <w:r>
        <w:rPr>
          <w:w w:val="105"/>
        </w:rPr>
        <w:t>League</w:t>
      </w:r>
      <w:r>
        <w:rPr>
          <w:spacing w:val="-3"/>
          <w:w w:val="105"/>
        </w:rPr>
        <w:t> </w:t>
      </w:r>
      <w:r>
        <w:rPr>
          <w:w w:val="105"/>
        </w:rPr>
        <w:t>was politically at its weakest.</w:t>
      </w:r>
    </w:p>
    <w:p>
      <w:pPr>
        <w:pStyle w:val="BodyText"/>
        <w:spacing w:after="0" w:line="254" w:lineRule="auto"/>
        <w:jc w:val="both"/>
        <w:sectPr>
          <w:pgSz w:w="12240" w:h="15840"/>
          <w:pgMar w:header="0" w:footer="985" w:top="1680" w:bottom="1180" w:left="0" w:right="0"/>
        </w:sectPr>
      </w:pPr>
    </w:p>
    <w:p>
      <w:pPr>
        <w:pStyle w:val="BodyText"/>
        <w:spacing w:line="254" w:lineRule="auto" w:before="64"/>
        <w:ind w:left="1440" w:right="1431"/>
        <w:jc w:val="both"/>
      </w:pPr>
      <w:r>
        <w:rPr>
          <w:w w:val="105"/>
        </w:rPr>
        <w:t>In</w:t>
      </w:r>
      <w:r>
        <w:rPr>
          <w:w w:val="105"/>
        </w:rPr>
        <w:t> the</w:t>
      </w:r>
      <w:r>
        <w:rPr>
          <w:w w:val="105"/>
        </w:rPr>
        <w:t> 1937</w:t>
      </w:r>
      <w:r>
        <w:rPr>
          <w:w w:val="105"/>
        </w:rPr>
        <w:t> provincial</w:t>
      </w:r>
      <w:r>
        <w:rPr>
          <w:w w:val="105"/>
        </w:rPr>
        <w:t> elections</w:t>
      </w:r>
      <w:r>
        <w:rPr>
          <w:w w:val="105"/>
        </w:rPr>
        <w:t> the</w:t>
      </w:r>
      <w:r>
        <w:rPr>
          <w:w w:val="105"/>
        </w:rPr>
        <w:t> Muslim</w:t>
      </w:r>
      <w:r>
        <w:rPr>
          <w:w w:val="105"/>
        </w:rPr>
        <w:t> League</w:t>
      </w:r>
      <w:r>
        <w:rPr>
          <w:w w:val="105"/>
        </w:rPr>
        <w:t> managed</w:t>
      </w:r>
      <w:r>
        <w:rPr>
          <w:w w:val="105"/>
        </w:rPr>
        <w:t> to</w:t>
      </w:r>
      <w:r>
        <w:rPr>
          <w:w w:val="105"/>
        </w:rPr>
        <w:t> join</w:t>
      </w:r>
      <w:r>
        <w:rPr>
          <w:w w:val="105"/>
        </w:rPr>
        <w:t> a</w:t>
      </w:r>
      <w:r>
        <w:rPr>
          <w:w w:val="105"/>
        </w:rPr>
        <w:t> coalition government in Bengal. It won no seats in Sindh and the NWFP. Punjab brought in only two</w:t>
      </w:r>
      <w:r>
        <w:rPr>
          <w:w w:val="105"/>
        </w:rPr>
        <w:t> seats</w:t>
      </w:r>
      <w:r>
        <w:rPr>
          <w:w w:val="105"/>
        </w:rPr>
        <w:t> for</w:t>
      </w:r>
      <w:r>
        <w:rPr>
          <w:w w:val="105"/>
        </w:rPr>
        <w:t> the League,</w:t>
      </w:r>
      <w:r>
        <w:rPr>
          <w:w w:val="105"/>
        </w:rPr>
        <w:t> and</w:t>
      </w:r>
      <w:r>
        <w:rPr>
          <w:w w:val="105"/>
        </w:rPr>
        <w:t> even</w:t>
      </w:r>
      <w:r>
        <w:rPr>
          <w:w w:val="105"/>
        </w:rPr>
        <w:t> then</w:t>
      </w:r>
      <w:r>
        <w:rPr>
          <w:w w:val="105"/>
        </w:rPr>
        <w:t> one of</w:t>
      </w:r>
      <w:r>
        <w:rPr>
          <w:w w:val="105"/>
        </w:rPr>
        <w:t> the</w:t>
      </w:r>
      <w:r>
        <w:rPr>
          <w:w w:val="105"/>
        </w:rPr>
        <w:t> two</w:t>
      </w:r>
      <w:r>
        <w:rPr>
          <w:w w:val="105"/>
        </w:rPr>
        <w:t> successful</w:t>
      </w:r>
      <w:r>
        <w:rPr>
          <w:w w:val="105"/>
        </w:rPr>
        <w:t> candidates,</w:t>
      </w:r>
      <w:r>
        <w:rPr>
          <w:w w:val="105"/>
        </w:rPr>
        <w:t> Raja Ghazanfar</w:t>
      </w:r>
      <w:r>
        <w:rPr>
          <w:w w:val="105"/>
        </w:rPr>
        <w:t> Ali,</w:t>
      </w:r>
      <w:r>
        <w:rPr>
          <w:w w:val="105"/>
        </w:rPr>
        <w:t> on</w:t>
      </w:r>
      <w:r>
        <w:rPr>
          <w:w w:val="105"/>
        </w:rPr>
        <w:t> the</w:t>
      </w:r>
      <w:r>
        <w:rPr>
          <w:w w:val="105"/>
        </w:rPr>
        <w:t> very</w:t>
      </w:r>
      <w:r>
        <w:rPr>
          <w:w w:val="105"/>
        </w:rPr>
        <w:t> day</w:t>
      </w:r>
      <w:r>
        <w:rPr>
          <w:w w:val="105"/>
        </w:rPr>
        <w:t> of</w:t>
      </w:r>
      <w:r>
        <w:rPr>
          <w:w w:val="105"/>
        </w:rPr>
        <w:t> being</w:t>
      </w:r>
      <w:r>
        <w:rPr>
          <w:w w:val="105"/>
        </w:rPr>
        <w:t> elected,</w:t>
      </w:r>
      <w:r>
        <w:rPr>
          <w:w w:val="105"/>
        </w:rPr>
        <w:t> shifted</w:t>
      </w:r>
      <w:r>
        <w:rPr>
          <w:w w:val="105"/>
        </w:rPr>
        <w:t> his</w:t>
      </w:r>
      <w:r>
        <w:rPr>
          <w:w w:val="105"/>
        </w:rPr>
        <w:t> allegiance</w:t>
      </w:r>
      <w:r>
        <w:rPr>
          <w:w w:val="105"/>
        </w:rPr>
        <w:t> to</w:t>
      </w:r>
      <w:r>
        <w:rPr>
          <w:w w:val="105"/>
        </w:rPr>
        <w:t> the</w:t>
      </w:r>
      <w:r>
        <w:rPr>
          <w:w w:val="105"/>
        </w:rPr>
        <w:t> Unionist Party after being offered a parliamentary secretaryship. Clearly, in the area that was to later become Pakistan, only Bengal showed a degree of sympathy towards the Muslim </w:t>
      </w:r>
      <w:r>
        <w:rPr>
          <w:spacing w:val="-2"/>
          <w:w w:val="105"/>
        </w:rPr>
        <w:t>League.</w:t>
      </w:r>
    </w:p>
    <w:p>
      <w:pPr>
        <w:pStyle w:val="BodyText"/>
        <w:spacing w:before="17"/>
      </w:pPr>
    </w:p>
    <w:p>
      <w:pPr>
        <w:pStyle w:val="BodyText"/>
        <w:spacing w:line="244" w:lineRule="auto"/>
        <w:ind w:left="1440" w:right="1432"/>
        <w:jc w:val="both"/>
      </w:pPr>
      <w:r>
        <w:rPr/>
        <w:t>Since attaining its status as a separate province in 1936, Sindh was beset with rivalries among rising new personalities. The rural gentry had largely remained uneducated and</w:t>
      </w:r>
      <w:r>
        <w:rPr>
          <w:spacing w:val="80"/>
        </w:rPr>
        <w:t> </w:t>
      </w:r>
      <w:r>
        <w:rPr/>
        <w:t>had</w:t>
      </w:r>
      <w:r>
        <w:rPr>
          <w:spacing w:val="40"/>
        </w:rPr>
        <w:t> </w:t>
      </w:r>
      <w:r>
        <w:rPr/>
        <w:t>to</w:t>
      </w:r>
      <w:r>
        <w:rPr>
          <w:spacing w:val="40"/>
        </w:rPr>
        <w:t> </w:t>
      </w:r>
      <w:r>
        <w:rPr/>
        <w:t>a</w:t>
      </w:r>
      <w:r>
        <w:rPr>
          <w:spacing w:val="40"/>
        </w:rPr>
        <w:t> </w:t>
      </w:r>
      <w:r>
        <w:rPr/>
        <w:t>great</w:t>
      </w:r>
      <w:r>
        <w:rPr>
          <w:spacing w:val="40"/>
        </w:rPr>
        <w:t> </w:t>
      </w:r>
      <w:r>
        <w:rPr/>
        <w:t>extent</w:t>
      </w:r>
      <w:r>
        <w:rPr>
          <w:spacing w:val="40"/>
        </w:rPr>
        <w:t> </w:t>
      </w:r>
      <w:r>
        <w:rPr/>
        <w:t>abdicated</w:t>
      </w:r>
      <w:r>
        <w:rPr>
          <w:spacing w:val="40"/>
        </w:rPr>
        <w:t> </w:t>
      </w:r>
      <w:r>
        <w:rPr/>
        <w:t>their</w:t>
      </w:r>
      <w:r>
        <w:rPr>
          <w:spacing w:val="40"/>
        </w:rPr>
        <w:t> </w:t>
      </w:r>
      <w:r>
        <w:rPr/>
        <w:t>leadership</w:t>
      </w:r>
      <w:r>
        <w:rPr>
          <w:spacing w:val="40"/>
        </w:rPr>
        <w:t> </w:t>
      </w:r>
      <w:r>
        <w:rPr/>
        <w:t>role.</w:t>
      </w:r>
      <w:r>
        <w:rPr>
          <w:spacing w:val="40"/>
        </w:rPr>
        <w:t> </w:t>
      </w:r>
      <w:r>
        <w:rPr/>
        <w:t>They</w:t>
      </w:r>
      <w:r>
        <w:rPr>
          <w:spacing w:val="40"/>
        </w:rPr>
        <w:t> </w:t>
      </w:r>
      <w:r>
        <w:rPr/>
        <w:t>had</w:t>
      </w:r>
      <w:r>
        <w:rPr>
          <w:spacing w:val="40"/>
        </w:rPr>
        <w:t> </w:t>
      </w:r>
      <w:r>
        <w:rPr/>
        <w:t>been</w:t>
      </w:r>
      <w:r>
        <w:rPr>
          <w:spacing w:val="40"/>
        </w:rPr>
        <w:t> </w:t>
      </w:r>
      <w:r>
        <w:rPr/>
        <w:t>replaced</w:t>
      </w:r>
      <w:r>
        <w:rPr>
          <w:spacing w:val="40"/>
        </w:rPr>
        <w:t> </w:t>
      </w:r>
      <w:r>
        <w:rPr/>
        <w:t>by</w:t>
      </w:r>
      <w:r>
        <w:rPr>
          <w:spacing w:val="40"/>
        </w:rPr>
        <w:t> </w:t>
      </w:r>
      <w:r>
        <w:rPr/>
        <w:t>the newly educated semi-urbanized middle-classes who were mostly lawyers from the provincial</w:t>
      </w:r>
      <w:r>
        <w:rPr>
          <w:spacing w:val="40"/>
        </w:rPr>
        <w:t> </w:t>
      </w:r>
      <w:r>
        <w:rPr/>
        <w:t>towns.</w:t>
      </w:r>
      <w:r>
        <w:rPr>
          <w:spacing w:val="40"/>
        </w:rPr>
        <w:t> </w:t>
      </w:r>
      <w:r>
        <w:rPr/>
        <w:t>Despite</w:t>
      </w:r>
      <w:r>
        <w:rPr>
          <w:spacing w:val="40"/>
        </w:rPr>
        <w:t> </w:t>
      </w:r>
      <w:r>
        <w:rPr/>
        <w:t>these</w:t>
      </w:r>
      <w:r>
        <w:rPr>
          <w:spacing w:val="40"/>
        </w:rPr>
        <w:t> </w:t>
      </w:r>
      <w:r>
        <w:rPr/>
        <w:t>changes</w:t>
      </w:r>
      <w:r>
        <w:rPr>
          <w:spacing w:val="40"/>
        </w:rPr>
        <w:t> </w:t>
      </w:r>
      <w:r>
        <w:rPr/>
        <w:t>there</w:t>
      </w:r>
      <w:r>
        <w:rPr>
          <w:spacing w:val="40"/>
        </w:rPr>
        <w:t> </w:t>
      </w:r>
      <w:r>
        <w:rPr/>
        <w:t>remained</w:t>
      </w:r>
      <w:r>
        <w:rPr>
          <w:spacing w:val="40"/>
        </w:rPr>
        <w:t> </w:t>
      </w:r>
      <w:r>
        <w:rPr/>
        <w:t>two</w:t>
      </w:r>
      <w:r>
        <w:rPr>
          <w:spacing w:val="40"/>
        </w:rPr>
        <w:t> </w:t>
      </w:r>
      <w:r>
        <w:rPr/>
        <w:t>dominant</w:t>
      </w:r>
      <w:r>
        <w:rPr>
          <w:spacing w:val="40"/>
        </w:rPr>
        <w:t> </w:t>
      </w:r>
      <w:r>
        <w:rPr/>
        <w:t>political</w:t>
      </w:r>
      <w:r>
        <w:rPr>
          <w:spacing w:val="40"/>
        </w:rPr>
        <w:t> </w:t>
      </w:r>
      <w:r>
        <w:rPr/>
        <w:t>blocs: the Baloch Mir group and the Syed group, representing the interests of the many </w:t>
      </w:r>
      <w:r>
        <w:rPr>
          <w:rFonts w:ascii="Palatino Linotype"/>
          <w:i/>
        </w:rPr>
        <w:t>pir </w:t>
      </w:r>
      <w:r>
        <w:rPr/>
        <w:t>families of the province. According to the census of 1901, some twenty-three percent of Sindhi Muslims were Baloch</w:t>
      </w:r>
      <w:r>
        <w:rPr>
          <w:position w:val="6"/>
          <w:sz w:val="16"/>
        </w:rPr>
        <w:t>55</w:t>
      </w:r>
      <w:r>
        <w:rPr>
          <w:spacing w:val="40"/>
          <w:position w:val="6"/>
          <w:sz w:val="16"/>
        </w:rPr>
        <w:t> </w:t>
      </w:r>
      <w:r>
        <w:rPr/>
        <w:t>and their leaders held the largest estates ii. the province.</w:t>
      </w:r>
      <w:r>
        <w:rPr>
          <w:spacing w:val="80"/>
        </w:rPr>
        <w:t> </w:t>
      </w:r>
      <w:r>
        <w:rPr/>
        <w:t>The Syed group, which was much smaller in number, had great support from the </w:t>
      </w:r>
      <w:r>
        <w:rPr>
          <w:rFonts w:ascii="Palatino Linotype"/>
          <w:i/>
        </w:rPr>
        <w:t>pir </w:t>
      </w:r>
      <w:r>
        <w:rPr/>
        <w:t>families</w:t>
      </w:r>
      <w:r>
        <w:rPr>
          <w:spacing w:val="34"/>
        </w:rPr>
        <w:t> </w:t>
      </w:r>
      <w:r>
        <w:rPr/>
        <w:t>and</w:t>
      </w:r>
      <w:r>
        <w:rPr>
          <w:spacing w:val="31"/>
        </w:rPr>
        <w:t> </w:t>
      </w:r>
      <w:r>
        <w:rPr/>
        <w:t>their</w:t>
      </w:r>
      <w:r>
        <w:rPr>
          <w:spacing w:val="30"/>
        </w:rPr>
        <w:t> </w:t>
      </w:r>
      <w:r>
        <w:rPr>
          <w:rFonts w:ascii="Palatino Linotype"/>
          <w:i/>
        </w:rPr>
        <w:t>mureeds </w:t>
      </w:r>
      <w:r>
        <w:rPr/>
        <w:t>or</w:t>
      </w:r>
      <w:r>
        <w:rPr>
          <w:spacing w:val="37"/>
        </w:rPr>
        <w:t> </w:t>
      </w:r>
      <w:r>
        <w:rPr/>
        <w:t>followers due</w:t>
      </w:r>
      <w:r>
        <w:rPr>
          <w:spacing w:val="28"/>
        </w:rPr>
        <w:t> </w:t>
      </w:r>
      <w:r>
        <w:rPr/>
        <w:t>to their</w:t>
      </w:r>
      <w:r>
        <w:rPr>
          <w:spacing w:val="37"/>
        </w:rPr>
        <w:t> </w:t>
      </w:r>
      <w:r>
        <w:rPr/>
        <w:t>control</w:t>
      </w:r>
      <w:r>
        <w:rPr>
          <w:spacing w:val="38"/>
        </w:rPr>
        <w:t> </w:t>
      </w:r>
      <w:r>
        <w:rPr/>
        <w:t>of</w:t>
      </w:r>
      <w:r>
        <w:rPr>
          <w:spacing w:val="31"/>
        </w:rPr>
        <w:t> </w:t>
      </w:r>
      <w:r>
        <w:rPr/>
        <w:t>religious</w:t>
      </w:r>
      <w:r>
        <w:rPr>
          <w:spacing w:val="34"/>
        </w:rPr>
        <w:t> </w:t>
      </w:r>
      <w:r>
        <w:rPr/>
        <w:t>shrines.</w:t>
      </w:r>
    </w:p>
    <w:p>
      <w:pPr>
        <w:pStyle w:val="BodyText"/>
        <w:spacing w:before="2"/>
      </w:pPr>
    </w:p>
    <w:p>
      <w:pPr>
        <w:pStyle w:val="BodyText"/>
        <w:spacing w:line="249" w:lineRule="auto"/>
        <w:ind w:left="1440" w:right="1432"/>
        <w:jc w:val="both"/>
      </w:pPr>
      <w:r>
        <w:rPr>
          <w:w w:val="105"/>
        </w:rPr>
        <w:t>The province of Sindh was created on 1 April 1936 under the Government of India Act 1935,</w:t>
      </w:r>
      <w:r>
        <w:rPr>
          <w:w w:val="105"/>
        </w:rPr>
        <w:t> and</w:t>
      </w:r>
      <w:r>
        <w:rPr>
          <w:w w:val="105"/>
        </w:rPr>
        <w:t> 'disunity and</w:t>
      </w:r>
      <w:r>
        <w:rPr>
          <w:w w:val="105"/>
        </w:rPr>
        <w:t> factionalism</w:t>
      </w:r>
      <w:r>
        <w:rPr>
          <w:w w:val="105"/>
        </w:rPr>
        <w:t> [became]</w:t>
      </w:r>
      <w:r>
        <w:rPr>
          <w:w w:val="105"/>
        </w:rPr>
        <w:t> the</w:t>
      </w:r>
      <w:r>
        <w:rPr>
          <w:w w:val="105"/>
        </w:rPr>
        <w:t> hallmarks</w:t>
      </w:r>
      <w:r>
        <w:rPr>
          <w:w w:val="105"/>
        </w:rPr>
        <w:t> of</w:t>
      </w:r>
      <w:r>
        <w:rPr>
          <w:w w:val="105"/>
        </w:rPr>
        <w:t> Muslim</w:t>
      </w:r>
      <w:r>
        <w:rPr>
          <w:w w:val="105"/>
        </w:rPr>
        <w:t> politics throughout</w:t>
      </w:r>
      <w:r>
        <w:rPr>
          <w:spacing w:val="-9"/>
          <w:w w:val="105"/>
        </w:rPr>
        <w:t> </w:t>
      </w:r>
      <w:r>
        <w:rPr>
          <w:w w:val="105"/>
        </w:rPr>
        <w:t>the</w:t>
      </w:r>
      <w:r>
        <w:rPr>
          <w:spacing w:val="-8"/>
          <w:w w:val="105"/>
        </w:rPr>
        <w:t> </w:t>
      </w:r>
      <w:r>
        <w:rPr>
          <w:w w:val="105"/>
        </w:rPr>
        <w:t>decade</w:t>
      </w:r>
      <w:r>
        <w:rPr>
          <w:spacing w:val="-8"/>
          <w:w w:val="105"/>
        </w:rPr>
        <w:t> </w:t>
      </w:r>
      <w:r>
        <w:rPr>
          <w:w w:val="105"/>
        </w:rPr>
        <w:t>of</w:t>
      </w:r>
      <w:r>
        <w:rPr>
          <w:spacing w:val="-7"/>
          <w:w w:val="105"/>
        </w:rPr>
        <w:t> </w:t>
      </w:r>
      <w:r>
        <w:rPr>
          <w:w w:val="105"/>
        </w:rPr>
        <w:t>Provincial</w:t>
      </w:r>
      <w:r>
        <w:rPr>
          <w:spacing w:val="-7"/>
          <w:w w:val="105"/>
        </w:rPr>
        <w:t> </w:t>
      </w:r>
      <w:r>
        <w:rPr>
          <w:w w:val="105"/>
        </w:rPr>
        <w:t>Autonomy'.</w:t>
      </w:r>
      <w:r>
        <w:rPr>
          <w:w w:val="105"/>
          <w:position w:val="6"/>
          <w:sz w:val="16"/>
        </w:rPr>
        <w:t>56</w:t>
      </w:r>
      <w:r>
        <w:rPr>
          <w:spacing w:val="12"/>
          <w:w w:val="105"/>
          <w:position w:val="6"/>
          <w:sz w:val="16"/>
        </w:rPr>
        <w:t> </w:t>
      </w:r>
      <w:r>
        <w:rPr>
          <w:w w:val="105"/>
        </w:rPr>
        <w:t>The</w:t>
      </w:r>
      <w:r>
        <w:rPr>
          <w:spacing w:val="-8"/>
          <w:w w:val="105"/>
        </w:rPr>
        <w:t> </w:t>
      </w:r>
      <w:r>
        <w:rPr>
          <w:w w:val="105"/>
        </w:rPr>
        <w:t>1937</w:t>
      </w:r>
      <w:r>
        <w:rPr>
          <w:spacing w:val="-8"/>
          <w:w w:val="105"/>
        </w:rPr>
        <w:t> </w:t>
      </w:r>
      <w:r>
        <w:rPr>
          <w:w w:val="105"/>
        </w:rPr>
        <w:t>elections</w:t>
      </w:r>
      <w:r>
        <w:rPr>
          <w:spacing w:val="-9"/>
          <w:w w:val="105"/>
        </w:rPr>
        <w:t> </w:t>
      </w:r>
      <w:r>
        <w:rPr>
          <w:w w:val="105"/>
        </w:rPr>
        <w:t>revealed</w:t>
      </w:r>
      <w:r>
        <w:rPr>
          <w:spacing w:val="-7"/>
          <w:w w:val="105"/>
        </w:rPr>
        <w:t> </w:t>
      </w:r>
      <w:r>
        <w:rPr>
          <w:w w:val="105"/>
        </w:rPr>
        <w:t>the</w:t>
      </w:r>
      <w:r>
        <w:rPr>
          <w:spacing w:val="-8"/>
          <w:w w:val="105"/>
        </w:rPr>
        <w:t> </w:t>
      </w:r>
      <w:r>
        <w:rPr>
          <w:w w:val="105"/>
        </w:rPr>
        <w:t>clear dominance of</w:t>
      </w:r>
      <w:r>
        <w:rPr>
          <w:w w:val="105"/>
        </w:rPr>
        <w:t> the</w:t>
      </w:r>
      <w:r>
        <w:rPr>
          <w:w w:val="105"/>
        </w:rPr>
        <w:t> rural</w:t>
      </w:r>
      <w:r>
        <w:rPr>
          <w:w w:val="105"/>
        </w:rPr>
        <w:t> elite of</w:t>
      </w:r>
      <w:r>
        <w:rPr>
          <w:w w:val="105"/>
        </w:rPr>
        <w:t> large</w:t>
      </w:r>
      <w:r>
        <w:rPr>
          <w:w w:val="105"/>
        </w:rPr>
        <w:t> landholders,</w:t>
      </w:r>
      <w:r>
        <w:rPr>
          <w:w w:val="105"/>
        </w:rPr>
        <w:t> clan</w:t>
      </w:r>
      <w:r>
        <w:rPr>
          <w:w w:val="105"/>
        </w:rPr>
        <w:t> leaders</w:t>
      </w:r>
      <w:r>
        <w:rPr>
          <w:w w:val="105"/>
        </w:rPr>
        <w:t> and</w:t>
      </w:r>
      <w:r>
        <w:rPr>
          <w:w w:val="105"/>
        </w:rPr>
        <w:t> </w:t>
      </w:r>
      <w:r>
        <w:rPr>
          <w:rFonts w:ascii="Palatino Linotype"/>
          <w:i/>
          <w:w w:val="105"/>
        </w:rPr>
        <w:t>pirs</w:t>
      </w:r>
      <w:r>
        <w:rPr>
          <w:w w:val="105"/>
        </w:rPr>
        <w:t>.</w:t>
      </w:r>
      <w:r>
        <w:rPr>
          <w:w w:val="105"/>
        </w:rPr>
        <w:t> Urban politicians</w:t>
      </w:r>
      <w:r>
        <w:rPr>
          <w:w w:val="105"/>
        </w:rPr>
        <w:t> such</w:t>
      </w:r>
      <w:r>
        <w:rPr>
          <w:w w:val="105"/>
        </w:rPr>
        <w:t> as</w:t>
      </w:r>
      <w:r>
        <w:rPr>
          <w:w w:val="105"/>
        </w:rPr>
        <w:t> Abdullah</w:t>
      </w:r>
      <w:r>
        <w:rPr>
          <w:w w:val="105"/>
        </w:rPr>
        <w:t> Haroon</w:t>
      </w:r>
      <w:r>
        <w:rPr>
          <w:w w:val="105"/>
        </w:rPr>
        <w:t> (then</w:t>
      </w:r>
      <w:r>
        <w:rPr>
          <w:w w:val="105"/>
        </w:rPr>
        <w:t> leader</w:t>
      </w:r>
      <w:r>
        <w:rPr>
          <w:w w:val="105"/>
        </w:rPr>
        <w:t> of</w:t>
      </w:r>
      <w:r>
        <w:rPr>
          <w:w w:val="105"/>
        </w:rPr>
        <w:t> his</w:t>
      </w:r>
      <w:r>
        <w:rPr>
          <w:w w:val="105"/>
        </w:rPr>
        <w:t> Sindh</w:t>
      </w:r>
      <w:r>
        <w:rPr>
          <w:w w:val="105"/>
        </w:rPr>
        <w:t> United</w:t>
      </w:r>
      <w:r>
        <w:rPr>
          <w:w w:val="105"/>
        </w:rPr>
        <w:t> Party)</w:t>
      </w:r>
      <w:r>
        <w:rPr>
          <w:w w:val="105"/>
        </w:rPr>
        <w:t> suffered defeat in Karachi at the hands of Allah Buksh Gabol, who had the support of the urban Baloch</w:t>
      </w:r>
      <w:r>
        <w:rPr>
          <w:w w:val="105"/>
        </w:rPr>
        <w:t> Mir</w:t>
      </w:r>
      <w:r>
        <w:rPr>
          <w:w w:val="105"/>
        </w:rPr>
        <w:t> voting</w:t>
      </w:r>
      <w:r>
        <w:rPr>
          <w:w w:val="105"/>
        </w:rPr>
        <w:t> bloc</w:t>
      </w:r>
      <w:r>
        <w:rPr>
          <w:w w:val="105"/>
        </w:rPr>
        <w:t> in</w:t>
      </w:r>
      <w:r>
        <w:rPr>
          <w:w w:val="105"/>
        </w:rPr>
        <w:t> Lyari.</w:t>
      </w:r>
      <w:r>
        <w:rPr>
          <w:w w:val="105"/>
        </w:rPr>
        <w:t> Another</w:t>
      </w:r>
      <w:r>
        <w:rPr>
          <w:w w:val="105"/>
        </w:rPr>
        <w:t> defeated</w:t>
      </w:r>
      <w:r>
        <w:rPr>
          <w:w w:val="105"/>
        </w:rPr>
        <w:t> politician</w:t>
      </w:r>
      <w:r>
        <w:rPr>
          <w:w w:val="105"/>
        </w:rPr>
        <w:t> was</w:t>
      </w:r>
      <w:r>
        <w:rPr>
          <w:w w:val="105"/>
        </w:rPr>
        <w:t> Shah</w:t>
      </w:r>
      <w:r>
        <w:rPr>
          <w:w w:val="105"/>
        </w:rPr>
        <w:t> Nawaz</w:t>
      </w:r>
      <w:r>
        <w:rPr>
          <w:w w:val="105"/>
        </w:rPr>
        <w:t> Bhutto.</w:t>
      </w:r>
      <w:r>
        <w:rPr>
          <w:spacing w:val="40"/>
          <w:w w:val="105"/>
        </w:rPr>
        <w:t> </w:t>
      </w:r>
      <w:r>
        <w:rPr>
          <w:w w:val="105"/>
        </w:rPr>
        <w:t>He</w:t>
      </w:r>
      <w:r>
        <w:rPr>
          <w:w w:val="105"/>
        </w:rPr>
        <w:t> was</w:t>
      </w:r>
      <w:r>
        <w:rPr>
          <w:w w:val="105"/>
        </w:rPr>
        <w:t> beaten</w:t>
      </w:r>
      <w:r>
        <w:rPr>
          <w:w w:val="105"/>
        </w:rPr>
        <w:t> in</w:t>
      </w:r>
      <w:r>
        <w:rPr>
          <w:w w:val="105"/>
        </w:rPr>
        <w:t> Larkana</w:t>
      </w:r>
      <w:r>
        <w:rPr>
          <w:w w:val="105"/>
        </w:rPr>
        <w:t> by</w:t>
      </w:r>
      <w:r>
        <w:rPr>
          <w:w w:val="105"/>
        </w:rPr>
        <w:t> Abdul</w:t>
      </w:r>
      <w:r>
        <w:rPr>
          <w:w w:val="105"/>
        </w:rPr>
        <w:t> Majid</w:t>
      </w:r>
      <w:r>
        <w:rPr>
          <w:w w:val="105"/>
        </w:rPr>
        <w:t> Sindhi,</w:t>
      </w:r>
      <w:r>
        <w:rPr>
          <w:w w:val="105"/>
        </w:rPr>
        <w:t> the</w:t>
      </w:r>
      <w:r>
        <w:rPr>
          <w:w w:val="105"/>
        </w:rPr>
        <w:t> leader</w:t>
      </w:r>
      <w:r>
        <w:rPr>
          <w:w w:val="105"/>
        </w:rPr>
        <w:t> of</w:t>
      </w:r>
      <w:r>
        <w:rPr>
          <w:w w:val="105"/>
        </w:rPr>
        <w:t> his</w:t>
      </w:r>
      <w:r>
        <w:rPr>
          <w:w w:val="105"/>
        </w:rPr>
        <w:t> own</w:t>
      </w:r>
      <w:r>
        <w:rPr>
          <w:w w:val="105"/>
        </w:rPr>
        <w:t> Sindh</w:t>
      </w:r>
      <w:r>
        <w:rPr>
          <w:w w:val="105"/>
        </w:rPr>
        <w:t> Azad Party.</w:t>
      </w:r>
      <w:r>
        <w:rPr>
          <w:w w:val="105"/>
        </w:rPr>
        <w:t> Bhutto's</w:t>
      </w:r>
      <w:r>
        <w:rPr>
          <w:w w:val="105"/>
        </w:rPr>
        <w:t> defeat</w:t>
      </w:r>
      <w:r>
        <w:rPr>
          <w:w w:val="105"/>
        </w:rPr>
        <w:t> partly</w:t>
      </w:r>
      <w:r>
        <w:rPr>
          <w:w w:val="105"/>
        </w:rPr>
        <w:t> stemmed</w:t>
      </w:r>
      <w:r>
        <w:rPr>
          <w:w w:val="105"/>
        </w:rPr>
        <w:t> from</w:t>
      </w:r>
      <w:r>
        <w:rPr>
          <w:w w:val="105"/>
        </w:rPr>
        <w:t> the</w:t>
      </w:r>
      <w:r>
        <w:rPr>
          <w:w w:val="105"/>
        </w:rPr>
        <w:t> fact</w:t>
      </w:r>
      <w:r>
        <w:rPr>
          <w:w w:val="105"/>
        </w:rPr>
        <w:t> that</w:t>
      </w:r>
      <w:r>
        <w:rPr>
          <w:w w:val="105"/>
        </w:rPr>
        <w:t> the</w:t>
      </w:r>
      <w:r>
        <w:rPr>
          <w:w w:val="105"/>
        </w:rPr>
        <w:t> Bhutto</w:t>
      </w:r>
      <w:r>
        <w:rPr>
          <w:w w:val="105"/>
        </w:rPr>
        <w:t> family</w:t>
      </w:r>
      <w:r>
        <w:rPr>
          <w:w w:val="105"/>
        </w:rPr>
        <w:t> head, Wadero Nabi Buksh, had opposed him.</w:t>
      </w:r>
    </w:p>
    <w:p>
      <w:pPr>
        <w:pStyle w:val="BodyText"/>
        <w:spacing w:before="27"/>
      </w:pPr>
    </w:p>
    <w:p>
      <w:pPr>
        <w:pStyle w:val="BodyText"/>
        <w:spacing w:line="254" w:lineRule="auto"/>
        <w:ind w:left="1440" w:right="1431"/>
        <w:jc w:val="both"/>
      </w:pPr>
      <w:r>
        <w:rPr>
          <w:w w:val="105"/>
        </w:rPr>
        <w:t>In</w:t>
      </w:r>
      <w:r>
        <w:rPr>
          <w:w w:val="105"/>
        </w:rPr>
        <w:t> 1937</w:t>
      </w:r>
      <w:r>
        <w:rPr>
          <w:w w:val="105"/>
        </w:rPr>
        <w:t> the</w:t>
      </w:r>
      <w:r>
        <w:rPr>
          <w:w w:val="105"/>
        </w:rPr>
        <w:t> first</w:t>
      </w:r>
      <w:r>
        <w:rPr>
          <w:w w:val="105"/>
        </w:rPr>
        <w:t> government</w:t>
      </w:r>
      <w:r>
        <w:rPr>
          <w:w w:val="105"/>
        </w:rPr>
        <w:t> of</w:t>
      </w:r>
      <w:r>
        <w:rPr>
          <w:w w:val="105"/>
        </w:rPr>
        <w:t> Sindh</w:t>
      </w:r>
      <w:r>
        <w:rPr>
          <w:w w:val="105"/>
        </w:rPr>
        <w:t> was</w:t>
      </w:r>
      <w:r>
        <w:rPr>
          <w:w w:val="105"/>
        </w:rPr>
        <w:t> formed</w:t>
      </w:r>
      <w:r>
        <w:rPr>
          <w:w w:val="105"/>
        </w:rPr>
        <w:t> under</w:t>
      </w:r>
      <w:r>
        <w:rPr>
          <w:w w:val="105"/>
        </w:rPr>
        <w:t> the</w:t>
      </w:r>
      <w:r>
        <w:rPr>
          <w:w w:val="105"/>
        </w:rPr>
        <w:t> chief</w:t>
      </w:r>
      <w:r>
        <w:rPr>
          <w:w w:val="105"/>
        </w:rPr>
        <w:t> ministership</w:t>
      </w:r>
      <w:r>
        <w:rPr>
          <w:w w:val="105"/>
        </w:rPr>
        <w:t> of Ghulam</w:t>
      </w:r>
      <w:r>
        <w:rPr>
          <w:spacing w:val="40"/>
          <w:w w:val="105"/>
        </w:rPr>
        <w:t> </w:t>
      </w:r>
      <w:r>
        <w:rPr>
          <w:w w:val="105"/>
        </w:rPr>
        <w:t>Hussain</w:t>
      </w:r>
      <w:r>
        <w:rPr>
          <w:spacing w:val="40"/>
          <w:w w:val="105"/>
        </w:rPr>
        <w:t> </w:t>
      </w:r>
      <w:r>
        <w:rPr>
          <w:w w:val="105"/>
        </w:rPr>
        <w:t>Hidayatullah,</w:t>
      </w:r>
      <w:r>
        <w:rPr>
          <w:spacing w:val="40"/>
          <w:w w:val="105"/>
        </w:rPr>
        <w:t> </w:t>
      </w:r>
      <w:r>
        <w:rPr>
          <w:w w:val="105"/>
        </w:rPr>
        <w:t>leader</w:t>
      </w:r>
      <w:r>
        <w:rPr>
          <w:spacing w:val="40"/>
          <w:w w:val="105"/>
        </w:rPr>
        <w:t> </w:t>
      </w:r>
      <w:r>
        <w:rPr>
          <w:w w:val="105"/>
        </w:rPr>
        <w:t>of</w:t>
      </w:r>
      <w:r>
        <w:rPr>
          <w:spacing w:val="40"/>
          <w:w w:val="105"/>
        </w:rPr>
        <w:t> </w:t>
      </w:r>
      <w:r>
        <w:rPr>
          <w:w w:val="105"/>
        </w:rPr>
        <w:t>his</w:t>
      </w:r>
      <w:r>
        <w:rPr>
          <w:spacing w:val="40"/>
          <w:w w:val="105"/>
        </w:rPr>
        <w:t> </w:t>
      </w:r>
      <w:r>
        <w:rPr>
          <w:w w:val="105"/>
        </w:rPr>
        <w:t>own</w:t>
      </w:r>
      <w:r>
        <w:rPr>
          <w:spacing w:val="40"/>
          <w:w w:val="105"/>
        </w:rPr>
        <w:t> </w:t>
      </w:r>
      <w:r>
        <w:rPr>
          <w:w w:val="105"/>
        </w:rPr>
        <w:t>Sindh</w:t>
      </w:r>
      <w:r>
        <w:rPr>
          <w:spacing w:val="40"/>
          <w:w w:val="105"/>
        </w:rPr>
        <w:t> </w:t>
      </w:r>
      <w:r>
        <w:rPr>
          <w:w w:val="105"/>
        </w:rPr>
        <w:t>Muslim</w:t>
      </w:r>
      <w:r>
        <w:rPr>
          <w:spacing w:val="40"/>
          <w:w w:val="105"/>
        </w:rPr>
        <w:t> </w:t>
      </w:r>
      <w:r>
        <w:rPr>
          <w:w w:val="105"/>
        </w:rPr>
        <w:t>Party.</w:t>
      </w:r>
      <w:r>
        <w:rPr>
          <w:spacing w:val="40"/>
          <w:w w:val="105"/>
        </w:rPr>
        <w:t> </w:t>
      </w:r>
      <w:r>
        <w:rPr>
          <w:w w:val="105"/>
        </w:rPr>
        <w:t>He</w:t>
      </w:r>
      <w:r>
        <w:rPr>
          <w:spacing w:val="40"/>
          <w:w w:val="105"/>
        </w:rPr>
        <w:t> </w:t>
      </w:r>
      <w:r>
        <w:rPr>
          <w:w w:val="105"/>
        </w:rPr>
        <w:t>had managed</w:t>
      </w:r>
      <w:r>
        <w:rPr>
          <w:w w:val="105"/>
        </w:rPr>
        <w:t> to</w:t>
      </w:r>
      <w:r>
        <w:rPr>
          <w:w w:val="105"/>
        </w:rPr>
        <w:t> gain</w:t>
      </w:r>
      <w:r>
        <w:rPr>
          <w:w w:val="105"/>
        </w:rPr>
        <w:t> the</w:t>
      </w:r>
      <w:r>
        <w:rPr>
          <w:w w:val="105"/>
        </w:rPr>
        <w:t> vital</w:t>
      </w:r>
      <w:r>
        <w:rPr>
          <w:w w:val="105"/>
        </w:rPr>
        <w:t> support</w:t>
      </w:r>
      <w:r>
        <w:rPr>
          <w:w w:val="105"/>
        </w:rPr>
        <w:t> of</w:t>
      </w:r>
      <w:r>
        <w:rPr>
          <w:w w:val="105"/>
        </w:rPr>
        <w:t> the</w:t>
      </w:r>
      <w:r>
        <w:rPr>
          <w:w w:val="105"/>
        </w:rPr>
        <w:t> Mir</w:t>
      </w:r>
      <w:r>
        <w:rPr>
          <w:w w:val="105"/>
        </w:rPr>
        <w:t> bloc.</w:t>
      </w:r>
      <w:r>
        <w:rPr>
          <w:w w:val="105"/>
        </w:rPr>
        <w:t> As</w:t>
      </w:r>
      <w:r>
        <w:rPr>
          <w:w w:val="105"/>
        </w:rPr>
        <w:t> a</w:t>
      </w:r>
      <w:r>
        <w:rPr>
          <w:w w:val="105"/>
        </w:rPr>
        <w:t> result,</w:t>
      </w:r>
      <w:r>
        <w:rPr>
          <w:w w:val="105"/>
        </w:rPr>
        <w:t> most</w:t>
      </w:r>
      <w:r>
        <w:rPr>
          <w:w w:val="105"/>
        </w:rPr>
        <w:t> of</w:t>
      </w:r>
      <w:r>
        <w:rPr>
          <w:w w:val="105"/>
        </w:rPr>
        <w:t> his</w:t>
      </w:r>
      <w:r>
        <w:rPr>
          <w:w w:val="105"/>
        </w:rPr>
        <w:t> ministers were</w:t>
      </w:r>
      <w:r>
        <w:rPr>
          <w:w w:val="105"/>
        </w:rPr>
        <w:t> from</w:t>
      </w:r>
      <w:r>
        <w:rPr>
          <w:w w:val="105"/>
        </w:rPr>
        <w:t> the</w:t>
      </w:r>
      <w:r>
        <w:rPr>
          <w:w w:val="105"/>
        </w:rPr>
        <w:t> Baloch</w:t>
      </w:r>
      <w:r>
        <w:rPr>
          <w:w w:val="105"/>
        </w:rPr>
        <w:t> group,</w:t>
      </w:r>
      <w:r>
        <w:rPr>
          <w:w w:val="105"/>
        </w:rPr>
        <w:t> such</w:t>
      </w:r>
      <w:r>
        <w:rPr>
          <w:w w:val="105"/>
        </w:rPr>
        <w:t> as</w:t>
      </w:r>
      <w:r>
        <w:rPr>
          <w:w w:val="105"/>
        </w:rPr>
        <w:t> Mir</w:t>
      </w:r>
      <w:r>
        <w:rPr>
          <w:w w:val="105"/>
        </w:rPr>
        <w:t> Bandeh</w:t>
      </w:r>
      <w:r>
        <w:rPr>
          <w:w w:val="105"/>
        </w:rPr>
        <w:t> Ali</w:t>
      </w:r>
      <w:r>
        <w:rPr>
          <w:w w:val="105"/>
        </w:rPr>
        <w:t> Talpur,</w:t>
      </w:r>
      <w:r>
        <w:rPr>
          <w:w w:val="105"/>
        </w:rPr>
        <w:t> Mir</w:t>
      </w:r>
      <w:r>
        <w:rPr>
          <w:w w:val="105"/>
        </w:rPr>
        <w:t> Muhammad</w:t>
      </w:r>
      <w:r>
        <w:rPr>
          <w:w w:val="105"/>
        </w:rPr>
        <w:t> Khan Chandio and Allah Buksh Gabol. Their rival Syed group consisted of G. M. Syed, Miran Muhammad</w:t>
      </w:r>
      <w:r>
        <w:rPr>
          <w:spacing w:val="40"/>
          <w:w w:val="105"/>
        </w:rPr>
        <w:t> </w:t>
      </w:r>
      <w:r>
        <w:rPr>
          <w:w w:val="105"/>
        </w:rPr>
        <w:t>Shah,</w:t>
      </w:r>
      <w:r>
        <w:rPr>
          <w:spacing w:val="40"/>
          <w:w w:val="105"/>
        </w:rPr>
        <w:t> </w:t>
      </w:r>
      <w:r>
        <w:rPr>
          <w:w w:val="105"/>
        </w:rPr>
        <w:t>Muhammad</w:t>
      </w:r>
      <w:r>
        <w:rPr>
          <w:spacing w:val="40"/>
          <w:w w:val="105"/>
        </w:rPr>
        <w:t> </w:t>
      </w:r>
      <w:r>
        <w:rPr>
          <w:w w:val="105"/>
        </w:rPr>
        <w:t>Ali</w:t>
      </w:r>
      <w:r>
        <w:rPr>
          <w:spacing w:val="40"/>
          <w:w w:val="105"/>
        </w:rPr>
        <w:t> </w:t>
      </w:r>
      <w:r>
        <w:rPr>
          <w:w w:val="105"/>
        </w:rPr>
        <w:t>Shah,</w:t>
      </w:r>
      <w:r>
        <w:rPr>
          <w:spacing w:val="40"/>
          <w:w w:val="105"/>
        </w:rPr>
        <w:t> </w:t>
      </w:r>
      <w:r>
        <w:rPr>
          <w:w w:val="105"/>
        </w:rPr>
        <w:t>Ghulam</w:t>
      </w:r>
      <w:r>
        <w:rPr>
          <w:spacing w:val="40"/>
          <w:w w:val="105"/>
        </w:rPr>
        <w:t> </w:t>
      </w:r>
      <w:r>
        <w:rPr>
          <w:w w:val="105"/>
        </w:rPr>
        <w:t>Hyder</w:t>
      </w:r>
      <w:r>
        <w:rPr>
          <w:spacing w:val="40"/>
          <w:w w:val="105"/>
        </w:rPr>
        <w:t> </w:t>
      </w:r>
      <w:r>
        <w:rPr>
          <w:w w:val="105"/>
        </w:rPr>
        <w:t>Shah</w:t>
      </w:r>
      <w:r>
        <w:rPr>
          <w:spacing w:val="40"/>
          <w:w w:val="105"/>
        </w:rPr>
        <w:t> </w:t>
      </w:r>
      <w:r>
        <w:rPr>
          <w:w w:val="105"/>
        </w:rPr>
        <w:t>and</w:t>
      </w:r>
      <w:r>
        <w:rPr>
          <w:spacing w:val="40"/>
          <w:w w:val="105"/>
        </w:rPr>
        <w:t> </w:t>
      </w:r>
      <w:r>
        <w:rPr>
          <w:w w:val="105"/>
        </w:rPr>
        <w:t>Khair</w:t>
      </w:r>
      <w:r>
        <w:rPr>
          <w:spacing w:val="40"/>
          <w:w w:val="105"/>
        </w:rPr>
        <w:t> </w:t>
      </w:r>
      <w:r>
        <w:rPr>
          <w:w w:val="105"/>
        </w:rPr>
        <w:t>Shah.</w:t>
      </w:r>
      <w:r>
        <w:rPr>
          <w:spacing w:val="40"/>
          <w:w w:val="105"/>
        </w:rPr>
        <w:t> </w:t>
      </w:r>
      <w:r>
        <w:rPr>
          <w:w w:val="105"/>
        </w:rPr>
        <w:t>The first</w:t>
      </w:r>
      <w:r>
        <w:rPr>
          <w:spacing w:val="11"/>
          <w:w w:val="105"/>
        </w:rPr>
        <w:t> </w:t>
      </w:r>
      <w:r>
        <w:rPr>
          <w:w w:val="105"/>
        </w:rPr>
        <w:t>Sindh</w:t>
      </w:r>
      <w:r>
        <w:rPr>
          <w:spacing w:val="9"/>
          <w:w w:val="105"/>
        </w:rPr>
        <w:t> </w:t>
      </w:r>
      <w:r>
        <w:rPr>
          <w:w w:val="105"/>
        </w:rPr>
        <w:t>Assembly</w:t>
      </w:r>
      <w:r>
        <w:rPr>
          <w:spacing w:val="10"/>
          <w:w w:val="105"/>
        </w:rPr>
        <w:t> </w:t>
      </w:r>
      <w:r>
        <w:rPr>
          <w:w w:val="105"/>
        </w:rPr>
        <w:t>was</w:t>
      </w:r>
      <w:r>
        <w:rPr>
          <w:spacing w:val="11"/>
          <w:w w:val="105"/>
        </w:rPr>
        <w:t> </w:t>
      </w:r>
      <w:r>
        <w:rPr>
          <w:w w:val="105"/>
        </w:rPr>
        <w:t>marked</w:t>
      </w:r>
      <w:r>
        <w:rPr>
          <w:spacing w:val="15"/>
          <w:w w:val="105"/>
        </w:rPr>
        <w:t> </w:t>
      </w:r>
      <w:r>
        <w:rPr>
          <w:w w:val="105"/>
        </w:rPr>
        <w:t>by</w:t>
      </w:r>
      <w:r>
        <w:rPr>
          <w:spacing w:val="13"/>
          <w:w w:val="105"/>
        </w:rPr>
        <w:t> </w:t>
      </w:r>
      <w:r>
        <w:rPr>
          <w:w w:val="105"/>
        </w:rPr>
        <w:t>a</w:t>
      </w:r>
      <w:r>
        <w:rPr>
          <w:spacing w:val="12"/>
          <w:w w:val="105"/>
        </w:rPr>
        <w:t> </w:t>
      </w:r>
      <w:r>
        <w:rPr>
          <w:w w:val="105"/>
        </w:rPr>
        <w:t>myriad</w:t>
      </w:r>
      <w:r>
        <w:rPr>
          <w:spacing w:val="15"/>
          <w:w w:val="105"/>
        </w:rPr>
        <w:t> </w:t>
      </w:r>
      <w:r>
        <w:rPr>
          <w:w w:val="105"/>
        </w:rPr>
        <w:t>of</w:t>
      </w:r>
      <w:r>
        <w:rPr>
          <w:spacing w:val="14"/>
          <w:w w:val="105"/>
        </w:rPr>
        <w:t> </w:t>
      </w:r>
      <w:r>
        <w:rPr>
          <w:w w:val="105"/>
        </w:rPr>
        <w:t>floor-crossings</w:t>
      </w:r>
      <w:r>
        <w:rPr>
          <w:spacing w:val="12"/>
          <w:w w:val="105"/>
        </w:rPr>
        <w:t> </w:t>
      </w:r>
      <w:r>
        <w:rPr>
          <w:w w:val="105"/>
        </w:rPr>
        <w:t>and</w:t>
      </w:r>
      <w:r>
        <w:rPr>
          <w:spacing w:val="11"/>
          <w:w w:val="105"/>
        </w:rPr>
        <w:t> </w:t>
      </w:r>
      <w:r>
        <w:rPr>
          <w:w w:val="105"/>
        </w:rPr>
        <w:t>constant</w:t>
      </w:r>
      <w:r>
        <w:rPr>
          <w:spacing w:val="11"/>
          <w:w w:val="105"/>
        </w:rPr>
        <w:t> </w:t>
      </w:r>
      <w:r>
        <w:rPr>
          <w:spacing w:val="-2"/>
          <w:w w:val="105"/>
        </w:rPr>
        <w:t>shifting</w:t>
      </w:r>
    </w:p>
    <w:p>
      <w:pPr>
        <w:pStyle w:val="BodyText"/>
        <w:rPr>
          <w:sz w:val="20"/>
        </w:rPr>
      </w:pPr>
    </w:p>
    <w:p>
      <w:pPr>
        <w:pStyle w:val="BodyText"/>
        <w:rPr>
          <w:sz w:val="20"/>
        </w:rPr>
      </w:pPr>
    </w:p>
    <w:p>
      <w:pPr>
        <w:pStyle w:val="BodyText"/>
        <w:rPr>
          <w:sz w:val="20"/>
        </w:rPr>
      </w:pPr>
    </w:p>
    <w:p>
      <w:pPr>
        <w:pStyle w:val="BodyText"/>
        <w:spacing w:before="39"/>
        <w:rPr>
          <w:sz w:val="20"/>
        </w:rPr>
      </w:pPr>
      <w:r>
        <w:rPr>
          <w:sz w:val="20"/>
        </w:rPr>
        <mc:AlternateContent>
          <mc:Choice Requires="wps">
            <w:drawing>
              <wp:anchor distT="0" distB="0" distL="0" distR="0" allowOverlap="1" layoutInCell="1" locked="0" behindDoc="1" simplePos="0" relativeHeight="487602176">
                <wp:simplePos x="0" y="0"/>
                <wp:positionH relativeFrom="page">
                  <wp:posOffset>914400</wp:posOffset>
                </wp:positionH>
                <wp:positionV relativeFrom="paragraph">
                  <wp:posOffset>189165</wp:posOffset>
                </wp:positionV>
                <wp:extent cx="1828800" cy="9525"/>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894883pt;width:144pt;height:.71pt;mso-position-horizontal-relative:page;mso-position-vertical-relative:paragraph;z-index:-15714304;mso-wrap-distance-left:0;mso-wrap-distance-right:0" id="docshape35"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55</w:t>
      </w:r>
      <w:r>
        <w:rPr>
          <w:rFonts w:ascii="Calibri"/>
          <w:sz w:val="20"/>
          <w:vertAlign w:val="baseline"/>
        </w:rPr>
        <w:t> </w:t>
      </w:r>
      <w:r>
        <w:rPr>
          <w:rFonts w:ascii="Calibri"/>
          <w:i/>
          <w:sz w:val="20"/>
          <w:vertAlign w:val="baseline"/>
        </w:rPr>
        <w:t>Gazetteer</w:t>
      </w:r>
      <w:r>
        <w:rPr>
          <w:rFonts w:ascii="Calibri"/>
          <w:i/>
          <w:spacing w:val="-7"/>
          <w:sz w:val="20"/>
          <w:vertAlign w:val="baseline"/>
        </w:rPr>
        <w:t> </w:t>
      </w:r>
      <w:r>
        <w:rPr>
          <w:rFonts w:ascii="Calibri"/>
          <w:i/>
          <w:sz w:val="20"/>
          <w:vertAlign w:val="baseline"/>
        </w:rPr>
        <w:t>of</w:t>
      </w:r>
      <w:r>
        <w:rPr>
          <w:rFonts w:ascii="Calibri"/>
          <w:i/>
          <w:spacing w:val="-5"/>
          <w:sz w:val="20"/>
          <w:vertAlign w:val="baseline"/>
        </w:rPr>
        <w:t> </w:t>
      </w:r>
      <w:r>
        <w:rPr>
          <w:rFonts w:ascii="Calibri"/>
          <w:i/>
          <w:sz w:val="20"/>
          <w:vertAlign w:val="baseline"/>
        </w:rPr>
        <w:t>the</w:t>
      </w:r>
      <w:r>
        <w:rPr>
          <w:rFonts w:ascii="Calibri"/>
          <w:i/>
          <w:spacing w:val="-6"/>
          <w:sz w:val="20"/>
          <w:vertAlign w:val="baseline"/>
        </w:rPr>
        <w:t> </w:t>
      </w:r>
      <w:r>
        <w:rPr>
          <w:rFonts w:ascii="Calibri"/>
          <w:i/>
          <w:sz w:val="20"/>
          <w:vertAlign w:val="baseline"/>
        </w:rPr>
        <w:t>Province</w:t>
      </w:r>
      <w:r>
        <w:rPr>
          <w:rFonts w:ascii="Calibri"/>
          <w:i/>
          <w:spacing w:val="-6"/>
          <w:sz w:val="20"/>
          <w:vertAlign w:val="baseline"/>
        </w:rPr>
        <w:t> </w:t>
      </w:r>
      <w:r>
        <w:rPr>
          <w:rFonts w:ascii="Calibri"/>
          <w:i/>
          <w:sz w:val="20"/>
          <w:vertAlign w:val="baseline"/>
        </w:rPr>
        <w:t>of</w:t>
      </w:r>
      <w:r>
        <w:rPr>
          <w:rFonts w:ascii="Calibri"/>
          <w:i/>
          <w:spacing w:val="-5"/>
          <w:sz w:val="20"/>
          <w:vertAlign w:val="baseline"/>
        </w:rPr>
        <w:t> </w:t>
      </w:r>
      <w:r>
        <w:rPr>
          <w:rFonts w:ascii="Calibri"/>
          <w:i/>
          <w:sz w:val="20"/>
          <w:vertAlign w:val="baseline"/>
        </w:rPr>
        <w:t>Sind</w:t>
      </w:r>
      <w:r>
        <w:rPr>
          <w:rFonts w:ascii="Calibri"/>
          <w:sz w:val="20"/>
          <w:vertAlign w:val="baseline"/>
        </w:rPr>
        <w:t>,</w:t>
      </w:r>
      <w:r>
        <w:rPr>
          <w:rFonts w:ascii="Calibri"/>
          <w:spacing w:val="-3"/>
          <w:sz w:val="20"/>
          <w:vertAlign w:val="baseline"/>
        </w:rPr>
        <w:t> </w:t>
      </w:r>
      <w:r>
        <w:rPr>
          <w:rFonts w:ascii="Calibri"/>
          <w:sz w:val="20"/>
          <w:vertAlign w:val="baseline"/>
        </w:rPr>
        <w:t>1907,</w:t>
      </w:r>
      <w:r>
        <w:rPr>
          <w:rFonts w:ascii="Calibri"/>
          <w:spacing w:val="-3"/>
          <w:sz w:val="20"/>
          <w:vertAlign w:val="baseline"/>
        </w:rPr>
        <w:t> </w:t>
      </w:r>
      <w:r>
        <w:rPr>
          <w:rFonts w:ascii="Calibri"/>
          <w:sz w:val="20"/>
          <w:vertAlign w:val="baseline"/>
        </w:rPr>
        <w:t>p.</w:t>
      </w:r>
      <w:r>
        <w:rPr>
          <w:rFonts w:ascii="Calibri"/>
          <w:spacing w:val="-4"/>
          <w:sz w:val="20"/>
          <w:vertAlign w:val="baseline"/>
        </w:rPr>
        <w:t> 154.</w:t>
      </w:r>
    </w:p>
    <w:p>
      <w:pPr>
        <w:spacing w:line="242" w:lineRule="exact" w:before="0"/>
        <w:ind w:left="1440" w:right="0" w:firstLine="0"/>
        <w:jc w:val="left"/>
        <w:rPr>
          <w:rFonts w:ascii="Calibri"/>
          <w:sz w:val="20"/>
        </w:rPr>
      </w:pPr>
      <w:r>
        <w:rPr>
          <w:rFonts w:ascii="Calibri"/>
          <w:sz w:val="20"/>
          <w:vertAlign w:val="superscript"/>
        </w:rPr>
        <w:t>56</w:t>
      </w:r>
      <w:r>
        <w:rPr>
          <w:rFonts w:ascii="Calibri"/>
          <w:spacing w:val="-3"/>
          <w:sz w:val="20"/>
          <w:vertAlign w:val="baseline"/>
        </w:rPr>
        <w:t> </w:t>
      </w:r>
      <w:r>
        <w:rPr>
          <w:rFonts w:ascii="Calibri"/>
          <w:sz w:val="20"/>
          <w:vertAlign w:val="baseline"/>
        </w:rPr>
        <w:t>Ian</w:t>
      </w:r>
      <w:r>
        <w:rPr>
          <w:rFonts w:ascii="Calibri"/>
          <w:spacing w:val="-9"/>
          <w:sz w:val="20"/>
          <w:vertAlign w:val="baseline"/>
        </w:rPr>
        <w:t> </w:t>
      </w:r>
      <w:r>
        <w:rPr>
          <w:rFonts w:ascii="Calibri"/>
          <w:sz w:val="20"/>
          <w:vertAlign w:val="baseline"/>
        </w:rPr>
        <w:t>Talbot,</w:t>
      </w:r>
      <w:r>
        <w:rPr>
          <w:rFonts w:ascii="Calibri"/>
          <w:spacing w:val="-10"/>
          <w:sz w:val="20"/>
          <w:vertAlign w:val="baseline"/>
        </w:rPr>
        <w:t> </w:t>
      </w:r>
      <w:r>
        <w:rPr>
          <w:rFonts w:ascii="Calibri"/>
          <w:i/>
          <w:sz w:val="20"/>
          <w:vertAlign w:val="baseline"/>
        </w:rPr>
        <w:t>Provincial</w:t>
      </w:r>
      <w:r>
        <w:rPr>
          <w:rFonts w:ascii="Calibri"/>
          <w:i/>
          <w:spacing w:val="-7"/>
          <w:sz w:val="20"/>
          <w:vertAlign w:val="baseline"/>
        </w:rPr>
        <w:t> </w:t>
      </w:r>
      <w:r>
        <w:rPr>
          <w:rFonts w:ascii="Calibri"/>
          <w:i/>
          <w:sz w:val="20"/>
          <w:vertAlign w:val="baseline"/>
        </w:rPr>
        <w:t>Politics</w:t>
      </w:r>
      <w:r>
        <w:rPr>
          <w:rFonts w:ascii="Calibri"/>
          <w:i/>
          <w:spacing w:val="-6"/>
          <w:sz w:val="20"/>
          <w:vertAlign w:val="baseline"/>
        </w:rPr>
        <w:t> </w:t>
      </w:r>
      <w:r>
        <w:rPr>
          <w:rFonts w:ascii="Calibri"/>
          <w:i/>
          <w:sz w:val="20"/>
          <w:vertAlign w:val="baseline"/>
        </w:rPr>
        <w:t>and</w:t>
      </w:r>
      <w:r>
        <w:rPr>
          <w:rFonts w:ascii="Calibri"/>
          <w:i/>
          <w:spacing w:val="-3"/>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Pakistan</w:t>
      </w:r>
      <w:r>
        <w:rPr>
          <w:rFonts w:ascii="Calibri"/>
          <w:i/>
          <w:spacing w:val="-8"/>
          <w:sz w:val="20"/>
          <w:vertAlign w:val="baseline"/>
        </w:rPr>
        <w:t> </w:t>
      </w:r>
      <w:r>
        <w:rPr>
          <w:rFonts w:ascii="Calibri"/>
          <w:i/>
          <w:sz w:val="20"/>
          <w:vertAlign w:val="baseline"/>
        </w:rPr>
        <w:t>Movement</w:t>
      </w:r>
      <w:r>
        <w:rPr>
          <w:rFonts w:ascii="Calibri"/>
          <w:sz w:val="20"/>
          <w:vertAlign w:val="baseline"/>
        </w:rPr>
        <w:t>,</w:t>
      </w:r>
      <w:r>
        <w:rPr>
          <w:rFonts w:ascii="Calibri"/>
          <w:spacing w:val="-10"/>
          <w:sz w:val="20"/>
          <w:vertAlign w:val="baseline"/>
        </w:rPr>
        <w:t> </w:t>
      </w:r>
      <w:r>
        <w:rPr>
          <w:rFonts w:ascii="Calibri"/>
          <w:sz w:val="20"/>
          <w:vertAlign w:val="baseline"/>
        </w:rPr>
        <w:t>Oxford</w:t>
      </w:r>
      <w:r>
        <w:rPr>
          <w:rFonts w:ascii="Calibri"/>
          <w:spacing w:val="-9"/>
          <w:sz w:val="20"/>
          <w:vertAlign w:val="baseline"/>
        </w:rPr>
        <w:t> </w:t>
      </w:r>
      <w:r>
        <w:rPr>
          <w:rFonts w:ascii="Calibri"/>
          <w:sz w:val="20"/>
          <w:vertAlign w:val="baseline"/>
        </w:rPr>
        <w:t>University</w:t>
      </w:r>
      <w:r>
        <w:rPr>
          <w:rFonts w:ascii="Calibri"/>
          <w:spacing w:val="-9"/>
          <w:sz w:val="20"/>
          <w:vertAlign w:val="baseline"/>
        </w:rPr>
        <w:t> </w:t>
      </w:r>
      <w:r>
        <w:rPr>
          <w:rFonts w:ascii="Calibri"/>
          <w:sz w:val="20"/>
          <w:vertAlign w:val="baseline"/>
        </w:rPr>
        <w:t>Press,</w:t>
      </w:r>
      <w:r>
        <w:rPr>
          <w:rFonts w:ascii="Calibri"/>
          <w:spacing w:val="-6"/>
          <w:sz w:val="20"/>
          <w:vertAlign w:val="baseline"/>
        </w:rPr>
        <w:t> </w:t>
      </w:r>
      <w:r>
        <w:rPr>
          <w:rFonts w:ascii="Calibri"/>
          <w:sz w:val="20"/>
          <w:vertAlign w:val="baseline"/>
        </w:rPr>
        <w:t>Karachi,</w:t>
      </w:r>
      <w:r>
        <w:rPr>
          <w:rFonts w:ascii="Calibri"/>
          <w:spacing w:val="-7"/>
          <w:sz w:val="20"/>
          <w:vertAlign w:val="baseline"/>
        </w:rPr>
        <w:t> </w:t>
      </w:r>
      <w:r>
        <w:rPr>
          <w:rFonts w:ascii="Calibri"/>
          <w:sz w:val="20"/>
          <w:vertAlign w:val="baseline"/>
        </w:rPr>
        <w:t>1990,</w:t>
      </w:r>
      <w:r>
        <w:rPr>
          <w:rFonts w:ascii="Calibri"/>
          <w:spacing w:val="-6"/>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39.</w:t>
      </w:r>
    </w:p>
    <w:p>
      <w:pPr>
        <w:spacing w:after="0" w:line="242" w:lineRule="exact"/>
        <w:jc w:val="left"/>
        <w:rPr>
          <w:rFonts w:ascii="Calibri"/>
          <w:sz w:val="20"/>
        </w:rPr>
        <w:sectPr>
          <w:pgSz w:w="12240" w:h="15840"/>
          <w:pgMar w:header="0" w:footer="985" w:top="1680" w:bottom="1180" w:left="0" w:right="0"/>
        </w:sectPr>
      </w:pPr>
    </w:p>
    <w:p>
      <w:pPr>
        <w:pStyle w:val="BodyText"/>
        <w:spacing w:line="254" w:lineRule="auto" w:before="67"/>
        <w:ind w:left="1440" w:right="1431"/>
        <w:jc w:val="both"/>
      </w:pPr>
      <w:r>
        <w:rPr>
          <w:w w:val="105"/>
        </w:rPr>
        <w:t>of alliances, in which party loyalties counted for nothing.</w:t>
      </w:r>
      <w:r>
        <w:rPr>
          <w:w w:val="105"/>
          <w:position w:val="6"/>
          <w:sz w:val="16"/>
        </w:rPr>
        <w:t>57</w:t>
      </w:r>
      <w:r>
        <w:rPr>
          <w:spacing w:val="24"/>
          <w:w w:val="105"/>
          <w:position w:val="6"/>
          <w:sz w:val="16"/>
        </w:rPr>
        <w:t> </w:t>
      </w:r>
      <w:r>
        <w:rPr>
          <w:w w:val="105"/>
        </w:rPr>
        <w:t>The only notable consistent factor among all the prevailing chaos was the</w:t>
      </w:r>
      <w:r>
        <w:rPr>
          <w:spacing w:val="-6"/>
          <w:w w:val="105"/>
        </w:rPr>
        <w:t> </w:t>
      </w:r>
      <w:r>
        <w:rPr>
          <w:w w:val="105"/>
        </w:rPr>
        <w:t>importance of the</w:t>
      </w:r>
      <w:r>
        <w:rPr>
          <w:spacing w:val="-2"/>
          <w:w w:val="105"/>
        </w:rPr>
        <w:t> </w:t>
      </w:r>
      <w:r>
        <w:rPr>
          <w:w w:val="105"/>
        </w:rPr>
        <w:t>two solid Mir</w:t>
      </w:r>
      <w:r>
        <w:rPr>
          <w:spacing w:val="-1"/>
          <w:w w:val="105"/>
        </w:rPr>
        <w:t> </w:t>
      </w:r>
      <w:r>
        <w:rPr>
          <w:w w:val="105"/>
        </w:rPr>
        <w:t>and Syed </w:t>
      </w:r>
      <w:r>
        <w:rPr>
          <w:spacing w:val="-2"/>
          <w:w w:val="105"/>
        </w:rPr>
        <w:t>blocs.</w:t>
      </w:r>
    </w:p>
    <w:p>
      <w:pPr>
        <w:pStyle w:val="BodyText"/>
        <w:spacing w:before="19"/>
      </w:pPr>
    </w:p>
    <w:p>
      <w:pPr>
        <w:pStyle w:val="BodyText"/>
        <w:spacing w:line="254" w:lineRule="auto"/>
        <w:ind w:left="1440" w:right="1433"/>
        <w:jc w:val="both"/>
      </w:pPr>
      <w:r>
        <w:rPr>
          <w:w w:val="105"/>
        </w:rPr>
        <w:t>By March</w:t>
      </w:r>
      <w:r>
        <w:rPr>
          <w:w w:val="105"/>
        </w:rPr>
        <w:t> 1938,</w:t>
      </w:r>
      <w:r>
        <w:rPr>
          <w:w w:val="105"/>
        </w:rPr>
        <w:t> political</w:t>
      </w:r>
      <w:r>
        <w:rPr>
          <w:w w:val="105"/>
        </w:rPr>
        <w:t> combinations</w:t>
      </w:r>
      <w:r>
        <w:rPr>
          <w:w w:val="105"/>
        </w:rPr>
        <w:t> had</w:t>
      </w:r>
      <w:r>
        <w:rPr>
          <w:w w:val="105"/>
        </w:rPr>
        <w:t> run</w:t>
      </w:r>
      <w:r>
        <w:rPr>
          <w:w w:val="105"/>
        </w:rPr>
        <w:t> out</w:t>
      </w:r>
      <w:r>
        <w:rPr>
          <w:w w:val="105"/>
        </w:rPr>
        <w:t> for</w:t>
      </w:r>
      <w:r>
        <w:rPr>
          <w:w w:val="105"/>
        </w:rPr>
        <w:t> Hidayatullah,</w:t>
      </w:r>
      <w:r>
        <w:rPr>
          <w:w w:val="105"/>
        </w:rPr>
        <w:t> and</w:t>
      </w:r>
      <w:r>
        <w:rPr>
          <w:w w:val="105"/>
        </w:rPr>
        <w:t> he had</w:t>
      </w:r>
      <w:r>
        <w:rPr>
          <w:w w:val="105"/>
        </w:rPr>
        <w:t> to resign</w:t>
      </w:r>
      <w:r>
        <w:rPr>
          <w:spacing w:val="-2"/>
          <w:w w:val="105"/>
        </w:rPr>
        <w:t> </w:t>
      </w:r>
      <w:r>
        <w:rPr>
          <w:w w:val="105"/>
        </w:rPr>
        <w:t>in</w:t>
      </w:r>
      <w:r>
        <w:rPr>
          <w:spacing w:val="-6"/>
          <w:w w:val="105"/>
        </w:rPr>
        <w:t> </w:t>
      </w:r>
      <w:r>
        <w:rPr>
          <w:w w:val="105"/>
        </w:rPr>
        <w:t>favor</w:t>
      </w:r>
      <w:r>
        <w:rPr>
          <w:spacing w:val="-1"/>
          <w:w w:val="105"/>
        </w:rPr>
        <w:t> </w:t>
      </w:r>
      <w:r>
        <w:rPr>
          <w:w w:val="105"/>
        </w:rPr>
        <w:t>of Allah</w:t>
      </w:r>
      <w:r>
        <w:rPr>
          <w:spacing w:val="-6"/>
          <w:w w:val="105"/>
        </w:rPr>
        <w:t> </w:t>
      </w:r>
      <w:r>
        <w:rPr>
          <w:w w:val="105"/>
        </w:rPr>
        <w:t>Buksh</w:t>
      </w:r>
      <w:r>
        <w:rPr>
          <w:spacing w:val="-2"/>
          <w:w w:val="105"/>
        </w:rPr>
        <w:t> </w:t>
      </w:r>
      <w:r>
        <w:rPr>
          <w:w w:val="105"/>
        </w:rPr>
        <w:t>Soomro. Indirectly</w:t>
      </w:r>
      <w:r>
        <w:rPr>
          <w:spacing w:val="-1"/>
          <w:w w:val="105"/>
        </w:rPr>
        <w:t> </w:t>
      </w:r>
      <w:r>
        <w:rPr>
          <w:w w:val="105"/>
        </w:rPr>
        <w:t>this</w:t>
      </w:r>
      <w:r>
        <w:rPr>
          <w:spacing w:val="-2"/>
          <w:w w:val="105"/>
        </w:rPr>
        <w:t> </w:t>
      </w:r>
      <w:r>
        <w:rPr>
          <w:w w:val="105"/>
        </w:rPr>
        <w:t>proved a</w:t>
      </w:r>
      <w:r>
        <w:rPr>
          <w:spacing w:val="-6"/>
          <w:w w:val="105"/>
        </w:rPr>
        <w:t> </w:t>
      </w:r>
      <w:r>
        <w:rPr>
          <w:w w:val="105"/>
        </w:rPr>
        <w:t>windfall for</w:t>
      </w:r>
      <w:r>
        <w:rPr>
          <w:spacing w:val="-5"/>
          <w:w w:val="105"/>
        </w:rPr>
        <w:t> </w:t>
      </w:r>
      <w:r>
        <w:rPr>
          <w:w w:val="105"/>
        </w:rPr>
        <w:t>the</w:t>
      </w:r>
      <w:r>
        <w:rPr>
          <w:spacing w:val="-2"/>
          <w:w w:val="105"/>
        </w:rPr>
        <w:t> </w:t>
      </w:r>
      <w:r>
        <w:rPr>
          <w:w w:val="105"/>
        </w:rPr>
        <w:t>fortunes of Muslim League.</w:t>
      </w:r>
      <w:r>
        <w:rPr>
          <w:w w:val="105"/>
        </w:rPr>
        <w:t> Many politicians, unhappy with the state</w:t>
      </w:r>
      <w:r>
        <w:rPr>
          <w:w w:val="105"/>
        </w:rPr>
        <w:t> of affairs, now joined the League - these included Abdullah Haroon, Ghulam Hussain Hidayatullah, Bandeh Ali Talpur</w:t>
      </w:r>
      <w:r>
        <w:rPr>
          <w:w w:val="105"/>
        </w:rPr>
        <w:t> and</w:t>
      </w:r>
      <w:r>
        <w:rPr>
          <w:w w:val="105"/>
        </w:rPr>
        <w:t> G.</w:t>
      </w:r>
      <w:r>
        <w:rPr>
          <w:w w:val="105"/>
        </w:rPr>
        <w:t> M.</w:t>
      </w:r>
      <w:r>
        <w:rPr>
          <w:w w:val="105"/>
        </w:rPr>
        <w:t> Syed.</w:t>
      </w:r>
      <w:r>
        <w:rPr>
          <w:w w:val="105"/>
        </w:rPr>
        <w:t> However</w:t>
      </w:r>
      <w:r>
        <w:rPr>
          <w:w w:val="105"/>
        </w:rPr>
        <w:t> with</w:t>
      </w:r>
      <w:r>
        <w:rPr>
          <w:w w:val="105"/>
        </w:rPr>
        <w:t> the</w:t>
      </w:r>
      <w:r>
        <w:rPr>
          <w:w w:val="105"/>
        </w:rPr>
        <w:t> exception</w:t>
      </w:r>
      <w:r>
        <w:rPr>
          <w:w w:val="105"/>
        </w:rPr>
        <w:t> of</w:t>
      </w:r>
      <w:r>
        <w:rPr>
          <w:w w:val="105"/>
        </w:rPr>
        <w:t> Haroon</w:t>
      </w:r>
      <w:r>
        <w:rPr>
          <w:w w:val="105"/>
        </w:rPr>
        <w:t> (who</w:t>
      </w:r>
      <w:r>
        <w:rPr>
          <w:w w:val="105"/>
        </w:rPr>
        <w:t> seemed</w:t>
      </w:r>
      <w:r>
        <w:rPr>
          <w:w w:val="105"/>
        </w:rPr>
        <w:t> to</w:t>
      </w:r>
      <w:r>
        <w:rPr>
          <w:w w:val="105"/>
        </w:rPr>
        <w:t> have been</w:t>
      </w:r>
      <w:r>
        <w:rPr>
          <w:w w:val="105"/>
        </w:rPr>
        <w:t> genuinely</w:t>
      </w:r>
      <w:r>
        <w:rPr>
          <w:w w:val="105"/>
        </w:rPr>
        <w:t> motivated</w:t>
      </w:r>
      <w:r>
        <w:rPr>
          <w:w w:val="105"/>
        </w:rPr>
        <w:t> against</w:t>
      </w:r>
      <w:r>
        <w:rPr>
          <w:w w:val="105"/>
        </w:rPr>
        <w:t> Soomro's</w:t>
      </w:r>
      <w:r>
        <w:rPr>
          <w:w w:val="105"/>
        </w:rPr>
        <w:t> pro-Congress</w:t>
      </w:r>
      <w:r>
        <w:rPr>
          <w:w w:val="105"/>
        </w:rPr>
        <w:t> leanings),</w:t>
      </w:r>
      <w:r>
        <w:rPr>
          <w:w w:val="105"/>
        </w:rPr>
        <w:t> most</w:t>
      </w:r>
      <w:r>
        <w:rPr>
          <w:w w:val="105"/>
        </w:rPr>
        <w:t> of</w:t>
      </w:r>
      <w:r>
        <w:rPr>
          <w:w w:val="105"/>
        </w:rPr>
        <w:t> the</w:t>
      </w:r>
      <w:r>
        <w:rPr>
          <w:w w:val="105"/>
        </w:rPr>
        <w:t> new entrants</w:t>
      </w:r>
      <w:r>
        <w:rPr>
          <w:w w:val="105"/>
        </w:rPr>
        <w:t> joined</w:t>
      </w:r>
      <w:r>
        <w:rPr>
          <w:w w:val="105"/>
        </w:rPr>
        <w:t> as</w:t>
      </w:r>
      <w:r>
        <w:rPr>
          <w:w w:val="105"/>
        </w:rPr>
        <w:t> a</w:t>
      </w:r>
      <w:r>
        <w:rPr>
          <w:w w:val="105"/>
        </w:rPr>
        <w:t> result</w:t>
      </w:r>
      <w:r>
        <w:rPr>
          <w:w w:val="105"/>
        </w:rPr>
        <w:t> of</w:t>
      </w:r>
      <w:r>
        <w:rPr>
          <w:w w:val="105"/>
        </w:rPr>
        <w:t> factional</w:t>
      </w:r>
      <w:r>
        <w:rPr>
          <w:w w:val="105"/>
        </w:rPr>
        <w:t> rivalries</w:t>
      </w:r>
      <w:r>
        <w:rPr>
          <w:w w:val="105"/>
        </w:rPr>
        <w:t> in</w:t>
      </w:r>
      <w:r>
        <w:rPr>
          <w:w w:val="105"/>
        </w:rPr>
        <w:t> the</w:t>
      </w:r>
      <w:r>
        <w:rPr>
          <w:w w:val="105"/>
        </w:rPr>
        <w:t> struggle</w:t>
      </w:r>
      <w:r>
        <w:rPr>
          <w:w w:val="105"/>
        </w:rPr>
        <w:t> for</w:t>
      </w:r>
      <w:r>
        <w:rPr>
          <w:w w:val="105"/>
        </w:rPr>
        <w:t> office.</w:t>
      </w:r>
      <w:r>
        <w:rPr>
          <w:w w:val="105"/>
        </w:rPr>
        <w:t> Hidayatullah and the</w:t>
      </w:r>
      <w:r>
        <w:rPr>
          <w:spacing w:val="-2"/>
          <w:w w:val="105"/>
        </w:rPr>
        <w:t> </w:t>
      </w:r>
      <w:r>
        <w:rPr>
          <w:w w:val="105"/>
        </w:rPr>
        <w:t>Mir</w:t>
      </w:r>
      <w:r>
        <w:rPr>
          <w:spacing w:val="-1"/>
          <w:w w:val="105"/>
        </w:rPr>
        <w:t> </w:t>
      </w:r>
      <w:r>
        <w:rPr>
          <w:w w:val="105"/>
        </w:rPr>
        <w:t>bloc</w:t>
      </w:r>
      <w:r>
        <w:rPr>
          <w:spacing w:val="-2"/>
          <w:w w:val="105"/>
        </w:rPr>
        <w:t> </w:t>
      </w:r>
      <w:r>
        <w:rPr>
          <w:w w:val="105"/>
        </w:rPr>
        <w:t>were</w:t>
      </w:r>
      <w:r>
        <w:rPr>
          <w:spacing w:val="-1"/>
          <w:w w:val="105"/>
        </w:rPr>
        <w:t> </w:t>
      </w:r>
      <w:r>
        <w:rPr>
          <w:w w:val="105"/>
        </w:rPr>
        <w:t>motivated by</w:t>
      </w:r>
      <w:r>
        <w:rPr>
          <w:spacing w:val="-1"/>
          <w:w w:val="105"/>
        </w:rPr>
        <w:t> </w:t>
      </w:r>
      <w:r>
        <w:rPr>
          <w:w w:val="105"/>
        </w:rPr>
        <w:t>revenge</w:t>
      </w:r>
      <w:r>
        <w:rPr>
          <w:spacing w:val="-6"/>
          <w:w w:val="105"/>
        </w:rPr>
        <w:t> </w:t>
      </w:r>
      <w:r>
        <w:rPr>
          <w:w w:val="105"/>
        </w:rPr>
        <w:t>and a</w:t>
      </w:r>
      <w:r>
        <w:rPr>
          <w:spacing w:val="-1"/>
          <w:w w:val="105"/>
        </w:rPr>
        <w:t> </w:t>
      </w:r>
      <w:r>
        <w:rPr>
          <w:w w:val="105"/>
        </w:rPr>
        <w:t>chance</w:t>
      </w:r>
      <w:r>
        <w:rPr>
          <w:spacing w:val="-2"/>
          <w:w w:val="105"/>
        </w:rPr>
        <w:t> </w:t>
      </w:r>
      <w:r>
        <w:rPr>
          <w:w w:val="105"/>
        </w:rPr>
        <w:t>to</w:t>
      </w:r>
      <w:r>
        <w:rPr>
          <w:spacing w:val="-3"/>
          <w:w w:val="105"/>
        </w:rPr>
        <w:t> </w:t>
      </w:r>
      <w:r>
        <w:rPr>
          <w:w w:val="105"/>
        </w:rPr>
        <w:t>regain</w:t>
      </w:r>
      <w:r>
        <w:rPr>
          <w:spacing w:val="-2"/>
          <w:w w:val="105"/>
        </w:rPr>
        <w:t> </w:t>
      </w:r>
      <w:r>
        <w:rPr>
          <w:w w:val="105"/>
        </w:rPr>
        <w:t>the</w:t>
      </w:r>
      <w:r>
        <w:rPr>
          <w:spacing w:val="-2"/>
          <w:w w:val="105"/>
        </w:rPr>
        <w:t> </w:t>
      </w:r>
      <w:r>
        <w:rPr>
          <w:w w:val="105"/>
        </w:rPr>
        <w:t>government.</w:t>
      </w:r>
      <w:r>
        <w:rPr>
          <w:spacing w:val="1"/>
          <w:w w:val="105"/>
        </w:rPr>
        <w:t> </w:t>
      </w:r>
      <w:r>
        <w:rPr>
          <w:spacing w:val="-5"/>
          <w:w w:val="105"/>
        </w:rPr>
        <w:t>G.</w:t>
      </w:r>
    </w:p>
    <w:p>
      <w:pPr>
        <w:pStyle w:val="BodyText"/>
        <w:spacing w:line="295" w:lineRule="exact"/>
        <w:ind w:left="1440"/>
        <w:jc w:val="both"/>
      </w:pPr>
      <w:r>
        <w:rPr/>
        <w:t>M.</w:t>
      </w:r>
      <w:r>
        <w:rPr>
          <w:spacing w:val="69"/>
        </w:rPr>
        <w:t> </w:t>
      </w:r>
      <w:r>
        <w:rPr/>
        <w:t>Syed,</w:t>
      </w:r>
      <w:r>
        <w:rPr>
          <w:spacing w:val="69"/>
        </w:rPr>
        <w:t> </w:t>
      </w:r>
      <w:r>
        <w:rPr/>
        <w:t>who</w:t>
      </w:r>
      <w:r>
        <w:rPr>
          <w:spacing w:val="65"/>
        </w:rPr>
        <w:t> </w:t>
      </w:r>
      <w:r>
        <w:rPr/>
        <w:t>professed</w:t>
      </w:r>
      <w:r>
        <w:rPr>
          <w:spacing w:val="69"/>
        </w:rPr>
        <w:t> </w:t>
      </w:r>
      <w:r>
        <w:rPr/>
        <w:t>to</w:t>
      </w:r>
      <w:r>
        <w:rPr>
          <w:spacing w:val="65"/>
        </w:rPr>
        <w:t> </w:t>
      </w:r>
      <w:r>
        <w:rPr/>
        <w:t>represent</w:t>
      </w:r>
      <w:r>
        <w:rPr>
          <w:spacing w:val="65"/>
        </w:rPr>
        <w:t> </w:t>
      </w:r>
      <w:r>
        <w:rPr/>
        <w:t>interests</w:t>
      </w:r>
      <w:r>
        <w:rPr>
          <w:spacing w:val="65"/>
        </w:rPr>
        <w:t> </w:t>
      </w:r>
      <w:r>
        <w:rPr/>
        <w:t>of</w:t>
      </w:r>
      <w:r>
        <w:rPr>
          <w:spacing w:val="68"/>
        </w:rPr>
        <w:t> </w:t>
      </w:r>
      <w:r>
        <w:rPr/>
        <w:t>the</w:t>
      </w:r>
      <w:r>
        <w:rPr>
          <w:spacing w:val="66"/>
        </w:rPr>
        <w:t> </w:t>
      </w:r>
      <w:r>
        <w:rPr/>
        <w:t>Sindhi</w:t>
      </w:r>
      <w:r>
        <w:rPr>
          <w:spacing w:val="69"/>
        </w:rPr>
        <w:t> </w:t>
      </w:r>
      <w:r>
        <w:rPr>
          <w:rFonts w:ascii="Palatino Linotype"/>
          <w:i/>
        </w:rPr>
        <w:t>haris</w:t>
      </w:r>
      <w:r>
        <w:rPr/>
        <w:t>,</w:t>
      </w:r>
      <w:r>
        <w:rPr>
          <w:spacing w:val="69"/>
        </w:rPr>
        <w:t> </w:t>
      </w:r>
      <w:r>
        <w:rPr/>
        <w:t>or</w:t>
      </w:r>
      <w:r>
        <w:rPr>
          <w:spacing w:val="67"/>
        </w:rPr>
        <w:t> </w:t>
      </w:r>
      <w:r>
        <w:rPr>
          <w:rFonts w:ascii="Palatino Linotype"/>
          <w:i/>
        </w:rPr>
        <w:t>zamindars</w:t>
      </w:r>
      <w:r>
        <w:rPr>
          <w:rFonts w:ascii="Palatino Linotype"/>
          <w:i/>
          <w:spacing w:val="62"/>
        </w:rPr>
        <w:t> </w:t>
      </w:r>
      <w:r>
        <w:rPr>
          <w:spacing w:val="-5"/>
        </w:rPr>
        <w:t>was</w:t>
      </w:r>
    </w:p>
    <w:p>
      <w:pPr>
        <w:pStyle w:val="BodyText"/>
        <w:spacing w:line="254" w:lineRule="auto" w:before="2"/>
        <w:ind w:left="1440" w:right="1432"/>
        <w:jc w:val="both"/>
      </w:pPr>
      <w:r>
        <w:rPr/>
        <w:t>greatly angered by the Soomro government's proposal to increase land revenue assessments</w:t>
      </w:r>
      <w:r>
        <w:rPr>
          <w:spacing w:val="40"/>
        </w:rPr>
        <w:t> </w:t>
      </w:r>
      <w:r>
        <w:rPr/>
        <w:t>in</w:t>
      </w:r>
      <w:r>
        <w:rPr>
          <w:spacing w:val="40"/>
        </w:rPr>
        <w:t> </w:t>
      </w:r>
      <w:r>
        <w:rPr/>
        <w:t>the</w:t>
      </w:r>
      <w:r>
        <w:rPr>
          <w:spacing w:val="40"/>
        </w:rPr>
        <w:t> </w:t>
      </w:r>
      <w:r>
        <w:rPr/>
        <w:t>Sukkur</w:t>
      </w:r>
      <w:r>
        <w:rPr>
          <w:spacing w:val="40"/>
        </w:rPr>
        <w:t> </w:t>
      </w:r>
      <w:r>
        <w:rPr/>
        <w:t>Barrage</w:t>
      </w:r>
      <w:r>
        <w:rPr>
          <w:spacing w:val="40"/>
        </w:rPr>
        <w:t> </w:t>
      </w:r>
      <w:r>
        <w:rPr/>
        <w:t>area.</w:t>
      </w:r>
      <w:r>
        <w:rPr>
          <w:position w:val="6"/>
          <w:sz w:val="16"/>
        </w:rPr>
        <w:t>58</w:t>
      </w:r>
      <w:r>
        <w:rPr>
          <w:spacing w:val="40"/>
          <w:position w:val="6"/>
          <w:sz w:val="16"/>
        </w:rPr>
        <w:t> </w:t>
      </w:r>
      <w:r>
        <w:rPr/>
        <w:t>Within</w:t>
      </w:r>
      <w:r>
        <w:rPr>
          <w:spacing w:val="40"/>
        </w:rPr>
        <w:t> </w:t>
      </w:r>
      <w:r>
        <w:rPr/>
        <w:t>ten</w:t>
      </w:r>
      <w:r>
        <w:rPr>
          <w:spacing w:val="40"/>
        </w:rPr>
        <w:t> </w:t>
      </w:r>
      <w:r>
        <w:rPr/>
        <w:t>months</w:t>
      </w:r>
      <w:r>
        <w:rPr>
          <w:spacing w:val="40"/>
        </w:rPr>
        <w:t> </w:t>
      </w:r>
      <w:r>
        <w:rPr/>
        <w:t>the</w:t>
      </w:r>
      <w:r>
        <w:rPr>
          <w:spacing w:val="40"/>
        </w:rPr>
        <w:t> </w:t>
      </w:r>
      <w:r>
        <w:rPr/>
        <w:t>fragility</w:t>
      </w:r>
      <w:r>
        <w:rPr>
          <w:spacing w:val="40"/>
        </w:rPr>
        <w:t> </w:t>
      </w:r>
      <w:r>
        <w:rPr/>
        <w:t>of</w:t>
      </w:r>
      <w:r>
        <w:rPr>
          <w:spacing w:val="40"/>
        </w:rPr>
        <w:t> </w:t>
      </w:r>
      <w:r>
        <w:rPr/>
        <w:t>the League's new strength was exposed. In January 1939 Hidayatullah - resenting Haroon's ascendency to League presidentship - deserted the Muslim League, taking the Mir bloc</w:t>
      </w:r>
      <w:r>
        <w:rPr>
          <w:spacing w:val="80"/>
          <w:w w:val="150"/>
        </w:rPr>
        <w:t> </w:t>
      </w:r>
      <w:r>
        <w:rPr/>
        <w:t>with</w:t>
      </w:r>
      <w:r>
        <w:rPr>
          <w:spacing w:val="40"/>
        </w:rPr>
        <w:t> </w:t>
      </w:r>
      <w:r>
        <w:rPr/>
        <w:t>him.</w:t>
      </w:r>
      <w:r>
        <w:rPr>
          <w:spacing w:val="40"/>
        </w:rPr>
        <w:t> </w:t>
      </w:r>
      <w:r>
        <w:rPr/>
        <w:t>He</w:t>
      </w:r>
      <w:r>
        <w:rPr>
          <w:spacing w:val="40"/>
        </w:rPr>
        <w:t> </w:t>
      </w:r>
      <w:r>
        <w:rPr/>
        <w:t>became</w:t>
      </w:r>
      <w:r>
        <w:rPr>
          <w:spacing w:val="40"/>
        </w:rPr>
        <w:t> </w:t>
      </w:r>
      <w:r>
        <w:rPr/>
        <w:t>a</w:t>
      </w:r>
      <w:r>
        <w:rPr>
          <w:spacing w:val="40"/>
        </w:rPr>
        <w:t> </w:t>
      </w:r>
      <w:r>
        <w:rPr/>
        <w:t>minister</w:t>
      </w:r>
      <w:r>
        <w:rPr>
          <w:spacing w:val="40"/>
        </w:rPr>
        <w:t> </w:t>
      </w:r>
      <w:r>
        <w:rPr/>
        <w:t>in</w:t>
      </w:r>
      <w:r>
        <w:rPr>
          <w:spacing w:val="40"/>
        </w:rPr>
        <w:t> </w:t>
      </w:r>
      <w:r>
        <w:rPr/>
        <w:t>Allah</w:t>
      </w:r>
      <w:r>
        <w:rPr>
          <w:spacing w:val="40"/>
        </w:rPr>
        <w:t> </w:t>
      </w:r>
      <w:r>
        <w:rPr/>
        <w:t>Buksh</w:t>
      </w:r>
      <w:r>
        <w:rPr>
          <w:spacing w:val="40"/>
        </w:rPr>
        <w:t> </w:t>
      </w:r>
      <w:r>
        <w:rPr/>
        <w:t>Soomro's</w:t>
      </w:r>
      <w:r>
        <w:rPr>
          <w:spacing w:val="40"/>
        </w:rPr>
        <w:t> </w:t>
      </w:r>
      <w:r>
        <w:rPr/>
        <w:t>government.</w:t>
      </w:r>
      <w:r>
        <w:rPr>
          <w:spacing w:val="40"/>
        </w:rPr>
        <w:t> </w:t>
      </w:r>
      <w:r>
        <w:rPr/>
        <w:t>Unfortunately for these defectors, the Soomro government collapsed in March 1940 due to serious communal violence in Sukkur district.</w:t>
      </w:r>
    </w:p>
    <w:p>
      <w:pPr>
        <w:pStyle w:val="BodyText"/>
        <w:spacing w:before="17"/>
      </w:pPr>
    </w:p>
    <w:p>
      <w:pPr>
        <w:pStyle w:val="BodyText"/>
        <w:spacing w:line="254" w:lineRule="auto"/>
        <w:ind w:left="1440" w:right="1434"/>
        <w:jc w:val="both"/>
      </w:pPr>
      <w:r>
        <w:rPr>
          <w:w w:val="105"/>
        </w:rPr>
        <w:t>In</w:t>
      </w:r>
      <w:r>
        <w:rPr>
          <w:w w:val="105"/>
        </w:rPr>
        <w:t> 1940,</w:t>
      </w:r>
      <w:r>
        <w:rPr>
          <w:w w:val="105"/>
        </w:rPr>
        <w:t> the</w:t>
      </w:r>
      <w:r>
        <w:rPr>
          <w:w w:val="105"/>
        </w:rPr>
        <w:t> League</w:t>
      </w:r>
      <w:r>
        <w:rPr>
          <w:w w:val="105"/>
        </w:rPr>
        <w:t> at</w:t>
      </w:r>
      <w:r>
        <w:rPr>
          <w:w w:val="105"/>
        </w:rPr>
        <w:t> Khuro's</w:t>
      </w:r>
      <w:r>
        <w:rPr>
          <w:w w:val="105"/>
        </w:rPr>
        <w:t> prompting,</w:t>
      </w:r>
      <w:r>
        <w:rPr>
          <w:w w:val="105"/>
        </w:rPr>
        <w:t> agreed</w:t>
      </w:r>
      <w:r>
        <w:rPr>
          <w:w w:val="105"/>
        </w:rPr>
        <w:t> to</w:t>
      </w:r>
      <w:r>
        <w:rPr>
          <w:w w:val="105"/>
        </w:rPr>
        <w:t> dissolve</w:t>
      </w:r>
      <w:r>
        <w:rPr>
          <w:w w:val="105"/>
        </w:rPr>
        <w:t> its</w:t>
      </w:r>
      <w:r>
        <w:rPr>
          <w:w w:val="105"/>
        </w:rPr>
        <w:t> Assembly</w:t>
      </w:r>
      <w:r>
        <w:rPr>
          <w:w w:val="105"/>
        </w:rPr>
        <w:t> party</w:t>
      </w:r>
      <w:r>
        <w:rPr>
          <w:w w:val="105"/>
        </w:rPr>
        <w:t> and combined</w:t>
      </w:r>
      <w:r>
        <w:rPr>
          <w:w w:val="105"/>
        </w:rPr>
        <w:t> with</w:t>
      </w:r>
      <w:r>
        <w:rPr>
          <w:w w:val="105"/>
        </w:rPr>
        <w:t> the</w:t>
      </w:r>
      <w:r>
        <w:rPr>
          <w:w w:val="105"/>
        </w:rPr>
        <w:t> Hindu</w:t>
      </w:r>
      <w:r>
        <w:rPr>
          <w:w w:val="105"/>
        </w:rPr>
        <w:t> Independents</w:t>
      </w:r>
      <w:r>
        <w:rPr>
          <w:w w:val="105"/>
        </w:rPr>
        <w:t> to</w:t>
      </w:r>
      <w:r>
        <w:rPr>
          <w:w w:val="105"/>
        </w:rPr>
        <w:t> form</w:t>
      </w:r>
      <w:r>
        <w:rPr>
          <w:w w:val="105"/>
        </w:rPr>
        <w:t> the</w:t>
      </w:r>
      <w:r>
        <w:rPr>
          <w:w w:val="105"/>
        </w:rPr>
        <w:t> Nationalist</w:t>
      </w:r>
      <w:r>
        <w:rPr>
          <w:w w:val="105"/>
        </w:rPr>
        <w:t> Party.</w:t>
      </w:r>
      <w:r>
        <w:rPr>
          <w:w w:val="105"/>
        </w:rPr>
        <w:t> Then</w:t>
      </w:r>
      <w:r>
        <w:rPr>
          <w:w w:val="105"/>
        </w:rPr>
        <w:t> accepting Bandeh</w:t>
      </w:r>
      <w:r>
        <w:rPr>
          <w:w w:val="105"/>
        </w:rPr>
        <w:t> Ali</w:t>
      </w:r>
      <w:r>
        <w:rPr>
          <w:w w:val="105"/>
        </w:rPr>
        <w:t> Talpur</w:t>
      </w:r>
      <w:r>
        <w:rPr>
          <w:w w:val="105"/>
        </w:rPr>
        <w:t> as</w:t>
      </w:r>
      <w:r>
        <w:rPr>
          <w:w w:val="105"/>
        </w:rPr>
        <w:t> premier,</w:t>
      </w:r>
      <w:r>
        <w:rPr>
          <w:w w:val="105"/>
        </w:rPr>
        <w:t> to</w:t>
      </w:r>
      <w:r>
        <w:rPr>
          <w:w w:val="105"/>
        </w:rPr>
        <w:t> obtain</w:t>
      </w:r>
      <w:r>
        <w:rPr>
          <w:w w:val="105"/>
        </w:rPr>
        <w:t> the</w:t>
      </w:r>
      <w:r>
        <w:rPr>
          <w:w w:val="105"/>
        </w:rPr>
        <w:t> Mir</w:t>
      </w:r>
      <w:r>
        <w:rPr>
          <w:w w:val="105"/>
        </w:rPr>
        <w:t> bloc's</w:t>
      </w:r>
      <w:r>
        <w:rPr>
          <w:w w:val="105"/>
        </w:rPr>
        <w:t> support,</w:t>
      </w:r>
      <w:r>
        <w:rPr>
          <w:w w:val="105"/>
        </w:rPr>
        <w:t> it</w:t>
      </w:r>
      <w:r>
        <w:rPr>
          <w:w w:val="105"/>
        </w:rPr>
        <w:t> formed</w:t>
      </w:r>
      <w:r>
        <w:rPr>
          <w:w w:val="105"/>
        </w:rPr>
        <w:t> a</w:t>
      </w:r>
      <w:r>
        <w:rPr>
          <w:w w:val="105"/>
        </w:rPr>
        <w:t> new coalition</w:t>
      </w:r>
      <w:r>
        <w:rPr>
          <w:w w:val="105"/>
        </w:rPr>
        <w:t> government.</w:t>
      </w:r>
      <w:r>
        <w:rPr>
          <w:w w:val="105"/>
        </w:rPr>
        <w:t> This</w:t>
      </w:r>
      <w:r>
        <w:rPr>
          <w:w w:val="105"/>
        </w:rPr>
        <w:t> unorthodox</w:t>
      </w:r>
      <w:r>
        <w:rPr>
          <w:w w:val="105"/>
        </w:rPr>
        <w:t> maneuver</w:t>
      </w:r>
      <w:r>
        <w:rPr>
          <w:w w:val="105"/>
        </w:rPr>
        <w:t> had</w:t>
      </w:r>
      <w:r>
        <w:rPr>
          <w:w w:val="105"/>
        </w:rPr>
        <w:t> been</w:t>
      </w:r>
      <w:r>
        <w:rPr>
          <w:w w:val="105"/>
        </w:rPr>
        <w:t> made</w:t>
      </w:r>
      <w:r>
        <w:rPr>
          <w:w w:val="105"/>
        </w:rPr>
        <w:t> simply</w:t>
      </w:r>
      <w:r>
        <w:rPr>
          <w:w w:val="105"/>
        </w:rPr>
        <w:t> to</w:t>
      </w:r>
      <w:r>
        <w:rPr>
          <w:w w:val="105"/>
        </w:rPr>
        <w:t> attain office.</w:t>
      </w:r>
      <w:r>
        <w:rPr>
          <w:w w:val="105"/>
        </w:rPr>
        <w:t> Mr.</w:t>
      </w:r>
      <w:r>
        <w:rPr>
          <w:w w:val="105"/>
        </w:rPr>
        <w:t> Jinnah</w:t>
      </w:r>
      <w:r>
        <w:rPr>
          <w:w w:val="105"/>
        </w:rPr>
        <w:t> and</w:t>
      </w:r>
      <w:r>
        <w:rPr>
          <w:w w:val="105"/>
        </w:rPr>
        <w:t> his</w:t>
      </w:r>
      <w:r>
        <w:rPr>
          <w:w w:val="105"/>
        </w:rPr>
        <w:t> now</w:t>
      </w:r>
      <w:r>
        <w:rPr>
          <w:w w:val="105"/>
        </w:rPr>
        <w:t> stalwart</w:t>
      </w:r>
      <w:r>
        <w:rPr>
          <w:w w:val="105"/>
        </w:rPr>
        <w:t> Sindh</w:t>
      </w:r>
      <w:r>
        <w:rPr>
          <w:w w:val="105"/>
        </w:rPr>
        <w:t> League</w:t>
      </w:r>
      <w:r>
        <w:rPr>
          <w:w w:val="105"/>
        </w:rPr>
        <w:t> president,</w:t>
      </w:r>
      <w:r>
        <w:rPr>
          <w:w w:val="105"/>
        </w:rPr>
        <w:t> Abdullah</w:t>
      </w:r>
      <w:r>
        <w:rPr>
          <w:w w:val="105"/>
        </w:rPr>
        <w:t> Haroon, initially</w:t>
      </w:r>
      <w:r>
        <w:rPr>
          <w:w w:val="105"/>
        </w:rPr>
        <w:t> disagreed</w:t>
      </w:r>
      <w:r>
        <w:rPr>
          <w:w w:val="105"/>
        </w:rPr>
        <w:t> with</w:t>
      </w:r>
      <w:r>
        <w:rPr>
          <w:w w:val="105"/>
        </w:rPr>
        <w:t> Khuro's</w:t>
      </w:r>
      <w:r>
        <w:rPr>
          <w:w w:val="105"/>
        </w:rPr>
        <w:t> scheme,</w:t>
      </w:r>
      <w:r>
        <w:rPr>
          <w:w w:val="105"/>
        </w:rPr>
        <w:t> but</w:t>
      </w:r>
      <w:r>
        <w:rPr>
          <w:w w:val="105"/>
        </w:rPr>
        <w:t> later</w:t>
      </w:r>
      <w:r>
        <w:rPr>
          <w:w w:val="105"/>
        </w:rPr>
        <w:t> they</w:t>
      </w:r>
      <w:r>
        <w:rPr>
          <w:w w:val="105"/>
        </w:rPr>
        <w:t> reluctantly</w:t>
      </w:r>
      <w:r>
        <w:rPr>
          <w:w w:val="105"/>
        </w:rPr>
        <w:t> concurred.</w:t>
      </w:r>
      <w:r>
        <w:rPr>
          <w:w w:val="105"/>
        </w:rPr>
        <w:t> Their fears</w:t>
      </w:r>
      <w:r>
        <w:rPr>
          <w:w w:val="105"/>
        </w:rPr>
        <w:t> were</w:t>
      </w:r>
      <w:r>
        <w:rPr>
          <w:w w:val="105"/>
        </w:rPr>
        <w:t> soon</w:t>
      </w:r>
      <w:r>
        <w:rPr>
          <w:w w:val="105"/>
        </w:rPr>
        <w:t> justified</w:t>
      </w:r>
      <w:r>
        <w:rPr>
          <w:w w:val="105"/>
        </w:rPr>
        <w:t> as</w:t>
      </w:r>
      <w:r>
        <w:rPr>
          <w:w w:val="105"/>
        </w:rPr>
        <w:t> the</w:t>
      </w:r>
      <w:r>
        <w:rPr>
          <w:w w:val="105"/>
        </w:rPr>
        <w:t> League's</w:t>
      </w:r>
      <w:r>
        <w:rPr>
          <w:w w:val="105"/>
        </w:rPr>
        <w:t> Assembly</w:t>
      </w:r>
      <w:r>
        <w:rPr>
          <w:w w:val="105"/>
        </w:rPr>
        <w:t> members</w:t>
      </w:r>
      <w:r>
        <w:rPr>
          <w:w w:val="105"/>
        </w:rPr>
        <w:t> began</w:t>
      </w:r>
      <w:r>
        <w:rPr>
          <w:w w:val="105"/>
        </w:rPr>
        <w:t> flagrantly disobeying</w:t>
      </w:r>
      <w:r>
        <w:rPr>
          <w:w w:val="105"/>
        </w:rPr>
        <w:t> the</w:t>
      </w:r>
      <w:r>
        <w:rPr>
          <w:w w:val="105"/>
        </w:rPr>
        <w:t> All-India</w:t>
      </w:r>
      <w:r>
        <w:rPr>
          <w:w w:val="105"/>
        </w:rPr>
        <w:t> Muslim</w:t>
      </w:r>
      <w:r>
        <w:rPr>
          <w:w w:val="105"/>
        </w:rPr>
        <w:t> League's</w:t>
      </w:r>
      <w:r>
        <w:rPr>
          <w:w w:val="105"/>
        </w:rPr>
        <w:t> directives.</w:t>
      </w:r>
      <w:r>
        <w:rPr>
          <w:w w:val="105"/>
        </w:rPr>
        <w:t> Mr.</w:t>
      </w:r>
      <w:r>
        <w:rPr>
          <w:w w:val="105"/>
        </w:rPr>
        <w:t> Jinnah</w:t>
      </w:r>
      <w:r>
        <w:rPr>
          <w:w w:val="105"/>
        </w:rPr>
        <w:t> visited</w:t>
      </w:r>
      <w:r>
        <w:rPr>
          <w:w w:val="105"/>
        </w:rPr>
        <w:t> Karachi</w:t>
      </w:r>
      <w:r>
        <w:rPr>
          <w:w w:val="105"/>
        </w:rPr>
        <w:t> in December</w:t>
      </w:r>
      <w:r>
        <w:rPr>
          <w:w w:val="105"/>
        </w:rPr>
        <w:t> 1940</w:t>
      </w:r>
      <w:r>
        <w:rPr>
          <w:w w:val="105"/>
        </w:rPr>
        <w:t> only to</w:t>
      </w:r>
      <w:r>
        <w:rPr>
          <w:w w:val="105"/>
        </w:rPr>
        <w:t> find</w:t>
      </w:r>
      <w:r>
        <w:rPr>
          <w:w w:val="105"/>
        </w:rPr>
        <w:t> that</w:t>
      </w:r>
      <w:r>
        <w:rPr>
          <w:w w:val="105"/>
        </w:rPr>
        <w:t> his</w:t>
      </w:r>
      <w:r>
        <w:rPr>
          <w:w w:val="105"/>
        </w:rPr>
        <w:t> ministers</w:t>
      </w:r>
      <w:r>
        <w:rPr>
          <w:w w:val="105"/>
        </w:rPr>
        <w:t> were more interested</w:t>
      </w:r>
      <w:r>
        <w:rPr>
          <w:w w:val="105"/>
        </w:rPr>
        <w:t> in</w:t>
      </w:r>
      <w:r>
        <w:rPr>
          <w:w w:val="105"/>
        </w:rPr>
        <w:t> enjoying the prerequisites of power and office than advancing the cause of the League and Pakistan. Forced</w:t>
      </w:r>
      <w:r>
        <w:rPr>
          <w:w w:val="105"/>
        </w:rPr>
        <w:t> to</w:t>
      </w:r>
      <w:r>
        <w:rPr>
          <w:w w:val="105"/>
        </w:rPr>
        <w:t> accept</w:t>
      </w:r>
      <w:r>
        <w:rPr>
          <w:w w:val="105"/>
        </w:rPr>
        <w:t> the</w:t>
      </w:r>
      <w:r>
        <w:rPr>
          <w:w w:val="105"/>
        </w:rPr>
        <w:t> realities</w:t>
      </w:r>
      <w:r>
        <w:rPr>
          <w:w w:val="105"/>
        </w:rPr>
        <w:t> of</w:t>
      </w:r>
      <w:r>
        <w:rPr>
          <w:w w:val="105"/>
        </w:rPr>
        <w:t> rural</w:t>
      </w:r>
      <w:r>
        <w:rPr>
          <w:w w:val="105"/>
        </w:rPr>
        <w:t> power</w:t>
      </w:r>
      <w:r>
        <w:rPr>
          <w:w w:val="105"/>
        </w:rPr>
        <w:t> in</w:t>
      </w:r>
      <w:r>
        <w:rPr>
          <w:w w:val="105"/>
        </w:rPr>
        <w:t> Sindh</w:t>
      </w:r>
      <w:r>
        <w:rPr>
          <w:w w:val="105"/>
        </w:rPr>
        <w:t> politics,</w:t>
      </w:r>
      <w:r>
        <w:rPr>
          <w:w w:val="105"/>
        </w:rPr>
        <w:t> Mr.</w:t>
      </w:r>
      <w:r>
        <w:rPr>
          <w:w w:val="105"/>
        </w:rPr>
        <w:t> Jinnah</w:t>
      </w:r>
      <w:r>
        <w:rPr>
          <w:w w:val="105"/>
        </w:rPr>
        <w:t> nevertheless managed</w:t>
      </w:r>
      <w:r>
        <w:rPr>
          <w:spacing w:val="-5"/>
          <w:w w:val="105"/>
        </w:rPr>
        <w:t> </w:t>
      </w:r>
      <w:r>
        <w:rPr>
          <w:w w:val="105"/>
        </w:rPr>
        <w:t>to</w:t>
      </w:r>
      <w:r>
        <w:rPr>
          <w:spacing w:val="-8"/>
          <w:w w:val="105"/>
        </w:rPr>
        <w:t> </w:t>
      </w:r>
      <w:r>
        <w:rPr>
          <w:w w:val="105"/>
        </w:rPr>
        <w:t>exert</w:t>
      </w:r>
      <w:r>
        <w:rPr>
          <w:spacing w:val="-8"/>
          <w:w w:val="105"/>
        </w:rPr>
        <w:t> </w:t>
      </w:r>
      <w:r>
        <w:rPr>
          <w:w w:val="105"/>
        </w:rPr>
        <w:t>a</w:t>
      </w:r>
      <w:r>
        <w:rPr>
          <w:spacing w:val="-7"/>
          <w:w w:val="105"/>
        </w:rPr>
        <w:t> </w:t>
      </w:r>
      <w:r>
        <w:rPr>
          <w:w w:val="105"/>
        </w:rPr>
        <w:t>semblance</w:t>
      </w:r>
      <w:r>
        <w:rPr>
          <w:spacing w:val="-3"/>
          <w:w w:val="105"/>
        </w:rPr>
        <w:t> </w:t>
      </w:r>
      <w:r>
        <w:rPr>
          <w:w w:val="105"/>
        </w:rPr>
        <w:t>of</w:t>
      </w:r>
      <w:r>
        <w:rPr>
          <w:spacing w:val="-5"/>
          <w:w w:val="105"/>
        </w:rPr>
        <w:t> </w:t>
      </w:r>
      <w:r>
        <w:rPr>
          <w:w w:val="105"/>
        </w:rPr>
        <w:t>control</w:t>
      </w:r>
      <w:r>
        <w:rPr>
          <w:spacing w:val="-5"/>
          <w:w w:val="105"/>
        </w:rPr>
        <w:t> </w:t>
      </w:r>
      <w:r>
        <w:rPr>
          <w:w w:val="105"/>
        </w:rPr>
        <w:t>by</w:t>
      </w:r>
      <w:r>
        <w:rPr>
          <w:spacing w:val="-6"/>
          <w:w w:val="105"/>
        </w:rPr>
        <w:t> </w:t>
      </w:r>
      <w:r>
        <w:rPr>
          <w:w w:val="105"/>
        </w:rPr>
        <w:t>making</w:t>
      </w:r>
      <w:r>
        <w:rPr>
          <w:spacing w:val="-6"/>
          <w:w w:val="105"/>
        </w:rPr>
        <w:t> </w:t>
      </w:r>
      <w:r>
        <w:rPr>
          <w:w w:val="105"/>
        </w:rPr>
        <w:t>the</w:t>
      </w:r>
      <w:r>
        <w:rPr>
          <w:spacing w:val="-7"/>
          <w:w w:val="105"/>
        </w:rPr>
        <w:t> </w:t>
      </w:r>
      <w:r>
        <w:rPr>
          <w:w w:val="105"/>
        </w:rPr>
        <w:t>ministers</w:t>
      </w:r>
      <w:r>
        <w:rPr>
          <w:spacing w:val="-8"/>
          <w:w w:val="105"/>
        </w:rPr>
        <w:t> </w:t>
      </w:r>
      <w:r>
        <w:rPr>
          <w:w w:val="105"/>
        </w:rPr>
        <w:t>step</w:t>
      </w:r>
      <w:r>
        <w:rPr>
          <w:spacing w:val="-7"/>
          <w:w w:val="105"/>
        </w:rPr>
        <w:t> </w:t>
      </w:r>
      <w:r>
        <w:rPr>
          <w:w w:val="105"/>
        </w:rPr>
        <w:t>down</w:t>
      </w:r>
      <w:r>
        <w:rPr>
          <w:spacing w:val="-7"/>
          <w:w w:val="105"/>
        </w:rPr>
        <w:t> </w:t>
      </w:r>
      <w:r>
        <w:rPr>
          <w:w w:val="105"/>
        </w:rPr>
        <w:t>from</w:t>
      </w:r>
      <w:r>
        <w:rPr>
          <w:spacing w:val="-4"/>
          <w:w w:val="105"/>
        </w:rPr>
        <w:t> </w:t>
      </w:r>
      <w:r>
        <w:rPr>
          <w:w w:val="105"/>
        </w:rPr>
        <w:t>office in</w:t>
      </w:r>
      <w:r>
        <w:rPr>
          <w:w w:val="105"/>
        </w:rPr>
        <w:t> March</w:t>
      </w:r>
      <w:r>
        <w:rPr>
          <w:w w:val="105"/>
        </w:rPr>
        <w:t> 1941.</w:t>
      </w:r>
      <w:r>
        <w:rPr>
          <w:w w:val="105"/>
        </w:rPr>
        <w:t> When</w:t>
      </w:r>
      <w:r>
        <w:rPr>
          <w:w w:val="105"/>
        </w:rPr>
        <w:t> Bandeh</w:t>
      </w:r>
      <w:r>
        <w:rPr>
          <w:w w:val="105"/>
        </w:rPr>
        <w:t> Ali</w:t>
      </w:r>
      <w:r>
        <w:rPr>
          <w:w w:val="105"/>
        </w:rPr>
        <w:t> Talpur's</w:t>
      </w:r>
      <w:r>
        <w:rPr>
          <w:w w:val="105"/>
        </w:rPr>
        <w:t> government</w:t>
      </w:r>
      <w:r>
        <w:rPr>
          <w:w w:val="105"/>
        </w:rPr>
        <w:t> came</w:t>
      </w:r>
      <w:r>
        <w:rPr>
          <w:w w:val="105"/>
        </w:rPr>
        <w:t> to</w:t>
      </w:r>
      <w:r>
        <w:rPr>
          <w:w w:val="105"/>
        </w:rPr>
        <w:t> an</w:t>
      </w:r>
      <w:r>
        <w:rPr>
          <w:w w:val="105"/>
        </w:rPr>
        <w:t> end,</w:t>
      </w:r>
      <w:r>
        <w:rPr>
          <w:w w:val="105"/>
        </w:rPr>
        <w:t> Soomro</w:t>
      </w:r>
      <w:r>
        <w:rPr>
          <w:w w:val="105"/>
        </w:rPr>
        <w:t> once more</w:t>
      </w:r>
      <w:r>
        <w:rPr>
          <w:w w:val="105"/>
        </w:rPr>
        <w:t> became</w:t>
      </w:r>
      <w:r>
        <w:rPr>
          <w:w w:val="105"/>
        </w:rPr>
        <w:t> the</w:t>
      </w:r>
      <w:r>
        <w:rPr>
          <w:w w:val="105"/>
        </w:rPr>
        <w:t> premier. Later,</w:t>
      </w:r>
      <w:r>
        <w:rPr>
          <w:w w:val="105"/>
        </w:rPr>
        <w:t> endeavoring</w:t>
      </w:r>
      <w:r>
        <w:rPr>
          <w:w w:val="105"/>
        </w:rPr>
        <w:t> to</w:t>
      </w:r>
      <w:r>
        <w:rPr>
          <w:w w:val="105"/>
        </w:rPr>
        <w:t> please</w:t>
      </w:r>
      <w:r>
        <w:rPr>
          <w:w w:val="105"/>
        </w:rPr>
        <w:t> the</w:t>
      </w:r>
      <w:r>
        <w:rPr>
          <w:w w:val="105"/>
        </w:rPr>
        <w:t> Congress</w:t>
      </w:r>
      <w:r>
        <w:rPr>
          <w:w w:val="105"/>
        </w:rPr>
        <w:t> High</w:t>
      </w:r>
      <w:r>
        <w:rPr>
          <w:w w:val="105"/>
        </w:rPr>
        <w:t> Command, he renounced the award of OBE and title of Khan Bahadur given to him by the British. Displeased with Soomro's behaviour, the governor asked him to resign.</w:t>
      </w:r>
    </w:p>
    <w:p>
      <w:pPr>
        <w:pStyle w:val="BodyText"/>
        <w:rPr>
          <w:sz w:val="20"/>
        </w:rPr>
      </w:pPr>
    </w:p>
    <w:p>
      <w:pPr>
        <w:pStyle w:val="BodyText"/>
        <w:rPr>
          <w:sz w:val="20"/>
        </w:rPr>
      </w:pPr>
    </w:p>
    <w:p>
      <w:pPr>
        <w:pStyle w:val="BodyText"/>
        <w:spacing w:before="81"/>
        <w:rPr>
          <w:sz w:val="20"/>
        </w:rPr>
      </w:pPr>
      <w:r>
        <w:rPr>
          <w:sz w:val="20"/>
        </w:rPr>
        <mc:AlternateContent>
          <mc:Choice Requires="wps">
            <w:drawing>
              <wp:anchor distT="0" distB="0" distL="0" distR="0" allowOverlap="1" layoutInCell="1" locked="0" behindDoc="1" simplePos="0" relativeHeight="487602688">
                <wp:simplePos x="0" y="0"/>
                <wp:positionH relativeFrom="page">
                  <wp:posOffset>914400</wp:posOffset>
                </wp:positionH>
                <wp:positionV relativeFrom="paragraph">
                  <wp:posOffset>215619</wp:posOffset>
                </wp:positionV>
                <wp:extent cx="1828800" cy="9525"/>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977913pt;width:144pt;height:.71pt;mso-position-horizontal-relative:page;mso-position-vertical-relative:paragraph;z-index:-15713792;mso-wrap-distance-left:0;mso-wrap-distance-right:0" id="docshape36" filled="true" fillcolor="#000000" stroked="false">
                <v:fill type="solid"/>
                <w10:wrap type="topAndBottom"/>
              </v:rect>
            </w:pict>
          </mc:Fallback>
        </mc:AlternateContent>
      </w:r>
    </w:p>
    <w:p>
      <w:pPr>
        <w:spacing w:before="102"/>
        <w:ind w:left="1440" w:right="1439" w:firstLine="0"/>
        <w:jc w:val="both"/>
        <w:rPr>
          <w:rFonts w:ascii="Calibri" w:hAnsi="Calibri"/>
          <w:sz w:val="20"/>
        </w:rPr>
      </w:pPr>
      <w:r>
        <w:rPr>
          <w:rFonts w:ascii="Calibri" w:hAnsi="Calibri"/>
          <w:sz w:val="20"/>
          <w:vertAlign w:val="superscript"/>
        </w:rPr>
        <w:t>57</w:t>
      </w:r>
      <w:r>
        <w:rPr>
          <w:rFonts w:ascii="Calibri" w:hAnsi="Calibri"/>
          <w:sz w:val="20"/>
          <w:vertAlign w:val="baseline"/>
        </w:rPr>
        <w:t> The Sindh Muslim Party of Hidayatullah had won only four seats in elections. When it became clear that Hidayatullah was the British governor’s favorite for the post of chief minister, a further twenty-four Assembly members joined his party, largely at the expense of Maroon’s Sindh United Party.</w:t>
      </w:r>
    </w:p>
    <w:p>
      <w:pPr>
        <w:spacing w:line="241" w:lineRule="exact" w:before="0"/>
        <w:ind w:left="1440" w:right="0" w:firstLine="0"/>
        <w:jc w:val="both"/>
        <w:rPr>
          <w:rFonts w:ascii="Calibri"/>
          <w:sz w:val="20"/>
        </w:rPr>
      </w:pPr>
      <w:r>
        <w:rPr>
          <w:rFonts w:ascii="Calibri"/>
          <w:sz w:val="20"/>
          <w:vertAlign w:val="superscript"/>
        </w:rPr>
        <w:t>58</w:t>
      </w:r>
      <w:r>
        <w:rPr>
          <w:rFonts w:ascii="Calibri"/>
          <w:spacing w:val="2"/>
          <w:sz w:val="20"/>
          <w:vertAlign w:val="baseline"/>
        </w:rPr>
        <w:t> </w:t>
      </w:r>
      <w:r>
        <w:rPr>
          <w:rFonts w:ascii="Calibri"/>
          <w:sz w:val="20"/>
          <w:vertAlign w:val="baseline"/>
        </w:rPr>
        <w:t>Ian</w:t>
      </w:r>
      <w:r>
        <w:rPr>
          <w:rFonts w:ascii="Calibri"/>
          <w:spacing w:val="-5"/>
          <w:sz w:val="20"/>
          <w:vertAlign w:val="baseline"/>
        </w:rPr>
        <w:t> </w:t>
      </w:r>
      <w:r>
        <w:rPr>
          <w:rFonts w:ascii="Calibri"/>
          <w:sz w:val="20"/>
          <w:vertAlign w:val="baseline"/>
        </w:rPr>
        <w:t>Talbot,</w:t>
      </w:r>
      <w:r>
        <w:rPr>
          <w:rFonts w:ascii="Calibri"/>
          <w:spacing w:val="-5"/>
          <w:sz w:val="20"/>
          <w:vertAlign w:val="baseline"/>
        </w:rPr>
        <w:t> </w:t>
      </w:r>
      <w:r>
        <w:rPr>
          <w:rFonts w:ascii="Calibri"/>
          <w:i/>
          <w:sz w:val="20"/>
          <w:vertAlign w:val="baseline"/>
        </w:rPr>
        <w:t>op.</w:t>
      </w:r>
      <w:r>
        <w:rPr>
          <w:rFonts w:ascii="Calibri"/>
          <w:i/>
          <w:spacing w:val="-3"/>
          <w:sz w:val="20"/>
          <w:vertAlign w:val="baseline"/>
        </w:rPr>
        <w:t> </w:t>
      </w:r>
      <w:r>
        <w:rPr>
          <w:rFonts w:ascii="Calibri"/>
          <w:i/>
          <w:sz w:val="20"/>
          <w:vertAlign w:val="baseline"/>
        </w:rPr>
        <w:t>cit</w:t>
      </w:r>
      <w:r>
        <w:rPr>
          <w:rFonts w:ascii="Calibri"/>
          <w:sz w:val="20"/>
          <w:vertAlign w:val="baseline"/>
        </w:rPr>
        <w:t>.,</w:t>
      </w:r>
      <w:r>
        <w:rPr>
          <w:rFonts w:ascii="Calibri"/>
          <w:spacing w:val="-6"/>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41.</w:t>
      </w:r>
    </w:p>
    <w:p>
      <w:pPr>
        <w:spacing w:after="0" w:line="241" w:lineRule="exact"/>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Hidayatullah</w:t>
      </w:r>
      <w:r>
        <w:rPr>
          <w:w w:val="105"/>
        </w:rPr>
        <w:t> once</w:t>
      </w:r>
      <w:r>
        <w:rPr>
          <w:w w:val="105"/>
        </w:rPr>
        <w:t> more</w:t>
      </w:r>
      <w:r>
        <w:rPr>
          <w:w w:val="105"/>
        </w:rPr>
        <w:t> jumped</w:t>
      </w:r>
      <w:r>
        <w:rPr>
          <w:w w:val="105"/>
        </w:rPr>
        <w:t> ship</w:t>
      </w:r>
      <w:r>
        <w:rPr>
          <w:w w:val="105"/>
        </w:rPr>
        <w:t> and</w:t>
      </w:r>
      <w:r>
        <w:rPr>
          <w:w w:val="105"/>
        </w:rPr>
        <w:t> rejoined</w:t>
      </w:r>
      <w:r>
        <w:rPr>
          <w:w w:val="105"/>
        </w:rPr>
        <w:t> the</w:t>
      </w:r>
      <w:r>
        <w:rPr>
          <w:w w:val="105"/>
        </w:rPr>
        <w:t> Muslim</w:t>
      </w:r>
      <w:r>
        <w:rPr>
          <w:w w:val="105"/>
        </w:rPr>
        <w:t> League.</w:t>
      </w:r>
      <w:r>
        <w:rPr>
          <w:w w:val="105"/>
        </w:rPr>
        <w:t> The</w:t>
      </w:r>
      <w:r>
        <w:rPr>
          <w:w w:val="105"/>
        </w:rPr>
        <w:t> death</w:t>
      </w:r>
      <w:r>
        <w:rPr>
          <w:w w:val="105"/>
        </w:rPr>
        <w:t> of Abdullah</w:t>
      </w:r>
      <w:r>
        <w:rPr>
          <w:w w:val="105"/>
        </w:rPr>
        <w:t> Haroon</w:t>
      </w:r>
      <w:r>
        <w:rPr>
          <w:w w:val="105"/>
        </w:rPr>
        <w:t> in</w:t>
      </w:r>
      <w:r>
        <w:rPr>
          <w:w w:val="105"/>
        </w:rPr>
        <w:t> May</w:t>
      </w:r>
      <w:r>
        <w:rPr>
          <w:w w:val="105"/>
        </w:rPr>
        <w:t> 1942</w:t>
      </w:r>
      <w:r>
        <w:rPr>
          <w:w w:val="105"/>
        </w:rPr>
        <w:t> seemed</w:t>
      </w:r>
      <w:r>
        <w:rPr>
          <w:w w:val="105"/>
        </w:rPr>
        <w:t> to</w:t>
      </w:r>
      <w:r>
        <w:rPr>
          <w:w w:val="105"/>
        </w:rPr>
        <w:t> have</w:t>
      </w:r>
      <w:r>
        <w:rPr>
          <w:w w:val="105"/>
        </w:rPr>
        <w:t> removed</w:t>
      </w:r>
      <w:r>
        <w:rPr>
          <w:w w:val="105"/>
        </w:rPr>
        <w:t> his</w:t>
      </w:r>
      <w:r>
        <w:rPr>
          <w:w w:val="105"/>
        </w:rPr>
        <w:t> objections</w:t>
      </w:r>
      <w:r>
        <w:rPr>
          <w:w w:val="105"/>
        </w:rPr>
        <w:t> to</w:t>
      </w:r>
      <w:r>
        <w:rPr>
          <w:w w:val="105"/>
        </w:rPr>
        <w:t> the</w:t>
      </w:r>
      <w:r>
        <w:rPr>
          <w:w w:val="105"/>
        </w:rPr>
        <w:t> League. Having returned to the party, he was</w:t>
      </w:r>
      <w:r>
        <w:rPr>
          <w:spacing w:val="-4"/>
          <w:w w:val="105"/>
        </w:rPr>
        <w:t> </w:t>
      </w:r>
      <w:r>
        <w:rPr>
          <w:w w:val="105"/>
        </w:rPr>
        <w:t>by October 1942 heading the new Muslim League government. Hidayatullah managed to hang on to the post of premier till 1946, despite the many schemes hatched by other League members to get rid of him. On Mr. Jinnah's insistence</w:t>
      </w:r>
      <w:r>
        <w:rPr>
          <w:spacing w:val="-11"/>
          <w:w w:val="105"/>
        </w:rPr>
        <w:t> </w:t>
      </w:r>
      <w:r>
        <w:rPr>
          <w:w w:val="105"/>
        </w:rPr>
        <w:t>that</w:t>
      </w:r>
      <w:r>
        <w:rPr>
          <w:spacing w:val="-11"/>
          <w:w w:val="105"/>
        </w:rPr>
        <w:t> </w:t>
      </w:r>
      <w:r>
        <w:rPr>
          <w:w w:val="105"/>
        </w:rPr>
        <w:t>serving</w:t>
      </w:r>
      <w:r>
        <w:rPr>
          <w:spacing w:val="-10"/>
          <w:w w:val="105"/>
        </w:rPr>
        <w:t> </w:t>
      </w:r>
      <w:r>
        <w:rPr>
          <w:w w:val="105"/>
        </w:rPr>
        <w:t>ministers</w:t>
      </w:r>
      <w:r>
        <w:rPr>
          <w:spacing w:val="-11"/>
          <w:w w:val="105"/>
        </w:rPr>
        <w:t> </w:t>
      </w:r>
      <w:r>
        <w:rPr>
          <w:w w:val="105"/>
        </w:rPr>
        <w:t>could</w:t>
      </w:r>
      <w:r>
        <w:rPr>
          <w:spacing w:val="-9"/>
          <w:w w:val="105"/>
        </w:rPr>
        <w:t> </w:t>
      </w:r>
      <w:r>
        <w:rPr>
          <w:w w:val="105"/>
        </w:rPr>
        <w:t>not</w:t>
      </w:r>
      <w:r>
        <w:rPr>
          <w:spacing w:val="-11"/>
          <w:w w:val="105"/>
        </w:rPr>
        <w:t> </w:t>
      </w:r>
      <w:r>
        <w:rPr>
          <w:w w:val="105"/>
        </w:rPr>
        <w:t>simultaneously</w:t>
      </w:r>
      <w:r>
        <w:rPr>
          <w:spacing w:val="-10"/>
          <w:w w:val="105"/>
        </w:rPr>
        <w:t> </w:t>
      </w:r>
      <w:r>
        <w:rPr>
          <w:w w:val="105"/>
        </w:rPr>
        <w:t>hold</w:t>
      </w:r>
      <w:r>
        <w:rPr>
          <w:spacing w:val="-9"/>
          <w:w w:val="105"/>
        </w:rPr>
        <w:t> </w:t>
      </w:r>
      <w:r>
        <w:rPr>
          <w:w w:val="105"/>
        </w:rPr>
        <w:t>organizational</w:t>
      </w:r>
      <w:r>
        <w:rPr>
          <w:spacing w:val="-9"/>
          <w:w w:val="105"/>
        </w:rPr>
        <w:t> </w:t>
      </w:r>
      <w:r>
        <w:rPr>
          <w:w w:val="105"/>
        </w:rPr>
        <w:t>offices</w:t>
      </w:r>
      <w:r>
        <w:rPr>
          <w:spacing w:val="-11"/>
          <w:w w:val="105"/>
        </w:rPr>
        <w:t> </w:t>
      </w:r>
      <w:r>
        <w:rPr>
          <w:w w:val="105"/>
        </w:rPr>
        <w:t>in the</w:t>
      </w:r>
      <w:r>
        <w:rPr>
          <w:w w:val="105"/>
        </w:rPr>
        <w:t> League,</w:t>
      </w:r>
      <w:r>
        <w:rPr>
          <w:w w:val="105"/>
        </w:rPr>
        <w:t> Khuro,</w:t>
      </w:r>
      <w:r>
        <w:rPr>
          <w:w w:val="105"/>
        </w:rPr>
        <w:t> Haroon's</w:t>
      </w:r>
      <w:r>
        <w:rPr>
          <w:w w:val="105"/>
        </w:rPr>
        <w:t> successor,</w:t>
      </w:r>
      <w:r>
        <w:rPr>
          <w:w w:val="105"/>
        </w:rPr>
        <w:t> had</w:t>
      </w:r>
      <w:r>
        <w:rPr>
          <w:w w:val="105"/>
        </w:rPr>
        <w:t> been</w:t>
      </w:r>
      <w:r>
        <w:rPr>
          <w:w w:val="105"/>
        </w:rPr>
        <w:t> made</w:t>
      </w:r>
      <w:r>
        <w:rPr>
          <w:w w:val="105"/>
        </w:rPr>
        <w:t> to</w:t>
      </w:r>
      <w:r>
        <w:rPr>
          <w:w w:val="105"/>
        </w:rPr>
        <w:t> resign</w:t>
      </w:r>
      <w:r>
        <w:rPr>
          <w:w w:val="105"/>
        </w:rPr>
        <w:t> the</w:t>
      </w:r>
      <w:r>
        <w:rPr>
          <w:w w:val="105"/>
        </w:rPr>
        <w:t> party presidentship.</w:t>
      </w:r>
      <w:r>
        <w:rPr>
          <w:spacing w:val="35"/>
          <w:w w:val="105"/>
        </w:rPr>
        <w:t> </w:t>
      </w:r>
      <w:r>
        <w:rPr>
          <w:w w:val="105"/>
        </w:rPr>
        <w:t>He</w:t>
      </w:r>
      <w:r>
        <w:rPr>
          <w:w w:val="105"/>
        </w:rPr>
        <w:t> was</w:t>
      </w:r>
      <w:r>
        <w:rPr>
          <w:spacing w:val="37"/>
          <w:w w:val="105"/>
        </w:rPr>
        <w:t> </w:t>
      </w:r>
      <w:r>
        <w:rPr>
          <w:w w:val="105"/>
        </w:rPr>
        <w:t>now</w:t>
      </w:r>
      <w:r>
        <w:rPr>
          <w:spacing w:val="35"/>
          <w:w w:val="105"/>
        </w:rPr>
        <w:t> </w:t>
      </w:r>
      <w:r>
        <w:rPr>
          <w:w w:val="105"/>
        </w:rPr>
        <w:t>replaced</w:t>
      </w:r>
      <w:r>
        <w:rPr>
          <w:spacing w:val="35"/>
          <w:w w:val="105"/>
        </w:rPr>
        <w:t> </w:t>
      </w:r>
      <w:r>
        <w:rPr>
          <w:w w:val="105"/>
        </w:rPr>
        <w:t>by</w:t>
      </w:r>
      <w:r>
        <w:rPr>
          <w:spacing w:val="39"/>
          <w:w w:val="105"/>
        </w:rPr>
        <w:t> </w:t>
      </w:r>
      <w:r>
        <w:rPr>
          <w:w w:val="105"/>
        </w:rPr>
        <w:t>G.</w:t>
      </w:r>
      <w:r>
        <w:rPr>
          <w:spacing w:val="36"/>
          <w:w w:val="105"/>
        </w:rPr>
        <w:t> </w:t>
      </w:r>
      <w:r>
        <w:rPr>
          <w:w w:val="105"/>
        </w:rPr>
        <w:t>M.</w:t>
      </w:r>
      <w:r>
        <w:rPr>
          <w:spacing w:val="40"/>
          <w:w w:val="105"/>
        </w:rPr>
        <w:t> </w:t>
      </w:r>
      <w:r>
        <w:rPr>
          <w:w w:val="105"/>
        </w:rPr>
        <w:t>Syed.</w:t>
      </w:r>
      <w:r>
        <w:rPr>
          <w:spacing w:val="40"/>
          <w:w w:val="105"/>
        </w:rPr>
        <w:t> </w:t>
      </w:r>
      <w:r>
        <w:rPr>
          <w:w w:val="105"/>
        </w:rPr>
        <w:t>As</w:t>
      </w:r>
      <w:r>
        <w:rPr>
          <w:w w:val="105"/>
        </w:rPr>
        <w:t> Hidayatullah</w:t>
      </w:r>
      <w:r>
        <w:rPr>
          <w:spacing w:val="38"/>
          <w:w w:val="105"/>
        </w:rPr>
        <w:t> </w:t>
      </w:r>
      <w:r>
        <w:rPr>
          <w:w w:val="105"/>
        </w:rPr>
        <w:t>had</w:t>
      </w:r>
      <w:r>
        <w:rPr>
          <w:spacing w:val="35"/>
          <w:w w:val="105"/>
        </w:rPr>
        <w:t> </w:t>
      </w:r>
      <w:r>
        <w:rPr>
          <w:w w:val="105"/>
        </w:rPr>
        <w:t>carried</w:t>
      </w:r>
      <w:r>
        <w:rPr>
          <w:spacing w:val="36"/>
          <w:w w:val="105"/>
        </w:rPr>
        <w:t> </w:t>
      </w:r>
      <w:r>
        <w:rPr>
          <w:w w:val="105"/>
        </w:rPr>
        <w:t>the Mir</w:t>
      </w:r>
      <w:r>
        <w:rPr>
          <w:w w:val="105"/>
        </w:rPr>
        <w:t> bloc</w:t>
      </w:r>
      <w:r>
        <w:rPr>
          <w:w w:val="105"/>
        </w:rPr>
        <w:t> with</w:t>
      </w:r>
      <w:r>
        <w:rPr>
          <w:w w:val="105"/>
        </w:rPr>
        <w:t> him</w:t>
      </w:r>
      <w:r>
        <w:rPr>
          <w:w w:val="105"/>
        </w:rPr>
        <w:t> into</w:t>
      </w:r>
      <w:r>
        <w:rPr>
          <w:w w:val="105"/>
        </w:rPr>
        <w:t> the</w:t>
      </w:r>
      <w:r>
        <w:rPr>
          <w:w w:val="105"/>
        </w:rPr>
        <w:t> Assembly,</w:t>
      </w:r>
      <w:r>
        <w:rPr>
          <w:w w:val="105"/>
        </w:rPr>
        <w:t> the</w:t>
      </w:r>
      <w:r>
        <w:rPr>
          <w:w w:val="105"/>
        </w:rPr>
        <w:t> party</w:t>
      </w:r>
      <w:r>
        <w:rPr>
          <w:w w:val="105"/>
        </w:rPr>
        <w:t> now</w:t>
      </w:r>
      <w:r>
        <w:rPr>
          <w:w w:val="105"/>
        </w:rPr>
        <w:t> had</w:t>
      </w:r>
      <w:r>
        <w:rPr>
          <w:w w:val="105"/>
        </w:rPr>
        <w:t> an</w:t>
      </w:r>
      <w:r>
        <w:rPr>
          <w:w w:val="105"/>
        </w:rPr>
        <w:t> indomitable</w:t>
      </w:r>
      <w:r>
        <w:rPr>
          <w:w w:val="105"/>
        </w:rPr>
        <w:t> leader</w:t>
      </w:r>
      <w:r>
        <w:rPr>
          <w:w w:val="105"/>
        </w:rPr>
        <w:t> of</w:t>
      </w:r>
      <w:r>
        <w:rPr>
          <w:w w:val="105"/>
        </w:rPr>
        <w:t> the rival</w:t>
      </w:r>
      <w:r>
        <w:rPr>
          <w:w w:val="105"/>
        </w:rPr>
        <w:t> Syed</w:t>
      </w:r>
      <w:r>
        <w:rPr>
          <w:w w:val="105"/>
        </w:rPr>
        <w:t> bloc</w:t>
      </w:r>
      <w:r>
        <w:rPr>
          <w:w w:val="105"/>
        </w:rPr>
        <w:t> as</w:t>
      </w:r>
      <w:r>
        <w:rPr>
          <w:w w:val="105"/>
        </w:rPr>
        <w:t> party</w:t>
      </w:r>
      <w:r>
        <w:rPr>
          <w:w w:val="105"/>
        </w:rPr>
        <w:t> president.</w:t>
      </w:r>
      <w:r>
        <w:rPr>
          <w:w w:val="105"/>
        </w:rPr>
        <w:t> G. M.</w:t>
      </w:r>
      <w:r>
        <w:rPr>
          <w:w w:val="105"/>
        </w:rPr>
        <w:t> Syed</w:t>
      </w:r>
      <w:r>
        <w:rPr>
          <w:w w:val="105"/>
        </w:rPr>
        <w:t> was</w:t>
      </w:r>
      <w:r>
        <w:rPr>
          <w:w w:val="105"/>
        </w:rPr>
        <w:t> supported</w:t>
      </w:r>
      <w:r>
        <w:rPr>
          <w:w w:val="105"/>
        </w:rPr>
        <w:t> by</w:t>
      </w:r>
      <w:r>
        <w:rPr>
          <w:w w:val="105"/>
        </w:rPr>
        <w:t> Muhammad</w:t>
      </w:r>
      <w:r>
        <w:rPr>
          <w:w w:val="105"/>
        </w:rPr>
        <w:t> Hashim Gazdar,</w:t>
      </w:r>
      <w:r>
        <w:rPr>
          <w:w w:val="105"/>
        </w:rPr>
        <w:t> a</w:t>
      </w:r>
      <w:r>
        <w:rPr>
          <w:w w:val="105"/>
        </w:rPr>
        <w:t> Karachi</w:t>
      </w:r>
      <w:r>
        <w:rPr>
          <w:w w:val="105"/>
        </w:rPr>
        <w:t> politician</w:t>
      </w:r>
      <w:r>
        <w:rPr>
          <w:w w:val="105"/>
        </w:rPr>
        <w:t> who</w:t>
      </w:r>
      <w:r>
        <w:rPr>
          <w:w w:val="105"/>
        </w:rPr>
        <w:t> was</w:t>
      </w:r>
      <w:r>
        <w:rPr>
          <w:w w:val="105"/>
        </w:rPr>
        <w:t> a</w:t>
      </w:r>
      <w:r>
        <w:rPr>
          <w:w w:val="105"/>
        </w:rPr>
        <w:t> bitter</w:t>
      </w:r>
      <w:r>
        <w:rPr>
          <w:w w:val="105"/>
        </w:rPr>
        <w:t> rival</w:t>
      </w:r>
      <w:r>
        <w:rPr>
          <w:w w:val="105"/>
        </w:rPr>
        <w:t> of</w:t>
      </w:r>
      <w:r>
        <w:rPr>
          <w:w w:val="105"/>
        </w:rPr>
        <w:t> the</w:t>
      </w:r>
      <w:r>
        <w:rPr>
          <w:w w:val="105"/>
        </w:rPr>
        <w:t> younger</w:t>
      </w:r>
      <w:r>
        <w:rPr>
          <w:w w:val="105"/>
        </w:rPr>
        <w:t> Haroons.</w:t>
      </w:r>
      <w:r>
        <w:rPr>
          <w:w w:val="105"/>
        </w:rPr>
        <w:t> The</w:t>
      </w:r>
      <w:r>
        <w:rPr>
          <w:w w:val="105"/>
        </w:rPr>
        <w:t> new party</w:t>
      </w:r>
      <w:r>
        <w:rPr>
          <w:spacing w:val="21"/>
          <w:w w:val="105"/>
        </w:rPr>
        <w:t> </w:t>
      </w:r>
      <w:r>
        <w:rPr>
          <w:w w:val="105"/>
        </w:rPr>
        <w:t>president</w:t>
      </w:r>
      <w:r>
        <w:rPr>
          <w:spacing w:val="19"/>
          <w:w w:val="105"/>
        </w:rPr>
        <w:t> </w:t>
      </w:r>
      <w:r>
        <w:rPr>
          <w:w w:val="105"/>
        </w:rPr>
        <w:t>now</w:t>
      </w:r>
      <w:r>
        <w:rPr>
          <w:spacing w:val="22"/>
          <w:w w:val="105"/>
        </w:rPr>
        <w:t> </w:t>
      </w:r>
      <w:r>
        <w:rPr>
          <w:w w:val="105"/>
        </w:rPr>
        <w:t>began</w:t>
      </w:r>
      <w:r>
        <w:rPr>
          <w:spacing w:val="20"/>
          <w:w w:val="105"/>
        </w:rPr>
        <w:t> </w:t>
      </w:r>
      <w:r>
        <w:rPr>
          <w:w w:val="105"/>
        </w:rPr>
        <w:t>a</w:t>
      </w:r>
      <w:r>
        <w:rPr>
          <w:spacing w:val="20"/>
          <w:w w:val="105"/>
        </w:rPr>
        <w:t> </w:t>
      </w:r>
      <w:r>
        <w:rPr>
          <w:w w:val="105"/>
        </w:rPr>
        <w:t>vociferous</w:t>
      </w:r>
      <w:r>
        <w:rPr>
          <w:spacing w:val="20"/>
          <w:w w:val="105"/>
        </w:rPr>
        <w:t> </w:t>
      </w:r>
      <w:r>
        <w:rPr>
          <w:w w:val="105"/>
        </w:rPr>
        <w:t>campaign</w:t>
      </w:r>
      <w:r>
        <w:rPr>
          <w:spacing w:val="20"/>
          <w:w w:val="105"/>
        </w:rPr>
        <w:t> </w:t>
      </w:r>
      <w:r>
        <w:rPr>
          <w:w w:val="105"/>
        </w:rPr>
        <w:t>to</w:t>
      </w:r>
      <w:r>
        <w:rPr>
          <w:spacing w:val="19"/>
          <w:w w:val="105"/>
        </w:rPr>
        <w:t> </w:t>
      </w:r>
      <w:r>
        <w:rPr>
          <w:w w:val="105"/>
        </w:rPr>
        <w:t>unseat</w:t>
      </w:r>
      <w:r>
        <w:rPr>
          <w:spacing w:val="20"/>
          <w:w w:val="105"/>
        </w:rPr>
        <w:t> </w:t>
      </w:r>
      <w:r>
        <w:rPr>
          <w:w w:val="105"/>
        </w:rPr>
        <w:t>Hidayatullah.</w:t>
      </w:r>
      <w:r>
        <w:rPr>
          <w:spacing w:val="22"/>
          <w:w w:val="105"/>
        </w:rPr>
        <w:t> </w:t>
      </w:r>
      <w:r>
        <w:rPr>
          <w:w w:val="105"/>
        </w:rPr>
        <w:t>Despite</w:t>
      </w:r>
      <w:r>
        <w:rPr>
          <w:spacing w:val="21"/>
          <w:w w:val="105"/>
        </w:rPr>
        <w:t> </w:t>
      </w:r>
      <w:r>
        <w:rPr>
          <w:spacing w:val="-5"/>
          <w:w w:val="105"/>
        </w:rPr>
        <w:t>G.</w:t>
      </w:r>
    </w:p>
    <w:p>
      <w:pPr>
        <w:pStyle w:val="BodyText"/>
        <w:spacing w:line="297" w:lineRule="exact"/>
        <w:ind w:left="1440"/>
        <w:jc w:val="both"/>
      </w:pPr>
      <w:r>
        <w:rPr/>
        <w:t>M.</w:t>
      </w:r>
      <w:r>
        <w:rPr>
          <w:spacing w:val="46"/>
        </w:rPr>
        <w:t> </w:t>
      </w:r>
      <w:r>
        <w:rPr/>
        <w:t>Syed's</w:t>
      </w:r>
      <w:r>
        <w:rPr>
          <w:spacing w:val="42"/>
        </w:rPr>
        <w:t> </w:t>
      </w:r>
      <w:r>
        <w:rPr/>
        <w:t>claim</w:t>
      </w:r>
      <w:r>
        <w:rPr>
          <w:spacing w:val="43"/>
        </w:rPr>
        <w:t> </w:t>
      </w:r>
      <w:r>
        <w:rPr/>
        <w:t>to</w:t>
      </w:r>
      <w:r>
        <w:rPr>
          <w:spacing w:val="42"/>
        </w:rPr>
        <w:t> </w:t>
      </w:r>
      <w:r>
        <w:rPr/>
        <w:t>uphold</w:t>
      </w:r>
      <w:r>
        <w:rPr>
          <w:spacing w:val="45"/>
        </w:rPr>
        <w:t> </w:t>
      </w:r>
      <w:r>
        <w:rPr/>
        <w:t>the</w:t>
      </w:r>
      <w:r>
        <w:rPr>
          <w:spacing w:val="43"/>
        </w:rPr>
        <w:t> </w:t>
      </w:r>
      <w:r>
        <w:rPr/>
        <w:t>interests</w:t>
      </w:r>
      <w:r>
        <w:rPr>
          <w:spacing w:val="47"/>
        </w:rPr>
        <w:t> </w:t>
      </w:r>
      <w:r>
        <w:rPr/>
        <w:t>of</w:t>
      </w:r>
      <w:r>
        <w:rPr>
          <w:spacing w:val="46"/>
        </w:rPr>
        <w:t> </w:t>
      </w:r>
      <w:r>
        <w:rPr/>
        <w:t>the</w:t>
      </w:r>
      <w:r>
        <w:rPr>
          <w:spacing w:val="43"/>
        </w:rPr>
        <w:t> </w:t>
      </w:r>
      <w:r>
        <w:rPr>
          <w:rFonts w:ascii="Palatino Linotype"/>
          <w:i/>
        </w:rPr>
        <w:t>haris</w:t>
      </w:r>
      <w:r>
        <w:rPr/>
        <w:t>,</w:t>
      </w:r>
      <w:r>
        <w:rPr>
          <w:spacing w:val="46"/>
        </w:rPr>
        <w:t> </w:t>
      </w:r>
      <w:r>
        <w:rPr/>
        <w:t>and</w:t>
      </w:r>
      <w:r>
        <w:rPr>
          <w:spacing w:val="45"/>
        </w:rPr>
        <w:t> </w:t>
      </w:r>
      <w:r>
        <w:rPr/>
        <w:t>criticism</w:t>
      </w:r>
      <w:r>
        <w:rPr>
          <w:spacing w:val="43"/>
        </w:rPr>
        <w:t> </w:t>
      </w:r>
      <w:r>
        <w:rPr/>
        <w:t>of</w:t>
      </w:r>
      <w:r>
        <w:rPr>
          <w:spacing w:val="45"/>
        </w:rPr>
        <w:t> </w:t>
      </w:r>
      <w:r>
        <w:rPr/>
        <w:t>the</w:t>
      </w:r>
      <w:r>
        <w:rPr>
          <w:spacing w:val="43"/>
        </w:rPr>
        <w:t> </w:t>
      </w:r>
      <w:r>
        <w:rPr>
          <w:spacing w:val="-2"/>
        </w:rPr>
        <w:t>government's</w:t>
      </w:r>
    </w:p>
    <w:p>
      <w:pPr>
        <w:pStyle w:val="BodyText"/>
        <w:spacing w:line="247" w:lineRule="auto" w:before="2"/>
        <w:ind w:left="1440" w:right="1435"/>
        <w:jc w:val="both"/>
      </w:pPr>
      <w:r>
        <w:rPr>
          <w:w w:val="105"/>
        </w:rPr>
        <w:t>tardiness</w:t>
      </w:r>
      <w:r>
        <w:rPr>
          <w:spacing w:val="-3"/>
          <w:w w:val="105"/>
        </w:rPr>
        <w:t> </w:t>
      </w:r>
      <w:r>
        <w:rPr>
          <w:w w:val="105"/>
        </w:rPr>
        <w:t>in</w:t>
      </w:r>
      <w:r>
        <w:rPr>
          <w:spacing w:val="-2"/>
          <w:w w:val="105"/>
        </w:rPr>
        <w:t> </w:t>
      </w:r>
      <w:r>
        <w:rPr>
          <w:w w:val="105"/>
        </w:rPr>
        <w:t>instituting</w:t>
      </w:r>
      <w:r>
        <w:rPr>
          <w:spacing w:val="-2"/>
          <w:w w:val="105"/>
        </w:rPr>
        <w:t> </w:t>
      </w:r>
      <w:r>
        <w:rPr>
          <w:w w:val="105"/>
        </w:rPr>
        <w:t>agrarian</w:t>
      </w:r>
      <w:r>
        <w:rPr>
          <w:spacing w:val="-2"/>
          <w:w w:val="105"/>
        </w:rPr>
        <w:t> </w:t>
      </w:r>
      <w:r>
        <w:rPr>
          <w:w w:val="105"/>
        </w:rPr>
        <w:t>reform,</w:t>
      </w:r>
      <w:r>
        <w:rPr>
          <w:w w:val="105"/>
        </w:rPr>
        <w:t> his</w:t>
      </w:r>
      <w:r>
        <w:rPr>
          <w:spacing w:val="-3"/>
          <w:w w:val="105"/>
        </w:rPr>
        <w:t> </w:t>
      </w:r>
      <w:r>
        <w:rPr>
          <w:w w:val="105"/>
        </w:rPr>
        <w:t>earlier</w:t>
      </w:r>
      <w:r>
        <w:rPr>
          <w:spacing w:val="-1"/>
          <w:w w:val="105"/>
        </w:rPr>
        <w:t> </w:t>
      </w:r>
      <w:r>
        <w:rPr>
          <w:w w:val="105"/>
        </w:rPr>
        <w:t>hostile</w:t>
      </w:r>
      <w:r>
        <w:rPr>
          <w:spacing w:val="-2"/>
          <w:w w:val="105"/>
        </w:rPr>
        <w:t> </w:t>
      </w:r>
      <w:r>
        <w:rPr>
          <w:w w:val="105"/>
        </w:rPr>
        <w:t>reaction</w:t>
      </w:r>
      <w:r>
        <w:rPr>
          <w:spacing w:val="-2"/>
          <w:w w:val="105"/>
        </w:rPr>
        <w:t> </w:t>
      </w:r>
      <w:r>
        <w:rPr>
          <w:w w:val="105"/>
        </w:rPr>
        <w:t>to</w:t>
      </w:r>
      <w:r>
        <w:rPr>
          <w:spacing w:val="-3"/>
          <w:w w:val="105"/>
        </w:rPr>
        <w:t> </w:t>
      </w:r>
      <w:r>
        <w:rPr>
          <w:w w:val="105"/>
        </w:rPr>
        <w:t>the</w:t>
      </w:r>
      <w:r>
        <w:rPr>
          <w:spacing w:val="-2"/>
          <w:w w:val="105"/>
        </w:rPr>
        <w:t> </w:t>
      </w:r>
      <w:r>
        <w:rPr>
          <w:w w:val="105"/>
        </w:rPr>
        <w:t>reassessment of land revenue in Sukkur was quite revealing. He was now simply playing his part in the</w:t>
      </w:r>
      <w:r>
        <w:rPr>
          <w:w w:val="105"/>
        </w:rPr>
        <w:t> traditional</w:t>
      </w:r>
      <w:r>
        <w:rPr>
          <w:w w:val="105"/>
        </w:rPr>
        <w:t> struggle</w:t>
      </w:r>
      <w:r>
        <w:rPr>
          <w:w w:val="105"/>
        </w:rPr>
        <w:t> between</w:t>
      </w:r>
      <w:r>
        <w:rPr>
          <w:w w:val="105"/>
        </w:rPr>
        <w:t> Mirs</w:t>
      </w:r>
      <w:r>
        <w:rPr>
          <w:w w:val="105"/>
        </w:rPr>
        <w:t> and</w:t>
      </w:r>
      <w:r>
        <w:rPr>
          <w:w w:val="105"/>
        </w:rPr>
        <w:t> Syeds</w:t>
      </w:r>
      <w:r>
        <w:rPr>
          <w:w w:val="105"/>
        </w:rPr>
        <w:t> -</w:t>
      </w:r>
      <w:r>
        <w:rPr>
          <w:w w:val="105"/>
        </w:rPr>
        <w:t> land</w:t>
      </w:r>
      <w:r>
        <w:rPr>
          <w:w w:val="105"/>
        </w:rPr>
        <w:t> reforms</w:t>
      </w:r>
      <w:r>
        <w:rPr>
          <w:w w:val="105"/>
        </w:rPr>
        <w:t> and</w:t>
      </w:r>
      <w:r>
        <w:rPr>
          <w:w w:val="105"/>
        </w:rPr>
        <w:t> rights</w:t>
      </w:r>
      <w:r>
        <w:rPr>
          <w:w w:val="105"/>
        </w:rPr>
        <w:t> of</w:t>
      </w:r>
      <w:r>
        <w:rPr>
          <w:w w:val="105"/>
        </w:rPr>
        <w:t> the</w:t>
      </w:r>
      <w:r>
        <w:rPr>
          <w:w w:val="105"/>
        </w:rPr>
        <w:t> </w:t>
      </w:r>
      <w:r>
        <w:rPr>
          <w:rFonts w:ascii="Palatino Linotype"/>
          <w:i/>
          <w:w w:val="105"/>
        </w:rPr>
        <w:t>haris </w:t>
      </w:r>
      <w:r>
        <w:rPr>
          <w:w w:val="105"/>
        </w:rPr>
        <w:t>were</w:t>
      </w:r>
      <w:r>
        <w:rPr>
          <w:spacing w:val="-11"/>
          <w:w w:val="105"/>
        </w:rPr>
        <w:t> </w:t>
      </w:r>
      <w:r>
        <w:rPr>
          <w:w w:val="105"/>
        </w:rPr>
        <w:t>simply</w:t>
      </w:r>
      <w:r>
        <w:rPr>
          <w:spacing w:val="-10"/>
          <w:w w:val="105"/>
        </w:rPr>
        <w:t> </w:t>
      </w:r>
      <w:r>
        <w:rPr>
          <w:w w:val="105"/>
        </w:rPr>
        <w:t>appropriate</w:t>
      </w:r>
      <w:r>
        <w:rPr>
          <w:spacing w:val="-11"/>
          <w:w w:val="105"/>
        </w:rPr>
        <w:t> </w:t>
      </w:r>
      <w:r>
        <w:rPr>
          <w:w w:val="105"/>
        </w:rPr>
        <w:t>weapons</w:t>
      </w:r>
      <w:r>
        <w:rPr>
          <w:spacing w:val="-12"/>
          <w:w w:val="105"/>
        </w:rPr>
        <w:t> </w:t>
      </w:r>
      <w:r>
        <w:rPr>
          <w:w w:val="105"/>
        </w:rPr>
        <w:t>to</w:t>
      </w:r>
      <w:r>
        <w:rPr>
          <w:spacing w:val="-12"/>
          <w:w w:val="105"/>
        </w:rPr>
        <w:t> </w:t>
      </w:r>
      <w:r>
        <w:rPr>
          <w:w w:val="105"/>
        </w:rPr>
        <w:t>browbeat</w:t>
      </w:r>
      <w:r>
        <w:rPr>
          <w:spacing w:val="-12"/>
          <w:w w:val="105"/>
        </w:rPr>
        <w:t> </w:t>
      </w:r>
      <w:r>
        <w:rPr>
          <w:w w:val="105"/>
        </w:rPr>
        <w:t>the</w:t>
      </w:r>
      <w:r>
        <w:rPr>
          <w:spacing w:val="-11"/>
          <w:w w:val="105"/>
        </w:rPr>
        <w:t> </w:t>
      </w:r>
      <w:r>
        <w:rPr>
          <w:w w:val="105"/>
        </w:rPr>
        <w:t>Mir</w:t>
      </w:r>
      <w:r>
        <w:rPr>
          <w:spacing w:val="-10"/>
          <w:w w:val="105"/>
        </w:rPr>
        <w:t> </w:t>
      </w:r>
      <w:r>
        <w:rPr>
          <w:w w:val="105"/>
        </w:rPr>
        <w:t>bloc's</w:t>
      </w:r>
      <w:r>
        <w:rPr>
          <w:spacing w:val="-12"/>
          <w:w w:val="105"/>
        </w:rPr>
        <w:t> </w:t>
      </w:r>
      <w:r>
        <w:rPr>
          <w:w w:val="105"/>
        </w:rPr>
        <w:t>large</w:t>
      </w:r>
      <w:r>
        <w:rPr>
          <w:spacing w:val="-11"/>
          <w:w w:val="105"/>
        </w:rPr>
        <w:t> </w:t>
      </w:r>
      <w:r>
        <w:rPr>
          <w:w w:val="105"/>
        </w:rPr>
        <w:t>land-owning</w:t>
      </w:r>
      <w:r>
        <w:rPr>
          <w:spacing w:val="-10"/>
          <w:w w:val="105"/>
        </w:rPr>
        <w:t> </w:t>
      </w:r>
      <w:r>
        <w:rPr>
          <w:w w:val="105"/>
        </w:rPr>
        <w:t>classes. It had the added appeal of attracting support</w:t>
      </w:r>
      <w:r>
        <w:rPr>
          <w:w w:val="105"/>
        </w:rPr>
        <w:t> from the</w:t>
      </w:r>
      <w:r>
        <w:rPr>
          <w:w w:val="105"/>
        </w:rPr>
        <w:t> indigenous Sindhis to the</w:t>
      </w:r>
      <w:r>
        <w:rPr>
          <w:w w:val="105"/>
        </w:rPr>
        <w:t> Syed bloc in their political battle against their Baloch rivals.</w:t>
      </w:r>
    </w:p>
    <w:p>
      <w:pPr>
        <w:pStyle w:val="BodyText"/>
        <w:spacing w:before="24"/>
      </w:pPr>
    </w:p>
    <w:p>
      <w:pPr>
        <w:pStyle w:val="BodyText"/>
        <w:spacing w:line="254" w:lineRule="auto"/>
        <w:ind w:left="1440" w:right="1432"/>
        <w:jc w:val="both"/>
      </w:pPr>
      <w:r>
        <w:rPr>
          <w:w w:val="105"/>
        </w:rPr>
        <w:t>The</w:t>
      </w:r>
      <w:r>
        <w:rPr>
          <w:spacing w:val="-7"/>
          <w:w w:val="105"/>
        </w:rPr>
        <w:t> </w:t>
      </w:r>
      <w:r>
        <w:rPr>
          <w:w w:val="105"/>
        </w:rPr>
        <w:t>League's</w:t>
      </w:r>
      <w:r>
        <w:rPr>
          <w:spacing w:val="-8"/>
          <w:w w:val="105"/>
        </w:rPr>
        <w:t> </w:t>
      </w:r>
      <w:r>
        <w:rPr>
          <w:w w:val="105"/>
        </w:rPr>
        <w:t>internal</w:t>
      </w:r>
      <w:r>
        <w:rPr>
          <w:spacing w:val="-10"/>
          <w:w w:val="105"/>
        </w:rPr>
        <w:t> </w:t>
      </w:r>
      <w:r>
        <w:rPr>
          <w:w w:val="105"/>
        </w:rPr>
        <w:t>conflict</w:t>
      </w:r>
      <w:r>
        <w:rPr>
          <w:spacing w:val="-8"/>
          <w:w w:val="105"/>
        </w:rPr>
        <w:t> </w:t>
      </w:r>
      <w:r>
        <w:rPr>
          <w:w w:val="105"/>
        </w:rPr>
        <w:t>(Mir</w:t>
      </w:r>
      <w:r>
        <w:rPr>
          <w:spacing w:val="-7"/>
          <w:w w:val="105"/>
        </w:rPr>
        <w:t> </w:t>
      </w:r>
      <w:r>
        <w:rPr>
          <w:w w:val="105"/>
        </w:rPr>
        <w:t>bloc</w:t>
      </w:r>
      <w:r>
        <w:rPr>
          <w:spacing w:val="-8"/>
          <w:w w:val="105"/>
        </w:rPr>
        <w:t> </w:t>
      </w:r>
      <w:r>
        <w:rPr>
          <w:w w:val="105"/>
        </w:rPr>
        <w:t>vs.</w:t>
      </w:r>
      <w:r>
        <w:rPr>
          <w:spacing w:val="-6"/>
          <w:w w:val="105"/>
        </w:rPr>
        <w:t> </w:t>
      </w:r>
      <w:r>
        <w:rPr>
          <w:w w:val="105"/>
        </w:rPr>
        <w:t>Syed</w:t>
      </w:r>
      <w:r>
        <w:rPr>
          <w:spacing w:val="-6"/>
          <w:w w:val="105"/>
        </w:rPr>
        <w:t> </w:t>
      </w:r>
      <w:r>
        <w:rPr>
          <w:w w:val="105"/>
        </w:rPr>
        <w:t>bloc)</w:t>
      </w:r>
      <w:r>
        <w:rPr>
          <w:spacing w:val="-10"/>
          <w:w w:val="105"/>
        </w:rPr>
        <w:t> </w:t>
      </w:r>
      <w:r>
        <w:rPr>
          <w:w w:val="105"/>
        </w:rPr>
        <w:t>became</w:t>
      </w:r>
      <w:r>
        <w:rPr>
          <w:spacing w:val="-7"/>
          <w:w w:val="105"/>
        </w:rPr>
        <w:t> </w:t>
      </w:r>
      <w:r>
        <w:rPr>
          <w:w w:val="105"/>
        </w:rPr>
        <w:t>increasingly</w:t>
      </w:r>
      <w:r>
        <w:rPr>
          <w:spacing w:val="-11"/>
          <w:w w:val="105"/>
        </w:rPr>
        <w:t> </w:t>
      </w:r>
      <w:r>
        <w:rPr>
          <w:w w:val="105"/>
        </w:rPr>
        <w:t>bitter.</w:t>
      </w:r>
      <w:r>
        <w:rPr>
          <w:spacing w:val="-9"/>
          <w:w w:val="105"/>
        </w:rPr>
        <w:t> </w:t>
      </w:r>
      <w:r>
        <w:rPr>
          <w:w w:val="105"/>
        </w:rPr>
        <w:t>In</w:t>
      </w:r>
      <w:r>
        <w:rPr>
          <w:spacing w:val="-7"/>
          <w:w w:val="105"/>
        </w:rPr>
        <w:t> </w:t>
      </w:r>
      <w:r>
        <w:rPr>
          <w:w w:val="105"/>
        </w:rPr>
        <w:t>July 1944 G. M. Syed, as</w:t>
      </w:r>
      <w:r>
        <w:rPr>
          <w:spacing w:val="-1"/>
          <w:w w:val="105"/>
        </w:rPr>
        <w:t> </w:t>
      </w:r>
      <w:r>
        <w:rPr>
          <w:w w:val="105"/>
        </w:rPr>
        <w:t>party president, unsuccessfully called upon</w:t>
      </w:r>
      <w:r>
        <w:rPr>
          <w:spacing w:val="-1"/>
          <w:w w:val="105"/>
        </w:rPr>
        <w:t> </w:t>
      </w:r>
      <w:r>
        <w:rPr>
          <w:w w:val="105"/>
        </w:rPr>
        <w:t>the League ministers</w:t>
      </w:r>
      <w:r>
        <w:rPr>
          <w:spacing w:val="-1"/>
          <w:w w:val="105"/>
        </w:rPr>
        <w:t> </w:t>
      </w:r>
      <w:r>
        <w:rPr>
          <w:w w:val="105"/>
        </w:rPr>
        <w:t>to resign.</w:t>
      </w:r>
      <w:r>
        <w:rPr>
          <w:w w:val="105"/>
        </w:rPr>
        <w:t> By</w:t>
      </w:r>
      <w:r>
        <w:rPr>
          <w:w w:val="105"/>
        </w:rPr>
        <w:t> now</w:t>
      </w:r>
      <w:r>
        <w:rPr>
          <w:w w:val="105"/>
        </w:rPr>
        <w:t> G.</w:t>
      </w:r>
      <w:r>
        <w:rPr>
          <w:w w:val="105"/>
        </w:rPr>
        <w:t> M.</w:t>
      </w:r>
      <w:r>
        <w:rPr>
          <w:w w:val="105"/>
        </w:rPr>
        <w:t> Syed</w:t>
      </w:r>
      <w:r>
        <w:rPr>
          <w:w w:val="105"/>
        </w:rPr>
        <w:t> controlled</w:t>
      </w:r>
      <w:r>
        <w:rPr>
          <w:w w:val="105"/>
        </w:rPr>
        <w:t> the</w:t>
      </w:r>
      <w:r>
        <w:rPr>
          <w:w w:val="105"/>
        </w:rPr>
        <w:t> League</w:t>
      </w:r>
      <w:r>
        <w:rPr>
          <w:w w:val="105"/>
        </w:rPr>
        <w:t> Council</w:t>
      </w:r>
      <w:r>
        <w:rPr>
          <w:w w:val="105"/>
        </w:rPr>
        <w:t> and</w:t>
      </w:r>
      <w:r>
        <w:rPr>
          <w:w w:val="105"/>
        </w:rPr>
        <w:t> Working</w:t>
      </w:r>
      <w:r>
        <w:rPr>
          <w:w w:val="105"/>
        </w:rPr>
        <w:t> Committee, having</w:t>
      </w:r>
      <w:r>
        <w:rPr>
          <w:w w:val="105"/>
        </w:rPr>
        <w:t> disqualified</w:t>
      </w:r>
      <w:r>
        <w:rPr>
          <w:w w:val="105"/>
        </w:rPr>
        <w:t> all</w:t>
      </w:r>
      <w:r>
        <w:rPr>
          <w:w w:val="105"/>
        </w:rPr>
        <w:t> branches</w:t>
      </w:r>
      <w:r>
        <w:rPr>
          <w:w w:val="105"/>
        </w:rPr>
        <w:t> which</w:t>
      </w:r>
      <w:r>
        <w:rPr>
          <w:w w:val="105"/>
        </w:rPr>
        <w:t> had</w:t>
      </w:r>
      <w:r>
        <w:rPr>
          <w:w w:val="105"/>
        </w:rPr>
        <w:t> backed</w:t>
      </w:r>
      <w:r>
        <w:rPr>
          <w:w w:val="105"/>
        </w:rPr>
        <w:t> his</w:t>
      </w:r>
      <w:r>
        <w:rPr>
          <w:w w:val="105"/>
        </w:rPr>
        <w:t> opponents.</w:t>
      </w:r>
      <w:r>
        <w:rPr>
          <w:w w:val="105"/>
        </w:rPr>
        <w:t> The</w:t>
      </w:r>
      <w:r>
        <w:rPr>
          <w:w w:val="105"/>
        </w:rPr>
        <w:t> League</w:t>
      </w:r>
      <w:r>
        <w:rPr>
          <w:w w:val="105"/>
        </w:rPr>
        <w:t> had irrevocably</w:t>
      </w:r>
      <w:r>
        <w:rPr>
          <w:spacing w:val="-6"/>
          <w:w w:val="105"/>
        </w:rPr>
        <w:t> </w:t>
      </w:r>
      <w:r>
        <w:rPr>
          <w:w w:val="105"/>
        </w:rPr>
        <w:t>split</w:t>
      </w:r>
      <w:r>
        <w:rPr>
          <w:spacing w:val="-8"/>
          <w:w w:val="105"/>
        </w:rPr>
        <w:t> </w:t>
      </w:r>
      <w:r>
        <w:rPr>
          <w:w w:val="105"/>
        </w:rPr>
        <w:t>between</w:t>
      </w:r>
      <w:r>
        <w:rPr>
          <w:spacing w:val="-7"/>
          <w:w w:val="105"/>
        </w:rPr>
        <w:t> </w:t>
      </w:r>
      <w:r>
        <w:rPr>
          <w:w w:val="105"/>
        </w:rPr>
        <w:t>the</w:t>
      </w:r>
      <w:r>
        <w:rPr>
          <w:spacing w:val="-7"/>
          <w:w w:val="105"/>
        </w:rPr>
        <w:t> </w:t>
      </w:r>
      <w:r>
        <w:rPr>
          <w:w w:val="105"/>
        </w:rPr>
        <w:t>Syed</w:t>
      </w:r>
      <w:r>
        <w:rPr>
          <w:spacing w:val="-5"/>
          <w:w w:val="105"/>
        </w:rPr>
        <w:t> </w:t>
      </w:r>
      <w:r>
        <w:rPr>
          <w:w w:val="105"/>
        </w:rPr>
        <w:t>and</w:t>
      </w:r>
      <w:r>
        <w:rPr>
          <w:spacing w:val="-5"/>
          <w:w w:val="105"/>
        </w:rPr>
        <w:t> </w:t>
      </w:r>
      <w:r>
        <w:rPr>
          <w:w w:val="105"/>
        </w:rPr>
        <w:t>Mir</w:t>
      </w:r>
      <w:r>
        <w:rPr>
          <w:spacing w:val="-10"/>
          <w:w w:val="105"/>
        </w:rPr>
        <w:t> </w:t>
      </w:r>
      <w:r>
        <w:rPr>
          <w:w w:val="105"/>
        </w:rPr>
        <w:t>factions,</w:t>
      </w:r>
      <w:r>
        <w:rPr>
          <w:spacing w:val="-5"/>
          <w:w w:val="105"/>
        </w:rPr>
        <w:t> </w:t>
      </w:r>
      <w:r>
        <w:rPr>
          <w:w w:val="105"/>
        </w:rPr>
        <w:t>leading</w:t>
      </w:r>
      <w:r>
        <w:rPr>
          <w:spacing w:val="-10"/>
          <w:w w:val="105"/>
        </w:rPr>
        <w:t> </w:t>
      </w:r>
      <w:r>
        <w:rPr>
          <w:w w:val="105"/>
        </w:rPr>
        <w:t>to</w:t>
      </w:r>
      <w:r>
        <w:rPr>
          <w:spacing w:val="-8"/>
          <w:w w:val="105"/>
        </w:rPr>
        <w:t> </w:t>
      </w:r>
      <w:r>
        <w:rPr>
          <w:w w:val="105"/>
        </w:rPr>
        <w:t>farcical</w:t>
      </w:r>
      <w:r>
        <w:rPr>
          <w:spacing w:val="-5"/>
          <w:w w:val="105"/>
        </w:rPr>
        <w:t> </w:t>
      </w:r>
      <w:r>
        <w:rPr>
          <w:w w:val="105"/>
        </w:rPr>
        <w:t>situations</w:t>
      </w:r>
      <w:r>
        <w:rPr>
          <w:spacing w:val="-8"/>
          <w:w w:val="105"/>
        </w:rPr>
        <w:t> </w:t>
      </w:r>
      <w:r>
        <w:rPr>
          <w:w w:val="105"/>
        </w:rPr>
        <w:t>as</w:t>
      </w:r>
      <w:r>
        <w:rPr>
          <w:spacing w:val="-8"/>
          <w:w w:val="105"/>
        </w:rPr>
        <w:t> </w:t>
      </w:r>
      <w:r>
        <w:rPr>
          <w:w w:val="105"/>
        </w:rPr>
        <w:t>was demonstrated</w:t>
      </w:r>
      <w:r>
        <w:rPr>
          <w:w w:val="105"/>
        </w:rPr>
        <w:t> in</w:t>
      </w:r>
      <w:r>
        <w:rPr>
          <w:w w:val="105"/>
        </w:rPr>
        <w:t> the</w:t>
      </w:r>
      <w:r>
        <w:rPr>
          <w:w w:val="105"/>
        </w:rPr>
        <w:t> 1944</w:t>
      </w:r>
      <w:r>
        <w:rPr>
          <w:w w:val="105"/>
        </w:rPr>
        <w:t> by-elections</w:t>
      </w:r>
      <w:r>
        <w:rPr>
          <w:w w:val="105"/>
        </w:rPr>
        <w:t> at</w:t>
      </w:r>
      <w:r>
        <w:rPr>
          <w:w w:val="105"/>
        </w:rPr>
        <w:t> Shikarpur</w:t>
      </w:r>
      <w:r>
        <w:rPr>
          <w:w w:val="105"/>
        </w:rPr>
        <w:t> caused</w:t>
      </w:r>
      <w:r>
        <w:rPr>
          <w:w w:val="105"/>
        </w:rPr>
        <w:t> by</w:t>
      </w:r>
      <w:r>
        <w:rPr>
          <w:w w:val="105"/>
        </w:rPr>
        <w:t> the</w:t>
      </w:r>
      <w:r>
        <w:rPr>
          <w:w w:val="105"/>
        </w:rPr>
        <w:t> murder</w:t>
      </w:r>
      <w:r>
        <w:rPr>
          <w:w w:val="105"/>
        </w:rPr>
        <w:t> of</w:t>
      </w:r>
      <w:r>
        <w:rPr>
          <w:w w:val="105"/>
        </w:rPr>
        <w:t> Allah Buksh Soomro.</w:t>
      </w:r>
      <w:r>
        <w:rPr>
          <w:w w:val="105"/>
          <w:position w:val="6"/>
          <w:sz w:val="16"/>
        </w:rPr>
        <w:t>59</w:t>
      </w:r>
      <w:r>
        <w:rPr>
          <w:spacing w:val="32"/>
          <w:w w:val="105"/>
          <w:position w:val="6"/>
          <w:sz w:val="16"/>
        </w:rPr>
        <w:t> </w:t>
      </w:r>
      <w:r>
        <w:rPr>
          <w:w w:val="105"/>
        </w:rPr>
        <w:t>Hidayatullah wanted his son, Anwar, to contest on the League ticket, but</w:t>
      </w:r>
      <w:r>
        <w:rPr>
          <w:w w:val="105"/>
        </w:rPr>
        <w:t> the</w:t>
      </w:r>
      <w:r>
        <w:rPr>
          <w:w w:val="105"/>
        </w:rPr>
        <w:t> party</w:t>
      </w:r>
      <w:r>
        <w:rPr>
          <w:w w:val="105"/>
        </w:rPr>
        <w:t> parliamentary</w:t>
      </w:r>
      <w:r>
        <w:rPr>
          <w:w w:val="105"/>
        </w:rPr>
        <w:t> board, dominated</w:t>
      </w:r>
      <w:r>
        <w:rPr>
          <w:w w:val="105"/>
        </w:rPr>
        <w:t> by G.</w:t>
      </w:r>
      <w:r>
        <w:rPr>
          <w:w w:val="105"/>
        </w:rPr>
        <w:t> M.</w:t>
      </w:r>
      <w:r>
        <w:rPr>
          <w:w w:val="105"/>
        </w:rPr>
        <w:t> Syed's</w:t>
      </w:r>
      <w:r>
        <w:rPr>
          <w:w w:val="105"/>
        </w:rPr>
        <w:t> men, gave</w:t>
      </w:r>
      <w:r>
        <w:rPr>
          <w:w w:val="105"/>
        </w:rPr>
        <w:t> the</w:t>
      </w:r>
      <w:r>
        <w:rPr>
          <w:w w:val="105"/>
        </w:rPr>
        <w:t> ticket</w:t>
      </w:r>
      <w:r>
        <w:rPr>
          <w:w w:val="105"/>
        </w:rPr>
        <w:t> to their</w:t>
      </w:r>
      <w:r>
        <w:rPr>
          <w:w w:val="105"/>
        </w:rPr>
        <w:t> own</w:t>
      </w:r>
      <w:r>
        <w:rPr>
          <w:w w:val="105"/>
        </w:rPr>
        <w:t> nominee.</w:t>
      </w:r>
      <w:r>
        <w:rPr>
          <w:w w:val="105"/>
        </w:rPr>
        <w:t> The</w:t>
      </w:r>
      <w:r>
        <w:rPr>
          <w:w w:val="105"/>
        </w:rPr>
        <w:t> League's</w:t>
      </w:r>
      <w:r>
        <w:rPr>
          <w:w w:val="105"/>
        </w:rPr>
        <w:t> disunity</w:t>
      </w:r>
      <w:r>
        <w:rPr>
          <w:w w:val="105"/>
        </w:rPr>
        <w:t> ensured</w:t>
      </w:r>
      <w:r>
        <w:rPr>
          <w:w w:val="105"/>
        </w:rPr>
        <w:t> that</w:t>
      </w:r>
      <w:r>
        <w:rPr>
          <w:w w:val="105"/>
        </w:rPr>
        <w:t> an</w:t>
      </w:r>
      <w:r>
        <w:rPr>
          <w:w w:val="105"/>
        </w:rPr>
        <w:t> outside</w:t>
      </w:r>
      <w:r>
        <w:rPr>
          <w:w w:val="105"/>
        </w:rPr>
        <w:t> candidate</w:t>
      </w:r>
      <w:r>
        <w:rPr>
          <w:w w:val="105"/>
        </w:rPr>
        <w:t> -</w:t>
      </w:r>
      <w:r>
        <w:rPr>
          <w:w w:val="105"/>
        </w:rPr>
        <w:t> Moula Buksh Soomro, the murdered man's brother - won. By 1945 G. M. Syed was intriguing with</w:t>
      </w:r>
      <w:r>
        <w:rPr>
          <w:spacing w:val="7"/>
          <w:w w:val="105"/>
        </w:rPr>
        <w:t> </w:t>
      </w:r>
      <w:r>
        <w:rPr>
          <w:w w:val="105"/>
        </w:rPr>
        <w:t>Moula</w:t>
      </w:r>
      <w:r>
        <w:rPr>
          <w:spacing w:val="9"/>
          <w:w w:val="105"/>
        </w:rPr>
        <w:t> </w:t>
      </w:r>
      <w:r>
        <w:rPr>
          <w:w w:val="105"/>
        </w:rPr>
        <w:t>Buksh</w:t>
      </w:r>
      <w:r>
        <w:rPr>
          <w:spacing w:val="7"/>
          <w:w w:val="105"/>
        </w:rPr>
        <w:t> </w:t>
      </w:r>
      <w:r>
        <w:rPr>
          <w:w w:val="105"/>
        </w:rPr>
        <w:t>Soomro</w:t>
      </w:r>
      <w:r>
        <w:rPr>
          <w:spacing w:val="7"/>
          <w:w w:val="105"/>
        </w:rPr>
        <w:t> </w:t>
      </w:r>
      <w:r>
        <w:rPr>
          <w:w w:val="105"/>
        </w:rPr>
        <w:t>to</w:t>
      </w:r>
      <w:r>
        <w:rPr>
          <w:spacing w:val="7"/>
          <w:w w:val="105"/>
        </w:rPr>
        <w:t> </w:t>
      </w:r>
      <w:r>
        <w:rPr>
          <w:w w:val="105"/>
        </w:rPr>
        <w:t>bring</w:t>
      </w:r>
      <w:r>
        <w:rPr>
          <w:spacing w:val="9"/>
          <w:w w:val="105"/>
        </w:rPr>
        <w:t> </w:t>
      </w:r>
      <w:r>
        <w:rPr>
          <w:w w:val="105"/>
        </w:rPr>
        <w:t>down</w:t>
      </w:r>
      <w:r>
        <w:rPr>
          <w:spacing w:val="8"/>
          <w:w w:val="105"/>
        </w:rPr>
        <w:t> </w:t>
      </w:r>
      <w:r>
        <w:rPr>
          <w:w w:val="105"/>
        </w:rPr>
        <w:t>the</w:t>
      </w:r>
      <w:r>
        <w:rPr>
          <w:spacing w:val="4"/>
          <w:w w:val="105"/>
        </w:rPr>
        <w:t> </w:t>
      </w:r>
      <w:r>
        <w:rPr>
          <w:w w:val="105"/>
        </w:rPr>
        <w:t>government.</w:t>
      </w:r>
      <w:r>
        <w:rPr>
          <w:spacing w:val="10"/>
          <w:w w:val="105"/>
        </w:rPr>
        <w:t> </w:t>
      </w:r>
      <w:r>
        <w:rPr>
          <w:w w:val="105"/>
        </w:rPr>
        <w:t>Hidayatullah</w:t>
      </w:r>
      <w:r>
        <w:rPr>
          <w:spacing w:val="7"/>
          <w:w w:val="105"/>
        </w:rPr>
        <w:t> </w:t>
      </w:r>
      <w:r>
        <w:rPr>
          <w:w w:val="105"/>
        </w:rPr>
        <w:t>preempted</w:t>
      </w:r>
      <w:r>
        <w:rPr>
          <w:spacing w:val="11"/>
          <w:w w:val="105"/>
        </w:rPr>
        <w:t> </w:t>
      </w:r>
      <w:r>
        <w:rPr>
          <w:spacing w:val="-5"/>
          <w:w w:val="105"/>
        </w:rPr>
        <w:t>G.</w:t>
      </w:r>
    </w:p>
    <w:p>
      <w:pPr>
        <w:pStyle w:val="BodyText"/>
        <w:spacing w:line="254" w:lineRule="auto"/>
        <w:ind w:left="1440" w:right="1431"/>
        <w:jc w:val="both"/>
      </w:pPr>
      <w:r>
        <w:rPr>
          <w:w w:val="105"/>
        </w:rPr>
        <w:t>M.</w:t>
      </w:r>
      <w:r>
        <w:rPr>
          <w:w w:val="105"/>
        </w:rPr>
        <w:t> Syed's</w:t>
      </w:r>
      <w:r>
        <w:rPr>
          <w:w w:val="105"/>
        </w:rPr>
        <w:t> plot</w:t>
      </w:r>
      <w:r>
        <w:rPr>
          <w:w w:val="105"/>
        </w:rPr>
        <w:t> by</w:t>
      </w:r>
      <w:r>
        <w:rPr>
          <w:w w:val="105"/>
        </w:rPr>
        <w:t> winning</w:t>
      </w:r>
      <w:r>
        <w:rPr>
          <w:w w:val="105"/>
        </w:rPr>
        <w:t> over</w:t>
      </w:r>
      <w:r>
        <w:rPr>
          <w:w w:val="105"/>
        </w:rPr>
        <w:t> Soomro</w:t>
      </w:r>
      <w:r>
        <w:rPr>
          <w:w w:val="105"/>
        </w:rPr>
        <w:t> by</w:t>
      </w:r>
      <w:r>
        <w:rPr>
          <w:w w:val="105"/>
        </w:rPr>
        <w:t> awarding</w:t>
      </w:r>
      <w:r>
        <w:rPr>
          <w:w w:val="105"/>
        </w:rPr>
        <w:t> him</w:t>
      </w:r>
      <w:r>
        <w:rPr>
          <w:w w:val="105"/>
        </w:rPr>
        <w:t> a</w:t>
      </w:r>
      <w:r>
        <w:rPr>
          <w:w w:val="105"/>
        </w:rPr>
        <w:t> ministership.</w:t>
      </w:r>
      <w:r>
        <w:rPr>
          <w:w w:val="105"/>
        </w:rPr>
        <w:t> As</w:t>
      </w:r>
      <w:r>
        <w:rPr>
          <w:w w:val="105"/>
        </w:rPr>
        <w:t> Soomro</w:t>
      </w:r>
      <w:r>
        <w:rPr>
          <w:spacing w:val="40"/>
          <w:w w:val="105"/>
        </w:rPr>
        <w:t> </w:t>
      </w:r>
      <w:r>
        <w:rPr>
          <w:w w:val="105"/>
        </w:rPr>
        <w:t>was</w:t>
      </w:r>
      <w:r>
        <w:rPr>
          <w:w w:val="105"/>
        </w:rPr>
        <w:t> not</w:t>
      </w:r>
      <w:r>
        <w:rPr>
          <w:w w:val="105"/>
        </w:rPr>
        <w:t> a</w:t>
      </w:r>
      <w:r>
        <w:rPr>
          <w:w w:val="105"/>
        </w:rPr>
        <w:t> League</w:t>
      </w:r>
      <w:r>
        <w:rPr>
          <w:w w:val="105"/>
        </w:rPr>
        <w:t> member,</w:t>
      </w:r>
      <w:r>
        <w:rPr>
          <w:w w:val="105"/>
        </w:rPr>
        <w:t> a</w:t>
      </w:r>
      <w:r>
        <w:rPr>
          <w:w w:val="105"/>
        </w:rPr>
        <w:t> crisis</w:t>
      </w:r>
      <w:r>
        <w:rPr>
          <w:w w:val="105"/>
        </w:rPr>
        <w:t> ensued.</w:t>
      </w:r>
      <w:r>
        <w:rPr>
          <w:w w:val="105"/>
        </w:rPr>
        <w:t> Mr.</w:t>
      </w:r>
      <w:r>
        <w:rPr>
          <w:w w:val="105"/>
        </w:rPr>
        <w:t> Jinnah</w:t>
      </w:r>
      <w:r>
        <w:rPr>
          <w:w w:val="105"/>
        </w:rPr>
        <w:t> had</w:t>
      </w:r>
      <w:r>
        <w:rPr>
          <w:w w:val="105"/>
        </w:rPr>
        <w:t> to</w:t>
      </w:r>
      <w:r>
        <w:rPr>
          <w:w w:val="105"/>
        </w:rPr>
        <w:t> step</w:t>
      </w:r>
      <w:r>
        <w:rPr>
          <w:w w:val="105"/>
        </w:rPr>
        <w:t> in</w:t>
      </w:r>
      <w:r>
        <w:rPr>
          <w:w w:val="105"/>
        </w:rPr>
        <w:t> by</w:t>
      </w:r>
      <w:r>
        <w:rPr>
          <w:w w:val="105"/>
        </w:rPr>
        <w:t> first reprimanding</w:t>
      </w:r>
      <w:r>
        <w:rPr>
          <w:w w:val="105"/>
        </w:rPr>
        <w:t> G.</w:t>
      </w:r>
      <w:r>
        <w:rPr>
          <w:w w:val="105"/>
        </w:rPr>
        <w:t> M.</w:t>
      </w:r>
      <w:r>
        <w:rPr>
          <w:w w:val="105"/>
        </w:rPr>
        <w:t> Syed</w:t>
      </w:r>
      <w:r>
        <w:rPr>
          <w:w w:val="105"/>
        </w:rPr>
        <w:t> for</w:t>
      </w:r>
      <w:r>
        <w:rPr>
          <w:w w:val="105"/>
        </w:rPr>
        <w:t> causing</w:t>
      </w:r>
      <w:r>
        <w:rPr>
          <w:w w:val="105"/>
        </w:rPr>
        <w:t> the</w:t>
      </w:r>
      <w:r>
        <w:rPr>
          <w:w w:val="105"/>
        </w:rPr>
        <w:t> crisis,</w:t>
      </w:r>
      <w:r>
        <w:rPr>
          <w:w w:val="105"/>
        </w:rPr>
        <w:t> and</w:t>
      </w:r>
      <w:r>
        <w:rPr>
          <w:w w:val="105"/>
        </w:rPr>
        <w:t> then</w:t>
      </w:r>
      <w:r>
        <w:rPr>
          <w:w w:val="105"/>
        </w:rPr>
        <w:t> instructing</w:t>
      </w:r>
      <w:r>
        <w:rPr>
          <w:w w:val="105"/>
        </w:rPr>
        <w:t> Hidayatullah</w:t>
      </w:r>
      <w:r>
        <w:rPr>
          <w:w w:val="105"/>
        </w:rPr>
        <w:t> to sack Soomro if he did not join the League.</w:t>
      </w:r>
    </w:p>
    <w:p>
      <w:pPr>
        <w:pStyle w:val="BodyText"/>
        <w:spacing w:before="16"/>
      </w:pPr>
    </w:p>
    <w:p>
      <w:pPr>
        <w:pStyle w:val="BodyText"/>
        <w:spacing w:line="254" w:lineRule="auto" w:before="1"/>
        <w:ind w:left="1440" w:right="1434"/>
        <w:jc w:val="both"/>
      </w:pPr>
      <w:r>
        <w:rPr>
          <w:w w:val="105"/>
        </w:rPr>
        <w:t>The</w:t>
      </w:r>
      <w:r>
        <w:rPr>
          <w:w w:val="105"/>
        </w:rPr>
        <w:t> obsessive</w:t>
      </w:r>
      <w:r>
        <w:rPr>
          <w:w w:val="105"/>
        </w:rPr>
        <w:t> quest</w:t>
      </w:r>
      <w:r>
        <w:rPr>
          <w:w w:val="105"/>
        </w:rPr>
        <w:t> for</w:t>
      </w:r>
      <w:r>
        <w:rPr>
          <w:w w:val="105"/>
        </w:rPr>
        <w:t> power</w:t>
      </w:r>
      <w:r>
        <w:rPr>
          <w:w w:val="105"/>
        </w:rPr>
        <w:t> and</w:t>
      </w:r>
      <w:r>
        <w:rPr>
          <w:w w:val="105"/>
        </w:rPr>
        <w:t> intrigue</w:t>
      </w:r>
      <w:r>
        <w:rPr>
          <w:w w:val="105"/>
        </w:rPr>
        <w:t> among</w:t>
      </w:r>
      <w:r>
        <w:rPr>
          <w:w w:val="105"/>
        </w:rPr>
        <w:t> the</w:t>
      </w:r>
      <w:r>
        <w:rPr>
          <w:w w:val="105"/>
        </w:rPr>
        <w:t> Sindhi</w:t>
      </w:r>
      <w:r>
        <w:rPr>
          <w:w w:val="105"/>
        </w:rPr>
        <w:t> politicians</w:t>
      </w:r>
      <w:r>
        <w:rPr>
          <w:w w:val="105"/>
        </w:rPr>
        <w:t> made</w:t>
      </w:r>
      <w:r>
        <w:rPr>
          <w:w w:val="105"/>
        </w:rPr>
        <w:t> the principled</w:t>
      </w:r>
      <w:r>
        <w:rPr>
          <w:w w:val="105"/>
        </w:rPr>
        <w:t> Mr.</w:t>
      </w:r>
      <w:r>
        <w:rPr>
          <w:w w:val="105"/>
        </w:rPr>
        <w:t> Jinnah</w:t>
      </w:r>
      <w:r>
        <w:rPr>
          <w:w w:val="105"/>
        </w:rPr>
        <w:t> quite</w:t>
      </w:r>
      <w:r>
        <w:rPr>
          <w:w w:val="105"/>
        </w:rPr>
        <w:t> contemptuous</w:t>
      </w:r>
      <w:r>
        <w:rPr>
          <w:w w:val="105"/>
        </w:rPr>
        <w:t> of</w:t>
      </w:r>
      <w:r>
        <w:rPr>
          <w:w w:val="105"/>
        </w:rPr>
        <w:t> them.</w:t>
      </w:r>
      <w:r>
        <w:rPr>
          <w:w w:val="105"/>
        </w:rPr>
        <w:t> In</w:t>
      </w:r>
      <w:r>
        <w:rPr>
          <w:w w:val="105"/>
        </w:rPr>
        <w:t> 1945</w:t>
      </w:r>
      <w:r>
        <w:rPr>
          <w:w w:val="105"/>
        </w:rPr>
        <w:t> the</w:t>
      </w:r>
      <w:r>
        <w:rPr>
          <w:w w:val="105"/>
        </w:rPr>
        <w:t> British</w:t>
      </w:r>
      <w:r>
        <w:rPr>
          <w:w w:val="105"/>
        </w:rPr>
        <w:t> governor</w:t>
      </w:r>
      <w:r>
        <w:rPr>
          <w:w w:val="105"/>
        </w:rPr>
        <w:t> of Sindh</w:t>
      </w:r>
      <w:r>
        <w:rPr>
          <w:w w:val="105"/>
        </w:rPr>
        <w:t> reported</w:t>
      </w:r>
      <w:r>
        <w:rPr>
          <w:w w:val="105"/>
        </w:rPr>
        <w:t> to</w:t>
      </w:r>
      <w:r>
        <w:rPr>
          <w:w w:val="105"/>
        </w:rPr>
        <w:t> the</w:t>
      </w:r>
      <w:r>
        <w:rPr>
          <w:w w:val="105"/>
        </w:rPr>
        <w:t> Viceroy</w:t>
      </w:r>
      <w:r>
        <w:rPr>
          <w:w w:val="105"/>
        </w:rPr>
        <w:t> that</w:t>
      </w:r>
      <w:r>
        <w:rPr>
          <w:w w:val="105"/>
        </w:rPr>
        <w:t> 'Jinnah</w:t>
      </w:r>
      <w:r>
        <w:rPr>
          <w:w w:val="105"/>
        </w:rPr>
        <w:t> dislikes</w:t>
      </w:r>
      <w:r>
        <w:rPr>
          <w:w w:val="105"/>
        </w:rPr>
        <w:t> them</w:t>
      </w:r>
      <w:r>
        <w:rPr>
          <w:w w:val="105"/>
        </w:rPr>
        <w:t> all. He</w:t>
      </w:r>
      <w:r>
        <w:rPr>
          <w:w w:val="105"/>
        </w:rPr>
        <w:t> once</w:t>
      </w:r>
      <w:r>
        <w:rPr>
          <w:w w:val="105"/>
        </w:rPr>
        <w:t> told</w:t>
      </w:r>
      <w:r>
        <w:rPr>
          <w:w w:val="105"/>
        </w:rPr>
        <w:t> me</w:t>
      </w:r>
      <w:r>
        <w:rPr>
          <w:w w:val="105"/>
        </w:rPr>
        <w:t> he</w:t>
      </w:r>
      <w:r>
        <w:rPr>
          <w:w w:val="105"/>
        </w:rPr>
        <w:t> could buy</w:t>
      </w:r>
      <w:r>
        <w:rPr>
          <w:spacing w:val="54"/>
          <w:w w:val="105"/>
        </w:rPr>
        <w:t> </w:t>
      </w:r>
      <w:r>
        <w:rPr>
          <w:w w:val="105"/>
        </w:rPr>
        <w:t>the</w:t>
      </w:r>
      <w:r>
        <w:rPr>
          <w:spacing w:val="53"/>
          <w:w w:val="105"/>
        </w:rPr>
        <w:t> </w:t>
      </w:r>
      <w:r>
        <w:rPr>
          <w:w w:val="105"/>
        </w:rPr>
        <w:t>lot</w:t>
      </w:r>
      <w:r>
        <w:rPr>
          <w:spacing w:val="52"/>
          <w:w w:val="105"/>
        </w:rPr>
        <w:t> </w:t>
      </w:r>
      <w:r>
        <w:rPr>
          <w:w w:val="105"/>
        </w:rPr>
        <w:t>of</w:t>
      </w:r>
      <w:r>
        <w:rPr>
          <w:spacing w:val="60"/>
          <w:w w:val="105"/>
        </w:rPr>
        <w:t> </w:t>
      </w:r>
      <w:r>
        <w:rPr>
          <w:w w:val="105"/>
        </w:rPr>
        <w:t>them</w:t>
      </w:r>
      <w:r>
        <w:rPr>
          <w:spacing w:val="53"/>
          <w:w w:val="105"/>
        </w:rPr>
        <w:t> </w:t>
      </w:r>
      <w:r>
        <w:rPr>
          <w:w w:val="105"/>
        </w:rPr>
        <w:t>for</w:t>
      </w:r>
      <w:r>
        <w:rPr>
          <w:spacing w:val="54"/>
          <w:w w:val="105"/>
        </w:rPr>
        <w:t> </w:t>
      </w:r>
      <w:r>
        <w:rPr>
          <w:w w:val="105"/>
        </w:rPr>
        <w:t>five</w:t>
      </w:r>
      <w:r>
        <w:rPr>
          <w:spacing w:val="53"/>
          <w:w w:val="105"/>
        </w:rPr>
        <w:t> </w:t>
      </w:r>
      <w:r>
        <w:rPr>
          <w:w w:val="105"/>
        </w:rPr>
        <w:t>lakh</w:t>
      </w:r>
      <w:r>
        <w:rPr>
          <w:spacing w:val="54"/>
          <w:w w:val="105"/>
        </w:rPr>
        <w:t> </w:t>
      </w:r>
      <w:r>
        <w:rPr>
          <w:w w:val="105"/>
        </w:rPr>
        <w:t>of</w:t>
      </w:r>
      <w:r>
        <w:rPr>
          <w:spacing w:val="55"/>
          <w:w w:val="105"/>
        </w:rPr>
        <w:t> </w:t>
      </w:r>
      <w:r>
        <w:rPr>
          <w:w w:val="105"/>
        </w:rPr>
        <w:t>rupees,</w:t>
      </w:r>
      <w:r>
        <w:rPr>
          <w:spacing w:val="55"/>
          <w:w w:val="105"/>
        </w:rPr>
        <w:t> </w:t>
      </w:r>
      <w:r>
        <w:rPr>
          <w:w w:val="105"/>
        </w:rPr>
        <w:t>to</w:t>
      </w:r>
      <w:r>
        <w:rPr>
          <w:spacing w:val="53"/>
          <w:w w:val="105"/>
        </w:rPr>
        <w:t> </w:t>
      </w:r>
      <w:r>
        <w:rPr>
          <w:w w:val="105"/>
        </w:rPr>
        <w:t>which</w:t>
      </w:r>
      <w:r>
        <w:rPr>
          <w:spacing w:val="53"/>
          <w:w w:val="105"/>
        </w:rPr>
        <w:t> </w:t>
      </w:r>
      <w:r>
        <w:rPr>
          <w:w w:val="105"/>
        </w:rPr>
        <w:t>I</w:t>
      </w:r>
      <w:r>
        <w:rPr>
          <w:spacing w:val="54"/>
          <w:w w:val="105"/>
        </w:rPr>
        <w:t> </w:t>
      </w:r>
      <w:r>
        <w:rPr>
          <w:w w:val="105"/>
        </w:rPr>
        <w:t>replied</w:t>
      </w:r>
      <w:r>
        <w:rPr>
          <w:spacing w:val="56"/>
          <w:w w:val="105"/>
        </w:rPr>
        <w:t> </w:t>
      </w:r>
      <w:r>
        <w:rPr>
          <w:w w:val="105"/>
        </w:rPr>
        <w:t>I</w:t>
      </w:r>
      <w:r>
        <w:rPr>
          <w:spacing w:val="54"/>
          <w:w w:val="105"/>
        </w:rPr>
        <w:t> </w:t>
      </w:r>
      <w:r>
        <w:rPr>
          <w:w w:val="105"/>
        </w:rPr>
        <w:t>could</w:t>
      </w:r>
      <w:r>
        <w:rPr>
          <w:spacing w:val="55"/>
          <w:w w:val="105"/>
        </w:rPr>
        <w:t> </w:t>
      </w:r>
      <w:r>
        <w:rPr>
          <w:w w:val="105"/>
        </w:rPr>
        <w:t>do</w:t>
      </w:r>
      <w:r>
        <w:rPr>
          <w:spacing w:val="52"/>
          <w:w w:val="105"/>
        </w:rPr>
        <w:t> </w:t>
      </w:r>
      <w:r>
        <w:rPr>
          <w:w w:val="105"/>
        </w:rPr>
        <w:t>it</w:t>
      </w:r>
      <w:r>
        <w:rPr>
          <w:spacing w:val="53"/>
          <w:w w:val="105"/>
        </w:rPr>
        <w:t> </w:t>
      </w:r>
      <w:r>
        <w:rPr>
          <w:w w:val="105"/>
        </w:rPr>
        <w:t>a</w:t>
      </w:r>
      <w:r>
        <w:rPr>
          <w:spacing w:val="53"/>
          <w:w w:val="105"/>
        </w:rPr>
        <w:t> </w:t>
      </w:r>
      <w:r>
        <w:rPr>
          <w:spacing w:val="-5"/>
          <w:w w:val="105"/>
        </w:rPr>
        <w:t>lot</w:t>
      </w:r>
    </w:p>
    <w:p>
      <w:pPr>
        <w:pStyle w:val="BodyText"/>
        <w:spacing w:before="144"/>
        <w:rPr>
          <w:sz w:val="20"/>
        </w:rPr>
      </w:pPr>
      <w:r>
        <w:rPr>
          <w:sz w:val="20"/>
        </w:rPr>
        <mc:AlternateContent>
          <mc:Choice Requires="wps">
            <w:drawing>
              <wp:anchor distT="0" distB="0" distL="0" distR="0" allowOverlap="1" layoutInCell="1" locked="0" behindDoc="1" simplePos="0" relativeHeight="487603200">
                <wp:simplePos x="0" y="0"/>
                <wp:positionH relativeFrom="page">
                  <wp:posOffset>914400</wp:posOffset>
                </wp:positionH>
                <wp:positionV relativeFrom="paragraph">
                  <wp:posOffset>255971</wp:posOffset>
                </wp:positionV>
                <wp:extent cx="1828800" cy="9525"/>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55207pt;width:144pt;height:.71pt;mso-position-horizontal-relative:page;mso-position-vertical-relative:paragraph;z-index:-15713280;mso-wrap-distance-left:0;mso-wrap-distance-right:0" id="docshape37"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59</w:t>
      </w:r>
      <w:r>
        <w:rPr>
          <w:rFonts w:ascii="Calibri"/>
          <w:sz w:val="20"/>
          <w:vertAlign w:val="baseline"/>
        </w:rPr>
        <w:t> Khuro was arrested in the Allah Buksh Soomro murder case. He was later acquitted, but not quite exonerated. Interestingly, on his release it i said that Yusuf Haroon garlanded him with gold sovereigns.</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cheaper'.</w:t>
      </w:r>
      <w:r>
        <w:rPr>
          <w:w w:val="105"/>
          <w:position w:val="6"/>
          <w:sz w:val="16"/>
        </w:rPr>
        <w:t>60</w:t>
      </w:r>
      <w:r>
        <w:rPr>
          <w:spacing w:val="8"/>
          <w:w w:val="105"/>
          <w:position w:val="6"/>
          <w:sz w:val="16"/>
        </w:rPr>
        <w:t> </w:t>
      </w:r>
      <w:r>
        <w:rPr>
          <w:w w:val="105"/>
        </w:rPr>
        <w:t>To</w:t>
      </w:r>
      <w:r>
        <w:rPr>
          <w:spacing w:val="-13"/>
          <w:w w:val="105"/>
        </w:rPr>
        <w:t> </w:t>
      </w:r>
      <w:r>
        <w:rPr>
          <w:w w:val="105"/>
        </w:rPr>
        <w:t>overcome</w:t>
      </w:r>
      <w:r>
        <w:rPr>
          <w:spacing w:val="-12"/>
          <w:w w:val="105"/>
        </w:rPr>
        <w:t> </w:t>
      </w:r>
      <w:r>
        <w:rPr>
          <w:w w:val="105"/>
        </w:rPr>
        <w:t>the</w:t>
      </w:r>
      <w:r>
        <w:rPr>
          <w:spacing w:val="-12"/>
          <w:w w:val="105"/>
        </w:rPr>
        <w:t> </w:t>
      </w:r>
      <w:r>
        <w:rPr>
          <w:w w:val="105"/>
        </w:rPr>
        <w:t>struggle</w:t>
      </w:r>
      <w:r>
        <w:rPr>
          <w:spacing w:val="-12"/>
          <w:w w:val="105"/>
        </w:rPr>
        <w:t> </w:t>
      </w:r>
      <w:r>
        <w:rPr>
          <w:w w:val="105"/>
        </w:rPr>
        <w:t>that</w:t>
      </w:r>
      <w:r>
        <w:rPr>
          <w:spacing w:val="-13"/>
          <w:w w:val="105"/>
        </w:rPr>
        <w:t> </w:t>
      </w:r>
      <w:r>
        <w:rPr>
          <w:w w:val="105"/>
        </w:rPr>
        <w:t>had</w:t>
      </w:r>
      <w:r>
        <w:rPr>
          <w:spacing w:val="-11"/>
          <w:w w:val="105"/>
        </w:rPr>
        <w:t> </w:t>
      </w:r>
      <w:r>
        <w:rPr>
          <w:w w:val="105"/>
        </w:rPr>
        <w:t>broken</w:t>
      </w:r>
      <w:r>
        <w:rPr>
          <w:spacing w:val="-12"/>
          <w:w w:val="105"/>
        </w:rPr>
        <w:t> </w:t>
      </w:r>
      <w:r>
        <w:rPr>
          <w:w w:val="105"/>
        </w:rPr>
        <w:t>out</w:t>
      </w:r>
      <w:r>
        <w:rPr>
          <w:spacing w:val="-13"/>
          <w:w w:val="105"/>
        </w:rPr>
        <w:t> </w:t>
      </w:r>
      <w:r>
        <w:rPr>
          <w:w w:val="105"/>
        </w:rPr>
        <w:t>for</w:t>
      </w:r>
      <w:r>
        <w:rPr>
          <w:spacing w:val="-11"/>
          <w:w w:val="105"/>
        </w:rPr>
        <w:t> </w:t>
      </w:r>
      <w:r>
        <w:rPr>
          <w:w w:val="105"/>
        </w:rPr>
        <w:t>League</w:t>
      </w:r>
      <w:r>
        <w:rPr>
          <w:spacing w:val="-12"/>
          <w:w w:val="105"/>
        </w:rPr>
        <w:t> </w:t>
      </w:r>
      <w:r>
        <w:rPr>
          <w:w w:val="105"/>
        </w:rPr>
        <w:t>tickets</w:t>
      </w:r>
      <w:r>
        <w:rPr>
          <w:spacing w:val="-13"/>
          <w:w w:val="105"/>
        </w:rPr>
        <w:t> </w:t>
      </w:r>
      <w:r>
        <w:rPr>
          <w:w w:val="105"/>
        </w:rPr>
        <w:t>for</w:t>
      </w:r>
      <w:r>
        <w:rPr>
          <w:spacing w:val="-14"/>
          <w:w w:val="105"/>
        </w:rPr>
        <w:t> </w:t>
      </w:r>
      <w:r>
        <w:rPr>
          <w:w w:val="105"/>
        </w:rPr>
        <w:t>the</w:t>
      </w:r>
      <w:r>
        <w:rPr>
          <w:spacing w:val="-12"/>
          <w:w w:val="105"/>
        </w:rPr>
        <w:t> </w:t>
      </w:r>
      <w:r>
        <w:rPr>
          <w:w w:val="105"/>
        </w:rPr>
        <w:t>1946 elections,</w:t>
      </w:r>
      <w:r>
        <w:rPr>
          <w:w w:val="105"/>
        </w:rPr>
        <w:t> Mr.</w:t>
      </w:r>
      <w:r>
        <w:rPr>
          <w:w w:val="105"/>
        </w:rPr>
        <w:t> Jinnah</w:t>
      </w:r>
      <w:r>
        <w:rPr>
          <w:w w:val="105"/>
        </w:rPr>
        <w:t> cobbled</w:t>
      </w:r>
      <w:r>
        <w:rPr>
          <w:w w:val="105"/>
        </w:rPr>
        <w:t> together</w:t>
      </w:r>
      <w:r>
        <w:rPr>
          <w:w w:val="105"/>
        </w:rPr>
        <w:t> a</w:t>
      </w:r>
      <w:r>
        <w:rPr>
          <w:w w:val="105"/>
        </w:rPr>
        <w:t> seven-member</w:t>
      </w:r>
      <w:r>
        <w:rPr>
          <w:w w:val="105"/>
        </w:rPr>
        <w:t> parliamentary</w:t>
      </w:r>
      <w:r>
        <w:rPr>
          <w:w w:val="105"/>
        </w:rPr>
        <w:t> board.</w:t>
      </w:r>
      <w:r>
        <w:rPr>
          <w:w w:val="105"/>
        </w:rPr>
        <w:t> Within</w:t>
      </w:r>
      <w:r>
        <w:rPr>
          <w:w w:val="105"/>
        </w:rPr>
        <w:t> a short</w:t>
      </w:r>
      <w:r>
        <w:rPr>
          <w:w w:val="105"/>
        </w:rPr>
        <w:t> while</w:t>
      </w:r>
      <w:r>
        <w:rPr>
          <w:w w:val="105"/>
        </w:rPr>
        <w:t> the</w:t>
      </w:r>
      <w:r>
        <w:rPr>
          <w:w w:val="105"/>
        </w:rPr>
        <w:t> board</w:t>
      </w:r>
      <w:r>
        <w:rPr>
          <w:w w:val="105"/>
        </w:rPr>
        <w:t> split</w:t>
      </w:r>
      <w:r>
        <w:rPr>
          <w:w w:val="105"/>
        </w:rPr>
        <w:t> between</w:t>
      </w:r>
      <w:r>
        <w:rPr>
          <w:w w:val="105"/>
        </w:rPr>
        <w:t> two</w:t>
      </w:r>
      <w:r>
        <w:rPr>
          <w:w w:val="105"/>
        </w:rPr>
        <w:t> groups:</w:t>
      </w:r>
      <w:r>
        <w:rPr>
          <w:w w:val="105"/>
        </w:rPr>
        <w:t> a</w:t>
      </w:r>
      <w:r>
        <w:rPr>
          <w:w w:val="105"/>
        </w:rPr>
        <w:t> majority</w:t>
      </w:r>
      <w:r>
        <w:rPr>
          <w:w w:val="105"/>
        </w:rPr>
        <w:t> belonging</w:t>
      </w:r>
      <w:r>
        <w:rPr>
          <w:w w:val="105"/>
        </w:rPr>
        <w:t> to</w:t>
      </w:r>
      <w:r>
        <w:rPr>
          <w:w w:val="105"/>
        </w:rPr>
        <w:t> the Hidayatullah-Khuro-Mir grouping, and a minority supporting its chairman, G. M. Syed. Outnumbered,</w:t>
      </w:r>
      <w:r>
        <w:rPr>
          <w:w w:val="105"/>
        </w:rPr>
        <w:t> G.</w:t>
      </w:r>
      <w:r>
        <w:rPr>
          <w:w w:val="105"/>
        </w:rPr>
        <w:t> M.</w:t>
      </w:r>
      <w:r>
        <w:rPr>
          <w:w w:val="105"/>
        </w:rPr>
        <w:t> Syed</w:t>
      </w:r>
      <w:r>
        <w:rPr>
          <w:w w:val="105"/>
        </w:rPr>
        <w:t> simply</w:t>
      </w:r>
      <w:r>
        <w:rPr>
          <w:w w:val="105"/>
        </w:rPr>
        <w:t> adjourned</w:t>
      </w:r>
      <w:r>
        <w:rPr>
          <w:w w:val="105"/>
        </w:rPr>
        <w:t> the</w:t>
      </w:r>
      <w:r>
        <w:rPr>
          <w:w w:val="105"/>
        </w:rPr>
        <w:t> board,</w:t>
      </w:r>
      <w:r>
        <w:rPr>
          <w:w w:val="105"/>
        </w:rPr>
        <w:t> which</w:t>
      </w:r>
      <w:r>
        <w:rPr>
          <w:w w:val="105"/>
        </w:rPr>
        <w:t> then</w:t>
      </w:r>
      <w:r>
        <w:rPr>
          <w:w w:val="105"/>
        </w:rPr>
        <w:t> prompted</w:t>
      </w:r>
      <w:r>
        <w:rPr>
          <w:w w:val="105"/>
        </w:rPr>
        <w:t> the frustrated</w:t>
      </w:r>
      <w:r>
        <w:rPr>
          <w:w w:val="105"/>
        </w:rPr>
        <w:t> Mr.</w:t>
      </w:r>
      <w:r>
        <w:rPr>
          <w:w w:val="105"/>
        </w:rPr>
        <w:t> Jinnah</w:t>
      </w:r>
      <w:r>
        <w:rPr>
          <w:w w:val="105"/>
        </w:rPr>
        <w:t> to</w:t>
      </w:r>
      <w:r>
        <w:rPr>
          <w:w w:val="105"/>
        </w:rPr>
        <w:t> suspend</w:t>
      </w:r>
      <w:r>
        <w:rPr>
          <w:w w:val="105"/>
        </w:rPr>
        <w:t> its</w:t>
      </w:r>
      <w:r>
        <w:rPr>
          <w:w w:val="105"/>
        </w:rPr>
        <w:t> operations.</w:t>
      </w:r>
      <w:r>
        <w:rPr>
          <w:w w:val="105"/>
        </w:rPr>
        <w:t> Liaquat</w:t>
      </w:r>
      <w:r>
        <w:rPr>
          <w:w w:val="105"/>
        </w:rPr>
        <w:t> Ali</w:t>
      </w:r>
      <w:r>
        <w:rPr>
          <w:w w:val="105"/>
        </w:rPr>
        <w:t> Khan</w:t>
      </w:r>
      <w:r>
        <w:rPr>
          <w:w w:val="105"/>
        </w:rPr>
        <w:t> was</w:t>
      </w:r>
      <w:r>
        <w:rPr>
          <w:w w:val="105"/>
        </w:rPr>
        <w:t> sent</w:t>
      </w:r>
      <w:r>
        <w:rPr>
          <w:w w:val="105"/>
        </w:rPr>
        <w:t> to</w:t>
      </w:r>
      <w:r>
        <w:rPr>
          <w:w w:val="105"/>
        </w:rPr>
        <w:t> Karachi where</w:t>
      </w:r>
      <w:r>
        <w:rPr>
          <w:w w:val="105"/>
        </w:rPr>
        <w:t> he</w:t>
      </w:r>
      <w:r>
        <w:rPr>
          <w:w w:val="105"/>
        </w:rPr>
        <w:t> convened</w:t>
      </w:r>
      <w:r>
        <w:rPr>
          <w:w w:val="105"/>
        </w:rPr>
        <w:t> a</w:t>
      </w:r>
      <w:r>
        <w:rPr>
          <w:w w:val="105"/>
        </w:rPr>
        <w:t> meeting</w:t>
      </w:r>
      <w:r>
        <w:rPr>
          <w:w w:val="105"/>
        </w:rPr>
        <w:t> of</w:t>
      </w:r>
      <w:r>
        <w:rPr>
          <w:w w:val="105"/>
        </w:rPr>
        <w:t> the</w:t>
      </w:r>
      <w:r>
        <w:rPr>
          <w:w w:val="105"/>
        </w:rPr>
        <w:t> League's</w:t>
      </w:r>
      <w:r>
        <w:rPr>
          <w:w w:val="105"/>
        </w:rPr>
        <w:t> central</w:t>
      </w:r>
      <w:r>
        <w:rPr>
          <w:w w:val="105"/>
        </w:rPr>
        <w:t> parliamentary</w:t>
      </w:r>
      <w:r>
        <w:rPr>
          <w:w w:val="105"/>
        </w:rPr>
        <w:t> committee</w:t>
      </w:r>
      <w:r>
        <w:rPr>
          <w:w w:val="105"/>
        </w:rPr>
        <w:t> which found</w:t>
      </w:r>
      <w:r>
        <w:rPr>
          <w:spacing w:val="21"/>
          <w:w w:val="105"/>
        </w:rPr>
        <w:t> </w:t>
      </w:r>
      <w:r>
        <w:rPr>
          <w:w w:val="105"/>
        </w:rPr>
        <w:t>G.</w:t>
      </w:r>
      <w:r>
        <w:rPr>
          <w:spacing w:val="16"/>
          <w:w w:val="105"/>
        </w:rPr>
        <w:t> </w:t>
      </w:r>
      <w:r>
        <w:rPr>
          <w:w w:val="105"/>
        </w:rPr>
        <w:t>M.</w:t>
      </w:r>
      <w:r>
        <w:rPr>
          <w:spacing w:val="21"/>
          <w:w w:val="105"/>
        </w:rPr>
        <w:t> </w:t>
      </w:r>
      <w:r>
        <w:rPr>
          <w:w w:val="105"/>
        </w:rPr>
        <w:t>Syed's</w:t>
      </w:r>
      <w:r>
        <w:rPr>
          <w:spacing w:val="18"/>
          <w:w w:val="105"/>
        </w:rPr>
        <w:t> </w:t>
      </w:r>
      <w:r>
        <w:rPr>
          <w:w w:val="105"/>
        </w:rPr>
        <w:t>adjournment</w:t>
      </w:r>
      <w:r>
        <w:rPr>
          <w:spacing w:val="17"/>
          <w:w w:val="105"/>
        </w:rPr>
        <w:t> </w:t>
      </w:r>
      <w:r>
        <w:rPr>
          <w:w w:val="105"/>
        </w:rPr>
        <w:t>unconstitutional.</w:t>
      </w:r>
      <w:r>
        <w:rPr>
          <w:spacing w:val="21"/>
          <w:w w:val="105"/>
        </w:rPr>
        <w:t> </w:t>
      </w:r>
      <w:r>
        <w:rPr>
          <w:w w:val="105"/>
        </w:rPr>
        <w:t>The rebellious</w:t>
      </w:r>
      <w:r>
        <w:rPr>
          <w:spacing w:val="18"/>
          <w:w w:val="105"/>
        </w:rPr>
        <w:t> </w:t>
      </w:r>
      <w:r>
        <w:rPr>
          <w:w w:val="105"/>
        </w:rPr>
        <w:t>G.</w:t>
      </w:r>
      <w:r>
        <w:rPr>
          <w:spacing w:val="16"/>
          <w:w w:val="105"/>
        </w:rPr>
        <w:t> </w:t>
      </w:r>
      <w:r>
        <w:rPr>
          <w:w w:val="105"/>
        </w:rPr>
        <w:t>M.</w:t>
      </w:r>
      <w:r>
        <w:rPr>
          <w:spacing w:val="21"/>
          <w:w w:val="105"/>
        </w:rPr>
        <w:t> </w:t>
      </w:r>
      <w:r>
        <w:rPr>
          <w:w w:val="105"/>
        </w:rPr>
        <w:t>Syed</w:t>
      </w:r>
      <w:r>
        <w:rPr>
          <w:spacing w:val="21"/>
          <w:w w:val="105"/>
        </w:rPr>
        <w:t> </w:t>
      </w:r>
      <w:r>
        <w:rPr>
          <w:w w:val="105"/>
        </w:rPr>
        <w:t>then</w:t>
      </w:r>
      <w:r>
        <w:rPr>
          <w:spacing w:val="18"/>
          <w:w w:val="105"/>
        </w:rPr>
        <w:t> </w:t>
      </w:r>
      <w:r>
        <w:rPr>
          <w:w w:val="105"/>
        </w:rPr>
        <w:t>held a</w:t>
      </w:r>
      <w:r>
        <w:rPr>
          <w:w w:val="105"/>
        </w:rPr>
        <w:t> meeting</w:t>
      </w:r>
      <w:r>
        <w:rPr>
          <w:w w:val="105"/>
        </w:rPr>
        <w:t> of</w:t>
      </w:r>
      <w:r>
        <w:rPr>
          <w:w w:val="105"/>
        </w:rPr>
        <w:t> his</w:t>
      </w:r>
      <w:r>
        <w:rPr>
          <w:w w:val="105"/>
        </w:rPr>
        <w:t> Provincial</w:t>
      </w:r>
      <w:r>
        <w:rPr>
          <w:w w:val="105"/>
        </w:rPr>
        <w:t> League</w:t>
      </w:r>
      <w:r>
        <w:rPr>
          <w:w w:val="105"/>
        </w:rPr>
        <w:t> Council</w:t>
      </w:r>
      <w:r>
        <w:rPr>
          <w:w w:val="105"/>
        </w:rPr>
        <w:t> which</w:t>
      </w:r>
      <w:r>
        <w:rPr>
          <w:w w:val="105"/>
        </w:rPr>
        <w:t> carried</w:t>
      </w:r>
      <w:r>
        <w:rPr>
          <w:w w:val="105"/>
        </w:rPr>
        <w:t> a</w:t>
      </w:r>
      <w:r>
        <w:rPr>
          <w:w w:val="105"/>
        </w:rPr>
        <w:t> no-confidence</w:t>
      </w:r>
      <w:r>
        <w:rPr>
          <w:w w:val="105"/>
        </w:rPr>
        <w:t> motion against</w:t>
      </w:r>
      <w:r>
        <w:rPr>
          <w:w w:val="105"/>
        </w:rPr>
        <w:t> Liaquat</w:t>
      </w:r>
      <w:r>
        <w:rPr>
          <w:w w:val="105"/>
        </w:rPr>
        <w:t> Ali</w:t>
      </w:r>
      <w:r>
        <w:rPr>
          <w:w w:val="105"/>
        </w:rPr>
        <w:t> Khan</w:t>
      </w:r>
      <w:r>
        <w:rPr>
          <w:w w:val="105"/>
        </w:rPr>
        <w:t> and</w:t>
      </w:r>
      <w:r>
        <w:rPr>
          <w:w w:val="105"/>
        </w:rPr>
        <w:t> his</w:t>
      </w:r>
      <w:r>
        <w:rPr>
          <w:w w:val="105"/>
        </w:rPr>
        <w:t> committee.</w:t>
      </w:r>
      <w:r>
        <w:rPr>
          <w:w w:val="105"/>
        </w:rPr>
        <w:t> Totally fed</w:t>
      </w:r>
      <w:r>
        <w:rPr>
          <w:w w:val="105"/>
        </w:rPr>
        <w:t> up</w:t>
      </w:r>
      <w:r>
        <w:rPr>
          <w:w w:val="105"/>
        </w:rPr>
        <w:t> with</w:t>
      </w:r>
      <w:r>
        <w:rPr>
          <w:w w:val="105"/>
        </w:rPr>
        <w:t> the</w:t>
      </w:r>
      <w:r>
        <w:rPr>
          <w:w w:val="105"/>
        </w:rPr>
        <w:t> situation,</w:t>
      </w:r>
      <w:r>
        <w:rPr>
          <w:w w:val="105"/>
        </w:rPr>
        <w:t> Mr. Jinnah</w:t>
      </w:r>
      <w:r>
        <w:rPr>
          <w:w w:val="105"/>
        </w:rPr>
        <w:t> visited</w:t>
      </w:r>
      <w:r>
        <w:rPr>
          <w:w w:val="105"/>
        </w:rPr>
        <w:t> Karachi</w:t>
      </w:r>
      <w:r>
        <w:rPr>
          <w:w w:val="105"/>
        </w:rPr>
        <w:t> and</w:t>
      </w:r>
      <w:r>
        <w:rPr>
          <w:w w:val="105"/>
        </w:rPr>
        <w:t> personally</w:t>
      </w:r>
      <w:r>
        <w:rPr>
          <w:w w:val="105"/>
        </w:rPr>
        <w:t> placed</w:t>
      </w:r>
      <w:r>
        <w:rPr>
          <w:w w:val="105"/>
        </w:rPr>
        <w:t> the</w:t>
      </w:r>
      <w:r>
        <w:rPr>
          <w:w w:val="105"/>
        </w:rPr>
        <w:t> responsibility</w:t>
      </w:r>
      <w:r>
        <w:rPr>
          <w:w w:val="105"/>
        </w:rPr>
        <w:t> of</w:t>
      </w:r>
      <w:r>
        <w:rPr>
          <w:w w:val="105"/>
        </w:rPr>
        <w:t> selecting</w:t>
      </w:r>
      <w:r>
        <w:rPr>
          <w:w w:val="105"/>
        </w:rPr>
        <w:t> League election</w:t>
      </w:r>
      <w:r>
        <w:rPr>
          <w:w w:val="105"/>
        </w:rPr>
        <w:t> candidates</w:t>
      </w:r>
      <w:r>
        <w:rPr>
          <w:w w:val="105"/>
        </w:rPr>
        <w:t> in</w:t>
      </w:r>
      <w:r>
        <w:rPr>
          <w:w w:val="105"/>
        </w:rPr>
        <w:t> the</w:t>
      </w:r>
      <w:r>
        <w:rPr>
          <w:w w:val="105"/>
        </w:rPr>
        <w:t> hands</w:t>
      </w:r>
      <w:r>
        <w:rPr>
          <w:w w:val="105"/>
        </w:rPr>
        <w:t> of</w:t>
      </w:r>
      <w:r>
        <w:rPr>
          <w:w w:val="105"/>
        </w:rPr>
        <w:t> the</w:t>
      </w:r>
      <w:r>
        <w:rPr>
          <w:w w:val="105"/>
        </w:rPr>
        <w:t> central</w:t>
      </w:r>
      <w:r>
        <w:rPr>
          <w:w w:val="105"/>
        </w:rPr>
        <w:t> parliamentary</w:t>
      </w:r>
      <w:r>
        <w:rPr>
          <w:w w:val="105"/>
        </w:rPr>
        <w:t> board.</w:t>
      </w:r>
      <w:r>
        <w:rPr>
          <w:w w:val="105"/>
        </w:rPr>
        <w:t> The</w:t>
      </w:r>
      <w:r>
        <w:rPr>
          <w:w w:val="105"/>
        </w:rPr>
        <w:t> board eventually</w:t>
      </w:r>
      <w:r>
        <w:rPr>
          <w:w w:val="105"/>
        </w:rPr>
        <w:t> nominated</w:t>
      </w:r>
      <w:r>
        <w:rPr>
          <w:w w:val="105"/>
        </w:rPr>
        <w:t> candidates</w:t>
      </w:r>
      <w:r>
        <w:rPr>
          <w:w w:val="105"/>
        </w:rPr>
        <w:t> favorable</w:t>
      </w:r>
      <w:r>
        <w:rPr>
          <w:w w:val="105"/>
        </w:rPr>
        <w:t> to</w:t>
      </w:r>
      <w:r>
        <w:rPr>
          <w:w w:val="105"/>
        </w:rPr>
        <w:t> Hidayatullah,</w:t>
      </w:r>
      <w:r>
        <w:rPr>
          <w:w w:val="105"/>
        </w:rPr>
        <w:t> thereby</w:t>
      </w:r>
      <w:r>
        <w:rPr>
          <w:w w:val="105"/>
        </w:rPr>
        <w:t> infuriating</w:t>
      </w:r>
      <w:r>
        <w:rPr>
          <w:w w:val="105"/>
        </w:rPr>
        <w:t> G.</w:t>
      </w:r>
      <w:r>
        <w:rPr>
          <w:w w:val="105"/>
        </w:rPr>
        <w:t> M. Syed</w:t>
      </w:r>
      <w:r>
        <w:rPr>
          <w:w w:val="105"/>
        </w:rPr>
        <w:t> and</w:t>
      </w:r>
      <w:r>
        <w:rPr>
          <w:w w:val="105"/>
        </w:rPr>
        <w:t> his</w:t>
      </w:r>
      <w:r>
        <w:rPr>
          <w:w w:val="105"/>
        </w:rPr>
        <w:t> bloc.</w:t>
      </w:r>
      <w:r>
        <w:rPr>
          <w:w w:val="105"/>
        </w:rPr>
        <w:t> G.</w:t>
      </w:r>
      <w:r>
        <w:rPr>
          <w:w w:val="105"/>
        </w:rPr>
        <w:t> M.</w:t>
      </w:r>
      <w:r>
        <w:rPr>
          <w:w w:val="105"/>
        </w:rPr>
        <w:t> Syed</w:t>
      </w:r>
      <w:r>
        <w:rPr>
          <w:w w:val="105"/>
        </w:rPr>
        <w:t> now</w:t>
      </w:r>
      <w:r>
        <w:rPr>
          <w:w w:val="105"/>
        </w:rPr>
        <w:t> insisted</w:t>
      </w:r>
      <w:r>
        <w:rPr>
          <w:w w:val="105"/>
        </w:rPr>
        <w:t> in</w:t>
      </w:r>
      <w:r>
        <w:rPr>
          <w:w w:val="105"/>
        </w:rPr>
        <w:t> putting</w:t>
      </w:r>
      <w:r>
        <w:rPr>
          <w:w w:val="105"/>
        </w:rPr>
        <w:t> up</w:t>
      </w:r>
      <w:r>
        <w:rPr>
          <w:w w:val="105"/>
        </w:rPr>
        <w:t> the</w:t>
      </w:r>
      <w:r>
        <w:rPr>
          <w:w w:val="105"/>
        </w:rPr>
        <w:t> Syed</w:t>
      </w:r>
      <w:r>
        <w:rPr>
          <w:w w:val="105"/>
        </w:rPr>
        <w:t> bloc</w:t>
      </w:r>
      <w:r>
        <w:rPr>
          <w:w w:val="105"/>
        </w:rPr>
        <w:t> nominees</w:t>
      </w:r>
      <w:r>
        <w:rPr>
          <w:w w:val="105"/>
        </w:rPr>
        <w:t> as rivals</w:t>
      </w:r>
      <w:r>
        <w:rPr>
          <w:spacing w:val="8"/>
          <w:w w:val="105"/>
        </w:rPr>
        <w:t> </w:t>
      </w:r>
      <w:r>
        <w:rPr>
          <w:w w:val="105"/>
        </w:rPr>
        <w:t>to</w:t>
      </w:r>
      <w:r>
        <w:rPr>
          <w:spacing w:val="8"/>
          <w:w w:val="105"/>
        </w:rPr>
        <w:t> </w:t>
      </w:r>
      <w:r>
        <w:rPr>
          <w:w w:val="105"/>
        </w:rPr>
        <w:t>the</w:t>
      </w:r>
      <w:r>
        <w:rPr>
          <w:spacing w:val="10"/>
          <w:w w:val="105"/>
        </w:rPr>
        <w:t> </w:t>
      </w:r>
      <w:r>
        <w:rPr>
          <w:w w:val="105"/>
        </w:rPr>
        <w:t>League's</w:t>
      </w:r>
      <w:r>
        <w:rPr>
          <w:spacing w:val="9"/>
          <w:w w:val="105"/>
        </w:rPr>
        <w:t> </w:t>
      </w:r>
      <w:r>
        <w:rPr>
          <w:w w:val="105"/>
        </w:rPr>
        <w:t>official</w:t>
      </w:r>
      <w:r>
        <w:rPr>
          <w:spacing w:val="11"/>
          <w:w w:val="105"/>
        </w:rPr>
        <w:t> </w:t>
      </w:r>
      <w:r>
        <w:rPr>
          <w:w w:val="105"/>
        </w:rPr>
        <w:t>candidates.</w:t>
      </w:r>
      <w:r>
        <w:rPr>
          <w:spacing w:val="7"/>
          <w:w w:val="105"/>
        </w:rPr>
        <w:t> </w:t>
      </w:r>
      <w:r>
        <w:rPr>
          <w:w w:val="105"/>
        </w:rPr>
        <w:t>Left</w:t>
      </w:r>
      <w:r>
        <w:rPr>
          <w:spacing w:val="4"/>
          <w:w w:val="105"/>
        </w:rPr>
        <w:t> </w:t>
      </w:r>
      <w:r>
        <w:rPr>
          <w:w w:val="105"/>
        </w:rPr>
        <w:t>with</w:t>
      </w:r>
      <w:r>
        <w:rPr>
          <w:spacing w:val="9"/>
          <w:w w:val="105"/>
        </w:rPr>
        <w:t> </w:t>
      </w:r>
      <w:r>
        <w:rPr>
          <w:w w:val="105"/>
        </w:rPr>
        <w:t>little</w:t>
      </w:r>
      <w:r>
        <w:rPr>
          <w:spacing w:val="9"/>
          <w:w w:val="105"/>
        </w:rPr>
        <w:t> </w:t>
      </w:r>
      <w:r>
        <w:rPr>
          <w:w w:val="105"/>
        </w:rPr>
        <w:t>choice,</w:t>
      </w:r>
      <w:r>
        <w:rPr>
          <w:spacing w:val="11"/>
          <w:w w:val="105"/>
        </w:rPr>
        <w:t> </w:t>
      </w:r>
      <w:r>
        <w:rPr>
          <w:w w:val="105"/>
        </w:rPr>
        <w:t>the</w:t>
      </w:r>
      <w:r>
        <w:rPr>
          <w:spacing w:val="9"/>
          <w:w w:val="105"/>
        </w:rPr>
        <w:t> </w:t>
      </w:r>
      <w:r>
        <w:rPr>
          <w:w w:val="105"/>
        </w:rPr>
        <w:t>League</w:t>
      </w:r>
      <w:r>
        <w:rPr>
          <w:spacing w:val="10"/>
          <w:w w:val="105"/>
        </w:rPr>
        <w:t> </w:t>
      </w:r>
      <w:r>
        <w:rPr>
          <w:w w:val="105"/>
        </w:rPr>
        <w:t>expelled</w:t>
      </w:r>
      <w:r>
        <w:rPr>
          <w:spacing w:val="11"/>
          <w:w w:val="105"/>
        </w:rPr>
        <w:t> </w:t>
      </w:r>
      <w:r>
        <w:rPr>
          <w:spacing w:val="-5"/>
          <w:w w:val="105"/>
        </w:rPr>
        <w:t>G.</w:t>
      </w:r>
    </w:p>
    <w:p>
      <w:pPr>
        <w:pStyle w:val="BodyText"/>
        <w:spacing w:line="254" w:lineRule="auto"/>
        <w:ind w:left="1440" w:right="1434"/>
        <w:jc w:val="both"/>
      </w:pPr>
      <w:r>
        <w:rPr>
          <w:w w:val="105"/>
        </w:rPr>
        <w:t>M.</w:t>
      </w:r>
      <w:r>
        <w:rPr>
          <w:w w:val="105"/>
        </w:rPr>
        <w:t> Syed</w:t>
      </w:r>
      <w:r>
        <w:rPr>
          <w:w w:val="105"/>
        </w:rPr>
        <w:t> from</w:t>
      </w:r>
      <w:r>
        <w:rPr>
          <w:w w:val="105"/>
        </w:rPr>
        <w:t> its</w:t>
      </w:r>
      <w:r>
        <w:rPr>
          <w:w w:val="105"/>
        </w:rPr>
        <w:t> membership.</w:t>
      </w:r>
      <w:r>
        <w:rPr>
          <w:w w:val="105"/>
        </w:rPr>
        <w:t> The</w:t>
      </w:r>
      <w:r>
        <w:rPr>
          <w:w w:val="105"/>
        </w:rPr>
        <w:t> recalcitrant</w:t>
      </w:r>
      <w:r>
        <w:rPr>
          <w:w w:val="105"/>
        </w:rPr>
        <w:t> politician</w:t>
      </w:r>
      <w:r>
        <w:rPr>
          <w:w w:val="105"/>
        </w:rPr>
        <w:t> took</w:t>
      </w:r>
      <w:r>
        <w:rPr>
          <w:w w:val="105"/>
        </w:rPr>
        <w:t> a</w:t>
      </w:r>
      <w:r>
        <w:rPr>
          <w:w w:val="105"/>
        </w:rPr>
        <w:t> number</w:t>
      </w:r>
      <w:r>
        <w:rPr>
          <w:w w:val="105"/>
        </w:rPr>
        <w:t> of</w:t>
      </w:r>
      <w:r>
        <w:rPr>
          <w:w w:val="105"/>
        </w:rPr>
        <w:t> men</w:t>
      </w:r>
      <w:r>
        <w:rPr>
          <w:w w:val="105"/>
        </w:rPr>
        <w:t> from the</w:t>
      </w:r>
      <w:r>
        <w:rPr>
          <w:w w:val="105"/>
        </w:rPr>
        <w:t> Syed</w:t>
      </w:r>
      <w:r>
        <w:rPr>
          <w:w w:val="105"/>
        </w:rPr>
        <w:t> bloc</w:t>
      </w:r>
      <w:r>
        <w:rPr>
          <w:w w:val="105"/>
        </w:rPr>
        <w:t> with</w:t>
      </w:r>
      <w:r>
        <w:rPr>
          <w:w w:val="105"/>
        </w:rPr>
        <w:t> him,</w:t>
      </w:r>
      <w:r>
        <w:rPr>
          <w:w w:val="105"/>
        </w:rPr>
        <w:t> including</w:t>
      </w:r>
      <w:r>
        <w:rPr>
          <w:w w:val="105"/>
        </w:rPr>
        <w:t> Muhammad</w:t>
      </w:r>
      <w:r>
        <w:rPr>
          <w:w w:val="105"/>
        </w:rPr>
        <w:t> Ali</w:t>
      </w:r>
      <w:r>
        <w:rPr>
          <w:w w:val="105"/>
        </w:rPr>
        <w:t> Shah,</w:t>
      </w:r>
      <w:r>
        <w:rPr>
          <w:w w:val="105"/>
        </w:rPr>
        <w:t> Syed</w:t>
      </w:r>
      <w:r>
        <w:rPr>
          <w:w w:val="105"/>
        </w:rPr>
        <w:t> Khair</w:t>
      </w:r>
      <w:r>
        <w:rPr>
          <w:w w:val="105"/>
        </w:rPr>
        <w:t> Shah</w:t>
      </w:r>
      <w:r>
        <w:rPr>
          <w:w w:val="105"/>
        </w:rPr>
        <w:t> and</w:t>
      </w:r>
      <w:r>
        <w:rPr>
          <w:w w:val="105"/>
        </w:rPr>
        <w:t> Pir Bahadur Shah of Hala, and some suggest, also Rs. 50,000 of League funds.</w:t>
      </w:r>
    </w:p>
    <w:p>
      <w:pPr>
        <w:pStyle w:val="BodyText"/>
        <w:spacing w:before="19"/>
      </w:pPr>
    </w:p>
    <w:p>
      <w:pPr>
        <w:pStyle w:val="BodyText"/>
        <w:spacing w:line="254" w:lineRule="auto"/>
        <w:ind w:left="1440" w:right="1432"/>
        <w:jc w:val="both"/>
      </w:pPr>
      <w:r>
        <w:rPr/>
        <w:t>The outcome of the elections was mixed. Despite winning twenty-eight out of the thirty- four Muslim seats, the Muslim League was threatened by the success of the Syed group which had formed an opportunistic partnership with the Congress and other Hindu</w:t>
      </w:r>
      <w:r>
        <w:rPr>
          <w:spacing w:val="80"/>
        </w:rPr>
        <w:t> </w:t>
      </w:r>
      <w:r>
        <w:rPr/>
        <w:t>leaders, and claimed to have twenty-nine members. Governor Mudie insisted that the largest party be first given an opportunity to form a government. The Muslim League government of Hidayatullah precariously managed to last until early September 1946.</w:t>
      </w:r>
      <w:r>
        <w:rPr>
          <w:position w:val="6"/>
          <w:sz w:val="16"/>
        </w:rPr>
        <w:t>61</w:t>
      </w:r>
      <w:r>
        <w:rPr>
          <w:spacing w:val="40"/>
          <w:position w:val="6"/>
          <w:sz w:val="16"/>
        </w:rPr>
        <w:t> </w:t>
      </w:r>
      <w:r>
        <w:rPr/>
        <w:t>The governor then dissolved the Assembly and ordered fresh elections. By the time the elections took place in December 1946, Partition appeared inevitable. This time the Syed bloc</w:t>
      </w:r>
      <w:r>
        <w:rPr>
          <w:spacing w:val="37"/>
        </w:rPr>
        <w:t> </w:t>
      </w:r>
      <w:r>
        <w:rPr/>
        <w:t>was</w:t>
      </w:r>
      <w:r>
        <w:rPr>
          <w:spacing w:val="37"/>
        </w:rPr>
        <w:t> </w:t>
      </w:r>
      <w:r>
        <w:rPr/>
        <w:t>crushed</w:t>
      </w:r>
      <w:r>
        <w:rPr>
          <w:spacing w:val="40"/>
        </w:rPr>
        <w:t> </w:t>
      </w:r>
      <w:r>
        <w:rPr/>
        <w:t>with</w:t>
      </w:r>
      <w:r>
        <w:rPr>
          <w:spacing w:val="37"/>
        </w:rPr>
        <w:t> </w:t>
      </w:r>
      <w:r>
        <w:rPr/>
        <w:t>only</w:t>
      </w:r>
      <w:r>
        <w:rPr>
          <w:spacing w:val="38"/>
        </w:rPr>
        <w:t> </w:t>
      </w:r>
      <w:r>
        <w:rPr/>
        <w:t>one</w:t>
      </w:r>
      <w:r>
        <w:rPr>
          <w:spacing w:val="38"/>
        </w:rPr>
        <w:t> </w:t>
      </w:r>
      <w:r>
        <w:rPr/>
        <w:t>of</w:t>
      </w:r>
      <w:r>
        <w:rPr>
          <w:spacing w:val="39"/>
        </w:rPr>
        <w:t> </w:t>
      </w:r>
      <w:r>
        <w:rPr/>
        <w:t>its</w:t>
      </w:r>
      <w:r>
        <w:rPr>
          <w:spacing w:val="37"/>
        </w:rPr>
        <w:t> </w:t>
      </w:r>
      <w:r>
        <w:rPr/>
        <w:t>members</w:t>
      </w:r>
      <w:r>
        <w:rPr>
          <w:spacing w:val="37"/>
        </w:rPr>
        <w:t> </w:t>
      </w:r>
      <w:r>
        <w:rPr/>
        <w:t>getting</w:t>
      </w:r>
      <w:r>
        <w:rPr>
          <w:spacing w:val="38"/>
        </w:rPr>
        <w:t> </w:t>
      </w:r>
      <w:r>
        <w:rPr/>
        <w:t>elected.</w:t>
      </w:r>
      <w:r>
        <w:rPr>
          <w:position w:val="6"/>
          <w:sz w:val="16"/>
        </w:rPr>
        <w:t>62</w:t>
      </w:r>
      <w:r>
        <w:rPr>
          <w:spacing w:val="40"/>
          <w:position w:val="6"/>
          <w:sz w:val="16"/>
        </w:rPr>
        <w:t> </w:t>
      </w:r>
      <w:r>
        <w:rPr/>
        <w:t>The</w:t>
      </w:r>
      <w:r>
        <w:rPr>
          <w:spacing w:val="38"/>
        </w:rPr>
        <w:t> </w:t>
      </w:r>
      <w:r>
        <w:rPr/>
        <w:t>victory</w:t>
      </w:r>
      <w:r>
        <w:rPr>
          <w:spacing w:val="38"/>
        </w:rPr>
        <w:t> </w:t>
      </w:r>
      <w:r>
        <w:rPr/>
        <w:t>had</w:t>
      </w:r>
      <w:r>
        <w:rPr>
          <w:spacing w:val="40"/>
        </w:rPr>
        <w:t> </w:t>
      </w:r>
      <w:r>
        <w:rPr/>
        <w:t>been won</w:t>
      </w:r>
      <w:r>
        <w:rPr>
          <w:spacing w:val="26"/>
        </w:rPr>
        <w:t> </w:t>
      </w:r>
      <w:r>
        <w:rPr/>
        <w:t>in</w:t>
      </w:r>
      <w:r>
        <w:rPr>
          <w:spacing w:val="26"/>
        </w:rPr>
        <w:t> </w:t>
      </w:r>
      <w:r>
        <w:rPr/>
        <w:t>the</w:t>
      </w:r>
      <w:r>
        <w:rPr>
          <w:spacing w:val="27"/>
        </w:rPr>
        <w:t> </w:t>
      </w:r>
      <w:r>
        <w:rPr/>
        <w:t>name</w:t>
      </w:r>
      <w:r>
        <w:rPr>
          <w:spacing w:val="33"/>
        </w:rPr>
        <w:t> </w:t>
      </w:r>
      <w:r>
        <w:rPr/>
        <w:t>of</w:t>
      </w:r>
      <w:r>
        <w:rPr>
          <w:spacing w:val="29"/>
        </w:rPr>
        <w:t> </w:t>
      </w:r>
      <w:r>
        <w:rPr/>
        <w:t>Pakistan,</w:t>
      </w:r>
      <w:r>
        <w:rPr>
          <w:spacing w:val="29"/>
        </w:rPr>
        <w:t> </w:t>
      </w:r>
      <w:r>
        <w:rPr/>
        <w:t>but</w:t>
      </w:r>
      <w:r>
        <w:rPr>
          <w:spacing w:val="24"/>
        </w:rPr>
        <w:t> </w:t>
      </w:r>
      <w:r>
        <w:rPr/>
        <w:t>it</w:t>
      </w:r>
      <w:r>
        <w:rPr>
          <w:spacing w:val="24"/>
        </w:rPr>
        <w:t> </w:t>
      </w:r>
      <w:r>
        <w:rPr/>
        <w:t>was</w:t>
      </w:r>
      <w:r>
        <w:rPr>
          <w:spacing w:val="26"/>
        </w:rPr>
        <w:t> </w:t>
      </w:r>
      <w:r>
        <w:rPr/>
        <w:t>an</w:t>
      </w:r>
      <w:r>
        <w:rPr>
          <w:spacing w:val="32"/>
        </w:rPr>
        <w:t> </w:t>
      </w:r>
      <w:r>
        <w:rPr/>
        <w:t>inescapable</w:t>
      </w:r>
      <w:r>
        <w:rPr>
          <w:spacing w:val="27"/>
        </w:rPr>
        <w:t> </w:t>
      </w:r>
      <w:r>
        <w:rPr/>
        <w:t>fact</w:t>
      </w:r>
      <w:r>
        <w:rPr>
          <w:spacing w:val="24"/>
        </w:rPr>
        <w:t> </w:t>
      </w:r>
      <w:r>
        <w:rPr/>
        <w:t>that</w:t>
      </w:r>
      <w:r>
        <w:rPr>
          <w:spacing w:val="24"/>
        </w:rPr>
        <w:t> </w:t>
      </w:r>
      <w:r>
        <w:rPr/>
        <w:t>Pakistan</w:t>
      </w:r>
      <w:r>
        <w:rPr>
          <w:spacing w:val="32"/>
        </w:rPr>
        <w:t> </w:t>
      </w:r>
      <w:r>
        <w:rPr/>
        <w:t>meant</w:t>
      </w:r>
      <w:r>
        <w:rPr>
          <w:spacing w:val="24"/>
        </w:rPr>
        <w:t> </w:t>
      </w:r>
      <w:r>
        <w:rPr/>
        <w:t>little</w:t>
      </w:r>
      <w:r>
        <w:rPr>
          <w:spacing w:val="27"/>
        </w:rPr>
        <w:t> </w:t>
      </w:r>
      <w:r>
        <w:rPr/>
        <w:t>to the</w:t>
      </w:r>
      <w:r>
        <w:rPr>
          <w:spacing w:val="40"/>
        </w:rPr>
        <w:t> </w:t>
      </w:r>
      <w:r>
        <w:rPr/>
        <w:t>Sindhi</w:t>
      </w:r>
      <w:r>
        <w:rPr>
          <w:spacing w:val="40"/>
        </w:rPr>
        <w:t> </w:t>
      </w:r>
      <w:r>
        <w:rPr/>
        <w:t>leaders</w:t>
      </w:r>
      <w:r>
        <w:rPr>
          <w:spacing w:val="40"/>
        </w:rPr>
        <w:t> </w:t>
      </w:r>
      <w:r>
        <w:rPr/>
        <w:t>at</w:t>
      </w:r>
      <w:r>
        <w:rPr>
          <w:spacing w:val="40"/>
        </w:rPr>
        <w:t> </w:t>
      </w:r>
      <w:r>
        <w:rPr/>
        <w:t>the</w:t>
      </w:r>
      <w:r>
        <w:rPr>
          <w:spacing w:val="40"/>
        </w:rPr>
        <w:t> </w:t>
      </w:r>
      <w:r>
        <w:rPr/>
        <w:t>time</w:t>
      </w:r>
      <w:r>
        <w:rPr>
          <w:spacing w:val="40"/>
        </w:rPr>
        <w:t> </w:t>
      </w:r>
      <w:r>
        <w:rPr/>
        <w:t>of</w:t>
      </w:r>
      <w:r>
        <w:rPr>
          <w:spacing w:val="40"/>
        </w:rPr>
        <w:t> </w:t>
      </w:r>
      <w:r>
        <w:rPr/>
        <w:t>Partition.</w:t>
      </w:r>
      <w:r>
        <w:rPr>
          <w:spacing w:val="40"/>
        </w:rPr>
        <w:t> </w:t>
      </w:r>
      <w:r>
        <w:rPr/>
        <w:t>They</w:t>
      </w:r>
      <w:r>
        <w:rPr>
          <w:spacing w:val="40"/>
        </w:rPr>
        <w:t> </w:t>
      </w:r>
      <w:r>
        <w:rPr/>
        <w:t>were</w:t>
      </w:r>
      <w:r>
        <w:rPr>
          <w:spacing w:val="40"/>
        </w:rPr>
        <w:t> </w:t>
      </w:r>
      <w:r>
        <w:rPr/>
        <w:t>singularly</w:t>
      </w:r>
      <w:r>
        <w:rPr>
          <w:spacing w:val="40"/>
        </w:rPr>
        <w:t> </w:t>
      </w:r>
      <w:r>
        <w:rPr/>
        <w:t>concerned</w:t>
      </w:r>
      <w:r>
        <w:rPr>
          <w:spacing w:val="40"/>
        </w:rPr>
        <w:t> </w:t>
      </w:r>
      <w:r>
        <w:rPr/>
        <w:t>with winning office at the expense of all else, and had used the Muslim League simply as a</w:t>
      </w:r>
      <w:r>
        <w:rPr>
          <w:spacing w:val="40"/>
        </w:rPr>
        <w:t> </w:t>
      </w:r>
      <w:r>
        <w:rPr/>
        <w:t>vehicle</w:t>
      </w:r>
      <w:r>
        <w:rPr>
          <w:spacing w:val="40"/>
        </w:rPr>
        <w:t> </w:t>
      </w:r>
      <w:r>
        <w:rPr/>
        <w:t>for</w:t>
      </w:r>
      <w:r>
        <w:rPr>
          <w:spacing w:val="40"/>
        </w:rPr>
        <w:t> </w:t>
      </w:r>
      <w:r>
        <w:rPr/>
        <w:t>their own</w:t>
      </w:r>
      <w:r>
        <w:rPr>
          <w:spacing w:val="40"/>
        </w:rPr>
        <w:t> </w:t>
      </w:r>
      <w:r>
        <w:rPr/>
        <w:t>ambitions. The</w:t>
      </w:r>
      <w:r>
        <w:rPr>
          <w:spacing w:val="40"/>
        </w:rPr>
        <w:t> </w:t>
      </w:r>
      <w:r>
        <w:rPr/>
        <w:t>crushing</w:t>
      </w:r>
      <w:r>
        <w:rPr>
          <w:spacing w:val="40"/>
        </w:rPr>
        <w:t> </w:t>
      </w:r>
      <w:r>
        <w:rPr/>
        <w:t>defeat</w:t>
      </w:r>
      <w:r>
        <w:rPr>
          <w:spacing w:val="40"/>
        </w:rPr>
        <w:t> </w:t>
      </w:r>
      <w:r>
        <w:rPr/>
        <w:t>of</w:t>
      </w:r>
      <w:r>
        <w:rPr>
          <w:spacing w:val="40"/>
        </w:rPr>
        <w:t> </w:t>
      </w:r>
      <w:r>
        <w:rPr/>
        <w:t>the</w:t>
      </w:r>
      <w:r>
        <w:rPr>
          <w:spacing w:val="40"/>
        </w:rPr>
        <w:t> </w:t>
      </w:r>
      <w:r>
        <w:rPr/>
        <w:t>Syed</w:t>
      </w:r>
      <w:r>
        <w:rPr>
          <w:spacing w:val="40"/>
        </w:rPr>
        <w:t> </w:t>
      </w:r>
      <w:r>
        <w:rPr/>
        <w:t>bloc</w:t>
      </w:r>
      <w:r>
        <w:rPr>
          <w:spacing w:val="40"/>
        </w:rPr>
        <w:t> </w:t>
      </w:r>
      <w:r>
        <w:rPr/>
        <w:t>served only</w:t>
      </w:r>
      <w:r>
        <w:rPr>
          <w:spacing w:val="40"/>
        </w:rPr>
        <w:t> </w:t>
      </w:r>
      <w:r>
        <w:rPr/>
        <w:t>to further aggravate G. M. Syed's obsessive hostility towards Mr. Jinnah and the Muslim League's concept of Pakistan.</w:t>
      </w:r>
    </w:p>
    <w:p>
      <w:pPr>
        <w:pStyle w:val="BodyText"/>
        <w:spacing w:before="16"/>
      </w:pPr>
    </w:p>
    <w:p>
      <w:pPr>
        <w:pStyle w:val="BodyText"/>
        <w:spacing w:line="254" w:lineRule="auto"/>
        <w:ind w:left="1440" w:right="1433"/>
        <w:jc w:val="both"/>
      </w:pPr>
      <w:r>
        <w:rPr>
          <w:w w:val="105"/>
        </w:rPr>
        <w:t>In</w:t>
      </w:r>
      <w:r>
        <w:rPr>
          <w:w w:val="105"/>
        </w:rPr>
        <w:t> Punjab</w:t>
      </w:r>
      <w:r>
        <w:rPr>
          <w:w w:val="105"/>
        </w:rPr>
        <w:t> the</w:t>
      </w:r>
      <w:r>
        <w:rPr>
          <w:w w:val="105"/>
        </w:rPr>
        <w:t> 1937</w:t>
      </w:r>
      <w:r>
        <w:rPr>
          <w:w w:val="105"/>
        </w:rPr>
        <w:t> elections</w:t>
      </w:r>
      <w:r>
        <w:rPr>
          <w:w w:val="105"/>
        </w:rPr>
        <w:t> brought</w:t>
      </w:r>
      <w:r>
        <w:rPr>
          <w:w w:val="105"/>
        </w:rPr>
        <w:t> about</w:t>
      </w:r>
      <w:r>
        <w:rPr>
          <w:w w:val="105"/>
        </w:rPr>
        <w:t> a</w:t>
      </w:r>
      <w:r>
        <w:rPr>
          <w:w w:val="105"/>
        </w:rPr>
        <w:t> great</w:t>
      </w:r>
      <w:r>
        <w:rPr>
          <w:w w:val="105"/>
        </w:rPr>
        <w:t> victory</w:t>
      </w:r>
      <w:r>
        <w:rPr>
          <w:w w:val="105"/>
        </w:rPr>
        <w:t> for</w:t>
      </w:r>
      <w:r>
        <w:rPr>
          <w:w w:val="105"/>
        </w:rPr>
        <w:t> the</w:t>
      </w:r>
      <w:r>
        <w:rPr>
          <w:w w:val="105"/>
        </w:rPr>
        <w:t> Unionist</w:t>
      </w:r>
      <w:r>
        <w:rPr>
          <w:w w:val="105"/>
        </w:rPr>
        <w:t> Party.</w:t>
      </w:r>
      <w:r>
        <w:rPr>
          <w:w w:val="105"/>
        </w:rPr>
        <w:t> The party was a</w:t>
      </w:r>
      <w:r>
        <w:rPr>
          <w:spacing w:val="-2"/>
          <w:w w:val="105"/>
        </w:rPr>
        <w:t> </w:t>
      </w:r>
      <w:r>
        <w:rPr>
          <w:w w:val="105"/>
        </w:rPr>
        <w:t>loose coalition</w:t>
      </w:r>
      <w:r>
        <w:rPr>
          <w:spacing w:val="-2"/>
          <w:w w:val="105"/>
        </w:rPr>
        <w:t> </w:t>
      </w:r>
      <w:r>
        <w:rPr>
          <w:w w:val="105"/>
        </w:rPr>
        <w:t>of Muslim, Hindu</w:t>
      </w:r>
      <w:r>
        <w:rPr>
          <w:spacing w:val="-6"/>
          <w:w w:val="105"/>
        </w:rPr>
        <w:t> </w:t>
      </w:r>
      <w:r>
        <w:rPr>
          <w:w w:val="105"/>
        </w:rPr>
        <w:t>and Sikh</w:t>
      </w:r>
      <w:r>
        <w:rPr>
          <w:spacing w:val="-2"/>
          <w:w w:val="105"/>
        </w:rPr>
        <w:t> </w:t>
      </w:r>
      <w:r>
        <w:rPr>
          <w:w w:val="105"/>
        </w:rPr>
        <w:t>landholders. It had won seventy- three out</w:t>
      </w:r>
      <w:r>
        <w:rPr>
          <w:w w:val="105"/>
        </w:rPr>
        <w:t> of the</w:t>
      </w:r>
      <w:r>
        <w:rPr>
          <w:w w:val="105"/>
        </w:rPr>
        <w:t> seventy-five rural Muslim seats, and a total of ninety-nine seats</w:t>
      </w:r>
      <w:r>
        <w:rPr>
          <w:w w:val="105"/>
        </w:rPr>
        <w:t> out</w:t>
      </w:r>
      <w:r>
        <w:rPr>
          <w:w w:val="105"/>
        </w:rPr>
        <w:t> of</w:t>
      </w:r>
    </w:p>
    <w:p>
      <w:pPr>
        <w:pStyle w:val="BodyText"/>
        <w:rPr>
          <w:sz w:val="20"/>
        </w:rPr>
      </w:pPr>
    </w:p>
    <w:p>
      <w:pPr>
        <w:pStyle w:val="BodyText"/>
        <w:spacing w:before="16"/>
        <w:rPr>
          <w:sz w:val="20"/>
        </w:rPr>
      </w:pPr>
      <w:r>
        <w:rPr>
          <w:sz w:val="20"/>
        </w:rPr>
        <mc:AlternateContent>
          <mc:Choice Requires="wps">
            <w:drawing>
              <wp:anchor distT="0" distB="0" distL="0" distR="0" allowOverlap="1" layoutInCell="1" locked="0" behindDoc="1" simplePos="0" relativeHeight="487603712">
                <wp:simplePos x="0" y="0"/>
                <wp:positionH relativeFrom="page">
                  <wp:posOffset>914400</wp:posOffset>
                </wp:positionH>
                <wp:positionV relativeFrom="paragraph">
                  <wp:posOffset>174765</wp:posOffset>
                </wp:positionV>
                <wp:extent cx="1828800" cy="9525"/>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761055pt;width:144pt;height:.71pt;mso-position-horizontal-relative:page;mso-position-vertical-relative:paragraph;z-index:-15712768;mso-wrap-distance-left:0;mso-wrap-distance-right:0" id="docshape38"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60</w:t>
      </w:r>
      <w:r>
        <w:rPr>
          <w:rFonts w:ascii="Calibri"/>
          <w:spacing w:val="-2"/>
          <w:sz w:val="20"/>
          <w:vertAlign w:val="baseline"/>
        </w:rPr>
        <w:t> </w:t>
      </w:r>
      <w:r>
        <w:rPr>
          <w:rFonts w:ascii="Calibri"/>
          <w:sz w:val="20"/>
          <w:vertAlign w:val="baseline"/>
        </w:rPr>
        <w:t>Dow</w:t>
      </w:r>
      <w:r>
        <w:rPr>
          <w:rFonts w:ascii="Calibri"/>
          <w:spacing w:val="-7"/>
          <w:sz w:val="20"/>
          <w:vertAlign w:val="baseline"/>
        </w:rPr>
        <w:t> </w:t>
      </w:r>
      <w:r>
        <w:rPr>
          <w:rFonts w:ascii="Calibri"/>
          <w:sz w:val="20"/>
          <w:vertAlign w:val="baseline"/>
        </w:rPr>
        <w:t>to</w:t>
      </w:r>
      <w:r>
        <w:rPr>
          <w:rFonts w:ascii="Calibri"/>
          <w:spacing w:val="-3"/>
          <w:sz w:val="20"/>
          <w:vertAlign w:val="baseline"/>
        </w:rPr>
        <w:t> </w:t>
      </w:r>
      <w:r>
        <w:rPr>
          <w:rFonts w:ascii="Calibri"/>
          <w:sz w:val="20"/>
          <w:vertAlign w:val="baseline"/>
        </w:rPr>
        <w:t>Wavell,</w:t>
      </w:r>
      <w:r>
        <w:rPr>
          <w:rFonts w:ascii="Calibri"/>
          <w:spacing w:val="-4"/>
          <w:sz w:val="20"/>
          <w:vertAlign w:val="baseline"/>
        </w:rPr>
        <w:t> </w:t>
      </w:r>
      <w:r>
        <w:rPr>
          <w:rFonts w:ascii="Calibri"/>
          <w:sz w:val="20"/>
          <w:vertAlign w:val="baseline"/>
        </w:rPr>
        <w:t>20</w:t>
      </w:r>
      <w:r>
        <w:rPr>
          <w:rFonts w:ascii="Calibri"/>
          <w:spacing w:val="-4"/>
          <w:sz w:val="20"/>
          <w:vertAlign w:val="baseline"/>
        </w:rPr>
        <w:t> </w:t>
      </w:r>
      <w:r>
        <w:rPr>
          <w:rFonts w:ascii="Calibri"/>
          <w:sz w:val="20"/>
          <w:vertAlign w:val="baseline"/>
        </w:rPr>
        <w:t>September</w:t>
      </w:r>
      <w:r>
        <w:rPr>
          <w:rFonts w:ascii="Calibri"/>
          <w:spacing w:val="-6"/>
          <w:sz w:val="20"/>
          <w:vertAlign w:val="baseline"/>
        </w:rPr>
        <w:t> </w:t>
      </w:r>
      <w:r>
        <w:rPr>
          <w:rFonts w:ascii="Calibri"/>
          <w:sz w:val="20"/>
          <w:vertAlign w:val="baseline"/>
        </w:rPr>
        <w:t>1945,</w:t>
      </w:r>
      <w:r>
        <w:rPr>
          <w:rFonts w:ascii="Calibri"/>
          <w:spacing w:val="-4"/>
          <w:sz w:val="20"/>
          <w:vertAlign w:val="baseline"/>
        </w:rPr>
        <w:t> </w:t>
      </w:r>
      <w:r>
        <w:rPr>
          <w:rFonts w:ascii="Calibri"/>
          <w:sz w:val="20"/>
          <w:vertAlign w:val="baseline"/>
        </w:rPr>
        <w:t>L/P</w:t>
      </w:r>
      <w:r>
        <w:rPr>
          <w:rFonts w:ascii="Calibri"/>
          <w:spacing w:val="-6"/>
          <w:sz w:val="20"/>
          <w:vertAlign w:val="baseline"/>
        </w:rPr>
        <w:t> </w:t>
      </w:r>
      <w:r>
        <w:rPr>
          <w:rFonts w:ascii="Calibri"/>
          <w:sz w:val="20"/>
          <w:vertAlign w:val="baseline"/>
        </w:rPr>
        <w:t>&amp;</w:t>
      </w:r>
      <w:r>
        <w:rPr>
          <w:rFonts w:ascii="Calibri"/>
          <w:spacing w:val="-1"/>
          <w:sz w:val="20"/>
          <w:vertAlign w:val="baseline"/>
        </w:rPr>
        <w:t> </w:t>
      </w:r>
      <w:r>
        <w:rPr>
          <w:rFonts w:ascii="Calibri"/>
          <w:sz w:val="20"/>
          <w:vertAlign w:val="baseline"/>
        </w:rPr>
        <w:t>J/5/261</w:t>
      </w:r>
      <w:r>
        <w:rPr>
          <w:rFonts w:ascii="Calibri"/>
          <w:spacing w:val="-8"/>
          <w:sz w:val="20"/>
          <w:vertAlign w:val="baseline"/>
        </w:rPr>
        <w:t> </w:t>
      </w:r>
      <w:r>
        <w:rPr>
          <w:rFonts w:ascii="Calibri"/>
          <w:sz w:val="20"/>
          <w:vertAlign w:val="baseline"/>
        </w:rPr>
        <w:t>India</w:t>
      </w:r>
      <w:r>
        <w:rPr>
          <w:rFonts w:ascii="Calibri"/>
          <w:spacing w:val="-7"/>
          <w:sz w:val="20"/>
          <w:vertAlign w:val="baseline"/>
        </w:rPr>
        <w:t> </w:t>
      </w:r>
      <w:r>
        <w:rPr>
          <w:rFonts w:ascii="Calibri"/>
          <w:sz w:val="20"/>
          <w:vertAlign w:val="baseline"/>
        </w:rPr>
        <w:t>Office</w:t>
      </w:r>
      <w:r>
        <w:rPr>
          <w:rFonts w:ascii="Calibri"/>
          <w:spacing w:val="-7"/>
          <w:sz w:val="20"/>
          <w:vertAlign w:val="baseline"/>
        </w:rPr>
        <w:t> </w:t>
      </w:r>
      <w:r>
        <w:rPr>
          <w:rFonts w:ascii="Calibri"/>
          <w:sz w:val="20"/>
          <w:vertAlign w:val="baseline"/>
        </w:rPr>
        <w:t>Records,</w:t>
      </w:r>
      <w:r>
        <w:rPr>
          <w:rFonts w:ascii="Calibri"/>
          <w:spacing w:val="-9"/>
          <w:sz w:val="20"/>
          <w:vertAlign w:val="baseline"/>
        </w:rPr>
        <w:t> </w:t>
      </w:r>
      <w:r>
        <w:rPr>
          <w:rFonts w:ascii="Calibri"/>
          <w:sz w:val="20"/>
          <w:vertAlign w:val="baseline"/>
        </w:rPr>
        <w:t>cited</w:t>
      </w:r>
      <w:r>
        <w:rPr>
          <w:rFonts w:ascii="Calibri"/>
          <w:spacing w:val="-7"/>
          <w:sz w:val="20"/>
          <w:vertAlign w:val="baseline"/>
        </w:rPr>
        <w:t> </w:t>
      </w:r>
      <w:r>
        <w:rPr>
          <w:rFonts w:ascii="Calibri"/>
          <w:sz w:val="20"/>
          <w:vertAlign w:val="baseline"/>
        </w:rPr>
        <w:t>in</w:t>
      </w:r>
      <w:r>
        <w:rPr>
          <w:rFonts w:ascii="Calibri"/>
          <w:spacing w:val="-8"/>
          <w:sz w:val="20"/>
          <w:vertAlign w:val="baseline"/>
        </w:rPr>
        <w:t> </w:t>
      </w:r>
      <w:r>
        <w:rPr>
          <w:rFonts w:ascii="Calibri"/>
          <w:sz w:val="20"/>
          <w:vertAlign w:val="baseline"/>
        </w:rPr>
        <w:t>Ian</w:t>
      </w:r>
      <w:r>
        <w:rPr>
          <w:rFonts w:ascii="Calibri"/>
          <w:spacing w:val="-2"/>
          <w:sz w:val="20"/>
          <w:vertAlign w:val="baseline"/>
        </w:rPr>
        <w:t> </w:t>
      </w:r>
      <w:r>
        <w:rPr>
          <w:rFonts w:ascii="Calibri"/>
          <w:sz w:val="20"/>
          <w:vertAlign w:val="baseline"/>
        </w:rPr>
        <w:t>Talbot,</w:t>
      </w:r>
      <w:r>
        <w:rPr>
          <w:rFonts w:ascii="Calibri"/>
          <w:spacing w:val="-4"/>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5"/>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50.</w:t>
      </w:r>
    </w:p>
    <w:p>
      <w:pPr>
        <w:spacing w:line="237" w:lineRule="auto" w:before="3"/>
        <w:ind w:left="1440" w:right="1431" w:firstLine="0"/>
        <w:jc w:val="left"/>
        <w:rPr>
          <w:rFonts w:ascii="Calibri"/>
          <w:sz w:val="20"/>
        </w:rPr>
      </w:pPr>
      <w:r>
        <w:rPr>
          <w:rFonts w:ascii="Calibri"/>
          <w:sz w:val="20"/>
          <w:vertAlign w:val="superscript"/>
        </w:rPr>
        <w:t>61</w:t>
      </w:r>
      <w:r>
        <w:rPr>
          <w:rFonts w:ascii="Calibri"/>
          <w:spacing w:val="36"/>
          <w:sz w:val="20"/>
          <w:vertAlign w:val="baseline"/>
        </w:rPr>
        <w:t> </w:t>
      </w:r>
      <w:r>
        <w:rPr>
          <w:rFonts w:ascii="Calibri"/>
          <w:sz w:val="20"/>
          <w:vertAlign w:val="baseline"/>
        </w:rPr>
        <w:t>During</w:t>
      </w:r>
      <w:r>
        <w:rPr>
          <w:rFonts w:ascii="Calibri"/>
          <w:spacing w:val="36"/>
          <w:sz w:val="20"/>
          <w:vertAlign w:val="baseline"/>
        </w:rPr>
        <w:t> </w:t>
      </w:r>
      <w:r>
        <w:rPr>
          <w:rFonts w:ascii="Calibri"/>
          <w:sz w:val="20"/>
          <w:vertAlign w:val="baseline"/>
        </w:rPr>
        <w:t>this</w:t>
      </w:r>
      <w:r>
        <w:rPr>
          <w:rFonts w:ascii="Calibri"/>
          <w:spacing w:val="33"/>
          <w:sz w:val="20"/>
          <w:vertAlign w:val="baseline"/>
        </w:rPr>
        <w:t> </w:t>
      </w:r>
      <w:r>
        <w:rPr>
          <w:rFonts w:ascii="Calibri"/>
          <w:sz w:val="20"/>
          <w:vertAlign w:val="baseline"/>
        </w:rPr>
        <w:t>period</w:t>
      </w:r>
      <w:r>
        <w:rPr>
          <w:rFonts w:ascii="Calibri"/>
          <w:spacing w:val="30"/>
          <w:sz w:val="20"/>
          <w:vertAlign w:val="baseline"/>
        </w:rPr>
        <w:t> </w:t>
      </w:r>
      <w:r>
        <w:rPr>
          <w:rFonts w:ascii="Calibri"/>
          <w:sz w:val="20"/>
          <w:vertAlign w:val="baseline"/>
        </w:rPr>
        <w:t>it</w:t>
      </w:r>
      <w:r>
        <w:rPr>
          <w:rFonts w:ascii="Calibri"/>
          <w:spacing w:val="29"/>
          <w:sz w:val="20"/>
          <w:vertAlign w:val="baseline"/>
        </w:rPr>
        <w:t> </w:t>
      </w:r>
      <w:r>
        <w:rPr>
          <w:rFonts w:ascii="Calibri"/>
          <w:sz w:val="20"/>
          <w:vertAlign w:val="baseline"/>
        </w:rPr>
        <w:t>was</w:t>
      </w:r>
      <w:r>
        <w:rPr>
          <w:rFonts w:ascii="Calibri"/>
          <w:spacing w:val="33"/>
          <w:sz w:val="20"/>
          <w:vertAlign w:val="baseline"/>
        </w:rPr>
        <w:t> </w:t>
      </w:r>
      <w:r>
        <w:rPr>
          <w:rFonts w:ascii="Calibri"/>
          <w:sz w:val="20"/>
          <w:vertAlign w:val="baseline"/>
        </w:rPr>
        <w:t>rumored</w:t>
      </w:r>
      <w:r>
        <w:rPr>
          <w:rFonts w:ascii="Calibri"/>
          <w:spacing w:val="34"/>
          <w:sz w:val="20"/>
          <w:vertAlign w:val="baseline"/>
        </w:rPr>
        <w:t> </w:t>
      </w:r>
      <w:r>
        <w:rPr>
          <w:rFonts w:ascii="Calibri"/>
          <w:sz w:val="20"/>
          <w:vertAlign w:val="baseline"/>
        </w:rPr>
        <w:t>that</w:t>
      </w:r>
      <w:r>
        <w:rPr>
          <w:rFonts w:ascii="Calibri"/>
          <w:spacing w:val="29"/>
          <w:sz w:val="20"/>
          <w:vertAlign w:val="baseline"/>
        </w:rPr>
        <w:t> </w:t>
      </w:r>
      <w:r>
        <w:rPr>
          <w:rFonts w:ascii="Calibri"/>
          <w:sz w:val="20"/>
          <w:vertAlign w:val="baseline"/>
        </w:rPr>
        <w:t>Khuro</w:t>
      </w:r>
      <w:r>
        <w:rPr>
          <w:rFonts w:ascii="Calibri"/>
          <w:spacing w:val="34"/>
          <w:sz w:val="20"/>
          <w:vertAlign w:val="baseline"/>
        </w:rPr>
        <w:t> </w:t>
      </w:r>
      <w:r>
        <w:rPr>
          <w:rFonts w:ascii="Calibri"/>
          <w:sz w:val="20"/>
          <w:vertAlign w:val="baseline"/>
        </w:rPr>
        <w:t>was</w:t>
      </w:r>
      <w:r>
        <w:rPr>
          <w:rFonts w:ascii="Calibri"/>
          <w:spacing w:val="28"/>
          <w:sz w:val="20"/>
          <w:vertAlign w:val="baseline"/>
        </w:rPr>
        <w:t> </w:t>
      </w:r>
      <w:r>
        <w:rPr>
          <w:rFonts w:ascii="Calibri"/>
          <w:sz w:val="20"/>
          <w:vertAlign w:val="baseline"/>
        </w:rPr>
        <w:t>intriguing</w:t>
      </w:r>
      <w:r>
        <w:rPr>
          <w:rFonts w:ascii="Calibri"/>
          <w:spacing w:val="31"/>
          <w:sz w:val="20"/>
          <w:vertAlign w:val="baseline"/>
        </w:rPr>
        <w:t> </w:t>
      </w:r>
      <w:r>
        <w:rPr>
          <w:rFonts w:ascii="Calibri"/>
          <w:sz w:val="20"/>
          <w:vertAlign w:val="baseline"/>
        </w:rPr>
        <w:t>with</w:t>
      </w:r>
      <w:r>
        <w:rPr>
          <w:rFonts w:ascii="Calibri"/>
          <w:spacing w:val="34"/>
          <w:sz w:val="20"/>
          <w:vertAlign w:val="baseline"/>
        </w:rPr>
        <w:t> </w:t>
      </w:r>
      <w:r>
        <w:rPr>
          <w:rFonts w:ascii="Calibri"/>
          <w:sz w:val="20"/>
          <w:vertAlign w:val="baseline"/>
        </w:rPr>
        <w:t>the</w:t>
      </w:r>
      <w:r>
        <w:rPr>
          <w:rFonts w:ascii="Calibri"/>
          <w:spacing w:val="35"/>
          <w:sz w:val="20"/>
          <w:vertAlign w:val="baseline"/>
        </w:rPr>
        <w:t> </w:t>
      </w:r>
      <w:r>
        <w:rPr>
          <w:rFonts w:ascii="Calibri"/>
          <w:sz w:val="20"/>
          <w:vertAlign w:val="baseline"/>
        </w:rPr>
        <w:t>opposition</w:t>
      </w:r>
      <w:r>
        <w:rPr>
          <w:rFonts w:ascii="Calibri"/>
          <w:spacing w:val="34"/>
          <w:sz w:val="20"/>
          <w:vertAlign w:val="baseline"/>
        </w:rPr>
        <w:t> </w:t>
      </w:r>
      <w:r>
        <w:rPr>
          <w:rFonts w:ascii="Calibri"/>
          <w:sz w:val="20"/>
          <w:vertAlign w:val="baseline"/>
        </w:rPr>
        <w:t>Congress</w:t>
      </w:r>
      <w:r>
        <w:rPr>
          <w:rFonts w:ascii="Calibri"/>
          <w:spacing w:val="33"/>
          <w:sz w:val="20"/>
          <w:vertAlign w:val="baseline"/>
        </w:rPr>
        <w:t> </w:t>
      </w:r>
      <w:r>
        <w:rPr>
          <w:rFonts w:ascii="Calibri"/>
          <w:sz w:val="20"/>
          <w:vertAlign w:val="baseline"/>
        </w:rPr>
        <w:t>Party</w:t>
      </w:r>
      <w:r>
        <w:rPr>
          <w:rFonts w:ascii="Calibri"/>
          <w:spacing w:val="30"/>
          <w:sz w:val="20"/>
          <w:vertAlign w:val="baseline"/>
        </w:rPr>
        <w:t> </w:t>
      </w:r>
      <w:r>
        <w:rPr>
          <w:rFonts w:ascii="Calibri"/>
          <w:sz w:val="20"/>
          <w:vertAlign w:val="baseline"/>
        </w:rPr>
        <w:t>to</w:t>
      </w:r>
      <w:r>
        <w:rPr>
          <w:rFonts w:ascii="Calibri"/>
          <w:spacing w:val="34"/>
          <w:sz w:val="20"/>
          <w:vertAlign w:val="baseline"/>
        </w:rPr>
        <w:t> </w:t>
      </w:r>
      <w:r>
        <w:rPr>
          <w:rFonts w:ascii="Calibri"/>
          <w:sz w:val="20"/>
          <w:vertAlign w:val="baseline"/>
        </w:rPr>
        <w:t>depose Hidayatullah</w:t>
      </w:r>
      <w:r>
        <w:rPr>
          <w:rFonts w:ascii="Calibri"/>
          <w:spacing w:val="-2"/>
          <w:sz w:val="20"/>
          <w:vertAlign w:val="baseline"/>
        </w:rPr>
        <w:t> </w:t>
      </w:r>
      <w:r>
        <w:rPr>
          <w:rFonts w:ascii="Calibri"/>
          <w:sz w:val="20"/>
          <w:vertAlign w:val="baseline"/>
        </w:rPr>
        <w:t>and take over as premier Ayesha Jalal, The</w:t>
      </w:r>
      <w:r>
        <w:rPr>
          <w:rFonts w:ascii="Calibri"/>
          <w:spacing w:val="-1"/>
          <w:sz w:val="20"/>
          <w:vertAlign w:val="baseline"/>
        </w:rPr>
        <w:t> </w:t>
      </w:r>
      <w:r>
        <w:rPr>
          <w:rFonts w:ascii="Calibri"/>
          <w:sz w:val="20"/>
          <w:vertAlign w:val="baseline"/>
        </w:rPr>
        <w:t>Sole</w:t>
      </w:r>
      <w:r>
        <w:rPr>
          <w:rFonts w:ascii="Calibri"/>
          <w:spacing w:val="-1"/>
          <w:sz w:val="20"/>
          <w:vertAlign w:val="baseline"/>
        </w:rPr>
        <w:t> </w:t>
      </w:r>
      <w:r>
        <w:rPr>
          <w:rFonts w:ascii="Calibri"/>
          <w:sz w:val="20"/>
          <w:vertAlign w:val="baseline"/>
        </w:rPr>
        <w:t>Spokesman,</w:t>
      </w:r>
      <w:r>
        <w:rPr>
          <w:rFonts w:ascii="Calibri"/>
          <w:spacing w:val="-4"/>
          <w:sz w:val="20"/>
          <w:vertAlign w:val="baseline"/>
        </w:rPr>
        <w:t> </w:t>
      </w:r>
      <w:r>
        <w:rPr>
          <w:rFonts w:ascii="Calibri"/>
          <w:sz w:val="20"/>
          <w:vertAlign w:val="baseline"/>
        </w:rPr>
        <w:t>Cambridge</w:t>
      </w:r>
      <w:r>
        <w:rPr>
          <w:rFonts w:ascii="Calibri"/>
          <w:spacing w:val="-1"/>
          <w:sz w:val="20"/>
          <w:vertAlign w:val="baseline"/>
        </w:rPr>
        <w:t> </w:t>
      </w:r>
      <w:r>
        <w:rPr>
          <w:rFonts w:ascii="Calibri"/>
          <w:sz w:val="20"/>
          <w:vertAlign w:val="baseline"/>
        </w:rPr>
        <w:t>University</w:t>
      </w:r>
      <w:r>
        <w:rPr>
          <w:rFonts w:ascii="Calibri"/>
          <w:spacing w:val="-2"/>
          <w:sz w:val="20"/>
          <w:vertAlign w:val="baseline"/>
        </w:rPr>
        <w:t> </w:t>
      </w:r>
      <w:r>
        <w:rPr>
          <w:rFonts w:ascii="Calibri"/>
          <w:sz w:val="20"/>
          <w:vertAlign w:val="baseline"/>
        </w:rPr>
        <w:t>Press 1985, p. 219. </w:t>
      </w:r>
      <w:r>
        <w:rPr>
          <w:rFonts w:ascii="Calibri"/>
          <w:sz w:val="20"/>
          <w:vertAlign w:val="superscript"/>
        </w:rPr>
        <w:t>62</w:t>
      </w:r>
      <w:r>
        <w:rPr>
          <w:rFonts w:ascii="Calibri"/>
          <w:sz w:val="20"/>
          <w:vertAlign w:val="baseline"/>
        </w:rPr>
        <w:t> K. S. Khoso was the solitary successful Syed bloc candidate.</w:t>
      </w:r>
    </w:p>
    <w:p>
      <w:pPr>
        <w:spacing w:after="0" w:line="237" w:lineRule="auto"/>
        <w:jc w:val="left"/>
        <w:rPr>
          <w:rFonts w:ascii="Calibri"/>
          <w:sz w:val="20"/>
        </w:rPr>
        <w:sectPr>
          <w:pgSz w:w="12240" w:h="15840"/>
          <w:pgMar w:header="0" w:footer="985" w:top="1380" w:bottom="1180" w:left="0" w:right="0"/>
        </w:sectPr>
      </w:pPr>
    </w:p>
    <w:p>
      <w:pPr>
        <w:pStyle w:val="BodyText"/>
        <w:spacing w:line="254" w:lineRule="auto" w:before="67"/>
        <w:ind w:left="1440" w:right="1431"/>
        <w:jc w:val="both"/>
      </w:pPr>
      <w:r>
        <w:rPr>
          <w:w w:val="105"/>
        </w:rPr>
        <w:t>an</w:t>
      </w:r>
      <w:r>
        <w:rPr>
          <w:w w:val="105"/>
        </w:rPr>
        <w:t> Assembly</w:t>
      </w:r>
      <w:r>
        <w:rPr>
          <w:w w:val="105"/>
        </w:rPr>
        <w:t> of</w:t>
      </w:r>
      <w:r>
        <w:rPr>
          <w:w w:val="105"/>
        </w:rPr>
        <w:t> 175 seats.</w:t>
      </w:r>
      <w:r>
        <w:rPr>
          <w:w w:val="105"/>
          <w:position w:val="6"/>
          <w:sz w:val="16"/>
        </w:rPr>
        <w:t>63</w:t>
      </w:r>
      <w:r>
        <w:rPr>
          <w:spacing w:val="26"/>
          <w:w w:val="105"/>
          <w:position w:val="6"/>
          <w:sz w:val="16"/>
        </w:rPr>
        <w:t> </w:t>
      </w:r>
      <w:r>
        <w:rPr>
          <w:w w:val="105"/>
        </w:rPr>
        <w:t>The</w:t>
      </w:r>
      <w:r>
        <w:rPr>
          <w:w w:val="105"/>
        </w:rPr>
        <w:t> result</w:t>
      </w:r>
      <w:r>
        <w:rPr>
          <w:w w:val="105"/>
        </w:rPr>
        <w:t> was</w:t>
      </w:r>
      <w:r>
        <w:rPr>
          <w:w w:val="105"/>
        </w:rPr>
        <w:t> a</w:t>
      </w:r>
      <w:r>
        <w:rPr>
          <w:w w:val="105"/>
        </w:rPr>
        <w:t> severe</w:t>
      </w:r>
      <w:r>
        <w:rPr>
          <w:w w:val="105"/>
        </w:rPr>
        <w:t> embarrassment</w:t>
      </w:r>
      <w:r>
        <w:rPr>
          <w:w w:val="105"/>
        </w:rPr>
        <w:t> for</w:t>
      </w:r>
      <w:r>
        <w:rPr>
          <w:w w:val="105"/>
        </w:rPr>
        <w:t> the League.</w:t>
      </w:r>
      <w:r>
        <w:rPr>
          <w:w w:val="105"/>
        </w:rPr>
        <w:t> To rectify</w:t>
      </w:r>
      <w:r>
        <w:rPr>
          <w:w w:val="105"/>
        </w:rPr>
        <w:t> the</w:t>
      </w:r>
      <w:r>
        <w:rPr>
          <w:w w:val="105"/>
        </w:rPr>
        <w:t> situation</w:t>
      </w:r>
      <w:r>
        <w:rPr>
          <w:w w:val="105"/>
        </w:rPr>
        <w:t> Mr</w:t>
      </w:r>
      <w:r>
        <w:rPr>
          <w:w w:val="105"/>
        </w:rPr>
        <w:t> Jinnah</w:t>
      </w:r>
      <w:r>
        <w:rPr>
          <w:w w:val="105"/>
        </w:rPr>
        <w:t> entered into</w:t>
      </w:r>
      <w:r>
        <w:rPr>
          <w:w w:val="105"/>
        </w:rPr>
        <w:t> a</w:t>
      </w:r>
      <w:r>
        <w:rPr>
          <w:w w:val="105"/>
        </w:rPr>
        <w:t> pact</w:t>
      </w:r>
      <w:r>
        <w:rPr>
          <w:w w:val="105"/>
        </w:rPr>
        <w:t> with</w:t>
      </w:r>
      <w:r>
        <w:rPr>
          <w:w w:val="105"/>
        </w:rPr>
        <w:t> the</w:t>
      </w:r>
      <w:r>
        <w:rPr>
          <w:w w:val="105"/>
        </w:rPr>
        <w:t> leader</w:t>
      </w:r>
      <w:r>
        <w:rPr>
          <w:w w:val="105"/>
        </w:rPr>
        <w:t> of</w:t>
      </w:r>
      <w:r>
        <w:rPr>
          <w:w w:val="105"/>
        </w:rPr>
        <w:t> the</w:t>
      </w:r>
      <w:r>
        <w:rPr>
          <w:w w:val="105"/>
        </w:rPr>
        <w:t> Unionists,</w:t>
      </w:r>
      <w:r>
        <w:rPr>
          <w:w w:val="105"/>
        </w:rPr>
        <w:t> Sir Sikander</w:t>
      </w:r>
      <w:r>
        <w:rPr>
          <w:w w:val="105"/>
        </w:rPr>
        <w:t> Hayat</w:t>
      </w:r>
      <w:r>
        <w:rPr>
          <w:w w:val="105"/>
        </w:rPr>
        <w:t> Khan.</w:t>
      </w:r>
      <w:r>
        <w:rPr>
          <w:w w:val="105"/>
        </w:rPr>
        <w:t> Under</w:t>
      </w:r>
      <w:r>
        <w:rPr>
          <w:w w:val="105"/>
        </w:rPr>
        <w:t> the</w:t>
      </w:r>
      <w:r>
        <w:rPr>
          <w:w w:val="105"/>
        </w:rPr>
        <w:t> pact</w:t>
      </w:r>
      <w:r>
        <w:rPr>
          <w:w w:val="105"/>
        </w:rPr>
        <w:t> Sir</w:t>
      </w:r>
      <w:r>
        <w:rPr>
          <w:w w:val="105"/>
        </w:rPr>
        <w:t> Sikander</w:t>
      </w:r>
      <w:r>
        <w:rPr>
          <w:w w:val="105"/>
        </w:rPr>
        <w:t> agreed</w:t>
      </w:r>
      <w:r>
        <w:rPr>
          <w:w w:val="105"/>
        </w:rPr>
        <w:t> to</w:t>
      </w:r>
      <w:r>
        <w:rPr>
          <w:w w:val="105"/>
        </w:rPr>
        <w:t> advise</w:t>
      </w:r>
      <w:r>
        <w:rPr>
          <w:w w:val="105"/>
        </w:rPr>
        <w:t> all</w:t>
      </w:r>
      <w:r>
        <w:rPr>
          <w:w w:val="105"/>
        </w:rPr>
        <w:t> Muslim</w:t>
      </w:r>
      <w:r>
        <w:rPr>
          <w:spacing w:val="40"/>
          <w:w w:val="105"/>
        </w:rPr>
        <w:t> </w:t>
      </w:r>
      <w:r>
        <w:rPr>
          <w:w w:val="105"/>
        </w:rPr>
        <w:t>members</w:t>
      </w:r>
      <w:r>
        <w:rPr>
          <w:w w:val="105"/>
        </w:rPr>
        <w:t> of</w:t>
      </w:r>
      <w:r>
        <w:rPr>
          <w:w w:val="105"/>
        </w:rPr>
        <w:t> the</w:t>
      </w:r>
      <w:r>
        <w:rPr>
          <w:w w:val="105"/>
        </w:rPr>
        <w:t> Unionist</w:t>
      </w:r>
      <w:r>
        <w:rPr>
          <w:w w:val="105"/>
        </w:rPr>
        <w:t> Party</w:t>
      </w:r>
      <w:r>
        <w:rPr>
          <w:w w:val="105"/>
        </w:rPr>
        <w:t> to</w:t>
      </w:r>
      <w:r>
        <w:rPr>
          <w:w w:val="105"/>
        </w:rPr>
        <w:t> join</w:t>
      </w:r>
      <w:r>
        <w:rPr>
          <w:w w:val="105"/>
        </w:rPr>
        <w:t> the</w:t>
      </w:r>
      <w:r>
        <w:rPr>
          <w:w w:val="105"/>
        </w:rPr>
        <w:t> Muslim</w:t>
      </w:r>
      <w:r>
        <w:rPr>
          <w:w w:val="105"/>
        </w:rPr>
        <w:t> League.</w:t>
      </w:r>
      <w:r>
        <w:rPr>
          <w:w w:val="105"/>
        </w:rPr>
        <w:t> They</w:t>
      </w:r>
      <w:r>
        <w:rPr>
          <w:w w:val="105"/>
        </w:rPr>
        <w:t> would</w:t>
      </w:r>
      <w:r>
        <w:rPr>
          <w:w w:val="105"/>
        </w:rPr>
        <w:t> form</w:t>
      </w:r>
      <w:r>
        <w:rPr>
          <w:w w:val="105"/>
        </w:rPr>
        <w:t> a</w:t>
      </w:r>
      <w:r>
        <w:rPr>
          <w:w w:val="105"/>
        </w:rPr>
        <w:t> Punjab Muslim</w:t>
      </w:r>
      <w:r>
        <w:rPr>
          <w:w w:val="105"/>
        </w:rPr>
        <w:t> Assembly</w:t>
      </w:r>
      <w:r>
        <w:rPr>
          <w:w w:val="105"/>
        </w:rPr>
        <w:t> Party</w:t>
      </w:r>
      <w:r>
        <w:rPr>
          <w:w w:val="105"/>
        </w:rPr>
        <w:t> which</w:t>
      </w:r>
      <w:r>
        <w:rPr>
          <w:w w:val="105"/>
        </w:rPr>
        <w:t> would</w:t>
      </w:r>
      <w:r>
        <w:rPr>
          <w:w w:val="105"/>
        </w:rPr>
        <w:t> be</w:t>
      </w:r>
      <w:r>
        <w:rPr>
          <w:w w:val="105"/>
        </w:rPr>
        <w:t> subject</w:t>
      </w:r>
      <w:r>
        <w:rPr>
          <w:w w:val="105"/>
        </w:rPr>
        <w:t> to</w:t>
      </w:r>
      <w:r>
        <w:rPr>
          <w:w w:val="105"/>
        </w:rPr>
        <w:t> the</w:t>
      </w:r>
      <w:r>
        <w:rPr>
          <w:w w:val="105"/>
        </w:rPr>
        <w:t> rules</w:t>
      </w:r>
      <w:r>
        <w:rPr>
          <w:w w:val="105"/>
        </w:rPr>
        <w:t> of</w:t>
      </w:r>
      <w:r>
        <w:rPr>
          <w:w w:val="105"/>
        </w:rPr>
        <w:t> the</w:t>
      </w:r>
      <w:r>
        <w:rPr>
          <w:w w:val="105"/>
        </w:rPr>
        <w:t> Central</w:t>
      </w:r>
      <w:r>
        <w:rPr>
          <w:w w:val="105"/>
        </w:rPr>
        <w:t> and Provincial Parliamentary Boards of the League. But the agreement would not affect the continuation</w:t>
      </w:r>
      <w:r>
        <w:rPr>
          <w:w w:val="105"/>
        </w:rPr>
        <w:t> of</w:t>
      </w:r>
      <w:r>
        <w:rPr>
          <w:w w:val="105"/>
        </w:rPr>
        <w:t> the government</w:t>
      </w:r>
      <w:r>
        <w:rPr>
          <w:w w:val="105"/>
        </w:rPr>
        <w:t> which</w:t>
      </w:r>
      <w:r>
        <w:rPr>
          <w:w w:val="105"/>
        </w:rPr>
        <w:t> would</w:t>
      </w:r>
      <w:r>
        <w:rPr>
          <w:w w:val="105"/>
        </w:rPr>
        <w:t> retain</w:t>
      </w:r>
      <w:r>
        <w:rPr>
          <w:w w:val="105"/>
        </w:rPr>
        <w:t> its</w:t>
      </w:r>
      <w:r>
        <w:rPr>
          <w:w w:val="105"/>
        </w:rPr>
        <w:t> Unionist</w:t>
      </w:r>
      <w:r>
        <w:rPr>
          <w:w w:val="105"/>
        </w:rPr>
        <w:t> name and</w:t>
      </w:r>
      <w:r>
        <w:rPr>
          <w:w w:val="105"/>
        </w:rPr>
        <w:t> identity. Under</w:t>
      </w:r>
      <w:r>
        <w:rPr>
          <w:w w:val="105"/>
        </w:rPr>
        <w:t> this</w:t>
      </w:r>
      <w:r>
        <w:rPr>
          <w:w w:val="105"/>
        </w:rPr>
        <w:t> strange</w:t>
      </w:r>
      <w:r>
        <w:rPr>
          <w:w w:val="105"/>
        </w:rPr>
        <w:t> arrangement</w:t>
      </w:r>
      <w:r>
        <w:rPr>
          <w:w w:val="105"/>
        </w:rPr>
        <w:t> both</w:t>
      </w:r>
      <w:r>
        <w:rPr>
          <w:w w:val="105"/>
        </w:rPr>
        <w:t> Sikander</w:t>
      </w:r>
      <w:r>
        <w:rPr>
          <w:w w:val="105"/>
        </w:rPr>
        <w:t> and</w:t>
      </w:r>
      <w:r>
        <w:rPr>
          <w:w w:val="105"/>
        </w:rPr>
        <w:t> Mr.</w:t>
      </w:r>
      <w:r>
        <w:rPr>
          <w:w w:val="105"/>
        </w:rPr>
        <w:t> Jinnah</w:t>
      </w:r>
      <w:r>
        <w:rPr>
          <w:w w:val="105"/>
        </w:rPr>
        <w:t> benefited.</w:t>
      </w:r>
      <w:r>
        <w:rPr>
          <w:w w:val="105"/>
        </w:rPr>
        <w:t> Sir</w:t>
      </w:r>
      <w:r>
        <w:rPr>
          <w:w w:val="105"/>
        </w:rPr>
        <w:t> Sikander assumed</w:t>
      </w:r>
      <w:r>
        <w:rPr>
          <w:w w:val="105"/>
        </w:rPr>
        <w:t> total</w:t>
      </w:r>
      <w:r>
        <w:rPr>
          <w:w w:val="105"/>
        </w:rPr>
        <w:t> control</w:t>
      </w:r>
      <w:r>
        <w:rPr>
          <w:w w:val="105"/>
        </w:rPr>
        <w:t> over</w:t>
      </w:r>
      <w:r>
        <w:rPr>
          <w:w w:val="105"/>
        </w:rPr>
        <w:t> the</w:t>
      </w:r>
      <w:r>
        <w:rPr>
          <w:w w:val="105"/>
        </w:rPr>
        <w:t> Punjab</w:t>
      </w:r>
      <w:r>
        <w:rPr>
          <w:w w:val="105"/>
        </w:rPr>
        <w:t> League.</w:t>
      </w:r>
      <w:r>
        <w:rPr>
          <w:w w:val="105"/>
        </w:rPr>
        <w:t> For</w:t>
      </w:r>
      <w:r>
        <w:rPr>
          <w:w w:val="105"/>
        </w:rPr>
        <w:t> Mr.</w:t>
      </w:r>
      <w:r>
        <w:rPr>
          <w:w w:val="105"/>
        </w:rPr>
        <w:t> Jinnah</w:t>
      </w:r>
      <w:r>
        <w:rPr>
          <w:w w:val="105"/>
        </w:rPr>
        <w:t> obtaining</w:t>
      </w:r>
      <w:r>
        <w:rPr>
          <w:w w:val="105"/>
        </w:rPr>
        <w:t> Unionist support</w:t>
      </w:r>
      <w:r>
        <w:rPr>
          <w:w w:val="105"/>
        </w:rPr>
        <w:t> meant</w:t>
      </w:r>
      <w:r>
        <w:rPr>
          <w:w w:val="105"/>
        </w:rPr>
        <w:t> a</w:t>
      </w:r>
      <w:r>
        <w:rPr>
          <w:w w:val="105"/>
        </w:rPr>
        <w:t> strong</w:t>
      </w:r>
      <w:r>
        <w:rPr>
          <w:w w:val="105"/>
        </w:rPr>
        <w:t> boost</w:t>
      </w:r>
      <w:r>
        <w:rPr>
          <w:w w:val="105"/>
        </w:rPr>
        <w:t> for</w:t>
      </w:r>
      <w:r>
        <w:rPr>
          <w:w w:val="105"/>
        </w:rPr>
        <w:t> the Muslim</w:t>
      </w:r>
      <w:r>
        <w:rPr>
          <w:w w:val="105"/>
        </w:rPr>
        <w:t> League's</w:t>
      </w:r>
      <w:r>
        <w:rPr>
          <w:w w:val="105"/>
        </w:rPr>
        <w:t> standing</w:t>
      </w:r>
      <w:r>
        <w:rPr>
          <w:w w:val="105"/>
        </w:rPr>
        <w:t> in</w:t>
      </w:r>
      <w:r>
        <w:rPr>
          <w:w w:val="105"/>
        </w:rPr>
        <w:t> All-India</w:t>
      </w:r>
      <w:r>
        <w:rPr>
          <w:w w:val="105"/>
        </w:rPr>
        <w:t> politics after the party's disastrous showing in the Indian Provincial Elections.</w:t>
      </w:r>
    </w:p>
    <w:p>
      <w:pPr>
        <w:pStyle w:val="BodyText"/>
        <w:spacing w:before="18"/>
      </w:pPr>
    </w:p>
    <w:p>
      <w:pPr>
        <w:pStyle w:val="BodyText"/>
        <w:spacing w:line="254" w:lineRule="auto" w:before="1"/>
        <w:ind w:left="1440" w:right="1432"/>
        <w:jc w:val="both"/>
      </w:pPr>
      <w:r>
        <w:rPr/>
        <w:t>During</w:t>
      </w:r>
      <w:r>
        <w:rPr>
          <w:spacing w:val="40"/>
        </w:rPr>
        <w:t> </w:t>
      </w:r>
      <w:r>
        <w:rPr/>
        <w:t>the</w:t>
      </w:r>
      <w:r>
        <w:rPr>
          <w:spacing w:val="40"/>
        </w:rPr>
        <w:t> </w:t>
      </w:r>
      <w:r>
        <w:rPr/>
        <w:t>following</w:t>
      </w:r>
      <w:r>
        <w:rPr>
          <w:spacing w:val="40"/>
        </w:rPr>
        <w:t> </w:t>
      </w:r>
      <w:r>
        <w:rPr/>
        <w:t>years</w:t>
      </w:r>
      <w:r>
        <w:rPr>
          <w:spacing w:val="40"/>
        </w:rPr>
        <w:t> </w:t>
      </w:r>
      <w:r>
        <w:rPr/>
        <w:t>Unionist</w:t>
      </w:r>
      <w:r>
        <w:rPr>
          <w:spacing w:val="40"/>
        </w:rPr>
        <w:t> </w:t>
      </w:r>
      <w:r>
        <w:rPr/>
        <w:t>controlled</w:t>
      </w:r>
      <w:r>
        <w:rPr>
          <w:spacing w:val="40"/>
        </w:rPr>
        <w:t> </w:t>
      </w:r>
      <w:r>
        <w:rPr/>
        <w:t>to</w:t>
      </w:r>
      <w:r>
        <w:rPr>
          <w:spacing w:val="40"/>
        </w:rPr>
        <w:t> </w:t>
      </w:r>
      <w:r>
        <w:rPr/>
        <w:t>many</w:t>
      </w:r>
      <w:r>
        <w:rPr>
          <w:spacing w:val="40"/>
        </w:rPr>
        <w:t> </w:t>
      </w:r>
      <w:r>
        <w:rPr/>
        <w:t>complaints</w:t>
      </w:r>
      <w:r>
        <w:rPr>
          <w:spacing w:val="40"/>
        </w:rPr>
        <w:t> </w:t>
      </w:r>
      <w:r>
        <w:rPr/>
        <w:t>about</w:t>
      </w:r>
      <w:r>
        <w:rPr>
          <w:spacing w:val="40"/>
        </w:rPr>
        <w:t> </w:t>
      </w:r>
      <w:r>
        <w:rPr/>
        <w:t>the stultification of the League's politics.</w:t>
      </w:r>
      <w:r>
        <w:rPr>
          <w:position w:val="6"/>
          <w:sz w:val="16"/>
        </w:rPr>
        <w:t>64</w:t>
      </w:r>
      <w:r>
        <w:rPr>
          <w:spacing w:val="40"/>
          <w:position w:val="6"/>
          <w:sz w:val="16"/>
        </w:rPr>
        <w:t> </w:t>
      </w:r>
      <w:r>
        <w:rPr/>
        <w:t>The advent of the Second World War led to army recruitment</w:t>
      </w:r>
      <w:r>
        <w:rPr>
          <w:spacing w:val="40"/>
        </w:rPr>
        <w:t> </w:t>
      </w:r>
      <w:r>
        <w:rPr/>
        <w:t>and</w:t>
      </w:r>
      <w:r>
        <w:rPr>
          <w:spacing w:val="40"/>
        </w:rPr>
        <w:t> </w:t>
      </w:r>
      <w:r>
        <w:rPr/>
        <w:t>requisitioning</w:t>
      </w:r>
      <w:r>
        <w:rPr>
          <w:spacing w:val="40"/>
        </w:rPr>
        <w:t> </w:t>
      </w:r>
      <w:r>
        <w:rPr/>
        <w:t>and</w:t>
      </w:r>
      <w:r>
        <w:rPr>
          <w:spacing w:val="40"/>
        </w:rPr>
        <w:t> </w:t>
      </w:r>
      <w:r>
        <w:rPr/>
        <w:t>rationing</w:t>
      </w:r>
      <w:r>
        <w:rPr>
          <w:spacing w:val="40"/>
        </w:rPr>
        <w:t> </w:t>
      </w:r>
      <w:r>
        <w:rPr/>
        <w:t>of</w:t>
      </w:r>
      <w:r>
        <w:rPr>
          <w:spacing w:val="40"/>
        </w:rPr>
        <w:t> </w:t>
      </w:r>
      <w:r>
        <w:rPr/>
        <w:t>grain</w:t>
      </w:r>
      <w:r>
        <w:rPr>
          <w:spacing w:val="40"/>
        </w:rPr>
        <w:t> </w:t>
      </w:r>
      <w:r>
        <w:rPr/>
        <w:t>which</w:t>
      </w:r>
      <w:r>
        <w:rPr>
          <w:spacing w:val="40"/>
        </w:rPr>
        <w:t> </w:t>
      </w:r>
      <w:r>
        <w:rPr/>
        <w:t>weakened</w:t>
      </w:r>
      <w:r>
        <w:rPr>
          <w:spacing w:val="40"/>
        </w:rPr>
        <w:t> </w:t>
      </w:r>
      <w:r>
        <w:rPr/>
        <w:t>the</w:t>
      </w:r>
      <w:r>
        <w:rPr>
          <w:spacing w:val="40"/>
        </w:rPr>
        <w:t> </w:t>
      </w:r>
      <w:r>
        <w:rPr/>
        <w:t>Union Party's</w:t>
      </w:r>
      <w:r>
        <w:rPr>
          <w:spacing w:val="40"/>
        </w:rPr>
        <w:t> </w:t>
      </w:r>
      <w:r>
        <w:rPr/>
        <w:t>popularity.</w:t>
      </w:r>
      <w:r>
        <w:rPr>
          <w:spacing w:val="40"/>
        </w:rPr>
        <w:t> </w:t>
      </w:r>
      <w:r>
        <w:rPr/>
        <w:t>At</w:t>
      </w:r>
      <w:r>
        <w:rPr>
          <w:spacing w:val="40"/>
        </w:rPr>
        <w:t> </w:t>
      </w:r>
      <w:r>
        <w:rPr/>
        <w:t>the</w:t>
      </w:r>
      <w:r>
        <w:rPr>
          <w:spacing w:val="40"/>
        </w:rPr>
        <w:t> </w:t>
      </w:r>
      <w:r>
        <w:rPr/>
        <w:t>same</w:t>
      </w:r>
      <w:r>
        <w:rPr>
          <w:spacing w:val="40"/>
        </w:rPr>
        <w:t> </w:t>
      </w:r>
      <w:r>
        <w:rPr/>
        <w:t>time</w:t>
      </w:r>
      <w:r>
        <w:rPr>
          <w:spacing w:val="40"/>
        </w:rPr>
        <w:t> </w:t>
      </w:r>
      <w:r>
        <w:rPr/>
        <w:t>Khizer</w:t>
      </w:r>
      <w:r>
        <w:rPr>
          <w:spacing w:val="40"/>
        </w:rPr>
        <w:t> </w:t>
      </w:r>
      <w:r>
        <w:rPr/>
        <w:t>Hayat</w:t>
      </w:r>
      <w:r>
        <w:rPr>
          <w:spacing w:val="40"/>
        </w:rPr>
        <w:t> </w:t>
      </w:r>
      <w:r>
        <w:rPr/>
        <w:t>Tiwana,</w:t>
      </w:r>
      <w:r>
        <w:rPr>
          <w:spacing w:val="40"/>
        </w:rPr>
        <w:t> </w:t>
      </w:r>
      <w:r>
        <w:rPr/>
        <w:t>the</w:t>
      </w:r>
      <w:r>
        <w:rPr>
          <w:spacing w:val="40"/>
        </w:rPr>
        <w:t> </w:t>
      </w:r>
      <w:r>
        <w:rPr/>
        <w:t>new</w:t>
      </w:r>
      <w:r>
        <w:rPr>
          <w:spacing w:val="40"/>
        </w:rPr>
        <w:t> </w:t>
      </w:r>
      <w:r>
        <w:rPr/>
        <w:t>Unionist</w:t>
      </w:r>
      <w:r>
        <w:rPr>
          <w:spacing w:val="40"/>
        </w:rPr>
        <w:t> </w:t>
      </w:r>
      <w:r>
        <w:rPr/>
        <w:t>premier, was facing challenges from his party leadership.</w:t>
      </w:r>
      <w:r>
        <w:rPr>
          <w:position w:val="6"/>
          <w:sz w:val="16"/>
        </w:rPr>
        <w:t>65</w:t>
      </w:r>
      <w:r>
        <w:rPr>
          <w:spacing w:val="40"/>
          <w:position w:val="6"/>
          <w:sz w:val="16"/>
        </w:rPr>
        <w:t> </w:t>
      </w:r>
      <w:r>
        <w:rPr/>
        <w:t>Mr. Jinnah took advantage of the situation</w:t>
      </w:r>
      <w:r>
        <w:rPr>
          <w:spacing w:val="40"/>
        </w:rPr>
        <w:t> </w:t>
      </w:r>
      <w:r>
        <w:rPr/>
        <w:t>to</w:t>
      </w:r>
      <w:r>
        <w:rPr>
          <w:spacing w:val="40"/>
        </w:rPr>
        <w:t> </w:t>
      </w:r>
      <w:r>
        <w:rPr/>
        <w:t>confront</w:t>
      </w:r>
      <w:r>
        <w:rPr>
          <w:spacing w:val="40"/>
        </w:rPr>
        <w:t> </w:t>
      </w:r>
      <w:r>
        <w:rPr/>
        <w:t>Tiwana</w:t>
      </w:r>
      <w:r>
        <w:rPr>
          <w:spacing w:val="40"/>
        </w:rPr>
        <w:t> </w:t>
      </w:r>
      <w:r>
        <w:rPr/>
        <w:t>with</w:t>
      </w:r>
      <w:r>
        <w:rPr>
          <w:spacing w:val="40"/>
        </w:rPr>
        <w:t> </w:t>
      </w:r>
      <w:r>
        <w:rPr/>
        <w:t>League</w:t>
      </w:r>
      <w:r>
        <w:rPr>
          <w:spacing w:val="40"/>
        </w:rPr>
        <w:t> </w:t>
      </w:r>
      <w:r>
        <w:rPr/>
        <w:t>discontentment.</w:t>
      </w:r>
      <w:r>
        <w:rPr>
          <w:spacing w:val="40"/>
        </w:rPr>
        <w:t> </w:t>
      </w:r>
      <w:r>
        <w:rPr/>
        <w:t>Their</w:t>
      </w:r>
      <w:r>
        <w:rPr>
          <w:spacing w:val="40"/>
        </w:rPr>
        <w:t> </w:t>
      </w:r>
      <w:r>
        <w:rPr/>
        <w:t>talks</w:t>
      </w:r>
      <w:r>
        <w:rPr>
          <w:spacing w:val="40"/>
        </w:rPr>
        <w:t> </w:t>
      </w:r>
      <w:r>
        <w:rPr/>
        <w:t>ended</w:t>
      </w:r>
      <w:r>
        <w:rPr>
          <w:spacing w:val="40"/>
        </w:rPr>
        <w:t> </w:t>
      </w:r>
      <w:r>
        <w:rPr/>
        <w:t>in</w:t>
      </w:r>
      <w:r>
        <w:rPr>
          <w:spacing w:val="40"/>
        </w:rPr>
        <w:t> </w:t>
      </w:r>
      <w:r>
        <w:rPr/>
        <w:t>a hopeless state of disagreement which eventually led to Tiwana's expulsion from the</w:t>
      </w:r>
      <w:r>
        <w:rPr>
          <w:spacing w:val="80"/>
        </w:rPr>
        <w:t> </w:t>
      </w:r>
      <w:r>
        <w:rPr/>
        <w:t>League in May 1944. Within a few months a large number of Unionists who were dissatisfied with Tiwana expressed their loyalty to the League.</w:t>
      </w:r>
      <w:r>
        <w:rPr>
          <w:position w:val="6"/>
          <w:sz w:val="16"/>
        </w:rPr>
        <w:t>66</w:t>
      </w:r>
      <w:r>
        <w:rPr>
          <w:spacing w:val="40"/>
          <w:position w:val="6"/>
          <w:sz w:val="16"/>
        </w:rPr>
        <w:t> </w:t>
      </w:r>
      <w:r>
        <w:rPr/>
        <w:t>By the end of 1944 the League</w:t>
      </w:r>
      <w:r>
        <w:rPr>
          <w:spacing w:val="40"/>
        </w:rPr>
        <w:t> </w:t>
      </w:r>
      <w:r>
        <w:rPr/>
        <w:t>had</w:t>
      </w:r>
      <w:r>
        <w:rPr>
          <w:spacing w:val="40"/>
        </w:rPr>
        <w:t> </w:t>
      </w:r>
      <w:r>
        <w:rPr/>
        <w:t>twenty-seven</w:t>
      </w:r>
      <w:r>
        <w:rPr>
          <w:spacing w:val="40"/>
        </w:rPr>
        <w:t> </w:t>
      </w:r>
      <w:r>
        <w:rPr/>
        <w:t>members</w:t>
      </w:r>
      <w:r>
        <w:rPr>
          <w:spacing w:val="40"/>
        </w:rPr>
        <w:t> </w:t>
      </w:r>
      <w:r>
        <w:rPr/>
        <w:t>in</w:t>
      </w:r>
      <w:r>
        <w:rPr>
          <w:spacing w:val="40"/>
        </w:rPr>
        <w:t> </w:t>
      </w:r>
      <w:r>
        <w:rPr/>
        <w:t>the</w:t>
      </w:r>
      <w:r>
        <w:rPr>
          <w:spacing w:val="40"/>
        </w:rPr>
        <w:t> </w:t>
      </w:r>
      <w:r>
        <w:rPr/>
        <w:t>Punjab</w:t>
      </w:r>
      <w:r>
        <w:rPr>
          <w:spacing w:val="40"/>
        </w:rPr>
        <w:t> </w:t>
      </w:r>
      <w:r>
        <w:rPr/>
        <w:t>Assembly.</w:t>
      </w:r>
    </w:p>
    <w:p>
      <w:pPr>
        <w:pStyle w:val="BodyText"/>
        <w:spacing w:before="14"/>
      </w:pPr>
    </w:p>
    <w:p>
      <w:pPr>
        <w:pStyle w:val="BodyText"/>
        <w:spacing w:line="254" w:lineRule="auto"/>
        <w:ind w:left="1440" w:right="1432"/>
        <w:jc w:val="both"/>
      </w:pPr>
      <w:r>
        <w:rPr>
          <w:w w:val="105"/>
        </w:rPr>
        <w:t>Pre-Partition Punjab remained in the hands of the Unionist Party until almost the very last</w:t>
      </w:r>
      <w:r>
        <w:rPr>
          <w:w w:val="105"/>
        </w:rPr>
        <w:t> moment</w:t>
      </w:r>
      <w:r>
        <w:rPr>
          <w:w w:val="105"/>
        </w:rPr>
        <w:t> before</w:t>
      </w:r>
      <w:r>
        <w:rPr>
          <w:w w:val="105"/>
        </w:rPr>
        <w:t> Independence.</w:t>
      </w:r>
      <w:r>
        <w:rPr>
          <w:w w:val="105"/>
        </w:rPr>
        <w:t> It</w:t>
      </w:r>
      <w:r>
        <w:rPr>
          <w:w w:val="105"/>
        </w:rPr>
        <w:t> took</w:t>
      </w:r>
      <w:r>
        <w:rPr>
          <w:w w:val="105"/>
        </w:rPr>
        <w:t> the</w:t>
      </w:r>
      <w:r>
        <w:rPr>
          <w:w w:val="105"/>
        </w:rPr>
        <w:t> collapse</w:t>
      </w:r>
      <w:r>
        <w:rPr>
          <w:w w:val="105"/>
        </w:rPr>
        <w:t> of</w:t>
      </w:r>
      <w:r>
        <w:rPr>
          <w:w w:val="105"/>
        </w:rPr>
        <w:t> the</w:t>
      </w:r>
      <w:r>
        <w:rPr>
          <w:w w:val="105"/>
        </w:rPr>
        <w:t> Simla</w:t>
      </w:r>
      <w:r>
        <w:rPr>
          <w:w w:val="105"/>
        </w:rPr>
        <w:t> Conference</w:t>
      </w:r>
      <w:r>
        <w:rPr>
          <w:w w:val="105"/>
        </w:rPr>
        <w:t> in</w:t>
      </w:r>
      <w:r>
        <w:rPr>
          <w:w w:val="105"/>
        </w:rPr>
        <w:t> July 1945</w:t>
      </w:r>
      <w:r>
        <w:rPr>
          <w:w w:val="105"/>
        </w:rPr>
        <w:t> for</w:t>
      </w:r>
      <w:r>
        <w:rPr>
          <w:w w:val="105"/>
        </w:rPr>
        <w:t> the</w:t>
      </w:r>
      <w:r>
        <w:rPr>
          <w:w w:val="105"/>
        </w:rPr>
        <w:t> realization</w:t>
      </w:r>
      <w:r>
        <w:rPr>
          <w:w w:val="105"/>
        </w:rPr>
        <w:t> to</w:t>
      </w:r>
      <w:r>
        <w:rPr>
          <w:w w:val="105"/>
        </w:rPr>
        <w:t> dawn</w:t>
      </w:r>
      <w:r>
        <w:rPr>
          <w:w w:val="105"/>
        </w:rPr>
        <w:t> on</w:t>
      </w:r>
      <w:r>
        <w:rPr>
          <w:w w:val="105"/>
        </w:rPr>
        <w:t> the</w:t>
      </w:r>
      <w:r>
        <w:rPr>
          <w:w w:val="105"/>
        </w:rPr>
        <w:t> Muslim</w:t>
      </w:r>
      <w:r>
        <w:rPr>
          <w:w w:val="105"/>
        </w:rPr>
        <w:t> landholders</w:t>
      </w:r>
      <w:r>
        <w:rPr>
          <w:w w:val="105"/>
        </w:rPr>
        <w:t> that</w:t>
      </w:r>
      <w:r>
        <w:rPr>
          <w:w w:val="105"/>
        </w:rPr>
        <w:t> their</w:t>
      </w:r>
      <w:r>
        <w:rPr>
          <w:w w:val="105"/>
        </w:rPr>
        <w:t> party</w:t>
      </w:r>
      <w:r>
        <w:rPr>
          <w:w w:val="105"/>
        </w:rPr>
        <w:t> was</w:t>
      </w:r>
      <w:r>
        <w:rPr>
          <w:w w:val="105"/>
        </w:rPr>
        <w:t> no longer</w:t>
      </w:r>
      <w:r>
        <w:rPr>
          <w:spacing w:val="-14"/>
          <w:w w:val="105"/>
        </w:rPr>
        <w:t> </w:t>
      </w:r>
      <w:r>
        <w:rPr>
          <w:w w:val="105"/>
        </w:rPr>
        <w:t>capable</w:t>
      </w:r>
      <w:r>
        <w:rPr>
          <w:spacing w:val="-13"/>
          <w:w w:val="105"/>
        </w:rPr>
        <w:t> </w:t>
      </w:r>
      <w:r>
        <w:rPr>
          <w:w w:val="105"/>
        </w:rPr>
        <w:t>of</w:t>
      </w:r>
      <w:r>
        <w:rPr>
          <w:spacing w:val="-12"/>
          <w:w w:val="105"/>
        </w:rPr>
        <w:t> </w:t>
      </w:r>
      <w:r>
        <w:rPr>
          <w:w w:val="105"/>
        </w:rPr>
        <w:t>safeguarding</w:t>
      </w:r>
      <w:r>
        <w:rPr>
          <w:spacing w:val="-13"/>
          <w:w w:val="105"/>
        </w:rPr>
        <w:t> </w:t>
      </w:r>
      <w:r>
        <w:rPr>
          <w:w w:val="105"/>
        </w:rPr>
        <w:t>their</w:t>
      </w:r>
      <w:r>
        <w:rPr>
          <w:spacing w:val="-13"/>
          <w:w w:val="105"/>
        </w:rPr>
        <w:t> </w:t>
      </w:r>
      <w:r>
        <w:rPr>
          <w:w w:val="105"/>
        </w:rPr>
        <w:t>interests.</w:t>
      </w:r>
      <w:r>
        <w:rPr>
          <w:spacing w:val="-14"/>
          <w:w w:val="105"/>
        </w:rPr>
        <w:t> </w:t>
      </w:r>
      <w:r>
        <w:rPr>
          <w:w w:val="105"/>
        </w:rPr>
        <w:t>By</w:t>
      </w:r>
      <w:r>
        <w:rPr>
          <w:spacing w:val="-13"/>
          <w:w w:val="105"/>
        </w:rPr>
        <w:t> </w:t>
      </w:r>
      <w:r>
        <w:rPr>
          <w:w w:val="105"/>
        </w:rPr>
        <w:t>the</w:t>
      </w:r>
      <w:r>
        <w:rPr>
          <w:spacing w:val="-14"/>
          <w:w w:val="105"/>
        </w:rPr>
        <w:t> </w:t>
      </w:r>
      <w:r>
        <w:rPr>
          <w:w w:val="105"/>
        </w:rPr>
        <w:t>end</w:t>
      </w:r>
      <w:r>
        <w:rPr>
          <w:spacing w:val="-12"/>
          <w:w w:val="105"/>
        </w:rPr>
        <w:t> </w:t>
      </w:r>
      <w:r>
        <w:rPr>
          <w:w w:val="105"/>
        </w:rPr>
        <w:t>of</w:t>
      </w:r>
      <w:r>
        <w:rPr>
          <w:spacing w:val="-12"/>
          <w:w w:val="105"/>
        </w:rPr>
        <w:t> </w:t>
      </w:r>
      <w:r>
        <w:rPr>
          <w:w w:val="105"/>
        </w:rPr>
        <w:t>1945</w:t>
      </w:r>
      <w:r>
        <w:rPr>
          <w:spacing w:val="-14"/>
          <w:w w:val="105"/>
        </w:rPr>
        <w:t> </w:t>
      </w:r>
      <w:r>
        <w:rPr>
          <w:w w:val="105"/>
        </w:rPr>
        <w:t>there</w:t>
      </w:r>
      <w:r>
        <w:rPr>
          <w:spacing w:val="-14"/>
          <w:w w:val="105"/>
        </w:rPr>
        <w:t> </w:t>
      </w:r>
      <w:r>
        <w:rPr>
          <w:w w:val="105"/>
        </w:rPr>
        <w:t>was</w:t>
      </w:r>
      <w:r>
        <w:rPr>
          <w:spacing w:val="-14"/>
          <w:w w:val="105"/>
        </w:rPr>
        <w:t> </w:t>
      </w:r>
      <w:r>
        <w:rPr>
          <w:w w:val="105"/>
        </w:rPr>
        <w:t>a</w:t>
      </w:r>
      <w:r>
        <w:rPr>
          <w:spacing w:val="-13"/>
          <w:w w:val="105"/>
        </w:rPr>
        <w:t> </w:t>
      </w:r>
      <w:r>
        <w:rPr>
          <w:w w:val="105"/>
        </w:rPr>
        <w:t>large-scale defection</w:t>
      </w:r>
      <w:r>
        <w:rPr>
          <w:w w:val="105"/>
        </w:rPr>
        <w:t> of</w:t>
      </w:r>
      <w:r>
        <w:rPr>
          <w:w w:val="105"/>
        </w:rPr>
        <w:t> Muslim</w:t>
      </w:r>
      <w:r>
        <w:rPr>
          <w:w w:val="105"/>
        </w:rPr>
        <w:t> landlords</w:t>
      </w:r>
      <w:r>
        <w:rPr>
          <w:w w:val="105"/>
        </w:rPr>
        <w:t> from</w:t>
      </w:r>
      <w:r>
        <w:rPr>
          <w:w w:val="105"/>
        </w:rPr>
        <w:t> the</w:t>
      </w:r>
      <w:r>
        <w:rPr>
          <w:w w:val="105"/>
        </w:rPr>
        <w:t> Unionist</w:t>
      </w:r>
      <w:r>
        <w:rPr>
          <w:w w:val="105"/>
        </w:rPr>
        <w:t> Party</w:t>
      </w:r>
      <w:r>
        <w:rPr>
          <w:w w:val="105"/>
        </w:rPr>
        <w:t> to</w:t>
      </w:r>
      <w:r>
        <w:rPr>
          <w:w w:val="105"/>
        </w:rPr>
        <w:t> the</w:t>
      </w:r>
      <w:r>
        <w:rPr>
          <w:w w:val="105"/>
        </w:rPr>
        <w:t> Muslim</w:t>
      </w:r>
      <w:r>
        <w:rPr>
          <w:w w:val="105"/>
        </w:rPr>
        <w:t> League.</w:t>
      </w:r>
      <w:r>
        <w:rPr>
          <w:w w:val="105"/>
        </w:rPr>
        <w:t> The change</w:t>
      </w:r>
      <w:r>
        <w:rPr>
          <w:w w:val="105"/>
        </w:rPr>
        <w:t> of</w:t>
      </w:r>
      <w:r>
        <w:rPr>
          <w:w w:val="105"/>
        </w:rPr>
        <w:t> mood</w:t>
      </w:r>
      <w:r>
        <w:rPr>
          <w:w w:val="105"/>
        </w:rPr>
        <w:t> was</w:t>
      </w:r>
      <w:r>
        <w:rPr>
          <w:w w:val="105"/>
        </w:rPr>
        <w:t> so</w:t>
      </w:r>
      <w:r>
        <w:rPr>
          <w:w w:val="105"/>
        </w:rPr>
        <w:t> dramatic</w:t>
      </w:r>
      <w:r>
        <w:rPr>
          <w:w w:val="105"/>
        </w:rPr>
        <w:t> that</w:t>
      </w:r>
      <w:r>
        <w:rPr>
          <w:w w:val="105"/>
        </w:rPr>
        <w:t> the</w:t>
      </w:r>
      <w:r>
        <w:rPr>
          <w:w w:val="105"/>
        </w:rPr>
        <w:t> Unionist</w:t>
      </w:r>
      <w:r>
        <w:rPr>
          <w:w w:val="105"/>
        </w:rPr>
        <w:t> leader</w:t>
      </w:r>
      <w:r>
        <w:rPr>
          <w:w w:val="105"/>
        </w:rPr>
        <w:t> Khizer</w:t>
      </w:r>
      <w:r>
        <w:rPr>
          <w:w w:val="105"/>
        </w:rPr>
        <w:t> Hayat</w:t>
      </w:r>
      <w:r>
        <w:rPr>
          <w:w w:val="105"/>
        </w:rPr>
        <w:t> Tiwana</w:t>
      </w:r>
      <w:r>
        <w:rPr>
          <w:w w:val="105"/>
        </w:rPr>
        <w:t> was abandoned</w:t>
      </w:r>
      <w:r>
        <w:rPr>
          <w:w w:val="105"/>
        </w:rPr>
        <w:t> by even</w:t>
      </w:r>
      <w:r>
        <w:rPr>
          <w:w w:val="105"/>
        </w:rPr>
        <w:t> some of</w:t>
      </w:r>
      <w:r>
        <w:rPr>
          <w:w w:val="105"/>
        </w:rPr>
        <w:t> his</w:t>
      </w:r>
      <w:r>
        <w:rPr>
          <w:w w:val="105"/>
        </w:rPr>
        <w:t> own</w:t>
      </w:r>
      <w:r>
        <w:rPr>
          <w:w w:val="105"/>
        </w:rPr>
        <w:t> kinsmen.</w:t>
      </w:r>
      <w:r>
        <w:rPr>
          <w:w w:val="105"/>
        </w:rPr>
        <w:t> At</w:t>
      </w:r>
      <w:r>
        <w:rPr>
          <w:w w:val="105"/>
        </w:rPr>
        <w:t> the 1946</w:t>
      </w:r>
      <w:r>
        <w:rPr>
          <w:w w:val="105"/>
        </w:rPr>
        <w:t> provincial</w:t>
      </w:r>
      <w:r>
        <w:rPr>
          <w:w w:val="105"/>
        </w:rPr>
        <w:t> elections,</w:t>
      </w:r>
      <w:r>
        <w:rPr>
          <w:w w:val="105"/>
        </w:rPr>
        <w:t> the League</w:t>
      </w:r>
      <w:r>
        <w:rPr>
          <w:w w:val="105"/>
        </w:rPr>
        <w:t> made</w:t>
      </w:r>
      <w:r>
        <w:rPr>
          <w:w w:val="105"/>
        </w:rPr>
        <w:t> tremendous</w:t>
      </w:r>
      <w:r>
        <w:rPr>
          <w:w w:val="105"/>
        </w:rPr>
        <w:t> gains.</w:t>
      </w:r>
      <w:r>
        <w:rPr>
          <w:w w:val="105"/>
        </w:rPr>
        <w:t> The</w:t>
      </w:r>
      <w:r>
        <w:rPr>
          <w:w w:val="105"/>
        </w:rPr>
        <w:t> key</w:t>
      </w:r>
      <w:r>
        <w:rPr>
          <w:w w:val="105"/>
        </w:rPr>
        <w:t> to</w:t>
      </w:r>
      <w:r>
        <w:rPr>
          <w:w w:val="105"/>
        </w:rPr>
        <w:t> its</w:t>
      </w:r>
      <w:r>
        <w:rPr>
          <w:w w:val="105"/>
        </w:rPr>
        <w:t> success</w:t>
      </w:r>
      <w:r>
        <w:rPr>
          <w:w w:val="105"/>
        </w:rPr>
        <w:t> lay</w:t>
      </w:r>
      <w:r>
        <w:rPr>
          <w:w w:val="105"/>
        </w:rPr>
        <w:t> with</w:t>
      </w:r>
      <w:r>
        <w:rPr>
          <w:w w:val="105"/>
        </w:rPr>
        <w:t> the</w:t>
      </w:r>
      <w:r>
        <w:rPr>
          <w:w w:val="105"/>
        </w:rPr>
        <w:t> landlords</w:t>
      </w:r>
      <w:r>
        <w:rPr>
          <w:w w:val="105"/>
        </w:rPr>
        <w:t> and</w:t>
      </w:r>
      <w:r>
        <w:rPr>
          <w:w w:val="105"/>
        </w:rPr>
        <w:t> the political clout they wielded. The League obtained seventy-five out of eighty-six Muslim seats,</w:t>
      </w:r>
      <w:r>
        <w:rPr>
          <w:w w:val="105"/>
        </w:rPr>
        <w:t> but</w:t>
      </w:r>
      <w:r>
        <w:rPr>
          <w:w w:val="105"/>
        </w:rPr>
        <w:t> remained</w:t>
      </w:r>
      <w:r>
        <w:rPr>
          <w:w w:val="105"/>
        </w:rPr>
        <w:t> short</w:t>
      </w:r>
      <w:r>
        <w:rPr>
          <w:w w:val="105"/>
        </w:rPr>
        <w:t> of</w:t>
      </w:r>
      <w:r>
        <w:rPr>
          <w:w w:val="105"/>
        </w:rPr>
        <w:t> a</w:t>
      </w:r>
      <w:r>
        <w:rPr>
          <w:w w:val="105"/>
        </w:rPr>
        <w:t> majority in</w:t>
      </w:r>
      <w:r>
        <w:rPr>
          <w:w w:val="105"/>
        </w:rPr>
        <w:t> the 175-strong Assembly and</w:t>
      </w:r>
      <w:r>
        <w:rPr>
          <w:w w:val="105"/>
        </w:rPr>
        <w:t> found</w:t>
      </w:r>
      <w:r>
        <w:rPr>
          <w:w w:val="105"/>
        </w:rPr>
        <w:t> itself unable</w:t>
      </w:r>
      <w:r>
        <w:rPr>
          <w:w w:val="105"/>
        </w:rPr>
        <w:t> to</w:t>
      </w:r>
      <w:r>
        <w:rPr>
          <w:w w:val="105"/>
        </w:rPr>
        <w:t> form</w:t>
      </w:r>
      <w:r>
        <w:rPr>
          <w:w w:val="105"/>
        </w:rPr>
        <w:t> a</w:t>
      </w:r>
      <w:r>
        <w:rPr>
          <w:w w:val="105"/>
        </w:rPr>
        <w:t> coalition.</w:t>
      </w:r>
      <w:r>
        <w:rPr>
          <w:w w:val="105"/>
        </w:rPr>
        <w:t> In</w:t>
      </w:r>
      <w:r>
        <w:rPr>
          <w:w w:val="105"/>
        </w:rPr>
        <w:t> the</w:t>
      </w:r>
      <w:r>
        <w:rPr>
          <w:w w:val="105"/>
        </w:rPr>
        <w:t> end,</w:t>
      </w:r>
      <w:r>
        <w:rPr>
          <w:w w:val="105"/>
        </w:rPr>
        <w:t> Sir</w:t>
      </w:r>
      <w:r>
        <w:rPr>
          <w:w w:val="105"/>
        </w:rPr>
        <w:t> Khizer</w:t>
      </w:r>
      <w:r>
        <w:rPr>
          <w:w w:val="105"/>
        </w:rPr>
        <w:t> whose</w:t>
      </w:r>
      <w:r>
        <w:rPr>
          <w:w w:val="105"/>
        </w:rPr>
        <w:t> party</w:t>
      </w:r>
      <w:r>
        <w:rPr>
          <w:w w:val="105"/>
        </w:rPr>
        <w:t> managed</w:t>
      </w:r>
      <w:r>
        <w:rPr>
          <w:w w:val="105"/>
        </w:rPr>
        <w:t> a</w:t>
      </w:r>
      <w:r>
        <w:rPr>
          <w:w w:val="105"/>
        </w:rPr>
        <w:t> paltry eighteen</w:t>
      </w:r>
      <w:r>
        <w:rPr>
          <w:spacing w:val="27"/>
          <w:w w:val="105"/>
        </w:rPr>
        <w:t> </w:t>
      </w:r>
      <w:r>
        <w:rPr>
          <w:w w:val="105"/>
        </w:rPr>
        <w:t>seats</w:t>
      </w:r>
      <w:r>
        <w:rPr>
          <w:spacing w:val="28"/>
          <w:w w:val="105"/>
        </w:rPr>
        <w:t> </w:t>
      </w:r>
      <w:r>
        <w:rPr>
          <w:w w:val="105"/>
        </w:rPr>
        <w:t>formed</w:t>
      </w:r>
      <w:r>
        <w:rPr>
          <w:spacing w:val="31"/>
          <w:w w:val="105"/>
        </w:rPr>
        <w:t> </w:t>
      </w:r>
      <w:r>
        <w:rPr>
          <w:w w:val="105"/>
        </w:rPr>
        <w:t>a</w:t>
      </w:r>
      <w:r>
        <w:rPr>
          <w:spacing w:val="24"/>
          <w:w w:val="105"/>
        </w:rPr>
        <w:t> </w:t>
      </w:r>
      <w:r>
        <w:rPr>
          <w:w w:val="105"/>
        </w:rPr>
        <w:t>Unionist</w:t>
      </w:r>
      <w:r>
        <w:rPr>
          <w:spacing w:val="27"/>
          <w:w w:val="105"/>
        </w:rPr>
        <w:t> </w:t>
      </w:r>
      <w:r>
        <w:rPr>
          <w:w w:val="105"/>
        </w:rPr>
        <w:t>coalition</w:t>
      </w:r>
      <w:r>
        <w:rPr>
          <w:spacing w:val="25"/>
          <w:w w:val="105"/>
        </w:rPr>
        <w:t> </w:t>
      </w:r>
      <w:r>
        <w:rPr>
          <w:w w:val="105"/>
        </w:rPr>
        <w:t>with</w:t>
      </w:r>
      <w:r>
        <w:rPr>
          <w:spacing w:val="28"/>
          <w:w w:val="105"/>
        </w:rPr>
        <w:t> </w:t>
      </w:r>
      <w:r>
        <w:rPr>
          <w:w w:val="105"/>
        </w:rPr>
        <w:t>the</w:t>
      </w:r>
      <w:r>
        <w:rPr>
          <w:spacing w:val="29"/>
          <w:w w:val="105"/>
        </w:rPr>
        <w:t> </w:t>
      </w:r>
      <w:r>
        <w:rPr>
          <w:w w:val="105"/>
        </w:rPr>
        <w:t>Congress</w:t>
      </w:r>
      <w:r>
        <w:rPr>
          <w:spacing w:val="28"/>
          <w:w w:val="105"/>
        </w:rPr>
        <w:t> </w:t>
      </w:r>
      <w:r>
        <w:rPr>
          <w:w w:val="105"/>
        </w:rPr>
        <w:t>and</w:t>
      </w:r>
      <w:r>
        <w:rPr>
          <w:spacing w:val="30"/>
          <w:w w:val="105"/>
        </w:rPr>
        <w:t> </w:t>
      </w:r>
      <w:r>
        <w:rPr>
          <w:w w:val="105"/>
        </w:rPr>
        <w:t>the</w:t>
      </w:r>
      <w:r>
        <w:rPr>
          <w:spacing w:val="29"/>
          <w:w w:val="105"/>
        </w:rPr>
        <w:t> </w:t>
      </w:r>
      <w:r>
        <w:rPr>
          <w:w w:val="105"/>
        </w:rPr>
        <w:t>Akali</w:t>
      </w:r>
      <w:r>
        <w:rPr>
          <w:spacing w:val="26"/>
          <w:w w:val="105"/>
        </w:rPr>
        <w:t> </w:t>
      </w:r>
      <w:r>
        <w:rPr>
          <w:w w:val="105"/>
        </w:rPr>
        <w:t>Sikhs.</w:t>
      </w:r>
      <w:r>
        <w:rPr>
          <w:spacing w:val="26"/>
          <w:w w:val="105"/>
        </w:rPr>
        <w:t> </w:t>
      </w:r>
      <w:r>
        <w:rPr>
          <w:spacing w:val="-7"/>
          <w:w w:val="105"/>
        </w:rPr>
        <w:t>In</w:t>
      </w:r>
    </w:p>
    <w:p>
      <w:pPr>
        <w:pStyle w:val="BodyText"/>
        <w:spacing w:before="10"/>
        <w:rPr>
          <w:sz w:val="13"/>
        </w:rPr>
      </w:pPr>
      <w:r>
        <w:rPr>
          <w:sz w:val="13"/>
        </w:rPr>
        <mc:AlternateContent>
          <mc:Choice Requires="wps">
            <w:drawing>
              <wp:anchor distT="0" distB="0" distL="0" distR="0" allowOverlap="1" layoutInCell="1" locked="0" behindDoc="1" simplePos="0" relativeHeight="487604224">
                <wp:simplePos x="0" y="0"/>
                <wp:positionH relativeFrom="page">
                  <wp:posOffset>914400</wp:posOffset>
                </wp:positionH>
                <wp:positionV relativeFrom="paragraph">
                  <wp:posOffset>118898</wp:posOffset>
                </wp:positionV>
                <wp:extent cx="1828800" cy="9525"/>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9.362070pt;width:144pt;height:.71pt;mso-position-horizontal-relative:page;mso-position-vertical-relative:paragraph;z-index:-15712256;mso-wrap-distance-left:0;mso-wrap-distance-right:0" id="docshape39" filled="true" fillcolor="#000000" stroked="false">
                <v:fill type="solid"/>
                <w10:wrap type="topAndBottom"/>
              </v:rect>
            </w:pict>
          </mc:Fallback>
        </mc:AlternateContent>
      </w:r>
    </w:p>
    <w:p>
      <w:pPr>
        <w:spacing w:line="237" w:lineRule="auto" w:before="104"/>
        <w:ind w:left="1440" w:right="1439" w:firstLine="0"/>
        <w:jc w:val="both"/>
        <w:rPr>
          <w:rFonts w:ascii="Calibri"/>
          <w:sz w:val="20"/>
        </w:rPr>
      </w:pPr>
      <w:r>
        <w:rPr>
          <w:rFonts w:ascii="Calibri"/>
          <w:sz w:val="20"/>
          <w:vertAlign w:val="superscript"/>
        </w:rPr>
        <w:t>63</w:t>
      </w:r>
      <w:r>
        <w:rPr>
          <w:rFonts w:ascii="Calibri"/>
          <w:sz w:val="20"/>
          <w:vertAlign w:val="baseline"/>
        </w:rPr>
        <w:t> Other successful Muslim candidates (in the 1937 elections) include i) Two from the Muslim League: Raja Ghazanfar Ali - who soon after getting elected defected to the Unionists - and Malik Barkat Ali. ii) Two from the Congress: Mian Iftikharuddin of Baghbanpura and Chaudhry Muhammad Hussain of Ludhiana.</w:t>
      </w:r>
    </w:p>
    <w:p>
      <w:pPr>
        <w:spacing w:before="3"/>
        <w:ind w:left="1440" w:right="1440" w:firstLine="0"/>
        <w:jc w:val="both"/>
        <w:rPr>
          <w:rFonts w:ascii="Calibri" w:hAnsi="Calibri"/>
          <w:sz w:val="20"/>
        </w:rPr>
      </w:pPr>
      <w:r>
        <w:rPr>
          <w:rFonts w:ascii="Calibri" w:hAnsi="Calibri"/>
          <w:sz w:val="20"/>
          <w:vertAlign w:val="superscript"/>
        </w:rPr>
        <w:t>64</w:t>
      </w:r>
      <w:r>
        <w:rPr>
          <w:rFonts w:ascii="Calibri" w:hAnsi="Calibri"/>
          <w:sz w:val="20"/>
          <w:vertAlign w:val="baseline"/>
        </w:rPr>
        <w:t> One example: Mr. Jinnah was asked, ’How could the Punjab League grow if its leader [Nawab of Mamdot] refused to allow Primary League branches to be established on his Ferozepore estate?’ Khan Rabb Nawaz to</w:t>
      </w:r>
      <w:r>
        <w:rPr>
          <w:rFonts w:ascii="Calibri" w:hAnsi="Calibri"/>
          <w:spacing w:val="40"/>
          <w:sz w:val="20"/>
          <w:vertAlign w:val="baseline"/>
        </w:rPr>
        <w:t> </w:t>
      </w:r>
      <w:r>
        <w:rPr>
          <w:rFonts w:ascii="Calibri" w:hAnsi="Calibri"/>
          <w:sz w:val="20"/>
          <w:vertAlign w:val="baseline"/>
        </w:rPr>
        <w:t>Jinnah, 25 March 1943, Quaid-i-Azam Papers, File 379/41 NAP.</w:t>
      </w:r>
    </w:p>
    <w:p>
      <w:pPr>
        <w:spacing w:before="2"/>
        <w:ind w:left="1440" w:right="1441" w:firstLine="0"/>
        <w:jc w:val="both"/>
        <w:rPr>
          <w:rFonts w:ascii="Calibri"/>
          <w:sz w:val="20"/>
        </w:rPr>
      </w:pPr>
      <w:r>
        <w:rPr>
          <w:rFonts w:ascii="Calibri"/>
          <w:sz w:val="20"/>
          <w:vertAlign w:val="superscript"/>
        </w:rPr>
        <w:t>65</w:t>
      </w:r>
      <w:r>
        <w:rPr>
          <w:rFonts w:ascii="Calibri"/>
          <w:sz w:val="20"/>
          <w:vertAlign w:val="baseline"/>
        </w:rPr>
        <w:t> Mir Maqbool Mahmood, Nawab Muzaffar Khan and Shaukat Hayat are said to have had ambitions for the chief </w:t>
      </w:r>
      <w:r>
        <w:rPr>
          <w:rFonts w:ascii="Calibri"/>
          <w:spacing w:val="-2"/>
          <w:sz w:val="20"/>
          <w:vertAlign w:val="baseline"/>
        </w:rPr>
        <w:t>ministership.</w:t>
      </w:r>
    </w:p>
    <w:p>
      <w:pPr>
        <w:spacing w:line="241" w:lineRule="exact" w:before="0"/>
        <w:ind w:left="1440" w:right="0" w:firstLine="0"/>
        <w:jc w:val="both"/>
        <w:rPr>
          <w:rFonts w:ascii="Calibri"/>
          <w:sz w:val="20"/>
        </w:rPr>
      </w:pPr>
      <w:r>
        <w:rPr>
          <w:rFonts w:ascii="Calibri"/>
          <w:sz w:val="20"/>
          <w:vertAlign w:val="superscript"/>
        </w:rPr>
        <w:t>66</w:t>
      </w:r>
      <w:r>
        <w:rPr>
          <w:rFonts w:ascii="Calibri"/>
          <w:spacing w:val="-4"/>
          <w:sz w:val="20"/>
          <w:vertAlign w:val="baseline"/>
        </w:rPr>
        <w:t> </w:t>
      </w:r>
      <w:r>
        <w:rPr>
          <w:rFonts w:ascii="Calibri"/>
          <w:sz w:val="20"/>
          <w:vertAlign w:val="baseline"/>
        </w:rPr>
        <w:t>Foremost</w:t>
      </w:r>
      <w:r>
        <w:rPr>
          <w:rFonts w:ascii="Calibri"/>
          <w:spacing w:val="-6"/>
          <w:sz w:val="20"/>
          <w:vertAlign w:val="baseline"/>
        </w:rPr>
        <w:t> </w:t>
      </w:r>
      <w:r>
        <w:rPr>
          <w:rFonts w:ascii="Calibri"/>
          <w:sz w:val="20"/>
          <w:vertAlign w:val="baseline"/>
        </w:rPr>
        <w:t>among</w:t>
      </w:r>
      <w:r>
        <w:rPr>
          <w:rFonts w:ascii="Calibri"/>
          <w:spacing w:val="-4"/>
          <w:sz w:val="20"/>
          <w:vertAlign w:val="baseline"/>
        </w:rPr>
        <w:t> </w:t>
      </w:r>
      <w:r>
        <w:rPr>
          <w:rFonts w:ascii="Calibri"/>
          <w:sz w:val="20"/>
          <w:vertAlign w:val="baseline"/>
        </w:rPr>
        <w:t>them</w:t>
      </w:r>
      <w:r>
        <w:rPr>
          <w:rFonts w:ascii="Calibri"/>
          <w:spacing w:val="-7"/>
          <w:sz w:val="20"/>
          <w:vertAlign w:val="baseline"/>
        </w:rPr>
        <w:t> </w:t>
      </w:r>
      <w:r>
        <w:rPr>
          <w:rFonts w:ascii="Calibri"/>
          <w:sz w:val="20"/>
          <w:vertAlign w:val="baseline"/>
        </w:rPr>
        <w:t>were</w:t>
      </w:r>
      <w:r>
        <w:rPr>
          <w:rFonts w:ascii="Calibri"/>
          <w:spacing w:val="-9"/>
          <w:sz w:val="20"/>
          <w:vertAlign w:val="baseline"/>
        </w:rPr>
        <w:t> </w:t>
      </w:r>
      <w:r>
        <w:rPr>
          <w:rFonts w:ascii="Calibri"/>
          <w:sz w:val="20"/>
          <w:vertAlign w:val="baseline"/>
        </w:rPr>
        <w:t>Shaukat</w:t>
      </w:r>
      <w:r>
        <w:rPr>
          <w:rFonts w:ascii="Calibri"/>
          <w:spacing w:val="-10"/>
          <w:sz w:val="20"/>
          <w:vertAlign w:val="baseline"/>
        </w:rPr>
        <w:t> </w:t>
      </w:r>
      <w:r>
        <w:rPr>
          <w:rFonts w:ascii="Calibri"/>
          <w:sz w:val="20"/>
          <w:vertAlign w:val="baseline"/>
        </w:rPr>
        <w:t>Hayat,</w:t>
      </w:r>
      <w:r>
        <w:rPr>
          <w:rFonts w:ascii="Calibri"/>
          <w:spacing w:val="-7"/>
          <w:sz w:val="20"/>
          <w:vertAlign w:val="baseline"/>
        </w:rPr>
        <w:t> </w:t>
      </w:r>
      <w:r>
        <w:rPr>
          <w:rFonts w:ascii="Calibri"/>
          <w:sz w:val="20"/>
          <w:vertAlign w:val="baseline"/>
        </w:rPr>
        <w:t>Mumtaz</w:t>
      </w:r>
      <w:r>
        <w:rPr>
          <w:rFonts w:ascii="Calibri"/>
          <w:spacing w:val="-8"/>
          <w:sz w:val="20"/>
          <w:vertAlign w:val="baseline"/>
        </w:rPr>
        <w:t> </w:t>
      </w:r>
      <w:r>
        <w:rPr>
          <w:rFonts w:ascii="Calibri"/>
          <w:sz w:val="20"/>
          <w:vertAlign w:val="baseline"/>
        </w:rPr>
        <w:t>Daultana,</w:t>
      </w:r>
      <w:r>
        <w:rPr>
          <w:rFonts w:ascii="Calibri"/>
          <w:spacing w:val="-7"/>
          <w:sz w:val="20"/>
          <w:vertAlign w:val="baseline"/>
        </w:rPr>
        <w:t> </w:t>
      </w:r>
      <w:r>
        <w:rPr>
          <w:rFonts w:ascii="Calibri"/>
          <w:sz w:val="20"/>
          <w:vertAlign w:val="baseline"/>
        </w:rPr>
        <w:t>Mia</w:t>
      </w:r>
      <w:r>
        <w:rPr>
          <w:rFonts w:ascii="Calibri"/>
          <w:spacing w:val="-10"/>
          <w:sz w:val="20"/>
          <w:vertAlign w:val="baseline"/>
        </w:rPr>
        <w:t> </w:t>
      </w:r>
      <w:r>
        <w:rPr>
          <w:rFonts w:ascii="Calibri"/>
          <w:sz w:val="20"/>
          <w:vertAlign w:val="baseline"/>
        </w:rPr>
        <w:t>Abdul</w:t>
      </w:r>
      <w:r>
        <w:rPr>
          <w:rFonts w:ascii="Calibri"/>
          <w:spacing w:val="-3"/>
          <w:sz w:val="20"/>
          <w:vertAlign w:val="baseline"/>
        </w:rPr>
        <w:t> </w:t>
      </w:r>
      <w:r>
        <w:rPr>
          <w:rFonts w:ascii="Calibri"/>
          <w:sz w:val="20"/>
          <w:vertAlign w:val="baseline"/>
        </w:rPr>
        <w:t>Aziz</w:t>
      </w:r>
      <w:r>
        <w:rPr>
          <w:rFonts w:ascii="Calibri"/>
          <w:spacing w:val="-4"/>
          <w:sz w:val="20"/>
          <w:vertAlign w:val="baseline"/>
        </w:rPr>
        <w:t> </w:t>
      </w:r>
      <w:r>
        <w:rPr>
          <w:rFonts w:ascii="Calibri"/>
          <w:sz w:val="20"/>
          <w:vertAlign w:val="baseline"/>
        </w:rPr>
        <w:t>and</w:t>
      </w:r>
      <w:r>
        <w:rPr>
          <w:rFonts w:ascii="Calibri"/>
          <w:spacing w:val="-10"/>
          <w:sz w:val="20"/>
          <w:vertAlign w:val="baseline"/>
        </w:rPr>
        <w:t> </w:t>
      </w:r>
      <w:r>
        <w:rPr>
          <w:rFonts w:ascii="Calibri"/>
          <w:sz w:val="20"/>
          <w:vertAlign w:val="baseline"/>
        </w:rPr>
        <w:t>Sheikh</w:t>
      </w:r>
      <w:r>
        <w:rPr>
          <w:rFonts w:ascii="Calibri"/>
          <w:spacing w:val="-5"/>
          <w:sz w:val="20"/>
          <w:vertAlign w:val="baseline"/>
        </w:rPr>
        <w:t> </w:t>
      </w:r>
      <w:r>
        <w:rPr>
          <w:rFonts w:ascii="Calibri"/>
          <w:sz w:val="20"/>
          <w:vertAlign w:val="baseline"/>
        </w:rPr>
        <w:t>Sadiq</w:t>
      </w:r>
      <w:r>
        <w:rPr>
          <w:rFonts w:ascii="Calibri"/>
          <w:spacing w:val="-10"/>
          <w:sz w:val="20"/>
          <w:vertAlign w:val="baseline"/>
        </w:rPr>
        <w:t> </w:t>
      </w:r>
      <w:r>
        <w:rPr>
          <w:rFonts w:ascii="Calibri"/>
          <w:spacing w:val="-2"/>
          <w:sz w:val="20"/>
          <w:vertAlign w:val="baseline"/>
        </w:rPr>
        <w:t>Hussain.</w:t>
      </w:r>
    </w:p>
    <w:p>
      <w:pPr>
        <w:spacing w:after="0" w:line="241" w:lineRule="exact"/>
        <w:jc w:val="both"/>
        <w:rPr>
          <w:rFonts w:ascii="Calibri"/>
          <w:sz w:val="20"/>
        </w:rPr>
        <w:sectPr>
          <w:pgSz w:w="12240" w:h="15840"/>
          <w:pgMar w:header="0" w:footer="985" w:top="1380" w:bottom="1180" w:left="0" w:right="0"/>
        </w:sectPr>
      </w:pPr>
    </w:p>
    <w:p>
      <w:pPr>
        <w:pStyle w:val="BodyText"/>
        <w:spacing w:line="254" w:lineRule="auto" w:before="67"/>
        <w:ind w:left="1440" w:right="1435"/>
        <w:jc w:val="both"/>
      </w:pPr>
      <w:r>
        <w:rPr/>
        <w:t>March</w:t>
      </w:r>
      <w:r>
        <w:rPr>
          <w:spacing w:val="40"/>
        </w:rPr>
        <w:t> </w:t>
      </w:r>
      <w:r>
        <w:rPr/>
        <w:t>1947,</w:t>
      </w:r>
      <w:r>
        <w:rPr>
          <w:spacing w:val="40"/>
        </w:rPr>
        <w:t> </w:t>
      </w:r>
      <w:r>
        <w:rPr/>
        <w:t>faced</w:t>
      </w:r>
      <w:r>
        <w:rPr>
          <w:spacing w:val="40"/>
        </w:rPr>
        <w:t> </w:t>
      </w:r>
      <w:r>
        <w:rPr/>
        <w:t>with</w:t>
      </w:r>
      <w:r>
        <w:rPr>
          <w:spacing w:val="40"/>
        </w:rPr>
        <w:t> </w:t>
      </w:r>
      <w:r>
        <w:rPr/>
        <w:t>the</w:t>
      </w:r>
      <w:r>
        <w:rPr>
          <w:spacing w:val="40"/>
        </w:rPr>
        <w:t> </w:t>
      </w:r>
      <w:r>
        <w:rPr/>
        <w:t>realities</w:t>
      </w:r>
      <w:r>
        <w:rPr>
          <w:spacing w:val="40"/>
        </w:rPr>
        <w:t> </w:t>
      </w:r>
      <w:r>
        <w:rPr/>
        <w:t>of</w:t>
      </w:r>
      <w:r>
        <w:rPr>
          <w:spacing w:val="40"/>
        </w:rPr>
        <w:t> </w:t>
      </w:r>
      <w:r>
        <w:rPr/>
        <w:t>the</w:t>
      </w:r>
      <w:r>
        <w:rPr>
          <w:spacing w:val="40"/>
        </w:rPr>
        <w:t> </w:t>
      </w:r>
      <w:r>
        <w:rPr/>
        <w:t>impending</w:t>
      </w:r>
      <w:r>
        <w:rPr>
          <w:spacing w:val="40"/>
        </w:rPr>
        <w:t> </w:t>
      </w:r>
      <w:r>
        <w:rPr/>
        <w:t>partition</w:t>
      </w:r>
      <w:r>
        <w:rPr>
          <w:spacing w:val="40"/>
        </w:rPr>
        <w:t> </w:t>
      </w:r>
      <w:r>
        <w:rPr/>
        <w:t>of</w:t>
      </w:r>
      <w:r>
        <w:rPr>
          <w:spacing w:val="40"/>
        </w:rPr>
        <w:t> </w:t>
      </w:r>
      <w:r>
        <w:rPr/>
        <w:t>Punjab,</w:t>
      </w:r>
      <w:r>
        <w:rPr>
          <w:spacing w:val="40"/>
        </w:rPr>
        <w:t> </w:t>
      </w:r>
      <w:r>
        <w:rPr/>
        <w:t>Tiwana</w:t>
      </w:r>
      <w:r>
        <w:rPr>
          <w:spacing w:val="40"/>
        </w:rPr>
        <w:t> </w:t>
      </w:r>
      <w:r>
        <w:rPr/>
        <w:t>had little choice but to resign.</w:t>
      </w:r>
    </w:p>
    <w:p>
      <w:pPr>
        <w:pStyle w:val="BodyText"/>
        <w:spacing w:before="15"/>
      </w:pPr>
    </w:p>
    <w:p>
      <w:pPr>
        <w:pStyle w:val="BodyText"/>
        <w:spacing w:line="254" w:lineRule="auto"/>
        <w:ind w:left="1440" w:right="1433"/>
        <w:jc w:val="both"/>
      </w:pPr>
      <w:r>
        <w:rPr>
          <w:w w:val="105"/>
        </w:rPr>
        <w:t>The</w:t>
      </w:r>
      <w:r>
        <w:rPr>
          <w:w w:val="105"/>
        </w:rPr>
        <w:t> new</w:t>
      </w:r>
      <w:r>
        <w:rPr>
          <w:w w:val="105"/>
        </w:rPr>
        <w:t> Punjab</w:t>
      </w:r>
      <w:r>
        <w:rPr>
          <w:w w:val="105"/>
        </w:rPr>
        <w:t> Muslim</w:t>
      </w:r>
      <w:r>
        <w:rPr>
          <w:w w:val="105"/>
        </w:rPr>
        <w:t> League</w:t>
      </w:r>
      <w:r>
        <w:rPr>
          <w:w w:val="105"/>
        </w:rPr>
        <w:t> government</w:t>
      </w:r>
      <w:r>
        <w:rPr>
          <w:w w:val="105"/>
        </w:rPr>
        <w:t> which</w:t>
      </w:r>
      <w:r>
        <w:rPr>
          <w:w w:val="105"/>
        </w:rPr>
        <w:t> came</w:t>
      </w:r>
      <w:r>
        <w:rPr>
          <w:w w:val="105"/>
        </w:rPr>
        <w:t> in</w:t>
      </w:r>
      <w:r>
        <w:rPr>
          <w:w w:val="105"/>
        </w:rPr>
        <w:t> its</w:t>
      </w:r>
      <w:r>
        <w:rPr>
          <w:w w:val="105"/>
        </w:rPr>
        <w:t> place</w:t>
      </w:r>
      <w:r>
        <w:rPr>
          <w:w w:val="105"/>
        </w:rPr>
        <w:t> was</w:t>
      </w:r>
      <w:r>
        <w:rPr>
          <w:w w:val="105"/>
        </w:rPr>
        <w:t> weak</w:t>
      </w:r>
      <w:r>
        <w:rPr>
          <w:w w:val="105"/>
        </w:rPr>
        <w:t> from the</w:t>
      </w:r>
      <w:r>
        <w:rPr>
          <w:w w:val="105"/>
        </w:rPr>
        <w:t> onset.</w:t>
      </w:r>
      <w:r>
        <w:rPr>
          <w:w w:val="105"/>
        </w:rPr>
        <w:t> The</w:t>
      </w:r>
      <w:r>
        <w:rPr>
          <w:w w:val="105"/>
        </w:rPr>
        <w:t> personal</w:t>
      </w:r>
      <w:r>
        <w:rPr>
          <w:w w:val="105"/>
        </w:rPr>
        <w:t> rivalries</w:t>
      </w:r>
      <w:r>
        <w:rPr>
          <w:w w:val="105"/>
        </w:rPr>
        <w:t> of</w:t>
      </w:r>
      <w:r>
        <w:rPr>
          <w:w w:val="105"/>
        </w:rPr>
        <w:t> Feroz</w:t>
      </w:r>
      <w:r>
        <w:rPr>
          <w:w w:val="105"/>
        </w:rPr>
        <w:t> Khan</w:t>
      </w:r>
      <w:r>
        <w:rPr>
          <w:w w:val="105"/>
        </w:rPr>
        <w:t> Noon,</w:t>
      </w:r>
      <w:r>
        <w:rPr>
          <w:w w:val="105"/>
        </w:rPr>
        <w:t> Mumtaz</w:t>
      </w:r>
      <w:r>
        <w:rPr>
          <w:w w:val="105"/>
        </w:rPr>
        <w:t> Daultana</w:t>
      </w:r>
      <w:r>
        <w:rPr>
          <w:w w:val="105"/>
        </w:rPr>
        <w:t> and</w:t>
      </w:r>
      <w:r>
        <w:rPr>
          <w:w w:val="105"/>
        </w:rPr>
        <w:t> Nawab Iftikhar</w:t>
      </w:r>
      <w:r>
        <w:rPr>
          <w:spacing w:val="-2"/>
          <w:w w:val="105"/>
        </w:rPr>
        <w:t> </w:t>
      </w:r>
      <w:r>
        <w:rPr>
          <w:w w:val="105"/>
        </w:rPr>
        <w:t>Mamdoj</w:t>
      </w:r>
      <w:r>
        <w:rPr>
          <w:spacing w:val="-6"/>
          <w:w w:val="105"/>
        </w:rPr>
        <w:t> </w:t>
      </w:r>
      <w:r>
        <w:rPr>
          <w:w w:val="105"/>
        </w:rPr>
        <w:t>rose</w:t>
      </w:r>
      <w:r>
        <w:rPr>
          <w:spacing w:val="-3"/>
          <w:w w:val="105"/>
        </w:rPr>
        <w:t> </w:t>
      </w:r>
      <w:r>
        <w:rPr>
          <w:w w:val="105"/>
        </w:rPr>
        <w:t>to</w:t>
      </w:r>
      <w:r>
        <w:rPr>
          <w:spacing w:val="-5"/>
          <w:w w:val="105"/>
        </w:rPr>
        <w:t> </w:t>
      </w:r>
      <w:r>
        <w:rPr>
          <w:w w:val="105"/>
        </w:rPr>
        <w:t>the</w:t>
      </w:r>
      <w:r>
        <w:rPr>
          <w:spacing w:val="-3"/>
          <w:w w:val="105"/>
        </w:rPr>
        <w:t> </w:t>
      </w:r>
      <w:r>
        <w:rPr>
          <w:w w:val="105"/>
        </w:rPr>
        <w:t>surface</w:t>
      </w:r>
      <w:r>
        <w:rPr>
          <w:spacing w:val="-3"/>
          <w:w w:val="105"/>
        </w:rPr>
        <w:t> </w:t>
      </w:r>
      <w:r>
        <w:rPr>
          <w:w w:val="105"/>
        </w:rPr>
        <w:t>even</w:t>
      </w:r>
      <w:r>
        <w:rPr>
          <w:spacing w:val="-7"/>
          <w:w w:val="105"/>
        </w:rPr>
        <w:t> </w:t>
      </w:r>
      <w:r>
        <w:rPr>
          <w:w w:val="105"/>
        </w:rPr>
        <w:t>before</w:t>
      </w:r>
      <w:r>
        <w:rPr>
          <w:spacing w:val="-3"/>
          <w:w w:val="105"/>
        </w:rPr>
        <w:t> </w:t>
      </w:r>
      <w:r>
        <w:rPr>
          <w:w w:val="105"/>
        </w:rPr>
        <w:t>Independence.</w:t>
      </w:r>
      <w:r>
        <w:rPr>
          <w:spacing w:val="-5"/>
          <w:w w:val="105"/>
        </w:rPr>
        <w:t> </w:t>
      </w:r>
      <w:r>
        <w:rPr>
          <w:w w:val="105"/>
        </w:rPr>
        <w:t>The</w:t>
      </w:r>
      <w:r>
        <w:rPr>
          <w:spacing w:val="-3"/>
          <w:w w:val="105"/>
        </w:rPr>
        <w:t> </w:t>
      </w:r>
      <w:r>
        <w:rPr>
          <w:w w:val="105"/>
        </w:rPr>
        <w:t>core</w:t>
      </w:r>
      <w:r>
        <w:rPr>
          <w:spacing w:val="-3"/>
          <w:w w:val="105"/>
        </w:rPr>
        <w:t> </w:t>
      </w:r>
      <w:r>
        <w:rPr>
          <w:w w:val="105"/>
        </w:rPr>
        <w:t>strength</w:t>
      </w:r>
      <w:r>
        <w:rPr>
          <w:spacing w:val="-4"/>
          <w:w w:val="105"/>
        </w:rPr>
        <w:t> </w:t>
      </w:r>
      <w:r>
        <w:rPr>
          <w:w w:val="105"/>
        </w:rPr>
        <w:t>of</w:t>
      </w:r>
      <w:r>
        <w:rPr>
          <w:spacing w:val="-5"/>
          <w:w w:val="105"/>
        </w:rPr>
        <w:t> </w:t>
      </w:r>
      <w:r>
        <w:rPr>
          <w:w w:val="105"/>
        </w:rPr>
        <w:t>the vitalized</w:t>
      </w:r>
      <w:r>
        <w:rPr>
          <w:w w:val="105"/>
        </w:rPr>
        <w:t> Punjab</w:t>
      </w:r>
      <w:r>
        <w:rPr>
          <w:w w:val="105"/>
        </w:rPr>
        <w:t> Muslim</w:t>
      </w:r>
      <w:r>
        <w:rPr>
          <w:w w:val="105"/>
        </w:rPr>
        <w:t> League</w:t>
      </w:r>
      <w:r>
        <w:rPr>
          <w:w w:val="105"/>
        </w:rPr>
        <w:t> remained</w:t>
      </w:r>
      <w:r>
        <w:rPr>
          <w:w w:val="105"/>
        </w:rPr>
        <w:t> with</w:t>
      </w:r>
      <w:r>
        <w:rPr>
          <w:w w:val="105"/>
        </w:rPr>
        <w:t> the</w:t>
      </w:r>
      <w:r>
        <w:rPr>
          <w:w w:val="105"/>
        </w:rPr>
        <w:t> landlords,</w:t>
      </w:r>
      <w:r>
        <w:rPr>
          <w:w w:val="105"/>
        </w:rPr>
        <w:t> whose</w:t>
      </w:r>
      <w:r>
        <w:rPr>
          <w:w w:val="105"/>
        </w:rPr>
        <w:t> remarkable capacity</w:t>
      </w:r>
      <w:r>
        <w:rPr>
          <w:w w:val="105"/>
        </w:rPr>
        <w:t> for</w:t>
      </w:r>
      <w:r>
        <w:rPr>
          <w:w w:val="105"/>
        </w:rPr>
        <w:t> political</w:t>
      </w:r>
      <w:r>
        <w:rPr>
          <w:w w:val="105"/>
        </w:rPr>
        <w:t> accommodation</w:t>
      </w:r>
      <w:r>
        <w:rPr>
          <w:w w:val="105"/>
        </w:rPr>
        <w:t> was</w:t>
      </w:r>
      <w:r>
        <w:rPr>
          <w:w w:val="105"/>
        </w:rPr>
        <w:t> notorious.</w:t>
      </w:r>
      <w:r>
        <w:rPr>
          <w:w w:val="105"/>
        </w:rPr>
        <w:t> Such</w:t>
      </w:r>
      <w:r>
        <w:rPr>
          <w:w w:val="105"/>
        </w:rPr>
        <w:t> expediency</w:t>
      </w:r>
      <w:r>
        <w:rPr>
          <w:w w:val="105"/>
        </w:rPr>
        <w:t> was</w:t>
      </w:r>
      <w:r>
        <w:rPr>
          <w:w w:val="105"/>
        </w:rPr>
        <w:t> hardly</w:t>
      </w:r>
      <w:r>
        <w:rPr>
          <w:w w:val="105"/>
        </w:rPr>
        <w:t> the firm footing the Muslim League required to build its long-term foundations in Punjab.</w:t>
      </w:r>
    </w:p>
    <w:p>
      <w:pPr>
        <w:pStyle w:val="BodyText"/>
        <w:spacing w:before="17"/>
      </w:pPr>
    </w:p>
    <w:p>
      <w:pPr>
        <w:pStyle w:val="BodyText"/>
        <w:spacing w:line="254" w:lineRule="auto"/>
        <w:ind w:left="1440" w:right="1432"/>
        <w:jc w:val="both"/>
        <w:rPr>
          <w:position w:val="6"/>
          <w:sz w:val="16"/>
        </w:rPr>
      </w:pPr>
      <w:r>
        <w:rPr>
          <w:w w:val="105"/>
        </w:rPr>
        <w:t>In</w:t>
      </w:r>
      <w:r>
        <w:rPr>
          <w:spacing w:val="-1"/>
          <w:w w:val="105"/>
        </w:rPr>
        <w:t> </w:t>
      </w:r>
      <w:r>
        <w:rPr>
          <w:w w:val="105"/>
        </w:rPr>
        <w:t>administering the</w:t>
      </w:r>
      <w:r>
        <w:rPr>
          <w:spacing w:val="-1"/>
          <w:w w:val="105"/>
        </w:rPr>
        <w:t> </w:t>
      </w:r>
      <w:r>
        <w:rPr>
          <w:w w:val="105"/>
        </w:rPr>
        <w:t>NWFP</w:t>
      </w:r>
      <w:r>
        <w:rPr>
          <w:spacing w:val="-2"/>
          <w:w w:val="105"/>
        </w:rPr>
        <w:t> </w:t>
      </w:r>
      <w:r>
        <w:rPr>
          <w:w w:val="105"/>
        </w:rPr>
        <w:t>the</w:t>
      </w:r>
      <w:r>
        <w:rPr>
          <w:spacing w:val="-1"/>
          <w:w w:val="105"/>
        </w:rPr>
        <w:t> </w:t>
      </w:r>
      <w:r>
        <w:rPr>
          <w:w w:val="105"/>
        </w:rPr>
        <w:t>British</w:t>
      </w:r>
      <w:r>
        <w:rPr>
          <w:spacing w:val="-1"/>
          <w:w w:val="105"/>
        </w:rPr>
        <w:t> </w:t>
      </w:r>
      <w:r>
        <w:rPr>
          <w:w w:val="105"/>
        </w:rPr>
        <w:t>had enlisted the</w:t>
      </w:r>
      <w:r>
        <w:rPr>
          <w:spacing w:val="-1"/>
          <w:w w:val="105"/>
        </w:rPr>
        <w:t> </w:t>
      </w:r>
      <w:r>
        <w:rPr>
          <w:w w:val="105"/>
        </w:rPr>
        <w:t>help</w:t>
      </w:r>
      <w:r>
        <w:rPr>
          <w:spacing w:val="-1"/>
          <w:w w:val="105"/>
        </w:rPr>
        <w:t> </w:t>
      </w:r>
      <w:r>
        <w:rPr>
          <w:w w:val="105"/>
        </w:rPr>
        <w:t>of the</w:t>
      </w:r>
      <w:r>
        <w:rPr>
          <w:spacing w:val="-1"/>
          <w:w w:val="105"/>
        </w:rPr>
        <w:t> </w:t>
      </w:r>
      <w:r>
        <w:rPr>
          <w:w w:val="105"/>
        </w:rPr>
        <w:t>leading Khans</w:t>
      </w:r>
      <w:r>
        <w:rPr>
          <w:spacing w:val="-2"/>
          <w:w w:val="105"/>
        </w:rPr>
        <w:t> </w:t>
      </w:r>
      <w:r>
        <w:rPr>
          <w:w w:val="105"/>
        </w:rPr>
        <w:t>of the area</w:t>
      </w:r>
      <w:r>
        <w:rPr>
          <w:w w:val="105"/>
        </w:rPr>
        <w:t> to</w:t>
      </w:r>
      <w:r>
        <w:rPr>
          <w:w w:val="105"/>
        </w:rPr>
        <w:t> maintain</w:t>
      </w:r>
      <w:r>
        <w:rPr>
          <w:w w:val="105"/>
        </w:rPr>
        <w:t> their</w:t>
      </w:r>
      <w:r>
        <w:rPr>
          <w:w w:val="105"/>
        </w:rPr>
        <w:t> power.</w:t>
      </w:r>
      <w:r>
        <w:rPr>
          <w:w w:val="105"/>
        </w:rPr>
        <w:t> In</w:t>
      </w:r>
      <w:r>
        <w:rPr>
          <w:w w:val="105"/>
        </w:rPr>
        <w:t> return</w:t>
      </w:r>
      <w:r>
        <w:rPr>
          <w:w w:val="105"/>
        </w:rPr>
        <w:t> for</w:t>
      </w:r>
      <w:r>
        <w:rPr>
          <w:w w:val="105"/>
        </w:rPr>
        <w:t> official</w:t>
      </w:r>
      <w:r>
        <w:rPr>
          <w:w w:val="105"/>
        </w:rPr>
        <w:t> patronage</w:t>
      </w:r>
      <w:r>
        <w:rPr>
          <w:w w:val="105"/>
        </w:rPr>
        <w:t> the</w:t>
      </w:r>
      <w:r>
        <w:rPr>
          <w:w w:val="105"/>
        </w:rPr>
        <w:t> Khans</w:t>
      </w:r>
      <w:r>
        <w:rPr>
          <w:w w:val="105"/>
        </w:rPr>
        <w:t> used</w:t>
      </w:r>
      <w:r>
        <w:rPr>
          <w:w w:val="105"/>
        </w:rPr>
        <w:t> their traditional</w:t>
      </w:r>
      <w:r>
        <w:rPr>
          <w:w w:val="105"/>
        </w:rPr>
        <w:t> authority</w:t>
      </w:r>
      <w:r>
        <w:rPr>
          <w:w w:val="105"/>
        </w:rPr>
        <w:t> to</w:t>
      </w:r>
      <w:r>
        <w:rPr>
          <w:w w:val="105"/>
        </w:rPr>
        <w:t> help</w:t>
      </w:r>
      <w:r>
        <w:rPr>
          <w:w w:val="105"/>
        </w:rPr>
        <w:t> keep</w:t>
      </w:r>
      <w:r>
        <w:rPr>
          <w:w w:val="105"/>
        </w:rPr>
        <w:t> the</w:t>
      </w:r>
      <w:r>
        <w:rPr>
          <w:w w:val="105"/>
        </w:rPr>
        <w:t> peace.</w:t>
      </w:r>
      <w:r>
        <w:rPr>
          <w:w w:val="105"/>
        </w:rPr>
        <w:t> By</w:t>
      </w:r>
      <w:r>
        <w:rPr>
          <w:w w:val="105"/>
        </w:rPr>
        <w:t> the</w:t>
      </w:r>
      <w:r>
        <w:rPr>
          <w:w w:val="105"/>
        </w:rPr>
        <w:t> 1920s</w:t>
      </w:r>
      <w:r>
        <w:rPr>
          <w:w w:val="105"/>
        </w:rPr>
        <w:t> the</w:t>
      </w:r>
      <w:r>
        <w:rPr>
          <w:w w:val="105"/>
        </w:rPr>
        <w:t> Khans</w:t>
      </w:r>
      <w:r>
        <w:rPr>
          <w:w w:val="105"/>
        </w:rPr>
        <w:t> had</w:t>
      </w:r>
      <w:r>
        <w:rPr>
          <w:w w:val="105"/>
        </w:rPr>
        <w:t> begun</w:t>
      </w:r>
      <w:r>
        <w:rPr>
          <w:w w:val="105"/>
        </w:rPr>
        <w:t> to increasingly</w:t>
      </w:r>
      <w:r>
        <w:rPr>
          <w:w w:val="105"/>
        </w:rPr>
        <w:t> rely</w:t>
      </w:r>
      <w:r>
        <w:rPr>
          <w:w w:val="105"/>
        </w:rPr>
        <w:t> on</w:t>
      </w:r>
      <w:r>
        <w:rPr>
          <w:w w:val="105"/>
        </w:rPr>
        <w:t> British</w:t>
      </w:r>
      <w:r>
        <w:rPr>
          <w:w w:val="105"/>
        </w:rPr>
        <w:t> backing</w:t>
      </w:r>
      <w:r>
        <w:rPr>
          <w:w w:val="105"/>
        </w:rPr>
        <w:t> at</w:t>
      </w:r>
      <w:r>
        <w:rPr>
          <w:w w:val="105"/>
        </w:rPr>
        <w:t> the</w:t>
      </w:r>
      <w:r>
        <w:rPr>
          <w:w w:val="105"/>
        </w:rPr>
        <w:t> expense</w:t>
      </w:r>
      <w:r>
        <w:rPr>
          <w:w w:val="105"/>
        </w:rPr>
        <w:t> of</w:t>
      </w:r>
      <w:r>
        <w:rPr>
          <w:w w:val="105"/>
        </w:rPr>
        <w:t> traditional</w:t>
      </w:r>
      <w:r>
        <w:rPr>
          <w:w w:val="105"/>
        </w:rPr>
        <w:t> authority,</w:t>
      </w:r>
      <w:r>
        <w:rPr>
          <w:w w:val="105"/>
        </w:rPr>
        <w:t> which suffered</w:t>
      </w:r>
      <w:r>
        <w:rPr>
          <w:w w:val="105"/>
        </w:rPr>
        <w:t> in</w:t>
      </w:r>
      <w:r>
        <w:rPr>
          <w:w w:val="105"/>
        </w:rPr>
        <w:t> decline.</w:t>
      </w:r>
      <w:r>
        <w:rPr>
          <w:w w:val="105"/>
        </w:rPr>
        <w:t> They</w:t>
      </w:r>
      <w:r>
        <w:rPr>
          <w:w w:val="105"/>
        </w:rPr>
        <w:t> now</w:t>
      </w:r>
      <w:r>
        <w:rPr>
          <w:w w:val="105"/>
        </w:rPr>
        <w:t> faced</w:t>
      </w:r>
      <w:r>
        <w:rPr>
          <w:w w:val="105"/>
        </w:rPr>
        <w:t> a</w:t>
      </w:r>
      <w:r>
        <w:rPr>
          <w:w w:val="105"/>
        </w:rPr>
        <w:t> growing</w:t>
      </w:r>
      <w:r>
        <w:rPr>
          <w:w w:val="105"/>
        </w:rPr>
        <w:t> challenge</w:t>
      </w:r>
      <w:r>
        <w:rPr>
          <w:w w:val="105"/>
        </w:rPr>
        <w:t> to</w:t>
      </w:r>
      <w:r>
        <w:rPr>
          <w:w w:val="105"/>
        </w:rPr>
        <w:t> their</w:t>
      </w:r>
      <w:r>
        <w:rPr>
          <w:w w:val="105"/>
        </w:rPr>
        <w:t> leadership</w:t>
      </w:r>
      <w:r>
        <w:rPr>
          <w:w w:val="105"/>
        </w:rPr>
        <w:t> from</w:t>
      </w:r>
      <w:r>
        <w:rPr>
          <w:w w:val="105"/>
        </w:rPr>
        <w:t> the smaller Khans in their areas. It was the younger members of the smaller Khan families who</w:t>
      </w:r>
      <w:r>
        <w:rPr>
          <w:w w:val="105"/>
        </w:rPr>
        <w:t> were</w:t>
      </w:r>
      <w:r>
        <w:rPr>
          <w:w w:val="105"/>
        </w:rPr>
        <w:t> to</w:t>
      </w:r>
      <w:r>
        <w:rPr>
          <w:w w:val="105"/>
        </w:rPr>
        <w:t> provide</w:t>
      </w:r>
      <w:r>
        <w:rPr>
          <w:w w:val="105"/>
        </w:rPr>
        <w:t> the</w:t>
      </w:r>
      <w:r>
        <w:rPr>
          <w:w w:val="105"/>
        </w:rPr>
        <w:t> leadership</w:t>
      </w:r>
      <w:r>
        <w:rPr>
          <w:w w:val="105"/>
        </w:rPr>
        <w:t> of</w:t>
      </w:r>
      <w:r>
        <w:rPr>
          <w:w w:val="105"/>
        </w:rPr>
        <w:t> the</w:t>
      </w:r>
      <w:r>
        <w:rPr>
          <w:w w:val="105"/>
        </w:rPr>
        <w:t> Frontier</w:t>
      </w:r>
      <w:r>
        <w:rPr>
          <w:w w:val="105"/>
        </w:rPr>
        <w:t> Congress</w:t>
      </w:r>
      <w:r>
        <w:rPr>
          <w:w w:val="105"/>
        </w:rPr>
        <w:t> and</w:t>
      </w:r>
      <w:r>
        <w:rPr>
          <w:w w:val="105"/>
        </w:rPr>
        <w:t> Khudai</w:t>
      </w:r>
      <w:r>
        <w:rPr>
          <w:w w:val="105"/>
        </w:rPr>
        <w:t> Khidmatgar Movement. In</w:t>
      </w:r>
      <w:r>
        <w:rPr>
          <w:spacing w:val="-2"/>
          <w:w w:val="105"/>
        </w:rPr>
        <w:t> </w:t>
      </w:r>
      <w:r>
        <w:rPr>
          <w:w w:val="105"/>
        </w:rPr>
        <w:t>time</w:t>
      </w:r>
      <w:r>
        <w:rPr>
          <w:spacing w:val="-1"/>
          <w:w w:val="105"/>
        </w:rPr>
        <w:t> </w:t>
      </w:r>
      <w:r>
        <w:rPr>
          <w:w w:val="105"/>
        </w:rPr>
        <w:t>even</w:t>
      </w:r>
      <w:r>
        <w:rPr>
          <w:spacing w:val="-2"/>
          <w:w w:val="105"/>
        </w:rPr>
        <w:t> </w:t>
      </w:r>
      <w:r>
        <w:rPr>
          <w:w w:val="105"/>
        </w:rPr>
        <w:t>the</w:t>
      </w:r>
      <w:r>
        <w:rPr>
          <w:spacing w:val="-1"/>
          <w:w w:val="105"/>
        </w:rPr>
        <w:t> </w:t>
      </w:r>
      <w:r>
        <w:rPr>
          <w:w w:val="105"/>
        </w:rPr>
        <w:t>British</w:t>
      </w:r>
      <w:r>
        <w:rPr>
          <w:spacing w:val="-2"/>
          <w:w w:val="105"/>
        </w:rPr>
        <w:t> </w:t>
      </w:r>
      <w:r>
        <w:rPr>
          <w:w w:val="105"/>
        </w:rPr>
        <w:t>came</w:t>
      </w:r>
      <w:r>
        <w:rPr>
          <w:spacing w:val="-1"/>
          <w:w w:val="105"/>
        </w:rPr>
        <w:t> </w:t>
      </w:r>
      <w:r>
        <w:rPr>
          <w:w w:val="105"/>
        </w:rPr>
        <w:t>to</w:t>
      </w:r>
      <w:r>
        <w:rPr>
          <w:spacing w:val="-3"/>
          <w:w w:val="105"/>
        </w:rPr>
        <w:t> </w:t>
      </w:r>
      <w:r>
        <w:rPr>
          <w:w w:val="105"/>
        </w:rPr>
        <w:t>realize</w:t>
      </w:r>
      <w:r>
        <w:rPr>
          <w:spacing w:val="-1"/>
          <w:w w:val="105"/>
        </w:rPr>
        <w:t> </w:t>
      </w:r>
      <w:r>
        <w:rPr>
          <w:w w:val="105"/>
        </w:rPr>
        <w:t>that</w:t>
      </w:r>
      <w:r>
        <w:rPr>
          <w:spacing w:val="-3"/>
          <w:w w:val="105"/>
        </w:rPr>
        <w:t> </w:t>
      </w:r>
      <w:r>
        <w:rPr>
          <w:w w:val="105"/>
        </w:rPr>
        <w:t>their</w:t>
      </w:r>
      <w:r>
        <w:rPr>
          <w:spacing w:val="-1"/>
          <w:w w:val="105"/>
        </w:rPr>
        <w:t> </w:t>
      </w:r>
      <w:r>
        <w:rPr>
          <w:w w:val="105"/>
        </w:rPr>
        <w:t>over-reliance</w:t>
      </w:r>
      <w:r>
        <w:rPr>
          <w:spacing w:val="-1"/>
          <w:w w:val="105"/>
        </w:rPr>
        <w:t> </w:t>
      </w:r>
      <w:r>
        <w:rPr>
          <w:w w:val="105"/>
        </w:rPr>
        <w:t>on</w:t>
      </w:r>
      <w:r>
        <w:rPr>
          <w:spacing w:val="-2"/>
          <w:w w:val="105"/>
        </w:rPr>
        <w:t> </w:t>
      </w:r>
      <w:r>
        <w:rPr>
          <w:w w:val="105"/>
        </w:rPr>
        <w:t>the</w:t>
      </w:r>
      <w:r>
        <w:rPr>
          <w:spacing w:val="-1"/>
          <w:w w:val="105"/>
        </w:rPr>
        <w:t> </w:t>
      </w:r>
      <w:r>
        <w:rPr>
          <w:w w:val="105"/>
        </w:rPr>
        <w:t>large Khans had created conditions which led the popularity of the Congress movement, by alienating</w:t>
      </w:r>
      <w:r>
        <w:rPr>
          <w:w w:val="105"/>
        </w:rPr>
        <w:t> the</w:t>
      </w:r>
      <w:r>
        <w:rPr>
          <w:w w:val="105"/>
        </w:rPr>
        <w:t> rival</w:t>
      </w:r>
      <w:r>
        <w:rPr>
          <w:w w:val="105"/>
        </w:rPr>
        <w:t> smaller</w:t>
      </w:r>
      <w:r>
        <w:rPr>
          <w:w w:val="105"/>
        </w:rPr>
        <w:t> Khans</w:t>
      </w:r>
      <w:r>
        <w:rPr>
          <w:w w:val="105"/>
        </w:rPr>
        <w:t> and</w:t>
      </w:r>
      <w:r>
        <w:rPr>
          <w:w w:val="105"/>
        </w:rPr>
        <w:t> blocking</w:t>
      </w:r>
      <w:r>
        <w:rPr>
          <w:w w:val="105"/>
        </w:rPr>
        <w:t> hopes</w:t>
      </w:r>
      <w:r>
        <w:rPr>
          <w:w w:val="105"/>
        </w:rPr>
        <w:t> of</w:t>
      </w:r>
      <w:r>
        <w:rPr>
          <w:w w:val="105"/>
        </w:rPr>
        <w:t> the</w:t>
      </w:r>
      <w:r>
        <w:rPr>
          <w:w w:val="105"/>
        </w:rPr>
        <w:t> tenants</w:t>
      </w:r>
      <w:r>
        <w:rPr>
          <w:w w:val="105"/>
        </w:rPr>
        <w:t> for</w:t>
      </w:r>
      <w:r>
        <w:rPr>
          <w:w w:val="105"/>
        </w:rPr>
        <w:t> agrarian </w:t>
      </w:r>
      <w:r>
        <w:rPr>
          <w:spacing w:val="-2"/>
          <w:w w:val="105"/>
        </w:rPr>
        <w:t>reform.</w:t>
      </w:r>
      <w:r>
        <w:rPr>
          <w:spacing w:val="-2"/>
          <w:w w:val="105"/>
          <w:position w:val="6"/>
          <w:sz w:val="16"/>
        </w:rPr>
        <w:t>67</w:t>
      </w:r>
    </w:p>
    <w:p>
      <w:pPr>
        <w:pStyle w:val="BodyText"/>
        <w:spacing w:before="18"/>
      </w:pPr>
    </w:p>
    <w:p>
      <w:pPr>
        <w:pStyle w:val="BodyText"/>
        <w:spacing w:line="254" w:lineRule="auto" w:before="1"/>
        <w:ind w:left="1440" w:right="1432"/>
        <w:jc w:val="both"/>
      </w:pPr>
      <w:r>
        <w:rPr>
          <w:w w:val="105"/>
        </w:rPr>
        <w:t>The 1919 Khilafat Movement of the Indian Muslims - a reaction to the harsh conditions imposed on the Turkish Sultan at the end of the First World War - had a major impact on</w:t>
      </w:r>
      <w:r>
        <w:rPr>
          <w:w w:val="105"/>
        </w:rPr>
        <w:t> NWFP's</w:t>
      </w:r>
      <w:r>
        <w:rPr>
          <w:w w:val="105"/>
        </w:rPr>
        <w:t> politics.</w:t>
      </w:r>
      <w:r>
        <w:rPr>
          <w:w w:val="105"/>
        </w:rPr>
        <w:t> The</w:t>
      </w:r>
      <w:r>
        <w:rPr>
          <w:w w:val="105"/>
        </w:rPr>
        <w:t> Congress</w:t>
      </w:r>
      <w:r>
        <w:rPr>
          <w:w w:val="105"/>
        </w:rPr>
        <w:t> Party's</w:t>
      </w:r>
      <w:r>
        <w:rPr>
          <w:w w:val="105"/>
        </w:rPr>
        <w:t> support</w:t>
      </w:r>
      <w:r>
        <w:rPr>
          <w:w w:val="105"/>
        </w:rPr>
        <w:t> for</w:t>
      </w:r>
      <w:r>
        <w:rPr>
          <w:w w:val="105"/>
        </w:rPr>
        <w:t> the</w:t>
      </w:r>
      <w:r>
        <w:rPr>
          <w:w w:val="105"/>
        </w:rPr>
        <w:t> Khilafat</w:t>
      </w:r>
      <w:r>
        <w:rPr>
          <w:w w:val="105"/>
        </w:rPr>
        <w:t> campaign</w:t>
      </w:r>
      <w:r>
        <w:rPr>
          <w:w w:val="105"/>
        </w:rPr>
        <w:t> created</w:t>
      </w:r>
      <w:r>
        <w:rPr>
          <w:w w:val="105"/>
        </w:rPr>
        <w:t> a feeling</w:t>
      </w:r>
      <w:r>
        <w:rPr>
          <w:spacing w:val="-2"/>
          <w:w w:val="105"/>
        </w:rPr>
        <w:t> </w:t>
      </w:r>
      <w:r>
        <w:rPr>
          <w:w w:val="105"/>
        </w:rPr>
        <w:t>of cooperation between the largely</w:t>
      </w:r>
      <w:r>
        <w:rPr>
          <w:spacing w:val="-2"/>
          <w:w w:val="105"/>
        </w:rPr>
        <w:t> </w:t>
      </w:r>
      <w:r>
        <w:rPr>
          <w:w w:val="105"/>
        </w:rPr>
        <w:t>Hindu based political party and the Frontier Muslims.</w:t>
      </w:r>
      <w:r>
        <w:rPr>
          <w:w w:val="105"/>
        </w:rPr>
        <w:t> The</w:t>
      </w:r>
      <w:r>
        <w:rPr>
          <w:w w:val="105"/>
        </w:rPr>
        <w:t> core</w:t>
      </w:r>
      <w:r>
        <w:rPr>
          <w:w w:val="105"/>
        </w:rPr>
        <w:t> of</w:t>
      </w:r>
      <w:r>
        <w:rPr>
          <w:w w:val="105"/>
        </w:rPr>
        <w:t> the</w:t>
      </w:r>
      <w:r>
        <w:rPr>
          <w:w w:val="105"/>
        </w:rPr>
        <w:t> Congress</w:t>
      </w:r>
      <w:r>
        <w:rPr>
          <w:w w:val="105"/>
        </w:rPr>
        <w:t> -</w:t>
      </w:r>
      <w:r>
        <w:rPr>
          <w:w w:val="105"/>
        </w:rPr>
        <w:t> linked</w:t>
      </w:r>
      <w:r>
        <w:rPr>
          <w:w w:val="105"/>
        </w:rPr>
        <w:t> Khudai</w:t>
      </w:r>
      <w:r>
        <w:rPr>
          <w:w w:val="105"/>
        </w:rPr>
        <w:t> Khidmatgar</w:t>
      </w:r>
      <w:r>
        <w:rPr>
          <w:w w:val="105"/>
        </w:rPr>
        <w:t> Movement</w:t>
      </w:r>
      <w:r>
        <w:rPr>
          <w:w w:val="105"/>
        </w:rPr>
        <w:t> were Muslims</w:t>
      </w:r>
      <w:r>
        <w:rPr>
          <w:w w:val="105"/>
        </w:rPr>
        <w:t> who</w:t>
      </w:r>
      <w:r>
        <w:rPr>
          <w:w w:val="105"/>
        </w:rPr>
        <w:t> had</w:t>
      </w:r>
      <w:r>
        <w:rPr>
          <w:w w:val="105"/>
        </w:rPr>
        <w:t> supported</w:t>
      </w:r>
      <w:r>
        <w:rPr>
          <w:w w:val="105"/>
        </w:rPr>
        <w:t> the</w:t>
      </w:r>
      <w:r>
        <w:rPr>
          <w:w w:val="105"/>
        </w:rPr>
        <w:t> Khilafat</w:t>
      </w:r>
      <w:r>
        <w:rPr>
          <w:w w:val="105"/>
        </w:rPr>
        <w:t> Movement</w:t>
      </w:r>
      <w:r>
        <w:rPr>
          <w:w w:val="105"/>
        </w:rPr>
        <w:t> and</w:t>
      </w:r>
      <w:r>
        <w:rPr>
          <w:w w:val="105"/>
        </w:rPr>
        <w:t> rose</w:t>
      </w:r>
      <w:r>
        <w:rPr>
          <w:w w:val="105"/>
        </w:rPr>
        <w:t> to</w:t>
      </w:r>
      <w:r>
        <w:rPr>
          <w:w w:val="105"/>
        </w:rPr>
        <w:t> prominence</w:t>
      </w:r>
      <w:r>
        <w:rPr>
          <w:w w:val="105"/>
        </w:rPr>
        <w:t> with</w:t>
      </w:r>
      <w:r>
        <w:rPr>
          <w:w w:val="105"/>
        </w:rPr>
        <w:t> it. Notable among them were the brothers, Khan Abdul Ghaffar Khan and Dr Khan Sahib. Ghaffar Khan and Syed Qasim Shah formed the Afghan Jirga in 1929, calling for social and</w:t>
      </w:r>
      <w:r>
        <w:rPr>
          <w:spacing w:val="-9"/>
          <w:w w:val="105"/>
        </w:rPr>
        <w:t> </w:t>
      </w:r>
      <w:r>
        <w:rPr>
          <w:w w:val="105"/>
        </w:rPr>
        <w:t>economic</w:t>
      </w:r>
      <w:r>
        <w:rPr>
          <w:spacing w:val="-11"/>
          <w:w w:val="105"/>
        </w:rPr>
        <w:t> </w:t>
      </w:r>
      <w:r>
        <w:rPr>
          <w:w w:val="105"/>
        </w:rPr>
        <w:t>reform</w:t>
      </w:r>
      <w:r>
        <w:rPr>
          <w:spacing w:val="-11"/>
          <w:w w:val="105"/>
        </w:rPr>
        <w:t> </w:t>
      </w:r>
      <w:r>
        <w:rPr>
          <w:w w:val="105"/>
        </w:rPr>
        <w:t>at</w:t>
      </w:r>
      <w:r>
        <w:rPr>
          <w:spacing w:val="-11"/>
          <w:w w:val="105"/>
        </w:rPr>
        <w:t> </w:t>
      </w:r>
      <w:r>
        <w:rPr>
          <w:w w:val="105"/>
        </w:rPr>
        <w:t>the</w:t>
      </w:r>
      <w:r>
        <w:rPr>
          <w:spacing w:val="-10"/>
          <w:w w:val="105"/>
        </w:rPr>
        <w:t> </w:t>
      </w:r>
      <w:r>
        <w:rPr>
          <w:w w:val="105"/>
        </w:rPr>
        <w:t>expense</w:t>
      </w:r>
      <w:r>
        <w:rPr>
          <w:spacing w:val="-10"/>
          <w:w w:val="105"/>
        </w:rPr>
        <w:t> </w:t>
      </w:r>
      <w:r>
        <w:rPr>
          <w:w w:val="105"/>
        </w:rPr>
        <w:t>of</w:t>
      </w:r>
      <w:r>
        <w:rPr>
          <w:spacing w:val="-13"/>
          <w:w w:val="105"/>
        </w:rPr>
        <w:t> </w:t>
      </w:r>
      <w:r>
        <w:rPr>
          <w:w w:val="105"/>
        </w:rPr>
        <w:t>the</w:t>
      </w:r>
      <w:r>
        <w:rPr>
          <w:spacing w:val="-10"/>
          <w:w w:val="105"/>
        </w:rPr>
        <w:t> </w:t>
      </w:r>
      <w:r>
        <w:rPr>
          <w:w w:val="105"/>
        </w:rPr>
        <w:t>pro-British</w:t>
      </w:r>
      <w:r>
        <w:rPr>
          <w:spacing w:val="-14"/>
          <w:w w:val="105"/>
        </w:rPr>
        <w:t> </w:t>
      </w:r>
      <w:r>
        <w:rPr>
          <w:w w:val="105"/>
        </w:rPr>
        <w:t>larger</w:t>
      </w:r>
      <w:r>
        <w:rPr>
          <w:spacing w:val="-9"/>
          <w:w w:val="105"/>
        </w:rPr>
        <w:t> </w:t>
      </w:r>
      <w:r>
        <w:rPr>
          <w:w w:val="105"/>
        </w:rPr>
        <w:t>Khans,</w:t>
      </w:r>
      <w:r>
        <w:rPr>
          <w:spacing w:val="-9"/>
          <w:w w:val="105"/>
        </w:rPr>
        <w:t> </w:t>
      </w:r>
      <w:r>
        <w:rPr>
          <w:w w:val="105"/>
        </w:rPr>
        <w:t>and</w:t>
      </w:r>
      <w:r>
        <w:rPr>
          <w:spacing w:val="-13"/>
          <w:w w:val="105"/>
        </w:rPr>
        <w:t> </w:t>
      </w:r>
      <w:r>
        <w:rPr>
          <w:w w:val="105"/>
        </w:rPr>
        <w:t>sought</w:t>
      </w:r>
      <w:r>
        <w:rPr>
          <w:spacing w:val="-11"/>
          <w:w w:val="105"/>
        </w:rPr>
        <w:t> </w:t>
      </w:r>
      <w:r>
        <w:rPr>
          <w:w w:val="105"/>
        </w:rPr>
        <w:t>to</w:t>
      </w:r>
      <w:r>
        <w:rPr>
          <w:spacing w:val="-11"/>
          <w:w w:val="105"/>
        </w:rPr>
        <w:t> </w:t>
      </w:r>
      <w:r>
        <w:rPr>
          <w:w w:val="105"/>
        </w:rPr>
        <w:t>assist the</w:t>
      </w:r>
      <w:r>
        <w:rPr>
          <w:w w:val="105"/>
        </w:rPr>
        <w:t> Congress</w:t>
      </w:r>
      <w:r>
        <w:rPr>
          <w:w w:val="105"/>
        </w:rPr>
        <w:t> in</w:t>
      </w:r>
      <w:r>
        <w:rPr>
          <w:w w:val="105"/>
        </w:rPr>
        <w:t> its</w:t>
      </w:r>
      <w:r>
        <w:rPr>
          <w:w w:val="105"/>
        </w:rPr>
        <w:t> bid</w:t>
      </w:r>
      <w:r>
        <w:rPr>
          <w:w w:val="105"/>
        </w:rPr>
        <w:t> for</w:t>
      </w:r>
      <w:r>
        <w:rPr>
          <w:w w:val="105"/>
        </w:rPr>
        <w:t> Independence.</w:t>
      </w:r>
      <w:r>
        <w:rPr>
          <w:w w:val="105"/>
        </w:rPr>
        <w:t> Volunteers</w:t>
      </w:r>
      <w:r>
        <w:rPr>
          <w:w w:val="105"/>
        </w:rPr>
        <w:t> of</w:t>
      </w:r>
      <w:r>
        <w:rPr>
          <w:w w:val="105"/>
        </w:rPr>
        <w:t> this</w:t>
      </w:r>
      <w:r>
        <w:rPr>
          <w:w w:val="105"/>
        </w:rPr>
        <w:t> organization</w:t>
      </w:r>
      <w:r>
        <w:rPr>
          <w:w w:val="105"/>
        </w:rPr>
        <w:t> were</w:t>
      </w:r>
      <w:r>
        <w:rPr>
          <w:w w:val="105"/>
        </w:rPr>
        <w:t> called Khudai</w:t>
      </w:r>
      <w:r>
        <w:rPr>
          <w:w w:val="105"/>
        </w:rPr>
        <w:t> Khidmatgars,</w:t>
      </w:r>
      <w:r>
        <w:rPr>
          <w:w w:val="105"/>
        </w:rPr>
        <w:t> who</w:t>
      </w:r>
      <w:r>
        <w:rPr>
          <w:w w:val="105"/>
        </w:rPr>
        <w:t> wearing</w:t>
      </w:r>
      <w:r>
        <w:rPr>
          <w:w w:val="105"/>
        </w:rPr>
        <w:t> their</w:t>
      </w:r>
      <w:r>
        <w:rPr>
          <w:w w:val="105"/>
        </w:rPr>
        <w:t> red</w:t>
      </w:r>
      <w:r>
        <w:rPr>
          <w:w w:val="105"/>
        </w:rPr>
        <w:t> shirts</w:t>
      </w:r>
      <w:r>
        <w:rPr>
          <w:w w:val="105"/>
        </w:rPr>
        <w:t> were</w:t>
      </w:r>
      <w:r>
        <w:rPr>
          <w:w w:val="105"/>
        </w:rPr>
        <w:t> assigned</w:t>
      </w:r>
      <w:r>
        <w:rPr>
          <w:w w:val="105"/>
        </w:rPr>
        <w:t> to</w:t>
      </w:r>
      <w:r>
        <w:rPr>
          <w:w w:val="105"/>
        </w:rPr>
        <w:t> various</w:t>
      </w:r>
      <w:r>
        <w:rPr>
          <w:w w:val="105"/>
        </w:rPr>
        <w:t> villages. The 1930 Civil Disobedience campaign in Peshawar and its violent suppression known as the Kissakhwani Bazaar Massacre (which led to over one hundred dead) eventually led to the merger between the Afghan Jirga and the Congress. The officially condoned violence</w:t>
      </w:r>
      <w:r>
        <w:rPr>
          <w:w w:val="105"/>
        </w:rPr>
        <w:t> exacerbated</w:t>
      </w:r>
      <w:r>
        <w:rPr>
          <w:w w:val="105"/>
        </w:rPr>
        <w:t> the</w:t>
      </w:r>
      <w:r>
        <w:rPr>
          <w:w w:val="105"/>
        </w:rPr>
        <w:t> anti-British</w:t>
      </w:r>
      <w:r>
        <w:rPr>
          <w:w w:val="105"/>
        </w:rPr>
        <w:t> feelings and</w:t>
      </w:r>
      <w:r>
        <w:rPr>
          <w:w w:val="105"/>
        </w:rPr>
        <w:t> gave</w:t>
      </w:r>
      <w:r>
        <w:rPr>
          <w:w w:val="105"/>
        </w:rPr>
        <w:t> rise</w:t>
      </w:r>
      <w:r>
        <w:rPr>
          <w:w w:val="105"/>
        </w:rPr>
        <w:t> to</w:t>
      </w:r>
      <w:r>
        <w:rPr>
          <w:w w:val="105"/>
        </w:rPr>
        <w:t> the</w:t>
      </w:r>
      <w:r>
        <w:rPr>
          <w:w w:val="105"/>
        </w:rPr>
        <w:t> increased popularity of the Khudai Khidmatgars. This movement</w:t>
      </w:r>
      <w:r>
        <w:rPr>
          <w:w w:val="105"/>
        </w:rPr>
        <w:t> soon eclipsed its parent body, the Afghan Jirga.</w:t>
      </w:r>
      <w:r>
        <w:rPr>
          <w:w w:val="105"/>
        </w:rPr>
        <w:t> Despite</w:t>
      </w:r>
      <w:r>
        <w:rPr>
          <w:w w:val="105"/>
        </w:rPr>
        <w:t> the</w:t>
      </w:r>
      <w:r>
        <w:rPr>
          <w:w w:val="105"/>
        </w:rPr>
        <w:t> merger</w:t>
      </w:r>
      <w:r>
        <w:rPr>
          <w:w w:val="105"/>
        </w:rPr>
        <w:t> between</w:t>
      </w:r>
      <w:r>
        <w:rPr>
          <w:w w:val="105"/>
        </w:rPr>
        <w:t> the</w:t>
      </w:r>
      <w:r>
        <w:rPr>
          <w:w w:val="105"/>
        </w:rPr>
        <w:t> Congress</w:t>
      </w:r>
      <w:r>
        <w:rPr>
          <w:w w:val="105"/>
        </w:rPr>
        <w:t> and</w:t>
      </w:r>
      <w:r>
        <w:rPr>
          <w:w w:val="105"/>
        </w:rPr>
        <w:t> the</w:t>
      </w:r>
      <w:r>
        <w:rPr>
          <w:w w:val="105"/>
        </w:rPr>
        <w:t> Khudai</w:t>
      </w:r>
      <w:r>
        <w:rPr>
          <w:w w:val="105"/>
        </w:rPr>
        <w:t> Khidmatgars,</w:t>
      </w:r>
      <w:r>
        <w:rPr>
          <w:w w:val="105"/>
        </w:rPr>
        <w:t> they remained</w:t>
      </w:r>
      <w:r>
        <w:rPr>
          <w:w w:val="105"/>
        </w:rPr>
        <w:t> in</w:t>
      </w:r>
      <w:r>
        <w:rPr>
          <w:w w:val="105"/>
        </w:rPr>
        <w:t> essence</w:t>
      </w:r>
      <w:r>
        <w:rPr>
          <w:w w:val="105"/>
        </w:rPr>
        <w:t> two</w:t>
      </w:r>
      <w:r>
        <w:rPr>
          <w:w w:val="105"/>
        </w:rPr>
        <w:t> separate</w:t>
      </w:r>
      <w:r>
        <w:rPr>
          <w:w w:val="105"/>
        </w:rPr>
        <w:t> organizations.</w:t>
      </w:r>
      <w:r>
        <w:rPr>
          <w:w w:val="105"/>
        </w:rPr>
        <w:t> The</w:t>
      </w:r>
      <w:r>
        <w:rPr>
          <w:w w:val="105"/>
        </w:rPr>
        <w:t> Khudai</w:t>
      </w:r>
      <w:r>
        <w:rPr>
          <w:w w:val="105"/>
        </w:rPr>
        <w:t> Khidmatgars</w:t>
      </w:r>
      <w:r>
        <w:rPr>
          <w:w w:val="105"/>
        </w:rPr>
        <w:t> stayed mainly</w:t>
      </w:r>
      <w:r>
        <w:rPr>
          <w:spacing w:val="33"/>
          <w:w w:val="105"/>
        </w:rPr>
        <w:t> </w:t>
      </w:r>
      <w:r>
        <w:rPr>
          <w:w w:val="105"/>
        </w:rPr>
        <w:t>concerned</w:t>
      </w:r>
      <w:r>
        <w:rPr>
          <w:spacing w:val="35"/>
          <w:w w:val="105"/>
        </w:rPr>
        <w:t> </w:t>
      </w:r>
      <w:r>
        <w:rPr>
          <w:w w:val="105"/>
        </w:rPr>
        <w:t>with</w:t>
      </w:r>
      <w:r>
        <w:rPr>
          <w:spacing w:val="33"/>
          <w:w w:val="105"/>
        </w:rPr>
        <w:t> </w:t>
      </w:r>
      <w:r>
        <w:rPr>
          <w:w w:val="105"/>
        </w:rPr>
        <w:t>parochial</w:t>
      </w:r>
      <w:r>
        <w:rPr>
          <w:spacing w:val="35"/>
          <w:w w:val="105"/>
        </w:rPr>
        <w:t> </w:t>
      </w:r>
      <w:r>
        <w:rPr>
          <w:w w:val="105"/>
        </w:rPr>
        <w:t>Pathan</w:t>
      </w:r>
      <w:r>
        <w:rPr>
          <w:spacing w:val="33"/>
          <w:w w:val="105"/>
        </w:rPr>
        <w:t> </w:t>
      </w:r>
      <w:r>
        <w:rPr>
          <w:w w:val="105"/>
        </w:rPr>
        <w:t>interests</w:t>
      </w:r>
      <w:r>
        <w:rPr>
          <w:spacing w:val="32"/>
          <w:w w:val="105"/>
        </w:rPr>
        <w:t> </w:t>
      </w:r>
      <w:r>
        <w:rPr>
          <w:w w:val="105"/>
        </w:rPr>
        <w:t>and</w:t>
      </w:r>
      <w:r>
        <w:rPr>
          <w:spacing w:val="34"/>
          <w:w w:val="105"/>
        </w:rPr>
        <w:t> </w:t>
      </w:r>
      <w:r>
        <w:rPr>
          <w:w w:val="105"/>
        </w:rPr>
        <w:t>its</w:t>
      </w:r>
      <w:r>
        <w:rPr>
          <w:spacing w:val="32"/>
          <w:w w:val="105"/>
        </w:rPr>
        <w:t> </w:t>
      </w:r>
      <w:r>
        <w:rPr>
          <w:w w:val="105"/>
        </w:rPr>
        <w:t>organization</w:t>
      </w:r>
      <w:r>
        <w:rPr>
          <w:spacing w:val="33"/>
          <w:w w:val="105"/>
        </w:rPr>
        <w:t> </w:t>
      </w:r>
      <w:r>
        <w:rPr>
          <w:w w:val="105"/>
        </w:rPr>
        <w:t>continued</w:t>
      </w:r>
      <w:r>
        <w:rPr>
          <w:spacing w:val="35"/>
          <w:w w:val="105"/>
        </w:rPr>
        <w:t> </w:t>
      </w:r>
      <w:r>
        <w:rPr>
          <w:spacing w:val="-5"/>
          <w:w w:val="105"/>
        </w:rPr>
        <w:t>to</w:t>
      </w:r>
    </w:p>
    <w:p>
      <w:pPr>
        <w:pStyle w:val="BodyText"/>
        <w:spacing w:before="91"/>
        <w:rPr>
          <w:sz w:val="20"/>
        </w:rPr>
      </w:pPr>
      <w:r>
        <w:rPr>
          <w:sz w:val="20"/>
        </w:rPr>
        <mc:AlternateContent>
          <mc:Choice Requires="wps">
            <w:drawing>
              <wp:anchor distT="0" distB="0" distL="0" distR="0" allowOverlap="1" layoutInCell="1" locked="0" behindDoc="1" simplePos="0" relativeHeight="487604736">
                <wp:simplePos x="0" y="0"/>
                <wp:positionH relativeFrom="page">
                  <wp:posOffset>914400</wp:posOffset>
                </wp:positionH>
                <wp:positionV relativeFrom="paragraph">
                  <wp:posOffset>222394</wp:posOffset>
                </wp:positionV>
                <wp:extent cx="1828800" cy="9525"/>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11406pt;width:144pt;height:.71pt;mso-position-horizontal-relative:page;mso-position-vertical-relative:paragraph;z-index:-15711744;mso-wrap-distance-left:0;mso-wrap-distance-right:0" id="docshape40" filled="true" fillcolor="#000000" stroked="false">
                <v:fill type="solid"/>
                <w10:wrap type="topAndBottom"/>
              </v:rect>
            </w:pict>
          </mc:Fallback>
        </mc:AlternateContent>
      </w:r>
    </w:p>
    <w:p>
      <w:pPr>
        <w:spacing w:before="97"/>
        <w:ind w:left="0" w:right="419" w:firstLine="0"/>
        <w:jc w:val="center"/>
        <w:rPr>
          <w:rFonts w:ascii="Calibri" w:hAnsi="Calibri"/>
          <w:sz w:val="20"/>
        </w:rPr>
      </w:pPr>
      <w:r>
        <w:rPr>
          <w:rFonts w:ascii="Calibri" w:hAnsi="Calibri"/>
          <w:sz w:val="20"/>
          <w:vertAlign w:val="superscript"/>
        </w:rPr>
        <w:t>67</w:t>
      </w:r>
      <w:r>
        <w:rPr>
          <w:rFonts w:ascii="Calibri" w:hAnsi="Calibri"/>
          <w:spacing w:val="-6"/>
          <w:sz w:val="20"/>
          <w:vertAlign w:val="baseline"/>
        </w:rPr>
        <w:t> </w:t>
      </w:r>
      <w:r>
        <w:rPr>
          <w:rFonts w:ascii="Calibri" w:hAnsi="Calibri"/>
          <w:sz w:val="20"/>
          <w:vertAlign w:val="baseline"/>
        </w:rPr>
        <w:t>S.</w:t>
      </w:r>
      <w:r>
        <w:rPr>
          <w:rFonts w:ascii="Calibri" w:hAnsi="Calibri"/>
          <w:spacing w:val="-8"/>
          <w:sz w:val="20"/>
          <w:vertAlign w:val="baseline"/>
        </w:rPr>
        <w:t> </w:t>
      </w:r>
      <w:r>
        <w:rPr>
          <w:rFonts w:ascii="Calibri" w:hAnsi="Calibri"/>
          <w:sz w:val="20"/>
          <w:vertAlign w:val="baseline"/>
        </w:rPr>
        <w:t>Rittenburg,</w:t>
      </w:r>
      <w:r>
        <w:rPr>
          <w:rFonts w:ascii="Calibri" w:hAnsi="Calibri"/>
          <w:spacing w:val="-6"/>
          <w:sz w:val="20"/>
          <w:vertAlign w:val="baseline"/>
        </w:rPr>
        <w:t> </w:t>
      </w:r>
      <w:r>
        <w:rPr>
          <w:rFonts w:ascii="Calibri" w:hAnsi="Calibri"/>
          <w:i/>
          <w:sz w:val="20"/>
          <w:vertAlign w:val="baseline"/>
        </w:rPr>
        <w:t>The</w:t>
      </w:r>
      <w:r>
        <w:rPr>
          <w:rFonts w:ascii="Calibri" w:hAnsi="Calibri"/>
          <w:i/>
          <w:spacing w:val="-11"/>
          <w:sz w:val="20"/>
          <w:vertAlign w:val="baseline"/>
        </w:rPr>
        <w:t> </w:t>
      </w:r>
      <w:r>
        <w:rPr>
          <w:rFonts w:ascii="Calibri" w:hAnsi="Calibri"/>
          <w:i/>
          <w:sz w:val="20"/>
          <w:vertAlign w:val="baseline"/>
        </w:rPr>
        <w:t>Independence</w:t>
      </w:r>
      <w:r>
        <w:rPr>
          <w:rFonts w:ascii="Calibri" w:hAnsi="Calibri"/>
          <w:i/>
          <w:spacing w:val="-10"/>
          <w:sz w:val="20"/>
          <w:vertAlign w:val="baseline"/>
        </w:rPr>
        <w:t> </w:t>
      </w:r>
      <w:r>
        <w:rPr>
          <w:rFonts w:ascii="Calibri" w:hAnsi="Calibri"/>
          <w:i/>
          <w:sz w:val="20"/>
          <w:vertAlign w:val="baseline"/>
        </w:rPr>
        <w:t>Movement</w:t>
      </w:r>
      <w:r>
        <w:rPr>
          <w:rFonts w:ascii="Calibri" w:hAnsi="Calibri"/>
          <w:i/>
          <w:spacing w:val="-9"/>
          <w:sz w:val="20"/>
          <w:vertAlign w:val="baseline"/>
        </w:rPr>
        <w:t> </w:t>
      </w:r>
      <w:r>
        <w:rPr>
          <w:rFonts w:ascii="Calibri" w:hAnsi="Calibri"/>
          <w:i/>
          <w:sz w:val="20"/>
          <w:vertAlign w:val="baseline"/>
        </w:rPr>
        <w:t>in</w:t>
      </w:r>
      <w:r>
        <w:rPr>
          <w:rFonts w:ascii="Calibri" w:hAnsi="Calibri"/>
          <w:i/>
          <w:spacing w:val="-8"/>
          <w:sz w:val="20"/>
          <w:vertAlign w:val="baseline"/>
        </w:rPr>
        <w:t> </w:t>
      </w:r>
      <w:r>
        <w:rPr>
          <w:rFonts w:ascii="Calibri" w:hAnsi="Calibri"/>
          <w:i/>
          <w:sz w:val="20"/>
          <w:vertAlign w:val="baseline"/>
        </w:rPr>
        <w:t>India’s</w:t>
      </w:r>
      <w:r>
        <w:rPr>
          <w:rFonts w:ascii="Calibri" w:hAnsi="Calibri"/>
          <w:i/>
          <w:spacing w:val="-6"/>
          <w:sz w:val="20"/>
          <w:vertAlign w:val="baseline"/>
        </w:rPr>
        <w:t> </w:t>
      </w:r>
      <w:r>
        <w:rPr>
          <w:rFonts w:ascii="Calibri" w:hAnsi="Calibri"/>
          <w:i/>
          <w:sz w:val="20"/>
          <w:vertAlign w:val="baseline"/>
        </w:rPr>
        <w:t>North-West</w:t>
      </w:r>
      <w:r>
        <w:rPr>
          <w:rFonts w:ascii="Calibri" w:hAnsi="Calibri"/>
          <w:i/>
          <w:spacing w:val="-5"/>
          <w:sz w:val="20"/>
          <w:vertAlign w:val="baseline"/>
        </w:rPr>
        <w:t> </w:t>
      </w:r>
      <w:r>
        <w:rPr>
          <w:rFonts w:ascii="Calibri" w:hAnsi="Calibri"/>
          <w:i/>
          <w:sz w:val="20"/>
          <w:vertAlign w:val="baseline"/>
        </w:rPr>
        <w:t>Frontier</w:t>
      </w:r>
      <w:r>
        <w:rPr>
          <w:rFonts w:ascii="Calibri" w:hAnsi="Calibri"/>
          <w:i/>
          <w:spacing w:val="-10"/>
          <w:sz w:val="20"/>
          <w:vertAlign w:val="baseline"/>
        </w:rPr>
        <w:t> </w:t>
      </w:r>
      <w:r>
        <w:rPr>
          <w:rFonts w:ascii="Calibri" w:hAnsi="Calibri"/>
          <w:i/>
          <w:sz w:val="20"/>
          <w:vertAlign w:val="baseline"/>
        </w:rPr>
        <w:t>Province</w:t>
      </w:r>
      <w:r>
        <w:rPr>
          <w:rFonts w:ascii="Calibri" w:hAnsi="Calibri"/>
          <w:sz w:val="20"/>
          <w:vertAlign w:val="baseline"/>
        </w:rPr>
        <w:t>,</w:t>
      </w:r>
      <w:r>
        <w:rPr>
          <w:rFonts w:ascii="Calibri" w:hAnsi="Calibri"/>
          <w:spacing w:val="-7"/>
          <w:sz w:val="20"/>
          <w:vertAlign w:val="baseline"/>
        </w:rPr>
        <w:t> </w:t>
      </w:r>
      <w:r>
        <w:rPr>
          <w:rFonts w:ascii="Calibri" w:hAnsi="Calibri"/>
          <w:sz w:val="20"/>
          <w:vertAlign w:val="baseline"/>
        </w:rPr>
        <w:t>Columbia,</w:t>
      </w:r>
      <w:r>
        <w:rPr>
          <w:rFonts w:ascii="Calibri" w:hAnsi="Calibri"/>
          <w:spacing w:val="-7"/>
          <w:sz w:val="20"/>
          <w:vertAlign w:val="baseline"/>
        </w:rPr>
        <w:t> </w:t>
      </w:r>
      <w:r>
        <w:rPr>
          <w:rFonts w:ascii="Calibri" w:hAnsi="Calibri"/>
          <w:sz w:val="20"/>
          <w:vertAlign w:val="baseline"/>
        </w:rPr>
        <w:t>1977,</w:t>
      </w:r>
      <w:r>
        <w:rPr>
          <w:rFonts w:ascii="Calibri" w:hAnsi="Calibri"/>
          <w:spacing w:val="-6"/>
          <w:sz w:val="20"/>
          <w:vertAlign w:val="baseline"/>
        </w:rPr>
        <w:t> </w:t>
      </w:r>
      <w:r>
        <w:rPr>
          <w:rFonts w:ascii="Calibri" w:hAnsi="Calibri"/>
          <w:sz w:val="20"/>
          <w:vertAlign w:val="baseline"/>
        </w:rPr>
        <w:t>p.</w:t>
      </w:r>
      <w:r>
        <w:rPr>
          <w:rFonts w:ascii="Calibri" w:hAnsi="Calibri"/>
          <w:spacing w:val="-4"/>
          <w:sz w:val="20"/>
          <w:vertAlign w:val="baseline"/>
        </w:rPr>
        <w:t> 107.</w:t>
      </w:r>
    </w:p>
    <w:p>
      <w:pPr>
        <w:spacing w:after="0"/>
        <w:jc w:val="center"/>
        <w:rPr>
          <w:rFonts w:ascii="Calibri" w:hAnsi="Calibri"/>
          <w:sz w:val="20"/>
        </w:rPr>
        <w:sectPr>
          <w:pgSz w:w="12240" w:h="15840"/>
          <w:pgMar w:header="0" w:footer="985" w:top="1380" w:bottom="1180" w:left="0" w:right="0"/>
        </w:sectPr>
      </w:pPr>
    </w:p>
    <w:p>
      <w:pPr>
        <w:pStyle w:val="BodyText"/>
        <w:spacing w:line="254" w:lineRule="auto" w:before="67"/>
        <w:ind w:left="1440" w:right="1433"/>
        <w:jc w:val="both"/>
      </w:pPr>
      <w:r>
        <w:rPr>
          <w:w w:val="105"/>
        </w:rPr>
        <w:t>depend</w:t>
      </w:r>
      <w:r>
        <w:rPr>
          <w:w w:val="105"/>
        </w:rPr>
        <w:t> on</w:t>
      </w:r>
      <w:r>
        <w:rPr>
          <w:w w:val="105"/>
        </w:rPr>
        <w:t> the</w:t>
      </w:r>
      <w:r>
        <w:rPr>
          <w:w w:val="105"/>
        </w:rPr>
        <w:t> factions</w:t>
      </w:r>
      <w:r>
        <w:rPr>
          <w:w w:val="105"/>
        </w:rPr>
        <w:t> that</w:t>
      </w:r>
      <w:r>
        <w:rPr>
          <w:w w:val="105"/>
        </w:rPr>
        <w:t> made</w:t>
      </w:r>
      <w:r>
        <w:rPr>
          <w:w w:val="105"/>
        </w:rPr>
        <w:t> up</w:t>
      </w:r>
      <w:r>
        <w:rPr>
          <w:w w:val="105"/>
        </w:rPr>
        <w:t> traditional</w:t>
      </w:r>
      <w:r>
        <w:rPr>
          <w:w w:val="105"/>
        </w:rPr>
        <w:t> Pathan</w:t>
      </w:r>
      <w:r>
        <w:rPr>
          <w:w w:val="105"/>
        </w:rPr>
        <w:t> politics.</w:t>
      </w:r>
      <w:r>
        <w:rPr>
          <w:w w:val="105"/>
        </w:rPr>
        <w:t> Significantly,</w:t>
      </w:r>
      <w:r>
        <w:rPr>
          <w:w w:val="105"/>
        </w:rPr>
        <w:t> the leadership</w:t>
      </w:r>
      <w:r>
        <w:rPr>
          <w:spacing w:val="-4"/>
          <w:w w:val="105"/>
        </w:rPr>
        <w:t> </w:t>
      </w:r>
      <w:r>
        <w:rPr>
          <w:w w:val="105"/>
        </w:rPr>
        <w:t>of this movement</w:t>
      </w:r>
      <w:r>
        <w:rPr>
          <w:spacing w:val="-1"/>
          <w:w w:val="105"/>
        </w:rPr>
        <w:t> </w:t>
      </w:r>
      <w:r>
        <w:rPr>
          <w:w w:val="105"/>
        </w:rPr>
        <w:t>was provided by men from the smaller Khan families. The pro-British</w:t>
      </w:r>
      <w:r>
        <w:rPr>
          <w:w w:val="105"/>
        </w:rPr>
        <w:t> larger</w:t>
      </w:r>
      <w:r>
        <w:rPr>
          <w:w w:val="105"/>
        </w:rPr>
        <w:t> Khans</w:t>
      </w:r>
      <w:r>
        <w:rPr>
          <w:w w:val="105"/>
        </w:rPr>
        <w:t> were</w:t>
      </w:r>
      <w:r>
        <w:rPr>
          <w:w w:val="105"/>
        </w:rPr>
        <w:t> clearly</w:t>
      </w:r>
      <w:r>
        <w:rPr>
          <w:w w:val="105"/>
        </w:rPr>
        <w:t> opposed</w:t>
      </w:r>
      <w:r>
        <w:rPr>
          <w:w w:val="105"/>
        </w:rPr>
        <w:t> to</w:t>
      </w:r>
      <w:r>
        <w:rPr>
          <w:w w:val="105"/>
        </w:rPr>
        <w:t> the</w:t>
      </w:r>
      <w:r>
        <w:rPr>
          <w:w w:val="105"/>
        </w:rPr>
        <w:t> Khudai</w:t>
      </w:r>
      <w:r>
        <w:rPr>
          <w:w w:val="105"/>
        </w:rPr>
        <w:t> Khidmatgars.</w:t>
      </w:r>
      <w:r>
        <w:rPr>
          <w:w w:val="105"/>
        </w:rPr>
        <w:t> and</w:t>
      </w:r>
      <w:r>
        <w:rPr>
          <w:w w:val="105"/>
        </w:rPr>
        <w:t> many later turned to Muslim League for protection.</w:t>
      </w:r>
    </w:p>
    <w:p>
      <w:pPr>
        <w:pStyle w:val="BodyText"/>
        <w:spacing w:before="18"/>
      </w:pPr>
    </w:p>
    <w:p>
      <w:pPr>
        <w:pStyle w:val="BodyText"/>
        <w:spacing w:line="254" w:lineRule="auto"/>
        <w:ind w:left="1440" w:right="1432"/>
        <w:jc w:val="both"/>
      </w:pPr>
      <w:r>
        <w:rPr/>
        <w:t>Two</w:t>
      </w:r>
      <w:r>
        <w:rPr>
          <w:spacing w:val="28"/>
        </w:rPr>
        <w:t> </w:t>
      </w:r>
      <w:r>
        <w:rPr/>
        <w:t>earlier</w:t>
      </w:r>
      <w:r>
        <w:rPr>
          <w:spacing w:val="32"/>
        </w:rPr>
        <w:t> </w:t>
      </w:r>
      <w:r>
        <w:rPr/>
        <w:t>attempts</w:t>
      </w:r>
      <w:r>
        <w:rPr>
          <w:spacing w:val="29"/>
        </w:rPr>
        <w:t> </w:t>
      </w:r>
      <w:r>
        <w:rPr/>
        <w:t>to</w:t>
      </w:r>
      <w:r>
        <w:rPr>
          <w:spacing w:val="28"/>
        </w:rPr>
        <w:t> </w:t>
      </w:r>
      <w:r>
        <w:rPr/>
        <w:t>form</w:t>
      </w:r>
      <w:r>
        <w:rPr>
          <w:spacing w:val="29"/>
        </w:rPr>
        <w:t> </w:t>
      </w:r>
      <w:r>
        <w:rPr/>
        <w:t>the</w:t>
      </w:r>
      <w:r>
        <w:rPr>
          <w:spacing w:val="31"/>
        </w:rPr>
        <w:t> </w:t>
      </w:r>
      <w:r>
        <w:rPr/>
        <w:t>Muslim</w:t>
      </w:r>
      <w:r>
        <w:rPr>
          <w:spacing w:val="29"/>
        </w:rPr>
        <w:t> </w:t>
      </w:r>
      <w:r>
        <w:rPr/>
        <w:t>League</w:t>
      </w:r>
      <w:r>
        <w:rPr>
          <w:spacing w:val="31"/>
        </w:rPr>
        <w:t> </w:t>
      </w:r>
      <w:r>
        <w:rPr/>
        <w:t>in</w:t>
      </w:r>
      <w:r>
        <w:rPr>
          <w:spacing w:val="29"/>
        </w:rPr>
        <w:t> </w:t>
      </w:r>
      <w:r>
        <w:rPr/>
        <w:t>the</w:t>
      </w:r>
      <w:r>
        <w:rPr>
          <w:spacing w:val="31"/>
        </w:rPr>
        <w:t> </w:t>
      </w:r>
      <w:r>
        <w:rPr/>
        <w:t>NWFP</w:t>
      </w:r>
      <w:r>
        <w:rPr>
          <w:spacing w:val="29"/>
        </w:rPr>
        <w:t> </w:t>
      </w:r>
      <w:r>
        <w:rPr/>
        <w:t>had</w:t>
      </w:r>
      <w:r>
        <w:rPr>
          <w:spacing w:val="33"/>
        </w:rPr>
        <w:t> </w:t>
      </w:r>
      <w:r>
        <w:rPr/>
        <w:t>failed.</w:t>
      </w:r>
      <w:r>
        <w:rPr>
          <w:spacing w:val="27"/>
        </w:rPr>
        <w:t> </w:t>
      </w:r>
      <w:r>
        <w:rPr/>
        <w:t>In</w:t>
      </w:r>
      <w:r>
        <w:rPr>
          <w:spacing w:val="29"/>
        </w:rPr>
        <w:t> </w:t>
      </w:r>
      <w:r>
        <w:rPr/>
        <w:t>1936</w:t>
      </w:r>
      <w:r>
        <w:rPr>
          <w:spacing w:val="31"/>
        </w:rPr>
        <w:t> </w:t>
      </w:r>
      <w:r>
        <w:rPr/>
        <w:t>when Mr.</w:t>
      </w:r>
      <w:r>
        <w:rPr>
          <w:spacing w:val="40"/>
        </w:rPr>
        <w:t> </w:t>
      </w:r>
      <w:r>
        <w:rPr/>
        <w:t>Jinnah</w:t>
      </w:r>
      <w:r>
        <w:rPr>
          <w:spacing w:val="40"/>
        </w:rPr>
        <w:t> </w:t>
      </w:r>
      <w:r>
        <w:rPr/>
        <w:t>visited</w:t>
      </w:r>
      <w:r>
        <w:rPr>
          <w:spacing w:val="40"/>
        </w:rPr>
        <w:t> </w:t>
      </w:r>
      <w:r>
        <w:rPr/>
        <w:t>the</w:t>
      </w:r>
      <w:r>
        <w:rPr>
          <w:spacing w:val="40"/>
        </w:rPr>
        <w:t> </w:t>
      </w:r>
      <w:r>
        <w:rPr/>
        <w:t>area</w:t>
      </w:r>
      <w:r>
        <w:rPr>
          <w:spacing w:val="40"/>
        </w:rPr>
        <w:t> </w:t>
      </w:r>
      <w:r>
        <w:rPr/>
        <w:t>to</w:t>
      </w:r>
      <w:r>
        <w:rPr>
          <w:spacing w:val="40"/>
        </w:rPr>
        <w:t> </w:t>
      </w:r>
      <w:r>
        <w:rPr/>
        <w:t>form</w:t>
      </w:r>
      <w:r>
        <w:rPr>
          <w:spacing w:val="40"/>
        </w:rPr>
        <w:t> </w:t>
      </w:r>
      <w:r>
        <w:rPr/>
        <w:t>a</w:t>
      </w:r>
      <w:r>
        <w:rPr>
          <w:spacing w:val="40"/>
        </w:rPr>
        <w:t> </w:t>
      </w:r>
      <w:r>
        <w:rPr/>
        <w:t>Parliamentary</w:t>
      </w:r>
      <w:r>
        <w:rPr>
          <w:spacing w:val="40"/>
        </w:rPr>
        <w:t> </w:t>
      </w:r>
      <w:r>
        <w:rPr/>
        <w:t>Board</w:t>
      </w:r>
      <w:r>
        <w:rPr>
          <w:spacing w:val="40"/>
        </w:rPr>
        <w:t> </w:t>
      </w:r>
      <w:r>
        <w:rPr/>
        <w:t>to</w:t>
      </w:r>
      <w:r>
        <w:rPr>
          <w:spacing w:val="40"/>
        </w:rPr>
        <w:t> </w:t>
      </w:r>
      <w:r>
        <w:rPr/>
        <w:t>fight</w:t>
      </w:r>
      <w:r>
        <w:rPr>
          <w:spacing w:val="40"/>
        </w:rPr>
        <w:t> </w:t>
      </w:r>
      <w:r>
        <w:rPr/>
        <w:t>elections,</w:t>
      </w:r>
      <w:r>
        <w:rPr>
          <w:spacing w:val="40"/>
        </w:rPr>
        <w:t> </w:t>
      </w:r>
      <w:r>
        <w:rPr/>
        <w:t>the weakness of the League was revealed - of the eighteen men chosen by Mr. Jinnah, six promptly</w:t>
      </w:r>
      <w:r>
        <w:rPr>
          <w:spacing w:val="34"/>
        </w:rPr>
        <w:t> </w:t>
      </w:r>
      <w:r>
        <w:rPr/>
        <w:t>deserted</w:t>
      </w:r>
      <w:r>
        <w:rPr>
          <w:spacing w:val="35"/>
        </w:rPr>
        <w:t> </w:t>
      </w:r>
      <w:r>
        <w:rPr/>
        <w:t>and</w:t>
      </w:r>
      <w:r>
        <w:rPr>
          <w:spacing w:val="28"/>
        </w:rPr>
        <w:t> </w:t>
      </w:r>
      <w:r>
        <w:rPr/>
        <w:t>joined</w:t>
      </w:r>
      <w:r>
        <w:rPr>
          <w:spacing w:val="35"/>
        </w:rPr>
        <w:t> </w:t>
      </w:r>
      <w:r>
        <w:rPr/>
        <w:t>the</w:t>
      </w:r>
      <w:r>
        <w:rPr>
          <w:spacing w:val="32"/>
        </w:rPr>
        <w:t> </w:t>
      </w:r>
      <w:r>
        <w:rPr/>
        <w:t>Congress.</w:t>
      </w:r>
      <w:r>
        <w:rPr>
          <w:spacing w:val="35"/>
        </w:rPr>
        <w:t> </w:t>
      </w:r>
      <w:r>
        <w:rPr/>
        <w:t>Only</w:t>
      </w:r>
      <w:r>
        <w:rPr>
          <w:spacing w:val="34"/>
        </w:rPr>
        <w:t> </w:t>
      </w:r>
      <w:r>
        <w:rPr/>
        <w:t>two</w:t>
      </w:r>
      <w:r>
        <w:rPr>
          <w:spacing w:val="31"/>
        </w:rPr>
        <w:t> </w:t>
      </w:r>
      <w:r>
        <w:rPr/>
        <w:t>of</w:t>
      </w:r>
      <w:r>
        <w:rPr>
          <w:spacing w:val="35"/>
        </w:rPr>
        <w:t> </w:t>
      </w:r>
      <w:r>
        <w:rPr/>
        <w:t>them</w:t>
      </w:r>
      <w:r>
        <w:rPr>
          <w:spacing w:val="32"/>
        </w:rPr>
        <w:t> </w:t>
      </w:r>
      <w:r>
        <w:rPr/>
        <w:t>were</w:t>
      </w:r>
      <w:r>
        <w:rPr>
          <w:spacing w:val="32"/>
        </w:rPr>
        <w:t> </w:t>
      </w:r>
      <w:r>
        <w:rPr/>
        <w:t>successfully</w:t>
      </w:r>
      <w:r>
        <w:rPr>
          <w:spacing w:val="34"/>
        </w:rPr>
        <w:t> </w:t>
      </w:r>
      <w:r>
        <w:rPr/>
        <w:t>elected in the end. But these two men had refused to contest as League candidates and chose instead to stand as Azad Party members. The 1937 elections brought about a Congress- Khudai</w:t>
      </w:r>
      <w:r>
        <w:rPr>
          <w:spacing w:val="40"/>
        </w:rPr>
        <w:t> </w:t>
      </w:r>
      <w:r>
        <w:rPr/>
        <w:t>Khidmatgars</w:t>
      </w:r>
      <w:r>
        <w:rPr>
          <w:spacing w:val="40"/>
        </w:rPr>
        <w:t> </w:t>
      </w:r>
      <w:r>
        <w:rPr/>
        <w:t>government</w:t>
      </w:r>
      <w:r>
        <w:rPr>
          <w:spacing w:val="40"/>
        </w:rPr>
        <w:t> </w:t>
      </w:r>
      <w:r>
        <w:rPr/>
        <w:t>of</w:t>
      </w:r>
      <w:r>
        <w:rPr>
          <w:spacing w:val="40"/>
        </w:rPr>
        <w:t> </w:t>
      </w:r>
      <w:r>
        <w:rPr/>
        <w:t>NWFP</w:t>
      </w:r>
      <w:r>
        <w:rPr>
          <w:spacing w:val="40"/>
        </w:rPr>
        <w:t> </w:t>
      </w:r>
      <w:r>
        <w:rPr/>
        <w:t>which</w:t>
      </w:r>
      <w:r>
        <w:rPr>
          <w:spacing w:val="40"/>
        </w:rPr>
        <w:t> </w:t>
      </w:r>
      <w:r>
        <w:rPr/>
        <w:t>lasted</w:t>
      </w:r>
      <w:r>
        <w:rPr>
          <w:spacing w:val="40"/>
        </w:rPr>
        <w:t> </w:t>
      </w:r>
      <w:r>
        <w:rPr/>
        <w:t>till</w:t>
      </w:r>
      <w:r>
        <w:rPr>
          <w:spacing w:val="40"/>
        </w:rPr>
        <w:t> </w:t>
      </w:r>
      <w:r>
        <w:rPr/>
        <w:t>1939</w:t>
      </w:r>
      <w:r>
        <w:rPr>
          <w:spacing w:val="40"/>
        </w:rPr>
        <w:t> </w:t>
      </w:r>
      <w:r>
        <w:rPr/>
        <w:t>when</w:t>
      </w:r>
      <w:r>
        <w:rPr>
          <w:spacing w:val="40"/>
        </w:rPr>
        <w:t> </w:t>
      </w:r>
      <w:r>
        <w:rPr/>
        <w:t>its</w:t>
      </w:r>
      <w:r>
        <w:rPr>
          <w:spacing w:val="40"/>
        </w:rPr>
        <w:t> </w:t>
      </w:r>
      <w:r>
        <w:rPr/>
        <w:t>leader,</w:t>
      </w:r>
      <w:r>
        <w:rPr>
          <w:spacing w:val="40"/>
        </w:rPr>
        <w:t> </w:t>
      </w:r>
      <w:r>
        <w:rPr/>
        <w:t>Dr Khan Sahib, resigned at the behest of Congress Party national leadership, who were protesting at the Viceroy's unilateral declaration of war against the Axis powers without bothering to consult the central legislature at Delhi.</w:t>
      </w:r>
    </w:p>
    <w:p>
      <w:pPr>
        <w:pStyle w:val="BodyText"/>
        <w:spacing w:before="15"/>
      </w:pPr>
    </w:p>
    <w:p>
      <w:pPr>
        <w:pStyle w:val="BodyText"/>
        <w:spacing w:line="254" w:lineRule="auto"/>
        <w:ind w:left="1440" w:right="1431"/>
        <w:jc w:val="both"/>
      </w:pPr>
      <w:r>
        <w:rPr/>
        <w:t>It was not however until 1943 - with many of the Congress members of the legislative assembly in jail - that the NWFP Muslim League was able to take advantage and form a government</w:t>
      </w:r>
      <w:r>
        <w:rPr>
          <w:spacing w:val="40"/>
        </w:rPr>
        <w:t> </w:t>
      </w:r>
      <w:r>
        <w:rPr/>
        <w:t>under</w:t>
      </w:r>
      <w:r>
        <w:rPr>
          <w:spacing w:val="40"/>
        </w:rPr>
        <w:t> </w:t>
      </w:r>
      <w:r>
        <w:rPr/>
        <w:t>Aurangzeb</w:t>
      </w:r>
      <w:r>
        <w:rPr>
          <w:spacing w:val="40"/>
        </w:rPr>
        <w:t> </w:t>
      </w:r>
      <w:r>
        <w:rPr/>
        <w:t>Khan</w:t>
      </w:r>
      <w:r>
        <w:rPr>
          <w:spacing w:val="40"/>
        </w:rPr>
        <w:t> </w:t>
      </w:r>
      <w:r>
        <w:rPr/>
        <w:t>of</w:t>
      </w:r>
      <w:r>
        <w:rPr>
          <w:spacing w:val="40"/>
        </w:rPr>
        <w:t> </w:t>
      </w:r>
      <w:r>
        <w:rPr/>
        <w:t>Gandapur.</w:t>
      </w:r>
      <w:r>
        <w:rPr>
          <w:spacing w:val="40"/>
        </w:rPr>
        <w:t> </w:t>
      </w:r>
      <w:r>
        <w:rPr/>
        <w:t>With</w:t>
      </w:r>
      <w:r>
        <w:rPr>
          <w:spacing w:val="40"/>
        </w:rPr>
        <w:t> </w:t>
      </w:r>
      <w:r>
        <w:rPr/>
        <w:t>ten</w:t>
      </w:r>
      <w:r>
        <w:rPr>
          <w:spacing w:val="40"/>
        </w:rPr>
        <w:t> </w:t>
      </w:r>
      <w:r>
        <w:rPr/>
        <w:t>Congressite</w:t>
      </w:r>
      <w:r>
        <w:rPr>
          <w:spacing w:val="40"/>
        </w:rPr>
        <w:t> </w:t>
      </w:r>
      <w:r>
        <w:rPr/>
        <w:t>members</w:t>
      </w:r>
      <w:r>
        <w:rPr>
          <w:spacing w:val="80"/>
        </w:rPr>
        <w:t> </w:t>
      </w:r>
      <w:r>
        <w:rPr/>
        <w:t>locked</w:t>
      </w:r>
      <w:r>
        <w:rPr>
          <w:spacing w:val="39"/>
        </w:rPr>
        <w:t> </w:t>
      </w:r>
      <w:r>
        <w:rPr/>
        <w:t>up,</w:t>
      </w:r>
      <w:r>
        <w:rPr>
          <w:spacing w:val="39"/>
        </w:rPr>
        <w:t> </w:t>
      </w:r>
      <w:r>
        <w:rPr/>
        <w:t>the</w:t>
      </w:r>
      <w:r>
        <w:rPr>
          <w:spacing w:val="36"/>
        </w:rPr>
        <w:t> </w:t>
      </w:r>
      <w:r>
        <w:rPr/>
        <w:t>chief</w:t>
      </w:r>
      <w:r>
        <w:rPr>
          <w:spacing w:val="39"/>
        </w:rPr>
        <w:t> </w:t>
      </w:r>
      <w:r>
        <w:rPr/>
        <w:t>minister</w:t>
      </w:r>
      <w:r>
        <w:rPr>
          <w:spacing w:val="38"/>
        </w:rPr>
        <w:t> </w:t>
      </w:r>
      <w:r>
        <w:rPr/>
        <w:t>managed</w:t>
      </w:r>
      <w:r>
        <w:rPr>
          <w:spacing w:val="39"/>
        </w:rPr>
        <w:t> </w:t>
      </w:r>
      <w:r>
        <w:rPr/>
        <w:t>to</w:t>
      </w:r>
      <w:r>
        <w:rPr>
          <w:spacing w:val="34"/>
        </w:rPr>
        <w:t> </w:t>
      </w:r>
      <w:r>
        <w:rPr/>
        <w:t>scrape</w:t>
      </w:r>
      <w:r>
        <w:rPr>
          <w:spacing w:val="36"/>
        </w:rPr>
        <w:t> </w:t>
      </w:r>
      <w:r>
        <w:rPr/>
        <w:t>together</w:t>
      </w:r>
      <w:r>
        <w:rPr>
          <w:spacing w:val="38"/>
        </w:rPr>
        <w:t> </w:t>
      </w:r>
      <w:r>
        <w:rPr/>
        <w:t>twenty-two</w:t>
      </w:r>
      <w:r>
        <w:rPr>
          <w:spacing w:val="34"/>
        </w:rPr>
        <w:t> </w:t>
      </w:r>
      <w:r>
        <w:rPr/>
        <w:t>members</w:t>
      </w:r>
      <w:r>
        <w:rPr>
          <w:spacing w:val="35"/>
        </w:rPr>
        <w:t> </w:t>
      </w:r>
      <w:r>
        <w:rPr/>
        <w:t>to</w:t>
      </w:r>
      <w:r>
        <w:rPr>
          <w:spacing w:val="34"/>
        </w:rPr>
        <w:t> </w:t>
      </w:r>
      <w:r>
        <w:rPr/>
        <w:t>form the government. These members included a number of independent Khans who joined</w:t>
      </w:r>
      <w:r>
        <w:rPr>
          <w:spacing w:val="80"/>
        </w:rPr>
        <w:t> </w:t>
      </w:r>
      <w:r>
        <w:rPr/>
        <w:t>only after being offered the prospect of rich government pickings, and not because they supported the League's political philosophy. During its two year period in office,</w:t>
      </w:r>
      <w:r>
        <w:rPr>
          <w:spacing w:val="80"/>
        </w:rPr>
        <w:t> </w:t>
      </w:r>
      <w:r>
        <w:rPr/>
        <w:t>Aurangzeb Khan's government became notorious for its corruption. By the time the government came to an end in March 1945, the NWFP Muslim League was internally divided</w:t>
      </w:r>
      <w:r>
        <w:rPr>
          <w:spacing w:val="40"/>
        </w:rPr>
        <w:t> </w:t>
      </w:r>
      <w:r>
        <w:rPr/>
        <w:t>and</w:t>
      </w:r>
      <w:r>
        <w:rPr>
          <w:spacing w:val="40"/>
        </w:rPr>
        <w:t> </w:t>
      </w:r>
      <w:r>
        <w:rPr/>
        <w:t>poorly</w:t>
      </w:r>
      <w:r>
        <w:rPr>
          <w:spacing w:val="40"/>
        </w:rPr>
        <w:t> </w:t>
      </w:r>
      <w:r>
        <w:rPr/>
        <w:t>organized</w:t>
      </w:r>
      <w:r>
        <w:rPr>
          <w:spacing w:val="40"/>
        </w:rPr>
        <w:t> </w:t>
      </w:r>
      <w:r>
        <w:rPr/>
        <w:t>to</w:t>
      </w:r>
      <w:r>
        <w:rPr>
          <w:spacing w:val="40"/>
        </w:rPr>
        <w:t> </w:t>
      </w:r>
      <w:r>
        <w:rPr/>
        <w:t>face</w:t>
      </w:r>
      <w:r>
        <w:rPr>
          <w:spacing w:val="40"/>
        </w:rPr>
        <w:t> </w:t>
      </w:r>
      <w:r>
        <w:rPr/>
        <w:t>the</w:t>
      </w:r>
      <w:r>
        <w:rPr>
          <w:spacing w:val="40"/>
        </w:rPr>
        <w:t> </w:t>
      </w:r>
      <w:r>
        <w:rPr/>
        <w:t>1946</w:t>
      </w:r>
      <w:r>
        <w:rPr>
          <w:spacing w:val="40"/>
        </w:rPr>
        <w:t> </w:t>
      </w:r>
      <w:r>
        <w:rPr/>
        <w:t>elections.</w:t>
      </w:r>
      <w:r>
        <w:rPr>
          <w:spacing w:val="40"/>
        </w:rPr>
        <w:t> </w:t>
      </w:r>
      <w:r>
        <w:rPr/>
        <w:t>Despite</w:t>
      </w:r>
      <w:r>
        <w:rPr>
          <w:spacing w:val="40"/>
        </w:rPr>
        <w:t> </w:t>
      </w:r>
      <w:r>
        <w:rPr/>
        <w:t>the</w:t>
      </w:r>
      <w:r>
        <w:rPr>
          <w:spacing w:val="40"/>
        </w:rPr>
        <w:t> </w:t>
      </w:r>
      <w:r>
        <w:rPr/>
        <w:t>fact</w:t>
      </w:r>
      <w:r>
        <w:rPr>
          <w:spacing w:val="40"/>
        </w:rPr>
        <w:t> </w:t>
      </w:r>
      <w:r>
        <w:rPr/>
        <w:t>that</w:t>
      </w:r>
      <w:r>
        <w:rPr>
          <w:spacing w:val="40"/>
        </w:rPr>
        <w:t> </w:t>
      </w:r>
      <w:r>
        <w:rPr/>
        <w:t>the province</w:t>
      </w:r>
      <w:r>
        <w:rPr>
          <w:spacing w:val="40"/>
        </w:rPr>
        <w:t> </w:t>
      </w:r>
      <w:r>
        <w:rPr/>
        <w:t>contained</w:t>
      </w:r>
      <w:r>
        <w:rPr>
          <w:spacing w:val="40"/>
        </w:rPr>
        <w:t> </w:t>
      </w:r>
      <w:r>
        <w:rPr/>
        <w:t>a</w:t>
      </w:r>
      <w:r>
        <w:rPr>
          <w:spacing w:val="40"/>
        </w:rPr>
        <w:t> </w:t>
      </w:r>
      <w:r>
        <w:rPr/>
        <w:t>higher</w:t>
      </w:r>
      <w:r>
        <w:rPr>
          <w:spacing w:val="40"/>
        </w:rPr>
        <w:t> </w:t>
      </w:r>
      <w:r>
        <w:rPr/>
        <w:t>percentage</w:t>
      </w:r>
      <w:r>
        <w:rPr>
          <w:spacing w:val="40"/>
        </w:rPr>
        <w:t> </w:t>
      </w:r>
      <w:r>
        <w:rPr/>
        <w:t>of</w:t>
      </w:r>
      <w:r>
        <w:rPr>
          <w:spacing w:val="40"/>
        </w:rPr>
        <w:t> </w:t>
      </w:r>
      <w:r>
        <w:rPr/>
        <w:t>Muslims</w:t>
      </w:r>
      <w:r>
        <w:rPr>
          <w:spacing w:val="40"/>
        </w:rPr>
        <w:t> </w:t>
      </w:r>
      <w:r>
        <w:rPr/>
        <w:t>than</w:t>
      </w:r>
      <w:r>
        <w:rPr>
          <w:spacing w:val="40"/>
        </w:rPr>
        <w:t> </w:t>
      </w:r>
      <w:r>
        <w:rPr/>
        <w:t>any</w:t>
      </w:r>
      <w:r>
        <w:rPr>
          <w:spacing w:val="40"/>
        </w:rPr>
        <w:t> </w:t>
      </w:r>
      <w:r>
        <w:rPr/>
        <w:t>other</w:t>
      </w:r>
      <w:r>
        <w:rPr>
          <w:spacing w:val="40"/>
        </w:rPr>
        <w:t> </w:t>
      </w:r>
      <w:r>
        <w:rPr/>
        <w:t>province</w:t>
      </w:r>
      <w:r>
        <w:rPr>
          <w:spacing w:val="40"/>
        </w:rPr>
        <w:t> </w:t>
      </w:r>
      <w:r>
        <w:rPr/>
        <w:t>in</w:t>
      </w:r>
      <w:r>
        <w:rPr>
          <w:spacing w:val="40"/>
        </w:rPr>
        <w:t> </w:t>
      </w:r>
      <w:r>
        <w:rPr/>
        <w:t>India, the League fared badly in the 1946 elections. It won a mere seventeen seats to the Congress's</w:t>
      </w:r>
      <w:r>
        <w:rPr>
          <w:spacing w:val="40"/>
        </w:rPr>
        <w:t> </w:t>
      </w:r>
      <w:r>
        <w:rPr/>
        <w:t>thirty</w:t>
      </w:r>
      <w:r>
        <w:rPr>
          <w:spacing w:val="40"/>
        </w:rPr>
        <w:t> </w:t>
      </w:r>
      <w:r>
        <w:rPr/>
        <w:t>out</w:t>
      </w:r>
      <w:r>
        <w:rPr>
          <w:spacing w:val="40"/>
        </w:rPr>
        <w:t> </w:t>
      </w:r>
      <w:r>
        <w:rPr/>
        <w:t>of</w:t>
      </w:r>
      <w:r>
        <w:rPr>
          <w:spacing w:val="40"/>
        </w:rPr>
        <w:t> </w:t>
      </w:r>
      <w:r>
        <w:rPr/>
        <w:t>a</w:t>
      </w:r>
      <w:r>
        <w:rPr>
          <w:spacing w:val="40"/>
        </w:rPr>
        <w:t> </w:t>
      </w:r>
      <w:r>
        <w:rPr/>
        <w:t>total</w:t>
      </w:r>
      <w:r>
        <w:rPr>
          <w:spacing w:val="40"/>
        </w:rPr>
        <w:t> </w:t>
      </w:r>
      <w:r>
        <w:rPr/>
        <w:t>of</w:t>
      </w:r>
      <w:r>
        <w:rPr>
          <w:spacing w:val="40"/>
        </w:rPr>
        <w:t> </w:t>
      </w:r>
      <w:r>
        <w:rPr/>
        <w:t>fifty</w:t>
      </w:r>
      <w:r>
        <w:rPr>
          <w:spacing w:val="40"/>
        </w:rPr>
        <w:t> </w:t>
      </w:r>
      <w:r>
        <w:rPr/>
        <w:t>seats.</w:t>
      </w:r>
      <w:r>
        <w:rPr>
          <w:spacing w:val="40"/>
        </w:rPr>
        <w:t> </w:t>
      </w:r>
      <w:r>
        <w:rPr/>
        <w:t>Dr</w:t>
      </w:r>
      <w:r>
        <w:rPr>
          <w:spacing w:val="40"/>
        </w:rPr>
        <w:t> </w:t>
      </w:r>
      <w:r>
        <w:rPr/>
        <w:t>Khan</w:t>
      </w:r>
      <w:r>
        <w:rPr>
          <w:spacing w:val="40"/>
        </w:rPr>
        <w:t> </w:t>
      </w:r>
      <w:r>
        <w:rPr/>
        <w:t>Sahib</w:t>
      </w:r>
      <w:r>
        <w:rPr>
          <w:spacing w:val="40"/>
        </w:rPr>
        <w:t> </w:t>
      </w:r>
      <w:r>
        <w:rPr/>
        <w:t>formed</w:t>
      </w:r>
      <w:r>
        <w:rPr>
          <w:spacing w:val="40"/>
        </w:rPr>
        <w:t> </w:t>
      </w:r>
      <w:r>
        <w:rPr/>
        <w:t>his</w:t>
      </w:r>
      <w:r>
        <w:rPr>
          <w:spacing w:val="40"/>
        </w:rPr>
        <w:t> </w:t>
      </w:r>
      <w:r>
        <w:rPr/>
        <w:t>government which was to last till only a few days after Independence. By 1947 events outside the</w:t>
      </w:r>
      <w:r>
        <w:rPr>
          <w:spacing w:val="80"/>
        </w:rPr>
        <w:t> </w:t>
      </w:r>
      <w:r>
        <w:rPr/>
        <w:t>NWFP altered the local political landscape. The massacres of Muslims in Bombay, Bihar</w:t>
      </w:r>
      <w:r>
        <w:rPr>
          <w:spacing w:val="80"/>
        </w:rPr>
        <w:t> </w:t>
      </w:r>
      <w:r>
        <w:rPr/>
        <w:t>and Calcutta swung the public mood away from the idea of inclusion with India. With Punjab's decision for Pakistan becoming a foregone conclusion, the geographical 'disconnection' made the concept of inclusion even more remote for the province's Congress.</w:t>
      </w:r>
      <w:r>
        <w:rPr>
          <w:spacing w:val="40"/>
        </w:rPr>
        <w:t> </w:t>
      </w:r>
      <w:r>
        <w:rPr/>
        <w:t>Accepting</w:t>
      </w:r>
      <w:r>
        <w:rPr>
          <w:spacing w:val="40"/>
        </w:rPr>
        <w:t> </w:t>
      </w:r>
      <w:r>
        <w:rPr/>
        <w:t>the</w:t>
      </w:r>
      <w:r>
        <w:rPr>
          <w:spacing w:val="40"/>
        </w:rPr>
        <w:t> </w:t>
      </w:r>
      <w:r>
        <w:rPr/>
        <w:t>new realities,</w:t>
      </w:r>
      <w:r>
        <w:rPr>
          <w:spacing w:val="40"/>
        </w:rPr>
        <w:t> </w:t>
      </w:r>
      <w:r>
        <w:rPr/>
        <w:t>the</w:t>
      </w:r>
      <w:r>
        <w:rPr>
          <w:spacing w:val="40"/>
        </w:rPr>
        <w:t> </w:t>
      </w:r>
      <w:r>
        <w:rPr/>
        <w:t>sudden demand for</w:t>
      </w:r>
      <w:r>
        <w:rPr>
          <w:spacing w:val="40"/>
        </w:rPr>
        <w:t> </w:t>
      </w:r>
      <w:r>
        <w:rPr/>
        <w:t>Pakhtunistan</w:t>
      </w:r>
      <w:r>
        <w:rPr>
          <w:spacing w:val="40"/>
        </w:rPr>
        <w:t> </w:t>
      </w:r>
      <w:r>
        <w:rPr/>
        <w:t>made</w:t>
      </w:r>
      <w:r>
        <w:rPr>
          <w:spacing w:val="40"/>
        </w:rPr>
        <w:t> </w:t>
      </w:r>
      <w:r>
        <w:rPr/>
        <w:t>at Bannu</w:t>
      </w:r>
      <w:r>
        <w:rPr>
          <w:spacing w:val="40"/>
        </w:rPr>
        <w:t> </w:t>
      </w:r>
      <w:r>
        <w:rPr/>
        <w:t>by</w:t>
      </w:r>
      <w:r>
        <w:rPr>
          <w:spacing w:val="40"/>
        </w:rPr>
        <w:t> </w:t>
      </w:r>
      <w:r>
        <w:rPr/>
        <w:t>Abdul</w:t>
      </w:r>
      <w:r>
        <w:rPr>
          <w:spacing w:val="40"/>
        </w:rPr>
        <w:t> </w:t>
      </w:r>
      <w:r>
        <w:rPr/>
        <w:t>Ghaffar</w:t>
      </w:r>
      <w:r>
        <w:rPr>
          <w:spacing w:val="40"/>
        </w:rPr>
        <w:t> </w:t>
      </w:r>
      <w:r>
        <w:rPr/>
        <w:t>Khan</w:t>
      </w:r>
      <w:r>
        <w:rPr>
          <w:spacing w:val="40"/>
        </w:rPr>
        <w:t> </w:t>
      </w:r>
      <w:r>
        <w:rPr/>
        <w:t>can</w:t>
      </w:r>
      <w:r>
        <w:rPr>
          <w:spacing w:val="40"/>
        </w:rPr>
        <w:t> </w:t>
      </w:r>
      <w:r>
        <w:rPr/>
        <w:t>be</w:t>
      </w:r>
      <w:r>
        <w:rPr>
          <w:spacing w:val="40"/>
        </w:rPr>
        <w:t> </w:t>
      </w:r>
      <w:r>
        <w:rPr/>
        <w:t>seen</w:t>
      </w:r>
      <w:r>
        <w:rPr>
          <w:spacing w:val="40"/>
        </w:rPr>
        <w:t> </w:t>
      </w:r>
      <w:r>
        <w:rPr/>
        <w:t>as</w:t>
      </w:r>
      <w:r>
        <w:rPr>
          <w:spacing w:val="40"/>
        </w:rPr>
        <w:t> </w:t>
      </w:r>
      <w:r>
        <w:rPr/>
        <w:t>a</w:t>
      </w:r>
      <w:r>
        <w:rPr>
          <w:spacing w:val="40"/>
        </w:rPr>
        <w:t> </w:t>
      </w:r>
      <w:r>
        <w:rPr/>
        <w:t>logical</w:t>
      </w:r>
      <w:r>
        <w:rPr>
          <w:spacing w:val="40"/>
        </w:rPr>
        <w:t> </w:t>
      </w:r>
      <w:r>
        <w:rPr/>
        <w:t>conclusion</w:t>
      </w:r>
      <w:r>
        <w:rPr>
          <w:spacing w:val="40"/>
        </w:rPr>
        <w:t> </w:t>
      </w:r>
      <w:r>
        <w:rPr/>
        <w:t>of</w:t>
      </w:r>
      <w:r>
        <w:rPr>
          <w:spacing w:val="40"/>
        </w:rPr>
        <w:t> </w:t>
      </w:r>
      <w:r>
        <w:rPr/>
        <w:t>the</w:t>
      </w:r>
      <w:r>
        <w:rPr>
          <w:spacing w:val="40"/>
        </w:rPr>
        <w:t> </w:t>
      </w:r>
      <w:r>
        <w:rPr/>
        <w:t>Frontier Congress'</w:t>
      </w:r>
      <w:r>
        <w:rPr>
          <w:spacing w:val="40"/>
        </w:rPr>
        <w:t> </w:t>
      </w:r>
      <w:r>
        <w:rPr/>
        <w:t>earlier</w:t>
      </w:r>
      <w:r>
        <w:rPr>
          <w:spacing w:val="40"/>
        </w:rPr>
        <w:t> </w:t>
      </w:r>
      <w:r>
        <w:rPr/>
        <w:t>championing</w:t>
      </w:r>
      <w:r>
        <w:rPr>
          <w:spacing w:val="40"/>
        </w:rPr>
        <w:t> </w:t>
      </w:r>
      <w:r>
        <w:rPr/>
        <w:t>of</w:t>
      </w:r>
      <w:r>
        <w:rPr>
          <w:spacing w:val="40"/>
        </w:rPr>
        <w:t> </w:t>
      </w:r>
      <w:r>
        <w:rPr/>
        <w:t>Pathan</w:t>
      </w:r>
      <w:r>
        <w:rPr>
          <w:spacing w:val="40"/>
        </w:rPr>
        <w:t> </w:t>
      </w:r>
      <w:r>
        <w:rPr/>
        <w:t>interests</w:t>
      </w:r>
      <w:r>
        <w:rPr>
          <w:spacing w:val="40"/>
        </w:rPr>
        <w:t> </w:t>
      </w:r>
      <w:r>
        <w:rPr/>
        <w:t>and</w:t>
      </w:r>
      <w:r>
        <w:rPr>
          <w:spacing w:val="40"/>
        </w:rPr>
        <w:t> </w:t>
      </w:r>
      <w:r>
        <w:rPr/>
        <w:t>culture.</w:t>
      </w:r>
      <w:r>
        <w:rPr>
          <w:spacing w:val="40"/>
        </w:rPr>
        <w:t> </w:t>
      </w:r>
      <w:r>
        <w:rPr/>
        <w:t>It</w:t>
      </w:r>
      <w:r>
        <w:rPr>
          <w:spacing w:val="40"/>
        </w:rPr>
        <w:t> </w:t>
      </w:r>
      <w:r>
        <w:rPr/>
        <w:t>was</w:t>
      </w:r>
      <w:r>
        <w:rPr>
          <w:spacing w:val="40"/>
        </w:rPr>
        <w:t> </w:t>
      </w:r>
      <w:r>
        <w:rPr/>
        <w:t>made,</w:t>
      </w:r>
      <w:r>
        <w:rPr>
          <w:spacing w:val="40"/>
        </w:rPr>
        <w:t> </w:t>
      </w:r>
      <w:r>
        <w:rPr/>
        <w:t>however, only three weeks before the referendum in which the Frontier Congress saw their defeat pre-ordained.</w:t>
      </w:r>
      <w:r>
        <w:rPr>
          <w:spacing w:val="40"/>
        </w:rPr>
        <w:t> </w:t>
      </w:r>
      <w:r>
        <w:rPr/>
        <w:t>The</w:t>
      </w:r>
      <w:r>
        <w:rPr>
          <w:spacing w:val="40"/>
        </w:rPr>
        <w:t> </w:t>
      </w:r>
      <w:r>
        <w:rPr/>
        <w:t>British</w:t>
      </w:r>
      <w:r>
        <w:rPr>
          <w:spacing w:val="40"/>
        </w:rPr>
        <w:t> </w:t>
      </w:r>
      <w:r>
        <w:rPr/>
        <w:t>Governor,</w:t>
      </w:r>
      <w:r>
        <w:rPr>
          <w:spacing w:val="40"/>
        </w:rPr>
        <w:t> </w:t>
      </w:r>
      <w:r>
        <w:rPr/>
        <w:t>Sir</w:t>
      </w:r>
      <w:r>
        <w:rPr>
          <w:spacing w:val="40"/>
        </w:rPr>
        <w:t> </w:t>
      </w:r>
      <w:r>
        <w:rPr/>
        <w:t>Olaf</w:t>
      </w:r>
      <w:r>
        <w:rPr>
          <w:spacing w:val="39"/>
        </w:rPr>
        <w:t> </w:t>
      </w:r>
      <w:r>
        <w:rPr/>
        <w:t>Caroe,</w:t>
      </w:r>
      <w:r>
        <w:rPr>
          <w:spacing w:val="40"/>
        </w:rPr>
        <w:t> </w:t>
      </w:r>
      <w:r>
        <w:rPr/>
        <w:t>had</w:t>
      </w:r>
      <w:r>
        <w:rPr>
          <w:spacing w:val="40"/>
        </w:rPr>
        <w:t> </w:t>
      </w:r>
      <w:r>
        <w:rPr/>
        <w:t>earlier</w:t>
      </w:r>
      <w:r>
        <w:rPr>
          <w:spacing w:val="40"/>
        </w:rPr>
        <w:t> </w:t>
      </w:r>
      <w:r>
        <w:rPr/>
        <w:t>feared</w:t>
      </w:r>
      <w:r>
        <w:rPr>
          <w:spacing w:val="40"/>
        </w:rPr>
        <w:t> </w:t>
      </w:r>
      <w:r>
        <w:rPr/>
        <w:t>a</w:t>
      </w:r>
      <w:r>
        <w:rPr>
          <w:spacing w:val="40"/>
        </w:rPr>
        <w:t> </w:t>
      </w:r>
      <w:r>
        <w:rPr/>
        <w:t>total</w:t>
      </w:r>
      <w:r>
        <w:rPr>
          <w:spacing w:val="40"/>
        </w:rPr>
        <w:t> </w:t>
      </w:r>
      <w:r>
        <w:rPr/>
        <w:t>outbreak of</w:t>
      </w:r>
      <w:r>
        <w:rPr>
          <w:spacing w:val="40"/>
        </w:rPr>
        <w:t> </w:t>
      </w:r>
      <w:r>
        <w:rPr/>
        <w:t>violence,</w:t>
      </w:r>
      <w:r>
        <w:rPr>
          <w:spacing w:val="40"/>
        </w:rPr>
        <w:t> </w:t>
      </w:r>
      <w:r>
        <w:rPr/>
        <w:t>and</w:t>
      </w:r>
      <w:r>
        <w:rPr>
          <w:spacing w:val="40"/>
        </w:rPr>
        <w:t> </w:t>
      </w:r>
      <w:r>
        <w:rPr/>
        <w:t>had</w:t>
      </w:r>
      <w:r>
        <w:rPr>
          <w:spacing w:val="40"/>
        </w:rPr>
        <w:t> </w:t>
      </w:r>
      <w:r>
        <w:rPr/>
        <w:t>pressed</w:t>
      </w:r>
      <w:r>
        <w:rPr>
          <w:spacing w:val="40"/>
        </w:rPr>
        <w:t> </w:t>
      </w:r>
      <w:r>
        <w:rPr/>
        <w:t>Delhi</w:t>
      </w:r>
      <w:r>
        <w:rPr>
          <w:spacing w:val="40"/>
        </w:rPr>
        <w:t> </w:t>
      </w:r>
      <w:r>
        <w:rPr/>
        <w:t>for</w:t>
      </w:r>
      <w:r>
        <w:rPr>
          <w:spacing w:val="40"/>
        </w:rPr>
        <w:t> </w:t>
      </w:r>
      <w:r>
        <w:rPr/>
        <w:t>new</w:t>
      </w:r>
      <w:r>
        <w:rPr>
          <w:spacing w:val="40"/>
        </w:rPr>
        <w:t> </w:t>
      </w:r>
      <w:r>
        <w:rPr/>
        <w:t>elections.</w:t>
      </w:r>
    </w:p>
    <w:p>
      <w:pPr>
        <w:pStyle w:val="BodyText"/>
        <w:spacing w:before="15"/>
      </w:pPr>
    </w:p>
    <w:p>
      <w:pPr>
        <w:pStyle w:val="BodyText"/>
        <w:spacing w:line="256" w:lineRule="auto"/>
        <w:ind w:left="1440" w:right="1435"/>
        <w:jc w:val="both"/>
      </w:pPr>
      <w:r>
        <w:rPr/>
        <w:t>In</w:t>
      </w:r>
      <w:r>
        <w:rPr>
          <w:spacing w:val="40"/>
        </w:rPr>
        <w:t> </w:t>
      </w:r>
      <w:r>
        <w:rPr/>
        <w:t>April</w:t>
      </w:r>
      <w:r>
        <w:rPr>
          <w:spacing w:val="40"/>
        </w:rPr>
        <w:t> </w:t>
      </w:r>
      <w:r>
        <w:rPr/>
        <w:t>1947</w:t>
      </w:r>
      <w:r>
        <w:rPr>
          <w:spacing w:val="40"/>
        </w:rPr>
        <w:t> </w:t>
      </w:r>
      <w:r>
        <w:rPr/>
        <w:t>Mountbatten</w:t>
      </w:r>
      <w:r>
        <w:rPr>
          <w:spacing w:val="40"/>
        </w:rPr>
        <w:t> </w:t>
      </w:r>
      <w:r>
        <w:rPr/>
        <w:t>had</w:t>
      </w:r>
      <w:r>
        <w:rPr>
          <w:spacing w:val="40"/>
        </w:rPr>
        <w:t> </w:t>
      </w:r>
      <w:r>
        <w:rPr/>
        <w:t>toured</w:t>
      </w:r>
      <w:r>
        <w:rPr>
          <w:spacing w:val="40"/>
        </w:rPr>
        <w:t> </w:t>
      </w:r>
      <w:r>
        <w:rPr/>
        <w:t>NWFP</w:t>
      </w:r>
      <w:r>
        <w:rPr>
          <w:spacing w:val="40"/>
        </w:rPr>
        <w:t> </w:t>
      </w:r>
      <w:r>
        <w:rPr/>
        <w:t>to</w:t>
      </w:r>
      <w:r>
        <w:rPr>
          <w:spacing w:val="40"/>
        </w:rPr>
        <w:t> </w:t>
      </w:r>
      <w:r>
        <w:rPr/>
        <w:t>see</w:t>
      </w:r>
      <w:r>
        <w:rPr>
          <w:spacing w:val="40"/>
        </w:rPr>
        <w:t> </w:t>
      </w:r>
      <w:r>
        <w:rPr/>
        <w:t>the</w:t>
      </w:r>
      <w:r>
        <w:rPr>
          <w:spacing w:val="40"/>
        </w:rPr>
        <w:t> </w:t>
      </w:r>
      <w:r>
        <w:rPr/>
        <w:t>problem</w:t>
      </w:r>
      <w:r>
        <w:rPr>
          <w:spacing w:val="40"/>
        </w:rPr>
        <w:t> </w:t>
      </w:r>
      <w:r>
        <w:rPr/>
        <w:t>for</w:t>
      </w:r>
      <w:r>
        <w:rPr>
          <w:spacing w:val="40"/>
        </w:rPr>
        <w:t> </w:t>
      </w:r>
      <w:r>
        <w:rPr/>
        <w:t>himself.</w:t>
      </w:r>
      <w:r>
        <w:rPr>
          <w:spacing w:val="40"/>
        </w:rPr>
        <w:t> </w:t>
      </w:r>
      <w:r>
        <w:rPr/>
        <w:t>He</w:t>
      </w:r>
      <w:r>
        <w:rPr>
          <w:spacing w:val="40"/>
        </w:rPr>
        <w:t> </w:t>
      </w:r>
      <w:r>
        <w:rPr/>
        <w:t>had soon</w:t>
      </w:r>
      <w:r>
        <w:rPr>
          <w:spacing w:val="31"/>
        </w:rPr>
        <w:t>  </w:t>
      </w:r>
      <w:r>
        <w:rPr/>
        <w:t>decided</w:t>
      </w:r>
      <w:r>
        <w:rPr>
          <w:spacing w:val="33"/>
        </w:rPr>
        <w:t>  </w:t>
      </w:r>
      <w:r>
        <w:rPr/>
        <w:t>upon</w:t>
      </w:r>
      <w:r>
        <w:rPr>
          <w:spacing w:val="32"/>
        </w:rPr>
        <w:t>  </w:t>
      </w:r>
      <w:r>
        <w:rPr/>
        <w:t>a</w:t>
      </w:r>
      <w:r>
        <w:rPr>
          <w:spacing w:val="32"/>
        </w:rPr>
        <w:t>  </w:t>
      </w:r>
      <w:r>
        <w:rPr/>
        <w:t>referendum</w:t>
      </w:r>
      <w:r>
        <w:rPr>
          <w:spacing w:val="31"/>
        </w:rPr>
        <w:t>  </w:t>
      </w:r>
      <w:r>
        <w:rPr/>
        <w:t>to</w:t>
      </w:r>
      <w:r>
        <w:rPr>
          <w:spacing w:val="34"/>
        </w:rPr>
        <w:t>  </w:t>
      </w:r>
      <w:r>
        <w:rPr/>
        <w:t>determine</w:t>
      </w:r>
      <w:r>
        <w:rPr>
          <w:spacing w:val="32"/>
        </w:rPr>
        <w:t>  </w:t>
      </w:r>
      <w:r>
        <w:rPr/>
        <w:t>the</w:t>
      </w:r>
      <w:r>
        <w:rPr>
          <w:spacing w:val="32"/>
        </w:rPr>
        <w:t>  </w:t>
      </w:r>
      <w:r>
        <w:rPr/>
        <w:t>province's</w:t>
      </w:r>
      <w:r>
        <w:rPr>
          <w:spacing w:val="34"/>
        </w:rPr>
        <w:t>  </w:t>
      </w:r>
      <w:r>
        <w:rPr/>
        <w:t>future.</w:t>
      </w:r>
      <w:r>
        <w:rPr>
          <w:spacing w:val="33"/>
        </w:rPr>
        <w:t>  </w:t>
      </w:r>
      <w:r>
        <w:rPr/>
        <w:t>Fearing</w:t>
      </w:r>
      <w:r>
        <w:rPr>
          <w:spacing w:val="32"/>
        </w:rPr>
        <w:t>  </w:t>
      </w:r>
      <w:r>
        <w:rPr>
          <w:spacing w:val="-10"/>
        </w:rPr>
        <w:t>a</w:t>
      </w:r>
    </w:p>
    <w:p>
      <w:pPr>
        <w:pStyle w:val="BodyText"/>
        <w:spacing w:after="0" w:line="256" w:lineRule="auto"/>
        <w:jc w:val="both"/>
        <w:sectPr>
          <w:pgSz w:w="12240" w:h="15840"/>
          <w:pgMar w:header="0" w:footer="985" w:top="1380" w:bottom="1180" w:left="0" w:right="0"/>
        </w:sectPr>
      </w:pPr>
    </w:p>
    <w:p>
      <w:pPr>
        <w:pStyle w:val="BodyText"/>
        <w:spacing w:line="254" w:lineRule="auto" w:before="67"/>
        <w:ind w:left="1440" w:right="1432"/>
        <w:jc w:val="both"/>
      </w:pPr>
      <w:r>
        <w:rPr>
          <w:w w:val="105"/>
        </w:rPr>
        <w:t>precedent</w:t>
      </w:r>
      <w:r>
        <w:rPr>
          <w:w w:val="105"/>
        </w:rPr>
        <w:t> for</w:t>
      </w:r>
      <w:r>
        <w:rPr>
          <w:w w:val="105"/>
        </w:rPr>
        <w:t> the</w:t>
      </w:r>
      <w:r>
        <w:rPr>
          <w:w w:val="105"/>
        </w:rPr>
        <w:t> Balkanization</w:t>
      </w:r>
      <w:r>
        <w:rPr>
          <w:w w:val="105"/>
        </w:rPr>
        <w:t> of</w:t>
      </w:r>
      <w:r>
        <w:rPr>
          <w:w w:val="105"/>
        </w:rPr>
        <w:t> India,</w:t>
      </w:r>
      <w:r>
        <w:rPr>
          <w:w w:val="105"/>
        </w:rPr>
        <w:t> the</w:t>
      </w:r>
      <w:r>
        <w:rPr>
          <w:w w:val="105"/>
        </w:rPr>
        <w:t> British</w:t>
      </w:r>
      <w:r>
        <w:rPr>
          <w:w w:val="105"/>
        </w:rPr>
        <w:t> refused</w:t>
      </w:r>
      <w:r>
        <w:rPr>
          <w:w w:val="105"/>
        </w:rPr>
        <w:t> to</w:t>
      </w:r>
      <w:r>
        <w:rPr>
          <w:w w:val="105"/>
        </w:rPr>
        <w:t> offer</w:t>
      </w:r>
      <w:r>
        <w:rPr>
          <w:w w:val="105"/>
        </w:rPr>
        <w:t> a</w:t>
      </w:r>
      <w:r>
        <w:rPr>
          <w:w w:val="105"/>
        </w:rPr>
        <w:t> referendum containing</w:t>
      </w:r>
      <w:r>
        <w:rPr>
          <w:w w:val="105"/>
        </w:rPr>
        <w:t> the</w:t>
      </w:r>
      <w:r>
        <w:rPr>
          <w:w w:val="105"/>
        </w:rPr>
        <w:t> third</w:t>
      </w:r>
      <w:r>
        <w:rPr>
          <w:w w:val="105"/>
        </w:rPr>
        <w:t> option</w:t>
      </w:r>
      <w:r>
        <w:rPr>
          <w:w w:val="105"/>
        </w:rPr>
        <w:t> of</w:t>
      </w:r>
      <w:r>
        <w:rPr>
          <w:w w:val="105"/>
        </w:rPr>
        <w:t> Pakhtunistan.</w:t>
      </w:r>
      <w:r>
        <w:rPr>
          <w:w w:val="105"/>
        </w:rPr>
        <w:t> The</w:t>
      </w:r>
      <w:r>
        <w:rPr>
          <w:w w:val="105"/>
        </w:rPr>
        <w:t> proposed</w:t>
      </w:r>
      <w:r>
        <w:rPr>
          <w:w w:val="105"/>
        </w:rPr>
        <w:t> referendum</w:t>
      </w:r>
      <w:r>
        <w:rPr>
          <w:w w:val="105"/>
        </w:rPr>
        <w:t> would</w:t>
      </w:r>
      <w:r>
        <w:rPr>
          <w:w w:val="105"/>
        </w:rPr>
        <w:t> only</w:t>
      </w:r>
      <w:r>
        <w:rPr>
          <w:spacing w:val="40"/>
          <w:w w:val="105"/>
        </w:rPr>
        <w:t> </w:t>
      </w:r>
      <w:r>
        <w:rPr>
          <w:w w:val="105"/>
        </w:rPr>
        <w:t>offer</w:t>
      </w:r>
      <w:r>
        <w:rPr>
          <w:w w:val="105"/>
        </w:rPr>
        <w:t> two</w:t>
      </w:r>
      <w:r>
        <w:rPr>
          <w:w w:val="105"/>
        </w:rPr>
        <w:t> choices:</w:t>
      </w:r>
      <w:r>
        <w:rPr>
          <w:w w:val="105"/>
        </w:rPr>
        <w:t> inclusion</w:t>
      </w:r>
      <w:r>
        <w:rPr>
          <w:w w:val="105"/>
        </w:rPr>
        <w:t> with</w:t>
      </w:r>
      <w:r>
        <w:rPr>
          <w:w w:val="105"/>
        </w:rPr>
        <w:t> Pakistan</w:t>
      </w:r>
      <w:r>
        <w:rPr>
          <w:w w:val="105"/>
        </w:rPr>
        <w:t> or</w:t>
      </w:r>
      <w:r>
        <w:rPr>
          <w:w w:val="105"/>
        </w:rPr>
        <w:t> inclusion</w:t>
      </w:r>
      <w:r>
        <w:rPr>
          <w:w w:val="105"/>
        </w:rPr>
        <w:t> with</w:t>
      </w:r>
      <w:r>
        <w:rPr>
          <w:w w:val="105"/>
        </w:rPr>
        <w:t> India.</w:t>
      </w:r>
      <w:r>
        <w:rPr>
          <w:w w:val="105"/>
        </w:rPr>
        <w:t> In</w:t>
      </w:r>
      <w:r>
        <w:rPr>
          <w:w w:val="105"/>
        </w:rPr>
        <w:t> spite</w:t>
      </w:r>
      <w:r>
        <w:rPr>
          <w:w w:val="105"/>
        </w:rPr>
        <w:t> of</w:t>
      </w:r>
      <w:r>
        <w:rPr>
          <w:w w:val="105"/>
        </w:rPr>
        <w:t> realizing the</w:t>
      </w:r>
      <w:r>
        <w:rPr>
          <w:w w:val="105"/>
        </w:rPr>
        <w:t> hopelessness</w:t>
      </w:r>
      <w:r>
        <w:rPr>
          <w:w w:val="105"/>
        </w:rPr>
        <w:t> of</w:t>
      </w:r>
      <w:r>
        <w:rPr>
          <w:w w:val="105"/>
        </w:rPr>
        <w:t> its</w:t>
      </w:r>
      <w:r>
        <w:rPr>
          <w:w w:val="105"/>
        </w:rPr>
        <w:t> situation,</w:t>
      </w:r>
      <w:r>
        <w:rPr>
          <w:w w:val="105"/>
        </w:rPr>
        <w:t> the</w:t>
      </w:r>
      <w:r>
        <w:rPr>
          <w:w w:val="105"/>
        </w:rPr>
        <w:t> Frontier</w:t>
      </w:r>
      <w:r>
        <w:rPr>
          <w:w w:val="105"/>
        </w:rPr>
        <w:t> Congress</w:t>
      </w:r>
      <w:r>
        <w:rPr>
          <w:w w:val="105"/>
        </w:rPr>
        <w:t> adamantly</w:t>
      </w:r>
      <w:r>
        <w:rPr>
          <w:w w:val="105"/>
        </w:rPr>
        <w:t> insisted</w:t>
      </w:r>
      <w:r>
        <w:rPr>
          <w:w w:val="105"/>
        </w:rPr>
        <w:t> on demanding</w:t>
      </w:r>
      <w:r>
        <w:rPr>
          <w:w w:val="105"/>
        </w:rPr>
        <w:t> the</w:t>
      </w:r>
      <w:r>
        <w:rPr>
          <w:w w:val="105"/>
        </w:rPr>
        <w:t> option</w:t>
      </w:r>
      <w:r>
        <w:rPr>
          <w:w w:val="105"/>
        </w:rPr>
        <w:t> of</w:t>
      </w:r>
      <w:r>
        <w:rPr>
          <w:w w:val="105"/>
        </w:rPr>
        <w:t> Pakhtunistan.</w:t>
      </w:r>
      <w:r>
        <w:rPr>
          <w:w w:val="105"/>
        </w:rPr>
        <w:t> Faced</w:t>
      </w:r>
      <w:r>
        <w:rPr>
          <w:w w:val="105"/>
        </w:rPr>
        <w:t> with</w:t>
      </w:r>
      <w:r>
        <w:rPr>
          <w:w w:val="105"/>
        </w:rPr>
        <w:t> Mountbatten's</w:t>
      </w:r>
      <w:r>
        <w:rPr>
          <w:w w:val="105"/>
        </w:rPr>
        <w:t> two</w:t>
      </w:r>
      <w:r>
        <w:rPr>
          <w:w w:val="105"/>
        </w:rPr>
        <w:t> option referendum,</w:t>
      </w:r>
      <w:r>
        <w:rPr>
          <w:w w:val="105"/>
        </w:rPr>
        <w:t> the</w:t>
      </w:r>
      <w:r>
        <w:rPr>
          <w:w w:val="105"/>
        </w:rPr>
        <w:t> NWFP</w:t>
      </w:r>
      <w:r>
        <w:rPr>
          <w:w w:val="105"/>
        </w:rPr>
        <w:t> Congress</w:t>
      </w:r>
      <w:r>
        <w:rPr>
          <w:w w:val="105"/>
        </w:rPr>
        <w:t> government</w:t>
      </w:r>
      <w:r>
        <w:rPr>
          <w:w w:val="105"/>
        </w:rPr>
        <w:t> ordered</w:t>
      </w:r>
      <w:r>
        <w:rPr>
          <w:w w:val="105"/>
        </w:rPr>
        <w:t> a</w:t>
      </w:r>
      <w:r>
        <w:rPr>
          <w:w w:val="105"/>
        </w:rPr>
        <w:t> boycott.</w:t>
      </w:r>
      <w:r>
        <w:rPr>
          <w:w w:val="105"/>
        </w:rPr>
        <w:t> Despite</w:t>
      </w:r>
      <w:r>
        <w:rPr>
          <w:w w:val="105"/>
        </w:rPr>
        <w:t> the</w:t>
      </w:r>
      <w:r>
        <w:rPr>
          <w:w w:val="105"/>
        </w:rPr>
        <w:t> boycott, the ninety-nine percent</w:t>
      </w:r>
      <w:r>
        <w:rPr>
          <w:w w:val="105"/>
        </w:rPr>
        <w:t> support</w:t>
      </w:r>
      <w:r>
        <w:rPr>
          <w:w w:val="105"/>
        </w:rPr>
        <w:t> given</w:t>
      </w:r>
      <w:r>
        <w:rPr>
          <w:w w:val="105"/>
        </w:rPr>
        <w:t> to</w:t>
      </w:r>
      <w:r>
        <w:rPr>
          <w:w w:val="105"/>
        </w:rPr>
        <w:t> Pakistan</w:t>
      </w:r>
      <w:r>
        <w:rPr>
          <w:w w:val="105"/>
        </w:rPr>
        <w:t> in</w:t>
      </w:r>
      <w:r>
        <w:rPr>
          <w:w w:val="105"/>
        </w:rPr>
        <w:t> the referendum</w:t>
      </w:r>
      <w:r>
        <w:rPr>
          <w:w w:val="105"/>
        </w:rPr>
        <w:t> terminally weakened</w:t>
      </w:r>
      <w:r>
        <w:rPr>
          <w:w w:val="105"/>
        </w:rPr>
        <w:t> Dr</w:t>
      </w:r>
      <w:r>
        <w:rPr>
          <w:w w:val="105"/>
        </w:rPr>
        <w:t> Khan</w:t>
      </w:r>
      <w:r>
        <w:rPr>
          <w:w w:val="105"/>
        </w:rPr>
        <w:t> Sahib's</w:t>
      </w:r>
      <w:r>
        <w:rPr>
          <w:w w:val="105"/>
        </w:rPr>
        <w:t> government.</w:t>
      </w:r>
      <w:r>
        <w:rPr>
          <w:w w:val="105"/>
        </w:rPr>
        <w:t> At</w:t>
      </w:r>
      <w:r>
        <w:rPr>
          <w:w w:val="105"/>
        </w:rPr>
        <w:t> the</w:t>
      </w:r>
      <w:r>
        <w:rPr>
          <w:w w:val="105"/>
        </w:rPr>
        <w:t> time</w:t>
      </w:r>
      <w:r>
        <w:rPr>
          <w:w w:val="105"/>
        </w:rPr>
        <w:t> of</w:t>
      </w:r>
      <w:r>
        <w:rPr>
          <w:w w:val="105"/>
        </w:rPr>
        <w:t> Independence</w:t>
      </w:r>
      <w:r>
        <w:rPr>
          <w:w w:val="105"/>
        </w:rPr>
        <w:t> the</w:t>
      </w:r>
      <w:r>
        <w:rPr>
          <w:w w:val="105"/>
        </w:rPr>
        <w:t> NWFP</w:t>
      </w:r>
      <w:r>
        <w:rPr>
          <w:spacing w:val="80"/>
          <w:w w:val="105"/>
        </w:rPr>
        <w:t> </w:t>
      </w:r>
      <w:r>
        <w:rPr>
          <w:w w:val="105"/>
        </w:rPr>
        <w:t>Muslim</w:t>
      </w:r>
      <w:r>
        <w:rPr>
          <w:w w:val="105"/>
        </w:rPr>
        <w:t> League</w:t>
      </w:r>
      <w:r>
        <w:rPr>
          <w:w w:val="105"/>
        </w:rPr>
        <w:t> had</w:t>
      </w:r>
      <w:r>
        <w:rPr>
          <w:spacing w:val="40"/>
          <w:w w:val="105"/>
        </w:rPr>
        <w:t> </w:t>
      </w:r>
      <w:r>
        <w:rPr>
          <w:w w:val="105"/>
        </w:rPr>
        <w:t>come</w:t>
      </w:r>
      <w:r>
        <w:rPr>
          <w:w w:val="105"/>
        </w:rPr>
        <w:t> under</w:t>
      </w:r>
      <w:r>
        <w:rPr>
          <w:spacing w:val="40"/>
          <w:w w:val="105"/>
        </w:rPr>
        <w:t> </w:t>
      </w:r>
      <w:r>
        <w:rPr>
          <w:w w:val="105"/>
        </w:rPr>
        <w:t>the</w:t>
      </w:r>
      <w:r>
        <w:rPr>
          <w:w w:val="105"/>
        </w:rPr>
        <w:t> new</w:t>
      </w:r>
      <w:r>
        <w:rPr>
          <w:spacing w:val="40"/>
          <w:w w:val="105"/>
        </w:rPr>
        <w:t> </w:t>
      </w:r>
      <w:r>
        <w:rPr>
          <w:w w:val="105"/>
        </w:rPr>
        <w:t>leadership</w:t>
      </w:r>
      <w:r>
        <w:rPr>
          <w:w w:val="105"/>
        </w:rPr>
        <w:t> of</w:t>
      </w:r>
      <w:r>
        <w:rPr>
          <w:spacing w:val="40"/>
          <w:w w:val="105"/>
        </w:rPr>
        <w:t> </w:t>
      </w:r>
      <w:r>
        <w:rPr>
          <w:w w:val="105"/>
        </w:rPr>
        <w:t>the</w:t>
      </w:r>
      <w:r>
        <w:rPr>
          <w:w w:val="105"/>
        </w:rPr>
        <w:t> turncoat</w:t>
      </w:r>
      <w:r>
        <w:rPr>
          <w:w w:val="105"/>
        </w:rPr>
        <w:t> Abdul</w:t>
      </w:r>
      <w:r>
        <w:rPr>
          <w:spacing w:val="40"/>
          <w:w w:val="105"/>
        </w:rPr>
        <w:t> </w:t>
      </w:r>
      <w:r>
        <w:rPr>
          <w:w w:val="105"/>
        </w:rPr>
        <w:t>Qayum Khan</w:t>
      </w:r>
      <w:r>
        <w:rPr>
          <w:w w:val="105"/>
        </w:rPr>
        <w:t> (who</w:t>
      </w:r>
      <w:r>
        <w:rPr>
          <w:w w:val="105"/>
        </w:rPr>
        <w:t> had been</w:t>
      </w:r>
      <w:r>
        <w:rPr>
          <w:w w:val="105"/>
        </w:rPr>
        <w:t> Deputy Leader</w:t>
      </w:r>
      <w:r>
        <w:rPr>
          <w:w w:val="105"/>
        </w:rPr>
        <w:t> of the Congress</w:t>
      </w:r>
      <w:r>
        <w:rPr>
          <w:w w:val="105"/>
        </w:rPr>
        <w:t> in</w:t>
      </w:r>
      <w:r>
        <w:rPr>
          <w:w w:val="105"/>
        </w:rPr>
        <w:t> the</w:t>
      </w:r>
      <w:r>
        <w:rPr>
          <w:w w:val="105"/>
        </w:rPr>
        <w:t> Central</w:t>
      </w:r>
      <w:r>
        <w:rPr>
          <w:w w:val="105"/>
        </w:rPr>
        <w:t> Assembly until he deserted</w:t>
      </w:r>
      <w:r>
        <w:rPr>
          <w:w w:val="105"/>
        </w:rPr>
        <w:t> his</w:t>
      </w:r>
      <w:r>
        <w:rPr>
          <w:w w:val="105"/>
        </w:rPr>
        <w:t> party</w:t>
      </w:r>
      <w:r>
        <w:rPr>
          <w:w w:val="105"/>
        </w:rPr>
        <w:t> just</w:t>
      </w:r>
      <w:r>
        <w:rPr>
          <w:w w:val="105"/>
        </w:rPr>
        <w:t> days</w:t>
      </w:r>
      <w:r>
        <w:rPr>
          <w:w w:val="105"/>
        </w:rPr>
        <w:t> before</w:t>
      </w:r>
      <w:r>
        <w:rPr>
          <w:w w:val="105"/>
        </w:rPr>
        <w:t> the</w:t>
      </w:r>
      <w:r>
        <w:rPr>
          <w:w w:val="105"/>
        </w:rPr>
        <w:t> announcement</w:t>
      </w:r>
      <w:r>
        <w:rPr>
          <w:w w:val="105"/>
        </w:rPr>
        <w:t> of</w:t>
      </w:r>
      <w:r>
        <w:rPr>
          <w:w w:val="105"/>
        </w:rPr>
        <w:t> the</w:t>
      </w:r>
      <w:r>
        <w:rPr>
          <w:w w:val="105"/>
        </w:rPr>
        <w:t> 1946</w:t>
      </w:r>
      <w:r>
        <w:rPr>
          <w:w w:val="105"/>
        </w:rPr>
        <w:t> elections).</w:t>
      </w:r>
      <w:r>
        <w:rPr>
          <w:w w:val="105"/>
        </w:rPr>
        <w:t> He</w:t>
      </w:r>
      <w:r>
        <w:rPr>
          <w:w w:val="105"/>
        </w:rPr>
        <w:t> had already</w:t>
      </w:r>
      <w:r>
        <w:rPr>
          <w:w w:val="105"/>
        </w:rPr>
        <w:t> begun</w:t>
      </w:r>
      <w:r>
        <w:rPr>
          <w:w w:val="105"/>
        </w:rPr>
        <w:t> implementing</w:t>
      </w:r>
      <w:r>
        <w:rPr>
          <w:w w:val="105"/>
        </w:rPr>
        <w:t> schemes</w:t>
      </w:r>
      <w:r>
        <w:rPr>
          <w:w w:val="105"/>
        </w:rPr>
        <w:t> through</w:t>
      </w:r>
      <w:r>
        <w:rPr>
          <w:w w:val="105"/>
        </w:rPr>
        <w:t> which</w:t>
      </w:r>
      <w:r>
        <w:rPr>
          <w:w w:val="105"/>
        </w:rPr>
        <w:t> he</w:t>
      </w:r>
      <w:r>
        <w:rPr>
          <w:w w:val="105"/>
        </w:rPr>
        <w:t> planned</w:t>
      </w:r>
      <w:r>
        <w:rPr>
          <w:w w:val="105"/>
        </w:rPr>
        <w:t> to</w:t>
      </w:r>
      <w:r>
        <w:rPr>
          <w:w w:val="105"/>
        </w:rPr>
        <w:t> overthrow</w:t>
      </w:r>
      <w:r>
        <w:rPr>
          <w:w w:val="105"/>
        </w:rPr>
        <w:t> his former colleagues in government.</w:t>
      </w:r>
    </w:p>
    <w:p>
      <w:pPr>
        <w:pStyle w:val="BodyText"/>
        <w:spacing w:before="17"/>
      </w:pPr>
    </w:p>
    <w:p>
      <w:pPr>
        <w:pStyle w:val="BodyText"/>
        <w:spacing w:line="252" w:lineRule="auto"/>
        <w:ind w:left="1440" w:right="1432"/>
        <w:jc w:val="both"/>
      </w:pPr>
      <w:r>
        <w:rPr/>
        <w:t>Balochistan</w:t>
      </w:r>
      <w:r>
        <w:rPr>
          <w:spacing w:val="37"/>
        </w:rPr>
        <w:t> </w:t>
      </w:r>
      <w:r>
        <w:rPr/>
        <w:t>was</w:t>
      </w:r>
      <w:r>
        <w:rPr>
          <w:spacing w:val="37"/>
        </w:rPr>
        <w:t> </w:t>
      </w:r>
      <w:r>
        <w:rPr/>
        <w:t>the</w:t>
      </w:r>
      <w:r>
        <w:rPr>
          <w:spacing w:val="38"/>
        </w:rPr>
        <w:t> </w:t>
      </w:r>
      <w:r>
        <w:rPr/>
        <w:t>most</w:t>
      </w:r>
      <w:r>
        <w:rPr>
          <w:spacing w:val="36"/>
        </w:rPr>
        <w:t> </w:t>
      </w:r>
      <w:r>
        <w:rPr/>
        <w:t>politically</w:t>
      </w:r>
      <w:r>
        <w:rPr>
          <w:spacing w:val="33"/>
        </w:rPr>
        <w:t> </w:t>
      </w:r>
      <w:r>
        <w:rPr/>
        <w:t>backward</w:t>
      </w:r>
      <w:r>
        <w:rPr>
          <w:spacing w:val="40"/>
        </w:rPr>
        <w:t> </w:t>
      </w:r>
      <w:r>
        <w:rPr/>
        <w:t>part</w:t>
      </w:r>
      <w:r>
        <w:rPr>
          <w:spacing w:val="36"/>
        </w:rPr>
        <w:t> </w:t>
      </w:r>
      <w:r>
        <w:rPr/>
        <w:t>of</w:t>
      </w:r>
      <w:r>
        <w:rPr>
          <w:spacing w:val="34"/>
        </w:rPr>
        <w:t> </w:t>
      </w:r>
      <w:r>
        <w:rPr/>
        <w:t>Muslim</w:t>
      </w:r>
      <w:r>
        <w:rPr>
          <w:spacing w:val="37"/>
        </w:rPr>
        <w:t> </w:t>
      </w:r>
      <w:r>
        <w:rPr/>
        <w:t>India.</w:t>
      </w:r>
      <w:r>
        <w:rPr>
          <w:spacing w:val="40"/>
        </w:rPr>
        <w:t> </w:t>
      </w:r>
      <w:r>
        <w:rPr/>
        <w:t>It</w:t>
      </w:r>
      <w:r>
        <w:rPr>
          <w:spacing w:val="36"/>
        </w:rPr>
        <w:t> </w:t>
      </w:r>
      <w:r>
        <w:rPr/>
        <w:t>was</w:t>
      </w:r>
      <w:r>
        <w:rPr>
          <w:spacing w:val="30"/>
        </w:rPr>
        <w:t> </w:t>
      </w:r>
      <w:r>
        <w:rPr/>
        <w:t>still</w:t>
      </w:r>
      <w:r>
        <w:rPr>
          <w:spacing w:val="34"/>
        </w:rPr>
        <w:t> </w:t>
      </w:r>
      <w:r>
        <w:rPr/>
        <w:t>divided in three distinct areas (British Balochistan, Kalat and the Marri-Bugti Tribal Area) and</w:t>
      </w:r>
      <w:r>
        <w:rPr>
          <w:spacing w:val="40"/>
        </w:rPr>
        <w:t> </w:t>
      </w:r>
      <w:r>
        <w:rPr/>
        <w:t>ruled</w:t>
      </w:r>
      <w:r>
        <w:rPr>
          <w:spacing w:val="40"/>
        </w:rPr>
        <w:t> </w:t>
      </w:r>
      <w:r>
        <w:rPr/>
        <w:t>by</w:t>
      </w:r>
      <w:r>
        <w:rPr>
          <w:spacing w:val="40"/>
        </w:rPr>
        <w:t> </w:t>
      </w:r>
      <w:r>
        <w:rPr/>
        <w:t>the</w:t>
      </w:r>
      <w:r>
        <w:rPr>
          <w:spacing w:val="40"/>
        </w:rPr>
        <w:t> </w:t>
      </w:r>
      <w:r>
        <w:rPr/>
        <w:t>Agent</w:t>
      </w:r>
      <w:r>
        <w:rPr>
          <w:spacing w:val="40"/>
        </w:rPr>
        <w:t> </w:t>
      </w:r>
      <w:r>
        <w:rPr/>
        <w:t>to</w:t>
      </w:r>
      <w:r>
        <w:rPr>
          <w:spacing w:val="40"/>
        </w:rPr>
        <w:t> </w:t>
      </w:r>
      <w:r>
        <w:rPr/>
        <w:t>the</w:t>
      </w:r>
      <w:r>
        <w:rPr>
          <w:spacing w:val="40"/>
        </w:rPr>
        <w:t> </w:t>
      </w:r>
      <w:r>
        <w:rPr/>
        <w:t>Governor-General,</w:t>
      </w:r>
      <w:r>
        <w:rPr>
          <w:spacing w:val="40"/>
        </w:rPr>
        <w:t> </w:t>
      </w:r>
      <w:r>
        <w:rPr/>
        <w:t>more</w:t>
      </w:r>
      <w:r>
        <w:rPr>
          <w:spacing w:val="40"/>
        </w:rPr>
        <w:t> </w:t>
      </w:r>
      <w:r>
        <w:rPr/>
        <w:t>commonly</w:t>
      </w:r>
      <w:r>
        <w:rPr>
          <w:spacing w:val="40"/>
        </w:rPr>
        <w:t> </w:t>
      </w:r>
      <w:r>
        <w:rPr/>
        <w:t>referred</w:t>
      </w:r>
      <w:r>
        <w:rPr>
          <w:spacing w:val="40"/>
        </w:rPr>
        <w:t> </w:t>
      </w:r>
      <w:r>
        <w:rPr/>
        <w:t>to</w:t>
      </w:r>
      <w:r>
        <w:rPr>
          <w:spacing w:val="40"/>
        </w:rPr>
        <w:t> </w:t>
      </w:r>
      <w:r>
        <w:rPr/>
        <w:t>as</w:t>
      </w:r>
      <w:r>
        <w:rPr>
          <w:spacing w:val="40"/>
        </w:rPr>
        <w:t> </w:t>
      </w:r>
      <w:r>
        <w:rPr/>
        <w:t>the</w:t>
      </w:r>
      <w:r>
        <w:rPr>
          <w:spacing w:val="40"/>
        </w:rPr>
        <w:t> </w:t>
      </w:r>
      <w:r>
        <w:rPr/>
        <w:t>AGG. The Muslim League was largely a one-man band consisting of a non-practicing Quetta lawyer, Qazi Isa. Isa made it abundantly clear that though he believed in the League's platform,</w:t>
      </w:r>
      <w:r>
        <w:rPr>
          <w:spacing w:val="40"/>
        </w:rPr>
        <w:t> </w:t>
      </w:r>
      <w:r>
        <w:rPr/>
        <w:t>he would</w:t>
      </w:r>
      <w:r>
        <w:rPr>
          <w:spacing w:val="40"/>
        </w:rPr>
        <w:t> </w:t>
      </w:r>
      <w:r>
        <w:rPr/>
        <w:t>not abide the presence</w:t>
      </w:r>
      <w:r>
        <w:rPr>
          <w:spacing w:val="40"/>
        </w:rPr>
        <w:t> </w:t>
      </w:r>
      <w:r>
        <w:rPr/>
        <w:t>of</w:t>
      </w:r>
      <w:r>
        <w:rPr>
          <w:spacing w:val="40"/>
        </w:rPr>
        <w:t> </w:t>
      </w:r>
      <w:r>
        <w:rPr/>
        <w:t>any other</w:t>
      </w:r>
      <w:r>
        <w:rPr>
          <w:spacing w:val="40"/>
        </w:rPr>
        <w:t> </w:t>
      </w:r>
      <w:r>
        <w:rPr/>
        <w:t>party office holder</w:t>
      </w:r>
      <w:r>
        <w:rPr>
          <w:spacing w:val="40"/>
        </w:rPr>
        <w:t> </w:t>
      </w:r>
      <w:r>
        <w:rPr/>
        <w:t>other</w:t>
      </w:r>
      <w:r>
        <w:rPr>
          <w:spacing w:val="40"/>
        </w:rPr>
        <w:t> </w:t>
      </w:r>
      <w:r>
        <w:rPr/>
        <w:t>than those appointed by himself. He wrote to Liaquat Ali Khan telling him that if other office holders</w:t>
      </w:r>
      <w:r>
        <w:rPr>
          <w:spacing w:val="40"/>
        </w:rPr>
        <w:t> </w:t>
      </w:r>
      <w:r>
        <w:rPr/>
        <w:t>were</w:t>
      </w:r>
      <w:r>
        <w:rPr>
          <w:spacing w:val="36"/>
        </w:rPr>
        <w:t> </w:t>
      </w:r>
      <w:r>
        <w:rPr/>
        <w:t>appointed,</w:t>
      </w:r>
      <w:r>
        <w:rPr>
          <w:spacing w:val="40"/>
        </w:rPr>
        <w:t> </w:t>
      </w:r>
      <w:r>
        <w:rPr/>
        <w:t>he</w:t>
      </w:r>
      <w:r>
        <w:rPr>
          <w:spacing w:val="36"/>
        </w:rPr>
        <w:t> </w:t>
      </w:r>
      <w:r>
        <w:rPr/>
        <w:t>'...would</w:t>
      </w:r>
      <w:r>
        <w:rPr>
          <w:spacing w:val="39"/>
        </w:rPr>
        <w:t> </w:t>
      </w:r>
      <w:r>
        <w:rPr/>
        <w:t>at</w:t>
      </w:r>
      <w:r>
        <w:rPr>
          <w:spacing w:val="40"/>
        </w:rPr>
        <w:t> </w:t>
      </w:r>
      <w:r>
        <w:rPr/>
        <w:t>once</w:t>
      </w:r>
      <w:r>
        <w:rPr>
          <w:spacing w:val="40"/>
        </w:rPr>
        <w:t> </w:t>
      </w:r>
      <w:r>
        <w:rPr/>
        <w:t>create</w:t>
      </w:r>
      <w:r>
        <w:rPr>
          <w:spacing w:val="40"/>
        </w:rPr>
        <w:t> </w:t>
      </w:r>
      <w:r>
        <w:rPr/>
        <w:t>an</w:t>
      </w:r>
      <w:r>
        <w:rPr>
          <w:spacing w:val="40"/>
        </w:rPr>
        <w:t> </w:t>
      </w:r>
      <w:r>
        <w:rPr/>
        <w:t>Opposition,</w:t>
      </w:r>
      <w:r>
        <w:rPr>
          <w:spacing w:val="40"/>
        </w:rPr>
        <w:t> </w:t>
      </w:r>
      <w:r>
        <w:rPr/>
        <w:t>which</w:t>
      </w:r>
      <w:r>
        <w:rPr>
          <w:spacing w:val="40"/>
        </w:rPr>
        <w:t> </w:t>
      </w:r>
      <w:r>
        <w:rPr/>
        <w:t>would</w:t>
      </w:r>
      <w:r>
        <w:rPr>
          <w:spacing w:val="40"/>
        </w:rPr>
        <w:t> </w:t>
      </w:r>
      <w:r>
        <w:rPr/>
        <w:t>not</w:t>
      </w:r>
      <w:r>
        <w:rPr>
          <w:spacing w:val="40"/>
        </w:rPr>
        <w:t> </w:t>
      </w:r>
      <w:r>
        <w:rPr/>
        <w:t>be an opposition to the cause, but to the personage so appointed'.</w:t>
      </w:r>
      <w:r>
        <w:rPr>
          <w:position w:val="6"/>
          <w:sz w:val="16"/>
        </w:rPr>
        <w:t>68</w:t>
      </w:r>
      <w:r>
        <w:rPr>
          <w:spacing w:val="40"/>
          <w:position w:val="6"/>
          <w:sz w:val="16"/>
        </w:rPr>
        <w:t> </w:t>
      </w:r>
      <w:r>
        <w:rPr/>
        <w:t>Despite Isa producing a twenty-five page Constitution for the Balochistan League, it remained a paper</w:t>
      </w:r>
      <w:r>
        <w:rPr>
          <w:spacing w:val="80"/>
          <w:w w:val="150"/>
        </w:rPr>
        <w:t> </w:t>
      </w:r>
      <w:r>
        <w:rPr/>
        <w:t>organization. Objections were made to the fact that not only almost all the members of Provincial League Council came from just Quetta, but also that they were all Isa's hand- picked</w:t>
      </w:r>
      <w:r>
        <w:rPr>
          <w:spacing w:val="40"/>
        </w:rPr>
        <w:t> </w:t>
      </w:r>
      <w:r>
        <w:rPr/>
        <w:t>nominees-included</w:t>
      </w:r>
      <w:r>
        <w:rPr>
          <w:spacing w:val="40"/>
        </w:rPr>
        <w:t> </w:t>
      </w:r>
      <w:r>
        <w:rPr/>
        <w:t>among</w:t>
      </w:r>
      <w:r>
        <w:rPr>
          <w:spacing w:val="40"/>
        </w:rPr>
        <w:t> </w:t>
      </w:r>
      <w:r>
        <w:rPr/>
        <w:t>them</w:t>
      </w:r>
      <w:r>
        <w:rPr>
          <w:spacing w:val="40"/>
        </w:rPr>
        <w:t> </w:t>
      </w:r>
      <w:r>
        <w:rPr/>
        <w:t>were</w:t>
      </w:r>
      <w:r>
        <w:rPr>
          <w:spacing w:val="40"/>
        </w:rPr>
        <w:t> </w:t>
      </w:r>
      <w:r>
        <w:rPr/>
        <w:t>Usman</w:t>
      </w:r>
      <w:r>
        <w:rPr>
          <w:spacing w:val="40"/>
        </w:rPr>
        <w:t> </w:t>
      </w:r>
      <w:r>
        <w:rPr/>
        <w:t>Jogezai</w:t>
      </w:r>
      <w:r>
        <w:rPr>
          <w:spacing w:val="40"/>
        </w:rPr>
        <w:t> </w:t>
      </w:r>
      <w:r>
        <w:rPr/>
        <w:t>and</w:t>
      </w:r>
      <w:r>
        <w:rPr>
          <w:spacing w:val="40"/>
        </w:rPr>
        <w:t> </w:t>
      </w:r>
      <w:r>
        <w:rPr/>
        <w:t>the</w:t>
      </w:r>
      <w:r>
        <w:rPr>
          <w:spacing w:val="40"/>
        </w:rPr>
        <w:t> </w:t>
      </w:r>
      <w:r>
        <w:rPr/>
        <w:t>brothers,</w:t>
      </w:r>
      <w:r>
        <w:rPr>
          <w:spacing w:val="40"/>
        </w:rPr>
        <w:t> </w:t>
      </w:r>
      <w:r>
        <w:rPr/>
        <w:t>Nabi Buksh</w:t>
      </w:r>
      <w:r>
        <w:rPr>
          <w:spacing w:val="30"/>
        </w:rPr>
        <w:t> </w:t>
      </w:r>
      <w:r>
        <w:rPr/>
        <w:t>and</w:t>
      </w:r>
      <w:r>
        <w:rPr>
          <w:spacing w:val="33"/>
        </w:rPr>
        <w:t> </w:t>
      </w:r>
      <w:r>
        <w:rPr/>
        <w:t>Qadir</w:t>
      </w:r>
      <w:r>
        <w:rPr>
          <w:spacing w:val="32"/>
        </w:rPr>
        <w:t> </w:t>
      </w:r>
      <w:r>
        <w:rPr/>
        <w:t>Buksh</w:t>
      </w:r>
      <w:r>
        <w:rPr>
          <w:spacing w:val="30"/>
        </w:rPr>
        <w:t> </w:t>
      </w:r>
      <w:r>
        <w:rPr/>
        <w:t>Zehri, who</w:t>
      </w:r>
      <w:r>
        <w:rPr>
          <w:spacing w:val="28"/>
        </w:rPr>
        <w:t> </w:t>
      </w:r>
      <w:r>
        <w:rPr/>
        <w:t>were local</w:t>
      </w:r>
      <w:r>
        <w:rPr>
          <w:spacing w:val="33"/>
        </w:rPr>
        <w:t> </w:t>
      </w:r>
      <w:r>
        <w:rPr>
          <w:rFonts w:ascii="Palatino Linotype"/>
          <w:i/>
        </w:rPr>
        <w:t>thekadars </w:t>
      </w:r>
      <w:r>
        <w:rPr/>
        <w:t>or</w:t>
      </w:r>
      <w:r>
        <w:rPr>
          <w:spacing w:val="32"/>
        </w:rPr>
        <w:t> </w:t>
      </w:r>
      <w:r>
        <w:rPr/>
        <w:t>contractors.</w:t>
      </w:r>
      <w:r>
        <w:rPr>
          <w:spacing w:val="33"/>
        </w:rPr>
        <w:t> </w:t>
      </w:r>
      <w:r>
        <w:rPr/>
        <w:t>As</w:t>
      </w:r>
      <w:r>
        <w:rPr>
          <w:spacing w:val="30"/>
        </w:rPr>
        <w:t> </w:t>
      </w:r>
      <w:r>
        <w:rPr/>
        <w:t>a</w:t>
      </w:r>
      <w:r>
        <w:rPr>
          <w:spacing w:val="31"/>
        </w:rPr>
        <w:t> </w:t>
      </w:r>
      <w:r>
        <w:rPr/>
        <w:t>result</w:t>
      </w:r>
      <w:r>
        <w:rPr>
          <w:spacing w:val="28"/>
        </w:rPr>
        <w:t> </w:t>
      </w:r>
      <w:r>
        <w:rPr/>
        <w:t>of</w:t>
      </w:r>
      <w:r>
        <w:rPr>
          <w:spacing w:val="33"/>
        </w:rPr>
        <w:t> </w:t>
      </w:r>
      <w:r>
        <w:rPr/>
        <w:t>an All-India Muslim League Committee's tour of NWFP which revealed a total state of dissatisfaction with the provincial party's affairs, Qazi Isa managed to get himself</w:t>
      </w:r>
      <w:r>
        <w:rPr>
          <w:spacing w:val="80"/>
          <w:w w:val="150"/>
        </w:rPr>
        <w:t> </w:t>
      </w:r>
      <w:r>
        <w:rPr/>
        <w:t>entrusted</w:t>
      </w:r>
      <w:r>
        <w:rPr>
          <w:spacing w:val="40"/>
        </w:rPr>
        <w:t> </w:t>
      </w:r>
      <w:r>
        <w:rPr/>
        <w:t>with</w:t>
      </w:r>
      <w:r>
        <w:rPr>
          <w:spacing w:val="40"/>
        </w:rPr>
        <w:t> </w:t>
      </w:r>
      <w:r>
        <w:rPr/>
        <w:t>the</w:t>
      </w:r>
      <w:r>
        <w:rPr>
          <w:spacing w:val="40"/>
        </w:rPr>
        <w:t> </w:t>
      </w:r>
      <w:r>
        <w:rPr/>
        <w:t>job</w:t>
      </w:r>
      <w:r>
        <w:rPr>
          <w:spacing w:val="40"/>
        </w:rPr>
        <w:t> </w:t>
      </w:r>
      <w:r>
        <w:rPr/>
        <w:t>of</w:t>
      </w:r>
      <w:r>
        <w:rPr>
          <w:spacing w:val="40"/>
        </w:rPr>
        <w:t> </w:t>
      </w:r>
      <w:r>
        <w:rPr/>
        <w:t>overhauling</w:t>
      </w:r>
      <w:r>
        <w:rPr>
          <w:spacing w:val="40"/>
        </w:rPr>
        <w:t> </w:t>
      </w:r>
      <w:r>
        <w:rPr/>
        <w:t>the</w:t>
      </w:r>
      <w:r>
        <w:rPr>
          <w:spacing w:val="40"/>
        </w:rPr>
        <w:t> </w:t>
      </w:r>
      <w:r>
        <w:rPr/>
        <w:t>NWFP</w:t>
      </w:r>
      <w:r>
        <w:rPr>
          <w:spacing w:val="40"/>
        </w:rPr>
        <w:t> </w:t>
      </w:r>
      <w:r>
        <w:rPr/>
        <w:t>League</w:t>
      </w:r>
      <w:r>
        <w:rPr>
          <w:spacing w:val="40"/>
        </w:rPr>
        <w:t> </w:t>
      </w:r>
      <w:r>
        <w:rPr/>
        <w:t>organization.</w:t>
      </w:r>
      <w:r>
        <w:rPr>
          <w:spacing w:val="40"/>
        </w:rPr>
        <w:t> </w:t>
      </w:r>
      <w:r>
        <w:rPr/>
        <w:t>His</w:t>
      </w:r>
      <w:r>
        <w:rPr>
          <w:spacing w:val="40"/>
        </w:rPr>
        <w:t> </w:t>
      </w:r>
      <w:r>
        <w:rPr/>
        <w:t>activities</w:t>
      </w:r>
      <w:r>
        <w:rPr>
          <w:spacing w:val="40"/>
        </w:rPr>
        <w:t> </w:t>
      </w:r>
      <w:r>
        <w:rPr/>
        <w:t>in the</w:t>
      </w:r>
      <w:r>
        <w:rPr>
          <w:spacing w:val="40"/>
        </w:rPr>
        <w:t> </w:t>
      </w:r>
      <w:r>
        <w:rPr/>
        <w:t>NWFP</w:t>
      </w:r>
      <w:r>
        <w:rPr>
          <w:spacing w:val="40"/>
        </w:rPr>
        <w:t> </w:t>
      </w:r>
      <w:r>
        <w:rPr/>
        <w:t>soon</w:t>
      </w:r>
      <w:r>
        <w:rPr>
          <w:spacing w:val="40"/>
        </w:rPr>
        <w:t> </w:t>
      </w:r>
      <w:r>
        <w:rPr/>
        <w:t>led</w:t>
      </w:r>
      <w:r>
        <w:rPr>
          <w:spacing w:val="40"/>
        </w:rPr>
        <w:t> </w:t>
      </w:r>
      <w:r>
        <w:rPr/>
        <w:t>to</w:t>
      </w:r>
      <w:r>
        <w:rPr>
          <w:spacing w:val="40"/>
        </w:rPr>
        <w:t> </w:t>
      </w:r>
      <w:r>
        <w:rPr/>
        <w:t>widespread</w:t>
      </w:r>
      <w:r>
        <w:rPr>
          <w:spacing w:val="40"/>
        </w:rPr>
        <w:t> </w:t>
      </w:r>
      <w:r>
        <w:rPr/>
        <w:t>criticism</w:t>
      </w:r>
      <w:r>
        <w:rPr>
          <w:spacing w:val="40"/>
        </w:rPr>
        <w:t> </w:t>
      </w:r>
      <w:r>
        <w:rPr/>
        <w:t>by</w:t>
      </w:r>
      <w:r>
        <w:rPr>
          <w:spacing w:val="40"/>
        </w:rPr>
        <w:t> </w:t>
      </w:r>
      <w:r>
        <w:rPr/>
        <w:t>some</w:t>
      </w:r>
      <w:r>
        <w:rPr>
          <w:spacing w:val="40"/>
        </w:rPr>
        <w:t> </w:t>
      </w:r>
      <w:r>
        <w:rPr/>
        <w:t>of</w:t>
      </w:r>
      <w:r>
        <w:rPr>
          <w:spacing w:val="40"/>
        </w:rPr>
        <w:t> </w:t>
      </w:r>
      <w:r>
        <w:rPr/>
        <w:t>the</w:t>
      </w:r>
      <w:r>
        <w:rPr>
          <w:spacing w:val="40"/>
        </w:rPr>
        <w:t> </w:t>
      </w:r>
      <w:r>
        <w:rPr/>
        <w:t>Leaguers</w:t>
      </w:r>
      <w:r>
        <w:rPr>
          <w:spacing w:val="40"/>
        </w:rPr>
        <w:t> </w:t>
      </w:r>
      <w:r>
        <w:rPr/>
        <w:t>in</w:t>
      </w:r>
      <w:r>
        <w:rPr>
          <w:spacing w:val="40"/>
        </w:rPr>
        <w:t> </w:t>
      </w:r>
      <w:r>
        <w:rPr/>
        <w:t>the</w:t>
      </w:r>
      <w:r>
        <w:rPr>
          <w:spacing w:val="40"/>
        </w:rPr>
        <w:t> </w:t>
      </w:r>
      <w:r>
        <w:rPr/>
        <w:t>province. One</w:t>
      </w:r>
      <w:r>
        <w:rPr>
          <w:spacing w:val="40"/>
        </w:rPr>
        <w:t> </w:t>
      </w:r>
      <w:r>
        <w:rPr/>
        <w:t>member</w:t>
      </w:r>
      <w:r>
        <w:rPr>
          <w:spacing w:val="40"/>
        </w:rPr>
        <w:t> </w:t>
      </w:r>
      <w:r>
        <w:rPr/>
        <w:t>went</w:t>
      </w:r>
      <w:r>
        <w:rPr>
          <w:spacing w:val="40"/>
        </w:rPr>
        <w:t> </w:t>
      </w:r>
      <w:r>
        <w:rPr/>
        <w:t>even</w:t>
      </w:r>
      <w:r>
        <w:rPr>
          <w:spacing w:val="40"/>
        </w:rPr>
        <w:t> </w:t>
      </w:r>
      <w:r>
        <w:rPr/>
        <w:t>so</w:t>
      </w:r>
      <w:r>
        <w:rPr>
          <w:spacing w:val="40"/>
        </w:rPr>
        <w:t> </w:t>
      </w:r>
      <w:r>
        <w:rPr/>
        <w:t>far</w:t>
      </w:r>
      <w:r>
        <w:rPr>
          <w:spacing w:val="40"/>
        </w:rPr>
        <w:t> </w:t>
      </w:r>
      <w:r>
        <w:rPr/>
        <w:t>as</w:t>
      </w:r>
      <w:r>
        <w:rPr>
          <w:spacing w:val="40"/>
        </w:rPr>
        <w:t> </w:t>
      </w:r>
      <w:r>
        <w:rPr/>
        <w:t>to</w:t>
      </w:r>
      <w:r>
        <w:rPr>
          <w:spacing w:val="40"/>
        </w:rPr>
        <w:t> </w:t>
      </w:r>
      <w:r>
        <w:rPr/>
        <w:t>suggest</w:t>
      </w:r>
      <w:r>
        <w:rPr>
          <w:spacing w:val="40"/>
        </w:rPr>
        <w:t> </w:t>
      </w:r>
      <w:r>
        <w:rPr/>
        <w:t>that</w:t>
      </w:r>
      <w:r>
        <w:rPr>
          <w:spacing w:val="40"/>
        </w:rPr>
        <w:t> </w:t>
      </w:r>
      <w:r>
        <w:rPr/>
        <w:t>'Qazi</w:t>
      </w:r>
      <w:r>
        <w:rPr>
          <w:spacing w:val="40"/>
        </w:rPr>
        <w:t> </w:t>
      </w:r>
      <w:r>
        <w:rPr/>
        <w:t>Isa</w:t>
      </w:r>
      <w:r>
        <w:rPr>
          <w:spacing w:val="40"/>
        </w:rPr>
        <w:t> </w:t>
      </w:r>
      <w:r>
        <w:rPr/>
        <w:t>was</w:t>
      </w:r>
      <w:r>
        <w:rPr>
          <w:spacing w:val="40"/>
        </w:rPr>
        <w:t> </w:t>
      </w:r>
      <w:r>
        <w:rPr/>
        <w:t>misleading</w:t>
      </w:r>
      <w:r>
        <w:rPr>
          <w:spacing w:val="40"/>
        </w:rPr>
        <w:t> </w:t>
      </w:r>
      <w:r>
        <w:rPr/>
        <w:t>Mr.</w:t>
      </w:r>
      <w:r>
        <w:rPr>
          <w:spacing w:val="40"/>
        </w:rPr>
        <w:t> </w:t>
      </w:r>
      <w:r>
        <w:rPr/>
        <w:t>Jinnah about</w:t>
      </w:r>
      <w:r>
        <w:rPr>
          <w:spacing w:val="26"/>
        </w:rPr>
        <w:t> </w:t>
      </w:r>
      <w:r>
        <w:rPr/>
        <w:t>the</w:t>
      </w:r>
      <w:r>
        <w:rPr>
          <w:spacing w:val="27"/>
        </w:rPr>
        <w:t> </w:t>
      </w:r>
      <w:r>
        <w:rPr/>
        <w:t>strength</w:t>
      </w:r>
      <w:r>
        <w:rPr>
          <w:spacing w:val="27"/>
        </w:rPr>
        <w:t> </w:t>
      </w:r>
      <w:r>
        <w:rPr/>
        <w:t>of</w:t>
      </w:r>
      <w:r>
        <w:rPr>
          <w:spacing w:val="30"/>
        </w:rPr>
        <w:t> </w:t>
      </w:r>
      <w:r>
        <w:rPr/>
        <w:t>the</w:t>
      </w:r>
      <w:r>
        <w:rPr>
          <w:spacing w:val="27"/>
        </w:rPr>
        <w:t> </w:t>
      </w:r>
      <w:r>
        <w:rPr/>
        <w:t>League</w:t>
      </w:r>
      <w:r>
        <w:rPr>
          <w:spacing w:val="27"/>
        </w:rPr>
        <w:t> </w:t>
      </w:r>
      <w:r>
        <w:rPr/>
        <w:t>and</w:t>
      </w:r>
      <w:r>
        <w:rPr>
          <w:spacing w:val="30"/>
        </w:rPr>
        <w:t> </w:t>
      </w:r>
      <w:r>
        <w:rPr/>
        <w:t>had</w:t>
      </w:r>
      <w:r>
        <w:rPr>
          <w:spacing w:val="30"/>
        </w:rPr>
        <w:t> </w:t>
      </w:r>
      <w:r>
        <w:rPr/>
        <w:t>hardly</w:t>
      </w:r>
      <w:r>
        <w:rPr>
          <w:spacing w:val="28"/>
        </w:rPr>
        <w:t> </w:t>
      </w:r>
      <w:r>
        <w:rPr/>
        <w:t>stirred</w:t>
      </w:r>
      <w:r>
        <w:rPr>
          <w:spacing w:val="24"/>
        </w:rPr>
        <w:t> </w:t>
      </w:r>
      <w:r>
        <w:rPr/>
        <w:t>from</w:t>
      </w:r>
      <w:r>
        <w:rPr>
          <w:spacing w:val="26"/>
        </w:rPr>
        <w:t> </w:t>
      </w:r>
      <w:r>
        <w:rPr/>
        <w:t>the</w:t>
      </w:r>
      <w:r>
        <w:rPr>
          <w:spacing w:val="27"/>
        </w:rPr>
        <w:t> </w:t>
      </w:r>
      <w:r>
        <w:rPr/>
        <w:t>luxury</w:t>
      </w:r>
      <w:r>
        <w:rPr>
          <w:spacing w:val="22"/>
        </w:rPr>
        <w:t> </w:t>
      </w:r>
      <w:r>
        <w:rPr/>
        <w:t>of</w:t>
      </w:r>
      <w:r>
        <w:rPr>
          <w:spacing w:val="30"/>
        </w:rPr>
        <w:t> </w:t>
      </w:r>
      <w:r>
        <w:rPr/>
        <w:t>Dean's</w:t>
      </w:r>
      <w:r>
        <w:rPr>
          <w:spacing w:val="26"/>
        </w:rPr>
        <w:t> </w:t>
      </w:r>
      <w:r>
        <w:rPr/>
        <w:t>Hotel in</w:t>
      </w:r>
      <w:r>
        <w:rPr>
          <w:spacing w:val="40"/>
        </w:rPr>
        <w:t> </w:t>
      </w:r>
      <w:r>
        <w:rPr/>
        <w:t>Peshawar</w:t>
      </w:r>
      <w:r>
        <w:rPr>
          <w:spacing w:val="40"/>
        </w:rPr>
        <w:t> </w:t>
      </w:r>
      <w:r>
        <w:rPr/>
        <w:t>when</w:t>
      </w:r>
      <w:r>
        <w:rPr>
          <w:spacing w:val="40"/>
        </w:rPr>
        <w:t> </w:t>
      </w:r>
      <w:r>
        <w:rPr/>
        <w:t>he</w:t>
      </w:r>
      <w:r>
        <w:rPr>
          <w:spacing w:val="40"/>
        </w:rPr>
        <w:t> </w:t>
      </w:r>
      <w:r>
        <w:rPr/>
        <w:t>was</w:t>
      </w:r>
      <w:r>
        <w:rPr>
          <w:spacing w:val="40"/>
        </w:rPr>
        <w:t> </w:t>
      </w:r>
      <w:r>
        <w:rPr/>
        <w:t>supposed</w:t>
      </w:r>
      <w:r>
        <w:rPr>
          <w:spacing w:val="40"/>
        </w:rPr>
        <w:t> </w:t>
      </w:r>
      <w:r>
        <w:rPr/>
        <w:t>to</w:t>
      </w:r>
      <w:r>
        <w:rPr>
          <w:spacing w:val="40"/>
        </w:rPr>
        <w:t> </w:t>
      </w:r>
      <w:r>
        <w:rPr/>
        <w:t>be</w:t>
      </w:r>
      <w:r>
        <w:rPr>
          <w:spacing w:val="40"/>
        </w:rPr>
        <w:t> </w:t>
      </w:r>
      <w:r>
        <w:rPr/>
        <w:t>organizing</w:t>
      </w:r>
      <w:r>
        <w:rPr>
          <w:spacing w:val="40"/>
        </w:rPr>
        <w:t> </w:t>
      </w:r>
      <w:r>
        <w:rPr/>
        <w:t>the</w:t>
      </w:r>
      <w:r>
        <w:rPr>
          <w:spacing w:val="40"/>
        </w:rPr>
        <w:t> </w:t>
      </w:r>
      <w:r>
        <w:rPr/>
        <w:t>League'.</w:t>
      </w:r>
      <w:r>
        <w:rPr>
          <w:position w:val="6"/>
          <w:sz w:val="16"/>
        </w:rPr>
        <w:t>69</w:t>
      </w:r>
      <w:r>
        <w:rPr>
          <w:spacing w:val="40"/>
          <w:position w:val="6"/>
          <w:sz w:val="16"/>
        </w:rPr>
        <w:t> </w:t>
      </w:r>
      <w:r>
        <w:rPr/>
        <w:t>Eventually</w:t>
      </w:r>
      <w:r>
        <w:rPr>
          <w:spacing w:val="40"/>
        </w:rPr>
        <w:t> </w:t>
      </w:r>
      <w:r>
        <w:rPr/>
        <w:t>faced with</w:t>
      </w:r>
      <w:r>
        <w:rPr>
          <w:spacing w:val="40"/>
        </w:rPr>
        <w:t> </w:t>
      </w:r>
      <w:r>
        <w:rPr/>
        <w:t>serious</w:t>
      </w:r>
      <w:r>
        <w:rPr>
          <w:spacing w:val="40"/>
        </w:rPr>
        <w:t> </w:t>
      </w:r>
      <w:r>
        <w:rPr/>
        <w:t>discontentment</w:t>
      </w:r>
      <w:r>
        <w:rPr>
          <w:spacing w:val="40"/>
        </w:rPr>
        <w:t> </w:t>
      </w:r>
      <w:r>
        <w:rPr/>
        <w:t>against</w:t>
      </w:r>
      <w:r>
        <w:rPr>
          <w:spacing w:val="40"/>
        </w:rPr>
        <w:t> </w:t>
      </w:r>
      <w:r>
        <w:rPr/>
        <w:t>him</w:t>
      </w:r>
      <w:r>
        <w:rPr>
          <w:spacing w:val="40"/>
        </w:rPr>
        <w:t> </w:t>
      </w:r>
      <w:r>
        <w:rPr/>
        <w:t>from</w:t>
      </w:r>
      <w:r>
        <w:rPr>
          <w:spacing w:val="40"/>
        </w:rPr>
        <w:t> </w:t>
      </w:r>
      <w:r>
        <w:rPr/>
        <w:t>his</w:t>
      </w:r>
      <w:r>
        <w:rPr>
          <w:spacing w:val="40"/>
        </w:rPr>
        <w:t> </w:t>
      </w:r>
      <w:r>
        <w:rPr/>
        <w:t>own</w:t>
      </w:r>
      <w:r>
        <w:rPr>
          <w:spacing w:val="40"/>
        </w:rPr>
        <w:t> </w:t>
      </w:r>
      <w:r>
        <w:rPr/>
        <w:t>province,</w:t>
      </w:r>
      <w:r>
        <w:rPr>
          <w:spacing w:val="40"/>
        </w:rPr>
        <w:t> </w:t>
      </w:r>
      <w:r>
        <w:rPr/>
        <w:t>Isa</w:t>
      </w:r>
      <w:r>
        <w:rPr>
          <w:spacing w:val="40"/>
        </w:rPr>
        <w:t> </w:t>
      </w:r>
      <w:r>
        <w:rPr/>
        <w:t>was</w:t>
      </w:r>
      <w:r>
        <w:rPr>
          <w:spacing w:val="40"/>
        </w:rPr>
        <w:t> </w:t>
      </w:r>
      <w:r>
        <w:rPr/>
        <w:t>forced</w:t>
      </w:r>
      <w:r>
        <w:rPr>
          <w:spacing w:val="40"/>
        </w:rPr>
        <w:t> </w:t>
      </w:r>
      <w:r>
        <w:rPr/>
        <w:t>to waive</w:t>
      </w:r>
      <w:r>
        <w:rPr>
          <w:spacing w:val="40"/>
        </w:rPr>
        <w:t> </w:t>
      </w:r>
      <w:r>
        <w:rPr/>
        <w:t>his</w:t>
      </w:r>
      <w:r>
        <w:rPr>
          <w:spacing w:val="40"/>
        </w:rPr>
        <w:t> </w:t>
      </w:r>
      <w:r>
        <w:rPr/>
        <w:t>claim</w:t>
      </w:r>
      <w:r>
        <w:rPr>
          <w:spacing w:val="40"/>
        </w:rPr>
        <w:t> </w:t>
      </w:r>
      <w:r>
        <w:rPr/>
        <w:t>to</w:t>
      </w:r>
      <w:r>
        <w:rPr>
          <w:spacing w:val="40"/>
        </w:rPr>
        <w:t> </w:t>
      </w:r>
      <w:r>
        <w:rPr/>
        <w:t>be</w:t>
      </w:r>
      <w:r>
        <w:rPr>
          <w:spacing w:val="40"/>
        </w:rPr>
        <w:t> </w:t>
      </w:r>
      <w:r>
        <w:rPr/>
        <w:t>Baluchistan's</w:t>
      </w:r>
      <w:r>
        <w:rPr>
          <w:spacing w:val="40"/>
        </w:rPr>
        <w:t> </w:t>
      </w:r>
      <w:r>
        <w:rPr/>
        <w:t>League</w:t>
      </w:r>
      <w:r>
        <w:rPr>
          <w:spacing w:val="40"/>
        </w:rPr>
        <w:t> </w:t>
      </w:r>
      <w:r>
        <w:rPr/>
        <w:t>representative</w:t>
      </w:r>
      <w:r>
        <w:rPr>
          <w:spacing w:val="40"/>
        </w:rPr>
        <w:t> </w:t>
      </w:r>
      <w:r>
        <w:rPr/>
        <w:t>by</w:t>
      </w:r>
      <w:r>
        <w:rPr>
          <w:spacing w:val="40"/>
        </w:rPr>
        <w:t> </w:t>
      </w:r>
      <w:r>
        <w:rPr/>
        <w:t>the</w:t>
      </w:r>
      <w:r>
        <w:rPr>
          <w:spacing w:val="40"/>
        </w:rPr>
        <w:t> </w:t>
      </w:r>
      <w:r>
        <w:rPr/>
        <w:t>time</w:t>
      </w:r>
      <w:r>
        <w:rPr>
          <w:spacing w:val="40"/>
        </w:rPr>
        <w:t> </w:t>
      </w:r>
      <w:r>
        <w:rPr/>
        <w:t>of</w:t>
      </w:r>
      <w:r>
        <w:rPr>
          <w:spacing w:val="40"/>
        </w:rPr>
        <w:t> </w:t>
      </w:r>
      <w:r>
        <w:rPr/>
        <w:t>the</w:t>
      </w:r>
      <w:r>
        <w:rPr>
          <w:spacing w:val="40"/>
        </w:rPr>
        <w:t> </w:t>
      </w:r>
      <w:r>
        <w:rPr/>
        <w:t>1946 Cabinet Mission Plan. Despite attempts to prove to the contrary, at the time of Partition Balochistan</w:t>
      </w:r>
      <w:r>
        <w:rPr>
          <w:spacing w:val="23"/>
        </w:rPr>
        <w:t> </w:t>
      </w:r>
      <w:r>
        <w:rPr/>
        <w:t>continued</w:t>
      </w:r>
      <w:r>
        <w:rPr>
          <w:spacing w:val="29"/>
        </w:rPr>
        <w:t> </w:t>
      </w:r>
      <w:r>
        <w:rPr/>
        <w:t>to</w:t>
      </w:r>
      <w:r>
        <w:rPr>
          <w:spacing w:val="25"/>
        </w:rPr>
        <w:t> </w:t>
      </w:r>
      <w:r>
        <w:rPr/>
        <w:t>be</w:t>
      </w:r>
      <w:r>
        <w:rPr>
          <w:spacing w:val="25"/>
        </w:rPr>
        <w:t> </w:t>
      </w:r>
      <w:r>
        <w:rPr/>
        <w:t>dominated</w:t>
      </w:r>
      <w:r>
        <w:rPr>
          <w:spacing w:val="29"/>
        </w:rPr>
        <w:t> </w:t>
      </w:r>
      <w:r>
        <w:rPr/>
        <w:t>by</w:t>
      </w:r>
      <w:r>
        <w:rPr>
          <w:spacing w:val="27"/>
        </w:rPr>
        <w:t> </w:t>
      </w:r>
      <w:r>
        <w:rPr/>
        <w:t>tribal</w:t>
      </w:r>
      <w:r>
        <w:rPr>
          <w:spacing w:val="29"/>
        </w:rPr>
        <w:t> </w:t>
      </w:r>
      <w:r>
        <w:rPr/>
        <w:t>allegiances</w:t>
      </w:r>
      <w:r>
        <w:rPr>
          <w:spacing w:val="24"/>
        </w:rPr>
        <w:t> </w:t>
      </w:r>
      <w:r>
        <w:rPr/>
        <w:t>which</w:t>
      </w:r>
      <w:r>
        <w:rPr>
          <w:spacing w:val="26"/>
        </w:rPr>
        <w:t> </w:t>
      </w:r>
      <w:r>
        <w:rPr/>
        <w:t>espoused</w:t>
      </w:r>
      <w:r>
        <w:rPr>
          <w:spacing w:val="29"/>
        </w:rPr>
        <w:t> </w:t>
      </w:r>
      <w:r>
        <w:rPr/>
        <w:t>Baloch</w:t>
      </w:r>
      <w:r>
        <w:rPr>
          <w:spacing w:val="26"/>
        </w:rPr>
        <w:t> </w:t>
      </w:r>
      <w:r>
        <w:rPr>
          <w:spacing w:val="-5"/>
        </w:rPr>
        <w:t>and</w:t>
      </w:r>
    </w:p>
    <w:p>
      <w:pPr>
        <w:pStyle w:val="BodyText"/>
        <w:spacing w:before="3"/>
        <w:rPr>
          <w:sz w:val="18"/>
        </w:rPr>
      </w:pPr>
      <w:r>
        <w:rPr>
          <w:sz w:val="18"/>
        </w:rPr>
        <mc:AlternateContent>
          <mc:Choice Requires="wps">
            <w:drawing>
              <wp:anchor distT="0" distB="0" distL="0" distR="0" allowOverlap="1" layoutInCell="1" locked="0" behindDoc="1" simplePos="0" relativeHeight="487605248">
                <wp:simplePos x="0" y="0"/>
                <wp:positionH relativeFrom="page">
                  <wp:posOffset>914400</wp:posOffset>
                </wp:positionH>
                <wp:positionV relativeFrom="paragraph">
                  <wp:posOffset>151359</wp:posOffset>
                </wp:positionV>
                <wp:extent cx="1828800" cy="9525"/>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1.918066pt;width:144pt;height:.71pt;mso-position-horizontal-relative:page;mso-position-vertical-relative:paragraph;z-index:-15711232;mso-wrap-distance-left:0;mso-wrap-distance-right:0" id="docshape41"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68</w:t>
      </w:r>
      <w:r>
        <w:rPr>
          <w:rFonts w:ascii="Calibri"/>
          <w:sz w:val="20"/>
          <w:vertAlign w:val="baseline"/>
        </w:rPr>
        <w:t> Qazi Muhammad Isa to Liaquat Ali Khan, 16 June 1939, Balochistan Muslim League 1939-44, Vol. 293, </w:t>
      </w:r>
      <w:r>
        <w:rPr>
          <w:rFonts w:ascii="Calibri"/>
          <w:i/>
          <w:sz w:val="20"/>
          <w:vertAlign w:val="baseline"/>
        </w:rPr>
        <w:t>Freedom Movement Archives</w:t>
      </w:r>
      <w:r>
        <w:rPr>
          <w:rFonts w:ascii="Calibri"/>
          <w:sz w:val="20"/>
          <w:vertAlign w:val="baseline"/>
        </w:rPr>
        <w:t>, Karachi University, cited in Ian Talbot, </w:t>
      </w:r>
      <w:r>
        <w:rPr>
          <w:rFonts w:ascii="Calibri"/>
          <w:i/>
          <w:sz w:val="20"/>
          <w:vertAlign w:val="baseline"/>
        </w:rPr>
        <w:t>op. cit., </w:t>
      </w:r>
      <w:r>
        <w:rPr>
          <w:rFonts w:ascii="Calibri"/>
          <w:sz w:val="20"/>
          <w:vertAlign w:val="baseline"/>
        </w:rPr>
        <w:t>p. 118.</w:t>
      </w:r>
    </w:p>
    <w:p>
      <w:pPr>
        <w:spacing w:line="235" w:lineRule="auto" w:before="5"/>
        <w:ind w:left="1440" w:right="1431" w:firstLine="0"/>
        <w:jc w:val="left"/>
        <w:rPr>
          <w:rFonts w:ascii="Calibri"/>
          <w:sz w:val="20"/>
        </w:rPr>
      </w:pPr>
      <w:r>
        <w:rPr>
          <w:rFonts w:ascii="Calibri"/>
          <w:sz w:val="20"/>
          <w:vertAlign w:val="superscript"/>
        </w:rPr>
        <w:t>69</w:t>
      </w:r>
      <w:r>
        <w:rPr>
          <w:rFonts w:ascii="Calibri"/>
          <w:sz w:val="20"/>
          <w:vertAlign w:val="baseline"/>
        </w:rPr>
        <w:t> Ghulam Rab Khan to Jinnah. 29 August 1945, Shamsul Hasan Collections NWFP, 1:58, cited in Ian Talbot, </w:t>
      </w:r>
      <w:r>
        <w:rPr>
          <w:rFonts w:ascii="Calibri"/>
          <w:i/>
          <w:sz w:val="20"/>
          <w:vertAlign w:val="baseline"/>
        </w:rPr>
        <w:t>ibid</w:t>
      </w:r>
      <w:r>
        <w:rPr>
          <w:rFonts w:ascii="Calibri"/>
          <w:sz w:val="20"/>
          <w:vertAlign w:val="baseline"/>
        </w:rPr>
        <w:t>., p. </w:t>
      </w:r>
      <w:r>
        <w:rPr>
          <w:rFonts w:ascii="Calibri"/>
          <w:spacing w:val="-4"/>
          <w:sz w:val="20"/>
          <w:vertAlign w:val="baseline"/>
        </w:rPr>
        <w:t>15.</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4"/>
        <w:jc w:val="both"/>
      </w:pPr>
      <w:r>
        <w:rPr>
          <w:w w:val="105"/>
        </w:rPr>
        <w:t>Pashtoon</w:t>
      </w:r>
      <w:r>
        <w:rPr>
          <w:w w:val="105"/>
        </w:rPr>
        <w:t> nationalism</w:t>
      </w:r>
      <w:r>
        <w:rPr>
          <w:w w:val="105"/>
        </w:rPr>
        <w:t> as</w:t>
      </w:r>
      <w:r>
        <w:rPr>
          <w:w w:val="105"/>
        </w:rPr>
        <w:t> opposed</w:t>
      </w:r>
      <w:r>
        <w:rPr>
          <w:w w:val="105"/>
        </w:rPr>
        <w:t> to</w:t>
      </w:r>
      <w:r>
        <w:rPr>
          <w:w w:val="105"/>
        </w:rPr>
        <w:t> an</w:t>
      </w:r>
      <w:r>
        <w:rPr>
          <w:w w:val="105"/>
        </w:rPr>
        <w:t> Indian</w:t>
      </w:r>
      <w:r>
        <w:rPr>
          <w:w w:val="105"/>
        </w:rPr>
        <w:t> or</w:t>
      </w:r>
      <w:r>
        <w:rPr>
          <w:w w:val="105"/>
        </w:rPr>
        <w:t> Pakistani</w:t>
      </w:r>
      <w:r>
        <w:rPr>
          <w:w w:val="105"/>
        </w:rPr>
        <w:t> one.</w:t>
      </w:r>
      <w:r>
        <w:rPr>
          <w:w w:val="105"/>
        </w:rPr>
        <w:t> At</w:t>
      </w:r>
      <w:r>
        <w:rPr>
          <w:w w:val="105"/>
        </w:rPr>
        <w:t> the</w:t>
      </w:r>
      <w:r>
        <w:rPr>
          <w:w w:val="105"/>
        </w:rPr>
        <w:t> time</w:t>
      </w:r>
      <w:r>
        <w:rPr>
          <w:w w:val="105"/>
        </w:rPr>
        <w:t> of Pakistan's creation in Balochistan. the</w:t>
      </w:r>
      <w:r>
        <w:rPr>
          <w:spacing w:val="-3"/>
          <w:w w:val="105"/>
        </w:rPr>
        <w:t> </w:t>
      </w:r>
      <w:r>
        <w:rPr>
          <w:w w:val="105"/>
        </w:rPr>
        <w:t>League</w:t>
      </w:r>
      <w:r>
        <w:rPr>
          <w:spacing w:val="-3"/>
          <w:w w:val="105"/>
        </w:rPr>
        <w:t> </w:t>
      </w:r>
      <w:r>
        <w:rPr>
          <w:w w:val="105"/>
        </w:rPr>
        <w:t>with the exception of Quetta,</w:t>
      </w:r>
      <w:r>
        <w:rPr>
          <w:spacing w:val="-1"/>
          <w:w w:val="105"/>
        </w:rPr>
        <w:t> </w:t>
      </w:r>
      <w:r>
        <w:rPr>
          <w:w w:val="105"/>
        </w:rPr>
        <w:t>was largely </w:t>
      </w:r>
      <w:r>
        <w:rPr>
          <w:spacing w:val="-2"/>
          <w:w w:val="105"/>
        </w:rPr>
        <w:t>nonexistent.</w:t>
      </w:r>
    </w:p>
    <w:p>
      <w:pPr>
        <w:pStyle w:val="BodyText"/>
        <w:spacing w:before="19"/>
      </w:pPr>
    </w:p>
    <w:p>
      <w:pPr>
        <w:pStyle w:val="BodyText"/>
        <w:spacing w:line="254" w:lineRule="auto"/>
        <w:ind w:left="1440" w:right="1432"/>
        <w:jc w:val="both"/>
      </w:pPr>
      <w:r>
        <w:rPr/>
        <w:t>In Bengal the Muslim League's results in the 1937 elections were superior to any other Muslim majority area. It won thirty-nine seats. Though Congress remained the single</w:t>
      </w:r>
      <w:r>
        <w:rPr>
          <w:spacing w:val="40"/>
        </w:rPr>
        <w:t> </w:t>
      </w:r>
      <w:r>
        <w:rPr/>
        <w:t>largest</w:t>
      </w:r>
      <w:r>
        <w:rPr>
          <w:spacing w:val="40"/>
        </w:rPr>
        <w:t> </w:t>
      </w:r>
      <w:r>
        <w:rPr/>
        <w:t>party,</w:t>
      </w:r>
      <w:r>
        <w:rPr>
          <w:spacing w:val="40"/>
        </w:rPr>
        <w:t> </w:t>
      </w:r>
      <w:r>
        <w:rPr/>
        <w:t>the</w:t>
      </w:r>
      <w:r>
        <w:rPr>
          <w:spacing w:val="40"/>
        </w:rPr>
        <w:t> </w:t>
      </w:r>
      <w:r>
        <w:rPr/>
        <w:t>League</w:t>
      </w:r>
      <w:r>
        <w:rPr>
          <w:spacing w:val="40"/>
        </w:rPr>
        <w:t> </w:t>
      </w:r>
      <w:r>
        <w:rPr/>
        <w:t>successfully</w:t>
      </w:r>
      <w:r>
        <w:rPr>
          <w:spacing w:val="40"/>
        </w:rPr>
        <w:t> </w:t>
      </w:r>
      <w:r>
        <w:rPr/>
        <w:t>formed</w:t>
      </w:r>
      <w:r>
        <w:rPr>
          <w:spacing w:val="40"/>
        </w:rPr>
        <w:t> </w:t>
      </w:r>
      <w:r>
        <w:rPr/>
        <w:t>a</w:t>
      </w:r>
      <w:r>
        <w:rPr>
          <w:spacing w:val="40"/>
        </w:rPr>
        <w:t> </w:t>
      </w:r>
      <w:r>
        <w:rPr/>
        <w:t>coalition</w:t>
      </w:r>
      <w:r>
        <w:rPr>
          <w:spacing w:val="39"/>
        </w:rPr>
        <w:t> </w:t>
      </w:r>
      <w:r>
        <w:rPr/>
        <w:t>government</w:t>
      </w:r>
      <w:r>
        <w:rPr>
          <w:spacing w:val="40"/>
        </w:rPr>
        <w:t> </w:t>
      </w:r>
      <w:r>
        <w:rPr/>
        <w:t>under</w:t>
      </w:r>
      <w:r>
        <w:rPr>
          <w:spacing w:val="40"/>
        </w:rPr>
        <w:t> </w:t>
      </w:r>
      <w:r>
        <w:rPr/>
        <w:t>Fazlul</w:t>
      </w:r>
      <w:r>
        <w:rPr>
          <w:spacing w:val="40"/>
        </w:rPr>
        <w:t> </w:t>
      </w:r>
      <w:r>
        <w:rPr/>
        <w:t>Haq of the Krishak Praja Party (which had won thirty-six seats) and some of the forty-two independent</w:t>
      </w:r>
      <w:r>
        <w:rPr>
          <w:spacing w:val="40"/>
        </w:rPr>
        <w:t> </w:t>
      </w:r>
      <w:r>
        <w:rPr/>
        <w:t>Muslim</w:t>
      </w:r>
      <w:r>
        <w:rPr>
          <w:spacing w:val="40"/>
        </w:rPr>
        <w:t> </w:t>
      </w:r>
      <w:r>
        <w:rPr/>
        <w:t>members.</w:t>
      </w:r>
      <w:r>
        <w:rPr>
          <w:spacing w:val="40"/>
        </w:rPr>
        <w:t> </w:t>
      </w:r>
      <w:r>
        <w:rPr/>
        <w:t>The</w:t>
      </w:r>
      <w:r>
        <w:rPr>
          <w:spacing w:val="40"/>
        </w:rPr>
        <w:t> </w:t>
      </w:r>
      <w:r>
        <w:rPr/>
        <w:t>coalition</w:t>
      </w:r>
      <w:r>
        <w:rPr>
          <w:spacing w:val="40"/>
        </w:rPr>
        <w:t> </w:t>
      </w:r>
      <w:r>
        <w:rPr/>
        <w:t>lasted</w:t>
      </w:r>
      <w:r>
        <w:rPr>
          <w:spacing w:val="40"/>
        </w:rPr>
        <w:t> </w:t>
      </w:r>
      <w:r>
        <w:rPr/>
        <w:t>till</w:t>
      </w:r>
      <w:r>
        <w:rPr>
          <w:spacing w:val="40"/>
        </w:rPr>
        <w:t> </w:t>
      </w:r>
      <w:r>
        <w:rPr/>
        <w:t>1941</w:t>
      </w:r>
      <w:r>
        <w:rPr>
          <w:spacing w:val="40"/>
        </w:rPr>
        <w:t> </w:t>
      </w:r>
      <w:r>
        <w:rPr/>
        <w:t>when</w:t>
      </w:r>
      <w:r>
        <w:rPr>
          <w:spacing w:val="40"/>
        </w:rPr>
        <w:t> </w:t>
      </w:r>
      <w:r>
        <w:rPr/>
        <w:t>Fazlul</w:t>
      </w:r>
      <w:r>
        <w:rPr>
          <w:spacing w:val="40"/>
        </w:rPr>
        <w:t> </w:t>
      </w:r>
      <w:r>
        <w:rPr/>
        <w:t>Haq</w:t>
      </w:r>
      <w:r>
        <w:rPr>
          <w:spacing w:val="40"/>
        </w:rPr>
        <w:t> </w:t>
      </w:r>
      <w:r>
        <w:rPr/>
        <w:t>broke away</w:t>
      </w:r>
      <w:r>
        <w:rPr>
          <w:spacing w:val="40"/>
        </w:rPr>
        <w:t> </w:t>
      </w:r>
      <w:r>
        <w:rPr/>
        <w:t>and</w:t>
      </w:r>
      <w:r>
        <w:rPr>
          <w:spacing w:val="40"/>
        </w:rPr>
        <w:t> </w:t>
      </w:r>
      <w:r>
        <w:rPr/>
        <w:t>formed</w:t>
      </w:r>
      <w:r>
        <w:rPr>
          <w:spacing w:val="40"/>
        </w:rPr>
        <w:t> </w:t>
      </w:r>
      <w:r>
        <w:rPr/>
        <w:t>a</w:t>
      </w:r>
      <w:r>
        <w:rPr>
          <w:spacing w:val="40"/>
        </w:rPr>
        <w:t> </w:t>
      </w:r>
      <w:r>
        <w:rPr/>
        <w:t>new</w:t>
      </w:r>
      <w:r>
        <w:rPr>
          <w:spacing w:val="40"/>
        </w:rPr>
        <w:t> </w:t>
      </w:r>
      <w:r>
        <w:rPr/>
        <w:t>coalition</w:t>
      </w:r>
      <w:r>
        <w:rPr>
          <w:spacing w:val="40"/>
        </w:rPr>
        <w:t> </w:t>
      </w:r>
      <w:r>
        <w:rPr/>
        <w:t>government</w:t>
      </w:r>
      <w:r>
        <w:rPr>
          <w:spacing w:val="40"/>
        </w:rPr>
        <w:t> </w:t>
      </w:r>
      <w:r>
        <w:rPr/>
        <w:t>with</w:t>
      </w:r>
      <w:r>
        <w:rPr>
          <w:spacing w:val="40"/>
        </w:rPr>
        <w:t> </w:t>
      </w:r>
      <w:r>
        <w:rPr/>
        <w:t>the</w:t>
      </w:r>
      <w:r>
        <w:rPr>
          <w:spacing w:val="40"/>
        </w:rPr>
        <w:t> </w:t>
      </w:r>
      <w:r>
        <w:rPr/>
        <w:t>support</w:t>
      </w:r>
      <w:r>
        <w:rPr>
          <w:spacing w:val="40"/>
        </w:rPr>
        <w:t> </w:t>
      </w:r>
      <w:r>
        <w:rPr/>
        <w:t>of</w:t>
      </w:r>
      <w:r>
        <w:rPr>
          <w:spacing w:val="40"/>
        </w:rPr>
        <w:t> </w:t>
      </w:r>
      <w:r>
        <w:rPr/>
        <w:t>Hindu</w:t>
      </w:r>
      <w:r>
        <w:rPr>
          <w:spacing w:val="40"/>
        </w:rPr>
        <w:t> </w:t>
      </w:r>
      <w:r>
        <w:rPr/>
        <w:t>elements</w:t>
      </w:r>
      <w:r>
        <w:rPr>
          <w:spacing w:val="40"/>
        </w:rPr>
        <w:t> </w:t>
      </w:r>
      <w:r>
        <w:rPr/>
        <w:t>in the House. By 1943, the Muslim League strengthened by desertions from other parties, managed to form a government under Khwaja Nazimuddin. Despite intense political</w:t>
      </w:r>
      <w:r>
        <w:rPr>
          <w:spacing w:val="80"/>
        </w:rPr>
        <w:t> </w:t>
      </w:r>
      <w:r>
        <w:rPr/>
        <w:t>rivalry</w:t>
      </w:r>
      <w:r>
        <w:rPr>
          <w:spacing w:val="40"/>
        </w:rPr>
        <w:t> </w:t>
      </w:r>
      <w:r>
        <w:rPr/>
        <w:t>between</w:t>
      </w:r>
      <w:r>
        <w:rPr>
          <w:spacing w:val="40"/>
        </w:rPr>
        <w:t> </w:t>
      </w:r>
      <w:r>
        <w:rPr/>
        <w:t>Nazimuddin</w:t>
      </w:r>
      <w:r>
        <w:rPr>
          <w:spacing w:val="40"/>
        </w:rPr>
        <w:t> </w:t>
      </w:r>
      <w:r>
        <w:rPr/>
        <w:t>and</w:t>
      </w:r>
      <w:r>
        <w:rPr>
          <w:spacing w:val="40"/>
        </w:rPr>
        <w:t> </w:t>
      </w:r>
      <w:r>
        <w:rPr/>
        <w:t>Suhrawardy,</w:t>
      </w:r>
      <w:r>
        <w:rPr>
          <w:spacing w:val="40"/>
        </w:rPr>
        <w:t> </w:t>
      </w:r>
      <w:r>
        <w:rPr/>
        <w:t>the</w:t>
      </w:r>
      <w:r>
        <w:rPr>
          <w:spacing w:val="40"/>
        </w:rPr>
        <w:t> </w:t>
      </w:r>
      <w:r>
        <w:rPr/>
        <w:t>Bengal</w:t>
      </w:r>
      <w:r>
        <w:rPr>
          <w:spacing w:val="40"/>
        </w:rPr>
        <w:t> </w:t>
      </w:r>
      <w:r>
        <w:rPr/>
        <w:t>League</w:t>
      </w:r>
      <w:r>
        <w:rPr>
          <w:spacing w:val="40"/>
        </w:rPr>
        <w:t> </w:t>
      </w:r>
      <w:r>
        <w:rPr/>
        <w:t>triumphed</w:t>
      </w:r>
      <w:r>
        <w:rPr>
          <w:spacing w:val="40"/>
        </w:rPr>
        <w:t> </w:t>
      </w:r>
      <w:r>
        <w:rPr/>
        <w:t>in</w:t>
      </w:r>
      <w:r>
        <w:rPr>
          <w:spacing w:val="40"/>
        </w:rPr>
        <w:t> </w:t>
      </w:r>
      <w:r>
        <w:rPr/>
        <w:t>the 1946</w:t>
      </w:r>
      <w:r>
        <w:rPr>
          <w:spacing w:val="27"/>
        </w:rPr>
        <w:t> </w:t>
      </w:r>
      <w:r>
        <w:rPr/>
        <w:t>provincial</w:t>
      </w:r>
      <w:r>
        <w:rPr>
          <w:spacing w:val="30"/>
        </w:rPr>
        <w:t> </w:t>
      </w:r>
      <w:r>
        <w:rPr/>
        <w:t>elections</w:t>
      </w:r>
      <w:r>
        <w:rPr>
          <w:spacing w:val="26"/>
        </w:rPr>
        <w:t> </w:t>
      </w:r>
      <w:r>
        <w:rPr/>
        <w:t>winning</w:t>
      </w:r>
      <w:r>
        <w:rPr>
          <w:spacing w:val="29"/>
        </w:rPr>
        <w:t> </w:t>
      </w:r>
      <w:r>
        <w:rPr/>
        <w:t>115</w:t>
      </w:r>
      <w:r>
        <w:rPr>
          <w:spacing w:val="27"/>
        </w:rPr>
        <w:t> </w:t>
      </w:r>
      <w:r>
        <w:rPr/>
        <w:t>of</w:t>
      </w:r>
      <w:r>
        <w:rPr>
          <w:spacing w:val="30"/>
        </w:rPr>
        <w:t> </w:t>
      </w:r>
      <w:r>
        <w:rPr/>
        <w:t>the</w:t>
      </w:r>
      <w:r>
        <w:rPr>
          <w:spacing w:val="27"/>
        </w:rPr>
        <w:t> </w:t>
      </w:r>
      <w:r>
        <w:rPr/>
        <w:t>Muslim</w:t>
      </w:r>
      <w:r>
        <w:rPr>
          <w:spacing w:val="26"/>
        </w:rPr>
        <w:t> </w:t>
      </w:r>
      <w:r>
        <w:rPr/>
        <w:t>seats,</w:t>
      </w:r>
      <w:r>
        <w:rPr>
          <w:spacing w:val="30"/>
        </w:rPr>
        <w:t> </w:t>
      </w:r>
      <w:r>
        <w:rPr/>
        <w:t>receiving</w:t>
      </w:r>
      <w:r>
        <w:rPr>
          <w:spacing w:val="29"/>
        </w:rPr>
        <w:t> </w:t>
      </w:r>
      <w:r>
        <w:rPr/>
        <w:t>ninety-five</w:t>
      </w:r>
      <w:r>
        <w:rPr>
          <w:spacing w:val="27"/>
        </w:rPr>
        <w:t> </w:t>
      </w:r>
      <w:r>
        <w:rPr/>
        <w:t>percent of the urban vote and eighty-four percent of the rural vote. The Bengali Muslims were briefly unified under the banner of the Muslim League on the eve of Partition before the League</w:t>
      </w:r>
      <w:r>
        <w:rPr>
          <w:spacing w:val="40"/>
        </w:rPr>
        <w:t> </w:t>
      </w:r>
      <w:r>
        <w:rPr/>
        <w:t>itself</w:t>
      </w:r>
      <w:r>
        <w:rPr>
          <w:spacing w:val="40"/>
        </w:rPr>
        <w:t> </w:t>
      </w:r>
      <w:r>
        <w:rPr/>
        <w:t>split</w:t>
      </w:r>
      <w:r>
        <w:rPr>
          <w:spacing w:val="40"/>
        </w:rPr>
        <w:t> </w:t>
      </w:r>
      <w:r>
        <w:rPr/>
        <w:t>into</w:t>
      </w:r>
      <w:r>
        <w:rPr>
          <w:spacing w:val="40"/>
        </w:rPr>
        <w:t> </w:t>
      </w:r>
      <w:r>
        <w:rPr/>
        <w:t>two.</w:t>
      </w:r>
      <w:r>
        <w:rPr>
          <w:spacing w:val="40"/>
        </w:rPr>
        <w:t> </w:t>
      </w:r>
      <w:r>
        <w:rPr/>
        <w:t>Suhrawardy</w:t>
      </w:r>
      <w:r>
        <w:rPr>
          <w:spacing w:val="40"/>
        </w:rPr>
        <w:t> </w:t>
      </w:r>
      <w:r>
        <w:rPr/>
        <w:t>headed</w:t>
      </w:r>
      <w:r>
        <w:rPr>
          <w:spacing w:val="40"/>
        </w:rPr>
        <w:t> </w:t>
      </w:r>
      <w:r>
        <w:rPr/>
        <w:t>the</w:t>
      </w:r>
      <w:r>
        <w:rPr>
          <w:spacing w:val="40"/>
        </w:rPr>
        <w:t> </w:t>
      </w:r>
      <w:r>
        <w:rPr/>
        <w:t>'unionists'</w:t>
      </w:r>
      <w:r>
        <w:rPr>
          <w:spacing w:val="40"/>
        </w:rPr>
        <w:t> </w:t>
      </w:r>
      <w:r>
        <w:rPr/>
        <w:t>who</w:t>
      </w:r>
      <w:r>
        <w:rPr>
          <w:spacing w:val="40"/>
        </w:rPr>
        <w:t> </w:t>
      </w:r>
      <w:r>
        <w:rPr/>
        <w:t>worked</w:t>
      </w:r>
      <w:r>
        <w:rPr>
          <w:spacing w:val="40"/>
        </w:rPr>
        <w:t> </w:t>
      </w:r>
      <w:r>
        <w:rPr/>
        <w:t>to</w:t>
      </w:r>
      <w:r>
        <w:rPr>
          <w:spacing w:val="40"/>
        </w:rPr>
        <w:t> </w:t>
      </w:r>
      <w:r>
        <w:rPr/>
        <w:t>bring about a united independent Bengal, and opposed the 'divisionists' who believed in its </w:t>
      </w:r>
      <w:r>
        <w:rPr>
          <w:spacing w:val="-2"/>
        </w:rPr>
        <w:t>partition.</w:t>
      </w:r>
    </w:p>
    <w:p>
      <w:pPr>
        <w:pStyle w:val="BodyText"/>
        <w:spacing w:before="16"/>
      </w:pPr>
    </w:p>
    <w:p>
      <w:pPr>
        <w:pStyle w:val="BodyText"/>
        <w:spacing w:line="252" w:lineRule="auto"/>
        <w:ind w:left="1440" w:right="1432"/>
        <w:jc w:val="both"/>
      </w:pPr>
      <w:r>
        <w:rPr>
          <w:w w:val="105"/>
        </w:rPr>
        <w:t>After</w:t>
      </w:r>
      <w:r>
        <w:rPr>
          <w:w w:val="105"/>
        </w:rPr>
        <w:t> Partition</w:t>
      </w:r>
      <w:r>
        <w:rPr>
          <w:w w:val="105"/>
        </w:rPr>
        <w:t> the</w:t>
      </w:r>
      <w:r>
        <w:rPr>
          <w:w w:val="105"/>
        </w:rPr>
        <w:t> Muslim</w:t>
      </w:r>
      <w:r>
        <w:rPr>
          <w:w w:val="105"/>
        </w:rPr>
        <w:t> League</w:t>
      </w:r>
      <w:r>
        <w:rPr>
          <w:w w:val="105"/>
        </w:rPr>
        <w:t> now</w:t>
      </w:r>
      <w:r>
        <w:rPr>
          <w:w w:val="105"/>
        </w:rPr>
        <w:t> faced</w:t>
      </w:r>
      <w:r>
        <w:rPr>
          <w:w w:val="105"/>
        </w:rPr>
        <w:t> the</w:t>
      </w:r>
      <w:r>
        <w:rPr>
          <w:w w:val="105"/>
        </w:rPr>
        <w:t> daunting</w:t>
      </w:r>
      <w:r>
        <w:rPr>
          <w:w w:val="105"/>
        </w:rPr>
        <w:t> reality</w:t>
      </w:r>
      <w:r>
        <w:rPr>
          <w:w w:val="105"/>
        </w:rPr>
        <w:t> of</w:t>
      </w:r>
      <w:r>
        <w:rPr>
          <w:w w:val="105"/>
        </w:rPr>
        <w:t> having</w:t>
      </w:r>
      <w:r>
        <w:rPr>
          <w:w w:val="105"/>
        </w:rPr>
        <w:t> little genuine</w:t>
      </w:r>
      <w:r>
        <w:rPr>
          <w:spacing w:val="-2"/>
          <w:w w:val="105"/>
        </w:rPr>
        <w:t> </w:t>
      </w:r>
      <w:r>
        <w:rPr>
          <w:w w:val="105"/>
        </w:rPr>
        <w:t>support</w:t>
      </w:r>
      <w:r>
        <w:rPr>
          <w:spacing w:val="-4"/>
          <w:w w:val="105"/>
        </w:rPr>
        <w:t> </w:t>
      </w:r>
      <w:r>
        <w:rPr>
          <w:w w:val="105"/>
        </w:rPr>
        <w:t>in</w:t>
      </w:r>
      <w:r>
        <w:rPr>
          <w:spacing w:val="-3"/>
          <w:w w:val="105"/>
        </w:rPr>
        <w:t> </w:t>
      </w:r>
      <w:r>
        <w:rPr>
          <w:w w:val="105"/>
        </w:rPr>
        <w:t>the</w:t>
      </w:r>
      <w:r>
        <w:rPr>
          <w:spacing w:val="-2"/>
          <w:w w:val="105"/>
        </w:rPr>
        <w:t> </w:t>
      </w:r>
      <w:r>
        <w:rPr>
          <w:w w:val="105"/>
        </w:rPr>
        <w:t>political</w:t>
      </w:r>
      <w:r>
        <w:rPr>
          <w:spacing w:val="-5"/>
          <w:w w:val="105"/>
        </w:rPr>
        <w:t> </w:t>
      </w:r>
      <w:r>
        <w:rPr>
          <w:w w:val="105"/>
        </w:rPr>
        <w:t>leadership</w:t>
      </w:r>
      <w:r>
        <w:rPr>
          <w:spacing w:val="-6"/>
          <w:w w:val="105"/>
        </w:rPr>
        <w:t> </w:t>
      </w:r>
      <w:r>
        <w:rPr>
          <w:w w:val="105"/>
        </w:rPr>
        <w:t>of</w:t>
      </w:r>
      <w:r>
        <w:rPr>
          <w:spacing w:val="-5"/>
          <w:w w:val="105"/>
        </w:rPr>
        <w:t> </w:t>
      </w:r>
      <w:r>
        <w:rPr>
          <w:w w:val="105"/>
        </w:rPr>
        <w:t>the</w:t>
      </w:r>
      <w:r>
        <w:rPr>
          <w:spacing w:val="-2"/>
          <w:w w:val="105"/>
        </w:rPr>
        <w:t> </w:t>
      </w:r>
      <w:r>
        <w:rPr>
          <w:w w:val="105"/>
        </w:rPr>
        <w:t>western</w:t>
      </w:r>
      <w:r>
        <w:rPr>
          <w:spacing w:val="-3"/>
          <w:w w:val="105"/>
        </w:rPr>
        <w:t> </w:t>
      </w:r>
      <w:r>
        <w:rPr>
          <w:w w:val="105"/>
        </w:rPr>
        <w:t>provinces</w:t>
      </w:r>
      <w:r>
        <w:rPr>
          <w:spacing w:val="-3"/>
          <w:w w:val="105"/>
        </w:rPr>
        <w:t> </w:t>
      </w:r>
      <w:r>
        <w:rPr>
          <w:w w:val="105"/>
        </w:rPr>
        <w:t>which</w:t>
      </w:r>
      <w:r>
        <w:rPr>
          <w:spacing w:val="-6"/>
          <w:w w:val="105"/>
        </w:rPr>
        <w:t> </w:t>
      </w:r>
      <w:r>
        <w:rPr>
          <w:w w:val="105"/>
        </w:rPr>
        <w:t>made</w:t>
      </w:r>
      <w:r>
        <w:rPr>
          <w:spacing w:val="-2"/>
          <w:w w:val="105"/>
        </w:rPr>
        <w:t> </w:t>
      </w:r>
      <w:r>
        <w:rPr>
          <w:w w:val="105"/>
        </w:rPr>
        <w:t>up</w:t>
      </w:r>
      <w:r>
        <w:rPr>
          <w:spacing w:val="-6"/>
          <w:w w:val="105"/>
        </w:rPr>
        <w:t> </w:t>
      </w:r>
      <w:r>
        <w:rPr>
          <w:w w:val="105"/>
        </w:rPr>
        <w:t>the new</w:t>
      </w:r>
      <w:r>
        <w:rPr>
          <w:w w:val="105"/>
        </w:rPr>
        <w:t> state.</w:t>
      </w:r>
      <w:r>
        <w:rPr>
          <w:w w:val="105"/>
        </w:rPr>
        <w:t> The first</w:t>
      </w:r>
      <w:r>
        <w:rPr>
          <w:w w:val="105"/>
        </w:rPr>
        <w:t> step</w:t>
      </w:r>
      <w:r>
        <w:rPr>
          <w:w w:val="105"/>
        </w:rPr>
        <w:t> in</w:t>
      </w:r>
      <w:r>
        <w:rPr>
          <w:w w:val="105"/>
        </w:rPr>
        <w:t> that</w:t>
      </w:r>
      <w:r>
        <w:rPr>
          <w:w w:val="105"/>
        </w:rPr>
        <w:t> direction</w:t>
      </w:r>
      <w:r>
        <w:rPr>
          <w:w w:val="105"/>
        </w:rPr>
        <w:t> was</w:t>
      </w:r>
      <w:r>
        <w:rPr>
          <w:w w:val="105"/>
        </w:rPr>
        <w:t> made by</w:t>
      </w:r>
      <w:r>
        <w:rPr>
          <w:w w:val="105"/>
        </w:rPr>
        <w:t> Mr.</w:t>
      </w:r>
      <w:r>
        <w:rPr>
          <w:w w:val="105"/>
        </w:rPr>
        <w:t> Jinnah</w:t>
      </w:r>
      <w:r>
        <w:rPr>
          <w:w w:val="105"/>
        </w:rPr>
        <w:t> eight</w:t>
      </w:r>
      <w:r>
        <w:rPr>
          <w:w w:val="105"/>
        </w:rPr>
        <w:t> days</w:t>
      </w:r>
      <w:r>
        <w:rPr>
          <w:w w:val="105"/>
        </w:rPr>
        <w:t> after assuming office as</w:t>
      </w:r>
      <w:r>
        <w:rPr>
          <w:w w:val="105"/>
        </w:rPr>
        <w:t> the Governor-General</w:t>
      </w:r>
      <w:r>
        <w:rPr>
          <w:w w:val="105"/>
        </w:rPr>
        <w:t> of</w:t>
      </w:r>
      <w:r>
        <w:rPr>
          <w:w w:val="105"/>
        </w:rPr>
        <w:t> the new</w:t>
      </w:r>
      <w:r>
        <w:rPr>
          <w:w w:val="105"/>
        </w:rPr>
        <w:t> nation.</w:t>
      </w:r>
      <w:r>
        <w:rPr>
          <w:w w:val="105"/>
        </w:rPr>
        <w:t> He dismissed</w:t>
      </w:r>
      <w:r>
        <w:rPr>
          <w:w w:val="105"/>
        </w:rPr>
        <w:t> Dr</w:t>
      </w:r>
      <w:r>
        <w:rPr>
          <w:w w:val="105"/>
        </w:rPr>
        <w:t> Khan Sahib's government in the NWFP. At the time of the referendum in the NWFP, Dr Khan Sahib</w:t>
      </w:r>
      <w:r>
        <w:rPr>
          <w:w w:val="105"/>
        </w:rPr>
        <w:t> had</w:t>
      </w:r>
      <w:r>
        <w:rPr>
          <w:w w:val="105"/>
        </w:rPr>
        <w:t> promised</w:t>
      </w:r>
      <w:r>
        <w:rPr>
          <w:w w:val="105"/>
        </w:rPr>
        <w:t> to</w:t>
      </w:r>
      <w:r>
        <w:rPr>
          <w:w w:val="105"/>
        </w:rPr>
        <w:t> resign</w:t>
      </w:r>
      <w:r>
        <w:rPr>
          <w:w w:val="105"/>
        </w:rPr>
        <w:t> if</w:t>
      </w:r>
      <w:r>
        <w:rPr>
          <w:w w:val="105"/>
        </w:rPr>
        <w:t> the</w:t>
      </w:r>
      <w:r>
        <w:rPr>
          <w:w w:val="105"/>
        </w:rPr>
        <w:t> referendum</w:t>
      </w:r>
      <w:r>
        <w:rPr>
          <w:w w:val="105"/>
        </w:rPr>
        <w:t> went</w:t>
      </w:r>
      <w:r>
        <w:rPr>
          <w:w w:val="105"/>
        </w:rPr>
        <w:t> in</w:t>
      </w:r>
      <w:r>
        <w:rPr>
          <w:w w:val="105"/>
        </w:rPr>
        <w:t> favour</w:t>
      </w:r>
      <w:r>
        <w:rPr>
          <w:w w:val="105"/>
        </w:rPr>
        <w:t> of</w:t>
      </w:r>
      <w:r>
        <w:rPr>
          <w:w w:val="105"/>
        </w:rPr>
        <w:t> Pakistan.</w:t>
      </w:r>
      <w:r>
        <w:rPr>
          <w:w w:val="105"/>
        </w:rPr>
        <w:t> When</w:t>
      </w:r>
      <w:r>
        <w:rPr>
          <w:w w:val="105"/>
        </w:rPr>
        <w:t> the referendum</w:t>
      </w:r>
      <w:r>
        <w:rPr>
          <w:w w:val="105"/>
        </w:rPr>
        <w:t> had</w:t>
      </w:r>
      <w:r>
        <w:rPr>
          <w:w w:val="105"/>
        </w:rPr>
        <w:t> gone</w:t>
      </w:r>
      <w:r>
        <w:rPr>
          <w:w w:val="105"/>
        </w:rPr>
        <w:t> overwhelmingly</w:t>
      </w:r>
      <w:r>
        <w:rPr>
          <w:w w:val="105"/>
        </w:rPr>
        <w:t> for</w:t>
      </w:r>
      <w:r>
        <w:rPr>
          <w:w w:val="105"/>
        </w:rPr>
        <w:t> NWFP's</w:t>
      </w:r>
      <w:r>
        <w:rPr>
          <w:w w:val="105"/>
        </w:rPr>
        <w:t> inclusion</w:t>
      </w:r>
      <w:r>
        <w:rPr>
          <w:w w:val="105"/>
        </w:rPr>
        <w:t> with</w:t>
      </w:r>
      <w:r>
        <w:rPr>
          <w:w w:val="105"/>
        </w:rPr>
        <w:t> Pakistan,</w:t>
      </w:r>
      <w:r>
        <w:rPr>
          <w:w w:val="105"/>
        </w:rPr>
        <w:t> Dr</w:t>
      </w:r>
      <w:r>
        <w:rPr>
          <w:w w:val="105"/>
        </w:rPr>
        <w:t> Khan Sahib</w:t>
      </w:r>
      <w:r>
        <w:rPr>
          <w:w w:val="105"/>
        </w:rPr>
        <w:t> went</w:t>
      </w:r>
      <w:r>
        <w:rPr>
          <w:w w:val="105"/>
        </w:rPr>
        <w:t> back</w:t>
      </w:r>
      <w:r>
        <w:rPr>
          <w:w w:val="105"/>
        </w:rPr>
        <w:t> on</w:t>
      </w:r>
      <w:r>
        <w:rPr>
          <w:w w:val="105"/>
        </w:rPr>
        <w:t> his</w:t>
      </w:r>
      <w:r>
        <w:rPr>
          <w:w w:val="105"/>
        </w:rPr>
        <w:t> word.</w:t>
      </w:r>
      <w:r>
        <w:rPr>
          <w:w w:val="105"/>
        </w:rPr>
        <w:t> Mr.</w:t>
      </w:r>
      <w:r>
        <w:rPr>
          <w:w w:val="105"/>
        </w:rPr>
        <w:t> Jinnah</w:t>
      </w:r>
      <w:r>
        <w:rPr>
          <w:w w:val="105"/>
        </w:rPr>
        <w:t> had</w:t>
      </w:r>
      <w:r>
        <w:rPr>
          <w:w w:val="105"/>
        </w:rPr>
        <w:t> then</w:t>
      </w:r>
      <w:r>
        <w:rPr>
          <w:w w:val="105"/>
        </w:rPr>
        <w:t> requested</w:t>
      </w:r>
      <w:r>
        <w:rPr>
          <w:w w:val="105"/>
        </w:rPr>
        <w:t> the</w:t>
      </w:r>
      <w:r>
        <w:rPr>
          <w:w w:val="105"/>
        </w:rPr>
        <w:t> Viceroy</w:t>
      </w:r>
      <w:r>
        <w:rPr>
          <w:w w:val="105"/>
        </w:rPr>
        <w:t> to</w:t>
      </w:r>
      <w:r>
        <w:rPr>
          <w:w w:val="105"/>
        </w:rPr>
        <w:t> dismiss Khan Sahib's</w:t>
      </w:r>
      <w:r>
        <w:rPr>
          <w:spacing w:val="-1"/>
          <w:w w:val="105"/>
        </w:rPr>
        <w:t> </w:t>
      </w:r>
      <w:r>
        <w:rPr>
          <w:w w:val="105"/>
        </w:rPr>
        <w:t>Congress</w:t>
      </w:r>
      <w:r>
        <w:rPr>
          <w:spacing w:val="-1"/>
          <w:w w:val="105"/>
        </w:rPr>
        <w:t> </w:t>
      </w:r>
      <w:r>
        <w:rPr>
          <w:w w:val="105"/>
        </w:rPr>
        <w:t>government, but Mountbatten found it</w:t>
      </w:r>
      <w:r>
        <w:rPr>
          <w:spacing w:val="-1"/>
          <w:w w:val="105"/>
        </w:rPr>
        <w:t> </w:t>
      </w:r>
      <w:r>
        <w:rPr>
          <w:w w:val="105"/>
        </w:rPr>
        <w:t>difficult</w:t>
      </w:r>
      <w:r>
        <w:rPr>
          <w:spacing w:val="-1"/>
          <w:w w:val="105"/>
        </w:rPr>
        <w:t> </w:t>
      </w:r>
      <w:r>
        <w:rPr>
          <w:w w:val="105"/>
        </w:rPr>
        <w:t>to</w:t>
      </w:r>
      <w:r>
        <w:rPr>
          <w:spacing w:val="-1"/>
          <w:w w:val="105"/>
        </w:rPr>
        <w:t> </w:t>
      </w:r>
      <w:r>
        <w:rPr>
          <w:w w:val="105"/>
        </w:rPr>
        <w:t>go</w:t>
      </w:r>
      <w:r>
        <w:rPr>
          <w:spacing w:val="-1"/>
          <w:w w:val="105"/>
        </w:rPr>
        <w:t> </w:t>
      </w:r>
      <w:r>
        <w:rPr>
          <w:w w:val="105"/>
        </w:rPr>
        <w:t>against</w:t>
      </w:r>
      <w:r>
        <w:rPr>
          <w:spacing w:val="-1"/>
          <w:w w:val="105"/>
        </w:rPr>
        <w:t> </w:t>
      </w:r>
      <w:r>
        <w:rPr>
          <w:w w:val="105"/>
        </w:rPr>
        <w:t>the wishes</w:t>
      </w:r>
      <w:r>
        <w:rPr>
          <w:w w:val="105"/>
        </w:rPr>
        <w:t> of</w:t>
      </w:r>
      <w:r>
        <w:rPr>
          <w:w w:val="105"/>
        </w:rPr>
        <w:t> the</w:t>
      </w:r>
      <w:r>
        <w:rPr>
          <w:w w:val="105"/>
        </w:rPr>
        <w:t> Indian</w:t>
      </w:r>
      <w:r>
        <w:rPr>
          <w:w w:val="105"/>
        </w:rPr>
        <w:t> Congress.</w:t>
      </w:r>
      <w:r>
        <w:rPr>
          <w:w w:val="105"/>
        </w:rPr>
        <w:t> Clearly,</w:t>
      </w:r>
      <w:r>
        <w:rPr>
          <w:w w:val="105"/>
        </w:rPr>
        <w:t> on</w:t>
      </w:r>
      <w:r>
        <w:rPr>
          <w:w w:val="105"/>
        </w:rPr>
        <w:t> the</w:t>
      </w:r>
      <w:r>
        <w:rPr>
          <w:w w:val="105"/>
        </w:rPr>
        <w:t> formation</w:t>
      </w:r>
      <w:r>
        <w:rPr>
          <w:w w:val="105"/>
        </w:rPr>
        <w:t> of</w:t>
      </w:r>
      <w:r>
        <w:rPr>
          <w:w w:val="105"/>
        </w:rPr>
        <w:t> Pakistan,</w:t>
      </w:r>
      <w:r>
        <w:rPr>
          <w:w w:val="105"/>
        </w:rPr>
        <w:t> Mr.</w:t>
      </w:r>
      <w:r>
        <w:rPr>
          <w:w w:val="105"/>
        </w:rPr>
        <w:t> Jinnah</w:t>
      </w:r>
      <w:r>
        <w:rPr>
          <w:w w:val="105"/>
        </w:rPr>
        <w:t> was</w:t>
      </w:r>
      <w:r>
        <w:rPr>
          <w:spacing w:val="80"/>
          <w:w w:val="105"/>
        </w:rPr>
        <w:t> </w:t>
      </w:r>
      <w:r>
        <w:rPr>
          <w:w w:val="105"/>
        </w:rPr>
        <w:t>left</w:t>
      </w:r>
      <w:r>
        <w:rPr>
          <w:w w:val="105"/>
        </w:rPr>
        <w:t> with</w:t>
      </w:r>
      <w:r>
        <w:rPr>
          <w:w w:val="105"/>
        </w:rPr>
        <w:t> little</w:t>
      </w:r>
      <w:r>
        <w:rPr>
          <w:w w:val="105"/>
        </w:rPr>
        <w:t> choice</w:t>
      </w:r>
      <w:r>
        <w:rPr>
          <w:w w:val="105"/>
        </w:rPr>
        <w:t> but</w:t>
      </w:r>
      <w:r>
        <w:rPr>
          <w:w w:val="105"/>
        </w:rPr>
        <w:t> to</w:t>
      </w:r>
      <w:r>
        <w:rPr>
          <w:w w:val="105"/>
        </w:rPr>
        <w:t> insist</w:t>
      </w:r>
      <w:r>
        <w:rPr>
          <w:w w:val="105"/>
        </w:rPr>
        <w:t> that</w:t>
      </w:r>
      <w:r>
        <w:rPr>
          <w:w w:val="105"/>
        </w:rPr>
        <w:t> Dr</w:t>
      </w:r>
      <w:r>
        <w:rPr>
          <w:w w:val="105"/>
        </w:rPr>
        <w:t> Khan</w:t>
      </w:r>
      <w:r>
        <w:rPr>
          <w:w w:val="105"/>
        </w:rPr>
        <w:t> Sahib</w:t>
      </w:r>
      <w:r>
        <w:rPr>
          <w:w w:val="105"/>
        </w:rPr>
        <w:t> keep</w:t>
      </w:r>
      <w:r>
        <w:rPr>
          <w:w w:val="105"/>
        </w:rPr>
        <w:t> to</w:t>
      </w:r>
      <w:r>
        <w:rPr>
          <w:w w:val="105"/>
        </w:rPr>
        <w:t> his</w:t>
      </w:r>
      <w:r>
        <w:rPr>
          <w:w w:val="105"/>
        </w:rPr>
        <w:t> word</w:t>
      </w:r>
      <w:r>
        <w:rPr>
          <w:w w:val="105"/>
        </w:rPr>
        <w:t> however unwillingly.</w:t>
      </w:r>
      <w:r>
        <w:rPr>
          <w:spacing w:val="-2"/>
          <w:w w:val="105"/>
        </w:rPr>
        <w:t> </w:t>
      </w:r>
      <w:r>
        <w:rPr>
          <w:w w:val="105"/>
        </w:rPr>
        <w:t>Unfortunately</w:t>
      </w:r>
      <w:r>
        <w:rPr>
          <w:spacing w:val="-3"/>
          <w:w w:val="105"/>
        </w:rPr>
        <w:t> </w:t>
      </w:r>
      <w:r>
        <w:rPr>
          <w:w w:val="105"/>
        </w:rPr>
        <w:t>the</w:t>
      </w:r>
      <w:r>
        <w:rPr>
          <w:spacing w:val="-4"/>
          <w:w w:val="105"/>
        </w:rPr>
        <w:t> </w:t>
      </w:r>
      <w:r>
        <w:rPr>
          <w:w w:val="105"/>
        </w:rPr>
        <w:t>man</w:t>
      </w:r>
      <w:r>
        <w:rPr>
          <w:spacing w:val="-4"/>
          <w:w w:val="105"/>
        </w:rPr>
        <w:t> </w:t>
      </w:r>
      <w:r>
        <w:rPr>
          <w:w w:val="105"/>
        </w:rPr>
        <w:t>chosen</w:t>
      </w:r>
      <w:r>
        <w:rPr>
          <w:spacing w:val="-4"/>
          <w:w w:val="105"/>
        </w:rPr>
        <w:t> </w:t>
      </w:r>
      <w:r>
        <w:rPr>
          <w:w w:val="105"/>
        </w:rPr>
        <w:t>to</w:t>
      </w:r>
      <w:r>
        <w:rPr>
          <w:spacing w:val="-1"/>
          <w:w w:val="105"/>
        </w:rPr>
        <w:t> </w:t>
      </w:r>
      <w:r>
        <w:rPr>
          <w:w w:val="105"/>
        </w:rPr>
        <w:t>lead</w:t>
      </w:r>
      <w:r>
        <w:rPr>
          <w:spacing w:val="-2"/>
          <w:w w:val="105"/>
        </w:rPr>
        <w:t> </w:t>
      </w:r>
      <w:r>
        <w:rPr>
          <w:w w:val="105"/>
        </w:rPr>
        <w:t>the</w:t>
      </w:r>
      <w:r>
        <w:rPr>
          <w:spacing w:val="-4"/>
          <w:w w:val="105"/>
        </w:rPr>
        <w:t> </w:t>
      </w:r>
      <w:r>
        <w:rPr>
          <w:w w:val="105"/>
        </w:rPr>
        <w:t>new</w:t>
      </w:r>
      <w:r>
        <w:rPr>
          <w:spacing w:val="-2"/>
          <w:w w:val="105"/>
        </w:rPr>
        <w:t> </w:t>
      </w:r>
      <w:r>
        <w:rPr>
          <w:w w:val="105"/>
        </w:rPr>
        <w:t>government</w:t>
      </w:r>
      <w:r>
        <w:rPr>
          <w:spacing w:val="-5"/>
          <w:w w:val="105"/>
        </w:rPr>
        <w:t> </w:t>
      </w:r>
      <w:r>
        <w:rPr>
          <w:w w:val="105"/>
        </w:rPr>
        <w:t>was</w:t>
      </w:r>
      <w:r>
        <w:rPr>
          <w:spacing w:val="-5"/>
          <w:w w:val="105"/>
        </w:rPr>
        <w:t> </w:t>
      </w:r>
      <w:r>
        <w:rPr>
          <w:w w:val="105"/>
        </w:rPr>
        <w:t>none other than the turncoat Abdul Qayum Khan who had until recently been a 'loyal'</w:t>
      </w:r>
      <w:r>
        <w:rPr>
          <w:spacing w:val="-1"/>
          <w:w w:val="105"/>
        </w:rPr>
        <w:t> </w:t>
      </w:r>
      <w:r>
        <w:rPr>
          <w:w w:val="105"/>
        </w:rPr>
        <w:t>Congressite. Qayum further betrayed his previous party by arranging the desertion of seven Khudai Khidmatgar members of the provincial assembly to the NWFP Muslim League</w:t>
      </w:r>
      <w:r>
        <w:rPr>
          <w:spacing w:val="-3"/>
          <w:w w:val="105"/>
        </w:rPr>
        <w:t> </w:t>
      </w:r>
      <w:r>
        <w:rPr>
          <w:w w:val="105"/>
        </w:rPr>
        <w:t>(thereby belying</w:t>
      </w:r>
      <w:r>
        <w:rPr>
          <w:w w:val="105"/>
        </w:rPr>
        <w:t> the</w:t>
      </w:r>
      <w:r>
        <w:rPr>
          <w:w w:val="105"/>
        </w:rPr>
        <w:t> Khudai</w:t>
      </w:r>
      <w:r>
        <w:rPr>
          <w:w w:val="105"/>
        </w:rPr>
        <w:t> Khidmatgar's</w:t>
      </w:r>
      <w:r>
        <w:rPr>
          <w:w w:val="105"/>
        </w:rPr>
        <w:t> proud</w:t>
      </w:r>
      <w:r>
        <w:rPr>
          <w:w w:val="105"/>
        </w:rPr>
        <w:t> claim</w:t>
      </w:r>
      <w:r>
        <w:rPr>
          <w:w w:val="105"/>
        </w:rPr>
        <w:t> to</w:t>
      </w:r>
      <w:r>
        <w:rPr>
          <w:w w:val="105"/>
        </w:rPr>
        <w:t> principled</w:t>
      </w:r>
      <w:r>
        <w:rPr>
          <w:w w:val="105"/>
        </w:rPr>
        <w:t> politics).</w:t>
      </w:r>
      <w:r>
        <w:rPr>
          <w:w w:val="105"/>
        </w:rPr>
        <w:t> This</w:t>
      </w:r>
      <w:r>
        <w:rPr>
          <w:w w:val="105"/>
        </w:rPr>
        <w:t> incident undoubtedly</w:t>
      </w:r>
      <w:r>
        <w:rPr>
          <w:spacing w:val="-10"/>
          <w:w w:val="105"/>
        </w:rPr>
        <w:t> </w:t>
      </w:r>
      <w:r>
        <w:rPr>
          <w:w w:val="105"/>
        </w:rPr>
        <w:t>reveals</w:t>
      </w:r>
      <w:r>
        <w:rPr>
          <w:spacing w:val="-8"/>
          <w:w w:val="105"/>
        </w:rPr>
        <w:t> </w:t>
      </w:r>
      <w:r>
        <w:rPr>
          <w:w w:val="105"/>
        </w:rPr>
        <w:t>that</w:t>
      </w:r>
      <w:r>
        <w:rPr>
          <w:spacing w:val="-9"/>
          <w:w w:val="105"/>
        </w:rPr>
        <w:t> </w:t>
      </w:r>
      <w:r>
        <w:rPr>
          <w:w w:val="105"/>
        </w:rPr>
        <w:t>political</w:t>
      </w:r>
      <w:r>
        <w:rPr>
          <w:spacing w:val="-6"/>
          <w:w w:val="105"/>
        </w:rPr>
        <w:t> </w:t>
      </w:r>
      <w:r>
        <w:rPr>
          <w:w w:val="105"/>
        </w:rPr>
        <w:t>turncoats</w:t>
      </w:r>
      <w:r>
        <w:rPr>
          <w:spacing w:val="-8"/>
          <w:w w:val="105"/>
        </w:rPr>
        <w:t> </w:t>
      </w:r>
      <w:r>
        <w:rPr>
          <w:w w:val="105"/>
        </w:rPr>
        <w:t>(early</w:t>
      </w:r>
      <w:r>
        <w:rPr>
          <w:spacing w:val="-7"/>
          <w:w w:val="105"/>
        </w:rPr>
        <w:t> </w:t>
      </w:r>
      <w:r>
        <w:rPr>
          <w:w w:val="105"/>
        </w:rPr>
        <w:t>examples</w:t>
      </w:r>
      <w:r>
        <w:rPr>
          <w:spacing w:val="-8"/>
          <w:w w:val="105"/>
        </w:rPr>
        <w:t> </w:t>
      </w:r>
      <w:r>
        <w:rPr>
          <w:w w:val="105"/>
        </w:rPr>
        <w:t>of</w:t>
      </w:r>
      <w:r>
        <w:rPr>
          <w:spacing w:val="-7"/>
          <w:w w:val="105"/>
        </w:rPr>
        <w:t> </w:t>
      </w:r>
      <w:r>
        <w:rPr>
          <w:w w:val="105"/>
        </w:rPr>
        <w:t>the</w:t>
      </w:r>
      <w:r>
        <w:rPr>
          <w:spacing w:val="-7"/>
          <w:w w:val="105"/>
        </w:rPr>
        <w:t> </w:t>
      </w:r>
      <w:r>
        <w:rPr>
          <w:w w:val="105"/>
        </w:rPr>
        <w:t>current</w:t>
      </w:r>
      <w:r>
        <w:rPr>
          <w:spacing w:val="-9"/>
          <w:w w:val="105"/>
        </w:rPr>
        <w:t> </w:t>
      </w:r>
      <w:r>
        <w:rPr>
          <w:rFonts w:ascii="Palatino Linotype"/>
          <w:i/>
          <w:w w:val="105"/>
        </w:rPr>
        <w:t>lotas</w:t>
      </w:r>
      <w:r>
        <w:rPr>
          <w:w w:val="105"/>
        </w:rPr>
        <w:t>)</w:t>
      </w:r>
      <w:r>
        <w:rPr>
          <w:spacing w:val="-7"/>
          <w:w w:val="105"/>
        </w:rPr>
        <w:t> </w:t>
      </w:r>
      <w:r>
        <w:rPr>
          <w:w w:val="105"/>
        </w:rPr>
        <w:t>were</w:t>
      </w:r>
      <w:r>
        <w:rPr>
          <w:spacing w:val="-7"/>
          <w:w w:val="105"/>
        </w:rPr>
        <w:t> </w:t>
      </w:r>
      <w:r>
        <w:rPr>
          <w:w w:val="105"/>
        </w:rPr>
        <w:t>a popular</w:t>
      </w:r>
      <w:r>
        <w:rPr>
          <w:w w:val="105"/>
        </w:rPr>
        <w:t> commodity</w:t>
      </w:r>
      <w:r>
        <w:rPr>
          <w:w w:val="105"/>
        </w:rPr>
        <w:t> even during the</w:t>
      </w:r>
      <w:r>
        <w:rPr>
          <w:w w:val="105"/>
        </w:rPr>
        <w:t> short</w:t>
      </w:r>
      <w:r>
        <w:rPr>
          <w:w w:val="105"/>
        </w:rPr>
        <w:t> period when</w:t>
      </w:r>
      <w:r>
        <w:rPr>
          <w:w w:val="105"/>
        </w:rPr>
        <w:t> Mr.</w:t>
      </w:r>
      <w:r>
        <w:rPr>
          <w:w w:val="105"/>
        </w:rPr>
        <w:t> Jinnah</w:t>
      </w:r>
      <w:r>
        <w:rPr>
          <w:w w:val="105"/>
        </w:rPr>
        <w:t> was at</w:t>
      </w:r>
      <w:r>
        <w:rPr>
          <w:w w:val="105"/>
        </w:rPr>
        <w:t> the</w:t>
      </w:r>
      <w:r>
        <w:rPr>
          <w:w w:val="105"/>
        </w:rPr>
        <w:t> helm of our country's affairs.</w:t>
      </w:r>
    </w:p>
    <w:p>
      <w:pPr>
        <w:pStyle w:val="BodyText"/>
        <w:spacing w:before="22"/>
      </w:pPr>
    </w:p>
    <w:p>
      <w:pPr>
        <w:pStyle w:val="BodyText"/>
        <w:spacing w:line="256" w:lineRule="auto"/>
        <w:ind w:left="1440" w:right="1436"/>
        <w:jc w:val="both"/>
      </w:pPr>
      <w:r>
        <w:rPr/>
        <w:t>Provincial</w:t>
      </w:r>
      <w:r>
        <w:rPr>
          <w:spacing w:val="40"/>
        </w:rPr>
        <w:t> </w:t>
      </w:r>
      <w:r>
        <w:rPr/>
        <w:t>political</w:t>
      </w:r>
      <w:r>
        <w:rPr>
          <w:spacing w:val="40"/>
        </w:rPr>
        <w:t> </w:t>
      </w:r>
      <w:r>
        <w:rPr/>
        <w:t>uncertainties</w:t>
      </w:r>
      <w:r>
        <w:rPr>
          <w:spacing w:val="40"/>
        </w:rPr>
        <w:t> </w:t>
      </w:r>
      <w:r>
        <w:rPr/>
        <w:t>continued</w:t>
      </w:r>
      <w:r>
        <w:rPr>
          <w:spacing w:val="40"/>
        </w:rPr>
        <w:t> </w:t>
      </w:r>
      <w:r>
        <w:rPr/>
        <w:t>to</w:t>
      </w:r>
      <w:r>
        <w:rPr>
          <w:spacing w:val="40"/>
        </w:rPr>
        <w:t> </w:t>
      </w:r>
      <w:r>
        <w:rPr/>
        <w:t>prevail.</w:t>
      </w:r>
      <w:r>
        <w:rPr>
          <w:spacing w:val="40"/>
        </w:rPr>
        <w:t> </w:t>
      </w:r>
      <w:r>
        <w:rPr/>
        <w:t>It</w:t>
      </w:r>
      <w:r>
        <w:rPr>
          <w:spacing w:val="34"/>
        </w:rPr>
        <w:t> </w:t>
      </w:r>
      <w:r>
        <w:rPr/>
        <w:t>would</w:t>
      </w:r>
      <w:r>
        <w:rPr>
          <w:spacing w:val="39"/>
        </w:rPr>
        <w:t> </w:t>
      </w:r>
      <w:r>
        <w:rPr/>
        <w:t>be</w:t>
      </w:r>
      <w:r>
        <w:rPr>
          <w:spacing w:val="36"/>
        </w:rPr>
        <w:t> </w:t>
      </w:r>
      <w:r>
        <w:rPr/>
        <w:t>naive</w:t>
      </w:r>
      <w:r>
        <w:rPr>
          <w:spacing w:val="40"/>
        </w:rPr>
        <w:t> </w:t>
      </w:r>
      <w:r>
        <w:rPr/>
        <w:t>to</w:t>
      </w:r>
      <w:r>
        <w:rPr>
          <w:spacing w:val="40"/>
        </w:rPr>
        <w:t> </w:t>
      </w:r>
      <w:r>
        <w:rPr/>
        <w:t>believe</w:t>
      </w:r>
      <w:r>
        <w:rPr>
          <w:spacing w:val="36"/>
        </w:rPr>
        <w:t> </w:t>
      </w:r>
      <w:r>
        <w:rPr/>
        <w:t>that at</w:t>
      </w:r>
      <w:r>
        <w:rPr>
          <w:spacing w:val="32"/>
        </w:rPr>
        <w:t> </w:t>
      </w:r>
      <w:r>
        <w:rPr/>
        <w:t>that</w:t>
      </w:r>
      <w:r>
        <w:rPr>
          <w:spacing w:val="38"/>
        </w:rPr>
        <w:t> </w:t>
      </w:r>
      <w:r>
        <w:rPr/>
        <w:t>momentous</w:t>
      </w:r>
      <w:r>
        <w:rPr>
          <w:spacing w:val="33"/>
        </w:rPr>
        <w:t> </w:t>
      </w:r>
      <w:r>
        <w:rPr/>
        <w:t>juncture</w:t>
      </w:r>
      <w:r>
        <w:rPr>
          <w:spacing w:val="34"/>
        </w:rPr>
        <w:t> </w:t>
      </w:r>
      <w:r>
        <w:rPr/>
        <w:t>of</w:t>
      </w:r>
      <w:r>
        <w:rPr>
          <w:spacing w:val="40"/>
        </w:rPr>
        <w:t> </w:t>
      </w:r>
      <w:r>
        <w:rPr/>
        <w:t>our</w:t>
      </w:r>
      <w:r>
        <w:rPr>
          <w:spacing w:val="36"/>
        </w:rPr>
        <w:t> </w:t>
      </w:r>
      <w:r>
        <w:rPr/>
        <w:t>nation's</w:t>
      </w:r>
      <w:r>
        <w:rPr>
          <w:spacing w:val="33"/>
        </w:rPr>
        <w:t> </w:t>
      </w:r>
      <w:r>
        <w:rPr/>
        <w:t>history,</w:t>
      </w:r>
      <w:r>
        <w:rPr>
          <w:spacing w:val="37"/>
        </w:rPr>
        <w:t> </w:t>
      </w:r>
      <w:r>
        <w:rPr/>
        <w:t>the</w:t>
      </w:r>
      <w:r>
        <w:rPr>
          <w:spacing w:val="34"/>
        </w:rPr>
        <w:t> </w:t>
      </w:r>
      <w:r>
        <w:rPr/>
        <w:t>natural</w:t>
      </w:r>
      <w:r>
        <w:rPr>
          <w:spacing w:val="37"/>
        </w:rPr>
        <w:t> </w:t>
      </w:r>
      <w:r>
        <w:rPr/>
        <w:t>expedient</w:t>
      </w:r>
      <w:r>
        <w:rPr>
          <w:spacing w:val="32"/>
        </w:rPr>
        <w:t> </w:t>
      </w:r>
      <w:r>
        <w:rPr/>
        <w:t>temperament of</w:t>
      </w:r>
      <w:r>
        <w:rPr>
          <w:spacing w:val="70"/>
        </w:rPr>
        <w:t> </w:t>
      </w:r>
      <w:r>
        <w:rPr/>
        <w:t>our</w:t>
      </w:r>
      <w:r>
        <w:rPr>
          <w:spacing w:val="70"/>
        </w:rPr>
        <w:t> </w:t>
      </w:r>
      <w:r>
        <w:rPr/>
        <w:t>politicians</w:t>
      </w:r>
      <w:r>
        <w:rPr>
          <w:spacing w:val="68"/>
        </w:rPr>
        <w:t> </w:t>
      </w:r>
      <w:r>
        <w:rPr/>
        <w:t>would</w:t>
      </w:r>
      <w:r>
        <w:rPr>
          <w:spacing w:val="66"/>
        </w:rPr>
        <w:t> </w:t>
      </w:r>
      <w:r>
        <w:rPr/>
        <w:t>cease,</w:t>
      </w:r>
      <w:r>
        <w:rPr>
          <w:spacing w:val="72"/>
        </w:rPr>
        <w:t> </w:t>
      </w:r>
      <w:r>
        <w:rPr/>
        <w:t>albeit</w:t>
      </w:r>
      <w:r>
        <w:rPr>
          <w:spacing w:val="68"/>
        </w:rPr>
        <w:t> </w:t>
      </w:r>
      <w:r>
        <w:rPr/>
        <w:t>briefly,</w:t>
      </w:r>
      <w:r>
        <w:rPr>
          <w:spacing w:val="72"/>
        </w:rPr>
        <w:t> </w:t>
      </w:r>
      <w:r>
        <w:rPr/>
        <w:t>in</w:t>
      </w:r>
      <w:r>
        <w:rPr>
          <w:spacing w:val="63"/>
        </w:rPr>
        <w:t> </w:t>
      </w:r>
      <w:r>
        <w:rPr/>
        <w:t>reverence</w:t>
      </w:r>
      <w:r>
        <w:rPr>
          <w:spacing w:val="69"/>
        </w:rPr>
        <w:t> </w:t>
      </w:r>
      <w:r>
        <w:rPr/>
        <w:t>of</w:t>
      </w:r>
      <w:r>
        <w:rPr>
          <w:spacing w:val="65"/>
        </w:rPr>
        <w:t> </w:t>
      </w:r>
      <w:r>
        <w:rPr/>
        <w:t>the</w:t>
      </w:r>
      <w:r>
        <w:rPr>
          <w:spacing w:val="69"/>
        </w:rPr>
        <w:t> </w:t>
      </w:r>
      <w:r>
        <w:rPr/>
        <w:t>occasion.</w:t>
      </w:r>
      <w:r>
        <w:rPr>
          <w:spacing w:val="72"/>
        </w:rPr>
        <w:t> </w:t>
      </w:r>
      <w:r>
        <w:rPr/>
        <w:t>With</w:t>
      </w:r>
      <w:r>
        <w:rPr>
          <w:spacing w:val="68"/>
        </w:rPr>
        <w:t> </w:t>
      </w:r>
      <w:r>
        <w:rPr>
          <w:spacing w:val="-5"/>
        </w:rPr>
        <w:t>the</w:t>
      </w:r>
    </w:p>
    <w:p>
      <w:pPr>
        <w:pStyle w:val="BodyText"/>
        <w:spacing w:after="0" w:line="256" w:lineRule="auto"/>
        <w:jc w:val="both"/>
        <w:sectPr>
          <w:pgSz w:w="12240" w:h="15840"/>
          <w:pgMar w:header="0" w:footer="985" w:top="1380" w:bottom="1180" w:left="0" w:right="0"/>
        </w:sectPr>
      </w:pPr>
    </w:p>
    <w:p>
      <w:pPr>
        <w:pStyle w:val="BodyText"/>
        <w:spacing w:line="254" w:lineRule="auto" w:before="67"/>
        <w:ind w:left="1440" w:right="1432"/>
        <w:jc w:val="both"/>
      </w:pPr>
      <w:r>
        <w:rPr>
          <w:w w:val="105"/>
        </w:rPr>
        <w:t>honorable</w:t>
      </w:r>
      <w:r>
        <w:rPr>
          <w:w w:val="105"/>
        </w:rPr>
        <w:t> exception</w:t>
      </w:r>
      <w:r>
        <w:rPr>
          <w:w w:val="105"/>
        </w:rPr>
        <w:t> of</w:t>
      </w:r>
      <w:r>
        <w:rPr>
          <w:w w:val="105"/>
        </w:rPr>
        <w:t> our</w:t>
      </w:r>
      <w:r>
        <w:rPr>
          <w:w w:val="105"/>
        </w:rPr>
        <w:t> founding</w:t>
      </w:r>
      <w:r>
        <w:rPr>
          <w:w w:val="105"/>
        </w:rPr>
        <w:t> father</w:t>
      </w:r>
      <w:r>
        <w:rPr>
          <w:w w:val="105"/>
        </w:rPr>
        <w:t> Mr.</w:t>
      </w:r>
      <w:r>
        <w:rPr>
          <w:w w:val="105"/>
        </w:rPr>
        <w:t> Jinnah,</w:t>
      </w:r>
      <w:r>
        <w:rPr>
          <w:w w:val="105"/>
        </w:rPr>
        <w:t> and</w:t>
      </w:r>
      <w:r>
        <w:rPr>
          <w:w w:val="105"/>
        </w:rPr>
        <w:t> perhaps</w:t>
      </w:r>
      <w:r>
        <w:rPr>
          <w:w w:val="105"/>
        </w:rPr>
        <w:t> a</w:t>
      </w:r>
      <w:r>
        <w:rPr>
          <w:w w:val="105"/>
        </w:rPr>
        <w:t> handful</w:t>
      </w:r>
      <w:r>
        <w:rPr>
          <w:w w:val="105"/>
        </w:rPr>
        <w:t> of</w:t>
      </w:r>
      <w:r>
        <w:rPr>
          <w:w w:val="105"/>
        </w:rPr>
        <w:t> his acolytes,</w:t>
      </w:r>
      <w:r>
        <w:rPr>
          <w:w w:val="105"/>
        </w:rPr>
        <w:t> the</w:t>
      </w:r>
      <w:r>
        <w:rPr>
          <w:w w:val="105"/>
        </w:rPr>
        <w:t> politicians</w:t>
      </w:r>
      <w:r>
        <w:rPr>
          <w:w w:val="105"/>
        </w:rPr>
        <w:t> of</w:t>
      </w:r>
      <w:r>
        <w:rPr>
          <w:w w:val="105"/>
        </w:rPr>
        <w:t> the</w:t>
      </w:r>
      <w:r>
        <w:rPr>
          <w:w w:val="105"/>
        </w:rPr>
        <w:t> new</w:t>
      </w:r>
      <w:r>
        <w:rPr>
          <w:w w:val="105"/>
        </w:rPr>
        <w:t> Pakistan</w:t>
      </w:r>
      <w:r>
        <w:rPr>
          <w:w w:val="105"/>
        </w:rPr>
        <w:t> had</w:t>
      </w:r>
      <w:r>
        <w:rPr>
          <w:w w:val="105"/>
        </w:rPr>
        <w:t> set</w:t>
      </w:r>
      <w:r>
        <w:rPr>
          <w:w w:val="105"/>
        </w:rPr>
        <w:t> their</w:t>
      </w:r>
      <w:r>
        <w:rPr>
          <w:w w:val="105"/>
        </w:rPr>
        <w:t> eyes</w:t>
      </w:r>
      <w:r>
        <w:rPr>
          <w:w w:val="105"/>
        </w:rPr>
        <w:t> on</w:t>
      </w:r>
      <w:r>
        <w:rPr>
          <w:w w:val="105"/>
        </w:rPr>
        <w:t> their</w:t>
      </w:r>
      <w:r>
        <w:rPr>
          <w:w w:val="105"/>
        </w:rPr>
        <w:t> personal agendas. The new central government based at Karachi was very quickly at odds with many</w:t>
      </w:r>
      <w:r>
        <w:rPr>
          <w:w w:val="105"/>
        </w:rPr>
        <w:t> of</w:t>
      </w:r>
      <w:r>
        <w:rPr>
          <w:w w:val="105"/>
        </w:rPr>
        <w:t> the</w:t>
      </w:r>
      <w:r>
        <w:rPr>
          <w:w w:val="105"/>
        </w:rPr>
        <w:t> provincial</w:t>
      </w:r>
      <w:r>
        <w:rPr>
          <w:w w:val="105"/>
        </w:rPr>
        <w:t> leaderships.</w:t>
      </w:r>
      <w:r>
        <w:rPr>
          <w:w w:val="105"/>
        </w:rPr>
        <w:t> In</w:t>
      </w:r>
      <w:r>
        <w:rPr>
          <w:w w:val="105"/>
        </w:rPr>
        <w:t> Sindh</w:t>
      </w:r>
      <w:r>
        <w:rPr>
          <w:w w:val="105"/>
        </w:rPr>
        <w:t> within</w:t>
      </w:r>
      <w:r>
        <w:rPr>
          <w:w w:val="105"/>
        </w:rPr>
        <w:t> seven</w:t>
      </w:r>
      <w:r>
        <w:rPr>
          <w:w w:val="105"/>
        </w:rPr>
        <w:t> months</w:t>
      </w:r>
      <w:r>
        <w:rPr>
          <w:w w:val="105"/>
        </w:rPr>
        <w:t> a</w:t>
      </w:r>
      <w:r>
        <w:rPr>
          <w:w w:val="105"/>
        </w:rPr>
        <w:t> major</w:t>
      </w:r>
      <w:r>
        <w:rPr>
          <w:w w:val="105"/>
        </w:rPr>
        <w:t> row</w:t>
      </w:r>
      <w:r>
        <w:rPr>
          <w:w w:val="105"/>
        </w:rPr>
        <w:t> broke out</w:t>
      </w:r>
      <w:r>
        <w:rPr>
          <w:w w:val="105"/>
        </w:rPr>
        <w:t> between</w:t>
      </w:r>
      <w:r>
        <w:rPr>
          <w:w w:val="105"/>
        </w:rPr>
        <w:t> the</w:t>
      </w:r>
      <w:r>
        <w:rPr>
          <w:w w:val="105"/>
        </w:rPr>
        <w:t> Muslim</w:t>
      </w:r>
      <w:r>
        <w:rPr>
          <w:w w:val="105"/>
        </w:rPr>
        <w:t> League</w:t>
      </w:r>
      <w:r>
        <w:rPr>
          <w:w w:val="105"/>
        </w:rPr>
        <w:t> chief</w:t>
      </w:r>
      <w:r>
        <w:rPr>
          <w:w w:val="105"/>
        </w:rPr>
        <w:t> minister,</w:t>
      </w:r>
      <w:r>
        <w:rPr>
          <w:w w:val="105"/>
        </w:rPr>
        <w:t> Khuro,</w:t>
      </w:r>
      <w:r>
        <w:rPr>
          <w:w w:val="105"/>
        </w:rPr>
        <w:t> and</w:t>
      </w:r>
      <w:r>
        <w:rPr>
          <w:w w:val="105"/>
        </w:rPr>
        <w:t> the</w:t>
      </w:r>
      <w:r>
        <w:rPr>
          <w:w w:val="105"/>
        </w:rPr>
        <w:t> Governor,</w:t>
      </w:r>
      <w:r>
        <w:rPr>
          <w:w w:val="105"/>
        </w:rPr>
        <w:t> Ghulam Hussain</w:t>
      </w:r>
      <w:r>
        <w:rPr>
          <w:w w:val="105"/>
        </w:rPr>
        <w:t> Hidayatullah,</w:t>
      </w:r>
      <w:r>
        <w:rPr>
          <w:w w:val="105"/>
        </w:rPr>
        <w:t> over</w:t>
      </w:r>
      <w:r>
        <w:rPr>
          <w:w w:val="105"/>
        </w:rPr>
        <w:t> the</w:t>
      </w:r>
      <w:r>
        <w:rPr>
          <w:w w:val="105"/>
        </w:rPr>
        <w:t> allocation</w:t>
      </w:r>
      <w:r>
        <w:rPr>
          <w:w w:val="105"/>
        </w:rPr>
        <w:t> of</w:t>
      </w:r>
      <w:r>
        <w:rPr>
          <w:w w:val="105"/>
        </w:rPr>
        <w:t> provincial</w:t>
      </w:r>
      <w:r>
        <w:rPr>
          <w:w w:val="105"/>
        </w:rPr>
        <w:t> ministries.</w:t>
      </w:r>
      <w:r>
        <w:rPr>
          <w:w w:val="105"/>
        </w:rPr>
        <w:t> With</w:t>
      </w:r>
      <w:r>
        <w:rPr>
          <w:w w:val="105"/>
        </w:rPr>
        <w:t> Mr.</w:t>
      </w:r>
      <w:r>
        <w:rPr>
          <w:w w:val="105"/>
        </w:rPr>
        <w:t> Jinnah's blessing</w:t>
      </w:r>
      <w:r>
        <w:rPr>
          <w:spacing w:val="-1"/>
          <w:w w:val="105"/>
        </w:rPr>
        <w:t> </w:t>
      </w:r>
      <w:r>
        <w:rPr>
          <w:w w:val="105"/>
        </w:rPr>
        <w:t>Khuro</w:t>
      </w:r>
      <w:r>
        <w:rPr>
          <w:spacing w:val="-4"/>
          <w:w w:val="105"/>
        </w:rPr>
        <w:t> </w:t>
      </w:r>
      <w:r>
        <w:rPr>
          <w:w w:val="105"/>
        </w:rPr>
        <w:t>was</w:t>
      </w:r>
      <w:r>
        <w:rPr>
          <w:spacing w:val="-7"/>
          <w:w w:val="105"/>
        </w:rPr>
        <w:t> </w:t>
      </w:r>
      <w:r>
        <w:rPr>
          <w:w w:val="105"/>
        </w:rPr>
        <w:t>dismissed.</w:t>
      </w:r>
      <w:r>
        <w:rPr>
          <w:w w:val="105"/>
          <w:position w:val="6"/>
          <w:sz w:val="16"/>
        </w:rPr>
        <w:t>70</w:t>
      </w:r>
      <w:r>
        <w:rPr>
          <w:spacing w:val="19"/>
          <w:w w:val="105"/>
          <w:position w:val="6"/>
          <w:sz w:val="16"/>
        </w:rPr>
        <w:t> </w:t>
      </w:r>
      <w:r>
        <w:rPr>
          <w:w w:val="105"/>
        </w:rPr>
        <w:t>Pir</w:t>
      </w:r>
      <w:r>
        <w:rPr>
          <w:spacing w:val="-5"/>
          <w:w w:val="105"/>
        </w:rPr>
        <w:t> </w:t>
      </w:r>
      <w:r>
        <w:rPr>
          <w:w w:val="105"/>
        </w:rPr>
        <w:t>Illahi</w:t>
      </w:r>
      <w:r>
        <w:rPr>
          <w:spacing w:val="-4"/>
          <w:w w:val="105"/>
        </w:rPr>
        <w:t> </w:t>
      </w:r>
      <w:r>
        <w:rPr>
          <w:w w:val="105"/>
        </w:rPr>
        <w:t>Buksh</w:t>
      </w:r>
      <w:r>
        <w:rPr>
          <w:spacing w:val="-3"/>
          <w:w w:val="105"/>
        </w:rPr>
        <w:t> </w:t>
      </w:r>
      <w:r>
        <w:rPr>
          <w:w w:val="105"/>
        </w:rPr>
        <w:t>was</w:t>
      </w:r>
      <w:r>
        <w:rPr>
          <w:spacing w:val="-3"/>
          <w:w w:val="105"/>
        </w:rPr>
        <w:t> </w:t>
      </w:r>
      <w:r>
        <w:rPr>
          <w:w w:val="105"/>
        </w:rPr>
        <w:t>made</w:t>
      </w:r>
      <w:r>
        <w:rPr>
          <w:spacing w:val="-2"/>
          <w:w w:val="105"/>
        </w:rPr>
        <w:t> </w:t>
      </w:r>
      <w:r>
        <w:rPr>
          <w:w w:val="105"/>
        </w:rPr>
        <w:t>chief minister</w:t>
      </w:r>
      <w:r>
        <w:rPr>
          <w:spacing w:val="-1"/>
          <w:w w:val="105"/>
        </w:rPr>
        <w:t> </w:t>
      </w:r>
      <w:r>
        <w:rPr>
          <w:w w:val="105"/>
        </w:rPr>
        <w:t>but</w:t>
      </w:r>
      <w:r>
        <w:rPr>
          <w:spacing w:val="-4"/>
          <w:w w:val="105"/>
        </w:rPr>
        <w:t> </w:t>
      </w:r>
      <w:r>
        <w:rPr>
          <w:w w:val="105"/>
        </w:rPr>
        <w:t>only</w:t>
      </w:r>
      <w:r>
        <w:rPr>
          <w:spacing w:val="-1"/>
          <w:w w:val="105"/>
        </w:rPr>
        <w:t> </w:t>
      </w:r>
      <w:r>
        <w:rPr>
          <w:w w:val="105"/>
        </w:rPr>
        <w:t>after he</w:t>
      </w:r>
      <w:r>
        <w:rPr>
          <w:w w:val="105"/>
        </w:rPr>
        <w:t> pledged</w:t>
      </w:r>
      <w:r>
        <w:rPr>
          <w:w w:val="105"/>
        </w:rPr>
        <w:t> loyalty</w:t>
      </w:r>
      <w:r>
        <w:rPr>
          <w:w w:val="105"/>
        </w:rPr>
        <w:t> to</w:t>
      </w:r>
      <w:r>
        <w:rPr>
          <w:w w:val="105"/>
        </w:rPr>
        <w:t> the</w:t>
      </w:r>
      <w:r>
        <w:rPr>
          <w:w w:val="105"/>
        </w:rPr>
        <w:t> centre.</w:t>
      </w:r>
      <w:r>
        <w:rPr>
          <w:w w:val="105"/>
        </w:rPr>
        <w:t> This</w:t>
      </w:r>
      <w:r>
        <w:rPr>
          <w:w w:val="105"/>
        </w:rPr>
        <w:t> political</w:t>
      </w:r>
      <w:r>
        <w:rPr>
          <w:w w:val="105"/>
        </w:rPr>
        <w:t> conflict</w:t>
      </w:r>
      <w:r>
        <w:rPr>
          <w:w w:val="105"/>
        </w:rPr>
        <w:t> between</w:t>
      </w:r>
      <w:r>
        <w:rPr>
          <w:w w:val="105"/>
        </w:rPr>
        <w:t> the</w:t>
      </w:r>
      <w:r>
        <w:rPr>
          <w:w w:val="105"/>
        </w:rPr>
        <w:t> Muslim</w:t>
      </w:r>
      <w:r>
        <w:rPr>
          <w:w w:val="105"/>
        </w:rPr>
        <w:t> League leadership at the Centre and the provincial politicians continued to bedevil the politics of the day until eventually the League itself was eclipsed by a new force.</w:t>
      </w:r>
    </w:p>
    <w:p>
      <w:pPr>
        <w:pStyle w:val="BodyText"/>
        <w:spacing w:before="14"/>
      </w:pPr>
    </w:p>
    <w:p>
      <w:pPr>
        <w:pStyle w:val="BodyText"/>
        <w:spacing w:line="254" w:lineRule="auto"/>
        <w:ind w:left="1440" w:right="1433"/>
        <w:jc w:val="both"/>
      </w:pPr>
      <w:r>
        <w:rPr>
          <w:w w:val="105"/>
        </w:rPr>
        <w:t>The death of Mr. Jinnah was to prove to be a near fatal blow</w:t>
      </w:r>
      <w:r>
        <w:rPr>
          <w:spacing w:val="-2"/>
          <w:w w:val="105"/>
        </w:rPr>
        <w:t> </w:t>
      </w:r>
      <w:r>
        <w:rPr>
          <w:w w:val="105"/>
        </w:rPr>
        <w:t>for the Muslim League and a</w:t>
      </w:r>
      <w:r>
        <w:rPr>
          <w:w w:val="105"/>
        </w:rPr>
        <w:t> great</w:t>
      </w:r>
      <w:r>
        <w:rPr>
          <w:w w:val="105"/>
        </w:rPr>
        <w:t> loss</w:t>
      </w:r>
      <w:r>
        <w:rPr>
          <w:w w:val="105"/>
        </w:rPr>
        <w:t> to</w:t>
      </w:r>
      <w:r>
        <w:rPr>
          <w:w w:val="105"/>
        </w:rPr>
        <w:t> the</w:t>
      </w:r>
      <w:r>
        <w:rPr>
          <w:w w:val="105"/>
        </w:rPr>
        <w:t> nation</w:t>
      </w:r>
      <w:r>
        <w:rPr>
          <w:w w:val="105"/>
        </w:rPr>
        <w:t> as</w:t>
      </w:r>
      <w:r>
        <w:rPr>
          <w:w w:val="105"/>
        </w:rPr>
        <w:t> a</w:t>
      </w:r>
      <w:r>
        <w:rPr>
          <w:w w:val="105"/>
        </w:rPr>
        <w:t> whole.</w:t>
      </w:r>
      <w:r>
        <w:rPr>
          <w:w w:val="105"/>
        </w:rPr>
        <w:t> Deprived</w:t>
      </w:r>
      <w:r>
        <w:rPr>
          <w:w w:val="105"/>
        </w:rPr>
        <w:t> of</w:t>
      </w:r>
      <w:r>
        <w:rPr>
          <w:w w:val="105"/>
        </w:rPr>
        <w:t> his</w:t>
      </w:r>
      <w:r>
        <w:rPr>
          <w:w w:val="105"/>
        </w:rPr>
        <w:t> person</w:t>
      </w:r>
      <w:r>
        <w:rPr>
          <w:w w:val="105"/>
        </w:rPr>
        <w:t> the</w:t>
      </w:r>
      <w:r>
        <w:rPr>
          <w:w w:val="105"/>
        </w:rPr>
        <w:t> League</w:t>
      </w:r>
      <w:r>
        <w:rPr>
          <w:w w:val="105"/>
        </w:rPr>
        <w:t> proved</w:t>
      </w:r>
      <w:r>
        <w:rPr>
          <w:w w:val="105"/>
        </w:rPr>
        <w:t> to</w:t>
      </w:r>
      <w:r>
        <w:rPr>
          <w:w w:val="105"/>
        </w:rPr>
        <w:t> be less than a sum of its parts, though it managed to stumble along for another few years under</w:t>
      </w:r>
      <w:r>
        <w:rPr>
          <w:w w:val="105"/>
        </w:rPr>
        <w:t> the</w:t>
      </w:r>
      <w:r>
        <w:rPr>
          <w:w w:val="105"/>
        </w:rPr>
        <w:t> leadership</w:t>
      </w:r>
      <w:r>
        <w:rPr>
          <w:w w:val="105"/>
        </w:rPr>
        <w:t> of</w:t>
      </w:r>
      <w:r>
        <w:rPr>
          <w:w w:val="105"/>
        </w:rPr>
        <w:t> Liaquat</w:t>
      </w:r>
      <w:r>
        <w:rPr>
          <w:w w:val="105"/>
        </w:rPr>
        <w:t> Ali</w:t>
      </w:r>
      <w:r>
        <w:rPr>
          <w:w w:val="105"/>
        </w:rPr>
        <w:t> Khan.</w:t>
      </w:r>
      <w:r>
        <w:rPr>
          <w:w w:val="105"/>
        </w:rPr>
        <w:t> In</w:t>
      </w:r>
      <w:r>
        <w:rPr>
          <w:w w:val="105"/>
        </w:rPr>
        <w:t> East</w:t>
      </w:r>
      <w:r>
        <w:rPr>
          <w:w w:val="105"/>
        </w:rPr>
        <w:t> Pakistan</w:t>
      </w:r>
      <w:r>
        <w:rPr>
          <w:w w:val="105"/>
        </w:rPr>
        <w:t> the</w:t>
      </w:r>
      <w:r>
        <w:rPr>
          <w:w w:val="105"/>
        </w:rPr>
        <w:t> Muslim</w:t>
      </w:r>
      <w:r>
        <w:rPr>
          <w:w w:val="105"/>
        </w:rPr>
        <w:t> League</w:t>
      </w:r>
      <w:r>
        <w:rPr>
          <w:w w:val="105"/>
        </w:rPr>
        <w:t> soon</w:t>
      </w:r>
      <w:r>
        <w:rPr>
          <w:spacing w:val="80"/>
          <w:w w:val="105"/>
        </w:rPr>
        <w:t> </w:t>
      </w:r>
      <w:r>
        <w:rPr>
          <w:w w:val="105"/>
        </w:rPr>
        <w:t>split into two when the Central Government insisted on appointing Nurul Amin as the chief</w:t>
      </w:r>
      <w:r>
        <w:rPr>
          <w:w w:val="105"/>
        </w:rPr>
        <w:t> minister.</w:t>
      </w:r>
      <w:r>
        <w:rPr>
          <w:w w:val="105"/>
        </w:rPr>
        <w:t> The</w:t>
      </w:r>
      <w:r>
        <w:rPr>
          <w:w w:val="105"/>
        </w:rPr>
        <w:t> disenchanted</w:t>
      </w:r>
      <w:r>
        <w:rPr>
          <w:w w:val="105"/>
        </w:rPr>
        <w:t> members</w:t>
      </w:r>
      <w:r>
        <w:rPr>
          <w:w w:val="105"/>
        </w:rPr>
        <w:t> broke</w:t>
      </w:r>
      <w:r>
        <w:rPr>
          <w:w w:val="105"/>
        </w:rPr>
        <w:t> away</w:t>
      </w:r>
      <w:r>
        <w:rPr>
          <w:w w:val="105"/>
        </w:rPr>
        <w:t> and</w:t>
      </w:r>
      <w:r>
        <w:rPr>
          <w:w w:val="105"/>
        </w:rPr>
        <w:t> joined</w:t>
      </w:r>
      <w:r>
        <w:rPr>
          <w:w w:val="105"/>
        </w:rPr>
        <w:t> Suhrawardy's Awami</w:t>
      </w:r>
      <w:r>
        <w:rPr>
          <w:w w:val="105"/>
        </w:rPr>
        <w:t> League.</w:t>
      </w:r>
      <w:r>
        <w:rPr>
          <w:w w:val="105"/>
        </w:rPr>
        <w:t> Earlier</w:t>
      </w:r>
      <w:r>
        <w:rPr>
          <w:w w:val="105"/>
        </w:rPr>
        <w:t> even</w:t>
      </w:r>
      <w:r>
        <w:rPr>
          <w:w w:val="105"/>
        </w:rPr>
        <w:t> Mr.</w:t>
      </w:r>
      <w:r>
        <w:rPr>
          <w:w w:val="105"/>
        </w:rPr>
        <w:t> Jinnah</w:t>
      </w:r>
      <w:r>
        <w:rPr>
          <w:w w:val="105"/>
        </w:rPr>
        <w:t> had</w:t>
      </w:r>
      <w:r>
        <w:rPr>
          <w:w w:val="105"/>
        </w:rPr>
        <w:t> misread</w:t>
      </w:r>
      <w:r>
        <w:rPr>
          <w:w w:val="105"/>
        </w:rPr>
        <w:t> the</w:t>
      </w:r>
      <w:r>
        <w:rPr>
          <w:w w:val="105"/>
        </w:rPr>
        <w:t> feelings</w:t>
      </w:r>
      <w:r>
        <w:rPr>
          <w:w w:val="105"/>
        </w:rPr>
        <w:t> of</w:t>
      </w:r>
      <w:r>
        <w:rPr>
          <w:w w:val="105"/>
        </w:rPr>
        <w:t> the</w:t>
      </w:r>
      <w:r>
        <w:rPr>
          <w:w w:val="105"/>
        </w:rPr>
        <w:t> Bengali</w:t>
      </w:r>
      <w:r>
        <w:rPr>
          <w:spacing w:val="80"/>
          <w:w w:val="105"/>
        </w:rPr>
        <w:t> </w:t>
      </w:r>
      <w:r>
        <w:rPr>
          <w:w w:val="105"/>
        </w:rPr>
        <w:t>Muslims by declaring Urdu as the official language of the new nation.</w:t>
      </w:r>
    </w:p>
    <w:p>
      <w:pPr>
        <w:pStyle w:val="BodyText"/>
        <w:spacing w:before="21"/>
      </w:pPr>
    </w:p>
    <w:p>
      <w:pPr>
        <w:pStyle w:val="BodyText"/>
        <w:spacing w:line="254" w:lineRule="auto"/>
        <w:ind w:left="1440" w:right="1432"/>
        <w:jc w:val="both"/>
      </w:pPr>
      <w:r>
        <w:rPr/>
        <w:t>In</w:t>
      </w:r>
      <w:r>
        <w:rPr>
          <w:spacing w:val="40"/>
        </w:rPr>
        <w:t> </w:t>
      </w:r>
      <w:r>
        <w:rPr/>
        <w:t>Punjab</w:t>
      </w:r>
      <w:r>
        <w:rPr>
          <w:spacing w:val="40"/>
        </w:rPr>
        <w:t> </w:t>
      </w:r>
      <w:r>
        <w:rPr/>
        <w:t>Mamdot's</w:t>
      </w:r>
      <w:r>
        <w:rPr>
          <w:spacing w:val="40"/>
        </w:rPr>
        <w:t> </w:t>
      </w:r>
      <w:r>
        <w:rPr/>
        <w:t>government</w:t>
      </w:r>
      <w:r>
        <w:rPr>
          <w:spacing w:val="40"/>
        </w:rPr>
        <w:t> </w:t>
      </w:r>
      <w:r>
        <w:rPr/>
        <w:t>had</w:t>
      </w:r>
      <w:r>
        <w:rPr>
          <w:spacing w:val="40"/>
        </w:rPr>
        <w:t> </w:t>
      </w:r>
      <w:r>
        <w:rPr/>
        <w:t>become</w:t>
      </w:r>
      <w:r>
        <w:rPr>
          <w:spacing w:val="40"/>
        </w:rPr>
        <w:t> </w:t>
      </w:r>
      <w:r>
        <w:rPr/>
        <w:t>riven</w:t>
      </w:r>
      <w:r>
        <w:rPr>
          <w:spacing w:val="40"/>
        </w:rPr>
        <w:t> </w:t>
      </w:r>
      <w:r>
        <w:rPr/>
        <w:t>with</w:t>
      </w:r>
      <w:r>
        <w:rPr>
          <w:spacing w:val="40"/>
        </w:rPr>
        <w:t> </w:t>
      </w:r>
      <w:r>
        <w:rPr/>
        <w:t>internal</w:t>
      </w:r>
      <w:r>
        <w:rPr>
          <w:spacing w:val="40"/>
        </w:rPr>
        <w:t> </w:t>
      </w:r>
      <w:r>
        <w:rPr/>
        <w:t>rivalries.</w:t>
      </w:r>
      <w:r>
        <w:rPr>
          <w:spacing w:val="40"/>
        </w:rPr>
        <w:t> </w:t>
      </w:r>
      <w:r>
        <w:rPr/>
        <w:t>Shaukat Hayat and Daultana, both ministers, had threatened to resign amidst complaints against</w:t>
      </w:r>
      <w:r>
        <w:rPr>
          <w:spacing w:val="80"/>
        </w:rPr>
        <w:t> </w:t>
      </w:r>
      <w:r>
        <w:rPr/>
        <w:t>the chief minister. Mr. Jinnah summoned the three to Karachi to patch up their quarrels.</w:t>
      </w:r>
      <w:r>
        <w:rPr>
          <w:spacing w:val="40"/>
        </w:rPr>
        <w:t> </w:t>
      </w:r>
      <w:r>
        <w:rPr/>
        <w:t>Ten days after their return to Lahore they were openly bickering again. They were re- summoned</w:t>
      </w:r>
      <w:r>
        <w:rPr>
          <w:spacing w:val="40"/>
        </w:rPr>
        <w:t> </w:t>
      </w:r>
      <w:r>
        <w:rPr/>
        <w:t>to Karachi</w:t>
      </w:r>
      <w:r>
        <w:rPr>
          <w:spacing w:val="40"/>
        </w:rPr>
        <w:t> </w:t>
      </w:r>
      <w:r>
        <w:rPr/>
        <w:t>but to no avail.</w:t>
      </w:r>
      <w:r>
        <w:rPr>
          <w:spacing w:val="40"/>
        </w:rPr>
        <w:t> </w:t>
      </w:r>
      <w:r>
        <w:rPr/>
        <w:t>Daultana</w:t>
      </w:r>
      <w:r>
        <w:rPr>
          <w:spacing w:val="40"/>
        </w:rPr>
        <w:t> </w:t>
      </w:r>
      <w:r>
        <w:rPr/>
        <w:t>and</w:t>
      </w:r>
      <w:r>
        <w:rPr>
          <w:spacing w:val="40"/>
        </w:rPr>
        <w:t> </w:t>
      </w:r>
      <w:r>
        <w:rPr/>
        <w:t>Hayat both</w:t>
      </w:r>
      <w:r>
        <w:rPr>
          <w:spacing w:val="40"/>
        </w:rPr>
        <w:t> </w:t>
      </w:r>
      <w:r>
        <w:rPr/>
        <w:t>resigned in</w:t>
      </w:r>
      <w:r>
        <w:rPr>
          <w:spacing w:val="40"/>
        </w:rPr>
        <w:t> </w:t>
      </w:r>
      <w:r>
        <w:rPr/>
        <w:t>May 1948. After Mr. Jinnah's death the rivalry flared up again. This time the Centre supported Daultana.</w:t>
      </w:r>
      <w:r>
        <w:rPr>
          <w:spacing w:val="40"/>
        </w:rPr>
        <w:t> </w:t>
      </w:r>
      <w:r>
        <w:rPr/>
        <w:t>Liaquat</w:t>
      </w:r>
      <w:r>
        <w:rPr>
          <w:spacing w:val="40"/>
        </w:rPr>
        <w:t> </w:t>
      </w:r>
      <w:r>
        <w:rPr/>
        <w:t>Ali</w:t>
      </w:r>
      <w:r>
        <w:rPr>
          <w:spacing w:val="40"/>
        </w:rPr>
        <w:t> </w:t>
      </w:r>
      <w:r>
        <w:rPr/>
        <w:t>Khan</w:t>
      </w:r>
      <w:r>
        <w:rPr>
          <w:spacing w:val="40"/>
        </w:rPr>
        <w:t> </w:t>
      </w:r>
      <w:r>
        <w:rPr/>
        <w:t>visited</w:t>
      </w:r>
      <w:r>
        <w:rPr>
          <w:spacing w:val="40"/>
        </w:rPr>
        <w:t> </w:t>
      </w:r>
      <w:r>
        <w:rPr/>
        <w:t>Lahore</w:t>
      </w:r>
      <w:r>
        <w:rPr>
          <w:spacing w:val="40"/>
        </w:rPr>
        <w:t> </w:t>
      </w:r>
      <w:r>
        <w:rPr/>
        <w:t>and</w:t>
      </w:r>
      <w:r>
        <w:rPr>
          <w:spacing w:val="40"/>
        </w:rPr>
        <w:t> </w:t>
      </w:r>
      <w:r>
        <w:rPr/>
        <w:t>prevailed</w:t>
      </w:r>
      <w:r>
        <w:rPr>
          <w:spacing w:val="40"/>
        </w:rPr>
        <w:t> </w:t>
      </w:r>
      <w:r>
        <w:rPr/>
        <w:t>upon</w:t>
      </w:r>
      <w:r>
        <w:rPr>
          <w:spacing w:val="40"/>
        </w:rPr>
        <w:t> </w:t>
      </w:r>
      <w:r>
        <w:rPr/>
        <w:t>Mamdot</w:t>
      </w:r>
      <w:r>
        <w:rPr>
          <w:spacing w:val="40"/>
        </w:rPr>
        <w:t> </w:t>
      </w:r>
      <w:r>
        <w:rPr/>
        <w:t>to</w:t>
      </w:r>
      <w:r>
        <w:rPr>
          <w:spacing w:val="40"/>
        </w:rPr>
        <w:t> </w:t>
      </w:r>
      <w:r>
        <w:rPr/>
        <w:t>make</w:t>
      </w:r>
      <w:r>
        <w:rPr>
          <w:spacing w:val="40"/>
        </w:rPr>
        <w:t> </w:t>
      </w:r>
      <w:r>
        <w:rPr/>
        <w:t>peace with Daultana and accommodate him in his Cabinet. Soon after the Prime Minister's departure,</w:t>
      </w:r>
      <w:r>
        <w:rPr>
          <w:spacing w:val="40"/>
        </w:rPr>
        <w:t> </w:t>
      </w:r>
      <w:r>
        <w:rPr/>
        <w:t>Mamdot</w:t>
      </w:r>
      <w:r>
        <w:rPr>
          <w:spacing w:val="36"/>
        </w:rPr>
        <w:t> </w:t>
      </w:r>
      <w:r>
        <w:rPr/>
        <w:t>was</w:t>
      </w:r>
      <w:r>
        <w:rPr>
          <w:spacing w:val="38"/>
        </w:rPr>
        <w:t> </w:t>
      </w:r>
      <w:r>
        <w:rPr/>
        <w:t>persuaded</w:t>
      </w:r>
      <w:r>
        <w:rPr>
          <w:spacing w:val="40"/>
        </w:rPr>
        <w:t> </w:t>
      </w:r>
      <w:r>
        <w:rPr/>
        <w:t>by</w:t>
      </w:r>
      <w:r>
        <w:rPr>
          <w:spacing w:val="40"/>
        </w:rPr>
        <w:t> </w:t>
      </w:r>
      <w:r>
        <w:rPr/>
        <w:t>his</w:t>
      </w:r>
      <w:r>
        <w:rPr>
          <w:spacing w:val="38"/>
        </w:rPr>
        <w:t> </w:t>
      </w:r>
      <w:r>
        <w:rPr/>
        <w:t>advisers</w:t>
      </w:r>
      <w:r>
        <w:rPr>
          <w:spacing w:val="38"/>
        </w:rPr>
        <w:t> </w:t>
      </w:r>
      <w:r>
        <w:rPr/>
        <w:t>to</w:t>
      </w:r>
      <w:r>
        <w:rPr>
          <w:spacing w:val="36"/>
        </w:rPr>
        <w:t> </w:t>
      </w:r>
      <w:r>
        <w:rPr/>
        <w:t>change</w:t>
      </w:r>
      <w:r>
        <w:rPr>
          <w:spacing w:val="39"/>
        </w:rPr>
        <w:t> </w:t>
      </w:r>
      <w:r>
        <w:rPr/>
        <w:t>his</w:t>
      </w:r>
      <w:r>
        <w:rPr>
          <w:spacing w:val="40"/>
        </w:rPr>
        <w:t> </w:t>
      </w:r>
      <w:r>
        <w:rPr/>
        <w:t>mind.</w:t>
      </w:r>
      <w:r>
        <w:rPr>
          <w:spacing w:val="40"/>
        </w:rPr>
        <w:t> </w:t>
      </w:r>
      <w:r>
        <w:rPr/>
        <w:t>He</w:t>
      </w:r>
      <w:r>
        <w:rPr>
          <w:spacing w:val="39"/>
        </w:rPr>
        <w:t> </w:t>
      </w:r>
      <w:r>
        <w:rPr/>
        <w:t>dithered</w:t>
      </w:r>
      <w:r>
        <w:rPr>
          <w:spacing w:val="40"/>
        </w:rPr>
        <w:t> </w:t>
      </w:r>
      <w:r>
        <w:rPr/>
        <w:t>for a</w:t>
      </w:r>
      <w:r>
        <w:rPr>
          <w:spacing w:val="39"/>
        </w:rPr>
        <w:t> </w:t>
      </w:r>
      <w:r>
        <w:rPr/>
        <w:t>month</w:t>
      </w:r>
      <w:r>
        <w:rPr>
          <w:spacing w:val="39"/>
        </w:rPr>
        <w:t> </w:t>
      </w:r>
      <w:r>
        <w:rPr/>
        <w:t>before</w:t>
      </w:r>
      <w:r>
        <w:rPr>
          <w:spacing w:val="40"/>
        </w:rPr>
        <w:t> </w:t>
      </w:r>
      <w:r>
        <w:rPr/>
        <w:t>going</w:t>
      </w:r>
      <w:r>
        <w:rPr>
          <w:spacing w:val="40"/>
        </w:rPr>
        <w:t> </w:t>
      </w:r>
      <w:r>
        <w:rPr/>
        <w:t>to</w:t>
      </w:r>
      <w:r>
        <w:rPr>
          <w:spacing w:val="38"/>
        </w:rPr>
        <w:t> </w:t>
      </w:r>
      <w:r>
        <w:rPr/>
        <w:t>Karachi</w:t>
      </w:r>
      <w:r>
        <w:rPr>
          <w:spacing w:val="40"/>
        </w:rPr>
        <w:t> </w:t>
      </w:r>
      <w:r>
        <w:rPr/>
        <w:t>in</w:t>
      </w:r>
      <w:r>
        <w:rPr>
          <w:spacing w:val="39"/>
        </w:rPr>
        <w:t> </w:t>
      </w:r>
      <w:r>
        <w:rPr/>
        <w:t>October</w:t>
      </w:r>
      <w:r>
        <w:rPr>
          <w:spacing w:val="40"/>
        </w:rPr>
        <w:t> </w:t>
      </w:r>
      <w:r>
        <w:rPr/>
        <w:t>1948</w:t>
      </w:r>
      <w:r>
        <w:rPr>
          <w:spacing w:val="39"/>
        </w:rPr>
        <w:t> </w:t>
      </w:r>
      <w:r>
        <w:rPr/>
        <w:t>where</w:t>
      </w:r>
      <w:r>
        <w:rPr>
          <w:spacing w:val="40"/>
        </w:rPr>
        <w:t> </w:t>
      </w:r>
      <w:r>
        <w:rPr/>
        <w:t>he</w:t>
      </w:r>
      <w:r>
        <w:rPr>
          <w:spacing w:val="40"/>
        </w:rPr>
        <w:t> </w:t>
      </w:r>
      <w:r>
        <w:rPr/>
        <w:t>informed</w:t>
      </w:r>
      <w:r>
        <w:rPr>
          <w:spacing w:val="40"/>
        </w:rPr>
        <w:t> </w:t>
      </w:r>
      <w:r>
        <w:rPr/>
        <w:t>Liaquat</w:t>
      </w:r>
      <w:r>
        <w:rPr>
          <w:spacing w:val="38"/>
        </w:rPr>
        <w:t> </w:t>
      </w:r>
      <w:r>
        <w:rPr/>
        <w:t>Ali</w:t>
      </w:r>
      <w:r>
        <w:rPr>
          <w:spacing w:val="40"/>
        </w:rPr>
        <w:t> </w:t>
      </w:r>
      <w:r>
        <w:rPr/>
        <w:t>Khan of his refusal to take Daultana. Enraged, Daultana went on</w:t>
      </w:r>
      <w:r>
        <w:rPr>
          <w:spacing w:val="40"/>
        </w:rPr>
        <w:t> </w:t>
      </w:r>
      <w:r>
        <w:rPr/>
        <w:t>the warpath, and within a</w:t>
      </w:r>
      <w:r>
        <w:rPr>
          <w:spacing w:val="80"/>
        </w:rPr>
        <w:t> </w:t>
      </w:r>
      <w:r>
        <w:rPr/>
        <w:t>month he arranged, with the Centre's help, to get himself elected as president of the Provincial League. He immediately began efforts to have Mamdot dismissed from chief ministership. The political war led to near administrative anarchy as the members of the Punjab</w:t>
      </w:r>
      <w:r>
        <w:rPr>
          <w:spacing w:val="40"/>
        </w:rPr>
        <w:t> </w:t>
      </w:r>
      <w:r>
        <w:rPr/>
        <w:t>Assembly</w:t>
      </w:r>
      <w:r>
        <w:rPr>
          <w:spacing w:val="40"/>
        </w:rPr>
        <w:t> </w:t>
      </w:r>
      <w:r>
        <w:rPr/>
        <w:t>became</w:t>
      </w:r>
      <w:r>
        <w:rPr>
          <w:spacing w:val="40"/>
        </w:rPr>
        <w:t> </w:t>
      </w:r>
      <w:r>
        <w:rPr/>
        <w:t>aware</w:t>
      </w:r>
      <w:r>
        <w:rPr>
          <w:spacing w:val="40"/>
        </w:rPr>
        <w:t> </w:t>
      </w:r>
      <w:r>
        <w:rPr/>
        <w:t>of</w:t>
      </w:r>
      <w:r>
        <w:rPr>
          <w:spacing w:val="40"/>
        </w:rPr>
        <w:t> </w:t>
      </w:r>
      <w:r>
        <w:rPr/>
        <w:t>their</w:t>
      </w:r>
      <w:r>
        <w:rPr>
          <w:spacing w:val="40"/>
        </w:rPr>
        <w:t> </w:t>
      </w:r>
      <w:r>
        <w:rPr/>
        <w:t>newly</w:t>
      </w:r>
      <w:r>
        <w:rPr>
          <w:spacing w:val="40"/>
        </w:rPr>
        <w:t> </w:t>
      </w:r>
      <w:r>
        <w:rPr/>
        <w:t>found</w:t>
      </w:r>
      <w:r>
        <w:rPr>
          <w:spacing w:val="40"/>
        </w:rPr>
        <w:t> </w:t>
      </w:r>
      <w:r>
        <w:rPr/>
        <w:t>importance.</w:t>
      </w:r>
    </w:p>
    <w:p>
      <w:pPr>
        <w:pStyle w:val="BodyText"/>
        <w:spacing w:before="16"/>
      </w:pPr>
    </w:p>
    <w:p>
      <w:pPr>
        <w:pStyle w:val="BodyText"/>
        <w:spacing w:line="254" w:lineRule="auto"/>
        <w:ind w:left="2160" w:right="1435"/>
        <w:jc w:val="both"/>
      </w:pPr>
      <w:r>
        <w:rPr/>
        <w:t>In</w:t>
      </w:r>
      <w:r>
        <w:rPr>
          <w:spacing w:val="40"/>
        </w:rPr>
        <w:t> </w:t>
      </w:r>
      <w:r>
        <w:rPr/>
        <w:t>the</w:t>
      </w:r>
      <w:r>
        <w:rPr>
          <w:spacing w:val="40"/>
        </w:rPr>
        <w:t> </w:t>
      </w:r>
      <w:r>
        <w:rPr/>
        <w:t>morning</w:t>
      </w:r>
      <w:r>
        <w:rPr>
          <w:spacing w:val="40"/>
        </w:rPr>
        <w:t> </w:t>
      </w:r>
      <w:r>
        <w:rPr/>
        <w:t>two</w:t>
      </w:r>
      <w:r>
        <w:rPr>
          <w:spacing w:val="40"/>
        </w:rPr>
        <w:t> </w:t>
      </w:r>
      <w:r>
        <w:rPr/>
        <w:t>or</w:t>
      </w:r>
      <w:r>
        <w:rPr>
          <w:spacing w:val="40"/>
        </w:rPr>
        <w:t> </w:t>
      </w:r>
      <w:r>
        <w:rPr/>
        <w:t>three</w:t>
      </w:r>
      <w:r>
        <w:rPr>
          <w:spacing w:val="40"/>
        </w:rPr>
        <w:t> </w:t>
      </w:r>
      <w:r>
        <w:rPr/>
        <w:t>MLAs</w:t>
      </w:r>
      <w:r>
        <w:rPr>
          <w:spacing w:val="40"/>
        </w:rPr>
        <w:t> </w:t>
      </w:r>
      <w:r>
        <w:rPr/>
        <w:t>would</w:t>
      </w:r>
      <w:r>
        <w:rPr>
          <w:spacing w:val="40"/>
        </w:rPr>
        <w:t> </w:t>
      </w:r>
      <w:r>
        <w:rPr/>
        <w:t>gang</w:t>
      </w:r>
      <w:r>
        <w:rPr>
          <w:spacing w:val="40"/>
        </w:rPr>
        <w:t> </w:t>
      </w:r>
      <w:r>
        <w:rPr/>
        <w:t>up</w:t>
      </w:r>
      <w:r>
        <w:rPr>
          <w:spacing w:val="40"/>
        </w:rPr>
        <w:t> </w:t>
      </w:r>
      <w:r>
        <w:rPr/>
        <w:t>and</w:t>
      </w:r>
      <w:r>
        <w:rPr>
          <w:spacing w:val="40"/>
        </w:rPr>
        <w:t> </w:t>
      </w:r>
      <w:r>
        <w:rPr/>
        <w:t>meet</w:t>
      </w:r>
      <w:r>
        <w:rPr>
          <w:spacing w:val="40"/>
        </w:rPr>
        <w:t> </w:t>
      </w:r>
      <w:r>
        <w:rPr/>
        <w:t>[Mamdot]</w:t>
      </w:r>
      <w:r>
        <w:rPr>
          <w:spacing w:val="40"/>
        </w:rPr>
        <w:t> </w:t>
      </w:r>
      <w:r>
        <w:rPr/>
        <w:t>to demand</w:t>
      </w:r>
      <w:r>
        <w:rPr>
          <w:spacing w:val="40"/>
        </w:rPr>
        <w:t> </w:t>
      </w:r>
      <w:r>
        <w:rPr/>
        <w:t>the</w:t>
      </w:r>
      <w:r>
        <w:rPr>
          <w:spacing w:val="40"/>
        </w:rPr>
        <w:t> </w:t>
      </w:r>
      <w:r>
        <w:rPr/>
        <w:t>transfer</w:t>
      </w:r>
      <w:r>
        <w:rPr>
          <w:spacing w:val="40"/>
        </w:rPr>
        <w:t> </w:t>
      </w:r>
      <w:r>
        <w:rPr/>
        <w:t>of</w:t>
      </w:r>
      <w:r>
        <w:rPr>
          <w:spacing w:val="40"/>
        </w:rPr>
        <w:t> </w:t>
      </w:r>
      <w:r>
        <w:rPr/>
        <w:t>some</w:t>
      </w:r>
      <w:r>
        <w:rPr>
          <w:spacing w:val="40"/>
        </w:rPr>
        <w:t> </w:t>
      </w:r>
      <w:r>
        <w:rPr/>
        <w:t>deputy</w:t>
      </w:r>
      <w:r>
        <w:rPr>
          <w:spacing w:val="40"/>
        </w:rPr>
        <w:t> </w:t>
      </w:r>
      <w:r>
        <w:rPr/>
        <w:t>commissioner</w:t>
      </w:r>
      <w:r>
        <w:rPr>
          <w:spacing w:val="40"/>
        </w:rPr>
        <w:t> </w:t>
      </w:r>
      <w:r>
        <w:rPr/>
        <w:t>or</w:t>
      </w:r>
      <w:r>
        <w:rPr>
          <w:spacing w:val="40"/>
        </w:rPr>
        <w:t> </w:t>
      </w:r>
      <w:r>
        <w:rPr/>
        <w:t>some</w:t>
      </w:r>
      <w:r>
        <w:rPr>
          <w:spacing w:val="40"/>
        </w:rPr>
        <w:t> </w:t>
      </w:r>
      <w:r>
        <w:rPr/>
        <w:t>district superintendent</w:t>
      </w:r>
      <w:r>
        <w:rPr>
          <w:spacing w:val="27"/>
        </w:rPr>
        <w:t>  </w:t>
      </w:r>
      <w:r>
        <w:rPr/>
        <w:t>of</w:t>
      </w:r>
      <w:r>
        <w:rPr>
          <w:spacing w:val="30"/>
        </w:rPr>
        <w:t>  </w:t>
      </w:r>
      <w:r>
        <w:rPr/>
        <w:t>police</w:t>
      </w:r>
      <w:r>
        <w:rPr>
          <w:spacing w:val="79"/>
          <w:w w:val="150"/>
        </w:rPr>
        <w:t> </w:t>
      </w:r>
      <w:r>
        <w:rPr/>
        <w:t>they</w:t>
      </w:r>
      <w:r>
        <w:rPr>
          <w:spacing w:val="29"/>
        </w:rPr>
        <w:t>  </w:t>
      </w:r>
      <w:r>
        <w:rPr/>
        <w:t>disliked</w:t>
      </w:r>
      <w:r>
        <w:rPr>
          <w:spacing w:val="30"/>
        </w:rPr>
        <w:t>  </w:t>
      </w:r>
      <w:r>
        <w:rPr/>
        <w:t>and</w:t>
      </w:r>
      <w:r>
        <w:rPr>
          <w:spacing w:val="27"/>
        </w:rPr>
        <w:t>  </w:t>
      </w:r>
      <w:r>
        <w:rPr/>
        <w:t>if</w:t>
      </w:r>
      <w:r>
        <w:rPr>
          <w:spacing w:val="30"/>
        </w:rPr>
        <w:t>  </w:t>
      </w:r>
      <w:r>
        <w:rPr/>
        <w:t>Mamdot</w:t>
      </w:r>
      <w:r>
        <w:rPr>
          <w:spacing w:val="28"/>
        </w:rPr>
        <w:t>  </w:t>
      </w:r>
      <w:r>
        <w:rPr/>
        <w:t>refused</w:t>
      </w:r>
      <w:r>
        <w:rPr>
          <w:spacing w:val="30"/>
        </w:rPr>
        <w:t>  </w:t>
      </w:r>
      <w:r>
        <w:rPr/>
        <w:t>they</w:t>
      </w:r>
      <w:r>
        <w:rPr>
          <w:spacing w:val="79"/>
          <w:w w:val="150"/>
        </w:rPr>
        <w:t> </w:t>
      </w:r>
      <w:r>
        <w:rPr>
          <w:spacing w:val="-2"/>
        </w:rPr>
        <w:t>would</w:t>
      </w:r>
    </w:p>
    <w:p>
      <w:pPr>
        <w:pStyle w:val="BodyText"/>
        <w:rPr>
          <w:sz w:val="16"/>
        </w:rPr>
      </w:pPr>
      <w:r>
        <w:rPr>
          <w:sz w:val="16"/>
        </w:rPr>
        <mc:AlternateContent>
          <mc:Choice Requires="wps">
            <w:drawing>
              <wp:anchor distT="0" distB="0" distL="0" distR="0" allowOverlap="1" layoutInCell="1" locked="0" behindDoc="1" simplePos="0" relativeHeight="487605760">
                <wp:simplePos x="0" y="0"/>
                <wp:positionH relativeFrom="page">
                  <wp:posOffset>914400</wp:posOffset>
                </wp:positionH>
                <wp:positionV relativeFrom="paragraph">
                  <wp:posOffset>134827</wp:posOffset>
                </wp:positionV>
                <wp:extent cx="1828800" cy="9525"/>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616328pt;width:144pt;height:.71pt;mso-position-horizontal-relative:page;mso-position-vertical-relative:paragraph;z-index:-15710720;mso-wrap-distance-left:0;mso-wrap-distance-right:0" id="docshape42" filled="true" fillcolor="#000000" stroked="false">
                <v:fill type="solid"/>
                <w10:wrap type="topAndBottom"/>
              </v:rect>
            </w:pict>
          </mc:Fallback>
        </mc:AlternateContent>
      </w:r>
    </w:p>
    <w:p>
      <w:pPr>
        <w:spacing w:line="240" w:lineRule="auto" w:before="102"/>
        <w:ind w:left="1440" w:right="1439" w:firstLine="0"/>
        <w:jc w:val="both"/>
        <w:rPr>
          <w:rFonts w:ascii="Calibri" w:hAnsi="Calibri"/>
          <w:sz w:val="20"/>
        </w:rPr>
      </w:pPr>
      <w:r>
        <w:rPr>
          <w:rFonts w:ascii="Calibri" w:hAnsi="Calibri"/>
          <w:sz w:val="20"/>
          <w:vertAlign w:val="superscript"/>
        </w:rPr>
        <w:t>70</w:t>
      </w:r>
      <w:r>
        <w:rPr>
          <w:rFonts w:ascii="Calibri" w:hAnsi="Calibri"/>
          <w:sz w:val="20"/>
          <w:vertAlign w:val="baseline"/>
        </w:rPr>
        <w:t> In April 1948 the differences among the Sindh Cabinet became a scandal Mr. Jinnah requested a report from Governor Hidayatullah on the situation and then gave Khuro an opportunity to reply to the charges made against him. Not satisfied with Khuro’s answers, he directed the governor to dismiss Khuro and appoint a tribunal to investigate charges made again him.</w:t>
      </w:r>
    </w:p>
    <w:p>
      <w:pPr>
        <w:spacing w:after="0" w:line="240" w:lineRule="auto"/>
        <w:jc w:val="both"/>
        <w:rPr>
          <w:rFonts w:ascii="Calibri" w:hAnsi="Calibri"/>
          <w:sz w:val="20"/>
        </w:rPr>
        <w:sectPr>
          <w:pgSz w:w="12240" w:h="15840"/>
          <w:pgMar w:header="0" w:footer="985" w:top="1380" w:bottom="1180" w:left="0" w:right="0"/>
        </w:sectPr>
      </w:pPr>
    </w:p>
    <w:p>
      <w:pPr>
        <w:pStyle w:val="BodyText"/>
        <w:spacing w:line="254" w:lineRule="auto" w:before="67"/>
        <w:ind w:left="2160" w:right="1436"/>
        <w:jc w:val="both"/>
        <w:rPr>
          <w:position w:val="6"/>
          <w:sz w:val="16"/>
        </w:rPr>
      </w:pPr>
      <w:r>
        <w:rPr/>
        <w:t>threaten to leave him and join the rival camp. This would be followed by a telegraphic transfer order. In the evening, four or five other MLAs would catch [Mamdot] and ask him to cancel the transfer orders, also threatening to join the other side if he refused. Then orders cancelling the transfer would be issued. This created</w:t>
      </w:r>
      <w:r>
        <w:rPr>
          <w:spacing w:val="40"/>
        </w:rPr>
        <w:t> </w:t>
      </w:r>
      <w:r>
        <w:rPr/>
        <w:t>a</w:t>
      </w:r>
      <w:r>
        <w:rPr>
          <w:spacing w:val="40"/>
        </w:rPr>
        <w:t> </w:t>
      </w:r>
      <w:r>
        <w:rPr/>
        <w:t>chaotic</w:t>
      </w:r>
      <w:r>
        <w:rPr>
          <w:spacing w:val="40"/>
        </w:rPr>
        <w:t> </w:t>
      </w:r>
      <w:r>
        <w:rPr/>
        <w:t>situation.</w:t>
      </w:r>
      <w:r>
        <w:rPr>
          <w:spacing w:val="40"/>
        </w:rPr>
        <w:t> </w:t>
      </w:r>
      <w:r>
        <w:rPr/>
        <w:t>When</w:t>
      </w:r>
      <w:r>
        <w:rPr>
          <w:spacing w:val="40"/>
        </w:rPr>
        <w:t> </w:t>
      </w:r>
      <w:r>
        <w:rPr/>
        <w:t>the</w:t>
      </w:r>
      <w:r>
        <w:rPr>
          <w:spacing w:val="40"/>
        </w:rPr>
        <w:t> </w:t>
      </w:r>
      <w:r>
        <w:rPr/>
        <w:t>chief</w:t>
      </w:r>
      <w:r>
        <w:rPr>
          <w:spacing w:val="40"/>
        </w:rPr>
        <w:t> </w:t>
      </w:r>
      <w:r>
        <w:rPr/>
        <w:t>secretary</w:t>
      </w:r>
      <w:r>
        <w:rPr>
          <w:spacing w:val="40"/>
        </w:rPr>
        <w:t> </w:t>
      </w:r>
      <w:r>
        <w:rPr/>
        <w:t>protested,</w:t>
      </w:r>
      <w:r>
        <w:rPr>
          <w:spacing w:val="40"/>
        </w:rPr>
        <w:t> </w:t>
      </w:r>
      <w:r>
        <w:rPr/>
        <w:t>[Mamdot's] friends</w:t>
      </w:r>
      <w:r>
        <w:rPr>
          <w:spacing w:val="28"/>
        </w:rPr>
        <w:t> </w:t>
      </w:r>
      <w:r>
        <w:rPr/>
        <w:t>advised</w:t>
      </w:r>
      <w:r>
        <w:rPr>
          <w:spacing w:val="39"/>
        </w:rPr>
        <w:t> </w:t>
      </w:r>
      <w:r>
        <w:rPr/>
        <w:t>him</w:t>
      </w:r>
      <w:r>
        <w:rPr>
          <w:spacing w:val="35"/>
        </w:rPr>
        <w:t> </w:t>
      </w:r>
      <w:r>
        <w:rPr/>
        <w:t>to</w:t>
      </w:r>
      <w:r>
        <w:rPr>
          <w:spacing w:val="35"/>
        </w:rPr>
        <w:t> </w:t>
      </w:r>
      <w:r>
        <w:rPr/>
        <w:t>transfer</w:t>
      </w:r>
      <w:r>
        <w:rPr>
          <w:spacing w:val="32"/>
        </w:rPr>
        <w:t> </w:t>
      </w:r>
      <w:r>
        <w:rPr/>
        <w:t>the</w:t>
      </w:r>
      <w:r>
        <w:rPr>
          <w:spacing w:val="36"/>
        </w:rPr>
        <w:t> </w:t>
      </w:r>
      <w:r>
        <w:rPr/>
        <w:t>chief</w:t>
      </w:r>
      <w:r>
        <w:rPr>
          <w:spacing w:val="32"/>
        </w:rPr>
        <w:t> </w:t>
      </w:r>
      <w:r>
        <w:rPr/>
        <w:t>secretary</w:t>
      </w:r>
      <w:r>
        <w:rPr>
          <w:spacing w:val="38"/>
        </w:rPr>
        <w:t> </w:t>
      </w:r>
      <w:r>
        <w:rPr/>
        <w:t>as</w:t>
      </w:r>
      <w:r>
        <w:rPr>
          <w:spacing w:val="35"/>
        </w:rPr>
        <w:t> </w:t>
      </w:r>
      <w:r>
        <w:rPr/>
        <w:t>he</w:t>
      </w:r>
      <w:r>
        <w:rPr>
          <w:spacing w:val="29"/>
        </w:rPr>
        <w:t> </w:t>
      </w:r>
      <w:r>
        <w:rPr/>
        <w:t>was</w:t>
      </w:r>
      <w:r>
        <w:rPr>
          <w:spacing w:val="28"/>
        </w:rPr>
        <w:t> </w:t>
      </w:r>
      <w:r>
        <w:rPr/>
        <w:t>Daultana's</w:t>
      </w:r>
      <w:r>
        <w:rPr>
          <w:spacing w:val="35"/>
        </w:rPr>
        <w:t> </w:t>
      </w:r>
      <w:r>
        <w:rPr/>
        <w:t>man.</w:t>
      </w:r>
      <w:r>
        <w:rPr>
          <w:position w:val="6"/>
          <w:sz w:val="16"/>
        </w:rPr>
        <w:t>71</w:t>
      </w:r>
    </w:p>
    <w:p>
      <w:pPr>
        <w:pStyle w:val="BodyText"/>
        <w:spacing w:before="17"/>
      </w:pPr>
    </w:p>
    <w:p>
      <w:pPr>
        <w:pStyle w:val="BodyText"/>
        <w:spacing w:line="254" w:lineRule="auto"/>
        <w:ind w:left="1440" w:right="1441"/>
        <w:jc w:val="both"/>
        <w:rPr>
          <w:position w:val="6"/>
          <w:sz w:val="16"/>
        </w:rPr>
      </w:pPr>
      <w:r>
        <w:rPr>
          <w:w w:val="105"/>
        </w:rPr>
        <w:t>In</w:t>
      </w:r>
      <w:r>
        <w:rPr>
          <w:w w:val="105"/>
        </w:rPr>
        <w:t> the</w:t>
      </w:r>
      <w:r>
        <w:rPr>
          <w:w w:val="105"/>
        </w:rPr>
        <w:t> meantime</w:t>
      </w:r>
      <w:r>
        <w:rPr>
          <w:w w:val="105"/>
        </w:rPr>
        <w:t> Governor</w:t>
      </w:r>
      <w:r>
        <w:rPr>
          <w:w w:val="105"/>
        </w:rPr>
        <w:t> Mudie</w:t>
      </w:r>
      <w:r>
        <w:rPr>
          <w:w w:val="105"/>
        </w:rPr>
        <w:t> had</w:t>
      </w:r>
      <w:r>
        <w:rPr>
          <w:w w:val="105"/>
        </w:rPr>
        <w:t> become</w:t>
      </w:r>
      <w:r>
        <w:rPr>
          <w:w w:val="105"/>
        </w:rPr>
        <w:t> totally</w:t>
      </w:r>
      <w:r>
        <w:rPr>
          <w:w w:val="105"/>
        </w:rPr>
        <w:t> disenchanted</w:t>
      </w:r>
      <w:r>
        <w:rPr>
          <w:w w:val="105"/>
        </w:rPr>
        <w:t> with</w:t>
      </w:r>
      <w:r>
        <w:rPr>
          <w:w w:val="105"/>
        </w:rPr>
        <w:t> Mamdot's ministry and demanded its dismissal.</w:t>
      </w:r>
      <w:r>
        <w:rPr>
          <w:w w:val="105"/>
          <w:position w:val="6"/>
          <w:sz w:val="16"/>
        </w:rPr>
        <w:t>72</w:t>
      </w:r>
    </w:p>
    <w:p>
      <w:pPr>
        <w:pStyle w:val="BodyText"/>
        <w:spacing w:before="15"/>
      </w:pPr>
    </w:p>
    <w:p>
      <w:pPr>
        <w:pStyle w:val="BodyText"/>
        <w:spacing w:line="254" w:lineRule="auto"/>
        <w:ind w:left="1440" w:right="1433"/>
        <w:jc w:val="both"/>
      </w:pPr>
      <w:r>
        <w:rPr/>
        <w:t>In</w:t>
      </w:r>
      <w:r>
        <w:rPr>
          <w:spacing w:val="40"/>
        </w:rPr>
        <w:t> </w:t>
      </w:r>
      <w:r>
        <w:rPr/>
        <w:t>January</w:t>
      </w:r>
      <w:r>
        <w:rPr>
          <w:spacing w:val="40"/>
        </w:rPr>
        <w:t> </w:t>
      </w:r>
      <w:r>
        <w:rPr/>
        <w:t>1949,</w:t>
      </w:r>
      <w:r>
        <w:rPr>
          <w:spacing w:val="40"/>
        </w:rPr>
        <w:t> </w:t>
      </w:r>
      <w:r>
        <w:rPr/>
        <w:t>Liaquat</w:t>
      </w:r>
      <w:r>
        <w:rPr>
          <w:spacing w:val="40"/>
        </w:rPr>
        <w:t> </w:t>
      </w:r>
      <w:r>
        <w:rPr/>
        <w:t>Ali</w:t>
      </w:r>
      <w:r>
        <w:rPr>
          <w:spacing w:val="40"/>
        </w:rPr>
        <w:t> </w:t>
      </w:r>
      <w:r>
        <w:rPr/>
        <w:t>Khan</w:t>
      </w:r>
      <w:r>
        <w:rPr>
          <w:spacing w:val="40"/>
        </w:rPr>
        <w:t> </w:t>
      </w:r>
      <w:r>
        <w:rPr/>
        <w:t>used</w:t>
      </w:r>
      <w:r>
        <w:rPr>
          <w:spacing w:val="40"/>
        </w:rPr>
        <w:t> </w:t>
      </w:r>
      <w:r>
        <w:rPr/>
        <w:t>the</w:t>
      </w:r>
      <w:r>
        <w:rPr>
          <w:spacing w:val="40"/>
        </w:rPr>
        <w:t> </w:t>
      </w:r>
      <w:r>
        <w:rPr/>
        <w:t>services</w:t>
      </w:r>
      <w:r>
        <w:rPr>
          <w:spacing w:val="40"/>
        </w:rPr>
        <w:t> </w:t>
      </w:r>
      <w:r>
        <w:rPr/>
        <w:t>of</w:t>
      </w:r>
      <w:r>
        <w:rPr>
          <w:spacing w:val="40"/>
        </w:rPr>
        <w:t> </w:t>
      </w:r>
      <w:r>
        <w:rPr/>
        <w:t>the</w:t>
      </w:r>
      <w:r>
        <w:rPr>
          <w:spacing w:val="40"/>
        </w:rPr>
        <w:t> </w:t>
      </w:r>
      <w:r>
        <w:rPr/>
        <w:t>new</w:t>
      </w:r>
      <w:r>
        <w:rPr>
          <w:spacing w:val="40"/>
        </w:rPr>
        <w:t> </w:t>
      </w:r>
      <w:r>
        <w:rPr/>
        <w:t>Governor-General, Khwaja</w:t>
      </w:r>
      <w:r>
        <w:rPr>
          <w:spacing w:val="40"/>
        </w:rPr>
        <w:t> </w:t>
      </w:r>
      <w:r>
        <w:rPr/>
        <w:t>Nazimuddin,</w:t>
      </w:r>
      <w:r>
        <w:rPr>
          <w:spacing w:val="40"/>
        </w:rPr>
        <w:t> </w:t>
      </w:r>
      <w:r>
        <w:rPr/>
        <w:t>and</w:t>
      </w:r>
      <w:r>
        <w:rPr>
          <w:spacing w:val="38"/>
        </w:rPr>
        <w:t> </w:t>
      </w:r>
      <w:r>
        <w:rPr/>
        <w:t>got</w:t>
      </w:r>
      <w:r>
        <w:rPr>
          <w:spacing w:val="40"/>
        </w:rPr>
        <w:t> </w:t>
      </w:r>
      <w:r>
        <w:rPr/>
        <w:t>the</w:t>
      </w:r>
      <w:r>
        <w:rPr>
          <w:spacing w:val="40"/>
        </w:rPr>
        <w:t> </w:t>
      </w:r>
      <w:r>
        <w:rPr/>
        <w:t>Governor</w:t>
      </w:r>
      <w:r>
        <w:rPr>
          <w:spacing w:val="40"/>
        </w:rPr>
        <w:t> </w:t>
      </w:r>
      <w:r>
        <w:rPr/>
        <w:t>of</w:t>
      </w:r>
      <w:r>
        <w:rPr>
          <w:spacing w:val="40"/>
        </w:rPr>
        <w:t> </w:t>
      </w:r>
      <w:r>
        <w:rPr/>
        <w:t>Punjab</w:t>
      </w:r>
      <w:r>
        <w:rPr>
          <w:spacing w:val="40"/>
        </w:rPr>
        <w:t> </w:t>
      </w:r>
      <w:r>
        <w:rPr/>
        <w:t>to</w:t>
      </w:r>
      <w:r>
        <w:rPr>
          <w:spacing w:val="40"/>
        </w:rPr>
        <w:t> </w:t>
      </w:r>
      <w:r>
        <w:rPr/>
        <w:t>dissolve</w:t>
      </w:r>
      <w:r>
        <w:rPr>
          <w:spacing w:val="40"/>
        </w:rPr>
        <w:t> </w:t>
      </w:r>
      <w:r>
        <w:rPr/>
        <w:t>the</w:t>
      </w:r>
      <w:r>
        <w:rPr>
          <w:spacing w:val="40"/>
        </w:rPr>
        <w:t> </w:t>
      </w:r>
      <w:r>
        <w:rPr/>
        <w:t>Punjab</w:t>
      </w:r>
      <w:r>
        <w:rPr>
          <w:spacing w:val="40"/>
        </w:rPr>
        <w:t> </w:t>
      </w:r>
      <w:r>
        <w:rPr/>
        <w:t>legislature and take over the reigns of power. This was seen in Punjab as an attempt by the Urdu- speaking refugee politicians to weaken Punjab as a political force. This was further exacerbated</w:t>
      </w:r>
      <w:r>
        <w:rPr>
          <w:spacing w:val="40"/>
        </w:rPr>
        <w:t> </w:t>
      </w:r>
      <w:r>
        <w:rPr/>
        <w:t>by</w:t>
      </w:r>
      <w:r>
        <w:rPr>
          <w:spacing w:val="40"/>
        </w:rPr>
        <w:t> </w:t>
      </w:r>
      <w:r>
        <w:rPr/>
        <w:t>a</w:t>
      </w:r>
      <w:r>
        <w:rPr>
          <w:spacing w:val="40"/>
        </w:rPr>
        <w:t> </w:t>
      </w:r>
      <w:r>
        <w:rPr/>
        <w:t>feeling</w:t>
      </w:r>
      <w:r>
        <w:rPr>
          <w:spacing w:val="40"/>
        </w:rPr>
        <w:t> </w:t>
      </w:r>
      <w:r>
        <w:rPr/>
        <w:t>that</w:t>
      </w:r>
      <w:r>
        <w:rPr>
          <w:spacing w:val="40"/>
        </w:rPr>
        <w:t> </w:t>
      </w:r>
      <w:r>
        <w:rPr/>
        <w:t>the</w:t>
      </w:r>
      <w:r>
        <w:rPr>
          <w:spacing w:val="40"/>
        </w:rPr>
        <w:t> </w:t>
      </w:r>
      <w:r>
        <w:rPr/>
        <w:t>government</w:t>
      </w:r>
      <w:r>
        <w:rPr>
          <w:spacing w:val="40"/>
        </w:rPr>
        <w:t> </w:t>
      </w:r>
      <w:r>
        <w:rPr/>
        <w:t>at</w:t>
      </w:r>
      <w:r>
        <w:rPr>
          <w:spacing w:val="40"/>
        </w:rPr>
        <w:t> </w:t>
      </w:r>
      <w:r>
        <w:rPr/>
        <w:t>Karachi</w:t>
      </w:r>
      <w:r>
        <w:rPr>
          <w:spacing w:val="40"/>
        </w:rPr>
        <w:t> </w:t>
      </w:r>
      <w:r>
        <w:rPr/>
        <w:t>was</w:t>
      </w:r>
      <w:r>
        <w:rPr>
          <w:spacing w:val="40"/>
        </w:rPr>
        <w:t> </w:t>
      </w:r>
      <w:r>
        <w:rPr/>
        <w:t>reluctant</w:t>
      </w:r>
      <w:r>
        <w:rPr>
          <w:spacing w:val="40"/>
        </w:rPr>
        <w:t> </w:t>
      </w:r>
      <w:r>
        <w:rPr/>
        <w:t>to</w:t>
      </w:r>
      <w:r>
        <w:rPr>
          <w:spacing w:val="40"/>
        </w:rPr>
        <w:t> </w:t>
      </w:r>
      <w:r>
        <w:rPr/>
        <w:t>promote Punjabi civil servants or offer them key postings within the central government and</w:t>
      </w:r>
      <w:r>
        <w:rPr>
          <w:spacing w:val="80"/>
          <w:w w:val="150"/>
        </w:rPr>
        <w:t> </w:t>
      </w:r>
      <w:r>
        <w:rPr/>
        <w:t>central civil service. This general swell of ill feeling in the Punjab led to even Mamdot's</w:t>
      </w:r>
      <w:r>
        <w:rPr>
          <w:spacing w:val="40"/>
        </w:rPr>
        <w:t> </w:t>
      </w:r>
      <w:r>
        <w:rPr/>
        <w:t>rival,</w:t>
      </w:r>
      <w:r>
        <w:rPr>
          <w:spacing w:val="40"/>
        </w:rPr>
        <w:t> </w:t>
      </w:r>
      <w:r>
        <w:rPr/>
        <w:t>Daultana,</w:t>
      </w:r>
      <w:r>
        <w:rPr>
          <w:spacing w:val="40"/>
        </w:rPr>
        <w:t> </w:t>
      </w:r>
      <w:r>
        <w:rPr/>
        <w:t>condemning</w:t>
      </w:r>
      <w:r>
        <w:rPr>
          <w:spacing w:val="40"/>
        </w:rPr>
        <w:t> </w:t>
      </w:r>
      <w:r>
        <w:rPr/>
        <w:t>the</w:t>
      </w:r>
      <w:r>
        <w:rPr>
          <w:spacing w:val="40"/>
        </w:rPr>
        <w:t> </w:t>
      </w:r>
      <w:r>
        <w:rPr/>
        <w:t>Central</w:t>
      </w:r>
      <w:r>
        <w:rPr>
          <w:spacing w:val="40"/>
        </w:rPr>
        <w:t> </w:t>
      </w:r>
      <w:r>
        <w:rPr/>
        <w:t>government's</w:t>
      </w:r>
      <w:r>
        <w:rPr>
          <w:spacing w:val="40"/>
        </w:rPr>
        <w:t> </w:t>
      </w:r>
      <w:r>
        <w:rPr/>
        <w:t>intervention</w:t>
      </w:r>
      <w:r>
        <w:rPr>
          <w:spacing w:val="40"/>
        </w:rPr>
        <w:t> </w:t>
      </w:r>
      <w:r>
        <w:rPr/>
        <w:t>in</w:t>
      </w:r>
      <w:r>
        <w:rPr>
          <w:spacing w:val="40"/>
        </w:rPr>
        <w:t> </w:t>
      </w:r>
      <w:r>
        <w:rPr/>
        <w:t>Punjabi</w:t>
      </w:r>
      <w:r>
        <w:rPr>
          <w:spacing w:val="40"/>
        </w:rPr>
        <w:t> </w:t>
      </w:r>
      <w:r>
        <w:rPr/>
        <w:t>politics.</w:t>
      </w:r>
      <w:r>
        <w:rPr>
          <w:spacing w:val="80"/>
        </w:rPr>
        <w:t> </w:t>
      </w:r>
      <w:r>
        <w:rPr/>
        <w:t>It was this building of hatred for the Centre which would create serious problems for Liaquat Ali Khan.</w:t>
      </w:r>
    </w:p>
    <w:p>
      <w:pPr>
        <w:pStyle w:val="BodyText"/>
        <w:spacing w:before="19"/>
      </w:pPr>
    </w:p>
    <w:p>
      <w:pPr>
        <w:pStyle w:val="BodyText"/>
        <w:spacing w:line="254" w:lineRule="auto"/>
        <w:ind w:left="1440" w:right="1432"/>
        <w:jc w:val="both"/>
      </w:pPr>
      <w:r>
        <w:rPr/>
        <w:t>The</w:t>
      </w:r>
      <w:r>
        <w:rPr>
          <w:spacing w:val="40"/>
        </w:rPr>
        <w:t> </w:t>
      </w:r>
      <w:r>
        <w:rPr/>
        <w:t>true</w:t>
      </w:r>
      <w:r>
        <w:rPr>
          <w:spacing w:val="40"/>
        </w:rPr>
        <w:t> </w:t>
      </w:r>
      <w:r>
        <w:rPr/>
        <w:t>tragedy</w:t>
      </w:r>
      <w:r>
        <w:rPr>
          <w:spacing w:val="40"/>
        </w:rPr>
        <w:t> </w:t>
      </w:r>
      <w:r>
        <w:rPr/>
        <w:t>lay</w:t>
      </w:r>
      <w:r>
        <w:rPr>
          <w:spacing w:val="40"/>
        </w:rPr>
        <w:t> </w:t>
      </w:r>
      <w:r>
        <w:rPr/>
        <w:t>in</w:t>
      </w:r>
      <w:r>
        <w:rPr>
          <w:spacing w:val="40"/>
        </w:rPr>
        <w:t> </w:t>
      </w:r>
      <w:r>
        <w:rPr/>
        <w:t>the</w:t>
      </w:r>
      <w:r>
        <w:rPr>
          <w:spacing w:val="40"/>
        </w:rPr>
        <w:t> </w:t>
      </w:r>
      <w:r>
        <w:rPr/>
        <w:t>fact</w:t>
      </w:r>
      <w:r>
        <w:rPr>
          <w:spacing w:val="40"/>
        </w:rPr>
        <w:t> </w:t>
      </w:r>
      <w:r>
        <w:rPr/>
        <w:t>that</w:t>
      </w:r>
      <w:r>
        <w:rPr>
          <w:spacing w:val="40"/>
        </w:rPr>
        <w:t> </w:t>
      </w:r>
      <w:r>
        <w:rPr/>
        <w:t>the</w:t>
      </w:r>
      <w:r>
        <w:rPr>
          <w:spacing w:val="40"/>
        </w:rPr>
        <w:t> </w:t>
      </w:r>
      <w:r>
        <w:rPr/>
        <w:t>leadership</w:t>
      </w:r>
      <w:r>
        <w:rPr>
          <w:spacing w:val="40"/>
        </w:rPr>
        <w:t> </w:t>
      </w:r>
      <w:r>
        <w:rPr/>
        <w:t>of</w:t>
      </w:r>
      <w:r>
        <w:rPr>
          <w:spacing w:val="40"/>
        </w:rPr>
        <w:t> </w:t>
      </w:r>
      <w:r>
        <w:rPr/>
        <w:t>the</w:t>
      </w:r>
      <w:r>
        <w:rPr>
          <w:spacing w:val="40"/>
        </w:rPr>
        <w:t> </w:t>
      </w:r>
      <w:r>
        <w:rPr/>
        <w:t>original</w:t>
      </w:r>
      <w:r>
        <w:rPr>
          <w:spacing w:val="40"/>
        </w:rPr>
        <w:t> </w:t>
      </w:r>
      <w:r>
        <w:rPr/>
        <w:t>Muslim</w:t>
      </w:r>
      <w:r>
        <w:rPr>
          <w:spacing w:val="40"/>
        </w:rPr>
        <w:t> </w:t>
      </w:r>
      <w:r>
        <w:rPr/>
        <w:t>League</w:t>
      </w:r>
      <w:r>
        <w:rPr>
          <w:spacing w:val="40"/>
        </w:rPr>
        <w:t> </w:t>
      </w:r>
      <w:r>
        <w:rPr/>
        <w:t>had no</w:t>
      </w:r>
      <w:r>
        <w:rPr>
          <w:spacing w:val="40"/>
        </w:rPr>
        <w:t> </w:t>
      </w:r>
      <w:r>
        <w:rPr/>
        <w:t>political</w:t>
      </w:r>
      <w:r>
        <w:rPr>
          <w:spacing w:val="40"/>
        </w:rPr>
        <w:t> </w:t>
      </w:r>
      <w:r>
        <w:rPr/>
        <w:t>base</w:t>
      </w:r>
      <w:r>
        <w:rPr>
          <w:spacing w:val="40"/>
        </w:rPr>
        <w:t> </w:t>
      </w:r>
      <w:r>
        <w:rPr/>
        <w:t>in</w:t>
      </w:r>
      <w:r>
        <w:rPr>
          <w:spacing w:val="40"/>
        </w:rPr>
        <w:t> </w:t>
      </w:r>
      <w:r>
        <w:rPr/>
        <w:t>what</w:t>
      </w:r>
      <w:r>
        <w:rPr>
          <w:spacing w:val="40"/>
        </w:rPr>
        <w:t> </w:t>
      </w:r>
      <w:r>
        <w:rPr/>
        <w:t>became</w:t>
      </w:r>
      <w:r>
        <w:rPr>
          <w:spacing w:val="40"/>
        </w:rPr>
        <w:t> </w:t>
      </w:r>
      <w:r>
        <w:rPr/>
        <w:t>Pakistan.</w:t>
      </w:r>
      <w:r>
        <w:rPr>
          <w:spacing w:val="40"/>
        </w:rPr>
        <w:t> </w:t>
      </w:r>
      <w:r>
        <w:rPr/>
        <w:t>They</w:t>
      </w:r>
      <w:r>
        <w:rPr>
          <w:spacing w:val="40"/>
        </w:rPr>
        <w:t> </w:t>
      </w:r>
      <w:r>
        <w:rPr/>
        <w:t>were</w:t>
      </w:r>
      <w:r>
        <w:rPr>
          <w:spacing w:val="40"/>
        </w:rPr>
        <w:t> </w:t>
      </w:r>
      <w:r>
        <w:rPr/>
        <w:t>Urdu-speakers</w:t>
      </w:r>
      <w:r>
        <w:rPr>
          <w:spacing w:val="40"/>
        </w:rPr>
        <w:t> </w:t>
      </w:r>
      <w:r>
        <w:rPr/>
        <w:t>and</w:t>
      </w:r>
      <w:r>
        <w:rPr>
          <w:spacing w:val="40"/>
        </w:rPr>
        <w:t> </w:t>
      </w:r>
      <w:r>
        <w:rPr/>
        <w:t>had</w:t>
      </w:r>
      <w:r>
        <w:rPr>
          <w:spacing w:val="40"/>
        </w:rPr>
        <w:t> </w:t>
      </w:r>
      <w:r>
        <w:rPr/>
        <w:t>come</w:t>
      </w:r>
      <w:r>
        <w:rPr>
          <w:spacing w:val="40"/>
        </w:rPr>
        <w:t> </w:t>
      </w:r>
      <w:r>
        <w:rPr/>
        <w:t>to the new country as refugees. Mr. Jinnah's death had to a large extent politically isolated them.</w:t>
      </w:r>
      <w:r>
        <w:rPr>
          <w:spacing w:val="40"/>
        </w:rPr>
        <w:t> </w:t>
      </w:r>
      <w:r>
        <w:rPr/>
        <w:t>Even</w:t>
      </w:r>
      <w:r>
        <w:rPr>
          <w:spacing w:val="40"/>
        </w:rPr>
        <w:t> </w:t>
      </w:r>
      <w:r>
        <w:rPr/>
        <w:t>powerful</w:t>
      </w:r>
      <w:r>
        <w:rPr>
          <w:spacing w:val="40"/>
        </w:rPr>
        <w:t> </w:t>
      </w:r>
      <w:r>
        <w:rPr/>
        <w:t>individuals</w:t>
      </w:r>
      <w:r>
        <w:rPr>
          <w:spacing w:val="40"/>
        </w:rPr>
        <w:t> </w:t>
      </w:r>
      <w:r>
        <w:rPr/>
        <w:t>such</w:t>
      </w:r>
      <w:r>
        <w:rPr>
          <w:spacing w:val="40"/>
        </w:rPr>
        <w:t> </w:t>
      </w:r>
      <w:r>
        <w:rPr/>
        <w:t>as</w:t>
      </w:r>
      <w:r>
        <w:rPr>
          <w:spacing w:val="40"/>
        </w:rPr>
        <w:t> </w:t>
      </w:r>
      <w:r>
        <w:rPr/>
        <w:t>Liaquat</w:t>
      </w:r>
      <w:r>
        <w:rPr>
          <w:spacing w:val="40"/>
        </w:rPr>
        <w:t> </w:t>
      </w:r>
      <w:r>
        <w:rPr/>
        <w:t>Ali</w:t>
      </w:r>
      <w:r>
        <w:rPr>
          <w:spacing w:val="40"/>
        </w:rPr>
        <w:t> </w:t>
      </w:r>
      <w:r>
        <w:rPr/>
        <w:t>Khan</w:t>
      </w:r>
      <w:r>
        <w:rPr>
          <w:spacing w:val="40"/>
        </w:rPr>
        <w:t> </w:t>
      </w:r>
      <w:r>
        <w:rPr/>
        <w:t>had</w:t>
      </w:r>
      <w:r>
        <w:rPr>
          <w:spacing w:val="40"/>
        </w:rPr>
        <w:t> </w:t>
      </w:r>
      <w:r>
        <w:rPr/>
        <w:t>no</w:t>
      </w:r>
      <w:r>
        <w:rPr>
          <w:spacing w:val="40"/>
        </w:rPr>
        <w:t> </w:t>
      </w:r>
      <w:r>
        <w:rPr/>
        <w:t>political</w:t>
      </w:r>
      <w:r>
        <w:rPr>
          <w:spacing w:val="40"/>
        </w:rPr>
        <w:t> </w:t>
      </w:r>
      <w:r>
        <w:rPr/>
        <w:t>support</w:t>
      </w:r>
      <w:r>
        <w:rPr>
          <w:spacing w:val="40"/>
        </w:rPr>
        <w:t> </w:t>
      </w:r>
      <w:r>
        <w:rPr/>
        <w:t>on the ground, nor did they have constituencies from which they could get themselves re- elected.</w:t>
      </w:r>
      <w:r>
        <w:rPr>
          <w:spacing w:val="40"/>
        </w:rPr>
        <w:t> </w:t>
      </w:r>
      <w:r>
        <w:rPr/>
        <w:t>Faced</w:t>
      </w:r>
      <w:r>
        <w:rPr>
          <w:spacing w:val="40"/>
        </w:rPr>
        <w:t> </w:t>
      </w:r>
      <w:r>
        <w:rPr/>
        <w:t>with</w:t>
      </w:r>
      <w:r>
        <w:rPr>
          <w:spacing w:val="40"/>
        </w:rPr>
        <w:t> </w:t>
      </w:r>
      <w:r>
        <w:rPr/>
        <w:t>hostile</w:t>
      </w:r>
      <w:r>
        <w:rPr>
          <w:spacing w:val="40"/>
        </w:rPr>
        <w:t> </w:t>
      </w:r>
      <w:r>
        <w:rPr/>
        <w:t>provinces</w:t>
      </w:r>
      <w:r>
        <w:rPr>
          <w:spacing w:val="40"/>
        </w:rPr>
        <w:t> </w:t>
      </w:r>
      <w:r>
        <w:rPr/>
        <w:t>they</w:t>
      </w:r>
      <w:r>
        <w:rPr>
          <w:spacing w:val="40"/>
        </w:rPr>
        <w:t> </w:t>
      </w:r>
      <w:r>
        <w:rPr/>
        <w:t>chose</w:t>
      </w:r>
      <w:r>
        <w:rPr>
          <w:spacing w:val="40"/>
        </w:rPr>
        <w:t> </w:t>
      </w:r>
      <w:r>
        <w:rPr/>
        <w:t>to</w:t>
      </w:r>
      <w:r>
        <w:rPr>
          <w:spacing w:val="40"/>
        </w:rPr>
        <w:t> </w:t>
      </w:r>
      <w:r>
        <w:rPr/>
        <w:t>exercise</w:t>
      </w:r>
      <w:r>
        <w:rPr>
          <w:spacing w:val="40"/>
        </w:rPr>
        <w:t> </w:t>
      </w:r>
      <w:r>
        <w:rPr/>
        <w:t>power</w:t>
      </w:r>
      <w:r>
        <w:rPr>
          <w:spacing w:val="40"/>
        </w:rPr>
        <w:t> </w:t>
      </w:r>
      <w:r>
        <w:rPr/>
        <w:t>through</w:t>
      </w:r>
      <w:r>
        <w:rPr>
          <w:spacing w:val="40"/>
        </w:rPr>
        <w:t> </w:t>
      </w:r>
      <w:r>
        <w:rPr/>
        <w:t>the Executive. Under the Government of India Act 1935, powers were heavily weighted in</w:t>
      </w:r>
      <w:r>
        <w:rPr>
          <w:spacing w:val="80"/>
        </w:rPr>
        <w:t> </w:t>
      </w:r>
      <w:r>
        <w:rPr/>
        <w:t>favor</w:t>
      </w:r>
      <w:r>
        <w:rPr>
          <w:spacing w:val="40"/>
        </w:rPr>
        <w:t> </w:t>
      </w:r>
      <w:r>
        <w:rPr/>
        <w:t>of</w:t>
      </w:r>
      <w:r>
        <w:rPr>
          <w:spacing w:val="40"/>
        </w:rPr>
        <w:t> </w:t>
      </w:r>
      <w:r>
        <w:rPr/>
        <w:t>the</w:t>
      </w:r>
      <w:r>
        <w:rPr>
          <w:spacing w:val="40"/>
        </w:rPr>
        <w:t> </w:t>
      </w:r>
      <w:r>
        <w:rPr/>
        <w:t>Central</w:t>
      </w:r>
      <w:r>
        <w:rPr>
          <w:spacing w:val="40"/>
        </w:rPr>
        <w:t> </w:t>
      </w:r>
      <w:r>
        <w:rPr/>
        <w:t>government.</w:t>
      </w:r>
      <w:r>
        <w:rPr>
          <w:spacing w:val="40"/>
        </w:rPr>
        <w:t> </w:t>
      </w:r>
      <w:r>
        <w:rPr/>
        <w:t>The</w:t>
      </w:r>
      <w:r>
        <w:rPr>
          <w:spacing w:val="40"/>
        </w:rPr>
        <w:t> </w:t>
      </w:r>
      <w:r>
        <w:rPr/>
        <w:t>Act</w:t>
      </w:r>
      <w:r>
        <w:rPr>
          <w:spacing w:val="40"/>
        </w:rPr>
        <w:t> </w:t>
      </w:r>
      <w:r>
        <w:rPr/>
        <w:t>also</w:t>
      </w:r>
      <w:r>
        <w:rPr>
          <w:spacing w:val="40"/>
        </w:rPr>
        <w:t> </w:t>
      </w:r>
      <w:r>
        <w:rPr/>
        <w:t>gave</w:t>
      </w:r>
      <w:r>
        <w:rPr>
          <w:spacing w:val="40"/>
        </w:rPr>
        <w:t> </w:t>
      </w:r>
      <w:r>
        <w:rPr/>
        <w:t>the</w:t>
      </w:r>
      <w:r>
        <w:rPr>
          <w:spacing w:val="40"/>
        </w:rPr>
        <w:t> </w:t>
      </w:r>
      <w:r>
        <w:rPr/>
        <w:t>Governor-General</w:t>
      </w:r>
      <w:r>
        <w:rPr>
          <w:spacing w:val="40"/>
        </w:rPr>
        <w:t> </w:t>
      </w:r>
      <w:r>
        <w:rPr/>
        <w:t>special powers to enforce the will of the Centre. These powers were of course meant to be exercised only as a means of last resort in exceptional circumstances. Unfortunately that was</w:t>
      </w:r>
      <w:r>
        <w:rPr>
          <w:spacing w:val="35"/>
        </w:rPr>
        <w:t> </w:t>
      </w:r>
      <w:r>
        <w:rPr/>
        <w:t>not</w:t>
      </w:r>
      <w:r>
        <w:rPr>
          <w:spacing w:val="34"/>
        </w:rPr>
        <w:t> </w:t>
      </w:r>
      <w:r>
        <w:rPr/>
        <w:t>the</w:t>
      </w:r>
      <w:r>
        <w:rPr>
          <w:spacing w:val="36"/>
        </w:rPr>
        <w:t> </w:t>
      </w:r>
      <w:r>
        <w:rPr/>
        <w:t>case</w:t>
      </w:r>
      <w:r>
        <w:rPr>
          <w:spacing w:val="36"/>
        </w:rPr>
        <w:t> </w:t>
      </w:r>
      <w:r>
        <w:rPr/>
        <w:t>in</w:t>
      </w:r>
      <w:r>
        <w:rPr>
          <w:spacing w:val="35"/>
        </w:rPr>
        <w:t> </w:t>
      </w:r>
      <w:r>
        <w:rPr/>
        <w:t>our</w:t>
      </w:r>
      <w:r>
        <w:rPr>
          <w:spacing w:val="37"/>
        </w:rPr>
        <w:t> </w:t>
      </w:r>
      <w:r>
        <w:rPr/>
        <w:t>early</w:t>
      </w:r>
      <w:r>
        <w:rPr>
          <w:spacing w:val="36"/>
        </w:rPr>
        <w:t> </w:t>
      </w:r>
      <w:r>
        <w:rPr/>
        <w:t>history,</w:t>
      </w:r>
      <w:r>
        <w:rPr>
          <w:spacing w:val="38"/>
        </w:rPr>
        <w:t> </w:t>
      </w:r>
      <w:r>
        <w:rPr/>
        <w:t>and</w:t>
      </w:r>
      <w:r>
        <w:rPr>
          <w:spacing w:val="38"/>
        </w:rPr>
        <w:t> </w:t>
      </w:r>
      <w:r>
        <w:rPr/>
        <w:t>these</w:t>
      </w:r>
      <w:r>
        <w:rPr>
          <w:spacing w:val="36"/>
        </w:rPr>
        <w:t> </w:t>
      </w:r>
      <w:r>
        <w:rPr/>
        <w:t>powers</w:t>
      </w:r>
      <w:r>
        <w:rPr>
          <w:spacing w:val="35"/>
        </w:rPr>
        <w:t> </w:t>
      </w:r>
      <w:r>
        <w:rPr/>
        <w:t>were</w:t>
      </w:r>
      <w:r>
        <w:rPr>
          <w:spacing w:val="36"/>
        </w:rPr>
        <w:t> </w:t>
      </w:r>
      <w:r>
        <w:rPr/>
        <w:t>used</w:t>
      </w:r>
      <w:r>
        <w:rPr>
          <w:spacing w:val="33"/>
        </w:rPr>
        <w:t> </w:t>
      </w:r>
      <w:r>
        <w:rPr/>
        <w:t>only</w:t>
      </w:r>
      <w:r>
        <w:rPr>
          <w:spacing w:val="36"/>
        </w:rPr>
        <w:t> </w:t>
      </w:r>
      <w:r>
        <w:rPr/>
        <w:t>too</w:t>
      </w:r>
      <w:r>
        <w:rPr>
          <w:spacing w:val="34"/>
        </w:rPr>
        <w:t> </w:t>
      </w:r>
      <w:r>
        <w:rPr/>
        <w:t>frequently. The</w:t>
      </w:r>
      <w:r>
        <w:rPr>
          <w:spacing w:val="40"/>
        </w:rPr>
        <w:t> </w:t>
      </w:r>
      <w:r>
        <w:rPr/>
        <w:t>basics</w:t>
      </w:r>
      <w:r>
        <w:rPr>
          <w:spacing w:val="40"/>
        </w:rPr>
        <w:t> </w:t>
      </w:r>
      <w:r>
        <w:rPr/>
        <w:t>of</w:t>
      </w:r>
      <w:r>
        <w:rPr>
          <w:spacing w:val="40"/>
        </w:rPr>
        <w:t> </w:t>
      </w:r>
      <w:r>
        <w:rPr/>
        <w:t>democracy</w:t>
      </w:r>
      <w:r>
        <w:rPr>
          <w:spacing w:val="40"/>
        </w:rPr>
        <w:t> </w:t>
      </w:r>
      <w:r>
        <w:rPr/>
        <w:t>in</w:t>
      </w:r>
      <w:r>
        <w:rPr>
          <w:spacing w:val="40"/>
        </w:rPr>
        <w:t> </w:t>
      </w:r>
      <w:r>
        <w:rPr/>
        <w:t>the</w:t>
      </w:r>
      <w:r>
        <w:rPr>
          <w:spacing w:val="40"/>
        </w:rPr>
        <w:t> </w:t>
      </w:r>
      <w:r>
        <w:rPr/>
        <w:t>new</w:t>
      </w:r>
      <w:r>
        <w:rPr>
          <w:spacing w:val="40"/>
        </w:rPr>
        <w:t> </w:t>
      </w:r>
      <w:r>
        <w:rPr/>
        <w:t>nation</w:t>
      </w:r>
      <w:r>
        <w:rPr>
          <w:spacing w:val="40"/>
        </w:rPr>
        <w:t> </w:t>
      </w:r>
      <w:r>
        <w:rPr/>
        <w:t>were</w:t>
      </w:r>
      <w:r>
        <w:rPr>
          <w:spacing w:val="40"/>
        </w:rPr>
        <w:t> </w:t>
      </w:r>
      <w:r>
        <w:rPr/>
        <w:t>ignored</w:t>
      </w:r>
      <w:r>
        <w:rPr>
          <w:spacing w:val="40"/>
        </w:rPr>
        <w:t> </w:t>
      </w:r>
      <w:r>
        <w:rPr/>
        <w:t>for</w:t>
      </w:r>
      <w:r>
        <w:rPr>
          <w:spacing w:val="40"/>
        </w:rPr>
        <w:t> </w:t>
      </w:r>
      <w:r>
        <w:rPr/>
        <w:t>the</w:t>
      </w:r>
      <w:r>
        <w:rPr>
          <w:spacing w:val="40"/>
        </w:rPr>
        <w:t> </w:t>
      </w:r>
      <w:r>
        <w:rPr/>
        <w:t>simple</w:t>
      </w:r>
      <w:r>
        <w:rPr>
          <w:spacing w:val="40"/>
        </w:rPr>
        <w:t> </w:t>
      </w:r>
      <w:r>
        <w:rPr/>
        <w:t>expedience</w:t>
      </w:r>
      <w:r>
        <w:rPr>
          <w:spacing w:val="40"/>
        </w:rPr>
        <w:t> </w:t>
      </w:r>
      <w:r>
        <w:rPr/>
        <w:t>of self-preservation. Governor's rule in a province meant rule by the bureaucracy. This remedy was resorted to even where elections or inter-play of party politics to resolve a crisis</w:t>
      </w:r>
      <w:r>
        <w:rPr>
          <w:spacing w:val="33"/>
        </w:rPr>
        <w:t> </w:t>
      </w:r>
      <w:r>
        <w:rPr/>
        <w:t>would</w:t>
      </w:r>
      <w:r>
        <w:rPr>
          <w:spacing w:val="37"/>
        </w:rPr>
        <w:t> </w:t>
      </w:r>
      <w:r>
        <w:rPr/>
        <w:t>have</w:t>
      </w:r>
      <w:r>
        <w:rPr>
          <w:spacing w:val="35"/>
        </w:rPr>
        <w:t> </w:t>
      </w:r>
      <w:r>
        <w:rPr/>
        <w:t>been</w:t>
      </w:r>
      <w:r>
        <w:rPr>
          <w:spacing w:val="33"/>
        </w:rPr>
        <w:t> </w:t>
      </w:r>
      <w:r>
        <w:rPr/>
        <w:t>the</w:t>
      </w:r>
      <w:r>
        <w:rPr>
          <w:spacing w:val="35"/>
        </w:rPr>
        <w:t> </w:t>
      </w:r>
      <w:r>
        <w:rPr/>
        <w:t>proper</w:t>
      </w:r>
      <w:r>
        <w:rPr>
          <w:spacing w:val="36"/>
        </w:rPr>
        <w:t> </w:t>
      </w:r>
      <w:r>
        <w:rPr/>
        <w:t>course</w:t>
      </w:r>
      <w:r>
        <w:rPr>
          <w:spacing w:val="35"/>
        </w:rPr>
        <w:t> </w:t>
      </w:r>
      <w:r>
        <w:rPr/>
        <w:t>in</w:t>
      </w:r>
      <w:r>
        <w:rPr>
          <w:spacing w:val="33"/>
        </w:rPr>
        <w:t> </w:t>
      </w:r>
      <w:r>
        <w:rPr/>
        <w:t>the</w:t>
      </w:r>
      <w:r>
        <w:rPr>
          <w:spacing w:val="35"/>
        </w:rPr>
        <w:t> </w:t>
      </w:r>
      <w:r>
        <w:rPr/>
        <w:t>democratic</w:t>
      </w:r>
      <w:r>
        <w:rPr>
          <w:spacing w:val="33"/>
        </w:rPr>
        <w:t> </w:t>
      </w:r>
      <w:r>
        <w:rPr/>
        <w:t>tradition.</w:t>
      </w:r>
      <w:r>
        <w:rPr>
          <w:spacing w:val="37"/>
        </w:rPr>
        <w:t> </w:t>
      </w:r>
      <w:r>
        <w:rPr/>
        <w:t>With</w:t>
      </w:r>
      <w:r>
        <w:rPr>
          <w:spacing w:val="33"/>
        </w:rPr>
        <w:t> </w:t>
      </w:r>
      <w:r>
        <w:rPr/>
        <w:t>the</w:t>
      </w:r>
      <w:r>
        <w:rPr>
          <w:spacing w:val="35"/>
        </w:rPr>
        <w:t> </w:t>
      </w:r>
      <w:r>
        <w:rPr/>
        <w:t>passage of</w:t>
      </w:r>
      <w:r>
        <w:rPr>
          <w:spacing w:val="40"/>
        </w:rPr>
        <w:t> </w:t>
      </w:r>
      <w:r>
        <w:rPr/>
        <w:t>time,</w:t>
      </w:r>
      <w:r>
        <w:rPr>
          <w:spacing w:val="40"/>
        </w:rPr>
        <w:t> </w:t>
      </w:r>
      <w:r>
        <w:rPr/>
        <w:t>deprived</w:t>
      </w:r>
      <w:r>
        <w:rPr>
          <w:spacing w:val="40"/>
        </w:rPr>
        <w:t> </w:t>
      </w:r>
      <w:r>
        <w:rPr/>
        <w:t>of</w:t>
      </w:r>
      <w:r>
        <w:rPr>
          <w:spacing w:val="40"/>
        </w:rPr>
        <w:t> </w:t>
      </w:r>
      <w:r>
        <w:rPr/>
        <w:t>moral</w:t>
      </w:r>
      <w:r>
        <w:rPr>
          <w:spacing w:val="40"/>
        </w:rPr>
        <w:t> </w:t>
      </w:r>
      <w:r>
        <w:rPr/>
        <w:t>support</w:t>
      </w:r>
      <w:r>
        <w:rPr>
          <w:spacing w:val="40"/>
        </w:rPr>
        <w:t> </w:t>
      </w:r>
      <w:r>
        <w:rPr/>
        <w:t>which</w:t>
      </w:r>
      <w:r>
        <w:rPr>
          <w:spacing w:val="40"/>
        </w:rPr>
        <w:t> </w:t>
      </w:r>
      <w:r>
        <w:rPr/>
        <w:t>comes</w:t>
      </w:r>
      <w:r>
        <w:rPr>
          <w:spacing w:val="40"/>
        </w:rPr>
        <w:t> </w:t>
      </w:r>
      <w:r>
        <w:rPr/>
        <w:t>from</w:t>
      </w:r>
      <w:r>
        <w:rPr>
          <w:spacing w:val="40"/>
        </w:rPr>
        <w:t> </w:t>
      </w:r>
      <w:r>
        <w:rPr/>
        <w:t>direct</w:t>
      </w:r>
      <w:r>
        <w:rPr>
          <w:spacing w:val="40"/>
        </w:rPr>
        <w:t> </w:t>
      </w:r>
      <w:r>
        <w:rPr/>
        <w:t>elections,</w:t>
      </w:r>
      <w:r>
        <w:rPr>
          <w:spacing w:val="40"/>
        </w:rPr>
        <w:t> </w:t>
      </w:r>
      <w:r>
        <w:rPr/>
        <w:t>the</w:t>
      </w:r>
      <w:r>
        <w:rPr>
          <w:spacing w:val="40"/>
        </w:rPr>
        <w:t> </w:t>
      </w:r>
      <w:r>
        <w:rPr/>
        <w:t>Muslim League</w:t>
      </w:r>
      <w:r>
        <w:rPr>
          <w:spacing w:val="40"/>
        </w:rPr>
        <w:t> </w:t>
      </w:r>
      <w:r>
        <w:rPr/>
        <w:t>high</w:t>
      </w:r>
      <w:r>
        <w:rPr>
          <w:spacing w:val="40"/>
        </w:rPr>
        <w:t> </w:t>
      </w:r>
      <w:r>
        <w:rPr/>
        <w:t>command</w:t>
      </w:r>
      <w:r>
        <w:rPr>
          <w:spacing w:val="40"/>
        </w:rPr>
        <w:t> </w:t>
      </w:r>
      <w:r>
        <w:rPr/>
        <w:t>began</w:t>
      </w:r>
      <w:r>
        <w:rPr>
          <w:spacing w:val="40"/>
        </w:rPr>
        <w:t> </w:t>
      </w:r>
      <w:r>
        <w:rPr/>
        <w:t>to</w:t>
      </w:r>
      <w:r>
        <w:rPr>
          <w:spacing w:val="40"/>
        </w:rPr>
        <w:t> </w:t>
      </w:r>
      <w:r>
        <w:rPr/>
        <w:t>lose</w:t>
      </w:r>
      <w:r>
        <w:rPr>
          <w:spacing w:val="40"/>
        </w:rPr>
        <w:t> </w:t>
      </w:r>
      <w:r>
        <w:rPr/>
        <w:t>its</w:t>
      </w:r>
      <w:r>
        <w:rPr>
          <w:spacing w:val="40"/>
        </w:rPr>
        <w:t> </w:t>
      </w:r>
      <w:r>
        <w:rPr/>
        <w:t>representative</w:t>
      </w:r>
      <w:r>
        <w:rPr>
          <w:spacing w:val="40"/>
        </w:rPr>
        <w:t> </w:t>
      </w:r>
      <w:r>
        <w:rPr/>
        <w:t>status</w:t>
      </w:r>
      <w:r>
        <w:rPr>
          <w:spacing w:val="40"/>
        </w:rPr>
        <w:t> </w:t>
      </w:r>
      <w:r>
        <w:rPr/>
        <w:t>and</w:t>
      </w:r>
      <w:r>
        <w:rPr>
          <w:spacing w:val="40"/>
        </w:rPr>
        <w:t> </w:t>
      </w:r>
      <w:r>
        <w:rPr/>
        <w:t>its</w:t>
      </w:r>
      <w:r>
        <w:rPr>
          <w:spacing w:val="40"/>
        </w:rPr>
        <w:t> </w:t>
      </w:r>
      <w:r>
        <w:rPr/>
        <w:t>claim</w:t>
      </w:r>
      <w:r>
        <w:rPr>
          <w:spacing w:val="40"/>
        </w:rPr>
        <w:t> </w:t>
      </w:r>
      <w:r>
        <w:rPr/>
        <w:t>to</w:t>
      </w:r>
      <w:r>
        <w:rPr>
          <w:spacing w:val="40"/>
        </w:rPr>
        <w:t> </w:t>
      </w:r>
      <w:r>
        <w:rPr/>
        <w:t>support from the masses.</w:t>
      </w:r>
    </w:p>
    <w:p>
      <w:pPr>
        <w:pStyle w:val="BodyText"/>
        <w:spacing w:before="198"/>
        <w:rPr>
          <w:sz w:val="20"/>
        </w:rPr>
      </w:pPr>
      <w:r>
        <w:rPr>
          <w:sz w:val="20"/>
        </w:rPr>
        <mc:AlternateContent>
          <mc:Choice Requires="wps">
            <w:drawing>
              <wp:anchor distT="0" distB="0" distL="0" distR="0" allowOverlap="1" layoutInCell="1" locked="0" behindDoc="1" simplePos="0" relativeHeight="487606272">
                <wp:simplePos x="0" y="0"/>
                <wp:positionH relativeFrom="page">
                  <wp:posOffset>914400</wp:posOffset>
                </wp:positionH>
                <wp:positionV relativeFrom="paragraph">
                  <wp:posOffset>290275</wp:posOffset>
                </wp:positionV>
                <wp:extent cx="1828800" cy="9525"/>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856329pt;width:144pt;height:.72pt;mso-position-horizontal-relative:page;mso-position-vertical-relative:paragraph;z-index:-15710208;mso-wrap-distance-left:0;mso-wrap-distance-right:0" id="docshape43"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71</w:t>
      </w:r>
      <w:r>
        <w:rPr>
          <w:rFonts w:ascii="Calibri"/>
          <w:spacing w:val="-2"/>
          <w:sz w:val="20"/>
          <w:vertAlign w:val="baseline"/>
        </w:rPr>
        <w:t> </w:t>
      </w:r>
      <w:r>
        <w:rPr>
          <w:rFonts w:ascii="Calibri"/>
          <w:sz w:val="20"/>
          <w:vertAlign w:val="baseline"/>
        </w:rPr>
        <w:t>Syed</w:t>
      </w:r>
      <w:r>
        <w:rPr>
          <w:rFonts w:ascii="Calibri"/>
          <w:spacing w:val="-7"/>
          <w:sz w:val="20"/>
          <w:vertAlign w:val="baseline"/>
        </w:rPr>
        <w:t> </w:t>
      </w:r>
      <w:r>
        <w:rPr>
          <w:rFonts w:ascii="Calibri"/>
          <w:sz w:val="20"/>
          <w:vertAlign w:val="baseline"/>
        </w:rPr>
        <w:t>Nur</w:t>
      </w:r>
      <w:r>
        <w:rPr>
          <w:rFonts w:ascii="Calibri"/>
          <w:spacing w:val="-6"/>
          <w:sz w:val="20"/>
          <w:vertAlign w:val="baseline"/>
        </w:rPr>
        <w:t> </w:t>
      </w:r>
      <w:r>
        <w:rPr>
          <w:rFonts w:ascii="Calibri"/>
          <w:sz w:val="20"/>
          <w:vertAlign w:val="baseline"/>
        </w:rPr>
        <w:t>Ahmed.</w:t>
      </w:r>
      <w:r>
        <w:rPr>
          <w:rFonts w:ascii="Calibri"/>
          <w:spacing w:val="-3"/>
          <w:sz w:val="20"/>
          <w:vertAlign w:val="baseline"/>
        </w:rPr>
        <w:t> </w:t>
      </w:r>
      <w:r>
        <w:rPr>
          <w:rFonts w:ascii="Calibri"/>
          <w:i/>
          <w:sz w:val="20"/>
          <w:vertAlign w:val="baseline"/>
        </w:rPr>
        <w:t>From</w:t>
      </w:r>
      <w:r>
        <w:rPr>
          <w:rFonts w:ascii="Calibri"/>
          <w:i/>
          <w:spacing w:val="-9"/>
          <w:sz w:val="20"/>
          <w:vertAlign w:val="baseline"/>
        </w:rPr>
        <w:t> </w:t>
      </w:r>
      <w:r>
        <w:rPr>
          <w:rFonts w:ascii="Calibri"/>
          <w:i/>
          <w:sz w:val="20"/>
          <w:vertAlign w:val="baseline"/>
        </w:rPr>
        <w:t>Martial</w:t>
      </w:r>
      <w:r>
        <w:rPr>
          <w:rFonts w:ascii="Calibri"/>
          <w:i/>
          <w:spacing w:val="-5"/>
          <w:sz w:val="20"/>
          <w:vertAlign w:val="baseline"/>
        </w:rPr>
        <w:t> </w:t>
      </w:r>
      <w:r>
        <w:rPr>
          <w:rFonts w:ascii="Calibri"/>
          <w:i/>
          <w:sz w:val="20"/>
          <w:vertAlign w:val="baseline"/>
        </w:rPr>
        <w:t>Law</w:t>
      </w:r>
      <w:r>
        <w:rPr>
          <w:rFonts w:ascii="Calibri"/>
          <w:i/>
          <w:spacing w:val="-7"/>
          <w:sz w:val="20"/>
          <w:vertAlign w:val="baseline"/>
        </w:rPr>
        <w:t> </w:t>
      </w:r>
      <w:r>
        <w:rPr>
          <w:rFonts w:ascii="Calibri"/>
          <w:i/>
          <w:sz w:val="20"/>
          <w:vertAlign w:val="baseline"/>
        </w:rPr>
        <w:t>to</w:t>
      </w:r>
      <w:r>
        <w:rPr>
          <w:rFonts w:ascii="Calibri"/>
          <w:i/>
          <w:spacing w:val="-5"/>
          <w:sz w:val="20"/>
          <w:vertAlign w:val="baseline"/>
        </w:rPr>
        <w:t> </w:t>
      </w:r>
      <w:r>
        <w:rPr>
          <w:rFonts w:ascii="Calibri"/>
          <w:i/>
          <w:sz w:val="20"/>
          <w:vertAlign w:val="baseline"/>
        </w:rPr>
        <w:t>Martial</w:t>
      </w:r>
      <w:r>
        <w:rPr>
          <w:rFonts w:ascii="Calibri"/>
          <w:i/>
          <w:spacing w:val="-6"/>
          <w:sz w:val="20"/>
          <w:vertAlign w:val="baseline"/>
        </w:rPr>
        <w:t> </w:t>
      </w:r>
      <w:r>
        <w:rPr>
          <w:rFonts w:ascii="Calibri"/>
          <w:i/>
          <w:sz w:val="20"/>
          <w:vertAlign w:val="baseline"/>
        </w:rPr>
        <w:t>Law</w:t>
      </w:r>
      <w:r>
        <w:rPr>
          <w:rFonts w:ascii="Calibri"/>
          <w:sz w:val="20"/>
          <w:vertAlign w:val="baseline"/>
        </w:rPr>
        <w:t>,</w:t>
      </w:r>
      <w:r>
        <w:rPr>
          <w:rFonts w:ascii="Calibri"/>
          <w:spacing w:val="-4"/>
          <w:sz w:val="20"/>
          <w:vertAlign w:val="baseline"/>
        </w:rPr>
        <w:t> </w:t>
      </w:r>
      <w:r>
        <w:rPr>
          <w:rFonts w:ascii="Calibri"/>
          <w:sz w:val="20"/>
          <w:vertAlign w:val="baseline"/>
        </w:rPr>
        <w:t>Vanguard,</w:t>
      </w:r>
      <w:r>
        <w:rPr>
          <w:rFonts w:ascii="Calibri"/>
          <w:spacing w:val="38"/>
          <w:sz w:val="20"/>
          <w:vertAlign w:val="baseline"/>
        </w:rPr>
        <w:t> </w:t>
      </w:r>
      <w:r>
        <w:rPr>
          <w:rFonts w:ascii="Calibri"/>
          <w:sz w:val="20"/>
          <w:vertAlign w:val="baseline"/>
        </w:rPr>
        <w:t>1985,</w:t>
      </w:r>
      <w:r>
        <w:rPr>
          <w:rFonts w:ascii="Calibri"/>
          <w:spacing w:val="-5"/>
          <w:sz w:val="20"/>
          <w:vertAlign w:val="baseline"/>
        </w:rPr>
        <w:t> </w:t>
      </w:r>
      <w:r>
        <w:rPr>
          <w:rFonts w:ascii="Calibri"/>
          <w:sz w:val="20"/>
          <w:vertAlign w:val="baseline"/>
        </w:rPr>
        <w:t>p.</w:t>
      </w:r>
      <w:r>
        <w:rPr>
          <w:rFonts w:ascii="Calibri"/>
          <w:spacing w:val="-1"/>
          <w:sz w:val="20"/>
          <w:vertAlign w:val="baseline"/>
        </w:rPr>
        <w:t> </w:t>
      </w:r>
      <w:r>
        <w:rPr>
          <w:rFonts w:ascii="Calibri"/>
          <w:spacing w:val="-4"/>
          <w:sz w:val="20"/>
          <w:vertAlign w:val="baseline"/>
        </w:rPr>
        <w:t>299.</w:t>
      </w:r>
    </w:p>
    <w:p>
      <w:pPr>
        <w:spacing w:line="235" w:lineRule="auto" w:before="4"/>
        <w:ind w:left="1440" w:right="1431" w:firstLine="0"/>
        <w:jc w:val="left"/>
        <w:rPr>
          <w:rFonts w:ascii="Calibri"/>
          <w:sz w:val="20"/>
        </w:rPr>
      </w:pPr>
      <w:r>
        <w:rPr>
          <w:rFonts w:ascii="Calibri"/>
          <w:sz w:val="20"/>
          <w:vertAlign w:val="superscript"/>
        </w:rPr>
        <w:t>72</w:t>
      </w:r>
      <w:r>
        <w:rPr>
          <w:rFonts w:ascii="Calibri"/>
          <w:sz w:val="20"/>
          <w:vertAlign w:val="baseline"/>
        </w:rPr>
        <w:t> Mamdot had been accused of disposing of the abandoned property of Hindus and Sikhs (who had fled to India) on the corrupt basis of politic patronage.</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The weakness of the</w:t>
      </w:r>
      <w:r>
        <w:rPr>
          <w:w w:val="105"/>
        </w:rPr>
        <w:t> central government was</w:t>
      </w:r>
      <w:r>
        <w:rPr>
          <w:w w:val="105"/>
        </w:rPr>
        <w:t> further reflected in the fact</w:t>
      </w:r>
      <w:r>
        <w:rPr>
          <w:w w:val="105"/>
        </w:rPr>
        <w:t> that</w:t>
      </w:r>
      <w:r>
        <w:rPr>
          <w:w w:val="105"/>
        </w:rPr>
        <w:t> Pakistan continued to be bereft of a Constitution. In comparison, the Indians had prepared their Constitution</w:t>
      </w:r>
      <w:r>
        <w:rPr>
          <w:w w:val="105"/>
        </w:rPr>
        <w:t> by</w:t>
      </w:r>
      <w:r>
        <w:rPr>
          <w:w w:val="105"/>
        </w:rPr>
        <w:t> November</w:t>
      </w:r>
      <w:r>
        <w:rPr>
          <w:w w:val="105"/>
        </w:rPr>
        <w:t> 1949,</w:t>
      </w:r>
      <w:r>
        <w:rPr>
          <w:w w:val="105"/>
        </w:rPr>
        <w:t> and</w:t>
      </w:r>
      <w:r>
        <w:rPr>
          <w:w w:val="105"/>
        </w:rPr>
        <w:t> promulgated</w:t>
      </w:r>
      <w:r>
        <w:rPr>
          <w:w w:val="105"/>
        </w:rPr>
        <w:t> it</w:t>
      </w:r>
      <w:r>
        <w:rPr>
          <w:w w:val="105"/>
        </w:rPr>
        <w:t> early</w:t>
      </w:r>
      <w:r>
        <w:rPr>
          <w:w w:val="105"/>
        </w:rPr>
        <w:t> in</w:t>
      </w:r>
      <w:r>
        <w:rPr>
          <w:w w:val="105"/>
        </w:rPr>
        <w:t> the</w:t>
      </w:r>
      <w:r>
        <w:rPr>
          <w:w w:val="105"/>
        </w:rPr>
        <w:t> following</w:t>
      </w:r>
      <w:r>
        <w:rPr>
          <w:w w:val="105"/>
        </w:rPr>
        <w:t> year.</w:t>
      </w:r>
      <w:r>
        <w:rPr>
          <w:w w:val="105"/>
        </w:rPr>
        <w:t> The enactment</w:t>
      </w:r>
      <w:r>
        <w:rPr>
          <w:w w:val="105"/>
        </w:rPr>
        <w:t> of</w:t>
      </w:r>
      <w:r>
        <w:rPr>
          <w:w w:val="105"/>
        </w:rPr>
        <w:t> the</w:t>
      </w:r>
      <w:r>
        <w:rPr>
          <w:w w:val="105"/>
        </w:rPr>
        <w:t> Public</w:t>
      </w:r>
      <w:r>
        <w:rPr>
          <w:w w:val="105"/>
        </w:rPr>
        <w:t> Representative</w:t>
      </w:r>
      <w:r>
        <w:rPr>
          <w:w w:val="105"/>
        </w:rPr>
        <w:t> Officers</w:t>
      </w:r>
      <w:r>
        <w:rPr>
          <w:w w:val="105"/>
        </w:rPr>
        <w:t> Disqualification</w:t>
      </w:r>
      <w:r>
        <w:rPr>
          <w:w w:val="105"/>
        </w:rPr>
        <w:t> Act</w:t>
      </w:r>
      <w:r>
        <w:rPr>
          <w:w w:val="105"/>
        </w:rPr>
        <w:t> of</w:t>
      </w:r>
      <w:r>
        <w:rPr>
          <w:w w:val="105"/>
        </w:rPr>
        <w:t> 1949</w:t>
      </w:r>
      <w:r>
        <w:rPr>
          <w:w w:val="105"/>
        </w:rPr>
        <w:t> (PRODA) to</w:t>
      </w:r>
      <w:r>
        <w:rPr>
          <w:w w:val="105"/>
        </w:rPr>
        <w:t> subdue</w:t>
      </w:r>
      <w:r>
        <w:rPr>
          <w:w w:val="105"/>
        </w:rPr>
        <w:t> and</w:t>
      </w:r>
      <w:r>
        <w:rPr>
          <w:w w:val="105"/>
        </w:rPr>
        <w:t> punish</w:t>
      </w:r>
      <w:r>
        <w:rPr>
          <w:w w:val="105"/>
        </w:rPr>
        <w:t> recalcitrant</w:t>
      </w:r>
      <w:r>
        <w:rPr>
          <w:w w:val="105"/>
        </w:rPr>
        <w:t> politicians, was</w:t>
      </w:r>
      <w:r>
        <w:rPr>
          <w:w w:val="105"/>
        </w:rPr>
        <w:t> a</w:t>
      </w:r>
      <w:r>
        <w:rPr>
          <w:w w:val="105"/>
        </w:rPr>
        <w:t> reflection</w:t>
      </w:r>
      <w:r>
        <w:rPr>
          <w:w w:val="105"/>
        </w:rPr>
        <w:t> of</w:t>
      </w:r>
      <w:r>
        <w:rPr>
          <w:w w:val="105"/>
        </w:rPr>
        <w:t> the</w:t>
      </w:r>
      <w:r>
        <w:rPr>
          <w:w w:val="105"/>
        </w:rPr>
        <w:t> general</w:t>
      </w:r>
      <w:r>
        <w:rPr>
          <w:w w:val="105"/>
        </w:rPr>
        <w:t> disregard towards the notions of a democratic state. Sadly, Liaquat Ali Khan continued to equate the Muslim</w:t>
      </w:r>
      <w:r>
        <w:rPr>
          <w:w w:val="105"/>
        </w:rPr>
        <w:t> League with</w:t>
      </w:r>
      <w:r>
        <w:rPr>
          <w:w w:val="105"/>
        </w:rPr>
        <w:t> the nation.</w:t>
      </w:r>
      <w:r>
        <w:rPr>
          <w:w w:val="105"/>
        </w:rPr>
        <w:t> It</w:t>
      </w:r>
      <w:r>
        <w:rPr>
          <w:w w:val="105"/>
        </w:rPr>
        <w:t> might</w:t>
      </w:r>
      <w:r>
        <w:rPr>
          <w:w w:val="105"/>
        </w:rPr>
        <w:t> have served</w:t>
      </w:r>
      <w:r>
        <w:rPr>
          <w:w w:val="105"/>
        </w:rPr>
        <w:t> him</w:t>
      </w:r>
      <w:r>
        <w:rPr>
          <w:w w:val="105"/>
        </w:rPr>
        <w:t> well</w:t>
      </w:r>
      <w:r>
        <w:rPr>
          <w:w w:val="105"/>
        </w:rPr>
        <w:t> during the pre- Independence</w:t>
      </w:r>
      <w:r>
        <w:rPr>
          <w:spacing w:val="-7"/>
          <w:w w:val="105"/>
        </w:rPr>
        <w:t> </w:t>
      </w:r>
      <w:r>
        <w:rPr>
          <w:w w:val="105"/>
        </w:rPr>
        <w:t>days,</w:t>
      </w:r>
      <w:r>
        <w:rPr>
          <w:spacing w:val="-5"/>
          <w:w w:val="105"/>
        </w:rPr>
        <w:t> </w:t>
      </w:r>
      <w:r>
        <w:rPr>
          <w:w w:val="105"/>
        </w:rPr>
        <w:t>but</w:t>
      </w:r>
      <w:r>
        <w:rPr>
          <w:spacing w:val="-5"/>
          <w:w w:val="105"/>
        </w:rPr>
        <w:t> </w:t>
      </w:r>
      <w:r>
        <w:rPr>
          <w:w w:val="105"/>
        </w:rPr>
        <w:t>a</w:t>
      </w:r>
      <w:r>
        <w:rPr>
          <w:spacing w:val="-7"/>
          <w:w w:val="105"/>
        </w:rPr>
        <w:t> </w:t>
      </w:r>
      <w:r>
        <w:rPr>
          <w:w w:val="105"/>
        </w:rPr>
        <w:t>failure</w:t>
      </w:r>
      <w:r>
        <w:rPr>
          <w:spacing w:val="-3"/>
          <w:w w:val="105"/>
        </w:rPr>
        <w:t> </w:t>
      </w:r>
      <w:r>
        <w:rPr>
          <w:w w:val="105"/>
        </w:rPr>
        <w:t>to</w:t>
      </w:r>
      <w:r>
        <w:rPr>
          <w:spacing w:val="-5"/>
          <w:w w:val="105"/>
        </w:rPr>
        <w:t> </w:t>
      </w:r>
      <w:r>
        <w:rPr>
          <w:w w:val="105"/>
        </w:rPr>
        <w:t>tolerate</w:t>
      </w:r>
      <w:r>
        <w:rPr>
          <w:spacing w:val="-3"/>
          <w:w w:val="105"/>
        </w:rPr>
        <w:t> </w:t>
      </w:r>
      <w:r>
        <w:rPr>
          <w:w w:val="105"/>
        </w:rPr>
        <w:t>and</w:t>
      </w:r>
      <w:r>
        <w:rPr>
          <w:spacing w:val="-2"/>
          <w:w w:val="105"/>
        </w:rPr>
        <w:t> </w:t>
      </w:r>
      <w:r>
        <w:rPr>
          <w:w w:val="105"/>
        </w:rPr>
        <w:t>appreciate</w:t>
      </w:r>
      <w:r>
        <w:rPr>
          <w:spacing w:val="-3"/>
          <w:w w:val="105"/>
        </w:rPr>
        <w:t> </w:t>
      </w:r>
      <w:r>
        <w:rPr>
          <w:w w:val="105"/>
        </w:rPr>
        <w:t>the</w:t>
      </w:r>
      <w:r>
        <w:rPr>
          <w:spacing w:val="-7"/>
          <w:w w:val="105"/>
        </w:rPr>
        <w:t> </w:t>
      </w:r>
      <w:r>
        <w:rPr>
          <w:w w:val="105"/>
        </w:rPr>
        <w:t>role</w:t>
      </w:r>
      <w:r>
        <w:rPr>
          <w:spacing w:val="-3"/>
          <w:w w:val="105"/>
        </w:rPr>
        <w:t> </w:t>
      </w:r>
      <w:r>
        <w:rPr>
          <w:w w:val="105"/>
        </w:rPr>
        <w:t>of</w:t>
      </w:r>
      <w:r>
        <w:rPr>
          <w:spacing w:val="-5"/>
          <w:w w:val="105"/>
        </w:rPr>
        <w:t> </w:t>
      </w:r>
      <w:r>
        <w:rPr>
          <w:w w:val="105"/>
        </w:rPr>
        <w:t>the</w:t>
      </w:r>
      <w:r>
        <w:rPr>
          <w:spacing w:val="-3"/>
          <w:w w:val="105"/>
        </w:rPr>
        <w:t> </w:t>
      </w:r>
      <w:r>
        <w:rPr>
          <w:w w:val="105"/>
        </w:rPr>
        <w:t>Opposition</w:t>
      </w:r>
      <w:r>
        <w:rPr>
          <w:spacing w:val="-4"/>
          <w:w w:val="105"/>
        </w:rPr>
        <w:t> </w:t>
      </w:r>
      <w:r>
        <w:rPr>
          <w:w w:val="105"/>
        </w:rPr>
        <w:t>at such an early stage of our nationhood was a</w:t>
      </w:r>
      <w:r>
        <w:rPr>
          <w:w w:val="105"/>
        </w:rPr>
        <w:t> fateful error. He further compounded the error</w:t>
      </w:r>
      <w:r>
        <w:rPr>
          <w:w w:val="105"/>
        </w:rPr>
        <w:t> by</w:t>
      </w:r>
      <w:r>
        <w:rPr>
          <w:w w:val="105"/>
        </w:rPr>
        <w:t> remaining</w:t>
      </w:r>
      <w:r>
        <w:rPr>
          <w:w w:val="105"/>
        </w:rPr>
        <w:t> the</w:t>
      </w:r>
      <w:r>
        <w:rPr>
          <w:w w:val="105"/>
        </w:rPr>
        <w:t> President</w:t>
      </w:r>
      <w:r>
        <w:rPr>
          <w:w w:val="105"/>
        </w:rPr>
        <w:t> of</w:t>
      </w:r>
      <w:r>
        <w:rPr>
          <w:w w:val="105"/>
        </w:rPr>
        <w:t> the</w:t>
      </w:r>
      <w:r>
        <w:rPr>
          <w:w w:val="105"/>
        </w:rPr>
        <w:t> Muslim</w:t>
      </w:r>
      <w:r>
        <w:rPr>
          <w:w w:val="105"/>
        </w:rPr>
        <w:t> League</w:t>
      </w:r>
      <w:r>
        <w:rPr>
          <w:w w:val="105"/>
        </w:rPr>
        <w:t> despite</w:t>
      </w:r>
      <w:r>
        <w:rPr>
          <w:w w:val="105"/>
        </w:rPr>
        <w:t> holding</w:t>
      </w:r>
      <w:r>
        <w:rPr>
          <w:w w:val="105"/>
        </w:rPr>
        <w:t> the</w:t>
      </w:r>
      <w:r>
        <w:rPr>
          <w:w w:val="105"/>
        </w:rPr>
        <w:t> office</w:t>
      </w:r>
      <w:r>
        <w:rPr>
          <w:w w:val="105"/>
        </w:rPr>
        <w:t> of prime</w:t>
      </w:r>
      <w:r>
        <w:rPr>
          <w:w w:val="105"/>
        </w:rPr>
        <w:t> minister.</w:t>
      </w:r>
      <w:r>
        <w:rPr>
          <w:w w:val="105"/>
        </w:rPr>
        <w:t> This</w:t>
      </w:r>
      <w:r>
        <w:rPr>
          <w:w w:val="105"/>
        </w:rPr>
        <w:t> dual</w:t>
      </w:r>
      <w:r>
        <w:rPr>
          <w:w w:val="105"/>
        </w:rPr>
        <w:t> charge</w:t>
      </w:r>
      <w:r>
        <w:rPr>
          <w:w w:val="105"/>
        </w:rPr>
        <w:t> stemmed</w:t>
      </w:r>
      <w:r>
        <w:rPr>
          <w:w w:val="105"/>
        </w:rPr>
        <w:t> from</w:t>
      </w:r>
      <w:r>
        <w:rPr>
          <w:w w:val="105"/>
        </w:rPr>
        <w:t> his</w:t>
      </w:r>
      <w:r>
        <w:rPr>
          <w:w w:val="105"/>
        </w:rPr>
        <w:t> own</w:t>
      </w:r>
      <w:r>
        <w:rPr>
          <w:w w:val="105"/>
        </w:rPr>
        <w:t> political</w:t>
      </w:r>
      <w:r>
        <w:rPr>
          <w:w w:val="105"/>
        </w:rPr>
        <w:t> insecurities.</w:t>
      </w:r>
      <w:r>
        <w:rPr>
          <w:w w:val="105"/>
        </w:rPr>
        <w:t> It</w:t>
      </w:r>
      <w:r>
        <w:rPr>
          <w:w w:val="105"/>
        </w:rPr>
        <w:t> set</w:t>
      </w:r>
      <w:r>
        <w:rPr>
          <w:w w:val="105"/>
        </w:rPr>
        <w:t> a bad</w:t>
      </w:r>
      <w:r>
        <w:rPr>
          <w:w w:val="105"/>
        </w:rPr>
        <w:t> precedent</w:t>
      </w:r>
      <w:r>
        <w:rPr>
          <w:w w:val="105"/>
        </w:rPr>
        <w:t> for</w:t>
      </w:r>
      <w:r>
        <w:rPr>
          <w:w w:val="105"/>
        </w:rPr>
        <w:t> the power-obsessed</w:t>
      </w:r>
      <w:r>
        <w:rPr>
          <w:w w:val="105"/>
        </w:rPr>
        <w:t> leaders</w:t>
      </w:r>
      <w:r>
        <w:rPr>
          <w:w w:val="105"/>
        </w:rPr>
        <w:t> that</w:t>
      </w:r>
      <w:r>
        <w:rPr>
          <w:w w:val="105"/>
        </w:rPr>
        <w:t> followed.</w:t>
      </w:r>
      <w:r>
        <w:rPr>
          <w:w w:val="105"/>
        </w:rPr>
        <w:t> These are mistakes</w:t>
      </w:r>
      <w:r>
        <w:rPr>
          <w:w w:val="105"/>
        </w:rPr>
        <w:t> for which we continue to pay to this very day.</w:t>
      </w:r>
    </w:p>
    <w:p>
      <w:pPr>
        <w:pStyle w:val="BodyText"/>
        <w:spacing w:before="17"/>
      </w:pPr>
    </w:p>
    <w:p>
      <w:pPr>
        <w:pStyle w:val="BodyText"/>
        <w:spacing w:line="254" w:lineRule="auto"/>
        <w:ind w:left="1440" w:right="1433"/>
        <w:jc w:val="both"/>
      </w:pPr>
      <w:r>
        <w:rPr/>
        <w:t>The heavy reliance by the Executive on the central bureaucracy could not help but</w:t>
      </w:r>
      <w:r>
        <w:rPr>
          <w:spacing w:val="40"/>
        </w:rPr>
        <w:t> </w:t>
      </w:r>
      <w:r>
        <w:rPr/>
        <w:t>politicize the bureaucrats. The ensuing power struggles between the Centre and the provinces</w:t>
      </w:r>
      <w:r>
        <w:rPr>
          <w:spacing w:val="40"/>
        </w:rPr>
        <w:t> </w:t>
      </w:r>
      <w:r>
        <w:rPr/>
        <w:t>deeply</w:t>
      </w:r>
      <w:r>
        <w:rPr>
          <w:spacing w:val="40"/>
        </w:rPr>
        <w:t> </w:t>
      </w:r>
      <w:r>
        <w:rPr/>
        <w:t>damaged</w:t>
      </w:r>
      <w:r>
        <w:rPr>
          <w:spacing w:val="40"/>
        </w:rPr>
        <w:t> </w:t>
      </w:r>
      <w:r>
        <w:rPr/>
        <w:t>the</w:t>
      </w:r>
      <w:r>
        <w:rPr>
          <w:spacing w:val="40"/>
        </w:rPr>
        <w:t> </w:t>
      </w:r>
      <w:r>
        <w:rPr/>
        <w:t>development</w:t>
      </w:r>
      <w:r>
        <w:rPr>
          <w:spacing w:val="40"/>
        </w:rPr>
        <w:t> </w:t>
      </w:r>
      <w:r>
        <w:rPr/>
        <w:t>of</w:t>
      </w:r>
      <w:r>
        <w:rPr>
          <w:spacing w:val="40"/>
        </w:rPr>
        <w:t> </w:t>
      </w:r>
      <w:r>
        <w:rPr/>
        <w:t>a</w:t>
      </w:r>
      <w:r>
        <w:rPr>
          <w:spacing w:val="40"/>
        </w:rPr>
        <w:t> </w:t>
      </w:r>
      <w:r>
        <w:rPr/>
        <w:t>proper</w:t>
      </w:r>
      <w:r>
        <w:rPr>
          <w:spacing w:val="40"/>
        </w:rPr>
        <w:t> </w:t>
      </w:r>
      <w:r>
        <w:rPr/>
        <w:t>political</w:t>
      </w:r>
      <w:r>
        <w:rPr>
          <w:spacing w:val="40"/>
        </w:rPr>
        <w:t> </w:t>
      </w:r>
      <w:r>
        <w:rPr/>
        <w:t>process.</w:t>
      </w:r>
      <w:r>
        <w:rPr>
          <w:spacing w:val="40"/>
        </w:rPr>
        <w:t> </w:t>
      </w:r>
      <w:r>
        <w:rPr/>
        <w:t>As</w:t>
      </w:r>
      <w:r>
        <w:rPr>
          <w:spacing w:val="40"/>
        </w:rPr>
        <w:t> </w:t>
      </w:r>
      <w:r>
        <w:rPr/>
        <w:t>the</w:t>
      </w:r>
      <w:r>
        <w:rPr>
          <w:spacing w:val="40"/>
        </w:rPr>
        <w:t> </w:t>
      </w:r>
      <w:r>
        <w:rPr/>
        <w:t>League</w:t>
      </w:r>
      <w:r>
        <w:rPr>
          <w:spacing w:val="40"/>
        </w:rPr>
        <w:t> </w:t>
      </w:r>
      <w:r>
        <w:rPr/>
        <w:t>began</w:t>
      </w:r>
      <w:r>
        <w:rPr>
          <w:spacing w:val="40"/>
        </w:rPr>
        <w:t> </w:t>
      </w:r>
      <w:r>
        <w:rPr/>
        <w:t>to</w:t>
      </w:r>
      <w:r>
        <w:rPr>
          <w:spacing w:val="40"/>
        </w:rPr>
        <w:t> </w:t>
      </w:r>
      <w:r>
        <w:rPr/>
        <w:t>lose</w:t>
      </w:r>
      <w:r>
        <w:rPr>
          <w:spacing w:val="40"/>
        </w:rPr>
        <w:t> </w:t>
      </w:r>
      <w:r>
        <w:rPr/>
        <w:t>its</w:t>
      </w:r>
      <w:r>
        <w:rPr>
          <w:spacing w:val="40"/>
        </w:rPr>
        <w:t> </w:t>
      </w:r>
      <w:r>
        <w:rPr/>
        <w:t>hold</w:t>
      </w:r>
      <w:r>
        <w:rPr>
          <w:spacing w:val="40"/>
        </w:rPr>
        <w:t> </w:t>
      </w:r>
      <w:r>
        <w:rPr/>
        <w:t>over</w:t>
      </w:r>
      <w:r>
        <w:rPr>
          <w:spacing w:val="40"/>
        </w:rPr>
        <w:t> </w:t>
      </w:r>
      <w:r>
        <w:rPr/>
        <w:t>the</w:t>
      </w:r>
      <w:r>
        <w:rPr>
          <w:spacing w:val="40"/>
        </w:rPr>
        <w:t> </w:t>
      </w:r>
      <w:r>
        <w:rPr/>
        <w:t>affairs</w:t>
      </w:r>
      <w:r>
        <w:rPr>
          <w:spacing w:val="40"/>
        </w:rPr>
        <w:t> </w:t>
      </w:r>
      <w:r>
        <w:rPr/>
        <w:t>of</w:t>
      </w:r>
      <w:r>
        <w:rPr>
          <w:spacing w:val="40"/>
        </w:rPr>
        <w:t> </w:t>
      </w:r>
      <w:r>
        <w:rPr/>
        <w:t>the</w:t>
      </w:r>
      <w:r>
        <w:rPr>
          <w:spacing w:val="40"/>
        </w:rPr>
        <w:t> </w:t>
      </w:r>
      <w:r>
        <w:rPr/>
        <w:t>country,</w:t>
      </w:r>
      <w:r>
        <w:rPr>
          <w:spacing w:val="40"/>
        </w:rPr>
        <w:t> </w:t>
      </w:r>
      <w:r>
        <w:rPr/>
        <w:t>the</w:t>
      </w:r>
      <w:r>
        <w:rPr>
          <w:spacing w:val="40"/>
        </w:rPr>
        <w:t> </w:t>
      </w:r>
      <w:r>
        <w:rPr/>
        <w:t>bureaucracy</w:t>
      </w:r>
      <w:r>
        <w:rPr>
          <w:spacing w:val="40"/>
        </w:rPr>
        <w:t> </w:t>
      </w:r>
      <w:r>
        <w:rPr/>
        <w:t>and</w:t>
      </w:r>
      <w:r>
        <w:rPr>
          <w:spacing w:val="40"/>
        </w:rPr>
        <w:t> </w:t>
      </w:r>
      <w:r>
        <w:rPr/>
        <w:t>the army - more disciplined and organized bodies - began asserting their power. Soon a complex</w:t>
      </w:r>
      <w:r>
        <w:rPr>
          <w:spacing w:val="40"/>
        </w:rPr>
        <w:t> </w:t>
      </w:r>
      <w:r>
        <w:rPr/>
        <w:t>interplay</w:t>
      </w:r>
      <w:r>
        <w:rPr>
          <w:spacing w:val="40"/>
        </w:rPr>
        <w:t> </w:t>
      </w:r>
      <w:r>
        <w:rPr/>
        <w:t>of</w:t>
      </w:r>
      <w:r>
        <w:rPr>
          <w:spacing w:val="40"/>
        </w:rPr>
        <w:t> </w:t>
      </w:r>
      <w:r>
        <w:rPr/>
        <w:t>politicians,</w:t>
      </w:r>
      <w:r>
        <w:rPr>
          <w:spacing w:val="40"/>
        </w:rPr>
        <w:t> </w:t>
      </w:r>
      <w:r>
        <w:rPr/>
        <w:t>bureaucrats</w:t>
      </w:r>
      <w:r>
        <w:rPr>
          <w:spacing w:val="40"/>
        </w:rPr>
        <w:t> </w:t>
      </w:r>
      <w:r>
        <w:rPr/>
        <w:t>and</w:t>
      </w:r>
      <w:r>
        <w:rPr>
          <w:spacing w:val="40"/>
        </w:rPr>
        <w:t> </w:t>
      </w:r>
      <w:r>
        <w:rPr/>
        <w:t>generals</w:t>
      </w:r>
      <w:r>
        <w:rPr>
          <w:spacing w:val="40"/>
        </w:rPr>
        <w:t> </w:t>
      </w:r>
      <w:r>
        <w:rPr/>
        <w:t>began</w:t>
      </w:r>
      <w:r>
        <w:rPr>
          <w:spacing w:val="40"/>
        </w:rPr>
        <w:t> </w:t>
      </w:r>
      <w:r>
        <w:rPr/>
        <w:t>to</w:t>
      </w:r>
      <w:r>
        <w:rPr>
          <w:spacing w:val="40"/>
        </w:rPr>
        <w:t> </w:t>
      </w:r>
      <w:r>
        <w:rPr/>
        <w:t>take</w:t>
      </w:r>
      <w:r>
        <w:rPr>
          <w:spacing w:val="40"/>
        </w:rPr>
        <w:t> </w:t>
      </w:r>
      <w:r>
        <w:rPr/>
        <w:t>hold.</w:t>
      </w:r>
      <w:r>
        <w:rPr>
          <w:spacing w:val="40"/>
        </w:rPr>
        <w:t> </w:t>
      </w:r>
      <w:r>
        <w:rPr/>
        <w:t>The elected representatives were by tradition answerable to Parliament. The real power now began</w:t>
      </w:r>
      <w:r>
        <w:rPr>
          <w:spacing w:val="40"/>
        </w:rPr>
        <w:t> </w:t>
      </w:r>
      <w:r>
        <w:rPr/>
        <w:t>to</w:t>
      </w:r>
      <w:r>
        <w:rPr>
          <w:spacing w:val="40"/>
        </w:rPr>
        <w:t> </w:t>
      </w:r>
      <w:r>
        <w:rPr/>
        <w:t>rest</w:t>
      </w:r>
      <w:r>
        <w:rPr>
          <w:spacing w:val="40"/>
        </w:rPr>
        <w:t> </w:t>
      </w:r>
      <w:r>
        <w:rPr/>
        <w:t>with</w:t>
      </w:r>
      <w:r>
        <w:rPr>
          <w:spacing w:val="40"/>
        </w:rPr>
        <w:t> </w:t>
      </w:r>
      <w:r>
        <w:rPr/>
        <w:t>the</w:t>
      </w:r>
      <w:r>
        <w:rPr>
          <w:spacing w:val="40"/>
        </w:rPr>
        <w:t> </w:t>
      </w:r>
      <w:r>
        <w:rPr/>
        <w:t>state</w:t>
      </w:r>
      <w:r>
        <w:rPr>
          <w:spacing w:val="40"/>
        </w:rPr>
        <w:t> </w:t>
      </w:r>
      <w:r>
        <w:rPr/>
        <w:t>and</w:t>
      </w:r>
      <w:r>
        <w:rPr>
          <w:spacing w:val="40"/>
        </w:rPr>
        <w:t> </w:t>
      </w:r>
      <w:r>
        <w:rPr/>
        <w:t>army</w:t>
      </w:r>
      <w:r>
        <w:rPr>
          <w:spacing w:val="40"/>
        </w:rPr>
        <w:t> </w:t>
      </w:r>
      <w:r>
        <w:rPr/>
        <w:t>officials</w:t>
      </w:r>
      <w:r>
        <w:rPr>
          <w:spacing w:val="40"/>
        </w:rPr>
        <w:t> </w:t>
      </w:r>
      <w:r>
        <w:rPr/>
        <w:t>who</w:t>
      </w:r>
      <w:r>
        <w:rPr>
          <w:spacing w:val="40"/>
        </w:rPr>
        <w:t> </w:t>
      </w:r>
      <w:r>
        <w:rPr/>
        <w:t>were</w:t>
      </w:r>
      <w:r>
        <w:rPr>
          <w:spacing w:val="40"/>
        </w:rPr>
        <w:t> </w:t>
      </w:r>
      <w:r>
        <w:rPr/>
        <w:t>not</w:t>
      </w:r>
      <w:r>
        <w:rPr>
          <w:spacing w:val="40"/>
        </w:rPr>
        <w:t> </w:t>
      </w:r>
      <w:r>
        <w:rPr/>
        <w:t>accountable</w:t>
      </w:r>
      <w:r>
        <w:rPr>
          <w:spacing w:val="40"/>
        </w:rPr>
        <w:t> </w:t>
      </w:r>
      <w:r>
        <w:rPr/>
        <w:t>to</w:t>
      </w:r>
      <w:r>
        <w:rPr>
          <w:spacing w:val="40"/>
        </w:rPr>
        <w:t> </w:t>
      </w:r>
      <w:r>
        <w:rPr/>
        <w:t>anyone. These state of affairs directly led to the eventual rise of unscrupulous bureaucrats like Ghulam</w:t>
      </w:r>
      <w:r>
        <w:rPr>
          <w:spacing w:val="40"/>
        </w:rPr>
        <w:t> </w:t>
      </w:r>
      <w:r>
        <w:rPr/>
        <w:t>Muhammad</w:t>
      </w:r>
      <w:r>
        <w:rPr>
          <w:spacing w:val="40"/>
        </w:rPr>
        <w:t> </w:t>
      </w:r>
      <w:r>
        <w:rPr/>
        <w:t>and</w:t>
      </w:r>
      <w:r>
        <w:rPr>
          <w:spacing w:val="40"/>
        </w:rPr>
        <w:t> </w:t>
      </w:r>
      <w:r>
        <w:rPr/>
        <w:t>Iskander</w:t>
      </w:r>
      <w:r>
        <w:rPr>
          <w:spacing w:val="40"/>
        </w:rPr>
        <w:t> </w:t>
      </w:r>
      <w:r>
        <w:rPr/>
        <w:t>Mirza,</w:t>
      </w:r>
      <w:r>
        <w:rPr>
          <w:spacing w:val="40"/>
        </w:rPr>
        <w:t> </w:t>
      </w:r>
      <w:r>
        <w:rPr/>
        <w:t>and</w:t>
      </w:r>
      <w:r>
        <w:rPr>
          <w:spacing w:val="40"/>
        </w:rPr>
        <w:t> </w:t>
      </w:r>
      <w:r>
        <w:rPr/>
        <w:t>ambitious</w:t>
      </w:r>
      <w:r>
        <w:rPr>
          <w:spacing w:val="40"/>
        </w:rPr>
        <w:t> </w:t>
      </w:r>
      <w:r>
        <w:rPr/>
        <w:t>generals</w:t>
      </w:r>
      <w:r>
        <w:rPr>
          <w:spacing w:val="40"/>
        </w:rPr>
        <w:t> </w:t>
      </w:r>
      <w:r>
        <w:rPr/>
        <w:t>such</w:t>
      </w:r>
      <w:r>
        <w:rPr>
          <w:spacing w:val="40"/>
        </w:rPr>
        <w:t> </w:t>
      </w:r>
      <w:r>
        <w:rPr/>
        <w:t>as</w:t>
      </w:r>
      <w:r>
        <w:rPr>
          <w:spacing w:val="40"/>
        </w:rPr>
        <w:t> </w:t>
      </w:r>
      <w:r>
        <w:rPr/>
        <w:t>Ayub</w:t>
      </w:r>
      <w:r>
        <w:rPr>
          <w:spacing w:val="40"/>
        </w:rPr>
        <w:t> </w:t>
      </w:r>
      <w:r>
        <w:rPr/>
        <w:t>Khan. So,</w:t>
      </w:r>
      <w:r>
        <w:rPr>
          <w:spacing w:val="40"/>
        </w:rPr>
        <w:t> </w:t>
      </w:r>
      <w:r>
        <w:rPr/>
        <w:t>as</w:t>
      </w:r>
      <w:r>
        <w:rPr>
          <w:spacing w:val="40"/>
        </w:rPr>
        <w:t> </w:t>
      </w:r>
      <w:r>
        <w:rPr/>
        <w:t>early</w:t>
      </w:r>
      <w:r>
        <w:rPr>
          <w:spacing w:val="40"/>
        </w:rPr>
        <w:t> </w:t>
      </w:r>
      <w:r>
        <w:rPr/>
        <w:t>as</w:t>
      </w:r>
      <w:r>
        <w:rPr>
          <w:spacing w:val="36"/>
        </w:rPr>
        <w:t> </w:t>
      </w:r>
      <w:r>
        <w:rPr/>
        <w:t>Liaquat</w:t>
      </w:r>
      <w:r>
        <w:rPr>
          <w:spacing w:val="36"/>
        </w:rPr>
        <w:t> </w:t>
      </w:r>
      <w:r>
        <w:rPr/>
        <w:t>Ali</w:t>
      </w:r>
      <w:r>
        <w:rPr>
          <w:spacing w:val="40"/>
        </w:rPr>
        <w:t> </w:t>
      </w:r>
      <w:r>
        <w:rPr/>
        <w:t>Khan's</w:t>
      </w:r>
      <w:r>
        <w:rPr>
          <w:spacing w:val="40"/>
        </w:rPr>
        <w:t> </w:t>
      </w:r>
      <w:r>
        <w:rPr/>
        <w:t>time,</w:t>
      </w:r>
      <w:r>
        <w:rPr>
          <w:spacing w:val="40"/>
        </w:rPr>
        <w:t> </w:t>
      </w:r>
      <w:r>
        <w:rPr/>
        <w:t>democracy</w:t>
      </w:r>
      <w:r>
        <w:rPr>
          <w:spacing w:val="40"/>
        </w:rPr>
        <w:t> </w:t>
      </w:r>
      <w:r>
        <w:rPr/>
        <w:t>had</w:t>
      </w:r>
      <w:r>
        <w:rPr>
          <w:spacing w:val="40"/>
        </w:rPr>
        <w:t> </w:t>
      </w:r>
      <w:r>
        <w:rPr/>
        <w:t>been</w:t>
      </w:r>
      <w:r>
        <w:rPr>
          <w:spacing w:val="37"/>
        </w:rPr>
        <w:t> </w:t>
      </w:r>
      <w:r>
        <w:rPr/>
        <w:t>doomed</w:t>
      </w:r>
      <w:r>
        <w:rPr>
          <w:spacing w:val="40"/>
        </w:rPr>
        <w:t> </w:t>
      </w:r>
      <w:r>
        <w:rPr/>
        <w:t>in</w:t>
      </w:r>
      <w:r>
        <w:rPr>
          <w:spacing w:val="40"/>
        </w:rPr>
        <w:t> </w:t>
      </w:r>
      <w:r>
        <w:rPr/>
        <w:t>Pakistan.</w:t>
      </w:r>
    </w:p>
    <w:p>
      <w:pPr>
        <w:pStyle w:val="BodyText"/>
        <w:spacing w:before="14"/>
      </w:pPr>
    </w:p>
    <w:p>
      <w:pPr>
        <w:pStyle w:val="BodyText"/>
        <w:spacing w:line="254" w:lineRule="auto"/>
        <w:ind w:left="1440" w:right="1431"/>
        <w:jc w:val="both"/>
      </w:pPr>
      <w:r>
        <w:rPr/>
        <w:t>Liaquat Ali Khan paid a tragic price for his follies when he was assassinated in October 1951. The fact that the alleged assassin was accompanied by his young son when he was said</w:t>
      </w:r>
      <w:r>
        <w:rPr>
          <w:spacing w:val="40"/>
        </w:rPr>
        <w:t> </w:t>
      </w:r>
      <w:r>
        <w:rPr/>
        <w:t>to</w:t>
      </w:r>
      <w:r>
        <w:rPr>
          <w:spacing w:val="40"/>
        </w:rPr>
        <w:t> </w:t>
      </w:r>
      <w:r>
        <w:rPr/>
        <w:t>have</w:t>
      </w:r>
      <w:r>
        <w:rPr>
          <w:spacing w:val="40"/>
        </w:rPr>
        <w:t> </w:t>
      </w:r>
      <w:r>
        <w:rPr/>
        <w:t>committed</w:t>
      </w:r>
      <w:r>
        <w:rPr>
          <w:spacing w:val="40"/>
        </w:rPr>
        <w:t> </w:t>
      </w:r>
      <w:r>
        <w:rPr/>
        <w:t>the</w:t>
      </w:r>
      <w:r>
        <w:rPr>
          <w:spacing w:val="40"/>
        </w:rPr>
        <w:t> </w:t>
      </w:r>
      <w:r>
        <w:rPr/>
        <w:t>crime,</w:t>
      </w:r>
      <w:r>
        <w:rPr>
          <w:spacing w:val="40"/>
        </w:rPr>
        <w:t> </w:t>
      </w:r>
      <w:r>
        <w:rPr/>
        <w:t>roused</w:t>
      </w:r>
      <w:r>
        <w:rPr>
          <w:spacing w:val="40"/>
        </w:rPr>
        <w:t> </w:t>
      </w:r>
      <w:r>
        <w:rPr/>
        <w:t>many</w:t>
      </w:r>
      <w:r>
        <w:rPr>
          <w:spacing w:val="40"/>
        </w:rPr>
        <w:t> </w:t>
      </w:r>
      <w:r>
        <w:rPr/>
        <w:t>a</w:t>
      </w:r>
      <w:r>
        <w:rPr>
          <w:spacing w:val="40"/>
        </w:rPr>
        <w:t> </w:t>
      </w:r>
      <w:r>
        <w:rPr/>
        <w:t>suspicion.</w:t>
      </w:r>
      <w:r>
        <w:rPr>
          <w:spacing w:val="40"/>
        </w:rPr>
        <w:t> </w:t>
      </w:r>
      <w:r>
        <w:rPr/>
        <w:t>His</w:t>
      </w:r>
      <w:r>
        <w:rPr>
          <w:spacing w:val="40"/>
        </w:rPr>
        <w:t> </w:t>
      </w:r>
      <w:r>
        <w:rPr/>
        <w:t>subsequent</w:t>
      </w:r>
      <w:r>
        <w:rPr>
          <w:spacing w:val="40"/>
        </w:rPr>
        <w:t> </w:t>
      </w:r>
      <w:r>
        <w:rPr/>
        <w:t>death</w:t>
      </w:r>
      <w:r>
        <w:rPr>
          <w:spacing w:val="40"/>
        </w:rPr>
        <w:t> </w:t>
      </w:r>
      <w:r>
        <w:rPr/>
        <w:t>at the hands of a policeman (who was later promoted) moments after the assassination,</w:t>
      </w:r>
      <w:r>
        <w:rPr>
          <w:spacing w:val="40"/>
        </w:rPr>
        <w:t> </w:t>
      </w:r>
      <w:r>
        <w:rPr/>
        <w:t>added</w:t>
      </w:r>
      <w:r>
        <w:rPr>
          <w:spacing w:val="40"/>
        </w:rPr>
        <w:t> </w:t>
      </w:r>
      <w:r>
        <w:rPr/>
        <w:t>further</w:t>
      </w:r>
      <w:r>
        <w:rPr>
          <w:spacing w:val="40"/>
        </w:rPr>
        <w:t> </w:t>
      </w:r>
      <w:r>
        <w:rPr/>
        <w:t>fuel</w:t>
      </w:r>
      <w:r>
        <w:rPr>
          <w:spacing w:val="40"/>
        </w:rPr>
        <w:t> </w:t>
      </w:r>
      <w:r>
        <w:rPr/>
        <w:t>to</w:t>
      </w:r>
      <w:r>
        <w:rPr>
          <w:spacing w:val="40"/>
        </w:rPr>
        <w:t> </w:t>
      </w:r>
      <w:r>
        <w:rPr/>
        <w:t>charge</w:t>
      </w:r>
      <w:r>
        <w:rPr>
          <w:spacing w:val="40"/>
        </w:rPr>
        <w:t> </w:t>
      </w:r>
      <w:r>
        <w:rPr/>
        <w:t>of</w:t>
      </w:r>
      <w:r>
        <w:rPr>
          <w:spacing w:val="40"/>
        </w:rPr>
        <w:t> </w:t>
      </w:r>
      <w:r>
        <w:rPr/>
        <w:t>conspiracy.</w:t>
      </w:r>
      <w:r>
        <w:rPr>
          <w:spacing w:val="40"/>
        </w:rPr>
        <w:t> </w:t>
      </w:r>
      <w:r>
        <w:rPr/>
        <w:t>It</w:t>
      </w:r>
      <w:r>
        <w:rPr>
          <w:spacing w:val="38"/>
        </w:rPr>
        <w:t> </w:t>
      </w:r>
      <w:r>
        <w:rPr/>
        <w:t>was</w:t>
      </w:r>
      <w:r>
        <w:rPr>
          <w:spacing w:val="40"/>
        </w:rPr>
        <w:t> </w:t>
      </w:r>
      <w:r>
        <w:rPr/>
        <w:t>a</w:t>
      </w:r>
      <w:r>
        <w:rPr>
          <w:spacing w:val="40"/>
        </w:rPr>
        <w:t> </w:t>
      </w:r>
      <w:r>
        <w:rPr/>
        <w:t>commonly</w:t>
      </w:r>
      <w:r>
        <w:rPr>
          <w:spacing w:val="40"/>
        </w:rPr>
        <w:t> </w:t>
      </w:r>
      <w:r>
        <w:rPr/>
        <w:t>held</w:t>
      </w:r>
      <w:r>
        <w:rPr>
          <w:spacing w:val="40"/>
        </w:rPr>
        <w:t> </w:t>
      </w:r>
      <w:r>
        <w:rPr/>
        <w:t>belief</w:t>
      </w:r>
      <w:r>
        <w:rPr>
          <w:spacing w:val="40"/>
        </w:rPr>
        <w:t> </w:t>
      </w:r>
      <w:r>
        <w:rPr/>
        <w:t>at</w:t>
      </w:r>
      <w:r>
        <w:rPr>
          <w:spacing w:val="40"/>
        </w:rPr>
        <w:t> </w:t>
      </w:r>
      <w:r>
        <w:rPr/>
        <w:t>that</w:t>
      </w:r>
      <w:r>
        <w:rPr>
          <w:spacing w:val="40"/>
        </w:rPr>
        <w:t> </w:t>
      </w:r>
      <w:r>
        <w:rPr/>
        <w:t>time that Liaquat Ali Khan's murder had been schemed by a coterie of senior Punjabi bureaucrats</w:t>
      </w:r>
      <w:r>
        <w:rPr>
          <w:spacing w:val="40"/>
        </w:rPr>
        <w:t> </w:t>
      </w:r>
      <w:r>
        <w:rPr/>
        <w:t>led</w:t>
      </w:r>
      <w:r>
        <w:rPr>
          <w:spacing w:val="40"/>
        </w:rPr>
        <w:t> </w:t>
      </w:r>
      <w:r>
        <w:rPr/>
        <w:t>by</w:t>
      </w:r>
      <w:r>
        <w:rPr>
          <w:spacing w:val="40"/>
        </w:rPr>
        <w:t> </w:t>
      </w:r>
      <w:r>
        <w:rPr/>
        <w:t>Ghulam</w:t>
      </w:r>
      <w:r>
        <w:rPr>
          <w:spacing w:val="40"/>
        </w:rPr>
        <w:t> </w:t>
      </w:r>
      <w:r>
        <w:rPr/>
        <w:t>Muhammad,</w:t>
      </w:r>
      <w:r>
        <w:rPr>
          <w:spacing w:val="40"/>
        </w:rPr>
        <w:t> </w:t>
      </w:r>
      <w:r>
        <w:rPr/>
        <w:t>who</w:t>
      </w:r>
      <w:r>
        <w:rPr>
          <w:spacing w:val="40"/>
        </w:rPr>
        <w:t> </w:t>
      </w:r>
      <w:r>
        <w:rPr/>
        <w:t>had</w:t>
      </w:r>
      <w:r>
        <w:rPr>
          <w:spacing w:val="40"/>
        </w:rPr>
        <w:t> </w:t>
      </w:r>
      <w:r>
        <w:rPr/>
        <w:t>been</w:t>
      </w:r>
      <w:r>
        <w:rPr>
          <w:spacing w:val="40"/>
        </w:rPr>
        <w:t> </w:t>
      </w:r>
      <w:r>
        <w:rPr/>
        <w:t>the</w:t>
      </w:r>
      <w:r>
        <w:rPr>
          <w:spacing w:val="40"/>
        </w:rPr>
        <w:t> </w:t>
      </w:r>
      <w:r>
        <w:rPr/>
        <w:t>finance</w:t>
      </w:r>
      <w:r>
        <w:rPr>
          <w:spacing w:val="40"/>
        </w:rPr>
        <w:t> </w:t>
      </w:r>
      <w:r>
        <w:rPr/>
        <w:t>minister</w:t>
      </w:r>
      <w:r>
        <w:rPr>
          <w:spacing w:val="40"/>
        </w:rPr>
        <w:t> </w:t>
      </w:r>
      <w:r>
        <w:rPr/>
        <w:t>in</w:t>
      </w:r>
      <w:r>
        <w:rPr>
          <w:spacing w:val="40"/>
        </w:rPr>
        <w:t> </w:t>
      </w:r>
      <w:r>
        <w:rPr/>
        <w:t>Liaquat Ali Khan's Cabinet.</w:t>
      </w:r>
    </w:p>
    <w:p>
      <w:pPr>
        <w:pStyle w:val="BodyText"/>
        <w:spacing w:before="21"/>
      </w:pPr>
    </w:p>
    <w:p>
      <w:pPr>
        <w:pStyle w:val="BodyText"/>
        <w:spacing w:line="254" w:lineRule="auto"/>
        <w:ind w:left="1440" w:right="1433"/>
        <w:jc w:val="both"/>
      </w:pPr>
      <w:r>
        <w:rPr>
          <w:w w:val="105"/>
        </w:rPr>
        <w:t>Within</w:t>
      </w:r>
      <w:r>
        <w:rPr>
          <w:spacing w:val="-1"/>
          <w:w w:val="105"/>
        </w:rPr>
        <w:t> </w:t>
      </w:r>
      <w:r>
        <w:rPr>
          <w:w w:val="105"/>
        </w:rPr>
        <w:t>the</w:t>
      </w:r>
      <w:r>
        <w:rPr>
          <w:spacing w:val="-1"/>
          <w:w w:val="105"/>
        </w:rPr>
        <w:t> </w:t>
      </w:r>
      <w:r>
        <w:rPr>
          <w:w w:val="105"/>
        </w:rPr>
        <w:t>Muslim</w:t>
      </w:r>
      <w:r>
        <w:rPr>
          <w:spacing w:val="-2"/>
          <w:w w:val="105"/>
        </w:rPr>
        <w:t> </w:t>
      </w:r>
      <w:r>
        <w:rPr>
          <w:w w:val="105"/>
        </w:rPr>
        <w:t>League</w:t>
      </w:r>
      <w:r>
        <w:rPr>
          <w:spacing w:val="-1"/>
          <w:w w:val="105"/>
        </w:rPr>
        <w:t> </w:t>
      </w:r>
      <w:r>
        <w:rPr>
          <w:w w:val="105"/>
        </w:rPr>
        <w:t>there had been</w:t>
      </w:r>
      <w:r>
        <w:rPr>
          <w:spacing w:val="-1"/>
          <w:w w:val="105"/>
        </w:rPr>
        <w:t> </w:t>
      </w:r>
      <w:r>
        <w:rPr>
          <w:w w:val="105"/>
        </w:rPr>
        <w:t>serious</w:t>
      </w:r>
      <w:r>
        <w:rPr>
          <w:spacing w:val="-2"/>
          <w:w w:val="105"/>
        </w:rPr>
        <w:t> </w:t>
      </w:r>
      <w:r>
        <w:rPr>
          <w:w w:val="105"/>
        </w:rPr>
        <w:t>inter-wing differences. In</w:t>
      </w:r>
      <w:r>
        <w:rPr>
          <w:spacing w:val="-1"/>
          <w:w w:val="105"/>
        </w:rPr>
        <w:t> </w:t>
      </w:r>
      <w:r>
        <w:rPr>
          <w:w w:val="105"/>
        </w:rPr>
        <w:t>Liaquat</w:t>
      </w:r>
      <w:r>
        <w:rPr>
          <w:spacing w:val="-2"/>
          <w:w w:val="105"/>
        </w:rPr>
        <w:t> </w:t>
      </w:r>
      <w:r>
        <w:rPr>
          <w:w w:val="105"/>
        </w:rPr>
        <w:t>Ali Khan's</w:t>
      </w:r>
      <w:r>
        <w:rPr>
          <w:w w:val="105"/>
        </w:rPr>
        <w:t> Cabinet</w:t>
      </w:r>
      <w:r>
        <w:rPr>
          <w:w w:val="105"/>
        </w:rPr>
        <w:t> itself</w:t>
      </w:r>
      <w:r>
        <w:rPr>
          <w:w w:val="105"/>
        </w:rPr>
        <w:t> these</w:t>
      </w:r>
      <w:r>
        <w:rPr>
          <w:w w:val="105"/>
        </w:rPr>
        <w:t> differences</w:t>
      </w:r>
      <w:r>
        <w:rPr>
          <w:w w:val="105"/>
        </w:rPr>
        <w:t> had</w:t>
      </w:r>
      <w:r>
        <w:rPr>
          <w:w w:val="105"/>
        </w:rPr>
        <w:t> led</w:t>
      </w:r>
      <w:r>
        <w:rPr>
          <w:w w:val="105"/>
        </w:rPr>
        <w:t> to</w:t>
      </w:r>
      <w:r>
        <w:rPr>
          <w:w w:val="105"/>
        </w:rPr>
        <w:t> the</w:t>
      </w:r>
      <w:r>
        <w:rPr>
          <w:w w:val="105"/>
        </w:rPr>
        <w:t> emergence</w:t>
      </w:r>
      <w:r>
        <w:rPr>
          <w:w w:val="105"/>
        </w:rPr>
        <w:t> of</w:t>
      </w:r>
      <w:r>
        <w:rPr>
          <w:w w:val="105"/>
        </w:rPr>
        <w:t> two</w:t>
      </w:r>
      <w:r>
        <w:rPr>
          <w:w w:val="105"/>
        </w:rPr>
        <w:t> groups.</w:t>
      </w:r>
      <w:r>
        <w:rPr>
          <w:w w:val="105"/>
        </w:rPr>
        <w:t> The Punjab group was represented by Ghulam Muhammad, and the East Pakistan group by Fazal-ur-Rehman.</w:t>
      </w:r>
      <w:r>
        <w:rPr>
          <w:w w:val="105"/>
        </w:rPr>
        <w:t> After</w:t>
      </w:r>
      <w:r>
        <w:rPr>
          <w:w w:val="105"/>
        </w:rPr>
        <w:t> Liaquat</w:t>
      </w:r>
      <w:r>
        <w:rPr>
          <w:w w:val="105"/>
        </w:rPr>
        <w:t> Ali</w:t>
      </w:r>
      <w:r>
        <w:rPr>
          <w:w w:val="105"/>
        </w:rPr>
        <w:t> Khan's</w:t>
      </w:r>
      <w:r>
        <w:rPr>
          <w:w w:val="105"/>
        </w:rPr>
        <w:t> death,</w:t>
      </w:r>
      <w:r>
        <w:rPr>
          <w:w w:val="105"/>
        </w:rPr>
        <w:t> according</w:t>
      </w:r>
      <w:r>
        <w:rPr>
          <w:w w:val="105"/>
        </w:rPr>
        <w:t> to</w:t>
      </w:r>
      <w:r>
        <w:rPr>
          <w:w w:val="105"/>
        </w:rPr>
        <w:t> Yusuf</w:t>
      </w:r>
      <w:r>
        <w:rPr>
          <w:w w:val="105"/>
        </w:rPr>
        <w:t> Haroon,</w:t>
      </w:r>
      <w:r>
        <w:rPr>
          <w:w w:val="105"/>
        </w:rPr>
        <w:t> Sirdar Abdur</w:t>
      </w:r>
      <w:r>
        <w:rPr>
          <w:w w:val="105"/>
        </w:rPr>
        <w:t> Rab</w:t>
      </w:r>
      <w:r>
        <w:rPr>
          <w:w w:val="105"/>
        </w:rPr>
        <w:t> Nishtar,</w:t>
      </w:r>
      <w:r>
        <w:rPr>
          <w:w w:val="105"/>
        </w:rPr>
        <w:t> who</w:t>
      </w:r>
      <w:r>
        <w:rPr>
          <w:w w:val="105"/>
        </w:rPr>
        <w:t> was</w:t>
      </w:r>
      <w:r>
        <w:rPr>
          <w:w w:val="105"/>
        </w:rPr>
        <w:t> considered</w:t>
      </w:r>
      <w:r>
        <w:rPr>
          <w:w w:val="105"/>
        </w:rPr>
        <w:t> by many</w:t>
      </w:r>
      <w:r>
        <w:rPr>
          <w:w w:val="105"/>
        </w:rPr>
        <w:t> to</w:t>
      </w:r>
      <w:r>
        <w:rPr>
          <w:w w:val="105"/>
        </w:rPr>
        <w:t> be</w:t>
      </w:r>
      <w:r>
        <w:rPr>
          <w:w w:val="105"/>
        </w:rPr>
        <w:t> the</w:t>
      </w:r>
      <w:r>
        <w:rPr>
          <w:w w:val="105"/>
        </w:rPr>
        <w:t> legitimate</w:t>
      </w:r>
      <w:r>
        <w:rPr>
          <w:w w:val="105"/>
        </w:rPr>
        <w:t> heir</w:t>
      </w:r>
      <w:r>
        <w:rPr>
          <w:w w:val="105"/>
        </w:rPr>
        <w:t> to</w:t>
      </w:r>
      <w:r>
        <w:rPr>
          <w:w w:val="105"/>
        </w:rPr>
        <w:t> Liaquat Ali Khan, had already been</w:t>
      </w:r>
      <w:r>
        <w:rPr>
          <w:spacing w:val="-1"/>
          <w:w w:val="105"/>
        </w:rPr>
        <w:t> </w:t>
      </w:r>
      <w:r>
        <w:rPr>
          <w:w w:val="105"/>
        </w:rPr>
        <w:t>chosen</w:t>
      </w:r>
      <w:r>
        <w:rPr>
          <w:spacing w:val="-1"/>
          <w:w w:val="105"/>
        </w:rPr>
        <w:t> </w:t>
      </w:r>
      <w:r>
        <w:rPr>
          <w:w w:val="105"/>
        </w:rPr>
        <w:t>to</w:t>
      </w:r>
      <w:r>
        <w:rPr>
          <w:spacing w:val="-2"/>
          <w:w w:val="105"/>
        </w:rPr>
        <w:t> </w:t>
      </w:r>
      <w:r>
        <w:rPr>
          <w:w w:val="105"/>
        </w:rPr>
        <w:t>become the</w:t>
      </w:r>
      <w:r>
        <w:rPr>
          <w:spacing w:val="-1"/>
          <w:w w:val="105"/>
        </w:rPr>
        <w:t> </w:t>
      </w:r>
      <w:r>
        <w:rPr>
          <w:w w:val="105"/>
        </w:rPr>
        <w:t>prime</w:t>
      </w:r>
      <w:r>
        <w:rPr>
          <w:spacing w:val="-1"/>
          <w:w w:val="105"/>
        </w:rPr>
        <w:t> </w:t>
      </w:r>
      <w:r>
        <w:rPr>
          <w:w w:val="105"/>
        </w:rPr>
        <w:t>minister by the</w:t>
      </w:r>
      <w:r>
        <w:rPr>
          <w:spacing w:val="-1"/>
          <w:w w:val="105"/>
        </w:rPr>
        <w:t> </w:t>
      </w:r>
      <w:r>
        <w:rPr>
          <w:w w:val="105"/>
        </w:rPr>
        <w:t>Muslim</w:t>
      </w:r>
      <w:r>
        <w:rPr>
          <w:spacing w:val="-2"/>
          <w:w w:val="105"/>
        </w:rPr>
        <w:t> </w:t>
      </w:r>
      <w:r>
        <w:rPr>
          <w:w w:val="105"/>
        </w:rPr>
        <w:t>League high</w:t>
      </w:r>
      <w:r>
        <w:rPr>
          <w:w w:val="105"/>
        </w:rPr>
        <w:t> command.</w:t>
      </w:r>
      <w:r>
        <w:rPr>
          <w:w w:val="105"/>
        </w:rPr>
        <w:t> Nishtar</w:t>
      </w:r>
      <w:r>
        <w:rPr>
          <w:w w:val="105"/>
        </w:rPr>
        <w:t> was</w:t>
      </w:r>
      <w:r>
        <w:rPr>
          <w:w w:val="105"/>
        </w:rPr>
        <w:t> feared</w:t>
      </w:r>
      <w:r>
        <w:rPr>
          <w:w w:val="105"/>
        </w:rPr>
        <w:t> for</w:t>
      </w:r>
      <w:r>
        <w:rPr>
          <w:w w:val="105"/>
        </w:rPr>
        <w:t> his</w:t>
      </w:r>
      <w:r>
        <w:rPr>
          <w:w w:val="105"/>
        </w:rPr>
        <w:t> independence</w:t>
      </w:r>
      <w:r>
        <w:rPr>
          <w:w w:val="105"/>
        </w:rPr>
        <w:t> and</w:t>
      </w:r>
      <w:r>
        <w:rPr>
          <w:w w:val="105"/>
        </w:rPr>
        <w:t> forcefulness</w:t>
      </w:r>
      <w:r>
        <w:rPr>
          <w:w w:val="105"/>
        </w:rPr>
        <w:t> by</w:t>
      </w:r>
      <w:r>
        <w:rPr>
          <w:w w:val="105"/>
        </w:rPr>
        <w:t> the</w:t>
      </w:r>
      <w:r>
        <w:rPr>
          <w:spacing w:val="40"/>
          <w:w w:val="105"/>
        </w:rPr>
        <w:t> </w:t>
      </w:r>
      <w:r>
        <w:rPr>
          <w:w w:val="105"/>
        </w:rPr>
        <w:t>Punjab group,</w:t>
      </w:r>
      <w:r>
        <w:rPr>
          <w:spacing w:val="-3"/>
          <w:w w:val="105"/>
        </w:rPr>
        <w:t> </w:t>
      </w:r>
      <w:r>
        <w:rPr>
          <w:w w:val="105"/>
        </w:rPr>
        <w:t>and</w:t>
      </w:r>
      <w:r>
        <w:rPr>
          <w:spacing w:val="-3"/>
          <w:w w:val="105"/>
        </w:rPr>
        <w:t> </w:t>
      </w:r>
      <w:r>
        <w:rPr>
          <w:w w:val="105"/>
        </w:rPr>
        <w:t>a</w:t>
      </w:r>
      <w:r>
        <w:rPr>
          <w:spacing w:val="-1"/>
          <w:w w:val="105"/>
        </w:rPr>
        <w:t> </w:t>
      </w:r>
      <w:r>
        <w:rPr>
          <w:w w:val="105"/>
        </w:rPr>
        <w:t>conspiracy</w:t>
      </w:r>
      <w:r>
        <w:rPr>
          <w:spacing w:val="-3"/>
          <w:w w:val="105"/>
        </w:rPr>
        <w:t> </w:t>
      </w:r>
      <w:r>
        <w:rPr>
          <w:w w:val="105"/>
        </w:rPr>
        <w:t>was</w:t>
      </w:r>
      <w:r>
        <w:rPr>
          <w:spacing w:val="-2"/>
          <w:w w:val="105"/>
        </w:rPr>
        <w:t> </w:t>
      </w:r>
      <w:r>
        <w:rPr>
          <w:w w:val="105"/>
        </w:rPr>
        <w:t>quickly</w:t>
      </w:r>
      <w:r>
        <w:rPr>
          <w:spacing w:val="-3"/>
          <w:w w:val="105"/>
        </w:rPr>
        <w:t> </w:t>
      </w:r>
      <w:r>
        <w:rPr>
          <w:w w:val="105"/>
        </w:rPr>
        <w:t>entered</w:t>
      </w:r>
      <w:r>
        <w:rPr>
          <w:spacing w:val="1"/>
          <w:w w:val="105"/>
        </w:rPr>
        <w:t> </w:t>
      </w:r>
      <w:r>
        <w:rPr>
          <w:w w:val="105"/>
        </w:rPr>
        <w:t>in</w:t>
      </w:r>
      <w:r>
        <w:rPr>
          <w:spacing w:val="-5"/>
          <w:w w:val="105"/>
        </w:rPr>
        <w:t> </w:t>
      </w:r>
      <w:r>
        <w:rPr>
          <w:w w:val="105"/>
        </w:rPr>
        <w:t>to</w:t>
      </w:r>
      <w:r>
        <w:rPr>
          <w:spacing w:val="-2"/>
          <w:w w:val="105"/>
        </w:rPr>
        <w:t> </w:t>
      </w:r>
      <w:r>
        <w:rPr>
          <w:w w:val="105"/>
        </w:rPr>
        <w:t>thwart</w:t>
      </w:r>
      <w:r>
        <w:rPr>
          <w:spacing w:val="-2"/>
          <w:w w:val="105"/>
        </w:rPr>
        <w:t> </w:t>
      </w:r>
      <w:r>
        <w:rPr>
          <w:w w:val="105"/>
        </w:rPr>
        <w:t>this</w:t>
      </w:r>
      <w:r>
        <w:rPr>
          <w:spacing w:val="-1"/>
          <w:w w:val="105"/>
        </w:rPr>
        <w:t> </w:t>
      </w:r>
      <w:r>
        <w:rPr>
          <w:w w:val="105"/>
        </w:rPr>
        <w:t>move.</w:t>
      </w:r>
      <w:r>
        <w:rPr>
          <w:spacing w:val="-3"/>
          <w:w w:val="105"/>
        </w:rPr>
        <w:t> </w:t>
      </w:r>
      <w:r>
        <w:rPr>
          <w:w w:val="105"/>
        </w:rPr>
        <w:t>The</w:t>
      </w:r>
      <w:r>
        <w:rPr>
          <w:spacing w:val="-4"/>
          <w:w w:val="105"/>
        </w:rPr>
        <w:t> </w:t>
      </w:r>
      <w:r>
        <w:rPr>
          <w:spacing w:val="-2"/>
          <w:w w:val="105"/>
        </w:rPr>
        <w:t>Punjab</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1"/>
        <w:jc w:val="both"/>
      </w:pPr>
      <w:r>
        <w:rPr/>
        <w:t>group</w:t>
      </w:r>
      <w:r>
        <w:rPr>
          <w:spacing w:val="40"/>
        </w:rPr>
        <w:t> </w:t>
      </w:r>
      <w:r>
        <w:rPr/>
        <w:t>placated</w:t>
      </w:r>
      <w:r>
        <w:rPr>
          <w:spacing w:val="40"/>
        </w:rPr>
        <w:t> </w:t>
      </w:r>
      <w:r>
        <w:rPr/>
        <w:t>the</w:t>
      </w:r>
      <w:r>
        <w:rPr>
          <w:spacing w:val="40"/>
        </w:rPr>
        <w:t> </w:t>
      </w:r>
      <w:r>
        <w:rPr/>
        <w:t>East</w:t>
      </w:r>
      <w:r>
        <w:rPr>
          <w:spacing w:val="40"/>
        </w:rPr>
        <w:t> </w:t>
      </w:r>
      <w:r>
        <w:rPr/>
        <w:t>Pakistan</w:t>
      </w:r>
      <w:r>
        <w:rPr>
          <w:spacing w:val="40"/>
        </w:rPr>
        <w:t> </w:t>
      </w:r>
      <w:r>
        <w:rPr/>
        <w:t>group</w:t>
      </w:r>
      <w:r>
        <w:rPr>
          <w:spacing w:val="40"/>
        </w:rPr>
        <w:t> </w:t>
      </w:r>
      <w:r>
        <w:rPr/>
        <w:t>by</w:t>
      </w:r>
      <w:r>
        <w:rPr>
          <w:spacing w:val="40"/>
        </w:rPr>
        <w:t> </w:t>
      </w:r>
      <w:r>
        <w:rPr/>
        <w:t>agreeing</w:t>
      </w:r>
      <w:r>
        <w:rPr>
          <w:spacing w:val="40"/>
        </w:rPr>
        <w:t> </w:t>
      </w:r>
      <w:r>
        <w:rPr/>
        <w:t>to</w:t>
      </w:r>
      <w:r>
        <w:rPr>
          <w:spacing w:val="40"/>
        </w:rPr>
        <w:t> </w:t>
      </w:r>
      <w:r>
        <w:rPr/>
        <w:t>an</w:t>
      </w:r>
      <w:r>
        <w:rPr>
          <w:spacing w:val="40"/>
        </w:rPr>
        <w:t> </w:t>
      </w:r>
      <w:r>
        <w:rPr/>
        <w:t>arrangement</w:t>
      </w:r>
      <w:r>
        <w:rPr>
          <w:spacing w:val="40"/>
        </w:rPr>
        <w:t> </w:t>
      </w:r>
      <w:r>
        <w:rPr/>
        <w:t>by</w:t>
      </w:r>
      <w:r>
        <w:rPr>
          <w:spacing w:val="40"/>
        </w:rPr>
        <w:t> </w:t>
      </w:r>
      <w:r>
        <w:rPr/>
        <w:t>which</w:t>
      </w:r>
      <w:r>
        <w:rPr>
          <w:spacing w:val="40"/>
        </w:rPr>
        <w:t> </w:t>
      </w:r>
      <w:r>
        <w:rPr/>
        <w:t>a Punjabi</w:t>
      </w:r>
      <w:r>
        <w:rPr>
          <w:spacing w:val="40"/>
        </w:rPr>
        <w:t> </w:t>
      </w:r>
      <w:r>
        <w:rPr/>
        <w:t>would</w:t>
      </w:r>
      <w:r>
        <w:rPr>
          <w:spacing w:val="40"/>
        </w:rPr>
        <w:t> </w:t>
      </w:r>
      <w:r>
        <w:rPr/>
        <w:t>become</w:t>
      </w:r>
      <w:r>
        <w:rPr>
          <w:spacing w:val="40"/>
        </w:rPr>
        <w:t> </w:t>
      </w:r>
      <w:r>
        <w:rPr/>
        <w:t>governor-general</w:t>
      </w:r>
      <w:r>
        <w:rPr>
          <w:spacing w:val="40"/>
        </w:rPr>
        <w:t> </w:t>
      </w:r>
      <w:r>
        <w:rPr/>
        <w:t>and</w:t>
      </w:r>
      <w:r>
        <w:rPr>
          <w:spacing w:val="40"/>
        </w:rPr>
        <w:t> </w:t>
      </w:r>
      <w:r>
        <w:rPr/>
        <w:t>a</w:t>
      </w:r>
      <w:r>
        <w:rPr>
          <w:spacing w:val="40"/>
        </w:rPr>
        <w:t> </w:t>
      </w:r>
      <w:r>
        <w:rPr/>
        <w:t>Bengali,</w:t>
      </w:r>
      <w:r>
        <w:rPr>
          <w:spacing w:val="40"/>
        </w:rPr>
        <w:t> </w:t>
      </w:r>
      <w:r>
        <w:rPr/>
        <w:t>the</w:t>
      </w:r>
      <w:r>
        <w:rPr>
          <w:spacing w:val="40"/>
        </w:rPr>
        <w:t> </w:t>
      </w:r>
      <w:r>
        <w:rPr/>
        <w:t>prime</w:t>
      </w:r>
      <w:r>
        <w:rPr>
          <w:spacing w:val="40"/>
        </w:rPr>
        <w:t> </w:t>
      </w:r>
      <w:r>
        <w:rPr/>
        <w:t>minister.</w:t>
      </w:r>
      <w:r>
        <w:rPr>
          <w:spacing w:val="40"/>
        </w:rPr>
        <w:t> </w:t>
      </w:r>
      <w:r>
        <w:rPr/>
        <w:t>The</w:t>
      </w:r>
      <w:r>
        <w:rPr>
          <w:spacing w:val="40"/>
        </w:rPr>
        <w:t> </w:t>
      </w:r>
      <w:r>
        <w:rPr/>
        <w:t>gentle but</w:t>
      </w:r>
      <w:r>
        <w:rPr>
          <w:spacing w:val="40"/>
        </w:rPr>
        <w:t> </w:t>
      </w:r>
      <w:r>
        <w:rPr/>
        <w:t>ineffective</w:t>
      </w:r>
      <w:r>
        <w:rPr>
          <w:spacing w:val="40"/>
        </w:rPr>
        <w:t> </w:t>
      </w:r>
      <w:r>
        <w:rPr/>
        <w:t>Nazimuddin</w:t>
      </w:r>
      <w:r>
        <w:rPr>
          <w:spacing w:val="40"/>
        </w:rPr>
        <w:t> </w:t>
      </w:r>
      <w:r>
        <w:rPr/>
        <w:t>was</w:t>
      </w:r>
      <w:r>
        <w:rPr>
          <w:spacing w:val="40"/>
        </w:rPr>
        <w:t> </w:t>
      </w:r>
      <w:r>
        <w:rPr/>
        <w:t>made</w:t>
      </w:r>
      <w:r>
        <w:rPr>
          <w:spacing w:val="40"/>
        </w:rPr>
        <w:t> </w:t>
      </w:r>
      <w:r>
        <w:rPr/>
        <w:t>to</w:t>
      </w:r>
      <w:r>
        <w:rPr>
          <w:spacing w:val="40"/>
        </w:rPr>
        <w:t> </w:t>
      </w:r>
      <w:r>
        <w:rPr/>
        <w:t>step</w:t>
      </w:r>
      <w:r>
        <w:rPr>
          <w:spacing w:val="40"/>
        </w:rPr>
        <w:t> </w:t>
      </w:r>
      <w:r>
        <w:rPr/>
        <w:t>down</w:t>
      </w:r>
      <w:r>
        <w:rPr>
          <w:spacing w:val="40"/>
        </w:rPr>
        <w:t> </w:t>
      </w:r>
      <w:r>
        <w:rPr/>
        <w:t>and</w:t>
      </w:r>
      <w:r>
        <w:rPr>
          <w:spacing w:val="40"/>
        </w:rPr>
        <w:t> </w:t>
      </w:r>
      <w:r>
        <w:rPr/>
        <w:t>become</w:t>
      </w:r>
      <w:r>
        <w:rPr>
          <w:spacing w:val="40"/>
        </w:rPr>
        <w:t> </w:t>
      </w:r>
      <w:r>
        <w:rPr/>
        <w:t>the</w:t>
      </w:r>
      <w:r>
        <w:rPr>
          <w:spacing w:val="40"/>
        </w:rPr>
        <w:t> </w:t>
      </w:r>
      <w:r>
        <w:rPr/>
        <w:t>prime</w:t>
      </w:r>
      <w:r>
        <w:rPr>
          <w:spacing w:val="40"/>
        </w:rPr>
        <w:t> </w:t>
      </w:r>
      <w:r>
        <w:rPr/>
        <w:t>minister, and</w:t>
      </w:r>
      <w:r>
        <w:rPr>
          <w:spacing w:val="40"/>
        </w:rPr>
        <w:t> </w:t>
      </w:r>
      <w:r>
        <w:rPr/>
        <w:t>the</w:t>
      </w:r>
      <w:r>
        <w:rPr>
          <w:spacing w:val="40"/>
        </w:rPr>
        <w:t> </w:t>
      </w:r>
      <w:r>
        <w:rPr/>
        <w:t>Machiavellian</w:t>
      </w:r>
      <w:r>
        <w:rPr>
          <w:spacing w:val="40"/>
        </w:rPr>
        <w:t> </w:t>
      </w:r>
      <w:r>
        <w:rPr/>
        <w:t>bureaucrat</w:t>
      </w:r>
      <w:r>
        <w:rPr>
          <w:spacing w:val="40"/>
        </w:rPr>
        <w:t> </w:t>
      </w:r>
      <w:r>
        <w:rPr/>
        <w:t>Ghulam</w:t>
      </w:r>
      <w:r>
        <w:rPr>
          <w:spacing w:val="40"/>
        </w:rPr>
        <w:t> </w:t>
      </w:r>
      <w:r>
        <w:rPr/>
        <w:t>Muhammad,</w:t>
      </w:r>
      <w:r>
        <w:rPr>
          <w:spacing w:val="40"/>
        </w:rPr>
        <w:t> </w:t>
      </w:r>
      <w:r>
        <w:rPr/>
        <w:t>was</w:t>
      </w:r>
      <w:r>
        <w:rPr>
          <w:spacing w:val="40"/>
        </w:rPr>
        <w:t> </w:t>
      </w:r>
      <w:r>
        <w:rPr/>
        <w:t>made</w:t>
      </w:r>
      <w:r>
        <w:rPr>
          <w:spacing w:val="40"/>
        </w:rPr>
        <w:t> </w:t>
      </w:r>
      <w:r>
        <w:rPr/>
        <w:t>the</w:t>
      </w:r>
      <w:r>
        <w:rPr>
          <w:spacing w:val="40"/>
        </w:rPr>
        <w:t> </w:t>
      </w:r>
      <w:r>
        <w:rPr/>
        <w:t>governor-</w:t>
      </w:r>
      <w:r>
        <w:rPr>
          <w:spacing w:val="40"/>
        </w:rPr>
        <w:t> </w:t>
      </w:r>
      <w:r>
        <w:rPr/>
        <w:t>general.</w:t>
      </w:r>
      <w:r>
        <w:rPr>
          <w:spacing w:val="40"/>
        </w:rPr>
        <w:t> </w:t>
      </w:r>
      <w:r>
        <w:rPr/>
        <w:t>These</w:t>
      </w:r>
      <w:r>
        <w:rPr>
          <w:spacing w:val="40"/>
        </w:rPr>
        <w:t> </w:t>
      </w:r>
      <w:r>
        <w:rPr/>
        <w:t>conspiratorial</w:t>
      </w:r>
      <w:r>
        <w:rPr>
          <w:spacing w:val="40"/>
        </w:rPr>
        <w:t> </w:t>
      </w:r>
      <w:r>
        <w:rPr/>
        <w:t>changes</w:t>
      </w:r>
      <w:r>
        <w:rPr>
          <w:spacing w:val="40"/>
        </w:rPr>
        <w:t> </w:t>
      </w:r>
      <w:r>
        <w:rPr/>
        <w:t>in</w:t>
      </w:r>
      <w:r>
        <w:rPr>
          <w:spacing w:val="40"/>
        </w:rPr>
        <w:t> </w:t>
      </w:r>
      <w:r>
        <w:rPr/>
        <w:t>the</w:t>
      </w:r>
      <w:r>
        <w:rPr>
          <w:spacing w:val="40"/>
        </w:rPr>
        <w:t> </w:t>
      </w:r>
      <w:r>
        <w:rPr/>
        <w:t>high</w:t>
      </w:r>
      <w:r>
        <w:rPr>
          <w:spacing w:val="40"/>
        </w:rPr>
        <w:t> </w:t>
      </w:r>
      <w:r>
        <w:rPr/>
        <w:t>command</w:t>
      </w:r>
      <w:r>
        <w:rPr>
          <w:spacing w:val="40"/>
        </w:rPr>
        <w:t> </w:t>
      </w:r>
      <w:r>
        <w:rPr/>
        <w:t>set</w:t>
      </w:r>
      <w:r>
        <w:rPr>
          <w:spacing w:val="40"/>
        </w:rPr>
        <w:t> </w:t>
      </w:r>
      <w:r>
        <w:rPr/>
        <w:t>a</w:t>
      </w:r>
      <w:r>
        <w:rPr>
          <w:spacing w:val="40"/>
        </w:rPr>
        <w:t> </w:t>
      </w:r>
      <w:r>
        <w:rPr/>
        <w:t>dangerous</w:t>
      </w:r>
      <w:r>
        <w:rPr>
          <w:spacing w:val="40"/>
        </w:rPr>
        <w:t> </w:t>
      </w:r>
      <w:r>
        <w:rPr/>
        <w:t>trend</w:t>
      </w:r>
      <w:r>
        <w:rPr>
          <w:spacing w:val="40"/>
        </w:rPr>
        <w:t> </w:t>
      </w:r>
      <w:r>
        <w:rPr/>
        <w:t>for the</w:t>
      </w:r>
      <w:r>
        <w:rPr>
          <w:spacing w:val="40"/>
        </w:rPr>
        <w:t> </w:t>
      </w:r>
      <w:r>
        <w:rPr/>
        <w:t>future.</w:t>
      </w:r>
      <w:r>
        <w:rPr>
          <w:spacing w:val="40"/>
        </w:rPr>
        <w:t> </w:t>
      </w:r>
      <w:r>
        <w:rPr/>
        <w:t>The normal</w:t>
      </w:r>
      <w:r>
        <w:rPr>
          <w:spacing w:val="40"/>
        </w:rPr>
        <w:t> </w:t>
      </w:r>
      <w:r>
        <w:rPr/>
        <w:t>principles of</w:t>
      </w:r>
      <w:r>
        <w:rPr>
          <w:spacing w:val="40"/>
        </w:rPr>
        <w:t> </w:t>
      </w:r>
      <w:r>
        <w:rPr/>
        <w:t>succession</w:t>
      </w:r>
      <w:r>
        <w:rPr>
          <w:spacing w:val="40"/>
        </w:rPr>
        <w:t> </w:t>
      </w:r>
      <w:r>
        <w:rPr/>
        <w:t>were</w:t>
      </w:r>
      <w:r>
        <w:rPr>
          <w:spacing w:val="40"/>
        </w:rPr>
        <w:t> </w:t>
      </w:r>
      <w:r>
        <w:rPr/>
        <w:t>ignored</w:t>
      </w:r>
      <w:r>
        <w:rPr>
          <w:spacing w:val="40"/>
        </w:rPr>
        <w:t> </w:t>
      </w:r>
      <w:r>
        <w:rPr/>
        <w:t>and</w:t>
      </w:r>
      <w:r>
        <w:rPr>
          <w:spacing w:val="40"/>
        </w:rPr>
        <w:t> </w:t>
      </w:r>
      <w:r>
        <w:rPr/>
        <w:t>Parliament was rendered irrelevant in these important matters. The precedent that was created was that powerful groups could impose their will on a hapless country and avoid all proper constitutional procedure in doing so.</w:t>
      </w:r>
    </w:p>
    <w:p>
      <w:pPr>
        <w:pStyle w:val="BodyText"/>
        <w:spacing w:before="15"/>
      </w:pPr>
    </w:p>
    <w:p>
      <w:pPr>
        <w:pStyle w:val="BodyText"/>
        <w:spacing w:line="254" w:lineRule="auto"/>
        <w:ind w:left="1440" w:right="1434"/>
        <w:jc w:val="both"/>
      </w:pPr>
      <w:r>
        <w:rPr>
          <w:w w:val="105"/>
        </w:rPr>
        <w:t>The</w:t>
      </w:r>
      <w:r>
        <w:rPr>
          <w:w w:val="105"/>
        </w:rPr>
        <w:t> Constituent</w:t>
      </w:r>
      <w:r>
        <w:rPr>
          <w:w w:val="105"/>
        </w:rPr>
        <w:t> Assembly</w:t>
      </w:r>
      <w:r>
        <w:rPr>
          <w:w w:val="105"/>
        </w:rPr>
        <w:t> was</w:t>
      </w:r>
      <w:r>
        <w:rPr>
          <w:w w:val="105"/>
        </w:rPr>
        <w:t> made</w:t>
      </w:r>
      <w:r>
        <w:rPr>
          <w:w w:val="105"/>
        </w:rPr>
        <w:t> up</w:t>
      </w:r>
      <w:r>
        <w:rPr>
          <w:w w:val="105"/>
        </w:rPr>
        <w:t> of</w:t>
      </w:r>
      <w:r>
        <w:rPr>
          <w:w w:val="105"/>
        </w:rPr>
        <w:t> members</w:t>
      </w:r>
      <w:r>
        <w:rPr>
          <w:w w:val="105"/>
        </w:rPr>
        <w:t> elected</w:t>
      </w:r>
      <w:r>
        <w:rPr>
          <w:w w:val="105"/>
        </w:rPr>
        <w:t> indirectly</w:t>
      </w:r>
      <w:r>
        <w:rPr>
          <w:w w:val="105"/>
        </w:rPr>
        <w:t> in</w:t>
      </w:r>
      <w:r>
        <w:rPr>
          <w:w w:val="105"/>
        </w:rPr>
        <w:t> 1947</w:t>
      </w:r>
      <w:r>
        <w:rPr>
          <w:w w:val="105"/>
        </w:rPr>
        <w:t> by</w:t>
      </w:r>
      <w:r>
        <w:rPr>
          <w:w w:val="105"/>
        </w:rPr>
        <w:t> the members</w:t>
      </w:r>
      <w:r>
        <w:rPr>
          <w:spacing w:val="-14"/>
          <w:w w:val="105"/>
        </w:rPr>
        <w:t> </w:t>
      </w:r>
      <w:r>
        <w:rPr>
          <w:w w:val="105"/>
        </w:rPr>
        <w:t>of</w:t>
      </w:r>
      <w:r>
        <w:rPr>
          <w:spacing w:val="-9"/>
          <w:w w:val="105"/>
        </w:rPr>
        <w:t> </w:t>
      </w:r>
      <w:r>
        <w:rPr>
          <w:w w:val="105"/>
        </w:rPr>
        <w:t>the</w:t>
      </w:r>
      <w:r>
        <w:rPr>
          <w:spacing w:val="-11"/>
          <w:w w:val="105"/>
        </w:rPr>
        <w:t> </w:t>
      </w:r>
      <w:r>
        <w:rPr>
          <w:w w:val="105"/>
        </w:rPr>
        <w:t>pre-Independence</w:t>
      </w:r>
      <w:r>
        <w:rPr>
          <w:spacing w:val="-11"/>
          <w:w w:val="105"/>
        </w:rPr>
        <w:t> </w:t>
      </w:r>
      <w:r>
        <w:rPr>
          <w:w w:val="105"/>
        </w:rPr>
        <w:t>provincial</w:t>
      </w:r>
      <w:r>
        <w:rPr>
          <w:spacing w:val="-13"/>
          <w:w w:val="105"/>
        </w:rPr>
        <w:t> </w:t>
      </w:r>
      <w:r>
        <w:rPr>
          <w:w w:val="105"/>
        </w:rPr>
        <w:t>assemblies.</w:t>
      </w:r>
      <w:r>
        <w:rPr>
          <w:spacing w:val="-13"/>
          <w:w w:val="105"/>
        </w:rPr>
        <w:t> </w:t>
      </w:r>
      <w:r>
        <w:rPr>
          <w:w w:val="105"/>
        </w:rPr>
        <w:t>There</w:t>
      </w:r>
      <w:r>
        <w:rPr>
          <w:spacing w:val="-14"/>
          <w:w w:val="105"/>
        </w:rPr>
        <w:t> </w:t>
      </w:r>
      <w:r>
        <w:rPr>
          <w:w w:val="105"/>
        </w:rPr>
        <w:t>was</w:t>
      </w:r>
      <w:r>
        <w:rPr>
          <w:spacing w:val="-14"/>
          <w:w w:val="105"/>
        </w:rPr>
        <w:t> </w:t>
      </w:r>
      <w:r>
        <w:rPr>
          <w:w w:val="105"/>
        </w:rPr>
        <w:t>in</w:t>
      </w:r>
      <w:r>
        <w:rPr>
          <w:spacing w:val="-12"/>
          <w:w w:val="105"/>
        </w:rPr>
        <w:t> </w:t>
      </w:r>
      <w:r>
        <w:rPr>
          <w:w w:val="105"/>
        </w:rPr>
        <w:t>essence</w:t>
      </w:r>
      <w:r>
        <w:rPr>
          <w:spacing w:val="-11"/>
          <w:w w:val="105"/>
        </w:rPr>
        <w:t> </w:t>
      </w:r>
      <w:r>
        <w:rPr>
          <w:w w:val="105"/>
        </w:rPr>
        <w:t>only</w:t>
      </w:r>
      <w:r>
        <w:rPr>
          <w:spacing w:val="-14"/>
          <w:w w:val="105"/>
        </w:rPr>
        <w:t> </w:t>
      </w:r>
      <w:r>
        <w:rPr>
          <w:w w:val="105"/>
        </w:rPr>
        <w:t>one party</w:t>
      </w:r>
      <w:r>
        <w:rPr>
          <w:w w:val="105"/>
        </w:rPr>
        <w:t> in</w:t>
      </w:r>
      <w:r>
        <w:rPr>
          <w:w w:val="105"/>
        </w:rPr>
        <w:t> the</w:t>
      </w:r>
      <w:r>
        <w:rPr>
          <w:w w:val="105"/>
        </w:rPr>
        <w:t> Assembly,</w:t>
      </w:r>
      <w:r>
        <w:rPr>
          <w:w w:val="105"/>
        </w:rPr>
        <w:t> the</w:t>
      </w:r>
      <w:r>
        <w:rPr>
          <w:w w:val="105"/>
        </w:rPr>
        <w:t> Muslim</w:t>
      </w:r>
      <w:r>
        <w:rPr>
          <w:w w:val="105"/>
        </w:rPr>
        <w:t> League.</w:t>
      </w:r>
      <w:r>
        <w:rPr>
          <w:w w:val="105"/>
        </w:rPr>
        <w:t> The</w:t>
      </w:r>
      <w:r>
        <w:rPr>
          <w:w w:val="105"/>
        </w:rPr>
        <w:t> only</w:t>
      </w:r>
      <w:r>
        <w:rPr>
          <w:w w:val="105"/>
        </w:rPr>
        <w:t> opposition</w:t>
      </w:r>
      <w:r>
        <w:rPr>
          <w:w w:val="105"/>
        </w:rPr>
        <w:t> therefore</w:t>
      </w:r>
      <w:r>
        <w:rPr>
          <w:w w:val="105"/>
        </w:rPr>
        <w:t> came</w:t>
      </w:r>
      <w:r>
        <w:rPr>
          <w:w w:val="105"/>
        </w:rPr>
        <w:t> from within, in</w:t>
      </w:r>
      <w:r>
        <w:rPr>
          <w:w w:val="105"/>
        </w:rPr>
        <w:t> the</w:t>
      </w:r>
      <w:r>
        <w:rPr>
          <w:w w:val="105"/>
        </w:rPr>
        <w:t> shape</w:t>
      </w:r>
      <w:r>
        <w:rPr>
          <w:w w:val="105"/>
        </w:rPr>
        <w:t> of different</w:t>
      </w:r>
      <w:r>
        <w:rPr>
          <w:w w:val="105"/>
        </w:rPr>
        <w:t> groups.</w:t>
      </w:r>
      <w:r>
        <w:rPr>
          <w:w w:val="105"/>
        </w:rPr>
        <w:t> East Pakistan,</w:t>
      </w:r>
      <w:r>
        <w:rPr>
          <w:w w:val="105"/>
        </w:rPr>
        <w:t> which</w:t>
      </w:r>
      <w:r>
        <w:rPr>
          <w:w w:val="105"/>
        </w:rPr>
        <w:t> had</w:t>
      </w:r>
      <w:r>
        <w:rPr>
          <w:w w:val="105"/>
        </w:rPr>
        <w:t> a larger</w:t>
      </w:r>
      <w:r>
        <w:rPr>
          <w:w w:val="105"/>
        </w:rPr>
        <w:t> population, demanded</w:t>
      </w:r>
      <w:r>
        <w:rPr>
          <w:w w:val="105"/>
        </w:rPr>
        <w:t> this</w:t>
      </w:r>
      <w:r>
        <w:rPr>
          <w:w w:val="105"/>
        </w:rPr>
        <w:t> reality</w:t>
      </w:r>
      <w:r>
        <w:rPr>
          <w:w w:val="105"/>
        </w:rPr>
        <w:t> be</w:t>
      </w:r>
      <w:r>
        <w:rPr>
          <w:w w:val="105"/>
        </w:rPr>
        <w:t> reflected in</w:t>
      </w:r>
      <w:r>
        <w:rPr>
          <w:w w:val="105"/>
        </w:rPr>
        <w:t> a</w:t>
      </w:r>
      <w:r>
        <w:rPr>
          <w:w w:val="105"/>
        </w:rPr>
        <w:t> democratic</w:t>
      </w:r>
      <w:r>
        <w:rPr>
          <w:w w:val="105"/>
        </w:rPr>
        <w:t> system.</w:t>
      </w:r>
      <w:r>
        <w:rPr>
          <w:w w:val="105"/>
        </w:rPr>
        <w:t> Punjab,</w:t>
      </w:r>
      <w:r>
        <w:rPr>
          <w:w w:val="105"/>
        </w:rPr>
        <w:t> which</w:t>
      </w:r>
      <w:r>
        <w:rPr>
          <w:w w:val="105"/>
        </w:rPr>
        <w:t> had</w:t>
      </w:r>
      <w:r>
        <w:rPr>
          <w:w w:val="105"/>
        </w:rPr>
        <w:t> by</w:t>
      </w:r>
      <w:r>
        <w:rPr>
          <w:w w:val="105"/>
        </w:rPr>
        <w:t> now begun</w:t>
      </w:r>
      <w:r>
        <w:rPr>
          <w:w w:val="105"/>
        </w:rPr>
        <w:t> its</w:t>
      </w:r>
      <w:r>
        <w:rPr>
          <w:w w:val="105"/>
        </w:rPr>
        <w:t> dominance</w:t>
      </w:r>
      <w:r>
        <w:rPr>
          <w:w w:val="105"/>
        </w:rPr>
        <w:t> in</w:t>
      </w:r>
      <w:r>
        <w:rPr>
          <w:w w:val="105"/>
        </w:rPr>
        <w:t> the</w:t>
      </w:r>
      <w:r>
        <w:rPr>
          <w:w w:val="105"/>
        </w:rPr>
        <w:t> West</w:t>
      </w:r>
      <w:r>
        <w:rPr>
          <w:w w:val="105"/>
        </w:rPr>
        <w:t> and</w:t>
      </w:r>
      <w:r>
        <w:rPr>
          <w:w w:val="105"/>
        </w:rPr>
        <w:t> was</w:t>
      </w:r>
      <w:r>
        <w:rPr>
          <w:w w:val="105"/>
        </w:rPr>
        <w:t> heavily</w:t>
      </w:r>
      <w:r>
        <w:rPr>
          <w:w w:val="105"/>
        </w:rPr>
        <w:t> represented</w:t>
      </w:r>
      <w:r>
        <w:rPr>
          <w:w w:val="105"/>
        </w:rPr>
        <w:t> in</w:t>
      </w:r>
      <w:r>
        <w:rPr>
          <w:w w:val="105"/>
        </w:rPr>
        <w:t> the</w:t>
      </w:r>
      <w:r>
        <w:rPr>
          <w:w w:val="105"/>
        </w:rPr>
        <w:t> armed</w:t>
      </w:r>
      <w:r>
        <w:rPr>
          <w:w w:val="105"/>
        </w:rPr>
        <w:t> services and the bureaucracy, feared this democratic logic which would involve a sharing of its authority</w:t>
      </w:r>
      <w:r>
        <w:rPr>
          <w:w w:val="105"/>
        </w:rPr>
        <w:t> and</w:t>
      </w:r>
      <w:r>
        <w:rPr>
          <w:w w:val="105"/>
        </w:rPr>
        <w:t> privileges.</w:t>
      </w:r>
      <w:r>
        <w:rPr>
          <w:w w:val="105"/>
        </w:rPr>
        <w:t> The</w:t>
      </w:r>
      <w:r>
        <w:rPr>
          <w:w w:val="105"/>
        </w:rPr>
        <w:t> growing</w:t>
      </w:r>
      <w:r>
        <w:rPr>
          <w:w w:val="105"/>
        </w:rPr>
        <w:t> business</w:t>
      </w:r>
      <w:r>
        <w:rPr>
          <w:w w:val="105"/>
        </w:rPr>
        <w:t> classes,</w:t>
      </w:r>
      <w:r>
        <w:rPr>
          <w:w w:val="105"/>
        </w:rPr>
        <w:t> largely</w:t>
      </w:r>
      <w:r>
        <w:rPr>
          <w:w w:val="105"/>
        </w:rPr>
        <w:t> then</w:t>
      </w:r>
      <w:r>
        <w:rPr>
          <w:w w:val="105"/>
        </w:rPr>
        <w:t> based</w:t>
      </w:r>
      <w:r>
        <w:rPr>
          <w:w w:val="105"/>
        </w:rPr>
        <w:t> in</w:t>
      </w:r>
      <w:r>
        <w:rPr>
          <w:w w:val="105"/>
        </w:rPr>
        <w:t> Karachi, were also fearful of Bengali economic control and future dominance.</w:t>
      </w:r>
      <w:r>
        <w:rPr>
          <w:w w:val="105"/>
        </w:rPr>
        <w:t> Not</w:t>
      </w:r>
      <w:r>
        <w:rPr>
          <w:w w:val="105"/>
        </w:rPr>
        <w:t> surprisingly, this conflict came to predominate the affairs of the Constituent Assembly.</w:t>
      </w:r>
    </w:p>
    <w:p>
      <w:pPr>
        <w:pStyle w:val="BodyText"/>
        <w:spacing w:before="19"/>
      </w:pPr>
    </w:p>
    <w:p>
      <w:pPr>
        <w:pStyle w:val="BodyText"/>
        <w:spacing w:line="254" w:lineRule="auto"/>
        <w:ind w:left="1440" w:right="1432"/>
        <w:jc w:val="both"/>
      </w:pPr>
      <w:r>
        <w:rPr>
          <w:w w:val="105"/>
        </w:rPr>
        <w:t>In 1949 the Bengal Muslim League had adopted a resolution demanding full provincial autonomy</w:t>
      </w:r>
      <w:r>
        <w:rPr>
          <w:spacing w:val="-4"/>
          <w:w w:val="105"/>
        </w:rPr>
        <w:t> </w:t>
      </w:r>
      <w:r>
        <w:rPr>
          <w:w w:val="105"/>
        </w:rPr>
        <w:t>in</w:t>
      </w:r>
      <w:r>
        <w:rPr>
          <w:spacing w:val="-5"/>
          <w:w w:val="105"/>
        </w:rPr>
        <w:t> </w:t>
      </w:r>
      <w:r>
        <w:rPr>
          <w:w w:val="105"/>
        </w:rPr>
        <w:t>all</w:t>
      </w:r>
      <w:r>
        <w:rPr>
          <w:spacing w:val="-3"/>
          <w:w w:val="105"/>
        </w:rPr>
        <w:t> </w:t>
      </w:r>
      <w:r>
        <w:rPr>
          <w:w w:val="105"/>
        </w:rPr>
        <w:t>matters</w:t>
      </w:r>
      <w:r>
        <w:rPr>
          <w:spacing w:val="-6"/>
          <w:w w:val="105"/>
        </w:rPr>
        <w:t> </w:t>
      </w:r>
      <w:r>
        <w:rPr>
          <w:w w:val="105"/>
        </w:rPr>
        <w:t>except</w:t>
      </w:r>
      <w:r>
        <w:rPr>
          <w:spacing w:val="-6"/>
          <w:w w:val="105"/>
        </w:rPr>
        <w:t> </w:t>
      </w:r>
      <w:r>
        <w:rPr>
          <w:w w:val="105"/>
        </w:rPr>
        <w:t>defence</w:t>
      </w:r>
      <w:r>
        <w:rPr>
          <w:spacing w:val="-5"/>
          <w:w w:val="105"/>
        </w:rPr>
        <w:t> </w:t>
      </w:r>
      <w:r>
        <w:rPr>
          <w:w w:val="105"/>
        </w:rPr>
        <w:t>and</w:t>
      </w:r>
      <w:r>
        <w:rPr>
          <w:spacing w:val="-3"/>
          <w:w w:val="105"/>
        </w:rPr>
        <w:t> </w:t>
      </w:r>
      <w:r>
        <w:rPr>
          <w:w w:val="105"/>
        </w:rPr>
        <w:t>foreign</w:t>
      </w:r>
      <w:r>
        <w:rPr>
          <w:spacing w:val="-5"/>
          <w:w w:val="105"/>
        </w:rPr>
        <w:t> </w:t>
      </w:r>
      <w:r>
        <w:rPr>
          <w:w w:val="105"/>
        </w:rPr>
        <w:t>affairs.</w:t>
      </w:r>
      <w:r>
        <w:rPr>
          <w:spacing w:val="-3"/>
          <w:w w:val="105"/>
        </w:rPr>
        <w:t> </w:t>
      </w:r>
      <w:r>
        <w:rPr>
          <w:w w:val="105"/>
        </w:rPr>
        <w:t>In</w:t>
      </w:r>
      <w:r>
        <w:rPr>
          <w:spacing w:val="-5"/>
          <w:w w:val="105"/>
        </w:rPr>
        <w:t> </w:t>
      </w:r>
      <w:r>
        <w:rPr>
          <w:w w:val="105"/>
        </w:rPr>
        <w:t>the</w:t>
      </w:r>
      <w:r>
        <w:rPr>
          <w:spacing w:val="-5"/>
          <w:w w:val="105"/>
        </w:rPr>
        <w:t> </w:t>
      </w:r>
      <w:r>
        <w:rPr>
          <w:w w:val="105"/>
        </w:rPr>
        <w:t>Constituent</w:t>
      </w:r>
      <w:r>
        <w:rPr>
          <w:spacing w:val="-6"/>
          <w:w w:val="105"/>
        </w:rPr>
        <w:t> </w:t>
      </w:r>
      <w:r>
        <w:rPr>
          <w:w w:val="105"/>
        </w:rPr>
        <w:t>Assembly the Bengali group was in a dominant position, having thirty-three out of sixty Muslim League</w:t>
      </w:r>
      <w:r>
        <w:rPr>
          <w:w w:val="105"/>
        </w:rPr>
        <w:t> members.</w:t>
      </w:r>
      <w:r>
        <w:rPr>
          <w:w w:val="105"/>
        </w:rPr>
        <w:t> The</w:t>
      </w:r>
      <w:r>
        <w:rPr>
          <w:w w:val="105"/>
        </w:rPr>
        <w:t> opposing</w:t>
      </w:r>
      <w:r>
        <w:rPr>
          <w:w w:val="105"/>
        </w:rPr>
        <w:t> group</w:t>
      </w:r>
      <w:r>
        <w:rPr>
          <w:w w:val="105"/>
        </w:rPr>
        <w:t> had</w:t>
      </w:r>
      <w:r>
        <w:rPr>
          <w:w w:val="105"/>
        </w:rPr>
        <w:t> its</w:t>
      </w:r>
      <w:r>
        <w:rPr>
          <w:w w:val="105"/>
        </w:rPr>
        <w:t> main</w:t>
      </w:r>
      <w:r>
        <w:rPr>
          <w:w w:val="105"/>
        </w:rPr>
        <w:t> strength</w:t>
      </w:r>
      <w:r>
        <w:rPr>
          <w:w w:val="105"/>
        </w:rPr>
        <w:t> in</w:t>
      </w:r>
      <w:r>
        <w:rPr>
          <w:w w:val="105"/>
        </w:rPr>
        <w:t> Ghulam</w:t>
      </w:r>
      <w:r>
        <w:rPr>
          <w:w w:val="105"/>
        </w:rPr>
        <w:t> Muhammad, who</w:t>
      </w:r>
      <w:r>
        <w:rPr>
          <w:w w:val="105"/>
        </w:rPr>
        <w:t> in</w:t>
      </w:r>
      <w:r>
        <w:rPr>
          <w:w w:val="105"/>
        </w:rPr>
        <w:t> turn</w:t>
      </w:r>
      <w:r>
        <w:rPr>
          <w:w w:val="105"/>
        </w:rPr>
        <w:t> relied</w:t>
      </w:r>
      <w:r>
        <w:rPr>
          <w:w w:val="105"/>
        </w:rPr>
        <w:t> on</w:t>
      </w:r>
      <w:r>
        <w:rPr>
          <w:w w:val="105"/>
        </w:rPr>
        <w:t> the</w:t>
      </w:r>
      <w:r>
        <w:rPr>
          <w:w w:val="105"/>
        </w:rPr>
        <w:t> power</w:t>
      </w:r>
      <w:r>
        <w:rPr>
          <w:w w:val="105"/>
        </w:rPr>
        <w:t> of</w:t>
      </w:r>
      <w:r>
        <w:rPr>
          <w:w w:val="105"/>
        </w:rPr>
        <w:t> the</w:t>
      </w:r>
      <w:r>
        <w:rPr>
          <w:w w:val="105"/>
        </w:rPr>
        <w:t> army</w:t>
      </w:r>
      <w:r>
        <w:rPr>
          <w:w w:val="105"/>
        </w:rPr>
        <w:t> and</w:t>
      </w:r>
      <w:r>
        <w:rPr>
          <w:w w:val="105"/>
        </w:rPr>
        <w:t> the</w:t>
      </w:r>
      <w:r>
        <w:rPr>
          <w:w w:val="105"/>
        </w:rPr>
        <w:t> full</w:t>
      </w:r>
      <w:r>
        <w:rPr>
          <w:w w:val="105"/>
        </w:rPr>
        <w:t> support</w:t>
      </w:r>
      <w:r>
        <w:rPr>
          <w:w w:val="105"/>
        </w:rPr>
        <w:t> of</w:t>
      </w:r>
      <w:r>
        <w:rPr>
          <w:w w:val="105"/>
        </w:rPr>
        <w:t> the</w:t>
      </w:r>
      <w:r>
        <w:rPr>
          <w:w w:val="105"/>
        </w:rPr>
        <w:t> bureaucracy. Eventually</w:t>
      </w:r>
      <w:r>
        <w:rPr>
          <w:w w:val="105"/>
        </w:rPr>
        <w:t> the</w:t>
      </w:r>
      <w:r>
        <w:rPr>
          <w:w w:val="105"/>
        </w:rPr>
        <w:t> vested</w:t>
      </w:r>
      <w:r>
        <w:rPr>
          <w:w w:val="105"/>
        </w:rPr>
        <w:t> interests</w:t>
      </w:r>
      <w:r>
        <w:rPr>
          <w:w w:val="105"/>
        </w:rPr>
        <w:t> of</w:t>
      </w:r>
      <w:r>
        <w:rPr>
          <w:w w:val="105"/>
        </w:rPr>
        <w:t> the</w:t>
      </w:r>
      <w:r>
        <w:rPr>
          <w:w w:val="105"/>
        </w:rPr>
        <w:t> bureaucratic-military</w:t>
      </w:r>
      <w:r>
        <w:rPr>
          <w:w w:val="105"/>
        </w:rPr>
        <w:t> complex,</w:t>
      </w:r>
      <w:r>
        <w:rPr>
          <w:w w:val="105"/>
        </w:rPr>
        <w:t> aided</w:t>
      </w:r>
      <w:r>
        <w:rPr>
          <w:w w:val="105"/>
        </w:rPr>
        <w:t> by compliant</w:t>
      </w:r>
      <w:r>
        <w:rPr>
          <w:w w:val="105"/>
        </w:rPr>
        <w:t> politicians,</w:t>
      </w:r>
      <w:r>
        <w:rPr>
          <w:w w:val="105"/>
        </w:rPr>
        <w:t> would</w:t>
      </w:r>
      <w:r>
        <w:rPr>
          <w:w w:val="105"/>
        </w:rPr>
        <w:t> succeed</w:t>
      </w:r>
      <w:r>
        <w:rPr>
          <w:w w:val="105"/>
        </w:rPr>
        <w:t> in</w:t>
      </w:r>
      <w:r>
        <w:rPr>
          <w:w w:val="105"/>
        </w:rPr>
        <w:t> imposing</w:t>
      </w:r>
      <w:r>
        <w:rPr>
          <w:w w:val="105"/>
        </w:rPr>
        <w:t> its</w:t>
      </w:r>
      <w:r>
        <w:rPr>
          <w:w w:val="105"/>
        </w:rPr>
        <w:t> view.</w:t>
      </w:r>
      <w:r>
        <w:rPr>
          <w:w w:val="105"/>
        </w:rPr>
        <w:t> The</w:t>
      </w:r>
      <w:r>
        <w:rPr>
          <w:w w:val="105"/>
        </w:rPr>
        <w:t> integration</w:t>
      </w:r>
      <w:r>
        <w:rPr>
          <w:w w:val="105"/>
        </w:rPr>
        <w:t> of</w:t>
      </w:r>
      <w:r>
        <w:rPr>
          <w:w w:val="105"/>
        </w:rPr>
        <w:t> the provinces</w:t>
      </w:r>
      <w:r>
        <w:rPr>
          <w:w w:val="105"/>
        </w:rPr>
        <w:t> of</w:t>
      </w:r>
      <w:r>
        <w:rPr>
          <w:w w:val="105"/>
        </w:rPr>
        <w:t> West</w:t>
      </w:r>
      <w:r>
        <w:rPr>
          <w:w w:val="105"/>
        </w:rPr>
        <w:t> Pakistan</w:t>
      </w:r>
      <w:r>
        <w:rPr>
          <w:w w:val="105"/>
        </w:rPr>
        <w:t> into</w:t>
      </w:r>
      <w:r>
        <w:rPr>
          <w:w w:val="105"/>
        </w:rPr>
        <w:t> One</w:t>
      </w:r>
      <w:r>
        <w:rPr>
          <w:w w:val="105"/>
        </w:rPr>
        <w:t> Unit,</w:t>
      </w:r>
      <w:r>
        <w:rPr>
          <w:w w:val="105"/>
        </w:rPr>
        <w:t> and</w:t>
      </w:r>
      <w:r>
        <w:rPr>
          <w:w w:val="105"/>
        </w:rPr>
        <w:t> the</w:t>
      </w:r>
      <w:r>
        <w:rPr>
          <w:w w:val="105"/>
        </w:rPr>
        <w:t> forcible</w:t>
      </w:r>
      <w:r>
        <w:rPr>
          <w:w w:val="105"/>
        </w:rPr>
        <w:t> creation</w:t>
      </w:r>
      <w:r>
        <w:rPr>
          <w:w w:val="105"/>
        </w:rPr>
        <w:t> of</w:t>
      </w:r>
      <w:r>
        <w:rPr>
          <w:w w:val="105"/>
        </w:rPr>
        <w:t> parity</w:t>
      </w:r>
      <w:r>
        <w:rPr>
          <w:w w:val="105"/>
        </w:rPr>
        <w:t> with</w:t>
      </w:r>
      <w:r>
        <w:rPr>
          <w:w w:val="105"/>
        </w:rPr>
        <w:t> the eastern</w:t>
      </w:r>
      <w:r>
        <w:rPr>
          <w:w w:val="105"/>
        </w:rPr>
        <w:t> wing,</w:t>
      </w:r>
      <w:r>
        <w:rPr>
          <w:w w:val="105"/>
        </w:rPr>
        <w:t> was</w:t>
      </w:r>
      <w:r>
        <w:rPr>
          <w:w w:val="105"/>
        </w:rPr>
        <w:t> its</w:t>
      </w:r>
      <w:r>
        <w:rPr>
          <w:w w:val="105"/>
        </w:rPr>
        <w:t> favored</w:t>
      </w:r>
      <w:r>
        <w:rPr>
          <w:w w:val="105"/>
        </w:rPr>
        <w:t> solution.</w:t>
      </w:r>
      <w:r>
        <w:rPr>
          <w:w w:val="105"/>
        </w:rPr>
        <w:t> Thus,</w:t>
      </w:r>
      <w:r>
        <w:rPr>
          <w:w w:val="105"/>
        </w:rPr>
        <w:t> the</w:t>
      </w:r>
      <w:r>
        <w:rPr>
          <w:w w:val="105"/>
        </w:rPr>
        <w:t> leading</w:t>
      </w:r>
      <w:r>
        <w:rPr>
          <w:w w:val="105"/>
        </w:rPr>
        <w:t> role</w:t>
      </w:r>
      <w:r>
        <w:rPr>
          <w:w w:val="105"/>
        </w:rPr>
        <w:t> of</w:t>
      </w:r>
      <w:r>
        <w:rPr>
          <w:w w:val="105"/>
        </w:rPr>
        <w:t> the</w:t>
      </w:r>
      <w:r>
        <w:rPr>
          <w:w w:val="105"/>
        </w:rPr>
        <w:t> politician</w:t>
      </w:r>
      <w:r>
        <w:rPr>
          <w:w w:val="105"/>
        </w:rPr>
        <w:t> ended with</w:t>
      </w:r>
      <w:r>
        <w:rPr>
          <w:w w:val="105"/>
        </w:rPr>
        <w:t> Liaquat</w:t>
      </w:r>
      <w:r>
        <w:rPr>
          <w:w w:val="105"/>
        </w:rPr>
        <w:t> Ali</w:t>
      </w:r>
      <w:r>
        <w:rPr>
          <w:w w:val="105"/>
        </w:rPr>
        <w:t> Khan's</w:t>
      </w:r>
      <w:r>
        <w:rPr>
          <w:w w:val="105"/>
        </w:rPr>
        <w:t> death.</w:t>
      </w:r>
      <w:r>
        <w:rPr>
          <w:w w:val="105"/>
        </w:rPr>
        <w:t> After</w:t>
      </w:r>
      <w:r>
        <w:rPr>
          <w:w w:val="105"/>
        </w:rPr>
        <w:t> him</w:t>
      </w:r>
      <w:r>
        <w:rPr>
          <w:w w:val="105"/>
        </w:rPr>
        <w:t> began</w:t>
      </w:r>
      <w:r>
        <w:rPr>
          <w:w w:val="105"/>
        </w:rPr>
        <w:t> the</w:t>
      </w:r>
      <w:r>
        <w:rPr>
          <w:w w:val="105"/>
        </w:rPr>
        <w:t> period</w:t>
      </w:r>
      <w:r>
        <w:rPr>
          <w:w w:val="105"/>
        </w:rPr>
        <w:t> of</w:t>
      </w:r>
      <w:r>
        <w:rPr>
          <w:w w:val="105"/>
        </w:rPr>
        <w:t> the</w:t>
      </w:r>
      <w:r>
        <w:rPr>
          <w:w w:val="105"/>
        </w:rPr>
        <w:t> ascendant bureaucracy,</w:t>
      </w:r>
      <w:r>
        <w:rPr>
          <w:spacing w:val="-14"/>
          <w:w w:val="105"/>
        </w:rPr>
        <w:t> </w:t>
      </w:r>
      <w:r>
        <w:rPr>
          <w:w w:val="105"/>
        </w:rPr>
        <w:t>which</w:t>
      </w:r>
      <w:r>
        <w:rPr>
          <w:spacing w:val="-14"/>
          <w:w w:val="105"/>
        </w:rPr>
        <w:t> </w:t>
      </w:r>
      <w:r>
        <w:rPr>
          <w:w w:val="105"/>
        </w:rPr>
        <w:t>would</w:t>
      </w:r>
      <w:r>
        <w:rPr>
          <w:spacing w:val="-14"/>
          <w:w w:val="105"/>
        </w:rPr>
        <w:t> </w:t>
      </w:r>
      <w:r>
        <w:rPr>
          <w:w w:val="105"/>
        </w:rPr>
        <w:t>last</w:t>
      </w:r>
      <w:r>
        <w:rPr>
          <w:spacing w:val="-13"/>
          <w:w w:val="105"/>
        </w:rPr>
        <w:t> </w:t>
      </w:r>
      <w:r>
        <w:rPr>
          <w:w w:val="105"/>
        </w:rPr>
        <w:t>until</w:t>
      </w:r>
      <w:r>
        <w:rPr>
          <w:spacing w:val="-11"/>
          <w:w w:val="105"/>
        </w:rPr>
        <w:t> </w:t>
      </w:r>
      <w:r>
        <w:rPr>
          <w:w w:val="105"/>
        </w:rPr>
        <w:t>October</w:t>
      </w:r>
      <w:r>
        <w:rPr>
          <w:spacing w:val="-14"/>
          <w:w w:val="105"/>
        </w:rPr>
        <w:t> </w:t>
      </w:r>
      <w:r>
        <w:rPr>
          <w:w w:val="105"/>
        </w:rPr>
        <w:t>1958</w:t>
      </w:r>
      <w:r>
        <w:rPr>
          <w:spacing w:val="-13"/>
          <w:w w:val="105"/>
        </w:rPr>
        <w:t> </w:t>
      </w:r>
      <w:r>
        <w:rPr>
          <w:w w:val="105"/>
        </w:rPr>
        <w:t>when</w:t>
      </w:r>
      <w:r>
        <w:rPr>
          <w:spacing w:val="-13"/>
          <w:w w:val="105"/>
        </w:rPr>
        <w:t> </w:t>
      </w:r>
      <w:r>
        <w:rPr>
          <w:w w:val="105"/>
        </w:rPr>
        <w:t>the</w:t>
      </w:r>
      <w:r>
        <w:rPr>
          <w:spacing w:val="-13"/>
          <w:w w:val="105"/>
        </w:rPr>
        <w:t> </w:t>
      </w:r>
      <w:r>
        <w:rPr>
          <w:w w:val="105"/>
        </w:rPr>
        <w:t>military</w:t>
      </w:r>
      <w:r>
        <w:rPr>
          <w:spacing w:val="-14"/>
          <w:w w:val="105"/>
        </w:rPr>
        <w:t> </w:t>
      </w:r>
      <w:r>
        <w:rPr>
          <w:w w:val="105"/>
        </w:rPr>
        <w:t>seized</w:t>
      </w:r>
      <w:r>
        <w:rPr>
          <w:spacing w:val="-11"/>
          <w:w w:val="105"/>
        </w:rPr>
        <w:t> </w:t>
      </w:r>
      <w:r>
        <w:rPr>
          <w:w w:val="105"/>
        </w:rPr>
        <w:t>control</w:t>
      </w:r>
      <w:r>
        <w:rPr>
          <w:spacing w:val="-11"/>
          <w:w w:val="105"/>
        </w:rPr>
        <w:t> </w:t>
      </w:r>
      <w:r>
        <w:rPr>
          <w:w w:val="105"/>
        </w:rPr>
        <w:t>from its partner in complicity.</w:t>
      </w:r>
    </w:p>
    <w:p>
      <w:pPr>
        <w:pStyle w:val="BodyText"/>
        <w:spacing w:before="18"/>
      </w:pPr>
    </w:p>
    <w:p>
      <w:pPr>
        <w:pStyle w:val="BodyText"/>
        <w:spacing w:line="254" w:lineRule="auto"/>
        <w:ind w:left="1440" w:right="1431"/>
        <w:jc w:val="both"/>
      </w:pPr>
      <w:r>
        <w:rPr>
          <w:w w:val="105"/>
        </w:rPr>
        <w:t>In</w:t>
      </w:r>
      <w:r>
        <w:rPr>
          <w:spacing w:val="-14"/>
          <w:w w:val="105"/>
        </w:rPr>
        <w:t> </w:t>
      </w:r>
      <w:r>
        <w:rPr>
          <w:w w:val="105"/>
        </w:rPr>
        <w:t>January</w:t>
      </w:r>
      <w:r>
        <w:rPr>
          <w:spacing w:val="-14"/>
          <w:w w:val="105"/>
        </w:rPr>
        <w:t> </w:t>
      </w:r>
      <w:r>
        <w:rPr>
          <w:w w:val="105"/>
        </w:rPr>
        <w:t>1951</w:t>
      </w:r>
      <w:r>
        <w:rPr>
          <w:spacing w:val="-14"/>
          <w:w w:val="105"/>
        </w:rPr>
        <w:t> </w:t>
      </w:r>
      <w:r>
        <w:rPr>
          <w:w w:val="105"/>
        </w:rPr>
        <w:t>the</w:t>
      </w:r>
      <w:r>
        <w:rPr>
          <w:spacing w:val="-13"/>
          <w:w w:val="105"/>
        </w:rPr>
        <w:t> </w:t>
      </w:r>
      <w:r>
        <w:rPr>
          <w:w w:val="105"/>
        </w:rPr>
        <w:t>first</w:t>
      </w:r>
      <w:r>
        <w:rPr>
          <w:spacing w:val="-14"/>
          <w:w w:val="105"/>
        </w:rPr>
        <w:t> </w:t>
      </w:r>
      <w:r>
        <w:rPr>
          <w:w w:val="105"/>
        </w:rPr>
        <w:t>Pakistani</w:t>
      </w:r>
      <w:r>
        <w:rPr>
          <w:spacing w:val="-13"/>
          <w:w w:val="105"/>
        </w:rPr>
        <w:t> </w:t>
      </w:r>
      <w:r>
        <w:rPr>
          <w:w w:val="105"/>
        </w:rPr>
        <w:t>commander-in-chief</w:t>
      </w:r>
      <w:r>
        <w:rPr>
          <w:spacing w:val="-13"/>
          <w:w w:val="105"/>
        </w:rPr>
        <w:t> </w:t>
      </w:r>
      <w:r>
        <w:rPr>
          <w:w w:val="105"/>
        </w:rPr>
        <w:t>of</w:t>
      </w:r>
      <w:r>
        <w:rPr>
          <w:spacing w:val="-12"/>
          <w:w w:val="105"/>
        </w:rPr>
        <w:t> </w:t>
      </w:r>
      <w:r>
        <w:rPr>
          <w:w w:val="105"/>
        </w:rPr>
        <w:t>the</w:t>
      </w:r>
      <w:r>
        <w:rPr>
          <w:spacing w:val="-14"/>
          <w:w w:val="105"/>
        </w:rPr>
        <w:t> </w:t>
      </w:r>
      <w:r>
        <w:rPr>
          <w:w w:val="105"/>
        </w:rPr>
        <w:t>army</w:t>
      </w:r>
      <w:r>
        <w:rPr>
          <w:spacing w:val="-13"/>
          <w:w w:val="105"/>
        </w:rPr>
        <w:t> </w:t>
      </w:r>
      <w:r>
        <w:rPr>
          <w:w w:val="105"/>
        </w:rPr>
        <w:t>was</w:t>
      </w:r>
      <w:r>
        <w:rPr>
          <w:spacing w:val="-14"/>
          <w:w w:val="105"/>
        </w:rPr>
        <w:t> </w:t>
      </w:r>
      <w:r>
        <w:rPr>
          <w:w w:val="105"/>
        </w:rPr>
        <w:t>selected;</w:t>
      </w:r>
      <w:r>
        <w:rPr>
          <w:spacing w:val="-13"/>
          <w:w w:val="105"/>
        </w:rPr>
        <w:t> </w:t>
      </w:r>
      <w:r>
        <w:rPr>
          <w:w w:val="105"/>
        </w:rPr>
        <w:t>he</w:t>
      </w:r>
      <w:r>
        <w:rPr>
          <w:spacing w:val="-14"/>
          <w:w w:val="105"/>
        </w:rPr>
        <w:t> </w:t>
      </w:r>
      <w:r>
        <w:rPr>
          <w:w w:val="105"/>
        </w:rPr>
        <w:t>was General</w:t>
      </w:r>
      <w:r>
        <w:rPr>
          <w:w w:val="105"/>
        </w:rPr>
        <w:t> Muhammad</w:t>
      </w:r>
      <w:r>
        <w:rPr>
          <w:w w:val="105"/>
        </w:rPr>
        <w:t> Ayub</w:t>
      </w:r>
      <w:r>
        <w:rPr>
          <w:w w:val="105"/>
        </w:rPr>
        <w:t> Khan,</w:t>
      </w:r>
      <w:r>
        <w:rPr>
          <w:w w:val="105"/>
        </w:rPr>
        <w:t> Two</w:t>
      </w:r>
      <w:r>
        <w:rPr>
          <w:w w:val="105"/>
        </w:rPr>
        <w:t> more</w:t>
      </w:r>
      <w:r>
        <w:rPr>
          <w:w w:val="105"/>
        </w:rPr>
        <w:t> senior</w:t>
      </w:r>
      <w:r>
        <w:rPr>
          <w:w w:val="105"/>
        </w:rPr>
        <w:t> officers</w:t>
      </w:r>
      <w:r>
        <w:rPr>
          <w:w w:val="105"/>
        </w:rPr>
        <w:t> who</w:t>
      </w:r>
      <w:r>
        <w:rPr>
          <w:w w:val="105"/>
        </w:rPr>
        <w:t> had</w:t>
      </w:r>
      <w:r>
        <w:rPr>
          <w:w w:val="105"/>
        </w:rPr>
        <w:t> been</w:t>
      </w:r>
      <w:r>
        <w:rPr>
          <w:w w:val="105"/>
        </w:rPr>
        <w:t> tipped</w:t>
      </w:r>
      <w:r>
        <w:rPr>
          <w:w w:val="105"/>
        </w:rPr>
        <w:t> for</w:t>
      </w:r>
      <w:r>
        <w:rPr>
          <w:spacing w:val="40"/>
          <w:w w:val="105"/>
        </w:rPr>
        <w:t> </w:t>
      </w:r>
      <w:r>
        <w:rPr>
          <w:w w:val="105"/>
        </w:rPr>
        <w:t>that</w:t>
      </w:r>
      <w:r>
        <w:rPr>
          <w:w w:val="105"/>
        </w:rPr>
        <w:t> position</w:t>
      </w:r>
      <w:r>
        <w:rPr>
          <w:w w:val="105"/>
        </w:rPr>
        <w:t> had</w:t>
      </w:r>
      <w:r>
        <w:rPr>
          <w:w w:val="105"/>
        </w:rPr>
        <w:t> unluckily</w:t>
      </w:r>
      <w:r>
        <w:rPr>
          <w:w w:val="105"/>
        </w:rPr>
        <w:t> died</w:t>
      </w:r>
      <w:r>
        <w:rPr>
          <w:w w:val="105"/>
        </w:rPr>
        <w:t> in</w:t>
      </w:r>
      <w:r>
        <w:rPr>
          <w:w w:val="105"/>
        </w:rPr>
        <w:t> a</w:t>
      </w:r>
      <w:r>
        <w:rPr>
          <w:w w:val="105"/>
        </w:rPr>
        <w:t> plane</w:t>
      </w:r>
      <w:r>
        <w:rPr>
          <w:w w:val="105"/>
        </w:rPr>
        <w:t> crash</w:t>
      </w:r>
      <w:r>
        <w:rPr>
          <w:w w:val="105"/>
        </w:rPr>
        <w:t> in</w:t>
      </w:r>
      <w:r>
        <w:rPr>
          <w:w w:val="105"/>
        </w:rPr>
        <w:t> 1949.</w:t>
      </w:r>
      <w:r>
        <w:rPr>
          <w:w w:val="105"/>
        </w:rPr>
        <w:t> From</w:t>
      </w:r>
      <w:r>
        <w:rPr>
          <w:w w:val="105"/>
        </w:rPr>
        <w:t> the</w:t>
      </w:r>
      <w:r>
        <w:rPr>
          <w:w w:val="105"/>
        </w:rPr>
        <w:t> onset</w:t>
      </w:r>
      <w:r>
        <w:rPr>
          <w:w w:val="105"/>
        </w:rPr>
        <w:t> Ayub</w:t>
      </w:r>
      <w:r>
        <w:rPr>
          <w:w w:val="105"/>
        </w:rPr>
        <w:t> Khan viewed</w:t>
      </w:r>
      <w:r>
        <w:rPr>
          <w:w w:val="105"/>
        </w:rPr>
        <w:t> politicians</w:t>
      </w:r>
      <w:r>
        <w:rPr>
          <w:w w:val="105"/>
        </w:rPr>
        <w:t> with</w:t>
      </w:r>
      <w:r>
        <w:rPr>
          <w:w w:val="105"/>
        </w:rPr>
        <w:t> contempt,</w:t>
      </w:r>
      <w:r>
        <w:rPr>
          <w:w w:val="105"/>
        </w:rPr>
        <w:t> and</w:t>
      </w:r>
      <w:r>
        <w:rPr>
          <w:w w:val="105"/>
        </w:rPr>
        <w:t> willingly</w:t>
      </w:r>
      <w:r>
        <w:rPr>
          <w:w w:val="105"/>
        </w:rPr>
        <w:t> entered</w:t>
      </w:r>
      <w:r>
        <w:rPr>
          <w:w w:val="105"/>
        </w:rPr>
        <w:t> into</w:t>
      </w:r>
      <w:r>
        <w:rPr>
          <w:w w:val="105"/>
        </w:rPr>
        <w:t> an</w:t>
      </w:r>
      <w:r>
        <w:rPr>
          <w:w w:val="105"/>
        </w:rPr>
        <w:t> alliance</w:t>
      </w:r>
      <w:r>
        <w:rPr>
          <w:w w:val="105"/>
        </w:rPr>
        <w:t> with</w:t>
      </w:r>
      <w:r>
        <w:rPr>
          <w:w w:val="105"/>
        </w:rPr>
        <w:t> the</w:t>
      </w:r>
      <w:r>
        <w:rPr>
          <w:w w:val="105"/>
        </w:rPr>
        <w:t> civil bureaucracy based upon mutual convenience. Within two months of attaining his new office, he was responsible for crushing what later came to be known as the Rawalpindi Conspiracy.</w:t>
      </w:r>
      <w:r>
        <w:rPr>
          <w:w w:val="105"/>
        </w:rPr>
        <w:t> It</w:t>
      </w:r>
      <w:r>
        <w:rPr>
          <w:w w:val="105"/>
        </w:rPr>
        <w:t> was</w:t>
      </w:r>
      <w:r>
        <w:rPr>
          <w:w w:val="105"/>
        </w:rPr>
        <w:t> an</w:t>
      </w:r>
      <w:r>
        <w:rPr>
          <w:w w:val="105"/>
        </w:rPr>
        <w:t> attempt</w:t>
      </w:r>
      <w:r>
        <w:rPr>
          <w:w w:val="105"/>
        </w:rPr>
        <w:t> by</w:t>
      </w:r>
      <w:r>
        <w:rPr>
          <w:w w:val="105"/>
        </w:rPr>
        <w:t> senior</w:t>
      </w:r>
      <w:r>
        <w:rPr>
          <w:w w:val="105"/>
        </w:rPr>
        <w:t> military</w:t>
      </w:r>
      <w:r>
        <w:rPr>
          <w:w w:val="105"/>
        </w:rPr>
        <w:t> officers -</w:t>
      </w:r>
      <w:r>
        <w:rPr>
          <w:w w:val="105"/>
        </w:rPr>
        <w:t> the</w:t>
      </w:r>
      <w:r>
        <w:rPr>
          <w:w w:val="105"/>
        </w:rPr>
        <w:t> first</w:t>
      </w:r>
      <w:r>
        <w:rPr>
          <w:w w:val="105"/>
        </w:rPr>
        <w:t> in</w:t>
      </w:r>
      <w:r>
        <w:rPr>
          <w:w w:val="105"/>
        </w:rPr>
        <w:t> a</w:t>
      </w:r>
      <w:r>
        <w:rPr>
          <w:w w:val="105"/>
        </w:rPr>
        <w:t> series</w:t>
      </w:r>
      <w:r>
        <w:rPr>
          <w:w w:val="105"/>
        </w:rPr>
        <w:t> of many which</w:t>
      </w:r>
      <w:r>
        <w:rPr>
          <w:w w:val="105"/>
        </w:rPr>
        <w:t> were</w:t>
      </w:r>
      <w:r>
        <w:rPr>
          <w:w w:val="105"/>
        </w:rPr>
        <w:t> to</w:t>
      </w:r>
      <w:r>
        <w:rPr>
          <w:w w:val="105"/>
        </w:rPr>
        <w:t> follow</w:t>
      </w:r>
      <w:r>
        <w:rPr>
          <w:w w:val="105"/>
        </w:rPr>
        <w:t> who</w:t>
      </w:r>
      <w:r>
        <w:rPr>
          <w:w w:val="105"/>
        </w:rPr>
        <w:t> believed in</w:t>
      </w:r>
      <w:r>
        <w:rPr>
          <w:w w:val="105"/>
        </w:rPr>
        <w:t> their own</w:t>
      </w:r>
      <w:r>
        <w:rPr>
          <w:w w:val="105"/>
        </w:rPr>
        <w:t> 'superior</w:t>
      </w:r>
      <w:r>
        <w:rPr>
          <w:w w:val="105"/>
        </w:rPr>
        <w:t> abilities'</w:t>
      </w:r>
      <w:r>
        <w:rPr>
          <w:w w:val="105"/>
        </w:rPr>
        <w:t> and</w:t>
      </w:r>
      <w:r>
        <w:rPr>
          <w:w w:val="105"/>
        </w:rPr>
        <w:t> their</w:t>
      </w:r>
      <w:r>
        <w:rPr>
          <w:w w:val="105"/>
        </w:rPr>
        <w:t> apparent right to overthrow an elected government and rule in its stead.</w:t>
      </w:r>
    </w:p>
    <w:p>
      <w:pPr>
        <w:pStyle w:val="BodyText"/>
        <w:spacing w:after="0" w:line="254" w:lineRule="auto"/>
        <w:jc w:val="both"/>
        <w:sectPr>
          <w:pgSz w:w="12240" w:h="15840"/>
          <w:pgMar w:header="0" w:footer="985" w:top="1380" w:bottom="1180" w:left="0" w:right="0"/>
        </w:sectPr>
      </w:pPr>
    </w:p>
    <w:p>
      <w:pPr>
        <w:pStyle w:val="BodyText"/>
        <w:spacing w:line="254" w:lineRule="auto" w:before="64"/>
        <w:ind w:left="1440" w:right="1431"/>
        <w:jc w:val="both"/>
      </w:pPr>
      <w:r>
        <w:rPr>
          <w:w w:val="105"/>
        </w:rPr>
        <w:t>With</w:t>
      </w:r>
      <w:r>
        <w:rPr>
          <w:spacing w:val="-6"/>
          <w:w w:val="105"/>
        </w:rPr>
        <w:t> </w:t>
      </w:r>
      <w:r>
        <w:rPr>
          <w:w w:val="105"/>
        </w:rPr>
        <w:t>the</w:t>
      </w:r>
      <w:r>
        <w:rPr>
          <w:spacing w:val="-6"/>
          <w:w w:val="105"/>
        </w:rPr>
        <w:t> </w:t>
      </w:r>
      <w:r>
        <w:rPr>
          <w:w w:val="105"/>
        </w:rPr>
        <w:t>politicians</w:t>
      </w:r>
      <w:r>
        <w:rPr>
          <w:spacing w:val="-11"/>
          <w:w w:val="105"/>
        </w:rPr>
        <w:t> </w:t>
      </w:r>
      <w:r>
        <w:rPr>
          <w:w w:val="105"/>
        </w:rPr>
        <w:t>being</w:t>
      </w:r>
      <w:r>
        <w:rPr>
          <w:spacing w:val="-9"/>
          <w:w w:val="105"/>
        </w:rPr>
        <w:t> </w:t>
      </w:r>
      <w:r>
        <w:rPr>
          <w:w w:val="105"/>
        </w:rPr>
        <w:t>pushed</w:t>
      </w:r>
      <w:r>
        <w:rPr>
          <w:spacing w:val="-4"/>
          <w:w w:val="105"/>
        </w:rPr>
        <w:t> </w:t>
      </w:r>
      <w:r>
        <w:rPr>
          <w:w w:val="105"/>
        </w:rPr>
        <w:t>into</w:t>
      </w:r>
      <w:r>
        <w:rPr>
          <w:spacing w:val="-7"/>
          <w:w w:val="105"/>
        </w:rPr>
        <w:t> </w:t>
      </w:r>
      <w:r>
        <w:rPr>
          <w:w w:val="105"/>
        </w:rPr>
        <w:t>the</w:t>
      </w:r>
      <w:r>
        <w:rPr>
          <w:spacing w:val="-6"/>
          <w:w w:val="105"/>
        </w:rPr>
        <w:t> </w:t>
      </w:r>
      <w:r>
        <w:rPr>
          <w:w w:val="105"/>
        </w:rPr>
        <w:t>background</w:t>
      </w:r>
      <w:r>
        <w:rPr>
          <w:spacing w:val="-4"/>
          <w:w w:val="105"/>
        </w:rPr>
        <w:t> </w:t>
      </w:r>
      <w:r>
        <w:rPr>
          <w:w w:val="105"/>
        </w:rPr>
        <w:t>by</w:t>
      </w:r>
      <w:r>
        <w:rPr>
          <w:spacing w:val="-9"/>
          <w:w w:val="105"/>
        </w:rPr>
        <w:t> </w:t>
      </w:r>
      <w:r>
        <w:rPr>
          <w:w w:val="105"/>
        </w:rPr>
        <w:t>rule</w:t>
      </w:r>
      <w:r>
        <w:rPr>
          <w:spacing w:val="-10"/>
          <w:w w:val="105"/>
        </w:rPr>
        <w:t> </w:t>
      </w:r>
      <w:r>
        <w:rPr>
          <w:w w:val="105"/>
        </w:rPr>
        <w:t>of</w:t>
      </w:r>
      <w:r>
        <w:rPr>
          <w:spacing w:val="-4"/>
          <w:w w:val="105"/>
        </w:rPr>
        <w:t> </w:t>
      </w:r>
      <w:r>
        <w:rPr>
          <w:w w:val="105"/>
        </w:rPr>
        <w:t>the</w:t>
      </w:r>
      <w:r>
        <w:rPr>
          <w:spacing w:val="-6"/>
          <w:w w:val="105"/>
        </w:rPr>
        <w:t> </w:t>
      </w:r>
      <w:r>
        <w:rPr>
          <w:w w:val="105"/>
        </w:rPr>
        <w:t>bureaucracy</w:t>
      </w:r>
      <w:r>
        <w:rPr>
          <w:spacing w:val="-9"/>
          <w:w w:val="105"/>
        </w:rPr>
        <w:t> </w:t>
      </w:r>
      <w:r>
        <w:rPr>
          <w:w w:val="105"/>
        </w:rPr>
        <w:t>under Ghulam</w:t>
      </w:r>
      <w:r>
        <w:rPr>
          <w:spacing w:val="-1"/>
          <w:w w:val="105"/>
        </w:rPr>
        <w:t> </w:t>
      </w:r>
      <w:r>
        <w:rPr>
          <w:w w:val="105"/>
        </w:rPr>
        <w:t>Muhammad, the country was</w:t>
      </w:r>
      <w:r>
        <w:rPr>
          <w:spacing w:val="-1"/>
          <w:w w:val="105"/>
        </w:rPr>
        <w:t> </w:t>
      </w:r>
      <w:r>
        <w:rPr>
          <w:w w:val="105"/>
        </w:rPr>
        <w:t>subjected to</w:t>
      </w:r>
      <w:r>
        <w:rPr>
          <w:spacing w:val="-1"/>
          <w:w w:val="105"/>
        </w:rPr>
        <w:t> </w:t>
      </w:r>
      <w:r>
        <w:rPr>
          <w:w w:val="105"/>
        </w:rPr>
        <w:t>new levels</w:t>
      </w:r>
      <w:r>
        <w:rPr>
          <w:spacing w:val="-1"/>
          <w:w w:val="105"/>
        </w:rPr>
        <w:t> </w:t>
      </w:r>
      <w:r>
        <w:rPr>
          <w:w w:val="105"/>
        </w:rPr>
        <w:t>of political chicanery and degeneracy.</w:t>
      </w:r>
      <w:r>
        <w:rPr>
          <w:w w:val="105"/>
        </w:rPr>
        <w:t> Political</w:t>
      </w:r>
      <w:r>
        <w:rPr>
          <w:w w:val="105"/>
        </w:rPr>
        <w:t> infighting and</w:t>
      </w:r>
      <w:r>
        <w:rPr>
          <w:w w:val="105"/>
        </w:rPr>
        <w:t> intrigue continued</w:t>
      </w:r>
      <w:r>
        <w:rPr>
          <w:w w:val="105"/>
        </w:rPr>
        <w:t> to</w:t>
      </w:r>
      <w:r>
        <w:rPr>
          <w:w w:val="105"/>
        </w:rPr>
        <w:t> dominate</w:t>
      </w:r>
      <w:r>
        <w:rPr>
          <w:w w:val="105"/>
        </w:rPr>
        <w:t> the western provinces</w:t>
      </w:r>
      <w:r>
        <w:rPr>
          <w:w w:val="105"/>
        </w:rPr>
        <w:t> while</w:t>
      </w:r>
      <w:r>
        <w:rPr>
          <w:w w:val="105"/>
        </w:rPr>
        <w:t> Bengal</w:t>
      </w:r>
      <w:r>
        <w:rPr>
          <w:w w:val="105"/>
        </w:rPr>
        <w:t> fulminated</w:t>
      </w:r>
      <w:r>
        <w:rPr>
          <w:w w:val="105"/>
        </w:rPr>
        <w:t> vociferously</w:t>
      </w:r>
      <w:r>
        <w:rPr>
          <w:w w:val="105"/>
        </w:rPr>
        <w:t> against</w:t>
      </w:r>
      <w:r>
        <w:rPr>
          <w:w w:val="105"/>
        </w:rPr>
        <w:t> what</w:t>
      </w:r>
      <w:r>
        <w:rPr>
          <w:w w:val="105"/>
        </w:rPr>
        <w:t> it</w:t>
      </w:r>
      <w:r>
        <w:rPr>
          <w:w w:val="105"/>
        </w:rPr>
        <w:t> believed</w:t>
      </w:r>
      <w:r>
        <w:rPr>
          <w:w w:val="105"/>
        </w:rPr>
        <w:t> was</w:t>
      </w:r>
      <w:r>
        <w:rPr>
          <w:w w:val="105"/>
        </w:rPr>
        <w:t> an attempt</w:t>
      </w:r>
      <w:r>
        <w:rPr>
          <w:w w:val="105"/>
        </w:rPr>
        <w:t> by</w:t>
      </w:r>
      <w:r>
        <w:rPr>
          <w:w w:val="105"/>
        </w:rPr>
        <w:t> the</w:t>
      </w:r>
      <w:r>
        <w:rPr>
          <w:w w:val="105"/>
        </w:rPr>
        <w:t> Centre</w:t>
      </w:r>
      <w:r>
        <w:rPr>
          <w:w w:val="105"/>
        </w:rPr>
        <w:t> to</w:t>
      </w:r>
      <w:r>
        <w:rPr>
          <w:w w:val="105"/>
        </w:rPr>
        <w:t> subordinate</w:t>
      </w:r>
      <w:r>
        <w:rPr>
          <w:w w:val="105"/>
        </w:rPr>
        <w:t> its</w:t>
      </w:r>
      <w:r>
        <w:rPr>
          <w:w w:val="105"/>
        </w:rPr>
        <w:t> majority</w:t>
      </w:r>
      <w:r>
        <w:rPr>
          <w:w w:val="105"/>
        </w:rPr>
        <w:t> population</w:t>
      </w:r>
      <w:r>
        <w:rPr>
          <w:w w:val="105"/>
        </w:rPr>
        <w:t> to</w:t>
      </w:r>
      <w:r>
        <w:rPr>
          <w:w w:val="105"/>
        </w:rPr>
        <w:t> the</w:t>
      </w:r>
      <w:r>
        <w:rPr>
          <w:w w:val="105"/>
        </w:rPr>
        <w:t> will</w:t>
      </w:r>
      <w:r>
        <w:rPr>
          <w:w w:val="105"/>
        </w:rPr>
        <w:t> of</w:t>
      </w:r>
      <w:r>
        <w:rPr>
          <w:w w:val="105"/>
        </w:rPr>
        <w:t> West Pakistan.</w:t>
      </w:r>
      <w:r>
        <w:rPr>
          <w:w w:val="105"/>
        </w:rPr>
        <w:t> In</w:t>
      </w:r>
      <w:r>
        <w:rPr>
          <w:w w:val="105"/>
        </w:rPr>
        <w:t> the</w:t>
      </w:r>
      <w:r>
        <w:rPr>
          <w:w w:val="105"/>
        </w:rPr>
        <w:t> next</w:t>
      </w:r>
      <w:r>
        <w:rPr>
          <w:w w:val="105"/>
        </w:rPr>
        <w:t> four</w:t>
      </w:r>
      <w:r>
        <w:rPr>
          <w:w w:val="105"/>
        </w:rPr>
        <w:t> years,</w:t>
      </w:r>
      <w:r>
        <w:rPr>
          <w:w w:val="105"/>
        </w:rPr>
        <w:t> three</w:t>
      </w:r>
      <w:r>
        <w:rPr>
          <w:w w:val="105"/>
        </w:rPr>
        <w:t> further</w:t>
      </w:r>
      <w:r>
        <w:rPr>
          <w:w w:val="105"/>
        </w:rPr>
        <w:t> provincial</w:t>
      </w:r>
      <w:r>
        <w:rPr>
          <w:w w:val="105"/>
        </w:rPr>
        <w:t> governments</w:t>
      </w:r>
      <w:r>
        <w:rPr>
          <w:w w:val="105"/>
        </w:rPr>
        <w:t> would</w:t>
      </w:r>
      <w:r>
        <w:rPr>
          <w:w w:val="105"/>
        </w:rPr>
        <w:t> be dismissed</w:t>
      </w:r>
      <w:r>
        <w:rPr>
          <w:spacing w:val="-2"/>
          <w:w w:val="105"/>
        </w:rPr>
        <w:t> </w:t>
      </w:r>
      <w:r>
        <w:rPr>
          <w:w w:val="105"/>
        </w:rPr>
        <w:t>by the Centre: two</w:t>
      </w:r>
      <w:r>
        <w:rPr>
          <w:spacing w:val="-1"/>
          <w:w w:val="105"/>
        </w:rPr>
        <w:t> </w:t>
      </w:r>
      <w:r>
        <w:rPr>
          <w:w w:val="105"/>
        </w:rPr>
        <w:t>by</w:t>
      </w:r>
      <w:r>
        <w:rPr>
          <w:spacing w:val="-3"/>
          <w:w w:val="105"/>
        </w:rPr>
        <w:t> </w:t>
      </w:r>
      <w:r>
        <w:rPr>
          <w:w w:val="105"/>
        </w:rPr>
        <w:t>impositions</w:t>
      </w:r>
      <w:r>
        <w:rPr>
          <w:spacing w:val="-1"/>
          <w:w w:val="105"/>
        </w:rPr>
        <w:t> </w:t>
      </w:r>
      <w:r>
        <w:rPr>
          <w:w w:val="105"/>
        </w:rPr>
        <w:t>of governor rule and one</w:t>
      </w:r>
      <w:r>
        <w:rPr>
          <w:spacing w:val="-4"/>
          <w:w w:val="105"/>
        </w:rPr>
        <w:t> </w:t>
      </w:r>
      <w:r>
        <w:rPr>
          <w:w w:val="105"/>
        </w:rPr>
        <w:t>dismissed</w:t>
      </w:r>
      <w:r>
        <w:rPr>
          <w:spacing w:val="-2"/>
          <w:w w:val="105"/>
        </w:rPr>
        <w:t> </w:t>
      </w:r>
      <w:r>
        <w:rPr>
          <w:w w:val="105"/>
        </w:rPr>
        <w:t>by the imposition of martial law.</w:t>
      </w:r>
    </w:p>
    <w:p>
      <w:pPr>
        <w:pStyle w:val="BodyText"/>
        <w:spacing w:before="16"/>
      </w:pPr>
    </w:p>
    <w:p>
      <w:pPr>
        <w:pStyle w:val="BodyText"/>
        <w:spacing w:line="254" w:lineRule="auto"/>
        <w:ind w:left="1440" w:right="1432"/>
        <w:jc w:val="both"/>
      </w:pPr>
      <w:r>
        <w:rPr>
          <w:w w:val="105"/>
        </w:rPr>
        <w:t>In Punjab the Centre administered the province after the</w:t>
      </w:r>
      <w:r>
        <w:rPr>
          <w:spacing w:val="-1"/>
          <w:w w:val="105"/>
        </w:rPr>
        <w:t> </w:t>
      </w:r>
      <w:r>
        <w:rPr>
          <w:w w:val="105"/>
        </w:rPr>
        <w:t>imposition of Governor's rule for</w:t>
      </w:r>
      <w:r>
        <w:rPr>
          <w:w w:val="105"/>
        </w:rPr>
        <w:t> a</w:t>
      </w:r>
      <w:r>
        <w:rPr>
          <w:w w:val="105"/>
        </w:rPr>
        <w:t> twenty-seven-month</w:t>
      </w:r>
      <w:r>
        <w:rPr>
          <w:w w:val="105"/>
        </w:rPr>
        <w:t> period</w:t>
      </w:r>
      <w:r>
        <w:rPr>
          <w:w w:val="105"/>
        </w:rPr>
        <w:t> until</w:t>
      </w:r>
      <w:r>
        <w:rPr>
          <w:w w:val="105"/>
        </w:rPr>
        <w:t> March</w:t>
      </w:r>
      <w:r>
        <w:rPr>
          <w:w w:val="105"/>
        </w:rPr>
        <w:t> 1951,</w:t>
      </w:r>
      <w:r>
        <w:rPr>
          <w:w w:val="105"/>
        </w:rPr>
        <w:t> when</w:t>
      </w:r>
      <w:r>
        <w:rPr>
          <w:w w:val="105"/>
        </w:rPr>
        <w:t> a</w:t>
      </w:r>
      <w:r>
        <w:rPr>
          <w:w w:val="105"/>
        </w:rPr>
        <w:t> new</w:t>
      </w:r>
      <w:r>
        <w:rPr>
          <w:w w:val="105"/>
        </w:rPr>
        <w:t> government</w:t>
      </w:r>
      <w:r>
        <w:rPr>
          <w:w w:val="105"/>
        </w:rPr>
        <w:t> was formed as a result of provincial elections. By this time a number of League leaders had left</w:t>
      </w:r>
      <w:r>
        <w:rPr>
          <w:w w:val="105"/>
        </w:rPr>
        <w:t> the</w:t>
      </w:r>
      <w:r>
        <w:rPr>
          <w:w w:val="105"/>
        </w:rPr>
        <w:t> party.</w:t>
      </w:r>
      <w:r>
        <w:rPr>
          <w:w w:val="105"/>
        </w:rPr>
        <w:t> By</w:t>
      </w:r>
      <w:r>
        <w:rPr>
          <w:w w:val="105"/>
        </w:rPr>
        <w:t> 1950</w:t>
      </w:r>
      <w:r>
        <w:rPr>
          <w:w w:val="105"/>
        </w:rPr>
        <w:t> Mamdot</w:t>
      </w:r>
      <w:r>
        <w:rPr>
          <w:w w:val="105"/>
        </w:rPr>
        <w:t> had</w:t>
      </w:r>
      <w:r>
        <w:rPr>
          <w:w w:val="105"/>
        </w:rPr>
        <w:t> launched</w:t>
      </w:r>
      <w:r>
        <w:rPr>
          <w:w w:val="105"/>
        </w:rPr>
        <w:t> his</w:t>
      </w:r>
      <w:r>
        <w:rPr>
          <w:w w:val="105"/>
        </w:rPr>
        <w:t> Jinnah</w:t>
      </w:r>
      <w:r>
        <w:rPr>
          <w:w w:val="105"/>
        </w:rPr>
        <w:t> League.</w:t>
      </w:r>
      <w:r>
        <w:rPr>
          <w:w w:val="105"/>
        </w:rPr>
        <w:t> Others</w:t>
      </w:r>
      <w:r>
        <w:rPr>
          <w:w w:val="105"/>
        </w:rPr>
        <w:t> such</w:t>
      </w:r>
      <w:r>
        <w:rPr>
          <w:w w:val="105"/>
        </w:rPr>
        <w:t> as</w:t>
      </w:r>
      <w:r>
        <w:rPr>
          <w:w w:val="105"/>
        </w:rPr>
        <w:t> Mian Iftikharuddin</w:t>
      </w:r>
      <w:r>
        <w:rPr>
          <w:w w:val="105"/>
        </w:rPr>
        <w:t> and</w:t>
      </w:r>
      <w:r>
        <w:rPr>
          <w:w w:val="105"/>
        </w:rPr>
        <w:t> Shaukat</w:t>
      </w:r>
      <w:r>
        <w:rPr>
          <w:w w:val="105"/>
        </w:rPr>
        <w:t> Hayat</w:t>
      </w:r>
      <w:r>
        <w:rPr>
          <w:w w:val="105"/>
          <w:position w:val="6"/>
          <w:sz w:val="16"/>
        </w:rPr>
        <w:t>73</w:t>
      </w:r>
      <w:r>
        <w:rPr>
          <w:spacing w:val="40"/>
          <w:w w:val="105"/>
          <w:position w:val="6"/>
          <w:sz w:val="16"/>
        </w:rPr>
        <w:t> </w:t>
      </w:r>
      <w:r>
        <w:rPr>
          <w:w w:val="105"/>
        </w:rPr>
        <w:t>had</w:t>
      </w:r>
      <w:r>
        <w:rPr>
          <w:w w:val="105"/>
        </w:rPr>
        <w:t> formed</w:t>
      </w:r>
      <w:r>
        <w:rPr>
          <w:w w:val="105"/>
        </w:rPr>
        <w:t> the</w:t>
      </w:r>
      <w:r>
        <w:rPr>
          <w:w w:val="105"/>
        </w:rPr>
        <w:t> Azad</w:t>
      </w:r>
      <w:r>
        <w:rPr>
          <w:w w:val="105"/>
        </w:rPr>
        <w:t> Pakistan</w:t>
      </w:r>
      <w:r>
        <w:rPr>
          <w:w w:val="105"/>
        </w:rPr>
        <w:t> Party.</w:t>
      </w:r>
      <w:r>
        <w:rPr>
          <w:w w:val="105"/>
        </w:rPr>
        <w:t> The</w:t>
      </w:r>
      <w:r>
        <w:rPr>
          <w:w w:val="105"/>
        </w:rPr>
        <w:t> Punjab Muslim</w:t>
      </w:r>
      <w:r>
        <w:rPr>
          <w:w w:val="105"/>
        </w:rPr>
        <w:t> League,</w:t>
      </w:r>
      <w:r>
        <w:rPr>
          <w:w w:val="105"/>
        </w:rPr>
        <w:t> now</w:t>
      </w:r>
      <w:r>
        <w:rPr>
          <w:w w:val="105"/>
        </w:rPr>
        <w:t> headed by Daultana,</w:t>
      </w:r>
      <w:r>
        <w:rPr>
          <w:w w:val="105"/>
        </w:rPr>
        <w:t> proposed</w:t>
      </w:r>
      <w:r>
        <w:rPr>
          <w:w w:val="105"/>
        </w:rPr>
        <w:t> in</w:t>
      </w:r>
      <w:r>
        <w:rPr>
          <w:w w:val="105"/>
        </w:rPr>
        <w:t> its</w:t>
      </w:r>
      <w:r>
        <w:rPr>
          <w:w w:val="105"/>
        </w:rPr>
        <w:t> manifesto</w:t>
      </w:r>
      <w:r>
        <w:rPr>
          <w:w w:val="105"/>
        </w:rPr>
        <w:t> sweeping radical reforms</w:t>
      </w:r>
      <w:r>
        <w:rPr>
          <w:w w:val="105"/>
        </w:rPr>
        <w:t> favoring</w:t>
      </w:r>
      <w:r>
        <w:rPr>
          <w:w w:val="105"/>
        </w:rPr>
        <w:t> the</w:t>
      </w:r>
      <w:r>
        <w:rPr>
          <w:w w:val="105"/>
        </w:rPr>
        <w:t> rural</w:t>
      </w:r>
      <w:r>
        <w:rPr>
          <w:w w:val="105"/>
        </w:rPr>
        <w:t> downtrodden</w:t>
      </w:r>
      <w:r>
        <w:rPr>
          <w:w w:val="105"/>
        </w:rPr>
        <w:t> against</w:t>
      </w:r>
      <w:r>
        <w:rPr>
          <w:w w:val="105"/>
        </w:rPr>
        <w:t> the</w:t>
      </w:r>
      <w:r>
        <w:rPr>
          <w:w w:val="105"/>
        </w:rPr>
        <w:t> might</w:t>
      </w:r>
      <w:r>
        <w:rPr>
          <w:w w:val="105"/>
        </w:rPr>
        <w:t> of</w:t>
      </w:r>
      <w:r>
        <w:rPr>
          <w:w w:val="105"/>
        </w:rPr>
        <w:t> the</w:t>
      </w:r>
      <w:r>
        <w:rPr>
          <w:w w:val="105"/>
        </w:rPr>
        <w:t> entrenched zamindars.</w:t>
      </w:r>
      <w:r>
        <w:rPr>
          <w:w w:val="105"/>
        </w:rPr>
        <w:t> The</w:t>
      </w:r>
      <w:r>
        <w:rPr>
          <w:w w:val="105"/>
        </w:rPr>
        <w:t> Opposition,</w:t>
      </w:r>
      <w:r>
        <w:rPr>
          <w:w w:val="105"/>
        </w:rPr>
        <w:t> which</w:t>
      </w:r>
      <w:r>
        <w:rPr>
          <w:w w:val="105"/>
        </w:rPr>
        <w:t> was</w:t>
      </w:r>
      <w:r>
        <w:rPr>
          <w:w w:val="105"/>
        </w:rPr>
        <w:t> an</w:t>
      </w:r>
      <w:r>
        <w:rPr>
          <w:w w:val="105"/>
        </w:rPr>
        <w:t> uneasy</w:t>
      </w:r>
      <w:r>
        <w:rPr>
          <w:w w:val="105"/>
        </w:rPr>
        <w:t> alliance</w:t>
      </w:r>
      <w:r>
        <w:rPr>
          <w:w w:val="105"/>
        </w:rPr>
        <w:t> between</w:t>
      </w:r>
      <w:r>
        <w:rPr>
          <w:w w:val="105"/>
        </w:rPr>
        <w:t> Mamdot's</w:t>
      </w:r>
      <w:r>
        <w:rPr>
          <w:w w:val="105"/>
        </w:rPr>
        <w:t> Jinnah League,</w:t>
      </w:r>
      <w:r>
        <w:rPr>
          <w:w w:val="105"/>
        </w:rPr>
        <w:t> Suhrawardy's</w:t>
      </w:r>
      <w:r>
        <w:rPr>
          <w:w w:val="105"/>
        </w:rPr>
        <w:t> Awami</w:t>
      </w:r>
      <w:r>
        <w:rPr>
          <w:w w:val="105"/>
        </w:rPr>
        <w:t> League</w:t>
      </w:r>
      <w:r>
        <w:rPr>
          <w:w w:val="105"/>
        </w:rPr>
        <w:t> and</w:t>
      </w:r>
      <w:r>
        <w:rPr>
          <w:w w:val="105"/>
        </w:rPr>
        <w:t> Maulana</w:t>
      </w:r>
      <w:r>
        <w:rPr>
          <w:w w:val="105"/>
        </w:rPr>
        <w:t> Maudoodi's</w:t>
      </w:r>
      <w:r>
        <w:rPr>
          <w:w w:val="105"/>
        </w:rPr>
        <w:t> Jamaati-Islami</w:t>
      </w:r>
      <w:r>
        <w:rPr>
          <w:w w:val="105"/>
        </w:rPr>
        <w:t> were unable to agree to counter the</w:t>
      </w:r>
      <w:r>
        <w:rPr>
          <w:w w:val="105"/>
        </w:rPr>
        <w:t> League's manifesto with an imaginative and convincing programme.</w:t>
      </w:r>
      <w:r>
        <w:rPr>
          <w:spacing w:val="-7"/>
          <w:w w:val="105"/>
        </w:rPr>
        <w:t> </w:t>
      </w:r>
      <w:r>
        <w:rPr>
          <w:w w:val="105"/>
        </w:rPr>
        <w:t>Daultana's</w:t>
      </w:r>
      <w:r>
        <w:rPr>
          <w:spacing w:val="-10"/>
          <w:w w:val="105"/>
        </w:rPr>
        <w:t> </w:t>
      </w:r>
      <w:r>
        <w:rPr>
          <w:w w:val="105"/>
        </w:rPr>
        <w:t>political</w:t>
      </w:r>
      <w:r>
        <w:rPr>
          <w:spacing w:val="-12"/>
          <w:w w:val="105"/>
        </w:rPr>
        <w:t> </w:t>
      </w:r>
      <w:r>
        <w:rPr>
          <w:w w:val="105"/>
        </w:rPr>
        <w:t>expediency</w:t>
      </w:r>
      <w:r>
        <w:rPr>
          <w:spacing w:val="-9"/>
          <w:w w:val="105"/>
        </w:rPr>
        <w:t> </w:t>
      </w:r>
      <w:r>
        <w:rPr>
          <w:w w:val="105"/>
        </w:rPr>
        <w:t>came</w:t>
      </w:r>
      <w:r>
        <w:rPr>
          <w:spacing w:val="-9"/>
          <w:w w:val="105"/>
        </w:rPr>
        <w:t> </w:t>
      </w:r>
      <w:r>
        <w:rPr>
          <w:w w:val="105"/>
        </w:rPr>
        <w:t>to</w:t>
      </w:r>
      <w:r>
        <w:rPr>
          <w:spacing w:val="-10"/>
          <w:w w:val="105"/>
        </w:rPr>
        <w:t> </w:t>
      </w:r>
      <w:r>
        <w:rPr>
          <w:w w:val="105"/>
        </w:rPr>
        <w:t>the</w:t>
      </w:r>
      <w:r>
        <w:rPr>
          <w:spacing w:val="-9"/>
          <w:w w:val="105"/>
        </w:rPr>
        <w:t> </w:t>
      </w:r>
      <w:r>
        <w:rPr>
          <w:w w:val="105"/>
        </w:rPr>
        <w:t>fore</w:t>
      </w:r>
      <w:r>
        <w:rPr>
          <w:spacing w:val="-9"/>
          <w:w w:val="105"/>
        </w:rPr>
        <w:t> </w:t>
      </w:r>
      <w:r>
        <w:rPr>
          <w:w w:val="105"/>
        </w:rPr>
        <w:t>when</w:t>
      </w:r>
      <w:r>
        <w:rPr>
          <w:spacing w:val="-13"/>
          <w:w w:val="105"/>
        </w:rPr>
        <w:t> </w:t>
      </w:r>
      <w:r>
        <w:rPr>
          <w:w w:val="105"/>
        </w:rPr>
        <w:t>the</w:t>
      </w:r>
      <w:r>
        <w:rPr>
          <w:spacing w:val="-9"/>
          <w:w w:val="105"/>
        </w:rPr>
        <w:t> </w:t>
      </w:r>
      <w:r>
        <w:rPr>
          <w:w w:val="105"/>
        </w:rPr>
        <w:t>majority</w:t>
      </w:r>
      <w:r>
        <w:rPr>
          <w:spacing w:val="-12"/>
          <w:w w:val="105"/>
        </w:rPr>
        <w:t> </w:t>
      </w:r>
      <w:r>
        <w:rPr>
          <w:w w:val="105"/>
        </w:rPr>
        <w:t>of</w:t>
      </w:r>
      <w:r>
        <w:rPr>
          <w:spacing w:val="-8"/>
          <w:w w:val="105"/>
        </w:rPr>
        <w:t> </w:t>
      </w:r>
      <w:r>
        <w:rPr>
          <w:w w:val="105"/>
        </w:rPr>
        <w:t>party tickets</w:t>
      </w:r>
      <w:r>
        <w:rPr>
          <w:spacing w:val="-4"/>
          <w:w w:val="105"/>
        </w:rPr>
        <w:t> </w:t>
      </w:r>
      <w:r>
        <w:rPr>
          <w:w w:val="105"/>
        </w:rPr>
        <w:t>were</w:t>
      </w:r>
      <w:r>
        <w:rPr>
          <w:spacing w:val="-4"/>
          <w:w w:val="105"/>
        </w:rPr>
        <w:t> </w:t>
      </w:r>
      <w:r>
        <w:rPr>
          <w:w w:val="105"/>
        </w:rPr>
        <w:t>issued</w:t>
      </w:r>
      <w:r>
        <w:rPr>
          <w:spacing w:val="-2"/>
          <w:w w:val="105"/>
        </w:rPr>
        <w:t> </w:t>
      </w:r>
      <w:r>
        <w:rPr>
          <w:w w:val="105"/>
        </w:rPr>
        <w:t>to</w:t>
      </w:r>
      <w:r>
        <w:rPr>
          <w:spacing w:val="-5"/>
          <w:w w:val="105"/>
        </w:rPr>
        <w:t> </w:t>
      </w:r>
      <w:r>
        <w:rPr>
          <w:w w:val="105"/>
        </w:rPr>
        <w:t>members</w:t>
      </w:r>
      <w:r>
        <w:rPr>
          <w:spacing w:val="-4"/>
          <w:w w:val="105"/>
        </w:rPr>
        <w:t> </w:t>
      </w:r>
      <w:r>
        <w:rPr>
          <w:w w:val="105"/>
        </w:rPr>
        <w:t>of</w:t>
      </w:r>
      <w:r>
        <w:rPr>
          <w:spacing w:val="-2"/>
          <w:w w:val="105"/>
        </w:rPr>
        <w:t> </w:t>
      </w:r>
      <w:r>
        <w:rPr>
          <w:w w:val="105"/>
        </w:rPr>
        <w:t>the</w:t>
      </w:r>
      <w:r>
        <w:rPr>
          <w:spacing w:val="-4"/>
          <w:w w:val="105"/>
        </w:rPr>
        <w:t> </w:t>
      </w:r>
      <w:r>
        <w:rPr>
          <w:w w:val="105"/>
        </w:rPr>
        <w:t>landed</w:t>
      </w:r>
      <w:r>
        <w:rPr>
          <w:spacing w:val="-2"/>
          <w:w w:val="105"/>
        </w:rPr>
        <w:t> </w:t>
      </w:r>
      <w:r>
        <w:rPr>
          <w:w w:val="105"/>
        </w:rPr>
        <w:t>gentry</w:t>
      </w:r>
      <w:r>
        <w:rPr>
          <w:spacing w:val="-3"/>
          <w:w w:val="105"/>
        </w:rPr>
        <w:t> </w:t>
      </w:r>
      <w:r>
        <w:rPr>
          <w:w w:val="105"/>
        </w:rPr>
        <w:t>-</w:t>
      </w:r>
      <w:r>
        <w:rPr>
          <w:spacing w:val="-2"/>
          <w:w w:val="105"/>
        </w:rPr>
        <w:t> </w:t>
      </w:r>
      <w:r>
        <w:rPr>
          <w:w w:val="105"/>
        </w:rPr>
        <w:t>the</w:t>
      </w:r>
      <w:r>
        <w:rPr>
          <w:spacing w:val="-4"/>
          <w:w w:val="105"/>
        </w:rPr>
        <w:t> </w:t>
      </w:r>
      <w:r>
        <w:rPr>
          <w:w w:val="105"/>
        </w:rPr>
        <w:t>very</w:t>
      </w:r>
      <w:r>
        <w:rPr>
          <w:spacing w:val="-3"/>
          <w:w w:val="105"/>
        </w:rPr>
        <w:t> </w:t>
      </w:r>
      <w:r>
        <w:rPr>
          <w:w w:val="105"/>
        </w:rPr>
        <w:t>people</w:t>
      </w:r>
      <w:r>
        <w:rPr>
          <w:spacing w:val="-4"/>
          <w:w w:val="105"/>
        </w:rPr>
        <w:t> </w:t>
      </w:r>
      <w:r>
        <w:rPr>
          <w:w w:val="105"/>
        </w:rPr>
        <w:t>his</w:t>
      </w:r>
      <w:r>
        <w:rPr>
          <w:spacing w:val="-4"/>
          <w:w w:val="105"/>
        </w:rPr>
        <w:t> </w:t>
      </w:r>
      <w:r>
        <w:rPr>
          <w:w w:val="105"/>
        </w:rPr>
        <w:t>rural</w:t>
      </w:r>
      <w:r>
        <w:rPr>
          <w:spacing w:val="-2"/>
          <w:w w:val="105"/>
        </w:rPr>
        <w:t> </w:t>
      </w:r>
      <w:r>
        <w:rPr>
          <w:w w:val="105"/>
        </w:rPr>
        <w:t>reforms were</w:t>
      </w:r>
      <w:r>
        <w:rPr>
          <w:w w:val="105"/>
        </w:rPr>
        <w:t> meant</w:t>
      </w:r>
      <w:r>
        <w:rPr>
          <w:w w:val="105"/>
        </w:rPr>
        <w:t> to</w:t>
      </w:r>
      <w:r>
        <w:rPr>
          <w:w w:val="105"/>
        </w:rPr>
        <w:t> be</w:t>
      </w:r>
      <w:r>
        <w:rPr>
          <w:w w:val="105"/>
        </w:rPr>
        <w:t> targeting.</w:t>
      </w:r>
      <w:r>
        <w:rPr>
          <w:w w:val="105"/>
        </w:rPr>
        <w:t> Out</w:t>
      </w:r>
      <w:r>
        <w:rPr>
          <w:w w:val="105"/>
        </w:rPr>
        <w:t> of</w:t>
      </w:r>
      <w:r>
        <w:rPr>
          <w:w w:val="105"/>
        </w:rPr>
        <w:t> 191</w:t>
      </w:r>
      <w:r>
        <w:rPr>
          <w:w w:val="105"/>
        </w:rPr>
        <w:t> seats,</w:t>
      </w:r>
      <w:r>
        <w:rPr>
          <w:w w:val="105"/>
        </w:rPr>
        <w:t> the</w:t>
      </w:r>
      <w:r>
        <w:rPr>
          <w:w w:val="105"/>
        </w:rPr>
        <w:t> Muslim</w:t>
      </w:r>
      <w:r>
        <w:rPr>
          <w:w w:val="105"/>
        </w:rPr>
        <w:t> League</w:t>
      </w:r>
      <w:r>
        <w:rPr>
          <w:w w:val="105"/>
        </w:rPr>
        <w:t> captured</w:t>
      </w:r>
      <w:r>
        <w:rPr>
          <w:w w:val="105"/>
        </w:rPr>
        <w:t> 140</w:t>
      </w:r>
      <w:r>
        <w:rPr>
          <w:w w:val="105"/>
        </w:rPr>
        <w:t> on election</w:t>
      </w:r>
      <w:r>
        <w:rPr>
          <w:w w:val="105"/>
        </w:rPr>
        <w:t> night,</w:t>
      </w:r>
      <w:r>
        <w:rPr>
          <w:w w:val="105"/>
        </w:rPr>
        <w:t> later</w:t>
      </w:r>
      <w:r>
        <w:rPr>
          <w:w w:val="105"/>
        </w:rPr>
        <w:t> its</w:t>
      </w:r>
      <w:r>
        <w:rPr>
          <w:w w:val="105"/>
        </w:rPr>
        <w:t> numbers</w:t>
      </w:r>
      <w:r>
        <w:rPr>
          <w:w w:val="105"/>
        </w:rPr>
        <w:t> were increased</w:t>
      </w:r>
      <w:r>
        <w:rPr>
          <w:w w:val="105"/>
        </w:rPr>
        <w:t> to</w:t>
      </w:r>
      <w:r>
        <w:rPr>
          <w:w w:val="105"/>
        </w:rPr>
        <w:t> 153</w:t>
      </w:r>
      <w:r>
        <w:rPr>
          <w:w w:val="105"/>
        </w:rPr>
        <w:t> as</w:t>
      </w:r>
      <w:r>
        <w:rPr>
          <w:w w:val="105"/>
        </w:rPr>
        <w:t> a</w:t>
      </w:r>
      <w:r>
        <w:rPr>
          <w:w w:val="105"/>
        </w:rPr>
        <w:t> number</w:t>
      </w:r>
      <w:r>
        <w:rPr>
          <w:w w:val="105"/>
        </w:rPr>
        <w:t> of</w:t>
      </w:r>
      <w:r>
        <w:rPr>
          <w:w w:val="105"/>
        </w:rPr>
        <w:t> independent members</w:t>
      </w:r>
      <w:r>
        <w:rPr>
          <w:w w:val="105"/>
        </w:rPr>
        <w:t> hurriedly</w:t>
      </w:r>
      <w:r>
        <w:rPr>
          <w:w w:val="105"/>
        </w:rPr>
        <w:t> joined</w:t>
      </w:r>
      <w:r>
        <w:rPr>
          <w:w w:val="105"/>
        </w:rPr>
        <w:t> the</w:t>
      </w:r>
      <w:r>
        <w:rPr>
          <w:w w:val="105"/>
        </w:rPr>
        <w:t> new</w:t>
      </w:r>
      <w:r>
        <w:rPr>
          <w:w w:val="105"/>
        </w:rPr>
        <w:t> government.</w:t>
      </w:r>
      <w:r>
        <w:rPr>
          <w:w w:val="105"/>
        </w:rPr>
        <w:t> Amidst</w:t>
      </w:r>
      <w:r>
        <w:rPr>
          <w:w w:val="105"/>
        </w:rPr>
        <w:t> suspicions</w:t>
      </w:r>
      <w:r>
        <w:rPr>
          <w:w w:val="105"/>
        </w:rPr>
        <w:t> of</w:t>
      </w:r>
      <w:r>
        <w:rPr>
          <w:w w:val="105"/>
        </w:rPr>
        <w:t> fraud,</w:t>
      </w:r>
      <w:r>
        <w:rPr>
          <w:w w:val="105"/>
        </w:rPr>
        <w:t> the League's</w:t>
      </w:r>
      <w:r>
        <w:rPr>
          <w:w w:val="105"/>
        </w:rPr>
        <w:t> resounding</w:t>
      </w:r>
      <w:r>
        <w:rPr>
          <w:w w:val="105"/>
        </w:rPr>
        <w:t> success</w:t>
      </w:r>
      <w:r>
        <w:rPr>
          <w:w w:val="105"/>
        </w:rPr>
        <w:t> placed</w:t>
      </w:r>
      <w:r>
        <w:rPr>
          <w:w w:val="105"/>
        </w:rPr>
        <w:t> Daultana</w:t>
      </w:r>
      <w:r>
        <w:rPr>
          <w:w w:val="105"/>
        </w:rPr>
        <w:t> in</w:t>
      </w:r>
      <w:r>
        <w:rPr>
          <w:w w:val="105"/>
        </w:rPr>
        <w:t> a</w:t>
      </w:r>
      <w:r>
        <w:rPr>
          <w:w w:val="105"/>
        </w:rPr>
        <w:t> strong</w:t>
      </w:r>
      <w:r>
        <w:rPr>
          <w:w w:val="105"/>
        </w:rPr>
        <w:t> position.</w:t>
      </w:r>
      <w:r>
        <w:rPr>
          <w:w w:val="105"/>
        </w:rPr>
        <w:t> His</w:t>
      </w:r>
      <w:r>
        <w:rPr>
          <w:w w:val="105"/>
        </w:rPr>
        <w:t> Cabinet consisted</w:t>
      </w:r>
      <w:r>
        <w:rPr>
          <w:w w:val="105"/>
        </w:rPr>
        <w:t> wholly</w:t>
      </w:r>
      <w:r>
        <w:rPr>
          <w:w w:val="105"/>
        </w:rPr>
        <w:t> of</w:t>
      </w:r>
      <w:r>
        <w:rPr>
          <w:w w:val="105"/>
        </w:rPr>
        <w:t> landlords</w:t>
      </w:r>
      <w:r>
        <w:rPr>
          <w:w w:val="105"/>
        </w:rPr>
        <w:t> with</w:t>
      </w:r>
      <w:r>
        <w:rPr>
          <w:w w:val="105"/>
        </w:rPr>
        <w:t> one</w:t>
      </w:r>
      <w:r>
        <w:rPr>
          <w:w w:val="105"/>
        </w:rPr>
        <w:t> exception</w:t>
      </w:r>
      <w:r>
        <w:rPr>
          <w:w w:val="105"/>
        </w:rPr>
        <w:t> who</w:t>
      </w:r>
      <w:r>
        <w:rPr>
          <w:w w:val="105"/>
        </w:rPr>
        <w:t> was</w:t>
      </w:r>
      <w:r>
        <w:rPr>
          <w:w w:val="105"/>
        </w:rPr>
        <w:t> thought</w:t>
      </w:r>
      <w:r>
        <w:rPr>
          <w:w w:val="105"/>
        </w:rPr>
        <w:t> to</w:t>
      </w:r>
      <w:r>
        <w:rPr>
          <w:w w:val="105"/>
        </w:rPr>
        <w:t> be</w:t>
      </w:r>
      <w:r>
        <w:rPr>
          <w:w w:val="105"/>
        </w:rPr>
        <w:t> a</w:t>
      </w:r>
      <w:r>
        <w:rPr>
          <w:w w:val="105"/>
        </w:rPr>
        <w:t> nonentity. The radical rural reforms were now, not surprisingly, completely watered down.</w:t>
      </w:r>
    </w:p>
    <w:p>
      <w:pPr>
        <w:pStyle w:val="BodyText"/>
        <w:spacing w:line="252" w:lineRule="auto" w:before="272"/>
        <w:ind w:left="1440" w:right="1431"/>
        <w:jc w:val="both"/>
      </w:pPr>
      <w:r>
        <w:rPr/>
        <w:t>Despite the timidness of the Punjab government's eventual rural reforms, the </w:t>
      </w:r>
      <w:r>
        <w:rPr>
          <w:rFonts w:ascii="Palatino Linotype"/>
          <w:i/>
        </w:rPr>
        <w:t>zamindars </w:t>
      </w:r>
      <w:r>
        <w:rPr/>
        <w:t>continued to bitterly oppose them. Their resistance led to a partial withholding of wheat from</w:t>
      </w:r>
      <w:r>
        <w:rPr>
          <w:spacing w:val="40"/>
        </w:rPr>
        <w:t> </w:t>
      </w:r>
      <w:r>
        <w:rPr/>
        <w:t>the</w:t>
      </w:r>
      <w:r>
        <w:rPr>
          <w:spacing w:val="40"/>
        </w:rPr>
        <w:t> </w:t>
      </w:r>
      <w:r>
        <w:rPr/>
        <w:t>urban</w:t>
      </w:r>
      <w:r>
        <w:rPr>
          <w:spacing w:val="40"/>
        </w:rPr>
        <w:t> </w:t>
      </w:r>
      <w:r>
        <w:rPr/>
        <w:t>areas.</w:t>
      </w:r>
      <w:r>
        <w:rPr>
          <w:spacing w:val="40"/>
        </w:rPr>
        <w:t> </w:t>
      </w:r>
      <w:r>
        <w:rPr/>
        <w:t>Faced</w:t>
      </w:r>
      <w:r>
        <w:rPr>
          <w:spacing w:val="40"/>
        </w:rPr>
        <w:t> </w:t>
      </w:r>
      <w:r>
        <w:rPr/>
        <w:t>with</w:t>
      </w:r>
      <w:r>
        <w:rPr>
          <w:spacing w:val="40"/>
        </w:rPr>
        <w:t> </w:t>
      </w:r>
      <w:r>
        <w:rPr/>
        <w:t>wheat</w:t>
      </w:r>
      <w:r>
        <w:rPr>
          <w:spacing w:val="40"/>
        </w:rPr>
        <w:t> </w:t>
      </w:r>
      <w:r>
        <w:rPr/>
        <w:t>shortages,</w:t>
      </w:r>
      <w:r>
        <w:rPr>
          <w:spacing w:val="40"/>
        </w:rPr>
        <w:t> </w:t>
      </w:r>
      <w:r>
        <w:rPr/>
        <w:t>and</w:t>
      </w:r>
      <w:r>
        <w:rPr>
          <w:spacing w:val="40"/>
        </w:rPr>
        <w:t> </w:t>
      </w:r>
      <w:r>
        <w:rPr/>
        <w:t>combined</w:t>
      </w:r>
      <w:r>
        <w:rPr>
          <w:spacing w:val="40"/>
        </w:rPr>
        <w:t> </w:t>
      </w:r>
      <w:r>
        <w:rPr/>
        <w:t>with</w:t>
      </w:r>
      <w:r>
        <w:rPr>
          <w:spacing w:val="40"/>
        </w:rPr>
        <w:t> </w:t>
      </w:r>
      <w:r>
        <w:rPr/>
        <w:t>a</w:t>
      </w:r>
      <w:r>
        <w:rPr>
          <w:spacing w:val="40"/>
        </w:rPr>
        <w:t> </w:t>
      </w:r>
      <w:r>
        <w:rPr/>
        <w:t>growing acrimony</w:t>
      </w:r>
      <w:r>
        <w:rPr>
          <w:spacing w:val="28"/>
        </w:rPr>
        <w:t> </w:t>
      </w:r>
      <w:r>
        <w:rPr/>
        <w:t>towards</w:t>
      </w:r>
      <w:r>
        <w:rPr>
          <w:spacing w:val="25"/>
        </w:rPr>
        <w:t> </w:t>
      </w:r>
      <w:r>
        <w:rPr/>
        <w:t>the</w:t>
      </w:r>
      <w:r>
        <w:rPr>
          <w:spacing w:val="27"/>
        </w:rPr>
        <w:t> </w:t>
      </w:r>
      <w:r>
        <w:rPr/>
        <w:t>Centre</w:t>
      </w:r>
      <w:r>
        <w:rPr>
          <w:spacing w:val="21"/>
        </w:rPr>
        <w:t> </w:t>
      </w:r>
      <w:r>
        <w:rPr/>
        <w:t>-</w:t>
      </w:r>
      <w:r>
        <w:rPr>
          <w:spacing w:val="23"/>
        </w:rPr>
        <w:t> </w:t>
      </w:r>
      <w:r>
        <w:rPr/>
        <w:t>for</w:t>
      </w:r>
      <w:r>
        <w:rPr>
          <w:spacing w:val="28"/>
        </w:rPr>
        <w:t> </w:t>
      </w:r>
      <w:r>
        <w:rPr/>
        <w:t>its</w:t>
      </w:r>
      <w:r>
        <w:rPr>
          <w:spacing w:val="25"/>
        </w:rPr>
        <w:t> </w:t>
      </w:r>
      <w:r>
        <w:rPr/>
        <w:t>supposed</w:t>
      </w:r>
      <w:r>
        <w:rPr>
          <w:spacing w:val="29"/>
        </w:rPr>
        <w:t> </w:t>
      </w:r>
      <w:r>
        <w:rPr/>
        <w:t>bias</w:t>
      </w:r>
      <w:r>
        <w:rPr>
          <w:spacing w:val="25"/>
        </w:rPr>
        <w:t> </w:t>
      </w:r>
      <w:r>
        <w:rPr/>
        <w:t>against</w:t>
      </w:r>
      <w:r>
        <w:rPr>
          <w:spacing w:val="24"/>
        </w:rPr>
        <w:t> </w:t>
      </w:r>
      <w:r>
        <w:rPr/>
        <w:t>Punjabis</w:t>
      </w:r>
      <w:r>
        <w:rPr>
          <w:spacing w:val="19"/>
        </w:rPr>
        <w:t> </w:t>
      </w:r>
      <w:r>
        <w:rPr/>
        <w:t>-</w:t>
      </w:r>
      <w:r>
        <w:rPr>
          <w:spacing w:val="29"/>
        </w:rPr>
        <w:t> </w:t>
      </w:r>
      <w:r>
        <w:rPr/>
        <w:t>the</w:t>
      </w:r>
      <w:r>
        <w:rPr>
          <w:spacing w:val="27"/>
        </w:rPr>
        <w:t> </w:t>
      </w:r>
      <w:r>
        <w:rPr/>
        <w:t>urban</w:t>
      </w:r>
      <w:r>
        <w:rPr>
          <w:spacing w:val="25"/>
        </w:rPr>
        <w:t> </w:t>
      </w:r>
      <w:r>
        <w:rPr/>
        <w:t>classes of</w:t>
      </w:r>
      <w:r>
        <w:rPr>
          <w:spacing w:val="40"/>
        </w:rPr>
        <w:t> </w:t>
      </w:r>
      <w:r>
        <w:rPr/>
        <w:t>the</w:t>
      </w:r>
      <w:r>
        <w:rPr>
          <w:spacing w:val="40"/>
        </w:rPr>
        <w:t> </w:t>
      </w:r>
      <w:r>
        <w:rPr/>
        <w:t>Punjab</w:t>
      </w:r>
      <w:r>
        <w:rPr>
          <w:spacing w:val="40"/>
        </w:rPr>
        <w:t> </w:t>
      </w:r>
      <w:r>
        <w:rPr/>
        <w:t>were</w:t>
      </w:r>
      <w:r>
        <w:rPr>
          <w:spacing w:val="40"/>
        </w:rPr>
        <w:t> </w:t>
      </w:r>
      <w:r>
        <w:rPr/>
        <w:t>becoming</w:t>
      </w:r>
      <w:r>
        <w:rPr>
          <w:spacing w:val="40"/>
        </w:rPr>
        <w:t> </w:t>
      </w:r>
      <w:r>
        <w:rPr/>
        <w:t>increasingly</w:t>
      </w:r>
      <w:r>
        <w:rPr>
          <w:spacing w:val="40"/>
        </w:rPr>
        <w:t> </w:t>
      </w:r>
      <w:r>
        <w:rPr/>
        <w:t>resentful.</w:t>
      </w:r>
      <w:r>
        <w:rPr>
          <w:spacing w:val="40"/>
        </w:rPr>
        <w:t> </w:t>
      </w:r>
      <w:r>
        <w:rPr/>
        <w:t>Using</w:t>
      </w:r>
      <w:r>
        <w:rPr>
          <w:spacing w:val="40"/>
        </w:rPr>
        <w:t> </w:t>
      </w:r>
      <w:r>
        <w:rPr/>
        <w:t>this opportunity</w:t>
      </w:r>
      <w:r>
        <w:rPr>
          <w:spacing w:val="40"/>
        </w:rPr>
        <w:t> </w:t>
      </w:r>
      <w:r>
        <w:rPr/>
        <w:t>to emerge from their post-Partition political obscurity, the Ahrarsa - a religious group which until recently</w:t>
      </w:r>
      <w:r>
        <w:rPr>
          <w:spacing w:val="40"/>
        </w:rPr>
        <w:t> </w:t>
      </w:r>
      <w:r>
        <w:rPr/>
        <w:t>had</w:t>
      </w:r>
      <w:r>
        <w:rPr>
          <w:spacing w:val="40"/>
        </w:rPr>
        <w:t> </w:t>
      </w:r>
      <w:r>
        <w:rPr/>
        <w:t>opposed</w:t>
      </w:r>
      <w:r>
        <w:rPr>
          <w:spacing w:val="40"/>
        </w:rPr>
        <w:t> </w:t>
      </w:r>
      <w:r>
        <w:rPr/>
        <w:t>the</w:t>
      </w:r>
      <w:r>
        <w:rPr>
          <w:spacing w:val="40"/>
        </w:rPr>
        <w:t> </w:t>
      </w:r>
      <w:r>
        <w:rPr/>
        <w:t>creation</w:t>
      </w:r>
      <w:r>
        <w:rPr>
          <w:spacing w:val="40"/>
        </w:rPr>
        <w:t> </w:t>
      </w:r>
      <w:r>
        <w:rPr/>
        <w:t>of</w:t>
      </w:r>
      <w:r>
        <w:rPr>
          <w:spacing w:val="40"/>
        </w:rPr>
        <w:t> </w:t>
      </w:r>
      <w:r>
        <w:rPr/>
        <w:t>Pakistan</w:t>
      </w:r>
      <w:r>
        <w:rPr>
          <w:spacing w:val="40"/>
        </w:rPr>
        <w:t> </w:t>
      </w:r>
      <w:r>
        <w:rPr/>
        <w:t>and</w:t>
      </w:r>
      <w:r>
        <w:rPr>
          <w:spacing w:val="40"/>
        </w:rPr>
        <w:t> </w:t>
      </w:r>
      <w:r>
        <w:rPr/>
        <w:t>reviled</w:t>
      </w:r>
      <w:r>
        <w:rPr>
          <w:spacing w:val="40"/>
        </w:rPr>
        <w:t> </w:t>
      </w:r>
      <w:r>
        <w:rPr/>
        <w:t>Mr.</w:t>
      </w:r>
      <w:r>
        <w:rPr>
          <w:spacing w:val="40"/>
        </w:rPr>
        <w:t> </w:t>
      </w:r>
      <w:r>
        <w:rPr/>
        <w:t>Jinnah</w:t>
      </w:r>
      <w:r>
        <w:rPr>
          <w:spacing w:val="40"/>
        </w:rPr>
        <w:t> </w:t>
      </w:r>
      <w:r>
        <w:rPr/>
        <w:t>as</w:t>
      </w:r>
      <w:r>
        <w:rPr>
          <w:spacing w:val="40"/>
        </w:rPr>
        <w:t> </w:t>
      </w:r>
      <w:r>
        <w:rPr/>
        <w:t>the</w:t>
      </w:r>
      <w:r>
        <w:rPr>
          <w:spacing w:val="40"/>
        </w:rPr>
        <w:t> </w:t>
      </w:r>
      <w:r>
        <w:rPr/>
        <w:t>'Kafir-i- Azam' - staged a political come-back. Their demand to declare the Ahmedis as non-</w:t>
      </w:r>
      <w:r>
        <w:rPr>
          <w:spacing w:val="40"/>
        </w:rPr>
        <w:t> </w:t>
      </w:r>
      <w:r>
        <w:rPr/>
        <w:t>Muslims had proven appeal to the religious orthodoxies of the people and soon gained widespread</w:t>
      </w:r>
      <w:r>
        <w:rPr>
          <w:spacing w:val="40"/>
        </w:rPr>
        <w:t> </w:t>
      </w:r>
      <w:r>
        <w:rPr/>
        <w:t>support.</w:t>
      </w:r>
      <w:r>
        <w:rPr>
          <w:spacing w:val="40"/>
        </w:rPr>
        <w:t> </w:t>
      </w:r>
      <w:r>
        <w:rPr/>
        <w:t>The</w:t>
      </w:r>
      <w:r>
        <w:rPr>
          <w:spacing w:val="40"/>
        </w:rPr>
        <w:t> </w:t>
      </w:r>
      <w:r>
        <w:rPr/>
        <w:t>Ahrars</w:t>
      </w:r>
      <w:r>
        <w:rPr>
          <w:spacing w:val="40"/>
        </w:rPr>
        <w:t> </w:t>
      </w:r>
      <w:r>
        <w:rPr/>
        <w:t>membership</w:t>
      </w:r>
      <w:r>
        <w:rPr>
          <w:spacing w:val="40"/>
        </w:rPr>
        <w:t> </w:t>
      </w:r>
      <w:r>
        <w:rPr/>
        <w:t>was</w:t>
      </w:r>
      <w:r>
        <w:rPr>
          <w:spacing w:val="40"/>
        </w:rPr>
        <w:t> </w:t>
      </w:r>
      <w:r>
        <w:rPr/>
        <w:t>said</w:t>
      </w:r>
      <w:r>
        <w:rPr>
          <w:spacing w:val="40"/>
        </w:rPr>
        <w:t> </w:t>
      </w:r>
      <w:r>
        <w:rPr/>
        <w:t>by</w:t>
      </w:r>
      <w:r>
        <w:rPr>
          <w:spacing w:val="40"/>
        </w:rPr>
        <w:t> </w:t>
      </w:r>
      <w:r>
        <w:rPr/>
        <w:t>some</w:t>
      </w:r>
      <w:r>
        <w:rPr>
          <w:spacing w:val="40"/>
        </w:rPr>
        <w:t> </w:t>
      </w:r>
      <w:r>
        <w:rPr/>
        <w:t>to</w:t>
      </w:r>
      <w:r>
        <w:rPr>
          <w:spacing w:val="40"/>
        </w:rPr>
        <w:t> </w:t>
      </w:r>
      <w:r>
        <w:rPr/>
        <w:t>be</w:t>
      </w:r>
      <w:r>
        <w:rPr>
          <w:spacing w:val="40"/>
        </w:rPr>
        <w:t> </w:t>
      </w:r>
      <w:r>
        <w:rPr/>
        <w:t>no</w:t>
      </w:r>
      <w:r>
        <w:rPr>
          <w:spacing w:val="40"/>
        </w:rPr>
        <w:t> </w:t>
      </w:r>
      <w:r>
        <w:rPr/>
        <w:t>more</w:t>
      </w:r>
      <w:r>
        <w:rPr>
          <w:spacing w:val="40"/>
        </w:rPr>
        <w:t> </w:t>
      </w:r>
      <w:r>
        <w:rPr/>
        <w:t>than 1064</w:t>
      </w:r>
      <w:r>
        <w:rPr>
          <w:position w:val="6"/>
          <w:sz w:val="16"/>
        </w:rPr>
        <w:t>74</w:t>
      </w:r>
      <w:r>
        <w:rPr>
          <w:spacing w:val="58"/>
          <w:position w:val="6"/>
          <w:sz w:val="16"/>
        </w:rPr>
        <w:t> </w:t>
      </w:r>
      <w:r>
        <w:rPr/>
        <w:t>but</w:t>
      </w:r>
      <w:r>
        <w:rPr>
          <w:spacing w:val="35"/>
        </w:rPr>
        <w:t> </w:t>
      </w:r>
      <w:r>
        <w:rPr/>
        <w:t>their</w:t>
      </w:r>
      <w:r>
        <w:rPr>
          <w:spacing w:val="39"/>
        </w:rPr>
        <w:t> </w:t>
      </w:r>
      <w:r>
        <w:rPr/>
        <w:t>immense</w:t>
      </w:r>
      <w:r>
        <w:rPr>
          <w:spacing w:val="38"/>
        </w:rPr>
        <w:t> </w:t>
      </w:r>
      <w:r>
        <w:rPr/>
        <w:t>impact</w:t>
      </w:r>
      <w:r>
        <w:rPr>
          <w:spacing w:val="36"/>
        </w:rPr>
        <w:t> </w:t>
      </w:r>
      <w:r>
        <w:rPr/>
        <w:t>supports</w:t>
      </w:r>
      <w:r>
        <w:rPr>
          <w:spacing w:val="35"/>
        </w:rPr>
        <w:t> </w:t>
      </w:r>
      <w:r>
        <w:rPr/>
        <w:t>the</w:t>
      </w:r>
      <w:r>
        <w:rPr>
          <w:spacing w:val="43"/>
        </w:rPr>
        <w:t> </w:t>
      </w:r>
      <w:r>
        <w:rPr/>
        <w:t>view</w:t>
      </w:r>
      <w:r>
        <w:rPr>
          <w:spacing w:val="39"/>
        </w:rPr>
        <w:t> </w:t>
      </w:r>
      <w:r>
        <w:rPr/>
        <w:t>that</w:t>
      </w:r>
      <w:r>
        <w:rPr>
          <w:spacing w:val="35"/>
        </w:rPr>
        <w:t> </w:t>
      </w:r>
      <w:r>
        <w:rPr/>
        <w:t>Daultana</w:t>
      </w:r>
      <w:r>
        <w:rPr>
          <w:spacing w:val="37"/>
        </w:rPr>
        <w:t> </w:t>
      </w:r>
      <w:r>
        <w:rPr/>
        <w:t>also</w:t>
      </w:r>
      <w:r>
        <w:rPr>
          <w:spacing w:val="36"/>
        </w:rPr>
        <w:t> </w:t>
      </w:r>
      <w:r>
        <w:rPr/>
        <w:t>encouraged</w:t>
      </w:r>
      <w:r>
        <w:rPr>
          <w:spacing w:val="40"/>
        </w:rPr>
        <w:t> </w:t>
      </w:r>
      <w:r>
        <w:rPr>
          <w:spacing w:val="-5"/>
        </w:rPr>
        <w:t>the</w:t>
      </w:r>
    </w:p>
    <w:p>
      <w:pPr>
        <w:pStyle w:val="BodyText"/>
        <w:spacing w:before="160"/>
        <w:rPr>
          <w:sz w:val="20"/>
        </w:rPr>
      </w:pPr>
      <w:r>
        <w:rPr>
          <w:sz w:val="20"/>
        </w:rPr>
        <mc:AlternateContent>
          <mc:Choice Requires="wps">
            <w:drawing>
              <wp:anchor distT="0" distB="0" distL="0" distR="0" allowOverlap="1" layoutInCell="1" locked="0" behindDoc="1" simplePos="0" relativeHeight="487606784">
                <wp:simplePos x="0" y="0"/>
                <wp:positionH relativeFrom="page">
                  <wp:posOffset>914400</wp:posOffset>
                </wp:positionH>
                <wp:positionV relativeFrom="paragraph">
                  <wp:posOffset>265950</wp:posOffset>
                </wp:positionV>
                <wp:extent cx="1828800" cy="9525"/>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940956pt;width:144pt;height:.71pt;mso-position-horizontal-relative:page;mso-position-vertical-relative:paragraph;z-index:-15709696;mso-wrap-distance-left:0;mso-wrap-distance-right:0" id="docshape44"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73</w:t>
      </w:r>
      <w:r>
        <w:rPr>
          <w:rFonts w:ascii="Calibri"/>
          <w:spacing w:val="-1"/>
          <w:sz w:val="20"/>
          <w:vertAlign w:val="baseline"/>
        </w:rPr>
        <w:t> </w:t>
      </w:r>
      <w:r>
        <w:rPr>
          <w:rFonts w:ascii="Calibri"/>
          <w:sz w:val="20"/>
          <w:vertAlign w:val="baseline"/>
        </w:rPr>
        <w:t>Shaukat</w:t>
      </w:r>
      <w:r>
        <w:rPr>
          <w:rFonts w:ascii="Calibri"/>
          <w:spacing w:val="-2"/>
          <w:sz w:val="20"/>
          <w:vertAlign w:val="baseline"/>
        </w:rPr>
        <w:t> </w:t>
      </w:r>
      <w:r>
        <w:rPr>
          <w:rFonts w:ascii="Calibri"/>
          <w:sz w:val="20"/>
          <w:vertAlign w:val="baseline"/>
        </w:rPr>
        <w:t>Hayat</w:t>
      </w:r>
      <w:r>
        <w:rPr>
          <w:rFonts w:ascii="Calibri"/>
          <w:spacing w:val="-6"/>
          <w:sz w:val="20"/>
          <w:vertAlign w:val="baseline"/>
        </w:rPr>
        <w:t> </w:t>
      </w:r>
      <w:r>
        <w:rPr>
          <w:rFonts w:ascii="Calibri"/>
          <w:sz w:val="20"/>
          <w:vertAlign w:val="baseline"/>
        </w:rPr>
        <w:t>Khan</w:t>
      </w:r>
      <w:r>
        <w:rPr>
          <w:rFonts w:ascii="Calibri"/>
          <w:spacing w:val="-7"/>
          <w:sz w:val="20"/>
          <w:vertAlign w:val="baseline"/>
        </w:rPr>
        <w:t> </w:t>
      </w:r>
      <w:r>
        <w:rPr>
          <w:rFonts w:ascii="Calibri"/>
          <w:sz w:val="20"/>
          <w:vertAlign w:val="baseline"/>
        </w:rPr>
        <w:t>was</w:t>
      </w:r>
      <w:r>
        <w:rPr>
          <w:rFonts w:ascii="Calibri"/>
          <w:spacing w:val="-4"/>
          <w:sz w:val="20"/>
          <w:vertAlign w:val="baseline"/>
        </w:rPr>
        <w:t> </w:t>
      </w:r>
      <w:r>
        <w:rPr>
          <w:rFonts w:ascii="Calibri"/>
          <w:sz w:val="20"/>
          <w:vertAlign w:val="baseline"/>
        </w:rPr>
        <w:t>to</w:t>
      </w:r>
      <w:r>
        <w:rPr>
          <w:rFonts w:ascii="Calibri"/>
          <w:spacing w:val="-6"/>
          <w:sz w:val="20"/>
          <w:vertAlign w:val="baseline"/>
        </w:rPr>
        <w:t> </w:t>
      </w:r>
      <w:r>
        <w:rPr>
          <w:rFonts w:ascii="Calibri"/>
          <w:sz w:val="20"/>
          <w:vertAlign w:val="baseline"/>
        </w:rPr>
        <w:t>return</w:t>
      </w:r>
      <w:r>
        <w:rPr>
          <w:rFonts w:ascii="Calibri"/>
          <w:spacing w:val="-7"/>
          <w:sz w:val="20"/>
          <w:vertAlign w:val="baseline"/>
        </w:rPr>
        <w:t> </w:t>
      </w:r>
      <w:r>
        <w:rPr>
          <w:rFonts w:ascii="Calibri"/>
          <w:sz w:val="20"/>
          <w:vertAlign w:val="baseline"/>
        </w:rPr>
        <w:t>to</w:t>
      </w:r>
      <w:r>
        <w:rPr>
          <w:rFonts w:ascii="Calibri"/>
          <w:spacing w:val="-6"/>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Muslim</w:t>
      </w:r>
      <w:r>
        <w:rPr>
          <w:rFonts w:ascii="Calibri"/>
          <w:spacing w:val="-4"/>
          <w:sz w:val="20"/>
          <w:vertAlign w:val="baseline"/>
        </w:rPr>
        <w:t> </w:t>
      </w:r>
      <w:r>
        <w:rPr>
          <w:rFonts w:ascii="Calibri"/>
          <w:sz w:val="20"/>
          <w:vertAlign w:val="baseline"/>
        </w:rPr>
        <w:t>League</w:t>
      </w:r>
      <w:r>
        <w:rPr>
          <w:rFonts w:ascii="Calibri"/>
          <w:spacing w:val="-5"/>
          <w:sz w:val="20"/>
          <w:vertAlign w:val="baseline"/>
        </w:rPr>
        <w:t> </w:t>
      </w:r>
      <w:r>
        <w:rPr>
          <w:rFonts w:ascii="Calibri"/>
          <w:sz w:val="20"/>
          <w:vertAlign w:val="baseline"/>
        </w:rPr>
        <w:t>a</w:t>
      </w:r>
      <w:r>
        <w:rPr>
          <w:rFonts w:ascii="Calibri"/>
          <w:spacing w:val="-7"/>
          <w:sz w:val="20"/>
          <w:vertAlign w:val="baseline"/>
        </w:rPr>
        <w:t> </w:t>
      </w:r>
      <w:r>
        <w:rPr>
          <w:rFonts w:ascii="Calibri"/>
          <w:sz w:val="20"/>
          <w:vertAlign w:val="baseline"/>
        </w:rPr>
        <w:t>few</w:t>
      </w:r>
      <w:r>
        <w:rPr>
          <w:rFonts w:ascii="Calibri"/>
          <w:spacing w:val="-2"/>
          <w:sz w:val="20"/>
          <w:vertAlign w:val="baseline"/>
        </w:rPr>
        <w:t> </w:t>
      </w:r>
      <w:r>
        <w:rPr>
          <w:rFonts w:ascii="Calibri"/>
          <w:sz w:val="20"/>
          <w:vertAlign w:val="baseline"/>
        </w:rPr>
        <w:t>year</w:t>
      </w:r>
      <w:r>
        <w:rPr>
          <w:rFonts w:ascii="Calibri"/>
          <w:spacing w:val="-5"/>
          <w:sz w:val="20"/>
          <w:vertAlign w:val="baseline"/>
        </w:rPr>
        <w:t> </w:t>
      </w:r>
      <w:r>
        <w:rPr>
          <w:rFonts w:ascii="Calibri"/>
          <w:spacing w:val="-2"/>
          <w:sz w:val="20"/>
          <w:vertAlign w:val="baseline"/>
        </w:rPr>
        <w:t>later.</w:t>
      </w:r>
    </w:p>
    <w:p>
      <w:pPr>
        <w:spacing w:line="242" w:lineRule="exact" w:before="0"/>
        <w:ind w:left="1440" w:right="0" w:firstLine="0"/>
        <w:jc w:val="left"/>
        <w:rPr>
          <w:rFonts w:ascii="Calibri"/>
          <w:sz w:val="20"/>
        </w:rPr>
      </w:pPr>
      <w:r>
        <w:rPr>
          <w:rFonts w:ascii="Calibri"/>
          <w:sz w:val="20"/>
          <w:vertAlign w:val="superscript"/>
        </w:rPr>
        <w:t>74</w:t>
      </w:r>
      <w:r>
        <w:rPr>
          <w:rFonts w:ascii="Calibri"/>
          <w:spacing w:val="-1"/>
          <w:sz w:val="20"/>
          <w:vertAlign w:val="baseline"/>
        </w:rPr>
        <w:t> </w:t>
      </w:r>
      <w:r>
        <w:rPr>
          <w:rFonts w:ascii="Calibri"/>
          <w:sz w:val="20"/>
          <w:vertAlign w:val="baseline"/>
        </w:rPr>
        <w:t>Ayesha</w:t>
      </w:r>
      <w:r>
        <w:rPr>
          <w:rFonts w:ascii="Calibri"/>
          <w:spacing w:val="-3"/>
          <w:sz w:val="20"/>
          <w:vertAlign w:val="baseline"/>
        </w:rPr>
        <w:t> </w:t>
      </w:r>
      <w:r>
        <w:rPr>
          <w:rFonts w:ascii="Calibri"/>
          <w:sz w:val="20"/>
          <w:vertAlign w:val="baseline"/>
        </w:rPr>
        <w:t>Jalal,</w:t>
      </w:r>
      <w:r>
        <w:rPr>
          <w:rFonts w:ascii="Calibri"/>
          <w:spacing w:val="-4"/>
          <w:sz w:val="20"/>
          <w:vertAlign w:val="baseline"/>
        </w:rPr>
        <w:t> </w:t>
      </w:r>
      <w:r>
        <w:rPr>
          <w:rFonts w:ascii="Calibri"/>
          <w:i/>
          <w:sz w:val="20"/>
          <w:vertAlign w:val="baseline"/>
        </w:rPr>
        <w:t>The</w:t>
      </w:r>
      <w:r>
        <w:rPr>
          <w:rFonts w:ascii="Calibri"/>
          <w:i/>
          <w:spacing w:val="-2"/>
          <w:sz w:val="20"/>
          <w:vertAlign w:val="baseline"/>
        </w:rPr>
        <w:t> </w:t>
      </w:r>
      <w:r>
        <w:rPr>
          <w:rFonts w:ascii="Calibri"/>
          <w:i/>
          <w:sz w:val="20"/>
          <w:vertAlign w:val="baseline"/>
        </w:rPr>
        <w:t>State</w:t>
      </w:r>
      <w:r>
        <w:rPr>
          <w:rFonts w:ascii="Calibri"/>
          <w:i/>
          <w:spacing w:val="-7"/>
          <w:sz w:val="20"/>
          <w:vertAlign w:val="baseline"/>
        </w:rPr>
        <w:t> </w:t>
      </w:r>
      <w:r>
        <w:rPr>
          <w:rFonts w:ascii="Calibri"/>
          <w:i/>
          <w:sz w:val="20"/>
          <w:vertAlign w:val="baseline"/>
        </w:rPr>
        <w:t>of</w:t>
      </w:r>
      <w:r>
        <w:rPr>
          <w:rFonts w:ascii="Calibri"/>
          <w:i/>
          <w:spacing w:val="-7"/>
          <w:sz w:val="20"/>
          <w:vertAlign w:val="baseline"/>
        </w:rPr>
        <w:t> </w:t>
      </w:r>
      <w:r>
        <w:rPr>
          <w:rFonts w:ascii="Calibri"/>
          <w:i/>
          <w:sz w:val="20"/>
          <w:vertAlign w:val="baseline"/>
        </w:rPr>
        <w:t>Martial</w:t>
      </w:r>
      <w:r>
        <w:rPr>
          <w:rFonts w:ascii="Calibri"/>
          <w:i/>
          <w:spacing w:val="-5"/>
          <w:sz w:val="20"/>
          <w:vertAlign w:val="baseline"/>
        </w:rPr>
        <w:t> </w:t>
      </w:r>
      <w:r>
        <w:rPr>
          <w:rFonts w:ascii="Calibri"/>
          <w:i/>
          <w:sz w:val="20"/>
          <w:vertAlign w:val="baseline"/>
        </w:rPr>
        <w:t>Rule</w:t>
      </w:r>
      <w:r>
        <w:rPr>
          <w:rFonts w:ascii="Calibri"/>
          <w:sz w:val="20"/>
          <w:vertAlign w:val="baseline"/>
        </w:rPr>
        <w:t>,</w:t>
      </w:r>
      <w:r>
        <w:rPr>
          <w:rFonts w:ascii="Calibri"/>
          <w:spacing w:val="-9"/>
          <w:sz w:val="20"/>
          <w:vertAlign w:val="baseline"/>
        </w:rPr>
        <w:t> </w:t>
      </w:r>
      <w:r>
        <w:rPr>
          <w:rFonts w:ascii="Calibri"/>
          <w:sz w:val="20"/>
          <w:vertAlign w:val="baseline"/>
        </w:rPr>
        <w:t>Vanguard</w:t>
      </w:r>
      <w:r>
        <w:rPr>
          <w:rFonts w:ascii="Calibri"/>
          <w:spacing w:val="-7"/>
          <w:sz w:val="20"/>
          <w:vertAlign w:val="baseline"/>
        </w:rPr>
        <w:t> </w:t>
      </w:r>
      <w:r>
        <w:rPr>
          <w:rFonts w:ascii="Calibri"/>
          <w:sz w:val="20"/>
          <w:vertAlign w:val="baseline"/>
        </w:rPr>
        <w:t>Books,</w:t>
      </w:r>
      <w:r>
        <w:rPr>
          <w:rFonts w:ascii="Calibri"/>
          <w:spacing w:val="-5"/>
          <w:sz w:val="20"/>
          <w:vertAlign w:val="baseline"/>
        </w:rPr>
        <w:t> </w:t>
      </w:r>
      <w:r>
        <w:rPr>
          <w:rFonts w:ascii="Calibri"/>
          <w:sz w:val="20"/>
          <w:vertAlign w:val="baseline"/>
        </w:rPr>
        <w:t>1990,</w:t>
      </w:r>
      <w:r>
        <w:rPr>
          <w:rFonts w:ascii="Calibri"/>
          <w:spacing w:val="-4"/>
          <w:sz w:val="20"/>
          <w:vertAlign w:val="baseline"/>
        </w:rPr>
        <w:t> </w:t>
      </w:r>
      <w:r>
        <w:rPr>
          <w:rFonts w:ascii="Calibri"/>
          <w:sz w:val="20"/>
          <w:vertAlign w:val="baseline"/>
        </w:rPr>
        <w:t>p.</w:t>
      </w:r>
      <w:r>
        <w:rPr>
          <w:rFonts w:ascii="Calibri"/>
          <w:spacing w:val="-6"/>
          <w:sz w:val="20"/>
          <w:vertAlign w:val="baseline"/>
        </w:rPr>
        <w:t> </w:t>
      </w:r>
      <w:r>
        <w:rPr>
          <w:rFonts w:ascii="Calibri"/>
          <w:sz w:val="20"/>
          <w:vertAlign w:val="baseline"/>
        </w:rPr>
        <w:t>citing</w:t>
      </w:r>
      <w:r>
        <w:rPr>
          <w:rFonts w:ascii="Calibri"/>
          <w:spacing w:val="-3"/>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Munir</w:t>
      </w:r>
      <w:r>
        <w:rPr>
          <w:rFonts w:ascii="Calibri"/>
          <w:i/>
          <w:spacing w:val="-8"/>
          <w:sz w:val="20"/>
          <w:vertAlign w:val="baseline"/>
        </w:rPr>
        <w:t> </w:t>
      </w:r>
      <w:r>
        <w:rPr>
          <w:rFonts w:ascii="Calibri"/>
          <w:i/>
          <w:sz w:val="20"/>
          <w:vertAlign w:val="baseline"/>
        </w:rPr>
        <w:t>Report</w:t>
      </w:r>
      <w:r>
        <w:rPr>
          <w:rFonts w:ascii="Calibri"/>
          <w:sz w:val="20"/>
          <w:vertAlign w:val="baseline"/>
        </w:rPr>
        <w:t>,</w:t>
      </w:r>
      <w:r>
        <w:rPr>
          <w:rFonts w:ascii="Calibri"/>
          <w:spacing w:val="-9"/>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52.</w:t>
      </w:r>
    </w:p>
    <w:p>
      <w:pPr>
        <w:spacing w:after="0" w:line="242" w:lineRule="exact"/>
        <w:jc w:val="left"/>
        <w:rPr>
          <w:rFonts w:ascii="Calibri"/>
          <w:sz w:val="20"/>
        </w:rPr>
        <w:sectPr>
          <w:pgSz w:w="12240" w:h="15840"/>
          <w:pgMar w:header="0" w:footer="985" w:top="1680" w:bottom="1180" w:left="0" w:right="0"/>
        </w:sectPr>
      </w:pPr>
    </w:p>
    <w:p>
      <w:pPr>
        <w:pStyle w:val="BodyText"/>
        <w:spacing w:line="254" w:lineRule="auto" w:before="67"/>
        <w:ind w:left="1440" w:right="1433"/>
        <w:jc w:val="both"/>
      </w:pPr>
      <w:r>
        <w:rPr/>
        <w:t>movement, using it to browbeat the Centre to submit to Punjab's economic and constitutional demands. In July 1952 the Punjab League passed a resolution firmly supporting</w:t>
      </w:r>
      <w:r>
        <w:rPr>
          <w:spacing w:val="40"/>
        </w:rPr>
        <w:t> </w:t>
      </w:r>
      <w:r>
        <w:rPr/>
        <w:t>the</w:t>
      </w:r>
      <w:r>
        <w:rPr>
          <w:spacing w:val="40"/>
        </w:rPr>
        <w:t> </w:t>
      </w:r>
      <w:r>
        <w:rPr/>
        <w:t>anti-Ahmedi</w:t>
      </w:r>
      <w:r>
        <w:rPr>
          <w:spacing w:val="40"/>
        </w:rPr>
        <w:t> </w:t>
      </w:r>
      <w:r>
        <w:rPr/>
        <w:t>movement</w:t>
      </w:r>
      <w:r>
        <w:rPr>
          <w:spacing w:val="40"/>
        </w:rPr>
        <w:t> </w:t>
      </w:r>
      <w:r>
        <w:rPr/>
        <w:t>by</w:t>
      </w:r>
      <w:r>
        <w:rPr>
          <w:spacing w:val="40"/>
        </w:rPr>
        <w:t> </w:t>
      </w:r>
      <w:r>
        <w:rPr/>
        <w:t>a</w:t>
      </w:r>
      <w:r>
        <w:rPr>
          <w:spacing w:val="40"/>
        </w:rPr>
        <w:t> </w:t>
      </w:r>
      <w:r>
        <w:rPr/>
        <w:t>vote</w:t>
      </w:r>
      <w:r>
        <w:rPr>
          <w:spacing w:val="40"/>
        </w:rPr>
        <w:t> </w:t>
      </w:r>
      <w:r>
        <w:rPr/>
        <w:t>of</w:t>
      </w:r>
      <w:r>
        <w:rPr>
          <w:spacing w:val="40"/>
        </w:rPr>
        <w:t> </w:t>
      </w:r>
      <w:r>
        <w:rPr/>
        <w:t>264</w:t>
      </w:r>
      <w:r>
        <w:rPr>
          <w:spacing w:val="40"/>
        </w:rPr>
        <w:t> </w:t>
      </w:r>
      <w:r>
        <w:rPr/>
        <w:t>to</w:t>
      </w:r>
      <w:r>
        <w:rPr>
          <w:spacing w:val="40"/>
        </w:rPr>
        <w:t> </w:t>
      </w:r>
      <w:r>
        <w:rPr/>
        <w:t>8.</w:t>
      </w:r>
      <w:r>
        <w:rPr>
          <w:spacing w:val="40"/>
        </w:rPr>
        <w:t> </w:t>
      </w:r>
      <w:r>
        <w:rPr/>
        <w:t>In</w:t>
      </w:r>
      <w:r>
        <w:rPr>
          <w:spacing w:val="40"/>
        </w:rPr>
        <w:t> </w:t>
      </w:r>
      <w:r>
        <w:rPr/>
        <w:t>February</w:t>
      </w:r>
      <w:r>
        <w:rPr>
          <w:spacing w:val="40"/>
        </w:rPr>
        <w:t> </w:t>
      </w:r>
      <w:r>
        <w:rPr/>
        <w:t>1953</w:t>
      </w:r>
      <w:r>
        <w:rPr>
          <w:spacing w:val="40"/>
        </w:rPr>
        <w:t> </w:t>
      </w:r>
      <w:r>
        <w:rPr/>
        <w:t>the Centre decided to arrest the prominent leaders of the Ahrar movement, a move which caused</w:t>
      </w:r>
      <w:r>
        <w:rPr>
          <w:spacing w:val="40"/>
        </w:rPr>
        <w:t> </w:t>
      </w:r>
      <w:r>
        <w:rPr/>
        <w:t>Punjab</w:t>
      </w:r>
      <w:r>
        <w:rPr>
          <w:spacing w:val="40"/>
        </w:rPr>
        <w:t> </w:t>
      </w:r>
      <w:r>
        <w:rPr/>
        <w:t>to</w:t>
      </w:r>
      <w:r>
        <w:rPr>
          <w:spacing w:val="40"/>
        </w:rPr>
        <w:t> </w:t>
      </w:r>
      <w:r>
        <w:rPr/>
        <w:t>go</w:t>
      </w:r>
      <w:r>
        <w:rPr>
          <w:spacing w:val="40"/>
        </w:rPr>
        <w:t> </w:t>
      </w:r>
      <w:r>
        <w:rPr/>
        <w:t>up</w:t>
      </w:r>
      <w:r>
        <w:rPr>
          <w:spacing w:val="40"/>
        </w:rPr>
        <w:t> </w:t>
      </w:r>
      <w:r>
        <w:rPr/>
        <w:t>in</w:t>
      </w:r>
      <w:r>
        <w:rPr>
          <w:spacing w:val="40"/>
        </w:rPr>
        <w:t> </w:t>
      </w:r>
      <w:r>
        <w:rPr/>
        <w:t>flames.</w:t>
      </w:r>
      <w:r>
        <w:rPr>
          <w:spacing w:val="40"/>
        </w:rPr>
        <w:t> </w:t>
      </w:r>
      <w:r>
        <w:rPr/>
        <w:t>Encouraged</w:t>
      </w:r>
      <w:r>
        <w:rPr>
          <w:spacing w:val="40"/>
        </w:rPr>
        <w:t> </w:t>
      </w:r>
      <w:r>
        <w:rPr/>
        <w:t>by</w:t>
      </w:r>
      <w:r>
        <w:rPr>
          <w:spacing w:val="40"/>
        </w:rPr>
        <w:t> </w:t>
      </w:r>
      <w:r>
        <w:rPr/>
        <w:t>the</w:t>
      </w:r>
      <w:r>
        <w:rPr>
          <w:spacing w:val="40"/>
        </w:rPr>
        <w:t> </w:t>
      </w:r>
      <w:r>
        <w:rPr/>
        <w:t>Punjab</w:t>
      </w:r>
      <w:r>
        <w:rPr>
          <w:spacing w:val="40"/>
        </w:rPr>
        <w:t> </w:t>
      </w:r>
      <w:r>
        <w:rPr/>
        <w:t>government,</w:t>
      </w:r>
      <w:r>
        <w:rPr>
          <w:spacing w:val="40"/>
        </w:rPr>
        <w:t> </w:t>
      </w:r>
      <w:r>
        <w:rPr/>
        <w:t>who</w:t>
      </w:r>
      <w:r>
        <w:rPr>
          <w:spacing w:val="40"/>
        </w:rPr>
        <w:t> </w:t>
      </w:r>
      <w:r>
        <w:rPr/>
        <w:t>wished to</w:t>
      </w:r>
      <w:r>
        <w:rPr>
          <w:spacing w:val="27"/>
        </w:rPr>
        <w:t> </w:t>
      </w:r>
      <w:r>
        <w:rPr/>
        <w:t>weaken</w:t>
      </w:r>
      <w:r>
        <w:rPr>
          <w:spacing w:val="29"/>
        </w:rPr>
        <w:t> </w:t>
      </w:r>
      <w:r>
        <w:rPr/>
        <w:t>the</w:t>
      </w:r>
      <w:r>
        <w:rPr>
          <w:spacing w:val="35"/>
        </w:rPr>
        <w:t> </w:t>
      </w:r>
      <w:r>
        <w:rPr/>
        <w:t>central</w:t>
      </w:r>
      <w:r>
        <w:rPr>
          <w:spacing w:val="32"/>
        </w:rPr>
        <w:t> </w:t>
      </w:r>
      <w:r>
        <w:rPr/>
        <w:t>government,</w:t>
      </w:r>
      <w:r>
        <w:rPr>
          <w:spacing w:val="32"/>
        </w:rPr>
        <w:t> </w:t>
      </w:r>
      <w:r>
        <w:rPr/>
        <w:t>the</w:t>
      </w:r>
      <w:r>
        <w:rPr>
          <w:spacing w:val="35"/>
        </w:rPr>
        <w:t> </w:t>
      </w:r>
      <w:r>
        <w:rPr/>
        <w:t>orthodox</w:t>
      </w:r>
      <w:r>
        <w:rPr>
          <w:spacing w:val="30"/>
        </w:rPr>
        <w:t> </w:t>
      </w:r>
      <w:r>
        <w:rPr/>
        <w:t>fury</w:t>
      </w:r>
      <w:r>
        <w:rPr>
          <w:spacing w:val="30"/>
        </w:rPr>
        <w:t> </w:t>
      </w:r>
      <w:r>
        <w:rPr/>
        <w:t>spread</w:t>
      </w:r>
      <w:r>
        <w:rPr>
          <w:spacing w:val="32"/>
        </w:rPr>
        <w:t> </w:t>
      </w:r>
      <w:r>
        <w:rPr/>
        <w:t>to</w:t>
      </w:r>
      <w:r>
        <w:rPr>
          <w:spacing w:val="27"/>
        </w:rPr>
        <w:t> </w:t>
      </w:r>
      <w:r>
        <w:rPr/>
        <w:t>Karachi</w:t>
      </w:r>
      <w:r>
        <w:rPr>
          <w:spacing w:val="32"/>
        </w:rPr>
        <w:t> </w:t>
      </w:r>
      <w:r>
        <w:rPr/>
        <w:t>and</w:t>
      </w:r>
      <w:r>
        <w:rPr>
          <w:spacing w:val="32"/>
        </w:rPr>
        <w:t> </w:t>
      </w:r>
      <w:r>
        <w:rPr/>
        <w:t>other</w:t>
      </w:r>
      <w:r>
        <w:rPr>
          <w:spacing w:val="30"/>
        </w:rPr>
        <w:t> </w:t>
      </w:r>
      <w:r>
        <w:rPr/>
        <w:t>parts of the country. Angered crowds vented their rage at Ahmedis in places as far distant as Quetta.</w:t>
      </w:r>
      <w:r>
        <w:rPr>
          <w:spacing w:val="40"/>
        </w:rPr>
        <w:t> </w:t>
      </w:r>
      <w:r>
        <w:rPr/>
        <w:t>In</w:t>
      </w:r>
      <w:r>
        <w:rPr>
          <w:spacing w:val="40"/>
        </w:rPr>
        <w:t> </w:t>
      </w:r>
      <w:r>
        <w:rPr/>
        <w:t>March</w:t>
      </w:r>
      <w:r>
        <w:rPr>
          <w:spacing w:val="40"/>
        </w:rPr>
        <w:t> </w:t>
      </w:r>
      <w:r>
        <w:rPr/>
        <w:t>1953</w:t>
      </w:r>
      <w:r>
        <w:rPr>
          <w:spacing w:val="40"/>
        </w:rPr>
        <w:t> </w:t>
      </w:r>
      <w:r>
        <w:rPr/>
        <w:t>martial</w:t>
      </w:r>
      <w:r>
        <w:rPr>
          <w:spacing w:val="40"/>
        </w:rPr>
        <w:t> </w:t>
      </w:r>
      <w:r>
        <w:rPr/>
        <w:t>law</w:t>
      </w:r>
      <w:r>
        <w:rPr>
          <w:spacing w:val="40"/>
        </w:rPr>
        <w:t> </w:t>
      </w:r>
      <w:r>
        <w:rPr/>
        <w:t>was</w:t>
      </w:r>
      <w:r>
        <w:rPr>
          <w:spacing w:val="40"/>
        </w:rPr>
        <w:t> </w:t>
      </w:r>
      <w:r>
        <w:rPr/>
        <w:t>declared</w:t>
      </w:r>
      <w:r>
        <w:rPr>
          <w:spacing w:val="40"/>
        </w:rPr>
        <w:t> </w:t>
      </w:r>
      <w:r>
        <w:rPr/>
        <w:t>in</w:t>
      </w:r>
      <w:r>
        <w:rPr>
          <w:spacing w:val="40"/>
        </w:rPr>
        <w:t> </w:t>
      </w:r>
      <w:r>
        <w:rPr/>
        <w:t>Lahore</w:t>
      </w:r>
      <w:r>
        <w:rPr>
          <w:spacing w:val="40"/>
        </w:rPr>
        <w:t> </w:t>
      </w:r>
      <w:r>
        <w:rPr/>
        <w:t>under</w:t>
      </w:r>
      <w:r>
        <w:rPr>
          <w:spacing w:val="40"/>
        </w:rPr>
        <w:t> </w:t>
      </w:r>
      <w:r>
        <w:rPr/>
        <w:t>the</w:t>
      </w:r>
      <w:r>
        <w:rPr>
          <w:spacing w:val="40"/>
        </w:rPr>
        <w:t> </w:t>
      </w:r>
      <w:r>
        <w:rPr/>
        <w:t>command</w:t>
      </w:r>
      <w:r>
        <w:rPr>
          <w:spacing w:val="40"/>
        </w:rPr>
        <w:t> </w:t>
      </w:r>
      <w:r>
        <w:rPr/>
        <w:t>of General</w:t>
      </w:r>
      <w:r>
        <w:rPr>
          <w:spacing w:val="40"/>
        </w:rPr>
        <w:t> </w:t>
      </w:r>
      <w:r>
        <w:rPr/>
        <w:t>Azam</w:t>
      </w:r>
      <w:r>
        <w:rPr>
          <w:spacing w:val="40"/>
        </w:rPr>
        <w:t> </w:t>
      </w:r>
      <w:r>
        <w:rPr/>
        <w:t>which</w:t>
      </w:r>
      <w:r>
        <w:rPr>
          <w:spacing w:val="40"/>
        </w:rPr>
        <w:t> </w:t>
      </w:r>
      <w:r>
        <w:rPr/>
        <w:t>brought</w:t>
      </w:r>
      <w:r>
        <w:rPr>
          <w:spacing w:val="40"/>
        </w:rPr>
        <w:t> </w:t>
      </w:r>
      <w:r>
        <w:rPr/>
        <w:t>about</w:t>
      </w:r>
      <w:r>
        <w:rPr>
          <w:spacing w:val="40"/>
        </w:rPr>
        <w:t> </w:t>
      </w:r>
      <w:r>
        <w:rPr/>
        <w:t>the</w:t>
      </w:r>
      <w:r>
        <w:rPr>
          <w:spacing w:val="40"/>
        </w:rPr>
        <w:t> </w:t>
      </w:r>
      <w:r>
        <w:rPr/>
        <w:t>end</w:t>
      </w:r>
      <w:r>
        <w:rPr>
          <w:spacing w:val="40"/>
        </w:rPr>
        <w:t> </w:t>
      </w:r>
      <w:r>
        <w:rPr/>
        <w:t>of</w:t>
      </w:r>
      <w:r>
        <w:rPr>
          <w:spacing w:val="40"/>
        </w:rPr>
        <w:t> </w:t>
      </w:r>
      <w:r>
        <w:rPr/>
        <w:t>Daultana's</w:t>
      </w:r>
      <w:r>
        <w:rPr>
          <w:spacing w:val="40"/>
        </w:rPr>
        <w:t> </w:t>
      </w:r>
      <w:r>
        <w:rPr/>
        <w:t>government.</w:t>
      </w:r>
      <w:r>
        <w:rPr>
          <w:spacing w:val="40"/>
        </w:rPr>
        <w:t> </w:t>
      </w:r>
      <w:r>
        <w:rPr/>
        <w:t>Feroz</w:t>
      </w:r>
      <w:r>
        <w:rPr>
          <w:spacing w:val="40"/>
        </w:rPr>
        <w:t> </w:t>
      </w:r>
      <w:r>
        <w:rPr/>
        <w:t>Khan Noon</w:t>
      </w:r>
      <w:r>
        <w:rPr>
          <w:spacing w:val="40"/>
        </w:rPr>
        <w:t> </w:t>
      </w:r>
      <w:r>
        <w:rPr/>
        <w:t>was</w:t>
      </w:r>
      <w:r>
        <w:rPr>
          <w:spacing w:val="40"/>
        </w:rPr>
        <w:t> </w:t>
      </w:r>
      <w:r>
        <w:rPr/>
        <w:t>appointed</w:t>
      </w:r>
      <w:r>
        <w:rPr>
          <w:spacing w:val="40"/>
        </w:rPr>
        <w:t> </w:t>
      </w:r>
      <w:r>
        <w:rPr/>
        <w:t>as</w:t>
      </w:r>
      <w:r>
        <w:rPr>
          <w:spacing w:val="40"/>
        </w:rPr>
        <w:t> </w:t>
      </w:r>
      <w:r>
        <w:rPr/>
        <w:t>the</w:t>
      </w:r>
      <w:r>
        <w:rPr>
          <w:spacing w:val="40"/>
        </w:rPr>
        <w:t> </w:t>
      </w:r>
      <w:r>
        <w:rPr/>
        <w:t>new chief minister.</w:t>
      </w:r>
    </w:p>
    <w:p>
      <w:pPr>
        <w:pStyle w:val="BodyText"/>
        <w:spacing w:before="14"/>
      </w:pPr>
    </w:p>
    <w:p>
      <w:pPr>
        <w:pStyle w:val="BodyText"/>
        <w:spacing w:line="254" w:lineRule="auto"/>
        <w:ind w:left="1440" w:right="1432"/>
        <w:jc w:val="both"/>
      </w:pPr>
      <w:r>
        <w:rPr>
          <w:w w:val="105"/>
        </w:rPr>
        <w:t>In</w:t>
      </w:r>
      <w:r>
        <w:rPr>
          <w:w w:val="105"/>
        </w:rPr>
        <w:t> Bengal</w:t>
      </w:r>
      <w:r>
        <w:rPr>
          <w:w w:val="105"/>
        </w:rPr>
        <w:t> the</w:t>
      </w:r>
      <w:r>
        <w:rPr>
          <w:w w:val="105"/>
        </w:rPr>
        <w:t> Centre's</w:t>
      </w:r>
      <w:r>
        <w:rPr>
          <w:w w:val="105"/>
        </w:rPr>
        <w:t> insistence</w:t>
      </w:r>
      <w:r>
        <w:rPr>
          <w:w w:val="105"/>
        </w:rPr>
        <w:t> on</w:t>
      </w:r>
      <w:r>
        <w:rPr>
          <w:w w:val="105"/>
        </w:rPr>
        <w:t> appointing</w:t>
      </w:r>
      <w:r>
        <w:rPr>
          <w:w w:val="105"/>
        </w:rPr>
        <w:t> Nurul</w:t>
      </w:r>
      <w:r>
        <w:rPr>
          <w:w w:val="105"/>
        </w:rPr>
        <w:t> Amin</w:t>
      </w:r>
      <w:r>
        <w:rPr>
          <w:w w:val="105"/>
        </w:rPr>
        <w:t> as</w:t>
      </w:r>
      <w:r>
        <w:rPr>
          <w:w w:val="105"/>
        </w:rPr>
        <w:t> chief</w:t>
      </w:r>
      <w:r>
        <w:rPr>
          <w:w w:val="105"/>
        </w:rPr>
        <w:t> minister</w:t>
      </w:r>
      <w:r>
        <w:rPr>
          <w:w w:val="105"/>
        </w:rPr>
        <w:t> had already</w:t>
      </w:r>
      <w:r>
        <w:rPr>
          <w:spacing w:val="-3"/>
          <w:w w:val="105"/>
        </w:rPr>
        <w:t> </w:t>
      </w:r>
      <w:r>
        <w:rPr>
          <w:w w:val="105"/>
        </w:rPr>
        <w:t>split</w:t>
      </w:r>
      <w:r>
        <w:rPr>
          <w:spacing w:val="-1"/>
          <w:w w:val="105"/>
        </w:rPr>
        <w:t> </w:t>
      </w:r>
      <w:r>
        <w:rPr>
          <w:w w:val="105"/>
        </w:rPr>
        <w:t>the</w:t>
      </w:r>
      <w:r>
        <w:rPr>
          <w:spacing w:val="-4"/>
          <w:w w:val="105"/>
        </w:rPr>
        <w:t> </w:t>
      </w:r>
      <w:r>
        <w:rPr>
          <w:w w:val="105"/>
        </w:rPr>
        <w:t>Bengali League. Further mistrust</w:t>
      </w:r>
      <w:r>
        <w:rPr>
          <w:spacing w:val="-1"/>
          <w:w w:val="105"/>
        </w:rPr>
        <w:t> </w:t>
      </w:r>
      <w:r>
        <w:rPr>
          <w:w w:val="105"/>
        </w:rPr>
        <w:t>of the Centre had led</w:t>
      </w:r>
      <w:r>
        <w:rPr>
          <w:spacing w:val="-2"/>
          <w:w w:val="105"/>
        </w:rPr>
        <w:t> </w:t>
      </w:r>
      <w:r>
        <w:rPr>
          <w:w w:val="105"/>
        </w:rPr>
        <w:t>to</w:t>
      </w:r>
      <w:r>
        <w:rPr>
          <w:spacing w:val="-1"/>
          <w:w w:val="105"/>
        </w:rPr>
        <w:t> </w:t>
      </w:r>
      <w:r>
        <w:rPr>
          <w:w w:val="105"/>
        </w:rPr>
        <w:t>a unanimous feeling among</w:t>
      </w:r>
      <w:r>
        <w:rPr>
          <w:w w:val="105"/>
        </w:rPr>
        <w:t> all</w:t>
      </w:r>
      <w:r>
        <w:rPr>
          <w:w w:val="105"/>
        </w:rPr>
        <w:t> political</w:t>
      </w:r>
      <w:r>
        <w:rPr>
          <w:w w:val="105"/>
        </w:rPr>
        <w:t> parties</w:t>
      </w:r>
      <w:r>
        <w:rPr>
          <w:w w:val="105"/>
        </w:rPr>
        <w:t> (including</w:t>
      </w:r>
      <w:r>
        <w:rPr>
          <w:w w:val="105"/>
        </w:rPr>
        <w:t> the</w:t>
      </w:r>
      <w:r>
        <w:rPr>
          <w:w w:val="105"/>
        </w:rPr>
        <w:t> Bengali</w:t>
      </w:r>
      <w:r>
        <w:rPr>
          <w:w w:val="105"/>
        </w:rPr>
        <w:t> Muslim</w:t>
      </w:r>
      <w:r>
        <w:rPr>
          <w:w w:val="105"/>
        </w:rPr>
        <w:t> League)</w:t>
      </w:r>
      <w:r>
        <w:rPr>
          <w:w w:val="105"/>
        </w:rPr>
        <w:t> that</w:t>
      </w:r>
      <w:r>
        <w:rPr>
          <w:w w:val="105"/>
        </w:rPr>
        <w:t> West Pakistan</w:t>
      </w:r>
      <w:r>
        <w:rPr>
          <w:w w:val="105"/>
        </w:rPr>
        <w:t> wished</w:t>
      </w:r>
      <w:r>
        <w:rPr>
          <w:w w:val="105"/>
        </w:rPr>
        <w:t> to</w:t>
      </w:r>
      <w:r>
        <w:rPr>
          <w:w w:val="105"/>
        </w:rPr>
        <w:t> dominate</w:t>
      </w:r>
      <w:r>
        <w:rPr>
          <w:w w:val="105"/>
        </w:rPr>
        <w:t> their</w:t>
      </w:r>
      <w:r>
        <w:rPr>
          <w:w w:val="105"/>
        </w:rPr>
        <w:t> province.</w:t>
      </w:r>
      <w:r>
        <w:rPr>
          <w:w w:val="105"/>
        </w:rPr>
        <w:t> Crowds</w:t>
      </w:r>
      <w:r>
        <w:rPr>
          <w:w w:val="105"/>
        </w:rPr>
        <w:t> had</w:t>
      </w:r>
      <w:r>
        <w:rPr>
          <w:w w:val="105"/>
        </w:rPr>
        <w:t> begun</w:t>
      </w:r>
      <w:r>
        <w:rPr>
          <w:w w:val="105"/>
        </w:rPr>
        <w:t> to</w:t>
      </w:r>
      <w:r>
        <w:rPr>
          <w:w w:val="105"/>
        </w:rPr>
        <w:t> gravitate</w:t>
      </w:r>
      <w:r>
        <w:rPr>
          <w:w w:val="105"/>
        </w:rPr>
        <w:t> to</w:t>
      </w:r>
      <w:r>
        <w:rPr>
          <w:w w:val="105"/>
        </w:rPr>
        <w:t> public meetings</w:t>
      </w:r>
      <w:r>
        <w:rPr>
          <w:w w:val="105"/>
        </w:rPr>
        <w:t> held</w:t>
      </w:r>
      <w:r>
        <w:rPr>
          <w:w w:val="105"/>
        </w:rPr>
        <w:t> by</w:t>
      </w:r>
      <w:r>
        <w:rPr>
          <w:w w:val="105"/>
        </w:rPr>
        <w:t> Opposition</w:t>
      </w:r>
      <w:r>
        <w:rPr>
          <w:w w:val="105"/>
        </w:rPr>
        <w:t> leaders</w:t>
      </w:r>
      <w:r>
        <w:rPr>
          <w:w w:val="105"/>
        </w:rPr>
        <w:t> such</w:t>
      </w:r>
      <w:r>
        <w:rPr>
          <w:w w:val="105"/>
        </w:rPr>
        <w:t> as</w:t>
      </w:r>
      <w:r>
        <w:rPr>
          <w:w w:val="105"/>
        </w:rPr>
        <w:t> Suhrawardy and</w:t>
      </w:r>
      <w:r>
        <w:rPr>
          <w:w w:val="105"/>
        </w:rPr>
        <w:t> Maulana</w:t>
      </w:r>
      <w:r>
        <w:rPr>
          <w:w w:val="105"/>
        </w:rPr>
        <w:t> Bashani.</w:t>
      </w:r>
      <w:r>
        <w:rPr>
          <w:w w:val="105"/>
        </w:rPr>
        <w:t> In January</w:t>
      </w:r>
      <w:r>
        <w:rPr>
          <w:w w:val="105"/>
        </w:rPr>
        <w:t> 1952</w:t>
      </w:r>
      <w:r>
        <w:rPr>
          <w:w w:val="105"/>
        </w:rPr>
        <w:t> Nazimuddin</w:t>
      </w:r>
      <w:r>
        <w:rPr>
          <w:w w:val="105"/>
        </w:rPr>
        <w:t> visited</w:t>
      </w:r>
      <w:r>
        <w:rPr>
          <w:w w:val="105"/>
        </w:rPr>
        <w:t> Dhaka</w:t>
      </w:r>
      <w:r>
        <w:rPr>
          <w:w w:val="105"/>
        </w:rPr>
        <w:t> as</w:t>
      </w:r>
      <w:r>
        <w:rPr>
          <w:w w:val="105"/>
        </w:rPr>
        <w:t> prime</w:t>
      </w:r>
      <w:r>
        <w:rPr>
          <w:w w:val="105"/>
        </w:rPr>
        <w:t> minister</w:t>
      </w:r>
      <w:r>
        <w:rPr>
          <w:w w:val="105"/>
        </w:rPr>
        <w:t> and</w:t>
      </w:r>
      <w:r>
        <w:rPr>
          <w:w w:val="105"/>
        </w:rPr>
        <w:t> declared</w:t>
      </w:r>
      <w:r>
        <w:rPr>
          <w:w w:val="105"/>
        </w:rPr>
        <w:t> at</w:t>
      </w:r>
      <w:r>
        <w:rPr>
          <w:w w:val="105"/>
        </w:rPr>
        <w:t> a</w:t>
      </w:r>
      <w:r>
        <w:rPr>
          <w:w w:val="105"/>
        </w:rPr>
        <w:t> meeting that</w:t>
      </w:r>
      <w:r>
        <w:rPr>
          <w:w w:val="105"/>
        </w:rPr>
        <w:t> Urdu</w:t>
      </w:r>
      <w:r>
        <w:rPr>
          <w:w w:val="105"/>
        </w:rPr>
        <w:t> would</w:t>
      </w:r>
      <w:r>
        <w:rPr>
          <w:w w:val="105"/>
        </w:rPr>
        <w:t> be</w:t>
      </w:r>
      <w:r>
        <w:rPr>
          <w:w w:val="105"/>
        </w:rPr>
        <w:t> the</w:t>
      </w:r>
      <w:r>
        <w:rPr>
          <w:w w:val="105"/>
        </w:rPr>
        <w:t> national</w:t>
      </w:r>
      <w:r>
        <w:rPr>
          <w:w w:val="105"/>
        </w:rPr>
        <w:t> language.</w:t>
      </w:r>
      <w:r>
        <w:rPr>
          <w:w w:val="105"/>
        </w:rPr>
        <w:t> His</w:t>
      </w:r>
      <w:r>
        <w:rPr>
          <w:w w:val="105"/>
        </w:rPr>
        <w:t> statement</w:t>
      </w:r>
      <w:r>
        <w:rPr>
          <w:w w:val="105"/>
        </w:rPr>
        <w:t> was</w:t>
      </w:r>
      <w:r>
        <w:rPr>
          <w:w w:val="105"/>
        </w:rPr>
        <w:t> met</w:t>
      </w:r>
      <w:r>
        <w:rPr>
          <w:w w:val="105"/>
        </w:rPr>
        <w:t> with</w:t>
      </w:r>
      <w:r>
        <w:rPr>
          <w:w w:val="105"/>
        </w:rPr>
        <w:t> widespread protests</w:t>
      </w:r>
      <w:r>
        <w:rPr>
          <w:w w:val="105"/>
        </w:rPr>
        <w:t> culminating</w:t>
      </w:r>
      <w:r>
        <w:rPr>
          <w:w w:val="105"/>
        </w:rPr>
        <w:t> in</w:t>
      </w:r>
      <w:r>
        <w:rPr>
          <w:w w:val="105"/>
        </w:rPr>
        <w:t> a</w:t>
      </w:r>
      <w:r>
        <w:rPr>
          <w:w w:val="105"/>
        </w:rPr>
        <w:t> call</w:t>
      </w:r>
      <w:r>
        <w:rPr>
          <w:w w:val="105"/>
        </w:rPr>
        <w:t> for</w:t>
      </w:r>
      <w:r>
        <w:rPr>
          <w:w w:val="105"/>
        </w:rPr>
        <w:t> a</w:t>
      </w:r>
      <w:r>
        <w:rPr>
          <w:w w:val="105"/>
        </w:rPr>
        <w:t> general</w:t>
      </w:r>
      <w:r>
        <w:rPr>
          <w:w w:val="105"/>
        </w:rPr>
        <w:t> strike</w:t>
      </w:r>
      <w:r>
        <w:rPr>
          <w:w w:val="105"/>
        </w:rPr>
        <w:t> on</w:t>
      </w:r>
      <w:r>
        <w:rPr>
          <w:w w:val="105"/>
        </w:rPr>
        <w:t> 21</w:t>
      </w:r>
      <w:r>
        <w:rPr>
          <w:w w:val="105"/>
        </w:rPr>
        <w:t> February.</w:t>
      </w:r>
      <w:r>
        <w:rPr>
          <w:w w:val="105"/>
        </w:rPr>
        <w:t> The</w:t>
      </w:r>
      <w:r>
        <w:rPr>
          <w:w w:val="105"/>
        </w:rPr>
        <w:t> government declared</w:t>
      </w:r>
      <w:r>
        <w:rPr>
          <w:w w:val="105"/>
        </w:rPr>
        <w:t> a</w:t>
      </w:r>
      <w:r>
        <w:rPr>
          <w:w w:val="105"/>
        </w:rPr>
        <w:t> ban</w:t>
      </w:r>
      <w:r>
        <w:rPr>
          <w:w w:val="105"/>
        </w:rPr>
        <w:t> on</w:t>
      </w:r>
      <w:r>
        <w:rPr>
          <w:w w:val="105"/>
        </w:rPr>
        <w:t> public</w:t>
      </w:r>
      <w:r>
        <w:rPr>
          <w:w w:val="105"/>
        </w:rPr>
        <w:t> meeting</w:t>
      </w:r>
      <w:r>
        <w:rPr>
          <w:w w:val="105"/>
        </w:rPr>
        <w:t> and</w:t>
      </w:r>
      <w:r>
        <w:rPr>
          <w:w w:val="105"/>
        </w:rPr>
        <w:t> processions.</w:t>
      </w:r>
      <w:r>
        <w:rPr>
          <w:w w:val="105"/>
        </w:rPr>
        <w:t> On</w:t>
      </w:r>
      <w:r>
        <w:rPr>
          <w:w w:val="105"/>
        </w:rPr>
        <w:t> the</w:t>
      </w:r>
      <w:r>
        <w:rPr>
          <w:w w:val="105"/>
        </w:rPr>
        <w:t> day</w:t>
      </w:r>
      <w:r>
        <w:rPr>
          <w:w w:val="105"/>
        </w:rPr>
        <w:t> of</w:t>
      </w:r>
      <w:r>
        <w:rPr>
          <w:w w:val="105"/>
        </w:rPr>
        <w:t> the</w:t>
      </w:r>
      <w:r>
        <w:rPr>
          <w:w w:val="105"/>
        </w:rPr>
        <w:t> strike</w:t>
      </w:r>
      <w:r>
        <w:rPr>
          <w:w w:val="105"/>
        </w:rPr>
        <w:t> the</w:t>
      </w:r>
      <w:r>
        <w:rPr>
          <w:w w:val="105"/>
        </w:rPr>
        <w:t> police opened</w:t>
      </w:r>
      <w:r>
        <w:rPr>
          <w:w w:val="105"/>
        </w:rPr>
        <w:t> fire on</w:t>
      </w:r>
      <w:r>
        <w:rPr>
          <w:w w:val="105"/>
        </w:rPr>
        <w:t> some demonstrators</w:t>
      </w:r>
      <w:r>
        <w:rPr>
          <w:w w:val="105"/>
        </w:rPr>
        <w:t> killing four</w:t>
      </w:r>
      <w:r>
        <w:rPr>
          <w:w w:val="105"/>
        </w:rPr>
        <w:t> students.</w:t>
      </w:r>
      <w:r>
        <w:rPr>
          <w:w w:val="105"/>
        </w:rPr>
        <w:t> For</w:t>
      </w:r>
      <w:r>
        <w:rPr>
          <w:w w:val="105"/>
        </w:rPr>
        <w:t> the sake of</w:t>
      </w:r>
      <w:r>
        <w:rPr>
          <w:w w:val="105"/>
        </w:rPr>
        <w:t> self- preservation,</w:t>
      </w:r>
      <w:r>
        <w:rPr>
          <w:w w:val="105"/>
        </w:rPr>
        <w:t> the</w:t>
      </w:r>
      <w:r>
        <w:rPr>
          <w:w w:val="105"/>
        </w:rPr>
        <w:t> provincial</w:t>
      </w:r>
      <w:r>
        <w:rPr>
          <w:w w:val="105"/>
        </w:rPr>
        <w:t> Muslim</w:t>
      </w:r>
      <w:r>
        <w:rPr>
          <w:w w:val="105"/>
        </w:rPr>
        <w:t> League</w:t>
      </w:r>
      <w:r>
        <w:rPr>
          <w:w w:val="105"/>
        </w:rPr>
        <w:t> passed</w:t>
      </w:r>
      <w:r>
        <w:rPr>
          <w:w w:val="105"/>
        </w:rPr>
        <w:t> a</w:t>
      </w:r>
      <w:r>
        <w:rPr>
          <w:w w:val="105"/>
        </w:rPr>
        <w:t> resolution</w:t>
      </w:r>
      <w:r>
        <w:rPr>
          <w:w w:val="105"/>
        </w:rPr>
        <w:t> within</w:t>
      </w:r>
      <w:r>
        <w:rPr>
          <w:w w:val="105"/>
        </w:rPr>
        <w:t> twenty-four hours</w:t>
      </w:r>
      <w:r>
        <w:rPr>
          <w:w w:val="105"/>
        </w:rPr>
        <w:t> of</w:t>
      </w:r>
      <w:r>
        <w:rPr>
          <w:w w:val="105"/>
        </w:rPr>
        <w:t> the</w:t>
      </w:r>
      <w:r>
        <w:rPr>
          <w:w w:val="105"/>
        </w:rPr>
        <w:t> incident,</w:t>
      </w:r>
      <w:r>
        <w:rPr>
          <w:w w:val="105"/>
        </w:rPr>
        <w:t> requesting</w:t>
      </w:r>
      <w:r>
        <w:rPr>
          <w:w w:val="105"/>
        </w:rPr>
        <w:t> the</w:t>
      </w:r>
      <w:r>
        <w:rPr>
          <w:w w:val="105"/>
        </w:rPr>
        <w:t> Constituent</w:t>
      </w:r>
      <w:r>
        <w:rPr>
          <w:w w:val="105"/>
        </w:rPr>
        <w:t> Assembly</w:t>
      </w:r>
      <w:r>
        <w:rPr>
          <w:w w:val="105"/>
        </w:rPr>
        <w:t> to</w:t>
      </w:r>
      <w:r>
        <w:rPr>
          <w:w w:val="105"/>
        </w:rPr>
        <w:t> declare</w:t>
      </w:r>
      <w:r>
        <w:rPr>
          <w:w w:val="105"/>
        </w:rPr>
        <w:t> Bengali</w:t>
      </w:r>
      <w:r>
        <w:rPr>
          <w:w w:val="105"/>
        </w:rPr>
        <w:t> a</w:t>
      </w:r>
      <w:r>
        <w:rPr>
          <w:w w:val="105"/>
        </w:rPr>
        <w:t> state language.</w:t>
      </w:r>
      <w:r>
        <w:rPr>
          <w:w w:val="105"/>
        </w:rPr>
        <w:t> It</w:t>
      </w:r>
      <w:r>
        <w:rPr>
          <w:w w:val="105"/>
        </w:rPr>
        <w:t> had</w:t>
      </w:r>
      <w:r>
        <w:rPr>
          <w:w w:val="105"/>
        </w:rPr>
        <w:t> little</w:t>
      </w:r>
      <w:r>
        <w:rPr>
          <w:w w:val="105"/>
        </w:rPr>
        <w:t> effect.</w:t>
      </w:r>
      <w:r>
        <w:rPr>
          <w:w w:val="105"/>
        </w:rPr>
        <w:t> When</w:t>
      </w:r>
      <w:r>
        <w:rPr>
          <w:w w:val="105"/>
        </w:rPr>
        <w:t> elections</w:t>
      </w:r>
      <w:r>
        <w:rPr>
          <w:w w:val="105"/>
        </w:rPr>
        <w:t> were</w:t>
      </w:r>
      <w:r>
        <w:rPr>
          <w:w w:val="105"/>
        </w:rPr>
        <w:t> held,</w:t>
      </w:r>
      <w:r>
        <w:rPr>
          <w:w w:val="105"/>
        </w:rPr>
        <w:t> the</w:t>
      </w:r>
      <w:r>
        <w:rPr>
          <w:w w:val="105"/>
        </w:rPr>
        <w:t> League</w:t>
      </w:r>
      <w:r>
        <w:rPr>
          <w:w w:val="105"/>
        </w:rPr>
        <w:t> was</w:t>
      </w:r>
      <w:r>
        <w:rPr>
          <w:w w:val="105"/>
        </w:rPr>
        <w:t> trounced.</w:t>
      </w:r>
      <w:r>
        <w:rPr>
          <w:w w:val="105"/>
        </w:rPr>
        <w:t> It managed to win only 10 seats in a house of 309; even its leader Nurul Amin suffered a humiliating defeat at the hands of a student leader. The United Front Party, which had triumphed</w:t>
      </w:r>
      <w:r>
        <w:rPr>
          <w:w w:val="105"/>
        </w:rPr>
        <w:t> by</w:t>
      </w:r>
      <w:r>
        <w:rPr>
          <w:w w:val="105"/>
        </w:rPr>
        <w:t> winning</w:t>
      </w:r>
      <w:r>
        <w:rPr>
          <w:w w:val="105"/>
        </w:rPr>
        <w:t> 223</w:t>
      </w:r>
      <w:r>
        <w:rPr>
          <w:w w:val="105"/>
        </w:rPr>
        <w:t> seats,</w:t>
      </w:r>
      <w:r>
        <w:rPr>
          <w:w w:val="105"/>
        </w:rPr>
        <w:t> formed</w:t>
      </w:r>
      <w:r>
        <w:rPr>
          <w:w w:val="105"/>
        </w:rPr>
        <w:t> a</w:t>
      </w:r>
      <w:r>
        <w:rPr>
          <w:w w:val="105"/>
        </w:rPr>
        <w:t> government</w:t>
      </w:r>
      <w:r>
        <w:rPr>
          <w:w w:val="105"/>
        </w:rPr>
        <w:t> under</w:t>
      </w:r>
      <w:r>
        <w:rPr>
          <w:w w:val="105"/>
        </w:rPr>
        <w:t> Fazlul</w:t>
      </w:r>
      <w:r>
        <w:rPr>
          <w:w w:val="105"/>
        </w:rPr>
        <w:t> Haq</w:t>
      </w:r>
      <w:r>
        <w:rPr>
          <w:w w:val="105"/>
        </w:rPr>
        <w:t> on</w:t>
      </w:r>
      <w:r>
        <w:rPr>
          <w:w w:val="105"/>
        </w:rPr>
        <w:t> 3</w:t>
      </w:r>
      <w:r>
        <w:rPr>
          <w:w w:val="105"/>
        </w:rPr>
        <w:t> April 1954. Fazlul Haq was soon accused of advocating secessionism and failing to maintain law</w:t>
      </w:r>
      <w:r>
        <w:rPr>
          <w:w w:val="105"/>
        </w:rPr>
        <w:t> and</w:t>
      </w:r>
      <w:r>
        <w:rPr>
          <w:w w:val="105"/>
        </w:rPr>
        <w:t> order.</w:t>
      </w:r>
      <w:r>
        <w:rPr>
          <w:w w:val="105"/>
        </w:rPr>
        <w:t> Industrial</w:t>
      </w:r>
      <w:r>
        <w:rPr>
          <w:w w:val="105"/>
        </w:rPr>
        <w:t> disorder</w:t>
      </w:r>
      <w:r>
        <w:rPr>
          <w:w w:val="105"/>
        </w:rPr>
        <w:t> had</w:t>
      </w:r>
      <w:r>
        <w:rPr>
          <w:w w:val="105"/>
        </w:rPr>
        <w:t> spread</w:t>
      </w:r>
      <w:r>
        <w:rPr>
          <w:w w:val="105"/>
        </w:rPr>
        <w:t> through</w:t>
      </w:r>
      <w:r>
        <w:rPr>
          <w:w w:val="105"/>
        </w:rPr>
        <w:t> the</w:t>
      </w:r>
      <w:r>
        <w:rPr>
          <w:w w:val="105"/>
        </w:rPr>
        <w:t> province</w:t>
      </w:r>
      <w:r>
        <w:rPr>
          <w:w w:val="105"/>
        </w:rPr>
        <w:t> and</w:t>
      </w:r>
      <w:r>
        <w:rPr>
          <w:w w:val="105"/>
        </w:rPr>
        <w:t> a</w:t>
      </w:r>
      <w:r>
        <w:rPr>
          <w:w w:val="105"/>
        </w:rPr>
        <w:t> riot</w:t>
      </w:r>
      <w:r>
        <w:rPr>
          <w:w w:val="105"/>
        </w:rPr>
        <w:t> had taken place at a jute mill in which 400 people had been killed. In less than two months of</w:t>
      </w:r>
      <w:r>
        <w:rPr>
          <w:w w:val="105"/>
        </w:rPr>
        <w:t> taking</w:t>
      </w:r>
      <w:r>
        <w:rPr>
          <w:w w:val="105"/>
        </w:rPr>
        <w:t> power,</w:t>
      </w:r>
      <w:r>
        <w:rPr>
          <w:w w:val="105"/>
        </w:rPr>
        <w:t> Fazlul</w:t>
      </w:r>
      <w:r>
        <w:rPr>
          <w:w w:val="105"/>
        </w:rPr>
        <w:t> Haq's</w:t>
      </w:r>
      <w:r>
        <w:rPr>
          <w:w w:val="105"/>
        </w:rPr>
        <w:t> government</w:t>
      </w:r>
      <w:r>
        <w:rPr>
          <w:w w:val="105"/>
        </w:rPr>
        <w:t> was</w:t>
      </w:r>
      <w:r>
        <w:rPr>
          <w:w w:val="105"/>
        </w:rPr>
        <w:t> dismissed</w:t>
      </w:r>
      <w:r>
        <w:rPr>
          <w:w w:val="105"/>
        </w:rPr>
        <w:t> and</w:t>
      </w:r>
      <w:r>
        <w:rPr>
          <w:w w:val="105"/>
        </w:rPr>
        <w:t> governor's</w:t>
      </w:r>
      <w:r>
        <w:rPr>
          <w:w w:val="105"/>
        </w:rPr>
        <w:t> rule</w:t>
      </w:r>
      <w:r>
        <w:rPr>
          <w:w w:val="105"/>
        </w:rPr>
        <w:t> was imposed</w:t>
      </w:r>
      <w:r>
        <w:rPr>
          <w:w w:val="105"/>
        </w:rPr>
        <w:t> in</w:t>
      </w:r>
      <w:r>
        <w:rPr>
          <w:w w:val="105"/>
        </w:rPr>
        <w:t> Bengal.</w:t>
      </w:r>
      <w:r>
        <w:rPr>
          <w:w w:val="105"/>
        </w:rPr>
        <w:t> The</w:t>
      </w:r>
      <w:r>
        <w:rPr>
          <w:w w:val="105"/>
        </w:rPr>
        <w:t> new</w:t>
      </w:r>
      <w:r>
        <w:rPr>
          <w:w w:val="105"/>
        </w:rPr>
        <w:t> governor</w:t>
      </w:r>
      <w:r>
        <w:rPr>
          <w:w w:val="105"/>
        </w:rPr>
        <w:t> was</w:t>
      </w:r>
      <w:r>
        <w:rPr>
          <w:w w:val="105"/>
        </w:rPr>
        <w:t> none</w:t>
      </w:r>
      <w:r>
        <w:rPr>
          <w:w w:val="105"/>
        </w:rPr>
        <w:t> other</w:t>
      </w:r>
      <w:r>
        <w:rPr>
          <w:w w:val="105"/>
        </w:rPr>
        <w:t> than</w:t>
      </w:r>
      <w:r>
        <w:rPr>
          <w:w w:val="105"/>
        </w:rPr>
        <w:t> the</w:t>
      </w:r>
      <w:r>
        <w:rPr>
          <w:w w:val="105"/>
        </w:rPr>
        <w:t> federal</w:t>
      </w:r>
      <w:r>
        <w:rPr>
          <w:w w:val="105"/>
        </w:rPr>
        <w:t> defence secretary, Iskander Mirza.</w:t>
      </w:r>
    </w:p>
    <w:p>
      <w:pPr>
        <w:pStyle w:val="BodyText"/>
        <w:spacing w:before="21"/>
      </w:pPr>
    </w:p>
    <w:p>
      <w:pPr>
        <w:pStyle w:val="BodyText"/>
        <w:spacing w:line="254" w:lineRule="auto" w:before="1"/>
        <w:ind w:left="1440" w:right="1432"/>
        <w:jc w:val="both"/>
      </w:pPr>
      <w:r>
        <w:rPr>
          <w:w w:val="105"/>
        </w:rPr>
        <w:t>Unlike</w:t>
      </w:r>
      <w:r>
        <w:rPr>
          <w:w w:val="105"/>
        </w:rPr>
        <w:t> other</w:t>
      </w:r>
      <w:r>
        <w:rPr>
          <w:w w:val="105"/>
        </w:rPr>
        <w:t> provinces,</w:t>
      </w:r>
      <w:r>
        <w:rPr>
          <w:w w:val="105"/>
        </w:rPr>
        <w:t> politics</w:t>
      </w:r>
      <w:r>
        <w:rPr>
          <w:w w:val="105"/>
        </w:rPr>
        <w:t> in</w:t>
      </w:r>
      <w:r>
        <w:rPr>
          <w:w w:val="105"/>
        </w:rPr>
        <w:t> Sindh</w:t>
      </w:r>
      <w:r>
        <w:rPr>
          <w:w w:val="105"/>
        </w:rPr>
        <w:t> continued</w:t>
      </w:r>
      <w:r>
        <w:rPr>
          <w:w w:val="105"/>
        </w:rPr>
        <w:t> to</w:t>
      </w:r>
      <w:r>
        <w:rPr>
          <w:w w:val="105"/>
        </w:rPr>
        <w:t> be</w:t>
      </w:r>
      <w:r>
        <w:rPr>
          <w:w w:val="105"/>
        </w:rPr>
        <w:t> little</w:t>
      </w:r>
      <w:r>
        <w:rPr>
          <w:w w:val="105"/>
        </w:rPr>
        <w:t> more</w:t>
      </w:r>
      <w:r>
        <w:rPr>
          <w:w w:val="105"/>
        </w:rPr>
        <w:t> than</w:t>
      </w:r>
      <w:r>
        <w:rPr>
          <w:w w:val="105"/>
        </w:rPr>
        <w:t> a</w:t>
      </w:r>
      <w:r>
        <w:rPr>
          <w:w w:val="105"/>
        </w:rPr>
        <w:t> power struggle</w:t>
      </w:r>
      <w:r>
        <w:rPr>
          <w:w w:val="105"/>
        </w:rPr>
        <w:t> between</w:t>
      </w:r>
      <w:r>
        <w:rPr>
          <w:w w:val="105"/>
        </w:rPr>
        <w:t> rival</w:t>
      </w:r>
      <w:r>
        <w:rPr>
          <w:w w:val="105"/>
        </w:rPr>
        <w:t> political</w:t>
      </w:r>
      <w:r>
        <w:rPr>
          <w:w w:val="105"/>
        </w:rPr>
        <w:t> personalities</w:t>
      </w:r>
      <w:r>
        <w:rPr>
          <w:w w:val="105"/>
        </w:rPr>
        <w:t> and</w:t>
      </w:r>
      <w:r>
        <w:rPr>
          <w:w w:val="105"/>
        </w:rPr>
        <w:t> their</w:t>
      </w:r>
      <w:r>
        <w:rPr>
          <w:w w:val="105"/>
        </w:rPr>
        <w:t> factions.</w:t>
      </w:r>
      <w:r>
        <w:rPr>
          <w:w w:val="105"/>
        </w:rPr>
        <w:t> During</w:t>
      </w:r>
      <w:r>
        <w:rPr>
          <w:w w:val="105"/>
        </w:rPr>
        <w:t> this</w:t>
      </w:r>
      <w:r>
        <w:rPr>
          <w:w w:val="105"/>
        </w:rPr>
        <w:t> period Khuro,</w:t>
      </w:r>
      <w:r>
        <w:rPr>
          <w:spacing w:val="-6"/>
          <w:w w:val="105"/>
        </w:rPr>
        <w:t> </w:t>
      </w:r>
      <w:r>
        <w:rPr>
          <w:w w:val="105"/>
        </w:rPr>
        <w:t>despite</w:t>
      </w:r>
      <w:r>
        <w:rPr>
          <w:spacing w:val="-7"/>
          <w:w w:val="105"/>
        </w:rPr>
        <w:t> </w:t>
      </w:r>
      <w:r>
        <w:rPr>
          <w:w w:val="105"/>
        </w:rPr>
        <w:t>his</w:t>
      </w:r>
      <w:r>
        <w:rPr>
          <w:spacing w:val="-12"/>
          <w:w w:val="105"/>
        </w:rPr>
        <w:t> </w:t>
      </w:r>
      <w:r>
        <w:rPr>
          <w:w w:val="105"/>
        </w:rPr>
        <w:t>dismissal</w:t>
      </w:r>
      <w:r>
        <w:rPr>
          <w:spacing w:val="-10"/>
          <w:w w:val="105"/>
        </w:rPr>
        <w:t> </w:t>
      </w:r>
      <w:r>
        <w:rPr>
          <w:w w:val="105"/>
        </w:rPr>
        <w:t>from</w:t>
      </w:r>
      <w:r>
        <w:rPr>
          <w:spacing w:val="-8"/>
          <w:w w:val="105"/>
        </w:rPr>
        <w:t> </w:t>
      </w:r>
      <w:r>
        <w:rPr>
          <w:w w:val="105"/>
        </w:rPr>
        <w:t>chief</w:t>
      </w:r>
      <w:r>
        <w:rPr>
          <w:spacing w:val="-6"/>
          <w:w w:val="105"/>
        </w:rPr>
        <w:t> </w:t>
      </w:r>
      <w:r>
        <w:rPr>
          <w:w w:val="105"/>
        </w:rPr>
        <w:t>ministership,</w:t>
      </w:r>
      <w:r>
        <w:rPr>
          <w:spacing w:val="-6"/>
          <w:w w:val="105"/>
        </w:rPr>
        <w:t> </w:t>
      </w:r>
      <w:r>
        <w:rPr>
          <w:w w:val="105"/>
        </w:rPr>
        <w:t>had</w:t>
      </w:r>
      <w:r>
        <w:rPr>
          <w:spacing w:val="-6"/>
          <w:w w:val="105"/>
        </w:rPr>
        <w:t> </w:t>
      </w:r>
      <w:r>
        <w:rPr>
          <w:w w:val="105"/>
        </w:rPr>
        <w:t>emerged</w:t>
      </w:r>
      <w:r>
        <w:rPr>
          <w:spacing w:val="-9"/>
          <w:w w:val="105"/>
        </w:rPr>
        <w:t> </w:t>
      </w:r>
      <w:r>
        <w:rPr>
          <w:w w:val="105"/>
        </w:rPr>
        <w:t>as</w:t>
      </w:r>
      <w:r>
        <w:rPr>
          <w:spacing w:val="-8"/>
          <w:w w:val="105"/>
        </w:rPr>
        <w:t> </w:t>
      </w:r>
      <w:r>
        <w:rPr>
          <w:w w:val="105"/>
        </w:rPr>
        <w:t>the</w:t>
      </w:r>
      <w:r>
        <w:rPr>
          <w:spacing w:val="-7"/>
          <w:w w:val="105"/>
        </w:rPr>
        <w:t> </w:t>
      </w:r>
      <w:r>
        <w:rPr>
          <w:w w:val="105"/>
        </w:rPr>
        <w:t>most</w:t>
      </w:r>
      <w:r>
        <w:rPr>
          <w:spacing w:val="-8"/>
          <w:w w:val="105"/>
        </w:rPr>
        <w:t> </w:t>
      </w:r>
      <w:r>
        <w:rPr>
          <w:w w:val="105"/>
        </w:rPr>
        <w:t>powerful and</w:t>
      </w:r>
      <w:r>
        <w:rPr>
          <w:w w:val="105"/>
        </w:rPr>
        <w:t> ruthlessly</w:t>
      </w:r>
      <w:r>
        <w:rPr>
          <w:w w:val="105"/>
        </w:rPr>
        <w:t> cunning</w:t>
      </w:r>
      <w:r>
        <w:rPr>
          <w:w w:val="105"/>
        </w:rPr>
        <w:t> of</w:t>
      </w:r>
      <w:r>
        <w:rPr>
          <w:w w:val="105"/>
        </w:rPr>
        <w:t> all</w:t>
      </w:r>
      <w:r>
        <w:rPr>
          <w:w w:val="105"/>
        </w:rPr>
        <w:t> Sindhi</w:t>
      </w:r>
      <w:r>
        <w:rPr>
          <w:w w:val="105"/>
        </w:rPr>
        <w:t> politicians</w:t>
      </w:r>
      <w:r>
        <w:rPr>
          <w:w w:val="105"/>
        </w:rPr>
        <w:t> (until,</w:t>
      </w:r>
      <w:r>
        <w:rPr>
          <w:w w:val="105"/>
        </w:rPr>
        <w:t> of</w:t>
      </w:r>
      <w:r>
        <w:rPr>
          <w:w w:val="105"/>
        </w:rPr>
        <w:t> course,</w:t>
      </w:r>
      <w:r>
        <w:rPr>
          <w:w w:val="105"/>
        </w:rPr>
        <w:t> the</w:t>
      </w:r>
      <w:r>
        <w:rPr>
          <w:w w:val="105"/>
        </w:rPr>
        <w:t> subsequent emergence of Zulfikar Ali Bhutto). In deciding an election petition against an assembly member</w:t>
      </w:r>
      <w:r>
        <w:rPr>
          <w:w w:val="105"/>
          <w:position w:val="6"/>
          <w:sz w:val="16"/>
        </w:rPr>
        <w:t>75</w:t>
      </w:r>
      <w:r>
        <w:rPr>
          <w:spacing w:val="40"/>
          <w:w w:val="105"/>
          <w:position w:val="6"/>
          <w:sz w:val="16"/>
        </w:rPr>
        <w:t> </w:t>
      </w:r>
      <w:r>
        <w:rPr>
          <w:w w:val="105"/>
        </w:rPr>
        <w:t>the court,</w:t>
      </w:r>
      <w:r>
        <w:rPr>
          <w:w w:val="105"/>
        </w:rPr>
        <w:t> in</w:t>
      </w:r>
      <w:r>
        <w:rPr>
          <w:w w:val="105"/>
        </w:rPr>
        <w:t> January 1949,</w:t>
      </w:r>
      <w:r>
        <w:rPr>
          <w:w w:val="105"/>
        </w:rPr>
        <w:t> disqualified</w:t>
      </w:r>
      <w:r>
        <w:rPr>
          <w:w w:val="105"/>
        </w:rPr>
        <w:t> both</w:t>
      </w:r>
      <w:r>
        <w:rPr>
          <w:w w:val="105"/>
        </w:rPr>
        <w:t> the member</w:t>
      </w:r>
      <w:r>
        <w:rPr>
          <w:w w:val="105"/>
        </w:rPr>
        <w:t> and</w:t>
      </w:r>
      <w:r>
        <w:rPr>
          <w:w w:val="105"/>
        </w:rPr>
        <w:t> his</w:t>
      </w:r>
      <w:r>
        <w:rPr>
          <w:w w:val="105"/>
        </w:rPr>
        <w:t> election agent. The election agent was none other than Chief Minister Pir Illahi Buksh, who not</w:t>
      </w:r>
    </w:p>
    <w:p>
      <w:pPr>
        <w:pStyle w:val="BodyText"/>
        <w:spacing w:before="89"/>
        <w:rPr>
          <w:sz w:val="20"/>
        </w:rPr>
      </w:pPr>
      <w:r>
        <w:rPr>
          <w:sz w:val="20"/>
        </w:rPr>
        <mc:AlternateContent>
          <mc:Choice Requires="wps">
            <w:drawing>
              <wp:anchor distT="0" distB="0" distL="0" distR="0" allowOverlap="1" layoutInCell="1" locked="0" behindDoc="1" simplePos="0" relativeHeight="487607296">
                <wp:simplePos x="0" y="0"/>
                <wp:positionH relativeFrom="page">
                  <wp:posOffset>914400</wp:posOffset>
                </wp:positionH>
                <wp:positionV relativeFrom="paragraph">
                  <wp:posOffset>221199</wp:posOffset>
                </wp:positionV>
                <wp:extent cx="1828800" cy="9525"/>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417305pt;width:144pt;height:.71pt;mso-position-horizontal-relative:page;mso-position-vertical-relative:paragraph;z-index:-15709184;mso-wrap-distance-left:0;mso-wrap-distance-right:0" id="docshape45"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75</w:t>
      </w:r>
      <w:r>
        <w:rPr>
          <w:rFonts w:ascii="Calibri"/>
          <w:spacing w:val="-2"/>
          <w:sz w:val="20"/>
          <w:vertAlign w:val="baseline"/>
        </w:rPr>
        <w:t> </w:t>
      </w:r>
      <w:r>
        <w:rPr>
          <w:rFonts w:ascii="Calibri"/>
          <w:sz w:val="20"/>
          <w:vertAlign w:val="baseline"/>
        </w:rPr>
        <w:t>Qazi</w:t>
      </w:r>
      <w:r>
        <w:rPr>
          <w:rFonts w:ascii="Calibri"/>
          <w:spacing w:val="-6"/>
          <w:sz w:val="20"/>
          <w:vertAlign w:val="baseline"/>
        </w:rPr>
        <w:t> </w:t>
      </w:r>
      <w:r>
        <w:rPr>
          <w:rFonts w:ascii="Calibri"/>
          <w:sz w:val="20"/>
          <w:vertAlign w:val="baseline"/>
        </w:rPr>
        <w:t>Muhammad</w:t>
      </w:r>
      <w:r>
        <w:rPr>
          <w:rFonts w:ascii="Calibri"/>
          <w:spacing w:val="-7"/>
          <w:sz w:val="20"/>
          <w:vertAlign w:val="baseline"/>
        </w:rPr>
        <w:t> </w:t>
      </w:r>
      <w:r>
        <w:rPr>
          <w:rFonts w:ascii="Calibri"/>
          <w:sz w:val="20"/>
          <w:vertAlign w:val="baseline"/>
        </w:rPr>
        <w:t>Akbar</w:t>
      </w:r>
      <w:r>
        <w:rPr>
          <w:rFonts w:ascii="Calibri"/>
          <w:spacing w:val="-1"/>
          <w:sz w:val="20"/>
          <w:vertAlign w:val="baseline"/>
        </w:rPr>
        <w:t> </w:t>
      </w:r>
      <w:r>
        <w:rPr>
          <w:rFonts w:ascii="Calibri"/>
          <w:sz w:val="20"/>
          <w:vertAlign w:val="baseline"/>
        </w:rPr>
        <w:t>who</w:t>
      </w:r>
      <w:r>
        <w:rPr>
          <w:rFonts w:ascii="Calibri"/>
          <w:spacing w:val="-3"/>
          <w:sz w:val="20"/>
          <w:vertAlign w:val="baseline"/>
        </w:rPr>
        <w:t> </w:t>
      </w:r>
      <w:r>
        <w:rPr>
          <w:rFonts w:ascii="Calibri"/>
          <w:sz w:val="20"/>
          <w:vertAlign w:val="baseline"/>
        </w:rPr>
        <w:t>had</w:t>
      </w:r>
      <w:r>
        <w:rPr>
          <w:rFonts w:ascii="Calibri"/>
          <w:spacing w:val="-7"/>
          <w:sz w:val="20"/>
          <w:vertAlign w:val="baseline"/>
        </w:rPr>
        <w:t> </w:t>
      </w:r>
      <w:r>
        <w:rPr>
          <w:rFonts w:ascii="Calibri"/>
          <w:sz w:val="20"/>
          <w:vertAlign w:val="baseline"/>
        </w:rPr>
        <w:t>defeated</w:t>
      </w:r>
      <w:r>
        <w:rPr>
          <w:rFonts w:ascii="Calibri"/>
          <w:spacing w:val="-11"/>
          <w:sz w:val="20"/>
          <w:vertAlign w:val="baseline"/>
        </w:rPr>
        <w:t> </w:t>
      </w:r>
      <w:r>
        <w:rPr>
          <w:rFonts w:ascii="Calibri"/>
          <w:sz w:val="20"/>
          <w:vertAlign w:val="baseline"/>
        </w:rPr>
        <w:t>G.</w:t>
      </w:r>
      <w:r>
        <w:rPr>
          <w:rFonts w:ascii="Calibri"/>
          <w:spacing w:val="-6"/>
          <w:sz w:val="20"/>
          <w:vertAlign w:val="baseline"/>
        </w:rPr>
        <w:t> </w:t>
      </w:r>
      <w:r>
        <w:rPr>
          <w:rFonts w:ascii="Calibri"/>
          <w:sz w:val="20"/>
          <w:vertAlign w:val="baseline"/>
        </w:rPr>
        <w:t>M.</w:t>
      </w:r>
      <w:r>
        <w:rPr>
          <w:rFonts w:ascii="Calibri"/>
          <w:spacing w:val="-1"/>
          <w:sz w:val="20"/>
          <w:vertAlign w:val="baseline"/>
        </w:rPr>
        <w:t> </w:t>
      </w:r>
      <w:r>
        <w:rPr>
          <w:rFonts w:ascii="Calibri"/>
          <w:sz w:val="20"/>
          <w:vertAlign w:val="baseline"/>
        </w:rPr>
        <w:t>Syed</w:t>
      </w:r>
      <w:r>
        <w:rPr>
          <w:rFonts w:ascii="Calibri"/>
          <w:spacing w:val="-7"/>
          <w:sz w:val="20"/>
          <w:vertAlign w:val="baseline"/>
        </w:rPr>
        <w:t> </w:t>
      </w:r>
      <w:r>
        <w:rPr>
          <w:rFonts w:ascii="Calibri"/>
          <w:sz w:val="20"/>
          <w:vertAlign w:val="baseline"/>
        </w:rPr>
        <w:t>in</w:t>
      </w:r>
      <w:r>
        <w:rPr>
          <w:rFonts w:ascii="Calibri"/>
          <w:spacing w:val="-3"/>
          <w:sz w:val="20"/>
          <w:vertAlign w:val="baseline"/>
        </w:rPr>
        <w:t> </w:t>
      </w:r>
      <w:r>
        <w:rPr>
          <w:rFonts w:ascii="Calibri"/>
          <w:sz w:val="20"/>
          <w:vertAlign w:val="baseline"/>
        </w:rPr>
        <w:t>the</w:t>
      </w:r>
      <w:r>
        <w:rPr>
          <w:rFonts w:ascii="Calibri"/>
          <w:spacing w:val="-2"/>
          <w:sz w:val="20"/>
          <w:vertAlign w:val="baseline"/>
        </w:rPr>
        <w:t> 1946.</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5"/>
        <w:jc w:val="both"/>
      </w:pPr>
      <w:r>
        <w:rPr>
          <w:w w:val="105"/>
        </w:rPr>
        <w:t>only had to suddenly leave the Assembly, but also had to vacate his chief ministership. Khuro</w:t>
      </w:r>
      <w:r>
        <w:rPr>
          <w:w w:val="105"/>
        </w:rPr>
        <w:t> -</w:t>
      </w:r>
      <w:r>
        <w:rPr>
          <w:w w:val="105"/>
        </w:rPr>
        <w:t> who</w:t>
      </w:r>
      <w:r>
        <w:rPr>
          <w:w w:val="105"/>
        </w:rPr>
        <w:t> could</w:t>
      </w:r>
      <w:r>
        <w:rPr>
          <w:w w:val="105"/>
        </w:rPr>
        <w:t> not</w:t>
      </w:r>
      <w:r>
        <w:rPr>
          <w:w w:val="105"/>
        </w:rPr>
        <w:t> contest</w:t>
      </w:r>
      <w:r>
        <w:rPr>
          <w:w w:val="105"/>
        </w:rPr>
        <w:t> himself</w:t>
      </w:r>
      <w:r>
        <w:rPr>
          <w:w w:val="105"/>
        </w:rPr>
        <w:t> due</w:t>
      </w:r>
      <w:r>
        <w:rPr>
          <w:w w:val="105"/>
        </w:rPr>
        <w:t> to</w:t>
      </w:r>
      <w:r>
        <w:rPr>
          <w:w w:val="105"/>
        </w:rPr>
        <w:t> the</w:t>
      </w:r>
      <w:r>
        <w:rPr>
          <w:w w:val="105"/>
        </w:rPr>
        <w:t> cases</w:t>
      </w:r>
      <w:r>
        <w:rPr>
          <w:w w:val="105"/>
        </w:rPr>
        <w:t> registered</w:t>
      </w:r>
      <w:r>
        <w:rPr>
          <w:w w:val="105"/>
        </w:rPr>
        <w:t> against</w:t>
      </w:r>
      <w:r>
        <w:rPr>
          <w:w w:val="105"/>
        </w:rPr>
        <w:t> him</w:t>
      </w:r>
      <w:r>
        <w:rPr>
          <w:w w:val="105"/>
        </w:rPr>
        <w:t> -</w:t>
      </w:r>
      <w:r>
        <w:rPr>
          <w:w w:val="105"/>
        </w:rPr>
        <w:t> put Yusuf</w:t>
      </w:r>
      <w:r>
        <w:rPr>
          <w:w w:val="105"/>
        </w:rPr>
        <w:t> Haroon</w:t>
      </w:r>
      <w:r>
        <w:rPr>
          <w:w w:val="105"/>
        </w:rPr>
        <w:t> forward</w:t>
      </w:r>
      <w:r>
        <w:rPr>
          <w:w w:val="105"/>
        </w:rPr>
        <w:t> for</w:t>
      </w:r>
      <w:r>
        <w:rPr>
          <w:w w:val="105"/>
        </w:rPr>
        <w:t> the job.</w:t>
      </w:r>
      <w:r>
        <w:rPr>
          <w:w w:val="105"/>
        </w:rPr>
        <w:t> As</w:t>
      </w:r>
      <w:r>
        <w:rPr>
          <w:w w:val="105"/>
        </w:rPr>
        <w:t> Haroon</w:t>
      </w:r>
      <w:r>
        <w:rPr>
          <w:w w:val="105"/>
        </w:rPr>
        <w:t> was</w:t>
      </w:r>
      <w:r>
        <w:rPr>
          <w:w w:val="105"/>
        </w:rPr>
        <w:t> not</w:t>
      </w:r>
      <w:r>
        <w:rPr>
          <w:w w:val="105"/>
        </w:rPr>
        <w:t> a</w:t>
      </w:r>
      <w:r>
        <w:rPr>
          <w:w w:val="105"/>
        </w:rPr>
        <w:t> member</w:t>
      </w:r>
      <w:r>
        <w:rPr>
          <w:w w:val="105"/>
        </w:rPr>
        <w:t> of</w:t>
      </w:r>
      <w:r>
        <w:rPr>
          <w:w w:val="105"/>
        </w:rPr>
        <w:t> the</w:t>
      </w:r>
      <w:r>
        <w:rPr>
          <w:w w:val="105"/>
        </w:rPr>
        <w:t> Provincial Assembly,</w:t>
      </w:r>
      <w:r>
        <w:rPr>
          <w:w w:val="105"/>
        </w:rPr>
        <w:t> Khuro</w:t>
      </w:r>
      <w:r>
        <w:rPr>
          <w:w w:val="105"/>
        </w:rPr>
        <w:t> arranged</w:t>
      </w:r>
      <w:r>
        <w:rPr>
          <w:w w:val="105"/>
        </w:rPr>
        <w:t> for</w:t>
      </w:r>
      <w:r>
        <w:rPr>
          <w:w w:val="105"/>
        </w:rPr>
        <w:t> him</w:t>
      </w:r>
      <w:r>
        <w:rPr>
          <w:w w:val="105"/>
        </w:rPr>
        <w:t> to</w:t>
      </w:r>
      <w:r>
        <w:rPr>
          <w:w w:val="105"/>
        </w:rPr>
        <w:t> get</w:t>
      </w:r>
      <w:r>
        <w:rPr>
          <w:w w:val="105"/>
        </w:rPr>
        <w:t> elected</w:t>
      </w:r>
      <w:r>
        <w:rPr>
          <w:w w:val="105"/>
        </w:rPr>
        <w:t> in</w:t>
      </w:r>
      <w:r>
        <w:rPr>
          <w:w w:val="105"/>
        </w:rPr>
        <w:t> the</w:t>
      </w:r>
      <w:r>
        <w:rPr>
          <w:w w:val="105"/>
        </w:rPr>
        <w:t> by-election</w:t>
      </w:r>
      <w:r>
        <w:rPr>
          <w:w w:val="105"/>
        </w:rPr>
        <w:t> in</w:t>
      </w:r>
      <w:r>
        <w:rPr>
          <w:w w:val="105"/>
        </w:rPr>
        <w:t> Sukkur.</w:t>
      </w:r>
      <w:r>
        <w:rPr>
          <w:w w:val="105"/>
        </w:rPr>
        <w:t> He</w:t>
      </w:r>
      <w:r>
        <w:rPr>
          <w:w w:val="105"/>
        </w:rPr>
        <w:t> got Haroon</w:t>
      </w:r>
      <w:r>
        <w:rPr>
          <w:w w:val="105"/>
        </w:rPr>
        <w:t> appointed</w:t>
      </w:r>
      <w:r>
        <w:rPr>
          <w:w w:val="105"/>
        </w:rPr>
        <w:t> as</w:t>
      </w:r>
      <w:r>
        <w:rPr>
          <w:w w:val="105"/>
        </w:rPr>
        <w:t> chief</w:t>
      </w:r>
      <w:r>
        <w:rPr>
          <w:w w:val="105"/>
        </w:rPr>
        <w:t> minister,</w:t>
      </w:r>
      <w:r>
        <w:rPr>
          <w:w w:val="105"/>
        </w:rPr>
        <w:t> ensuring</w:t>
      </w:r>
      <w:r>
        <w:rPr>
          <w:w w:val="105"/>
        </w:rPr>
        <w:t> that</w:t>
      </w:r>
      <w:r>
        <w:rPr>
          <w:w w:val="105"/>
        </w:rPr>
        <w:t> three</w:t>
      </w:r>
      <w:r>
        <w:rPr>
          <w:w w:val="105"/>
        </w:rPr>
        <w:t> of</w:t>
      </w:r>
      <w:r>
        <w:rPr>
          <w:w w:val="105"/>
        </w:rPr>
        <w:t> his</w:t>
      </w:r>
      <w:r>
        <w:rPr>
          <w:w w:val="105"/>
        </w:rPr>
        <w:t> nominees</w:t>
      </w:r>
      <w:r>
        <w:rPr>
          <w:w w:val="105"/>
        </w:rPr>
        <w:t> were</w:t>
      </w:r>
      <w:r>
        <w:rPr>
          <w:w w:val="105"/>
        </w:rPr>
        <w:t> made </w:t>
      </w:r>
      <w:r>
        <w:rPr>
          <w:spacing w:val="-2"/>
          <w:w w:val="105"/>
        </w:rPr>
        <w:t>ministers.</w:t>
      </w:r>
    </w:p>
    <w:p>
      <w:pPr>
        <w:pStyle w:val="BodyText"/>
        <w:spacing w:before="17"/>
      </w:pPr>
    </w:p>
    <w:p>
      <w:pPr>
        <w:pStyle w:val="BodyText"/>
        <w:spacing w:line="254" w:lineRule="auto"/>
        <w:ind w:left="1440" w:right="1432"/>
        <w:jc w:val="both"/>
      </w:pPr>
      <w:r>
        <w:rPr/>
        <w:t>The</w:t>
      </w:r>
      <w:r>
        <w:rPr>
          <w:spacing w:val="40"/>
        </w:rPr>
        <w:t> </w:t>
      </w:r>
      <w:r>
        <w:rPr/>
        <w:t>special</w:t>
      </w:r>
      <w:r>
        <w:rPr>
          <w:spacing w:val="40"/>
        </w:rPr>
        <w:t> </w:t>
      </w:r>
      <w:r>
        <w:rPr/>
        <w:t>tribunal</w:t>
      </w:r>
      <w:r>
        <w:rPr>
          <w:spacing w:val="40"/>
        </w:rPr>
        <w:t> </w:t>
      </w:r>
      <w:r>
        <w:rPr/>
        <w:t>found</w:t>
      </w:r>
      <w:r>
        <w:rPr>
          <w:spacing w:val="40"/>
        </w:rPr>
        <w:t> </w:t>
      </w:r>
      <w:r>
        <w:rPr/>
        <w:t>Khuro</w:t>
      </w:r>
      <w:r>
        <w:rPr>
          <w:spacing w:val="40"/>
        </w:rPr>
        <w:t> </w:t>
      </w:r>
      <w:r>
        <w:rPr/>
        <w:t>guilty</w:t>
      </w:r>
      <w:r>
        <w:rPr>
          <w:spacing w:val="40"/>
        </w:rPr>
        <w:t> </w:t>
      </w:r>
      <w:r>
        <w:rPr/>
        <w:t>and</w:t>
      </w:r>
      <w:r>
        <w:rPr>
          <w:spacing w:val="40"/>
        </w:rPr>
        <w:t> </w:t>
      </w:r>
      <w:r>
        <w:rPr/>
        <w:t>barred</w:t>
      </w:r>
      <w:r>
        <w:rPr>
          <w:spacing w:val="40"/>
        </w:rPr>
        <w:t> </w:t>
      </w:r>
      <w:r>
        <w:rPr/>
        <w:t>him</w:t>
      </w:r>
      <w:r>
        <w:rPr>
          <w:spacing w:val="40"/>
        </w:rPr>
        <w:t> </w:t>
      </w:r>
      <w:r>
        <w:rPr/>
        <w:t>from</w:t>
      </w:r>
      <w:r>
        <w:rPr>
          <w:spacing w:val="40"/>
        </w:rPr>
        <w:t> </w:t>
      </w:r>
      <w:r>
        <w:rPr/>
        <w:t>holding</w:t>
      </w:r>
      <w:r>
        <w:rPr>
          <w:spacing w:val="40"/>
        </w:rPr>
        <w:t> </w:t>
      </w:r>
      <w:r>
        <w:rPr/>
        <w:t>government</w:t>
      </w:r>
      <w:r>
        <w:rPr>
          <w:spacing w:val="40"/>
        </w:rPr>
        <w:t> </w:t>
      </w:r>
      <w:r>
        <w:rPr/>
        <w:t>office for three years. Shortly after, in the second case, the court awarded him a</w:t>
      </w:r>
      <w:r>
        <w:rPr>
          <w:spacing w:val="80"/>
        </w:rPr>
        <w:t> </w:t>
      </w:r>
      <w:r>
        <w:rPr/>
        <w:t>punishment of two years in jail. Khuro filed his appeal against the sentence of imprisonment</w:t>
      </w:r>
      <w:r>
        <w:rPr>
          <w:spacing w:val="40"/>
        </w:rPr>
        <w:t> </w:t>
      </w:r>
      <w:r>
        <w:rPr/>
        <w:t>and</w:t>
      </w:r>
      <w:r>
        <w:rPr>
          <w:spacing w:val="40"/>
        </w:rPr>
        <w:t> </w:t>
      </w:r>
      <w:r>
        <w:rPr/>
        <w:t>managed</w:t>
      </w:r>
      <w:r>
        <w:rPr>
          <w:spacing w:val="40"/>
        </w:rPr>
        <w:t> </w:t>
      </w:r>
      <w:r>
        <w:rPr/>
        <w:t>to</w:t>
      </w:r>
      <w:r>
        <w:rPr>
          <w:spacing w:val="40"/>
        </w:rPr>
        <w:t> </w:t>
      </w:r>
      <w:r>
        <w:rPr/>
        <w:t>win</w:t>
      </w:r>
      <w:r>
        <w:rPr>
          <w:spacing w:val="40"/>
        </w:rPr>
        <w:t> </w:t>
      </w:r>
      <w:r>
        <w:rPr/>
        <w:t>it.</w:t>
      </w:r>
      <w:r>
        <w:rPr>
          <w:spacing w:val="40"/>
        </w:rPr>
        <w:t> </w:t>
      </w:r>
      <w:r>
        <w:rPr/>
        <w:t>He</w:t>
      </w:r>
      <w:r>
        <w:rPr>
          <w:spacing w:val="40"/>
        </w:rPr>
        <w:t> </w:t>
      </w:r>
      <w:r>
        <w:rPr/>
        <w:t>soon</w:t>
      </w:r>
      <w:r>
        <w:rPr>
          <w:spacing w:val="40"/>
        </w:rPr>
        <w:t> </w:t>
      </w:r>
      <w:r>
        <w:rPr/>
        <w:t>reassumed</w:t>
      </w:r>
      <w:r>
        <w:rPr>
          <w:spacing w:val="40"/>
        </w:rPr>
        <w:t> </w:t>
      </w:r>
      <w:r>
        <w:rPr/>
        <w:t>his</w:t>
      </w:r>
      <w:r>
        <w:rPr>
          <w:spacing w:val="40"/>
        </w:rPr>
        <w:t> </w:t>
      </w:r>
      <w:r>
        <w:rPr/>
        <w:t>presidentship</w:t>
      </w:r>
      <w:r>
        <w:rPr>
          <w:spacing w:val="40"/>
        </w:rPr>
        <w:t> </w:t>
      </w:r>
      <w:r>
        <w:rPr/>
        <w:t>of</w:t>
      </w:r>
      <w:r>
        <w:rPr>
          <w:spacing w:val="40"/>
        </w:rPr>
        <w:t> </w:t>
      </w:r>
      <w:r>
        <w:rPr/>
        <w:t>the League</w:t>
      </w:r>
      <w:r>
        <w:rPr>
          <w:spacing w:val="40"/>
        </w:rPr>
        <w:t> </w:t>
      </w:r>
      <w:r>
        <w:rPr/>
        <w:t>which</w:t>
      </w:r>
      <w:r>
        <w:rPr>
          <w:spacing w:val="40"/>
        </w:rPr>
        <w:t> </w:t>
      </w:r>
      <w:r>
        <w:rPr/>
        <w:t>had</w:t>
      </w:r>
      <w:r>
        <w:rPr>
          <w:spacing w:val="40"/>
        </w:rPr>
        <w:t> </w:t>
      </w:r>
      <w:r>
        <w:rPr/>
        <w:t>been</w:t>
      </w:r>
      <w:r>
        <w:rPr>
          <w:spacing w:val="40"/>
        </w:rPr>
        <w:t> </w:t>
      </w:r>
      <w:r>
        <w:rPr/>
        <w:t>kept</w:t>
      </w:r>
      <w:r>
        <w:rPr>
          <w:spacing w:val="40"/>
        </w:rPr>
        <w:t> </w:t>
      </w:r>
      <w:r>
        <w:rPr/>
        <w:t>in</w:t>
      </w:r>
      <w:r>
        <w:rPr>
          <w:spacing w:val="40"/>
        </w:rPr>
        <w:t> </w:t>
      </w:r>
      <w:r>
        <w:rPr/>
        <w:t>abeyance</w:t>
      </w:r>
      <w:r>
        <w:rPr>
          <w:spacing w:val="40"/>
        </w:rPr>
        <w:t> </w:t>
      </w:r>
      <w:r>
        <w:rPr/>
        <w:t>by</w:t>
      </w:r>
      <w:r>
        <w:rPr>
          <w:spacing w:val="40"/>
        </w:rPr>
        <w:t> </w:t>
      </w:r>
      <w:r>
        <w:rPr/>
        <w:t>arrangement.</w:t>
      </w:r>
      <w:r>
        <w:rPr>
          <w:spacing w:val="40"/>
        </w:rPr>
        <w:t> </w:t>
      </w:r>
      <w:r>
        <w:rPr/>
        <w:t>This</w:t>
      </w:r>
      <w:r>
        <w:rPr>
          <w:spacing w:val="40"/>
        </w:rPr>
        <w:t> </w:t>
      </w:r>
      <w:r>
        <w:rPr/>
        <w:t>was</w:t>
      </w:r>
      <w:r>
        <w:rPr>
          <w:spacing w:val="40"/>
        </w:rPr>
        <w:t> </w:t>
      </w:r>
      <w:r>
        <w:rPr/>
        <w:t>followed</w:t>
      </w:r>
      <w:r>
        <w:rPr>
          <w:spacing w:val="40"/>
        </w:rPr>
        <w:t> </w:t>
      </w:r>
      <w:r>
        <w:rPr/>
        <w:t>by</w:t>
      </w:r>
      <w:r>
        <w:rPr>
          <w:spacing w:val="40"/>
        </w:rPr>
        <w:t> </w:t>
      </w:r>
      <w:r>
        <w:rPr/>
        <w:t>a naked</w:t>
      </w:r>
      <w:r>
        <w:rPr>
          <w:spacing w:val="40"/>
        </w:rPr>
        <w:t> </w:t>
      </w:r>
      <w:r>
        <w:rPr/>
        <w:t>attempt</w:t>
      </w:r>
      <w:r>
        <w:rPr>
          <w:spacing w:val="40"/>
        </w:rPr>
        <w:t> </w:t>
      </w:r>
      <w:r>
        <w:rPr/>
        <w:t>to</w:t>
      </w:r>
      <w:r>
        <w:rPr>
          <w:spacing w:val="40"/>
        </w:rPr>
        <w:t> </w:t>
      </w:r>
      <w:r>
        <w:rPr/>
        <w:t>dominate</w:t>
      </w:r>
      <w:r>
        <w:rPr>
          <w:spacing w:val="40"/>
        </w:rPr>
        <w:t> </w:t>
      </w:r>
      <w:r>
        <w:rPr/>
        <w:t>the</w:t>
      </w:r>
      <w:r>
        <w:rPr>
          <w:spacing w:val="40"/>
        </w:rPr>
        <w:t> </w:t>
      </w:r>
      <w:r>
        <w:rPr/>
        <w:t>government</w:t>
      </w:r>
      <w:r>
        <w:rPr>
          <w:spacing w:val="40"/>
        </w:rPr>
        <w:t> </w:t>
      </w:r>
      <w:r>
        <w:rPr/>
        <w:t>by</w:t>
      </w:r>
      <w:r>
        <w:rPr>
          <w:spacing w:val="40"/>
        </w:rPr>
        <w:t> </w:t>
      </w:r>
      <w:r>
        <w:rPr/>
        <w:t>the</w:t>
      </w:r>
      <w:r>
        <w:rPr>
          <w:spacing w:val="40"/>
        </w:rPr>
        <w:t> </w:t>
      </w:r>
      <w:r>
        <w:rPr/>
        <w:t>use</w:t>
      </w:r>
      <w:r>
        <w:rPr>
          <w:spacing w:val="40"/>
        </w:rPr>
        <w:t> </w:t>
      </w:r>
      <w:r>
        <w:rPr/>
        <w:t>of</w:t>
      </w:r>
      <w:r>
        <w:rPr>
          <w:spacing w:val="40"/>
        </w:rPr>
        <w:t> </w:t>
      </w:r>
      <w:r>
        <w:rPr/>
        <w:t>regular</w:t>
      </w:r>
      <w:r>
        <w:rPr>
          <w:spacing w:val="40"/>
        </w:rPr>
        <w:t> </w:t>
      </w:r>
      <w:r>
        <w:rPr/>
        <w:t>instructions</w:t>
      </w:r>
      <w:r>
        <w:rPr>
          <w:spacing w:val="40"/>
        </w:rPr>
        <w:t> </w:t>
      </w:r>
      <w:r>
        <w:rPr/>
        <w:t>sent</w:t>
      </w:r>
      <w:r>
        <w:rPr>
          <w:spacing w:val="40"/>
        </w:rPr>
        <w:t> </w:t>
      </w:r>
      <w:r>
        <w:rPr/>
        <w:t>to Chief</w:t>
      </w:r>
      <w:r>
        <w:rPr>
          <w:spacing w:val="40"/>
        </w:rPr>
        <w:t> </w:t>
      </w:r>
      <w:r>
        <w:rPr/>
        <w:t>Minister</w:t>
      </w:r>
      <w:r>
        <w:rPr>
          <w:spacing w:val="40"/>
        </w:rPr>
        <w:t> </w:t>
      </w:r>
      <w:r>
        <w:rPr/>
        <w:t>Yusuf</w:t>
      </w:r>
      <w:r>
        <w:rPr>
          <w:spacing w:val="40"/>
        </w:rPr>
        <w:t> </w:t>
      </w:r>
      <w:r>
        <w:rPr/>
        <w:t>Haroon.</w:t>
      </w:r>
      <w:r>
        <w:rPr>
          <w:position w:val="6"/>
          <w:sz w:val="16"/>
        </w:rPr>
        <w:t>76</w:t>
      </w:r>
      <w:r>
        <w:rPr>
          <w:spacing w:val="40"/>
          <w:position w:val="6"/>
          <w:sz w:val="16"/>
        </w:rPr>
        <w:t> </w:t>
      </w:r>
      <w:r>
        <w:rPr/>
        <w:t>Resentful</w:t>
      </w:r>
      <w:r>
        <w:rPr>
          <w:spacing w:val="40"/>
        </w:rPr>
        <w:t> </w:t>
      </w:r>
      <w:r>
        <w:rPr/>
        <w:t>of</w:t>
      </w:r>
      <w:r>
        <w:rPr>
          <w:spacing w:val="40"/>
        </w:rPr>
        <w:t> </w:t>
      </w:r>
      <w:r>
        <w:rPr/>
        <w:t>this</w:t>
      </w:r>
      <w:r>
        <w:rPr>
          <w:spacing w:val="40"/>
        </w:rPr>
        <w:t> </w:t>
      </w:r>
      <w:r>
        <w:rPr/>
        <w:t>state</w:t>
      </w:r>
      <w:r>
        <w:rPr>
          <w:spacing w:val="40"/>
        </w:rPr>
        <w:t> </w:t>
      </w:r>
      <w:r>
        <w:rPr/>
        <w:t>of</w:t>
      </w:r>
      <w:r>
        <w:rPr>
          <w:spacing w:val="40"/>
        </w:rPr>
        <w:t> </w:t>
      </w:r>
      <w:r>
        <w:rPr/>
        <w:t>affairs,</w:t>
      </w:r>
      <w:r>
        <w:rPr>
          <w:spacing w:val="40"/>
        </w:rPr>
        <w:t> </w:t>
      </w:r>
      <w:r>
        <w:rPr/>
        <w:t>in</w:t>
      </w:r>
      <w:r>
        <w:rPr>
          <w:spacing w:val="40"/>
        </w:rPr>
        <w:t> </w:t>
      </w:r>
      <w:r>
        <w:rPr/>
        <w:t>November</w:t>
      </w:r>
      <w:r>
        <w:rPr>
          <w:spacing w:val="40"/>
        </w:rPr>
        <w:t> </w:t>
      </w:r>
      <w:r>
        <w:rPr/>
        <w:t>1949 Haroon</w:t>
      </w:r>
      <w:r>
        <w:rPr>
          <w:spacing w:val="40"/>
        </w:rPr>
        <w:t> </w:t>
      </w:r>
      <w:r>
        <w:rPr/>
        <w:t>shuffled</w:t>
      </w:r>
      <w:r>
        <w:rPr>
          <w:spacing w:val="40"/>
        </w:rPr>
        <w:t> </w:t>
      </w:r>
      <w:r>
        <w:rPr/>
        <w:t>his</w:t>
      </w:r>
      <w:r>
        <w:rPr>
          <w:spacing w:val="40"/>
        </w:rPr>
        <w:t> </w:t>
      </w:r>
      <w:r>
        <w:rPr/>
        <w:t>Cabinet</w:t>
      </w:r>
      <w:r>
        <w:rPr>
          <w:spacing w:val="40"/>
        </w:rPr>
        <w:t> </w:t>
      </w:r>
      <w:r>
        <w:rPr/>
        <w:t>by</w:t>
      </w:r>
      <w:r>
        <w:rPr>
          <w:spacing w:val="40"/>
        </w:rPr>
        <w:t> </w:t>
      </w:r>
      <w:r>
        <w:rPr/>
        <w:t>dismissing</w:t>
      </w:r>
      <w:r>
        <w:rPr>
          <w:spacing w:val="40"/>
        </w:rPr>
        <w:t> </w:t>
      </w:r>
      <w:r>
        <w:rPr/>
        <w:t>all</w:t>
      </w:r>
      <w:r>
        <w:rPr>
          <w:spacing w:val="40"/>
        </w:rPr>
        <w:t> </w:t>
      </w:r>
      <w:r>
        <w:rPr/>
        <w:t>three</w:t>
      </w:r>
      <w:r>
        <w:rPr>
          <w:spacing w:val="40"/>
        </w:rPr>
        <w:t> </w:t>
      </w:r>
      <w:r>
        <w:rPr/>
        <w:t>of</w:t>
      </w:r>
      <w:r>
        <w:rPr>
          <w:spacing w:val="40"/>
        </w:rPr>
        <w:t> </w:t>
      </w:r>
      <w:r>
        <w:rPr/>
        <w:t>Khuro's</w:t>
      </w:r>
      <w:r>
        <w:rPr>
          <w:spacing w:val="40"/>
        </w:rPr>
        <w:t> </w:t>
      </w:r>
      <w:r>
        <w:rPr/>
        <w:t>men.</w:t>
      </w:r>
      <w:r>
        <w:rPr>
          <w:spacing w:val="40"/>
        </w:rPr>
        <w:t> </w:t>
      </w:r>
      <w:r>
        <w:rPr/>
        <w:t>Angered</w:t>
      </w:r>
      <w:r>
        <w:rPr>
          <w:spacing w:val="40"/>
        </w:rPr>
        <w:t> </w:t>
      </w:r>
      <w:r>
        <w:rPr/>
        <w:t>by</w:t>
      </w:r>
      <w:r>
        <w:rPr>
          <w:spacing w:val="40"/>
        </w:rPr>
        <w:t> </w:t>
      </w:r>
      <w:r>
        <w:rPr/>
        <w:t>the chief</w:t>
      </w:r>
      <w:r>
        <w:rPr>
          <w:spacing w:val="40"/>
        </w:rPr>
        <w:t> </w:t>
      </w:r>
      <w:r>
        <w:rPr/>
        <w:t>minister's</w:t>
      </w:r>
      <w:r>
        <w:rPr>
          <w:spacing w:val="40"/>
        </w:rPr>
        <w:t> </w:t>
      </w:r>
      <w:r>
        <w:rPr/>
        <w:t>action,</w:t>
      </w:r>
      <w:r>
        <w:rPr>
          <w:spacing w:val="40"/>
        </w:rPr>
        <w:t> </w:t>
      </w:r>
      <w:r>
        <w:rPr/>
        <w:t>Khuro</w:t>
      </w:r>
      <w:r>
        <w:rPr>
          <w:spacing w:val="40"/>
        </w:rPr>
        <w:t> </w:t>
      </w:r>
      <w:r>
        <w:rPr/>
        <w:t>engineered</w:t>
      </w:r>
      <w:r>
        <w:rPr>
          <w:spacing w:val="40"/>
        </w:rPr>
        <w:t> </w:t>
      </w:r>
      <w:r>
        <w:rPr/>
        <w:t>a</w:t>
      </w:r>
      <w:r>
        <w:rPr>
          <w:spacing w:val="40"/>
        </w:rPr>
        <w:t> </w:t>
      </w:r>
      <w:r>
        <w:rPr/>
        <w:t>vote</w:t>
      </w:r>
      <w:r>
        <w:rPr>
          <w:spacing w:val="40"/>
        </w:rPr>
        <w:t> </w:t>
      </w:r>
      <w:r>
        <w:rPr/>
        <w:t>of</w:t>
      </w:r>
      <w:r>
        <w:rPr>
          <w:spacing w:val="40"/>
        </w:rPr>
        <w:t> </w:t>
      </w:r>
      <w:r>
        <w:rPr/>
        <w:t>no-confidence</w:t>
      </w:r>
      <w:r>
        <w:rPr>
          <w:spacing w:val="40"/>
        </w:rPr>
        <w:t> </w:t>
      </w:r>
      <w:r>
        <w:rPr/>
        <w:t>which</w:t>
      </w:r>
      <w:r>
        <w:rPr>
          <w:spacing w:val="40"/>
        </w:rPr>
        <w:t> </w:t>
      </w:r>
      <w:r>
        <w:rPr/>
        <w:t>Haroon realized</w:t>
      </w:r>
      <w:r>
        <w:rPr>
          <w:spacing w:val="40"/>
        </w:rPr>
        <w:t> </w:t>
      </w:r>
      <w:r>
        <w:rPr/>
        <w:t>he</w:t>
      </w:r>
      <w:r>
        <w:rPr>
          <w:spacing w:val="40"/>
        </w:rPr>
        <w:t> </w:t>
      </w:r>
      <w:r>
        <w:rPr/>
        <w:t>would</w:t>
      </w:r>
      <w:r>
        <w:rPr>
          <w:spacing w:val="40"/>
        </w:rPr>
        <w:t> </w:t>
      </w:r>
      <w:r>
        <w:rPr/>
        <w:t>lose.</w:t>
      </w:r>
      <w:r>
        <w:rPr>
          <w:spacing w:val="40"/>
        </w:rPr>
        <w:t> </w:t>
      </w:r>
      <w:r>
        <w:rPr/>
        <w:t>Haroon</w:t>
      </w:r>
      <w:r>
        <w:rPr>
          <w:spacing w:val="40"/>
        </w:rPr>
        <w:t> </w:t>
      </w:r>
      <w:r>
        <w:rPr/>
        <w:t>quickly</w:t>
      </w:r>
      <w:r>
        <w:rPr>
          <w:spacing w:val="40"/>
        </w:rPr>
        <w:t> </w:t>
      </w:r>
      <w:r>
        <w:rPr/>
        <w:t>capitulated,</w:t>
      </w:r>
      <w:r>
        <w:rPr>
          <w:spacing w:val="40"/>
        </w:rPr>
        <w:t> </w:t>
      </w:r>
      <w:r>
        <w:rPr/>
        <w:t>and</w:t>
      </w:r>
      <w:r>
        <w:rPr>
          <w:spacing w:val="40"/>
        </w:rPr>
        <w:t> </w:t>
      </w:r>
      <w:r>
        <w:rPr/>
        <w:t>after</w:t>
      </w:r>
      <w:r>
        <w:rPr>
          <w:spacing w:val="40"/>
        </w:rPr>
        <w:t> </w:t>
      </w:r>
      <w:r>
        <w:rPr/>
        <w:t>consulting</w:t>
      </w:r>
      <w:r>
        <w:rPr>
          <w:spacing w:val="40"/>
        </w:rPr>
        <w:t> </w:t>
      </w:r>
      <w:r>
        <w:rPr/>
        <w:t>Khuro</w:t>
      </w:r>
      <w:r>
        <w:rPr>
          <w:spacing w:val="40"/>
        </w:rPr>
        <w:t> </w:t>
      </w:r>
      <w:r>
        <w:rPr/>
        <w:t>formed a</w:t>
      </w:r>
      <w:r>
        <w:rPr>
          <w:spacing w:val="40"/>
        </w:rPr>
        <w:t> </w:t>
      </w:r>
      <w:r>
        <w:rPr/>
        <w:t>new</w:t>
      </w:r>
      <w:r>
        <w:rPr>
          <w:spacing w:val="40"/>
        </w:rPr>
        <w:t> </w:t>
      </w:r>
      <w:r>
        <w:rPr/>
        <w:t>Cabinet</w:t>
      </w:r>
      <w:r>
        <w:rPr>
          <w:spacing w:val="40"/>
        </w:rPr>
        <w:t> </w:t>
      </w:r>
      <w:r>
        <w:rPr/>
        <w:t>which</w:t>
      </w:r>
      <w:r>
        <w:rPr>
          <w:spacing w:val="40"/>
        </w:rPr>
        <w:t> </w:t>
      </w:r>
      <w:r>
        <w:rPr/>
        <w:t>included</w:t>
      </w:r>
      <w:r>
        <w:rPr>
          <w:spacing w:val="40"/>
        </w:rPr>
        <w:t> </w:t>
      </w:r>
      <w:r>
        <w:rPr/>
        <w:t>three</w:t>
      </w:r>
      <w:r>
        <w:rPr>
          <w:spacing w:val="40"/>
        </w:rPr>
        <w:t> </w:t>
      </w:r>
      <w:r>
        <w:rPr/>
        <w:t>of</w:t>
      </w:r>
      <w:r>
        <w:rPr>
          <w:spacing w:val="40"/>
        </w:rPr>
        <w:t> </w:t>
      </w:r>
      <w:r>
        <w:rPr/>
        <w:t>Khuro's</w:t>
      </w:r>
      <w:r>
        <w:rPr>
          <w:spacing w:val="40"/>
        </w:rPr>
        <w:t> </w:t>
      </w:r>
      <w:r>
        <w:rPr/>
        <w:t>men.</w:t>
      </w:r>
    </w:p>
    <w:p>
      <w:pPr>
        <w:pStyle w:val="BodyText"/>
        <w:spacing w:before="18"/>
      </w:pPr>
    </w:p>
    <w:p>
      <w:pPr>
        <w:pStyle w:val="BodyText"/>
        <w:spacing w:line="254" w:lineRule="auto" w:before="1"/>
        <w:ind w:left="1440" w:right="1433"/>
        <w:jc w:val="both"/>
      </w:pPr>
      <w:r>
        <w:rPr>
          <w:w w:val="105"/>
        </w:rPr>
        <w:t>Within a few months the Sindh Chief Court (now known as the Sindh High Court) held that</w:t>
      </w:r>
      <w:r>
        <w:rPr>
          <w:w w:val="105"/>
        </w:rPr>
        <w:t> the</w:t>
      </w:r>
      <w:r>
        <w:rPr>
          <w:w w:val="105"/>
        </w:rPr>
        <w:t> special</w:t>
      </w:r>
      <w:r>
        <w:rPr>
          <w:w w:val="105"/>
        </w:rPr>
        <w:t> tribunal</w:t>
      </w:r>
      <w:r>
        <w:rPr>
          <w:w w:val="105"/>
        </w:rPr>
        <w:t> which</w:t>
      </w:r>
      <w:r>
        <w:rPr>
          <w:w w:val="105"/>
        </w:rPr>
        <w:t> had</w:t>
      </w:r>
      <w:r>
        <w:rPr>
          <w:w w:val="105"/>
        </w:rPr>
        <w:t> barred</w:t>
      </w:r>
      <w:r>
        <w:rPr>
          <w:w w:val="105"/>
        </w:rPr>
        <w:t> Khuro</w:t>
      </w:r>
      <w:r>
        <w:rPr>
          <w:w w:val="105"/>
        </w:rPr>
        <w:t> from</w:t>
      </w:r>
      <w:r>
        <w:rPr>
          <w:w w:val="105"/>
        </w:rPr>
        <w:t> holding</w:t>
      </w:r>
      <w:r>
        <w:rPr>
          <w:w w:val="105"/>
        </w:rPr>
        <w:t> office</w:t>
      </w:r>
      <w:r>
        <w:rPr>
          <w:w w:val="105"/>
        </w:rPr>
        <w:t> was unconstitutional.</w:t>
      </w:r>
      <w:r>
        <w:rPr>
          <w:w w:val="105"/>
        </w:rPr>
        <w:t> Soon</w:t>
      </w:r>
      <w:r>
        <w:rPr>
          <w:w w:val="105"/>
        </w:rPr>
        <w:t> after,</w:t>
      </w:r>
      <w:r>
        <w:rPr>
          <w:w w:val="105"/>
        </w:rPr>
        <w:t> Khuro</w:t>
      </w:r>
      <w:r>
        <w:rPr>
          <w:w w:val="105"/>
        </w:rPr>
        <w:t> jubilantly</w:t>
      </w:r>
      <w:r>
        <w:rPr>
          <w:w w:val="105"/>
        </w:rPr>
        <w:t> re-entered</w:t>
      </w:r>
      <w:r>
        <w:rPr>
          <w:w w:val="105"/>
        </w:rPr>
        <w:t> the</w:t>
      </w:r>
      <w:r>
        <w:rPr>
          <w:w w:val="105"/>
        </w:rPr>
        <w:t> Assembly.</w:t>
      </w:r>
      <w:r>
        <w:rPr>
          <w:w w:val="105"/>
        </w:rPr>
        <w:t> Chief</w:t>
      </w:r>
      <w:r>
        <w:rPr>
          <w:w w:val="105"/>
        </w:rPr>
        <w:t> Minister Haroon faced reality by tendering his resignation and accepting a diplomatic post, that of high commissioner to Australia. In May 1950, Haroon had been replaced by Khuro's aide,</w:t>
      </w:r>
      <w:r>
        <w:rPr>
          <w:w w:val="105"/>
        </w:rPr>
        <w:t> Qazi</w:t>
      </w:r>
      <w:r>
        <w:rPr>
          <w:w w:val="105"/>
        </w:rPr>
        <w:t> Fazlullah.</w:t>
      </w:r>
      <w:r>
        <w:rPr>
          <w:w w:val="105"/>
        </w:rPr>
        <w:t> By</w:t>
      </w:r>
      <w:r>
        <w:rPr>
          <w:w w:val="105"/>
        </w:rPr>
        <w:t> March</w:t>
      </w:r>
      <w:r>
        <w:rPr>
          <w:w w:val="105"/>
        </w:rPr>
        <w:t> 1951</w:t>
      </w:r>
      <w:r>
        <w:rPr>
          <w:w w:val="105"/>
        </w:rPr>
        <w:t> Khuro</w:t>
      </w:r>
      <w:r>
        <w:rPr>
          <w:w w:val="105"/>
        </w:rPr>
        <w:t> was</w:t>
      </w:r>
      <w:r>
        <w:rPr>
          <w:w w:val="105"/>
        </w:rPr>
        <w:t> directly</w:t>
      </w:r>
      <w:r>
        <w:rPr>
          <w:w w:val="105"/>
        </w:rPr>
        <w:t> in</w:t>
      </w:r>
      <w:r>
        <w:rPr>
          <w:w w:val="105"/>
        </w:rPr>
        <w:t> power</w:t>
      </w:r>
      <w:r>
        <w:rPr>
          <w:w w:val="105"/>
        </w:rPr>
        <w:t> having</w:t>
      </w:r>
      <w:r>
        <w:rPr>
          <w:w w:val="105"/>
        </w:rPr>
        <w:t> replaced</w:t>
      </w:r>
      <w:r>
        <w:rPr>
          <w:w w:val="105"/>
        </w:rPr>
        <w:t> his aide</w:t>
      </w:r>
      <w:r>
        <w:rPr>
          <w:w w:val="105"/>
        </w:rPr>
        <w:t> Fazlullah,</w:t>
      </w:r>
      <w:r>
        <w:rPr>
          <w:w w:val="105"/>
        </w:rPr>
        <w:t> where</w:t>
      </w:r>
      <w:r>
        <w:rPr>
          <w:w w:val="105"/>
        </w:rPr>
        <w:t> he</w:t>
      </w:r>
      <w:r>
        <w:rPr>
          <w:w w:val="105"/>
        </w:rPr>
        <w:t> skillfully</w:t>
      </w:r>
      <w:r>
        <w:rPr>
          <w:w w:val="105"/>
        </w:rPr>
        <w:t> opposed</w:t>
      </w:r>
      <w:r>
        <w:rPr>
          <w:w w:val="105"/>
        </w:rPr>
        <w:t> all</w:t>
      </w:r>
      <w:r>
        <w:rPr>
          <w:w w:val="105"/>
        </w:rPr>
        <w:t> moves</w:t>
      </w:r>
      <w:r>
        <w:rPr>
          <w:w w:val="105"/>
        </w:rPr>
        <w:t> to</w:t>
      </w:r>
      <w:r>
        <w:rPr>
          <w:w w:val="105"/>
        </w:rPr>
        <w:t> implement</w:t>
      </w:r>
      <w:r>
        <w:rPr>
          <w:w w:val="105"/>
        </w:rPr>
        <w:t> the</w:t>
      </w:r>
      <w:r>
        <w:rPr>
          <w:w w:val="105"/>
        </w:rPr>
        <w:t> rural</w:t>
      </w:r>
      <w:r>
        <w:rPr>
          <w:w w:val="105"/>
        </w:rPr>
        <w:t> tenancy reform bill.</w:t>
      </w:r>
      <w:r>
        <w:rPr>
          <w:spacing w:val="-1"/>
          <w:w w:val="105"/>
        </w:rPr>
        <w:t> </w:t>
      </w:r>
      <w:r>
        <w:rPr>
          <w:w w:val="105"/>
        </w:rPr>
        <w:t>He also began</w:t>
      </w:r>
      <w:r>
        <w:rPr>
          <w:spacing w:val="-3"/>
          <w:w w:val="105"/>
        </w:rPr>
        <w:t> </w:t>
      </w:r>
      <w:r>
        <w:rPr>
          <w:w w:val="105"/>
        </w:rPr>
        <w:t>intriguing against a</w:t>
      </w:r>
      <w:r>
        <w:rPr>
          <w:spacing w:val="-3"/>
          <w:w w:val="105"/>
        </w:rPr>
        <w:t> </w:t>
      </w:r>
      <w:r>
        <w:rPr>
          <w:w w:val="105"/>
        </w:rPr>
        <w:t>Sindhi</w:t>
      </w:r>
      <w:r>
        <w:rPr>
          <w:spacing w:val="-1"/>
          <w:w w:val="105"/>
        </w:rPr>
        <w:t> </w:t>
      </w:r>
      <w:r>
        <w:rPr>
          <w:w w:val="105"/>
        </w:rPr>
        <w:t>rival in</w:t>
      </w:r>
      <w:r>
        <w:rPr>
          <w:spacing w:val="-3"/>
          <w:w w:val="105"/>
        </w:rPr>
        <w:t> </w:t>
      </w:r>
      <w:r>
        <w:rPr>
          <w:w w:val="105"/>
        </w:rPr>
        <w:t>the central Cabinet, Abdus Sattar</w:t>
      </w:r>
      <w:r>
        <w:rPr>
          <w:w w:val="105"/>
        </w:rPr>
        <w:t> Pirzada,</w:t>
      </w:r>
      <w:r>
        <w:rPr>
          <w:w w:val="105"/>
        </w:rPr>
        <w:t> the</w:t>
      </w:r>
      <w:r>
        <w:rPr>
          <w:w w:val="105"/>
        </w:rPr>
        <w:t> minister</w:t>
      </w:r>
      <w:r>
        <w:rPr>
          <w:w w:val="105"/>
        </w:rPr>
        <w:t> for</w:t>
      </w:r>
      <w:r>
        <w:rPr>
          <w:w w:val="105"/>
        </w:rPr>
        <w:t> food.</w:t>
      </w:r>
      <w:r>
        <w:rPr>
          <w:w w:val="105"/>
        </w:rPr>
        <w:t> But</w:t>
      </w:r>
      <w:r>
        <w:rPr>
          <w:w w:val="105"/>
        </w:rPr>
        <w:t> very</w:t>
      </w:r>
      <w:r>
        <w:rPr>
          <w:w w:val="105"/>
        </w:rPr>
        <w:t> soon</w:t>
      </w:r>
      <w:r>
        <w:rPr>
          <w:w w:val="105"/>
        </w:rPr>
        <w:t> he</w:t>
      </w:r>
      <w:r>
        <w:rPr>
          <w:w w:val="105"/>
        </w:rPr>
        <w:t> found</w:t>
      </w:r>
      <w:r>
        <w:rPr>
          <w:w w:val="105"/>
        </w:rPr>
        <w:t> himself</w:t>
      </w:r>
      <w:r>
        <w:rPr>
          <w:w w:val="105"/>
        </w:rPr>
        <w:t> facing</w:t>
      </w:r>
      <w:r>
        <w:rPr>
          <w:w w:val="105"/>
        </w:rPr>
        <w:t> a</w:t>
      </w:r>
      <w:r>
        <w:rPr>
          <w:w w:val="105"/>
        </w:rPr>
        <w:t> revolt encouraged</w:t>
      </w:r>
      <w:r>
        <w:rPr>
          <w:w w:val="105"/>
        </w:rPr>
        <w:t> by</w:t>
      </w:r>
      <w:r>
        <w:rPr>
          <w:w w:val="105"/>
        </w:rPr>
        <w:t> Pirzada,</w:t>
      </w:r>
      <w:r>
        <w:rPr>
          <w:w w:val="105"/>
        </w:rPr>
        <w:t> within</w:t>
      </w:r>
      <w:r>
        <w:rPr>
          <w:w w:val="105"/>
        </w:rPr>
        <w:t> his</w:t>
      </w:r>
      <w:r>
        <w:rPr>
          <w:w w:val="105"/>
        </w:rPr>
        <w:t> own</w:t>
      </w:r>
      <w:r>
        <w:rPr>
          <w:w w:val="105"/>
        </w:rPr>
        <w:t> Cabinet.</w:t>
      </w:r>
      <w:r>
        <w:rPr>
          <w:w w:val="105"/>
        </w:rPr>
        <w:t> Three ministers,</w:t>
      </w:r>
      <w:r>
        <w:rPr>
          <w:w w:val="105"/>
        </w:rPr>
        <w:t> including</w:t>
      </w:r>
      <w:r>
        <w:rPr>
          <w:w w:val="105"/>
        </w:rPr>
        <w:t> his erstwhile</w:t>
      </w:r>
      <w:r>
        <w:rPr>
          <w:w w:val="105"/>
        </w:rPr>
        <w:t> aide</w:t>
      </w:r>
      <w:r>
        <w:rPr>
          <w:w w:val="105"/>
        </w:rPr>
        <w:t> Qazi</w:t>
      </w:r>
      <w:r>
        <w:rPr>
          <w:w w:val="105"/>
        </w:rPr>
        <w:t> Fazlullah,</w:t>
      </w:r>
      <w:r>
        <w:rPr>
          <w:w w:val="105"/>
        </w:rPr>
        <w:t> helped</w:t>
      </w:r>
      <w:r>
        <w:rPr>
          <w:w w:val="105"/>
        </w:rPr>
        <w:t> instigate</w:t>
      </w:r>
      <w:r>
        <w:rPr>
          <w:w w:val="105"/>
        </w:rPr>
        <w:t> some</w:t>
      </w:r>
      <w:r>
        <w:rPr>
          <w:w w:val="105"/>
        </w:rPr>
        <w:t> sixty</w:t>
      </w:r>
      <w:r>
        <w:rPr>
          <w:w w:val="105"/>
        </w:rPr>
        <w:t> charges</w:t>
      </w:r>
      <w:r>
        <w:rPr>
          <w:w w:val="105"/>
        </w:rPr>
        <w:t> under</w:t>
      </w:r>
      <w:r>
        <w:rPr>
          <w:w w:val="105"/>
        </w:rPr>
        <w:t> PRODA</w:t>
      </w:r>
      <w:r>
        <w:rPr>
          <w:spacing w:val="40"/>
          <w:w w:val="105"/>
        </w:rPr>
        <w:t> </w:t>
      </w:r>
      <w:r>
        <w:rPr>
          <w:w w:val="105"/>
        </w:rPr>
        <w:t>against</w:t>
      </w:r>
      <w:r>
        <w:rPr>
          <w:w w:val="105"/>
        </w:rPr>
        <w:t> him.</w:t>
      </w:r>
      <w:r>
        <w:rPr>
          <w:w w:val="105"/>
        </w:rPr>
        <w:t> Khuro</w:t>
      </w:r>
      <w:r>
        <w:rPr>
          <w:w w:val="105"/>
        </w:rPr>
        <w:t> retaliated</w:t>
      </w:r>
      <w:r>
        <w:rPr>
          <w:w w:val="105"/>
        </w:rPr>
        <w:t> by</w:t>
      </w:r>
      <w:r>
        <w:rPr>
          <w:w w:val="105"/>
        </w:rPr>
        <w:t> bringing</w:t>
      </w:r>
      <w:r>
        <w:rPr>
          <w:w w:val="105"/>
        </w:rPr>
        <w:t> similar</w:t>
      </w:r>
      <w:r>
        <w:rPr>
          <w:w w:val="105"/>
        </w:rPr>
        <w:t> charges</w:t>
      </w:r>
      <w:r>
        <w:rPr>
          <w:w w:val="105"/>
        </w:rPr>
        <w:t> against</w:t>
      </w:r>
      <w:r>
        <w:rPr>
          <w:w w:val="105"/>
        </w:rPr>
        <w:t> his</w:t>
      </w:r>
      <w:r>
        <w:rPr>
          <w:w w:val="105"/>
        </w:rPr>
        <w:t> opponents.</w:t>
      </w:r>
      <w:r>
        <w:rPr>
          <w:w w:val="105"/>
        </w:rPr>
        <w:t> The affairs</w:t>
      </w:r>
      <w:r>
        <w:rPr>
          <w:w w:val="105"/>
        </w:rPr>
        <w:t> of</w:t>
      </w:r>
      <w:r>
        <w:rPr>
          <w:w w:val="105"/>
        </w:rPr>
        <w:t> the</w:t>
      </w:r>
      <w:r>
        <w:rPr>
          <w:w w:val="105"/>
        </w:rPr>
        <w:t> Sindh</w:t>
      </w:r>
      <w:r>
        <w:rPr>
          <w:w w:val="105"/>
        </w:rPr>
        <w:t> Muslim</w:t>
      </w:r>
      <w:r>
        <w:rPr>
          <w:w w:val="105"/>
        </w:rPr>
        <w:t> League</w:t>
      </w:r>
      <w:r>
        <w:rPr>
          <w:w w:val="105"/>
        </w:rPr>
        <w:t> had</w:t>
      </w:r>
      <w:r>
        <w:rPr>
          <w:w w:val="105"/>
        </w:rPr>
        <w:t> now</w:t>
      </w:r>
      <w:r>
        <w:rPr>
          <w:w w:val="105"/>
        </w:rPr>
        <w:t> degenerated</w:t>
      </w:r>
      <w:r>
        <w:rPr>
          <w:w w:val="105"/>
        </w:rPr>
        <w:t> into</w:t>
      </w:r>
      <w:r>
        <w:rPr>
          <w:w w:val="105"/>
        </w:rPr>
        <w:t> chaos</w:t>
      </w:r>
      <w:r>
        <w:rPr>
          <w:w w:val="105"/>
        </w:rPr>
        <w:t> as</w:t>
      </w:r>
      <w:r>
        <w:rPr>
          <w:w w:val="105"/>
        </w:rPr>
        <w:t> the</w:t>
      </w:r>
      <w:r>
        <w:rPr>
          <w:w w:val="105"/>
        </w:rPr>
        <w:t> party</w:t>
      </w:r>
      <w:r>
        <w:rPr>
          <w:w w:val="105"/>
        </w:rPr>
        <w:t> had split</w:t>
      </w:r>
      <w:r>
        <w:rPr>
          <w:w w:val="105"/>
        </w:rPr>
        <w:t> into</w:t>
      </w:r>
      <w:r>
        <w:rPr>
          <w:w w:val="105"/>
        </w:rPr>
        <w:t> two</w:t>
      </w:r>
      <w:r>
        <w:rPr>
          <w:w w:val="105"/>
        </w:rPr>
        <w:t> feuding</w:t>
      </w:r>
      <w:r>
        <w:rPr>
          <w:w w:val="105"/>
        </w:rPr>
        <w:t> factions.</w:t>
      </w:r>
      <w:r>
        <w:rPr>
          <w:w w:val="105"/>
        </w:rPr>
        <w:t> On</w:t>
      </w:r>
      <w:r>
        <w:rPr>
          <w:w w:val="105"/>
        </w:rPr>
        <w:t> 29</w:t>
      </w:r>
      <w:r>
        <w:rPr>
          <w:w w:val="105"/>
        </w:rPr>
        <w:t> December</w:t>
      </w:r>
      <w:r>
        <w:rPr>
          <w:w w:val="105"/>
        </w:rPr>
        <w:t> 1951</w:t>
      </w:r>
      <w:r>
        <w:rPr>
          <w:w w:val="105"/>
        </w:rPr>
        <w:t> governor's</w:t>
      </w:r>
      <w:r>
        <w:rPr>
          <w:w w:val="105"/>
        </w:rPr>
        <w:t> rule</w:t>
      </w:r>
      <w:r>
        <w:rPr>
          <w:w w:val="105"/>
        </w:rPr>
        <w:t> was</w:t>
      </w:r>
      <w:r>
        <w:rPr>
          <w:w w:val="105"/>
        </w:rPr>
        <w:t> imposed</w:t>
      </w:r>
      <w:r>
        <w:rPr>
          <w:w w:val="105"/>
        </w:rPr>
        <w:t> in Sindh,</w:t>
      </w:r>
      <w:r>
        <w:rPr>
          <w:w w:val="105"/>
        </w:rPr>
        <w:t> and</w:t>
      </w:r>
      <w:r>
        <w:rPr>
          <w:w w:val="105"/>
        </w:rPr>
        <w:t> Khuro</w:t>
      </w:r>
      <w:r>
        <w:rPr>
          <w:w w:val="105"/>
        </w:rPr>
        <w:t> was</w:t>
      </w:r>
      <w:r>
        <w:rPr>
          <w:w w:val="105"/>
        </w:rPr>
        <w:t> dismissed</w:t>
      </w:r>
      <w:r>
        <w:rPr>
          <w:w w:val="105"/>
        </w:rPr>
        <w:t> as</w:t>
      </w:r>
      <w:r>
        <w:rPr>
          <w:w w:val="105"/>
        </w:rPr>
        <w:t> chief</w:t>
      </w:r>
      <w:r>
        <w:rPr>
          <w:w w:val="105"/>
        </w:rPr>
        <w:t> minister</w:t>
      </w:r>
      <w:r>
        <w:rPr>
          <w:w w:val="105"/>
        </w:rPr>
        <w:t> for</w:t>
      </w:r>
      <w:r>
        <w:rPr>
          <w:w w:val="105"/>
        </w:rPr>
        <w:t> the</w:t>
      </w:r>
      <w:r>
        <w:rPr>
          <w:w w:val="105"/>
        </w:rPr>
        <w:t> second</w:t>
      </w:r>
      <w:r>
        <w:rPr>
          <w:w w:val="105"/>
        </w:rPr>
        <w:t> time</w:t>
      </w:r>
      <w:r>
        <w:rPr>
          <w:w w:val="105"/>
        </w:rPr>
        <w:t> in</w:t>
      </w:r>
      <w:r>
        <w:rPr>
          <w:w w:val="105"/>
        </w:rPr>
        <w:t> three</w:t>
      </w:r>
      <w:r>
        <w:rPr>
          <w:w w:val="105"/>
        </w:rPr>
        <w:t> years. Eventually</w:t>
      </w:r>
      <w:r>
        <w:rPr>
          <w:spacing w:val="-7"/>
          <w:w w:val="105"/>
        </w:rPr>
        <w:t> </w:t>
      </w:r>
      <w:r>
        <w:rPr>
          <w:w w:val="105"/>
        </w:rPr>
        <w:t>at</w:t>
      </w:r>
      <w:r>
        <w:rPr>
          <w:spacing w:val="-8"/>
          <w:w w:val="105"/>
        </w:rPr>
        <w:t> </w:t>
      </w:r>
      <w:r>
        <w:rPr>
          <w:w w:val="105"/>
        </w:rPr>
        <w:t>the</w:t>
      </w:r>
      <w:r>
        <w:rPr>
          <w:spacing w:val="-8"/>
          <w:w w:val="105"/>
        </w:rPr>
        <w:t> </w:t>
      </w:r>
      <w:r>
        <w:rPr>
          <w:w w:val="105"/>
        </w:rPr>
        <w:t>end</w:t>
      </w:r>
      <w:r>
        <w:rPr>
          <w:spacing w:val="-6"/>
          <w:w w:val="105"/>
        </w:rPr>
        <w:t> </w:t>
      </w:r>
      <w:r>
        <w:rPr>
          <w:w w:val="105"/>
        </w:rPr>
        <w:t>of</w:t>
      </w:r>
      <w:r>
        <w:rPr>
          <w:spacing w:val="-6"/>
          <w:w w:val="105"/>
        </w:rPr>
        <w:t> </w:t>
      </w:r>
      <w:r>
        <w:rPr>
          <w:w w:val="105"/>
        </w:rPr>
        <w:t>the</w:t>
      </w:r>
      <w:r>
        <w:rPr>
          <w:spacing w:val="-8"/>
          <w:w w:val="105"/>
        </w:rPr>
        <w:t> </w:t>
      </w:r>
      <w:r>
        <w:rPr>
          <w:w w:val="105"/>
        </w:rPr>
        <w:t>Centre's</w:t>
      </w:r>
      <w:r>
        <w:rPr>
          <w:spacing w:val="-8"/>
          <w:w w:val="105"/>
        </w:rPr>
        <w:t> </w:t>
      </w:r>
      <w:r>
        <w:rPr>
          <w:w w:val="105"/>
        </w:rPr>
        <w:t>direct</w:t>
      </w:r>
      <w:r>
        <w:rPr>
          <w:spacing w:val="-8"/>
          <w:w w:val="105"/>
        </w:rPr>
        <w:t> </w:t>
      </w:r>
      <w:r>
        <w:rPr>
          <w:w w:val="105"/>
        </w:rPr>
        <w:t>rule</w:t>
      </w:r>
      <w:r>
        <w:rPr>
          <w:spacing w:val="-8"/>
          <w:w w:val="105"/>
        </w:rPr>
        <w:t> </w:t>
      </w:r>
      <w:r>
        <w:rPr>
          <w:w w:val="105"/>
        </w:rPr>
        <w:t>in</w:t>
      </w:r>
      <w:r>
        <w:rPr>
          <w:spacing w:val="-8"/>
          <w:w w:val="105"/>
        </w:rPr>
        <w:t> </w:t>
      </w:r>
      <w:r>
        <w:rPr>
          <w:w w:val="105"/>
        </w:rPr>
        <w:t>1953,</w:t>
      </w:r>
      <w:r>
        <w:rPr>
          <w:spacing w:val="-9"/>
          <w:w w:val="105"/>
        </w:rPr>
        <w:t> </w:t>
      </w:r>
      <w:r>
        <w:rPr>
          <w:w w:val="105"/>
        </w:rPr>
        <w:t>Abdus</w:t>
      </w:r>
      <w:r>
        <w:rPr>
          <w:spacing w:val="-8"/>
          <w:w w:val="105"/>
        </w:rPr>
        <w:t> </w:t>
      </w:r>
      <w:r>
        <w:rPr>
          <w:w w:val="105"/>
        </w:rPr>
        <w:t>Sattar</w:t>
      </w:r>
      <w:r>
        <w:rPr>
          <w:spacing w:val="-7"/>
          <w:w w:val="105"/>
        </w:rPr>
        <w:t> </w:t>
      </w:r>
      <w:r>
        <w:rPr>
          <w:w w:val="105"/>
        </w:rPr>
        <w:t>Pirzada</w:t>
      </w:r>
      <w:r>
        <w:rPr>
          <w:spacing w:val="-11"/>
          <w:w w:val="105"/>
        </w:rPr>
        <w:t> </w:t>
      </w:r>
      <w:r>
        <w:rPr>
          <w:w w:val="105"/>
        </w:rPr>
        <w:t>was</w:t>
      </w:r>
      <w:r>
        <w:rPr>
          <w:spacing w:val="-8"/>
          <w:w w:val="105"/>
        </w:rPr>
        <w:t> </w:t>
      </w:r>
      <w:r>
        <w:rPr>
          <w:w w:val="105"/>
        </w:rPr>
        <w:t>made chief</w:t>
      </w:r>
      <w:r>
        <w:rPr>
          <w:w w:val="105"/>
        </w:rPr>
        <w:t> minister.</w:t>
      </w:r>
      <w:r>
        <w:rPr>
          <w:w w:val="105"/>
        </w:rPr>
        <w:t> But</w:t>
      </w:r>
      <w:r>
        <w:rPr>
          <w:w w:val="105"/>
        </w:rPr>
        <w:t> within</w:t>
      </w:r>
      <w:r>
        <w:rPr>
          <w:w w:val="105"/>
        </w:rPr>
        <w:t> a</w:t>
      </w:r>
      <w:r>
        <w:rPr>
          <w:w w:val="105"/>
        </w:rPr>
        <w:t> year</w:t>
      </w:r>
      <w:r>
        <w:rPr>
          <w:w w:val="105"/>
        </w:rPr>
        <w:t> Pirzada's</w:t>
      </w:r>
      <w:r>
        <w:rPr>
          <w:w w:val="105"/>
        </w:rPr>
        <w:t> opposition</w:t>
      </w:r>
      <w:r>
        <w:rPr>
          <w:w w:val="105"/>
        </w:rPr>
        <w:t> to</w:t>
      </w:r>
      <w:r>
        <w:rPr>
          <w:w w:val="105"/>
        </w:rPr>
        <w:t> the</w:t>
      </w:r>
      <w:r>
        <w:rPr>
          <w:w w:val="105"/>
        </w:rPr>
        <w:t> power</w:t>
      </w:r>
      <w:r>
        <w:rPr>
          <w:w w:val="105"/>
        </w:rPr>
        <w:t> Troika's</w:t>
      </w:r>
      <w:r>
        <w:rPr>
          <w:w w:val="105"/>
        </w:rPr>
        <w:t> (Ghulam Muhammad,</w:t>
      </w:r>
      <w:r>
        <w:rPr>
          <w:spacing w:val="35"/>
          <w:w w:val="105"/>
        </w:rPr>
        <w:t> </w:t>
      </w:r>
      <w:r>
        <w:rPr>
          <w:w w:val="105"/>
        </w:rPr>
        <w:t>Ayub</w:t>
      </w:r>
      <w:r>
        <w:rPr>
          <w:spacing w:val="35"/>
          <w:w w:val="105"/>
        </w:rPr>
        <w:t> </w:t>
      </w:r>
      <w:r>
        <w:rPr>
          <w:w w:val="105"/>
        </w:rPr>
        <w:t>Khan,</w:t>
      </w:r>
      <w:r>
        <w:rPr>
          <w:spacing w:val="36"/>
          <w:w w:val="105"/>
        </w:rPr>
        <w:t> </w:t>
      </w:r>
      <w:r>
        <w:rPr>
          <w:w w:val="105"/>
        </w:rPr>
        <w:t>Iskander</w:t>
      </w:r>
      <w:r>
        <w:rPr>
          <w:spacing w:val="34"/>
          <w:w w:val="105"/>
        </w:rPr>
        <w:t> </w:t>
      </w:r>
      <w:r>
        <w:rPr>
          <w:w w:val="105"/>
        </w:rPr>
        <w:t>Mirza)</w:t>
      </w:r>
      <w:r>
        <w:rPr>
          <w:spacing w:val="35"/>
          <w:w w:val="105"/>
        </w:rPr>
        <w:t> </w:t>
      </w:r>
      <w:r>
        <w:rPr>
          <w:w w:val="105"/>
        </w:rPr>
        <w:t>One</w:t>
      </w:r>
      <w:r>
        <w:rPr>
          <w:spacing w:val="34"/>
          <w:w w:val="105"/>
        </w:rPr>
        <w:t> </w:t>
      </w:r>
      <w:r>
        <w:rPr>
          <w:w w:val="105"/>
        </w:rPr>
        <w:t>Unit</w:t>
      </w:r>
      <w:r>
        <w:rPr>
          <w:spacing w:val="32"/>
          <w:w w:val="105"/>
        </w:rPr>
        <w:t> </w:t>
      </w:r>
      <w:r>
        <w:rPr>
          <w:w w:val="105"/>
        </w:rPr>
        <w:t>scheme</w:t>
      </w:r>
      <w:r>
        <w:rPr>
          <w:spacing w:val="34"/>
          <w:w w:val="105"/>
        </w:rPr>
        <w:t> </w:t>
      </w:r>
      <w:r>
        <w:rPr>
          <w:w w:val="105"/>
        </w:rPr>
        <w:t>led</w:t>
      </w:r>
      <w:r>
        <w:rPr>
          <w:spacing w:val="35"/>
          <w:w w:val="105"/>
        </w:rPr>
        <w:t> </w:t>
      </w:r>
      <w:r>
        <w:rPr>
          <w:w w:val="105"/>
        </w:rPr>
        <w:t>to</w:t>
      </w:r>
      <w:r>
        <w:rPr>
          <w:spacing w:val="32"/>
          <w:w w:val="105"/>
        </w:rPr>
        <w:t> </w:t>
      </w:r>
      <w:r>
        <w:rPr>
          <w:w w:val="105"/>
        </w:rPr>
        <w:t>his</w:t>
      </w:r>
      <w:r>
        <w:rPr>
          <w:spacing w:val="33"/>
          <w:w w:val="105"/>
        </w:rPr>
        <w:t> </w:t>
      </w:r>
      <w:r>
        <w:rPr>
          <w:w w:val="105"/>
        </w:rPr>
        <w:t>dismissal.</w:t>
      </w:r>
      <w:r>
        <w:rPr>
          <w:w w:val="105"/>
          <w:position w:val="6"/>
          <w:sz w:val="16"/>
        </w:rPr>
        <w:t>77</w:t>
      </w:r>
      <w:r>
        <w:rPr>
          <w:spacing w:val="54"/>
          <w:w w:val="105"/>
          <w:position w:val="6"/>
          <w:sz w:val="16"/>
        </w:rPr>
        <w:t> </w:t>
      </w:r>
      <w:r>
        <w:rPr>
          <w:spacing w:val="-5"/>
          <w:w w:val="105"/>
        </w:rPr>
        <w:t>In</w:t>
      </w:r>
    </w:p>
    <w:p>
      <w:pPr>
        <w:pStyle w:val="BodyText"/>
        <w:spacing w:before="58"/>
        <w:rPr>
          <w:sz w:val="20"/>
        </w:rPr>
      </w:pPr>
      <w:r>
        <w:rPr>
          <w:sz w:val="20"/>
        </w:rPr>
        <mc:AlternateContent>
          <mc:Choice Requires="wps">
            <w:drawing>
              <wp:anchor distT="0" distB="0" distL="0" distR="0" allowOverlap="1" layoutInCell="1" locked="0" behindDoc="1" simplePos="0" relativeHeight="487607808">
                <wp:simplePos x="0" y="0"/>
                <wp:positionH relativeFrom="page">
                  <wp:posOffset>914400</wp:posOffset>
                </wp:positionH>
                <wp:positionV relativeFrom="paragraph">
                  <wp:posOffset>201512</wp:posOffset>
                </wp:positionV>
                <wp:extent cx="1828800" cy="9525"/>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867148pt;width:144pt;height:.71pt;mso-position-horizontal-relative:page;mso-position-vertical-relative:paragraph;z-index:-15708672;mso-wrap-distance-left:0;mso-wrap-distance-right:0" id="docshape46" filled="true" fillcolor="#000000" stroked="false">
                <v:fill type="solid"/>
                <w10:wrap type="topAndBottom"/>
              </v:rect>
            </w:pict>
          </mc:Fallback>
        </mc:AlternateContent>
      </w:r>
    </w:p>
    <w:p>
      <w:pPr>
        <w:spacing w:before="102"/>
        <w:ind w:left="1440" w:right="1439" w:firstLine="0"/>
        <w:jc w:val="both"/>
        <w:rPr>
          <w:rFonts w:ascii="Calibri" w:hAnsi="Calibri"/>
          <w:sz w:val="20"/>
        </w:rPr>
      </w:pPr>
      <w:r>
        <w:rPr>
          <w:rFonts w:ascii="Calibri" w:hAnsi="Calibri"/>
          <w:sz w:val="20"/>
          <w:vertAlign w:val="superscript"/>
        </w:rPr>
        <w:t>76</w:t>
      </w:r>
      <w:r>
        <w:rPr>
          <w:rFonts w:ascii="Calibri" w:hAnsi="Calibri"/>
          <w:sz w:val="20"/>
          <w:vertAlign w:val="baseline"/>
        </w:rPr>
        <w:t> With Liaquat Ali Khan’s backing, Haroon was making a doomed attempts at introducing agrarian reforms against the wishes of the majority landowning members of the Assembly.</w:t>
      </w:r>
    </w:p>
    <w:p>
      <w:pPr>
        <w:spacing w:line="240" w:lineRule="auto" w:before="1"/>
        <w:ind w:left="1440" w:right="1438" w:firstLine="0"/>
        <w:jc w:val="both"/>
        <w:rPr>
          <w:rFonts w:ascii="Calibri" w:hAnsi="Calibri"/>
          <w:sz w:val="20"/>
        </w:rPr>
      </w:pPr>
      <w:r>
        <w:rPr>
          <w:rFonts w:ascii="Calibri" w:hAnsi="Calibri"/>
          <w:sz w:val="20"/>
          <w:vertAlign w:val="superscript"/>
        </w:rPr>
        <w:t>77</w:t>
      </w:r>
      <w:r>
        <w:rPr>
          <w:rFonts w:ascii="Calibri" w:hAnsi="Calibri"/>
          <w:sz w:val="20"/>
          <w:vertAlign w:val="baseline"/>
        </w:rPr>
        <w:t> Abdus Sattar Pirzada did not stay loyal to his anti-One Unit</w:t>
      </w:r>
      <w:r>
        <w:rPr>
          <w:rFonts w:ascii="Calibri" w:hAnsi="Calibri"/>
          <w:spacing w:val="-2"/>
          <w:sz w:val="20"/>
          <w:vertAlign w:val="baseline"/>
        </w:rPr>
        <w:t> </w:t>
      </w:r>
      <w:r>
        <w:rPr>
          <w:rFonts w:ascii="Calibri" w:hAnsi="Calibri"/>
          <w:sz w:val="20"/>
          <w:vertAlign w:val="baseline"/>
        </w:rPr>
        <w:t>principles very long. In May 1956, in the midst of the Muslim League’s struggle survival against the newly formed pro-One Unit Republican Party, Pirzada ditched his League colleagues overnight and accepted a ministership offered to him in the new Republican Party government formed under Dr. Khan Sahib’s chief ministership.</w:t>
      </w:r>
    </w:p>
    <w:p>
      <w:pPr>
        <w:spacing w:after="0" w:line="240" w:lineRule="auto"/>
        <w:jc w:val="both"/>
        <w:rPr>
          <w:rFonts w:ascii="Calibri" w:hAnsi="Calibri"/>
          <w:sz w:val="20"/>
        </w:rPr>
        <w:sectPr>
          <w:pgSz w:w="12240" w:h="15840"/>
          <w:pgMar w:header="0" w:footer="985" w:top="1380" w:bottom="1180" w:left="0" w:right="0"/>
        </w:sectPr>
      </w:pPr>
    </w:p>
    <w:p>
      <w:pPr>
        <w:pStyle w:val="BodyText"/>
        <w:spacing w:line="254" w:lineRule="auto" w:before="67"/>
        <w:ind w:left="1440" w:right="1432"/>
        <w:jc w:val="both"/>
      </w:pPr>
      <w:r>
        <w:rPr>
          <w:w w:val="105"/>
        </w:rPr>
        <w:t>November 1954 the wily Khuro was once more back in as chief minister, with Ghulam Muhammad</w:t>
      </w:r>
      <w:r>
        <w:rPr>
          <w:w w:val="105"/>
        </w:rPr>
        <w:t> having</w:t>
      </w:r>
      <w:r>
        <w:rPr>
          <w:w w:val="105"/>
        </w:rPr>
        <w:t> dismissed</w:t>
      </w:r>
      <w:r>
        <w:rPr>
          <w:w w:val="105"/>
        </w:rPr>
        <w:t> the</w:t>
      </w:r>
      <w:r>
        <w:rPr>
          <w:w w:val="105"/>
        </w:rPr>
        <w:t> pending</w:t>
      </w:r>
      <w:r>
        <w:rPr>
          <w:w w:val="105"/>
        </w:rPr>
        <w:t> charges</w:t>
      </w:r>
      <w:r>
        <w:rPr>
          <w:w w:val="105"/>
        </w:rPr>
        <w:t> of</w:t>
      </w:r>
      <w:r>
        <w:rPr>
          <w:w w:val="105"/>
        </w:rPr>
        <w:t> disqualification</w:t>
      </w:r>
      <w:r>
        <w:rPr>
          <w:w w:val="105"/>
        </w:rPr>
        <w:t> under</w:t>
      </w:r>
      <w:r>
        <w:rPr>
          <w:w w:val="105"/>
        </w:rPr>
        <w:t> PRODA against</w:t>
      </w:r>
      <w:r>
        <w:rPr>
          <w:w w:val="105"/>
        </w:rPr>
        <w:t> him.</w:t>
      </w:r>
      <w:r>
        <w:rPr>
          <w:w w:val="105"/>
        </w:rPr>
        <w:t> He</w:t>
      </w:r>
      <w:r>
        <w:rPr>
          <w:w w:val="105"/>
        </w:rPr>
        <w:t> continued</w:t>
      </w:r>
      <w:r>
        <w:rPr>
          <w:w w:val="105"/>
        </w:rPr>
        <w:t> in</w:t>
      </w:r>
      <w:r>
        <w:rPr>
          <w:w w:val="105"/>
        </w:rPr>
        <w:t> his</w:t>
      </w:r>
      <w:r>
        <w:rPr>
          <w:w w:val="105"/>
        </w:rPr>
        <w:t> post</w:t>
      </w:r>
      <w:r>
        <w:rPr>
          <w:w w:val="105"/>
        </w:rPr>
        <w:t> until</w:t>
      </w:r>
      <w:r>
        <w:rPr>
          <w:w w:val="105"/>
        </w:rPr>
        <w:t> the</w:t>
      </w:r>
      <w:r>
        <w:rPr>
          <w:w w:val="105"/>
        </w:rPr>
        <w:t> establishment</w:t>
      </w:r>
      <w:r>
        <w:rPr>
          <w:w w:val="105"/>
        </w:rPr>
        <w:t> of</w:t>
      </w:r>
      <w:r>
        <w:rPr>
          <w:w w:val="105"/>
        </w:rPr>
        <w:t> One</w:t>
      </w:r>
      <w:r>
        <w:rPr>
          <w:w w:val="105"/>
        </w:rPr>
        <w:t> Unit</w:t>
      </w:r>
      <w:r>
        <w:rPr>
          <w:w w:val="105"/>
        </w:rPr>
        <w:t> in</w:t>
      </w:r>
      <w:r>
        <w:rPr>
          <w:w w:val="105"/>
        </w:rPr>
        <w:t> West </w:t>
      </w:r>
      <w:r>
        <w:rPr>
          <w:spacing w:val="-2"/>
          <w:w w:val="105"/>
        </w:rPr>
        <w:t>Pakistan.</w:t>
      </w:r>
    </w:p>
    <w:p>
      <w:pPr>
        <w:pStyle w:val="BodyText"/>
        <w:spacing w:before="18"/>
      </w:pPr>
    </w:p>
    <w:p>
      <w:pPr>
        <w:pStyle w:val="BodyText"/>
        <w:spacing w:line="252" w:lineRule="auto"/>
        <w:ind w:left="1440" w:right="1432"/>
        <w:jc w:val="both"/>
      </w:pPr>
      <w:r>
        <w:rPr/>
        <w:t>In</w:t>
      </w:r>
      <w:r>
        <w:rPr>
          <w:spacing w:val="40"/>
        </w:rPr>
        <w:t> </w:t>
      </w:r>
      <w:r>
        <w:rPr/>
        <w:t>the</w:t>
      </w:r>
      <w:r>
        <w:rPr>
          <w:spacing w:val="40"/>
        </w:rPr>
        <w:t> </w:t>
      </w:r>
      <w:r>
        <w:rPr/>
        <w:t>NWFP</w:t>
      </w:r>
      <w:r>
        <w:rPr>
          <w:spacing w:val="40"/>
        </w:rPr>
        <w:t> </w:t>
      </w:r>
      <w:r>
        <w:rPr/>
        <w:t>the</w:t>
      </w:r>
      <w:r>
        <w:rPr>
          <w:spacing w:val="40"/>
        </w:rPr>
        <w:t> </w:t>
      </w:r>
      <w:r>
        <w:rPr/>
        <w:t>Centre</w:t>
      </w:r>
      <w:r>
        <w:rPr>
          <w:spacing w:val="40"/>
        </w:rPr>
        <w:t> </w:t>
      </w:r>
      <w:r>
        <w:rPr/>
        <w:t>was</w:t>
      </w:r>
      <w:r>
        <w:rPr>
          <w:spacing w:val="40"/>
        </w:rPr>
        <w:t> </w:t>
      </w:r>
      <w:r>
        <w:rPr/>
        <w:t>totally</w:t>
      </w:r>
      <w:r>
        <w:rPr>
          <w:spacing w:val="40"/>
        </w:rPr>
        <w:t> </w:t>
      </w:r>
      <w:r>
        <w:rPr/>
        <w:t>outwitted</w:t>
      </w:r>
      <w:r>
        <w:rPr>
          <w:spacing w:val="40"/>
        </w:rPr>
        <w:t> </w:t>
      </w:r>
      <w:r>
        <w:rPr/>
        <w:t>by</w:t>
      </w:r>
      <w:r>
        <w:rPr>
          <w:spacing w:val="40"/>
        </w:rPr>
        <w:t> </w:t>
      </w:r>
      <w:r>
        <w:rPr/>
        <w:t>Abdul</w:t>
      </w:r>
      <w:r>
        <w:rPr>
          <w:spacing w:val="40"/>
        </w:rPr>
        <w:t> </w:t>
      </w:r>
      <w:r>
        <w:rPr/>
        <w:t>Qayum</w:t>
      </w:r>
      <w:r>
        <w:rPr>
          <w:spacing w:val="40"/>
        </w:rPr>
        <w:t> </w:t>
      </w:r>
      <w:r>
        <w:rPr/>
        <w:t>Khan.</w:t>
      </w:r>
      <w:r>
        <w:rPr>
          <w:spacing w:val="40"/>
        </w:rPr>
        <w:t> </w:t>
      </w:r>
      <w:r>
        <w:rPr/>
        <w:t>The</w:t>
      </w:r>
      <w:r>
        <w:rPr>
          <w:spacing w:val="40"/>
        </w:rPr>
        <w:t> </w:t>
      </w:r>
      <w:r>
        <w:rPr/>
        <w:t>Muslim League</w:t>
      </w:r>
      <w:r>
        <w:rPr>
          <w:spacing w:val="40"/>
        </w:rPr>
        <w:t> </w:t>
      </w:r>
      <w:r>
        <w:rPr/>
        <w:t>high</w:t>
      </w:r>
      <w:r>
        <w:rPr>
          <w:spacing w:val="40"/>
        </w:rPr>
        <w:t> </w:t>
      </w:r>
      <w:r>
        <w:rPr/>
        <w:t>command,</w:t>
      </w:r>
      <w:r>
        <w:rPr>
          <w:spacing w:val="40"/>
        </w:rPr>
        <w:t> </w:t>
      </w:r>
      <w:r>
        <w:rPr/>
        <w:t>and</w:t>
      </w:r>
      <w:r>
        <w:rPr>
          <w:spacing w:val="40"/>
        </w:rPr>
        <w:t> </w:t>
      </w:r>
      <w:r>
        <w:rPr/>
        <w:t>its</w:t>
      </w:r>
      <w:r>
        <w:rPr>
          <w:spacing w:val="40"/>
        </w:rPr>
        <w:t> </w:t>
      </w:r>
      <w:r>
        <w:rPr/>
        <w:t>bureaucratic</w:t>
      </w:r>
      <w:r>
        <w:rPr>
          <w:spacing w:val="40"/>
        </w:rPr>
        <w:t> </w:t>
      </w:r>
      <w:r>
        <w:rPr/>
        <w:t>successor,</w:t>
      </w:r>
      <w:r>
        <w:rPr>
          <w:spacing w:val="40"/>
        </w:rPr>
        <w:t> </w:t>
      </w:r>
      <w:r>
        <w:rPr/>
        <w:t>which</w:t>
      </w:r>
      <w:r>
        <w:rPr>
          <w:spacing w:val="40"/>
        </w:rPr>
        <w:t> </w:t>
      </w:r>
      <w:r>
        <w:rPr/>
        <w:t>dominated</w:t>
      </w:r>
      <w:r>
        <w:rPr>
          <w:spacing w:val="40"/>
        </w:rPr>
        <w:t> </w:t>
      </w:r>
      <w:r>
        <w:rPr/>
        <w:t>provincial politics playing the role of a powerful broker between warring provincial factions, was rendered ineffective. After becoming chief minister in 1947 at Mr. Jinnah's intercession, Qayum</w:t>
      </w:r>
      <w:r>
        <w:rPr>
          <w:spacing w:val="40"/>
        </w:rPr>
        <w:t> </w:t>
      </w:r>
      <w:r>
        <w:rPr/>
        <w:t>Khan</w:t>
      </w:r>
      <w:r>
        <w:rPr>
          <w:spacing w:val="40"/>
        </w:rPr>
        <w:t> </w:t>
      </w:r>
      <w:r>
        <w:rPr/>
        <w:t>began</w:t>
      </w:r>
      <w:r>
        <w:rPr>
          <w:spacing w:val="40"/>
        </w:rPr>
        <w:t> </w:t>
      </w:r>
      <w:r>
        <w:rPr/>
        <w:t>to ruthlessly</w:t>
      </w:r>
      <w:r>
        <w:rPr>
          <w:spacing w:val="40"/>
        </w:rPr>
        <w:t> </w:t>
      </w:r>
      <w:r>
        <w:rPr/>
        <w:t>suppress</w:t>
      </w:r>
      <w:r>
        <w:rPr>
          <w:spacing w:val="40"/>
        </w:rPr>
        <w:t> </w:t>
      </w:r>
      <w:r>
        <w:rPr/>
        <w:t>all opposition</w:t>
      </w:r>
      <w:r>
        <w:rPr>
          <w:spacing w:val="40"/>
        </w:rPr>
        <w:t> </w:t>
      </w:r>
      <w:r>
        <w:rPr/>
        <w:t>he</w:t>
      </w:r>
      <w:r>
        <w:rPr>
          <w:spacing w:val="40"/>
        </w:rPr>
        <w:t> </w:t>
      </w:r>
      <w:r>
        <w:rPr/>
        <w:t>encountered.</w:t>
      </w:r>
      <w:r>
        <w:rPr>
          <w:spacing w:val="40"/>
        </w:rPr>
        <w:t> </w:t>
      </w:r>
      <w:r>
        <w:rPr/>
        <w:t>He broke the grip</w:t>
      </w:r>
      <w:r>
        <w:rPr>
          <w:spacing w:val="40"/>
        </w:rPr>
        <w:t> </w:t>
      </w:r>
      <w:r>
        <w:rPr/>
        <w:t>that</w:t>
      </w:r>
      <w:r>
        <w:rPr>
          <w:spacing w:val="40"/>
        </w:rPr>
        <w:t> </w:t>
      </w:r>
      <w:r>
        <w:rPr/>
        <w:t>the</w:t>
      </w:r>
      <w:r>
        <w:rPr>
          <w:spacing w:val="40"/>
        </w:rPr>
        <w:t> </w:t>
      </w:r>
      <w:r>
        <w:rPr/>
        <w:t>Congress</w:t>
      </w:r>
      <w:r>
        <w:rPr>
          <w:spacing w:val="40"/>
        </w:rPr>
        <w:t> </w:t>
      </w:r>
      <w:r>
        <w:rPr/>
        <w:t>had</w:t>
      </w:r>
      <w:r>
        <w:rPr>
          <w:spacing w:val="40"/>
        </w:rPr>
        <w:t> </w:t>
      </w:r>
      <w:r>
        <w:rPr/>
        <w:t>over</w:t>
      </w:r>
      <w:r>
        <w:rPr>
          <w:spacing w:val="40"/>
        </w:rPr>
        <w:t> </w:t>
      </w:r>
      <w:r>
        <w:rPr/>
        <w:t>the</w:t>
      </w:r>
      <w:r>
        <w:rPr>
          <w:spacing w:val="40"/>
        </w:rPr>
        <w:t> </w:t>
      </w:r>
      <w:r>
        <w:rPr/>
        <w:t>Pathans</w:t>
      </w:r>
      <w:r>
        <w:rPr>
          <w:spacing w:val="40"/>
        </w:rPr>
        <w:t> </w:t>
      </w:r>
      <w:r>
        <w:rPr/>
        <w:t>and</w:t>
      </w:r>
      <w:r>
        <w:rPr>
          <w:spacing w:val="40"/>
        </w:rPr>
        <w:t> </w:t>
      </w:r>
      <w:r>
        <w:rPr/>
        <w:t>soon</w:t>
      </w:r>
      <w:r>
        <w:rPr>
          <w:spacing w:val="40"/>
        </w:rPr>
        <w:t> </w:t>
      </w:r>
      <w:r>
        <w:rPr/>
        <w:t>established</w:t>
      </w:r>
      <w:r>
        <w:rPr>
          <w:spacing w:val="40"/>
        </w:rPr>
        <w:t> </w:t>
      </w:r>
      <w:r>
        <w:rPr/>
        <w:t>himself</w:t>
      </w:r>
      <w:r>
        <w:rPr>
          <w:spacing w:val="40"/>
        </w:rPr>
        <w:t> </w:t>
      </w:r>
      <w:r>
        <w:rPr/>
        <w:t>as</w:t>
      </w:r>
      <w:r>
        <w:rPr>
          <w:spacing w:val="40"/>
        </w:rPr>
        <w:t> </w:t>
      </w:r>
      <w:r>
        <w:rPr/>
        <w:t>the supreme overlord of NWFP. In total command, Qayum was able to introduce agrarian reforms.</w:t>
      </w:r>
      <w:r>
        <w:rPr>
          <w:spacing w:val="40"/>
        </w:rPr>
        <w:t> </w:t>
      </w:r>
      <w:r>
        <w:rPr/>
        <w:t>He</w:t>
      </w:r>
      <w:r>
        <w:rPr>
          <w:spacing w:val="40"/>
        </w:rPr>
        <w:t> </w:t>
      </w:r>
      <w:r>
        <w:rPr/>
        <w:t>abolished</w:t>
      </w:r>
      <w:r>
        <w:rPr>
          <w:spacing w:val="40"/>
        </w:rPr>
        <w:t> </w:t>
      </w:r>
      <w:r>
        <w:rPr>
          <w:rFonts w:ascii="Palatino Linotype"/>
          <w:i/>
        </w:rPr>
        <w:t>jagirs</w:t>
      </w:r>
      <w:r>
        <w:rPr/>
        <w:t>,</w:t>
      </w:r>
      <w:r>
        <w:rPr>
          <w:spacing w:val="40"/>
        </w:rPr>
        <w:t> </w:t>
      </w:r>
      <w:r>
        <w:rPr/>
        <w:t>built</w:t>
      </w:r>
      <w:r>
        <w:rPr>
          <w:spacing w:val="40"/>
        </w:rPr>
        <w:t> </w:t>
      </w:r>
      <w:r>
        <w:rPr/>
        <w:t>roads</w:t>
      </w:r>
      <w:r>
        <w:rPr>
          <w:spacing w:val="40"/>
        </w:rPr>
        <w:t> </w:t>
      </w:r>
      <w:r>
        <w:rPr/>
        <w:t>and</w:t>
      </w:r>
      <w:r>
        <w:rPr>
          <w:spacing w:val="40"/>
        </w:rPr>
        <w:t> </w:t>
      </w:r>
      <w:r>
        <w:rPr/>
        <w:t>schools,</w:t>
      </w:r>
      <w:r>
        <w:rPr>
          <w:spacing w:val="40"/>
        </w:rPr>
        <w:t> </w:t>
      </w:r>
      <w:r>
        <w:rPr/>
        <w:t>and</w:t>
      </w:r>
      <w:r>
        <w:rPr>
          <w:spacing w:val="40"/>
        </w:rPr>
        <w:t> </w:t>
      </w:r>
      <w:r>
        <w:rPr/>
        <w:t>funded</w:t>
      </w:r>
      <w:r>
        <w:rPr>
          <w:spacing w:val="40"/>
        </w:rPr>
        <w:t> </w:t>
      </w:r>
      <w:r>
        <w:rPr/>
        <w:t>projects</w:t>
      </w:r>
      <w:r>
        <w:rPr>
          <w:spacing w:val="40"/>
        </w:rPr>
        <w:t> </w:t>
      </w:r>
      <w:r>
        <w:rPr/>
        <w:t>such</w:t>
      </w:r>
      <w:r>
        <w:rPr>
          <w:spacing w:val="40"/>
        </w:rPr>
        <w:t> </w:t>
      </w:r>
      <w:r>
        <w:rPr/>
        <w:t>as hydro-electric works and a new Peshawar University. His critics maintained that his policies</w:t>
      </w:r>
      <w:r>
        <w:rPr>
          <w:spacing w:val="40"/>
        </w:rPr>
        <w:t> </w:t>
      </w:r>
      <w:r>
        <w:rPr/>
        <w:t>were</w:t>
      </w:r>
      <w:r>
        <w:rPr>
          <w:spacing w:val="40"/>
        </w:rPr>
        <w:t> </w:t>
      </w:r>
      <w:r>
        <w:rPr/>
        <w:t>intended</w:t>
      </w:r>
      <w:r>
        <w:rPr>
          <w:spacing w:val="40"/>
        </w:rPr>
        <w:t> </w:t>
      </w:r>
      <w:r>
        <w:rPr/>
        <w:t>to</w:t>
      </w:r>
      <w:r>
        <w:rPr>
          <w:spacing w:val="40"/>
        </w:rPr>
        <w:t> </w:t>
      </w:r>
      <w:r>
        <w:rPr/>
        <w:t>consolidate</w:t>
      </w:r>
      <w:r>
        <w:rPr>
          <w:spacing w:val="40"/>
        </w:rPr>
        <w:t> </w:t>
      </w:r>
      <w:r>
        <w:rPr/>
        <w:t>his</w:t>
      </w:r>
      <w:r>
        <w:rPr>
          <w:spacing w:val="40"/>
        </w:rPr>
        <w:t> </w:t>
      </w:r>
      <w:r>
        <w:rPr/>
        <w:t>own</w:t>
      </w:r>
      <w:r>
        <w:rPr>
          <w:spacing w:val="40"/>
        </w:rPr>
        <w:t> </w:t>
      </w:r>
      <w:r>
        <w:rPr/>
        <w:t>personal</w:t>
      </w:r>
      <w:r>
        <w:rPr>
          <w:spacing w:val="40"/>
        </w:rPr>
        <w:t> </w:t>
      </w:r>
      <w:r>
        <w:rPr/>
        <w:t>position,</w:t>
      </w:r>
      <w:r>
        <w:rPr>
          <w:spacing w:val="40"/>
        </w:rPr>
        <w:t> </w:t>
      </w:r>
      <w:r>
        <w:rPr/>
        <w:t>which</w:t>
      </w:r>
      <w:r>
        <w:rPr>
          <w:spacing w:val="40"/>
        </w:rPr>
        <w:t> </w:t>
      </w:r>
      <w:r>
        <w:rPr/>
        <w:t>was</w:t>
      </w:r>
      <w:r>
        <w:rPr>
          <w:spacing w:val="40"/>
        </w:rPr>
        <w:t> </w:t>
      </w:r>
      <w:r>
        <w:rPr/>
        <w:t>probably true.</w:t>
      </w:r>
      <w:r>
        <w:rPr>
          <w:spacing w:val="40"/>
        </w:rPr>
        <w:t> </w:t>
      </w:r>
      <w:r>
        <w:rPr/>
        <w:t>He</w:t>
      </w:r>
      <w:r>
        <w:rPr>
          <w:spacing w:val="40"/>
        </w:rPr>
        <w:t> </w:t>
      </w:r>
      <w:r>
        <w:rPr/>
        <w:t>had</w:t>
      </w:r>
      <w:r>
        <w:rPr>
          <w:spacing w:val="40"/>
        </w:rPr>
        <w:t> </w:t>
      </w:r>
      <w:r>
        <w:rPr/>
        <w:t>made</w:t>
      </w:r>
      <w:r>
        <w:rPr>
          <w:spacing w:val="40"/>
        </w:rPr>
        <w:t> </w:t>
      </w:r>
      <w:r>
        <w:rPr/>
        <w:t>the</w:t>
      </w:r>
      <w:r>
        <w:rPr>
          <w:spacing w:val="40"/>
        </w:rPr>
        <w:t> </w:t>
      </w:r>
      <w:r>
        <w:rPr/>
        <w:t>League</w:t>
      </w:r>
      <w:r>
        <w:rPr>
          <w:spacing w:val="40"/>
        </w:rPr>
        <w:t> </w:t>
      </w:r>
      <w:r>
        <w:rPr/>
        <w:t>irrelevant</w:t>
      </w:r>
      <w:r>
        <w:rPr>
          <w:spacing w:val="40"/>
        </w:rPr>
        <w:t> </w:t>
      </w:r>
      <w:r>
        <w:rPr/>
        <w:t>in</w:t>
      </w:r>
      <w:r>
        <w:rPr>
          <w:spacing w:val="40"/>
        </w:rPr>
        <w:t> </w:t>
      </w:r>
      <w:r>
        <w:rPr/>
        <w:t>NWFP</w:t>
      </w:r>
      <w:r>
        <w:rPr>
          <w:spacing w:val="40"/>
        </w:rPr>
        <w:t> </w:t>
      </w:r>
      <w:r>
        <w:rPr/>
        <w:t>politics.</w:t>
      </w:r>
      <w:r>
        <w:rPr>
          <w:spacing w:val="40"/>
        </w:rPr>
        <w:t> </w:t>
      </w:r>
      <w:r>
        <w:rPr/>
        <w:t>In</w:t>
      </w:r>
      <w:r>
        <w:rPr>
          <w:spacing w:val="40"/>
        </w:rPr>
        <w:t> </w:t>
      </w:r>
      <w:r>
        <w:rPr/>
        <w:t>the</w:t>
      </w:r>
      <w:r>
        <w:rPr>
          <w:spacing w:val="40"/>
        </w:rPr>
        <w:t> </w:t>
      </w:r>
      <w:r>
        <w:rPr/>
        <w:t>1951</w:t>
      </w:r>
      <w:r>
        <w:rPr>
          <w:spacing w:val="40"/>
        </w:rPr>
        <w:t> </w:t>
      </w:r>
      <w:r>
        <w:rPr/>
        <w:t>elections</w:t>
      </w:r>
      <w:r>
        <w:rPr>
          <w:spacing w:val="40"/>
        </w:rPr>
        <w:t> </w:t>
      </w:r>
      <w:r>
        <w:rPr/>
        <w:t>the Centre</w:t>
      </w:r>
      <w:r>
        <w:rPr>
          <w:spacing w:val="40"/>
        </w:rPr>
        <w:t> </w:t>
      </w:r>
      <w:r>
        <w:rPr/>
        <w:t>tried</w:t>
      </w:r>
      <w:r>
        <w:rPr>
          <w:spacing w:val="40"/>
        </w:rPr>
        <w:t> </w:t>
      </w:r>
      <w:r>
        <w:rPr/>
        <w:t>to</w:t>
      </w:r>
      <w:r>
        <w:rPr>
          <w:spacing w:val="40"/>
        </w:rPr>
        <w:t> </w:t>
      </w:r>
      <w:r>
        <w:rPr/>
        <w:t>fight</w:t>
      </w:r>
      <w:r>
        <w:rPr>
          <w:spacing w:val="40"/>
        </w:rPr>
        <w:t> </w:t>
      </w:r>
      <w:r>
        <w:rPr/>
        <w:t>back.</w:t>
      </w:r>
      <w:r>
        <w:rPr>
          <w:spacing w:val="40"/>
        </w:rPr>
        <w:t> </w:t>
      </w:r>
      <w:r>
        <w:rPr/>
        <w:t>The</w:t>
      </w:r>
      <w:r>
        <w:rPr>
          <w:spacing w:val="40"/>
        </w:rPr>
        <w:t> </w:t>
      </w:r>
      <w:r>
        <w:rPr/>
        <w:t>Centre's</w:t>
      </w:r>
      <w:r>
        <w:rPr>
          <w:spacing w:val="40"/>
        </w:rPr>
        <w:t> </w:t>
      </w:r>
      <w:r>
        <w:rPr/>
        <w:t>proxies</w:t>
      </w:r>
      <w:r>
        <w:rPr>
          <w:spacing w:val="40"/>
        </w:rPr>
        <w:t> </w:t>
      </w:r>
      <w:r>
        <w:rPr/>
        <w:t>were</w:t>
      </w:r>
      <w:r>
        <w:rPr>
          <w:spacing w:val="40"/>
        </w:rPr>
        <w:t> </w:t>
      </w:r>
      <w:r>
        <w:rPr/>
        <w:t>Khan</w:t>
      </w:r>
      <w:r>
        <w:rPr>
          <w:spacing w:val="40"/>
        </w:rPr>
        <w:t> </w:t>
      </w:r>
      <w:r>
        <w:rPr/>
        <w:t>Muhammad</w:t>
      </w:r>
      <w:r>
        <w:rPr>
          <w:spacing w:val="40"/>
        </w:rPr>
        <w:t> </w:t>
      </w:r>
      <w:r>
        <w:rPr/>
        <w:t>Ibrahim</w:t>
      </w:r>
      <w:r>
        <w:rPr>
          <w:spacing w:val="40"/>
        </w:rPr>
        <w:t> </w:t>
      </w:r>
      <w:r>
        <w:rPr/>
        <w:t>of Jhagra, a member of the central League's working committee and secretary of its parliamentary board, and Yusuf Khattak, the general secretary of the Pakistan Muslim League., But Qayum Khan outfoxed them in this battle between the local and central Leagues. As head of the provincial parliamentary board, he rejected all applications for party tickets from the Jhagra-Khattak faction. A strong protest led to an appeal to the central parliamentary board which led to the reinstatement of eighteen candidates. With the provincial government's machinery at his command, Qayum set up his own men to oppose these candidates as independents. Sensing defeat all the eighteen League</w:t>
      </w:r>
      <w:r>
        <w:rPr>
          <w:spacing w:val="40"/>
        </w:rPr>
        <w:t> </w:t>
      </w:r>
      <w:r>
        <w:rPr/>
        <w:t>candidates withdrew from the</w:t>
      </w:r>
    </w:p>
    <w:p>
      <w:pPr>
        <w:pStyle w:val="BodyText"/>
      </w:pPr>
    </w:p>
    <w:p>
      <w:pPr>
        <w:pStyle w:val="BodyText"/>
        <w:spacing w:before="48"/>
      </w:pPr>
    </w:p>
    <w:p>
      <w:pPr>
        <w:pStyle w:val="BodyText"/>
        <w:spacing w:line="254" w:lineRule="auto"/>
        <w:ind w:left="1440" w:right="1432"/>
        <w:jc w:val="both"/>
      </w:pPr>
      <w:r>
        <w:rPr>
          <w:w w:val="105"/>
        </w:rPr>
        <w:t>fight, along with over one hundred other candidates. Not surprisingly Qayum and his men</w:t>
      </w:r>
      <w:r>
        <w:rPr>
          <w:w w:val="105"/>
        </w:rPr>
        <w:t> romped</w:t>
      </w:r>
      <w:r>
        <w:rPr>
          <w:w w:val="105"/>
        </w:rPr>
        <w:t> in,</w:t>
      </w:r>
      <w:r>
        <w:rPr>
          <w:w w:val="105"/>
        </w:rPr>
        <w:t> officially</w:t>
      </w:r>
      <w:r>
        <w:rPr>
          <w:w w:val="105"/>
        </w:rPr>
        <w:t> winning</w:t>
      </w:r>
      <w:r>
        <w:rPr>
          <w:w w:val="105"/>
        </w:rPr>
        <w:t> seventy-six</w:t>
      </w:r>
      <w:r>
        <w:rPr>
          <w:w w:val="105"/>
        </w:rPr>
        <w:t> of</w:t>
      </w:r>
      <w:r>
        <w:rPr>
          <w:w w:val="105"/>
        </w:rPr>
        <w:t> a</w:t>
      </w:r>
      <w:r>
        <w:rPr>
          <w:w w:val="105"/>
        </w:rPr>
        <w:t> total</w:t>
      </w:r>
      <w:r>
        <w:rPr>
          <w:w w:val="105"/>
        </w:rPr>
        <w:t> of</w:t>
      </w:r>
      <w:r>
        <w:rPr>
          <w:w w:val="105"/>
        </w:rPr>
        <w:t> eighty-five</w:t>
      </w:r>
      <w:r>
        <w:rPr>
          <w:w w:val="105"/>
        </w:rPr>
        <w:t> seats.</w:t>
      </w:r>
      <w:r>
        <w:rPr>
          <w:w w:val="105"/>
        </w:rPr>
        <w:t> A</w:t>
      </w:r>
      <w:r>
        <w:rPr>
          <w:w w:val="105"/>
        </w:rPr>
        <w:t> further four independents and a solitary non-Muslim joined up with them soon after. Qayum's position</w:t>
      </w:r>
      <w:r>
        <w:rPr>
          <w:w w:val="105"/>
        </w:rPr>
        <w:t> was</w:t>
      </w:r>
      <w:r>
        <w:rPr>
          <w:w w:val="105"/>
        </w:rPr>
        <w:t> unassailable,</w:t>
      </w:r>
      <w:r>
        <w:rPr>
          <w:w w:val="105"/>
        </w:rPr>
        <w:t> and</w:t>
      </w:r>
      <w:r>
        <w:rPr>
          <w:w w:val="105"/>
        </w:rPr>
        <w:t> there</w:t>
      </w:r>
      <w:r>
        <w:rPr>
          <w:w w:val="105"/>
        </w:rPr>
        <w:t> was</w:t>
      </w:r>
      <w:r>
        <w:rPr>
          <w:w w:val="105"/>
        </w:rPr>
        <w:t> little</w:t>
      </w:r>
      <w:r>
        <w:rPr>
          <w:w w:val="105"/>
        </w:rPr>
        <w:t> the</w:t>
      </w:r>
      <w:r>
        <w:rPr>
          <w:w w:val="105"/>
        </w:rPr>
        <w:t> Centre</w:t>
      </w:r>
      <w:r>
        <w:rPr>
          <w:w w:val="105"/>
        </w:rPr>
        <w:t> could</w:t>
      </w:r>
      <w:r>
        <w:rPr>
          <w:w w:val="105"/>
        </w:rPr>
        <w:t> do</w:t>
      </w:r>
      <w:r>
        <w:rPr>
          <w:w w:val="105"/>
        </w:rPr>
        <w:t> about</w:t>
      </w:r>
      <w:r>
        <w:rPr>
          <w:w w:val="105"/>
        </w:rPr>
        <w:t> it.</w:t>
      </w:r>
      <w:r>
        <w:rPr>
          <w:w w:val="105"/>
        </w:rPr>
        <w:t> He remained</w:t>
      </w:r>
      <w:r>
        <w:rPr>
          <w:w w:val="105"/>
        </w:rPr>
        <w:t> the</w:t>
      </w:r>
      <w:r>
        <w:rPr>
          <w:w w:val="105"/>
        </w:rPr>
        <w:t> chief</w:t>
      </w:r>
      <w:r>
        <w:rPr>
          <w:w w:val="105"/>
        </w:rPr>
        <w:t> minister</w:t>
      </w:r>
      <w:r>
        <w:rPr>
          <w:w w:val="105"/>
        </w:rPr>
        <w:t> until</w:t>
      </w:r>
      <w:r>
        <w:rPr>
          <w:w w:val="105"/>
        </w:rPr>
        <w:t> 1953</w:t>
      </w:r>
      <w:r>
        <w:rPr>
          <w:w w:val="105"/>
        </w:rPr>
        <w:t> when</w:t>
      </w:r>
      <w:r>
        <w:rPr>
          <w:w w:val="105"/>
        </w:rPr>
        <w:t> Ghulam</w:t>
      </w:r>
      <w:r>
        <w:rPr>
          <w:w w:val="105"/>
        </w:rPr>
        <w:t> Muhammad</w:t>
      </w:r>
      <w:r>
        <w:rPr>
          <w:w w:val="105"/>
        </w:rPr>
        <w:t> dismissed Nazimuddin from the prime ministership. Fearing that Qayum Khan might support the ousted</w:t>
      </w:r>
      <w:r>
        <w:rPr>
          <w:spacing w:val="-11"/>
          <w:w w:val="105"/>
        </w:rPr>
        <w:t> </w:t>
      </w:r>
      <w:r>
        <w:rPr>
          <w:w w:val="105"/>
        </w:rPr>
        <w:t>prime</w:t>
      </w:r>
      <w:r>
        <w:rPr>
          <w:spacing w:val="-11"/>
          <w:w w:val="105"/>
        </w:rPr>
        <w:t> </w:t>
      </w:r>
      <w:r>
        <w:rPr>
          <w:w w:val="105"/>
        </w:rPr>
        <w:t>minister,</w:t>
      </w:r>
      <w:r>
        <w:rPr>
          <w:spacing w:val="-13"/>
          <w:w w:val="105"/>
        </w:rPr>
        <w:t> </w:t>
      </w:r>
      <w:r>
        <w:rPr>
          <w:w w:val="105"/>
        </w:rPr>
        <w:t>the</w:t>
      </w:r>
      <w:r>
        <w:rPr>
          <w:spacing w:val="-11"/>
          <w:w w:val="105"/>
        </w:rPr>
        <w:t> </w:t>
      </w:r>
      <w:r>
        <w:rPr>
          <w:w w:val="105"/>
        </w:rPr>
        <w:t>governor-general</w:t>
      </w:r>
      <w:r>
        <w:rPr>
          <w:spacing w:val="-14"/>
          <w:w w:val="105"/>
        </w:rPr>
        <w:t> </w:t>
      </w:r>
      <w:r>
        <w:rPr>
          <w:w w:val="105"/>
        </w:rPr>
        <w:t>made</w:t>
      </w:r>
      <w:r>
        <w:rPr>
          <w:spacing w:val="-11"/>
          <w:w w:val="105"/>
        </w:rPr>
        <w:t> </w:t>
      </w:r>
      <w:r>
        <w:rPr>
          <w:w w:val="105"/>
        </w:rPr>
        <w:t>him</w:t>
      </w:r>
      <w:r>
        <w:rPr>
          <w:spacing w:val="-14"/>
          <w:w w:val="105"/>
        </w:rPr>
        <w:t> </w:t>
      </w:r>
      <w:r>
        <w:rPr>
          <w:w w:val="105"/>
        </w:rPr>
        <w:t>a</w:t>
      </w:r>
      <w:r>
        <w:rPr>
          <w:spacing w:val="-11"/>
          <w:w w:val="105"/>
        </w:rPr>
        <w:t> </w:t>
      </w:r>
      <w:r>
        <w:rPr>
          <w:w w:val="105"/>
        </w:rPr>
        <w:t>member</w:t>
      </w:r>
      <w:r>
        <w:rPr>
          <w:spacing w:val="-11"/>
          <w:w w:val="105"/>
        </w:rPr>
        <w:t> </w:t>
      </w:r>
      <w:r>
        <w:rPr>
          <w:w w:val="105"/>
        </w:rPr>
        <w:t>of</w:t>
      </w:r>
      <w:r>
        <w:rPr>
          <w:spacing w:val="-14"/>
          <w:w w:val="105"/>
        </w:rPr>
        <w:t> </w:t>
      </w:r>
      <w:r>
        <w:rPr>
          <w:w w:val="105"/>
        </w:rPr>
        <w:t>the</w:t>
      </w:r>
      <w:r>
        <w:rPr>
          <w:spacing w:val="-11"/>
          <w:w w:val="105"/>
        </w:rPr>
        <w:t> </w:t>
      </w:r>
      <w:r>
        <w:rPr>
          <w:w w:val="105"/>
        </w:rPr>
        <w:t>central</w:t>
      </w:r>
      <w:r>
        <w:rPr>
          <w:spacing w:val="-10"/>
          <w:w w:val="105"/>
        </w:rPr>
        <w:t> </w:t>
      </w:r>
      <w:r>
        <w:rPr>
          <w:w w:val="105"/>
        </w:rPr>
        <w:t>Cabinet. It</w:t>
      </w:r>
      <w:r>
        <w:rPr>
          <w:w w:val="105"/>
        </w:rPr>
        <w:t> was</w:t>
      </w:r>
      <w:r>
        <w:rPr>
          <w:w w:val="105"/>
        </w:rPr>
        <w:t> an</w:t>
      </w:r>
      <w:r>
        <w:rPr>
          <w:w w:val="105"/>
        </w:rPr>
        <w:t> offer</w:t>
      </w:r>
      <w:r>
        <w:rPr>
          <w:w w:val="105"/>
        </w:rPr>
        <w:t> Qayum</w:t>
      </w:r>
      <w:r>
        <w:rPr>
          <w:w w:val="105"/>
        </w:rPr>
        <w:t> Khan</w:t>
      </w:r>
      <w:r>
        <w:rPr>
          <w:w w:val="105"/>
        </w:rPr>
        <w:t> could</w:t>
      </w:r>
      <w:r>
        <w:rPr>
          <w:w w:val="105"/>
        </w:rPr>
        <w:t> not</w:t>
      </w:r>
      <w:r>
        <w:rPr>
          <w:w w:val="105"/>
        </w:rPr>
        <w:t> resist</w:t>
      </w:r>
      <w:r>
        <w:rPr>
          <w:w w:val="105"/>
        </w:rPr>
        <w:t> as</w:t>
      </w:r>
      <w:r>
        <w:rPr>
          <w:w w:val="105"/>
        </w:rPr>
        <w:t> he</w:t>
      </w:r>
      <w:r>
        <w:rPr>
          <w:w w:val="105"/>
        </w:rPr>
        <w:t> had</w:t>
      </w:r>
      <w:r>
        <w:rPr>
          <w:w w:val="105"/>
        </w:rPr>
        <w:t> ambitions</w:t>
      </w:r>
      <w:r>
        <w:rPr>
          <w:w w:val="105"/>
        </w:rPr>
        <w:t> of</w:t>
      </w:r>
      <w:r>
        <w:rPr>
          <w:w w:val="105"/>
        </w:rPr>
        <w:t> becoming</w:t>
      </w:r>
      <w:r>
        <w:rPr>
          <w:w w:val="105"/>
        </w:rPr>
        <w:t> prime minister.</w:t>
      </w:r>
      <w:r>
        <w:rPr>
          <w:w w:val="105"/>
        </w:rPr>
        <w:t> He</w:t>
      </w:r>
      <w:r>
        <w:rPr>
          <w:w w:val="105"/>
        </w:rPr>
        <w:t> was</w:t>
      </w:r>
      <w:r>
        <w:rPr>
          <w:w w:val="105"/>
        </w:rPr>
        <w:t> succeeded by</w:t>
      </w:r>
      <w:r>
        <w:rPr>
          <w:w w:val="105"/>
        </w:rPr>
        <w:t> his</w:t>
      </w:r>
      <w:r>
        <w:rPr>
          <w:w w:val="105"/>
        </w:rPr>
        <w:t> nominee Sardar</w:t>
      </w:r>
      <w:r>
        <w:rPr>
          <w:w w:val="105"/>
        </w:rPr>
        <w:t> Abdul</w:t>
      </w:r>
      <w:r>
        <w:rPr>
          <w:w w:val="105"/>
        </w:rPr>
        <w:t> Rashid (a</w:t>
      </w:r>
      <w:r>
        <w:rPr>
          <w:w w:val="105"/>
        </w:rPr>
        <w:t> former inspector- general</w:t>
      </w:r>
      <w:r>
        <w:rPr>
          <w:w w:val="105"/>
        </w:rPr>
        <w:t> of</w:t>
      </w:r>
      <w:r>
        <w:rPr>
          <w:w w:val="105"/>
        </w:rPr>
        <w:t> police</w:t>
      </w:r>
      <w:r>
        <w:rPr>
          <w:w w:val="105"/>
        </w:rPr>
        <w:t> of</w:t>
      </w:r>
      <w:r>
        <w:rPr>
          <w:w w:val="105"/>
        </w:rPr>
        <w:t> NWFP),</w:t>
      </w:r>
      <w:r>
        <w:rPr>
          <w:w w:val="105"/>
        </w:rPr>
        <w:t> and</w:t>
      </w:r>
      <w:r>
        <w:rPr>
          <w:w w:val="105"/>
        </w:rPr>
        <w:t> the</w:t>
      </w:r>
      <w:r>
        <w:rPr>
          <w:w w:val="105"/>
        </w:rPr>
        <w:t> Centre</w:t>
      </w:r>
      <w:r>
        <w:rPr>
          <w:w w:val="105"/>
        </w:rPr>
        <w:t> finally</w:t>
      </w:r>
      <w:r>
        <w:rPr>
          <w:w w:val="105"/>
        </w:rPr>
        <w:t> managed</w:t>
      </w:r>
      <w:r>
        <w:rPr>
          <w:w w:val="105"/>
        </w:rPr>
        <w:t> to</w:t>
      </w:r>
      <w:r>
        <w:rPr>
          <w:w w:val="105"/>
        </w:rPr>
        <w:t> gain</w:t>
      </w:r>
      <w:r>
        <w:rPr>
          <w:w w:val="105"/>
        </w:rPr>
        <w:t> control</w:t>
      </w:r>
      <w:r>
        <w:rPr>
          <w:w w:val="105"/>
        </w:rPr>
        <w:t> of</w:t>
      </w:r>
      <w:r>
        <w:rPr>
          <w:w w:val="105"/>
        </w:rPr>
        <w:t> NWFP politics.</w:t>
      </w:r>
      <w:r>
        <w:rPr>
          <w:spacing w:val="-5"/>
          <w:w w:val="105"/>
        </w:rPr>
        <w:t> </w:t>
      </w:r>
      <w:r>
        <w:rPr>
          <w:w w:val="105"/>
        </w:rPr>
        <w:t>In</w:t>
      </w:r>
      <w:r>
        <w:rPr>
          <w:spacing w:val="-7"/>
          <w:w w:val="105"/>
        </w:rPr>
        <w:t> </w:t>
      </w:r>
      <w:r>
        <w:rPr>
          <w:w w:val="105"/>
        </w:rPr>
        <w:t>1955,</w:t>
      </w:r>
      <w:r>
        <w:rPr>
          <w:spacing w:val="-5"/>
          <w:w w:val="105"/>
        </w:rPr>
        <w:t> </w:t>
      </w:r>
      <w:r>
        <w:rPr>
          <w:w w:val="105"/>
        </w:rPr>
        <w:t>despite</w:t>
      </w:r>
      <w:r>
        <w:rPr>
          <w:spacing w:val="-7"/>
          <w:w w:val="105"/>
        </w:rPr>
        <w:t> </w:t>
      </w:r>
      <w:r>
        <w:rPr>
          <w:w w:val="105"/>
        </w:rPr>
        <w:t>instructions</w:t>
      </w:r>
      <w:r>
        <w:rPr>
          <w:spacing w:val="-8"/>
          <w:w w:val="105"/>
        </w:rPr>
        <w:t> </w:t>
      </w:r>
      <w:r>
        <w:rPr>
          <w:w w:val="105"/>
        </w:rPr>
        <w:t>from</w:t>
      </w:r>
      <w:r>
        <w:rPr>
          <w:spacing w:val="-8"/>
          <w:w w:val="105"/>
        </w:rPr>
        <w:t> </w:t>
      </w:r>
      <w:r>
        <w:rPr>
          <w:w w:val="105"/>
        </w:rPr>
        <w:t>the</w:t>
      </w:r>
      <w:r>
        <w:rPr>
          <w:spacing w:val="-7"/>
          <w:w w:val="105"/>
        </w:rPr>
        <w:t> </w:t>
      </w:r>
      <w:r>
        <w:rPr>
          <w:w w:val="105"/>
        </w:rPr>
        <w:t>Centre</w:t>
      </w:r>
      <w:r>
        <w:rPr>
          <w:spacing w:val="-7"/>
          <w:w w:val="105"/>
        </w:rPr>
        <w:t> </w:t>
      </w:r>
      <w:r>
        <w:rPr>
          <w:w w:val="105"/>
        </w:rPr>
        <w:t>to</w:t>
      </w:r>
      <w:r>
        <w:rPr>
          <w:spacing w:val="-8"/>
          <w:w w:val="105"/>
        </w:rPr>
        <w:t> </w:t>
      </w:r>
      <w:r>
        <w:rPr>
          <w:w w:val="105"/>
        </w:rPr>
        <w:t>win</w:t>
      </w:r>
      <w:r>
        <w:rPr>
          <w:spacing w:val="-7"/>
          <w:w w:val="105"/>
        </w:rPr>
        <w:t> </w:t>
      </w:r>
      <w:r>
        <w:rPr>
          <w:w w:val="105"/>
        </w:rPr>
        <w:t>support</w:t>
      </w:r>
      <w:r>
        <w:rPr>
          <w:spacing w:val="-8"/>
          <w:w w:val="105"/>
        </w:rPr>
        <w:t> </w:t>
      </w:r>
      <w:r>
        <w:rPr>
          <w:w w:val="105"/>
        </w:rPr>
        <w:t>for</w:t>
      </w:r>
      <w:r>
        <w:rPr>
          <w:spacing w:val="-2"/>
          <w:w w:val="105"/>
        </w:rPr>
        <w:t> </w:t>
      </w:r>
      <w:r>
        <w:rPr>
          <w:w w:val="105"/>
        </w:rPr>
        <w:t>the</w:t>
      </w:r>
      <w:r>
        <w:rPr>
          <w:spacing w:val="-7"/>
          <w:w w:val="105"/>
        </w:rPr>
        <w:t> </w:t>
      </w:r>
      <w:r>
        <w:rPr>
          <w:w w:val="105"/>
        </w:rPr>
        <w:t>One</w:t>
      </w:r>
      <w:r>
        <w:rPr>
          <w:spacing w:val="-3"/>
          <w:w w:val="105"/>
        </w:rPr>
        <w:t> </w:t>
      </w:r>
      <w:r>
        <w:rPr>
          <w:w w:val="105"/>
        </w:rPr>
        <w:t>Unit</w:t>
      </w:r>
      <w:r>
        <w:rPr>
          <w:spacing w:val="-8"/>
          <w:w w:val="105"/>
        </w:rPr>
        <w:t> </w:t>
      </w:r>
      <w:r>
        <w:rPr>
          <w:w w:val="105"/>
        </w:rPr>
        <w:t>in the</w:t>
      </w:r>
      <w:r>
        <w:rPr>
          <w:w w:val="105"/>
        </w:rPr>
        <w:t> Provincial</w:t>
      </w:r>
      <w:r>
        <w:rPr>
          <w:w w:val="105"/>
        </w:rPr>
        <w:t> Assembly,</w:t>
      </w:r>
      <w:r>
        <w:rPr>
          <w:w w:val="105"/>
        </w:rPr>
        <w:t> Rashid</w:t>
      </w:r>
      <w:r>
        <w:rPr>
          <w:w w:val="105"/>
        </w:rPr>
        <w:t> Khan</w:t>
      </w:r>
      <w:r>
        <w:rPr>
          <w:w w:val="105"/>
        </w:rPr>
        <w:t> failed.</w:t>
      </w:r>
      <w:r>
        <w:rPr>
          <w:w w:val="105"/>
        </w:rPr>
        <w:t> The</w:t>
      </w:r>
      <w:r>
        <w:rPr>
          <w:w w:val="105"/>
        </w:rPr>
        <w:t> NWFP</w:t>
      </w:r>
      <w:r>
        <w:rPr>
          <w:w w:val="105"/>
        </w:rPr>
        <w:t> League</w:t>
      </w:r>
      <w:r>
        <w:rPr>
          <w:w w:val="105"/>
        </w:rPr>
        <w:t> members</w:t>
      </w:r>
      <w:r>
        <w:rPr>
          <w:w w:val="105"/>
        </w:rPr>
        <w:t> in</w:t>
      </w:r>
      <w:r>
        <w:rPr>
          <w:w w:val="105"/>
        </w:rPr>
        <w:t> the Assembly unanimously voted against the One Unit. He was abruptly dismissed by the Karachi</w:t>
      </w:r>
      <w:r>
        <w:rPr>
          <w:spacing w:val="-1"/>
          <w:w w:val="105"/>
        </w:rPr>
        <w:t> </w:t>
      </w:r>
      <w:r>
        <w:rPr>
          <w:w w:val="105"/>
        </w:rPr>
        <w:t>government</w:t>
      </w:r>
      <w:r>
        <w:rPr>
          <w:spacing w:val="-3"/>
          <w:w w:val="105"/>
        </w:rPr>
        <w:t> </w:t>
      </w:r>
      <w:r>
        <w:rPr>
          <w:w w:val="105"/>
        </w:rPr>
        <w:t>and</w:t>
      </w:r>
      <w:r>
        <w:rPr>
          <w:spacing w:val="-1"/>
          <w:w w:val="105"/>
        </w:rPr>
        <w:t> </w:t>
      </w:r>
      <w:r>
        <w:rPr>
          <w:w w:val="105"/>
        </w:rPr>
        <w:t>Sardar</w:t>
      </w:r>
      <w:r>
        <w:rPr>
          <w:spacing w:val="-6"/>
          <w:w w:val="105"/>
        </w:rPr>
        <w:t> </w:t>
      </w:r>
      <w:r>
        <w:rPr>
          <w:w w:val="105"/>
        </w:rPr>
        <w:t>Bahadur</w:t>
      </w:r>
      <w:r>
        <w:rPr>
          <w:spacing w:val="-2"/>
          <w:w w:val="105"/>
        </w:rPr>
        <w:t> </w:t>
      </w:r>
      <w:r>
        <w:rPr>
          <w:w w:val="105"/>
        </w:rPr>
        <w:t>Khan,</w:t>
      </w:r>
      <w:r>
        <w:rPr>
          <w:spacing w:val="-1"/>
          <w:w w:val="105"/>
        </w:rPr>
        <w:t> </w:t>
      </w:r>
      <w:r>
        <w:rPr>
          <w:w w:val="105"/>
        </w:rPr>
        <w:t>General</w:t>
      </w:r>
      <w:r>
        <w:rPr>
          <w:spacing w:val="-5"/>
          <w:w w:val="105"/>
        </w:rPr>
        <w:t> </w:t>
      </w:r>
      <w:r>
        <w:rPr>
          <w:w w:val="105"/>
        </w:rPr>
        <w:t>Ayub's</w:t>
      </w:r>
      <w:r>
        <w:rPr>
          <w:spacing w:val="-3"/>
          <w:w w:val="105"/>
        </w:rPr>
        <w:t> </w:t>
      </w:r>
      <w:r>
        <w:rPr>
          <w:w w:val="105"/>
        </w:rPr>
        <w:t>brother,</w:t>
      </w:r>
      <w:r>
        <w:rPr>
          <w:spacing w:val="-1"/>
          <w:w w:val="105"/>
        </w:rPr>
        <w:t> </w:t>
      </w:r>
      <w:r>
        <w:rPr>
          <w:w w:val="105"/>
        </w:rPr>
        <w:t>was</w:t>
      </w:r>
      <w:r>
        <w:rPr>
          <w:spacing w:val="-8"/>
          <w:w w:val="105"/>
        </w:rPr>
        <w:t> </w:t>
      </w:r>
      <w:r>
        <w:rPr>
          <w:w w:val="105"/>
        </w:rPr>
        <w:t>brought</w:t>
      </w:r>
      <w:r>
        <w:rPr>
          <w:spacing w:val="-3"/>
          <w:w w:val="105"/>
        </w:rPr>
        <w:t> </w:t>
      </w:r>
      <w:r>
        <w:rPr>
          <w:w w:val="105"/>
        </w:rPr>
        <w:t>in as replacement.</w:t>
      </w:r>
    </w:p>
    <w:p>
      <w:pPr>
        <w:pStyle w:val="BodyText"/>
        <w:spacing w:after="0" w:line="254" w:lineRule="auto"/>
        <w:jc w:val="both"/>
        <w:sectPr>
          <w:pgSz w:w="12240" w:h="15840"/>
          <w:pgMar w:header="0" w:footer="985" w:top="1380" w:bottom="1180" w:left="0" w:right="0"/>
        </w:sectPr>
      </w:pPr>
    </w:p>
    <w:p>
      <w:pPr>
        <w:pStyle w:val="BodyText"/>
        <w:spacing w:line="254" w:lineRule="auto" w:before="64"/>
        <w:ind w:left="1440" w:right="1433"/>
        <w:jc w:val="both"/>
      </w:pPr>
      <w:r>
        <w:rPr>
          <w:w w:val="105"/>
        </w:rPr>
        <w:t>At the Centre, Khwaja Nazimuddin lasted as prime minister for only eighteen months. During</w:t>
      </w:r>
      <w:r>
        <w:rPr>
          <w:w w:val="105"/>
        </w:rPr>
        <w:t> his</w:t>
      </w:r>
      <w:r>
        <w:rPr>
          <w:w w:val="105"/>
        </w:rPr>
        <w:t> tenure</w:t>
      </w:r>
      <w:r>
        <w:rPr>
          <w:w w:val="105"/>
        </w:rPr>
        <w:t> he</w:t>
      </w:r>
      <w:r>
        <w:rPr>
          <w:w w:val="105"/>
        </w:rPr>
        <w:t> faced</w:t>
      </w:r>
      <w:r>
        <w:rPr>
          <w:w w:val="105"/>
        </w:rPr>
        <w:t> several</w:t>
      </w:r>
      <w:r>
        <w:rPr>
          <w:w w:val="105"/>
        </w:rPr>
        <w:t> crises.</w:t>
      </w:r>
      <w:r>
        <w:rPr>
          <w:w w:val="105"/>
        </w:rPr>
        <w:t> He</w:t>
      </w:r>
      <w:r>
        <w:rPr>
          <w:w w:val="105"/>
        </w:rPr>
        <w:t> had</w:t>
      </w:r>
      <w:r>
        <w:rPr>
          <w:w w:val="105"/>
        </w:rPr>
        <w:t> managed</w:t>
      </w:r>
      <w:r>
        <w:rPr>
          <w:w w:val="105"/>
        </w:rPr>
        <w:t> to</w:t>
      </w:r>
      <w:r>
        <w:rPr>
          <w:w w:val="105"/>
        </w:rPr>
        <w:t> survive</w:t>
      </w:r>
      <w:r>
        <w:rPr>
          <w:w w:val="105"/>
        </w:rPr>
        <w:t> the</w:t>
      </w:r>
      <w:r>
        <w:rPr>
          <w:w w:val="105"/>
        </w:rPr>
        <w:t> problems caused by a serious food shortage within the</w:t>
      </w:r>
      <w:r>
        <w:rPr>
          <w:w w:val="105"/>
        </w:rPr>
        <w:t> country in</w:t>
      </w:r>
      <w:r>
        <w:rPr>
          <w:w w:val="105"/>
        </w:rPr>
        <w:t> the summer of 1952, followed by</w:t>
      </w:r>
      <w:r>
        <w:rPr>
          <w:spacing w:val="-5"/>
          <w:w w:val="105"/>
        </w:rPr>
        <w:t> </w:t>
      </w:r>
      <w:r>
        <w:rPr>
          <w:w w:val="105"/>
        </w:rPr>
        <w:t>financial</w:t>
      </w:r>
      <w:r>
        <w:rPr>
          <w:spacing w:val="-5"/>
          <w:w w:val="105"/>
        </w:rPr>
        <w:t> </w:t>
      </w:r>
      <w:r>
        <w:rPr>
          <w:w w:val="105"/>
        </w:rPr>
        <w:t>crisis</w:t>
      </w:r>
      <w:r>
        <w:rPr>
          <w:spacing w:val="-7"/>
          <w:w w:val="105"/>
        </w:rPr>
        <w:t> </w:t>
      </w:r>
      <w:r>
        <w:rPr>
          <w:w w:val="105"/>
        </w:rPr>
        <w:t>as</w:t>
      </w:r>
      <w:r>
        <w:rPr>
          <w:spacing w:val="-7"/>
          <w:w w:val="105"/>
        </w:rPr>
        <w:t> </w:t>
      </w:r>
      <w:r>
        <w:rPr>
          <w:w w:val="105"/>
        </w:rPr>
        <w:t>a</w:t>
      </w:r>
      <w:r>
        <w:rPr>
          <w:spacing w:val="-6"/>
          <w:w w:val="105"/>
        </w:rPr>
        <w:t> </w:t>
      </w:r>
      <w:r>
        <w:rPr>
          <w:w w:val="105"/>
        </w:rPr>
        <w:t>result</w:t>
      </w:r>
      <w:r>
        <w:rPr>
          <w:spacing w:val="-7"/>
          <w:w w:val="105"/>
        </w:rPr>
        <w:t> </w:t>
      </w:r>
      <w:r>
        <w:rPr>
          <w:w w:val="105"/>
        </w:rPr>
        <w:t>of</w:t>
      </w:r>
      <w:r>
        <w:rPr>
          <w:spacing w:val="-5"/>
          <w:w w:val="105"/>
        </w:rPr>
        <w:t> </w:t>
      </w:r>
      <w:r>
        <w:rPr>
          <w:w w:val="105"/>
        </w:rPr>
        <w:t>a</w:t>
      </w:r>
      <w:r>
        <w:rPr>
          <w:spacing w:val="-6"/>
          <w:w w:val="105"/>
        </w:rPr>
        <w:t> </w:t>
      </w:r>
      <w:r>
        <w:rPr>
          <w:w w:val="105"/>
        </w:rPr>
        <w:t>severe</w:t>
      </w:r>
      <w:r>
        <w:rPr>
          <w:spacing w:val="-6"/>
          <w:w w:val="105"/>
        </w:rPr>
        <w:t> </w:t>
      </w:r>
      <w:r>
        <w:rPr>
          <w:w w:val="105"/>
        </w:rPr>
        <w:t>depletion</w:t>
      </w:r>
      <w:r>
        <w:rPr>
          <w:spacing w:val="-6"/>
          <w:w w:val="105"/>
        </w:rPr>
        <w:t> </w:t>
      </w:r>
      <w:r>
        <w:rPr>
          <w:w w:val="105"/>
        </w:rPr>
        <w:t>of</w:t>
      </w:r>
      <w:r>
        <w:rPr>
          <w:spacing w:val="-5"/>
          <w:w w:val="105"/>
        </w:rPr>
        <w:t> </w:t>
      </w:r>
      <w:r>
        <w:rPr>
          <w:w w:val="105"/>
        </w:rPr>
        <w:t>foreign</w:t>
      </w:r>
      <w:r>
        <w:rPr>
          <w:spacing w:val="-6"/>
          <w:w w:val="105"/>
        </w:rPr>
        <w:t> </w:t>
      </w:r>
      <w:r>
        <w:rPr>
          <w:w w:val="105"/>
        </w:rPr>
        <w:t>exchange</w:t>
      </w:r>
      <w:r>
        <w:rPr>
          <w:spacing w:val="-6"/>
          <w:w w:val="105"/>
        </w:rPr>
        <w:t> </w:t>
      </w:r>
      <w:r>
        <w:rPr>
          <w:w w:val="105"/>
        </w:rPr>
        <w:t>reserves,</w:t>
      </w:r>
      <w:r>
        <w:rPr>
          <w:spacing w:val="-5"/>
          <w:w w:val="105"/>
        </w:rPr>
        <w:t> </w:t>
      </w:r>
      <w:r>
        <w:rPr>
          <w:w w:val="105"/>
        </w:rPr>
        <w:t>and</w:t>
      </w:r>
      <w:r>
        <w:rPr>
          <w:spacing w:val="-5"/>
          <w:w w:val="105"/>
        </w:rPr>
        <w:t> </w:t>
      </w:r>
      <w:r>
        <w:rPr>
          <w:w w:val="105"/>
        </w:rPr>
        <w:t>had even</w:t>
      </w:r>
      <w:r>
        <w:rPr>
          <w:w w:val="105"/>
        </w:rPr>
        <w:t> seen</w:t>
      </w:r>
      <w:r>
        <w:rPr>
          <w:w w:val="105"/>
        </w:rPr>
        <w:t> through</w:t>
      </w:r>
      <w:r>
        <w:rPr>
          <w:w w:val="105"/>
        </w:rPr>
        <w:t> the</w:t>
      </w:r>
      <w:r>
        <w:rPr>
          <w:w w:val="105"/>
        </w:rPr>
        <w:t> violent</w:t>
      </w:r>
      <w:r>
        <w:rPr>
          <w:w w:val="105"/>
        </w:rPr>
        <w:t> chaos</w:t>
      </w:r>
      <w:r>
        <w:rPr>
          <w:w w:val="105"/>
        </w:rPr>
        <w:t> of</w:t>
      </w:r>
      <w:r>
        <w:rPr>
          <w:w w:val="105"/>
        </w:rPr>
        <w:t> the</w:t>
      </w:r>
      <w:r>
        <w:rPr>
          <w:w w:val="105"/>
        </w:rPr>
        <w:t> anti-Ahmedi</w:t>
      </w:r>
      <w:r>
        <w:rPr>
          <w:w w:val="105"/>
        </w:rPr>
        <w:t> rioting.</w:t>
      </w:r>
      <w:r>
        <w:rPr>
          <w:w w:val="105"/>
        </w:rPr>
        <w:t> In</w:t>
      </w:r>
      <w:r>
        <w:rPr>
          <w:w w:val="105"/>
        </w:rPr>
        <w:t> the</w:t>
      </w:r>
      <w:r>
        <w:rPr>
          <w:w w:val="105"/>
        </w:rPr>
        <w:t> end</w:t>
      </w:r>
      <w:r>
        <w:rPr>
          <w:w w:val="105"/>
        </w:rPr>
        <w:t> his opponents</w:t>
      </w:r>
      <w:r>
        <w:rPr>
          <w:spacing w:val="-4"/>
          <w:w w:val="105"/>
        </w:rPr>
        <w:t> </w:t>
      </w:r>
      <w:r>
        <w:rPr>
          <w:w w:val="105"/>
        </w:rPr>
        <w:t>in</w:t>
      </w:r>
      <w:r>
        <w:rPr>
          <w:spacing w:val="-4"/>
          <w:w w:val="105"/>
        </w:rPr>
        <w:t> </w:t>
      </w:r>
      <w:r>
        <w:rPr>
          <w:w w:val="105"/>
        </w:rPr>
        <w:t>the</w:t>
      </w:r>
      <w:r>
        <w:rPr>
          <w:spacing w:val="-3"/>
          <w:w w:val="105"/>
        </w:rPr>
        <w:t> </w:t>
      </w:r>
      <w:r>
        <w:rPr>
          <w:w w:val="105"/>
        </w:rPr>
        <w:t>bureaucratic-military</w:t>
      </w:r>
      <w:r>
        <w:rPr>
          <w:spacing w:val="-2"/>
          <w:w w:val="105"/>
        </w:rPr>
        <w:t> </w:t>
      </w:r>
      <w:r>
        <w:rPr>
          <w:w w:val="105"/>
        </w:rPr>
        <w:t>alliance</w:t>
      </w:r>
      <w:r>
        <w:rPr>
          <w:spacing w:val="-3"/>
          <w:w w:val="105"/>
        </w:rPr>
        <w:t> </w:t>
      </w:r>
      <w:r>
        <w:rPr>
          <w:w w:val="105"/>
        </w:rPr>
        <w:t>proved</w:t>
      </w:r>
      <w:r>
        <w:rPr>
          <w:spacing w:val="-1"/>
          <w:w w:val="105"/>
        </w:rPr>
        <w:t> </w:t>
      </w:r>
      <w:r>
        <w:rPr>
          <w:w w:val="105"/>
        </w:rPr>
        <w:t>too</w:t>
      </w:r>
      <w:r>
        <w:rPr>
          <w:spacing w:val="-4"/>
          <w:w w:val="105"/>
        </w:rPr>
        <w:t> </w:t>
      </w:r>
      <w:r>
        <w:rPr>
          <w:w w:val="105"/>
        </w:rPr>
        <w:t>strong</w:t>
      </w:r>
      <w:r>
        <w:rPr>
          <w:spacing w:val="-2"/>
          <w:w w:val="105"/>
        </w:rPr>
        <w:t> </w:t>
      </w:r>
      <w:r>
        <w:rPr>
          <w:w w:val="105"/>
        </w:rPr>
        <w:t>for</w:t>
      </w:r>
      <w:r>
        <w:rPr>
          <w:spacing w:val="-2"/>
          <w:w w:val="105"/>
        </w:rPr>
        <w:t> </w:t>
      </w:r>
      <w:r>
        <w:rPr>
          <w:w w:val="105"/>
        </w:rPr>
        <w:t>him.</w:t>
      </w:r>
      <w:r>
        <w:rPr>
          <w:spacing w:val="-1"/>
          <w:w w:val="105"/>
        </w:rPr>
        <w:t> </w:t>
      </w:r>
      <w:r>
        <w:rPr>
          <w:w w:val="105"/>
        </w:rPr>
        <w:t>At</w:t>
      </w:r>
      <w:r>
        <w:rPr>
          <w:spacing w:val="-4"/>
          <w:w w:val="105"/>
        </w:rPr>
        <w:t> </w:t>
      </w:r>
      <w:r>
        <w:rPr>
          <w:w w:val="105"/>
        </w:rPr>
        <w:t>a</w:t>
      </w:r>
      <w:r>
        <w:rPr>
          <w:spacing w:val="-3"/>
          <w:w w:val="105"/>
        </w:rPr>
        <w:t> </w:t>
      </w:r>
      <w:r>
        <w:rPr>
          <w:w w:val="105"/>
        </w:rPr>
        <w:t>meeting held in Karachi the prime minister met with verbal abuse at the hands of General Ayub Khan</w:t>
      </w:r>
      <w:r>
        <w:rPr>
          <w:w w:val="105"/>
        </w:rPr>
        <w:t> and</w:t>
      </w:r>
      <w:r>
        <w:rPr>
          <w:w w:val="105"/>
        </w:rPr>
        <w:t> senior</w:t>
      </w:r>
      <w:r>
        <w:rPr>
          <w:w w:val="105"/>
        </w:rPr>
        <w:t> civil</w:t>
      </w:r>
      <w:r>
        <w:rPr>
          <w:w w:val="105"/>
        </w:rPr>
        <w:t> servants</w:t>
      </w:r>
      <w:r>
        <w:rPr>
          <w:w w:val="105"/>
        </w:rPr>
        <w:t> in</w:t>
      </w:r>
      <w:r>
        <w:rPr>
          <w:w w:val="105"/>
        </w:rPr>
        <w:t> the</w:t>
      </w:r>
      <w:r>
        <w:rPr>
          <w:w w:val="105"/>
        </w:rPr>
        <w:t> presence</w:t>
      </w:r>
      <w:r>
        <w:rPr>
          <w:w w:val="105"/>
        </w:rPr>
        <w:t> of</w:t>
      </w:r>
      <w:r>
        <w:rPr>
          <w:w w:val="105"/>
        </w:rPr>
        <w:t> the</w:t>
      </w:r>
      <w:r>
        <w:rPr>
          <w:w w:val="105"/>
        </w:rPr>
        <w:t> governor-general.</w:t>
      </w:r>
      <w:r>
        <w:rPr>
          <w:w w:val="105"/>
          <w:position w:val="6"/>
          <w:sz w:val="16"/>
        </w:rPr>
        <w:t>78</w:t>
      </w:r>
      <w:r>
        <w:rPr>
          <w:spacing w:val="25"/>
          <w:w w:val="105"/>
          <w:position w:val="6"/>
          <w:sz w:val="16"/>
        </w:rPr>
        <w:t> </w:t>
      </w:r>
      <w:r>
        <w:rPr>
          <w:w w:val="105"/>
        </w:rPr>
        <w:t>In</w:t>
      </w:r>
      <w:r>
        <w:rPr>
          <w:w w:val="105"/>
        </w:rPr>
        <w:t> April</w:t>
      </w:r>
      <w:r>
        <w:rPr>
          <w:w w:val="105"/>
        </w:rPr>
        <w:t> 1953 supported</w:t>
      </w:r>
      <w:r>
        <w:rPr>
          <w:w w:val="105"/>
        </w:rPr>
        <w:t> by</w:t>
      </w:r>
      <w:r>
        <w:rPr>
          <w:w w:val="105"/>
        </w:rPr>
        <w:t> Ayub</w:t>
      </w:r>
      <w:r>
        <w:rPr>
          <w:w w:val="105"/>
        </w:rPr>
        <w:t> Khan</w:t>
      </w:r>
      <w:r>
        <w:rPr>
          <w:w w:val="105"/>
        </w:rPr>
        <w:t> and</w:t>
      </w:r>
      <w:r>
        <w:rPr>
          <w:w w:val="105"/>
        </w:rPr>
        <w:t> the</w:t>
      </w:r>
      <w:r>
        <w:rPr>
          <w:w w:val="105"/>
        </w:rPr>
        <w:t> defence</w:t>
      </w:r>
      <w:r>
        <w:rPr>
          <w:w w:val="105"/>
        </w:rPr>
        <w:t> secretary,</w:t>
      </w:r>
      <w:r>
        <w:rPr>
          <w:w w:val="105"/>
        </w:rPr>
        <w:t> Iskander</w:t>
      </w:r>
      <w:r>
        <w:rPr>
          <w:w w:val="105"/>
        </w:rPr>
        <w:t> Mirza,</w:t>
      </w:r>
      <w:r>
        <w:rPr>
          <w:w w:val="105"/>
        </w:rPr>
        <w:t> the</w:t>
      </w:r>
      <w:r>
        <w:rPr>
          <w:w w:val="105"/>
        </w:rPr>
        <w:t> governor- general</w:t>
      </w:r>
      <w:r>
        <w:rPr>
          <w:w w:val="105"/>
        </w:rPr>
        <w:t> ordered</w:t>
      </w:r>
      <w:r>
        <w:rPr>
          <w:w w:val="105"/>
        </w:rPr>
        <w:t> Nazimuddin</w:t>
      </w:r>
      <w:r>
        <w:rPr>
          <w:w w:val="105"/>
        </w:rPr>
        <w:t> to</w:t>
      </w:r>
      <w:r>
        <w:rPr>
          <w:w w:val="105"/>
        </w:rPr>
        <w:t> resign.</w:t>
      </w:r>
      <w:r>
        <w:rPr>
          <w:w w:val="105"/>
        </w:rPr>
        <w:t> He</w:t>
      </w:r>
      <w:r>
        <w:rPr>
          <w:w w:val="105"/>
        </w:rPr>
        <w:t> refused</w:t>
      </w:r>
      <w:r>
        <w:rPr>
          <w:w w:val="105"/>
        </w:rPr>
        <w:t> to</w:t>
      </w:r>
      <w:r>
        <w:rPr>
          <w:w w:val="105"/>
        </w:rPr>
        <w:t> do</w:t>
      </w:r>
      <w:r>
        <w:rPr>
          <w:w w:val="105"/>
        </w:rPr>
        <w:t> so</w:t>
      </w:r>
      <w:r>
        <w:rPr>
          <w:w w:val="105"/>
        </w:rPr>
        <w:t> and</w:t>
      </w:r>
      <w:r>
        <w:rPr>
          <w:w w:val="105"/>
        </w:rPr>
        <w:t> was</w:t>
      </w:r>
      <w:r>
        <w:rPr>
          <w:w w:val="105"/>
        </w:rPr>
        <w:t> therefore dismissed.</w:t>
      </w:r>
      <w:r>
        <w:rPr>
          <w:w w:val="105"/>
        </w:rPr>
        <w:t> The</w:t>
      </w:r>
      <w:r>
        <w:rPr>
          <w:w w:val="105"/>
        </w:rPr>
        <w:t> fact</w:t>
      </w:r>
      <w:r>
        <w:rPr>
          <w:w w:val="105"/>
        </w:rPr>
        <w:t> that</w:t>
      </w:r>
      <w:r>
        <w:rPr>
          <w:w w:val="105"/>
        </w:rPr>
        <w:t> Nazimuddin</w:t>
      </w:r>
      <w:r>
        <w:rPr>
          <w:w w:val="105"/>
        </w:rPr>
        <w:t> commanded</w:t>
      </w:r>
      <w:r>
        <w:rPr>
          <w:w w:val="105"/>
        </w:rPr>
        <w:t> a</w:t>
      </w:r>
      <w:r>
        <w:rPr>
          <w:w w:val="105"/>
        </w:rPr>
        <w:t> majority</w:t>
      </w:r>
      <w:r>
        <w:rPr>
          <w:w w:val="105"/>
        </w:rPr>
        <w:t> in</w:t>
      </w:r>
      <w:r>
        <w:rPr>
          <w:w w:val="105"/>
        </w:rPr>
        <w:t> the</w:t>
      </w:r>
      <w:r>
        <w:rPr>
          <w:w w:val="105"/>
        </w:rPr>
        <w:t> Legislature</w:t>
      </w:r>
      <w:r>
        <w:rPr>
          <w:w w:val="105"/>
        </w:rPr>
        <w:t> -</w:t>
      </w:r>
      <w:r>
        <w:rPr>
          <w:w w:val="105"/>
        </w:rPr>
        <w:t> the budget</w:t>
      </w:r>
      <w:r>
        <w:rPr>
          <w:spacing w:val="-7"/>
          <w:w w:val="105"/>
        </w:rPr>
        <w:t> </w:t>
      </w:r>
      <w:r>
        <w:rPr>
          <w:w w:val="105"/>
        </w:rPr>
        <w:t>had</w:t>
      </w:r>
      <w:r>
        <w:rPr>
          <w:spacing w:val="-4"/>
          <w:w w:val="105"/>
        </w:rPr>
        <w:t> </w:t>
      </w:r>
      <w:r>
        <w:rPr>
          <w:w w:val="105"/>
        </w:rPr>
        <w:t>recently</w:t>
      </w:r>
      <w:r>
        <w:rPr>
          <w:spacing w:val="-9"/>
          <w:w w:val="105"/>
        </w:rPr>
        <w:t> </w:t>
      </w:r>
      <w:r>
        <w:rPr>
          <w:w w:val="105"/>
        </w:rPr>
        <w:t>been</w:t>
      </w:r>
      <w:r>
        <w:rPr>
          <w:spacing w:val="-7"/>
          <w:w w:val="105"/>
        </w:rPr>
        <w:t> </w:t>
      </w:r>
      <w:r>
        <w:rPr>
          <w:w w:val="105"/>
        </w:rPr>
        <w:t>passed</w:t>
      </w:r>
      <w:r>
        <w:rPr>
          <w:spacing w:val="-4"/>
          <w:w w:val="105"/>
        </w:rPr>
        <w:t> </w:t>
      </w:r>
      <w:r>
        <w:rPr>
          <w:w w:val="105"/>
        </w:rPr>
        <w:t>-</w:t>
      </w:r>
      <w:r>
        <w:rPr>
          <w:spacing w:val="-8"/>
          <w:w w:val="105"/>
        </w:rPr>
        <w:t> </w:t>
      </w:r>
      <w:r>
        <w:rPr>
          <w:w w:val="105"/>
        </w:rPr>
        <w:t>was</w:t>
      </w:r>
      <w:r>
        <w:rPr>
          <w:spacing w:val="-7"/>
          <w:w w:val="105"/>
        </w:rPr>
        <w:t> </w:t>
      </w:r>
      <w:r>
        <w:rPr>
          <w:w w:val="105"/>
        </w:rPr>
        <w:t>treated</w:t>
      </w:r>
      <w:r>
        <w:rPr>
          <w:spacing w:val="-4"/>
          <w:w w:val="105"/>
        </w:rPr>
        <w:t> </w:t>
      </w:r>
      <w:r>
        <w:rPr>
          <w:w w:val="105"/>
        </w:rPr>
        <w:t>with</w:t>
      </w:r>
      <w:r>
        <w:rPr>
          <w:spacing w:val="-7"/>
          <w:w w:val="105"/>
        </w:rPr>
        <w:t> </w:t>
      </w:r>
      <w:r>
        <w:rPr>
          <w:w w:val="105"/>
        </w:rPr>
        <w:t>arrogant</w:t>
      </w:r>
      <w:r>
        <w:rPr>
          <w:spacing w:val="-7"/>
          <w:w w:val="105"/>
        </w:rPr>
        <w:t> </w:t>
      </w:r>
      <w:r>
        <w:rPr>
          <w:w w:val="105"/>
        </w:rPr>
        <w:t>contempt</w:t>
      </w:r>
      <w:r>
        <w:rPr>
          <w:spacing w:val="-7"/>
          <w:w w:val="105"/>
        </w:rPr>
        <w:t> </w:t>
      </w:r>
      <w:r>
        <w:rPr>
          <w:w w:val="105"/>
        </w:rPr>
        <w:t>that</w:t>
      </w:r>
      <w:r>
        <w:rPr>
          <w:spacing w:val="-7"/>
          <w:w w:val="105"/>
        </w:rPr>
        <w:t> </w:t>
      </w:r>
      <w:r>
        <w:rPr>
          <w:w w:val="105"/>
        </w:rPr>
        <w:t>mocked</w:t>
      </w:r>
      <w:r>
        <w:rPr>
          <w:spacing w:val="-4"/>
          <w:w w:val="105"/>
        </w:rPr>
        <w:t> </w:t>
      </w:r>
      <w:r>
        <w:rPr>
          <w:w w:val="105"/>
        </w:rPr>
        <w:t>the basic</w:t>
      </w:r>
      <w:r>
        <w:rPr>
          <w:w w:val="105"/>
        </w:rPr>
        <w:t> principles</w:t>
      </w:r>
      <w:r>
        <w:rPr>
          <w:w w:val="105"/>
        </w:rPr>
        <w:t> of</w:t>
      </w:r>
      <w:r>
        <w:rPr>
          <w:w w:val="105"/>
        </w:rPr>
        <w:t> democratic</w:t>
      </w:r>
      <w:r>
        <w:rPr>
          <w:w w:val="105"/>
        </w:rPr>
        <w:t> government</w:t>
      </w:r>
      <w:r>
        <w:rPr>
          <w:w w:val="105"/>
        </w:rPr>
        <w:t> and</w:t>
      </w:r>
      <w:r>
        <w:rPr>
          <w:w w:val="105"/>
        </w:rPr>
        <w:t> Parliament.</w:t>
      </w:r>
      <w:r>
        <w:rPr>
          <w:w w:val="105"/>
        </w:rPr>
        <w:t> The</w:t>
      </w:r>
      <w:r>
        <w:rPr>
          <w:w w:val="105"/>
        </w:rPr>
        <w:t> dismissal</w:t>
      </w:r>
      <w:r>
        <w:rPr>
          <w:w w:val="105"/>
        </w:rPr>
        <w:t> also demolished</w:t>
      </w:r>
      <w:r>
        <w:rPr>
          <w:w w:val="105"/>
        </w:rPr>
        <w:t> the</w:t>
      </w:r>
      <w:r>
        <w:rPr>
          <w:w w:val="105"/>
        </w:rPr>
        <w:t> well-established</w:t>
      </w:r>
      <w:r>
        <w:rPr>
          <w:w w:val="105"/>
        </w:rPr>
        <w:t> tradition</w:t>
      </w:r>
      <w:r>
        <w:rPr>
          <w:w w:val="105"/>
        </w:rPr>
        <w:t> of</w:t>
      </w:r>
      <w:r>
        <w:rPr>
          <w:w w:val="105"/>
        </w:rPr>
        <w:t> impartiality</w:t>
      </w:r>
      <w:r>
        <w:rPr>
          <w:w w:val="105"/>
        </w:rPr>
        <w:t> on</w:t>
      </w:r>
      <w:r>
        <w:rPr>
          <w:w w:val="105"/>
        </w:rPr>
        <w:t> part</w:t>
      </w:r>
      <w:r>
        <w:rPr>
          <w:w w:val="105"/>
        </w:rPr>
        <w:t> of</w:t>
      </w:r>
      <w:r>
        <w:rPr>
          <w:w w:val="105"/>
        </w:rPr>
        <w:t> the</w:t>
      </w:r>
      <w:r>
        <w:rPr>
          <w:w w:val="105"/>
        </w:rPr>
        <w:t> governor- general.</w:t>
      </w:r>
      <w:r>
        <w:rPr>
          <w:w w:val="105"/>
        </w:rPr>
        <w:t> The</w:t>
      </w:r>
      <w:r>
        <w:rPr>
          <w:w w:val="105"/>
        </w:rPr>
        <w:t> fact</w:t>
      </w:r>
      <w:r>
        <w:rPr>
          <w:w w:val="105"/>
        </w:rPr>
        <w:t> that</w:t>
      </w:r>
      <w:r>
        <w:rPr>
          <w:w w:val="105"/>
        </w:rPr>
        <w:t> Nazimuddin's</w:t>
      </w:r>
      <w:r>
        <w:rPr>
          <w:w w:val="105"/>
        </w:rPr>
        <w:t> undemocratically</w:t>
      </w:r>
      <w:r>
        <w:rPr>
          <w:w w:val="105"/>
        </w:rPr>
        <w:t> selected</w:t>
      </w:r>
      <w:r>
        <w:rPr>
          <w:w w:val="105"/>
        </w:rPr>
        <w:t> successor</w:t>
      </w:r>
      <w:r>
        <w:rPr>
          <w:w w:val="105"/>
        </w:rPr>
        <w:t> (Muhammad Ali</w:t>
      </w:r>
      <w:r>
        <w:rPr>
          <w:spacing w:val="-6"/>
          <w:w w:val="105"/>
        </w:rPr>
        <w:t> </w:t>
      </w:r>
      <w:r>
        <w:rPr>
          <w:w w:val="105"/>
        </w:rPr>
        <w:t>Bogra</w:t>
      </w:r>
      <w:r>
        <w:rPr>
          <w:spacing w:val="-8"/>
          <w:w w:val="105"/>
        </w:rPr>
        <w:t> </w:t>
      </w:r>
      <w:r>
        <w:rPr>
          <w:w w:val="105"/>
        </w:rPr>
        <w:t>who</w:t>
      </w:r>
      <w:r>
        <w:rPr>
          <w:spacing w:val="-8"/>
          <w:w w:val="105"/>
        </w:rPr>
        <w:t> </w:t>
      </w:r>
      <w:r>
        <w:rPr>
          <w:w w:val="105"/>
        </w:rPr>
        <w:t>was</w:t>
      </w:r>
      <w:r>
        <w:rPr>
          <w:spacing w:val="-8"/>
          <w:w w:val="105"/>
        </w:rPr>
        <w:t> </w:t>
      </w:r>
      <w:r>
        <w:rPr>
          <w:w w:val="105"/>
        </w:rPr>
        <w:t>then</w:t>
      </w:r>
      <w:r>
        <w:rPr>
          <w:spacing w:val="-8"/>
          <w:w w:val="105"/>
        </w:rPr>
        <w:t> </w:t>
      </w:r>
      <w:r>
        <w:rPr>
          <w:w w:val="105"/>
        </w:rPr>
        <w:t>ambassador</w:t>
      </w:r>
      <w:r>
        <w:rPr>
          <w:spacing w:val="-7"/>
          <w:w w:val="105"/>
        </w:rPr>
        <w:t> </w:t>
      </w:r>
      <w:r>
        <w:rPr>
          <w:w w:val="105"/>
        </w:rPr>
        <w:t>to</w:t>
      </w:r>
      <w:r>
        <w:rPr>
          <w:spacing w:val="-8"/>
          <w:w w:val="105"/>
        </w:rPr>
        <w:t> </w:t>
      </w:r>
      <w:r>
        <w:rPr>
          <w:w w:val="105"/>
        </w:rPr>
        <w:t>the</w:t>
      </w:r>
      <w:r>
        <w:rPr>
          <w:spacing w:val="-8"/>
          <w:w w:val="105"/>
        </w:rPr>
        <w:t> </w:t>
      </w:r>
      <w:r>
        <w:rPr>
          <w:w w:val="105"/>
        </w:rPr>
        <w:t>United</w:t>
      </w:r>
      <w:r>
        <w:rPr>
          <w:spacing w:val="-6"/>
          <w:w w:val="105"/>
        </w:rPr>
        <w:t> </w:t>
      </w:r>
      <w:r>
        <w:rPr>
          <w:w w:val="105"/>
        </w:rPr>
        <w:t>States)</w:t>
      </w:r>
      <w:r>
        <w:rPr>
          <w:spacing w:val="-6"/>
          <w:w w:val="105"/>
        </w:rPr>
        <w:t> </w:t>
      </w:r>
      <w:r>
        <w:rPr>
          <w:w w:val="105"/>
        </w:rPr>
        <w:t>soon</w:t>
      </w:r>
      <w:r>
        <w:rPr>
          <w:spacing w:val="-8"/>
          <w:w w:val="105"/>
        </w:rPr>
        <w:t> </w:t>
      </w:r>
      <w:r>
        <w:rPr>
          <w:w w:val="105"/>
        </w:rPr>
        <w:t>obtained</w:t>
      </w:r>
      <w:r>
        <w:rPr>
          <w:spacing w:val="-6"/>
          <w:w w:val="105"/>
        </w:rPr>
        <w:t> </w:t>
      </w:r>
      <w:r>
        <w:rPr>
          <w:w w:val="105"/>
        </w:rPr>
        <w:t>a</w:t>
      </w:r>
      <w:r>
        <w:rPr>
          <w:spacing w:val="-8"/>
          <w:w w:val="105"/>
        </w:rPr>
        <w:t> </w:t>
      </w:r>
      <w:r>
        <w:rPr>
          <w:w w:val="105"/>
        </w:rPr>
        <w:t>majority</w:t>
      </w:r>
      <w:r>
        <w:rPr>
          <w:spacing w:val="-7"/>
          <w:w w:val="105"/>
        </w:rPr>
        <w:t> </w:t>
      </w:r>
      <w:r>
        <w:rPr>
          <w:w w:val="105"/>
        </w:rPr>
        <w:t>vote in</w:t>
      </w:r>
      <w:r>
        <w:rPr>
          <w:w w:val="105"/>
        </w:rPr>
        <w:t> the</w:t>
      </w:r>
      <w:r>
        <w:rPr>
          <w:w w:val="105"/>
        </w:rPr>
        <w:t> Assembly,</w:t>
      </w:r>
      <w:r>
        <w:rPr>
          <w:w w:val="105"/>
        </w:rPr>
        <w:t> spoke</w:t>
      </w:r>
      <w:r>
        <w:rPr>
          <w:w w:val="105"/>
        </w:rPr>
        <w:t> little</w:t>
      </w:r>
      <w:r>
        <w:rPr>
          <w:w w:val="105"/>
        </w:rPr>
        <w:t> for</w:t>
      </w:r>
      <w:r>
        <w:rPr>
          <w:w w:val="105"/>
        </w:rPr>
        <w:t> the</w:t>
      </w:r>
      <w:r>
        <w:rPr>
          <w:w w:val="105"/>
        </w:rPr>
        <w:t> integrity</w:t>
      </w:r>
      <w:r>
        <w:rPr>
          <w:w w:val="105"/>
        </w:rPr>
        <w:t> of</w:t>
      </w:r>
      <w:r>
        <w:rPr>
          <w:w w:val="105"/>
        </w:rPr>
        <w:t> the</w:t>
      </w:r>
      <w:r>
        <w:rPr>
          <w:w w:val="105"/>
        </w:rPr>
        <w:t> majority</w:t>
      </w:r>
      <w:r>
        <w:rPr>
          <w:w w:val="105"/>
        </w:rPr>
        <w:t> of</w:t>
      </w:r>
      <w:r>
        <w:rPr>
          <w:w w:val="105"/>
        </w:rPr>
        <w:t> the</w:t>
      </w:r>
      <w:r>
        <w:rPr>
          <w:w w:val="105"/>
        </w:rPr>
        <w:t> legislators</w:t>
      </w:r>
      <w:r>
        <w:rPr>
          <w:w w:val="105"/>
        </w:rPr>
        <w:t> who</w:t>
      </w:r>
      <w:r>
        <w:rPr>
          <w:w w:val="105"/>
        </w:rPr>
        <w:t> so quickly</w:t>
      </w:r>
      <w:r>
        <w:rPr>
          <w:w w:val="105"/>
        </w:rPr>
        <w:t> reversed</w:t>
      </w:r>
      <w:r>
        <w:rPr>
          <w:w w:val="105"/>
        </w:rPr>
        <w:t> their</w:t>
      </w:r>
      <w:r>
        <w:rPr>
          <w:w w:val="105"/>
        </w:rPr>
        <w:t> positions.</w:t>
      </w:r>
      <w:r>
        <w:rPr>
          <w:w w:val="105"/>
        </w:rPr>
        <w:t> Also,</w:t>
      </w:r>
      <w:r>
        <w:rPr>
          <w:w w:val="105"/>
        </w:rPr>
        <w:t> Ayub</w:t>
      </w:r>
      <w:r>
        <w:rPr>
          <w:w w:val="105"/>
        </w:rPr>
        <w:t> Khan's</w:t>
      </w:r>
      <w:r>
        <w:rPr>
          <w:w w:val="105"/>
        </w:rPr>
        <w:t> role</w:t>
      </w:r>
      <w:r>
        <w:rPr>
          <w:w w:val="105"/>
        </w:rPr>
        <w:t> in</w:t>
      </w:r>
      <w:r>
        <w:rPr>
          <w:w w:val="105"/>
        </w:rPr>
        <w:t> this</w:t>
      </w:r>
      <w:r>
        <w:rPr>
          <w:w w:val="105"/>
        </w:rPr>
        <w:t> event</w:t>
      </w:r>
      <w:r>
        <w:rPr>
          <w:w w:val="105"/>
        </w:rPr>
        <w:t> signaled</w:t>
      </w:r>
      <w:r>
        <w:rPr>
          <w:w w:val="105"/>
        </w:rPr>
        <w:t> the openly forceful entry of the army into interfering with democratic politics. It was a sad day for Pakistan.</w:t>
      </w:r>
    </w:p>
    <w:p>
      <w:pPr>
        <w:pStyle w:val="BodyText"/>
        <w:spacing w:before="18"/>
      </w:pPr>
    </w:p>
    <w:p>
      <w:pPr>
        <w:pStyle w:val="BodyText"/>
        <w:spacing w:line="254" w:lineRule="auto"/>
        <w:ind w:left="1440" w:right="1433"/>
        <w:jc w:val="both"/>
      </w:pPr>
      <w:r>
        <w:rPr>
          <w:w w:val="105"/>
        </w:rPr>
        <w:t>A</w:t>
      </w:r>
      <w:r>
        <w:rPr>
          <w:spacing w:val="-1"/>
          <w:w w:val="105"/>
        </w:rPr>
        <w:t> </w:t>
      </w:r>
      <w:r>
        <w:rPr>
          <w:w w:val="105"/>
        </w:rPr>
        <w:t>federal constitution</w:t>
      </w:r>
      <w:r>
        <w:rPr>
          <w:spacing w:val="-2"/>
          <w:w w:val="105"/>
        </w:rPr>
        <w:t> </w:t>
      </w:r>
      <w:r>
        <w:rPr>
          <w:w w:val="105"/>
        </w:rPr>
        <w:t>with</w:t>
      </w:r>
      <w:r>
        <w:rPr>
          <w:spacing w:val="-2"/>
          <w:w w:val="105"/>
        </w:rPr>
        <w:t> </w:t>
      </w:r>
      <w:r>
        <w:rPr>
          <w:w w:val="105"/>
        </w:rPr>
        <w:t>a</w:t>
      </w:r>
      <w:r>
        <w:rPr>
          <w:spacing w:val="-1"/>
          <w:w w:val="105"/>
        </w:rPr>
        <w:t> </w:t>
      </w:r>
      <w:r>
        <w:rPr>
          <w:w w:val="105"/>
        </w:rPr>
        <w:t>Bengali majority</w:t>
      </w:r>
      <w:r>
        <w:rPr>
          <w:spacing w:val="-5"/>
          <w:w w:val="105"/>
        </w:rPr>
        <w:t> </w:t>
      </w:r>
      <w:r>
        <w:rPr>
          <w:w w:val="105"/>
        </w:rPr>
        <w:t>in</w:t>
      </w:r>
      <w:r>
        <w:rPr>
          <w:spacing w:val="-2"/>
          <w:w w:val="105"/>
        </w:rPr>
        <w:t> </w:t>
      </w:r>
      <w:r>
        <w:rPr>
          <w:w w:val="105"/>
        </w:rPr>
        <w:t>the</w:t>
      </w:r>
      <w:r>
        <w:rPr>
          <w:spacing w:val="-1"/>
          <w:w w:val="105"/>
        </w:rPr>
        <w:t> </w:t>
      </w:r>
      <w:r>
        <w:rPr>
          <w:w w:val="105"/>
        </w:rPr>
        <w:t>legislature</w:t>
      </w:r>
      <w:r>
        <w:rPr>
          <w:spacing w:val="-5"/>
          <w:w w:val="105"/>
        </w:rPr>
        <w:t> </w:t>
      </w:r>
      <w:r>
        <w:rPr>
          <w:w w:val="105"/>
        </w:rPr>
        <w:t>was</w:t>
      </w:r>
      <w:r>
        <w:rPr>
          <w:spacing w:val="-2"/>
          <w:w w:val="105"/>
        </w:rPr>
        <w:t> </w:t>
      </w:r>
      <w:r>
        <w:rPr>
          <w:w w:val="105"/>
        </w:rPr>
        <w:t>an</w:t>
      </w:r>
      <w:r>
        <w:rPr>
          <w:spacing w:val="-2"/>
          <w:w w:val="105"/>
        </w:rPr>
        <w:t> </w:t>
      </w:r>
      <w:r>
        <w:rPr>
          <w:w w:val="105"/>
        </w:rPr>
        <w:t>anathema</w:t>
      </w:r>
      <w:r>
        <w:rPr>
          <w:spacing w:val="-1"/>
          <w:w w:val="105"/>
        </w:rPr>
        <w:t> </w:t>
      </w:r>
      <w:r>
        <w:rPr>
          <w:w w:val="105"/>
        </w:rPr>
        <w:t>to</w:t>
      </w:r>
      <w:r>
        <w:rPr>
          <w:spacing w:val="-3"/>
          <w:w w:val="105"/>
        </w:rPr>
        <w:t> </w:t>
      </w:r>
      <w:r>
        <w:rPr>
          <w:w w:val="105"/>
        </w:rPr>
        <w:t>the bureaucratic-military</w:t>
      </w:r>
      <w:r>
        <w:rPr>
          <w:w w:val="105"/>
        </w:rPr>
        <w:t> establishment.</w:t>
      </w:r>
      <w:r>
        <w:rPr>
          <w:w w:val="105"/>
        </w:rPr>
        <w:t> This</w:t>
      </w:r>
      <w:r>
        <w:rPr>
          <w:w w:val="105"/>
        </w:rPr>
        <w:t> put</w:t>
      </w:r>
      <w:r>
        <w:rPr>
          <w:w w:val="105"/>
        </w:rPr>
        <w:t> them</w:t>
      </w:r>
      <w:r>
        <w:rPr>
          <w:w w:val="105"/>
        </w:rPr>
        <w:t> on</w:t>
      </w:r>
      <w:r>
        <w:rPr>
          <w:w w:val="105"/>
        </w:rPr>
        <w:t> a</w:t>
      </w:r>
      <w:r>
        <w:rPr>
          <w:w w:val="105"/>
        </w:rPr>
        <w:t> collision</w:t>
      </w:r>
      <w:r>
        <w:rPr>
          <w:w w:val="105"/>
        </w:rPr>
        <w:t> course</w:t>
      </w:r>
      <w:r>
        <w:rPr>
          <w:w w:val="105"/>
        </w:rPr>
        <w:t> with</w:t>
      </w:r>
      <w:r>
        <w:rPr>
          <w:w w:val="105"/>
        </w:rPr>
        <w:t> the legislature.</w:t>
      </w:r>
      <w:r>
        <w:rPr>
          <w:w w:val="105"/>
        </w:rPr>
        <w:t> Requiring</w:t>
      </w:r>
      <w:r>
        <w:rPr>
          <w:w w:val="105"/>
        </w:rPr>
        <w:t> a</w:t>
      </w:r>
      <w:r>
        <w:rPr>
          <w:w w:val="105"/>
        </w:rPr>
        <w:t> quiescent</w:t>
      </w:r>
      <w:r>
        <w:rPr>
          <w:w w:val="105"/>
        </w:rPr>
        <w:t> replacement</w:t>
      </w:r>
      <w:r>
        <w:rPr>
          <w:w w:val="105"/>
        </w:rPr>
        <w:t> for</w:t>
      </w:r>
      <w:r>
        <w:rPr>
          <w:w w:val="105"/>
        </w:rPr>
        <w:t> Nazimuddin</w:t>
      </w:r>
      <w:r>
        <w:rPr>
          <w:w w:val="105"/>
        </w:rPr>
        <w:t> they</w:t>
      </w:r>
      <w:r>
        <w:rPr>
          <w:w w:val="105"/>
        </w:rPr>
        <w:t> selected</w:t>
      </w:r>
      <w:r>
        <w:rPr>
          <w:w w:val="105"/>
        </w:rPr>
        <w:t> a</w:t>
      </w:r>
      <w:r>
        <w:rPr>
          <w:w w:val="105"/>
        </w:rPr>
        <w:t> civil servant for the job. Muhammad Ali</w:t>
      </w:r>
      <w:r>
        <w:rPr>
          <w:spacing w:val="-1"/>
          <w:w w:val="105"/>
        </w:rPr>
        <w:t> </w:t>
      </w:r>
      <w:r>
        <w:rPr>
          <w:w w:val="105"/>
        </w:rPr>
        <w:t>Bogra was summoned from the US and made prime minister</w:t>
      </w:r>
      <w:r>
        <w:rPr>
          <w:w w:val="105"/>
        </w:rPr>
        <w:t> and</w:t>
      </w:r>
      <w:r>
        <w:rPr>
          <w:w w:val="105"/>
        </w:rPr>
        <w:t> also</w:t>
      </w:r>
      <w:r>
        <w:rPr>
          <w:w w:val="105"/>
        </w:rPr>
        <w:t> president</w:t>
      </w:r>
      <w:r>
        <w:rPr>
          <w:w w:val="105"/>
        </w:rPr>
        <w:t> of</w:t>
      </w:r>
      <w:r>
        <w:rPr>
          <w:w w:val="105"/>
        </w:rPr>
        <w:t> the</w:t>
      </w:r>
      <w:r>
        <w:rPr>
          <w:w w:val="105"/>
        </w:rPr>
        <w:t> Muslim</w:t>
      </w:r>
      <w:r>
        <w:rPr>
          <w:w w:val="105"/>
        </w:rPr>
        <w:t> League.</w:t>
      </w:r>
      <w:r>
        <w:rPr>
          <w:w w:val="105"/>
        </w:rPr>
        <w:t> Noticeably,</w:t>
      </w:r>
      <w:r>
        <w:rPr>
          <w:w w:val="105"/>
        </w:rPr>
        <w:t> Bogra,</w:t>
      </w:r>
      <w:r>
        <w:rPr>
          <w:w w:val="105"/>
        </w:rPr>
        <w:t> was</w:t>
      </w:r>
      <w:r>
        <w:rPr>
          <w:w w:val="105"/>
        </w:rPr>
        <w:t> not</w:t>
      </w:r>
      <w:r>
        <w:rPr>
          <w:w w:val="105"/>
        </w:rPr>
        <w:t> chosen</w:t>
      </w:r>
      <w:r>
        <w:rPr>
          <w:spacing w:val="40"/>
          <w:w w:val="105"/>
        </w:rPr>
        <w:t> </w:t>
      </w:r>
      <w:r>
        <w:rPr>
          <w:w w:val="105"/>
        </w:rPr>
        <w:t>by</w:t>
      </w:r>
      <w:r>
        <w:rPr>
          <w:w w:val="105"/>
        </w:rPr>
        <w:t> the</w:t>
      </w:r>
      <w:r>
        <w:rPr>
          <w:w w:val="105"/>
        </w:rPr>
        <w:t> people</w:t>
      </w:r>
      <w:r>
        <w:rPr>
          <w:w w:val="105"/>
        </w:rPr>
        <w:t> nor</w:t>
      </w:r>
      <w:r>
        <w:rPr>
          <w:w w:val="105"/>
        </w:rPr>
        <w:t> did</w:t>
      </w:r>
      <w:r>
        <w:rPr>
          <w:w w:val="105"/>
        </w:rPr>
        <w:t> he</w:t>
      </w:r>
      <w:r>
        <w:rPr>
          <w:w w:val="105"/>
        </w:rPr>
        <w:t> represent</w:t>
      </w:r>
      <w:r>
        <w:rPr>
          <w:w w:val="105"/>
        </w:rPr>
        <w:t> any</w:t>
      </w:r>
      <w:r>
        <w:rPr>
          <w:w w:val="105"/>
        </w:rPr>
        <w:t> political</w:t>
      </w:r>
      <w:r>
        <w:rPr>
          <w:w w:val="105"/>
        </w:rPr>
        <w:t> party,</w:t>
      </w:r>
      <w:r>
        <w:rPr>
          <w:w w:val="105"/>
        </w:rPr>
        <w:t> but</w:t>
      </w:r>
      <w:r>
        <w:rPr>
          <w:w w:val="105"/>
        </w:rPr>
        <w:t> was</w:t>
      </w:r>
      <w:r>
        <w:rPr>
          <w:w w:val="105"/>
        </w:rPr>
        <w:t> the</w:t>
      </w:r>
      <w:r>
        <w:rPr>
          <w:w w:val="105"/>
        </w:rPr>
        <w:t> personal</w:t>
      </w:r>
      <w:r>
        <w:rPr>
          <w:w w:val="105"/>
        </w:rPr>
        <w:t> choice</w:t>
      </w:r>
      <w:r>
        <w:rPr>
          <w:w w:val="105"/>
        </w:rPr>
        <w:t> of Governor-General</w:t>
      </w:r>
      <w:r>
        <w:rPr>
          <w:w w:val="105"/>
        </w:rPr>
        <w:t> Ghulam</w:t>
      </w:r>
      <w:r>
        <w:rPr>
          <w:w w:val="105"/>
        </w:rPr>
        <w:t> Muhammad.</w:t>
      </w:r>
      <w:r>
        <w:rPr>
          <w:w w:val="105"/>
        </w:rPr>
        <w:t> The</w:t>
      </w:r>
      <w:r>
        <w:rPr>
          <w:w w:val="105"/>
        </w:rPr>
        <w:t> new</w:t>
      </w:r>
      <w:r>
        <w:rPr>
          <w:w w:val="105"/>
        </w:rPr>
        <w:t> man</w:t>
      </w:r>
      <w:r>
        <w:rPr>
          <w:w w:val="105"/>
        </w:rPr>
        <w:t> was</w:t>
      </w:r>
      <w:r>
        <w:rPr>
          <w:w w:val="105"/>
        </w:rPr>
        <w:t> soon</w:t>
      </w:r>
      <w:r>
        <w:rPr>
          <w:w w:val="105"/>
        </w:rPr>
        <w:t> faced</w:t>
      </w:r>
      <w:r>
        <w:rPr>
          <w:w w:val="105"/>
        </w:rPr>
        <w:t> with</w:t>
      </w:r>
      <w:r>
        <w:rPr>
          <w:w w:val="105"/>
        </w:rPr>
        <w:t> the</w:t>
      </w:r>
      <w:r>
        <w:rPr>
          <w:spacing w:val="40"/>
          <w:w w:val="105"/>
        </w:rPr>
        <w:t> </w:t>
      </w:r>
      <w:r>
        <w:rPr>
          <w:w w:val="105"/>
        </w:rPr>
        <w:t>immense</w:t>
      </w:r>
      <w:r>
        <w:rPr>
          <w:w w:val="105"/>
        </w:rPr>
        <w:t> task</w:t>
      </w:r>
      <w:r>
        <w:rPr>
          <w:w w:val="105"/>
        </w:rPr>
        <w:t> of</w:t>
      </w:r>
      <w:r>
        <w:rPr>
          <w:w w:val="105"/>
        </w:rPr>
        <w:t> dealing</w:t>
      </w:r>
      <w:r>
        <w:rPr>
          <w:w w:val="105"/>
        </w:rPr>
        <w:t> with</w:t>
      </w:r>
      <w:r>
        <w:rPr>
          <w:w w:val="105"/>
        </w:rPr>
        <w:t> the</w:t>
      </w:r>
      <w:r>
        <w:rPr>
          <w:w w:val="105"/>
        </w:rPr>
        <w:t> looming</w:t>
      </w:r>
      <w:r>
        <w:rPr>
          <w:w w:val="105"/>
        </w:rPr>
        <w:t> constitutional</w:t>
      </w:r>
      <w:r>
        <w:rPr>
          <w:w w:val="105"/>
        </w:rPr>
        <w:t> deadlock.</w:t>
      </w:r>
      <w:r>
        <w:rPr>
          <w:w w:val="105"/>
        </w:rPr>
        <w:t> The</w:t>
      </w:r>
      <w:r>
        <w:rPr>
          <w:w w:val="105"/>
        </w:rPr>
        <w:t> drubbing</w:t>
      </w:r>
      <w:r>
        <w:rPr>
          <w:w w:val="105"/>
        </w:rPr>
        <w:t> that the</w:t>
      </w:r>
      <w:r>
        <w:rPr>
          <w:spacing w:val="-8"/>
          <w:w w:val="105"/>
        </w:rPr>
        <w:t> </w:t>
      </w:r>
      <w:r>
        <w:rPr>
          <w:w w:val="105"/>
        </w:rPr>
        <w:t>Muslim</w:t>
      </w:r>
      <w:r>
        <w:rPr>
          <w:spacing w:val="-9"/>
          <w:w w:val="105"/>
        </w:rPr>
        <w:t> </w:t>
      </w:r>
      <w:r>
        <w:rPr>
          <w:w w:val="105"/>
        </w:rPr>
        <w:t>League</w:t>
      </w:r>
      <w:r>
        <w:rPr>
          <w:spacing w:val="-8"/>
          <w:w w:val="105"/>
        </w:rPr>
        <w:t> </w:t>
      </w:r>
      <w:r>
        <w:rPr>
          <w:w w:val="105"/>
        </w:rPr>
        <w:t>took</w:t>
      </w:r>
      <w:r>
        <w:rPr>
          <w:spacing w:val="-7"/>
          <w:w w:val="105"/>
        </w:rPr>
        <w:t> </w:t>
      </w:r>
      <w:r>
        <w:rPr>
          <w:w w:val="105"/>
        </w:rPr>
        <w:t>in</w:t>
      </w:r>
      <w:r>
        <w:rPr>
          <w:spacing w:val="-8"/>
          <w:w w:val="105"/>
        </w:rPr>
        <w:t> </w:t>
      </w:r>
      <w:r>
        <w:rPr>
          <w:w w:val="105"/>
        </w:rPr>
        <w:t>the</w:t>
      </w:r>
      <w:r>
        <w:rPr>
          <w:spacing w:val="-4"/>
          <w:w w:val="105"/>
        </w:rPr>
        <w:t> </w:t>
      </w:r>
      <w:r>
        <w:rPr>
          <w:w w:val="105"/>
        </w:rPr>
        <w:t>March</w:t>
      </w:r>
      <w:r>
        <w:rPr>
          <w:spacing w:val="-5"/>
          <w:w w:val="105"/>
        </w:rPr>
        <w:t> </w:t>
      </w:r>
      <w:r>
        <w:rPr>
          <w:w w:val="105"/>
        </w:rPr>
        <w:t>1954</w:t>
      </w:r>
      <w:r>
        <w:rPr>
          <w:spacing w:val="-8"/>
          <w:w w:val="105"/>
        </w:rPr>
        <w:t> </w:t>
      </w:r>
      <w:r>
        <w:rPr>
          <w:w w:val="105"/>
        </w:rPr>
        <w:t>East</w:t>
      </w:r>
      <w:r>
        <w:rPr>
          <w:spacing w:val="-9"/>
          <w:w w:val="105"/>
        </w:rPr>
        <w:t> </w:t>
      </w:r>
      <w:r>
        <w:rPr>
          <w:w w:val="105"/>
        </w:rPr>
        <w:t>Bengal</w:t>
      </w:r>
      <w:r>
        <w:rPr>
          <w:spacing w:val="-7"/>
          <w:w w:val="105"/>
        </w:rPr>
        <w:t> </w:t>
      </w:r>
      <w:r>
        <w:rPr>
          <w:w w:val="105"/>
        </w:rPr>
        <w:t>provincial</w:t>
      </w:r>
      <w:r>
        <w:rPr>
          <w:spacing w:val="-7"/>
          <w:w w:val="105"/>
        </w:rPr>
        <w:t> </w:t>
      </w:r>
      <w:r>
        <w:rPr>
          <w:w w:val="105"/>
        </w:rPr>
        <w:t>elections</w:t>
      </w:r>
      <w:r>
        <w:rPr>
          <w:spacing w:val="-9"/>
          <w:w w:val="105"/>
        </w:rPr>
        <w:t> </w:t>
      </w:r>
      <w:r>
        <w:rPr>
          <w:w w:val="105"/>
        </w:rPr>
        <w:t>buffeted</w:t>
      </w:r>
      <w:r>
        <w:rPr>
          <w:spacing w:val="-7"/>
          <w:w w:val="105"/>
        </w:rPr>
        <w:t> </w:t>
      </w:r>
      <w:r>
        <w:rPr>
          <w:w w:val="105"/>
        </w:rPr>
        <w:t>the Centre, and the</w:t>
      </w:r>
      <w:r>
        <w:rPr>
          <w:spacing w:val="-1"/>
          <w:w w:val="105"/>
        </w:rPr>
        <w:t> </w:t>
      </w:r>
      <w:r>
        <w:rPr>
          <w:w w:val="105"/>
        </w:rPr>
        <w:t>proposal to</w:t>
      </w:r>
      <w:r>
        <w:rPr>
          <w:spacing w:val="-3"/>
          <w:w w:val="105"/>
        </w:rPr>
        <w:t> </w:t>
      </w:r>
      <w:r>
        <w:rPr>
          <w:w w:val="105"/>
        </w:rPr>
        <w:t>integrate</w:t>
      </w:r>
      <w:r>
        <w:rPr>
          <w:spacing w:val="-1"/>
          <w:w w:val="105"/>
        </w:rPr>
        <w:t> </w:t>
      </w:r>
      <w:r>
        <w:rPr>
          <w:w w:val="105"/>
        </w:rPr>
        <w:t>all the</w:t>
      </w:r>
      <w:r>
        <w:rPr>
          <w:spacing w:val="-1"/>
          <w:w w:val="105"/>
        </w:rPr>
        <w:t> </w:t>
      </w:r>
      <w:r>
        <w:rPr>
          <w:w w:val="105"/>
        </w:rPr>
        <w:t>provinces</w:t>
      </w:r>
      <w:r>
        <w:rPr>
          <w:spacing w:val="-2"/>
          <w:w w:val="105"/>
        </w:rPr>
        <w:t> </w:t>
      </w:r>
      <w:r>
        <w:rPr>
          <w:w w:val="105"/>
        </w:rPr>
        <w:t>in</w:t>
      </w:r>
      <w:r>
        <w:rPr>
          <w:spacing w:val="-2"/>
          <w:w w:val="105"/>
        </w:rPr>
        <w:t> </w:t>
      </w:r>
      <w:r>
        <w:rPr>
          <w:w w:val="105"/>
        </w:rPr>
        <w:t>the</w:t>
      </w:r>
      <w:r>
        <w:rPr>
          <w:spacing w:val="-1"/>
          <w:w w:val="105"/>
        </w:rPr>
        <w:t> </w:t>
      </w:r>
      <w:r>
        <w:rPr>
          <w:w w:val="105"/>
        </w:rPr>
        <w:t>western</w:t>
      </w:r>
      <w:r>
        <w:rPr>
          <w:spacing w:val="-2"/>
          <w:w w:val="105"/>
        </w:rPr>
        <w:t> </w:t>
      </w:r>
      <w:r>
        <w:rPr>
          <w:w w:val="105"/>
        </w:rPr>
        <w:t>wing into</w:t>
      </w:r>
      <w:r>
        <w:rPr>
          <w:spacing w:val="-3"/>
          <w:w w:val="105"/>
        </w:rPr>
        <w:t> </w:t>
      </w:r>
      <w:r>
        <w:rPr>
          <w:w w:val="105"/>
        </w:rPr>
        <w:t>a single administrative</w:t>
      </w:r>
      <w:r>
        <w:rPr>
          <w:w w:val="105"/>
        </w:rPr>
        <w:t> division</w:t>
      </w:r>
      <w:r>
        <w:rPr>
          <w:w w:val="105"/>
        </w:rPr>
        <w:t> -</w:t>
      </w:r>
      <w:r>
        <w:rPr>
          <w:w w:val="105"/>
        </w:rPr>
        <w:t> the</w:t>
      </w:r>
      <w:r>
        <w:rPr>
          <w:w w:val="105"/>
        </w:rPr>
        <w:t> concept</w:t>
      </w:r>
      <w:r>
        <w:rPr>
          <w:w w:val="105"/>
        </w:rPr>
        <w:t> of</w:t>
      </w:r>
      <w:r>
        <w:rPr>
          <w:w w:val="105"/>
        </w:rPr>
        <w:t> One</w:t>
      </w:r>
      <w:r>
        <w:rPr>
          <w:w w:val="105"/>
        </w:rPr>
        <w:t> Unit</w:t>
      </w:r>
      <w:r>
        <w:rPr>
          <w:w w:val="105"/>
        </w:rPr>
        <w:t> -</w:t>
      </w:r>
      <w:r>
        <w:rPr>
          <w:w w:val="105"/>
        </w:rPr>
        <w:t> soon</w:t>
      </w:r>
      <w:r>
        <w:rPr>
          <w:w w:val="105"/>
        </w:rPr>
        <w:t> began</w:t>
      </w:r>
      <w:r>
        <w:rPr>
          <w:w w:val="105"/>
        </w:rPr>
        <w:t> to</w:t>
      </w:r>
      <w:r>
        <w:rPr>
          <w:w w:val="105"/>
        </w:rPr>
        <w:t> take</w:t>
      </w:r>
      <w:r>
        <w:rPr>
          <w:w w:val="105"/>
        </w:rPr>
        <w:t> shape.</w:t>
      </w:r>
      <w:r>
        <w:rPr>
          <w:w w:val="105"/>
        </w:rPr>
        <w:t> In September</w:t>
      </w:r>
      <w:r>
        <w:rPr>
          <w:w w:val="105"/>
        </w:rPr>
        <w:t> 1954,</w:t>
      </w:r>
      <w:r>
        <w:rPr>
          <w:w w:val="105"/>
        </w:rPr>
        <w:t> despite</w:t>
      </w:r>
      <w:r>
        <w:rPr>
          <w:w w:val="105"/>
        </w:rPr>
        <w:t> the</w:t>
      </w:r>
      <w:r>
        <w:rPr>
          <w:w w:val="105"/>
        </w:rPr>
        <w:t> support</w:t>
      </w:r>
      <w:r>
        <w:rPr>
          <w:w w:val="105"/>
        </w:rPr>
        <w:t> of</w:t>
      </w:r>
      <w:r>
        <w:rPr>
          <w:w w:val="105"/>
        </w:rPr>
        <w:t> a</w:t>
      </w:r>
      <w:r>
        <w:rPr>
          <w:w w:val="105"/>
        </w:rPr>
        <w:t> large</w:t>
      </w:r>
      <w:r>
        <w:rPr>
          <w:w w:val="105"/>
        </w:rPr>
        <w:t> number</w:t>
      </w:r>
      <w:r>
        <w:rPr>
          <w:w w:val="105"/>
        </w:rPr>
        <w:t> of</w:t>
      </w:r>
      <w:r>
        <w:rPr>
          <w:w w:val="105"/>
        </w:rPr>
        <w:t> the</w:t>
      </w:r>
      <w:r>
        <w:rPr>
          <w:w w:val="105"/>
        </w:rPr>
        <w:t> Punjabi</w:t>
      </w:r>
      <w:r>
        <w:rPr>
          <w:w w:val="105"/>
        </w:rPr>
        <w:t> contingent,</w:t>
      </w:r>
      <w:r>
        <w:rPr>
          <w:w w:val="105"/>
        </w:rPr>
        <w:t> the Muslim</w:t>
      </w:r>
      <w:r>
        <w:rPr>
          <w:w w:val="105"/>
        </w:rPr>
        <w:t> League's</w:t>
      </w:r>
      <w:r>
        <w:rPr>
          <w:w w:val="105"/>
        </w:rPr>
        <w:t> Constituent</w:t>
      </w:r>
      <w:r>
        <w:rPr>
          <w:w w:val="105"/>
        </w:rPr>
        <w:t> Assembly</w:t>
      </w:r>
      <w:r>
        <w:rPr>
          <w:w w:val="105"/>
        </w:rPr>
        <w:t> members</w:t>
      </w:r>
      <w:r>
        <w:rPr>
          <w:w w:val="105"/>
        </w:rPr>
        <w:t> voted</w:t>
      </w:r>
      <w:r>
        <w:rPr>
          <w:w w:val="105"/>
        </w:rPr>
        <w:t> overwhelmingly</w:t>
      </w:r>
      <w:r>
        <w:rPr>
          <w:w w:val="105"/>
        </w:rPr>
        <w:t> against</w:t>
      </w:r>
      <w:r>
        <w:rPr>
          <w:w w:val="105"/>
        </w:rPr>
        <w:t> the proposal calling for the unification of West Pakistan.</w:t>
      </w:r>
    </w:p>
    <w:p>
      <w:pPr>
        <w:pStyle w:val="BodyText"/>
        <w:spacing w:before="17"/>
      </w:pPr>
    </w:p>
    <w:p>
      <w:pPr>
        <w:pStyle w:val="BodyText"/>
        <w:spacing w:line="254" w:lineRule="auto"/>
        <w:ind w:left="1440" w:right="1431"/>
        <w:jc w:val="both"/>
      </w:pPr>
      <w:r>
        <w:rPr>
          <w:w w:val="105"/>
        </w:rPr>
        <w:t>The</w:t>
      </w:r>
      <w:r>
        <w:rPr>
          <w:w w:val="105"/>
        </w:rPr>
        <w:t> Constituent</w:t>
      </w:r>
      <w:r>
        <w:rPr>
          <w:w w:val="105"/>
        </w:rPr>
        <w:t> Assembly</w:t>
      </w:r>
      <w:r>
        <w:rPr>
          <w:w w:val="105"/>
        </w:rPr>
        <w:t> seemed</w:t>
      </w:r>
      <w:r>
        <w:rPr>
          <w:w w:val="105"/>
        </w:rPr>
        <w:t> to</w:t>
      </w:r>
      <w:r>
        <w:rPr>
          <w:w w:val="105"/>
        </w:rPr>
        <w:t> brush</w:t>
      </w:r>
      <w:r>
        <w:rPr>
          <w:w w:val="105"/>
        </w:rPr>
        <w:t> off</w:t>
      </w:r>
      <w:r>
        <w:rPr>
          <w:w w:val="105"/>
        </w:rPr>
        <w:t> last</w:t>
      </w:r>
      <w:r>
        <w:rPr>
          <w:w w:val="105"/>
        </w:rPr>
        <w:t> minute</w:t>
      </w:r>
      <w:r>
        <w:rPr>
          <w:w w:val="105"/>
        </w:rPr>
        <w:t> attempts</w:t>
      </w:r>
      <w:r>
        <w:rPr>
          <w:w w:val="105"/>
        </w:rPr>
        <w:t> by</w:t>
      </w:r>
      <w:r>
        <w:rPr>
          <w:w w:val="105"/>
        </w:rPr>
        <w:t> Ghulam Muhammad's</w:t>
      </w:r>
      <w:r>
        <w:rPr>
          <w:w w:val="105"/>
        </w:rPr>
        <w:t> proxies,</w:t>
      </w:r>
      <w:r>
        <w:rPr>
          <w:w w:val="105"/>
        </w:rPr>
        <w:t> such</w:t>
      </w:r>
      <w:r>
        <w:rPr>
          <w:w w:val="105"/>
        </w:rPr>
        <w:t> as</w:t>
      </w:r>
      <w:r>
        <w:rPr>
          <w:w w:val="105"/>
        </w:rPr>
        <w:t> Feroz</w:t>
      </w:r>
      <w:r>
        <w:rPr>
          <w:w w:val="105"/>
        </w:rPr>
        <w:t> Khan</w:t>
      </w:r>
      <w:r>
        <w:rPr>
          <w:w w:val="105"/>
        </w:rPr>
        <w:t> Noon,</w:t>
      </w:r>
      <w:r>
        <w:rPr>
          <w:w w:val="105"/>
        </w:rPr>
        <w:t> to</w:t>
      </w:r>
      <w:r>
        <w:rPr>
          <w:w w:val="105"/>
        </w:rPr>
        <w:t> delay</w:t>
      </w:r>
      <w:r>
        <w:rPr>
          <w:w w:val="105"/>
        </w:rPr>
        <w:t> the</w:t>
      </w:r>
      <w:r>
        <w:rPr>
          <w:w w:val="105"/>
        </w:rPr>
        <w:t> accord</w:t>
      </w:r>
      <w:r>
        <w:rPr>
          <w:w w:val="105"/>
        </w:rPr>
        <w:t> that</w:t>
      </w:r>
      <w:r>
        <w:rPr>
          <w:w w:val="105"/>
        </w:rPr>
        <w:t> was</w:t>
      </w:r>
      <w:r>
        <w:rPr>
          <w:w w:val="105"/>
        </w:rPr>
        <w:t> being reached on the new constitution. Faced with the end to his monopoly of power, it was rumored</w:t>
      </w:r>
      <w:r>
        <w:rPr>
          <w:spacing w:val="75"/>
          <w:w w:val="105"/>
        </w:rPr>
        <w:t> </w:t>
      </w:r>
      <w:r>
        <w:rPr>
          <w:w w:val="105"/>
        </w:rPr>
        <w:t>that</w:t>
      </w:r>
      <w:r>
        <w:rPr>
          <w:spacing w:val="71"/>
          <w:w w:val="105"/>
        </w:rPr>
        <w:t> </w:t>
      </w:r>
      <w:r>
        <w:rPr>
          <w:w w:val="105"/>
        </w:rPr>
        <w:t>the</w:t>
      </w:r>
      <w:r>
        <w:rPr>
          <w:spacing w:val="72"/>
          <w:w w:val="105"/>
        </w:rPr>
        <w:t> </w:t>
      </w:r>
      <w:r>
        <w:rPr>
          <w:w w:val="105"/>
        </w:rPr>
        <w:t>governor-general</w:t>
      </w:r>
      <w:r>
        <w:rPr>
          <w:spacing w:val="74"/>
          <w:w w:val="105"/>
        </w:rPr>
        <w:t> </w:t>
      </w:r>
      <w:r>
        <w:rPr>
          <w:w w:val="105"/>
        </w:rPr>
        <w:t>was</w:t>
      </w:r>
      <w:r>
        <w:rPr>
          <w:spacing w:val="72"/>
          <w:w w:val="105"/>
        </w:rPr>
        <w:t> </w:t>
      </w:r>
      <w:r>
        <w:rPr>
          <w:w w:val="105"/>
        </w:rPr>
        <w:t>intending</w:t>
      </w:r>
      <w:r>
        <w:rPr>
          <w:spacing w:val="73"/>
          <w:w w:val="105"/>
        </w:rPr>
        <w:t> </w:t>
      </w:r>
      <w:r>
        <w:rPr>
          <w:w w:val="105"/>
        </w:rPr>
        <w:t>to</w:t>
      </w:r>
      <w:r>
        <w:rPr>
          <w:spacing w:val="72"/>
          <w:w w:val="105"/>
        </w:rPr>
        <w:t> </w:t>
      </w:r>
      <w:r>
        <w:rPr>
          <w:w w:val="105"/>
        </w:rPr>
        <w:t>file</w:t>
      </w:r>
      <w:r>
        <w:rPr>
          <w:spacing w:val="72"/>
          <w:w w:val="105"/>
        </w:rPr>
        <w:t> </w:t>
      </w:r>
      <w:r>
        <w:rPr>
          <w:w w:val="105"/>
        </w:rPr>
        <w:t>PRODA</w:t>
      </w:r>
      <w:r>
        <w:rPr>
          <w:spacing w:val="73"/>
          <w:w w:val="105"/>
        </w:rPr>
        <w:t> </w:t>
      </w:r>
      <w:r>
        <w:rPr>
          <w:w w:val="105"/>
        </w:rPr>
        <w:t>charges</w:t>
      </w:r>
      <w:r>
        <w:rPr>
          <w:spacing w:val="71"/>
          <w:w w:val="105"/>
        </w:rPr>
        <w:t> </w:t>
      </w:r>
      <w:r>
        <w:rPr>
          <w:spacing w:val="-2"/>
          <w:w w:val="105"/>
        </w:rPr>
        <w:t>against</w:t>
      </w:r>
    </w:p>
    <w:p>
      <w:pPr>
        <w:pStyle w:val="BodyText"/>
        <w:spacing w:before="92"/>
        <w:rPr>
          <w:sz w:val="20"/>
        </w:rPr>
      </w:pPr>
      <w:r>
        <w:rPr>
          <w:sz w:val="20"/>
        </w:rPr>
        <mc:AlternateContent>
          <mc:Choice Requires="wps">
            <w:drawing>
              <wp:anchor distT="0" distB="0" distL="0" distR="0" allowOverlap="1" layoutInCell="1" locked="0" behindDoc="1" simplePos="0" relativeHeight="487608320">
                <wp:simplePos x="0" y="0"/>
                <wp:positionH relativeFrom="page">
                  <wp:posOffset>914400</wp:posOffset>
                </wp:positionH>
                <wp:positionV relativeFrom="paragraph">
                  <wp:posOffset>222628</wp:posOffset>
                </wp:positionV>
                <wp:extent cx="1828800" cy="9525"/>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29766pt;width:144pt;height:.71pt;mso-position-horizontal-relative:page;mso-position-vertical-relative:paragraph;z-index:-15708160;mso-wrap-distance-left:0;mso-wrap-distance-right:0" id="docshape47"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78</w:t>
      </w:r>
      <w:r>
        <w:rPr>
          <w:rFonts w:ascii="Calibri"/>
          <w:spacing w:val="-1"/>
          <w:sz w:val="20"/>
          <w:vertAlign w:val="baseline"/>
        </w:rPr>
        <w:t> </w:t>
      </w:r>
      <w:r>
        <w:rPr>
          <w:rFonts w:ascii="Calibri"/>
          <w:sz w:val="20"/>
          <w:vertAlign w:val="baseline"/>
        </w:rPr>
        <w:t>Ayesha</w:t>
      </w:r>
      <w:r>
        <w:rPr>
          <w:rFonts w:ascii="Calibri"/>
          <w:spacing w:val="-3"/>
          <w:sz w:val="20"/>
          <w:vertAlign w:val="baseline"/>
        </w:rPr>
        <w:t> </w:t>
      </w:r>
      <w:r>
        <w:rPr>
          <w:rFonts w:ascii="Calibri"/>
          <w:sz w:val="20"/>
          <w:vertAlign w:val="baseline"/>
        </w:rPr>
        <w:t>Jalal,</w:t>
      </w:r>
      <w:r>
        <w:rPr>
          <w:rFonts w:ascii="Calibri"/>
          <w:spacing w:val="-3"/>
          <w:sz w:val="20"/>
          <w:vertAlign w:val="baseline"/>
        </w:rPr>
        <w:t> </w:t>
      </w:r>
      <w:r>
        <w:rPr>
          <w:rFonts w:ascii="Calibri"/>
          <w:i/>
          <w:sz w:val="20"/>
          <w:vertAlign w:val="baseline"/>
        </w:rPr>
        <w:t>The</w:t>
      </w:r>
      <w:r>
        <w:rPr>
          <w:rFonts w:ascii="Calibri"/>
          <w:i/>
          <w:spacing w:val="-3"/>
          <w:sz w:val="20"/>
          <w:vertAlign w:val="baseline"/>
        </w:rPr>
        <w:t> </w:t>
      </w:r>
      <w:r>
        <w:rPr>
          <w:rFonts w:ascii="Calibri"/>
          <w:i/>
          <w:sz w:val="20"/>
          <w:vertAlign w:val="baseline"/>
        </w:rPr>
        <w:t>State</w:t>
      </w:r>
      <w:r>
        <w:rPr>
          <w:rFonts w:ascii="Calibri"/>
          <w:i/>
          <w:spacing w:val="-7"/>
          <w:sz w:val="20"/>
          <w:vertAlign w:val="baseline"/>
        </w:rPr>
        <w:t> </w:t>
      </w:r>
      <w:r>
        <w:rPr>
          <w:rFonts w:ascii="Calibri"/>
          <w:i/>
          <w:sz w:val="20"/>
          <w:vertAlign w:val="baseline"/>
        </w:rPr>
        <w:t>of</w:t>
      </w:r>
      <w:r>
        <w:rPr>
          <w:rFonts w:ascii="Calibri"/>
          <w:i/>
          <w:spacing w:val="-6"/>
          <w:sz w:val="20"/>
          <w:vertAlign w:val="baseline"/>
        </w:rPr>
        <w:t> </w:t>
      </w:r>
      <w:r>
        <w:rPr>
          <w:rFonts w:ascii="Calibri"/>
          <w:i/>
          <w:sz w:val="20"/>
          <w:vertAlign w:val="baseline"/>
        </w:rPr>
        <w:t>Martial</w:t>
      </w:r>
      <w:r>
        <w:rPr>
          <w:rFonts w:ascii="Calibri"/>
          <w:i/>
          <w:spacing w:val="-6"/>
          <w:sz w:val="20"/>
          <w:vertAlign w:val="baseline"/>
        </w:rPr>
        <w:t> </w:t>
      </w:r>
      <w:r>
        <w:rPr>
          <w:rFonts w:ascii="Calibri"/>
          <w:i/>
          <w:sz w:val="20"/>
          <w:vertAlign w:val="baseline"/>
        </w:rPr>
        <w:t>Rule,</w:t>
      </w:r>
      <w:r>
        <w:rPr>
          <w:rFonts w:ascii="Calibri"/>
          <w:i/>
          <w:spacing w:val="-8"/>
          <w:sz w:val="20"/>
          <w:vertAlign w:val="baseline"/>
        </w:rPr>
        <w:t> </w:t>
      </w:r>
      <w:r>
        <w:rPr>
          <w:rFonts w:ascii="Calibri"/>
          <w:i/>
          <w:sz w:val="20"/>
          <w:vertAlign w:val="baseline"/>
        </w:rPr>
        <w:t>op.</w:t>
      </w:r>
      <w:r>
        <w:rPr>
          <w:rFonts w:ascii="Calibri"/>
          <w:i/>
          <w:spacing w:val="-6"/>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1990,</w:t>
      </w:r>
      <w:r>
        <w:rPr>
          <w:rFonts w:ascii="Calibri"/>
          <w:spacing w:val="-5"/>
          <w:sz w:val="20"/>
          <w:vertAlign w:val="baseline"/>
        </w:rPr>
        <w:t> </w:t>
      </w:r>
      <w:r>
        <w:rPr>
          <w:rFonts w:ascii="Calibri"/>
          <w:sz w:val="20"/>
          <w:vertAlign w:val="baseline"/>
        </w:rPr>
        <w:t>p.</w:t>
      </w:r>
      <w:r>
        <w:rPr>
          <w:rFonts w:ascii="Calibri"/>
          <w:spacing w:val="-5"/>
          <w:sz w:val="20"/>
          <w:vertAlign w:val="baseline"/>
        </w:rPr>
        <w:t> </w:t>
      </w:r>
      <w:r>
        <w:rPr>
          <w:rFonts w:ascii="Calibri"/>
          <w:spacing w:val="-4"/>
          <w:sz w:val="20"/>
          <w:vertAlign w:val="baseline"/>
        </w:rPr>
        <w:t>178.</w:t>
      </w:r>
    </w:p>
    <w:p>
      <w:pPr>
        <w:spacing w:after="0"/>
        <w:jc w:val="left"/>
        <w:rPr>
          <w:rFonts w:ascii="Calibri"/>
          <w:sz w:val="20"/>
        </w:rPr>
        <w:sectPr>
          <w:pgSz w:w="12240" w:h="15840"/>
          <w:pgMar w:header="0" w:footer="985" w:top="1680" w:bottom="1180" w:left="0" w:right="0"/>
        </w:sectPr>
      </w:pPr>
    </w:p>
    <w:p>
      <w:pPr>
        <w:pStyle w:val="BodyText"/>
        <w:spacing w:line="252" w:lineRule="auto" w:before="67"/>
        <w:ind w:left="1440" w:right="1432"/>
        <w:jc w:val="both"/>
        <w:rPr>
          <w:position w:val="6"/>
          <w:sz w:val="16"/>
        </w:rPr>
      </w:pPr>
      <w:r>
        <w:rPr/>
        <w:t>twenty-two</w:t>
      </w:r>
      <w:r>
        <w:rPr>
          <w:spacing w:val="40"/>
        </w:rPr>
        <w:t> </w:t>
      </w:r>
      <w:r>
        <w:rPr/>
        <w:t>Assembly</w:t>
      </w:r>
      <w:r>
        <w:rPr>
          <w:spacing w:val="40"/>
        </w:rPr>
        <w:t> </w:t>
      </w:r>
      <w:r>
        <w:rPr/>
        <w:t>members.</w:t>
      </w:r>
      <w:r>
        <w:rPr>
          <w:position w:val="6"/>
          <w:sz w:val="16"/>
        </w:rPr>
        <w:t>79</w:t>
      </w:r>
      <w:r>
        <w:rPr>
          <w:spacing w:val="40"/>
          <w:position w:val="6"/>
          <w:sz w:val="16"/>
        </w:rPr>
        <w:t> </w:t>
      </w:r>
      <w:r>
        <w:rPr/>
        <w:t>It</w:t>
      </w:r>
      <w:r>
        <w:rPr>
          <w:spacing w:val="40"/>
        </w:rPr>
        <w:t> </w:t>
      </w:r>
      <w:r>
        <w:rPr/>
        <w:t>has</w:t>
      </w:r>
      <w:r>
        <w:rPr>
          <w:spacing w:val="40"/>
        </w:rPr>
        <w:t> </w:t>
      </w:r>
      <w:r>
        <w:rPr/>
        <w:t>even</w:t>
      </w:r>
      <w:r>
        <w:rPr>
          <w:spacing w:val="40"/>
        </w:rPr>
        <w:t> </w:t>
      </w:r>
      <w:r>
        <w:rPr/>
        <w:t>been</w:t>
      </w:r>
      <w:r>
        <w:rPr>
          <w:spacing w:val="40"/>
        </w:rPr>
        <w:t> </w:t>
      </w:r>
      <w:r>
        <w:rPr/>
        <w:t>suggested</w:t>
      </w:r>
      <w:r>
        <w:rPr>
          <w:spacing w:val="40"/>
        </w:rPr>
        <w:t> </w:t>
      </w:r>
      <w:r>
        <w:rPr/>
        <w:t>that</w:t>
      </w:r>
      <w:r>
        <w:rPr>
          <w:spacing w:val="40"/>
        </w:rPr>
        <w:t> </w:t>
      </w:r>
      <w:r>
        <w:rPr/>
        <w:t>'the</w:t>
      </w:r>
      <w:r>
        <w:rPr>
          <w:spacing w:val="40"/>
        </w:rPr>
        <w:t> </w:t>
      </w:r>
      <w:r>
        <w:rPr/>
        <w:t>climax</w:t>
      </w:r>
      <w:r>
        <w:rPr>
          <w:spacing w:val="40"/>
        </w:rPr>
        <w:t> </w:t>
      </w:r>
      <w:r>
        <w:rPr/>
        <w:t>was reached when the governor-general hinted to the Prime Minister himself that he could become a victim of</w:t>
      </w:r>
      <w:r>
        <w:rPr>
          <w:spacing w:val="34"/>
        </w:rPr>
        <w:t> </w:t>
      </w:r>
      <w:r>
        <w:rPr/>
        <w:t>PRODA'.</w:t>
      </w:r>
      <w:r>
        <w:rPr>
          <w:position w:val="6"/>
          <w:sz w:val="16"/>
        </w:rPr>
        <w:t>80</w:t>
      </w:r>
      <w:r>
        <w:rPr>
          <w:spacing w:val="40"/>
          <w:position w:val="6"/>
          <w:sz w:val="16"/>
        </w:rPr>
        <w:t> </w:t>
      </w:r>
      <w:r>
        <w:rPr/>
        <w:t>The Assembly</w:t>
      </w:r>
      <w:r>
        <w:rPr>
          <w:spacing w:val="32"/>
        </w:rPr>
        <w:t> </w:t>
      </w:r>
      <w:r>
        <w:rPr/>
        <w:t>responded,</w:t>
      </w:r>
      <w:r>
        <w:rPr>
          <w:spacing w:val="80"/>
        </w:rPr>
        <w:t> </w:t>
      </w:r>
      <w:r>
        <w:rPr/>
        <w:t>on 20 September,</w:t>
      </w:r>
      <w:r>
        <w:rPr>
          <w:spacing w:val="34"/>
        </w:rPr>
        <w:t> </w:t>
      </w:r>
      <w:r>
        <w:rPr/>
        <w:t>by repealing the Public and Representative Officers (Disqualification) Act (PRODA), leaving pending charges under the Act unaffected.</w:t>
      </w:r>
      <w:r>
        <w:rPr>
          <w:position w:val="6"/>
          <w:sz w:val="16"/>
        </w:rPr>
        <w:t>81</w:t>
      </w:r>
      <w:r>
        <w:rPr>
          <w:spacing w:val="40"/>
          <w:position w:val="6"/>
          <w:sz w:val="16"/>
        </w:rPr>
        <w:t> </w:t>
      </w:r>
      <w:r>
        <w:rPr/>
        <w:t>The following day the Assembly further curtailed Ghulam</w:t>
      </w:r>
      <w:r>
        <w:rPr>
          <w:spacing w:val="40"/>
        </w:rPr>
        <w:t> </w:t>
      </w:r>
      <w:r>
        <w:rPr/>
        <w:t>Muhammad's</w:t>
      </w:r>
      <w:r>
        <w:rPr>
          <w:spacing w:val="40"/>
        </w:rPr>
        <w:t> </w:t>
      </w:r>
      <w:r>
        <w:rPr/>
        <w:t>powers</w:t>
      </w:r>
      <w:r>
        <w:rPr>
          <w:spacing w:val="40"/>
        </w:rPr>
        <w:t> </w:t>
      </w:r>
      <w:r>
        <w:rPr/>
        <w:t>by</w:t>
      </w:r>
      <w:r>
        <w:rPr>
          <w:spacing w:val="40"/>
        </w:rPr>
        <w:t> </w:t>
      </w:r>
      <w:r>
        <w:rPr/>
        <w:t>amending</w:t>
      </w:r>
      <w:r>
        <w:rPr>
          <w:spacing w:val="40"/>
        </w:rPr>
        <w:t> </w:t>
      </w:r>
      <w:r>
        <w:rPr/>
        <w:t>the</w:t>
      </w:r>
      <w:r>
        <w:rPr>
          <w:spacing w:val="40"/>
        </w:rPr>
        <w:t> </w:t>
      </w:r>
      <w:r>
        <w:rPr/>
        <w:t>Government</w:t>
      </w:r>
      <w:r>
        <w:rPr>
          <w:spacing w:val="40"/>
        </w:rPr>
        <w:t> </w:t>
      </w:r>
      <w:r>
        <w:rPr/>
        <w:t>of</w:t>
      </w:r>
      <w:r>
        <w:rPr>
          <w:spacing w:val="40"/>
        </w:rPr>
        <w:t> </w:t>
      </w:r>
      <w:r>
        <w:rPr/>
        <w:t>India</w:t>
      </w:r>
      <w:r>
        <w:rPr>
          <w:spacing w:val="40"/>
        </w:rPr>
        <w:t> </w:t>
      </w:r>
      <w:r>
        <w:rPr/>
        <w:t>Act</w:t>
      </w:r>
      <w:r>
        <w:rPr>
          <w:spacing w:val="40"/>
        </w:rPr>
        <w:t> </w:t>
      </w:r>
      <w:r>
        <w:rPr/>
        <w:t>to</w:t>
      </w:r>
      <w:r>
        <w:rPr>
          <w:spacing w:val="40"/>
        </w:rPr>
        <w:t> </w:t>
      </w:r>
      <w:r>
        <w:rPr/>
        <w:t>preclude the</w:t>
      </w:r>
      <w:r>
        <w:rPr>
          <w:spacing w:val="40"/>
        </w:rPr>
        <w:t> </w:t>
      </w:r>
      <w:r>
        <w:rPr/>
        <w:t>governor-general</w:t>
      </w:r>
      <w:r>
        <w:rPr>
          <w:spacing w:val="40"/>
        </w:rPr>
        <w:t> </w:t>
      </w:r>
      <w:r>
        <w:rPr/>
        <w:t>from</w:t>
      </w:r>
      <w:r>
        <w:rPr>
          <w:spacing w:val="40"/>
        </w:rPr>
        <w:t> </w:t>
      </w:r>
      <w:r>
        <w:rPr/>
        <w:t>acting</w:t>
      </w:r>
      <w:r>
        <w:rPr>
          <w:spacing w:val="40"/>
        </w:rPr>
        <w:t> </w:t>
      </w:r>
      <w:r>
        <w:rPr/>
        <w:t>except</w:t>
      </w:r>
      <w:r>
        <w:rPr>
          <w:spacing w:val="40"/>
        </w:rPr>
        <w:t> </w:t>
      </w:r>
      <w:r>
        <w:rPr/>
        <w:t>on</w:t>
      </w:r>
      <w:r>
        <w:rPr>
          <w:spacing w:val="40"/>
        </w:rPr>
        <w:t> </w:t>
      </w:r>
      <w:r>
        <w:rPr/>
        <w:t>the</w:t>
      </w:r>
      <w:r>
        <w:rPr>
          <w:spacing w:val="40"/>
        </w:rPr>
        <w:t> </w:t>
      </w:r>
      <w:r>
        <w:rPr/>
        <w:t>advice</w:t>
      </w:r>
      <w:r>
        <w:rPr>
          <w:spacing w:val="40"/>
        </w:rPr>
        <w:t> </w:t>
      </w:r>
      <w:r>
        <w:rPr/>
        <w:t>of</w:t>
      </w:r>
      <w:r>
        <w:rPr>
          <w:spacing w:val="40"/>
        </w:rPr>
        <w:t> </w:t>
      </w:r>
      <w:r>
        <w:rPr/>
        <w:t>his</w:t>
      </w:r>
      <w:r>
        <w:rPr>
          <w:spacing w:val="40"/>
        </w:rPr>
        <w:t> </w:t>
      </w:r>
      <w:r>
        <w:rPr/>
        <w:t>ministers</w:t>
      </w:r>
      <w:r>
        <w:rPr>
          <w:spacing w:val="40"/>
        </w:rPr>
        <w:t> </w:t>
      </w:r>
      <w:r>
        <w:rPr/>
        <w:t>(as</w:t>
      </w:r>
      <w:r>
        <w:rPr>
          <w:spacing w:val="40"/>
        </w:rPr>
        <w:t> </w:t>
      </w:r>
      <w:r>
        <w:rPr/>
        <w:t>was</w:t>
      </w:r>
      <w:r>
        <w:rPr>
          <w:spacing w:val="40"/>
        </w:rPr>
        <w:t> </w:t>
      </w:r>
      <w:r>
        <w:rPr/>
        <w:t>the practice in other Commonwealth dominions). Further, not only was the Cabinet made collectively</w:t>
      </w:r>
      <w:r>
        <w:rPr>
          <w:spacing w:val="40"/>
        </w:rPr>
        <w:t> </w:t>
      </w:r>
      <w:r>
        <w:rPr/>
        <w:t>responsible</w:t>
      </w:r>
      <w:r>
        <w:rPr>
          <w:spacing w:val="40"/>
        </w:rPr>
        <w:t> </w:t>
      </w:r>
      <w:r>
        <w:rPr/>
        <w:t>to the</w:t>
      </w:r>
      <w:r>
        <w:rPr>
          <w:spacing w:val="40"/>
        </w:rPr>
        <w:t> </w:t>
      </w:r>
      <w:r>
        <w:rPr/>
        <w:t>Assembly,</w:t>
      </w:r>
      <w:r>
        <w:rPr>
          <w:spacing w:val="40"/>
        </w:rPr>
        <w:t> </w:t>
      </w:r>
      <w:r>
        <w:rPr/>
        <w:t>all</w:t>
      </w:r>
      <w:r>
        <w:rPr>
          <w:spacing w:val="40"/>
        </w:rPr>
        <w:t> </w:t>
      </w:r>
      <w:r>
        <w:rPr/>
        <w:t>ministers were</w:t>
      </w:r>
      <w:r>
        <w:rPr>
          <w:spacing w:val="40"/>
        </w:rPr>
        <w:t> </w:t>
      </w:r>
      <w:r>
        <w:rPr/>
        <w:t>to be members of the Assembly</w:t>
      </w:r>
      <w:r>
        <w:rPr>
          <w:spacing w:val="40"/>
        </w:rPr>
        <w:t> </w:t>
      </w:r>
      <w:r>
        <w:rPr/>
        <w:t>at</w:t>
      </w:r>
      <w:r>
        <w:rPr>
          <w:spacing w:val="40"/>
        </w:rPr>
        <w:t> </w:t>
      </w:r>
      <w:r>
        <w:rPr/>
        <w:t>the</w:t>
      </w:r>
      <w:r>
        <w:rPr>
          <w:spacing w:val="40"/>
        </w:rPr>
        <w:t> </w:t>
      </w:r>
      <w:r>
        <w:rPr/>
        <w:t>time</w:t>
      </w:r>
      <w:r>
        <w:rPr>
          <w:spacing w:val="40"/>
        </w:rPr>
        <w:t> </w:t>
      </w:r>
      <w:r>
        <w:rPr/>
        <w:t>of</w:t>
      </w:r>
      <w:r>
        <w:rPr>
          <w:spacing w:val="40"/>
        </w:rPr>
        <w:t> </w:t>
      </w:r>
      <w:r>
        <w:rPr/>
        <w:t>their</w:t>
      </w:r>
      <w:r>
        <w:rPr>
          <w:spacing w:val="40"/>
        </w:rPr>
        <w:t> </w:t>
      </w:r>
      <w:r>
        <w:rPr/>
        <w:t>selection</w:t>
      </w:r>
      <w:r>
        <w:rPr>
          <w:spacing w:val="40"/>
        </w:rPr>
        <w:t> </w:t>
      </w:r>
      <w:r>
        <w:rPr/>
        <w:t>and</w:t>
      </w:r>
      <w:r>
        <w:rPr>
          <w:spacing w:val="40"/>
        </w:rPr>
        <w:t> </w:t>
      </w:r>
      <w:r>
        <w:rPr/>
        <w:t>could</w:t>
      </w:r>
      <w:r>
        <w:rPr>
          <w:spacing w:val="40"/>
        </w:rPr>
        <w:t> </w:t>
      </w:r>
      <w:r>
        <w:rPr/>
        <w:t>only</w:t>
      </w:r>
      <w:r>
        <w:rPr>
          <w:spacing w:val="40"/>
        </w:rPr>
        <w:t> </w:t>
      </w:r>
      <w:r>
        <w:rPr/>
        <w:t>continue</w:t>
      </w:r>
      <w:r>
        <w:rPr>
          <w:spacing w:val="40"/>
        </w:rPr>
        <w:t> </w:t>
      </w:r>
      <w:r>
        <w:rPr/>
        <w:t>to</w:t>
      </w:r>
      <w:r>
        <w:rPr>
          <w:spacing w:val="40"/>
        </w:rPr>
        <w:t> </w:t>
      </w:r>
      <w:r>
        <w:rPr/>
        <w:t>hold</w:t>
      </w:r>
      <w:r>
        <w:rPr>
          <w:spacing w:val="40"/>
        </w:rPr>
        <w:t> </w:t>
      </w:r>
      <w:r>
        <w:rPr/>
        <w:t>their</w:t>
      </w:r>
      <w:r>
        <w:rPr>
          <w:spacing w:val="40"/>
        </w:rPr>
        <w:t> </w:t>
      </w:r>
      <w:r>
        <w:rPr/>
        <w:t>office</w:t>
      </w:r>
      <w:r>
        <w:rPr>
          <w:spacing w:val="40"/>
        </w:rPr>
        <w:t> </w:t>
      </w:r>
      <w:r>
        <w:rPr/>
        <w:t>so long as they retained the confidence of the legislature. Reacting to these moves </w:t>
      </w:r>
      <w:r>
        <w:rPr>
          <w:rFonts w:ascii="Palatino Linotype"/>
          <w:i/>
        </w:rPr>
        <w:t>Dawn </w:t>
      </w:r>
      <w:r>
        <w:rPr/>
        <w:t>carried</w:t>
      </w:r>
      <w:r>
        <w:rPr>
          <w:spacing w:val="40"/>
        </w:rPr>
        <w:t> </w:t>
      </w:r>
      <w:r>
        <w:rPr/>
        <w:t>bold</w:t>
      </w:r>
      <w:r>
        <w:rPr>
          <w:spacing w:val="40"/>
        </w:rPr>
        <w:t> </w:t>
      </w:r>
      <w:r>
        <w:rPr/>
        <w:t>headlines</w:t>
      </w:r>
      <w:r>
        <w:rPr>
          <w:spacing w:val="40"/>
        </w:rPr>
        <w:t> </w:t>
      </w:r>
      <w:r>
        <w:rPr/>
        <w:t>announcing</w:t>
      </w:r>
      <w:r>
        <w:rPr>
          <w:spacing w:val="40"/>
        </w:rPr>
        <w:t> </w:t>
      </w:r>
      <w:r>
        <w:rPr/>
        <w:t>'Parliament</w:t>
      </w:r>
      <w:r>
        <w:rPr>
          <w:spacing w:val="40"/>
        </w:rPr>
        <w:t> </w:t>
      </w:r>
      <w:r>
        <w:rPr/>
        <w:t>made</w:t>
      </w:r>
      <w:r>
        <w:rPr>
          <w:spacing w:val="40"/>
        </w:rPr>
        <w:t> </w:t>
      </w:r>
      <w:r>
        <w:rPr/>
        <w:t>Supreme</w:t>
      </w:r>
      <w:r>
        <w:rPr>
          <w:spacing w:val="40"/>
        </w:rPr>
        <w:t> </w:t>
      </w:r>
      <w:r>
        <w:rPr/>
        <w:t>Body'.</w:t>
      </w:r>
      <w:r>
        <w:rPr>
          <w:position w:val="6"/>
          <w:sz w:val="16"/>
        </w:rPr>
        <w:t>82</w:t>
      </w:r>
    </w:p>
    <w:p>
      <w:pPr>
        <w:pStyle w:val="BodyText"/>
        <w:spacing w:before="7"/>
      </w:pPr>
    </w:p>
    <w:p>
      <w:pPr>
        <w:pStyle w:val="BodyText"/>
        <w:spacing w:line="254" w:lineRule="auto"/>
        <w:ind w:left="1440" w:right="1431"/>
        <w:jc w:val="both"/>
        <w:rPr>
          <w:position w:val="6"/>
          <w:sz w:val="16"/>
        </w:rPr>
      </w:pPr>
      <w:r>
        <w:rPr/>
        <w:t>On</w:t>
      </w:r>
      <w:r>
        <w:rPr>
          <w:spacing w:val="40"/>
        </w:rPr>
        <w:t> </w:t>
      </w:r>
      <w:r>
        <w:rPr/>
        <w:t>21</w:t>
      </w:r>
      <w:r>
        <w:rPr>
          <w:spacing w:val="40"/>
        </w:rPr>
        <w:t> </w:t>
      </w:r>
      <w:r>
        <w:rPr/>
        <w:t>September</w:t>
      </w:r>
      <w:r>
        <w:rPr>
          <w:spacing w:val="40"/>
        </w:rPr>
        <w:t> </w:t>
      </w:r>
      <w:r>
        <w:rPr/>
        <w:t>the</w:t>
      </w:r>
      <w:r>
        <w:rPr>
          <w:spacing w:val="40"/>
        </w:rPr>
        <w:t> </w:t>
      </w:r>
      <w:r>
        <w:rPr/>
        <w:t>Constituent</w:t>
      </w:r>
      <w:r>
        <w:rPr>
          <w:spacing w:val="40"/>
        </w:rPr>
        <w:t> </w:t>
      </w:r>
      <w:r>
        <w:rPr/>
        <w:t>Assembly</w:t>
      </w:r>
      <w:r>
        <w:rPr>
          <w:spacing w:val="40"/>
        </w:rPr>
        <w:t> </w:t>
      </w:r>
      <w:r>
        <w:rPr/>
        <w:t>also</w:t>
      </w:r>
      <w:r>
        <w:rPr>
          <w:spacing w:val="40"/>
        </w:rPr>
        <w:t> </w:t>
      </w:r>
      <w:r>
        <w:rPr/>
        <w:t>voted</w:t>
      </w:r>
      <w:r>
        <w:rPr>
          <w:spacing w:val="40"/>
        </w:rPr>
        <w:t> </w:t>
      </w:r>
      <w:r>
        <w:rPr/>
        <w:t>its</w:t>
      </w:r>
      <w:r>
        <w:rPr>
          <w:spacing w:val="40"/>
        </w:rPr>
        <w:t> </w:t>
      </w:r>
      <w:r>
        <w:rPr/>
        <w:t>approval</w:t>
      </w:r>
      <w:r>
        <w:rPr>
          <w:spacing w:val="40"/>
        </w:rPr>
        <w:t> </w:t>
      </w:r>
      <w:r>
        <w:rPr/>
        <w:t>of</w:t>
      </w:r>
      <w:r>
        <w:rPr>
          <w:spacing w:val="40"/>
        </w:rPr>
        <w:t> </w:t>
      </w:r>
      <w:r>
        <w:rPr/>
        <w:t>a</w:t>
      </w:r>
      <w:r>
        <w:rPr>
          <w:spacing w:val="40"/>
        </w:rPr>
        <w:t> </w:t>
      </w:r>
      <w:r>
        <w:rPr/>
        <w:t>draft constitution.</w:t>
      </w:r>
      <w:r>
        <w:rPr>
          <w:spacing w:val="40"/>
        </w:rPr>
        <w:t> </w:t>
      </w:r>
      <w:r>
        <w:rPr/>
        <w:t>The</w:t>
      </w:r>
      <w:r>
        <w:rPr>
          <w:spacing w:val="40"/>
        </w:rPr>
        <w:t> </w:t>
      </w:r>
      <w:r>
        <w:rPr/>
        <w:t>proposed</w:t>
      </w:r>
      <w:r>
        <w:rPr>
          <w:spacing w:val="40"/>
        </w:rPr>
        <w:t> </w:t>
      </w:r>
      <w:r>
        <w:rPr/>
        <w:t>constitution</w:t>
      </w:r>
      <w:r>
        <w:rPr>
          <w:spacing w:val="40"/>
        </w:rPr>
        <w:t> </w:t>
      </w:r>
      <w:r>
        <w:rPr/>
        <w:t>had</w:t>
      </w:r>
      <w:r>
        <w:rPr>
          <w:spacing w:val="40"/>
        </w:rPr>
        <w:t> </w:t>
      </w:r>
      <w:r>
        <w:rPr/>
        <w:t>adopted</w:t>
      </w:r>
      <w:r>
        <w:rPr>
          <w:spacing w:val="40"/>
        </w:rPr>
        <w:t> </w:t>
      </w:r>
      <w:r>
        <w:rPr/>
        <w:t>Chaudhry</w:t>
      </w:r>
      <w:r>
        <w:rPr>
          <w:spacing w:val="40"/>
        </w:rPr>
        <w:t> </w:t>
      </w:r>
      <w:r>
        <w:rPr/>
        <w:t>Muhammad</w:t>
      </w:r>
      <w:r>
        <w:rPr>
          <w:spacing w:val="40"/>
        </w:rPr>
        <w:t> </w:t>
      </w:r>
      <w:r>
        <w:rPr/>
        <w:t>Ali's</w:t>
      </w:r>
      <w:r>
        <w:rPr>
          <w:spacing w:val="40"/>
        </w:rPr>
        <w:t> </w:t>
      </w:r>
      <w:r>
        <w:rPr/>
        <w:t>formula</w:t>
      </w:r>
      <w:r>
        <w:rPr>
          <w:spacing w:val="40"/>
        </w:rPr>
        <w:t> </w:t>
      </w:r>
      <w:r>
        <w:rPr/>
        <w:t>for</w:t>
      </w:r>
      <w:r>
        <w:rPr>
          <w:spacing w:val="40"/>
        </w:rPr>
        <w:t> </w:t>
      </w:r>
      <w:r>
        <w:rPr/>
        <w:t>parliamentary</w:t>
      </w:r>
      <w:r>
        <w:rPr>
          <w:spacing w:val="40"/>
        </w:rPr>
        <w:t> </w:t>
      </w:r>
      <w:r>
        <w:rPr/>
        <w:t>representation.</w:t>
      </w:r>
      <w:r>
        <w:rPr>
          <w:spacing w:val="40"/>
        </w:rPr>
        <w:t> </w:t>
      </w:r>
      <w:r>
        <w:rPr/>
        <w:t>It</w:t>
      </w:r>
      <w:r>
        <w:rPr>
          <w:spacing w:val="40"/>
        </w:rPr>
        <w:t> </w:t>
      </w:r>
      <w:r>
        <w:rPr/>
        <w:t>provided</w:t>
      </w:r>
      <w:r>
        <w:rPr>
          <w:spacing w:val="40"/>
        </w:rPr>
        <w:t> </w:t>
      </w:r>
      <w:r>
        <w:rPr/>
        <w:t>that</w:t>
      </w:r>
      <w:r>
        <w:rPr>
          <w:spacing w:val="40"/>
        </w:rPr>
        <w:t> </w:t>
      </w:r>
      <w:r>
        <w:rPr/>
        <w:t>the</w:t>
      </w:r>
      <w:r>
        <w:rPr>
          <w:spacing w:val="40"/>
        </w:rPr>
        <w:t> </w:t>
      </w:r>
      <w:r>
        <w:rPr/>
        <w:t>lower</w:t>
      </w:r>
      <w:r>
        <w:rPr>
          <w:spacing w:val="40"/>
        </w:rPr>
        <w:t> </w:t>
      </w:r>
      <w:r>
        <w:rPr/>
        <w:t>house</w:t>
      </w:r>
      <w:r>
        <w:rPr>
          <w:spacing w:val="40"/>
        </w:rPr>
        <w:t> </w:t>
      </w:r>
      <w:r>
        <w:rPr/>
        <w:t>was</w:t>
      </w:r>
      <w:r>
        <w:rPr>
          <w:spacing w:val="40"/>
        </w:rPr>
        <w:t> </w:t>
      </w:r>
      <w:r>
        <w:rPr/>
        <w:t>to consist of three hundred members elected on basis of population, and the upper house would</w:t>
      </w:r>
      <w:r>
        <w:rPr>
          <w:spacing w:val="40"/>
        </w:rPr>
        <w:t> </w:t>
      </w:r>
      <w:r>
        <w:rPr/>
        <w:t>consist</w:t>
      </w:r>
      <w:r>
        <w:rPr>
          <w:spacing w:val="40"/>
        </w:rPr>
        <w:t> </w:t>
      </w:r>
      <w:r>
        <w:rPr/>
        <w:t>of</w:t>
      </w:r>
      <w:r>
        <w:rPr>
          <w:spacing w:val="40"/>
        </w:rPr>
        <w:t> </w:t>
      </w:r>
      <w:r>
        <w:rPr/>
        <w:t>fifty</w:t>
      </w:r>
      <w:r>
        <w:rPr>
          <w:spacing w:val="40"/>
        </w:rPr>
        <w:t> </w:t>
      </w:r>
      <w:r>
        <w:rPr/>
        <w:t>members</w:t>
      </w:r>
      <w:r>
        <w:rPr>
          <w:spacing w:val="40"/>
        </w:rPr>
        <w:t> </w:t>
      </w:r>
      <w:r>
        <w:rPr/>
        <w:t>equally</w:t>
      </w:r>
      <w:r>
        <w:rPr>
          <w:spacing w:val="40"/>
        </w:rPr>
        <w:t> </w:t>
      </w:r>
      <w:r>
        <w:rPr/>
        <w:t>divided</w:t>
      </w:r>
      <w:r>
        <w:rPr>
          <w:spacing w:val="40"/>
        </w:rPr>
        <w:t> </w:t>
      </w:r>
      <w:r>
        <w:rPr/>
        <w:t>among</w:t>
      </w:r>
      <w:r>
        <w:rPr>
          <w:spacing w:val="40"/>
        </w:rPr>
        <w:t> </w:t>
      </w:r>
      <w:r>
        <w:rPr/>
        <w:t>the</w:t>
      </w:r>
      <w:r>
        <w:rPr>
          <w:spacing w:val="40"/>
        </w:rPr>
        <w:t> </w:t>
      </w:r>
      <w:r>
        <w:rPr/>
        <w:t>five</w:t>
      </w:r>
      <w:r>
        <w:rPr>
          <w:spacing w:val="40"/>
        </w:rPr>
        <w:t> </w:t>
      </w:r>
      <w:r>
        <w:rPr/>
        <w:t>units,</w:t>
      </w:r>
      <w:r>
        <w:rPr>
          <w:spacing w:val="40"/>
        </w:rPr>
        <w:t> </w:t>
      </w:r>
      <w:r>
        <w:rPr/>
        <w:t>who</w:t>
      </w:r>
      <w:r>
        <w:rPr>
          <w:spacing w:val="40"/>
        </w:rPr>
        <w:t> </w:t>
      </w:r>
      <w:r>
        <w:rPr/>
        <w:t>would</w:t>
      </w:r>
      <w:r>
        <w:rPr>
          <w:spacing w:val="40"/>
        </w:rPr>
        <w:t> </w:t>
      </w:r>
      <w:r>
        <w:rPr/>
        <w:t>be elected by the legislatures of the units. East Bengal's majority in the lower house, on the basis of its population, would be balanced by its minority in the upper house.</w:t>
      </w:r>
      <w:r>
        <w:rPr>
          <w:spacing w:val="37"/>
        </w:rPr>
        <w:t> </w:t>
      </w:r>
      <w:r>
        <w:rPr/>
        <w:t>Provision</w:t>
      </w:r>
      <w:r>
        <w:rPr>
          <w:spacing w:val="40"/>
        </w:rPr>
        <w:t> </w:t>
      </w:r>
      <w:r>
        <w:rPr/>
        <w:t>was also made for a Prime Minister who was to appoint the other ministers in a Cabinet collectively</w:t>
      </w:r>
      <w:r>
        <w:rPr>
          <w:spacing w:val="32"/>
        </w:rPr>
        <w:t> </w:t>
      </w:r>
      <w:r>
        <w:rPr/>
        <w:t>responsible to Parliament and</w:t>
      </w:r>
      <w:r>
        <w:rPr>
          <w:spacing w:val="33"/>
        </w:rPr>
        <w:t> </w:t>
      </w:r>
      <w:r>
        <w:rPr/>
        <w:t>remain in office only</w:t>
      </w:r>
      <w:r>
        <w:rPr>
          <w:spacing w:val="32"/>
        </w:rPr>
        <w:t> </w:t>
      </w:r>
      <w:r>
        <w:rPr/>
        <w:t>so long</w:t>
      </w:r>
      <w:r>
        <w:rPr>
          <w:spacing w:val="32"/>
        </w:rPr>
        <w:t> </w:t>
      </w:r>
      <w:r>
        <w:rPr/>
        <w:t>as they</w:t>
      </w:r>
      <w:r>
        <w:rPr>
          <w:spacing w:val="32"/>
        </w:rPr>
        <w:t> </w:t>
      </w:r>
      <w:r>
        <w:rPr/>
        <w:t>retained the confidence of parliament. Politically, the most significant aspect of the draft</w:t>
      </w:r>
      <w:r>
        <w:rPr>
          <w:spacing w:val="80"/>
        </w:rPr>
        <w:t> </w:t>
      </w:r>
      <w:r>
        <w:rPr/>
        <w:t>constitution was the power of the President (as the constitution called for a republic the office</w:t>
      </w:r>
      <w:r>
        <w:rPr>
          <w:spacing w:val="40"/>
        </w:rPr>
        <w:t> </w:t>
      </w:r>
      <w:r>
        <w:rPr/>
        <w:t>of</w:t>
      </w:r>
      <w:r>
        <w:rPr>
          <w:spacing w:val="40"/>
        </w:rPr>
        <w:t> </w:t>
      </w:r>
      <w:r>
        <w:rPr/>
        <w:t>the</w:t>
      </w:r>
      <w:r>
        <w:rPr>
          <w:spacing w:val="40"/>
        </w:rPr>
        <w:t> </w:t>
      </w:r>
      <w:r>
        <w:rPr/>
        <w:t>governor-general</w:t>
      </w:r>
      <w:r>
        <w:rPr>
          <w:spacing w:val="40"/>
        </w:rPr>
        <w:t> </w:t>
      </w:r>
      <w:r>
        <w:rPr/>
        <w:t>had</w:t>
      </w:r>
      <w:r>
        <w:rPr>
          <w:spacing w:val="40"/>
        </w:rPr>
        <w:t> </w:t>
      </w:r>
      <w:r>
        <w:rPr/>
        <w:t>undergone</w:t>
      </w:r>
      <w:r>
        <w:rPr>
          <w:spacing w:val="40"/>
        </w:rPr>
        <w:t> </w:t>
      </w:r>
      <w:r>
        <w:rPr/>
        <w:t>a</w:t>
      </w:r>
      <w:r>
        <w:rPr>
          <w:spacing w:val="40"/>
        </w:rPr>
        <w:t> </w:t>
      </w:r>
      <w:r>
        <w:rPr/>
        <w:t>change</w:t>
      </w:r>
      <w:r>
        <w:rPr>
          <w:spacing w:val="40"/>
        </w:rPr>
        <w:t> </w:t>
      </w:r>
      <w:r>
        <w:rPr/>
        <w:t>in</w:t>
      </w:r>
      <w:r>
        <w:rPr>
          <w:spacing w:val="40"/>
        </w:rPr>
        <w:t> </w:t>
      </w:r>
      <w:r>
        <w:rPr/>
        <w:t>nomenclature)</w:t>
      </w:r>
      <w:r>
        <w:rPr>
          <w:spacing w:val="40"/>
        </w:rPr>
        <w:t> </w:t>
      </w:r>
      <w:r>
        <w:rPr/>
        <w:t>was</w:t>
      </w:r>
      <w:r>
        <w:rPr>
          <w:spacing w:val="40"/>
        </w:rPr>
        <w:t> </w:t>
      </w:r>
      <w:r>
        <w:rPr/>
        <w:t>reduced to</w:t>
      </w:r>
      <w:r>
        <w:rPr>
          <w:spacing w:val="35"/>
        </w:rPr>
        <w:t> </w:t>
      </w:r>
      <w:r>
        <w:rPr/>
        <w:t>a</w:t>
      </w:r>
      <w:r>
        <w:rPr>
          <w:spacing w:val="36"/>
        </w:rPr>
        <w:t> </w:t>
      </w:r>
      <w:r>
        <w:rPr/>
        <w:t>mere</w:t>
      </w:r>
      <w:r>
        <w:rPr>
          <w:spacing w:val="36"/>
        </w:rPr>
        <w:t> </w:t>
      </w:r>
      <w:r>
        <w:rPr/>
        <w:t>figurehead.</w:t>
      </w:r>
      <w:r>
        <w:rPr>
          <w:spacing w:val="33"/>
        </w:rPr>
        <w:t> </w:t>
      </w:r>
      <w:r>
        <w:rPr/>
        <w:t>He</w:t>
      </w:r>
      <w:r>
        <w:rPr>
          <w:spacing w:val="29"/>
        </w:rPr>
        <w:t> </w:t>
      </w:r>
      <w:r>
        <w:rPr/>
        <w:t>could</w:t>
      </w:r>
      <w:r>
        <w:rPr>
          <w:spacing w:val="39"/>
        </w:rPr>
        <w:t> </w:t>
      </w:r>
      <w:r>
        <w:rPr/>
        <w:t>only</w:t>
      </w:r>
      <w:r>
        <w:rPr>
          <w:spacing w:val="38"/>
        </w:rPr>
        <w:t> </w:t>
      </w:r>
      <w:r>
        <w:rPr/>
        <w:t>act</w:t>
      </w:r>
      <w:r>
        <w:rPr>
          <w:spacing w:val="35"/>
        </w:rPr>
        <w:t> </w:t>
      </w:r>
      <w:r>
        <w:rPr/>
        <w:t>on</w:t>
      </w:r>
      <w:r>
        <w:rPr>
          <w:spacing w:val="36"/>
        </w:rPr>
        <w:t> </w:t>
      </w:r>
      <w:r>
        <w:rPr/>
        <w:t>the</w:t>
      </w:r>
      <w:r>
        <w:rPr>
          <w:spacing w:val="36"/>
        </w:rPr>
        <w:t> </w:t>
      </w:r>
      <w:r>
        <w:rPr/>
        <w:t>advice</w:t>
      </w:r>
      <w:r>
        <w:rPr>
          <w:spacing w:val="29"/>
        </w:rPr>
        <w:t> </w:t>
      </w:r>
      <w:r>
        <w:rPr/>
        <w:t>of</w:t>
      </w:r>
      <w:r>
        <w:rPr>
          <w:spacing w:val="39"/>
        </w:rPr>
        <w:t> </w:t>
      </w:r>
      <w:r>
        <w:rPr/>
        <w:t>his</w:t>
      </w:r>
      <w:r>
        <w:rPr>
          <w:spacing w:val="35"/>
        </w:rPr>
        <w:t> </w:t>
      </w:r>
      <w:r>
        <w:rPr/>
        <w:t>ministers.</w:t>
      </w:r>
      <w:r>
        <w:rPr>
          <w:position w:val="6"/>
          <w:sz w:val="16"/>
        </w:rPr>
        <w:t>83</w:t>
      </w:r>
    </w:p>
    <w:p>
      <w:pPr>
        <w:pStyle w:val="BodyText"/>
        <w:spacing w:before="17"/>
      </w:pPr>
    </w:p>
    <w:p>
      <w:pPr>
        <w:pStyle w:val="BodyText"/>
        <w:spacing w:line="254" w:lineRule="auto" w:before="1"/>
        <w:ind w:left="1440" w:right="1432"/>
        <w:jc w:val="both"/>
      </w:pPr>
      <w:r>
        <w:rPr/>
        <w:t>While all the Assembly members from Punjab had abstained from voting on the draft constitution, within a passage of a few short weeks they had come to realize that they</w:t>
      </w:r>
      <w:r>
        <w:rPr>
          <w:spacing w:val="40"/>
        </w:rPr>
        <w:t> </w:t>
      </w:r>
      <w:r>
        <w:rPr/>
        <w:t>would have to live with the new constitution.</w:t>
      </w:r>
      <w:r>
        <w:rPr>
          <w:position w:val="6"/>
          <w:sz w:val="16"/>
        </w:rPr>
        <w:t>84</w:t>
      </w:r>
      <w:r>
        <w:rPr>
          <w:spacing w:val="40"/>
          <w:position w:val="6"/>
          <w:sz w:val="16"/>
        </w:rPr>
        <w:t> </w:t>
      </w:r>
      <w:r>
        <w:rPr/>
        <w:t>According to Ayesha Jalal 'the Punjabi</w:t>
      </w:r>
      <w:r>
        <w:rPr>
          <w:spacing w:val="40"/>
        </w:rPr>
        <w:t> </w:t>
      </w:r>
      <w:r>
        <w:rPr/>
        <w:t>group ... was seen to have lost influence and clearly regarded the blow at the Governor- General</w:t>
      </w:r>
      <w:r>
        <w:rPr>
          <w:spacing w:val="40"/>
        </w:rPr>
        <w:t> </w:t>
      </w:r>
      <w:r>
        <w:rPr/>
        <w:t>as</w:t>
      </w:r>
      <w:r>
        <w:rPr>
          <w:spacing w:val="39"/>
        </w:rPr>
        <w:t> </w:t>
      </w:r>
      <w:r>
        <w:rPr/>
        <w:t>a</w:t>
      </w:r>
      <w:r>
        <w:rPr>
          <w:spacing w:val="40"/>
        </w:rPr>
        <w:t> </w:t>
      </w:r>
      <w:r>
        <w:rPr/>
        <w:t>blow</w:t>
      </w:r>
      <w:r>
        <w:rPr>
          <w:spacing w:val="40"/>
        </w:rPr>
        <w:t> </w:t>
      </w:r>
      <w:r>
        <w:rPr/>
        <w:t>at</w:t>
      </w:r>
      <w:r>
        <w:rPr>
          <w:spacing w:val="38"/>
        </w:rPr>
        <w:t> </w:t>
      </w:r>
      <w:r>
        <w:rPr/>
        <w:t>itself.</w:t>
      </w:r>
      <w:r>
        <w:rPr>
          <w:position w:val="6"/>
          <w:sz w:val="16"/>
        </w:rPr>
        <w:t>85</w:t>
      </w:r>
      <w:r>
        <w:rPr>
          <w:spacing w:val="40"/>
          <w:position w:val="6"/>
          <w:sz w:val="16"/>
        </w:rPr>
        <w:t> </w:t>
      </w:r>
      <w:r>
        <w:rPr/>
        <w:t>Having</w:t>
      </w:r>
      <w:r>
        <w:rPr>
          <w:spacing w:val="40"/>
        </w:rPr>
        <w:t> </w:t>
      </w:r>
      <w:r>
        <w:rPr/>
        <w:t>scheduled</w:t>
      </w:r>
      <w:r>
        <w:rPr>
          <w:spacing w:val="36"/>
        </w:rPr>
        <w:t> </w:t>
      </w:r>
      <w:r>
        <w:rPr/>
        <w:t>the</w:t>
      </w:r>
      <w:r>
        <w:rPr>
          <w:spacing w:val="40"/>
        </w:rPr>
        <w:t> </w:t>
      </w:r>
      <w:r>
        <w:rPr/>
        <w:t>Assembly's</w:t>
      </w:r>
      <w:r>
        <w:rPr>
          <w:spacing w:val="40"/>
        </w:rPr>
        <w:t> </w:t>
      </w:r>
      <w:r>
        <w:rPr/>
        <w:t>vote</w:t>
      </w:r>
      <w:r>
        <w:rPr>
          <w:spacing w:val="40"/>
        </w:rPr>
        <w:t> </w:t>
      </w:r>
      <w:r>
        <w:rPr/>
        <w:t>on</w:t>
      </w:r>
      <w:r>
        <w:rPr>
          <w:spacing w:val="40"/>
        </w:rPr>
        <w:t> </w:t>
      </w:r>
      <w:r>
        <w:rPr/>
        <w:t>the</w:t>
      </w:r>
      <w:r>
        <w:rPr>
          <w:spacing w:val="40"/>
        </w:rPr>
        <w:t> </w:t>
      </w:r>
      <w:r>
        <w:rPr/>
        <w:t>constitution for</w:t>
      </w:r>
      <w:r>
        <w:rPr>
          <w:spacing w:val="40"/>
        </w:rPr>
        <w:t> </w:t>
      </w:r>
      <w:r>
        <w:rPr/>
        <w:t>28</w:t>
      </w:r>
      <w:r>
        <w:rPr>
          <w:spacing w:val="40"/>
        </w:rPr>
        <w:t> </w:t>
      </w:r>
      <w:r>
        <w:rPr/>
        <w:t>October,</w:t>
      </w:r>
      <w:r>
        <w:rPr>
          <w:spacing w:val="40"/>
        </w:rPr>
        <w:t> </w:t>
      </w:r>
      <w:r>
        <w:rPr/>
        <w:t>Prime</w:t>
      </w:r>
      <w:r>
        <w:rPr>
          <w:spacing w:val="40"/>
        </w:rPr>
        <w:t> </w:t>
      </w:r>
      <w:r>
        <w:rPr/>
        <w:t>Minister</w:t>
      </w:r>
      <w:r>
        <w:rPr>
          <w:spacing w:val="40"/>
        </w:rPr>
        <w:t> </w:t>
      </w:r>
      <w:r>
        <w:rPr/>
        <w:t>Bogra</w:t>
      </w:r>
      <w:r>
        <w:rPr>
          <w:spacing w:val="40"/>
        </w:rPr>
        <w:t> </w:t>
      </w:r>
      <w:r>
        <w:rPr/>
        <w:t>confidently</w:t>
      </w:r>
      <w:r>
        <w:rPr>
          <w:spacing w:val="40"/>
        </w:rPr>
        <w:t> </w:t>
      </w:r>
      <w:r>
        <w:rPr/>
        <w:t>departed</w:t>
      </w:r>
      <w:r>
        <w:rPr>
          <w:spacing w:val="40"/>
        </w:rPr>
        <w:t> </w:t>
      </w:r>
      <w:r>
        <w:rPr/>
        <w:t>for</w:t>
      </w:r>
      <w:r>
        <w:rPr>
          <w:spacing w:val="40"/>
        </w:rPr>
        <w:t> </w:t>
      </w:r>
      <w:r>
        <w:rPr/>
        <w:t>a</w:t>
      </w:r>
      <w:r>
        <w:rPr>
          <w:spacing w:val="40"/>
        </w:rPr>
        <w:t> </w:t>
      </w:r>
      <w:r>
        <w:rPr/>
        <w:t>diplomatic</w:t>
      </w:r>
      <w:r>
        <w:rPr>
          <w:spacing w:val="40"/>
        </w:rPr>
        <w:t> </w:t>
      </w:r>
      <w:r>
        <w:rPr/>
        <w:t>mission</w:t>
      </w:r>
      <w:r>
        <w:rPr>
          <w:spacing w:val="40"/>
        </w:rPr>
        <w:t> </w:t>
      </w:r>
      <w:r>
        <w:rPr/>
        <w:t>to the United States. His trip was cut short when he was recalled to Pakistan by Ghulam Muhammad.</w:t>
      </w:r>
      <w:r>
        <w:rPr>
          <w:spacing w:val="67"/>
        </w:rPr>
        <w:t> </w:t>
      </w:r>
      <w:r>
        <w:rPr/>
        <w:t>When</w:t>
      </w:r>
      <w:r>
        <w:rPr>
          <w:spacing w:val="65"/>
        </w:rPr>
        <w:t> </w:t>
      </w:r>
      <w:r>
        <w:rPr/>
        <w:t>Bogra</w:t>
      </w:r>
      <w:r>
        <w:rPr>
          <w:spacing w:val="66"/>
        </w:rPr>
        <w:t> </w:t>
      </w:r>
      <w:r>
        <w:rPr/>
        <w:t>landed</w:t>
      </w:r>
      <w:r>
        <w:rPr>
          <w:spacing w:val="67"/>
        </w:rPr>
        <w:t> </w:t>
      </w:r>
      <w:r>
        <w:rPr/>
        <w:t>at</w:t>
      </w:r>
      <w:r>
        <w:rPr>
          <w:spacing w:val="63"/>
        </w:rPr>
        <w:t> </w:t>
      </w:r>
      <w:r>
        <w:rPr/>
        <w:t>Karachi</w:t>
      </w:r>
      <w:r>
        <w:rPr>
          <w:spacing w:val="62"/>
        </w:rPr>
        <w:t> </w:t>
      </w:r>
      <w:r>
        <w:rPr/>
        <w:t>airport</w:t>
      </w:r>
      <w:r>
        <w:rPr>
          <w:spacing w:val="62"/>
        </w:rPr>
        <w:t> </w:t>
      </w:r>
      <w:r>
        <w:rPr/>
        <w:t>he</w:t>
      </w:r>
      <w:r>
        <w:rPr>
          <w:spacing w:val="66"/>
        </w:rPr>
        <w:t> </w:t>
      </w:r>
      <w:r>
        <w:rPr/>
        <w:t>was,</w:t>
      </w:r>
      <w:r>
        <w:rPr>
          <w:spacing w:val="67"/>
        </w:rPr>
        <w:t> </w:t>
      </w:r>
      <w:r>
        <w:rPr/>
        <w:t>according</w:t>
      </w:r>
      <w:r>
        <w:rPr>
          <w:spacing w:val="67"/>
        </w:rPr>
        <w:t> </w:t>
      </w:r>
      <w:r>
        <w:rPr/>
        <w:t>to</w:t>
      </w:r>
      <w:r>
        <w:rPr>
          <w:spacing w:val="63"/>
        </w:rPr>
        <w:t> </w:t>
      </w:r>
      <w:r>
        <w:rPr>
          <w:spacing w:val="-2"/>
        </w:rPr>
        <w:t>newspaper</w:t>
      </w:r>
    </w:p>
    <w:p>
      <w:pPr>
        <w:pStyle w:val="BodyText"/>
        <w:spacing w:before="165"/>
        <w:rPr>
          <w:sz w:val="20"/>
        </w:rPr>
      </w:pPr>
      <w:r>
        <w:rPr>
          <w:sz w:val="20"/>
        </w:rPr>
        <mc:AlternateContent>
          <mc:Choice Requires="wps">
            <w:drawing>
              <wp:anchor distT="0" distB="0" distL="0" distR="0" allowOverlap="1" layoutInCell="1" locked="0" behindDoc="1" simplePos="0" relativeHeight="487608832">
                <wp:simplePos x="0" y="0"/>
                <wp:positionH relativeFrom="page">
                  <wp:posOffset>914400</wp:posOffset>
                </wp:positionH>
                <wp:positionV relativeFrom="paragraph">
                  <wp:posOffset>269533</wp:posOffset>
                </wp:positionV>
                <wp:extent cx="1828800" cy="9525"/>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1.223125pt;width:144pt;height:.71pt;mso-position-horizontal-relative:page;mso-position-vertical-relative:paragraph;z-index:-15707648;mso-wrap-distance-left:0;mso-wrap-distance-right:0" id="docshape48" filled="true" fillcolor="#000000" stroked="false">
                <v:fill type="solid"/>
                <w10:wrap type="topAndBottom"/>
              </v:rect>
            </w:pict>
          </mc:Fallback>
        </mc:AlternateContent>
      </w:r>
    </w:p>
    <w:p>
      <w:pPr>
        <w:spacing w:before="102"/>
        <w:ind w:left="1440" w:right="0" w:firstLine="0"/>
        <w:jc w:val="left"/>
        <w:rPr>
          <w:rFonts w:ascii="Calibri" w:hAnsi="Calibri"/>
          <w:sz w:val="20"/>
        </w:rPr>
      </w:pPr>
      <w:r>
        <w:rPr>
          <w:rFonts w:ascii="Calibri" w:hAnsi="Calibri"/>
          <w:sz w:val="20"/>
          <w:vertAlign w:val="superscript"/>
        </w:rPr>
        <w:t>79</w:t>
      </w:r>
      <w:r>
        <w:rPr>
          <w:rFonts w:ascii="Calibri" w:hAnsi="Calibri"/>
          <w:spacing w:val="-3"/>
          <w:sz w:val="20"/>
          <w:vertAlign w:val="baseline"/>
        </w:rPr>
        <w:t> </w:t>
      </w:r>
      <w:r>
        <w:rPr>
          <w:rFonts w:ascii="Calibri" w:hAnsi="Calibri"/>
          <w:sz w:val="20"/>
          <w:vertAlign w:val="baseline"/>
        </w:rPr>
        <w:t>Allen</w:t>
      </w:r>
      <w:r>
        <w:rPr>
          <w:rFonts w:ascii="Calibri" w:hAnsi="Calibri"/>
          <w:spacing w:val="-8"/>
          <w:sz w:val="20"/>
          <w:vertAlign w:val="baseline"/>
        </w:rPr>
        <w:t> </w:t>
      </w:r>
      <w:r>
        <w:rPr>
          <w:rFonts w:ascii="Calibri" w:hAnsi="Calibri"/>
          <w:sz w:val="20"/>
          <w:vertAlign w:val="baseline"/>
        </w:rPr>
        <w:t>McGrath,</w:t>
      </w:r>
      <w:r>
        <w:rPr>
          <w:rFonts w:ascii="Calibri" w:hAnsi="Calibri"/>
          <w:spacing w:val="-10"/>
          <w:sz w:val="20"/>
          <w:vertAlign w:val="baseline"/>
        </w:rPr>
        <w:t> </w:t>
      </w:r>
      <w:r>
        <w:rPr>
          <w:rFonts w:ascii="Calibri" w:hAnsi="Calibri"/>
          <w:i/>
          <w:sz w:val="20"/>
          <w:vertAlign w:val="baseline"/>
        </w:rPr>
        <w:t>The</w:t>
      </w:r>
      <w:r>
        <w:rPr>
          <w:rFonts w:ascii="Calibri" w:hAnsi="Calibri"/>
          <w:i/>
          <w:spacing w:val="-8"/>
          <w:sz w:val="20"/>
          <w:vertAlign w:val="baseline"/>
        </w:rPr>
        <w:t> </w:t>
      </w:r>
      <w:r>
        <w:rPr>
          <w:rFonts w:ascii="Calibri" w:hAnsi="Calibri"/>
          <w:i/>
          <w:sz w:val="20"/>
          <w:vertAlign w:val="baseline"/>
        </w:rPr>
        <w:t>Destruction</w:t>
      </w:r>
      <w:r>
        <w:rPr>
          <w:rFonts w:ascii="Calibri" w:hAnsi="Calibri"/>
          <w:i/>
          <w:spacing w:val="-7"/>
          <w:sz w:val="20"/>
          <w:vertAlign w:val="baseline"/>
        </w:rPr>
        <w:t> </w:t>
      </w:r>
      <w:r>
        <w:rPr>
          <w:rFonts w:ascii="Calibri" w:hAnsi="Calibri"/>
          <w:i/>
          <w:sz w:val="20"/>
          <w:vertAlign w:val="baseline"/>
        </w:rPr>
        <w:t>of</w:t>
      </w:r>
      <w:r>
        <w:rPr>
          <w:rFonts w:ascii="Calibri" w:hAnsi="Calibri"/>
          <w:i/>
          <w:spacing w:val="-7"/>
          <w:sz w:val="20"/>
          <w:vertAlign w:val="baseline"/>
        </w:rPr>
        <w:t> </w:t>
      </w:r>
      <w:r>
        <w:rPr>
          <w:rFonts w:ascii="Calibri" w:hAnsi="Calibri"/>
          <w:i/>
          <w:sz w:val="20"/>
          <w:vertAlign w:val="baseline"/>
        </w:rPr>
        <w:t>Pakistan’s</w:t>
      </w:r>
      <w:r>
        <w:rPr>
          <w:rFonts w:ascii="Calibri" w:hAnsi="Calibri"/>
          <w:i/>
          <w:spacing w:val="-10"/>
          <w:sz w:val="20"/>
          <w:vertAlign w:val="baseline"/>
        </w:rPr>
        <w:t> </w:t>
      </w:r>
      <w:r>
        <w:rPr>
          <w:rFonts w:ascii="Calibri" w:hAnsi="Calibri"/>
          <w:i/>
          <w:sz w:val="20"/>
          <w:vertAlign w:val="baseline"/>
        </w:rPr>
        <w:t>Democracy</w:t>
      </w:r>
      <w:r>
        <w:rPr>
          <w:rFonts w:ascii="Calibri" w:hAnsi="Calibri"/>
          <w:sz w:val="20"/>
          <w:vertAlign w:val="baseline"/>
        </w:rPr>
        <w:t>,</w:t>
      </w:r>
      <w:r>
        <w:rPr>
          <w:rFonts w:ascii="Calibri" w:hAnsi="Calibri"/>
          <w:spacing w:val="-10"/>
          <w:sz w:val="20"/>
          <w:vertAlign w:val="baseline"/>
        </w:rPr>
        <w:t> </w:t>
      </w:r>
      <w:r>
        <w:rPr>
          <w:rFonts w:ascii="Calibri" w:hAnsi="Calibri"/>
          <w:sz w:val="20"/>
          <w:vertAlign w:val="baseline"/>
        </w:rPr>
        <w:t>Oxford,</w:t>
      </w:r>
      <w:r>
        <w:rPr>
          <w:rFonts w:ascii="Calibri" w:hAnsi="Calibri"/>
          <w:spacing w:val="-5"/>
          <w:sz w:val="20"/>
          <w:vertAlign w:val="baseline"/>
        </w:rPr>
        <w:t> </w:t>
      </w:r>
      <w:r>
        <w:rPr>
          <w:rFonts w:ascii="Calibri" w:hAnsi="Calibri"/>
          <w:sz w:val="20"/>
          <w:vertAlign w:val="baseline"/>
        </w:rPr>
        <w:t>Karachi,</w:t>
      </w:r>
      <w:r>
        <w:rPr>
          <w:rFonts w:ascii="Calibri" w:hAnsi="Calibri"/>
          <w:spacing w:val="-6"/>
          <w:sz w:val="20"/>
          <w:vertAlign w:val="baseline"/>
        </w:rPr>
        <w:t> </w:t>
      </w:r>
      <w:r>
        <w:rPr>
          <w:rFonts w:ascii="Calibri" w:hAnsi="Calibri"/>
          <w:sz w:val="20"/>
          <w:vertAlign w:val="baseline"/>
        </w:rPr>
        <w:t>1996,</w:t>
      </w:r>
      <w:r>
        <w:rPr>
          <w:rFonts w:ascii="Calibri" w:hAnsi="Calibri"/>
          <w:spacing w:val="-6"/>
          <w:sz w:val="20"/>
          <w:vertAlign w:val="baseline"/>
        </w:rPr>
        <w:t> </w:t>
      </w:r>
      <w:r>
        <w:rPr>
          <w:rFonts w:ascii="Calibri" w:hAnsi="Calibri"/>
          <w:sz w:val="20"/>
          <w:vertAlign w:val="baseline"/>
        </w:rPr>
        <w:t>p.</w:t>
      </w:r>
      <w:r>
        <w:rPr>
          <w:rFonts w:ascii="Calibri" w:hAnsi="Calibri"/>
          <w:spacing w:val="-7"/>
          <w:sz w:val="20"/>
          <w:vertAlign w:val="baseline"/>
        </w:rPr>
        <w:t> </w:t>
      </w:r>
      <w:r>
        <w:rPr>
          <w:rFonts w:ascii="Calibri" w:hAnsi="Calibri"/>
          <w:spacing w:val="-4"/>
          <w:sz w:val="20"/>
          <w:vertAlign w:val="baseline"/>
        </w:rPr>
        <w:t>123.</w:t>
      </w:r>
    </w:p>
    <w:p>
      <w:pPr>
        <w:spacing w:before="1"/>
        <w:ind w:left="1440" w:right="0" w:firstLine="0"/>
        <w:jc w:val="left"/>
        <w:rPr>
          <w:rFonts w:ascii="Calibri"/>
          <w:sz w:val="20"/>
        </w:rPr>
      </w:pPr>
      <w:r>
        <w:rPr>
          <w:rFonts w:ascii="Calibri"/>
          <w:sz w:val="20"/>
          <w:vertAlign w:val="superscript"/>
        </w:rPr>
        <w:t>80</w:t>
      </w:r>
      <w:r>
        <w:rPr>
          <w:rFonts w:ascii="Calibri"/>
          <w:spacing w:val="-5"/>
          <w:sz w:val="20"/>
          <w:vertAlign w:val="baseline"/>
        </w:rPr>
        <w:t> </w:t>
      </w:r>
      <w:r>
        <w:rPr>
          <w:rFonts w:ascii="Calibri"/>
          <w:sz w:val="20"/>
          <w:vertAlign w:val="baseline"/>
        </w:rPr>
        <w:t>Leonard</w:t>
      </w:r>
      <w:r>
        <w:rPr>
          <w:rFonts w:ascii="Calibri"/>
          <w:spacing w:val="-9"/>
          <w:sz w:val="20"/>
          <w:vertAlign w:val="baseline"/>
        </w:rPr>
        <w:t> </w:t>
      </w:r>
      <w:r>
        <w:rPr>
          <w:rFonts w:ascii="Calibri"/>
          <w:sz w:val="20"/>
          <w:vertAlign w:val="baseline"/>
        </w:rPr>
        <w:t>Binder,</w:t>
      </w:r>
      <w:r>
        <w:rPr>
          <w:rFonts w:ascii="Calibri"/>
          <w:spacing w:val="-11"/>
          <w:sz w:val="20"/>
          <w:vertAlign w:val="baseline"/>
        </w:rPr>
        <w:t> </w:t>
      </w:r>
      <w:r>
        <w:rPr>
          <w:rFonts w:ascii="Calibri"/>
          <w:i/>
          <w:sz w:val="20"/>
          <w:vertAlign w:val="baseline"/>
        </w:rPr>
        <w:t>Religion</w:t>
      </w:r>
      <w:r>
        <w:rPr>
          <w:rFonts w:ascii="Calibri"/>
          <w:i/>
          <w:spacing w:val="-7"/>
          <w:sz w:val="20"/>
          <w:vertAlign w:val="baseline"/>
        </w:rPr>
        <w:t> </w:t>
      </w:r>
      <w:r>
        <w:rPr>
          <w:rFonts w:ascii="Calibri"/>
          <w:i/>
          <w:sz w:val="20"/>
          <w:vertAlign w:val="baseline"/>
        </w:rPr>
        <w:t>and</w:t>
      </w:r>
      <w:r>
        <w:rPr>
          <w:rFonts w:ascii="Calibri"/>
          <w:i/>
          <w:spacing w:val="-8"/>
          <w:sz w:val="20"/>
          <w:vertAlign w:val="baseline"/>
        </w:rPr>
        <w:t> </w:t>
      </w:r>
      <w:r>
        <w:rPr>
          <w:rFonts w:ascii="Calibri"/>
          <w:i/>
          <w:sz w:val="20"/>
          <w:vertAlign w:val="baseline"/>
        </w:rPr>
        <w:t>Politics</w:t>
      </w:r>
      <w:r>
        <w:rPr>
          <w:rFonts w:ascii="Calibri"/>
          <w:i/>
          <w:spacing w:val="-6"/>
          <w:sz w:val="20"/>
          <w:vertAlign w:val="baseline"/>
        </w:rPr>
        <w:t> </w:t>
      </w:r>
      <w:r>
        <w:rPr>
          <w:rFonts w:ascii="Calibri"/>
          <w:i/>
          <w:sz w:val="20"/>
          <w:vertAlign w:val="baseline"/>
        </w:rPr>
        <w:t>in</w:t>
      </w:r>
      <w:r>
        <w:rPr>
          <w:rFonts w:ascii="Calibri"/>
          <w:i/>
          <w:spacing w:val="-7"/>
          <w:sz w:val="20"/>
          <w:vertAlign w:val="baseline"/>
        </w:rPr>
        <w:t> </w:t>
      </w:r>
      <w:r>
        <w:rPr>
          <w:rFonts w:ascii="Calibri"/>
          <w:i/>
          <w:sz w:val="20"/>
          <w:vertAlign w:val="baseline"/>
        </w:rPr>
        <w:t>Pakistan,</w:t>
      </w:r>
      <w:r>
        <w:rPr>
          <w:rFonts w:ascii="Calibri"/>
          <w:i/>
          <w:spacing w:val="-5"/>
          <w:sz w:val="20"/>
          <w:vertAlign w:val="baseline"/>
        </w:rPr>
        <w:t> </w:t>
      </w:r>
      <w:r>
        <w:rPr>
          <w:rFonts w:ascii="Calibri"/>
          <w:sz w:val="20"/>
          <w:vertAlign w:val="baseline"/>
        </w:rPr>
        <w:t>University</w:t>
      </w:r>
      <w:r>
        <w:rPr>
          <w:rFonts w:ascii="Calibri"/>
          <w:spacing w:val="-12"/>
          <w:sz w:val="20"/>
          <w:vertAlign w:val="baseline"/>
        </w:rPr>
        <w:t> </w:t>
      </w:r>
      <w:r>
        <w:rPr>
          <w:rFonts w:ascii="Calibri"/>
          <w:sz w:val="20"/>
          <w:vertAlign w:val="baseline"/>
        </w:rPr>
        <w:t>of</w:t>
      </w:r>
      <w:r>
        <w:rPr>
          <w:rFonts w:ascii="Calibri"/>
          <w:spacing w:val="-4"/>
          <w:sz w:val="20"/>
          <w:vertAlign w:val="baseline"/>
        </w:rPr>
        <w:t> </w:t>
      </w:r>
      <w:r>
        <w:rPr>
          <w:rFonts w:ascii="Calibri"/>
          <w:sz w:val="20"/>
          <w:vertAlign w:val="baseline"/>
        </w:rPr>
        <w:t>California</w:t>
      </w:r>
      <w:r>
        <w:rPr>
          <w:rFonts w:ascii="Calibri"/>
          <w:spacing w:val="-9"/>
          <w:sz w:val="20"/>
          <w:vertAlign w:val="baseline"/>
        </w:rPr>
        <w:t> </w:t>
      </w:r>
      <w:r>
        <w:rPr>
          <w:rFonts w:ascii="Calibri"/>
          <w:sz w:val="20"/>
          <w:vertAlign w:val="baseline"/>
        </w:rPr>
        <w:t>Press,</w:t>
      </w:r>
      <w:r>
        <w:rPr>
          <w:rFonts w:ascii="Calibri"/>
          <w:spacing w:val="-7"/>
          <w:sz w:val="20"/>
          <w:vertAlign w:val="baseline"/>
        </w:rPr>
        <w:t> </w:t>
      </w:r>
      <w:r>
        <w:rPr>
          <w:rFonts w:ascii="Calibri"/>
          <w:sz w:val="20"/>
          <w:vertAlign w:val="baseline"/>
        </w:rPr>
        <w:t>Berkeley,</w:t>
      </w:r>
      <w:r>
        <w:rPr>
          <w:rFonts w:ascii="Calibri"/>
          <w:spacing w:val="-6"/>
          <w:sz w:val="20"/>
          <w:vertAlign w:val="baseline"/>
        </w:rPr>
        <w:t> </w:t>
      </w:r>
      <w:r>
        <w:rPr>
          <w:rFonts w:ascii="Calibri"/>
          <w:sz w:val="20"/>
          <w:vertAlign w:val="baseline"/>
        </w:rPr>
        <w:t>1963,</w:t>
      </w:r>
      <w:r>
        <w:rPr>
          <w:rFonts w:ascii="Calibri"/>
          <w:spacing w:val="-7"/>
          <w:sz w:val="20"/>
          <w:vertAlign w:val="baseline"/>
        </w:rPr>
        <w:t> </w:t>
      </w:r>
      <w:r>
        <w:rPr>
          <w:rFonts w:ascii="Calibri"/>
          <w:sz w:val="20"/>
          <w:vertAlign w:val="baseline"/>
        </w:rPr>
        <w:t>p.</w:t>
      </w:r>
      <w:r>
        <w:rPr>
          <w:rFonts w:ascii="Calibri"/>
          <w:spacing w:val="-8"/>
          <w:sz w:val="20"/>
          <w:vertAlign w:val="baseline"/>
        </w:rPr>
        <w:t> </w:t>
      </w:r>
      <w:r>
        <w:rPr>
          <w:rFonts w:ascii="Calibri"/>
          <w:spacing w:val="-4"/>
          <w:sz w:val="20"/>
          <w:vertAlign w:val="baseline"/>
        </w:rPr>
        <w:t>357.</w:t>
      </w:r>
    </w:p>
    <w:p>
      <w:pPr>
        <w:spacing w:before="0"/>
        <w:ind w:left="1440" w:right="1431" w:firstLine="0"/>
        <w:jc w:val="left"/>
        <w:rPr>
          <w:rFonts w:ascii="Calibri"/>
          <w:sz w:val="20"/>
        </w:rPr>
      </w:pPr>
      <w:r>
        <w:rPr>
          <w:rFonts w:ascii="Calibri"/>
          <w:sz w:val="20"/>
          <w:vertAlign w:val="superscript"/>
        </w:rPr>
        <w:t>81</w:t>
      </w:r>
      <w:r>
        <w:rPr>
          <w:rFonts w:ascii="Calibri"/>
          <w:spacing w:val="-1"/>
          <w:sz w:val="20"/>
          <w:vertAlign w:val="baseline"/>
        </w:rPr>
        <w:t> </w:t>
      </w:r>
      <w:r>
        <w:rPr>
          <w:rFonts w:ascii="Calibri"/>
          <w:sz w:val="20"/>
          <w:vertAlign w:val="baseline"/>
        </w:rPr>
        <w:t>Within</w:t>
      </w:r>
      <w:r>
        <w:rPr>
          <w:rFonts w:ascii="Calibri"/>
          <w:spacing w:val="-3"/>
          <w:sz w:val="20"/>
          <w:vertAlign w:val="baseline"/>
        </w:rPr>
        <w:t> </w:t>
      </w:r>
      <w:r>
        <w:rPr>
          <w:rFonts w:ascii="Calibri"/>
          <w:sz w:val="20"/>
          <w:vertAlign w:val="baseline"/>
        </w:rPr>
        <w:t>weeks</w:t>
      </w:r>
      <w:r>
        <w:rPr>
          <w:rFonts w:ascii="Calibri"/>
          <w:spacing w:val="-5"/>
          <w:sz w:val="20"/>
          <w:vertAlign w:val="baseline"/>
        </w:rPr>
        <w:t> </w:t>
      </w:r>
      <w:r>
        <w:rPr>
          <w:rFonts w:ascii="Calibri"/>
          <w:sz w:val="20"/>
          <w:vertAlign w:val="baseline"/>
        </w:rPr>
        <w:t>Ghulam Muhammad</w:t>
      </w:r>
      <w:r>
        <w:rPr>
          <w:rFonts w:ascii="Calibri"/>
          <w:spacing w:val="-3"/>
          <w:sz w:val="20"/>
          <w:vertAlign w:val="baseline"/>
        </w:rPr>
        <w:t> </w:t>
      </w:r>
      <w:r>
        <w:rPr>
          <w:rFonts w:ascii="Calibri"/>
          <w:sz w:val="20"/>
          <w:vertAlign w:val="baseline"/>
        </w:rPr>
        <w:t>would</w:t>
      </w:r>
      <w:r>
        <w:rPr>
          <w:rFonts w:ascii="Calibri"/>
          <w:spacing w:val="-3"/>
          <w:sz w:val="20"/>
          <w:vertAlign w:val="baseline"/>
        </w:rPr>
        <w:t> </w:t>
      </w:r>
      <w:r>
        <w:rPr>
          <w:rFonts w:ascii="Calibri"/>
          <w:sz w:val="20"/>
          <w:vertAlign w:val="baseline"/>
        </w:rPr>
        <w:t>pardon</w:t>
      </w:r>
      <w:r>
        <w:rPr>
          <w:rFonts w:ascii="Calibri"/>
          <w:spacing w:val="-3"/>
          <w:sz w:val="20"/>
          <w:vertAlign w:val="baseline"/>
        </w:rPr>
        <w:t> </w:t>
      </w:r>
      <w:r>
        <w:rPr>
          <w:rFonts w:ascii="Calibri"/>
          <w:sz w:val="20"/>
          <w:vertAlign w:val="baseline"/>
        </w:rPr>
        <w:t>influential</w:t>
      </w:r>
      <w:r>
        <w:rPr>
          <w:rFonts w:ascii="Calibri"/>
          <w:spacing w:val="-1"/>
          <w:sz w:val="20"/>
          <w:vertAlign w:val="baseline"/>
        </w:rPr>
        <w:t> </w:t>
      </w:r>
      <w:r>
        <w:rPr>
          <w:rFonts w:ascii="Calibri"/>
          <w:sz w:val="20"/>
          <w:vertAlign w:val="baseline"/>
        </w:rPr>
        <w:t>politic</w:t>
      </w:r>
      <w:r>
        <w:rPr>
          <w:rFonts w:ascii="Calibri"/>
          <w:spacing w:val="-1"/>
          <w:sz w:val="20"/>
          <w:vertAlign w:val="baseline"/>
        </w:rPr>
        <w:t> </w:t>
      </w:r>
      <w:r>
        <w:rPr>
          <w:rFonts w:ascii="Calibri"/>
          <w:sz w:val="20"/>
          <w:vertAlign w:val="baseline"/>
        </w:rPr>
        <w:t>as</w:t>
      </w:r>
      <w:r>
        <w:rPr>
          <w:rFonts w:ascii="Calibri"/>
          <w:spacing w:val="-5"/>
          <w:sz w:val="20"/>
          <w:vertAlign w:val="baseline"/>
        </w:rPr>
        <w:t> </w:t>
      </w:r>
      <w:r>
        <w:rPr>
          <w:rFonts w:ascii="Calibri"/>
          <w:sz w:val="20"/>
          <w:vertAlign w:val="baseline"/>
        </w:rPr>
        <w:t>Daultana</w:t>
      </w:r>
      <w:r>
        <w:rPr>
          <w:rFonts w:ascii="Calibri"/>
          <w:spacing w:val="-3"/>
          <w:sz w:val="20"/>
          <w:vertAlign w:val="baseline"/>
        </w:rPr>
        <w:t> </w:t>
      </w:r>
      <w:r>
        <w:rPr>
          <w:rFonts w:ascii="Calibri"/>
          <w:sz w:val="20"/>
          <w:vertAlign w:val="baseline"/>
        </w:rPr>
        <w:t>and</w:t>
      </w:r>
      <w:r>
        <w:rPr>
          <w:rFonts w:ascii="Calibri"/>
          <w:spacing w:val="-3"/>
          <w:sz w:val="20"/>
          <w:vertAlign w:val="baseline"/>
        </w:rPr>
        <w:t> </w:t>
      </w:r>
      <w:r>
        <w:rPr>
          <w:rFonts w:ascii="Calibri"/>
          <w:sz w:val="20"/>
          <w:vertAlign w:val="baseline"/>
        </w:rPr>
        <w:t>Khuro-charged</w:t>
      </w:r>
      <w:r>
        <w:rPr>
          <w:rFonts w:ascii="Calibri"/>
          <w:spacing w:val="-3"/>
          <w:sz w:val="20"/>
          <w:vertAlign w:val="baseline"/>
        </w:rPr>
        <w:t> </w:t>
      </w:r>
      <w:r>
        <w:rPr>
          <w:rFonts w:ascii="Calibri"/>
          <w:sz w:val="20"/>
          <w:vertAlign w:val="baseline"/>
        </w:rPr>
        <w:t>under</w:t>
      </w:r>
      <w:r>
        <w:rPr>
          <w:rFonts w:ascii="Calibri"/>
          <w:spacing w:val="-1"/>
          <w:sz w:val="20"/>
          <w:vertAlign w:val="baseline"/>
        </w:rPr>
        <w:t> </w:t>
      </w:r>
      <w:r>
        <w:rPr>
          <w:rFonts w:ascii="Calibri"/>
          <w:sz w:val="20"/>
          <w:vertAlign w:val="baseline"/>
        </w:rPr>
        <w:t>PRODA simply to enlist their services against the Constituent Assembly and the proposed new constitution.</w:t>
      </w:r>
    </w:p>
    <w:p>
      <w:pPr>
        <w:spacing w:before="2"/>
        <w:ind w:left="1440" w:right="0" w:firstLine="0"/>
        <w:jc w:val="left"/>
        <w:rPr>
          <w:rFonts w:ascii="Calibri"/>
          <w:sz w:val="20"/>
        </w:rPr>
      </w:pPr>
      <w:r>
        <w:rPr>
          <w:rFonts w:ascii="Calibri"/>
          <w:sz w:val="20"/>
          <w:vertAlign w:val="superscript"/>
        </w:rPr>
        <w:t>82</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10"/>
          <w:sz w:val="20"/>
          <w:vertAlign w:val="baseline"/>
        </w:rPr>
        <w:t> </w:t>
      </w:r>
      <w:r>
        <w:rPr>
          <w:rFonts w:ascii="Calibri"/>
          <w:sz w:val="20"/>
          <w:vertAlign w:val="baseline"/>
        </w:rPr>
        <w:t>Karachi,</w:t>
      </w:r>
      <w:r>
        <w:rPr>
          <w:rFonts w:ascii="Calibri"/>
          <w:spacing w:val="-9"/>
          <w:sz w:val="20"/>
          <w:vertAlign w:val="baseline"/>
        </w:rPr>
        <w:t> </w:t>
      </w:r>
      <w:r>
        <w:rPr>
          <w:rFonts w:ascii="Calibri"/>
          <w:sz w:val="20"/>
          <w:vertAlign w:val="baseline"/>
        </w:rPr>
        <w:t>22</w:t>
      </w:r>
      <w:r>
        <w:rPr>
          <w:rFonts w:ascii="Calibri"/>
          <w:spacing w:val="-3"/>
          <w:sz w:val="20"/>
          <w:vertAlign w:val="baseline"/>
        </w:rPr>
        <w:t> </w:t>
      </w:r>
      <w:r>
        <w:rPr>
          <w:rFonts w:ascii="Calibri"/>
          <w:sz w:val="20"/>
          <w:vertAlign w:val="baseline"/>
        </w:rPr>
        <w:t>September</w:t>
      </w:r>
      <w:r>
        <w:rPr>
          <w:rFonts w:ascii="Calibri"/>
          <w:spacing w:val="-6"/>
          <w:sz w:val="20"/>
          <w:vertAlign w:val="baseline"/>
        </w:rPr>
        <w:t> </w:t>
      </w:r>
      <w:r>
        <w:rPr>
          <w:rFonts w:ascii="Calibri"/>
          <w:spacing w:val="-2"/>
          <w:sz w:val="20"/>
          <w:vertAlign w:val="baseline"/>
        </w:rPr>
        <w:t>1954.</w:t>
      </w:r>
    </w:p>
    <w:p>
      <w:pPr>
        <w:spacing w:before="0"/>
        <w:ind w:left="1440" w:right="0" w:firstLine="0"/>
        <w:jc w:val="left"/>
        <w:rPr>
          <w:rFonts w:ascii="Calibri"/>
          <w:sz w:val="20"/>
        </w:rPr>
      </w:pPr>
      <w:r>
        <w:rPr>
          <w:rFonts w:ascii="Calibri"/>
          <w:sz w:val="20"/>
          <w:vertAlign w:val="superscript"/>
        </w:rPr>
        <w:t>83</w:t>
      </w:r>
      <w:r>
        <w:rPr>
          <w:rFonts w:ascii="Calibri"/>
          <w:spacing w:val="-4"/>
          <w:sz w:val="20"/>
          <w:vertAlign w:val="baseline"/>
        </w:rPr>
        <w:t> </w:t>
      </w:r>
      <w:r>
        <w:rPr>
          <w:rFonts w:ascii="Calibri"/>
          <w:sz w:val="20"/>
          <w:vertAlign w:val="baseline"/>
        </w:rPr>
        <w:t>Section</w:t>
      </w:r>
      <w:r>
        <w:rPr>
          <w:rFonts w:ascii="Calibri"/>
          <w:spacing w:val="-4"/>
          <w:sz w:val="20"/>
          <w:vertAlign w:val="baseline"/>
        </w:rPr>
        <w:t> </w:t>
      </w:r>
      <w:r>
        <w:rPr>
          <w:rFonts w:ascii="Calibri"/>
          <w:sz w:val="20"/>
          <w:vertAlign w:val="baseline"/>
        </w:rPr>
        <w:t>63,</w:t>
      </w:r>
      <w:r>
        <w:rPr>
          <w:rFonts w:ascii="Calibri"/>
          <w:spacing w:val="-11"/>
          <w:sz w:val="20"/>
          <w:vertAlign w:val="baseline"/>
        </w:rPr>
        <w:t> </w:t>
      </w:r>
      <w:r>
        <w:rPr>
          <w:rFonts w:ascii="Calibri"/>
          <w:sz w:val="20"/>
          <w:vertAlign w:val="baseline"/>
        </w:rPr>
        <w:t>Draft</w:t>
      </w:r>
      <w:r>
        <w:rPr>
          <w:rFonts w:ascii="Calibri"/>
          <w:spacing w:val="-9"/>
          <w:sz w:val="20"/>
          <w:vertAlign w:val="baseline"/>
        </w:rPr>
        <w:t> </w:t>
      </w:r>
      <w:r>
        <w:rPr>
          <w:rFonts w:ascii="Calibri"/>
          <w:sz w:val="20"/>
          <w:vertAlign w:val="baseline"/>
        </w:rPr>
        <w:t>Constitution</w:t>
      </w:r>
      <w:r>
        <w:rPr>
          <w:rFonts w:ascii="Calibri"/>
          <w:spacing w:val="-9"/>
          <w:sz w:val="20"/>
          <w:vertAlign w:val="baseline"/>
        </w:rPr>
        <w:t> </w:t>
      </w:r>
      <w:r>
        <w:rPr>
          <w:rFonts w:ascii="Calibri"/>
          <w:sz w:val="20"/>
          <w:vertAlign w:val="baseline"/>
        </w:rPr>
        <w:t>of</w:t>
      </w:r>
      <w:r>
        <w:rPr>
          <w:rFonts w:ascii="Calibri"/>
          <w:spacing w:val="-9"/>
          <w:sz w:val="20"/>
          <w:vertAlign w:val="baseline"/>
        </w:rPr>
        <w:t> </w:t>
      </w:r>
      <w:r>
        <w:rPr>
          <w:rFonts w:ascii="Calibri"/>
          <w:sz w:val="20"/>
          <w:vertAlign w:val="baseline"/>
        </w:rPr>
        <w:t>Pakistan,</w:t>
      </w:r>
      <w:r>
        <w:rPr>
          <w:rFonts w:ascii="Calibri"/>
          <w:spacing w:val="-11"/>
          <w:sz w:val="20"/>
          <w:vertAlign w:val="baseline"/>
        </w:rPr>
        <w:t> </w:t>
      </w:r>
      <w:r>
        <w:rPr>
          <w:rFonts w:ascii="Calibri"/>
          <w:sz w:val="20"/>
          <w:vertAlign w:val="baseline"/>
        </w:rPr>
        <w:t>Confidential,</w:t>
      </w:r>
      <w:r>
        <w:rPr>
          <w:rFonts w:ascii="Calibri"/>
          <w:spacing w:val="-6"/>
          <w:sz w:val="20"/>
          <w:vertAlign w:val="baseline"/>
        </w:rPr>
        <w:t> </w:t>
      </w:r>
      <w:r>
        <w:rPr>
          <w:rFonts w:ascii="Calibri"/>
          <w:sz w:val="20"/>
          <w:vertAlign w:val="baseline"/>
        </w:rPr>
        <w:t>Manager</w:t>
      </w:r>
      <w:r>
        <w:rPr>
          <w:rFonts w:ascii="Calibri"/>
          <w:spacing w:val="-8"/>
          <w:sz w:val="20"/>
          <w:vertAlign w:val="baseline"/>
        </w:rPr>
        <w:t> </w:t>
      </w:r>
      <w:r>
        <w:rPr>
          <w:rFonts w:ascii="Calibri"/>
          <w:sz w:val="20"/>
          <w:vertAlign w:val="baseline"/>
        </w:rPr>
        <w:t>o</w:t>
      </w:r>
      <w:r>
        <w:rPr>
          <w:rFonts w:ascii="Calibri"/>
          <w:spacing w:val="-9"/>
          <w:sz w:val="20"/>
          <w:vertAlign w:val="baseline"/>
        </w:rPr>
        <w:t> </w:t>
      </w:r>
      <w:r>
        <w:rPr>
          <w:rFonts w:ascii="Calibri"/>
          <w:sz w:val="20"/>
          <w:vertAlign w:val="baseline"/>
        </w:rPr>
        <w:t>Government</w:t>
      </w:r>
      <w:r>
        <w:rPr>
          <w:rFonts w:ascii="Calibri"/>
          <w:spacing w:val="-9"/>
          <w:sz w:val="20"/>
          <w:vertAlign w:val="baseline"/>
        </w:rPr>
        <w:t> </w:t>
      </w:r>
      <w:r>
        <w:rPr>
          <w:rFonts w:ascii="Calibri"/>
          <w:sz w:val="20"/>
          <w:vertAlign w:val="baseline"/>
        </w:rPr>
        <w:t>Press,</w:t>
      </w:r>
      <w:r>
        <w:rPr>
          <w:rFonts w:ascii="Calibri"/>
          <w:spacing w:val="-6"/>
          <w:sz w:val="20"/>
          <w:vertAlign w:val="baseline"/>
        </w:rPr>
        <w:t> </w:t>
      </w:r>
      <w:r>
        <w:rPr>
          <w:rFonts w:ascii="Calibri"/>
          <w:sz w:val="20"/>
          <w:vertAlign w:val="baseline"/>
        </w:rPr>
        <w:t>Karachi,</w:t>
      </w:r>
      <w:r>
        <w:rPr>
          <w:rFonts w:ascii="Calibri"/>
          <w:spacing w:val="-7"/>
          <w:sz w:val="20"/>
          <w:vertAlign w:val="baseline"/>
        </w:rPr>
        <w:t> </w:t>
      </w:r>
      <w:r>
        <w:rPr>
          <w:rFonts w:ascii="Calibri"/>
          <w:spacing w:val="-2"/>
          <w:sz w:val="20"/>
          <w:vertAlign w:val="baseline"/>
        </w:rPr>
        <w:t>1954.</w:t>
      </w:r>
    </w:p>
    <w:p>
      <w:pPr>
        <w:spacing w:line="242" w:lineRule="exact" w:before="1"/>
        <w:ind w:left="1440" w:right="0" w:firstLine="0"/>
        <w:jc w:val="left"/>
        <w:rPr>
          <w:rFonts w:ascii="Calibri" w:hAnsi="Calibri"/>
          <w:sz w:val="20"/>
        </w:rPr>
      </w:pPr>
      <w:r>
        <w:rPr>
          <w:rFonts w:ascii="Calibri" w:hAnsi="Calibri"/>
          <w:sz w:val="20"/>
          <w:vertAlign w:val="superscript"/>
        </w:rPr>
        <w:t>84</w:t>
      </w:r>
      <w:r>
        <w:rPr>
          <w:rFonts w:ascii="Calibri" w:hAnsi="Calibri"/>
          <w:spacing w:val="-1"/>
          <w:sz w:val="20"/>
          <w:vertAlign w:val="baseline"/>
        </w:rPr>
        <w:t> </w:t>
      </w:r>
      <w:r>
        <w:rPr>
          <w:rFonts w:ascii="Calibri" w:hAnsi="Calibri"/>
          <w:sz w:val="20"/>
          <w:vertAlign w:val="baseline"/>
        </w:rPr>
        <w:t>Allen</w:t>
      </w:r>
      <w:r>
        <w:rPr>
          <w:rFonts w:ascii="Calibri" w:hAnsi="Calibri"/>
          <w:spacing w:val="-7"/>
          <w:sz w:val="20"/>
          <w:vertAlign w:val="baseline"/>
        </w:rPr>
        <w:t> </w:t>
      </w:r>
      <w:r>
        <w:rPr>
          <w:rFonts w:ascii="Calibri" w:hAnsi="Calibri"/>
          <w:sz w:val="20"/>
          <w:vertAlign w:val="baseline"/>
        </w:rPr>
        <w:t>McGrath,</w:t>
      </w:r>
      <w:r>
        <w:rPr>
          <w:rFonts w:ascii="Calibri" w:hAnsi="Calibri"/>
          <w:spacing w:val="-8"/>
          <w:sz w:val="20"/>
          <w:vertAlign w:val="baseline"/>
        </w:rPr>
        <w:t> </w:t>
      </w:r>
      <w:r>
        <w:rPr>
          <w:rFonts w:ascii="Calibri" w:hAnsi="Calibri"/>
          <w:i/>
          <w:sz w:val="20"/>
          <w:vertAlign w:val="baseline"/>
        </w:rPr>
        <w:t>The</w:t>
      </w:r>
      <w:r>
        <w:rPr>
          <w:rFonts w:ascii="Calibri" w:hAnsi="Calibri"/>
          <w:i/>
          <w:spacing w:val="-8"/>
          <w:sz w:val="20"/>
          <w:vertAlign w:val="baseline"/>
        </w:rPr>
        <w:t> </w:t>
      </w:r>
      <w:r>
        <w:rPr>
          <w:rFonts w:ascii="Calibri" w:hAnsi="Calibri"/>
          <w:i/>
          <w:sz w:val="20"/>
          <w:vertAlign w:val="baseline"/>
        </w:rPr>
        <w:t>Destruction</w:t>
      </w:r>
      <w:r>
        <w:rPr>
          <w:rFonts w:ascii="Calibri" w:hAnsi="Calibri"/>
          <w:i/>
          <w:spacing w:val="-5"/>
          <w:sz w:val="20"/>
          <w:vertAlign w:val="baseline"/>
        </w:rPr>
        <w:t> </w:t>
      </w:r>
      <w:r>
        <w:rPr>
          <w:rFonts w:ascii="Calibri" w:hAnsi="Calibri"/>
          <w:i/>
          <w:sz w:val="20"/>
          <w:vertAlign w:val="baseline"/>
        </w:rPr>
        <w:t>of</w:t>
      </w:r>
      <w:r>
        <w:rPr>
          <w:rFonts w:ascii="Calibri" w:hAnsi="Calibri"/>
          <w:i/>
          <w:spacing w:val="-6"/>
          <w:sz w:val="20"/>
          <w:vertAlign w:val="baseline"/>
        </w:rPr>
        <w:t> </w:t>
      </w:r>
      <w:r>
        <w:rPr>
          <w:rFonts w:ascii="Calibri" w:hAnsi="Calibri"/>
          <w:i/>
          <w:sz w:val="20"/>
          <w:vertAlign w:val="baseline"/>
        </w:rPr>
        <w:t>Pakistan’s</w:t>
      </w:r>
      <w:r>
        <w:rPr>
          <w:rFonts w:ascii="Calibri" w:hAnsi="Calibri"/>
          <w:i/>
          <w:spacing w:val="-8"/>
          <w:sz w:val="20"/>
          <w:vertAlign w:val="baseline"/>
        </w:rPr>
        <w:t> </w:t>
      </w:r>
      <w:r>
        <w:rPr>
          <w:rFonts w:ascii="Calibri" w:hAnsi="Calibri"/>
          <w:i/>
          <w:sz w:val="20"/>
          <w:vertAlign w:val="baseline"/>
        </w:rPr>
        <w:t>Democracy,</w:t>
      </w:r>
      <w:r>
        <w:rPr>
          <w:rFonts w:ascii="Calibri" w:hAnsi="Calibri"/>
          <w:i/>
          <w:spacing w:val="-9"/>
          <w:sz w:val="20"/>
          <w:vertAlign w:val="baseline"/>
        </w:rPr>
        <w:t> </w:t>
      </w:r>
      <w:r>
        <w:rPr>
          <w:rFonts w:ascii="Calibri" w:hAnsi="Calibri"/>
          <w:i/>
          <w:sz w:val="20"/>
          <w:vertAlign w:val="baseline"/>
        </w:rPr>
        <w:t>op.</w:t>
      </w:r>
      <w:r>
        <w:rPr>
          <w:rFonts w:ascii="Calibri" w:hAnsi="Calibri"/>
          <w:i/>
          <w:spacing w:val="-6"/>
          <w:sz w:val="20"/>
          <w:vertAlign w:val="baseline"/>
        </w:rPr>
        <w:t> </w:t>
      </w:r>
      <w:r>
        <w:rPr>
          <w:rFonts w:ascii="Calibri" w:hAnsi="Calibri"/>
          <w:i/>
          <w:sz w:val="20"/>
          <w:vertAlign w:val="baseline"/>
        </w:rPr>
        <w:t>cit</w:t>
      </w:r>
      <w:r>
        <w:rPr>
          <w:rFonts w:ascii="Calibri" w:hAnsi="Calibri"/>
          <w:sz w:val="20"/>
          <w:vertAlign w:val="baseline"/>
        </w:rPr>
        <w:t>.,</w:t>
      </w:r>
      <w:r>
        <w:rPr>
          <w:rFonts w:ascii="Calibri" w:hAnsi="Calibri"/>
          <w:spacing w:val="-8"/>
          <w:sz w:val="20"/>
          <w:vertAlign w:val="baseline"/>
        </w:rPr>
        <w:t> </w:t>
      </w:r>
      <w:r>
        <w:rPr>
          <w:rFonts w:ascii="Calibri" w:hAnsi="Calibri"/>
          <w:sz w:val="20"/>
          <w:vertAlign w:val="baseline"/>
        </w:rPr>
        <w:t>p.</w:t>
      </w:r>
      <w:r>
        <w:rPr>
          <w:rFonts w:ascii="Calibri" w:hAnsi="Calibri"/>
          <w:spacing w:val="-6"/>
          <w:sz w:val="20"/>
          <w:vertAlign w:val="baseline"/>
        </w:rPr>
        <w:t> </w:t>
      </w:r>
      <w:r>
        <w:rPr>
          <w:rFonts w:ascii="Calibri" w:hAnsi="Calibri"/>
          <w:spacing w:val="-4"/>
          <w:sz w:val="20"/>
          <w:vertAlign w:val="baseline"/>
        </w:rPr>
        <w:t>130.</w:t>
      </w:r>
    </w:p>
    <w:p>
      <w:pPr>
        <w:spacing w:line="242" w:lineRule="exact" w:before="0"/>
        <w:ind w:left="1440" w:right="0" w:firstLine="0"/>
        <w:jc w:val="left"/>
        <w:rPr>
          <w:rFonts w:ascii="Calibri"/>
          <w:sz w:val="20"/>
        </w:rPr>
      </w:pPr>
      <w:r>
        <w:rPr>
          <w:rFonts w:ascii="Calibri"/>
          <w:sz w:val="20"/>
          <w:vertAlign w:val="superscript"/>
        </w:rPr>
        <w:t>85</w:t>
      </w:r>
      <w:r>
        <w:rPr>
          <w:rFonts w:ascii="Calibri"/>
          <w:spacing w:val="-1"/>
          <w:sz w:val="20"/>
          <w:vertAlign w:val="baseline"/>
        </w:rPr>
        <w:t> </w:t>
      </w:r>
      <w:r>
        <w:rPr>
          <w:rFonts w:ascii="Calibri"/>
          <w:sz w:val="20"/>
          <w:vertAlign w:val="baseline"/>
        </w:rPr>
        <w:t>Ayesha</w:t>
      </w:r>
      <w:r>
        <w:rPr>
          <w:rFonts w:ascii="Calibri"/>
          <w:spacing w:val="-3"/>
          <w:sz w:val="20"/>
          <w:vertAlign w:val="baseline"/>
        </w:rPr>
        <w:t> </w:t>
      </w:r>
      <w:r>
        <w:rPr>
          <w:rFonts w:ascii="Calibri"/>
          <w:sz w:val="20"/>
          <w:vertAlign w:val="baseline"/>
        </w:rPr>
        <w:t>Jalal,</w:t>
      </w:r>
      <w:r>
        <w:rPr>
          <w:rFonts w:ascii="Calibri"/>
          <w:spacing w:val="-3"/>
          <w:sz w:val="20"/>
          <w:vertAlign w:val="baseline"/>
        </w:rPr>
        <w:t> </w:t>
      </w:r>
      <w:r>
        <w:rPr>
          <w:rFonts w:ascii="Calibri"/>
          <w:i/>
          <w:sz w:val="20"/>
          <w:vertAlign w:val="baseline"/>
        </w:rPr>
        <w:t>The</w:t>
      </w:r>
      <w:r>
        <w:rPr>
          <w:rFonts w:ascii="Calibri"/>
          <w:i/>
          <w:spacing w:val="-2"/>
          <w:sz w:val="20"/>
          <w:vertAlign w:val="baseline"/>
        </w:rPr>
        <w:t> </w:t>
      </w:r>
      <w:r>
        <w:rPr>
          <w:rFonts w:ascii="Calibri"/>
          <w:i/>
          <w:sz w:val="20"/>
          <w:vertAlign w:val="baseline"/>
        </w:rPr>
        <w:t>State</w:t>
      </w:r>
      <w:r>
        <w:rPr>
          <w:rFonts w:ascii="Calibri"/>
          <w:i/>
          <w:spacing w:val="-7"/>
          <w:sz w:val="20"/>
          <w:vertAlign w:val="baseline"/>
        </w:rPr>
        <w:t> </w:t>
      </w:r>
      <w:r>
        <w:rPr>
          <w:rFonts w:ascii="Calibri"/>
          <w:i/>
          <w:sz w:val="20"/>
          <w:vertAlign w:val="baseline"/>
        </w:rPr>
        <w:t>of</w:t>
      </w:r>
      <w:r>
        <w:rPr>
          <w:rFonts w:ascii="Calibri"/>
          <w:i/>
          <w:spacing w:val="-6"/>
          <w:sz w:val="20"/>
          <w:vertAlign w:val="baseline"/>
        </w:rPr>
        <w:t> </w:t>
      </w:r>
      <w:r>
        <w:rPr>
          <w:rFonts w:ascii="Calibri"/>
          <w:i/>
          <w:sz w:val="20"/>
          <w:vertAlign w:val="baseline"/>
        </w:rPr>
        <w:t>Martial</w:t>
      </w:r>
      <w:r>
        <w:rPr>
          <w:rFonts w:ascii="Calibri"/>
          <w:i/>
          <w:spacing w:val="-5"/>
          <w:sz w:val="20"/>
          <w:vertAlign w:val="baseline"/>
        </w:rPr>
        <w:t> </w:t>
      </w:r>
      <w:r>
        <w:rPr>
          <w:rFonts w:ascii="Calibri"/>
          <w:i/>
          <w:sz w:val="20"/>
          <w:vertAlign w:val="baseline"/>
        </w:rPr>
        <w:t>Rule,</w:t>
      </w:r>
      <w:r>
        <w:rPr>
          <w:rFonts w:ascii="Calibri"/>
          <w:i/>
          <w:spacing w:val="-9"/>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i/>
          <w:spacing w:val="-3"/>
          <w:sz w:val="20"/>
          <w:vertAlign w:val="baseline"/>
        </w:rPr>
        <w:t> </w:t>
      </w:r>
      <w:r>
        <w:rPr>
          <w:rFonts w:ascii="Calibri"/>
          <w:sz w:val="20"/>
          <w:vertAlign w:val="baseline"/>
        </w:rPr>
        <w:t>p.</w:t>
      </w:r>
      <w:r>
        <w:rPr>
          <w:rFonts w:ascii="Calibri"/>
          <w:spacing w:val="-5"/>
          <w:sz w:val="20"/>
          <w:vertAlign w:val="baseline"/>
        </w:rPr>
        <w:t> </w:t>
      </w:r>
      <w:r>
        <w:rPr>
          <w:rFonts w:ascii="Calibri"/>
          <w:spacing w:val="-4"/>
          <w:sz w:val="20"/>
          <w:vertAlign w:val="baseline"/>
        </w:rPr>
        <w:t>178.</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4"/>
        <w:jc w:val="both"/>
      </w:pPr>
      <w:r>
        <w:rPr/>
        <w:t>reports, 'met by the largest crowd since those that had greeted the popular Liaquat Ali Khan'.</w:t>
      </w:r>
      <w:r>
        <w:rPr>
          <w:position w:val="6"/>
          <w:sz w:val="16"/>
        </w:rPr>
        <w:t>86</w:t>
      </w:r>
      <w:r>
        <w:rPr>
          <w:spacing w:val="40"/>
          <w:position w:val="6"/>
          <w:sz w:val="16"/>
        </w:rPr>
        <w:t> </w:t>
      </w:r>
      <w:r>
        <w:rPr/>
        <w:t>Bogra</w:t>
      </w:r>
      <w:r>
        <w:rPr>
          <w:spacing w:val="33"/>
        </w:rPr>
        <w:t> </w:t>
      </w:r>
      <w:r>
        <w:rPr/>
        <w:t>managed</w:t>
      </w:r>
      <w:r>
        <w:rPr>
          <w:spacing w:val="35"/>
        </w:rPr>
        <w:t> </w:t>
      </w:r>
      <w:r>
        <w:rPr/>
        <w:t>to</w:t>
      </w:r>
      <w:r>
        <w:rPr>
          <w:spacing w:val="30"/>
        </w:rPr>
        <w:t> </w:t>
      </w:r>
      <w:r>
        <w:rPr/>
        <w:t>assure</w:t>
      </w:r>
      <w:r>
        <w:rPr>
          <w:spacing w:val="33"/>
        </w:rPr>
        <w:t> </w:t>
      </w:r>
      <w:r>
        <w:rPr/>
        <w:t>the</w:t>
      </w:r>
      <w:r>
        <w:rPr>
          <w:spacing w:val="33"/>
        </w:rPr>
        <w:t> </w:t>
      </w:r>
      <w:r>
        <w:rPr/>
        <w:t>cheering</w:t>
      </w:r>
      <w:r>
        <w:rPr>
          <w:spacing w:val="34"/>
        </w:rPr>
        <w:t> </w:t>
      </w:r>
      <w:r>
        <w:rPr/>
        <w:t>crowds</w:t>
      </w:r>
      <w:r>
        <w:rPr>
          <w:spacing w:val="31"/>
        </w:rPr>
        <w:t> </w:t>
      </w:r>
      <w:r>
        <w:rPr/>
        <w:t>that</w:t>
      </w:r>
      <w:r>
        <w:rPr>
          <w:spacing w:val="30"/>
        </w:rPr>
        <w:t> </w:t>
      </w:r>
      <w:r>
        <w:rPr/>
        <w:t>the</w:t>
      </w:r>
      <w:r>
        <w:rPr>
          <w:spacing w:val="39"/>
        </w:rPr>
        <w:t> </w:t>
      </w:r>
      <w:r>
        <w:rPr/>
        <w:t>new</w:t>
      </w:r>
      <w:r>
        <w:rPr>
          <w:spacing w:val="35"/>
        </w:rPr>
        <w:t> </w:t>
      </w:r>
      <w:r>
        <w:rPr/>
        <w:t>constitution</w:t>
      </w:r>
      <w:r>
        <w:rPr>
          <w:spacing w:val="31"/>
        </w:rPr>
        <w:t> </w:t>
      </w:r>
      <w:r>
        <w:rPr/>
        <w:t>would be in effect by 25 December, before 'he was hustled into a car by a couple of Pakistani generals and taken straight to the governor-general's house'.</w:t>
      </w:r>
      <w:r>
        <w:rPr>
          <w:position w:val="6"/>
          <w:sz w:val="16"/>
        </w:rPr>
        <w:t>87</w:t>
      </w:r>
      <w:r>
        <w:rPr>
          <w:spacing w:val="40"/>
          <w:position w:val="6"/>
          <w:sz w:val="16"/>
        </w:rPr>
        <w:t> </w:t>
      </w:r>
      <w:r>
        <w:rPr/>
        <w:t>The presence of the</w:t>
      </w:r>
      <w:r>
        <w:rPr>
          <w:spacing w:val="40"/>
        </w:rPr>
        <w:t> </w:t>
      </w:r>
      <w:r>
        <w:rPr/>
        <w:t>generals provided clear evidence of the army's partisan role in the looming political </w:t>
      </w:r>
      <w:r>
        <w:rPr>
          <w:spacing w:val="-2"/>
        </w:rPr>
        <w:t>showdown.</w:t>
      </w:r>
    </w:p>
    <w:p>
      <w:pPr>
        <w:pStyle w:val="BodyText"/>
        <w:spacing w:before="17"/>
      </w:pPr>
    </w:p>
    <w:p>
      <w:pPr>
        <w:pStyle w:val="BodyText"/>
        <w:spacing w:line="254" w:lineRule="auto"/>
        <w:ind w:left="1440" w:right="1430"/>
        <w:jc w:val="both"/>
      </w:pPr>
      <w:r>
        <w:rPr/>
        <w:t>The</w:t>
      </w:r>
      <w:r>
        <w:rPr>
          <w:spacing w:val="40"/>
        </w:rPr>
        <w:t> </w:t>
      </w:r>
      <w:r>
        <w:rPr/>
        <w:t>retaliation</w:t>
      </w:r>
      <w:r>
        <w:rPr>
          <w:spacing w:val="40"/>
        </w:rPr>
        <w:t> </w:t>
      </w:r>
      <w:r>
        <w:rPr/>
        <w:t>was</w:t>
      </w:r>
      <w:r>
        <w:rPr>
          <w:spacing w:val="40"/>
        </w:rPr>
        <w:t> </w:t>
      </w:r>
      <w:r>
        <w:rPr/>
        <w:t>swift</w:t>
      </w:r>
      <w:r>
        <w:rPr>
          <w:spacing w:val="40"/>
        </w:rPr>
        <w:t> </w:t>
      </w:r>
      <w:r>
        <w:rPr/>
        <w:t>in</w:t>
      </w:r>
      <w:r>
        <w:rPr>
          <w:spacing w:val="40"/>
        </w:rPr>
        <w:t> </w:t>
      </w:r>
      <w:r>
        <w:rPr/>
        <w:t>coming.</w:t>
      </w:r>
      <w:r>
        <w:rPr>
          <w:spacing w:val="40"/>
        </w:rPr>
        <w:t> </w:t>
      </w:r>
      <w:r>
        <w:rPr/>
        <w:t>On</w:t>
      </w:r>
      <w:r>
        <w:rPr>
          <w:spacing w:val="40"/>
        </w:rPr>
        <w:t> </w:t>
      </w:r>
      <w:r>
        <w:rPr/>
        <w:t>24</w:t>
      </w:r>
      <w:r>
        <w:rPr>
          <w:spacing w:val="40"/>
        </w:rPr>
        <w:t> </w:t>
      </w:r>
      <w:r>
        <w:rPr/>
        <w:t>October</w:t>
      </w:r>
      <w:r>
        <w:rPr>
          <w:spacing w:val="40"/>
        </w:rPr>
        <w:t> </w:t>
      </w:r>
      <w:r>
        <w:rPr/>
        <w:t>Ghulam</w:t>
      </w:r>
      <w:r>
        <w:rPr>
          <w:spacing w:val="40"/>
        </w:rPr>
        <w:t> </w:t>
      </w:r>
      <w:r>
        <w:rPr/>
        <w:t>Muhammad</w:t>
      </w:r>
      <w:r>
        <w:rPr>
          <w:spacing w:val="40"/>
        </w:rPr>
        <w:t> </w:t>
      </w:r>
      <w:r>
        <w:rPr/>
        <w:t>proclaimed that</w:t>
      </w:r>
      <w:r>
        <w:rPr>
          <w:spacing w:val="40"/>
        </w:rPr>
        <w:t> </w:t>
      </w:r>
      <w:r>
        <w:rPr/>
        <w:t>'the</w:t>
      </w:r>
      <w:r>
        <w:rPr>
          <w:spacing w:val="40"/>
        </w:rPr>
        <w:t> </w:t>
      </w:r>
      <w:r>
        <w:rPr/>
        <w:t>constitutional</w:t>
      </w:r>
      <w:r>
        <w:rPr>
          <w:spacing w:val="40"/>
        </w:rPr>
        <w:t> </w:t>
      </w:r>
      <w:r>
        <w:rPr/>
        <w:t>machinery</w:t>
      </w:r>
      <w:r>
        <w:rPr>
          <w:spacing w:val="40"/>
        </w:rPr>
        <w:t> </w:t>
      </w:r>
      <w:r>
        <w:rPr/>
        <w:t>had</w:t>
      </w:r>
      <w:r>
        <w:rPr>
          <w:spacing w:val="40"/>
        </w:rPr>
        <w:t> </w:t>
      </w:r>
      <w:r>
        <w:rPr/>
        <w:t>broken</w:t>
      </w:r>
      <w:r>
        <w:rPr>
          <w:spacing w:val="40"/>
        </w:rPr>
        <w:t> </w:t>
      </w:r>
      <w:r>
        <w:rPr/>
        <w:t>down</w:t>
      </w:r>
      <w:r>
        <w:rPr>
          <w:spacing w:val="40"/>
        </w:rPr>
        <w:t> </w:t>
      </w:r>
      <w:r>
        <w:rPr/>
        <w:t>...</w:t>
      </w:r>
      <w:r>
        <w:rPr>
          <w:spacing w:val="40"/>
        </w:rPr>
        <w:t> </w:t>
      </w:r>
      <w:r>
        <w:rPr/>
        <w:t>[and</w:t>
      </w:r>
      <w:r>
        <w:rPr>
          <w:spacing w:val="40"/>
        </w:rPr>
        <w:t> </w:t>
      </w:r>
      <w:r>
        <w:rPr/>
        <w:t>the]</w:t>
      </w:r>
      <w:r>
        <w:rPr>
          <w:spacing w:val="40"/>
        </w:rPr>
        <w:t> </w:t>
      </w:r>
      <w:r>
        <w:rPr/>
        <w:t>Constituent</w:t>
      </w:r>
      <w:r>
        <w:rPr>
          <w:spacing w:val="40"/>
        </w:rPr>
        <w:t> </w:t>
      </w:r>
      <w:r>
        <w:rPr/>
        <w:t>Assembly had</w:t>
      </w:r>
      <w:r>
        <w:rPr>
          <w:spacing w:val="40"/>
        </w:rPr>
        <w:t> </w:t>
      </w:r>
      <w:r>
        <w:rPr/>
        <w:t>lost</w:t>
      </w:r>
      <w:r>
        <w:rPr>
          <w:spacing w:val="40"/>
        </w:rPr>
        <w:t> </w:t>
      </w:r>
      <w:r>
        <w:rPr/>
        <w:t>the</w:t>
      </w:r>
      <w:r>
        <w:rPr>
          <w:spacing w:val="40"/>
        </w:rPr>
        <w:t> </w:t>
      </w:r>
      <w:r>
        <w:rPr/>
        <w:t>confidence</w:t>
      </w:r>
      <w:r>
        <w:rPr>
          <w:spacing w:val="40"/>
        </w:rPr>
        <w:t> </w:t>
      </w:r>
      <w:r>
        <w:rPr/>
        <w:t>of</w:t>
      </w:r>
      <w:r>
        <w:rPr>
          <w:spacing w:val="40"/>
        </w:rPr>
        <w:t> </w:t>
      </w:r>
      <w:r>
        <w:rPr/>
        <w:t>the</w:t>
      </w:r>
      <w:r>
        <w:rPr>
          <w:spacing w:val="40"/>
        </w:rPr>
        <w:t> </w:t>
      </w:r>
      <w:r>
        <w:rPr/>
        <w:t>people</w:t>
      </w:r>
      <w:r>
        <w:rPr>
          <w:spacing w:val="40"/>
        </w:rPr>
        <w:t> </w:t>
      </w:r>
      <w:r>
        <w:rPr/>
        <w:t>and</w:t>
      </w:r>
      <w:r>
        <w:rPr>
          <w:spacing w:val="40"/>
        </w:rPr>
        <w:t> </w:t>
      </w:r>
      <w:r>
        <w:rPr/>
        <w:t>can</w:t>
      </w:r>
      <w:r>
        <w:rPr>
          <w:spacing w:val="40"/>
        </w:rPr>
        <w:t> </w:t>
      </w:r>
      <w:r>
        <w:rPr/>
        <w:t>no</w:t>
      </w:r>
      <w:r>
        <w:rPr>
          <w:spacing w:val="40"/>
        </w:rPr>
        <w:t> </w:t>
      </w:r>
      <w:r>
        <w:rPr/>
        <w:t>longer</w:t>
      </w:r>
      <w:r>
        <w:rPr>
          <w:spacing w:val="40"/>
        </w:rPr>
        <w:t> </w:t>
      </w:r>
      <w:r>
        <w:rPr/>
        <w:t>function'.</w:t>
      </w:r>
      <w:r>
        <w:rPr>
          <w:position w:val="6"/>
          <w:sz w:val="16"/>
        </w:rPr>
        <w:t>88</w:t>
      </w:r>
      <w:r>
        <w:rPr>
          <w:spacing w:val="40"/>
          <w:position w:val="6"/>
          <w:sz w:val="16"/>
        </w:rPr>
        <w:t> </w:t>
      </w:r>
      <w:r>
        <w:rPr/>
        <w:t>The</w:t>
      </w:r>
      <w:r>
        <w:rPr>
          <w:spacing w:val="40"/>
        </w:rPr>
        <w:t> </w:t>
      </w:r>
      <w:r>
        <w:rPr/>
        <w:t>governor- general had effectively dissolved the Assembly. Later he enforced a ban on all public meetings for a two month period and imposed Press Censorship. The army high</w:t>
      </w:r>
      <w:r>
        <w:rPr>
          <w:spacing w:val="80"/>
        </w:rPr>
        <w:t> </w:t>
      </w:r>
      <w:r>
        <w:rPr/>
        <w:t>command's close involvement in dismissal of the Assembly was further evident when troops</w:t>
      </w:r>
      <w:r>
        <w:rPr>
          <w:spacing w:val="40"/>
        </w:rPr>
        <w:t> </w:t>
      </w:r>
      <w:r>
        <w:rPr/>
        <w:t>were</w:t>
      </w:r>
      <w:r>
        <w:rPr>
          <w:spacing w:val="40"/>
        </w:rPr>
        <w:t> </w:t>
      </w:r>
      <w:r>
        <w:rPr/>
        <w:t>moved</w:t>
      </w:r>
      <w:r>
        <w:rPr>
          <w:spacing w:val="40"/>
        </w:rPr>
        <w:t> </w:t>
      </w:r>
      <w:r>
        <w:rPr/>
        <w:t>into</w:t>
      </w:r>
      <w:r>
        <w:rPr>
          <w:spacing w:val="40"/>
        </w:rPr>
        <w:t> </w:t>
      </w:r>
      <w:r>
        <w:rPr/>
        <w:t>the</w:t>
      </w:r>
      <w:r>
        <w:rPr>
          <w:spacing w:val="40"/>
        </w:rPr>
        <w:t> </w:t>
      </w:r>
      <w:r>
        <w:rPr/>
        <w:t>city</w:t>
      </w:r>
      <w:r>
        <w:rPr>
          <w:spacing w:val="40"/>
        </w:rPr>
        <w:t> </w:t>
      </w:r>
      <w:r>
        <w:rPr/>
        <w:t>from</w:t>
      </w:r>
      <w:r>
        <w:rPr>
          <w:spacing w:val="40"/>
        </w:rPr>
        <w:t> </w:t>
      </w:r>
      <w:r>
        <w:rPr/>
        <w:t>Malir</w:t>
      </w:r>
      <w:r>
        <w:rPr>
          <w:spacing w:val="40"/>
        </w:rPr>
        <w:t> </w:t>
      </w:r>
      <w:r>
        <w:rPr/>
        <w:t>in</w:t>
      </w:r>
      <w:r>
        <w:rPr>
          <w:spacing w:val="40"/>
        </w:rPr>
        <w:t> </w:t>
      </w:r>
      <w:r>
        <w:rPr/>
        <w:t>readiness</w:t>
      </w:r>
      <w:r>
        <w:rPr>
          <w:spacing w:val="40"/>
        </w:rPr>
        <w:t> </w:t>
      </w:r>
      <w:r>
        <w:rPr/>
        <w:t>for</w:t>
      </w:r>
      <w:r>
        <w:rPr>
          <w:spacing w:val="40"/>
        </w:rPr>
        <w:t> </w:t>
      </w:r>
      <w:r>
        <w:rPr/>
        <w:t>potential</w:t>
      </w:r>
      <w:r>
        <w:rPr>
          <w:spacing w:val="40"/>
        </w:rPr>
        <w:t> </w:t>
      </w:r>
      <w:r>
        <w:rPr/>
        <w:t>disorder</w:t>
      </w:r>
      <w:r>
        <w:rPr>
          <w:spacing w:val="40"/>
        </w:rPr>
        <w:t> </w:t>
      </w:r>
      <w:r>
        <w:rPr/>
        <w:t>even before</w:t>
      </w:r>
      <w:r>
        <w:rPr>
          <w:spacing w:val="40"/>
        </w:rPr>
        <w:t> </w:t>
      </w:r>
      <w:r>
        <w:rPr/>
        <w:t>Ghulam</w:t>
      </w:r>
      <w:r>
        <w:rPr>
          <w:spacing w:val="40"/>
        </w:rPr>
        <w:t> </w:t>
      </w:r>
      <w:r>
        <w:rPr/>
        <w:t>Muhammad's</w:t>
      </w:r>
      <w:r>
        <w:rPr>
          <w:spacing w:val="40"/>
        </w:rPr>
        <w:t> </w:t>
      </w:r>
      <w:r>
        <w:rPr/>
        <w:t>proclamation</w:t>
      </w:r>
      <w:r>
        <w:rPr>
          <w:spacing w:val="40"/>
        </w:rPr>
        <w:t> </w:t>
      </w:r>
      <w:r>
        <w:rPr/>
        <w:t>was</w:t>
      </w:r>
      <w:r>
        <w:rPr>
          <w:spacing w:val="40"/>
        </w:rPr>
        <w:t> </w:t>
      </w:r>
      <w:r>
        <w:rPr/>
        <w:t>published.</w:t>
      </w:r>
      <w:r>
        <w:rPr>
          <w:position w:val="6"/>
          <w:sz w:val="16"/>
        </w:rPr>
        <w:t>89</w:t>
      </w:r>
      <w:r>
        <w:rPr>
          <w:spacing w:val="80"/>
          <w:position w:val="6"/>
          <w:sz w:val="16"/>
        </w:rPr>
        <w:t> </w:t>
      </w:r>
      <w:r>
        <w:rPr/>
        <w:t>On</w:t>
      </w:r>
      <w:r>
        <w:rPr>
          <w:spacing w:val="40"/>
        </w:rPr>
        <w:t> </w:t>
      </w:r>
      <w:r>
        <w:rPr/>
        <w:t>28</w:t>
      </w:r>
      <w:r>
        <w:rPr>
          <w:spacing w:val="40"/>
        </w:rPr>
        <w:t> </w:t>
      </w:r>
      <w:r>
        <w:rPr/>
        <w:t>October</w:t>
      </w:r>
      <w:r>
        <w:rPr>
          <w:spacing w:val="40"/>
        </w:rPr>
        <w:t> </w:t>
      </w:r>
      <w:r>
        <w:rPr/>
        <w:t>a</w:t>
      </w:r>
      <w:r>
        <w:rPr>
          <w:spacing w:val="40"/>
        </w:rPr>
        <w:t> </w:t>
      </w:r>
      <w:r>
        <w:rPr/>
        <w:t>meeting</w:t>
      </w:r>
      <w:r>
        <w:rPr>
          <w:spacing w:val="40"/>
        </w:rPr>
        <w:t> </w:t>
      </w:r>
      <w:r>
        <w:rPr/>
        <w:t>of the new Cabinet selected by Ghulam Muhammad was convened at the governor- general's place and it was announced that the governor-general-and not Prime Minister Bogra</w:t>
      </w:r>
      <w:r>
        <w:rPr>
          <w:spacing w:val="40"/>
        </w:rPr>
        <w:t> </w:t>
      </w:r>
      <w:r>
        <w:rPr/>
        <w:t>-</w:t>
      </w:r>
      <w:r>
        <w:rPr>
          <w:spacing w:val="40"/>
        </w:rPr>
        <w:t> </w:t>
      </w:r>
      <w:r>
        <w:rPr/>
        <w:t>would</w:t>
      </w:r>
      <w:r>
        <w:rPr>
          <w:spacing w:val="40"/>
        </w:rPr>
        <w:t> </w:t>
      </w:r>
      <w:r>
        <w:rPr/>
        <w:t>preside future</w:t>
      </w:r>
      <w:r>
        <w:rPr>
          <w:spacing w:val="40"/>
        </w:rPr>
        <w:t> </w:t>
      </w:r>
      <w:r>
        <w:rPr/>
        <w:t>Cabinet</w:t>
      </w:r>
      <w:r>
        <w:rPr>
          <w:spacing w:val="40"/>
        </w:rPr>
        <w:t> </w:t>
      </w:r>
      <w:r>
        <w:rPr/>
        <w:t>meetings.</w:t>
      </w:r>
    </w:p>
    <w:p>
      <w:pPr>
        <w:pStyle w:val="BodyText"/>
        <w:spacing w:before="18"/>
      </w:pPr>
    </w:p>
    <w:p>
      <w:pPr>
        <w:pStyle w:val="BodyText"/>
        <w:spacing w:line="254" w:lineRule="auto" w:before="1"/>
        <w:ind w:left="1440" w:right="1433"/>
        <w:jc w:val="both"/>
      </w:pPr>
      <w:r>
        <w:rPr>
          <w:w w:val="105"/>
        </w:rPr>
        <w:t>Retaining</w:t>
      </w:r>
      <w:r>
        <w:rPr>
          <w:w w:val="105"/>
        </w:rPr>
        <w:t> Bogra</w:t>
      </w:r>
      <w:r>
        <w:rPr>
          <w:w w:val="105"/>
        </w:rPr>
        <w:t> as</w:t>
      </w:r>
      <w:r>
        <w:rPr>
          <w:w w:val="105"/>
        </w:rPr>
        <w:t> the</w:t>
      </w:r>
      <w:r>
        <w:rPr>
          <w:w w:val="105"/>
        </w:rPr>
        <w:t> nominal</w:t>
      </w:r>
      <w:r>
        <w:rPr>
          <w:w w:val="105"/>
        </w:rPr>
        <w:t> prime</w:t>
      </w:r>
      <w:r>
        <w:rPr>
          <w:w w:val="105"/>
        </w:rPr>
        <w:t> minister,</w:t>
      </w:r>
      <w:r>
        <w:rPr>
          <w:w w:val="105"/>
        </w:rPr>
        <w:t> the</w:t>
      </w:r>
      <w:r>
        <w:rPr>
          <w:w w:val="105"/>
        </w:rPr>
        <w:t> governor-general</w:t>
      </w:r>
      <w:r>
        <w:rPr>
          <w:w w:val="105"/>
        </w:rPr>
        <w:t> appointed</w:t>
      </w:r>
      <w:r>
        <w:rPr>
          <w:w w:val="105"/>
        </w:rPr>
        <w:t> a</w:t>
      </w:r>
      <w:r>
        <w:rPr>
          <w:w w:val="105"/>
        </w:rPr>
        <w:t> so- called</w:t>
      </w:r>
      <w:r>
        <w:rPr>
          <w:w w:val="105"/>
        </w:rPr>
        <w:t> 'cabinet</w:t>
      </w:r>
      <w:r>
        <w:rPr>
          <w:w w:val="105"/>
        </w:rPr>
        <w:t> of</w:t>
      </w:r>
      <w:r>
        <w:rPr>
          <w:w w:val="105"/>
        </w:rPr>
        <w:t> talent'.</w:t>
      </w:r>
      <w:r>
        <w:rPr>
          <w:w w:val="105"/>
        </w:rPr>
        <w:t> Real</w:t>
      </w:r>
      <w:r>
        <w:rPr>
          <w:w w:val="105"/>
        </w:rPr>
        <w:t> power</w:t>
      </w:r>
      <w:r>
        <w:rPr>
          <w:w w:val="105"/>
        </w:rPr>
        <w:t> was</w:t>
      </w:r>
      <w:r>
        <w:rPr>
          <w:w w:val="105"/>
        </w:rPr>
        <w:t> commanded</w:t>
      </w:r>
      <w:r>
        <w:rPr>
          <w:w w:val="105"/>
        </w:rPr>
        <w:t> by</w:t>
      </w:r>
      <w:r>
        <w:rPr>
          <w:w w:val="105"/>
        </w:rPr>
        <w:t> only</w:t>
      </w:r>
      <w:r>
        <w:rPr>
          <w:w w:val="105"/>
        </w:rPr>
        <w:t> two</w:t>
      </w:r>
      <w:r>
        <w:rPr>
          <w:w w:val="105"/>
        </w:rPr>
        <w:t> men</w:t>
      </w:r>
      <w:r>
        <w:rPr>
          <w:w w:val="105"/>
        </w:rPr>
        <w:t> among</w:t>
      </w:r>
      <w:r>
        <w:rPr>
          <w:w w:val="105"/>
        </w:rPr>
        <w:t> them: the</w:t>
      </w:r>
      <w:r>
        <w:rPr>
          <w:spacing w:val="-5"/>
          <w:w w:val="105"/>
        </w:rPr>
        <w:t> </w:t>
      </w:r>
      <w:r>
        <w:rPr>
          <w:w w:val="105"/>
        </w:rPr>
        <w:t>arch</w:t>
      </w:r>
      <w:r>
        <w:rPr>
          <w:spacing w:val="-6"/>
          <w:w w:val="105"/>
        </w:rPr>
        <w:t> </w:t>
      </w:r>
      <w:r>
        <w:rPr>
          <w:w w:val="105"/>
        </w:rPr>
        <w:t>bureaucrat,</w:t>
      </w:r>
      <w:r>
        <w:rPr>
          <w:spacing w:val="-4"/>
          <w:w w:val="105"/>
        </w:rPr>
        <w:t> </w:t>
      </w:r>
      <w:r>
        <w:rPr>
          <w:w w:val="105"/>
        </w:rPr>
        <w:t>Iskander</w:t>
      </w:r>
      <w:r>
        <w:rPr>
          <w:spacing w:val="-5"/>
          <w:w w:val="105"/>
        </w:rPr>
        <w:t> </w:t>
      </w:r>
      <w:r>
        <w:rPr>
          <w:w w:val="105"/>
        </w:rPr>
        <w:t>Mirza</w:t>
      </w:r>
      <w:r>
        <w:rPr>
          <w:spacing w:val="-5"/>
          <w:w w:val="105"/>
        </w:rPr>
        <w:t> </w:t>
      </w:r>
      <w:r>
        <w:rPr>
          <w:w w:val="105"/>
        </w:rPr>
        <w:t>became</w:t>
      </w:r>
      <w:r>
        <w:rPr>
          <w:spacing w:val="-5"/>
          <w:w w:val="105"/>
        </w:rPr>
        <w:t> </w:t>
      </w:r>
      <w:r>
        <w:rPr>
          <w:w w:val="105"/>
        </w:rPr>
        <w:t>the</w:t>
      </w:r>
      <w:r>
        <w:rPr>
          <w:spacing w:val="-5"/>
          <w:w w:val="105"/>
        </w:rPr>
        <w:t> </w:t>
      </w:r>
      <w:r>
        <w:rPr>
          <w:w w:val="105"/>
        </w:rPr>
        <w:t>interior</w:t>
      </w:r>
      <w:r>
        <w:rPr>
          <w:spacing w:val="-5"/>
          <w:w w:val="105"/>
        </w:rPr>
        <w:t> </w:t>
      </w:r>
      <w:r>
        <w:rPr>
          <w:w w:val="105"/>
        </w:rPr>
        <w:t>minister,</w:t>
      </w:r>
      <w:r>
        <w:rPr>
          <w:spacing w:val="-4"/>
          <w:w w:val="105"/>
        </w:rPr>
        <w:t> </w:t>
      </w:r>
      <w:r>
        <w:rPr>
          <w:w w:val="105"/>
        </w:rPr>
        <w:t>and</w:t>
      </w:r>
      <w:r>
        <w:rPr>
          <w:spacing w:val="-4"/>
          <w:w w:val="105"/>
        </w:rPr>
        <w:t> </w:t>
      </w:r>
      <w:r>
        <w:rPr>
          <w:w w:val="105"/>
        </w:rPr>
        <w:t>the</w:t>
      </w:r>
      <w:r>
        <w:rPr>
          <w:spacing w:val="-5"/>
          <w:w w:val="105"/>
        </w:rPr>
        <w:t> </w:t>
      </w:r>
      <w:r>
        <w:rPr>
          <w:w w:val="105"/>
        </w:rPr>
        <w:t>Commander- in-Chief of the Army General Ayub Khan, a serving officer, finally came out openly into the</w:t>
      </w:r>
      <w:r>
        <w:rPr>
          <w:w w:val="105"/>
        </w:rPr>
        <w:t> political</w:t>
      </w:r>
      <w:r>
        <w:rPr>
          <w:w w:val="105"/>
        </w:rPr>
        <w:t> field</w:t>
      </w:r>
      <w:r>
        <w:rPr>
          <w:w w:val="105"/>
        </w:rPr>
        <w:t> to</w:t>
      </w:r>
      <w:r>
        <w:rPr>
          <w:w w:val="105"/>
        </w:rPr>
        <w:t> become</w:t>
      </w:r>
      <w:r>
        <w:rPr>
          <w:w w:val="105"/>
        </w:rPr>
        <w:t> the</w:t>
      </w:r>
      <w:r>
        <w:rPr>
          <w:w w:val="105"/>
        </w:rPr>
        <w:t> minister</w:t>
      </w:r>
      <w:r>
        <w:rPr>
          <w:w w:val="105"/>
        </w:rPr>
        <w:t> for</w:t>
      </w:r>
      <w:r>
        <w:rPr>
          <w:w w:val="105"/>
        </w:rPr>
        <w:t> defence.</w:t>
      </w:r>
      <w:r>
        <w:rPr>
          <w:w w:val="105"/>
        </w:rPr>
        <w:t> Neither</w:t>
      </w:r>
      <w:r>
        <w:rPr>
          <w:w w:val="105"/>
        </w:rPr>
        <w:t> of</w:t>
      </w:r>
      <w:r>
        <w:rPr>
          <w:w w:val="105"/>
        </w:rPr>
        <w:t> these</w:t>
      </w:r>
      <w:r>
        <w:rPr>
          <w:w w:val="105"/>
        </w:rPr>
        <w:t> men</w:t>
      </w:r>
      <w:r>
        <w:rPr>
          <w:w w:val="105"/>
        </w:rPr>
        <w:t> had</w:t>
      </w:r>
      <w:r>
        <w:rPr>
          <w:w w:val="105"/>
        </w:rPr>
        <w:t> ever received</w:t>
      </w:r>
      <w:r>
        <w:rPr>
          <w:spacing w:val="-5"/>
          <w:w w:val="105"/>
        </w:rPr>
        <w:t> </w:t>
      </w:r>
      <w:r>
        <w:rPr>
          <w:w w:val="105"/>
        </w:rPr>
        <w:t>a</w:t>
      </w:r>
      <w:r>
        <w:rPr>
          <w:spacing w:val="-6"/>
          <w:w w:val="105"/>
        </w:rPr>
        <w:t> </w:t>
      </w:r>
      <w:r>
        <w:rPr>
          <w:w w:val="105"/>
        </w:rPr>
        <w:t>mandate</w:t>
      </w:r>
      <w:r>
        <w:rPr>
          <w:spacing w:val="-6"/>
          <w:w w:val="105"/>
        </w:rPr>
        <w:t> </w:t>
      </w:r>
      <w:r>
        <w:rPr>
          <w:w w:val="105"/>
        </w:rPr>
        <w:t>from</w:t>
      </w:r>
      <w:r>
        <w:rPr>
          <w:spacing w:val="-7"/>
          <w:w w:val="105"/>
        </w:rPr>
        <w:t> </w:t>
      </w:r>
      <w:r>
        <w:rPr>
          <w:w w:val="105"/>
        </w:rPr>
        <w:t>the</w:t>
      </w:r>
      <w:r>
        <w:rPr>
          <w:spacing w:val="-6"/>
          <w:w w:val="105"/>
        </w:rPr>
        <w:t> </w:t>
      </w:r>
      <w:r>
        <w:rPr>
          <w:w w:val="105"/>
        </w:rPr>
        <w:t>public</w:t>
      </w:r>
      <w:r>
        <w:rPr>
          <w:spacing w:val="-7"/>
          <w:w w:val="105"/>
        </w:rPr>
        <w:t> </w:t>
      </w:r>
      <w:r>
        <w:rPr>
          <w:w w:val="105"/>
        </w:rPr>
        <w:t>whose</w:t>
      </w:r>
      <w:r>
        <w:rPr>
          <w:spacing w:val="-6"/>
          <w:w w:val="105"/>
        </w:rPr>
        <w:t> </w:t>
      </w:r>
      <w:r>
        <w:rPr>
          <w:w w:val="105"/>
        </w:rPr>
        <w:t>future</w:t>
      </w:r>
      <w:r>
        <w:rPr>
          <w:spacing w:val="-6"/>
          <w:w w:val="105"/>
        </w:rPr>
        <w:t> </w:t>
      </w:r>
      <w:r>
        <w:rPr>
          <w:w w:val="105"/>
        </w:rPr>
        <w:t>now</w:t>
      </w:r>
      <w:r>
        <w:rPr>
          <w:spacing w:val="-5"/>
          <w:w w:val="105"/>
        </w:rPr>
        <w:t> </w:t>
      </w:r>
      <w:r>
        <w:rPr>
          <w:w w:val="105"/>
        </w:rPr>
        <w:t>largely</w:t>
      </w:r>
      <w:r>
        <w:rPr>
          <w:spacing w:val="-5"/>
          <w:w w:val="105"/>
        </w:rPr>
        <w:t> </w:t>
      </w:r>
      <w:r>
        <w:rPr>
          <w:w w:val="105"/>
        </w:rPr>
        <w:t>rested</w:t>
      </w:r>
      <w:r>
        <w:rPr>
          <w:spacing w:val="-8"/>
          <w:w w:val="105"/>
        </w:rPr>
        <w:t> </w:t>
      </w:r>
      <w:r>
        <w:rPr>
          <w:w w:val="105"/>
        </w:rPr>
        <w:t>in</w:t>
      </w:r>
      <w:r>
        <w:rPr>
          <w:spacing w:val="-6"/>
          <w:w w:val="105"/>
        </w:rPr>
        <w:t> </w:t>
      </w:r>
      <w:r>
        <w:rPr>
          <w:w w:val="105"/>
        </w:rPr>
        <w:t>their</w:t>
      </w:r>
      <w:r>
        <w:rPr>
          <w:spacing w:val="-5"/>
          <w:w w:val="105"/>
        </w:rPr>
        <w:t> </w:t>
      </w:r>
      <w:r>
        <w:rPr>
          <w:w w:val="105"/>
        </w:rPr>
        <w:t>hands.</w:t>
      </w:r>
      <w:r>
        <w:rPr>
          <w:spacing w:val="-8"/>
          <w:w w:val="105"/>
        </w:rPr>
        <w:t> </w:t>
      </w:r>
      <w:r>
        <w:rPr>
          <w:w w:val="105"/>
        </w:rPr>
        <w:t>The foremost</w:t>
      </w:r>
      <w:r>
        <w:rPr>
          <w:spacing w:val="-1"/>
          <w:w w:val="105"/>
        </w:rPr>
        <w:t> </w:t>
      </w:r>
      <w:r>
        <w:rPr>
          <w:w w:val="105"/>
        </w:rPr>
        <w:t>task before this</w:t>
      </w:r>
      <w:r>
        <w:rPr>
          <w:spacing w:val="-5"/>
          <w:w w:val="105"/>
        </w:rPr>
        <w:t> </w:t>
      </w:r>
      <w:r>
        <w:rPr>
          <w:w w:val="105"/>
        </w:rPr>
        <w:t>ministry</w:t>
      </w:r>
      <w:r>
        <w:rPr>
          <w:spacing w:val="-3"/>
          <w:w w:val="105"/>
        </w:rPr>
        <w:t> </w:t>
      </w:r>
      <w:r>
        <w:rPr>
          <w:w w:val="105"/>
        </w:rPr>
        <w:t>was</w:t>
      </w:r>
      <w:r>
        <w:rPr>
          <w:spacing w:val="-5"/>
          <w:w w:val="105"/>
        </w:rPr>
        <w:t> </w:t>
      </w:r>
      <w:r>
        <w:rPr>
          <w:w w:val="105"/>
        </w:rPr>
        <w:t>the creation of West</w:t>
      </w:r>
      <w:r>
        <w:rPr>
          <w:spacing w:val="-1"/>
          <w:w w:val="105"/>
        </w:rPr>
        <w:t> </w:t>
      </w:r>
      <w:r>
        <w:rPr>
          <w:w w:val="105"/>
        </w:rPr>
        <w:t>Pakistan</w:t>
      </w:r>
      <w:r>
        <w:rPr>
          <w:spacing w:val="-4"/>
          <w:w w:val="105"/>
        </w:rPr>
        <w:t> </w:t>
      </w:r>
      <w:r>
        <w:rPr>
          <w:w w:val="105"/>
        </w:rPr>
        <w:t>into</w:t>
      </w:r>
      <w:r>
        <w:rPr>
          <w:spacing w:val="-1"/>
          <w:w w:val="105"/>
        </w:rPr>
        <w:t> </w:t>
      </w:r>
      <w:r>
        <w:rPr>
          <w:w w:val="105"/>
        </w:rPr>
        <w:t>a single unit.</w:t>
      </w:r>
    </w:p>
    <w:p>
      <w:pPr>
        <w:pStyle w:val="BodyText"/>
        <w:spacing w:before="16"/>
      </w:pPr>
    </w:p>
    <w:p>
      <w:pPr>
        <w:pStyle w:val="BodyText"/>
        <w:spacing w:line="254" w:lineRule="auto"/>
        <w:ind w:left="1440" w:right="1432"/>
        <w:jc w:val="both"/>
      </w:pPr>
      <w:r>
        <w:rPr>
          <w:w w:val="105"/>
        </w:rPr>
        <w:t>The</w:t>
      </w:r>
      <w:r>
        <w:rPr>
          <w:w w:val="105"/>
        </w:rPr>
        <w:t> One</w:t>
      </w:r>
      <w:r>
        <w:rPr>
          <w:w w:val="105"/>
        </w:rPr>
        <w:t> Unit</w:t>
      </w:r>
      <w:r>
        <w:rPr>
          <w:w w:val="105"/>
        </w:rPr>
        <w:t> scheme</w:t>
      </w:r>
      <w:r>
        <w:rPr>
          <w:w w:val="105"/>
        </w:rPr>
        <w:t> was</w:t>
      </w:r>
      <w:r>
        <w:rPr>
          <w:w w:val="105"/>
        </w:rPr>
        <w:t> pushed</w:t>
      </w:r>
      <w:r>
        <w:rPr>
          <w:w w:val="105"/>
        </w:rPr>
        <w:t> through</w:t>
      </w:r>
      <w:r>
        <w:rPr>
          <w:w w:val="105"/>
        </w:rPr>
        <w:t> the</w:t>
      </w:r>
      <w:r>
        <w:rPr>
          <w:w w:val="105"/>
        </w:rPr>
        <w:t> recalcitrant</w:t>
      </w:r>
      <w:r>
        <w:rPr>
          <w:w w:val="105"/>
        </w:rPr>
        <w:t> NWFP</w:t>
      </w:r>
      <w:r>
        <w:rPr>
          <w:w w:val="105"/>
        </w:rPr>
        <w:t> and</w:t>
      </w:r>
      <w:r>
        <w:rPr>
          <w:w w:val="105"/>
        </w:rPr>
        <w:t> Sindh</w:t>
      </w:r>
      <w:r>
        <w:rPr>
          <w:spacing w:val="40"/>
          <w:w w:val="105"/>
        </w:rPr>
        <w:t> </w:t>
      </w:r>
      <w:r>
        <w:rPr>
          <w:w w:val="105"/>
        </w:rPr>
        <w:t>Assemblies</w:t>
      </w:r>
      <w:r>
        <w:rPr>
          <w:spacing w:val="-1"/>
          <w:w w:val="105"/>
        </w:rPr>
        <w:t> </w:t>
      </w:r>
      <w:r>
        <w:rPr>
          <w:w w:val="105"/>
        </w:rPr>
        <w:t>by</w:t>
      </w:r>
      <w:r>
        <w:rPr>
          <w:spacing w:val="-4"/>
          <w:w w:val="105"/>
        </w:rPr>
        <w:t> </w:t>
      </w:r>
      <w:r>
        <w:rPr>
          <w:w w:val="105"/>
        </w:rPr>
        <w:t>force</w:t>
      </w:r>
      <w:r>
        <w:rPr>
          <w:spacing w:val="-1"/>
          <w:w w:val="105"/>
        </w:rPr>
        <w:t> </w:t>
      </w:r>
      <w:r>
        <w:rPr>
          <w:w w:val="105"/>
        </w:rPr>
        <w:t>of arbitrary dismissals.</w:t>
      </w:r>
      <w:r>
        <w:rPr>
          <w:spacing w:val="-3"/>
          <w:w w:val="105"/>
        </w:rPr>
        <w:t> </w:t>
      </w:r>
      <w:r>
        <w:rPr>
          <w:w w:val="105"/>
        </w:rPr>
        <w:t>Towards</w:t>
      </w:r>
      <w:r>
        <w:rPr>
          <w:spacing w:val="-1"/>
          <w:w w:val="105"/>
        </w:rPr>
        <w:t> </w:t>
      </w:r>
      <w:r>
        <w:rPr>
          <w:w w:val="105"/>
        </w:rPr>
        <w:t>end October 1954</w:t>
      </w:r>
      <w:r>
        <w:rPr>
          <w:spacing w:val="-1"/>
          <w:w w:val="105"/>
        </w:rPr>
        <w:t> </w:t>
      </w:r>
      <w:r>
        <w:rPr>
          <w:w w:val="105"/>
        </w:rPr>
        <w:t>the</w:t>
      </w:r>
      <w:r>
        <w:rPr>
          <w:spacing w:val="-1"/>
          <w:w w:val="105"/>
        </w:rPr>
        <w:t> </w:t>
      </w:r>
      <w:r>
        <w:rPr>
          <w:w w:val="105"/>
        </w:rPr>
        <w:t>Sindh</w:t>
      </w:r>
      <w:r>
        <w:rPr>
          <w:spacing w:val="-1"/>
          <w:w w:val="105"/>
        </w:rPr>
        <w:t> </w:t>
      </w:r>
      <w:r>
        <w:rPr>
          <w:w w:val="105"/>
        </w:rPr>
        <w:t>Chief Minister</w:t>
      </w:r>
      <w:r>
        <w:rPr>
          <w:spacing w:val="-4"/>
          <w:w w:val="105"/>
        </w:rPr>
        <w:t> </w:t>
      </w:r>
      <w:r>
        <w:rPr>
          <w:w w:val="105"/>
        </w:rPr>
        <w:t>Pirzada</w:t>
      </w:r>
      <w:r>
        <w:rPr>
          <w:spacing w:val="-5"/>
          <w:w w:val="105"/>
        </w:rPr>
        <w:t> </w:t>
      </w:r>
      <w:r>
        <w:rPr>
          <w:w w:val="105"/>
        </w:rPr>
        <w:t>was</w:t>
      </w:r>
      <w:r>
        <w:rPr>
          <w:spacing w:val="-5"/>
          <w:w w:val="105"/>
        </w:rPr>
        <w:t> </w:t>
      </w:r>
      <w:r>
        <w:rPr>
          <w:w w:val="105"/>
        </w:rPr>
        <w:t>able</w:t>
      </w:r>
      <w:r>
        <w:rPr>
          <w:spacing w:val="-5"/>
          <w:w w:val="105"/>
        </w:rPr>
        <w:t> </w:t>
      </w:r>
      <w:r>
        <w:rPr>
          <w:w w:val="105"/>
        </w:rPr>
        <w:t>to</w:t>
      </w:r>
      <w:r>
        <w:rPr>
          <w:spacing w:val="-5"/>
          <w:w w:val="105"/>
        </w:rPr>
        <w:t> </w:t>
      </w:r>
      <w:r>
        <w:rPr>
          <w:w w:val="105"/>
        </w:rPr>
        <w:t>produce</w:t>
      </w:r>
      <w:r>
        <w:rPr>
          <w:spacing w:val="-5"/>
          <w:w w:val="105"/>
        </w:rPr>
        <w:t> </w:t>
      </w:r>
      <w:r>
        <w:rPr>
          <w:w w:val="105"/>
        </w:rPr>
        <w:t>a</w:t>
      </w:r>
      <w:r>
        <w:rPr>
          <w:spacing w:val="-9"/>
          <w:w w:val="105"/>
        </w:rPr>
        <w:t> </w:t>
      </w:r>
      <w:r>
        <w:rPr>
          <w:w w:val="105"/>
        </w:rPr>
        <w:t>statement</w:t>
      </w:r>
      <w:r>
        <w:rPr>
          <w:spacing w:val="-5"/>
          <w:w w:val="105"/>
        </w:rPr>
        <w:t> </w:t>
      </w:r>
      <w:r>
        <w:rPr>
          <w:w w:val="105"/>
        </w:rPr>
        <w:t>opposing</w:t>
      </w:r>
      <w:r>
        <w:rPr>
          <w:spacing w:val="-4"/>
          <w:w w:val="105"/>
        </w:rPr>
        <w:t> </w:t>
      </w:r>
      <w:r>
        <w:rPr>
          <w:w w:val="105"/>
        </w:rPr>
        <w:t>the</w:t>
      </w:r>
      <w:r>
        <w:rPr>
          <w:spacing w:val="-5"/>
          <w:w w:val="105"/>
        </w:rPr>
        <w:t> </w:t>
      </w:r>
      <w:r>
        <w:rPr>
          <w:w w:val="105"/>
        </w:rPr>
        <w:t>One</w:t>
      </w:r>
      <w:r>
        <w:rPr>
          <w:spacing w:val="-5"/>
          <w:w w:val="105"/>
        </w:rPr>
        <w:t> </w:t>
      </w:r>
      <w:r>
        <w:rPr>
          <w:w w:val="105"/>
        </w:rPr>
        <w:t>Unit</w:t>
      </w:r>
      <w:r>
        <w:rPr>
          <w:spacing w:val="-5"/>
          <w:w w:val="105"/>
        </w:rPr>
        <w:t> </w:t>
      </w:r>
      <w:r>
        <w:rPr>
          <w:w w:val="105"/>
        </w:rPr>
        <w:t>scheme</w:t>
      </w:r>
      <w:r>
        <w:rPr>
          <w:spacing w:val="-5"/>
          <w:w w:val="105"/>
        </w:rPr>
        <w:t> </w:t>
      </w:r>
      <w:r>
        <w:rPr>
          <w:w w:val="105"/>
        </w:rPr>
        <w:t>signed by</w:t>
      </w:r>
      <w:r>
        <w:rPr>
          <w:w w:val="105"/>
        </w:rPr>
        <w:t> 74</w:t>
      </w:r>
      <w:r>
        <w:rPr>
          <w:w w:val="105"/>
        </w:rPr>
        <w:t> out</w:t>
      </w:r>
      <w:r>
        <w:rPr>
          <w:w w:val="105"/>
        </w:rPr>
        <w:t> of</w:t>
      </w:r>
      <w:r>
        <w:rPr>
          <w:w w:val="105"/>
        </w:rPr>
        <w:t> the</w:t>
      </w:r>
      <w:r>
        <w:rPr>
          <w:w w:val="105"/>
        </w:rPr>
        <w:t> 110</w:t>
      </w:r>
      <w:r>
        <w:rPr>
          <w:w w:val="105"/>
        </w:rPr>
        <w:t> members</w:t>
      </w:r>
      <w:r>
        <w:rPr>
          <w:w w:val="105"/>
        </w:rPr>
        <w:t> of the</w:t>
      </w:r>
      <w:r>
        <w:rPr>
          <w:w w:val="105"/>
        </w:rPr>
        <w:t> Sindh</w:t>
      </w:r>
      <w:r>
        <w:rPr>
          <w:w w:val="105"/>
        </w:rPr>
        <w:t> Assembly. He</w:t>
      </w:r>
      <w:r>
        <w:rPr>
          <w:w w:val="105"/>
        </w:rPr>
        <w:t> was</w:t>
      </w:r>
      <w:r>
        <w:rPr>
          <w:w w:val="105"/>
        </w:rPr>
        <w:t> abruptly dismissed and replaced</w:t>
      </w:r>
      <w:r>
        <w:rPr>
          <w:w w:val="105"/>
        </w:rPr>
        <w:t> by</w:t>
      </w:r>
      <w:r>
        <w:rPr>
          <w:w w:val="105"/>
        </w:rPr>
        <w:t> the</w:t>
      </w:r>
      <w:r>
        <w:rPr>
          <w:w w:val="105"/>
        </w:rPr>
        <w:t> Centre</w:t>
      </w:r>
      <w:r>
        <w:rPr>
          <w:w w:val="105"/>
        </w:rPr>
        <w:t> by</w:t>
      </w:r>
      <w:r>
        <w:rPr>
          <w:w w:val="105"/>
        </w:rPr>
        <w:t> the</w:t>
      </w:r>
      <w:r>
        <w:rPr>
          <w:w w:val="105"/>
        </w:rPr>
        <w:t> ever</w:t>
      </w:r>
      <w:r>
        <w:rPr>
          <w:w w:val="105"/>
        </w:rPr>
        <w:t> ruthless</w:t>
      </w:r>
      <w:r>
        <w:rPr>
          <w:w w:val="105"/>
        </w:rPr>
        <w:t> Ayub</w:t>
      </w:r>
      <w:r>
        <w:rPr>
          <w:w w:val="105"/>
        </w:rPr>
        <w:t> Khuro.</w:t>
      </w:r>
      <w:r>
        <w:rPr>
          <w:w w:val="105"/>
        </w:rPr>
        <w:t> Within</w:t>
      </w:r>
      <w:r>
        <w:rPr>
          <w:w w:val="105"/>
        </w:rPr>
        <w:t> a</w:t>
      </w:r>
      <w:r>
        <w:rPr>
          <w:w w:val="105"/>
        </w:rPr>
        <w:t> fortnight</w:t>
      </w:r>
      <w:r>
        <w:rPr>
          <w:w w:val="105"/>
        </w:rPr>
        <w:t> the</w:t>
      </w:r>
      <w:r>
        <w:rPr>
          <w:w w:val="105"/>
        </w:rPr>
        <w:t> very same</w:t>
      </w:r>
      <w:r>
        <w:rPr>
          <w:w w:val="105"/>
        </w:rPr>
        <w:t> Assembly</w:t>
      </w:r>
      <w:r>
        <w:rPr>
          <w:w w:val="105"/>
        </w:rPr>
        <w:t> cowardly</w:t>
      </w:r>
      <w:r>
        <w:rPr>
          <w:w w:val="105"/>
        </w:rPr>
        <w:t> reversed</w:t>
      </w:r>
      <w:r>
        <w:rPr>
          <w:w w:val="105"/>
        </w:rPr>
        <w:t> itself,</w:t>
      </w:r>
      <w:r>
        <w:rPr>
          <w:w w:val="105"/>
        </w:rPr>
        <w:t> and</w:t>
      </w:r>
      <w:r>
        <w:rPr>
          <w:w w:val="105"/>
        </w:rPr>
        <w:t> passed</w:t>
      </w:r>
      <w:r>
        <w:rPr>
          <w:w w:val="105"/>
        </w:rPr>
        <w:t> a</w:t>
      </w:r>
      <w:r>
        <w:rPr>
          <w:w w:val="105"/>
        </w:rPr>
        <w:t> resolution</w:t>
      </w:r>
      <w:r>
        <w:rPr>
          <w:w w:val="105"/>
        </w:rPr>
        <w:t> approving</w:t>
      </w:r>
      <w:r>
        <w:rPr>
          <w:w w:val="105"/>
        </w:rPr>
        <w:t> the</w:t>
      </w:r>
      <w:r>
        <w:rPr>
          <w:w w:val="105"/>
        </w:rPr>
        <w:t> One Unit</w:t>
      </w:r>
      <w:r>
        <w:rPr>
          <w:w w:val="105"/>
        </w:rPr>
        <w:t> by</w:t>
      </w:r>
      <w:r>
        <w:rPr>
          <w:w w:val="105"/>
        </w:rPr>
        <w:t> 100</w:t>
      </w:r>
      <w:r>
        <w:rPr>
          <w:w w:val="105"/>
        </w:rPr>
        <w:t> votes</w:t>
      </w:r>
      <w:r>
        <w:rPr>
          <w:w w:val="105"/>
        </w:rPr>
        <w:t> to</w:t>
      </w:r>
      <w:r>
        <w:rPr>
          <w:w w:val="105"/>
        </w:rPr>
        <w:t> 4.</w:t>
      </w:r>
      <w:r>
        <w:rPr>
          <w:w w:val="105"/>
        </w:rPr>
        <w:t> Having</w:t>
      </w:r>
      <w:r>
        <w:rPr>
          <w:w w:val="105"/>
        </w:rPr>
        <w:t> roped</w:t>
      </w:r>
      <w:r>
        <w:rPr>
          <w:w w:val="105"/>
        </w:rPr>
        <w:t> in</w:t>
      </w:r>
      <w:r>
        <w:rPr>
          <w:w w:val="105"/>
        </w:rPr>
        <w:t> the</w:t>
      </w:r>
      <w:r>
        <w:rPr>
          <w:w w:val="105"/>
        </w:rPr>
        <w:t> services</w:t>
      </w:r>
      <w:r>
        <w:rPr>
          <w:w w:val="105"/>
        </w:rPr>
        <w:t> of</w:t>
      </w:r>
      <w:r>
        <w:rPr>
          <w:w w:val="105"/>
        </w:rPr>
        <w:t> other</w:t>
      </w:r>
      <w:r>
        <w:rPr>
          <w:w w:val="105"/>
        </w:rPr>
        <w:t> self-serving</w:t>
      </w:r>
      <w:r>
        <w:rPr>
          <w:w w:val="105"/>
        </w:rPr>
        <w:t> politicians such</w:t>
      </w:r>
      <w:r>
        <w:rPr>
          <w:w w:val="105"/>
        </w:rPr>
        <w:t> as</w:t>
      </w:r>
      <w:r>
        <w:rPr>
          <w:w w:val="105"/>
        </w:rPr>
        <w:t> Daultana</w:t>
      </w:r>
      <w:r>
        <w:rPr>
          <w:w w:val="105"/>
        </w:rPr>
        <w:t> in</w:t>
      </w:r>
      <w:r>
        <w:rPr>
          <w:w w:val="105"/>
        </w:rPr>
        <w:t> Punjab</w:t>
      </w:r>
      <w:r>
        <w:rPr>
          <w:w w:val="105"/>
        </w:rPr>
        <w:t> and</w:t>
      </w:r>
      <w:r>
        <w:rPr>
          <w:w w:val="105"/>
        </w:rPr>
        <w:t> Yusuf</w:t>
      </w:r>
      <w:r>
        <w:rPr>
          <w:w w:val="105"/>
        </w:rPr>
        <w:t> Khattak</w:t>
      </w:r>
      <w:r>
        <w:rPr>
          <w:w w:val="105"/>
        </w:rPr>
        <w:t> in</w:t>
      </w:r>
      <w:r>
        <w:rPr>
          <w:w w:val="105"/>
        </w:rPr>
        <w:t> NWFP,</w:t>
      </w:r>
      <w:r>
        <w:rPr>
          <w:w w:val="105"/>
        </w:rPr>
        <w:t> Iskander</w:t>
      </w:r>
      <w:r>
        <w:rPr>
          <w:w w:val="105"/>
        </w:rPr>
        <w:t> Mirza</w:t>
      </w:r>
      <w:r>
        <w:rPr>
          <w:w w:val="105"/>
        </w:rPr>
        <w:t> enlisted</w:t>
      </w:r>
      <w:r>
        <w:rPr>
          <w:w w:val="105"/>
        </w:rPr>
        <w:t> the services</w:t>
      </w:r>
      <w:r>
        <w:rPr>
          <w:w w:val="105"/>
        </w:rPr>
        <w:t> of</w:t>
      </w:r>
      <w:r>
        <w:rPr>
          <w:w w:val="105"/>
        </w:rPr>
        <w:t> H. S.</w:t>
      </w:r>
      <w:r>
        <w:rPr>
          <w:w w:val="105"/>
        </w:rPr>
        <w:t> Suhrawardy.</w:t>
      </w:r>
      <w:r>
        <w:rPr>
          <w:w w:val="105"/>
        </w:rPr>
        <w:t> Suhrawardy,</w:t>
      </w:r>
      <w:r>
        <w:rPr>
          <w:w w:val="105"/>
        </w:rPr>
        <w:t> the</w:t>
      </w:r>
      <w:r>
        <w:rPr>
          <w:w w:val="105"/>
        </w:rPr>
        <w:t> leader of</w:t>
      </w:r>
      <w:r>
        <w:rPr>
          <w:w w:val="105"/>
        </w:rPr>
        <w:t> the</w:t>
      </w:r>
      <w:r>
        <w:rPr>
          <w:w w:val="105"/>
        </w:rPr>
        <w:t> Awami</w:t>
      </w:r>
      <w:r>
        <w:rPr>
          <w:w w:val="105"/>
        </w:rPr>
        <w:t> League</w:t>
      </w:r>
      <w:r>
        <w:rPr>
          <w:w w:val="105"/>
        </w:rPr>
        <w:t> (who</w:t>
      </w:r>
      <w:r>
        <w:rPr>
          <w:w w:val="105"/>
        </w:rPr>
        <w:t> had previously</w:t>
      </w:r>
      <w:r>
        <w:rPr>
          <w:spacing w:val="8"/>
          <w:w w:val="105"/>
        </w:rPr>
        <w:t> </w:t>
      </w:r>
      <w:r>
        <w:rPr>
          <w:w w:val="105"/>
        </w:rPr>
        <w:t>vehemently</w:t>
      </w:r>
      <w:r>
        <w:rPr>
          <w:spacing w:val="9"/>
          <w:w w:val="105"/>
        </w:rPr>
        <w:t> </w:t>
      </w:r>
      <w:r>
        <w:rPr>
          <w:w w:val="105"/>
        </w:rPr>
        <w:t>opposed</w:t>
      </w:r>
      <w:r>
        <w:rPr>
          <w:spacing w:val="10"/>
          <w:w w:val="105"/>
        </w:rPr>
        <w:t> </w:t>
      </w:r>
      <w:r>
        <w:rPr>
          <w:w w:val="105"/>
        </w:rPr>
        <w:t>the</w:t>
      </w:r>
      <w:r>
        <w:rPr>
          <w:spacing w:val="9"/>
          <w:w w:val="105"/>
        </w:rPr>
        <w:t> </w:t>
      </w:r>
      <w:r>
        <w:rPr>
          <w:w w:val="105"/>
        </w:rPr>
        <w:t>concept</w:t>
      </w:r>
      <w:r>
        <w:rPr>
          <w:spacing w:val="11"/>
          <w:w w:val="105"/>
        </w:rPr>
        <w:t> </w:t>
      </w:r>
      <w:r>
        <w:rPr>
          <w:w w:val="105"/>
        </w:rPr>
        <w:t>of</w:t>
      </w:r>
      <w:r>
        <w:rPr>
          <w:spacing w:val="9"/>
          <w:w w:val="105"/>
        </w:rPr>
        <w:t> </w:t>
      </w:r>
      <w:r>
        <w:rPr>
          <w:w w:val="105"/>
        </w:rPr>
        <w:t>political</w:t>
      </w:r>
      <w:r>
        <w:rPr>
          <w:spacing w:val="10"/>
          <w:w w:val="105"/>
        </w:rPr>
        <w:t> </w:t>
      </w:r>
      <w:r>
        <w:rPr>
          <w:w w:val="105"/>
        </w:rPr>
        <w:t>parity</w:t>
      </w:r>
      <w:r>
        <w:rPr>
          <w:spacing w:val="6"/>
          <w:w w:val="105"/>
        </w:rPr>
        <w:t> </w:t>
      </w:r>
      <w:r>
        <w:rPr>
          <w:w w:val="105"/>
        </w:rPr>
        <w:t>between</w:t>
      </w:r>
      <w:r>
        <w:rPr>
          <w:spacing w:val="7"/>
          <w:w w:val="105"/>
        </w:rPr>
        <w:t> </w:t>
      </w:r>
      <w:r>
        <w:rPr>
          <w:w w:val="105"/>
        </w:rPr>
        <w:t>the</w:t>
      </w:r>
      <w:r>
        <w:rPr>
          <w:spacing w:val="9"/>
          <w:w w:val="105"/>
        </w:rPr>
        <w:t> </w:t>
      </w:r>
      <w:r>
        <w:rPr>
          <w:w w:val="105"/>
        </w:rPr>
        <w:t>two</w:t>
      </w:r>
      <w:r>
        <w:rPr>
          <w:spacing w:val="7"/>
          <w:w w:val="105"/>
        </w:rPr>
        <w:t> </w:t>
      </w:r>
      <w:r>
        <w:rPr>
          <w:spacing w:val="-2"/>
          <w:w w:val="105"/>
        </w:rPr>
        <w:t>wings</w:t>
      </w:r>
    </w:p>
    <w:p>
      <w:pPr>
        <w:pStyle w:val="BodyText"/>
        <w:spacing w:before="59"/>
        <w:rPr>
          <w:sz w:val="20"/>
        </w:rPr>
      </w:pPr>
      <w:r>
        <w:rPr>
          <w:sz w:val="20"/>
        </w:rPr>
        <mc:AlternateContent>
          <mc:Choice Requires="wps">
            <w:drawing>
              <wp:anchor distT="0" distB="0" distL="0" distR="0" allowOverlap="1" layoutInCell="1" locked="0" behindDoc="1" simplePos="0" relativeHeight="487609344">
                <wp:simplePos x="0" y="0"/>
                <wp:positionH relativeFrom="page">
                  <wp:posOffset>914400</wp:posOffset>
                </wp:positionH>
                <wp:positionV relativeFrom="paragraph">
                  <wp:posOffset>202072</wp:posOffset>
                </wp:positionV>
                <wp:extent cx="1828800" cy="9525"/>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91125pt;width:144pt;height:.71pt;mso-position-horizontal-relative:page;mso-position-vertical-relative:paragraph;z-index:-15707136;mso-wrap-distance-left:0;mso-wrap-distance-right:0" id="docshape49"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86</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9"/>
          <w:sz w:val="20"/>
          <w:vertAlign w:val="baseline"/>
        </w:rPr>
        <w:t> </w:t>
      </w:r>
      <w:r>
        <w:rPr>
          <w:rFonts w:ascii="Calibri"/>
          <w:sz w:val="20"/>
          <w:vertAlign w:val="baseline"/>
        </w:rPr>
        <w:t>Karachi,</w:t>
      </w:r>
      <w:r>
        <w:rPr>
          <w:rFonts w:ascii="Calibri"/>
          <w:spacing w:val="-8"/>
          <w:sz w:val="20"/>
          <w:vertAlign w:val="baseline"/>
        </w:rPr>
        <w:t> </w:t>
      </w:r>
      <w:r>
        <w:rPr>
          <w:rFonts w:ascii="Calibri"/>
          <w:sz w:val="20"/>
          <w:vertAlign w:val="baseline"/>
        </w:rPr>
        <w:t>24</w:t>
      </w:r>
      <w:r>
        <w:rPr>
          <w:rFonts w:ascii="Calibri"/>
          <w:spacing w:val="-3"/>
          <w:sz w:val="20"/>
          <w:vertAlign w:val="baseline"/>
        </w:rPr>
        <w:t> </w:t>
      </w:r>
      <w:r>
        <w:rPr>
          <w:rFonts w:ascii="Calibri"/>
          <w:sz w:val="20"/>
          <w:vertAlign w:val="baseline"/>
        </w:rPr>
        <w:t>October</w:t>
      </w:r>
      <w:r>
        <w:rPr>
          <w:rFonts w:ascii="Calibri"/>
          <w:spacing w:val="-1"/>
          <w:sz w:val="20"/>
          <w:vertAlign w:val="baseline"/>
        </w:rPr>
        <w:t> </w:t>
      </w:r>
      <w:r>
        <w:rPr>
          <w:rFonts w:ascii="Calibri"/>
          <w:spacing w:val="-2"/>
          <w:sz w:val="20"/>
          <w:vertAlign w:val="baseline"/>
        </w:rPr>
        <w:t>1954.</w:t>
      </w:r>
    </w:p>
    <w:p>
      <w:pPr>
        <w:spacing w:before="1"/>
        <w:ind w:left="1440" w:right="1435" w:firstLine="0"/>
        <w:jc w:val="both"/>
        <w:rPr>
          <w:rFonts w:ascii="Calibri"/>
          <w:sz w:val="20"/>
        </w:rPr>
      </w:pPr>
      <w:r>
        <w:rPr>
          <w:rFonts w:ascii="Calibri"/>
          <w:sz w:val="20"/>
          <w:vertAlign w:val="superscript"/>
        </w:rPr>
        <w:t>87</w:t>
      </w:r>
      <w:r>
        <w:rPr>
          <w:rFonts w:ascii="Calibri"/>
          <w:sz w:val="20"/>
          <w:vertAlign w:val="baseline"/>
        </w:rPr>
        <w:t> Acting British High Commissioner J. D. Murray to secretary of state [CRO], 10 December 1954, Dominion Officer Papers, DO135 series/ 5406, Public</w:t>
      </w:r>
      <w:r>
        <w:rPr>
          <w:rFonts w:ascii="Calibri"/>
          <w:spacing w:val="-1"/>
          <w:sz w:val="20"/>
          <w:vertAlign w:val="baseline"/>
        </w:rPr>
        <w:t> </w:t>
      </w:r>
      <w:r>
        <w:rPr>
          <w:rFonts w:ascii="Calibri"/>
          <w:sz w:val="20"/>
          <w:vertAlign w:val="baseline"/>
        </w:rPr>
        <w:t>Records office, London</w:t>
      </w:r>
      <w:r>
        <w:rPr>
          <w:rFonts w:ascii="Calibri"/>
          <w:spacing w:val="-3"/>
          <w:sz w:val="20"/>
          <w:vertAlign w:val="baseline"/>
        </w:rPr>
        <w:t> </w:t>
      </w:r>
      <w:r>
        <w:rPr>
          <w:rFonts w:ascii="Calibri"/>
          <w:sz w:val="20"/>
          <w:vertAlign w:val="baseline"/>
        </w:rPr>
        <w:t>(cited</w:t>
      </w:r>
      <w:r>
        <w:rPr>
          <w:rFonts w:ascii="Calibri"/>
          <w:spacing w:val="-3"/>
          <w:sz w:val="20"/>
          <w:vertAlign w:val="baseline"/>
        </w:rPr>
        <w:t> </w:t>
      </w:r>
      <w:r>
        <w:rPr>
          <w:rFonts w:ascii="Calibri"/>
          <w:sz w:val="20"/>
          <w:vertAlign w:val="baseline"/>
        </w:rPr>
        <w:t>in: Ayesha Jalal, </w:t>
      </w:r>
      <w:r>
        <w:rPr>
          <w:rFonts w:ascii="Calibri"/>
          <w:i/>
          <w:sz w:val="20"/>
          <w:vertAlign w:val="baseline"/>
        </w:rPr>
        <w:t>The State</w:t>
      </w:r>
      <w:r>
        <w:rPr>
          <w:rFonts w:ascii="Calibri"/>
          <w:i/>
          <w:spacing w:val="-3"/>
          <w:sz w:val="20"/>
          <w:vertAlign w:val="baseline"/>
        </w:rPr>
        <w:t> </w:t>
      </w:r>
      <w:r>
        <w:rPr>
          <w:rFonts w:ascii="Calibri"/>
          <w:i/>
          <w:sz w:val="20"/>
          <w:vertAlign w:val="baseline"/>
        </w:rPr>
        <w:t>Martial</w:t>
      </w:r>
      <w:r>
        <w:rPr>
          <w:rFonts w:ascii="Calibri"/>
          <w:i/>
          <w:spacing w:val="-1"/>
          <w:sz w:val="20"/>
          <w:vertAlign w:val="baseline"/>
        </w:rPr>
        <w:t> </w:t>
      </w:r>
      <w:r>
        <w:rPr>
          <w:rFonts w:ascii="Calibri"/>
          <w:i/>
          <w:sz w:val="20"/>
          <w:vertAlign w:val="baseline"/>
        </w:rPr>
        <w:t>Rule, op. cit</w:t>
      </w:r>
      <w:r>
        <w:rPr>
          <w:rFonts w:ascii="Calibri"/>
          <w:sz w:val="20"/>
          <w:vertAlign w:val="baseline"/>
        </w:rPr>
        <w:t>., p. 192, footnote 178).</w:t>
      </w:r>
    </w:p>
    <w:p>
      <w:pPr>
        <w:spacing w:line="242" w:lineRule="exact" w:before="2"/>
        <w:ind w:left="1440" w:right="0" w:firstLine="0"/>
        <w:jc w:val="both"/>
        <w:rPr>
          <w:rFonts w:ascii="Calibri"/>
          <w:sz w:val="20"/>
        </w:rPr>
      </w:pPr>
      <w:r>
        <w:rPr>
          <w:rFonts w:ascii="Calibri"/>
          <w:sz w:val="20"/>
          <w:vertAlign w:val="superscript"/>
        </w:rPr>
        <w:t>88</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9"/>
          <w:sz w:val="20"/>
          <w:vertAlign w:val="baseline"/>
        </w:rPr>
        <w:t> </w:t>
      </w:r>
      <w:r>
        <w:rPr>
          <w:rFonts w:ascii="Calibri"/>
          <w:sz w:val="20"/>
          <w:vertAlign w:val="baseline"/>
        </w:rPr>
        <w:t>Karachi,</w:t>
      </w:r>
      <w:r>
        <w:rPr>
          <w:rFonts w:ascii="Calibri"/>
          <w:spacing w:val="-8"/>
          <w:sz w:val="20"/>
          <w:vertAlign w:val="baseline"/>
        </w:rPr>
        <w:t> </w:t>
      </w:r>
      <w:r>
        <w:rPr>
          <w:rFonts w:ascii="Calibri"/>
          <w:sz w:val="20"/>
          <w:vertAlign w:val="baseline"/>
        </w:rPr>
        <w:t>25</w:t>
      </w:r>
      <w:r>
        <w:rPr>
          <w:rFonts w:ascii="Calibri"/>
          <w:spacing w:val="-3"/>
          <w:sz w:val="20"/>
          <w:vertAlign w:val="baseline"/>
        </w:rPr>
        <w:t> </w:t>
      </w:r>
      <w:r>
        <w:rPr>
          <w:rFonts w:ascii="Calibri"/>
          <w:sz w:val="20"/>
          <w:vertAlign w:val="baseline"/>
        </w:rPr>
        <w:t>October</w:t>
      </w:r>
      <w:r>
        <w:rPr>
          <w:rFonts w:ascii="Calibri"/>
          <w:spacing w:val="-1"/>
          <w:sz w:val="20"/>
          <w:vertAlign w:val="baseline"/>
        </w:rPr>
        <w:t> </w:t>
      </w:r>
      <w:r>
        <w:rPr>
          <w:rFonts w:ascii="Calibri"/>
          <w:spacing w:val="-2"/>
          <w:sz w:val="20"/>
          <w:vertAlign w:val="baseline"/>
        </w:rPr>
        <w:t>1954.</w:t>
      </w:r>
    </w:p>
    <w:p>
      <w:pPr>
        <w:spacing w:line="242" w:lineRule="exact" w:before="0"/>
        <w:ind w:left="1440" w:right="0" w:firstLine="0"/>
        <w:jc w:val="both"/>
        <w:rPr>
          <w:rFonts w:ascii="Calibri"/>
          <w:sz w:val="20"/>
        </w:rPr>
      </w:pPr>
      <w:r>
        <w:rPr>
          <w:rFonts w:ascii="Calibri"/>
          <w:sz w:val="20"/>
          <w:vertAlign w:val="superscript"/>
        </w:rPr>
        <w:t>89</w:t>
      </w:r>
      <w:r>
        <w:rPr>
          <w:rFonts w:ascii="Calibri"/>
          <w:spacing w:val="-3"/>
          <w:sz w:val="20"/>
          <w:vertAlign w:val="baseline"/>
        </w:rPr>
        <w:t> </w:t>
      </w:r>
      <w:r>
        <w:rPr>
          <w:rFonts w:ascii="Calibri"/>
          <w:sz w:val="20"/>
          <w:vertAlign w:val="baseline"/>
        </w:rPr>
        <w:t>Acting</w:t>
      </w:r>
      <w:r>
        <w:rPr>
          <w:rFonts w:ascii="Calibri"/>
          <w:spacing w:val="-6"/>
          <w:sz w:val="20"/>
          <w:vertAlign w:val="baseline"/>
        </w:rPr>
        <w:t> </w:t>
      </w:r>
      <w:r>
        <w:rPr>
          <w:rFonts w:ascii="Calibri"/>
          <w:sz w:val="20"/>
          <w:vertAlign w:val="baseline"/>
        </w:rPr>
        <w:t>British</w:t>
      </w:r>
      <w:r>
        <w:rPr>
          <w:rFonts w:ascii="Calibri"/>
          <w:spacing w:val="-9"/>
          <w:sz w:val="20"/>
          <w:vertAlign w:val="baseline"/>
        </w:rPr>
        <w:t> </w:t>
      </w:r>
      <w:r>
        <w:rPr>
          <w:rFonts w:ascii="Calibri"/>
          <w:sz w:val="20"/>
          <w:vertAlign w:val="baseline"/>
        </w:rPr>
        <w:t>High</w:t>
      </w:r>
      <w:r>
        <w:rPr>
          <w:rFonts w:ascii="Calibri"/>
          <w:spacing w:val="-3"/>
          <w:sz w:val="20"/>
          <w:vertAlign w:val="baseline"/>
        </w:rPr>
        <w:t> </w:t>
      </w:r>
      <w:r>
        <w:rPr>
          <w:rFonts w:ascii="Calibri"/>
          <w:sz w:val="20"/>
          <w:vertAlign w:val="baseline"/>
        </w:rPr>
        <w:t>Commissioner</w:t>
      </w:r>
      <w:r>
        <w:rPr>
          <w:rFonts w:ascii="Calibri"/>
          <w:spacing w:val="-2"/>
          <w:sz w:val="20"/>
          <w:vertAlign w:val="baseline"/>
        </w:rPr>
        <w:t> </w:t>
      </w:r>
      <w:r>
        <w:rPr>
          <w:rFonts w:ascii="Calibri"/>
          <w:sz w:val="20"/>
          <w:vertAlign w:val="baseline"/>
        </w:rPr>
        <w:t>J.</w:t>
      </w:r>
      <w:r>
        <w:rPr>
          <w:rFonts w:ascii="Calibri"/>
          <w:spacing w:val="-7"/>
          <w:sz w:val="20"/>
          <w:vertAlign w:val="baseline"/>
        </w:rPr>
        <w:t> </w:t>
      </w:r>
      <w:r>
        <w:rPr>
          <w:rFonts w:ascii="Calibri"/>
          <w:sz w:val="20"/>
          <w:vertAlign w:val="baseline"/>
        </w:rPr>
        <w:t>D.</w:t>
      </w:r>
      <w:r>
        <w:rPr>
          <w:rFonts w:ascii="Calibri"/>
          <w:spacing w:val="-6"/>
          <w:sz w:val="20"/>
          <w:vertAlign w:val="baseline"/>
        </w:rPr>
        <w:t> </w:t>
      </w:r>
      <w:r>
        <w:rPr>
          <w:rFonts w:ascii="Calibri"/>
          <w:sz w:val="20"/>
          <w:vertAlign w:val="baseline"/>
        </w:rPr>
        <w:t>Murray</w:t>
      </w:r>
      <w:r>
        <w:rPr>
          <w:rFonts w:ascii="Calibri"/>
          <w:spacing w:val="-9"/>
          <w:sz w:val="20"/>
          <w:vertAlign w:val="baseline"/>
        </w:rPr>
        <w:t> </w:t>
      </w:r>
      <w:r>
        <w:rPr>
          <w:rFonts w:ascii="Calibri"/>
          <w:sz w:val="20"/>
          <w:vertAlign w:val="baseline"/>
        </w:rPr>
        <w:t>to</w:t>
      </w:r>
      <w:r>
        <w:rPr>
          <w:rFonts w:ascii="Calibri"/>
          <w:spacing w:val="-3"/>
          <w:sz w:val="20"/>
          <w:vertAlign w:val="baseline"/>
        </w:rPr>
        <w:t> </w:t>
      </w:r>
      <w:r>
        <w:rPr>
          <w:rFonts w:ascii="Calibri"/>
          <w:sz w:val="20"/>
          <w:vertAlign w:val="baseline"/>
        </w:rPr>
        <w:t>secretary</w:t>
      </w:r>
      <w:r>
        <w:rPr>
          <w:rFonts w:ascii="Calibri"/>
          <w:spacing w:val="-12"/>
          <w:sz w:val="20"/>
          <w:vertAlign w:val="baseline"/>
        </w:rPr>
        <w:t> </w:t>
      </w:r>
      <w:r>
        <w:rPr>
          <w:rFonts w:ascii="Calibri"/>
          <w:sz w:val="20"/>
          <w:vertAlign w:val="baseline"/>
        </w:rPr>
        <w:t>of</w:t>
      </w:r>
      <w:r>
        <w:rPr>
          <w:rFonts w:ascii="Calibri"/>
          <w:spacing w:val="-3"/>
          <w:sz w:val="20"/>
          <w:vertAlign w:val="baseline"/>
        </w:rPr>
        <w:t> </w:t>
      </w:r>
      <w:r>
        <w:rPr>
          <w:rFonts w:ascii="Calibri"/>
          <w:sz w:val="20"/>
          <w:vertAlign w:val="baseline"/>
        </w:rPr>
        <w:t>state</w:t>
      </w:r>
      <w:r>
        <w:rPr>
          <w:rFonts w:ascii="Calibri"/>
          <w:spacing w:val="-7"/>
          <w:sz w:val="20"/>
          <w:vertAlign w:val="baseline"/>
        </w:rPr>
        <w:t> </w:t>
      </w:r>
      <w:r>
        <w:rPr>
          <w:rFonts w:ascii="Calibri"/>
          <w:sz w:val="20"/>
          <w:vertAlign w:val="baseline"/>
        </w:rPr>
        <w:t>[CRO],</w:t>
      </w:r>
      <w:r>
        <w:rPr>
          <w:rFonts w:ascii="Calibri"/>
          <w:spacing w:val="-6"/>
          <w:sz w:val="20"/>
          <w:vertAlign w:val="baseline"/>
        </w:rPr>
        <w:t> </w:t>
      </w:r>
      <w:r>
        <w:rPr>
          <w:rFonts w:ascii="Calibri"/>
          <w:sz w:val="20"/>
          <w:vertAlign w:val="baseline"/>
        </w:rPr>
        <w:t>10</w:t>
      </w:r>
      <w:r>
        <w:rPr>
          <w:rFonts w:ascii="Calibri"/>
          <w:spacing w:val="-9"/>
          <w:sz w:val="20"/>
          <w:vertAlign w:val="baseline"/>
        </w:rPr>
        <w:t> </w:t>
      </w:r>
      <w:r>
        <w:rPr>
          <w:rFonts w:ascii="Calibri"/>
          <w:sz w:val="20"/>
          <w:vertAlign w:val="baseline"/>
        </w:rPr>
        <w:t>December</w:t>
      </w:r>
      <w:r>
        <w:rPr>
          <w:rFonts w:ascii="Calibri"/>
          <w:spacing w:val="-6"/>
          <w:sz w:val="20"/>
          <w:vertAlign w:val="baseline"/>
        </w:rPr>
        <w:t> </w:t>
      </w:r>
      <w:r>
        <w:rPr>
          <w:rFonts w:ascii="Calibri"/>
          <w:sz w:val="20"/>
          <w:vertAlign w:val="baseline"/>
        </w:rPr>
        <w:t>1954, </w:t>
      </w:r>
      <w:r>
        <w:rPr>
          <w:rFonts w:ascii="Calibri"/>
          <w:i/>
          <w:sz w:val="20"/>
          <w:vertAlign w:val="baseline"/>
        </w:rPr>
        <w:t>op.</w:t>
      </w:r>
      <w:r>
        <w:rPr>
          <w:rFonts w:ascii="Calibri"/>
          <w:i/>
          <w:spacing w:val="-7"/>
          <w:sz w:val="20"/>
          <w:vertAlign w:val="baseline"/>
        </w:rPr>
        <w:t> </w:t>
      </w:r>
      <w:r>
        <w:rPr>
          <w:rFonts w:ascii="Calibri"/>
          <w:i/>
          <w:spacing w:val="-4"/>
          <w:sz w:val="20"/>
          <w:vertAlign w:val="baseline"/>
        </w:rPr>
        <w:t>cit</w:t>
      </w:r>
      <w:r>
        <w:rPr>
          <w:rFonts w:ascii="Calibri"/>
          <w:spacing w:val="-4"/>
          <w:sz w:val="20"/>
          <w:vertAlign w:val="baseline"/>
        </w:rPr>
        <w:t>.</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38"/>
        <w:jc w:val="both"/>
      </w:pPr>
      <w:r>
        <w:rPr>
          <w:w w:val="105"/>
        </w:rPr>
        <w:t>as</w:t>
      </w:r>
      <w:r>
        <w:rPr>
          <w:spacing w:val="-4"/>
          <w:w w:val="105"/>
        </w:rPr>
        <w:t> </w:t>
      </w:r>
      <w:r>
        <w:rPr>
          <w:w w:val="105"/>
        </w:rPr>
        <w:t>envisaged</w:t>
      </w:r>
      <w:r>
        <w:rPr>
          <w:spacing w:val="-1"/>
          <w:w w:val="105"/>
        </w:rPr>
        <w:t> </w:t>
      </w:r>
      <w:r>
        <w:rPr>
          <w:w w:val="105"/>
        </w:rPr>
        <w:t>by</w:t>
      </w:r>
      <w:r>
        <w:rPr>
          <w:spacing w:val="-2"/>
          <w:w w:val="105"/>
        </w:rPr>
        <w:t> </w:t>
      </w:r>
      <w:r>
        <w:rPr>
          <w:w w:val="105"/>
        </w:rPr>
        <w:t>the</w:t>
      </w:r>
      <w:r>
        <w:rPr>
          <w:spacing w:val="-3"/>
          <w:w w:val="105"/>
        </w:rPr>
        <w:t> </w:t>
      </w:r>
      <w:r>
        <w:rPr>
          <w:w w:val="105"/>
        </w:rPr>
        <w:t>One</w:t>
      </w:r>
      <w:r>
        <w:rPr>
          <w:spacing w:val="-3"/>
          <w:w w:val="105"/>
        </w:rPr>
        <w:t> </w:t>
      </w:r>
      <w:r>
        <w:rPr>
          <w:w w:val="105"/>
        </w:rPr>
        <w:t>Unit</w:t>
      </w:r>
      <w:r>
        <w:rPr>
          <w:spacing w:val="-4"/>
          <w:w w:val="105"/>
        </w:rPr>
        <w:t> </w:t>
      </w:r>
      <w:r>
        <w:rPr>
          <w:w w:val="105"/>
        </w:rPr>
        <w:t>scheme)</w:t>
      </w:r>
      <w:r>
        <w:rPr>
          <w:spacing w:val="-1"/>
          <w:w w:val="105"/>
        </w:rPr>
        <w:t> </w:t>
      </w:r>
      <w:r>
        <w:rPr>
          <w:w w:val="105"/>
        </w:rPr>
        <w:t>was</w:t>
      </w:r>
      <w:r>
        <w:rPr>
          <w:spacing w:val="-4"/>
          <w:w w:val="105"/>
        </w:rPr>
        <w:t> </w:t>
      </w:r>
      <w:r>
        <w:rPr>
          <w:w w:val="105"/>
        </w:rPr>
        <w:t>made</w:t>
      </w:r>
      <w:r>
        <w:rPr>
          <w:spacing w:val="-3"/>
          <w:w w:val="105"/>
        </w:rPr>
        <w:t> </w:t>
      </w:r>
      <w:r>
        <w:rPr>
          <w:w w:val="105"/>
        </w:rPr>
        <w:t>the</w:t>
      </w:r>
      <w:r>
        <w:rPr>
          <w:spacing w:val="-3"/>
          <w:w w:val="105"/>
        </w:rPr>
        <w:t> </w:t>
      </w:r>
      <w:r>
        <w:rPr>
          <w:w w:val="105"/>
        </w:rPr>
        <w:t>law</w:t>
      </w:r>
      <w:r>
        <w:rPr>
          <w:spacing w:val="-2"/>
          <w:w w:val="105"/>
        </w:rPr>
        <w:t> </w:t>
      </w:r>
      <w:r>
        <w:rPr>
          <w:w w:val="105"/>
        </w:rPr>
        <w:t>minister</w:t>
      </w:r>
      <w:r>
        <w:rPr>
          <w:spacing w:val="-2"/>
          <w:w w:val="105"/>
        </w:rPr>
        <w:t> </w:t>
      </w:r>
      <w:r>
        <w:rPr>
          <w:w w:val="105"/>
        </w:rPr>
        <w:t>at</w:t>
      </w:r>
      <w:r>
        <w:rPr>
          <w:spacing w:val="-4"/>
          <w:w w:val="105"/>
        </w:rPr>
        <w:t> </w:t>
      </w:r>
      <w:r>
        <w:rPr>
          <w:w w:val="105"/>
        </w:rPr>
        <w:t>the</w:t>
      </w:r>
      <w:r>
        <w:rPr>
          <w:spacing w:val="-3"/>
          <w:w w:val="105"/>
        </w:rPr>
        <w:t> </w:t>
      </w:r>
      <w:r>
        <w:rPr>
          <w:w w:val="105"/>
        </w:rPr>
        <w:t>centre,</w:t>
      </w:r>
      <w:r>
        <w:rPr>
          <w:spacing w:val="-1"/>
          <w:w w:val="105"/>
        </w:rPr>
        <w:t> </w:t>
      </w:r>
      <w:r>
        <w:rPr>
          <w:w w:val="105"/>
        </w:rPr>
        <w:t>thereby ensuring that all opposition to the concept of One Unit was doomed.</w:t>
      </w:r>
    </w:p>
    <w:p>
      <w:pPr>
        <w:pStyle w:val="BodyText"/>
        <w:spacing w:before="15"/>
      </w:pPr>
    </w:p>
    <w:p>
      <w:pPr>
        <w:pStyle w:val="BodyText"/>
        <w:spacing w:line="249" w:lineRule="auto"/>
        <w:ind w:left="1440" w:right="1435"/>
        <w:jc w:val="both"/>
      </w:pPr>
      <w:r>
        <w:rPr>
          <w:w w:val="105"/>
        </w:rPr>
        <w:t>One</w:t>
      </w:r>
      <w:r>
        <w:rPr>
          <w:w w:val="105"/>
        </w:rPr>
        <w:t> man,</w:t>
      </w:r>
      <w:r>
        <w:rPr>
          <w:w w:val="105"/>
        </w:rPr>
        <w:t> the</w:t>
      </w:r>
      <w:r>
        <w:rPr>
          <w:w w:val="105"/>
        </w:rPr>
        <w:t> governor-general,</w:t>
      </w:r>
      <w:r>
        <w:rPr>
          <w:w w:val="105"/>
        </w:rPr>
        <w:t> now</w:t>
      </w:r>
      <w:r>
        <w:rPr>
          <w:w w:val="105"/>
        </w:rPr>
        <w:t> controlled</w:t>
      </w:r>
      <w:r>
        <w:rPr>
          <w:w w:val="105"/>
        </w:rPr>
        <w:t> the</w:t>
      </w:r>
      <w:r>
        <w:rPr>
          <w:w w:val="105"/>
        </w:rPr>
        <w:t> government.</w:t>
      </w:r>
      <w:r>
        <w:rPr>
          <w:w w:val="105"/>
        </w:rPr>
        <w:t> His</w:t>
      </w:r>
      <w:r>
        <w:rPr>
          <w:w w:val="105"/>
        </w:rPr>
        <w:t> accumulation</w:t>
      </w:r>
      <w:r>
        <w:rPr>
          <w:w w:val="105"/>
        </w:rPr>
        <w:t> of complete</w:t>
      </w:r>
      <w:r>
        <w:rPr>
          <w:w w:val="105"/>
        </w:rPr>
        <w:t> power</w:t>
      </w:r>
      <w:r>
        <w:rPr>
          <w:w w:val="105"/>
        </w:rPr>
        <w:t> was</w:t>
      </w:r>
      <w:r>
        <w:rPr>
          <w:w w:val="105"/>
        </w:rPr>
        <w:t> challenged</w:t>
      </w:r>
      <w:r>
        <w:rPr>
          <w:w w:val="105"/>
        </w:rPr>
        <w:t> by</w:t>
      </w:r>
      <w:r>
        <w:rPr>
          <w:w w:val="105"/>
        </w:rPr>
        <w:t> Maulvi</w:t>
      </w:r>
      <w:r>
        <w:rPr>
          <w:w w:val="105"/>
        </w:rPr>
        <w:t> Tamizuddin</w:t>
      </w:r>
      <w:r>
        <w:rPr>
          <w:w w:val="105"/>
        </w:rPr>
        <w:t> Khan,</w:t>
      </w:r>
      <w:r>
        <w:rPr>
          <w:w w:val="105"/>
        </w:rPr>
        <w:t> the</w:t>
      </w:r>
      <w:r>
        <w:rPr>
          <w:w w:val="105"/>
        </w:rPr>
        <w:t> Speaker</w:t>
      </w:r>
      <w:r>
        <w:rPr>
          <w:w w:val="105"/>
        </w:rPr>
        <w:t> of</w:t>
      </w:r>
      <w:r>
        <w:rPr>
          <w:w w:val="105"/>
        </w:rPr>
        <w:t> the Constituent</w:t>
      </w:r>
      <w:r>
        <w:rPr>
          <w:w w:val="105"/>
        </w:rPr>
        <w:t> Assembly,</w:t>
      </w:r>
      <w:r>
        <w:rPr>
          <w:w w:val="105"/>
        </w:rPr>
        <w:t> who</w:t>
      </w:r>
      <w:r>
        <w:rPr>
          <w:w w:val="105"/>
        </w:rPr>
        <w:t> filed</w:t>
      </w:r>
      <w:r>
        <w:rPr>
          <w:w w:val="105"/>
        </w:rPr>
        <w:t> a</w:t>
      </w:r>
      <w:r>
        <w:rPr>
          <w:w w:val="105"/>
        </w:rPr>
        <w:t> petition</w:t>
      </w:r>
      <w:r>
        <w:rPr>
          <w:w w:val="105"/>
        </w:rPr>
        <w:t> in</w:t>
      </w:r>
      <w:r>
        <w:rPr>
          <w:w w:val="105"/>
        </w:rPr>
        <w:t> the</w:t>
      </w:r>
      <w:r>
        <w:rPr>
          <w:w w:val="105"/>
        </w:rPr>
        <w:t> High</w:t>
      </w:r>
      <w:r>
        <w:rPr>
          <w:w w:val="105"/>
        </w:rPr>
        <w:t> Court</w:t>
      </w:r>
      <w:r>
        <w:rPr>
          <w:w w:val="105"/>
        </w:rPr>
        <w:t> of</w:t>
      </w:r>
      <w:r>
        <w:rPr>
          <w:w w:val="105"/>
        </w:rPr>
        <w:t> Sindh</w:t>
      </w:r>
      <w:r>
        <w:rPr>
          <w:w w:val="105"/>
        </w:rPr>
        <w:t> (then</w:t>
      </w:r>
      <w:r>
        <w:rPr>
          <w:w w:val="105"/>
        </w:rPr>
        <w:t> Chief</w:t>
      </w:r>
      <w:r>
        <w:rPr>
          <w:spacing w:val="40"/>
          <w:w w:val="105"/>
        </w:rPr>
        <w:t> </w:t>
      </w:r>
      <w:r>
        <w:rPr>
          <w:w w:val="105"/>
        </w:rPr>
        <w:t>Court)</w:t>
      </w:r>
      <w:r>
        <w:rPr>
          <w:w w:val="105"/>
        </w:rPr>
        <w:t> challenging</w:t>
      </w:r>
      <w:r>
        <w:rPr>
          <w:w w:val="105"/>
        </w:rPr>
        <w:t> the</w:t>
      </w:r>
      <w:r>
        <w:rPr>
          <w:w w:val="105"/>
        </w:rPr>
        <w:t> dismissal</w:t>
      </w:r>
      <w:r>
        <w:rPr>
          <w:w w:val="105"/>
        </w:rPr>
        <w:t> of</w:t>
      </w:r>
      <w:r>
        <w:rPr>
          <w:w w:val="105"/>
        </w:rPr>
        <w:t> the</w:t>
      </w:r>
      <w:r>
        <w:rPr>
          <w:w w:val="105"/>
        </w:rPr>
        <w:t> Assembly.</w:t>
      </w:r>
      <w:r>
        <w:rPr>
          <w:w w:val="105"/>
          <w:position w:val="6"/>
          <w:sz w:val="16"/>
        </w:rPr>
        <w:t>90</w:t>
      </w:r>
      <w:r>
        <w:rPr>
          <w:spacing w:val="40"/>
          <w:w w:val="105"/>
          <w:position w:val="6"/>
          <w:sz w:val="16"/>
        </w:rPr>
        <w:t> </w:t>
      </w:r>
      <w:r>
        <w:rPr>
          <w:w w:val="105"/>
        </w:rPr>
        <w:t>Just</w:t>
      </w:r>
      <w:r>
        <w:rPr>
          <w:w w:val="105"/>
        </w:rPr>
        <w:t> when</w:t>
      </w:r>
      <w:r>
        <w:rPr>
          <w:w w:val="105"/>
        </w:rPr>
        <w:t> it</w:t>
      </w:r>
      <w:r>
        <w:rPr>
          <w:w w:val="105"/>
        </w:rPr>
        <w:t> seemed</w:t>
      </w:r>
      <w:r>
        <w:rPr>
          <w:w w:val="105"/>
        </w:rPr>
        <w:t> that</w:t>
      </w:r>
      <w:r>
        <w:rPr>
          <w:w w:val="105"/>
        </w:rPr>
        <w:t> the autocrat</w:t>
      </w:r>
      <w:r>
        <w:rPr>
          <w:w w:val="105"/>
        </w:rPr>
        <w:t> had</w:t>
      </w:r>
      <w:r>
        <w:rPr>
          <w:w w:val="105"/>
        </w:rPr>
        <w:t> won,</w:t>
      </w:r>
      <w:r>
        <w:rPr>
          <w:w w:val="105"/>
        </w:rPr>
        <w:t> Chief</w:t>
      </w:r>
      <w:r>
        <w:rPr>
          <w:w w:val="105"/>
        </w:rPr>
        <w:t> Justice</w:t>
      </w:r>
      <w:r>
        <w:rPr>
          <w:w w:val="105"/>
        </w:rPr>
        <w:t> Sir</w:t>
      </w:r>
      <w:r>
        <w:rPr>
          <w:w w:val="105"/>
        </w:rPr>
        <w:t> George</w:t>
      </w:r>
      <w:r>
        <w:rPr>
          <w:w w:val="105"/>
        </w:rPr>
        <w:t> Constantine</w:t>
      </w:r>
      <w:r>
        <w:rPr>
          <w:w w:val="105"/>
        </w:rPr>
        <w:t> and</w:t>
      </w:r>
      <w:r>
        <w:rPr>
          <w:w w:val="105"/>
        </w:rPr>
        <w:t> Justice</w:t>
      </w:r>
      <w:r>
        <w:rPr>
          <w:w w:val="105"/>
        </w:rPr>
        <w:t> Buksh</w:t>
      </w:r>
      <w:r>
        <w:rPr>
          <w:w w:val="105"/>
        </w:rPr>
        <w:t> Memon delivered a constitutional broadside against</w:t>
      </w:r>
      <w:r>
        <w:rPr>
          <w:spacing w:val="-1"/>
          <w:w w:val="105"/>
        </w:rPr>
        <w:t> </w:t>
      </w:r>
      <w:r>
        <w:rPr>
          <w:w w:val="105"/>
        </w:rPr>
        <w:t>the governor-general. The judges declared that</w:t>
      </w:r>
      <w:r>
        <w:rPr>
          <w:spacing w:val="-2"/>
          <w:w w:val="105"/>
        </w:rPr>
        <w:t> </w:t>
      </w:r>
      <w:r>
        <w:rPr>
          <w:w w:val="105"/>
        </w:rPr>
        <w:t>'the Constituent</w:t>
      </w:r>
      <w:r>
        <w:rPr>
          <w:spacing w:val="-2"/>
          <w:w w:val="105"/>
        </w:rPr>
        <w:t> </w:t>
      </w:r>
      <w:r>
        <w:rPr>
          <w:w w:val="105"/>
        </w:rPr>
        <w:t>Assembly was</w:t>
      </w:r>
      <w:r>
        <w:rPr>
          <w:spacing w:val="-2"/>
          <w:w w:val="105"/>
        </w:rPr>
        <w:t> </w:t>
      </w:r>
      <w:r>
        <w:rPr>
          <w:w w:val="105"/>
        </w:rPr>
        <w:t>a</w:t>
      </w:r>
      <w:r>
        <w:rPr>
          <w:spacing w:val="-1"/>
          <w:w w:val="105"/>
        </w:rPr>
        <w:t> </w:t>
      </w:r>
      <w:r>
        <w:rPr>
          <w:w w:val="105"/>
        </w:rPr>
        <w:t>Sovereign</w:t>
      </w:r>
      <w:r>
        <w:rPr>
          <w:spacing w:val="-2"/>
          <w:w w:val="105"/>
        </w:rPr>
        <w:t> </w:t>
      </w:r>
      <w:r>
        <w:rPr>
          <w:w w:val="105"/>
        </w:rPr>
        <w:t>body'</w:t>
      </w:r>
      <w:r>
        <w:rPr>
          <w:spacing w:val="-2"/>
          <w:w w:val="105"/>
        </w:rPr>
        <w:t> </w:t>
      </w:r>
      <w:r>
        <w:rPr>
          <w:w w:val="105"/>
        </w:rPr>
        <w:t>and the</w:t>
      </w:r>
      <w:r>
        <w:rPr>
          <w:spacing w:val="-1"/>
          <w:w w:val="105"/>
        </w:rPr>
        <w:t> </w:t>
      </w:r>
      <w:r>
        <w:rPr>
          <w:w w:val="105"/>
        </w:rPr>
        <w:t>governor-general had no power</w:t>
      </w:r>
      <w:r>
        <w:rPr>
          <w:w w:val="105"/>
        </w:rPr>
        <w:t> of</w:t>
      </w:r>
      <w:r>
        <w:rPr>
          <w:w w:val="105"/>
        </w:rPr>
        <w:t> any</w:t>
      </w:r>
      <w:r>
        <w:rPr>
          <w:w w:val="105"/>
        </w:rPr>
        <w:t> kind</w:t>
      </w:r>
      <w:r>
        <w:rPr>
          <w:w w:val="105"/>
        </w:rPr>
        <w:t> to</w:t>
      </w:r>
      <w:r>
        <w:rPr>
          <w:w w:val="105"/>
        </w:rPr>
        <w:t> dissolve</w:t>
      </w:r>
      <w:r>
        <w:rPr>
          <w:w w:val="105"/>
        </w:rPr>
        <w:t> it.</w:t>
      </w:r>
      <w:r>
        <w:rPr>
          <w:w w:val="105"/>
        </w:rPr>
        <w:t> In</w:t>
      </w:r>
      <w:r>
        <w:rPr>
          <w:w w:val="105"/>
        </w:rPr>
        <w:t> one</w:t>
      </w:r>
      <w:r>
        <w:rPr>
          <w:w w:val="105"/>
        </w:rPr>
        <w:t> bold</w:t>
      </w:r>
      <w:r>
        <w:rPr>
          <w:w w:val="105"/>
        </w:rPr>
        <w:t> stroke</w:t>
      </w:r>
      <w:r>
        <w:rPr>
          <w:w w:val="105"/>
        </w:rPr>
        <w:t> Ghulam</w:t>
      </w:r>
      <w:r>
        <w:rPr>
          <w:w w:val="105"/>
        </w:rPr>
        <w:t> Muhammad's</w:t>
      </w:r>
      <w:r>
        <w:rPr>
          <w:w w:val="105"/>
        </w:rPr>
        <w:t> </w:t>
      </w:r>
      <w:r>
        <w:rPr>
          <w:rFonts w:ascii="Palatino Linotype"/>
          <w:i/>
          <w:w w:val="105"/>
        </w:rPr>
        <w:t>coup</w:t>
      </w:r>
      <w:r>
        <w:rPr>
          <w:rFonts w:ascii="Palatino Linotype"/>
          <w:i/>
          <w:w w:val="105"/>
        </w:rPr>
        <w:t> </w:t>
      </w:r>
      <w:r>
        <w:rPr>
          <w:w w:val="105"/>
        </w:rPr>
        <w:t>had been</w:t>
      </w:r>
      <w:r>
        <w:rPr>
          <w:w w:val="105"/>
        </w:rPr>
        <w:t> rendered</w:t>
      </w:r>
      <w:r>
        <w:rPr>
          <w:w w:val="105"/>
        </w:rPr>
        <w:t> illegal.</w:t>
      </w:r>
      <w:r>
        <w:rPr>
          <w:w w:val="105"/>
        </w:rPr>
        <w:t> The</w:t>
      </w:r>
      <w:r>
        <w:rPr>
          <w:w w:val="105"/>
        </w:rPr>
        <w:t> worried</w:t>
      </w:r>
      <w:r>
        <w:rPr>
          <w:w w:val="105"/>
        </w:rPr>
        <w:t> governor-general</w:t>
      </w:r>
      <w:r>
        <w:rPr>
          <w:w w:val="105"/>
        </w:rPr>
        <w:t> quickly</w:t>
      </w:r>
      <w:r>
        <w:rPr>
          <w:w w:val="105"/>
        </w:rPr>
        <w:t> appealed</w:t>
      </w:r>
      <w:r>
        <w:rPr>
          <w:w w:val="105"/>
        </w:rPr>
        <w:t> the</w:t>
      </w:r>
      <w:r>
        <w:rPr>
          <w:w w:val="105"/>
        </w:rPr>
        <w:t> decision</w:t>
      </w:r>
      <w:r>
        <w:rPr>
          <w:w w:val="105"/>
        </w:rPr>
        <w:t> in the Supreme Court (then Federal Court).</w:t>
      </w:r>
    </w:p>
    <w:p>
      <w:pPr>
        <w:pStyle w:val="BodyText"/>
        <w:spacing w:before="31"/>
      </w:pPr>
    </w:p>
    <w:p>
      <w:pPr>
        <w:pStyle w:val="BodyText"/>
        <w:spacing w:line="254" w:lineRule="auto"/>
        <w:ind w:left="1440" w:right="1432"/>
        <w:jc w:val="both"/>
      </w:pPr>
      <w:r>
        <w:rPr>
          <w:w w:val="105"/>
        </w:rPr>
        <w:t>Ghulam Muhammad was now determined not to leave anything to chance.</w:t>
      </w:r>
      <w:r>
        <w:rPr>
          <w:w w:val="105"/>
        </w:rPr>
        <w:t> According</w:t>
      </w:r>
      <w:r>
        <w:rPr>
          <w:spacing w:val="80"/>
          <w:w w:val="105"/>
        </w:rPr>
        <w:t> </w:t>
      </w:r>
      <w:r>
        <w:rPr>
          <w:w w:val="105"/>
        </w:rPr>
        <w:t>to</w:t>
      </w:r>
      <w:r>
        <w:rPr>
          <w:w w:val="105"/>
        </w:rPr>
        <w:t> his</w:t>
      </w:r>
      <w:r>
        <w:rPr>
          <w:w w:val="105"/>
        </w:rPr>
        <w:t> private</w:t>
      </w:r>
      <w:r>
        <w:rPr>
          <w:w w:val="105"/>
        </w:rPr>
        <w:t> secretary,</w:t>
      </w:r>
      <w:r>
        <w:rPr>
          <w:w w:val="105"/>
        </w:rPr>
        <w:t> while</w:t>
      </w:r>
      <w:r>
        <w:rPr>
          <w:w w:val="105"/>
        </w:rPr>
        <w:t> the</w:t>
      </w:r>
      <w:r>
        <w:rPr>
          <w:w w:val="105"/>
        </w:rPr>
        <w:t> appeal</w:t>
      </w:r>
      <w:r>
        <w:rPr>
          <w:w w:val="105"/>
        </w:rPr>
        <w:t> was</w:t>
      </w:r>
      <w:r>
        <w:rPr>
          <w:w w:val="105"/>
        </w:rPr>
        <w:t> pending</w:t>
      </w:r>
      <w:r>
        <w:rPr>
          <w:w w:val="105"/>
        </w:rPr>
        <w:t> in</w:t>
      </w:r>
      <w:r>
        <w:rPr>
          <w:w w:val="105"/>
        </w:rPr>
        <w:t> the</w:t>
      </w:r>
      <w:r>
        <w:rPr>
          <w:w w:val="105"/>
        </w:rPr>
        <w:t> Supreme</w:t>
      </w:r>
      <w:r>
        <w:rPr>
          <w:w w:val="105"/>
        </w:rPr>
        <w:t> Court,</w:t>
      </w:r>
      <w:r>
        <w:rPr>
          <w:w w:val="105"/>
        </w:rPr>
        <w:t> Ghulam Muhammad began exchanging coded written messages with Chief Justice Muhammad Munir making it clear to him the result he desired.</w:t>
      </w:r>
      <w:r>
        <w:rPr>
          <w:w w:val="105"/>
          <w:position w:val="6"/>
          <w:sz w:val="16"/>
        </w:rPr>
        <w:t>91</w:t>
      </w:r>
      <w:r>
        <w:rPr>
          <w:spacing w:val="26"/>
          <w:w w:val="105"/>
          <w:position w:val="6"/>
          <w:sz w:val="16"/>
        </w:rPr>
        <w:t> </w:t>
      </w:r>
      <w:r>
        <w:rPr>
          <w:w w:val="105"/>
        </w:rPr>
        <w:t>On at least one occasion, ignoring all</w:t>
      </w:r>
      <w:r>
        <w:rPr>
          <w:w w:val="105"/>
        </w:rPr>
        <w:t> judicial</w:t>
      </w:r>
      <w:r>
        <w:rPr>
          <w:w w:val="105"/>
        </w:rPr>
        <w:t> proprietary,</w:t>
      </w:r>
      <w:r>
        <w:rPr>
          <w:w w:val="105"/>
        </w:rPr>
        <w:t> the</w:t>
      </w:r>
      <w:r>
        <w:rPr>
          <w:w w:val="105"/>
        </w:rPr>
        <w:t> governor-general 'drove</w:t>
      </w:r>
      <w:r>
        <w:rPr>
          <w:w w:val="105"/>
        </w:rPr>
        <w:t> to</w:t>
      </w:r>
      <w:r>
        <w:rPr>
          <w:w w:val="105"/>
        </w:rPr>
        <w:t> Munir's</w:t>
      </w:r>
      <w:r>
        <w:rPr>
          <w:w w:val="105"/>
        </w:rPr>
        <w:t> residence</w:t>
      </w:r>
      <w:r>
        <w:rPr>
          <w:w w:val="105"/>
        </w:rPr>
        <w:t> in</w:t>
      </w:r>
      <w:r>
        <w:rPr>
          <w:w w:val="105"/>
        </w:rPr>
        <w:t> his</w:t>
      </w:r>
      <w:r>
        <w:rPr>
          <w:w w:val="105"/>
        </w:rPr>
        <w:t> official car</w:t>
      </w:r>
      <w:r>
        <w:rPr>
          <w:spacing w:val="-2"/>
          <w:w w:val="105"/>
        </w:rPr>
        <w:t> </w:t>
      </w:r>
      <w:r>
        <w:rPr>
          <w:w w:val="105"/>
        </w:rPr>
        <w:t>with</w:t>
      </w:r>
      <w:r>
        <w:rPr>
          <w:spacing w:val="-7"/>
          <w:w w:val="105"/>
        </w:rPr>
        <w:t> </w:t>
      </w:r>
      <w:r>
        <w:rPr>
          <w:w w:val="105"/>
        </w:rPr>
        <w:t>flags</w:t>
      </w:r>
      <w:r>
        <w:rPr>
          <w:spacing w:val="-8"/>
          <w:w w:val="105"/>
        </w:rPr>
        <w:t> </w:t>
      </w:r>
      <w:r>
        <w:rPr>
          <w:w w:val="105"/>
        </w:rPr>
        <w:t>flying</w:t>
      </w:r>
      <w:r>
        <w:rPr>
          <w:spacing w:val="-2"/>
          <w:w w:val="105"/>
        </w:rPr>
        <w:t> </w:t>
      </w:r>
      <w:r>
        <w:rPr>
          <w:w w:val="105"/>
        </w:rPr>
        <w:t>and</w:t>
      </w:r>
      <w:r>
        <w:rPr>
          <w:spacing w:val="-2"/>
          <w:w w:val="105"/>
        </w:rPr>
        <w:t> </w:t>
      </w:r>
      <w:r>
        <w:rPr>
          <w:w w:val="105"/>
        </w:rPr>
        <w:t>escort'.</w:t>
      </w:r>
      <w:r>
        <w:rPr>
          <w:w w:val="105"/>
          <w:position w:val="6"/>
          <w:sz w:val="16"/>
        </w:rPr>
        <w:t>92</w:t>
      </w:r>
      <w:r>
        <w:rPr>
          <w:spacing w:val="17"/>
          <w:w w:val="105"/>
          <w:position w:val="6"/>
          <w:sz w:val="16"/>
        </w:rPr>
        <w:t> </w:t>
      </w:r>
      <w:r>
        <w:rPr>
          <w:w w:val="105"/>
        </w:rPr>
        <w:t>There</w:t>
      </w:r>
      <w:r>
        <w:rPr>
          <w:spacing w:val="-7"/>
          <w:w w:val="105"/>
        </w:rPr>
        <w:t> </w:t>
      </w:r>
      <w:r>
        <w:rPr>
          <w:w w:val="105"/>
        </w:rPr>
        <w:t>is</w:t>
      </w:r>
      <w:r>
        <w:rPr>
          <w:spacing w:val="-4"/>
          <w:w w:val="105"/>
        </w:rPr>
        <w:t> </w:t>
      </w:r>
      <w:r>
        <w:rPr>
          <w:w w:val="105"/>
        </w:rPr>
        <w:t>a</w:t>
      </w:r>
      <w:r>
        <w:rPr>
          <w:spacing w:val="-3"/>
          <w:w w:val="105"/>
        </w:rPr>
        <w:t> </w:t>
      </w:r>
      <w:r>
        <w:rPr>
          <w:w w:val="105"/>
        </w:rPr>
        <w:t>strongly</w:t>
      </w:r>
      <w:r>
        <w:rPr>
          <w:spacing w:val="-2"/>
          <w:w w:val="105"/>
        </w:rPr>
        <w:t> </w:t>
      </w:r>
      <w:r>
        <w:rPr>
          <w:w w:val="105"/>
        </w:rPr>
        <w:t>held</w:t>
      </w:r>
      <w:r>
        <w:rPr>
          <w:spacing w:val="-6"/>
          <w:w w:val="105"/>
        </w:rPr>
        <w:t> </w:t>
      </w:r>
      <w:r>
        <w:rPr>
          <w:w w:val="105"/>
        </w:rPr>
        <w:t>belief</w:t>
      </w:r>
      <w:r>
        <w:rPr>
          <w:spacing w:val="-2"/>
          <w:w w:val="105"/>
        </w:rPr>
        <w:t> </w:t>
      </w:r>
      <w:r>
        <w:rPr>
          <w:w w:val="105"/>
        </w:rPr>
        <w:t>that</w:t>
      </w:r>
      <w:r>
        <w:rPr>
          <w:spacing w:val="-5"/>
          <w:w w:val="105"/>
        </w:rPr>
        <w:t> </w:t>
      </w:r>
      <w:r>
        <w:rPr>
          <w:w w:val="105"/>
        </w:rPr>
        <w:t>Munir</w:t>
      </w:r>
      <w:r>
        <w:rPr>
          <w:spacing w:val="-6"/>
          <w:w w:val="105"/>
        </w:rPr>
        <w:t> </w:t>
      </w:r>
      <w:r>
        <w:rPr>
          <w:w w:val="105"/>
        </w:rPr>
        <w:t>'assured</w:t>
      </w:r>
      <w:r>
        <w:rPr>
          <w:spacing w:val="-2"/>
          <w:w w:val="105"/>
        </w:rPr>
        <w:t> </w:t>
      </w:r>
      <w:r>
        <w:rPr>
          <w:w w:val="105"/>
        </w:rPr>
        <w:t>the Government</w:t>
      </w:r>
      <w:r>
        <w:rPr>
          <w:w w:val="105"/>
        </w:rPr>
        <w:t> in</w:t>
      </w:r>
      <w:r>
        <w:rPr>
          <w:w w:val="105"/>
        </w:rPr>
        <w:t> advance</w:t>
      </w:r>
      <w:r>
        <w:rPr>
          <w:w w:val="105"/>
        </w:rPr>
        <w:t> that</w:t>
      </w:r>
      <w:r>
        <w:rPr>
          <w:w w:val="105"/>
        </w:rPr>
        <w:t> he</w:t>
      </w:r>
      <w:r>
        <w:rPr>
          <w:w w:val="105"/>
        </w:rPr>
        <w:t> would</w:t>
      </w:r>
      <w:r>
        <w:rPr>
          <w:w w:val="105"/>
        </w:rPr>
        <w:t> upset</w:t>
      </w:r>
      <w:r>
        <w:rPr>
          <w:w w:val="105"/>
        </w:rPr>
        <w:t> ...</w:t>
      </w:r>
      <w:r>
        <w:rPr>
          <w:w w:val="105"/>
        </w:rPr>
        <w:t> [the</w:t>
      </w:r>
      <w:r>
        <w:rPr>
          <w:w w:val="105"/>
        </w:rPr>
        <w:t> Sindh</w:t>
      </w:r>
      <w:r>
        <w:rPr>
          <w:w w:val="105"/>
        </w:rPr>
        <w:t> High</w:t>
      </w:r>
      <w:r>
        <w:rPr>
          <w:w w:val="105"/>
        </w:rPr>
        <w:t> Court's]</w:t>
      </w:r>
      <w:r>
        <w:rPr>
          <w:w w:val="105"/>
        </w:rPr>
        <w:t> judgment</w:t>
      </w:r>
      <w:r>
        <w:rPr>
          <w:spacing w:val="80"/>
          <w:w w:val="150"/>
        </w:rPr>
        <w:t> </w:t>
      </w:r>
      <w:r>
        <w:rPr>
          <w:w w:val="105"/>
        </w:rPr>
        <w:t>when</w:t>
      </w:r>
      <w:r>
        <w:rPr>
          <w:spacing w:val="-13"/>
          <w:w w:val="105"/>
        </w:rPr>
        <w:t> </w:t>
      </w:r>
      <w:r>
        <w:rPr>
          <w:w w:val="105"/>
        </w:rPr>
        <w:t>it</w:t>
      </w:r>
      <w:r>
        <w:rPr>
          <w:spacing w:val="-14"/>
          <w:w w:val="105"/>
        </w:rPr>
        <w:t> </w:t>
      </w:r>
      <w:r>
        <w:rPr>
          <w:w w:val="105"/>
        </w:rPr>
        <w:t>went</w:t>
      </w:r>
      <w:r>
        <w:rPr>
          <w:spacing w:val="-14"/>
          <w:w w:val="105"/>
        </w:rPr>
        <w:t> </w:t>
      </w:r>
      <w:r>
        <w:rPr>
          <w:w w:val="105"/>
        </w:rPr>
        <w:t>before</w:t>
      </w:r>
      <w:r>
        <w:rPr>
          <w:spacing w:val="-13"/>
          <w:w w:val="105"/>
        </w:rPr>
        <w:t> </w:t>
      </w:r>
      <w:r>
        <w:rPr>
          <w:w w:val="105"/>
        </w:rPr>
        <w:t>him...'.</w:t>
      </w:r>
      <w:r>
        <w:rPr>
          <w:w w:val="105"/>
          <w:position w:val="6"/>
          <w:sz w:val="16"/>
        </w:rPr>
        <w:t>93</w:t>
      </w:r>
      <w:r>
        <w:rPr>
          <w:spacing w:val="7"/>
          <w:w w:val="105"/>
          <w:position w:val="6"/>
          <w:sz w:val="16"/>
        </w:rPr>
        <w:t> </w:t>
      </w:r>
      <w:r>
        <w:rPr>
          <w:w w:val="105"/>
        </w:rPr>
        <w:t>When</w:t>
      </w:r>
      <w:r>
        <w:rPr>
          <w:spacing w:val="-13"/>
          <w:w w:val="105"/>
        </w:rPr>
        <w:t> </w:t>
      </w:r>
      <w:r>
        <w:rPr>
          <w:w w:val="105"/>
        </w:rPr>
        <w:t>the</w:t>
      </w:r>
      <w:r>
        <w:rPr>
          <w:spacing w:val="-13"/>
          <w:w w:val="105"/>
        </w:rPr>
        <w:t> </w:t>
      </w:r>
      <w:r>
        <w:rPr>
          <w:w w:val="105"/>
        </w:rPr>
        <w:t>partial</w:t>
      </w:r>
      <w:r>
        <w:rPr>
          <w:spacing w:val="-12"/>
          <w:w w:val="105"/>
        </w:rPr>
        <w:t> </w:t>
      </w:r>
      <w:r>
        <w:rPr>
          <w:w w:val="105"/>
        </w:rPr>
        <w:t>chief</w:t>
      </w:r>
      <w:r>
        <w:rPr>
          <w:spacing w:val="-12"/>
          <w:w w:val="105"/>
        </w:rPr>
        <w:t> </w:t>
      </w:r>
      <w:r>
        <w:rPr>
          <w:w w:val="105"/>
        </w:rPr>
        <w:t>justice</w:t>
      </w:r>
      <w:r>
        <w:rPr>
          <w:spacing w:val="-13"/>
          <w:w w:val="105"/>
        </w:rPr>
        <w:t> </w:t>
      </w:r>
      <w:r>
        <w:rPr>
          <w:w w:val="105"/>
        </w:rPr>
        <w:t>heard</w:t>
      </w:r>
      <w:r>
        <w:rPr>
          <w:spacing w:val="-12"/>
          <w:w w:val="105"/>
        </w:rPr>
        <w:t> </w:t>
      </w:r>
      <w:r>
        <w:rPr>
          <w:w w:val="105"/>
        </w:rPr>
        <w:t>the</w:t>
      </w:r>
      <w:r>
        <w:rPr>
          <w:spacing w:val="-13"/>
          <w:w w:val="105"/>
        </w:rPr>
        <w:t> </w:t>
      </w:r>
      <w:r>
        <w:rPr>
          <w:w w:val="105"/>
        </w:rPr>
        <w:t>governor-general's appeal</w:t>
      </w:r>
      <w:r>
        <w:rPr>
          <w:w w:val="105"/>
        </w:rPr>
        <w:t> against</w:t>
      </w:r>
      <w:r>
        <w:rPr>
          <w:w w:val="105"/>
        </w:rPr>
        <w:t> the</w:t>
      </w:r>
      <w:r>
        <w:rPr>
          <w:w w:val="105"/>
        </w:rPr>
        <w:t> High</w:t>
      </w:r>
      <w:r>
        <w:rPr>
          <w:w w:val="105"/>
        </w:rPr>
        <w:t> Court's</w:t>
      </w:r>
      <w:r>
        <w:rPr>
          <w:w w:val="105"/>
        </w:rPr>
        <w:t> decision</w:t>
      </w:r>
      <w:r>
        <w:rPr>
          <w:w w:val="105"/>
        </w:rPr>
        <w:t> it</w:t>
      </w:r>
      <w:r>
        <w:rPr>
          <w:w w:val="105"/>
        </w:rPr>
        <w:t> was</w:t>
      </w:r>
      <w:r>
        <w:rPr>
          <w:w w:val="105"/>
        </w:rPr>
        <w:t> a</w:t>
      </w:r>
      <w:r>
        <w:rPr>
          <w:w w:val="105"/>
        </w:rPr>
        <w:t> most</w:t>
      </w:r>
      <w:r>
        <w:rPr>
          <w:w w:val="105"/>
        </w:rPr>
        <w:t> unfortunate</w:t>
      </w:r>
      <w:r>
        <w:rPr>
          <w:w w:val="105"/>
        </w:rPr>
        <w:t> day</w:t>
      </w:r>
      <w:r>
        <w:rPr>
          <w:w w:val="105"/>
        </w:rPr>
        <w:t> in</w:t>
      </w:r>
      <w:r>
        <w:rPr>
          <w:w w:val="105"/>
        </w:rPr>
        <w:t> the</w:t>
      </w:r>
      <w:r>
        <w:rPr>
          <w:w w:val="105"/>
        </w:rPr>
        <w:t> judicial history</w:t>
      </w:r>
      <w:r>
        <w:rPr>
          <w:w w:val="105"/>
        </w:rPr>
        <w:t> of</w:t>
      </w:r>
      <w:r>
        <w:rPr>
          <w:w w:val="105"/>
        </w:rPr>
        <w:t> our</w:t>
      </w:r>
      <w:r>
        <w:rPr>
          <w:w w:val="105"/>
        </w:rPr>
        <w:t> country.</w:t>
      </w:r>
      <w:r>
        <w:rPr>
          <w:w w:val="105"/>
          <w:position w:val="6"/>
          <w:sz w:val="16"/>
        </w:rPr>
        <w:t>94</w:t>
      </w:r>
      <w:r>
        <w:rPr>
          <w:spacing w:val="40"/>
          <w:w w:val="105"/>
          <w:position w:val="6"/>
          <w:sz w:val="16"/>
        </w:rPr>
        <w:t> </w:t>
      </w:r>
      <w:r>
        <w:rPr>
          <w:w w:val="105"/>
        </w:rPr>
        <w:t>It</w:t>
      </w:r>
      <w:r>
        <w:rPr>
          <w:w w:val="105"/>
        </w:rPr>
        <w:t> is</w:t>
      </w:r>
      <w:r>
        <w:rPr>
          <w:w w:val="105"/>
        </w:rPr>
        <w:t> also</w:t>
      </w:r>
      <w:r>
        <w:rPr>
          <w:w w:val="105"/>
        </w:rPr>
        <w:t> widely</w:t>
      </w:r>
      <w:r>
        <w:rPr>
          <w:w w:val="105"/>
        </w:rPr>
        <w:t> suspected</w:t>
      </w:r>
      <w:r>
        <w:rPr>
          <w:w w:val="105"/>
        </w:rPr>
        <w:t> that</w:t>
      </w:r>
      <w:r>
        <w:rPr>
          <w:w w:val="105"/>
        </w:rPr>
        <w:t> Munir</w:t>
      </w:r>
      <w:r>
        <w:rPr>
          <w:w w:val="105"/>
        </w:rPr>
        <w:t> even</w:t>
      </w:r>
      <w:r>
        <w:rPr>
          <w:w w:val="105"/>
        </w:rPr>
        <w:t> manipulated</w:t>
      </w:r>
      <w:r>
        <w:rPr>
          <w:w w:val="105"/>
        </w:rPr>
        <w:t> the composition</w:t>
      </w:r>
      <w:r>
        <w:rPr>
          <w:w w:val="105"/>
        </w:rPr>
        <w:t> of</w:t>
      </w:r>
      <w:r>
        <w:rPr>
          <w:w w:val="105"/>
        </w:rPr>
        <w:t> the</w:t>
      </w:r>
      <w:r>
        <w:rPr>
          <w:w w:val="105"/>
        </w:rPr>
        <w:t> bench</w:t>
      </w:r>
      <w:r>
        <w:rPr>
          <w:w w:val="105"/>
        </w:rPr>
        <w:t> to</w:t>
      </w:r>
      <w:r>
        <w:rPr>
          <w:w w:val="105"/>
        </w:rPr>
        <w:t> suit</w:t>
      </w:r>
      <w:r>
        <w:rPr>
          <w:w w:val="105"/>
        </w:rPr>
        <w:t> the</w:t>
      </w:r>
      <w:r>
        <w:rPr>
          <w:w w:val="105"/>
        </w:rPr>
        <w:t> governor-general.</w:t>
      </w:r>
      <w:r>
        <w:rPr>
          <w:w w:val="105"/>
          <w:position w:val="6"/>
          <w:sz w:val="16"/>
        </w:rPr>
        <w:t>95</w:t>
      </w:r>
      <w:r>
        <w:rPr>
          <w:spacing w:val="40"/>
          <w:w w:val="105"/>
          <w:position w:val="6"/>
          <w:sz w:val="16"/>
        </w:rPr>
        <w:t> </w:t>
      </w:r>
      <w:r>
        <w:rPr>
          <w:w w:val="105"/>
        </w:rPr>
        <w:t>Having</w:t>
      </w:r>
      <w:r>
        <w:rPr>
          <w:w w:val="105"/>
        </w:rPr>
        <w:t> already</w:t>
      </w:r>
      <w:r>
        <w:rPr>
          <w:w w:val="105"/>
        </w:rPr>
        <w:t> made</w:t>
      </w:r>
      <w:r>
        <w:rPr>
          <w:w w:val="105"/>
        </w:rPr>
        <w:t> up</w:t>
      </w:r>
      <w:r>
        <w:rPr>
          <w:w w:val="105"/>
        </w:rPr>
        <w:t> his mind,</w:t>
      </w:r>
      <w:r>
        <w:rPr>
          <w:w w:val="105"/>
        </w:rPr>
        <w:t> Munir</w:t>
      </w:r>
      <w:r>
        <w:rPr>
          <w:w w:val="105"/>
        </w:rPr>
        <w:t> resorted</w:t>
      </w:r>
      <w:r>
        <w:rPr>
          <w:w w:val="105"/>
        </w:rPr>
        <w:t> to</w:t>
      </w:r>
      <w:r>
        <w:rPr>
          <w:w w:val="105"/>
        </w:rPr>
        <w:t> specious</w:t>
      </w:r>
      <w:r>
        <w:rPr>
          <w:w w:val="105"/>
        </w:rPr>
        <w:t> and</w:t>
      </w:r>
      <w:r>
        <w:rPr>
          <w:w w:val="105"/>
        </w:rPr>
        <w:t> incomplete</w:t>
      </w:r>
      <w:r>
        <w:rPr>
          <w:w w:val="105"/>
        </w:rPr>
        <w:t> legal</w:t>
      </w:r>
      <w:r>
        <w:rPr>
          <w:w w:val="105"/>
        </w:rPr>
        <w:t> reasoning</w:t>
      </w:r>
      <w:r>
        <w:rPr>
          <w:w w:val="105"/>
        </w:rPr>
        <w:t> to</w:t>
      </w:r>
      <w:r>
        <w:rPr>
          <w:w w:val="105"/>
        </w:rPr>
        <w:t> support</w:t>
      </w:r>
      <w:r>
        <w:rPr>
          <w:w w:val="105"/>
        </w:rPr>
        <w:t> his decision</w:t>
      </w:r>
      <w:r>
        <w:rPr>
          <w:spacing w:val="4"/>
          <w:w w:val="105"/>
        </w:rPr>
        <w:t> </w:t>
      </w:r>
      <w:r>
        <w:rPr>
          <w:w w:val="105"/>
        </w:rPr>
        <w:t>favoring</w:t>
      </w:r>
      <w:r>
        <w:rPr>
          <w:spacing w:val="6"/>
          <w:w w:val="105"/>
        </w:rPr>
        <w:t> </w:t>
      </w:r>
      <w:r>
        <w:rPr>
          <w:w w:val="105"/>
        </w:rPr>
        <w:t>the</w:t>
      </w:r>
      <w:r>
        <w:rPr>
          <w:spacing w:val="5"/>
          <w:w w:val="105"/>
        </w:rPr>
        <w:t> </w:t>
      </w:r>
      <w:r>
        <w:rPr>
          <w:w w:val="105"/>
        </w:rPr>
        <w:t>governor-general's</w:t>
      </w:r>
      <w:r>
        <w:rPr>
          <w:spacing w:val="5"/>
          <w:w w:val="105"/>
        </w:rPr>
        <w:t> </w:t>
      </w:r>
      <w:r>
        <w:rPr>
          <w:w w:val="105"/>
        </w:rPr>
        <w:t>case.</w:t>
      </w:r>
      <w:r>
        <w:rPr>
          <w:spacing w:val="7"/>
          <w:w w:val="105"/>
        </w:rPr>
        <w:t> </w:t>
      </w:r>
      <w:r>
        <w:rPr>
          <w:w w:val="105"/>
        </w:rPr>
        <w:t>His</w:t>
      </w:r>
      <w:r>
        <w:rPr>
          <w:spacing w:val="5"/>
          <w:w w:val="105"/>
        </w:rPr>
        <w:t> </w:t>
      </w:r>
      <w:r>
        <w:rPr>
          <w:w w:val="105"/>
        </w:rPr>
        <w:t>protégés</w:t>
      </w:r>
      <w:r>
        <w:rPr>
          <w:spacing w:val="5"/>
          <w:w w:val="105"/>
        </w:rPr>
        <w:t> </w:t>
      </w:r>
      <w:r>
        <w:rPr>
          <w:w w:val="105"/>
        </w:rPr>
        <w:t>Justices</w:t>
      </w:r>
      <w:r>
        <w:rPr>
          <w:spacing w:val="5"/>
          <w:w w:val="105"/>
        </w:rPr>
        <w:t> </w:t>
      </w:r>
      <w:r>
        <w:rPr>
          <w:w w:val="105"/>
        </w:rPr>
        <w:t>Muhammad</w:t>
      </w:r>
      <w:r>
        <w:rPr>
          <w:spacing w:val="7"/>
          <w:w w:val="105"/>
        </w:rPr>
        <w:t> </w:t>
      </w:r>
      <w:r>
        <w:rPr>
          <w:spacing w:val="-2"/>
          <w:w w:val="105"/>
        </w:rPr>
        <w:t>Sharif</w:t>
      </w:r>
    </w:p>
    <w:p>
      <w:pPr>
        <w:pStyle w:val="BodyText"/>
        <w:spacing w:before="115"/>
        <w:rPr>
          <w:sz w:val="20"/>
        </w:rPr>
      </w:pPr>
      <w:r>
        <w:rPr>
          <w:sz w:val="20"/>
        </w:rPr>
        <mc:AlternateContent>
          <mc:Choice Requires="wps">
            <w:drawing>
              <wp:anchor distT="0" distB="0" distL="0" distR="0" allowOverlap="1" layoutInCell="1" locked="0" behindDoc="1" simplePos="0" relativeHeight="487609856">
                <wp:simplePos x="0" y="0"/>
                <wp:positionH relativeFrom="page">
                  <wp:posOffset>914400</wp:posOffset>
                </wp:positionH>
                <wp:positionV relativeFrom="paragraph">
                  <wp:posOffset>237483</wp:posOffset>
                </wp:positionV>
                <wp:extent cx="1828800" cy="9525"/>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699492pt;width:144pt;height:.71pt;mso-position-horizontal-relative:page;mso-position-vertical-relative:paragraph;z-index:-15706624;mso-wrap-distance-left:0;mso-wrap-distance-right:0" id="docshape50" filled="true" fillcolor="#000000" stroked="false">
                <v:fill type="solid"/>
                <w10:wrap type="topAndBottom"/>
              </v:rect>
            </w:pict>
          </mc:Fallback>
        </mc:AlternateContent>
      </w:r>
    </w:p>
    <w:p>
      <w:pPr>
        <w:spacing w:line="240" w:lineRule="auto" w:before="102"/>
        <w:ind w:left="1440" w:right="1440" w:firstLine="0"/>
        <w:jc w:val="both"/>
        <w:rPr>
          <w:rFonts w:ascii="Calibri"/>
          <w:sz w:val="20"/>
        </w:rPr>
      </w:pPr>
      <w:r>
        <w:rPr>
          <w:rFonts w:ascii="Calibri"/>
          <w:sz w:val="20"/>
          <w:vertAlign w:val="superscript"/>
        </w:rPr>
        <w:t>90</w:t>
      </w:r>
      <w:r>
        <w:rPr>
          <w:rFonts w:ascii="Calibri"/>
          <w:sz w:val="20"/>
          <w:vertAlign w:val="baseline"/>
        </w:rPr>
        <w:t> Fearing arrest by the police stationed at the courthouse, Maulvi Tamizuddin Khan disguised himself as a burka- clad woman to file the petition. Once the police discovered the petition had been filed, they attempted to forcibly recover</w:t>
      </w:r>
      <w:r>
        <w:rPr>
          <w:rFonts w:ascii="Calibri"/>
          <w:spacing w:val="-2"/>
          <w:sz w:val="20"/>
          <w:vertAlign w:val="baseline"/>
        </w:rPr>
        <w:t> </w:t>
      </w:r>
      <w:r>
        <w:rPr>
          <w:rFonts w:ascii="Calibri"/>
          <w:sz w:val="20"/>
          <w:vertAlign w:val="baseline"/>
        </w:rPr>
        <w:t>it</w:t>
      </w:r>
      <w:r>
        <w:rPr>
          <w:rFonts w:ascii="Calibri"/>
          <w:spacing w:val="-4"/>
          <w:sz w:val="20"/>
          <w:vertAlign w:val="baseline"/>
        </w:rPr>
        <w:t> </w:t>
      </w:r>
      <w:r>
        <w:rPr>
          <w:rFonts w:ascii="Calibri"/>
          <w:sz w:val="20"/>
          <w:vertAlign w:val="baseline"/>
        </w:rPr>
        <w:t>from the Registrar</w:t>
      </w:r>
      <w:r>
        <w:rPr>
          <w:rFonts w:ascii="Calibri"/>
          <w:spacing w:val="-2"/>
          <w:sz w:val="20"/>
          <w:vertAlign w:val="baseline"/>
        </w:rPr>
        <w:t> </w:t>
      </w:r>
      <w:r>
        <w:rPr>
          <w:rFonts w:ascii="Calibri"/>
          <w:sz w:val="20"/>
          <w:vertAlign w:val="baseline"/>
        </w:rPr>
        <w:t>who had</w:t>
      </w:r>
      <w:r>
        <w:rPr>
          <w:rFonts w:ascii="Calibri"/>
          <w:spacing w:val="-4"/>
          <w:sz w:val="20"/>
          <w:vertAlign w:val="baseline"/>
        </w:rPr>
        <w:t> </w:t>
      </w:r>
      <w:r>
        <w:rPr>
          <w:rFonts w:ascii="Calibri"/>
          <w:sz w:val="20"/>
          <w:vertAlign w:val="baseline"/>
        </w:rPr>
        <w:t>already</w:t>
      </w:r>
      <w:r>
        <w:rPr>
          <w:rFonts w:ascii="Calibri"/>
          <w:spacing w:val="-4"/>
          <w:sz w:val="20"/>
          <w:vertAlign w:val="baseline"/>
        </w:rPr>
        <w:t> </w:t>
      </w:r>
      <w:r>
        <w:rPr>
          <w:rFonts w:ascii="Calibri"/>
          <w:sz w:val="20"/>
          <w:vertAlign w:val="baseline"/>
        </w:rPr>
        <w:t>passed it</w:t>
      </w:r>
      <w:r>
        <w:rPr>
          <w:rFonts w:ascii="Calibri"/>
          <w:spacing w:val="-4"/>
          <w:sz w:val="20"/>
          <w:vertAlign w:val="baseline"/>
        </w:rPr>
        <w:t> </w:t>
      </w:r>
      <w:r>
        <w:rPr>
          <w:rFonts w:ascii="Calibri"/>
          <w:sz w:val="20"/>
          <w:vertAlign w:val="baseline"/>
        </w:rPr>
        <w:t>on.</w:t>
      </w:r>
      <w:r>
        <w:rPr>
          <w:rFonts w:ascii="Calibri"/>
          <w:spacing w:val="-6"/>
          <w:sz w:val="20"/>
          <w:vertAlign w:val="baseline"/>
        </w:rPr>
        <w:t> </w:t>
      </w:r>
      <w:r>
        <w:rPr>
          <w:rFonts w:ascii="Calibri"/>
          <w:sz w:val="20"/>
          <w:vertAlign w:val="baseline"/>
        </w:rPr>
        <w:t>This</w:t>
      </w:r>
      <w:r>
        <w:rPr>
          <w:rFonts w:ascii="Calibri"/>
          <w:spacing w:val="-1"/>
          <w:sz w:val="20"/>
          <w:vertAlign w:val="baseline"/>
        </w:rPr>
        <w:t> </w:t>
      </w:r>
      <w:r>
        <w:rPr>
          <w:rFonts w:ascii="Calibri"/>
          <w:sz w:val="20"/>
          <w:vertAlign w:val="baseline"/>
        </w:rPr>
        <w:t>incident</w:t>
      </w:r>
      <w:r>
        <w:rPr>
          <w:rFonts w:ascii="Calibri"/>
          <w:spacing w:val="-4"/>
          <w:sz w:val="20"/>
          <w:vertAlign w:val="baseline"/>
        </w:rPr>
        <w:t> </w:t>
      </w:r>
      <w:r>
        <w:rPr>
          <w:rFonts w:ascii="Calibri"/>
          <w:sz w:val="20"/>
          <w:vertAlign w:val="baseline"/>
        </w:rPr>
        <w:t>led</w:t>
      </w:r>
      <w:r>
        <w:rPr>
          <w:rFonts w:ascii="Calibri"/>
          <w:spacing w:val="-4"/>
          <w:sz w:val="20"/>
          <w:vertAlign w:val="baseline"/>
        </w:rPr>
        <w:t> </w:t>
      </w:r>
      <w:r>
        <w:rPr>
          <w:rFonts w:ascii="Calibri"/>
          <w:sz w:val="20"/>
          <w:vertAlign w:val="baseline"/>
        </w:rPr>
        <w:t>Chief Justice Sir</w:t>
      </w:r>
      <w:r>
        <w:rPr>
          <w:rFonts w:ascii="Calibri"/>
          <w:spacing w:val="-2"/>
          <w:sz w:val="20"/>
          <w:vertAlign w:val="baseline"/>
        </w:rPr>
        <w:t> </w:t>
      </w:r>
      <w:r>
        <w:rPr>
          <w:rFonts w:ascii="Calibri"/>
          <w:sz w:val="20"/>
          <w:vertAlign w:val="baseline"/>
        </w:rPr>
        <w:t>George</w:t>
      </w:r>
      <w:r>
        <w:rPr>
          <w:rFonts w:ascii="Calibri"/>
          <w:spacing w:val="-3"/>
          <w:sz w:val="20"/>
          <w:vertAlign w:val="baseline"/>
        </w:rPr>
        <w:t> </w:t>
      </w:r>
      <w:r>
        <w:rPr>
          <w:rFonts w:ascii="Calibri"/>
          <w:sz w:val="20"/>
          <w:vertAlign w:val="baseline"/>
        </w:rPr>
        <w:t>Constantine</w:t>
      </w:r>
      <w:r>
        <w:rPr>
          <w:rFonts w:ascii="Calibri"/>
          <w:spacing w:val="-3"/>
          <w:sz w:val="20"/>
          <w:vertAlign w:val="baseline"/>
        </w:rPr>
        <w:t> </w:t>
      </w:r>
      <w:r>
        <w:rPr>
          <w:rFonts w:ascii="Calibri"/>
          <w:sz w:val="20"/>
          <w:vertAlign w:val="baseline"/>
        </w:rPr>
        <w:t>to send a warning to the Inspector-General of Police that any further interference would be treated as contempt of </w:t>
      </w:r>
      <w:r>
        <w:rPr>
          <w:rFonts w:ascii="Calibri"/>
          <w:spacing w:val="-2"/>
          <w:sz w:val="20"/>
          <w:vertAlign w:val="baseline"/>
        </w:rPr>
        <w:t>court.</w:t>
      </w:r>
    </w:p>
    <w:p>
      <w:pPr>
        <w:spacing w:line="243" w:lineRule="exact" w:before="0"/>
        <w:ind w:left="1440" w:right="0" w:firstLine="0"/>
        <w:jc w:val="both"/>
        <w:rPr>
          <w:rFonts w:ascii="Calibri" w:hAnsi="Calibri"/>
          <w:sz w:val="20"/>
        </w:rPr>
      </w:pPr>
      <w:r>
        <w:rPr>
          <w:rFonts w:ascii="Calibri" w:hAnsi="Calibri"/>
          <w:sz w:val="20"/>
          <w:vertAlign w:val="superscript"/>
        </w:rPr>
        <w:t>91</w:t>
      </w:r>
      <w:r>
        <w:rPr>
          <w:rFonts w:ascii="Calibri" w:hAnsi="Calibri"/>
          <w:spacing w:val="-1"/>
          <w:sz w:val="20"/>
          <w:vertAlign w:val="baseline"/>
        </w:rPr>
        <w:t> </w:t>
      </w:r>
      <w:r>
        <w:rPr>
          <w:rFonts w:ascii="Calibri" w:hAnsi="Calibri"/>
          <w:sz w:val="20"/>
          <w:vertAlign w:val="baseline"/>
        </w:rPr>
        <w:t>Allen</w:t>
      </w:r>
      <w:r>
        <w:rPr>
          <w:rFonts w:ascii="Calibri" w:hAnsi="Calibri"/>
          <w:spacing w:val="-7"/>
          <w:sz w:val="20"/>
          <w:vertAlign w:val="baseline"/>
        </w:rPr>
        <w:t> </w:t>
      </w:r>
      <w:r>
        <w:rPr>
          <w:rFonts w:ascii="Calibri" w:hAnsi="Calibri"/>
          <w:sz w:val="20"/>
          <w:vertAlign w:val="baseline"/>
        </w:rPr>
        <w:t>McGrath,</w:t>
      </w:r>
      <w:r>
        <w:rPr>
          <w:rFonts w:ascii="Calibri" w:hAnsi="Calibri"/>
          <w:spacing w:val="-8"/>
          <w:sz w:val="20"/>
          <w:vertAlign w:val="baseline"/>
        </w:rPr>
        <w:t> </w:t>
      </w:r>
      <w:r>
        <w:rPr>
          <w:rFonts w:ascii="Calibri" w:hAnsi="Calibri"/>
          <w:i/>
          <w:sz w:val="20"/>
          <w:vertAlign w:val="baseline"/>
        </w:rPr>
        <w:t>The</w:t>
      </w:r>
      <w:r>
        <w:rPr>
          <w:rFonts w:ascii="Calibri" w:hAnsi="Calibri"/>
          <w:i/>
          <w:spacing w:val="-7"/>
          <w:sz w:val="20"/>
          <w:vertAlign w:val="baseline"/>
        </w:rPr>
        <w:t> </w:t>
      </w:r>
      <w:r>
        <w:rPr>
          <w:rFonts w:ascii="Calibri" w:hAnsi="Calibri"/>
          <w:i/>
          <w:sz w:val="20"/>
          <w:vertAlign w:val="baseline"/>
        </w:rPr>
        <w:t>Destruction</w:t>
      </w:r>
      <w:r>
        <w:rPr>
          <w:rFonts w:ascii="Calibri" w:hAnsi="Calibri"/>
          <w:i/>
          <w:spacing w:val="-6"/>
          <w:sz w:val="20"/>
          <w:vertAlign w:val="baseline"/>
        </w:rPr>
        <w:t> </w:t>
      </w:r>
      <w:r>
        <w:rPr>
          <w:rFonts w:ascii="Calibri" w:hAnsi="Calibri"/>
          <w:i/>
          <w:sz w:val="20"/>
          <w:vertAlign w:val="baseline"/>
        </w:rPr>
        <w:t>of</w:t>
      </w:r>
      <w:r>
        <w:rPr>
          <w:rFonts w:ascii="Calibri" w:hAnsi="Calibri"/>
          <w:i/>
          <w:spacing w:val="-6"/>
          <w:sz w:val="20"/>
          <w:vertAlign w:val="baseline"/>
        </w:rPr>
        <w:t> </w:t>
      </w:r>
      <w:r>
        <w:rPr>
          <w:rFonts w:ascii="Calibri" w:hAnsi="Calibri"/>
          <w:i/>
          <w:sz w:val="20"/>
          <w:vertAlign w:val="baseline"/>
        </w:rPr>
        <w:t>Pakistan’s</w:t>
      </w:r>
      <w:r>
        <w:rPr>
          <w:rFonts w:ascii="Calibri" w:hAnsi="Calibri"/>
          <w:i/>
          <w:spacing w:val="-8"/>
          <w:sz w:val="20"/>
          <w:vertAlign w:val="baseline"/>
        </w:rPr>
        <w:t> </w:t>
      </w:r>
      <w:r>
        <w:rPr>
          <w:rFonts w:ascii="Calibri" w:hAnsi="Calibri"/>
          <w:i/>
          <w:sz w:val="20"/>
          <w:vertAlign w:val="baseline"/>
        </w:rPr>
        <w:t>Democracy,</w:t>
      </w:r>
      <w:r>
        <w:rPr>
          <w:rFonts w:ascii="Calibri" w:hAnsi="Calibri"/>
          <w:i/>
          <w:spacing w:val="-8"/>
          <w:sz w:val="20"/>
          <w:vertAlign w:val="baseline"/>
        </w:rPr>
        <w:t> </w:t>
      </w:r>
      <w:r>
        <w:rPr>
          <w:rFonts w:ascii="Calibri" w:hAnsi="Calibri"/>
          <w:i/>
          <w:sz w:val="20"/>
          <w:vertAlign w:val="baseline"/>
        </w:rPr>
        <w:t>op.</w:t>
      </w:r>
      <w:r>
        <w:rPr>
          <w:rFonts w:ascii="Calibri" w:hAnsi="Calibri"/>
          <w:i/>
          <w:spacing w:val="-6"/>
          <w:sz w:val="20"/>
          <w:vertAlign w:val="baseline"/>
        </w:rPr>
        <w:t> </w:t>
      </w:r>
      <w:r>
        <w:rPr>
          <w:rFonts w:ascii="Calibri" w:hAnsi="Calibri"/>
          <w:i/>
          <w:sz w:val="20"/>
          <w:vertAlign w:val="baseline"/>
        </w:rPr>
        <w:t>cit.</w:t>
      </w:r>
      <w:r>
        <w:rPr>
          <w:rFonts w:ascii="Calibri" w:hAnsi="Calibri"/>
          <w:sz w:val="20"/>
          <w:vertAlign w:val="baseline"/>
        </w:rPr>
        <w:t>,</w:t>
      </w:r>
      <w:r>
        <w:rPr>
          <w:rFonts w:ascii="Calibri" w:hAnsi="Calibri"/>
          <w:spacing w:val="-9"/>
          <w:sz w:val="20"/>
          <w:vertAlign w:val="baseline"/>
        </w:rPr>
        <w:t> </w:t>
      </w:r>
      <w:r>
        <w:rPr>
          <w:rFonts w:ascii="Calibri" w:hAnsi="Calibri"/>
          <w:sz w:val="20"/>
          <w:vertAlign w:val="baseline"/>
        </w:rPr>
        <w:t>p.</w:t>
      </w:r>
      <w:r>
        <w:rPr>
          <w:rFonts w:ascii="Calibri" w:hAnsi="Calibri"/>
          <w:spacing w:val="-5"/>
          <w:sz w:val="20"/>
          <w:vertAlign w:val="baseline"/>
        </w:rPr>
        <w:t> </w:t>
      </w:r>
      <w:r>
        <w:rPr>
          <w:rFonts w:ascii="Calibri" w:hAnsi="Calibri"/>
          <w:spacing w:val="-4"/>
          <w:sz w:val="20"/>
          <w:vertAlign w:val="baseline"/>
        </w:rPr>
        <w:t>196.</w:t>
      </w:r>
    </w:p>
    <w:p>
      <w:pPr>
        <w:spacing w:before="1"/>
        <w:ind w:left="1440" w:right="0" w:firstLine="0"/>
        <w:jc w:val="both"/>
        <w:rPr>
          <w:rFonts w:ascii="Calibri"/>
          <w:sz w:val="20"/>
        </w:rPr>
      </w:pPr>
      <w:r>
        <w:rPr>
          <w:rFonts w:ascii="Calibri"/>
          <w:sz w:val="20"/>
          <w:vertAlign w:val="superscript"/>
        </w:rPr>
        <w:t>92</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4"/>
          <w:sz w:val="20"/>
          <w:vertAlign w:val="baseline"/>
        </w:rPr>
        <w:t> 196.</w:t>
      </w:r>
    </w:p>
    <w:p>
      <w:pPr>
        <w:spacing w:before="0"/>
        <w:ind w:left="1440" w:right="0" w:firstLine="0"/>
        <w:jc w:val="both"/>
        <w:rPr>
          <w:rFonts w:ascii="Calibri"/>
          <w:sz w:val="20"/>
        </w:rPr>
      </w:pPr>
      <w:r>
        <w:rPr>
          <w:rFonts w:ascii="Calibri"/>
          <w:sz w:val="20"/>
          <w:vertAlign w:val="superscript"/>
        </w:rPr>
        <w:t>93</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9"/>
          <w:sz w:val="20"/>
          <w:vertAlign w:val="baseline"/>
        </w:rPr>
        <w:t> </w:t>
      </w:r>
      <w:r>
        <w:rPr>
          <w:rFonts w:ascii="Calibri"/>
          <w:sz w:val="20"/>
          <w:vertAlign w:val="baseline"/>
        </w:rPr>
        <w:t>9</w:t>
      </w:r>
      <w:r>
        <w:rPr>
          <w:rFonts w:ascii="Calibri"/>
          <w:spacing w:val="-4"/>
          <w:sz w:val="20"/>
          <w:vertAlign w:val="baseline"/>
        </w:rPr>
        <w:t> </w:t>
      </w:r>
      <w:r>
        <w:rPr>
          <w:rFonts w:ascii="Calibri"/>
          <w:sz w:val="20"/>
          <w:vertAlign w:val="baseline"/>
        </w:rPr>
        <w:t>August</w:t>
      </w:r>
      <w:r>
        <w:rPr>
          <w:rFonts w:ascii="Calibri"/>
          <w:spacing w:val="-7"/>
          <w:sz w:val="20"/>
          <w:vertAlign w:val="baseline"/>
        </w:rPr>
        <w:t> </w:t>
      </w:r>
      <w:r>
        <w:rPr>
          <w:rFonts w:ascii="Calibri"/>
          <w:sz w:val="20"/>
          <w:vertAlign w:val="baseline"/>
        </w:rPr>
        <w:t>1986.</w:t>
      </w:r>
      <w:r>
        <w:rPr>
          <w:rFonts w:ascii="Calibri"/>
          <w:spacing w:val="-5"/>
          <w:sz w:val="20"/>
          <w:vertAlign w:val="baseline"/>
        </w:rPr>
        <w:t> </w:t>
      </w:r>
      <w:r>
        <w:rPr>
          <w:rFonts w:ascii="Calibri"/>
          <w:sz w:val="20"/>
          <w:vertAlign w:val="baseline"/>
        </w:rPr>
        <w:t>(In</w:t>
      </w:r>
      <w:r>
        <w:rPr>
          <w:rFonts w:ascii="Calibri"/>
          <w:spacing w:val="-7"/>
          <w:sz w:val="20"/>
          <w:vertAlign w:val="baseline"/>
        </w:rPr>
        <w:t> </w:t>
      </w:r>
      <w:r>
        <w:rPr>
          <w:rFonts w:ascii="Calibri"/>
          <w:sz w:val="20"/>
          <w:vertAlign w:val="baseline"/>
        </w:rPr>
        <w:t>an</w:t>
      </w:r>
      <w:r>
        <w:rPr>
          <w:rFonts w:ascii="Calibri"/>
          <w:spacing w:val="-7"/>
          <w:sz w:val="20"/>
          <w:vertAlign w:val="baseline"/>
        </w:rPr>
        <w:t> </w:t>
      </w:r>
      <w:r>
        <w:rPr>
          <w:rFonts w:ascii="Calibri"/>
          <w:sz w:val="20"/>
          <w:vertAlign w:val="baseline"/>
        </w:rPr>
        <w:t>article</w:t>
      </w:r>
      <w:r>
        <w:rPr>
          <w:rFonts w:ascii="Calibri"/>
          <w:spacing w:val="-7"/>
          <w:sz w:val="20"/>
          <w:vertAlign w:val="baseline"/>
        </w:rPr>
        <w:t> </w:t>
      </w:r>
      <w:r>
        <w:rPr>
          <w:rFonts w:ascii="Calibri"/>
          <w:sz w:val="20"/>
          <w:vertAlign w:val="baseline"/>
        </w:rPr>
        <w:t>by</w:t>
      </w:r>
      <w:r>
        <w:rPr>
          <w:rFonts w:ascii="Calibri"/>
          <w:spacing w:val="-2"/>
          <w:sz w:val="20"/>
          <w:vertAlign w:val="baseline"/>
        </w:rPr>
        <w:t> </w:t>
      </w:r>
      <w:r>
        <w:rPr>
          <w:rFonts w:ascii="Calibri"/>
          <w:sz w:val="20"/>
          <w:vertAlign w:val="baseline"/>
        </w:rPr>
        <w:t>Sultan</w:t>
      </w:r>
      <w:r>
        <w:rPr>
          <w:rFonts w:ascii="Calibri"/>
          <w:spacing w:val="-3"/>
          <w:sz w:val="20"/>
          <w:vertAlign w:val="baseline"/>
        </w:rPr>
        <w:t> </w:t>
      </w:r>
      <w:r>
        <w:rPr>
          <w:rFonts w:ascii="Calibri"/>
          <w:sz w:val="20"/>
          <w:vertAlign w:val="baseline"/>
        </w:rPr>
        <w:t>Ahmed,</w:t>
      </w:r>
      <w:r>
        <w:rPr>
          <w:rFonts w:ascii="Calibri"/>
          <w:spacing w:val="-4"/>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former</w:t>
      </w:r>
      <w:r>
        <w:rPr>
          <w:rFonts w:ascii="Calibri"/>
          <w:spacing w:val="-6"/>
          <w:sz w:val="20"/>
          <w:vertAlign w:val="baseline"/>
        </w:rPr>
        <w:t> </w:t>
      </w:r>
      <w:r>
        <w:rPr>
          <w:rFonts w:ascii="Calibri"/>
          <w:sz w:val="20"/>
          <w:vertAlign w:val="baseline"/>
        </w:rPr>
        <w:t>editor</w:t>
      </w:r>
      <w:r>
        <w:rPr>
          <w:rFonts w:ascii="Calibri"/>
          <w:spacing w:val="-5"/>
          <w:sz w:val="20"/>
          <w:vertAlign w:val="baseline"/>
        </w:rPr>
        <w:t> </w:t>
      </w:r>
      <w:r>
        <w:rPr>
          <w:rFonts w:ascii="Calibri"/>
          <w:sz w:val="20"/>
          <w:vertAlign w:val="baseline"/>
        </w:rPr>
        <w:t>of</w:t>
      </w:r>
      <w:r>
        <w:rPr>
          <w:rFonts w:ascii="Calibri"/>
          <w:spacing w:val="-2"/>
          <w:sz w:val="20"/>
          <w:vertAlign w:val="baseline"/>
        </w:rPr>
        <w:t> </w:t>
      </w:r>
      <w:r>
        <w:rPr>
          <w:rFonts w:ascii="Calibri"/>
          <w:sz w:val="20"/>
          <w:vertAlign w:val="baseline"/>
        </w:rPr>
        <w:t>the</w:t>
      </w:r>
      <w:r>
        <w:rPr>
          <w:rFonts w:ascii="Calibri"/>
          <w:spacing w:val="-6"/>
          <w:sz w:val="20"/>
          <w:vertAlign w:val="baseline"/>
        </w:rPr>
        <w:t> </w:t>
      </w:r>
      <w:r>
        <w:rPr>
          <w:rFonts w:ascii="Calibri"/>
          <w:spacing w:val="-2"/>
          <w:sz w:val="20"/>
          <w:vertAlign w:val="baseline"/>
        </w:rPr>
        <w:t>newspaper).</w:t>
      </w:r>
    </w:p>
    <w:p>
      <w:pPr>
        <w:spacing w:line="240" w:lineRule="auto" w:before="1"/>
        <w:ind w:left="1440" w:right="1439" w:firstLine="0"/>
        <w:jc w:val="both"/>
        <w:rPr>
          <w:rFonts w:ascii="Calibri" w:hAnsi="Calibri"/>
          <w:sz w:val="20"/>
        </w:rPr>
      </w:pPr>
      <w:r>
        <w:rPr>
          <w:rFonts w:ascii="Calibri" w:hAnsi="Calibri"/>
          <w:sz w:val="20"/>
          <w:vertAlign w:val="superscript"/>
        </w:rPr>
        <w:t>94</w:t>
      </w:r>
      <w:r>
        <w:rPr>
          <w:rFonts w:ascii="Calibri" w:hAnsi="Calibri"/>
          <w:sz w:val="20"/>
          <w:vertAlign w:val="baseline"/>
        </w:rPr>
        <w:t> Later Chief Justice Munir would endorse Ayub Khan’s seizure of power by introducing the novel ’doctrine of necessity’ to justify it. Many years later it was revealed - in the 1972 Asma Jillani case-that Munir had played a leading role in the drafting of the Laws Order (Continuance in Force) of 1958 which deprived Pakistanis of their fundamental rights. This man, who proved to be a blight on our legal system was, not surprisingly, made Ayub Khan’s first Minister of Law and Parliamentary Affairs when the 1962 Constitution came into effect. If a man ever right deserved to be tried for contempt of court (for his blatant disrespect for the independence of our judicial system) it was former Chief Justice Munir.</w:t>
      </w:r>
    </w:p>
    <w:p>
      <w:pPr>
        <w:spacing w:line="237" w:lineRule="auto" w:before="2"/>
        <w:ind w:left="1440" w:right="1442" w:firstLine="0"/>
        <w:jc w:val="both"/>
        <w:rPr>
          <w:rFonts w:ascii="Calibri" w:hAnsi="Calibri"/>
          <w:sz w:val="20"/>
        </w:rPr>
      </w:pPr>
      <w:r>
        <w:rPr>
          <w:rFonts w:ascii="Calibri" w:hAnsi="Calibri"/>
          <w:sz w:val="20"/>
          <w:vertAlign w:val="superscript"/>
        </w:rPr>
        <w:t>95</w:t>
      </w:r>
      <w:r>
        <w:rPr>
          <w:rFonts w:ascii="Calibri" w:hAnsi="Calibri"/>
          <w:sz w:val="20"/>
          <w:vertAlign w:val="baseline"/>
        </w:rPr>
        <w:t> Justice Shahabuddin, a strong-minded judge whose previous judicial rulings seemed to favor the Assembly’s position on appeal, was unexpectedly sent to temporarily fill the office of Governor of East Bengal, contrary to the established practice of having the local Chief Justice of the High Court fill in for an absent governor.</w:t>
      </w:r>
    </w:p>
    <w:p>
      <w:pPr>
        <w:spacing w:after="0" w:line="237" w:lineRule="auto"/>
        <w:jc w:val="both"/>
        <w:rPr>
          <w:rFonts w:ascii="Calibri" w:hAnsi="Calibri"/>
          <w:sz w:val="20"/>
        </w:rPr>
        <w:sectPr>
          <w:pgSz w:w="12240" w:h="15840"/>
          <w:pgMar w:header="0" w:footer="985" w:top="1380" w:bottom="1180" w:left="0" w:right="0"/>
        </w:sectPr>
      </w:pPr>
    </w:p>
    <w:p>
      <w:pPr>
        <w:pStyle w:val="BodyText"/>
        <w:spacing w:line="254" w:lineRule="auto" w:before="67"/>
        <w:ind w:left="1440" w:right="1432"/>
        <w:jc w:val="both"/>
        <w:rPr>
          <w:position w:val="6"/>
          <w:sz w:val="16"/>
        </w:rPr>
      </w:pPr>
      <w:r>
        <w:rPr>
          <w:w w:val="105"/>
        </w:rPr>
        <w:t>and</w:t>
      </w:r>
      <w:r>
        <w:rPr>
          <w:w w:val="105"/>
        </w:rPr>
        <w:t> S.</w:t>
      </w:r>
      <w:r>
        <w:rPr>
          <w:w w:val="105"/>
        </w:rPr>
        <w:t> A.</w:t>
      </w:r>
      <w:r>
        <w:rPr>
          <w:w w:val="105"/>
        </w:rPr>
        <w:t> Rehman,</w:t>
      </w:r>
      <w:r>
        <w:rPr>
          <w:w w:val="105"/>
        </w:rPr>
        <w:t> as</w:t>
      </w:r>
      <w:r>
        <w:rPr>
          <w:w w:val="105"/>
        </w:rPr>
        <w:t> expected,</w:t>
      </w:r>
      <w:r>
        <w:rPr>
          <w:w w:val="105"/>
        </w:rPr>
        <w:t> fell in</w:t>
      </w:r>
      <w:r>
        <w:rPr>
          <w:w w:val="105"/>
        </w:rPr>
        <w:t> behind</w:t>
      </w:r>
      <w:r>
        <w:rPr>
          <w:w w:val="105"/>
        </w:rPr>
        <w:t> to</w:t>
      </w:r>
      <w:r>
        <w:rPr>
          <w:w w:val="105"/>
        </w:rPr>
        <w:t> support</w:t>
      </w:r>
      <w:r>
        <w:rPr>
          <w:w w:val="105"/>
        </w:rPr>
        <w:t> him.</w:t>
      </w:r>
      <w:r>
        <w:rPr>
          <w:w w:val="105"/>
          <w:position w:val="6"/>
          <w:sz w:val="16"/>
        </w:rPr>
        <w:t>96</w:t>
      </w:r>
      <w:r>
        <w:rPr>
          <w:spacing w:val="40"/>
          <w:w w:val="105"/>
          <w:position w:val="6"/>
          <w:sz w:val="16"/>
        </w:rPr>
        <w:t> </w:t>
      </w:r>
      <w:r>
        <w:rPr>
          <w:w w:val="105"/>
        </w:rPr>
        <w:t>It</w:t>
      </w:r>
      <w:r>
        <w:rPr>
          <w:w w:val="105"/>
        </w:rPr>
        <w:t> was</w:t>
      </w:r>
      <w:r>
        <w:rPr>
          <w:w w:val="105"/>
        </w:rPr>
        <w:t> believed</w:t>
      </w:r>
      <w:r>
        <w:rPr>
          <w:w w:val="105"/>
        </w:rPr>
        <w:t> by</w:t>
      </w:r>
      <w:r>
        <w:rPr>
          <w:w w:val="105"/>
        </w:rPr>
        <w:t> the Constituent.</w:t>
      </w:r>
      <w:r>
        <w:rPr>
          <w:w w:val="105"/>
        </w:rPr>
        <w:t> Assembly's</w:t>
      </w:r>
      <w:r>
        <w:rPr>
          <w:w w:val="105"/>
        </w:rPr>
        <w:t> legal</w:t>
      </w:r>
      <w:r>
        <w:rPr>
          <w:w w:val="105"/>
        </w:rPr>
        <w:t> team</w:t>
      </w:r>
      <w:r>
        <w:rPr>
          <w:w w:val="105"/>
        </w:rPr>
        <w:t> that</w:t>
      </w:r>
      <w:r>
        <w:rPr>
          <w:w w:val="105"/>
        </w:rPr>
        <w:t> the fourth</w:t>
      </w:r>
      <w:r>
        <w:rPr>
          <w:w w:val="105"/>
        </w:rPr>
        <w:t> judge,</w:t>
      </w:r>
      <w:r>
        <w:rPr>
          <w:w w:val="105"/>
        </w:rPr>
        <w:t> Justice Akram,</w:t>
      </w:r>
      <w:r>
        <w:rPr>
          <w:w w:val="105"/>
        </w:rPr>
        <w:t> aware that Munir</w:t>
      </w:r>
      <w:r>
        <w:rPr>
          <w:w w:val="105"/>
        </w:rPr>
        <w:t> held</w:t>
      </w:r>
      <w:r>
        <w:rPr>
          <w:w w:val="105"/>
        </w:rPr>
        <w:t> the</w:t>
      </w:r>
      <w:r>
        <w:rPr>
          <w:w w:val="105"/>
        </w:rPr>
        <w:t> majority</w:t>
      </w:r>
      <w:r>
        <w:rPr>
          <w:w w:val="105"/>
        </w:rPr>
        <w:t> with</w:t>
      </w:r>
      <w:r>
        <w:rPr>
          <w:w w:val="105"/>
        </w:rPr>
        <w:t> him</w:t>
      </w:r>
      <w:r>
        <w:rPr>
          <w:w w:val="105"/>
        </w:rPr>
        <w:t> was</w:t>
      </w:r>
      <w:r>
        <w:rPr>
          <w:w w:val="105"/>
        </w:rPr>
        <w:t> now</w:t>
      </w:r>
      <w:r>
        <w:rPr>
          <w:w w:val="105"/>
        </w:rPr>
        <w:t> inclined</w:t>
      </w:r>
      <w:r>
        <w:rPr>
          <w:w w:val="105"/>
        </w:rPr>
        <w:t> not</w:t>
      </w:r>
      <w:r>
        <w:rPr>
          <w:w w:val="105"/>
        </w:rPr>
        <w:t> to</w:t>
      </w:r>
      <w:r>
        <w:rPr>
          <w:w w:val="105"/>
        </w:rPr>
        <w:t> oppose</w:t>
      </w:r>
      <w:r>
        <w:rPr>
          <w:w w:val="105"/>
        </w:rPr>
        <w:t> him.</w:t>
      </w:r>
      <w:r>
        <w:rPr>
          <w:w w:val="105"/>
        </w:rPr>
        <w:t> In</w:t>
      </w:r>
      <w:r>
        <w:rPr>
          <w:w w:val="105"/>
        </w:rPr>
        <w:t> the</w:t>
      </w:r>
      <w:r>
        <w:rPr>
          <w:w w:val="105"/>
        </w:rPr>
        <w:t> end</w:t>
      </w:r>
      <w:r>
        <w:rPr>
          <w:w w:val="105"/>
        </w:rPr>
        <w:t> it</w:t>
      </w:r>
      <w:r>
        <w:rPr>
          <w:spacing w:val="40"/>
          <w:w w:val="105"/>
        </w:rPr>
        <w:t> </w:t>
      </w:r>
      <w:r>
        <w:rPr>
          <w:w w:val="105"/>
        </w:rPr>
        <w:t>was left to Justice A. R. Cornelius to make a lone principled stand on a solid foundation of judicial reasoning and legal precedence. When, on 21</w:t>
      </w:r>
      <w:r>
        <w:rPr>
          <w:w w:val="105"/>
        </w:rPr>
        <w:t> March 1955, Munir issued the court's majority decision upholding Ghulam</w:t>
      </w:r>
      <w:r>
        <w:rPr>
          <w:spacing w:val="-2"/>
          <w:w w:val="105"/>
        </w:rPr>
        <w:t> </w:t>
      </w:r>
      <w:r>
        <w:rPr>
          <w:w w:val="105"/>
        </w:rPr>
        <w:t>Muhammad's dismissal of the Constituent Assembly,</w:t>
      </w:r>
      <w:r>
        <w:rPr>
          <w:w w:val="105"/>
        </w:rPr>
        <w:t> in</w:t>
      </w:r>
      <w:r>
        <w:rPr>
          <w:w w:val="105"/>
        </w:rPr>
        <w:t> the</w:t>
      </w:r>
      <w:r>
        <w:rPr>
          <w:w w:val="105"/>
        </w:rPr>
        <w:t> words</w:t>
      </w:r>
      <w:r>
        <w:rPr>
          <w:w w:val="105"/>
        </w:rPr>
        <w:t> of</w:t>
      </w:r>
      <w:r>
        <w:rPr>
          <w:w w:val="105"/>
        </w:rPr>
        <w:t> a</w:t>
      </w:r>
      <w:r>
        <w:rPr>
          <w:w w:val="105"/>
        </w:rPr>
        <w:t> legal</w:t>
      </w:r>
      <w:r>
        <w:rPr>
          <w:w w:val="105"/>
        </w:rPr>
        <w:t> scholar,</w:t>
      </w:r>
      <w:r>
        <w:rPr>
          <w:w w:val="105"/>
        </w:rPr>
        <w:t> 'it</w:t>
      </w:r>
      <w:r>
        <w:rPr>
          <w:w w:val="105"/>
        </w:rPr>
        <w:t> devastated</w:t>
      </w:r>
      <w:r>
        <w:rPr>
          <w:w w:val="105"/>
        </w:rPr>
        <w:t> the</w:t>
      </w:r>
      <w:r>
        <w:rPr>
          <w:w w:val="105"/>
        </w:rPr>
        <w:t> political</w:t>
      </w:r>
      <w:r>
        <w:rPr>
          <w:w w:val="105"/>
        </w:rPr>
        <w:t> structure</w:t>
      </w:r>
      <w:r>
        <w:rPr>
          <w:w w:val="105"/>
        </w:rPr>
        <w:t> of Pakistan'.</w:t>
      </w:r>
      <w:r>
        <w:rPr>
          <w:w w:val="105"/>
          <w:position w:val="6"/>
          <w:sz w:val="16"/>
        </w:rPr>
        <w:t>97</w:t>
      </w:r>
      <w:r>
        <w:rPr>
          <w:spacing w:val="13"/>
          <w:w w:val="105"/>
          <w:position w:val="6"/>
          <w:sz w:val="16"/>
        </w:rPr>
        <w:t> </w:t>
      </w:r>
      <w:r>
        <w:rPr>
          <w:w w:val="105"/>
        </w:rPr>
        <w:t>It</w:t>
      </w:r>
      <w:r>
        <w:rPr>
          <w:spacing w:val="-8"/>
          <w:w w:val="105"/>
        </w:rPr>
        <w:t> </w:t>
      </w:r>
      <w:r>
        <w:rPr>
          <w:w w:val="105"/>
        </w:rPr>
        <w:t>has</w:t>
      </w:r>
      <w:r>
        <w:rPr>
          <w:spacing w:val="-8"/>
          <w:w w:val="105"/>
        </w:rPr>
        <w:t> </w:t>
      </w:r>
      <w:r>
        <w:rPr>
          <w:w w:val="105"/>
        </w:rPr>
        <w:t>since</w:t>
      </w:r>
      <w:r>
        <w:rPr>
          <w:spacing w:val="-11"/>
          <w:w w:val="105"/>
        </w:rPr>
        <w:t> </w:t>
      </w:r>
      <w:r>
        <w:rPr>
          <w:w w:val="105"/>
        </w:rPr>
        <w:t>been</w:t>
      </w:r>
      <w:r>
        <w:rPr>
          <w:spacing w:val="-8"/>
          <w:w w:val="105"/>
        </w:rPr>
        <w:t> </w:t>
      </w:r>
      <w:r>
        <w:rPr>
          <w:w w:val="105"/>
        </w:rPr>
        <w:t>called</w:t>
      </w:r>
      <w:r>
        <w:rPr>
          <w:spacing w:val="-9"/>
          <w:w w:val="105"/>
        </w:rPr>
        <w:t> </w:t>
      </w:r>
      <w:r>
        <w:rPr>
          <w:w w:val="105"/>
        </w:rPr>
        <w:t>'...</w:t>
      </w:r>
      <w:r>
        <w:rPr>
          <w:spacing w:val="-9"/>
          <w:w w:val="105"/>
        </w:rPr>
        <w:t> </w:t>
      </w:r>
      <w:r>
        <w:rPr>
          <w:w w:val="105"/>
        </w:rPr>
        <w:t>a</w:t>
      </w:r>
      <w:r>
        <w:rPr>
          <w:spacing w:val="-8"/>
          <w:w w:val="105"/>
        </w:rPr>
        <w:t> </w:t>
      </w:r>
      <w:r>
        <w:rPr>
          <w:w w:val="105"/>
        </w:rPr>
        <w:t>momentous</w:t>
      </w:r>
      <w:r>
        <w:rPr>
          <w:spacing w:val="-8"/>
          <w:w w:val="105"/>
        </w:rPr>
        <w:t> </w:t>
      </w:r>
      <w:r>
        <w:rPr>
          <w:w w:val="105"/>
        </w:rPr>
        <w:t>ruling,</w:t>
      </w:r>
      <w:r>
        <w:rPr>
          <w:spacing w:val="-9"/>
          <w:w w:val="105"/>
        </w:rPr>
        <w:t> </w:t>
      </w:r>
      <w:r>
        <w:rPr>
          <w:w w:val="105"/>
        </w:rPr>
        <w:t>one</w:t>
      </w:r>
      <w:r>
        <w:rPr>
          <w:spacing w:val="-8"/>
          <w:w w:val="105"/>
        </w:rPr>
        <w:t> </w:t>
      </w:r>
      <w:r>
        <w:rPr>
          <w:w w:val="105"/>
        </w:rPr>
        <w:t>from</w:t>
      </w:r>
      <w:r>
        <w:rPr>
          <w:spacing w:val="-11"/>
          <w:w w:val="105"/>
        </w:rPr>
        <w:t> </w:t>
      </w:r>
      <w:r>
        <w:rPr>
          <w:w w:val="105"/>
        </w:rPr>
        <w:t>which</w:t>
      </w:r>
      <w:r>
        <w:rPr>
          <w:spacing w:val="-8"/>
          <w:w w:val="105"/>
        </w:rPr>
        <w:t> </w:t>
      </w:r>
      <w:r>
        <w:rPr>
          <w:w w:val="105"/>
        </w:rPr>
        <w:t>Pakistan</w:t>
      </w:r>
      <w:r>
        <w:rPr>
          <w:spacing w:val="-8"/>
          <w:w w:val="105"/>
        </w:rPr>
        <w:t> </w:t>
      </w:r>
      <w:r>
        <w:rPr>
          <w:w w:val="105"/>
        </w:rPr>
        <w:t>has never fully recovered'.</w:t>
      </w:r>
      <w:r>
        <w:rPr>
          <w:w w:val="105"/>
          <w:position w:val="6"/>
          <w:sz w:val="16"/>
        </w:rPr>
        <w:t>98</w:t>
      </w:r>
    </w:p>
    <w:p>
      <w:pPr>
        <w:pStyle w:val="BodyText"/>
        <w:spacing w:before="15"/>
      </w:pPr>
    </w:p>
    <w:p>
      <w:pPr>
        <w:pStyle w:val="BodyText"/>
        <w:spacing w:line="254" w:lineRule="auto"/>
        <w:ind w:left="1440" w:right="1436"/>
        <w:jc w:val="both"/>
      </w:pPr>
      <w:r>
        <w:rPr/>
        <w:t>Three</w:t>
      </w:r>
      <w:r>
        <w:rPr>
          <w:spacing w:val="40"/>
        </w:rPr>
        <w:t> </w:t>
      </w:r>
      <w:r>
        <w:rPr/>
        <w:t>weeks</w:t>
      </w:r>
      <w:r>
        <w:rPr>
          <w:spacing w:val="40"/>
        </w:rPr>
        <w:t> </w:t>
      </w:r>
      <w:r>
        <w:rPr/>
        <w:t>after</w:t>
      </w:r>
      <w:r>
        <w:rPr>
          <w:spacing w:val="40"/>
        </w:rPr>
        <w:t> </w:t>
      </w:r>
      <w:r>
        <w:rPr/>
        <w:t>making</w:t>
      </w:r>
      <w:r>
        <w:rPr>
          <w:spacing w:val="40"/>
        </w:rPr>
        <w:t> </w:t>
      </w:r>
      <w:r>
        <w:rPr/>
        <w:t>the</w:t>
      </w:r>
      <w:r>
        <w:rPr>
          <w:spacing w:val="40"/>
        </w:rPr>
        <w:t> </w:t>
      </w:r>
      <w:r>
        <w:rPr/>
        <w:t>brazen</w:t>
      </w:r>
      <w:r>
        <w:rPr>
          <w:spacing w:val="40"/>
        </w:rPr>
        <w:t> </w:t>
      </w:r>
      <w:r>
        <w:rPr/>
        <w:t>judicial</w:t>
      </w:r>
      <w:r>
        <w:rPr>
          <w:spacing w:val="40"/>
        </w:rPr>
        <w:t> </w:t>
      </w:r>
      <w:r>
        <w:rPr/>
        <w:t>decision</w:t>
      </w:r>
      <w:r>
        <w:rPr>
          <w:spacing w:val="40"/>
        </w:rPr>
        <w:t> </w:t>
      </w:r>
      <w:r>
        <w:rPr/>
        <w:t>Chief</w:t>
      </w:r>
      <w:r>
        <w:rPr>
          <w:spacing w:val="40"/>
        </w:rPr>
        <w:t> </w:t>
      </w:r>
      <w:r>
        <w:rPr/>
        <w:t>Justice</w:t>
      </w:r>
      <w:r>
        <w:rPr>
          <w:spacing w:val="40"/>
        </w:rPr>
        <w:t> </w:t>
      </w:r>
      <w:r>
        <w:rPr/>
        <w:t>Munir</w:t>
      </w:r>
      <w:r>
        <w:rPr>
          <w:spacing w:val="40"/>
        </w:rPr>
        <w:t> </w:t>
      </w:r>
      <w:r>
        <w:rPr/>
        <w:t>seemed</w:t>
      </w:r>
      <w:r>
        <w:rPr>
          <w:spacing w:val="40"/>
        </w:rPr>
        <w:t> </w:t>
      </w:r>
      <w:r>
        <w:rPr/>
        <w:t>to have suffered from serious afterthoughts and insisted in a subsequent judgment that his earlier decision had been 'grievously misunderstood'.</w:t>
      </w:r>
      <w:r>
        <w:rPr>
          <w:position w:val="6"/>
          <w:sz w:val="16"/>
        </w:rPr>
        <w:t>99</w:t>
      </w:r>
      <w:r>
        <w:rPr>
          <w:spacing w:val="40"/>
          <w:position w:val="6"/>
          <w:sz w:val="16"/>
        </w:rPr>
        <w:t> </w:t>
      </w:r>
      <w:r>
        <w:rPr/>
        <w:t>Using this new opportunity the judge tried to make up for his past sins by declaring that the governor-general could not make</w:t>
      </w:r>
      <w:r>
        <w:rPr>
          <w:spacing w:val="23"/>
        </w:rPr>
        <w:t> </w:t>
      </w:r>
      <w:r>
        <w:rPr/>
        <w:t>law</w:t>
      </w:r>
      <w:r>
        <w:rPr>
          <w:spacing w:val="25"/>
        </w:rPr>
        <w:t> </w:t>
      </w:r>
      <w:r>
        <w:rPr/>
        <w:t>and</w:t>
      </w:r>
      <w:r>
        <w:rPr>
          <w:spacing w:val="25"/>
        </w:rPr>
        <w:t> </w:t>
      </w:r>
      <w:r>
        <w:rPr/>
        <w:t>that</w:t>
      </w:r>
      <w:r>
        <w:rPr>
          <w:spacing w:val="22"/>
        </w:rPr>
        <w:t> </w:t>
      </w:r>
      <w:r>
        <w:rPr/>
        <w:t>he</w:t>
      </w:r>
      <w:r>
        <w:rPr>
          <w:spacing w:val="23"/>
        </w:rPr>
        <w:t> </w:t>
      </w:r>
      <w:r>
        <w:rPr/>
        <w:t>should</w:t>
      </w:r>
      <w:r>
        <w:rPr>
          <w:spacing w:val="25"/>
        </w:rPr>
        <w:t> </w:t>
      </w:r>
      <w:r>
        <w:rPr/>
        <w:t>bring</w:t>
      </w:r>
      <w:r>
        <w:rPr>
          <w:spacing w:val="24"/>
        </w:rPr>
        <w:t> </w:t>
      </w:r>
      <w:r>
        <w:rPr/>
        <w:t>in</w:t>
      </w:r>
      <w:r>
        <w:rPr>
          <w:spacing w:val="23"/>
        </w:rPr>
        <w:t> </w:t>
      </w:r>
      <w:r>
        <w:rPr/>
        <w:t>a</w:t>
      </w:r>
      <w:r>
        <w:rPr>
          <w:spacing w:val="23"/>
        </w:rPr>
        <w:t> </w:t>
      </w:r>
      <w:r>
        <w:rPr/>
        <w:t>new</w:t>
      </w:r>
      <w:r>
        <w:rPr>
          <w:spacing w:val="25"/>
        </w:rPr>
        <w:t> </w:t>
      </w:r>
      <w:r>
        <w:rPr/>
        <w:t>constituent</w:t>
      </w:r>
      <w:r>
        <w:rPr>
          <w:spacing w:val="22"/>
        </w:rPr>
        <w:t> </w:t>
      </w:r>
      <w:r>
        <w:rPr/>
        <w:t>assembly</w:t>
      </w:r>
      <w:r>
        <w:rPr>
          <w:spacing w:val="24"/>
        </w:rPr>
        <w:t> </w:t>
      </w:r>
      <w:r>
        <w:rPr/>
        <w:t>into</w:t>
      </w:r>
      <w:r>
        <w:rPr>
          <w:spacing w:val="22"/>
        </w:rPr>
        <w:t> </w:t>
      </w:r>
      <w:r>
        <w:rPr/>
        <w:t>existence</w:t>
      </w:r>
      <w:r>
        <w:rPr>
          <w:spacing w:val="23"/>
        </w:rPr>
        <w:t> </w:t>
      </w:r>
      <w:r>
        <w:rPr/>
        <w:t>as</w:t>
      </w:r>
      <w:r>
        <w:rPr>
          <w:spacing w:val="22"/>
        </w:rPr>
        <w:t> </w:t>
      </w:r>
      <w:r>
        <w:rPr/>
        <w:t>soon as possible.</w:t>
      </w:r>
    </w:p>
    <w:p>
      <w:pPr>
        <w:pStyle w:val="BodyText"/>
        <w:spacing w:before="17"/>
      </w:pPr>
    </w:p>
    <w:p>
      <w:pPr>
        <w:pStyle w:val="BodyText"/>
        <w:spacing w:line="254" w:lineRule="auto"/>
        <w:ind w:left="1440" w:right="1431"/>
        <w:jc w:val="both"/>
      </w:pPr>
      <w:r>
        <w:rPr>
          <w:w w:val="105"/>
        </w:rPr>
        <w:t>Deprived of the</w:t>
      </w:r>
      <w:r>
        <w:rPr>
          <w:spacing w:val="-2"/>
          <w:w w:val="105"/>
        </w:rPr>
        <w:t> </w:t>
      </w:r>
      <w:r>
        <w:rPr>
          <w:w w:val="105"/>
        </w:rPr>
        <w:t>opportunity</w:t>
      </w:r>
      <w:r>
        <w:rPr>
          <w:spacing w:val="-1"/>
          <w:w w:val="105"/>
        </w:rPr>
        <w:t> </w:t>
      </w:r>
      <w:r>
        <w:rPr>
          <w:w w:val="105"/>
        </w:rPr>
        <w:t>to</w:t>
      </w:r>
      <w:r>
        <w:rPr>
          <w:spacing w:val="-4"/>
          <w:w w:val="105"/>
        </w:rPr>
        <w:t> </w:t>
      </w:r>
      <w:r>
        <w:rPr>
          <w:w w:val="105"/>
        </w:rPr>
        <w:t>nominate</w:t>
      </w:r>
      <w:r>
        <w:rPr>
          <w:spacing w:val="-2"/>
          <w:w w:val="105"/>
        </w:rPr>
        <w:t> </w:t>
      </w:r>
      <w:r>
        <w:rPr>
          <w:w w:val="105"/>
        </w:rPr>
        <w:t>their</w:t>
      </w:r>
      <w:r>
        <w:rPr>
          <w:spacing w:val="-1"/>
          <w:w w:val="105"/>
        </w:rPr>
        <w:t> </w:t>
      </w:r>
      <w:r>
        <w:rPr>
          <w:w w:val="105"/>
        </w:rPr>
        <w:t>own</w:t>
      </w:r>
      <w:r>
        <w:rPr>
          <w:spacing w:val="-3"/>
          <w:w w:val="105"/>
        </w:rPr>
        <w:t> </w:t>
      </w:r>
      <w:r>
        <w:rPr>
          <w:w w:val="105"/>
        </w:rPr>
        <w:t>constituent 'assembly'</w:t>
      </w:r>
      <w:r>
        <w:rPr>
          <w:spacing w:val="-4"/>
          <w:w w:val="105"/>
        </w:rPr>
        <w:t> </w:t>
      </w:r>
      <w:r>
        <w:rPr>
          <w:w w:val="105"/>
        </w:rPr>
        <w:t>and do</w:t>
      </w:r>
      <w:r>
        <w:rPr>
          <w:spacing w:val="-4"/>
          <w:w w:val="105"/>
        </w:rPr>
        <w:t> </w:t>
      </w:r>
      <w:r>
        <w:rPr>
          <w:w w:val="105"/>
        </w:rPr>
        <w:t>away with</w:t>
      </w:r>
      <w:r>
        <w:rPr>
          <w:w w:val="105"/>
        </w:rPr>
        <w:t> the</w:t>
      </w:r>
      <w:r>
        <w:rPr>
          <w:w w:val="105"/>
        </w:rPr>
        <w:t> political</w:t>
      </w:r>
      <w:r>
        <w:rPr>
          <w:w w:val="105"/>
        </w:rPr>
        <w:t> process,</w:t>
      </w:r>
      <w:r>
        <w:rPr>
          <w:w w:val="105"/>
        </w:rPr>
        <w:t> the</w:t>
      </w:r>
      <w:r>
        <w:rPr>
          <w:w w:val="105"/>
        </w:rPr>
        <w:t> troika</w:t>
      </w:r>
      <w:r>
        <w:rPr>
          <w:w w:val="105"/>
        </w:rPr>
        <w:t> decided</w:t>
      </w:r>
      <w:r>
        <w:rPr>
          <w:w w:val="105"/>
        </w:rPr>
        <w:t> upon</w:t>
      </w:r>
      <w:r>
        <w:rPr>
          <w:w w:val="105"/>
        </w:rPr>
        <w:t> an</w:t>
      </w:r>
      <w:r>
        <w:rPr>
          <w:w w:val="105"/>
        </w:rPr>
        <w:t> eighty-member</w:t>
      </w:r>
      <w:r>
        <w:rPr>
          <w:w w:val="105"/>
        </w:rPr>
        <w:t> new</w:t>
      </w:r>
      <w:r>
        <w:rPr>
          <w:w w:val="105"/>
        </w:rPr>
        <w:t> constituent assembly.</w:t>
      </w:r>
      <w:r>
        <w:rPr>
          <w:w w:val="105"/>
        </w:rPr>
        <w:t> As</w:t>
      </w:r>
      <w:r>
        <w:rPr>
          <w:w w:val="105"/>
        </w:rPr>
        <w:t> the</w:t>
      </w:r>
      <w:r>
        <w:rPr>
          <w:w w:val="105"/>
        </w:rPr>
        <w:t> new</w:t>
      </w:r>
      <w:r>
        <w:rPr>
          <w:w w:val="105"/>
        </w:rPr>
        <w:t> members</w:t>
      </w:r>
      <w:r>
        <w:rPr>
          <w:w w:val="105"/>
        </w:rPr>
        <w:t> were</w:t>
      </w:r>
      <w:r>
        <w:rPr>
          <w:w w:val="105"/>
        </w:rPr>
        <w:t> to</w:t>
      </w:r>
      <w:r>
        <w:rPr>
          <w:w w:val="105"/>
        </w:rPr>
        <w:t> be</w:t>
      </w:r>
      <w:r>
        <w:rPr>
          <w:w w:val="105"/>
        </w:rPr>
        <w:t> indirectly</w:t>
      </w:r>
      <w:r>
        <w:rPr>
          <w:w w:val="105"/>
        </w:rPr>
        <w:t> elected</w:t>
      </w:r>
      <w:r>
        <w:rPr>
          <w:w w:val="105"/>
        </w:rPr>
        <w:t> by</w:t>
      </w:r>
      <w:r>
        <w:rPr>
          <w:w w:val="105"/>
        </w:rPr>
        <w:t> the</w:t>
      </w:r>
      <w:r>
        <w:rPr>
          <w:w w:val="105"/>
        </w:rPr>
        <w:t> provincial assemblies,</w:t>
      </w:r>
      <w:r>
        <w:rPr>
          <w:w w:val="105"/>
        </w:rPr>
        <w:t> it</w:t>
      </w:r>
      <w:r>
        <w:rPr>
          <w:w w:val="105"/>
        </w:rPr>
        <w:t> was</w:t>
      </w:r>
      <w:r>
        <w:rPr>
          <w:w w:val="105"/>
        </w:rPr>
        <w:t> therefore</w:t>
      </w:r>
      <w:r>
        <w:rPr>
          <w:w w:val="105"/>
        </w:rPr>
        <w:t> necessary</w:t>
      </w:r>
      <w:r>
        <w:rPr>
          <w:w w:val="105"/>
        </w:rPr>
        <w:t> for</w:t>
      </w:r>
      <w:r>
        <w:rPr>
          <w:w w:val="105"/>
        </w:rPr>
        <w:t> the</w:t>
      </w:r>
      <w:r>
        <w:rPr>
          <w:w w:val="105"/>
        </w:rPr>
        <w:t> troika</w:t>
      </w:r>
      <w:r>
        <w:rPr>
          <w:w w:val="105"/>
        </w:rPr>
        <w:t> to</w:t>
      </w:r>
      <w:r>
        <w:rPr>
          <w:w w:val="105"/>
        </w:rPr>
        <w:t> control</w:t>
      </w:r>
      <w:r>
        <w:rPr>
          <w:w w:val="105"/>
        </w:rPr>
        <w:t> these</w:t>
      </w:r>
      <w:r>
        <w:rPr>
          <w:w w:val="105"/>
        </w:rPr>
        <w:t> assemblies.</w:t>
      </w:r>
      <w:r>
        <w:rPr>
          <w:w w:val="105"/>
        </w:rPr>
        <w:t> In Punjab,</w:t>
      </w:r>
      <w:r>
        <w:rPr>
          <w:w w:val="105"/>
        </w:rPr>
        <w:t> Chief</w:t>
      </w:r>
      <w:r>
        <w:rPr>
          <w:w w:val="105"/>
        </w:rPr>
        <w:t> Minister</w:t>
      </w:r>
      <w:r>
        <w:rPr>
          <w:w w:val="105"/>
        </w:rPr>
        <w:t> Feroz</w:t>
      </w:r>
      <w:r>
        <w:rPr>
          <w:w w:val="105"/>
        </w:rPr>
        <w:t> Khan</w:t>
      </w:r>
      <w:r>
        <w:rPr>
          <w:w w:val="105"/>
        </w:rPr>
        <w:t> Noon</w:t>
      </w:r>
      <w:r>
        <w:rPr>
          <w:w w:val="105"/>
        </w:rPr>
        <w:t> refused</w:t>
      </w:r>
      <w:r>
        <w:rPr>
          <w:w w:val="105"/>
        </w:rPr>
        <w:t> to</w:t>
      </w:r>
      <w:r>
        <w:rPr>
          <w:w w:val="105"/>
        </w:rPr>
        <w:t> let</w:t>
      </w:r>
      <w:r>
        <w:rPr>
          <w:w w:val="105"/>
        </w:rPr>
        <w:t> the</w:t>
      </w:r>
      <w:r>
        <w:rPr>
          <w:w w:val="105"/>
        </w:rPr>
        <w:t> Centre's</w:t>
      </w:r>
      <w:r>
        <w:rPr>
          <w:w w:val="105"/>
        </w:rPr>
        <w:t> Pakistan</w:t>
      </w:r>
      <w:r>
        <w:rPr>
          <w:w w:val="105"/>
        </w:rPr>
        <w:t> Muslim League's</w:t>
      </w:r>
      <w:r>
        <w:rPr>
          <w:w w:val="105"/>
        </w:rPr>
        <w:t> parliamentary</w:t>
      </w:r>
      <w:r>
        <w:rPr>
          <w:w w:val="105"/>
        </w:rPr>
        <w:t> board</w:t>
      </w:r>
      <w:r>
        <w:rPr>
          <w:w w:val="105"/>
        </w:rPr>
        <w:t> select</w:t>
      </w:r>
      <w:r>
        <w:rPr>
          <w:w w:val="105"/>
        </w:rPr>
        <w:t> the</w:t>
      </w:r>
      <w:r>
        <w:rPr>
          <w:w w:val="105"/>
        </w:rPr>
        <w:t> majority</w:t>
      </w:r>
      <w:r>
        <w:rPr>
          <w:w w:val="105"/>
        </w:rPr>
        <w:t> of</w:t>
      </w:r>
      <w:r>
        <w:rPr>
          <w:w w:val="105"/>
        </w:rPr>
        <w:t> the</w:t>
      </w:r>
      <w:r>
        <w:rPr>
          <w:w w:val="105"/>
        </w:rPr>
        <w:t> new</w:t>
      </w:r>
      <w:r>
        <w:rPr>
          <w:w w:val="105"/>
        </w:rPr>
        <w:t> representatives.</w:t>
      </w:r>
      <w:r>
        <w:rPr>
          <w:w w:val="105"/>
        </w:rPr>
        <w:t> He</w:t>
      </w:r>
      <w:r>
        <w:rPr>
          <w:w w:val="105"/>
        </w:rPr>
        <w:t> was sacked and replaced by the compliant Abdul Hamid Dasti. Khuro was allowed to crack the whip in Sindh according to the instructions given to him. In</w:t>
      </w:r>
      <w:r>
        <w:rPr>
          <w:spacing w:val="-2"/>
          <w:w w:val="105"/>
        </w:rPr>
        <w:t> </w:t>
      </w:r>
      <w:r>
        <w:rPr>
          <w:w w:val="105"/>
        </w:rPr>
        <w:t>NWFP</w:t>
      </w:r>
      <w:r>
        <w:rPr>
          <w:spacing w:val="-3"/>
          <w:w w:val="105"/>
        </w:rPr>
        <w:t> </w:t>
      </w:r>
      <w:r>
        <w:rPr>
          <w:w w:val="105"/>
        </w:rPr>
        <w:t>Dr. Khan Sahib's opposition</w:t>
      </w:r>
      <w:r>
        <w:rPr>
          <w:w w:val="105"/>
        </w:rPr>
        <w:t> was</w:t>
      </w:r>
      <w:r>
        <w:rPr>
          <w:w w:val="105"/>
        </w:rPr>
        <w:t> checked</w:t>
      </w:r>
      <w:r>
        <w:rPr>
          <w:w w:val="105"/>
        </w:rPr>
        <w:t> by</w:t>
      </w:r>
      <w:r>
        <w:rPr>
          <w:w w:val="105"/>
        </w:rPr>
        <w:t> buying</w:t>
      </w:r>
      <w:r>
        <w:rPr>
          <w:w w:val="105"/>
        </w:rPr>
        <w:t> him</w:t>
      </w:r>
      <w:r>
        <w:rPr>
          <w:w w:val="105"/>
        </w:rPr>
        <w:t> out</w:t>
      </w:r>
      <w:r>
        <w:rPr>
          <w:w w:val="105"/>
        </w:rPr>
        <w:t> with</w:t>
      </w:r>
      <w:r>
        <w:rPr>
          <w:w w:val="105"/>
        </w:rPr>
        <w:t> the</w:t>
      </w:r>
      <w:r>
        <w:rPr>
          <w:w w:val="105"/>
        </w:rPr>
        <w:t> promise</w:t>
      </w:r>
      <w:r>
        <w:rPr>
          <w:w w:val="105"/>
        </w:rPr>
        <w:t> of</w:t>
      </w:r>
      <w:r>
        <w:rPr>
          <w:w w:val="105"/>
        </w:rPr>
        <w:t> making</w:t>
      </w:r>
      <w:r>
        <w:rPr>
          <w:w w:val="105"/>
        </w:rPr>
        <w:t> him</w:t>
      </w:r>
      <w:r>
        <w:rPr>
          <w:w w:val="105"/>
        </w:rPr>
        <w:t> the</w:t>
      </w:r>
      <w:r>
        <w:rPr>
          <w:w w:val="105"/>
        </w:rPr>
        <w:t> first chief</w:t>
      </w:r>
      <w:r>
        <w:rPr>
          <w:w w:val="105"/>
        </w:rPr>
        <w:t> minister</w:t>
      </w:r>
      <w:r>
        <w:rPr>
          <w:w w:val="105"/>
        </w:rPr>
        <w:t> of</w:t>
      </w:r>
      <w:r>
        <w:rPr>
          <w:w w:val="105"/>
        </w:rPr>
        <w:t> West</w:t>
      </w:r>
      <w:r>
        <w:rPr>
          <w:w w:val="105"/>
        </w:rPr>
        <w:t> Pakistan.</w:t>
      </w:r>
      <w:r>
        <w:rPr>
          <w:w w:val="105"/>
        </w:rPr>
        <w:t> In</w:t>
      </w:r>
      <w:r>
        <w:rPr>
          <w:w w:val="105"/>
        </w:rPr>
        <w:t> part</w:t>
      </w:r>
      <w:r>
        <w:rPr>
          <w:w w:val="105"/>
        </w:rPr>
        <w:t> this</w:t>
      </w:r>
      <w:r>
        <w:rPr>
          <w:w w:val="105"/>
        </w:rPr>
        <w:t> was</w:t>
      </w:r>
      <w:r>
        <w:rPr>
          <w:w w:val="105"/>
        </w:rPr>
        <w:t> also</w:t>
      </w:r>
      <w:r>
        <w:rPr>
          <w:w w:val="105"/>
        </w:rPr>
        <w:t> done</w:t>
      </w:r>
      <w:r>
        <w:rPr>
          <w:w w:val="105"/>
        </w:rPr>
        <w:t> to</w:t>
      </w:r>
      <w:r>
        <w:rPr>
          <w:w w:val="105"/>
        </w:rPr>
        <w:t> allay</w:t>
      </w:r>
      <w:r>
        <w:rPr>
          <w:w w:val="105"/>
        </w:rPr>
        <w:t> the</w:t>
      </w:r>
      <w:r>
        <w:rPr>
          <w:w w:val="105"/>
        </w:rPr>
        <w:t> fear</w:t>
      </w:r>
      <w:r>
        <w:rPr>
          <w:w w:val="105"/>
        </w:rPr>
        <w:t> in</w:t>
      </w:r>
      <w:r>
        <w:rPr>
          <w:w w:val="105"/>
        </w:rPr>
        <w:t> the minority</w:t>
      </w:r>
      <w:r>
        <w:rPr>
          <w:w w:val="105"/>
        </w:rPr>
        <w:t> provinces</w:t>
      </w:r>
      <w:r>
        <w:rPr>
          <w:w w:val="105"/>
        </w:rPr>
        <w:t> of domination by</w:t>
      </w:r>
      <w:r>
        <w:rPr>
          <w:w w:val="105"/>
        </w:rPr>
        <w:t> the</w:t>
      </w:r>
      <w:r>
        <w:rPr>
          <w:w w:val="105"/>
        </w:rPr>
        <w:t> Punjab. Iskander Mirza knew Dr Khan</w:t>
      </w:r>
      <w:r>
        <w:rPr>
          <w:w w:val="105"/>
        </w:rPr>
        <w:t> Sahib well</w:t>
      </w:r>
      <w:r>
        <w:rPr>
          <w:w w:val="105"/>
        </w:rPr>
        <w:t> from</w:t>
      </w:r>
      <w:r>
        <w:rPr>
          <w:w w:val="105"/>
        </w:rPr>
        <w:t> his</w:t>
      </w:r>
      <w:r>
        <w:rPr>
          <w:w w:val="105"/>
        </w:rPr>
        <w:t> days</w:t>
      </w:r>
      <w:r>
        <w:rPr>
          <w:w w:val="105"/>
        </w:rPr>
        <w:t> in</w:t>
      </w:r>
      <w:r>
        <w:rPr>
          <w:w w:val="105"/>
        </w:rPr>
        <w:t> the</w:t>
      </w:r>
      <w:r>
        <w:rPr>
          <w:w w:val="105"/>
        </w:rPr>
        <w:t> 1930s</w:t>
      </w:r>
      <w:r>
        <w:rPr>
          <w:w w:val="105"/>
        </w:rPr>
        <w:t> as</w:t>
      </w:r>
      <w:r>
        <w:rPr>
          <w:w w:val="105"/>
        </w:rPr>
        <w:t> the</w:t>
      </w:r>
      <w:r>
        <w:rPr>
          <w:w w:val="105"/>
        </w:rPr>
        <w:t> Deputy</w:t>
      </w:r>
      <w:r>
        <w:rPr>
          <w:w w:val="105"/>
        </w:rPr>
        <w:t> Commissioner</w:t>
      </w:r>
      <w:r>
        <w:rPr>
          <w:w w:val="105"/>
        </w:rPr>
        <w:t> at</w:t>
      </w:r>
      <w:r>
        <w:rPr>
          <w:w w:val="105"/>
        </w:rPr>
        <w:t> Peshawar</w:t>
      </w:r>
      <w:r>
        <w:rPr>
          <w:w w:val="105"/>
        </w:rPr>
        <w:t> when</w:t>
      </w:r>
      <w:r>
        <w:rPr>
          <w:w w:val="105"/>
        </w:rPr>
        <w:t> they often</w:t>
      </w:r>
      <w:r>
        <w:rPr>
          <w:w w:val="105"/>
        </w:rPr>
        <w:t> played</w:t>
      </w:r>
      <w:r>
        <w:rPr>
          <w:w w:val="105"/>
        </w:rPr>
        <w:t> bridge</w:t>
      </w:r>
      <w:r>
        <w:rPr>
          <w:w w:val="105"/>
        </w:rPr>
        <w:t> together.</w:t>
      </w:r>
      <w:r>
        <w:rPr>
          <w:w w:val="105"/>
        </w:rPr>
        <w:t> By</w:t>
      </w:r>
      <w:r>
        <w:rPr>
          <w:w w:val="105"/>
        </w:rPr>
        <w:t> this</w:t>
      </w:r>
      <w:r>
        <w:rPr>
          <w:w w:val="105"/>
        </w:rPr>
        <w:t> act</w:t>
      </w:r>
      <w:r>
        <w:rPr>
          <w:w w:val="105"/>
        </w:rPr>
        <w:t> the</w:t>
      </w:r>
      <w:r>
        <w:rPr>
          <w:w w:val="105"/>
        </w:rPr>
        <w:t> Centre</w:t>
      </w:r>
      <w:r>
        <w:rPr>
          <w:w w:val="105"/>
        </w:rPr>
        <w:t> effectively</w:t>
      </w:r>
      <w:r>
        <w:rPr>
          <w:w w:val="105"/>
        </w:rPr>
        <w:t> disenfranchised Balochistan</w:t>
      </w:r>
      <w:r>
        <w:rPr>
          <w:spacing w:val="-5"/>
          <w:w w:val="105"/>
        </w:rPr>
        <w:t> </w:t>
      </w:r>
      <w:r>
        <w:rPr>
          <w:w w:val="105"/>
        </w:rPr>
        <w:t>by</w:t>
      </w:r>
      <w:r>
        <w:rPr>
          <w:spacing w:val="-3"/>
          <w:w w:val="105"/>
        </w:rPr>
        <w:t> </w:t>
      </w:r>
      <w:r>
        <w:rPr>
          <w:w w:val="105"/>
        </w:rPr>
        <w:t>forcibly</w:t>
      </w:r>
      <w:r>
        <w:rPr>
          <w:spacing w:val="-3"/>
          <w:w w:val="105"/>
        </w:rPr>
        <w:t> </w:t>
      </w:r>
      <w:r>
        <w:rPr>
          <w:w w:val="105"/>
        </w:rPr>
        <w:t>electing</w:t>
      </w:r>
      <w:r>
        <w:rPr>
          <w:spacing w:val="-3"/>
          <w:w w:val="105"/>
        </w:rPr>
        <w:t> </w:t>
      </w:r>
      <w:r>
        <w:rPr>
          <w:w w:val="105"/>
        </w:rPr>
        <w:t>the</w:t>
      </w:r>
      <w:r>
        <w:rPr>
          <w:spacing w:val="-4"/>
          <w:w w:val="105"/>
        </w:rPr>
        <w:t> </w:t>
      </w:r>
      <w:r>
        <w:rPr>
          <w:w w:val="105"/>
        </w:rPr>
        <w:t>eager</w:t>
      </w:r>
      <w:r>
        <w:rPr>
          <w:spacing w:val="-3"/>
          <w:w w:val="105"/>
        </w:rPr>
        <w:t> </w:t>
      </w:r>
      <w:r>
        <w:rPr>
          <w:w w:val="105"/>
        </w:rPr>
        <w:t>Dr</w:t>
      </w:r>
      <w:r>
        <w:rPr>
          <w:spacing w:val="-7"/>
          <w:w w:val="105"/>
        </w:rPr>
        <w:t> </w:t>
      </w:r>
      <w:r>
        <w:rPr>
          <w:w w:val="105"/>
        </w:rPr>
        <w:t>Khan</w:t>
      </w:r>
      <w:r>
        <w:rPr>
          <w:spacing w:val="-5"/>
          <w:w w:val="105"/>
        </w:rPr>
        <w:t> </w:t>
      </w:r>
      <w:r>
        <w:rPr>
          <w:w w:val="105"/>
        </w:rPr>
        <w:t>Sahib</w:t>
      </w:r>
      <w:r>
        <w:rPr>
          <w:spacing w:val="-3"/>
          <w:w w:val="105"/>
        </w:rPr>
        <w:t> </w:t>
      </w:r>
      <w:r>
        <w:rPr>
          <w:w w:val="105"/>
        </w:rPr>
        <w:t>from</w:t>
      </w:r>
      <w:r>
        <w:rPr>
          <w:spacing w:val="-5"/>
          <w:w w:val="105"/>
        </w:rPr>
        <w:t> </w:t>
      </w:r>
      <w:r>
        <w:rPr>
          <w:w w:val="105"/>
        </w:rPr>
        <w:t>the</w:t>
      </w:r>
      <w:r>
        <w:rPr>
          <w:spacing w:val="-4"/>
          <w:w w:val="105"/>
        </w:rPr>
        <w:t> </w:t>
      </w:r>
      <w:r>
        <w:rPr>
          <w:w w:val="105"/>
        </w:rPr>
        <w:t>solitary</w:t>
      </w:r>
      <w:r>
        <w:rPr>
          <w:spacing w:val="-3"/>
          <w:w w:val="105"/>
        </w:rPr>
        <w:t> </w:t>
      </w:r>
      <w:r>
        <w:rPr>
          <w:w w:val="105"/>
        </w:rPr>
        <w:t>seat</w:t>
      </w:r>
      <w:r>
        <w:rPr>
          <w:spacing w:val="-5"/>
          <w:w w:val="105"/>
        </w:rPr>
        <w:t> </w:t>
      </w:r>
      <w:r>
        <w:rPr>
          <w:w w:val="105"/>
        </w:rPr>
        <w:t>reserved for</w:t>
      </w:r>
      <w:r>
        <w:rPr>
          <w:w w:val="105"/>
        </w:rPr>
        <w:t> that</w:t>
      </w:r>
      <w:r>
        <w:rPr>
          <w:w w:val="105"/>
        </w:rPr>
        <w:t> province.</w:t>
      </w:r>
      <w:r>
        <w:rPr>
          <w:w w:val="105"/>
        </w:rPr>
        <w:t> Despite</w:t>
      </w:r>
      <w:r>
        <w:rPr>
          <w:w w:val="105"/>
        </w:rPr>
        <w:t> this</w:t>
      </w:r>
      <w:r>
        <w:rPr>
          <w:w w:val="105"/>
        </w:rPr>
        <w:t> flagrant</w:t>
      </w:r>
      <w:r>
        <w:rPr>
          <w:w w:val="105"/>
        </w:rPr>
        <w:t> abuse</w:t>
      </w:r>
      <w:r>
        <w:rPr>
          <w:w w:val="105"/>
        </w:rPr>
        <w:t> of</w:t>
      </w:r>
      <w:r>
        <w:rPr>
          <w:w w:val="105"/>
        </w:rPr>
        <w:t> the</w:t>
      </w:r>
      <w:r>
        <w:rPr>
          <w:w w:val="105"/>
        </w:rPr>
        <w:t> Centre's</w:t>
      </w:r>
      <w:r>
        <w:rPr>
          <w:w w:val="105"/>
        </w:rPr>
        <w:t> authority,</w:t>
      </w:r>
      <w:r>
        <w:rPr>
          <w:w w:val="105"/>
        </w:rPr>
        <w:t> the</w:t>
      </w:r>
      <w:r>
        <w:rPr>
          <w:w w:val="105"/>
        </w:rPr>
        <w:t> Muslim League</w:t>
      </w:r>
      <w:r>
        <w:rPr>
          <w:w w:val="105"/>
        </w:rPr>
        <w:t> failed</w:t>
      </w:r>
      <w:r>
        <w:rPr>
          <w:w w:val="105"/>
        </w:rPr>
        <w:t> to</w:t>
      </w:r>
      <w:r>
        <w:rPr>
          <w:w w:val="105"/>
        </w:rPr>
        <w:t> secure</w:t>
      </w:r>
      <w:r>
        <w:rPr>
          <w:w w:val="105"/>
        </w:rPr>
        <w:t> a</w:t>
      </w:r>
      <w:r>
        <w:rPr>
          <w:w w:val="105"/>
        </w:rPr>
        <w:t> majority</w:t>
      </w:r>
      <w:r>
        <w:rPr>
          <w:w w:val="105"/>
        </w:rPr>
        <w:t> in</w:t>
      </w:r>
      <w:r>
        <w:rPr>
          <w:w w:val="105"/>
        </w:rPr>
        <w:t> the</w:t>
      </w:r>
      <w:r>
        <w:rPr>
          <w:w w:val="105"/>
        </w:rPr>
        <w:t> new</w:t>
      </w:r>
      <w:r>
        <w:rPr>
          <w:w w:val="105"/>
        </w:rPr>
        <w:t> Constituent</w:t>
      </w:r>
      <w:r>
        <w:rPr>
          <w:w w:val="105"/>
        </w:rPr>
        <w:t> Assembly;</w:t>
      </w:r>
      <w:r>
        <w:rPr>
          <w:w w:val="105"/>
        </w:rPr>
        <w:t> it</w:t>
      </w:r>
      <w:r>
        <w:rPr>
          <w:w w:val="105"/>
        </w:rPr>
        <w:t> won</w:t>
      </w:r>
      <w:r>
        <w:rPr>
          <w:w w:val="105"/>
        </w:rPr>
        <w:t> only twenty-six</w:t>
      </w:r>
      <w:r>
        <w:rPr>
          <w:w w:val="105"/>
        </w:rPr>
        <w:t> seats.</w:t>
      </w:r>
      <w:r>
        <w:rPr>
          <w:w w:val="105"/>
        </w:rPr>
        <w:t> Even</w:t>
      </w:r>
      <w:r>
        <w:rPr>
          <w:w w:val="105"/>
        </w:rPr>
        <w:t> this</w:t>
      </w:r>
      <w:r>
        <w:rPr>
          <w:w w:val="105"/>
        </w:rPr>
        <w:t> cosmetic</w:t>
      </w:r>
      <w:r>
        <w:rPr>
          <w:w w:val="105"/>
        </w:rPr>
        <w:t> form</w:t>
      </w:r>
      <w:r>
        <w:rPr>
          <w:w w:val="105"/>
        </w:rPr>
        <w:t> of</w:t>
      </w:r>
      <w:r>
        <w:rPr>
          <w:w w:val="105"/>
        </w:rPr>
        <w:t> 'democracy'</w:t>
      </w:r>
      <w:r>
        <w:rPr>
          <w:w w:val="105"/>
        </w:rPr>
        <w:t> led</w:t>
      </w:r>
      <w:r>
        <w:rPr>
          <w:w w:val="105"/>
        </w:rPr>
        <w:t> to</w:t>
      </w:r>
      <w:r>
        <w:rPr>
          <w:w w:val="105"/>
        </w:rPr>
        <w:t> inconveniences.</w:t>
      </w:r>
      <w:r>
        <w:rPr>
          <w:w w:val="105"/>
        </w:rPr>
        <w:t> Bogra was</w:t>
      </w:r>
      <w:r>
        <w:rPr>
          <w:w w:val="105"/>
        </w:rPr>
        <w:t> replaced</w:t>
      </w:r>
      <w:r>
        <w:rPr>
          <w:w w:val="105"/>
        </w:rPr>
        <w:t> by</w:t>
      </w:r>
      <w:r>
        <w:rPr>
          <w:w w:val="105"/>
        </w:rPr>
        <w:t> Chaudhry</w:t>
      </w:r>
      <w:r>
        <w:rPr>
          <w:w w:val="105"/>
        </w:rPr>
        <w:t> Muhammad</w:t>
      </w:r>
      <w:r>
        <w:rPr>
          <w:w w:val="105"/>
        </w:rPr>
        <w:t> Ali</w:t>
      </w:r>
      <w:r>
        <w:rPr>
          <w:w w:val="105"/>
        </w:rPr>
        <w:t> and</w:t>
      </w:r>
      <w:r>
        <w:rPr>
          <w:w w:val="105"/>
        </w:rPr>
        <w:t> by</w:t>
      </w:r>
      <w:r>
        <w:rPr>
          <w:w w:val="105"/>
        </w:rPr>
        <w:t> now</w:t>
      </w:r>
      <w:r>
        <w:rPr>
          <w:w w:val="105"/>
        </w:rPr>
        <w:t> the</w:t>
      </w:r>
      <w:r>
        <w:rPr>
          <w:w w:val="105"/>
        </w:rPr>
        <w:t> almost</w:t>
      </w:r>
      <w:r>
        <w:rPr>
          <w:w w:val="105"/>
        </w:rPr>
        <w:t> completely incapacitated</w:t>
      </w:r>
      <w:r>
        <w:rPr>
          <w:w w:val="105"/>
        </w:rPr>
        <w:t> Governor-General</w:t>
      </w:r>
      <w:r>
        <w:rPr>
          <w:w w:val="105"/>
        </w:rPr>
        <w:t> Ghulam</w:t>
      </w:r>
      <w:r>
        <w:rPr>
          <w:w w:val="105"/>
        </w:rPr>
        <w:t> Muhammad,</w:t>
      </w:r>
      <w:r>
        <w:rPr>
          <w:w w:val="105"/>
        </w:rPr>
        <w:t> who</w:t>
      </w:r>
      <w:r>
        <w:rPr>
          <w:w w:val="105"/>
        </w:rPr>
        <w:t> was</w:t>
      </w:r>
      <w:r>
        <w:rPr>
          <w:w w:val="105"/>
        </w:rPr>
        <w:t> recovering</w:t>
      </w:r>
      <w:r>
        <w:rPr>
          <w:w w:val="105"/>
        </w:rPr>
        <w:t> from</w:t>
      </w:r>
      <w:r>
        <w:rPr>
          <w:w w:val="105"/>
        </w:rPr>
        <w:t> a stroke,</w:t>
      </w:r>
      <w:r>
        <w:rPr>
          <w:w w:val="105"/>
        </w:rPr>
        <w:t> was</w:t>
      </w:r>
      <w:r>
        <w:rPr>
          <w:w w:val="105"/>
        </w:rPr>
        <w:t> finally</w:t>
      </w:r>
      <w:r>
        <w:rPr>
          <w:w w:val="105"/>
        </w:rPr>
        <w:t> forced</w:t>
      </w:r>
      <w:r>
        <w:rPr>
          <w:w w:val="105"/>
        </w:rPr>
        <w:t> out</w:t>
      </w:r>
      <w:r>
        <w:rPr>
          <w:w w:val="105"/>
        </w:rPr>
        <w:t> and</w:t>
      </w:r>
      <w:r>
        <w:rPr>
          <w:w w:val="105"/>
        </w:rPr>
        <w:t> replaced</w:t>
      </w:r>
      <w:r>
        <w:rPr>
          <w:w w:val="105"/>
        </w:rPr>
        <w:t> by</w:t>
      </w:r>
      <w:r>
        <w:rPr>
          <w:w w:val="105"/>
        </w:rPr>
        <w:t> Iskander</w:t>
      </w:r>
      <w:r>
        <w:rPr>
          <w:w w:val="105"/>
        </w:rPr>
        <w:t> Mirza,</w:t>
      </w:r>
      <w:r>
        <w:rPr>
          <w:w w:val="105"/>
        </w:rPr>
        <w:t> who</w:t>
      </w:r>
      <w:r>
        <w:rPr>
          <w:w w:val="105"/>
        </w:rPr>
        <w:t> soon</w:t>
      </w:r>
      <w:r>
        <w:rPr>
          <w:w w:val="105"/>
        </w:rPr>
        <w:t> became</w:t>
      </w:r>
      <w:r>
        <w:rPr>
          <w:w w:val="105"/>
        </w:rPr>
        <w:t> the President under the new Constitution. The country was now ruled by a 'duumvirate' of Iskander Mirza and General Ayub Khan.</w:t>
      </w:r>
    </w:p>
    <w:p>
      <w:pPr>
        <w:pStyle w:val="BodyText"/>
        <w:spacing w:before="2"/>
        <w:rPr>
          <w:sz w:val="16"/>
        </w:rPr>
      </w:pPr>
      <w:r>
        <w:rPr>
          <w:sz w:val="16"/>
        </w:rPr>
        <mc:AlternateContent>
          <mc:Choice Requires="wps">
            <w:drawing>
              <wp:anchor distT="0" distB="0" distL="0" distR="0" allowOverlap="1" layoutInCell="1" locked="0" behindDoc="1" simplePos="0" relativeHeight="487610368">
                <wp:simplePos x="0" y="0"/>
                <wp:positionH relativeFrom="page">
                  <wp:posOffset>914400</wp:posOffset>
                </wp:positionH>
                <wp:positionV relativeFrom="paragraph">
                  <wp:posOffset>136172</wp:posOffset>
                </wp:positionV>
                <wp:extent cx="1828800" cy="9525"/>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722226pt;width:144pt;height:.71pt;mso-position-horizontal-relative:page;mso-position-vertical-relative:paragraph;z-index:-15706112;mso-wrap-distance-left:0;mso-wrap-distance-right:0" id="docshape51" filled="true" fillcolor="#000000" stroked="false">
                <v:fill type="solid"/>
                <w10:wrap type="topAndBottom"/>
              </v:rect>
            </w:pict>
          </mc:Fallback>
        </mc:AlternateContent>
      </w:r>
    </w:p>
    <w:p>
      <w:pPr>
        <w:spacing w:before="102"/>
        <w:ind w:left="1440" w:right="0" w:firstLine="0"/>
        <w:jc w:val="left"/>
        <w:rPr>
          <w:rFonts w:ascii="Calibri" w:hAnsi="Calibri"/>
          <w:sz w:val="20"/>
        </w:rPr>
      </w:pPr>
      <w:r>
        <w:rPr>
          <w:rFonts w:ascii="Calibri" w:hAnsi="Calibri"/>
          <w:sz w:val="20"/>
          <w:vertAlign w:val="superscript"/>
        </w:rPr>
        <w:t>96</w:t>
      </w:r>
      <w:r>
        <w:rPr>
          <w:rFonts w:ascii="Calibri" w:hAnsi="Calibri"/>
          <w:spacing w:val="-2"/>
          <w:sz w:val="20"/>
          <w:vertAlign w:val="baseline"/>
        </w:rPr>
        <w:t> </w:t>
      </w:r>
      <w:r>
        <w:rPr>
          <w:rFonts w:ascii="Calibri" w:hAnsi="Calibri"/>
          <w:sz w:val="20"/>
          <w:vertAlign w:val="baseline"/>
        </w:rPr>
        <w:t>Allen</w:t>
      </w:r>
      <w:r>
        <w:rPr>
          <w:rFonts w:ascii="Calibri" w:hAnsi="Calibri"/>
          <w:spacing w:val="-8"/>
          <w:sz w:val="20"/>
          <w:vertAlign w:val="baseline"/>
        </w:rPr>
        <w:t> </w:t>
      </w:r>
      <w:r>
        <w:rPr>
          <w:rFonts w:ascii="Calibri" w:hAnsi="Calibri"/>
          <w:sz w:val="20"/>
          <w:vertAlign w:val="baseline"/>
        </w:rPr>
        <w:t>McGrath,</w:t>
      </w:r>
      <w:r>
        <w:rPr>
          <w:rFonts w:ascii="Calibri" w:hAnsi="Calibri"/>
          <w:spacing w:val="-9"/>
          <w:sz w:val="20"/>
          <w:vertAlign w:val="baseline"/>
        </w:rPr>
        <w:t> </w:t>
      </w:r>
      <w:r>
        <w:rPr>
          <w:rFonts w:ascii="Calibri" w:hAnsi="Calibri"/>
          <w:i/>
          <w:sz w:val="20"/>
          <w:vertAlign w:val="baseline"/>
        </w:rPr>
        <w:t>The</w:t>
      </w:r>
      <w:r>
        <w:rPr>
          <w:rFonts w:ascii="Calibri" w:hAnsi="Calibri"/>
          <w:i/>
          <w:spacing w:val="-7"/>
          <w:sz w:val="20"/>
          <w:vertAlign w:val="baseline"/>
        </w:rPr>
        <w:t> </w:t>
      </w:r>
      <w:r>
        <w:rPr>
          <w:rFonts w:ascii="Calibri" w:hAnsi="Calibri"/>
          <w:i/>
          <w:sz w:val="20"/>
          <w:vertAlign w:val="baseline"/>
        </w:rPr>
        <w:t>Destruction</w:t>
      </w:r>
      <w:r>
        <w:rPr>
          <w:rFonts w:ascii="Calibri" w:hAnsi="Calibri"/>
          <w:i/>
          <w:spacing w:val="-6"/>
          <w:sz w:val="20"/>
          <w:vertAlign w:val="baseline"/>
        </w:rPr>
        <w:t> </w:t>
      </w:r>
      <w:r>
        <w:rPr>
          <w:rFonts w:ascii="Calibri" w:hAnsi="Calibri"/>
          <w:i/>
          <w:sz w:val="20"/>
          <w:vertAlign w:val="baseline"/>
        </w:rPr>
        <w:t>of</w:t>
      </w:r>
      <w:r>
        <w:rPr>
          <w:rFonts w:ascii="Calibri" w:hAnsi="Calibri"/>
          <w:i/>
          <w:spacing w:val="-7"/>
          <w:sz w:val="20"/>
          <w:vertAlign w:val="baseline"/>
        </w:rPr>
        <w:t> </w:t>
      </w:r>
      <w:r>
        <w:rPr>
          <w:rFonts w:ascii="Calibri" w:hAnsi="Calibri"/>
          <w:i/>
          <w:sz w:val="20"/>
          <w:vertAlign w:val="baseline"/>
        </w:rPr>
        <w:t>Pakistan’s</w:t>
      </w:r>
      <w:r>
        <w:rPr>
          <w:rFonts w:ascii="Calibri" w:hAnsi="Calibri"/>
          <w:i/>
          <w:spacing w:val="-9"/>
          <w:sz w:val="20"/>
          <w:vertAlign w:val="baseline"/>
        </w:rPr>
        <w:t> </w:t>
      </w:r>
      <w:r>
        <w:rPr>
          <w:rFonts w:ascii="Calibri" w:hAnsi="Calibri"/>
          <w:i/>
          <w:sz w:val="20"/>
          <w:vertAlign w:val="baseline"/>
        </w:rPr>
        <w:t>Democracy,</w:t>
      </w:r>
      <w:r>
        <w:rPr>
          <w:rFonts w:ascii="Calibri" w:hAnsi="Calibri"/>
          <w:i/>
          <w:spacing w:val="-10"/>
          <w:sz w:val="20"/>
          <w:vertAlign w:val="baseline"/>
        </w:rPr>
        <w:t> </w:t>
      </w:r>
      <w:r>
        <w:rPr>
          <w:rFonts w:ascii="Calibri" w:hAnsi="Calibri"/>
          <w:i/>
          <w:sz w:val="20"/>
          <w:vertAlign w:val="baseline"/>
        </w:rPr>
        <w:t>op.</w:t>
      </w:r>
      <w:r>
        <w:rPr>
          <w:rFonts w:ascii="Calibri" w:hAnsi="Calibri"/>
          <w:i/>
          <w:spacing w:val="-6"/>
          <w:sz w:val="20"/>
          <w:vertAlign w:val="baseline"/>
        </w:rPr>
        <w:t> </w:t>
      </w:r>
      <w:r>
        <w:rPr>
          <w:rFonts w:ascii="Calibri" w:hAnsi="Calibri"/>
          <w:i/>
          <w:sz w:val="20"/>
          <w:vertAlign w:val="baseline"/>
        </w:rPr>
        <w:t>cit,</w:t>
      </w:r>
      <w:r>
        <w:rPr>
          <w:rFonts w:ascii="Calibri" w:hAnsi="Calibri"/>
          <w:i/>
          <w:spacing w:val="-2"/>
          <w:sz w:val="20"/>
          <w:vertAlign w:val="baseline"/>
        </w:rPr>
        <w:t> </w:t>
      </w:r>
      <w:r>
        <w:rPr>
          <w:rFonts w:ascii="Calibri" w:hAnsi="Calibri"/>
          <w:sz w:val="20"/>
          <w:vertAlign w:val="baseline"/>
        </w:rPr>
        <w:t>p.</w:t>
      </w:r>
      <w:r>
        <w:rPr>
          <w:rFonts w:ascii="Calibri" w:hAnsi="Calibri"/>
          <w:spacing w:val="-2"/>
          <w:sz w:val="20"/>
          <w:vertAlign w:val="baseline"/>
        </w:rPr>
        <w:t> </w:t>
      </w:r>
      <w:r>
        <w:rPr>
          <w:rFonts w:ascii="Calibri" w:hAnsi="Calibri"/>
          <w:spacing w:val="-4"/>
          <w:sz w:val="20"/>
          <w:vertAlign w:val="baseline"/>
        </w:rPr>
        <w:t>197.</w:t>
      </w:r>
    </w:p>
    <w:p>
      <w:pPr>
        <w:spacing w:before="1"/>
        <w:ind w:left="1440" w:right="0" w:firstLine="0"/>
        <w:jc w:val="left"/>
        <w:rPr>
          <w:rFonts w:ascii="Calibri"/>
          <w:sz w:val="20"/>
        </w:rPr>
      </w:pPr>
      <w:r>
        <w:rPr>
          <w:rFonts w:ascii="Calibri"/>
          <w:sz w:val="20"/>
          <w:vertAlign w:val="superscript"/>
        </w:rPr>
        <w:t>97</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4"/>
          <w:sz w:val="20"/>
          <w:vertAlign w:val="baseline"/>
        </w:rPr>
        <w:t> 198.</w:t>
      </w:r>
    </w:p>
    <w:p>
      <w:pPr>
        <w:spacing w:line="242" w:lineRule="exact" w:before="0"/>
        <w:ind w:left="1440" w:right="0" w:firstLine="0"/>
        <w:jc w:val="left"/>
        <w:rPr>
          <w:rFonts w:ascii="Calibri" w:hAnsi="Calibri"/>
          <w:sz w:val="20"/>
        </w:rPr>
      </w:pPr>
      <w:r>
        <w:rPr>
          <w:rFonts w:ascii="Calibri" w:hAnsi="Calibri"/>
          <w:sz w:val="20"/>
          <w:vertAlign w:val="superscript"/>
        </w:rPr>
        <w:t>98</w:t>
      </w:r>
      <w:r>
        <w:rPr>
          <w:rFonts w:ascii="Calibri" w:hAnsi="Calibri"/>
          <w:spacing w:val="-2"/>
          <w:sz w:val="20"/>
          <w:vertAlign w:val="baseline"/>
        </w:rPr>
        <w:t> </w:t>
      </w:r>
      <w:r>
        <w:rPr>
          <w:rFonts w:ascii="Calibri" w:hAnsi="Calibri"/>
          <w:sz w:val="20"/>
          <w:vertAlign w:val="baseline"/>
        </w:rPr>
        <w:t>Ayesha</w:t>
      </w:r>
      <w:r>
        <w:rPr>
          <w:rFonts w:ascii="Calibri" w:hAnsi="Calibri"/>
          <w:spacing w:val="-4"/>
          <w:sz w:val="20"/>
          <w:vertAlign w:val="baseline"/>
        </w:rPr>
        <w:t> </w:t>
      </w:r>
      <w:r>
        <w:rPr>
          <w:rFonts w:ascii="Calibri" w:hAnsi="Calibri"/>
          <w:sz w:val="20"/>
          <w:vertAlign w:val="baseline"/>
        </w:rPr>
        <w:t>Jalal,</w:t>
      </w:r>
      <w:r>
        <w:rPr>
          <w:rFonts w:ascii="Calibri" w:hAnsi="Calibri"/>
          <w:spacing w:val="-10"/>
          <w:sz w:val="20"/>
          <w:vertAlign w:val="baseline"/>
        </w:rPr>
        <w:t> </w:t>
      </w:r>
      <w:r>
        <w:rPr>
          <w:rFonts w:ascii="Calibri" w:hAnsi="Calibri"/>
          <w:sz w:val="20"/>
          <w:vertAlign w:val="baseline"/>
        </w:rPr>
        <w:t>in</w:t>
      </w:r>
      <w:r>
        <w:rPr>
          <w:rFonts w:ascii="Calibri" w:hAnsi="Calibri"/>
          <w:spacing w:val="-7"/>
          <w:sz w:val="20"/>
          <w:vertAlign w:val="baseline"/>
        </w:rPr>
        <w:t> </w:t>
      </w:r>
      <w:r>
        <w:rPr>
          <w:rFonts w:ascii="Calibri" w:hAnsi="Calibri"/>
          <w:i/>
          <w:sz w:val="20"/>
          <w:vertAlign w:val="baseline"/>
        </w:rPr>
        <w:t>D.</w:t>
      </w:r>
      <w:r>
        <w:rPr>
          <w:rFonts w:ascii="Calibri" w:hAnsi="Calibri"/>
          <w:i/>
          <w:spacing w:val="-7"/>
          <w:sz w:val="20"/>
          <w:vertAlign w:val="baseline"/>
        </w:rPr>
        <w:t> </w:t>
      </w:r>
      <w:r>
        <w:rPr>
          <w:rFonts w:ascii="Calibri" w:hAnsi="Calibri"/>
          <w:i/>
          <w:sz w:val="20"/>
          <w:vertAlign w:val="baseline"/>
        </w:rPr>
        <w:t>A.</w:t>
      </w:r>
      <w:r>
        <w:rPr>
          <w:rFonts w:ascii="Calibri" w:hAnsi="Calibri"/>
          <w:i/>
          <w:spacing w:val="-6"/>
          <w:sz w:val="20"/>
          <w:vertAlign w:val="baseline"/>
        </w:rPr>
        <w:t> </w:t>
      </w:r>
      <w:r>
        <w:rPr>
          <w:rFonts w:ascii="Calibri" w:hAnsi="Calibri"/>
          <w:i/>
          <w:sz w:val="20"/>
          <w:vertAlign w:val="baseline"/>
        </w:rPr>
        <w:t>Low’s</w:t>
      </w:r>
      <w:r>
        <w:rPr>
          <w:rFonts w:ascii="Calibri" w:hAnsi="Calibri"/>
          <w:i/>
          <w:spacing w:val="-5"/>
          <w:sz w:val="20"/>
          <w:vertAlign w:val="baseline"/>
        </w:rPr>
        <w:t> </w:t>
      </w:r>
      <w:r>
        <w:rPr>
          <w:rFonts w:ascii="Calibri" w:hAnsi="Calibri"/>
          <w:i/>
          <w:sz w:val="20"/>
          <w:vertAlign w:val="baseline"/>
        </w:rPr>
        <w:t>Constitutional</w:t>
      </w:r>
      <w:r>
        <w:rPr>
          <w:rFonts w:ascii="Calibri" w:hAnsi="Calibri"/>
          <w:i/>
          <w:spacing w:val="-6"/>
          <w:sz w:val="20"/>
          <w:vertAlign w:val="baseline"/>
        </w:rPr>
        <w:t> </w:t>
      </w:r>
      <w:r>
        <w:rPr>
          <w:rFonts w:ascii="Calibri" w:hAnsi="Calibri"/>
          <w:i/>
          <w:sz w:val="20"/>
          <w:vertAlign w:val="baseline"/>
        </w:rPr>
        <w:t>Heads</w:t>
      </w:r>
      <w:r>
        <w:rPr>
          <w:rFonts w:ascii="Calibri" w:hAnsi="Calibri"/>
          <w:i/>
          <w:spacing w:val="-9"/>
          <w:sz w:val="20"/>
          <w:vertAlign w:val="baseline"/>
        </w:rPr>
        <w:t> </w:t>
      </w:r>
      <w:r>
        <w:rPr>
          <w:rFonts w:ascii="Calibri" w:hAnsi="Calibri"/>
          <w:i/>
          <w:sz w:val="20"/>
          <w:vertAlign w:val="baseline"/>
        </w:rPr>
        <w:t>and</w:t>
      </w:r>
      <w:r>
        <w:rPr>
          <w:rFonts w:ascii="Calibri" w:hAnsi="Calibri"/>
          <w:i/>
          <w:spacing w:val="-6"/>
          <w:sz w:val="20"/>
          <w:vertAlign w:val="baseline"/>
        </w:rPr>
        <w:t> </w:t>
      </w:r>
      <w:r>
        <w:rPr>
          <w:rFonts w:ascii="Calibri" w:hAnsi="Calibri"/>
          <w:i/>
          <w:sz w:val="20"/>
          <w:vertAlign w:val="baseline"/>
        </w:rPr>
        <w:t>Political</w:t>
      </w:r>
      <w:r>
        <w:rPr>
          <w:rFonts w:ascii="Calibri" w:hAnsi="Calibri"/>
          <w:i/>
          <w:spacing w:val="-7"/>
          <w:sz w:val="20"/>
          <w:vertAlign w:val="baseline"/>
        </w:rPr>
        <w:t> </w:t>
      </w:r>
      <w:r>
        <w:rPr>
          <w:rFonts w:ascii="Calibri" w:hAnsi="Calibri"/>
          <w:i/>
          <w:sz w:val="20"/>
          <w:vertAlign w:val="baseline"/>
        </w:rPr>
        <w:t>Crisis,</w:t>
      </w:r>
      <w:r>
        <w:rPr>
          <w:rFonts w:ascii="Calibri" w:hAnsi="Calibri"/>
          <w:i/>
          <w:spacing w:val="-6"/>
          <w:sz w:val="20"/>
          <w:vertAlign w:val="baseline"/>
        </w:rPr>
        <w:t> </w:t>
      </w:r>
      <w:r>
        <w:rPr>
          <w:rFonts w:ascii="Calibri" w:hAnsi="Calibri"/>
          <w:sz w:val="20"/>
          <w:vertAlign w:val="baseline"/>
        </w:rPr>
        <w:t>Macmillan,</w:t>
      </w:r>
      <w:r>
        <w:rPr>
          <w:rFonts w:ascii="Calibri" w:hAnsi="Calibri"/>
          <w:spacing w:val="-10"/>
          <w:sz w:val="20"/>
          <w:vertAlign w:val="baseline"/>
        </w:rPr>
        <w:t> </w:t>
      </w:r>
      <w:r>
        <w:rPr>
          <w:rFonts w:ascii="Calibri" w:hAnsi="Calibri"/>
          <w:sz w:val="20"/>
          <w:vertAlign w:val="baseline"/>
        </w:rPr>
        <w:t>London,</w:t>
      </w:r>
      <w:r>
        <w:rPr>
          <w:rFonts w:ascii="Calibri" w:hAnsi="Calibri"/>
          <w:spacing w:val="-5"/>
          <w:sz w:val="20"/>
          <w:vertAlign w:val="baseline"/>
        </w:rPr>
        <w:t> </w:t>
      </w:r>
      <w:r>
        <w:rPr>
          <w:rFonts w:ascii="Calibri" w:hAnsi="Calibri"/>
          <w:sz w:val="20"/>
          <w:vertAlign w:val="baseline"/>
        </w:rPr>
        <w:t>1988,</w:t>
      </w:r>
      <w:r>
        <w:rPr>
          <w:rFonts w:ascii="Calibri" w:hAnsi="Calibri"/>
          <w:spacing w:val="-6"/>
          <w:sz w:val="20"/>
          <w:vertAlign w:val="baseline"/>
        </w:rPr>
        <w:t> </w:t>
      </w:r>
      <w:r>
        <w:rPr>
          <w:rFonts w:ascii="Calibri" w:hAnsi="Calibri"/>
          <w:sz w:val="20"/>
          <w:vertAlign w:val="baseline"/>
        </w:rPr>
        <w:t>p.</w:t>
      </w:r>
      <w:r>
        <w:rPr>
          <w:rFonts w:ascii="Calibri" w:hAnsi="Calibri"/>
          <w:spacing w:val="-2"/>
          <w:sz w:val="20"/>
          <w:vertAlign w:val="baseline"/>
        </w:rPr>
        <w:t> </w:t>
      </w:r>
      <w:r>
        <w:rPr>
          <w:rFonts w:ascii="Calibri" w:hAnsi="Calibri"/>
          <w:spacing w:val="-4"/>
          <w:sz w:val="20"/>
          <w:vertAlign w:val="baseline"/>
        </w:rPr>
        <w:t>140.</w:t>
      </w:r>
    </w:p>
    <w:p>
      <w:pPr>
        <w:spacing w:line="242" w:lineRule="exact" w:before="0"/>
        <w:ind w:left="1440" w:right="0" w:firstLine="0"/>
        <w:jc w:val="left"/>
        <w:rPr>
          <w:rFonts w:ascii="Calibri"/>
          <w:sz w:val="20"/>
        </w:rPr>
      </w:pPr>
      <w:r>
        <w:rPr>
          <w:rFonts w:ascii="Calibri"/>
          <w:sz w:val="20"/>
          <w:vertAlign w:val="superscript"/>
        </w:rPr>
        <w:t>99</w:t>
      </w:r>
      <w:r>
        <w:rPr>
          <w:rFonts w:ascii="Calibri"/>
          <w:spacing w:val="-1"/>
          <w:sz w:val="20"/>
          <w:vertAlign w:val="baseline"/>
        </w:rPr>
        <w:t> </w:t>
      </w:r>
      <w:r>
        <w:rPr>
          <w:rFonts w:ascii="Calibri"/>
          <w:sz w:val="20"/>
          <w:vertAlign w:val="baseline"/>
        </w:rPr>
        <w:t>Usif</w:t>
      </w:r>
      <w:r>
        <w:rPr>
          <w:rFonts w:ascii="Calibri"/>
          <w:spacing w:val="-6"/>
          <w:sz w:val="20"/>
          <w:vertAlign w:val="baseline"/>
        </w:rPr>
        <w:t> </w:t>
      </w:r>
      <w:r>
        <w:rPr>
          <w:rFonts w:ascii="Calibri"/>
          <w:sz w:val="20"/>
          <w:vertAlign w:val="baseline"/>
        </w:rPr>
        <w:t>Patel</w:t>
      </w:r>
      <w:r>
        <w:rPr>
          <w:rFonts w:ascii="Calibri"/>
          <w:spacing w:val="-5"/>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two</w:t>
      </w:r>
      <w:r>
        <w:rPr>
          <w:rFonts w:ascii="Calibri"/>
          <w:spacing w:val="-3"/>
          <w:sz w:val="20"/>
          <w:vertAlign w:val="baseline"/>
        </w:rPr>
        <w:t> </w:t>
      </w:r>
      <w:r>
        <w:rPr>
          <w:rFonts w:ascii="Calibri"/>
          <w:sz w:val="20"/>
          <w:vertAlign w:val="baseline"/>
        </w:rPr>
        <w:t>others</w:t>
      </w:r>
      <w:r>
        <w:rPr>
          <w:rFonts w:ascii="Calibri"/>
          <w:spacing w:val="-9"/>
          <w:sz w:val="20"/>
          <w:vertAlign w:val="baseline"/>
        </w:rPr>
        <w:t> </w:t>
      </w:r>
      <w:r>
        <w:rPr>
          <w:rFonts w:ascii="Calibri"/>
          <w:sz w:val="20"/>
          <w:vertAlign w:val="baseline"/>
        </w:rPr>
        <w:t>v.</w:t>
      </w:r>
      <w:r>
        <w:rPr>
          <w:rFonts w:ascii="Calibri"/>
          <w:spacing w:val="-5"/>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Crown,</w:t>
      </w:r>
      <w:r>
        <w:rPr>
          <w:rFonts w:ascii="Calibri"/>
          <w:spacing w:val="-4"/>
          <w:sz w:val="20"/>
          <w:vertAlign w:val="baseline"/>
        </w:rPr>
        <w:t> </w:t>
      </w:r>
      <w:r>
        <w:rPr>
          <w:rFonts w:ascii="Calibri"/>
          <w:sz w:val="20"/>
          <w:vertAlign w:val="baseline"/>
        </w:rPr>
        <w:t>P.LD.,</w:t>
      </w:r>
      <w:r>
        <w:rPr>
          <w:rFonts w:ascii="Calibri"/>
          <w:spacing w:val="-4"/>
          <w:sz w:val="20"/>
          <w:vertAlign w:val="baseline"/>
        </w:rPr>
        <w:t> </w:t>
      </w:r>
      <w:r>
        <w:rPr>
          <w:rFonts w:ascii="Calibri"/>
          <w:sz w:val="20"/>
          <w:vertAlign w:val="baseline"/>
        </w:rPr>
        <w:t>1955,</w:t>
      </w:r>
      <w:r>
        <w:rPr>
          <w:rFonts w:ascii="Calibri"/>
          <w:spacing w:val="-5"/>
          <w:sz w:val="20"/>
          <w:vertAlign w:val="baseline"/>
        </w:rPr>
        <w:t> </w:t>
      </w:r>
      <w:r>
        <w:rPr>
          <w:rFonts w:ascii="Calibri"/>
          <w:sz w:val="20"/>
          <w:vertAlign w:val="baseline"/>
        </w:rPr>
        <w:t>F.C.,</w:t>
      </w:r>
      <w:r>
        <w:rPr>
          <w:rFonts w:ascii="Calibri"/>
          <w:spacing w:val="-4"/>
          <w:sz w:val="20"/>
          <w:vertAlign w:val="baseline"/>
        </w:rPr>
        <w:t> 387.</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4"/>
        <w:ind w:left="1440" w:right="1431"/>
        <w:jc w:val="both"/>
        <w:rPr>
          <w:position w:val="6"/>
          <w:sz w:val="16"/>
        </w:rPr>
      </w:pPr>
      <w:r>
        <w:rPr/>
        <w:t>Not</w:t>
      </w:r>
      <w:r>
        <w:rPr>
          <w:spacing w:val="33"/>
        </w:rPr>
        <w:t> </w:t>
      </w:r>
      <w:r>
        <w:rPr/>
        <w:t>much</w:t>
      </w:r>
      <w:r>
        <w:rPr>
          <w:spacing w:val="34"/>
        </w:rPr>
        <w:t> </w:t>
      </w:r>
      <w:r>
        <w:rPr/>
        <w:t>can</w:t>
      </w:r>
      <w:r>
        <w:rPr>
          <w:spacing w:val="34"/>
        </w:rPr>
        <w:t> </w:t>
      </w:r>
      <w:r>
        <w:rPr/>
        <w:t>be</w:t>
      </w:r>
      <w:r>
        <w:rPr>
          <w:spacing w:val="36"/>
        </w:rPr>
        <w:t> </w:t>
      </w:r>
      <w:r>
        <w:rPr/>
        <w:t>said</w:t>
      </w:r>
      <w:r>
        <w:rPr>
          <w:spacing w:val="38"/>
        </w:rPr>
        <w:t> </w:t>
      </w:r>
      <w:r>
        <w:rPr/>
        <w:t>for</w:t>
      </w:r>
      <w:r>
        <w:rPr>
          <w:spacing w:val="37"/>
        </w:rPr>
        <w:t> </w:t>
      </w:r>
      <w:r>
        <w:rPr/>
        <w:t>the</w:t>
      </w:r>
      <w:r>
        <w:rPr>
          <w:spacing w:val="36"/>
        </w:rPr>
        <w:t> </w:t>
      </w:r>
      <w:r>
        <w:rPr/>
        <w:t>1956</w:t>
      </w:r>
      <w:r>
        <w:rPr>
          <w:spacing w:val="34"/>
        </w:rPr>
        <w:t> </w:t>
      </w:r>
      <w:r>
        <w:rPr/>
        <w:t>Constitution</w:t>
      </w:r>
      <w:r>
        <w:rPr>
          <w:spacing w:val="34"/>
        </w:rPr>
        <w:t> </w:t>
      </w:r>
      <w:r>
        <w:rPr/>
        <w:t>as</w:t>
      </w:r>
      <w:r>
        <w:rPr>
          <w:spacing w:val="34"/>
        </w:rPr>
        <w:t> </w:t>
      </w:r>
      <w:r>
        <w:rPr/>
        <w:t>it</w:t>
      </w:r>
      <w:r>
        <w:rPr>
          <w:spacing w:val="33"/>
        </w:rPr>
        <w:t> </w:t>
      </w:r>
      <w:r>
        <w:rPr/>
        <w:t>only</w:t>
      </w:r>
      <w:r>
        <w:rPr>
          <w:spacing w:val="36"/>
        </w:rPr>
        <w:t> </w:t>
      </w:r>
      <w:r>
        <w:rPr/>
        <w:t>lasted</w:t>
      </w:r>
      <w:r>
        <w:rPr>
          <w:spacing w:val="38"/>
        </w:rPr>
        <w:t> </w:t>
      </w:r>
      <w:r>
        <w:rPr/>
        <w:t>for</w:t>
      </w:r>
      <w:r>
        <w:rPr>
          <w:spacing w:val="37"/>
        </w:rPr>
        <w:t> </w:t>
      </w:r>
      <w:r>
        <w:rPr/>
        <w:t>two</w:t>
      </w:r>
      <w:r>
        <w:rPr>
          <w:spacing w:val="33"/>
        </w:rPr>
        <w:t> </w:t>
      </w:r>
      <w:r>
        <w:rPr/>
        <w:t>years.</w:t>
      </w:r>
      <w:r>
        <w:rPr>
          <w:spacing w:val="38"/>
        </w:rPr>
        <w:t> </w:t>
      </w:r>
      <w:r>
        <w:rPr/>
        <w:t>Despite the</w:t>
      </w:r>
      <w:r>
        <w:rPr>
          <w:spacing w:val="40"/>
        </w:rPr>
        <w:t> </w:t>
      </w:r>
      <w:r>
        <w:rPr/>
        <w:t>Constitution</w:t>
      </w:r>
      <w:r>
        <w:rPr>
          <w:spacing w:val="40"/>
        </w:rPr>
        <w:t> </w:t>
      </w:r>
      <w:r>
        <w:rPr/>
        <w:t>providing</w:t>
      </w:r>
      <w:r>
        <w:rPr>
          <w:spacing w:val="40"/>
        </w:rPr>
        <w:t> </w:t>
      </w:r>
      <w:r>
        <w:rPr/>
        <w:t>for</w:t>
      </w:r>
      <w:r>
        <w:rPr>
          <w:spacing w:val="40"/>
        </w:rPr>
        <w:t> </w:t>
      </w:r>
      <w:r>
        <w:rPr/>
        <w:t>a</w:t>
      </w:r>
      <w:r>
        <w:rPr>
          <w:spacing w:val="40"/>
        </w:rPr>
        <w:t> </w:t>
      </w:r>
      <w:r>
        <w:rPr/>
        <w:t>parliamentary</w:t>
      </w:r>
      <w:r>
        <w:rPr>
          <w:spacing w:val="40"/>
        </w:rPr>
        <w:t> </w:t>
      </w:r>
      <w:r>
        <w:rPr/>
        <w:t>system</w:t>
      </w:r>
      <w:r>
        <w:rPr>
          <w:spacing w:val="40"/>
        </w:rPr>
        <w:t> </w:t>
      </w:r>
      <w:r>
        <w:rPr/>
        <w:t>with</w:t>
      </w:r>
      <w:r>
        <w:rPr>
          <w:spacing w:val="40"/>
        </w:rPr>
        <w:t> </w:t>
      </w:r>
      <w:r>
        <w:rPr/>
        <w:t>a</w:t>
      </w:r>
      <w:r>
        <w:rPr>
          <w:spacing w:val="40"/>
        </w:rPr>
        <w:t> </w:t>
      </w:r>
      <w:r>
        <w:rPr/>
        <w:t>titular</w:t>
      </w:r>
      <w:r>
        <w:rPr>
          <w:spacing w:val="40"/>
        </w:rPr>
        <w:t> </w:t>
      </w:r>
      <w:r>
        <w:rPr/>
        <w:t>president,</w:t>
      </w:r>
      <w:r>
        <w:rPr>
          <w:spacing w:val="40"/>
        </w:rPr>
        <w:t> </w:t>
      </w:r>
      <w:r>
        <w:rPr/>
        <w:t>it</w:t>
      </w:r>
      <w:r>
        <w:rPr>
          <w:spacing w:val="40"/>
        </w:rPr>
        <w:t> </w:t>
      </w:r>
      <w:r>
        <w:rPr/>
        <w:t>did little</w:t>
      </w:r>
      <w:r>
        <w:rPr>
          <w:spacing w:val="32"/>
        </w:rPr>
        <w:t> </w:t>
      </w:r>
      <w:r>
        <w:rPr/>
        <w:t>to</w:t>
      </w:r>
      <w:r>
        <w:rPr>
          <w:spacing w:val="29"/>
        </w:rPr>
        <w:t> </w:t>
      </w:r>
      <w:r>
        <w:rPr/>
        <w:t>curtail</w:t>
      </w:r>
      <w:r>
        <w:rPr>
          <w:spacing w:val="28"/>
        </w:rPr>
        <w:t> </w:t>
      </w:r>
      <w:r>
        <w:rPr/>
        <w:t>what</w:t>
      </w:r>
      <w:r>
        <w:rPr>
          <w:spacing w:val="29"/>
        </w:rPr>
        <w:t> </w:t>
      </w:r>
      <w:r>
        <w:rPr/>
        <w:t>had</w:t>
      </w:r>
      <w:r>
        <w:rPr>
          <w:spacing w:val="34"/>
        </w:rPr>
        <w:t> </w:t>
      </w:r>
      <w:r>
        <w:rPr/>
        <w:t>become</w:t>
      </w:r>
      <w:r>
        <w:rPr>
          <w:spacing w:val="26"/>
        </w:rPr>
        <w:t> </w:t>
      </w:r>
      <w:r>
        <w:rPr/>
        <w:t>by</w:t>
      </w:r>
      <w:r>
        <w:rPr>
          <w:spacing w:val="33"/>
        </w:rPr>
        <w:t> </w:t>
      </w:r>
      <w:r>
        <w:rPr/>
        <w:t>now</w:t>
      </w:r>
      <w:r>
        <w:rPr>
          <w:spacing w:val="33"/>
        </w:rPr>
        <w:t> </w:t>
      </w:r>
      <w:r>
        <w:rPr/>
        <w:t>the</w:t>
      </w:r>
      <w:r>
        <w:rPr>
          <w:spacing w:val="26"/>
        </w:rPr>
        <w:t> </w:t>
      </w:r>
      <w:r>
        <w:rPr/>
        <w:t>established</w:t>
      </w:r>
      <w:r>
        <w:rPr>
          <w:spacing w:val="34"/>
        </w:rPr>
        <w:t> </w:t>
      </w:r>
      <w:r>
        <w:rPr/>
        <w:t>tradition</w:t>
      </w:r>
      <w:r>
        <w:rPr>
          <w:spacing w:val="31"/>
        </w:rPr>
        <w:t> </w:t>
      </w:r>
      <w:r>
        <w:rPr/>
        <w:t>of</w:t>
      </w:r>
      <w:r>
        <w:rPr>
          <w:spacing w:val="33"/>
        </w:rPr>
        <w:t> </w:t>
      </w:r>
      <w:r>
        <w:rPr/>
        <w:t>direct</w:t>
      </w:r>
      <w:r>
        <w:rPr>
          <w:spacing w:val="29"/>
        </w:rPr>
        <w:t> </w:t>
      </w:r>
      <w:r>
        <w:rPr/>
        <w:t>intervention by the Head of State. It has been suggested that Iskander Mirza had never outgrown his earlier</w:t>
      </w:r>
      <w:r>
        <w:rPr>
          <w:spacing w:val="40"/>
        </w:rPr>
        <w:t> </w:t>
      </w:r>
      <w:r>
        <w:rPr/>
        <w:t>role</w:t>
      </w:r>
      <w:r>
        <w:rPr>
          <w:spacing w:val="40"/>
        </w:rPr>
        <w:t> </w:t>
      </w:r>
      <w:r>
        <w:rPr/>
        <w:t>of</w:t>
      </w:r>
      <w:r>
        <w:rPr>
          <w:spacing w:val="40"/>
        </w:rPr>
        <w:t> </w:t>
      </w:r>
      <w:r>
        <w:rPr/>
        <w:t>a</w:t>
      </w:r>
      <w:r>
        <w:rPr>
          <w:spacing w:val="40"/>
        </w:rPr>
        <w:t> </w:t>
      </w:r>
      <w:r>
        <w:rPr/>
        <w:t>Political</w:t>
      </w:r>
      <w:r>
        <w:rPr>
          <w:spacing w:val="40"/>
        </w:rPr>
        <w:t> </w:t>
      </w:r>
      <w:r>
        <w:rPr/>
        <w:t>Agent</w:t>
      </w:r>
      <w:r>
        <w:rPr>
          <w:spacing w:val="40"/>
        </w:rPr>
        <w:t> </w:t>
      </w:r>
      <w:r>
        <w:rPr/>
        <w:t>in</w:t>
      </w:r>
      <w:r>
        <w:rPr>
          <w:spacing w:val="40"/>
        </w:rPr>
        <w:t> </w:t>
      </w:r>
      <w:r>
        <w:rPr/>
        <w:t>the</w:t>
      </w:r>
      <w:r>
        <w:rPr>
          <w:spacing w:val="40"/>
        </w:rPr>
        <w:t> </w:t>
      </w:r>
      <w:r>
        <w:rPr/>
        <w:t>NWFP,</w:t>
      </w:r>
      <w:r>
        <w:rPr>
          <w:spacing w:val="40"/>
        </w:rPr>
        <w:t> </w:t>
      </w:r>
      <w:r>
        <w:rPr/>
        <w:t>his</w:t>
      </w:r>
      <w:r>
        <w:rPr>
          <w:spacing w:val="40"/>
        </w:rPr>
        <w:t> </w:t>
      </w:r>
      <w:r>
        <w:rPr/>
        <w:t>training</w:t>
      </w:r>
      <w:r>
        <w:rPr>
          <w:spacing w:val="40"/>
        </w:rPr>
        <w:t> </w:t>
      </w:r>
      <w:r>
        <w:rPr/>
        <w:t>and</w:t>
      </w:r>
      <w:r>
        <w:rPr>
          <w:spacing w:val="40"/>
        </w:rPr>
        <w:t> </w:t>
      </w:r>
      <w:r>
        <w:rPr/>
        <w:t>experience</w:t>
      </w:r>
      <w:r>
        <w:rPr>
          <w:spacing w:val="40"/>
        </w:rPr>
        <w:t> </w:t>
      </w:r>
      <w:r>
        <w:rPr/>
        <w:t>had</w:t>
      </w:r>
      <w:r>
        <w:rPr>
          <w:spacing w:val="40"/>
        </w:rPr>
        <w:t> </w:t>
      </w:r>
      <w:r>
        <w:rPr/>
        <w:t>resulted from</w:t>
      </w:r>
      <w:r>
        <w:rPr>
          <w:spacing w:val="36"/>
        </w:rPr>
        <w:t> </w:t>
      </w:r>
      <w:r>
        <w:rPr/>
        <w:t>indulging</w:t>
      </w:r>
      <w:r>
        <w:rPr>
          <w:spacing w:val="32"/>
        </w:rPr>
        <w:t> </w:t>
      </w:r>
      <w:r>
        <w:rPr/>
        <w:t>in</w:t>
      </w:r>
      <w:r>
        <w:rPr>
          <w:spacing w:val="36"/>
        </w:rPr>
        <w:t> </w:t>
      </w:r>
      <w:r>
        <w:rPr/>
        <w:t>the</w:t>
      </w:r>
      <w:r>
        <w:rPr>
          <w:spacing w:val="31"/>
        </w:rPr>
        <w:t> </w:t>
      </w:r>
      <w:r>
        <w:rPr/>
        <w:t>old</w:t>
      </w:r>
      <w:r>
        <w:rPr>
          <w:spacing w:val="33"/>
        </w:rPr>
        <w:t> </w:t>
      </w:r>
      <w:r>
        <w:rPr/>
        <w:t>British</w:t>
      </w:r>
      <w:r>
        <w:rPr>
          <w:spacing w:val="36"/>
        </w:rPr>
        <w:t> </w:t>
      </w:r>
      <w:r>
        <w:rPr/>
        <w:t>Frontier</w:t>
      </w:r>
      <w:r>
        <w:rPr>
          <w:spacing w:val="32"/>
        </w:rPr>
        <w:t> </w:t>
      </w:r>
      <w:r>
        <w:rPr/>
        <w:t>policy</w:t>
      </w:r>
      <w:r>
        <w:rPr>
          <w:spacing w:val="38"/>
        </w:rPr>
        <w:t> </w:t>
      </w:r>
      <w:r>
        <w:rPr/>
        <w:t>of</w:t>
      </w:r>
      <w:r>
        <w:rPr>
          <w:spacing w:val="38"/>
        </w:rPr>
        <w:t> </w:t>
      </w:r>
      <w:r>
        <w:rPr/>
        <w:t>playing</w:t>
      </w:r>
      <w:r>
        <w:rPr>
          <w:spacing w:val="32"/>
        </w:rPr>
        <w:t> </w:t>
      </w:r>
      <w:r>
        <w:rPr/>
        <w:t>one</w:t>
      </w:r>
      <w:r>
        <w:rPr>
          <w:spacing w:val="37"/>
        </w:rPr>
        <w:t> </w:t>
      </w:r>
      <w:r>
        <w:rPr/>
        <w:t>tribe</w:t>
      </w:r>
      <w:r>
        <w:rPr>
          <w:spacing w:val="37"/>
        </w:rPr>
        <w:t> </w:t>
      </w:r>
      <w:r>
        <w:rPr/>
        <w:t>against</w:t>
      </w:r>
      <w:r>
        <w:rPr>
          <w:spacing w:val="34"/>
        </w:rPr>
        <w:t> </w:t>
      </w:r>
      <w:r>
        <w:rPr/>
        <w:t>another.</w:t>
      </w:r>
      <w:r>
        <w:rPr>
          <w:position w:val="6"/>
          <w:sz w:val="16"/>
        </w:rPr>
        <w:t>100</w:t>
      </w:r>
      <w:r>
        <w:rPr>
          <w:spacing w:val="40"/>
          <w:position w:val="6"/>
          <w:sz w:val="16"/>
        </w:rPr>
        <w:t> </w:t>
      </w:r>
      <w:r>
        <w:rPr/>
        <w:t>As a result of the recent elections there was no majority party in the Assembly; the president who had supporters in several parties, could now play one politician against another. This was a period of unprincipled intrigues, opportunism and power-obsessed rivalries. The period saw the inauguration of the new republican party. 'With both [President] Mirza and [Governor of West Pakistan] Gurmani acting as midwives, Khan</w:t>
      </w:r>
      <w:r>
        <w:rPr>
          <w:spacing w:val="40"/>
        </w:rPr>
        <w:t> </w:t>
      </w:r>
      <w:r>
        <w:rPr/>
        <w:t>Sahib</w:t>
      </w:r>
      <w:r>
        <w:rPr>
          <w:spacing w:val="40"/>
        </w:rPr>
        <w:t> </w:t>
      </w:r>
      <w:r>
        <w:rPr/>
        <w:t>announced</w:t>
      </w:r>
      <w:r>
        <w:rPr>
          <w:spacing w:val="40"/>
        </w:rPr>
        <w:t> </w:t>
      </w:r>
      <w:r>
        <w:rPr/>
        <w:t>the</w:t>
      </w:r>
      <w:r>
        <w:rPr>
          <w:spacing w:val="40"/>
        </w:rPr>
        <w:t> </w:t>
      </w:r>
      <w:r>
        <w:rPr/>
        <w:t>birth</w:t>
      </w:r>
      <w:r>
        <w:rPr>
          <w:spacing w:val="40"/>
        </w:rPr>
        <w:t> </w:t>
      </w:r>
      <w:r>
        <w:rPr/>
        <w:t>of</w:t>
      </w:r>
      <w:r>
        <w:rPr>
          <w:spacing w:val="40"/>
        </w:rPr>
        <w:t> </w:t>
      </w:r>
      <w:r>
        <w:rPr/>
        <w:t>the</w:t>
      </w:r>
      <w:r>
        <w:rPr>
          <w:spacing w:val="40"/>
        </w:rPr>
        <w:t> </w:t>
      </w:r>
      <w:r>
        <w:rPr/>
        <w:t>Republican</w:t>
      </w:r>
      <w:r>
        <w:rPr>
          <w:spacing w:val="40"/>
        </w:rPr>
        <w:t> </w:t>
      </w:r>
      <w:r>
        <w:rPr/>
        <w:t>Party,</w:t>
      </w:r>
      <w:r>
        <w:rPr>
          <w:spacing w:val="40"/>
        </w:rPr>
        <w:t> </w:t>
      </w:r>
      <w:r>
        <w:rPr/>
        <w:t>a</w:t>
      </w:r>
      <w:r>
        <w:rPr>
          <w:spacing w:val="40"/>
        </w:rPr>
        <w:t> </w:t>
      </w:r>
      <w:r>
        <w:rPr/>
        <w:t>misnomer</w:t>
      </w:r>
      <w:r>
        <w:rPr>
          <w:spacing w:val="40"/>
        </w:rPr>
        <w:t> </w:t>
      </w:r>
      <w:r>
        <w:rPr/>
        <w:t>for</w:t>
      </w:r>
      <w:r>
        <w:rPr>
          <w:spacing w:val="40"/>
        </w:rPr>
        <w:t> </w:t>
      </w:r>
      <w:r>
        <w:rPr/>
        <w:t>a</w:t>
      </w:r>
      <w:r>
        <w:rPr>
          <w:spacing w:val="40"/>
        </w:rPr>
        <w:t> </w:t>
      </w:r>
      <w:r>
        <w:rPr/>
        <w:t>collection</w:t>
      </w:r>
      <w:r>
        <w:rPr>
          <w:spacing w:val="40"/>
        </w:rPr>
        <w:t> </w:t>
      </w:r>
      <w:r>
        <w:rPr/>
        <w:t>of League</w:t>
      </w:r>
      <w:r>
        <w:rPr>
          <w:spacing w:val="40"/>
        </w:rPr>
        <w:t> </w:t>
      </w:r>
      <w:r>
        <w:rPr/>
        <w:t>dissidents</w:t>
      </w:r>
      <w:r>
        <w:rPr>
          <w:spacing w:val="40"/>
        </w:rPr>
        <w:t> </w:t>
      </w:r>
      <w:r>
        <w:rPr/>
        <w:t>and</w:t>
      </w:r>
      <w:r>
        <w:rPr>
          <w:spacing w:val="40"/>
        </w:rPr>
        <w:t> </w:t>
      </w:r>
      <w:r>
        <w:rPr/>
        <w:t>others</w:t>
      </w:r>
      <w:r>
        <w:rPr>
          <w:spacing w:val="40"/>
        </w:rPr>
        <w:t> </w:t>
      </w:r>
      <w:r>
        <w:rPr/>
        <w:t>attracted</w:t>
      </w:r>
      <w:r>
        <w:rPr>
          <w:spacing w:val="40"/>
        </w:rPr>
        <w:t> </w:t>
      </w:r>
      <w:r>
        <w:rPr/>
        <w:t>by</w:t>
      </w:r>
      <w:r>
        <w:rPr>
          <w:spacing w:val="40"/>
        </w:rPr>
        <w:t> </w:t>
      </w:r>
      <w:r>
        <w:rPr/>
        <w:t>the</w:t>
      </w:r>
      <w:r>
        <w:rPr>
          <w:spacing w:val="40"/>
        </w:rPr>
        <w:t> </w:t>
      </w:r>
      <w:r>
        <w:rPr/>
        <w:t>magnetic</w:t>
      </w:r>
      <w:r>
        <w:rPr>
          <w:spacing w:val="40"/>
        </w:rPr>
        <w:t> </w:t>
      </w:r>
      <w:r>
        <w:rPr/>
        <w:t>pull</w:t>
      </w:r>
      <w:r>
        <w:rPr>
          <w:spacing w:val="40"/>
        </w:rPr>
        <w:t> </w:t>
      </w:r>
      <w:r>
        <w:rPr/>
        <w:t>of</w:t>
      </w:r>
      <w:r>
        <w:rPr>
          <w:spacing w:val="40"/>
        </w:rPr>
        <w:t> </w:t>
      </w:r>
      <w:r>
        <w:rPr/>
        <w:t>power</w:t>
      </w:r>
      <w:r>
        <w:rPr>
          <w:spacing w:val="40"/>
        </w:rPr>
        <w:t> </w:t>
      </w:r>
      <w:r>
        <w:rPr/>
        <w:t>and</w:t>
      </w:r>
      <w:r>
        <w:rPr>
          <w:spacing w:val="40"/>
        </w:rPr>
        <w:t> </w:t>
      </w:r>
      <w:r>
        <w:rPr/>
        <w:t>promises</w:t>
      </w:r>
      <w:r>
        <w:rPr>
          <w:spacing w:val="40"/>
        </w:rPr>
        <w:t> </w:t>
      </w:r>
      <w:r>
        <w:rPr/>
        <w:t>of land grants, route permits, licenses and other such nostrums.'</w:t>
      </w:r>
      <w:r>
        <w:rPr>
          <w:position w:val="6"/>
          <w:sz w:val="16"/>
        </w:rPr>
        <w:t>101</w:t>
      </w:r>
    </w:p>
    <w:p>
      <w:pPr>
        <w:pStyle w:val="BodyText"/>
        <w:spacing w:before="17"/>
      </w:pPr>
    </w:p>
    <w:p>
      <w:pPr>
        <w:pStyle w:val="BodyText"/>
        <w:spacing w:line="254" w:lineRule="auto"/>
        <w:ind w:left="1440" w:right="1433"/>
        <w:jc w:val="both"/>
      </w:pPr>
      <w:r>
        <w:rPr/>
        <w:t>During this period Pakistan had five prime ministers. Bogra who was followed by</w:t>
      </w:r>
      <w:r>
        <w:rPr>
          <w:spacing w:val="80"/>
        </w:rPr>
        <w:t> </w:t>
      </w:r>
      <w:r>
        <w:rPr/>
        <w:t>Chaudhry Muhammad Ali in August 1955, was himself replaced in September 1956 by Suhrawardy</w:t>
      </w:r>
      <w:r>
        <w:rPr>
          <w:position w:val="6"/>
          <w:sz w:val="16"/>
        </w:rPr>
        <w:t>102</w:t>
      </w:r>
      <w:r>
        <w:rPr>
          <w:spacing w:val="40"/>
          <w:position w:val="6"/>
          <w:sz w:val="16"/>
        </w:rPr>
        <w:t> </w:t>
      </w:r>
      <w:r>
        <w:rPr/>
        <w:t>(who</w:t>
      </w:r>
      <w:r>
        <w:rPr>
          <w:spacing w:val="40"/>
        </w:rPr>
        <w:t> </w:t>
      </w:r>
      <w:r>
        <w:rPr/>
        <w:t>relied</w:t>
      </w:r>
      <w:r>
        <w:rPr>
          <w:spacing w:val="40"/>
        </w:rPr>
        <w:t> </w:t>
      </w:r>
      <w:r>
        <w:rPr/>
        <w:t>on</w:t>
      </w:r>
      <w:r>
        <w:rPr>
          <w:spacing w:val="40"/>
        </w:rPr>
        <w:t> </w:t>
      </w:r>
      <w:r>
        <w:rPr/>
        <w:t>the</w:t>
      </w:r>
      <w:r>
        <w:rPr>
          <w:spacing w:val="40"/>
        </w:rPr>
        <w:t> </w:t>
      </w:r>
      <w:r>
        <w:rPr/>
        <w:t>support</w:t>
      </w:r>
      <w:r>
        <w:rPr>
          <w:spacing w:val="40"/>
        </w:rPr>
        <w:t> </w:t>
      </w:r>
      <w:r>
        <w:rPr/>
        <w:t>of</w:t>
      </w:r>
      <w:r>
        <w:rPr>
          <w:spacing w:val="40"/>
        </w:rPr>
        <w:t> </w:t>
      </w:r>
      <w:r>
        <w:rPr/>
        <w:t>the</w:t>
      </w:r>
      <w:r>
        <w:rPr>
          <w:spacing w:val="40"/>
        </w:rPr>
        <w:t> </w:t>
      </w:r>
      <w:r>
        <w:rPr/>
        <w:t>Establishment's</w:t>
      </w:r>
      <w:r>
        <w:rPr>
          <w:spacing w:val="40"/>
        </w:rPr>
        <w:t> </w:t>
      </w:r>
      <w:r>
        <w:rPr/>
        <w:t>Republican</w:t>
      </w:r>
      <w:r>
        <w:rPr>
          <w:spacing w:val="40"/>
        </w:rPr>
        <w:t> </w:t>
      </w:r>
      <w:r>
        <w:rPr/>
        <w:t>Party rather than his own Awami League).</w:t>
      </w:r>
      <w:r>
        <w:rPr>
          <w:position w:val="6"/>
          <w:sz w:val="16"/>
        </w:rPr>
        <w:t>103</w:t>
      </w:r>
      <w:r>
        <w:rPr>
          <w:spacing w:val="40"/>
          <w:position w:val="6"/>
          <w:sz w:val="16"/>
        </w:rPr>
        <w:t> </w:t>
      </w:r>
      <w:r>
        <w:rPr/>
        <w:t>Suhrawardy is believed to have embarked on a</w:t>
      </w:r>
      <w:r>
        <w:rPr>
          <w:spacing w:val="80"/>
        </w:rPr>
        <w:t> </w:t>
      </w:r>
      <w:r>
        <w:rPr/>
        <w:t>plan</w:t>
      </w:r>
      <w:r>
        <w:rPr>
          <w:spacing w:val="40"/>
        </w:rPr>
        <w:t> </w:t>
      </w:r>
      <w:r>
        <w:rPr/>
        <w:t>to</w:t>
      </w:r>
      <w:r>
        <w:rPr>
          <w:spacing w:val="40"/>
        </w:rPr>
        <w:t> </w:t>
      </w:r>
      <w:r>
        <w:rPr/>
        <w:t>develop</w:t>
      </w:r>
      <w:r>
        <w:rPr>
          <w:spacing w:val="40"/>
        </w:rPr>
        <w:t> </w:t>
      </w:r>
      <w:r>
        <w:rPr/>
        <w:t>mutual</w:t>
      </w:r>
      <w:r>
        <w:rPr>
          <w:spacing w:val="40"/>
        </w:rPr>
        <w:t> </w:t>
      </w:r>
      <w:r>
        <w:rPr/>
        <w:t>understanding</w:t>
      </w:r>
      <w:r>
        <w:rPr>
          <w:spacing w:val="40"/>
        </w:rPr>
        <w:t> </w:t>
      </w:r>
      <w:r>
        <w:rPr/>
        <w:t>between</w:t>
      </w:r>
      <w:r>
        <w:rPr>
          <w:spacing w:val="40"/>
        </w:rPr>
        <w:t> </w:t>
      </w:r>
      <w:r>
        <w:rPr/>
        <w:t>Punjab</w:t>
      </w:r>
      <w:r>
        <w:rPr>
          <w:spacing w:val="40"/>
        </w:rPr>
        <w:t> </w:t>
      </w:r>
      <w:r>
        <w:rPr/>
        <w:t>and</w:t>
      </w:r>
      <w:r>
        <w:rPr>
          <w:spacing w:val="40"/>
        </w:rPr>
        <w:t> </w:t>
      </w:r>
      <w:r>
        <w:rPr/>
        <w:t>East</w:t>
      </w:r>
      <w:r>
        <w:rPr>
          <w:spacing w:val="40"/>
        </w:rPr>
        <w:t> </w:t>
      </w:r>
      <w:r>
        <w:rPr/>
        <w:t>Pakistan</w:t>
      </w:r>
      <w:r>
        <w:rPr>
          <w:spacing w:val="40"/>
        </w:rPr>
        <w:t> </w:t>
      </w:r>
      <w:r>
        <w:rPr/>
        <w:t>to</w:t>
      </w:r>
      <w:r>
        <w:rPr>
          <w:spacing w:val="40"/>
        </w:rPr>
        <w:t> </w:t>
      </w:r>
      <w:r>
        <w:rPr/>
        <w:t>achieve some sort of political stability before the next elections. As this represented an implied threat</w:t>
      </w:r>
      <w:r>
        <w:rPr>
          <w:spacing w:val="40"/>
        </w:rPr>
        <w:t> </w:t>
      </w:r>
      <w:r>
        <w:rPr/>
        <w:t>to</w:t>
      </w:r>
      <w:r>
        <w:rPr>
          <w:spacing w:val="40"/>
        </w:rPr>
        <w:t> </w:t>
      </w:r>
      <w:r>
        <w:rPr/>
        <w:t>Iskander</w:t>
      </w:r>
      <w:r>
        <w:rPr>
          <w:spacing w:val="40"/>
        </w:rPr>
        <w:t> </w:t>
      </w:r>
      <w:r>
        <w:rPr/>
        <w:t>Mirza's</w:t>
      </w:r>
      <w:r>
        <w:rPr>
          <w:spacing w:val="40"/>
        </w:rPr>
        <w:t> </w:t>
      </w:r>
      <w:r>
        <w:rPr/>
        <w:t>power,</w:t>
      </w:r>
      <w:r>
        <w:rPr>
          <w:spacing w:val="40"/>
        </w:rPr>
        <w:t> </w:t>
      </w:r>
      <w:r>
        <w:rPr/>
        <w:t>he</w:t>
      </w:r>
      <w:r>
        <w:rPr>
          <w:spacing w:val="40"/>
        </w:rPr>
        <w:t> </w:t>
      </w:r>
      <w:r>
        <w:rPr/>
        <w:t>was</w:t>
      </w:r>
      <w:r>
        <w:rPr>
          <w:spacing w:val="40"/>
        </w:rPr>
        <w:t> </w:t>
      </w:r>
      <w:r>
        <w:rPr/>
        <w:t>dismissed</w:t>
      </w:r>
      <w:r>
        <w:rPr>
          <w:spacing w:val="40"/>
        </w:rPr>
        <w:t> </w:t>
      </w:r>
      <w:r>
        <w:rPr/>
        <w:t>as</w:t>
      </w:r>
      <w:r>
        <w:rPr>
          <w:spacing w:val="40"/>
        </w:rPr>
        <w:t> </w:t>
      </w:r>
      <w:r>
        <w:rPr/>
        <w:t>prime</w:t>
      </w:r>
      <w:r>
        <w:rPr>
          <w:spacing w:val="40"/>
        </w:rPr>
        <w:t> </w:t>
      </w:r>
      <w:r>
        <w:rPr/>
        <w:t>minister</w:t>
      </w:r>
      <w:r>
        <w:rPr>
          <w:spacing w:val="40"/>
        </w:rPr>
        <w:t> </w:t>
      </w:r>
      <w:r>
        <w:rPr/>
        <w:t>in</w:t>
      </w:r>
      <w:r>
        <w:rPr>
          <w:spacing w:val="40"/>
        </w:rPr>
        <w:t> </w:t>
      </w:r>
      <w:r>
        <w:rPr/>
        <w:t>October 1957.</w:t>
      </w:r>
      <w:r>
        <w:rPr>
          <w:position w:val="6"/>
          <w:sz w:val="16"/>
        </w:rPr>
        <w:t>104</w:t>
      </w:r>
      <w:r>
        <w:rPr>
          <w:spacing w:val="40"/>
          <w:position w:val="6"/>
          <w:sz w:val="16"/>
        </w:rPr>
        <w:t> </w:t>
      </w:r>
      <w:r>
        <w:rPr/>
        <w:t>I.</w:t>
      </w:r>
      <w:r>
        <w:rPr>
          <w:spacing w:val="40"/>
        </w:rPr>
        <w:t> </w:t>
      </w:r>
      <w:r>
        <w:rPr/>
        <w:t>I.</w:t>
      </w:r>
      <w:r>
        <w:rPr>
          <w:spacing w:val="40"/>
        </w:rPr>
        <w:t> </w:t>
      </w:r>
      <w:r>
        <w:rPr/>
        <w:t>Chundrigar</w:t>
      </w:r>
      <w:r>
        <w:rPr>
          <w:spacing w:val="40"/>
        </w:rPr>
        <w:t> </w:t>
      </w:r>
      <w:r>
        <w:rPr/>
        <w:t>was</w:t>
      </w:r>
      <w:r>
        <w:rPr>
          <w:spacing w:val="40"/>
        </w:rPr>
        <w:t> </w:t>
      </w:r>
      <w:r>
        <w:rPr/>
        <w:t>briefly</w:t>
      </w:r>
      <w:r>
        <w:rPr>
          <w:spacing w:val="40"/>
        </w:rPr>
        <w:t> </w:t>
      </w:r>
      <w:r>
        <w:rPr/>
        <w:t>prime</w:t>
      </w:r>
      <w:r>
        <w:rPr>
          <w:spacing w:val="40"/>
        </w:rPr>
        <w:t> </w:t>
      </w:r>
      <w:r>
        <w:rPr/>
        <w:t>minister</w:t>
      </w:r>
      <w:r>
        <w:rPr>
          <w:spacing w:val="40"/>
        </w:rPr>
        <w:t> </w:t>
      </w:r>
      <w:r>
        <w:rPr/>
        <w:t>for</w:t>
      </w:r>
      <w:r>
        <w:rPr>
          <w:spacing w:val="40"/>
        </w:rPr>
        <w:t> </w:t>
      </w:r>
      <w:r>
        <w:rPr/>
        <w:t>two</w:t>
      </w:r>
      <w:r>
        <w:rPr>
          <w:spacing w:val="40"/>
        </w:rPr>
        <w:t> </w:t>
      </w:r>
      <w:r>
        <w:rPr/>
        <w:t>months</w:t>
      </w:r>
      <w:r>
        <w:rPr>
          <w:spacing w:val="40"/>
        </w:rPr>
        <w:t> </w:t>
      </w:r>
      <w:r>
        <w:rPr/>
        <w:t>before</w:t>
      </w:r>
      <w:r>
        <w:rPr>
          <w:spacing w:val="40"/>
        </w:rPr>
        <w:t> </w:t>
      </w:r>
      <w:r>
        <w:rPr/>
        <w:t>he</w:t>
      </w:r>
      <w:r>
        <w:rPr>
          <w:spacing w:val="40"/>
        </w:rPr>
        <w:t> </w:t>
      </w:r>
      <w:r>
        <w:rPr/>
        <w:t>himself was</w:t>
      </w:r>
      <w:r>
        <w:rPr>
          <w:spacing w:val="40"/>
        </w:rPr>
        <w:t> </w:t>
      </w:r>
      <w:r>
        <w:rPr/>
        <w:t>replaced</w:t>
      </w:r>
      <w:r>
        <w:rPr>
          <w:spacing w:val="40"/>
        </w:rPr>
        <w:t> </w:t>
      </w:r>
      <w:r>
        <w:rPr/>
        <w:t>by</w:t>
      </w:r>
      <w:r>
        <w:rPr>
          <w:spacing w:val="40"/>
        </w:rPr>
        <w:t> </w:t>
      </w:r>
      <w:r>
        <w:rPr/>
        <w:t>Feroz</w:t>
      </w:r>
      <w:r>
        <w:rPr>
          <w:spacing w:val="40"/>
        </w:rPr>
        <w:t> </w:t>
      </w:r>
      <w:r>
        <w:rPr/>
        <w:t>Khan</w:t>
      </w:r>
      <w:r>
        <w:rPr>
          <w:spacing w:val="40"/>
        </w:rPr>
        <w:t> </w:t>
      </w:r>
      <w:r>
        <w:rPr/>
        <w:t>Noon.</w:t>
      </w:r>
      <w:r>
        <w:rPr>
          <w:spacing w:val="40"/>
        </w:rPr>
        <w:t> </w:t>
      </w:r>
      <w:r>
        <w:rPr/>
        <w:t>Much</w:t>
      </w:r>
      <w:r>
        <w:rPr>
          <w:spacing w:val="40"/>
        </w:rPr>
        <w:t> </w:t>
      </w:r>
      <w:r>
        <w:rPr/>
        <w:t>to</w:t>
      </w:r>
      <w:r>
        <w:rPr>
          <w:spacing w:val="40"/>
        </w:rPr>
        <w:t> </w:t>
      </w:r>
      <w:r>
        <w:rPr/>
        <w:t>Iskander</w:t>
      </w:r>
      <w:r>
        <w:rPr>
          <w:spacing w:val="40"/>
        </w:rPr>
        <w:t> </w:t>
      </w:r>
      <w:r>
        <w:rPr/>
        <w:t>Mirza's</w:t>
      </w:r>
      <w:r>
        <w:rPr>
          <w:spacing w:val="40"/>
        </w:rPr>
        <w:t> </w:t>
      </w:r>
      <w:r>
        <w:rPr/>
        <w:t>dismay,</w:t>
      </w:r>
      <w:r>
        <w:rPr>
          <w:spacing w:val="40"/>
        </w:rPr>
        <w:t> </w:t>
      </w:r>
      <w:r>
        <w:rPr/>
        <w:t>Noon</w:t>
      </w:r>
      <w:r>
        <w:rPr>
          <w:spacing w:val="40"/>
        </w:rPr>
        <w:t> </w:t>
      </w:r>
      <w:r>
        <w:rPr/>
        <w:t>is</w:t>
      </w:r>
      <w:r>
        <w:rPr>
          <w:spacing w:val="80"/>
        </w:rPr>
        <w:t> </w:t>
      </w:r>
      <w:r>
        <w:rPr/>
        <w:t>supposed</w:t>
      </w:r>
      <w:r>
        <w:rPr>
          <w:spacing w:val="40"/>
        </w:rPr>
        <w:t> </w:t>
      </w:r>
      <w:r>
        <w:rPr/>
        <w:t>to</w:t>
      </w:r>
      <w:r>
        <w:rPr>
          <w:spacing w:val="40"/>
        </w:rPr>
        <w:t> </w:t>
      </w:r>
      <w:r>
        <w:rPr/>
        <w:t>have</w:t>
      </w:r>
      <w:r>
        <w:rPr>
          <w:spacing w:val="40"/>
        </w:rPr>
        <w:t> </w:t>
      </w:r>
      <w:r>
        <w:rPr/>
        <w:t>reached</w:t>
      </w:r>
      <w:r>
        <w:rPr>
          <w:spacing w:val="40"/>
        </w:rPr>
        <w:t> </w:t>
      </w:r>
      <w:r>
        <w:rPr/>
        <w:t>an</w:t>
      </w:r>
      <w:r>
        <w:rPr>
          <w:spacing w:val="40"/>
        </w:rPr>
        <w:t> </w:t>
      </w:r>
      <w:r>
        <w:rPr/>
        <w:t>understanding</w:t>
      </w:r>
      <w:r>
        <w:rPr>
          <w:spacing w:val="40"/>
        </w:rPr>
        <w:t> </w:t>
      </w:r>
      <w:r>
        <w:rPr/>
        <w:t>with</w:t>
      </w:r>
      <w:r>
        <w:rPr>
          <w:spacing w:val="40"/>
        </w:rPr>
        <w:t> </w:t>
      </w:r>
      <w:r>
        <w:rPr/>
        <w:t>Suhrawardy</w:t>
      </w:r>
      <w:r>
        <w:rPr>
          <w:spacing w:val="40"/>
        </w:rPr>
        <w:t> </w:t>
      </w:r>
      <w:r>
        <w:rPr/>
        <w:t>that</w:t>
      </w:r>
      <w:r>
        <w:rPr>
          <w:spacing w:val="40"/>
        </w:rPr>
        <w:t> </w:t>
      </w:r>
      <w:r>
        <w:rPr/>
        <w:t>he</w:t>
      </w:r>
      <w:r>
        <w:rPr>
          <w:spacing w:val="40"/>
        </w:rPr>
        <w:t> </w:t>
      </w:r>
      <w:r>
        <w:rPr/>
        <w:t>would</w:t>
      </w:r>
      <w:r>
        <w:rPr>
          <w:spacing w:val="40"/>
        </w:rPr>
        <w:t> </w:t>
      </w:r>
      <w:r>
        <w:rPr/>
        <w:t>be supported</w:t>
      </w:r>
      <w:r>
        <w:rPr>
          <w:spacing w:val="40"/>
        </w:rPr>
        <w:t> </w:t>
      </w:r>
      <w:r>
        <w:rPr/>
        <w:t>by</w:t>
      </w:r>
      <w:r>
        <w:rPr>
          <w:spacing w:val="40"/>
        </w:rPr>
        <w:t> </w:t>
      </w:r>
      <w:r>
        <w:rPr/>
        <w:t>him</w:t>
      </w:r>
      <w:r>
        <w:rPr>
          <w:spacing w:val="40"/>
        </w:rPr>
        <w:t> </w:t>
      </w:r>
      <w:r>
        <w:rPr/>
        <w:t>for</w:t>
      </w:r>
      <w:r>
        <w:rPr>
          <w:spacing w:val="40"/>
        </w:rPr>
        <w:t> </w:t>
      </w:r>
      <w:r>
        <w:rPr/>
        <w:t>the</w:t>
      </w:r>
      <w:r>
        <w:rPr>
          <w:spacing w:val="40"/>
        </w:rPr>
        <w:t> </w:t>
      </w:r>
      <w:r>
        <w:rPr/>
        <w:t>post</w:t>
      </w:r>
      <w:r>
        <w:rPr>
          <w:spacing w:val="40"/>
        </w:rPr>
        <w:t> </w:t>
      </w:r>
      <w:r>
        <w:rPr/>
        <w:t>of</w:t>
      </w:r>
      <w:r>
        <w:rPr>
          <w:spacing w:val="40"/>
        </w:rPr>
        <w:t> </w:t>
      </w:r>
      <w:r>
        <w:rPr/>
        <w:t>president</w:t>
      </w:r>
      <w:r>
        <w:rPr>
          <w:spacing w:val="40"/>
        </w:rPr>
        <w:t> </w:t>
      </w:r>
      <w:r>
        <w:rPr/>
        <w:t>after</w:t>
      </w:r>
      <w:r>
        <w:rPr>
          <w:spacing w:val="40"/>
        </w:rPr>
        <w:t> </w:t>
      </w:r>
      <w:r>
        <w:rPr/>
        <w:t>the</w:t>
      </w:r>
      <w:r>
        <w:rPr>
          <w:spacing w:val="40"/>
        </w:rPr>
        <w:t> </w:t>
      </w:r>
      <w:r>
        <w:rPr/>
        <w:t>next</w:t>
      </w:r>
      <w:r>
        <w:rPr>
          <w:spacing w:val="40"/>
        </w:rPr>
        <w:t> </w:t>
      </w:r>
      <w:r>
        <w:rPr/>
        <w:t>elections.</w:t>
      </w:r>
      <w:r>
        <w:rPr>
          <w:spacing w:val="40"/>
        </w:rPr>
        <w:t> </w:t>
      </w:r>
      <w:r>
        <w:rPr/>
        <w:t>The</w:t>
      </w:r>
      <w:r>
        <w:rPr>
          <w:spacing w:val="40"/>
        </w:rPr>
        <w:t> </w:t>
      </w:r>
      <w:r>
        <w:rPr/>
        <w:t>nadir</w:t>
      </w:r>
      <w:r>
        <w:rPr>
          <w:spacing w:val="40"/>
        </w:rPr>
        <w:t> </w:t>
      </w:r>
      <w:r>
        <w:rPr/>
        <w:t>of Iskander Mirza's rule took place in East Pakistan, when during a no-confidence motion there</w:t>
      </w:r>
      <w:r>
        <w:rPr>
          <w:spacing w:val="40"/>
        </w:rPr>
        <w:t> </w:t>
      </w:r>
      <w:r>
        <w:rPr/>
        <w:t>was</w:t>
      </w:r>
      <w:r>
        <w:rPr>
          <w:spacing w:val="40"/>
        </w:rPr>
        <w:t> </w:t>
      </w:r>
      <w:r>
        <w:rPr/>
        <w:t>a</w:t>
      </w:r>
      <w:r>
        <w:rPr>
          <w:spacing w:val="40"/>
        </w:rPr>
        <w:t> </w:t>
      </w:r>
      <w:r>
        <w:rPr/>
        <w:t>vicious</w:t>
      </w:r>
      <w:r>
        <w:rPr>
          <w:spacing w:val="40"/>
        </w:rPr>
        <w:t> </w:t>
      </w:r>
      <w:r>
        <w:rPr/>
        <w:t>physical</w:t>
      </w:r>
      <w:r>
        <w:rPr>
          <w:spacing w:val="40"/>
        </w:rPr>
        <w:t> </w:t>
      </w:r>
      <w:r>
        <w:rPr/>
        <w:t>assault</w:t>
      </w:r>
      <w:r>
        <w:rPr>
          <w:spacing w:val="40"/>
        </w:rPr>
        <w:t> </w:t>
      </w:r>
      <w:r>
        <w:rPr/>
        <w:t>on</w:t>
      </w:r>
      <w:r>
        <w:rPr>
          <w:spacing w:val="40"/>
        </w:rPr>
        <w:t> </w:t>
      </w:r>
      <w:r>
        <w:rPr/>
        <w:t>the</w:t>
      </w:r>
      <w:r>
        <w:rPr>
          <w:spacing w:val="40"/>
        </w:rPr>
        <w:t> </w:t>
      </w:r>
      <w:r>
        <w:rPr/>
        <w:t>deputy</w:t>
      </w:r>
      <w:r>
        <w:rPr>
          <w:spacing w:val="40"/>
        </w:rPr>
        <w:t> </w:t>
      </w:r>
      <w:r>
        <w:rPr/>
        <w:t>speaker</w:t>
      </w:r>
      <w:r>
        <w:rPr>
          <w:spacing w:val="40"/>
        </w:rPr>
        <w:t> </w:t>
      </w:r>
      <w:r>
        <w:rPr/>
        <w:t>who</w:t>
      </w:r>
      <w:r>
        <w:rPr>
          <w:spacing w:val="40"/>
        </w:rPr>
        <w:t> </w:t>
      </w:r>
      <w:r>
        <w:rPr/>
        <w:t>subsequently</w:t>
      </w:r>
      <w:r>
        <w:rPr>
          <w:spacing w:val="40"/>
        </w:rPr>
        <w:t> </w:t>
      </w:r>
      <w:r>
        <w:rPr/>
        <w:t>died</w:t>
      </w:r>
      <w:r>
        <w:rPr>
          <w:spacing w:val="40"/>
        </w:rPr>
        <w:t> </w:t>
      </w:r>
      <w:r>
        <w:rPr/>
        <w:t>of his</w:t>
      </w:r>
      <w:r>
        <w:rPr>
          <w:spacing w:val="17"/>
        </w:rPr>
        <w:t> </w:t>
      </w:r>
      <w:r>
        <w:rPr/>
        <w:t>injuries.</w:t>
      </w:r>
      <w:r>
        <w:rPr>
          <w:spacing w:val="16"/>
        </w:rPr>
        <w:t> </w:t>
      </w:r>
      <w:r>
        <w:rPr/>
        <w:t>By</w:t>
      </w:r>
      <w:r>
        <w:rPr>
          <w:spacing w:val="19"/>
        </w:rPr>
        <w:t> </w:t>
      </w:r>
      <w:r>
        <w:rPr/>
        <w:t>the latter</w:t>
      </w:r>
      <w:r>
        <w:rPr>
          <w:spacing w:val="19"/>
        </w:rPr>
        <w:t> </w:t>
      </w:r>
      <w:r>
        <w:rPr/>
        <w:t>half</w:t>
      </w:r>
      <w:r>
        <w:rPr>
          <w:spacing w:val="20"/>
        </w:rPr>
        <w:t> </w:t>
      </w:r>
      <w:r>
        <w:rPr/>
        <w:t>of</w:t>
      </w:r>
      <w:r>
        <w:rPr>
          <w:spacing w:val="20"/>
        </w:rPr>
        <w:t> </w:t>
      </w:r>
      <w:r>
        <w:rPr/>
        <w:t>1958 both</w:t>
      </w:r>
      <w:r>
        <w:rPr>
          <w:spacing w:val="18"/>
        </w:rPr>
        <w:t> </w:t>
      </w:r>
      <w:r>
        <w:rPr/>
        <w:t>wings</w:t>
      </w:r>
      <w:r>
        <w:rPr>
          <w:spacing w:val="17"/>
        </w:rPr>
        <w:t> </w:t>
      </w:r>
      <w:r>
        <w:rPr/>
        <w:t>of</w:t>
      </w:r>
      <w:r>
        <w:rPr>
          <w:spacing w:val="20"/>
        </w:rPr>
        <w:t> </w:t>
      </w:r>
      <w:r>
        <w:rPr/>
        <w:t>the</w:t>
      </w:r>
      <w:r>
        <w:rPr>
          <w:spacing w:val="18"/>
        </w:rPr>
        <w:t> </w:t>
      </w:r>
      <w:r>
        <w:rPr/>
        <w:t>country</w:t>
      </w:r>
      <w:r>
        <w:rPr>
          <w:spacing w:val="19"/>
        </w:rPr>
        <w:t> </w:t>
      </w:r>
      <w:r>
        <w:rPr/>
        <w:t>were in</w:t>
      </w:r>
      <w:r>
        <w:rPr>
          <w:spacing w:val="18"/>
        </w:rPr>
        <w:t> </w:t>
      </w:r>
      <w:r>
        <w:rPr/>
        <w:t>political</w:t>
      </w:r>
      <w:r>
        <w:rPr>
          <w:spacing w:val="20"/>
        </w:rPr>
        <w:t> </w:t>
      </w:r>
      <w:r>
        <w:rPr/>
        <w:t>turmoil. It</w:t>
      </w:r>
      <w:r>
        <w:rPr>
          <w:spacing w:val="38"/>
        </w:rPr>
        <w:t> </w:t>
      </w:r>
      <w:r>
        <w:rPr/>
        <w:t>is</w:t>
      </w:r>
      <w:r>
        <w:rPr>
          <w:spacing w:val="39"/>
        </w:rPr>
        <w:t> </w:t>
      </w:r>
      <w:r>
        <w:rPr/>
        <w:t>thought</w:t>
      </w:r>
      <w:r>
        <w:rPr>
          <w:spacing w:val="38"/>
        </w:rPr>
        <w:t> </w:t>
      </w:r>
      <w:r>
        <w:rPr/>
        <w:t>that</w:t>
      </w:r>
      <w:r>
        <w:rPr>
          <w:spacing w:val="38"/>
        </w:rPr>
        <w:t> </w:t>
      </w:r>
      <w:r>
        <w:rPr/>
        <w:t>Iskander</w:t>
      </w:r>
      <w:r>
        <w:rPr>
          <w:spacing w:val="40"/>
        </w:rPr>
        <w:t> </w:t>
      </w:r>
      <w:r>
        <w:rPr/>
        <w:t>Mirza</w:t>
      </w:r>
      <w:r>
        <w:rPr>
          <w:spacing w:val="39"/>
        </w:rPr>
        <w:t> </w:t>
      </w:r>
      <w:r>
        <w:rPr/>
        <w:t>realized</w:t>
      </w:r>
      <w:r>
        <w:rPr>
          <w:spacing w:val="40"/>
        </w:rPr>
        <w:t> </w:t>
      </w:r>
      <w:r>
        <w:rPr/>
        <w:t>that</w:t>
      </w:r>
      <w:r>
        <w:rPr>
          <w:spacing w:val="38"/>
        </w:rPr>
        <w:t> </w:t>
      </w:r>
      <w:r>
        <w:rPr/>
        <w:t>his</w:t>
      </w:r>
      <w:r>
        <w:rPr>
          <w:spacing w:val="39"/>
        </w:rPr>
        <w:t> </w:t>
      </w:r>
      <w:r>
        <w:rPr/>
        <w:t>chances</w:t>
      </w:r>
      <w:r>
        <w:rPr>
          <w:spacing w:val="39"/>
        </w:rPr>
        <w:t> </w:t>
      </w:r>
      <w:r>
        <w:rPr/>
        <w:t>of</w:t>
      </w:r>
      <w:r>
        <w:rPr>
          <w:spacing w:val="40"/>
        </w:rPr>
        <w:t> </w:t>
      </w:r>
      <w:r>
        <w:rPr/>
        <w:t>remaining</w:t>
      </w:r>
      <w:r>
        <w:rPr>
          <w:spacing w:val="40"/>
        </w:rPr>
        <w:t> </w:t>
      </w:r>
      <w:r>
        <w:rPr/>
        <w:t>president</w:t>
      </w:r>
      <w:r>
        <w:rPr>
          <w:spacing w:val="38"/>
        </w:rPr>
        <w:t> </w:t>
      </w:r>
      <w:r>
        <w:rPr/>
        <w:t>after the</w:t>
      </w:r>
      <w:r>
        <w:rPr>
          <w:spacing w:val="41"/>
        </w:rPr>
        <w:t> </w:t>
      </w:r>
      <w:r>
        <w:rPr/>
        <w:t>next</w:t>
      </w:r>
      <w:r>
        <w:rPr>
          <w:spacing w:val="38"/>
        </w:rPr>
        <w:t> </w:t>
      </w:r>
      <w:r>
        <w:rPr/>
        <w:t>elections</w:t>
      </w:r>
      <w:r>
        <w:rPr>
          <w:spacing w:val="39"/>
        </w:rPr>
        <w:t> </w:t>
      </w:r>
      <w:r>
        <w:rPr/>
        <w:t>looked</w:t>
      </w:r>
      <w:r>
        <w:rPr>
          <w:spacing w:val="43"/>
        </w:rPr>
        <w:t> </w:t>
      </w:r>
      <w:r>
        <w:rPr/>
        <w:t>bleak,</w:t>
      </w:r>
      <w:r>
        <w:rPr>
          <w:spacing w:val="44"/>
        </w:rPr>
        <w:t> </w:t>
      </w:r>
      <w:r>
        <w:rPr/>
        <w:t>as</w:t>
      </w:r>
      <w:r>
        <w:rPr>
          <w:spacing w:val="38"/>
        </w:rPr>
        <w:t> </w:t>
      </w:r>
      <w:r>
        <w:rPr/>
        <w:t>most</w:t>
      </w:r>
      <w:r>
        <w:rPr>
          <w:spacing w:val="39"/>
        </w:rPr>
        <w:t> </w:t>
      </w:r>
      <w:r>
        <w:rPr/>
        <w:t>politicians</w:t>
      </w:r>
      <w:r>
        <w:rPr>
          <w:spacing w:val="39"/>
        </w:rPr>
        <w:t> </w:t>
      </w:r>
      <w:r>
        <w:rPr/>
        <w:t>by</w:t>
      </w:r>
      <w:r>
        <w:rPr>
          <w:spacing w:val="41"/>
        </w:rPr>
        <w:t> </w:t>
      </w:r>
      <w:r>
        <w:rPr/>
        <w:t>now</w:t>
      </w:r>
      <w:r>
        <w:rPr>
          <w:spacing w:val="42"/>
        </w:rPr>
        <w:t> </w:t>
      </w:r>
      <w:r>
        <w:rPr/>
        <w:t>had</w:t>
      </w:r>
      <w:r>
        <w:rPr>
          <w:spacing w:val="43"/>
        </w:rPr>
        <w:t> </w:t>
      </w:r>
      <w:r>
        <w:rPr/>
        <w:t>one</w:t>
      </w:r>
      <w:r>
        <w:rPr>
          <w:spacing w:val="41"/>
        </w:rPr>
        <w:t> </w:t>
      </w:r>
      <w:r>
        <w:rPr/>
        <w:t>thing</w:t>
      </w:r>
      <w:r>
        <w:rPr>
          <w:spacing w:val="41"/>
        </w:rPr>
        <w:t> </w:t>
      </w:r>
      <w:r>
        <w:rPr/>
        <w:t>in</w:t>
      </w:r>
      <w:r>
        <w:rPr>
          <w:spacing w:val="40"/>
        </w:rPr>
        <w:t> </w:t>
      </w:r>
      <w:r>
        <w:rPr>
          <w:spacing w:val="-2"/>
        </w:rPr>
        <w:t>common:</w:t>
      </w:r>
    </w:p>
    <w:p>
      <w:pPr>
        <w:pStyle w:val="BodyText"/>
        <w:spacing w:before="89"/>
        <w:rPr>
          <w:sz w:val="20"/>
        </w:rPr>
      </w:pPr>
      <w:r>
        <w:rPr>
          <w:sz w:val="20"/>
        </w:rPr>
        <mc:AlternateContent>
          <mc:Choice Requires="wps">
            <w:drawing>
              <wp:anchor distT="0" distB="0" distL="0" distR="0" allowOverlap="1" layoutInCell="1" locked="0" behindDoc="1" simplePos="0" relativeHeight="487610880">
                <wp:simplePos x="0" y="0"/>
                <wp:positionH relativeFrom="page">
                  <wp:posOffset>914400</wp:posOffset>
                </wp:positionH>
                <wp:positionV relativeFrom="paragraph">
                  <wp:posOffset>220952</wp:posOffset>
                </wp:positionV>
                <wp:extent cx="1828800" cy="9525"/>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397812pt;width:144pt;height:.71pt;mso-position-horizontal-relative:page;mso-position-vertical-relative:paragraph;z-index:-15705600;mso-wrap-distance-left:0;mso-wrap-distance-right:0" id="docshape52"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100</w:t>
      </w:r>
      <w:r>
        <w:rPr>
          <w:rFonts w:ascii="Calibri"/>
          <w:spacing w:val="-2"/>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B.</w:t>
      </w:r>
      <w:r>
        <w:rPr>
          <w:rFonts w:ascii="Calibri"/>
          <w:spacing w:val="-1"/>
          <w:sz w:val="20"/>
          <w:vertAlign w:val="baseline"/>
        </w:rPr>
        <w:t> </w:t>
      </w:r>
      <w:r>
        <w:rPr>
          <w:rFonts w:ascii="Calibri"/>
          <w:sz w:val="20"/>
          <w:vertAlign w:val="baseline"/>
        </w:rPr>
        <w:t>Sayeed,</w:t>
      </w:r>
      <w:r>
        <w:rPr>
          <w:rFonts w:ascii="Calibri"/>
          <w:spacing w:val="-4"/>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Political</w:t>
      </w:r>
      <w:r>
        <w:rPr>
          <w:rFonts w:ascii="Calibri"/>
          <w:i/>
          <w:spacing w:val="-6"/>
          <w:sz w:val="20"/>
          <w:vertAlign w:val="baseline"/>
        </w:rPr>
        <w:t> </w:t>
      </w:r>
      <w:r>
        <w:rPr>
          <w:rFonts w:ascii="Calibri"/>
          <w:i/>
          <w:sz w:val="20"/>
          <w:vertAlign w:val="baseline"/>
        </w:rPr>
        <w:t>System</w:t>
      </w:r>
      <w:r>
        <w:rPr>
          <w:rFonts w:ascii="Calibri"/>
          <w:i/>
          <w:spacing w:val="-8"/>
          <w:sz w:val="20"/>
          <w:vertAlign w:val="baseline"/>
        </w:rPr>
        <w:t> </w:t>
      </w:r>
      <w:r>
        <w:rPr>
          <w:rFonts w:ascii="Calibri"/>
          <w:i/>
          <w:sz w:val="20"/>
          <w:vertAlign w:val="baseline"/>
        </w:rPr>
        <w:t>of</w:t>
      </w:r>
      <w:r>
        <w:rPr>
          <w:rFonts w:ascii="Calibri"/>
          <w:i/>
          <w:spacing w:val="-7"/>
          <w:sz w:val="20"/>
          <w:vertAlign w:val="baseline"/>
        </w:rPr>
        <w:t> </w:t>
      </w:r>
      <w:r>
        <w:rPr>
          <w:rFonts w:ascii="Calibri"/>
          <w:i/>
          <w:sz w:val="20"/>
          <w:vertAlign w:val="baseline"/>
        </w:rPr>
        <w:t>Pakistan</w:t>
      </w:r>
      <w:r>
        <w:rPr>
          <w:rFonts w:ascii="Calibri"/>
          <w:sz w:val="20"/>
          <w:vertAlign w:val="baseline"/>
        </w:rPr>
        <w:t>,</w:t>
      </w:r>
      <w:r>
        <w:rPr>
          <w:rFonts w:ascii="Calibri"/>
          <w:spacing w:val="-9"/>
          <w:sz w:val="20"/>
          <w:vertAlign w:val="baseline"/>
        </w:rPr>
        <w:t> </w:t>
      </w:r>
      <w:r>
        <w:rPr>
          <w:rFonts w:ascii="Calibri"/>
          <w:sz w:val="20"/>
          <w:vertAlign w:val="baseline"/>
        </w:rPr>
        <w:t>Oxford,</w:t>
      </w:r>
      <w:r>
        <w:rPr>
          <w:rFonts w:ascii="Calibri"/>
          <w:spacing w:val="-4"/>
          <w:sz w:val="20"/>
          <w:vertAlign w:val="baseline"/>
        </w:rPr>
        <w:t> </w:t>
      </w:r>
      <w:r>
        <w:rPr>
          <w:rFonts w:ascii="Calibri"/>
          <w:sz w:val="20"/>
          <w:vertAlign w:val="baseline"/>
        </w:rPr>
        <w:t>1967.</w:t>
      </w:r>
      <w:r>
        <w:rPr>
          <w:rFonts w:ascii="Calibri"/>
          <w:spacing w:val="-6"/>
          <w:sz w:val="20"/>
          <w:vertAlign w:val="baseline"/>
        </w:rPr>
        <w:t> </w:t>
      </w:r>
      <w:r>
        <w:rPr>
          <w:rFonts w:ascii="Calibri"/>
          <w:sz w:val="20"/>
          <w:vertAlign w:val="baseline"/>
        </w:rPr>
        <w:t>p.</w:t>
      </w:r>
      <w:r>
        <w:rPr>
          <w:rFonts w:ascii="Calibri"/>
          <w:spacing w:val="-5"/>
          <w:sz w:val="20"/>
          <w:vertAlign w:val="baseline"/>
        </w:rPr>
        <w:t> 89</w:t>
      </w:r>
    </w:p>
    <w:p>
      <w:pPr>
        <w:spacing w:before="1"/>
        <w:ind w:left="1440" w:right="0" w:firstLine="0"/>
        <w:jc w:val="both"/>
        <w:rPr>
          <w:rFonts w:ascii="Calibri"/>
          <w:sz w:val="20"/>
        </w:rPr>
      </w:pPr>
      <w:r>
        <w:rPr>
          <w:rFonts w:ascii="Calibri"/>
          <w:sz w:val="20"/>
          <w:vertAlign w:val="superscript"/>
        </w:rPr>
        <w:t>101</w:t>
      </w:r>
      <w:r>
        <w:rPr>
          <w:rFonts w:ascii="Calibri"/>
          <w:spacing w:val="-1"/>
          <w:sz w:val="20"/>
          <w:vertAlign w:val="baseline"/>
        </w:rPr>
        <w:t> </w:t>
      </w:r>
      <w:r>
        <w:rPr>
          <w:rFonts w:ascii="Calibri"/>
          <w:sz w:val="20"/>
          <w:vertAlign w:val="baseline"/>
        </w:rPr>
        <w:t>Ayesha</w:t>
      </w:r>
      <w:r>
        <w:rPr>
          <w:rFonts w:ascii="Calibri"/>
          <w:spacing w:val="-2"/>
          <w:sz w:val="20"/>
          <w:vertAlign w:val="baseline"/>
        </w:rPr>
        <w:t> </w:t>
      </w:r>
      <w:r>
        <w:rPr>
          <w:rFonts w:ascii="Calibri"/>
          <w:sz w:val="20"/>
          <w:vertAlign w:val="baseline"/>
        </w:rPr>
        <w:t>Jalal,</w:t>
      </w:r>
      <w:r>
        <w:rPr>
          <w:rFonts w:ascii="Calibri"/>
          <w:spacing w:val="-3"/>
          <w:sz w:val="20"/>
          <w:vertAlign w:val="baseline"/>
        </w:rPr>
        <w:t> </w:t>
      </w:r>
      <w:r>
        <w:rPr>
          <w:rFonts w:ascii="Calibri"/>
          <w:i/>
          <w:sz w:val="20"/>
          <w:vertAlign w:val="baseline"/>
        </w:rPr>
        <w:t>The</w:t>
      </w:r>
      <w:r>
        <w:rPr>
          <w:rFonts w:ascii="Calibri"/>
          <w:i/>
          <w:spacing w:val="-2"/>
          <w:sz w:val="20"/>
          <w:vertAlign w:val="baseline"/>
        </w:rPr>
        <w:t> </w:t>
      </w:r>
      <w:r>
        <w:rPr>
          <w:rFonts w:ascii="Calibri"/>
          <w:i/>
          <w:sz w:val="20"/>
          <w:vertAlign w:val="baseline"/>
        </w:rPr>
        <w:t>State</w:t>
      </w:r>
      <w:r>
        <w:rPr>
          <w:rFonts w:ascii="Calibri"/>
          <w:i/>
          <w:spacing w:val="-7"/>
          <w:sz w:val="20"/>
          <w:vertAlign w:val="baseline"/>
        </w:rPr>
        <w:t> </w:t>
      </w:r>
      <w:r>
        <w:rPr>
          <w:rFonts w:ascii="Calibri"/>
          <w:i/>
          <w:sz w:val="20"/>
          <w:vertAlign w:val="baseline"/>
        </w:rPr>
        <w:t>of</w:t>
      </w:r>
      <w:r>
        <w:rPr>
          <w:rFonts w:ascii="Calibri"/>
          <w:i/>
          <w:spacing w:val="-6"/>
          <w:sz w:val="20"/>
          <w:vertAlign w:val="baseline"/>
        </w:rPr>
        <w:t> </w:t>
      </w:r>
      <w:r>
        <w:rPr>
          <w:rFonts w:ascii="Calibri"/>
          <w:i/>
          <w:sz w:val="20"/>
          <w:vertAlign w:val="baseline"/>
        </w:rPr>
        <w:t>Martial</w:t>
      </w:r>
      <w:r>
        <w:rPr>
          <w:rFonts w:ascii="Calibri"/>
          <w:i/>
          <w:spacing w:val="-5"/>
          <w:sz w:val="20"/>
          <w:vertAlign w:val="baseline"/>
        </w:rPr>
        <w:t> </w:t>
      </w:r>
      <w:r>
        <w:rPr>
          <w:rFonts w:ascii="Calibri"/>
          <w:i/>
          <w:sz w:val="20"/>
          <w:vertAlign w:val="baseline"/>
        </w:rPr>
        <w:t>Rule,</w:t>
      </w:r>
      <w:r>
        <w:rPr>
          <w:rFonts w:ascii="Calibri"/>
          <w:i/>
          <w:spacing w:val="-9"/>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5"/>
          <w:sz w:val="20"/>
          <w:vertAlign w:val="baseline"/>
        </w:rPr>
        <w:t> </w:t>
      </w:r>
      <w:r>
        <w:rPr>
          <w:rFonts w:ascii="Calibri"/>
          <w:sz w:val="20"/>
          <w:vertAlign w:val="baseline"/>
        </w:rPr>
        <w:t>p.</w:t>
      </w:r>
      <w:r>
        <w:rPr>
          <w:rFonts w:ascii="Calibri"/>
          <w:spacing w:val="-4"/>
          <w:sz w:val="20"/>
          <w:vertAlign w:val="baseline"/>
        </w:rPr>
        <w:t> 231.</w:t>
      </w:r>
    </w:p>
    <w:p>
      <w:pPr>
        <w:spacing w:line="240" w:lineRule="auto" w:before="0"/>
        <w:ind w:left="1440" w:right="1435" w:firstLine="0"/>
        <w:jc w:val="both"/>
        <w:rPr>
          <w:rFonts w:ascii="Calibri" w:hAnsi="Calibri"/>
          <w:sz w:val="20"/>
        </w:rPr>
      </w:pPr>
      <w:r>
        <w:rPr>
          <w:rFonts w:ascii="Calibri" w:hAnsi="Calibri"/>
          <w:sz w:val="20"/>
          <w:vertAlign w:val="superscript"/>
        </w:rPr>
        <w:t>102</w:t>
      </w:r>
      <w:r>
        <w:rPr>
          <w:rFonts w:ascii="Calibri" w:hAnsi="Calibri"/>
          <w:sz w:val="20"/>
          <w:vertAlign w:val="baseline"/>
        </w:rPr>
        <w:t> Suhrawardy, along with twenty Awami League and the Hindu Congress members from East Pakistan, staged a walkout from the Constituent Assembly at the time of the final vote on the 1956 Constitution and declared his party’s disassociation from the Constitution because he claimed East Pakistan was not being given a fair deal and ’due’ autonomy was not guaranteed. Yet some six months later this ’pillar of democracy and advocate of East Pakistani rights</w:t>
      </w:r>
      <w:r>
        <w:rPr>
          <w:rFonts w:ascii="Calibri" w:hAnsi="Calibri"/>
          <w:spacing w:val="-4"/>
          <w:sz w:val="20"/>
          <w:vertAlign w:val="baseline"/>
        </w:rPr>
        <w:t> </w:t>
      </w:r>
      <w:r>
        <w:rPr>
          <w:rFonts w:ascii="Calibri" w:hAnsi="Calibri"/>
          <w:sz w:val="20"/>
          <w:vertAlign w:val="baseline"/>
        </w:rPr>
        <w:t>had</w:t>
      </w:r>
      <w:r>
        <w:rPr>
          <w:rFonts w:ascii="Calibri" w:hAnsi="Calibri"/>
          <w:spacing w:val="-2"/>
          <w:sz w:val="20"/>
          <w:vertAlign w:val="baseline"/>
        </w:rPr>
        <w:t> </w:t>
      </w:r>
      <w:r>
        <w:rPr>
          <w:rFonts w:ascii="Calibri" w:hAnsi="Calibri"/>
          <w:sz w:val="20"/>
          <w:vertAlign w:val="baseline"/>
        </w:rPr>
        <w:t>assumed</w:t>
      </w:r>
      <w:r>
        <w:rPr>
          <w:rFonts w:ascii="Calibri" w:hAnsi="Calibri"/>
          <w:spacing w:val="-2"/>
          <w:sz w:val="20"/>
          <w:vertAlign w:val="baseline"/>
        </w:rPr>
        <w:t> </w:t>
      </w:r>
      <w:r>
        <w:rPr>
          <w:rFonts w:ascii="Calibri" w:hAnsi="Calibri"/>
          <w:sz w:val="20"/>
          <w:vertAlign w:val="baseline"/>
        </w:rPr>
        <w:t>the</w:t>
      </w:r>
      <w:r>
        <w:rPr>
          <w:rFonts w:ascii="Calibri" w:hAnsi="Calibri"/>
          <w:spacing w:val="-1"/>
          <w:sz w:val="20"/>
          <w:vertAlign w:val="baseline"/>
        </w:rPr>
        <w:t> </w:t>
      </w:r>
      <w:r>
        <w:rPr>
          <w:rFonts w:ascii="Calibri" w:hAnsi="Calibri"/>
          <w:sz w:val="20"/>
          <w:vertAlign w:val="baseline"/>
        </w:rPr>
        <w:t>office</w:t>
      </w:r>
      <w:r>
        <w:rPr>
          <w:rFonts w:ascii="Calibri" w:hAnsi="Calibri"/>
          <w:spacing w:val="-1"/>
          <w:sz w:val="20"/>
          <w:vertAlign w:val="baseline"/>
        </w:rPr>
        <w:t> </w:t>
      </w:r>
      <w:r>
        <w:rPr>
          <w:rFonts w:ascii="Calibri" w:hAnsi="Calibri"/>
          <w:sz w:val="20"/>
          <w:vertAlign w:val="baseline"/>
        </w:rPr>
        <w:t>of</w:t>
      </w:r>
      <w:r>
        <w:rPr>
          <w:rFonts w:ascii="Calibri" w:hAnsi="Calibri"/>
          <w:spacing w:val="-1"/>
          <w:sz w:val="20"/>
          <w:vertAlign w:val="baseline"/>
        </w:rPr>
        <w:t> </w:t>
      </w:r>
      <w:r>
        <w:rPr>
          <w:rFonts w:ascii="Calibri" w:hAnsi="Calibri"/>
          <w:sz w:val="20"/>
          <w:vertAlign w:val="baseline"/>
        </w:rPr>
        <w:t>prime</w:t>
      </w:r>
      <w:r>
        <w:rPr>
          <w:rFonts w:ascii="Calibri" w:hAnsi="Calibri"/>
          <w:spacing w:val="-6"/>
          <w:sz w:val="20"/>
          <w:vertAlign w:val="baseline"/>
        </w:rPr>
        <w:t> </w:t>
      </w:r>
      <w:r>
        <w:rPr>
          <w:rFonts w:ascii="Calibri" w:hAnsi="Calibri"/>
          <w:sz w:val="20"/>
          <w:vertAlign w:val="baseline"/>
        </w:rPr>
        <w:t>minister under the</w:t>
      </w:r>
      <w:r>
        <w:rPr>
          <w:rFonts w:ascii="Calibri" w:hAnsi="Calibri"/>
          <w:spacing w:val="-1"/>
          <w:sz w:val="20"/>
          <w:vertAlign w:val="baseline"/>
        </w:rPr>
        <w:t> </w:t>
      </w:r>
      <w:r>
        <w:rPr>
          <w:rFonts w:ascii="Calibri" w:hAnsi="Calibri"/>
          <w:sz w:val="20"/>
          <w:vertAlign w:val="baseline"/>
        </w:rPr>
        <w:t>very</w:t>
      </w:r>
      <w:r>
        <w:rPr>
          <w:rFonts w:ascii="Calibri" w:hAnsi="Calibri"/>
          <w:spacing w:val="-2"/>
          <w:sz w:val="20"/>
          <w:vertAlign w:val="baseline"/>
        </w:rPr>
        <w:t> </w:t>
      </w:r>
      <w:r>
        <w:rPr>
          <w:rFonts w:ascii="Calibri" w:hAnsi="Calibri"/>
          <w:sz w:val="20"/>
          <w:vertAlign w:val="baseline"/>
        </w:rPr>
        <w:t>same</w:t>
      </w:r>
      <w:r>
        <w:rPr>
          <w:rFonts w:ascii="Calibri" w:hAnsi="Calibri"/>
          <w:spacing w:val="-1"/>
          <w:sz w:val="20"/>
          <w:vertAlign w:val="baseline"/>
        </w:rPr>
        <w:t> </w:t>
      </w:r>
      <w:r>
        <w:rPr>
          <w:rFonts w:ascii="Calibri" w:hAnsi="Calibri"/>
          <w:sz w:val="20"/>
          <w:vertAlign w:val="baseline"/>
        </w:rPr>
        <w:t>Constitution</w:t>
      </w:r>
      <w:r>
        <w:rPr>
          <w:rFonts w:ascii="Calibri" w:hAnsi="Calibri"/>
          <w:spacing w:val="-2"/>
          <w:sz w:val="20"/>
          <w:vertAlign w:val="baseline"/>
        </w:rPr>
        <w:t> </w:t>
      </w:r>
      <w:r>
        <w:rPr>
          <w:rFonts w:ascii="Calibri" w:hAnsi="Calibri"/>
          <w:sz w:val="20"/>
          <w:vertAlign w:val="baseline"/>
        </w:rPr>
        <w:t>and</w:t>
      </w:r>
      <w:r>
        <w:rPr>
          <w:rFonts w:ascii="Calibri" w:hAnsi="Calibri"/>
          <w:spacing w:val="-2"/>
          <w:sz w:val="20"/>
          <w:vertAlign w:val="baseline"/>
        </w:rPr>
        <w:t> </w:t>
      </w:r>
      <w:r>
        <w:rPr>
          <w:rFonts w:ascii="Calibri" w:hAnsi="Calibri"/>
          <w:sz w:val="20"/>
          <w:vertAlign w:val="baseline"/>
        </w:rPr>
        <w:t>even</w:t>
      </w:r>
      <w:r>
        <w:rPr>
          <w:rFonts w:ascii="Calibri" w:hAnsi="Calibri"/>
          <w:spacing w:val="-2"/>
          <w:sz w:val="20"/>
          <w:vertAlign w:val="baseline"/>
        </w:rPr>
        <w:t> </w:t>
      </w:r>
      <w:r>
        <w:rPr>
          <w:rFonts w:ascii="Calibri" w:hAnsi="Calibri"/>
          <w:sz w:val="20"/>
          <w:vertAlign w:val="baseline"/>
        </w:rPr>
        <w:t>went</w:t>
      </w:r>
      <w:r>
        <w:rPr>
          <w:rFonts w:ascii="Calibri" w:hAnsi="Calibri"/>
          <w:spacing w:val="-2"/>
          <w:sz w:val="20"/>
          <w:vertAlign w:val="baseline"/>
        </w:rPr>
        <w:t> </w:t>
      </w:r>
      <w:r>
        <w:rPr>
          <w:rFonts w:ascii="Calibri" w:hAnsi="Calibri"/>
          <w:sz w:val="20"/>
          <w:vertAlign w:val="baseline"/>
        </w:rPr>
        <w:t>as</w:t>
      </w:r>
      <w:r>
        <w:rPr>
          <w:rFonts w:ascii="Calibri" w:hAnsi="Calibri"/>
          <w:spacing w:val="-4"/>
          <w:sz w:val="20"/>
          <w:vertAlign w:val="baseline"/>
        </w:rPr>
        <w:t> </w:t>
      </w:r>
      <w:r>
        <w:rPr>
          <w:rFonts w:ascii="Calibri" w:hAnsi="Calibri"/>
          <w:sz w:val="20"/>
          <w:vertAlign w:val="baseline"/>
        </w:rPr>
        <w:t>far to say that the Constitution guaranteed ’98 percent of Provincial autonomy’, Hassan Askari Rizvi, </w:t>
      </w:r>
      <w:r>
        <w:rPr>
          <w:rFonts w:ascii="Calibri" w:hAnsi="Calibri"/>
          <w:i/>
          <w:sz w:val="20"/>
          <w:vertAlign w:val="baseline"/>
        </w:rPr>
        <w:t>The Military &amp; Politics in Pakistan, 1947-86</w:t>
      </w:r>
      <w:r>
        <w:rPr>
          <w:rFonts w:ascii="Calibri" w:hAnsi="Calibri"/>
          <w:sz w:val="20"/>
          <w:vertAlign w:val="baseline"/>
        </w:rPr>
        <w:t>, Progressive Publishers, Lahore, (3rd edition) 1986, p. 50.</w:t>
      </w:r>
    </w:p>
    <w:p>
      <w:pPr>
        <w:spacing w:before="0"/>
        <w:ind w:left="1440" w:right="0" w:firstLine="0"/>
        <w:jc w:val="both"/>
        <w:rPr>
          <w:rFonts w:ascii="Calibri"/>
          <w:sz w:val="20"/>
        </w:rPr>
      </w:pPr>
      <w:r>
        <w:rPr>
          <w:rFonts w:ascii="Calibri"/>
          <w:sz w:val="20"/>
          <w:vertAlign w:val="superscript"/>
        </w:rPr>
        <w:t>103</w:t>
      </w:r>
      <w:r>
        <w:rPr>
          <w:rFonts w:ascii="Calibri"/>
          <w:spacing w:val="-1"/>
          <w:sz w:val="20"/>
          <w:vertAlign w:val="baseline"/>
        </w:rPr>
        <w:t> </w:t>
      </w:r>
      <w:r>
        <w:rPr>
          <w:rFonts w:ascii="Calibri"/>
          <w:sz w:val="20"/>
          <w:vertAlign w:val="baseline"/>
        </w:rPr>
        <w:t>Hasan</w:t>
      </w:r>
      <w:r>
        <w:rPr>
          <w:rFonts w:ascii="Calibri"/>
          <w:spacing w:val="-3"/>
          <w:sz w:val="20"/>
          <w:vertAlign w:val="baseline"/>
        </w:rPr>
        <w:t> </w:t>
      </w:r>
      <w:r>
        <w:rPr>
          <w:rFonts w:ascii="Calibri"/>
          <w:sz w:val="20"/>
          <w:vertAlign w:val="baseline"/>
        </w:rPr>
        <w:t>Askari</w:t>
      </w:r>
      <w:r>
        <w:rPr>
          <w:rFonts w:ascii="Calibri"/>
          <w:spacing w:val="-5"/>
          <w:sz w:val="20"/>
          <w:vertAlign w:val="baseline"/>
        </w:rPr>
        <w:t> </w:t>
      </w:r>
      <w:r>
        <w:rPr>
          <w:rFonts w:ascii="Calibri"/>
          <w:sz w:val="20"/>
          <w:vertAlign w:val="baseline"/>
        </w:rPr>
        <w:t>Rizvi,</w:t>
      </w:r>
      <w:r>
        <w:rPr>
          <w:rFonts w:ascii="Calibri"/>
          <w:spacing w:val="-4"/>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Military</w:t>
      </w:r>
      <w:r>
        <w:rPr>
          <w:rFonts w:ascii="Calibri"/>
          <w:i/>
          <w:spacing w:val="-6"/>
          <w:sz w:val="20"/>
          <w:vertAlign w:val="baseline"/>
        </w:rPr>
        <w:t> </w:t>
      </w:r>
      <w:r>
        <w:rPr>
          <w:rFonts w:ascii="Calibri"/>
          <w:i/>
          <w:sz w:val="20"/>
          <w:vertAlign w:val="baseline"/>
        </w:rPr>
        <w:t>&amp;</w:t>
      </w:r>
      <w:r>
        <w:rPr>
          <w:rFonts w:ascii="Calibri"/>
          <w:i/>
          <w:spacing w:val="-5"/>
          <w:sz w:val="20"/>
          <w:vertAlign w:val="baseline"/>
        </w:rPr>
        <w:t> </w:t>
      </w:r>
      <w:r>
        <w:rPr>
          <w:rFonts w:ascii="Calibri"/>
          <w:i/>
          <w:sz w:val="20"/>
          <w:vertAlign w:val="baseline"/>
        </w:rPr>
        <w:t>Politics</w:t>
      </w:r>
      <w:r>
        <w:rPr>
          <w:rFonts w:ascii="Calibri"/>
          <w:i/>
          <w:spacing w:val="-8"/>
          <w:sz w:val="20"/>
          <w:vertAlign w:val="baseline"/>
        </w:rPr>
        <w:t> </w:t>
      </w:r>
      <w:r>
        <w:rPr>
          <w:rFonts w:ascii="Calibri"/>
          <w:i/>
          <w:sz w:val="20"/>
          <w:vertAlign w:val="baseline"/>
        </w:rPr>
        <w:t>in</w:t>
      </w:r>
      <w:r>
        <w:rPr>
          <w:rFonts w:ascii="Calibri"/>
          <w:i/>
          <w:spacing w:val="-6"/>
          <w:sz w:val="20"/>
          <w:vertAlign w:val="baseline"/>
        </w:rPr>
        <w:t> </w:t>
      </w:r>
      <w:r>
        <w:rPr>
          <w:rFonts w:ascii="Calibri"/>
          <w:i/>
          <w:sz w:val="20"/>
          <w:vertAlign w:val="baseline"/>
        </w:rPr>
        <w:t>Pakistan</w:t>
      </w:r>
      <w:r>
        <w:rPr>
          <w:rFonts w:ascii="Calibri"/>
          <w:sz w:val="20"/>
          <w:vertAlign w:val="baseline"/>
        </w:rPr>
        <w:t>,</w:t>
      </w:r>
      <w:r>
        <w:rPr>
          <w:rFonts w:ascii="Calibri"/>
          <w:spacing w:val="-9"/>
          <w:sz w:val="20"/>
          <w:vertAlign w:val="baseline"/>
        </w:rPr>
        <w:t> </w:t>
      </w:r>
      <w:r>
        <w:rPr>
          <w:rFonts w:ascii="Calibri"/>
          <w:sz w:val="20"/>
          <w:vertAlign w:val="baseline"/>
        </w:rPr>
        <w:t>ibid.,</w:t>
      </w:r>
      <w:r>
        <w:rPr>
          <w:rFonts w:ascii="Calibri"/>
          <w:spacing w:val="-9"/>
          <w:sz w:val="20"/>
          <w:vertAlign w:val="baseline"/>
        </w:rPr>
        <w:t> </w:t>
      </w:r>
      <w:r>
        <w:rPr>
          <w:rFonts w:ascii="Calibri"/>
          <w:sz w:val="20"/>
          <w:vertAlign w:val="baseline"/>
        </w:rPr>
        <w:t>p. </w:t>
      </w:r>
      <w:r>
        <w:rPr>
          <w:rFonts w:ascii="Calibri"/>
          <w:spacing w:val="-5"/>
          <w:sz w:val="20"/>
          <w:vertAlign w:val="baseline"/>
        </w:rPr>
        <w:t>54</w:t>
      </w:r>
    </w:p>
    <w:p>
      <w:pPr>
        <w:spacing w:line="235" w:lineRule="auto" w:before="5"/>
        <w:ind w:left="1440" w:right="1441" w:firstLine="0"/>
        <w:jc w:val="both"/>
        <w:rPr>
          <w:rFonts w:ascii="Calibri"/>
          <w:sz w:val="20"/>
        </w:rPr>
      </w:pPr>
      <w:r>
        <w:rPr>
          <w:rFonts w:ascii="Calibri"/>
          <w:sz w:val="20"/>
          <w:vertAlign w:val="superscript"/>
        </w:rPr>
        <w:t>104</w:t>
      </w:r>
      <w:r>
        <w:rPr>
          <w:rFonts w:ascii="Calibri"/>
          <w:sz w:val="20"/>
          <w:vertAlign w:val="baseline"/>
        </w:rPr>
        <w:t> K. B. Sayeed, </w:t>
      </w:r>
      <w:r>
        <w:rPr>
          <w:rFonts w:ascii="Calibri"/>
          <w:i/>
          <w:sz w:val="20"/>
          <w:vertAlign w:val="baseline"/>
        </w:rPr>
        <w:t>The Political System of Pakistan</w:t>
      </w:r>
      <w:r>
        <w:rPr>
          <w:rFonts w:ascii="Calibri"/>
          <w:sz w:val="20"/>
          <w:vertAlign w:val="baseline"/>
        </w:rPr>
        <w:t>, Oxford, 1967, p. 91 (Sayeed maintains that this was also why Mushtaq Gurmani was dismissed as Governor of West Pakistan.)</w:t>
      </w:r>
    </w:p>
    <w:p>
      <w:pPr>
        <w:spacing w:after="0" w:line="235" w:lineRule="auto"/>
        <w:jc w:val="both"/>
        <w:rPr>
          <w:rFonts w:ascii="Calibri"/>
          <w:sz w:val="20"/>
        </w:rPr>
        <w:sectPr>
          <w:pgSz w:w="12240" w:h="15840"/>
          <w:pgMar w:header="0" w:footer="985" w:top="1680" w:bottom="1180" w:left="0" w:right="0"/>
        </w:sectPr>
      </w:pPr>
    </w:p>
    <w:p>
      <w:pPr>
        <w:pStyle w:val="BodyText"/>
        <w:spacing w:line="254" w:lineRule="auto" w:before="67"/>
        <w:ind w:left="1440" w:right="1433"/>
        <w:jc w:val="both"/>
      </w:pPr>
      <w:r>
        <w:rPr>
          <w:w w:val="105"/>
        </w:rPr>
        <w:t>no</w:t>
      </w:r>
      <w:r>
        <w:rPr>
          <w:w w:val="105"/>
        </w:rPr>
        <w:t> one</w:t>
      </w:r>
      <w:r>
        <w:rPr>
          <w:w w:val="105"/>
        </w:rPr>
        <w:t> wanted</w:t>
      </w:r>
      <w:r>
        <w:rPr>
          <w:w w:val="105"/>
        </w:rPr>
        <w:t> Iskander</w:t>
      </w:r>
      <w:r>
        <w:rPr>
          <w:w w:val="105"/>
        </w:rPr>
        <w:t> Mirza</w:t>
      </w:r>
      <w:r>
        <w:rPr>
          <w:w w:val="105"/>
        </w:rPr>
        <w:t> to</w:t>
      </w:r>
      <w:r>
        <w:rPr>
          <w:w w:val="105"/>
        </w:rPr>
        <w:t> be</w:t>
      </w:r>
      <w:r>
        <w:rPr>
          <w:w w:val="105"/>
        </w:rPr>
        <w:t> re-elected</w:t>
      </w:r>
      <w:r>
        <w:rPr>
          <w:w w:val="105"/>
        </w:rPr>
        <w:t> to</w:t>
      </w:r>
      <w:r>
        <w:rPr>
          <w:w w:val="105"/>
        </w:rPr>
        <w:t> the</w:t>
      </w:r>
      <w:r>
        <w:rPr>
          <w:w w:val="105"/>
        </w:rPr>
        <w:t> presidency. By</w:t>
      </w:r>
      <w:r>
        <w:rPr>
          <w:w w:val="105"/>
        </w:rPr>
        <w:t> October</w:t>
      </w:r>
      <w:r>
        <w:rPr>
          <w:w w:val="105"/>
        </w:rPr>
        <w:t> 1958</w:t>
      </w:r>
      <w:r>
        <w:rPr>
          <w:w w:val="105"/>
        </w:rPr>
        <w:t> the president</w:t>
      </w:r>
      <w:r>
        <w:rPr>
          <w:w w:val="105"/>
        </w:rPr>
        <w:t> dealt</w:t>
      </w:r>
      <w:r>
        <w:rPr>
          <w:w w:val="105"/>
        </w:rPr>
        <w:t> a</w:t>
      </w:r>
      <w:r>
        <w:rPr>
          <w:w w:val="105"/>
        </w:rPr>
        <w:t> death</w:t>
      </w:r>
      <w:r>
        <w:rPr>
          <w:w w:val="105"/>
        </w:rPr>
        <w:t> blow</w:t>
      </w:r>
      <w:r>
        <w:rPr>
          <w:w w:val="105"/>
        </w:rPr>
        <w:t> to</w:t>
      </w:r>
      <w:r>
        <w:rPr>
          <w:w w:val="105"/>
        </w:rPr>
        <w:t> the</w:t>
      </w:r>
      <w:r>
        <w:rPr>
          <w:w w:val="105"/>
        </w:rPr>
        <w:t> politicians</w:t>
      </w:r>
      <w:r>
        <w:rPr>
          <w:w w:val="105"/>
        </w:rPr>
        <w:t> by</w:t>
      </w:r>
      <w:r>
        <w:rPr>
          <w:w w:val="105"/>
        </w:rPr>
        <w:t> declaring</w:t>
      </w:r>
      <w:r>
        <w:rPr>
          <w:w w:val="105"/>
        </w:rPr>
        <w:t> martial</w:t>
      </w:r>
      <w:r>
        <w:rPr>
          <w:w w:val="105"/>
        </w:rPr>
        <w:t> law</w:t>
      </w:r>
      <w:r>
        <w:rPr>
          <w:w w:val="105"/>
        </w:rPr>
        <w:t> appointing Ayub Khan as Chief Martial Law Administrator, and abrogating the Constitution.</w:t>
      </w:r>
    </w:p>
    <w:p>
      <w:pPr>
        <w:pStyle w:val="BodyText"/>
        <w:spacing w:before="19"/>
      </w:pPr>
    </w:p>
    <w:p>
      <w:pPr>
        <w:pStyle w:val="BodyText"/>
        <w:spacing w:line="254" w:lineRule="auto"/>
        <w:ind w:left="1440" w:right="1433"/>
        <w:jc w:val="both"/>
      </w:pPr>
      <w:r>
        <w:rPr>
          <w:w w:val="105"/>
        </w:rPr>
        <w:t>With</w:t>
      </w:r>
      <w:r>
        <w:rPr>
          <w:w w:val="105"/>
        </w:rPr>
        <w:t> the</w:t>
      </w:r>
      <w:r>
        <w:rPr>
          <w:w w:val="105"/>
        </w:rPr>
        <w:t> declaration</w:t>
      </w:r>
      <w:r>
        <w:rPr>
          <w:w w:val="105"/>
        </w:rPr>
        <w:t> of</w:t>
      </w:r>
      <w:r>
        <w:rPr>
          <w:w w:val="105"/>
        </w:rPr>
        <w:t> martial law,</w:t>
      </w:r>
      <w:r>
        <w:rPr>
          <w:w w:val="105"/>
        </w:rPr>
        <w:t> real political</w:t>
      </w:r>
      <w:r>
        <w:rPr>
          <w:w w:val="105"/>
        </w:rPr>
        <w:t> power</w:t>
      </w:r>
      <w:r>
        <w:rPr>
          <w:w w:val="105"/>
        </w:rPr>
        <w:t> had slipped</w:t>
      </w:r>
      <w:r>
        <w:rPr>
          <w:w w:val="105"/>
        </w:rPr>
        <w:t> into</w:t>
      </w:r>
      <w:r>
        <w:rPr>
          <w:w w:val="105"/>
        </w:rPr>
        <w:t> the</w:t>
      </w:r>
      <w:r>
        <w:rPr>
          <w:w w:val="105"/>
        </w:rPr>
        <w:t> hands</w:t>
      </w:r>
      <w:r>
        <w:rPr>
          <w:w w:val="105"/>
        </w:rPr>
        <w:t> of the</w:t>
      </w:r>
      <w:r>
        <w:rPr>
          <w:w w:val="105"/>
        </w:rPr>
        <w:t> army.</w:t>
      </w:r>
      <w:r>
        <w:rPr>
          <w:w w:val="105"/>
        </w:rPr>
        <w:t> Within</w:t>
      </w:r>
      <w:r>
        <w:rPr>
          <w:w w:val="105"/>
        </w:rPr>
        <w:t> twenty</w:t>
      </w:r>
      <w:r>
        <w:rPr>
          <w:w w:val="105"/>
        </w:rPr>
        <w:t> days</w:t>
      </w:r>
      <w:r>
        <w:rPr>
          <w:w w:val="105"/>
        </w:rPr>
        <w:t> Ayub</w:t>
      </w:r>
      <w:r>
        <w:rPr>
          <w:w w:val="105"/>
        </w:rPr>
        <w:t> Khan</w:t>
      </w:r>
      <w:r>
        <w:rPr>
          <w:w w:val="105"/>
        </w:rPr>
        <w:t> validated</w:t>
      </w:r>
      <w:r>
        <w:rPr>
          <w:w w:val="105"/>
        </w:rPr>
        <w:t> reality</w:t>
      </w:r>
      <w:r>
        <w:rPr>
          <w:w w:val="105"/>
        </w:rPr>
        <w:t> by</w:t>
      </w:r>
      <w:r>
        <w:rPr>
          <w:w w:val="105"/>
        </w:rPr>
        <w:t> overthrowing</w:t>
      </w:r>
      <w:r>
        <w:rPr>
          <w:w w:val="105"/>
        </w:rPr>
        <w:t> his</w:t>
      </w:r>
      <w:r>
        <w:rPr>
          <w:spacing w:val="40"/>
          <w:w w:val="105"/>
        </w:rPr>
        <w:t> </w:t>
      </w:r>
      <w:r>
        <w:rPr>
          <w:w w:val="105"/>
        </w:rPr>
        <w:t>partner.</w:t>
      </w:r>
      <w:r>
        <w:rPr>
          <w:spacing w:val="-3"/>
          <w:w w:val="105"/>
        </w:rPr>
        <w:t> </w:t>
      </w:r>
      <w:r>
        <w:rPr>
          <w:w w:val="105"/>
        </w:rPr>
        <w:t>President</w:t>
      </w:r>
      <w:r>
        <w:rPr>
          <w:spacing w:val="-5"/>
          <w:w w:val="105"/>
        </w:rPr>
        <w:t> </w:t>
      </w:r>
      <w:r>
        <w:rPr>
          <w:w w:val="105"/>
        </w:rPr>
        <w:t>Mirza</w:t>
      </w:r>
      <w:r>
        <w:rPr>
          <w:spacing w:val="-5"/>
          <w:w w:val="105"/>
        </w:rPr>
        <w:t> </w:t>
      </w:r>
      <w:r>
        <w:rPr>
          <w:w w:val="105"/>
        </w:rPr>
        <w:t>was</w:t>
      </w:r>
      <w:r>
        <w:rPr>
          <w:spacing w:val="-5"/>
          <w:w w:val="105"/>
        </w:rPr>
        <w:t> </w:t>
      </w:r>
      <w:r>
        <w:rPr>
          <w:w w:val="105"/>
        </w:rPr>
        <w:t>forced</w:t>
      </w:r>
      <w:r>
        <w:rPr>
          <w:spacing w:val="-3"/>
          <w:w w:val="105"/>
        </w:rPr>
        <w:t> </w:t>
      </w:r>
      <w:r>
        <w:rPr>
          <w:w w:val="105"/>
        </w:rPr>
        <w:t>at</w:t>
      </w:r>
      <w:r>
        <w:rPr>
          <w:spacing w:val="-5"/>
          <w:w w:val="105"/>
        </w:rPr>
        <w:t> </w:t>
      </w:r>
      <w:r>
        <w:rPr>
          <w:w w:val="105"/>
        </w:rPr>
        <w:t>pistol</w:t>
      </w:r>
      <w:r>
        <w:rPr>
          <w:spacing w:val="-3"/>
          <w:w w:val="105"/>
        </w:rPr>
        <w:t> </w:t>
      </w:r>
      <w:r>
        <w:rPr>
          <w:w w:val="105"/>
        </w:rPr>
        <w:t>point</w:t>
      </w:r>
      <w:r>
        <w:rPr>
          <w:spacing w:val="-5"/>
          <w:w w:val="105"/>
        </w:rPr>
        <w:t> </w:t>
      </w:r>
      <w:r>
        <w:rPr>
          <w:w w:val="105"/>
        </w:rPr>
        <w:t>to</w:t>
      </w:r>
      <w:r>
        <w:rPr>
          <w:spacing w:val="-5"/>
          <w:w w:val="105"/>
        </w:rPr>
        <w:t> </w:t>
      </w:r>
      <w:r>
        <w:rPr>
          <w:w w:val="105"/>
        </w:rPr>
        <w:t>board</w:t>
      </w:r>
      <w:r>
        <w:rPr>
          <w:spacing w:val="-3"/>
          <w:w w:val="105"/>
        </w:rPr>
        <w:t> </w:t>
      </w:r>
      <w:r>
        <w:rPr>
          <w:w w:val="105"/>
        </w:rPr>
        <w:t>an</w:t>
      </w:r>
      <w:r>
        <w:rPr>
          <w:spacing w:val="-5"/>
          <w:w w:val="105"/>
        </w:rPr>
        <w:t> </w:t>
      </w:r>
      <w:r>
        <w:rPr>
          <w:w w:val="105"/>
        </w:rPr>
        <w:t>airplane</w:t>
      </w:r>
      <w:r>
        <w:rPr>
          <w:spacing w:val="-5"/>
          <w:w w:val="105"/>
        </w:rPr>
        <w:t> </w:t>
      </w:r>
      <w:r>
        <w:rPr>
          <w:w w:val="105"/>
        </w:rPr>
        <w:t>to</w:t>
      </w:r>
      <w:r>
        <w:rPr>
          <w:spacing w:val="-5"/>
          <w:w w:val="105"/>
        </w:rPr>
        <w:t> </w:t>
      </w:r>
      <w:r>
        <w:rPr>
          <w:w w:val="105"/>
        </w:rPr>
        <w:t>England.</w:t>
      </w:r>
      <w:r>
        <w:rPr>
          <w:spacing w:val="-3"/>
          <w:w w:val="105"/>
        </w:rPr>
        <w:t> </w:t>
      </w:r>
      <w:r>
        <w:rPr>
          <w:w w:val="105"/>
        </w:rPr>
        <w:t>The military</w:t>
      </w:r>
      <w:r>
        <w:rPr>
          <w:w w:val="105"/>
        </w:rPr>
        <w:t> now</w:t>
      </w:r>
      <w:r>
        <w:rPr>
          <w:w w:val="105"/>
        </w:rPr>
        <w:t> ruled</w:t>
      </w:r>
      <w:r>
        <w:rPr>
          <w:w w:val="105"/>
        </w:rPr>
        <w:t> the country under</w:t>
      </w:r>
      <w:r>
        <w:rPr>
          <w:w w:val="105"/>
        </w:rPr>
        <w:t> the sole dictatorship</w:t>
      </w:r>
      <w:r>
        <w:rPr>
          <w:w w:val="105"/>
        </w:rPr>
        <w:t> of</w:t>
      </w:r>
      <w:r>
        <w:rPr>
          <w:w w:val="105"/>
        </w:rPr>
        <w:t> an</w:t>
      </w:r>
      <w:r>
        <w:rPr>
          <w:w w:val="105"/>
        </w:rPr>
        <w:t> ambitious</w:t>
      </w:r>
      <w:r>
        <w:rPr>
          <w:w w:val="105"/>
        </w:rPr>
        <w:t> general. Ayub</w:t>
      </w:r>
      <w:r>
        <w:rPr>
          <w:w w:val="105"/>
        </w:rPr>
        <w:t> Khan</w:t>
      </w:r>
      <w:r>
        <w:rPr>
          <w:w w:val="105"/>
        </w:rPr>
        <w:t> had</w:t>
      </w:r>
      <w:r>
        <w:rPr>
          <w:w w:val="105"/>
        </w:rPr>
        <w:t> been</w:t>
      </w:r>
      <w:r>
        <w:rPr>
          <w:w w:val="105"/>
        </w:rPr>
        <w:t> commander-in-chief</w:t>
      </w:r>
      <w:r>
        <w:rPr>
          <w:w w:val="105"/>
        </w:rPr>
        <w:t> since</w:t>
      </w:r>
      <w:r>
        <w:rPr>
          <w:w w:val="105"/>
        </w:rPr>
        <w:t> January</w:t>
      </w:r>
      <w:r>
        <w:rPr>
          <w:w w:val="105"/>
        </w:rPr>
        <w:t> 1951.</w:t>
      </w:r>
      <w:r>
        <w:rPr>
          <w:w w:val="105"/>
        </w:rPr>
        <w:t> His</w:t>
      </w:r>
      <w:r>
        <w:rPr>
          <w:w w:val="105"/>
        </w:rPr>
        <w:t> tenure,</w:t>
      </w:r>
      <w:r>
        <w:rPr>
          <w:w w:val="105"/>
        </w:rPr>
        <w:t> which</w:t>
      </w:r>
      <w:r>
        <w:rPr>
          <w:w w:val="105"/>
        </w:rPr>
        <w:t> had previously</w:t>
      </w:r>
      <w:r>
        <w:rPr>
          <w:w w:val="105"/>
        </w:rPr>
        <w:t> been</w:t>
      </w:r>
      <w:r>
        <w:rPr>
          <w:w w:val="105"/>
        </w:rPr>
        <w:t> extended</w:t>
      </w:r>
      <w:r>
        <w:rPr>
          <w:w w:val="105"/>
        </w:rPr>
        <w:t> by</w:t>
      </w:r>
      <w:r>
        <w:rPr>
          <w:w w:val="105"/>
        </w:rPr>
        <w:t> Iskander</w:t>
      </w:r>
      <w:r>
        <w:rPr>
          <w:w w:val="105"/>
        </w:rPr>
        <w:t> Mirza,</w:t>
      </w:r>
      <w:r>
        <w:rPr>
          <w:w w:val="105"/>
        </w:rPr>
        <w:t> was</w:t>
      </w:r>
      <w:r>
        <w:rPr>
          <w:w w:val="105"/>
        </w:rPr>
        <w:t> due</w:t>
      </w:r>
      <w:r>
        <w:rPr>
          <w:w w:val="105"/>
        </w:rPr>
        <w:t> to</w:t>
      </w:r>
      <w:r>
        <w:rPr>
          <w:w w:val="105"/>
        </w:rPr>
        <w:t> expire in</w:t>
      </w:r>
      <w:r>
        <w:rPr>
          <w:w w:val="105"/>
        </w:rPr>
        <w:t> January 1959.</w:t>
      </w:r>
      <w:r>
        <w:rPr>
          <w:w w:val="105"/>
        </w:rPr>
        <w:t> It would</w:t>
      </w:r>
      <w:r>
        <w:rPr>
          <w:spacing w:val="-2"/>
          <w:w w:val="105"/>
        </w:rPr>
        <w:t> </w:t>
      </w:r>
      <w:r>
        <w:rPr>
          <w:w w:val="105"/>
        </w:rPr>
        <w:t>not</w:t>
      </w:r>
      <w:r>
        <w:rPr>
          <w:spacing w:val="-4"/>
          <w:w w:val="105"/>
        </w:rPr>
        <w:t> </w:t>
      </w:r>
      <w:r>
        <w:rPr>
          <w:w w:val="105"/>
        </w:rPr>
        <w:t>be</w:t>
      </w:r>
      <w:r>
        <w:rPr>
          <w:spacing w:val="-3"/>
          <w:w w:val="105"/>
        </w:rPr>
        <w:t> </w:t>
      </w:r>
      <w:r>
        <w:rPr>
          <w:w w:val="105"/>
        </w:rPr>
        <w:t>unfair</w:t>
      </w:r>
      <w:r>
        <w:rPr>
          <w:spacing w:val="-3"/>
          <w:w w:val="105"/>
        </w:rPr>
        <w:t> </w:t>
      </w:r>
      <w:r>
        <w:rPr>
          <w:w w:val="105"/>
        </w:rPr>
        <w:t>to</w:t>
      </w:r>
      <w:r>
        <w:rPr>
          <w:spacing w:val="-4"/>
          <w:w w:val="105"/>
        </w:rPr>
        <w:t> </w:t>
      </w:r>
      <w:r>
        <w:rPr>
          <w:w w:val="105"/>
        </w:rPr>
        <w:t>suggest</w:t>
      </w:r>
      <w:r>
        <w:rPr>
          <w:spacing w:val="-4"/>
          <w:w w:val="105"/>
        </w:rPr>
        <w:t> </w:t>
      </w:r>
      <w:r>
        <w:rPr>
          <w:w w:val="105"/>
        </w:rPr>
        <w:t>that</w:t>
      </w:r>
      <w:r>
        <w:rPr>
          <w:spacing w:val="-4"/>
          <w:w w:val="105"/>
        </w:rPr>
        <w:t> </w:t>
      </w:r>
      <w:r>
        <w:rPr>
          <w:w w:val="105"/>
        </w:rPr>
        <w:t>in</w:t>
      </w:r>
      <w:r>
        <w:rPr>
          <w:spacing w:val="-3"/>
          <w:w w:val="105"/>
        </w:rPr>
        <w:t> </w:t>
      </w:r>
      <w:r>
        <w:rPr>
          <w:w w:val="105"/>
        </w:rPr>
        <w:t>seizing</w:t>
      </w:r>
      <w:r>
        <w:rPr>
          <w:spacing w:val="-7"/>
          <w:w w:val="105"/>
        </w:rPr>
        <w:t> </w:t>
      </w:r>
      <w:r>
        <w:rPr>
          <w:w w:val="105"/>
        </w:rPr>
        <w:t>power,</w:t>
      </w:r>
      <w:r>
        <w:rPr>
          <w:spacing w:val="-2"/>
          <w:w w:val="105"/>
        </w:rPr>
        <w:t> </w:t>
      </w:r>
      <w:r>
        <w:rPr>
          <w:w w:val="105"/>
        </w:rPr>
        <w:t>despite</w:t>
      </w:r>
      <w:r>
        <w:rPr>
          <w:spacing w:val="-3"/>
          <w:w w:val="105"/>
        </w:rPr>
        <w:t> </w:t>
      </w:r>
      <w:r>
        <w:rPr>
          <w:w w:val="105"/>
        </w:rPr>
        <w:t>Ayub</w:t>
      </w:r>
      <w:r>
        <w:rPr>
          <w:spacing w:val="-2"/>
          <w:w w:val="105"/>
        </w:rPr>
        <w:t> </w:t>
      </w:r>
      <w:r>
        <w:rPr>
          <w:w w:val="105"/>
        </w:rPr>
        <w:t>Khan's</w:t>
      </w:r>
      <w:r>
        <w:rPr>
          <w:spacing w:val="-4"/>
          <w:w w:val="105"/>
        </w:rPr>
        <w:t> </w:t>
      </w:r>
      <w:r>
        <w:rPr>
          <w:w w:val="105"/>
        </w:rPr>
        <w:t>protestations to</w:t>
      </w:r>
      <w:r>
        <w:rPr>
          <w:w w:val="105"/>
        </w:rPr>
        <w:t> the</w:t>
      </w:r>
      <w:r>
        <w:rPr>
          <w:w w:val="105"/>
        </w:rPr>
        <w:t> contrary,</w:t>
      </w:r>
      <w:r>
        <w:rPr>
          <w:w w:val="105"/>
        </w:rPr>
        <w:t> the</w:t>
      </w:r>
      <w:r>
        <w:rPr>
          <w:w w:val="105"/>
        </w:rPr>
        <w:t> General</w:t>
      </w:r>
      <w:r>
        <w:rPr>
          <w:w w:val="105"/>
        </w:rPr>
        <w:t> was</w:t>
      </w:r>
      <w:r>
        <w:rPr>
          <w:w w:val="105"/>
        </w:rPr>
        <w:t> also</w:t>
      </w:r>
      <w:r>
        <w:rPr>
          <w:w w:val="105"/>
        </w:rPr>
        <w:t> motivated</w:t>
      </w:r>
      <w:r>
        <w:rPr>
          <w:w w:val="105"/>
        </w:rPr>
        <w:t> by</w:t>
      </w:r>
      <w:r>
        <w:rPr>
          <w:w w:val="105"/>
        </w:rPr>
        <w:t> personal</w:t>
      </w:r>
      <w:r>
        <w:rPr>
          <w:w w:val="105"/>
        </w:rPr>
        <w:t> considerations.</w:t>
      </w:r>
      <w:r>
        <w:rPr>
          <w:w w:val="105"/>
        </w:rPr>
        <w:t> It</w:t>
      </w:r>
      <w:r>
        <w:rPr>
          <w:w w:val="105"/>
        </w:rPr>
        <w:t> is revealing that Ayub Khan himself stated - during the few days Iskander Mirza was still in power - that he had told Mirza, 'Are you going to act or are you not going to act? It is your responsibility to bring about change,</w:t>
      </w:r>
      <w:r>
        <w:rPr>
          <w:w w:val="105"/>
        </w:rPr>
        <w:t> and if you do not, which heaven</w:t>
      </w:r>
      <w:r>
        <w:rPr>
          <w:w w:val="105"/>
        </w:rPr>
        <w:t> forbid, we shall</w:t>
      </w:r>
      <w:r>
        <w:rPr>
          <w:spacing w:val="-3"/>
          <w:w w:val="105"/>
        </w:rPr>
        <w:t> </w:t>
      </w:r>
      <w:r>
        <w:rPr>
          <w:w w:val="105"/>
        </w:rPr>
        <w:t>force</w:t>
      </w:r>
      <w:r>
        <w:rPr>
          <w:spacing w:val="-5"/>
          <w:w w:val="105"/>
        </w:rPr>
        <w:t> </w:t>
      </w:r>
      <w:r>
        <w:rPr>
          <w:w w:val="105"/>
        </w:rPr>
        <w:t>a</w:t>
      </w:r>
      <w:r>
        <w:rPr>
          <w:spacing w:val="-5"/>
          <w:w w:val="105"/>
        </w:rPr>
        <w:t> </w:t>
      </w:r>
      <w:r>
        <w:rPr>
          <w:w w:val="105"/>
        </w:rPr>
        <w:t>change.'</w:t>
      </w:r>
      <w:r>
        <w:rPr>
          <w:w w:val="105"/>
          <w:position w:val="6"/>
          <w:sz w:val="16"/>
        </w:rPr>
        <w:t>105</w:t>
      </w:r>
      <w:r>
        <w:rPr>
          <w:spacing w:val="16"/>
          <w:w w:val="105"/>
          <w:position w:val="6"/>
          <w:sz w:val="16"/>
        </w:rPr>
        <w:t> </w:t>
      </w:r>
      <w:r>
        <w:rPr>
          <w:w w:val="105"/>
        </w:rPr>
        <w:t>It</w:t>
      </w:r>
      <w:r>
        <w:rPr>
          <w:spacing w:val="-6"/>
          <w:w w:val="105"/>
        </w:rPr>
        <w:t> </w:t>
      </w:r>
      <w:r>
        <w:rPr>
          <w:w w:val="105"/>
        </w:rPr>
        <w:t>is</w:t>
      </w:r>
      <w:r>
        <w:rPr>
          <w:spacing w:val="-2"/>
          <w:w w:val="105"/>
        </w:rPr>
        <w:t> </w:t>
      </w:r>
      <w:r>
        <w:rPr>
          <w:w w:val="105"/>
        </w:rPr>
        <w:t>apparent</w:t>
      </w:r>
      <w:r>
        <w:rPr>
          <w:spacing w:val="-6"/>
          <w:w w:val="105"/>
        </w:rPr>
        <w:t> </w:t>
      </w:r>
      <w:r>
        <w:rPr>
          <w:w w:val="105"/>
        </w:rPr>
        <w:t>that</w:t>
      </w:r>
      <w:r>
        <w:rPr>
          <w:spacing w:val="-2"/>
          <w:w w:val="105"/>
        </w:rPr>
        <w:t> </w:t>
      </w:r>
      <w:r>
        <w:rPr>
          <w:w w:val="105"/>
        </w:rPr>
        <w:t>the</w:t>
      </w:r>
      <w:r>
        <w:rPr>
          <w:spacing w:val="-5"/>
          <w:w w:val="105"/>
        </w:rPr>
        <w:t> </w:t>
      </w:r>
      <w:r>
        <w:rPr>
          <w:w w:val="105"/>
        </w:rPr>
        <w:t>two</w:t>
      </w:r>
      <w:r>
        <w:rPr>
          <w:spacing w:val="-6"/>
          <w:w w:val="105"/>
        </w:rPr>
        <w:t> </w:t>
      </w:r>
      <w:r>
        <w:rPr>
          <w:w w:val="105"/>
        </w:rPr>
        <w:t>men</w:t>
      </w:r>
      <w:r>
        <w:rPr>
          <w:spacing w:val="-5"/>
          <w:w w:val="105"/>
        </w:rPr>
        <w:t> </w:t>
      </w:r>
      <w:r>
        <w:rPr>
          <w:w w:val="105"/>
        </w:rPr>
        <w:t>were</w:t>
      </w:r>
      <w:r>
        <w:rPr>
          <w:spacing w:val="-5"/>
          <w:w w:val="105"/>
        </w:rPr>
        <w:t> </w:t>
      </w:r>
      <w:r>
        <w:rPr>
          <w:w w:val="105"/>
        </w:rPr>
        <w:t>keen</w:t>
      </w:r>
      <w:r>
        <w:rPr>
          <w:spacing w:val="-6"/>
          <w:w w:val="105"/>
        </w:rPr>
        <w:t> </w:t>
      </w:r>
      <w:r>
        <w:rPr>
          <w:w w:val="105"/>
        </w:rPr>
        <w:t>to</w:t>
      </w:r>
      <w:r>
        <w:rPr>
          <w:spacing w:val="-6"/>
          <w:w w:val="105"/>
        </w:rPr>
        <w:t> </w:t>
      </w:r>
      <w:r>
        <w:rPr>
          <w:w w:val="105"/>
        </w:rPr>
        <w:t>implement</w:t>
      </w:r>
      <w:r>
        <w:rPr>
          <w:spacing w:val="-6"/>
          <w:w w:val="105"/>
        </w:rPr>
        <w:t> </w:t>
      </w:r>
      <w:r>
        <w:rPr>
          <w:w w:val="105"/>
        </w:rPr>
        <w:t>martial law</w:t>
      </w:r>
      <w:r>
        <w:rPr>
          <w:w w:val="105"/>
        </w:rPr>
        <w:t> as</w:t>
      </w:r>
      <w:r>
        <w:rPr>
          <w:w w:val="105"/>
        </w:rPr>
        <w:t> it</w:t>
      </w:r>
      <w:r>
        <w:rPr>
          <w:w w:val="105"/>
        </w:rPr>
        <w:t> suited</w:t>
      </w:r>
      <w:r>
        <w:rPr>
          <w:w w:val="105"/>
        </w:rPr>
        <w:t> both</w:t>
      </w:r>
      <w:r>
        <w:rPr>
          <w:w w:val="105"/>
        </w:rPr>
        <w:t> their</w:t>
      </w:r>
      <w:r>
        <w:rPr>
          <w:w w:val="105"/>
        </w:rPr>
        <w:t> private</w:t>
      </w:r>
      <w:r>
        <w:rPr>
          <w:w w:val="105"/>
        </w:rPr>
        <w:t> agendas.</w:t>
      </w:r>
      <w:r>
        <w:rPr>
          <w:w w:val="105"/>
        </w:rPr>
        <w:t> In</w:t>
      </w:r>
      <w:r>
        <w:rPr>
          <w:w w:val="105"/>
        </w:rPr>
        <w:t> the</w:t>
      </w:r>
      <w:r>
        <w:rPr>
          <w:w w:val="105"/>
        </w:rPr>
        <w:t> end</w:t>
      </w:r>
      <w:r>
        <w:rPr>
          <w:w w:val="105"/>
        </w:rPr>
        <w:t> Iskander</w:t>
      </w:r>
      <w:r>
        <w:rPr>
          <w:w w:val="105"/>
        </w:rPr>
        <w:t> Mirza</w:t>
      </w:r>
      <w:r>
        <w:rPr>
          <w:w w:val="105"/>
        </w:rPr>
        <w:t> had</w:t>
      </w:r>
      <w:r>
        <w:rPr>
          <w:w w:val="105"/>
        </w:rPr>
        <w:t> backed himself</w:t>
      </w:r>
      <w:r>
        <w:rPr>
          <w:w w:val="105"/>
        </w:rPr>
        <w:t> into</w:t>
      </w:r>
      <w:r>
        <w:rPr>
          <w:w w:val="105"/>
        </w:rPr>
        <w:t> a</w:t>
      </w:r>
      <w:r>
        <w:rPr>
          <w:w w:val="105"/>
        </w:rPr>
        <w:t> corner,</w:t>
      </w:r>
      <w:r>
        <w:rPr>
          <w:w w:val="105"/>
        </w:rPr>
        <w:t> and</w:t>
      </w:r>
      <w:r>
        <w:rPr>
          <w:w w:val="105"/>
        </w:rPr>
        <w:t> martial</w:t>
      </w:r>
      <w:r>
        <w:rPr>
          <w:w w:val="105"/>
        </w:rPr>
        <w:t> law</w:t>
      </w:r>
      <w:r>
        <w:rPr>
          <w:w w:val="105"/>
        </w:rPr>
        <w:t> had</w:t>
      </w:r>
      <w:r>
        <w:rPr>
          <w:w w:val="105"/>
        </w:rPr>
        <w:t> placed</w:t>
      </w:r>
      <w:r>
        <w:rPr>
          <w:w w:val="105"/>
        </w:rPr>
        <w:t> all</w:t>
      </w:r>
      <w:r>
        <w:rPr>
          <w:w w:val="105"/>
        </w:rPr>
        <w:t> power</w:t>
      </w:r>
      <w:r>
        <w:rPr>
          <w:w w:val="105"/>
        </w:rPr>
        <w:t> in</w:t>
      </w:r>
      <w:r>
        <w:rPr>
          <w:w w:val="105"/>
        </w:rPr>
        <w:t> the</w:t>
      </w:r>
      <w:r>
        <w:rPr>
          <w:w w:val="105"/>
        </w:rPr>
        <w:t> hands</w:t>
      </w:r>
      <w:r>
        <w:rPr>
          <w:w w:val="105"/>
        </w:rPr>
        <w:t> of</w:t>
      </w:r>
      <w:r>
        <w:rPr>
          <w:w w:val="105"/>
        </w:rPr>
        <w:t> the commander-in-chief of the army.</w:t>
      </w:r>
    </w:p>
    <w:p>
      <w:pPr>
        <w:pStyle w:val="BodyText"/>
        <w:spacing w:before="16"/>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3"/>
        <w:jc w:val="both"/>
      </w:pPr>
      <w:r>
        <w:rPr/>
        <w:t>In 1954 I travelled abroad, this time accompanied by my friend Akbar Bugti. Apart from</w:t>
      </w:r>
      <w:r>
        <w:rPr>
          <w:spacing w:val="80"/>
        </w:rPr>
        <w:t> </w:t>
      </w:r>
      <w:r>
        <w:rPr/>
        <w:t>the</w:t>
      </w:r>
      <w:r>
        <w:rPr>
          <w:spacing w:val="40"/>
        </w:rPr>
        <w:t> </w:t>
      </w:r>
      <w:r>
        <w:rPr/>
        <w:t>mandatory</w:t>
      </w:r>
      <w:r>
        <w:rPr>
          <w:spacing w:val="40"/>
        </w:rPr>
        <w:t> </w:t>
      </w:r>
      <w:r>
        <w:rPr/>
        <w:t>visit</w:t>
      </w:r>
      <w:r>
        <w:rPr>
          <w:spacing w:val="40"/>
        </w:rPr>
        <w:t> </w:t>
      </w:r>
      <w:r>
        <w:rPr/>
        <w:t>to</w:t>
      </w:r>
      <w:r>
        <w:rPr>
          <w:spacing w:val="40"/>
        </w:rPr>
        <w:t> </w:t>
      </w:r>
      <w:r>
        <w:rPr/>
        <w:t>England,</w:t>
      </w:r>
      <w:r>
        <w:rPr>
          <w:spacing w:val="40"/>
        </w:rPr>
        <w:t> </w:t>
      </w:r>
      <w:r>
        <w:rPr/>
        <w:t>this</w:t>
      </w:r>
      <w:r>
        <w:rPr>
          <w:spacing w:val="40"/>
        </w:rPr>
        <w:t> </w:t>
      </w:r>
      <w:r>
        <w:rPr/>
        <w:t>time</w:t>
      </w:r>
      <w:r>
        <w:rPr>
          <w:spacing w:val="40"/>
        </w:rPr>
        <w:t> </w:t>
      </w:r>
      <w:r>
        <w:rPr/>
        <w:t>I</w:t>
      </w:r>
      <w:r>
        <w:rPr>
          <w:spacing w:val="40"/>
        </w:rPr>
        <w:t> </w:t>
      </w:r>
      <w:r>
        <w:rPr/>
        <w:t>ventured</w:t>
      </w:r>
      <w:r>
        <w:rPr>
          <w:spacing w:val="40"/>
        </w:rPr>
        <w:t> </w:t>
      </w:r>
      <w:r>
        <w:rPr/>
        <w:t>to</w:t>
      </w:r>
      <w:r>
        <w:rPr>
          <w:spacing w:val="40"/>
        </w:rPr>
        <w:t> </w:t>
      </w:r>
      <w:r>
        <w:rPr/>
        <w:t>the</w:t>
      </w:r>
      <w:r>
        <w:rPr>
          <w:spacing w:val="40"/>
        </w:rPr>
        <w:t> </w:t>
      </w:r>
      <w:r>
        <w:rPr/>
        <w:t>Scandinavian</w:t>
      </w:r>
      <w:r>
        <w:rPr>
          <w:spacing w:val="40"/>
        </w:rPr>
        <w:t> </w:t>
      </w:r>
      <w:r>
        <w:rPr/>
        <w:t>countries.</w:t>
      </w:r>
      <w:r>
        <w:rPr>
          <w:spacing w:val="40"/>
        </w:rPr>
        <w:t> </w:t>
      </w:r>
      <w:r>
        <w:rPr/>
        <w:t>I had previously visited Helsinki for the Summer Olympics of 1952, but this time I also</w:t>
      </w:r>
      <w:r>
        <w:rPr>
          <w:spacing w:val="40"/>
        </w:rPr>
        <w:t> </w:t>
      </w:r>
      <w:r>
        <w:rPr/>
        <w:t>visited</w:t>
      </w:r>
      <w:r>
        <w:rPr>
          <w:spacing w:val="40"/>
        </w:rPr>
        <w:t> </w:t>
      </w:r>
      <w:r>
        <w:rPr/>
        <w:t>Sweden,</w:t>
      </w:r>
      <w:r>
        <w:rPr>
          <w:spacing w:val="40"/>
        </w:rPr>
        <w:t> </w:t>
      </w:r>
      <w:r>
        <w:rPr/>
        <w:t>and</w:t>
      </w:r>
      <w:r>
        <w:rPr>
          <w:spacing w:val="40"/>
        </w:rPr>
        <w:t> </w:t>
      </w:r>
      <w:r>
        <w:rPr/>
        <w:t>Norway.</w:t>
      </w:r>
      <w:r>
        <w:rPr>
          <w:spacing w:val="40"/>
        </w:rPr>
        <w:t> </w:t>
      </w:r>
      <w:r>
        <w:rPr/>
        <w:t>I</w:t>
      </w:r>
      <w:r>
        <w:rPr>
          <w:spacing w:val="40"/>
        </w:rPr>
        <w:t> </w:t>
      </w:r>
      <w:r>
        <w:rPr/>
        <w:t>returned</w:t>
      </w:r>
      <w:r>
        <w:rPr>
          <w:spacing w:val="40"/>
        </w:rPr>
        <w:t> </w:t>
      </w:r>
      <w:r>
        <w:rPr/>
        <w:t>a</w:t>
      </w:r>
      <w:r>
        <w:rPr>
          <w:spacing w:val="40"/>
        </w:rPr>
        <w:t> </w:t>
      </w:r>
      <w:r>
        <w:rPr/>
        <w:t>few</w:t>
      </w:r>
      <w:r>
        <w:rPr>
          <w:spacing w:val="40"/>
        </w:rPr>
        <w:t> </w:t>
      </w:r>
      <w:r>
        <w:rPr/>
        <w:t>weeks</w:t>
      </w:r>
      <w:r>
        <w:rPr>
          <w:spacing w:val="40"/>
        </w:rPr>
        <w:t> </w:t>
      </w:r>
      <w:r>
        <w:rPr/>
        <w:t>earlier</w:t>
      </w:r>
      <w:r>
        <w:rPr>
          <w:spacing w:val="40"/>
        </w:rPr>
        <w:t> </w:t>
      </w:r>
      <w:r>
        <w:rPr/>
        <w:t>than</w:t>
      </w:r>
      <w:r>
        <w:rPr>
          <w:spacing w:val="40"/>
        </w:rPr>
        <w:t> </w:t>
      </w:r>
      <w:r>
        <w:rPr/>
        <w:t>Akbar,</w:t>
      </w:r>
      <w:r>
        <w:rPr>
          <w:spacing w:val="40"/>
        </w:rPr>
        <w:t> </w:t>
      </w:r>
      <w:r>
        <w:rPr/>
        <w:t>who</w:t>
      </w:r>
      <w:r>
        <w:rPr>
          <w:spacing w:val="40"/>
        </w:rPr>
        <w:t> </w:t>
      </w:r>
      <w:r>
        <w:rPr/>
        <w:t>had</w:t>
      </w:r>
      <w:r>
        <w:rPr>
          <w:spacing w:val="40"/>
        </w:rPr>
        <w:t> </w:t>
      </w:r>
      <w:r>
        <w:rPr/>
        <w:t>a more</w:t>
      </w:r>
      <w:r>
        <w:rPr>
          <w:spacing w:val="39"/>
        </w:rPr>
        <w:t> </w:t>
      </w:r>
      <w:r>
        <w:rPr/>
        <w:t>extended</w:t>
      </w:r>
      <w:r>
        <w:rPr>
          <w:spacing w:val="40"/>
        </w:rPr>
        <w:t> </w:t>
      </w:r>
      <w:r>
        <w:rPr/>
        <w:t>stay.</w:t>
      </w:r>
      <w:r>
        <w:rPr>
          <w:spacing w:val="40"/>
        </w:rPr>
        <w:t> </w:t>
      </w:r>
      <w:r>
        <w:rPr/>
        <w:t>It</w:t>
      </w:r>
      <w:r>
        <w:rPr>
          <w:spacing w:val="37"/>
        </w:rPr>
        <w:t> </w:t>
      </w:r>
      <w:r>
        <w:rPr/>
        <w:t>was</w:t>
      </w:r>
      <w:r>
        <w:rPr>
          <w:spacing w:val="38"/>
        </w:rPr>
        <w:t> </w:t>
      </w:r>
      <w:r>
        <w:rPr/>
        <w:t>when</w:t>
      </w:r>
      <w:r>
        <w:rPr>
          <w:spacing w:val="38"/>
        </w:rPr>
        <w:t> </w:t>
      </w:r>
      <w:r>
        <w:rPr/>
        <w:t>I</w:t>
      </w:r>
      <w:r>
        <w:rPr>
          <w:spacing w:val="39"/>
        </w:rPr>
        <w:t> </w:t>
      </w:r>
      <w:r>
        <w:rPr/>
        <w:t>went</w:t>
      </w:r>
      <w:r>
        <w:rPr>
          <w:spacing w:val="37"/>
        </w:rPr>
        <w:t> </w:t>
      </w:r>
      <w:r>
        <w:rPr/>
        <w:t>to</w:t>
      </w:r>
      <w:r>
        <w:rPr>
          <w:spacing w:val="37"/>
        </w:rPr>
        <w:t> </w:t>
      </w:r>
      <w:r>
        <w:rPr/>
        <w:t>the</w:t>
      </w:r>
      <w:r>
        <w:rPr>
          <w:spacing w:val="39"/>
        </w:rPr>
        <w:t> </w:t>
      </w:r>
      <w:r>
        <w:rPr/>
        <w:t>Karachi</w:t>
      </w:r>
      <w:r>
        <w:rPr>
          <w:spacing w:val="40"/>
        </w:rPr>
        <w:t> </w:t>
      </w:r>
      <w:r>
        <w:rPr/>
        <w:t>Airport</w:t>
      </w:r>
      <w:r>
        <w:rPr>
          <w:spacing w:val="37"/>
        </w:rPr>
        <w:t> </w:t>
      </w:r>
      <w:r>
        <w:rPr/>
        <w:t>to</w:t>
      </w:r>
      <w:r>
        <w:rPr>
          <w:spacing w:val="37"/>
        </w:rPr>
        <w:t> </w:t>
      </w:r>
      <w:r>
        <w:rPr/>
        <w:t>receive</w:t>
      </w:r>
      <w:r>
        <w:rPr>
          <w:spacing w:val="39"/>
        </w:rPr>
        <w:t> </w:t>
      </w:r>
      <w:r>
        <w:rPr/>
        <w:t>Akbar</w:t>
      </w:r>
      <w:r>
        <w:rPr>
          <w:spacing w:val="40"/>
        </w:rPr>
        <w:t> </w:t>
      </w:r>
      <w:r>
        <w:rPr/>
        <w:t>that</w:t>
      </w:r>
      <w:r>
        <w:rPr>
          <w:spacing w:val="40"/>
        </w:rPr>
        <w:t> </w:t>
      </w:r>
      <w:r>
        <w:rPr/>
        <w:t>I first</w:t>
      </w:r>
      <w:r>
        <w:rPr>
          <w:spacing w:val="40"/>
        </w:rPr>
        <w:t> </w:t>
      </w:r>
      <w:r>
        <w:rPr/>
        <w:t>made</w:t>
      </w:r>
      <w:r>
        <w:rPr>
          <w:spacing w:val="40"/>
        </w:rPr>
        <w:t> </w:t>
      </w:r>
      <w:r>
        <w:rPr/>
        <w:t>my</w:t>
      </w:r>
      <w:r>
        <w:rPr>
          <w:spacing w:val="40"/>
        </w:rPr>
        <w:t> </w:t>
      </w:r>
      <w:r>
        <w:rPr/>
        <w:t>acquaintance</w:t>
      </w:r>
      <w:r>
        <w:rPr>
          <w:spacing w:val="40"/>
        </w:rPr>
        <w:t> </w:t>
      </w:r>
      <w:r>
        <w:rPr/>
        <w:t>with</w:t>
      </w:r>
      <w:r>
        <w:rPr>
          <w:spacing w:val="40"/>
        </w:rPr>
        <w:t> </w:t>
      </w:r>
      <w:r>
        <w:rPr/>
        <w:t>Zulfikar</w:t>
      </w:r>
      <w:r>
        <w:rPr>
          <w:spacing w:val="40"/>
        </w:rPr>
        <w:t> </w:t>
      </w:r>
      <w:r>
        <w:rPr/>
        <w:t>Ali</w:t>
      </w:r>
      <w:r>
        <w:rPr>
          <w:spacing w:val="40"/>
        </w:rPr>
        <w:t> </w:t>
      </w:r>
      <w:r>
        <w:rPr/>
        <w:t>Bhutto.</w:t>
      </w:r>
    </w:p>
    <w:p>
      <w:pPr>
        <w:pStyle w:val="BodyText"/>
        <w:spacing w:before="17"/>
      </w:pPr>
    </w:p>
    <w:p>
      <w:pPr>
        <w:pStyle w:val="BodyText"/>
        <w:spacing w:line="254" w:lineRule="auto" w:before="1"/>
        <w:ind w:left="1440" w:right="1433"/>
        <w:jc w:val="both"/>
      </w:pPr>
      <w:r>
        <w:rPr>
          <w:w w:val="105"/>
        </w:rPr>
        <w:t>At</w:t>
      </w:r>
      <w:r>
        <w:rPr>
          <w:spacing w:val="-1"/>
          <w:w w:val="105"/>
        </w:rPr>
        <w:t> </w:t>
      </w:r>
      <w:r>
        <w:rPr>
          <w:w w:val="105"/>
        </w:rPr>
        <w:t>the airport terminal while I waited for Akbar, I noticed an elderly man being pushed on a wheelchair by a younger man. A few moments later the</w:t>
      </w:r>
      <w:r>
        <w:rPr>
          <w:w w:val="105"/>
        </w:rPr>
        <w:t> younger man walked up</w:t>
      </w:r>
      <w:r>
        <w:rPr>
          <w:spacing w:val="80"/>
          <w:w w:val="105"/>
        </w:rPr>
        <w:t> </w:t>
      </w:r>
      <w:r>
        <w:rPr>
          <w:w w:val="105"/>
        </w:rPr>
        <w:t>to</w:t>
      </w:r>
      <w:r>
        <w:rPr>
          <w:w w:val="105"/>
        </w:rPr>
        <w:t> me</w:t>
      </w:r>
      <w:r>
        <w:rPr>
          <w:w w:val="105"/>
        </w:rPr>
        <w:t> and</w:t>
      </w:r>
      <w:r>
        <w:rPr>
          <w:w w:val="105"/>
        </w:rPr>
        <w:t> asked if I</w:t>
      </w:r>
      <w:r>
        <w:rPr>
          <w:w w:val="105"/>
        </w:rPr>
        <w:t> was</w:t>
      </w:r>
      <w:r>
        <w:rPr>
          <w:w w:val="105"/>
        </w:rPr>
        <w:t> Sherbaz</w:t>
      </w:r>
      <w:r>
        <w:rPr>
          <w:w w:val="105"/>
        </w:rPr>
        <w:t> Mazari.</w:t>
      </w:r>
      <w:r>
        <w:rPr>
          <w:w w:val="105"/>
        </w:rPr>
        <w:t> When</w:t>
      </w:r>
      <w:r>
        <w:rPr>
          <w:w w:val="105"/>
        </w:rPr>
        <w:t> I</w:t>
      </w:r>
      <w:r>
        <w:rPr>
          <w:w w:val="105"/>
        </w:rPr>
        <w:t> answered in</w:t>
      </w:r>
      <w:r>
        <w:rPr>
          <w:w w:val="105"/>
        </w:rPr>
        <w:t> the</w:t>
      </w:r>
      <w:r>
        <w:rPr>
          <w:w w:val="105"/>
        </w:rPr>
        <w:t> affirmative,</w:t>
      </w:r>
      <w:r>
        <w:rPr>
          <w:w w:val="105"/>
        </w:rPr>
        <w:t> he told me</w:t>
      </w:r>
      <w:r>
        <w:rPr>
          <w:w w:val="105"/>
        </w:rPr>
        <w:t> that</w:t>
      </w:r>
      <w:r>
        <w:rPr>
          <w:w w:val="105"/>
        </w:rPr>
        <w:t> his</w:t>
      </w:r>
      <w:r>
        <w:rPr>
          <w:w w:val="105"/>
        </w:rPr>
        <w:t> father wished to</w:t>
      </w:r>
      <w:r>
        <w:rPr>
          <w:w w:val="105"/>
        </w:rPr>
        <w:t> have</w:t>
      </w:r>
      <w:r>
        <w:rPr>
          <w:w w:val="105"/>
        </w:rPr>
        <w:t> a</w:t>
      </w:r>
      <w:r>
        <w:rPr>
          <w:w w:val="105"/>
        </w:rPr>
        <w:t> word</w:t>
      </w:r>
      <w:r>
        <w:rPr>
          <w:w w:val="105"/>
        </w:rPr>
        <w:t> with</w:t>
      </w:r>
      <w:r>
        <w:rPr>
          <w:w w:val="105"/>
        </w:rPr>
        <w:t> me.</w:t>
      </w:r>
      <w:r>
        <w:rPr>
          <w:w w:val="105"/>
        </w:rPr>
        <w:t> When</w:t>
      </w:r>
      <w:r>
        <w:rPr>
          <w:w w:val="105"/>
        </w:rPr>
        <w:t> I walked over</w:t>
      </w:r>
      <w:r>
        <w:rPr>
          <w:w w:val="105"/>
        </w:rPr>
        <w:t> to</w:t>
      </w:r>
      <w:r>
        <w:rPr>
          <w:w w:val="105"/>
        </w:rPr>
        <w:t> the</w:t>
      </w:r>
      <w:r>
        <w:rPr>
          <w:w w:val="105"/>
        </w:rPr>
        <w:t> elderly man</w:t>
      </w:r>
      <w:r>
        <w:rPr>
          <w:w w:val="105"/>
        </w:rPr>
        <w:t> he</w:t>
      </w:r>
      <w:r>
        <w:rPr>
          <w:w w:val="105"/>
        </w:rPr>
        <w:t> addressed</w:t>
      </w:r>
      <w:r>
        <w:rPr>
          <w:w w:val="105"/>
        </w:rPr>
        <w:t> me</w:t>
      </w:r>
      <w:r>
        <w:rPr>
          <w:w w:val="105"/>
        </w:rPr>
        <w:t> as</w:t>
      </w:r>
      <w:r>
        <w:rPr>
          <w:w w:val="105"/>
        </w:rPr>
        <w:t> beta</w:t>
      </w:r>
      <w:r>
        <w:rPr>
          <w:w w:val="105"/>
        </w:rPr>
        <w:t> and</w:t>
      </w:r>
      <w:r>
        <w:rPr>
          <w:w w:val="105"/>
        </w:rPr>
        <w:t> introduced</w:t>
      </w:r>
      <w:r>
        <w:rPr>
          <w:w w:val="105"/>
        </w:rPr>
        <w:t> himself</w:t>
      </w:r>
      <w:r>
        <w:rPr>
          <w:w w:val="105"/>
        </w:rPr>
        <w:t> as</w:t>
      </w:r>
      <w:r>
        <w:rPr>
          <w:w w:val="105"/>
        </w:rPr>
        <w:t> Shah</w:t>
      </w:r>
      <w:r>
        <w:rPr>
          <w:w w:val="105"/>
        </w:rPr>
        <w:t> Nawaz</w:t>
      </w:r>
      <w:r>
        <w:rPr>
          <w:w w:val="105"/>
        </w:rPr>
        <w:t> Bhutto,</w:t>
      </w:r>
      <w:r>
        <w:rPr>
          <w:w w:val="105"/>
        </w:rPr>
        <w:t> and pointing to the young man who had come over to me, said, 'And this is my son, Zulfi.' I soon</w:t>
      </w:r>
      <w:r>
        <w:rPr>
          <w:spacing w:val="-2"/>
          <w:w w:val="105"/>
        </w:rPr>
        <w:t> </w:t>
      </w:r>
      <w:r>
        <w:rPr>
          <w:w w:val="105"/>
        </w:rPr>
        <w:t>learnt that Sir</w:t>
      </w:r>
      <w:r>
        <w:rPr>
          <w:spacing w:val="-1"/>
          <w:w w:val="105"/>
        </w:rPr>
        <w:t> </w:t>
      </w:r>
      <w:r>
        <w:rPr>
          <w:w w:val="105"/>
        </w:rPr>
        <w:t>Shah</w:t>
      </w:r>
      <w:r>
        <w:rPr>
          <w:spacing w:val="-2"/>
          <w:w w:val="105"/>
        </w:rPr>
        <w:t> </w:t>
      </w:r>
      <w:r>
        <w:rPr>
          <w:w w:val="105"/>
        </w:rPr>
        <w:t>Nawaz</w:t>
      </w:r>
      <w:r>
        <w:rPr>
          <w:spacing w:val="-2"/>
          <w:w w:val="105"/>
        </w:rPr>
        <w:t> </w:t>
      </w:r>
      <w:r>
        <w:rPr>
          <w:w w:val="105"/>
        </w:rPr>
        <w:t>Bhutto accompanied by</w:t>
      </w:r>
      <w:r>
        <w:rPr>
          <w:spacing w:val="-1"/>
          <w:w w:val="105"/>
        </w:rPr>
        <w:t> </w:t>
      </w:r>
      <w:r>
        <w:rPr>
          <w:w w:val="105"/>
        </w:rPr>
        <w:t>his</w:t>
      </w:r>
      <w:r>
        <w:rPr>
          <w:spacing w:val="-3"/>
          <w:w w:val="105"/>
        </w:rPr>
        <w:t> </w:t>
      </w:r>
      <w:r>
        <w:rPr>
          <w:w w:val="105"/>
        </w:rPr>
        <w:t>son</w:t>
      </w:r>
      <w:r>
        <w:rPr>
          <w:spacing w:val="-2"/>
          <w:w w:val="105"/>
        </w:rPr>
        <w:t> </w:t>
      </w:r>
      <w:r>
        <w:rPr>
          <w:w w:val="105"/>
        </w:rPr>
        <w:t>was</w:t>
      </w:r>
      <w:r>
        <w:rPr>
          <w:spacing w:val="-3"/>
          <w:w w:val="105"/>
        </w:rPr>
        <w:t> </w:t>
      </w:r>
      <w:r>
        <w:rPr>
          <w:w w:val="105"/>
        </w:rPr>
        <w:t>on his</w:t>
      </w:r>
      <w:r>
        <w:rPr>
          <w:spacing w:val="-3"/>
          <w:w w:val="105"/>
        </w:rPr>
        <w:t> </w:t>
      </w:r>
      <w:r>
        <w:rPr>
          <w:w w:val="105"/>
        </w:rPr>
        <w:t>way</w:t>
      </w:r>
      <w:r>
        <w:rPr>
          <w:spacing w:val="-1"/>
          <w:w w:val="105"/>
        </w:rPr>
        <w:t> </w:t>
      </w:r>
      <w:r>
        <w:rPr>
          <w:w w:val="105"/>
        </w:rPr>
        <w:t>abroad for</w:t>
      </w:r>
      <w:r>
        <w:rPr>
          <w:w w:val="105"/>
        </w:rPr>
        <w:t> treatment.</w:t>
      </w:r>
      <w:r>
        <w:rPr>
          <w:w w:val="105"/>
        </w:rPr>
        <w:t> The</w:t>
      </w:r>
      <w:r>
        <w:rPr>
          <w:w w:val="105"/>
        </w:rPr>
        <w:t> elderly</w:t>
      </w:r>
      <w:r>
        <w:rPr>
          <w:w w:val="105"/>
        </w:rPr>
        <w:t> gentleman</w:t>
      </w:r>
      <w:r>
        <w:rPr>
          <w:w w:val="105"/>
        </w:rPr>
        <w:t> insisted</w:t>
      </w:r>
      <w:r>
        <w:rPr>
          <w:w w:val="105"/>
        </w:rPr>
        <w:t> that</w:t>
      </w:r>
      <w:r>
        <w:rPr>
          <w:w w:val="105"/>
        </w:rPr>
        <w:t> I</w:t>
      </w:r>
      <w:r>
        <w:rPr>
          <w:w w:val="105"/>
        </w:rPr>
        <w:t> have</w:t>
      </w:r>
      <w:r>
        <w:rPr>
          <w:w w:val="105"/>
        </w:rPr>
        <w:t> dinner</w:t>
      </w:r>
      <w:r>
        <w:rPr>
          <w:w w:val="105"/>
        </w:rPr>
        <w:t> with</w:t>
      </w:r>
      <w:r>
        <w:rPr>
          <w:w w:val="105"/>
        </w:rPr>
        <w:t> him</w:t>
      </w:r>
      <w:r>
        <w:rPr>
          <w:w w:val="105"/>
        </w:rPr>
        <w:t> once</w:t>
      </w:r>
      <w:r>
        <w:rPr>
          <w:w w:val="105"/>
        </w:rPr>
        <w:t> he returned.</w:t>
      </w:r>
      <w:r>
        <w:rPr>
          <w:w w:val="105"/>
        </w:rPr>
        <w:t> He intimated</w:t>
      </w:r>
      <w:r>
        <w:rPr>
          <w:w w:val="105"/>
        </w:rPr>
        <w:t> that</w:t>
      </w:r>
      <w:r>
        <w:rPr>
          <w:w w:val="105"/>
        </w:rPr>
        <w:t> he had</w:t>
      </w:r>
      <w:r>
        <w:rPr>
          <w:w w:val="105"/>
        </w:rPr>
        <w:t> known</w:t>
      </w:r>
      <w:r>
        <w:rPr>
          <w:w w:val="105"/>
        </w:rPr>
        <w:t> Sir</w:t>
      </w:r>
      <w:r>
        <w:rPr>
          <w:w w:val="105"/>
        </w:rPr>
        <w:t> Bahram</w:t>
      </w:r>
      <w:r>
        <w:rPr>
          <w:w w:val="105"/>
        </w:rPr>
        <w:t> Khan</w:t>
      </w:r>
      <w:r>
        <w:rPr>
          <w:w w:val="105"/>
        </w:rPr>
        <w:t> Mazari</w:t>
      </w:r>
      <w:r>
        <w:rPr>
          <w:w w:val="105"/>
        </w:rPr>
        <w:t> and</w:t>
      </w:r>
      <w:r>
        <w:rPr>
          <w:w w:val="105"/>
        </w:rPr>
        <w:t> wished</w:t>
      </w:r>
      <w:r>
        <w:rPr>
          <w:w w:val="105"/>
        </w:rPr>
        <w:t> to know me better.</w:t>
      </w:r>
    </w:p>
    <w:p>
      <w:pPr>
        <w:pStyle w:val="BodyText"/>
        <w:rPr>
          <w:sz w:val="20"/>
        </w:rPr>
      </w:pPr>
    </w:p>
    <w:p>
      <w:pPr>
        <w:pStyle w:val="BodyText"/>
        <w:rPr>
          <w:sz w:val="20"/>
        </w:rPr>
      </w:pPr>
    </w:p>
    <w:p>
      <w:pPr>
        <w:pStyle w:val="BodyText"/>
        <w:spacing w:before="219"/>
        <w:rPr>
          <w:sz w:val="20"/>
        </w:rPr>
      </w:pPr>
      <w:r>
        <w:rPr>
          <w:sz w:val="20"/>
        </w:rPr>
        <mc:AlternateContent>
          <mc:Choice Requires="wps">
            <w:drawing>
              <wp:anchor distT="0" distB="0" distL="0" distR="0" allowOverlap="1" layoutInCell="1" locked="0" behindDoc="1" simplePos="0" relativeHeight="487611392">
                <wp:simplePos x="0" y="0"/>
                <wp:positionH relativeFrom="page">
                  <wp:posOffset>914400</wp:posOffset>
                </wp:positionH>
                <wp:positionV relativeFrom="paragraph">
                  <wp:posOffset>303241</wp:posOffset>
                </wp:positionV>
                <wp:extent cx="1828800" cy="9525"/>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877266pt;width:144pt;height:.71pt;mso-position-horizontal-relative:page;mso-position-vertical-relative:paragraph;z-index:-15705088;mso-wrap-distance-left:0;mso-wrap-distance-right:0" id="docshape53"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105</w:t>
      </w:r>
      <w:r>
        <w:rPr>
          <w:rFonts w:ascii="Calibri"/>
          <w:spacing w:val="-2"/>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Times</w:t>
      </w:r>
      <w:r>
        <w:rPr>
          <w:rFonts w:ascii="Calibri"/>
          <w:sz w:val="20"/>
          <w:vertAlign w:val="baseline"/>
        </w:rPr>
        <w:t>,</w:t>
      </w:r>
      <w:r>
        <w:rPr>
          <w:rFonts w:ascii="Calibri"/>
          <w:spacing w:val="-5"/>
          <w:sz w:val="20"/>
          <w:vertAlign w:val="baseline"/>
        </w:rPr>
        <w:t> </w:t>
      </w:r>
      <w:r>
        <w:rPr>
          <w:rFonts w:ascii="Calibri"/>
          <w:sz w:val="20"/>
          <w:vertAlign w:val="baseline"/>
        </w:rPr>
        <w:t>October</w:t>
      </w:r>
      <w:r>
        <w:rPr>
          <w:rFonts w:ascii="Calibri"/>
          <w:spacing w:val="-2"/>
          <w:sz w:val="20"/>
          <w:vertAlign w:val="baseline"/>
        </w:rPr>
        <w:t> </w:t>
      </w:r>
      <w:r>
        <w:rPr>
          <w:rFonts w:ascii="Calibri"/>
          <w:sz w:val="20"/>
          <w:vertAlign w:val="baseline"/>
        </w:rPr>
        <w:t>10,</w:t>
      </w:r>
      <w:r>
        <w:rPr>
          <w:rFonts w:ascii="Calibri"/>
          <w:spacing w:val="-5"/>
          <w:sz w:val="20"/>
          <w:vertAlign w:val="baseline"/>
        </w:rPr>
        <w:t> </w:t>
      </w:r>
      <w:r>
        <w:rPr>
          <w:rFonts w:ascii="Calibri"/>
          <w:spacing w:val="-2"/>
          <w:sz w:val="20"/>
          <w:vertAlign w:val="baseline"/>
        </w:rPr>
        <w:t>1958.</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True to</w:t>
      </w:r>
      <w:r>
        <w:rPr>
          <w:spacing w:val="-1"/>
          <w:w w:val="105"/>
        </w:rPr>
        <w:t> </w:t>
      </w:r>
      <w:r>
        <w:rPr>
          <w:w w:val="105"/>
        </w:rPr>
        <w:t>his word, shortly after Shah Nawaz Bhutto</w:t>
      </w:r>
      <w:r>
        <w:rPr>
          <w:spacing w:val="-1"/>
          <w:w w:val="105"/>
        </w:rPr>
        <w:t> </w:t>
      </w:r>
      <w:r>
        <w:rPr>
          <w:w w:val="105"/>
        </w:rPr>
        <w:t>returned, I received a telephone call from</w:t>
      </w:r>
      <w:r>
        <w:rPr>
          <w:w w:val="105"/>
        </w:rPr>
        <w:t> Zulfikar</w:t>
      </w:r>
      <w:r>
        <w:rPr>
          <w:w w:val="105"/>
        </w:rPr>
        <w:t> inviting</w:t>
      </w:r>
      <w:r>
        <w:rPr>
          <w:w w:val="105"/>
        </w:rPr>
        <w:t> me over</w:t>
      </w:r>
      <w:r>
        <w:rPr>
          <w:w w:val="105"/>
        </w:rPr>
        <w:t> for</w:t>
      </w:r>
      <w:r>
        <w:rPr>
          <w:w w:val="105"/>
        </w:rPr>
        <w:t> dinner</w:t>
      </w:r>
      <w:r>
        <w:rPr>
          <w:w w:val="105"/>
        </w:rPr>
        <w:t> at</w:t>
      </w:r>
      <w:r>
        <w:rPr>
          <w:w w:val="105"/>
        </w:rPr>
        <w:t> his</w:t>
      </w:r>
      <w:r>
        <w:rPr>
          <w:w w:val="105"/>
        </w:rPr>
        <w:t> father's</w:t>
      </w:r>
      <w:r>
        <w:rPr>
          <w:w w:val="105"/>
        </w:rPr>
        <w:t> behest.</w:t>
      </w:r>
      <w:r>
        <w:rPr>
          <w:w w:val="105"/>
        </w:rPr>
        <w:t> And</w:t>
      </w:r>
      <w:r>
        <w:rPr>
          <w:w w:val="105"/>
        </w:rPr>
        <w:t> it</w:t>
      </w:r>
      <w:r>
        <w:rPr>
          <w:w w:val="105"/>
        </w:rPr>
        <w:t> was</w:t>
      </w:r>
      <w:r>
        <w:rPr>
          <w:w w:val="105"/>
        </w:rPr>
        <w:t> at</w:t>
      </w:r>
      <w:r>
        <w:rPr>
          <w:w w:val="105"/>
        </w:rPr>
        <w:t> that dinner that</w:t>
      </w:r>
      <w:r>
        <w:rPr>
          <w:spacing w:val="-2"/>
          <w:w w:val="105"/>
        </w:rPr>
        <w:t> </w:t>
      </w:r>
      <w:r>
        <w:rPr>
          <w:w w:val="105"/>
        </w:rPr>
        <w:t>Shah</w:t>
      </w:r>
      <w:r>
        <w:rPr>
          <w:spacing w:val="-1"/>
          <w:w w:val="105"/>
        </w:rPr>
        <w:t> </w:t>
      </w:r>
      <w:r>
        <w:rPr>
          <w:w w:val="105"/>
        </w:rPr>
        <w:t>Nawaz</w:t>
      </w:r>
      <w:r>
        <w:rPr>
          <w:spacing w:val="-1"/>
          <w:w w:val="105"/>
        </w:rPr>
        <w:t> </w:t>
      </w:r>
      <w:r>
        <w:rPr>
          <w:w w:val="105"/>
        </w:rPr>
        <w:t>related the</w:t>
      </w:r>
      <w:r>
        <w:rPr>
          <w:spacing w:val="-1"/>
          <w:w w:val="105"/>
        </w:rPr>
        <w:t> </w:t>
      </w:r>
      <w:r>
        <w:rPr>
          <w:w w:val="105"/>
        </w:rPr>
        <w:t>story of</w:t>
      </w:r>
      <w:r>
        <w:rPr>
          <w:spacing w:val="-3"/>
          <w:w w:val="105"/>
        </w:rPr>
        <w:t> </w:t>
      </w:r>
      <w:r>
        <w:rPr>
          <w:w w:val="105"/>
        </w:rPr>
        <w:t>his</w:t>
      </w:r>
      <w:r>
        <w:rPr>
          <w:spacing w:val="-1"/>
          <w:w w:val="105"/>
        </w:rPr>
        <w:t> </w:t>
      </w:r>
      <w:r>
        <w:rPr>
          <w:w w:val="105"/>
        </w:rPr>
        <w:t>meeting with</w:t>
      </w:r>
      <w:r>
        <w:rPr>
          <w:spacing w:val="-1"/>
          <w:w w:val="105"/>
        </w:rPr>
        <w:t> </w:t>
      </w:r>
      <w:r>
        <w:rPr>
          <w:w w:val="105"/>
        </w:rPr>
        <w:t>the</w:t>
      </w:r>
      <w:r>
        <w:rPr>
          <w:spacing w:val="-1"/>
          <w:w w:val="105"/>
        </w:rPr>
        <w:t> </w:t>
      </w:r>
      <w:r>
        <w:rPr>
          <w:w w:val="105"/>
        </w:rPr>
        <w:t>earlier</w:t>
      </w:r>
      <w:r>
        <w:rPr>
          <w:spacing w:val="-4"/>
          <w:w w:val="105"/>
        </w:rPr>
        <w:t> </w:t>
      </w:r>
      <w:r>
        <w:rPr>
          <w:w w:val="105"/>
        </w:rPr>
        <w:t>Mazari chief</w:t>
      </w:r>
      <w:r>
        <w:rPr>
          <w:spacing w:val="-3"/>
          <w:w w:val="105"/>
        </w:rPr>
        <w:t> </w:t>
      </w:r>
      <w:r>
        <w:rPr>
          <w:w w:val="105"/>
        </w:rPr>
        <w:t>in 1922.</w:t>
      </w:r>
      <w:r>
        <w:rPr>
          <w:w w:val="105"/>
        </w:rPr>
        <w:t> He</w:t>
      </w:r>
      <w:r>
        <w:rPr>
          <w:w w:val="105"/>
        </w:rPr>
        <w:t> said</w:t>
      </w:r>
      <w:r>
        <w:rPr>
          <w:w w:val="105"/>
        </w:rPr>
        <w:t> the</w:t>
      </w:r>
      <w:r>
        <w:rPr>
          <w:w w:val="105"/>
        </w:rPr>
        <w:t> meeting</w:t>
      </w:r>
      <w:r>
        <w:rPr>
          <w:w w:val="105"/>
        </w:rPr>
        <w:t> was</w:t>
      </w:r>
      <w:r>
        <w:rPr>
          <w:w w:val="105"/>
        </w:rPr>
        <w:t> prompted</w:t>
      </w:r>
      <w:r>
        <w:rPr>
          <w:w w:val="105"/>
        </w:rPr>
        <w:t> by</w:t>
      </w:r>
      <w:r>
        <w:rPr>
          <w:w w:val="105"/>
        </w:rPr>
        <w:t> the</w:t>
      </w:r>
      <w:r>
        <w:rPr>
          <w:w w:val="105"/>
        </w:rPr>
        <w:t> British</w:t>
      </w:r>
      <w:r>
        <w:rPr>
          <w:w w:val="105"/>
        </w:rPr>
        <w:t> Governor</w:t>
      </w:r>
      <w:r>
        <w:rPr>
          <w:w w:val="105"/>
        </w:rPr>
        <w:t> at</w:t>
      </w:r>
      <w:r>
        <w:rPr>
          <w:w w:val="105"/>
        </w:rPr>
        <w:t> Bombay</w:t>
      </w:r>
      <w:r>
        <w:rPr>
          <w:w w:val="105"/>
        </w:rPr>
        <w:t> -</w:t>
      </w:r>
      <w:r>
        <w:rPr>
          <w:w w:val="105"/>
        </w:rPr>
        <w:t> at</w:t>
      </w:r>
      <w:r>
        <w:rPr>
          <w:w w:val="105"/>
        </w:rPr>
        <w:t> the time Sindh was still part of the Bombay Presidency - whom the elder Bhutto had called upon</w:t>
      </w:r>
      <w:r>
        <w:rPr>
          <w:w w:val="105"/>
        </w:rPr>
        <w:t> with</w:t>
      </w:r>
      <w:r>
        <w:rPr>
          <w:w w:val="105"/>
        </w:rPr>
        <w:t> regard</w:t>
      </w:r>
      <w:r>
        <w:rPr>
          <w:w w:val="105"/>
        </w:rPr>
        <w:t> to</w:t>
      </w:r>
      <w:r>
        <w:rPr>
          <w:w w:val="105"/>
        </w:rPr>
        <w:t> some</w:t>
      </w:r>
      <w:r>
        <w:rPr>
          <w:w w:val="105"/>
        </w:rPr>
        <w:t> work.</w:t>
      </w:r>
      <w:r>
        <w:rPr>
          <w:w w:val="105"/>
        </w:rPr>
        <w:t> When</w:t>
      </w:r>
      <w:r>
        <w:rPr>
          <w:w w:val="105"/>
        </w:rPr>
        <w:t> the</w:t>
      </w:r>
      <w:r>
        <w:rPr>
          <w:w w:val="105"/>
        </w:rPr>
        <w:t> Governor</w:t>
      </w:r>
      <w:r>
        <w:rPr>
          <w:w w:val="105"/>
        </w:rPr>
        <w:t> learnt</w:t>
      </w:r>
      <w:r>
        <w:rPr>
          <w:w w:val="105"/>
        </w:rPr>
        <w:t> that</w:t>
      </w:r>
      <w:r>
        <w:rPr>
          <w:w w:val="105"/>
        </w:rPr>
        <w:t> Shah</w:t>
      </w:r>
      <w:r>
        <w:rPr>
          <w:w w:val="105"/>
        </w:rPr>
        <w:t> Nawaz</w:t>
      </w:r>
      <w:r>
        <w:rPr>
          <w:w w:val="105"/>
        </w:rPr>
        <w:t> Bhutto was on his way to Delhi, he suggested that he meet with Sir Bahram Khan who he said, would</w:t>
      </w:r>
      <w:r>
        <w:rPr>
          <w:w w:val="105"/>
        </w:rPr>
        <w:t> be present</w:t>
      </w:r>
      <w:r>
        <w:rPr>
          <w:w w:val="105"/>
        </w:rPr>
        <w:t> at</w:t>
      </w:r>
      <w:r>
        <w:rPr>
          <w:w w:val="105"/>
        </w:rPr>
        <w:t> the imperial</w:t>
      </w:r>
      <w:r>
        <w:rPr>
          <w:w w:val="105"/>
        </w:rPr>
        <w:t> capital</w:t>
      </w:r>
      <w:r>
        <w:rPr>
          <w:w w:val="105"/>
        </w:rPr>
        <w:t> for</w:t>
      </w:r>
      <w:r>
        <w:rPr>
          <w:w w:val="105"/>
        </w:rPr>
        <w:t> the durbar</w:t>
      </w:r>
      <w:r>
        <w:rPr>
          <w:w w:val="105"/>
        </w:rPr>
        <w:t> that</w:t>
      </w:r>
      <w:r>
        <w:rPr>
          <w:w w:val="105"/>
        </w:rPr>
        <w:t> was</w:t>
      </w:r>
      <w:r>
        <w:rPr>
          <w:w w:val="105"/>
        </w:rPr>
        <w:t> being held</w:t>
      </w:r>
      <w:r>
        <w:rPr>
          <w:w w:val="105"/>
        </w:rPr>
        <w:t> for</w:t>
      </w:r>
      <w:r>
        <w:rPr>
          <w:w w:val="105"/>
        </w:rPr>
        <w:t> the visiting Prince of Wales. The Governor had a high opinion of the elderly Baloch Sirdar and</w:t>
      </w:r>
      <w:r>
        <w:rPr>
          <w:w w:val="105"/>
        </w:rPr>
        <w:t> felt</w:t>
      </w:r>
      <w:r>
        <w:rPr>
          <w:w w:val="105"/>
        </w:rPr>
        <w:t> that</w:t>
      </w:r>
      <w:r>
        <w:rPr>
          <w:w w:val="105"/>
        </w:rPr>
        <w:t> Bhutto</w:t>
      </w:r>
      <w:r>
        <w:rPr>
          <w:w w:val="105"/>
        </w:rPr>
        <w:t> would</w:t>
      </w:r>
      <w:r>
        <w:rPr>
          <w:w w:val="105"/>
        </w:rPr>
        <w:t> benefit</w:t>
      </w:r>
      <w:r>
        <w:rPr>
          <w:w w:val="105"/>
        </w:rPr>
        <w:t> from</w:t>
      </w:r>
      <w:r>
        <w:rPr>
          <w:w w:val="105"/>
        </w:rPr>
        <w:t> meeting</w:t>
      </w:r>
      <w:r>
        <w:rPr>
          <w:w w:val="105"/>
        </w:rPr>
        <w:t> him.</w:t>
      </w:r>
      <w:r>
        <w:rPr>
          <w:w w:val="105"/>
        </w:rPr>
        <w:t> When</w:t>
      </w:r>
      <w:r>
        <w:rPr>
          <w:w w:val="105"/>
        </w:rPr>
        <w:t> Bhutto</w:t>
      </w:r>
      <w:r>
        <w:rPr>
          <w:w w:val="105"/>
        </w:rPr>
        <w:t> reached</w:t>
      </w:r>
      <w:r>
        <w:rPr>
          <w:w w:val="105"/>
        </w:rPr>
        <w:t> Delhi,</w:t>
      </w:r>
      <w:r>
        <w:rPr>
          <w:w w:val="105"/>
        </w:rPr>
        <w:t> he said, it was crowded with camps set up by the various maharajahs, rulers and chiefs of British</w:t>
      </w:r>
      <w:r>
        <w:rPr>
          <w:w w:val="105"/>
        </w:rPr>
        <w:t> India.</w:t>
      </w:r>
      <w:r>
        <w:rPr>
          <w:w w:val="105"/>
        </w:rPr>
        <w:t> After</w:t>
      </w:r>
      <w:r>
        <w:rPr>
          <w:w w:val="105"/>
        </w:rPr>
        <w:t> searching</w:t>
      </w:r>
      <w:r>
        <w:rPr>
          <w:w w:val="105"/>
        </w:rPr>
        <w:t> around</w:t>
      </w:r>
      <w:r>
        <w:rPr>
          <w:w w:val="105"/>
        </w:rPr>
        <w:t> he</w:t>
      </w:r>
      <w:r>
        <w:rPr>
          <w:w w:val="105"/>
        </w:rPr>
        <w:t> finally</w:t>
      </w:r>
      <w:r>
        <w:rPr>
          <w:w w:val="105"/>
        </w:rPr>
        <w:t> found</w:t>
      </w:r>
      <w:r>
        <w:rPr>
          <w:w w:val="105"/>
        </w:rPr>
        <w:t> the</w:t>
      </w:r>
      <w:r>
        <w:rPr>
          <w:w w:val="105"/>
        </w:rPr>
        <w:t> Mazari</w:t>
      </w:r>
      <w:r>
        <w:rPr>
          <w:w w:val="105"/>
        </w:rPr>
        <w:t> camp</w:t>
      </w:r>
      <w:r>
        <w:rPr>
          <w:w w:val="105"/>
        </w:rPr>
        <w:t> among</w:t>
      </w:r>
      <w:r>
        <w:rPr>
          <w:w w:val="105"/>
        </w:rPr>
        <w:t> the multitude of other temporary settlements. At the entrance he noticed a number of men attired</w:t>
      </w:r>
      <w:r>
        <w:rPr>
          <w:w w:val="105"/>
        </w:rPr>
        <w:t> in</w:t>
      </w:r>
      <w:r>
        <w:rPr>
          <w:w w:val="105"/>
        </w:rPr>
        <w:t> the</w:t>
      </w:r>
      <w:r>
        <w:rPr>
          <w:w w:val="105"/>
        </w:rPr>
        <w:t> simple</w:t>
      </w:r>
      <w:r>
        <w:rPr>
          <w:w w:val="105"/>
        </w:rPr>
        <w:t> white</w:t>
      </w:r>
      <w:r>
        <w:rPr>
          <w:w w:val="105"/>
        </w:rPr>
        <w:t> clothes</w:t>
      </w:r>
      <w:r>
        <w:rPr>
          <w:w w:val="105"/>
        </w:rPr>
        <w:t> and</w:t>
      </w:r>
      <w:r>
        <w:rPr>
          <w:w w:val="105"/>
        </w:rPr>
        <w:t> turbans</w:t>
      </w:r>
      <w:r>
        <w:rPr>
          <w:w w:val="105"/>
        </w:rPr>
        <w:t> that</w:t>
      </w:r>
      <w:r>
        <w:rPr>
          <w:w w:val="105"/>
        </w:rPr>
        <w:t> made</w:t>
      </w:r>
      <w:r>
        <w:rPr>
          <w:w w:val="105"/>
        </w:rPr>
        <w:t> up</w:t>
      </w:r>
      <w:r>
        <w:rPr>
          <w:w w:val="105"/>
        </w:rPr>
        <w:t> the</w:t>
      </w:r>
      <w:r>
        <w:rPr>
          <w:w w:val="105"/>
        </w:rPr>
        <w:t> Baloch</w:t>
      </w:r>
      <w:r>
        <w:rPr>
          <w:w w:val="105"/>
        </w:rPr>
        <w:t> dress.</w:t>
      </w:r>
      <w:r>
        <w:rPr>
          <w:w w:val="105"/>
        </w:rPr>
        <w:t> He informed them formally that he wished to pay a call on Nawab Sir Bahram Khan, Chief of</w:t>
      </w:r>
      <w:r>
        <w:rPr>
          <w:w w:val="105"/>
        </w:rPr>
        <w:t> the</w:t>
      </w:r>
      <w:r>
        <w:rPr>
          <w:w w:val="105"/>
        </w:rPr>
        <w:t> Mazaris.</w:t>
      </w:r>
      <w:r>
        <w:rPr>
          <w:w w:val="105"/>
        </w:rPr>
        <w:t> Much</w:t>
      </w:r>
      <w:r>
        <w:rPr>
          <w:w w:val="105"/>
        </w:rPr>
        <w:t> to</w:t>
      </w:r>
      <w:r>
        <w:rPr>
          <w:w w:val="105"/>
        </w:rPr>
        <w:t> his</w:t>
      </w:r>
      <w:r>
        <w:rPr>
          <w:w w:val="105"/>
        </w:rPr>
        <w:t> surprise,</w:t>
      </w:r>
      <w:r>
        <w:rPr>
          <w:w w:val="105"/>
        </w:rPr>
        <w:t> as</w:t>
      </w:r>
      <w:r>
        <w:rPr>
          <w:w w:val="105"/>
        </w:rPr>
        <w:t> he</w:t>
      </w:r>
      <w:r>
        <w:rPr>
          <w:w w:val="105"/>
        </w:rPr>
        <w:t> told</w:t>
      </w:r>
      <w:r>
        <w:rPr>
          <w:w w:val="105"/>
        </w:rPr>
        <w:t> me</w:t>
      </w:r>
      <w:r>
        <w:rPr>
          <w:w w:val="105"/>
        </w:rPr>
        <w:t> later,</w:t>
      </w:r>
      <w:r>
        <w:rPr>
          <w:w w:val="105"/>
        </w:rPr>
        <w:t> one</w:t>
      </w:r>
      <w:r>
        <w:rPr>
          <w:w w:val="105"/>
        </w:rPr>
        <w:t> of</w:t>
      </w:r>
      <w:r>
        <w:rPr>
          <w:w w:val="105"/>
        </w:rPr>
        <w:t> the</w:t>
      </w:r>
      <w:r>
        <w:rPr>
          <w:w w:val="105"/>
        </w:rPr>
        <w:t> men</w:t>
      </w:r>
      <w:r>
        <w:rPr>
          <w:w w:val="105"/>
        </w:rPr>
        <w:t> replied</w:t>
      </w:r>
      <w:r>
        <w:rPr>
          <w:w w:val="105"/>
        </w:rPr>
        <w:t> in broken</w:t>
      </w:r>
      <w:r>
        <w:rPr>
          <w:spacing w:val="-1"/>
          <w:w w:val="105"/>
        </w:rPr>
        <w:t> </w:t>
      </w:r>
      <w:r>
        <w:rPr>
          <w:w w:val="105"/>
        </w:rPr>
        <w:t>Urdu, 'You</w:t>
      </w:r>
      <w:r>
        <w:rPr>
          <w:spacing w:val="-1"/>
          <w:w w:val="105"/>
        </w:rPr>
        <w:t> </w:t>
      </w:r>
      <w:r>
        <w:rPr>
          <w:w w:val="105"/>
        </w:rPr>
        <w:t>wish</w:t>
      </w:r>
      <w:r>
        <w:rPr>
          <w:spacing w:val="-1"/>
          <w:w w:val="105"/>
        </w:rPr>
        <w:t> </w:t>
      </w:r>
      <w:r>
        <w:rPr>
          <w:w w:val="105"/>
        </w:rPr>
        <w:t>to</w:t>
      </w:r>
      <w:r>
        <w:rPr>
          <w:spacing w:val="-2"/>
          <w:w w:val="105"/>
        </w:rPr>
        <w:t> </w:t>
      </w:r>
      <w:r>
        <w:rPr>
          <w:w w:val="105"/>
        </w:rPr>
        <w:t>see</w:t>
      </w:r>
      <w:r>
        <w:rPr>
          <w:spacing w:val="-1"/>
          <w:w w:val="105"/>
        </w:rPr>
        <w:t> </w:t>
      </w:r>
      <w:r>
        <w:rPr>
          <w:w w:val="105"/>
        </w:rPr>
        <w:t>our</w:t>
      </w:r>
      <w:r>
        <w:rPr>
          <w:spacing w:val="-4"/>
          <w:w w:val="105"/>
        </w:rPr>
        <w:t> </w:t>
      </w:r>
      <w:r>
        <w:rPr>
          <w:w w:val="105"/>
        </w:rPr>
        <w:t>Bahram?'</w:t>
      </w:r>
      <w:r>
        <w:rPr>
          <w:spacing w:val="-2"/>
          <w:w w:val="105"/>
        </w:rPr>
        <w:t> </w:t>
      </w:r>
      <w:r>
        <w:rPr>
          <w:w w:val="105"/>
        </w:rPr>
        <w:t>The</w:t>
      </w:r>
      <w:r>
        <w:rPr>
          <w:spacing w:val="-1"/>
          <w:w w:val="105"/>
        </w:rPr>
        <w:t> </w:t>
      </w:r>
      <w:r>
        <w:rPr>
          <w:w w:val="105"/>
        </w:rPr>
        <w:t>man</w:t>
      </w:r>
      <w:r>
        <w:rPr>
          <w:spacing w:val="-1"/>
          <w:w w:val="105"/>
        </w:rPr>
        <w:t> </w:t>
      </w:r>
      <w:r>
        <w:rPr>
          <w:w w:val="105"/>
        </w:rPr>
        <w:t>then</w:t>
      </w:r>
      <w:r>
        <w:rPr>
          <w:spacing w:val="-1"/>
          <w:w w:val="105"/>
        </w:rPr>
        <w:t> </w:t>
      </w:r>
      <w:r>
        <w:rPr>
          <w:w w:val="105"/>
        </w:rPr>
        <w:t>led him</w:t>
      </w:r>
      <w:r>
        <w:rPr>
          <w:spacing w:val="-1"/>
          <w:w w:val="105"/>
        </w:rPr>
        <w:t> </w:t>
      </w:r>
      <w:r>
        <w:rPr>
          <w:w w:val="105"/>
        </w:rPr>
        <w:t>to</w:t>
      </w:r>
      <w:r>
        <w:rPr>
          <w:spacing w:val="-2"/>
          <w:w w:val="105"/>
        </w:rPr>
        <w:t> </w:t>
      </w:r>
      <w:r>
        <w:rPr>
          <w:w w:val="105"/>
        </w:rPr>
        <w:t>the</w:t>
      </w:r>
      <w:r>
        <w:rPr>
          <w:spacing w:val="-1"/>
          <w:w w:val="105"/>
        </w:rPr>
        <w:t> </w:t>
      </w:r>
      <w:r>
        <w:rPr>
          <w:w w:val="105"/>
        </w:rPr>
        <w:t>largest</w:t>
      </w:r>
      <w:r>
        <w:rPr>
          <w:spacing w:val="-2"/>
          <w:w w:val="105"/>
        </w:rPr>
        <w:t> </w:t>
      </w:r>
      <w:r>
        <w:rPr>
          <w:w w:val="105"/>
        </w:rPr>
        <w:t>tent</w:t>
      </w:r>
      <w:r>
        <w:rPr>
          <w:spacing w:val="-2"/>
          <w:w w:val="105"/>
        </w:rPr>
        <w:t> </w:t>
      </w:r>
      <w:r>
        <w:rPr>
          <w:w w:val="105"/>
        </w:rPr>
        <w:t>in which</w:t>
      </w:r>
      <w:r>
        <w:rPr>
          <w:w w:val="105"/>
        </w:rPr>
        <w:t> half</w:t>
      </w:r>
      <w:r>
        <w:rPr>
          <w:w w:val="105"/>
        </w:rPr>
        <w:t> a</w:t>
      </w:r>
      <w:r>
        <w:rPr>
          <w:w w:val="105"/>
        </w:rPr>
        <w:t> dozen</w:t>
      </w:r>
      <w:r>
        <w:rPr>
          <w:w w:val="105"/>
        </w:rPr>
        <w:t> turbaned</w:t>
      </w:r>
      <w:r>
        <w:rPr>
          <w:w w:val="105"/>
        </w:rPr>
        <w:t> men</w:t>
      </w:r>
      <w:r>
        <w:rPr>
          <w:w w:val="105"/>
        </w:rPr>
        <w:t> were</w:t>
      </w:r>
      <w:r>
        <w:rPr>
          <w:w w:val="105"/>
        </w:rPr>
        <w:t> sitting</w:t>
      </w:r>
      <w:r>
        <w:rPr>
          <w:w w:val="105"/>
        </w:rPr>
        <w:t> cross-legged</w:t>
      </w:r>
      <w:r>
        <w:rPr>
          <w:w w:val="105"/>
        </w:rPr>
        <w:t> on</w:t>
      </w:r>
      <w:r>
        <w:rPr>
          <w:w w:val="105"/>
        </w:rPr>
        <w:t> a</w:t>
      </w:r>
      <w:r>
        <w:rPr>
          <w:w w:val="105"/>
        </w:rPr>
        <w:t> Persian</w:t>
      </w:r>
      <w:r>
        <w:rPr>
          <w:w w:val="105"/>
        </w:rPr>
        <w:t> carpet conversing with each other in low voices. One of them, who was sitting in the middle, addressed</w:t>
      </w:r>
      <w:r>
        <w:rPr>
          <w:w w:val="105"/>
        </w:rPr>
        <w:t> Shah</w:t>
      </w:r>
      <w:r>
        <w:rPr>
          <w:w w:val="105"/>
        </w:rPr>
        <w:t> Nawaz</w:t>
      </w:r>
      <w:r>
        <w:rPr>
          <w:w w:val="105"/>
        </w:rPr>
        <w:t> Bhutto</w:t>
      </w:r>
      <w:r>
        <w:rPr>
          <w:w w:val="105"/>
        </w:rPr>
        <w:t> as</w:t>
      </w:r>
      <w:r>
        <w:rPr>
          <w:w w:val="105"/>
        </w:rPr>
        <w:t> 'young</w:t>
      </w:r>
      <w:r>
        <w:rPr>
          <w:w w:val="105"/>
        </w:rPr>
        <w:t> man'</w:t>
      </w:r>
      <w:r>
        <w:rPr>
          <w:w w:val="105"/>
        </w:rPr>
        <w:t> and</w:t>
      </w:r>
      <w:r>
        <w:rPr>
          <w:w w:val="105"/>
        </w:rPr>
        <w:t> asked</w:t>
      </w:r>
      <w:r>
        <w:rPr>
          <w:w w:val="105"/>
        </w:rPr>
        <w:t> him</w:t>
      </w:r>
      <w:r>
        <w:rPr>
          <w:w w:val="105"/>
        </w:rPr>
        <w:t> to</w:t>
      </w:r>
      <w:r>
        <w:rPr>
          <w:w w:val="105"/>
        </w:rPr>
        <w:t> join</w:t>
      </w:r>
      <w:r>
        <w:rPr>
          <w:w w:val="105"/>
        </w:rPr>
        <w:t> them</w:t>
      </w:r>
      <w:r>
        <w:rPr>
          <w:w w:val="105"/>
        </w:rPr>
        <w:t> on</w:t>
      </w:r>
      <w:r>
        <w:rPr>
          <w:w w:val="105"/>
        </w:rPr>
        <w:t> the carpet. Bhutto sat on the carpet rather uncomfortably</w:t>
      </w:r>
      <w:r>
        <w:rPr>
          <w:spacing w:val="-2"/>
          <w:w w:val="105"/>
        </w:rPr>
        <w:t> </w:t>
      </w:r>
      <w:r>
        <w:rPr>
          <w:w w:val="105"/>
        </w:rPr>
        <w:t>(he mentioned</w:t>
      </w:r>
      <w:r>
        <w:rPr>
          <w:spacing w:val="-1"/>
          <w:w w:val="105"/>
        </w:rPr>
        <w:t> </w:t>
      </w:r>
      <w:r>
        <w:rPr>
          <w:w w:val="105"/>
        </w:rPr>
        <w:t>to me that he had been wearing a rather closely fitted suit fashionable in those days). He soon found out that the simply attired man who had addressed him was the man he had been seeking. When</w:t>
      </w:r>
      <w:r>
        <w:rPr>
          <w:spacing w:val="-9"/>
          <w:w w:val="105"/>
        </w:rPr>
        <w:t> </w:t>
      </w:r>
      <w:r>
        <w:rPr>
          <w:w w:val="105"/>
        </w:rPr>
        <w:t>the</w:t>
      </w:r>
      <w:r>
        <w:rPr>
          <w:spacing w:val="-9"/>
          <w:w w:val="105"/>
        </w:rPr>
        <w:t> </w:t>
      </w:r>
      <w:r>
        <w:rPr>
          <w:w w:val="105"/>
        </w:rPr>
        <w:t>Chief</w:t>
      </w:r>
      <w:r>
        <w:rPr>
          <w:spacing w:val="-8"/>
          <w:w w:val="105"/>
        </w:rPr>
        <w:t> </w:t>
      </w:r>
      <w:r>
        <w:rPr>
          <w:w w:val="105"/>
        </w:rPr>
        <w:t>learnt</w:t>
      </w:r>
      <w:r>
        <w:rPr>
          <w:spacing w:val="-10"/>
          <w:w w:val="105"/>
        </w:rPr>
        <w:t> </w:t>
      </w:r>
      <w:r>
        <w:rPr>
          <w:w w:val="105"/>
        </w:rPr>
        <w:t>the</w:t>
      </w:r>
      <w:r>
        <w:rPr>
          <w:spacing w:val="-9"/>
          <w:w w:val="105"/>
        </w:rPr>
        <w:t> </w:t>
      </w:r>
      <w:r>
        <w:rPr>
          <w:w w:val="105"/>
        </w:rPr>
        <w:t>reason</w:t>
      </w:r>
      <w:r>
        <w:rPr>
          <w:spacing w:val="-9"/>
          <w:w w:val="105"/>
        </w:rPr>
        <w:t> </w:t>
      </w:r>
      <w:r>
        <w:rPr>
          <w:w w:val="105"/>
        </w:rPr>
        <w:t>for</w:t>
      </w:r>
      <w:r>
        <w:rPr>
          <w:spacing w:val="-12"/>
          <w:w w:val="105"/>
        </w:rPr>
        <w:t> </w:t>
      </w:r>
      <w:r>
        <w:rPr>
          <w:w w:val="105"/>
        </w:rPr>
        <w:t>Bhutto's</w:t>
      </w:r>
      <w:r>
        <w:rPr>
          <w:spacing w:val="-10"/>
          <w:w w:val="105"/>
        </w:rPr>
        <w:t> </w:t>
      </w:r>
      <w:r>
        <w:rPr>
          <w:w w:val="105"/>
        </w:rPr>
        <w:t>visit</w:t>
      </w:r>
      <w:r>
        <w:rPr>
          <w:spacing w:val="-10"/>
          <w:w w:val="105"/>
        </w:rPr>
        <w:t> </w:t>
      </w:r>
      <w:r>
        <w:rPr>
          <w:w w:val="105"/>
        </w:rPr>
        <w:t>he</w:t>
      </w:r>
      <w:r>
        <w:rPr>
          <w:spacing w:val="-9"/>
          <w:w w:val="105"/>
        </w:rPr>
        <w:t> </w:t>
      </w:r>
      <w:r>
        <w:rPr>
          <w:w w:val="105"/>
        </w:rPr>
        <w:t>said</w:t>
      </w:r>
      <w:r>
        <w:rPr>
          <w:spacing w:val="-8"/>
          <w:w w:val="105"/>
        </w:rPr>
        <w:t> </w:t>
      </w:r>
      <w:r>
        <w:rPr>
          <w:w w:val="105"/>
        </w:rPr>
        <w:t>modestly,</w:t>
      </w:r>
      <w:r>
        <w:rPr>
          <w:spacing w:val="-8"/>
          <w:w w:val="105"/>
        </w:rPr>
        <w:t> </w:t>
      </w:r>
      <w:r>
        <w:rPr>
          <w:w w:val="105"/>
        </w:rPr>
        <w:t>I'm</w:t>
      </w:r>
      <w:r>
        <w:rPr>
          <w:spacing w:val="-13"/>
          <w:w w:val="105"/>
        </w:rPr>
        <w:t> </w:t>
      </w:r>
      <w:r>
        <w:rPr>
          <w:w w:val="105"/>
        </w:rPr>
        <w:t>Bahrain.'</w:t>
      </w:r>
      <w:r>
        <w:rPr>
          <w:spacing w:val="-11"/>
          <w:w w:val="105"/>
        </w:rPr>
        <w:t> </w:t>
      </w:r>
      <w:r>
        <w:rPr>
          <w:w w:val="105"/>
        </w:rPr>
        <w:t>Thirty years</w:t>
      </w:r>
      <w:r>
        <w:rPr>
          <w:w w:val="105"/>
        </w:rPr>
        <w:t> later, Shah</w:t>
      </w:r>
      <w:r>
        <w:rPr>
          <w:w w:val="105"/>
        </w:rPr>
        <w:t> Nawaz Bhutto</w:t>
      </w:r>
      <w:r>
        <w:rPr>
          <w:w w:val="105"/>
        </w:rPr>
        <w:t> confided</w:t>
      </w:r>
      <w:r>
        <w:rPr>
          <w:w w:val="105"/>
        </w:rPr>
        <w:t> to me</w:t>
      </w:r>
      <w:r>
        <w:rPr>
          <w:w w:val="105"/>
        </w:rPr>
        <w:t> that</w:t>
      </w:r>
      <w:r>
        <w:rPr>
          <w:w w:val="105"/>
        </w:rPr>
        <w:t> he</w:t>
      </w:r>
      <w:r>
        <w:rPr>
          <w:w w:val="105"/>
        </w:rPr>
        <w:t> had</w:t>
      </w:r>
      <w:r>
        <w:rPr>
          <w:w w:val="105"/>
        </w:rPr>
        <w:t> been</w:t>
      </w:r>
      <w:r>
        <w:rPr>
          <w:w w:val="105"/>
        </w:rPr>
        <w:t> totally</w:t>
      </w:r>
      <w:r>
        <w:rPr>
          <w:w w:val="105"/>
        </w:rPr>
        <w:t> overwhelmed by</w:t>
      </w:r>
      <w:r>
        <w:rPr>
          <w:w w:val="105"/>
        </w:rPr>
        <w:t> Bahram</w:t>
      </w:r>
      <w:r>
        <w:rPr>
          <w:w w:val="105"/>
        </w:rPr>
        <w:t> Khan.</w:t>
      </w:r>
      <w:r>
        <w:rPr>
          <w:w w:val="105"/>
        </w:rPr>
        <w:t> I</w:t>
      </w:r>
      <w:r>
        <w:rPr>
          <w:w w:val="105"/>
        </w:rPr>
        <w:t> recall</w:t>
      </w:r>
      <w:r>
        <w:rPr>
          <w:w w:val="105"/>
        </w:rPr>
        <w:t> him</w:t>
      </w:r>
      <w:r>
        <w:rPr>
          <w:w w:val="105"/>
        </w:rPr>
        <w:t> saying</w:t>
      </w:r>
      <w:r>
        <w:rPr>
          <w:w w:val="105"/>
        </w:rPr>
        <w:t> that</w:t>
      </w:r>
      <w:r>
        <w:rPr>
          <w:w w:val="105"/>
        </w:rPr>
        <w:t> at</w:t>
      </w:r>
      <w:r>
        <w:rPr>
          <w:w w:val="105"/>
        </w:rPr>
        <w:t> that</w:t>
      </w:r>
      <w:r>
        <w:rPr>
          <w:w w:val="105"/>
        </w:rPr>
        <w:t> time</w:t>
      </w:r>
      <w:r>
        <w:rPr>
          <w:w w:val="105"/>
        </w:rPr>
        <w:t> everyone</w:t>
      </w:r>
      <w:r>
        <w:rPr>
          <w:w w:val="105"/>
        </w:rPr>
        <w:t> in</w:t>
      </w:r>
      <w:r>
        <w:rPr>
          <w:w w:val="105"/>
        </w:rPr>
        <w:t> Delhi</w:t>
      </w:r>
      <w:r>
        <w:rPr>
          <w:w w:val="105"/>
        </w:rPr>
        <w:t> was</w:t>
      </w:r>
      <w:r>
        <w:rPr>
          <w:w w:val="105"/>
        </w:rPr>
        <w:t> dressing themselves</w:t>
      </w:r>
      <w:r>
        <w:rPr>
          <w:spacing w:val="-8"/>
          <w:w w:val="105"/>
        </w:rPr>
        <w:t> </w:t>
      </w:r>
      <w:r>
        <w:rPr>
          <w:w w:val="105"/>
        </w:rPr>
        <w:t>in</w:t>
      </w:r>
      <w:r>
        <w:rPr>
          <w:spacing w:val="-8"/>
          <w:w w:val="105"/>
        </w:rPr>
        <w:t> </w:t>
      </w:r>
      <w:r>
        <w:rPr>
          <w:w w:val="105"/>
        </w:rPr>
        <w:t>ornate</w:t>
      </w:r>
      <w:r>
        <w:rPr>
          <w:spacing w:val="-8"/>
          <w:w w:val="105"/>
        </w:rPr>
        <w:t> </w:t>
      </w:r>
      <w:r>
        <w:rPr>
          <w:w w:val="105"/>
        </w:rPr>
        <w:t>uniforms</w:t>
      </w:r>
      <w:r>
        <w:rPr>
          <w:spacing w:val="-8"/>
          <w:w w:val="105"/>
        </w:rPr>
        <w:t> </w:t>
      </w:r>
      <w:r>
        <w:rPr>
          <w:w w:val="105"/>
        </w:rPr>
        <w:t>and</w:t>
      </w:r>
      <w:r>
        <w:rPr>
          <w:spacing w:val="-6"/>
          <w:w w:val="105"/>
        </w:rPr>
        <w:t> </w:t>
      </w:r>
      <w:r>
        <w:rPr>
          <w:w w:val="105"/>
        </w:rPr>
        <w:t>jewels</w:t>
      </w:r>
      <w:r>
        <w:rPr>
          <w:spacing w:val="-12"/>
          <w:w w:val="105"/>
        </w:rPr>
        <w:t> </w:t>
      </w:r>
      <w:r>
        <w:rPr>
          <w:w w:val="105"/>
        </w:rPr>
        <w:t>in</w:t>
      </w:r>
      <w:r>
        <w:rPr>
          <w:spacing w:val="-8"/>
          <w:w w:val="105"/>
        </w:rPr>
        <w:t> </w:t>
      </w:r>
      <w:r>
        <w:rPr>
          <w:w w:val="105"/>
        </w:rPr>
        <w:t>preparation</w:t>
      </w:r>
      <w:r>
        <w:rPr>
          <w:spacing w:val="-8"/>
          <w:w w:val="105"/>
        </w:rPr>
        <w:t> </w:t>
      </w:r>
      <w:r>
        <w:rPr>
          <w:w w:val="105"/>
        </w:rPr>
        <w:t>for</w:t>
      </w:r>
      <w:r>
        <w:rPr>
          <w:spacing w:val="-7"/>
          <w:w w:val="105"/>
        </w:rPr>
        <w:t> </w:t>
      </w:r>
      <w:r>
        <w:rPr>
          <w:w w:val="105"/>
        </w:rPr>
        <w:t>the</w:t>
      </w:r>
      <w:r>
        <w:rPr>
          <w:spacing w:val="-8"/>
          <w:w w:val="105"/>
        </w:rPr>
        <w:t> </w:t>
      </w:r>
      <w:r>
        <w:rPr>
          <w:w w:val="105"/>
        </w:rPr>
        <w:t>Royal</w:t>
      </w:r>
      <w:r>
        <w:rPr>
          <w:spacing w:val="-10"/>
          <w:w w:val="105"/>
        </w:rPr>
        <w:t> </w:t>
      </w:r>
      <w:r>
        <w:rPr>
          <w:w w:val="105"/>
        </w:rPr>
        <w:t>Visit.</w:t>
      </w:r>
      <w:r>
        <w:rPr>
          <w:spacing w:val="-6"/>
          <w:w w:val="105"/>
        </w:rPr>
        <w:t> </w:t>
      </w:r>
      <w:r>
        <w:rPr>
          <w:w w:val="105"/>
        </w:rPr>
        <w:t>The</w:t>
      </w:r>
      <w:r>
        <w:rPr>
          <w:spacing w:val="-12"/>
          <w:w w:val="105"/>
        </w:rPr>
        <w:t> </w:t>
      </w:r>
      <w:r>
        <w:rPr>
          <w:w w:val="105"/>
        </w:rPr>
        <w:t>sight</w:t>
      </w:r>
      <w:r>
        <w:rPr>
          <w:spacing w:val="-8"/>
          <w:w w:val="105"/>
        </w:rPr>
        <w:t> </w:t>
      </w:r>
      <w:r>
        <w:rPr>
          <w:w w:val="105"/>
        </w:rPr>
        <w:t>of a Baloch chief dressed in traditional plain white flowing robes, in total disregard of the local</w:t>
      </w:r>
      <w:r>
        <w:rPr>
          <w:spacing w:val="-3"/>
          <w:w w:val="105"/>
        </w:rPr>
        <w:t> </w:t>
      </w:r>
      <w:r>
        <w:rPr>
          <w:w w:val="105"/>
        </w:rPr>
        <w:t>commotion,</w:t>
      </w:r>
      <w:r>
        <w:rPr>
          <w:spacing w:val="-3"/>
          <w:w w:val="105"/>
        </w:rPr>
        <w:t> </w:t>
      </w:r>
      <w:r>
        <w:rPr>
          <w:w w:val="105"/>
        </w:rPr>
        <w:t>made</w:t>
      </w:r>
      <w:r>
        <w:rPr>
          <w:spacing w:val="-4"/>
          <w:w w:val="105"/>
        </w:rPr>
        <w:t> </w:t>
      </w:r>
      <w:r>
        <w:rPr>
          <w:w w:val="105"/>
        </w:rPr>
        <w:t>for</w:t>
      </w:r>
      <w:r>
        <w:rPr>
          <w:spacing w:val="-4"/>
          <w:w w:val="105"/>
        </w:rPr>
        <w:t> </w:t>
      </w:r>
      <w:r>
        <w:rPr>
          <w:w w:val="105"/>
        </w:rPr>
        <w:t>a</w:t>
      </w:r>
      <w:r>
        <w:rPr>
          <w:spacing w:val="-4"/>
          <w:w w:val="105"/>
        </w:rPr>
        <w:t> </w:t>
      </w:r>
      <w:r>
        <w:rPr>
          <w:w w:val="105"/>
        </w:rPr>
        <w:t>very</w:t>
      </w:r>
      <w:r>
        <w:rPr>
          <w:spacing w:val="-4"/>
          <w:w w:val="105"/>
        </w:rPr>
        <w:t> </w:t>
      </w:r>
      <w:r>
        <w:rPr>
          <w:w w:val="105"/>
        </w:rPr>
        <w:t>dignified</w:t>
      </w:r>
      <w:r>
        <w:rPr>
          <w:spacing w:val="-3"/>
          <w:w w:val="105"/>
        </w:rPr>
        <w:t> </w:t>
      </w:r>
      <w:r>
        <w:rPr>
          <w:w w:val="105"/>
        </w:rPr>
        <w:t>appearance.</w:t>
      </w:r>
      <w:r>
        <w:rPr>
          <w:spacing w:val="-2"/>
          <w:w w:val="105"/>
        </w:rPr>
        <w:t> </w:t>
      </w:r>
      <w:r>
        <w:rPr>
          <w:w w:val="105"/>
        </w:rPr>
        <w:t>Bhutto</w:t>
      </w:r>
      <w:r>
        <w:rPr>
          <w:spacing w:val="-5"/>
          <w:w w:val="105"/>
        </w:rPr>
        <w:t> </w:t>
      </w:r>
      <w:r>
        <w:rPr>
          <w:w w:val="105"/>
        </w:rPr>
        <w:t>had</w:t>
      </w:r>
      <w:r>
        <w:rPr>
          <w:spacing w:val="-3"/>
          <w:w w:val="105"/>
        </w:rPr>
        <w:t> </w:t>
      </w:r>
      <w:r>
        <w:rPr>
          <w:w w:val="105"/>
        </w:rPr>
        <w:t>expected</w:t>
      </w:r>
      <w:r>
        <w:rPr>
          <w:spacing w:val="-3"/>
          <w:w w:val="105"/>
        </w:rPr>
        <w:t> </w:t>
      </w:r>
      <w:r>
        <w:rPr>
          <w:w w:val="105"/>
        </w:rPr>
        <w:t>that</w:t>
      </w:r>
      <w:r>
        <w:rPr>
          <w:spacing w:val="-5"/>
          <w:w w:val="105"/>
        </w:rPr>
        <w:t> </w:t>
      </w:r>
      <w:r>
        <w:rPr>
          <w:w w:val="105"/>
        </w:rPr>
        <w:t>at</w:t>
      </w:r>
      <w:r>
        <w:rPr>
          <w:spacing w:val="-5"/>
          <w:w w:val="105"/>
        </w:rPr>
        <w:t> </w:t>
      </w:r>
      <w:r>
        <w:rPr>
          <w:w w:val="105"/>
        </w:rPr>
        <w:t>the very</w:t>
      </w:r>
      <w:r>
        <w:rPr>
          <w:spacing w:val="-4"/>
          <w:w w:val="105"/>
        </w:rPr>
        <w:t> </w:t>
      </w:r>
      <w:r>
        <w:rPr>
          <w:w w:val="105"/>
        </w:rPr>
        <w:t>least</w:t>
      </w:r>
      <w:r>
        <w:rPr>
          <w:spacing w:val="-5"/>
          <w:w w:val="105"/>
        </w:rPr>
        <w:t> </w:t>
      </w:r>
      <w:r>
        <w:rPr>
          <w:w w:val="105"/>
        </w:rPr>
        <w:t>a</w:t>
      </w:r>
      <w:r>
        <w:rPr>
          <w:spacing w:val="-9"/>
          <w:w w:val="105"/>
        </w:rPr>
        <w:t> </w:t>
      </w:r>
      <w:r>
        <w:rPr>
          <w:w w:val="105"/>
        </w:rPr>
        <w:t>member</w:t>
      </w:r>
      <w:r>
        <w:rPr>
          <w:spacing w:val="-7"/>
          <w:w w:val="105"/>
        </w:rPr>
        <w:t> </w:t>
      </w:r>
      <w:r>
        <w:rPr>
          <w:w w:val="105"/>
        </w:rPr>
        <w:t>of</w:t>
      </w:r>
      <w:r>
        <w:rPr>
          <w:spacing w:val="-3"/>
          <w:w w:val="105"/>
        </w:rPr>
        <w:t> </w:t>
      </w:r>
      <w:r>
        <w:rPr>
          <w:w w:val="105"/>
        </w:rPr>
        <w:t>the</w:t>
      </w:r>
      <w:r>
        <w:rPr>
          <w:spacing w:val="-9"/>
          <w:w w:val="105"/>
        </w:rPr>
        <w:t> </w:t>
      </w:r>
      <w:r>
        <w:rPr>
          <w:w w:val="105"/>
        </w:rPr>
        <w:t>Executive</w:t>
      </w:r>
      <w:r>
        <w:rPr>
          <w:spacing w:val="-5"/>
          <w:w w:val="105"/>
        </w:rPr>
        <w:t> </w:t>
      </w:r>
      <w:r>
        <w:rPr>
          <w:w w:val="105"/>
        </w:rPr>
        <w:t>Council</w:t>
      </w:r>
      <w:r>
        <w:rPr>
          <w:spacing w:val="-7"/>
          <w:w w:val="105"/>
        </w:rPr>
        <w:t> </w:t>
      </w:r>
      <w:r>
        <w:rPr>
          <w:w w:val="105"/>
        </w:rPr>
        <w:t>of</w:t>
      </w:r>
      <w:r>
        <w:rPr>
          <w:spacing w:val="-3"/>
          <w:w w:val="105"/>
        </w:rPr>
        <w:t> </w:t>
      </w:r>
      <w:r>
        <w:rPr>
          <w:w w:val="105"/>
        </w:rPr>
        <w:t>the</w:t>
      </w:r>
      <w:r>
        <w:rPr>
          <w:spacing w:val="-5"/>
          <w:w w:val="105"/>
        </w:rPr>
        <w:t> </w:t>
      </w:r>
      <w:r>
        <w:rPr>
          <w:w w:val="105"/>
        </w:rPr>
        <w:t>Central</w:t>
      </w:r>
      <w:r>
        <w:rPr>
          <w:spacing w:val="-7"/>
          <w:w w:val="105"/>
        </w:rPr>
        <w:t> </w:t>
      </w:r>
      <w:r>
        <w:rPr>
          <w:w w:val="105"/>
        </w:rPr>
        <w:t>Legislature</w:t>
      </w:r>
      <w:r>
        <w:rPr>
          <w:spacing w:val="-5"/>
          <w:w w:val="105"/>
        </w:rPr>
        <w:t> </w:t>
      </w:r>
      <w:r>
        <w:rPr>
          <w:w w:val="105"/>
        </w:rPr>
        <w:t>and</w:t>
      </w:r>
      <w:r>
        <w:rPr>
          <w:spacing w:val="-7"/>
          <w:w w:val="105"/>
        </w:rPr>
        <w:t> </w:t>
      </w:r>
      <w:r>
        <w:rPr>
          <w:w w:val="105"/>
        </w:rPr>
        <w:t>President</w:t>
      </w:r>
      <w:r>
        <w:rPr>
          <w:spacing w:val="-5"/>
          <w:w w:val="105"/>
        </w:rPr>
        <w:t> </w:t>
      </w:r>
      <w:r>
        <w:rPr>
          <w:w w:val="105"/>
        </w:rPr>
        <w:t>of Punjab's Chief Association, as</w:t>
      </w:r>
      <w:r>
        <w:rPr>
          <w:spacing w:val="-1"/>
          <w:w w:val="105"/>
        </w:rPr>
        <w:t> </w:t>
      </w:r>
      <w:r>
        <w:rPr>
          <w:w w:val="105"/>
        </w:rPr>
        <w:t>Bahram Khan was, would affect lordly airs, but</w:t>
      </w:r>
      <w:r>
        <w:rPr>
          <w:spacing w:val="-1"/>
          <w:w w:val="105"/>
        </w:rPr>
        <w:t> </w:t>
      </w:r>
      <w:r>
        <w:rPr>
          <w:w w:val="105"/>
        </w:rPr>
        <w:t>instead it proved</w:t>
      </w:r>
      <w:r>
        <w:rPr>
          <w:w w:val="105"/>
        </w:rPr>
        <w:t> to</w:t>
      </w:r>
      <w:r>
        <w:rPr>
          <w:w w:val="105"/>
        </w:rPr>
        <w:t> be</w:t>
      </w:r>
      <w:r>
        <w:rPr>
          <w:w w:val="105"/>
        </w:rPr>
        <w:t> the</w:t>
      </w:r>
      <w:r>
        <w:rPr>
          <w:w w:val="105"/>
        </w:rPr>
        <w:t> opposite.</w:t>
      </w:r>
      <w:r>
        <w:rPr>
          <w:w w:val="105"/>
        </w:rPr>
        <w:t> Bahram</w:t>
      </w:r>
      <w:r>
        <w:rPr>
          <w:w w:val="105"/>
        </w:rPr>
        <w:t> chatted</w:t>
      </w:r>
      <w:r>
        <w:rPr>
          <w:w w:val="105"/>
        </w:rPr>
        <w:t> with</w:t>
      </w:r>
      <w:r>
        <w:rPr>
          <w:w w:val="105"/>
        </w:rPr>
        <w:t> Bhutto</w:t>
      </w:r>
      <w:r>
        <w:rPr>
          <w:w w:val="105"/>
        </w:rPr>
        <w:t> for</w:t>
      </w:r>
      <w:r>
        <w:rPr>
          <w:w w:val="105"/>
        </w:rPr>
        <w:t> twenty</w:t>
      </w:r>
      <w:r>
        <w:rPr>
          <w:w w:val="105"/>
        </w:rPr>
        <w:t> minutes</w:t>
      </w:r>
      <w:r>
        <w:rPr>
          <w:w w:val="105"/>
        </w:rPr>
        <w:t> or</w:t>
      </w:r>
      <w:r>
        <w:rPr>
          <w:w w:val="105"/>
        </w:rPr>
        <w:t> so</w:t>
      </w:r>
      <w:r>
        <w:rPr>
          <w:w w:val="105"/>
        </w:rPr>
        <w:t> and seemed</w:t>
      </w:r>
      <w:r>
        <w:rPr>
          <w:w w:val="105"/>
        </w:rPr>
        <w:t> to</w:t>
      </w:r>
      <w:r>
        <w:rPr>
          <w:w w:val="105"/>
        </w:rPr>
        <w:t> have</w:t>
      </w:r>
      <w:r>
        <w:rPr>
          <w:w w:val="105"/>
        </w:rPr>
        <w:t> left</w:t>
      </w:r>
      <w:r>
        <w:rPr>
          <w:w w:val="105"/>
        </w:rPr>
        <w:t> a</w:t>
      </w:r>
      <w:r>
        <w:rPr>
          <w:w w:val="105"/>
        </w:rPr>
        <w:t> vivid</w:t>
      </w:r>
      <w:r>
        <w:rPr>
          <w:w w:val="105"/>
        </w:rPr>
        <w:t> imprint</w:t>
      </w:r>
      <w:r>
        <w:rPr>
          <w:w w:val="105"/>
        </w:rPr>
        <w:t> in</w:t>
      </w:r>
      <w:r>
        <w:rPr>
          <w:w w:val="105"/>
        </w:rPr>
        <w:t> the</w:t>
      </w:r>
      <w:r>
        <w:rPr>
          <w:w w:val="105"/>
        </w:rPr>
        <w:t> elderly</w:t>
      </w:r>
      <w:r>
        <w:rPr>
          <w:w w:val="105"/>
        </w:rPr>
        <w:t> Bhutto's</w:t>
      </w:r>
      <w:r>
        <w:rPr>
          <w:w w:val="105"/>
        </w:rPr>
        <w:t> memory</w:t>
      </w:r>
      <w:r>
        <w:rPr>
          <w:w w:val="105"/>
        </w:rPr>
        <w:t> that</w:t>
      </w:r>
      <w:r>
        <w:rPr>
          <w:w w:val="105"/>
        </w:rPr>
        <w:t> lasted</w:t>
      </w:r>
      <w:r>
        <w:rPr>
          <w:w w:val="105"/>
        </w:rPr>
        <w:t> more than</w:t>
      </w:r>
      <w:r>
        <w:rPr>
          <w:spacing w:val="-8"/>
          <w:w w:val="105"/>
        </w:rPr>
        <w:t> </w:t>
      </w:r>
      <w:r>
        <w:rPr>
          <w:w w:val="105"/>
        </w:rPr>
        <w:t>three</w:t>
      </w:r>
      <w:r>
        <w:rPr>
          <w:spacing w:val="-7"/>
          <w:w w:val="105"/>
        </w:rPr>
        <w:t> </w:t>
      </w:r>
      <w:r>
        <w:rPr>
          <w:w w:val="105"/>
        </w:rPr>
        <w:t>decades.</w:t>
      </w:r>
      <w:r>
        <w:rPr>
          <w:spacing w:val="-7"/>
          <w:w w:val="105"/>
        </w:rPr>
        <w:t> </w:t>
      </w:r>
      <w:r>
        <w:rPr>
          <w:w w:val="105"/>
        </w:rPr>
        <w:t>'That</w:t>
      </w:r>
      <w:r>
        <w:rPr>
          <w:spacing w:val="-9"/>
          <w:w w:val="105"/>
        </w:rPr>
        <w:t> </w:t>
      </w:r>
      <w:r>
        <w:rPr>
          <w:w w:val="105"/>
        </w:rPr>
        <w:t>is</w:t>
      </w:r>
      <w:r>
        <w:rPr>
          <w:spacing w:val="-9"/>
          <w:w w:val="105"/>
        </w:rPr>
        <w:t> </w:t>
      </w:r>
      <w:r>
        <w:rPr>
          <w:w w:val="105"/>
        </w:rPr>
        <w:t>the</w:t>
      </w:r>
      <w:r>
        <w:rPr>
          <w:spacing w:val="-8"/>
          <w:w w:val="105"/>
        </w:rPr>
        <w:t> </w:t>
      </w:r>
      <w:r>
        <w:rPr>
          <w:w w:val="105"/>
        </w:rPr>
        <w:t>reason,'</w:t>
      </w:r>
      <w:r>
        <w:rPr>
          <w:spacing w:val="-10"/>
          <w:w w:val="105"/>
        </w:rPr>
        <w:t> </w:t>
      </w:r>
      <w:r>
        <w:rPr>
          <w:w w:val="105"/>
        </w:rPr>
        <w:t>he</w:t>
      </w:r>
      <w:r>
        <w:rPr>
          <w:spacing w:val="-8"/>
          <w:w w:val="105"/>
        </w:rPr>
        <w:t> </w:t>
      </w:r>
      <w:r>
        <w:rPr>
          <w:w w:val="105"/>
        </w:rPr>
        <w:t>told</w:t>
      </w:r>
      <w:r>
        <w:rPr>
          <w:spacing w:val="-7"/>
          <w:w w:val="105"/>
        </w:rPr>
        <w:t> </w:t>
      </w:r>
      <w:r>
        <w:rPr>
          <w:w w:val="105"/>
        </w:rPr>
        <w:t>me,</w:t>
      </w:r>
      <w:r>
        <w:rPr>
          <w:spacing w:val="-6"/>
          <w:w w:val="105"/>
        </w:rPr>
        <w:t> </w:t>
      </w:r>
      <w:r>
        <w:rPr>
          <w:w w:val="105"/>
        </w:rPr>
        <w:t>'when</w:t>
      </w:r>
      <w:r>
        <w:rPr>
          <w:spacing w:val="-8"/>
          <w:w w:val="105"/>
        </w:rPr>
        <w:t> </w:t>
      </w:r>
      <w:r>
        <w:rPr>
          <w:w w:val="105"/>
        </w:rPr>
        <w:t>I</w:t>
      </w:r>
      <w:r>
        <w:rPr>
          <w:spacing w:val="-7"/>
          <w:w w:val="105"/>
        </w:rPr>
        <w:t> </w:t>
      </w:r>
      <w:r>
        <w:rPr>
          <w:w w:val="105"/>
        </w:rPr>
        <w:t>heard</w:t>
      </w:r>
      <w:r>
        <w:rPr>
          <w:spacing w:val="-7"/>
          <w:w w:val="105"/>
        </w:rPr>
        <w:t> </w:t>
      </w:r>
      <w:r>
        <w:rPr>
          <w:w w:val="105"/>
        </w:rPr>
        <w:t>someone</w:t>
      </w:r>
      <w:r>
        <w:rPr>
          <w:spacing w:val="-8"/>
          <w:w w:val="105"/>
        </w:rPr>
        <w:t> </w:t>
      </w:r>
      <w:r>
        <w:rPr>
          <w:w w:val="105"/>
        </w:rPr>
        <w:t>call</w:t>
      </w:r>
      <w:r>
        <w:rPr>
          <w:spacing w:val="-7"/>
          <w:w w:val="105"/>
        </w:rPr>
        <w:t> </w:t>
      </w:r>
      <w:r>
        <w:rPr>
          <w:w w:val="105"/>
        </w:rPr>
        <w:t>out</w:t>
      </w:r>
      <w:r>
        <w:rPr>
          <w:spacing w:val="-9"/>
          <w:w w:val="105"/>
        </w:rPr>
        <w:t> </w:t>
      </w:r>
      <w:r>
        <w:rPr>
          <w:w w:val="105"/>
        </w:rPr>
        <w:t>your name at the airport, I wanted to meet you.'</w:t>
      </w:r>
    </w:p>
    <w:p>
      <w:pPr>
        <w:pStyle w:val="BodyText"/>
        <w:spacing w:before="17"/>
      </w:pPr>
    </w:p>
    <w:p>
      <w:pPr>
        <w:pStyle w:val="BodyText"/>
        <w:spacing w:line="254" w:lineRule="auto"/>
        <w:ind w:left="1440" w:right="1434"/>
        <w:jc w:val="both"/>
      </w:pPr>
      <w:r>
        <w:rPr>
          <w:w w:val="105"/>
        </w:rPr>
        <w:t>That</w:t>
      </w:r>
      <w:r>
        <w:rPr>
          <w:w w:val="105"/>
        </w:rPr>
        <w:t> was</w:t>
      </w:r>
      <w:r>
        <w:rPr>
          <w:w w:val="105"/>
        </w:rPr>
        <w:t> the</w:t>
      </w:r>
      <w:r>
        <w:rPr>
          <w:w w:val="105"/>
        </w:rPr>
        <w:t> first</w:t>
      </w:r>
      <w:r>
        <w:rPr>
          <w:w w:val="105"/>
        </w:rPr>
        <w:t> of</w:t>
      </w:r>
      <w:r>
        <w:rPr>
          <w:w w:val="105"/>
        </w:rPr>
        <w:t> the</w:t>
      </w:r>
      <w:r>
        <w:rPr>
          <w:w w:val="105"/>
        </w:rPr>
        <w:t> several</w:t>
      </w:r>
      <w:r>
        <w:rPr>
          <w:w w:val="105"/>
        </w:rPr>
        <w:t> meals</w:t>
      </w:r>
      <w:r>
        <w:rPr>
          <w:w w:val="105"/>
        </w:rPr>
        <w:t> I</w:t>
      </w:r>
      <w:r>
        <w:rPr>
          <w:w w:val="105"/>
        </w:rPr>
        <w:t> was to</w:t>
      </w:r>
      <w:r>
        <w:rPr>
          <w:w w:val="105"/>
        </w:rPr>
        <w:t> have</w:t>
      </w:r>
      <w:r>
        <w:rPr>
          <w:w w:val="105"/>
        </w:rPr>
        <w:t> at</w:t>
      </w:r>
      <w:r>
        <w:rPr>
          <w:w w:val="105"/>
        </w:rPr>
        <w:t> the</w:t>
      </w:r>
      <w:r>
        <w:rPr>
          <w:w w:val="105"/>
        </w:rPr>
        <w:t> Bhutto</w:t>
      </w:r>
      <w:r>
        <w:rPr>
          <w:w w:val="105"/>
        </w:rPr>
        <w:t> residence.</w:t>
      </w:r>
      <w:r>
        <w:rPr>
          <w:w w:val="105"/>
        </w:rPr>
        <w:t> In</w:t>
      </w:r>
      <w:r>
        <w:rPr>
          <w:w w:val="105"/>
        </w:rPr>
        <w:t> time</w:t>
      </w:r>
      <w:r>
        <w:rPr>
          <w:w w:val="105"/>
        </w:rPr>
        <w:t> I got to</w:t>
      </w:r>
      <w:r>
        <w:rPr>
          <w:spacing w:val="13"/>
          <w:w w:val="105"/>
        </w:rPr>
        <w:t> </w:t>
      </w:r>
      <w:r>
        <w:rPr>
          <w:w w:val="105"/>
        </w:rPr>
        <w:t>know</w:t>
      </w:r>
      <w:r>
        <w:rPr>
          <w:spacing w:val="16"/>
          <w:w w:val="105"/>
        </w:rPr>
        <w:t> </w:t>
      </w:r>
      <w:r>
        <w:rPr>
          <w:w w:val="105"/>
        </w:rPr>
        <w:t>Zulfikar, or Zulfi as he was then</w:t>
      </w:r>
      <w:r>
        <w:rPr>
          <w:spacing w:val="19"/>
          <w:w w:val="105"/>
        </w:rPr>
        <w:t> </w:t>
      </w:r>
      <w:r>
        <w:rPr>
          <w:w w:val="105"/>
        </w:rPr>
        <w:t>commonly known, quite well. Indeed, for</w:t>
      </w:r>
      <w:r>
        <w:rPr>
          <w:spacing w:val="80"/>
          <w:w w:val="105"/>
        </w:rPr>
        <w:t> </w:t>
      </w:r>
      <w:r>
        <w:rPr>
          <w:w w:val="105"/>
        </w:rPr>
        <w:t>a number of years we were even very good friends. Zulfi would drop in at my home at regular</w:t>
      </w:r>
      <w:r>
        <w:rPr>
          <w:w w:val="105"/>
        </w:rPr>
        <w:t> intervals</w:t>
      </w:r>
      <w:r>
        <w:rPr>
          <w:w w:val="105"/>
        </w:rPr>
        <w:t> in</w:t>
      </w:r>
      <w:r>
        <w:rPr>
          <w:w w:val="105"/>
        </w:rPr>
        <w:t> the</w:t>
      </w:r>
      <w:r>
        <w:rPr>
          <w:w w:val="105"/>
        </w:rPr>
        <w:t> mornings.</w:t>
      </w:r>
      <w:r>
        <w:rPr>
          <w:w w:val="105"/>
        </w:rPr>
        <w:t> We</w:t>
      </w:r>
      <w:r>
        <w:rPr>
          <w:w w:val="105"/>
        </w:rPr>
        <w:t> were</w:t>
      </w:r>
      <w:r>
        <w:rPr>
          <w:w w:val="105"/>
        </w:rPr>
        <w:t> both</w:t>
      </w:r>
      <w:r>
        <w:rPr>
          <w:w w:val="105"/>
        </w:rPr>
        <w:t> avid</w:t>
      </w:r>
      <w:r>
        <w:rPr>
          <w:w w:val="105"/>
        </w:rPr>
        <w:t> book</w:t>
      </w:r>
      <w:r>
        <w:rPr>
          <w:w w:val="105"/>
        </w:rPr>
        <w:t> collectors</w:t>
      </w:r>
      <w:r>
        <w:rPr>
          <w:w w:val="105"/>
        </w:rPr>
        <w:t> and</w:t>
      </w:r>
      <w:r>
        <w:rPr>
          <w:w w:val="105"/>
        </w:rPr>
        <w:t> had</w:t>
      </w:r>
      <w:r>
        <w:rPr>
          <w:w w:val="105"/>
        </w:rPr>
        <w:t> a youthful</w:t>
      </w:r>
      <w:r>
        <w:rPr>
          <w:w w:val="105"/>
        </w:rPr>
        <w:t> weakness</w:t>
      </w:r>
      <w:r>
        <w:rPr>
          <w:w w:val="105"/>
        </w:rPr>
        <w:t> for</w:t>
      </w:r>
      <w:r>
        <w:rPr>
          <w:w w:val="105"/>
        </w:rPr>
        <w:t> fine</w:t>
      </w:r>
      <w:r>
        <w:rPr>
          <w:w w:val="105"/>
        </w:rPr>
        <w:t> clothes.</w:t>
      </w:r>
      <w:r>
        <w:rPr>
          <w:w w:val="105"/>
        </w:rPr>
        <w:t> Occasionally</w:t>
      </w:r>
      <w:r>
        <w:rPr>
          <w:w w:val="105"/>
        </w:rPr>
        <w:t> we</w:t>
      </w:r>
      <w:r>
        <w:rPr>
          <w:w w:val="105"/>
        </w:rPr>
        <w:t> would</w:t>
      </w:r>
      <w:r>
        <w:rPr>
          <w:w w:val="105"/>
        </w:rPr>
        <w:t> dine</w:t>
      </w:r>
      <w:r>
        <w:rPr>
          <w:w w:val="105"/>
        </w:rPr>
        <w:t> at</w:t>
      </w:r>
      <w:r>
        <w:rPr>
          <w:w w:val="105"/>
        </w:rPr>
        <w:t> Le</w:t>
      </w:r>
      <w:r>
        <w:rPr>
          <w:w w:val="105"/>
        </w:rPr>
        <w:t> Gourmet</w:t>
      </w:r>
      <w:r>
        <w:rPr>
          <w:spacing w:val="40"/>
          <w:w w:val="105"/>
        </w:rPr>
        <w:t> </w:t>
      </w:r>
      <w:r>
        <w:rPr>
          <w:w w:val="105"/>
        </w:rPr>
        <w:t>together. He</w:t>
      </w:r>
      <w:r>
        <w:rPr>
          <w:spacing w:val="-1"/>
          <w:w w:val="105"/>
        </w:rPr>
        <w:t> </w:t>
      </w:r>
      <w:r>
        <w:rPr>
          <w:w w:val="105"/>
        </w:rPr>
        <w:t>did</w:t>
      </w:r>
      <w:r>
        <w:rPr>
          <w:spacing w:val="-4"/>
          <w:w w:val="105"/>
        </w:rPr>
        <w:t> </w:t>
      </w:r>
      <w:r>
        <w:rPr>
          <w:w w:val="105"/>
        </w:rPr>
        <w:t>not</w:t>
      </w:r>
      <w:r>
        <w:rPr>
          <w:spacing w:val="-2"/>
          <w:w w:val="105"/>
        </w:rPr>
        <w:t> </w:t>
      </w:r>
      <w:r>
        <w:rPr>
          <w:w w:val="105"/>
        </w:rPr>
        <w:t>seem</w:t>
      </w:r>
      <w:r>
        <w:rPr>
          <w:spacing w:val="-2"/>
          <w:w w:val="105"/>
        </w:rPr>
        <w:t> </w:t>
      </w:r>
      <w:r>
        <w:rPr>
          <w:w w:val="105"/>
        </w:rPr>
        <w:t>to</w:t>
      </w:r>
      <w:r>
        <w:rPr>
          <w:spacing w:val="-2"/>
          <w:w w:val="105"/>
        </w:rPr>
        <w:t> </w:t>
      </w:r>
      <w:r>
        <w:rPr>
          <w:w w:val="105"/>
        </w:rPr>
        <w:t>have</w:t>
      </w:r>
      <w:r>
        <w:rPr>
          <w:spacing w:val="-1"/>
          <w:w w:val="105"/>
        </w:rPr>
        <w:t> </w:t>
      </w:r>
      <w:r>
        <w:rPr>
          <w:w w:val="105"/>
        </w:rPr>
        <w:t>many friends</w:t>
      </w:r>
      <w:r>
        <w:rPr>
          <w:spacing w:val="-2"/>
          <w:w w:val="105"/>
        </w:rPr>
        <w:t> </w:t>
      </w:r>
      <w:r>
        <w:rPr>
          <w:w w:val="105"/>
        </w:rPr>
        <w:t>at</w:t>
      </w:r>
      <w:r>
        <w:rPr>
          <w:spacing w:val="-2"/>
          <w:w w:val="105"/>
        </w:rPr>
        <w:t> </w:t>
      </w:r>
      <w:r>
        <w:rPr>
          <w:w w:val="105"/>
        </w:rPr>
        <w:t>that</w:t>
      </w:r>
      <w:r>
        <w:rPr>
          <w:spacing w:val="-2"/>
          <w:w w:val="105"/>
        </w:rPr>
        <w:t> </w:t>
      </w:r>
      <w:r>
        <w:rPr>
          <w:w w:val="105"/>
        </w:rPr>
        <w:t>time, and</w:t>
      </w:r>
      <w:r>
        <w:rPr>
          <w:spacing w:val="-4"/>
          <w:w w:val="105"/>
        </w:rPr>
        <w:t> </w:t>
      </w:r>
      <w:r>
        <w:rPr>
          <w:w w:val="105"/>
        </w:rPr>
        <w:t>would often</w:t>
      </w:r>
      <w:r>
        <w:rPr>
          <w:spacing w:val="-1"/>
          <w:w w:val="105"/>
        </w:rPr>
        <w:t> </w:t>
      </w:r>
      <w:r>
        <w:rPr>
          <w:w w:val="105"/>
        </w:rPr>
        <w:t>confide</w:t>
      </w:r>
      <w:r>
        <w:rPr>
          <w:spacing w:val="-6"/>
          <w:w w:val="105"/>
        </w:rPr>
        <w:t> </w:t>
      </w:r>
      <w:r>
        <w:rPr>
          <w:w w:val="105"/>
        </w:rPr>
        <w:t>in me</w:t>
      </w:r>
      <w:r>
        <w:rPr>
          <w:spacing w:val="-2"/>
          <w:w w:val="105"/>
        </w:rPr>
        <w:t> </w:t>
      </w:r>
      <w:r>
        <w:rPr>
          <w:w w:val="105"/>
        </w:rPr>
        <w:t>about</w:t>
      </w:r>
      <w:r>
        <w:rPr>
          <w:spacing w:val="-2"/>
          <w:w w:val="105"/>
        </w:rPr>
        <w:t> </w:t>
      </w:r>
      <w:r>
        <w:rPr>
          <w:w w:val="105"/>
        </w:rPr>
        <w:t>his</w:t>
      </w:r>
      <w:r>
        <w:rPr>
          <w:spacing w:val="-2"/>
          <w:w w:val="105"/>
        </w:rPr>
        <w:t> </w:t>
      </w:r>
      <w:r>
        <w:rPr>
          <w:w w:val="105"/>
        </w:rPr>
        <w:t>ambitions</w:t>
      </w:r>
      <w:r>
        <w:rPr>
          <w:spacing w:val="-2"/>
          <w:w w:val="105"/>
        </w:rPr>
        <w:t> </w:t>
      </w:r>
      <w:r>
        <w:rPr>
          <w:w w:val="105"/>
        </w:rPr>
        <w:t>in</w:t>
      </w:r>
      <w:r>
        <w:rPr>
          <w:spacing w:val="-2"/>
          <w:w w:val="105"/>
        </w:rPr>
        <w:t> </w:t>
      </w:r>
      <w:r>
        <w:rPr>
          <w:w w:val="105"/>
        </w:rPr>
        <w:t>life.</w:t>
      </w:r>
      <w:r>
        <w:rPr>
          <w:spacing w:val="-3"/>
          <w:w w:val="105"/>
        </w:rPr>
        <w:t> </w:t>
      </w:r>
      <w:r>
        <w:rPr>
          <w:w w:val="105"/>
        </w:rPr>
        <w:t>The</w:t>
      </w:r>
      <w:r>
        <w:rPr>
          <w:spacing w:val="-1"/>
          <w:w w:val="105"/>
        </w:rPr>
        <w:t> </w:t>
      </w:r>
      <w:r>
        <w:rPr>
          <w:w w:val="105"/>
        </w:rPr>
        <w:t>death</w:t>
      </w:r>
      <w:r>
        <w:rPr>
          <w:spacing w:val="-1"/>
          <w:w w:val="105"/>
        </w:rPr>
        <w:t> </w:t>
      </w:r>
      <w:r>
        <w:rPr>
          <w:w w:val="105"/>
        </w:rPr>
        <w:t>of his</w:t>
      </w:r>
      <w:r>
        <w:rPr>
          <w:spacing w:val="-2"/>
          <w:w w:val="105"/>
        </w:rPr>
        <w:t> </w:t>
      </w:r>
      <w:r>
        <w:rPr>
          <w:w w:val="105"/>
        </w:rPr>
        <w:t>elder brother, Imdad</w:t>
      </w:r>
      <w:r>
        <w:rPr>
          <w:spacing w:val="1"/>
          <w:w w:val="105"/>
        </w:rPr>
        <w:t> </w:t>
      </w:r>
      <w:r>
        <w:rPr>
          <w:w w:val="105"/>
        </w:rPr>
        <w:t>Ali, had</w:t>
      </w:r>
      <w:r>
        <w:rPr>
          <w:spacing w:val="1"/>
          <w:w w:val="105"/>
        </w:rPr>
        <w:t> </w:t>
      </w:r>
      <w:r>
        <w:rPr>
          <w:w w:val="105"/>
        </w:rPr>
        <w:t>left</w:t>
      </w:r>
      <w:r>
        <w:rPr>
          <w:spacing w:val="-3"/>
          <w:w w:val="105"/>
        </w:rPr>
        <w:t> </w:t>
      </w:r>
      <w:r>
        <w:rPr>
          <w:w w:val="105"/>
        </w:rPr>
        <w:t>him</w:t>
      </w:r>
      <w:r>
        <w:rPr>
          <w:spacing w:val="-2"/>
          <w:w w:val="105"/>
        </w:rPr>
        <w:t> </w:t>
      </w:r>
      <w:r>
        <w:rPr>
          <w:spacing w:val="-5"/>
          <w:w w:val="105"/>
        </w:rPr>
        <w:t>as</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2"/>
        <w:jc w:val="both"/>
      </w:pPr>
      <w:r>
        <w:rPr>
          <w:w w:val="105"/>
        </w:rPr>
        <w:t>heir</w:t>
      </w:r>
      <w:r>
        <w:rPr>
          <w:w w:val="105"/>
        </w:rPr>
        <w:t> to</w:t>
      </w:r>
      <w:r>
        <w:rPr>
          <w:w w:val="105"/>
        </w:rPr>
        <w:t> his</w:t>
      </w:r>
      <w:r>
        <w:rPr>
          <w:w w:val="105"/>
        </w:rPr>
        <w:t> father's</w:t>
      </w:r>
      <w:r>
        <w:rPr>
          <w:w w:val="105"/>
        </w:rPr>
        <w:t> political</w:t>
      </w:r>
      <w:r>
        <w:rPr>
          <w:w w:val="105"/>
        </w:rPr>
        <w:t> legacy.</w:t>
      </w:r>
      <w:r>
        <w:rPr>
          <w:w w:val="105"/>
        </w:rPr>
        <w:t> His</w:t>
      </w:r>
      <w:r>
        <w:rPr>
          <w:w w:val="105"/>
        </w:rPr>
        <w:t> great</w:t>
      </w:r>
      <w:r>
        <w:rPr>
          <w:w w:val="105"/>
        </w:rPr>
        <w:t> ambition</w:t>
      </w:r>
      <w:r>
        <w:rPr>
          <w:w w:val="105"/>
        </w:rPr>
        <w:t> in</w:t>
      </w:r>
      <w:r>
        <w:rPr>
          <w:w w:val="105"/>
        </w:rPr>
        <w:t> those</w:t>
      </w:r>
      <w:r>
        <w:rPr>
          <w:w w:val="105"/>
        </w:rPr>
        <w:t> days</w:t>
      </w:r>
      <w:r>
        <w:rPr>
          <w:w w:val="105"/>
        </w:rPr>
        <w:t> was</w:t>
      </w:r>
      <w:r>
        <w:rPr>
          <w:w w:val="105"/>
        </w:rPr>
        <w:t> to</w:t>
      </w:r>
      <w:r>
        <w:rPr>
          <w:w w:val="105"/>
        </w:rPr>
        <w:t> become</w:t>
      </w:r>
      <w:r>
        <w:rPr>
          <w:w w:val="105"/>
        </w:rPr>
        <w:t> a member</w:t>
      </w:r>
      <w:r>
        <w:rPr>
          <w:w w:val="105"/>
        </w:rPr>
        <w:t> of</w:t>
      </w:r>
      <w:r>
        <w:rPr>
          <w:w w:val="105"/>
        </w:rPr>
        <w:t> the</w:t>
      </w:r>
      <w:r>
        <w:rPr>
          <w:w w:val="105"/>
        </w:rPr>
        <w:t> Sindh</w:t>
      </w:r>
      <w:r>
        <w:rPr>
          <w:w w:val="105"/>
        </w:rPr>
        <w:t> Provincial</w:t>
      </w:r>
      <w:r>
        <w:rPr>
          <w:w w:val="105"/>
        </w:rPr>
        <w:t> Assembly</w:t>
      </w:r>
      <w:r>
        <w:rPr>
          <w:w w:val="105"/>
        </w:rPr>
        <w:t> in</w:t>
      </w:r>
      <w:r>
        <w:rPr>
          <w:w w:val="105"/>
        </w:rPr>
        <w:t> the</w:t>
      </w:r>
      <w:r>
        <w:rPr>
          <w:w w:val="105"/>
        </w:rPr>
        <w:t> 1958</w:t>
      </w:r>
      <w:r>
        <w:rPr>
          <w:w w:val="105"/>
        </w:rPr>
        <w:t> elections.</w:t>
      </w:r>
      <w:r>
        <w:rPr>
          <w:w w:val="105"/>
        </w:rPr>
        <w:t> His</w:t>
      </w:r>
      <w:r>
        <w:rPr>
          <w:w w:val="105"/>
        </w:rPr>
        <w:t> home</w:t>
      </w:r>
      <w:r>
        <w:rPr>
          <w:w w:val="105"/>
        </w:rPr>
        <w:t> town</w:t>
      </w:r>
      <w:r>
        <w:rPr>
          <w:w w:val="105"/>
        </w:rPr>
        <w:t> of Larkana</w:t>
      </w:r>
      <w:r>
        <w:rPr>
          <w:w w:val="105"/>
        </w:rPr>
        <w:t> was</w:t>
      </w:r>
      <w:r>
        <w:rPr>
          <w:w w:val="105"/>
        </w:rPr>
        <w:t> then</w:t>
      </w:r>
      <w:r>
        <w:rPr>
          <w:w w:val="105"/>
        </w:rPr>
        <w:t> in</w:t>
      </w:r>
      <w:r>
        <w:rPr>
          <w:w w:val="105"/>
        </w:rPr>
        <w:t> the</w:t>
      </w:r>
      <w:r>
        <w:rPr>
          <w:w w:val="105"/>
        </w:rPr>
        <w:t> strong</w:t>
      </w:r>
      <w:r>
        <w:rPr>
          <w:w w:val="105"/>
        </w:rPr>
        <w:t> political</w:t>
      </w:r>
      <w:r>
        <w:rPr>
          <w:w w:val="105"/>
        </w:rPr>
        <w:t> grip</w:t>
      </w:r>
      <w:r>
        <w:rPr>
          <w:w w:val="105"/>
        </w:rPr>
        <w:t> of</w:t>
      </w:r>
      <w:r>
        <w:rPr>
          <w:w w:val="105"/>
        </w:rPr>
        <w:t> the</w:t>
      </w:r>
      <w:r>
        <w:rPr>
          <w:w w:val="105"/>
        </w:rPr>
        <w:t> Sindhi</w:t>
      </w:r>
      <w:r>
        <w:rPr>
          <w:w w:val="105"/>
        </w:rPr>
        <w:t> politician,</w:t>
      </w:r>
      <w:r>
        <w:rPr>
          <w:w w:val="105"/>
        </w:rPr>
        <w:t> Ayub</w:t>
      </w:r>
      <w:r>
        <w:rPr>
          <w:w w:val="105"/>
        </w:rPr>
        <w:t> Khuro,</w:t>
      </w:r>
      <w:r>
        <w:rPr>
          <w:w w:val="105"/>
        </w:rPr>
        <w:t> a</w:t>
      </w:r>
      <w:r>
        <w:rPr>
          <w:spacing w:val="40"/>
          <w:w w:val="105"/>
        </w:rPr>
        <w:t> </w:t>
      </w:r>
      <w:r>
        <w:rPr>
          <w:w w:val="105"/>
        </w:rPr>
        <w:t>man</w:t>
      </w:r>
      <w:r>
        <w:rPr>
          <w:w w:val="105"/>
        </w:rPr>
        <w:t> Zulfikar</w:t>
      </w:r>
      <w:r>
        <w:rPr>
          <w:w w:val="105"/>
        </w:rPr>
        <w:t> Bhutto</w:t>
      </w:r>
      <w:r>
        <w:rPr>
          <w:w w:val="105"/>
        </w:rPr>
        <w:t> had</w:t>
      </w:r>
      <w:r>
        <w:rPr>
          <w:w w:val="105"/>
        </w:rPr>
        <w:t> come</w:t>
      </w:r>
      <w:r>
        <w:rPr>
          <w:w w:val="105"/>
        </w:rPr>
        <w:t> to</w:t>
      </w:r>
      <w:r>
        <w:rPr>
          <w:w w:val="105"/>
        </w:rPr>
        <w:t> detest,</w:t>
      </w:r>
      <w:r>
        <w:rPr>
          <w:w w:val="105"/>
        </w:rPr>
        <w:t> becoming</w:t>
      </w:r>
      <w:r>
        <w:rPr>
          <w:w w:val="105"/>
        </w:rPr>
        <w:t> abusive</w:t>
      </w:r>
      <w:r>
        <w:rPr>
          <w:w w:val="105"/>
        </w:rPr>
        <w:t> at</w:t>
      </w:r>
      <w:r>
        <w:rPr>
          <w:w w:val="105"/>
        </w:rPr>
        <w:t> the</w:t>
      </w:r>
      <w:r>
        <w:rPr>
          <w:w w:val="105"/>
        </w:rPr>
        <w:t> very</w:t>
      </w:r>
      <w:r>
        <w:rPr>
          <w:w w:val="105"/>
        </w:rPr>
        <w:t> mention</w:t>
      </w:r>
      <w:r>
        <w:rPr>
          <w:w w:val="105"/>
        </w:rPr>
        <w:t> of Khuro's</w:t>
      </w:r>
      <w:r>
        <w:rPr>
          <w:w w:val="105"/>
        </w:rPr>
        <w:t> name.</w:t>
      </w:r>
      <w:r>
        <w:rPr>
          <w:w w:val="105"/>
        </w:rPr>
        <w:t> As</w:t>
      </w:r>
      <w:r>
        <w:rPr>
          <w:w w:val="105"/>
        </w:rPr>
        <w:t> long</w:t>
      </w:r>
      <w:r>
        <w:rPr>
          <w:w w:val="105"/>
        </w:rPr>
        <w:t> as</w:t>
      </w:r>
      <w:r>
        <w:rPr>
          <w:w w:val="105"/>
        </w:rPr>
        <w:t> Khuro</w:t>
      </w:r>
      <w:r>
        <w:rPr>
          <w:w w:val="105"/>
        </w:rPr>
        <w:t> controlled</w:t>
      </w:r>
      <w:r>
        <w:rPr>
          <w:w w:val="105"/>
        </w:rPr>
        <w:t> Larkana,</w:t>
      </w:r>
      <w:r>
        <w:rPr>
          <w:w w:val="105"/>
        </w:rPr>
        <w:t> Bhutto</w:t>
      </w:r>
      <w:r>
        <w:rPr>
          <w:w w:val="105"/>
        </w:rPr>
        <w:t> had</w:t>
      </w:r>
      <w:r>
        <w:rPr>
          <w:w w:val="105"/>
        </w:rPr>
        <w:t> little</w:t>
      </w:r>
      <w:r>
        <w:rPr>
          <w:w w:val="105"/>
        </w:rPr>
        <w:t> chance</w:t>
      </w:r>
      <w:r>
        <w:rPr>
          <w:w w:val="105"/>
        </w:rPr>
        <w:t> of attaining even meager political success.</w:t>
      </w:r>
    </w:p>
    <w:p>
      <w:pPr>
        <w:pStyle w:val="BodyText"/>
        <w:spacing w:before="17"/>
      </w:pPr>
    </w:p>
    <w:p>
      <w:pPr>
        <w:pStyle w:val="BodyText"/>
        <w:spacing w:line="254" w:lineRule="auto"/>
        <w:ind w:left="1440" w:right="1433"/>
        <w:jc w:val="both"/>
      </w:pPr>
      <w:r>
        <w:rPr>
          <w:w w:val="105"/>
        </w:rPr>
        <w:t>Bhutto's</w:t>
      </w:r>
      <w:r>
        <w:rPr>
          <w:w w:val="105"/>
        </w:rPr>
        <w:t> obsessive</w:t>
      </w:r>
      <w:r>
        <w:rPr>
          <w:w w:val="105"/>
        </w:rPr>
        <w:t> hatred</w:t>
      </w:r>
      <w:r>
        <w:rPr>
          <w:w w:val="105"/>
        </w:rPr>
        <w:t> of</w:t>
      </w:r>
      <w:r>
        <w:rPr>
          <w:w w:val="105"/>
        </w:rPr>
        <w:t> Khuro</w:t>
      </w:r>
      <w:r>
        <w:rPr>
          <w:w w:val="105"/>
        </w:rPr>
        <w:t> was</w:t>
      </w:r>
      <w:r>
        <w:rPr>
          <w:w w:val="105"/>
        </w:rPr>
        <w:t> also</w:t>
      </w:r>
      <w:r>
        <w:rPr>
          <w:w w:val="105"/>
        </w:rPr>
        <w:t> linked</w:t>
      </w:r>
      <w:r>
        <w:rPr>
          <w:w w:val="105"/>
        </w:rPr>
        <w:t> to</w:t>
      </w:r>
      <w:r>
        <w:rPr>
          <w:w w:val="105"/>
        </w:rPr>
        <w:t> an</w:t>
      </w:r>
      <w:r>
        <w:rPr>
          <w:w w:val="105"/>
        </w:rPr>
        <w:t> earlier</w:t>
      </w:r>
      <w:r>
        <w:rPr>
          <w:w w:val="105"/>
        </w:rPr>
        <w:t> incident</w:t>
      </w:r>
      <w:r>
        <w:rPr>
          <w:w w:val="105"/>
        </w:rPr>
        <w:t> which continued</w:t>
      </w:r>
      <w:r>
        <w:rPr>
          <w:w w:val="105"/>
        </w:rPr>
        <w:t> to</w:t>
      </w:r>
      <w:r>
        <w:rPr>
          <w:w w:val="105"/>
        </w:rPr>
        <w:t> rankle</w:t>
      </w:r>
      <w:r>
        <w:rPr>
          <w:w w:val="105"/>
        </w:rPr>
        <w:t> with</w:t>
      </w:r>
      <w:r>
        <w:rPr>
          <w:w w:val="105"/>
        </w:rPr>
        <w:t> him.</w:t>
      </w:r>
      <w:r>
        <w:rPr>
          <w:w w:val="105"/>
        </w:rPr>
        <w:t> One</w:t>
      </w:r>
      <w:r>
        <w:rPr>
          <w:w w:val="105"/>
        </w:rPr>
        <w:t> day</w:t>
      </w:r>
      <w:r>
        <w:rPr>
          <w:w w:val="105"/>
        </w:rPr>
        <w:t> he</w:t>
      </w:r>
      <w:r>
        <w:rPr>
          <w:w w:val="105"/>
        </w:rPr>
        <w:t> related</w:t>
      </w:r>
      <w:r>
        <w:rPr>
          <w:w w:val="105"/>
        </w:rPr>
        <w:t> the</w:t>
      </w:r>
      <w:r>
        <w:rPr>
          <w:w w:val="105"/>
        </w:rPr>
        <w:t> event</w:t>
      </w:r>
      <w:r>
        <w:rPr>
          <w:w w:val="105"/>
        </w:rPr>
        <w:t> to</w:t>
      </w:r>
      <w:r>
        <w:rPr>
          <w:w w:val="105"/>
        </w:rPr>
        <w:t> me.</w:t>
      </w:r>
      <w:r>
        <w:rPr>
          <w:w w:val="105"/>
        </w:rPr>
        <w:t> It</w:t>
      </w:r>
      <w:r>
        <w:rPr>
          <w:w w:val="105"/>
        </w:rPr>
        <w:t> appeared</w:t>
      </w:r>
      <w:r>
        <w:rPr>
          <w:w w:val="105"/>
        </w:rPr>
        <w:t> that</w:t>
      </w:r>
      <w:r>
        <w:rPr>
          <w:spacing w:val="40"/>
          <w:w w:val="105"/>
        </w:rPr>
        <w:t> </w:t>
      </w:r>
      <w:r>
        <w:rPr>
          <w:w w:val="105"/>
        </w:rPr>
        <w:t>upon</w:t>
      </w:r>
      <w:r>
        <w:rPr>
          <w:spacing w:val="-1"/>
          <w:w w:val="105"/>
        </w:rPr>
        <w:t> </w:t>
      </w:r>
      <w:r>
        <w:rPr>
          <w:w w:val="105"/>
        </w:rPr>
        <w:t>his</w:t>
      </w:r>
      <w:r>
        <w:rPr>
          <w:spacing w:val="-2"/>
          <w:w w:val="105"/>
        </w:rPr>
        <w:t> </w:t>
      </w:r>
      <w:r>
        <w:rPr>
          <w:w w:val="105"/>
        </w:rPr>
        <w:t>return</w:t>
      </w:r>
      <w:r>
        <w:rPr>
          <w:spacing w:val="-1"/>
          <w:w w:val="105"/>
        </w:rPr>
        <w:t> </w:t>
      </w:r>
      <w:r>
        <w:rPr>
          <w:w w:val="105"/>
        </w:rPr>
        <w:t>from</w:t>
      </w:r>
      <w:r>
        <w:rPr>
          <w:spacing w:val="-2"/>
          <w:w w:val="105"/>
        </w:rPr>
        <w:t> </w:t>
      </w:r>
      <w:r>
        <w:rPr>
          <w:w w:val="105"/>
        </w:rPr>
        <w:t>completing his</w:t>
      </w:r>
      <w:r>
        <w:rPr>
          <w:spacing w:val="-2"/>
          <w:w w:val="105"/>
        </w:rPr>
        <w:t> </w:t>
      </w:r>
      <w:r>
        <w:rPr>
          <w:w w:val="105"/>
        </w:rPr>
        <w:t>education</w:t>
      </w:r>
      <w:r>
        <w:rPr>
          <w:spacing w:val="-1"/>
          <w:w w:val="105"/>
        </w:rPr>
        <w:t> </w:t>
      </w:r>
      <w:r>
        <w:rPr>
          <w:w w:val="105"/>
        </w:rPr>
        <w:t>abroad, his</w:t>
      </w:r>
      <w:r>
        <w:rPr>
          <w:spacing w:val="-2"/>
          <w:w w:val="105"/>
        </w:rPr>
        <w:t> </w:t>
      </w:r>
      <w:r>
        <w:rPr>
          <w:w w:val="105"/>
        </w:rPr>
        <w:t>father, Sir Shah</w:t>
      </w:r>
      <w:r>
        <w:rPr>
          <w:spacing w:val="-1"/>
          <w:w w:val="105"/>
        </w:rPr>
        <w:t> </w:t>
      </w:r>
      <w:r>
        <w:rPr>
          <w:w w:val="105"/>
        </w:rPr>
        <w:t>Nawaz, took him</w:t>
      </w:r>
      <w:r>
        <w:rPr>
          <w:w w:val="105"/>
        </w:rPr>
        <w:t> to</w:t>
      </w:r>
      <w:r>
        <w:rPr>
          <w:w w:val="105"/>
        </w:rPr>
        <w:t> call</w:t>
      </w:r>
      <w:r>
        <w:rPr>
          <w:w w:val="105"/>
        </w:rPr>
        <w:t> on</w:t>
      </w:r>
      <w:r>
        <w:rPr>
          <w:w w:val="105"/>
        </w:rPr>
        <w:t> Ayub</w:t>
      </w:r>
      <w:r>
        <w:rPr>
          <w:w w:val="105"/>
        </w:rPr>
        <w:t> Khuro,</w:t>
      </w:r>
      <w:r>
        <w:rPr>
          <w:w w:val="105"/>
        </w:rPr>
        <w:t> chief</w:t>
      </w:r>
      <w:r>
        <w:rPr>
          <w:w w:val="105"/>
        </w:rPr>
        <w:t> minister</w:t>
      </w:r>
      <w:r>
        <w:rPr>
          <w:w w:val="105"/>
        </w:rPr>
        <w:t> of</w:t>
      </w:r>
      <w:r>
        <w:rPr>
          <w:w w:val="105"/>
        </w:rPr>
        <w:t> Sindh,</w:t>
      </w:r>
      <w:r>
        <w:rPr>
          <w:w w:val="105"/>
        </w:rPr>
        <w:t> with</w:t>
      </w:r>
      <w:r>
        <w:rPr>
          <w:w w:val="105"/>
        </w:rPr>
        <w:t> the</w:t>
      </w:r>
      <w:r>
        <w:rPr>
          <w:w w:val="105"/>
        </w:rPr>
        <w:t> intention</w:t>
      </w:r>
      <w:r>
        <w:rPr>
          <w:w w:val="105"/>
        </w:rPr>
        <w:t> of</w:t>
      </w:r>
      <w:r>
        <w:rPr>
          <w:w w:val="105"/>
        </w:rPr>
        <w:t> seeking</w:t>
      </w:r>
      <w:r>
        <w:rPr>
          <w:w w:val="105"/>
        </w:rPr>
        <w:t> a position</w:t>
      </w:r>
      <w:r>
        <w:rPr>
          <w:w w:val="105"/>
        </w:rPr>
        <w:t> in</w:t>
      </w:r>
      <w:r>
        <w:rPr>
          <w:w w:val="105"/>
        </w:rPr>
        <w:t> the</w:t>
      </w:r>
      <w:r>
        <w:rPr>
          <w:w w:val="105"/>
        </w:rPr>
        <w:t> foreign</w:t>
      </w:r>
      <w:r>
        <w:rPr>
          <w:w w:val="105"/>
        </w:rPr>
        <w:t> service</w:t>
      </w:r>
      <w:r>
        <w:rPr>
          <w:w w:val="105"/>
        </w:rPr>
        <w:t> for</w:t>
      </w:r>
      <w:r>
        <w:rPr>
          <w:w w:val="105"/>
        </w:rPr>
        <w:t> his</w:t>
      </w:r>
      <w:r>
        <w:rPr>
          <w:w w:val="105"/>
        </w:rPr>
        <w:t> son.</w:t>
      </w:r>
      <w:r>
        <w:rPr>
          <w:w w:val="105"/>
        </w:rPr>
        <w:t> Khuro</w:t>
      </w:r>
      <w:r>
        <w:rPr>
          <w:w w:val="105"/>
        </w:rPr>
        <w:t> made</w:t>
      </w:r>
      <w:r>
        <w:rPr>
          <w:w w:val="105"/>
        </w:rPr>
        <w:t> the</w:t>
      </w:r>
      <w:r>
        <w:rPr>
          <w:w w:val="105"/>
        </w:rPr>
        <w:t> senior</w:t>
      </w:r>
      <w:r>
        <w:rPr>
          <w:w w:val="105"/>
        </w:rPr>
        <w:t> Bhutto</w:t>
      </w:r>
      <w:r>
        <w:rPr>
          <w:w w:val="105"/>
        </w:rPr>
        <w:t> and</w:t>
      </w:r>
      <w:r>
        <w:rPr>
          <w:w w:val="105"/>
        </w:rPr>
        <w:t> his</w:t>
      </w:r>
      <w:r>
        <w:rPr>
          <w:w w:val="105"/>
        </w:rPr>
        <w:t> son wait outside on the verandah for a lengthy</w:t>
      </w:r>
      <w:r>
        <w:rPr>
          <w:w w:val="105"/>
        </w:rPr>
        <w:t> half hour. Later when the two were seated with</w:t>
      </w:r>
      <w:r>
        <w:rPr>
          <w:w w:val="105"/>
        </w:rPr>
        <w:t> Khuro</w:t>
      </w:r>
      <w:r>
        <w:rPr>
          <w:w w:val="105"/>
        </w:rPr>
        <w:t> in</w:t>
      </w:r>
      <w:r>
        <w:rPr>
          <w:w w:val="105"/>
        </w:rPr>
        <w:t> his</w:t>
      </w:r>
      <w:r>
        <w:rPr>
          <w:w w:val="105"/>
        </w:rPr>
        <w:t> drawing</w:t>
      </w:r>
      <w:r>
        <w:rPr>
          <w:w w:val="105"/>
        </w:rPr>
        <w:t> room,</w:t>
      </w:r>
      <w:r>
        <w:rPr>
          <w:w w:val="105"/>
        </w:rPr>
        <w:t> Ayub</w:t>
      </w:r>
      <w:r>
        <w:rPr>
          <w:w w:val="105"/>
        </w:rPr>
        <w:t> Khuro</w:t>
      </w:r>
      <w:r>
        <w:rPr>
          <w:w w:val="105"/>
        </w:rPr>
        <w:t> slighted</w:t>
      </w:r>
      <w:r>
        <w:rPr>
          <w:w w:val="105"/>
        </w:rPr>
        <w:t> them</w:t>
      </w:r>
      <w:r>
        <w:rPr>
          <w:w w:val="105"/>
        </w:rPr>
        <w:t> by</w:t>
      </w:r>
      <w:r>
        <w:rPr>
          <w:w w:val="105"/>
        </w:rPr>
        <w:t> drinking</w:t>
      </w:r>
      <w:r>
        <w:rPr>
          <w:w w:val="105"/>
        </w:rPr>
        <w:t> tea</w:t>
      </w:r>
      <w:r>
        <w:rPr>
          <w:w w:val="105"/>
        </w:rPr>
        <w:t> without offering them any. Swallowing his pride, Sir Shah Nawaz introduced his son to Khuro, and</w:t>
      </w:r>
      <w:r>
        <w:rPr>
          <w:w w:val="105"/>
        </w:rPr>
        <w:t> emphasizing</w:t>
      </w:r>
      <w:r>
        <w:rPr>
          <w:w w:val="105"/>
        </w:rPr>
        <w:t> on</w:t>
      </w:r>
      <w:r>
        <w:rPr>
          <w:w w:val="105"/>
        </w:rPr>
        <w:t> his</w:t>
      </w:r>
      <w:r>
        <w:rPr>
          <w:w w:val="105"/>
        </w:rPr>
        <w:t> degrees</w:t>
      </w:r>
      <w:r>
        <w:rPr>
          <w:w w:val="105"/>
        </w:rPr>
        <w:t> from</w:t>
      </w:r>
      <w:r>
        <w:rPr>
          <w:w w:val="105"/>
        </w:rPr>
        <w:t> Berkeley</w:t>
      </w:r>
      <w:r>
        <w:rPr>
          <w:w w:val="105"/>
        </w:rPr>
        <w:t> and</w:t>
      </w:r>
      <w:r>
        <w:rPr>
          <w:w w:val="105"/>
        </w:rPr>
        <w:t> Oxford,</w:t>
      </w:r>
      <w:r>
        <w:rPr>
          <w:w w:val="105"/>
        </w:rPr>
        <w:t> requested</w:t>
      </w:r>
      <w:r>
        <w:rPr>
          <w:w w:val="105"/>
        </w:rPr>
        <w:t> the</w:t>
      </w:r>
      <w:r>
        <w:rPr>
          <w:w w:val="105"/>
        </w:rPr>
        <w:t> Sindhi politician</w:t>
      </w:r>
      <w:r>
        <w:rPr>
          <w:w w:val="105"/>
        </w:rPr>
        <w:t> for</w:t>
      </w:r>
      <w:r>
        <w:rPr>
          <w:w w:val="105"/>
        </w:rPr>
        <w:t> a</w:t>
      </w:r>
      <w:r>
        <w:rPr>
          <w:w w:val="105"/>
        </w:rPr>
        <w:t> job</w:t>
      </w:r>
      <w:r>
        <w:rPr>
          <w:w w:val="105"/>
        </w:rPr>
        <w:t> for</w:t>
      </w:r>
      <w:r>
        <w:rPr>
          <w:w w:val="105"/>
        </w:rPr>
        <w:t> him</w:t>
      </w:r>
      <w:r>
        <w:rPr>
          <w:w w:val="105"/>
        </w:rPr>
        <w:t> in</w:t>
      </w:r>
      <w:r>
        <w:rPr>
          <w:w w:val="105"/>
        </w:rPr>
        <w:t> the</w:t>
      </w:r>
      <w:r>
        <w:rPr>
          <w:w w:val="105"/>
        </w:rPr>
        <w:t> foreign</w:t>
      </w:r>
      <w:r>
        <w:rPr>
          <w:w w:val="105"/>
        </w:rPr>
        <w:t> service.</w:t>
      </w:r>
      <w:r>
        <w:rPr>
          <w:w w:val="105"/>
        </w:rPr>
        <w:t> Khuro</w:t>
      </w:r>
      <w:r>
        <w:rPr>
          <w:w w:val="105"/>
        </w:rPr>
        <w:t> listened</w:t>
      </w:r>
      <w:r>
        <w:rPr>
          <w:w w:val="105"/>
        </w:rPr>
        <w:t> to</w:t>
      </w:r>
      <w:r>
        <w:rPr>
          <w:w w:val="105"/>
        </w:rPr>
        <w:t> the</w:t>
      </w:r>
      <w:r>
        <w:rPr>
          <w:w w:val="105"/>
        </w:rPr>
        <w:t> request</w:t>
      </w:r>
      <w:r>
        <w:rPr>
          <w:w w:val="105"/>
        </w:rPr>
        <w:t> and asked</w:t>
      </w:r>
      <w:r>
        <w:rPr>
          <w:w w:val="105"/>
        </w:rPr>
        <w:t> the</w:t>
      </w:r>
      <w:r>
        <w:rPr>
          <w:w w:val="105"/>
        </w:rPr>
        <w:t> elder</w:t>
      </w:r>
      <w:r>
        <w:rPr>
          <w:w w:val="105"/>
        </w:rPr>
        <w:t> Bhutto</w:t>
      </w:r>
      <w:r>
        <w:rPr>
          <w:w w:val="105"/>
        </w:rPr>
        <w:t> to</w:t>
      </w:r>
      <w:r>
        <w:rPr>
          <w:w w:val="105"/>
        </w:rPr>
        <w:t> submit</w:t>
      </w:r>
      <w:r>
        <w:rPr>
          <w:w w:val="105"/>
        </w:rPr>
        <w:t> an</w:t>
      </w:r>
      <w:r>
        <w:rPr>
          <w:w w:val="105"/>
        </w:rPr>
        <w:t> application</w:t>
      </w:r>
      <w:r>
        <w:rPr>
          <w:w w:val="105"/>
        </w:rPr>
        <w:t> in</w:t>
      </w:r>
      <w:r>
        <w:rPr>
          <w:w w:val="105"/>
        </w:rPr>
        <w:t> writing</w:t>
      </w:r>
      <w:r>
        <w:rPr>
          <w:w w:val="105"/>
        </w:rPr>
        <w:t> to</w:t>
      </w:r>
      <w:r>
        <w:rPr>
          <w:w w:val="105"/>
        </w:rPr>
        <w:t> him.</w:t>
      </w:r>
      <w:r>
        <w:rPr>
          <w:w w:val="105"/>
        </w:rPr>
        <w:t> He</w:t>
      </w:r>
      <w:r>
        <w:rPr>
          <w:w w:val="105"/>
        </w:rPr>
        <w:t> then</w:t>
      </w:r>
      <w:r>
        <w:rPr>
          <w:w w:val="105"/>
        </w:rPr>
        <w:t> dismissed them</w:t>
      </w:r>
      <w:r>
        <w:rPr>
          <w:w w:val="105"/>
        </w:rPr>
        <w:t> cursorily</w:t>
      </w:r>
      <w:r>
        <w:rPr>
          <w:w w:val="105"/>
        </w:rPr>
        <w:t> with</w:t>
      </w:r>
      <w:r>
        <w:rPr>
          <w:w w:val="105"/>
        </w:rPr>
        <w:t> a</w:t>
      </w:r>
      <w:r>
        <w:rPr>
          <w:w w:val="105"/>
        </w:rPr>
        <w:t> wave</w:t>
      </w:r>
      <w:r>
        <w:rPr>
          <w:w w:val="105"/>
        </w:rPr>
        <w:t> of</w:t>
      </w:r>
      <w:r>
        <w:rPr>
          <w:w w:val="105"/>
        </w:rPr>
        <w:t> his</w:t>
      </w:r>
      <w:r>
        <w:rPr>
          <w:w w:val="105"/>
        </w:rPr>
        <w:t> hand.</w:t>
      </w:r>
      <w:r>
        <w:rPr>
          <w:w w:val="105"/>
        </w:rPr>
        <w:t> While</w:t>
      </w:r>
      <w:r>
        <w:rPr>
          <w:w w:val="105"/>
        </w:rPr>
        <w:t> recounting</w:t>
      </w:r>
      <w:r>
        <w:rPr>
          <w:w w:val="105"/>
        </w:rPr>
        <w:t> the</w:t>
      </w:r>
      <w:r>
        <w:rPr>
          <w:w w:val="105"/>
        </w:rPr>
        <w:t> story,</w:t>
      </w:r>
      <w:r>
        <w:rPr>
          <w:w w:val="105"/>
        </w:rPr>
        <w:t> Bhutto</w:t>
      </w:r>
      <w:r>
        <w:rPr>
          <w:w w:val="105"/>
        </w:rPr>
        <w:t> could</w:t>
      </w:r>
      <w:r>
        <w:rPr>
          <w:w w:val="105"/>
        </w:rPr>
        <w:t> not help but sprinkle the entire tale with expletives directed at Khuro. That was the nature of</w:t>
      </w:r>
      <w:r>
        <w:rPr>
          <w:w w:val="105"/>
        </w:rPr>
        <w:t> the</w:t>
      </w:r>
      <w:r>
        <w:rPr>
          <w:w w:val="105"/>
        </w:rPr>
        <w:t> man</w:t>
      </w:r>
      <w:r>
        <w:rPr>
          <w:w w:val="105"/>
        </w:rPr>
        <w:t> I</w:t>
      </w:r>
      <w:r>
        <w:rPr>
          <w:w w:val="105"/>
        </w:rPr>
        <w:t> was</w:t>
      </w:r>
      <w:r>
        <w:rPr>
          <w:w w:val="105"/>
        </w:rPr>
        <w:t> getting</w:t>
      </w:r>
      <w:r>
        <w:rPr>
          <w:w w:val="105"/>
        </w:rPr>
        <w:t> to</w:t>
      </w:r>
      <w:r>
        <w:rPr>
          <w:w w:val="105"/>
        </w:rPr>
        <w:t> know.</w:t>
      </w:r>
      <w:r>
        <w:rPr>
          <w:w w:val="105"/>
        </w:rPr>
        <w:t> Later</w:t>
      </w:r>
      <w:r>
        <w:rPr>
          <w:w w:val="105"/>
        </w:rPr>
        <w:t> in</w:t>
      </w:r>
      <w:r>
        <w:rPr>
          <w:w w:val="105"/>
        </w:rPr>
        <w:t> 1972</w:t>
      </w:r>
      <w:r>
        <w:rPr>
          <w:w w:val="105"/>
        </w:rPr>
        <w:t> as</w:t>
      </w:r>
      <w:r>
        <w:rPr>
          <w:w w:val="105"/>
        </w:rPr>
        <w:t> soon</w:t>
      </w:r>
      <w:r>
        <w:rPr>
          <w:w w:val="105"/>
        </w:rPr>
        <w:t> as</w:t>
      </w:r>
      <w:r>
        <w:rPr>
          <w:w w:val="105"/>
        </w:rPr>
        <w:t> he</w:t>
      </w:r>
      <w:r>
        <w:rPr>
          <w:w w:val="105"/>
        </w:rPr>
        <w:t> achieved</w:t>
      </w:r>
      <w:r>
        <w:rPr>
          <w:w w:val="105"/>
        </w:rPr>
        <w:t> power</w:t>
      </w:r>
      <w:r>
        <w:rPr>
          <w:w w:val="105"/>
        </w:rPr>
        <w:t> as</w:t>
      </w:r>
      <w:r>
        <w:rPr>
          <w:w w:val="105"/>
        </w:rPr>
        <w:t> the Chief Martial Law Administrator, one of his first acts was to humiliate Khuro by having the</w:t>
      </w:r>
      <w:r>
        <w:rPr>
          <w:w w:val="105"/>
        </w:rPr>
        <w:t> walls</w:t>
      </w:r>
      <w:r>
        <w:rPr>
          <w:w w:val="105"/>
        </w:rPr>
        <w:t> to</w:t>
      </w:r>
      <w:r>
        <w:rPr>
          <w:w w:val="105"/>
        </w:rPr>
        <w:t> his</w:t>
      </w:r>
      <w:r>
        <w:rPr>
          <w:w w:val="105"/>
        </w:rPr>
        <w:t> house</w:t>
      </w:r>
      <w:r>
        <w:rPr>
          <w:w w:val="105"/>
        </w:rPr>
        <w:t> at</w:t>
      </w:r>
      <w:r>
        <w:rPr>
          <w:w w:val="105"/>
        </w:rPr>
        <w:t> Larkana</w:t>
      </w:r>
      <w:r>
        <w:rPr>
          <w:w w:val="105"/>
        </w:rPr>
        <w:t> razed</w:t>
      </w:r>
      <w:r>
        <w:rPr>
          <w:w w:val="105"/>
        </w:rPr>
        <w:t> to</w:t>
      </w:r>
      <w:r>
        <w:rPr>
          <w:w w:val="105"/>
        </w:rPr>
        <w:t> the</w:t>
      </w:r>
      <w:r>
        <w:rPr>
          <w:w w:val="105"/>
        </w:rPr>
        <w:t> ground.</w:t>
      </w:r>
      <w:r>
        <w:rPr>
          <w:w w:val="105"/>
        </w:rPr>
        <w:t> Cowed</w:t>
      </w:r>
      <w:r>
        <w:rPr>
          <w:w w:val="105"/>
        </w:rPr>
        <w:t> into</w:t>
      </w:r>
      <w:r>
        <w:rPr>
          <w:w w:val="105"/>
        </w:rPr>
        <w:t> submission,</w:t>
      </w:r>
      <w:r>
        <w:rPr>
          <w:w w:val="105"/>
        </w:rPr>
        <w:t> Ayub Khuro</w:t>
      </w:r>
      <w:r>
        <w:rPr>
          <w:w w:val="105"/>
        </w:rPr>
        <w:t> and</w:t>
      </w:r>
      <w:r>
        <w:rPr>
          <w:w w:val="105"/>
        </w:rPr>
        <w:t> members</w:t>
      </w:r>
      <w:r>
        <w:rPr>
          <w:w w:val="105"/>
        </w:rPr>
        <w:t> of</w:t>
      </w:r>
      <w:r>
        <w:rPr>
          <w:w w:val="105"/>
        </w:rPr>
        <w:t> his</w:t>
      </w:r>
      <w:r>
        <w:rPr>
          <w:w w:val="105"/>
        </w:rPr>
        <w:t> family</w:t>
      </w:r>
      <w:r>
        <w:rPr>
          <w:w w:val="105"/>
        </w:rPr>
        <w:t> soon</w:t>
      </w:r>
      <w:r>
        <w:rPr>
          <w:w w:val="105"/>
        </w:rPr>
        <w:t> joined</w:t>
      </w:r>
      <w:r>
        <w:rPr>
          <w:w w:val="105"/>
        </w:rPr>
        <w:t> Bhutto's</w:t>
      </w:r>
      <w:r>
        <w:rPr>
          <w:w w:val="105"/>
        </w:rPr>
        <w:t> People's</w:t>
      </w:r>
      <w:r>
        <w:rPr>
          <w:w w:val="105"/>
        </w:rPr>
        <w:t> Party.</w:t>
      </w:r>
      <w:r>
        <w:rPr>
          <w:w w:val="105"/>
        </w:rPr>
        <w:t> At</w:t>
      </w:r>
      <w:r>
        <w:rPr>
          <w:w w:val="105"/>
        </w:rPr>
        <w:t> the</w:t>
      </w:r>
      <w:r>
        <w:rPr>
          <w:w w:val="105"/>
        </w:rPr>
        <w:t> time</w:t>
      </w:r>
      <w:r>
        <w:rPr>
          <w:w w:val="105"/>
        </w:rPr>
        <w:t> I recall</w:t>
      </w:r>
      <w:r>
        <w:rPr>
          <w:w w:val="105"/>
        </w:rPr>
        <w:t> Bhutto</w:t>
      </w:r>
      <w:r>
        <w:rPr>
          <w:w w:val="105"/>
        </w:rPr>
        <w:t> gleefully</w:t>
      </w:r>
      <w:r>
        <w:rPr>
          <w:w w:val="105"/>
        </w:rPr>
        <w:t> commenting,</w:t>
      </w:r>
      <w:r>
        <w:rPr>
          <w:w w:val="105"/>
        </w:rPr>
        <w:t> 'The</w:t>
      </w:r>
      <w:r>
        <w:rPr>
          <w:w w:val="105"/>
        </w:rPr>
        <w:t> so-called iron</w:t>
      </w:r>
      <w:r>
        <w:rPr>
          <w:w w:val="105"/>
        </w:rPr>
        <w:t> man</w:t>
      </w:r>
      <w:r>
        <w:rPr>
          <w:w w:val="105"/>
        </w:rPr>
        <w:t> of</w:t>
      </w:r>
      <w:r>
        <w:rPr>
          <w:w w:val="105"/>
        </w:rPr>
        <w:t> Sindh</w:t>
      </w:r>
      <w:r>
        <w:rPr>
          <w:w w:val="105"/>
        </w:rPr>
        <w:t> turned</w:t>
      </w:r>
      <w:r>
        <w:rPr>
          <w:w w:val="105"/>
        </w:rPr>
        <w:t> out</w:t>
      </w:r>
      <w:r>
        <w:rPr>
          <w:w w:val="105"/>
        </w:rPr>
        <w:t> to</w:t>
      </w:r>
      <w:r>
        <w:rPr>
          <w:w w:val="105"/>
        </w:rPr>
        <w:t> be no more than a man of straw'.</w:t>
      </w:r>
    </w:p>
    <w:p>
      <w:pPr>
        <w:pStyle w:val="BodyText"/>
        <w:spacing w:before="18"/>
      </w:pPr>
    </w:p>
    <w:p>
      <w:pPr>
        <w:pStyle w:val="BodyText"/>
        <w:spacing w:line="254" w:lineRule="auto"/>
        <w:ind w:left="1440" w:right="1434"/>
        <w:jc w:val="both"/>
      </w:pPr>
      <w:r>
        <w:rPr/>
        <w:t>At</w:t>
      </w:r>
      <w:r>
        <w:rPr>
          <w:spacing w:val="40"/>
        </w:rPr>
        <w:t> </w:t>
      </w:r>
      <w:r>
        <w:rPr/>
        <w:t>times</w:t>
      </w:r>
      <w:r>
        <w:rPr>
          <w:spacing w:val="40"/>
        </w:rPr>
        <w:t> </w:t>
      </w:r>
      <w:r>
        <w:rPr/>
        <w:t>Bhutto's</w:t>
      </w:r>
      <w:r>
        <w:rPr>
          <w:spacing w:val="40"/>
        </w:rPr>
        <w:t> </w:t>
      </w:r>
      <w:r>
        <w:rPr/>
        <w:t>sensitivity</w:t>
      </w:r>
      <w:r>
        <w:rPr>
          <w:spacing w:val="40"/>
        </w:rPr>
        <w:t> </w:t>
      </w:r>
      <w:r>
        <w:rPr/>
        <w:t>reached</w:t>
      </w:r>
      <w:r>
        <w:rPr>
          <w:spacing w:val="40"/>
        </w:rPr>
        <w:t> </w:t>
      </w:r>
      <w:r>
        <w:rPr/>
        <w:t>absurd</w:t>
      </w:r>
      <w:r>
        <w:rPr>
          <w:spacing w:val="40"/>
        </w:rPr>
        <w:t> </w:t>
      </w:r>
      <w:r>
        <w:rPr/>
        <w:t>levels.</w:t>
      </w:r>
      <w:r>
        <w:rPr>
          <w:spacing w:val="40"/>
        </w:rPr>
        <w:t> </w:t>
      </w:r>
      <w:r>
        <w:rPr/>
        <w:t>He</w:t>
      </w:r>
      <w:r>
        <w:rPr>
          <w:spacing w:val="40"/>
        </w:rPr>
        <w:t> </w:t>
      </w:r>
      <w:r>
        <w:rPr/>
        <w:t>often</w:t>
      </w:r>
      <w:r>
        <w:rPr>
          <w:spacing w:val="40"/>
        </w:rPr>
        <w:t> </w:t>
      </w:r>
      <w:r>
        <w:rPr/>
        <w:t>took</w:t>
      </w:r>
      <w:r>
        <w:rPr>
          <w:spacing w:val="40"/>
        </w:rPr>
        <w:t> </w:t>
      </w:r>
      <w:r>
        <w:rPr/>
        <w:t>umbrage</w:t>
      </w:r>
      <w:r>
        <w:rPr>
          <w:spacing w:val="40"/>
        </w:rPr>
        <w:t> </w:t>
      </w:r>
      <w:r>
        <w:rPr/>
        <w:t>at</w:t>
      </w:r>
      <w:r>
        <w:rPr>
          <w:spacing w:val="40"/>
        </w:rPr>
        <w:t> </w:t>
      </w:r>
      <w:r>
        <w:rPr/>
        <w:t>the merest perception of a slight and never forgave or forgot them. Ahmed Nawaz Bugti</w:t>
      </w:r>
      <w:r>
        <w:rPr>
          <w:spacing w:val="80"/>
        </w:rPr>
        <w:t> </w:t>
      </w:r>
      <w:r>
        <w:rPr/>
        <w:t>related an incident to me which in his mind had been so minor that he had completely forgotten about it until Bhutto chose to remind him of it in a bizarre fashion. In the mid- fifties Ahmed Nawaz was hosting a table for some foreign ladies at Le Gourmet. Zulfi</w:t>
      </w:r>
      <w:r>
        <w:rPr>
          <w:spacing w:val="40"/>
        </w:rPr>
        <w:t> </w:t>
      </w:r>
      <w:r>
        <w:rPr/>
        <w:t>Bhutto, who was present at the restaurant, spotted him and asked if he could join the</w:t>
      </w:r>
      <w:r>
        <w:rPr>
          <w:spacing w:val="40"/>
        </w:rPr>
        <w:t> </w:t>
      </w:r>
      <w:r>
        <w:rPr/>
        <w:t>group. Knowing Bhutto's reputation with women, Ahmed Nawaz Bugti declined. Many years later, Bhutto visited Quetta during his days as president to attend a formal dinner held</w:t>
      </w:r>
      <w:r>
        <w:rPr>
          <w:spacing w:val="40"/>
        </w:rPr>
        <w:t> </w:t>
      </w:r>
      <w:r>
        <w:rPr/>
        <w:t>by</w:t>
      </w:r>
      <w:r>
        <w:rPr>
          <w:spacing w:val="40"/>
        </w:rPr>
        <w:t> </w:t>
      </w:r>
      <w:r>
        <w:rPr/>
        <w:t>Governor</w:t>
      </w:r>
      <w:r>
        <w:rPr>
          <w:spacing w:val="40"/>
        </w:rPr>
        <w:t> </w:t>
      </w:r>
      <w:r>
        <w:rPr/>
        <w:t>Bizenjo</w:t>
      </w:r>
      <w:r>
        <w:rPr>
          <w:spacing w:val="39"/>
        </w:rPr>
        <w:t> </w:t>
      </w:r>
      <w:r>
        <w:rPr/>
        <w:t>for</w:t>
      </w:r>
      <w:r>
        <w:rPr>
          <w:spacing w:val="40"/>
        </w:rPr>
        <w:t> </w:t>
      </w:r>
      <w:r>
        <w:rPr/>
        <w:t>Princess</w:t>
      </w:r>
      <w:r>
        <w:rPr>
          <w:spacing w:val="40"/>
        </w:rPr>
        <w:t> </w:t>
      </w:r>
      <w:r>
        <w:rPr/>
        <w:t>Ashraf</w:t>
      </w:r>
      <w:r>
        <w:rPr>
          <w:spacing w:val="40"/>
        </w:rPr>
        <w:t> </w:t>
      </w:r>
      <w:r>
        <w:rPr/>
        <w:t>of</w:t>
      </w:r>
      <w:r>
        <w:rPr>
          <w:spacing w:val="40"/>
        </w:rPr>
        <w:t> </w:t>
      </w:r>
      <w:r>
        <w:rPr/>
        <w:t>Iran</w:t>
      </w:r>
      <w:r>
        <w:rPr>
          <w:spacing w:val="40"/>
        </w:rPr>
        <w:t> </w:t>
      </w:r>
      <w:r>
        <w:rPr/>
        <w:t>at</w:t>
      </w:r>
      <w:r>
        <w:rPr>
          <w:spacing w:val="39"/>
        </w:rPr>
        <w:t> </w:t>
      </w:r>
      <w:r>
        <w:rPr/>
        <w:t>the</w:t>
      </w:r>
      <w:r>
        <w:rPr>
          <w:spacing w:val="40"/>
        </w:rPr>
        <w:t> </w:t>
      </w:r>
      <w:r>
        <w:rPr/>
        <w:t>Quetta</w:t>
      </w:r>
      <w:r>
        <w:rPr>
          <w:spacing w:val="40"/>
        </w:rPr>
        <w:t> </w:t>
      </w:r>
      <w:r>
        <w:rPr/>
        <w:t>Club.</w:t>
      </w:r>
      <w:r>
        <w:rPr>
          <w:spacing w:val="40"/>
        </w:rPr>
        <w:t> </w:t>
      </w:r>
      <w:r>
        <w:rPr/>
        <w:t>Seated</w:t>
      </w:r>
      <w:r>
        <w:rPr>
          <w:spacing w:val="40"/>
        </w:rPr>
        <w:t> </w:t>
      </w:r>
      <w:r>
        <w:rPr/>
        <w:t>sit</w:t>
      </w:r>
      <w:r>
        <w:rPr>
          <w:spacing w:val="39"/>
        </w:rPr>
        <w:t> </w:t>
      </w:r>
      <w:r>
        <w:rPr/>
        <w:t>the high</w:t>
      </w:r>
      <w:r>
        <w:rPr>
          <w:spacing w:val="40"/>
        </w:rPr>
        <w:t> </w:t>
      </w:r>
      <w:r>
        <w:rPr/>
        <w:t>table,</w:t>
      </w:r>
      <w:r>
        <w:rPr>
          <w:spacing w:val="40"/>
        </w:rPr>
        <w:t> </w:t>
      </w:r>
      <w:r>
        <w:rPr/>
        <w:t>he</w:t>
      </w:r>
      <w:r>
        <w:rPr>
          <w:spacing w:val="40"/>
        </w:rPr>
        <w:t> </w:t>
      </w:r>
      <w:r>
        <w:rPr/>
        <w:t>sighted</w:t>
      </w:r>
      <w:r>
        <w:rPr>
          <w:spacing w:val="40"/>
        </w:rPr>
        <w:t> </w:t>
      </w:r>
      <w:r>
        <w:rPr/>
        <w:t>Ahmed</w:t>
      </w:r>
      <w:r>
        <w:rPr>
          <w:spacing w:val="40"/>
        </w:rPr>
        <w:t> </w:t>
      </w:r>
      <w:r>
        <w:rPr/>
        <w:t>Nawaz,</w:t>
      </w:r>
      <w:r>
        <w:rPr>
          <w:spacing w:val="40"/>
        </w:rPr>
        <w:t> </w:t>
      </w:r>
      <w:r>
        <w:rPr/>
        <w:t>who</w:t>
      </w:r>
      <w:r>
        <w:rPr>
          <w:spacing w:val="40"/>
        </w:rPr>
        <w:t> </w:t>
      </w:r>
      <w:r>
        <w:rPr/>
        <w:t>was</w:t>
      </w:r>
      <w:r>
        <w:rPr>
          <w:spacing w:val="40"/>
        </w:rPr>
        <w:t> </w:t>
      </w:r>
      <w:r>
        <w:rPr/>
        <w:t>then</w:t>
      </w:r>
      <w:r>
        <w:rPr>
          <w:spacing w:val="40"/>
        </w:rPr>
        <w:t> </w:t>
      </w:r>
      <w:r>
        <w:rPr/>
        <w:t>Balochistan's</w:t>
      </w:r>
      <w:r>
        <w:rPr>
          <w:spacing w:val="40"/>
        </w:rPr>
        <w:t> </w:t>
      </w:r>
      <w:r>
        <w:rPr/>
        <w:t>finance</w:t>
      </w:r>
      <w:r>
        <w:rPr>
          <w:spacing w:val="40"/>
        </w:rPr>
        <w:t> </w:t>
      </w:r>
      <w:r>
        <w:rPr/>
        <w:t>minister, dining</w:t>
      </w:r>
      <w:r>
        <w:rPr>
          <w:spacing w:val="40"/>
        </w:rPr>
        <w:t> </w:t>
      </w:r>
      <w:r>
        <w:rPr/>
        <w:t>at</w:t>
      </w:r>
      <w:r>
        <w:rPr>
          <w:spacing w:val="40"/>
        </w:rPr>
        <w:t> </w:t>
      </w:r>
      <w:r>
        <w:rPr/>
        <w:t>a</w:t>
      </w:r>
      <w:r>
        <w:rPr>
          <w:spacing w:val="40"/>
        </w:rPr>
        <w:t> </w:t>
      </w:r>
      <w:r>
        <w:rPr/>
        <w:t>less</w:t>
      </w:r>
      <w:r>
        <w:rPr>
          <w:spacing w:val="40"/>
        </w:rPr>
        <w:t> </w:t>
      </w:r>
      <w:r>
        <w:rPr/>
        <w:t>august</w:t>
      </w:r>
      <w:r>
        <w:rPr>
          <w:spacing w:val="40"/>
        </w:rPr>
        <w:t> </w:t>
      </w:r>
      <w:r>
        <w:rPr/>
        <w:t>table</w:t>
      </w:r>
      <w:r>
        <w:rPr>
          <w:spacing w:val="40"/>
        </w:rPr>
        <w:t> </w:t>
      </w:r>
      <w:r>
        <w:rPr/>
        <w:t>than</w:t>
      </w:r>
      <w:r>
        <w:rPr>
          <w:spacing w:val="40"/>
        </w:rPr>
        <w:t> </w:t>
      </w:r>
      <w:r>
        <w:rPr/>
        <w:t>his.</w:t>
      </w:r>
      <w:r>
        <w:rPr>
          <w:spacing w:val="40"/>
        </w:rPr>
        <w:t> </w:t>
      </w:r>
      <w:r>
        <w:rPr/>
        <w:t>Bhutto</w:t>
      </w:r>
      <w:r>
        <w:rPr>
          <w:spacing w:val="40"/>
        </w:rPr>
        <w:t> </w:t>
      </w:r>
      <w:r>
        <w:rPr/>
        <w:t>sent</w:t>
      </w:r>
      <w:r>
        <w:rPr>
          <w:spacing w:val="40"/>
        </w:rPr>
        <w:t> </w:t>
      </w:r>
      <w:r>
        <w:rPr/>
        <w:t>his</w:t>
      </w:r>
      <w:r>
        <w:rPr>
          <w:spacing w:val="40"/>
        </w:rPr>
        <w:t> </w:t>
      </w:r>
      <w:r>
        <w:rPr/>
        <w:t>ADC</w:t>
      </w:r>
      <w:r>
        <w:rPr>
          <w:spacing w:val="40"/>
        </w:rPr>
        <w:t> </w:t>
      </w:r>
      <w:r>
        <w:rPr/>
        <w:t>to</w:t>
      </w:r>
      <w:r>
        <w:rPr>
          <w:spacing w:val="40"/>
        </w:rPr>
        <w:t> </w:t>
      </w:r>
      <w:r>
        <w:rPr/>
        <w:t>bring</w:t>
      </w:r>
      <w:r>
        <w:rPr>
          <w:spacing w:val="40"/>
        </w:rPr>
        <w:t> </w:t>
      </w:r>
      <w:r>
        <w:rPr/>
        <w:t>the</w:t>
      </w:r>
      <w:r>
        <w:rPr>
          <w:spacing w:val="40"/>
        </w:rPr>
        <w:t> </w:t>
      </w:r>
      <w:r>
        <w:rPr/>
        <w:t>brother</w:t>
      </w:r>
      <w:r>
        <w:rPr>
          <w:spacing w:val="40"/>
        </w:rPr>
        <w:t> </w:t>
      </w:r>
      <w:r>
        <w:rPr/>
        <w:t>of</w:t>
      </w:r>
      <w:r>
        <w:rPr>
          <w:spacing w:val="40"/>
        </w:rPr>
        <w:t> </w:t>
      </w:r>
      <w:r>
        <w:rPr/>
        <w:t>the Bugti</w:t>
      </w:r>
      <w:r>
        <w:rPr>
          <w:spacing w:val="40"/>
        </w:rPr>
        <w:t> </w:t>
      </w:r>
      <w:r>
        <w:rPr/>
        <w:t>Chief</w:t>
      </w:r>
      <w:r>
        <w:rPr>
          <w:spacing w:val="40"/>
        </w:rPr>
        <w:t> </w:t>
      </w:r>
      <w:r>
        <w:rPr/>
        <w:t>to</w:t>
      </w:r>
      <w:r>
        <w:rPr>
          <w:spacing w:val="40"/>
        </w:rPr>
        <w:t> </w:t>
      </w:r>
      <w:r>
        <w:rPr/>
        <w:t>his</w:t>
      </w:r>
      <w:r>
        <w:rPr>
          <w:spacing w:val="40"/>
        </w:rPr>
        <w:t> </w:t>
      </w:r>
      <w:r>
        <w:rPr/>
        <w:t>presence.</w:t>
      </w:r>
      <w:r>
        <w:rPr>
          <w:spacing w:val="40"/>
        </w:rPr>
        <w:t> </w:t>
      </w:r>
      <w:r>
        <w:rPr/>
        <w:t>Surprised</w:t>
      </w:r>
      <w:r>
        <w:rPr>
          <w:spacing w:val="40"/>
        </w:rPr>
        <w:t> </w:t>
      </w:r>
      <w:r>
        <w:rPr/>
        <w:t>at</w:t>
      </w:r>
      <w:r>
        <w:rPr>
          <w:spacing w:val="40"/>
        </w:rPr>
        <w:t> </w:t>
      </w:r>
      <w:r>
        <w:rPr/>
        <w:t>the</w:t>
      </w:r>
      <w:r>
        <w:rPr>
          <w:spacing w:val="40"/>
        </w:rPr>
        <w:t> </w:t>
      </w:r>
      <w:r>
        <w:rPr/>
        <w:t>sudden</w:t>
      </w:r>
      <w:r>
        <w:rPr>
          <w:spacing w:val="40"/>
        </w:rPr>
        <w:t> </w:t>
      </w:r>
      <w:r>
        <w:rPr/>
        <w:t>summons,</w:t>
      </w:r>
      <w:r>
        <w:rPr>
          <w:spacing w:val="40"/>
        </w:rPr>
        <w:t> </w:t>
      </w:r>
      <w:r>
        <w:rPr/>
        <w:t>Ahmed</w:t>
      </w:r>
      <w:r>
        <w:rPr>
          <w:spacing w:val="40"/>
        </w:rPr>
        <w:t> </w:t>
      </w:r>
      <w:r>
        <w:rPr/>
        <w:t>Nawaz</w:t>
      </w:r>
      <w:r>
        <w:rPr>
          <w:spacing w:val="40"/>
        </w:rPr>
        <w:t> </w:t>
      </w:r>
      <w:r>
        <w:rPr/>
        <w:t>walked up</w:t>
      </w:r>
      <w:r>
        <w:rPr>
          <w:spacing w:val="38"/>
        </w:rPr>
        <w:t> </w:t>
      </w:r>
      <w:r>
        <w:rPr/>
        <w:t>to</w:t>
      </w:r>
      <w:r>
        <w:rPr>
          <w:spacing w:val="36"/>
        </w:rPr>
        <w:t> </w:t>
      </w:r>
      <w:r>
        <w:rPr/>
        <w:t>the</w:t>
      </w:r>
      <w:r>
        <w:rPr>
          <w:spacing w:val="39"/>
        </w:rPr>
        <w:t> </w:t>
      </w:r>
      <w:r>
        <w:rPr/>
        <w:t>high</w:t>
      </w:r>
      <w:r>
        <w:rPr>
          <w:spacing w:val="38"/>
        </w:rPr>
        <w:t> </w:t>
      </w:r>
      <w:r>
        <w:rPr/>
        <w:t>table</w:t>
      </w:r>
      <w:r>
        <w:rPr>
          <w:spacing w:val="39"/>
        </w:rPr>
        <w:t> </w:t>
      </w:r>
      <w:r>
        <w:rPr/>
        <w:t>and</w:t>
      </w:r>
      <w:r>
        <w:rPr>
          <w:spacing w:val="35"/>
        </w:rPr>
        <w:t> </w:t>
      </w:r>
      <w:r>
        <w:rPr/>
        <w:t>to</w:t>
      </w:r>
      <w:r>
        <w:rPr>
          <w:spacing w:val="36"/>
        </w:rPr>
        <w:t> </w:t>
      </w:r>
      <w:r>
        <w:rPr/>
        <w:t>the</w:t>
      </w:r>
      <w:r>
        <w:rPr>
          <w:spacing w:val="39"/>
        </w:rPr>
        <w:t> </w:t>
      </w:r>
      <w:r>
        <w:rPr/>
        <w:t>seated</w:t>
      </w:r>
      <w:r>
        <w:rPr>
          <w:spacing w:val="40"/>
        </w:rPr>
        <w:t> </w:t>
      </w:r>
      <w:r>
        <w:rPr/>
        <w:t>president.</w:t>
      </w:r>
      <w:r>
        <w:rPr>
          <w:spacing w:val="40"/>
        </w:rPr>
        <w:t> </w:t>
      </w:r>
      <w:r>
        <w:rPr/>
        <w:t>Bhutto</w:t>
      </w:r>
      <w:r>
        <w:rPr>
          <w:spacing w:val="36"/>
        </w:rPr>
        <w:t> </w:t>
      </w:r>
      <w:r>
        <w:rPr/>
        <w:t>looked</w:t>
      </w:r>
      <w:r>
        <w:rPr>
          <w:spacing w:val="40"/>
        </w:rPr>
        <w:t> </w:t>
      </w:r>
      <w:r>
        <w:rPr/>
        <w:t>at</w:t>
      </w:r>
      <w:r>
        <w:rPr>
          <w:spacing w:val="36"/>
        </w:rPr>
        <w:t> </w:t>
      </w:r>
      <w:r>
        <w:rPr/>
        <w:t>Ahmed</w:t>
      </w:r>
      <w:r>
        <w:rPr>
          <w:spacing w:val="35"/>
        </w:rPr>
        <w:t> </w:t>
      </w:r>
      <w:r>
        <w:rPr/>
        <w:t>Nawaz</w:t>
      </w:r>
      <w:r>
        <w:rPr>
          <w:spacing w:val="33"/>
        </w:rPr>
        <w:t> </w:t>
      </w:r>
      <w:r>
        <w:rPr/>
        <w:t>Bugti and</w:t>
      </w:r>
      <w:r>
        <w:rPr>
          <w:spacing w:val="38"/>
        </w:rPr>
        <w:t> </w:t>
      </w:r>
      <w:r>
        <w:rPr/>
        <w:t>said,</w:t>
      </w:r>
      <w:r>
        <w:rPr>
          <w:spacing w:val="38"/>
        </w:rPr>
        <w:t> </w:t>
      </w:r>
      <w:r>
        <w:rPr/>
        <w:t>'Do</w:t>
      </w:r>
      <w:r>
        <w:rPr>
          <w:spacing w:val="33"/>
        </w:rPr>
        <w:t> </w:t>
      </w:r>
      <w:r>
        <w:rPr/>
        <w:t>you</w:t>
      </w:r>
      <w:r>
        <w:rPr>
          <w:spacing w:val="34"/>
        </w:rPr>
        <w:t> </w:t>
      </w:r>
      <w:r>
        <w:rPr/>
        <w:t>remember</w:t>
      </w:r>
      <w:r>
        <w:rPr>
          <w:spacing w:val="37"/>
        </w:rPr>
        <w:t> </w:t>
      </w:r>
      <w:r>
        <w:rPr/>
        <w:t>the</w:t>
      </w:r>
      <w:r>
        <w:rPr>
          <w:spacing w:val="36"/>
        </w:rPr>
        <w:t> </w:t>
      </w:r>
      <w:r>
        <w:rPr/>
        <w:t>time</w:t>
      </w:r>
      <w:r>
        <w:rPr>
          <w:spacing w:val="36"/>
        </w:rPr>
        <w:t> </w:t>
      </w:r>
      <w:r>
        <w:rPr/>
        <w:t>when</w:t>
      </w:r>
      <w:r>
        <w:rPr>
          <w:spacing w:val="34"/>
        </w:rPr>
        <w:t> </w:t>
      </w:r>
      <w:r>
        <w:rPr/>
        <w:t>you</w:t>
      </w:r>
      <w:r>
        <w:rPr>
          <w:spacing w:val="34"/>
        </w:rPr>
        <w:t> </w:t>
      </w:r>
      <w:r>
        <w:rPr/>
        <w:t>wouldn't</w:t>
      </w:r>
      <w:r>
        <w:rPr>
          <w:spacing w:val="33"/>
        </w:rPr>
        <w:t> </w:t>
      </w:r>
      <w:r>
        <w:rPr/>
        <w:t>let</w:t>
      </w:r>
      <w:r>
        <w:rPr>
          <w:spacing w:val="33"/>
        </w:rPr>
        <w:t> </w:t>
      </w:r>
      <w:r>
        <w:rPr/>
        <w:t>me</w:t>
      </w:r>
      <w:r>
        <w:rPr>
          <w:spacing w:val="36"/>
        </w:rPr>
        <w:t> </w:t>
      </w:r>
      <w:r>
        <w:rPr/>
        <w:t>sit</w:t>
      </w:r>
      <w:r>
        <w:rPr>
          <w:spacing w:val="33"/>
        </w:rPr>
        <w:t> </w:t>
      </w:r>
      <w:r>
        <w:rPr/>
        <w:t>at</w:t>
      </w:r>
      <w:r>
        <w:rPr>
          <w:spacing w:val="33"/>
        </w:rPr>
        <w:t> </w:t>
      </w:r>
      <w:r>
        <w:rPr/>
        <w:t>your</w:t>
      </w:r>
      <w:r>
        <w:rPr>
          <w:spacing w:val="37"/>
        </w:rPr>
        <w:t> </w:t>
      </w:r>
      <w:r>
        <w:rPr/>
        <w:t>table?</w:t>
      </w:r>
      <w:r>
        <w:rPr>
          <w:spacing w:val="34"/>
        </w:rPr>
        <w:t> </w:t>
      </w:r>
      <w:r>
        <w:rPr/>
        <w:t>Well this time I won't let you sit at mine.'</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2"/>
        <w:jc w:val="both"/>
      </w:pPr>
      <w:r>
        <w:rPr>
          <w:w w:val="105"/>
        </w:rPr>
        <w:t>Bhutto</w:t>
      </w:r>
      <w:r>
        <w:rPr>
          <w:w w:val="105"/>
        </w:rPr>
        <w:t> was</w:t>
      </w:r>
      <w:r>
        <w:rPr>
          <w:w w:val="105"/>
        </w:rPr>
        <w:t> a</w:t>
      </w:r>
      <w:r>
        <w:rPr>
          <w:w w:val="105"/>
        </w:rPr>
        <w:t> complex</w:t>
      </w:r>
      <w:r>
        <w:rPr>
          <w:w w:val="105"/>
        </w:rPr>
        <w:t> man.</w:t>
      </w:r>
      <w:r>
        <w:rPr>
          <w:w w:val="105"/>
        </w:rPr>
        <w:t> Despite</w:t>
      </w:r>
      <w:r>
        <w:rPr>
          <w:w w:val="105"/>
        </w:rPr>
        <w:t> his</w:t>
      </w:r>
      <w:r>
        <w:rPr>
          <w:w w:val="105"/>
        </w:rPr>
        <w:t> extremely</w:t>
      </w:r>
      <w:r>
        <w:rPr>
          <w:w w:val="105"/>
        </w:rPr>
        <w:t> sensitive</w:t>
      </w:r>
      <w:r>
        <w:rPr>
          <w:w w:val="105"/>
        </w:rPr>
        <w:t> nature,</w:t>
      </w:r>
      <w:r>
        <w:rPr>
          <w:w w:val="105"/>
        </w:rPr>
        <w:t> he</w:t>
      </w:r>
      <w:r>
        <w:rPr>
          <w:w w:val="105"/>
        </w:rPr>
        <w:t> also</w:t>
      </w:r>
      <w:r>
        <w:rPr>
          <w:w w:val="105"/>
        </w:rPr>
        <w:t> practiced when</w:t>
      </w:r>
      <w:r>
        <w:rPr>
          <w:w w:val="105"/>
        </w:rPr>
        <w:t> he</w:t>
      </w:r>
      <w:r>
        <w:rPr>
          <w:w w:val="105"/>
        </w:rPr>
        <w:t> had</w:t>
      </w:r>
      <w:r>
        <w:rPr>
          <w:w w:val="105"/>
        </w:rPr>
        <w:t> to,</w:t>
      </w:r>
      <w:r>
        <w:rPr>
          <w:w w:val="105"/>
        </w:rPr>
        <w:t> the</w:t>
      </w:r>
      <w:r>
        <w:rPr>
          <w:w w:val="105"/>
        </w:rPr>
        <w:t> sycophancy</w:t>
      </w:r>
      <w:r>
        <w:rPr>
          <w:w w:val="105"/>
        </w:rPr>
        <w:t> which</w:t>
      </w:r>
      <w:r>
        <w:rPr>
          <w:w w:val="105"/>
        </w:rPr>
        <w:t> has</w:t>
      </w:r>
      <w:r>
        <w:rPr>
          <w:w w:val="105"/>
        </w:rPr>
        <w:t> become</w:t>
      </w:r>
      <w:r>
        <w:rPr>
          <w:w w:val="105"/>
        </w:rPr>
        <w:t> the</w:t>
      </w:r>
      <w:r>
        <w:rPr>
          <w:w w:val="105"/>
        </w:rPr>
        <w:t> hallmark</w:t>
      </w:r>
      <w:r>
        <w:rPr>
          <w:w w:val="105"/>
        </w:rPr>
        <w:t> of</w:t>
      </w:r>
      <w:r>
        <w:rPr>
          <w:w w:val="105"/>
        </w:rPr>
        <w:t> the</w:t>
      </w:r>
      <w:r>
        <w:rPr>
          <w:w w:val="105"/>
        </w:rPr>
        <w:t> successful Pakistani</w:t>
      </w:r>
      <w:r>
        <w:rPr>
          <w:w w:val="105"/>
        </w:rPr>
        <w:t> politician.</w:t>
      </w:r>
      <w:r>
        <w:rPr>
          <w:w w:val="105"/>
        </w:rPr>
        <w:t> I</w:t>
      </w:r>
      <w:r>
        <w:rPr>
          <w:w w:val="105"/>
        </w:rPr>
        <w:t> witnessed</w:t>
      </w:r>
      <w:r>
        <w:rPr>
          <w:w w:val="105"/>
        </w:rPr>
        <w:t> a</w:t>
      </w:r>
      <w:r>
        <w:rPr>
          <w:w w:val="105"/>
        </w:rPr>
        <w:t> curious</w:t>
      </w:r>
      <w:r>
        <w:rPr>
          <w:w w:val="105"/>
        </w:rPr>
        <w:t> incident</w:t>
      </w:r>
      <w:r>
        <w:rPr>
          <w:w w:val="105"/>
        </w:rPr>
        <w:t> which</w:t>
      </w:r>
      <w:r>
        <w:rPr>
          <w:w w:val="105"/>
        </w:rPr>
        <w:t> serves</w:t>
      </w:r>
      <w:r>
        <w:rPr>
          <w:w w:val="105"/>
        </w:rPr>
        <w:t> to</w:t>
      </w:r>
      <w:r>
        <w:rPr>
          <w:w w:val="105"/>
        </w:rPr>
        <w:t> illustrate this:</w:t>
      </w:r>
      <w:r>
        <w:rPr>
          <w:w w:val="105"/>
        </w:rPr>
        <w:t> In 1957 I received an invitation out of the blue from Jam Sadiq Ali, whom until then I had never</w:t>
      </w:r>
      <w:r>
        <w:rPr>
          <w:w w:val="105"/>
        </w:rPr>
        <w:t> met,</w:t>
      </w:r>
      <w:r>
        <w:rPr>
          <w:w w:val="105"/>
        </w:rPr>
        <w:t> to</w:t>
      </w:r>
      <w:r>
        <w:rPr>
          <w:w w:val="105"/>
        </w:rPr>
        <w:t> a</w:t>
      </w:r>
      <w:r>
        <w:rPr>
          <w:w w:val="105"/>
        </w:rPr>
        <w:t> lunch</w:t>
      </w:r>
      <w:r>
        <w:rPr>
          <w:w w:val="105"/>
        </w:rPr>
        <w:t> in</w:t>
      </w:r>
      <w:r>
        <w:rPr>
          <w:w w:val="105"/>
        </w:rPr>
        <w:t> honor</w:t>
      </w:r>
      <w:r>
        <w:rPr>
          <w:w w:val="105"/>
        </w:rPr>
        <w:t> of</w:t>
      </w:r>
      <w:r>
        <w:rPr>
          <w:w w:val="105"/>
        </w:rPr>
        <w:t> Pir</w:t>
      </w:r>
      <w:r>
        <w:rPr>
          <w:w w:val="105"/>
        </w:rPr>
        <w:t> Pagaro.</w:t>
      </w:r>
      <w:r>
        <w:rPr>
          <w:w w:val="105"/>
        </w:rPr>
        <w:t> Bhutto,</w:t>
      </w:r>
      <w:r>
        <w:rPr>
          <w:w w:val="105"/>
        </w:rPr>
        <w:t> who</w:t>
      </w:r>
      <w:r>
        <w:rPr>
          <w:w w:val="105"/>
        </w:rPr>
        <w:t> had</w:t>
      </w:r>
      <w:r>
        <w:rPr>
          <w:w w:val="105"/>
        </w:rPr>
        <w:t> also</w:t>
      </w:r>
      <w:r>
        <w:rPr>
          <w:w w:val="105"/>
        </w:rPr>
        <w:t> been</w:t>
      </w:r>
      <w:r>
        <w:rPr>
          <w:w w:val="105"/>
        </w:rPr>
        <w:t> invited,</w:t>
      </w:r>
      <w:r>
        <w:rPr>
          <w:w w:val="105"/>
        </w:rPr>
        <w:t> later telephoned me and suggested that we drive to the lunch together. As we headed in my car</w:t>
      </w:r>
      <w:r>
        <w:rPr>
          <w:w w:val="105"/>
        </w:rPr>
        <w:t> to</w:t>
      </w:r>
      <w:r>
        <w:rPr>
          <w:w w:val="105"/>
        </w:rPr>
        <w:t> Jam</w:t>
      </w:r>
      <w:r>
        <w:rPr>
          <w:w w:val="105"/>
        </w:rPr>
        <w:t> Sadiq's</w:t>
      </w:r>
      <w:r>
        <w:rPr>
          <w:w w:val="105"/>
        </w:rPr>
        <w:t> house</w:t>
      </w:r>
      <w:r>
        <w:rPr>
          <w:w w:val="105"/>
        </w:rPr>
        <w:t> -</w:t>
      </w:r>
      <w:r>
        <w:rPr>
          <w:w w:val="105"/>
        </w:rPr>
        <w:t> which</w:t>
      </w:r>
      <w:r>
        <w:rPr>
          <w:w w:val="105"/>
        </w:rPr>
        <w:t> was</w:t>
      </w:r>
      <w:r>
        <w:rPr>
          <w:w w:val="105"/>
        </w:rPr>
        <w:t> then</w:t>
      </w:r>
      <w:r>
        <w:rPr>
          <w:w w:val="105"/>
        </w:rPr>
        <w:t> located</w:t>
      </w:r>
      <w:r>
        <w:rPr>
          <w:w w:val="105"/>
        </w:rPr>
        <w:t> in</w:t>
      </w:r>
      <w:r>
        <w:rPr>
          <w:w w:val="105"/>
        </w:rPr>
        <w:t> the</w:t>
      </w:r>
      <w:r>
        <w:rPr>
          <w:w w:val="105"/>
        </w:rPr>
        <w:t> vicinity</w:t>
      </w:r>
      <w:r>
        <w:rPr>
          <w:w w:val="105"/>
        </w:rPr>
        <w:t> of</w:t>
      </w:r>
      <w:r>
        <w:rPr>
          <w:w w:val="105"/>
        </w:rPr>
        <w:t> Gurumandir</w:t>
      </w:r>
      <w:r>
        <w:rPr>
          <w:w w:val="105"/>
        </w:rPr>
        <w:t> - Bhutto</w:t>
      </w:r>
      <w:r>
        <w:rPr>
          <w:w w:val="105"/>
        </w:rPr>
        <w:t> talked</w:t>
      </w:r>
      <w:r>
        <w:rPr>
          <w:w w:val="105"/>
        </w:rPr>
        <w:t> disparagingly</w:t>
      </w:r>
      <w:r>
        <w:rPr>
          <w:w w:val="105"/>
        </w:rPr>
        <w:t> about</w:t>
      </w:r>
      <w:r>
        <w:rPr>
          <w:w w:val="105"/>
        </w:rPr>
        <w:t> Pir</w:t>
      </w:r>
      <w:r>
        <w:rPr>
          <w:w w:val="105"/>
        </w:rPr>
        <w:t> Pagaro</w:t>
      </w:r>
      <w:r>
        <w:rPr>
          <w:w w:val="105"/>
        </w:rPr>
        <w:t> and</w:t>
      </w:r>
      <w:r>
        <w:rPr>
          <w:w w:val="105"/>
        </w:rPr>
        <w:t> his</w:t>
      </w:r>
      <w:r>
        <w:rPr>
          <w:w w:val="105"/>
        </w:rPr>
        <w:t> family. He</w:t>
      </w:r>
      <w:r>
        <w:rPr>
          <w:w w:val="105"/>
        </w:rPr>
        <w:t> related</w:t>
      </w:r>
      <w:r>
        <w:rPr>
          <w:w w:val="105"/>
        </w:rPr>
        <w:t> past</w:t>
      </w:r>
      <w:r>
        <w:rPr>
          <w:w w:val="105"/>
        </w:rPr>
        <w:t> scandals about</w:t>
      </w:r>
      <w:r>
        <w:rPr>
          <w:w w:val="105"/>
        </w:rPr>
        <w:t> the</w:t>
      </w:r>
      <w:r>
        <w:rPr>
          <w:w w:val="105"/>
        </w:rPr>
        <w:t> Pir</w:t>
      </w:r>
      <w:r>
        <w:rPr>
          <w:w w:val="105"/>
        </w:rPr>
        <w:t> s</w:t>
      </w:r>
      <w:r>
        <w:rPr>
          <w:w w:val="105"/>
        </w:rPr>
        <w:t> father's</w:t>
      </w:r>
      <w:r>
        <w:rPr>
          <w:w w:val="105"/>
        </w:rPr>
        <w:t> sexual</w:t>
      </w:r>
      <w:r>
        <w:rPr>
          <w:w w:val="105"/>
        </w:rPr>
        <w:t> preferences</w:t>
      </w:r>
      <w:r>
        <w:rPr>
          <w:w w:val="105"/>
        </w:rPr>
        <w:t> and</w:t>
      </w:r>
      <w:r>
        <w:rPr>
          <w:w w:val="105"/>
        </w:rPr>
        <w:t> the</w:t>
      </w:r>
      <w:r>
        <w:rPr>
          <w:w w:val="105"/>
        </w:rPr>
        <w:t> man's</w:t>
      </w:r>
      <w:r>
        <w:rPr>
          <w:w w:val="105"/>
        </w:rPr>
        <w:t> eventual</w:t>
      </w:r>
      <w:r>
        <w:rPr>
          <w:w w:val="105"/>
        </w:rPr>
        <w:t> execution</w:t>
      </w:r>
      <w:r>
        <w:rPr>
          <w:w w:val="105"/>
        </w:rPr>
        <w:t> by</w:t>
      </w:r>
      <w:r>
        <w:rPr>
          <w:w w:val="105"/>
        </w:rPr>
        <w:t> the British</w:t>
      </w:r>
      <w:r>
        <w:rPr>
          <w:w w:val="105"/>
        </w:rPr>
        <w:t> on</w:t>
      </w:r>
      <w:r>
        <w:rPr>
          <w:w w:val="105"/>
        </w:rPr>
        <w:t> a</w:t>
      </w:r>
      <w:r>
        <w:rPr>
          <w:w w:val="105"/>
        </w:rPr>
        <w:t> charge</w:t>
      </w:r>
      <w:r>
        <w:rPr>
          <w:w w:val="105"/>
        </w:rPr>
        <w:t> of</w:t>
      </w:r>
      <w:r>
        <w:rPr>
          <w:w w:val="105"/>
        </w:rPr>
        <w:t> murder.</w:t>
      </w:r>
      <w:r>
        <w:rPr>
          <w:w w:val="105"/>
        </w:rPr>
        <w:t> He lambasted the</w:t>
      </w:r>
      <w:r>
        <w:rPr>
          <w:w w:val="105"/>
        </w:rPr>
        <w:t> present</w:t>
      </w:r>
      <w:r>
        <w:rPr>
          <w:w w:val="105"/>
        </w:rPr>
        <w:t> Pir</w:t>
      </w:r>
      <w:r>
        <w:rPr>
          <w:w w:val="105"/>
        </w:rPr>
        <w:t> for</w:t>
      </w:r>
      <w:r>
        <w:rPr>
          <w:w w:val="105"/>
        </w:rPr>
        <w:t> being</w:t>
      </w:r>
      <w:r>
        <w:rPr>
          <w:w w:val="105"/>
        </w:rPr>
        <w:t> no</w:t>
      </w:r>
      <w:r>
        <w:rPr>
          <w:w w:val="105"/>
        </w:rPr>
        <w:t> more</w:t>
      </w:r>
      <w:r>
        <w:rPr>
          <w:w w:val="105"/>
        </w:rPr>
        <w:t> than</w:t>
      </w:r>
      <w:r>
        <w:rPr>
          <w:w w:val="105"/>
        </w:rPr>
        <w:t> a pleasure</w:t>
      </w:r>
      <w:r>
        <w:rPr>
          <w:w w:val="105"/>
        </w:rPr>
        <w:t> loving</w:t>
      </w:r>
      <w:r>
        <w:rPr>
          <w:w w:val="105"/>
        </w:rPr>
        <w:t> sybarite</w:t>
      </w:r>
      <w:r>
        <w:rPr>
          <w:w w:val="105"/>
        </w:rPr>
        <w:t> devoid</w:t>
      </w:r>
      <w:r>
        <w:rPr>
          <w:w w:val="105"/>
        </w:rPr>
        <w:t> of</w:t>
      </w:r>
      <w:r>
        <w:rPr>
          <w:w w:val="105"/>
        </w:rPr>
        <w:t> concern</w:t>
      </w:r>
      <w:r>
        <w:rPr>
          <w:w w:val="105"/>
        </w:rPr>
        <w:t> for</w:t>
      </w:r>
      <w:r>
        <w:rPr>
          <w:w w:val="105"/>
        </w:rPr>
        <w:t> his</w:t>
      </w:r>
      <w:r>
        <w:rPr>
          <w:w w:val="105"/>
        </w:rPr>
        <w:t> followers.</w:t>
      </w:r>
      <w:r>
        <w:rPr>
          <w:w w:val="105"/>
        </w:rPr>
        <w:t> Imagine</w:t>
      </w:r>
      <w:r>
        <w:rPr>
          <w:w w:val="105"/>
        </w:rPr>
        <w:t> my</w:t>
      </w:r>
      <w:r>
        <w:rPr>
          <w:w w:val="105"/>
        </w:rPr>
        <w:t> amazement when</w:t>
      </w:r>
      <w:r>
        <w:rPr>
          <w:w w:val="105"/>
        </w:rPr>
        <w:t> on</w:t>
      </w:r>
      <w:r>
        <w:rPr>
          <w:w w:val="105"/>
        </w:rPr>
        <w:t> reaching</w:t>
      </w:r>
      <w:r>
        <w:rPr>
          <w:w w:val="105"/>
        </w:rPr>
        <w:t> Jam</w:t>
      </w:r>
      <w:r>
        <w:rPr>
          <w:w w:val="105"/>
        </w:rPr>
        <w:t> Sadiq's</w:t>
      </w:r>
      <w:r>
        <w:rPr>
          <w:w w:val="105"/>
        </w:rPr>
        <w:t> house,</w:t>
      </w:r>
      <w:r>
        <w:rPr>
          <w:w w:val="105"/>
        </w:rPr>
        <w:t> I</w:t>
      </w:r>
      <w:r>
        <w:rPr>
          <w:w w:val="105"/>
        </w:rPr>
        <w:t> witnessed</w:t>
      </w:r>
      <w:r>
        <w:rPr>
          <w:w w:val="105"/>
        </w:rPr>
        <w:t> Bhutto</w:t>
      </w:r>
      <w:r>
        <w:rPr>
          <w:w w:val="105"/>
        </w:rPr>
        <w:t> bow</w:t>
      </w:r>
      <w:r>
        <w:rPr>
          <w:w w:val="105"/>
        </w:rPr>
        <w:t> before</w:t>
      </w:r>
      <w:r>
        <w:rPr>
          <w:w w:val="105"/>
        </w:rPr>
        <w:t> Pir</w:t>
      </w:r>
      <w:r>
        <w:rPr>
          <w:w w:val="105"/>
        </w:rPr>
        <w:t> Pagaro</w:t>
      </w:r>
      <w:r>
        <w:rPr>
          <w:w w:val="105"/>
        </w:rPr>
        <w:t> and suppliantly touch</w:t>
      </w:r>
      <w:r>
        <w:rPr>
          <w:w w:val="105"/>
        </w:rPr>
        <w:t> his</w:t>
      </w:r>
      <w:r>
        <w:rPr>
          <w:w w:val="105"/>
        </w:rPr>
        <w:t> knees</w:t>
      </w:r>
      <w:r>
        <w:rPr>
          <w:w w:val="105"/>
        </w:rPr>
        <w:t> with</w:t>
      </w:r>
      <w:r>
        <w:rPr>
          <w:w w:val="105"/>
        </w:rPr>
        <w:t> both</w:t>
      </w:r>
      <w:r>
        <w:rPr>
          <w:w w:val="105"/>
        </w:rPr>
        <w:t> his</w:t>
      </w:r>
      <w:r>
        <w:rPr>
          <w:w w:val="105"/>
        </w:rPr>
        <w:t> hands.</w:t>
      </w:r>
      <w:r>
        <w:rPr>
          <w:w w:val="105"/>
        </w:rPr>
        <w:t> As</w:t>
      </w:r>
      <w:r>
        <w:rPr>
          <w:w w:val="105"/>
        </w:rPr>
        <w:t> I stared</w:t>
      </w:r>
      <w:r>
        <w:rPr>
          <w:w w:val="105"/>
        </w:rPr>
        <w:t> at</w:t>
      </w:r>
      <w:r>
        <w:rPr>
          <w:w w:val="105"/>
        </w:rPr>
        <w:t> him</w:t>
      </w:r>
      <w:r>
        <w:rPr>
          <w:w w:val="105"/>
        </w:rPr>
        <w:t> in</w:t>
      </w:r>
      <w:r>
        <w:rPr>
          <w:w w:val="105"/>
        </w:rPr>
        <w:t> surprise,</w:t>
      </w:r>
      <w:r>
        <w:rPr>
          <w:w w:val="105"/>
        </w:rPr>
        <w:t> he turned his head covertly and winked at me. Later as we drove away from the lunch, he shrugged</w:t>
      </w:r>
      <w:r>
        <w:rPr>
          <w:w w:val="105"/>
        </w:rPr>
        <w:t> off</w:t>
      </w:r>
      <w:r>
        <w:rPr>
          <w:w w:val="105"/>
        </w:rPr>
        <w:t> his</w:t>
      </w:r>
      <w:r>
        <w:rPr>
          <w:w w:val="105"/>
        </w:rPr>
        <w:t> servile behavior</w:t>
      </w:r>
      <w:r>
        <w:rPr>
          <w:w w:val="105"/>
        </w:rPr>
        <w:t> with</w:t>
      </w:r>
      <w:r>
        <w:rPr>
          <w:w w:val="105"/>
        </w:rPr>
        <w:t> a</w:t>
      </w:r>
      <w:r>
        <w:rPr>
          <w:w w:val="105"/>
        </w:rPr>
        <w:t> laugh.</w:t>
      </w:r>
      <w:r>
        <w:rPr>
          <w:w w:val="105"/>
        </w:rPr>
        <w:t> You</w:t>
      </w:r>
      <w:r>
        <w:rPr>
          <w:w w:val="105"/>
        </w:rPr>
        <w:t> had</w:t>
      </w:r>
      <w:r>
        <w:rPr>
          <w:w w:val="105"/>
        </w:rPr>
        <w:t> to</w:t>
      </w:r>
      <w:r>
        <w:rPr>
          <w:w w:val="105"/>
        </w:rPr>
        <w:t> do</w:t>
      </w:r>
      <w:r>
        <w:rPr>
          <w:w w:val="105"/>
        </w:rPr>
        <w:t> that,</w:t>
      </w:r>
      <w:r>
        <w:rPr>
          <w:w w:val="105"/>
        </w:rPr>
        <w:t> he said,</w:t>
      </w:r>
      <w:r>
        <w:rPr>
          <w:w w:val="105"/>
        </w:rPr>
        <w:t> if</w:t>
      </w:r>
      <w:r>
        <w:rPr>
          <w:w w:val="105"/>
        </w:rPr>
        <w:t> you</w:t>
      </w:r>
      <w:r>
        <w:rPr>
          <w:spacing w:val="40"/>
          <w:w w:val="105"/>
        </w:rPr>
        <w:t> </w:t>
      </w:r>
      <w:r>
        <w:rPr>
          <w:w w:val="105"/>
        </w:rPr>
        <w:t>wanted to get ahead in politics.</w:t>
      </w:r>
    </w:p>
    <w:p>
      <w:pPr>
        <w:pStyle w:val="BodyText"/>
        <w:spacing w:before="15"/>
      </w:pPr>
    </w:p>
    <w:p>
      <w:pPr>
        <w:pStyle w:val="BodyText"/>
        <w:spacing w:line="254" w:lineRule="auto"/>
        <w:ind w:left="1440" w:right="1433"/>
        <w:jc w:val="both"/>
      </w:pPr>
      <w:r>
        <w:rPr>
          <w:w w:val="105"/>
        </w:rPr>
        <w:t>Like so many ambitious men, Bhutto was keen to meet and establish contact with men of</w:t>
      </w:r>
      <w:r>
        <w:rPr>
          <w:w w:val="105"/>
        </w:rPr>
        <w:t> influence</w:t>
      </w:r>
      <w:r>
        <w:rPr>
          <w:w w:val="105"/>
        </w:rPr>
        <w:t> who</w:t>
      </w:r>
      <w:r>
        <w:rPr>
          <w:w w:val="105"/>
        </w:rPr>
        <w:t> would</w:t>
      </w:r>
      <w:r>
        <w:rPr>
          <w:w w:val="105"/>
        </w:rPr>
        <w:t> be</w:t>
      </w:r>
      <w:r>
        <w:rPr>
          <w:w w:val="105"/>
        </w:rPr>
        <w:t> able</w:t>
      </w:r>
      <w:r>
        <w:rPr>
          <w:w w:val="105"/>
        </w:rPr>
        <w:t> to</w:t>
      </w:r>
      <w:r>
        <w:rPr>
          <w:w w:val="105"/>
        </w:rPr>
        <w:t> help</w:t>
      </w:r>
      <w:r>
        <w:rPr>
          <w:w w:val="105"/>
        </w:rPr>
        <w:t> him</w:t>
      </w:r>
      <w:r>
        <w:rPr>
          <w:w w:val="105"/>
        </w:rPr>
        <w:t> in</w:t>
      </w:r>
      <w:r>
        <w:rPr>
          <w:w w:val="105"/>
        </w:rPr>
        <w:t> his</w:t>
      </w:r>
      <w:r>
        <w:rPr>
          <w:w w:val="105"/>
        </w:rPr>
        <w:t> quest,</w:t>
      </w:r>
      <w:r>
        <w:rPr>
          <w:w w:val="105"/>
        </w:rPr>
        <w:t> which</w:t>
      </w:r>
      <w:r>
        <w:rPr>
          <w:w w:val="105"/>
        </w:rPr>
        <w:t> then,</w:t>
      </w:r>
      <w:r>
        <w:rPr>
          <w:w w:val="105"/>
        </w:rPr>
        <w:t> as</w:t>
      </w:r>
      <w:r>
        <w:rPr>
          <w:w w:val="105"/>
        </w:rPr>
        <w:t> I</w:t>
      </w:r>
      <w:r>
        <w:rPr>
          <w:w w:val="105"/>
        </w:rPr>
        <w:t> have mentioned earlier, was to become a member of the provincial parliament. One evening at Le Gourmet in 1956, as Bhutto's guest, I came across Hamid Ali Noon, who was then a</w:t>
      </w:r>
      <w:r>
        <w:rPr>
          <w:spacing w:val="-3"/>
          <w:w w:val="105"/>
        </w:rPr>
        <w:t> </w:t>
      </w:r>
      <w:r>
        <w:rPr>
          <w:w w:val="105"/>
        </w:rPr>
        <w:t>captain</w:t>
      </w:r>
      <w:r>
        <w:rPr>
          <w:spacing w:val="-3"/>
          <w:w w:val="105"/>
        </w:rPr>
        <w:t> </w:t>
      </w:r>
      <w:r>
        <w:rPr>
          <w:w w:val="105"/>
        </w:rPr>
        <w:t>in</w:t>
      </w:r>
      <w:r>
        <w:rPr>
          <w:spacing w:val="-3"/>
          <w:w w:val="105"/>
        </w:rPr>
        <w:t> </w:t>
      </w:r>
      <w:r>
        <w:rPr>
          <w:w w:val="105"/>
        </w:rPr>
        <w:t>the</w:t>
      </w:r>
      <w:r>
        <w:rPr>
          <w:spacing w:val="-7"/>
          <w:w w:val="105"/>
        </w:rPr>
        <w:t> </w:t>
      </w:r>
      <w:r>
        <w:rPr>
          <w:w w:val="105"/>
        </w:rPr>
        <w:t>army.</w:t>
      </w:r>
      <w:r>
        <w:rPr>
          <w:spacing w:val="-5"/>
          <w:w w:val="105"/>
        </w:rPr>
        <w:t> </w:t>
      </w:r>
      <w:r>
        <w:rPr>
          <w:w w:val="105"/>
        </w:rPr>
        <w:t>Hamid,</w:t>
      </w:r>
      <w:r>
        <w:rPr>
          <w:spacing w:val="-1"/>
          <w:w w:val="105"/>
        </w:rPr>
        <w:t> </w:t>
      </w:r>
      <w:r>
        <w:rPr>
          <w:w w:val="105"/>
        </w:rPr>
        <w:t>who</w:t>
      </w:r>
      <w:r>
        <w:rPr>
          <w:spacing w:val="-4"/>
          <w:w w:val="105"/>
        </w:rPr>
        <w:t> </w:t>
      </w:r>
      <w:r>
        <w:rPr>
          <w:w w:val="105"/>
        </w:rPr>
        <w:t>had</w:t>
      </w:r>
      <w:r>
        <w:rPr>
          <w:spacing w:val="-1"/>
          <w:w w:val="105"/>
        </w:rPr>
        <w:t> </w:t>
      </w:r>
      <w:r>
        <w:rPr>
          <w:w w:val="105"/>
        </w:rPr>
        <w:t>been</w:t>
      </w:r>
      <w:r>
        <w:rPr>
          <w:spacing w:val="-3"/>
          <w:w w:val="105"/>
        </w:rPr>
        <w:t> </w:t>
      </w:r>
      <w:r>
        <w:rPr>
          <w:w w:val="105"/>
        </w:rPr>
        <w:t>at</w:t>
      </w:r>
      <w:r>
        <w:rPr>
          <w:spacing w:val="-4"/>
          <w:w w:val="105"/>
        </w:rPr>
        <w:t> </w:t>
      </w:r>
      <w:r>
        <w:rPr>
          <w:w w:val="105"/>
        </w:rPr>
        <w:t>school</w:t>
      </w:r>
      <w:r>
        <w:rPr>
          <w:spacing w:val="-1"/>
          <w:w w:val="105"/>
        </w:rPr>
        <w:t> </w:t>
      </w:r>
      <w:r>
        <w:rPr>
          <w:w w:val="105"/>
        </w:rPr>
        <w:t>with</w:t>
      </w:r>
      <w:r>
        <w:rPr>
          <w:spacing w:val="-3"/>
          <w:w w:val="105"/>
        </w:rPr>
        <w:t> </w:t>
      </w:r>
      <w:r>
        <w:rPr>
          <w:w w:val="105"/>
        </w:rPr>
        <w:t>me,</w:t>
      </w:r>
      <w:r>
        <w:rPr>
          <w:spacing w:val="-5"/>
          <w:w w:val="105"/>
        </w:rPr>
        <w:t> </w:t>
      </w:r>
      <w:r>
        <w:rPr>
          <w:w w:val="105"/>
        </w:rPr>
        <w:t>saw</w:t>
      </w:r>
      <w:r>
        <w:rPr>
          <w:spacing w:val="-1"/>
          <w:w w:val="105"/>
        </w:rPr>
        <w:t> </w:t>
      </w:r>
      <w:r>
        <w:rPr>
          <w:w w:val="105"/>
        </w:rPr>
        <w:t>me</w:t>
      </w:r>
      <w:r>
        <w:rPr>
          <w:spacing w:val="-7"/>
          <w:w w:val="105"/>
        </w:rPr>
        <w:t> </w:t>
      </w:r>
      <w:r>
        <w:rPr>
          <w:w w:val="105"/>
        </w:rPr>
        <w:t>at</w:t>
      </w:r>
      <w:r>
        <w:rPr>
          <w:spacing w:val="-4"/>
          <w:w w:val="105"/>
        </w:rPr>
        <w:t> </w:t>
      </w:r>
      <w:r>
        <w:rPr>
          <w:w w:val="105"/>
        </w:rPr>
        <w:t>Bhutto's</w:t>
      </w:r>
      <w:r>
        <w:rPr>
          <w:spacing w:val="-4"/>
          <w:w w:val="105"/>
        </w:rPr>
        <w:t> </w:t>
      </w:r>
      <w:r>
        <w:rPr>
          <w:w w:val="105"/>
        </w:rPr>
        <w:t>table and came over to say hello. When Bhutto subsequently learnt from me that Hamid not only happened to be Sir Feroz Khan Noon's son-in-law but was also the adjutant of the President's</w:t>
      </w:r>
      <w:r>
        <w:rPr>
          <w:w w:val="105"/>
        </w:rPr>
        <w:t> Bodyguards,</w:t>
      </w:r>
      <w:r>
        <w:rPr>
          <w:w w:val="105"/>
        </w:rPr>
        <w:t> he</w:t>
      </w:r>
      <w:r>
        <w:rPr>
          <w:w w:val="105"/>
        </w:rPr>
        <w:t> insisted</w:t>
      </w:r>
      <w:r>
        <w:rPr>
          <w:w w:val="105"/>
        </w:rPr>
        <w:t> that</w:t>
      </w:r>
      <w:r>
        <w:rPr>
          <w:w w:val="105"/>
        </w:rPr>
        <w:t> I</w:t>
      </w:r>
      <w:r>
        <w:rPr>
          <w:w w:val="105"/>
        </w:rPr>
        <w:t> not</w:t>
      </w:r>
      <w:r>
        <w:rPr>
          <w:w w:val="105"/>
        </w:rPr>
        <w:t> only</w:t>
      </w:r>
      <w:r>
        <w:rPr>
          <w:w w:val="105"/>
        </w:rPr>
        <w:t> introduce</w:t>
      </w:r>
      <w:r>
        <w:rPr>
          <w:w w:val="105"/>
        </w:rPr>
        <w:t> him</w:t>
      </w:r>
      <w:r>
        <w:rPr>
          <w:w w:val="105"/>
        </w:rPr>
        <w:t> to</w:t>
      </w:r>
      <w:r>
        <w:rPr>
          <w:w w:val="105"/>
        </w:rPr>
        <w:t> Hamid,</w:t>
      </w:r>
      <w:r>
        <w:rPr>
          <w:w w:val="105"/>
        </w:rPr>
        <w:t> but</w:t>
      </w:r>
      <w:r>
        <w:rPr>
          <w:w w:val="105"/>
        </w:rPr>
        <w:t> also that I should invite him to join our table as Bhutto's guest.</w:t>
      </w:r>
    </w:p>
    <w:p>
      <w:pPr>
        <w:pStyle w:val="BodyText"/>
        <w:spacing w:before="20"/>
      </w:pPr>
    </w:p>
    <w:p>
      <w:pPr>
        <w:pStyle w:val="BodyText"/>
        <w:spacing w:line="244" w:lineRule="auto"/>
        <w:ind w:left="1440" w:right="1434"/>
        <w:jc w:val="both"/>
      </w:pPr>
      <w:r>
        <w:rPr>
          <w:w w:val="105"/>
        </w:rPr>
        <w:t>The</w:t>
      </w:r>
      <w:r>
        <w:rPr>
          <w:w w:val="105"/>
        </w:rPr>
        <w:t> path</w:t>
      </w:r>
      <w:r>
        <w:rPr>
          <w:w w:val="105"/>
        </w:rPr>
        <w:t> to</w:t>
      </w:r>
      <w:r>
        <w:rPr>
          <w:w w:val="105"/>
        </w:rPr>
        <w:t> Bhutto's</w:t>
      </w:r>
      <w:r>
        <w:rPr>
          <w:w w:val="105"/>
        </w:rPr>
        <w:t> initial</w:t>
      </w:r>
      <w:r>
        <w:rPr>
          <w:w w:val="105"/>
        </w:rPr>
        <w:t> political</w:t>
      </w:r>
      <w:r>
        <w:rPr>
          <w:w w:val="105"/>
        </w:rPr>
        <w:t> success</w:t>
      </w:r>
      <w:r>
        <w:rPr>
          <w:w w:val="105"/>
        </w:rPr>
        <w:t> came</w:t>
      </w:r>
      <w:r>
        <w:rPr>
          <w:w w:val="105"/>
        </w:rPr>
        <w:t> largely</w:t>
      </w:r>
      <w:r>
        <w:rPr>
          <w:w w:val="105"/>
        </w:rPr>
        <w:t> from</w:t>
      </w:r>
      <w:r>
        <w:rPr>
          <w:w w:val="105"/>
        </w:rPr>
        <w:t> cultivating</w:t>
      </w:r>
      <w:r>
        <w:rPr>
          <w:w w:val="105"/>
        </w:rPr>
        <w:t> powerful people.</w:t>
      </w:r>
      <w:r>
        <w:rPr>
          <w:spacing w:val="-4"/>
          <w:w w:val="105"/>
        </w:rPr>
        <w:t> </w:t>
      </w:r>
      <w:r>
        <w:rPr>
          <w:w w:val="105"/>
        </w:rPr>
        <w:t>In</w:t>
      </w:r>
      <w:r>
        <w:rPr>
          <w:spacing w:val="-6"/>
          <w:w w:val="105"/>
        </w:rPr>
        <w:t> </w:t>
      </w:r>
      <w:r>
        <w:rPr>
          <w:w w:val="105"/>
        </w:rPr>
        <w:t>Larkana</w:t>
      </w:r>
      <w:r>
        <w:rPr>
          <w:spacing w:val="-6"/>
          <w:w w:val="105"/>
        </w:rPr>
        <w:t> </w:t>
      </w:r>
      <w:r>
        <w:rPr>
          <w:w w:val="105"/>
        </w:rPr>
        <w:t>he</w:t>
      </w:r>
      <w:r>
        <w:rPr>
          <w:spacing w:val="-6"/>
          <w:w w:val="105"/>
        </w:rPr>
        <w:t> </w:t>
      </w:r>
      <w:r>
        <w:rPr>
          <w:w w:val="105"/>
        </w:rPr>
        <w:t>sought</w:t>
      </w:r>
      <w:r>
        <w:rPr>
          <w:spacing w:val="-7"/>
          <w:w w:val="105"/>
        </w:rPr>
        <w:t> </w:t>
      </w:r>
      <w:r>
        <w:rPr>
          <w:w w:val="105"/>
        </w:rPr>
        <w:t>the</w:t>
      </w:r>
      <w:r>
        <w:rPr>
          <w:spacing w:val="-6"/>
          <w:w w:val="105"/>
        </w:rPr>
        <w:t> </w:t>
      </w:r>
      <w:r>
        <w:rPr>
          <w:w w:val="105"/>
        </w:rPr>
        <w:t>assistance</w:t>
      </w:r>
      <w:r>
        <w:rPr>
          <w:spacing w:val="-6"/>
          <w:w w:val="105"/>
        </w:rPr>
        <w:t> </w:t>
      </w:r>
      <w:r>
        <w:rPr>
          <w:w w:val="105"/>
        </w:rPr>
        <w:t>of Khuro's</w:t>
      </w:r>
      <w:r>
        <w:rPr>
          <w:spacing w:val="-7"/>
          <w:w w:val="105"/>
        </w:rPr>
        <w:t> </w:t>
      </w:r>
      <w:r>
        <w:rPr>
          <w:w w:val="105"/>
        </w:rPr>
        <w:t>erstwhile</w:t>
      </w:r>
      <w:r>
        <w:rPr>
          <w:spacing w:val="-6"/>
          <w:w w:val="105"/>
        </w:rPr>
        <w:t> </w:t>
      </w:r>
      <w:r>
        <w:rPr>
          <w:w w:val="105"/>
        </w:rPr>
        <w:t>aide</w:t>
      </w:r>
      <w:r>
        <w:rPr>
          <w:spacing w:val="-6"/>
          <w:w w:val="105"/>
        </w:rPr>
        <w:t> </w:t>
      </w:r>
      <w:r>
        <w:rPr>
          <w:w w:val="105"/>
        </w:rPr>
        <w:t>and</w:t>
      </w:r>
      <w:r>
        <w:rPr>
          <w:spacing w:val="-4"/>
          <w:w w:val="105"/>
        </w:rPr>
        <w:t> </w:t>
      </w:r>
      <w:r>
        <w:rPr>
          <w:w w:val="105"/>
        </w:rPr>
        <w:t>political</w:t>
      </w:r>
      <w:r>
        <w:rPr>
          <w:spacing w:val="-4"/>
          <w:w w:val="105"/>
        </w:rPr>
        <w:t> </w:t>
      </w:r>
      <w:r>
        <w:rPr>
          <w:w w:val="105"/>
        </w:rPr>
        <w:t>rival, Qazi</w:t>
      </w:r>
      <w:r>
        <w:rPr>
          <w:w w:val="105"/>
        </w:rPr>
        <w:t> Fazlullah.</w:t>
      </w:r>
      <w:r>
        <w:rPr>
          <w:w w:val="105"/>
        </w:rPr>
        <w:t> Using</w:t>
      </w:r>
      <w:r>
        <w:rPr>
          <w:w w:val="105"/>
        </w:rPr>
        <w:t> his</w:t>
      </w:r>
      <w:r>
        <w:rPr>
          <w:w w:val="105"/>
        </w:rPr>
        <w:t> social</w:t>
      </w:r>
      <w:r>
        <w:rPr>
          <w:w w:val="105"/>
        </w:rPr>
        <w:t> links</w:t>
      </w:r>
      <w:r>
        <w:rPr>
          <w:w w:val="105"/>
        </w:rPr>
        <w:t> with</w:t>
      </w:r>
      <w:r>
        <w:rPr>
          <w:w w:val="105"/>
        </w:rPr>
        <w:t> the</w:t>
      </w:r>
      <w:r>
        <w:rPr>
          <w:w w:val="105"/>
        </w:rPr>
        <w:t> Irani</w:t>
      </w:r>
      <w:r>
        <w:rPr>
          <w:w w:val="105"/>
        </w:rPr>
        <w:t> community,</w:t>
      </w:r>
      <w:r>
        <w:rPr>
          <w:w w:val="105"/>
        </w:rPr>
        <w:t> he</w:t>
      </w:r>
      <w:r>
        <w:rPr>
          <w:w w:val="105"/>
        </w:rPr>
        <w:t> got</w:t>
      </w:r>
      <w:r>
        <w:rPr>
          <w:w w:val="105"/>
        </w:rPr>
        <w:t> himself introduced</w:t>
      </w:r>
      <w:r>
        <w:rPr>
          <w:w w:val="105"/>
        </w:rPr>
        <w:t> to</w:t>
      </w:r>
      <w:r>
        <w:rPr>
          <w:w w:val="105"/>
        </w:rPr>
        <w:t> the powerful</w:t>
      </w:r>
      <w:r>
        <w:rPr>
          <w:w w:val="105"/>
        </w:rPr>
        <w:t> bureaucrat</w:t>
      </w:r>
      <w:r>
        <w:rPr>
          <w:w w:val="105"/>
        </w:rPr>
        <w:t> Iskander</w:t>
      </w:r>
      <w:r>
        <w:rPr>
          <w:w w:val="105"/>
        </w:rPr>
        <w:t> Mirza,</w:t>
      </w:r>
      <w:r>
        <w:rPr>
          <w:w w:val="105"/>
        </w:rPr>
        <w:t> the rising</w:t>
      </w:r>
      <w:r>
        <w:rPr>
          <w:w w:val="105"/>
        </w:rPr>
        <w:t> kingmaker</w:t>
      </w:r>
      <w:r>
        <w:rPr>
          <w:w w:val="105"/>
        </w:rPr>
        <w:t> of Pakistani politics. The manner in which he won over Mirza's affection was through the timeworn</w:t>
      </w:r>
      <w:r>
        <w:rPr>
          <w:w w:val="105"/>
        </w:rPr>
        <w:t> Sindhi feudal</w:t>
      </w:r>
      <w:r>
        <w:rPr>
          <w:w w:val="105"/>
        </w:rPr>
        <w:t> tradition</w:t>
      </w:r>
      <w:r>
        <w:rPr>
          <w:w w:val="105"/>
        </w:rPr>
        <w:t> of</w:t>
      </w:r>
      <w:r>
        <w:rPr>
          <w:w w:val="105"/>
        </w:rPr>
        <w:t> hosting </w:t>
      </w:r>
      <w:r>
        <w:rPr>
          <w:rFonts w:ascii="Palatino Linotype"/>
          <w:i/>
          <w:w w:val="105"/>
        </w:rPr>
        <w:t>shikars </w:t>
      </w:r>
      <w:r>
        <w:rPr>
          <w:w w:val="105"/>
        </w:rPr>
        <w:t>for</w:t>
      </w:r>
      <w:r>
        <w:rPr>
          <w:w w:val="105"/>
        </w:rPr>
        <w:t> the</w:t>
      </w:r>
      <w:r>
        <w:rPr>
          <w:w w:val="105"/>
        </w:rPr>
        <w:t> powerful</w:t>
      </w:r>
      <w:r>
        <w:rPr>
          <w:w w:val="105"/>
        </w:rPr>
        <w:t> personages</w:t>
      </w:r>
      <w:r>
        <w:rPr>
          <w:w w:val="105"/>
        </w:rPr>
        <w:t> of</w:t>
      </w:r>
      <w:r>
        <w:rPr>
          <w:w w:val="105"/>
        </w:rPr>
        <w:t> the day</w:t>
      </w:r>
      <w:r>
        <w:rPr>
          <w:spacing w:val="-4"/>
          <w:w w:val="105"/>
        </w:rPr>
        <w:t> </w:t>
      </w:r>
      <w:r>
        <w:rPr>
          <w:w w:val="105"/>
        </w:rPr>
        <w:t>and</w:t>
      </w:r>
      <w:r>
        <w:rPr>
          <w:spacing w:val="-7"/>
          <w:w w:val="105"/>
        </w:rPr>
        <w:t> </w:t>
      </w:r>
      <w:r>
        <w:rPr>
          <w:w w:val="105"/>
        </w:rPr>
        <w:t>by</w:t>
      </w:r>
      <w:r>
        <w:rPr>
          <w:spacing w:val="-8"/>
          <w:w w:val="105"/>
        </w:rPr>
        <w:t> </w:t>
      </w:r>
      <w:r>
        <w:rPr>
          <w:w w:val="105"/>
        </w:rPr>
        <w:t>expeditious</w:t>
      </w:r>
      <w:r>
        <w:rPr>
          <w:spacing w:val="-6"/>
          <w:w w:val="105"/>
        </w:rPr>
        <w:t> </w:t>
      </w:r>
      <w:r>
        <w:rPr>
          <w:w w:val="105"/>
        </w:rPr>
        <w:t>use</w:t>
      </w:r>
      <w:r>
        <w:rPr>
          <w:spacing w:val="-5"/>
          <w:w w:val="105"/>
        </w:rPr>
        <w:t> </w:t>
      </w:r>
      <w:r>
        <w:rPr>
          <w:w w:val="105"/>
        </w:rPr>
        <w:t>of</w:t>
      </w:r>
      <w:r>
        <w:rPr>
          <w:spacing w:val="-3"/>
          <w:w w:val="105"/>
        </w:rPr>
        <w:t> </w:t>
      </w:r>
      <w:r>
        <w:rPr>
          <w:w w:val="105"/>
        </w:rPr>
        <w:t>downright</w:t>
      </w:r>
      <w:r>
        <w:rPr>
          <w:spacing w:val="-6"/>
          <w:w w:val="105"/>
        </w:rPr>
        <w:t> </w:t>
      </w:r>
      <w:r>
        <w:rPr>
          <w:w w:val="105"/>
        </w:rPr>
        <w:t>sycophancy.</w:t>
      </w:r>
      <w:r>
        <w:rPr>
          <w:spacing w:val="-3"/>
          <w:w w:val="105"/>
        </w:rPr>
        <w:t> </w:t>
      </w:r>
      <w:r>
        <w:rPr>
          <w:w w:val="105"/>
        </w:rPr>
        <w:t>In</w:t>
      </w:r>
      <w:r>
        <w:rPr>
          <w:spacing w:val="-5"/>
          <w:w w:val="105"/>
        </w:rPr>
        <w:t> </w:t>
      </w:r>
      <w:r>
        <w:rPr>
          <w:w w:val="105"/>
        </w:rPr>
        <w:t>early</w:t>
      </w:r>
      <w:r>
        <w:rPr>
          <w:spacing w:val="-4"/>
          <w:w w:val="105"/>
        </w:rPr>
        <w:t> </w:t>
      </w:r>
      <w:r>
        <w:rPr>
          <w:w w:val="105"/>
        </w:rPr>
        <w:t>1957</w:t>
      </w:r>
      <w:r>
        <w:rPr>
          <w:spacing w:val="-5"/>
          <w:w w:val="105"/>
        </w:rPr>
        <w:t> </w:t>
      </w:r>
      <w:r>
        <w:rPr>
          <w:w w:val="105"/>
        </w:rPr>
        <w:t>I</w:t>
      </w:r>
      <w:r>
        <w:rPr>
          <w:spacing w:val="-8"/>
          <w:w w:val="105"/>
        </w:rPr>
        <w:t> </w:t>
      </w:r>
      <w:r>
        <w:rPr>
          <w:w w:val="105"/>
        </w:rPr>
        <w:t>was</w:t>
      </w:r>
      <w:r>
        <w:rPr>
          <w:spacing w:val="-6"/>
          <w:w w:val="105"/>
        </w:rPr>
        <w:t> </w:t>
      </w:r>
      <w:r>
        <w:rPr>
          <w:w w:val="105"/>
        </w:rPr>
        <w:t>also</w:t>
      </w:r>
      <w:r>
        <w:rPr>
          <w:spacing w:val="-6"/>
          <w:w w:val="105"/>
        </w:rPr>
        <w:t> </w:t>
      </w:r>
      <w:r>
        <w:rPr>
          <w:w w:val="105"/>
        </w:rPr>
        <w:t>a</w:t>
      </w:r>
      <w:r>
        <w:rPr>
          <w:spacing w:val="-5"/>
          <w:w w:val="105"/>
        </w:rPr>
        <w:t> </w:t>
      </w:r>
      <w:r>
        <w:rPr>
          <w:w w:val="105"/>
        </w:rPr>
        <w:t>guest</w:t>
      </w:r>
      <w:r>
        <w:rPr>
          <w:spacing w:val="-6"/>
          <w:w w:val="105"/>
        </w:rPr>
        <w:t> </w:t>
      </w:r>
      <w:r>
        <w:rPr>
          <w:w w:val="105"/>
        </w:rPr>
        <w:t>at one of Bhutto's </w:t>
      </w:r>
      <w:r>
        <w:rPr>
          <w:rFonts w:ascii="Palatino Linotype"/>
          <w:i/>
          <w:w w:val="105"/>
        </w:rPr>
        <w:t>shikars</w:t>
      </w:r>
      <w:r>
        <w:rPr>
          <w:w w:val="105"/>
        </w:rPr>
        <w:t>.</w:t>
      </w:r>
    </w:p>
    <w:p>
      <w:pPr>
        <w:pStyle w:val="BodyText"/>
        <w:spacing w:before="19"/>
      </w:pPr>
    </w:p>
    <w:p>
      <w:pPr>
        <w:pStyle w:val="BodyText"/>
        <w:spacing w:line="254" w:lineRule="auto" w:before="1"/>
        <w:ind w:left="1440" w:right="1432"/>
        <w:jc w:val="both"/>
      </w:pPr>
      <w:r>
        <w:rPr/>
        <w:t>In</w:t>
      </w:r>
      <w:r>
        <w:rPr>
          <w:spacing w:val="40"/>
        </w:rPr>
        <w:t> </w:t>
      </w:r>
      <w:r>
        <w:rPr/>
        <w:t>February</w:t>
      </w:r>
      <w:r>
        <w:rPr>
          <w:spacing w:val="40"/>
        </w:rPr>
        <w:t> </w:t>
      </w:r>
      <w:r>
        <w:rPr/>
        <w:t>1957</w:t>
      </w:r>
      <w:r>
        <w:rPr>
          <w:spacing w:val="40"/>
        </w:rPr>
        <w:t> </w:t>
      </w:r>
      <w:r>
        <w:rPr/>
        <w:t>there</w:t>
      </w:r>
      <w:r>
        <w:rPr>
          <w:spacing w:val="40"/>
        </w:rPr>
        <w:t> </w:t>
      </w:r>
      <w:r>
        <w:rPr/>
        <w:t>was</w:t>
      </w:r>
      <w:r>
        <w:rPr>
          <w:spacing w:val="40"/>
        </w:rPr>
        <w:t> </w:t>
      </w:r>
      <w:r>
        <w:rPr/>
        <w:t>a</w:t>
      </w:r>
      <w:r>
        <w:rPr>
          <w:spacing w:val="40"/>
        </w:rPr>
        <w:t> </w:t>
      </w:r>
      <w:r>
        <w:rPr/>
        <w:t>grand</w:t>
      </w:r>
      <w:r>
        <w:rPr>
          <w:spacing w:val="40"/>
        </w:rPr>
        <w:t> </w:t>
      </w:r>
      <w:r>
        <w:rPr/>
        <w:t>function</w:t>
      </w:r>
      <w:r>
        <w:rPr>
          <w:spacing w:val="40"/>
        </w:rPr>
        <w:t> </w:t>
      </w:r>
      <w:r>
        <w:rPr/>
        <w:t>at</w:t>
      </w:r>
      <w:r>
        <w:rPr>
          <w:spacing w:val="40"/>
        </w:rPr>
        <w:t> </w:t>
      </w:r>
      <w:r>
        <w:rPr/>
        <w:t>Guddu</w:t>
      </w:r>
      <w:r>
        <w:rPr>
          <w:spacing w:val="40"/>
        </w:rPr>
        <w:t> </w:t>
      </w:r>
      <w:r>
        <w:rPr/>
        <w:t>when</w:t>
      </w:r>
      <w:r>
        <w:rPr>
          <w:spacing w:val="40"/>
        </w:rPr>
        <w:t> </w:t>
      </w:r>
      <w:r>
        <w:rPr/>
        <w:t>the</w:t>
      </w:r>
      <w:r>
        <w:rPr>
          <w:spacing w:val="40"/>
        </w:rPr>
        <w:t> </w:t>
      </w:r>
      <w:r>
        <w:rPr/>
        <w:t>foundation</w:t>
      </w:r>
      <w:r>
        <w:rPr>
          <w:spacing w:val="40"/>
        </w:rPr>
        <w:t> </w:t>
      </w:r>
      <w:r>
        <w:rPr/>
        <w:t>stone</w:t>
      </w:r>
      <w:r>
        <w:rPr>
          <w:spacing w:val="40"/>
        </w:rPr>
        <w:t> </w:t>
      </w:r>
      <w:r>
        <w:rPr/>
        <w:t>of the newly planned barrage was laid by President Iskander Mirza. The barrage had been built on our family lands in Sindh, and thus it was somewhat incumbent on me to be</w:t>
      </w:r>
      <w:r>
        <w:rPr>
          <w:spacing w:val="40"/>
        </w:rPr>
        <w:t> </w:t>
      </w:r>
      <w:r>
        <w:rPr/>
        <w:t>present at the proceedings. Among those present on the occasion were Mir Jaffar Khan Jamali, the veteran Muslim Leaguer, and Zulfikar Ali Bhutto. In the absence of my elder brother, I was asked to join the president's luncheon table as the senior representative of the</w:t>
      </w:r>
      <w:r>
        <w:rPr>
          <w:spacing w:val="51"/>
        </w:rPr>
        <w:t> </w:t>
      </w:r>
      <w:r>
        <w:rPr/>
        <w:t>area.</w:t>
      </w:r>
      <w:r>
        <w:rPr>
          <w:spacing w:val="55"/>
        </w:rPr>
        <w:t> </w:t>
      </w:r>
      <w:r>
        <w:rPr/>
        <w:t>After</w:t>
      </w:r>
      <w:r>
        <w:rPr>
          <w:spacing w:val="49"/>
        </w:rPr>
        <w:t> </w:t>
      </w:r>
      <w:r>
        <w:rPr/>
        <w:t>lunch</w:t>
      </w:r>
      <w:r>
        <w:rPr>
          <w:spacing w:val="51"/>
        </w:rPr>
        <w:t> </w:t>
      </w:r>
      <w:r>
        <w:rPr/>
        <w:t>Mir</w:t>
      </w:r>
      <w:r>
        <w:rPr>
          <w:spacing w:val="47"/>
        </w:rPr>
        <w:t> </w:t>
      </w:r>
      <w:r>
        <w:rPr/>
        <w:t>Jaffar</w:t>
      </w:r>
      <w:r>
        <w:rPr>
          <w:spacing w:val="53"/>
        </w:rPr>
        <w:t> </w:t>
      </w:r>
      <w:r>
        <w:rPr/>
        <w:t>Khan</w:t>
      </w:r>
      <w:r>
        <w:rPr>
          <w:spacing w:val="52"/>
        </w:rPr>
        <w:t> </w:t>
      </w:r>
      <w:r>
        <w:rPr/>
        <w:t>spotted</w:t>
      </w:r>
      <w:r>
        <w:rPr>
          <w:spacing w:val="54"/>
        </w:rPr>
        <w:t> </w:t>
      </w:r>
      <w:r>
        <w:rPr/>
        <w:t>me</w:t>
      </w:r>
      <w:r>
        <w:rPr>
          <w:spacing w:val="51"/>
        </w:rPr>
        <w:t> </w:t>
      </w:r>
      <w:r>
        <w:rPr/>
        <w:t>there</w:t>
      </w:r>
      <w:r>
        <w:rPr>
          <w:spacing w:val="46"/>
        </w:rPr>
        <w:t> </w:t>
      </w:r>
      <w:r>
        <w:rPr/>
        <w:t>and</w:t>
      </w:r>
      <w:r>
        <w:rPr>
          <w:spacing w:val="49"/>
        </w:rPr>
        <w:t> </w:t>
      </w:r>
      <w:r>
        <w:rPr/>
        <w:t>invited</w:t>
      </w:r>
      <w:r>
        <w:rPr>
          <w:spacing w:val="49"/>
        </w:rPr>
        <w:t> </w:t>
      </w:r>
      <w:r>
        <w:rPr/>
        <w:t>me</w:t>
      </w:r>
      <w:r>
        <w:rPr>
          <w:spacing w:val="52"/>
        </w:rPr>
        <w:t> </w:t>
      </w:r>
      <w:r>
        <w:rPr/>
        <w:t>to</w:t>
      </w:r>
      <w:r>
        <w:rPr>
          <w:spacing w:val="50"/>
        </w:rPr>
        <w:t> </w:t>
      </w:r>
      <w:r>
        <w:rPr>
          <w:spacing w:val="-2"/>
        </w:rPr>
        <w:t>accompany</w:t>
      </w:r>
    </w:p>
    <w:p>
      <w:pPr>
        <w:pStyle w:val="BodyText"/>
        <w:spacing w:after="0" w:line="254" w:lineRule="auto"/>
        <w:jc w:val="both"/>
        <w:sectPr>
          <w:pgSz w:w="12240" w:h="15840"/>
          <w:pgMar w:header="0" w:footer="985" w:top="1380" w:bottom="1180" w:left="0" w:right="0"/>
        </w:sectPr>
      </w:pPr>
    </w:p>
    <w:p>
      <w:pPr>
        <w:pStyle w:val="BodyText"/>
        <w:spacing w:line="249" w:lineRule="auto" w:before="67"/>
        <w:ind w:left="1440" w:right="1432"/>
        <w:jc w:val="both"/>
      </w:pPr>
      <w:r>
        <w:rPr/>
        <w:t>him home as his guest to Rojhan Jamali for an overnight stay. While I was talking to Mir Jaffar</w:t>
      </w:r>
      <w:r>
        <w:rPr>
          <w:spacing w:val="40"/>
        </w:rPr>
        <w:t> </w:t>
      </w:r>
      <w:r>
        <w:rPr/>
        <w:t>Khan,</w:t>
      </w:r>
      <w:r>
        <w:rPr>
          <w:spacing w:val="40"/>
        </w:rPr>
        <w:t> </w:t>
      </w:r>
      <w:r>
        <w:rPr/>
        <w:t>Zulfikar</w:t>
      </w:r>
      <w:r>
        <w:rPr>
          <w:spacing w:val="40"/>
        </w:rPr>
        <w:t> </w:t>
      </w:r>
      <w:r>
        <w:rPr/>
        <w:t>Ali</w:t>
      </w:r>
      <w:r>
        <w:rPr>
          <w:spacing w:val="40"/>
        </w:rPr>
        <w:t> </w:t>
      </w:r>
      <w:r>
        <w:rPr/>
        <w:t>Bhutto</w:t>
      </w:r>
      <w:r>
        <w:rPr>
          <w:spacing w:val="40"/>
        </w:rPr>
        <w:t> </w:t>
      </w:r>
      <w:r>
        <w:rPr/>
        <w:t>joined</w:t>
      </w:r>
      <w:r>
        <w:rPr>
          <w:spacing w:val="40"/>
        </w:rPr>
        <w:t> </w:t>
      </w:r>
      <w:r>
        <w:rPr/>
        <w:t>us.</w:t>
      </w:r>
      <w:r>
        <w:rPr>
          <w:spacing w:val="40"/>
        </w:rPr>
        <w:t> </w:t>
      </w:r>
      <w:r>
        <w:rPr/>
        <w:t>He</w:t>
      </w:r>
      <w:r>
        <w:rPr>
          <w:spacing w:val="40"/>
        </w:rPr>
        <w:t> </w:t>
      </w:r>
      <w:r>
        <w:rPr/>
        <w:t>seemed</w:t>
      </w:r>
      <w:r>
        <w:rPr>
          <w:spacing w:val="40"/>
        </w:rPr>
        <w:t> </w:t>
      </w:r>
      <w:r>
        <w:rPr/>
        <w:t>quite</w:t>
      </w:r>
      <w:r>
        <w:rPr>
          <w:spacing w:val="40"/>
        </w:rPr>
        <w:t> </w:t>
      </w:r>
      <w:r>
        <w:rPr/>
        <w:t>eager</w:t>
      </w:r>
      <w:r>
        <w:rPr>
          <w:spacing w:val="40"/>
        </w:rPr>
        <w:t> </w:t>
      </w:r>
      <w:r>
        <w:rPr/>
        <w:t>to</w:t>
      </w:r>
      <w:r>
        <w:rPr>
          <w:spacing w:val="40"/>
        </w:rPr>
        <w:t> </w:t>
      </w:r>
      <w:r>
        <w:rPr/>
        <w:t>learn</w:t>
      </w:r>
      <w:r>
        <w:rPr>
          <w:spacing w:val="40"/>
        </w:rPr>
        <w:t> </w:t>
      </w:r>
      <w:r>
        <w:rPr/>
        <w:t>as</w:t>
      </w:r>
      <w:r>
        <w:rPr>
          <w:spacing w:val="40"/>
        </w:rPr>
        <w:t> </w:t>
      </w:r>
      <w:r>
        <w:rPr/>
        <w:t>to</w:t>
      </w:r>
      <w:r>
        <w:rPr>
          <w:spacing w:val="40"/>
        </w:rPr>
        <w:t> </w:t>
      </w:r>
      <w:r>
        <w:rPr/>
        <w:t>how</w:t>
      </w:r>
      <w:r>
        <w:rPr>
          <w:spacing w:val="40"/>
        </w:rPr>
        <w:t> </w:t>
      </w:r>
      <w:r>
        <w:rPr/>
        <w:t>I came</w:t>
      </w:r>
      <w:r>
        <w:rPr>
          <w:spacing w:val="40"/>
        </w:rPr>
        <w:t> </w:t>
      </w:r>
      <w:r>
        <w:rPr/>
        <w:t>to</w:t>
      </w:r>
      <w:r>
        <w:rPr>
          <w:spacing w:val="40"/>
        </w:rPr>
        <w:t> </w:t>
      </w:r>
      <w:r>
        <w:rPr/>
        <w:t>be</w:t>
      </w:r>
      <w:r>
        <w:rPr>
          <w:spacing w:val="40"/>
        </w:rPr>
        <w:t> </w:t>
      </w:r>
      <w:r>
        <w:rPr/>
        <w:t>present</w:t>
      </w:r>
      <w:r>
        <w:rPr>
          <w:spacing w:val="40"/>
        </w:rPr>
        <w:t> </w:t>
      </w:r>
      <w:r>
        <w:rPr/>
        <w:t>at</w:t>
      </w:r>
      <w:r>
        <w:rPr>
          <w:spacing w:val="40"/>
        </w:rPr>
        <w:t> </w:t>
      </w:r>
      <w:r>
        <w:rPr/>
        <w:t>the</w:t>
      </w:r>
      <w:r>
        <w:rPr>
          <w:spacing w:val="40"/>
        </w:rPr>
        <w:t> </w:t>
      </w:r>
      <w:r>
        <w:rPr/>
        <w:t>Presidential</w:t>
      </w:r>
      <w:r>
        <w:rPr>
          <w:spacing w:val="40"/>
        </w:rPr>
        <w:t> </w:t>
      </w:r>
      <w:r>
        <w:rPr/>
        <w:t>table.</w:t>
      </w:r>
      <w:r>
        <w:rPr>
          <w:spacing w:val="40"/>
        </w:rPr>
        <w:t> </w:t>
      </w:r>
      <w:r>
        <w:rPr/>
        <w:t>During</w:t>
      </w:r>
      <w:r>
        <w:rPr>
          <w:spacing w:val="40"/>
        </w:rPr>
        <w:t> </w:t>
      </w:r>
      <w:r>
        <w:rPr/>
        <w:t>the</w:t>
      </w:r>
      <w:r>
        <w:rPr>
          <w:spacing w:val="40"/>
        </w:rPr>
        <w:t> </w:t>
      </w:r>
      <w:r>
        <w:rPr/>
        <w:t>usual</w:t>
      </w:r>
      <w:r>
        <w:rPr>
          <w:spacing w:val="40"/>
        </w:rPr>
        <w:t> </w:t>
      </w:r>
      <w:r>
        <w:rPr/>
        <w:t>friendly</w:t>
      </w:r>
      <w:r>
        <w:rPr>
          <w:spacing w:val="40"/>
        </w:rPr>
        <w:t> </w:t>
      </w:r>
      <w:r>
        <w:rPr/>
        <w:t>chat</w:t>
      </w:r>
      <w:r>
        <w:rPr>
          <w:spacing w:val="40"/>
        </w:rPr>
        <w:t> </w:t>
      </w:r>
      <w:r>
        <w:rPr/>
        <w:t>that followed,</w:t>
      </w:r>
      <w:r>
        <w:rPr>
          <w:spacing w:val="40"/>
        </w:rPr>
        <w:t> </w:t>
      </w:r>
      <w:r>
        <w:rPr/>
        <w:t>he</w:t>
      </w:r>
      <w:r>
        <w:rPr>
          <w:spacing w:val="40"/>
        </w:rPr>
        <w:t> </w:t>
      </w:r>
      <w:r>
        <w:rPr/>
        <w:t>invited</w:t>
      </w:r>
      <w:r>
        <w:rPr>
          <w:spacing w:val="40"/>
        </w:rPr>
        <w:t> </w:t>
      </w:r>
      <w:r>
        <w:rPr/>
        <w:t>me</w:t>
      </w:r>
      <w:r>
        <w:rPr>
          <w:spacing w:val="40"/>
        </w:rPr>
        <w:t> </w:t>
      </w:r>
      <w:r>
        <w:rPr/>
        <w:t>to</w:t>
      </w:r>
      <w:r>
        <w:rPr>
          <w:spacing w:val="40"/>
        </w:rPr>
        <w:t> </w:t>
      </w:r>
      <w:r>
        <w:rPr/>
        <w:t>a</w:t>
      </w:r>
      <w:r>
        <w:rPr>
          <w:spacing w:val="40"/>
        </w:rPr>
        <w:t> </w:t>
      </w:r>
      <w:r>
        <w:rPr/>
        <w:t>shoot</w:t>
      </w:r>
      <w:r>
        <w:rPr>
          <w:spacing w:val="40"/>
        </w:rPr>
        <w:t> </w:t>
      </w:r>
      <w:r>
        <w:rPr/>
        <w:t>the</w:t>
      </w:r>
      <w:r>
        <w:rPr>
          <w:spacing w:val="40"/>
        </w:rPr>
        <w:t> </w:t>
      </w:r>
      <w:r>
        <w:rPr/>
        <w:t>following</w:t>
      </w:r>
      <w:r>
        <w:rPr>
          <w:spacing w:val="40"/>
        </w:rPr>
        <w:t> </w:t>
      </w:r>
      <w:r>
        <w:rPr/>
        <w:t>day</w:t>
      </w:r>
      <w:r>
        <w:rPr>
          <w:spacing w:val="40"/>
        </w:rPr>
        <w:t> </w:t>
      </w:r>
      <w:r>
        <w:rPr/>
        <w:t>at</w:t>
      </w:r>
      <w:r>
        <w:rPr>
          <w:spacing w:val="40"/>
        </w:rPr>
        <w:t> </w:t>
      </w:r>
      <w:r>
        <w:rPr/>
        <w:t>his</w:t>
      </w:r>
      <w:r>
        <w:rPr>
          <w:spacing w:val="40"/>
        </w:rPr>
        <w:t> </w:t>
      </w:r>
      <w:r>
        <w:rPr/>
        <w:t>home</w:t>
      </w:r>
      <w:r>
        <w:rPr>
          <w:spacing w:val="40"/>
        </w:rPr>
        <w:t> </w:t>
      </w:r>
      <w:r>
        <w:rPr/>
        <w:t>town</w:t>
      </w:r>
      <w:r>
        <w:rPr>
          <w:spacing w:val="40"/>
        </w:rPr>
        <w:t> </w:t>
      </w:r>
      <w:r>
        <w:rPr/>
        <w:t>of</w:t>
      </w:r>
      <w:r>
        <w:rPr>
          <w:spacing w:val="40"/>
        </w:rPr>
        <w:t> </w:t>
      </w:r>
      <w:r>
        <w:rPr/>
        <w:t>Larkana.</w:t>
      </w:r>
      <w:r>
        <w:rPr>
          <w:spacing w:val="40"/>
        </w:rPr>
        <w:t> </w:t>
      </w:r>
      <w:r>
        <w:rPr/>
        <w:t>He told</w:t>
      </w:r>
      <w:r>
        <w:rPr>
          <w:spacing w:val="40"/>
        </w:rPr>
        <w:t> </w:t>
      </w:r>
      <w:r>
        <w:rPr/>
        <w:t>me</w:t>
      </w:r>
      <w:r>
        <w:rPr>
          <w:spacing w:val="40"/>
        </w:rPr>
        <w:t> </w:t>
      </w:r>
      <w:r>
        <w:rPr/>
        <w:t>that</w:t>
      </w:r>
      <w:r>
        <w:rPr>
          <w:spacing w:val="40"/>
        </w:rPr>
        <w:t> </w:t>
      </w:r>
      <w:r>
        <w:rPr/>
        <w:t>he</w:t>
      </w:r>
      <w:r>
        <w:rPr>
          <w:spacing w:val="40"/>
        </w:rPr>
        <w:t> </w:t>
      </w:r>
      <w:r>
        <w:rPr/>
        <w:t>had</w:t>
      </w:r>
      <w:r>
        <w:rPr>
          <w:spacing w:val="40"/>
        </w:rPr>
        <w:t> </w:t>
      </w:r>
      <w:r>
        <w:rPr/>
        <w:t>arranged</w:t>
      </w:r>
      <w:r>
        <w:rPr>
          <w:spacing w:val="40"/>
        </w:rPr>
        <w:t> </w:t>
      </w:r>
      <w:r>
        <w:rPr/>
        <w:t>the</w:t>
      </w:r>
      <w:r>
        <w:rPr>
          <w:spacing w:val="40"/>
        </w:rPr>
        <w:t> </w:t>
      </w:r>
      <w:r>
        <w:rPr>
          <w:rFonts w:ascii="Palatino Linotype"/>
          <w:i/>
        </w:rPr>
        <w:t>shikar</w:t>
      </w:r>
      <w:r>
        <w:rPr>
          <w:rFonts w:ascii="Palatino Linotype"/>
          <w:i/>
          <w:spacing w:val="40"/>
        </w:rPr>
        <w:t> </w:t>
      </w:r>
      <w:r>
        <w:rPr/>
        <w:t>for</w:t>
      </w:r>
      <w:r>
        <w:rPr>
          <w:spacing w:val="40"/>
        </w:rPr>
        <w:t> </w:t>
      </w:r>
      <w:r>
        <w:rPr/>
        <w:t>the</w:t>
      </w:r>
      <w:r>
        <w:rPr>
          <w:spacing w:val="40"/>
        </w:rPr>
        <w:t> </w:t>
      </w:r>
      <w:r>
        <w:rPr/>
        <w:t>US</w:t>
      </w:r>
      <w:r>
        <w:rPr>
          <w:spacing w:val="40"/>
        </w:rPr>
        <w:t> </w:t>
      </w:r>
      <w:r>
        <w:rPr/>
        <w:t>ambassador</w:t>
      </w:r>
      <w:r>
        <w:rPr>
          <w:spacing w:val="40"/>
        </w:rPr>
        <w:t> </w:t>
      </w:r>
      <w:r>
        <w:rPr/>
        <w:t>and</w:t>
      </w:r>
      <w:r>
        <w:rPr>
          <w:spacing w:val="40"/>
        </w:rPr>
        <w:t> </w:t>
      </w:r>
      <w:r>
        <w:rPr/>
        <w:t>members</w:t>
      </w:r>
      <w:r>
        <w:rPr>
          <w:spacing w:val="40"/>
        </w:rPr>
        <w:t> </w:t>
      </w:r>
      <w:r>
        <w:rPr/>
        <w:t>of</w:t>
      </w:r>
      <w:r>
        <w:rPr>
          <w:spacing w:val="40"/>
        </w:rPr>
        <w:t> </w:t>
      </w:r>
      <w:r>
        <w:rPr/>
        <w:t>his family</w:t>
      </w:r>
      <w:r>
        <w:rPr>
          <w:spacing w:val="40"/>
        </w:rPr>
        <w:t> </w:t>
      </w:r>
      <w:r>
        <w:rPr/>
        <w:t>who</w:t>
      </w:r>
      <w:r>
        <w:rPr>
          <w:spacing w:val="40"/>
        </w:rPr>
        <w:t> </w:t>
      </w:r>
      <w:r>
        <w:rPr/>
        <w:t>were</w:t>
      </w:r>
      <w:r>
        <w:rPr>
          <w:spacing w:val="40"/>
        </w:rPr>
        <w:t> </w:t>
      </w:r>
      <w:r>
        <w:rPr/>
        <w:t>arriving</w:t>
      </w:r>
      <w:r>
        <w:rPr>
          <w:spacing w:val="40"/>
        </w:rPr>
        <w:t> </w:t>
      </w:r>
      <w:r>
        <w:rPr/>
        <w:t>by</w:t>
      </w:r>
      <w:r>
        <w:rPr>
          <w:spacing w:val="40"/>
        </w:rPr>
        <w:t> </w:t>
      </w:r>
      <w:r>
        <w:rPr/>
        <w:t>train</w:t>
      </w:r>
      <w:r>
        <w:rPr>
          <w:spacing w:val="40"/>
        </w:rPr>
        <w:t> </w:t>
      </w:r>
      <w:r>
        <w:rPr/>
        <w:t>early</w:t>
      </w:r>
      <w:r>
        <w:rPr>
          <w:spacing w:val="40"/>
        </w:rPr>
        <w:t> </w:t>
      </w:r>
      <w:r>
        <w:rPr/>
        <w:t>the</w:t>
      </w:r>
      <w:r>
        <w:rPr>
          <w:spacing w:val="40"/>
        </w:rPr>
        <w:t> </w:t>
      </w:r>
      <w:r>
        <w:rPr/>
        <w:t>next</w:t>
      </w:r>
      <w:r>
        <w:rPr>
          <w:spacing w:val="40"/>
        </w:rPr>
        <w:t> </w:t>
      </w:r>
      <w:r>
        <w:rPr/>
        <w:t>morning.</w:t>
      </w:r>
      <w:r>
        <w:rPr>
          <w:spacing w:val="40"/>
        </w:rPr>
        <w:t> </w:t>
      </w:r>
      <w:r>
        <w:rPr/>
        <w:t>I</w:t>
      </w:r>
      <w:r>
        <w:rPr>
          <w:spacing w:val="40"/>
        </w:rPr>
        <w:t> </w:t>
      </w:r>
      <w:r>
        <w:rPr/>
        <w:t>had</w:t>
      </w:r>
      <w:r>
        <w:rPr>
          <w:spacing w:val="40"/>
        </w:rPr>
        <w:t> </w:t>
      </w:r>
      <w:r>
        <w:rPr/>
        <w:t>little</w:t>
      </w:r>
      <w:r>
        <w:rPr>
          <w:spacing w:val="40"/>
        </w:rPr>
        <w:t> </w:t>
      </w:r>
      <w:r>
        <w:rPr/>
        <w:t>hesitation</w:t>
      </w:r>
      <w:r>
        <w:rPr>
          <w:spacing w:val="40"/>
        </w:rPr>
        <w:t> </w:t>
      </w:r>
      <w:r>
        <w:rPr/>
        <w:t>in asking</w:t>
      </w:r>
      <w:r>
        <w:rPr>
          <w:spacing w:val="40"/>
        </w:rPr>
        <w:t> </w:t>
      </w:r>
      <w:r>
        <w:rPr/>
        <w:t>Mir</w:t>
      </w:r>
      <w:r>
        <w:rPr>
          <w:spacing w:val="40"/>
        </w:rPr>
        <w:t> </w:t>
      </w:r>
      <w:r>
        <w:rPr/>
        <w:t>Jaffar</w:t>
      </w:r>
      <w:r>
        <w:rPr>
          <w:spacing w:val="40"/>
        </w:rPr>
        <w:t> </w:t>
      </w:r>
      <w:r>
        <w:rPr/>
        <w:t>Khan</w:t>
      </w:r>
      <w:r>
        <w:rPr>
          <w:spacing w:val="40"/>
        </w:rPr>
        <w:t> </w:t>
      </w:r>
      <w:r>
        <w:rPr/>
        <w:t>if</w:t>
      </w:r>
      <w:r>
        <w:rPr>
          <w:spacing w:val="40"/>
        </w:rPr>
        <w:t> </w:t>
      </w:r>
      <w:r>
        <w:rPr/>
        <w:t>I</w:t>
      </w:r>
      <w:r>
        <w:rPr>
          <w:spacing w:val="40"/>
        </w:rPr>
        <w:t> </w:t>
      </w:r>
      <w:r>
        <w:rPr/>
        <w:t>could</w:t>
      </w:r>
      <w:r>
        <w:rPr>
          <w:spacing w:val="40"/>
        </w:rPr>
        <w:t> </w:t>
      </w:r>
      <w:r>
        <w:rPr/>
        <w:t>bring</w:t>
      </w:r>
      <w:r>
        <w:rPr>
          <w:spacing w:val="40"/>
        </w:rPr>
        <w:t> </w:t>
      </w:r>
      <w:r>
        <w:rPr/>
        <w:t>Bhutto</w:t>
      </w:r>
      <w:r>
        <w:rPr>
          <w:spacing w:val="40"/>
        </w:rPr>
        <w:t> </w:t>
      </w:r>
      <w:r>
        <w:rPr/>
        <w:t>along</w:t>
      </w:r>
      <w:r>
        <w:rPr>
          <w:spacing w:val="40"/>
        </w:rPr>
        <w:t> </w:t>
      </w:r>
      <w:r>
        <w:rPr/>
        <w:t>with</w:t>
      </w:r>
      <w:r>
        <w:rPr>
          <w:spacing w:val="40"/>
        </w:rPr>
        <w:t> </w:t>
      </w:r>
      <w:r>
        <w:rPr/>
        <w:t>me</w:t>
      </w:r>
      <w:r>
        <w:rPr>
          <w:spacing w:val="40"/>
        </w:rPr>
        <w:t> </w:t>
      </w:r>
      <w:r>
        <w:rPr/>
        <w:t>to</w:t>
      </w:r>
      <w:r>
        <w:rPr>
          <w:spacing w:val="40"/>
        </w:rPr>
        <w:t> </w:t>
      </w:r>
      <w:r>
        <w:rPr/>
        <w:t>Rojhan</w:t>
      </w:r>
      <w:r>
        <w:rPr>
          <w:spacing w:val="40"/>
        </w:rPr>
        <w:t> </w:t>
      </w:r>
      <w:r>
        <w:rPr/>
        <w:t>Jamali</w:t>
      </w:r>
      <w:r>
        <w:rPr>
          <w:spacing w:val="40"/>
        </w:rPr>
        <w:t> </w:t>
      </w:r>
      <w:r>
        <w:rPr/>
        <w:t>for</w:t>
      </w:r>
      <w:r>
        <w:rPr>
          <w:spacing w:val="40"/>
        </w:rPr>
        <w:t> </w:t>
      </w:r>
      <w:r>
        <w:rPr/>
        <w:t>the night as it made the arrangements more convenient. As a Sindhi, Mir Jaffar Khan had</w:t>
      </w:r>
      <w:r>
        <w:rPr>
          <w:spacing w:val="40"/>
        </w:rPr>
        <w:t> </w:t>
      </w:r>
      <w:r>
        <w:rPr/>
        <w:t>known Sir Shah Nawaz Bhutto and he happily extended his invitation to include the younger Bhutto.</w:t>
      </w:r>
    </w:p>
    <w:p>
      <w:pPr>
        <w:pStyle w:val="BodyText"/>
        <w:spacing w:before="26"/>
      </w:pPr>
    </w:p>
    <w:p>
      <w:pPr>
        <w:pStyle w:val="BodyText"/>
        <w:spacing w:line="254" w:lineRule="auto" w:before="1"/>
        <w:ind w:left="1440" w:right="1431"/>
        <w:jc w:val="both"/>
      </w:pPr>
      <w:r>
        <w:rPr>
          <w:w w:val="105"/>
        </w:rPr>
        <w:t>However, the evening at Rojhan Jamali did not prove to be a complete success for all. It was</w:t>
      </w:r>
      <w:r>
        <w:rPr>
          <w:w w:val="105"/>
        </w:rPr>
        <w:t> not</w:t>
      </w:r>
      <w:r>
        <w:rPr>
          <w:w w:val="105"/>
        </w:rPr>
        <w:t> that</w:t>
      </w:r>
      <w:r>
        <w:rPr>
          <w:w w:val="105"/>
        </w:rPr>
        <w:t> Mir</w:t>
      </w:r>
      <w:r>
        <w:rPr>
          <w:w w:val="105"/>
        </w:rPr>
        <w:t> Jaffar</w:t>
      </w:r>
      <w:r>
        <w:rPr>
          <w:w w:val="105"/>
        </w:rPr>
        <w:t> Khan's</w:t>
      </w:r>
      <w:r>
        <w:rPr>
          <w:w w:val="105"/>
        </w:rPr>
        <w:t> hospitality</w:t>
      </w:r>
      <w:r>
        <w:rPr>
          <w:w w:val="105"/>
        </w:rPr>
        <w:t> was</w:t>
      </w:r>
      <w:r>
        <w:rPr>
          <w:w w:val="105"/>
        </w:rPr>
        <w:t> found</w:t>
      </w:r>
      <w:r>
        <w:rPr>
          <w:w w:val="105"/>
        </w:rPr>
        <w:t> wanting</w:t>
      </w:r>
      <w:r>
        <w:rPr>
          <w:w w:val="105"/>
        </w:rPr>
        <w:t> -</w:t>
      </w:r>
      <w:r>
        <w:rPr>
          <w:w w:val="105"/>
        </w:rPr>
        <w:t> he</w:t>
      </w:r>
      <w:r>
        <w:rPr>
          <w:w w:val="105"/>
        </w:rPr>
        <w:t> was</w:t>
      </w:r>
      <w:r>
        <w:rPr>
          <w:w w:val="105"/>
        </w:rPr>
        <w:t> indeed</w:t>
      </w:r>
      <w:r>
        <w:rPr>
          <w:w w:val="105"/>
        </w:rPr>
        <w:t> a</w:t>
      </w:r>
      <w:r>
        <w:rPr>
          <w:spacing w:val="40"/>
          <w:w w:val="105"/>
        </w:rPr>
        <w:t> </w:t>
      </w:r>
      <w:r>
        <w:rPr>
          <w:w w:val="105"/>
        </w:rPr>
        <w:t>splendid host</w:t>
      </w:r>
      <w:r>
        <w:rPr>
          <w:spacing w:val="-1"/>
          <w:w w:val="105"/>
        </w:rPr>
        <w:t> </w:t>
      </w:r>
      <w:r>
        <w:rPr>
          <w:w w:val="105"/>
        </w:rPr>
        <w:t>in the Baloch tradition. It</w:t>
      </w:r>
      <w:r>
        <w:rPr>
          <w:spacing w:val="-1"/>
          <w:w w:val="105"/>
        </w:rPr>
        <w:t> </w:t>
      </w:r>
      <w:r>
        <w:rPr>
          <w:w w:val="105"/>
        </w:rPr>
        <w:t>was</w:t>
      </w:r>
      <w:r>
        <w:rPr>
          <w:spacing w:val="-1"/>
          <w:w w:val="105"/>
        </w:rPr>
        <w:t> </w:t>
      </w:r>
      <w:r>
        <w:rPr>
          <w:w w:val="105"/>
        </w:rPr>
        <w:t>just</w:t>
      </w:r>
      <w:r>
        <w:rPr>
          <w:spacing w:val="-1"/>
          <w:w w:val="105"/>
        </w:rPr>
        <w:t> </w:t>
      </w:r>
      <w:r>
        <w:rPr>
          <w:w w:val="105"/>
        </w:rPr>
        <w:t>that</w:t>
      </w:r>
      <w:r>
        <w:rPr>
          <w:spacing w:val="-1"/>
          <w:w w:val="105"/>
        </w:rPr>
        <w:t> </w:t>
      </w:r>
      <w:r>
        <w:rPr>
          <w:w w:val="105"/>
        </w:rPr>
        <w:t>Mir Jaffar Khan was</w:t>
      </w:r>
      <w:r>
        <w:rPr>
          <w:spacing w:val="-1"/>
          <w:w w:val="105"/>
        </w:rPr>
        <w:t> </w:t>
      </w:r>
      <w:r>
        <w:rPr>
          <w:w w:val="105"/>
        </w:rPr>
        <w:t>effusive in his praise of</w:t>
      </w:r>
      <w:r>
        <w:rPr>
          <w:w w:val="105"/>
        </w:rPr>
        <w:t> my elders</w:t>
      </w:r>
      <w:r>
        <w:rPr>
          <w:w w:val="105"/>
        </w:rPr>
        <w:t> such</w:t>
      </w:r>
      <w:r>
        <w:rPr>
          <w:w w:val="105"/>
        </w:rPr>
        <w:t> as</w:t>
      </w:r>
      <w:r>
        <w:rPr>
          <w:w w:val="105"/>
        </w:rPr>
        <w:t> Nawab</w:t>
      </w:r>
      <w:r>
        <w:rPr>
          <w:w w:val="105"/>
        </w:rPr>
        <w:t> Imam</w:t>
      </w:r>
      <w:r>
        <w:rPr>
          <w:w w:val="105"/>
        </w:rPr>
        <w:t> Buksh</w:t>
      </w:r>
      <w:r>
        <w:rPr>
          <w:w w:val="105"/>
        </w:rPr>
        <w:t> Khan</w:t>
      </w:r>
      <w:r>
        <w:rPr>
          <w:w w:val="105"/>
        </w:rPr>
        <w:t> and</w:t>
      </w:r>
      <w:r>
        <w:rPr>
          <w:w w:val="105"/>
        </w:rPr>
        <w:t> his</w:t>
      </w:r>
      <w:r>
        <w:rPr>
          <w:w w:val="105"/>
        </w:rPr>
        <w:t> son</w:t>
      </w:r>
      <w:r>
        <w:rPr>
          <w:w w:val="105"/>
        </w:rPr>
        <w:t> Nawab</w:t>
      </w:r>
      <w:r>
        <w:rPr>
          <w:w w:val="105"/>
        </w:rPr>
        <w:t> Bahram</w:t>
      </w:r>
      <w:r>
        <w:rPr>
          <w:spacing w:val="40"/>
          <w:w w:val="105"/>
        </w:rPr>
        <w:t> </w:t>
      </w:r>
      <w:r>
        <w:rPr>
          <w:w w:val="105"/>
        </w:rPr>
        <w:t>Khan,</w:t>
      </w:r>
      <w:r>
        <w:rPr>
          <w:w w:val="105"/>
        </w:rPr>
        <w:t> but</w:t>
      </w:r>
      <w:r>
        <w:rPr>
          <w:w w:val="105"/>
        </w:rPr>
        <w:t> not</w:t>
      </w:r>
      <w:r>
        <w:rPr>
          <w:w w:val="105"/>
        </w:rPr>
        <w:t> a</w:t>
      </w:r>
      <w:r>
        <w:rPr>
          <w:w w:val="105"/>
        </w:rPr>
        <w:t> word</w:t>
      </w:r>
      <w:r>
        <w:rPr>
          <w:w w:val="105"/>
        </w:rPr>
        <w:t> was</w:t>
      </w:r>
      <w:r>
        <w:rPr>
          <w:w w:val="105"/>
        </w:rPr>
        <w:t> said</w:t>
      </w:r>
      <w:r>
        <w:rPr>
          <w:w w:val="105"/>
        </w:rPr>
        <w:t> about</w:t>
      </w:r>
      <w:r>
        <w:rPr>
          <w:w w:val="105"/>
        </w:rPr>
        <w:t> the</w:t>
      </w:r>
      <w:r>
        <w:rPr>
          <w:w w:val="105"/>
        </w:rPr>
        <w:t> Bhuttos.</w:t>
      </w:r>
      <w:r>
        <w:rPr>
          <w:w w:val="105"/>
        </w:rPr>
        <w:t> It</w:t>
      </w:r>
      <w:r>
        <w:rPr>
          <w:w w:val="105"/>
        </w:rPr>
        <w:t> was</w:t>
      </w:r>
      <w:r>
        <w:rPr>
          <w:w w:val="105"/>
        </w:rPr>
        <w:t> a</w:t>
      </w:r>
      <w:r>
        <w:rPr>
          <w:w w:val="105"/>
        </w:rPr>
        <w:t> minor</w:t>
      </w:r>
      <w:r>
        <w:rPr>
          <w:w w:val="105"/>
        </w:rPr>
        <w:t> social</w:t>
      </w:r>
      <w:r>
        <w:rPr>
          <w:w w:val="105"/>
        </w:rPr>
        <w:t> gaffe, particularly</w:t>
      </w:r>
      <w:r>
        <w:rPr>
          <w:w w:val="105"/>
        </w:rPr>
        <w:t> in</w:t>
      </w:r>
      <w:r>
        <w:rPr>
          <w:w w:val="105"/>
        </w:rPr>
        <w:t> view</w:t>
      </w:r>
      <w:r>
        <w:rPr>
          <w:w w:val="105"/>
        </w:rPr>
        <w:t> of</w:t>
      </w:r>
      <w:r>
        <w:rPr>
          <w:w w:val="105"/>
        </w:rPr>
        <w:t> Bhutto's</w:t>
      </w:r>
      <w:r>
        <w:rPr>
          <w:w w:val="105"/>
        </w:rPr>
        <w:t> sensitivities.</w:t>
      </w:r>
      <w:r>
        <w:rPr>
          <w:w w:val="105"/>
        </w:rPr>
        <w:t> Later</w:t>
      </w:r>
      <w:r>
        <w:rPr>
          <w:w w:val="105"/>
        </w:rPr>
        <w:t> Bhutto</w:t>
      </w:r>
      <w:r>
        <w:rPr>
          <w:w w:val="105"/>
        </w:rPr>
        <w:t> insisted</w:t>
      </w:r>
      <w:r>
        <w:rPr>
          <w:w w:val="105"/>
        </w:rPr>
        <w:t> on</w:t>
      </w:r>
      <w:r>
        <w:rPr>
          <w:w w:val="105"/>
        </w:rPr>
        <w:t> leaving</w:t>
      </w:r>
      <w:r>
        <w:rPr>
          <w:w w:val="105"/>
        </w:rPr>
        <w:t> Rojhan Jamali at an extremely early hour the next day without the courtesy of saying farewell to our host. So, I had to leave an apologetic message with Mir Jaffar Khan's manager.</w:t>
      </w:r>
    </w:p>
    <w:p>
      <w:pPr>
        <w:pStyle w:val="BodyText"/>
        <w:spacing w:before="20"/>
      </w:pPr>
    </w:p>
    <w:p>
      <w:pPr>
        <w:pStyle w:val="BodyText"/>
        <w:spacing w:line="254" w:lineRule="auto"/>
        <w:ind w:left="1440" w:right="1433"/>
        <w:jc w:val="both"/>
      </w:pPr>
      <w:r>
        <w:rPr/>
        <w:t>Sir Shah Nawaz Bhutto received Ambassador and Mrs. Hildrith, their niece and I at the newly</w:t>
      </w:r>
      <w:r>
        <w:rPr>
          <w:spacing w:val="40"/>
        </w:rPr>
        <w:t> </w:t>
      </w:r>
      <w:r>
        <w:rPr/>
        <w:t>constructed</w:t>
      </w:r>
      <w:r>
        <w:rPr>
          <w:spacing w:val="40"/>
        </w:rPr>
        <w:t> </w:t>
      </w:r>
      <w:r>
        <w:rPr/>
        <w:t>family</w:t>
      </w:r>
      <w:r>
        <w:rPr>
          <w:spacing w:val="40"/>
        </w:rPr>
        <w:t> </w:t>
      </w:r>
      <w:r>
        <w:rPr/>
        <w:t>mansion,</w:t>
      </w:r>
      <w:r>
        <w:rPr>
          <w:spacing w:val="40"/>
        </w:rPr>
        <w:t> </w:t>
      </w:r>
      <w:r>
        <w:rPr/>
        <w:t>'Al</w:t>
      </w:r>
      <w:r>
        <w:rPr>
          <w:spacing w:val="40"/>
        </w:rPr>
        <w:t> </w:t>
      </w:r>
      <w:r>
        <w:rPr/>
        <w:t>Murtaza',</w:t>
      </w:r>
      <w:r>
        <w:rPr>
          <w:spacing w:val="40"/>
        </w:rPr>
        <w:t> </w:t>
      </w:r>
      <w:r>
        <w:rPr/>
        <w:t>in</w:t>
      </w:r>
      <w:r>
        <w:rPr>
          <w:spacing w:val="40"/>
        </w:rPr>
        <w:t> </w:t>
      </w:r>
      <w:r>
        <w:rPr/>
        <w:t>Larkana.</w:t>
      </w:r>
      <w:r>
        <w:rPr>
          <w:spacing w:val="40"/>
        </w:rPr>
        <w:t> </w:t>
      </w:r>
      <w:r>
        <w:rPr/>
        <w:t>The</w:t>
      </w:r>
      <w:r>
        <w:rPr>
          <w:spacing w:val="40"/>
        </w:rPr>
        <w:t> </w:t>
      </w:r>
      <w:r>
        <w:rPr/>
        <w:t>Ambassador</w:t>
      </w:r>
      <w:r>
        <w:rPr>
          <w:spacing w:val="40"/>
        </w:rPr>
        <w:t> </w:t>
      </w:r>
      <w:r>
        <w:rPr/>
        <w:t>was</w:t>
      </w:r>
      <w:r>
        <w:rPr>
          <w:spacing w:val="40"/>
        </w:rPr>
        <w:t> </w:t>
      </w:r>
      <w:r>
        <w:rPr/>
        <w:t>not only</w:t>
      </w:r>
      <w:r>
        <w:rPr>
          <w:spacing w:val="40"/>
        </w:rPr>
        <w:t> </w:t>
      </w:r>
      <w:r>
        <w:rPr/>
        <w:t>the</w:t>
      </w:r>
      <w:r>
        <w:rPr>
          <w:spacing w:val="40"/>
        </w:rPr>
        <w:t> </w:t>
      </w:r>
      <w:r>
        <w:rPr/>
        <w:t>chief</w:t>
      </w:r>
      <w:r>
        <w:rPr>
          <w:spacing w:val="38"/>
        </w:rPr>
        <w:t> </w:t>
      </w:r>
      <w:r>
        <w:rPr/>
        <w:t>representative</w:t>
      </w:r>
      <w:r>
        <w:rPr>
          <w:spacing w:val="40"/>
        </w:rPr>
        <w:t> </w:t>
      </w:r>
      <w:r>
        <w:rPr/>
        <w:t>of</w:t>
      </w:r>
      <w:r>
        <w:rPr>
          <w:spacing w:val="40"/>
        </w:rPr>
        <w:t> </w:t>
      </w:r>
      <w:r>
        <w:rPr/>
        <w:t>the</w:t>
      </w:r>
      <w:r>
        <w:rPr>
          <w:spacing w:val="40"/>
        </w:rPr>
        <w:t> </w:t>
      </w:r>
      <w:r>
        <w:rPr/>
        <w:t>most</w:t>
      </w:r>
      <w:r>
        <w:rPr>
          <w:spacing w:val="39"/>
        </w:rPr>
        <w:t> </w:t>
      </w:r>
      <w:r>
        <w:rPr/>
        <w:t>influential</w:t>
      </w:r>
      <w:r>
        <w:rPr>
          <w:spacing w:val="40"/>
        </w:rPr>
        <w:t> </w:t>
      </w:r>
      <w:r>
        <w:rPr/>
        <w:t>country,</w:t>
      </w:r>
      <w:r>
        <w:rPr>
          <w:spacing w:val="40"/>
        </w:rPr>
        <w:t> </w:t>
      </w:r>
      <w:r>
        <w:rPr/>
        <w:t>he</w:t>
      </w:r>
      <w:r>
        <w:rPr>
          <w:spacing w:val="40"/>
        </w:rPr>
        <w:t> </w:t>
      </w:r>
      <w:r>
        <w:rPr/>
        <w:t>was</w:t>
      </w:r>
      <w:r>
        <w:rPr>
          <w:spacing w:val="36"/>
        </w:rPr>
        <w:t> </w:t>
      </w:r>
      <w:r>
        <w:rPr/>
        <w:t>also</w:t>
      </w:r>
      <w:r>
        <w:rPr>
          <w:spacing w:val="39"/>
        </w:rPr>
        <w:t> </w:t>
      </w:r>
      <w:r>
        <w:rPr/>
        <w:t>the</w:t>
      </w:r>
      <w:r>
        <w:rPr>
          <w:spacing w:val="40"/>
        </w:rPr>
        <w:t> </w:t>
      </w:r>
      <w:r>
        <w:rPr/>
        <w:t>father-in- law of President Iskander Mirza's son, Humayun. We had a superb lunch catered by the Palace Hotel. Efficient waiters from Karachi dressed in crisp white uniforms and gloves served the food with white and red wines, a remarkable originality for the rural areas of Sindh.</w:t>
      </w:r>
      <w:r>
        <w:rPr>
          <w:spacing w:val="40"/>
        </w:rPr>
        <w:t> </w:t>
      </w:r>
      <w:r>
        <w:rPr/>
        <w:t>After</w:t>
      </w:r>
      <w:r>
        <w:rPr>
          <w:spacing w:val="40"/>
        </w:rPr>
        <w:t> </w:t>
      </w:r>
      <w:r>
        <w:rPr/>
        <w:t>lunch</w:t>
      </w:r>
      <w:r>
        <w:rPr>
          <w:spacing w:val="40"/>
        </w:rPr>
        <w:t> </w:t>
      </w:r>
      <w:r>
        <w:rPr/>
        <w:t>we</w:t>
      </w:r>
      <w:r>
        <w:rPr>
          <w:spacing w:val="40"/>
        </w:rPr>
        <w:t> </w:t>
      </w:r>
      <w:r>
        <w:rPr/>
        <w:t>were</w:t>
      </w:r>
      <w:r>
        <w:rPr>
          <w:spacing w:val="40"/>
        </w:rPr>
        <w:t> </w:t>
      </w:r>
      <w:r>
        <w:rPr/>
        <w:t>taken</w:t>
      </w:r>
      <w:r>
        <w:rPr>
          <w:spacing w:val="40"/>
        </w:rPr>
        <w:t> </w:t>
      </w:r>
      <w:r>
        <w:rPr/>
        <w:t>across</w:t>
      </w:r>
      <w:r>
        <w:rPr>
          <w:spacing w:val="40"/>
        </w:rPr>
        <w:t> </w:t>
      </w:r>
      <w:r>
        <w:rPr/>
        <w:t>a</w:t>
      </w:r>
      <w:r>
        <w:rPr>
          <w:spacing w:val="40"/>
        </w:rPr>
        <w:t> </w:t>
      </w:r>
      <w:r>
        <w:rPr/>
        <w:t>lengthy</w:t>
      </w:r>
      <w:r>
        <w:rPr>
          <w:spacing w:val="40"/>
        </w:rPr>
        <w:t> </w:t>
      </w:r>
      <w:r>
        <w:rPr/>
        <w:t>distance</w:t>
      </w:r>
      <w:r>
        <w:rPr>
          <w:spacing w:val="40"/>
        </w:rPr>
        <w:t> </w:t>
      </w:r>
      <w:r>
        <w:rPr/>
        <w:t>to</w:t>
      </w:r>
      <w:r>
        <w:rPr>
          <w:spacing w:val="40"/>
        </w:rPr>
        <w:t> </w:t>
      </w:r>
      <w:r>
        <w:rPr/>
        <w:t>the</w:t>
      </w:r>
      <w:r>
        <w:rPr>
          <w:spacing w:val="40"/>
        </w:rPr>
        <w:t> </w:t>
      </w:r>
      <w:r>
        <w:rPr/>
        <w:t>lands</w:t>
      </w:r>
      <w:r>
        <w:rPr>
          <w:spacing w:val="40"/>
        </w:rPr>
        <w:t> </w:t>
      </w:r>
      <w:r>
        <w:rPr/>
        <w:t>of</w:t>
      </w:r>
      <w:r>
        <w:rPr>
          <w:spacing w:val="40"/>
        </w:rPr>
        <w:t> </w:t>
      </w:r>
      <w:r>
        <w:rPr/>
        <w:t>Nawab Ghaibi</w:t>
      </w:r>
      <w:r>
        <w:rPr>
          <w:spacing w:val="35"/>
        </w:rPr>
        <w:t> </w:t>
      </w:r>
      <w:r>
        <w:rPr/>
        <w:t>Khan,</w:t>
      </w:r>
      <w:r>
        <w:rPr>
          <w:spacing w:val="40"/>
        </w:rPr>
        <w:t> </w:t>
      </w:r>
      <w:r>
        <w:rPr/>
        <w:t>the</w:t>
      </w:r>
      <w:r>
        <w:rPr>
          <w:spacing w:val="40"/>
        </w:rPr>
        <w:t> </w:t>
      </w:r>
      <w:r>
        <w:rPr/>
        <w:t>Sirdar</w:t>
      </w:r>
      <w:r>
        <w:rPr>
          <w:spacing w:val="34"/>
        </w:rPr>
        <w:t> </w:t>
      </w:r>
      <w:r>
        <w:rPr/>
        <w:t>of</w:t>
      </w:r>
      <w:r>
        <w:rPr>
          <w:spacing w:val="40"/>
        </w:rPr>
        <w:t> </w:t>
      </w:r>
      <w:r>
        <w:rPr/>
        <w:t>the</w:t>
      </w:r>
      <w:r>
        <w:rPr>
          <w:spacing w:val="32"/>
        </w:rPr>
        <w:t> </w:t>
      </w:r>
      <w:r>
        <w:rPr/>
        <w:t>Chandio</w:t>
      </w:r>
      <w:r>
        <w:rPr>
          <w:spacing w:val="38"/>
        </w:rPr>
        <w:t> </w:t>
      </w:r>
      <w:r>
        <w:rPr/>
        <w:t>tribe,</w:t>
      </w:r>
      <w:r>
        <w:rPr>
          <w:spacing w:val="29"/>
        </w:rPr>
        <w:t> </w:t>
      </w:r>
      <w:r>
        <w:rPr/>
        <w:t>who</w:t>
      </w:r>
      <w:r>
        <w:rPr>
          <w:spacing w:val="38"/>
        </w:rPr>
        <w:t> </w:t>
      </w:r>
      <w:r>
        <w:rPr/>
        <w:t>had</w:t>
      </w:r>
      <w:r>
        <w:rPr>
          <w:spacing w:val="40"/>
        </w:rPr>
        <w:t> </w:t>
      </w:r>
      <w:r>
        <w:rPr/>
        <w:t>organized</w:t>
      </w:r>
      <w:r>
        <w:rPr>
          <w:spacing w:val="37"/>
        </w:rPr>
        <w:t> </w:t>
      </w:r>
      <w:r>
        <w:rPr/>
        <w:t>a</w:t>
      </w:r>
      <w:r>
        <w:rPr>
          <w:spacing w:val="32"/>
        </w:rPr>
        <w:t> </w:t>
      </w:r>
      <w:r>
        <w:rPr/>
        <w:t>gazelle</w:t>
      </w:r>
      <w:r>
        <w:rPr>
          <w:spacing w:val="40"/>
        </w:rPr>
        <w:t> </w:t>
      </w:r>
      <w:r>
        <w:rPr/>
        <w:t>shoot</w:t>
      </w:r>
      <w:r>
        <w:rPr>
          <w:spacing w:val="38"/>
        </w:rPr>
        <w:t> </w:t>
      </w:r>
      <w:r>
        <w:rPr/>
        <w:t>for</w:t>
      </w:r>
      <w:r>
        <w:rPr>
          <w:spacing w:val="40"/>
        </w:rPr>
        <w:t> </w:t>
      </w:r>
      <w:r>
        <w:rPr/>
        <w:t>us.</w:t>
      </w:r>
    </w:p>
    <w:p>
      <w:pPr>
        <w:pStyle w:val="BodyText"/>
        <w:spacing w:before="16"/>
      </w:pPr>
    </w:p>
    <w:p>
      <w:pPr>
        <w:pStyle w:val="BodyText"/>
        <w:spacing w:line="244" w:lineRule="auto"/>
        <w:ind w:left="1440" w:right="1433"/>
        <w:jc w:val="both"/>
      </w:pPr>
      <w:r>
        <w:rPr/>
        <w:t>The shoot soon proved to be 'over-organized'. Beaters on trained camels drove the desperate gazelles in large herds of forty or so straight towards our guns. Zulfi and I lowered</w:t>
      </w:r>
      <w:r>
        <w:rPr>
          <w:spacing w:val="32"/>
        </w:rPr>
        <w:t> </w:t>
      </w:r>
      <w:r>
        <w:rPr/>
        <w:t>our</w:t>
      </w:r>
      <w:r>
        <w:rPr>
          <w:spacing w:val="31"/>
        </w:rPr>
        <w:t> </w:t>
      </w:r>
      <w:r>
        <w:rPr/>
        <w:t>guns</w:t>
      </w:r>
      <w:r>
        <w:rPr>
          <w:spacing w:val="29"/>
        </w:rPr>
        <w:t> </w:t>
      </w:r>
      <w:r>
        <w:rPr/>
        <w:t>very</w:t>
      </w:r>
      <w:r>
        <w:rPr>
          <w:spacing w:val="31"/>
        </w:rPr>
        <w:t> </w:t>
      </w:r>
      <w:r>
        <w:rPr/>
        <w:t>soon</w:t>
      </w:r>
      <w:r>
        <w:rPr>
          <w:spacing w:val="29"/>
        </w:rPr>
        <w:t> </w:t>
      </w:r>
      <w:r>
        <w:rPr/>
        <w:t>after</w:t>
      </w:r>
      <w:r>
        <w:rPr>
          <w:spacing w:val="31"/>
        </w:rPr>
        <w:t> </w:t>
      </w:r>
      <w:r>
        <w:rPr/>
        <w:t>the</w:t>
      </w:r>
      <w:r>
        <w:rPr>
          <w:spacing w:val="30"/>
        </w:rPr>
        <w:t> </w:t>
      </w:r>
      <w:r>
        <w:rPr/>
        <w:t>commencement</w:t>
      </w:r>
      <w:r>
        <w:rPr>
          <w:spacing w:val="27"/>
        </w:rPr>
        <w:t> </w:t>
      </w:r>
      <w:r>
        <w:rPr/>
        <w:t>of</w:t>
      </w:r>
      <w:r>
        <w:rPr>
          <w:spacing w:val="32"/>
        </w:rPr>
        <w:t> </w:t>
      </w:r>
      <w:r>
        <w:rPr/>
        <w:t>the</w:t>
      </w:r>
      <w:r>
        <w:rPr>
          <w:spacing w:val="30"/>
        </w:rPr>
        <w:t> </w:t>
      </w:r>
      <w:r>
        <w:rPr/>
        <w:t>drive.</w:t>
      </w:r>
      <w:r>
        <w:rPr>
          <w:spacing w:val="32"/>
        </w:rPr>
        <w:t> </w:t>
      </w:r>
      <w:r>
        <w:rPr/>
        <w:t>We</w:t>
      </w:r>
      <w:r>
        <w:rPr>
          <w:spacing w:val="30"/>
        </w:rPr>
        <w:t> </w:t>
      </w:r>
      <w:r>
        <w:rPr/>
        <w:t>had</w:t>
      </w:r>
      <w:r>
        <w:rPr>
          <w:spacing w:val="32"/>
        </w:rPr>
        <w:t> </w:t>
      </w:r>
      <w:r>
        <w:rPr/>
        <w:t>already</w:t>
      </w:r>
      <w:r>
        <w:rPr>
          <w:spacing w:val="31"/>
        </w:rPr>
        <w:t> </w:t>
      </w:r>
      <w:r>
        <w:rPr/>
        <w:t>shot a couple of gazelles each by that time. I also stopped my retainer from shooting further. There was little sport to be had in simply massacring these splendid animals.</w:t>
      </w:r>
      <w:r>
        <w:rPr>
          <w:spacing w:val="80"/>
        </w:rPr>
        <w:t> </w:t>
      </w:r>
      <w:r>
        <w:rPr/>
        <w:t>Unfortunately</w:t>
      </w:r>
      <w:r>
        <w:rPr>
          <w:spacing w:val="40"/>
        </w:rPr>
        <w:t> </w:t>
      </w:r>
      <w:r>
        <w:rPr/>
        <w:t>the</w:t>
      </w:r>
      <w:r>
        <w:rPr>
          <w:spacing w:val="40"/>
        </w:rPr>
        <w:t> </w:t>
      </w:r>
      <w:r>
        <w:rPr/>
        <w:t>American</w:t>
      </w:r>
      <w:r>
        <w:rPr>
          <w:spacing w:val="40"/>
        </w:rPr>
        <w:t> </w:t>
      </w:r>
      <w:r>
        <w:rPr/>
        <w:t>ambassador</w:t>
      </w:r>
      <w:r>
        <w:rPr>
          <w:spacing w:val="40"/>
        </w:rPr>
        <w:t> </w:t>
      </w:r>
      <w:r>
        <w:rPr/>
        <w:t>and</w:t>
      </w:r>
      <w:r>
        <w:rPr>
          <w:spacing w:val="40"/>
        </w:rPr>
        <w:t> </w:t>
      </w:r>
      <w:r>
        <w:rPr/>
        <w:t>his</w:t>
      </w:r>
      <w:r>
        <w:rPr>
          <w:spacing w:val="40"/>
        </w:rPr>
        <w:t> </w:t>
      </w:r>
      <w:r>
        <w:rPr/>
        <w:t>wife</w:t>
      </w:r>
      <w:r>
        <w:rPr>
          <w:spacing w:val="40"/>
        </w:rPr>
        <w:t> </w:t>
      </w:r>
      <w:r>
        <w:rPr/>
        <w:t>did</w:t>
      </w:r>
      <w:r>
        <w:rPr>
          <w:spacing w:val="40"/>
        </w:rPr>
        <w:t> </w:t>
      </w:r>
      <w:r>
        <w:rPr/>
        <w:t>not</w:t>
      </w:r>
      <w:r>
        <w:rPr>
          <w:spacing w:val="40"/>
        </w:rPr>
        <w:t> </w:t>
      </w:r>
      <w:r>
        <w:rPr/>
        <w:t>share</w:t>
      </w:r>
      <w:r>
        <w:rPr>
          <w:spacing w:val="40"/>
        </w:rPr>
        <w:t> </w:t>
      </w:r>
      <w:r>
        <w:rPr/>
        <w:t>our</w:t>
      </w:r>
      <w:r>
        <w:rPr>
          <w:spacing w:val="40"/>
        </w:rPr>
        <w:t> </w:t>
      </w:r>
      <w:r>
        <w:rPr/>
        <w:t>sentiments. They</w:t>
      </w:r>
      <w:r>
        <w:rPr>
          <w:spacing w:val="40"/>
        </w:rPr>
        <w:t> </w:t>
      </w:r>
      <w:r>
        <w:rPr/>
        <w:t>took</w:t>
      </w:r>
      <w:r>
        <w:rPr>
          <w:spacing w:val="40"/>
        </w:rPr>
        <w:t> </w:t>
      </w:r>
      <w:r>
        <w:rPr/>
        <w:t>part</w:t>
      </w:r>
      <w:r>
        <w:rPr>
          <w:spacing w:val="40"/>
        </w:rPr>
        <w:t> </w:t>
      </w:r>
      <w:r>
        <w:rPr/>
        <w:t>in</w:t>
      </w:r>
      <w:r>
        <w:rPr>
          <w:spacing w:val="40"/>
        </w:rPr>
        <w:t> </w:t>
      </w:r>
      <w:r>
        <w:rPr/>
        <w:t>the</w:t>
      </w:r>
      <w:r>
        <w:rPr>
          <w:spacing w:val="40"/>
        </w:rPr>
        <w:t> </w:t>
      </w:r>
      <w:r>
        <w:rPr/>
        <w:t>slaughter</w:t>
      </w:r>
      <w:r>
        <w:rPr>
          <w:spacing w:val="40"/>
        </w:rPr>
        <w:t> </w:t>
      </w:r>
      <w:r>
        <w:rPr/>
        <w:t>of</w:t>
      </w:r>
      <w:r>
        <w:rPr>
          <w:spacing w:val="40"/>
        </w:rPr>
        <w:t> </w:t>
      </w:r>
      <w:r>
        <w:rPr/>
        <w:t>fifteen</w:t>
      </w:r>
      <w:r>
        <w:rPr>
          <w:spacing w:val="40"/>
        </w:rPr>
        <w:t> </w:t>
      </w:r>
      <w:r>
        <w:rPr/>
        <w:t>or</w:t>
      </w:r>
      <w:r>
        <w:rPr>
          <w:spacing w:val="40"/>
        </w:rPr>
        <w:t> </w:t>
      </w:r>
      <w:r>
        <w:rPr/>
        <w:t>more</w:t>
      </w:r>
      <w:r>
        <w:rPr>
          <w:spacing w:val="40"/>
        </w:rPr>
        <w:t> </w:t>
      </w:r>
      <w:r>
        <w:rPr/>
        <w:t>of</w:t>
      </w:r>
      <w:r>
        <w:rPr>
          <w:spacing w:val="40"/>
        </w:rPr>
        <w:t> </w:t>
      </w:r>
      <w:r>
        <w:rPr/>
        <w:t>these</w:t>
      </w:r>
      <w:r>
        <w:rPr>
          <w:spacing w:val="40"/>
        </w:rPr>
        <w:t> </w:t>
      </w:r>
      <w:r>
        <w:rPr>
          <w:rFonts w:ascii="Palatino Linotype"/>
          <w:i/>
        </w:rPr>
        <w:t>chinkaras</w:t>
      </w:r>
      <w:r>
        <w:rPr/>
        <w:t>.</w:t>
      </w:r>
      <w:r>
        <w:rPr>
          <w:spacing w:val="40"/>
        </w:rPr>
        <w:t> </w:t>
      </w:r>
      <w:r>
        <w:rPr/>
        <w:t>(My</w:t>
      </w:r>
      <w:r>
        <w:rPr>
          <w:spacing w:val="40"/>
        </w:rPr>
        <w:t> </w:t>
      </w:r>
      <w:r>
        <w:rPr/>
        <w:t>host</w:t>
      </w:r>
      <w:r>
        <w:rPr>
          <w:spacing w:val="40"/>
        </w:rPr>
        <w:t> </w:t>
      </w:r>
      <w:r>
        <w:rPr/>
        <w:t>and</w:t>
      </w:r>
      <w:r>
        <w:rPr>
          <w:spacing w:val="40"/>
        </w:rPr>
        <w:t> </w:t>
      </w:r>
      <w:r>
        <w:rPr/>
        <w:t>I shared his room at night. When we had retired, Bhutto confided in me that he was quite disgusted with the Americans' behavior.) After the </w:t>
      </w:r>
      <w:r>
        <w:rPr>
          <w:rFonts w:ascii="Palatino Linotype"/>
          <w:i/>
        </w:rPr>
        <w:t>chinkara </w:t>
      </w:r>
      <w:r>
        <w:rPr/>
        <w:t>shoot we were taken to a partridge shoot in the </w:t>
      </w:r>
      <w:r>
        <w:rPr>
          <w:rFonts w:ascii="Palatino Linotype"/>
          <w:i/>
        </w:rPr>
        <w:t>kucha </w:t>
      </w:r>
      <w:r>
        <w:rPr/>
        <w:t>area near the lands of Khan Bahadur Nabi Buksh Bhutto (Mumtaz</w:t>
      </w:r>
      <w:r>
        <w:rPr>
          <w:spacing w:val="40"/>
        </w:rPr>
        <w:t> </w:t>
      </w:r>
      <w:r>
        <w:rPr/>
        <w:t>Bhutto's</w:t>
      </w:r>
      <w:r>
        <w:rPr>
          <w:spacing w:val="40"/>
        </w:rPr>
        <w:t> </w:t>
      </w:r>
      <w:r>
        <w:rPr/>
        <w:t>father).</w:t>
      </w:r>
      <w:r>
        <w:rPr>
          <w:spacing w:val="40"/>
        </w:rPr>
        <w:t> </w:t>
      </w:r>
      <w:r>
        <w:rPr/>
        <w:t>Later</w:t>
      </w:r>
      <w:r>
        <w:rPr>
          <w:spacing w:val="40"/>
        </w:rPr>
        <w:t> </w:t>
      </w:r>
      <w:r>
        <w:rPr/>
        <w:t>the</w:t>
      </w:r>
      <w:r>
        <w:rPr>
          <w:spacing w:val="40"/>
        </w:rPr>
        <w:t> </w:t>
      </w:r>
      <w:r>
        <w:rPr/>
        <w:t>Americans,</w:t>
      </w:r>
      <w:r>
        <w:rPr>
          <w:spacing w:val="40"/>
        </w:rPr>
        <w:t> </w:t>
      </w:r>
      <w:r>
        <w:rPr/>
        <w:t>Zulfi</w:t>
      </w:r>
      <w:r>
        <w:rPr>
          <w:spacing w:val="40"/>
        </w:rPr>
        <w:t> </w:t>
      </w:r>
      <w:r>
        <w:rPr/>
        <w:t>and</w:t>
      </w:r>
      <w:r>
        <w:rPr>
          <w:spacing w:val="40"/>
        </w:rPr>
        <w:t> </w:t>
      </w:r>
      <w:r>
        <w:rPr/>
        <w:t>I</w:t>
      </w:r>
      <w:r>
        <w:rPr>
          <w:spacing w:val="40"/>
        </w:rPr>
        <w:t> </w:t>
      </w:r>
      <w:r>
        <w:rPr/>
        <w:t>had</w:t>
      </w:r>
      <w:r>
        <w:rPr>
          <w:spacing w:val="40"/>
        </w:rPr>
        <w:t> </w:t>
      </w:r>
      <w:r>
        <w:rPr/>
        <w:t>tea</w:t>
      </w:r>
      <w:r>
        <w:rPr>
          <w:spacing w:val="40"/>
        </w:rPr>
        <w:t> </w:t>
      </w:r>
      <w:r>
        <w:rPr/>
        <w:t>at</w:t>
      </w:r>
      <w:r>
        <w:rPr>
          <w:spacing w:val="40"/>
        </w:rPr>
        <w:t> </w:t>
      </w:r>
      <w:r>
        <w:rPr/>
        <w:t>Nabi</w:t>
      </w:r>
      <w:r>
        <w:rPr>
          <w:spacing w:val="40"/>
        </w:rPr>
        <w:t> </w:t>
      </w:r>
      <w:r>
        <w:rPr/>
        <w:t>Buksh Bhutto's house</w:t>
      </w:r>
      <w:r>
        <w:rPr>
          <w:spacing w:val="40"/>
        </w:rPr>
        <w:t> </w:t>
      </w:r>
      <w:r>
        <w:rPr/>
        <w:t>before</w:t>
      </w:r>
      <w:r>
        <w:rPr>
          <w:spacing w:val="40"/>
        </w:rPr>
        <w:t> </w:t>
      </w:r>
      <w:r>
        <w:rPr/>
        <w:t>we</w:t>
      </w:r>
      <w:r>
        <w:rPr>
          <w:spacing w:val="40"/>
        </w:rPr>
        <w:t> </w:t>
      </w:r>
      <w:r>
        <w:rPr/>
        <w:t>all departed</w:t>
      </w:r>
      <w:r>
        <w:rPr>
          <w:spacing w:val="40"/>
        </w:rPr>
        <w:t> </w:t>
      </w:r>
      <w:r>
        <w:rPr/>
        <w:t>separately for</w:t>
      </w:r>
      <w:r>
        <w:rPr>
          <w:spacing w:val="40"/>
        </w:rPr>
        <w:t> </w:t>
      </w:r>
      <w:r>
        <w:rPr/>
        <w:t>our</w:t>
      </w:r>
      <w:r>
        <w:rPr>
          <w:spacing w:val="40"/>
        </w:rPr>
        <w:t> </w:t>
      </w:r>
      <w:r>
        <w:rPr/>
        <w:t>homes.</w:t>
      </w:r>
    </w:p>
    <w:p>
      <w:pPr>
        <w:pStyle w:val="BodyText"/>
        <w:spacing w:after="0" w:line="244" w:lineRule="auto"/>
        <w:jc w:val="both"/>
        <w:sectPr>
          <w:pgSz w:w="12240" w:h="15840"/>
          <w:pgMar w:header="0" w:footer="985" w:top="1380" w:bottom="1180" w:left="0" w:right="0"/>
        </w:sectPr>
      </w:pPr>
    </w:p>
    <w:p>
      <w:pPr>
        <w:pStyle w:val="BodyText"/>
        <w:spacing w:line="247" w:lineRule="auto" w:before="67"/>
        <w:ind w:left="1440" w:right="1433"/>
        <w:jc w:val="both"/>
      </w:pPr>
      <w:r>
        <w:rPr>
          <w:w w:val="105"/>
        </w:rPr>
        <w:t>A lot of time and trouble was expended by the hosts on such shoots. But they remain a vital</w:t>
      </w:r>
      <w:r>
        <w:rPr>
          <w:spacing w:val="-3"/>
          <w:w w:val="105"/>
        </w:rPr>
        <w:t> </w:t>
      </w:r>
      <w:r>
        <w:rPr>
          <w:w w:val="105"/>
        </w:rPr>
        <w:t>link</w:t>
      </w:r>
      <w:r>
        <w:rPr>
          <w:spacing w:val="-4"/>
          <w:w w:val="105"/>
        </w:rPr>
        <w:t> </w:t>
      </w:r>
      <w:r>
        <w:rPr>
          <w:w w:val="105"/>
        </w:rPr>
        <w:t>even</w:t>
      </w:r>
      <w:r>
        <w:rPr>
          <w:spacing w:val="-5"/>
          <w:w w:val="105"/>
        </w:rPr>
        <w:t> </w:t>
      </w:r>
      <w:r>
        <w:rPr>
          <w:w w:val="105"/>
        </w:rPr>
        <w:t>to</w:t>
      </w:r>
      <w:r>
        <w:rPr>
          <w:spacing w:val="-6"/>
          <w:w w:val="105"/>
        </w:rPr>
        <w:t> </w:t>
      </w:r>
      <w:r>
        <w:rPr>
          <w:w w:val="105"/>
        </w:rPr>
        <w:t>this</w:t>
      </w:r>
      <w:r>
        <w:rPr>
          <w:spacing w:val="-6"/>
          <w:w w:val="105"/>
        </w:rPr>
        <w:t> </w:t>
      </w:r>
      <w:r>
        <w:rPr>
          <w:w w:val="105"/>
        </w:rPr>
        <w:t>day</w:t>
      </w:r>
      <w:r>
        <w:rPr>
          <w:spacing w:val="-4"/>
          <w:w w:val="105"/>
        </w:rPr>
        <w:t> </w:t>
      </w:r>
      <w:r>
        <w:rPr>
          <w:w w:val="105"/>
        </w:rPr>
        <w:t>whereby</w:t>
      </w:r>
      <w:r>
        <w:rPr>
          <w:spacing w:val="-4"/>
          <w:w w:val="105"/>
        </w:rPr>
        <w:t> </w:t>
      </w:r>
      <w:r>
        <w:rPr>
          <w:w w:val="105"/>
        </w:rPr>
        <w:t>the</w:t>
      </w:r>
      <w:r>
        <w:rPr>
          <w:spacing w:val="-5"/>
          <w:w w:val="105"/>
        </w:rPr>
        <w:t> </w:t>
      </w:r>
      <w:r>
        <w:rPr>
          <w:w w:val="105"/>
        </w:rPr>
        <w:t>Sindhi</w:t>
      </w:r>
      <w:r>
        <w:rPr>
          <w:spacing w:val="-7"/>
          <w:w w:val="105"/>
        </w:rPr>
        <w:t> </w:t>
      </w:r>
      <w:r>
        <w:rPr>
          <w:w w:val="105"/>
        </w:rPr>
        <w:t>'feudal'</w:t>
      </w:r>
      <w:r>
        <w:rPr>
          <w:spacing w:val="-6"/>
          <w:w w:val="105"/>
        </w:rPr>
        <w:t> </w:t>
      </w:r>
      <w:r>
        <w:rPr>
          <w:w w:val="105"/>
        </w:rPr>
        <w:t>can</w:t>
      </w:r>
      <w:r>
        <w:rPr>
          <w:spacing w:val="-5"/>
          <w:w w:val="105"/>
        </w:rPr>
        <w:t> </w:t>
      </w:r>
      <w:r>
        <w:rPr>
          <w:w w:val="105"/>
        </w:rPr>
        <w:t>establish</w:t>
      </w:r>
      <w:r>
        <w:rPr>
          <w:spacing w:val="-9"/>
          <w:w w:val="105"/>
        </w:rPr>
        <w:t> </w:t>
      </w:r>
      <w:r>
        <w:rPr>
          <w:w w:val="105"/>
        </w:rPr>
        <w:t>links</w:t>
      </w:r>
      <w:r>
        <w:rPr>
          <w:spacing w:val="-10"/>
          <w:w w:val="105"/>
        </w:rPr>
        <w:t> </w:t>
      </w:r>
      <w:r>
        <w:rPr>
          <w:w w:val="105"/>
        </w:rPr>
        <w:t>with</w:t>
      </w:r>
      <w:r>
        <w:rPr>
          <w:spacing w:val="-5"/>
          <w:w w:val="105"/>
        </w:rPr>
        <w:t> </w:t>
      </w:r>
      <w:r>
        <w:rPr>
          <w:w w:val="105"/>
        </w:rPr>
        <w:t>the</w:t>
      </w:r>
      <w:r>
        <w:rPr>
          <w:spacing w:val="-5"/>
          <w:w w:val="105"/>
        </w:rPr>
        <w:t> </w:t>
      </w:r>
      <w:r>
        <w:rPr>
          <w:w w:val="105"/>
        </w:rPr>
        <w:t>power brokers of the day. The canny Zulfikar Bhutto, despite having spent most of his life out of</w:t>
      </w:r>
      <w:r>
        <w:rPr>
          <w:w w:val="105"/>
        </w:rPr>
        <w:t> Sindh,</w:t>
      </w:r>
      <w:r>
        <w:rPr>
          <w:w w:val="105"/>
        </w:rPr>
        <w:t> quickly</w:t>
      </w:r>
      <w:r>
        <w:rPr>
          <w:w w:val="105"/>
        </w:rPr>
        <w:t> grasped</w:t>
      </w:r>
      <w:r>
        <w:rPr>
          <w:w w:val="105"/>
        </w:rPr>
        <w:t> the</w:t>
      </w:r>
      <w:r>
        <w:rPr>
          <w:w w:val="105"/>
        </w:rPr>
        <w:t> importance</w:t>
      </w:r>
      <w:r>
        <w:rPr>
          <w:w w:val="105"/>
        </w:rPr>
        <w:t> of</w:t>
      </w:r>
      <w:r>
        <w:rPr>
          <w:w w:val="105"/>
        </w:rPr>
        <w:t> these</w:t>
      </w:r>
      <w:r>
        <w:rPr>
          <w:w w:val="105"/>
        </w:rPr>
        <w:t> shoots.</w:t>
      </w:r>
      <w:r>
        <w:rPr>
          <w:w w:val="105"/>
        </w:rPr>
        <w:t> More</w:t>
      </w:r>
      <w:r>
        <w:rPr>
          <w:w w:val="105"/>
        </w:rPr>
        <w:t> intelligent</w:t>
      </w:r>
      <w:r>
        <w:rPr>
          <w:w w:val="105"/>
        </w:rPr>
        <w:t> than</w:t>
      </w:r>
      <w:r>
        <w:rPr>
          <w:w w:val="105"/>
        </w:rPr>
        <w:t> most, his</w:t>
      </w:r>
      <w:r>
        <w:rPr>
          <w:w w:val="105"/>
        </w:rPr>
        <w:t> shoots</w:t>
      </w:r>
      <w:r>
        <w:rPr>
          <w:w w:val="105"/>
        </w:rPr>
        <w:t> were</w:t>
      </w:r>
      <w:r>
        <w:rPr>
          <w:w w:val="105"/>
        </w:rPr>
        <w:t> always</w:t>
      </w:r>
      <w:r>
        <w:rPr>
          <w:w w:val="105"/>
        </w:rPr>
        <w:t> held</w:t>
      </w:r>
      <w:r>
        <w:rPr>
          <w:w w:val="105"/>
        </w:rPr>
        <w:t> at</w:t>
      </w:r>
      <w:r>
        <w:rPr>
          <w:w w:val="105"/>
        </w:rPr>
        <w:t> the</w:t>
      </w:r>
      <w:r>
        <w:rPr>
          <w:w w:val="105"/>
        </w:rPr>
        <w:t> best</w:t>
      </w:r>
      <w:r>
        <w:rPr>
          <w:w w:val="105"/>
        </w:rPr>
        <w:t> </w:t>
      </w:r>
      <w:r>
        <w:rPr>
          <w:rFonts w:ascii="Palatino Linotype"/>
          <w:i/>
          <w:w w:val="105"/>
        </w:rPr>
        <w:t>shikargahs</w:t>
      </w:r>
      <w:r>
        <w:rPr>
          <w:w w:val="105"/>
        </w:rPr>
        <w:t>,</w:t>
      </w:r>
      <w:r>
        <w:rPr>
          <w:w w:val="105"/>
        </w:rPr>
        <w:t> which</w:t>
      </w:r>
      <w:r>
        <w:rPr>
          <w:w w:val="105"/>
        </w:rPr>
        <w:t> often</w:t>
      </w:r>
      <w:r>
        <w:rPr>
          <w:w w:val="105"/>
        </w:rPr>
        <w:t> meant</w:t>
      </w:r>
      <w:r>
        <w:rPr>
          <w:w w:val="105"/>
        </w:rPr>
        <w:t> that</w:t>
      </w:r>
      <w:r>
        <w:rPr>
          <w:w w:val="105"/>
        </w:rPr>
        <w:t> the</w:t>
      </w:r>
      <w:r>
        <w:rPr>
          <w:w w:val="105"/>
        </w:rPr>
        <w:t> actual hosts</w:t>
      </w:r>
      <w:r>
        <w:rPr>
          <w:w w:val="105"/>
        </w:rPr>
        <w:t> were</w:t>
      </w:r>
      <w:r>
        <w:rPr>
          <w:w w:val="105"/>
        </w:rPr>
        <w:t> other</w:t>
      </w:r>
      <w:r>
        <w:rPr>
          <w:w w:val="105"/>
        </w:rPr>
        <w:t> people</w:t>
      </w:r>
      <w:r>
        <w:rPr>
          <w:w w:val="105"/>
        </w:rPr>
        <w:t> and</w:t>
      </w:r>
      <w:r>
        <w:rPr>
          <w:w w:val="105"/>
        </w:rPr>
        <w:t> not</w:t>
      </w:r>
      <w:r>
        <w:rPr>
          <w:w w:val="105"/>
        </w:rPr>
        <w:t> him.</w:t>
      </w:r>
      <w:r>
        <w:rPr>
          <w:w w:val="105"/>
        </w:rPr>
        <w:t> But</w:t>
      </w:r>
      <w:r>
        <w:rPr>
          <w:w w:val="105"/>
        </w:rPr>
        <w:t> the</w:t>
      </w:r>
      <w:r>
        <w:rPr>
          <w:w w:val="105"/>
        </w:rPr>
        <w:t> guests</w:t>
      </w:r>
      <w:r>
        <w:rPr>
          <w:w w:val="105"/>
        </w:rPr>
        <w:t> were</w:t>
      </w:r>
      <w:r>
        <w:rPr>
          <w:w w:val="105"/>
        </w:rPr>
        <w:t> his</w:t>
      </w:r>
      <w:r>
        <w:rPr>
          <w:w w:val="105"/>
        </w:rPr>
        <w:t> and</w:t>
      </w:r>
      <w:r>
        <w:rPr>
          <w:w w:val="105"/>
        </w:rPr>
        <w:t> they</w:t>
      </w:r>
      <w:r>
        <w:rPr>
          <w:w w:val="105"/>
        </w:rPr>
        <w:t> remained beholden to him for the invitations. Using these means at</w:t>
      </w:r>
      <w:r>
        <w:rPr>
          <w:w w:val="105"/>
        </w:rPr>
        <w:t> his disposal, by 1957 he had firmly ingratiated himself to the avid </w:t>
      </w:r>
      <w:r>
        <w:rPr>
          <w:rFonts w:ascii="Palatino Linotype"/>
          <w:i/>
          <w:w w:val="105"/>
        </w:rPr>
        <w:t>shikari </w:t>
      </w:r>
      <w:r>
        <w:rPr>
          <w:w w:val="105"/>
        </w:rPr>
        <w:t>Iskander Mirza, and was off to New York</w:t>
      </w:r>
      <w:r>
        <w:rPr>
          <w:spacing w:val="40"/>
          <w:w w:val="105"/>
        </w:rPr>
        <w:t> </w:t>
      </w:r>
      <w:r>
        <w:rPr>
          <w:w w:val="105"/>
        </w:rPr>
        <w:t>as</w:t>
      </w:r>
      <w:r>
        <w:rPr>
          <w:w w:val="105"/>
        </w:rPr>
        <w:t> part</w:t>
      </w:r>
      <w:r>
        <w:rPr>
          <w:w w:val="105"/>
        </w:rPr>
        <w:t> of</w:t>
      </w:r>
      <w:r>
        <w:rPr>
          <w:w w:val="105"/>
        </w:rPr>
        <w:t> the</w:t>
      </w:r>
      <w:r>
        <w:rPr>
          <w:w w:val="105"/>
        </w:rPr>
        <w:t> UN</w:t>
      </w:r>
      <w:r>
        <w:rPr>
          <w:w w:val="105"/>
        </w:rPr>
        <w:t> delegation</w:t>
      </w:r>
      <w:r>
        <w:rPr>
          <w:w w:val="105"/>
        </w:rPr>
        <w:t> led</w:t>
      </w:r>
      <w:r>
        <w:rPr>
          <w:w w:val="105"/>
        </w:rPr>
        <w:t> by</w:t>
      </w:r>
      <w:r>
        <w:rPr>
          <w:w w:val="105"/>
        </w:rPr>
        <w:t> Feroz</w:t>
      </w:r>
      <w:r>
        <w:rPr>
          <w:w w:val="105"/>
        </w:rPr>
        <w:t> Khan</w:t>
      </w:r>
      <w:r>
        <w:rPr>
          <w:w w:val="105"/>
        </w:rPr>
        <w:t> Noon.</w:t>
      </w:r>
      <w:r>
        <w:rPr>
          <w:w w:val="105"/>
        </w:rPr>
        <w:t> In</w:t>
      </w:r>
      <w:r>
        <w:rPr>
          <w:w w:val="105"/>
        </w:rPr>
        <w:t> March</w:t>
      </w:r>
      <w:r>
        <w:rPr>
          <w:w w:val="105"/>
        </w:rPr>
        <w:t> 1958</w:t>
      </w:r>
      <w:r>
        <w:rPr>
          <w:w w:val="105"/>
        </w:rPr>
        <w:t> Iskander</w:t>
      </w:r>
      <w:r>
        <w:rPr>
          <w:w w:val="105"/>
        </w:rPr>
        <w:t> Mirza sent</w:t>
      </w:r>
      <w:r>
        <w:rPr>
          <w:spacing w:val="-2"/>
          <w:w w:val="105"/>
        </w:rPr>
        <w:t> </w:t>
      </w:r>
      <w:r>
        <w:rPr>
          <w:w w:val="105"/>
        </w:rPr>
        <w:t>Bhutto</w:t>
      </w:r>
      <w:r>
        <w:rPr>
          <w:spacing w:val="-2"/>
          <w:w w:val="105"/>
        </w:rPr>
        <w:t> </w:t>
      </w:r>
      <w:r>
        <w:rPr>
          <w:w w:val="105"/>
        </w:rPr>
        <w:t>as a chairman</w:t>
      </w:r>
      <w:r>
        <w:rPr>
          <w:spacing w:val="-1"/>
          <w:w w:val="105"/>
        </w:rPr>
        <w:t> </w:t>
      </w:r>
      <w:r>
        <w:rPr>
          <w:w w:val="105"/>
        </w:rPr>
        <w:t>of the Pakistani delegation</w:t>
      </w:r>
      <w:r>
        <w:rPr>
          <w:spacing w:val="-1"/>
          <w:w w:val="105"/>
        </w:rPr>
        <w:t> </w:t>
      </w:r>
      <w:r>
        <w:rPr>
          <w:w w:val="105"/>
        </w:rPr>
        <w:t>to the United Nations Conference on the Law of the Sea held at Geneva.</w:t>
      </w:r>
    </w:p>
    <w:p>
      <w:pPr>
        <w:pStyle w:val="BodyText"/>
        <w:spacing w:before="24"/>
      </w:pPr>
    </w:p>
    <w:p>
      <w:pPr>
        <w:pStyle w:val="BodyText"/>
        <w:spacing w:line="254" w:lineRule="auto"/>
        <w:ind w:left="1440" w:right="1432"/>
        <w:jc w:val="both"/>
      </w:pPr>
      <w:r>
        <w:rPr/>
        <w:t>Bhutto</w:t>
      </w:r>
      <w:r>
        <w:rPr>
          <w:spacing w:val="34"/>
        </w:rPr>
        <w:t> </w:t>
      </w:r>
      <w:r>
        <w:rPr/>
        <w:t>was</w:t>
      </w:r>
      <w:r>
        <w:rPr>
          <w:spacing w:val="35"/>
        </w:rPr>
        <w:t> </w:t>
      </w:r>
      <w:r>
        <w:rPr/>
        <w:t>a</w:t>
      </w:r>
      <w:r>
        <w:rPr>
          <w:spacing w:val="36"/>
        </w:rPr>
        <w:t> </w:t>
      </w:r>
      <w:r>
        <w:rPr/>
        <w:t>talented</w:t>
      </w:r>
      <w:r>
        <w:rPr>
          <w:spacing w:val="39"/>
        </w:rPr>
        <w:t> </w:t>
      </w:r>
      <w:r>
        <w:rPr/>
        <w:t>orator</w:t>
      </w:r>
      <w:r>
        <w:rPr>
          <w:spacing w:val="37"/>
        </w:rPr>
        <w:t> </w:t>
      </w:r>
      <w:r>
        <w:rPr/>
        <w:t>and</w:t>
      </w:r>
      <w:r>
        <w:rPr>
          <w:spacing w:val="39"/>
        </w:rPr>
        <w:t> </w:t>
      </w:r>
      <w:r>
        <w:rPr/>
        <w:t>the</w:t>
      </w:r>
      <w:r>
        <w:rPr>
          <w:spacing w:val="36"/>
        </w:rPr>
        <w:t> </w:t>
      </w:r>
      <w:r>
        <w:rPr/>
        <w:t>gift</w:t>
      </w:r>
      <w:r>
        <w:rPr>
          <w:spacing w:val="34"/>
        </w:rPr>
        <w:t> </w:t>
      </w:r>
      <w:r>
        <w:rPr/>
        <w:t>of</w:t>
      </w:r>
      <w:r>
        <w:rPr>
          <w:spacing w:val="37"/>
        </w:rPr>
        <w:t> </w:t>
      </w:r>
      <w:r>
        <w:rPr/>
        <w:t>public</w:t>
      </w:r>
      <w:r>
        <w:rPr>
          <w:spacing w:val="35"/>
        </w:rPr>
        <w:t> </w:t>
      </w:r>
      <w:r>
        <w:rPr/>
        <w:t>speaking</w:t>
      </w:r>
      <w:r>
        <w:rPr>
          <w:spacing w:val="37"/>
        </w:rPr>
        <w:t> </w:t>
      </w:r>
      <w:r>
        <w:rPr/>
        <w:t>came</w:t>
      </w:r>
      <w:r>
        <w:rPr>
          <w:spacing w:val="36"/>
        </w:rPr>
        <w:t> </w:t>
      </w:r>
      <w:r>
        <w:rPr/>
        <w:t>naturally</w:t>
      </w:r>
      <w:r>
        <w:rPr>
          <w:spacing w:val="37"/>
        </w:rPr>
        <w:t> </w:t>
      </w:r>
      <w:r>
        <w:rPr/>
        <w:t>to</w:t>
      </w:r>
      <w:r>
        <w:rPr>
          <w:spacing w:val="34"/>
        </w:rPr>
        <w:t> </w:t>
      </w:r>
      <w:r>
        <w:rPr/>
        <w:t>him.</w:t>
      </w:r>
      <w:r>
        <w:rPr>
          <w:spacing w:val="32"/>
        </w:rPr>
        <w:t> </w:t>
      </w:r>
      <w:r>
        <w:rPr/>
        <w:t>His trip</w:t>
      </w:r>
      <w:r>
        <w:rPr>
          <w:spacing w:val="40"/>
        </w:rPr>
        <w:t> </w:t>
      </w:r>
      <w:r>
        <w:rPr/>
        <w:t>to</w:t>
      </w:r>
      <w:r>
        <w:rPr>
          <w:spacing w:val="40"/>
        </w:rPr>
        <w:t> </w:t>
      </w:r>
      <w:r>
        <w:rPr/>
        <w:t>Geneva</w:t>
      </w:r>
      <w:r>
        <w:rPr>
          <w:spacing w:val="40"/>
        </w:rPr>
        <w:t> </w:t>
      </w:r>
      <w:r>
        <w:rPr/>
        <w:t>proved</w:t>
      </w:r>
      <w:r>
        <w:rPr>
          <w:spacing w:val="40"/>
        </w:rPr>
        <w:t> </w:t>
      </w:r>
      <w:r>
        <w:rPr/>
        <w:t>to</w:t>
      </w:r>
      <w:r>
        <w:rPr>
          <w:spacing w:val="40"/>
        </w:rPr>
        <w:t> </w:t>
      </w:r>
      <w:r>
        <w:rPr/>
        <w:t>be</w:t>
      </w:r>
      <w:r>
        <w:rPr>
          <w:spacing w:val="40"/>
        </w:rPr>
        <w:t> </w:t>
      </w:r>
      <w:r>
        <w:rPr/>
        <w:t>a</w:t>
      </w:r>
      <w:r>
        <w:rPr>
          <w:spacing w:val="40"/>
        </w:rPr>
        <w:t> </w:t>
      </w:r>
      <w:r>
        <w:rPr/>
        <w:t>success,</w:t>
      </w:r>
      <w:r>
        <w:rPr>
          <w:spacing w:val="40"/>
        </w:rPr>
        <w:t> </w:t>
      </w:r>
      <w:r>
        <w:rPr/>
        <w:t>and</w:t>
      </w:r>
      <w:r>
        <w:rPr>
          <w:spacing w:val="40"/>
        </w:rPr>
        <w:t> </w:t>
      </w:r>
      <w:r>
        <w:rPr/>
        <w:t>he</w:t>
      </w:r>
      <w:r>
        <w:rPr>
          <w:spacing w:val="40"/>
        </w:rPr>
        <w:t> </w:t>
      </w:r>
      <w:r>
        <w:rPr/>
        <w:t>reveled</w:t>
      </w:r>
      <w:r>
        <w:rPr>
          <w:spacing w:val="40"/>
        </w:rPr>
        <w:t> </w:t>
      </w:r>
      <w:r>
        <w:rPr/>
        <w:t>in</w:t>
      </w:r>
      <w:r>
        <w:rPr>
          <w:spacing w:val="40"/>
        </w:rPr>
        <w:t> </w:t>
      </w:r>
      <w:r>
        <w:rPr/>
        <w:t>his</w:t>
      </w:r>
      <w:r>
        <w:rPr>
          <w:spacing w:val="40"/>
        </w:rPr>
        <w:t> </w:t>
      </w:r>
      <w:r>
        <w:rPr/>
        <w:t>newly-acquired</w:t>
      </w:r>
      <w:r>
        <w:rPr>
          <w:spacing w:val="40"/>
        </w:rPr>
        <w:t> </w:t>
      </w:r>
      <w:r>
        <w:rPr/>
        <w:t>role. Shortly</w:t>
      </w:r>
      <w:r>
        <w:rPr>
          <w:spacing w:val="40"/>
        </w:rPr>
        <w:t> </w:t>
      </w:r>
      <w:r>
        <w:rPr/>
        <w:t>after</w:t>
      </w:r>
      <w:r>
        <w:rPr>
          <w:spacing w:val="40"/>
        </w:rPr>
        <w:t> </w:t>
      </w:r>
      <w:r>
        <w:rPr/>
        <w:t>his</w:t>
      </w:r>
      <w:r>
        <w:rPr>
          <w:spacing w:val="40"/>
        </w:rPr>
        <w:t> </w:t>
      </w:r>
      <w:r>
        <w:rPr/>
        <w:t>return,</w:t>
      </w:r>
      <w:r>
        <w:rPr>
          <w:spacing w:val="40"/>
        </w:rPr>
        <w:t> </w:t>
      </w:r>
      <w:r>
        <w:rPr/>
        <w:t>he</w:t>
      </w:r>
      <w:r>
        <w:rPr>
          <w:spacing w:val="40"/>
        </w:rPr>
        <w:t> </w:t>
      </w:r>
      <w:r>
        <w:rPr/>
        <w:t>visited</w:t>
      </w:r>
      <w:r>
        <w:rPr>
          <w:spacing w:val="40"/>
        </w:rPr>
        <w:t> </w:t>
      </w:r>
      <w:r>
        <w:rPr/>
        <w:t>me</w:t>
      </w:r>
      <w:r>
        <w:rPr>
          <w:spacing w:val="40"/>
        </w:rPr>
        <w:t> </w:t>
      </w:r>
      <w:r>
        <w:rPr/>
        <w:t>at</w:t>
      </w:r>
      <w:r>
        <w:rPr>
          <w:spacing w:val="40"/>
        </w:rPr>
        <w:t> </w:t>
      </w:r>
      <w:r>
        <w:rPr/>
        <w:t>home</w:t>
      </w:r>
      <w:r>
        <w:rPr>
          <w:spacing w:val="40"/>
        </w:rPr>
        <w:t> </w:t>
      </w:r>
      <w:r>
        <w:rPr/>
        <w:t>one</w:t>
      </w:r>
      <w:r>
        <w:rPr>
          <w:spacing w:val="40"/>
        </w:rPr>
        <w:t> </w:t>
      </w:r>
      <w:r>
        <w:rPr/>
        <w:t>morning</w:t>
      </w:r>
      <w:r>
        <w:rPr>
          <w:spacing w:val="40"/>
        </w:rPr>
        <w:t> </w:t>
      </w:r>
      <w:r>
        <w:rPr/>
        <w:t>and</w:t>
      </w:r>
      <w:r>
        <w:rPr>
          <w:spacing w:val="40"/>
        </w:rPr>
        <w:t> </w:t>
      </w:r>
      <w:r>
        <w:rPr/>
        <w:t>brought</w:t>
      </w:r>
      <w:r>
        <w:rPr>
          <w:spacing w:val="40"/>
        </w:rPr>
        <w:t> </w:t>
      </w:r>
      <w:r>
        <w:rPr/>
        <w:t>along</w:t>
      </w:r>
      <w:r>
        <w:rPr>
          <w:spacing w:val="40"/>
        </w:rPr>
        <w:t> </w:t>
      </w:r>
      <w:r>
        <w:rPr/>
        <w:t>with him</w:t>
      </w:r>
      <w:r>
        <w:rPr>
          <w:spacing w:val="40"/>
        </w:rPr>
        <w:t> </w:t>
      </w:r>
      <w:r>
        <w:rPr/>
        <w:t>the</w:t>
      </w:r>
      <w:r>
        <w:rPr>
          <w:spacing w:val="40"/>
        </w:rPr>
        <w:t> </w:t>
      </w:r>
      <w:r>
        <w:rPr/>
        <w:t>address</w:t>
      </w:r>
      <w:r>
        <w:rPr>
          <w:spacing w:val="40"/>
        </w:rPr>
        <w:t> </w:t>
      </w:r>
      <w:r>
        <w:rPr/>
        <w:t>he</w:t>
      </w:r>
      <w:r>
        <w:rPr>
          <w:spacing w:val="40"/>
        </w:rPr>
        <w:t> </w:t>
      </w:r>
      <w:r>
        <w:rPr/>
        <w:t>gave</w:t>
      </w:r>
      <w:r>
        <w:rPr>
          <w:spacing w:val="40"/>
        </w:rPr>
        <w:t> </w:t>
      </w:r>
      <w:r>
        <w:rPr/>
        <w:t>at</w:t>
      </w:r>
      <w:r>
        <w:rPr>
          <w:spacing w:val="40"/>
        </w:rPr>
        <w:t> </w:t>
      </w:r>
      <w:r>
        <w:rPr/>
        <w:t>the</w:t>
      </w:r>
      <w:r>
        <w:rPr>
          <w:spacing w:val="40"/>
        </w:rPr>
        <w:t> </w:t>
      </w:r>
      <w:r>
        <w:rPr/>
        <w:t>UN</w:t>
      </w:r>
      <w:r>
        <w:rPr>
          <w:spacing w:val="40"/>
        </w:rPr>
        <w:t> </w:t>
      </w:r>
      <w:r>
        <w:rPr/>
        <w:t>Conference</w:t>
      </w:r>
      <w:r>
        <w:rPr>
          <w:spacing w:val="40"/>
        </w:rPr>
        <w:t> </w:t>
      </w:r>
      <w:r>
        <w:rPr/>
        <w:t>on</w:t>
      </w:r>
      <w:r>
        <w:rPr>
          <w:spacing w:val="40"/>
        </w:rPr>
        <w:t> </w:t>
      </w:r>
      <w:r>
        <w:rPr/>
        <w:t>the</w:t>
      </w:r>
      <w:r>
        <w:rPr>
          <w:spacing w:val="40"/>
        </w:rPr>
        <w:t> </w:t>
      </w:r>
      <w:r>
        <w:rPr/>
        <w:t>Sea.</w:t>
      </w:r>
      <w:r>
        <w:rPr>
          <w:spacing w:val="40"/>
        </w:rPr>
        <w:t> </w:t>
      </w:r>
      <w:r>
        <w:rPr/>
        <w:t>Over</w:t>
      </w:r>
      <w:r>
        <w:rPr>
          <w:spacing w:val="40"/>
        </w:rPr>
        <w:t> </w:t>
      </w:r>
      <w:r>
        <w:rPr/>
        <w:t>morning</w:t>
      </w:r>
      <w:r>
        <w:rPr>
          <w:spacing w:val="40"/>
        </w:rPr>
        <w:t> </w:t>
      </w:r>
      <w:r>
        <w:rPr/>
        <w:t>coffee,</w:t>
      </w:r>
      <w:r>
        <w:rPr>
          <w:spacing w:val="40"/>
        </w:rPr>
        <w:t> </w:t>
      </w:r>
      <w:r>
        <w:rPr/>
        <w:t>he insisted in reading out the address in full for my benefit. It was related to the laws of territorial</w:t>
      </w:r>
      <w:r>
        <w:rPr>
          <w:spacing w:val="40"/>
        </w:rPr>
        <w:t> </w:t>
      </w:r>
      <w:r>
        <w:rPr/>
        <w:t>sea</w:t>
      </w:r>
      <w:r>
        <w:rPr>
          <w:spacing w:val="40"/>
        </w:rPr>
        <w:t> </w:t>
      </w:r>
      <w:r>
        <w:rPr/>
        <w:t>limits,</w:t>
      </w:r>
      <w:r>
        <w:rPr>
          <w:spacing w:val="40"/>
        </w:rPr>
        <w:t> </w:t>
      </w:r>
      <w:r>
        <w:rPr/>
        <w:t>and</w:t>
      </w:r>
      <w:r>
        <w:rPr>
          <w:spacing w:val="40"/>
        </w:rPr>
        <w:t> </w:t>
      </w:r>
      <w:r>
        <w:rPr/>
        <w:t>was</w:t>
      </w:r>
      <w:r>
        <w:rPr>
          <w:spacing w:val="40"/>
        </w:rPr>
        <w:t> </w:t>
      </w:r>
      <w:r>
        <w:rPr/>
        <w:t>not</w:t>
      </w:r>
      <w:r>
        <w:rPr>
          <w:spacing w:val="40"/>
        </w:rPr>
        <w:t> </w:t>
      </w:r>
      <w:r>
        <w:rPr/>
        <w:t>quite</w:t>
      </w:r>
      <w:r>
        <w:rPr>
          <w:spacing w:val="40"/>
        </w:rPr>
        <w:t> </w:t>
      </w:r>
      <w:r>
        <w:rPr/>
        <w:t>what</w:t>
      </w:r>
      <w:r>
        <w:rPr>
          <w:spacing w:val="40"/>
        </w:rPr>
        <w:t> </w:t>
      </w:r>
      <w:r>
        <w:rPr/>
        <w:t>I</w:t>
      </w:r>
      <w:r>
        <w:rPr>
          <w:spacing w:val="40"/>
        </w:rPr>
        <w:t> </w:t>
      </w:r>
      <w:r>
        <w:rPr/>
        <w:t>would</w:t>
      </w:r>
      <w:r>
        <w:rPr>
          <w:spacing w:val="40"/>
        </w:rPr>
        <w:t> </w:t>
      </w:r>
      <w:r>
        <w:rPr/>
        <w:t>have</w:t>
      </w:r>
      <w:r>
        <w:rPr>
          <w:spacing w:val="40"/>
        </w:rPr>
        <w:t> </w:t>
      </w:r>
      <w:r>
        <w:rPr/>
        <w:t>in</w:t>
      </w:r>
      <w:r>
        <w:rPr>
          <w:spacing w:val="40"/>
        </w:rPr>
        <w:t> </w:t>
      </w:r>
      <w:r>
        <w:rPr/>
        <w:t>mind</w:t>
      </w:r>
      <w:r>
        <w:rPr>
          <w:spacing w:val="40"/>
        </w:rPr>
        <w:t> </w:t>
      </w:r>
      <w:r>
        <w:rPr/>
        <w:t>for</w:t>
      </w:r>
      <w:r>
        <w:rPr>
          <w:spacing w:val="40"/>
        </w:rPr>
        <w:t> </w:t>
      </w:r>
      <w:r>
        <w:rPr/>
        <w:t>a</w:t>
      </w:r>
      <w:r>
        <w:rPr>
          <w:spacing w:val="40"/>
        </w:rPr>
        <w:t> </w:t>
      </w:r>
      <w:r>
        <w:rPr/>
        <w:t>piece</w:t>
      </w:r>
      <w:r>
        <w:rPr>
          <w:spacing w:val="40"/>
        </w:rPr>
        <w:t> </w:t>
      </w:r>
      <w:r>
        <w:rPr/>
        <w:t>of morning entertainment, but Bhutto was so proud of his achievement I did not have the heart to disappoint him. I listened to him as he recited the lengthy speech that meant so much to him.</w:t>
      </w:r>
    </w:p>
    <w:p>
      <w:pPr>
        <w:pStyle w:val="BodyText"/>
        <w:spacing w:before="15"/>
      </w:pPr>
    </w:p>
    <w:p>
      <w:pPr>
        <w:pStyle w:val="BodyText"/>
        <w:spacing w:line="254" w:lineRule="auto"/>
        <w:ind w:left="1440" w:right="1435"/>
        <w:jc w:val="both"/>
        <w:rPr>
          <w:position w:val="6"/>
          <w:sz w:val="16"/>
        </w:rPr>
      </w:pPr>
      <w:r>
        <w:rPr>
          <w:w w:val="105"/>
        </w:rPr>
        <w:t>Bhutto's</w:t>
      </w:r>
      <w:r>
        <w:rPr>
          <w:w w:val="105"/>
        </w:rPr>
        <w:t> letter</w:t>
      </w:r>
      <w:r>
        <w:rPr>
          <w:w w:val="105"/>
        </w:rPr>
        <w:t> written</w:t>
      </w:r>
      <w:r>
        <w:rPr>
          <w:w w:val="105"/>
        </w:rPr>
        <w:t> in</w:t>
      </w:r>
      <w:r>
        <w:rPr>
          <w:w w:val="105"/>
        </w:rPr>
        <w:t> April</w:t>
      </w:r>
      <w:r>
        <w:rPr>
          <w:w w:val="105"/>
        </w:rPr>
        <w:t> 1958</w:t>
      </w:r>
      <w:r>
        <w:rPr>
          <w:w w:val="105"/>
        </w:rPr>
        <w:t> to</w:t>
      </w:r>
      <w:r>
        <w:rPr>
          <w:w w:val="105"/>
        </w:rPr>
        <w:t> Iskander</w:t>
      </w:r>
      <w:r>
        <w:rPr>
          <w:w w:val="105"/>
        </w:rPr>
        <w:t> Mirza</w:t>
      </w:r>
      <w:r>
        <w:rPr>
          <w:w w:val="105"/>
        </w:rPr>
        <w:t> reveals</w:t>
      </w:r>
      <w:r>
        <w:rPr>
          <w:w w:val="105"/>
        </w:rPr>
        <w:t> the</w:t>
      </w:r>
      <w:r>
        <w:rPr>
          <w:w w:val="105"/>
        </w:rPr>
        <w:t> level</w:t>
      </w:r>
      <w:r>
        <w:rPr>
          <w:w w:val="105"/>
        </w:rPr>
        <w:t> of</w:t>
      </w:r>
      <w:r>
        <w:rPr>
          <w:w w:val="105"/>
        </w:rPr>
        <w:t> flattery</w:t>
      </w:r>
      <w:r>
        <w:rPr>
          <w:w w:val="105"/>
        </w:rPr>
        <w:t> he would descend to, to achieve his own personal ambitions. From Geneva, while he had been</w:t>
      </w:r>
      <w:r>
        <w:rPr>
          <w:w w:val="105"/>
        </w:rPr>
        <w:t> attending</w:t>
      </w:r>
      <w:r>
        <w:rPr>
          <w:w w:val="105"/>
        </w:rPr>
        <w:t> the</w:t>
      </w:r>
      <w:r>
        <w:rPr>
          <w:w w:val="105"/>
        </w:rPr>
        <w:t> United</w:t>
      </w:r>
      <w:r>
        <w:rPr>
          <w:w w:val="105"/>
        </w:rPr>
        <w:t> Nations</w:t>
      </w:r>
      <w:r>
        <w:rPr>
          <w:w w:val="105"/>
        </w:rPr>
        <w:t> Conference</w:t>
      </w:r>
      <w:r>
        <w:rPr>
          <w:w w:val="105"/>
        </w:rPr>
        <w:t> on</w:t>
      </w:r>
      <w:r>
        <w:rPr>
          <w:w w:val="105"/>
        </w:rPr>
        <w:t> the</w:t>
      </w:r>
      <w:r>
        <w:rPr>
          <w:w w:val="105"/>
        </w:rPr>
        <w:t> Sea,</w:t>
      </w:r>
      <w:r>
        <w:rPr>
          <w:w w:val="105"/>
        </w:rPr>
        <w:t> Bhutto</w:t>
      </w:r>
      <w:r>
        <w:rPr>
          <w:w w:val="105"/>
        </w:rPr>
        <w:t> had</w:t>
      </w:r>
      <w:r>
        <w:rPr>
          <w:w w:val="105"/>
        </w:rPr>
        <w:t> written</w:t>
      </w:r>
      <w:r>
        <w:rPr>
          <w:w w:val="105"/>
        </w:rPr>
        <w:t> to</w:t>
      </w:r>
      <w:r>
        <w:rPr>
          <w:w w:val="105"/>
        </w:rPr>
        <w:t> his mentor</w:t>
      </w:r>
      <w:r>
        <w:rPr>
          <w:w w:val="105"/>
        </w:rPr>
        <w:t> expressing</w:t>
      </w:r>
      <w:r>
        <w:rPr>
          <w:w w:val="105"/>
        </w:rPr>
        <w:t> his</w:t>
      </w:r>
      <w:r>
        <w:rPr>
          <w:w w:val="105"/>
        </w:rPr>
        <w:t> '...imperishable</w:t>
      </w:r>
      <w:r>
        <w:rPr>
          <w:w w:val="105"/>
        </w:rPr>
        <w:t> and</w:t>
      </w:r>
      <w:r>
        <w:rPr>
          <w:w w:val="105"/>
        </w:rPr>
        <w:t> devoted</w:t>
      </w:r>
      <w:r>
        <w:rPr>
          <w:w w:val="105"/>
        </w:rPr>
        <w:t> loyalty'.</w:t>
      </w:r>
      <w:r>
        <w:rPr>
          <w:w w:val="105"/>
        </w:rPr>
        <w:t> He</w:t>
      </w:r>
      <w:r>
        <w:rPr>
          <w:w w:val="105"/>
        </w:rPr>
        <w:t> went</w:t>
      </w:r>
      <w:r>
        <w:rPr>
          <w:w w:val="105"/>
        </w:rPr>
        <w:t> into</w:t>
      </w:r>
      <w:r>
        <w:rPr>
          <w:w w:val="105"/>
        </w:rPr>
        <w:t> a</w:t>
      </w:r>
      <w:r>
        <w:rPr>
          <w:w w:val="105"/>
        </w:rPr>
        <w:t> state</w:t>
      </w:r>
      <w:r>
        <w:rPr>
          <w:w w:val="105"/>
        </w:rPr>
        <w:t> of extreme</w:t>
      </w:r>
      <w:r>
        <w:rPr>
          <w:w w:val="105"/>
        </w:rPr>
        <w:t> fawning</w:t>
      </w:r>
      <w:r>
        <w:rPr>
          <w:w w:val="105"/>
        </w:rPr>
        <w:t> by</w:t>
      </w:r>
      <w:r>
        <w:rPr>
          <w:w w:val="105"/>
        </w:rPr>
        <w:t> adding:</w:t>
      </w:r>
      <w:r>
        <w:rPr>
          <w:w w:val="105"/>
        </w:rPr>
        <w:t> 'When</w:t>
      </w:r>
      <w:r>
        <w:rPr>
          <w:w w:val="105"/>
        </w:rPr>
        <w:t> the</w:t>
      </w:r>
      <w:r>
        <w:rPr>
          <w:w w:val="105"/>
        </w:rPr>
        <w:t> history</w:t>
      </w:r>
      <w:r>
        <w:rPr>
          <w:w w:val="105"/>
        </w:rPr>
        <w:t> of</w:t>
      </w:r>
      <w:r>
        <w:rPr>
          <w:w w:val="105"/>
        </w:rPr>
        <w:t> our</w:t>
      </w:r>
      <w:r>
        <w:rPr>
          <w:w w:val="105"/>
        </w:rPr>
        <w:t> Country</w:t>
      </w:r>
      <w:r>
        <w:rPr>
          <w:w w:val="105"/>
        </w:rPr>
        <w:t> is</w:t>
      </w:r>
      <w:r>
        <w:rPr>
          <w:w w:val="105"/>
        </w:rPr>
        <w:t> written</w:t>
      </w:r>
      <w:r>
        <w:rPr>
          <w:w w:val="105"/>
        </w:rPr>
        <w:t> by</w:t>
      </w:r>
      <w:r>
        <w:rPr>
          <w:w w:val="105"/>
        </w:rPr>
        <w:t> objective Historians,</w:t>
      </w:r>
      <w:r>
        <w:rPr>
          <w:w w:val="105"/>
        </w:rPr>
        <w:t> your</w:t>
      </w:r>
      <w:r>
        <w:rPr>
          <w:w w:val="105"/>
        </w:rPr>
        <w:t> name</w:t>
      </w:r>
      <w:r>
        <w:rPr>
          <w:w w:val="105"/>
        </w:rPr>
        <w:t> will</w:t>
      </w:r>
      <w:r>
        <w:rPr>
          <w:w w:val="105"/>
        </w:rPr>
        <w:t> be</w:t>
      </w:r>
      <w:r>
        <w:rPr>
          <w:w w:val="105"/>
        </w:rPr>
        <w:t> placed</w:t>
      </w:r>
      <w:r>
        <w:rPr>
          <w:w w:val="105"/>
        </w:rPr>
        <w:t> even</w:t>
      </w:r>
      <w:r>
        <w:rPr>
          <w:w w:val="105"/>
        </w:rPr>
        <w:t> before</w:t>
      </w:r>
      <w:r>
        <w:rPr>
          <w:w w:val="105"/>
        </w:rPr>
        <w:t> that</w:t>
      </w:r>
      <w:r>
        <w:rPr>
          <w:w w:val="105"/>
        </w:rPr>
        <w:t> of</w:t>
      </w:r>
      <w:r>
        <w:rPr>
          <w:w w:val="105"/>
        </w:rPr>
        <w:t> Mr</w:t>
      </w:r>
      <w:r>
        <w:rPr>
          <w:w w:val="105"/>
        </w:rPr>
        <w:t> Jinnah.</w:t>
      </w:r>
      <w:r>
        <w:rPr>
          <w:w w:val="105"/>
        </w:rPr>
        <w:t> Sir,</w:t>
      </w:r>
      <w:r>
        <w:rPr>
          <w:w w:val="105"/>
        </w:rPr>
        <w:t> I</w:t>
      </w:r>
      <w:r>
        <w:rPr>
          <w:w w:val="105"/>
        </w:rPr>
        <w:t> say</w:t>
      </w:r>
      <w:r>
        <w:rPr>
          <w:w w:val="105"/>
        </w:rPr>
        <w:t> this because I mean to, and not because you are the President</w:t>
      </w:r>
      <w:r>
        <w:rPr>
          <w:spacing w:val="-2"/>
          <w:w w:val="105"/>
        </w:rPr>
        <w:t> </w:t>
      </w:r>
      <w:r>
        <w:rPr>
          <w:w w:val="105"/>
        </w:rPr>
        <w:t>of my Country.'</w:t>
      </w:r>
      <w:r>
        <w:rPr>
          <w:w w:val="105"/>
          <w:position w:val="6"/>
          <w:sz w:val="16"/>
        </w:rPr>
        <w:t>106</w:t>
      </w:r>
    </w:p>
    <w:p>
      <w:pPr>
        <w:pStyle w:val="BodyText"/>
        <w:spacing w:before="16"/>
      </w:pPr>
    </w:p>
    <w:p>
      <w:pPr>
        <w:pStyle w:val="BodyText"/>
        <w:spacing w:line="254" w:lineRule="auto" w:before="1"/>
        <w:ind w:left="1440" w:right="1432"/>
        <w:jc w:val="both"/>
      </w:pPr>
      <w:r>
        <w:rPr>
          <w:w w:val="105"/>
        </w:rPr>
        <w:t>Not</w:t>
      </w:r>
      <w:r>
        <w:rPr>
          <w:w w:val="105"/>
        </w:rPr>
        <w:t> surprisingly,</w:t>
      </w:r>
      <w:r>
        <w:rPr>
          <w:w w:val="105"/>
        </w:rPr>
        <w:t> in</w:t>
      </w:r>
      <w:r>
        <w:rPr>
          <w:w w:val="105"/>
        </w:rPr>
        <w:t> October</w:t>
      </w:r>
      <w:r>
        <w:rPr>
          <w:w w:val="105"/>
        </w:rPr>
        <w:t> 1958</w:t>
      </w:r>
      <w:r>
        <w:rPr>
          <w:w w:val="105"/>
        </w:rPr>
        <w:t> Iskander</w:t>
      </w:r>
      <w:r>
        <w:rPr>
          <w:w w:val="105"/>
        </w:rPr>
        <w:t> Mirza</w:t>
      </w:r>
      <w:r>
        <w:rPr>
          <w:w w:val="105"/>
        </w:rPr>
        <w:t> made</w:t>
      </w:r>
      <w:r>
        <w:rPr>
          <w:w w:val="105"/>
        </w:rPr>
        <w:t> the</w:t>
      </w:r>
      <w:r>
        <w:rPr>
          <w:w w:val="105"/>
        </w:rPr>
        <w:t> young</w:t>
      </w:r>
      <w:r>
        <w:rPr>
          <w:w w:val="105"/>
        </w:rPr>
        <w:t> thirty-year-old Bhutto</w:t>
      </w:r>
      <w:r>
        <w:rPr>
          <w:spacing w:val="-4"/>
          <w:w w:val="105"/>
        </w:rPr>
        <w:t> </w:t>
      </w:r>
      <w:r>
        <w:rPr>
          <w:w w:val="105"/>
        </w:rPr>
        <w:t>his</w:t>
      </w:r>
      <w:r>
        <w:rPr>
          <w:spacing w:val="-4"/>
          <w:w w:val="105"/>
        </w:rPr>
        <w:t> </w:t>
      </w:r>
      <w:r>
        <w:rPr>
          <w:w w:val="105"/>
        </w:rPr>
        <w:t>minister</w:t>
      </w:r>
      <w:r>
        <w:rPr>
          <w:spacing w:val="-2"/>
          <w:w w:val="105"/>
        </w:rPr>
        <w:t> </w:t>
      </w:r>
      <w:r>
        <w:rPr>
          <w:w w:val="105"/>
        </w:rPr>
        <w:t>for</w:t>
      </w:r>
      <w:r>
        <w:rPr>
          <w:spacing w:val="-2"/>
          <w:w w:val="105"/>
        </w:rPr>
        <w:t> </w:t>
      </w:r>
      <w:r>
        <w:rPr>
          <w:w w:val="105"/>
        </w:rPr>
        <w:t>commerce.</w:t>
      </w:r>
      <w:r>
        <w:rPr>
          <w:spacing w:val="-4"/>
          <w:w w:val="105"/>
        </w:rPr>
        <w:t> </w:t>
      </w:r>
      <w:r>
        <w:rPr>
          <w:w w:val="105"/>
        </w:rPr>
        <w:t>As</w:t>
      </w:r>
      <w:r>
        <w:rPr>
          <w:spacing w:val="-4"/>
          <w:w w:val="105"/>
        </w:rPr>
        <w:t> </w:t>
      </w:r>
      <w:r>
        <w:rPr>
          <w:w w:val="105"/>
        </w:rPr>
        <w:t>I</w:t>
      </w:r>
      <w:r>
        <w:rPr>
          <w:spacing w:val="-2"/>
          <w:w w:val="105"/>
        </w:rPr>
        <w:t> </w:t>
      </w:r>
      <w:r>
        <w:rPr>
          <w:w w:val="105"/>
        </w:rPr>
        <w:t>always</w:t>
      </w:r>
      <w:r>
        <w:rPr>
          <w:spacing w:val="-8"/>
          <w:w w:val="105"/>
        </w:rPr>
        <w:t> </w:t>
      </w:r>
      <w:r>
        <w:rPr>
          <w:w w:val="105"/>
        </w:rPr>
        <w:t>tend</w:t>
      </w:r>
      <w:r>
        <w:rPr>
          <w:spacing w:val="-1"/>
          <w:w w:val="105"/>
        </w:rPr>
        <w:t> </w:t>
      </w:r>
      <w:r>
        <w:rPr>
          <w:w w:val="105"/>
        </w:rPr>
        <w:t>to</w:t>
      </w:r>
      <w:r>
        <w:rPr>
          <w:spacing w:val="-4"/>
          <w:w w:val="105"/>
        </w:rPr>
        <w:t> </w:t>
      </w:r>
      <w:r>
        <w:rPr>
          <w:w w:val="105"/>
        </w:rPr>
        <w:t>avoid</w:t>
      </w:r>
      <w:r>
        <w:rPr>
          <w:spacing w:val="-1"/>
          <w:w w:val="105"/>
        </w:rPr>
        <w:t> </w:t>
      </w:r>
      <w:r>
        <w:rPr>
          <w:w w:val="105"/>
        </w:rPr>
        <w:t>people</w:t>
      </w:r>
      <w:r>
        <w:rPr>
          <w:spacing w:val="-7"/>
          <w:w w:val="105"/>
        </w:rPr>
        <w:t> </w:t>
      </w:r>
      <w:r>
        <w:rPr>
          <w:w w:val="105"/>
        </w:rPr>
        <w:t>in</w:t>
      </w:r>
      <w:r>
        <w:rPr>
          <w:spacing w:val="-3"/>
          <w:w w:val="105"/>
        </w:rPr>
        <w:t> </w:t>
      </w:r>
      <w:r>
        <w:rPr>
          <w:w w:val="105"/>
        </w:rPr>
        <w:t>power,</w:t>
      </w:r>
      <w:r>
        <w:rPr>
          <w:spacing w:val="-1"/>
          <w:w w:val="105"/>
        </w:rPr>
        <w:t> </w:t>
      </w:r>
      <w:r>
        <w:rPr>
          <w:w w:val="105"/>
        </w:rPr>
        <w:t>I</w:t>
      </w:r>
      <w:r>
        <w:rPr>
          <w:spacing w:val="-6"/>
          <w:w w:val="105"/>
        </w:rPr>
        <w:t> </w:t>
      </w:r>
      <w:r>
        <w:rPr>
          <w:w w:val="105"/>
        </w:rPr>
        <w:t>began</w:t>
      </w:r>
      <w:r>
        <w:rPr>
          <w:spacing w:val="-3"/>
          <w:w w:val="105"/>
        </w:rPr>
        <w:t> </w:t>
      </w:r>
      <w:r>
        <w:rPr>
          <w:w w:val="105"/>
        </w:rPr>
        <w:t>to distance</w:t>
      </w:r>
      <w:r>
        <w:rPr>
          <w:w w:val="105"/>
        </w:rPr>
        <w:t> myself</w:t>
      </w:r>
      <w:r>
        <w:rPr>
          <w:w w:val="105"/>
        </w:rPr>
        <w:t> from</w:t>
      </w:r>
      <w:r>
        <w:rPr>
          <w:w w:val="105"/>
        </w:rPr>
        <w:t> him</w:t>
      </w:r>
      <w:r>
        <w:rPr>
          <w:w w:val="105"/>
        </w:rPr>
        <w:t> from</w:t>
      </w:r>
      <w:r>
        <w:rPr>
          <w:w w:val="105"/>
        </w:rPr>
        <w:t> then</w:t>
      </w:r>
      <w:r>
        <w:rPr>
          <w:w w:val="105"/>
        </w:rPr>
        <w:t> onwards.</w:t>
      </w:r>
      <w:r>
        <w:rPr>
          <w:w w:val="105"/>
        </w:rPr>
        <w:t> However,</w:t>
      </w:r>
      <w:r>
        <w:rPr>
          <w:w w:val="105"/>
        </w:rPr>
        <w:t> our</w:t>
      </w:r>
      <w:r>
        <w:rPr>
          <w:w w:val="105"/>
        </w:rPr>
        <w:t> friendly</w:t>
      </w:r>
      <w:r>
        <w:rPr>
          <w:w w:val="105"/>
        </w:rPr>
        <w:t> relationship continued</w:t>
      </w:r>
      <w:r>
        <w:rPr>
          <w:spacing w:val="-1"/>
          <w:w w:val="105"/>
        </w:rPr>
        <w:t> </w:t>
      </w:r>
      <w:r>
        <w:rPr>
          <w:w w:val="105"/>
        </w:rPr>
        <w:t>for</w:t>
      </w:r>
      <w:r>
        <w:rPr>
          <w:spacing w:val="-2"/>
          <w:w w:val="105"/>
        </w:rPr>
        <w:t> </w:t>
      </w:r>
      <w:r>
        <w:rPr>
          <w:w w:val="105"/>
        </w:rPr>
        <w:t>many</w:t>
      </w:r>
      <w:r>
        <w:rPr>
          <w:spacing w:val="-2"/>
          <w:w w:val="105"/>
        </w:rPr>
        <w:t> </w:t>
      </w:r>
      <w:r>
        <w:rPr>
          <w:w w:val="105"/>
        </w:rPr>
        <w:t>years</w:t>
      </w:r>
      <w:r>
        <w:rPr>
          <w:spacing w:val="-4"/>
          <w:w w:val="105"/>
        </w:rPr>
        <w:t> </w:t>
      </w:r>
      <w:r>
        <w:rPr>
          <w:w w:val="105"/>
        </w:rPr>
        <w:t>that</w:t>
      </w:r>
      <w:r>
        <w:rPr>
          <w:spacing w:val="-4"/>
          <w:w w:val="105"/>
        </w:rPr>
        <w:t> </w:t>
      </w:r>
      <w:r>
        <w:rPr>
          <w:w w:val="105"/>
        </w:rPr>
        <w:t>followed.</w:t>
      </w:r>
      <w:r>
        <w:rPr>
          <w:spacing w:val="-1"/>
          <w:w w:val="105"/>
        </w:rPr>
        <w:t> </w:t>
      </w:r>
      <w:r>
        <w:rPr>
          <w:w w:val="105"/>
        </w:rPr>
        <w:t>It</w:t>
      </w:r>
      <w:r>
        <w:rPr>
          <w:spacing w:val="-4"/>
          <w:w w:val="105"/>
        </w:rPr>
        <w:t> </w:t>
      </w:r>
      <w:r>
        <w:rPr>
          <w:w w:val="105"/>
        </w:rPr>
        <w:t>was</w:t>
      </w:r>
      <w:r>
        <w:rPr>
          <w:spacing w:val="-4"/>
          <w:w w:val="105"/>
        </w:rPr>
        <w:t> </w:t>
      </w:r>
      <w:r>
        <w:rPr>
          <w:w w:val="105"/>
        </w:rPr>
        <w:t>to</w:t>
      </w:r>
      <w:r>
        <w:rPr>
          <w:spacing w:val="-4"/>
          <w:w w:val="105"/>
        </w:rPr>
        <w:t> </w:t>
      </w:r>
      <w:r>
        <w:rPr>
          <w:w w:val="105"/>
        </w:rPr>
        <w:t>last</w:t>
      </w:r>
      <w:r>
        <w:rPr>
          <w:spacing w:val="-4"/>
          <w:w w:val="105"/>
        </w:rPr>
        <w:t> </w:t>
      </w:r>
      <w:r>
        <w:rPr>
          <w:w w:val="105"/>
        </w:rPr>
        <w:t>until</w:t>
      </w:r>
      <w:r>
        <w:rPr>
          <w:spacing w:val="-1"/>
          <w:w w:val="105"/>
        </w:rPr>
        <w:t> </w:t>
      </w:r>
      <w:r>
        <w:rPr>
          <w:w w:val="105"/>
        </w:rPr>
        <w:t>a</w:t>
      </w:r>
      <w:r>
        <w:rPr>
          <w:spacing w:val="-3"/>
          <w:w w:val="105"/>
        </w:rPr>
        <w:t> </w:t>
      </w:r>
      <w:r>
        <w:rPr>
          <w:w w:val="105"/>
        </w:rPr>
        <w:t>few</w:t>
      </w:r>
      <w:r>
        <w:rPr>
          <w:spacing w:val="-1"/>
          <w:w w:val="105"/>
        </w:rPr>
        <w:t> </w:t>
      </w:r>
      <w:r>
        <w:rPr>
          <w:w w:val="105"/>
        </w:rPr>
        <w:t>months</w:t>
      </w:r>
      <w:r>
        <w:rPr>
          <w:spacing w:val="-4"/>
          <w:w w:val="105"/>
        </w:rPr>
        <w:t> </w:t>
      </w:r>
      <w:r>
        <w:rPr>
          <w:w w:val="105"/>
        </w:rPr>
        <w:t>into</w:t>
      </w:r>
      <w:r>
        <w:rPr>
          <w:spacing w:val="-4"/>
          <w:w w:val="105"/>
        </w:rPr>
        <w:t> </w:t>
      </w:r>
      <w:r>
        <w:rPr>
          <w:w w:val="105"/>
        </w:rPr>
        <w:t>his</w:t>
      </w:r>
      <w:r>
        <w:rPr>
          <w:spacing w:val="-4"/>
          <w:w w:val="105"/>
        </w:rPr>
        <w:t> </w:t>
      </w:r>
      <w:r>
        <w:rPr>
          <w:w w:val="105"/>
        </w:rPr>
        <w:t>fateful climb to the very pinnacle of power in Pakistan. By then his ego could brook no equals. In</w:t>
      </w:r>
      <w:r>
        <w:rPr>
          <w:w w:val="105"/>
        </w:rPr>
        <w:t> Islamabad</w:t>
      </w:r>
      <w:r>
        <w:rPr>
          <w:w w:val="105"/>
        </w:rPr>
        <w:t> during</w:t>
      </w:r>
      <w:r>
        <w:rPr>
          <w:w w:val="105"/>
        </w:rPr>
        <w:t> his</w:t>
      </w:r>
      <w:r>
        <w:rPr>
          <w:w w:val="105"/>
        </w:rPr>
        <w:t> days</w:t>
      </w:r>
      <w:r>
        <w:rPr>
          <w:w w:val="105"/>
        </w:rPr>
        <w:t> as</w:t>
      </w:r>
      <w:r>
        <w:rPr>
          <w:w w:val="105"/>
        </w:rPr>
        <w:t> president,</w:t>
      </w:r>
      <w:r>
        <w:rPr>
          <w:w w:val="105"/>
        </w:rPr>
        <w:t> he</w:t>
      </w:r>
      <w:r>
        <w:rPr>
          <w:w w:val="105"/>
        </w:rPr>
        <w:t> once</w:t>
      </w:r>
      <w:r>
        <w:rPr>
          <w:w w:val="105"/>
        </w:rPr>
        <w:t> invited</w:t>
      </w:r>
      <w:r>
        <w:rPr>
          <w:w w:val="105"/>
        </w:rPr>
        <w:t> me</w:t>
      </w:r>
      <w:r>
        <w:rPr>
          <w:w w:val="105"/>
        </w:rPr>
        <w:t> for</w:t>
      </w:r>
      <w:r>
        <w:rPr>
          <w:w w:val="105"/>
        </w:rPr>
        <w:t> dinner.</w:t>
      </w:r>
      <w:r>
        <w:rPr>
          <w:w w:val="105"/>
        </w:rPr>
        <w:t> When</w:t>
      </w:r>
      <w:r>
        <w:rPr>
          <w:w w:val="105"/>
        </w:rPr>
        <w:t> we</w:t>
      </w:r>
      <w:r>
        <w:rPr>
          <w:spacing w:val="40"/>
          <w:w w:val="105"/>
        </w:rPr>
        <w:t> </w:t>
      </w:r>
      <w:r>
        <w:rPr>
          <w:w w:val="105"/>
        </w:rPr>
        <w:t>met,</w:t>
      </w:r>
      <w:r>
        <w:rPr>
          <w:w w:val="105"/>
        </w:rPr>
        <w:t> he</w:t>
      </w:r>
      <w:r>
        <w:rPr>
          <w:w w:val="105"/>
        </w:rPr>
        <w:t> addressed</w:t>
      </w:r>
      <w:r>
        <w:rPr>
          <w:w w:val="105"/>
        </w:rPr>
        <w:t> me</w:t>
      </w:r>
      <w:r>
        <w:rPr>
          <w:w w:val="105"/>
        </w:rPr>
        <w:t> as</w:t>
      </w:r>
      <w:r>
        <w:rPr>
          <w:w w:val="105"/>
        </w:rPr>
        <w:t> 'Mr.'</w:t>
      </w:r>
      <w:r>
        <w:rPr>
          <w:w w:val="105"/>
        </w:rPr>
        <w:t> Mazari,</w:t>
      </w:r>
      <w:r>
        <w:rPr>
          <w:w w:val="105"/>
        </w:rPr>
        <w:t> and</w:t>
      </w:r>
      <w:r>
        <w:rPr>
          <w:w w:val="105"/>
        </w:rPr>
        <w:t> I,</w:t>
      </w:r>
      <w:r>
        <w:rPr>
          <w:w w:val="105"/>
        </w:rPr>
        <w:t> in</w:t>
      </w:r>
      <w:r>
        <w:rPr>
          <w:w w:val="105"/>
        </w:rPr>
        <w:t> turn,</w:t>
      </w:r>
      <w:r>
        <w:rPr>
          <w:w w:val="105"/>
        </w:rPr>
        <w:t> addressed</w:t>
      </w:r>
      <w:r>
        <w:rPr>
          <w:w w:val="105"/>
        </w:rPr>
        <w:t> him</w:t>
      </w:r>
      <w:r>
        <w:rPr>
          <w:w w:val="105"/>
        </w:rPr>
        <w:t> formally</w:t>
      </w:r>
      <w:r>
        <w:rPr>
          <w:w w:val="105"/>
        </w:rPr>
        <w:t> as</w:t>
      </w:r>
      <w:r>
        <w:rPr>
          <w:w w:val="105"/>
        </w:rPr>
        <w:t> Mr. President. It</w:t>
      </w:r>
      <w:r>
        <w:rPr>
          <w:spacing w:val="-4"/>
          <w:w w:val="105"/>
        </w:rPr>
        <w:t> </w:t>
      </w:r>
      <w:r>
        <w:rPr>
          <w:w w:val="105"/>
        </w:rPr>
        <w:t>seemed</w:t>
      </w:r>
      <w:r>
        <w:rPr>
          <w:spacing w:val="-4"/>
          <w:w w:val="105"/>
        </w:rPr>
        <w:t> </w:t>
      </w:r>
      <w:r>
        <w:rPr>
          <w:w w:val="105"/>
        </w:rPr>
        <w:t>that</w:t>
      </w:r>
      <w:r>
        <w:rPr>
          <w:spacing w:val="-4"/>
          <w:w w:val="105"/>
        </w:rPr>
        <w:t> </w:t>
      </w:r>
      <w:r>
        <w:rPr>
          <w:w w:val="105"/>
        </w:rPr>
        <w:t>the</w:t>
      </w:r>
      <w:r>
        <w:rPr>
          <w:spacing w:val="-2"/>
          <w:w w:val="105"/>
        </w:rPr>
        <w:t> </w:t>
      </w:r>
      <w:r>
        <w:rPr>
          <w:w w:val="105"/>
        </w:rPr>
        <w:t>only</w:t>
      </w:r>
      <w:r>
        <w:rPr>
          <w:spacing w:val="-1"/>
          <w:w w:val="105"/>
        </w:rPr>
        <w:t> </w:t>
      </w:r>
      <w:r>
        <w:rPr>
          <w:w w:val="105"/>
        </w:rPr>
        <w:t>use</w:t>
      </w:r>
      <w:r>
        <w:rPr>
          <w:spacing w:val="-2"/>
          <w:w w:val="105"/>
        </w:rPr>
        <w:t> </w:t>
      </w:r>
      <w:r>
        <w:rPr>
          <w:w w:val="105"/>
        </w:rPr>
        <w:t>the</w:t>
      </w:r>
      <w:r>
        <w:rPr>
          <w:spacing w:val="-2"/>
          <w:w w:val="105"/>
        </w:rPr>
        <w:t> </w:t>
      </w:r>
      <w:r>
        <w:rPr>
          <w:w w:val="105"/>
        </w:rPr>
        <w:t>past</w:t>
      </w:r>
      <w:r>
        <w:rPr>
          <w:spacing w:val="-4"/>
          <w:w w:val="105"/>
        </w:rPr>
        <w:t> </w:t>
      </w:r>
      <w:r>
        <w:rPr>
          <w:w w:val="105"/>
        </w:rPr>
        <w:t>had for</w:t>
      </w:r>
      <w:r>
        <w:rPr>
          <w:spacing w:val="-1"/>
          <w:w w:val="105"/>
        </w:rPr>
        <w:t> </w:t>
      </w:r>
      <w:r>
        <w:rPr>
          <w:w w:val="105"/>
        </w:rPr>
        <w:t>Bhutto</w:t>
      </w:r>
      <w:r>
        <w:rPr>
          <w:spacing w:val="-4"/>
          <w:w w:val="105"/>
        </w:rPr>
        <w:t> </w:t>
      </w:r>
      <w:r>
        <w:rPr>
          <w:w w:val="105"/>
        </w:rPr>
        <w:t>was</w:t>
      </w:r>
      <w:r>
        <w:rPr>
          <w:spacing w:val="-3"/>
          <w:w w:val="105"/>
        </w:rPr>
        <w:t> </w:t>
      </w:r>
      <w:r>
        <w:rPr>
          <w:w w:val="105"/>
        </w:rPr>
        <w:t>as</w:t>
      </w:r>
      <w:r>
        <w:rPr>
          <w:spacing w:val="-3"/>
          <w:w w:val="105"/>
        </w:rPr>
        <w:t> </w:t>
      </w:r>
      <w:r>
        <w:rPr>
          <w:w w:val="105"/>
        </w:rPr>
        <w:t>a</w:t>
      </w:r>
      <w:r>
        <w:rPr>
          <w:spacing w:val="-2"/>
          <w:w w:val="105"/>
        </w:rPr>
        <w:t> </w:t>
      </w:r>
      <w:r>
        <w:rPr>
          <w:w w:val="105"/>
        </w:rPr>
        <w:t>means</w:t>
      </w:r>
      <w:r>
        <w:rPr>
          <w:spacing w:val="-3"/>
          <w:w w:val="105"/>
        </w:rPr>
        <w:t> </w:t>
      </w:r>
      <w:r>
        <w:rPr>
          <w:w w:val="105"/>
        </w:rPr>
        <w:t>to</w:t>
      </w:r>
      <w:r>
        <w:rPr>
          <w:spacing w:val="-4"/>
          <w:w w:val="105"/>
        </w:rPr>
        <w:t> </w:t>
      </w:r>
      <w:r>
        <w:rPr>
          <w:w w:val="105"/>
        </w:rPr>
        <w:t>getting where he had got to. It appeared that now that he had got there, apart from the slights he now wished to avenge, the past had become largely irrelevant.</w:t>
      </w:r>
    </w:p>
    <w:p>
      <w:pPr>
        <w:pStyle w:val="BodyText"/>
        <w:rPr>
          <w:sz w:val="20"/>
        </w:rPr>
      </w:pPr>
    </w:p>
    <w:p>
      <w:pPr>
        <w:pStyle w:val="BodyText"/>
        <w:spacing w:before="156"/>
        <w:rPr>
          <w:sz w:val="20"/>
        </w:rPr>
      </w:pPr>
      <w:r>
        <w:rPr>
          <w:sz w:val="20"/>
        </w:rPr>
        <mc:AlternateContent>
          <mc:Choice Requires="wps">
            <w:drawing>
              <wp:anchor distT="0" distB="0" distL="0" distR="0" allowOverlap="1" layoutInCell="1" locked="0" behindDoc="1" simplePos="0" relativeHeight="487611904">
                <wp:simplePos x="0" y="0"/>
                <wp:positionH relativeFrom="page">
                  <wp:posOffset>914400</wp:posOffset>
                </wp:positionH>
                <wp:positionV relativeFrom="paragraph">
                  <wp:posOffset>263186</wp:posOffset>
                </wp:positionV>
                <wp:extent cx="1828800" cy="9525"/>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723339pt;width:144pt;height:.71pt;mso-position-horizontal-relative:page;mso-position-vertical-relative:paragraph;z-index:-15704576;mso-wrap-distance-left:0;mso-wrap-distance-right:0" id="docshape54"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106</w:t>
      </w:r>
      <w:r>
        <w:rPr>
          <w:rFonts w:ascii="Calibri"/>
          <w:spacing w:val="-1"/>
          <w:sz w:val="20"/>
          <w:vertAlign w:val="baseline"/>
        </w:rPr>
        <w:t> </w:t>
      </w:r>
      <w:r>
        <w:rPr>
          <w:rFonts w:ascii="Calibri"/>
          <w:sz w:val="20"/>
          <w:vertAlign w:val="baseline"/>
        </w:rPr>
        <w:t>White</w:t>
      </w:r>
      <w:r>
        <w:rPr>
          <w:rFonts w:ascii="Calibri"/>
          <w:spacing w:val="-7"/>
          <w:sz w:val="20"/>
          <w:vertAlign w:val="baseline"/>
        </w:rPr>
        <w:t> </w:t>
      </w:r>
      <w:r>
        <w:rPr>
          <w:rFonts w:ascii="Calibri"/>
          <w:sz w:val="20"/>
          <w:vertAlign w:val="baseline"/>
        </w:rPr>
        <w:t>Paper</w:t>
      </w:r>
      <w:r>
        <w:rPr>
          <w:rFonts w:ascii="Calibri"/>
          <w:spacing w:val="-5"/>
          <w:sz w:val="20"/>
          <w:vertAlign w:val="baseline"/>
        </w:rPr>
        <w:t> </w:t>
      </w:r>
      <w:r>
        <w:rPr>
          <w:rFonts w:ascii="Calibri"/>
          <w:sz w:val="20"/>
          <w:vertAlign w:val="baseline"/>
        </w:rPr>
        <w:t>on</w:t>
      </w:r>
      <w:r>
        <w:rPr>
          <w:rFonts w:ascii="Calibri"/>
          <w:spacing w:val="-8"/>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Performance</w:t>
      </w:r>
      <w:r>
        <w:rPr>
          <w:rFonts w:ascii="Calibri"/>
          <w:spacing w:val="-6"/>
          <w:sz w:val="20"/>
          <w:vertAlign w:val="baseline"/>
        </w:rPr>
        <w:t> </w:t>
      </w:r>
      <w:r>
        <w:rPr>
          <w:rFonts w:ascii="Calibri"/>
          <w:sz w:val="20"/>
          <w:vertAlign w:val="baseline"/>
        </w:rPr>
        <w:t>of</w:t>
      </w:r>
      <w:r>
        <w:rPr>
          <w:rFonts w:ascii="Calibri"/>
          <w:spacing w:val="-7"/>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Bhutto</w:t>
      </w:r>
      <w:r>
        <w:rPr>
          <w:rFonts w:ascii="Calibri"/>
          <w:spacing w:val="-8"/>
          <w:sz w:val="20"/>
          <w:vertAlign w:val="baseline"/>
        </w:rPr>
        <w:t> </w:t>
      </w:r>
      <w:r>
        <w:rPr>
          <w:rFonts w:ascii="Calibri"/>
          <w:sz w:val="20"/>
          <w:vertAlign w:val="baseline"/>
        </w:rPr>
        <w:t>Regime,</w:t>
      </w:r>
      <w:r>
        <w:rPr>
          <w:rFonts w:ascii="Calibri"/>
          <w:spacing w:val="-9"/>
          <w:sz w:val="20"/>
          <w:vertAlign w:val="baseline"/>
        </w:rPr>
        <w:t> </w:t>
      </w:r>
      <w:r>
        <w:rPr>
          <w:rFonts w:ascii="Calibri"/>
          <w:sz w:val="20"/>
          <w:vertAlign w:val="baseline"/>
        </w:rPr>
        <w:t>Vol.</w:t>
      </w:r>
      <w:r>
        <w:rPr>
          <w:rFonts w:ascii="Calibri"/>
          <w:spacing w:val="-1"/>
          <w:sz w:val="20"/>
          <w:vertAlign w:val="baseline"/>
        </w:rPr>
        <w:t> </w:t>
      </w:r>
      <w:r>
        <w:rPr>
          <w:rFonts w:ascii="Calibri"/>
          <w:sz w:val="20"/>
          <w:vertAlign w:val="baseline"/>
        </w:rPr>
        <w:t>1.</w:t>
      </w:r>
      <w:r>
        <w:rPr>
          <w:rFonts w:ascii="Calibri"/>
          <w:spacing w:val="-9"/>
          <w:sz w:val="20"/>
          <w:vertAlign w:val="baseline"/>
        </w:rPr>
        <w:t> </w:t>
      </w:r>
      <w:r>
        <w:rPr>
          <w:rFonts w:ascii="Calibri"/>
          <w:sz w:val="20"/>
          <w:vertAlign w:val="baseline"/>
        </w:rPr>
        <w:t>Government</w:t>
      </w:r>
      <w:r>
        <w:rPr>
          <w:rFonts w:ascii="Calibri"/>
          <w:spacing w:val="-7"/>
          <w:sz w:val="20"/>
          <w:vertAlign w:val="baseline"/>
        </w:rPr>
        <w:t> </w:t>
      </w:r>
      <w:r>
        <w:rPr>
          <w:rFonts w:ascii="Calibri"/>
          <w:sz w:val="20"/>
          <w:vertAlign w:val="baseline"/>
        </w:rPr>
        <w:t>of</w:t>
      </w:r>
      <w:r>
        <w:rPr>
          <w:rFonts w:ascii="Calibri"/>
          <w:spacing w:val="-6"/>
          <w:sz w:val="20"/>
          <w:vertAlign w:val="baseline"/>
        </w:rPr>
        <w:t> </w:t>
      </w:r>
      <w:r>
        <w:rPr>
          <w:rFonts w:ascii="Calibri"/>
          <w:sz w:val="20"/>
          <w:vertAlign w:val="baseline"/>
        </w:rPr>
        <w:t>Pakistan,</w:t>
      </w:r>
      <w:r>
        <w:rPr>
          <w:rFonts w:ascii="Calibri"/>
          <w:spacing w:val="-9"/>
          <w:sz w:val="20"/>
          <w:vertAlign w:val="baseline"/>
        </w:rPr>
        <w:t> </w:t>
      </w:r>
      <w:r>
        <w:rPr>
          <w:rFonts w:ascii="Calibri"/>
          <w:sz w:val="20"/>
          <w:vertAlign w:val="baseline"/>
        </w:rPr>
        <w:t>Islamabad.</w:t>
      </w:r>
      <w:r>
        <w:rPr>
          <w:rFonts w:ascii="Calibri"/>
          <w:spacing w:val="-1"/>
          <w:sz w:val="20"/>
          <w:vertAlign w:val="baseline"/>
        </w:rPr>
        <w:t> </w:t>
      </w:r>
      <w:r>
        <w:rPr>
          <w:rFonts w:ascii="Calibri"/>
          <w:spacing w:val="-2"/>
          <w:sz w:val="20"/>
          <w:vertAlign w:val="baseline"/>
        </w:rPr>
        <w:t>1979.</w:t>
      </w:r>
    </w:p>
    <w:p>
      <w:pPr>
        <w:spacing w:after="0"/>
        <w:jc w:val="left"/>
        <w:rPr>
          <w:rFonts w:ascii="Calibri"/>
          <w:sz w:val="20"/>
        </w:rPr>
        <w:sectPr>
          <w:pgSz w:w="12240" w:h="15840"/>
          <w:pgMar w:header="0" w:footer="985" w:top="1380" w:bottom="1180" w:left="0" w:right="0"/>
        </w:sectPr>
      </w:pPr>
    </w:p>
    <w:p>
      <w:pPr>
        <w:spacing w:before="67"/>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6"/>
        <w:jc w:val="both"/>
      </w:pPr>
      <w:r>
        <w:rPr>
          <w:w w:val="105"/>
        </w:rPr>
        <w:t>My</w:t>
      </w:r>
      <w:r>
        <w:rPr>
          <w:w w:val="105"/>
        </w:rPr>
        <w:t> life</w:t>
      </w:r>
      <w:r>
        <w:rPr>
          <w:w w:val="105"/>
        </w:rPr>
        <w:t> in</w:t>
      </w:r>
      <w:r>
        <w:rPr>
          <w:w w:val="105"/>
        </w:rPr>
        <w:t> Sonmiani</w:t>
      </w:r>
      <w:r>
        <w:rPr>
          <w:w w:val="105"/>
        </w:rPr>
        <w:t> remained</w:t>
      </w:r>
      <w:r>
        <w:rPr>
          <w:w w:val="105"/>
        </w:rPr>
        <w:t> relatively</w:t>
      </w:r>
      <w:r>
        <w:rPr>
          <w:w w:val="105"/>
        </w:rPr>
        <w:t> unchanged</w:t>
      </w:r>
      <w:r>
        <w:rPr>
          <w:w w:val="105"/>
        </w:rPr>
        <w:t> in</w:t>
      </w:r>
      <w:r>
        <w:rPr>
          <w:w w:val="105"/>
        </w:rPr>
        <w:t> the</w:t>
      </w:r>
      <w:r>
        <w:rPr>
          <w:w w:val="105"/>
        </w:rPr>
        <w:t> 1950s.</w:t>
      </w:r>
      <w:r>
        <w:rPr>
          <w:w w:val="105"/>
        </w:rPr>
        <w:t> By</w:t>
      </w:r>
      <w:r>
        <w:rPr>
          <w:w w:val="105"/>
        </w:rPr>
        <w:t> now</w:t>
      </w:r>
      <w:r>
        <w:rPr>
          <w:w w:val="105"/>
        </w:rPr>
        <w:t> I</w:t>
      </w:r>
      <w:r>
        <w:rPr>
          <w:w w:val="105"/>
        </w:rPr>
        <w:t> had</w:t>
      </w:r>
      <w:r>
        <w:rPr>
          <w:w w:val="105"/>
        </w:rPr>
        <w:t> a</w:t>
      </w:r>
      <w:r>
        <w:rPr>
          <w:w w:val="105"/>
        </w:rPr>
        <w:t> son and</w:t>
      </w:r>
      <w:r>
        <w:rPr>
          <w:w w:val="105"/>
        </w:rPr>
        <w:t> a</w:t>
      </w:r>
      <w:r>
        <w:rPr>
          <w:w w:val="105"/>
        </w:rPr>
        <w:t> daughter</w:t>
      </w:r>
      <w:r>
        <w:rPr>
          <w:w w:val="105"/>
        </w:rPr>
        <w:t> from</w:t>
      </w:r>
      <w:r>
        <w:rPr>
          <w:w w:val="105"/>
        </w:rPr>
        <w:t> my</w:t>
      </w:r>
      <w:r>
        <w:rPr>
          <w:w w:val="105"/>
        </w:rPr>
        <w:t> second</w:t>
      </w:r>
      <w:r>
        <w:rPr>
          <w:w w:val="105"/>
        </w:rPr>
        <w:t> wife</w:t>
      </w:r>
      <w:r>
        <w:rPr>
          <w:w w:val="105"/>
        </w:rPr>
        <w:t> Munawar,</w:t>
      </w:r>
      <w:r>
        <w:rPr>
          <w:w w:val="105"/>
        </w:rPr>
        <w:t> and over</w:t>
      </w:r>
      <w:r>
        <w:rPr>
          <w:w w:val="105"/>
        </w:rPr>
        <w:t> time,</w:t>
      </w:r>
      <w:r>
        <w:rPr>
          <w:w w:val="105"/>
        </w:rPr>
        <w:t> two</w:t>
      </w:r>
      <w:r>
        <w:rPr>
          <w:w w:val="105"/>
        </w:rPr>
        <w:t> more</w:t>
      </w:r>
      <w:r>
        <w:rPr>
          <w:w w:val="105"/>
        </w:rPr>
        <w:t> sons</w:t>
      </w:r>
      <w:r>
        <w:rPr>
          <w:w w:val="105"/>
        </w:rPr>
        <w:t> would follow.</w:t>
      </w:r>
      <w:r>
        <w:rPr>
          <w:spacing w:val="-1"/>
          <w:w w:val="105"/>
        </w:rPr>
        <w:t> </w:t>
      </w:r>
      <w:r>
        <w:rPr>
          <w:w w:val="105"/>
        </w:rPr>
        <w:t>There are</w:t>
      </w:r>
      <w:r>
        <w:rPr>
          <w:spacing w:val="-3"/>
          <w:w w:val="105"/>
        </w:rPr>
        <w:t> </w:t>
      </w:r>
      <w:r>
        <w:rPr>
          <w:w w:val="105"/>
        </w:rPr>
        <w:t>some children</w:t>
      </w:r>
      <w:r>
        <w:rPr>
          <w:spacing w:val="-3"/>
          <w:w w:val="105"/>
        </w:rPr>
        <w:t> </w:t>
      </w:r>
      <w:r>
        <w:rPr>
          <w:w w:val="105"/>
        </w:rPr>
        <w:t>who</w:t>
      </w:r>
      <w:r>
        <w:rPr>
          <w:spacing w:val="-1"/>
          <w:w w:val="105"/>
        </w:rPr>
        <w:t> </w:t>
      </w:r>
      <w:r>
        <w:rPr>
          <w:w w:val="105"/>
        </w:rPr>
        <w:t>when</w:t>
      </w:r>
      <w:r>
        <w:rPr>
          <w:spacing w:val="-3"/>
          <w:w w:val="105"/>
        </w:rPr>
        <w:t> </w:t>
      </w:r>
      <w:r>
        <w:rPr>
          <w:w w:val="105"/>
        </w:rPr>
        <w:t>born give so</w:t>
      </w:r>
      <w:r>
        <w:rPr>
          <w:spacing w:val="-1"/>
          <w:w w:val="105"/>
        </w:rPr>
        <w:t> </w:t>
      </w:r>
      <w:r>
        <w:rPr>
          <w:w w:val="105"/>
        </w:rPr>
        <w:t>much pleasure to</w:t>
      </w:r>
      <w:r>
        <w:rPr>
          <w:spacing w:val="-1"/>
          <w:w w:val="105"/>
        </w:rPr>
        <w:t> </w:t>
      </w:r>
      <w:r>
        <w:rPr>
          <w:w w:val="105"/>
        </w:rPr>
        <w:t>their</w:t>
      </w:r>
      <w:r>
        <w:rPr>
          <w:spacing w:val="-2"/>
          <w:w w:val="105"/>
        </w:rPr>
        <w:t> </w:t>
      </w:r>
      <w:r>
        <w:rPr>
          <w:w w:val="105"/>
        </w:rPr>
        <w:t>parents that</w:t>
      </w:r>
      <w:r>
        <w:rPr>
          <w:w w:val="105"/>
        </w:rPr>
        <w:t> life</w:t>
      </w:r>
      <w:r>
        <w:rPr>
          <w:w w:val="105"/>
        </w:rPr>
        <w:t> without</w:t>
      </w:r>
      <w:r>
        <w:rPr>
          <w:w w:val="105"/>
        </w:rPr>
        <w:t> them</w:t>
      </w:r>
      <w:r>
        <w:rPr>
          <w:w w:val="105"/>
        </w:rPr>
        <w:t> seems</w:t>
      </w:r>
      <w:r>
        <w:rPr>
          <w:w w:val="105"/>
        </w:rPr>
        <w:t> barren</w:t>
      </w:r>
      <w:r>
        <w:rPr>
          <w:w w:val="105"/>
        </w:rPr>
        <w:t> and</w:t>
      </w:r>
      <w:r>
        <w:rPr>
          <w:w w:val="105"/>
        </w:rPr>
        <w:t> incomplete.</w:t>
      </w:r>
      <w:r>
        <w:rPr>
          <w:w w:val="105"/>
        </w:rPr>
        <w:t> Yet</w:t>
      </w:r>
      <w:r>
        <w:rPr>
          <w:w w:val="105"/>
        </w:rPr>
        <w:t> there</w:t>
      </w:r>
      <w:r>
        <w:rPr>
          <w:w w:val="105"/>
        </w:rPr>
        <w:t> are</w:t>
      </w:r>
      <w:r>
        <w:rPr>
          <w:w w:val="105"/>
        </w:rPr>
        <w:t> also</w:t>
      </w:r>
      <w:r>
        <w:rPr>
          <w:w w:val="105"/>
        </w:rPr>
        <w:t> children</w:t>
      </w:r>
      <w:r>
        <w:rPr>
          <w:w w:val="105"/>
        </w:rPr>
        <w:t> who willfully</w:t>
      </w:r>
      <w:r>
        <w:rPr>
          <w:w w:val="105"/>
        </w:rPr>
        <w:t> inflict</w:t>
      </w:r>
      <w:r>
        <w:rPr>
          <w:w w:val="105"/>
        </w:rPr>
        <w:t> grief</w:t>
      </w:r>
      <w:r>
        <w:rPr>
          <w:w w:val="105"/>
        </w:rPr>
        <w:t> and</w:t>
      </w:r>
      <w:r>
        <w:rPr>
          <w:w w:val="105"/>
        </w:rPr>
        <w:t> pain</w:t>
      </w:r>
      <w:r>
        <w:rPr>
          <w:w w:val="105"/>
        </w:rPr>
        <w:t> on</w:t>
      </w:r>
      <w:r>
        <w:rPr>
          <w:w w:val="105"/>
        </w:rPr>
        <w:t> their</w:t>
      </w:r>
      <w:r>
        <w:rPr>
          <w:w w:val="105"/>
        </w:rPr>
        <w:t> parents.</w:t>
      </w:r>
      <w:r>
        <w:rPr>
          <w:w w:val="105"/>
        </w:rPr>
        <w:t> Unfortunately</w:t>
      </w:r>
      <w:r>
        <w:rPr>
          <w:w w:val="105"/>
        </w:rPr>
        <w:t> it</w:t>
      </w:r>
      <w:r>
        <w:rPr>
          <w:w w:val="105"/>
        </w:rPr>
        <w:t> has</w:t>
      </w:r>
      <w:r>
        <w:rPr>
          <w:w w:val="105"/>
        </w:rPr>
        <w:t> been</w:t>
      </w:r>
      <w:r>
        <w:rPr>
          <w:w w:val="105"/>
        </w:rPr>
        <w:t> so</w:t>
      </w:r>
      <w:r>
        <w:rPr>
          <w:w w:val="105"/>
        </w:rPr>
        <w:t> with</w:t>
      </w:r>
      <w:r>
        <w:rPr>
          <w:w w:val="105"/>
        </w:rPr>
        <w:t> my second family.</w:t>
      </w:r>
    </w:p>
    <w:p>
      <w:pPr>
        <w:pStyle w:val="BodyText"/>
        <w:spacing w:before="17"/>
      </w:pPr>
    </w:p>
    <w:p>
      <w:pPr>
        <w:pStyle w:val="BodyText"/>
        <w:spacing w:line="254" w:lineRule="auto"/>
        <w:ind w:left="1440" w:right="1432"/>
        <w:jc w:val="both"/>
      </w:pPr>
      <w:r>
        <w:rPr>
          <w:w w:val="105"/>
        </w:rPr>
        <w:t>The</w:t>
      </w:r>
      <w:r>
        <w:rPr>
          <w:w w:val="105"/>
        </w:rPr>
        <w:t> tribe</w:t>
      </w:r>
      <w:r>
        <w:rPr>
          <w:w w:val="105"/>
        </w:rPr>
        <w:t> still</w:t>
      </w:r>
      <w:r>
        <w:rPr>
          <w:w w:val="105"/>
        </w:rPr>
        <w:t> largely</w:t>
      </w:r>
      <w:r>
        <w:rPr>
          <w:w w:val="105"/>
        </w:rPr>
        <w:t> clung</w:t>
      </w:r>
      <w:r>
        <w:rPr>
          <w:w w:val="105"/>
        </w:rPr>
        <w:t> to</w:t>
      </w:r>
      <w:r>
        <w:rPr>
          <w:w w:val="105"/>
        </w:rPr>
        <w:t> its</w:t>
      </w:r>
      <w:r>
        <w:rPr>
          <w:w w:val="105"/>
        </w:rPr>
        <w:t> age-old</w:t>
      </w:r>
      <w:r>
        <w:rPr>
          <w:w w:val="105"/>
        </w:rPr>
        <w:t> ways</w:t>
      </w:r>
      <w:r>
        <w:rPr>
          <w:w w:val="105"/>
        </w:rPr>
        <w:t> and</w:t>
      </w:r>
      <w:r>
        <w:rPr>
          <w:w w:val="105"/>
        </w:rPr>
        <w:t> continued</w:t>
      </w:r>
      <w:r>
        <w:rPr>
          <w:w w:val="105"/>
        </w:rPr>
        <w:t> to</w:t>
      </w:r>
      <w:r>
        <w:rPr>
          <w:w w:val="105"/>
        </w:rPr>
        <w:t> abjure</w:t>
      </w:r>
      <w:r>
        <w:rPr>
          <w:w w:val="105"/>
        </w:rPr>
        <w:t> the</w:t>
      </w:r>
      <w:r>
        <w:rPr>
          <w:w w:val="105"/>
        </w:rPr>
        <w:t> new trappings</w:t>
      </w:r>
      <w:r>
        <w:rPr>
          <w:w w:val="105"/>
        </w:rPr>
        <w:t> of</w:t>
      </w:r>
      <w:r>
        <w:rPr>
          <w:w w:val="105"/>
        </w:rPr>
        <w:t> modernity</w:t>
      </w:r>
      <w:r>
        <w:rPr>
          <w:w w:val="105"/>
        </w:rPr>
        <w:t> represented</w:t>
      </w:r>
      <w:r>
        <w:rPr>
          <w:w w:val="105"/>
        </w:rPr>
        <w:t> by</w:t>
      </w:r>
      <w:r>
        <w:rPr>
          <w:w w:val="105"/>
        </w:rPr>
        <w:t> the</w:t>
      </w:r>
      <w:r>
        <w:rPr>
          <w:w w:val="105"/>
        </w:rPr>
        <w:t> district</w:t>
      </w:r>
      <w:r>
        <w:rPr>
          <w:w w:val="105"/>
        </w:rPr>
        <w:t> administration</w:t>
      </w:r>
      <w:r>
        <w:rPr>
          <w:w w:val="105"/>
        </w:rPr>
        <w:t> and</w:t>
      </w:r>
      <w:r>
        <w:rPr>
          <w:w w:val="105"/>
        </w:rPr>
        <w:t> police</w:t>
      </w:r>
      <w:r>
        <w:rPr>
          <w:w w:val="105"/>
        </w:rPr>
        <w:t> force. Nearly all my time was taken in settling disputes and suppressing the few incidents of crime that continued to</w:t>
      </w:r>
      <w:r>
        <w:rPr>
          <w:w w:val="105"/>
        </w:rPr>
        <w:t> occur sporadically. Administratively the Mazari area had been amicably</w:t>
      </w:r>
      <w:r>
        <w:rPr>
          <w:spacing w:val="-8"/>
          <w:w w:val="105"/>
        </w:rPr>
        <w:t> </w:t>
      </w:r>
      <w:r>
        <w:rPr>
          <w:w w:val="105"/>
        </w:rPr>
        <w:t>divided</w:t>
      </w:r>
      <w:r>
        <w:rPr>
          <w:spacing w:val="-4"/>
          <w:w w:val="105"/>
        </w:rPr>
        <w:t> </w:t>
      </w:r>
      <w:r>
        <w:rPr>
          <w:w w:val="105"/>
        </w:rPr>
        <w:t>into</w:t>
      </w:r>
      <w:r>
        <w:rPr>
          <w:spacing w:val="-7"/>
          <w:w w:val="105"/>
        </w:rPr>
        <w:t> </w:t>
      </w:r>
      <w:r>
        <w:rPr>
          <w:w w:val="105"/>
        </w:rPr>
        <w:t>two</w:t>
      </w:r>
      <w:r>
        <w:rPr>
          <w:spacing w:val="-7"/>
          <w:w w:val="105"/>
        </w:rPr>
        <w:t> </w:t>
      </w:r>
      <w:r>
        <w:rPr>
          <w:w w:val="105"/>
        </w:rPr>
        <w:t>sections,</w:t>
      </w:r>
      <w:r>
        <w:rPr>
          <w:spacing w:val="-4"/>
          <w:w w:val="105"/>
        </w:rPr>
        <w:t> </w:t>
      </w:r>
      <w:r>
        <w:rPr>
          <w:w w:val="105"/>
        </w:rPr>
        <w:t>the</w:t>
      </w:r>
      <w:r>
        <w:rPr>
          <w:spacing w:val="-9"/>
          <w:w w:val="105"/>
        </w:rPr>
        <w:t> </w:t>
      </w:r>
      <w:r>
        <w:rPr>
          <w:w w:val="105"/>
        </w:rPr>
        <w:t>affairs</w:t>
      </w:r>
      <w:r>
        <w:rPr>
          <w:spacing w:val="-6"/>
          <w:w w:val="105"/>
        </w:rPr>
        <w:t> </w:t>
      </w:r>
      <w:r>
        <w:rPr>
          <w:w w:val="105"/>
        </w:rPr>
        <w:t>of</w:t>
      </w:r>
      <w:r>
        <w:rPr>
          <w:spacing w:val="-4"/>
          <w:w w:val="105"/>
        </w:rPr>
        <w:t> </w:t>
      </w:r>
      <w:r>
        <w:rPr>
          <w:w w:val="105"/>
        </w:rPr>
        <w:t>Rojhan</w:t>
      </w:r>
      <w:r>
        <w:rPr>
          <w:spacing w:val="-6"/>
          <w:w w:val="105"/>
        </w:rPr>
        <w:t> </w:t>
      </w:r>
      <w:r>
        <w:rPr>
          <w:w w:val="105"/>
        </w:rPr>
        <w:t>and</w:t>
      </w:r>
      <w:r>
        <w:rPr>
          <w:spacing w:val="-4"/>
          <w:w w:val="105"/>
        </w:rPr>
        <w:t> </w:t>
      </w:r>
      <w:r>
        <w:rPr>
          <w:w w:val="105"/>
        </w:rPr>
        <w:t>the</w:t>
      </w:r>
      <w:r>
        <w:rPr>
          <w:spacing w:val="-9"/>
          <w:w w:val="105"/>
        </w:rPr>
        <w:t> </w:t>
      </w:r>
      <w:r>
        <w:rPr>
          <w:w w:val="105"/>
        </w:rPr>
        <w:t>western</w:t>
      </w:r>
      <w:r>
        <w:rPr>
          <w:spacing w:val="-6"/>
          <w:w w:val="105"/>
        </w:rPr>
        <w:t> </w:t>
      </w:r>
      <w:r>
        <w:rPr>
          <w:w w:val="105"/>
        </w:rPr>
        <w:t>portion</w:t>
      </w:r>
      <w:r>
        <w:rPr>
          <w:spacing w:val="-6"/>
          <w:w w:val="105"/>
        </w:rPr>
        <w:t> </w:t>
      </w:r>
      <w:r>
        <w:rPr>
          <w:w w:val="105"/>
        </w:rPr>
        <w:t>across the Indus were dealt by my brother Sher Jan,</w:t>
      </w:r>
      <w:r>
        <w:rPr>
          <w:w w:val="105"/>
        </w:rPr>
        <w:t> while the Sindh portion and eastern belt came</w:t>
      </w:r>
      <w:r>
        <w:rPr>
          <w:w w:val="105"/>
        </w:rPr>
        <w:t> under</w:t>
      </w:r>
      <w:r>
        <w:rPr>
          <w:w w:val="105"/>
        </w:rPr>
        <w:t> my</w:t>
      </w:r>
      <w:r>
        <w:rPr>
          <w:w w:val="105"/>
        </w:rPr>
        <w:t> supervision.</w:t>
      </w:r>
      <w:r>
        <w:rPr>
          <w:w w:val="105"/>
        </w:rPr>
        <w:t> Our</w:t>
      </w:r>
      <w:r>
        <w:rPr>
          <w:w w:val="105"/>
        </w:rPr>
        <w:t> elder</w:t>
      </w:r>
      <w:r>
        <w:rPr>
          <w:w w:val="105"/>
        </w:rPr>
        <w:t> brother,</w:t>
      </w:r>
      <w:r>
        <w:rPr>
          <w:w w:val="105"/>
        </w:rPr>
        <w:t> Mir</w:t>
      </w:r>
      <w:r>
        <w:rPr>
          <w:w w:val="105"/>
        </w:rPr>
        <w:t> Balakh</w:t>
      </w:r>
      <w:r>
        <w:rPr>
          <w:w w:val="105"/>
        </w:rPr>
        <w:t> Sher,</w:t>
      </w:r>
      <w:r>
        <w:rPr>
          <w:w w:val="105"/>
        </w:rPr>
        <w:t> who</w:t>
      </w:r>
      <w:r>
        <w:rPr>
          <w:w w:val="105"/>
        </w:rPr>
        <w:t> became</w:t>
      </w:r>
      <w:r>
        <w:rPr>
          <w:w w:val="105"/>
        </w:rPr>
        <w:t> a member</w:t>
      </w:r>
      <w:r>
        <w:rPr>
          <w:w w:val="105"/>
        </w:rPr>
        <w:t> of</w:t>
      </w:r>
      <w:r>
        <w:rPr>
          <w:w w:val="105"/>
        </w:rPr>
        <w:t> the</w:t>
      </w:r>
      <w:r>
        <w:rPr>
          <w:w w:val="105"/>
        </w:rPr>
        <w:t> Constituent</w:t>
      </w:r>
      <w:r>
        <w:rPr>
          <w:w w:val="105"/>
        </w:rPr>
        <w:t> Assembly</w:t>
      </w:r>
      <w:r>
        <w:rPr>
          <w:w w:val="105"/>
        </w:rPr>
        <w:t> in</w:t>
      </w:r>
      <w:r>
        <w:rPr>
          <w:w w:val="105"/>
        </w:rPr>
        <w:t> 1955,</w:t>
      </w:r>
      <w:r>
        <w:rPr>
          <w:w w:val="105"/>
        </w:rPr>
        <w:t> would</w:t>
      </w:r>
      <w:r>
        <w:rPr>
          <w:w w:val="105"/>
        </w:rPr>
        <w:t> regularly</w:t>
      </w:r>
      <w:r>
        <w:rPr>
          <w:w w:val="105"/>
        </w:rPr>
        <w:t> visit</w:t>
      </w:r>
      <w:r>
        <w:rPr>
          <w:w w:val="105"/>
        </w:rPr>
        <w:t> Rojhan</w:t>
      </w:r>
      <w:r>
        <w:rPr>
          <w:w w:val="105"/>
        </w:rPr>
        <w:t> but preferred not to involve himself in tribal affairs. Politics</w:t>
      </w:r>
      <w:r>
        <w:rPr>
          <w:spacing w:val="-1"/>
          <w:w w:val="105"/>
        </w:rPr>
        <w:t> </w:t>
      </w:r>
      <w:r>
        <w:rPr>
          <w:w w:val="105"/>
        </w:rPr>
        <w:t>was his</w:t>
      </w:r>
      <w:r>
        <w:rPr>
          <w:spacing w:val="-1"/>
          <w:w w:val="105"/>
        </w:rPr>
        <w:t> </w:t>
      </w:r>
      <w:r>
        <w:rPr>
          <w:w w:val="105"/>
        </w:rPr>
        <w:t>métier,</w:t>
      </w:r>
    </w:p>
    <w:p>
      <w:pPr>
        <w:pStyle w:val="BodyText"/>
        <w:spacing w:before="20"/>
      </w:pPr>
    </w:p>
    <w:p>
      <w:pPr>
        <w:pStyle w:val="BodyText"/>
        <w:spacing w:line="252" w:lineRule="auto"/>
        <w:ind w:left="1440" w:right="1431"/>
        <w:jc w:val="both"/>
      </w:pPr>
      <w:r>
        <w:rPr/>
        <w:t>In</w:t>
      </w:r>
      <w:r>
        <w:rPr>
          <w:spacing w:val="40"/>
        </w:rPr>
        <w:t> </w:t>
      </w:r>
      <w:r>
        <w:rPr/>
        <w:t>general</w:t>
      </w:r>
      <w:r>
        <w:rPr>
          <w:spacing w:val="40"/>
        </w:rPr>
        <w:t> </w:t>
      </w:r>
      <w:r>
        <w:rPr/>
        <w:t>'tribal'</w:t>
      </w:r>
      <w:r>
        <w:rPr>
          <w:spacing w:val="40"/>
        </w:rPr>
        <w:t> </w:t>
      </w:r>
      <w:r>
        <w:rPr/>
        <w:t>affairs</w:t>
      </w:r>
      <w:r>
        <w:rPr>
          <w:spacing w:val="40"/>
        </w:rPr>
        <w:t> </w:t>
      </w:r>
      <w:r>
        <w:rPr/>
        <w:t>encompassed</w:t>
      </w:r>
      <w:r>
        <w:rPr>
          <w:spacing w:val="40"/>
        </w:rPr>
        <w:t> </w:t>
      </w:r>
      <w:r>
        <w:rPr/>
        <w:t>the</w:t>
      </w:r>
      <w:r>
        <w:rPr>
          <w:spacing w:val="40"/>
        </w:rPr>
        <w:t> </w:t>
      </w:r>
      <w:r>
        <w:rPr/>
        <w:t>general</w:t>
      </w:r>
      <w:r>
        <w:rPr>
          <w:spacing w:val="40"/>
        </w:rPr>
        <w:t> </w:t>
      </w:r>
      <w:r>
        <w:rPr/>
        <w:t>welfare</w:t>
      </w:r>
      <w:r>
        <w:rPr>
          <w:spacing w:val="40"/>
        </w:rPr>
        <w:t> </w:t>
      </w:r>
      <w:r>
        <w:rPr/>
        <w:t>of</w:t>
      </w:r>
      <w:r>
        <w:rPr>
          <w:spacing w:val="40"/>
        </w:rPr>
        <w:t> </w:t>
      </w:r>
      <w:r>
        <w:rPr/>
        <w:t>the</w:t>
      </w:r>
      <w:r>
        <w:rPr>
          <w:spacing w:val="40"/>
        </w:rPr>
        <w:t> </w:t>
      </w:r>
      <w:r>
        <w:rPr/>
        <w:t>Mazari</w:t>
      </w:r>
      <w:r>
        <w:rPr>
          <w:spacing w:val="40"/>
        </w:rPr>
        <w:t> </w:t>
      </w:r>
      <w:r>
        <w:rPr/>
        <w:t>tribe</w:t>
      </w:r>
      <w:r>
        <w:rPr>
          <w:spacing w:val="40"/>
        </w:rPr>
        <w:t> </w:t>
      </w:r>
      <w:r>
        <w:rPr/>
        <w:t>and</w:t>
      </w:r>
      <w:r>
        <w:rPr>
          <w:spacing w:val="40"/>
        </w:rPr>
        <w:t> </w:t>
      </w:r>
      <w:r>
        <w:rPr/>
        <w:t>all those who lived in the adjacent areas of Sindh, Balochistan, Punjab, and Bahawalpur. It could</w:t>
      </w:r>
      <w:r>
        <w:rPr>
          <w:spacing w:val="40"/>
        </w:rPr>
        <w:t> </w:t>
      </w:r>
      <w:r>
        <w:rPr/>
        <w:t>range</w:t>
      </w:r>
      <w:r>
        <w:rPr>
          <w:spacing w:val="40"/>
        </w:rPr>
        <w:t> </w:t>
      </w:r>
      <w:r>
        <w:rPr/>
        <w:t>from</w:t>
      </w:r>
      <w:r>
        <w:rPr>
          <w:spacing w:val="40"/>
        </w:rPr>
        <w:t> </w:t>
      </w:r>
      <w:r>
        <w:rPr/>
        <w:t>providing</w:t>
      </w:r>
      <w:r>
        <w:rPr>
          <w:spacing w:val="40"/>
        </w:rPr>
        <w:t> </w:t>
      </w:r>
      <w:r>
        <w:rPr/>
        <w:t>wheat</w:t>
      </w:r>
      <w:r>
        <w:rPr>
          <w:spacing w:val="40"/>
        </w:rPr>
        <w:t> </w:t>
      </w:r>
      <w:r>
        <w:rPr/>
        <w:t>in</w:t>
      </w:r>
      <w:r>
        <w:rPr>
          <w:spacing w:val="40"/>
        </w:rPr>
        <w:t> </w:t>
      </w:r>
      <w:r>
        <w:rPr/>
        <w:t>times</w:t>
      </w:r>
      <w:r>
        <w:rPr>
          <w:spacing w:val="40"/>
        </w:rPr>
        <w:t> </w:t>
      </w:r>
      <w:r>
        <w:rPr/>
        <w:t>of</w:t>
      </w:r>
      <w:r>
        <w:rPr>
          <w:spacing w:val="40"/>
        </w:rPr>
        <w:t> </w:t>
      </w:r>
      <w:r>
        <w:rPr/>
        <w:t>flood,</w:t>
      </w:r>
      <w:r>
        <w:rPr>
          <w:spacing w:val="40"/>
        </w:rPr>
        <w:t> </w:t>
      </w:r>
      <w:r>
        <w:rPr/>
        <w:t>to</w:t>
      </w:r>
      <w:r>
        <w:rPr>
          <w:spacing w:val="40"/>
        </w:rPr>
        <w:t> </w:t>
      </w:r>
      <w:r>
        <w:rPr/>
        <w:t>preventing</w:t>
      </w:r>
      <w:r>
        <w:rPr>
          <w:spacing w:val="40"/>
        </w:rPr>
        <w:t> </w:t>
      </w:r>
      <w:r>
        <w:rPr/>
        <w:t>violence</w:t>
      </w:r>
      <w:r>
        <w:rPr>
          <w:spacing w:val="40"/>
        </w:rPr>
        <w:t> </w:t>
      </w:r>
      <w:r>
        <w:rPr/>
        <w:t>when serious</w:t>
      </w:r>
      <w:r>
        <w:rPr>
          <w:spacing w:val="40"/>
        </w:rPr>
        <w:t> </w:t>
      </w:r>
      <w:r>
        <w:rPr/>
        <w:t>inter-clan disputes</w:t>
      </w:r>
      <w:r>
        <w:rPr>
          <w:spacing w:val="40"/>
        </w:rPr>
        <w:t> </w:t>
      </w:r>
      <w:r>
        <w:rPr/>
        <w:t>arose.</w:t>
      </w:r>
      <w:r>
        <w:rPr>
          <w:spacing w:val="39"/>
        </w:rPr>
        <w:t> </w:t>
      </w:r>
      <w:r>
        <w:rPr/>
        <w:t>Among</w:t>
      </w:r>
      <w:r>
        <w:rPr>
          <w:spacing w:val="40"/>
        </w:rPr>
        <w:t> </w:t>
      </w:r>
      <w:r>
        <w:rPr/>
        <w:t>the responsibilities</w:t>
      </w:r>
      <w:r>
        <w:rPr>
          <w:spacing w:val="40"/>
        </w:rPr>
        <w:t> </w:t>
      </w:r>
      <w:r>
        <w:rPr/>
        <w:t>that</w:t>
      </w:r>
      <w:r>
        <w:rPr>
          <w:spacing w:val="39"/>
        </w:rPr>
        <w:t> </w:t>
      </w:r>
      <w:r>
        <w:rPr/>
        <w:t>traditionally</w:t>
      </w:r>
      <w:r>
        <w:rPr>
          <w:spacing w:val="37"/>
        </w:rPr>
        <w:t> </w:t>
      </w:r>
      <w:r>
        <w:rPr/>
        <w:t>devolved on the tribal chief, was the maintenance and preservation of the tribe's honor. This obligation can never be taken lightly among the Baloch. It so happened one day, when coincidently</w:t>
      </w:r>
      <w:r>
        <w:rPr>
          <w:spacing w:val="40"/>
        </w:rPr>
        <w:t> </w:t>
      </w:r>
      <w:r>
        <w:rPr/>
        <w:t>both</w:t>
      </w:r>
      <w:r>
        <w:rPr>
          <w:spacing w:val="40"/>
        </w:rPr>
        <w:t> </w:t>
      </w:r>
      <w:r>
        <w:rPr/>
        <w:t>my</w:t>
      </w:r>
      <w:r>
        <w:rPr>
          <w:spacing w:val="40"/>
        </w:rPr>
        <w:t> </w:t>
      </w:r>
      <w:r>
        <w:rPr/>
        <w:t>brothers</w:t>
      </w:r>
      <w:r>
        <w:rPr>
          <w:spacing w:val="40"/>
        </w:rPr>
        <w:t> </w:t>
      </w:r>
      <w:r>
        <w:rPr/>
        <w:t>and</w:t>
      </w:r>
      <w:r>
        <w:rPr>
          <w:spacing w:val="40"/>
        </w:rPr>
        <w:t> </w:t>
      </w:r>
      <w:r>
        <w:rPr/>
        <w:t>I</w:t>
      </w:r>
      <w:r>
        <w:rPr>
          <w:spacing w:val="40"/>
        </w:rPr>
        <w:t> </w:t>
      </w:r>
      <w:r>
        <w:rPr/>
        <w:t>were present in</w:t>
      </w:r>
      <w:r>
        <w:rPr>
          <w:spacing w:val="40"/>
        </w:rPr>
        <w:t> </w:t>
      </w:r>
      <w:r>
        <w:rPr/>
        <w:t>Rojhan,</w:t>
      </w:r>
      <w:r>
        <w:rPr>
          <w:spacing w:val="40"/>
        </w:rPr>
        <w:t> </w:t>
      </w:r>
      <w:r>
        <w:rPr/>
        <w:t>that we</w:t>
      </w:r>
      <w:r>
        <w:rPr>
          <w:spacing w:val="40"/>
        </w:rPr>
        <w:t> </w:t>
      </w:r>
      <w:r>
        <w:rPr/>
        <w:t>were</w:t>
      </w:r>
      <w:r>
        <w:rPr>
          <w:spacing w:val="40"/>
        </w:rPr>
        <w:t> </w:t>
      </w:r>
      <w:r>
        <w:rPr/>
        <w:t>hastily informed</w:t>
      </w:r>
      <w:r>
        <w:rPr>
          <w:spacing w:val="40"/>
        </w:rPr>
        <w:t> </w:t>
      </w:r>
      <w:r>
        <w:rPr/>
        <w:t>of</w:t>
      </w:r>
      <w:r>
        <w:rPr>
          <w:spacing w:val="40"/>
        </w:rPr>
        <w:t> </w:t>
      </w:r>
      <w:r>
        <w:rPr/>
        <w:t>an</w:t>
      </w:r>
      <w:r>
        <w:rPr>
          <w:spacing w:val="40"/>
        </w:rPr>
        <w:t> </w:t>
      </w:r>
      <w:r>
        <w:rPr/>
        <w:t>armed</w:t>
      </w:r>
      <w:r>
        <w:rPr>
          <w:spacing w:val="40"/>
        </w:rPr>
        <w:t> </w:t>
      </w:r>
      <w:r>
        <w:rPr/>
        <w:t>raid</w:t>
      </w:r>
      <w:r>
        <w:rPr>
          <w:spacing w:val="40"/>
        </w:rPr>
        <w:t> </w:t>
      </w:r>
      <w:r>
        <w:rPr/>
        <w:t>into</w:t>
      </w:r>
      <w:r>
        <w:rPr>
          <w:spacing w:val="40"/>
        </w:rPr>
        <w:t> </w:t>
      </w:r>
      <w:r>
        <w:rPr/>
        <w:t>our</w:t>
      </w:r>
      <w:r>
        <w:rPr>
          <w:spacing w:val="40"/>
        </w:rPr>
        <w:t> </w:t>
      </w:r>
      <w:r>
        <w:rPr/>
        <w:t>area</w:t>
      </w:r>
      <w:r>
        <w:rPr>
          <w:spacing w:val="40"/>
        </w:rPr>
        <w:t> </w:t>
      </w:r>
      <w:r>
        <w:rPr/>
        <w:t>by</w:t>
      </w:r>
      <w:r>
        <w:rPr>
          <w:spacing w:val="40"/>
        </w:rPr>
        <w:t> </w:t>
      </w:r>
      <w:r>
        <w:rPr/>
        <w:t>the</w:t>
      </w:r>
      <w:r>
        <w:rPr>
          <w:spacing w:val="40"/>
        </w:rPr>
        <w:t> </w:t>
      </w:r>
      <w:r>
        <w:rPr/>
        <w:t>neighboring</w:t>
      </w:r>
      <w:r>
        <w:rPr>
          <w:spacing w:val="40"/>
        </w:rPr>
        <w:t> </w:t>
      </w:r>
      <w:r>
        <w:rPr/>
        <w:t>Bugtis.</w:t>
      </w:r>
      <w:r>
        <w:rPr>
          <w:spacing w:val="40"/>
        </w:rPr>
        <w:t> </w:t>
      </w:r>
      <w:r>
        <w:rPr/>
        <w:t>I</w:t>
      </w:r>
      <w:r>
        <w:rPr>
          <w:spacing w:val="40"/>
        </w:rPr>
        <w:t> </w:t>
      </w:r>
      <w:r>
        <w:rPr/>
        <w:t>clearly</w:t>
      </w:r>
      <w:r>
        <w:rPr>
          <w:spacing w:val="40"/>
        </w:rPr>
        <w:t> </w:t>
      </w:r>
      <w:r>
        <w:rPr/>
        <w:t>recall,</w:t>
      </w:r>
      <w:r>
        <w:rPr>
          <w:spacing w:val="40"/>
        </w:rPr>
        <w:t> </w:t>
      </w:r>
      <w:r>
        <w:rPr/>
        <w:t>it was Christmas day in 1957. After shooting and wounding a poor non-Baloch </w:t>
      </w:r>
      <w:r>
        <w:rPr>
          <w:rFonts w:ascii="Palatino Linotype"/>
          <w:i/>
        </w:rPr>
        <w:t>Juth</w:t>
      </w:r>
      <w:r>
        <w:rPr>
          <w:rFonts w:ascii="Palatino Linotype"/>
          <w:i/>
          <w:spacing w:val="40"/>
        </w:rPr>
        <w:t> </w:t>
      </w:r>
      <w:r>
        <w:rPr/>
        <w:t>herdsman, the raiders forcibly carried away a number of camels across the desert to the Bugti</w:t>
      </w:r>
      <w:r>
        <w:rPr>
          <w:spacing w:val="34"/>
        </w:rPr>
        <w:t> </w:t>
      </w:r>
      <w:r>
        <w:rPr/>
        <w:t>area.</w:t>
      </w:r>
      <w:r>
        <w:rPr>
          <w:spacing w:val="34"/>
        </w:rPr>
        <w:t> </w:t>
      </w:r>
      <w:r>
        <w:rPr/>
        <w:t>In</w:t>
      </w:r>
      <w:r>
        <w:rPr>
          <w:spacing w:val="25"/>
        </w:rPr>
        <w:t> </w:t>
      </w:r>
      <w:r>
        <w:rPr/>
        <w:t>Baloch</w:t>
      </w:r>
      <w:r>
        <w:rPr>
          <w:spacing w:val="31"/>
        </w:rPr>
        <w:t> </w:t>
      </w:r>
      <w:r>
        <w:rPr/>
        <w:t>culture</w:t>
      </w:r>
      <w:r>
        <w:rPr>
          <w:spacing w:val="32"/>
        </w:rPr>
        <w:t> </w:t>
      </w:r>
      <w:r>
        <w:rPr/>
        <w:t>a</w:t>
      </w:r>
      <w:r>
        <w:rPr>
          <w:spacing w:val="31"/>
        </w:rPr>
        <w:t> </w:t>
      </w:r>
      <w:r>
        <w:rPr/>
        <w:t>raid</w:t>
      </w:r>
      <w:r>
        <w:rPr>
          <w:spacing w:val="28"/>
        </w:rPr>
        <w:t> </w:t>
      </w:r>
      <w:r>
        <w:rPr/>
        <w:t>into</w:t>
      </w:r>
      <w:r>
        <w:rPr>
          <w:spacing w:val="29"/>
        </w:rPr>
        <w:t> </w:t>
      </w:r>
      <w:r>
        <w:rPr/>
        <w:t>another</w:t>
      </w:r>
      <w:r>
        <w:rPr>
          <w:spacing w:val="33"/>
        </w:rPr>
        <w:t> </w:t>
      </w:r>
      <w:r>
        <w:rPr/>
        <w:t>tribe's</w:t>
      </w:r>
      <w:r>
        <w:rPr>
          <w:spacing w:val="31"/>
        </w:rPr>
        <w:t> </w:t>
      </w:r>
      <w:r>
        <w:rPr/>
        <w:t>area</w:t>
      </w:r>
      <w:r>
        <w:rPr>
          <w:spacing w:val="26"/>
        </w:rPr>
        <w:t> </w:t>
      </w:r>
      <w:r>
        <w:rPr/>
        <w:t>is</w:t>
      </w:r>
      <w:r>
        <w:rPr>
          <w:spacing w:val="25"/>
        </w:rPr>
        <w:t> </w:t>
      </w:r>
      <w:r>
        <w:rPr/>
        <w:t>regarded</w:t>
      </w:r>
      <w:r>
        <w:rPr>
          <w:spacing w:val="34"/>
        </w:rPr>
        <w:t> </w:t>
      </w:r>
      <w:r>
        <w:rPr/>
        <w:t>as</w:t>
      </w:r>
      <w:r>
        <w:rPr>
          <w:spacing w:val="25"/>
        </w:rPr>
        <w:t> </w:t>
      </w:r>
      <w:r>
        <w:rPr/>
        <w:t>a</w:t>
      </w:r>
      <w:r>
        <w:rPr>
          <w:spacing w:val="31"/>
        </w:rPr>
        <w:t> </w:t>
      </w:r>
      <w:r>
        <w:rPr/>
        <w:t>brazen</w:t>
      </w:r>
      <w:r>
        <w:rPr>
          <w:spacing w:val="31"/>
        </w:rPr>
        <w:t> </w:t>
      </w:r>
      <w:r>
        <w:rPr/>
        <w:t>act of</w:t>
      </w:r>
      <w:r>
        <w:rPr>
          <w:spacing w:val="31"/>
        </w:rPr>
        <w:t> </w:t>
      </w:r>
      <w:r>
        <w:rPr/>
        <w:t>insult</w:t>
      </w:r>
      <w:r>
        <w:rPr>
          <w:spacing w:val="28"/>
        </w:rPr>
        <w:t> </w:t>
      </w:r>
      <w:r>
        <w:rPr/>
        <w:t>on</w:t>
      </w:r>
      <w:r>
        <w:rPr>
          <w:spacing w:val="29"/>
        </w:rPr>
        <w:t> </w:t>
      </w:r>
      <w:r>
        <w:rPr/>
        <w:t>part</w:t>
      </w:r>
      <w:r>
        <w:rPr>
          <w:spacing w:val="28"/>
        </w:rPr>
        <w:t> </w:t>
      </w:r>
      <w:r>
        <w:rPr/>
        <w:t>of</w:t>
      </w:r>
      <w:r>
        <w:rPr>
          <w:spacing w:val="31"/>
        </w:rPr>
        <w:t> </w:t>
      </w:r>
      <w:r>
        <w:rPr/>
        <w:t>the</w:t>
      </w:r>
      <w:r>
        <w:rPr>
          <w:spacing w:val="29"/>
        </w:rPr>
        <w:t> </w:t>
      </w:r>
      <w:r>
        <w:rPr/>
        <w:t>perpetrators.</w:t>
      </w:r>
      <w:r>
        <w:rPr>
          <w:spacing w:val="31"/>
        </w:rPr>
        <w:t> </w:t>
      </w:r>
      <w:r>
        <w:rPr/>
        <w:t>It</w:t>
      </w:r>
      <w:r>
        <w:rPr>
          <w:spacing w:val="28"/>
        </w:rPr>
        <w:t> </w:t>
      </w:r>
      <w:r>
        <w:rPr/>
        <w:t>called</w:t>
      </w:r>
      <w:r>
        <w:rPr>
          <w:spacing w:val="25"/>
        </w:rPr>
        <w:t> </w:t>
      </w:r>
      <w:r>
        <w:rPr/>
        <w:t>for</w:t>
      </w:r>
      <w:r>
        <w:rPr>
          <w:spacing w:val="30"/>
        </w:rPr>
        <w:t> </w:t>
      </w:r>
      <w:r>
        <w:rPr/>
        <w:t>swift retribution</w:t>
      </w:r>
      <w:r>
        <w:rPr>
          <w:spacing w:val="29"/>
        </w:rPr>
        <w:t> </w:t>
      </w:r>
      <w:r>
        <w:rPr/>
        <w:t>on</w:t>
      </w:r>
      <w:r>
        <w:rPr>
          <w:spacing w:val="29"/>
        </w:rPr>
        <w:t> </w:t>
      </w:r>
      <w:r>
        <w:rPr/>
        <w:t>our</w:t>
      </w:r>
      <w:r>
        <w:rPr>
          <w:spacing w:val="30"/>
        </w:rPr>
        <w:t> </w:t>
      </w:r>
      <w:r>
        <w:rPr/>
        <w:t>part.</w:t>
      </w:r>
    </w:p>
    <w:p>
      <w:pPr>
        <w:pStyle w:val="BodyText"/>
        <w:spacing w:before="3"/>
      </w:pPr>
    </w:p>
    <w:p>
      <w:pPr>
        <w:pStyle w:val="BodyText"/>
        <w:spacing w:line="249" w:lineRule="auto"/>
        <w:ind w:left="1440" w:right="1434"/>
        <w:jc w:val="both"/>
      </w:pPr>
      <w:r>
        <w:rPr>
          <w:w w:val="105"/>
        </w:rPr>
        <w:t>Due</w:t>
      </w:r>
      <w:r>
        <w:rPr>
          <w:w w:val="105"/>
        </w:rPr>
        <w:t> to</w:t>
      </w:r>
      <w:r>
        <w:rPr>
          <w:w w:val="105"/>
        </w:rPr>
        <w:t> unavoidable</w:t>
      </w:r>
      <w:r>
        <w:rPr>
          <w:w w:val="105"/>
        </w:rPr>
        <w:t> circumstances</w:t>
      </w:r>
      <w:r>
        <w:rPr>
          <w:w w:val="105"/>
        </w:rPr>
        <w:t> the</w:t>
      </w:r>
      <w:r>
        <w:rPr>
          <w:w w:val="105"/>
        </w:rPr>
        <w:t> responsibility</w:t>
      </w:r>
      <w:r>
        <w:rPr>
          <w:w w:val="105"/>
        </w:rPr>
        <w:t> for</w:t>
      </w:r>
      <w:r>
        <w:rPr>
          <w:w w:val="105"/>
        </w:rPr>
        <w:t> retaliation</w:t>
      </w:r>
      <w:r>
        <w:rPr>
          <w:w w:val="105"/>
        </w:rPr>
        <w:t> fell</w:t>
      </w:r>
      <w:r>
        <w:rPr>
          <w:w w:val="105"/>
        </w:rPr>
        <w:t> on</w:t>
      </w:r>
      <w:r>
        <w:rPr>
          <w:w w:val="105"/>
        </w:rPr>
        <w:t> me.</w:t>
      </w:r>
      <w:r>
        <w:rPr>
          <w:w w:val="105"/>
        </w:rPr>
        <w:t> Mir Balakh</w:t>
      </w:r>
      <w:r>
        <w:rPr>
          <w:w w:val="105"/>
        </w:rPr>
        <w:t> Sher</w:t>
      </w:r>
      <w:r>
        <w:rPr>
          <w:w w:val="105"/>
        </w:rPr>
        <w:t> was</w:t>
      </w:r>
      <w:r>
        <w:rPr>
          <w:w w:val="105"/>
        </w:rPr>
        <w:t> a</w:t>
      </w:r>
      <w:r>
        <w:rPr>
          <w:w w:val="105"/>
        </w:rPr>
        <w:t> serving</w:t>
      </w:r>
      <w:r>
        <w:rPr>
          <w:w w:val="105"/>
        </w:rPr>
        <w:t> member</w:t>
      </w:r>
      <w:r>
        <w:rPr>
          <w:w w:val="105"/>
        </w:rPr>
        <w:t> of</w:t>
      </w:r>
      <w:r>
        <w:rPr>
          <w:w w:val="105"/>
        </w:rPr>
        <w:t> Parliament,</w:t>
      </w:r>
      <w:r>
        <w:rPr>
          <w:w w:val="105"/>
        </w:rPr>
        <w:t> and</w:t>
      </w:r>
      <w:r>
        <w:rPr>
          <w:w w:val="105"/>
        </w:rPr>
        <w:t> Sher</w:t>
      </w:r>
      <w:r>
        <w:rPr>
          <w:w w:val="105"/>
        </w:rPr>
        <w:t> Jan</w:t>
      </w:r>
      <w:r>
        <w:rPr>
          <w:w w:val="105"/>
        </w:rPr>
        <w:t> was</w:t>
      </w:r>
      <w:r>
        <w:rPr>
          <w:w w:val="105"/>
        </w:rPr>
        <w:t> an</w:t>
      </w:r>
      <w:r>
        <w:rPr>
          <w:w w:val="105"/>
        </w:rPr>
        <w:t> officer</w:t>
      </w:r>
      <w:r>
        <w:rPr>
          <w:w w:val="105"/>
        </w:rPr>
        <w:t> in</w:t>
      </w:r>
      <w:r>
        <w:rPr>
          <w:w w:val="105"/>
        </w:rPr>
        <w:t> the Border</w:t>
      </w:r>
      <w:r>
        <w:rPr>
          <w:w w:val="105"/>
        </w:rPr>
        <w:t> Military</w:t>
      </w:r>
      <w:r>
        <w:rPr>
          <w:w w:val="105"/>
        </w:rPr>
        <w:t> Police,</w:t>
      </w:r>
      <w:r>
        <w:rPr>
          <w:w w:val="105"/>
        </w:rPr>
        <w:t> the law</w:t>
      </w:r>
      <w:r>
        <w:rPr>
          <w:w w:val="105"/>
        </w:rPr>
        <w:t> enforcement</w:t>
      </w:r>
      <w:r>
        <w:rPr>
          <w:w w:val="105"/>
        </w:rPr>
        <w:t> agency</w:t>
      </w:r>
      <w:r>
        <w:rPr>
          <w:w w:val="105"/>
        </w:rPr>
        <w:t> for</w:t>
      </w:r>
      <w:r>
        <w:rPr>
          <w:w w:val="105"/>
        </w:rPr>
        <w:t> the Tribal</w:t>
      </w:r>
      <w:r>
        <w:rPr>
          <w:w w:val="105"/>
        </w:rPr>
        <w:t> Area.</w:t>
      </w:r>
      <w:r>
        <w:rPr>
          <w:w w:val="105"/>
        </w:rPr>
        <w:t> Direct involvement</w:t>
      </w:r>
      <w:r>
        <w:rPr>
          <w:w w:val="105"/>
        </w:rPr>
        <w:t> in</w:t>
      </w:r>
      <w:r>
        <w:rPr>
          <w:w w:val="105"/>
        </w:rPr>
        <w:t> any</w:t>
      </w:r>
      <w:r>
        <w:rPr>
          <w:w w:val="105"/>
        </w:rPr>
        <w:t> action</w:t>
      </w:r>
      <w:r>
        <w:rPr>
          <w:w w:val="105"/>
        </w:rPr>
        <w:t> by</w:t>
      </w:r>
      <w:r>
        <w:rPr>
          <w:w w:val="105"/>
        </w:rPr>
        <w:t> either</w:t>
      </w:r>
      <w:r>
        <w:rPr>
          <w:w w:val="105"/>
        </w:rPr>
        <w:t> of</w:t>
      </w:r>
      <w:r>
        <w:rPr>
          <w:w w:val="105"/>
        </w:rPr>
        <w:t> them</w:t>
      </w:r>
      <w:r>
        <w:rPr>
          <w:w w:val="105"/>
        </w:rPr>
        <w:t> might</w:t>
      </w:r>
      <w:r>
        <w:rPr>
          <w:w w:val="105"/>
        </w:rPr>
        <w:t> have</w:t>
      </w:r>
      <w:r>
        <w:rPr>
          <w:w w:val="105"/>
        </w:rPr>
        <w:t> led</w:t>
      </w:r>
      <w:r>
        <w:rPr>
          <w:w w:val="105"/>
        </w:rPr>
        <w:t> to</w:t>
      </w:r>
      <w:r>
        <w:rPr>
          <w:w w:val="105"/>
        </w:rPr>
        <w:t> an</w:t>
      </w:r>
      <w:r>
        <w:rPr>
          <w:w w:val="105"/>
        </w:rPr>
        <w:t> awkward predicament.</w:t>
      </w:r>
      <w:r>
        <w:rPr>
          <w:w w:val="105"/>
        </w:rPr>
        <w:t> That</w:t>
      </w:r>
      <w:r>
        <w:rPr>
          <w:w w:val="105"/>
        </w:rPr>
        <w:t> day</w:t>
      </w:r>
      <w:r>
        <w:rPr>
          <w:w w:val="105"/>
        </w:rPr>
        <w:t> I</w:t>
      </w:r>
      <w:r>
        <w:rPr>
          <w:w w:val="105"/>
        </w:rPr>
        <w:t> had</w:t>
      </w:r>
      <w:r>
        <w:rPr>
          <w:w w:val="105"/>
        </w:rPr>
        <w:t> to</w:t>
      </w:r>
      <w:r>
        <w:rPr>
          <w:w w:val="105"/>
        </w:rPr>
        <w:t> issue</w:t>
      </w:r>
      <w:r>
        <w:rPr>
          <w:w w:val="105"/>
        </w:rPr>
        <w:t> a</w:t>
      </w:r>
      <w:r>
        <w:rPr>
          <w:w w:val="105"/>
        </w:rPr>
        <w:t> tribal</w:t>
      </w:r>
      <w:r>
        <w:rPr>
          <w:w w:val="105"/>
        </w:rPr>
        <w:t> call</w:t>
      </w:r>
      <w:r>
        <w:rPr>
          <w:w w:val="105"/>
        </w:rPr>
        <w:t> to</w:t>
      </w:r>
      <w:r>
        <w:rPr>
          <w:w w:val="105"/>
        </w:rPr>
        <w:t> arms.</w:t>
      </w:r>
      <w:r>
        <w:rPr>
          <w:w w:val="105"/>
        </w:rPr>
        <w:t> The</w:t>
      </w:r>
      <w:r>
        <w:rPr>
          <w:w w:val="105"/>
        </w:rPr>
        <w:t> next</w:t>
      </w:r>
      <w:r>
        <w:rPr>
          <w:w w:val="105"/>
        </w:rPr>
        <w:t> day</w:t>
      </w:r>
      <w:r>
        <w:rPr>
          <w:w w:val="105"/>
        </w:rPr>
        <w:t> I</w:t>
      </w:r>
      <w:r>
        <w:rPr>
          <w:w w:val="105"/>
        </w:rPr>
        <w:t> was</w:t>
      </w:r>
      <w:r>
        <w:rPr>
          <w:w w:val="105"/>
        </w:rPr>
        <w:t> riding south on</w:t>
      </w:r>
      <w:r>
        <w:rPr>
          <w:w w:val="105"/>
        </w:rPr>
        <w:t> horseback twenty-five miles into the tribal area with a large armed and quite indignant</w:t>
      </w:r>
      <w:r>
        <w:rPr>
          <w:spacing w:val="7"/>
          <w:w w:val="105"/>
        </w:rPr>
        <w:t> </w:t>
      </w:r>
      <w:r>
        <w:rPr>
          <w:w w:val="105"/>
        </w:rPr>
        <w:t>Mazari</w:t>
      </w:r>
      <w:r>
        <w:rPr>
          <w:spacing w:val="12"/>
          <w:w w:val="105"/>
        </w:rPr>
        <w:t> </w:t>
      </w:r>
      <w:r>
        <w:rPr>
          <w:rFonts w:ascii="Palatino Linotype"/>
          <w:i/>
          <w:w w:val="105"/>
        </w:rPr>
        <w:t>lashkar</w:t>
      </w:r>
      <w:r>
        <w:rPr>
          <w:w w:val="105"/>
        </w:rPr>
        <w:t>.</w:t>
      </w:r>
      <w:r>
        <w:rPr>
          <w:spacing w:val="11"/>
          <w:w w:val="105"/>
        </w:rPr>
        <w:t> </w:t>
      </w:r>
      <w:r>
        <w:rPr>
          <w:w w:val="105"/>
        </w:rPr>
        <w:t>That</w:t>
      </w:r>
      <w:r>
        <w:rPr>
          <w:spacing w:val="8"/>
          <w:w w:val="105"/>
        </w:rPr>
        <w:t> </w:t>
      </w:r>
      <w:r>
        <w:rPr>
          <w:w w:val="105"/>
        </w:rPr>
        <w:t>night,</w:t>
      </w:r>
      <w:r>
        <w:rPr>
          <w:spacing w:val="12"/>
          <w:w w:val="105"/>
        </w:rPr>
        <w:t> </w:t>
      </w:r>
      <w:r>
        <w:rPr>
          <w:w w:val="105"/>
        </w:rPr>
        <w:t>as</w:t>
      </w:r>
      <w:r>
        <w:rPr>
          <w:spacing w:val="8"/>
          <w:w w:val="105"/>
        </w:rPr>
        <w:t> </w:t>
      </w:r>
      <w:r>
        <w:rPr>
          <w:w w:val="105"/>
        </w:rPr>
        <w:t>we</w:t>
      </w:r>
      <w:r>
        <w:rPr>
          <w:spacing w:val="10"/>
          <w:w w:val="105"/>
        </w:rPr>
        <w:t> </w:t>
      </w:r>
      <w:r>
        <w:rPr>
          <w:w w:val="105"/>
        </w:rPr>
        <w:t>camped</w:t>
      </w:r>
      <w:r>
        <w:rPr>
          <w:spacing w:val="11"/>
          <w:w w:val="105"/>
        </w:rPr>
        <w:t> </w:t>
      </w:r>
      <w:r>
        <w:rPr>
          <w:w w:val="105"/>
        </w:rPr>
        <w:t>out</w:t>
      </w:r>
      <w:r>
        <w:rPr>
          <w:spacing w:val="8"/>
          <w:w w:val="105"/>
        </w:rPr>
        <w:t> </w:t>
      </w:r>
      <w:r>
        <w:rPr>
          <w:w w:val="105"/>
        </w:rPr>
        <w:t>in</w:t>
      </w:r>
      <w:r>
        <w:rPr>
          <w:spacing w:val="9"/>
          <w:w w:val="105"/>
        </w:rPr>
        <w:t> </w:t>
      </w:r>
      <w:r>
        <w:rPr>
          <w:w w:val="105"/>
        </w:rPr>
        <w:t>the</w:t>
      </w:r>
      <w:r>
        <w:rPr>
          <w:spacing w:val="10"/>
          <w:w w:val="105"/>
        </w:rPr>
        <w:t> </w:t>
      </w:r>
      <w:r>
        <w:rPr>
          <w:w w:val="105"/>
        </w:rPr>
        <w:t>open</w:t>
      </w:r>
      <w:r>
        <w:rPr>
          <w:spacing w:val="9"/>
          <w:w w:val="105"/>
        </w:rPr>
        <w:t> </w:t>
      </w:r>
      <w:r>
        <w:rPr>
          <w:w w:val="105"/>
        </w:rPr>
        <w:t>near</w:t>
      </w:r>
      <w:r>
        <w:rPr>
          <w:spacing w:val="10"/>
          <w:w w:val="105"/>
        </w:rPr>
        <w:t> </w:t>
      </w:r>
      <w:r>
        <w:rPr>
          <w:w w:val="105"/>
        </w:rPr>
        <w:t>a</w:t>
      </w:r>
      <w:r>
        <w:rPr>
          <w:spacing w:val="9"/>
          <w:w w:val="105"/>
        </w:rPr>
        <w:t> </w:t>
      </w:r>
      <w:r>
        <w:rPr>
          <w:w w:val="105"/>
        </w:rPr>
        <w:t>border</w:t>
      </w:r>
      <w:r>
        <w:rPr>
          <w:spacing w:val="11"/>
          <w:w w:val="105"/>
        </w:rPr>
        <w:t> </w:t>
      </w:r>
      <w:r>
        <w:rPr>
          <w:spacing w:val="-4"/>
          <w:w w:val="105"/>
        </w:rPr>
        <w:t>post</w:t>
      </w:r>
    </w:p>
    <w:p>
      <w:pPr>
        <w:spacing w:line="291" w:lineRule="exact" w:before="0"/>
        <w:ind w:left="1440" w:right="0" w:firstLine="0"/>
        <w:jc w:val="both"/>
        <w:rPr>
          <w:sz w:val="24"/>
        </w:rPr>
      </w:pPr>
      <w:r>
        <w:rPr>
          <w:sz w:val="24"/>
        </w:rPr>
        <w:t>called</w:t>
      </w:r>
      <w:r>
        <w:rPr>
          <w:spacing w:val="31"/>
          <w:sz w:val="24"/>
        </w:rPr>
        <w:t> </w:t>
      </w:r>
      <w:r>
        <w:rPr>
          <w:sz w:val="24"/>
        </w:rPr>
        <w:t>Barra</w:t>
      </w:r>
      <w:r>
        <w:rPr>
          <w:spacing w:val="29"/>
          <w:sz w:val="24"/>
        </w:rPr>
        <w:t> </w:t>
      </w:r>
      <w:r>
        <w:rPr>
          <w:sz w:val="24"/>
        </w:rPr>
        <w:t>at</w:t>
      </w:r>
      <w:r>
        <w:rPr>
          <w:spacing w:val="27"/>
          <w:sz w:val="24"/>
        </w:rPr>
        <w:t> </w:t>
      </w:r>
      <w:r>
        <w:rPr>
          <w:sz w:val="24"/>
        </w:rPr>
        <w:t>the</w:t>
      </w:r>
      <w:r>
        <w:rPr>
          <w:spacing w:val="29"/>
          <w:sz w:val="24"/>
        </w:rPr>
        <w:t> </w:t>
      </w:r>
      <w:r>
        <w:rPr>
          <w:sz w:val="24"/>
        </w:rPr>
        <w:t>foothills</w:t>
      </w:r>
      <w:r>
        <w:rPr>
          <w:spacing w:val="28"/>
          <w:sz w:val="24"/>
        </w:rPr>
        <w:t> </w:t>
      </w:r>
      <w:r>
        <w:rPr>
          <w:sz w:val="24"/>
        </w:rPr>
        <w:t>of</w:t>
      </w:r>
      <w:r>
        <w:rPr>
          <w:spacing w:val="30"/>
          <w:sz w:val="24"/>
        </w:rPr>
        <w:t> </w:t>
      </w:r>
      <w:r>
        <w:rPr>
          <w:sz w:val="24"/>
        </w:rPr>
        <w:t>the</w:t>
      </w:r>
      <w:r>
        <w:rPr>
          <w:spacing w:val="29"/>
          <w:sz w:val="24"/>
        </w:rPr>
        <w:t> </w:t>
      </w:r>
      <w:r>
        <w:rPr>
          <w:sz w:val="24"/>
        </w:rPr>
        <w:t>Suleiman</w:t>
      </w:r>
      <w:r>
        <w:rPr>
          <w:spacing w:val="28"/>
          <w:sz w:val="24"/>
        </w:rPr>
        <w:t> </w:t>
      </w:r>
      <w:r>
        <w:rPr>
          <w:sz w:val="24"/>
        </w:rPr>
        <w:t>Range,</w:t>
      </w:r>
      <w:r>
        <w:rPr>
          <w:spacing w:val="31"/>
          <w:sz w:val="24"/>
        </w:rPr>
        <w:t> </w:t>
      </w:r>
      <w:r>
        <w:rPr>
          <w:sz w:val="24"/>
        </w:rPr>
        <w:t>the</w:t>
      </w:r>
      <w:r>
        <w:rPr>
          <w:spacing w:val="29"/>
          <w:sz w:val="24"/>
        </w:rPr>
        <w:t> </w:t>
      </w:r>
      <w:r>
        <w:rPr>
          <w:sz w:val="24"/>
        </w:rPr>
        <w:t>elder</w:t>
      </w:r>
      <w:r>
        <w:rPr>
          <w:spacing w:val="30"/>
          <w:sz w:val="24"/>
        </w:rPr>
        <w:t> </w:t>
      </w:r>
      <w:r>
        <w:rPr>
          <w:rFonts w:ascii="Palatino Linotype"/>
          <w:i/>
          <w:sz w:val="24"/>
        </w:rPr>
        <w:t>muqqadums</w:t>
      </w:r>
      <w:r>
        <w:rPr>
          <w:rFonts w:ascii="Palatino Linotype"/>
          <w:i/>
          <w:spacing w:val="19"/>
          <w:sz w:val="24"/>
        </w:rPr>
        <w:t> </w:t>
      </w:r>
      <w:r>
        <w:rPr>
          <w:sz w:val="24"/>
        </w:rPr>
        <w:t>and</w:t>
      </w:r>
      <w:r>
        <w:rPr>
          <w:spacing w:val="31"/>
          <w:sz w:val="24"/>
        </w:rPr>
        <w:t> </w:t>
      </w:r>
      <w:r>
        <w:rPr>
          <w:rFonts w:ascii="Palatino Linotype"/>
          <w:i/>
          <w:sz w:val="24"/>
        </w:rPr>
        <w:t>waderas</w:t>
      </w:r>
      <w:r>
        <w:rPr>
          <w:rFonts w:ascii="Palatino Linotype"/>
          <w:i/>
          <w:spacing w:val="25"/>
          <w:sz w:val="24"/>
        </w:rPr>
        <w:t> </w:t>
      </w:r>
      <w:r>
        <w:rPr>
          <w:spacing w:val="-5"/>
          <w:sz w:val="24"/>
        </w:rPr>
        <w:t>of</w:t>
      </w:r>
    </w:p>
    <w:p>
      <w:pPr>
        <w:pStyle w:val="BodyText"/>
        <w:spacing w:line="256" w:lineRule="auto" w:before="2"/>
        <w:ind w:left="1440" w:right="1433"/>
        <w:jc w:val="both"/>
      </w:pPr>
      <w:r>
        <w:rPr/>
        <w:t>the clans prevailed upon me to remain at the camp and leave the carrying out of the retaliatory</w:t>
      </w:r>
      <w:r>
        <w:rPr>
          <w:spacing w:val="40"/>
        </w:rPr>
        <w:t> </w:t>
      </w:r>
      <w:r>
        <w:rPr/>
        <w:t>raid</w:t>
      </w:r>
      <w:r>
        <w:rPr>
          <w:spacing w:val="40"/>
        </w:rPr>
        <w:t> </w:t>
      </w:r>
      <w:r>
        <w:rPr/>
        <w:t>to</w:t>
      </w:r>
      <w:r>
        <w:rPr>
          <w:spacing w:val="40"/>
        </w:rPr>
        <w:t> </w:t>
      </w:r>
      <w:r>
        <w:rPr/>
        <w:t>them.</w:t>
      </w:r>
      <w:r>
        <w:rPr>
          <w:spacing w:val="40"/>
        </w:rPr>
        <w:t> </w:t>
      </w:r>
      <w:r>
        <w:rPr/>
        <w:t>The</w:t>
      </w:r>
      <w:r>
        <w:rPr>
          <w:spacing w:val="40"/>
        </w:rPr>
        <w:t> </w:t>
      </w:r>
      <w:r>
        <w:rPr/>
        <w:t>chance</w:t>
      </w:r>
      <w:r>
        <w:rPr>
          <w:spacing w:val="40"/>
        </w:rPr>
        <w:t> </w:t>
      </w:r>
      <w:r>
        <w:rPr/>
        <w:t>of</w:t>
      </w:r>
      <w:r>
        <w:rPr>
          <w:spacing w:val="40"/>
        </w:rPr>
        <w:t> </w:t>
      </w:r>
      <w:r>
        <w:rPr/>
        <w:t>me</w:t>
      </w:r>
      <w:r>
        <w:rPr>
          <w:spacing w:val="40"/>
        </w:rPr>
        <w:t> </w:t>
      </w:r>
      <w:r>
        <w:rPr/>
        <w:t>getting</w:t>
      </w:r>
      <w:r>
        <w:rPr>
          <w:spacing w:val="40"/>
        </w:rPr>
        <w:t> </w:t>
      </w:r>
      <w:r>
        <w:rPr/>
        <w:t>wounded</w:t>
      </w:r>
      <w:r>
        <w:rPr>
          <w:spacing w:val="40"/>
        </w:rPr>
        <w:t> </w:t>
      </w:r>
      <w:r>
        <w:rPr/>
        <w:t>or</w:t>
      </w:r>
      <w:r>
        <w:rPr>
          <w:spacing w:val="40"/>
        </w:rPr>
        <w:t> </w:t>
      </w:r>
      <w:r>
        <w:rPr/>
        <w:t>killed</w:t>
      </w:r>
      <w:r>
        <w:rPr>
          <w:spacing w:val="40"/>
        </w:rPr>
        <w:t> </w:t>
      </w:r>
      <w:r>
        <w:rPr/>
        <w:t>in</w:t>
      </w:r>
      <w:r>
        <w:rPr>
          <w:spacing w:val="40"/>
        </w:rPr>
        <w:t> </w:t>
      </w:r>
      <w:r>
        <w:rPr/>
        <w:t>the</w:t>
      </w:r>
      <w:r>
        <w:rPr>
          <w:spacing w:val="40"/>
        </w:rPr>
        <w:t> </w:t>
      </w:r>
      <w:r>
        <w:rPr/>
        <w:t>foray would,</w:t>
      </w:r>
      <w:r>
        <w:rPr>
          <w:spacing w:val="51"/>
        </w:rPr>
        <w:t> </w:t>
      </w:r>
      <w:r>
        <w:rPr/>
        <w:t>they</w:t>
      </w:r>
      <w:r>
        <w:rPr>
          <w:spacing w:val="52"/>
        </w:rPr>
        <w:t> </w:t>
      </w:r>
      <w:r>
        <w:rPr/>
        <w:t>insisted,</w:t>
      </w:r>
      <w:r>
        <w:rPr>
          <w:spacing w:val="53"/>
        </w:rPr>
        <w:t> </w:t>
      </w:r>
      <w:r>
        <w:rPr/>
        <w:t>lead</w:t>
      </w:r>
      <w:r>
        <w:rPr>
          <w:spacing w:val="53"/>
        </w:rPr>
        <w:t> </w:t>
      </w:r>
      <w:r>
        <w:rPr/>
        <w:t>to</w:t>
      </w:r>
      <w:r>
        <w:rPr>
          <w:spacing w:val="50"/>
        </w:rPr>
        <w:t> </w:t>
      </w:r>
      <w:r>
        <w:rPr/>
        <w:t>an</w:t>
      </w:r>
      <w:r>
        <w:rPr>
          <w:spacing w:val="50"/>
        </w:rPr>
        <w:t> </w:t>
      </w:r>
      <w:r>
        <w:rPr/>
        <w:t>all</w:t>
      </w:r>
      <w:r>
        <w:rPr>
          <w:spacing w:val="53"/>
        </w:rPr>
        <w:t> </w:t>
      </w:r>
      <w:r>
        <w:rPr/>
        <w:t>out</w:t>
      </w:r>
      <w:r>
        <w:rPr>
          <w:spacing w:val="50"/>
        </w:rPr>
        <w:t> </w:t>
      </w:r>
      <w:r>
        <w:rPr/>
        <w:t>tribal</w:t>
      </w:r>
      <w:r>
        <w:rPr>
          <w:spacing w:val="53"/>
        </w:rPr>
        <w:t> </w:t>
      </w:r>
      <w:r>
        <w:rPr/>
        <w:t>war.</w:t>
      </w:r>
      <w:r>
        <w:rPr>
          <w:spacing w:val="53"/>
        </w:rPr>
        <w:t> </w:t>
      </w:r>
      <w:r>
        <w:rPr/>
        <w:t>Peace</w:t>
      </w:r>
      <w:r>
        <w:rPr>
          <w:spacing w:val="51"/>
        </w:rPr>
        <w:t> </w:t>
      </w:r>
      <w:r>
        <w:rPr/>
        <w:t>in</w:t>
      </w:r>
      <w:r>
        <w:rPr>
          <w:spacing w:val="51"/>
        </w:rPr>
        <w:t> </w:t>
      </w:r>
      <w:r>
        <w:rPr/>
        <w:t>such</w:t>
      </w:r>
      <w:r>
        <w:rPr>
          <w:spacing w:val="51"/>
        </w:rPr>
        <w:t> </w:t>
      </w:r>
      <w:r>
        <w:rPr/>
        <w:t>an</w:t>
      </w:r>
      <w:r>
        <w:rPr>
          <w:spacing w:val="51"/>
        </w:rPr>
        <w:t> </w:t>
      </w:r>
      <w:r>
        <w:rPr/>
        <w:t>event</w:t>
      </w:r>
      <w:r>
        <w:rPr>
          <w:spacing w:val="49"/>
        </w:rPr>
        <w:t> </w:t>
      </w:r>
      <w:r>
        <w:rPr/>
        <w:t>could</w:t>
      </w:r>
      <w:r>
        <w:rPr>
          <w:spacing w:val="54"/>
        </w:rPr>
        <w:t> </w:t>
      </w:r>
      <w:r>
        <w:rPr>
          <w:spacing w:val="-4"/>
        </w:rPr>
        <w:t>then</w:t>
      </w:r>
    </w:p>
    <w:p>
      <w:pPr>
        <w:pStyle w:val="BodyText"/>
        <w:spacing w:after="0" w:line="256" w:lineRule="auto"/>
        <w:jc w:val="both"/>
        <w:sectPr>
          <w:pgSz w:w="12240" w:h="15840"/>
          <w:pgMar w:header="0" w:footer="985" w:top="1380" w:bottom="1180" w:left="0" w:right="0"/>
        </w:sectPr>
      </w:pPr>
    </w:p>
    <w:p>
      <w:pPr>
        <w:pStyle w:val="BodyText"/>
        <w:spacing w:line="247" w:lineRule="auto" w:before="67"/>
        <w:ind w:left="1440" w:right="1432"/>
        <w:jc w:val="both"/>
      </w:pPr>
      <w:r>
        <w:rPr>
          <w:w w:val="105"/>
        </w:rPr>
        <w:t>only</w:t>
      </w:r>
      <w:r>
        <w:rPr>
          <w:w w:val="105"/>
        </w:rPr>
        <w:t> be</w:t>
      </w:r>
      <w:r>
        <w:rPr>
          <w:w w:val="105"/>
        </w:rPr>
        <w:t> contemplated</w:t>
      </w:r>
      <w:r>
        <w:rPr>
          <w:w w:val="105"/>
        </w:rPr>
        <w:t> once</w:t>
      </w:r>
      <w:r>
        <w:rPr>
          <w:w w:val="105"/>
        </w:rPr>
        <w:t> a</w:t>
      </w:r>
      <w:r>
        <w:rPr>
          <w:w w:val="105"/>
        </w:rPr>
        <w:t> similar</w:t>
      </w:r>
      <w:r>
        <w:rPr>
          <w:w w:val="105"/>
        </w:rPr>
        <w:t> fate</w:t>
      </w:r>
      <w:r>
        <w:rPr>
          <w:w w:val="105"/>
        </w:rPr>
        <w:t> had</w:t>
      </w:r>
      <w:r>
        <w:rPr>
          <w:w w:val="105"/>
        </w:rPr>
        <w:t> been</w:t>
      </w:r>
      <w:r>
        <w:rPr>
          <w:w w:val="105"/>
        </w:rPr>
        <w:t> inflicted</w:t>
      </w:r>
      <w:r>
        <w:rPr>
          <w:w w:val="105"/>
        </w:rPr>
        <w:t> upon</w:t>
      </w:r>
      <w:r>
        <w:rPr>
          <w:w w:val="105"/>
        </w:rPr>
        <w:t> one</w:t>
      </w:r>
      <w:r>
        <w:rPr>
          <w:w w:val="105"/>
        </w:rPr>
        <w:t> of</w:t>
      </w:r>
      <w:r>
        <w:rPr>
          <w:w w:val="105"/>
        </w:rPr>
        <w:t> the</w:t>
      </w:r>
      <w:r>
        <w:rPr>
          <w:w w:val="105"/>
        </w:rPr>
        <w:t> Bugti Sirdars (ironically, both</w:t>
      </w:r>
      <w:r>
        <w:rPr>
          <w:w w:val="105"/>
        </w:rPr>
        <w:t> of</w:t>
      </w:r>
      <w:r>
        <w:rPr>
          <w:spacing w:val="25"/>
          <w:w w:val="105"/>
        </w:rPr>
        <w:t> </w:t>
      </w:r>
      <w:r>
        <w:rPr>
          <w:w w:val="105"/>
        </w:rPr>
        <w:t>whom,</w:t>
      </w:r>
      <w:r>
        <w:rPr>
          <w:spacing w:val="26"/>
          <w:w w:val="105"/>
        </w:rPr>
        <w:t> </w:t>
      </w:r>
      <w:r>
        <w:rPr>
          <w:w w:val="105"/>
        </w:rPr>
        <w:t>Akbar and Ahmed Nawaz, were my friends</w:t>
      </w:r>
      <w:r>
        <w:rPr>
          <w:w w:val="105"/>
        </w:rPr>
        <w:t> as</w:t>
      </w:r>
      <w:r>
        <w:rPr>
          <w:w w:val="105"/>
        </w:rPr>
        <w:t> well</w:t>
      </w:r>
      <w:r>
        <w:rPr>
          <w:spacing w:val="40"/>
          <w:w w:val="105"/>
        </w:rPr>
        <w:t> </w:t>
      </w:r>
      <w:r>
        <w:rPr>
          <w:w w:val="105"/>
        </w:rPr>
        <w:t>as brothers-in-law). The next day in broad daylight the Mazari horsemen stormed into the</w:t>
      </w:r>
      <w:r>
        <w:rPr>
          <w:w w:val="105"/>
        </w:rPr>
        <w:t> Bugti</w:t>
      </w:r>
      <w:r>
        <w:rPr>
          <w:w w:val="105"/>
        </w:rPr>
        <w:t> area.</w:t>
      </w:r>
      <w:r>
        <w:rPr>
          <w:w w:val="105"/>
        </w:rPr>
        <w:t> They</w:t>
      </w:r>
      <w:r>
        <w:rPr>
          <w:w w:val="105"/>
        </w:rPr>
        <w:t> carried</w:t>
      </w:r>
      <w:r>
        <w:rPr>
          <w:w w:val="105"/>
        </w:rPr>
        <w:t> off</w:t>
      </w:r>
      <w:r>
        <w:rPr>
          <w:w w:val="105"/>
        </w:rPr>
        <w:t> a</w:t>
      </w:r>
      <w:r>
        <w:rPr>
          <w:w w:val="105"/>
        </w:rPr>
        <w:t> huge</w:t>
      </w:r>
      <w:r>
        <w:rPr>
          <w:w w:val="105"/>
        </w:rPr>
        <w:t> herd</w:t>
      </w:r>
      <w:r>
        <w:rPr>
          <w:w w:val="105"/>
        </w:rPr>
        <w:t> of</w:t>
      </w:r>
      <w:r>
        <w:rPr>
          <w:w w:val="105"/>
        </w:rPr>
        <w:t> camels,</w:t>
      </w:r>
      <w:r>
        <w:rPr>
          <w:w w:val="105"/>
        </w:rPr>
        <w:t> along</w:t>
      </w:r>
      <w:r>
        <w:rPr>
          <w:w w:val="105"/>
        </w:rPr>
        <w:t> with</w:t>
      </w:r>
      <w:r>
        <w:rPr>
          <w:w w:val="105"/>
        </w:rPr>
        <w:t> a</w:t>
      </w:r>
      <w:r>
        <w:rPr>
          <w:w w:val="105"/>
        </w:rPr>
        <w:t> fine</w:t>
      </w:r>
      <w:r>
        <w:rPr>
          <w:w w:val="105"/>
        </w:rPr>
        <w:t> horse</w:t>
      </w:r>
      <w:r>
        <w:rPr>
          <w:w w:val="105"/>
        </w:rPr>
        <w:t> which they had captured from a Bugti </w:t>
      </w:r>
      <w:r>
        <w:rPr>
          <w:rFonts w:ascii="Palatino Linotype"/>
          <w:i/>
          <w:w w:val="105"/>
        </w:rPr>
        <w:t>wadera</w:t>
      </w:r>
      <w:r>
        <w:rPr>
          <w:w w:val="105"/>
        </w:rPr>
        <w:t>. They delivered the captured herd to me at</w:t>
      </w:r>
      <w:r>
        <w:rPr>
          <w:w w:val="105"/>
        </w:rPr>
        <w:t> my desert camp.</w:t>
      </w:r>
    </w:p>
    <w:p>
      <w:pPr>
        <w:pStyle w:val="BodyText"/>
        <w:spacing w:line="244" w:lineRule="auto" w:before="277"/>
        <w:ind w:left="1440" w:right="1432"/>
        <w:jc w:val="both"/>
      </w:pPr>
      <w:r>
        <w:rPr/>
        <w:t>The</w:t>
      </w:r>
      <w:r>
        <w:rPr>
          <w:spacing w:val="40"/>
        </w:rPr>
        <w:t> </w:t>
      </w:r>
      <w:r>
        <w:rPr/>
        <w:t>next</w:t>
      </w:r>
      <w:r>
        <w:rPr>
          <w:spacing w:val="40"/>
        </w:rPr>
        <w:t> </w:t>
      </w:r>
      <w:r>
        <w:rPr/>
        <w:t>day</w:t>
      </w:r>
      <w:r>
        <w:rPr>
          <w:spacing w:val="40"/>
        </w:rPr>
        <w:t> </w:t>
      </w:r>
      <w:r>
        <w:rPr/>
        <w:t>we</w:t>
      </w:r>
      <w:r>
        <w:rPr>
          <w:spacing w:val="40"/>
        </w:rPr>
        <w:t> </w:t>
      </w:r>
      <w:r>
        <w:rPr/>
        <w:t>rode</w:t>
      </w:r>
      <w:r>
        <w:rPr>
          <w:spacing w:val="40"/>
        </w:rPr>
        <w:t> </w:t>
      </w:r>
      <w:r>
        <w:rPr/>
        <w:t>back</w:t>
      </w:r>
      <w:r>
        <w:rPr>
          <w:spacing w:val="40"/>
        </w:rPr>
        <w:t> </w:t>
      </w:r>
      <w:r>
        <w:rPr/>
        <w:t>to</w:t>
      </w:r>
      <w:r>
        <w:rPr>
          <w:spacing w:val="40"/>
        </w:rPr>
        <w:t> </w:t>
      </w:r>
      <w:r>
        <w:rPr/>
        <w:t>Rojhan</w:t>
      </w:r>
      <w:r>
        <w:rPr>
          <w:spacing w:val="40"/>
        </w:rPr>
        <w:t> </w:t>
      </w:r>
      <w:r>
        <w:rPr/>
        <w:t>with</w:t>
      </w:r>
      <w:r>
        <w:rPr>
          <w:spacing w:val="40"/>
        </w:rPr>
        <w:t> </w:t>
      </w:r>
      <w:r>
        <w:rPr/>
        <w:t>honor</w:t>
      </w:r>
      <w:r>
        <w:rPr>
          <w:spacing w:val="40"/>
        </w:rPr>
        <w:t> </w:t>
      </w:r>
      <w:r>
        <w:rPr/>
        <w:t>avenged.</w:t>
      </w:r>
      <w:r>
        <w:rPr>
          <w:spacing w:val="40"/>
        </w:rPr>
        <w:t> </w:t>
      </w:r>
      <w:r>
        <w:rPr/>
        <w:t>Some</w:t>
      </w:r>
      <w:r>
        <w:rPr>
          <w:spacing w:val="40"/>
        </w:rPr>
        <w:t> </w:t>
      </w:r>
      <w:r>
        <w:rPr/>
        <w:t>months</w:t>
      </w:r>
      <w:r>
        <w:rPr>
          <w:spacing w:val="40"/>
        </w:rPr>
        <w:t> </w:t>
      </w:r>
      <w:r>
        <w:rPr/>
        <w:t>later</w:t>
      </w:r>
      <w:r>
        <w:rPr>
          <w:spacing w:val="40"/>
        </w:rPr>
        <w:t> </w:t>
      </w:r>
      <w:r>
        <w:rPr/>
        <w:t>a</w:t>
      </w:r>
      <w:r>
        <w:rPr>
          <w:spacing w:val="40"/>
        </w:rPr>
        <w:t> </w:t>
      </w:r>
      <w:r>
        <w:rPr>
          <w:rFonts w:ascii="Palatino Linotype"/>
          <w:i/>
        </w:rPr>
        <w:t>jirga </w:t>
      </w:r>
      <w:r>
        <w:rPr/>
        <w:t>was</w:t>
      </w:r>
      <w:r>
        <w:rPr>
          <w:spacing w:val="40"/>
        </w:rPr>
        <w:t> </w:t>
      </w:r>
      <w:r>
        <w:rPr/>
        <w:t>held</w:t>
      </w:r>
      <w:r>
        <w:rPr>
          <w:spacing w:val="40"/>
        </w:rPr>
        <w:t> </w:t>
      </w:r>
      <w:r>
        <w:rPr/>
        <w:t>at</w:t>
      </w:r>
      <w:r>
        <w:rPr>
          <w:spacing w:val="40"/>
        </w:rPr>
        <w:t> </w:t>
      </w:r>
      <w:r>
        <w:rPr/>
        <w:t>Kashmor</w:t>
      </w:r>
      <w:r>
        <w:rPr>
          <w:spacing w:val="40"/>
        </w:rPr>
        <w:t> </w:t>
      </w:r>
      <w:r>
        <w:rPr/>
        <w:t>to</w:t>
      </w:r>
      <w:r>
        <w:rPr>
          <w:spacing w:val="40"/>
        </w:rPr>
        <w:t> </w:t>
      </w:r>
      <w:r>
        <w:rPr/>
        <w:t>mediate</w:t>
      </w:r>
      <w:r>
        <w:rPr>
          <w:spacing w:val="40"/>
        </w:rPr>
        <w:t> </w:t>
      </w:r>
      <w:r>
        <w:rPr/>
        <w:t>this</w:t>
      </w:r>
      <w:r>
        <w:rPr>
          <w:spacing w:val="40"/>
        </w:rPr>
        <w:t> </w:t>
      </w:r>
      <w:r>
        <w:rPr/>
        <w:t>tribal</w:t>
      </w:r>
      <w:r>
        <w:rPr>
          <w:spacing w:val="40"/>
        </w:rPr>
        <w:t> </w:t>
      </w:r>
      <w:r>
        <w:rPr/>
        <w:t>dispute.</w:t>
      </w:r>
      <w:r>
        <w:rPr>
          <w:spacing w:val="40"/>
        </w:rPr>
        <w:t> </w:t>
      </w:r>
      <w:r>
        <w:rPr/>
        <w:t>The</w:t>
      </w:r>
      <w:r>
        <w:rPr>
          <w:spacing w:val="40"/>
        </w:rPr>
        <w:t> </w:t>
      </w:r>
      <w:r>
        <w:rPr/>
        <w:t>matter</w:t>
      </w:r>
      <w:r>
        <w:rPr>
          <w:spacing w:val="40"/>
        </w:rPr>
        <w:t> </w:t>
      </w:r>
      <w:r>
        <w:rPr/>
        <w:t>was</w:t>
      </w:r>
      <w:r>
        <w:rPr>
          <w:spacing w:val="40"/>
        </w:rPr>
        <w:t> </w:t>
      </w:r>
      <w:r>
        <w:rPr/>
        <w:t>settled</w:t>
      </w:r>
      <w:r>
        <w:rPr>
          <w:spacing w:val="40"/>
        </w:rPr>
        <w:t> </w:t>
      </w:r>
      <w:r>
        <w:rPr/>
        <w:t>between Sirdar Akbar Bugti and my brother Mir Balakh Sher who were both present on the</w:t>
      </w:r>
      <w:r>
        <w:rPr>
          <w:spacing w:val="40"/>
        </w:rPr>
        <w:t> </w:t>
      </w:r>
      <w:r>
        <w:rPr/>
        <w:t>occasion.</w:t>
      </w:r>
      <w:r>
        <w:rPr>
          <w:spacing w:val="40"/>
        </w:rPr>
        <w:t> </w:t>
      </w:r>
      <w:r>
        <w:rPr/>
        <w:t>The</w:t>
      </w:r>
      <w:r>
        <w:rPr>
          <w:spacing w:val="40"/>
        </w:rPr>
        <w:t> </w:t>
      </w:r>
      <w:r>
        <w:rPr/>
        <w:t>stolen</w:t>
      </w:r>
      <w:r>
        <w:rPr>
          <w:spacing w:val="40"/>
        </w:rPr>
        <w:t> </w:t>
      </w:r>
      <w:r>
        <w:rPr/>
        <w:t>camels</w:t>
      </w:r>
      <w:r>
        <w:rPr>
          <w:spacing w:val="40"/>
        </w:rPr>
        <w:t> </w:t>
      </w:r>
      <w:r>
        <w:rPr/>
        <w:t>were</w:t>
      </w:r>
      <w:r>
        <w:rPr>
          <w:spacing w:val="40"/>
        </w:rPr>
        <w:t> </w:t>
      </w:r>
      <w:r>
        <w:rPr/>
        <w:t>returned</w:t>
      </w:r>
      <w:r>
        <w:rPr>
          <w:spacing w:val="40"/>
        </w:rPr>
        <w:t> </w:t>
      </w:r>
      <w:r>
        <w:rPr/>
        <w:t>to</w:t>
      </w:r>
      <w:r>
        <w:rPr>
          <w:spacing w:val="40"/>
        </w:rPr>
        <w:t> </w:t>
      </w:r>
      <w:r>
        <w:rPr/>
        <w:t>both</w:t>
      </w:r>
      <w:r>
        <w:rPr>
          <w:spacing w:val="40"/>
        </w:rPr>
        <w:t> </w:t>
      </w:r>
      <w:r>
        <w:rPr/>
        <w:t>tribes</w:t>
      </w:r>
      <w:r>
        <w:rPr>
          <w:spacing w:val="40"/>
        </w:rPr>
        <w:t> </w:t>
      </w:r>
      <w:r>
        <w:rPr/>
        <w:t>and</w:t>
      </w:r>
      <w:r>
        <w:rPr>
          <w:spacing w:val="40"/>
        </w:rPr>
        <w:t> </w:t>
      </w:r>
      <w:r>
        <w:rPr/>
        <w:t>a</w:t>
      </w:r>
      <w:r>
        <w:rPr>
          <w:spacing w:val="40"/>
        </w:rPr>
        <w:t> </w:t>
      </w:r>
      <w:r>
        <w:rPr/>
        <w:t>cash</w:t>
      </w:r>
      <w:r>
        <w:rPr>
          <w:spacing w:val="40"/>
        </w:rPr>
        <w:t> </w:t>
      </w:r>
      <w:r>
        <w:rPr/>
        <w:t>settlement</w:t>
      </w:r>
      <w:r>
        <w:rPr>
          <w:spacing w:val="40"/>
        </w:rPr>
        <w:t> </w:t>
      </w:r>
      <w:r>
        <w:rPr/>
        <w:t>was given</w:t>
      </w:r>
      <w:r>
        <w:rPr>
          <w:spacing w:val="32"/>
        </w:rPr>
        <w:t> </w:t>
      </w:r>
      <w:r>
        <w:rPr/>
        <w:t>by</w:t>
      </w:r>
      <w:r>
        <w:rPr>
          <w:spacing w:val="26"/>
        </w:rPr>
        <w:t> </w:t>
      </w:r>
      <w:r>
        <w:rPr/>
        <w:t>the</w:t>
      </w:r>
      <w:r>
        <w:rPr>
          <w:spacing w:val="25"/>
        </w:rPr>
        <w:t> </w:t>
      </w:r>
      <w:r>
        <w:rPr/>
        <w:t>Bugtis</w:t>
      </w:r>
      <w:r>
        <w:rPr>
          <w:spacing w:val="30"/>
        </w:rPr>
        <w:t> </w:t>
      </w:r>
      <w:r>
        <w:rPr/>
        <w:t>to</w:t>
      </w:r>
      <w:r>
        <w:rPr>
          <w:spacing w:val="30"/>
        </w:rPr>
        <w:t> </w:t>
      </w:r>
      <w:r>
        <w:rPr/>
        <w:t>the</w:t>
      </w:r>
      <w:r>
        <w:rPr>
          <w:spacing w:val="25"/>
        </w:rPr>
        <w:t> </w:t>
      </w:r>
      <w:r>
        <w:rPr/>
        <w:t>injured</w:t>
      </w:r>
      <w:r>
        <w:rPr>
          <w:spacing w:val="29"/>
        </w:rPr>
        <w:t> </w:t>
      </w:r>
      <w:r>
        <w:rPr>
          <w:rFonts w:ascii="Palatino Linotype"/>
          <w:i/>
        </w:rPr>
        <w:t>Juth</w:t>
      </w:r>
      <w:r>
        <w:rPr/>
        <w:t>.</w:t>
      </w:r>
      <w:r>
        <w:rPr>
          <w:spacing w:val="29"/>
        </w:rPr>
        <w:t> </w:t>
      </w:r>
      <w:r>
        <w:rPr/>
        <w:t>Peace</w:t>
      </w:r>
      <w:r>
        <w:rPr>
          <w:spacing w:val="25"/>
        </w:rPr>
        <w:t> </w:t>
      </w:r>
      <w:r>
        <w:rPr/>
        <w:t>was</w:t>
      </w:r>
      <w:r>
        <w:rPr>
          <w:spacing w:val="30"/>
        </w:rPr>
        <w:t> </w:t>
      </w:r>
      <w:r>
        <w:rPr/>
        <w:t>restored</w:t>
      </w:r>
      <w:r>
        <w:rPr>
          <w:spacing w:val="29"/>
        </w:rPr>
        <w:t> </w:t>
      </w:r>
      <w:r>
        <w:rPr/>
        <w:t>between</w:t>
      </w:r>
      <w:r>
        <w:rPr>
          <w:spacing w:val="32"/>
        </w:rPr>
        <w:t> </w:t>
      </w:r>
      <w:r>
        <w:rPr/>
        <w:t>the</w:t>
      </w:r>
      <w:r>
        <w:rPr>
          <w:spacing w:val="32"/>
        </w:rPr>
        <w:t> </w:t>
      </w:r>
      <w:r>
        <w:rPr/>
        <w:t>two tribes.</w:t>
      </w:r>
    </w:p>
    <w:p>
      <w:pPr>
        <w:pStyle w:val="BodyText"/>
        <w:spacing w:before="16"/>
      </w:pPr>
    </w:p>
    <w:p>
      <w:pPr>
        <w:pStyle w:val="BodyText"/>
        <w:spacing w:line="244" w:lineRule="auto"/>
        <w:ind w:left="1440" w:right="1435"/>
        <w:jc w:val="both"/>
      </w:pPr>
      <w:r>
        <w:rPr/>
        <w:t>It</w:t>
      </w:r>
      <w:r>
        <w:rPr>
          <w:spacing w:val="27"/>
        </w:rPr>
        <w:t> </w:t>
      </w:r>
      <w:r>
        <w:rPr/>
        <w:t>proved</w:t>
      </w:r>
      <w:r>
        <w:rPr>
          <w:spacing w:val="32"/>
        </w:rPr>
        <w:t> </w:t>
      </w:r>
      <w:r>
        <w:rPr/>
        <w:t>to</w:t>
      </w:r>
      <w:r>
        <w:rPr>
          <w:spacing w:val="27"/>
        </w:rPr>
        <w:t> </w:t>
      </w:r>
      <w:r>
        <w:rPr/>
        <w:t>be</w:t>
      </w:r>
      <w:r>
        <w:rPr>
          <w:spacing w:val="30"/>
        </w:rPr>
        <w:t> </w:t>
      </w:r>
      <w:r>
        <w:rPr/>
        <w:t>a</w:t>
      </w:r>
      <w:r>
        <w:rPr>
          <w:spacing w:val="30"/>
        </w:rPr>
        <w:t> </w:t>
      </w:r>
      <w:r>
        <w:rPr/>
        <w:t>busy</w:t>
      </w:r>
      <w:r>
        <w:rPr>
          <w:spacing w:val="31"/>
        </w:rPr>
        <w:t> </w:t>
      </w:r>
      <w:r>
        <w:rPr/>
        <w:t>week</w:t>
      </w:r>
      <w:r>
        <w:rPr>
          <w:spacing w:val="31"/>
        </w:rPr>
        <w:t> </w:t>
      </w:r>
      <w:r>
        <w:rPr/>
        <w:t>for</w:t>
      </w:r>
      <w:r>
        <w:rPr>
          <w:spacing w:val="31"/>
        </w:rPr>
        <w:t> </w:t>
      </w:r>
      <w:r>
        <w:rPr/>
        <w:t>me.</w:t>
      </w:r>
      <w:r>
        <w:rPr>
          <w:spacing w:val="32"/>
        </w:rPr>
        <w:t> </w:t>
      </w:r>
      <w:r>
        <w:rPr/>
        <w:t>Only</w:t>
      </w:r>
      <w:r>
        <w:rPr>
          <w:spacing w:val="31"/>
        </w:rPr>
        <w:t> </w:t>
      </w:r>
      <w:r>
        <w:rPr/>
        <w:t>a</w:t>
      </w:r>
      <w:r>
        <w:rPr>
          <w:spacing w:val="24"/>
        </w:rPr>
        <w:t> </w:t>
      </w:r>
      <w:r>
        <w:rPr/>
        <w:t>day</w:t>
      </w:r>
      <w:r>
        <w:rPr>
          <w:spacing w:val="31"/>
        </w:rPr>
        <w:t> </w:t>
      </w:r>
      <w:r>
        <w:rPr/>
        <w:t>or</w:t>
      </w:r>
      <w:r>
        <w:rPr>
          <w:spacing w:val="31"/>
        </w:rPr>
        <w:t> </w:t>
      </w:r>
      <w:r>
        <w:rPr/>
        <w:t>so</w:t>
      </w:r>
      <w:r>
        <w:rPr>
          <w:spacing w:val="27"/>
        </w:rPr>
        <w:t> </w:t>
      </w:r>
      <w:r>
        <w:rPr/>
        <w:t>after</w:t>
      </w:r>
      <w:r>
        <w:rPr>
          <w:spacing w:val="31"/>
        </w:rPr>
        <w:t> </w:t>
      </w:r>
      <w:r>
        <w:rPr/>
        <w:t>my</w:t>
      </w:r>
      <w:r>
        <w:rPr>
          <w:spacing w:val="31"/>
        </w:rPr>
        <w:t> </w:t>
      </w:r>
      <w:r>
        <w:rPr/>
        <w:t>return</w:t>
      </w:r>
      <w:r>
        <w:rPr>
          <w:spacing w:val="29"/>
        </w:rPr>
        <w:t> </w:t>
      </w:r>
      <w:r>
        <w:rPr/>
        <w:t>to</w:t>
      </w:r>
      <w:r>
        <w:rPr>
          <w:spacing w:val="27"/>
        </w:rPr>
        <w:t> </w:t>
      </w:r>
      <w:r>
        <w:rPr/>
        <w:t>Rojhan</w:t>
      </w:r>
      <w:r>
        <w:rPr>
          <w:spacing w:val="29"/>
        </w:rPr>
        <w:t> </w:t>
      </w:r>
      <w:r>
        <w:rPr/>
        <w:t>I</w:t>
      </w:r>
      <w:r>
        <w:rPr>
          <w:spacing w:val="30"/>
        </w:rPr>
        <w:t> </w:t>
      </w:r>
      <w:r>
        <w:rPr/>
        <w:t>heard that Kheeahzais, a tribe associated with the Bugtis, had crossed the border and occupied Mazari</w:t>
      </w:r>
      <w:r>
        <w:rPr>
          <w:spacing w:val="40"/>
        </w:rPr>
        <w:t> </w:t>
      </w:r>
      <w:r>
        <w:rPr/>
        <w:t>land</w:t>
      </w:r>
      <w:r>
        <w:rPr>
          <w:spacing w:val="40"/>
        </w:rPr>
        <w:t> </w:t>
      </w:r>
      <w:r>
        <w:rPr/>
        <w:t>to</w:t>
      </w:r>
      <w:r>
        <w:rPr>
          <w:spacing w:val="36"/>
        </w:rPr>
        <w:t> </w:t>
      </w:r>
      <w:r>
        <w:rPr/>
        <w:t>the</w:t>
      </w:r>
      <w:r>
        <w:rPr>
          <w:spacing w:val="38"/>
        </w:rPr>
        <w:t> </w:t>
      </w:r>
      <w:r>
        <w:rPr/>
        <w:t>north</w:t>
      </w:r>
      <w:r>
        <w:rPr>
          <w:spacing w:val="37"/>
        </w:rPr>
        <w:t> </w:t>
      </w:r>
      <w:r>
        <w:rPr/>
        <w:t>at</w:t>
      </w:r>
      <w:r>
        <w:rPr>
          <w:spacing w:val="36"/>
        </w:rPr>
        <w:t> </w:t>
      </w:r>
      <w:r>
        <w:rPr/>
        <w:t>Garmo</w:t>
      </w:r>
      <w:r>
        <w:rPr>
          <w:spacing w:val="40"/>
        </w:rPr>
        <w:t> </w:t>
      </w:r>
      <w:r>
        <w:rPr/>
        <w:t>on</w:t>
      </w:r>
      <w:r>
        <w:rPr>
          <w:spacing w:val="37"/>
        </w:rPr>
        <w:t> </w:t>
      </w:r>
      <w:r>
        <w:rPr/>
        <w:t>the</w:t>
      </w:r>
      <w:r>
        <w:rPr>
          <w:spacing w:val="38"/>
        </w:rPr>
        <w:t> </w:t>
      </w:r>
      <w:r>
        <w:rPr/>
        <w:t>slopes</w:t>
      </w:r>
      <w:r>
        <w:rPr>
          <w:spacing w:val="37"/>
        </w:rPr>
        <w:t> </w:t>
      </w:r>
      <w:r>
        <w:rPr/>
        <w:t>of</w:t>
      </w:r>
      <w:r>
        <w:rPr>
          <w:spacing w:val="40"/>
        </w:rPr>
        <w:t> </w:t>
      </w:r>
      <w:r>
        <w:rPr/>
        <w:t>the</w:t>
      </w:r>
      <w:r>
        <w:rPr>
          <w:spacing w:val="38"/>
        </w:rPr>
        <w:t> </w:t>
      </w:r>
      <w:r>
        <w:rPr/>
        <w:t>Suleiman</w:t>
      </w:r>
      <w:r>
        <w:rPr>
          <w:spacing w:val="37"/>
        </w:rPr>
        <w:t> </w:t>
      </w:r>
      <w:r>
        <w:rPr/>
        <w:t>Range.</w:t>
      </w:r>
      <w:r>
        <w:rPr>
          <w:spacing w:val="40"/>
        </w:rPr>
        <w:t> </w:t>
      </w:r>
      <w:r>
        <w:rPr/>
        <w:t>Garmo</w:t>
      </w:r>
      <w:r>
        <w:rPr>
          <w:spacing w:val="36"/>
        </w:rPr>
        <w:t> </w:t>
      </w:r>
      <w:r>
        <w:rPr/>
        <w:t>was</w:t>
      </w:r>
      <w:r>
        <w:rPr>
          <w:spacing w:val="37"/>
        </w:rPr>
        <w:t> </w:t>
      </w:r>
      <w:r>
        <w:rPr/>
        <w:t>at the time being prospected for oil by a US company, the </w:t>
      </w:r>
      <w:r>
        <w:rPr>
          <w:rFonts w:ascii="Palatino Linotype"/>
          <w:i/>
        </w:rPr>
        <w:t>American Pak-Shell Company</w:t>
      </w:r>
      <w:r>
        <w:rPr/>
        <w:t>. The Americans</w:t>
      </w:r>
      <w:r>
        <w:rPr>
          <w:spacing w:val="40"/>
        </w:rPr>
        <w:t> </w:t>
      </w:r>
      <w:r>
        <w:rPr/>
        <w:t>had</w:t>
      </w:r>
      <w:r>
        <w:rPr>
          <w:spacing w:val="40"/>
        </w:rPr>
        <w:t> </w:t>
      </w:r>
      <w:r>
        <w:rPr/>
        <w:t>constructed</w:t>
      </w:r>
      <w:r>
        <w:rPr>
          <w:spacing w:val="40"/>
        </w:rPr>
        <w:t> </w:t>
      </w:r>
      <w:r>
        <w:rPr/>
        <w:t>rather</w:t>
      </w:r>
      <w:r>
        <w:rPr>
          <w:spacing w:val="40"/>
        </w:rPr>
        <w:t> </w:t>
      </w:r>
      <w:r>
        <w:rPr/>
        <w:t>rough</w:t>
      </w:r>
      <w:r>
        <w:rPr>
          <w:spacing w:val="40"/>
        </w:rPr>
        <w:t> </w:t>
      </w:r>
      <w:r>
        <w:rPr>
          <w:rFonts w:ascii="Palatino Linotype"/>
          <w:i/>
        </w:rPr>
        <w:t>kucha</w:t>
      </w:r>
      <w:r>
        <w:rPr>
          <w:rFonts w:ascii="Palatino Linotype"/>
          <w:i/>
          <w:spacing w:val="40"/>
        </w:rPr>
        <w:t> </w:t>
      </w:r>
      <w:r>
        <w:rPr/>
        <w:t>roads</w:t>
      </w:r>
      <w:r>
        <w:rPr>
          <w:spacing w:val="40"/>
        </w:rPr>
        <w:t> </w:t>
      </w:r>
      <w:r>
        <w:rPr/>
        <w:t>to</w:t>
      </w:r>
      <w:r>
        <w:rPr>
          <w:spacing w:val="40"/>
        </w:rPr>
        <w:t> </w:t>
      </w:r>
      <w:r>
        <w:rPr/>
        <w:t>the</w:t>
      </w:r>
      <w:r>
        <w:rPr>
          <w:spacing w:val="40"/>
        </w:rPr>
        <w:t> </w:t>
      </w:r>
      <w:r>
        <w:rPr/>
        <w:t>site</w:t>
      </w:r>
      <w:r>
        <w:rPr>
          <w:spacing w:val="40"/>
        </w:rPr>
        <w:t> </w:t>
      </w:r>
      <w:r>
        <w:rPr/>
        <w:t>which</w:t>
      </w:r>
      <w:r>
        <w:rPr>
          <w:spacing w:val="40"/>
        </w:rPr>
        <w:t> </w:t>
      </w:r>
      <w:r>
        <w:rPr/>
        <w:t>enabled</w:t>
      </w:r>
      <w:r>
        <w:rPr>
          <w:spacing w:val="40"/>
        </w:rPr>
        <w:t> </w:t>
      </w:r>
      <w:r>
        <w:rPr/>
        <w:t>us</w:t>
      </w:r>
      <w:r>
        <w:rPr>
          <w:spacing w:val="40"/>
        </w:rPr>
        <w:t> </w:t>
      </w:r>
      <w:r>
        <w:rPr/>
        <w:t>to cover</w:t>
      </w:r>
      <w:r>
        <w:rPr>
          <w:spacing w:val="40"/>
        </w:rPr>
        <w:t> </w:t>
      </w:r>
      <w:r>
        <w:rPr/>
        <w:t>the</w:t>
      </w:r>
      <w:r>
        <w:rPr>
          <w:spacing w:val="40"/>
        </w:rPr>
        <w:t> </w:t>
      </w:r>
      <w:r>
        <w:rPr/>
        <w:t>thirty</w:t>
      </w:r>
      <w:r>
        <w:rPr>
          <w:spacing w:val="40"/>
        </w:rPr>
        <w:t> </w:t>
      </w:r>
      <w:r>
        <w:rPr/>
        <w:t>or</w:t>
      </w:r>
      <w:r>
        <w:rPr>
          <w:spacing w:val="40"/>
        </w:rPr>
        <w:t> </w:t>
      </w:r>
      <w:r>
        <w:rPr/>
        <w:t>so</w:t>
      </w:r>
      <w:r>
        <w:rPr>
          <w:spacing w:val="40"/>
        </w:rPr>
        <w:t> </w:t>
      </w:r>
      <w:r>
        <w:rPr/>
        <w:t>miles</w:t>
      </w:r>
      <w:r>
        <w:rPr>
          <w:spacing w:val="40"/>
        </w:rPr>
        <w:t> </w:t>
      </w:r>
      <w:r>
        <w:rPr/>
        <w:t>rapidly</w:t>
      </w:r>
      <w:r>
        <w:rPr>
          <w:spacing w:val="40"/>
        </w:rPr>
        <w:t> </w:t>
      </w:r>
      <w:r>
        <w:rPr/>
        <w:t>in</w:t>
      </w:r>
      <w:r>
        <w:rPr>
          <w:spacing w:val="40"/>
        </w:rPr>
        <w:t> </w:t>
      </w:r>
      <w:r>
        <w:rPr/>
        <w:t>motor</w:t>
      </w:r>
      <w:r>
        <w:rPr>
          <w:spacing w:val="40"/>
        </w:rPr>
        <w:t> </w:t>
      </w:r>
      <w:r>
        <w:rPr/>
        <w:t>vehicles.</w:t>
      </w:r>
      <w:r>
        <w:rPr>
          <w:spacing w:val="40"/>
        </w:rPr>
        <w:t> </w:t>
      </w:r>
      <w:r>
        <w:rPr/>
        <w:t>When</w:t>
      </w:r>
      <w:r>
        <w:rPr>
          <w:spacing w:val="40"/>
        </w:rPr>
        <w:t> </w:t>
      </w:r>
      <w:r>
        <w:rPr/>
        <w:t>I</w:t>
      </w:r>
      <w:r>
        <w:rPr>
          <w:spacing w:val="40"/>
        </w:rPr>
        <w:t> </w:t>
      </w:r>
      <w:r>
        <w:rPr/>
        <w:t>arrived</w:t>
      </w:r>
      <w:r>
        <w:rPr>
          <w:spacing w:val="40"/>
        </w:rPr>
        <w:t> </w:t>
      </w:r>
      <w:r>
        <w:rPr/>
        <w:t>there</w:t>
      </w:r>
      <w:r>
        <w:rPr>
          <w:spacing w:val="40"/>
        </w:rPr>
        <w:t> </w:t>
      </w:r>
      <w:r>
        <w:rPr/>
        <w:t>more Mazaris began joining us in groups of small armed bands as the news of the occupation spread.</w:t>
      </w:r>
      <w:r>
        <w:rPr>
          <w:spacing w:val="36"/>
        </w:rPr>
        <w:t> </w:t>
      </w:r>
      <w:r>
        <w:rPr/>
        <w:t>Soon</w:t>
      </w:r>
      <w:r>
        <w:rPr>
          <w:spacing w:val="34"/>
        </w:rPr>
        <w:t> </w:t>
      </w:r>
      <w:r>
        <w:rPr/>
        <w:t>we</w:t>
      </w:r>
      <w:r>
        <w:rPr>
          <w:spacing w:val="34"/>
        </w:rPr>
        <w:t> </w:t>
      </w:r>
      <w:r>
        <w:rPr/>
        <w:t>had</w:t>
      </w:r>
      <w:r>
        <w:rPr>
          <w:spacing w:val="37"/>
        </w:rPr>
        <w:t> </w:t>
      </w:r>
      <w:r>
        <w:rPr/>
        <w:t>an</w:t>
      </w:r>
      <w:r>
        <w:rPr>
          <w:spacing w:val="33"/>
        </w:rPr>
        <w:t> </w:t>
      </w:r>
      <w:r>
        <w:rPr/>
        <w:t>armed</w:t>
      </w:r>
      <w:r>
        <w:rPr>
          <w:spacing w:val="37"/>
        </w:rPr>
        <w:t> </w:t>
      </w:r>
      <w:r>
        <w:rPr/>
        <w:t>force</w:t>
      </w:r>
      <w:r>
        <w:rPr>
          <w:spacing w:val="34"/>
        </w:rPr>
        <w:t> </w:t>
      </w:r>
      <w:r>
        <w:rPr/>
        <w:t>of</w:t>
      </w:r>
      <w:r>
        <w:rPr>
          <w:spacing w:val="36"/>
        </w:rPr>
        <w:t> </w:t>
      </w:r>
      <w:r>
        <w:rPr/>
        <w:t>a</w:t>
      </w:r>
      <w:r>
        <w:rPr>
          <w:spacing w:val="35"/>
        </w:rPr>
        <w:t> </w:t>
      </w:r>
      <w:r>
        <w:rPr/>
        <w:t>few</w:t>
      </w:r>
      <w:r>
        <w:rPr>
          <w:spacing w:val="35"/>
        </w:rPr>
        <w:t> </w:t>
      </w:r>
      <w:r>
        <w:rPr/>
        <w:t>hundred,</w:t>
      </w:r>
      <w:r>
        <w:rPr>
          <w:spacing w:val="37"/>
        </w:rPr>
        <w:t> </w:t>
      </w:r>
      <w:r>
        <w:rPr/>
        <w:t>and</w:t>
      </w:r>
      <w:r>
        <w:rPr>
          <w:spacing w:val="37"/>
        </w:rPr>
        <w:t> </w:t>
      </w:r>
      <w:r>
        <w:rPr/>
        <w:t>had</w:t>
      </w:r>
      <w:r>
        <w:rPr>
          <w:spacing w:val="37"/>
        </w:rPr>
        <w:t> </w:t>
      </w:r>
      <w:r>
        <w:rPr/>
        <w:t>taken</w:t>
      </w:r>
      <w:r>
        <w:rPr>
          <w:spacing w:val="33"/>
        </w:rPr>
        <w:t> </w:t>
      </w:r>
      <w:r>
        <w:rPr/>
        <w:t>positions</w:t>
      </w:r>
      <w:r>
        <w:rPr>
          <w:spacing w:val="33"/>
        </w:rPr>
        <w:t> </w:t>
      </w:r>
      <w:r>
        <w:rPr/>
        <w:t>on</w:t>
      </w:r>
      <w:r>
        <w:rPr>
          <w:spacing w:val="33"/>
        </w:rPr>
        <w:t> </w:t>
      </w:r>
      <w:r>
        <w:rPr>
          <w:spacing w:val="-5"/>
        </w:rPr>
        <w:t>the</w:t>
      </w:r>
    </w:p>
    <w:p>
      <w:pPr>
        <w:pStyle w:val="BodyText"/>
        <w:spacing w:line="254" w:lineRule="auto" w:before="3"/>
        <w:ind w:left="1440" w:right="1434"/>
        <w:jc w:val="both"/>
      </w:pPr>
      <w:r>
        <w:rPr/>
        <w:t>slopes facing the armed intruders. It was a tense situation. I was loathe to start a minor</w:t>
      </w:r>
      <w:r>
        <w:rPr>
          <w:spacing w:val="40"/>
        </w:rPr>
        <w:t> </w:t>
      </w:r>
      <w:r>
        <w:rPr/>
        <w:t>war,</w:t>
      </w:r>
      <w:r>
        <w:rPr>
          <w:spacing w:val="40"/>
        </w:rPr>
        <w:t> </w:t>
      </w:r>
      <w:r>
        <w:rPr/>
        <w:t>so</w:t>
      </w:r>
      <w:r>
        <w:rPr>
          <w:spacing w:val="40"/>
        </w:rPr>
        <w:t> </w:t>
      </w:r>
      <w:r>
        <w:rPr/>
        <w:t>I</w:t>
      </w:r>
      <w:r>
        <w:rPr>
          <w:spacing w:val="40"/>
        </w:rPr>
        <w:t> </w:t>
      </w:r>
      <w:r>
        <w:rPr/>
        <w:t>thought</w:t>
      </w:r>
      <w:r>
        <w:rPr>
          <w:spacing w:val="40"/>
        </w:rPr>
        <w:t> </w:t>
      </w:r>
      <w:r>
        <w:rPr/>
        <w:t>it</w:t>
      </w:r>
      <w:r>
        <w:rPr>
          <w:spacing w:val="40"/>
        </w:rPr>
        <w:t> </w:t>
      </w:r>
      <w:r>
        <w:rPr/>
        <w:t>best</w:t>
      </w:r>
      <w:r>
        <w:rPr>
          <w:spacing w:val="40"/>
        </w:rPr>
        <w:t> </w:t>
      </w:r>
      <w:r>
        <w:rPr/>
        <w:t>to</w:t>
      </w:r>
      <w:r>
        <w:rPr>
          <w:spacing w:val="40"/>
        </w:rPr>
        <w:t> </w:t>
      </w:r>
      <w:r>
        <w:rPr/>
        <w:t>give</w:t>
      </w:r>
      <w:r>
        <w:rPr>
          <w:spacing w:val="40"/>
        </w:rPr>
        <w:t> </w:t>
      </w:r>
      <w:r>
        <w:rPr/>
        <w:t>the</w:t>
      </w:r>
      <w:r>
        <w:rPr>
          <w:spacing w:val="40"/>
        </w:rPr>
        <w:t> </w:t>
      </w:r>
      <w:r>
        <w:rPr/>
        <w:t>occupiers</w:t>
      </w:r>
      <w:r>
        <w:rPr>
          <w:spacing w:val="40"/>
        </w:rPr>
        <w:t> </w:t>
      </w:r>
      <w:r>
        <w:rPr/>
        <w:t>a</w:t>
      </w:r>
      <w:r>
        <w:rPr>
          <w:spacing w:val="40"/>
        </w:rPr>
        <w:t> </w:t>
      </w:r>
      <w:r>
        <w:rPr/>
        <w:t>chance</w:t>
      </w:r>
      <w:r>
        <w:rPr>
          <w:spacing w:val="40"/>
        </w:rPr>
        <w:t> </w:t>
      </w:r>
      <w:r>
        <w:rPr/>
        <w:t>to</w:t>
      </w:r>
      <w:r>
        <w:rPr>
          <w:spacing w:val="40"/>
        </w:rPr>
        <w:t> </w:t>
      </w:r>
      <w:r>
        <w:rPr/>
        <w:t>withdraw.</w:t>
      </w:r>
      <w:r>
        <w:rPr>
          <w:spacing w:val="40"/>
        </w:rPr>
        <w:t> </w:t>
      </w:r>
      <w:r>
        <w:rPr/>
        <w:t>Clearly,</w:t>
      </w:r>
      <w:r>
        <w:rPr>
          <w:spacing w:val="40"/>
        </w:rPr>
        <w:t> </w:t>
      </w:r>
      <w:r>
        <w:rPr/>
        <w:t>we</w:t>
      </w:r>
      <w:r>
        <w:rPr>
          <w:spacing w:val="40"/>
        </w:rPr>
        <w:t> </w:t>
      </w:r>
      <w:r>
        <w:rPr/>
        <w:t>were not</w:t>
      </w:r>
      <w:r>
        <w:rPr>
          <w:spacing w:val="40"/>
        </w:rPr>
        <w:t> </w:t>
      </w:r>
      <w:r>
        <w:rPr/>
        <w:t>prepared</w:t>
      </w:r>
      <w:r>
        <w:rPr>
          <w:spacing w:val="40"/>
        </w:rPr>
        <w:t> </w:t>
      </w:r>
      <w:r>
        <w:rPr/>
        <w:t>to</w:t>
      </w:r>
      <w:r>
        <w:rPr>
          <w:spacing w:val="40"/>
        </w:rPr>
        <w:t> </w:t>
      </w:r>
      <w:r>
        <w:rPr/>
        <w:t>concede</w:t>
      </w:r>
      <w:r>
        <w:rPr>
          <w:spacing w:val="40"/>
        </w:rPr>
        <w:t> </w:t>
      </w:r>
      <w:r>
        <w:rPr/>
        <w:t>an</w:t>
      </w:r>
      <w:r>
        <w:rPr>
          <w:spacing w:val="40"/>
        </w:rPr>
        <w:t> </w:t>
      </w:r>
      <w:r>
        <w:rPr/>
        <w:t>inch</w:t>
      </w:r>
      <w:r>
        <w:rPr>
          <w:spacing w:val="40"/>
        </w:rPr>
        <w:t> </w:t>
      </w:r>
      <w:r>
        <w:rPr/>
        <w:t>of</w:t>
      </w:r>
      <w:r>
        <w:rPr>
          <w:spacing w:val="40"/>
        </w:rPr>
        <w:t> </w:t>
      </w:r>
      <w:r>
        <w:rPr/>
        <w:t>our</w:t>
      </w:r>
      <w:r>
        <w:rPr>
          <w:spacing w:val="40"/>
        </w:rPr>
        <w:t> </w:t>
      </w:r>
      <w:r>
        <w:rPr/>
        <w:t>historical</w:t>
      </w:r>
      <w:r>
        <w:rPr>
          <w:spacing w:val="40"/>
        </w:rPr>
        <w:t> </w:t>
      </w:r>
      <w:r>
        <w:rPr/>
        <w:t>territory.</w:t>
      </w:r>
      <w:r>
        <w:rPr>
          <w:spacing w:val="40"/>
        </w:rPr>
        <w:t> </w:t>
      </w:r>
      <w:r>
        <w:rPr/>
        <w:t>The</w:t>
      </w:r>
      <w:r>
        <w:rPr>
          <w:spacing w:val="40"/>
        </w:rPr>
        <w:t> </w:t>
      </w:r>
      <w:r>
        <w:rPr/>
        <w:t>tribal</w:t>
      </w:r>
      <w:r>
        <w:rPr>
          <w:spacing w:val="40"/>
        </w:rPr>
        <w:t> </w:t>
      </w:r>
      <w:r>
        <w:rPr/>
        <w:t>boundaries</w:t>
      </w:r>
      <w:r>
        <w:rPr>
          <w:spacing w:val="40"/>
        </w:rPr>
        <w:t> </w:t>
      </w:r>
      <w:r>
        <w:rPr/>
        <w:t>had been marked in stone for centuries past, and now due to an ironical quirk of British Raj history,</w:t>
      </w:r>
      <w:r>
        <w:rPr>
          <w:spacing w:val="40"/>
        </w:rPr>
        <w:t> </w:t>
      </w:r>
      <w:r>
        <w:rPr/>
        <w:t>constituted</w:t>
      </w:r>
      <w:r>
        <w:rPr>
          <w:spacing w:val="40"/>
        </w:rPr>
        <w:t> </w:t>
      </w:r>
      <w:r>
        <w:rPr/>
        <w:t>the</w:t>
      </w:r>
      <w:r>
        <w:rPr>
          <w:spacing w:val="40"/>
        </w:rPr>
        <w:t> </w:t>
      </w:r>
      <w:r>
        <w:rPr/>
        <w:t>dividing</w:t>
      </w:r>
      <w:r>
        <w:rPr>
          <w:spacing w:val="40"/>
        </w:rPr>
        <w:t> </w:t>
      </w:r>
      <w:r>
        <w:rPr/>
        <w:t>line</w:t>
      </w:r>
      <w:r>
        <w:rPr>
          <w:spacing w:val="40"/>
        </w:rPr>
        <w:t> </w:t>
      </w:r>
      <w:r>
        <w:rPr/>
        <w:t>between</w:t>
      </w:r>
      <w:r>
        <w:rPr>
          <w:spacing w:val="40"/>
        </w:rPr>
        <w:t> </w:t>
      </w:r>
      <w:r>
        <w:rPr/>
        <w:t>the</w:t>
      </w:r>
      <w:r>
        <w:rPr>
          <w:spacing w:val="40"/>
        </w:rPr>
        <w:t> </w:t>
      </w:r>
      <w:r>
        <w:rPr/>
        <w:t>province</w:t>
      </w:r>
      <w:r>
        <w:rPr>
          <w:spacing w:val="40"/>
        </w:rPr>
        <w:t> </w:t>
      </w:r>
      <w:r>
        <w:rPr/>
        <w:t>of</w:t>
      </w:r>
      <w:r>
        <w:rPr>
          <w:spacing w:val="40"/>
        </w:rPr>
        <w:t> </w:t>
      </w:r>
      <w:r>
        <w:rPr/>
        <w:t>Balochistan</w:t>
      </w:r>
      <w:r>
        <w:rPr>
          <w:spacing w:val="40"/>
        </w:rPr>
        <w:t> </w:t>
      </w:r>
      <w:r>
        <w:rPr/>
        <w:t>and District Dera</w:t>
      </w:r>
      <w:r>
        <w:rPr>
          <w:spacing w:val="40"/>
        </w:rPr>
        <w:t> </w:t>
      </w:r>
      <w:r>
        <w:rPr/>
        <w:t>Ghazi Khan</w:t>
      </w:r>
      <w:r>
        <w:rPr>
          <w:spacing w:val="40"/>
        </w:rPr>
        <w:t> </w:t>
      </w:r>
      <w:r>
        <w:rPr/>
        <w:t>in the</w:t>
      </w:r>
      <w:r>
        <w:rPr>
          <w:spacing w:val="40"/>
        </w:rPr>
        <w:t> </w:t>
      </w:r>
      <w:r>
        <w:rPr/>
        <w:t>Punjab.</w:t>
      </w:r>
    </w:p>
    <w:p>
      <w:pPr>
        <w:pStyle w:val="BodyText"/>
        <w:spacing w:before="17"/>
      </w:pPr>
    </w:p>
    <w:p>
      <w:pPr>
        <w:pStyle w:val="BodyText"/>
        <w:spacing w:line="254" w:lineRule="auto"/>
        <w:ind w:left="1440" w:right="1433"/>
        <w:jc w:val="both"/>
      </w:pPr>
      <w:r>
        <w:rPr>
          <w:w w:val="105"/>
        </w:rPr>
        <w:t>Within</w:t>
      </w:r>
      <w:r>
        <w:rPr>
          <w:w w:val="105"/>
        </w:rPr>
        <w:t> a</w:t>
      </w:r>
      <w:r>
        <w:rPr>
          <w:w w:val="105"/>
        </w:rPr>
        <w:t> day</w:t>
      </w:r>
      <w:r>
        <w:rPr>
          <w:w w:val="105"/>
        </w:rPr>
        <w:t> of</w:t>
      </w:r>
      <w:r>
        <w:rPr>
          <w:w w:val="105"/>
        </w:rPr>
        <w:t> our</w:t>
      </w:r>
      <w:r>
        <w:rPr>
          <w:w w:val="105"/>
        </w:rPr>
        <w:t> arrival</w:t>
      </w:r>
      <w:r>
        <w:rPr>
          <w:w w:val="105"/>
        </w:rPr>
        <w:t> we</w:t>
      </w:r>
      <w:r>
        <w:rPr>
          <w:w w:val="105"/>
        </w:rPr>
        <w:t> were</w:t>
      </w:r>
      <w:r>
        <w:rPr>
          <w:w w:val="105"/>
        </w:rPr>
        <w:t> engulfed</w:t>
      </w:r>
      <w:r>
        <w:rPr>
          <w:w w:val="105"/>
        </w:rPr>
        <w:t> by</w:t>
      </w:r>
      <w:r>
        <w:rPr>
          <w:w w:val="105"/>
        </w:rPr>
        <w:t> a</w:t>
      </w:r>
      <w:r>
        <w:rPr>
          <w:w w:val="105"/>
        </w:rPr>
        <w:t> host</w:t>
      </w:r>
      <w:r>
        <w:rPr>
          <w:w w:val="105"/>
        </w:rPr>
        <w:t> of</w:t>
      </w:r>
      <w:r>
        <w:rPr>
          <w:w w:val="105"/>
        </w:rPr>
        <w:t> bewildered</w:t>
      </w:r>
      <w:r>
        <w:rPr>
          <w:w w:val="105"/>
        </w:rPr>
        <w:t> and</w:t>
      </w:r>
      <w:r>
        <w:rPr>
          <w:w w:val="105"/>
        </w:rPr>
        <w:t> worried officialdom. From Balochistan came the Political Agent from Sibi and a force of Baloch Levy,</w:t>
      </w:r>
      <w:r>
        <w:rPr>
          <w:w w:val="105"/>
        </w:rPr>
        <w:t> from</w:t>
      </w:r>
      <w:r>
        <w:rPr>
          <w:w w:val="105"/>
        </w:rPr>
        <w:t> Dera</w:t>
      </w:r>
      <w:r>
        <w:rPr>
          <w:w w:val="105"/>
        </w:rPr>
        <w:t> Ghazi</w:t>
      </w:r>
      <w:r>
        <w:rPr>
          <w:w w:val="105"/>
        </w:rPr>
        <w:t> Khan</w:t>
      </w:r>
      <w:r>
        <w:rPr>
          <w:w w:val="105"/>
        </w:rPr>
        <w:t> came</w:t>
      </w:r>
      <w:r>
        <w:rPr>
          <w:w w:val="105"/>
        </w:rPr>
        <w:t> the</w:t>
      </w:r>
      <w:r>
        <w:rPr>
          <w:w w:val="105"/>
        </w:rPr>
        <w:t> Deputy</w:t>
      </w:r>
      <w:r>
        <w:rPr>
          <w:w w:val="105"/>
        </w:rPr>
        <w:t> Commissioner</w:t>
      </w:r>
      <w:r>
        <w:rPr>
          <w:w w:val="105"/>
        </w:rPr>
        <w:t> as</w:t>
      </w:r>
      <w:r>
        <w:rPr>
          <w:w w:val="105"/>
        </w:rPr>
        <w:t> well</w:t>
      </w:r>
      <w:r>
        <w:rPr>
          <w:w w:val="105"/>
        </w:rPr>
        <w:t> as</w:t>
      </w:r>
      <w:r>
        <w:rPr>
          <w:w w:val="105"/>
        </w:rPr>
        <w:t> the</w:t>
      </w:r>
      <w:r>
        <w:rPr>
          <w:w w:val="105"/>
        </w:rPr>
        <w:t> Political Assistant</w:t>
      </w:r>
      <w:r>
        <w:rPr>
          <w:w w:val="105"/>
        </w:rPr>
        <w:t> for</w:t>
      </w:r>
      <w:r>
        <w:rPr>
          <w:w w:val="105"/>
        </w:rPr>
        <w:t> the</w:t>
      </w:r>
      <w:r>
        <w:rPr>
          <w:w w:val="105"/>
        </w:rPr>
        <w:t> D.</w:t>
      </w:r>
      <w:r>
        <w:rPr>
          <w:w w:val="105"/>
        </w:rPr>
        <w:t> G.</w:t>
      </w:r>
      <w:r>
        <w:rPr>
          <w:w w:val="105"/>
        </w:rPr>
        <w:t> Khan</w:t>
      </w:r>
      <w:r>
        <w:rPr>
          <w:w w:val="105"/>
        </w:rPr>
        <w:t> Tribal</w:t>
      </w:r>
      <w:r>
        <w:rPr>
          <w:w w:val="105"/>
        </w:rPr>
        <w:t> Area.</w:t>
      </w:r>
      <w:r>
        <w:rPr>
          <w:w w:val="105"/>
        </w:rPr>
        <w:t> Because</w:t>
      </w:r>
      <w:r>
        <w:rPr>
          <w:w w:val="105"/>
        </w:rPr>
        <w:t> of</w:t>
      </w:r>
      <w:r>
        <w:rPr>
          <w:w w:val="105"/>
        </w:rPr>
        <w:t> the</w:t>
      </w:r>
      <w:r>
        <w:rPr>
          <w:w w:val="105"/>
        </w:rPr>
        <w:t> American</w:t>
      </w:r>
      <w:r>
        <w:rPr>
          <w:w w:val="105"/>
        </w:rPr>
        <w:t> involvement</w:t>
      </w:r>
      <w:r>
        <w:rPr>
          <w:w w:val="105"/>
        </w:rPr>
        <w:t> in</w:t>
      </w:r>
      <w:r>
        <w:rPr>
          <w:w w:val="105"/>
        </w:rPr>
        <w:t> the</w:t>
      </w:r>
      <w:r>
        <w:rPr>
          <w:spacing w:val="80"/>
          <w:w w:val="105"/>
        </w:rPr>
        <w:t> </w:t>
      </w:r>
      <w:r>
        <w:rPr>
          <w:w w:val="105"/>
        </w:rPr>
        <w:t>oil</w:t>
      </w:r>
      <w:r>
        <w:rPr>
          <w:w w:val="105"/>
        </w:rPr>
        <w:t> exploration, it</w:t>
      </w:r>
      <w:r>
        <w:rPr>
          <w:w w:val="105"/>
        </w:rPr>
        <w:t> had</w:t>
      </w:r>
      <w:r>
        <w:rPr>
          <w:w w:val="105"/>
        </w:rPr>
        <w:t> become</w:t>
      </w:r>
      <w:r>
        <w:rPr>
          <w:w w:val="105"/>
        </w:rPr>
        <w:t> a</w:t>
      </w:r>
      <w:r>
        <w:rPr>
          <w:w w:val="105"/>
        </w:rPr>
        <w:t> very</w:t>
      </w:r>
      <w:r>
        <w:rPr>
          <w:w w:val="105"/>
        </w:rPr>
        <w:t> sensitive</w:t>
      </w:r>
      <w:r>
        <w:rPr>
          <w:w w:val="105"/>
        </w:rPr>
        <w:t> government</w:t>
      </w:r>
      <w:r>
        <w:rPr>
          <w:w w:val="105"/>
        </w:rPr>
        <w:t> issue.</w:t>
      </w:r>
      <w:r>
        <w:rPr>
          <w:w w:val="105"/>
        </w:rPr>
        <w:t> I</w:t>
      </w:r>
      <w:r>
        <w:rPr>
          <w:w w:val="105"/>
        </w:rPr>
        <w:t> passed</w:t>
      </w:r>
      <w:r>
        <w:rPr>
          <w:w w:val="105"/>
        </w:rPr>
        <w:t> New</w:t>
      </w:r>
      <w:r>
        <w:rPr>
          <w:w w:val="105"/>
        </w:rPr>
        <w:t> Year's eve</w:t>
      </w:r>
      <w:r>
        <w:rPr>
          <w:w w:val="105"/>
        </w:rPr>
        <w:t> 1957</w:t>
      </w:r>
      <w:r>
        <w:rPr>
          <w:w w:val="105"/>
        </w:rPr>
        <w:t> on</w:t>
      </w:r>
      <w:r>
        <w:rPr>
          <w:w w:val="105"/>
        </w:rPr>
        <w:t> the</w:t>
      </w:r>
      <w:r>
        <w:rPr>
          <w:w w:val="105"/>
        </w:rPr>
        <w:t> dark</w:t>
      </w:r>
      <w:r>
        <w:rPr>
          <w:w w:val="105"/>
        </w:rPr>
        <w:t> wintry</w:t>
      </w:r>
      <w:r>
        <w:rPr>
          <w:w w:val="105"/>
        </w:rPr>
        <w:t> slopes</w:t>
      </w:r>
      <w:r>
        <w:rPr>
          <w:w w:val="105"/>
        </w:rPr>
        <w:t> of</w:t>
      </w:r>
      <w:r>
        <w:rPr>
          <w:w w:val="105"/>
        </w:rPr>
        <w:t> the</w:t>
      </w:r>
      <w:r>
        <w:rPr>
          <w:w w:val="105"/>
        </w:rPr>
        <w:t> Suleiman</w:t>
      </w:r>
      <w:r>
        <w:rPr>
          <w:w w:val="105"/>
        </w:rPr>
        <w:t> Range.</w:t>
      </w:r>
      <w:r>
        <w:rPr>
          <w:w w:val="105"/>
        </w:rPr>
        <w:t> After</w:t>
      </w:r>
      <w:r>
        <w:rPr>
          <w:w w:val="105"/>
        </w:rPr>
        <w:t> four</w:t>
      </w:r>
      <w:r>
        <w:rPr>
          <w:w w:val="105"/>
        </w:rPr>
        <w:t> days</w:t>
      </w:r>
      <w:r>
        <w:rPr>
          <w:w w:val="105"/>
        </w:rPr>
        <w:t> of</w:t>
      </w:r>
      <w:r>
        <w:rPr>
          <w:w w:val="105"/>
        </w:rPr>
        <w:t> staring each</w:t>
      </w:r>
      <w:r>
        <w:rPr>
          <w:w w:val="105"/>
        </w:rPr>
        <w:t> other</w:t>
      </w:r>
      <w:r>
        <w:rPr>
          <w:w w:val="105"/>
        </w:rPr>
        <w:t> across</w:t>
      </w:r>
      <w:r>
        <w:rPr>
          <w:w w:val="105"/>
        </w:rPr>
        <w:t> gun-sights,</w:t>
      </w:r>
      <w:r>
        <w:rPr>
          <w:w w:val="105"/>
        </w:rPr>
        <w:t> the</w:t>
      </w:r>
      <w:r>
        <w:rPr>
          <w:w w:val="105"/>
        </w:rPr>
        <w:t> Kheeahzais</w:t>
      </w:r>
      <w:r>
        <w:rPr>
          <w:w w:val="105"/>
        </w:rPr>
        <w:t> had</w:t>
      </w:r>
      <w:r>
        <w:rPr>
          <w:w w:val="105"/>
        </w:rPr>
        <w:t> little</w:t>
      </w:r>
      <w:r>
        <w:rPr>
          <w:w w:val="105"/>
        </w:rPr>
        <w:t> choice</w:t>
      </w:r>
      <w:r>
        <w:rPr>
          <w:w w:val="105"/>
        </w:rPr>
        <w:t> but</w:t>
      </w:r>
      <w:r>
        <w:rPr>
          <w:w w:val="105"/>
        </w:rPr>
        <w:t> to</w:t>
      </w:r>
      <w:r>
        <w:rPr>
          <w:w w:val="105"/>
        </w:rPr>
        <w:t> withdraw.</w:t>
      </w:r>
      <w:r>
        <w:rPr>
          <w:w w:val="105"/>
        </w:rPr>
        <w:t> Only after</w:t>
      </w:r>
      <w:r>
        <w:rPr>
          <w:spacing w:val="-1"/>
          <w:w w:val="105"/>
        </w:rPr>
        <w:t> </w:t>
      </w:r>
      <w:r>
        <w:rPr>
          <w:w w:val="105"/>
        </w:rPr>
        <w:t>I</w:t>
      </w:r>
      <w:r>
        <w:rPr>
          <w:spacing w:val="-1"/>
          <w:w w:val="105"/>
        </w:rPr>
        <w:t> </w:t>
      </w:r>
      <w:r>
        <w:rPr>
          <w:w w:val="105"/>
        </w:rPr>
        <w:t>received assurances</w:t>
      </w:r>
      <w:r>
        <w:rPr>
          <w:spacing w:val="-2"/>
          <w:w w:val="105"/>
        </w:rPr>
        <w:t> </w:t>
      </w:r>
      <w:r>
        <w:rPr>
          <w:w w:val="105"/>
        </w:rPr>
        <w:t>that</w:t>
      </w:r>
      <w:r>
        <w:rPr>
          <w:spacing w:val="-3"/>
          <w:w w:val="105"/>
        </w:rPr>
        <w:t> </w:t>
      </w:r>
      <w:r>
        <w:rPr>
          <w:w w:val="105"/>
        </w:rPr>
        <w:t>the matter</w:t>
      </w:r>
      <w:r>
        <w:rPr>
          <w:spacing w:val="-1"/>
          <w:w w:val="105"/>
        </w:rPr>
        <w:t> </w:t>
      </w:r>
      <w:r>
        <w:rPr>
          <w:w w:val="105"/>
        </w:rPr>
        <w:t>had been</w:t>
      </w:r>
      <w:r>
        <w:rPr>
          <w:spacing w:val="-2"/>
          <w:w w:val="105"/>
        </w:rPr>
        <w:t> </w:t>
      </w:r>
      <w:r>
        <w:rPr>
          <w:w w:val="105"/>
        </w:rPr>
        <w:t>settled and that there</w:t>
      </w:r>
      <w:r>
        <w:rPr>
          <w:spacing w:val="-1"/>
          <w:w w:val="105"/>
        </w:rPr>
        <w:t> </w:t>
      </w:r>
      <w:r>
        <w:rPr>
          <w:w w:val="105"/>
        </w:rPr>
        <w:t>would be</w:t>
      </w:r>
      <w:r>
        <w:rPr>
          <w:spacing w:val="-1"/>
          <w:w w:val="105"/>
        </w:rPr>
        <w:t> </w:t>
      </w:r>
      <w:r>
        <w:rPr>
          <w:w w:val="105"/>
        </w:rPr>
        <w:t>no recurrences, did we descend and return to our homes in the plains.</w:t>
      </w:r>
    </w:p>
    <w:p>
      <w:pPr>
        <w:pStyle w:val="BodyText"/>
        <w:spacing w:before="15"/>
      </w:pPr>
    </w:p>
    <w:p>
      <w:pPr>
        <w:pStyle w:val="BodyText"/>
        <w:spacing w:line="254" w:lineRule="auto"/>
        <w:ind w:left="1440" w:right="1434"/>
        <w:jc w:val="both"/>
      </w:pPr>
      <w:r>
        <w:rPr>
          <w:w w:val="105"/>
        </w:rPr>
        <w:t>All</w:t>
      </w:r>
      <w:r>
        <w:rPr>
          <w:w w:val="105"/>
        </w:rPr>
        <w:t> during</w:t>
      </w:r>
      <w:r>
        <w:rPr>
          <w:w w:val="105"/>
        </w:rPr>
        <w:t> the</w:t>
      </w:r>
      <w:r>
        <w:rPr>
          <w:w w:val="105"/>
        </w:rPr>
        <w:t> earlier</w:t>
      </w:r>
      <w:r>
        <w:rPr>
          <w:w w:val="105"/>
        </w:rPr>
        <w:t> years</w:t>
      </w:r>
      <w:r>
        <w:rPr>
          <w:w w:val="105"/>
        </w:rPr>
        <w:t> my</w:t>
      </w:r>
      <w:r>
        <w:rPr>
          <w:w w:val="105"/>
        </w:rPr>
        <w:t> interest</w:t>
      </w:r>
      <w:r>
        <w:rPr>
          <w:w w:val="105"/>
        </w:rPr>
        <w:t> in</w:t>
      </w:r>
      <w:r>
        <w:rPr>
          <w:w w:val="105"/>
        </w:rPr>
        <w:t> Baloch</w:t>
      </w:r>
      <w:r>
        <w:rPr>
          <w:w w:val="105"/>
        </w:rPr>
        <w:t> affairs</w:t>
      </w:r>
      <w:r>
        <w:rPr>
          <w:w w:val="105"/>
        </w:rPr>
        <w:t> remained</w:t>
      </w:r>
      <w:r>
        <w:rPr>
          <w:w w:val="105"/>
        </w:rPr>
        <w:t> high.</w:t>
      </w:r>
      <w:r>
        <w:rPr>
          <w:w w:val="105"/>
        </w:rPr>
        <w:t> Overlooking the</w:t>
      </w:r>
      <w:r>
        <w:rPr>
          <w:w w:val="105"/>
        </w:rPr>
        <w:t> historical</w:t>
      </w:r>
      <w:r>
        <w:rPr>
          <w:w w:val="105"/>
        </w:rPr>
        <w:t> rivalries</w:t>
      </w:r>
      <w:r>
        <w:rPr>
          <w:w w:val="105"/>
        </w:rPr>
        <w:t> between</w:t>
      </w:r>
      <w:r>
        <w:rPr>
          <w:spacing w:val="-1"/>
          <w:w w:val="105"/>
        </w:rPr>
        <w:t> </w:t>
      </w:r>
      <w:r>
        <w:rPr>
          <w:w w:val="105"/>
        </w:rPr>
        <w:t>neighboring</w:t>
      </w:r>
      <w:r>
        <w:rPr>
          <w:w w:val="105"/>
        </w:rPr>
        <w:t> tribes, the</w:t>
      </w:r>
      <w:r>
        <w:rPr>
          <w:w w:val="105"/>
        </w:rPr>
        <w:t> issue</w:t>
      </w:r>
      <w:r>
        <w:rPr>
          <w:w w:val="105"/>
        </w:rPr>
        <w:t> of Baloch</w:t>
      </w:r>
      <w:r>
        <w:rPr>
          <w:w w:val="105"/>
        </w:rPr>
        <w:t> nationalism</w:t>
      </w:r>
      <w:r>
        <w:rPr>
          <w:w w:val="105"/>
        </w:rPr>
        <w:t> had continued to prey on the minds of a large number of Baloch leaders. Even as a youthful sixteen-year old I had been keen for the amalgamation of district Dera Ghazi Khan into Balochistan.</w:t>
      </w:r>
      <w:r>
        <w:rPr>
          <w:spacing w:val="11"/>
          <w:w w:val="105"/>
        </w:rPr>
        <w:t> </w:t>
      </w:r>
      <w:r>
        <w:rPr>
          <w:w w:val="105"/>
        </w:rPr>
        <w:t>The</w:t>
      </w:r>
      <w:r>
        <w:rPr>
          <w:spacing w:val="13"/>
          <w:w w:val="105"/>
        </w:rPr>
        <w:t> </w:t>
      </w:r>
      <w:r>
        <w:rPr>
          <w:w w:val="105"/>
        </w:rPr>
        <w:t>idea</w:t>
      </w:r>
      <w:r>
        <w:rPr>
          <w:spacing w:val="13"/>
          <w:w w:val="105"/>
        </w:rPr>
        <w:t> </w:t>
      </w:r>
      <w:r>
        <w:rPr>
          <w:w w:val="105"/>
        </w:rPr>
        <w:t>of</w:t>
      </w:r>
      <w:r>
        <w:rPr>
          <w:spacing w:val="14"/>
          <w:w w:val="105"/>
        </w:rPr>
        <w:t> </w:t>
      </w:r>
      <w:r>
        <w:rPr>
          <w:w w:val="105"/>
        </w:rPr>
        <w:t>a</w:t>
      </w:r>
      <w:r>
        <w:rPr>
          <w:spacing w:val="9"/>
          <w:w w:val="105"/>
        </w:rPr>
        <w:t> </w:t>
      </w:r>
      <w:r>
        <w:rPr>
          <w:w w:val="105"/>
        </w:rPr>
        <w:t>greater</w:t>
      </w:r>
      <w:r>
        <w:rPr>
          <w:spacing w:val="10"/>
          <w:w w:val="105"/>
        </w:rPr>
        <w:t> </w:t>
      </w:r>
      <w:r>
        <w:rPr>
          <w:w w:val="105"/>
        </w:rPr>
        <w:t>Baloch</w:t>
      </w:r>
      <w:r>
        <w:rPr>
          <w:spacing w:val="13"/>
          <w:w w:val="105"/>
        </w:rPr>
        <w:t> </w:t>
      </w:r>
      <w:r>
        <w:rPr>
          <w:w w:val="105"/>
        </w:rPr>
        <w:t>homeland</w:t>
      </w:r>
      <w:r>
        <w:rPr>
          <w:spacing w:val="12"/>
          <w:w w:val="105"/>
        </w:rPr>
        <w:t> </w:t>
      </w:r>
      <w:r>
        <w:rPr>
          <w:w w:val="105"/>
        </w:rPr>
        <w:t>within</w:t>
      </w:r>
      <w:r>
        <w:rPr>
          <w:spacing w:val="12"/>
          <w:w w:val="105"/>
        </w:rPr>
        <w:t> </w:t>
      </w:r>
      <w:r>
        <w:rPr>
          <w:w w:val="105"/>
        </w:rPr>
        <w:t>the</w:t>
      </w:r>
      <w:r>
        <w:rPr>
          <w:spacing w:val="10"/>
          <w:w w:val="105"/>
        </w:rPr>
        <w:t> </w:t>
      </w:r>
      <w:r>
        <w:rPr>
          <w:w w:val="105"/>
        </w:rPr>
        <w:t>boundaries</w:t>
      </w:r>
      <w:r>
        <w:rPr>
          <w:spacing w:val="13"/>
          <w:w w:val="105"/>
        </w:rPr>
        <w:t> </w:t>
      </w:r>
      <w:r>
        <w:rPr>
          <w:w w:val="105"/>
        </w:rPr>
        <w:t>of</w:t>
      </w:r>
      <w:r>
        <w:rPr>
          <w:spacing w:val="15"/>
          <w:w w:val="105"/>
        </w:rPr>
        <w:t> </w:t>
      </w:r>
      <w:r>
        <w:rPr>
          <w:spacing w:val="-2"/>
          <w:w w:val="105"/>
        </w:rPr>
        <w:t>Pakistan</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2"/>
        <w:jc w:val="both"/>
      </w:pPr>
      <w:r>
        <w:rPr>
          <w:w w:val="105"/>
        </w:rPr>
        <w:t>was</w:t>
      </w:r>
      <w:r>
        <w:rPr>
          <w:w w:val="105"/>
        </w:rPr>
        <w:t> to</w:t>
      </w:r>
      <w:r>
        <w:rPr>
          <w:w w:val="105"/>
        </w:rPr>
        <w:t> remain</w:t>
      </w:r>
      <w:r>
        <w:rPr>
          <w:w w:val="105"/>
        </w:rPr>
        <w:t> one</w:t>
      </w:r>
      <w:r>
        <w:rPr>
          <w:w w:val="105"/>
        </w:rPr>
        <w:t> of</w:t>
      </w:r>
      <w:r>
        <w:rPr>
          <w:w w:val="105"/>
        </w:rPr>
        <w:t> my dreams</w:t>
      </w:r>
      <w:r>
        <w:rPr>
          <w:w w:val="105"/>
        </w:rPr>
        <w:t> for</w:t>
      </w:r>
      <w:r>
        <w:rPr>
          <w:w w:val="105"/>
        </w:rPr>
        <w:t> several years</w:t>
      </w:r>
      <w:r>
        <w:rPr>
          <w:w w:val="105"/>
        </w:rPr>
        <w:t> to</w:t>
      </w:r>
      <w:r>
        <w:rPr>
          <w:w w:val="105"/>
        </w:rPr>
        <w:t> come.</w:t>
      </w:r>
      <w:r>
        <w:rPr>
          <w:w w:val="105"/>
        </w:rPr>
        <w:t> It</w:t>
      </w:r>
      <w:r>
        <w:rPr>
          <w:w w:val="105"/>
        </w:rPr>
        <w:t> was</w:t>
      </w:r>
      <w:r>
        <w:rPr>
          <w:w w:val="105"/>
        </w:rPr>
        <w:t> in</w:t>
      </w:r>
      <w:r>
        <w:rPr>
          <w:w w:val="105"/>
        </w:rPr>
        <w:t> 1946</w:t>
      </w:r>
      <w:r>
        <w:rPr>
          <w:w w:val="105"/>
        </w:rPr>
        <w:t> on</w:t>
      </w:r>
      <w:r>
        <w:rPr>
          <w:w w:val="105"/>
        </w:rPr>
        <w:t> a</w:t>
      </w:r>
      <w:r>
        <w:rPr>
          <w:w w:val="105"/>
        </w:rPr>
        <w:t> trip</w:t>
      </w:r>
      <w:r>
        <w:rPr>
          <w:w w:val="105"/>
        </w:rPr>
        <w:t> to Quetta</w:t>
      </w:r>
      <w:r>
        <w:rPr>
          <w:w w:val="105"/>
        </w:rPr>
        <w:t> that</w:t>
      </w:r>
      <w:r>
        <w:rPr>
          <w:w w:val="105"/>
        </w:rPr>
        <w:t> I</w:t>
      </w:r>
      <w:r>
        <w:rPr>
          <w:w w:val="105"/>
        </w:rPr>
        <w:t> had</w:t>
      </w:r>
      <w:r>
        <w:rPr>
          <w:w w:val="105"/>
        </w:rPr>
        <w:t> first</w:t>
      </w:r>
      <w:r>
        <w:rPr>
          <w:w w:val="105"/>
        </w:rPr>
        <w:t> met</w:t>
      </w:r>
      <w:r>
        <w:rPr>
          <w:w w:val="105"/>
        </w:rPr>
        <w:t> the</w:t>
      </w:r>
      <w:r>
        <w:rPr>
          <w:w w:val="105"/>
        </w:rPr>
        <w:t> Khan</w:t>
      </w:r>
      <w:r>
        <w:rPr>
          <w:w w:val="105"/>
        </w:rPr>
        <w:t> of</w:t>
      </w:r>
      <w:r>
        <w:rPr>
          <w:w w:val="105"/>
        </w:rPr>
        <w:t> Kalat</w:t>
      </w:r>
      <w:r>
        <w:rPr>
          <w:w w:val="105"/>
        </w:rPr>
        <w:t> who</w:t>
      </w:r>
      <w:r>
        <w:rPr>
          <w:w w:val="105"/>
        </w:rPr>
        <w:t> had</w:t>
      </w:r>
      <w:r>
        <w:rPr>
          <w:w w:val="105"/>
        </w:rPr>
        <w:t> invited</w:t>
      </w:r>
      <w:r>
        <w:rPr>
          <w:w w:val="105"/>
        </w:rPr>
        <w:t> Sirdar</w:t>
      </w:r>
      <w:r>
        <w:rPr>
          <w:w w:val="105"/>
        </w:rPr>
        <w:t> Akbar Bugti</w:t>
      </w:r>
      <w:r>
        <w:rPr>
          <w:w w:val="105"/>
        </w:rPr>
        <w:t> and</w:t>
      </w:r>
      <w:r>
        <w:rPr>
          <w:spacing w:val="40"/>
          <w:w w:val="105"/>
        </w:rPr>
        <w:t> </w:t>
      </w:r>
      <w:r>
        <w:rPr>
          <w:w w:val="105"/>
        </w:rPr>
        <w:t>me</w:t>
      </w:r>
      <w:r>
        <w:rPr>
          <w:w w:val="105"/>
        </w:rPr>
        <w:t> to</w:t>
      </w:r>
      <w:r>
        <w:rPr>
          <w:w w:val="105"/>
        </w:rPr>
        <w:t> lunch</w:t>
      </w:r>
      <w:r>
        <w:rPr>
          <w:w w:val="105"/>
        </w:rPr>
        <w:t> at</w:t>
      </w:r>
      <w:r>
        <w:rPr>
          <w:w w:val="105"/>
        </w:rPr>
        <w:t> his</w:t>
      </w:r>
      <w:r>
        <w:rPr>
          <w:w w:val="105"/>
        </w:rPr>
        <w:t> residence</w:t>
      </w:r>
      <w:r>
        <w:rPr>
          <w:w w:val="105"/>
        </w:rPr>
        <w:t> the</w:t>
      </w:r>
      <w:r>
        <w:rPr>
          <w:w w:val="105"/>
        </w:rPr>
        <w:t> Awan-e-Kalat.</w:t>
      </w:r>
      <w:r>
        <w:rPr>
          <w:w w:val="105"/>
        </w:rPr>
        <w:t> Now</w:t>
      </w:r>
      <w:r>
        <w:rPr>
          <w:w w:val="105"/>
        </w:rPr>
        <w:t> in</w:t>
      </w:r>
      <w:r>
        <w:rPr>
          <w:w w:val="105"/>
        </w:rPr>
        <w:t> 1957,</w:t>
      </w:r>
      <w:r>
        <w:rPr>
          <w:w w:val="105"/>
        </w:rPr>
        <w:t> I</w:t>
      </w:r>
      <w:r>
        <w:rPr>
          <w:w w:val="105"/>
        </w:rPr>
        <w:t> once</w:t>
      </w:r>
      <w:r>
        <w:rPr>
          <w:w w:val="105"/>
        </w:rPr>
        <w:t> more</w:t>
      </w:r>
      <w:r>
        <w:rPr>
          <w:w w:val="105"/>
        </w:rPr>
        <w:t> received</w:t>
      </w:r>
      <w:r>
        <w:rPr>
          <w:w w:val="105"/>
        </w:rPr>
        <w:t> an invitation from him. This time he had asked me to visit him at his home at Kalat.</w:t>
      </w:r>
    </w:p>
    <w:p>
      <w:pPr>
        <w:pStyle w:val="BodyText"/>
        <w:spacing w:before="18"/>
      </w:pPr>
    </w:p>
    <w:p>
      <w:pPr>
        <w:pStyle w:val="BodyText"/>
        <w:spacing w:line="254" w:lineRule="auto"/>
        <w:ind w:left="1440" w:right="1434"/>
        <w:jc w:val="both"/>
      </w:pPr>
      <w:r>
        <w:rPr/>
        <w:t>In British India Kalat had enjoyed a senior status among other princely states. After Hyderabad</w:t>
      </w:r>
      <w:r>
        <w:rPr>
          <w:spacing w:val="40"/>
        </w:rPr>
        <w:t> </w:t>
      </w:r>
      <w:r>
        <w:rPr/>
        <w:t>and</w:t>
      </w:r>
      <w:r>
        <w:rPr>
          <w:spacing w:val="40"/>
        </w:rPr>
        <w:t> </w:t>
      </w:r>
      <w:r>
        <w:rPr/>
        <w:t>Kashmir,</w:t>
      </w:r>
      <w:r>
        <w:rPr>
          <w:spacing w:val="40"/>
        </w:rPr>
        <w:t> </w:t>
      </w:r>
      <w:r>
        <w:rPr/>
        <w:t>it</w:t>
      </w:r>
      <w:r>
        <w:rPr>
          <w:spacing w:val="40"/>
        </w:rPr>
        <w:t> </w:t>
      </w:r>
      <w:r>
        <w:rPr/>
        <w:t>encompassed</w:t>
      </w:r>
      <w:r>
        <w:rPr>
          <w:spacing w:val="40"/>
        </w:rPr>
        <w:t> </w:t>
      </w:r>
      <w:r>
        <w:rPr/>
        <w:t>the</w:t>
      </w:r>
      <w:r>
        <w:rPr>
          <w:spacing w:val="40"/>
        </w:rPr>
        <w:t> </w:t>
      </w:r>
      <w:r>
        <w:rPr/>
        <w:t>greatest</w:t>
      </w:r>
      <w:r>
        <w:rPr>
          <w:spacing w:val="40"/>
        </w:rPr>
        <w:t> </w:t>
      </w:r>
      <w:r>
        <w:rPr/>
        <w:t>area</w:t>
      </w:r>
      <w:r>
        <w:rPr>
          <w:spacing w:val="40"/>
        </w:rPr>
        <w:t> </w:t>
      </w:r>
      <w:r>
        <w:rPr/>
        <w:t>of</w:t>
      </w:r>
      <w:r>
        <w:rPr>
          <w:spacing w:val="40"/>
        </w:rPr>
        <w:t> </w:t>
      </w:r>
      <w:r>
        <w:rPr/>
        <w:t>land.</w:t>
      </w:r>
      <w:r>
        <w:rPr>
          <w:spacing w:val="40"/>
        </w:rPr>
        <w:t> </w:t>
      </w:r>
      <w:r>
        <w:rPr/>
        <w:t>It</w:t>
      </w:r>
      <w:r>
        <w:rPr>
          <w:spacing w:val="40"/>
        </w:rPr>
        <w:t> </w:t>
      </w:r>
      <w:r>
        <w:rPr/>
        <w:t>comprised Sarawan</w:t>
      </w:r>
      <w:r>
        <w:rPr>
          <w:spacing w:val="40"/>
        </w:rPr>
        <w:t> </w:t>
      </w:r>
      <w:r>
        <w:rPr/>
        <w:t>(upper</w:t>
      </w:r>
      <w:r>
        <w:rPr>
          <w:spacing w:val="40"/>
        </w:rPr>
        <w:t> </w:t>
      </w:r>
      <w:r>
        <w:rPr/>
        <w:t>Balochistan),</w:t>
      </w:r>
      <w:r>
        <w:rPr>
          <w:spacing w:val="40"/>
        </w:rPr>
        <w:t> </w:t>
      </w:r>
      <w:r>
        <w:rPr/>
        <w:t>Jhalawan</w:t>
      </w:r>
      <w:r>
        <w:rPr>
          <w:spacing w:val="40"/>
        </w:rPr>
        <w:t> </w:t>
      </w:r>
      <w:r>
        <w:rPr/>
        <w:t>(lower</w:t>
      </w:r>
      <w:r>
        <w:rPr>
          <w:spacing w:val="40"/>
        </w:rPr>
        <w:t> </w:t>
      </w:r>
      <w:r>
        <w:rPr/>
        <w:t>Balochistan),</w:t>
      </w:r>
      <w:r>
        <w:rPr>
          <w:spacing w:val="40"/>
        </w:rPr>
        <w:t> </w:t>
      </w:r>
      <w:r>
        <w:rPr/>
        <w:t>Las</w:t>
      </w:r>
      <w:r>
        <w:rPr>
          <w:spacing w:val="40"/>
        </w:rPr>
        <w:t> </w:t>
      </w:r>
      <w:r>
        <w:rPr/>
        <w:t>Bela,</w:t>
      </w:r>
      <w:r>
        <w:rPr>
          <w:spacing w:val="40"/>
        </w:rPr>
        <w:t> </w:t>
      </w:r>
      <w:r>
        <w:rPr/>
        <w:t>Makran</w:t>
      </w:r>
      <w:r>
        <w:rPr>
          <w:spacing w:val="40"/>
        </w:rPr>
        <w:t> </w:t>
      </w:r>
      <w:r>
        <w:rPr/>
        <w:t>and Kharan.</w:t>
      </w:r>
      <w:r>
        <w:rPr>
          <w:spacing w:val="40"/>
        </w:rPr>
        <w:t> </w:t>
      </w:r>
      <w:r>
        <w:rPr/>
        <w:t>Despite its</w:t>
      </w:r>
      <w:r>
        <w:rPr>
          <w:spacing w:val="40"/>
        </w:rPr>
        <w:t> </w:t>
      </w:r>
      <w:r>
        <w:rPr/>
        <w:t>lack</w:t>
      </w:r>
      <w:r>
        <w:rPr>
          <w:spacing w:val="40"/>
        </w:rPr>
        <w:t> </w:t>
      </w:r>
      <w:r>
        <w:rPr/>
        <w:t>of</w:t>
      </w:r>
      <w:r>
        <w:rPr>
          <w:spacing w:val="40"/>
        </w:rPr>
        <w:t> </w:t>
      </w:r>
      <w:r>
        <w:rPr/>
        <w:t>development</w:t>
      </w:r>
      <w:r>
        <w:rPr>
          <w:spacing w:val="40"/>
        </w:rPr>
        <w:t> </w:t>
      </w:r>
      <w:r>
        <w:rPr/>
        <w:t>or</w:t>
      </w:r>
      <w:r>
        <w:rPr>
          <w:spacing w:val="40"/>
        </w:rPr>
        <w:t> </w:t>
      </w:r>
      <w:r>
        <w:rPr/>
        <w:t>great</w:t>
      </w:r>
      <w:r>
        <w:rPr>
          <w:spacing w:val="40"/>
        </w:rPr>
        <w:t> </w:t>
      </w:r>
      <w:r>
        <w:rPr/>
        <w:t>wealth,</w:t>
      </w:r>
      <w:r>
        <w:rPr>
          <w:spacing w:val="40"/>
        </w:rPr>
        <w:t> </w:t>
      </w:r>
      <w:r>
        <w:rPr/>
        <w:t>its</w:t>
      </w:r>
      <w:r>
        <w:rPr>
          <w:spacing w:val="40"/>
        </w:rPr>
        <w:t> </w:t>
      </w:r>
      <w:r>
        <w:rPr/>
        <w:t>ruler</w:t>
      </w:r>
      <w:r>
        <w:rPr>
          <w:spacing w:val="40"/>
        </w:rPr>
        <w:t> </w:t>
      </w:r>
      <w:r>
        <w:rPr/>
        <w:t>was</w:t>
      </w:r>
      <w:r>
        <w:rPr>
          <w:spacing w:val="40"/>
        </w:rPr>
        <w:t> </w:t>
      </w:r>
      <w:r>
        <w:rPr/>
        <w:t>entitled</w:t>
      </w:r>
      <w:r>
        <w:rPr>
          <w:spacing w:val="40"/>
        </w:rPr>
        <w:t> </w:t>
      </w:r>
      <w:r>
        <w:rPr/>
        <w:t>to</w:t>
      </w:r>
      <w:r>
        <w:rPr>
          <w:spacing w:val="40"/>
        </w:rPr>
        <w:t> </w:t>
      </w:r>
      <w:r>
        <w:rPr/>
        <w:t>a nineteen</w:t>
      </w:r>
      <w:r>
        <w:rPr>
          <w:spacing w:val="40"/>
        </w:rPr>
        <w:t> </w:t>
      </w:r>
      <w:r>
        <w:rPr/>
        <w:t>gun</w:t>
      </w:r>
      <w:r>
        <w:rPr>
          <w:spacing w:val="40"/>
        </w:rPr>
        <w:t> </w:t>
      </w:r>
      <w:r>
        <w:rPr/>
        <w:t>salute.</w:t>
      </w:r>
      <w:r>
        <w:rPr>
          <w:spacing w:val="40"/>
        </w:rPr>
        <w:t> </w:t>
      </w:r>
      <w:r>
        <w:rPr/>
        <w:t>The</w:t>
      </w:r>
      <w:r>
        <w:rPr>
          <w:spacing w:val="40"/>
        </w:rPr>
        <w:t> </w:t>
      </w:r>
      <w:r>
        <w:rPr/>
        <w:t>treaties</w:t>
      </w:r>
      <w:r>
        <w:rPr>
          <w:spacing w:val="40"/>
        </w:rPr>
        <w:t> </w:t>
      </w:r>
      <w:r>
        <w:rPr/>
        <w:t>between</w:t>
      </w:r>
      <w:r>
        <w:rPr>
          <w:spacing w:val="40"/>
        </w:rPr>
        <w:t> </w:t>
      </w:r>
      <w:r>
        <w:rPr/>
        <w:t>Kalat</w:t>
      </w:r>
      <w:r>
        <w:rPr>
          <w:spacing w:val="40"/>
        </w:rPr>
        <w:t> </w:t>
      </w:r>
      <w:r>
        <w:rPr/>
        <w:t>and</w:t>
      </w:r>
      <w:r>
        <w:rPr>
          <w:spacing w:val="40"/>
        </w:rPr>
        <w:t> </w:t>
      </w:r>
      <w:r>
        <w:rPr/>
        <w:t>Britain</w:t>
      </w:r>
      <w:r>
        <w:rPr>
          <w:spacing w:val="40"/>
        </w:rPr>
        <w:t> </w:t>
      </w:r>
      <w:r>
        <w:rPr/>
        <w:t>were</w:t>
      </w:r>
      <w:r>
        <w:rPr>
          <w:spacing w:val="40"/>
        </w:rPr>
        <w:t> </w:t>
      </w:r>
      <w:r>
        <w:rPr/>
        <w:t>unique</w:t>
      </w:r>
      <w:r>
        <w:rPr>
          <w:spacing w:val="40"/>
        </w:rPr>
        <w:t> </w:t>
      </w:r>
      <w:r>
        <w:rPr/>
        <w:t>and comparable</w:t>
      </w:r>
      <w:r>
        <w:rPr>
          <w:spacing w:val="40"/>
        </w:rPr>
        <w:t> </w:t>
      </w:r>
      <w:r>
        <w:rPr/>
        <w:t>to</w:t>
      </w:r>
      <w:r>
        <w:rPr>
          <w:spacing w:val="40"/>
        </w:rPr>
        <w:t> </w:t>
      </w:r>
      <w:r>
        <w:rPr/>
        <w:t>those</w:t>
      </w:r>
      <w:r>
        <w:rPr>
          <w:spacing w:val="40"/>
        </w:rPr>
        <w:t> </w:t>
      </w:r>
      <w:r>
        <w:rPr/>
        <w:t>that</w:t>
      </w:r>
      <w:r>
        <w:rPr>
          <w:spacing w:val="40"/>
        </w:rPr>
        <w:t> </w:t>
      </w:r>
      <w:r>
        <w:rPr/>
        <w:t>the</w:t>
      </w:r>
      <w:r>
        <w:rPr>
          <w:spacing w:val="40"/>
        </w:rPr>
        <w:t> </w:t>
      </w:r>
      <w:r>
        <w:rPr/>
        <w:t>Empire</w:t>
      </w:r>
      <w:r>
        <w:rPr>
          <w:spacing w:val="40"/>
        </w:rPr>
        <w:t> </w:t>
      </w:r>
      <w:r>
        <w:rPr/>
        <w:t>had</w:t>
      </w:r>
      <w:r>
        <w:rPr>
          <w:spacing w:val="40"/>
        </w:rPr>
        <w:t> </w:t>
      </w:r>
      <w:r>
        <w:rPr/>
        <w:t>entered</w:t>
      </w:r>
      <w:r>
        <w:rPr>
          <w:spacing w:val="40"/>
        </w:rPr>
        <w:t> </w:t>
      </w:r>
      <w:r>
        <w:rPr/>
        <w:t>with</w:t>
      </w:r>
      <w:r>
        <w:rPr>
          <w:spacing w:val="40"/>
        </w:rPr>
        <w:t> </w:t>
      </w:r>
      <w:r>
        <w:rPr/>
        <w:t>Nepal.</w:t>
      </w:r>
      <w:r>
        <w:rPr>
          <w:spacing w:val="40"/>
        </w:rPr>
        <w:t> </w:t>
      </w:r>
      <w:r>
        <w:rPr/>
        <w:t>Kalat</w:t>
      </w:r>
      <w:r>
        <w:rPr>
          <w:spacing w:val="40"/>
        </w:rPr>
        <w:t> </w:t>
      </w:r>
      <w:r>
        <w:rPr/>
        <w:t>enjoyed</w:t>
      </w:r>
      <w:r>
        <w:rPr>
          <w:spacing w:val="40"/>
        </w:rPr>
        <w:t> </w:t>
      </w:r>
      <w:r>
        <w:rPr/>
        <w:t>autonomy on</w:t>
      </w:r>
      <w:r>
        <w:rPr>
          <w:spacing w:val="40"/>
        </w:rPr>
        <w:t> </w:t>
      </w:r>
      <w:r>
        <w:rPr/>
        <w:t>all</w:t>
      </w:r>
      <w:r>
        <w:rPr>
          <w:spacing w:val="40"/>
        </w:rPr>
        <w:t> </w:t>
      </w:r>
      <w:r>
        <w:rPr/>
        <w:t>subjects</w:t>
      </w:r>
      <w:r>
        <w:rPr>
          <w:spacing w:val="40"/>
        </w:rPr>
        <w:t> </w:t>
      </w:r>
      <w:r>
        <w:rPr/>
        <w:t>other</w:t>
      </w:r>
      <w:r>
        <w:rPr>
          <w:spacing w:val="40"/>
        </w:rPr>
        <w:t> </w:t>
      </w:r>
      <w:r>
        <w:rPr/>
        <w:t>than</w:t>
      </w:r>
      <w:r>
        <w:rPr>
          <w:spacing w:val="40"/>
        </w:rPr>
        <w:t> </w:t>
      </w:r>
      <w:r>
        <w:rPr/>
        <w:t>defence,</w:t>
      </w:r>
      <w:r>
        <w:rPr>
          <w:spacing w:val="40"/>
        </w:rPr>
        <w:t> </w:t>
      </w:r>
      <w:r>
        <w:rPr/>
        <w:t>foreign</w:t>
      </w:r>
      <w:r>
        <w:rPr>
          <w:spacing w:val="40"/>
        </w:rPr>
        <w:t> </w:t>
      </w:r>
      <w:r>
        <w:rPr/>
        <w:t>affairs</w:t>
      </w:r>
      <w:r>
        <w:rPr>
          <w:spacing w:val="40"/>
        </w:rPr>
        <w:t> </w:t>
      </w:r>
      <w:r>
        <w:rPr/>
        <w:t>and</w:t>
      </w:r>
      <w:r>
        <w:rPr>
          <w:spacing w:val="40"/>
        </w:rPr>
        <w:t> </w:t>
      </w:r>
      <w:r>
        <w:rPr/>
        <w:t>currency.</w:t>
      </w:r>
      <w:r>
        <w:rPr>
          <w:spacing w:val="40"/>
        </w:rPr>
        <w:t> </w:t>
      </w:r>
      <w:r>
        <w:rPr/>
        <w:t>In</w:t>
      </w:r>
      <w:r>
        <w:rPr>
          <w:spacing w:val="40"/>
        </w:rPr>
        <w:t> </w:t>
      </w:r>
      <w:r>
        <w:rPr/>
        <w:t>the</w:t>
      </w:r>
      <w:r>
        <w:rPr>
          <w:spacing w:val="40"/>
        </w:rPr>
        <w:t> </w:t>
      </w:r>
      <w:r>
        <w:rPr/>
        <w:t>beginning</w:t>
      </w:r>
      <w:r>
        <w:rPr>
          <w:spacing w:val="40"/>
        </w:rPr>
        <w:t> </w:t>
      </w:r>
      <w:r>
        <w:rPr/>
        <w:t>the Khan</w:t>
      </w:r>
      <w:r>
        <w:rPr>
          <w:spacing w:val="40"/>
        </w:rPr>
        <w:t> </w:t>
      </w:r>
      <w:r>
        <w:rPr/>
        <w:t>seemed</w:t>
      </w:r>
      <w:r>
        <w:rPr>
          <w:spacing w:val="40"/>
        </w:rPr>
        <w:t> </w:t>
      </w:r>
      <w:r>
        <w:rPr/>
        <w:t>quite</w:t>
      </w:r>
      <w:r>
        <w:rPr>
          <w:spacing w:val="40"/>
        </w:rPr>
        <w:t> </w:t>
      </w:r>
      <w:r>
        <w:rPr/>
        <w:t>amenable</w:t>
      </w:r>
      <w:r>
        <w:rPr>
          <w:spacing w:val="40"/>
        </w:rPr>
        <w:t> </w:t>
      </w:r>
      <w:r>
        <w:rPr/>
        <w:t>to</w:t>
      </w:r>
      <w:r>
        <w:rPr>
          <w:spacing w:val="40"/>
        </w:rPr>
        <w:t> </w:t>
      </w:r>
      <w:r>
        <w:rPr/>
        <w:t>the</w:t>
      </w:r>
      <w:r>
        <w:rPr>
          <w:spacing w:val="40"/>
        </w:rPr>
        <w:t> </w:t>
      </w:r>
      <w:r>
        <w:rPr/>
        <w:t>idea</w:t>
      </w:r>
      <w:r>
        <w:rPr>
          <w:spacing w:val="40"/>
        </w:rPr>
        <w:t> </w:t>
      </w:r>
      <w:r>
        <w:rPr/>
        <w:t>of</w:t>
      </w:r>
      <w:r>
        <w:rPr>
          <w:spacing w:val="40"/>
        </w:rPr>
        <w:t> </w:t>
      </w:r>
      <w:r>
        <w:rPr/>
        <w:t>a</w:t>
      </w:r>
      <w:r>
        <w:rPr>
          <w:spacing w:val="40"/>
        </w:rPr>
        <w:t> </w:t>
      </w:r>
      <w:r>
        <w:rPr/>
        <w:t>separate</w:t>
      </w:r>
      <w:r>
        <w:rPr>
          <w:spacing w:val="40"/>
        </w:rPr>
        <w:t> </w:t>
      </w:r>
      <w:r>
        <w:rPr/>
        <w:t>Muslim</w:t>
      </w:r>
      <w:r>
        <w:rPr>
          <w:spacing w:val="40"/>
        </w:rPr>
        <w:t> </w:t>
      </w:r>
      <w:r>
        <w:rPr/>
        <w:t>state.</w:t>
      </w:r>
      <w:r>
        <w:rPr>
          <w:spacing w:val="40"/>
        </w:rPr>
        <w:t> </w:t>
      </w:r>
      <w:r>
        <w:rPr/>
        <w:t>He</w:t>
      </w:r>
      <w:r>
        <w:rPr>
          <w:spacing w:val="40"/>
        </w:rPr>
        <w:t> </w:t>
      </w:r>
      <w:r>
        <w:rPr/>
        <w:t>even</w:t>
      </w:r>
      <w:r>
        <w:rPr>
          <w:spacing w:val="40"/>
        </w:rPr>
        <w:t> </w:t>
      </w:r>
      <w:r>
        <w:rPr/>
        <w:t>invited Mr. Jinnah in 1946, who spent several days in Kalat as well as Quetta. Once the Khan received</w:t>
      </w:r>
      <w:r>
        <w:rPr>
          <w:spacing w:val="40"/>
        </w:rPr>
        <w:t> </w:t>
      </w:r>
      <w:r>
        <w:rPr/>
        <w:t>a</w:t>
      </w:r>
      <w:r>
        <w:rPr>
          <w:spacing w:val="40"/>
        </w:rPr>
        <w:t> </w:t>
      </w:r>
      <w:r>
        <w:rPr/>
        <w:t>legal</w:t>
      </w:r>
      <w:r>
        <w:rPr>
          <w:spacing w:val="40"/>
        </w:rPr>
        <w:t> </w:t>
      </w:r>
      <w:r>
        <w:rPr/>
        <w:t>opinion</w:t>
      </w:r>
      <w:r>
        <w:rPr>
          <w:spacing w:val="40"/>
        </w:rPr>
        <w:t> </w:t>
      </w:r>
      <w:r>
        <w:rPr/>
        <w:t>from</w:t>
      </w:r>
      <w:r>
        <w:rPr>
          <w:spacing w:val="40"/>
        </w:rPr>
        <w:t> </w:t>
      </w:r>
      <w:r>
        <w:rPr/>
        <w:t>the</w:t>
      </w:r>
      <w:r>
        <w:rPr>
          <w:spacing w:val="40"/>
        </w:rPr>
        <w:t> </w:t>
      </w:r>
      <w:r>
        <w:rPr/>
        <w:t>constitutional</w:t>
      </w:r>
      <w:r>
        <w:rPr>
          <w:spacing w:val="40"/>
        </w:rPr>
        <w:t> </w:t>
      </w:r>
      <w:r>
        <w:rPr/>
        <w:t>expert</w:t>
      </w:r>
      <w:r>
        <w:rPr>
          <w:spacing w:val="40"/>
        </w:rPr>
        <w:t> </w:t>
      </w:r>
      <w:r>
        <w:rPr/>
        <w:t>Sir</w:t>
      </w:r>
      <w:r>
        <w:rPr>
          <w:spacing w:val="40"/>
        </w:rPr>
        <w:t> </w:t>
      </w:r>
      <w:r>
        <w:rPr/>
        <w:t>Henry</w:t>
      </w:r>
      <w:r>
        <w:rPr>
          <w:spacing w:val="40"/>
        </w:rPr>
        <w:t> </w:t>
      </w:r>
      <w:r>
        <w:rPr/>
        <w:t>Moncton</w:t>
      </w:r>
      <w:r>
        <w:rPr>
          <w:spacing w:val="40"/>
        </w:rPr>
        <w:t> </w:t>
      </w:r>
      <w:r>
        <w:rPr/>
        <w:t>(who</w:t>
      </w:r>
      <w:r>
        <w:rPr>
          <w:spacing w:val="40"/>
        </w:rPr>
        <w:t> </w:t>
      </w:r>
      <w:r>
        <w:rPr/>
        <w:t>had also advised the: Nizam of Hyderabad) which suggested that the Kalat State could not automatically</w:t>
      </w:r>
      <w:r>
        <w:rPr>
          <w:spacing w:val="40"/>
        </w:rPr>
        <w:t> </w:t>
      </w:r>
      <w:r>
        <w:rPr/>
        <w:t>be</w:t>
      </w:r>
      <w:r>
        <w:rPr>
          <w:spacing w:val="40"/>
        </w:rPr>
        <w:t> </w:t>
      </w:r>
      <w:r>
        <w:rPr/>
        <w:t>integrated</w:t>
      </w:r>
      <w:r>
        <w:rPr>
          <w:spacing w:val="40"/>
        </w:rPr>
        <w:t> </w:t>
      </w:r>
      <w:r>
        <w:rPr/>
        <w:t>into</w:t>
      </w:r>
      <w:r>
        <w:rPr>
          <w:spacing w:val="39"/>
        </w:rPr>
        <w:t> </w:t>
      </w:r>
      <w:r>
        <w:rPr/>
        <w:t>Pakistan,</w:t>
      </w:r>
      <w:r>
        <w:rPr>
          <w:spacing w:val="40"/>
        </w:rPr>
        <w:t> </w:t>
      </w:r>
      <w:r>
        <w:rPr/>
        <w:t>he</w:t>
      </w:r>
      <w:r>
        <w:rPr>
          <w:spacing w:val="40"/>
        </w:rPr>
        <w:t> </w:t>
      </w:r>
      <w:r>
        <w:rPr/>
        <w:t>changed</w:t>
      </w:r>
      <w:r>
        <w:rPr>
          <w:spacing w:val="40"/>
        </w:rPr>
        <w:t> </w:t>
      </w:r>
      <w:r>
        <w:rPr/>
        <w:t>his</w:t>
      </w:r>
      <w:r>
        <w:rPr>
          <w:spacing w:val="40"/>
        </w:rPr>
        <w:t> </w:t>
      </w:r>
      <w:r>
        <w:rPr/>
        <w:t>stance.</w:t>
      </w:r>
      <w:r>
        <w:rPr>
          <w:spacing w:val="40"/>
        </w:rPr>
        <w:t> </w:t>
      </w:r>
      <w:r>
        <w:rPr/>
        <w:t>His</w:t>
      </w:r>
      <w:r>
        <w:rPr>
          <w:spacing w:val="40"/>
        </w:rPr>
        <w:t> </w:t>
      </w:r>
      <w:r>
        <w:rPr/>
        <w:t>now</w:t>
      </w:r>
      <w:r>
        <w:rPr>
          <w:spacing w:val="40"/>
        </w:rPr>
        <w:t> </w:t>
      </w:r>
      <w:r>
        <w:rPr/>
        <w:t>altered</w:t>
      </w:r>
      <w:r>
        <w:rPr>
          <w:spacing w:val="40"/>
        </w:rPr>
        <w:t> </w:t>
      </w:r>
      <w:r>
        <w:rPr/>
        <w:t>view was further strengthened when the tumandars of the Marri-Bugti and D. G. Khan tribal areas</w:t>
      </w:r>
      <w:r>
        <w:rPr>
          <w:spacing w:val="31"/>
        </w:rPr>
        <w:t> </w:t>
      </w:r>
      <w:r>
        <w:rPr/>
        <w:t>insisted</w:t>
      </w:r>
      <w:r>
        <w:rPr>
          <w:spacing w:val="30"/>
        </w:rPr>
        <w:t> </w:t>
      </w:r>
      <w:r>
        <w:rPr/>
        <w:t>that</w:t>
      </w:r>
      <w:r>
        <w:rPr>
          <w:spacing w:val="31"/>
        </w:rPr>
        <w:t> </w:t>
      </w:r>
      <w:r>
        <w:rPr/>
        <w:t>their</w:t>
      </w:r>
      <w:r>
        <w:rPr>
          <w:spacing w:val="34"/>
        </w:rPr>
        <w:t> </w:t>
      </w:r>
      <w:r>
        <w:rPr/>
        <w:t>areas</w:t>
      </w:r>
      <w:r>
        <w:rPr>
          <w:spacing w:val="31"/>
        </w:rPr>
        <w:t> </w:t>
      </w:r>
      <w:r>
        <w:rPr/>
        <w:t>were</w:t>
      </w:r>
      <w:r>
        <w:rPr>
          <w:spacing w:val="25"/>
        </w:rPr>
        <w:t> </w:t>
      </w:r>
      <w:r>
        <w:rPr/>
        <w:t>legally</w:t>
      </w:r>
      <w:r>
        <w:rPr>
          <w:spacing w:val="27"/>
        </w:rPr>
        <w:t> </w:t>
      </w:r>
      <w:r>
        <w:rPr/>
        <w:t>outside</w:t>
      </w:r>
      <w:r>
        <w:rPr>
          <w:spacing w:val="32"/>
        </w:rPr>
        <w:t> </w:t>
      </w:r>
      <w:r>
        <w:rPr/>
        <w:t>the</w:t>
      </w:r>
      <w:r>
        <w:rPr>
          <w:spacing w:val="25"/>
        </w:rPr>
        <w:t> </w:t>
      </w:r>
      <w:r>
        <w:rPr/>
        <w:t>frontiers</w:t>
      </w:r>
      <w:r>
        <w:rPr>
          <w:spacing w:val="31"/>
        </w:rPr>
        <w:t> </w:t>
      </w:r>
      <w:r>
        <w:rPr/>
        <w:t>of</w:t>
      </w:r>
      <w:r>
        <w:rPr>
          <w:spacing w:val="28"/>
        </w:rPr>
        <w:t> </w:t>
      </w:r>
      <w:r>
        <w:rPr/>
        <w:t>British</w:t>
      </w:r>
      <w:r>
        <w:rPr>
          <w:spacing w:val="25"/>
        </w:rPr>
        <w:t> </w:t>
      </w:r>
      <w:r>
        <w:rPr/>
        <w:t>India</w:t>
      </w:r>
      <w:r>
        <w:rPr>
          <w:spacing w:val="25"/>
        </w:rPr>
        <w:t> </w:t>
      </w:r>
      <w:r>
        <w:rPr/>
        <w:t>as</w:t>
      </w:r>
      <w:r>
        <w:rPr>
          <w:spacing w:val="24"/>
        </w:rPr>
        <w:t> </w:t>
      </w:r>
      <w:r>
        <w:rPr/>
        <w:t>well.</w:t>
      </w:r>
    </w:p>
    <w:p>
      <w:pPr>
        <w:pStyle w:val="BodyText"/>
        <w:spacing w:before="17"/>
      </w:pPr>
    </w:p>
    <w:p>
      <w:pPr>
        <w:pStyle w:val="BodyText"/>
        <w:spacing w:line="254" w:lineRule="auto"/>
        <w:ind w:left="1440" w:right="1432"/>
        <w:jc w:val="both"/>
        <w:rPr>
          <w:position w:val="6"/>
          <w:sz w:val="16"/>
        </w:rPr>
      </w:pPr>
      <w:r>
        <w:rPr>
          <w:w w:val="105"/>
        </w:rPr>
        <w:t>After</w:t>
      </w:r>
      <w:r>
        <w:rPr>
          <w:w w:val="105"/>
        </w:rPr>
        <w:t> Partition</w:t>
      </w:r>
      <w:r>
        <w:rPr>
          <w:w w:val="105"/>
        </w:rPr>
        <w:t> the Khan's</w:t>
      </w:r>
      <w:r>
        <w:rPr>
          <w:w w:val="105"/>
        </w:rPr>
        <w:t> growing demands</w:t>
      </w:r>
      <w:r>
        <w:rPr>
          <w:w w:val="105"/>
        </w:rPr>
        <w:t> for</w:t>
      </w:r>
      <w:r>
        <w:rPr>
          <w:w w:val="105"/>
        </w:rPr>
        <w:t> independence were stymied</w:t>
      </w:r>
      <w:r>
        <w:rPr>
          <w:w w:val="105"/>
        </w:rPr>
        <w:t> by the Central</w:t>
      </w:r>
      <w:r>
        <w:rPr>
          <w:w w:val="105"/>
        </w:rPr>
        <w:t> government</w:t>
      </w:r>
      <w:r>
        <w:rPr>
          <w:w w:val="105"/>
        </w:rPr>
        <w:t> which</w:t>
      </w:r>
      <w:r>
        <w:rPr>
          <w:w w:val="105"/>
        </w:rPr>
        <w:t> shrewdly</w:t>
      </w:r>
      <w:r>
        <w:rPr>
          <w:w w:val="105"/>
        </w:rPr>
        <w:t> prevailed</w:t>
      </w:r>
      <w:r>
        <w:rPr>
          <w:w w:val="105"/>
        </w:rPr>
        <w:t> upon</w:t>
      </w:r>
      <w:r>
        <w:rPr>
          <w:w w:val="105"/>
        </w:rPr>
        <w:t> the</w:t>
      </w:r>
      <w:r>
        <w:rPr>
          <w:w w:val="105"/>
        </w:rPr>
        <w:t> heads</w:t>
      </w:r>
      <w:r>
        <w:rPr>
          <w:w w:val="105"/>
        </w:rPr>
        <w:t> of</w:t>
      </w:r>
      <w:r>
        <w:rPr>
          <w:w w:val="105"/>
        </w:rPr>
        <w:t> the</w:t>
      </w:r>
      <w:r>
        <w:rPr>
          <w:w w:val="105"/>
        </w:rPr>
        <w:t> minor</w:t>
      </w:r>
      <w:r>
        <w:rPr>
          <w:w w:val="105"/>
        </w:rPr>
        <w:t> Kalat principalities of Las Bela, Makran and Kharan to accede to Pakistan. This left the Khan with</w:t>
      </w:r>
      <w:r>
        <w:rPr>
          <w:w w:val="105"/>
        </w:rPr>
        <w:t> little</w:t>
      </w:r>
      <w:r>
        <w:rPr>
          <w:w w:val="105"/>
        </w:rPr>
        <w:t> option.</w:t>
      </w:r>
      <w:r>
        <w:rPr>
          <w:w w:val="105"/>
        </w:rPr>
        <w:t> He</w:t>
      </w:r>
      <w:r>
        <w:rPr>
          <w:w w:val="105"/>
        </w:rPr>
        <w:t> reluctantly</w:t>
      </w:r>
      <w:r>
        <w:rPr>
          <w:w w:val="105"/>
        </w:rPr>
        <w:t> joined</w:t>
      </w:r>
      <w:r>
        <w:rPr>
          <w:w w:val="105"/>
        </w:rPr>
        <w:t> Pakistan</w:t>
      </w:r>
      <w:r>
        <w:rPr>
          <w:w w:val="105"/>
        </w:rPr>
        <w:t> to</w:t>
      </w:r>
      <w:r>
        <w:rPr>
          <w:w w:val="105"/>
        </w:rPr>
        <w:t> become</w:t>
      </w:r>
      <w:r>
        <w:rPr>
          <w:w w:val="105"/>
        </w:rPr>
        <w:t> Head</w:t>
      </w:r>
      <w:r>
        <w:rPr>
          <w:w w:val="105"/>
        </w:rPr>
        <w:t> of</w:t>
      </w:r>
      <w:r>
        <w:rPr>
          <w:w w:val="105"/>
        </w:rPr>
        <w:t> the</w:t>
      </w:r>
      <w:r>
        <w:rPr>
          <w:w w:val="105"/>
        </w:rPr>
        <w:t> Balochistan States Union, and was given a cosmetic title of 'Khan-i-Azam' as a conciliatory gesture. The Khan's younger brother, Agha</w:t>
      </w:r>
      <w:r>
        <w:rPr>
          <w:spacing w:val="-3"/>
          <w:w w:val="105"/>
        </w:rPr>
        <w:t> </w:t>
      </w:r>
      <w:r>
        <w:rPr>
          <w:w w:val="105"/>
        </w:rPr>
        <w:t>Abdul</w:t>
      </w:r>
      <w:r>
        <w:rPr>
          <w:spacing w:val="-2"/>
          <w:w w:val="105"/>
        </w:rPr>
        <w:t> </w:t>
      </w:r>
      <w:r>
        <w:rPr>
          <w:w w:val="105"/>
        </w:rPr>
        <w:t>Karim,</w:t>
      </w:r>
      <w:r>
        <w:rPr>
          <w:spacing w:val="-2"/>
          <w:w w:val="105"/>
        </w:rPr>
        <w:t> </w:t>
      </w:r>
      <w:r>
        <w:rPr>
          <w:w w:val="105"/>
        </w:rPr>
        <w:t>was more militant. In 1948</w:t>
      </w:r>
      <w:r>
        <w:rPr>
          <w:spacing w:val="-3"/>
          <w:w w:val="105"/>
        </w:rPr>
        <w:t> </w:t>
      </w:r>
      <w:r>
        <w:rPr>
          <w:w w:val="105"/>
        </w:rPr>
        <w:t>he</w:t>
      </w:r>
      <w:r>
        <w:rPr>
          <w:spacing w:val="-3"/>
          <w:w w:val="105"/>
        </w:rPr>
        <w:t> </w:t>
      </w:r>
      <w:r>
        <w:rPr>
          <w:w w:val="105"/>
        </w:rPr>
        <w:t>raised</w:t>
      </w:r>
      <w:r>
        <w:rPr>
          <w:spacing w:val="-2"/>
          <w:w w:val="105"/>
        </w:rPr>
        <w:t> </w:t>
      </w:r>
      <w:r>
        <w:rPr>
          <w:w w:val="105"/>
        </w:rPr>
        <w:t>a flag of rebellion. After a clash with the army at Sarlat on the border of Afghanistan, the rebels were captured.</w:t>
      </w:r>
      <w:r>
        <w:rPr>
          <w:w w:val="105"/>
          <w:position w:val="6"/>
          <w:sz w:val="16"/>
        </w:rPr>
        <w:t>107</w:t>
      </w:r>
    </w:p>
    <w:p>
      <w:pPr>
        <w:pStyle w:val="BodyText"/>
        <w:spacing w:before="16"/>
      </w:pPr>
    </w:p>
    <w:p>
      <w:pPr>
        <w:pStyle w:val="BodyText"/>
        <w:spacing w:line="254" w:lineRule="auto"/>
        <w:ind w:left="1440" w:right="1433"/>
        <w:jc w:val="both"/>
      </w:pPr>
      <w:r>
        <w:rPr>
          <w:w w:val="105"/>
        </w:rPr>
        <w:t>On</w:t>
      </w:r>
      <w:r>
        <w:rPr>
          <w:w w:val="105"/>
        </w:rPr>
        <w:t> the</w:t>
      </w:r>
      <w:r>
        <w:rPr>
          <w:w w:val="105"/>
        </w:rPr>
        <w:t> creation</w:t>
      </w:r>
      <w:r>
        <w:rPr>
          <w:w w:val="105"/>
        </w:rPr>
        <w:t> of</w:t>
      </w:r>
      <w:r>
        <w:rPr>
          <w:w w:val="105"/>
        </w:rPr>
        <w:t> One</w:t>
      </w:r>
      <w:r>
        <w:rPr>
          <w:w w:val="105"/>
        </w:rPr>
        <w:t> Unit</w:t>
      </w:r>
      <w:r>
        <w:rPr>
          <w:w w:val="105"/>
        </w:rPr>
        <w:t> in</w:t>
      </w:r>
      <w:r>
        <w:rPr>
          <w:w w:val="105"/>
        </w:rPr>
        <w:t> West</w:t>
      </w:r>
      <w:r>
        <w:rPr>
          <w:w w:val="105"/>
        </w:rPr>
        <w:t> Pakistan</w:t>
      </w:r>
      <w:r>
        <w:rPr>
          <w:w w:val="105"/>
        </w:rPr>
        <w:t> in</w:t>
      </w:r>
      <w:r>
        <w:rPr>
          <w:w w:val="105"/>
        </w:rPr>
        <w:t> 1955,</w:t>
      </w:r>
      <w:r>
        <w:rPr>
          <w:w w:val="105"/>
        </w:rPr>
        <w:t> the</w:t>
      </w:r>
      <w:r>
        <w:rPr>
          <w:w w:val="105"/>
        </w:rPr>
        <w:t> Khan</w:t>
      </w:r>
      <w:r>
        <w:rPr>
          <w:w w:val="105"/>
        </w:rPr>
        <w:t> much</w:t>
      </w:r>
      <w:r>
        <w:rPr>
          <w:w w:val="105"/>
        </w:rPr>
        <w:t> to</w:t>
      </w:r>
      <w:r>
        <w:rPr>
          <w:w w:val="105"/>
        </w:rPr>
        <w:t> his</w:t>
      </w:r>
      <w:r>
        <w:rPr>
          <w:w w:val="105"/>
        </w:rPr>
        <w:t> dismay, found himself relegated to the position of an ordinary citizen. Dissatisfied, he began to campaign for a division of West Pakistan into linguistically defined provinces. He now envisaged</w:t>
      </w:r>
      <w:r>
        <w:rPr>
          <w:w w:val="105"/>
        </w:rPr>
        <w:t> the</w:t>
      </w:r>
      <w:r>
        <w:rPr>
          <w:w w:val="105"/>
        </w:rPr>
        <w:t> unification</w:t>
      </w:r>
      <w:r>
        <w:rPr>
          <w:w w:val="105"/>
        </w:rPr>
        <w:t> of</w:t>
      </w:r>
      <w:r>
        <w:rPr>
          <w:w w:val="105"/>
        </w:rPr>
        <w:t> Kalat,</w:t>
      </w:r>
      <w:r>
        <w:rPr>
          <w:w w:val="105"/>
        </w:rPr>
        <w:t> the</w:t>
      </w:r>
      <w:r>
        <w:rPr>
          <w:w w:val="105"/>
        </w:rPr>
        <w:t> Balochi</w:t>
      </w:r>
      <w:r>
        <w:rPr>
          <w:w w:val="105"/>
        </w:rPr>
        <w:t> speaking</w:t>
      </w:r>
      <w:r>
        <w:rPr>
          <w:w w:val="105"/>
        </w:rPr>
        <w:t> parts</w:t>
      </w:r>
      <w:r>
        <w:rPr>
          <w:w w:val="105"/>
        </w:rPr>
        <w:t> of</w:t>
      </w:r>
      <w:r>
        <w:rPr>
          <w:w w:val="105"/>
        </w:rPr>
        <w:t> Balochistan,</w:t>
      </w:r>
      <w:r>
        <w:rPr>
          <w:w w:val="105"/>
        </w:rPr>
        <w:t> Dera</w:t>
      </w:r>
      <w:r>
        <w:rPr>
          <w:spacing w:val="40"/>
          <w:w w:val="105"/>
        </w:rPr>
        <w:t> </w:t>
      </w:r>
      <w:r>
        <w:rPr>
          <w:w w:val="105"/>
        </w:rPr>
        <w:t>Ghazi</w:t>
      </w:r>
      <w:r>
        <w:rPr>
          <w:w w:val="105"/>
        </w:rPr>
        <w:t> Khan</w:t>
      </w:r>
      <w:r>
        <w:rPr>
          <w:w w:val="105"/>
        </w:rPr>
        <w:t> and</w:t>
      </w:r>
      <w:r>
        <w:rPr>
          <w:w w:val="105"/>
        </w:rPr>
        <w:t> Jacobabad</w:t>
      </w:r>
      <w:r>
        <w:rPr>
          <w:w w:val="105"/>
        </w:rPr>
        <w:t> districts,</w:t>
      </w:r>
      <w:r>
        <w:rPr>
          <w:w w:val="105"/>
        </w:rPr>
        <w:t> into</w:t>
      </w:r>
      <w:r>
        <w:rPr>
          <w:w w:val="105"/>
        </w:rPr>
        <w:t> a</w:t>
      </w:r>
      <w:r>
        <w:rPr>
          <w:w w:val="105"/>
        </w:rPr>
        <w:t> single</w:t>
      </w:r>
      <w:r>
        <w:rPr>
          <w:w w:val="105"/>
        </w:rPr>
        <w:t> province.</w:t>
      </w:r>
      <w:r>
        <w:rPr>
          <w:w w:val="105"/>
        </w:rPr>
        <w:t> To</w:t>
      </w:r>
      <w:r>
        <w:rPr>
          <w:w w:val="105"/>
        </w:rPr>
        <w:t> further</w:t>
      </w:r>
      <w:r>
        <w:rPr>
          <w:w w:val="105"/>
        </w:rPr>
        <w:t> his</w:t>
      </w:r>
      <w:r>
        <w:rPr>
          <w:w w:val="105"/>
        </w:rPr>
        <w:t> plans</w:t>
      </w:r>
      <w:r>
        <w:rPr>
          <w:w w:val="105"/>
        </w:rPr>
        <w:t> the Khan</w:t>
      </w:r>
      <w:r>
        <w:rPr>
          <w:w w:val="105"/>
        </w:rPr>
        <w:t> had</w:t>
      </w:r>
      <w:r>
        <w:rPr>
          <w:w w:val="105"/>
        </w:rPr>
        <w:t> already delegated</w:t>
      </w:r>
      <w:r>
        <w:rPr>
          <w:w w:val="105"/>
        </w:rPr>
        <w:t> the task of</w:t>
      </w:r>
      <w:r>
        <w:rPr>
          <w:w w:val="105"/>
        </w:rPr>
        <w:t> gathering the Baloch</w:t>
      </w:r>
      <w:r>
        <w:rPr>
          <w:w w:val="105"/>
        </w:rPr>
        <w:t> leadership</w:t>
      </w:r>
      <w:r>
        <w:rPr>
          <w:w w:val="105"/>
        </w:rPr>
        <w:t> from</w:t>
      </w:r>
      <w:r>
        <w:rPr>
          <w:w w:val="105"/>
        </w:rPr>
        <w:t> Kalat state, Dera Ghazi Khan and upper Sindh to Akbar Khan Bugti. It was for this reason he had</w:t>
      </w:r>
      <w:r>
        <w:rPr>
          <w:w w:val="105"/>
        </w:rPr>
        <w:t> invited</w:t>
      </w:r>
      <w:r>
        <w:rPr>
          <w:w w:val="105"/>
        </w:rPr>
        <w:t> me</w:t>
      </w:r>
      <w:r>
        <w:rPr>
          <w:w w:val="105"/>
        </w:rPr>
        <w:t> to</w:t>
      </w:r>
      <w:r>
        <w:rPr>
          <w:w w:val="105"/>
        </w:rPr>
        <w:t> Kalat</w:t>
      </w:r>
      <w:r>
        <w:rPr>
          <w:w w:val="105"/>
        </w:rPr>
        <w:t> in</w:t>
      </w:r>
      <w:r>
        <w:rPr>
          <w:w w:val="105"/>
        </w:rPr>
        <w:t> 1957.</w:t>
      </w:r>
      <w:r>
        <w:rPr>
          <w:w w:val="105"/>
        </w:rPr>
        <w:t> As</w:t>
      </w:r>
      <w:r>
        <w:rPr>
          <w:w w:val="105"/>
        </w:rPr>
        <w:t> I</w:t>
      </w:r>
      <w:r>
        <w:rPr>
          <w:w w:val="105"/>
        </w:rPr>
        <w:t> had</w:t>
      </w:r>
      <w:r>
        <w:rPr>
          <w:w w:val="105"/>
        </w:rPr>
        <w:t> always</w:t>
      </w:r>
      <w:r>
        <w:rPr>
          <w:w w:val="105"/>
        </w:rPr>
        <w:t> felt</w:t>
      </w:r>
      <w:r>
        <w:rPr>
          <w:w w:val="105"/>
        </w:rPr>
        <w:t> that</w:t>
      </w:r>
      <w:r>
        <w:rPr>
          <w:w w:val="105"/>
        </w:rPr>
        <w:t> the</w:t>
      </w:r>
      <w:r>
        <w:rPr>
          <w:w w:val="105"/>
        </w:rPr>
        <w:t> Baloch</w:t>
      </w:r>
      <w:r>
        <w:rPr>
          <w:w w:val="105"/>
        </w:rPr>
        <w:t> tribes</w:t>
      </w:r>
      <w:r>
        <w:rPr>
          <w:w w:val="105"/>
        </w:rPr>
        <w:t> of</w:t>
      </w:r>
      <w:r>
        <w:rPr>
          <w:w w:val="105"/>
        </w:rPr>
        <w:t> Dera</w:t>
      </w:r>
      <w:r>
        <w:rPr>
          <w:spacing w:val="40"/>
          <w:w w:val="105"/>
        </w:rPr>
        <w:t> </w:t>
      </w:r>
      <w:r>
        <w:rPr>
          <w:w w:val="105"/>
        </w:rPr>
        <w:t>Ghazi</w:t>
      </w:r>
      <w:r>
        <w:rPr>
          <w:w w:val="105"/>
        </w:rPr>
        <w:t> Khan</w:t>
      </w:r>
      <w:r>
        <w:rPr>
          <w:w w:val="105"/>
        </w:rPr>
        <w:t> ought</w:t>
      </w:r>
      <w:r>
        <w:rPr>
          <w:w w:val="105"/>
        </w:rPr>
        <w:t> to</w:t>
      </w:r>
      <w:r>
        <w:rPr>
          <w:w w:val="105"/>
        </w:rPr>
        <w:t> have</w:t>
      </w:r>
      <w:r>
        <w:rPr>
          <w:w w:val="105"/>
        </w:rPr>
        <w:t> been</w:t>
      </w:r>
      <w:r>
        <w:rPr>
          <w:w w:val="105"/>
        </w:rPr>
        <w:t> amalgamated</w:t>
      </w:r>
      <w:r>
        <w:rPr>
          <w:w w:val="105"/>
        </w:rPr>
        <w:t> with</w:t>
      </w:r>
      <w:r>
        <w:rPr>
          <w:w w:val="105"/>
        </w:rPr>
        <w:t> their</w:t>
      </w:r>
      <w:r>
        <w:rPr>
          <w:w w:val="105"/>
        </w:rPr>
        <w:t> cousins</w:t>
      </w:r>
      <w:r>
        <w:rPr>
          <w:w w:val="105"/>
        </w:rPr>
        <w:t> in</w:t>
      </w:r>
      <w:r>
        <w:rPr>
          <w:w w:val="105"/>
        </w:rPr>
        <w:t> Balochistan,</w:t>
      </w:r>
      <w:r>
        <w:rPr>
          <w:w w:val="105"/>
        </w:rPr>
        <w:t> I enthusiastically endorsed</w:t>
      </w:r>
      <w:r>
        <w:rPr>
          <w:w w:val="105"/>
        </w:rPr>
        <w:t> the Khan's</w:t>
      </w:r>
      <w:r>
        <w:rPr>
          <w:w w:val="105"/>
        </w:rPr>
        <w:t> proposal</w:t>
      </w:r>
      <w:r>
        <w:rPr>
          <w:w w:val="105"/>
        </w:rPr>
        <w:t> -</w:t>
      </w:r>
      <w:r>
        <w:rPr>
          <w:w w:val="105"/>
        </w:rPr>
        <w:t> as</w:t>
      </w:r>
      <w:r>
        <w:rPr>
          <w:w w:val="105"/>
        </w:rPr>
        <w:t> far</w:t>
      </w:r>
      <w:r>
        <w:rPr>
          <w:w w:val="105"/>
        </w:rPr>
        <w:t> as</w:t>
      </w:r>
      <w:r>
        <w:rPr>
          <w:w w:val="105"/>
        </w:rPr>
        <w:t> I was</w:t>
      </w:r>
      <w:r>
        <w:rPr>
          <w:w w:val="105"/>
        </w:rPr>
        <w:t> concerned,</w:t>
      </w:r>
      <w:r>
        <w:rPr>
          <w:w w:val="105"/>
        </w:rPr>
        <w:t> we were ethnically, linguistically, culturally and historically one people.</w:t>
      </w:r>
    </w:p>
    <w:p>
      <w:pPr>
        <w:pStyle w:val="BodyText"/>
        <w:spacing w:before="145"/>
        <w:rPr>
          <w:sz w:val="20"/>
        </w:rPr>
      </w:pPr>
      <w:r>
        <w:rPr>
          <w:sz w:val="20"/>
        </w:rPr>
        <mc:AlternateContent>
          <mc:Choice Requires="wps">
            <w:drawing>
              <wp:anchor distT="0" distB="0" distL="0" distR="0" allowOverlap="1" layoutInCell="1" locked="0" behindDoc="1" simplePos="0" relativeHeight="487612416">
                <wp:simplePos x="0" y="0"/>
                <wp:positionH relativeFrom="page">
                  <wp:posOffset>914400</wp:posOffset>
                </wp:positionH>
                <wp:positionV relativeFrom="paragraph">
                  <wp:posOffset>256335</wp:posOffset>
                </wp:positionV>
                <wp:extent cx="1828800" cy="9525"/>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83867pt;width:144pt;height:.71pt;mso-position-horizontal-relative:page;mso-position-vertical-relative:paragraph;z-index:-15704064;mso-wrap-distance-left:0;mso-wrap-distance-right:0" id="docshape55" filled="true" fillcolor="#000000" stroked="false">
                <v:fill type="solid"/>
                <w10:wrap type="topAndBottom"/>
              </v:rect>
            </w:pict>
          </mc:Fallback>
        </mc:AlternateContent>
      </w:r>
    </w:p>
    <w:p>
      <w:pPr>
        <w:spacing w:line="235" w:lineRule="auto" w:before="106"/>
        <w:ind w:left="1440" w:right="1431" w:firstLine="0"/>
        <w:jc w:val="left"/>
        <w:rPr>
          <w:rFonts w:ascii="Calibri" w:hAnsi="Calibri"/>
          <w:sz w:val="20"/>
        </w:rPr>
      </w:pPr>
      <w:r>
        <w:rPr>
          <w:rFonts w:ascii="Calibri" w:hAnsi="Calibri"/>
          <w:sz w:val="20"/>
          <w:vertAlign w:val="superscript"/>
        </w:rPr>
        <w:t>107</w:t>
      </w:r>
      <w:r>
        <w:rPr>
          <w:rFonts w:ascii="Calibri" w:hAnsi="Calibri"/>
          <w:spacing w:val="22"/>
          <w:sz w:val="20"/>
          <w:vertAlign w:val="baseline"/>
        </w:rPr>
        <w:t> </w:t>
      </w:r>
      <w:r>
        <w:rPr>
          <w:rFonts w:ascii="Calibri" w:hAnsi="Calibri"/>
          <w:sz w:val="20"/>
          <w:vertAlign w:val="baseline"/>
        </w:rPr>
        <w:t>After</w:t>
      </w:r>
      <w:r>
        <w:rPr>
          <w:rFonts w:ascii="Calibri" w:hAnsi="Calibri"/>
          <w:spacing w:val="22"/>
          <w:sz w:val="20"/>
          <w:vertAlign w:val="baseline"/>
        </w:rPr>
        <w:t> </w:t>
      </w:r>
      <w:r>
        <w:rPr>
          <w:rFonts w:ascii="Calibri" w:hAnsi="Calibri"/>
          <w:sz w:val="20"/>
          <w:vertAlign w:val="baseline"/>
        </w:rPr>
        <w:t>serving</w:t>
      </w:r>
      <w:r>
        <w:rPr>
          <w:rFonts w:ascii="Calibri" w:hAnsi="Calibri"/>
          <w:spacing w:val="21"/>
          <w:sz w:val="20"/>
          <w:vertAlign w:val="baseline"/>
        </w:rPr>
        <w:t> </w:t>
      </w:r>
      <w:r>
        <w:rPr>
          <w:rFonts w:ascii="Calibri" w:hAnsi="Calibri"/>
          <w:sz w:val="20"/>
          <w:vertAlign w:val="baseline"/>
        </w:rPr>
        <w:t>seven</w:t>
      </w:r>
      <w:r>
        <w:rPr>
          <w:rFonts w:ascii="Calibri" w:hAnsi="Calibri"/>
          <w:spacing w:val="20"/>
          <w:sz w:val="20"/>
          <w:vertAlign w:val="baseline"/>
        </w:rPr>
        <w:t> </w:t>
      </w:r>
      <w:r>
        <w:rPr>
          <w:rFonts w:ascii="Calibri" w:hAnsi="Calibri"/>
          <w:sz w:val="20"/>
          <w:vertAlign w:val="baseline"/>
        </w:rPr>
        <w:t>years</w:t>
      </w:r>
      <w:r>
        <w:rPr>
          <w:rFonts w:ascii="Calibri" w:hAnsi="Calibri"/>
          <w:spacing w:val="18"/>
          <w:sz w:val="20"/>
          <w:vertAlign w:val="baseline"/>
        </w:rPr>
        <w:t> </w:t>
      </w:r>
      <w:r>
        <w:rPr>
          <w:rFonts w:ascii="Calibri" w:hAnsi="Calibri"/>
          <w:sz w:val="20"/>
          <w:vertAlign w:val="baseline"/>
        </w:rPr>
        <w:t>of</w:t>
      </w:r>
      <w:r>
        <w:rPr>
          <w:rFonts w:ascii="Calibri" w:hAnsi="Calibri"/>
          <w:spacing w:val="21"/>
          <w:sz w:val="20"/>
          <w:vertAlign w:val="baseline"/>
        </w:rPr>
        <w:t> </w:t>
      </w:r>
      <w:r>
        <w:rPr>
          <w:rFonts w:ascii="Calibri" w:hAnsi="Calibri"/>
          <w:sz w:val="20"/>
          <w:vertAlign w:val="baseline"/>
        </w:rPr>
        <w:t>a</w:t>
      </w:r>
      <w:r>
        <w:rPr>
          <w:rFonts w:ascii="Calibri" w:hAnsi="Calibri"/>
          <w:spacing w:val="20"/>
          <w:sz w:val="20"/>
          <w:vertAlign w:val="baseline"/>
        </w:rPr>
        <w:t> </w:t>
      </w:r>
      <w:r>
        <w:rPr>
          <w:rFonts w:ascii="Calibri" w:hAnsi="Calibri"/>
          <w:sz w:val="20"/>
          <w:vertAlign w:val="baseline"/>
        </w:rPr>
        <w:t>ten-year</w:t>
      </w:r>
      <w:r>
        <w:rPr>
          <w:rFonts w:ascii="Calibri" w:hAnsi="Calibri"/>
          <w:spacing w:val="22"/>
          <w:sz w:val="20"/>
          <w:vertAlign w:val="baseline"/>
        </w:rPr>
        <w:t> </w:t>
      </w:r>
      <w:r>
        <w:rPr>
          <w:rFonts w:ascii="Calibri" w:hAnsi="Calibri"/>
          <w:sz w:val="20"/>
          <w:vertAlign w:val="baseline"/>
        </w:rPr>
        <w:t>sentence,</w:t>
      </w:r>
      <w:r>
        <w:rPr>
          <w:rFonts w:ascii="Calibri" w:hAnsi="Calibri"/>
          <w:spacing w:val="18"/>
          <w:sz w:val="20"/>
          <w:vertAlign w:val="baseline"/>
        </w:rPr>
        <w:t> </w:t>
      </w:r>
      <w:r>
        <w:rPr>
          <w:rFonts w:ascii="Calibri" w:hAnsi="Calibri"/>
          <w:sz w:val="20"/>
          <w:vertAlign w:val="baseline"/>
        </w:rPr>
        <w:t>Agha</w:t>
      </w:r>
      <w:r>
        <w:rPr>
          <w:rFonts w:ascii="Calibri" w:hAnsi="Calibri"/>
          <w:spacing w:val="20"/>
          <w:sz w:val="20"/>
          <w:vertAlign w:val="baseline"/>
        </w:rPr>
        <w:t> </w:t>
      </w:r>
      <w:r>
        <w:rPr>
          <w:rFonts w:ascii="Calibri" w:hAnsi="Calibri"/>
          <w:sz w:val="20"/>
          <w:vertAlign w:val="baseline"/>
        </w:rPr>
        <w:t>Abdul</w:t>
      </w:r>
      <w:r>
        <w:rPr>
          <w:rFonts w:ascii="Calibri" w:hAnsi="Calibri"/>
          <w:spacing w:val="22"/>
          <w:sz w:val="20"/>
          <w:vertAlign w:val="baseline"/>
        </w:rPr>
        <w:t> </w:t>
      </w:r>
      <w:r>
        <w:rPr>
          <w:rFonts w:ascii="Calibri" w:hAnsi="Calibri"/>
          <w:sz w:val="20"/>
          <w:vertAlign w:val="baseline"/>
        </w:rPr>
        <w:t>Karim</w:t>
      </w:r>
      <w:r>
        <w:rPr>
          <w:rFonts w:ascii="Calibri" w:hAnsi="Calibri"/>
          <w:spacing w:val="22"/>
          <w:sz w:val="20"/>
          <w:vertAlign w:val="baseline"/>
        </w:rPr>
        <w:t> </w:t>
      </w:r>
      <w:r>
        <w:rPr>
          <w:rFonts w:ascii="Calibri" w:hAnsi="Calibri"/>
          <w:sz w:val="20"/>
          <w:vertAlign w:val="baseline"/>
        </w:rPr>
        <w:t>released</w:t>
      </w:r>
      <w:r>
        <w:rPr>
          <w:rFonts w:ascii="Calibri" w:hAnsi="Calibri"/>
          <w:spacing w:val="20"/>
          <w:sz w:val="20"/>
          <w:vertAlign w:val="baseline"/>
        </w:rPr>
        <w:t> </w:t>
      </w:r>
      <w:r>
        <w:rPr>
          <w:rFonts w:ascii="Calibri" w:hAnsi="Calibri"/>
          <w:sz w:val="20"/>
          <w:vertAlign w:val="baseline"/>
        </w:rPr>
        <w:t>in</w:t>
      </w:r>
      <w:r>
        <w:rPr>
          <w:rFonts w:ascii="Calibri" w:hAnsi="Calibri"/>
          <w:spacing w:val="20"/>
          <w:sz w:val="20"/>
          <w:vertAlign w:val="baseline"/>
        </w:rPr>
        <w:t> </w:t>
      </w:r>
      <w:r>
        <w:rPr>
          <w:rFonts w:ascii="Calibri" w:hAnsi="Calibri"/>
          <w:sz w:val="20"/>
          <w:vertAlign w:val="baseline"/>
        </w:rPr>
        <w:t>1956;</w:t>
      </w:r>
      <w:r>
        <w:rPr>
          <w:rFonts w:ascii="Calibri" w:hAnsi="Calibri"/>
          <w:spacing w:val="19"/>
          <w:sz w:val="20"/>
          <w:vertAlign w:val="baseline"/>
        </w:rPr>
        <w:t> </w:t>
      </w:r>
      <w:r>
        <w:rPr>
          <w:rFonts w:ascii="Calibri" w:hAnsi="Calibri"/>
          <w:sz w:val="20"/>
          <w:vertAlign w:val="baseline"/>
        </w:rPr>
        <w:t>he</w:t>
      </w:r>
      <w:r>
        <w:rPr>
          <w:rFonts w:ascii="Calibri" w:hAnsi="Calibri"/>
          <w:spacing w:val="21"/>
          <w:sz w:val="20"/>
          <w:vertAlign w:val="baseline"/>
        </w:rPr>
        <w:t> </w:t>
      </w:r>
      <w:r>
        <w:rPr>
          <w:rFonts w:ascii="Calibri" w:hAnsi="Calibri"/>
          <w:sz w:val="20"/>
          <w:vertAlign w:val="baseline"/>
        </w:rPr>
        <w:t>went</w:t>
      </w:r>
      <w:r>
        <w:rPr>
          <w:rFonts w:ascii="Calibri" w:hAnsi="Calibri"/>
          <w:spacing w:val="20"/>
          <w:sz w:val="20"/>
          <w:vertAlign w:val="baseline"/>
        </w:rPr>
        <w:t> </w:t>
      </w:r>
      <w:r>
        <w:rPr>
          <w:rFonts w:ascii="Calibri" w:hAnsi="Calibri"/>
          <w:sz w:val="20"/>
          <w:vertAlign w:val="baseline"/>
        </w:rPr>
        <w:t>on</w:t>
      </w:r>
      <w:r>
        <w:rPr>
          <w:rFonts w:ascii="Calibri" w:hAnsi="Calibri"/>
          <w:spacing w:val="20"/>
          <w:sz w:val="20"/>
          <w:vertAlign w:val="baseline"/>
        </w:rPr>
        <w:t> </w:t>
      </w:r>
      <w:r>
        <w:rPr>
          <w:rFonts w:ascii="Calibri" w:hAnsi="Calibri"/>
          <w:sz w:val="20"/>
          <w:vertAlign w:val="baseline"/>
        </w:rPr>
        <w:t>to</w:t>
      </w:r>
      <w:r>
        <w:rPr>
          <w:rFonts w:ascii="Calibri" w:hAnsi="Calibri"/>
          <w:spacing w:val="20"/>
          <w:sz w:val="20"/>
          <w:vertAlign w:val="baseline"/>
        </w:rPr>
        <w:t> </w:t>
      </w:r>
      <w:r>
        <w:rPr>
          <w:rFonts w:ascii="Calibri" w:hAnsi="Calibri"/>
          <w:sz w:val="20"/>
          <w:vertAlign w:val="baseline"/>
        </w:rPr>
        <w:t>form</w:t>
      </w:r>
      <w:r>
        <w:rPr>
          <w:rFonts w:ascii="Calibri" w:hAnsi="Calibri"/>
          <w:spacing w:val="22"/>
          <w:sz w:val="20"/>
          <w:vertAlign w:val="baseline"/>
        </w:rPr>
        <w:t> </w:t>
      </w:r>
      <w:r>
        <w:rPr>
          <w:rFonts w:ascii="Calibri" w:hAnsi="Calibri"/>
          <w:sz w:val="20"/>
          <w:vertAlign w:val="baseline"/>
        </w:rPr>
        <w:t>a political party called Ustoman Gal (’People’s Party’ in Balochi) with</w:t>
      </w:r>
      <w:r>
        <w:rPr>
          <w:rFonts w:ascii="Calibri" w:hAnsi="Calibri"/>
          <w:spacing w:val="-2"/>
          <w:sz w:val="20"/>
          <w:vertAlign w:val="baseline"/>
        </w:rPr>
        <w:t> </w:t>
      </w:r>
      <w:r>
        <w:rPr>
          <w:rFonts w:ascii="Calibri" w:hAnsi="Calibri"/>
          <w:sz w:val="20"/>
          <w:vertAlign w:val="baseline"/>
        </w:rPr>
        <w:t>Ghous Buksh Bizenjo as the General Secretary.</w:t>
      </w:r>
    </w:p>
    <w:p>
      <w:pPr>
        <w:spacing w:after="0" w:line="235" w:lineRule="auto"/>
        <w:jc w:val="left"/>
        <w:rPr>
          <w:rFonts w:ascii="Calibri" w:hAnsi="Calibri"/>
          <w:sz w:val="20"/>
        </w:rPr>
        <w:sectPr>
          <w:pgSz w:w="12240" w:h="15840"/>
          <w:pgMar w:header="0" w:footer="985" w:top="1380" w:bottom="1180" w:left="0" w:right="0"/>
        </w:sectPr>
      </w:pPr>
    </w:p>
    <w:p>
      <w:pPr>
        <w:pStyle w:val="BodyText"/>
        <w:spacing w:line="254" w:lineRule="auto" w:before="64"/>
        <w:ind w:left="1440" w:right="1432"/>
        <w:jc w:val="both"/>
      </w:pPr>
      <w:r>
        <w:rPr>
          <w:w w:val="105"/>
        </w:rPr>
        <w:t>In</w:t>
      </w:r>
      <w:r>
        <w:rPr>
          <w:w w:val="105"/>
        </w:rPr>
        <w:t> October</w:t>
      </w:r>
      <w:r>
        <w:rPr>
          <w:w w:val="105"/>
        </w:rPr>
        <w:t> 1957</w:t>
      </w:r>
      <w:r>
        <w:rPr>
          <w:w w:val="105"/>
        </w:rPr>
        <w:t> the</w:t>
      </w:r>
      <w:r>
        <w:rPr>
          <w:w w:val="105"/>
        </w:rPr>
        <w:t> largest</w:t>
      </w:r>
      <w:r>
        <w:rPr>
          <w:w w:val="105"/>
        </w:rPr>
        <w:t> ever</w:t>
      </w:r>
      <w:r>
        <w:rPr>
          <w:w w:val="105"/>
        </w:rPr>
        <w:t> gathering</w:t>
      </w:r>
      <w:r>
        <w:rPr>
          <w:w w:val="105"/>
        </w:rPr>
        <w:t> of</w:t>
      </w:r>
      <w:r>
        <w:rPr>
          <w:w w:val="105"/>
        </w:rPr>
        <w:t> Baloch</w:t>
      </w:r>
      <w:r>
        <w:rPr>
          <w:w w:val="105"/>
        </w:rPr>
        <w:t> leadership</w:t>
      </w:r>
      <w:r>
        <w:rPr>
          <w:w w:val="105"/>
        </w:rPr>
        <w:t> took</w:t>
      </w:r>
      <w:r>
        <w:rPr>
          <w:w w:val="105"/>
        </w:rPr>
        <w:t> place</w:t>
      </w:r>
      <w:r>
        <w:rPr>
          <w:w w:val="105"/>
        </w:rPr>
        <w:t> in</w:t>
      </w:r>
      <w:r>
        <w:rPr>
          <w:w w:val="105"/>
        </w:rPr>
        <w:t> Karachi. The meeting was chaired by the Khan and included the Sirdars of all the Baloch tribes in</w:t>
      </w:r>
      <w:r>
        <w:rPr>
          <w:w w:val="105"/>
        </w:rPr>
        <w:t> Balochistan,</w:t>
      </w:r>
      <w:r>
        <w:rPr>
          <w:w w:val="105"/>
        </w:rPr>
        <w:t> Dera</w:t>
      </w:r>
      <w:r>
        <w:rPr>
          <w:w w:val="105"/>
        </w:rPr>
        <w:t> Ghazi</w:t>
      </w:r>
      <w:r>
        <w:rPr>
          <w:w w:val="105"/>
        </w:rPr>
        <w:t> Khan</w:t>
      </w:r>
      <w:r>
        <w:rPr>
          <w:w w:val="105"/>
        </w:rPr>
        <w:t> and</w:t>
      </w:r>
      <w:r>
        <w:rPr>
          <w:w w:val="105"/>
        </w:rPr>
        <w:t> Sindh.</w:t>
      </w:r>
      <w:r>
        <w:rPr>
          <w:w w:val="105"/>
        </w:rPr>
        <w:t> On</w:t>
      </w:r>
      <w:r>
        <w:rPr>
          <w:w w:val="105"/>
        </w:rPr>
        <w:t> the</w:t>
      </w:r>
      <w:r>
        <w:rPr>
          <w:w w:val="105"/>
        </w:rPr>
        <w:t> day</w:t>
      </w:r>
      <w:r>
        <w:rPr>
          <w:w w:val="105"/>
        </w:rPr>
        <w:t> of</w:t>
      </w:r>
      <w:r>
        <w:rPr>
          <w:w w:val="105"/>
        </w:rPr>
        <w:t> the</w:t>
      </w:r>
      <w:r>
        <w:rPr>
          <w:w w:val="105"/>
        </w:rPr>
        <w:t> gathering,</w:t>
      </w:r>
      <w:r>
        <w:rPr>
          <w:w w:val="105"/>
        </w:rPr>
        <w:t> some</w:t>
      </w:r>
      <w:r>
        <w:rPr>
          <w:w w:val="105"/>
        </w:rPr>
        <w:t> of</w:t>
      </w:r>
      <w:r>
        <w:rPr>
          <w:w w:val="105"/>
        </w:rPr>
        <w:t> us were invited to tea at the Presidency by its incumbent, Iskander Mirza. In the presence of</w:t>
      </w:r>
      <w:r>
        <w:rPr>
          <w:w w:val="105"/>
        </w:rPr>
        <w:t> guests</w:t>
      </w:r>
      <w:r>
        <w:rPr>
          <w:w w:val="105"/>
        </w:rPr>
        <w:t> which</w:t>
      </w:r>
      <w:r>
        <w:rPr>
          <w:w w:val="105"/>
        </w:rPr>
        <w:t> included</w:t>
      </w:r>
      <w:r>
        <w:rPr>
          <w:w w:val="105"/>
        </w:rPr>
        <w:t> Sirdar</w:t>
      </w:r>
      <w:r>
        <w:rPr>
          <w:w w:val="105"/>
        </w:rPr>
        <w:t> Akbar</w:t>
      </w:r>
      <w:r>
        <w:rPr>
          <w:w w:val="105"/>
        </w:rPr>
        <w:t> Bugti,</w:t>
      </w:r>
      <w:r>
        <w:rPr>
          <w:w w:val="105"/>
        </w:rPr>
        <w:t> Sirdar</w:t>
      </w:r>
      <w:r>
        <w:rPr>
          <w:w w:val="105"/>
        </w:rPr>
        <w:t> Khair Buksh</w:t>
      </w:r>
      <w:r>
        <w:rPr>
          <w:w w:val="105"/>
        </w:rPr>
        <w:t> Marri,</w:t>
      </w:r>
      <w:r>
        <w:rPr>
          <w:w w:val="105"/>
        </w:rPr>
        <w:t> Ghous</w:t>
      </w:r>
      <w:r>
        <w:rPr>
          <w:w w:val="105"/>
        </w:rPr>
        <w:t> Buksh Raisani,</w:t>
      </w:r>
      <w:r>
        <w:rPr>
          <w:w w:val="105"/>
        </w:rPr>
        <w:t> Mir</w:t>
      </w:r>
      <w:r>
        <w:rPr>
          <w:w w:val="105"/>
        </w:rPr>
        <w:t> Jaffar</w:t>
      </w:r>
      <w:r>
        <w:rPr>
          <w:w w:val="105"/>
        </w:rPr>
        <w:t> Khan</w:t>
      </w:r>
      <w:r>
        <w:rPr>
          <w:w w:val="105"/>
        </w:rPr>
        <w:t> Jamali,</w:t>
      </w:r>
      <w:r>
        <w:rPr>
          <w:w w:val="105"/>
        </w:rPr>
        <w:t> my</w:t>
      </w:r>
      <w:r>
        <w:rPr>
          <w:w w:val="105"/>
        </w:rPr>
        <w:t> brother</w:t>
      </w:r>
      <w:r>
        <w:rPr>
          <w:w w:val="105"/>
        </w:rPr>
        <w:t> Mir</w:t>
      </w:r>
      <w:r>
        <w:rPr>
          <w:w w:val="105"/>
        </w:rPr>
        <w:t> Balakh</w:t>
      </w:r>
      <w:r>
        <w:rPr>
          <w:w w:val="105"/>
        </w:rPr>
        <w:t> Sher</w:t>
      </w:r>
      <w:r>
        <w:rPr>
          <w:w w:val="105"/>
        </w:rPr>
        <w:t> and</w:t>
      </w:r>
      <w:r>
        <w:rPr>
          <w:w w:val="105"/>
        </w:rPr>
        <w:t> myself,</w:t>
      </w:r>
      <w:r>
        <w:rPr>
          <w:w w:val="105"/>
        </w:rPr>
        <w:t> President</w:t>
      </w:r>
      <w:r>
        <w:rPr>
          <w:spacing w:val="40"/>
          <w:w w:val="105"/>
        </w:rPr>
        <w:t> </w:t>
      </w:r>
      <w:r>
        <w:rPr>
          <w:w w:val="105"/>
        </w:rPr>
        <w:t>Mirza</w:t>
      </w:r>
      <w:r>
        <w:rPr>
          <w:w w:val="105"/>
        </w:rPr>
        <w:t> began</w:t>
      </w:r>
      <w:r>
        <w:rPr>
          <w:w w:val="105"/>
        </w:rPr>
        <w:t> to</w:t>
      </w:r>
      <w:r>
        <w:rPr>
          <w:w w:val="105"/>
        </w:rPr>
        <w:t> chide</w:t>
      </w:r>
      <w:r>
        <w:rPr>
          <w:w w:val="105"/>
        </w:rPr>
        <w:t> the</w:t>
      </w:r>
      <w:r>
        <w:rPr>
          <w:w w:val="105"/>
        </w:rPr>
        <w:t> Khan.</w:t>
      </w:r>
      <w:r>
        <w:rPr>
          <w:w w:val="105"/>
        </w:rPr>
        <w:t> 'Why</w:t>
      </w:r>
      <w:r>
        <w:rPr>
          <w:w w:val="105"/>
        </w:rPr>
        <w:t> are</w:t>
      </w:r>
      <w:r>
        <w:rPr>
          <w:w w:val="105"/>
        </w:rPr>
        <w:t> you</w:t>
      </w:r>
      <w:r>
        <w:rPr>
          <w:w w:val="105"/>
        </w:rPr>
        <w:t> trying</w:t>
      </w:r>
      <w:r>
        <w:rPr>
          <w:w w:val="105"/>
        </w:rPr>
        <w:t> to</w:t>
      </w:r>
      <w:r>
        <w:rPr>
          <w:w w:val="105"/>
        </w:rPr>
        <w:t> mislead</w:t>
      </w:r>
      <w:r>
        <w:rPr>
          <w:w w:val="105"/>
        </w:rPr>
        <w:t> these</w:t>
      </w:r>
      <w:r>
        <w:rPr>
          <w:w w:val="105"/>
        </w:rPr>
        <w:t> Sirdars...',</w:t>
      </w:r>
      <w:r>
        <w:rPr>
          <w:w w:val="105"/>
        </w:rPr>
        <w:t> were</w:t>
      </w:r>
      <w:r>
        <w:rPr>
          <w:spacing w:val="40"/>
          <w:w w:val="105"/>
        </w:rPr>
        <w:t> </w:t>
      </w:r>
      <w:r>
        <w:rPr>
          <w:w w:val="105"/>
        </w:rPr>
        <w:t>the</w:t>
      </w:r>
      <w:r>
        <w:rPr>
          <w:w w:val="105"/>
        </w:rPr>
        <w:t> words</w:t>
      </w:r>
      <w:r>
        <w:rPr>
          <w:w w:val="105"/>
        </w:rPr>
        <w:t> he</w:t>
      </w:r>
      <w:r>
        <w:rPr>
          <w:w w:val="105"/>
        </w:rPr>
        <w:t> used</w:t>
      </w:r>
      <w:r>
        <w:rPr>
          <w:w w:val="105"/>
        </w:rPr>
        <w:t> to</w:t>
      </w:r>
      <w:r>
        <w:rPr>
          <w:w w:val="105"/>
        </w:rPr>
        <w:t> begin.</w:t>
      </w:r>
      <w:r>
        <w:rPr>
          <w:w w:val="105"/>
        </w:rPr>
        <w:t> Then</w:t>
      </w:r>
      <w:r>
        <w:rPr>
          <w:w w:val="105"/>
        </w:rPr>
        <w:t> scathingly,</w:t>
      </w:r>
      <w:r>
        <w:rPr>
          <w:w w:val="105"/>
        </w:rPr>
        <w:t> he</w:t>
      </w:r>
      <w:r>
        <w:rPr>
          <w:w w:val="105"/>
        </w:rPr>
        <w:t> continued,</w:t>
      </w:r>
      <w:r>
        <w:rPr>
          <w:w w:val="105"/>
        </w:rPr>
        <w:t> 'These</w:t>
      </w:r>
      <w:r>
        <w:rPr>
          <w:w w:val="105"/>
        </w:rPr>
        <w:t> days</w:t>
      </w:r>
      <w:r>
        <w:rPr>
          <w:w w:val="105"/>
        </w:rPr>
        <w:t> you</w:t>
      </w:r>
      <w:r>
        <w:rPr>
          <w:w w:val="105"/>
        </w:rPr>
        <w:t> are opposing the One Unit and talking about a new linguistic province, but when that same One</w:t>
      </w:r>
      <w:r>
        <w:rPr>
          <w:w w:val="105"/>
        </w:rPr>
        <w:t> Unit</w:t>
      </w:r>
      <w:r>
        <w:rPr>
          <w:w w:val="105"/>
        </w:rPr>
        <w:t> was</w:t>
      </w:r>
      <w:r>
        <w:rPr>
          <w:w w:val="105"/>
        </w:rPr>
        <w:t> created</w:t>
      </w:r>
      <w:r>
        <w:rPr>
          <w:w w:val="105"/>
        </w:rPr>
        <w:t> you</w:t>
      </w:r>
      <w:r>
        <w:rPr>
          <w:w w:val="105"/>
        </w:rPr>
        <w:t> were</w:t>
      </w:r>
      <w:r>
        <w:rPr>
          <w:w w:val="105"/>
        </w:rPr>
        <w:t> making</w:t>
      </w:r>
      <w:r>
        <w:rPr>
          <w:w w:val="105"/>
        </w:rPr>
        <w:t> long</w:t>
      </w:r>
      <w:r>
        <w:rPr>
          <w:w w:val="105"/>
        </w:rPr>
        <w:t> gushy</w:t>
      </w:r>
      <w:r>
        <w:rPr>
          <w:w w:val="105"/>
        </w:rPr>
        <w:t> speeches</w:t>
      </w:r>
      <w:r>
        <w:rPr>
          <w:w w:val="105"/>
        </w:rPr>
        <w:t> in</w:t>
      </w:r>
      <w:r>
        <w:rPr>
          <w:w w:val="105"/>
        </w:rPr>
        <w:t> its</w:t>
      </w:r>
      <w:r>
        <w:rPr>
          <w:w w:val="105"/>
        </w:rPr>
        <w:t> favor.</w:t>
      </w:r>
      <w:r>
        <w:rPr>
          <w:w w:val="105"/>
        </w:rPr>
        <w:t> What</w:t>
      </w:r>
      <w:r>
        <w:rPr>
          <w:w w:val="105"/>
        </w:rPr>
        <w:t> you really</w:t>
      </w:r>
      <w:r>
        <w:rPr>
          <w:spacing w:val="-8"/>
          <w:w w:val="105"/>
        </w:rPr>
        <w:t> </w:t>
      </w:r>
      <w:r>
        <w:rPr>
          <w:w w:val="105"/>
        </w:rPr>
        <w:t>hanker</w:t>
      </w:r>
      <w:r>
        <w:rPr>
          <w:spacing w:val="-4"/>
          <w:w w:val="105"/>
        </w:rPr>
        <w:t> </w:t>
      </w:r>
      <w:r>
        <w:rPr>
          <w:w w:val="105"/>
        </w:rPr>
        <w:t>for,</w:t>
      </w:r>
      <w:r>
        <w:rPr>
          <w:spacing w:val="-7"/>
          <w:w w:val="105"/>
        </w:rPr>
        <w:t> </w:t>
      </w:r>
      <w:r>
        <w:rPr>
          <w:w w:val="105"/>
        </w:rPr>
        <w:t>is</w:t>
      </w:r>
      <w:r>
        <w:rPr>
          <w:spacing w:val="-6"/>
          <w:w w:val="105"/>
        </w:rPr>
        <w:t> </w:t>
      </w:r>
      <w:r>
        <w:rPr>
          <w:w w:val="105"/>
        </w:rPr>
        <w:t>a</w:t>
      </w:r>
      <w:r>
        <w:rPr>
          <w:spacing w:val="-5"/>
          <w:w w:val="105"/>
        </w:rPr>
        <w:t> </w:t>
      </w:r>
      <w:r>
        <w:rPr>
          <w:w w:val="105"/>
        </w:rPr>
        <w:t>re-creation</w:t>
      </w:r>
      <w:r>
        <w:rPr>
          <w:spacing w:val="-5"/>
          <w:w w:val="105"/>
        </w:rPr>
        <w:t> </w:t>
      </w:r>
      <w:r>
        <w:rPr>
          <w:w w:val="105"/>
        </w:rPr>
        <w:t>of</w:t>
      </w:r>
      <w:r>
        <w:rPr>
          <w:spacing w:val="-3"/>
          <w:w w:val="105"/>
        </w:rPr>
        <w:t> </w:t>
      </w:r>
      <w:r>
        <w:rPr>
          <w:w w:val="105"/>
        </w:rPr>
        <w:t>your</w:t>
      </w:r>
      <w:r>
        <w:rPr>
          <w:spacing w:val="-4"/>
          <w:w w:val="105"/>
        </w:rPr>
        <w:t> </w:t>
      </w:r>
      <w:r>
        <w:rPr>
          <w:w w:val="105"/>
        </w:rPr>
        <w:t>old</w:t>
      </w:r>
      <w:r>
        <w:rPr>
          <w:spacing w:val="-11"/>
          <w:w w:val="105"/>
        </w:rPr>
        <w:t> </w:t>
      </w:r>
      <w:r>
        <w:rPr>
          <w:w w:val="105"/>
        </w:rPr>
        <w:t>Kalat</w:t>
      </w:r>
      <w:r>
        <w:rPr>
          <w:spacing w:val="-6"/>
          <w:w w:val="105"/>
        </w:rPr>
        <w:t> </w:t>
      </w:r>
      <w:r>
        <w:rPr>
          <w:w w:val="105"/>
        </w:rPr>
        <w:t>State.</w:t>
      </w:r>
      <w:r>
        <w:rPr>
          <w:spacing w:val="-3"/>
          <w:w w:val="105"/>
        </w:rPr>
        <w:t> </w:t>
      </w:r>
      <w:r>
        <w:rPr>
          <w:w w:val="105"/>
        </w:rPr>
        <w:t>All</w:t>
      </w:r>
      <w:r>
        <w:rPr>
          <w:spacing w:val="-3"/>
          <w:w w:val="105"/>
        </w:rPr>
        <w:t> </w:t>
      </w:r>
      <w:r>
        <w:rPr>
          <w:w w:val="105"/>
        </w:rPr>
        <w:t>the</w:t>
      </w:r>
      <w:r>
        <w:rPr>
          <w:spacing w:val="-5"/>
          <w:w w:val="105"/>
        </w:rPr>
        <w:t> </w:t>
      </w:r>
      <w:r>
        <w:rPr>
          <w:w w:val="105"/>
        </w:rPr>
        <w:t>rest</w:t>
      </w:r>
      <w:r>
        <w:rPr>
          <w:spacing w:val="-6"/>
          <w:w w:val="105"/>
        </w:rPr>
        <w:t> </w:t>
      </w:r>
      <w:r>
        <w:rPr>
          <w:w w:val="105"/>
        </w:rPr>
        <w:t>is</w:t>
      </w:r>
      <w:r>
        <w:rPr>
          <w:spacing w:val="-6"/>
          <w:w w:val="105"/>
        </w:rPr>
        <w:t> </w:t>
      </w:r>
      <w:r>
        <w:rPr>
          <w:w w:val="105"/>
        </w:rPr>
        <w:t>merely</w:t>
      </w:r>
      <w:r>
        <w:rPr>
          <w:spacing w:val="-8"/>
          <w:w w:val="105"/>
        </w:rPr>
        <w:t> </w:t>
      </w:r>
      <w:r>
        <w:rPr>
          <w:w w:val="105"/>
        </w:rPr>
        <w:t>eye-wash. You</w:t>
      </w:r>
      <w:r>
        <w:rPr>
          <w:w w:val="105"/>
        </w:rPr>
        <w:t> now</w:t>
      </w:r>
      <w:r>
        <w:rPr>
          <w:w w:val="105"/>
        </w:rPr>
        <w:t> just</w:t>
      </w:r>
      <w:r>
        <w:rPr>
          <w:w w:val="105"/>
        </w:rPr>
        <w:t> want</w:t>
      </w:r>
      <w:r>
        <w:rPr>
          <w:w w:val="105"/>
        </w:rPr>
        <w:t> to</w:t>
      </w:r>
      <w:r>
        <w:rPr>
          <w:w w:val="105"/>
        </w:rPr>
        <w:t> fool</w:t>
      </w:r>
      <w:r>
        <w:rPr>
          <w:w w:val="105"/>
        </w:rPr>
        <w:t> these</w:t>
      </w:r>
      <w:r>
        <w:rPr>
          <w:w w:val="105"/>
        </w:rPr>
        <w:t> people</w:t>
      </w:r>
      <w:r>
        <w:rPr>
          <w:w w:val="105"/>
        </w:rPr>
        <w:t> into</w:t>
      </w:r>
      <w:r>
        <w:rPr>
          <w:w w:val="105"/>
        </w:rPr>
        <w:t> supporting</w:t>
      </w:r>
      <w:r>
        <w:rPr>
          <w:w w:val="105"/>
        </w:rPr>
        <w:t> you.'</w:t>
      </w:r>
      <w:r>
        <w:rPr>
          <w:w w:val="105"/>
        </w:rPr>
        <w:t> The</w:t>
      </w:r>
      <w:r>
        <w:rPr>
          <w:w w:val="105"/>
        </w:rPr>
        <w:t> Khan</w:t>
      </w:r>
      <w:r>
        <w:rPr>
          <w:w w:val="105"/>
        </w:rPr>
        <w:t> looked embarrassed</w:t>
      </w:r>
      <w:r>
        <w:rPr>
          <w:w w:val="105"/>
        </w:rPr>
        <w:t> and</w:t>
      </w:r>
      <w:r>
        <w:rPr>
          <w:w w:val="105"/>
        </w:rPr>
        <w:t> remained</w:t>
      </w:r>
      <w:r>
        <w:rPr>
          <w:w w:val="105"/>
        </w:rPr>
        <w:t> silent.</w:t>
      </w:r>
      <w:r>
        <w:rPr>
          <w:w w:val="105"/>
        </w:rPr>
        <w:t> We</w:t>
      </w:r>
      <w:r>
        <w:rPr>
          <w:w w:val="105"/>
        </w:rPr>
        <w:t> finished</w:t>
      </w:r>
      <w:r>
        <w:rPr>
          <w:w w:val="105"/>
        </w:rPr>
        <w:t> our</w:t>
      </w:r>
      <w:r>
        <w:rPr>
          <w:w w:val="105"/>
        </w:rPr>
        <w:t> tea and</w:t>
      </w:r>
      <w:r>
        <w:rPr>
          <w:w w:val="105"/>
        </w:rPr>
        <w:t> left</w:t>
      </w:r>
      <w:r>
        <w:rPr>
          <w:w w:val="105"/>
        </w:rPr>
        <w:t> quietly.</w:t>
      </w:r>
      <w:r>
        <w:rPr>
          <w:w w:val="105"/>
        </w:rPr>
        <w:t> At</w:t>
      </w:r>
      <w:r>
        <w:rPr>
          <w:w w:val="105"/>
        </w:rPr>
        <w:t> the conference the enthusiasm ebbed. Later when some of the leaders belonging to the old Kalat</w:t>
      </w:r>
      <w:r>
        <w:rPr>
          <w:spacing w:val="-6"/>
          <w:w w:val="105"/>
        </w:rPr>
        <w:t> </w:t>
      </w:r>
      <w:r>
        <w:rPr>
          <w:w w:val="105"/>
        </w:rPr>
        <w:t>State</w:t>
      </w:r>
      <w:r>
        <w:rPr>
          <w:spacing w:val="-5"/>
          <w:w w:val="105"/>
        </w:rPr>
        <w:t> </w:t>
      </w:r>
      <w:r>
        <w:rPr>
          <w:w w:val="105"/>
        </w:rPr>
        <w:t>demanded</w:t>
      </w:r>
      <w:r>
        <w:rPr>
          <w:spacing w:val="-3"/>
          <w:w w:val="105"/>
        </w:rPr>
        <w:t> </w:t>
      </w:r>
      <w:r>
        <w:rPr>
          <w:w w:val="105"/>
        </w:rPr>
        <w:t>the</w:t>
      </w:r>
      <w:r>
        <w:rPr>
          <w:spacing w:val="-5"/>
          <w:w w:val="105"/>
        </w:rPr>
        <w:t> </w:t>
      </w:r>
      <w:r>
        <w:rPr>
          <w:w w:val="105"/>
        </w:rPr>
        <w:t>break-up</w:t>
      </w:r>
      <w:r>
        <w:rPr>
          <w:spacing w:val="-5"/>
          <w:w w:val="105"/>
        </w:rPr>
        <w:t> </w:t>
      </w:r>
      <w:r>
        <w:rPr>
          <w:w w:val="105"/>
        </w:rPr>
        <w:t>of</w:t>
      </w:r>
      <w:r>
        <w:rPr>
          <w:spacing w:val="-3"/>
          <w:w w:val="105"/>
        </w:rPr>
        <w:t> </w:t>
      </w:r>
      <w:r>
        <w:rPr>
          <w:w w:val="105"/>
        </w:rPr>
        <w:t>the</w:t>
      </w:r>
      <w:r>
        <w:rPr>
          <w:spacing w:val="-5"/>
          <w:w w:val="105"/>
        </w:rPr>
        <w:t> </w:t>
      </w:r>
      <w:r>
        <w:rPr>
          <w:w w:val="105"/>
        </w:rPr>
        <w:t>One</w:t>
      </w:r>
      <w:r>
        <w:rPr>
          <w:spacing w:val="-5"/>
          <w:w w:val="105"/>
        </w:rPr>
        <w:t> </w:t>
      </w:r>
      <w:r>
        <w:rPr>
          <w:w w:val="105"/>
        </w:rPr>
        <w:t>Unit</w:t>
      </w:r>
      <w:r>
        <w:rPr>
          <w:spacing w:val="-6"/>
          <w:w w:val="105"/>
        </w:rPr>
        <w:t> </w:t>
      </w:r>
      <w:r>
        <w:rPr>
          <w:w w:val="105"/>
        </w:rPr>
        <w:t>scheme</w:t>
      </w:r>
      <w:r>
        <w:rPr>
          <w:spacing w:val="-5"/>
          <w:w w:val="105"/>
        </w:rPr>
        <w:t> </w:t>
      </w:r>
      <w:r>
        <w:rPr>
          <w:w w:val="105"/>
        </w:rPr>
        <w:t>and</w:t>
      </w:r>
      <w:r>
        <w:rPr>
          <w:spacing w:val="-3"/>
          <w:w w:val="105"/>
        </w:rPr>
        <w:t> </w:t>
      </w:r>
      <w:r>
        <w:rPr>
          <w:w w:val="105"/>
        </w:rPr>
        <w:t>the</w:t>
      </w:r>
      <w:r>
        <w:rPr>
          <w:spacing w:val="-5"/>
          <w:w w:val="105"/>
        </w:rPr>
        <w:t> </w:t>
      </w:r>
      <w:r>
        <w:rPr>
          <w:w w:val="105"/>
        </w:rPr>
        <w:t>restoration</w:t>
      </w:r>
      <w:r>
        <w:rPr>
          <w:spacing w:val="-5"/>
          <w:w w:val="105"/>
        </w:rPr>
        <w:t> </w:t>
      </w:r>
      <w:r>
        <w:rPr>
          <w:w w:val="105"/>
        </w:rPr>
        <w:t>of</w:t>
      </w:r>
      <w:r>
        <w:rPr>
          <w:spacing w:val="-3"/>
          <w:w w:val="105"/>
        </w:rPr>
        <w:t> </w:t>
      </w:r>
      <w:r>
        <w:rPr>
          <w:w w:val="105"/>
        </w:rPr>
        <w:t>Kalat, the majority of the other Sirdars</w:t>
      </w:r>
      <w:r>
        <w:rPr>
          <w:spacing w:val="-3"/>
          <w:w w:val="105"/>
        </w:rPr>
        <w:t> </w:t>
      </w:r>
      <w:r>
        <w:rPr>
          <w:w w:val="105"/>
        </w:rPr>
        <w:t>left</w:t>
      </w:r>
      <w:r>
        <w:rPr>
          <w:spacing w:val="-3"/>
          <w:w w:val="105"/>
        </w:rPr>
        <w:t> </w:t>
      </w:r>
      <w:r>
        <w:rPr>
          <w:w w:val="105"/>
        </w:rPr>
        <w:t>the gathering</w:t>
      </w:r>
      <w:r>
        <w:rPr>
          <w:spacing w:val="-1"/>
          <w:w w:val="105"/>
        </w:rPr>
        <w:t> </w:t>
      </w:r>
      <w:r>
        <w:rPr>
          <w:w w:val="105"/>
        </w:rPr>
        <w:t>in protest.</w:t>
      </w:r>
    </w:p>
    <w:p>
      <w:pPr>
        <w:pStyle w:val="BodyText"/>
        <w:spacing w:before="16"/>
      </w:pPr>
    </w:p>
    <w:p>
      <w:pPr>
        <w:pStyle w:val="BodyText"/>
        <w:spacing w:line="254" w:lineRule="auto"/>
        <w:ind w:left="1440" w:right="1432"/>
        <w:jc w:val="both"/>
      </w:pPr>
      <w:r>
        <w:rPr>
          <w:w w:val="105"/>
        </w:rPr>
        <w:t>When</w:t>
      </w:r>
      <w:r>
        <w:rPr>
          <w:spacing w:val="-11"/>
          <w:w w:val="105"/>
        </w:rPr>
        <w:t> </w:t>
      </w:r>
      <w:r>
        <w:rPr>
          <w:w w:val="105"/>
        </w:rPr>
        <w:t>martial</w:t>
      </w:r>
      <w:r>
        <w:rPr>
          <w:spacing w:val="-9"/>
          <w:w w:val="105"/>
        </w:rPr>
        <w:t> </w:t>
      </w:r>
      <w:r>
        <w:rPr>
          <w:w w:val="105"/>
        </w:rPr>
        <w:t>law</w:t>
      </w:r>
      <w:r>
        <w:rPr>
          <w:spacing w:val="-13"/>
          <w:w w:val="105"/>
        </w:rPr>
        <w:t> </w:t>
      </w:r>
      <w:r>
        <w:rPr>
          <w:w w:val="105"/>
        </w:rPr>
        <w:t>was</w:t>
      </w:r>
      <w:r>
        <w:rPr>
          <w:spacing w:val="-11"/>
          <w:w w:val="105"/>
        </w:rPr>
        <w:t> </w:t>
      </w:r>
      <w:r>
        <w:rPr>
          <w:w w:val="105"/>
        </w:rPr>
        <w:t>declared</w:t>
      </w:r>
      <w:r>
        <w:rPr>
          <w:spacing w:val="-9"/>
          <w:w w:val="105"/>
        </w:rPr>
        <w:t> </w:t>
      </w:r>
      <w:r>
        <w:rPr>
          <w:w w:val="105"/>
        </w:rPr>
        <w:t>on</w:t>
      </w:r>
      <w:r>
        <w:rPr>
          <w:spacing w:val="-11"/>
          <w:w w:val="105"/>
        </w:rPr>
        <w:t> </w:t>
      </w:r>
      <w:r>
        <w:rPr>
          <w:w w:val="105"/>
        </w:rPr>
        <w:t>8</w:t>
      </w:r>
      <w:r>
        <w:rPr>
          <w:spacing w:val="-11"/>
          <w:w w:val="105"/>
        </w:rPr>
        <w:t> </w:t>
      </w:r>
      <w:r>
        <w:rPr>
          <w:w w:val="105"/>
        </w:rPr>
        <w:t>October</w:t>
      </w:r>
      <w:r>
        <w:rPr>
          <w:spacing w:val="-13"/>
          <w:w w:val="105"/>
        </w:rPr>
        <w:t> </w:t>
      </w:r>
      <w:r>
        <w:rPr>
          <w:w w:val="105"/>
        </w:rPr>
        <w:t>1958,</w:t>
      </w:r>
      <w:r>
        <w:rPr>
          <w:spacing w:val="-9"/>
          <w:w w:val="105"/>
        </w:rPr>
        <w:t> </w:t>
      </w:r>
      <w:r>
        <w:rPr>
          <w:w w:val="105"/>
        </w:rPr>
        <w:t>one</w:t>
      </w:r>
      <w:r>
        <w:rPr>
          <w:spacing w:val="-11"/>
          <w:w w:val="105"/>
        </w:rPr>
        <w:t> </w:t>
      </w:r>
      <w:r>
        <w:rPr>
          <w:w w:val="105"/>
        </w:rPr>
        <w:t>of</w:t>
      </w:r>
      <w:r>
        <w:rPr>
          <w:spacing w:val="-9"/>
          <w:w w:val="105"/>
        </w:rPr>
        <w:t> </w:t>
      </w:r>
      <w:r>
        <w:rPr>
          <w:w w:val="105"/>
        </w:rPr>
        <w:t>the</w:t>
      </w:r>
      <w:r>
        <w:rPr>
          <w:spacing w:val="-11"/>
          <w:w w:val="105"/>
        </w:rPr>
        <w:t> </w:t>
      </w:r>
      <w:r>
        <w:rPr>
          <w:w w:val="105"/>
        </w:rPr>
        <w:t>reasons</w:t>
      </w:r>
      <w:r>
        <w:rPr>
          <w:spacing w:val="-11"/>
          <w:w w:val="105"/>
        </w:rPr>
        <w:t> </w:t>
      </w:r>
      <w:r>
        <w:rPr>
          <w:w w:val="105"/>
        </w:rPr>
        <w:t>given</w:t>
      </w:r>
      <w:r>
        <w:rPr>
          <w:spacing w:val="-11"/>
          <w:w w:val="105"/>
        </w:rPr>
        <w:t> </w:t>
      </w:r>
      <w:r>
        <w:rPr>
          <w:w w:val="105"/>
        </w:rPr>
        <w:t>by</w:t>
      </w:r>
      <w:r>
        <w:rPr>
          <w:spacing w:val="-10"/>
          <w:w w:val="105"/>
        </w:rPr>
        <w:t> </w:t>
      </w:r>
      <w:r>
        <w:rPr>
          <w:w w:val="105"/>
        </w:rPr>
        <w:t>Iskander Mirza</w:t>
      </w:r>
      <w:r>
        <w:rPr>
          <w:w w:val="105"/>
        </w:rPr>
        <w:t> was</w:t>
      </w:r>
      <w:r>
        <w:rPr>
          <w:w w:val="105"/>
        </w:rPr>
        <w:t> the</w:t>
      </w:r>
      <w:r>
        <w:rPr>
          <w:w w:val="105"/>
        </w:rPr>
        <w:t> purported</w:t>
      </w:r>
      <w:r>
        <w:rPr>
          <w:w w:val="105"/>
        </w:rPr>
        <w:t> state</w:t>
      </w:r>
      <w:r>
        <w:rPr>
          <w:w w:val="105"/>
        </w:rPr>
        <w:t> of</w:t>
      </w:r>
      <w:r>
        <w:rPr>
          <w:w w:val="105"/>
        </w:rPr>
        <w:t> secession</w:t>
      </w:r>
      <w:r>
        <w:rPr>
          <w:w w:val="105"/>
        </w:rPr>
        <w:t> by</w:t>
      </w:r>
      <w:r>
        <w:rPr>
          <w:w w:val="105"/>
        </w:rPr>
        <w:t> Kalat.</w:t>
      </w:r>
      <w:r>
        <w:rPr>
          <w:w w:val="105"/>
        </w:rPr>
        <w:t> It</w:t>
      </w:r>
      <w:r>
        <w:rPr>
          <w:w w:val="105"/>
        </w:rPr>
        <w:t> was</w:t>
      </w:r>
      <w:r>
        <w:rPr>
          <w:w w:val="105"/>
        </w:rPr>
        <w:t> alleged</w:t>
      </w:r>
      <w:r>
        <w:rPr>
          <w:w w:val="105"/>
        </w:rPr>
        <w:t> that</w:t>
      </w:r>
      <w:r>
        <w:rPr>
          <w:w w:val="105"/>
        </w:rPr>
        <w:t> the</w:t>
      </w:r>
      <w:r>
        <w:rPr>
          <w:w w:val="105"/>
        </w:rPr>
        <w:t> Khan</w:t>
      </w:r>
      <w:r>
        <w:rPr>
          <w:w w:val="105"/>
        </w:rPr>
        <w:t> had approached the Shah of Iran to admit Kalat into his country as an autonomous region. Some days earlier the Khan had raised the old State flag on his Mid Fort at Kalat. This action</w:t>
      </w:r>
      <w:r>
        <w:rPr>
          <w:spacing w:val="-2"/>
          <w:w w:val="105"/>
        </w:rPr>
        <w:t> </w:t>
      </w:r>
      <w:r>
        <w:rPr>
          <w:w w:val="105"/>
        </w:rPr>
        <w:t>was</w:t>
      </w:r>
      <w:r>
        <w:rPr>
          <w:spacing w:val="-2"/>
          <w:w w:val="105"/>
        </w:rPr>
        <w:t> </w:t>
      </w:r>
      <w:r>
        <w:rPr>
          <w:w w:val="105"/>
        </w:rPr>
        <w:t>deemed to</w:t>
      </w:r>
      <w:r>
        <w:rPr>
          <w:spacing w:val="-3"/>
          <w:w w:val="105"/>
        </w:rPr>
        <w:t> </w:t>
      </w:r>
      <w:r>
        <w:rPr>
          <w:w w:val="105"/>
        </w:rPr>
        <w:t>be</w:t>
      </w:r>
      <w:r>
        <w:rPr>
          <w:spacing w:val="-2"/>
          <w:w w:val="105"/>
        </w:rPr>
        <w:t> </w:t>
      </w:r>
      <w:r>
        <w:rPr>
          <w:w w:val="105"/>
        </w:rPr>
        <w:t>an</w:t>
      </w:r>
      <w:r>
        <w:rPr>
          <w:spacing w:val="-2"/>
          <w:w w:val="105"/>
        </w:rPr>
        <w:t> </w:t>
      </w:r>
      <w:r>
        <w:rPr>
          <w:w w:val="105"/>
        </w:rPr>
        <w:t>act</w:t>
      </w:r>
      <w:r>
        <w:rPr>
          <w:spacing w:val="-3"/>
          <w:w w:val="105"/>
        </w:rPr>
        <w:t> </w:t>
      </w:r>
      <w:r>
        <w:rPr>
          <w:w w:val="105"/>
        </w:rPr>
        <w:t>of secession, and his</w:t>
      </w:r>
      <w:r>
        <w:rPr>
          <w:spacing w:val="-2"/>
          <w:w w:val="105"/>
        </w:rPr>
        <w:t> </w:t>
      </w:r>
      <w:r>
        <w:rPr>
          <w:w w:val="105"/>
        </w:rPr>
        <w:t>supposed communication</w:t>
      </w:r>
      <w:r>
        <w:rPr>
          <w:spacing w:val="-2"/>
          <w:w w:val="105"/>
        </w:rPr>
        <w:t> </w:t>
      </w:r>
      <w:r>
        <w:rPr>
          <w:w w:val="105"/>
        </w:rPr>
        <w:t>with</w:t>
      </w:r>
      <w:r>
        <w:rPr>
          <w:spacing w:val="-2"/>
          <w:w w:val="105"/>
        </w:rPr>
        <w:t> </w:t>
      </w:r>
      <w:r>
        <w:rPr>
          <w:w w:val="105"/>
        </w:rPr>
        <w:t>the Shah</w:t>
      </w:r>
      <w:r>
        <w:rPr>
          <w:w w:val="105"/>
        </w:rPr>
        <w:t> was</w:t>
      </w:r>
      <w:r>
        <w:rPr>
          <w:w w:val="105"/>
        </w:rPr>
        <w:t> considered</w:t>
      </w:r>
      <w:r>
        <w:rPr>
          <w:w w:val="105"/>
        </w:rPr>
        <w:t> to</w:t>
      </w:r>
      <w:r>
        <w:rPr>
          <w:w w:val="105"/>
        </w:rPr>
        <w:t> be</w:t>
      </w:r>
      <w:r>
        <w:rPr>
          <w:w w:val="105"/>
        </w:rPr>
        <w:t> further</w:t>
      </w:r>
      <w:r>
        <w:rPr>
          <w:w w:val="105"/>
        </w:rPr>
        <w:t> proof</w:t>
      </w:r>
      <w:r>
        <w:rPr>
          <w:w w:val="105"/>
        </w:rPr>
        <w:t> of</w:t>
      </w:r>
      <w:r>
        <w:rPr>
          <w:w w:val="105"/>
        </w:rPr>
        <w:t> his</w:t>
      </w:r>
      <w:r>
        <w:rPr>
          <w:w w:val="105"/>
        </w:rPr>
        <w:t> 'treasonous'</w:t>
      </w:r>
      <w:r>
        <w:rPr>
          <w:w w:val="105"/>
        </w:rPr>
        <w:t> intentions.</w:t>
      </w:r>
      <w:r>
        <w:rPr>
          <w:w w:val="105"/>
        </w:rPr>
        <w:t> What</w:t>
      </w:r>
      <w:r>
        <w:rPr>
          <w:w w:val="105"/>
        </w:rPr>
        <w:t> was conveniently</w:t>
      </w:r>
      <w:r>
        <w:rPr>
          <w:spacing w:val="-10"/>
          <w:w w:val="105"/>
        </w:rPr>
        <w:t> </w:t>
      </w:r>
      <w:r>
        <w:rPr>
          <w:w w:val="105"/>
        </w:rPr>
        <w:t>overlooked</w:t>
      </w:r>
      <w:r>
        <w:rPr>
          <w:spacing w:val="-9"/>
          <w:w w:val="105"/>
        </w:rPr>
        <w:t> </w:t>
      </w:r>
      <w:r>
        <w:rPr>
          <w:w w:val="105"/>
        </w:rPr>
        <w:t>was</w:t>
      </w:r>
      <w:r>
        <w:rPr>
          <w:spacing w:val="-11"/>
          <w:w w:val="105"/>
        </w:rPr>
        <w:t> </w:t>
      </w:r>
      <w:r>
        <w:rPr>
          <w:w w:val="105"/>
        </w:rPr>
        <w:t>that</w:t>
      </w:r>
      <w:r>
        <w:rPr>
          <w:spacing w:val="-8"/>
          <w:w w:val="105"/>
        </w:rPr>
        <w:t> </w:t>
      </w:r>
      <w:r>
        <w:rPr>
          <w:w w:val="105"/>
        </w:rPr>
        <w:t>the</w:t>
      </w:r>
      <w:r>
        <w:rPr>
          <w:spacing w:val="-11"/>
          <w:w w:val="105"/>
        </w:rPr>
        <w:t> </w:t>
      </w:r>
      <w:r>
        <w:rPr>
          <w:w w:val="105"/>
        </w:rPr>
        <w:t>special</w:t>
      </w:r>
      <w:r>
        <w:rPr>
          <w:spacing w:val="-9"/>
          <w:w w:val="105"/>
        </w:rPr>
        <w:t> </w:t>
      </w:r>
      <w:r>
        <w:rPr>
          <w:w w:val="105"/>
        </w:rPr>
        <w:t>privileges</w:t>
      </w:r>
      <w:r>
        <w:rPr>
          <w:spacing w:val="-11"/>
          <w:w w:val="105"/>
        </w:rPr>
        <w:t> </w:t>
      </w:r>
      <w:r>
        <w:rPr>
          <w:w w:val="105"/>
        </w:rPr>
        <w:t>accorded</w:t>
      </w:r>
      <w:r>
        <w:rPr>
          <w:spacing w:val="-9"/>
          <w:w w:val="105"/>
        </w:rPr>
        <w:t> </w:t>
      </w:r>
      <w:r>
        <w:rPr>
          <w:w w:val="105"/>
        </w:rPr>
        <w:t>to</w:t>
      </w:r>
      <w:r>
        <w:rPr>
          <w:spacing w:val="-11"/>
          <w:w w:val="105"/>
        </w:rPr>
        <w:t> </w:t>
      </w:r>
      <w:r>
        <w:rPr>
          <w:w w:val="105"/>
        </w:rPr>
        <w:t>the</w:t>
      </w:r>
      <w:r>
        <w:rPr>
          <w:spacing w:val="-11"/>
          <w:w w:val="105"/>
        </w:rPr>
        <w:t> </w:t>
      </w:r>
      <w:r>
        <w:rPr>
          <w:w w:val="105"/>
        </w:rPr>
        <w:t>former</w:t>
      </w:r>
      <w:r>
        <w:rPr>
          <w:spacing w:val="-10"/>
          <w:w w:val="105"/>
        </w:rPr>
        <w:t> </w:t>
      </w:r>
      <w:r>
        <w:rPr>
          <w:w w:val="105"/>
        </w:rPr>
        <w:t>rulers</w:t>
      </w:r>
      <w:r>
        <w:rPr>
          <w:spacing w:val="-11"/>
          <w:w w:val="105"/>
        </w:rPr>
        <w:t> </w:t>
      </w:r>
      <w:r>
        <w:rPr>
          <w:w w:val="105"/>
        </w:rPr>
        <w:t>of Kalat,</w:t>
      </w:r>
      <w:r>
        <w:rPr>
          <w:w w:val="105"/>
        </w:rPr>
        <w:t> Khairpur</w:t>
      </w:r>
      <w:r>
        <w:rPr>
          <w:w w:val="105"/>
        </w:rPr>
        <w:t> and</w:t>
      </w:r>
      <w:r>
        <w:rPr>
          <w:w w:val="105"/>
        </w:rPr>
        <w:t> Bahawalpur</w:t>
      </w:r>
      <w:r>
        <w:rPr>
          <w:w w:val="105"/>
        </w:rPr>
        <w:t> at</w:t>
      </w:r>
      <w:r>
        <w:rPr>
          <w:w w:val="105"/>
        </w:rPr>
        <w:t> Independence</w:t>
      </w:r>
      <w:r>
        <w:rPr>
          <w:w w:val="105"/>
        </w:rPr>
        <w:t> -</w:t>
      </w:r>
      <w:r>
        <w:rPr>
          <w:w w:val="105"/>
        </w:rPr>
        <w:t> and</w:t>
      </w:r>
      <w:r>
        <w:rPr>
          <w:w w:val="105"/>
        </w:rPr>
        <w:t> later</w:t>
      </w:r>
      <w:r>
        <w:rPr>
          <w:w w:val="105"/>
        </w:rPr>
        <w:t> confirmed</w:t>
      </w:r>
      <w:r>
        <w:rPr>
          <w:w w:val="105"/>
        </w:rPr>
        <w:t> upon</w:t>
      </w:r>
      <w:r>
        <w:rPr>
          <w:w w:val="105"/>
        </w:rPr>
        <w:t> the creation</w:t>
      </w:r>
      <w:r>
        <w:rPr>
          <w:w w:val="105"/>
        </w:rPr>
        <w:t> of</w:t>
      </w:r>
      <w:r>
        <w:rPr>
          <w:w w:val="105"/>
        </w:rPr>
        <w:t> the</w:t>
      </w:r>
      <w:r>
        <w:rPr>
          <w:w w:val="105"/>
        </w:rPr>
        <w:t> One</w:t>
      </w:r>
      <w:r>
        <w:rPr>
          <w:w w:val="105"/>
        </w:rPr>
        <w:t> Unit</w:t>
      </w:r>
      <w:r>
        <w:rPr>
          <w:w w:val="105"/>
        </w:rPr>
        <w:t> scheme</w:t>
      </w:r>
      <w:r>
        <w:rPr>
          <w:w w:val="105"/>
        </w:rPr>
        <w:t> -</w:t>
      </w:r>
      <w:r>
        <w:rPr>
          <w:w w:val="105"/>
        </w:rPr>
        <w:t> allowed</w:t>
      </w:r>
      <w:r>
        <w:rPr>
          <w:w w:val="105"/>
        </w:rPr>
        <w:t> them</w:t>
      </w:r>
      <w:r>
        <w:rPr>
          <w:w w:val="105"/>
        </w:rPr>
        <w:t> for</w:t>
      </w:r>
      <w:r>
        <w:rPr>
          <w:w w:val="105"/>
        </w:rPr>
        <w:t> the</w:t>
      </w:r>
      <w:r>
        <w:rPr>
          <w:w w:val="105"/>
        </w:rPr>
        <w:t> duration</w:t>
      </w:r>
      <w:r>
        <w:rPr>
          <w:w w:val="105"/>
        </w:rPr>
        <w:t> of</w:t>
      </w:r>
      <w:r>
        <w:rPr>
          <w:w w:val="105"/>
        </w:rPr>
        <w:t> their</w:t>
      </w:r>
      <w:r>
        <w:rPr>
          <w:w w:val="105"/>
        </w:rPr>
        <w:t> lifetime,</w:t>
      </w:r>
      <w:r>
        <w:rPr>
          <w:w w:val="105"/>
        </w:rPr>
        <w:t> to retain their titles, their privy purses, dispensations from arms</w:t>
      </w:r>
      <w:r>
        <w:rPr>
          <w:w w:val="105"/>
        </w:rPr>
        <w:t> and vehicle licenses and the</w:t>
      </w:r>
      <w:r>
        <w:rPr>
          <w:w w:val="105"/>
        </w:rPr>
        <w:t> right</w:t>
      </w:r>
      <w:r>
        <w:rPr>
          <w:w w:val="105"/>
        </w:rPr>
        <w:t> to</w:t>
      </w:r>
      <w:r>
        <w:rPr>
          <w:w w:val="105"/>
        </w:rPr>
        <w:t> fly</w:t>
      </w:r>
      <w:r>
        <w:rPr>
          <w:w w:val="105"/>
        </w:rPr>
        <w:t> their</w:t>
      </w:r>
      <w:r>
        <w:rPr>
          <w:w w:val="105"/>
        </w:rPr>
        <w:t> personal flags.</w:t>
      </w:r>
      <w:r>
        <w:rPr>
          <w:w w:val="105"/>
        </w:rPr>
        <w:t> In</w:t>
      </w:r>
      <w:r>
        <w:rPr>
          <w:w w:val="105"/>
        </w:rPr>
        <w:t> 1957</w:t>
      </w:r>
      <w:r>
        <w:rPr>
          <w:w w:val="105"/>
        </w:rPr>
        <w:t> I had</w:t>
      </w:r>
      <w:r>
        <w:rPr>
          <w:w w:val="105"/>
        </w:rPr>
        <w:t> myself</w:t>
      </w:r>
      <w:r>
        <w:rPr>
          <w:w w:val="105"/>
        </w:rPr>
        <w:t> seen the</w:t>
      </w:r>
      <w:r>
        <w:rPr>
          <w:w w:val="105"/>
        </w:rPr>
        <w:t> Khan's</w:t>
      </w:r>
      <w:r>
        <w:rPr>
          <w:w w:val="105"/>
        </w:rPr>
        <w:t> personal</w:t>
      </w:r>
      <w:r>
        <w:rPr>
          <w:w w:val="105"/>
        </w:rPr>
        <w:t> flag fluttering over his palace.</w:t>
      </w:r>
    </w:p>
    <w:p>
      <w:pPr>
        <w:pStyle w:val="BodyText"/>
        <w:spacing w:before="18"/>
      </w:pPr>
    </w:p>
    <w:p>
      <w:pPr>
        <w:pStyle w:val="BodyText"/>
        <w:spacing w:line="254" w:lineRule="auto"/>
        <w:ind w:left="1440" w:right="1433"/>
        <w:jc w:val="both"/>
      </w:pPr>
      <w:r>
        <w:rPr/>
        <w:t>Using his 'treasonable' act as a pretext, on 5 October 1957, an army detachment</w:t>
      </w:r>
      <w:r>
        <w:rPr>
          <w:spacing w:val="40"/>
        </w:rPr>
        <w:t> </w:t>
      </w:r>
      <w:r>
        <w:rPr/>
        <w:t>surrounded Kalat. In the clash that ensued, a number of Kalatis were killed and, to the</w:t>
      </w:r>
      <w:r>
        <w:rPr>
          <w:spacing w:val="40"/>
        </w:rPr>
        <w:t> </w:t>
      </w:r>
      <w:r>
        <w:rPr/>
        <w:t>anger of the local populace, a minaret of a mosque collapsed after taking a direct mortar</w:t>
      </w:r>
      <w:r>
        <w:rPr>
          <w:spacing w:val="80"/>
        </w:rPr>
        <w:t> </w:t>
      </w:r>
      <w:r>
        <w:rPr/>
        <w:t>hit.</w:t>
      </w:r>
      <w:r>
        <w:rPr>
          <w:spacing w:val="40"/>
        </w:rPr>
        <w:t> </w:t>
      </w:r>
      <w:r>
        <w:rPr/>
        <w:t>The</w:t>
      </w:r>
      <w:r>
        <w:rPr>
          <w:spacing w:val="40"/>
        </w:rPr>
        <w:t> </w:t>
      </w:r>
      <w:r>
        <w:rPr/>
        <w:t>Khan,</w:t>
      </w:r>
      <w:r>
        <w:rPr>
          <w:spacing w:val="40"/>
        </w:rPr>
        <w:t> </w:t>
      </w:r>
      <w:r>
        <w:rPr/>
        <w:t>Mir</w:t>
      </w:r>
      <w:r>
        <w:rPr>
          <w:spacing w:val="40"/>
        </w:rPr>
        <w:t> </w:t>
      </w:r>
      <w:r>
        <w:rPr/>
        <w:t>Ahmed</w:t>
      </w:r>
      <w:r>
        <w:rPr>
          <w:spacing w:val="40"/>
        </w:rPr>
        <w:t> </w:t>
      </w:r>
      <w:r>
        <w:rPr/>
        <w:t>Yar</w:t>
      </w:r>
      <w:r>
        <w:rPr>
          <w:spacing w:val="40"/>
        </w:rPr>
        <w:t> </w:t>
      </w:r>
      <w:r>
        <w:rPr/>
        <w:t>Khan,</w:t>
      </w:r>
      <w:r>
        <w:rPr>
          <w:spacing w:val="40"/>
        </w:rPr>
        <w:t> </w:t>
      </w:r>
      <w:r>
        <w:rPr/>
        <w:t>was</w:t>
      </w:r>
      <w:r>
        <w:rPr>
          <w:spacing w:val="40"/>
        </w:rPr>
        <w:t> </w:t>
      </w:r>
      <w:r>
        <w:rPr/>
        <w:t>arrested</w:t>
      </w:r>
      <w:r>
        <w:rPr>
          <w:spacing w:val="40"/>
        </w:rPr>
        <w:t> </w:t>
      </w:r>
      <w:r>
        <w:rPr/>
        <w:t>and</w:t>
      </w:r>
      <w:r>
        <w:rPr>
          <w:spacing w:val="40"/>
        </w:rPr>
        <w:t> </w:t>
      </w:r>
      <w:r>
        <w:rPr/>
        <w:t>taken</w:t>
      </w:r>
      <w:r>
        <w:rPr>
          <w:spacing w:val="40"/>
        </w:rPr>
        <w:t> </w:t>
      </w:r>
      <w:r>
        <w:rPr/>
        <w:t>forcibly</w:t>
      </w:r>
      <w:r>
        <w:rPr>
          <w:spacing w:val="40"/>
        </w:rPr>
        <w:t> </w:t>
      </w:r>
      <w:r>
        <w:rPr/>
        <w:t>to</w:t>
      </w:r>
      <w:r>
        <w:rPr>
          <w:spacing w:val="40"/>
        </w:rPr>
        <w:t> </w:t>
      </w:r>
      <w:r>
        <w:rPr/>
        <w:t>Lahore.</w:t>
      </w:r>
      <w:r>
        <w:rPr>
          <w:spacing w:val="40"/>
        </w:rPr>
        <w:t> </w:t>
      </w:r>
      <w:r>
        <w:rPr/>
        <w:t>This act</w:t>
      </w:r>
      <w:r>
        <w:rPr>
          <w:spacing w:val="40"/>
        </w:rPr>
        <w:t> </w:t>
      </w:r>
      <w:r>
        <w:rPr/>
        <w:t>of</w:t>
      </w:r>
      <w:r>
        <w:rPr>
          <w:spacing w:val="40"/>
        </w:rPr>
        <w:t> </w:t>
      </w:r>
      <w:r>
        <w:rPr/>
        <w:t>aggression</w:t>
      </w:r>
      <w:r>
        <w:rPr>
          <w:spacing w:val="40"/>
        </w:rPr>
        <w:t> </w:t>
      </w:r>
      <w:r>
        <w:rPr/>
        <w:t>caused</w:t>
      </w:r>
      <w:r>
        <w:rPr>
          <w:spacing w:val="40"/>
        </w:rPr>
        <w:t> </w:t>
      </w:r>
      <w:r>
        <w:rPr/>
        <w:t>a</w:t>
      </w:r>
      <w:r>
        <w:rPr>
          <w:spacing w:val="40"/>
        </w:rPr>
        <w:t> </w:t>
      </w:r>
      <w:r>
        <w:rPr/>
        <w:t>wave</w:t>
      </w:r>
      <w:r>
        <w:rPr>
          <w:spacing w:val="40"/>
        </w:rPr>
        <w:t> </w:t>
      </w:r>
      <w:r>
        <w:rPr/>
        <w:t>of</w:t>
      </w:r>
      <w:r>
        <w:rPr>
          <w:spacing w:val="40"/>
        </w:rPr>
        <w:t> </w:t>
      </w:r>
      <w:r>
        <w:rPr/>
        <w:t>anger</w:t>
      </w:r>
      <w:r>
        <w:rPr>
          <w:spacing w:val="40"/>
        </w:rPr>
        <w:t> </w:t>
      </w:r>
      <w:r>
        <w:rPr/>
        <w:t>to</w:t>
      </w:r>
      <w:r>
        <w:rPr>
          <w:spacing w:val="40"/>
        </w:rPr>
        <w:t> </w:t>
      </w:r>
      <w:r>
        <w:rPr/>
        <w:t>sweep</w:t>
      </w:r>
      <w:r>
        <w:rPr>
          <w:spacing w:val="40"/>
        </w:rPr>
        <w:t> </w:t>
      </w:r>
      <w:r>
        <w:rPr/>
        <w:t>throughout</w:t>
      </w:r>
      <w:r>
        <w:rPr>
          <w:spacing w:val="40"/>
        </w:rPr>
        <w:t> </w:t>
      </w:r>
      <w:r>
        <w:rPr/>
        <w:t>Balochistan.</w:t>
      </w:r>
      <w:r>
        <w:rPr>
          <w:spacing w:val="40"/>
        </w:rPr>
        <w:t> </w:t>
      </w:r>
      <w:r>
        <w:rPr/>
        <w:t>It</w:t>
      </w:r>
      <w:r>
        <w:rPr>
          <w:spacing w:val="40"/>
        </w:rPr>
        <w:t> </w:t>
      </w:r>
      <w:r>
        <w:rPr/>
        <w:t>only further compounded existing ill-will which had been caused by an incident that had occurred the previous year by an act of administrative insensitivity. In 1957 a Baloch woman accused of adultery had been murdered by members of her husband's family. Ignoring</w:t>
      </w:r>
      <w:r>
        <w:rPr>
          <w:spacing w:val="40"/>
        </w:rPr>
        <w:t> </w:t>
      </w:r>
      <w:r>
        <w:rPr/>
        <w:t>the</w:t>
      </w:r>
      <w:r>
        <w:rPr>
          <w:spacing w:val="40"/>
        </w:rPr>
        <w:t> </w:t>
      </w:r>
      <w:r>
        <w:rPr/>
        <w:t>precedents</w:t>
      </w:r>
      <w:r>
        <w:rPr>
          <w:spacing w:val="40"/>
        </w:rPr>
        <w:t> </w:t>
      </w:r>
      <w:r>
        <w:rPr/>
        <w:t>of</w:t>
      </w:r>
      <w:r>
        <w:rPr>
          <w:spacing w:val="40"/>
        </w:rPr>
        <w:t> </w:t>
      </w:r>
      <w:r>
        <w:rPr/>
        <w:t>the</w:t>
      </w:r>
      <w:r>
        <w:rPr>
          <w:spacing w:val="40"/>
        </w:rPr>
        <w:t> </w:t>
      </w:r>
      <w:r>
        <w:rPr/>
        <w:t>local</w:t>
      </w:r>
      <w:r>
        <w:rPr>
          <w:spacing w:val="40"/>
        </w:rPr>
        <w:t> </w:t>
      </w:r>
      <w:r>
        <w:rPr/>
        <w:t>jirga</w:t>
      </w:r>
      <w:r>
        <w:rPr>
          <w:spacing w:val="40"/>
        </w:rPr>
        <w:t> </w:t>
      </w:r>
      <w:r>
        <w:rPr/>
        <w:t>law,</w:t>
      </w:r>
      <w:r>
        <w:rPr>
          <w:spacing w:val="40"/>
        </w:rPr>
        <w:t> </w:t>
      </w:r>
      <w:r>
        <w:rPr/>
        <w:t>the</w:t>
      </w:r>
      <w:r>
        <w:rPr>
          <w:spacing w:val="40"/>
        </w:rPr>
        <w:t> </w:t>
      </w:r>
      <w:r>
        <w:rPr/>
        <w:t>authorities</w:t>
      </w:r>
      <w:r>
        <w:rPr>
          <w:spacing w:val="40"/>
        </w:rPr>
        <w:t> </w:t>
      </w:r>
      <w:r>
        <w:rPr/>
        <w:t>had</w:t>
      </w:r>
      <w:r>
        <w:rPr>
          <w:spacing w:val="40"/>
        </w:rPr>
        <w:t> </w:t>
      </w:r>
      <w:r>
        <w:rPr/>
        <w:t>insisted</w:t>
      </w:r>
      <w:r>
        <w:rPr>
          <w:spacing w:val="40"/>
        </w:rPr>
        <w:t> </w:t>
      </w:r>
      <w:r>
        <w:rPr/>
        <w:t>on</w:t>
      </w:r>
      <w:r>
        <w:rPr>
          <w:spacing w:val="40"/>
        </w:rPr>
        <w:t> </w:t>
      </w:r>
      <w:r>
        <w:rPr/>
        <w:t>sending the dead</w:t>
      </w:r>
      <w:r>
        <w:rPr>
          <w:spacing w:val="33"/>
        </w:rPr>
        <w:t> </w:t>
      </w:r>
      <w:r>
        <w:rPr/>
        <w:t>woman's clothing for forensic tests</w:t>
      </w:r>
      <w:r>
        <w:rPr>
          <w:spacing w:val="36"/>
        </w:rPr>
        <w:t> </w:t>
      </w:r>
      <w:r>
        <w:rPr/>
        <w:t>to Lahore.</w:t>
      </w:r>
      <w:r>
        <w:rPr>
          <w:spacing w:val="33"/>
        </w:rPr>
        <w:t> </w:t>
      </w:r>
      <w:r>
        <w:rPr/>
        <w:t>A post-mortem was also carried out</w:t>
      </w:r>
      <w:r>
        <w:rPr>
          <w:spacing w:val="29"/>
        </w:rPr>
        <w:t>  </w:t>
      </w:r>
      <w:r>
        <w:rPr/>
        <w:t>much</w:t>
      </w:r>
      <w:r>
        <w:rPr>
          <w:spacing w:val="31"/>
        </w:rPr>
        <w:t>  </w:t>
      </w:r>
      <w:r>
        <w:rPr/>
        <w:t>against</w:t>
      </w:r>
      <w:r>
        <w:rPr>
          <w:spacing w:val="30"/>
        </w:rPr>
        <w:t>  </w:t>
      </w:r>
      <w:r>
        <w:rPr/>
        <w:t>the</w:t>
      </w:r>
      <w:r>
        <w:rPr>
          <w:spacing w:val="34"/>
        </w:rPr>
        <w:t>  </w:t>
      </w:r>
      <w:r>
        <w:rPr/>
        <w:t>wishes</w:t>
      </w:r>
      <w:r>
        <w:rPr>
          <w:spacing w:val="30"/>
        </w:rPr>
        <w:t>  </w:t>
      </w:r>
      <w:r>
        <w:rPr/>
        <w:t>of</w:t>
      </w:r>
      <w:r>
        <w:rPr>
          <w:spacing w:val="32"/>
        </w:rPr>
        <w:t>  </w:t>
      </w:r>
      <w:r>
        <w:rPr/>
        <w:t>her</w:t>
      </w:r>
      <w:r>
        <w:rPr>
          <w:spacing w:val="31"/>
        </w:rPr>
        <w:t>  </w:t>
      </w:r>
      <w:r>
        <w:rPr/>
        <w:t>family.</w:t>
      </w:r>
      <w:r>
        <w:rPr>
          <w:spacing w:val="33"/>
        </w:rPr>
        <w:t>  </w:t>
      </w:r>
      <w:r>
        <w:rPr/>
        <w:t>This</w:t>
      </w:r>
      <w:r>
        <w:rPr>
          <w:spacing w:val="30"/>
        </w:rPr>
        <w:t>  </w:t>
      </w:r>
      <w:r>
        <w:rPr/>
        <w:t>affair</w:t>
      </w:r>
      <w:r>
        <w:rPr>
          <w:spacing w:val="32"/>
        </w:rPr>
        <w:t>  </w:t>
      </w:r>
      <w:r>
        <w:rPr/>
        <w:t>had</w:t>
      </w:r>
      <w:r>
        <w:rPr>
          <w:spacing w:val="32"/>
        </w:rPr>
        <w:t>  </w:t>
      </w:r>
      <w:r>
        <w:rPr/>
        <w:t>incensed</w:t>
      </w:r>
      <w:r>
        <w:rPr>
          <w:spacing w:val="32"/>
        </w:rPr>
        <w:t>  </w:t>
      </w:r>
      <w:r>
        <w:rPr/>
        <w:t>the</w:t>
      </w:r>
      <w:r>
        <w:rPr>
          <w:spacing w:val="31"/>
        </w:rPr>
        <w:t>  </w:t>
      </w:r>
      <w:r>
        <w:rPr>
          <w:spacing w:val="-2"/>
        </w:rPr>
        <w:t>tribal</w:t>
      </w:r>
    </w:p>
    <w:p>
      <w:pPr>
        <w:pStyle w:val="BodyText"/>
        <w:spacing w:after="0" w:line="254" w:lineRule="auto"/>
        <w:jc w:val="both"/>
        <w:sectPr>
          <w:pgSz w:w="12240" w:h="15840"/>
          <w:pgMar w:header="0" w:footer="985" w:top="1680" w:bottom="1180" w:left="0" w:right="0"/>
        </w:sectPr>
      </w:pPr>
    </w:p>
    <w:p>
      <w:pPr>
        <w:pStyle w:val="BodyText"/>
        <w:spacing w:line="254" w:lineRule="auto" w:before="67"/>
        <w:ind w:left="1440" w:right="1442"/>
        <w:jc w:val="both"/>
      </w:pPr>
      <w:r>
        <w:rPr>
          <w:w w:val="105"/>
        </w:rPr>
        <w:t>community</w:t>
      </w:r>
      <w:r>
        <w:rPr>
          <w:w w:val="105"/>
        </w:rPr>
        <w:t> in</w:t>
      </w:r>
      <w:r>
        <w:rPr>
          <w:w w:val="105"/>
        </w:rPr>
        <w:t> every</w:t>
      </w:r>
      <w:r>
        <w:rPr>
          <w:w w:val="105"/>
        </w:rPr>
        <w:t> part</w:t>
      </w:r>
      <w:r>
        <w:rPr>
          <w:w w:val="105"/>
        </w:rPr>
        <w:t> of</w:t>
      </w:r>
      <w:r>
        <w:rPr>
          <w:w w:val="105"/>
        </w:rPr>
        <w:t> Kalat.</w:t>
      </w:r>
      <w:r>
        <w:rPr>
          <w:w w:val="105"/>
        </w:rPr>
        <w:t> It</w:t>
      </w:r>
      <w:r>
        <w:rPr>
          <w:w w:val="105"/>
        </w:rPr>
        <w:t> was</w:t>
      </w:r>
      <w:r>
        <w:rPr>
          <w:w w:val="105"/>
        </w:rPr>
        <w:t> generally</w:t>
      </w:r>
      <w:r>
        <w:rPr>
          <w:w w:val="105"/>
        </w:rPr>
        <w:t> viewed</w:t>
      </w:r>
      <w:r>
        <w:rPr>
          <w:w w:val="105"/>
        </w:rPr>
        <w:t> among</w:t>
      </w:r>
      <w:r>
        <w:rPr>
          <w:w w:val="105"/>
        </w:rPr>
        <w:t> the</w:t>
      </w:r>
      <w:r>
        <w:rPr>
          <w:w w:val="105"/>
        </w:rPr>
        <w:t> locals</w:t>
      </w:r>
      <w:r>
        <w:rPr>
          <w:w w:val="105"/>
        </w:rPr>
        <w:t> to</w:t>
      </w:r>
      <w:r>
        <w:rPr>
          <w:w w:val="105"/>
        </w:rPr>
        <w:t> be</w:t>
      </w:r>
      <w:r>
        <w:rPr>
          <w:w w:val="105"/>
        </w:rPr>
        <w:t> a calculated insult and a degradation of Baloch honor and traditions.</w:t>
      </w:r>
    </w:p>
    <w:p>
      <w:pPr>
        <w:pStyle w:val="BodyText"/>
        <w:spacing w:before="15"/>
      </w:pPr>
    </w:p>
    <w:p>
      <w:pPr>
        <w:pStyle w:val="BodyText"/>
        <w:spacing w:line="252" w:lineRule="auto"/>
        <w:ind w:left="1440" w:right="1435"/>
        <w:jc w:val="both"/>
      </w:pPr>
      <w:r>
        <w:rPr>
          <w:w w:val="105"/>
        </w:rPr>
        <w:t>The arrest of the</w:t>
      </w:r>
      <w:r>
        <w:rPr>
          <w:w w:val="105"/>
        </w:rPr>
        <w:t> Khan</w:t>
      </w:r>
      <w:r>
        <w:rPr>
          <w:w w:val="105"/>
        </w:rPr>
        <w:t> culminated in an armed insurrection on part</w:t>
      </w:r>
      <w:r>
        <w:rPr>
          <w:w w:val="105"/>
        </w:rPr>
        <w:t> of a</w:t>
      </w:r>
      <w:r>
        <w:rPr>
          <w:w w:val="105"/>
        </w:rPr>
        <w:t> section</w:t>
      </w:r>
      <w:r>
        <w:rPr>
          <w:w w:val="105"/>
        </w:rPr>
        <w:t> of the Zehri</w:t>
      </w:r>
      <w:r>
        <w:rPr>
          <w:w w:val="105"/>
        </w:rPr>
        <w:t> tribe</w:t>
      </w:r>
      <w:r>
        <w:rPr>
          <w:w w:val="105"/>
        </w:rPr>
        <w:t> under</w:t>
      </w:r>
      <w:r>
        <w:rPr>
          <w:w w:val="105"/>
        </w:rPr>
        <w:t> the</w:t>
      </w:r>
      <w:r>
        <w:rPr>
          <w:w w:val="105"/>
        </w:rPr>
        <w:t> leadership</w:t>
      </w:r>
      <w:r>
        <w:rPr>
          <w:w w:val="105"/>
        </w:rPr>
        <w:t> of</w:t>
      </w:r>
      <w:r>
        <w:rPr>
          <w:w w:val="105"/>
        </w:rPr>
        <w:t> the</w:t>
      </w:r>
      <w:r>
        <w:rPr>
          <w:w w:val="105"/>
        </w:rPr>
        <w:t> fiery</w:t>
      </w:r>
      <w:r>
        <w:rPr>
          <w:w w:val="105"/>
        </w:rPr>
        <w:t> eighty-year</w:t>
      </w:r>
      <w:r>
        <w:rPr>
          <w:w w:val="105"/>
        </w:rPr>
        <w:t> old</w:t>
      </w:r>
      <w:r>
        <w:rPr>
          <w:w w:val="105"/>
        </w:rPr>
        <w:t> Nauroze</w:t>
      </w:r>
      <w:r>
        <w:rPr>
          <w:w w:val="105"/>
        </w:rPr>
        <w:t> Khan,</w:t>
      </w:r>
      <w:r>
        <w:rPr>
          <w:w w:val="105"/>
        </w:rPr>
        <w:t> who</w:t>
      </w:r>
      <w:r>
        <w:rPr>
          <w:w w:val="105"/>
        </w:rPr>
        <w:t> had previously</w:t>
      </w:r>
      <w:r>
        <w:rPr>
          <w:spacing w:val="-1"/>
          <w:w w:val="105"/>
        </w:rPr>
        <w:t> </w:t>
      </w:r>
      <w:r>
        <w:rPr>
          <w:w w:val="105"/>
        </w:rPr>
        <w:t>participated in</w:t>
      </w:r>
      <w:r>
        <w:rPr>
          <w:spacing w:val="-6"/>
          <w:w w:val="105"/>
        </w:rPr>
        <w:t> </w:t>
      </w:r>
      <w:r>
        <w:rPr>
          <w:w w:val="105"/>
        </w:rPr>
        <w:t>a</w:t>
      </w:r>
      <w:r>
        <w:rPr>
          <w:spacing w:val="-2"/>
          <w:w w:val="105"/>
        </w:rPr>
        <w:t> </w:t>
      </w:r>
      <w:r>
        <w:rPr>
          <w:w w:val="105"/>
        </w:rPr>
        <w:t>series</w:t>
      </w:r>
      <w:r>
        <w:rPr>
          <w:spacing w:val="-2"/>
          <w:w w:val="105"/>
        </w:rPr>
        <w:t> </w:t>
      </w:r>
      <w:r>
        <w:rPr>
          <w:w w:val="105"/>
        </w:rPr>
        <w:t>of</w:t>
      </w:r>
      <w:r>
        <w:rPr>
          <w:spacing w:val="-1"/>
          <w:w w:val="105"/>
        </w:rPr>
        <w:t> </w:t>
      </w:r>
      <w:r>
        <w:rPr>
          <w:w w:val="105"/>
        </w:rPr>
        <w:t>armed revolts</w:t>
      </w:r>
      <w:r>
        <w:rPr>
          <w:spacing w:val="-2"/>
          <w:w w:val="105"/>
        </w:rPr>
        <w:t> </w:t>
      </w:r>
      <w:r>
        <w:rPr>
          <w:w w:val="105"/>
        </w:rPr>
        <w:t>against</w:t>
      </w:r>
      <w:r>
        <w:rPr>
          <w:spacing w:val="-3"/>
          <w:w w:val="105"/>
        </w:rPr>
        <w:t> </w:t>
      </w:r>
      <w:r>
        <w:rPr>
          <w:w w:val="105"/>
        </w:rPr>
        <w:t>the</w:t>
      </w:r>
      <w:r>
        <w:rPr>
          <w:spacing w:val="-1"/>
          <w:w w:val="105"/>
        </w:rPr>
        <w:t> </w:t>
      </w:r>
      <w:r>
        <w:rPr>
          <w:w w:val="105"/>
        </w:rPr>
        <w:t>British</w:t>
      </w:r>
      <w:r>
        <w:rPr>
          <w:spacing w:val="-2"/>
          <w:w w:val="105"/>
        </w:rPr>
        <w:t> </w:t>
      </w:r>
      <w:r>
        <w:rPr>
          <w:w w:val="105"/>
        </w:rPr>
        <w:t>in</w:t>
      </w:r>
      <w:r>
        <w:rPr>
          <w:spacing w:val="-2"/>
          <w:w w:val="105"/>
        </w:rPr>
        <w:t> </w:t>
      </w:r>
      <w:r>
        <w:rPr>
          <w:w w:val="105"/>
        </w:rPr>
        <w:t>the</w:t>
      </w:r>
      <w:r>
        <w:rPr>
          <w:spacing w:val="-1"/>
          <w:w w:val="105"/>
        </w:rPr>
        <w:t> </w:t>
      </w:r>
      <w:r>
        <w:rPr>
          <w:w w:val="105"/>
        </w:rPr>
        <w:t>1920s</w:t>
      </w:r>
      <w:r>
        <w:rPr>
          <w:spacing w:val="-2"/>
          <w:w w:val="105"/>
        </w:rPr>
        <w:t> </w:t>
      </w:r>
      <w:r>
        <w:rPr>
          <w:w w:val="105"/>
        </w:rPr>
        <w:t>and 1930s.</w:t>
      </w:r>
      <w:r>
        <w:rPr>
          <w:w w:val="105"/>
        </w:rPr>
        <w:t> Nauroze</w:t>
      </w:r>
      <w:r>
        <w:rPr>
          <w:w w:val="105"/>
        </w:rPr>
        <w:t> Khan</w:t>
      </w:r>
      <w:r>
        <w:rPr>
          <w:w w:val="105"/>
        </w:rPr>
        <w:t> demanded</w:t>
      </w:r>
      <w:r>
        <w:rPr>
          <w:w w:val="105"/>
        </w:rPr>
        <w:t> the</w:t>
      </w:r>
      <w:r>
        <w:rPr>
          <w:w w:val="105"/>
        </w:rPr>
        <w:t> release</w:t>
      </w:r>
      <w:r>
        <w:rPr>
          <w:w w:val="105"/>
        </w:rPr>
        <w:t> of</w:t>
      </w:r>
      <w:r>
        <w:rPr>
          <w:w w:val="105"/>
        </w:rPr>
        <w:t> the</w:t>
      </w:r>
      <w:r>
        <w:rPr>
          <w:w w:val="105"/>
        </w:rPr>
        <w:t> Khan</w:t>
      </w:r>
      <w:r>
        <w:rPr>
          <w:w w:val="105"/>
        </w:rPr>
        <w:t> and</w:t>
      </w:r>
      <w:r>
        <w:rPr>
          <w:w w:val="105"/>
        </w:rPr>
        <w:t> a</w:t>
      </w:r>
      <w:r>
        <w:rPr>
          <w:w w:val="105"/>
        </w:rPr>
        <w:t> commitment</w:t>
      </w:r>
      <w:r>
        <w:rPr>
          <w:w w:val="105"/>
        </w:rPr>
        <w:t> from</w:t>
      </w:r>
      <w:r>
        <w:rPr>
          <w:w w:val="105"/>
        </w:rPr>
        <w:t> the government</w:t>
      </w:r>
      <w:r>
        <w:rPr>
          <w:w w:val="105"/>
        </w:rPr>
        <w:t> to</w:t>
      </w:r>
      <w:r>
        <w:rPr>
          <w:w w:val="105"/>
        </w:rPr>
        <w:t> respect</w:t>
      </w:r>
      <w:r>
        <w:rPr>
          <w:w w:val="105"/>
        </w:rPr>
        <w:t> tribal</w:t>
      </w:r>
      <w:r>
        <w:rPr>
          <w:w w:val="105"/>
        </w:rPr>
        <w:t> customs.</w:t>
      </w:r>
      <w:r>
        <w:rPr>
          <w:w w:val="105"/>
        </w:rPr>
        <w:t> The</w:t>
      </w:r>
      <w:r>
        <w:rPr>
          <w:w w:val="105"/>
        </w:rPr>
        <w:t> insurgents</w:t>
      </w:r>
      <w:r>
        <w:rPr>
          <w:w w:val="105"/>
        </w:rPr>
        <w:t> took</w:t>
      </w:r>
      <w:r>
        <w:rPr>
          <w:w w:val="105"/>
        </w:rPr>
        <w:t> to</w:t>
      </w:r>
      <w:r>
        <w:rPr>
          <w:w w:val="105"/>
        </w:rPr>
        <w:t> the</w:t>
      </w:r>
      <w:r>
        <w:rPr>
          <w:w w:val="105"/>
        </w:rPr>
        <w:t> hills</w:t>
      </w:r>
      <w:r>
        <w:rPr>
          <w:w w:val="105"/>
        </w:rPr>
        <w:t> around</w:t>
      </w:r>
      <w:r>
        <w:rPr>
          <w:w w:val="105"/>
        </w:rPr>
        <w:t> Moola Pass,</w:t>
      </w:r>
      <w:r>
        <w:rPr>
          <w:spacing w:val="-5"/>
          <w:w w:val="105"/>
        </w:rPr>
        <w:t> </w:t>
      </w:r>
      <w:r>
        <w:rPr>
          <w:w w:val="105"/>
        </w:rPr>
        <w:t>and</w:t>
      </w:r>
      <w:r>
        <w:rPr>
          <w:spacing w:val="-5"/>
          <w:w w:val="105"/>
        </w:rPr>
        <w:t> </w:t>
      </w:r>
      <w:r>
        <w:rPr>
          <w:w w:val="105"/>
        </w:rPr>
        <w:t>fought</w:t>
      </w:r>
      <w:r>
        <w:rPr>
          <w:spacing w:val="-7"/>
          <w:w w:val="105"/>
        </w:rPr>
        <w:t> </w:t>
      </w:r>
      <w:r>
        <w:rPr>
          <w:w w:val="105"/>
        </w:rPr>
        <w:t>a</w:t>
      </w:r>
      <w:r>
        <w:rPr>
          <w:spacing w:val="-7"/>
          <w:w w:val="105"/>
        </w:rPr>
        <w:t> </w:t>
      </w:r>
      <w:r>
        <w:rPr>
          <w:w w:val="105"/>
        </w:rPr>
        <w:t>series</w:t>
      </w:r>
      <w:r>
        <w:rPr>
          <w:spacing w:val="-7"/>
          <w:w w:val="105"/>
        </w:rPr>
        <w:t> </w:t>
      </w:r>
      <w:r>
        <w:rPr>
          <w:w w:val="105"/>
        </w:rPr>
        <w:t>of</w:t>
      </w:r>
      <w:r>
        <w:rPr>
          <w:spacing w:val="-5"/>
          <w:w w:val="105"/>
        </w:rPr>
        <w:t> </w:t>
      </w:r>
      <w:r>
        <w:rPr>
          <w:w w:val="105"/>
        </w:rPr>
        <w:t>actions</w:t>
      </w:r>
      <w:r>
        <w:rPr>
          <w:spacing w:val="-7"/>
          <w:w w:val="105"/>
        </w:rPr>
        <w:t> </w:t>
      </w:r>
      <w:r>
        <w:rPr>
          <w:w w:val="105"/>
        </w:rPr>
        <w:t>against</w:t>
      </w:r>
      <w:r>
        <w:rPr>
          <w:spacing w:val="-4"/>
          <w:w w:val="105"/>
        </w:rPr>
        <w:t> </w:t>
      </w:r>
      <w:r>
        <w:rPr>
          <w:w w:val="105"/>
        </w:rPr>
        <w:t>the</w:t>
      </w:r>
      <w:r>
        <w:rPr>
          <w:spacing w:val="-7"/>
          <w:w w:val="105"/>
        </w:rPr>
        <w:t> </w:t>
      </w:r>
      <w:r>
        <w:rPr>
          <w:w w:val="105"/>
        </w:rPr>
        <w:t>army.</w:t>
      </w:r>
      <w:r>
        <w:rPr>
          <w:spacing w:val="-5"/>
          <w:w w:val="105"/>
        </w:rPr>
        <w:t> </w:t>
      </w:r>
      <w:r>
        <w:rPr>
          <w:w w:val="105"/>
        </w:rPr>
        <w:t>In</w:t>
      </w:r>
      <w:r>
        <w:rPr>
          <w:spacing w:val="-7"/>
          <w:w w:val="105"/>
        </w:rPr>
        <w:t> </w:t>
      </w:r>
      <w:r>
        <w:rPr>
          <w:w w:val="105"/>
        </w:rPr>
        <w:t>early</w:t>
      </w:r>
      <w:r>
        <w:rPr>
          <w:spacing w:val="-6"/>
          <w:w w:val="105"/>
        </w:rPr>
        <w:t> </w:t>
      </w:r>
      <w:r>
        <w:rPr>
          <w:w w:val="105"/>
        </w:rPr>
        <w:t>April</w:t>
      </w:r>
      <w:r>
        <w:rPr>
          <w:spacing w:val="-5"/>
          <w:w w:val="105"/>
        </w:rPr>
        <w:t> </w:t>
      </w:r>
      <w:r>
        <w:rPr>
          <w:w w:val="105"/>
        </w:rPr>
        <w:t>1959</w:t>
      </w:r>
      <w:r>
        <w:rPr>
          <w:spacing w:val="-7"/>
          <w:w w:val="105"/>
        </w:rPr>
        <w:t> </w:t>
      </w:r>
      <w:r>
        <w:rPr>
          <w:w w:val="105"/>
        </w:rPr>
        <w:t>they</w:t>
      </w:r>
      <w:r>
        <w:rPr>
          <w:spacing w:val="-6"/>
          <w:w w:val="105"/>
        </w:rPr>
        <w:t> </w:t>
      </w:r>
      <w:r>
        <w:rPr>
          <w:w w:val="105"/>
        </w:rPr>
        <w:t>ambushed and wiped out a platoon of the Frontier Corps' Pishin Scouts at Chuttock near the Iran border.</w:t>
      </w:r>
      <w:r>
        <w:rPr>
          <w:w w:val="105"/>
        </w:rPr>
        <w:t> A</w:t>
      </w:r>
      <w:r>
        <w:rPr>
          <w:w w:val="105"/>
        </w:rPr>
        <w:t> little</w:t>
      </w:r>
      <w:r>
        <w:rPr>
          <w:w w:val="105"/>
        </w:rPr>
        <w:t> while</w:t>
      </w:r>
      <w:r>
        <w:rPr>
          <w:w w:val="105"/>
        </w:rPr>
        <w:t> later</w:t>
      </w:r>
      <w:r>
        <w:rPr>
          <w:w w:val="105"/>
        </w:rPr>
        <w:t> they</w:t>
      </w:r>
      <w:r>
        <w:rPr>
          <w:w w:val="105"/>
        </w:rPr>
        <w:t> attacked</w:t>
      </w:r>
      <w:r>
        <w:rPr>
          <w:w w:val="105"/>
        </w:rPr>
        <w:t> and</w:t>
      </w:r>
      <w:r>
        <w:rPr>
          <w:w w:val="105"/>
        </w:rPr>
        <w:t> destroyed</w:t>
      </w:r>
      <w:r>
        <w:rPr>
          <w:w w:val="105"/>
        </w:rPr>
        <w:t> a</w:t>
      </w:r>
      <w:r>
        <w:rPr>
          <w:w w:val="105"/>
        </w:rPr>
        <w:t> part</w:t>
      </w:r>
      <w:r>
        <w:rPr>
          <w:w w:val="105"/>
        </w:rPr>
        <w:t> of</w:t>
      </w:r>
      <w:r>
        <w:rPr>
          <w:w w:val="105"/>
        </w:rPr>
        <w:t> a</w:t>
      </w:r>
      <w:r>
        <w:rPr>
          <w:w w:val="105"/>
        </w:rPr>
        <w:t> military</w:t>
      </w:r>
      <w:r>
        <w:rPr>
          <w:w w:val="105"/>
        </w:rPr>
        <w:t> convoy</w:t>
      </w:r>
      <w:r>
        <w:rPr>
          <w:w w:val="105"/>
        </w:rPr>
        <w:t> of trucks</w:t>
      </w:r>
      <w:r>
        <w:rPr>
          <w:w w:val="105"/>
        </w:rPr>
        <w:t> in</w:t>
      </w:r>
      <w:r>
        <w:rPr>
          <w:w w:val="105"/>
        </w:rPr>
        <w:t> a</w:t>
      </w:r>
      <w:r>
        <w:rPr>
          <w:w w:val="105"/>
        </w:rPr>
        <w:t> pass</w:t>
      </w:r>
      <w:r>
        <w:rPr>
          <w:w w:val="105"/>
        </w:rPr>
        <w:t> thirty</w:t>
      </w:r>
      <w:r>
        <w:rPr>
          <w:w w:val="105"/>
        </w:rPr>
        <w:t> miles</w:t>
      </w:r>
      <w:r>
        <w:rPr>
          <w:w w:val="105"/>
        </w:rPr>
        <w:t> south</w:t>
      </w:r>
      <w:r>
        <w:rPr>
          <w:w w:val="105"/>
        </w:rPr>
        <w:t> of</w:t>
      </w:r>
      <w:r>
        <w:rPr>
          <w:w w:val="105"/>
        </w:rPr>
        <w:t> Quetta,</w:t>
      </w:r>
      <w:r>
        <w:rPr>
          <w:w w:val="105"/>
        </w:rPr>
        <w:t> as</w:t>
      </w:r>
      <w:r>
        <w:rPr>
          <w:w w:val="105"/>
        </w:rPr>
        <w:t> a</w:t>
      </w:r>
      <w:r>
        <w:rPr>
          <w:w w:val="105"/>
        </w:rPr>
        <w:t> result</w:t>
      </w:r>
      <w:r>
        <w:rPr>
          <w:w w:val="105"/>
        </w:rPr>
        <w:t> of</w:t>
      </w:r>
      <w:r>
        <w:rPr>
          <w:w w:val="105"/>
        </w:rPr>
        <w:t> which</w:t>
      </w:r>
      <w:r>
        <w:rPr>
          <w:w w:val="105"/>
        </w:rPr>
        <w:t> traffic</w:t>
      </w:r>
      <w:r>
        <w:rPr>
          <w:w w:val="105"/>
        </w:rPr>
        <w:t> on</w:t>
      </w:r>
      <w:r>
        <w:rPr>
          <w:w w:val="105"/>
        </w:rPr>
        <w:t> the</w:t>
      </w:r>
      <w:r>
        <w:rPr>
          <w:w w:val="105"/>
        </w:rPr>
        <w:t> Quetta road</w:t>
      </w:r>
      <w:r>
        <w:rPr>
          <w:w w:val="105"/>
        </w:rPr>
        <w:t> was</w:t>
      </w:r>
      <w:r>
        <w:rPr>
          <w:w w:val="105"/>
        </w:rPr>
        <w:t> suspended</w:t>
      </w:r>
      <w:r>
        <w:rPr>
          <w:w w:val="105"/>
        </w:rPr>
        <w:t> during</w:t>
      </w:r>
      <w:r>
        <w:rPr>
          <w:w w:val="105"/>
        </w:rPr>
        <w:t> the</w:t>
      </w:r>
      <w:r>
        <w:rPr>
          <w:w w:val="105"/>
        </w:rPr>
        <w:t> night-time.</w:t>
      </w:r>
      <w:r>
        <w:rPr>
          <w:w w:val="105"/>
        </w:rPr>
        <w:t> Foreign</w:t>
      </w:r>
      <w:r>
        <w:rPr>
          <w:w w:val="105"/>
        </w:rPr>
        <w:t> Press</w:t>
      </w:r>
      <w:r>
        <w:rPr>
          <w:w w:val="105"/>
        </w:rPr>
        <w:t> also</w:t>
      </w:r>
      <w:r>
        <w:rPr>
          <w:w w:val="105"/>
        </w:rPr>
        <w:t> reported</w:t>
      </w:r>
      <w:r>
        <w:rPr>
          <w:w w:val="105"/>
        </w:rPr>
        <w:t> that</w:t>
      </w:r>
      <w:r>
        <w:rPr>
          <w:w w:val="105"/>
        </w:rPr>
        <w:t> the guerillas</w:t>
      </w:r>
      <w:r>
        <w:rPr>
          <w:w w:val="105"/>
        </w:rPr>
        <w:t> had</w:t>
      </w:r>
      <w:r>
        <w:rPr>
          <w:w w:val="105"/>
        </w:rPr>
        <w:t> managed</w:t>
      </w:r>
      <w:r>
        <w:rPr>
          <w:w w:val="105"/>
        </w:rPr>
        <w:t> to</w:t>
      </w:r>
      <w:r>
        <w:rPr>
          <w:w w:val="105"/>
        </w:rPr>
        <w:t> shoot</w:t>
      </w:r>
      <w:r>
        <w:rPr>
          <w:w w:val="105"/>
        </w:rPr>
        <w:t> down</w:t>
      </w:r>
      <w:r>
        <w:rPr>
          <w:w w:val="105"/>
        </w:rPr>
        <w:t> three</w:t>
      </w:r>
      <w:r>
        <w:rPr>
          <w:w w:val="105"/>
        </w:rPr>
        <w:t> slow-moving</w:t>
      </w:r>
      <w:r>
        <w:rPr>
          <w:w w:val="105"/>
        </w:rPr>
        <w:t> </w:t>
      </w:r>
      <w:r>
        <w:rPr>
          <w:rFonts w:ascii="Palatino Linotype"/>
          <w:i/>
          <w:w w:val="105"/>
        </w:rPr>
        <w:t>Fury </w:t>
      </w:r>
      <w:r>
        <w:rPr>
          <w:w w:val="105"/>
        </w:rPr>
        <w:t>aircraft</w:t>
      </w:r>
      <w:r>
        <w:rPr>
          <w:w w:val="105"/>
        </w:rPr>
        <w:t> of</w:t>
      </w:r>
      <w:r>
        <w:rPr>
          <w:w w:val="105"/>
        </w:rPr>
        <w:t> the</w:t>
      </w:r>
      <w:r>
        <w:rPr>
          <w:w w:val="105"/>
        </w:rPr>
        <w:t> Pakistan Air Force which had been used in aerial bombing raids</w:t>
      </w:r>
      <w:r>
        <w:rPr>
          <w:spacing w:val="-1"/>
          <w:w w:val="105"/>
        </w:rPr>
        <w:t> </w:t>
      </w:r>
      <w:r>
        <w:rPr>
          <w:w w:val="105"/>
        </w:rPr>
        <w:t>on their mountainous hideouts.</w:t>
      </w:r>
    </w:p>
    <w:p>
      <w:pPr>
        <w:pStyle w:val="BodyText"/>
        <w:spacing w:before="7"/>
      </w:pPr>
    </w:p>
    <w:p>
      <w:pPr>
        <w:pStyle w:val="BodyText"/>
        <w:spacing w:line="254" w:lineRule="auto"/>
        <w:ind w:left="1440" w:right="1432"/>
        <w:jc w:val="both"/>
      </w:pPr>
      <w:r>
        <w:rPr/>
        <w:t>The</w:t>
      </w:r>
      <w:r>
        <w:rPr>
          <w:spacing w:val="40"/>
        </w:rPr>
        <w:t> </w:t>
      </w:r>
      <w:r>
        <w:rPr/>
        <w:t>rebellion</w:t>
      </w:r>
      <w:r>
        <w:rPr>
          <w:spacing w:val="40"/>
        </w:rPr>
        <w:t> </w:t>
      </w:r>
      <w:r>
        <w:rPr/>
        <w:t>lasted</w:t>
      </w:r>
      <w:r>
        <w:rPr>
          <w:spacing w:val="40"/>
        </w:rPr>
        <w:t> </w:t>
      </w:r>
      <w:r>
        <w:rPr/>
        <w:t>for</w:t>
      </w:r>
      <w:r>
        <w:rPr>
          <w:spacing w:val="40"/>
        </w:rPr>
        <w:t> </w:t>
      </w:r>
      <w:r>
        <w:rPr/>
        <w:t>a</w:t>
      </w:r>
      <w:r>
        <w:rPr>
          <w:spacing w:val="40"/>
        </w:rPr>
        <w:t> </w:t>
      </w:r>
      <w:r>
        <w:rPr/>
        <w:t>year</w:t>
      </w:r>
      <w:r>
        <w:rPr>
          <w:spacing w:val="40"/>
        </w:rPr>
        <w:t> </w:t>
      </w:r>
      <w:r>
        <w:rPr/>
        <w:t>and</w:t>
      </w:r>
      <w:r>
        <w:rPr>
          <w:spacing w:val="40"/>
        </w:rPr>
        <w:t> </w:t>
      </w:r>
      <w:r>
        <w:rPr/>
        <w:t>a</w:t>
      </w:r>
      <w:r>
        <w:rPr>
          <w:spacing w:val="40"/>
        </w:rPr>
        <w:t> </w:t>
      </w:r>
      <w:r>
        <w:rPr/>
        <w:t>half</w:t>
      </w:r>
      <w:r>
        <w:rPr>
          <w:spacing w:val="40"/>
        </w:rPr>
        <w:t> </w:t>
      </w:r>
      <w:r>
        <w:rPr/>
        <w:t>and</w:t>
      </w:r>
      <w:r>
        <w:rPr>
          <w:spacing w:val="40"/>
        </w:rPr>
        <w:t> </w:t>
      </w:r>
      <w:r>
        <w:rPr/>
        <w:t>ended</w:t>
      </w:r>
      <w:r>
        <w:rPr>
          <w:spacing w:val="40"/>
        </w:rPr>
        <w:t> </w:t>
      </w:r>
      <w:r>
        <w:rPr/>
        <w:t>only</w:t>
      </w:r>
      <w:r>
        <w:rPr>
          <w:spacing w:val="40"/>
        </w:rPr>
        <w:t> </w:t>
      </w:r>
      <w:r>
        <w:rPr/>
        <w:t>when</w:t>
      </w:r>
      <w:r>
        <w:rPr>
          <w:spacing w:val="40"/>
        </w:rPr>
        <w:t> </w:t>
      </w:r>
      <w:r>
        <w:rPr/>
        <w:t>Nauroze</w:t>
      </w:r>
      <w:r>
        <w:rPr>
          <w:spacing w:val="40"/>
        </w:rPr>
        <w:t> </w:t>
      </w:r>
      <w:r>
        <w:rPr/>
        <w:t>Khan's nephew, Sirdar Doda Khan Zehri carrying a Koran assured him that the authorities had accepted</w:t>
      </w:r>
      <w:r>
        <w:rPr>
          <w:spacing w:val="40"/>
        </w:rPr>
        <w:t> </w:t>
      </w:r>
      <w:r>
        <w:rPr/>
        <w:t>all</w:t>
      </w:r>
      <w:r>
        <w:rPr>
          <w:spacing w:val="40"/>
        </w:rPr>
        <w:t> </w:t>
      </w:r>
      <w:r>
        <w:rPr/>
        <w:t>their</w:t>
      </w:r>
      <w:r>
        <w:rPr>
          <w:spacing w:val="40"/>
        </w:rPr>
        <w:t> </w:t>
      </w:r>
      <w:r>
        <w:rPr/>
        <w:t>conditions.</w:t>
      </w:r>
      <w:r>
        <w:rPr>
          <w:spacing w:val="40"/>
        </w:rPr>
        <w:t> </w:t>
      </w:r>
      <w:r>
        <w:rPr/>
        <w:t>Baloch</w:t>
      </w:r>
      <w:r>
        <w:rPr>
          <w:spacing w:val="40"/>
        </w:rPr>
        <w:t> </w:t>
      </w:r>
      <w:r>
        <w:rPr/>
        <w:t>traditions</w:t>
      </w:r>
      <w:r>
        <w:rPr>
          <w:spacing w:val="40"/>
        </w:rPr>
        <w:t> </w:t>
      </w:r>
      <w:r>
        <w:rPr/>
        <w:t>would</w:t>
      </w:r>
      <w:r>
        <w:rPr>
          <w:spacing w:val="40"/>
        </w:rPr>
        <w:t> </w:t>
      </w:r>
      <w:r>
        <w:rPr/>
        <w:t>henceforth</w:t>
      </w:r>
      <w:r>
        <w:rPr>
          <w:spacing w:val="40"/>
        </w:rPr>
        <w:t> </w:t>
      </w:r>
      <w:r>
        <w:rPr/>
        <w:t>be</w:t>
      </w:r>
      <w:r>
        <w:rPr>
          <w:spacing w:val="40"/>
        </w:rPr>
        <w:t> </w:t>
      </w:r>
      <w:r>
        <w:rPr/>
        <w:t>respected,</w:t>
      </w:r>
      <w:r>
        <w:rPr>
          <w:spacing w:val="40"/>
        </w:rPr>
        <w:t> </w:t>
      </w:r>
      <w:r>
        <w:rPr/>
        <w:t>the rights</w:t>
      </w:r>
      <w:r>
        <w:rPr>
          <w:spacing w:val="40"/>
        </w:rPr>
        <w:t> </w:t>
      </w:r>
      <w:r>
        <w:rPr/>
        <w:t>of</w:t>
      </w:r>
      <w:r>
        <w:rPr>
          <w:spacing w:val="40"/>
        </w:rPr>
        <w:t> </w:t>
      </w:r>
      <w:r>
        <w:rPr/>
        <w:t>the</w:t>
      </w:r>
      <w:r>
        <w:rPr>
          <w:spacing w:val="40"/>
        </w:rPr>
        <w:t> </w:t>
      </w:r>
      <w:r>
        <w:rPr/>
        <w:t>insurgents</w:t>
      </w:r>
      <w:r>
        <w:rPr>
          <w:spacing w:val="40"/>
        </w:rPr>
        <w:t> </w:t>
      </w:r>
      <w:r>
        <w:rPr/>
        <w:t>would</w:t>
      </w:r>
      <w:r>
        <w:rPr>
          <w:spacing w:val="40"/>
        </w:rPr>
        <w:t> </w:t>
      </w:r>
      <w:r>
        <w:rPr/>
        <w:t>be</w:t>
      </w:r>
      <w:r>
        <w:rPr>
          <w:spacing w:val="40"/>
        </w:rPr>
        <w:t> </w:t>
      </w:r>
      <w:r>
        <w:rPr/>
        <w:t>restored</w:t>
      </w:r>
      <w:r>
        <w:rPr>
          <w:spacing w:val="40"/>
        </w:rPr>
        <w:t> </w:t>
      </w:r>
      <w:r>
        <w:rPr/>
        <w:t>and</w:t>
      </w:r>
      <w:r>
        <w:rPr>
          <w:spacing w:val="40"/>
        </w:rPr>
        <w:t> </w:t>
      </w:r>
      <w:r>
        <w:rPr/>
        <w:t>their</w:t>
      </w:r>
      <w:r>
        <w:rPr>
          <w:spacing w:val="40"/>
        </w:rPr>
        <w:t> </w:t>
      </w:r>
      <w:r>
        <w:rPr/>
        <w:t>grievances</w:t>
      </w:r>
      <w:r>
        <w:rPr>
          <w:spacing w:val="40"/>
        </w:rPr>
        <w:t> </w:t>
      </w:r>
      <w:r>
        <w:rPr/>
        <w:t>met</w:t>
      </w:r>
      <w:r>
        <w:rPr>
          <w:spacing w:val="40"/>
        </w:rPr>
        <w:t> </w:t>
      </w:r>
      <w:r>
        <w:rPr/>
        <w:t>with.</w:t>
      </w:r>
      <w:r>
        <w:rPr>
          <w:spacing w:val="40"/>
        </w:rPr>
        <w:t> </w:t>
      </w:r>
      <w:r>
        <w:rPr/>
        <w:t>The</w:t>
      </w:r>
      <w:r>
        <w:rPr>
          <w:spacing w:val="40"/>
        </w:rPr>
        <w:t> </w:t>
      </w:r>
      <w:r>
        <w:rPr/>
        <w:t>Koran was supposedly sent by Brigadier (later General) Riaz Hussain, the army commander engaged</w:t>
      </w:r>
      <w:r>
        <w:rPr>
          <w:spacing w:val="40"/>
        </w:rPr>
        <w:t> </w:t>
      </w:r>
      <w:r>
        <w:rPr/>
        <w:t>against</w:t>
      </w:r>
      <w:r>
        <w:rPr>
          <w:spacing w:val="40"/>
        </w:rPr>
        <w:t> </w:t>
      </w:r>
      <w:r>
        <w:rPr/>
        <w:t>them,</w:t>
      </w:r>
      <w:r>
        <w:rPr>
          <w:spacing w:val="40"/>
        </w:rPr>
        <w:t> </w:t>
      </w:r>
      <w:r>
        <w:rPr/>
        <w:t>as</w:t>
      </w:r>
      <w:r>
        <w:rPr>
          <w:spacing w:val="40"/>
        </w:rPr>
        <w:t> </w:t>
      </w:r>
      <w:r>
        <w:rPr/>
        <w:t>proof</w:t>
      </w:r>
      <w:r>
        <w:rPr>
          <w:spacing w:val="40"/>
        </w:rPr>
        <w:t> </w:t>
      </w:r>
      <w:r>
        <w:rPr/>
        <w:t>of</w:t>
      </w:r>
      <w:r>
        <w:rPr>
          <w:spacing w:val="40"/>
        </w:rPr>
        <w:t> </w:t>
      </w:r>
      <w:r>
        <w:rPr/>
        <w:t>his</w:t>
      </w:r>
      <w:r>
        <w:rPr>
          <w:spacing w:val="40"/>
        </w:rPr>
        <w:t> </w:t>
      </w:r>
      <w:r>
        <w:rPr/>
        <w:t>honest</w:t>
      </w:r>
      <w:r>
        <w:rPr>
          <w:spacing w:val="40"/>
        </w:rPr>
        <w:t> </w:t>
      </w:r>
      <w:r>
        <w:rPr/>
        <w:t>intentions</w:t>
      </w:r>
      <w:r>
        <w:rPr>
          <w:spacing w:val="40"/>
        </w:rPr>
        <w:t> </w:t>
      </w:r>
      <w:r>
        <w:rPr/>
        <w:t>-</w:t>
      </w:r>
      <w:r>
        <w:rPr>
          <w:spacing w:val="40"/>
        </w:rPr>
        <w:t> </w:t>
      </w:r>
      <w:r>
        <w:rPr/>
        <w:t>an</w:t>
      </w:r>
      <w:r>
        <w:rPr>
          <w:spacing w:val="40"/>
        </w:rPr>
        <w:t> </w:t>
      </w:r>
      <w:r>
        <w:rPr/>
        <w:t>incident</w:t>
      </w:r>
      <w:r>
        <w:rPr>
          <w:spacing w:val="40"/>
        </w:rPr>
        <w:t> </w:t>
      </w:r>
      <w:r>
        <w:rPr/>
        <w:t>which</w:t>
      </w:r>
      <w:r>
        <w:rPr>
          <w:spacing w:val="40"/>
        </w:rPr>
        <w:t> </w:t>
      </w:r>
      <w:r>
        <w:rPr/>
        <w:t>General Riaz</w:t>
      </w:r>
      <w:r>
        <w:rPr>
          <w:spacing w:val="40"/>
        </w:rPr>
        <w:t> </w:t>
      </w:r>
      <w:r>
        <w:rPr/>
        <w:t>Hussain</w:t>
      </w:r>
      <w:r>
        <w:rPr>
          <w:spacing w:val="40"/>
        </w:rPr>
        <w:t> </w:t>
      </w:r>
      <w:r>
        <w:rPr/>
        <w:t>denied</w:t>
      </w:r>
      <w:r>
        <w:rPr>
          <w:spacing w:val="40"/>
        </w:rPr>
        <w:t> </w:t>
      </w:r>
      <w:r>
        <w:rPr/>
        <w:t>to</w:t>
      </w:r>
      <w:r>
        <w:rPr>
          <w:spacing w:val="40"/>
        </w:rPr>
        <w:t> </w:t>
      </w:r>
      <w:r>
        <w:rPr/>
        <w:t>me</w:t>
      </w:r>
      <w:r>
        <w:rPr>
          <w:spacing w:val="40"/>
        </w:rPr>
        <w:t> </w:t>
      </w:r>
      <w:r>
        <w:rPr/>
        <w:t>in</w:t>
      </w:r>
      <w:r>
        <w:rPr>
          <w:spacing w:val="40"/>
        </w:rPr>
        <w:t> </w:t>
      </w:r>
      <w:r>
        <w:rPr/>
        <w:t>person</w:t>
      </w:r>
      <w:r>
        <w:rPr>
          <w:spacing w:val="40"/>
        </w:rPr>
        <w:t> </w:t>
      </w:r>
      <w:r>
        <w:rPr/>
        <w:t>during</w:t>
      </w:r>
      <w:r>
        <w:rPr>
          <w:spacing w:val="40"/>
        </w:rPr>
        <w:t> </w:t>
      </w:r>
      <w:r>
        <w:rPr/>
        <w:t>a</w:t>
      </w:r>
      <w:r>
        <w:rPr>
          <w:spacing w:val="40"/>
        </w:rPr>
        <w:t> </w:t>
      </w:r>
      <w:r>
        <w:rPr/>
        <w:t>conversation</w:t>
      </w:r>
      <w:r>
        <w:rPr>
          <w:spacing w:val="40"/>
        </w:rPr>
        <w:t> </w:t>
      </w:r>
      <w:r>
        <w:rPr/>
        <w:t>some</w:t>
      </w:r>
      <w:r>
        <w:rPr>
          <w:spacing w:val="40"/>
        </w:rPr>
        <w:t> </w:t>
      </w:r>
      <w:r>
        <w:rPr/>
        <w:t>years</w:t>
      </w:r>
      <w:r>
        <w:rPr>
          <w:spacing w:val="40"/>
        </w:rPr>
        <w:t> </w:t>
      </w:r>
      <w:r>
        <w:rPr/>
        <w:t>later.</w:t>
      </w:r>
      <w:r>
        <w:rPr>
          <w:position w:val="6"/>
          <w:sz w:val="16"/>
        </w:rPr>
        <w:t>108</w:t>
      </w:r>
      <w:r>
        <w:rPr>
          <w:spacing w:val="40"/>
          <w:position w:val="6"/>
          <w:sz w:val="16"/>
        </w:rPr>
        <w:t> </w:t>
      </w:r>
      <w:r>
        <w:rPr/>
        <w:t>When the rebels came down from their sanctuary in the hills, their leadership was surrounded and</w:t>
      </w:r>
      <w:r>
        <w:rPr>
          <w:spacing w:val="40"/>
        </w:rPr>
        <w:t> </w:t>
      </w:r>
      <w:r>
        <w:rPr/>
        <w:t>taken</w:t>
      </w:r>
      <w:r>
        <w:rPr>
          <w:spacing w:val="40"/>
        </w:rPr>
        <w:t> </w:t>
      </w:r>
      <w:r>
        <w:rPr/>
        <w:t>into</w:t>
      </w:r>
      <w:r>
        <w:rPr>
          <w:spacing w:val="40"/>
        </w:rPr>
        <w:t> </w:t>
      </w:r>
      <w:r>
        <w:rPr/>
        <w:t>custody.</w:t>
      </w:r>
      <w:r>
        <w:rPr>
          <w:spacing w:val="40"/>
        </w:rPr>
        <w:t> </w:t>
      </w:r>
      <w:r>
        <w:rPr/>
        <w:t>For</w:t>
      </w:r>
      <w:r>
        <w:rPr>
          <w:spacing w:val="40"/>
        </w:rPr>
        <w:t> </w:t>
      </w:r>
      <w:r>
        <w:rPr/>
        <w:t>the</w:t>
      </w:r>
      <w:r>
        <w:rPr>
          <w:spacing w:val="40"/>
        </w:rPr>
        <w:t> </w:t>
      </w:r>
      <w:r>
        <w:rPr/>
        <w:t>first</w:t>
      </w:r>
      <w:r>
        <w:rPr>
          <w:spacing w:val="40"/>
        </w:rPr>
        <w:t> </w:t>
      </w:r>
      <w:r>
        <w:rPr/>
        <w:t>time</w:t>
      </w:r>
      <w:r>
        <w:rPr>
          <w:spacing w:val="40"/>
        </w:rPr>
        <w:t> </w:t>
      </w:r>
      <w:r>
        <w:rPr/>
        <w:t>mention</w:t>
      </w:r>
      <w:r>
        <w:rPr>
          <w:spacing w:val="40"/>
        </w:rPr>
        <w:t> </w:t>
      </w:r>
      <w:r>
        <w:rPr/>
        <w:t>was</w:t>
      </w:r>
      <w:r>
        <w:rPr>
          <w:spacing w:val="40"/>
        </w:rPr>
        <w:t> </w:t>
      </w:r>
      <w:r>
        <w:rPr/>
        <w:t>made</w:t>
      </w:r>
      <w:r>
        <w:rPr>
          <w:spacing w:val="40"/>
        </w:rPr>
        <w:t> </w:t>
      </w:r>
      <w:r>
        <w:rPr/>
        <w:t>in</w:t>
      </w:r>
      <w:r>
        <w:rPr>
          <w:spacing w:val="40"/>
        </w:rPr>
        <w:t> </w:t>
      </w:r>
      <w:r>
        <w:rPr/>
        <w:t>the</w:t>
      </w:r>
      <w:r>
        <w:rPr>
          <w:spacing w:val="40"/>
        </w:rPr>
        <w:t> </w:t>
      </w:r>
      <w:r>
        <w:rPr/>
        <w:t>heavily</w:t>
      </w:r>
      <w:r>
        <w:rPr>
          <w:spacing w:val="40"/>
        </w:rPr>
        <w:t> </w:t>
      </w:r>
      <w:r>
        <w:rPr/>
        <w:t>censored local Press, which referred to these guerrilla leaders as an '11 member gang of dacoits'. Later</w:t>
      </w:r>
      <w:r>
        <w:rPr>
          <w:spacing w:val="40"/>
        </w:rPr>
        <w:t> </w:t>
      </w:r>
      <w:r>
        <w:rPr/>
        <w:t>they</w:t>
      </w:r>
      <w:r>
        <w:rPr>
          <w:spacing w:val="40"/>
        </w:rPr>
        <w:t> </w:t>
      </w:r>
      <w:r>
        <w:rPr/>
        <w:t>were</w:t>
      </w:r>
      <w:r>
        <w:rPr>
          <w:spacing w:val="40"/>
        </w:rPr>
        <w:t> </w:t>
      </w:r>
      <w:r>
        <w:rPr/>
        <w:t>tried</w:t>
      </w:r>
      <w:r>
        <w:rPr>
          <w:spacing w:val="40"/>
        </w:rPr>
        <w:t> </w:t>
      </w:r>
      <w:r>
        <w:rPr/>
        <w:t>by</w:t>
      </w:r>
      <w:r>
        <w:rPr>
          <w:spacing w:val="40"/>
        </w:rPr>
        <w:t> </w:t>
      </w:r>
      <w:r>
        <w:rPr/>
        <w:t>a</w:t>
      </w:r>
      <w:r>
        <w:rPr>
          <w:spacing w:val="40"/>
        </w:rPr>
        <w:t> </w:t>
      </w:r>
      <w:r>
        <w:rPr/>
        <w:t>Special</w:t>
      </w:r>
      <w:r>
        <w:rPr>
          <w:spacing w:val="40"/>
        </w:rPr>
        <w:t> </w:t>
      </w:r>
      <w:r>
        <w:rPr/>
        <w:t>Military</w:t>
      </w:r>
      <w:r>
        <w:rPr>
          <w:spacing w:val="40"/>
        </w:rPr>
        <w:t> </w:t>
      </w:r>
      <w:r>
        <w:rPr/>
        <w:t>Court</w:t>
      </w:r>
      <w:r>
        <w:rPr>
          <w:spacing w:val="40"/>
        </w:rPr>
        <w:t> </w:t>
      </w:r>
      <w:r>
        <w:rPr/>
        <w:t>at</w:t>
      </w:r>
      <w:r>
        <w:rPr>
          <w:spacing w:val="40"/>
        </w:rPr>
        <w:t> </w:t>
      </w:r>
      <w:r>
        <w:rPr/>
        <w:t>Hyderabad.</w:t>
      </w:r>
      <w:r>
        <w:rPr>
          <w:spacing w:val="40"/>
        </w:rPr>
        <w:t> </w:t>
      </w:r>
      <w:r>
        <w:rPr/>
        <w:t>All</w:t>
      </w:r>
      <w:r>
        <w:rPr>
          <w:spacing w:val="40"/>
        </w:rPr>
        <w:t> </w:t>
      </w:r>
      <w:r>
        <w:rPr/>
        <w:t>of</w:t>
      </w:r>
      <w:r>
        <w:rPr>
          <w:spacing w:val="40"/>
        </w:rPr>
        <w:t> </w:t>
      </w:r>
      <w:r>
        <w:rPr/>
        <w:t>them</w:t>
      </w:r>
      <w:r>
        <w:rPr>
          <w:spacing w:val="40"/>
        </w:rPr>
        <w:t> </w:t>
      </w:r>
      <w:r>
        <w:rPr/>
        <w:t>were sentenced to death; only the octogenarian Nauroze Khan was spared from the scaffold because</w:t>
      </w:r>
      <w:r>
        <w:rPr>
          <w:spacing w:val="40"/>
        </w:rPr>
        <w:t> </w:t>
      </w:r>
      <w:r>
        <w:rPr/>
        <w:t>of</w:t>
      </w:r>
      <w:r>
        <w:rPr>
          <w:spacing w:val="40"/>
        </w:rPr>
        <w:t> </w:t>
      </w:r>
      <w:r>
        <w:rPr/>
        <w:t>his</w:t>
      </w:r>
      <w:r>
        <w:rPr>
          <w:spacing w:val="40"/>
        </w:rPr>
        <w:t> </w:t>
      </w:r>
      <w:r>
        <w:rPr/>
        <w:t>age.</w:t>
      </w:r>
      <w:r>
        <w:rPr>
          <w:spacing w:val="40"/>
        </w:rPr>
        <w:t> </w:t>
      </w:r>
      <w:r>
        <w:rPr/>
        <w:t>After</w:t>
      </w:r>
      <w:r>
        <w:rPr>
          <w:spacing w:val="40"/>
        </w:rPr>
        <w:t> </w:t>
      </w:r>
      <w:r>
        <w:rPr/>
        <w:t>the</w:t>
      </w:r>
      <w:r>
        <w:rPr>
          <w:spacing w:val="40"/>
        </w:rPr>
        <w:t> </w:t>
      </w:r>
      <w:r>
        <w:rPr/>
        <w:t>men</w:t>
      </w:r>
      <w:r>
        <w:rPr>
          <w:spacing w:val="40"/>
        </w:rPr>
        <w:t> </w:t>
      </w:r>
      <w:r>
        <w:rPr/>
        <w:t>had</w:t>
      </w:r>
      <w:r>
        <w:rPr>
          <w:spacing w:val="40"/>
        </w:rPr>
        <w:t> </w:t>
      </w:r>
      <w:r>
        <w:rPr/>
        <w:t>been</w:t>
      </w:r>
      <w:r>
        <w:rPr>
          <w:spacing w:val="40"/>
        </w:rPr>
        <w:t> </w:t>
      </w:r>
      <w:r>
        <w:rPr/>
        <w:t>hanged,</w:t>
      </w:r>
      <w:r>
        <w:rPr>
          <w:spacing w:val="40"/>
        </w:rPr>
        <w:t> </w:t>
      </w:r>
      <w:r>
        <w:rPr/>
        <w:t>the</w:t>
      </w:r>
      <w:r>
        <w:rPr>
          <w:spacing w:val="40"/>
        </w:rPr>
        <w:t> </w:t>
      </w:r>
      <w:r>
        <w:rPr/>
        <w:t>authorities</w:t>
      </w:r>
      <w:r>
        <w:rPr>
          <w:spacing w:val="40"/>
        </w:rPr>
        <w:t> </w:t>
      </w:r>
      <w:r>
        <w:rPr/>
        <w:t>sadistically requested the aged warrior to identify the bodies. The modern legend that has evolved around this episode is worth mentioning: 'Is this one your son?' an army officer cold- heartedly asked Nauroze Khan as he pointed to the body of the elderly warrior's son. Nauroze Khan stared at the soldier for a moment then replied quietly, 'All these brave young</w:t>
      </w:r>
      <w:r>
        <w:rPr>
          <w:spacing w:val="40"/>
        </w:rPr>
        <w:t> </w:t>
      </w:r>
      <w:r>
        <w:rPr/>
        <w:t>men</w:t>
      </w:r>
      <w:r>
        <w:rPr>
          <w:spacing w:val="40"/>
        </w:rPr>
        <w:t> </w:t>
      </w:r>
      <w:r>
        <w:rPr/>
        <w:t>are</w:t>
      </w:r>
      <w:r>
        <w:rPr>
          <w:spacing w:val="40"/>
        </w:rPr>
        <w:t> </w:t>
      </w:r>
      <w:r>
        <w:rPr/>
        <w:t>my</w:t>
      </w:r>
      <w:r>
        <w:rPr>
          <w:spacing w:val="40"/>
        </w:rPr>
        <w:t> </w:t>
      </w:r>
      <w:r>
        <w:rPr/>
        <w:t>sons.'</w:t>
      </w:r>
      <w:r>
        <w:rPr>
          <w:spacing w:val="40"/>
        </w:rPr>
        <w:t> </w:t>
      </w:r>
      <w:r>
        <w:rPr/>
        <w:t>Then</w:t>
      </w:r>
      <w:r>
        <w:rPr>
          <w:spacing w:val="40"/>
        </w:rPr>
        <w:t> </w:t>
      </w:r>
      <w:r>
        <w:rPr/>
        <w:t>looking</w:t>
      </w:r>
      <w:r>
        <w:rPr>
          <w:spacing w:val="40"/>
        </w:rPr>
        <w:t> </w:t>
      </w:r>
      <w:r>
        <w:rPr/>
        <w:t>at</w:t>
      </w:r>
      <w:r>
        <w:rPr>
          <w:spacing w:val="40"/>
        </w:rPr>
        <w:t> </w:t>
      </w:r>
      <w:r>
        <w:rPr/>
        <w:t>the</w:t>
      </w:r>
      <w:r>
        <w:rPr>
          <w:spacing w:val="40"/>
        </w:rPr>
        <w:t> </w:t>
      </w:r>
      <w:r>
        <w:rPr/>
        <w:t>faces</w:t>
      </w:r>
      <w:r>
        <w:rPr>
          <w:spacing w:val="40"/>
        </w:rPr>
        <w:t> </w:t>
      </w:r>
      <w:r>
        <w:rPr/>
        <w:t>of</w:t>
      </w:r>
      <w:r>
        <w:rPr>
          <w:spacing w:val="40"/>
        </w:rPr>
        <w:t> </w:t>
      </w:r>
      <w:r>
        <w:rPr/>
        <w:t>his</w:t>
      </w:r>
      <w:r>
        <w:rPr>
          <w:spacing w:val="40"/>
        </w:rPr>
        <w:t> </w:t>
      </w:r>
      <w:r>
        <w:rPr/>
        <w:t>dead</w:t>
      </w:r>
      <w:r>
        <w:rPr>
          <w:spacing w:val="40"/>
        </w:rPr>
        <w:t> </w:t>
      </w:r>
      <w:r>
        <w:rPr/>
        <w:t>supporters,</w:t>
      </w:r>
      <w:r>
        <w:rPr>
          <w:spacing w:val="40"/>
        </w:rPr>
        <w:t> </w:t>
      </w:r>
      <w:r>
        <w:rPr/>
        <w:t>he</w:t>
      </w:r>
      <w:r>
        <w:rPr>
          <w:spacing w:val="40"/>
        </w:rPr>
        <w:t> </w:t>
      </w:r>
      <w:r>
        <w:rPr/>
        <w:t>noticed that the moustache of one of them had drooped in death. He went over to the body and tenderly</w:t>
      </w:r>
      <w:r>
        <w:rPr>
          <w:spacing w:val="40"/>
        </w:rPr>
        <w:t> </w:t>
      </w:r>
      <w:r>
        <w:rPr/>
        <w:t>curled</w:t>
      </w:r>
      <w:r>
        <w:rPr>
          <w:spacing w:val="40"/>
        </w:rPr>
        <w:t> </w:t>
      </w:r>
      <w:r>
        <w:rPr/>
        <w:t>the</w:t>
      </w:r>
      <w:r>
        <w:rPr>
          <w:spacing w:val="40"/>
        </w:rPr>
        <w:t> </w:t>
      </w:r>
      <w:r>
        <w:rPr/>
        <w:t>moustache</w:t>
      </w:r>
      <w:r>
        <w:rPr>
          <w:spacing w:val="40"/>
        </w:rPr>
        <w:t> </w:t>
      </w:r>
      <w:r>
        <w:rPr/>
        <w:t>upwards</w:t>
      </w:r>
      <w:r>
        <w:rPr>
          <w:spacing w:val="40"/>
        </w:rPr>
        <w:t> </w:t>
      </w:r>
      <w:r>
        <w:rPr/>
        <w:t>while</w:t>
      </w:r>
      <w:r>
        <w:rPr>
          <w:spacing w:val="40"/>
        </w:rPr>
        <w:t> </w:t>
      </w:r>
      <w:r>
        <w:rPr/>
        <w:t>gently</w:t>
      </w:r>
      <w:r>
        <w:rPr>
          <w:spacing w:val="40"/>
        </w:rPr>
        <w:t> </w:t>
      </w:r>
      <w:r>
        <w:rPr/>
        <w:t>admonishing,</w:t>
      </w:r>
      <w:r>
        <w:rPr>
          <w:spacing w:val="40"/>
        </w:rPr>
        <w:t> </w:t>
      </w:r>
      <w:r>
        <w:rPr/>
        <w:t>'Even</w:t>
      </w:r>
      <w:r>
        <w:rPr>
          <w:spacing w:val="40"/>
        </w:rPr>
        <w:t> </w:t>
      </w:r>
      <w:r>
        <w:rPr/>
        <w:t>in</w:t>
      </w:r>
      <w:r>
        <w:rPr>
          <w:spacing w:val="40"/>
        </w:rPr>
        <w:t> </w:t>
      </w:r>
      <w:r>
        <w:rPr/>
        <w:t>death,</w:t>
      </w:r>
      <w:r>
        <w:rPr>
          <w:spacing w:val="40"/>
        </w:rPr>
        <w:t> </w:t>
      </w:r>
      <w:r>
        <w:rPr/>
        <w:t>my son, one should not allow the enemy to think, even for one moment, that you have despaired.'</w:t>
      </w:r>
      <w:r>
        <w:rPr>
          <w:spacing w:val="40"/>
        </w:rPr>
        <w:t> </w:t>
      </w:r>
      <w:r>
        <w:rPr/>
        <w:t>The</w:t>
      </w:r>
      <w:r>
        <w:rPr>
          <w:spacing w:val="40"/>
        </w:rPr>
        <w:t> </w:t>
      </w:r>
      <w:r>
        <w:rPr/>
        <w:t>armed</w:t>
      </w:r>
      <w:r>
        <w:rPr>
          <w:spacing w:val="40"/>
        </w:rPr>
        <w:t> </w:t>
      </w:r>
      <w:r>
        <w:rPr/>
        <w:t>rebellion</w:t>
      </w:r>
      <w:r>
        <w:rPr>
          <w:spacing w:val="40"/>
        </w:rPr>
        <w:t> </w:t>
      </w:r>
      <w:r>
        <w:rPr/>
        <w:t>and</w:t>
      </w:r>
      <w:r>
        <w:rPr>
          <w:spacing w:val="40"/>
        </w:rPr>
        <w:t> </w:t>
      </w:r>
      <w:r>
        <w:rPr/>
        <w:t>its</w:t>
      </w:r>
      <w:r>
        <w:rPr>
          <w:spacing w:val="40"/>
        </w:rPr>
        <w:t> </w:t>
      </w:r>
      <w:r>
        <w:rPr/>
        <w:t>willfully</w:t>
      </w:r>
      <w:r>
        <w:rPr>
          <w:spacing w:val="40"/>
        </w:rPr>
        <w:t> </w:t>
      </w:r>
      <w:r>
        <w:rPr/>
        <w:t>callous</w:t>
      </w:r>
      <w:r>
        <w:rPr>
          <w:spacing w:val="40"/>
        </w:rPr>
        <w:t> </w:t>
      </w:r>
      <w:r>
        <w:rPr/>
        <w:t>conclusion</w:t>
      </w:r>
      <w:r>
        <w:rPr>
          <w:spacing w:val="40"/>
        </w:rPr>
        <w:t> </w:t>
      </w:r>
      <w:r>
        <w:rPr/>
        <w:t>inflamed</w:t>
      </w:r>
      <w:r>
        <w:rPr>
          <w:spacing w:val="40"/>
        </w:rPr>
        <w:t> </w:t>
      </w:r>
      <w:r>
        <w:rPr/>
        <w:t>the emotions of a large number of Baloch, As frustrations gathered and wounds festered, it eventually fuelled the revolt that later blazed through Balochistan in the 1970s. Nauroze Khan</w:t>
      </w:r>
      <w:r>
        <w:rPr>
          <w:spacing w:val="38"/>
        </w:rPr>
        <w:t> </w:t>
      </w:r>
      <w:r>
        <w:rPr/>
        <w:t>and</w:t>
      </w:r>
      <w:r>
        <w:rPr>
          <w:spacing w:val="43"/>
        </w:rPr>
        <w:t> </w:t>
      </w:r>
      <w:r>
        <w:rPr/>
        <w:t>his</w:t>
      </w:r>
      <w:r>
        <w:rPr>
          <w:spacing w:val="39"/>
        </w:rPr>
        <w:t> </w:t>
      </w:r>
      <w:r>
        <w:rPr/>
        <w:t>men</w:t>
      </w:r>
      <w:r>
        <w:rPr>
          <w:spacing w:val="39"/>
        </w:rPr>
        <w:t> </w:t>
      </w:r>
      <w:r>
        <w:rPr/>
        <w:t>were</w:t>
      </w:r>
      <w:r>
        <w:rPr>
          <w:spacing w:val="40"/>
        </w:rPr>
        <w:t> </w:t>
      </w:r>
      <w:r>
        <w:rPr/>
        <w:t>lauded</w:t>
      </w:r>
      <w:r>
        <w:rPr>
          <w:spacing w:val="43"/>
        </w:rPr>
        <w:t> </w:t>
      </w:r>
      <w:r>
        <w:rPr/>
        <w:t>in</w:t>
      </w:r>
      <w:r>
        <w:rPr>
          <w:spacing w:val="39"/>
        </w:rPr>
        <w:t> </w:t>
      </w:r>
      <w:r>
        <w:rPr/>
        <w:t>poems</w:t>
      </w:r>
      <w:r>
        <w:rPr>
          <w:spacing w:val="39"/>
        </w:rPr>
        <w:t> </w:t>
      </w:r>
      <w:r>
        <w:rPr/>
        <w:t>of</w:t>
      </w:r>
      <w:r>
        <w:rPr>
          <w:spacing w:val="41"/>
        </w:rPr>
        <w:t> </w:t>
      </w:r>
      <w:r>
        <w:rPr/>
        <w:t>the</w:t>
      </w:r>
      <w:r>
        <w:rPr>
          <w:spacing w:val="41"/>
        </w:rPr>
        <w:t> </w:t>
      </w:r>
      <w:r>
        <w:rPr/>
        <w:t>Baloch</w:t>
      </w:r>
      <w:r>
        <w:rPr>
          <w:spacing w:val="39"/>
        </w:rPr>
        <w:t> </w:t>
      </w:r>
      <w:r>
        <w:rPr/>
        <w:t>laureate,</w:t>
      </w:r>
      <w:r>
        <w:rPr>
          <w:spacing w:val="42"/>
        </w:rPr>
        <w:t> </w:t>
      </w:r>
      <w:r>
        <w:rPr/>
        <w:t>Gul</w:t>
      </w:r>
      <w:r>
        <w:rPr>
          <w:spacing w:val="43"/>
        </w:rPr>
        <w:t> </w:t>
      </w:r>
      <w:r>
        <w:rPr/>
        <w:t>Khan</w:t>
      </w:r>
      <w:r>
        <w:rPr>
          <w:spacing w:val="39"/>
        </w:rPr>
        <w:t> </w:t>
      </w:r>
      <w:r>
        <w:rPr/>
        <w:t>Naseer.</w:t>
      </w:r>
      <w:r>
        <w:rPr>
          <w:spacing w:val="43"/>
        </w:rPr>
        <w:t> </w:t>
      </w:r>
      <w:r>
        <w:rPr>
          <w:spacing w:val="-5"/>
        </w:rPr>
        <w:t>His</w:t>
      </w:r>
    </w:p>
    <w:p>
      <w:pPr>
        <w:pStyle w:val="BodyText"/>
        <w:spacing w:before="93"/>
        <w:rPr>
          <w:sz w:val="20"/>
        </w:rPr>
      </w:pPr>
      <w:r>
        <w:rPr>
          <w:sz w:val="20"/>
        </w:rPr>
        <mc:AlternateContent>
          <mc:Choice Requires="wps">
            <w:drawing>
              <wp:anchor distT="0" distB="0" distL="0" distR="0" allowOverlap="1" layoutInCell="1" locked="0" behindDoc="1" simplePos="0" relativeHeight="487612928">
                <wp:simplePos x="0" y="0"/>
                <wp:positionH relativeFrom="page">
                  <wp:posOffset>914400</wp:posOffset>
                </wp:positionH>
                <wp:positionV relativeFrom="paragraph">
                  <wp:posOffset>223245</wp:posOffset>
                </wp:positionV>
                <wp:extent cx="1828800" cy="9525"/>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7836pt;width:144pt;height:.71pt;mso-position-horizontal-relative:page;mso-position-vertical-relative:paragraph;z-index:-15703552;mso-wrap-distance-left:0;mso-wrap-distance-right:0" id="docshape56"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108</w:t>
      </w:r>
      <w:r>
        <w:rPr>
          <w:rFonts w:ascii="Calibri"/>
          <w:spacing w:val="-3"/>
          <w:sz w:val="20"/>
          <w:vertAlign w:val="baseline"/>
        </w:rPr>
        <w:t> </w:t>
      </w:r>
      <w:r>
        <w:rPr>
          <w:rFonts w:ascii="Calibri"/>
          <w:sz w:val="20"/>
          <w:vertAlign w:val="baseline"/>
        </w:rPr>
        <w:t>General</w:t>
      </w:r>
      <w:r>
        <w:rPr>
          <w:rFonts w:ascii="Calibri"/>
          <w:spacing w:val="-6"/>
          <w:sz w:val="20"/>
          <w:vertAlign w:val="baseline"/>
        </w:rPr>
        <w:t> </w:t>
      </w:r>
      <w:r>
        <w:rPr>
          <w:rFonts w:ascii="Calibri"/>
          <w:sz w:val="20"/>
          <w:vertAlign w:val="baseline"/>
        </w:rPr>
        <w:t>Riaz</w:t>
      </w:r>
      <w:r>
        <w:rPr>
          <w:rFonts w:ascii="Calibri"/>
          <w:spacing w:val="-7"/>
          <w:sz w:val="20"/>
          <w:vertAlign w:val="baseline"/>
        </w:rPr>
        <w:t> </w:t>
      </w:r>
      <w:r>
        <w:rPr>
          <w:rFonts w:ascii="Calibri"/>
          <w:sz w:val="20"/>
          <w:vertAlign w:val="baseline"/>
        </w:rPr>
        <w:t>Hussain</w:t>
      </w:r>
      <w:r>
        <w:rPr>
          <w:rFonts w:ascii="Calibri"/>
          <w:spacing w:val="-8"/>
          <w:sz w:val="20"/>
          <w:vertAlign w:val="baseline"/>
        </w:rPr>
        <w:t> </w:t>
      </w:r>
      <w:r>
        <w:rPr>
          <w:rFonts w:ascii="Calibri"/>
          <w:sz w:val="20"/>
          <w:vertAlign w:val="baseline"/>
        </w:rPr>
        <w:t>later</w:t>
      </w:r>
      <w:r>
        <w:rPr>
          <w:rFonts w:ascii="Calibri"/>
          <w:spacing w:val="-2"/>
          <w:sz w:val="20"/>
          <w:vertAlign w:val="baseline"/>
        </w:rPr>
        <w:t> </w:t>
      </w:r>
      <w:r>
        <w:rPr>
          <w:rFonts w:ascii="Calibri"/>
          <w:sz w:val="20"/>
          <w:vertAlign w:val="baseline"/>
        </w:rPr>
        <w:t>became</w:t>
      </w:r>
      <w:r>
        <w:rPr>
          <w:rFonts w:ascii="Calibri"/>
          <w:spacing w:val="-8"/>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first</w:t>
      </w:r>
      <w:r>
        <w:rPr>
          <w:rFonts w:ascii="Calibri"/>
          <w:spacing w:val="-4"/>
          <w:sz w:val="20"/>
          <w:vertAlign w:val="baseline"/>
        </w:rPr>
        <w:t> </w:t>
      </w:r>
      <w:r>
        <w:rPr>
          <w:rFonts w:ascii="Calibri"/>
          <w:sz w:val="20"/>
          <w:vertAlign w:val="baseline"/>
        </w:rPr>
        <w:t>governor</w:t>
      </w:r>
      <w:r>
        <w:rPr>
          <w:rFonts w:ascii="Calibri"/>
          <w:spacing w:val="-7"/>
          <w:sz w:val="20"/>
          <w:vertAlign w:val="baseline"/>
        </w:rPr>
        <w:t> </w:t>
      </w:r>
      <w:r>
        <w:rPr>
          <w:rFonts w:ascii="Calibri"/>
          <w:sz w:val="20"/>
          <w:vertAlign w:val="baseline"/>
        </w:rPr>
        <w:t>of</w:t>
      </w:r>
      <w:r>
        <w:rPr>
          <w:rFonts w:ascii="Calibri"/>
          <w:spacing w:val="-7"/>
          <w:sz w:val="20"/>
          <w:vertAlign w:val="baseline"/>
        </w:rPr>
        <w:t> </w:t>
      </w:r>
      <w:r>
        <w:rPr>
          <w:rFonts w:ascii="Calibri"/>
          <w:spacing w:val="-2"/>
          <w:sz w:val="20"/>
          <w:vertAlign w:val="baseline"/>
        </w:rPr>
        <w:t>Balochistan.</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4"/>
        <w:jc w:val="both"/>
      </w:pPr>
      <w:r>
        <w:rPr>
          <w:w w:val="105"/>
        </w:rPr>
        <w:t>works,</w:t>
      </w:r>
      <w:r>
        <w:rPr>
          <w:spacing w:val="-8"/>
          <w:w w:val="105"/>
        </w:rPr>
        <w:t> </w:t>
      </w:r>
      <w:r>
        <w:rPr>
          <w:w w:val="105"/>
        </w:rPr>
        <w:t>which</w:t>
      </w:r>
      <w:r>
        <w:rPr>
          <w:spacing w:val="-10"/>
          <w:w w:val="105"/>
        </w:rPr>
        <w:t> </w:t>
      </w:r>
      <w:r>
        <w:rPr>
          <w:w w:val="105"/>
        </w:rPr>
        <w:t>railed</w:t>
      </w:r>
      <w:r>
        <w:rPr>
          <w:spacing w:val="-11"/>
          <w:w w:val="105"/>
        </w:rPr>
        <w:t> </w:t>
      </w:r>
      <w:r>
        <w:rPr>
          <w:w w:val="105"/>
        </w:rPr>
        <w:t>against</w:t>
      </w:r>
      <w:r>
        <w:rPr>
          <w:spacing w:val="-11"/>
          <w:w w:val="105"/>
        </w:rPr>
        <w:t> </w:t>
      </w:r>
      <w:r>
        <w:rPr>
          <w:w w:val="105"/>
        </w:rPr>
        <w:t>the</w:t>
      </w:r>
      <w:r>
        <w:rPr>
          <w:spacing w:val="-10"/>
          <w:w w:val="105"/>
        </w:rPr>
        <w:t> </w:t>
      </w:r>
      <w:r>
        <w:rPr>
          <w:w w:val="105"/>
        </w:rPr>
        <w:t>injustices</w:t>
      </w:r>
      <w:r>
        <w:rPr>
          <w:spacing w:val="-11"/>
          <w:w w:val="105"/>
        </w:rPr>
        <w:t> </w:t>
      </w:r>
      <w:r>
        <w:rPr>
          <w:w w:val="105"/>
        </w:rPr>
        <w:t>heaped</w:t>
      </w:r>
      <w:r>
        <w:rPr>
          <w:spacing w:val="-8"/>
          <w:w w:val="105"/>
        </w:rPr>
        <w:t> </w:t>
      </w:r>
      <w:r>
        <w:rPr>
          <w:w w:val="105"/>
        </w:rPr>
        <w:t>upon</w:t>
      </w:r>
      <w:r>
        <w:rPr>
          <w:spacing w:val="-10"/>
          <w:w w:val="105"/>
        </w:rPr>
        <w:t> </w:t>
      </w:r>
      <w:r>
        <w:rPr>
          <w:w w:val="105"/>
        </w:rPr>
        <w:t>people</w:t>
      </w:r>
      <w:r>
        <w:rPr>
          <w:spacing w:val="-10"/>
          <w:w w:val="105"/>
        </w:rPr>
        <w:t> </w:t>
      </w:r>
      <w:r>
        <w:rPr>
          <w:w w:val="105"/>
        </w:rPr>
        <w:t>of</w:t>
      </w:r>
      <w:r>
        <w:rPr>
          <w:spacing w:val="-12"/>
          <w:w w:val="105"/>
        </w:rPr>
        <w:t> </w:t>
      </w:r>
      <w:r>
        <w:rPr>
          <w:w w:val="105"/>
        </w:rPr>
        <w:t>Balochistan,</w:t>
      </w:r>
      <w:r>
        <w:rPr>
          <w:spacing w:val="-11"/>
          <w:w w:val="105"/>
        </w:rPr>
        <w:t> </w:t>
      </w:r>
      <w:r>
        <w:rPr>
          <w:w w:val="105"/>
        </w:rPr>
        <w:t>were</w:t>
      </w:r>
      <w:r>
        <w:rPr>
          <w:spacing w:val="-10"/>
          <w:w w:val="105"/>
        </w:rPr>
        <w:t> </w:t>
      </w:r>
      <w:r>
        <w:rPr>
          <w:w w:val="105"/>
        </w:rPr>
        <w:t>read by the young aspiring nationalists of the Baloch Student Organization and urged them on to take a defiant stand in the 'struggle' that</w:t>
      </w:r>
      <w:r>
        <w:rPr>
          <w:spacing w:val="-1"/>
          <w:w w:val="105"/>
        </w:rPr>
        <w:t> </w:t>
      </w:r>
      <w:r>
        <w:rPr>
          <w:w w:val="105"/>
        </w:rPr>
        <w:t>was meant to lie ahead.</w:t>
      </w:r>
    </w:p>
    <w:p>
      <w:pPr>
        <w:pStyle w:val="BodyText"/>
        <w:spacing w:before="19"/>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2"/>
        <w:jc w:val="both"/>
      </w:pPr>
      <w:r>
        <w:rPr>
          <w:w w:val="105"/>
        </w:rPr>
        <w:t>The day Martial Law was declared I was at Karachi. Like most other people I had been watching the increasing political turmoil with deep dismay. So, when my friend Akbar Bugti</w:t>
      </w:r>
      <w:r>
        <w:rPr>
          <w:w w:val="105"/>
        </w:rPr>
        <w:t> telephoned</w:t>
      </w:r>
      <w:r>
        <w:rPr>
          <w:w w:val="105"/>
        </w:rPr>
        <w:t> he</w:t>
      </w:r>
      <w:r>
        <w:rPr>
          <w:w w:val="105"/>
        </w:rPr>
        <w:t> found</w:t>
      </w:r>
      <w:r>
        <w:rPr>
          <w:w w:val="105"/>
        </w:rPr>
        <w:t> me</w:t>
      </w:r>
      <w:r>
        <w:rPr>
          <w:w w:val="105"/>
        </w:rPr>
        <w:t> in</w:t>
      </w:r>
      <w:r>
        <w:rPr>
          <w:w w:val="105"/>
        </w:rPr>
        <w:t> a</w:t>
      </w:r>
      <w:r>
        <w:rPr>
          <w:w w:val="105"/>
        </w:rPr>
        <w:t> depressed</w:t>
      </w:r>
      <w:r>
        <w:rPr>
          <w:w w:val="105"/>
        </w:rPr>
        <w:t> state</w:t>
      </w:r>
      <w:r>
        <w:rPr>
          <w:w w:val="105"/>
        </w:rPr>
        <w:t> of</w:t>
      </w:r>
      <w:r>
        <w:rPr>
          <w:w w:val="105"/>
        </w:rPr>
        <w:t> mind.</w:t>
      </w:r>
      <w:r>
        <w:rPr>
          <w:w w:val="105"/>
        </w:rPr>
        <w:t> He</w:t>
      </w:r>
      <w:r>
        <w:rPr>
          <w:w w:val="105"/>
        </w:rPr>
        <w:t> had</w:t>
      </w:r>
      <w:r>
        <w:rPr>
          <w:w w:val="105"/>
        </w:rPr>
        <w:t> recently</w:t>
      </w:r>
      <w:r>
        <w:rPr>
          <w:w w:val="105"/>
        </w:rPr>
        <w:t> begun spending</w:t>
      </w:r>
      <w:r>
        <w:rPr>
          <w:w w:val="105"/>
        </w:rPr>
        <w:t> more</w:t>
      </w:r>
      <w:r>
        <w:rPr>
          <w:w w:val="105"/>
        </w:rPr>
        <w:t> time</w:t>
      </w:r>
      <w:r>
        <w:rPr>
          <w:w w:val="105"/>
        </w:rPr>
        <w:t> at</w:t>
      </w:r>
      <w:r>
        <w:rPr>
          <w:w w:val="105"/>
        </w:rPr>
        <w:t> Karachi</w:t>
      </w:r>
      <w:r>
        <w:rPr>
          <w:w w:val="105"/>
        </w:rPr>
        <w:t> as</w:t>
      </w:r>
      <w:r>
        <w:rPr>
          <w:w w:val="105"/>
        </w:rPr>
        <w:t> a</w:t>
      </w:r>
      <w:r>
        <w:rPr>
          <w:w w:val="105"/>
        </w:rPr>
        <w:t> result</w:t>
      </w:r>
      <w:r>
        <w:rPr>
          <w:w w:val="105"/>
        </w:rPr>
        <w:t> of</w:t>
      </w:r>
      <w:r>
        <w:rPr>
          <w:w w:val="105"/>
        </w:rPr>
        <w:t> his</w:t>
      </w:r>
      <w:r>
        <w:rPr>
          <w:w w:val="105"/>
        </w:rPr>
        <w:t> appointment</w:t>
      </w:r>
      <w:r>
        <w:rPr>
          <w:w w:val="105"/>
        </w:rPr>
        <w:t> some</w:t>
      </w:r>
      <w:r>
        <w:rPr>
          <w:w w:val="105"/>
        </w:rPr>
        <w:t> months</w:t>
      </w:r>
      <w:r>
        <w:rPr>
          <w:w w:val="105"/>
        </w:rPr>
        <w:t> earlier</w:t>
      </w:r>
      <w:r>
        <w:rPr>
          <w:w w:val="105"/>
        </w:rPr>
        <w:t> as minister</w:t>
      </w:r>
      <w:r>
        <w:rPr>
          <w:w w:val="105"/>
        </w:rPr>
        <w:t> of</w:t>
      </w:r>
      <w:r>
        <w:rPr>
          <w:w w:val="105"/>
        </w:rPr>
        <w:t> state</w:t>
      </w:r>
      <w:r>
        <w:rPr>
          <w:w w:val="105"/>
        </w:rPr>
        <w:t> for</w:t>
      </w:r>
      <w:r>
        <w:rPr>
          <w:w w:val="105"/>
        </w:rPr>
        <w:t> defence.</w:t>
      </w:r>
      <w:r>
        <w:rPr>
          <w:w w:val="105"/>
        </w:rPr>
        <w:t> To</w:t>
      </w:r>
      <w:r>
        <w:rPr>
          <w:w w:val="105"/>
        </w:rPr>
        <w:t> cheer</w:t>
      </w:r>
      <w:r>
        <w:rPr>
          <w:w w:val="105"/>
        </w:rPr>
        <w:t> me</w:t>
      </w:r>
      <w:r>
        <w:rPr>
          <w:w w:val="105"/>
        </w:rPr>
        <w:t> up,</w:t>
      </w:r>
      <w:r>
        <w:rPr>
          <w:w w:val="105"/>
        </w:rPr>
        <w:t> Akbar</w:t>
      </w:r>
      <w:r>
        <w:rPr>
          <w:w w:val="105"/>
        </w:rPr>
        <w:t> suggested</w:t>
      </w:r>
      <w:r>
        <w:rPr>
          <w:w w:val="105"/>
        </w:rPr>
        <w:t> we</w:t>
      </w:r>
      <w:r>
        <w:rPr>
          <w:w w:val="105"/>
        </w:rPr>
        <w:t> meet</w:t>
      </w:r>
      <w:r>
        <w:rPr>
          <w:w w:val="105"/>
        </w:rPr>
        <w:t> for</w:t>
      </w:r>
      <w:r>
        <w:rPr>
          <w:w w:val="105"/>
        </w:rPr>
        <w:t> dinner. Rather</w:t>
      </w:r>
      <w:r>
        <w:rPr>
          <w:spacing w:val="-4"/>
          <w:w w:val="105"/>
        </w:rPr>
        <w:t> </w:t>
      </w:r>
      <w:r>
        <w:rPr>
          <w:w w:val="105"/>
        </w:rPr>
        <w:t>than</w:t>
      </w:r>
      <w:r>
        <w:rPr>
          <w:spacing w:val="-5"/>
          <w:w w:val="105"/>
        </w:rPr>
        <w:t> </w:t>
      </w:r>
      <w:r>
        <w:rPr>
          <w:w w:val="105"/>
        </w:rPr>
        <w:t>venture</w:t>
      </w:r>
      <w:r>
        <w:rPr>
          <w:spacing w:val="-5"/>
          <w:w w:val="105"/>
        </w:rPr>
        <w:t> </w:t>
      </w:r>
      <w:r>
        <w:rPr>
          <w:w w:val="105"/>
        </w:rPr>
        <w:t>out,</w:t>
      </w:r>
      <w:r>
        <w:rPr>
          <w:spacing w:val="-4"/>
          <w:w w:val="105"/>
        </w:rPr>
        <w:t> </w:t>
      </w:r>
      <w:r>
        <w:rPr>
          <w:w w:val="105"/>
        </w:rPr>
        <w:t>I</w:t>
      </w:r>
      <w:r>
        <w:rPr>
          <w:spacing w:val="-4"/>
          <w:w w:val="105"/>
        </w:rPr>
        <w:t> </w:t>
      </w:r>
      <w:r>
        <w:rPr>
          <w:w w:val="105"/>
        </w:rPr>
        <w:t>proposed</w:t>
      </w:r>
      <w:r>
        <w:rPr>
          <w:spacing w:val="-4"/>
          <w:w w:val="105"/>
        </w:rPr>
        <w:t> </w:t>
      </w:r>
      <w:r>
        <w:rPr>
          <w:w w:val="105"/>
        </w:rPr>
        <w:t>that</w:t>
      </w:r>
      <w:r>
        <w:rPr>
          <w:spacing w:val="-6"/>
          <w:w w:val="105"/>
        </w:rPr>
        <w:t> </w:t>
      </w:r>
      <w:r>
        <w:rPr>
          <w:w w:val="105"/>
        </w:rPr>
        <w:t>he</w:t>
      </w:r>
      <w:r>
        <w:rPr>
          <w:spacing w:val="-5"/>
          <w:w w:val="105"/>
        </w:rPr>
        <w:t> </w:t>
      </w:r>
      <w:r>
        <w:rPr>
          <w:w w:val="105"/>
        </w:rPr>
        <w:t>join</w:t>
      </w:r>
      <w:r>
        <w:rPr>
          <w:spacing w:val="-5"/>
          <w:w w:val="105"/>
        </w:rPr>
        <w:t> </w:t>
      </w:r>
      <w:r>
        <w:rPr>
          <w:w w:val="105"/>
        </w:rPr>
        <w:t>me</w:t>
      </w:r>
      <w:r>
        <w:rPr>
          <w:spacing w:val="-5"/>
          <w:w w:val="105"/>
        </w:rPr>
        <w:t> </w:t>
      </w:r>
      <w:r>
        <w:rPr>
          <w:w w:val="105"/>
        </w:rPr>
        <w:t>at</w:t>
      </w:r>
      <w:r>
        <w:rPr>
          <w:spacing w:val="-6"/>
          <w:w w:val="105"/>
        </w:rPr>
        <w:t> </w:t>
      </w:r>
      <w:r>
        <w:rPr>
          <w:w w:val="105"/>
        </w:rPr>
        <w:t>my</w:t>
      </w:r>
      <w:r>
        <w:rPr>
          <w:spacing w:val="-4"/>
          <w:w w:val="105"/>
        </w:rPr>
        <w:t> </w:t>
      </w:r>
      <w:r>
        <w:rPr>
          <w:w w:val="105"/>
        </w:rPr>
        <w:t>house.</w:t>
      </w:r>
      <w:r>
        <w:rPr>
          <w:spacing w:val="-3"/>
          <w:w w:val="105"/>
        </w:rPr>
        <w:t> </w:t>
      </w:r>
      <w:r>
        <w:rPr>
          <w:w w:val="105"/>
        </w:rPr>
        <w:t>We</w:t>
      </w:r>
      <w:r>
        <w:rPr>
          <w:spacing w:val="-5"/>
          <w:w w:val="105"/>
        </w:rPr>
        <w:t> </w:t>
      </w:r>
      <w:r>
        <w:rPr>
          <w:w w:val="105"/>
        </w:rPr>
        <w:t>talked</w:t>
      </w:r>
      <w:r>
        <w:rPr>
          <w:spacing w:val="-4"/>
          <w:w w:val="105"/>
        </w:rPr>
        <w:t> </w:t>
      </w:r>
      <w:r>
        <w:rPr>
          <w:w w:val="105"/>
        </w:rPr>
        <w:t>late</w:t>
      </w:r>
      <w:r>
        <w:rPr>
          <w:spacing w:val="-5"/>
          <w:w w:val="105"/>
        </w:rPr>
        <w:t> </w:t>
      </w:r>
      <w:r>
        <w:rPr>
          <w:w w:val="105"/>
        </w:rPr>
        <w:t>into</w:t>
      </w:r>
      <w:r>
        <w:rPr>
          <w:spacing w:val="-6"/>
          <w:w w:val="105"/>
        </w:rPr>
        <w:t> </w:t>
      </w:r>
      <w:r>
        <w:rPr>
          <w:w w:val="105"/>
        </w:rPr>
        <w:t>the evening</w:t>
      </w:r>
      <w:r>
        <w:rPr>
          <w:spacing w:val="-4"/>
          <w:w w:val="105"/>
        </w:rPr>
        <w:t> </w:t>
      </w:r>
      <w:r>
        <w:rPr>
          <w:w w:val="105"/>
        </w:rPr>
        <w:t>about</w:t>
      </w:r>
      <w:r>
        <w:rPr>
          <w:spacing w:val="-6"/>
          <w:w w:val="105"/>
        </w:rPr>
        <w:t> </w:t>
      </w:r>
      <w:r>
        <w:rPr>
          <w:w w:val="105"/>
        </w:rPr>
        <w:t>the</w:t>
      </w:r>
      <w:r>
        <w:rPr>
          <w:spacing w:val="-5"/>
          <w:w w:val="105"/>
        </w:rPr>
        <w:t> </w:t>
      </w:r>
      <w:r>
        <w:rPr>
          <w:w w:val="105"/>
        </w:rPr>
        <w:t>events</w:t>
      </w:r>
      <w:r>
        <w:rPr>
          <w:spacing w:val="-6"/>
          <w:w w:val="105"/>
        </w:rPr>
        <w:t> </w:t>
      </w:r>
      <w:r>
        <w:rPr>
          <w:w w:val="105"/>
        </w:rPr>
        <w:t>that</w:t>
      </w:r>
      <w:r>
        <w:rPr>
          <w:spacing w:val="-6"/>
          <w:w w:val="105"/>
        </w:rPr>
        <w:t> </w:t>
      </w:r>
      <w:r>
        <w:rPr>
          <w:w w:val="105"/>
        </w:rPr>
        <w:t>had</w:t>
      </w:r>
      <w:r>
        <w:rPr>
          <w:spacing w:val="-4"/>
          <w:w w:val="105"/>
        </w:rPr>
        <w:t> </w:t>
      </w:r>
      <w:r>
        <w:rPr>
          <w:w w:val="105"/>
        </w:rPr>
        <w:t>been</w:t>
      </w:r>
      <w:r>
        <w:rPr>
          <w:spacing w:val="-5"/>
          <w:w w:val="105"/>
        </w:rPr>
        <w:t> </w:t>
      </w:r>
      <w:r>
        <w:rPr>
          <w:w w:val="105"/>
        </w:rPr>
        <w:t>taking</w:t>
      </w:r>
      <w:r>
        <w:rPr>
          <w:spacing w:val="-9"/>
          <w:w w:val="105"/>
        </w:rPr>
        <w:t> </w:t>
      </w:r>
      <w:r>
        <w:rPr>
          <w:w w:val="105"/>
        </w:rPr>
        <w:t>place.</w:t>
      </w:r>
      <w:r>
        <w:rPr>
          <w:spacing w:val="-3"/>
          <w:w w:val="105"/>
        </w:rPr>
        <w:t> </w:t>
      </w:r>
      <w:r>
        <w:rPr>
          <w:w w:val="105"/>
        </w:rPr>
        <w:t>The</w:t>
      </w:r>
      <w:r>
        <w:rPr>
          <w:spacing w:val="-9"/>
          <w:w w:val="105"/>
        </w:rPr>
        <w:t> </w:t>
      </w:r>
      <w:r>
        <w:rPr>
          <w:w w:val="105"/>
        </w:rPr>
        <w:t>death</w:t>
      </w:r>
      <w:r>
        <w:rPr>
          <w:spacing w:val="-5"/>
          <w:w w:val="105"/>
        </w:rPr>
        <w:t> </w:t>
      </w:r>
      <w:r>
        <w:rPr>
          <w:w w:val="105"/>
        </w:rPr>
        <w:t>of</w:t>
      </w:r>
      <w:r>
        <w:rPr>
          <w:spacing w:val="-4"/>
          <w:w w:val="105"/>
        </w:rPr>
        <w:t> </w:t>
      </w:r>
      <w:r>
        <w:rPr>
          <w:w w:val="105"/>
        </w:rPr>
        <w:t>the</w:t>
      </w:r>
      <w:r>
        <w:rPr>
          <w:spacing w:val="-5"/>
          <w:w w:val="105"/>
        </w:rPr>
        <w:t> </w:t>
      </w:r>
      <w:r>
        <w:rPr>
          <w:w w:val="105"/>
        </w:rPr>
        <w:t>deputy</w:t>
      </w:r>
      <w:r>
        <w:rPr>
          <w:spacing w:val="-4"/>
          <w:w w:val="105"/>
        </w:rPr>
        <w:t> </w:t>
      </w:r>
      <w:r>
        <w:rPr>
          <w:w w:val="105"/>
        </w:rPr>
        <w:t>speaker</w:t>
      </w:r>
      <w:r>
        <w:rPr>
          <w:spacing w:val="-8"/>
          <w:w w:val="105"/>
        </w:rPr>
        <w:t> </w:t>
      </w:r>
      <w:r>
        <w:rPr>
          <w:w w:val="105"/>
        </w:rPr>
        <w:t>in East</w:t>
      </w:r>
      <w:r>
        <w:rPr>
          <w:w w:val="105"/>
        </w:rPr>
        <w:t> Pakistan</w:t>
      </w:r>
      <w:r>
        <w:rPr>
          <w:w w:val="105"/>
        </w:rPr>
        <w:t> was</w:t>
      </w:r>
      <w:r>
        <w:rPr>
          <w:w w:val="105"/>
        </w:rPr>
        <w:t> still</w:t>
      </w:r>
      <w:r>
        <w:rPr>
          <w:w w:val="105"/>
        </w:rPr>
        <w:t> fresh</w:t>
      </w:r>
      <w:r>
        <w:rPr>
          <w:w w:val="105"/>
        </w:rPr>
        <w:t> in</w:t>
      </w:r>
      <w:r>
        <w:rPr>
          <w:w w:val="105"/>
        </w:rPr>
        <w:t> our</w:t>
      </w:r>
      <w:r>
        <w:rPr>
          <w:w w:val="105"/>
        </w:rPr>
        <w:t> minds,</w:t>
      </w:r>
      <w:r>
        <w:rPr>
          <w:w w:val="105"/>
        </w:rPr>
        <w:t> as</w:t>
      </w:r>
      <w:r>
        <w:rPr>
          <w:w w:val="105"/>
        </w:rPr>
        <w:t> was</w:t>
      </w:r>
      <w:r>
        <w:rPr>
          <w:w w:val="105"/>
        </w:rPr>
        <w:t> the</w:t>
      </w:r>
      <w:r>
        <w:rPr>
          <w:w w:val="105"/>
        </w:rPr>
        <w:t> nation-wide</w:t>
      </w:r>
      <w:r>
        <w:rPr>
          <w:w w:val="105"/>
        </w:rPr>
        <w:t> civil</w:t>
      </w:r>
      <w:r>
        <w:rPr>
          <w:w w:val="105"/>
        </w:rPr>
        <w:t> disobedience movement threatened by the Muslim League. The day before the police at Karachi had used tear gas to disperse a large crowd of Muslim League supporters.</w:t>
      </w:r>
    </w:p>
    <w:p>
      <w:pPr>
        <w:pStyle w:val="BodyText"/>
        <w:spacing w:before="15"/>
      </w:pPr>
    </w:p>
    <w:p>
      <w:pPr>
        <w:pStyle w:val="BodyText"/>
        <w:spacing w:line="256" w:lineRule="auto"/>
        <w:ind w:left="1440" w:right="1435"/>
        <w:jc w:val="both"/>
      </w:pPr>
      <w:r>
        <w:rPr/>
        <w:t>Later</w:t>
      </w:r>
      <w:r>
        <w:rPr>
          <w:spacing w:val="26"/>
        </w:rPr>
        <w:t> </w:t>
      </w:r>
      <w:r>
        <w:rPr/>
        <w:t>that</w:t>
      </w:r>
      <w:r>
        <w:rPr>
          <w:spacing w:val="23"/>
        </w:rPr>
        <w:t> </w:t>
      </w:r>
      <w:r>
        <w:rPr/>
        <w:t>night</w:t>
      </w:r>
      <w:r>
        <w:rPr>
          <w:spacing w:val="23"/>
        </w:rPr>
        <w:t> </w:t>
      </w:r>
      <w:r>
        <w:rPr/>
        <w:t>at</w:t>
      </w:r>
      <w:r>
        <w:rPr>
          <w:spacing w:val="23"/>
        </w:rPr>
        <w:t> </w:t>
      </w:r>
      <w:r>
        <w:rPr/>
        <w:t>about</w:t>
      </w:r>
      <w:r>
        <w:rPr>
          <w:spacing w:val="23"/>
        </w:rPr>
        <w:t> </w:t>
      </w:r>
      <w:r>
        <w:rPr/>
        <w:t>11.30</w:t>
      </w:r>
      <w:r>
        <w:rPr>
          <w:spacing w:val="25"/>
        </w:rPr>
        <w:t> </w:t>
      </w:r>
      <w:r>
        <w:rPr/>
        <w:t>p.m.</w:t>
      </w:r>
      <w:r>
        <w:rPr>
          <w:spacing w:val="27"/>
        </w:rPr>
        <w:t> </w:t>
      </w:r>
      <w:r>
        <w:rPr/>
        <w:t>he</w:t>
      </w:r>
      <w:r>
        <w:rPr>
          <w:spacing w:val="19"/>
        </w:rPr>
        <w:t> </w:t>
      </w:r>
      <w:r>
        <w:rPr/>
        <w:t>called</w:t>
      </w:r>
      <w:r>
        <w:rPr>
          <w:spacing w:val="22"/>
        </w:rPr>
        <w:t> </w:t>
      </w:r>
      <w:r>
        <w:rPr/>
        <w:t>me</w:t>
      </w:r>
      <w:r>
        <w:rPr>
          <w:spacing w:val="25"/>
        </w:rPr>
        <w:t> </w:t>
      </w:r>
      <w:r>
        <w:rPr/>
        <w:t>on</w:t>
      </w:r>
      <w:r>
        <w:rPr>
          <w:spacing w:val="24"/>
        </w:rPr>
        <w:t> </w:t>
      </w:r>
      <w:r>
        <w:rPr/>
        <w:t>the</w:t>
      </w:r>
      <w:r>
        <w:rPr>
          <w:spacing w:val="25"/>
        </w:rPr>
        <w:t> </w:t>
      </w:r>
      <w:r>
        <w:rPr/>
        <w:t>telephone.</w:t>
      </w:r>
      <w:r>
        <w:rPr>
          <w:spacing w:val="27"/>
        </w:rPr>
        <w:t> </w:t>
      </w:r>
      <w:r>
        <w:rPr/>
        <w:t>He</w:t>
      </w:r>
      <w:r>
        <w:rPr>
          <w:spacing w:val="25"/>
        </w:rPr>
        <w:t> </w:t>
      </w:r>
      <w:r>
        <w:rPr/>
        <w:t>had</w:t>
      </w:r>
      <w:r>
        <w:rPr>
          <w:spacing w:val="27"/>
        </w:rPr>
        <w:t> </w:t>
      </w:r>
      <w:r>
        <w:rPr/>
        <w:t>just</w:t>
      </w:r>
      <w:r>
        <w:rPr>
          <w:spacing w:val="23"/>
        </w:rPr>
        <w:t> </w:t>
      </w:r>
      <w:r>
        <w:rPr/>
        <w:t>returned to</w:t>
      </w:r>
      <w:r>
        <w:rPr>
          <w:spacing w:val="32"/>
        </w:rPr>
        <w:t> </w:t>
      </w:r>
      <w:r>
        <w:rPr/>
        <w:t>his</w:t>
      </w:r>
      <w:r>
        <w:rPr>
          <w:spacing w:val="33"/>
        </w:rPr>
        <w:t> </w:t>
      </w:r>
      <w:r>
        <w:rPr/>
        <w:t>rooms</w:t>
      </w:r>
      <w:r>
        <w:rPr>
          <w:spacing w:val="33"/>
        </w:rPr>
        <w:t> </w:t>
      </w:r>
      <w:r>
        <w:rPr/>
        <w:t>at</w:t>
      </w:r>
      <w:r>
        <w:rPr>
          <w:spacing w:val="38"/>
        </w:rPr>
        <w:t> </w:t>
      </w:r>
      <w:r>
        <w:rPr/>
        <w:t>the</w:t>
      </w:r>
      <w:r>
        <w:rPr>
          <w:spacing w:val="40"/>
        </w:rPr>
        <w:t> </w:t>
      </w:r>
      <w:r>
        <w:rPr/>
        <w:t>Palace</w:t>
      </w:r>
      <w:r>
        <w:rPr>
          <w:spacing w:val="35"/>
        </w:rPr>
        <w:t> </w:t>
      </w:r>
      <w:r>
        <w:rPr/>
        <w:t>Hotel.</w:t>
      </w:r>
      <w:r>
        <w:rPr>
          <w:spacing w:val="37"/>
        </w:rPr>
        <w:t> </w:t>
      </w:r>
      <w:r>
        <w:rPr/>
        <w:t>I</w:t>
      </w:r>
      <w:r>
        <w:rPr>
          <w:spacing w:val="35"/>
        </w:rPr>
        <w:t> </w:t>
      </w:r>
      <w:r>
        <w:rPr/>
        <w:t>remember</w:t>
      </w:r>
      <w:r>
        <w:rPr>
          <w:spacing w:val="36"/>
        </w:rPr>
        <w:t> </w:t>
      </w:r>
      <w:r>
        <w:rPr/>
        <w:t>his</w:t>
      </w:r>
      <w:r>
        <w:rPr>
          <w:spacing w:val="33"/>
        </w:rPr>
        <w:t> </w:t>
      </w:r>
      <w:r>
        <w:rPr/>
        <w:t>words,</w:t>
      </w:r>
      <w:r>
        <w:rPr>
          <w:spacing w:val="37"/>
        </w:rPr>
        <w:t> </w:t>
      </w:r>
      <w:r>
        <w:rPr/>
        <w:t>'There</w:t>
      </w:r>
      <w:r>
        <w:rPr>
          <w:spacing w:val="35"/>
        </w:rPr>
        <w:t> </w:t>
      </w:r>
      <w:r>
        <w:rPr/>
        <w:t>is</w:t>
      </w:r>
      <w:r>
        <w:rPr>
          <w:spacing w:val="33"/>
        </w:rPr>
        <w:t> </w:t>
      </w:r>
      <w:r>
        <w:rPr/>
        <w:t>something</w:t>
      </w:r>
      <w:r>
        <w:rPr>
          <w:spacing w:val="36"/>
        </w:rPr>
        <w:t> </w:t>
      </w:r>
      <w:r>
        <w:rPr/>
        <w:t>odd</w:t>
      </w:r>
      <w:r>
        <w:rPr>
          <w:spacing w:val="37"/>
        </w:rPr>
        <w:t> </w:t>
      </w:r>
      <w:r>
        <w:rPr/>
        <w:t>going on,' he said, 'there are army trucks all over the place'.</w:t>
      </w:r>
    </w:p>
    <w:p>
      <w:pPr>
        <w:pStyle w:val="BodyText"/>
        <w:spacing w:before="10"/>
      </w:pPr>
    </w:p>
    <w:p>
      <w:pPr>
        <w:pStyle w:val="BodyText"/>
        <w:spacing w:line="254" w:lineRule="auto" w:before="1"/>
        <w:ind w:left="1440" w:right="1441"/>
        <w:jc w:val="both"/>
      </w:pPr>
      <w:r>
        <w:rPr>
          <w:w w:val="105"/>
        </w:rPr>
        <w:t>I</w:t>
      </w:r>
      <w:r>
        <w:rPr>
          <w:w w:val="105"/>
        </w:rPr>
        <w:t> jokingly replied,</w:t>
      </w:r>
      <w:r>
        <w:rPr>
          <w:w w:val="105"/>
        </w:rPr>
        <w:t> 'You're</w:t>
      </w:r>
      <w:r>
        <w:rPr>
          <w:w w:val="105"/>
        </w:rPr>
        <w:t> the</w:t>
      </w:r>
      <w:r>
        <w:rPr>
          <w:w w:val="105"/>
        </w:rPr>
        <w:t> Minister</w:t>
      </w:r>
      <w:r>
        <w:rPr>
          <w:w w:val="105"/>
        </w:rPr>
        <w:t> of</w:t>
      </w:r>
      <w:r>
        <w:rPr>
          <w:w w:val="105"/>
        </w:rPr>
        <w:t> Defence.</w:t>
      </w:r>
      <w:r>
        <w:rPr>
          <w:w w:val="105"/>
        </w:rPr>
        <w:t> Don't</w:t>
      </w:r>
      <w:r>
        <w:rPr>
          <w:w w:val="105"/>
        </w:rPr>
        <w:t> tell</w:t>
      </w:r>
      <w:r>
        <w:rPr>
          <w:w w:val="105"/>
        </w:rPr>
        <w:t> me</w:t>
      </w:r>
      <w:r>
        <w:rPr>
          <w:w w:val="105"/>
        </w:rPr>
        <w:t> you</w:t>
      </w:r>
      <w:r>
        <w:rPr>
          <w:w w:val="105"/>
        </w:rPr>
        <w:t> don't</w:t>
      </w:r>
      <w:r>
        <w:rPr>
          <w:w w:val="105"/>
        </w:rPr>
        <w:t> know</w:t>
      </w:r>
      <w:r>
        <w:rPr>
          <w:w w:val="105"/>
        </w:rPr>
        <w:t> what your people are up to'.</w:t>
      </w:r>
    </w:p>
    <w:p>
      <w:pPr>
        <w:spacing w:line="230" w:lineRule="auto" w:before="277"/>
        <w:ind w:left="1440" w:right="1439" w:firstLine="0"/>
        <w:jc w:val="both"/>
        <w:rPr>
          <w:sz w:val="24"/>
        </w:rPr>
      </w:pPr>
      <w:r>
        <w:rPr>
          <w:w w:val="105"/>
          <w:sz w:val="24"/>
        </w:rPr>
        <w:t>Just</w:t>
      </w:r>
      <w:r>
        <w:rPr>
          <w:w w:val="105"/>
          <w:sz w:val="24"/>
        </w:rPr>
        <w:t> then</w:t>
      </w:r>
      <w:r>
        <w:rPr>
          <w:w w:val="105"/>
          <w:sz w:val="24"/>
        </w:rPr>
        <w:t> a</w:t>
      </w:r>
      <w:r>
        <w:rPr>
          <w:w w:val="105"/>
          <w:sz w:val="24"/>
        </w:rPr>
        <w:t> third</w:t>
      </w:r>
      <w:r>
        <w:rPr>
          <w:w w:val="105"/>
          <w:sz w:val="24"/>
        </w:rPr>
        <w:t> voice</w:t>
      </w:r>
      <w:r>
        <w:rPr>
          <w:w w:val="105"/>
          <w:sz w:val="24"/>
        </w:rPr>
        <w:t> piped</w:t>
      </w:r>
      <w:r>
        <w:rPr>
          <w:w w:val="105"/>
          <w:sz w:val="24"/>
        </w:rPr>
        <w:t> on</w:t>
      </w:r>
      <w:r>
        <w:rPr>
          <w:w w:val="105"/>
          <w:sz w:val="24"/>
        </w:rPr>
        <w:t> the</w:t>
      </w:r>
      <w:r>
        <w:rPr>
          <w:w w:val="105"/>
          <w:sz w:val="24"/>
        </w:rPr>
        <w:t> phone,</w:t>
      </w:r>
      <w:r>
        <w:rPr>
          <w:w w:val="105"/>
          <w:sz w:val="24"/>
        </w:rPr>
        <w:t> </w:t>
      </w:r>
      <w:r>
        <w:rPr>
          <w:rFonts w:ascii="Palatino Linotype"/>
          <w:i/>
          <w:w w:val="105"/>
          <w:sz w:val="24"/>
        </w:rPr>
        <w:t>'Urdu mein bolo, ya angrezi mein. Aur</w:t>
      </w:r>
      <w:r>
        <w:rPr>
          <w:rFonts w:ascii="Palatino Linotype"/>
          <w:i/>
          <w:spacing w:val="-1"/>
          <w:w w:val="105"/>
          <w:sz w:val="24"/>
        </w:rPr>
        <w:t> </w:t>
      </w:r>
      <w:r>
        <w:rPr>
          <w:rFonts w:ascii="Palatino Linotype"/>
          <w:i/>
          <w:w w:val="105"/>
          <w:sz w:val="24"/>
        </w:rPr>
        <w:t>zaban hummain summaj nahin aati </w:t>
      </w:r>
      <w:r>
        <w:rPr>
          <w:w w:val="105"/>
          <w:sz w:val="24"/>
        </w:rPr>
        <w:t>[Speak</w:t>
      </w:r>
      <w:r>
        <w:rPr>
          <w:w w:val="105"/>
          <w:sz w:val="24"/>
        </w:rPr>
        <w:t> either</w:t>
      </w:r>
      <w:r>
        <w:rPr>
          <w:w w:val="105"/>
          <w:sz w:val="24"/>
        </w:rPr>
        <w:t> in</w:t>
      </w:r>
      <w:r>
        <w:rPr>
          <w:w w:val="105"/>
          <w:sz w:val="24"/>
        </w:rPr>
        <w:t> Urdu</w:t>
      </w:r>
      <w:r>
        <w:rPr>
          <w:w w:val="105"/>
          <w:sz w:val="24"/>
        </w:rPr>
        <w:t> or</w:t>
      </w:r>
      <w:r>
        <w:rPr>
          <w:w w:val="105"/>
          <w:sz w:val="24"/>
        </w:rPr>
        <w:t> English.</w:t>
      </w:r>
      <w:r>
        <w:rPr>
          <w:w w:val="105"/>
          <w:sz w:val="24"/>
        </w:rPr>
        <w:t> I</w:t>
      </w:r>
      <w:r>
        <w:rPr>
          <w:w w:val="105"/>
          <w:sz w:val="24"/>
        </w:rPr>
        <w:t> don't</w:t>
      </w:r>
      <w:r>
        <w:rPr>
          <w:w w:val="105"/>
          <w:sz w:val="24"/>
        </w:rPr>
        <w:t> understand</w:t>
      </w:r>
      <w:r>
        <w:rPr>
          <w:w w:val="105"/>
          <w:sz w:val="24"/>
        </w:rPr>
        <w:t> other </w:t>
      </w:r>
      <w:r>
        <w:rPr>
          <w:spacing w:val="-2"/>
          <w:w w:val="105"/>
          <w:sz w:val="24"/>
        </w:rPr>
        <w:t>languages]'.</w:t>
      </w:r>
    </w:p>
    <w:p>
      <w:pPr>
        <w:pStyle w:val="BodyText"/>
        <w:spacing w:before="41"/>
      </w:pPr>
    </w:p>
    <w:p>
      <w:pPr>
        <w:pStyle w:val="BodyText"/>
        <w:spacing w:line="254" w:lineRule="auto"/>
        <w:ind w:left="1440" w:right="1435"/>
        <w:jc w:val="both"/>
      </w:pPr>
      <w:r>
        <w:rPr>
          <w:w w:val="105"/>
        </w:rPr>
        <w:t>As</w:t>
      </w:r>
      <w:r>
        <w:rPr>
          <w:w w:val="105"/>
        </w:rPr>
        <w:t> was</w:t>
      </w:r>
      <w:r>
        <w:rPr>
          <w:w w:val="105"/>
        </w:rPr>
        <w:t> our</w:t>
      </w:r>
      <w:r>
        <w:rPr>
          <w:w w:val="105"/>
        </w:rPr>
        <w:t> wont,</w:t>
      </w:r>
      <w:r>
        <w:rPr>
          <w:w w:val="105"/>
        </w:rPr>
        <w:t> we</w:t>
      </w:r>
      <w:r>
        <w:rPr>
          <w:w w:val="105"/>
        </w:rPr>
        <w:t> had</w:t>
      </w:r>
      <w:r>
        <w:rPr>
          <w:w w:val="105"/>
        </w:rPr>
        <w:t> been</w:t>
      </w:r>
      <w:r>
        <w:rPr>
          <w:w w:val="105"/>
        </w:rPr>
        <w:t> speaking</w:t>
      </w:r>
      <w:r>
        <w:rPr>
          <w:w w:val="105"/>
        </w:rPr>
        <w:t> Balochi.</w:t>
      </w:r>
      <w:r>
        <w:rPr>
          <w:w w:val="105"/>
        </w:rPr>
        <w:t> Angered</w:t>
      </w:r>
      <w:r>
        <w:rPr>
          <w:w w:val="105"/>
        </w:rPr>
        <w:t> by</w:t>
      </w:r>
      <w:r>
        <w:rPr>
          <w:w w:val="105"/>
        </w:rPr>
        <w:t> this</w:t>
      </w:r>
      <w:r>
        <w:rPr>
          <w:w w:val="105"/>
        </w:rPr>
        <w:t> insolent</w:t>
      </w:r>
      <w:r>
        <w:rPr>
          <w:w w:val="105"/>
        </w:rPr>
        <w:t> intrusion, Akbar</w:t>
      </w:r>
      <w:r>
        <w:rPr>
          <w:w w:val="105"/>
        </w:rPr>
        <w:t> bellowed</w:t>
      </w:r>
      <w:r>
        <w:rPr>
          <w:w w:val="105"/>
        </w:rPr>
        <w:t> at</w:t>
      </w:r>
      <w:r>
        <w:rPr>
          <w:w w:val="105"/>
        </w:rPr>
        <w:t> the</w:t>
      </w:r>
      <w:r>
        <w:rPr>
          <w:w w:val="105"/>
        </w:rPr>
        <w:t> interloper</w:t>
      </w:r>
      <w:r>
        <w:rPr>
          <w:w w:val="105"/>
        </w:rPr>
        <w:t> and</w:t>
      </w:r>
      <w:r>
        <w:rPr>
          <w:w w:val="105"/>
        </w:rPr>
        <w:t> informed</w:t>
      </w:r>
      <w:r>
        <w:rPr>
          <w:w w:val="105"/>
        </w:rPr>
        <w:t> him</w:t>
      </w:r>
      <w:r>
        <w:rPr>
          <w:w w:val="105"/>
        </w:rPr>
        <w:t> of</w:t>
      </w:r>
      <w:r>
        <w:rPr>
          <w:w w:val="105"/>
        </w:rPr>
        <w:t> his</w:t>
      </w:r>
      <w:r>
        <w:rPr>
          <w:w w:val="105"/>
        </w:rPr>
        <w:t> ministerial</w:t>
      </w:r>
      <w:r>
        <w:rPr>
          <w:w w:val="105"/>
        </w:rPr>
        <w:t> rank.</w:t>
      </w:r>
      <w:r>
        <w:rPr>
          <w:w w:val="105"/>
        </w:rPr>
        <w:t> The</w:t>
      </w:r>
      <w:r>
        <w:rPr>
          <w:w w:val="105"/>
        </w:rPr>
        <w:t> man coolly</w:t>
      </w:r>
      <w:r>
        <w:rPr>
          <w:w w:val="105"/>
        </w:rPr>
        <w:t> retorted,</w:t>
      </w:r>
      <w:r>
        <w:rPr>
          <w:w w:val="105"/>
        </w:rPr>
        <w:t> 'Don't</w:t>
      </w:r>
      <w:r>
        <w:rPr>
          <w:w w:val="105"/>
        </w:rPr>
        <w:t> you</w:t>
      </w:r>
      <w:r>
        <w:rPr>
          <w:w w:val="105"/>
        </w:rPr>
        <w:t> know,</w:t>
      </w:r>
      <w:r>
        <w:rPr>
          <w:w w:val="105"/>
        </w:rPr>
        <w:t> Martial</w:t>
      </w:r>
      <w:r>
        <w:rPr>
          <w:w w:val="105"/>
        </w:rPr>
        <w:t> Law</w:t>
      </w:r>
      <w:r>
        <w:rPr>
          <w:w w:val="105"/>
        </w:rPr>
        <w:t> has</w:t>
      </w:r>
      <w:r>
        <w:rPr>
          <w:w w:val="105"/>
        </w:rPr>
        <w:t> been</w:t>
      </w:r>
      <w:r>
        <w:rPr>
          <w:w w:val="105"/>
        </w:rPr>
        <w:t> declared!'</w:t>
      </w:r>
      <w:r>
        <w:rPr>
          <w:w w:val="105"/>
        </w:rPr>
        <w:t> Within</w:t>
      </w:r>
      <w:r>
        <w:rPr>
          <w:w w:val="105"/>
        </w:rPr>
        <w:t> the</w:t>
      </w:r>
      <w:r>
        <w:rPr>
          <w:w w:val="105"/>
        </w:rPr>
        <w:t> hour Akbar's telephone line had been disconnected. Soon more was to follow. Within a year the Bugti Chief found himself in jail with the threat of death lingering over his head.</w:t>
      </w:r>
    </w:p>
    <w:p>
      <w:pPr>
        <w:pStyle w:val="BodyText"/>
        <w:spacing w:before="18"/>
      </w:pPr>
    </w:p>
    <w:p>
      <w:pPr>
        <w:pStyle w:val="BodyText"/>
        <w:spacing w:line="254" w:lineRule="auto"/>
        <w:ind w:left="1440" w:right="1432"/>
        <w:jc w:val="both"/>
      </w:pPr>
      <w:r>
        <w:rPr/>
        <w:t>The</w:t>
      </w:r>
      <w:r>
        <w:rPr>
          <w:spacing w:val="40"/>
        </w:rPr>
        <w:t> </w:t>
      </w:r>
      <w:r>
        <w:rPr/>
        <w:t>events that led</w:t>
      </w:r>
      <w:r>
        <w:rPr>
          <w:spacing w:val="40"/>
        </w:rPr>
        <w:t> </w:t>
      </w:r>
      <w:r>
        <w:rPr/>
        <w:t>up</w:t>
      </w:r>
      <w:r>
        <w:rPr>
          <w:spacing w:val="40"/>
        </w:rPr>
        <w:t> </w:t>
      </w:r>
      <w:r>
        <w:rPr/>
        <w:t>to this extraordinary</w:t>
      </w:r>
      <w:r>
        <w:rPr>
          <w:spacing w:val="40"/>
        </w:rPr>
        <w:t> </w:t>
      </w:r>
      <w:r>
        <w:rPr/>
        <w:t>situation were</w:t>
      </w:r>
      <w:r>
        <w:rPr>
          <w:spacing w:val="40"/>
        </w:rPr>
        <w:t> </w:t>
      </w:r>
      <w:r>
        <w:rPr/>
        <w:t>quite</w:t>
      </w:r>
      <w:r>
        <w:rPr>
          <w:spacing w:val="40"/>
        </w:rPr>
        <w:t> </w:t>
      </w:r>
      <w:r>
        <w:rPr/>
        <w:t>simple.</w:t>
      </w:r>
      <w:r>
        <w:rPr>
          <w:spacing w:val="40"/>
        </w:rPr>
        <w:t> </w:t>
      </w:r>
      <w:r>
        <w:rPr/>
        <w:t>With the dismissal</w:t>
      </w:r>
      <w:r>
        <w:rPr>
          <w:spacing w:val="40"/>
        </w:rPr>
        <w:t> </w:t>
      </w:r>
      <w:r>
        <w:rPr/>
        <w:t>of</w:t>
      </w:r>
      <w:r>
        <w:rPr>
          <w:spacing w:val="40"/>
        </w:rPr>
        <w:t> </w:t>
      </w:r>
      <w:r>
        <w:rPr/>
        <w:t>the</w:t>
      </w:r>
      <w:r>
        <w:rPr>
          <w:spacing w:val="40"/>
        </w:rPr>
        <w:t> </w:t>
      </w:r>
      <w:r>
        <w:rPr/>
        <w:t>government</w:t>
      </w:r>
      <w:r>
        <w:rPr>
          <w:spacing w:val="40"/>
        </w:rPr>
        <w:t> </w:t>
      </w:r>
      <w:r>
        <w:rPr/>
        <w:t>by</w:t>
      </w:r>
      <w:r>
        <w:rPr>
          <w:spacing w:val="40"/>
        </w:rPr>
        <w:t> </w:t>
      </w:r>
      <w:r>
        <w:rPr/>
        <w:t>the</w:t>
      </w:r>
      <w:r>
        <w:rPr>
          <w:spacing w:val="40"/>
        </w:rPr>
        <w:t> </w:t>
      </w:r>
      <w:r>
        <w:rPr/>
        <w:t>coup,</w:t>
      </w:r>
      <w:r>
        <w:rPr>
          <w:spacing w:val="40"/>
        </w:rPr>
        <w:t> </w:t>
      </w:r>
      <w:r>
        <w:rPr/>
        <w:t>Akbar</w:t>
      </w:r>
      <w:r>
        <w:rPr>
          <w:spacing w:val="40"/>
        </w:rPr>
        <w:t> </w:t>
      </w:r>
      <w:r>
        <w:rPr/>
        <w:t>Bugti's</w:t>
      </w:r>
      <w:r>
        <w:rPr>
          <w:spacing w:val="40"/>
        </w:rPr>
        <w:t> </w:t>
      </w:r>
      <w:r>
        <w:rPr/>
        <w:t>ministerial</w:t>
      </w:r>
      <w:r>
        <w:rPr>
          <w:spacing w:val="40"/>
        </w:rPr>
        <w:t> </w:t>
      </w:r>
      <w:r>
        <w:rPr/>
        <w:t>days</w:t>
      </w:r>
      <w:r>
        <w:rPr>
          <w:spacing w:val="40"/>
        </w:rPr>
        <w:t> </w:t>
      </w:r>
      <w:r>
        <w:rPr/>
        <w:t>came</w:t>
      </w:r>
      <w:r>
        <w:rPr>
          <w:spacing w:val="40"/>
        </w:rPr>
        <w:t> </w:t>
      </w:r>
      <w:r>
        <w:rPr/>
        <w:t>to</w:t>
      </w:r>
      <w:r>
        <w:rPr>
          <w:spacing w:val="40"/>
        </w:rPr>
        <w:t> </w:t>
      </w:r>
      <w:r>
        <w:rPr/>
        <w:t>an abrupt</w:t>
      </w:r>
      <w:r>
        <w:rPr>
          <w:spacing w:val="40"/>
        </w:rPr>
        <w:t> </w:t>
      </w:r>
      <w:r>
        <w:rPr/>
        <w:t>end.</w:t>
      </w:r>
      <w:r>
        <w:rPr>
          <w:spacing w:val="40"/>
        </w:rPr>
        <w:t> </w:t>
      </w:r>
      <w:r>
        <w:rPr/>
        <w:t>Some</w:t>
      </w:r>
      <w:r>
        <w:rPr>
          <w:spacing w:val="40"/>
        </w:rPr>
        <w:t> </w:t>
      </w:r>
      <w:r>
        <w:rPr/>
        <w:t>months</w:t>
      </w:r>
      <w:r>
        <w:rPr>
          <w:spacing w:val="40"/>
        </w:rPr>
        <w:t> </w:t>
      </w:r>
      <w:r>
        <w:rPr/>
        <w:t>later</w:t>
      </w:r>
      <w:r>
        <w:rPr>
          <w:spacing w:val="40"/>
        </w:rPr>
        <w:t> </w:t>
      </w:r>
      <w:r>
        <w:rPr/>
        <w:t>he</w:t>
      </w:r>
      <w:r>
        <w:rPr>
          <w:spacing w:val="40"/>
        </w:rPr>
        <w:t> </w:t>
      </w:r>
      <w:r>
        <w:rPr/>
        <w:t>was</w:t>
      </w:r>
      <w:r>
        <w:rPr>
          <w:spacing w:val="40"/>
        </w:rPr>
        <w:t> </w:t>
      </w:r>
      <w:r>
        <w:rPr/>
        <w:t>back</w:t>
      </w:r>
      <w:r>
        <w:rPr>
          <w:spacing w:val="40"/>
        </w:rPr>
        <w:t> </w:t>
      </w:r>
      <w:r>
        <w:rPr/>
        <w:t>in</w:t>
      </w:r>
      <w:r>
        <w:rPr>
          <w:spacing w:val="40"/>
        </w:rPr>
        <w:t> </w:t>
      </w:r>
      <w:r>
        <w:rPr/>
        <w:t>Karachi</w:t>
      </w:r>
      <w:r>
        <w:rPr>
          <w:spacing w:val="40"/>
        </w:rPr>
        <w:t> </w:t>
      </w:r>
      <w:r>
        <w:rPr/>
        <w:t>on</w:t>
      </w:r>
      <w:r>
        <w:rPr>
          <w:spacing w:val="40"/>
        </w:rPr>
        <w:t> </w:t>
      </w:r>
      <w:r>
        <w:rPr/>
        <w:t>a</w:t>
      </w:r>
      <w:r>
        <w:rPr>
          <w:spacing w:val="40"/>
        </w:rPr>
        <w:t> </w:t>
      </w:r>
      <w:r>
        <w:rPr/>
        <w:t>visit.</w:t>
      </w:r>
      <w:r>
        <w:rPr>
          <w:spacing w:val="40"/>
        </w:rPr>
        <w:t> </w:t>
      </w:r>
      <w:r>
        <w:rPr/>
        <w:t>When</w:t>
      </w:r>
      <w:r>
        <w:rPr>
          <w:spacing w:val="40"/>
        </w:rPr>
        <w:t> </w:t>
      </w:r>
      <w:r>
        <w:rPr/>
        <w:t>he</w:t>
      </w:r>
      <w:r>
        <w:rPr>
          <w:spacing w:val="40"/>
        </w:rPr>
        <w:t> </w:t>
      </w:r>
      <w:r>
        <w:rPr/>
        <w:t>was returning to Quetta by road he was stopped at a military check post near the city and charged</w:t>
      </w:r>
      <w:r>
        <w:rPr>
          <w:spacing w:val="40"/>
        </w:rPr>
        <w:t> </w:t>
      </w:r>
      <w:r>
        <w:rPr/>
        <w:t>with</w:t>
      </w:r>
      <w:r>
        <w:rPr>
          <w:spacing w:val="40"/>
        </w:rPr>
        <w:t> </w:t>
      </w:r>
      <w:r>
        <w:rPr/>
        <w:t>smuggling.</w:t>
      </w:r>
      <w:r>
        <w:rPr>
          <w:spacing w:val="40"/>
        </w:rPr>
        <w:t> </w:t>
      </w:r>
      <w:r>
        <w:rPr/>
        <w:t>All</w:t>
      </w:r>
      <w:r>
        <w:rPr>
          <w:spacing w:val="40"/>
        </w:rPr>
        <w:t> </w:t>
      </w:r>
      <w:r>
        <w:rPr/>
        <w:t>that</w:t>
      </w:r>
      <w:r>
        <w:rPr>
          <w:spacing w:val="40"/>
        </w:rPr>
        <w:t> </w:t>
      </w:r>
      <w:r>
        <w:rPr/>
        <w:t>he</w:t>
      </w:r>
      <w:r>
        <w:rPr>
          <w:spacing w:val="40"/>
        </w:rPr>
        <w:t> </w:t>
      </w:r>
      <w:r>
        <w:rPr/>
        <w:t>had</w:t>
      </w:r>
      <w:r>
        <w:rPr>
          <w:spacing w:val="40"/>
        </w:rPr>
        <w:t> </w:t>
      </w:r>
      <w:r>
        <w:rPr/>
        <w:t>bought</w:t>
      </w:r>
      <w:r>
        <w:rPr>
          <w:spacing w:val="40"/>
        </w:rPr>
        <w:t> </w:t>
      </w:r>
      <w:r>
        <w:rPr/>
        <w:t>in</w:t>
      </w:r>
      <w:r>
        <w:rPr>
          <w:spacing w:val="40"/>
        </w:rPr>
        <w:t> </w:t>
      </w:r>
      <w:r>
        <w:rPr/>
        <w:t>Karachi</w:t>
      </w:r>
      <w:r>
        <w:rPr>
          <w:spacing w:val="40"/>
        </w:rPr>
        <w:t> </w:t>
      </w:r>
      <w:r>
        <w:rPr/>
        <w:t>was</w:t>
      </w:r>
      <w:r>
        <w:rPr>
          <w:spacing w:val="40"/>
        </w:rPr>
        <w:t> </w:t>
      </w:r>
      <w:r>
        <w:rPr/>
        <w:t>confiscated.</w:t>
      </w:r>
      <w:r>
        <w:rPr>
          <w:spacing w:val="40"/>
        </w:rPr>
        <w:t> </w:t>
      </w:r>
      <w:r>
        <w:rPr/>
        <w:t>He</w:t>
      </w:r>
      <w:r>
        <w:rPr>
          <w:spacing w:val="40"/>
        </w:rPr>
        <w:t> </w:t>
      </w:r>
      <w:r>
        <w:rPr/>
        <w:t>was forced</w:t>
      </w:r>
      <w:r>
        <w:rPr>
          <w:spacing w:val="40"/>
        </w:rPr>
        <w:t> </w:t>
      </w:r>
      <w:r>
        <w:rPr/>
        <w:t>to</w:t>
      </w:r>
      <w:r>
        <w:rPr>
          <w:spacing w:val="40"/>
        </w:rPr>
        <w:t> </w:t>
      </w:r>
      <w:r>
        <w:rPr/>
        <w:t>undergo</w:t>
      </w:r>
      <w:r>
        <w:rPr>
          <w:spacing w:val="40"/>
        </w:rPr>
        <w:t> </w:t>
      </w:r>
      <w:r>
        <w:rPr/>
        <w:t>this</w:t>
      </w:r>
      <w:r>
        <w:rPr>
          <w:spacing w:val="40"/>
        </w:rPr>
        <w:t> </w:t>
      </w:r>
      <w:r>
        <w:rPr/>
        <w:t>humiliation</w:t>
      </w:r>
      <w:r>
        <w:rPr>
          <w:spacing w:val="40"/>
        </w:rPr>
        <w:t> </w:t>
      </w:r>
      <w:r>
        <w:rPr/>
        <w:t>at</w:t>
      </w:r>
      <w:r>
        <w:rPr>
          <w:spacing w:val="40"/>
        </w:rPr>
        <w:t> </w:t>
      </w:r>
      <w:r>
        <w:rPr/>
        <w:t>the</w:t>
      </w:r>
      <w:r>
        <w:rPr>
          <w:spacing w:val="40"/>
        </w:rPr>
        <w:t> </w:t>
      </w:r>
      <w:r>
        <w:rPr/>
        <w:t>hands</w:t>
      </w:r>
      <w:r>
        <w:rPr>
          <w:spacing w:val="40"/>
        </w:rPr>
        <w:t> </w:t>
      </w:r>
      <w:r>
        <w:rPr/>
        <w:t>of</w:t>
      </w:r>
      <w:r>
        <w:rPr>
          <w:spacing w:val="40"/>
        </w:rPr>
        <w:t> </w:t>
      </w:r>
      <w:r>
        <w:rPr/>
        <w:t>young</w:t>
      </w:r>
      <w:r>
        <w:rPr>
          <w:spacing w:val="40"/>
        </w:rPr>
        <w:t> </w:t>
      </w:r>
      <w:r>
        <w:rPr/>
        <w:t>officers</w:t>
      </w:r>
      <w:r>
        <w:rPr>
          <w:spacing w:val="40"/>
        </w:rPr>
        <w:t> </w:t>
      </w:r>
      <w:r>
        <w:rPr/>
        <w:t>who</w:t>
      </w:r>
      <w:r>
        <w:rPr>
          <w:spacing w:val="40"/>
        </w:rPr>
        <w:t> </w:t>
      </w:r>
      <w:r>
        <w:rPr/>
        <w:t>only</w:t>
      </w:r>
      <w:r>
        <w:rPr>
          <w:spacing w:val="40"/>
        </w:rPr>
        <w:t> </w:t>
      </w:r>
      <w:r>
        <w:rPr/>
        <w:t>a</w:t>
      </w:r>
      <w:r>
        <w:rPr>
          <w:spacing w:val="40"/>
        </w:rPr>
        <w:t> </w:t>
      </w:r>
      <w:r>
        <w:rPr/>
        <w:t>few months earlier would have treated him with the utmost deference as a minister for</w:t>
      </w:r>
      <w:r>
        <w:rPr>
          <w:spacing w:val="80"/>
        </w:rPr>
        <w:t> </w:t>
      </w:r>
      <w:r>
        <w:rPr/>
        <w:t>defence. What worsened the outrage in Akbar's eyes was that it had taken place in his</w:t>
      </w:r>
      <w:r>
        <w:rPr>
          <w:spacing w:val="40"/>
        </w:rPr>
        <w:t> </w:t>
      </w:r>
      <w:r>
        <w:rPr/>
        <w:t>home</w:t>
      </w:r>
      <w:r>
        <w:rPr>
          <w:spacing w:val="34"/>
        </w:rPr>
        <w:t> </w:t>
      </w:r>
      <w:r>
        <w:rPr/>
        <w:t>province</w:t>
      </w:r>
      <w:r>
        <w:rPr>
          <w:spacing w:val="34"/>
        </w:rPr>
        <w:t> </w:t>
      </w:r>
      <w:r>
        <w:rPr/>
        <w:t>where</w:t>
      </w:r>
      <w:r>
        <w:rPr>
          <w:spacing w:val="34"/>
        </w:rPr>
        <w:t> </w:t>
      </w:r>
      <w:r>
        <w:rPr/>
        <w:t>he</w:t>
      </w:r>
      <w:r>
        <w:rPr>
          <w:spacing w:val="34"/>
        </w:rPr>
        <w:t> </w:t>
      </w:r>
      <w:r>
        <w:rPr/>
        <w:t>was</w:t>
      </w:r>
      <w:r>
        <w:rPr>
          <w:spacing w:val="32"/>
        </w:rPr>
        <w:t> </w:t>
      </w:r>
      <w:r>
        <w:rPr/>
        <w:t>a</w:t>
      </w:r>
      <w:r>
        <w:rPr>
          <w:spacing w:val="33"/>
        </w:rPr>
        <w:t> </w:t>
      </w:r>
      <w:r>
        <w:rPr/>
        <w:t>paramount</w:t>
      </w:r>
      <w:r>
        <w:rPr>
          <w:spacing w:val="32"/>
        </w:rPr>
        <w:t> </w:t>
      </w:r>
      <w:r>
        <w:rPr/>
        <w:t>tribal</w:t>
      </w:r>
      <w:r>
        <w:rPr>
          <w:spacing w:val="36"/>
        </w:rPr>
        <w:t> </w:t>
      </w:r>
      <w:r>
        <w:rPr/>
        <w:t>chief</w:t>
      </w:r>
      <w:r>
        <w:rPr>
          <w:spacing w:val="35"/>
        </w:rPr>
        <w:t> </w:t>
      </w:r>
      <w:r>
        <w:rPr/>
        <w:t>of</w:t>
      </w:r>
      <w:r>
        <w:rPr>
          <w:spacing w:val="30"/>
        </w:rPr>
        <w:t> </w:t>
      </w:r>
      <w:r>
        <w:rPr/>
        <w:t>a</w:t>
      </w:r>
      <w:r>
        <w:rPr>
          <w:spacing w:val="33"/>
        </w:rPr>
        <w:t> </w:t>
      </w:r>
      <w:r>
        <w:rPr/>
        <w:t>major</w:t>
      </w:r>
      <w:r>
        <w:rPr>
          <w:spacing w:val="35"/>
        </w:rPr>
        <w:t> </w:t>
      </w:r>
      <w:r>
        <w:rPr/>
        <w:t>tribe.</w:t>
      </w:r>
      <w:r>
        <w:rPr>
          <w:spacing w:val="30"/>
        </w:rPr>
        <w:t> </w:t>
      </w:r>
      <w:r>
        <w:rPr/>
        <w:t>After</w:t>
      </w:r>
      <w:r>
        <w:rPr>
          <w:spacing w:val="36"/>
        </w:rPr>
        <w:t> </w:t>
      </w:r>
      <w:r>
        <w:rPr/>
        <w:t>the</w:t>
      </w:r>
      <w:r>
        <w:rPr>
          <w:spacing w:val="34"/>
        </w:rPr>
        <w:t> </w:t>
      </w:r>
      <w:r>
        <w:rPr>
          <w:spacing w:val="-2"/>
        </w:rPr>
        <w:t>event</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2"/>
        <w:jc w:val="both"/>
      </w:pPr>
      <w:r>
        <w:rPr>
          <w:w w:val="105"/>
        </w:rPr>
        <w:t>he</w:t>
      </w:r>
      <w:r>
        <w:rPr>
          <w:w w:val="105"/>
        </w:rPr>
        <w:t> became</w:t>
      </w:r>
      <w:r>
        <w:rPr>
          <w:w w:val="105"/>
        </w:rPr>
        <w:t> convinced</w:t>
      </w:r>
      <w:r>
        <w:rPr>
          <w:w w:val="105"/>
        </w:rPr>
        <w:t> that</w:t>
      </w:r>
      <w:r>
        <w:rPr>
          <w:w w:val="105"/>
        </w:rPr>
        <w:t> someone</w:t>
      </w:r>
      <w:r>
        <w:rPr>
          <w:w w:val="105"/>
        </w:rPr>
        <w:t> had</w:t>
      </w:r>
      <w:r>
        <w:rPr>
          <w:w w:val="105"/>
        </w:rPr>
        <w:t> instigated</w:t>
      </w:r>
      <w:r>
        <w:rPr>
          <w:w w:val="105"/>
        </w:rPr>
        <w:t> the</w:t>
      </w:r>
      <w:r>
        <w:rPr>
          <w:w w:val="105"/>
        </w:rPr>
        <w:t> action</w:t>
      </w:r>
      <w:r>
        <w:rPr>
          <w:w w:val="105"/>
        </w:rPr>
        <w:t> against</w:t>
      </w:r>
      <w:r>
        <w:rPr>
          <w:w w:val="105"/>
        </w:rPr>
        <w:t> him.</w:t>
      </w:r>
      <w:r>
        <w:rPr>
          <w:w w:val="105"/>
        </w:rPr>
        <w:t> That someone,</w:t>
      </w:r>
      <w:r>
        <w:rPr>
          <w:w w:val="105"/>
        </w:rPr>
        <w:t> Akbar</w:t>
      </w:r>
      <w:r>
        <w:rPr>
          <w:w w:val="105"/>
        </w:rPr>
        <w:t> felt,</w:t>
      </w:r>
      <w:r>
        <w:rPr>
          <w:w w:val="105"/>
        </w:rPr>
        <w:t> could</w:t>
      </w:r>
      <w:r>
        <w:rPr>
          <w:w w:val="105"/>
        </w:rPr>
        <w:t> only</w:t>
      </w:r>
      <w:r>
        <w:rPr>
          <w:w w:val="105"/>
        </w:rPr>
        <w:t> be</w:t>
      </w:r>
      <w:r>
        <w:rPr>
          <w:w w:val="105"/>
        </w:rPr>
        <w:t> one</w:t>
      </w:r>
      <w:r>
        <w:rPr>
          <w:w w:val="105"/>
        </w:rPr>
        <w:t> who</w:t>
      </w:r>
      <w:r>
        <w:rPr>
          <w:w w:val="105"/>
        </w:rPr>
        <w:t> was</w:t>
      </w:r>
      <w:r>
        <w:rPr>
          <w:w w:val="105"/>
        </w:rPr>
        <w:t> aware</w:t>
      </w:r>
      <w:r>
        <w:rPr>
          <w:w w:val="105"/>
        </w:rPr>
        <w:t> of</w:t>
      </w:r>
      <w:r>
        <w:rPr>
          <w:w w:val="105"/>
        </w:rPr>
        <w:t> his</w:t>
      </w:r>
      <w:r>
        <w:rPr>
          <w:w w:val="105"/>
        </w:rPr>
        <w:t> movements.</w:t>
      </w:r>
      <w:r>
        <w:rPr>
          <w:w w:val="105"/>
        </w:rPr>
        <w:t> His suspicions</w:t>
      </w:r>
      <w:r>
        <w:rPr>
          <w:w w:val="105"/>
        </w:rPr>
        <w:t> eventually</w:t>
      </w:r>
      <w:r>
        <w:rPr>
          <w:w w:val="105"/>
        </w:rPr>
        <w:t> fell</w:t>
      </w:r>
      <w:r>
        <w:rPr>
          <w:w w:val="105"/>
        </w:rPr>
        <w:t> upon</w:t>
      </w:r>
      <w:r>
        <w:rPr>
          <w:w w:val="105"/>
        </w:rPr>
        <w:t> one</w:t>
      </w:r>
      <w:r>
        <w:rPr>
          <w:w w:val="105"/>
        </w:rPr>
        <w:t> of</w:t>
      </w:r>
      <w:r>
        <w:rPr>
          <w:w w:val="105"/>
        </w:rPr>
        <w:t> his</w:t>
      </w:r>
      <w:r>
        <w:rPr>
          <w:w w:val="105"/>
        </w:rPr>
        <w:t> relations,</w:t>
      </w:r>
      <w:r>
        <w:rPr>
          <w:w w:val="105"/>
        </w:rPr>
        <w:t> Haji</w:t>
      </w:r>
      <w:r>
        <w:rPr>
          <w:w w:val="105"/>
        </w:rPr>
        <w:t> Haibat</w:t>
      </w:r>
      <w:r>
        <w:rPr>
          <w:w w:val="105"/>
        </w:rPr>
        <w:t> Khan</w:t>
      </w:r>
      <w:r>
        <w:rPr>
          <w:w w:val="105"/>
        </w:rPr>
        <w:t> Bugti,</w:t>
      </w:r>
      <w:r>
        <w:rPr>
          <w:w w:val="105"/>
        </w:rPr>
        <w:t> who</w:t>
      </w:r>
      <w:r>
        <w:rPr>
          <w:w w:val="105"/>
        </w:rPr>
        <w:t> was also</w:t>
      </w:r>
      <w:r>
        <w:rPr>
          <w:w w:val="105"/>
        </w:rPr>
        <w:t> his</w:t>
      </w:r>
      <w:r>
        <w:rPr>
          <w:w w:val="105"/>
        </w:rPr>
        <w:t> brother</w:t>
      </w:r>
      <w:r>
        <w:rPr>
          <w:w w:val="105"/>
        </w:rPr>
        <w:t> Ahmed</w:t>
      </w:r>
      <w:r>
        <w:rPr>
          <w:w w:val="105"/>
        </w:rPr>
        <w:t> Nawaz's</w:t>
      </w:r>
      <w:r>
        <w:rPr>
          <w:w w:val="105"/>
        </w:rPr>
        <w:t> father-in-law.</w:t>
      </w:r>
      <w:r>
        <w:rPr>
          <w:w w:val="105"/>
        </w:rPr>
        <w:t> Haji</w:t>
      </w:r>
      <w:r>
        <w:rPr>
          <w:w w:val="105"/>
        </w:rPr>
        <w:t> Haibat</w:t>
      </w:r>
      <w:r>
        <w:rPr>
          <w:w w:val="105"/>
        </w:rPr>
        <w:t> Bugti</w:t>
      </w:r>
      <w:r>
        <w:rPr>
          <w:w w:val="105"/>
        </w:rPr>
        <w:t> had</w:t>
      </w:r>
      <w:r>
        <w:rPr>
          <w:w w:val="105"/>
        </w:rPr>
        <w:t> long</w:t>
      </w:r>
      <w:r>
        <w:rPr>
          <w:w w:val="105"/>
        </w:rPr>
        <w:t> been mistrusted by Akbar and when</w:t>
      </w:r>
      <w:r>
        <w:rPr>
          <w:spacing w:val="-1"/>
          <w:w w:val="105"/>
        </w:rPr>
        <w:t> </w:t>
      </w:r>
      <w:r>
        <w:rPr>
          <w:w w:val="105"/>
        </w:rPr>
        <w:t>he</w:t>
      </w:r>
      <w:r>
        <w:rPr>
          <w:spacing w:val="-5"/>
          <w:w w:val="105"/>
        </w:rPr>
        <w:t> </w:t>
      </w:r>
      <w:r>
        <w:rPr>
          <w:w w:val="105"/>
        </w:rPr>
        <w:t>received</w:t>
      </w:r>
      <w:r>
        <w:rPr>
          <w:spacing w:val="-3"/>
          <w:w w:val="105"/>
        </w:rPr>
        <w:t> </w:t>
      </w:r>
      <w:r>
        <w:rPr>
          <w:w w:val="105"/>
        </w:rPr>
        <w:t>further evidence</w:t>
      </w:r>
      <w:r>
        <w:rPr>
          <w:spacing w:val="-1"/>
          <w:w w:val="105"/>
        </w:rPr>
        <w:t> </w:t>
      </w:r>
      <w:r>
        <w:rPr>
          <w:w w:val="105"/>
        </w:rPr>
        <w:t>from</w:t>
      </w:r>
      <w:r>
        <w:rPr>
          <w:spacing w:val="-2"/>
          <w:w w:val="105"/>
        </w:rPr>
        <w:t> </w:t>
      </w:r>
      <w:r>
        <w:rPr>
          <w:w w:val="105"/>
        </w:rPr>
        <w:t>a</w:t>
      </w:r>
      <w:r>
        <w:rPr>
          <w:spacing w:val="-1"/>
          <w:w w:val="105"/>
        </w:rPr>
        <w:t> </w:t>
      </w:r>
      <w:r>
        <w:rPr>
          <w:w w:val="105"/>
        </w:rPr>
        <w:t>third source</w:t>
      </w:r>
      <w:r>
        <w:rPr>
          <w:spacing w:val="-1"/>
          <w:w w:val="105"/>
        </w:rPr>
        <w:t> </w:t>
      </w:r>
      <w:r>
        <w:rPr>
          <w:w w:val="105"/>
        </w:rPr>
        <w:t>of Haji Haibat</w:t>
      </w:r>
      <w:r>
        <w:rPr>
          <w:w w:val="105"/>
        </w:rPr>
        <w:t> Khan's</w:t>
      </w:r>
      <w:r>
        <w:rPr>
          <w:w w:val="105"/>
        </w:rPr>
        <w:t> activities</w:t>
      </w:r>
      <w:r>
        <w:rPr>
          <w:w w:val="105"/>
        </w:rPr>
        <w:t> as</w:t>
      </w:r>
      <w:r>
        <w:rPr>
          <w:w w:val="105"/>
        </w:rPr>
        <w:t> a</w:t>
      </w:r>
      <w:r>
        <w:rPr>
          <w:w w:val="105"/>
        </w:rPr>
        <w:t> 'government</w:t>
      </w:r>
      <w:r>
        <w:rPr>
          <w:w w:val="105"/>
        </w:rPr>
        <w:t> informer',</w:t>
      </w:r>
      <w:r>
        <w:rPr>
          <w:w w:val="105"/>
        </w:rPr>
        <w:t> Akbar</w:t>
      </w:r>
      <w:r>
        <w:rPr>
          <w:w w:val="105"/>
        </w:rPr>
        <w:t> became</w:t>
      </w:r>
      <w:r>
        <w:rPr>
          <w:w w:val="105"/>
        </w:rPr>
        <w:t> convinced</w:t>
      </w:r>
      <w:r>
        <w:rPr>
          <w:w w:val="105"/>
        </w:rPr>
        <w:t> that</w:t>
      </w:r>
      <w:r>
        <w:rPr>
          <w:w w:val="105"/>
        </w:rPr>
        <w:t> he had found his antagonist.</w:t>
      </w:r>
    </w:p>
    <w:p>
      <w:pPr>
        <w:pStyle w:val="BodyText"/>
        <w:spacing w:before="16"/>
      </w:pPr>
    </w:p>
    <w:p>
      <w:pPr>
        <w:pStyle w:val="BodyText"/>
        <w:spacing w:line="249" w:lineRule="auto"/>
        <w:ind w:left="1440" w:right="1433"/>
        <w:jc w:val="both"/>
      </w:pPr>
      <w:r>
        <w:rPr>
          <w:w w:val="105"/>
        </w:rPr>
        <w:t>Some</w:t>
      </w:r>
      <w:r>
        <w:rPr>
          <w:w w:val="105"/>
        </w:rPr>
        <w:t> weeks</w:t>
      </w:r>
      <w:r>
        <w:rPr>
          <w:w w:val="105"/>
        </w:rPr>
        <w:t> later,</w:t>
      </w:r>
      <w:r>
        <w:rPr>
          <w:w w:val="105"/>
        </w:rPr>
        <w:t> on</w:t>
      </w:r>
      <w:r>
        <w:rPr>
          <w:w w:val="105"/>
        </w:rPr>
        <w:t> 11</w:t>
      </w:r>
      <w:r>
        <w:rPr>
          <w:w w:val="105"/>
        </w:rPr>
        <w:t> September</w:t>
      </w:r>
      <w:r>
        <w:rPr>
          <w:w w:val="105"/>
        </w:rPr>
        <w:t> 1959, Haibat</w:t>
      </w:r>
      <w:r>
        <w:rPr>
          <w:w w:val="105"/>
        </w:rPr>
        <w:t> Bugti was</w:t>
      </w:r>
      <w:r>
        <w:rPr>
          <w:w w:val="105"/>
        </w:rPr>
        <w:t> missing.</w:t>
      </w:r>
      <w:r>
        <w:rPr>
          <w:w w:val="105"/>
        </w:rPr>
        <w:t> After</w:t>
      </w:r>
      <w:r>
        <w:rPr>
          <w:w w:val="105"/>
        </w:rPr>
        <w:t> a</w:t>
      </w:r>
      <w:r>
        <w:rPr>
          <w:w w:val="105"/>
        </w:rPr>
        <w:t> search</w:t>
      </w:r>
      <w:r>
        <w:rPr>
          <w:w w:val="105"/>
        </w:rPr>
        <w:t> for the missing man proved fruitless, investigation was taken over by the local martial law authorities</w:t>
      </w:r>
      <w:r>
        <w:rPr>
          <w:w w:val="105"/>
        </w:rPr>
        <w:t> and</w:t>
      </w:r>
      <w:r>
        <w:rPr>
          <w:w w:val="105"/>
        </w:rPr>
        <w:t> suspicion</w:t>
      </w:r>
      <w:r>
        <w:rPr>
          <w:w w:val="105"/>
        </w:rPr>
        <w:t> soon</w:t>
      </w:r>
      <w:r>
        <w:rPr>
          <w:w w:val="105"/>
        </w:rPr>
        <w:t> became</w:t>
      </w:r>
      <w:r>
        <w:rPr>
          <w:w w:val="105"/>
        </w:rPr>
        <w:t> centered</w:t>
      </w:r>
      <w:r>
        <w:rPr>
          <w:w w:val="105"/>
        </w:rPr>
        <w:t> on</w:t>
      </w:r>
      <w:r>
        <w:rPr>
          <w:w w:val="105"/>
        </w:rPr>
        <w:t> the</w:t>
      </w:r>
      <w:r>
        <w:rPr>
          <w:w w:val="105"/>
        </w:rPr>
        <w:t> Bugti</w:t>
      </w:r>
      <w:r>
        <w:rPr>
          <w:w w:val="105"/>
        </w:rPr>
        <w:t> chief.</w:t>
      </w:r>
      <w:r>
        <w:rPr>
          <w:w w:val="105"/>
        </w:rPr>
        <w:t> Akbar</w:t>
      </w:r>
      <w:r>
        <w:rPr>
          <w:w w:val="105"/>
        </w:rPr>
        <w:t> Bugti</w:t>
      </w:r>
      <w:r>
        <w:rPr>
          <w:w w:val="105"/>
        </w:rPr>
        <w:t> was taken</w:t>
      </w:r>
      <w:r>
        <w:rPr>
          <w:w w:val="105"/>
        </w:rPr>
        <w:t> into</w:t>
      </w:r>
      <w:r>
        <w:rPr>
          <w:w w:val="105"/>
        </w:rPr>
        <w:t> military</w:t>
      </w:r>
      <w:r>
        <w:rPr>
          <w:w w:val="105"/>
        </w:rPr>
        <w:t> custody,</w:t>
      </w:r>
      <w:r>
        <w:rPr>
          <w:w w:val="105"/>
        </w:rPr>
        <w:t> along</w:t>
      </w:r>
      <w:r>
        <w:rPr>
          <w:w w:val="105"/>
        </w:rPr>
        <w:t> with</w:t>
      </w:r>
      <w:r>
        <w:rPr>
          <w:w w:val="105"/>
        </w:rPr>
        <w:t> his</w:t>
      </w:r>
      <w:r>
        <w:rPr>
          <w:w w:val="105"/>
        </w:rPr>
        <w:t> alleged</w:t>
      </w:r>
      <w:r>
        <w:rPr>
          <w:w w:val="105"/>
        </w:rPr>
        <w:t> accomplice,</w:t>
      </w:r>
      <w:r>
        <w:rPr>
          <w:w w:val="105"/>
        </w:rPr>
        <w:t> Arshoo</w:t>
      </w:r>
      <w:r>
        <w:rPr>
          <w:w w:val="105"/>
        </w:rPr>
        <w:t> Bugti.</w:t>
      </w:r>
      <w:r>
        <w:rPr>
          <w:w w:val="105"/>
        </w:rPr>
        <w:t> After being tortured, Arshoo led the investigators to a </w:t>
      </w:r>
      <w:r>
        <w:rPr>
          <w:rFonts w:ascii="Palatino Linotype"/>
          <w:i/>
          <w:w w:val="105"/>
        </w:rPr>
        <w:t>karaiz </w:t>
      </w:r>
      <w:r>
        <w:rPr>
          <w:w w:val="105"/>
        </w:rPr>
        <w:t>from</w:t>
      </w:r>
      <w:r>
        <w:rPr>
          <w:w w:val="105"/>
        </w:rPr>
        <w:t> where Haji Haibat Bugti's body</w:t>
      </w:r>
      <w:r>
        <w:rPr>
          <w:w w:val="105"/>
        </w:rPr>
        <w:t> was</w:t>
      </w:r>
      <w:r>
        <w:rPr>
          <w:w w:val="105"/>
        </w:rPr>
        <w:t> finally</w:t>
      </w:r>
      <w:r>
        <w:rPr>
          <w:w w:val="105"/>
        </w:rPr>
        <w:t> recovered.</w:t>
      </w:r>
      <w:r>
        <w:rPr>
          <w:w w:val="105"/>
        </w:rPr>
        <w:t> The</w:t>
      </w:r>
      <w:r>
        <w:rPr>
          <w:w w:val="105"/>
        </w:rPr>
        <w:t> Bugti</w:t>
      </w:r>
      <w:r>
        <w:rPr>
          <w:w w:val="105"/>
        </w:rPr>
        <w:t> chief</w:t>
      </w:r>
      <w:r>
        <w:rPr>
          <w:w w:val="105"/>
        </w:rPr>
        <w:t> and</w:t>
      </w:r>
      <w:r>
        <w:rPr>
          <w:w w:val="105"/>
        </w:rPr>
        <w:t> Arshoo</w:t>
      </w:r>
      <w:r>
        <w:rPr>
          <w:w w:val="105"/>
        </w:rPr>
        <w:t> Bugti</w:t>
      </w:r>
      <w:r>
        <w:rPr>
          <w:w w:val="105"/>
        </w:rPr>
        <w:t> were</w:t>
      </w:r>
      <w:r>
        <w:rPr>
          <w:w w:val="105"/>
        </w:rPr>
        <w:t> charged</w:t>
      </w:r>
      <w:r>
        <w:rPr>
          <w:w w:val="105"/>
        </w:rPr>
        <w:t> with murder and tried by a Special Military Court. I attended the proceeding where I learnt that a certain Major Sher Ali Baz had been using third degree methods in an attempt to extract a confession from my friend. Akbar refused to succumb to the ill-treatment. He insisted</w:t>
      </w:r>
      <w:r>
        <w:rPr>
          <w:spacing w:val="-5"/>
          <w:w w:val="105"/>
        </w:rPr>
        <w:t> </w:t>
      </w:r>
      <w:r>
        <w:rPr>
          <w:w w:val="105"/>
        </w:rPr>
        <w:t>at</w:t>
      </w:r>
      <w:r>
        <w:rPr>
          <w:spacing w:val="-8"/>
          <w:w w:val="105"/>
        </w:rPr>
        <w:t> </w:t>
      </w:r>
      <w:r>
        <w:rPr>
          <w:w w:val="105"/>
        </w:rPr>
        <w:t>the</w:t>
      </w:r>
      <w:r>
        <w:rPr>
          <w:spacing w:val="-7"/>
          <w:w w:val="105"/>
        </w:rPr>
        <w:t> </w:t>
      </w:r>
      <w:r>
        <w:rPr>
          <w:w w:val="105"/>
        </w:rPr>
        <w:t>trial</w:t>
      </w:r>
      <w:r>
        <w:rPr>
          <w:spacing w:val="-5"/>
          <w:w w:val="105"/>
        </w:rPr>
        <w:t> </w:t>
      </w:r>
      <w:r>
        <w:rPr>
          <w:w w:val="105"/>
        </w:rPr>
        <w:t>that</w:t>
      </w:r>
      <w:r>
        <w:rPr>
          <w:spacing w:val="-8"/>
          <w:w w:val="105"/>
        </w:rPr>
        <w:t> </w:t>
      </w:r>
      <w:r>
        <w:rPr>
          <w:w w:val="105"/>
        </w:rPr>
        <w:t>as</w:t>
      </w:r>
      <w:r>
        <w:rPr>
          <w:spacing w:val="-8"/>
          <w:w w:val="105"/>
        </w:rPr>
        <w:t> </w:t>
      </w:r>
      <w:r>
        <w:rPr>
          <w:w w:val="105"/>
        </w:rPr>
        <w:t>Arshoo's</w:t>
      </w:r>
      <w:r>
        <w:rPr>
          <w:spacing w:val="-4"/>
          <w:w w:val="105"/>
        </w:rPr>
        <w:t> </w:t>
      </w:r>
      <w:r>
        <w:rPr>
          <w:w w:val="105"/>
        </w:rPr>
        <w:t>confession</w:t>
      </w:r>
      <w:r>
        <w:rPr>
          <w:spacing w:val="-8"/>
          <w:w w:val="105"/>
        </w:rPr>
        <w:t> </w:t>
      </w:r>
      <w:r>
        <w:rPr>
          <w:w w:val="105"/>
        </w:rPr>
        <w:t>was</w:t>
      </w:r>
      <w:r>
        <w:rPr>
          <w:spacing w:val="-8"/>
          <w:w w:val="105"/>
        </w:rPr>
        <w:t> </w:t>
      </w:r>
      <w:r>
        <w:rPr>
          <w:w w:val="105"/>
        </w:rPr>
        <w:t>extracted</w:t>
      </w:r>
      <w:r>
        <w:rPr>
          <w:spacing w:val="-5"/>
          <w:w w:val="105"/>
        </w:rPr>
        <w:t> </w:t>
      </w:r>
      <w:r>
        <w:rPr>
          <w:w w:val="105"/>
        </w:rPr>
        <w:t>by</w:t>
      </w:r>
      <w:r>
        <w:rPr>
          <w:spacing w:val="-6"/>
          <w:w w:val="105"/>
        </w:rPr>
        <w:t> </w:t>
      </w:r>
      <w:r>
        <w:rPr>
          <w:w w:val="105"/>
        </w:rPr>
        <w:t>use</w:t>
      </w:r>
      <w:r>
        <w:rPr>
          <w:spacing w:val="-7"/>
          <w:w w:val="105"/>
        </w:rPr>
        <w:t> </w:t>
      </w:r>
      <w:r>
        <w:rPr>
          <w:w w:val="105"/>
        </w:rPr>
        <w:t>of</w:t>
      </w:r>
      <w:r>
        <w:rPr>
          <w:spacing w:val="-5"/>
          <w:w w:val="105"/>
        </w:rPr>
        <w:t> </w:t>
      </w:r>
      <w:r>
        <w:rPr>
          <w:w w:val="105"/>
        </w:rPr>
        <w:t>severe</w:t>
      </w:r>
      <w:r>
        <w:rPr>
          <w:spacing w:val="-7"/>
          <w:w w:val="105"/>
        </w:rPr>
        <w:t> </w:t>
      </w:r>
      <w:r>
        <w:rPr>
          <w:w w:val="105"/>
        </w:rPr>
        <w:t>torture,</w:t>
      </w:r>
      <w:r>
        <w:rPr>
          <w:spacing w:val="-5"/>
          <w:w w:val="105"/>
        </w:rPr>
        <w:t> </w:t>
      </w:r>
      <w:r>
        <w:rPr>
          <w:w w:val="105"/>
        </w:rPr>
        <w:t>it held</w:t>
      </w:r>
      <w:r>
        <w:rPr>
          <w:w w:val="105"/>
        </w:rPr>
        <w:t> little</w:t>
      </w:r>
      <w:r>
        <w:rPr>
          <w:w w:val="105"/>
        </w:rPr>
        <w:t> lawful</w:t>
      </w:r>
      <w:r>
        <w:rPr>
          <w:w w:val="105"/>
        </w:rPr>
        <w:t> value.</w:t>
      </w:r>
      <w:r>
        <w:rPr>
          <w:w w:val="105"/>
        </w:rPr>
        <w:t> The</w:t>
      </w:r>
      <w:r>
        <w:rPr>
          <w:w w:val="105"/>
        </w:rPr>
        <w:t> military</w:t>
      </w:r>
      <w:r>
        <w:rPr>
          <w:w w:val="105"/>
        </w:rPr>
        <w:t> court</w:t>
      </w:r>
      <w:r>
        <w:rPr>
          <w:w w:val="105"/>
        </w:rPr>
        <w:t> did</w:t>
      </w:r>
      <w:r>
        <w:rPr>
          <w:w w:val="105"/>
        </w:rPr>
        <w:t> not</w:t>
      </w:r>
      <w:r>
        <w:rPr>
          <w:w w:val="105"/>
        </w:rPr>
        <w:t> accept</w:t>
      </w:r>
      <w:r>
        <w:rPr>
          <w:w w:val="105"/>
        </w:rPr>
        <w:t> this</w:t>
      </w:r>
      <w:r>
        <w:rPr>
          <w:w w:val="105"/>
        </w:rPr>
        <w:t> view,</w:t>
      </w:r>
      <w:r>
        <w:rPr>
          <w:w w:val="105"/>
        </w:rPr>
        <w:t> and</w:t>
      </w:r>
      <w:r>
        <w:rPr>
          <w:w w:val="105"/>
        </w:rPr>
        <w:t> in</w:t>
      </w:r>
      <w:r>
        <w:rPr>
          <w:w w:val="105"/>
        </w:rPr>
        <w:t> late December</w:t>
      </w:r>
      <w:r>
        <w:rPr>
          <w:w w:val="105"/>
        </w:rPr>
        <w:t> 1958</w:t>
      </w:r>
      <w:r>
        <w:rPr>
          <w:w w:val="105"/>
        </w:rPr>
        <w:t> sentenced</w:t>
      </w:r>
      <w:r>
        <w:rPr>
          <w:w w:val="105"/>
        </w:rPr>
        <w:t> the</w:t>
      </w:r>
      <w:r>
        <w:rPr>
          <w:w w:val="105"/>
        </w:rPr>
        <w:t> Bugti</w:t>
      </w:r>
      <w:r>
        <w:rPr>
          <w:w w:val="105"/>
        </w:rPr>
        <w:t> chief</w:t>
      </w:r>
      <w:r>
        <w:rPr>
          <w:w w:val="105"/>
        </w:rPr>
        <w:t> to</w:t>
      </w:r>
      <w:r>
        <w:rPr>
          <w:w w:val="105"/>
        </w:rPr>
        <w:t> death.</w:t>
      </w:r>
      <w:r>
        <w:rPr>
          <w:w w:val="105"/>
        </w:rPr>
        <w:t> Arshoo</w:t>
      </w:r>
      <w:r>
        <w:rPr>
          <w:w w:val="105"/>
        </w:rPr>
        <w:t> got</w:t>
      </w:r>
      <w:r>
        <w:rPr>
          <w:w w:val="105"/>
        </w:rPr>
        <w:t> life</w:t>
      </w:r>
      <w:r>
        <w:rPr>
          <w:w w:val="105"/>
        </w:rPr>
        <w:t> imprisonment.</w:t>
      </w:r>
      <w:r>
        <w:rPr>
          <w:w w:val="105"/>
        </w:rPr>
        <w:t> The Martial Law authorities clearly wished to make an example of Akbar Khan Bugti. If the spirit</w:t>
      </w:r>
      <w:r>
        <w:rPr>
          <w:w w:val="105"/>
        </w:rPr>
        <w:t> of</w:t>
      </w:r>
      <w:r>
        <w:rPr>
          <w:w w:val="105"/>
        </w:rPr>
        <w:t> justice</w:t>
      </w:r>
      <w:r>
        <w:rPr>
          <w:w w:val="105"/>
        </w:rPr>
        <w:t> had</w:t>
      </w:r>
      <w:r>
        <w:rPr>
          <w:w w:val="105"/>
        </w:rPr>
        <w:t> prevailed,</w:t>
      </w:r>
      <w:r>
        <w:rPr>
          <w:w w:val="105"/>
        </w:rPr>
        <w:t> the</w:t>
      </w:r>
      <w:r>
        <w:rPr>
          <w:w w:val="105"/>
        </w:rPr>
        <w:t> Bugti</w:t>
      </w:r>
      <w:r>
        <w:rPr>
          <w:w w:val="105"/>
        </w:rPr>
        <w:t> chief</w:t>
      </w:r>
      <w:r>
        <w:rPr>
          <w:w w:val="105"/>
        </w:rPr>
        <w:t> should</w:t>
      </w:r>
      <w:r>
        <w:rPr>
          <w:w w:val="105"/>
        </w:rPr>
        <w:t> have</w:t>
      </w:r>
      <w:r>
        <w:rPr>
          <w:w w:val="105"/>
        </w:rPr>
        <w:t> been</w:t>
      </w:r>
      <w:r>
        <w:rPr>
          <w:w w:val="105"/>
        </w:rPr>
        <w:t> tried</w:t>
      </w:r>
      <w:r>
        <w:rPr>
          <w:w w:val="105"/>
        </w:rPr>
        <w:t> in</w:t>
      </w:r>
      <w:r>
        <w:rPr>
          <w:w w:val="105"/>
        </w:rPr>
        <w:t> an</w:t>
      </w:r>
      <w:r>
        <w:rPr>
          <w:w w:val="105"/>
        </w:rPr>
        <w:t> ordinary civilian</w:t>
      </w:r>
      <w:r>
        <w:rPr>
          <w:spacing w:val="44"/>
          <w:w w:val="105"/>
        </w:rPr>
        <w:t> </w:t>
      </w:r>
      <w:r>
        <w:rPr>
          <w:w w:val="105"/>
        </w:rPr>
        <w:t>court</w:t>
      </w:r>
      <w:r>
        <w:rPr>
          <w:spacing w:val="44"/>
          <w:w w:val="105"/>
        </w:rPr>
        <w:t> </w:t>
      </w:r>
      <w:r>
        <w:rPr>
          <w:w w:val="105"/>
        </w:rPr>
        <w:t>of</w:t>
      </w:r>
      <w:r>
        <w:rPr>
          <w:spacing w:val="42"/>
          <w:w w:val="105"/>
        </w:rPr>
        <w:t> </w:t>
      </w:r>
      <w:r>
        <w:rPr>
          <w:w w:val="105"/>
        </w:rPr>
        <w:t>law,</w:t>
      </w:r>
      <w:r>
        <w:rPr>
          <w:spacing w:val="47"/>
          <w:w w:val="105"/>
        </w:rPr>
        <w:t> </w:t>
      </w:r>
      <w:r>
        <w:rPr>
          <w:w w:val="105"/>
        </w:rPr>
        <w:t>or</w:t>
      </w:r>
      <w:r>
        <w:rPr>
          <w:spacing w:val="45"/>
          <w:w w:val="105"/>
        </w:rPr>
        <w:t> </w:t>
      </w:r>
      <w:r>
        <w:rPr>
          <w:w w:val="105"/>
        </w:rPr>
        <w:t>else,</w:t>
      </w:r>
      <w:r>
        <w:rPr>
          <w:spacing w:val="47"/>
          <w:w w:val="105"/>
        </w:rPr>
        <w:t> </w:t>
      </w:r>
      <w:r>
        <w:rPr>
          <w:w w:val="105"/>
        </w:rPr>
        <w:t>the</w:t>
      </w:r>
      <w:r>
        <w:rPr>
          <w:spacing w:val="45"/>
          <w:w w:val="105"/>
        </w:rPr>
        <w:t> </w:t>
      </w:r>
      <w:r>
        <w:rPr>
          <w:w w:val="105"/>
        </w:rPr>
        <w:t>traditional</w:t>
      </w:r>
      <w:r>
        <w:rPr>
          <w:spacing w:val="46"/>
          <w:w w:val="105"/>
        </w:rPr>
        <w:t> </w:t>
      </w:r>
      <w:r>
        <w:rPr>
          <w:rFonts w:ascii="Palatino Linotype"/>
          <w:i/>
          <w:w w:val="105"/>
        </w:rPr>
        <w:t>jirga</w:t>
      </w:r>
      <w:r>
        <w:rPr>
          <w:rFonts w:ascii="Palatino Linotype"/>
          <w:i/>
          <w:spacing w:val="37"/>
          <w:w w:val="105"/>
        </w:rPr>
        <w:t> </w:t>
      </w:r>
      <w:r>
        <w:rPr>
          <w:w w:val="105"/>
        </w:rPr>
        <w:t>law</w:t>
      </w:r>
      <w:r>
        <w:rPr>
          <w:spacing w:val="46"/>
          <w:w w:val="105"/>
        </w:rPr>
        <w:t> </w:t>
      </w:r>
      <w:r>
        <w:rPr>
          <w:w w:val="105"/>
        </w:rPr>
        <w:t>of</w:t>
      </w:r>
      <w:r>
        <w:rPr>
          <w:spacing w:val="42"/>
          <w:w w:val="105"/>
        </w:rPr>
        <w:t> </w:t>
      </w:r>
      <w:r>
        <w:rPr>
          <w:w w:val="105"/>
        </w:rPr>
        <w:t>Balochistan</w:t>
      </w:r>
      <w:r>
        <w:rPr>
          <w:spacing w:val="45"/>
          <w:w w:val="105"/>
        </w:rPr>
        <w:t> </w:t>
      </w:r>
      <w:r>
        <w:rPr>
          <w:w w:val="105"/>
        </w:rPr>
        <w:t>ought</w:t>
      </w:r>
      <w:r>
        <w:rPr>
          <w:spacing w:val="44"/>
          <w:w w:val="105"/>
        </w:rPr>
        <w:t> </w:t>
      </w:r>
      <w:r>
        <w:rPr>
          <w:w w:val="105"/>
        </w:rPr>
        <w:t>to</w:t>
      </w:r>
      <w:r>
        <w:rPr>
          <w:spacing w:val="44"/>
          <w:w w:val="105"/>
        </w:rPr>
        <w:t> </w:t>
      </w:r>
      <w:r>
        <w:rPr>
          <w:spacing w:val="-4"/>
          <w:w w:val="105"/>
        </w:rPr>
        <w:t>have</w:t>
      </w:r>
    </w:p>
    <w:p>
      <w:pPr>
        <w:pStyle w:val="BodyText"/>
        <w:spacing w:line="291" w:lineRule="exact"/>
        <w:ind w:left="1440"/>
        <w:jc w:val="both"/>
      </w:pPr>
      <w:r>
        <w:rPr>
          <w:w w:val="105"/>
        </w:rPr>
        <w:t>prevailed.</w:t>
      </w:r>
      <w:r>
        <w:rPr>
          <w:spacing w:val="41"/>
          <w:w w:val="105"/>
        </w:rPr>
        <w:t> </w:t>
      </w:r>
      <w:r>
        <w:rPr>
          <w:w w:val="105"/>
        </w:rPr>
        <w:t>In</w:t>
      </w:r>
      <w:r>
        <w:rPr>
          <w:spacing w:val="34"/>
          <w:w w:val="105"/>
        </w:rPr>
        <w:t> </w:t>
      </w:r>
      <w:r>
        <w:rPr>
          <w:w w:val="105"/>
        </w:rPr>
        <w:t>fact</w:t>
      </w:r>
      <w:r>
        <w:rPr>
          <w:spacing w:val="37"/>
          <w:w w:val="105"/>
        </w:rPr>
        <w:t> </w:t>
      </w:r>
      <w:r>
        <w:rPr>
          <w:w w:val="105"/>
        </w:rPr>
        <w:t>a</w:t>
      </w:r>
      <w:r>
        <w:rPr>
          <w:spacing w:val="38"/>
          <w:w w:val="105"/>
        </w:rPr>
        <w:t> </w:t>
      </w:r>
      <w:r>
        <w:rPr>
          <w:rFonts w:ascii="Palatino Linotype"/>
          <w:i/>
          <w:w w:val="105"/>
        </w:rPr>
        <w:t>jirga</w:t>
      </w:r>
      <w:r>
        <w:rPr>
          <w:rFonts w:ascii="Palatino Linotype"/>
          <w:i/>
          <w:spacing w:val="31"/>
          <w:w w:val="105"/>
        </w:rPr>
        <w:t> </w:t>
      </w:r>
      <w:r>
        <w:rPr>
          <w:w w:val="105"/>
        </w:rPr>
        <w:t>had</w:t>
      </w:r>
      <w:r>
        <w:rPr>
          <w:spacing w:val="42"/>
          <w:w w:val="105"/>
        </w:rPr>
        <w:t> </w:t>
      </w:r>
      <w:r>
        <w:rPr>
          <w:w w:val="105"/>
        </w:rPr>
        <w:t>taken</w:t>
      </w:r>
      <w:r>
        <w:rPr>
          <w:spacing w:val="38"/>
          <w:w w:val="105"/>
        </w:rPr>
        <w:t> </w:t>
      </w:r>
      <w:r>
        <w:rPr>
          <w:w w:val="105"/>
        </w:rPr>
        <w:t>place</w:t>
      </w:r>
      <w:r>
        <w:rPr>
          <w:spacing w:val="40"/>
          <w:w w:val="105"/>
        </w:rPr>
        <w:t> </w:t>
      </w:r>
      <w:r>
        <w:rPr>
          <w:w w:val="105"/>
        </w:rPr>
        <w:t>under</w:t>
      </w:r>
      <w:r>
        <w:rPr>
          <w:spacing w:val="40"/>
          <w:w w:val="105"/>
        </w:rPr>
        <w:t> </w:t>
      </w:r>
      <w:r>
        <w:rPr>
          <w:w w:val="105"/>
        </w:rPr>
        <w:t>which</w:t>
      </w:r>
      <w:r>
        <w:rPr>
          <w:spacing w:val="39"/>
          <w:w w:val="105"/>
        </w:rPr>
        <w:t> </w:t>
      </w:r>
      <w:r>
        <w:rPr>
          <w:w w:val="105"/>
        </w:rPr>
        <w:t>Akbar</w:t>
      </w:r>
      <w:r>
        <w:rPr>
          <w:spacing w:val="40"/>
          <w:w w:val="105"/>
        </w:rPr>
        <w:t> </w:t>
      </w:r>
      <w:r>
        <w:rPr>
          <w:w w:val="105"/>
        </w:rPr>
        <w:t>had</w:t>
      </w:r>
      <w:r>
        <w:rPr>
          <w:spacing w:val="41"/>
          <w:w w:val="105"/>
        </w:rPr>
        <w:t> </w:t>
      </w:r>
      <w:r>
        <w:rPr>
          <w:w w:val="105"/>
        </w:rPr>
        <w:t>agreed</w:t>
      </w:r>
      <w:r>
        <w:rPr>
          <w:spacing w:val="41"/>
          <w:w w:val="105"/>
        </w:rPr>
        <w:t> </w:t>
      </w:r>
      <w:r>
        <w:rPr>
          <w:w w:val="105"/>
        </w:rPr>
        <w:t>to</w:t>
      </w:r>
      <w:r>
        <w:rPr>
          <w:spacing w:val="38"/>
          <w:w w:val="105"/>
        </w:rPr>
        <w:t> </w:t>
      </w:r>
      <w:r>
        <w:rPr>
          <w:w w:val="105"/>
        </w:rPr>
        <w:t>make</w:t>
      </w:r>
      <w:r>
        <w:rPr>
          <w:spacing w:val="34"/>
          <w:w w:val="105"/>
        </w:rPr>
        <w:t> </w:t>
      </w:r>
      <w:r>
        <w:rPr>
          <w:spacing w:val="-10"/>
          <w:w w:val="105"/>
        </w:rPr>
        <w:t>a</w:t>
      </w:r>
    </w:p>
    <w:p>
      <w:pPr>
        <w:pStyle w:val="BodyText"/>
        <w:spacing w:line="254" w:lineRule="auto" w:before="3"/>
        <w:ind w:left="1440" w:right="1436"/>
        <w:jc w:val="both"/>
      </w:pPr>
      <w:r>
        <w:rPr/>
        <w:t>settlement. According to tribal norms, an informer is deemed to be a base and ignoble person</w:t>
      </w:r>
      <w:r>
        <w:rPr>
          <w:spacing w:val="40"/>
        </w:rPr>
        <w:t> </w:t>
      </w:r>
      <w:r>
        <w:rPr/>
        <w:t>and</w:t>
      </w:r>
      <w:r>
        <w:rPr>
          <w:spacing w:val="40"/>
        </w:rPr>
        <w:t> </w:t>
      </w:r>
      <w:r>
        <w:rPr/>
        <w:t>deserving</w:t>
      </w:r>
      <w:r>
        <w:rPr>
          <w:spacing w:val="39"/>
        </w:rPr>
        <w:t> </w:t>
      </w:r>
      <w:r>
        <w:rPr/>
        <w:t>of</w:t>
      </w:r>
      <w:r>
        <w:rPr>
          <w:spacing w:val="40"/>
        </w:rPr>
        <w:t> </w:t>
      </w:r>
      <w:r>
        <w:rPr/>
        <w:t>punishment.</w:t>
      </w:r>
      <w:r>
        <w:rPr>
          <w:spacing w:val="40"/>
        </w:rPr>
        <w:t> </w:t>
      </w:r>
      <w:r>
        <w:rPr/>
        <w:t>Killing</w:t>
      </w:r>
      <w:r>
        <w:rPr>
          <w:spacing w:val="39"/>
        </w:rPr>
        <w:t> </w:t>
      </w:r>
      <w:r>
        <w:rPr/>
        <w:t>one</w:t>
      </w:r>
      <w:r>
        <w:rPr>
          <w:spacing w:val="40"/>
        </w:rPr>
        <w:t> </w:t>
      </w:r>
      <w:r>
        <w:rPr/>
        <w:t>can</w:t>
      </w:r>
      <w:r>
        <w:rPr>
          <w:spacing w:val="40"/>
        </w:rPr>
        <w:t> </w:t>
      </w:r>
      <w:r>
        <w:rPr/>
        <w:t>often</w:t>
      </w:r>
      <w:r>
        <w:rPr>
          <w:spacing w:val="40"/>
        </w:rPr>
        <w:t> </w:t>
      </w:r>
      <w:r>
        <w:rPr/>
        <w:t>be</w:t>
      </w:r>
      <w:r>
        <w:rPr>
          <w:spacing w:val="40"/>
        </w:rPr>
        <w:t> </w:t>
      </w:r>
      <w:r>
        <w:rPr/>
        <w:t>adjudged</w:t>
      </w:r>
      <w:r>
        <w:rPr>
          <w:spacing w:val="40"/>
        </w:rPr>
        <w:t> </w:t>
      </w:r>
      <w:r>
        <w:rPr/>
        <w:t>to</w:t>
      </w:r>
      <w:r>
        <w:rPr>
          <w:spacing w:val="40"/>
        </w:rPr>
        <w:t> </w:t>
      </w:r>
      <w:r>
        <w:rPr/>
        <w:t>be</w:t>
      </w:r>
      <w:r>
        <w:rPr>
          <w:spacing w:val="40"/>
        </w:rPr>
        <w:t> </w:t>
      </w:r>
      <w:r>
        <w:rPr/>
        <w:t>an</w:t>
      </w:r>
      <w:r>
        <w:rPr>
          <w:spacing w:val="40"/>
        </w:rPr>
        <w:t> </w:t>
      </w:r>
      <w:r>
        <w:rPr/>
        <w:t>affair of honor. Whatever failings there may be in the centuries-old tribal law, it must be remembered</w:t>
      </w:r>
      <w:r>
        <w:rPr>
          <w:spacing w:val="30"/>
        </w:rPr>
        <w:t> </w:t>
      </w:r>
      <w:r>
        <w:rPr/>
        <w:t>that</w:t>
      </w:r>
      <w:r>
        <w:rPr>
          <w:spacing w:val="25"/>
        </w:rPr>
        <w:t> </w:t>
      </w:r>
      <w:r>
        <w:rPr/>
        <w:t>even</w:t>
      </w:r>
      <w:r>
        <w:rPr>
          <w:spacing w:val="27"/>
        </w:rPr>
        <w:t> </w:t>
      </w:r>
      <w:r>
        <w:rPr/>
        <w:t>a</w:t>
      </w:r>
      <w:r>
        <w:rPr>
          <w:spacing w:val="27"/>
        </w:rPr>
        <w:t> </w:t>
      </w:r>
      <w:r>
        <w:rPr/>
        <w:t>paramount</w:t>
      </w:r>
      <w:r>
        <w:rPr>
          <w:spacing w:val="25"/>
        </w:rPr>
        <w:t> </w:t>
      </w:r>
      <w:r>
        <w:rPr/>
        <w:t>chief</w:t>
      </w:r>
      <w:r>
        <w:rPr>
          <w:spacing w:val="30"/>
        </w:rPr>
        <w:t> </w:t>
      </w:r>
      <w:r>
        <w:rPr/>
        <w:t>was</w:t>
      </w:r>
      <w:r>
        <w:rPr>
          <w:spacing w:val="26"/>
        </w:rPr>
        <w:t> </w:t>
      </w:r>
      <w:r>
        <w:rPr/>
        <w:t>wholly</w:t>
      </w:r>
      <w:r>
        <w:rPr>
          <w:spacing w:val="28"/>
        </w:rPr>
        <w:t> </w:t>
      </w:r>
      <w:r>
        <w:rPr/>
        <w:t>subject</w:t>
      </w:r>
      <w:r>
        <w:rPr>
          <w:spacing w:val="25"/>
        </w:rPr>
        <w:t> </w:t>
      </w:r>
      <w:r>
        <w:rPr/>
        <w:t>to</w:t>
      </w:r>
      <w:r>
        <w:rPr>
          <w:spacing w:val="25"/>
        </w:rPr>
        <w:t> </w:t>
      </w:r>
      <w:r>
        <w:rPr/>
        <w:t>it</w:t>
      </w:r>
      <w:r>
        <w:rPr>
          <w:spacing w:val="25"/>
        </w:rPr>
        <w:t> </w:t>
      </w:r>
      <w:r>
        <w:rPr/>
        <w:t>and</w:t>
      </w:r>
      <w:r>
        <w:rPr>
          <w:spacing w:val="30"/>
        </w:rPr>
        <w:t> </w:t>
      </w:r>
      <w:r>
        <w:rPr/>
        <w:t>had</w:t>
      </w:r>
      <w:r>
        <w:rPr>
          <w:spacing w:val="30"/>
        </w:rPr>
        <w:t> </w:t>
      </w:r>
      <w:r>
        <w:rPr/>
        <w:t>to</w:t>
      </w:r>
      <w:r>
        <w:rPr>
          <w:spacing w:val="25"/>
        </w:rPr>
        <w:t> </w:t>
      </w:r>
      <w:r>
        <w:rPr/>
        <w:t>answer</w:t>
      </w:r>
      <w:r>
        <w:rPr>
          <w:spacing w:val="28"/>
        </w:rPr>
        <w:t> </w:t>
      </w:r>
      <w:r>
        <w:rPr/>
        <w:t>to it for his transgressions.</w:t>
      </w:r>
    </w:p>
    <w:p>
      <w:pPr>
        <w:pStyle w:val="BodyText"/>
        <w:spacing w:before="17"/>
      </w:pPr>
    </w:p>
    <w:p>
      <w:pPr>
        <w:spacing w:before="1"/>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4"/>
        <w:jc w:val="both"/>
      </w:pPr>
      <w:r>
        <w:rPr>
          <w:w w:val="105"/>
        </w:rPr>
        <w:t>It was during the 1950s that I first took an active part in politics at the district level. In Dera</w:t>
      </w:r>
      <w:r>
        <w:rPr>
          <w:w w:val="105"/>
        </w:rPr>
        <w:t> Ghazi</w:t>
      </w:r>
      <w:r>
        <w:rPr>
          <w:w w:val="105"/>
        </w:rPr>
        <w:t> Khan</w:t>
      </w:r>
      <w:r>
        <w:rPr>
          <w:w w:val="105"/>
        </w:rPr>
        <w:t> there</w:t>
      </w:r>
      <w:r>
        <w:rPr>
          <w:w w:val="105"/>
        </w:rPr>
        <w:t> were,</w:t>
      </w:r>
      <w:r>
        <w:rPr>
          <w:w w:val="105"/>
        </w:rPr>
        <w:t> by</w:t>
      </w:r>
      <w:r>
        <w:rPr>
          <w:w w:val="105"/>
        </w:rPr>
        <w:t> recent</w:t>
      </w:r>
      <w:r>
        <w:rPr>
          <w:w w:val="105"/>
        </w:rPr>
        <w:t> tradition,</w:t>
      </w:r>
      <w:r>
        <w:rPr>
          <w:w w:val="105"/>
        </w:rPr>
        <w:t> two</w:t>
      </w:r>
      <w:r>
        <w:rPr>
          <w:w w:val="105"/>
        </w:rPr>
        <w:t> opposing</w:t>
      </w:r>
      <w:r>
        <w:rPr>
          <w:w w:val="105"/>
        </w:rPr>
        <w:t> political</w:t>
      </w:r>
      <w:r>
        <w:rPr>
          <w:w w:val="105"/>
        </w:rPr>
        <w:t> camps.</w:t>
      </w:r>
      <w:r>
        <w:rPr>
          <w:w w:val="105"/>
        </w:rPr>
        <w:t> The death</w:t>
      </w:r>
      <w:r>
        <w:rPr>
          <w:w w:val="105"/>
        </w:rPr>
        <w:t> of</w:t>
      </w:r>
      <w:r>
        <w:rPr>
          <w:w w:val="105"/>
        </w:rPr>
        <w:t> Nawab</w:t>
      </w:r>
      <w:r>
        <w:rPr>
          <w:w w:val="105"/>
        </w:rPr>
        <w:t> Sir</w:t>
      </w:r>
      <w:r>
        <w:rPr>
          <w:w w:val="105"/>
        </w:rPr>
        <w:t> Bahrain</w:t>
      </w:r>
      <w:r>
        <w:rPr>
          <w:w w:val="105"/>
        </w:rPr>
        <w:t> Khan</w:t>
      </w:r>
      <w:r>
        <w:rPr>
          <w:w w:val="105"/>
        </w:rPr>
        <w:t> in</w:t>
      </w:r>
      <w:r>
        <w:rPr>
          <w:w w:val="105"/>
        </w:rPr>
        <w:t> 1923,</w:t>
      </w:r>
      <w:r>
        <w:rPr>
          <w:w w:val="105"/>
        </w:rPr>
        <w:t> soon</w:t>
      </w:r>
      <w:r>
        <w:rPr>
          <w:w w:val="105"/>
        </w:rPr>
        <w:t> followed</w:t>
      </w:r>
      <w:r>
        <w:rPr>
          <w:w w:val="105"/>
        </w:rPr>
        <w:t> by</w:t>
      </w:r>
      <w:r>
        <w:rPr>
          <w:w w:val="105"/>
        </w:rPr>
        <w:t> the</w:t>
      </w:r>
      <w:r>
        <w:rPr>
          <w:w w:val="105"/>
        </w:rPr>
        <w:t> deaths</w:t>
      </w:r>
      <w:r>
        <w:rPr>
          <w:w w:val="105"/>
        </w:rPr>
        <w:t> of</w:t>
      </w:r>
      <w:r>
        <w:rPr>
          <w:w w:val="105"/>
        </w:rPr>
        <w:t> two successive</w:t>
      </w:r>
      <w:r>
        <w:rPr>
          <w:w w:val="105"/>
        </w:rPr>
        <w:t> Mazari</w:t>
      </w:r>
      <w:r>
        <w:rPr>
          <w:w w:val="105"/>
        </w:rPr>
        <w:t> Tumandars,</w:t>
      </w:r>
      <w:r>
        <w:rPr>
          <w:w w:val="105"/>
        </w:rPr>
        <w:t> namely</w:t>
      </w:r>
      <w:r>
        <w:rPr>
          <w:w w:val="105"/>
        </w:rPr>
        <w:t> my</w:t>
      </w:r>
      <w:r>
        <w:rPr>
          <w:w w:val="105"/>
        </w:rPr>
        <w:t> uncle</w:t>
      </w:r>
      <w:r>
        <w:rPr>
          <w:w w:val="105"/>
        </w:rPr>
        <w:t> and</w:t>
      </w:r>
      <w:r>
        <w:rPr>
          <w:w w:val="105"/>
        </w:rPr>
        <w:t> my</w:t>
      </w:r>
      <w:r>
        <w:rPr>
          <w:w w:val="105"/>
        </w:rPr>
        <w:t> father,</w:t>
      </w:r>
      <w:r>
        <w:rPr>
          <w:w w:val="105"/>
        </w:rPr>
        <w:t> had</w:t>
      </w:r>
      <w:r>
        <w:rPr>
          <w:w w:val="105"/>
        </w:rPr>
        <w:t> left</w:t>
      </w:r>
      <w:r>
        <w:rPr>
          <w:w w:val="105"/>
        </w:rPr>
        <w:t> a</w:t>
      </w:r>
      <w:r>
        <w:rPr>
          <w:w w:val="105"/>
        </w:rPr>
        <w:t> political vacuum</w:t>
      </w:r>
      <w:r>
        <w:rPr>
          <w:w w:val="105"/>
        </w:rPr>
        <w:t> in</w:t>
      </w:r>
      <w:r>
        <w:rPr>
          <w:w w:val="105"/>
        </w:rPr>
        <w:t> the</w:t>
      </w:r>
      <w:r>
        <w:rPr>
          <w:w w:val="105"/>
        </w:rPr>
        <w:t> district.</w:t>
      </w:r>
      <w:r>
        <w:rPr>
          <w:w w:val="105"/>
        </w:rPr>
        <w:t> This</w:t>
      </w:r>
      <w:r>
        <w:rPr>
          <w:w w:val="105"/>
        </w:rPr>
        <w:t> vacuum</w:t>
      </w:r>
      <w:r>
        <w:rPr>
          <w:w w:val="105"/>
        </w:rPr>
        <w:t> was</w:t>
      </w:r>
      <w:r>
        <w:rPr>
          <w:w w:val="105"/>
        </w:rPr>
        <w:t> largely</w:t>
      </w:r>
      <w:r>
        <w:rPr>
          <w:w w:val="105"/>
        </w:rPr>
        <w:t> filled</w:t>
      </w:r>
      <w:r>
        <w:rPr>
          <w:w w:val="105"/>
        </w:rPr>
        <w:t> by</w:t>
      </w:r>
      <w:r>
        <w:rPr>
          <w:w w:val="105"/>
        </w:rPr>
        <w:t> the</w:t>
      </w:r>
      <w:r>
        <w:rPr>
          <w:w w:val="105"/>
        </w:rPr>
        <w:t> Leghari</w:t>
      </w:r>
      <w:r>
        <w:rPr>
          <w:w w:val="105"/>
        </w:rPr>
        <w:t> Tumandar,</w:t>
      </w:r>
      <w:r>
        <w:rPr>
          <w:spacing w:val="80"/>
          <w:w w:val="105"/>
        </w:rPr>
        <w:t> </w:t>
      </w:r>
      <w:r>
        <w:rPr>
          <w:w w:val="105"/>
        </w:rPr>
        <w:t>Nawab Jamal Khan Leghari, much to the dismay of the Mazaris. When my brother Mir Balakh</w:t>
      </w:r>
      <w:r>
        <w:rPr>
          <w:spacing w:val="-2"/>
          <w:w w:val="105"/>
        </w:rPr>
        <w:t> </w:t>
      </w:r>
      <w:r>
        <w:rPr>
          <w:w w:val="105"/>
        </w:rPr>
        <w:t>Sher</w:t>
      </w:r>
      <w:r>
        <w:rPr>
          <w:spacing w:val="-5"/>
          <w:w w:val="105"/>
        </w:rPr>
        <w:t> </w:t>
      </w:r>
      <w:r>
        <w:rPr>
          <w:w w:val="105"/>
        </w:rPr>
        <w:t>attained majority,</w:t>
      </w:r>
      <w:r>
        <w:rPr>
          <w:spacing w:val="-4"/>
          <w:w w:val="105"/>
        </w:rPr>
        <w:t> </w:t>
      </w:r>
      <w:r>
        <w:rPr>
          <w:w w:val="105"/>
        </w:rPr>
        <w:t>he</w:t>
      </w:r>
      <w:r>
        <w:rPr>
          <w:spacing w:val="-1"/>
          <w:w w:val="105"/>
        </w:rPr>
        <w:t> </w:t>
      </w:r>
      <w:r>
        <w:rPr>
          <w:w w:val="105"/>
        </w:rPr>
        <w:t>laid claim</w:t>
      </w:r>
      <w:r>
        <w:rPr>
          <w:spacing w:val="-2"/>
          <w:w w:val="105"/>
        </w:rPr>
        <w:t> </w:t>
      </w:r>
      <w:r>
        <w:rPr>
          <w:w w:val="105"/>
        </w:rPr>
        <w:t>to</w:t>
      </w:r>
      <w:r>
        <w:rPr>
          <w:spacing w:val="-3"/>
          <w:w w:val="105"/>
        </w:rPr>
        <w:t> </w:t>
      </w:r>
      <w:r>
        <w:rPr>
          <w:w w:val="105"/>
        </w:rPr>
        <w:t>the</w:t>
      </w:r>
      <w:r>
        <w:rPr>
          <w:spacing w:val="-1"/>
          <w:w w:val="105"/>
        </w:rPr>
        <w:t> </w:t>
      </w:r>
      <w:r>
        <w:rPr>
          <w:w w:val="105"/>
        </w:rPr>
        <w:t>family</w:t>
      </w:r>
      <w:r>
        <w:rPr>
          <w:spacing w:val="-5"/>
          <w:w w:val="105"/>
        </w:rPr>
        <w:t> </w:t>
      </w:r>
      <w:r>
        <w:rPr>
          <w:w w:val="105"/>
        </w:rPr>
        <w:t>political legacy. Soon</w:t>
      </w:r>
      <w:r>
        <w:rPr>
          <w:spacing w:val="-2"/>
          <w:w w:val="105"/>
        </w:rPr>
        <w:t> </w:t>
      </w:r>
      <w:r>
        <w:rPr>
          <w:w w:val="105"/>
        </w:rPr>
        <w:t>after</w:t>
      </w:r>
      <w:r>
        <w:rPr>
          <w:spacing w:val="-5"/>
          <w:w w:val="105"/>
        </w:rPr>
        <w:t> </w:t>
      </w:r>
      <w:r>
        <w:rPr>
          <w:w w:val="105"/>
        </w:rPr>
        <w:t>the politics</w:t>
      </w:r>
      <w:r>
        <w:rPr>
          <w:w w:val="105"/>
        </w:rPr>
        <w:t> of</w:t>
      </w:r>
      <w:r>
        <w:rPr>
          <w:w w:val="105"/>
        </w:rPr>
        <w:t> the</w:t>
      </w:r>
      <w:r>
        <w:rPr>
          <w:w w:val="105"/>
        </w:rPr>
        <w:t> district</w:t>
      </w:r>
      <w:r>
        <w:rPr>
          <w:w w:val="105"/>
        </w:rPr>
        <w:t> split</w:t>
      </w:r>
      <w:r>
        <w:rPr>
          <w:w w:val="105"/>
        </w:rPr>
        <w:t> into</w:t>
      </w:r>
      <w:r>
        <w:rPr>
          <w:w w:val="105"/>
        </w:rPr>
        <w:t> distinct</w:t>
      </w:r>
      <w:r>
        <w:rPr>
          <w:w w:val="105"/>
        </w:rPr>
        <w:t> Mazari</w:t>
      </w:r>
      <w:r>
        <w:rPr>
          <w:w w:val="105"/>
        </w:rPr>
        <w:t> and</w:t>
      </w:r>
      <w:r>
        <w:rPr>
          <w:w w:val="105"/>
        </w:rPr>
        <w:t> Leghari</w:t>
      </w:r>
      <w:r>
        <w:rPr>
          <w:w w:val="105"/>
        </w:rPr>
        <w:t> groupings.</w:t>
      </w:r>
      <w:r>
        <w:rPr>
          <w:w w:val="105"/>
        </w:rPr>
        <w:t> Balakh</w:t>
      </w:r>
      <w:r>
        <w:rPr>
          <w:w w:val="105"/>
        </w:rPr>
        <w:t> Sher</w:t>
      </w:r>
      <w:r>
        <w:rPr>
          <w:w w:val="105"/>
        </w:rPr>
        <w:t> at the age of twenty-one defeated Sirdar Mohammad Khan Leghari in March 1949 for the chairmanship</w:t>
      </w:r>
      <w:r>
        <w:rPr>
          <w:w w:val="105"/>
        </w:rPr>
        <w:t> of</w:t>
      </w:r>
      <w:r>
        <w:rPr>
          <w:w w:val="105"/>
        </w:rPr>
        <w:t> the</w:t>
      </w:r>
      <w:r>
        <w:rPr>
          <w:w w:val="105"/>
        </w:rPr>
        <w:t> District</w:t>
      </w:r>
      <w:r>
        <w:rPr>
          <w:w w:val="105"/>
        </w:rPr>
        <w:t> Board.</w:t>
      </w:r>
      <w:r>
        <w:rPr>
          <w:w w:val="105"/>
        </w:rPr>
        <w:t> In</w:t>
      </w:r>
      <w:r>
        <w:rPr>
          <w:w w:val="105"/>
        </w:rPr>
        <w:t> the</w:t>
      </w:r>
      <w:r>
        <w:rPr>
          <w:w w:val="105"/>
        </w:rPr>
        <w:t> 1955</w:t>
      </w:r>
      <w:r>
        <w:rPr>
          <w:w w:val="105"/>
        </w:rPr>
        <w:t> elections</w:t>
      </w:r>
      <w:r>
        <w:rPr>
          <w:w w:val="105"/>
        </w:rPr>
        <w:t> in</w:t>
      </w:r>
      <w:r>
        <w:rPr>
          <w:w w:val="105"/>
        </w:rPr>
        <w:t> Dera</w:t>
      </w:r>
      <w:r>
        <w:rPr>
          <w:w w:val="105"/>
        </w:rPr>
        <w:t> Ghazi</w:t>
      </w:r>
      <w:r>
        <w:rPr>
          <w:w w:val="105"/>
        </w:rPr>
        <w:t> Khan</w:t>
      </w:r>
      <w:r>
        <w:rPr>
          <w:w w:val="105"/>
        </w:rPr>
        <w:t> for</w:t>
      </w:r>
      <w:r>
        <w:rPr>
          <w:w w:val="105"/>
        </w:rPr>
        <w:t> the West</w:t>
      </w:r>
      <w:r>
        <w:rPr>
          <w:spacing w:val="26"/>
          <w:w w:val="105"/>
        </w:rPr>
        <w:t> </w:t>
      </w:r>
      <w:r>
        <w:rPr>
          <w:w w:val="105"/>
        </w:rPr>
        <w:t>Pakistan</w:t>
      </w:r>
      <w:r>
        <w:rPr>
          <w:spacing w:val="27"/>
          <w:w w:val="105"/>
        </w:rPr>
        <w:t> </w:t>
      </w:r>
      <w:r>
        <w:rPr>
          <w:w w:val="105"/>
        </w:rPr>
        <w:t>Assembly,</w:t>
      </w:r>
      <w:r>
        <w:rPr>
          <w:spacing w:val="29"/>
          <w:w w:val="105"/>
        </w:rPr>
        <w:t> </w:t>
      </w:r>
      <w:r>
        <w:rPr>
          <w:w w:val="105"/>
        </w:rPr>
        <w:t>Sirdar</w:t>
      </w:r>
      <w:r>
        <w:rPr>
          <w:spacing w:val="24"/>
          <w:w w:val="105"/>
        </w:rPr>
        <w:t> </w:t>
      </w:r>
      <w:r>
        <w:rPr>
          <w:w w:val="105"/>
        </w:rPr>
        <w:t>Mohammad</w:t>
      </w:r>
      <w:r>
        <w:rPr>
          <w:spacing w:val="29"/>
          <w:w w:val="105"/>
        </w:rPr>
        <w:t> </w:t>
      </w:r>
      <w:r>
        <w:rPr>
          <w:w w:val="105"/>
        </w:rPr>
        <w:t>Khan,</w:t>
      </w:r>
      <w:r>
        <w:rPr>
          <w:spacing w:val="29"/>
          <w:w w:val="105"/>
        </w:rPr>
        <w:t> </w:t>
      </w:r>
      <w:r>
        <w:rPr>
          <w:w w:val="105"/>
        </w:rPr>
        <w:t>his</w:t>
      </w:r>
      <w:r>
        <w:rPr>
          <w:spacing w:val="22"/>
          <w:w w:val="105"/>
        </w:rPr>
        <w:t> </w:t>
      </w:r>
      <w:r>
        <w:rPr>
          <w:w w:val="105"/>
        </w:rPr>
        <w:t>father</w:t>
      </w:r>
      <w:r>
        <w:rPr>
          <w:spacing w:val="28"/>
          <w:w w:val="105"/>
        </w:rPr>
        <w:t> </w:t>
      </w:r>
      <w:r>
        <w:rPr>
          <w:w w:val="105"/>
        </w:rPr>
        <w:t>Sirdar</w:t>
      </w:r>
      <w:r>
        <w:rPr>
          <w:spacing w:val="28"/>
          <w:w w:val="105"/>
        </w:rPr>
        <w:t> </w:t>
      </w:r>
      <w:r>
        <w:rPr>
          <w:w w:val="105"/>
        </w:rPr>
        <w:t>Jamal</w:t>
      </w:r>
      <w:r>
        <w:rPr>
          <w:spacing w:val="29"/>
          <w:w w:val="105"/>
        </w:rPr>
        <w:t> </w:t>
      </w:r>
      <w:r>
        <w:rPr>
          <w:w w:val="105"/>
        </w:rPr>
        <w:t>Khan,</w:t>
      </w:r>
      <w:r>
        <w:rPr>
          <w:spacing w:val="26"/>
          <w:w w:val="105"/>
        </w:rPr>
        <w:t> </w:t>
      </w:r>
      <w:r>
        <w:rPr>
          <w:spacing w:val="-5"/>
          <w:w w:val="105"/>
        </w:rPr>
        <w:t>and</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2"/>
        <w:jc w:val="both"/>
      </w:pPr>
      <w:r>
        <w:rPr/>
        <w:t>their</w:t>
      </w:r>
      <w:r>
        <w:rPr>
          <w:spacing w:val="40"/>
        </w:rPr>
        <w:t> </w:t>
      </w:r>
      <w:r>
        <w:rPr/>
        <w:t>group</w:t>
      </w:r>
      <w:r>
        <w:rPr>
          <w:spacing w:val="40"/>
        </w:rPr>
        <w:t> </w:t>
      </w:r>
      <w:r>
        <w:rPr/>
        <w:t>were</w:t>
      </w:r>
      <w:r>
        <w:rPr>
          <w:spacing w:val="40"/>
        </w:rPr>
        <w:t> </w:t>
      </w:r>
      <w:r>
        <w:rPr/>
        <w:t>defeated.</w:t>
      </w:r>
      <w:r>
        <w:rPr>
          <w:spacing w:val="40"/>
        </w:rPr>
        <w:t> </w:t>
      </w:r>
      <w:r>
        <w:rPr/>
        <w:t>The</w:t>
      </w:r>
      <w:r>
        <w:rPr>
          <w:spacing w:val="40"/>
        </w:rPr>
        <w:t> </w:t>
      </w:r>
      <w:r>
        <w:rPr/>
        <w:t>continuing</w:t>
      </w:r>
      <w:r>
        <w:rPr>
          <w:spacing w:val="40"/>
        </w:rPr>
        <w:t> </w:t>
      </w:r>
      <w:r>
        <w:rPr/>
        <w:t>Mazari-Leghari</w:t>
      </w:r>
      <w:r>
        <w:rPr>
          <w:spacing w:val="40"/>
        </w:rPr>
        <w:t> </w:t>
      </w:r>
      <w:r>
        <w:rPr/>
        <w:t>tussle</w:t>
      </w:r>
      <w:r>
        <w:rPr>
          <w:spacing w:val="40"/>
        </w:rPr>
        <w:t> </w:t>
      </w:r>
      <w:r>
        <w:rPr/>
        <w:t>in</w:t>
      </w:r>
      <w:r>
        <w:rPr>
          <w:spacing w:val="40"/>
        </w:rPr>
        <w:t> </w:t>
      </w:r>
      <w:r>
        <w:rPr/>
        <w:t>Dera</w:t>
      </w:r>
      <w:r>
        <w:rPr>
          <w:spacing w:val="40"/>
        </w:rPr>
        <w:t> </w:t>
      </w:r>
      <w:r>
        <w:rPr/>
        <w:t>Ghazi,</w:t>
      </w:r>
      <w:r>
        <w:rPr>
          <w:spacing w:val="40"/>
        </w:rPr>
        <w:t> </w:t>
      </w:r>
      <w:r>
        <w:rPr/>
        <w:t>which has</w:t>
      </w:r>
      <w:r>
        <w:rPr>
          <w:spacing w:val="40"/>
        </w:rPr>
        <w:t> </w:t>
      </w:r>
      <w:r>
        <w:rPr/>
        <w:t>now</w:t>
      </w:r>
      <w:r>
        <w:rPr>
          <w:spacing w:val="40"/>
        </w:rPr>
        <w:t> </w:t>
      </w:r>
      <w:r>
        <w:rPr/>
        <w:t>lasted</w:t>
      </w:r>
      <w:r>
        <w:rPr>
          <w:spacing w:val="40"/>
        </w:rPr>
        <w:t> </w:t>
      </w:r>
      <w:r>
        <w:rPr/>
        <w:t>for</w:t>
      </w:r>
      <w:r>
        <w:rPr>
          <w:spacing w:val="40"/>
        </w:rPr>
        <w:t> </w:t>
      </w:r>
      <w:r>
        <w:rPr/>
        <w:t>over</w:t>
      </w:r>
      <w:r>
        <w:rPr>
          <w:spacing w:val="40"/>
        </w:rPr>
        <w:t> </w:t>
      </w:r>
      <w:r>
        <w:rPr/>
        <w:t>seven</w:t>
      </w:r>
      <w:r>
        <w:rPr>
          <w:spacing w:val="40"/>
        </w:rPr>
        <w:t> </w:t>
      </w:r>
      <w:r>
        <w:rPr/>
        <w:t>decades,</w:t>
      </w:r>
      <w:r>
        <w:rPr>
          <w:spacing w:val="40"/>
        </w:rPr>
        <w:t> </w:t>
      </w:r>
      <w:r>
        <w:rPr/>
        <w:t>illustrates</w:t>
      </w:r>
      <w:r>
        <w:rPr>
          <w:spacing w:val="40"/>
        </w:rPr>
        <w:t> </w:t>
      </w:r>
      <w:r>
        <w:rPr/>
        <w:t>all</w:t>
      </w:r>
      <w:r>
        <w:rPr>
          <w:spacing w:val="40"/>
        </w:rPr>
        <w:t> </w:t>
      </w:r>
      <w:r>
        <w:rPr/>
        <w:t>that</w:t>
      </w:r>
      <w:r>
        <w:rPr>
          <w:spacing w:val="40"/>
        </w:rPr>
        <w:t> </w:t>
      </w:r>
      <w:r>
        <w:rPr/>
        <w:t>is</w:t>
      </w:r>
      <w:r>
        <w:rPr>
          <w:spacing w:val="40"/>
        </w:rPr>
        <w:t> </w:t>
      </w:r>
      <w:r>
        <w:rPr/>
        <w:t>wrong</w:t>
      </w:r>
      <w:r>
        <w:rPr>
          <w:spacing w:val="40"/>
        </w:rPr>
        <w:t> </w:t>
      </w:r>
      <w:r>
        <w:rPr/>
        <w:t>with</w:t>
      </w:r>
      <w:r>
        <w:rPr>
          <w:spacing w:val="40"/>
        </w:rPr>
        <w:t> </w:t>
      </w:r>
      <w:r>
        <w:rPr/>
        <w:t>our</w:t>
      </w:r>
      <w:r>
        <w:rPr>
          <w:spacing w:val="40"/>
        </w:rPr>
        <w:t> </w:t>
      </w:r>
      <w:r>
        <w:rPr/>
        <w:t>rural politics.</w:t>
      </w:r>
      <w:r>
        <w:rPr>
          <w:spacing w:val="40"/>
        </w:rPr>
        <w:t> </w:t>
      </w:r>
      <w:r>
        <w:rPr/>
        <w:t>There</w:t>
      </w:r>
      <w:r>
        <w:rPr>
          <w:spacing w:val="40"/>
        </w:rPr>
        <w:t> </w:t>
      </w:r>
      <w:r>
        <w:rPr/>
        <w:t>never</w:t>
      </w:r>
      <w:r>
        <w:rPr>
          <w:spacing w:val="40"/>
        </w:rPr>
        <w:t> </w:t>
      </w:r>
      <w:r>
        <w:rPr/>
        <w:t>has</w:t>
      </w:r>
      <w:r>
        <w:rPr>
          <w:spacing w:val="40"/>
        </w:rPr>
        <w:t> </w:t>
      </w:r>
      <w:r>
        <w:rPr/>
        <w:t>been</w:t>
      </w:r>
      <w:r>
        <w:rPr>
          <w:spacing w:val="40"/>
        </w:rPr>
        <w:t> </w:t>
      </w:r>
      <w:r>
        <w:rPr/>
        <w:t>any divergence</w:t>
      </w:r>
      <w:r>
        <w:rPr>
          <w:spacing w:val="40"/>
        </w:rPr>
        <w:t> </w:t>
      </w:r>
      <w:r>
        <w:rPr/>
        <w:t>of</w:t>
      </w:r>
      <w:r>
        <w:rPr>
          <w:spacing w:val="40"/>
        </w:rPr>
        <w:t> </w:t>
      </w:r>
      <w:r>
        <w:rPr/>
        <w:t>political</w:t>
      </w:r>
      <w:r>
        <w:rPr>
          <w:spacing w:val="40"/>
        </w:rPr>
        <w:t> </w:t>
      </w:r>
      <w:r>
        <w:rPr/>
        <w:t>philosophy</w:t>
      </w:r>
      <w:r>
        <w:rPr>
          <w:spacing w:val="40"/>
        </w:rPr>
        <w:t> </w:t>
      </w:r>
      <w:r>
        <w:rPr/>
        <w:t>between</w:t>
      </w:r>
      <w:r>
        <w:rPr>
          <w:spacing w:val="40"/>
        </w:rPr>
        <w:t> </w:t>
      </w:r>
      <w:r>
        <w:rPr/>
        <w:t>the</w:t>
      </w:r>
      <w:r>
        <w:rPr>
          <w:spacing w:val="40"/>
        </w:rPr>
        <w:t> </w:t>
      </w:r>
      <w:r>
        <w:rPr/>
        <w:t>two rival camps - it is just simple battle for local power between two contending political personalities, offering little benefit to the community at large. There is almost a childlike obsession with having your own deputy commissioner and superintendent of police in office.</w:t>
      </w:r>
      <w:r>
        <w:rPr>
          <w:spacing w:val="33"/>
        </w:rPr>
        <w:t> </w:t>
      </w:r>
      <w:r>
        <w:rPr/>
        <w:t>These</w:t>
      </w:r>
      <w:r>
        <w:rPr>
          <w:spacing w:val="37"/>
        </w:rPr>
        <w:t> </w:t>
      </w:r>
      <w:r>
        <w:rPr/>
        <w:t>government</w:t>
      </w:r>
      <w:r>
        <w:rPr>
          <w:spacing w:val="34"/>
        </w:rPr>
        <w:t> </w:t>
      </w:r>
      <w:r>
        <w:rPr/>
        <w:t>officials</w:t>
      </w:r>
      <w:r>
        <w:rPr>
          <w:spacing w:val="35"/>
        </w:rPr>
        <w:t> </w:t>
      </w:r>
      <w:r>
        <w:rPr/>
        <w:t>may</w:t>
      </w:r>
      <w:r>
        <w:rPr>
          <w:spacing w:val="32"/>
        </w:rPr>
        <w:t> </w:t>
      </w:r>
      <w:r>
        <w:rPr/>
        <w:t>be</w:t>
      </w:r>
      <w:r>
        <w:rPr>
          <w:spacing w:val="37"/>
        </w:rPr>
        <w:t> </w:t>
      </w:r>
      <w:r>
        <w:rPr/>
        <w:t>as</w:t>
      </w:r>
      <w:r>
        <w:rPr>
          <w:spacing w:val="29"/>
        </w:rPr>
        <w:t> </w:t>
      </w:r>
      <w:r>
        <w:rPr/>
        <w:t>corrupt</w:t>
      </w:r>
      <w:r>
        <w:rPr>
          <w:spacing w:val="34"/>
        </w:rPr>
        <w:t> </w:t>
      </w:r>
      <w:r>
        <w:rPr/>
        <w:t>and</w:t>
      </w:r>
      <w:r>
        <w:rPr>
          <w:spacing w:val="39"/>
        </w:rPr>
        <w:t> </w:t>
      </w:r>
      <w:r>
        <w:rPr/>
        <w:t>venal</w:t>
      </w:r>
      <w:r>
        <w:rPr>
          <w:spacing w:val="39"/>
        </w:rPr>
        <w:t> </w:t>
      </w:r>
      <w:r>
        <w:rPr/>
        <w:t>as</w:t>
      </w:r>
      <w:r>
        <w:rPr>
          <w:spacing w:val="35"/>
        </w:rPr>
        <w:t> </w:t>
      </w:r>
      <w:r>
        <w:rPr/>
        <w:t>they</w:t>
      </w:r>
      <w:r>
        <w:rPr>
          <w:spacing w:val="38"/>
        </w:rPr>
        <w:t> </w:t>
      </w:r>
      <w:r>
        <w:rPr/>
        <w:t>may</w:t>
      </w:r>
      <w:r>
        <w:rPr>
          <w:spacing w:val="38"/>
        </w:rPr>
        <w:t> </w:t>
      </w:r>
      <w:r>
        <w:rPr/>
        <w:t>wish</w:t>
      </w:r>
      <w:r>
        <w:rPr>
          <w:spacing w:val="35"/>
        </w:rPr>
        <w:t> </w:t>
      </w:r>
      <w:r>
        <w:rPr/>
        <w:t>to</w:t>
      </w:r>
      <w:r>
        <w:rPr>
          <w:spacing w:val="34"/>
        </w:rPr>
        <w:t> </w:t>
      </w:r>
      <w:r>
        <w:rPr/>
        <w:t>be, but</w:t>
      </w:r>
      <w:r>
        <w:rPr>
          <w:spacing w:val="30"/>
        </w:rPr>
        <w:t> </w:t>
      </w:r>
      <w:r>
        <w:rPr/>
        <w:t>as</w:t>
      </w:r>
      <w:r>
        <w:rPr>
          <w:spacing w:val="31"/>
        </w:rPr>
        <w:t> </w:t>
      </w:r>
      <w:r>
        <w:rPr/>
        <w:t>long</w:t>
      </w:r>
      <w:r>
        <w:rPr>
          <w:spacing w:val="34"/>
        </w:rPr>
        <w:t> </w:t>
      </w:r>
      <w:r>
        <w:rPr/>
        <w:t>as</w:t>
      </w:r>
      <w:r>
        <w:rPr>
          <w:spacing w:val="25"/>
        </w:rPr>
        <w:t> </w:t>
      </w:r>
      <w:r>
        <w:rPr/>
        <w:t>they</w:t>
      </w:r>
      <w:r>
        <w:rPr>
          <w:spacing w:val="34"/>
        </w:rPr>
        <w:t> </w:t>
      </w:r>
      <w:r>
        <w:rPr/>
        <w:t>blindly</w:t>
      </w:r>
      <w:r>
        <w:rPr>
          <w:spacing w:val="27"/>
        </w:rPr>
        <w:t> </w:t>
      </w:r>
      <w:r>
        <w:rPr/>
        <w:t>follow</w:t>
      </w:r>
      <w:r>
        <w:rPr>
          <w:spacing w:val="34"/>
        </w:rPr>
        <w:t> </w:t>
      </w:r>
      <w:r>
        <w:rPr/>
        <w:t>the</w:t>
      </w:r>
      <w:r>
        <w:rPr>
          <w:spacing w:val="26"/>
        </w:rPr>
        <w:t> </w:t>
      </w:r>
      <w:r>
        <w:rPr/>
        <w:t>instructions</w:t>
      </w:r>
      <w:r>
        <w:rPr>
          <w:spacing w:val="31"/>
        </w:rPr>
        <w:t> </w:t>
      </w:r>
      <w:r>
        <w:rPr/>
        <w:t>issued</w:t>
      </w:r>
      <w:r>
        <w:rPr>
          <w:spacing w:val="29"/>
        </w:rPr>
        <w:t> </w:t>
      </w:r>
      <w:r>
        <w:rPr/>
        <w:t>by</w:t>
      </w:r>
      <w:r>
        <w:rPr>
          <w:spacing w:val="34"/>
        </w:rPr>
        <w:t> </w:t>
      </w:r>
      <w:r>
        <w:rPr/>
        <w:t>the</w:t>
      </w:r>
      <w:r>
        <w:rPr>
          <w:spacing w:val="26"/>
        </w:rPr>
        <w:t> </w:t>
      </w:r>
      <w:r>
        <w:rPr/>
        <w:t>ruling</w:t>
      </w:r>
      <w:r>
        <w:rPr>
          <w:spacing w:val="27"/>
        </w:rPr>
        <w:t> </w:t>
      </w:r>
      <w:r>
        <w:rPr/>
        <w:t>district</w:t>
      </w:r>
      <w:r>
        <w:rPr>
          <w:spacing w:val="30"/>
        </w:rPr>
        <w:t> </w:t>
      </w:r>
      <w:r>
        <w:rPr/>
        <w:t>politician of the moment, then all is well as far as most of our rural politicians are concerned. Therefore</w:t>
      </w:r>
      <w:r>
        <w:rPr>
          <w:spacing w:val="40"/>
        </w:rPr>
        <w:t> </w:t>
      </w:r>
      <w:r>
        <w:rPr/>
        <w:t>they</w:t>
      </w:r>
      <w:r>
        <w:rPr>
          <w:spacing w:val="40"/>
        </w:rPr>
        <w:t> </w:t>
      </w:r>
      <w:r>
        <w:rPr/>
        <w:t>dare</w:t>
      </w:r>
      <w:r>
        <w:rPr>
          <w:spacing w:val="40"/>
        </w:rPr>
        <w:t> </w:t>
      </w:r>
      <w:r>
        <w:rPr/>
        <w:t>not</w:t>
      </w:r>
      <w:r>
        <w:rPr>
          <w:spacing w:val="40"/>
        </w:rPr>
        <w:t> </w:t>
      </w:r>
      <w:r>
        <w:rPr/>
        <w:t>oppose</w:t>
      </w:r>
      <w:r>
        <w:rPr>
          <w:spacing w:val="40"/>
        </w:rPr>
        <w:t> </w:t>
      </w:r>
      <w:r>
        <w:rPr/>
        <w:t>the</w:t>
      </w:r>
      <w:r>
        <w:rPr>
          <w:spacing w:val="40"/>
        </w:rPr>
        <w:t> </w:t>
      </w:r>
      <w:r>
        <w:rPr/>
        <w:t>particular</w:t>
      </w:r>
      <w:r>
        <w:rPr>
          <w:spacing w:val="40"/>
        </w:rPr>
        <w:t> </w:t>
      </w:r>
      <w:r>
        <w:rPr/>
        <w:t>government</w:t>
      </w:r>
      <w:r>
        <w:rPr>
          <w:spacing w:val="40"/>
        </w:rPr>
        <w:t> </w:t>
      </w:r>
      <w:r>
        <w:rPr/>
        <w:t>of</w:t>
      </w:r>
      <w:r>
        <w:rPr>
          <w:spacing w:val="40"/>
        </w:rPr>
        <w:t> </w:t>
      </w:r>
      <w:r>
        <w:rPr/>
        <w:t>the</w:t>
      </w:r>
      <w:r>
        <w:rPr>
          <w:spacing w:val="40"/>
        </w:rPr>
        <w:t> </w:t>
      </w:r>
      <w:r>
        <w:rPr/>
        <w:t>day.</w:t>
      </w:r>
      <w:r>
        <w:rPr>
          <w:spacing w:val="40"/>
        </w:rPr>
        <w:t> </w:t>
      </w:r>
      <w:r>
        <w:rPr/>
        <w:t>This</w:t>
      </w:r>
      <w:r>
        <w:rPr>
          <w:spacing w:val="40"/>
        </w:rPr>
        <w:t> </w:t>
      </w:r>
      <w:r>
        <w:rPr/>
        <w:t>maxim applies to most feudal politicians in the country. Recently, rural politicians have seen</w:t>
      </w:r>
      <w:r>
        <w:rPr>
          <w:spacing w:val="40"/>
        </w:rPr>
        <w:t> </w:t>
      </w:r>
      <w:r>
        <w:rPr/>
        <w:t>severe</w:t>
      </w:r>
      <w:r>
        <w:rPr>
          <w:spacing w:val="40"/>
        </w:rPr>
        <w:t> </w:t>
      </w:r>
      <w:r>
        <w:rPr/>
        <w:t>criticism</w:t>
      </w:r>
      <w:r>
        <w:rPr>
          <w:spacing w:val="40"/>
        </w:rPr>
        <w:t> </w:t>
      </w:r>
      <w:r>
        <w:rPr/>
        <w:t>for</w:t>
      </w:r>
      <w:r>
        <w:rPr>
          <w:spacing w:val="40"/>
        </w:rPr>
        <w:t> </w:t>
      </w:r>
      <w:r>
        <w:rPr/>
        <w:t>their</w:t>
      </w:r>
      <w:r>
        <w:rPr>
          <w:spacing w:val="40"/>
        </w:rPr>
        <w:t> </w:t>
      </w:r>
      <w:r>
        <w:rPr/>
        <w:t>near</w:t>
      </w:r>
      <w:r>
        <w:rPr>
          <w:spacing w:val="40"/>
        </w:rPr>
        <w:t> </w:t>
      </w:r>
      <w:r>
        <w:rPr/>
        <w:t>habitual</w:t>
      </w:r>
      <w:r>
        <w:rPr>
          <w:spacing w:val="40"/>
        </w:rPr>
        <w:t> </w:t>
      </w:r>
      <w:r>
        <w:rPr/>
        <w:t>tendency</w:t>
      </w:r>
      <w:r>
        <w:rPr>
          <w:spacing w:val="40"/>
        </w:rPr>
        <w:t> </w:t>
      </w:r>
      <w:r>
        <w:rPr/>
        <w:t>to</w:t>
      </w:r>
      <w:r>
        <w:rPr>
          <w:spacing w:val="40"/>
        </w:rPr>
        <w:t> </w:t>
      </w:r>
      <w:r>
        <w:rPr/>
        <w:t>join</w:t>
      </w:r>
      <w:r>
        <w:rPr>
          <w:spacing w:val="40"/>
        </w:rPr>
        <w:t> </w:t>
      </w:r>
      <w:r>
        <w:rPr/>
        <w:t>the</w:t>
      </w:r>
      <w:r>
        <w:rPr>
          <w:spacing w:val="40"/>
        </w:rPr>
        <w:t> </w:t>
      </w:r>
      <w:r>
        <w:rPr/>
        <w:t>party</w:t>
      </w:r>
      <w:r>
        <w:rPr>
          <w:spacing w:val="40"/>
        </w:rPr>
        <w:t> </w:t>
      </w:r>
      <w:r>
        <w:rPr/>
        <w:t>in</w:t>
      </w:r>
      <w:r>
        <w:rPr>
          <w:spacing w:val="40"/>
        </w:rPr>
        <w:t> </w:t>
      </w:r>
      <w:r>
        <w:rPr/>
        <w:t>power. Unfortunately,</w:t>
      </w:r>
      <w:r>
        <w:rPr>
          <w:spacing w:val="40"/>
        </w:rPr>
        <w:t> </w:t>
      </w:r>
      <w:r>
        <w:rPr/>
        <w:t>this is</w:t>
      </w:r>
      <w:r>
        <w:rPr>
          <w:spacing w:val="40"/>
        </w:rPr>
        <w:t> </w:t>
      </w:r>
      <w:r>
        <w:rPr/>
        <w:t>not</w:t>
      </w:r>
      <w:r>
        <w:rPr>
          <w:spacing w:val="40"/>
        </w:rPr>
        <w:t> </w:t>
      </w:r>
      <w:r>
        <w:rPr/>
        <w:t>a new</w:t>
      </w:r>
      <w:r>
        <w:rPr>
          <w:spacing w:val="40"/>
        </w:rPr>
        <w:t> </w:t>
      </w:r>
      <w:r>
        <w:rPr/>
        <w:t>phenomenon.</w:t>
      </w:r>
    </w:p>
    <w:p>
      <w:pPr>
        <w:pStyle w:val="BodyText"/>
        <w:spacing w:before="17"/>
      </w:pPr>
    </w:p>
    <w:p>
      <w:pPr>
        <w:pStyle w:val="BodyText"/>
        <w:spacing w:line="254" w:lineRule="auto"/>
        <w:ind w:left="1440" w:right="1432"/>
        <w:jc w:val="both"/>
      </w:pPr>
      <w:r>
        <w:rPr>
          <w:w w:val="105"/>
        </w:rPr>
        <w:t>In</w:t>
      </w:r>
      <w:r>
        <w:rPr>
          <w:w w:val="105"/>
        </w:rPr>
        <w:t> 1956</w:t>
      </w:r>
      <w:r>
        <w:rPr>
          <w:w w:val="105"/>
        </w:rPr>
        <w:t> I</w:t>
      </w:r>
      <w:r>
        <w:rPr>
          <w:w w:val="105"/>
        </w:rPr>
        <w:t> was</w:t>
      </w:r>
      <w:r>
        <w:rPr>
          <w:w w:val="105"/>
        </w:rPr>
        <w:t> elected</w:t>
      </w:r>
      <w:r>
        <w:rPr>
          <w:w w:val="105"/>
        </w:rPr>
        <w:t> to</w:t>
      </w:r>
      <w:r>
        <w:rPr>
          <w:w w:val="105"/>
        </w:rPr>
        <w:t> the</w:t>
      </w:r>
      <w:r>
        <w:rPr>
          <w:w w:val="105"/>
        </w:rPr>
        <w:t> District</w:t>
      </w:r>
      <w:r>
        <w:rPr>
          <w:w w:val="105"/>
        </w:rPr>
        <w:t> Board</w:t>
      </w:r>
      <w:r>
        <w:rPr>
          <w:w w:val="105"/>
        </w:rPr>
        <w:t> (as</w:t>
      </w:r>
      <w:r>
        <w:rPr>
          <w:w w:val="105"/>
        </w:rPr>
        <w:t> it</w:t>
      </w:r>
      <w:r>
        <w:rPr>
          <w:w w:val="105"/>
        </w:rPr>
        <w:t> was</w:t>
      </w:r>
      <w:r>
        <w:rPr>
          <w:w w:val="105"/>
        </w:rPr>
        <w:t> then</w:t>
      </w:r>
      <w:r>
        <w:rPr>
          <w:w w:val="105"/>
        </w:rPr>
        <w:t> called)</w:t>
      </w:r>
      <w:r>
        <w:rPr>
          <w:w w:val="105"/>
        </w:rPr>
        <w:t> of</w:t>
      </w:r>
      <w:r>
        <w:rPr>
          <w:w w:val="105"/>
        </w:rPr>
        <w:t> Dera</w:t>
      </w:r>
      <w:r>
        <w:rPr>
          <w:w w:val="105"/>
        </w:rPr>
        <w:t> Ghazi</w:t>
      </w:r>
      <w:r>
        <w:rPr>
          <w:w w:val="105"/>
        </w:rPr>
        <w:t> Khan along</w:t>
      </w:r>
      <w:r>
        <w:rPr>
          <w:w w:val="105"/>
        </w:rPr>
        <w:t> with</w:t>
      </w:r>
      <w:r>
        <w:rPr>
          <w:w w:val="105"/>
        </w:rPr>
        <w:t> a</w:t>
      </w:r>
      <w:r>
        <w:rPr>
          <w:w w:val="105"/>
        </w:rPr>
        <w:t> number</w:t>
      </w:r>
      <w:r>
        <w:rPr>
          <w:w w:val="105"/>
        </w:rPr>
        <w:t> of</w:t>
      </w:r>
      <w:r>
        <w:rPr>
          <w:w w:val="105"/>
        </w:rPr>
        <w:t> my</w:t>
      </w:r>
      <w:r>
        <w:rPr>
          <w:w w:val="105"/>
        </w:rPr>
        <w:t> family</w:t>
      </w:r>
      <w:r>
        <w:rPr>
          <w:w w:val="105"/>
        </w:rPr>
        <w:t> members.</w:t>
      </w:r>
      <w:r>
        <w:rPr>
          <w:w w:val="105"/>
        </w:rPr>
        <w:t> I</w:t>
      </w:r>
      <w:r>
        <w:rPr>
          <w:w w:val="105"/>
        </w:rPr>
        <w:t> soon</w:t>
      </w:r>
      <w:r>
        <w:rPr>
          <w:w w:val="105"/>
        </w:rPr>
        <w:t> realized</w:t>
      </w:r>
      <w:r>
        <w:rPr>
          <w:w w:val="105"/>
        </w:rPr>
        <w:t> that</w:t>
      </w:r>
      <w:r>
        <w:rPr>
          <w:w w:val="105"/>
        </w:rPr>
        <w:t> in</w:t>
      </w:r>
      <w:r>
        <w:rPr>
          <w:w w:val="105"/>
        </w:rPr>
        <w:t> the</w:t>
      </w:r>
      <w:r>
        <w:rPr>
          <w:w w:val="105"/>
        </w:rPr>
        <w:t> eyes</w:t>
      </w:r>
      <w:r>
        <w:rPr>
          <w:w w:val="105"/>
        </w:rPr>
        <w:t> of</w:t>
      </w:r>
      <w:r>
        <w:rPr>
          <w:w w:val="105"/>
        </w:rPr>
        <w:t> my political</w:t>
      </w:r>
      <w:r>
        <w:rPr>
          <w:w w:val="105"/>
        </w:rPr>
        <w:t> colleagues</w:t>
      </w:r>
      <w:r>
        <w:rPr>
          <w:w w:val="105"/>
        </w:rPr>
        <w:t> I</w:t>
      </w:r>
      <w:r>
        <w:rPr>
          <w:w w:val="105"/>
        </w:rPr>
        <w:t> suffered</w:t>
      </w:r>
      <w:r>
        <w:rPr>
          <w:w w:val="105"/>
        </w:rPr>
        <w:t> from</w:t>
      </w:r>
      <w:r>
        <w:rPr>
          <w:w w:val="105"/>
        </w:rPr>
        <w:t> an</w:t>
      </w:r>
      <w:r>
        <w:rPr>
          <w:w w:val="105"/>
        </w:rPr>
        <w:t> inherent</w:t>
      </w:r>
      <w:r>
        <w:rPr>
          <w:w w:val="105"/>
        </w:rPr>
        <w:t> drawback,</w:t>
      </w:r>
      <w:r>
        <w:rPr>
          <w:w w:val="105"/>
        </w:rPr>
        <w:t> as</w:t>
      </w:r>
      <w:r>
        <w:rPr>
          <w:w w:val="105"/>
        </w:rPr>
        <w:t> by</w:t>
      </w:r>
      <w:r>
        <w:rPr>
          <w:w w:val="105"/>
        </w:rPr>
        <w:t> my</w:t>
      </w:r>
      <w:r>
        <w:rPr>
          <w:w w:val="105"/>
        </w:rPr>
        <w:t> nature</w:t>
      </w:r>
      <w:r>
        <w:rPr>
          <w:w w:val="105"/>
        </w:rPr>
        <w:t> I</w:t>
      </w:r>
      <w:r>
        <w:rPr>
          <w:w w:val="105"/>
        </w:rPr>
        <w:t> was inclined towards issues rather than personalities.</w:t>
      </w:r>
    </w:p>
    <w:p>
      <w:pPr>
        <w:pStyle w:val="BodyText"/>
        <w:spacing w:after="0" w:line="254" w:lineRule="auto"/>
        <w:jc w:val="both"/>
        <w:sectPr>
          <w:pgSz w:w="12240" w:h="15840"/>
          <w:pgMar w:header="0" w:footer="985" w:top="1380" w:bottom="1180" w:left="0" w:right="0"/>
        </w:sectPr>
      </w:pPr>
    </w:p>
    <w:p>
      <w:pPr>
        <w:spacing w:before="47"/>
        <w:ind w:left="1412" w:right="1415" w:firstLine="0"/>
        <w:jc w:val="center"/>
        <w:rPr>
          <w:rFonts w:ascii="Palatino Linotype"/>
          <w:b/>
          <w:sz w:val="28"/>
        </w:rPr>
      </w:pPr>
      <w:bookmarkStart w:name="3. The Ayub Khan Regime " w:id="11"/>
      <w:bookmarkEnd w:id="11"/>
      <w:r>
        <w:rPr/>
      </w:r>
      <w:r>
        <w:rPr>
          <w:rFonts w:ascii="Palatino Linotype"/>
          <w:b/>
          <w:sz w:val="28"/>
        </w:rPr>
        <w:t>CHAPTER</w:t>
      </w:r>
      <w:r>
        <w:rPr>
          <w:rFonts w:ascii="Palatino Linotype"/>
          <w:b/>
          <w:spacing w:val="-12"/>
          <w:sz w:val="28"/>
        </w:rPr>
        <w:t> </w:t>
      </w:r>
      <w:r>
        <w:rPr>
          <w:rFonts w:ascii="Palatino Linotype"/>
          <w:b/>
          <w:spacing w:val="-10"/>
          <w:sz w:val="28"/>
        </w:rPr>
        <w:t>3</w:t>
      </w:r>
    </w:p>
    <w:p>
      <w:pPr>
        <w:pStyle w:val="Heading1"/>
        <w:ind w:right="1415"/>
      </w:pPr>
      <w:bookmarkStart w:name="_TOC_250010" w:id="12"/>
      <w:r>
        <w:rPr/>
        <w:t>The</w:t>
      </w:r>
      <w:r>
        <w:rPr>
          <w:spacing w:val="-5"/>
        </w:rPr>
        <w:t> </w:t>
      </w:r>
      <w:r>
        <w:rPr/>
        <w:t>Ayub</w:t>
      </w:r>
      <w:r>
        <w:rPr>
          <w:spacing w:val="-6"/>
        </w:rPr>
        <w:t> </w:t>
      </w:r>
      <w:r>
        <w:rPr/>
        <w:t>Khan</w:t>
      </w:r>
      <w:r>
        <w:rPr>
          <w:spacing w:val="-5"/>
        </w:rPr>
        <w:t> </w:t>
      </w:r>
      <w:bookmarkEnd w:id="12"/>
      <w:r>
        <w:rPr>
          <w:spacing w:val="-2"/>
        </w:rPr>
        <w:t>Regime</w:t>
      </w:r>
    </w:p>
    <w:p>
      <w:pPr>
        <w:pStyle w:val="BodyText"/>
        <w:spacing w:before="213"/>
        <w:rPr>
          <w:rFonts w:ascii="Palatino Linotype"/>
          <w:b/>
          <w:sz w:val="28"/>
        </w:rPr>
      </w:pPr>
    </w:p>
    <w:p>
      <w:pPr>
        <w:pStyle w:val="BodyText"/>
        <w:spacing w:line="254" w:lineRule="auto"/>
        <w:ind w:left="1440" w:right="1431"/>
      </w:pPr>
      <w:r>
        <w:rPr>
          <w:w w:val="105"/>
        </w:rPr>
        <w:t>I bought</w:t>
      </w:r>
      <w:r>
        <w:rPr>
          <w:spacing w:val="-2"/>
          <w:w w:val="105"/>
        </w:rPr>
        <w:t> </w:t>
      </w:r>
      <w:r>
        <w:rPr>
          <w:w w:val="105"/>
        </w:rPr>
        <w:t>my</w:t>
      </w:r>
      <w:r>
        <w:rPr>
          <w:spacing w:val="-3"/>
          <w:w w:val="105"/>
        </w:rPr>
        <w:t> </w:t>
      </w:r>
      <w:r>
        <w:rPr>
          <w:w w:val="105"/>
        </w:rPr>
        <w:t>first</w:t>
      </w:r>
      <w:r>
        <w:rPr>
          <w:spacing w:val="-2"/>
          <w:w w:val="105"/>
        </w:rPr>
        <w:t> </w:t>
      </w:r>
      <w:r>
        <w:rPr>
          <w:w w:val="105"/>
        </w:rPr>
        <w:t>house</w:t>
      </w:r>
      <w:r>
        <w:rPr>
          <w:spacing w:val="-4"/>
          <w:w w:val="105"/>
        </w:rPr>
        <w:t> </w:t>
      </w:r>
      <w:r>
        <w:rPr>
          <w:w w:val="105"/>
        </w:rPr>
        <w:t>in</w:t>
      </w:r>
      <w:r>
        <w:rPr>
          <w:spacing w:val="-1"/>
          <w:w w:val="105"/>
        </w:rPr>
        <w:t> </w:t>
      </w:r>
      <w:r>
        <w:rPr>
          <w:w w:val="105"/>
        </w:rPr>
        <w:t>Karachi</w:t>
      </w:r>
      <w:r>
        <w:rPr>
          <w:spacing w:val="-3"/>
          <w:w w:val="105"/>
        </w:rPr>
        <w:t> </w:t>
      </w:r>
      <w:r>
        <w:rPr>
          <w:w w:val="105"/>
        </w:rPr>
        <w:t>in</w:t>
      </w:r>
      <w:r>
        <w:rPr>
          <w:spacing w:val="-1"/>
          <w:w w:val="105"/>
        </w:rPr>
        <w:t> </w:t>
      </w:r>
      <w:r>
        <w:rPr>
          <w:w w:val="105"/>
        </w:rPr>
        <w:t>1957</w:t>
      </w:r>
      <w:r>
        <w:rPr>
          <w:spacing w:val="-4"/>
          <w:w w:val="105"/>
        </w:rPr>
        <w:t> </w:t>
      </w:r>
      <w:r>
        <w:rPr>
          <w:w w:val="105"/>
        </w:rPr>
        <w:t>in</w:t>
      </w:r>
      <w:r>
        <w:rPr>
          <w:spacing w:val="-4"/>
          <w:w w:val="105"/>
        </w:rPr>
        <w:t> </w:t>
      </w:r>
      <w:r>
        <w:rPr>
          <w:w w:val="105"/>
        </w:rPr>
        <w:t>the new suburb of</w:t>
      </w:r>
      <w:r>
        <w:rPr>
          <w:spacing w:val="-3"/>
          <w:w w:val="105"/>
        </w:rPr>
        <w:t> </w:t>
      </w:r>
      <w:r>
        <w:rPr>
          <w:w w:val="105"/>
        </w:rPr>
        <w:t>Bahadurabad. At</w:t>
      </w:r>
      <w:r>
        <w:rPr>
          <w:spacing w:val="-5"/>
          <w:w w:val="105"/>
        </w:rPr>
        <w:t> </w:t>
      </w:r>
      <w:r>
        <w:rPr>
          <w:w w:val="105"/>
        </w:rPr>
        <w:t>first</w:t>
      </w:r>
      <w:r>
        <w:rPr>
          <w:spacing w:val="-2"/>
          <w:w w:val="105"/>
        </w:rPr>
        <w:t> </w:t>
      </w:r>
      <w:r>
        <w:rPr>
          <w:w w:val="105"/>
        </w:rPr>
        <w:t>it seemed</w:t>
      </w:r>
      <w:r>
        <w:rPr>
          <w:spacing w:val="19"/>
          <w:w w:val="105"/>
        </w:rPr>
        <w:t> </w:t>
      </w:r>
      <w:r>
        <w:rPr>
          <w:w w:val="105"/>
        </w:rPr>
        <w:t>to</w:t>
      </w:r>
      <w:r>
        <w:rPr>
          <w:w w:val="105"/>
        </w:rPr>
        <w:t> be</w:t>
      </w:r>
      <w:r>
        <w:rPr>
          <w:w w:val="105"/>
        </w:rPr>
        <w:t> at</w:t>
      </w:r>
      <w:r>
        <w:rPr>
          <w:w w:val="105"/>
        </w:rPr>
        <w:t> quite</w:t>
      </w:r>
      <w:r>
        <w:rPr>
          <w:w w:val="105"/>
        </w:rPr>
        <w:t> a</w:t>
      </w:r>
      <w:r>
        <w:rPr>
          <w:w w:val="105"/>
        </w:rPr>
        <w:t> distance</w:t>
      </w:r>
      <w:r>
        <w:rPr>
          <w:w w:val="105"/>
        </w:rPr>
        <w:t> from</w:t>
      </w:r>
      <w:r>
        <w:rPr>
          <w:w w:val="105"/>
        </w:rPr>
        <w:t> the</w:t>
      </w:r>
      <w:r>
        <w:rPr>
          <w:w w:val="105"/>
        </w:rPr>
        <w:t> city.</w:t>
      </w:r>
      <w:r>
        <w:rPr>
          <w:spacing w:val="19"/>
          <w:w w:val="105"/>
        </w:rPr>
        <w:t> </w:t>
      </w:r>
      <w:r>
        <w:rPr>
          <w:w w:val="105"/>
        </w:rPr>
        <w:t>When</w:t>
      </w:r>
      <w:r>
        <w:rPr>
          <w:w w:val="105"/>
        </w:rPr>
        <w:t> my</w:t>
      </w:r>
      <w:r>
        <w:rPr>
          <w:w w:val="105"/>
        </w:rPr>
        <w:t> family</w:t>
      </w:r>
      <w:r>
        <w:rPr>
          <w:w w:val="105"/>
        </w:rPr>
        <w:t> and</w:t>
      </w:r>
      <w:r>
        <w:rPr>
          <w:spacing w:val="19"/>
          <w:w w:val="105"/>
        </w:rPr>
        <w:t> </w:t>
      </w:r>
      <w:r>
        <w:rPr>
          <w:w w:val="105"/>
        </w:rPr>
        <w:t>I</w:t>
      </w:r>
      <w:r>
        <w:rPr>
          <w:w w:val="105"/>
        </w:rPr>
        <w:t> moved</w:t>
      </w:r>
      <w:r>
        <w:rPr>
          <w:spacing w:val="19"/>
          <w:w w:val="105"/>
        </w:rPr>
        <w:t> </w:t>
      </w:r>
      <w:r>
        <w:rPr>
          <w:w w:val="105"/>
        </w:rPr>
        <w:t>into</w:t>
      </w:r>
      <w:r>
        <w:rPr>
          <w:w w:val="105"/>
        </w:rPr>
        <w:t> our</w:t>
      </w:r>
      <w:r>
        <w:rPr>
          <w:spacing w:val="40"/>
          <w:w w:val="105"/>
        </w:rPr>
        <w:t> </w:t>
      </w:r>
      <w:r>
        <w:rPr>
          <w:w w:val="105"/>
        </w:rPr>
        <w:t>new</w:t>
      </w:r>
      <w:r>
        <w:rPr>
          <w:spacing w:val="40"/>
          <w:w w:val="105"/>
        </w:rPr>
        <w:t> </w:t>
      </w:r>
      <w:r>
        <w:rPr>
          <w:w w:val="105"/>
        </w:rPr>
        <w:t>home,</w:t>
      </w:r>
      <w:r>
        <w:rPr>
          <w:spacing w:val="40"/>
          <w:w w:val="105"/>
        </w:rPr>
        <w:t> </w:t>
      </w:r>
      <w:r>
        <w:rPr>
          <w:w w:val="105"/>
        </w:rPr>
        <w:t>many</w:t>
      </w:r>
      <w:r>
        <w:rPr>
          <w:spacing w:val="40"/>
          <w:w w:val="105"/>
        </w:rPr>
        <w:t> </w:t>
      </w:r>
      <w:r>
        <w:rPr>
          <w:w w:val="105"/>
        </w:rPr>
        <w:t>of</w:t>
      </w:r>
      <w:r>
        <w:rPr>
          <w:spacing w:val="40"/>
          <w:w w:val="105"/>
        </w:rPr>
        <w:t> </w:t>
      </w:r>
      <w:r>
        <w:rPr>
          <w:w w:val="105"/>
        </w:rPr>
        <w:t>our</w:t>
      </w:r>
      <w:r>
        <w:rPr>
          <w:spacing w:val="40"/>
          <w:w w:val="105"/>
        </w:rPr>
        <w:t> </w:t>
      </w:r>
      <w:r>
        <w:rPr>
          <w:w w:val="105"/>
        </w:rPr>
        <w:t>neighbors</w:t>
      </w:r>
      <w:r>
        <w:rPr>
          <w:spacing w:val="40"/>
          <w:w w:val="105"/>
        </w:rPr>
        <w:t> </w:t>
      </w:r>
      <w:r>
        <w:rPr>
          <w:w w:val="105"/>
        </w:rPr>
        <w:t>were</w:t>
      </w:r>
      <w:r>
        <w:rPr>
          <w:spacing w:val="40"/>
          <w:w w:val="105"/>
        </w:rPr>
        <w:t> </w:t>
      </w:r>
      <w:r>
        <w:rPr>
          <w:w w:val="105"/>
        </w:rPr>
        <w:t>diplomats</w:t>
      </w:r>
      <w:r>
        <w:rPr>
          <w:spacing w:val="40"/>
          <w:w w:val="105"/>
        </w:rPr>
        <w:t> </w:t>
      </w:r>
      <w:r>
        <w:rPr>
          <w:w w:val="105"/>
        </w:rPr>
        <w:t>from</w:t>
      </w:r>
      <w:r>
        <w:rPr>
          <w:spacing w:val="40"/>
          <w:w w:val="105"/>
        </w:rPr>
        <w:t> </w:t>
      </w:r>
      <w:r>
        <w:rPr>
          <w:w w:val="105"/>
        </w:rPr>
        <w:t>the</w:t>
      </w:r>
      <w:r>
        <w:rPr>
          <w:spacing w:val="40"/>
          <w:w w:val="105"/>
        </w:rPr>
        <w:t> </w:t>
      </w:r>
      <w:r>
        <w:rPr>
          <w:w w:val="105"/>
        </w:rPr>
        <w:t>American</w:t>
      </w:r>
      <w:r>
        <w:rPr>
          <w:spacing w:val="40"/>
          <w:w w:val="105"/>
        </w:rPr>
        <w:t> </w:t>
      </w:r>
      <w:r>
        <w:rPr>
          <w:w w:val="105"/>
        </w:rPr>
        <w:t>and</w:t>
      </w:r>
      <w:r>
        <w:rPr>
          <w:spacing w:val="40"/>
          <w:w w:val="105"/>
        </w:rPr>
        <w:t> </w:t>
      </w:r>
      <w:r>
        <w:rPr>
          <w:w w:val="105"/>
        </w:rPr>
        <w:t>other</w:t>
      </w:r>
      <w:r>
        <w:rPr>
          <w:spacing w:val="80"/>
          <w:w w:val="105"/>
        </w:rPr>
        <w:t> </w:t>
      </w:r>
      <w:r>
        <w:rPr>
          <w:w w:val="105"/>
        </w:rPr>
        <w:t>embassies.</w:t>
      </w:r>
      <w:r>
        <w:rPr>
          <w:spacing w:val="20"/>
          <w:w w:val="105"/>
        </w:rPr>
        <w:t> </w:t>
      </w:r>
      <w:r>
        <w:rPr>
          <w:w w:val="105"/>
        </w:rPr>
        <w:t>In</w:t>
      </w:r>
      <w:r>
        <w:rPr>
          <w:w w:val="105"/>
        </w:rPr>
        <w:t> those</w:t>
      </w:r>
      <w:r>
        <w:rPr>
          <w:w w:val="105"/>
        </w:rPr>
        <w:t> days</w:t>
      </w:r>
      <w:r>
        <w:rPr>
          <w:w w:val="105"/>
        </w:rPr>
        <w:t> much</w:t>
      </w:r>
      <w:r>
        <w:rPr>
          <w:w w:val="105"/>
        </w:rPr>
        <w:t> of</w:t>
      </w:r>
      <w:r>
        <w:rPr>
          <w:spacing w:val="19"/>
          <w:w w:val="105"/>
        </w:rPr>
        <w:t> </w:t>
      </w:r>
      <w:r>
        <w:rPr>
          <w:w w:val="105"/>
        </w:rPr>
        <w:t>the</w:t>
      </w:r>
      <w:r>
        <w:rPr>
          <w:w w:val="105"/>
        </w:rPr>
        <w:t> city's</w:t>
      </w:r>
      <w:r>
        <w:rPr>
          <w:w w:val="105"/>
        </w:rPr>
        <w:t> social</w:t>
      </w:r>
      <w:r>
        <w:rPr>
          <w:spacing w:val="19"/>
          <w:w w:val="105"/>
        </w:rPr>
        <w:t> </w:t>
      </w:r>
      <w:r>
        <w:rPr>
          <w:w w:val="105"/>
        </w:rPr>
        <w:t>life</w:t>
      </w:r>
      <w:r>
        <w:rPr>
          <w:w w:val="105"/>
        </w:rPr>
        <w:t> revolved</w:t>
      </w:r>
      <w:r>
        <w:rPr>
          <w:spacing w:val="20"/>
          <w:w w:val="105"/>
        </w:rPr>
        <w:t> </w:t>
      </w:r>
      <w:r>
        <w:rPr>
          <w:w w:val="105"/>
        </w:rPr>
        <w:t>around</w:t>
      </w:r>
      <w:r>
        <w:rPr>
          <w:spacing w:val="19"/>
          <w:w w:val="105"/>
        </w:rPr>
        <w:t> </w:t>
      </w:r>
      <w:r>
        <w:rPr>
          <w:w w:val="105"/>
        </w:rPr>
        <w:t>the</w:t>
      </w:r>
      <w:r>
        <w:rPr>
          <w:w w:val="105"/>
        </w:rPr>
        <w:t> diplomatic circle. Formal dinners were very much in vogue. Five course sit down meals with place cards,</w:t>
      </w:r>
      <w:r>
        <w:rPr>
          <w:spacing w:val="25"/>
          <w:w w:val="105"/>
        </w:rPr>
        <w:t> </w:t>
      </w:r>
      <w:r>
        <w:rPr>
          <w:w w:val="105"/>
        </w:rPr>
        <w:t>candles</w:t>
      </w:r>
      <w:r>
        <w:rPr>
          <w:spacing w:val="22"/>
          <w:w w:val="105"/>
        </w:rPr>
        <w:t> </w:t>
      </w:r>
      <w:r>
        <w:rPr>
          <w:w w:val="105"/>
        </w:rPr>
        <w:t>and</w:t>
      </w:r>
      <w:r>
        <w:rPr>
          <w:spacing w:val="24"/>
          <w:w w:val="105"/>
        </w:rPr>
        <w:t> </w:t>
      </w:r>
      <w:r>
        <w:rPr>
          <w:w w:val="105"/>
        </w:rPr>
        <w:t>a</w:t>
      </w:r>
      <w:r>
        <w:rPr>
          <w:w w:val="105"/>
        </w:rPr>
        <w:t> full</w:t>
      </w:r>
      <w:r>
        <w:rPr>
          <w:spacing w:val="24"/>
          <w:w w:val="105"/>
        </w:rPr>
        <w:t> </w:t>
      </w:r>
      <w:r>
        <w:rPr>
          <w:w w:val="105"/>
        </w:rPr>
        <w:t>selection</w:t>
      </w:r>
      <w:r>
        <w:rPr>
          <w:spacing w:val="22"/>
          <w:w w:val="105"/>
        </w:rPr>
        <w:t> </w:t>
      </w:r>
      <w:r>
        <w:rPr>
          <w:w w:val="105"/>
        </w:rPr>
        <w:t>of</w:t>
      </w:r>
      <w:r>
        <w:rPr>
          <w:spacing w:val="24"/>
          <w:w w:val="105"/>
        </w:rPr>
        <w:t> </w:t>
      </w:r>
      <w:r>
        <w:rPr>
          <w:w w:val="105"/>
        </w:rPr>
        <w:t>wines</w:t>
      </w:r>
      <w:r>
        <w:rPr>
          <w:spacing w:val="22"/>
          <w:w w:val="105"/>
        </w:rPr>
        <w:t> </w:t>
      </w:r>
      <w:r>
        <w:rPr>
          <w:w w:val="105"/>
        </w:rPr>
        <w:t>and</w:t>
      </w:r>
      <w:r>
        <w:rPr>
          <w:spacing w:val="24"/>
          <w:w w:val="105"/>
        </w:rPr>
        <w:t> </w:t>
      </w:r>
      <w:r>
        <w:rPr>
          <w:w w:val="105"/>
        </w:rPr>
        <w:t>liqueurs</w:t>
      </w:r>
      <w:r>
        <w:rPr>
          <w:spacing w:val="21"/>
          <w:w w:val="105"/>
        </w:rPr>
        <w:t> </w:t>
      </w:r>
      <w:r>
        <w:rPr>
          <w:w w:val="105"/>
        </w:rPr>
        <w:t>were</w:t>
      </w:r>
      <w:r>
        <w:rPr>
          <w:spacing w:val="22"/>
          <w:w w:val="105"/>
        </w:rPr>
        <w:t> </w:t>
      </w:r>
      <w:r>
        <w:rPr>
          <w:w w:val="105"/>
        </w:rPr>
        <w:t>a</w:t>
      </w:r>
      <w:r>
        <w:rPr>
          <w:spacing w:val="22"/>
          <w:w w:val="105"/>
        </w:rPr>
        <w:t> </w:t>
      </w:r>
      <w:r>
        <w:rPr>
          <w:w w:val="105"/>
        </w:rPr>
        <w:t>must.</w:t>
      </w:r>
      <w:r>
        <w:rPr>
          <w:spacing w:val="25"/>
          <w:w w:val="105"/>
        </w:rPr>
        <w:t> </w:t>
      </w:r>
      <w:r>
        <w:rPr>
          <w:w w:val="105"/>
        </w:rPr>
        <w:t>In</w:t>
      </w:r>
      <w:r>
        <w:rPr>
          <w:spacing w:val="22"/>
          <w:w w:val="105"/>
        </w:rPr>
        <w:t> </w:t>
      </w:r>
      <w:r>
        <w:rPr>
          <w:w w:val="105"/>
        </w:rPr>
        <w:t>hindsight,</w:t>
      </w:r>
      <w:r>
        <w:rPr>
          <w:spacing w:val="25"/>
          <w:w w:val="105"/>
        </w:rPr>
        <w:t> </w:t>
      </w:r>
      <w:r>
        <w:rPr>
          <w:w w:val="105"/>
        </w:rPr>
        <w:t>it does seem a bit unusual, but as a twenty-seven-year old I found myself playing host to ambassadors,</w:t>
      </w:r>
      <w:r>
        <w:rPr>
          <w:spacing w:val="22"/>
          <w:w w:val="105"/>
        </w:rPr>
        <w:t> </w:t>
      </w:r>
      <w:r>
        <w:rPr>
          <w:w w:val="105"/>
        </w:rPr>
        <w:t>high</w:t>
      </w:r>
      <w:r>
        <w:rPr>
          <w:spacing w:val="20"/>
          <w:w w:val="105"/>
        </w:rPr>
        <w:t> </w:t>
      </w:r>
      <w:r>
        <w:rPr>
          <w:w w:val="105"/>
        </w:rPr>
        <w:t>commissioners,</w:t>
      </w:r>
      <w:r>
        <w:rPr>
          <w:spacing w:val="22"/>
          <w:w w:val="105"/>
        </w:rPr>
        <w:t> </w:t>
      </w:r>
      <w:r>
        <w:rPr>
          <w:w w:val="105"/>
        </w:rPr>
        <w:t>and</w:t>
      </w:r>
      <w:r>
        <w:rPr>
          <w:spacing w:val="22"/>
          <w:w w:val="105"/>
        </w:rPr>
        <w:t> </w:t>
      </w:r>
      <w:r>
        <w:rPr>
          <w:w w:val="105"/>
        </w:rPr>
        <w:t>a</w:t>
      </w:r>
      <w:r>
        <w:rPr>
          <w:w w:val="105"/>
        </w:rPr>
        <w:t> large</w:t>
      </w:r>
      <w:r>
        <w:rPr>
          <w:spacing w:val="20"/>
          <w:w w:val="105"/>
        </w:rPr>
        <w:t> </w:t>
      </w:r>
      <w:r>
        <w:rPr>
          <w:w w:val="105"/>
        </w:rPr>
        <w:t>number</w:t>
      </w:r>
      <w:r>
        <w:rPr>
          <w:spacing w:val="21"/>
          <w:w w:val="105"/>
        </w:rPr>
        <w:t> </w:t>
      </w:r>
      <w:r>
        <w:rPr>
          <w:w w:val="105"/>
        </w:rPr>
        <w:t>of</w:t>
      </w:r>
      <w:r>
        <w:rPr>
          <w:spacing w:val="22"/>
          <w:w w:val="105"/>
        </w:rPr>
        <w:t> </w:t>
      </w:r>
      <w:r>
        <w:rPr>
          <w:w w:val="105"/>
        </w:rPr>
        <w:t>members</w:t>
      </w:r>
      <w:r>
        <w:rPr>
          <w:spacing w:val="20"/>
          <w:w w:val="105"/>
        </w:rPr>
        <w:t> </w:t>
      </w:r>
      <w:r>
        <w:rPr>
          <w:w w:val="105"/>
        </w:rPr>
        <w:t>of</w:t>
      </w:r>
      <w:r>
        <w:rPr>
          <w:spacing w:val="22"/>
          <w:w w:val="105"/>
        </w:rPr>
        <w:t> </w:t>
      </w:r>
      <w:r>
        <w:rPr>
          <w:w w:val="105"/>
        </w:rPr>
        <w:t>the</w:t>
      </w:r>
      <w:r>
        <w:rPr>
          <w:spacing w:val="20"/>
          <w:w w:val="105"/>
        </w:rPr>
        <w:t> </w:t>
      </w:r>
      <w:r>
        <w:rPr>
          <w:w w:val="105"/>
        </w:rPr>
        <w:t>diplomatic corps.</w:t>
      </w:r>
      <w:r>
        <w:rPr>
          <w:w w:val="105"/>
        </w:rPr>
        <w:t> Many</w:t>
      </w:r>
      <w:r>
        <w:rPr>
          <w:w w:val="105"/>
        </w:rPr>
        <w:t> of</w:t>
      </w:r>
      <w:r>
        <w:rPr>
          <w:w w:val="105"/>
        </w:rPr>
        <w:t> them</w:t>
      </w:r>
      <w:r>
        <w:rPr>
          <w:w w:val="105"/>
        </w:rPr>
        <w:t> became</w:t>
      </w:r>
      <w:r>
        <w:rPr>
          <w:w w:val="105"/>
        </w:rPr>
        <w:t> close</w:t>
      </w:r>
      <w:r>
        <w:rPr>
          <w:w w:val="105"/>
        </w:rPr>
        <w:t> personal</w:t>
      </w:r>
      <w:r>
        <w:rPr>
          <w:w w:val="105"/>
        </w:rPr>
        <w:t> friends</w:t>
      </w:r>
      <w:r>
        <w:rPr>
          <w:w w:val="105"/>
        </w:rPr>
        <w:t> and</w:t>
      </w:r>
      <w:r>
        <w:rPr>
          <w:w w:val="105"/>
        </w:rPr>
        <w:t> have</w:t>
      </w:r>
      <w:r>
        <w:rPr>
          <w:w w:val="105"/>
        </w:rPr>
        <w:t> kept</w:t>
      </w:r>
      <w:r>
        <w:rPr>
          <w:w w:val="105"/>
        </w:rPr>
        <w:t> their</w:t>
      </w:r>
      <w:r>
        <w:rPr>
          <w:w w:val="105"/>
        </w:rPr>
        <w:t> links</w:t>
      </w:r>
      <w:r>
        <w:rPr>
          <w:w w:val="105"/>
        </w:rPr>
        <w:t> over</w:t>
      </w:r>
      <w:r>
        <w:rPr>
          <w:w w:val="105"/>
        </w:rPr>
        <w:t> the decades</w:t>
      </w:r>
      <w:r>
        <w:rPr>
          <w:spacing w:val="71"/>
          <w:w w:val="105"/>
        </w:rPr>
        <w:t> </w:t>
      </w:r>
      <w:r>
        <w:rPr>
          <w:w w:val="105"/>
        </w:rPr>
        <w:t>that</w:t>
      </w:r>
      <w:r>
        <w:rPr>
          <w:spacing w:val="40"/>
          <w:w w:val="105"/>
        </w:rPr>
        <w:t> </w:t>
      </w:r>
      <w:r>
        <w:rPr>
          <w:w w:val="105"/>
        </w:rPr>
        <w:t>followed.</w:t>
      </w:r>
      <w:r>
        <w:rPr>
          <w:spacing w:val="74"/>
          <w:w w:val="105"/>
        </w:rPr>
        <w:t> </w:t>
      </w:r>
      <w:r>
        <w:rPr>
          <w:w w:val="105"/>
        </w:rPr>
        <w:t>Among</w:t>
      </w:r>
      <w:r>
        <w:rPr>
          <w:spacing w:val="72"/>
          <w:w w:val="105"/>
        </w:rPr>
        <w:t> </w:t>
      </w:r>
      <w:r>
        <w:rPr>
          <w:w w:val="105"/>
        </w:rPr>
        <w:t>them</w:t>
      </w:r>
      <w:r>
        <w:rPr>
          <w:spacing w:val="71"/>
          <w:w w:val="105"/>
        </w:rPr>
        <w:t> </w:t>
      </w:r>
      <w:r>
        <w:rPr>
          <w:w w:val="105"/>
        </w:rPr>
        <w:t>were</w:t>
      </w:r>
      <w:r>
        <w:rPr>
          <w:spacing w:val="40"/>
          <w:w w:val="105"/>
        </w:rPr>
        <w:t> </w:t>
      </w:r>
      <w:r>
        <w:rPr>
          <w:w w:val="105"/>
        </w:rPr>
        <w:t>the</w:t>
      </w:r>
      <w:r>
        <w:rPr>
          <w:spacing w:val="72"/>
          <w:w w:val="105"/>
        </w:rPr>
        <w:t> </w:t>
      </w:r>
      <w:r>
        <w:rPr>
          <w:w w:val="105"/>
        </w:rPr>
        <w:t>US</w:t>
      </w:r>
      <w:r>
        <w:rPr>
          <w:spacing w:val="40"/>
          <w:w w:val="105"/>
        </w:rPr>
        <w:t> </w:t>
      </w:r>
      <w:r>
        <w:rPr>
          <w:w w:val="105"/>
        </w:rPr>
        <w:t>ambassador</w:t>
      </w:r>
      <w:r>
        <w:rPr>
          <w:spacing w:val="73"/>
          <w:w w:val="105"/>
        </w:rPr>
        <w:t> </w:t>
      </w:r>
      <w:r>
        <w:rPr>
          <w:w w:val="105"/>
        </w:rPr>
        <w:t>William</w:t>
      </w:r>
      <w:r>
        <w:rPr>
          <w:spacing w:val="71"/>
          <w:w w:val="105"/>
        </w:rPr>
        <w:t> </w:t>
      </w:r>
      <w:r>
        <w:rPr>
          <w:w w:val="105"/>
        </w:rPr>
        <w:t>Rowntree, British</w:t>
      </w:r>
      <w:r>
        <w:rPr>
          <w:spacing w:val="40"/>
          <w:w w:val="105"/>
        </w:rPr>
        <w:t> </w:t>
      </w:r>
      <w:r>
        <w:rPr>
          <w:w w:val="105"/>
        </w:rPr>
        <w:t>ambassador,</w:t>
      </w:r>
      <w:r>
        <w:rPr>
          <w:spacing w:val="40"/>
          <w:w w:val="105"/>
        </w:rPr>
        <w:t> </w:t>
      </w:r>
      <w:r>
        <w:rPr>
          <w:w w:val="105"/>
        </w:rPr>
        <w:t>Alexander</w:t>
      </w:r>
      <w:r>
        <w:rPr>
          <w:spacing w:val="40"/>
          <w:w w:val="105"/>
        </w:rPr>
        <w:t> </w:t>
      </w:r>
      <w:r>
        <w:rPr>
          <w:w w:val="105"/>
        </w:rPr>
        <w:t>Simon,</w:t>
      </w:r>
      <w:r>
        <w:rPr>
          <w:spacing w:val="40"/>
          <w:w w:val="105"/>
        </w:rPr>
        <w:t> </w:t>
      </w:r>
      <w:r>
        <w:rPr>
          <w:w w:val="105"/>
        </w:rPr>
        <w:t>Indian</w:t>
      </w:r>
      <w:r>
        <w:rPr>
          <w:spacing w:val="40"/>
          <w:w w:val="105"/>
        </w:rPr>
        <w:t> </w:t>
      </w:r>
      <w:r>
        <w:rPr>
          <w:w w:val="105"/>
        </w:rPr>
        <w:t>high</w:t>
      </w:r>
      <w:r>
        <w:rPr>
          <w:spacing w:val="40"/>
          <w:w w:val="105"/>
        </w:rPr>
        <w:t> </w:t>
      </w:r>
      <w:r>
        <w:rPr>
          <w:w w:val="105"/>
        </w:rPr>
        <w:t>commissioner</w:t>
      </w:r>
      <w:r>
        <w:rPr>
          <w:spacing w:val="40"/>
          <w:w w:val="105"/>
        </w:rPr>
        <w:t> </w:t>
      </w:r>
      <w:r>
        <w:rPr>
          <w:w w:val="105"/>
        </w:rPr>
        <w:t>Rajeshwar</w:t>
      </w:r>
      <w:r>
        <w:rPr>
          <w:spacing w:val="40"/>
          <w:w w:val="105"/>
        </w:rPr>
        <w:t> </w:t>
      </w:r>
      <w:r>
        <w:rPr>
          <w:w w:val="105"/>
        </w:rPr>
        <w:t>Dayal, Mercer</w:t>
      </w:r>
      <w:r>
        <w:rPr>
          <w:spacing w:val="39"/>
          <w:w w:val="105"/>
        </w:rPr>
        <w:t> </w:t>
      </w:r>
      <w:r>
        <w:rPr>
          <w:w w:val="105"/>
        </w:rPr>
        <w:t>and</w:t>
      </w:r>
      <w:r>
        <w:rPr>
          <w:spacing w:val="40"/>
          <w:w w:val="105"/>
        </w:rPr>
        <w:t> </w:t>
      </w:r>
      <w:r>
        <w:rPr>
          <w:w w:val="105"/>
        </w:rPr>
        <w:t>Mabel</w:t>
      </w:r>
      <w:r>
        <w:rPr>
          <w:spacing w:val="40"/>
          <w:w w:val="105"/>
        </w:rPr>
        <w:t> </w:t>
      </w:r>
      <w:r>
        <w:rPr>
          <w:w w:val="105"/>
        </w:rPr>
        <w:t>Walter,</w:t>
      </w:r>
      <w:r>
        <w:rPr>
          <w:spacing w:val="40"/>
          <w:w w:val="105"/>
        </w:rPr>
        <w:t> </w:t>
      </w:r>
      <w:r>
        <w:rPr>
          <w:w w:val="105"/>
        </w:rPr>
        <w:t>and</w:t>
      </w:r>
      <w:r>
        <w:rPr>
          <w:spacing w:val="35"/>
          <w:w w:val="105"/>
        </w:rPr>
        <w:t> </w:t>
      </w:r>
      <w:r>
        <w:rPr>
          <w:w w:val="105"/>
        </w:rPr>
        <w:t>Bob</w:t>
      </w:r>
      <w:r>
        <w:rPr>
          <w:spacing w:val="35"/>
          <w:w w:val="105"/>
        </w:rPr>
        <w:t> </w:t>
      </w:r>
      <w:r>
        <w:rPr>
          <w:w w:val="105"/>
        </w:rPr>
        <w:t>and</w:t>
      </w:r>
      <w:r>
        <w:rPr>
          <w:spacing w:val="40"/>
          <w:w w:val="105"/>
        </w:rPr>
        <w:t> </w:t>
      </w:r>
      <w:r>
        <w:rPr>
          <w:w w:val="105"/>
        </w:rPr>
        <w:t>Penny</w:t>
      </w:r>
      <w:r>
        <w:rPr>
          <w:spacing w:val="39"/>
          <w:w w:val="105"/>
        </w:rPr>
        <w:t> </w:t>
      </w:r>
      <w:r>
        <w:rPr>
          <w:w w:val="105"/>
        </w:rPr>
        <w:t>Clifford.</w:t>
      </w:r>
      <w:r>
        <w:rPr>
          <w:spacing w:val="35"/>
          <w:w w:val="105"/>
        </w:rPr>
        <w:t> </w:t>
      </w:r>
      <w:r>
        <w:rPr>
          <w:w w:val="105"/>
        </w:rPr>
        <w:t>One</w:t>
      </w:r>
      <w:r>
        <w:rPr>
          <w:spacing w:val="38"/>
          <w:w w:val="105"/>
        </w:rPr>
        <w:t> </w:t>
      </w:r>
      <w:r>
        <w:rPr>
          <w:w w:val="105"/>
        </w:rPr>
        <w:t>may</w:t>
      </w:r>
      <w:r>
        <w:rPr>
          <w:spacing w:val="39"/>
          <w:w w:val="105"/>
        </w:rPr>
        <w:t> </w:t>
      </w:r>
      <w:r>
        <w:rPr>
          <w:w w:val="105"/>
        </w:rPr>
        <w:t>well</w:t>
      </w:r>
      <w:r>
        <w:rPr>
          <w:spacing w:val="35"/>
          <w:w w:val="105"/>
        </w:rPr>
        <w:t> </w:t>
      </w:r>
      <w:r>
        <w:rPr>
          <w:w w:val="105"/>
        </w:rPr>
        <w:t>wonder</w:t>
      </w:r>
      <w:r>
        <w:rPr>
          <w:spacing w:val="34"/>
          <w:w w:val="105"/>
        </w:rPr>
        <w:t> </w:t>
      </w:r>
      <w:r>
        <w:rPr>
          <w:w w:val="105"/>
        </w:rPr>
        <w:t>what these</w:t>
      </w:r>
      <w:r>
        <w:rPr>
          <w:spacing w:val="26"/>
          <w:w w:val="105"/>
        </w:rPr>
        <w:t> </w:t>
      </w:r>
      <w:r>
        <w:rPr>
          <w:w w:val="105"/>
        </w:rPr>
        <w:t>gentlemen</w:t>
      </w:r>
      <w:r>
        <w:rPr>
          <w:spacing w:val="26"/>
          <w:w w:val="105"/>
        </w:rPr>
        <w:t> </w:t>
      </w:r>
      <w:r>
        <w:rPr>
          <w:w w:val="105"/>
        </w:rPr>
        <w:t>made</w:t>
      </w:r>
      <w:r>
        <w:rPr>
          <w:spacing w:val="26"/>
          <w:w w:val="105"/>
        </w:rPr>
        <w:t> </w:t>
      </w:r>
      <w:r>
        <w:rPr>
          <w:w w:val="105"/>
        </w:rPr>
        <w:t>of</w:t>
      </w:r>
      <w:r>
        <w:rPr>
          <w:spacing w:val="28"/>
          <w:w w:val="105"/>
        </w:rPr>
        <w:t> </w:t>
      </w:r>
      <w:r>
        <w:rPr>
          <w:w w:val="105"/>
        </w:rPr>
        <w:t>a</w:t>
      </w:r>
      <w:r>
        <w:rPr>
          <w:spacing w:val="26"/>
          <w:w w:val="105"/>
        </w:rPr>
        <w:t> </w:t>
      </w:r>
      <w:r>
        <w:rPr>
          <w:w w:val="105"/>
        </w:rPr>
        <w:t>young</w:t>
      </w:r>
      <w:r>
        <w:rPr>
          <w:spacing w:val="27"/>
          <w:w w:val="105"/>
        </w:rPr>
        <w:t> </w:t>
      </w:r>
      <w:r>
        <w:rPr>
          <w:w w:val="105"/>
        </w:rPr>
        <w:t>man</w:t>
      </w:r>
      <w:r>
        <w:rPr>
          <w:spacing w:val="30"/>
          <w:w w:val="105"/>
        </w:rPr>
        <w:t> </w:t>
      </w:r>
      <w:r>
        <w:rPr>
          <w:w w:val="105"/>
        </w:rPr>
        <w:t>in</w:t>
      </w:r>
      <w:r>
        <w:rPr>
          <w:spacing w:val="26"/>
          <w:w w:val="105"/>
        </w:rPr>
        <w:t> </w:t>
      </w:r>
      <w:r>
        <w:rPr>
          <w:w w:val="105"/>
        </w:rPr>
        <w:t>his</w:t>
      </w:r>
      <w:r>
        <w:rPr>
          <w:spacing w:val="25"/>
          <w:w w:val="105"/>
        </w:rPr>
        <w:t> </w:t>
      </w:r>
      <w:r>
        <w:rPr>
          <w:w w:val="105"/>
        </w:rPr>
        <w:t>late</w:t>
      </w:r>
      <w:r>
        <w:rPr>
          <w:spacing w:val="26"/>
          <w:w w:val="105"/>
        </w:rPr>
        <w:t> </w:t>
      </w:r>
      <w:r>
        <w:rPr>
          <w:w w:val="105"/>
        </w:rPr>
        <w:t>twenties</w:t>
      </w:r>
      <w:r>
        <w:rPr>
          <w:spacing w:val="25"/>
          <w:w w:val="105"/>
        </w:rPr>
        <w:t> </w:t>
      </w:r>
      <w:r>
        <w:rPr>
          <w:w w:val="105"/>
        </w:rPr>
        <w:t>playing</w:t>
      </w:r>
      <w:r>
        <w:rPr>
          <w:spacing w:val="27"/>
          <w:w w:val="105"/>
        </w:rPr>
        <w:t> </w:t>
      </w:r>
      <w:r>
        <w:rPr>
          <w:w w:val="105"/>
        </w:rPr>
        <w:t>host</w:t>
      </w:r>
      <w:r>
        <w:rPr>
          <w:spacing w:val="25"/>
          <w:w w:val="105"/>
        </w:rPr>
        <w:t> </w:t>
      </w:r>
      <w:r>
        <w:rPr>
          <w:w w:val="105"/>
        </w:rPr>
        <w:t>to</w:t>
      </w:r>
      <w:r>
        <w:rPr>
          <w:spacing w:val="29"/>
          <w:w w:val="105"/>
        </w:rPr>
        <w:t> </w:t>
      </w:r>
      <w:r>
        <w:rPr>
          <w:w w:val="105"/>
        </w:rPr>
        <w:t>them,</w:t>
      </w:r>
      <w:r>
        <w:rPr>
          <w:spacing w:val="28"/>
          <w:w w:val="105"/>
        </w:rPr>
        <w:t> </w:t>
      </w:r>
      <w:r>
        <w:rPr>
          <w:w w:val="105"/>
        </w:rPr>
        <w:t>but those</w:t>
      </w:r>
      <w:r>
        <w:rPr>
          <w:spacing w:val="40"/>
          <w:w w:val="105"/>
        </w:rPr>
        <w:t> </w:t>
      </w:r>
      <w:r>
        <w:rPr>
          <w:w w:val="105"/>
        </w:rPr>
        <w:t>were</w:t>
      </w:r>
      <w:r>
        <w:rPr>
          <w:spacing w:val="40"/>
          <w:w w:val="105"/>
        </w:rPr>
        <w:t> </w:t>
      </w:r>
      <w:r>
        <w:rPr>
          <w:w w:val="105"/>
        </w:rPr>
        <w:t>different</w:t>
      </w:r>
      <w:r>
        <w:rPr>
          <w:spacing w:val="40"/>
          <w:w w:val="105"/>
        </w:rPr>
        <w:t> </w:t>
      </w:r>
      <w:r>
        <w:rPr>
          <w:w w:val="105"/>
        </w:rPr>
        <w:t>days.</w:t>
      </w:r>
      <w:r>
        <w:rPr>
          <w:spacing w:val="40"/>
          <w:w w:val="105"/>
        </w:rPr>
        <w:t> </w:t>
      </w:r>
      <w:r>
        <w:rPr>
          <w:w w:val="105"/>
        </w:rPr>
        <w:t>Among</w:t>
      </w:r>
      <w:r>
        <w:rPr>
          <w:spacing w:val="40"/>
          <w:w w:val="105"/>
        </w:rPr>
        <w:t> </w:t>
      </w:r>
      <w:r>
        <w:rPr>
          <w:w w:val="105"/>
        </w:rPr>
        <w:t>the</w:t>
      </w:r>
      <w:r>
        <w:rPr>
          <w:spacing w:val="40"/>
          <w:w w:val="105"/>
        </w:rPr>
        <w:t> </w:t>
      </w:r>
      <w:r>
        <w:rPr>
          <w:w w:val="105"/>
        </w:rPr>
        <w:t>Americans</w:t>
      </w:r>
      <w:r>
        <w:rPr>
          <w:spacing w:val="40"/>
          <w:w w:val="105"/>
        </w:rPr>
        <w:t> </w:t>
      </w:r>
      <w:r>
        <w:rPr>
          <w:w w:val="105"/>
        </w:rPr>
        <w:t>in</w:t>
      </w:r>
      <w:r>
        <w:rPr>
          <w:spacing w:val="40"/>
          <w:w w:val="105"/>
        </w:rPr>
        <w:t> </w:t>
      </w:r>
      <w:r>
        <w:rPr>
          <w:w w:val="105"/>
        </w:rPr>
        <w:t>particular</w:t>
      </w:r>
      <w:r>
        <w:rPr>
          <w:spacing w:val="40"/>
          <w:w w:val="105"/>
        </w:rPr>
        <w:t> </w:t>
      </w:r>
      <w:r>
        <w:rPr>
          <w:w w:val="105"/>
        </w:rPr>
        <w:t>there</w:t>
      </w:r>
      <w:r>
        <w:rPr>
          <w:spacing w:val="40"/>
          <w:w w:val="105"/>
        </w:rPr>
        <w:t> </w:t>
      </w:r>
      <w:r>
        <w:rPr>
          <w:w w:val="105"/>
        </w:rPr>
        <w:t>was</w:t>
      </w:r>
      <w:r>
        <w:rPr>
          <w:spacing w:val="40"/>
          <w:w w:val="105"/>
        </w:rPr>
        <w:t> </w:t>
      </w:r>
      <w:r>
        <w:rPr>
          <w:w w:val="105"/>
        </w:rPr>
        <w:t>a</w:t>
      </w:r>
      <w:r>
        <w:rPr>
          <w:spacing w:val="40"/>
          <w:w w:val="105"/>
        </w:rPr>
        <w:t> </w:t>
      </w:r>
      <w:r>
        <w:rPr>
          <w:w w:val="105"/>
        </w:rPr>
        <w:t>certain fascination</w:t>
      </w:r>
      <w:r>
        <w:rPr>
          <w:w w:val="105"/>
        </w:rPr>
        <w:t> for</w:t>
      </w:r>
      <w:r>
        <w:rPr>
          <w:w w:val="105"/>
        </w:rPr>
        <w:t> Pakistan,</w:t>
      </w:r>
      <w:r>
        <w:rPr>
          <w:w w:val="105"/>
        </w:rPr>
        <w:t> and</w:t>
      </w:r>
      <w:r>
        <w:rPr>
          <w:w w:val="105"/>
        </w:rPr>
        <w:t> they</w:t>
      </w:r>
      <w:r>
        <w:rPr>
          <w:w w:val="105"/>
        </w:rPr>
        <w:t> seemed</w:t>
      </w:r>
      <w:r>
        <w:rPr>
          <w:w w:val="105"/>
        </w:rPr>
        <w:t> genuinely</w:t>
      </w:r>
      <w:r>
        <w:rPr>
          <w:w w:val="105"/>
        </w:rPr>
        <w:t> interested</w:t>
      </w:r>
      <w:r>
        <w:rPr>
          <w:w w:val="105"/>
        </w:rPr>
        <w:t> in</w:t>
      </w:r>
      <w:r>
        <w:rPr>
          <w:w w:val="105"/>
        </w:rPr>
        <w:t> meeting</w:t>
      </w:r>
      <w:r>
        <w:rPr>
          <w:w w:val="105"/>
        </w:rPr>
        <w:t> and</w:t>
      </w:r>
      <w:r>
        <w:rPr>
          <w:w w:val="105"/>
        </w:rPr>
        <w:t> getting to</w:t>
      </w:r>
      <w:r>
        <w:rPr>
          <w:spacing w:val="40"/>
          <w:w w:val="105"/>
        </w:rPr>
        <w:t> </w:t>
      </w:r>
      <w:r>
        <w:rPr>
          <w:w w:val="105"/>
        </w:rPr>
        <w:t>know</w:t>
      </w:r>
      <w:r>
        <w:rPr>
          <w:spacing w:val="40"/>
          <w:w w:val="105"/>
        </w:rPr>
        <w:t> </w:t>
      </w:r>
      <w:r>
        <w:rPr>
          <w:w w:val="105"/>
        </w:rPr>
        <w:t>its</w:t>
      </w:r>
      <w:r>
        <w:rPr>
          <w:spacing w:val="63"/>
          <w:w w:val="105"/>
        </w:rPr>
        <w:t> </w:t>
      </w:r>
      <w:r>
        <w:rPr>
          <w:w w:val="105"/>
        </w:rPr>
        <w:t>people</w:t>
      </w:r>
      <w:r>
        <w:rPr>
          <w:spacing w:val="40"/>
          <w:w w:val="105"/>
        </w:rPr>
        <w:t> </w:t>
      </w:r>
      <w:r>
        <w:rPr>
          <w:w w:val="105"/>
        </w:rPr>
        <w:t>and</w:t>
      </w:r>
      <w:r>
        <w:rPr>
          <w:spacing w:val="62"/>
          <w:w w:val="105"/>
        </w:rPr>
        <w:t> </w:t>
      </w:r>
      <w:r>
        <w:rPr>
          <w:w w:val="105"/>
        </w:rPr>
        <w:t>learning</w:t>
      </w:r>
      <w:r>
        <w:rPr>
          <w:spacing w:val="40"/>
          <w:w w:val="105"/>
        </w:rPr>
        <w:t> </w:t>
      </w:r>
      <w:r>
        <w:rPr>
          <w:w w:val="105"/>
        </w:rPr>
        <w:t>about</w:t>
      </w:r>
      <w:r>
        <w:rPr>
          <w:spacing w:val="40"/>
          <w:w w:val="105"/>
        </w:rPr>
        <w:t> </w:t>
      </w:r>
      <w:r>
        <w:rPr>
          <w:w w:val="105"/>
        </w:rPr>
        <w:t>its</w:t>
      </w:r>
      <w:r>
        <w:rPr>
          <w:spacing w:val="40"/>
          <w:w w:val="105"/>
        </w:rPr>
        <w:t> </w:t>
      </w:r>
      <w:r>
        <w:rPr>
          <w:w w:val="105"/>
        </w:rPr>
        <w:t>diverse</w:t>
      </w:r>
      <w:r>
        <w:rPr>
          <w:spacing w:val="40"/>
          <w:w w:val="105"/>
        </w:rPr>
        <w:t> </w:t>
      </w:r>
      <w:r>
        <w:rPr>
          <w:w w:val="105"/>
        </w:rPr>
        <w:t>cultures.</w:t>
      </w:r>
      <w:r>
        <w:rPr>
          <w:spacing w:val="62"/>
          <w:w w:val="105"/>
        </w:rPr>
        <w:t> </w:t>
      </w:r>
      <w:r>
        <w:rPr>
          <w:w w:val="105"/>
        </w:rPr>
        <w:t>It</w:t>
      </w:r>
      <w:r>
        <w:rPr>
          <w:spacing w:val="40"/>
          <w:w w:val="105"/>
        </w:rPr>
        <w:t> </w:t>
      </w:r>
      <w:r>
        <w:rPr>
          <w:w w:val="105"/>
        </w:rPr>
        <w:t>was</w:t>
      </w:r>
      <w:r>
        <w:rPr>
          <w:spacing w:val="40"/>
          <w:w w:val="105"/>
        </w:rPr>
        <w:t> </w:t>
      </w:r>
      <w:r>
        <w:rPr>
          <w:w w:val="105"/>
        </w:rPr>
        <w:t>also</w:t>
      </w:r>
      <w:r>
        <w:rPr>
          <w:spacing w:val="40"/>
          <w:w w:val="105"/>
        </w:rPr>
        <w:t> </w:t>
      </w:r>
      <w:r>
        <w:rPr>
          <w:w w:val="105"/>
        </w:rPr>
        <w:t>an</w:t>
      </w:r>
      <w:r>
        <w:rPr>
          <w:spacing w:val="40"/>
          <w:w w:val="105"/>
        </w:rPr>
        <w:t> </w:t>
      </w:r>
      <w:r>
        <w:rPr>
          <w:w w:val="105"/>
        </w:rPr>
        <w:t>age</w:t>
      </w:r>
      <w:r>
        <w:rPr>
          <w:spacing w:val="64"/>
          <w:w w:val="105"/>
        </w:rPr>
        <w:t> </w:t>
      </w:r>
      <w:r>
        <w:rPr>
          <w:w w:val="105"/>
        </w:rPr>
        <w:t>of</w:t>
      </w:r>
      <w:r>
        <w:rPr>
          <w:spacing w:val="40"/>
          <w:w w:val="105"/>
        </w:rPr>
        <w:t> </w:t>
      </w:r>
      <w:r>
        <w:rPr>
          <w:w w:val="105"/>
        </w:rPr>
        <w:t>innocence</w:t>
      </w:r>
      <w:r>
        <w:rPr>
          <w:w w:val="105"/>
        </w:rPr>
        <w:t> for</w:t>
      </w:r>
      <w:r>
        <w:rPr>
          <w:w w:val="105"/>
        </w:rPr>
        <w:t> our</w:t>
      </w:r>
      <w:r>
        <w:rPr>
          <w:w w:val="105"/>
        </w:rPr>
        <w:t> relatively</w:t>
      </w:r>
      <w:r>
        <w:rPr>
          <w:w w:val="105"/>
        </w:rPr>
        <w:t> new</w:t>
      </w:r>
      <w:r>
        <w:rPr>
          <w:w w:val="105"/>
        </w:rPr>
        <w:t> nation,</w:t>
      </w:r>
      <w:r>
        <w:rPr>
          <w:w w:val="105"/>
        </w:rPr>
        <w:t> and we</w:t>
      </w:r>
      <w:r>
        <w:rPr>
          <w:w w:val="105"/>
        </w:rPr>
        <w:t> carried</w:t>
      </w:r>
      <w:r>
        <w:rPr>
          <w:w w:val="105"/>
        </w:rPr>
        <w:t> our green</w:t>
      </w:r>
      <w:r>
        <w:rPr>
          <w:w w:val="105"/>
        </w:rPr>
        <w:t> passport</w:t>
      </w:r>
      <w:r>
        <w:rPr>
          <w:w w:val="105"/>
        </w:rPr>
        <w:t> with</w:t>
      </w:r>
      <w:r>
        <w:rPr>
          <w:w w:val="105"/>
        </w:rPr>
        <w:t> great pride during our trips abroad. My tifne continued to be divided between Sonmiani and Karachi. While at Sonmiani I was kept busy; in Karachi I was relatively a gentleman of leisure.</w:t>
      </w:r>
      <w:r>
        <w:rPr>
          <w:spacing w:val="40"/>
          <w:w w:val="105"/>
        </w:rPr>
        <w:t> </w:t>
      </w:r>
      <w:r>
        <w:rPr>
          <w:w w:val="105"/>
        </w:rPr>
        <w:t>I</w:t>
      </w:r>
      <w:r>
        <w:rPr>
          <w:spacing w:val="40"/>
          <w:w w:val="105"/>
        </w:rPr>
        <w:t> </w:t>
      </w:r>
      <w:r>
        <w:rPr>
          <w:w w:val="105"/>
        </w:rPr>
        <w:t>would</w:t>
      </w:r>
      <w:r>
        <w:rPr>
          <w:spacing w:val="40"/>
          <w:w w:val="105"/>
        </w:rPr>
        <w:t> </w:t>
      </w:r>
      <w:r>
        <w:rPr>
          <w:w w:val="105"/>
        </w:rPr>
        <w:t>devote</w:t>
      </w:r>
      <w:r>
        <w:rPr>
          <w:spacing w:val="40"/>
          <w:w w:val="105"/>
        </w:rPr>
        <w:t> </w:t>
      </w:r>
      <w:r>
        <w:rPr>
          <w:w w:val="105"/>
        </w:rPr>
        <w:t>my</w:t>
      </w:r>
      <w:r>
        <w:rPr>
          <w:spacing w:val="40"/>
          <w:w w:val="105"/>
        </w:rPr>
        <w:t> </w:t>
      </w:r>
      <w:r>
        <w:rPr>
          <w:w w:val="105"/>
        </w:rPr>
        <w:t>spare</w:t>
      </w:r>
      <w:r>
        <w:rPr>
          <w:spacing w:val="40"/>
          <w:w w:val="105"/>
        </w:rPr>
        <w:t> </w:t>
      </w:r>
      <w:r>
        <w:rPr>
          <w:w w:val="105"/>
        </w:rPr>
        <w:t>time</w:t>
      </w:r>
      <w:r>
        <w:rPr>
          <w:spacing w:val="40"/>
          <w:w w:val="105"/>
        </w:rPr>
        <w:t> </w:t>
      </w:r>
      <w:r>
        <w:rPr>
          <w:w w:val="105"/>
        </w:rPr>
        <w:t>to</w:t>
      </w:r>
      <w:r>
        <w:rPr>
          <w:spacing w:val="40"/>
          <w:w w:val="105"/>
        </w:rPr>
        <w:t> </w:t>
      </w:r>
      <w:r>
        <w:rPr>
          <w:w w:val="105"/>
        </w:rPr>
        <w:t>reading,</w:t>
      </w:r>
      <w:r>
        <w:rPr>
          <w:spacing w:val="40"/>
          <w:w w:val="105"/>
        </w:rPr>
        <w:t> </w:t>
      </w:r>
      <w:r>
        <w:rPr>
          <w:w w:val="105"/>
        </w:rPr>
        <w:t>the</w:t>
      </w:r>
      <w:r>
        <w:rPr>
          <w:spacing w:val="40"/>
          <w:w w:val="105"/>
        </w:rPr>
        <w:t> </w:t>
      </w:r>
      <w:r>
        <w:rPr>
          <w:w w:val="105"/>
        </w:rPr>
        <w:t>odd</w:t>
      </w:r>
      <w:r>
        <w:rPr>
          <w:spacing w:val="40"/>
          <w:w w:val="105"/>
        </w:rPr>
        <w:t> </w:t>
      </w:r>
      <w:r>
        <w:rPr>
          <w:w w:val="105"/>
        </w:rPr>
        <w:t>afternoon</w:t>
      </w:r>
      <w:r>
        <w:rPr>
          <w:spacing w:val="40"/>
          <w:w w:val="105"/>
        </w:rPr>
        <w:t> </w:t>
      </w:r>
      <w:r>
        <w:rPr>
          <w:w w:val="105"/>
        </w:rPr>
        <w:t>show</w:t>
      </w:r>
      <w:r>
        <w:rPr>
          <w:spacing w:val="40"/>
          <w:w w:val="105"/>
        </w:rPr>
        <w:t> </w:t>
      </w:r>
      <w:r>
        <w:rPr>
          <w:w w:val="105"/>
        </w:rPr>
        <w:t>at</w:t>
      </w:r>
      <w:r>
        <w:rPr>
          <w:spacing w:val="40"/>
          <w:w w:val="105"/>
        </w:rPr>
        <w:t> </w:t>
      </w:r>
      <w:r>
        <w:rPr>
          <w:w w:val="105"/>
        </w:rPr>
        <w:t>the</w:t>
      </w:r>
      <w:r>
        <w:rPr>
          <w:spacing w:val="40"/>
          <w:w w:val="105"/>
        </w:rPr>
        <w:t> </w:t>
      </w:r>
      <w:r>
        <w:rPr>
          <w:w w:val="105"/>
        </w:rPr>
        <w:t>cinema,</w:t>
      </w:r>
      <w:r>
        <w:rPr>
          <w:spacing w:val="23"/>
          <w:w w:val="105"/>
        </w:rPr>
        <w:t> </w:t>
      </w:r>
      <w:r>
        <w:rPr>
          <w:w w:val="105"/>
        </w:rPr>
        <w:t>and</w:t>
      </w:r>
      <w:r>
        <w:rPr>
          <w:spacing w:val="22"/>
          <w:w w:val="105"/>
        </w:rPr>
        <w:t> </w:t>
      </w:r>
      <w:r>
        <w:rPr>
          <w:w w:val="105"/>
        </w:rPr>
        <w:t>in</w:t>
      </w:r>
      <w:r>
        <w:rPr>
          <w:w w:val="105"/>
        </w:rPr>
        <w:t> the</w:t>
      </w:r>
      <w:r>
        <w:rPr>
          <w:w w:val="105"/>
        </w:rPr>
        <w:t> evenings</w:t>
      </w:r>
      <w:r>
        <w:rPr>
          <w:w w:val="105"/>
        </w:rPr>
        <w:t> I</w:t>
      </w:r>
      <w:r>
        <w:rPr>
          <w:spacing w:val="22"/>
          <w:w w:val="105"/>
        </w:rPr>
        <w:t> </w:t>
      </w:r>
      <w:r>
        <w:rPr>
          <w:w w:val="105"/>
        </w:rPr>
        <w:t>would</w:t>
      </w:r>
      <w:r>
        <w:rPr>
          <w:spacing w:val="22"/>
          <w:w w:val="105"/>
        </w:rPr>
        <w:t> </w:t>
      </w:r>
      <w:r>
        <w:rPr>
          <w:w w:val="105"/>
        </w:rPr>
        <w:t>invariably</w:t>
      </w:r>
      <w:r>
        <w:rPr>
          <w:spacing w:val="22"/>
          <w:w w:val="105"/>
        </w:rPr>
        <w:t> </w:t>
      </w:r>
      <w:r>
        <w:rPr>
          <w:w w:val="105"/>
        </w:rPr>
        <w:t>be</w:t>
      </w:r>
      <w:r>
        <w:rPr>
          <w:w w:val="105"/>
        </w:rPr>
        <w:t> out</w:t>
      </w:r>
      <w:r>
        <w:rPr>
          <w:w w:val="105"/>
        </w:rPr>
        <w:t> to</w:t>
      </w:r>
      <w:r>
        <w:rPr>
          <w:w w:val="105"/>
        </w:rPr>
        <w:t> dinner</w:t>
      </w:r>
      <w:r>
        <w:rPr>
          <w:spacing w:val="22"/>
          <w:w w:val="105"/>
        </w:rPr>
        <w:t> </w:t>
      </w:r>
      <w:r>
        <w:rPr>
          <w:w w:val="105"/>
        </w:rPr>
        <w:t>or</w:t>
      </w:r>
      <w:r>
        <w:rPr>
          <w:spacing w:val="22"/>
          <w:w w:val="105"/>
        </w:rPr>
        <w:t> </w:t>
      </w:r>
      <w:r>
        <w:rPr>
          <w:w w:val="105"/>
        </w:rPr>
        <w:t>some</w:t>
      </w:r>
      <w:r>
        <w:rPr>
          <w:w w:val="105"/>
        </w:rPr>
        <w:t> other</w:t>
      </w:r>
      <w:r>
        <w:rPr>
          <w:spacing w:val="26"/>
          <w:w w:val="105"/>
        </w:rPr>
        <w:t> </w:t>
      </w:r>
      <w:r>
        <w:rPr>
          <w:w w:val="105"/>
        </w:rPr>
        <w:t>social engagement.</w:t>
      </w:r>
      <w:r>
        <w:rPr>
          <w:spacing w:val="-4"/>
          <w:w w:val="105"/>
        </w:rPr>
        <w:t> </w:t>
      </w:r>
      <w:r>
        <w:rPr>
          <w:w w:val="105"/>
        </w:rPr>
        <w:t>Despite</w:t>
      </w:r>
      <w:r>
        <w:rPr>
          <w:spacing w:val="-6"/>
          <w:w w:val="105"/>
        </w:rPr>
        <w:t> </w:t>
      </w:r>
      <w:r>
        <w:rPr>
          <w:w w:val="105"/>
        </w:rPr>
        <w:t>the</w:t>
      </w:r>
      <w:r>
        <w:rPr>
          <w:spacing w:val="-6"/>
          <w:w w:val="105"/>
        </w:rPr>
        <w:t> </w:t>
      </w:r>
      <w:r>
        <w:rPr>
          <w:w w:val="105"/>
        </w:rPr>
        <w:t>feeling</w:t>
      </w:r>
      <w:r>
        <w:rPr>
          <w:spacing w:val="-5"/>
          <w:w w:val="105"/>
        </w:rPr>
        <w:t> </w:t>
      </w:r>
      <w:r>
        <w:rPr>
          <w:w w:val="105"/>
        </w:rPr>
        <w:t>of</w:t>
      </w:r>
      <w:r>
        <w:rPr>
          <w:spacing w:val="-4"/>
          <w:w w:val="105"/>
        </w:rPr>
        <w:t> </w:t>
      </w:r>
      <w:r>
        <w:rPr>
          <w:w w:val="105"/>
        </w:rPr>
        <w:t>general</w:t>
      </w:r>
      <w:r>
        <w:rPr>
          <w:spacing w:val="-4"/>
          <w:w w:val="105"/>
        </w:rPr>
        <w:t> </w:t>
      </w:r>
      <w:r>
        <w:rPr>
          <w:w w:val="105"/>
        </w:rPr>
        <w:t>contentment</w:t>
      </w:r>
      <w:r>
        <w:rPr>
          <w:spacing w:val="-7"/>
          <w:w w:val="105"/>
        </w:rPr>
        <w:t> </w:t>
      </w:r>
      <w:r>
        <w:rPr>
          <w:w w:val="105"/>
        </w:rPr>
        <w:t>with</w:t>
      </w:r>
      <w:r>
        <w:rPr>
          <w:spacing w:val="-6"/>
          <w:w w:val="105"/>
        </w:rPr>
        <w:t> </w:t>
      </w:r>
      <w:r>
        <w:rPr>
          <w:w w:val="105"/>
        </w:rPr>
        <w:t>life,</w:t>
      </w:r>
      <w:r>
        <w:rPr>
          <w:spacing w:val="-4"/>
          <w:w w:val="105"/>
        </w:rPr>
        <w:t> </w:t>
      </w:r>
      <w:r>
        <w:rPr>
          <w:w w:val="105"/>
        </w:rPr>
        <w:t>there</w:t>
      </w:r>
      <w:r>
        <w:rPr>
          <w:spacing w:val="-6"/>
          <w:w w:val="105"/>
        </w:rPr>
        <w:t> </w:t>
      </w:r>
      <w:r>
        <w:rPr>
          <w:w w:val="105"/>
        </w:rPr>
        <w:t>were</w:t>
      </w:r>
      <w:r>
        <w:rPr>
          <w:spacing w:val="-6"/>
          <w:w w:val="105"/>
        </w:rPr>
        <w:t> </w:t>
      </w:r>
      <w:r>
        <w:rPr>
          <w:w w:val="105"/>
        </w:rPr>
        <w:t>two</w:t>
      </w:r>
      <w:r>
        <w:rPr>
          <w:spacing w:val="-7"/>
          <w:w w:val="105"/>
        </w:rPr>
        <w:t> </w:t>
      </w:r>
      <w:r>
        <w:rPr>
          <w:w w:val="105"/>
        </w:rPr>
        <w:t>issues which</w:t>
      </w:r>
      <w:r>
        <w:rPr>
          <w:spacing w:val="-10"/>
          <w:w w:val="105"/>
        </w:rPr>
        <w:t> </w:t>
      </w:r>
      <w:r>
        <w:rPr>
          <w:w w:val="105"/>
        </w:rPr>
        <w:t>continued</w:t>
      </w:r>
      <w:r>
        <w:rPr>
          <w:spacing w:val="-8"/>
          <w:w w:val="105"/>
        </w:rPr>
        <w:t> </w:t>
      </w:r>
      <w:r>
        <w:rPr>
          <w:w w:val="105"/>
        </w:rPr>
        <w:t>to</w:t>
      </w:r>
      <w:r>
        <w:rPr>
          <w:spacing w:val="-10"/>
          <w:w w:val="105"/>
        </w:rPr>
        <w:t> </w:t>
      </w:r>
      <w:r>
        <w:rPr>
          <w:w w:val="105"/>
        </w:rPr>
        <w:t>gnaw</w:t>
      </w:r>
      <w:r>
        <w:rPr>
          <w:spacing w:val="-8"/>
          <w:w w:val="105"/>
        </w:rPr>
        <w:t> </w:t>
      </w:r>
      <w:r>
        <w:rPr>
          <w:w w:val="105"/>
        </w:rPr>
        <w:t>at</w:t>
      </w:r>
      <w:r>
        <w:rPr>
          <w:spacing w:val="-10"/>
          <w:w w:val="105"/>
        </w:rPr>
        <w:t> </w:t>
      </w:r>
      <w:r>
        <w:rPr>
          <w:w w:val="105"/>
        </w:rPr>
        <w:t>my</w:t>
      </w:r>
      <w:r>
        <w:rPr>
          <w:spacing w:val="-13"/>
          <w:w w:val="105"/>
        </w:rPr>
        <w:t> </w:t>
      </w:r>
      <w:r>
        <w:rPr>
          <w:w w:val="105"/>
        </w:rPr>
        <w:t>conscience:</w:t>
      </w:r>
      <w:r>
        <w:rPr>
          <w:spacing w:val="-7"/>
          <w:w w:val="105"/>
        </w:rPr>
        <w:t> </w:t>
      </w:r>
      <w:r>
        <w:rPr>
          <w:w w:val="105"/>
        </w:rPr>
        <w:t>one</w:t>
      </w:r>
      <w:r>
        <w:rPr>
          <w:spacing w:val="-10"/>
          <w:w w:val="105"/>
        </w:rPr>
        <w:t> </w:t>
      </w:r>
      <w:r>
        <w:rPr>
          <w:w w:val="105"/>
        </w:rPr>
        <w:t>was</w:t>
      </w:r>
      <w:r>
        <w:rPr>
          <w:spacing w:val="-10"/>
          <w:w w:val="105"/>
        </w:rPr>
        <w:t> </w:t>
      </w:r>
      <w:r>
        <w:rPr>
          <w:w w:val="105"/>
        </w:rPr>
        <w:t>the</w:t>
      </w:r>
      <w:r>
        <w:rPr>
          <w:spacing w:val="-13"/>
          <w:w w:val="105"/>
        </w:rPr>
        <w:t> </w:t>
      </w:r>
      <w:r>
        <w:rPr>
          <w:w w:val="105"/>
        </w:rPr>
        <w:t>Balochistan</w:t>
      </w:r>
      <w:r>
        <w:rPr>
          <w:spacing w:val="-10"/>
          <w:w w:val="105"/>
        </w:rPr>
        <w:t> </w:t>
      </w:r>
      <w:r>
        <w:rPr>
          <w:w w:val="105"/>
        </w:rPr>
        <w:t>issue,</w:t>
      </w:r>
      <w:r>
        <w:rPr>
          <w:spacing w:val="-11"/>
          <w:w w:val="105"/>
        </w:rPr>
        <w:t> </w:t>
      </w:r>
      <w:r>
        <w:rPr>
          <w:w w:val="105"/>
        </w:rPr>
        <w:t>and</w:t>
      </w:r>
      <w:r>
        <w:rPr>
          <w:spacing w:val="-12"/>
          <w:w w:val="105"/>
        </w:rPr>
        <w:t> </w:t>
      </w:r>
      <w:r>
        <w:rPr>
          <w:w w:val="105"/>
        </w:rPr>
        <w:t>the</w:t>
      </w:r>
      <w:r>
        <w:rPr>
          <w:spacing w:val="-10"/>
          <w:w w:val="105"/>
        </w:rPr>
        <w:t> </w:t>
      </w:r>
      <w:r>
        <w:rPr>
          <w:w w:val="105"/>
        </w:rPr>
        <w:t>other was</w:t>
      </w:r>
      <w:r>
        <w:rPr>
          <w:spacing w:val="80"/>
          <w:w w:val="105"/>
        </w:rPr>
        <w:t> </w:t>
      </w:r>
      <w:r>
        <w:rPr>
          <w:w w:val="105"/>
        </w:rPr>
        <w:t>a</w:t>
      </w:r>
      <w:r>
        <w:rPr>
          <w:spacing w:val="80"/>
          <w:w w:val="105"/>
        </w:rPr>
        <w:t> </w:t>
      </w:r>
      <w:r>
        <w:rPr>
          <w:w w:val="105"/>
        </w:rPr>
        <w:t>growing</w:t>
      </w:r>
      <w:r>
        <w:rPr>
          <w:spacing w:val="80"/>
          <w:w w:val="105"/>
        </w:rPr>
        <w:t> </w:t>
      </w:r>
      <w:r>
        <w:rPr>
          <w:w w:val="105"/>
        </w:rPr>
        <w:t>abhorrence</w:t>
      </w:r>
      <w:r>
        <w:rPr>
          <w:spacing w:val="80"/>
          <w:w w:val="105"/>
        </w:rPr>
        <w:t> </w:t>
      </w:r>
      <w:r>
        <w:rPr>
          <w:w w:val="105"/>
        </w:rPr>
        <w:t>of</w:t>
      </w:r>
      <w:r>
        <w:rPr>
          <w:spacing w:val="80"/>
          <w:w w:val="105"/>
        </w:rPr>
        <w:t> </w:t>
      </w:r>
      <w:r>
        <w:rPr>
          <w:w w:val="105"/>
        </w:rPr>
        <w:t>the</w:t>
      </w:r>
      <w:r>
        <w:rPr>
          <w:spacing w:val="80"/>
          <w:w w:val="105"/>
        </w:rPr>
        <w:t> </w:t>
      </w:r>
      <w:r>
        <w:rPr>
          <w:w w:val="105"/>
        </w:rPr>
        <w:t>one-man</w:t>
      </w:r>
      <w:r>
        <w:rPr>
          <w:spacing w:val="80"/>
          <w:w w:val="105"/>
        </w:rPr>
        <w:t> </w:t>
      </w:r>
      <w:r>
        <w:rPr>
          <w:w w:val="105"/>
        </w:rPr>
        <w:t>dictatorship</w:t>
      </w:r>
      <w:r>
        <w:rPr>
          <w:spacing w:val="80"/>
          <w:w w:val="105"/>
        </w:rPr>
        <w:t> </w:t>
      </w:r>
      <w:r>
        <w:rPr>
          <w:w w:val="105"/>
        </w:rPr>
        <w:t>that</w:t>
      </w:r>
      <w:r>
        <w:rPr>
          <w:spacing w:val="80"/>
          <w:w w:val="105"/>
        </w:rPr>
        <w:t> </w:t>
      </w:r>
      <w:r>
        <w:rPr>
          <w:w w:val="105"/>
        </w:rPr>
        <w:t>Pakistan</w:t>
      </w:r>
      <w:r>
        <w:rPr>
          <w:spacing w:val="80"/>
          <w:w w:val="105"/>
        </w:rPr>
        <w:t> </w:t>
      </w:r>
      <w:r>
        <w:rPr>
          <w:w w:val="105"/>
        </w:rPr>
        <w:t>had</w:t>
      </w:r>
      <w:r>
        <w:rPr>
          <w:spacing w:val="80"/>
          <w:w w:val="105"/>
        </w:rPr>
        <w:t> </w:t>
      </w:r>
      <w:r>
        <w:rPr>
          <w:w w:val="105"/>
        </w:rPr>
        <w:t>now succumbed to.</w:t>
      </w:r>
    </w:p>
    <w:p>
      <w:pPr>
        <w:pStyle w:val="BodyText"/>
        <w:spacing w:before="19"/>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3"/>
      </w:pPr>
    </w:p>
    <w:p>
      <w:pPr>
        <w:pStyle w:val="BodyText"/>
        <w:spacing w:line="254" w:lineRule="auto"/>
        <w:ind w:left="1440" w:right="1434"/>
        <w:jc w:val="both"/>
      </w:pPr>
      <w:r>
        <w:rPr>
          <w:w w:val="105"/>
        </w:rPr>
        <w:t>Upon assumption of power as the chief martial law administrator and president of the country,</w:t>
      </w:r>
      <w:r>
        <w:rPr>
          <w:w w:val="105"/>
        </w:rPr>
        <w:t> Ayub</w:t>
      </w:r>
      <w:r>
        <w:rPr>
          <w:w w:val="105"/>
        </w:rPr>
        <w:t> Khan</w:t>
      </w:r>
      <w:r>
        <w:rPr>
          <w:w w:val="105"/>
        </w:rPr>
        <w:t> wielded</w:t>
      </w:r>
      <w:r>
        <w:rPr>
          <w:w w:val="105"/>
        </w:rPr>
        <w:t> supreme</w:t>
      </w:r>
      <w:r>
        <w:rPr>
          <w:w w:val="105"/>
        </w:rPr>
        <w:t> power.</w:t>
      </w:r>
      <w:r>
        <w:rPr>
          <w:w w:val="105"/>
        </w:rPr>
        <w:t> His</w:t>
      </w:r>
      <w:r>
        <w:rPr>
          <w:w w:val="105"/>
        </w:rPr>
        <w:t> authority</w:t>
      </w:r>
      <w:r>
        <w:rPr>
          <w:w w:val="105"/>
        </w:rPr>
        <w:t> rested</w:t>
      </w:r>
      <w:r>
        <w:rPr>
          <w:w w:val="105"/>
        </w:rPr>
        <w:t> on</w:t>
      </w:r>
      <w:r>
        <w:rPr>
          <w:w w:val="105"/>
        </w:rPr>
        <w:t> the</w:t>
      </w:r>
      <w:r>
        <w:rPr>
          <w:w w:val="105"/>
        </w:rPr>
        <w:t> support</w:t>
      </w:r>
      <w:r>
        <w:rPr>
          <w:w w:val="105"/>
        </w:rPr>
        <w:t> of</w:t>
      </w:r>
      <w:r>
        <w:rPr>
          <w:spacing w:val="80"/>
          <w:w w:val="105"/>
        </w:rPr>
        <w:t> </w:t>
      </w:r>
      <w:r>
        <w:rPr>
          <w:w w:val="105"/>
        </w:rPr>
        <w:t>the</w:t>
      </w:r>
      <w:r>
        <w:rPr>
          <w:spacing w:val="-9"/>
          <w:w w:val="105"/>
        </w:rPr>
        <w:t> </w:t>
      </w:r>
      <w:r>
        <w:rPr>
          <w:w w:val="105"/>
        </w:rPr>
        <w:t>army.</w:t>
      </w:r>
      <w:r>
        <w:rPr>
          <w:spacing w:val="-10"/>
          <w:w w:val="105"/>
        </w:rPr>
        <w:t> </w:t>
      </w:r>
      <w:r>
        <w:rPr>
          <w:w w:val="105"/>
        </w:rPr>
        <w:t>To</w:t>
      </w:r>
      <w:r>
        <w:rPr>
          <w:spacing w:val="-9"/>
          <w:w w:val="105"/>
        </w:rPr>
        <w:t> </w:t>
      </w:r>
      <w:r>
        <w:rPr>
          <w:w w:val="105"/>
        </w:rPr>
        <w:t>administer</w:t>
      </w:r>
      <w:r>
        <w:rPr>
          <w:spacing w:val="-8"/>
          <w:w w:val="105"/>
        </w:rPr>
        <w:t> </w:t>
      </w:r>
      <w:r>
        <w:rPr>
          <w:w w:val="105"/>
        </w:rPr>
        <w:t>the</w:t>
      </w:r>
      <w:r>
        <w:rPr>
          <w:spacing w:val="-9"/>
          <w:w w:val="105"/>
        </w:rPr>
        <w:t> </w:t>
      </w:r>
      <w:r>
        <w:rPr>
          <w:w w:val="105"/>
        </w:rPr>
        <w:t>country,</w:t>
      </w:r>
      <w:r>
        <w:rPr>
          <w:spacing w:val="-7"/>
          <w:w w:val="105"/>
        </w:rPr>
        <w:t> </w:t>
      </w:r>
      <w:r>
        <w:rPr>
          <w:w w:val="105"/>
        </w:rPr>
        <w:t>he</w:t>
      </w:r>
      <w:r>
        <w:rPr>
          <w:spacing w:val="-12"/>
          <w:w w:val="105"/>
        </w:rPr>
        <w:t> </w:t>
      </w:r>
      <w:r>
        <w:rPr>
          <w:w w:val="105"/>
        </w:rPr>
        <w:t>relied</w:t>
      </w:r>
      <w:r>
        <w:rPr>
          <w:spacing w:val="-10"/>
          <w:w w:val="105"/>
        </w:rPr>
        <w:t> </w:t>
      </w:r>
      <w:r>
        <w:rPr>
          <w:w w:val="105"/>
        </w:rPr>
        <w:t>solely</w:t>
      </w:r>
      <w:r>
        <w:rPr>
          <w:spacing w:val="-8"/>
          <w:w w:val="105"/>
        </w:rPr>
        <w:t> </w:t>
      </w:r>
      <w:r>
        <w:rPr>
          <w:w w:val="105"/>
        </w:rPr>
        <w:t>on</w:t>
      </w:r>
      <w:r>
        <w:rPr>
          <w:spacing w:val="-9"/>
          <w:w w:val="105"/>
        </w:rPr>
        <w:t> </w:t>
      </w:r>
      <w:r>
        <w:rPr>
          <w:w w:val="105"/>
        </w:rPr>
        <w:t>the</w:t>
      </w:r>
      <w:r>
        <w:rPr>
          <w:spacing w:val="-12"/>
          <w:w w:val="105"/>
        </w:rPr>
        <w:t> </w:t>
      </w:r>
      <w:r>
        <w:rPr>
          <w:w w:val="105"/>
        </w:rPr>
        <w:t>bureaucracy.</w:t>
      </w:r>
      <w:r>
        <w:rPr>
          <w:spacing w:val="-10"/>
          <w:w w:val="105"/>
        </w:rPr>
        <w:t> </w:t>
      </w:r>
      <w:r>
        <w:rPr>
          <w:w w:val="105"/>
        </w:rPr>
        <w:t>Politicians</w:t>
      </w:r>
      <w:r>
        <w:rPr>
          <w:spacing w:val="-9"/>
          <w:w w:val="105"/>
        </w:rPr>
        <w:t> </w:t>
      </w:r>
      <w:r>
        <w:rPr>
          <w:w w:val="105"/>
        </w:rPr>
        <w:t>had no</w:t>
      </w:r>
      <w:r>
        <w:rPr>
          <w:w w:val="105"/>
        </w:rPr>
        <w:t> role</w:t>
      </w:r>
      <w:r>
        <w:rPr>
          <w:w w:val="105"/>
        </w:rPr>
        <w:t> to</w:t>
      </w:r>
      <w:r>
        <w:rPr>
          <w:w w:val="105"/>
        </w:rPr>
        <w:t> play</w:t>
      </w:r>
      <w:r>
        <w:rPr>
          <w:w w:val="105"/>
        </w:rPr>
        <w:t> as</w:t>
      </w:r>
      <w:r>
        <w:rPr>
          <w:w w:val="105"/>
        </w:rPr>
        <w:t> far</w:t>
      </w:r>
      <w:r>
        <w:rPr>
          <w:w w:val="105"/>
        </w:rPr>
        <w:t> as</w:t>
      </w:r>
      <w:r>
        <w:rPr>
          <w:w w:val="105"/>
        </w:rPr>
        <w:t> he</w:t>
      </w:r>
      <w:r>
        <w:rPr>
          <w:w w:val="105"/>
        </w:rPr>
        <w:t> was</w:t>
      </w:r>
      <w:r>
        <w:rPr>
          <w:w w:val="105"/>
        </w:rPr>
        <w:t> concerned.</w:t>
      </w:r>
      <w:r>
        <w:rPr>
          <w:w w:val="105"/>
        </w:rPr>
        <w:t> In</w:t>
      </w:r>
      <w:r>
        <w:rPr>
          <w:w w:val="105"/>
        </w:rPr>
        <w:t> fact,</w:t>
      </w:r>
      <w:r>
        <w:rPr>
          <w:w w:val="105"/>
        </w:rPr>
        <w:t> lumping</w:t>
      </w:r>
      <w:r>
        <w:rPr>
          <w:w w:val="105"/>
        </w:rPr>
        <w:t> them</w:t>
      </w:r>
      <w:r>
        <w:rPr>
          <w:w w:val="105"/>
        </w:rPr>
        <w:t> with</w:t>
      </w:r>
      <w:r>
        <w:rPr>
          <w:w w:val="105"/>
        </w:rPr>
        <w:t> smugglers</w:t>
      </w:r>
      <w:r>
        <w:rPr>
          <w:w w:val="105"/>
        </w:rPr>
        <w:t> and black</w:t>
      </w:r>
      <w:r>
        <w:rPr>
          <w:spacing w:val="40"/>
          <w:w w:val="105"/>
        </w:rPr>
        <w:t> </w:t>
      </w:r>
      <w:r>
        <w:rPr>
          <w:w w:val="105"/>
        </w:rPr>
        <w:t>marketeers,</w:t>
      </w:r>
      <w:r>
        <w:rPr>
          <w:spacing w:val="43"/>
          <w:w w:val="105"/>
        </w:rPr>
        <w:t> </w:t>
      </w:r>
      <w:r>
        <w:rPr>
          <w:w w:val="105"/>
        </w:rPr>
        <w:t>he</w:t>
      </w:r>
      <w:r>
        <w:rPr>
          <w:spacing w:val="40"/>
          <w:w w:val="105"/>
        </w:rPr>
        <w:t> </w:t>
      </w:r>
      <w:r>
        <w:rPr>
          <w:w w:val="105"/>
        </w:rPr>
        <w:t>issued</w:t>
      </w:r>
      <w:r>
        <w:rPr>
          <w:spacing w:val="43"/>
          <w:w w:val="105"/>
        </w:rPr>
        <w:t> </w:t>
      </w:r>
      <w:r>
        <w:rPr>
          <w:w w:val="105"/>
        </w:rPr>
        <w:t>an</w:t>
      </w:r>
      <w:r>
        <w:rPr>
          <w:spacing w:val="40"/>
          <w:w w:val="105"/>
        </w:rPr>
        <w:t> </w:t>
      </w:r>
      <w:r>
        <w:rPr>
          <w:w w:val="105"/>
        </w:rPr>
        <w:t>open</w:t>
      </w:r>
      <w:r>
        <w:rPr>
          <w:spacing w:val="40"/>
          <w:w w:val="105"/>
        </w:rPr>
        <w:t> </w:t>
      </w:r>
      <w:r>
        <w:rPr>
          <w:w w:val="105"/>
        </w:rPr>
        <w:t>warning</w:t>
      </w:r>
      <w:r>
        <w:rPr>
          <w:spacing w:val="40"/>
          <w:w w:val="105"/>
        </w:rPr>
        <w:t> </w:t>
      </w:r>
      <w:r>
        <w:rPr>
          <w:w w:val="105"/>
        </w:rPr>
        <w:t>to</w:t>
      </w:r>
      <w:r>
        <w:rPr>
          <w:spacing w:val="44"/>
          <w:w w:val="105"/>
        </w:rPr>
        <w:t> </w:t>
      </w:r>
      <w:r>
        <w:rPr>
          <w:w w:val="105"/>
        </w:rPr>
        <w:t>them</w:t>
      </w:r>
      <w:r>
        <w:rPr>
          <w:spacing w:val="40"/>
          <w:w w:val="105"/>
        </w:rPr>
        <w:t> </w:t>
      </w:r>
      <w:r>
        <w:rPr>
          <w:w w:val="105"/>
        </w:rPr>
        <w:t>in</w:t>
      </w:r>
      <w:r>
        <w:rPr>
          <w:spacing w:val="44"/>
          <w:w w:val="105"/>
        </w:rPr>
        <w:t> </w:t>
      </w:r>
      <w:r>
        <w:rPr>
          <w:w w:val="105"/>
        </w:rPr>
        <w:t>his</w:t>
      </w:r>
      <w:r>
        <w:rPr>
          <w:spacing w:val="39"/>
          <w:w w:val="105"/>
        </w:rPr>
        <w:t> </w:t>
      </w:r>
      <w:r>
        <w:rPr>
          <w:w w:val="105"/>
        </w:rPr>
        <w:t>first</w:t>
      </w:r>
      <w:r>
        <w:rPr>
          <w:spacing w:val="40"/>
          <w:w w:val="105"/>
        </w:rPr>
        <w:t> </w:t>
      </w:r>
      <w:r>
        <w:rPr>
          <w:w w:val="105"/>
        </w:rPr>
        <w:t>radio</w:t>
      </w:r>
      <w:r>
        <w:rPr>
          <w:spacing w:val="39"/>
          <w:w w:val="105"/>
        </w:rPr>
        <w:t> </w:t>
      </w:r>
      <w:r>
        <w:rPr>
          <w:w w:val="105"/>
        </w:rPr>
        <w:t>address</w:t>
      </w:r>
      <w:r>
        <w:rPr>
          <w:spacing w:val="39"/>
          <w:w w:val="105"/>
        </w:rPr>
        <w:t> </w:t>
      </w:r>
      <w:r>
        <w:rPr>
          <w:spacing w:val="-5"/>
          <w:w w:val="105"/>
        </w:rPr>
        <w:t>on</w:t>
      </w:r>
    </w:p>
    <w:p>
      <w:pPr>
        <w:pStyle w:val="BodyText"/>
        <w:spacing w:after="0" w:line="254" w:lineRule="auto"/>
        <w:jc w:val="both"/>
        <w:sectPr>
          <w:pgSz w:w="12240" w:h="15840"/>
          <w:pgMar w:header="0" w:footer="985" w:top="1660" w:bottom="1180" w:left="0" w:right="0"/>
        </w:sectPr>
      </w:pPr>
    </w:p>
    <w:p>
      <w:pPr>
        <w:pStyle w:val="BodyText"/>
        <w:spacing w:line="254" w:lineRule="auto" w:before="67"/>
        <w:ind w:left="1440" w:right="1445"/>
        <w:jc w:val="both"/>
        <w:rPr>
          <w:position w:val="6"/>
          <w:sz w:val="16"/>
        </w:rPr>
      </w:pPr>
      <w:r>
        <w:rPr/>
        <w:t>declaration of Martial Law in October 1958. He threateningly told them to 'behave, otherwise, retribution will be swift and sure'.</w:t>
      </w:r>
      <w:r>
        <w:rPr>
          <w:position w:val="6"/>
          <w:sz w:val="16"/>
        </w:rPr>
        <w:t>109</w:t>
      </w:r>
    </w:p>
    <w:p>
      <w:pPr>
        <w:pStyle w:val="BodyText"/>
        <w:spacing w:before="15"/>
      </w:pPr>
    </w:p>
    <w:p>
      <w:pPr>
        <w:pStyle w:val="BodyText"/>
        <w:spacing w:line="254" w:lineRule="auto"/>
        <w:ind w:left="1440" w:right="1432"/>
        <w:jc w:val="both"/>
      </w:pPr>
      <w:r>
        <w:rPr/>
        <w:t>While</w:t>
      </w:r>
      <w:r>
        <w:rPr>
          <w:spacing w:val="40"/>
        </w:rPr>
        <w:t> </w:t>
      </w:r>
      <w:r>
        <w:rPr/>
        <w:t>Ayub</w:t>
      </w:r>
      <w:r>
        <w:rPr>
          <w:spacing w:val="40"/>
        </w:rPr>
        <w:t> </w:t>
      </w:r>
      <w:r>
        <w:rPr/>
        <w:t>Khan</w:t>
      </w:r>
      <w:r>
        <w:rPr>
          <w:spacing w:val="40"/>
        </w:rPr>
        <w:t> </w:t>
      </w:r>
      <w:r>
        <w:rPr/>
        <w:t>decided</w:t>
      </w:r>
      <w:r>
        <w:rPr>
          <w:spacing w:val="40"/>
        </w:rPr>
        <w:t> </w:t>
      </w:r>
      <w:r>
        <w:rPr/>
        <w:t>to</w:t>
      </w:r>
      <w:r>
        <w:rPr>
          <w:spacing w:val="40"/>
        </w:rPr>
        <w:t> </w:t>
      </w:r>
      <w:r>
        <w:rPr/>
        <w:t>lay</w:t>
      </w:r>
      <w:r>
        <w:rPr>
          <w:spacing w:val="40"/>
        </w:rPr>
        <w:t> </w:t>
      </w:r>
      <w:r>
        <w:rPr/>
        <w:t>all</w:t>
      </w:r>
      <w:r>
        <w:rPr>
          <w:spacing w:val="40"/>
        </w:rPr>
        <w:t> </w:t>
      </w:r>
      <w:r>
        <w:rPr/>
        <w:t>ills</w:t>
      </w:r>
      <w:r>
        <w:rPr>
          <w:spacing w:val="40"/>
        </w:rPr>
        <w:t> </w:t>
      </w:r>
      <w:r>
        <w:rPr/>
        <w:t>on</w:t>
      </w:r>
      <w:r>
        <w:rPr>
          <w:spacing w:val="40"/>
        </w:rPr>
        <w:t> </w:t>
      </w:r>
      <w:r>
        <w:rPr/>
        <w:t>the</w:t>
      </w:r>
      <w:r>
        <w:rPr>
          <w:spacing w:val="40"/>
        </w:rPr>
        <w:t> </w:t>
      </w:r>
      <w:r>
        <w:rPr/>
        <w:t>heads</w:t>
      </w:r>
      <w:r>
        <w:rPr>
          <w:spacing w:val="40"/>
        </w:rPr>
        <w:t> </w:t>
      </w:r>
      <w:r>
        <w:rPr/>
        <w:t>of</w:t>
      </w:r>
      <w:r>
        <w:rPr>
          <w:spacing w:val="40"/>
        </w:rPr>
        <w:t> </w:t>
      </w:r>
      <w:r>
        <w:rPr/>
        <w:t>the</w:t>
      </w:r>
      <w:r>
        <w:rPr>
          <w:spacing w:val="40"/>
        </w:rPr>
        <w:t> </w:t>
      </w:r>
      <w:r>
        <w:rPr/>
        <w:t>bickering</w:t>
      </w:r>
      <w:r>
        <w:rPr>
          <w:spacing w:val="40"/>
        </w:rPr>
        <w:t> </w:t>
      </w:r>
      <w:r>
        <w:rPr/>
        <w:t>politicians,</w:t>
      </w:r>
      <w:r>
        <w:rPr>
          <w:spacing w:val="40"/>
        </w:rPr>
        <w:t> </w:t>
      </w:r>
      <w:r>
        <w:rPr/>
        <w:t>he chose to overlook the fact that all major decisions taken by Ghulam Muhammad and Iskander Mirza had enjoyed his tacit approval. He had remained close to the centre of power</w:t>
      </w:r>
      <w:r>
        <w:rPr>
          <w:spacing w:val="40"/>
        </w:rPr>
        <w:t> </w:t>
      </w:r>
      <w:r>
        <w:rPr/>
        <w:t>ever</w:t>
      </w:r>
      <w:r>
        <w:rPr>
          <w:spacing w:val="40"/>
        </w:rPr>
        <w:t> </w:t>
      </w:r>
      <w:r>
        <w:rPr/>
        <w:t>since</w:t>
      </w:r>
      <w:r>
        <w:rPr>
          <w:spacing w:val="40"/>
        </w:rPr>
        <w:t> </w:t>
      </w:r>
      <w:r>
        <w:rPr/>
        <w:t>his</w:t>
      </w:r>
      <w:r>
        <w:rPr>
          <w:spacing w:val="40"/>
        </w:rPr>
        <w:t> </w:t>
      </w:r>
      <w:r>
        <w:rPr/>
        <w:t>elevation</w:t>
      </w:r>
      <w:r>
        <w:rPr>
          <w:spacing w:val="40"/>
        </w:rPr>
        <w:t> </w:t>
      </w:r>
      <w:r>
        <w:rPr/>
        <w:t>to</w:t>
      </w:r>
      <w:r>
        <w:rPr>
          <w:spacing w:val="40"/>
        </w:rPr>
        <w:t> </w:t>
      </w:r>
      <w:r>
        <w:rPr/>
        <w:t>the</w:t>
      </w:r>
      <w:r>
        <w:rPr>
          <w:spacing w:val="40"/>
        </w:rPr>
        <w:t> </w:t>
      </w:r>
      <w:r>
        <w:rPr/>
        <w:t>position</w:t>
      </w:r>
      <w:r>
        <w:rPr>
          <w:spacing w:val="40"/>
        </w:rPr>
        <w:t> </w:t>
      </w:r>
      <w:r>
        <w:rPr/>
        <w:t>of</w:t>
      </w:r>
      <w:r>
        <w:rPr>
          <w:spacing w:val="40"/>
        </w:rPr>
        <w:t> </w:t>
      </w:r>
      <w:r>
        <w:rPr/>
        <w:t>commander-in-chief</w:t>
      </w:r>
      <w:r>
        <w:rPr>
          <w:spacing w:val="40"/>
        </w:rPr>
        <w:t> </w:t>
      </w:r>
      <w:r>
        <w:rPr/>
        <w:t>of</w:t>
      </w:r>
      <w:r>
        <w:rPr>
          <w:spacing w:val="40"/>
        </w:rPr>
        <w:t> </w:t>
      </w:r>
      <w:r>
        <w:rPr/>
        <w:t>the</w:t>
      </w:r>
      <w:r>
        <w:rPr>
          <w:spacing w:val="40"/>
        </w:rPr>
        <w:t> </w:t>
      </w:r>
      <w:r>
        <w:rPr/>
        <w:t>army</w:t>
      </w:r>
      <w:r>
        <w:rPr>
          <w:spacing w:val="40"/>
        </w:rPr>
        <w:t> </w:t>
      </w:r>
      <w:r>
        <w:rPr/>
        <w:t>in 1951. The fact that he had already stayed on as army chief for seven long years was a reflection</w:t>
      </w:r>
      <w:r>
        <w:rPr>
          <w:spacing w:val="40"/>
        </w:rPr>
        <w:t> </w:t>
      </w:r>
      <w:r>
        <w:rPr/>
        <w:t>of</w:t>
      </w:r>
      <w:r>
        <w:rPr>
          <w:spacing w:val="40"/>
        </w:rPr>
        <w:t> </w:t>
      </w:r>
      <w:r>
        <w:rPr/>
        <w:t>the</w:t>
      </w:r>
      <w:r>
        <w:rPr>
          <w:spacing w:val="40"/>
        </w:rPr>
        <w:t> </w:t>
      </w:r>
      <w:r>
        <w:rPr/>
        <w:t>prominent</w:t>
      </w:r>
      <w:r>
        <w:rPr>
          <w:spacing w:val="40"/>
        </w:rPr>
        <w:t> </w:t>
      </w:r>
      <w:r>
        <w:rPr/>
        <w:t>role</w:t>
      </w:r>
      <w:r>
        <w:rPr>
          <w:spacing w:val="40"/>
        </w:rPr>
        <w:t> </w:t>
      </w:r>
      <w:r>
        <w:rPr/>
        <w:t>he</w:t>
      </w:r>
      <w:r>
        <w:rPr>
          <w:spacing w:val="40"/>
        </w:rPr>
        <w:t> </w:t>
      </w:r>
      <w:r>
        <w:rPr/>
        <w:t>had</w:t>
      </w:r>
      <w:r>
        <w:rPr>
          <w:spacing w:val="40"/>
        </w:rPr>
        <w:t> </w:t>
      </w:r>
      <w:r>
        <w:rPr/>
        <w:t>played</w:t>
      </w:r>
      <w:r>
        <w:rPr>
          <w:spacing w:val="40"/>
        </w:rPr>
        <w:t> </w:t>
      </w:r>
      <w:r>
        <w:rPr/>
        <w:t>during</w:t>
      </w:r>
      <w:r>
        <w:rPr>
          <w:spacing w:val="40"/>
        </w:rPr>
        <w:t> </w:t>
      </w:r>
      <w:r>
        <w:rPr/>
        <w:t>the</w:t>
      </w:r>
      <w:r>
        <w:rPr>
          <w:spacing w:val="40"/>
        </w:rPr>
        <w:t> </w:t>
      </w:r>
      <w:r>
        <w:rPr/>
        <w:t>1950s</w:t>
      </w:r>
      <w:r>
        <w:rPr>
          <w:spacing w:val="40"/>
        </w:rPr>
        <w:t> </w:t>
      </w:r>
      <w:r>
        <w:rPr/>
        <w:t>-</w:t>
      </w:r>
      <w:r>
        <w:rPr>
          <w:spacing w:val="40"/>
        </w:rPr>
        <w:t> </w:t>
      </w:r>
      <w:r>
        <w:rPr/>
        <w:t>the</w:t>
      </w:r>
      <w:r>
        <w:rPr>
          <w:spacing w:val="40"/>
        </w:rPr>
        <w:t> </w:t>
      </w:r>
      <w:r>
        <w:rPr/>
        <w:t>decade</w:t>
      </w:r>
      <w:r>
        <w:rPr>
          <w:spacing w:val="40"/>
        </w:rPr>
        <w:t> </w:t>
      </w:r>
      <w:r>
        <w:rPr/>
        <w:t>of intrigues.</w:t>
      </w:r>
      <w:r>
        <w:rPr>
          <w:spacing w:val="40"/>
        </w:rPr>
        <w:t> </w:t>
      </w:r>
      <w:r>
        <w:rPr/>
        <w:t>Even</w:t>
      </w:r>
      <w:r>
        <w:rPr>
          <w:spacing w:val="39"/>
        </w:rPr>
        <w:t> </w:t>
      </w:r>
      <w:r>
        <w:rPr/>
        <w:t>some</w:t>
      </w:r>
      <w:r>
        <w:rPr>
          <w:spacing w:val="40"/>
        </w:rPr>
        <w:t> </w:t>
      </w:r>
      <w:r>
        <w:rPr/>
        <w:t>of</w:t>
      </w:r>
      <w:r>
        <w:rPr>
          <w:spacing w:val="40"/>
        </w:rPr>
        <w:t> </w:t>
      </w:r>
      <w:r>
        <w:rPr/>
        <w:t>his</w:t>
      </w:r>
      <w:r>
        <w:rPr>
          <w:spacing w:val="39"/>
        </w:rPr>
        <w:t> </w:t>
      </w:r>
      <w:r>
        <w:rPr/>
        <w:t>senior</w:t>
      </w:r>
      <w:r>
        <w:rPr>
          <w:spacing w:val="40"/>
        </w:rPr>
        <w:t> </w:t>
      </w:r>
      <w:r>
        <w:rPr/>
        <w:t>generals</w:t>
      </w:r>
      <w:r>
        <w:rPr>
          <w:spacing w:val="39"/>
        </w:rPr>
        <w:t> </w:t>
      </w:r>
      <w:r>
        <w:rPr/>
        <w:t>were</w:t>
      </w:r>
      <w:r>
        <w:rPr>
          <w:spacing w:val="40"/>
        </w:rPr>
        <w:t> </w:t>
      </w:r>
      <w:r>
        <w:rPr/>
        <w:t>of</w:t>
      </w:r>
      <w:r>
        <w:rPr>
          <w:spacing w:val="40"/>
        </w:rPr>
        <w:t> </w:t>
      </w:r>
      <w:r>
        <w:rPr/>
        <w:t>the</w:t>
      </w:r>
      <w:r>
        <w:rPr>
          <w:spacing w:val="40"/>
        </w:rPr>
        <w:t> </w:t>
      </w:r>
      <w:r>
        <w:rPr/>
        <w:t>opinion</w:t>
      </w:r>
      <w:r>
        <w:rPr>
          <w:spacing w:val="40"/>
        </w:rPr>
        <w:t> </w:t>
      </w:r>
      <w:r>
        <w:rPr/>
        <w:t>that</w:t>
      </w:r>
      <w:r>
        <w:rPr>
          <w:spacing w:val="40"/>
        </w:rPr>
        <w:t> </w:t>
      </w:r>
      <w:r>
        <w:rPr/>
        <w:t>their</w:t>
      </w:r>
      <w:r>
        <w:rPr>
          <w:spacing w:val="40"/>
        </w:rPr>
        <w:t> </w:t>
      </w:r>
      <w:r>
        <w:rPr/>
        <w:t>commander- in-chief,</w:t>
      </w:r>
      <w:r>
        <w:rPr>
          <w:spacing w:val="40"/>
        </w:rPr>
        <w:t> </w:t>
      </w:r>
      <w:r>
        <w:rPr/>
        <w:t>despite</w:t>
      </w:r>
      <w:r>
        <w:rPr>
          <w:spacing w:val="40"/>
        </w:rPr>
        <w:t> </w:t>
      </w:r>
      <w:r>
        <w:rPr/>
        <w:t>having</w:t>
      </w:r>
      <w:r>
        <w:rPr>
          <w:spacing w:val="40"/>
        </w:rPr>
        <w:t> </w:t>
      </w:r>
      <w:r>
        <w:rPr/>
        <w:t>attained</w:t>
      </w:r>
      <w:r>
        <w:rPr>
          <w:spacing w:val="40"/>
        </w:rPr>
        <w:t> </w:t>
      </w:r>
      <w:r>
        <w:rPr/>
        <w:t>the</w:t>
      </w:r>
      <w:r>
        <w:rPr>
          <w:spacing w:val="40"/>
        </w:rPr>
        <w:t> </w:t>
      </w:r>
      <w:r>
        <w:rPr/>
        <w:t>highest</w:t>
      </w:r>
      <w:r>
        <w:rPr>
          <w:spacing w:val="40"/>
        </w:rPr>
        <w:t> </w:t>
      </w:r>
      <w:r>
        <w:rPr/>
        <w:t>possible</w:t>
      </w:r>
      <w:r>
        <w:rPr>
          <w:spacing w:val="40"/>
        </w:rPr>
        <w:t> </w:t>
      </w:r>
      <w:r>
        <w:rPr/>
        <w:t>post</w:t>
      </w:r>
      <w:r>
        <w:rPr>
          <w:spacing w:val="40"/>
        </w:rPr>
        <w:t> </w:t>
      </w:r>
      <w:r>
        <w:rPr/>
        <w:t>in</w:t>
      </w:r>
      <w:r>
        <w:rPr>
          <w:spacing w:val="40"/>
        </w:rPr>
        <w:t> </w:t>
      </w:r>
      <w:r>
        <w:rPr/>
        <w:t>the</w:t>
      </w:r>
      <w:r>
        <w:rPr>
          <w:spacing w:val="40"/>
        </w:rPr>
        <w:t> </w:t>
      </w:r>
      <w:r>
        <w:rPr/>
        <w:t>army,</w:t>
      </w:r>
      <w:r>
        <w:rPr>
          <w:spacing w:val="40"/>
        </w:rPr>
        <w:t> </w:t>
      </w:r>
      <w:r>
        <w:rPr/>
        <w:t>harbored limitless ambitions and was 'all out for himself in most matters.'</w:t>
      </w:r>
      <w:r>
        <w:rPr>
          <w:position w:val="6"/>
          <w:sz w:val="16"/>
        </w:rPr>
        <w:t>110</w:t>
      </w:r>
      <w:r>
        <w:rPr>
          <w:spacing w:val="40"/>
          <w:position w:val="6"/>
          <w:sz w:val="16"/>
        </w:rPr>
        <w:t> </w:t>
      </w:r>
      <w:r>
        <w:rPr/>
        <w:t>During this period neighboring</w:t>
      </w:r>
      <w:r>
        <w:rPr>
          <w:spacing w:val="39"/>
        </w:rPr>
        <w:t> </w:t>
      </w:r>
      <w:r>
        <w:rPr/>
        <w:t>India</w:t>
      </w:r>
      <w:r>
        <w:rPr>
          <w:spacing w:val="40"/>
        </w:rPr>
        <w:t> </w:t>
      </w:r>
      <w:r>
        <w:rPr/>
        <w:t>had</w:t>
      </w:r>
      <w:r>
        <w:rPr>
          <w:spacing w:val="40"/>
        </w:rPr>
        <w:t> </w:t>
      </w:r>
      <w:r>
        <w:rPr/>
        <w:t>a</w:t>
      </w:r>
      <w:r>
        <w:rPr>
          <w:spacing w:val="40"/>
        </w:rPr>
        <w:t> </w:t>
      </w:r>
      <w:r>
        <w:rPr/>
        <w:t>single</w:t>
      </w:r>
      <w:r>
        <w:rPr>
          <w:spacing w:val="40"/>
        </w:rPr>
        <w:t> </w:t>
      </w:r>
      <w:r>
        <w:rPr/>
        <w:t>prime</w:t>
      </w:r>
      <w:r>
        <w:rPr>
          <w:spacing w:val="40"/>
        </w:rPr>
        <w:t> </w:t>
      </w:r>
      <w:r>
        <w:rPr/>
        <w:t>minister</w:t>
      </w:r>
      <w:r>
        <w:rPr>
          <w:spacing w:val="40"/>
        </w:rPr>
        <w:t> </w:t>
      </w:r>
      <w:r>
        <w:rPr/>
        <w:t>and</w:t>
      </w:r>
      <w:r>
        <w:rPr>
          <w:spacing w:val="40"/>
        </w:rPr>
        <w:t> </w:t>
      </w:r>
      <w:r>
        <w:rPr/>
        <w:t>several</w:t>
      </w:r>
      <w:r>
        <w:rPr>
          <w:spacing w:val="40"/>
        </w:rPr>
        <w:t> </w:t>
      </w:r>
      <w:r>
        <w:rPr/>
        <w:t>army</w:t>
      </w:r>
      <w:r>
        <w:rPr>
          <w:spacing w:val="40"/>
        </w:rPr>
        <w:t> </w:t>
      </w:r>
      <w:r>
        <w:rPr/>
        <w:t>chiefs.</w:t>
      </w:r>
      <w:r>
        <w:rPr>
          <w:spacing w:val="40"/>
        </w:rPr>
        <w:t> </w:t>
      </w:r>
      <w:r>
        <w:rPr/>
        <w:t>In</w:t>
      </w:r>
      <w:r>
        <w:rPr>
          <w:spacing w:val="40"/>
        </w:rPr>
        <w:t> </w:t>
      </w:r>
      <w:r>
        <w:rPr/>
        <w:t>Pakistan</w:t>
      </w:r>
      <w:r>
        <w:rPr>
          <w:spacing w:val="40"/>
        </w:rPr>
        <w:t> </w:t>
      </w:r>
      <w:r>
        <w:rPr/>
        <w:t>we had seen seven prime ministers, but only one General Ayub Khan. In reality the</w:t>
      </w:r>
      <w:r>
        <w:rPr>
          <w:spacing w:val="40"/>
        </w:rPr>
        <w:t> </w:t>
      </w:r>
      <w:r>
        <w:rPr/>
        <w:t>bureaucracy had been ruling the country, at first surreptitiously and then, after the 1953 dismissal of Nazimuddin. openly. The bureaucratic rule had been closely abetted by the army. Ayub Khan gave his open approval of Nazimuddin's sacking by joining Ghulam Muhammad's appointed government as defence minister (in the so-called 'Cabinet of Talent'). By the end of the politically tumultuous decade, the military chief had clearly gained</w:t>
      </w:r>
      <w:r>
        <w:rPr>
          <w:spacing w:val="34"/>
        </w:rPr>
        <w:t> </w:t>
      </w:r>
      <w:r>
        <w:rPr/>
        <w:t>the</w:t>
      </w:r>
      <w:r>
        <w:rPr>
          <w:spacing w:val="37"/>
        </w:rPr>
        <w:t> </w:t>
      </w:r>
      <w:r>
        <w:rPr/>
        <w:t>upper</w:t>
      </w:r>
      <w:r>
        <w:rPr>
          <w:spacing w:val="39"/>
        </w:rPr>
        <w:t> </w:t>
      </w:r>
      <w:r>
        <w:rPr/>
        <w:t>hand</w:t>
      </w:r>
      <w:r>
        <w:rPr>
          <w:spacing w:val="40"/>
        </w:rPr>
        <w:t> </w:t>
      </w:r>
      <w:r>
        <w:rPr/>
        <w:t>at</w:t>
      </w:r>
      <w:r>
        <w:rPr>
          <w:spacing w:val="36"/>
        </w:rPr>
        <w:t> </w:t>
      </w:r>
      <w:r>
        <w:rPr/>
        <w:t>the</w:t>
      </w:r>
      <w:r>
        <w:rPr>
          <w:spacing w:val="37"/>
        </w:rPr>
        <w:t> </w:t>
      </w:r>
      <w:r>
        <w:rPr/>
        <w:t>expense</w:t>
      </w:r>
      <w:r>
        <w:rPr>
          <w:spacing w:val="37"/>
        </w:rPr>
        <w:t> </w:t>
      </w:r>
      <w:r>
        <w:rPr/>
        <w:t>of</w:t>
      </w:r>
      <w:r>
        <w:rPr>
          <w:spacing w:val="33"/>
        </w:rPr>
        <w:t> </w:t>
      </w:r>
      <w:r>
        <w:rPr/>
        <w:t>his bureaucratic</w:t>
      </w:r>
      <w:r>
        <w:rPr>
          <w:spacing w:val="36"/>
        </w:rPr>
        <w:t> </w:t>
      </w:r>
      <w:r>
        <w:rPr/>
        <w:t>team</w:t>
      </w:r>
      <w:r>
        <w:rPr>
          <w:spacing w:val="37"/>
        </w:rPr>
        <w:t> </w:t>
      </w:r>
      <w:r>
        <w:rPr/>
        <w:t>mates.</w:t>
      </w:r>
    </w:p>
    <w:p>
      <w:pPr>
        <w:pStyle w:val="BodyText"/>
        <w:spacing w:before="19"/>
      </w:pPr>
    </w:p>
    <w:p>
      <w:pPr>
        <w:pStyle w:val="BodyText"/>
        <w:spacing w:line="254" w:lineRule="auto"/>
        <w:ind w:left="1440" w:right="1432"/>
        <w:jc w:val="both"/>
      </w:pPr>
      <w:r>
        <w:rPr>
          <w:w w:val="105"/>
        </w:rPr>
        <w:t>The</w:t>
      </w:r>
      <w:r>
        <w:rPr>
          <w:spacing w:val="-3"/>
          <w:w w:val="105"/>
        </w:rPr>
        <w:t> </w:t>
      </w:r>
      <w:r>
        <w:rPr>
          <w:w w:val="105"/>
        </w:rPr>
        <w:t>chaos</w:t>
      </w:r>
      <w:r>
        <w:rPr>
          <w:spacing w:val="-3"/>
          <w:w w:val="105"/>
        </w:rPr>
        <w:t> </w:t>
      </w:r>
      <w:r>
        <w:rPr>
          <w:w w:val="105"/>
        </w:rPr>
        <w:t>that</w:t>
      </w:r>
      <w:r>
        <w:rPr>
          <w:spacing w:val="-4"/>
          <w:w w:val="105"/>
        </w:rPr>
        <w:t> </w:t>
      </w:r>
      <w:r>
        <w:rPr>
          <w:w w:val="105"/>
        </w:rPr>
        <w:t>had</w:t>
      </w:r>
      <w:r>
        <w:rPr>
          <w:spacing w:val="-1"/>
          <w:w w:val="105"/>
        </w:rPr>
        <w:t> </w:t>
      </w:r>
      <w:r>
        <w:rPr>
          <w:w w:val="105"/>
        </w:rPr>
        <w:t>permeated</w:t>
      </w:r>
      <w:r>
        <w:rPr>
          <w:spacing w:val="-1"/>
          <w:w w:val="105"/>
        </w:rPr>
        <w:t> </w:t>
      </w:r>
      <w:r>
        <w:rPr>
          <w:w w:val="105"/>
        </w:rPr>
        <w:t>the</w:t>
      </w:r>
      <w:r>
        <w:rPr>
          <w:spacing w:val="-3"/>
          <w:w w:val="105"/>
        </w:rPr>
        <w:t> </w:t>
      </w:r>
      <w:r>
        <w:rPr>
          <w:w w:val="105"/>
        </w:rPr>
        <w:t>politics</w:t>
      </w:r>
      <w:r>
        <w:rPr>
          <w:spacing w:val="-3"/>
          <w:w w:val="105"/>
        </w:rPr>
        <w:t> </w:t>
      </w:r>
      <w:r>
        <w:rPr>
          <w:w w:val="105"/>
        </w:rPr>
        <w:t>in</w:t>
      </w:r>
      <w:r>
        <w:rPr>
          <w:spacing w:val="-7"/>
          <w:w w:val="105"/>
        </w:rPr>
        <w:t> </w:t>
      </w:r>
      <w:r>
        <w:rPr>
          <w:w w:val="105"/>
        </w:rPr>
        <w:t>the</w:t>
      </w:r>
      <w:r>
        <w:rPr>
          <w:spacing w:val="-3"/>
          <w:w w:val="105"/>
        </w:rPr>
        <w:t> </w:t>
      </w:r>
      <w:r>
        <w:rPr>
          <w:w w:val="105"/>
        </w:rPr>
        <w:t>1950s</w:t>
      </w:r>
      <w:r>
        <w:rPr>
          <w:spacing w:val="-3"/>
          <w:w w:val="105"/>
        </w:rPr>
        <w:t> </w:t>
      </w:r>
      <w:r>
        <w:rPr>
          <w:w w:val="105"/>
        </w:rPr>
        <w:t>cannot</w:t>
      </w:r>
      <w:r>
        <w:rPr>
          <w:spacing w:val="-4"/>
          <w:w w:val="105"/>
        </w:rPr>
        <w:t> </w:t>
      </w:r>
      <w:r>
        <w:rPr>
          <w:w w:val="105"/>
        </w:rPr>
        <w:t>simply</w:t>
      </w:r>
      <w:r>
        <w:rPr>
          <w:spacing w:val="-2"/>
          <w:w w:val="105"/>
        </w:rPr>
        <w:t> </w:t>
      </w:r>
      <w:r>
        <w:rPr>
          <w:w w:val="105"/>
        </w:rPr>
        <w:t>be</w:t>
      </w:r>
      <w:r>
        <w:rPr>
          <w:spacing w:val="-3"/>
          <w:w w:val="105"/>
        </w:rPr>
        <w:t> </w:t>
      </w:r>
      <w:r>
        <w:rPr>
          <w:w w:val="105"/>
        </w:rPr>
        <w:t>blamed</w:t>
      </w:r>
      <w:r>
        <w:rPr>
          <w:spacing w:val="-1"/>
          <w:w w:val="105"/>
        </w:rPr>
        <w:t> </w:t>
      </w:r>
      <w:r>
        <w:rPr>
          <w:w w:val="105"/>
        </w:rPr>
        <w:t>on</w:t>
      </w:r>
      <w:r>
        <w:rPr>
          <w:spacing w:val="-3"/>
          <w:w w:val="105"/>
        </w:rPr>
        <w:t> </w:t>
      </w:r>
      <w:r>
        <w:rPr>
          <w:w w:val="105"/>
        </w:rPr>
        <w:t>the politicians</w:t>
      </w:r>
      <w:r>
        <w:rPr>
          <w:spacing w:val="-7"/>
          <w:w w:val="105"/>
        </w:rPr>
        <w:t> </w:t>
      </w:r>
      <w:r>
        <w:rPr>
          <w:w w:val="105"/>
        </w:rPr>
        <w:t>alone.</w:t>
      </w:r>
      <w:r>
        <w:rPr>
          <w:spacing w:val="-8"/>
          <w:w w:val="105"/>
        </w:rPr>
        <w:t> </w:t>
      </w:r>
      <w:r>
        <w:rPr>
          <w:w w:val="105"/>
        </w:rPr>
        <w:t>Their</w:t>
      </w:r>
      <w:r>
        <w:rPr>
          <w:spacing w:val="-5"/>
          <w:w w:val="105"/>
        </w:rPr>
        <w:t> </w:t>
      </w:r>
      <w:r>
        <w:rPr>
          <w:w w:val="105"/>
        </w:rPr>
        <w:t>political</w:t>
      </w:r>
      <w:r>
        <w:rPr>
          <w:spacing w:val="-5"/>
          <w:w w:val="105"/>
        </w:rPr>
        <w:t> </w:t>
      </w:r>
      <w:r>
        <w:rPr>
          <w:w w:val="105"/>
        </w:rPr>
        <w:t>groups,</w:t>
      </w:r>
      <w:r>
        <w:rPr>
          <w:spacing w:val="-8"/>
          <w:w w:val="105"/>
        </w:rPr>
        <w:t> </w:t>
      </w:r>
      <w:r>
        <w:rPr>
          <w:w w:val="105"/>
        </w:rPr>
        <w:t>with</w:t>
      </w:r>
      <w:r>
        <w:rPr>
          <w:spacing w:val="-6"/>
          <w:w w:val="105"/>
        </w:rPr>
        <w:t> </w:t>
      </w:r>
      <w:r>
        <w:rPr>
          <w:w w:val="105"/>
        </w:rPr>
        <w:t>the</w:t>
      </w:r>
      <w:r>
        <w:rPr>
          <w:spacing w:val="-6"/>
          <w:w w:val="105"/>
        </w:rPr>
        <w:t> </w:t>
      </w:r>
      <w:r>
        <w:rPr>
          <w:w w:val="105"/>
        </w:rPr>
        <w:t>odd</w:t>
      </w:r>
      <w:r>
        <w:rPr>
          <w:spacing w:val="-5"/>
          <w:w w:val="105"/>
        </w:rPr>
        <w:t> </w:t>
      </w:r>
      <w:r>
        <w:rPr>
          <w:w w:val="105"/>
        </w:rPr>
        <w:t>exception,</w:t>
      </w:r>
      <w:r>
        <w:rPr>
          <w:spacing w:val="-8"/>
          <w:w w:val="105"/>
        </w:rPr>
        <w:t> </w:t>
      </w:r>
      <w:r>
        <w:rPr>
          <w:w w:val="105"/>
        </w:rPr>
        <w:t>were</w:t>
      </w:r>
      <w:r>
        <w:rPr>
          <w:spacing w:val="-6"/>
          <w:w w:val="105"/>
        </w:rPr>
        <w:t> </w:t>
      </w:r>
      <w:r>
        <w:rPr>
          <w:w w:val="105"/>
        </w:rPr>
        <w:t>not</w:t>
      </w:r>
      <w:r>
        <w:rPr>
          <w:spacing w:val="-7"/>
          <w:w w:val="105"/>
        </w:rPr>
        <w:t> </w:t>
      </w:r>
      <w:r>
        <w:rPr>
          <w:w w:val="105"/>
        </w:rPr>
        <w:t>formed</w:t>
      </w:r>
      <w:r>
        <w:rPr>
          <w:spacing w:val="-5"/>
          <w:w w:val="105"/>
        </w:rPr>
        <w:t> </w:t>
      </w:r>
      <w:r>
        <w:rPr>
          <w:w w:val="105"/>
        </w:rPr>
        <w:t>on</w:t>
      </w:r>
      <w:r>
        <w:rPr>
          <w:spacing w:val="-6"/>
          <w:w w:val="105"/>
        </w:rPr>
        <w:t> </w:t>
      </w:r>
      <w:r>
        <w:rPr>
          <w:w w:val="105"/>
        </w:rPr>
        <w:t>the basis</w:t>
      </w:r>
      <w:r>
        <w:rPr>
          <w:w w:val="105"/>
        </w:rPr>
        <w:t> of</w:t>
      </w:r>
      <w:r>
        <w:rPr>
          <w:w w:val="105"/>
        </w:rPr>
        <w:t> any</w:t>
      </w:r>
      <w:r>
        <w:rPr>
          <w:w w:val="105"/>
        </w:rPr>
        <w:t> economic</w:t>
      </w:r>
      <w:r>
        <w:rPr>
          <w:w w:val="105"/>
        </w:rPr>
        <w:t> or</w:t>
      </w:r>
      <w:r>
        <w:rPr>
          <w:w w:val="105"/>
        </w:rPr>
        <w:t> social</w:t>
      </w:r>
      <w:r>
        <w:rPr>
          <w:w w:val="105"/>
        </w:rPr>
        <w:t> programme.</w:t>
      </w:r>
      <w:r>
        <w:rPr>
          <w:w w:val="105"/>
        </w:rPr>
        <w:t> They</w:t>
      </w:r>
      <w:r>
        <w:rPr>
          <w:w w:val="105"/>
        </w:rPr>
        <w:t> were</w:t>
      </w:r>
      <w:r>
        <w:rPr>
          <w:w w:val="105"/>
        </w:rPr>
        <w:t> formed</w:t>
      </w:r>
      <w:r>
        <w:rPr>
          <w:w w:val="105"/>
        </w:rPr>
        <w:t> to</w:t>
      </w:r>
      <w:r>
        <w:rPr>
          <w:w w:val="105"/>
        </w:rPr>
        <w:t> win</w:t>
      </w:r>
      <w:r>
        <w:rPr>
          <w:w w:val="105"/>
        </w:rPr>
        <w:t> elections</w:t>
      </w:r>
      <w:r>
        <w:rPr>
          <w:w w:val="105"/>
        </w:rPr>
        <w:t> or topple</w:t>
      </w:r>
      <w:r>
        <w:rPr>
          <w:w w:val="105"/>
        </w:rPr>
        <w:t> existing</w:t>
      </w:r>
      <w:r>
        <w:rPr>
          <w:w w:val="105"/>
        </w:rPr>
        <w:t> ministries,</w:t>
      </w:r>
      <w:r>
        <w:rPr>
          <w:w w:val="105"/>
        </w:rPr>
        <w:t> and</w:t>
      </w:r>
      <w:r>
        <w:rPr>
          <w:w w:val="105"/>
        </w:rPr>
        <w:t> soon</w:t>
      </w:r>
      <w:r>
        <w:rPr>
          <w:w w:val="105"/>
        </w:rPr>
        <w:t> disintegrated</w:t>
      </w:r>
      <w:r>
        <w:rPr>
          <w:w w:val="105"/>
        </w:rPr>
        <w:t> once</w:t>
      </w:r>
      <w:r>
        <w:rPr>
          <w:w w:val="105"/>
        </w:rPr>
        <w:t> they</w:t>
      </w:r>
      <w:r>
        <w:rPr>
          <w:w w:val="105"/>
        </w:rPr>
        <w:t> had</w:t>
      </w:r>
      <w:r>
        <w:rPr>
          <w:w w:val="105"/>
        </w:rPr>
        <w:t> achieved</w:t>
      </w:r>
      <w:r>
        <w:rPr>
          <w:w w:val="105"/>
        </w:rPr>
        <w:t> their</w:t>
      </w:r>
      <w:r>
        <w:rPr>
          <w:w w:val="105"/>
        </w:rPr>
        <w:t> short- term</w:t>
      </w:r>
      <w:r>
        <w:rPr>
          <w:w w:val="105"/>
        </w:rPr>
        <w:t> objective.</w:t>
      </w:r>
      <w:r>
        <w:rPr>
          <w:w w:val="105"/>
        </w:rPr>
        <w:t> As</w:t>
      </w:r>
      <w:r>
        <w:rPr>
          <w:w w:val="105"/>
        </w:rPr>
        <w:t> early</w:t>
      </w:r>
      <w:r>
        <w:rPr>
          <w:w w:val="105"/>
        </w:rPr>
        <w:t> as</w:t>
      </w:r>
      <w:r>
        <w:rPr>
          <w:w w:val="105"/>
        </w:rPr>
        <w:t> 1951</w:t>
      </w:r>
      <w:r>
        <w:rPr>
          <w:w w:val="105"/>
        </w:rPr>
        <w:t> these</w:t>
      </w:r>
      <w:r>
        <w:rPr>
          <w:w w:val="105"/>
        </w:rPr>
        <w:t> political</w:t>
      </w:r>
      <w:r>
        <w:rPr>
          <w:w w:val="105"/>
        </w:rPr>
        <w:t> groupings</w:t>
      </w:r>
      <w:r>
        <w:rPr>
          <w:w w:val="105"/>
        </w:rPr>
        <w:t> had</w:t>
      </w:r>
      <w:r>
        <w:rPr>
          <w:w w:val="105"/>
        </w:rPr>
        <w:t> fallen</w:t>
      </w:r>
      <w:r>
        <w:rPr>
          <w:w w:val="105"/>
        </w:rPr>
        <w:t> prey</w:t>
      </w:r>
      <w:r>
        <w:rPr>
          <w:w w:val="105"/>
        </w:rPr>
        <w:t> to</w:t>
      </w:r>
      <w:r>
        <w:rPr>
          <w:w w:val="105"/>
        </w:rPr>
        <w:t> the bureaucracy's</w:t>
      </w:r>
      <w:r>
        <w:rPr>
          <w:w w:val="105"/>
        </w:rPr>
        <w:t> divisive</w:t>
      </w:r>
      <w:r>
        <w:rPr>
          <w:w w:val="105"/>
        </w:rPr>
        <w:t> machinations.</w:t>
      </w:r>
      <w:r>
        <w:rPr>
          <w:w w:val="105"/>
        </w:rPr>
        <w:t> As</w:t>
      </w:r>
      <w:r>
        <w:rPr>
          <w:w w:val="105"/>
        </w:rPr>
        <w:t> governor-general,</w:t>
      </w:r>
      <w:r>
        <w:rPr>
          <w:w w:val="105"/>
        </w:rPr>
        <w:t> Ghulam</w:t>
      </w:r>
      <w:r>
        <w:rPr>
          <w:w w:val="105"/>
        </w:rPr>
        <w:t> Muhammad- assisted</w:t>
      </w:r>
      <w:r>
        <w:rPr>
          <w:w w:val="105"/>
        </w:rPr>
        <w:t> by</w:t>
      </w:r>
      <w:r>
        <w:rPr>
          <w:w w:val="105"/>
        </w:rPr>
        <w:t> senior</w:t>
      </w:r>
      <w:r>
        <w:rPr>
          <w:w w:val="105"/>
        </w:rPr>
        <w:t> officials</w:t>
      </w:r>
      <w:r>
        <w:rPr>
          <w:w w:val="105"/>
        </w:rPr>
        <w:t> such</w:t>
      </w:r>
      <w:r>
        <w:rPr>
          <w:w w:val="105"/>
        </w:rPr>
        <w:t> as</w:t>
      </w:r>
      <w:r>
        <w:rPr>
          <w:w w:val="105"/>
        </w:rPr>
        <w:t> Iskander</w:t>
      </w:r>
      <w:r>
        <w:rPr>
          <w:w w:val="105"/>
        </w:rPr>
        <w:t> Mirza</w:t>
      </w:r>
      <w:r>
        <w:rPr>
          <w:w w:val="105"/>
        </w:rPr>
        <w:t> and</w:t>
      </w:r>
      <w:r>
        <w:rPr>
          <w:w w:val="105"/>
        </w:rPr>
        <w:t> Ayub</w:t>
      </w:r>
      <w:r>
        <w:rPr>
          <w:w w:val="105"/>
        </w:rPr>
        <w:t> Khan</w:t>
      </w:r>
      <w:r>
        <w:rPr>
          <w:w w:val="105"/>
        </w:rPr>
        <w:t> -</w:t>
      </w:r>
      <w:r>
        <w:rPr>
          <w:w w:val="105"/>
        </w:rPr>
        <w:t> had</w:t>
      </w:r>
      <w:r>
        <w:rPr>
          <w:w w:val="105"/>
        </w:rPr>
        <w:t> largely destroyed</w:t>
      </w:r>
      <w:r>
        <w:rPr>
          <w:w w:val="105"/>
        </w:rPr>
        <w:t> the</w:t>
      </w:r>
      <w:r>
        <w:rPr>
          <w:w w:val="105"/>
        </w:rPr>
        <w:t> foundations</w:t>
      </w:r>
      <w:r>
        <w:rPr>
          <w:w w:val="105"/>
        </w:rPr>
        <w:t> of</w:t>
      </w:r>
      <w:r>
        <w:rPr>
          <w:w w:val="105"/>
        </w:rPr>
        <w:t> democracy.</w:t>
      </w:r>
      <w:r>
        <w:rPr>
          <w:w w:val="105"/>
        </w:rPr>
        <w:t> The</w:t>
      </w:r>
      <w:r>
        <w:rPr>
          <w:w w:val="105"/>
        </w:rPr>
        <w:t> political</w:t>
      </w:r>
      <w:r>
        <w:rPr>
          <w:w w:val="105"/>
        </w:rPr>
        <w:t> turmoil</w:t>
      </w:r>
      <w:r>
        <w:rPr>
          <w:w w:val="105"/>
        </w:rPr>
        <w:t> that</w:t>
      </w:r>
      <w:r>
        <w:rPr>
          <w:w w:val="105"/>
        </w:rPr>
        <w:t> resulted</w:t>
      </w:r>
      <w:r>
        <w:rPr>
          <w:w w:val="105"/>
        </w:rPr>
        <w:t> was conveniently blamed on the politicians who were easy targets for the public, not as yet familiar</w:t>
      </w:r>
      <w:r>
        <w:rPr>
          <w:spacing w:val="-12"/>
          <w:w w:val="105"/>
        </w:rPr>
        <w:t> </w:t>
      </w:r>
      <w:r>
        <w:rPr>
          <w:w w:val="105"/>
        </w:rPr>
        <w:t>with</w:t>
      </w:r>
      <w:r>
        <w:rPr>
          <w:spacing w:val="-9"/>
          <w:w w:val="105"/>
        </w:rPr>
        <w:t> </w:t>
      </w:r>
      <w:r>
        <w:rPr>
          <w:w w:val="105"/>
        </w:rPr>
        <w:t>back-room</w:t>
      </w:r>
      <w:r>
        <w:rPr>
          <w:spacing w:val="-10"/>
          <w:w w:val="105"/>
        </w:rPr>
        <w:t> </w:t>
      </w:r>
      <w:r>
        <w:rPr>
          <w:w w:val="105"/>
        </w:rPr>
        <w:t>conspiracies,</w:t>
      </w:r>
      <w:r>
        <w:rPr>
          <w:spacing w:val="-11"/>
          <w:w w:val="105"/>
        </w:rPr>
        <w:t> </w:t>
      </w:r>
      <w:r>
        <w:rPr>
          <w:w w:val="105"/>
        </w:rPr>
        <w:t>to</w:t>
      </w:r>
      <w:r>
        <w:rPr>
          <w:spacing w:val="-10"/>
          <w:w w:val="105"/>
        </w:rPr>
        <w:t> </w:t>
      </w:r>
      <w:r>
        <w:rPr>
          <w:w w:val="105"/>
        </w:rPr>
        <w:t>vent</w:t>
      </w:r>
      <w:r>
        <w:rPr>
          <w:spacing w:val="-10"/>
          <w:w w:val="105"/>
        </w:rPr>
        <w:t> </w:t>
      </w:r>
      <w:r>
        <w:rPr>
          <w:w w:val="105"/>
        </w:rPr>
        <w:t>their</w:t>
      </w:r>
      <w:r>
        <w:rPr>
          <w:spacing w:val="-9"/>
          <w:w w:val="105"/>
        </w:rPr>
        <w:t> </w:t>
      </w:r>
      <w:r>
        <w:rPr>
          <w:w w:val="105"/>
        </w:rPr>
        <w:t>wrath</w:t>
      </w:r>
      <w:r>
        <w:rPr>
          <w:spacing w:val="-9"/>
          <w:w w:val="105"/>
        </w:rPr>
        <w:t> </w:t>
      </w:r>
      <w:r>
        <w:rPr>
          <w:w w:val="105"/>
        </w:rPr>
        <w:t>at.</w:t>
      </w:r>
      <w:r>
        <w:rPr>
          <w:spacing w:val="-8"/>
          <w:w w:val="105"/>
        </w:rPr>
        <w:t> </w:t>
      </w:r>
      <w:r>
        <w:rPr>
          <w:w w:val="105"/>
        </w:rPr>
        <w:t>The</w:t>
      </w:r>
      <w:r>
        <w:rPr>
          <w:spacing w:val="-13"/>
          <w:w w:val="105"/>
        </w:rPr>
        <w:t> </w:t>
      </w:r>
      <w:r>
        <w:rPr>
          <w:w w:val="105"/>
        </w:rPr>
        <w:t>politicians</w:t>
      </w:r>
      <w:r>
        <w:rPr>
          <w:spacing w:val="-10"/>
          <w:w w:val="105"/>
        </w:rPr>
        <w:t> </w:t>
      </w:r>
      <w:r>
        <w:rPr>
          <w:w w:val="105"/>
        </w:rPr>
        <w:t>did</w:t>
      </w:r>
      <w:r>
        <w:rPr>
          <w:spacing w:val="-12"/>
          <w:w w:val="105"/>
        </w:rPr>
        <w:t> </w:t>
      </w:r>
      <w:r>
        <w:rPr>
          <w:w w:val="105"/>
        </w:rPr>
        <w:t>not</w:t>
      </w:r>
      <w:r>
        <w:rPr>
          <w:spacing w:val="-10"/>
          <w:w w:val="105"/>
        </w:rPr>
        <w:t> </w:t>
      </w:r>
      <w:r>
        <w:rPr>
          <w:w w:val="105"/>
        </w:rPr>
        <w:t>help their</w:t>
      </w:r>
      <w:r>
        <w:rPr>
          <w:spacing w:val="-1"/>
          <w:w w:val="105"/>
        </w:rPr>
        <w:t> </w:t>
      </w:r>
      <w:r>
        <w:rPr>
          <w:w w:val="105"/>
        </w:rPr>
        <w:t>image</w:t>
      </w:r>
      <w:r>
        <w:rPr>
          <w:spacing w:val="-2"/>
          <w:w w:val="105"/>
        </w:rPr>
        <w:t> </w:t>
      </w:r>
      <w:r>
        <w:rPr>
          <w:w w:val="105"/>
        </w:rPr>
        <w:t>as</w:t>
      </w:r>
      <w:r>
        <w:rPr>
          <w:spacing w:val="-3"/>
          <w:w w:val="105"/>
        </w:rPr>
        <w:t> </w:t>
      </w:r>
      <w:r>
        <w:rPr>
          <w:w w:val="105"/>
        </w:rPr>
        <w:t>they</w:t>
      </w:r>
      <w:r>
        <w:rPr>
          <w:spacing w:val="-1"/>
          <w:w w:val="105"/>
        </w:rPr>
        <w:t> </w:t>
      </w:r>
      <w:r>
        <w:rPr>
          <w:w w:val="105"/>
        </w:rPr>
        <w:t>behaved</w:t>
      </w:r>
      <w:r>
        <w:rPr>
          <w:spacing w:val="-4"/>
          <w:w w:val="105"/>
        </w:rPr>
        <w:t> </w:t>
      </w:r>
      <w:r>
        <w:rPr>
          <w:w w:val="105"/>
        </w:rPr>
        <w:t>in</w:t>
      </w:r>
      <w:r>
        <w:rPr>
          <w:spacing w:val="-3"/>
          <w:w w:val="105"/>
        </w:rPr>
        <w:t> </w:t>
      </w:r>
      <w:r>
        <w:rPr>
          <w:w w:val="105"/>
        </w:rPr>
        <w:t>an</w:t>
      </w:r>
      <w:r>
        <w:rPr>
          <w:spacing w:val="-3"/>
          <w:w w:val="105"/>
        </w:rPr>
        <w:t> </w:t>
      </w:r>
      <w:r>
        <w:rPr>
          <w:w w:val="105"/>
        </w:rPr>
        <w:t>atrociously</w:t>
      </w:r>
      <w:r>
        <w:rPr>
          <w:spacing w:val="-5"/>
          <w:w w:val="105"/>
        </w:rPr>
        <w:t> </w:t>
      </w:r>
      <w:r>
        <w:rPr>
          <w:w w:val="105"/>
        </w:rPr>
        <w:t>selfish</w:t>
      </w:r>
      <w:r>
        <w:rPr>
          <w:spacing w:val="-3"/>
          <w:w w:val="105"/>
        </w:rPr>
        <w:t> </w:t>
      </w:r>
      <w:r>
        <w:rPr>
          <w:w w:val="105"/>
        </w:rPr>
        <w:t>and</w:t>
      </w:r>
      <w:r>
        <w:rPr>
          <w:spacing w:val="-4"/>
          <w:w w:val="105"/>
        </w:rPr>
        <w:t> </w:t>
      </w:r>
      <w:r>
        <w:rPr>
          <w:w w:val="105"/>
        </w:rPr>
        <w:t>largely</w:t>
      </w:r>
      <w:r>
        <w:rPr>
          <w:spacing w:val="-1"/>
          <w:w w:val="105"/>
        </w:rPr>
        <w:t> </w:t>
      </w:r>
      <w:r>
        <w:rPr>
          <w:w w:val="105"/>
        </w:rPr>
        <w:t>undemocratic</w:t>
      </w:r>
      <w:r>
        <w:rPr>
          <w:spacing w:val="-3"/>
          <w:w w:val="105"/>
        </w:rPr>
        <w:t> </w:t>
      </w:r>
      <w:r>
        <w:rPr>
          <w:w w:val="105"/>
        </w:rPr>
        <w:t>manner. Who could defend the unsavory deed? of the likes of Qayum Khan and Ayub Khuro for instance?</w:t>
      </w:r>
      <w:r>
        <w:rPr>
          <w:w w:val="105"/>
          <w:position w:val="6"/>
          <w:sz w:val="16"/>
        </w:rPr>
        <w:t>111</w:t>
      </w:r>
      <w:r>
        <w:rPr>
          <w:spacing w:val="21"/>
          <w:w w:val="105"/>
          <w:position w:val="6"/>
          <w:sz w:val="16"/>
        </w:rPr>
        <w:t> </w:t>
      </w:r>
      <w:r>
        <w:rPr>
          <w:w w:val="105"/>
        </w:rPr>
        <w:t>Khuro was one of many who had gravitated to politics for the sheer desire for power. For politicians</w:t>
      </w:r>
      <w:r>
        <w:rPr>
          <w:spacing w:val="-1"/>
          <w:w w:val="105"/>
        </w:rPr>
        <w:t> </w:t>
      </w:r>
      <w:r>
        <w:rPr>
          <w:w w:val="105"/>
        </w:rPr>
        <w:t>like him, power had to</w:t>
      </w:r>
      <w:r>
        <w:rPr>
          <w:spacing w:val="-1"/>
          <w:w w:val="105"/>
        </w:rPr>
        <w:t> </w:t>
      </w:r>
      <w:r>
        <w:rPr>
          <w:w w:val="105"/>
        </w:rPr>
        <w:t>be attained at</w:t>
      </w:r>
      <w:r>
        <w:rPr>
          <w:spacing w:val="-1"/>
          <w:w w:val="105"/>
        </w:rPr>
        <w:t> </w:t>
      </w:r>
      <w:r>
        <w:rPr>
          <w:w w:val="105"/>
        </w:rPr>
        <w:t>any cost. And yet by the</w:t>
      </w:r>
    </w:p>
    <w:p>
      <w:pPr>
        <w:pStyle w:val="BodyText"/>
        <w:spacing w:before="9"/>
        <w:rPr>
          <w:sz w:val="13"/>
        </w:rPr>
      </w:pPr>
      <w:r>
        <w:rPr>
          <w:sz w:val="13"/>
        </w:rPr>
        <mc:AlternateContent>
          <mc:Choice Requires="wps">
            <w:drawing>
              <wp:anchor distT="0" distB="0" distL="0" distR="0" allowOverlap="1" layoutInCell="1" locked="0" behindDoc="1" simplePos="0" relativeHeight="487613440">
                <wp:simplePos x="0" y="0"/>
                <wp:positionH relativeFrom="page">
                  <wp:posOffset>914400</wp:posOffset>
                </wp:positionH>
                <wp:positionV relativeFrom="paragraph">
                  <wp:posOffset>118263</wp:posOffset>
                </wp:positionV>
                <wp:extent cx="1828800" cy="9525"/>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9.31207pt;width:144pt;height:.71pt;mso-position-horizontal-relative:page;mso-position-vertical-relative:paragraph;z-index:-15703040;mso-wrap-distance-left:0;mso-wrap-distance-right:0" id="docshape57" filled="true" fillcolor="#000000" stroked="false">
                <v:fill type="solid"/>
                <w10:wrap type="topAndBottom"/>
              </v:rect>
            </w:pict>
          </mc:Fallback>
        </mc:AlternateContent>
      </w:r>
    </w:p>
    <w:p>
      <w:pPr>
        <w:spacing w:line="235" w:lineRule="auto" w:before="106"/>
        <w:ind w:left="1440" w:right="1435" w:firstLine="0"/>
        <w:jc w:val="both"/>
        <w:rPr>
          <w:rFonts w:ascii="Calibri"/>
          <w:sz w:val="20"/>
        </w:rPr>
      </w:pPr>
      <w:r>
        <w:rPr>
          <w:rFonts w:ascii="Calibri"/>
          <w:sz w:val="20"/>
          <w:vertAlign w:val="superscript"/>
        </w:rPr>
        <w:t>109</w:t>
      </w:r>
      <w:r>
        <w:rPr>
          <w:rFonts w:ascii="Calibri"/>
          <w:sz w:val="20"/>
          <w:vertAlign w:val="baseline"/>
        </w:rPr>
        <w:t> Hasan Askari Rizvi, </w:t>
      </w:r>
      <w:r>
        <w:rPr>
          <w:rFonts w:ascii="Calibri"/>
          <w:i/>
          <w:sz w:val="20"/>
          <w:vertAlign w:val="baseline"/>
        </w:rPr>
        <w:t>The Military &amp; Politics in Pakistan, op. cit</w:t>
      </w:r>
      <w:r>
        <w:rPr>
          <w:rFonts w:ascii="Calibri"/>
          <w:sz w:val="20"/>
          <w:vertAlign w:val="baseline"/>
        </w:rPr>
        <w:t>, p. 2 (Appendix C); from General Ayub Khan's first radio broadcast to the nation on 8 October 1958.</w:t>
      </w:r>
    </w:p>
    <w:p>
      <w:pPr>
        <w:spacing w:before="2"/>
        <w:ind w:left="1440" w:right="1438" w:firstLine="0"/>
        <w:jc w:val="both"/>
        <w:rPr>
          <w:rFonts w:ascii="Calibri"/>
          <w:sz w:val="20"/>
        </w:rPr>
      </w:pPr>
      <w:r>
        <w:rPr>
          <w:rFonts w:ascii="Calibri"/>
          <w:sz w:val="20"/>
          <w:vertAlign w:val="superscript"/>
        </w:rPr>
        <w:t>110</w:t>
      </w:r>
      <w:r>
        <w:rPr>
          <w:rFonts w:ascii="Calibri"/>
          <w:sz w:val="20"/>
          <w:vertAlign w:val="baseline"/>
        </w:rPr>
        <w:t> Lt.-General M. Attiqur Rahman, </w:t>
      </w:r>
      <w:r>
        <w:rPr>
          <w:rFonts w:ascii="Calibri"/>
          <w:i/>
          <w:sz w:val="20"/>
          <w:vertAlign w:val="baseline"/>
        </w:rPr>
        <w:t>Back to the Pavilion</w:t>
      </w:r>
      <w:r>
        <w:rPr>
          <w:rFonts w:ascii="Calibri"/>
          <w:sz w:val="20"/>
          <w:vertAlign w:val="baseline"/>
        </w:rPr>
        <w:t>, Ardeshir Cowasjee (privately published) Karachi, 1989, p. 125; the then chief of general staff, General Slier Ali Pataudi's comments to General Attiqur Rahman.</w:t>
      </w:r>
    </w:p>
    <w:p>
      <w:pPr>
        <w:spacing w:line="240" w:lineRule="auto" w:before="2"/>
        <w:ind w:left="1440" w:right="1438" w:firstLine="0"/>
        <w:jc w:val="both"/>
        <w:rPr>
          <w:rFonts w:ascii="Calibri"/>
          <w:sz w:val="20"/>
        </w:rPr>
      </w:pPr>
      <w:r>
        <w:rPr>
          <w:rFonts w:ascii="Calibri"/>
          <w:sz w:val="20"/>
          <w:vertAlign w:val="superscript"/>
        </w:rPr>
        <w:t>111</w:t>
      </w:r>
      <w:r>
        <w:rPr>
          <w:rFonts w:ascii="Calibri"/>
          <w:sz w:val="20"/>
          <w:vertAlign w:val="baseline"/>
        </w:rPr>
        <w:t> By the mid-1950s the term 'Khuro-ism had come to mean that 'members of the Legislative Assembly shall be arrested;</w:t>
      </w:r>
      <w:r>
        <w:rPr>
          <w:rFonts w:ascii="Calibri"/>
          <w:spacing w:val="-1"/>
          <w:sz w:val="20"/>
          <w:vertAlign w:val="baseline"/>
        </w:rPr>
        <w:t> </w:t>
      </w:r>
      <w:r>
        <w:rPr>
          <w:rFonts w:ascii="Calibri"/>
          <w:sz w:val="20"/>
          <w:vertAlign w:val="baseline"/>
        </w:rPr>
        <w:t>their relatives will be put under detention; officers will be transferred who will not carry out the behests against inconvenient persons; elections shall be interfered with and members of legislatures shall be terrorized': Constituent Assembly of Pakistan Debates, vol. 1, September 1955, p. 656; cited in Khalid Bin Sayeed, </w:t>
      </w:r>
      <w:r>
        <w:rPr>
          <w:rFonts w:ascii="Calibri"/>
          <w:i/>
          <w:sz w:val="20"/>
          <w:vertAlign w:val="baseline"/>
        </w:rPr>
        <w:t>Politics in Pakistan</w:t>
      </w:r>
      <w:r>
        <w:rPr>
          <w:rFonts w:ascii="Calibri"/>
          <w:sz w:val="20"/>
          <w:vertAlign w:val="baseline"/>
        </w:rPr>
        <w:t>, Praeger, 1980, p. 43.</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8"/>
        <w:jc w:val="both"/>
      </w:pPr>
      <w:r>
        <w:rPr/>
        <w:t>late</w:t>
      </w:r>
      <w:r>
        <w:rPr>
          <w:spacing w:val="23"/>
        </w:rPr>
        <w:t> </w:t>
      </w:r>
      <w:r>
        <w:rPr/>
        <w:t>1950s</w:t>
      </w:r>
      <w:r>
        <w:rPr>
          <w:spacing w:val="22"/>
        </w:rPr>
        <w:t> </w:t>
      </w:r>
      <w:r>
        <w:rPr/>
        <w:t>there</w:t>
      </w:r>
      <w:r>
        <w:rPr>
          <w:spacing w:val="23"/>
        </w:rPr>
        <w:t> </w:t>
      </w:r>
      <w:r>
        <w:rPr/>
        <w:t>were signs</w:t>
      </w:r>
      <w:r>
        <w:rPr>
          <w:spacing w:val="22"/>
        </w:rPr>
        <w:t> </w:t>
      </w:r>
      <w:r>
        <w:rPr/>
        <w:t>of</w:t>
      </w:r>
      <w:r>
        <w:rPr>
          <w:spacing w:val="26"/>
        </w:rPr>
        <w:t> </w:t>
      </w:r>
      <w:r>
        <w:rPr/>
        <w:t>a growing realization</w:t>
      </w:r>
      <w:r>
        <w:rPr>
          <w:spacing w:val="23"/>
        </w:rPr>
        <w:t> </w:t>
      </w:r>
      <w:r>
        <w:rPr/>
        <w:t>among</w:t>
      </w:r>
      <w:r>
        <w:rPr>
          <w:spacing w:val="24"/>
        </w:rPr>
        <w:t> </w:t>
      </w:r>
      <w:r>
        <w:rPr/>
        <w:t>a</w:t>
      </w:r>
      <w:r>
        <w:rPr>
          <w:spacing w:val="23"/>
        </w:rPr>
        <w:t> </w:t>
      </w:r>
      <w:r>
        <w:rPr/>
        <w:t>handful</w:t>
      </w:r>
      <w:r>
        <w:rPr>
          <w:spacing w:val="26"/>
        </w:rPr>
        <w:t> </w:t>
      </w:r>
      <w:r>
        <w:rPr/>
        <w:t>of politicians,</w:t>
      </w:r>
      <w:r>
        <w:rPr>
          <w:spacing w:val="26"/>
        </w:rPr>
        <w:t> </w:t>
      </w:r>
      <w:r>
        <w:rPr/>
        <w:t>such as Suhrawardy, that an alliance between groupings belonging to the two wings was necessary to bring a degree of stability to the system. But it was too late by then. Who should one blame for the collapse of Pakistan's first attempt at a democratic system? In reality all</w:t>
      </w:r>
      <w:r>
        <w:rPr>
          <w:spacing w:val="40"/>
        </w:rPr>
        <w:t> </w:t>
      </w:r>
      <w:r>
        <w:rPr/>
        <w:t>three of</w:t>
      </w:r>
      <w:r>
        <w:rPr>
          <w:spacing w:val="40"/>
        </w:rPr>
        <w:t> </w:t>
      </w:r>
      <w:r>
        <w:rPr/>
        <w:t>the ruling groups were at fault:</w:t>
      </w:r>
    </w:p>
    <w:p>
      <w:pPr>
        <w:pStyle w:val="BodyText"/>
        <w:spacing w:before="17"/>
      </w:pPr>
    </w:p>
    <w:p>
      <w:pPr>
        <w:pStyle w:val="ListParagraph"/>
        <w:numPr>
          <w:ilvl w:val="0"/>
          <w:numId w:val="1"/>
        </w:numPr>
        <w:tabs>
          <w:tab w:pos="2879" w:val="left" w:leader="none"/>
        </w:tabs>
        <w:spacing w:line="254" w:lineRule="auto" w:before="1" w:after="0"/>
        <w:ind w:left="2160" w:right="1434" w:firstLine="0"/>
        <w:jc w:val="both"/>
        <w:rPr>
          <w:sz w:val="24"/>
        </w:rPr>
      </w:pPr>
      <w:r>
        <w:rPr>
          <w:w w:val="105"/>
          <w:sz w:val="24"/>
        </w:rPr>
        <w:t>senior</w:t>
      </w:r>
      <w:r>
        <w:rPr>
          <w:w w:val="105"/>
          <w:sz w:val="24"/>
        </w:rPr>
        <w:t> bureaucrats</w:t>
      </w:r>
      <w:r>
        <w:rPr>
          <w:w w:val="105"/>
          <w:sz w:val="24"/>
        </w:rPr>
        <w:t> -</w:t>
      </w:r>
      <w:r>
        <w:rPr>
          <w:w w:val="105"/>
          <w:sz w:val="24"/>
        </w:rPr>
        <w:t> led</w:t>
      </w:r>
      <w:r>
        <w:rPr>
          <w:w w:val="105"/>
          <w:sz w:val="24"/>
        </w:rPr>
        <w:t> by</w:t>
      </w:r>
      <w:r>
        <w:rPr>
          <w:w w:val="105"/>
          <w:sz w:val="24"/>
        </w:rPr>
        <w:t> Ghulam</w:t>
      </w:r>
      <w:r>
        <w:rPr>
          <w:w w:val="105"/>
          <w:sz w:val="24"/>
        </w:rPr>
        <w:t> Muhammad,</w:t>
      </w:r>
      <w:r>
        <w:rPr>
          <w:w w:val="105"/>
          <w:sz w:val="24"/>
        </w:rPr>
        <w:t> and</w:t>
      </w:r>
      <w:r>
        <w:rPr>
          <w:w w:val="105"/>
          <w:sz w:val="24"/>
        </w:rPr>
        <w:t> later</w:t>
      </w:r>
      <w:r>
        <w:rPr>
          <w:w w:val="105"/>
          <w:sz w:val="24"/>
        </w:rPr>
        <w:t> by</w:t>
      </w:r>
      <w:r>
        <w:rPr>
          <w:w w:val="105"/>
          <w:sz w:val="24"/>
        </w:rPr>
        <w:t> Iskander Mirza-willfully</w:t>
      </w:r>
      <w:r>
        <w:rPr>
          <w:w w:val="105"/>
          <w:sz w:val="24"/>
        </w:rPr>
        <w:t> schemed</w:t>
      </w:r>
      <w:r>
        <w:rPr>
          <w:w w:val="105"/>
          <w:sz w:val="24"/>
        </w:rPr>
        <w:t> to</w:t>
      </w:r>
      <w:r>
        <w:rPr>
          <w:w w:val="105"/>
          <w:sz w:val="24"/>
        </w:rPr>
        <w:t> circumvent</w:t>
      </w:r>
      <w:r>
        <w:rPr>
          <w:w w:val="105"/>
          <w:sz w:val="24"/>
        </w:rPr>
        <w:t> the</w:t>
      </w:r>
      <w:r>
        <w:rPr>
          <w:w w:val="105"/>
          <w:sz w:val="24"/>
        </w:rPr>
        <w:t> Constitution</w:t>
      </w:r>
      <w:r>
        <w:rPr>
          <w:w w:val="105"/>
          <w:sz w:val="24"/>
        </w:rPr>
        <w:t> and</w:t>
      </w:r>
      <w:r>
        <w:rPr>
          <w:w w:val="105"/>
          <w:sz w:val="24"/>
        </w:rPr>
        <w:t> prevented</w:t>
      </w:r>
      <w:r>
        <w:rPr>
          <w:w w:val="105"/>
          <w:sz w:val="24"/>
        </w:rPr>
        <w:t> elected leaders</w:t>
      </w:r>
      <w:r>
        <w:rPr>
          <w:w w:val="105"/>
          <w:sz w:val="24"/>
        </w:rPr>
        <w:t> from</w:t>
      </w:r>
      <w:r>
        <w:rPr>
          <w:w w:val="105"/>
          <w:sz w:val="24"/>
        </w:rPr>
        <w:t> managing the country's</w:t>
      </w:r>
      <w:r>
        <w:rPr>
          <w:w w:val="105"/>
          <w:sz w:val="24"/>
        </w:rPr>
        <w:t> affairs.</w:t>
      </w:r>
      <w:r>
        <w:rPr>
          <w:w w:val="105"/>
          <w:sz w:val="24"/>
        </w:rPr>
        <w:t> They</w:t>
      </w:r>
      <w:r>
        <w:rPr>
          <w:w w:val="105"/>
          <w:sz w:val="24"/>
        </w:rPr>
        <w:t> willy-nilly created</w:t>
      </w:r>
      <w:r>
        <w:rPr>
          <w:w w:val="105"/>
          <w:sz w:val="24"/>
        </w:rPr>
        <w:t> and destroyed</w:t>
      </w:r>
      <w:r>
        <w:rPr>
          <w:w w:val="105"/>
          <w:sz w:val="24"/>
        </w:rPr>
        <w:t> governments</w:t>
      </w:r>
      <w:r>
        <w:rPr>
          <w:w w:val="105"/>
          <w:sz w:val="24"/>
        </w:rPr>
        <w:t> by</w:t>
      </w:r>
      <w:r>
        <w:rPr>
          <w:w w:val="105"/>
          <w:sz w:val="24"/>
        </w:rPr>
        <w:t> giving</w:t>
      </w:r>
      <w:r>
        <w:rPr>
          <w:w w:val="105"/>
          <w:sz w:val="24"/>
        </w:rPr>
        <w:t> and</w:t>
      </w:r>
      <w:r>
        <w:rPr>
          <w:w w:val="105"/>
          <w:sz w:val="24"/>
        </w:rPr>
        <w:t> later</w:t>
      </w:r>
      <w:r>
        <w:rPr>
          <w:w w:val="105"/>
          <w:sz w:val="24"/>
        </w:rPr>
        <w:t> withdrawing</w:t>
      </w:r>
      <w:r>
        <w:rPr>
          <w:w w:val="105"/>
          <w:sz w:val="24"/>
        </w:rPr>
        <w:t> patronage</w:t>
      </w:r>
      <w:r>
        <w:rPr>
          <w:w w:val="105"/>
          <w:sz w:val="24"/>
        </w:rPr>
        <w:t> from beleaguered prime ministers;</w:t>
      </w:r>
    </w:p>
    <w:p>
      <w:pPr>
        <w:pStyle w:val="BodyText"/>
        <w:spacing w:before="17"/>
      </w:pPr>
    </w:p>
    <w:p>
      <w:pPr>
        <w:pStyle w:val="ListParagraph"/>
        <w:numPr>
          <w:ilvl w:val="0"/>
          <w:numId w:val="1"/>
        </w:numPr>
        <w:tabs>
          <w:tab w:pos="2879" w:val="left" w:leader="none"/>
        </w:tabs>
        <w:spacing w:line="254" w:lineRule="auto" w:before="0" w:after="0"/>
        <w:ind w:left="2160" w:right="1438" w:firstLine="0"/>
        <w:jc w:val="both"/>
        <w:rPr>
          <w:sz w:val="24"/>
        </w:rPr>
      </w:pPr>
      <w:r>
        <w:rPr>
          <w:w w:val="105"/>
          <w:sz w:val="24"/>
        </w:rPr>
        <w:t>a</w:t>
      </w:r>
      <w:r>
        <w:rPr>
          <w:w w:val="105"/>
          <w:sz w:val="24"/>
        </w:rPr>
        <w:t> number</w:t>
      </w:r>
      <w:r>
        <w:rPr>
          <w:w w:val="105"/>
          <w:sz w:val="24"/>
        </w:rPr>
        <w:t> of</w:t>
      </w:r>
      <w:r>
        <w:rPr>
          <w:w w:val="105"/>
          <w:sz w:val="24"/>
        </w:rPr>
        <w:t> unprincipled</w:t>
      </w:r>
      <w:r>
        <w:rPr>
          <w:w w:val="105"/>
          <w:sz w:val="24"/>
        </w:rPr>
        <w:t> politicians,</w:t>
      </w:r>
      <w:r>
        <w:rPr>
          <w:w w:val="105"/>
          <w:sz w:val="24"/>
        </w:rPr>
        <w:t> showing</w:t>
      </w:r>
      <w:r>
        <w:rPr>
          <w:w w:val="105"/>
          <w:sz w:val="24"/>
        </w:rPr>
        <w:t> scant</w:t>
      </w:r>
      <w:r>
        <w:rPr>
          <w:w w:val="105"/>
          <w:sz w:val="24"/>
        </w:rPr>
        <w:t> respect</w:t>
      </w:r>
      <w:r>
        <w:rPr>
          <w:w w:val="105"/>
          <w:sz w:val="24"/>
        </w:rPr>
        <w:t> for</w:t>
      </w:r>
      <w:r>
        <w:rPr>
          <w:w w:val="105"/>
          <w:sz w:val="24"/>
        </w:rPr>
        <w:t> the democratic</w:t>
      </w:r>
      <w:r>
        <w:rPr>
          <w:w w:val="105"/>
          <w:sz w:val="24"/>
        </w:rPr>
        <w:t> nature</w:t>
      </w:r>
      <w:r>
        <w:rPr>
          <w:w w:val="105"/>
          <w:sz w:val="24"/>
        </w:rPr>
        <w:t> of</w:t>
      </w:r>
      <w:r>
        <w:rPr>
          <w:w w:val="105"/>
          <w:sz w:val="24"/>
        </w:rPr>
        <w:t> the</w:t>
      </w:r>
      <w:r>
        <w:rPr>
          <w:w w:val="105"/>
          <w:sz w:val="24"/>
        </w:rPr>
        <w:t> system,</w:t>
      </w:r>
      <w:r>
        <w:rPr>
          <w:w w:val="105"/>
          <w:sz w:val="24"/>
        </w:rPr>
        <w:t> followed</w:t>
      </w:r>
      <w:r>
        <w:rPr>
          <w:w w:val="105"/>
          <w:sz w:val="24"/>
        </w:rPr>
        <w:t> the</w:t>
      </w:r>
      <w:r>
        <w:rPr>
          <w:w w:val="105"/>
          <w:sz w:val="24"/>
        </w:rPr>
        <w:t> dictates</w:t>
      </w:r>
      <w:r>
        <w:rPr>
          <w:w w:val="105"/>
          <w:sz w:val="24"/>
        </w:rPr>
        <w:t> of</w:t>
      </w:r>
      <w:r>
        <w:rPr>
          <w:w w:val="105"/>
          <w:sz w:val="24"/>
        </w:rPr>
        <w:t> the</w:t>
      </w:r>
      <w:r>
        <w:rPr>
          <w:w w:val="105"/>
          <w:sz w:val="24"/>
        </w:rPr>
        <w:t> bureaucrats</w:t>
      </w:r>
      <w:r>
        <w:rPr>
          <w:w w:val="105"/>
          <w:sz w:val="24"/>
        </w:rPr>
        <w:t> solely for the sake of achieving power; and,</w:t>
      </w:r>
    </w:p>
    <w:p>
      <w:pPr>
        <w:pStyle w:val="BodyText"/>
        <w:spacing w:before="15"/>
      </w:pPr>
    </w:p>
    <w:p>
      <w:pPr>
        <w:pStyle w:val="ListParagraph"/>
        <w:numPr>
          <w:ilvl w:val="0"/>
          <w:numId w:val="1"/>
        </w:numPr>
        <w:tabs>
          <w:tab w:pos="2452" w:val="left" w:leader="none"/>
        </w:tabs>
        <w:spacing w:line="254" w:lineRule="auto" w:before="0" w:after="0"/>
        <w:ind w:left="2160" w:right="1434" w:firstLine="0"/>
        <w:jc w:val="both"/>
        <w:rPr>
          <w:sz w:val="24"/>
        </w:rPr>
      </w:pPr>
      <w:r>
        <w:rPr>
          <w:w w:val="105"/>
          <w:sz w:val="24"/>
        </w:rPr>
        <w:t>the</w:t>
      </w:r>
      <w:r>
        <w:rPr>
          <w:w w:val="105"/>
          <w:sz w:val="24"/>
        </w:rPr>
        <w:t> army</w:t>
      </w:r>
      <w:r>
        <w:rPr>
          <w:w w:val="105"/>
          <w:sz w:val="24"/>
        </w:rPr>
        <w:t> as</w:t>
      </w:r>
      <w:r>
        <w:rPr>
          <w:w w:val="105"/>
          <w:sz w:val="24"/>
        </w:rPr>
        <w:t> represented</w:t>
      </w:r>
      <w:r>
        <w:rPr>
          <w:w w:val="105"/>
          <w:sz w:val="24"/>
        </w:rPr>
        <w:t> by</w:t>
      </w:r>
      <w:r>
        <w:rPr>
          <w:w w:val="105"/>
          <w:sz w:val="24"/>
        </w:rPr>
        <w:t> its</w:t>
      </w:r>
      <w:r>
        <w:rPr>
          <w:w w:val="105"/>
          <w:sz w:val="24"/>
        </w:rPr>
        <w:t> chief</w:t>
      </w:r>
      <w:r>
        <w:rPr>
          <w:w w:val="105"/>
          <w:sz w:val="24"/>
        </w:rPr>
        <w:t> Ayub</w:t>
      </w:r>
      <w:r>
        <w:rPr>
          <w:w w:val="105"/>
          <w:sz w:val="24"/>
        </w:rPr>
        <w:t> Khan,</w:t>
      </w:r>
      <w:r>
        <w:rPr>
          <w:w w:val="105"/>
          <w:sz w:val="24"/>
        </w:rPr>
        <w:t> who</w:t>
      </w:r>
      <w:r>
        <w:rPr>
          <w:w w:val="105"/>
          <w:sz w:val="24"/>
        </w:rPr>
        <w:t> willfully</w:t>
      </w:r>
      <w:r>
        <w:rPr>
          <w:w w:val="105"/>
          <w:sz w:val="24"/>
        </w:rPr>
        <w:t> aided</w:t>
      </w:r>
      <w:r>
        <w:rPr>
          <w:w w:val="105"/>
          <w:sz w:val="24"/>
        </w:rPr>
        <w:t> and abetted</w:t>
      </w:r>
      <w:r>
        <w:rPr>
          <w:w w:val="105"/>
          <w:sz w:val="24"/>
        </w:rPr>
        <w:t> the</w:t>
      </w:r>
      <w:r>
        <w:rPr>
          <w:w w:val="105"/>
          <w:sz w:val="24"/>
        </w:rPr>
        <w:t> bureaucrats</w:t>
      </w:r>
      <w:r>
        <w:rPr>
          <w:w w:val="105"/>
          <w:sz w:val="24"/>
        </w:rPr>
        <w:t> in</w:t>
      </w:r>
      <w:r>
        <w:rPr>
          <w:w w:val="105"/>
          <w:sz w:val="24"/>
        </w:rPr>
        <w:t> their</w:t>
      </w:r>
      <w:r>
        <w:rPr>
          <w:w w:val="105"/>
          <w:sz w:val="24"/>
        </w:rPr>
        <w:t> stratagems,</w:t>
      </w:r>
      <w:r>
        <w:rPr>
          <w:w w:val="105"/>
          <w:sz w:val="24"/>
        </w:rPr>
        <w:t> thereby</w:t>
      </w:r>
      <w:r>
        <w:rPr>
          <w:w w:val="105"/>
          <w:sz w:val="24"/>
        </w:rPr>
        <w:t> prevented</w:t>
      </w:r>
      <w:r>
        <w:rPr>
          <w:w w:val="105"/>
          <w:sz w:val="24"/>
        </w:rPr>
        <w:t> the</w:t>
      </w:r>
      <w:r>
        <w:rPr>
          <w:w w:val="105"/>
          <w:sz w:val="24"/>
        </w:rPr>
        <w:t> basics</w:t>
      </w:r>
      <w:r>
        <w:rPr>
          <w:w w:val="105"/>
          <w:sz w:val="24"/>
        </w:rPr>
        <w:t> of democracy from taking root.</w:t>
      </w:r>
    </w:p>
    <w:p>
      <w:pPr>
        <w:pStyle w:val="BodyText"/>
        <w:spacing w:before="19"/>
      </w:pPr>
    </w:p>
    <w:p>
      <w:pPr>
        <w:pStyle w:val="BodyText"/>
        <w:spacing w:line="254" w:lineRule="auto"/>
        <w:ind w:left="1440" w:right="1431"/>
        <w:jc w:val="both"/>
      </w:pPr>
      <w:r>
        <w:rPr/>
        <w:t>Having</w:t>
      </w:r>
      <w:r>
        <w:rPr>
          <w:spacing w:val="38"/>
        </w:rPr>
        <w:t> </w:t>
      </w:r>
      <w:r>
        <w:rPr/>
        <w:t>taken</w:t>
      </w:r>
      <w:r>
        <w:rPr>
          <w:spacing w:val="37"/>
        </w:rPr>
        <w:t> </w:t>
      </w:r>
      <w:r>
        <w:rPr/>
        <w:t>power</w:t>
      </w:r>
      <w:r>
        <w:rPr>
          <w:spacing w:val="38"/>
        </w:rPr>
        <w:t> </w:t>
      </w:r>
      <w:r>
        <w:rPr/>
        <w:t>by</w:t>
      </w:r>
      <w:r>
        <w:rPr>
          <w:spacing w:val="38"/>
        </w:rPr>
        <w:t> </w:t>
      </w:r>
      <w:r>
        <w:rPr/>
        <w:t>force,</w:t>
      </w:r>
      <w:r>
        <w:rPr>
          <w:spacing w:val="40"/>
        </w:rPr>
        <w:t> </w:t>
      </w:r>
      <w:r>
        <w:rPr/>
        <w:t>Ayub</w:t>
      </w:r>
      <w:r>
        <w:rPr>
          <w:spacing w:val="40"/>
        </w:rPr>
        <w:t> </w:t>
      </w:r>
      <w:r>
        <w:rPr/>
        <w:t>Khan</w:t>
      </w:r>
      <w:r>
        <w:rPr>
          <w:spacing w:val="37"/>
        </w:rPr>
        <w:t> </w:t>
      </w:r>
      <w:r>
        <w:rPr/>
        <w:t>began</w:t>
      </w:r>
      <w:r>
        <w:rPr>
          <w:spacing w:val="37"/>
        </w:rPr>
        <w:t> </w:t>
      </w:r>
      <w:r>
        <w:rPr/>
        <w:t>his</w:t>
      </w:r>
      <w:r>
        <w:rPr>
          <w:spacing w:val="35"/>
        </w:rPr>
        <w:t> </w:t>
      </w:r>
      <w:r>
        <w:rPr/>
        <w:t>rule</w:t>
      </w:r>
      <w:r>
        <w:rPr>
          <w:spacing w:val="37"/>
        </w:rPr>
        <w:t> </w:t>
      </w:r>
      <w:r>
        <w:rPr/>
        <w:t>by</w:t>
      </w:r>
      <w:r>
        <w:rPr>
          <w:spacing w:val="38"/>
        </w:rPr>
        <w:t> </w:t>
      </w:r>
      <w:r>
        <w:rPr/>
        <w:t>disassociating</w:t>
      </w:r>
      <w:r>
        <w:rPr>
          <w:spacing w:val="38"/>
        </w:rPr>
        <w:t> </w:t>
      </w:r>
      <w:r>
        <w:rPr/>
        <w:t>himself</w:t>
      </w:r>
      <w:r>
        <w:rPr>
          <w:spacing w:val="40"/>
        </w:rPr>
        <w:t> </w:t>
      </w:r>
      <w:r>
        <w:rPr/>
        <w:t>from his own role</w:t>
      </w:r>
      <w:r>
        <w:rPr>
          <w:spacing w:val="30"/>
        </w:rPr>
        <w:t> </w:t>
      </w:r>
      <w:r>
        <w:rPr/>
        <w:t>in the</w:t>
      </w:r>
      <w:r>
        <w:rPr>
          <w:spacing w:val="30"/>
        </w:rPr>
        <w:t> </w:t>
      </w:r>
      <w:r>
        <w:rPr/>
        <w:t>previous seven</w:t>
      </w:r>
      <w:r>
        <w:rPr>
          <w:spacing w:val="35"/>
        </w:rPr>
        <w:t> </w:t>
      </w:r>
      <w:r>
        <w:rPr/>
        <w:t>years of</w:t>
      </w:r>
      <w:r>
        <w:rPr>
          <w:spacing w:val="33"/>
        </w:rPr>
        <w:t> </w:t>
      </w:r>
      <w:r>
        <w:rPr/>
        <w:t>political</w:t>
      </w:r>
      <w:r>
        <w:rPr>
          <w:spacing w:val="33"/>
        </w:rPr>
        <w:t> </w:t>
      </w:r>
      <w:r>
        <w:rPr/>
        <w:t>chicanery.</w:t>
      </w:r>
      <w:r>
        <w:rPr>
          <w:spacing w:val="33"/>
        </w:rPr>
        <w:t> </w:t>
      </w:r>
      <w:r>
        <w:rPr/>
        <w:t>He</w:t>
      </w:r>
      <w:r>
        <w:rPr>
          <w:spacing w:val="30"/>
        </w:rPr>
        <w:t> </w:t>
      </w:r>
      <w:r>
        <w:rPr/>
        <w:t>now</w:t>
      </w:r>
      <w:r>
        <w:rPr>
          <w:spacing w:val="32"/>
        </w:rPr>
        <w:t> </w:t>
      </w:r>
      <w:r>
        <w:rPr/>
        <w:t>insisted</w:t>
      </w:r>
      <w:r>
        <w:rPr>
          <w:spacing w:val="33"/>
        </w:rPr>
        <w:t> </w:t>
      </w:r>
      <w:r>
        <w:rPr/>
        <w:t>that his aim</w:t>
      </w:r>
      <w:r>
        <w:rPr>
          <w:spacing w:val="40"/>
        </w:rPr>
        <w:t> </w:t>
      </w:r>
      <w:r>
        <w:rPr/>
        <w:t>of</w:t>
      </w:r>
      <w:r>
        <w:rPr>
          <w:spacing w:val="40"/>
        </w:rPr>
        <w:t> </w:t>
      </w:r>
      <w:r>
        <w:rPr/>
        <w:t>making</w:t>
      </w:r>
      <w:r>
        <w:rPr>
          <w:spacing w:val="40"/>
        </w:rPr>
        <w:t> </w:t>
      </w:r>
      <w:r>
        <w:rPr/>
        <w:t>Pakistan</w:t>
      </w:r>
      <w:r>
        <w:rPr>
          <w:spacing w:val="40"/>
        </w:rPr>
        <w:t> </w:t>
      </w:r>
      <w:r>
        <w:rPr/>
        <w:t>'a</w:t>
      </w:r>
      <w:r>
        <w:rPr>
          <w:spacing w:val="40"/>
        </w:rPr>
        <w:t> </w:t>
      </w:r>
      <w:r>
        <w:rPr/>
        <w:t>sound,</w:t>
      </w:r>
      <w:r>
        <w:rPr>
          <w:spacing w:val="40"/>
        </w:rPr>
        <w:t> </w:t>
      </w:r>
      <w:r>
        <w:rPr/>
        <w:t>solid</w:t>
      </w:r>
      <w:r>
        <w:rPr>
          <w:spacing w:val="40"/>
        </w:rPr>
        <w:t> </w:t>
      </w:r>
      <w:r>
        <w:rPr/>
        <w:t>and</w:t>
      </w:r>
      <w:r>
        <w:rPr>
          <w:spacing w:val="40"/>
        </w:rPr>
        <w:t> </w:t>
      </w:r>
      <w:r>
        <w:rPr/>
        <w:t>cohesive</w:t>
      </w:r>
      <w:r>
        <w:rPr>
          <w:spacing w:val="40"/>
        </w:rPr>
        <w:t> </w:t>
      </w:r>
      <w:r>
        <w:rPr/>
        <w:t>nation'</w:t>
      </w:r>
      <w:r>
        <w:rPr>
          <w:spacing w:val="40"/>
        </w:rPr>
        <w:t> </w:t>
      </w:r>
      <w:r>
        <w:rPr/>
        <w:t>could</w:t>
      </w:r>
      <w:r>
        <w:rPr>
          <w:spacing w:val="40"/>
        </w:rPr>
        <w:t> </w:t>
      </w:r>
      <w:r>
        <w:rPr/>
        <w:t>'be</w:t>
      </w:r>
      <w:r>
        <w:rPr>
          <w:spacing w:val="40"/>
        </w:rPr>
        <w:t> </w:t>
      </w:r>
      <w:r>
        <w:rPr/>
        <w:t>achieved</w:t>
      </w:r>
      <w:r>
        <w:rPr>
          <w:spacing w:val="40"/>
        </w:rPr>
        <w:t> </w:t>
      </w:r>
      <w:r>
        <w:rPr/>
        <w:t>only</w:t>
      </w:r>
      <w:r>
        <w:rPr>
          <w:spacing w:val="40"/>
        </w:rPr>
        <w:t> </w:t>
      </w:r>
      <w:r>
        <w:rPr/>
        <w:t>if as</w:t>
      </w:r>
      <w:r>
        <w:rPr>
          <w:spacing w:val="35"/>
        </w:rPr>
        <w:t> </w:t>
      </w:r>
      <w:r>
        <w:rPr/>
        <w:t>a</w:t>
      </w:r>
      <w:r>
        <w:rPr>
          <w:spacing w:val="35"/>
        </w:rPr>
        <w:t> </w:t>
      </w:r>
      <w:r>
        <w:rPr/>
        <w:t>start</w:t>
      </w:r>
      <w:r>
        <w:rPr>
          <w:spacing w:val="34"/>
        </w:rPr>
        <w:t> </w:t>
      </w:r>
      <w:r>
        <w:rPr/>
        <w:t>a</w:t>
      </w:r>
      <w:r>
        <w:rPr>
          <w:spacing w:val="35"/>
        </w:rPr>
        <w:t> </w:t>
      </w:r>
      <w:r>
        <w:rPr/>
        <w:t>Constitution</w:t>
      </w:r>
      <w:r>
        <w:rPr>
          <w:spacing w:val="35"/>
        </w:rPr>
        <w:t> </w:t>
      </w:r>
      <w:r>
        <w:rPr/>
        <w:t>is</w:t>
      </w:r>
      <w:r>
        <w:rPr>
          <w:spacing w:val="35"/>
        </w:rPr>
        <w:t> </w:t>
      </w:r>
      <w:r>
        <w:rPr/>
        <w:t>evolved</w:t>
      </w:r>
      <w:r>
        <w:rPr>
          <w:spacing w:val="39"/>
        </w:rPr>
        <w:t> </w:t>
      </w:r>
      <w:r>
        <w:rPr/>
        <w:t>that</w:t>
      </w:r>
      <w:r>
        <w:rPr>
          <w:spacing w:val="34"/>
        </w:rPr>
        <w:t> </w:t>
      </w:r>
      <w:r>
        <w:rPr/>
        <w:t>will</w:t>
      </w:r>
      <w:r>
        <w:rPr>
          <w:spacing w:val="39"/>
        </w:rPr>
        <w:t> </w:t>
      </w:r>
      <w:r>
        <w:rPr/>
        <w:t>suit</w:t>
      </w:r>
      <w:r>
        <w:rPr>
          <w:spacing w:val="34"/>
        </w:rPr>
        <w:t> </w:t>
      </w:r>
      <w:r>
        <w:rPr/>
        <w:t>the</w:t>
      </w:r>
      <w:r>
        <w:rPr>
          <w:spacing w:val="37"/>
        </w:rPr>
        <w:t> </w:t>
      </w:r>
      <w:r>
        <w:rPr/>
        <w:t>genius</w:t>
      </w:r>
      <w:r>
        <w:rPr>
          <w:spacing w:val="35"/>
        </w:rPr>
        <w:t> </w:t>
      </w:r>
      <w:r>
        <w:rPr/>
        <w:t>of</w:t>
      </w:r>
      <w:r>
        <w:rPr>
          <w:spacing w:val="38"/>
        </w:rPr>
        <w:t> </w:t>
      </w:r>
      <w:r>
        <w:rPr/>
        <w:t>the</w:t>
      </w:r>
      <w:r>
        <w:rPr>
          <w:spacing w:val="37"/>
        </w:rPr>
        <w:t> </w:t>
      </w:r>
      <w:r>
        <w:rPr/>
        <w:t>people</w:t>
      </w:r>
      <w:r>
        <w:rPr>
          <w:spacing w:val="31"/>
        </w:rPr>
        <w:t> </w:t>
      </w:r>
      <w:r>
        <w:rPr/>
        <w:t>and</w:t>
      </w:r>
      <w:r>
        <w:rPr>
          <w:spacing w:val="33"/>
        </w:rPr>
        <w:t> </w:t>
      </w:r>
      <w:r>
        <w:rPr/>
        <w:t>be</w:t>
      </w:r>
      <w:r>
        <w:rPr>
          <w:spacing w:val="37"/>
        </w:rPr>
        <w:t> </w:t>
      </w:r>
      <w:r>
        <w:rPr/>
        <w:t>based on the</w:t>
      </w:r>
      <w:r>
        <w:rPr>
          <w:spacing w:val="40"/>
        </w:rPr>
        <w:t> </w:t>
      </w:r>
      <w:r>
        <w:rPr/>
        <w:t>circumstances</w:t>
      </w:r>
      <w:r>
        <w:rPr>
          <w:spacing w:val="39"/>
        </w:rPr>
        <w:t> </w:t>
      </w:r>
      <w:r>
        <w:rPr/>
        <w:t>confronting them'.</w:t>
      </w:r>
      <w:r>
        <w:rPr>
          <w:position w:val="6"/>
          <w:sz w:val="16"/>
        </w:rPr>
        <w:t>112</w:t>
      </w:r>
      <w:r>
        <w:rPr>
          <w:spacing w:val="40"/>
          <w:position w:val="6"/>
          <w:sz w:val="16"/>
        </w:rPr>
        <w:t> </w:t>
      </w:r>
      <w:r>
        <w:rPr/>
        <w:t>He openly blamed the parliamentary system for</w:t>
      </w:r>
      <w:r>
        <w:rPr>
          <w:spacing w:val="40"/>
        </w:rPr>
        <w:t> </w:t>
      </w:r>
      <w:r>
        <w:rPr/>
        <w:t>having</w:t>
      </w:r>
      <w:r>
        <w:rPr>
          <w:spacing w:val="40"/>
        </w:rPr>
        <w:t> </w:t>
      </w:r>
      <w:r>
        <w:rPr/>
        <w:t>failed</w:t>
      </w:r>
      <w:r>
        <w:rPr>
          <w:spacing w:val="40"/>
        </w:rPr>
        <w:t> </w:t>
      </w:r>
      <w:r>
        <w:rPr/>
        <w:t>to</w:t>
      </w:r>
      <w:r>
        <w:rPr>
          <w:spacing w:val="36"/>
        </w:rPr>
        <w:t> </w:t>
      </w:r>
      <w:r>
        <w:rPr/>
        <w:t>provide</w:t>
      </w:r>
      <w:r>
        <w:rPr>
          <w:spacing w:val="39"/>
        </w:rPr>
        <w:t> </w:t>
      </w:r>
      <w:r>
        <w:rPr/>
        <w:t>political</w:t>
      </w:r>
      <w:r>
        <w:rPr>
          <w:spacing w:val="40"/>
        </w:rPr>
        <w:t> </w:t>
      </w:r>
      <w:r>
        <w:rPr/>
        <w:t>stability</w:t>
      </w:r>
      <w:r>
        <w:rPr>
          <w:spacing w:val="34"/>
        </w:rPr>
        <w:t> </w:t>
      </w:r>
      <w:r>
        <w:rPr/>
        <w:t>and</w:t>
      </w:r>
      <w:r>
        <w:rPr>
          <w:spacing w:val="40"/>
        </w:rPr>
        <w:t> </w:t>
      </w:r>
      <w:r>
        <w:rPr/>
        <w:t>national</w:t>
      </w:r>
      <w:r>
        <w:rPr>
          <w:spacing w:val="40"/>
        </w:rPr>
        <w:t> </w:t>
      </w:r>
      <w:r>
        <w:rPr/>
        <w:t>unity</w:t>
      </w:r>
      <w:r>
        <w:rPr>
          <w:spacing w:val="40"/>
        </w:rPr>
        <w:t> </w:t>
      </w:r>
      <w:r>
        <w:rPr/>
        <w:t>that</w:t>
      </w:r>
      <w:r>
        <w:rPr>
          <w:spacing w:val="36"/>
        </w:rPr>
        <w:t> </w:t>
      </w:r>
      <w:r>
        <w:rPr/>
        <w:t>was</w:t>
      </w:r>
      <w:r>
        <w:rPr>
          <w:spacing w:val="38"/>
        </w:rPr>
        <w:t> </w:t>
      </w:r>
      <w:r>
        <w:rPr/>
        <w:t>necessary</w:t>
      </w:r>
      <w:r>
        <w:rPr>
          <w:spacing w:val="40"/>
        </w:rPr>
        <w:t> </w:t>
      </w:r>
      <w:r>
        <w:rPr/>
        <w:t>for the</w:t>
      </w:r>
      <w:r>
        <w:rPr>
          <w:spacing w:val="40"/>
        </w:rPr>
        <w:t> </w:t>
      </w:r>
      <w:r>
        <w:rPr/>
        <w:t>country's</w:t>
      </w:r>
      <w:r>
        <w:rPr>
          <w:spacing w:val="40"/>
        </w:rPr>
        <w:t> </w:t>
      </w:r>
      <w:r>
        <w:rPr/>
        <w:t>well-being.</w:t>
      </w:r>
      <w:r>
        <w:rPr>
          <w:spacing w:val="40"/>
        </w:rPr>
        <w:t> </w:t>
      </w:r>
      <w:r>
        <w:rPr/>
        <w:t>Holding</w:t>
      </w:r>
      <w:r>
        <w:rPr>
          <w:spacing w:val="40"/>
        </w:rPr>
        <w:t> </w:t>
      </w:r>
      <w:r>
        <w:rPr/>
        <w:t>the</w:t>
      </w:r>
      <w:r>
        <w:rPr>
          <w:spacing w:val="40"/>
        </w:rPr>
        <w:t> </w:t>
      </w:r>
      <w:r>
        <w:rPr/>
        <w:t>politicians</w:t>
      </w:r>
      <w:r>
        <w:rPr>
          <w:spacing w:val="40"/>
        </w:rPr>
        <w:t> </w:t>
      </w:r>
      <w:r>
        <w:rPr/>
        <w:t>in</w:t>
      </w:r>
      <w:r>
        <w:rPr>
          <w:spacing w:val="40"/>
        </w:rPr>
        <w:t> </w:t>
      </w:r>
      <w:r>
        <w:rPr/>
        <w:t>contempt,</w:t>
      </w:r>
      <w:r>
        <w:rPr>
          <w:spacing w:val="40"/>
        </w:rPr>
        <w:t> </w:t>
      </w:r>
      <w:r>
        <w:rPr/>
        <w:t>he</w:t>
      </w:r>
      <w:r>
        <w:rPr>
          <w:spacing w:val="40"/>
        </w:rPr>
        <w:t> </w:t>
      </w:r>
      <w:r>
        <w:rPr/>
        <w:t>publicly</w:t>
      </w:r>
      <w:r>
        <w:rPr>
          <w:spacing w:val="40"/>
        </w:rPr>
        <w:t> </w:t>
      </w:r>
      <w:r>
        <w:rPr/>
        <w:t>concluded</w:t>
      </w:r>
      <w:r>
        <w:rPr>
          <w:spacing w:val="40"/>
        </w:rPr>
        <w:t> </w:t>
      </w:r>
      <w:r>
        <w:rPr/>
        <w:t>that</w:t>
      </w:r>
      <w:r>
        <w:rPr>
          <w:spacing w:val="28"/>
        </w:rPr>
        <w:t> </w:t>
      </w:r>
      <w:r>
        <w:rPr/>
        <w:t>'the</w:t>
      </w:r>
      <w:r>
        <w:rPr>
          <w:spacing w:val="30"/>
        </w:rPr>
        <w:t> </w:t>
      </w:r>
      <w:r>
        <w:rPr/>
        <w:t>general</w:t>
      </w:r>
      <w:r>
        <w:rPr>
          <w:spacing w:val="32"/>
        </w:rPr>
        <w:t> </w:t>
      </w:r>
      <w:r>
        <w:rPr/>
        <w:t>belief</w:t>
      </w:r>
      <w:r>
        <w:rPr>
          <w:spacing w:val="27"/>
        </w:rPr>
        <w:t> </w:t>
      </w:r>
      <w:r>
        <w:rPr/>
        <w:t>is</w:t>
      </w:r>
      <w:r>
        <w:rPr>
          <w:spacing w:val="23"/>
        </w:rPr>
        <w:t> </w:t>
      </w:r>
      <w:r>
        <w:rPr/>
        <w:t>that</w:t>
      </w:r>
      <w:r>
        <w:rPr>
          <w:spacing w:val="28"/>
        </w:rPr>
        <w:t> </w:t>
      </w:r>
      <w:r>
        <w:rPr/>
        <w:t>none</w:t>
      </w:r>
      <w:r>
        <w:rPr>
          <w:spacing w:val="30"/>
        </w:rPr>
        <w:t> </w:t>
      </w:r>
      <w:r>
        <w:rPr/>
        <w:t>of</w:t>
      </w:r>
      <w:r>
        <w:rPr>
          <w:spacing w:val="31"/>
        </w:rPr>
        <w:t> </w:t>
      </w:r>
      <w:r>
        <w:rPr/>
        <w:t>these</w:t>
      </w:r>
      <w:r>
        <w:rPr>
          <w:spacing w:val="30"/>
        </w:rPr>
        <w:t> </w:t>
      </w:r>
      <w:r>
        <w:rPr/>
        <w:t>men</w:t>
      </w:r>
      <w:r>
        <w:rPr>
          <w:spacing w:val="29"/>
        </w:rPr>
        <w:t> </w:t>
      </w:r>
      <w:r>
        <w:rPr/>
        <w:t>have</w:t>
      </w:r>
      <w:r>
        <w:rPr>
          <w:spacing w:val="30"/>
        </w:rPr>
        <w:t> </w:t>
      </w:r>
      <w:r>
        <w:rPr/>
        <w:t>any</w:t>
      </w:r>
      <w:r>
        <w:rPr>
          <w:spacing w:val="31"/>
        </w:rPr>
        <w:t> </w:t>
      </w:r>
      <w:r>
        <w:rPr/>
        <w:t>honesty</w:t>
      </w:r>
      <w:r>
        <w:rPr>
          <w:spacing w:val="31"/>
        </w:rPr>
        <w:t> </w:t>
      </w:r>
      <w:r>
        <w:rPr/>
        <w:t>of</w:t>
      </w:r>
      <w:r>
        <w:rPr>
          <w:spacing w:val="31"/>
        </w:rPr>
        <w:t> </w:t>
      </w:r>
      <w:r>
        <w:rPr/>
        <w:t>purpose,</w:t>
      </w:r>
      <w:r>
        <w:rPr>
          <w:spacing w:val="27"/>
        </w:rPr>
        <w:t> </w:t>
      </w:r>
      <w:r>
        <w:rPr/>
        <w:t>integrity or patriotism'.</w:t>
      </w:r>
      <w:r>
        <w:rPr>
          <w:position w:val="6"/>
          <w:sz w:val="16"/>
        </w:rPr>
        <w:t>113</w:t>
      </w:r>
      <w:r>
        <w:rPr>
          <w:spacing w:val="40"/>
          <w:position w:val="6"/>
          <w:sz w:val="16"/>
        </w:rPr>
        <w:t> </w:t>
      </w:r>
      <w:r>
        <w:rPr/>
        <w:t>To gain approval of the public he now presented himself as a man who would finally bring justice in the corrupt society that had been forced upon the hapless citizens.</w:t>
      </w:r>
      <w:r>
        <w:rPr>
          <w:spacing w:val="40"/>
        </w:rPr>
        <w:t> </w:t>
      </w:r>
      <w:r>
        <w:rPr/>
        <w:t>When</w:t>
      </w:r>
      <w:r>
        <w:rPr>
          <w:spacing w:val="40"/>
        </w:rPr>
        <w:t> </w:t>
      </w:r>
      <w:r>
        <w:rPr/>
        <w:t>Ayub</w:t>
      </w:r>
      <w:r>
        <w:rPr>
          <w:spacing w:val="40"/>
        </w:rPr>
        <w:t> </w:t>
      </w:r>
      <w:r>
        <w:rPr/>
        <w:t>Khan</w:t>
      </w:r>
      <w:r>
        <w:rPr>
          <w:spacing w:val="40"/>
        </w:rPr>
        <w:t> </w:t>
      </w:r>
      <w:r>
        <w:rPr/>
        <w:t>announced</w:t>
      </w:r>
      <w:r>
        <w:rPr>
          <w:spacing w:val="40"/>
        </w:rPr>
        <w:t> </w:t>
      </w:r>
      <w:r>
        <w:rPr/>
        <w:t>that</w:t>
      </w:r>
      <w:r>
        <w:rPr>
          <w:spacing w:val="40"/>
        </w:rPr>
        <w:t> </w:t>
      </w:r>
      <w:r>
        <w:rPr/>
        <w:t>the</w:t>
      </w:r>
      <w:r>
        <w:rPr>
          <w:spacing w:val="40"/>
        </w:rPr>
        <w:t> </w:t>
      </w:r>
      <w:r>
        <w:rPr/>
        <w:t>country</w:t>
      </w:r>
      <w:r>
        <w:rPr>
          <w:spacing w:val="40"/>
        </w:rPr>
        <w:t> </w:t>
      </w:r>
      <w:r>
        <w:rPr/>
        <w:t>was</w:t>
      </w:r>
      <w:r>
        <w:rPr>
          <w:spacing w:val="40"/>
        </w:rPr>
        <w:t> </w:t>
      </w:r>
      <w:r>
        <w:rPr/>
        <w:t>riddled</w:t>
      </w:r>
      <w:r>
        <w:rPr>
          <w:spacing w:val="40"/>
        </w:rPr>
        <w:t> </w:t>
      </w:r>
      <w:r>
        <w:rPr/>
        <w:t>with</w:t>
      </w:r>
      <w:r>
        <w:rPr>
          <w:spacing w:val="80"/>
          <w:w w:val="150"/>
        </w:rPr>
        <w:t> </w:t>
      </w:r>
      <w:r>
        <w:rPr/>
        <w:t>'disruptionists,</w:t>
      </w:r>
      <w:r>
        <w:rPr>
          <w:spacing w:val="40"/>
        </w:rPr>
        <w:t> </w:t>
      </w:r>
      <w:r>
        <w:rPr/>
        <w:t>political</w:t>
      </w:r>
      <w:r>
        <w:rPr>
          <w:spacing w:val="40"/>
        </w:rPr>
        <w:t> </w:t>
      </w:r>
      <w:r>
        <w:rPr/>
        <w:t>opportunists,</w:t>
      </w:r>
      <w:r>
        <w:rPr>
          <w:spacing w:val="40"/>
        </w:rPr>
        <w:t> </w:t>
      </w:r>
      <w:r>
        <w:rPr/>
        <w:t>smugglers,</w:t>
      </w:r>
      <w:r>
        <w:rPr>
          <w:spacing w:val="40"/>
        </w:rPr>
        <w:t> </w:t>
      </w:r>
      <w:r>
        <w:rPr/>
        <w:t>black</w:t>
      </w:r>
      <w:r>
        <w:rPr>
          <w:spacing w:val="40"/>
        </w:rPr>
        <w:t> </w:t>
      </w:r>
      <w:r>
        <w:rPr/>
        <w:t>marketeers,</w:t>
      </w:r>
      <w:r>
        <w:rPr>
          <w:spacing w:val="40"/>
        </w:rPr>
        <w:t> </w:t>
      </w:r>
      <w:r>
        <w:rPr/>
        <w:t>and</w:t>
      </w:r>
      <w:r>
        <w:rPr>
          <w:spacing w:val="40"/>
        </w:rPr>
        <w:t> </w:t>
      </w:r>
      <w:r>
        <w:rPr/>
        <w:t>other</w:t>
      </w:r>
      <w:r>
        <w:rPr>
          <w:spacing w:val="40"/>
        </w:rPr>
        <w:t> </w:t>
      </w:r>
      <w:r>
        <w:rPr/>
        <w:t>such social</w:t>
      </w:r>
      <w:r>
        <w:rPr>
          <w:spacing w:val="40"/>
        </w:rPr>
        <w:t> </w:t>
      </w:r>
      <w:r>
        <w:rPr/>
        <w:t>vermin,</w:t>
      </w:r>
      <w:r>
        <w:rPr>
          <w:spacing w:val="40"/>
        </w:rPr>
        <w:t> </w:t>
      </w:r>
      <w:r>
        <w:rPr/>
        <w:t>sharks and leeches',</w:t>
      </w:r>
      <w:r>
        <w:rPr>
          <w:position w:val="6"/>
          <w:sz w:val="16"/>
        </w:rPr>
        <w:t>114</w:t>
      </w:r>
      <w:r>
        <w:rPr>
          <w:spacing w:val="40"/>
          <w:position w:val="6"/>
          <w:sz w:val="16"/>
        </w:rPr>
        <w:t> </w:t>
      </w:r>
      <w:r>
        <w:rPr/>
        <w:t>the</w:t>
      </w:r>
      <w:r>
        <w:rPr>
          <w:spacing w:val="40"/>
        </w:rPr>
        <w:t> </w:t>
      </w:r>
      <w:r>
        <w:rPr/>
        <w:t>country</w:t>
      </w:r>
      <w:r>
        <w:rPr>
          <w:spacing w:val="40"/>
        </w:rPr>
        <w:t> </w:t>
      </w:r>
      <w:r>
        <w:rPr/>
        <w:t>applauded.</w:t>
      </w:r>
    </w:p>
    <w:p>
      <w:pPr>
        <w:pStyle w:val="BodyText"/>
        <w:spacing w:line="252" w:lineRule="auto" w:before="270"/>
        <w:ind w:left="1440" w:right="1432"/>
        <w:jc w:val="both"/>
      </w:pPr>
      <w:r>
        <w:rPr/>
        <w:t>Shortly after the </w:t>
      </w:r>
      <w:r>
        <w:rPr>
          <w:rFonts w:ascii="Palatino Linotype" w:hAnsi="Palatino Linotype"/>
          <w:i/>
        </w:rPr>
        <w:t>coup d'état </w:t>
      </w:r>
      <w:r>
        <w:rPr/>
        <w:t>two martial law regulations were introduced: one made the adulteration</w:t>
      </w:r>
      <w:r>
        <w:rPr>
          <w:spacing w:val="40"/>
        </w:rPr>
        <w:t> </w:t>
      </w:r>
      <w:r>
        <w:rPr/>
        <w:t>of</w:t>
      </w:r>
      <w:r>
        <w:rPr>
          <w:spacing w:val="40"/>
        </w:rPr>
        <w:t> </w:t>
      </w:r>
      <w:r>
        <w:rPr/>
        <w:t>foodstuffs</w:t>
      </w:r>
      <w:r>
        <w:rPr>
          <w:spacing w:val="40"/>
        </w:rPr>
        <w:t> </w:t>
      </w:r>
      <w:r>
        <w:rPr/>
        <w:t>a</w:t>
      </w:r>
      <w:r>
        <w:rPr>
          <w:spacing w:val="40"/>
        </w:rPr>
        <w:t> </w:t>
      </w:r>
      <w:r>
        <w:rPr/>
        <w:t>criminal</w:t>
      </w:r>
      <w:r>
        <w:rPr>
          <w:spacing w:val="40"/>
        </w:rPr>
        <w:t> </w:t>
      </w:r>
      <w:r>
        <w:rPr/>
        <w:t>offence,</w:t>
      </w:r>
      <w:r>
        <w:rPr>
          <w:spacing w:val="40"/>
        </w:rPr>
        <w:t> </w:t>
      </w:r>
      <w:r>
        <w:rPr/>
        <w:t>and</w:t>
      </w:r>
      <w:r>
        <w:rPr>
          <w:spacing w:val="40"/>
        </w:rPr>
        <w:t> </w:t>
      </w:r>
      <w:r>
        <w:rPr/>
        <w:t>the</w:t>
      </w:r>
      <w:r>
        <w:rPr>
          <w:spacing w:val="40"/>
        </w:rPr>
        <w:t> </w:t>
      </w:r>
      <w:r>
        <w:rPr/>
        <w:t>other</w:t>
      </w:r>
      <w:r>
        <w:rPr>
          <w:spacing w:val="40"/>
        </w:rPr>
        <w:t> </w:t>
      </w:r>
      <w:r>
        <w:rPr/>
        <w:t>made</w:t>
      </w:r>
      <w:r>
        <w:rPr>
          <w:spacing w:val="40"/>
        </w:rPr>
        <w:t> </w:t>
      </w:r>
      <w:r>
        <w:rPr/>
        <w:t>black</w:t>
      </w:r>
      <w:r>
        <w:rPr>
          <w:spacing w:val="40"/>
        </w:rPr>
        <w:t> </w:t>
      </w:r>
      <w:r>
        <w:rPr/>
        <w:t>marketing subject</w:t>
      </w:r>
      <w:r>
        <w:rPr>
          <w:spacing w:val="40"/>
        </w:rPr>
        <w:t> </w:t>
      </w:r>
      <w:r>
        <w:rPr/>
        <w:t>to</w:t>
      </w:r>
      <w:r>
        <w:rPr>
          <w:spacing w:val="40"/>
        </w:rPr>
        <w:t> </w:t>
      </w:r>
      <w:r>
        <w:rPr/>
        <w:t>heavy</w:t>
      </w:r>
      <w:r>
        <w:rPr>
          <w:spacing w:val="40"/>
        </w:rPr>
        <w:t> </w:t>
      </w:r>
      <w:r>
        <w:rPr/>
        <w:t>punishment.</w:t>
      </w:r>
      <w:r>
        <w:rPr>
          <w:spacing w:val="40"/>
        </w:rPr>
        <w:t> </w:t>
      </w:r>
      <w:r>
        <w:rPr/>
        <w:t>Within</w:t>
      </w:r>
      <w:r>
        <w:rPr>
          <w:spacing w:val="40"/>
        </w:rPr>
        <w:t> </w:t>
      </w:r>
      <w:r>
        <w:rPr/>
        <w:t>a</w:t>
      </w:r>
      <w:r>
        <w:rPr>
          <w:spacing w:val="40"/>
        </w:rPr>
        <w:t> </w:t>
      </w:r>
      <w:r>
        <w:rPr/>
        <w:t>month</w:t>
      </w:r>
      <w:r>
        <w:rPr>
          <w:spacing w:val="40"/>
        </w:rPr>
        <w:t> </w:t>
      </w:r>
      <w:r>
        <w:rPr/>
        <w:t>of</w:t>
      </w:r>
      <w:r>
        <w:rPr>
          <w:spacing w:val="40"/>
        </w:rPr>
        <w:t> </w:t>
      </w:r>
      <w:r>
        <w:rPr/>
        <w:t>imposition</w:t>
      </w:r>
      <w:r>
        <w:rPr>
          <w:spacing w:val="40"/>
        </w:rPr>
        <w:t> </w:t>
      </w:r>
      <w:r>
        <w:rPr/>
        <w:t>of</w:t>
      </w:r>
      <w:r>
        <w:rPr>
          <w:spacing w:val="40"/>
        </w:rPr>
        <w:t> </w:t>
      </w:r>
      <w:r>
        <w:rPr/>
        <w:t>martial</w:t>
      </w:r>
      <w:r>
        <w:rPr>
          <w:spacing w:val="40"/>
        </w:rPr>
        <w:t> </w:t>
      </w:r>
      <w:r>
        <w:rPr/>
        <w:t>law,</w:t>
      </w:r>
      <w:r>
        <w:rPr>
          <w:spacing w:val="40"/>
        </w:rPr>
        <w:t> </w:t>
      </w:r>
      <w:r>
        <w:rPr/>
        <w:t>Customs had seized Rs. 30 million of smuggled goods and gold bullion, in comparison with the previous</w:t>
      </w:r>
      <w:r>
        <w:rPr>
          <w:spacing w:val="18"/>
        </w:rPr>
        <w:t> </w:t>
      </w:r>
      <w:r>
        <w:rPr/>
        <w:t>eleven</w:t>
      </w:r>
      <w:r>
        <w:rPr>
          <w:spacing w:val="20"/>
        </w:rPr>
        <w:t> </w:t>
      </w:r>
      <w:r>
        <w:rPr/>
        <w:t>years</w:t>
      </w:r>
      <w:r>
        <w:rPr>
          <w:spacing w:val="18"/>
        </w:rPr>
        <w:t> </w:t>
      </w:r>
      <w:r>
        <w:rPr/>
        <w:t>total</w:t>
      </w:r>
      <w:r>
        <w:rPr>
          <w:spacing w:val="22"/>
        </w:rPr>
        <w:t> </w:t>
      </w:r>
      <w:r>
        <w:rPr/>
        <w:t>seizures</w:t>
      </w:r>
      <w:r>
        <w:rPr>
          <w:spacing w:val="19"/>
        </w:rPr>
        <w:t> </w:t>
      </w:r>
      <w:r>
        <w:rPr/>
        <w:t>of</w:t>
      </w:r>
      <w:r>
        <w:rPr>
          <w:spacing w:val="21"/>
        </w:rPr>
        <w:t> </w:t>
      </w:r>
      <w:r>
        <w:rPr/>
        <w:t>Rs.</w:t>
      </w:r>
      <w:r>
        <w:rPr>
          <w:spacing w:val="22"/>
        </w:rPr>
        <w:t> </w:t>
      </w:r>
      <w:r>
        <w:rPr/>
        <w:t>30</w:t>
      </w:r>
      <w:r>
        <w:rPr>
          <w:spacing w:val="14"/>
        </w:rPr>
        <w:t> </w:t>
      </w:r>
      <w:r>
        <w:rPr/>
        <w:t>million.</w:t>
      </w:r>
      <w:r>
        <w:rPr>
          <w:position w:val="6"/>
          <w:sz w:val="16"/>
        </w:rPr>
        <w:t>115</w:t>
      </w:r>
      <w:r>
        <w:rPr>
          <w:spacing w:val="40"/>
          <w:position w:val="6"/>
          <w:sz w:val="16"/>
        </w:rPr>
        <w:t> </w:t>
      </w:r>
      <w:r>
        <w:rPr/>
        <w:t>The</w:t>
      </w:r>
      <w:r>
        <w:rPr>
          <w:spacing w:val="20"/>
        </w:rPr>
        <w:t> </w:t>
      </w:r>
      <w:r>
        <w:rPr/>
        <w:t>regulations</w:t>
      </w:r>
      <w:r>
        <w:rPr>
          <w:spacing w:val="18"/>
        </w:rPr>
        <w:t> </w:t>
      </w:r>
      <w:r>
        <w:rPr/>
        <w:t>also</w:t>
      </w:r>
      <w:r>
        <w:rPr>
          <w:spacing w:val="19"/>
        </w:rPr>
        <w:t> </w:t>
      </w:r>
      <w:r>
        <w:rPr/>
        <w:t>fixed</w:t>
      </w:r>
      <w:r>
        <w:rPr>
          <w:spacing w:val="22"/>
        </w:rPr>
        <w:t> </w:t>
      </w:r>
      <w:r>
        <w:rPr>
          <w:spacing w:val="-2"/>
        </w:rPr>
        <w:t>prices</w:t>
      </w:r>
    </w:p>
    <w:p>
      <w:pPr>
        <w:pStyle w:val="BodyText"/>
        <w:spacing w:before="9"/>
        <w:rPr>
          <w:sz w:val="15"/>
        </w:rPr>
      </w:pPr>
      <w:r>
        <w:rPr>
          <w:sz w:val="15"/>
        </w:rPr>
        <mc:AlternateContent>
          <mc:Choice Requires="wps">
            <w:drawing>
              <wp:anchor distT="0" distB="0" distL="0" distR="0" allowOverlap="1" layoutInCell="1" locked="0" behindDoc="1" simplePos="0" relativeHeight="487613952">
                <wp:simplePos x="0" y="0"/>
                <wp:positionH relativeFrom="page">
                  <wp:posOffset>914400</wp:posOffset>
                </wp:positionH>
                <wp:positionV relativeFrom="paragraph">
                  <wp:posOffset>132704</wp:posOffset>
                </wp:positionV>
                <wp:extent cx="1828800" cy="9525"/>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449161pt;width:144pt;height:.71pt;mso-position-horizontal-relative:page;mso-position-vertical-relative:paragraph;z-index:-15702528;mso-wrap-distance-left:0;mso-wrap-distance-right:0" id="docshape58"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112</w:t>
      </w:r>
      <w:r>
        <w:rPr>
          <w:rFonts w:ascii="Calibri"/>
          <w:spacing w:val="-3"/>
          <w:sz w:val="20"/>
          <w:vertAlign w:val="baseline"/>
        </w:rPr>
        <w:t> </w:t>
      </w:r>
      <w:r>
        <w:rPr>
          <w:rFonts w:ascii="Calibri"/>
          <w:sz w:val="20"/>
          <w:vertAlign w:val="baseline"/>
        </w:rPr>
        <w:t>Muhammad</w:t>
      </w:r>
      <w:r>
        <w:rPr>
          <w:rFonts w:ascii="Calibri"/>
          <w:spacing w:val="-5"/>
          <w:sz w:val="20"/>
          <w:vertAlign w:val="baseline"/>
        </w:rPr>
        <w:t> </w:t>
      </w:r>
      <w:r>
        <w:rPr>
          <w:rFonts w:ascii="Calibri"/>
          <w:sz w:val="20"/>
          <w:vertAlign w:val="baseline"/>
        </w:rPr>
        <w:t>Ayub</w:t>
      </w:r>
      <w:r>
        <w:rPr>
          <w:rFonts w:ascii="Calibri"/>
          <w:spacing w:val="-9"/>
          <w:sz w:val="20"/>
          <w:vertAlign w:val="baseline"/>
        </w:rPr>
        <w:t> </w:t>
      </w:r>
      <w:r>
        <w:rPr>
          <w:rFonts w:ascii="Calibri"/>
          <w:sz w:val="20"/>
          <w:vertAlign w:val="baseline"/>
        </w:rPr>
        <w:t>Khan,</w:t>
      </w:r>
      <w:r>
        <w:rPr>
          <w:rFonts w:ascii="Calibri"/>
          <w:spacing w:val="-4"/>
          <w:sz w:val="20"/>
          <w:vertAlign w:val="baseline"/>
        </w:rPr>
        <w:t> </w:t>
      </w:r>
      <w:r>
        <w:rPr>
          <w:rFonts w:ascii="Calibri"/>
          <w:i/>
          <w:sz w:val="20"/>
          <w:vertAlign w:val="baseline"/>
        </w:rPr>
        <w:t>Friends</w:t>
      </w:r>
      <w:r>
        <w:rPr>
          <w:rFonts w:ascii="Calibri"/>
          <w:i/>
          <w:spacing w:val="-10"/>
          <w:sz w:val="20"/>
          <w:vertAlign w:val="baseline"/>
        </w:rPr>
        <w:t> </w:t>
      </w:r>
      <w:r>
        <w:rPr>
          <w:rFonts w:ascii="Calibri"/>
          <w:i/>
          <w:sz w:val="20"/>
          <w:vertAlign w:val="baseline"/>
        </w:rPr>
        <w:t>not</w:t>
      </w:r>
      <w:r>
        <w:rPr>
          <w:rFonts w:ascii="Calibri"/>
          <w:i/>
          <w:spacing w:val="-9"/>
          <w:sz w:val="20"/>
          <w:vertAlign w:val="baseline"/>
        </w:rPr>
        <w:t> </w:t>
      </w:r>
      <w:r>
        <w:rPr>
          <w:rFonts w:ascii="Calibri"/>
          <w:i/>
          <w:sz w:val="20"/>
          <w:vertAlign w:val="baseline"/>
        </w:rPr>
        <w:t>Masters</w:t>
      </w:r>
      <w:r>
        <w:rPr>
          <w:rFonts w:ascii="Calibri"/>
          <w:sz w:val="20"/>
          <w:vertAlign w:val="baseline"/>
        </w:rPr>
        <w:t>,</w:t>
      </w:r>
      <w:r>
        <w:rPr>
          <w:rFonts w:ascii="Calibri"/>
          <w:spacing w:val="-6"/>
          <w:sz w:val="20"/>
          <w:vertAlign w:val="baseline"/>
        </w:rPr>
        <w:t> </w:t>
      </w:r>
      <w:r>
        <w:rPr>
          <w:rFonts w:ascii="Calibri"/>
          <w:sz w:val="20"/>
          <w:vertAlign w:val="baseline"/>
        </w:rPr>
        <w:t>Oxford</w:t>
      </w:r>
      <w:r>
        <w:rPr>
          <w:rFonts w:ascii="Calibri"/>
          <w:spacing w:val="-9"/>
          <w:sz w:val="20"/>
          <w:vertAlign w:val="baseline"/>
        </w:rPr>
        <w:t> </w:t>
      </w:r>
      <w:r>
        <w:rPr>
          <w:rFonts w:ascii="Calibri"/>
          <w:sz w:val="20"/>
          <w:vertAlign w:val="baseline"/>
        </w:rPr>
        <w:t>University</w:t>
      </w:r>
      <w:r>
        <w:rPr>
          <w:rFonts w:ascii="Calibri"/>
          <w:spacing w:val="-4"/>
          <w:sz w:val="20"/>
          <w:vertAlign w:val="baseline"/>
        </w:rPr>
        <w:t> </w:t>
      </w:r>
      <w:r>
        <w:rPr>
          <w:rFonts w:ascii="Calibri"/>
          <w:sz w:val="20"/>
          <w:vertAlign w:val="baseline"/>
        </w:rPr>
        <w:t>Pre</w:t>
      </w:r>
      <w:r>
        <w:rPr>
          <w:rFonts w:ascii="Calibri"/>
          <w:spacing w:val="-8"/>
          <w:sz w:val="20"/>
          <w:vertAlign w:val="baseline"/>
        </w:rPr>
        <w:t> </w:t>
      </w:r>
      <w:r>
        <w:rPr>
          <w:rFonts w:ascii="Calibri"/>
          <w:sz w:val="20"/>
          <w:vertAlign w:val="baseline"/>
        </w:rPr>
        <w:t>Karachi,</w:t>
      </w:r>
      <w:r>
        <w:rPr>
          <w:rFonts w:ascii="Calibri"/>
          <w:spacing w:val="-6"/>
          <w:sz w:val="20"/>
          <w:vertAlign w:val="baseline"/>
        </w:rPr>
        <w:t> </w:t>
      </w:r>
      <w:r>
        <w:rPr>
          <w:rFonts w:ascii="Calibri"/>
          <w:sz w:val="20"/>
          <w:vertAlign w:val="baseline"/>
        </w:rPr>
        <w:t>1967,</w:t>
      </w:r>
      <w:r>
        <w:rPr>
          <w:rFonts w:ascii="Calibri"/>
          <w:spacing w:val="-6"/>
          <w:sz w:val="20"/>
          <w:vertAlign w:val="baseline"/>
        </w:rPr>
        <w:t> </w:t>
      </w:r>
      <w:r>
        <w:rPr>
          <w:rFonts w:ascii="Calibri"/>
          <w:sz w:val="20"/>
          <w:vertAlign w:val="baseline"/>
        </w:rPr>
        <w:t>p.</w:t>
      </w:r>
      <w:r>
        <w:rPr>
          <w:rFonts w:ascii="Calibri"/>
          <w:spacing w:val="-7"/>
          <w:sz w:val="20"/>
          <w:vertAlign w:val="baseline"/>
        </w:rPr>
        <w:t> </w:t>
      </w:r>
      <w:r>
        <w:rPr>
          <w:rFonts w:ascii="Calibri"/>
          <w:spacing w:val="-4"/>
          <w:sz w:val="20"/>
          <w:vertAlign w:val="baseline"/>
        </w:rPr>
        <w:t>186.</w:t>
      </w:r>
    </w:p>
    <w:p>
      <w:pPr>
        <w:spacing w:before="1"/>
        <w:ind w:left="1440" w:right="0" w:firstLine="0"/>
        <w:jc w:val="left"/>
        <w:rPr>
          <w:rFonts w:ascii="Calibri"/>
          <w:sz w:val="20"/>
        </w:rPr>
      </w:pPr>
      <w:r>
        <w:rPr>
          <w:rFonts w:ascii="Calibri"/>
          <w:sz w:val="20"/>
          <w:vertAlign w:val="superscript"/>
        </w:rPr>
        <w:t>113</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68.</w:t>
      </w:r>
    </w:p>
    <w:p>
      <w:pPr>
        <w:spacing w:line="242" w:lineRule="exact" w:before="0"/>
        <w:ind w:left="1440" w:right="0" w:firstLine="0"/>
        <w:jc w:val="left"/>
        <w:rPr>
          <w:rFonts w:ascii="Calibri"/>
          <w:sz w:val="20"/>
        </w:rPr>
      </w:pPr>
      <w:r>
        <w:rPr>
          <w:rFonts w:ascii="Calibri"/>
          <w:sz w:val="20"/>
          <w:vertAlign w:val="superscript"/>
        </w:rPr>
        <w:t>114</w:t>
      </w:r>
      <w:r>
        <w:rPr>
          <w:rFonts w:ascii="Calibri"/>
          <w:spacing w:val="-4"/>
          <w:sz w:val="20"/>
          <w:vertAlign w:val="baseline"/>
        </w:rPr>
        <w:t> </w:t>
      </w:r>
      <w:r>
        <w:rPr>
          <w:rFonts w:ascii="Calibri"/>
          <w:sz w:val="20"/>
          <w:vertAlign w:val="baseline"/>
        </w:rPr>
        <w:t>Ayub</w:t>
      </w:r>
      <w:r>
        <w:rPr>
          <w:rFonts w:ascii="Calibri"/>
          <w:spacing w:val="-10"/>
          <w:sz w:val="20"/>
          <w:vertAlign w:val="baseline"/>
        </w:rPr>
        <w:t> </w:t>
      </w:r>
      <w:r>
        <w:rPr>
          <w:rFonts w:ascii="Calibri"/>
          <w:sz w:val="20"/>
          <w:vertAlign w:val="baseline"/>
        </w:rPr>
        <w:t>Khan,</w:t>
      </w:r>
      <w:r>
        <w:rPr>
          <w:rFonts w:ascii="Calibri"/>
          <w:spacing w:val="-6"/>
          <w:sz w:val="20"/>
          <w:vertAlign w:val="baseline"/>
        </w:rPr>
        <w:t> </w:t>
      </w:r>
      <w:r>
        <w:rPr>
          <w:rFonts w:ascii="Calibri"/>
          <w:i/>
          <w:sz w:val="20"/>
          <w:vertAlign w:val="baseline"/>
        </w:rPr>
        <w:t>Speeches</w:t>
      </w:r>
      <w:r>
        <w:rPr>
          <w:rFonts w:ascii="Calibri"/>
          <w:i/>
          <w:spacing w:val="-6"/>
          <w:sz w:val="20"/>
          <w:vertAlign w:val="baseline"/>
        </w:rPr>
        <w:t> </w:t>
      </w:r>
      <w:r>
        <w:rPr>
          <w:rFonts w:ascii="Calibri"/>
          <w:i/>
          <w:sz w:val="20"/>
          <w:vertAlign w:val="baseline"/>
        </w:rPr>
        <w:t>and</w:t>
      </w:r>
      <w:r>
        <w:rPr>
          <w:rFonts w:ascii="Calibri"/>
          <w:i/>
          <w:spacing w:val="-4"/>
          <w:sz w:val="20"/>
          <w:vertAlign w:val="baseline"/>
        </w:rPr>
        <w:t> </w:t>
      </w:r>
      <w:r>
        <w:rPr>
          <w:rFonts w:ascii="Calibri"/>
          <w:i/>
          <w:sz w:val="20"/>
          <w:vertAlign w:val="baseline"/>
        </w:rPr>
        <w:t>Statements</w:t>
      </w:r>
      <w:r>
        <w:rPr>
          <w:rFonts w:ascii="Calibri"/>
          <w:sz w:val="20"/>
          <w:vertAlign w:val="baseline"/>
        </w:rPr>
        <w:t>,</w:t>
      </w:r>
      <w:r>
        <w:rPr>
          <w:rFonts w:ascii="Calibri"/>
          <w:spacing w:val="-7"/>
          <w:sz w:val="20"/>
          <w:vertAlign w:val="baseline"/>
        </w:rPr>
        <w:t> </w:t>
      </w:r>
      <w:r>
        <w:rPr>
          <w:rFonts w:ascii="Calibri"/>
          <w:sz w:val="20"/>
          <w:vertAlign w:val="baseline"/>
        </w:rPr>
        <w:t>Pakistan</w:t>
      </w:r>
      <w:r>
        <w:rPr>
          <w:rFonts w:ascii="Calibri"/>
          <w:spacing w:val="-10"/>
          <w:sz w:val="20"/>
          <w:vertAlign w:val="baseline"/>
        </w:rPr>
        <w:t> </w:t>
      </w:r>
      <w:r>
        <w:rPr>
          <w:rFonts w:ascii="Calibri"/>
          <w:sz w:val="20"/>
          <w:vertAlign w:val="baseline"/>
        </w:rPr>
        <w:t>Publications,</w:t>
      </w:r>
      <w:r>
        <w:rPr>
          <w:rFonts w:ascii="Calibri"/>
          <w:spacing w:val="-7"/>
          <w:sz w:val="20"/>
          <w:vertAlign w:val="baseline"/>
        </w:rPr>
        <w:t> </w:t>
      </w:r>
      <w:r>
        <w:rPr>
          <w:rFonts w:ascii="Calibri"/>
          <w:sz w:val="20"/>
          <w:vertAlign w:val="baseline"/>
        </w:rPr>
        <w:t>Karachi</w:t>
      </w:r>
      <w:r>
        <w:rPr>
          <w:rFonts w:ascii="Calibri"/>
          <w:spacing w:val="-8"/>
          <w:sz w:val="20"/>
          <w:vertAlign w:val="baseline"/>
        </w:rPr>
        <w:t> </w:t>
      </w:r>
      <w:r>
        <w:rPr>
          <w:rFonts w:ascii="Calibri"/>
          <w:sz w:val="20"/>
          <w:vertAlign w:val="baseline"/>
        </w:rPr>
        <w:t>Vol.</w:t>
      </w:r>
      <w:r>
        <w:rPr>
          <w:rFonts w:ascii="Calibri"/>
          <w:spacing w:val="-7"/>
          <w:sz w:val="20"/>
          <w:vertAlign w:val="baseline"/>
        </w:rPr>
        <w:t> </w:t>
      </w:r>
      <w:r>
        <w:rPr>
          <w:rFonts w:ascii="Calibri"/>
          <w:sz w:val="20"/>
          <w:vertAlign w:val="baseline"/>
        </w:rPr>
        <w:t>I,</w:t>
      </w:r>
      <w:r>
        <w:rPr>
          <w:rFonts w:ascii="Calibri"/>
          <w:spacing w:val="-7"/>
          <w:sz w:val="20"/>
          <w:vertAlign w:val="baseline"/>
        </w:rPr>
        <w:t> </w:t>
      </w:r>
      <w:r>
        <w:rPr>
          <w:rFonts w:ascii="Calibri"/>
          <w:spacing w:val="-5"/>
          <w:sz w:val="20"/>
          <w:vertAlign w:val="baseline"/>
        </w:rPr>
        <w:t>4.</w:t>
      </w:r>
    </w:p>
    <w:p>
      <w:pPr>
        <w:spacing w:line="242" w:lineRule="exact" w:before="0"/>
        <w:ind w:left="1440" w:right="0" w:firstLine="0"/>
        <w:jc w:val="left"/>
        <w:rPr>
          <w:rFonts w:ascii="Calibri"/>
          <w:sz w:val="20"/>
        </w:rPr>
      </w:pPr>
      <w:r>
        <w:rPr>
          <w:rFonts w:ascii="Calibri"/>
          <w:sz w:val="20"/>
          <w:vertAlign w:val="superscript"/>
        </w:rPr>
        <w:t>115</w:t>
      </w:r>
      <w:r>
        <w:rPr>
          <w:rFonts w:ascii="Calibri"/>
          <w:spacing w:val="-1"/>
          <w:sz w:val="20"/>
          <w:vertAlign w:val="baseline"/>
        </w:rPr>
        <w:t> </w:t>
      </w:r>
      <w:r>
        <w:rPr>
          <w:rFonts w:ascii="Calibri"/>
          <w:sz w:val="20"/>
          <w:vertAlign w:val="baseline"/>
        </w:rPr>
        <w:t>Khalid</w:t>
      </w:r>
      <w:r>
        <w:rPr>
          <w:rFonts w:ascii="Calibri"/>
          <w:spacing w:val="-8"/>
          <w:sz w:val="20"/>
          <w:vertAlign w:val="baseline"/>
        </w:rPr>
        <w:t> </w:t>
      </w:r>
      <w:r>
        <w:rPr>
          <w:rFonts w:ascii="Calibri"/>
          <w:sz w:val="20"/>
          <w:vertAlign w:val="baseline"/>
        </w:rPr>
        <w:t>Bin</w:t>
      </w:r>
      <w:r>
        <w:rPr>
          <w:rFonts w:ascii="Calibri"/>
          <w:spacing w:val="-2"/>
          <w:sz w:val="20"/>
          <w:vertAlign w:val="baseline"/>
        </w:rPr>
        <w:t> </w:t>
      </w:r>
      <w:r>
        <w:rPr>
          <w:rFonts w:ascii="Calibri"/>
          <w:sz w:val="20"/>
          <w:vertAlign w:val="baseline"/>
        </w:rPr>
        <w:t>Sayeed,</w:t>
      </w:r>
      <w:r>
        <w:rPr>
          <w:rFonts w:ascii="Calibri"/>
          <w:spacing w:val="-4"/>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Political</w:t>
      </w:r>
      <w:r>
        <w:rPr>
          <w:rFonts w:ascii="Calibri"/>
          <w:i/>
          <w:spacing w:val="-6"/>
          <w:sz w:val="20"/>
          <w:vertAlign w:val="baseline"/>
        </w:rPr>
        <w:t> </w:t>
      </w:r>
      <w:r>
        <w:rPr>
          <w:rFonts w:ascii="Calibri"/>
          <w:i/>
          <w:sz w:val="20"/>
          <w:vertAlign w:val="baseline"/>
        </w:rPr>
        <w:t>System</w:t>
      </w:r>
      <w:r>
        <w:rPr>
          <w:rFonts w:ascii="Calibri"/>
          <w:i/>
          <w:spacing w:val="-8"/>
          <w:sz w:val="20"/>
          <w:vertAlign w:val="baseline"/>
        </w:rPr>
        <w:t> </w:t>
      </w:r>
      <w:r>
        <w:rPr>
          <w:rFonts w:ascii="Calibri"/>
          <w:i/>
          <w:sz w:val="20"/>
          <w:vertAlign w:val="baseline"/>
        </w:rPr>
        <w:t>of</w:t>
      </w:r>
      <w:r>
        <w:rPr>
          <w:rFonts w:ascii="Calibri"/>
          <w:i/>
          <w:spacing w:val="-6"/>
          <w:sz w:val="20"/>
          <w:vertAlign w:val="baseline"/>
        </w:rPr>
        <w:t> </w:t>
      </w:r>
      <w:r>
        <w:rPr>
          <w:rFonts w:ascii="Calibri"/>
          <w:i/>
          <w:sz w:val="20"/>
          <w:vertAlign w:val="baseline"/>
        </w:rPr>
        <w:t>Pakistan,</w:t>
      </w:r>
      <w:r>
        <w:rPr>
          <w:rFonts w:ascii="Calibri"/>
          <w:i/>
          <w:spacing w:val="-9"/>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9"/>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94.</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4"/>
        <w:jc w:val="both"/>
      </w:pPr>
      <w:r>
        <w:rPr>
          <w:w w:val="105"/>
        </w:rPr>
        <w:t>for a number of basic commodities. There was a sudden and substantial drop in prices in</w:t>
      </w:r>
      <w:r>
        <w:rPr>
          <w:w w:val="105"/>
        </w:rPr>
        <w:t> the</w:t>
      </w:r>
      <w:r>
        <w:rPr>
          <w:w w:val="105"/>
        </w:rPr>
        <w:t> market-place.</w:t>
      </w:r>
      <w:r>
        <w:rPr>
          <w:w w:val="105"/>
        </w:rPr>
        <w:t> These</w:t>
      </w:r>
      <w:r>
        <w:rPr>
          <w:w w:val="105"/>
        </w:rPr>
        <w:t> were</w:t>
      </w:r>
      <w:r>
        <w:rPr>
          <w:w w:val="105"/>
        </w:rPr>
        <w:t> popular</w:t>
      </w:r>
      <w:r>
        <w:rPr>
          <w:w w:val="105"/>
        </w:rPr>
        <w:t> measures.</w:t>
      </w:r>
      <w:r>
        <w:rPr>
          <w:w w:val="105"/>
        </w:rPr>
        <w:t> There</w:t>
      </w:r>
      <w:r>
        <w:rPr>
          <w:w w:val="105"/>
        </w:rPr>
        <w:t> was,</w:t>
      </w:r>
      <w:r>
        <w:rPr>
          <w:w w:val="105"/>
        </w:rPr>
        <w:t> an</w:t>
      </w:r>
      <w:r>
        <w:rPr>
          <w:w w:val="105"/>
        </w:rPr>
        <w:t> initial</w:t>
      </w:r>
      <w:r>
        <w:rPr>
          <w:w w:val="105"/>
        </w:rPr>
        <w:t> wave</w:t>
      </w:r>
      <w:r>
        <w:rPr>
          <w:w w:val="105"/>
        </w:rPr>
        <w:t> of enthusiasm</w:t>
      </w:r>
      <w:r>
        <w:rPr>
          <w:spacing w:val="-1"/>
          <w:w w:val="105"/>
        </w:rPr>
        <w:t> </w:t>
      </w:r>
      <w:r>
        <w:rPr>
          <w:w w:val="105"/>
        </w:rPr>
        <w:t>among the public.</w:t>
      </w:r>
      <w:r>
        <w:rPr>
          <w:spacing w:val="-3"/>
          <w:w w:val="105"/>
        </w:rPr>
        <w:t> </w:t>
      </w:r>
      <w:r>
        <w:rPr>
          <w:w w:val="105"/>
        </w:rPr>
        <w:t>The</w:t>
      </w:r>
      <w:r>
        <w:rPr>
          <w:spacing w:val="-4"/>
          <w:w w:val="105"/>
        </w:rPr>
        <w:t> </w:t>
      </w:r>
      <w:r>
        <w:rPr>
          <w:w w:val="105"/>
        </w:rPr>
        <w:t>people had become</w:t>
      </w:r>
      <w:r>
        <w:rPr>
          <w:spacing w:val="-4"/>
          <w:w w:val="105"/>
        </w:rPr>
        <w:t> </w:t>
      </w:r>
      <w:r>
        <w:rPr>
          <w:w w:val="105"/>
        </w:rPr>
        <w:t>fed</w:t>
      </w:r>
      <w:r>
        <w:rPr>
          <w:spacing w:val="-3"/>
          <w:w w:val="105"/>
        </w:rPr>
        <w:t> </w:t>
      </w:r>
      <w:r>
        <w:rPr>
          <w:w w:val="105"/>
        </w:rPr>
        <w:t>up with</w:t>
      </w:r>
      <w:r>
        <w:rPr>
          <w:spacing w:val="-1"/>
          <w:w w:val="105"/>
        </w:rPr>
        <w:t> </w:t>
      </w:r>
      <w:r>
        <w:rPr>
          <w:w w:val="105"/>
        </w:rPr>
        <w:t>the previous</w:t>
      </w:r>
      <w:r>
        <w:rPr>
          <w:spacing w:val="-1"/>
          <w:w w:val="105"/>
        </w:rPr>
        <w:t> </w:t>
      </w:r>
      <w:r>
        <w:rPr>
          <w:w w:val="105"/>
        </w:rPr>
        <w:t>state of political</w:t>
      </w:r>
      <w:r>
        <w:rPr>
          <w:w w:val="105"/>
        </w:rPr>
        <w:t> affairs</w:t>
      </w:r>
      <w:r>
        <w:rPr>
          <w:w w:val="105"/>
        </w:rPr>
        <w:t> and welcomed</w:t>
      </w:r>
      <w:r>
        <w:rPr>
          <w:w w:val="105"/>
        </w:rPr>
        <w:t> the</w:t>
      </w:r>
      <w:r>
        <w:rPr>
          <w:w w:val="105"/>
        </w:rPr>
        <w:t> new</w:t>
      </w:r>
      <w:r>
        <w:rPr>
          <w:w w:val="105"/>
        </w:rPr>
        <w:t> change.</w:t>
      </w:r>
      <w:r>
        <w:rPr>
          <w:w w:val="105"/>
        </w:rPr>
        <w:t> The</w:t>
      </w:r>
      <w:r>
        <w:rPr>
          <w:w w:val="105"/>
        </w:rPr>
        <w:t> army</w:t>
      </w:r>
      <w:r>
        <w:rPr>
          <w:w w:val="105"/>
        </w:rPr>
        <w:t> as</w:t>
      </w:r>
      <w:r>
        <w:rPr>
          <w:w w:val="105"/>
        </w:rPr>
        <w:t> a</w:t>
      </w:r>
      <w:r>
        <w:rPr>
          <w:w w:val="105"/>
        </w:rPr>
        <w:t> national</w:t>
      </w:r>
      <w:r>
        <w:rPr>
          <w:w w:val="105"/>
        </w:rPr>
        <w:t> institution</w:t>
      </w:r>
      <w:r>
        <w:rPr>
          <w:w w:val="105"/>
        </w:rPr>
        <w:t> still inspired</w:t>
      </w:r>
      <w:r>
        <w:rPr>
          <w:w w:val="105"/>
        </w:rPr>
        <w:t> a</w:t>
      </w:r>
      <w:r>
        <w:rPr>
          <w:w w:val="105"/>
        </w:rPr>
        <w:t> great</w:t>
      </w:r>
      <w:r>
        <w:rPr>
          <w:w w:val="105"/>
        </w:rPr>
        <w:t> deal</w:t>
      </w:r>
      <w:r>
        <w:rPr>
          <w:w w:val="105"/>
        </w:rPr>
        <w:t> of</w:t>
      </w:r>
      <w:r>
        <w:rPr>
          <w:w w:val="105"/>
        </w:rPr>
        <w:t> respect,</w:t>
      </w:r>
      <w:r>
        <w:rPr>
          <w:w w:val="105"/>
        </w:rPr>
        <w:t> and</w:t>
      </w:r>
      <w:r>
        <w:rPr>
          <w:w w:val="105"/>
        </w:rPr>
        <w:t> Ayub</w:t>
      </w:r>
      <w:r>
        <w:rPr>
          <w:w w:val="105"/>
        </w:rPr>
        <w:t> Khan</w:t>
      </w:r>
      <w:r>
        <w:rPr>
          <w:w w:val="105"/>
        </w:rPr>
        <w:t> got</w:t>
      </w:r>
      <w:r>
        <w:rPr>
          <w:w w:val="105"/>
        </w:rPr>
        <w:t> the</w:t>
      </w:r>
      <w:r>
        <w:rPr>
          <w:w w:val="105"/>
        </w:rPr>
        <w:t> benefit</w:t>
      </w:r>
      <w:r>
        <w:rPr>
          <w:w w:val="105"/>
        </w:rPr>
        <w:t> of</w:t>
      </w:r>
      <w:r>
        <w:rPr>
          <w:w w:val="105"/>
        </w:rPr>
        <w:t> the</w:t>
      </w:r>
      <w:r>
        <w:rPr>
          <w:w w:val="105"/>
        </w:rPr>
        <w:t> public's</w:t>
      </w:r>
      <w:r>
        <w:rPr>
          <w:w w:val="105"/>
        </w:rPr>
        <w:t> mood,</w:t>
      </w:r>
      <w:r>
        <w:rPr>
          <w:spacing w:val="40"/>
          <w:w w:val="105"/>
        </w:rPr>
        <w:t> </w:t>
      </w:r>
      <w:r>
        <w:rPr>
          <w:w w:val="105"/>
        </w:rPr>
        <w:t>but it was not to last indefinitely.</w:t>
      </w:r>
    </w:p>
    <w:p>
      <w:pPr>
        <w:pStyle w:val="BodyText"/>
        <w:spacing w:before="17"/>
      </w:pPr>
    </w:p>
    <w:p>
      <w:pPr>
        <w:pStyle w:val="BodyText"/>
        <w:spacing w:line="254" w:lineRule="auto"/>
        <w:ind w:left="1440" w:right="1431"/>
        <w:jc w:val="both"/>
      </w:pPr>
      <w:r>
        <w:rPr/>
        <w:t>One of the first acts of the new regime was to deal with politicians. Political parties had been banned on the proclamation of Martial Law. The ban was accompanied with the freezing of bank accounts and the detention of some of the politicians. Ayub Khuro was dramatically arrested on a charge of selling a car on the black market. Charges of</w:t>
      </w:r>
      <w:r>
        <w:rPr>
          <w:spacing w:val="40"/>
        </w:rPr>
        <w:t> </w:t>
      </w:r>
      <w:r>
        <w:rPr/>
        <w:t>corruption and misconduct were brought against former prime ministers, such as Suhrawardy</w:t>
      </w:r>
      <w:r>
        <w:rPr>
          <w:spacing w:val="40"/>
        </w:rPr>
        <w:t> </w:t>
      </w:r>
      <w:r>
        <w:rPr/>
        <w:t>and</w:t>
      </w:r>
      <w:r>
        <w:rPr>
          <w:spacing w:val="40"/>
        </w:rPr>
        <w:t> </w:t>
      </w:r>
      <w:r>
        <w:rPr/>
        <w:t>Feroz</w:t>
      </w:r>
      <w:r>
        <w:rPr>
          <w:spacing w:val="40"/>
        </w:rPr>
        <w:t> </w:t>
      </w:r>
      <w:r>
        <w:rPr/>
        <w:t>Khan</w:t>
      </w:r>
      <w:r>
        <w:rPr>
          <w:spacing w:val="40"/>
        </w:rPr>
        <w:t> </w:t>
      </w:r>
      <w:r>
        <w:rPr/>
        <w:t>Noon,</w:t>
      </w:r>
      <w:r>
        <w:rPr>
          <w:spacing w:val="40"/>
        </w:rPr>
        <w:t> </w:t>
      </w:r>
      <w:r>
        <w:rPr/>
        <w:t>and</w:t>
      </w:r>
      <w:r>
        <w:rPr>
          <w:spacing w:val="40"/>
        </w:rPr>
        <w:t> </w:t>
      </w:r>
      <w:r>
        <w:rPr/>
        <w:t>several</w:t>
      </w:r>
      <w:r>
        <w:rPr>
          <w:spacing w:val="40"/>
        </w:rPr>
        <w:t> </w:t>
      </w:r>
      <w:r>
        <w:rPr/>
        <w:t>Cabinet</w:t>
      </w:r>
      <w:r>
        <w:rPr>
          <w:spacing w:val="40"/>
        </w:rPr>
        <w:t> </w:t>
      </w:r>
      <w:r>
        <w:rPr/>
        <w:t>ministers.</w:t>
      </w:r>
      <w:r>
        <w:rPr>
          <w:spacing w:val="40"/>
        </w:rPr>
        <w:t> </w:t>
      </w:r>
      <w:r>
        <w:rPr/>
        <w:t>These</w:t>
      </w:r>
      <w:r>
        <w:rPr>
          <w:spacing w:val="40"/>
        </w:rPr>
        <w:t> </w:t>
      </w:r>
      <w:r>
        <w:rPr/>
        <w:t>headline catching</w:t>
      </w:r>
      <w:r>
        <w:rPr>
          <w:spacing w:val="32"/>
        </w:rPr>
        <w:t> </w:t>
      </w:r>
      <w:r>
        <w:rPr/>
        <w:t>actions</w:t>
      </w:r>
      <w:r>
        <w:rPr>
          <w:spacing w:val="29"/>
        </w:rPr>
        <w:t> </w:t>
      </w:r>
      <w:r>
        <w:rPr/>
        <w:t>created</w:t>
      </w:r>
      <w:r>
        <w:rPr>
          <w:spacing w:val="33"/>
        </w:rPr>
        <w:t> </w:t>
      </w:r>
      <w:r>
        <w:rPr/>
        <w:t>the</w:t>
      </w:r>
      <w:r>
        <w:rPr>
          <w:spacing w:val="31"/>
        </w:rPr>
        <w:t> </w:t>
      </w:r>
      <w:r>
        <w:rPr/>
        <w:t>impression</w:t>
      </w:r>
      <w:r>
        <w:rPr>
          <w:spacing w:val="29"/>
        </w:rPr>
        <w:t> </w:t>
      </w:r>
      <w:r>
        <w:rPr/>
        <w:t>that the</w:t>
      </w:r>
      <w:r>
        <w:rPr>
          <w:spacing w:val="31"/>
        </w:rPr>
        <w:t> </w:t>
      </w:r>
      <w:r>
        <w:rPr/>
        <w:t>military regime was</w:t>
      </w:r>
      <w:r>
        <w:rPr>
          <w:spacing w:val="29"/>
        </w:rPr>
        <w:t> </w:t>
      </w:r>
      <w:r>
        <w:rPr/>
        <w:t>all</w:t>
      </w:r>
      <w:r>
        <w:rPr>
          <w:spacing w:val="33"/>
        </w:rPr>
        <w:t> </w:t>
      </w:r>
      <w:r>
        <w:rPr/>
        <w:t>set to clean</w:t>
      </w:r>
      <w:r>
        <w:rPr>
          <w:spacing w:val="29"/>
        </w:rPr>
        <w:t> </w:t>
      </w:r>
      <w:r>
        <w:rPr/>
        <w:t>out the body politic of the country for good. The promulgation of the Elective Bodies (Disqualification) Order - or EBDO - defined the term misconduct very widely and disqualified, or 'Ebdoed' as it popularly came to be known, an estimated 5000 persons</w:t>
      </w:r>
      <w:r>
        <w:rPr>
          <w:spacing w:val="80"/>
        </w:rPr>
        <w:t> </w:t>
      </w:r>
      <w:r>
        <w:rPr/>
        <w:t>from</w:t>
      </w:r>
      <w:r>
        <w:rPr>
          <w:spacing w:val="40"/>
        </w:rPr>
        <w:t> </w:t>
      </w:r>
      <w:r>
        <w:rPr/>
        <w:t>participating</w:t>
      </w:r>
      <w:r>
        <w:rPr>
          <w:spacing w:val="40"/>
        </w:rPr>
        <w:t> </w:t>
      </w:r>
      <w:r>
        <w:rPr/>
        <w:t>in</w:t>
      </w:r>
      <w:r>
        <w:rPr>
          <w:spacing w:val="40"/>
        </w:rPr>
        <w:t> </w:t>
      </w:r>
      <w:r>
        <w:rPr/>
        <w:t>politics.</w:t>
      </w:r>
      <w:r>
        <w:rPr>
          <w:spacing w:val="40"/>
        </w:rPr>
        <w:t> </w:t>
      </w:r>
      <w:r>
        <w:rPr/>
        <w:t>People</w:t>
      </w:r>
      <w:r>
        <w:rPr>
          <w:spacing w:val="40"/>
        </w:rPr>
        <w:t> </w:t>
      </w:r>
      <w:r>
        <w:rPr/>
        <w:t>who</w:t>
      </w:r>
      <w:r>
        <w:rPr>
          <w:spacing w:val="40"/>
        </w:rPr>
        <w:t> </w:t>
      </w:r>
      <w:r>
        <w:rPr/>
        <w:t>had</w:t>
      </w:r>
      <w:r>
        <w:rPr>
          <w:spacing w:val="40"/>
        </w:rPr>
        <w:t> </w:t>
      </w:r>
      <w:r>
        <w:rPr/>
        <w:t>been</w:t>
      </w:r>
      <w:r>
        <w:rPr>
          <w:spacing w:val="40"/>
        </w:rPr>
        <w:t> </w:t>
      </w:r>
      <w:r>
        <w:rPr/>
        <w:t>previously</w:t>
      </w:r>
      <w:r>
        <w:rPr>
          <w:spacing w:val="40"/>
        </w:rPr>
        <w:t> </w:t>
      </w:r>
      <w:r>
        <w:rPr/>
        <w:t>politically</w:t>
      </w:r>
      <w:r>
        <w:rPr>
          <w:spacing w:val="40"/>
        </w:rPr>
        <w:t> </w:t>
      </w:r>
      <w:r>
        <w:rPr/>
        <w:t>persecuted, such</w:t>
      </w:r>
      <w:r>
        <w:rPr>
          <w:spacing w:val="40"/>
        </w:rPr>
        <w:t> </w:t>
      </w:r>
      <w:r>
        <w:rPr/>
        <w:t>as</w:t>
      </w:r>
      <w:r>
        <w:rPr>
          <w:spacing w:val="40"/>
        </w:rPr>
        <w:t> </w:t>
      </w:r>
      <w:r>
        <w:rPr/>
        <w:t>Abdul</w:t>
      </w:r>
      <w:r>
        <w:rPr>
          <w:spacing w:val="40"/>
        </w:rPr>
        <w:t> </w:t>
      </w:r>
      <w:r>
        <w:rPr/>
        <w:t>Ghaffar</w:t>
      </w:r>
      <w:r>
        <w:rPr>
          <w:spacing w:val="40"/>
        </w:rPr>
        <w:t> </w:t>
      </w:r>
      <w:r>
        <w:rPr/>
        <w:t>Khan</w:t>
      </w:r>
      <w:r>
        <w:rPr>
          <w:spacing w:val="40"/>
        </w:rPr>
        <w:t> </w:t>
      </w:r>
      <w:r>
        <w:rPr/>
        <w:t>who</w:t>
      </w:r>
      <w:r>
        <w:rPr>
          <w:spacing w:val="40"/>
        </w:rPr>
        <w:t> </w:t>
      </w:r>
      <w:r>
        <w:rPr/>
        <w:t>had</w:t>
      </w:r>
      <w:r>
        <w:rPr>
          <w:spacing w:val="40"/>
        </w:rPr>
        <w:t> </w:t>
      </w:r>
      <w:r>
        <w:rPr/>
        <w:t>been</w:t>
      </w:r>
      <w:r>
        <w:rPr>
          <w:spacing w:val="40"/>
        </w:rPr>
        <w:t> </w:t>
      </w:r>
      <w:r>
        <w:rPr/>
        <w:t>arrested</w:t>
      </w:r>
      <w:r>
        <w:rPr>
          <w:spacing w:val="40"/>
        </w:rPr>
        <w:t> </w:t>
      </w:r>
      <w:r>
        <w:rPr/>
        <w:t>earlier</w:t>
      </w:r>
      <w:r>
        <w:rPr>
          <w:spacing w:val="40"/>
        </w:rPr>
        <w:t> </w:t>
      </w:r>
      <w:r>
        <w:rPr/>
        <w:t>under</w:t>
      </w:r>
      <w:r>
        <w:rPr>
          <w:spacing w:val="40"/>
        </w:rPr>
        <w:t> </w:t>
      </w:r>
      <w:r>
        <w:rPr/>
        <w:t>the</w:t>
      </w:r>
      <w:r>
        <w:rPr>
          <w:spacing w:val="40"/>
        </w:rPr>
        <w:t> </w:t>
      </w:r>
      <w:r>
        <w:rPr/>
        <w:t>Security</w:t>
      </w:r>
      <w:r>
        <w:rPr>
          <w:spacing w:val="40"/>
        </w:rPr>
        <w:t> </w:t>
      </w:r>
      <w:r>
        <w:rPr/>
        <w:t>of Pakistan</w:t>
      </w:r>
      <w:r>
        <w:rPr>
          <w:spacing w:val="40"/>
        </w:rPr>
        <w:t> </w:t>
      </w:r>
      <w:r>
        <w:rPr/>
        <w:t>Act</w:t>
      </w:r>
      <w:r>
        <w:rPr>
          <w:spacing w:val="40"/>
        </w:rPr>
        <w:t> </w:t>
      </w:r>
      <w:r>
        <w:rPr/>
        <w:t>1952,</w:t>
      </w:r>
      <w:r>
        <w:rPr>
          <w:spacing w:val="40"/>
        </w:rPr>
        <w:t> </w:t>
      </w:r>
      <w:r>
        <w:rPr/>
        <w:t>found</w:t>
      </w:r>
      <w:r>
        <w:rPr>
          <w:spacing w:val="40"/>
        </w:rPr>
        <w:t> </w:t>
      </w:r>
      <w:r>
        <w:rPr/>
        <w:t>themselves</w:t>
      </w:r>
      <w:r>
        <w:rPr>
          <w:spacing w:val="40"/>
        </w:rPr>
        <w:t> </w:t>
      </w:r>
      <w:r>
        <w:rPr/>
        <w:t>unfairly</w:t>
      </w:r>
      <w:r>
        <w:rPr>
          <w:spacing w:val="40"/>
        </w:rPr>
        <w:t> </w:t>
      </w:r>
      <w:r>
        <w:rPr/>
        <w:t>disqualified</w:t>
      </w:r>
      <w:r>
        <w:rPr>
          <w:spacing w:val="40"/>
        </w:rPr>
        <w:t> </w:t>
      </w:r>
      <w:r>
        <w:rPr/>
        <w:t>as</w:t>
      </w:r>
      <w:r>
        <w:rPr>
          <w:spacing w:val="40"/>
        </w:rPr>
        <w:t> </w:t>
      </w:r>
      <w:r>
        <w:rPr/>
        <w:t>well</w:t>
      </w:r>
      <w:r>
        <w:rPr>
          <w:spacing w:val="40"/>
        </w:rPr>
        <w:t> </w:t>
      </w:r>
      <w:r>
        <w:rPr/>
        <w:t>under</w:t>
      </w:r>
      <w:r>
        <w:rPr>
          <w:spacing w:val="40"/>
        </w:rPr>
        <w:t> </w:t>
      </w:r>
      <w:r>
        <w:rPr/>
        <w:t>the</w:t>
      </w:r>
      <w:r>
        <w:rPr>
          <w:spacing w:val="40"/>
        </w:rPr>
        <w:t> </w:t>
      </w:r>
      <w:r>
        <w:rPr/>
        <w:t>wide ranging</w:t>
      </w:r>
      <w:r>
        <w:rPr>
          <w:spacing w:val="40"/>
        </w:rPr>
        <w:t> </w:t>
      </w:r>
      <w:r>
        <w:rPr/>
        <w:t>ambit</w:t>
      </w:r>
      <w:r>
        <w:rPr>
          <w:spacing w:val="40"/>
        </w:rPr>
        <w:t> </w:t>
      </w:r>
      <w:r>
        <w:rPr/>
        <w:t>of</w:t>
      </w:r>
      <w:r>
        <w:rPr>
          <w:spacing w:val="40"/>
        </w:rPr>
        <w:t> </w:t>
      </w:r>
      <w:r>
        <w:rPr/>
        <w:t>Ayub</w:t>
      </w:r>
      <w:r>
        <w:rPr>
          <w:spacing w:val="40"/>
        </w:rPr>
        <w:t> </w:t>
      </w:r>
      <w:r>
        <w:rPr/>
        <w:t>Khan's</w:t>
      </w:r>
      <w:r>
        <w:rPr>
          <w:spacing w:val="40"/>
        </w:rPr>
        <w:t> </w:t>
      </w:r>
      <w:r>
        <w:rPr/>
        <w:t>EBDO.</w:t>
      </w:r>
    </w:p>
    <w:p>
      <w:pPr>
        <w:pStyle w:val="BodyText"/>
        <w:spacing w:before="17"/>
      </w:pPr>
    </w:p>
    <w:p>
      <w:pPr>
        <w:pStyle w:val="BodyText"/>
        <w:ind w:left="1440"/>
        <w:jc w:val="both"/>
      </w:pPr>
      <w:r>
        <w:rPr/>
        <w:t>The</w:t>
      </w:r>
      <w:r>
        <w:rPr>
          <w:spacing w:val="44"/>
        </w:rPr>
        <w:t> </w:t>
      </w:r>
      <w:r>
        <w:rPr/>
        <w:t>military</w:t>
      </w:r>
      <w:r>
        <w:rPr>
          <w:spacing w:val="46"/>
        </w:rPr>
        <w:t> </w:t>
      </w:r>
      <w:r>
        <w:rPr/>
        <w:t>government</w:t>
      </w:r>
      <w:r>
        <w:rPr>
          <w:spacing w:val="43"/>
        </w:rPr>
        <w:t> </w:t>
      </w:r>
      <w:r>
        <w:rPr/>
        <w:t>brought</w:t>
      </w:r>
      <w:r>
        <w:rPr>
          <w:spacing w:val="44"/>
        </w:rPr>
        <w:t> </w:t>
      </w:r>
      <w:r>
        <w:rPr/>
        <w:t>about</w:t>
      </w:r>
      <w:r>
        <w:rPr>
          <w:spacing w:val="43"/>
        </w:rPr>
        <w:t> </w:t>
      </w:r>
      <w:r>
        <w:rPr/>
        <w:t>the</w:t>
      </w:r>
      <w:r>
        <w:rPr>
          <w:spacing w:val="45"/>
        </w:rPr>
        <w:t> </w:t>
      </w:r>
      <w:r>
        <w:rPr/>
        <w:t>long</w:t>
      </w:r>
      <w:r>
        <w:rPr>
          <w:spacing w:val="46"/>
        </w:rPr>
        <w:t> </w:t>
      </w:r>
      <w:r>
        <w:rPr/>
        <w:t>overdue</w:t>
      </w:r>
      <w:r>
        <w:rPr>
          <w:spacing w:val="45"/>
        </w:rPr>
        <w:t> </w:t>
      </w:r>
      <w:r>
        <w:rPr/>
        <w:t>land</w:t>
      </w:r>
      <w:r>
        <w:rPr>
          <w:spacing w:val="47"/>
        </w:rPr>
        <w:t> </w:t>
      </w:r>
      <w:r>
        <w:rPr/>
        <w:t>reforms</w:t>
      </w:r>
      <w:r>
        <w:rPr>
          <w:spacing w:val="37"/>
        </w:rPr>
        <w:t> </w:t>
      </w:r>
      <w:r>
        <w:rPr/>
        <w:t>in</w:t>
      </w:r>
      <w:r>
        <w:rPr>
          <w:spacing w:val="45"/>
        </w:rPr>
        <w:t> </w:t>
      </w:r>
      <w:r>
        <w:rPr/>
        <w:t>1959.</w:t>
      </w:r>
      <w:r>
        <w:rPr>
          <w:spacing w:val="42"/>
        </w:rPr>
        <w:t> </w:t>
      </w:r>
      <w:r>
        <w:rPr>
          <w:spacing w:val="-4"/>
        </w:rPr>
        <w:t>Some</w:t>
      </w:r>
    </w:p>
    <w:p>
      <w:pPr>
        <w:pStyle w:val="BodyText"/>
        <w:spacing w:line="252" w:lineRule="auto" w:before="16"/>
        <w:ind w:left="1440" w:right="1431"/>
        <w:jc w:val="both"/>
      </w:pPr>
      <w:r>
        <w:rPr>
          <w:w w:val="105"/>
        </w:rPr>
        <w:t>2.5</w:t>
      </w:r>
      <w:r>
        <w:rPr>
          <w:spacing w:val="-14"/>
          <w:w w:val="105"/>
        </w:rPr>
        <w:t> </w:t>
      </w:r>
      <w:r>
        <w:rPr>
          <w:w w:val="105"/>
        </w:rPr>
        <w:t>million</w:t>
      </w:r>
      <w:r>
        <w:rPr>
          <w:spacing w:val="-14"/>
          <w:w w:val="105"/>
        </w:rPr>
        <w:t> </w:t>
      </w:r>
      <w:r>
        <w:rPr>
          <w:w w:val="105"/>
        </w:rPr>
        <w:t>acres</w:t>
      </w:r>
      <w:r>
        <w:rPr>
          <w:spacing w:val="-14"/>
          <w:w w:val="105"/>
        </w:rPr>
        <w:t> </w:t>
      </w:r>
      <w:r>
        <w:rPr>
          <w:w w:val="105"/>
        </w:rPr>
        <w:t>were</w:t>
      </w:r>
      <w:r>
        <w:rPr>
          <w:spacing w:val="-14"/>
          <w:w w:val="105"/>
        </w:rPr>
        <w:t> </w:t>
      </w:r>
      <w:r>
        <w:rPr>
          <w:w w:val="105"/>
        </w:rPr>
        <w:t>surrendered</w:t>
      </w:r>
      <w:r>
        <w:rPr>
          <w:spacing w:val="-14"/>
          <w:w w:val="105"/>
        </w:rPr>
        <w:t> </w:t>
      </w:r>
      <w:r>
        <w:rPr>
          <w:w w:val="105"/>
        </w:rPr>
        <w:t>by</w:t>
      </w:r>
      <w:r>
        <w:rPr>
          <w:spacing w:val="-14"/>
          <w:w w:val="105"/>
        </w:rPr>
        <w:t> </w:t>
      </w:r>
      <w:r>
        <w:rPr>
          <w:w w:val="105"/>
        </w:rPr>
        <w:t>902</w:t>
      </w:r>
      <w:r>
        <w:rPr>
          <w:spacing w:val="-14"/>
          <w:w w:val="105"/>
        </w:rPr>
        <w:t> </w:t>
      </w:r>
      <w:r>
        <w:rPr>
          <w:w w:val="105"/>
        </w:rPr>
        <w:t>landowners</w:t>
      </w:r>
      <w:r>
        <w:rPr>
          <w:w w:val="105"/>
          <w:position w:val="6"/>
          <w:sz w:val="16"/>
        </w:rPr>
        <w:t>116</w:t>
      </w:r>
      <w:r>
        <w:rPr>
          <w:spacing w:val="-6"/>
          <w:w w:val="105"/>
          <w:position w:val="6"/>
          <w:sz w:val="16"/>
        </w:rPr>
        <w:t> </w:t>
      </w:r>
      <w:r>
        <w:rPr>
          <w:w w:val="105"/>
        </w:rPr>
        <w:t>in</w:t>
      </w:r>
      <w:r>
        <w:rPr>
          <w:spacing w:val="-14"/>
          <w:w w:val="105"/>
        </w:rPr>
        <w:t> </w:t>
      </w:r>
      <w:r>
        <w:rPr>
          <w:w w:val="105"/>
        </w:rPr>
        <w:t>West</w:t>
      </w:r>
      <w:r>
        <w:rPr>
          <w:spacing w:val="-14"/>
          <w:w w:val="105"/>
        </w:rPr>
        <w:t> </w:t>
      </w:r>
      <w:r>
        <w:rPr>
          <w:w w:val="105"/>
        </w:rPr>
        <w:t>Pakistan</w:t>
      </w:r>
      <w:r>
        <w:rPr>
          <w:spacing w:val="-14"/>
          <w:w w:val="105"/>
        </w:rPr>
        <w:t> </w:t>
      </w:r>
      <w:r>
        <w:rPr>
          <w:w w:val="105"/>
        </w:rPr>
        <w:t>(out</w:t>
      </w:r>
      <w:r>
        <w:rPr>
          <w:spacing w:val="-13"/>
          <w:w w:val="105"/>
        </w:rPr>
        <w:t> </w:t>
      </w:r>
      <w:r>
        <w:rPr>
          <w:w w:val="105"/>
        </w:rPr>
        <w:t>of</w:t>
      </w:r>
      <w:r>
        <w:rPr>
          <w:spacing w:val="-14"/>
          <w:w w:val="105"/>
        </w:rPr>
        <w:t> </w:t>
      </w:r>
      <w:r>
        <w:rPr>
          <w:w w:val="105"/>
        </w:rPr>
        <w:t>which the</w:t>
      </w:r>
      <w:r>
        <w:rPr>
          <w:spacing w:val="-9"/>
          <w:w w:val="105"/>
        </w:rPr>
        <w:t> </w:t>
      </w:r>
      <w:r>
        <w:rPr>
          <w:w w:val="105"/>
        </w:rPr>
        <w:t>Mazari</w:t>
      </w:r>
      <w:r>
        <w:rPr>
          <w:spacing w:val="-8"/>
          <w:w w:val="105"/>
        </w:rPr>
        <w:t> </w:t>
      </w:r>
      <w:r>
        <w:rPr>
          <w:w w:val="105"/>
        </w:rPr>
        <w:t>chief's</w:t>
      </w:r>
      <w:r>
        <w:rPr>
          <w:spacing w:val="-10"/>
          <w:w w:val="105"/>
        </w:rPr>
        <w:t> </w:t>
      </w:r>
      <w:r>
        <w:rPr>
          <w:w w:val="105"/>
        </w:rPr>
        <w:t>family</w:t>
      </w:r>
      <w:r>
        <w:rPr>
          <w:spacing w:val="-8"/>
          <w:w w:val="105"/>
        </w:rPr>
        <w:t> </w:t>
      </w:r>
      <w:r>
        <w:rPr>
          <w:w w:val="105"/>
        </w:rPr>
        <w:t>surrendered</w:t>
      </w:r>
      <w:r>
        <w:rPr>
          <w:spacing w:val="-8"/>
          <w:w w:val="105"/>
        </w:rPr>
        <w:t> </w:t>
      </w:r>
      <w:r>
        <w:rPr>
          <w:w w:val="105"/>
        </w:rPr>
        <w:t>the</w:t>
      </w:r>
      <w:r>
        <w:rPr>
          <w:spacing w:val="-9"/>
          <w:w w:val="105"/>
        </w:rPr>
        <w:t> </w:t>
      </w:r>
      <w:r>
        <w:rPr>
          <w:w w:val="105"/>
        </w:rPr>
        <w:t>largest</w:t>
      </w:r>
      <w:r>
        <w:rPr>
          <w:spacing w:val="-10"/>
          <w:w w:val="105"/>
        </w:rPr>
        <w:t> </w:t>
      </w:r>
      <w:r>
        <w:rPr>
          <w:w w:val="105"/>
        </w:rPr>
        <w:t>amount</w:t>
      </w:r>
      <w:r>
        <w:rPr>
          <w:spacing w:val="-7"/>
          <w:w w:val="105"/>
        </w:rPr>
        <w:t> </w:t>
      </w:r>
      <w:r>
        <w:rPr>
          <w:w w:val="105"/>
        </w:rPr>
        <w:t>of</w:t>
      </w:r>
      <w:r>
        <w:rPr>
          <w:spacing w:val="-8"/>
          <w:w w:val="105"/>
        </w:rPr>
        <w:t> </w:t>
      </w:r>
      <w:r>
        <w:rPr>
          <w:w w:val="105"/>
        </w:rPr>
        <w:t>land</w:t>
      </w:r>
      <w:r>
        <w:rPr>
          <w:spacing w:val="-8"/>
          <w:w w:val="105"/>
        </w:rPr>
        <w:t> </w:t>
      </w:r>
      <w:r>
        <w:rPr>
          <w:w w:val="105"/>
        </w:rPr>
        <w:t>-</w:t>
      </w:r>
      <w:r>
        <w:rPr>
          <w:spacing w:val="-8"/>
          <w:w w:val="105"/>
        </w:rPr>
        <w:t> </w:t>
      </w:r>
      <w:r>
        <w:rPr>
          <w:w w:val="105"/>
        </w:rPr>
        <w:t>349,600</w:t>
      </w:r>
      <w:r>
        <w:rPr>
          <w:spacing w:val="-9"/>
          <w:w w:val="105"/>
        </w:rPr>
        <w:t> </w:t>
      </w:r>
      <w:r>
        <w:rPr>
          <w:w w:val="105"/>
        </w:rPr>
        <w:t>acres</w:t>
      </w:r>
      <w:r>
        <w:rPr>
          <w:spacing w:val="-10"/>
          <w:w w:val="105"/>
        </w:rPr>
        <w:t> </w:t>
      </w:r>
      <w:r>
        <w:rPr>
          <w:w w:val="105"/>
        </w:rPr>
        <w:t>in</w:t>
      </w:r>
      <w:r>
        <w:rPr>
          <w:spacing w:val="-10"/>
          <w:w w:val="105"/>
        </w:rPr>
        <w:t> </w:t>
      </w:r>
      <w:r>
        <w:rPr>
          <w:w w:val="105"/>
        </w:rPr>
        <w:t>Dera Ghazi</w:t>
      </w:r>
      <w:r>
        <w:rPr>
          <w:w w:val="105"/>
        </w:rPr>
        <w:t> Khan</w:t>
      </w:r>
      <w:r>
        <w:rPr>
          <w:w w:val="105"/>
        </w:rPr>
        <w:t> District</w:t>
      </w:r>
      <w:r>
        <w:rPr>
          <w:w w:val="105"/>
        </w:rPr>
        <w:t> alone,</w:t>
      </w:r>
      <w:r>
        <w:rPr>
          <w:w w:val="105"/>
        </w:rPr>
        <w:t> which</w:t>
      </w:r>
      <w:r>
        <w:rPr>
          <w:w w:val="105"/>
        </w:rPr>
        <w:t> represented</w:t>
      </w:r>
      <w:r>
        <w:rPr>
          <w:w w:val="105"/>
        </w:rPr>
        <w:t> fourteen</w:t>
      </w:r>
      <w:r>
        <w:rPr>
          <w:w w:val="105"/>
        </w:rPr>
        <w:t> percent</w:t>
      </w:r>
      <w:r>
        <w:rPr>
          <w:w w:val="105"/>
        </w:rPr>
        <w:t> of</w:t>
      </w:r>
      <w:r>
        <w:rPr>
          <w:w w:val="105"/>
        </w:rPr>
        <w:t> the</w:t>
      </w:r>
      <w:r>
        <w:rPr>
          <w:w w:val="105"/>
        </w:rPr>
        <w:t> total</w:t>
      </w:r>
      <w:r>
        <w:rPr>
          <w:w w:val="105"/>
        </w:rPr>
        <w:t> land surrendered</w:t>
      </w:r>
      <w:r>
        <w:rPr>
          <w:w w:val="105"/>
        </w:rPr>
        <w:t> in</w:t>
      </w:r>
      <w:r>
        <w:rPr>
          <w:w w:val="105"/>
        </w:rPr>
        <w:t> West</w:t>
      </w:r>
      <w:r>
        <w:rPr>
          <w:w w:val="105"/>
        </w:rPr>
        <w:t> Pakistan).</w:t>
      </w:r>
      <w:r>
        <w:rPr>
          <w:w w:val="105"/>
          <w:position w:val="6"/>
          <w:sz w:val="16"/>
        </w:rPr>
        <w:t>117</w:t>
      </w:r>
      <w:r>
        <w:rPr>
          <w:spacing w:val="40"/>
          <w:w w:val="105"/>
          <w:position w:val="6"/>
          <w:sz w:val="16"/>
        </w:rPr>
        <w:t> </w:t>
      </w:r>
      <w:r>
        <w:rPr>
          <w:w w:val="105"/>
        </w:rPr>
        <w:t>The</w:t>
      </w:r>
      <w:r>
        <w:rPr>
          <w:w w:val="105"/>
        </w:rPr>
        <w:t> Mazari</w:t>
      </w:r>
      <w:r>
        <w:rPr>
          <w:w w:val="105"/>
        </w:rPr>
        <w:t> property</w:t>
      </w:r>
      <w:r>
        <w:rPr>
          <w:w w:val="105"/>
        </w:rPr>
        <w:t> in</w:t>
      </w:r>
      <w:r>
        <w:rPr>
          <w:w w:val="105"/>
        </w:rPr>
        <w:t> Sindh</w:t>
      </w:r>
      <w:r>
        <w:rPr>
          <w:w w:val="105"/>
        </w:rPr>
        <w:t> was</w:t>
      </w:r>
      <w:r>
        <w:rPr>
          <w:w w:val="105"/>
        </w:rPr>
        <w:t> surrendered separately.</w:t>
      </w:r>
      <w:r>
        <w:rPr>
          <w:spacing w:val="-10"/>
          <w:w w:val="105"/>
        </w:rPr>
        <w:t> </w:t>
      </w:r>
      <w:r>
        <w:rPr>
          <w:w w:val="105"/>
        </w:rPr>
        <w:t>The</w:t>
      </w:r>
      <w:r>
        <w:rPr>
          <w:spacing w:val="-14"/>
          <w:w w:val="105"/>
        </w:rPr>
        <w:t> </w:t>
      </w:r>
      <w:r>
        <w:rPr>
          <w:w w:val="105"/>
        </w:rPr>
        <w:t>second</w:t>
      </w:r>
      <w:r>
        <w:rPr>
          <w:spacing w:val="-10"/>
          <w:w w:val="105"/>
        </w:rPr>
        <w:t> </w:t>
      </w:r>
      <w:r>
        <w:rPr>
          <w:w w:val="105"/>
        </w:rPr>
        <w:t>largest</w:t>
      </w:r>
      <w:r>
        <w:rPr>
          <w:spacing w:val="-12"/>
          <w:w w:val="105"/>
        </w:rPr>
        <w:t> </w:t>
      </w:r>
      <w:r>
        <w:rPr>
          <w:w w:val="105"/>
        </w:rPr>
        <w:t>surrender</w:t>
      </w:r>
      <w:r>
        <w:rPr>
          <w:spacing w:val="-10"/>
          <w:w w:val="105"/>
        </w:rPr>
        <w:t> </w:t>
      </w:r>
      <w:r>
        <w:rPr>
          <w:w w:val="105"/>
        </w:rPr>
        <w:t>was</w:t>
      </w:r>
      <w:r>
        <w:rPr>
          <w:spacing w:val="-14"/>
          <w:w w:val="105"/>
        </w:rPr>
        <w:t> </w:t>
      </w:r>
      <w:r>
        <w:rPr>
          <w:w w:val="105"/>
        </w:rPr>
        <w:t>89,500</w:t>
      </w:r>
      <w:r>
        <w:rPr>
          <w:spacing w:val="-11"/>
          <w:w w:val="105"/>
        </w:rPr>
        <w:t> </w:t>
      </w:r>
      <w:r>
        <w:rPr>
          <w:w w:val="105"/>
        </w:rPr>
        <w:t>acres,</w:t>
      </w:r>
      <w:r>
        <w:rPr>
          <w:spacing w:val="-10"/>
          <w:w w:val="105"/>
        </w:rPr>
        <w:t> </w:t>
      </w:r>
      <w:r>
        <w:rPr>
          <w:w w:val="105"/>
        </w:rPr>
        <w:t>made</w:t>
      </w:r>
      <w:r>
        <w:rPr>
          <w:spacing w:val="-11"/>
          <w:w w:val="105"/>
        </w:rPr>
        <w:t> </w:t>
      </w:r>
      <w:r>
        <w:rPr>
          <w:w w:val="105"/>
        </w:rPr>
        <w:t>by</w:t>
      </w:r>
      <w:r>
        <w:rPr>
          <w:spacing w:val="-10"/>
          <w:w w:val="105"/>
        </w:rPr>
        <w:t> </w:t>
      </w:r>
      <w:r>
        <w:rPr>
          <w:w w:val="105"/>
        </w:rPr>
        <w:t>another</w:t>
      </w:r>
      <w:r>
        <w:rPr>
          <w:spacing w:val="-10"/>
          <w:w w:val="105"/>
        </w:rPr>
        <w:t> </w:t>
      </w:r>
      <w:r>
        <w:rPr>
          <w:w w:val="105"/>
        </w:rPr>
        <w:t>Dera</w:t>
      </w:r>
      <w:r>
        <w:rPr>
          <w:spacing w:val="-11"/>
          <w:w w:val="105"/>
        </w:rPr>
        <w:t> </w:t>
      </w:r>
      <w:r>
        <w:rPr>
          <w:w w:val="105"/>
        </w:rPr>
        <w:t>Ghazi Khan</w:t>
      </w:r>
      <w:r>
        <w:rPr>
          <w:w w:val="105"/>
        </w:rPr>
        <w:t> family,</w:t>
      </w:r>
      <w:r>
        <w:rPr>
          <w:w w:val="105"/>
        </w:rPr>
        <w:t> the</w:t>
      </w:r>
      <w:r>
        <w:rPr>
          <w:w w:val="105"/>
        </w:rPr>
        <w:t> Legharis.</w:t>
      </w:r>
      <w:r>
        <w:rPr>
          <w:w w:val="105"/>
        </w:rPr>
        <w:t> The</w:t>
      </w:r>
      <w:r>
        <w:rPr>
          <w:w w:val="105"/>
        </w:rPr>
        <w:t> land</w:t>
      </w:r>
      <w:r>
        <w:rPr>
          <w:w w:val="105"/>
        </w:rPr>
        <w:t> reforms</w:t>
      </w:r>
      <w:r>
        <w:rPr>
          <w:w w:val="105"/>
        </w:rPr>
        <w:t> carried</w:t>
      </w:r>
      <w:r>
        <w:rPr>
          <w:w w:val="105"/>
        </w:rPr>
        <w:t> out</w:t>
      </w:r>
      <w:r>
        <w:rPr>
          <w:w w:val="105"/>
        </w:rPr>
        <w:t> in</w:t>
      </w:r>
      <w:r>
        <w:rPr>
          <w:w w:val="105"/>
        </w:rPr>
        <w:t> the</w:t>
      </w:r>
      <w:r>
        <w:rPr>
          <w:w w:val="105"/>
        </w:rPr>
        <w:t> Punjab</w:t>
      </w:r>
      <w:r>
        <w:rPr>
          <w:w w:val="105"/>
        </w:rPr>
        <w:t> (with</w:t>
      </w:r>
      <w:r>
        <w:rPr>
          <w:w w:val="105"/>
        </w:rPr>
        <w:t> the exception</w:t>
      </w:r>
      <w:r>
        <w:rPr>
          <w:w w:val="105"/>
        </w:rPr>
        <w:t> of</w:t>
      </w:r>
      <w:r>
        <w:rPr>
          <w:w w:val="105"/>
        </w:rPr>
        <w:t> certain</w:t>
      </w:r>
      <w:r>
        <w:rPr>
          <w:w w:val="105"/>
        </w:rPr>
        <w:t> parts</w:t>
      </w:r>
      <w:r>
        <w:rPr>
          <w:w w:val="105"/>
        </w:rPr>
        <w:t> of</w:t>
      </w:r>
      <w:r>
        <w:rPr>
          <w:w w:val="105"/>
        </w:rPr>
        <w:t> Bahawalpur</w:t>
      </w:r>
      <w:r>
        <w:rPr>
          <w:w w:val="105"/>
        </w:rPr>
        <w:t> division)</w:t>
      </w:r>
      <w:r>
        <w:rPr>
          <w:w w:val="105"/>
        </w:rPr>
        <w:t> were</w:t>
      </w:r>
      <w:r>
        <w:rPr>
          <w:w w:val="105"/>
        </w:rPr>
        <w:t> fairly</w:t>
      </w:r>
      <w:r>
        <w:rPr>
          <w:w w:val="105"/>
        </w:rPr>
        <w:t> thorough.</w:t>
      </w:r>
      <w:r>
        <w:rPr>
          <w:w w:val="105"/>
        </w:rPr>
        <w:t> The</w:t>
      </w:r>
      <w:r>
        <w:rPr>
          <w:w w:val="105"/>
        </w:rPr>
        <w:t> larger landholders</w:t>
      </w:r>
      <w:r>
        <w:rPr>
          <w:w w:val="105"/>
        </w:rPr>
        <w:t> in</w:t>
      </w:r>
      <w:r>
        <w:rPr>
          <w:w w:val="105"/>
        </w:rPr>
        <w:t> Sindh-perhaps</w:t>
      </w:r>
      <w:r>
        <w:rPr>
          <w:w w:val="105"/>
        </w:rPr>
        <w:t> because</w:t>
      </w:r>
      <w:r>
        <w:rPr>
          <w:w w:val="105"/>
        </w:rPr>
        <w:t> of</w:t>
      </w:r>
      <w:r>
        <w:rPr>
          <w:w w:val="105"/>
        </w:rPr>
        <w:t> their</w:t>
      </w:r>
      <w:r>
        <w:rPr>
          <w:w w:val="105"/>
        </w:rPr>
        <w:t> powerful </w:t>
      </w:r>
      <w:r>
        <w:rPr>
          <w:rFonts w:ascii="Palatino Linotype"/>
          <w:i/>
          <w:w w:val="105"/>
        </w:rPr>
        <w:t>shikar</w:t>
      </w:r>
      <w:r>
        <w:rPr>
          <w:rFonts w:ascii="Palatino Linotype"/>
          <w:i/>
          <w:spacing w:val="-2"/>
          <w:w w:val="105"/>
        </w:rPr>
        <w:t> </w:t>
      </w:r>
      <w:r>
        <w:rPr>
          <w:w w:val="105"/>
        </w:rPr>
        <w:t>connections</w:t>
      </w:r>
      <w:r>
        <w:rPr>
          <w:w w:val="105"/>
        </w:rPr>
        <w:t> and</w:t>
      </w:r>
      <w:r>
        <w:rPr>
          <w:w w:val="105"/>
        </w:rPr>
        <w:t> helped by</w:t>
      </w:r>
      <w:r>
        <w:rPr>
          <w:spacing w:val="-1"/>
          <w:w w:val="105"/>
        </w:rPr>
        <w:t> </w:t>
      </w:r>
      <w:r>
        <w:rPr>
          <w:w w:val="105"/>
        </w:rPr>
        <w:t>local revenue</w:t>
      </w:r>
      <w:r>
        <w:rPr>
          <w:spacing w:val="-1"/>
          <w:w w:val="105"/>
        </w:rPr>
        <w:t> </w:t>
      </w:r>
      <w:r>
        <w:rPr>
          <w:w w:val="105"/>
        </w:rPr>
        <w:t>department</w:t>
      </w:r>
      <w:r>
        <w:rPr>
          <w:spacing w:val="-3"/>
          <w:w w:val="105"/>
        </w:rPr>
        <w:t> </w:t>
      </w:r>
      <w:r>
        <w:rPr>
          <w:w w:val="105"/>
        </w:rPr>
        <w:t>and corruption,</w:t>
      </w:r>
      <w:r>
        <w:rPr>
          <w:spacing w:val="-4"/>
          <w:w w:val="105"/>
        </w:rPr>
        <w:t> </w:t>
      </w:r>
      <w:r>
        <w:rPr>
          <w:w w:val="105"/>
        </w:rPr>
        <w:t>which</w:t>
      </w:r>
      <w:r>
        <w:rPr>
          <w:spacing w:val="-2"/>
          <w:w w:val="105"/>
        </w:rPr>
        <w:t> </w:t>
      </w:r>
      <w:r>
        <w:rPr>
          <w:w w:val="105"/>
        </w:rPr>
        <w:t>was</w:t>
      </w:r>
      <w:r>
        <w:rPr>
          <w:spacing w:val="-2"/>
          <w:w w:val="105"/>
        </w:rPr>
        <w:t> </w:t>
      </w:r>
      <w:r>
        <w:rPr>
          <w:w w:val="105"/>
        </w:rPr>
        <w:t>then</w:t>
      </w:r>
      <w:r>
        <w:rPr>
          <w:spacing w:val="-1"/>
          <w:w w:val="105"/>
        </w:rPr>
        <w:t> </w:t>
      </w:r>
      <w:r>
        <w:rPr>
          <w:w w:val="105"/>
        </w:rPr>
        <w:t>more</w:t>
      </w:r>
      <w:r>
        <w:rPr>
          <w:spacing w:val="-1"/>
          <w:w w:val="105"/>
        </w:rPr>
        <w:t> </w:t>
      </w:r>
      <w:r>
        <w:rPr>
          <w:w w:val="105"/>
        </w:rPr>
        <w:t>prevalent</w:t>
      </w:r>
      <w:r>
        <w:rPr>
          <w:spacing w:val="-3"/>
          <w:w w:val="105"/>
        </w:rPr>
        <w:t> </w:t>
      </w:r>
      <w:r>
        <w:rPr>
          <w:w w:val="105"/>
        </w:rPr>
        <w:t>in</w:t>
      </w:r>
      <w:r>
        <w:rPr>
          <w:spacing w:val="-2"/>
          <w:w w:val="105"/>
        </w:rPr>
        <w:t> </w:t>
      </w:r>
      <w:r>
        <w:rPr>
          <w:w w:val="105"/>
        </w:rPr>
        <w:t>Sindh</w:t>
      </w:r>
      <w:r>
        <w:rPr>
          <w:spacing w:val="-2"/>
          <w:w w:val="105"/>
        </w:rPr>
        <w:t> </w:t>
      </w:r>
      <w:r>
        <w:rPr>
          <w:w w:val="105"/>
        </w:rPr>
        <w:t>- managed</w:t>
      </w:r>
      <w:r>
        <w:rPr>
          <w:w w:val="105"/>
        </w:rPr>
        <w:t> to</w:t>
      </w:r>
      <w:r>
        <w:rPr>
          <w:w w:val="105"/>
        </w:rPr>
        <w:t> obtain</w:t>
      </w:r>
      <w:r>
        <w:rPr>
          <w:w w:val="105"/>
        </w:rPr>
        <w:t> more</w:t>
      </w:r>
      <w:r>
        <w:rPr>
          <w:w w:val="105"/>
        </w:rPr>
        <w:t> lenient</w:t>
      </w:r>
      <w:r>
        <w:rPr>
          <w:w w:val="105"/>
        </w:rPr>
        <w:t> treatment.</w:t>
      </w:r>
      <w:r>
        <w:rPr>
          <w:w w:val="105"/>
        </w:rPr>
        <w:t> Despite</w:t>
      </w:r>
      <w:r>
        <w:rPr>
          <w:w w:val="105"/>
        </w:rPr>
        <w:t> the</w:t>
      </w:r>
      <w:r>
        <w:rPr>
          <w:w w:val="105"/>
        </w:rPr>
        <w:t> stated</w:t>
      </w:r>
      <w:r>
        <w:rPr>
          <w:w w:val="105"/>
        </w:rPr>
        <w:t> intention</w:t>
      </w:r>
      <w:r>
        <w:rPr>
          <w:w w:val="105"/>
        </w:rPr>
        <w:t> of</w:t>
      </w:r>
      <w:r>
        <w:rPr>
          <w:w w:val="105"/>
        </w:rPr>
        <w:t> the</w:t>
      </w:r>
      <w:r>
        <w:rPr>
          <w:w w:val="105"/>
        </w:rPr>
        <w:t> Martial Law</w:t>
      </w:r>
      <w:r>
        <w:rPr>
          <w:spacing w:val="-3"/>
          <w:w w:val="105"/>
        </w:rPr>
        <w:t> </w:t>
      </w:r>
      <w:r>
        <w:rPr>
          <w:w w:val="105"/>
        </w:rPr>
        <w:t>authorities</w:t>
      </w:r>
      <w:r>
        <w:rPr>
          <w:spacing w:val="-5"/>
          <w:w w:val="105"/>
        </w:rPr>
        <w:t> </w:t>
      </w:r>
      <w:r>
        <w:rPr>
          <w:w w:val="105"/>
        </w:rPr>
        <w:t>that</w:t>
      </w:r>
      <w:r>
        <w:rPr>
          <w:spacing w:val="-6"/>
          <w:w w:val="105"/>
        </w:rPr>
        <w:t> </w:t>
      </w:r>
      <w:r>
        <w:rPr>
          <w:w w:val="105"/>
        </w:rPr>
        <w:t>the</w:t>
      </w:r>
      <w:r>
        <w:rPr>
          <w:spacing w:val="-4"/>
          <w:w w:val="105"/>
        </w:rPr>
        <w:t> </w:t>
      </w:r>
      <w:r>
        <w:rPr>
          <w:w w:val="105"/>
        </w:rPr>
        <w:t>land</w:t>
      </w:r>
      <w:r>
        <w:rPr>
          <w:spacing w:val="-2"/>
          <w:w w:val="105"/>
        </w:rPr>
        <w:t> </w:t>
      </w:r>
      <w:r>
        <w:rPr>
          <w:w w:val="105"/>
        </w:rPr>
        <w:t>reforms</w:t>
      </w:r>
      <w:r>
        <w:rPr>
          <w:spacing w:val="-5"/>
          <w:w w:val="105"/>
        </w:rPr>
        <w:t> </w:t>
      </w:r>
      <w:r>
        <w:rPr>
          <w:w w:val="105"/>
        </w:rPr>
        <w:t>were</w:t>
      </w:r>
      <w:r>
        <w:rPr>
          <w:spacing w:val="-4"/>
          <w:w w:val="105"/>
        </w:rPr>
        <w:t> </w:t>
      </w:r>
      <w:r>
        <w:rPr>
          <w:w w:val="105"/>
        </w:rPr>
        <w:t>intended</w:t>
      </w:r>
      <w:r>
        <w:rPr>
          <w:spacing w:val="-2"/>
          <w:w w:val="105"/>
        </w:rPr>
        <w:t> </w:t>
      </w:r>
      <w:r>
        <w:rPr>
          <w:w w:val="105"/>
        </w:rPr>
        <w:t>to</w:t>
      </w:r>
      <w:r>
        <w:rPr>
          <w:spacing w:val="-6"/>
          <w:w w:val="105"/>
        </w:rPr>
        <w:t> </w:t>
      </w:r>
      <w:r>
        <w:rPr>
          <w:w w:val="105"/>
        </w:rPr>
        <w:t>bring</w:t>
      </w:r>
      <w:r>
        <w:rPr>
          <w:spacing w:val="-3"/>
          <w:w w:val="105"/>
        </w:rPr>
        <w:t> </w:t>
      </w:r>
      <w:r>
        <w:rPr>
          <w:w w:val="105"/>
        </w:rPr>
        <w:t>about</w:t>
      </w:r>
      <w:r>
        <w:rPr>
          <w:spacing w:val="-6"/>
          <w:w w:val="105"/>
        </w:rPr>
        <w:t> </w:t>
      </w:r>
      <w:r>
        <w:rPr>
          <w:w w:val="105"/>
        </w:rPr>
        <w:t>a</w:t>
      </w:r>
      <w:r>
        <w:rPr>
          <w:spacing w:val="-4"/>
          <w:w w:val="105"/>
        </w:rPr>
        <w:t> </w:t>
      </w:r>
      <w:r>
        <w:rPr>
          <w:w w:val="105"/>
        </w:rPr>
        <w:t>just</w:t>
      </w:r>
      <w:r>
        <w:rPr>
          <w:spacing w:val="-6"/>
          <w:w w:val="105"/>
        </w:rPr>
        <w:t> </w:t>
      </w:r>
      <w:r>
        <w:rPr>
          <w:w w:val="105"/>
        </w:rPr>
        <w:t>and</w:t>
      </w:r>
      <w:r>
        <w:rPr>
          <w:spacing w:val="-2"/>
          <w:w w:val="105"/>
        </w:rPr>
        <w:t> </w:t>
      </w:r>
      <w:r>
        <w:rPr>
          <w:w w:val="105"/>
        </w:rPr>
        <w:t>equitable redistribution</w:t>
      </w:r>
      <w:r>
        <w:rPr>
          <w:w w:val="105"/>
        </w:rPr>
        <w:t> of</w:t>
      </w:r>
      <w:r>
        <w:rPr>
          <w:w w:val="105"/>
        </w:rPr>
        <w:t> land</w:t>
      </w:r>
      <w:r>
        <w:rPr>
          <w:w w:val="105"/>
        </w:rPr>
        <w:t> among</w:t>
      </w:r>
      <w:r>
        <w:rPr>
          <w:w w:val="105"/>
        </w:rPr>
        <w:t> the</w:t>
      </w:r>
      <w:r>
        <w:rPr>
          <w:w w:val="105"/>
        </w:rPr>
        <w:t> poor</w:t>
      </w:r>
      <w:r>
        <w:rPr>
          <w:w w:val="105"/>
        </w:rPr>
        <w:t> landless</w:t>
      </w:r>
      <w:r>
        <w:rPr>
          <w:w w:val="105"/>
        </w:rPr>
        <w:t> tenants,</w:t>
      </w:r>
      <w:r>
        <w:rPr>
          <w:w w:val="105"/>
        </w:rPr>
        <w:t> the</w:t>
      </w:r>
      <w:r>
        <w:rPr>
          <w:w w:val="105"/>
        </w:rPr>
        <w:t> first</w:t>
      </w:r>
      <w:r>
        <w:rPr>
          <w:w w:val="105"/>
        </w:rPr>
        <w:t> signs</w:t>
      </w:r>
      <w:r>
        <w:rPr>
          <w:w w:val="105"/>
        </w:rPr>
        <w:t> of</w:t>
      </w:r>
      <w:r>
        <w:rPr>
          <w:w w:val="105"/>
        </w:rPr>
        <w:t> self- aggrandizement had begun. A large part of the resumed land was soon handed over to military and civil officials at</w:t>
      </w:r>
      <w:r>
        <w:rPr>
          <w:spacing w:val="-1"/>
          <w:w w:val="105"/>
        </w:rPr>
        <w:t> </w:t>
      </w:r>
      <w:r>
        <w:rPr>
          <w:w w:val="105"/>
        </w:rPr>
        <w:t>throw-away prices. The halcyon days</w:t>
      </w:r>
      <w:r>
        <w:rPr>
          <w:spacing w:val="-4"/>
          <w:w w:val="105"/>
        </w:rPr>
        <w:t> </w:t>
      </w:r>
      <w:r>
        <w:rPr>
          <w:w w:val="105"/>
        </w:rPr>
        <w:t>for the new military- bureaucratic</w:t>
      </w:r>
      <w:r>
        <w:rPr>
          <w:spacing w:val="-8"/>
          <w:w w:val="105"/>
        </w:rPr>
        <w:t> </w:t>
      </w:r>
      <w:r>
        <w:rPr>
          <w:w w:val="105"/>
        </w:rPr>
        <w:t>elite</w:t>
      </w:r>
      <w:r>
        <w:rPr>
          <w:spacing w:val="-7"/>
          <w:w w:val="105"/>
        </w:rPr>
        <w:t> </w:t>
      </w:r>
      <w:r>
        <w:rPr>
          <w:w w:val="105"/>
        </w:rPr>
        <w:t>had</w:t>
      </w:r>
      <w:r>
        <w:rPr>
          <w:spacing w:val="-6"/>
          <w:w w:val="105"/>
        </w:rPr>
        <w:t> </w:t>
      </w:r>
      <w:r>
        <w:rPr>
          <w:w w:val="105"/>
        </w:rPr>
        <w:t>arrived.</w:t>
      </w:r>
      <w:r>
        <w:rPr>
          <w:spacing w:val="-6"/>
          <w:w w:val="105"/>
        </w:rPr>
        <w:t> </w:t>
      </w:r>
      <w:r>
        <w:rPr>
          <w:w w:val="105"/>
        </w:rPr>
        <w:t>Soon</w:t>
      </w:r>
      <w:r>
        <w:rPr>
          <w:spacing w:val="-7"/>
          <w:w w:val="105"/>
        </w:rPr>
        <w:t> </w:t>
      </w:r>
      <w:r>
        <w:rPr>
          <w:w w:val="105"/>
        </w:rPr>
        <w:t>urban</w:t>
      </w:r>
      <w:r>
        <w:rPr>
          <w:spacing w:val="-7"/>
          <w:w w:val="105"/>
        </w:rPr>
        <w:t> </w:t>
      </w:r>
      <w:r>
        <w:rPr>
          <w:w w:val="105"/>
        </w:rPr>
        <w:t>land</w:t>
      </w:r>
      <w:r>
        <w:rPr>
          <w:spacing w:val="-6"/>
          <w:w w:val="105"/>
        </w:rPr>
        <w:t> </w:t>
      </w:r>
      <w:r>
        <w:rPr>
          <w:w w:val="105"/>
        </w:rPr>
        <w:t>was</w:t>
      </w:r>
      <w:r>
        <w:rPr>
          <w:spacing w:val="-8"/>
          <w:w w:val="105"/>
        </w:rPr>
        <w:t> </w:t>
      </w:r>
      <w:r>
        <w:rPr>
          <w:w w:val="105"/>
        </w:rPr>
        <w:t>being</w:t>
      </w:r>
      <w:r>
        <w:rPr>
          <w:spacing w:val="-6"/>
          <w:w w:val="105"/>
        </w:rPr>
        <w:t> </w:t>
      </w:r>
      <w:r>
        <w:rPr>
          <w:w w:val="105"/>
        </w:rPr>
        <w:t>parceled</w:t>
      </w:r>
      <w:r>
        <w:rPr>
          <w:spacing w:val="-6"/>
          <w:w w:val="105"/>
        </w:rPr>
        <w:t> </w:t>
      </w:r>
      <w:r>
        <w:rPr>
          <w:w w:val="105"/>
        </w:rPr>
        <w:t>out</w:t>
      </w:r>
      <w:r>
        <w:rPr>
          <w:spacing w:val="-8"/>
          <w:w w:val="105"/>
        </w:rPr>
        <w:t> </w:t>
      </w:r>
      <w:r>
        <w:rPr>
          <w:w w:val="105"/>
        </w:rPr>
        <w:t>to</w:t>
      </w:r>
      <w:r>
        <w:rPr>
          <w:spacing w:val="-5"/>
          <w:w w:val="105"/>
        </w:rPr>
        <w:t> </w:t>
      </w:r>
      <w:r>
        <w:rPr>
          <w:w w:val="105"/>
        </w:rPr>
        <w:t>these</w:t>
      </w:r>
      <w:r>
        <w:rPr>
          <w:spacing w:val="-3"/>
          <w:w w:val="105"/>
        </w:rPr>
        <w:t> </w:t>
      </w:r>
      <w:r>
        <w:rPr>
          <w:w w:val="105"/>
        </w:rPr>
        <w:t>officials as</w:t>
      </w:r>
      <w:r>
        <w:rPr>
          <w:spacing w:val="-4"/>
          <w:w w:val="105"/>
        </w:rPr>
        <w:t> </w:t>
      </w:r>
      <w:r>
        <w:rPr>
          <w:w w:val="105"/>
        </w:rPr>
        <w:t>well.</w:t>
      </w:r>
      <w:r>
        <w:rPr>
          <w:spacing w:val="-2"/>
          <w:w w:val="105"/>
        </w:rPr>
        <w:t> </w:t>
      </w:r>
      <w:r>
        <w:rPr>
          <w:w w:val="105"/>
        </w:rPr>
        <w:t>Since</w:t>
      </w:r>
      <w:r>
        <w:rPr>
          <w:spacing w:val="-3"/>
          <w:w w:val="105"/>
        </w:rPr>
        <w:t> </w:t>
      </w:r>
      <w:r>
        <w:rPr>
          <w:w w:val="105"/>
        </w:rPr>
        <w:t>there</w:t>
      </w:r>
      <w:r>
        <w:rPr>
          <w:spacing w:val="-3"/>
          <w:w w:val="105"/>
        </w:rPr>
        <w:t> </w:t>
      </w:r>
      <w:r>
        <w:rPr>
          <w:w w:val="105"/>
        </w:rPr>
        <w:t>was</w:t>
      </w:r>
      <w:r>
        <w:rPr>
          <w:spacing w:val="-4"/>
          <w:w w:val="105"/>
        </w:rPr>
        <w:t> </w:t>
      </w:r>
      <w:r>
        <w:rPr>
          <w:w w:val="105"/>
        </w:rPr>
        <w:t>nothing</w:t>
      </w:r>
      <w:r>
        <w:rPr>
          <w:spacing w:val="-3"/>
          <w:w w:val="105"/>
        </w:rPr>
        <w:t> </w:t>
      </w:r>
      <w:r>
        <w:rPr>
          <w:w w:val="105"/>
        </w:rPr>
        <w:t>to</w:t>
      </w:r>
      <w:r>
        <w:rPr>
          <w:spacing w:val="-1"/>
          <w:w w:val="105"/>
        </w:rPr>
        <w:t> </w:t>
      </w:r>
      <w:r>
        <w:rPr>
          <w:w w:val="105"/>
        </w:rPr>
        <w:t>prevent</w:t>
      </w:r>
      <w:r>
        <w:rPr>
          <w:spacing w:val="-1"/>
          <w:w w:val="105"/>
        </w:rPr>
        <w:t> </w:t>
      </w:r>
      <w:r>
        <w:rPr>
          <w:w w:val="105"/>
        </w:rPr>
        <w:t>these</w:t>
      </w:r>
      <w:r>
        <w:rPr>
          <w:spacing w:val="-3"/>
          <w:w w:val="105"/>
        </w:rPr>
        <w:t> </w:t>
      </w:r>
      <w:r>
        <w:rPr>
          <w:w w:val="105"/>
        </w:rPr>
        <w:t>officials</w:t>
      </w:r>
      <w:r>
        <w:rPr>
          <w:spacing w:val="-4"/>
          <w:w w:val="105"/>
        </w:rPr>
        <w:t> </w:t>
      </w:r>
      <w:r>
        <w:rPr>
          <w:w w:val="105"/>
        </w:rPr>
        <w:t>from</w:t>
      </w:r>
      <w:r>
        <w:rPr>
          <w:spacing w:val="-4"/>
          <w:w w:val="105"/>
        </w:rPr>
        <w:t> </w:t>
      </w:r>
      <w:r>
        <w:rPr>
          <w:w w:val="105"/>
        </w:rPr>
        <w:t>reselling</w:t>
      </w:r>
      <w:r>
        <w:rPr>
          <w:spacing w:val="-3"/>
          <w:w w:val="105"/>
        </w:rPr>
        <w:t> </w:t>
      </w:r>
      <w:r>
        <w:rPr>
          <w:w w:val="105"/>
        </w:rPr>
        <w:t>the</w:t>
      </w:r>
      <w:r>
        <w:rPr>
          <w:spacing w:val="-3"/>
          <w:w w:val="105"/>
        </w:rPr>
        <w:t> </w:t>
      </w:r>
      <w:r>
        <w:rPr>
          <w:w w:val="105"/>
        </w:rPr>
        <w:t>property</w:t>
      </w:r>
      <w:r>
        <w:rPr>
          <w:spacing w:val="-3"/>
          <w:w w:val="105"/>
        </w:rPr>
        <w:t> </w:t>
      </w:r>
      <w:r>
        <w:rPr>
          <w:w w:val="105"/>
        </w:rPr>
        <w:t>at high</w:t>
      </w:r>
      <w:r>
        <w:rPr>
          <w:spacing w:val="6"/>
          <w:w w:val="105"/>
        </w:rPr>
        <w:t> </w:t>
      </w:r>
      <w:r>
        <w:rPr>
          <w:w w:val="105"/>
        </w:rPr>
        <w:t>prices</w:t>
      </w:r>
      <w:r>
        <w:rPr>
          <w:spacing w:val="2"/>
          <w:w w:val="105"/>
        </w:rPr>
        <w:t> </w:t>
      </w:r>
      <w:r>
        <w:rPr>
          <w:w w:val="105"/>
        </w:rPr>
        <w:t>in</w:t>
      </w:r>
      <w:r>
        <w:rPr>
          <w:spacing w:val="7"/>
          <w:w w:val="105"/>
        </w:rPr>
        <w:t> </w:t>
      </w:r>
      <w:r>
        <w:rPr>
          <w:w w:val="105"/>
        </w:rPr>
        <w:t>the</w:t>
      </w:r>
      <w:r>
        <w:rPr>
          <w:spacing w:val="7"/>
          <w:w w:val="105"/>
        </w:rPr>
        <w:t> </w:t>
      </w:r>
      <w:r>
        <w:rPr>
          <w:w w:val="105"/>
        </w:rPr>
        <w:t>open</w:t>
      </w:r>
      <w:r>
        <w:rPr>
          <w:spacing w:val="6"/>
          <w:w w:val="105"/>
        </w:rPr>
        <w:t> </w:t>
      </w:r>
      <w:r>
        <w:rPr>
          <w:w w:val="105"/>
        </w:rPr>
        <w:t>market,</w:t>
      </w:r>
      <w:r>
        <w:rPr>
          <w:spacing w:val="10"/>
          <w:w w:val="105"/>
        </w:rPr>
        <w:t> </w:t>
      </w:r>
      <w:r>
        <w:rPr>
          <w:w w:val="105"/>
        </w:rPr>
        <w:t>a</w:t>
      </w:r>
      <w:r>
        <w:rPr>
          <w:spacing w:val="7"/>
          <w:w w:val="105"/>
        </w:rPr>
        <w:t> </w:t>
      </w:r>
      <w:r>
        <w:rPr>
          <w:w w:val="105"/>
        </w:rPr>
        <w:t>new</w:t>
      </w:r>
      <w:r>
        <w:rPr>
          <w:spacing w:val="5"/>
          <w:w w:val="105"/>
        </w:rPr>
        <w:t> </w:t>
      </w:r>
      <w:r>
        <w:rPr>
          <w:w w:val="105"/>
        </w:rPr>
        <w:t>class</w:t>
      </w:r>
      <w:r>
        <w:rPr>
          <w:spacing w:val="6"/>
          <w:w w:val="105"/>
        </w:rPr>
        <w:t> </w:t>
      </w:r>
      <w:r>
        <w:rPr>
          <w:w w:val="105"/>
        </w:rPr>
        <w:t>of</w:t>
      </w:r>
      <w:r>
        <w:rPr>
          <w:spacing w:val="8"/>
          <w:w w:val="105"/>
        </w:rPr>
        <w:t> </w:t>
      </w:r>
      <w:r>
        <w:rPr>
          <w:w w:val="105"/>
        </w:rPr>
        <w:t>wealth</w:t>
      </w:r>
      <w:r>
        <w:rPr>
          <w:spacing w:val="7"/>
          <w:w w:val="105"/>
        </w:rPr>
        <w:t> </w:t>
      </w:r>
      <w:r>
        <w:rPr>
          <w:w w:val="105"/>
        </w:rPr>
        <w:t>was</w:t>
      </w:r>
      <w:r>
        <w:rPr>
          <w:spacing w:val="2"/>
          <w:w w:val="105"/>
        </w:rPr>
        <w:t> </w:t>
      </w:r>
      <w:r>
        <w:rPr>
          <w:w w:val="105"/>
        </w:rPr>
        <w:t>being</w:t>
      </w:r>
      <w:r>
        <w:rPr>
          <w:spacing w:val="4"/>
          <w:w w:val="105"/>
        </w:rPr>
        <w:t> </w:t>
      </w:r>
      <w:r>
        <w:rPr>
          <w:w w:val="105"/>
        </w:rPr>
        <w:t>rapidly</w:t>
      </w:r>
      <w:r>
        <w:rPr>
          <w:spacing w:val="4"/>
          <w:w w:val="105"/>
        </w:rPr>
        <w:t> </w:t>
      </w:r>
      <w:r>
        <w:rPr>
          <w:w w:val="105"/>
        </w:rPr>
        <w:t>formed.</w:t>
      </w:r>
      <w:r>
        <w:rPr>
          <w:spacing w:val="9"/>
          <w:w w:val="105"/>
        </w:rPr>
        <w:t> </w:t>
      </w:r>
      <w:r>
        <w:rPr>
          <w:w w:val="105"/>
        </w:rPr>
        <w:t>It</w:t>
      </w:r>
      <w:r>
        <w:rPr>
          <w:spacing w:val="6"/>
          <w:w w:val="105"/>
        </w:rPr>
        <w:t> </w:t>
      </w:r>
      <w:r>
        <w:rPr>
          <w:spacing w:val="-5"/>
          <w:w w:val="105"/>
        </w:rPr>
        <w:t>was</w:t>
      </w:r>
    </w:p>
    <w:p>
      <w:pPr>
        <w:pStyle w:val="BodyText"/>
        <w:spacing w:before="149"/>
        <w:rPr>
          <w:sz w:val="20"/>
        </w:rPr>
      </w:pPr>
      <w:r>
        <w:rPr>
          <w:sz w:val="20"/>
        </w:rPr>
        <mc:AlternateContent>
          <mc:Choice Requires="wps">
            <w:drawing>
              <wp:anchor distT="0" distB="0" distL="0" distR="0" allowOverlap="1" layoutInCell="1" locked="0" behindDoc="1" simplePos="0" relativeHeight="487614464">
                <wp:simplePos x="0" y="0"/>
                <wp:positionH relativeFrom="page">
                  <wp:posOffset>914400</wp:posOffset>
                </wp:positionH>
                <wp:positionV relativeFrom="paragraph">
                  <wp:posOffset>259058</wp:posOffset>
                </wp:positionV>
                <wp:extent cx="1828800" cy="9525"/>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39834pt;width:144pt;height:.71pt;mso-position-horizontal-relative:page;mso-position-vertical-relative:paragraph;z-index:-15702016;mso-wrap-distance-left:0;mso-wrap-distance-right:0" id="docshape59"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116</w:t>
      </w:r>
      <w:r>
        <w:rPr>
          <w:rFonts w:ascii="Calibri"/>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Economic</w:t>
      </w:r>
      <w:r>
        <w:rPr>
          <w:rFonts w:ascii="Calibri"/>
          <w:i/>
          <w:spacing w:val="-8"/>
          <w:sz w:val="20"/>
          <w:vertAlign w:val="baseline"/>
        </w:rPr>
        <w:t> </w:t>
      </w:r>
      <w:r>
        <w:rPr>
          <w:rFonts w:ascii="Calibri"/>
          <w:i/>
          <w:sz w:val="20"/>
          <w:vertAlign w:val="baseline"/>
        </w:rPr>
        <w:t>Survey</w:t>
      </w:r>
      <w:r>
        <w:rPr>
          <w:rFonts w:ascii="Calibri"/>
          <w:i/>
          <w:spacing w:val="-5"/>
          <w:sz w:val="20"/>
          <w:vertAlign w:val="baseline"/>
        </w:rPr>
        <w:t> </w:t>
      </w:r>
      <w:r>
        <w:rPr>
          <w:rFonts w:ascii="Calibri"/>
          <w:i/>
          <w:sz w:val="20"/>
          <w:vertAlign w:val="baseline"/>
        </w:rPr>
        <w:t>of</w:t>
      </w:r>
      <w:r>
        <w:rPr>
          <w:rFonts w:ascii="Calibri"/>
          <w:i/>
          <w:spacing w:val="-5"/>
          <w:sz w:val="20"/>
          <w:vertAlign w:val="baseline"/>
        </w:rPr>
        <w:t> </w:t>
      </w:r>
      <w:r>
        <w:rPr>
          <w:rFonts w:ascii="Calibri"/>
          <w:i/>
          <w:sz w:val="20"/>
          <w:vertAlign w:val="baseline"/>
        </w:rPr>
        <w:t>Pakistan</w:t>
      </w:r>
      <w:r>
        <w:rPr>
          <w:rFonts w:ascii="Calibri"/>
          <w:sz w:val="20"/>
          <w:vertAlign w:val="baseline"/>
        </w:rPr>
        <w:t>,</w:t>
      </w:r>
      <w:r>
        <w:rPr>
          <w:rFonts w:ascii="Calibri"/>
          <w:spacing w:val="-9"/>
          <w:sz w:val="20"/>
          <w:vertAlign w:val="baseline"/>
        </w:rPr>
        <w:t> </w:t>
      </w:r>
      <w:r>
        <w:rPr>
          <w:rFonts w:ascii="Calibri"/>
          <w:sz w:val="20"/>
          <w:vertAlign w:val="baseline"/>
        </w:rPr>
        <w:t>1963,</w:t>
      </w:r>
      <w:r>
        <w:rPr>
          <w:rFonts w:ascii="Calibri"/>
          <w:spacing w:val="-3"/>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33.</w:t>
      </w:r>
    </w:p>
    <w:p>
      <w:pPr>
        <w:spacing w:line="242" w:lineRule="exact" w:before="0"/>
        <w:ind w:left="1440" w:right="0" w:firstLine="0"/>
        <w:jc w:val="left"/>
        <w:rPr>
          <w:rFonts w:ascii="Calibri"/>
          <w:sz w:val="20"/>
        </w:rPr>
      </w:pPr>
      <w:r>
        <w:rPr>
          <w:rFonts w:ascii="Calibri"/>
          <w:sz w:val="20"/>
          <w:vertAlign w:val="superscript"/>
        </w:rPr>
        <w:t>117</w:t>
      </w:r>
      <w:r>
        <w:rPr>
          <w:rFonts w:ascii="Calibri"/>
          <w:spacing w:val="-2"/>
          <w:sz w:val="20"/>
          <w:vertAlign w:val="baseline"/>
        </w:rPr>
        <w:t> </w:t>
      </w:r>
      <w:r>
        <w:rPr>
          <w:rFonts w:ascii="Calibri"/>
          <w:i/>
          <w:sz w:val="20"/>
          <w:vertAlign w:val="baseline"/>
        </w:rPr>
        <w:t>Pakistan</w:t>
      </w:r>
      <w:r>
        <w:rPr>
          <w:rFonts w:ascii="Calibri"/>
          <w:i/>
          <w:spacing w:val="-6"/>
          <w:sz w:val="20"/>
          <w:vertAlign w:val="baseline"/>
        </w:rPr>
        <w:t> </w:t>
      </w:r>
      <w:r>
        <w:rPr>
          <w:rFonts w:ascii="Calibri"/>
          <w:i/>
          <w:sz w:val="20"/>
          <w:vertAlign w:val="baseline"/>
        </w:rPr>
        <w:t>Times</w:t>
      </w:r>
      <w:r>
        <w:rPr>
          <w:rFonts w:ascii="Calibri"/>
          <w:sz w:val="20"/>
          <w:vertAlign w:val="baseline"/>
        </w:rPr>
        <w:t>,</w:t>
      </w:r>
      <w:r>
        <w:rPr>
          <w:rFonts w:ascii="Calibri"/>
          <w:spacing w:val="-4"/>
          <w:sz w:val="20"/>
          <w:vertAlign w:val="baseline"/>
        </w:rPr>
        <w:t> </w:t>
      </w:r>
      <w:r>
        <w:rPr>
          <w:rFonts w:ascii="Calibri"/>
          <w:sz w:val="20"/>
          <w:vertAlign w:val="baseline"/>
        </w:rPr>
        <w:t>24</w:t>
      </w:r>
      <w:r>
        <w:rPr>
          <w:rFonts w:ascii="Calibri"/>
          <w:spacing w:val="-4"/>
          <w:sz w:val="20"/>
          <w:vertAlign w:val="baseline"/>
        </w:rPr>
        <w:t> </w:t>
      </w:r>
      <w:r>
        <w:rPr>
          <w:rFonts w:ascii="Calibri"/>
          <w:sz w:val="20"/>
          <w:vertAlign w:val="baseline"/>
        </w:rPr>
        <w:t>July</w:t>
      </w:r>
      <w:r>
        <w:rPr>
          <w:rFonts w:ascii="Calibri"/>
          <w:spacing w:val="-3"/>
          <w:sz w:val="20"/>
          <w:vertAlign w:val="baseline"/>
        </w:rPr>
        <w:t> </w:t>
      </w:r>
      <w:r>
        <w:rPr>
          <w:rFonts w:ascii="Calibri"/>
          <w:spacing w:val="-2"/>
          <w:sz w:val="20"/>
          <w:vertAlign w:val="baseline"/>
        </w:rPr>
        <w:t>1959.</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rPr>
          <w:position w:val="6"/>
          <w:sz w:val="16"/>
        </w:rPr>
      </w:pPr>
      <w:r>
        <w:rPr/>
        <w:t>a subtle form of officially sanctioned corruption - but corruption it nevertheless was. In time this military regime largesse would lead to unforeseen ethnic tensions in Sindh,</w:t>
      </w:r>
      <w:r>
        <w:rPr>
          <w:spacing w:val="80"/>
        </w:rPr>
        <w:t> </w:t>
      </w:r>
      <w:r>
        <w:rPr/>
        <w:t>where the beneficiaries of the hundreds and thousands of newly irrigated land were</w:t>
      </w:r>
      <w:r>
        <w:rPr>
          <w:spacing w:val="80"/>
        </w:rPr>
        <w:t> </w:t>
      </w:r>
      <w:r>
        <w:rPr/>
        <w:t>largely</w:t>
      </w:r>
      <w:r>
        <w:rPr>
          <w:spacing w:val="40"/>
        </w:rPr>
        <w:t> </w:t>
      </w:r>
      <w:r>
        <w:rPr/>
        <w:t>non-resident</w:t>
      </w:r>
      <w:r>
        <w:rPr>
          <w:spacing w:val="40"/>
        </w:rPr>
        <w:t> </w:t>
      </w:r>
      <w:r>
        <w:rPr/>
        <w:t>Punjabis,</w:t>
      </w:r>
      <w:r>
        <w:rPr>
          <w:spacing w:val="40"/>
        </w:rPr>
        <w:t> </w:t>
      </w:r>
      <w:r>
        <w:rPr/>
        <w:t>military-bureaucratic</w:t>
      </w:r>
      <w:r>
        <w:rPr>
          <w:spacing w:val="40"/>
        </w:rPr>
        <w:t> </w:t>
      </w:r>
      <w:r>
        <w:rPr/>
        <w:t>officials,</w:t>
      </w:r>
      <w:r>
        <w:rPr>
          <w:spacing w:val="40"/>
        </w:rPr>
        <w:t> </w:t>
      </w:r>
      <w:r>
        <w:rPr/>
        <w:t>and</w:t>
      </w:r>
      <w:r>
        <w:rPr>
          <w:spacing w:val="40"/>
        </w:rPr>
        <w:t> </w:t>
      </w:r>
      <w:r>
        <w:rPr/>
        <w:t>not</w:t>
      </w:r>
      <w:r>
        <w:rPr>
          <w:spacing w:val="40"/>
        </w:rPr>
        <w:t> </w:t>
      </w:r>
      <w:r>
        <w:rPr/>
        <w:t>members</w:t>
      </w:r>
      <w:r>
        <w:rPr>
          <w:spacing w:val="40"/>
        </w:rPr>
        <w:t> </w:t>
      </w:r>
      <w:r>
        <w:rPr/>
        <w:t>of</w:t>
      </w:r>
      <w:r>
        <w:rPr>
          <w:spacing w:val="40"/>
        </w:rPr>
        <w:t> </w:t>
      </w:r>
      <w:r>
        <w:rPr/>
        <w:t>the local Sindhi peasantry.</w:t>
      </w:r>
      <w:r>
        <w:rPr>
          <w:position w:val="6"/>
          <w:sz w:val="16"/>
        </w:rPr>
        <w:t>118</w:t>
      </w:r>
    </w:p>
    <w:p>
      <w:pPr>
        <w:pStyle w:val="BodyText"/>
        <w:spacing w:before="17"/>
      </w:pPr>
    </w:p>
    <w:p>
      <w:pPr>
        <w:pStyle w:val="BodyText"/>
        <w:spacing w:line="254" w:lineRule="auto" w:before="1"/>
        <w:ind w:left="1440" w:right="1432"/>
        <w:jc w:val="both"/>
      </w:pPr>
      <w:r>
        <w:rPr/>
        <w:t>At the very outset, Ayub Khan's regime made the development of the economy of the country</w:t>
      </w:r>
      <w:r>
        <w:rPr>
          <w:spacing w:val="40"/>
        </w:rPr>
        <w:t> </w:t>
      </w:r>
      <w:r>
        <w:rPr/>
        <w:t>a</w:t>
      </w:r>
      <w:r>
        <w:rPr>
          <w:spacing w:val="40"/>
        </w:rPr>
        <w:t> </w:t>
      </w:r>
      <w:r>
        <w:rPr/>
        <w:t>priority.</w:t>
      </w:r>
      <w:r>
        <w:rPr>
          <w:spacing w:val="40"/>
        </w:rPr>
        <w:t> </w:t>
      </w:r>
      <w:r>
        <w:rPr/>
        <w:t>It</w:t>
      </w:r>
      <w:r>
        <w:rPr>
          <w:spacing w:val="40"/>
        </w:rPr>
        <w:t> </w:t>
      </w:r>
      <w:r>
        <w:rPr/>
        <w:t>was</w:t>
      </w:r>
      <w:r>
        <w:rPr>
          <w:spacing w:val="40"/>
        </w:rPr>
        <w:t> </w:t>
      </w:r>
      <w:r>
        <w:rPr/>
        <w:t>an</w:t>
      </w:r>
      <w:r>
        <w:rPr>
          <w:spacing w:val="40"/>
        </w:rPr>
        <w:t> </w:t>
      </w:r>
      <w:r>
        <w:rPr/>
        <w:t>idea</w:t>
      </w:r>
      <w:r>
        <w:rPr>
          <w:spacing w:val="40"/>
        </w:rPr>
        <w:t> </w:t>
      </w:r>
      <w:r>
        <w:rPr/>
        <w:t>that</w:t>
      </w:r>
      <w:r>
        <w:rPr>
          <w:spacing w:val="40"/>
        </w:rPr>
        <w:t> </w:t>
      </w:r>
      <w:r>
        <w:rPr/>
        <w:t>hardly</w:t>
      </w:r>
      <w:r>
        <w:rPr>
          <w:spacing w:val="40"/>
        </w:rPr>
        <w:t> </w:t>
      </w:r>
      <w:r>
        <w:rPr/>
        <w:t>anyone</w:t>
      </w:r>
      <w:r>
        <w:rPr>
          <w:spacing w:val="40"/>
        </w:rPr>
        <w:t> </w:t>
      </w:r>
      <w:r>
        <w:rPr/>
        <w:t>with</w:t>
      </w:r>
      <w:r>
        <w:rPr>
          <w:spacing w:val="40"/>
        </w:rPr>
        <w:t> </w:t>
      </w:r>
      <w:r>
        <w:rPr/>
        <w:t>the</w:t>
      </w:r>
      <w:r>
        <w:rPr>
          <w:spacing w:val="40"/>
        </w:rPr>
        <w:t> </w:t>
      </w:r>
      <w:r>
        <w:rPr/>
        <w:t>nation's</w:t>
      </w:r>
      <w:r>
        <w:rPr>
          <w:spacing w:val="40"/>
        </w:rPr>
        <w:t> </w:t>
      </w:r>
      <w:r>
        <w:rPr/>
        <w:t>well-being</w:t>
      </w:r>
      <w:r>
        <w:rPr>
          <w:spacing w:val="40"/>
        </w:rPr>
        <w:t> </w:t>
      </w:r>
      <w:r>
        <w:rPr/>
        <w:t>at heart could disagree with. But the way it was earned out was, questionable. Ayub Khan himself proclaimed his motto to be: 'I may be right, I may be wrong, but I have no doubts.'</w:t>
      </w:r>
      <w:r>
        <w:rPr>
          <w:position w:val="6"/>
          <w:sz w:val="16"/>
        </w:rPr>
        <w:t>119</w:t>
      </w:r>
      <w:r>
        <w:rPr>
          <w:spacing w:val="40"/>
          <w:position w:val="6"/>
          <w:sz w:val="16"/>
        </w:rPr>
        <w:t> </w:t>
      </w:r>
      <w:r>
        <w:rPr/>
        <w:t>The basis of his economic policy was to provide 'all possible incentives for stimulation of private sector and to create those facilities which the private sector has neither the ability nor the willingness to develop'.</w:t>
      </w:r>
      <w:r>
        <w:rPr>
          <w:position w:val="6"/>
          <w:sz w:val="16"/>
        </w:rPr>
        <w:t>120</w:t>
      </w:r>
      <w:r>
        <w:rPr>
          <w:spacing w:val="40"/>
          <w:position w:val="6"/>
          <w:sz w:val="16"/>
        </w:rPr>
        <w:t> </w:t>
      </w:r>
      <w:r>
        <w:rPr/>
        <w:t>This led to, among other things, the notorious export bonus voucher scheme which allowed businessmen to multiply their profits virtually overnight. As a direct result of the General's skewed economic policies, wealth</w:t>
      </w:r>
      <w:r>
        <w:rPr>
          <w:spacing w:val="40"/>
        </w:rPr>
        <w:t> </w:t>
      </w:r>
      <w:r>
        <w:rPr/>
        <w:t>soon</w:t>
      </w:r>
      <w:r>
        <w:rPr>
          <w:spacing w:val="40"/>
        </w:rPr>
        <w:t> </w:t>
      </w:r>
      <w:r>
        <w:rPr/>
        <w:t>became</w:t>
      </w:r>
      <w:r>
        <w:rPr>
          <w:spacing w:val="40"/>
        </w:rPr>
        <w:t> </w:t>
      </w:r>
      <w:r>
        <w:rPr/>
        <w:t>concentrated</w:t>
      </w:r>
      <w:r>
        <w:rPr>
          <w:spacing w:val="40"/>
        </w:rPr>
        <w:t> </w:t>
      </w:r>
      <w:r>
        <w:rPr/>
        <w:t>in</w:t>
      </w:r>
      <w:r>
        <w:rPr>
          <w:spacing w:val="40"/>
        </w:rPr>
        <w:t> </w:t>
      </w:r>
      <w:r>
        <w:rPr/>
        <w:t>the</w:t>
      </w:r>
      <w:r>
        <w:rPr>
          <w:spacing w:val="40"/>
        </w:rPr>
        <w:t> </w:t>
      </w:r>
      <w:r>
        <w:rPr/>
        <w:t>hands</w:t>
      </w:r>
      <w:r>
        <w:rPr>
          <w:spacing w:val="40"/>
        </w:rPr>
        <w:t> </w:t>
      </w:r>
      <w:r>
        <w:rPr/>
        <w:t>of</w:t>
      </w:r>
      <w:r>
        <w:rPr>
          <w:spacing w:val="40"/>
        </w:rPr>
        <w:t> </w:t>
      </w:r>
      <w:r>
        <w:rPr/>
        <w:t>some</w:t>
      </w:r>
      <w:r>
        <w:rPr>
          <w:spacing w:val="40"/>
        </w:rPr>
        <w:t> </w:t>
      </w:r>
      <w:r>
        <w:rPr/>
        <w:t>two</w:t>
      </w:r>
      <w:r>
        <w:rPr>
          <w:spacing w:val="40"/>
        </w:rPr>
        <w:t> </w:t>
      </w:r>
      <w:r>
        <w:rPr/>
        <w:t>dozen</w:t>
      </w:r>
      <w:r>
        <w:rPr>
          <w:spacing w:val="40"/>
        </w:rPr>
        <w:t> </w:t>
      </w:r>
      <w:r>
        <w:rPr/>
        <w:t>families.</w:t>
      </w:r>
      <w:r>
        <w:rPr>
          <w:position w:val="6"/>
          <w:sz w:val="16"/>
        </w:rPr>
        <w:t>121</w:t>
      </w:r>
      <w:r>
        <w:rPr>
          <w:spacing w:val="40"/>
          <w:position w:val="6"/>
          <w:sz w:val="16"/>
        </w:rPr>
        <w:t> </w:t>
      </w:r>
      <w:r>
        <w:rPr/>
        <w:t>This policy</w:t>
      </w:r>
      <w:r>
        <w:rPr>
          <w:spacing w:val="40"/>
        </w:rPr>
        <w:t> </w:t>
      </w:r>
      <w:r>
        <w:rPr/>
        <w:t>also</w:t>
      </w:r>
      <w:r>
        <w:rPr>
          <w:spacing w:val="40"/>
        </w:rPr>
        <w:t> </w:t>
      </w:r>
      <w:r>
        <w:rPr/>
        <w:t>laid</w:t>
      </w:r>
      <w:r>
        <w:rPr>
          <w:spacing w:val="40"/>
        </w:rPr>
        <w:t> </w:t>
      </w:r>
      <w:r>
        <w:rPr/>
        <w:t>the</w:t>
      </w:r>
      <w:r>
        <w:rPr>
          <w:spacing w:val="40"/>
        </w:rPr>
        <w:t> </w:t>
      </w:r>
      <w:r>
        <w:rPr/>
        <w:t>foundations</w:t>
      </w:r>
      <w:r>
        <w:rPr>
          <w:spacing w:val="40"/>
        </w:rPr>
        <w:t> </w:t>
      </w:r>
      <w:r>
        <w:rPr/>
        <w:t>of</w:t>
      </w:r>
      <w:r>
        <w:rPr>
          <w:spacing w:val="40"/>
        </w:rPr>
        <w:t> </w:t>
      </w:r>
      <w:r>
        <w:rPr/>
        <w:t>corrupt</w:t>
      </w:r>
      <w:r>
        <w:rPr>
          <w:spacing w:val="40"/>
        </w:rPr>
        <w:t> </w:t>
      </w:r>
      <w:r>
        <w:rPr/>
        <w:t>business</w:t>
      </w:r>
      <w:r>
        <w:rPr>
          <w:spacing w:val="40"/>
        </w:rPr>
        <w:t> </w:t>
      </w:r>
      <w:r>
        <w:rPr/>
        <w:t>ethics</w:t>
      </w:r>
      <w:r>
        <w:rPr>
          <w:spacing w:val="40"/>
        </w:rPr>
        <w:t> </w:t>
      </w:r>
      <w:r>
        <w:rPr/>
        <w:t>in</w:t>
      </w:r>
      <w:r>
        <w:rPr>
          <w:spacing w:val="40"/>
        </w:rPr>
        <w:t> </w:t>
      </w:r>
      <w:r>
        <w:rPr/>
        <w:t>the</w:t>
      </w:r>
      <w:r>
        <w:rPr>
          <w:spacing w:val="40"/>
        </w:rPr>
        <w:t> </w:t>
      </w:r>
      <w:r>
        <w:rPr/>
        <w:t>country.</w:t>
      </w:r>
      <w:r>
        <w:rPr>
          <w:spacing w:val="40"/>
        </w:rPr>
        <w:t> </w:t>
      </w:r>
      <w:r>
        <w:rPr/>
        <w:t>As</w:t>
      </w:r>
      <w:r>
        <w:rPr>
          <w:spacing w:val="40"/>
        </w:rPr>
        <w:t> </w:t>
      </w:r>
      <w:r>
        <w:rPr/>
        <w:t>wealth now</w:t>
      </w:r>
      <w:r>
        <w:rPr>
          <w:spacing w:val="40"/>
        </w:rPr>
        <w:t> </w:t>
      </w:r>
      <w:r>
        <w:rPr/>
        <w:t>could</w:t>
      </w:r>
      <w:r>
        <w:rPr>
          <w:spacing w:val="40"/>
        </w:rPr>
        <w:t> </w:t>
      </w:r>
      <w:r>
        <w:rPr/>
        <w:t>be</w:t>
      </w:r>
      <w:r>
        <w:rPr>
          <w:spacing w:val="40"/>
        </w:rPr>
        <w:t> </w:t>
      </w:r>
      <w:r>
        <w:rPr/>
        <w:t>made</w:t>
      </w:r>
      <w:r>
        <w:rPr>
          <w:spacing w:val="40"/>
        </w:rPr>
        <w:t> </w:t>
      </w:r>
      <w:r>
        <w:rPr/>
        <w:t>with</w:t>
      </w:r>
      <w:r>
        <w:rPr>
          <w:spacing w:val="40"/>
        </w:rPr>
        <w:t> </w:t>
      </w:r>
      <w:r>
        <w:rPr/>
        <w:t>the</w:t>
      </w:r>
      <w:r>
        <w:rPr>
          <w:spacing w:val="40"/>
        </w:rPr>
        <w:t> </w:t>
      </w:r>
      <w:r>
        <w:rPr/>
        <w:t>procured</w:t>
      </w:r>
      <w:r>
        <w:rPr>
          <w:spacing w:val="40"/>
        </w:rPr>
        <w:t> </w:t>
      </w:r>
      <w:r>
        <w:rPr/>
        <w:t>connivance</w:t>
      </w:r>
      <w:r>
        <w:rPr>
          <w:spacing w:val="40"/>
        </w:rPr>
        <w:t> </w:t>
      </w:r>
      <w:r>
        <w:rPr/>
        <w:t>and</w:t>
      </w:r>
      <w:r>
        <w:rPr>
          <w:spacing w:val="40"/>
        </w:rPr>
        <w:t> </w:t>
      </w:r>
      <w:r>
        <w:rPr/>
        <w:t>assistance</w:t>
      </w:r>
      <w:r>
        <w:rPr>
          <w:spacing w:val="40"/>
        </w:rPr>
        <w:t> </w:t>
      </w:r>
      <w:r>
        <w:rPr/>
        <w:t>of</w:t>
      </w:r>
      <w:r>
        <w:rPr>
          <w:spacing w:val="40"/>
        </w:rPr>
        <w:t> </w:t>
      </w:r>
      <w:r>
        <w:rPr/>
        <w:t>the</w:t>
      </w:r>
      <w:r>
        <w:rPr>
          <w:spacing w:val="40"/>
        </w:rPr>
        <w:t> </w:t>
      </w:r>
      <w:r>
        <w:rPr/>
        <w:t>bureaucracy, there</w:t>
      </w:r>
      <w:r>
        <w:rPr>
          <w:spacing w:val="40"/>
        </w:rPr>
        <w:t> </w:t>
      </w:r>
      <w:r>
        <w:rPr/>
        <w:t>was</w:t>
      </w:r>
      <w:r>
        <w:rPr>
          <w:spacing w:val="40"/>
        </w:rPr>
        <w:t> </w:t>
      </w:r>
      <w:r>
        <w:rPr/>
        <w:t>little</w:t>
      </w:r>
      <w:r>
        <w:rPr>
          <w:spacing w:val="40"/>
        </w:rPr>
        <w:t> </w:t>
      </w:r>
      <w:r>
        <w:rPr/>
        <w:t>need</w:t>
      </w:r>
      <w:r>
        <w:rPr>
          <w:spacing w:val="40"/>
        </w:rPr>
        <w:t> </w:t>
      </w:r>
      <w:r>
        <w:rPr/>
        <w:t>for</w:t>
      </w:r>
      <w:r>
        <w:rPr>
          <w:spacing w:val="40"/>
        </w:rPr>
        <w:t> </w:t>
      </w:r>
      <w:r>
        <w:rPr/>
        <w:t>entrepreneurial</w:t>
      </w:r>
      <w:r>
        <w:rPr>
          <w:spacing w:val="40"/>
        </w:rPr>
        <w:t> </w:t>
      </w:r>
      <w:r>
        <w:rPr/>
        <w:t>skills</w:t>
      </w:r>
      <w:r>
        <w:rPr>
          <w:spacing w:val="40"/>
        </w:rPr>
        <w:t> </w:t>
      </w:r>
      <w:r>
        <w:rPr/>
        <w:t>or</w:t>
      </w:r>
      <w:r>
        <w:rPr>
          <w:spacing w:val="40"/>
        </w:rPr>
        <w:t> </w:t>
      </w:r>
      <w:r>
        <w:rPr/>
        <w:t>business</w:t>
      </w:r>
      <w:r>
        <w:rPr>
          <w:spacing w:val="40"/>
        </w:rPr>
        <w:t> </w:t>
      </w:r>
      <w:r>
        <w:rPr/>
        <w:t>abilities.</w:t>
      </w:r>
      <w:r>
        <w:rPr>
          <w:spacing w:val="40"/>
        </w:rPr>
        <w:t> </w:t>
      </w:r>
      <w:r>
        <w:rPr/>
        <w:t>Honesty</w:t>
      </w:r>
      <w:r>
        <w:rPr>
          <w:spacing w:val="40"/>
        </w:rPr>
        <w:t> </w:t>
      </w:r>
      <w:r>
        <w:rPr/>
        <w:t>and business</w:t>
      </w:r>
      <w:r>
        <w:rPr>
          <w:spacing w:val="40"/>
        </w:rPr>
        <w:t> </w:t>
      </w:r>
      <w:r>
        <w:rPr/>
        <w:t>integrity</w:t>
      </w:r>
      <w:r>
        <w:rPr>
          <w:spacing w:val="40"/>
        </w:rPr>
        <w:t> </w:t>
      </w:r>
      <w:r>
        <w:rPr/>
        <w:t>were</w:t>
      </w:r>
      <w:r>
        <w:rPr>
          <w:spacing w:val="40"/>
        </w:rPr>
        <w:t> </w:t>
      </w:r>
      <w:r>
        <w:rPr/>
        <w:t>rapidly</w:t>
      </w:r>
      <w:r>
        <w:rPr>
          <w:spacing w:val="40"/>
        </w:rPr>
        <w:t> </w:t>
      </w:r>
      <w:r>
        <w:rPr/>
        <w:t>becoming</w:t>
      </w:r>
      <w:r>
        <w:rPr>
          <w:spacing w:val="40"/>
        </w:rPr>
        <w:t> </w:t>
      </w:r>
      <w:r>
        <w:rPr/>
        <w:t>a</w:t>
      </w:r>
      <w:r>
        <w:rPr>
          <w:spacing w:val="40"/>
        </w:rPr>
        <w:t> </w:t>
      </w:r>
      <w:r>
        <w:rPr/>
        <w:t>thing</w:t>
      </w:r>
      <w:r>
        <w:rPr>
          <w:spacing w:val="40"/>
        </w:rPr>
        <w:t> </w:t>
      </w:r>
      <w:r>
        <w:rPr/>
        <w:t>of</w:t>
      </w:r>
      <w:r>
        <w:rPr>
          <w:spacing w:val="40"/>
        </w:rPr>
        <w:t> </w:t>
      </w:r>
      <w:r>
        <w:rPr/>
        <w:t>the</w:t>
      </w:r>
      <w:r>
        <w:rPr>
          <w:spacing w:val="40"/>
        </w:rPr>
        <w:t> </w:t>
      </w:r>
      <w:r>
        <w:rPr/>
        <w:t>past</w:t>
      </w:r>
      <w:r>
        <w:rPr>
          <w:spacing w:val="40"/>
        </w:rPr>
        <w:t> </w:t>
      </w:r>
      <w:r>
        <w:rPr/>
        <w:t>for</w:t>
      </w:r>
      <w:r>
        <w:rPr>
          <w:spacing w:val="40"/>
        </w:rPr>
        <w:t> </w:t>
      </w:r>
      <w:r>
        <w:rPr/>
        <w:t>those</w:t>
      </w:r>
      <w:r>
        <w:rPr>
          <w:spacing w:val="40"/>
        </w:rPr>
        <w:t> </w:t>
      </w:r>
      <w:r>
        <w:rPr/>
        <w:t>who</w:t>
      </w:r>
      <w:r>
        <w:rPr>
          <w:spacing w:val="40"/>
        </w:rPr>
        <w:t> </w:t>
      </w:r>
      <w:r>
        <w:rPr/>
        <w:t>wished</w:t>
      </w:r>
      <w:r>
        <w:rPr>
          <w:spacing w:val="40"/>
        </w:rPr>
        <w:t> </w:t>
      </w:r>
      <w:r>
        <w:rPr/>
        <w:t>to make immense profits.</w:t>
      </w:r>
    </w:p>
    <w:p>
      <w:pPr>
        <w:pStyle w:val="BodyText"/>
        <w:spacing w:before="16"/>
      </w:pPr>
    </w:p>
    <w:p>
      <w:pPr>
        <w:pStyle w:val="BodyText"/>
        <w:spacing w:line="252" w:lineRule="auto"/>
        <w:ind w:left="1440" w:right="1434"/>
        <w:jc w:val="both"/>
      </w:pPr>
      <w:r>
        <w:rPr>
          <w:w w:val="105"/>
        </w:rPr>
        <w:t>By May 1959 Ayub Khan had formulated the political system which in his view would 'suit</w:t>
      </w:r>
      <w:r>
        <w:rPr>
          <w:w w:val="105"/>
        </w:rPr>
        <w:t> the</w:t>
      </w:r>
      <w:r>
        <w:rPr>
          <w:w w:val="105"/>
        </w:rPr>
        <w:t> genius</w:t>
      </w:r>
      <w:r>
        <w:rPr>
          <w:w w:val="105"/>
        </w:rPr>
        <w:t> of</w:t>
      </w:r>
      <w:r>
        <w:rPr>
          <w:w w:val="105"/>
        </w:rPr>
        <w:t> the</w:t>
      </w:r>
      <w:r>
        <w:rPr>
          <w:w w:val="105"/>
        </w:rPr>
        <w:t> people'.</w:t>
      </w:r>
      <w:r>
        <w:rPr>
          <w:w w:val="105"/>
        </w:rPr>
        <w:t> He</w:t>
      </w:r>
      <w:r>
        <w:rPr>
          <w:w w:val="105"/>
        </w:rPr>
        <w:t> announced</w:t>
      </w:r>
      <w:r>
        <w:rPr>
          <w:w w:val="105"/>
        </w:rPr>
        <w:t> the</w:t>
      </w:r>
      <w:r>
        <w:rPr>
          <w:w w:val="105"/>
        </w:rPr>
        <w:t> Basic</w:t>
      </w:r>
      <w:r>
        <w:rPr>
          <w:w w:val="105"/>
        </w:rPr>
        <w:t> Democracies</w:t>
      </w:r>
      <w:r>
        <w:rPr>
          <w:w w:val="105"/>
        </w:rPr>
        <w:t> scheme.</w:t>
      </w:r>
      <w:r>
        <w:rPr>
          <w:w w:val="105"/>
        </w:rPr>
        <w:t> It provided</w:t>
      </w:r>
      <w:r>
        <w:rPr>
          <w:spacing w:val="-1"/>
          <w:w w:val="105"/>
        </w:rPr>
        <w:t> </w:t>
      </w:r>
      <w:r>
        <w:rPr>
          <w:w w:val="105"/>
        </w:rPr>
        <w:t>for the election of 80,000</w:t>
      </w:r>
      <w:r>
        <w:rPr>
          <w:spacing w:val="-3"/>
          <w:w w:val="105"/>
        </w:rPr>
        <w:t> </w:t>
      </w:r>
      <w:r>
        <w:rPr>
          <w:w w:val="105"/>
        </w:rPr>
        <w:t>Basic</w:t>
      </w:r>
      <w:r>
        <w:rPr>
          <w:spacing w:val="-4"/>
          <w:w w:val="105"/>
        </w:rPr>
        <w:t> </w:t>
      </w:r>
      <w:r>
        <w:rPr>
          <w:w w:val="105"/>
        </w:rPr>
        <w:t>Democrats equally</w:t>
      </w:r>
      <w:r>
        <w:rPr>
          <w:spacing w:val="-2"/>
          <w:w w:val="105"/>
        </w:rPr>
        <w:t> </w:t>
      </w:r>
      <w:r>
        <w:rPr>
          <w:w w:val="105"/>
        </w:rPr>
        <w:t>divided</w:t>
      </w:r>
      <w:r>
        <w:rPr>
          <w:spacing w:val="-1"/>
          <w:w w:val="105"/>
        </w:rPr>
        <w:t> </w:t>
      </w:r>
      <w:r>
        <w:rPr>
          <w:w w:val="105"/>
        </w:rPr>
        <w:t>between West</w:t>
      </w:r>
      <w:r>
        <w:rPr>
          <w:spacing w:val="-1"/>
          <w:w w:val="105"/>
        </w:rPr>
        <w:t> </w:t>
      </w:r>
      <w:r>
        <w:rPr>
          <w:w w:val="105"/>
        </w:rPr>
        <w:t>and East</w:t>
      </w:r>
      <w:r>
        <w:rPr>
          <w:spacing w:val="-7"/>
          <w:w w:val="105"/>
        </w:rPr>
        <w:t> </w:t>
      </w:r>
      <w:r>
        <w:rPr>
          <w:w w:val="105"/>
        </w:rPr>
        <w:t>Pakistan.</w:t>
      </w:r>
      <w:r>
        <w:rPr>
          <w:spacing w:val="-5"/>
          <w:w w:val="105"/>
        </w:rPr>
        <w:t> </w:t>
      </w:r>
      <w:r>
        <w:rPr>
          <w:w w:val="105"/>
        </w:rPr>
        <w:t>The</w:t>
      </w:r>
      <w:r>
        <w:rPr>
          <w:spacing w:val="-6"/>
          <w:w w:val="105"/>
        </w:rPr>
        <w:t> </w:t>
      </w:r>
      <w:r>
        <w:rPr>
          <w:w w:val="105"/>
        </w:rPr>
        <w:t>BD</w:t>
      </w:r>
      <w:r>
        <w:rPr>
          <w:spacing w:val="-5"/>
          <w:w w:val="105"/>
        </w:rPr>
        <w:t> </w:t>
      </w:r>
      <w:r>
        <w:rPr>
          <w:w w:val="105"/>
        </w:rPr>
        <w:t>members,</w:t>
      </w:r>
      <w:r>
        <w:rPr>
          <w:spacing w:val="-5"/>
          <w:w w:val="105"/>
        </w:rPr>
        <w:t> </w:t>
      </w:r>
      <w:r>
        <w:rPr>
          <w:w w:val="105"/>
        </w:rPr>
        <w:t>as</w:t>
      </w:r>
      <w:r>
        <w:rPr>
          <w:spacing w:val="-7"/>
          <w:w w:val="105"/>
        </w:rPr>
        <w:t> </w:t>
      </w:r>
      <w:r>
        <w:rPr>
          <w:w w:val="105"/>
        </w:rPr>
        <w:t>they</w:t>
      </w:r>
      <w:r>
        <w:rPr>
          <w:spacing w:val="-6"/>
          <w:w w:val="105"/>
        </w:rPr>
        <w:t> </w:t>
      </w:r>
      <w:r>
        <w:rPr>
          <w:w w:val="105"/>
        </w:rPr>
        <w:t>were</w:t>
      </w:r>
      <w:r>
        <w:rPr>
          <w:spacing w:val="-6"/>
          <w:w w:val="105"/>
        </w:rPr>
        <w:t> </w:t>
      </w:r>
      <w:r>
        <w:rPr>
          <w:w w:val="105"/>
        </w:rPr>
        <w:t>soon</w:t>
      </w:r>
      <w:r>
        <w:rPr>
          <w:spacing w:val="-3"/>
          <w:w w:val="105"/>
        </w:rPr>
        <w:t> </w:t>
      </w:r>
      <w:r>
        <w:rPr>
          <w:w w:val="105"/>
        </w:rPr>
        <w:t>commonly</w:t>
      </w:r>
      <w:r>
        <w:rPr>
          <w:spacing w:val="-6"/>
          <w:w w:val="105"/>
        </w:rPr>
        <w:t> </w:t>
      </w:r>
      <w:r>
        <w:rPr>
          <w:w w:val="105"/>
        </w:rPr>
        <w:t>called,</w:t>
      </w:r>
      <w:r>
        <w:rPr>
          <w:spacing w:val="-5"/>
          <w:w w:val="105"/>
        </w:rPr>
        <w:t> </w:t>
      </w:r>
      <w:r>
        <w:rPr>
          <w:w w:val="105"/>
        </w:rPr>
        <w:t>were</w:t>
      </w:r>
      <w:r>
        <w:rPr>
          <w:spacing w:val="-6"/>
          <w:w w:val="105"/>
        </w:rPr>
        <w:t> </w:t>
      </w:r>
      <w:r>
        <w:rPr>
          <w:w w:val="105"/>
        </w:rPr>
        <w:t>to</w:t>
      </w:r>
      <w:r>
        <w:rPr>
          <w:spacing w:val="-7"/>
          <w:w w:val="105"/>
        </w:rPr>
        <w:t> </w:t>
      </w:r>
      <w:r>
        <w:rPr>
          <w:w w:val="105"/>
        </w:rPr>
        <w:t>be</w:t>
      </w:r>
      <w:r>
        <w:rPr>
          <w:spacing w:val="-6"/>
          <w:w w:val="105"/>
        </w:rPr>
        <w:t> </w:t>
      </w:r>
      <w:r>
        <w:rPr>
          <w:w w:val="105"/>
        </w:rPr>
        <w:t>elected by</w:t>
      </w:r>
      <w:r>
        <w:rPr>
          <w:spacing w:val="-2"/>
          <w:w w:val="105"/>
        </w:rPr>
        <w:t> </w:t>
      </w:r>
      <w:r>
        <w:rPr>
          <w:w w:val="105"/>
        </w:rPr>
        <w:t>direct</w:t>
      </w:r>
      <w:r>
        <w:rPr>
          <w:spacing w:val="-4"/>
          <w:w w:val="105"/>
        </w:rPr>
        <w:t> </w:t>
      </w:r>
      <w:r>
        <w:rPr>
          <w:w w:val="105"/>
        </w:rPr>
        <w:t>adult</w:t>
      </w:r>
      <w:r>
        <w:rPr>
          <w:spacing w:val="-4"/>
          <w:w w:val="105"/>
        </w:rPr>
        <w:t> </w:t>
      </w:r>
      <w:r>
        <w:rPr>
          <w:w w:val="105"/>
        </w:rPr>
        <w:t>franchise.</w:t>
      </w:r>
      <w:r>
        <w:rPr>
          <w:spacing w:val="-1"/>
          <w:w w:val="105"/>
        </w:rPr>
        <w:t> </w:t>
      </w:r>
      <w:r>
        <w:rPr>
          <w:w w:val="105"/>
        </w:rPr>
        <w:t>They</w:t>
      </w:r>
      <w:r>
        <w:rPr>
          <w:spacing w:val="-2"/>
          <w:w w:val="105"/>
        </w:rPr>
        <w:t> </w:t>
      </w:r>
      <w:r>
        <w:rPr>
          <w:w w:val="105"/>
        </w:rPr>
        <w:t>were</w:t>
      </w:r>
      <w:r>
        <w:rPr>
          <w:spacing w:val="-3"/>
          <w:w w:val="105"/>
        </w:rPr>
        <w:t> </w:t>
      </w:r>
      <w:r>
        <w:rPr>
          <w:w w:val="105"/>
        </w:rPr>
        <w:t>part</w:t>
      </w:r>
      <w:r>
        <w:rPr>
          <w:spacing w:val="-4"/>
          <w:w w:val="105"/>
        </w:rPr>
        <w:t> </w:t>
      </w:r>
      <w:r>
        <w:rPr>
          <w:w w:val="105"/>
        </w:rPr>
        <w:t>of</w:t>
      </w:r>
      <w:r>
        <w:rPr>
          <w:spacing w:val="-1"/>
          <w:w w:val="105"/>
        </w:rPr>
        <w:t> </w:t>
      </w:r>
      <w:r>
        <w:rPr>
          <w:w w:val="105"/>
        </w:rPr>
        <w:t>a</w:t>
      </w:r>
      <w:r>
        <w:rPr>
          <w:spacing w:val="-3"/>
          <w:w w:val="105"/>
        </w:rPr>
        <w:t> </w:t>
      </w:r>
      <w:r>
        <w:rPr>
          <w:w w:val="105"/>
        </w:rPr>
        <w:t>four-tiered</w:t>
      </w:r>
      <w:r>
        <w:rPr>
          <w:spacing w:val="-1"/>
          <w:w w:val="105"/>
        </w:rPr>
        <w:t> </w:t>
      </w:r>
      <w:r>
        <w:rPr>
          <w:w w:val="105"/>
        </w:rPr>
        <w:t>structure</w:t>
      </w:r>
      <w:r>
        <w:rPr>
          <w:spacing w:val="-3"/>
          <w:w w:val="105"/>
        </w:rPr>
        <w:t> </w:t>
      </w:r>
      <w:r>
        <w:rPr>
          <w:w w:val="105"/>
        </w:rPr>
        <w:t>of</w:t>
      </w:r>
      <w:r>
        <w:rPr>
          <w:spacing w:val="-1"/>
          <w:w w:val="105"/>
        </w:rPr>
        <w:t> </w:t>
      </w:r>
      <w:r>
        <w:rPr>
          <w:w w:val="105"/>
        </w:rPr>
        <w:t>local</w:t>
      </w:r>
      <w:r>
        <w:rPr>
          <w:spacing w:val="-1"/>
          <w:w w:val="105"/>
        </w:rPr>
        <w:t> </w:t>
      </w:r>
      <w:r>
        <w:rPr>
          <w:w w:val="105"/>
        </w:rPr>
        <w:t>government. At</w:t>
      </w:r>
      <w:r>
        <w:rPr>
          <w:spacing w:val="-8"/>
          <w:w w:val="105"/>
        </w:rPr>
        <w:t> </w:t>
      </w:r>
      <w:r>
        <w:rPr>
          <w:w w:val="105"/>
        </w:rPr>
        <w:t>the</w:t>
      </w:r>
      <w:r>
        <w:rPr>
          <w:spacing w:val="-7"/>
          <w:w w:val="105"/>
        </w:rPr>
        <w:t> </w:t>
      </w:r>
      <w:r>
        <w:rPr>
          <w:w w:val="105"/>
        </w:rPr>
        <w:t>lowest</w:t>
      </w:r>
      <w:r>
        <w:rPr>
          <w:spacing w:val="-8"/>
          <w:w w:val="105"/>
        </w:rPr>
        <w:t> </w:t>
      </w:r>
      <w:r>
        <w:rPr>
          <w:w w:val="105"/>
        </w:rPr>
        <w:t>level</w:t>
      </w:r>
      <w:r>
        <w:rPr>
          <w:spacing w:val="-6"/>
          <w:w w:val="105"/>
        </w:rPr>
        <w:t> </w:t>
      </w:r>
      <w:r>
        <w:rPr>
          <w:w w:val="105"/>
        </w:rPr>
        <w:t>the</w:t>
      </w:r>
      <w:r>
        <w:rPr>
          <w:spacing w:val="-7"/>
          <w:w w:val="105"/>
        </w:rPr>
        <w:t> </w:t>
      </w:r>
      <w:r>
        <w:rPr>
          <w:w w:val="105"/>
        </w:rPr>
        <w:t>BD</w:t>
      </w:r>
      <w:r>
        <w:rPr>
          <w:spacing w:val="-10"/>
          <w:w w:val="105"/>
        </w:rPr>
        <w:t> </w:t>
      </w:r>
      <w:r>
        <w:rPr>
          <w:w w:val="105"/>
        </w:rPr>
        <w:t>members</w:t>
      </w:r>
      <w:r>
        <w:rPr>
          <w:spacing w:val="-8"/>
          <w:w w:val="105"/>
        </w:rPr>
        <w:t> </w:t>
      </w:r>
      <w:r>
        <w:rPr>
          <w:w w:val="105"/>
        </w:rPr>
        <w:t>were</w:t>
      </w:r>
      <w:r>
        <w:rPr>
          <w:spacing w:val="-7"/>
          <w:w w:val="105"/>
        </w:rPr>
        <w:t> </w:t>
      </w:r>
      <w:r>
        <w:rPr>
          <w:w w:val="105"/>
        </w:rPr>
        <w:t>to</w:t>
      </w:r>
      <w:r>
        <w:rPr>
          <w:spacing w:val="-8"/>
          <w:w w:val="105"/>
        </w:rPr>
        <w:t> </w:t>
      </w:r>
      <w:r>
        <w:rPr>
          <w:w w:val="105"/>
        </w:rPr>
        <w:t>form</w:t>
      </w:r>
      <w:r>
        <w:rPr>
          <w:spacing w:val="-8"/>
          <w:w w:val="105"/>
        </w:rPr>
        <w:t> </w:t>
      </w:r>
      <w:r>
        <w:rPr>
          <w:w w:val="105"/>
        </w:rPr>
        <w:t>two-thirds</w:t>
      </w:r>
      <w:r>
        <w:rPr>
          <w:spacing w:val="-8"/>
          <w:w w:val="105"/>
        </w:rPr>
        <w:t> </w:t>
      </w:r>
      <w:r>
        <w:rPr>
          <w:w w:val="105"/>
        </w:rPr>
        <w:t>of</w:t>
      </w:r>
      <w:r>
        <w:rPr>
          <w:spacing w:val="-6"/>
          <w:w w:val="105"/>
        </w:rPr>
        <w:t> </w:t>
      </w:r>
      <w:r>
        <w:rPr>
          <w:w w:val="105"/>
        </w:rPr>
        <w:t>the</w:t>
      </w:r>
      <w:r>
        <w:rPr>
          <w:spacing w:val="-7"/>
          <w:w w:val="105"/>
        </w:rPr>
        <w:t> </w:t>
      </w:r>
      <w:r>
        <w:rPr>
          <w:w w:val="105"/>
        </w:rPr>
        <w:t>membership</w:t>
      </w:r>
      <w:r>
        <w:rPr>
          <w:spacing w:val="-11"/>
          <w:w w:val="105"/>
        </w:rPr>
        <w:t> </w:t>
      </w:r>
      <w:r>
        <w:rPr>
          <w:w w:val="105"/>
        </w:rPr>
        <w:t>of</w:t>
      </w:r>
      <w:r>
        <w:rPr>
          <w:spacing w:val="-6"/>
          <w:w w:val="105"/>
        </w:rPr>
        <w:t> </w:t>
      </w:r>
      <w:r>
        <w:rPr>
          <w:w w:val="105"/>
        </w:rPr>
        <w:t>rural union</w:t>
      </w:r>
      <w:r>
        <w:rPr>
          <w:w w:val="105"/>
        </w:rPr>
        <w:t> councils</w:t>
      </w:r>
      <w:r>
        <w:rPr>
          <w:w w:val="105"/>
        </w:rPr>
        <w:t> or</w:t>
      </w:r>
      <w:r>
        <w:rPr>
          <w:w w:val="105"/>
        </w:rPr>
        <w:t> urban</w:t>
      </w:r>
      <w:r>
        <w:rPr>
          <w:w w:val="105"/>
        </w:rPr>
        <w:t> town</w:t>
      </w:r>
      <w:r>
        <w:rPr>
          <w:w w:val="105"/>
        </w:rPr>
        <w:t> and</w:t>
      </w:r>
      <w:r>
        <w:rPr>
          <w:w w:val="105"/>
        </w:rPr>
        <w:t> union</w:t>
      </w:r>
      <w:r>
        <w:rPr>
          <w:w w:val="105"/>
        </w:rPr>
        <w:t> committees,</w:t>
      </w:r>
      <w:r>
        <w:rPr>
          <w:w w:val="105"/>
        </w:rPr>
        <w:t> with</w:t>
      </w:r>
      <w:r>
        <w:rPr>
          <w:w w:val="105"/>
        </w:rPr>
        <w:t> the</w:t>
      </w:r>
      <w:r>
        <w:rPr>
          <w:w w:val="105"/>
        </w:rPr>
        <w:t> remaining</w:t>
      </w:r>
      <w:r>
        <w:rPr>
          <w:w w:val="105"/>
        </w:rPr>
        <w:t> one-third</w:t>
      </w:r>
      <w:r>
        <w:rPr>
          <w:w w:val="105"/>
        </w:rPr>
        <w:t> of these</w:t>
      </w:r>
      <w:r>
        <w:rPr>
          <w:w w:val="105"/>
        </w:rPr>
        <w:t> organizations</w:t>
      </w:r>
      <w:r>
        <w:rPr>
          <w:w w:val="105"/>
        </w:rPr>
        <w:t> being</w:t>
      </w:r>
      <w:r>
        <w:rPr>
          <w:w w:val="105"/>
        </w:rPr>
        <w:t> nominated</w:t>
      </w:r>
      <w:r>
        <w:rPr>
          <w:w w:val="105"/>
        </w:rPr>
        <w:t> non-official</w:t>
      </w:r>
      <w:r>
        <w:rPr>
          <w:w w:val="105"/>
        </w:rPr>
        <w:t> members</w:t>
      </w:r>
      <w:r>
        <w:rPr>
          <w:w w:val="105"/>
        </w:rPr>
        <w:t> appointed</w:t>
      </w:r>
      <w:r>
        <w:rPr>
          <w:w w:val="105"/>
        </w:rPr>
        <w:t> by</w:t>
      </w:r>
      <w:r>
        <w:rPr>
          <w:w w:val="105"/>
        </w:rPr>
        <w:t> the government.</w:t>
      </w:r>
      <w:r>
        <w:rPr>
          <w:w w:val="105"/>
        </w:rPr>
        <w:t> These</w:t>
      </w:r>
      <w:r>
        <w:rPr>
          <w:w w:val="105"/>
        </w:rPr>
        <w:t> councils/committees</w:t>
      </w:r>
      <w:r>
        <w:rPr>
          <w:w w:val="105"/>
        </w:rPr>
        <w:t> were</w:t>
      </w:r>
      <w:r>
        <w:rPr>
          <w:w w:val="105"/>
        </w:rPr>
        <w:t> led by</w:t>
      </w:r>
      <w:r>
        <w:rPr>
          <w:w w:val="105"/>
        </w:rPr>
        <w:t> an</w:t>
      </w:r>
      <w:r>
        <w:rPr>
          <w:w w:val="105"/>
        </w:rPr>
        <w:t> elected</w:t>
      </w:r>
      <w:r>
        <w:rPr>
          <w:w w:val="105"/>
        </w:rPr>
        <w:t> chairman from</w:t>
      </w:r>
      <w:r>
        <w:rPr>
          <w:w w:val="105"/>
        </w:rPr>
        <w:t> within their</w:t>
      </w:r>
      <w:r>
        <w:rPr>
          <w:spacing w:val="-7"/>
          <w:w w:val="105"/>
        </w:rPr>
        <w:t> </w:t>
      </w:r>
      <w:r>
        <w:rPr>
          <w:w w:val="105"/>
        </w:rPr>
        <w:t>ranks.</w:t>
      </w:r>
      <w:r>
        <w:rPr>
          <w:spacing w:val="-6"/>
          <w:w w:val="105"/>
        </w:rPr>
        <w:t> </w:t>
      </w:r>
      <w:r>
        <w:rPr>
          <w:w w:val="105"/>
        </w:rPr>
        <w:t>The</w:t>
      </w:r>
      <w:r>
        <w:rPr>
          <w:spacing w:val="-7"/>
          <w:w w:val="105"/>
        </w:rPr>
        <w:t> </w:t>
      </w:r>
      <w:r>
        <w:rPr>
          <w:w w:val="105"/>
        </w:rPr>
        <w:t>tier</w:t>
      </w:r>
      <w:r>
        <w:rPr>
          <w:spacing w:val="-7"/>
          <w:w w:val="105"/>
        </w:rPr>
        <w:t> </w:t>
      </w:r>
      <w:r>
        <w:rPr>
          <w:w w:val="105"/>
        </w:rPr>
        <w:t>above</w:t>
      </w:r>
      <w:r>
        <w:rPr>
          <w:spacing w:val="-7"/>
          <w:w w:val="105"/>
        </w:rPr>
        <w:t> </w:t>
      </w:r>
      <w:r>
        <w:rPr>
          <w:w w:val="105"/>
        </w:rPr>
        <w:t>was</w:t>
      </w:r>
      <w:r>
        <w:rPr>
          <w:spacing w:val="-4"/>
          <w:w w:val="105"/>
        </w:rPr>
        <w:t> </w:t>
      </w:r>
      <w:r>
        <w:rPr>
          <w:w w:val="105"/>
        </w:rPr>
        <w:t>the</w:t>
      </w:r>
      <w:r>
        <w:rPr>
          <w:spacing w:val="-7"/>
          <w:w w:val="105"/>
        </w:rPr>
        <w:t> </w:t>
      </w:r>
      <w:r>
        <w:rPr>
          <w:rFonts w:ascii="Palatino Linotype"/>
          <w:i/>
          <w:w w:val="105"/>
        </w:rPr>
        <w:t>thana</w:t>
      </w:r>
      <w:r>
        <w:rPr>
          <w:rFonts w:ascii="Palatino Linotype"/>
          <w:i/>
          <w:spacing w:val="-12"/>
          <w:w w:val="105"/>
        </w:rPr>
        <w:t> </w:t>
      </w:r>
      <w:r>
        <w:rPr>
          <w:w w:val="105"/>
        </w:rPr>
        <w:t>or</w:t>
      </w:r>
      <w:r>
        <w:rPr>
          <w:spacing w:val="-7"/>
          <w:w w:val="105"/>
        </w:rPr>
        <w:t> </w:t>
      </w:r>
      <w:r>
        <w:rPr>
          <w:rFonts w:ascii="Palatino Linotype"/>
          <w:i/>
          <w:w w:val="105"/>
        </w:rPr>
        <w:t>tehsil</w:t>
      </w:r>
      <w:r>
        <w:rPr>
          <w:rFonts w:ascii="Palatino Linotype"/>
          <w:i/>
          <w:spacing w:val="-15"/>
          <w:w w:val="105"/>
        </w:rPr>
        <w:t> </w:t>
      </w:r>
      <w:r>
        <w:rPr>
          <w:w w:val="105"/>
        </w:rPr>
        <w:t>council</w:t>
      </w:r>
      <w:r>
        <w:rPr>
          <w:spacing w:val="-6"/>
          <w:w w:val="105"/>
        </w:rPr>
        <w:t> </w:t>
      </w:r>
      <w:r>
        <w:rPr>
          <w:w w:val="105"/>
        </w:rPr>
        <w:t>which</w:t>
      </w:r>
      <w:r>
        <w:rPr>
          <w:spacing w:val="-7"/>
          <w:w w:val="105"/>
        </w:rPr>
        <w:t> </w:t>
      </w:r>
      <w:r>
        <w:rPr>
          <w:w w:val="105"/>
        </w:rPr>
        <w:t>was</w:t>
      </w:r>
      <w:r>
        <w:rPr>
          <w:spacing w:val="-8"/>
          <w:w w:val="105"/>
        </w:rPr>
        <w:t> </w:t>
      </w:r>
      <w:r>
        <w:rPr>
          <w:w w:val="105"/>
        </w:rPr>
        <w:t>chaired</w:t>
      </w:r>
      <w:r>
        <w:rPr>
          <w:spacing w:val="-6"/>
          <w:w w:val="105"/>
        </w:rPr>
        <w:t> </w:t>
      </w:r>
      <w:r>
        <w:rPr>
          <w:w w:val="105"/>
        </w:rPr>
        <w:t>by</w:t>
      </w:r>
      <w:r>
        <w:rPr>
          <w:spacing w:val="-7"/>
          <w:w w:val="105"/>
        </w:rPr>
        <w:t> </w:t>
      </w:r>
      <w:r>
        <w:rPr>
          <w:w w:val="105"/>
        </w:rPr>
        <w:t>the</w:t>
      </w:r>
      <w:r>
        <w:rPr>
          <w:spacing w:val="-7"/>
          <w:w w:val="105"/>
        </w:rPr>
        <w:t> </w:t>
      </w:r>
      <w:r>
        <w:rPr>
          <w:w w:val="105"/>
        </w:rPr>
        <w:t>local</w:t>
      </w:r>
    </w:p>
    <w:p>
      <w:pPr>
        <w:pStyle w:val="BodyText"/>
        <w:spacing w:before="71"/>
        <w:rPr>
          <w:sz w:val="20"/>
        </w:rPr>
      </w:pPr>
      <w:r>
        <w:rPr>
          <w:sz w:val="20"/>
        </w:rPr>
        <mc:AlternateContent>
          <mc:Choice Requires="wps">
            <w:drawing>
              <wp:anchor distT="0" distB="0" distL="0" distR="0" allowOverlap="1" layoutInCell="1" locked="0" behindDoc="1" simplePos="0" relativeHeight="487614976">
                <wp:simplePos x="0" y="0"/>
                <wp:positionH relativeFrom="page">
                  <wp:posOffset>914400</wp:posOffset>
                </wp:positionH>
                <wp:positionV relativeFrom="paragraph">
                  <wp:posOffset>209666</wp:posOffset>
                </wp:positionV>
                <wp:extent cx="1828800" cy="9525"/>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509140pt;width:144pt;height:.71pt;mso-position-horizontal-relative:page;mso-position-vertical-relative:paragraph;z-index:-15701504;mso-wrap-distance-left:0;mso-wrap-distance-right:0" id="docshape60"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118</w:t>
      </w:r>
      <w:r>
        <w:rPr>
          <w:rFonts w:ascii="Calibri"/>
          <w:spacing w:val="-1"/>
          <w:sz w:val="20"/>
          <w:vertAlign w:val="baseline"/>
        </w:rPr>
        <w:t> </w:t>
      </w:r>
      <w:r>
        <w:rPr>
          <w:rFonts w:ascii="Calibri"/>
          <w:sz w:val="20"/>
          <w:vertAlign w:val="baseline"/>
        </w:rPr>
        <w:t>By</w:t>
      </w:r>
      <w:r>
        <w:rPr>
          <w:rFonts w:ascii="Calibri"/>
          <w:spacing w:val="-6"/>
          <w:sz w:val="20"/>
          <w:vertAlign w:val="baseline"/>
        </w:rPr>
        <w:t> </w:t>
      </w:r>
      <w:r>
        <w:rPr>
          <w:rFonts w:ascii="Calibri"/>
          <w:sz w:val="20"/>
          <w:vertAlign w:val="baseline"/>
        </w:rPr>
        <w:t>1971,</w:t>
      </w:r>
      <w:r>
        <w:rPr>
          <w:rFonts w:ascii="Calibri"/>
          <w:spacing w:val="-4"/>
          <w:sz w:val="20"/>
          <w:vertAlign w:val="baseline"/>
        </w:rPr>
        <w:t> </w:t>
      </w:r>
      <w:r>
        <w:rPr>
          <w:rFonts w:ascii="Calibri"/>
          <w:sz w:val="20"/>
          <w:vertAlign w:val="baseline"/>
        </w:rPr>
        <w:t>land</w:t>
      </w:r>
      <w:r>
        <w:rPr>
          <w:rFonts w:ascii="Calibri"/>
          <w:spacing w:val="-7"/>
          <w:sz w:val="20"/>
          <w:vertAlign w:val="baseline"/>
        </w:rPr>
        <w:t> </w:t>
      </w:r>
      <w:r>
        <w:rPr>
          <w:rFonts w:ascii="Calibri"/>
          <w:sz w:val="20"/>
          <w:vertAlign w:val="baseline"/>
        </w:rPr>
        <w:t>distribution</w:t>
      </w:r>
      <w:r>
        <w:rPr>
          <w:rFonts w:ascii="Calibri"/>
          <w:spacing w:val="-2"/>
          <w:sz w:val="20"/>
          <w:vertAlign w:val="baseline"/>
        </w:rPr>
        <w:t> </w:t>
      </w:r>
      <w:r>
        <w:rPr>
          <w:rFonts w:ascii="Calibri"/>
          <w:sz w:val="20"/>
          <w:vertAlign w:val="baseline"/>
        </w:rPr>
        <w:t>at</w:t>
      </w:r>
      <w:r>
        <w:rPr>
          <w:rFonts w:ascii="Calibri"/>
          <w:spacing w:val="-12"/>
          <w:sz w:val="20"/>
          <w:vertAlign w:val="baseline"/>
        </w:rPr>
        <w:t> </w:t>
      </w:r>
      <w:r>
        <w:rPr>
          <w:rFonts w:ascii="Calibri"/>
          <w:sz w:val="20"/>
          <w:vertAlign w:val="baseline"/>
        </w:rPr>
        <w:t>Guddu</w:t>
      </w:r>
      <w:r>
        <w:rPr>
          <w:rFonts w:ascii="Calibri"/>
          <w:spacing w:val="-6"/>
          <w:sz w:val="20"/>
          <w:vertAlign w:val="baseline"/>
        </w:rPr>
        <w:t> </w:t>
      </w:r>
      <w:r>
        <w:rPr>
          <w:rFonts w:ascii="Calibri"/>
          <w:sz w:val="20"/>
          <w:vertAlign w:val="baseline"/>
        </w:rPr>
        <w:t>Barrage</w:t>
      </w:r>
      <w:r>
        <w:rPr>
          <w:rFonts w:ascii="Calibri"/>
          <w:spacing w:val="-6"/>
          <w:sz w:val="20"/>
          <w:vertAlign w:val="baseline"/>
        </w:rPr>
        <w:t> </w:t>
      </w:r>
      <w:r>
        <w:rPr>
          <w:rFonts w:ascii="Calibri"/>
          <w:sz w:val="20"/>
          <w:vertAlign w:val="baseline"/>
        </w:rPr>
        <w:t>was</w:t>
      </w:r>
      <w:r>
        <w:rPr>
          <w:rFonts w:ascii="Calibri"/>
          <w:spacing w:val="-4"/>
          <w:sz w:val="20"/>
          <w:vertAlign w:val="baseline"/>
        </w:rPr>
        <w:t> </w:t>
      </w:r>
      <w:r>
        <w:rPr>
          <w:rFonts w:ascii="Calibri"/>
          <w:sz w:val="20"/>
          <w:vertAlign w:val="baseline"/>
        </w:rPr>
        <w:t>as</w:t>
      </w:r>
      <w:r>
        <w:rPr>
          <w:rFonts w:ascii="Calibri"/>
          <w:spacing w:val="-8"/>
          <w:sz w:val="20"/>
          <w:vertAlign w:val="baseline"/>
        </w:rPr>
        <w:t> </w:t>
      </w:r>
      <w:r>
        <w:rPr>
          <w:rFonts w:ascii="Calibri"/>
          <w:spacing w:val="-2"/>
          <w:sz w:val="20"/>
          <w:vertAlign w:val="baseline"/>
        </w:rPr>
        <w:t>follows:</w:t>
      </w:r>
    </w:p>
    <w:p>
      <w:pPr>
        <w:tabs>
          <w:tab w:pos="5759" w:val="left" w:leader="none"/>
        </w:tabs>
        <w:spacing w:before="1"/>
        <w:ind w:left="1440" w:right="0" w:firstLine="0"/>
        <w:jc w:val="left"/>
        <w:rPr>
          <w:rFonts w:ascii="Calibri"/>
          <w:sz w:val="20"/>
        </w:rPr>
      </w:pPr>
      <w:r>
        <w:rPr>
          <w:rFonts w:ascii="Calibri"/>
          <w:sz w:val="20"/>
        </w:rPr>
        <w:t>Local</w:t>
      </w:r>
      <w:r>
        <w:rPr>
          <w:rFonts w:ascii="Calibri"/>
          <w:spacing w:val="-3"/>
          <w:sz w:val="20"/>
        </w:rPr>
        <w:t> </w:t>
      </w:r>
      <w:r>
        <w:rPr>
          <w:rFonts w:ascii="Calibri"/>
          <w:spacing w:val="-2"/>
          <w:sz w:val="20"/>
        </w:rPr>
        <w:t>Peasants</w:t>
      </w:r>
      <w:r>
        <w:rPr>
          <w:rFonts w:ascii="Calibri"/>
          <w:sz w:val="20"/>
        </w:rPr>
        <w:tab/>
      </w:r>
      <w:r>
        <w:rPr>
          <w:rFonts w:ascii="Calibri"/>
          <w:spacing w:val="-2"/>
          <w:sz w:val="20"/>
        </w:rPr>
        <w:t>185,606</w:t>
      </w:r>
      <w:r>
        <w:rPr>
          <w:rFonts w:ascii="Calibri"/>
          <w:spacing w:val="2"/>
          <w:sz w:val="20"/>
        </w:rPr>
        <w:t> </w:t>
      </w:r>
      <w:r>
        <w:rPr>
          <w:rFonts w:ascii="Calibri"/>
          <w:spacing w:val="-4"/>
          <w:sz w:val="20"/>
        </w:rPr>
        <w:t>acres</w:t>
      </w:r>
    </w:p>
    <w:p>
      <w:pPr>
        <w:tabs>
          <w:tab w:pos="5759" w:val="left" w:leader="none"/>
        </w:tabs>
        <w:spacing w:line="237" w:lineRule="auto" w:before="2"/>
        <w:ind w:left="1440" w:right="5344" w:firstLine="0"/>
        <w:jc w:val="left"/>
        <w:rPr>
          <w:rFonts w:ascii="Calibri"/>
          <w:sz w:val="20"/>
        </w:rPr>
      </w:pPr>
      <w:r>
        <w:rPr>
          <w:rFonts w:ascii="Calibri"/>
          <w:sz w:val="20"/>
        </w:rPr>
        <w:t>Defence forces/retired govt. officials</w:t>
        <w:tab/>
        <w:t>103,237</w:t>
      </w:r>
      <w:r>
        <w:rPr>
          <w:rFonts w:ascii="Calibri"/>
          <w:spacing w:val="-12"/>
          <w:sz w:val="20"/>
        </w:rPr>
        <w:t> </w:t>
      </w:r>
      <w:r>
        <w:rPr>
          <w:rFonts w:ascii="Calibri"/>
          <w:sz w:val="20"/>
        </w:rPr>
        <w:t>acres Displaced Punjabis from Mangla/Islamabad</w:t>
        <w:tab/>
        <w:t>37,580 acres Frontier tribesmen</w:t>
        <w:tab/>
        <w:t>1656 acres</w:t>
      </w:r>
    </w:p>
    <w:p>
      <w:pPr>
        <w:tabs>
          <w:tab w:pos="5759" w:val="left" w:leader="none"/>
        </w:tabs>
        <w:spacing w:before="3"/>
        <w:ind w:left="1440" w:right="0" w:firstLine="0"/>
        <w:jc w:val="left"/>
        <w:rPr>
          <w:rFonts w:ascii="Calibri"/>
          <w:sz w:val="20"/>
        </w:rPr>
      </w:pPr>
      <w:r>
        <w:rPr>
          <w:rFonts w:ascii="Calibri"/>
          <w:sz w:val="20"/>
        </w:rPr>
        <w:t>TOTAL:</w:t>
      </w:r>
      <w:r>
        <w:rPr>
          <w:rFonts w:ascii="Calibri"/>
          <w:spacing w:val="-8"/>
          <w:sz w:val="20"/>
        </w:rPr>
        <w:t> </w:t>
      </w:r>
      <w:r>
        <w:rPr>
          <w:rFonts w:ascii="Calibri"/>
          <w:sz w:val="20"/>
        </w:rPr>
        <w:t>Sindhis</w:t>
      </w:r>
      <w:r>
        <w:rPr>
          <w:rFonts w:ascii="Calibri"/>
          <w:spacing w:val="-9"/>
          <w:sz w:val="20"/>
        </w:rPr>
        <w:t> </w:t>
      </w:r>
      <w:r>
        <w:rPr>
          <w:rFonts w:ascii="Calibri"/>
          <w:sz w:val="20"/>
        </w:rPr>
        <w:t>185,606</w:t>
      </w:r>
      <w:r>
        <w:rPr>
          <w:rFonts w:ascii="Calibri"/>
          <w:spacing w:val="-8"/>
          <w:sz w:val="20"/>
        </w:rPr>
        <w:t> </w:t>
      </w:r>
      <w:r>
        <w:rPr>
          <w:rFonts w:ascii="Calibri"/>
          <w:sz w:val="20"/>
        </w:rPr>
        <w:t>acres</w:t>
      </w:r>
      <w:r>
        <w:rPr>
          <w:rFonts w:ascii="Calibri"/>
          <w:spacing w:val="-8"/>
          <w:sz w:val="20"/>
        </w:rPr>
        <w:t> </w:t>
      </w:r>
      <w:r>
        <w:rPr>
          <w:rFonts w:ascii="Calibri"/>
          <w:sz w:val="20"/>
        </w:rPr>
        <w:t>non-</w:t>
      </w:r>
      <w:r>
        <w:rPr>
          <w:rFonts w:ascii="Calibri"/>
          <w:spacing w:val="-2"/>
          <w:sz w:val="20"/>
        </w:rPr>
        <w:t>Sindhis:</w:t>
      </w:r>
      <w:r>
        <w:rPr>
          <w:rFonts w:ascii="Calibri"/>
          <w:sz w:val="20"/>
        </w:rPr>
        <w:tab/>
      </w:r>
      <w:r>
        <w:rPr>
          <w:rFonts w:ascii="Calibri"/>
          <w:spacing w:val="-2"/>
          <w:sz w:val="20"/>
        </w:rPr>
        <w:t>142,463</w:t>
      </w:r>
      <w:r>
        <w:rPr>
          <w:rFonts w:ascii="Calibri"/>
          <w:spacing w:val="2"/>
          <w:sz w:val="20"/>
        </w:rPr>
        <w:t> </w:t>
      </w:r>
      <w:r>
        <w:rPr>
          <w:rFonts w:ascii="Calibri"/>
          <w:spacing w:val="-4"/>
          <w:sz w:val="20"/>
        </w:rPr>
        <w:t>acres</w:t>
      </w:r>
    </w:p>
    <w:p>
      <w:pPr>
        <w:spacing w:before="1"/>
        <w:ind w:left="1440" w:right="0" w:firstLine="0"/>
        <w:jc w:val="left"/>
        <w:rPr>
          <w:rFonts w:ascii="Calibri"/>
          <w:sz w:val="20"/>
        </w:rPr>
      </w:pPr>
      <w:r>
        <w:rPr>
          <w:rFonts w:ascii="Calibri"/>
          <w:sz w:val="20"/>
        </w:rPr>
        <w:t>(Above</w:t>
      </w:r>
      <w:r>
        <w:rPr>
          <w:rFonts w:ascii="Calibri"/>
          <w:spacing w:val="-9"/>
          <w:sz w:val="20"/>
        </w:rPr>
        <w:t> </w:t>
      </w:r>
      <w:r>
        <w:rPr>
          <w:rFonts w:ascii="Calibri"/>
          <w:sz w:val="20"/>
        </w:rPr>
        <w:t>information</w:t>
      </w:r>
      <w:r>
        <w:rPr>
          <w:rFonts w:ascii="Calibri"/>
          <w:spacing w:val="-9"/>
          <w:sz w:val="20"/>
        </w:rPr>
        <w:t> </w:t>
      </w:r>
      <w:r>
        <w:rPr>
          <w:rFonts w:ascii="Calibri"/>
          <w:sz w:val="20"/>
        </w:rPr>
        <w:t>was</w:t>
      </w:r>
      <w:r>
        <w:rPr>
          <w:rFonts w:ascii="Calibri"/>
          <w:spacing w:val="-7"/>
          <w:sz w:val="20"/>
        </w:rPr>
        <w:t> </w:t>
      </w:r>
      <w:r>
        <w:rPr>
          <w:rFonts w:ascii="Calibri"/>
          <w:sz w:val="20"/>
        </w:rPr>
        <w:t>obtained</w:t>
      </w:r>
      <w:r>
        <w:rPr>
          <w:rFonts w:ascii="Calibri"/>
          <w:spacing w:val="-9"/>
          <w:sz w:val="20"/>
        </w:rPr>
        <w:t> </w:t>
      </w:r>
      <w:r>
        <w:rPr>
          <w:rFonts w:ascii="Calibri"/>
          <w:sz w:val="20"/>
        </w:rPr>
        <w:t>from:</w:t>
      </w:r>
      <w:r>
        <w:rPr>
          <w:rFonts w:ascii="Calibri"/>
          <w:spacing w:val="-6"/>
          <w:sz w:val="20"/>
        </w:rPr>
        <w:t> </w:t>
      </w:r>
      <w:r>
        <w:rPr>
          <w:rFonts w:ascii="Calibri"/>
          <w:sz w:val="20"/>
        </w:rPr>
        <w:t>Sind</w:t>
      </w:r>
      <w:r>
        <w:rPr>
          <w:rFonts w:ascii="Calibri"/>
          <w:spacing w:val="-5"/>
          <w:sz w:val="20"/>
        </w:rPr>
        <w:t> </w:t>
      </w:r>
      <w:r>
        <w:rPr>
          <w:rFonts w:ascii="Calibri"/>
          <w:sz w:val="20"/>
        </w:rPr>
        <w:t>Annual</w:t>
      </w:r>
      <w:r>
        <w:rPr>
          <w:rFonts w:ascii="Calibri"/>
          <w:spacing w:val="-3"/>
          <w:sz w:val="20"/>
        </w:rPr>
        <w:t> </w:t>
      </w:r>
      <w:r>
        <w:rPr>
          <w:rFonts w:ascii="Calibri"/>
          <w:sz w:val="20"/>
        </w:rPr>
        <w:t>1971,</w:t>
      </w:r>
      <w:r>
        <w:rPr>
          <w:rFonts w:ascii="Calibri"/>
          <w:spacing w:val="-11"/>
          <w:sz w:val="20"/>
        </w:rPr>
        <w:t> </w:t>
      </w:r>
      <w:r>
        <w:rPr>
          <w:rFonts w:ascii="Calibri"/>
          <w:sz w:val="20"/>
        </w:rPr>
        <w:t>Government</w:t>
      </w:r>
      <w:r>
        <w:rPr>
          <w:rFonts w:ascii="Calibri"/>
          <w:spacing w:val="-10"/>
          <w:sz w:val="20"/>
        </w:rPr>
        <w:t> </w:t>
      </w:r>
      <w:r>
        <w:rPr>
          <w:rFonts w:ascii="Calibri"/>
          <w:sz w:val="20"/>
        </w:rPr>
        <w:t>of</w:t>
      </w:r>
      <w:r>
        <w:rPr>
          <w:rFonts w:ascii="Calibri"/>
          <w:spacing w:val="-8"/>
          <w:sz w:val="20"/>
        </w:rPr>
        <w:t> </w:t>
      </w:r>
      <w:r>
        <w:rPr>
          <w:rFonts w:ascii="Calibri"/>
          <w:sz w:val="20"/>
        </w:rPr>
        <w:t>Sindh,</w:t>
      </w:r>
      <w:r>
        <w:rPr>
          <w:rFonts w:ascii="Calibri"/>
          <w:spacing w:val="-11"/>
          <w:sz w:val="20"/>
        </w:rPr>
        <w:t> </w:t>
      </w:r>
      <w:r>
        <w:rPr>
          <w:rFonts w:ascii="Calibri"/>
          <w:sz w:val="20"/>
        </w:rPr>
        <w:t>December</w:t>
      </w:r>
      <w:r>
        <w:rPr>
          <w:rFonts w:ascii="Calibri"/>
          <w:spacing w:val="-7"/>
          <w:sz w:val="20"/>
        </w:rPr>
        <w:t> </w:t>
      </w:r>
      <w:r>
        <w:rPr>
          <w:rFonts w:ascii="Calibri"/>
          <w:spacing w:val="-2"/>
          <w:sz w:val="20"/>
        </w:rPr>
        <w:t>1971).</w:t>
      </w:r>
    </w:p>
    <w:p>
      <w:pPr>
        <w:spacing w:before="0"/>
        <w:ind w:left="1440" w:right="0" w:firstLine="0"/>
        <w:jc w:val="both"/>
        <w:rPr>
          <w:rFonts w:ascii="Calibri"/>
          <w:sz w:val="20"/>
        </w:rPr>
      </w:pPr>
      <w:r>
        <w:rPr>
          <w:rFonts w:ascii="Calibri"/>
          <w:sz w:val="20"/>
          <w:vertAlign w:val="superscript"/>
        </w:rPr>
        <w:t>119</w:t>
      </w:r>
      <w:r>
        <w:rPr>
          <w:rFonts w:ascii="Calibri"/>
          <w:spacing w:val="-2"/>
          <w:sz w:val="20"/>
          <w:vertAlign w:val="baseline"/>
        </w:rPr>
        <w:t> </w:t>
      </w:r>
      <w:r>
        <w:rPr>
          <w:rFonts w:ascii="Calibri"/>
          <w:sz w:val="20"/>
          <w:vertAlign w:val="baseline"/>
        </w:rPr>
        <w:t>Khalid</w:t>
      </w:r>
      <w:r>
        <w:rPr>
          <w:rFonts w:ascii="Calibri"/>
          <w:spacing w:val="-8"/>
          <w:sz w:val="20"/>
          <w:vertAlign w:val="baseline"/>
        </w:rPr>
        <w:t> </w:t>
      </w:r>
      <w:r>
        <w:rPr>
          <w:rFonts w:ascii="Calibri"/>
          <w:sz w:val="20"/>
          <w:vertAlign w:val="baseline"/>
        </w:rPr>
        <w:t>Bin</w:t>
      </w:r>
      <w:r>
        <w:rPr>
          <w:rFonts w:ascii="Calibri"/>
          <w:spacing w:val="-3"/>
          <w:sz w:val="20"/>
          <w:vertAlign w:val="baseline"/>
        </w:rPr>
        <w:t> </w:t>
      </w:r>
      <w:r>
        <w:rPr>
          <w:rFonts w:ascii="Calibri"/>
          <w:sz w:val="20"/>
          <w:vertAlign w:val="baseline"/>
        </w:rPr>
        <w:t>Sayeed,</w:t>
      </w:r>
      <w:r>
        <w:rPr>
          <w:rFonts w:ascii="Calibri"/>
          <w:spacing w:val="-9"/>
          <w:sz w:val="20"/>
          <w:vertAlign w:val="baseline"/>
        </w:rPr>
        <w:t> </w:t>
      </w:r>
      <w:r>
        <w:rPr>
          <w:rFonts w:ascii="Calibri"/>
          <w:i/>
          <w:sz w:val="20"/>
          <w:vertAlign w:val="baseline"/>
        </w:rPr>
        <w:t>Politics</w:t>
      </w:r>
      <w:r>
        <w:rPr>
          <w:rFonts w:ascii="Calibri"/>
          <w:i/>
          <w:spacing w:val="-8"/>
          <w:sz w:val="20"/>
          <w:vertAlign w:val="baseline"/>
        </w:rPr>
        <w:t> </w:t>
      </w:r>
      <w:r>
        <w:rPr>
          <w:rFonts w:ascii="Calibri"/>
          <w:i/>
          <w:sz w:val="20"/>
          <w:vertAlign w:val="baseline"/>
        </w:rPr>
        <w:t>in</w:t>
      </w:r>
      <w:r>
        <w:rPr>
          <w:rFonts w:ascii="Calibri"/>
          <w:i/>
          <w:spacing w:val="-6"/>
          <w:sz w:val="20"/>
          <w:vertAlign w:val="baseline"/>
        </w:rPr>
        <w:t> </w:t>
      </w:r>
      <w:r>
        <w:rPr>
          <w:rFonts w:ascii="Calibri"/>
          <w:i/>
          <w:sz w:val="20"/>
          <w:vertAlign w:val="baseline"/>
        </w:rPr>
        <w:t>Pakistan,</w:t>
      </w:r>
      <w:r>
        <w:rPr>
          <w:rFonts w:ascii="Calibri"/>
          <w:i/>
          <w:spacing w:val="-5"/>
          <w:sz w:val="20"/>
          <w:vertAlign w:val="baseline"/>
        </w:rPr>
        <w:t> </w:t>
      </w:r>
      <w:r>
        <w:rPr>
          <w:rFonts w:ascii="Calibri"/>
          <w:i/>
          <w:sz w:val="20"/>
          <w:vertAlign w:val="baseline"/>
        </w:rPr>
        <w:t>op.</w:t>
      </w:r>
      <w:r>
        <w:rPr>
          <w:rFonts w:ascii="Calibri"/>
          <w:i/>
          <w:spacing w:val="-2"/>
          <w:sz w:val="20"/>
          <w:vertAlign w:val="baseline"/>
        </w:rPr>
        <w:t> </w:t>
      </w:r>
      <w:r>
        <w:rPr>
          <w:rFonts w:ascii="Calibri"/>
          <w:i/>
          <w:sz w:val="20"/>
          <w:vertAlign w:val="baseline"/>
        </w:rPr>
        <w:t>cit</w:t>
      </w:r>
      <w:r>
        <w:rPr>
          <w:rFonts w:ascii="Calibri"/>
          <w:sz w:val="20"/>
          <w:vertAlign w:val="baseline"/>
        </w:rPr>
        <w:t>.,</w:t>
      </w:r>
      <w:r>
        <w:rPr>
          <w:rFonts w:ascii="Calibri"/>
          <w:spacing w:val="-5"/>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55.</w:t>
      </w:r>
    </w:p>
    <w:p>
      <w:pPr>
        <w:spacing w:before="1"/>
        <w:ind w:left="1440" w:right="0" w:firstLine="0"/>
        <w:jc w:val="both"/>
        <w:rPr>
          <w:rFonts w:ascii="Calibri"/>
          <w:sz w:val="20"/>
        </w:rPr>
      </w:pPr>
      <w:r>
        <w:rPr>
          <w:rFonts w:ascii="Calibri"/>
          <w:sz w:val="20"/>
          <w:vertAlign w:val="superscript"/>
        </w:rPr>
        <w:t>120</w:t>
      </w:r>
      <w:r>
        <w:rPr>
          <w:rFonts w:ascii="Calibri"/>
          <w:spacing w:val="-4"/>
          <w:sz w:val="20"/>
          <w:vertAlign w:val="baseline"/>
        </w:rPr>
        <w:t> </w:t>
      </w:r>
      <w:r>
        <w:rPr>
          <w:rFonts w:ascii="Calibri"/>
          <w:sz w:val="20"/>
          <w:vertAlign w:val="baseline"/>
        </w:rPr>
        <w:t>Ayub</w:t>
      </w:r>
      <w:r>
        <w:rPr>
          <w:rFonts w:ascii="Calibri"/>
          <w:spacing w:val="-9"/>
          <w:sz w:val="20"/>
          <w:vertAlign w:val="baseline"/>
        </w:rPr>
        <w:t> </w:t>
      </w:r>
      <w:r>
        <w:rPr>
          <w:rFonts w:ascii="Calibri"/>
          <w:sz w:val="20"/>
          <w:vertAlign w:val="baseline"/>
        </w:rPr>
        <w:t>Khan,</w:t>
      </w:r>
      <w:r>
        <w:rPr>
          <w:rFonts w:ascii="Calibri"/>
          <w:spacing w:val="-11"/>
          <w:sz w:val="20"/>
          <w:vertAlign w:val="baseline"/>
        </w:rPr>
        <w:t> </w:t>
      </w:r>
      <w:r>
        <w:rPr>
          <w:rFonts w:ascii="Calibri"/>
          <w:sz w:val="20"/>
          <w:vertAlign w:val="baseline"/>
        </w:rPr>
        <w:t>Pakistan's</w:t>
      </w:r>
      <w:r>
        <w:rPr>
          <w:rFonts w:ascii="Calibri"/>
          <w:spacing w:val="-10"/>
          <w:sz w:val="20"/>
          <w:vertAlign w:val="baseline"/>
        </w:rPr>
        <w:t> </w:t>
      </w:r>
      <w:r>
        <w:rPr>
          <w:rFonts w:ascii="Calibri"/>
          <w:sz w:val="20"/>
          <w:vertAlign w:val="baseline"/>
        </w:rPr>
        <w:t>Economic</w:t>
      </w:r>
      <w:r>
        <w:rPr>
          <w:rFonts w:ascii="Calibri"/>
          <w:spacing w:val="-8"/>
          <w:sz w:val="20"/>
          <w:vertAlign w:val="baseline"/>
        </w:rPr>
        <w:t> </w:t>
      </w:r>
      <w:r>
        <w:rPr>
          <w:rFonts w:ascii="Calibri"/>
          <w:sz w:val="20"/>
          <w:vertAlign w:val="baseline"/>
        </w:rPr>
        <w:t>Progress,</w:t>
      </w:r>
      <w:r>
        <w:rPr>
          <w:rFonts w:ascii="Calibri"/>
          <w:spacing w:val="-5"/>
          <w:sz w:val="20"/>
          <w:vertAlign w:val="baseline"/>
        </w:rPr>
        <w:t> </w:t>
      </w:r>
      <w:r>
        <w:rPr>
          <w:rFonts w:ascii="Calibri"/>
          <w:i/>
          <w:sz w:val="20"/>
          <w:vertAlign w:val="baseline"/>
        </w:rPr>
        <w:t>International</w:t>
      </w:r>
      <w:r>
        <w:rPr>
          <w:rFonts w:ascii="Calibri"/>
          <w:i/>
          <w:spacing w:val="-7"/>
          <w:sz w:val="20"/>
          <w:vertAlign w:val="baseline"/>
        </w:rPr>
        <w:t> </w:t>
      </w:r>
      <w:r>
        <w:rPr>
          <w:rFonts w:ascii="Calibri"/>
          <w:i/>
          <w:sz w:val="20"/>
          <w:vertAlign w:val="baseline"/>
        </w:rPr>
        <w:t>Affairs</w:t>
      </w:r>
      <w:r>
        <w:rPr>
          <w:rFonts w:ascii="Calibri"/>
          <w:sz w:val="20"/>
          <w:vertAlign w:val="baseline"/>
        </w:rPr>
        <w:t>,</w:t>
      </w:r>
      <w:r>
        <w:rPr>
          <w:rFonts w:ascii="Calibri"/>
          <w:spacing w:val="-6"/>
          <w:sz w:val="20"/>
          <w:vertAlign w:val="baseline"/>
        </w:rPr>
        <w:t> </w:t>
      </w:r>
      <w:r>
        <w:rPr>
          <w:rFonts w:ascii="Calibri"/>
          <w:sz w:val="20"/>
          <w:vertAlign w:val="baseline"/>
        </w:rPr>
        <w:t>Vol.</w:t>
      </w:r>
      <w:r>
        <w:rPr>
          <w:rFonts w:ascii="Calibri"/>
          <w:spacing w:val="-8"/>
          <w:sz w:val="20"/>
          <w:vertAlign w:val="baseline"/>
        </w:rPr>
        <w:t> </w:t>
      </w:r>
      <w:r>
        <w:rPr>
          <w:rFonts w:ascii="Calibri"/>
          <w:sz w:val="20"/>
          <w:vertAlign w:val="baseline"/>
        </w:rPr>
        <w:t>43,</w:t>
      </w:r>
      <w:r>
        <w:rPr>
          <w:rFonts w:ascii="Calibri"/>
          <w:spacing w:val="-6"/>
          <w:sz w:val="20"/>
          <w:vertAlign w:val="baseline"/>
        </w:rPr>
        <w:t> </w:t>
      </w:r>
      <w:r>
        <w:rPr>
          <w:rFonts w:ascii="Calibri"/>
          <w:sz w:val="20"/>
          <w:vertAlign w:val="baseline"/>
        </w:rPr>
        <w:t>January</w:t>
      </w:r>
      <w:r>
        <w:rPr>
          <w:rFonts w:ascii="Calibri"/>
          <w:spacing w:val="-9"/>
          <w:sz w:val="20"/>
          <w:vertAlign w:val="baseline"/>
        </w:rPr>
        <w:t> </w:t>
      </w:r>
      <w:r>
        <w:rPr>
          <w:rFonts w:ascii="Calibri"/>
          <w:spacing w:val="-2"/>
          <w:sz w:val="20"/>
          <w:vertAlign w:val="baseline"/>
        </w:rPr>
        <w:t>1967.</w:t>
      </w:r>
    </w:p>
    <w:p>
      <w:pPr>
        <w:spacing w:line="237" w:lineRule="auto" w:before="2"/>
        <w:ind w:left="1440" w:right="1439" w:firstLine="0"/>
        <w:jc w:val="both"/>
        <w:rPr>
          <w:rFonts w:ascii="Calibri"/>
          <w:sz w:val="20"/>
        </w:rPr>
      </w:pPr>
      <w:r>
        <w:rPr>
          <w:rFonts w:ascii="Calibri"/>
          <w:sz w:val="20"/>
          <w:vertAlign w:val="superscript"/>
        </w:rPr>
        <w:t>121</w:t>
      </w:r>
      <w:r>
        <w:rPr>
          <w:rFonts w:ascii="Calibri"/>
          <w:sz w:val="20"/>
          <w:vertAlign w:val="baseline"/>
        </w:rPr>
        <w:t> According to </w:t>
      </w:r>
      <w:r>
        <w:rPr>
          <w:rFonts w:ascii="Calibri"/>
          <w:i/>
          <w:sz w:val="20"/>
          <w:vertAlign w:val="baseline"/>
        </w:rPr>
        <w:t>The Second Five Year Plan, 1960-65 </w:t>
      </w:r>
      <w:r>
        <w:rPr>
          <w:rFonts w:ascii="Calibri"/>
          <w:sz w:val="20"/>
          <w:vertAlign w:val="baseline"/>
        </w:rPr>
        <w:t>(Government of Pakistan, 1960, p. 71.) by '31 March, 1959, 63 percent of the total bank credit went to only 222 accounts in the form of advances of Rs. 1 million and above; advances to borrowers of small means did not exceed 6 percent of the total credit spread over 37,725 accounts'.</w:t>
      </w:r>
    </w:p>
    <w:p>
      <w:pPr>
        <w:spacing w:after="0" w:line="237" w:lineRule="auto"/>
        <w:jc w:val="both"/>
        <w:rPr>
          <w:rFonts w:ascii="Calibri"/>
          <w:sz w:val="20"/>
        </w:rPr>
        <w:sectPr>
          <w:pgSz w:w="12240" w:h="15840"/>
          <w:pgMar w:header="0" w:footer="985" w:top="1380" w:bottom="1180" w:left="0" w:right="0"/>
        </w:sectPr>
      </w:pPr>
    </w:p>
    <w:p>
      <w:pPr>
        <w:pStyle w:val="BodyText"/>
        <w:spacing w:line="242" w:lineRule="auto" w:before="58"/>
        <w:ind w:left="1440" w:right="1434"/>
        <w:jc w:val="both"/>
      </w:pPr>
      <w:r>
        <w:rPr>
          <w:rFonts w:ascii="Palatino Linotype"/>
          <w:i/>
          <w:w w:val="105"/>
        </w:rPr>
        <w:t>tehsildar</w:t>
      </w:r>
      <w:r>
        <w:rPr>
          <w:w w:val="105"/>
        </w:rPr>
        <w:t>.</w:t>
      </w:r>
      <w:r>
        <w:rPr>
          <w:w w:val="105"/>
        </w:rPr>
        <w:t> Half</w:t>
      </w:r>
      <w:r>
        <w:rPr>
          <w:w w:val="105"/>
        </w:rPr>
        <w:t> its</w:t>
      </w:r>
      <w:r>
        <w:rPr>
          <w:w w:val="105"/>
        </w:rPr>
        <w:t> members</w:t>
      </w:r>
      <w:r>
        <w:rPr>
          <w:w w:val="105"/>
        </w:rPr>
        <w:t> were</w:t>
      </w:r>
      <w:r>
        <w:rPr>
          <w:w w:val="105"/>
        </w:rPr>
        <w:t> chairmen</w:t>
      </w:r>
      <w:r>
        <w:rPr>
          <w:w w:val="105"/>
        </w:rPr>
        <w:t> from</w:t>
      </w:r>
      <w:r>
        <w:rPr>
          <w:w w:val="105"/>
        </w:rPr>
        <w:t> the</w:t>
      </w:r>
      <w:r>
        <w:rPr>
          <w:w w:val="105"/>
        </w:rPr>
        <w:t> local</w:t>
      </w:r>
      <w:r>
        <w:rPr>
          <w:w w:val="105"/>
        </w:rPr>
        <w:t> union</w:t>
      </w:r>
      <w:r>
        <w:rPr>
          <w:w w:val="105"/>
        </w:rPr>
        <w:t> councils/town</w:t>
      </w:r>
      <w:r>
        <w:rPr>
          <w:w w:val="105"/>
        </w:rPr>
        <w:t> and union</w:t>
      </w:r>
      <w:r>
        <w:rPr>
          <w:w w:val="105"/>
        </w:rPr>
        <w:t> committees,</w:t>
      </w:r>
      <w:r>
        <w:rPr>
          <w:w w:val="105"/>
        </w:rPr>
        <w:t> and</w:t>
      </w:r>
      <w:r>
        <w:rPr>
          <w:w w:val="105"/>
        </w:rPr>
        <w:t> the</w:t>
      </w:r>
      <w:r>
        <w:rPr>
          <w:w w:val="105"/>
        </w:rPr>
        <w:t> other</w:t>
      </w:r>
      <w:r>
        <w:rPr>
          <w:w w:val="105"/>
        </w:rPr>
        <w:t> half</w:t>
      </w:r>
      <w:r>
        <w:rPr>
          <w:w w:val="105"/>
        </w:rPr>
        <w:t> </w:t>
      </w:r>
      <w:r>
        <w:rPr>
          <w:rFonts w:ascii="Palatino Linotype"/>
          <w:i/>
          <w:w w:val="105"/>
        </w:rPr>
        <w:t>thana/tehsil</w:t>
      </w:r>
      <w:r>
        <w:rPr>
          <w:rFonts w:ascii="Palatino Linotype"/>
          <w:i/>
          <w:w w:val="105"/>
        </w:rPr>
        <w:t> </w:t>
      </w:r>
      <w:r>
        <w:rPr>
          <w:w w:val="105"/>
        </w:rPr>
        <w:t>level</w:t>
      </w:r>
      <w:r>
        <w:rPr>
          <w:w w:val="105"/>
        </w:rPr>
        <w:t> government</w:t>
      </w:r>
      <w:r>
        <w:rPr>
          <w:w w:val="105"/>
        </w:rPr>
        <w:t> officers.</w:t>
      </w:r>
      <w:r>
        <w:rPr>
          <w:w w:val="105"/>
        </w:rPr>
        <w:t> The</w:t>
      </w:r>
      <w:r>
        <w:rPr>
          <w:w w:val="105"/>
        </w:rPr>
        <w:t> third tier</w:t>
      </w:r>
      <w:r>
        <w:rPr>
          <w:w w:val="105"/>
        </w:rPr>
        <w:t> was</w:t>
      </w:r>
      <w:r>
        <w:rPr>
          <w:w w:val="105"/>
        </w:rPr>
        <w:t> the</w:t>
      </w:r>
      <w:r>
        <w:rPr>
          <w:w w:val="105"/>
        </w:rPr>
        <w:t> district</w:t>
      </w:r>
      <w:r>
        <w:rPr>
          <w:w w:val="105"/>
        </w:rPr>
        <w:t> council</w:t>
      </w:r>
      <w:r>
        <w:rPr>
          <w:w w:val="105"/>
        </w:rPr>
        <w:t> chaired</w:t>
      </w:r>
      <w:r>
        <w:rPr>
          <w:w w:val="105"/>
        </w:rPr>
        <w:t> by</w:t>
      </w:r>
      <w:r>
        <w:rPr>
          <w:w w:val="105"/>
        </w:rPr>
        <w:t> the</w:t>
      </w:r>
      <w:r>
        <w:rPr>
          <w:w w:val="105"/>
        </w:rPr>
        <w:t> all-powerful</w:t>
      </w:r>
      <w:r>
        <w:rPr>
          <w:w w:val="105"/>
        </w:rPr>
        <w:t> deputy</w:t>
      </w:r>
      <w:r>
        <w:rPr>
          <w:w w:val="105"/>
        </w:rPr>
        <w:t> commissioner.</w:t>
      </w:r>
      <w:r>
        <w:rPr>
          <w:w w:val="105"/>
        </w:rPr>
        <w:t> Half its membership</w:t>
      </w:r>
      <w:r>
        <w:rPr>
          <w:spacing w:val="-3"/>
          <w:w w:val="105"/>
        </w:rPr>
        <w:t> </w:t>
      </w:r>
      <w:r>
        <w:rPr>
          <w:w w:val="105"/>
        </w:rPr>
        <w:t>came</w:t>
      </w:r>
      <w:r>
        <w:rPr>
          <w:spacing w:val="-6"/>
          <w:w w:val="105"/>
        </w:rPr>
        <w:t> </w:t>
      </w:r>
      <w:r>
        <w:rPr>
          <w:w w:val="105"/>
        </w:rPr>
        <w:t>from</w:t>
      </w:r>
      <w:r>
        <w:rPr>
          <w:spacing w:val="-3"/>
          <w:w w:val="105"/>
        </w:rPr>
        <w:t> </w:t>
      </w:r>
      <w:r>
        <w:rPr>
          <w:w w:val="105"/>
        </w:rPr>
        <w:t>district</w:t>
      </w:r>
      <w:r>
        <w:rPr>
          <w:spacing w:val="-7"/>
          <w:w w:val="105"/>
        </w:rPr>
        <w:t> </w:t>
      </w:r>
      <w:r>
        <w:rPr>
          <w:w w:val="105"/>
        </w:rPr>
        <w:t>level</w:t>
      </w:r>
      <w:r>
        <w:rPr>
          <w:spacing w:val="-4"/>
          <w:w w:val="105"/>
        </w:rPr>
        <w:t> </w:t>
      </w:r>
      <w:r>
        <w:rPr>
          <w:w w:val="105"/>
        </w:rPr>
        <w:t>government</w:t>
      </w:r>
      <w:r>
        <w:rPr>
          <w:spacing w:val="-4"/>
          <w:w w:val="105"/>
        </w:rPr>
        <w:t> </w:t>
      </w:r>
      <w:r>
        <w:rPr>
          <w:w w:val="105"/>
        </w:rPr>
        <w:t>officers</w:t>
      </w:r>
      <w:r>
        <w:rPr>
          <w:spacing w:val="-3"/>
          <w:w w:val="105"/>
        </w:rPr>
        <w:t> </w:t>
      </w:r>
      <w:r>
        <w:rPr>
          <w:w w:val="105"/>
        </w:rPr>
        <w:t>of</w:t>
      </w:r>
      <w:r>
        <w:rPr>
          <w:spacing w:val="-5"/>
          <w:w w:val="105"/>
        </w:rPr>
        <w:t> </w:t>
      </w:r>
      <w:r>
        <w:rPr>
          <w:w w:val="105"/>
        </w:rPr>
        <w:t>development</w:t>
      </w:r>
      <w:r>
        <w:rPr>
          <w:spacing w:val="-4"/>
          <w:w w:val="105"/>
        </w:rPr>
        <w:t> </w:t>
      </w:r>
      <w:r>
        <w:rPr>
          <w:w w:val="105"/>
        </w:rPr>
        <w:t>departments and</w:t>
      </w:r>
      <w:r>
        <w:rPr>
          <w:spacing w:val="51"/>
          <w:w w:val="105"/>
        </w:rPr>
        <w:t> </w:t>
      </w:r>
      <w:r>
        <w:rPr>
          <w:w w:val="105"/>
        </w:rPr>
        <w:t>half</w:t>
      </w:r>
      <w:r>
        <w:rPr>
          <w:spacing w:val="52"/>
          <w:w w:val="105"/>
        </w:rPr>
        <w:t> </w:t>
      </w:r>
      <w:r>
        <w:rPr>
          <w:w w:val="105"/>
        </w:rPr>
        <w:t>consisted</w:t>
      </w:r>
      <w:r>
        <w:rPr>
          <w:spacing w:val="52"/>
          <w:w w:val="105"/>
        </w:rPr>
        <w:t> </w:t>
      </w:r>
      <w:r>
        <w:rPr>
          <w:w w:val="105"/>
        </w:rPr>
        <w:t>of</w:t>
      </w:r>
      <w:r>
        <w:rPr>
          <w:spacing w:val="52"/>
          <w:w w:val="105"/>
        </w:rPr>
        <w:t> </w:t>
      </w:r>
      <w:r>
        <w:rPr>
          <w:w w:val="105"/>
        </w:rPr>
        <w:t>unofficial</w:t>
      </w:r>
      <w:r>
        <w:rPr>
          <w:spacing w:val="52"/>
          <w:w w:val="105"/>
        </w:rPr>
        <w:t> </w:t>
      </w:r>
      <w:r>
        <w:rPr>
          <w:w w:val="105"/>
        </w:rPr>
        <w:t>members.</w:t>
      </w:r>
      <w:r>
        <w:rPr>
          <w:spacing w:val="48"/>
          <w:w w:val="105"/>
        </w:rPr>
        <w:t> </w:t>
      </w:r>
      <w:r>
        <w:rPr>
          <w:w w:val="105"/>
        </w:rPr>
        <w:t>Only</w:t>
      </w:r>
      <w:r>
        <w:rPr>
          <w:spacing w:val="51"/>
          <w:w w:val="105"/>
        </w:rPr>
        <w:t> </w:t>
      </w:r>
      <w:r>
        <w:rPr>
          <w:w w:val="105"/>
        </w:rPr>
        <w:t>half</w:t>
      </w:r>
      <w:r>
        <w:rPr>
          <w:spacing w:val="52"/>
          <w:w w:val="105"/>
        </w:rPr>
        <w:t> </w:t>
      </w:r>
      <w:r>
        <w:rPr>
          <w:w w:val="105"/>
        </w:rPr>
        <w:t>of</w:t>
      </w:r>
      <w:r>
        <w:rPr>
          <w:spacing w:val="51"/>
          <w:w w:val="105"/>
        </w:rPr>
        <w:t> </w:t>
      </w:r>
      <w:r>
        <w:rPr>
          <w:w w:val="105"/>
        </w:rPr>
        <w:t>the</w:t>
      </w:r>
      <w:r>
        <w:rPr>
          <w:spacing w:val="50"/>
          <w:w w:val="105"/>
        </w:rPr>
        <w:t> </w:t>
      </w:r>
      <w:r>
        <w:rPr>
          <w:w w:val="105"/>
        </w:rPr>
        <w:t>unofficial</w:t>
      </w:r>
      <w:r>
        <w:rPr>
          <w:spacing w:val="52"/>
          <w:w w:val="105"/>
        </w:rPr>
        <w:t> </w:t>
      </w:r>
      <w:r>
        <w:rPr>
          <w:w w:val="105"/>
        </w:rPr>
        <w:t>members</w:t>
      </w:r>
      <w:r>
        <w:rPr>
          <w:spacing w:val="49"/>
          <w:w w:val="105"/>
        </w:rPr>
        <w:t> </w:t>
      </w:r>
      <w:r>
        <w:rPr>
          <w:w w:val="105"/>
        </w:rPr>
        <w:t>-</w:t>
      </w:r>
      <w:r>
        <w:rPr>
          <w:spacing w:val="52"/>
          <w:w w:val="105"/>
        </w:rPr>
        <w:t> </w:t>
      </w:r>
      <w:r>
        <w:rPr>
          <w:spacing w:val="-5"/>
          <w:w w:val="105"/>
        </w:rPr>
        <w:t>or</w:t>
      </w:r>
    </w:p>
    <w:p>
      <w:pPr>
        <w:pStyle w:val="BodyText"/>
        <w:spacing w:line="254" w:lineRule="auto" w:before="15"/>
        <w:ind w:left="1440" w:right="1432"/>
        <w:jc w:val="both"/>
      </w:pPr>
      <w:r>
        <w:rPr>
          <w:w w:val="105"/>
        </w:rPr>
        <w:t>quarter</w:t>
      </w:r>
      <w:r>
        <w:rPr>
          <w:w w:val="105"/>
        </w:rPr>
        <w:t> of</w:t>
      </w:r>
      <w:r>
        <w:rPr>
          <w:w w:val="105"/>
        </w:rPr>
        <w:t> the</w:t>
      </w:r>
      <w:r>
        <w:rPr>
          <w:w w:val="105"/>
        </w:rPr>
        <w:t> total</w:t>
      </w:r>
      <w:r>
        <w:rPr>
          <w:w w:val="105"/>
        </w:rPr>
        <w:t> membership</w:t>
      </w:r>
      <w:r>
        <w:rPr>
          <w:w w:val="105"/>
        </w:rPr>
        <w:t> -</w:t>
      </w:r>
      <w:r>
        <w:rPr>
          <w:w w:val="105"/>
        </w:rPr>
        <w:t> were</w:t>
      </w:r>
      <w:r>
        <w:rPr>
          <w:w w:val="105"/>
        </w:rPr>
        <w:t> represented</w:t>
      </w:r>
      <w:r>
        <w:rPr>
          <w:w w:val="105"/>
        </w:rPr>
        <w:t> by</w:t>
      </w:r>
      <w:r>
        <w:rPr>
          <w:w w:val="105"/>
        </w:rPr>
        <w:t> chairmen</w:t>
      </w:r>
      <w:r>
        <w:rPr>
          <w:w w:val="105"/>
        </w:rPr>
        <w:t> of</w:t>
      </w:r>
      <w:r>
        <w:rPr>
          <w:w w:val="105"/>
        </w:rPr>
        <w:t> the</w:t>
      </w:r>
      <w:r>
        <w:rPr>
          <w:w w:val="105"/>
        </w:rPr>
        <w:t> district</w:t>
      </w:r>
      <w:r>
        <w:rPr>
          <w:w w:val="105"/>
        </w:rPr>
        <w:t> union councils/town</w:t>
      </w:r>
      <w:r>
        <w:rPr>
          <w:w w:val="105"/>
        </w:rPr>
        <w:t> and</w:t>
      </w:r>
      <w:r>
        <w:rPr>
          <w:w w:val="105"/>
        </w:rPr>
        <w:t> union</w:t>
      </w:r>
      <w:r>
        <w:rPr>
          <w:w w:val="105"/>
        </w:rPr>
        <w:t> committees</w:t>
      </w:r>
      <w:r>
        <w:rPr>
          <w:w w:val="105"/>
        </w:rPr>
        <w:t> (i.e.,</w:t>
      </w:r>
      <w:r>
        <w:rPr>
          <w:w w:val="105"/>
        </w:rPr>
        <w:t> elected</w:t>
      </w:r>
      <w:r>
        <w:rPr>
          <w:w w:val="105"/>
        </w:rPr>
        <w:t> BD</w:t>
      </w:r>
      <w:r>
        <w:rPr>
          <w:w w:val="105"/>
        </w:rPr>
        <w:t> members).</w:t>
      </w:r>
      <w:r>
        <w:rPr>
          <w:w w:val="105"/>
        </w:rPr>
        <w:t> At</w:t>
      </w:r>
      <w:r>
        <w:rPr>
          <w:w w:val="105"/>
        </w:rPr>
        <w:t> the</w:t>
      </w:r>
      <w:r>
        <w:rPr>
          <w:w w:val="105"/>
        </w:rPr>
        <w:t> highest</w:t>
      </w:r>
      <w:r>
        <w:rPr>
          <w:w w:val="105"/>
        </w:rPr>
        <w:t> level was</w:t>
      </w:r>
      <w:r>
        <w:rPr>
          <w:w w:val="105"/>
        </w:rPr>
        <w:t> the</w:t>
      </w:r>
      <w:r>
        <w:rPr>
          <w:w w:val="105"/>
        </w:rPr>
        <w:t> divisional</w:t>
      </w:r>
      <w:r>
        <w:rPr>
          <w:w w:val="105"/>
        </w:rPr>
        <w:t> council</w:t>
      </w:r>
      <w:r>
        <w:rPr>
          <w:w w:val="105"/>
        </w:rPr>
        <w:t> chaired</w:t>
      </w:r>
      <w:r>
        <w:rPr>
          <w:w w:val="105"/>
        </w:rPr>
        <w:t> by</w:t>
      </w:r>
      <w:r>
        <w:rPr>
          <w:w w:val="105"/>
        </w:rPr>
        <w:t> the</w:t>
      </w:r>
      <w:r>
        <w:rPr>
          <w:w w:val="105"/>
        </w:rPr>
        <w:t> divisional</w:t>
      </w:r>
      <w:r>
        <w:rPr>
          <w:w w:val="105"/>
        </w:rPr>
        <w:t> commissioner.</w:t>
      </w:r>
      <w:r>
        <w:rPr>
          <w:w w:val="105"/>
        </w:rPr>
        <w:t> Its</w:t>
      </w:r>
      <w:r>
        <w:rPr>
          <w:w w:val="105"/>
        </w:rPr>
        <w:t> membership requirement</w:t>
      </w:r>
      <w:r>
        <w:rPr>
          <w:w w:val="105"/>
        </w:rPr>
        <w:t> was</w:t>
      </w:r>
      <w:r>
        <w:rPr>
          <w:w w:val="105"/>
        </w:rPr>
        <w:t> the</w:t>
      </w:r>
      <w:r>
        <w:rPr>
          <w:w w:val="105"/>
        </w:rPr>
        <w:t> same</w:t>
      </w:r>
      <w:r>
        <w:rPr>
          <w:w w:val="105"/>
        </w:rPr>
        <w:t> as</w:t>
      </w:r>
      <w:r>
        <w:rPr>
          <w:w w:val="105"/>
        </w:rPr>
        <w:t> that</w:t>
      </w:r>
      <w:r>
        <w:rPr>
          <w:w w:val="105"/>
        </w:rPr>
        <w:t> of</w:t>
      </w:r>
      <w:r>
        <w:rPr>
          <w:w w:val="105"/>
        </w:rPr>
        <w:t> the</w:t>
      </w:r>
      <w:r>
        <w:rPr>
          <w:w w:val="105"/>
        </w:rPr>
        <w:t> district</w:t>
      </w:r>
      <w:r>
        <w:rPr>
          <w:w w:val="105"/>
        </w:rPr>
        <w:t> council</w:t>
      </w:r>
      <w:r>
        <w:rPr>
          <w:w w:val="105"/>
        </w:rPr>
        <w:t> apart</w:t>
      </w:r>
      <w:r>
        <w:rPr>
          <w:w w:val="105"/>
        </w:rPr>
        <w:t> from</w:t>
      </w:r>
      <w:r>
        <w:rPr>
          <w:w w:val="105"/>
        </w:rPr>
        <w:t> the</w:t>
      </w:r>
      <w:r>
        <w:rPr>
          <w:w w:val="105"/>
        </w:rPr>
        <w:t> fact</w:t>
      </w:r>
      <w:r>
        <w:rPr>
          <w:w w:val="105"/>
        </w:rPr>
        <w:t> the government officers included all the deputy commissioners in the division.</w:t>
      </w:r>
    </w:p>
    <w:p>
      <w:pPr>
        <w:pStyle w:val="BodyText"/>
        <w:spacing w:before="13"/>
      </w:pPr>
    </w:p>
    <w:p>
      <w:pPr>
        <w:pStyle w:val="BodyText"/>
        <w:spacing w:line="249" w:lineRule="auto"/>
        <w:ind w:left="1440" w:right="1431"/>
        <w:jc w:val="both"/>
      </w:pPr>
      <w:r>
        <w:rPr>
          <w:w w:val="105"/>
        </w:rPr>
        <w:t>Having</w:t>
      </w:r>
      <w:r>
        <w:rPr>
          <w:spacing w:val="-1"/>
          <w:w w:val="105"/>
        </w:rPr>
        <w:t> </w:t>
      </w:r>
      <w:r>
        <w:rPr>
          <w:w w:val="105"/>
        </w:rPr>
        <w:t>compartmentalized</w:t>
      </w:r>
      <w:r>
        <w:rPr>
          <w:spacing w:val="-1"/>
          <w:w w:val="105"/>
        </w:rPr>
        <w:t> </w:t>
      </w:r>
      <w:r>
        <w:rPr>
          <w:w w:val="105"/>
        </w:rPr>
        <w:t>Pakistan</w:t>
      </w:r>
      <w:r>
        <w:rPr>
          <w:spacing w:val="-3"/>
          <w:w w:val="105"/>
        </w:rPr>
        <w:t> </w:t>
      </w:r>
      <w:r>
        <w:rPr>
          <w:w w:val="105"/>
        </w:rPr>
        <w:t>into</w:t>
      </w:r>
      <w:r>
        <w:rPr>
          <w:spacing w:val="-4"/>
          <w:w w:val="105"/>
        </w:rPr>
        <w:t> </w:t>
      </w:r>
      <w:r>
        <w:rPr>
          <w:w w:val="105"/>
        </w:rPr>
        <w:t>small</w:t>
      </w:r>
      <w:r>
        <w:rPr>
          <w:spacing w:val="-1"/>
          <w:w w:val="105"/>
        </w:rPr>
        <w:t> </w:t>
      </w:r>
      <w:r>
        <w:rPr>
          <w:w w:val="105"/>
        </w:rPr>
        <w:t>constituencies,</w:t>
      </w:r>
      <w:r>
        <w:rPr>
          <w:spacing w:val="-1"/>
          <w:w w:val="105"/>
        </w:rPr>
        <w:t> </w:t>
      </w:r>
      <w:r>
        <w:rPr>
          <w:w w:val="105"/>
        </w:rPr>
        <w:t>the</w:t>
      </w:r>
      <w:r>
        <w:rPr>
          <w:spacing w:val="-2"/>
          <w:w w:val="105"/>
        </w:rPr>
        <w:t> </w:t>
      </w:r>
      <w:r>
        <w:rPr>
          <w:w w:val="105"/>
        </w:rPr>
        <w:t>new</w:t>
      </w:r>
      <w:r>
        <w:rPr>
          <w:spacing w:val="-1"/>
          <w:w w:val="105"/>
        </w:rPr>
        <w:t> </w:t>
      </w:r>
      <w:r>
        <w:rPr>
          <w:w w:val="105"/>
        </w:rPr>
        <w:t>system</w:t>
      </w:r>
      <w:r>
        <w:rPr>
          <w:spacing w:val="-3"/>
          <w:w w:val="105"/>
        </w:rPr>
        <w:t> </w:t>
      </w:r>
      <w:r>
        <w:rPr>
          <w:w w:val="105"/>
        </w:rPr>
        <w:t>ensured that</w:t>
      </w:r>
      <w:r>
        <w:rPr>
          <w:spacing w:val="-5"/>
          <w:w w:val="105"/>
        </w:rPr>
        <w:t> </w:t>
      </w:r>
      <w:r>
        <w:rPr>
          <w:w w:val="105"/>
        </w:rPr>
        <w:t>the elected</w:t>
      </w:r>
      <w:r>
        <w:rPr>
          <w:spacing w:val="-2"/>
          <w:w w:val="105"/>
        </w:rPr>
        <w:t> </w:t>
      </w:r>
      <w:r>
        <w:rPr>
          <w:w w:val="105"/>
        </w:rPr>
        <w:t>BD</w:t>
      </w:r>
      <w:r>
        <w:rPr>
          <w:spacing w:val="-3"/>
          <w:w w:val="105"/>
        </w:rPr>
        <w:t> </w:t>
      </w:r>
      <w:r>
        <w:rPr>
          <w:w w:val="105"/>
        </w:rPr>
        <w:t>members</w:t>
      </w:r>
      <w:r>
        <w:rPr>
          <w:spacing w:val="-4"/>
          <w:w w:val="105"/>
        </w:rPr>
        <w:t> </w:t>
      </w:r>
      <w:r>
        <w:rPr>
          <w:w w:val="105"/>
        </w:rPr>
        <w:t>from</w:t>
      </w:r>
      <w:r>
        <w:rPr>
          <w:spacing w:val="-4"/>
          <w:w w:val="105"/>
        </w:rPr>
        <w:t> </w:t>
      </w:r>
      <w:r>
        <w:rPr>
          <w:w w:val="105"/>
        </w:rPr>
        <w:t>the</w:t>
      </w:r>
      <w:r>
        <w:rPr>
          <w:spacing w:val="-4"/>
          <w:w w:val="105"/>
        </w:rPr>
        <w:t> </w:t>
      </w:r>
      <w:r>
        <w:rPr>
          <w:w w:val="105"/>
        </w:rPr>
        <w:t>rural</w:t>
      </w:r>
      <w:r>
        <w:rPr>
          <w:spacing w:val="-2"/>
          <w:w w:val="105"/>
        </w:rPr>
        <w:t> </w:t>
      </w:r>
      <w:r>
        <w:rPr>
          <w:w w:val="105"/>
        </w:rPr>
        <w:t>areas</w:t>
      </w:r>
      <w:r>
        <w:rPr>
          <w:spacing w:val="-4"/>
          <w:w w:val="105"/>
        </w:rPr>
        <w:t> </w:t>
      </w:r>
      <w:r>
        <w:rPr>
          <w:w w:val="105"/>
        </w:rPr>
        <w:t>remained</w:t>
      </w:r>
      <w:r>
        <w:rPr>
          <w:spacing w:val="-2"/>
          <w:w w:val="105"/>
        </w:rPr>
        <w:t> </w:t>
      </w:r>
      <w:r>
        <w:rPr>
          <w:w w:val="105"/>
        </w:rPr>
        <w:t>within</w:t>
      </w:r>
      <w:r>
        <w:rPr>
          <w:spacing w:val="-4"/>
          <w:w w:val="105"/>
        </w:rPr>
        <w:t> </w:t>
      </w:r>
      <w:r>
        <w:rPr>
          <w:w w:val="105"/>
        </w:rPr>
        <w:t>the</w:t>
      </w:r>
      <w:r>
        <w:rPr>
          <w:spacing w:val="-4"/>
          <w:w w:val="105"/>
        </w:rPr>
        <w:t> </w:t>
      </w:r>
      <w:r>
        <w:rPr>
          <w:w w:val="105"/>
        </w:rPr>
        <w:t>coercive</w:t>
      </w:r>
      <w:r>
        <w:rPr>
          <w:spacing w:val="-4"/>
          <w:w w:val="105"/>
        </w:rPr>
        <w:t> </w:t>
      </w:r>
      <w:r>
        <w:rPr>
          <w:w w:val="105"/>
        </w:rPr>
        <w:t>control of the</w:t>
      </w:r>
      <w:r>
        <w:rPr>
          <w:spacing w:val="-2"/>
          <w:w w:val="105"/>
        </w:rPr>
        <w:t> </w:t>
      </w:r>
      <w:r>
        <w:rPr>
          <w:rFonts w:ascii="Palatino Linotype"/>
          <w:i/>
          <w:w w:val="105"/>
        </w:rPr>
        <w:t>tehsildars</w:t>
      </w:r>
      <w:r>
        <w:rPr>
          <w:rFonts w:ascii="Palatino Linotype"/>
          <w:i/>
          <w:spacing w:val="-11"/>
          <w:w w:val="105"/>
        </w:rPr>
        <w:t> </w:t>
      </w:r>
      <w:r>
        <w:rPr>
          <w:w w:val="105"/>
        </w:rPr>
        <w:t>and deputy</w:t>
      </w:r>
      <w:r>
        <w:rPr>
          <w:spacing w:val="-1"/>
          <w:w w:val="105"/>
        </w:rPr>
        <w:t> </w:t>
      </w:r>
      <w:r>
        <w:rPr>
          <w:w w:val="105"/>
        </w:rPr>
        <w:t>commissioners. The</w:t>
      </w:r>
      <w:r>
        <w:rPr>
          <w:spacing w:val="-2"/>
          <w:w w:val="105"/>
        </w:rPr>
        <w:t> </w:t>
      </w:r>
      <w:r>
        <w:rPr>
          <w:w w:val="105"/>
        </w:rPr>
        <w:t>rural union</w:t>
      </w:r>
      <w:r>
        <w:rPr>
          <w:spacing w:val="-2"/>
          <w:w w:val="105"/>
        </w:rPr>
        <w:t> </w:t>
      </w:r>
      <w:r>
        <w:rPr>
          <w:w w:val="105"/>
        </w:rPr>
        <w:t>councils</w:t>
      </w:r>
      <w:r>
        <w:rPr>
          <w:spacing w:val="-2"/>
          <w:w w:val="105"/>
        </w:rPr>
        <w:t> </w:t>
      </w:r>
      <w:r>
        <w:rPr>
          <w:w w:val="105"/>
        </w:rPr>
        <w:t>could be</w:t>
      </w:r>
      <w:r>
        <w:rPr>
          <w:spacing w:val="-2"/>
          <w:w w:val="105"/>
        </w:rPr>
        <w:t> </w:t>
      </w:r>
      <w:r>
        <w:rPr>
          <w:w w:val="105"/>
        </w:rPr>
        <w:t>managed and manipulated by patronage or use of intimidation exercised by local officialdom. It was by these means that Ayub Khan planned to out-flank potential urban hostility. His new</w:t>
      </w:r>
      <w:r>
        <w:rPr>
          <w:w w:val="105"/>
        </w:rPr>
        <w:t> source</w:t>
      </w:r>
      <w:r>
        <w:rPr>
          <w:w w:val="105"/>
        </w:rPr>
        <w:t> of</w:t>
      </w:r>
      <w:r>
        <w:rPr>
          <w:w w:val="105"/>
        </w:rPr>
        <w:t> power</w:t>
      </w:r>
      <w:r>
        <w:rPr>
          <w:w w:val="105"/>
        </w:rPr>
        <w:t> was</w:t>
      </w:r>
      <w:r>
        <w:rPr>
          <w:w w:val="105"/>
        </w:rPr>
        <w:t> intended</w:t>
      </w:r>
      <w:r>
        <w:rPr>
          <w:w w:val="105"/>
        </w:rPr>
        <w:t> to</w:t>
      </w:r>
      <w:r>
        <w:rPr>
          <w:w w:val="105"/>
        </w:rPr>
        <w:t> come</w:t>
      </w:r>
      <w:r>
        <w:rPr>
          <w:w w:val="105"/>
        </w:rPr>
        <w:t> from</w:t>
      </w:r>
      <w:r>
        <w:rPr>
          <w:w w:val="105"/>
        </w:rPr>
        <w:t> the</w:t>
      </w:r>
      <w:r>
        <w:rPr>
          <w:w w:val="105"/>
        </w:rPr>
        <w:t> envisaged</w:t>
      </w:r>
      <w:r>
        <w:rPr>
          <w:w w:val="105"/>
        </w:rPr>
        <w:t> passivity</w:t>
      </w:r>
      <w:r>
        <w:rPr>
          <w:w w:val="105"/>
        </w:rPr>
        <w:t> of</w:t>
      </w:r>
      <w:r>
        <w:rPr>
          <w:w w:val="105"/>
        </w:rPr>
        <w:t> the</w:t>
      </w:r>
      <w:r>
        <w:rPr>
          <w:w w:val="105"/>
        </w:rPr>
        <w:t> rural areas.</w:t>
      </w:r>
      <w:r>
        <w:rPr>
          <w:w w:val="105"/>
        </w:rPr>
        <w:t> On</w:t>
      </w:r>
      <w:r>
        <w:rPr>
          <w:w w:val="105"/>
        </w:rPr>
        <w:t> 26</w:t>
      </w:r>
      <w:r>
        <w:rPr>
          <w:w w:val="105"/>
        </w:rPr>
        <w:t> December</w:t>
      </w:r>
      <w:r>
        <w:rPr>
          <w:w w:val="105"/>
        </w:rPr>
        <w:t> 1959</w:t>
      </w:r>
      <w:r>
        <w:rPr>
          <w:w w:val="105"/>
        </w:rPr>
        <w:t> the</w:t>
      </w:r>
      <w:r>
        <w:rPr>
          <w:w w:val="105"/>
        </w:rPr>
        <w:t> first</w:t>
      </w:r>
      <w:r>
        <w:rPr>
          <w:w w:val="105"/>
        </w:rPr>
        <w:t> election</w:t>
      </w:r>
      <w:r>
        <w:rPr>
          <w:w w:val="105"/>
        </w:rPr>
        <w:t> of</w:t>
      </w:r>
      <w:r>
        <w:rPr>
          <w:w w:val="105"/>
        </w:rPr>
        <w:t> the</w:t>
      </w:r>
      <w:r>
        <w:rPr>
          <w:w w:val="105"/>
        </w:rPr>
        <w:t> Basic</w:t>
      </w:r>
      <w:r>
        <w:rPr>
          <w:w w:val="105"/>
        </w:rPr>
        <w:t> Democrats</w:t>
      </w:r>
      <w:r>
        <w:rPr>
          <w:w w:val="105"/>
        </w:rPr>
        <w:t> took</w:t>
      </w:r>
      <w:r>
        <w:rPr>
          <w:w w:val="105"/>
        </w:rPr>
        <w:t> place.</w:t>
      </w:r>
      <w:r>
        <w:rPr>
          <w:w w:val="105"/>
        </w:rPr>
        <w:t> And two</w:t>
      </w:r>
      <w:r>
        <w:rPr>
          <w:w w:val="105"/>
        </w:rPr>
        <w:t> and</w:t>
      </w:r>
      <w:r>
        <w:rPr>
          <w:w w:val="105"/>
        </w:rPr>
        <w:t> a</w:t>
      </w:r>
      <w:r>
        <w:rPr>
          <w:w w:val="105"/>
        </w:rPr>
        <w:t> half</w:t>
      </w:r>
      <w:r>
        <w:rPr>
          <w:w w:val="105"/>
        </w:rPr>
        <w:t> months</w:t>
      </w:r>
      <w:r>
        <w:rPr>
          <w:w w:val="105"/>
        </w:rPr>
        <w:t> later,</w:t>
      </w:r>
      <w:r>
        <w:rPr>
          <w:w w:val="105"/>
        </w:rPr>
        <w:t> on</w:t>
      </w:r>
      <w:r>
        <w:rPr>
          <w:w w:val="105"/>
        </w:rPr>
        <w:t> 14</w:t>
      </w:r>
      <w:r>
        <w:rPr>
          <w:w w:val="105"/>
        </w:rPr>
        <w:t> February</w:t>
      </w:r>
      <w:r>
        <w:rPr>
          <w:w w:val="105"/>
        </w:rPr>
        <w:t> 1960,</w:t>
      </w:r>
      <w:r>
        <w:rPr>
          <w:w w:val="105"/>
        </w:rPr>
        <w:t> despite</w:t>
      </w:r>
      <w:r>
        <w:rPr>
          <w:w w:val="105"/>
        </w:rPr>
        <w:t> the</w:t>
      </w:r>
      <w:r>
        <w:rPr>
          <w:w w:val="105"/>
        </w:rPr>
        <w:t> absence</w:t>
      </w:r>
      <w:r>
        <w:rPr>
          <w:w w:val="105"/>
        </w:rPr>
        <w:t> of</w:t>
      </w:r>
      <w:r>
        <w:rPr>
          <w:w w:val="105"/>
        </w:rPr>
        <w:t> a</w:t>
      </w:r>
      <w:r>
        <w:rPr>
          <w:w w:val="105"/>
        </w:rPr>
        <w:t> proper Constitution, they managed to 'elect' General Ayub Khan as President.</w:t>
      </w:r>
    </w:p>
    <w:p>
      <w:pPr>
        <w:pStyle w:val="BodyText"/>
        <w:spacing w:before="26"/>
      </w:pPr>
    </w:p>
    <w:p>
      <w:pPr>
        <w:pStyle w:val="BodyText"/>
        <w:spacing w:line="249" w:lineRule="auto" w:before="1"/>
        <w:ind w:left="1440" w:right="1432"/>
        <w:jc w:val="both"/>
      </w:pPr>
      <w:r>
        <w:rPr/>
        <w:t>The</w:t>
      </w:r>
      <w:r>
        <w:rPr>
          <w:spacing w:val="40"/>
        </w:rPr>
        <w:t> </w:t>
      </w:r>
      <w:r>
        <w:rPr/>
        <w:t>first</w:t>
      </w:r>
      <w:r>
        <w:rPr>
          <w:spacing w:val="40"/>
        </w:rPr>
        <w:t> </w:t>
      </w:r>
      <w:r>
        <w:rPr/>
        <w:t>martial</w:t>
      </w:r>
      <w:r>
        <w:rPr>
          <w:spacing w:val="40"/>
        </w:rPr>
        <w:t> </w:t>
      </w:r>
      <w:r>
        <w:rPr/>
        <w:t>law</w:t>
      </w:r>
      <w:r>
        <w:rPr>
          <w:spacing w:val="40"/>
        </w:rPr>
        <w:t> </w:t>
      </w:r>
      <w:r>
        <w:rPr/>
        <w:t>Cabinet</w:t>
      </w:r>
      <w:r>
        <w:rPr>
          <w:spacing w:val="40"/>
        </w:rPr>
        <w:t> </w:t>
      </w:r>
      <w:r>
        <w:rPr/>
        <w:t>of</w:t>
      </w:r>
      <w:r>
        <w:rPr>
          <w:spacing w:val="40"/>
        </w:rPr>
        <w:t> </w:t>
      </w:r>
      <w:r>
        <w:rPr/>
        <w:t>October</w:t>
      </w:r>
      <w:r>
        <w:rPr>
          <w:spacing w:val="40"/>
        </w:rPr>
        <w:t> </w:t>
      </w:r>
      <w:r>
        <w:rPr/>
        <w:t>1958</w:t>
      </w:r>
      <w:r>
        <w:rPr>
          <w:spacing w:val="40"/>
        </w:rPr>
        <w:t> </w:t>
      </w:r>
      <w:r>
        <w:rPr/>
        <w:t>had</w:t>
      </w:r>
      <w:r>
        <w:rPr>
          <w:spacing w:val="40"/>
        </w:rPr>
        <w:t> </w:t>
      </w:r>
      <w:r>
        <w:rPr/>
        <w:t>ten</w:t>
      </w:r>
      <w:r>
        <w:rPr>
          <w:spacing w:val="40"/>
        </w:rPr>
        <w:t> </w:t>
      </w:r>
      <w:r>
        <w:rPr/>
        <w:t>ministers,</w:t>
      </w:r>
      <w:r>
        <w:rPr>
          <w:spacing w:val="40"/>
        </w:rPr>
        <w:t> </w:t>
      </w:r>
      <w:r>
        <w:rPr/>
        <w:t>including</w:t>
      </w:r>
      <w:r>
        <w:rPr>
          <w:spacing w:val="40"/>
        </w:rPr>
        <w:t> </w:t>
      </w:r>
      <w:r>
        <w:rPr/>
        <w:t>three generals.</w:t>
      </w:r>
      <w:r>
        <w:rPr>
          <w:spacing w:val="40"/>
        </w:rPr>
        <w:t> </w:t>
      </w:r>
      <w:r>
        <w:rPr/>
        <w:t>Among</w:t>
      </w:r>
      <w:r>
        <w:rPr>
          <w:spacing w:val="40"/>
        </w:rPr>
        <w:t> </w:t>
      </w:r>
      <w:r>
        <w:rPr/>
        <w:t>the</w:t>
      </w:r>
      <w:r>
        <w:rPr>
          <w:spacing w:val="40"/>
        </w:rPr>
        <w:t> </w:t>
      </w:r>
      <w:r>
        <w:rPr/>
        <w:t>seven</w:t>
      </w:r>
      <w:r>
        <w:rPr>
          <w:spacing w:val="40"/>
        </w:rPr>
        <w:t> </w:t>
      </w:r>
      <w:r>
        <w:rPr/>
        <w:t>civilian</w:t>
      </w:r>
      <w:r>
        <w:rPr>
          <w:spacing w:val="40"/>
        </w:rPr>
        <w:t> </w:t>
      </w:r>
      <w:r>
        <w:rPr/>
        <w:t>ministers</w:t>
      </w:r>
      <w:r>
        <w:rPr>
          <w:spacing w:val="40"/>
        </w:rPr>
        <w:t> </w:t>
      </w:r>
      <w:r>
        <w:rPr/>
        <w:t>was</w:t>
      </w:r>
      <w:r>
        <w:rPr>
          <w:spacing w:val="40"/>
        </w:rPr>
        <w:t> </w:t>
      </w:r>
      <w:r>
        <w:rPr/>
        <w:t>the</w:t>
      </w:r>
      <w:r>
        <w:rPr>
          <w:spacing w:val="40"/>
        </w:rPr>
        <w:t> </w:t>
      </w:r>
      <w:r>
        <w:rPr/>
        <w:t>host</w:t>
      </w:r>
      <w:r>
        <w:rPr>
          <w:spacing w:val="40"/>
        </w:rPr>
        <w:t> </w:t>
      </w:r>
      <w:r>
        <w:rPr/>
        <w:t>of</w:t>
      </w:r>
      <w:r>
        <w:rPr>
          <w:spacing w:val="40"/>
        </w:rPr>
        <w:t> </w:t>
      </w:r>
      <w:r>
        <w:rPr/>
        <w:t>many</w:t>
      </w:r>
      <w:r>
        <w:rPr>
          <w:spacing w:val="40"/>
        </w:rPr>
        <w:t> </w:t>
      </w:r>
      <w:r>
        <w:rPr/>
        <w:t>of</w:t>
      </w:r>
      <w:r>
        <w:rPr>
          <w:spacing w:val="40"/>
        </w:rPr>
        <w:t> </w:t>
      </w:r>
      <w:r>
        <w:rPr/>
        <w:t>Ayub</w:t>
      </w:r>
      <w:r>
        <w:rPr>
          <w:spacing w:val="40"/>
        </w:rPr>
        <w:t> </w:t>
      </w:r>
      <w:r>
        <w:rPr/>
        <w:t>Khan's </w:t>
      </w:r>
      <w:r>
        <w:rPr>
          <w:rFonts w:ascii="Palatino Linotype"/>
          <w:i/>
        </w:rPr>
        <w:t>shikars</w:t>
      </w:r>
      <w:r>
        <w:rPr>
          <w:rFonts w:ascii="Palatino Linotype"/>
          <w:i/>
          <w:spacing w:val="34"/>
        </w:rPr>
        <w:t> </w:t>
      </w:r>
      <w:r>
        <w:rPr/>
        <w:t>-</w:t>
      </w:r>
      <w:r>
        <w:rPr>
          <w:spacing w:val="40"/>
        </w:rPr>
        <w:t> </w:t>
      </w:r>
      <w:r>
        <w:rPr/>
        <w:t>the</w:t>
      </w:r>
      <w:r>
        <w:rPr>
          <w:spacing w:val="40"/>
        </w:rPr>
        <w:t> </w:t>
      </w:r>
      <w:r>
        <w:rPr/>
        <w:t>thirty-year-old</w:t>
      </w:r>
      <w:r>
        <w:rPr>
          <w:spacing w:val="40"/>
        </w:rPr>
        <w:t> </w:t>
      </w:r>
      <w:r>
        <w:rPr/>
        <w:t>Zulfikar</w:t>
      </w:r>
      <w:r>
        <w:rPr>
          <w:spacing w:val="40"/>
        </w:rPr>
        <w:t> </w:t>
      </w:r>
      <w:r>
        <w:rPr/>
        <w:t>Ali</w:t>
      </w:r>
      <w:r>
        <w:rPr>
          <w:spacing w:val="40"/>
        </w:rPr>
        <w:t> </w:t>
      </w:r>
      <w:r>
        <w:rPr/>
        <w:t>Bhutto.</w:t>
      </w:r>
      <w:r>
        <w:rPr>
          <w:spacing w:val="40"/>
        </w:rPr>
        <w:t> </w:t>
      </w:r>
      <w:r>
        <w:rPr/>
        <w:t>Bhutto</w:t>
      </w:r>
      <w:r>
        <w:rPr>
          <w:spacing w:val="40"/>
        </w:rPr>
        <w:t> </w:t>
      </w:r>
      <w:r>
        <w:rPr/>
        <w:t>had</w:t>
      </w:r>
      <w:r>
        <w:rPr>
          <w:spacing w:val="40"/>
        </w:rPr>
        <w:t> </w:t>
      </w:r>
      <w:r>
        <w:rPr/>
        <w:t>easily</w:t>
      </w:r>
      <w:r>
        <w:rPr>
          <w:spacing w:val="40"/>
        </w:rPr>
        <w:t> </w:t>
      </w:r>
      <w:r>
        <w:rPr/>
        <w:t>overcome</w:t>
      </w:r>
      <w:r>
        <w:rPr>
          <w:spacing w:val="40"/>
        </w:rPr>
        <w:t> </w:t>
      </w:r>
      <w:r>
        <w:rPr/>
        <w:t>the</w:t>
      </w:r>
      <w:r>
        <w:rPr>
          <w:spacing w:val="40"/>
        </w:rPr>
        <w:t> </w:t>
      </w:r>
      <w:r>
        <w:rPr/>
        <w:t>stigma of</w:t>
      </w:r>
      <w:r>
        <w:rPr>
          <w:spacing w:val="40"/>
        </w:rPr>
        <w:t> </w:t>
      </w:r>
      <w:r>
        <w:rPr/>
        <w:t>his</w:t>
      </w:r>
      <w:r>
        <w:rPr>
          <w:spacing w:val="40"/>
        </w:rPr>
        <w:t> </w:t>
      </w:r>
      <w:r>
        <w:rPr/>
        <w:t>close</w:t>
      </w:r>
      <w:r>
        <w:rPr>
          <w:spacing w:val="40"/>
        </w:rPr>
        <w:t> </w:t>
      </w:r>
      <w:r>
        <w:rPr/>
        <w:t>relationship</w:t>
      </w:r>
      <w:r>
        <w:rPr>
          <w:spacing w:val="40"/>
        </w:rPr>
        <w:t> </w:t>
      </w:r>
      <w:r>
        <w:rPr/>
        <w:t>with</w:t>
      </w:r>
      <w:r>
        <w:rPr>
          <w:spacing w:val="40"/>
        </w:rPr>
        <w:t> </w:t>
      </w:r>
      <w:r>
        <w:rPr/>
        <w:t>his</w:t>
      </w:r>
      <w:r>
        <w:rPr>
          <w:spacing w:val="40"/>
        </w:rPr>
        <w:t> </w:t>
      </w:r>
      <w:r>
        <w:rPr/>
        <w:t>erstwhile</w:t>
      </w:r>
      <w:r>
        <w:rPr>
          <w:spacing w:val="40"/>
        </w:rPr>
        <w:t> </w:t>
      </w:r>
      <w:r>
        <w:rPr/>
        <w:t>mentor</w:t>
      </w:r>
      <w:r>
        <w:rPr>
          <w:spacing w:val="40"/>
        </w:rPr>
        <w:t> </w:t>
      </w:r>
      <w:r>
        <w:rPr/>
        <w:t>Iskander</w:t>
      </w:r>
      <w:r>
        <w:rPr>
          <w:spacing w:val="40"/>
        </w:rPr>
        <w:t> </w:t>
      </w:r>
      <w:r>
        <w:rPr/>
        <w:t>Mirza,</w:t>
      </w:r>
      <w:r>
        <w:rPr>
          <w:spacing w:val="40"/>
        </w:rPr>
        <w:t> </w:t>
      </w:r>
      <w:r>
        <w:rPr/>
        <w:t>and</w:t>
      </w:r>
      <w:r>
        <w:rPr>
          <w:spacing w:val="40"/>
        </w:rPr>
        <w:t> </w:t>
      </w:r>
      <w:r>
        <w:rPr/>
        <w:t>had</w:t>
      </w:r>
      <w:r>
        <w:rPr>
          <w:spacing w:val="40"/>
        </w:rPr>
        <w:t> </w:t>
      </w:r>
      <w:r>
        <w:rPr/>
        <w:t>risen</w:t>
      </w:r>
      <w:r>
        <w:rPr>
          <w:spacing w:val="40"/>
        </w:rPr>
        <w:t> </w:t>
      </w:r>
      <w:r>
        <w:rPr/>
        <w:t>high in</w:t>
      </w:r>
      <w:r>
        <w:rPr>
          <w:spacing w:val="40"/>
        </w:rPr>
        <w:t> </w:t>
      </w:r>
      <w:r>
        <w:rPr/>
        <w:t>Ayub</w:t>
      </w:r>
      <w:r>
        <w:rPr>
          <w:spacing w:val="40"/>
        </w:rPr>
        <w:t> </w:t>
      </w:r>
      <w:r>
        <w:rPr/>
        <w:t>Khan's</w:t>
      </w:r>
      <w:r>
        <w:rPr>
          <w:spacing w:val="40"/>
        </w:rPr>
        <w:t> </w:t>
      </w:r>
      <w:r>
        <w:rPr/>
        <w:t>affections;</w:t>
      </w:r>
      <w:r>
        <w:rPr>
          <w:spacing w:val="40"/>
        </w:rPr>
        <w:t> </w:t>
      </w:r>
      <w:r>
        <w:rPr/>
        <w:t>eventually</w:t>
      </w:r>
      <w:r>
        <w:rPr>
          <w:spacing w:val="40"/>
        </w:rPr>
        <w:t> </w:t>
      </w:r>
      <w:r>
        <w:rPr/>
        <w:t>attaining,</w:t>
      </w:r>
      <w:r>
        <w:rPr>
          <w:spacing w:val="40"/>
        </w:rPr>
        <w:t> </w:t>
      </w:r>
      <w:r>
        <w:rPr/>
        <w:t>for</w:t>
      </w:r>
      <w:r>
        <w:rPr>
          <w:spacing w:val="40"/>
        </w:rPr>
        <w:t> </w:t>
      </w:r>
      <w:r>
        <w:rPr/>
        <w:t>a</w:t>
      </w:r>
      <w:r>
        <w:rPr>
          <w:spacing w:val="40"/>
        </w:rPr>
        <w:t> </w:t>
      </w:r>
      <w:r>
        <w:rPr/>
        <w:t>while,</w:t>
      </w:r>
      <w:r>
        <w:rPr>
          <w:spacing w:val="40"/>
        </w:rPr>
        <w:t> </w:t>
      </w:r>
      <w:r>
        <w:rPr/>
        <w:t>a role</w:t>
      </w:r>
      <w:r>
        <w:rPr>
          <w:spacing w:val="40"/>
        </w:rPr>
        <w:t> </w:t>
      </w:r>
      <w:r>
        <w:rPr/>
        <w:t>akin</w:t>
      </w:r>
      <w:r>
        <w:rPr>
          <w:spacing w:val="40"/>
        </w:rPr>
        <w:t> </w:t>
      </w:r>
      <w:r>
        <w:rPr/>
        <w:t>to that of</w:t>
      </w:r>
      <w:r>
        <w:rPr>
          <w:spacing w:val="40"/>
        </w:rPr>
        <w:t> </w:t>
      </w:r>
      <w:r>
        <w:rPr/>
        <w:t>an adopted</w:t>
      </w:r>
      <w:r>
        <w:rPr>
          <w:spacing w:val="40"/>
        </w:rPr>
        <w:t> </w:t>
      </w:r>
      <w:r>
        <w:rPr/>
        <w:t>son</w:t>
      </w:r>
      <w:r>
        <w:rPr>
          <w:spacing w:val="40"/>
        </w:rPr>
        <w:t> </w:t>
      </w:r>
      <w:r>
        <w:rPr/>
        <w:t>to</w:t>
      </w:r>
      <w:r>
        <w:rPr>
          <w:spacing w:val="40"/>
        </w:rPr>
        <w:t> </w:t>
      </w:r>
      <w:r>
        <w:rPr/>
        <w:t>the</w:t>
      </w:r>
      <w:r>
        <w:rPr>
          <w:spacing w:val="40"/>
        </w:rPr>
        <w:t> </w:t>
      </w:r>
      <w:r>
        <w:rPr/>
        <w:t>older</w:t>
      </w:r>
      <w:r>
        <w:rPr>
          <w:spacing w:val="40"/>
        </w:rPr>
        <w:t> </w:t>
      </w:r>
      <w:r>
        <w:rPr/>
        <w:t>man.</w:t>
      </w:r>
      <w:r>
        <w:rPr>
          <w:spacing w:val="40"/>
        </w:rPr>
        <w:t> </w:t>
      </w:r>
      <w:r>
        <w:rPr/>
        <w:t>Another</w:t>
      </w:r>
      <w:r>
        <w:rPr>
          <w:spacing w:val="40"/>
        </w:rPr>
        <w:t> </w:t>
      </w:r>
      <w:r>
        <w:rPr/>
        <w:t>key</w:t>
      </w:r>
      <w:r>
        <w:rPr>
          <w:spacing w:val="40"/>
        </w:rPr>
        <w:t> </w:t>
      </w:r>
      <w:r>
        <w:rPr/>
        <w:t>figure</w:t>
      </w:r>
      <w:r>
        <w:rPr>
          <w:spacing w:val="40"/>
        </w:rPr>
        <w:t> </w:t>
      </w:r>
      <w:r>
        <w:rPr/>
        <w:t>in</w:t>
      </w:r>
      <w:r>
        <w:rPr>
          <w:spacing w:val="40"/>
        </w:rPr>
        <w:t> </w:t>
      </w:r>
      <w:r>
        <w:rPr/>
        <w:t>Ayub</w:t>
      </w:r>
      <w:r>
        <w:rPr>
          <w:spacing w:val="40"/>
        </w:rPr>
        <w:t> </w:t>
      </w:r>
      <w:r>
        <w:rPr/>
        <w:t>Khan's</w:t>
      </w:r>
      <w:r>
        <w:rPr>
          <w:spacing w:val="40"/>
        </w:rPr>
        <w:t> </w:t>
      </w:r>
      <w:r>
        <w:rPr/>
        <w:t>regime</w:t>
      </w:r>
      <w:r>
        <w:rPr>
          <w:spacing w:val="40"/>
        </w:rPr>
        <w:t> </w:t>
      </w:r>
      <w:r>
        <w:rPr/>
        <w:t>joined</w:t>
      </w:r>
      <w:r>
        <w:rPr>
          <w:spacing w:val="40"/>
        </w:rPr>
        <w:t> </w:t>
      </w:r>
      <w:r>
        <w:rPr/>
        <w:t>in April</w:t>
      </w:r>
      <w:r>
        <w:rPr>
          <w:spacing w:val="40"/>
        </w:rPr>
        <w:t> </w:t>
      </w:r>
      <w:r>
        <w:rPr/>
        <w:t>1960</w:t>
      </w:r>
      <w:r>
        <w:rPr>
          <w:spacing w:val="40"/>
        </w:rPr>
        <w:t> </w:t>
      </w:r>
      <w:r>
        <w:rPr/>
        <w:t>as</w:t>
      </w:r>
      <w:r>
        <w:rPr>
          <w:spacing w:val="40"/>
        </w:rPr>
        <w:t> </w:t>
      </w:r>
      <w:r>
        <w:rPr/>
        <w:t>the</w:t>
      </w:r>
      <w:r>
        <w:rPr>
          <w:spacing w:val="40"/>
        </w:rPr>
        <w:t> </w:t>
      </w:r>
      <w:r>
        <w:rPr/>
        <w:t>governor</w:t>
      </w:r>
      <w:r>
        <w:rPr>
          <w:spacing w:val="40"/>
        </w:rPr>
        <w:t> </w:t>
      </w:r>
      <w:r>
        <w:rPr/>
        <w:t>of</w:t>
      </w:r>
      <w:r>
        <w:rPr>
          <w:spacing w:val="40"/>
        </w:rPr>
        <w:t> </w:t>
      </w:r>
      <w:r>
        <w:rPr/>
        <w:t>West</w:t>
      </w:r>
      <w:r>
        <w:rPr>
          <w:spacing w:val="40"/>
        </w:rPr>
        <w:t> </w:t>
      </w:r>
      <w:r>
        <w:rPr/>
        <w:t>Pakistan.</w:t>
      </w:r>
      <w:r>
        <w:rPr>
          <w:spacing w:val="40"/>
        </w:rPr>
        <w:t> </w:t>
      </w:r>
      <w:r>
        <w:rPr/>
        <w:t>He</w:t>
      </w:r>
      <w:r>
        <w:rPr>
          <w:spacing w:val="40"/>
        </w:rPr>
        <w:t> </w:t>
      </w:r>
      <w:r>
        <w:rPr/>
        <w:t>was</w:t>
      </w:r>
      <w:r>
        <w:rPr>
          <w:spacing w:val="40"/>
        </w:rPr>
        <w:t> </w:t>
      </w:r>
      <w:r>
        <w:rPr/>
        <w:t>Malik</w:t>
      </w:r>
      <w:r>
        <w:rPr>
          <w:spacing w:val="40"/>
        </w:rPr>
        <w:t> </w:t>
      </w:r>
      <w:r>
        <w:rPr/>
        <w:t>Amir</w:t>
      </w:r>
      <w:r>
        <w:rPr>
          <w:spacing w:val="40"/>
        </w:rPr>
        <w:t> </w:t>
      </w:r>
      <w:r>
        <w:rPr/>
        <w:t>Muhammad</w:t>
      </w:r>
      <w:r>
        <w:rPr>
          <w:spacing w:val="40"/>
        </w:rPr>
        <w:t> </w:t>
      </w:r>
      <w:r>
        <w:rPr/>
        <w:t>Khan from</w:t>
      </w:r>
      <w:r>
        <w:rPr>
          <w:spacing w:val="40"/>
        </w:rPr>
        <w:t> </w:t>
      </w:r>
      <w:r>
        <w:rPr/>
        <w:t>Kalabagh.</w:t>
      </w:r>
      <w:r>
        <w:rPr>
          <w:spacing w:val="40"/>
        </w:rPr>
        <w:t> </w:t>
      </w:r>
      <w:r>
        <w:rPr/>
        <w:t>After the</w:t>
      </w:r>
      <w:r>
        <w:rPr>
          <w:spacing w:val="40"/>
        </w:rPr>
        <w:t> </w:t>
      </w:r>
      <w:r>
        <w:rPr/>
        <w:t>Niazi</w:t>
      </w:r>
      <w:r>
        <w:rPr>
          <w:spacing w:val="40"/>
        </w:rPr>
        <w:t> </w:t>
      </w:r>
      <w:r>
        <w:rPr/>
        <w:t>Khans</w:t>
      </w:r>
      <w:r>
        <w:rPr>
          <w:spacing w:val="40"/>
        </w:rPr>
        <w:t> </w:t>
      </w:r>
      <w:r>
        <w:rPr/>
        <w:t>of</w:t>
      </w:r>
      <w:r>
        <w:rPr>
          <w:spacing w:val="40"/>
        </w:rPr>
        <w:t> </w:t>
      </w:r>
      <w:r>
        <w:rPr/>
        <w:t>Isa Khel,</w:t>
      </w:r>
      <w:r>
        <w:rPr>
          <w:spacing w:val="40"/>
        </w:rPr>
        <w:t> </w:t>
      </w:r>
      <w:r>
        <w:rPr/>
        <w:t>the</w:t>
      </w:r>
      <w:r>
        <w:rPr>
          <w:spacing w:val="40"/>
        </w:rPr>
        <w:t> </w:t>
      </w:r>
      <w:r>
        <w:rPr/>
        <w:t>Maliks</w:t>
      </w:r>
      <w:r>
        <w:rPr>
          <w:spacing w:val="40"/>
        </w:rPr>
        <w:t> </w:t>
      </w:r>
      <w:r>
        <w:rPr/>
        <w:t>of</w:t>
      </w:r>
      <w:r>
        <w:rPr>
          <w:spacing w:val="40"/>
        </w:rPr>
        <w:t> </w:t>
      </w:r>
      <w:r>
        <w:rPr/>
        <w:t>the</w:t>
      </w:r>
      <w:r>
        <w:rPr>
          <w:spacing w:val="40"/>
        </w:rPr>
        <w:t> </w:t>
      </w:r>
      <w:r>
        <w:rPr/>
        <w:t>Awans</w:t>
      </w:r>
      <w:r>
        <w:rPr>
          <w:spacing w:val="40"/>
        </w:rPr>
        <w:t> </w:t>
      </w:r>
      <w:r>
        <w:rPr/>
        <w:t>of</w:t>
      </w:r>
      <w:r>
        <w:rPr>
          <w:spacing w:val="38"/>
        </w:rPr>
        <w:t> </w:t>
      </w:r>
      <w:r>
        <w:rPr/>
        <w:t>Kalabagh were the most prominent family to hail from Mianwali district. The Awans had come to possess</w:t>
      </w:r>
      <w:r>
        <w:rPr>
          <w:spacing w:val="40"/>
        </w:rPr>
        <w:t> </w:t>
      </w:r>
      <w:r>
        <w:rPr/>
        <w:t>the</w:t>
      </w:r>
      <w:r>
        <w:rPr>
          <w:spacing w:val="40"/>
        </w:rPr>
        <w:t> </w:t>
      </w:r>
      <w:r>
        <w:rPr/>
        <w:t>Mianwali</w:t>
      </w:r>
      <w:r>
        <w:rPr>
          <w:spacing w:val="40"/>
        </w:rPr>
        <w:t> </w:t>
      </w:r>
      <w:r>
        <w:rPr/>
        <w:t>Salt</w:t>
      </w:r>
      <w:r>
        <w:rPr>
          <w:spacing w:val="40"/>
        </w:rPr>
        <w:t> </w:t>
      </w:r>
      <w:r>
        <w:rPr/>
        <w:t>Range</w:t>
      </w:r>
      <w:r>
        <w:rPr>
          <w:spacing w:val="40"/>
        </w:rPr>
        <w:t> </w:t>
      </w:r>
      <w:r>
        <w:rPr/>
        <w:t>for</w:t>
      </w:r>
      <w:r>
        <w:rPr>
          <w:spacing w:val="40"/>
        </w:rPr>
        <w:t> </w:t>
      </w:r>
      <w:r>
        <w:rPr/>
        <w:t>a</w:t>
      </w:r>
      <w:r>
        <w:rPr>
          <w:spacing w:val="40"/>
        </w:rPr>
        <w:t> </w:t>
      </w:r>
      <w:r>
        <w:rPr/>
        <w:t>number</w:t>
      </w:r>
      <w:r>
        <w:rPr>
          <w:spacing w:val="40"/>
        </w:rPr>
        <w:t> </w:t>
      </w:r>
      <w:r>
        <w:rPr/>
        <w:t>of</w:t>
      </w:r>
      <w:r>
        <w:rPr>
          <w:spacing w:val="40"/>
        </w:rPr>
        <w:t> </w:t>
      </w:r>
      <w:r>
        <w:rPr/>
        <w:t>centuries</w:t>
      </w:r>
      <w:r>
        <w:rPr>
          <w:spacing w:val="40"/>
        </w:rPr>
        <w:t> </w:t>
      </w:r>
      <w:r>
        <w:rPr/>
        <w:t>and,</w:t>
      </w:r>
      <w:r>
        <w:rPr>
          <w:spacing w:val="40"/>
        </w:rPr>
        <w:t> </w:t>
      </w:r>
      <w:r>
        <w:rPr/>
        <w:t>with</w:t>
      </w:r>
      <w:r>
        <w:rPr>
          <w:spacing w:val="40"/>
        </w:rPr>
        <w:t> </w:t>
      </w:r>
      <w:r>
        <w:rPr/>
        <w:t>time,</w:t>
      </w:r>
      <w:r>
        <w:rPr>
          <w:spacing w:val="40"/>
        </w:rPr>
        <w:t> </w:t>
      </w:r>
      <w:r>
        <w:rPr/>
        <w:t>had extended their influence over their area.</w:t>
      </w:r>
    </w:p>
    <w:p>
      <w:pPr>
        <w:pStyle w:val="BodyText"/>
        <w:spacing w:before="31"/>
      </w:pPr>
    </w:p>
    <w:p>
      <w:pPr>
        <w:pStyle w:val="BodyText"/>
        <w:spacing w:line="254" w:lineRule="auto"/>
        <w:ind w:left="1440" w:right="1434"/>
        <w:jc w:val="both"/>
      </w:pPr>
      <w:r>
        <w:rPr/>
        <w:t>Malik Amir Muhammad Khan of Kalabagh had an autocratic disposition. One critic described</w:t>
      </w:r>
      <w:r>
        <w:rPr>
          <w:spacing w:val="40"/>
        </w:rPr>
        <w:t> </w:t>
      </w:r>
      <w:r>
        <w:rPr/>
        <w:t>him</w:t>
      </w:r>
      <w:r>
        <w:rPr>
          <w:spacing w:val="40"/>
        </w:rPr>
        <w:t> </w:t>
      </w:r>
      <w:r>
        <w:rPr/>
        <w:t>as</w:t>
      </w:r>
      <w:r>
        <w:rPr>
          <w:spacing w:val="40"/>
        </w:rPr>
        <w:t> </w:t>
      </w:r>
      <w:r>
        <w:rPr/>
        <w:t>being</w:t>
      </w:r>
      <w:r>
        <w:rPr>
          <w:spacing w:val="40"/>
        </w:rPr>
        <w:t> </w:t>
      </w:r>
      <w:r>
        <w:rPr/>
        <w:t>'by</w:t>
      </w:r>
      <w:r>
        <w:rPr>
          <w:spacing w:val="40"/>
        </w:rPr>
        <w:t> </w:t>
      </w:r>
      <w:r>
        <w:rPr/>
        <w:t>nature</w:t>
      </w:r>
      <w:r>
        <w:rPr>
          <w:spacing w:val="40"/>
        </w:rPr>
        <w:t> </w:t>
      </w:r>
      <w:r>
        <w:rPr/>
        <w:t>and</w:t>
      </w:r>
      <w:r>
        <w:rPr>
          <w:spacing w:val="40"/>
        </w:rPr>
        <w:t> </w:t>
      </w:r>
      <w:r>
        <w:rPr/>
        <w:t>upbringing</w:t>
      </w:r>
      <w:r>
        <w:rPr>
          <w:spacing w:val="40"/>
        </w:rPr>
        <w:t> </w:t>
      </w:r>
      <w:r>
        <w:rPr/>
        <w:t>an</w:t>
      </w:r>
      <w:r>
        <w:rPr>
          <w:spacing w:val="40"/>
        </w:rPr>
        <w:t> </w:t>
      </w:r>
      <w:r>
        <w:rPr/>
        <w:t>overbearing</w:t>
      </w:r>
      <w:r>
        <w:rPr>
          <w:spacing w:val="40"/>
        </w:rPr>
        <w:t> </w:t>
      </w:r>
      <w:r>
        <w:rPr/>
        <w:t>man,</w:t>
      </w:r>
      <w:r>
        <w:rPr>
          <w:spacing w:val="40"/>
        </w:rPr>
        <w:t> </w:t>
      </w:r>
      <w:r>
        <w:rPr/>
        <w:t>highly conscious</w:t>
      </w:r>
      <w:r>
        <w:rPr>
          <w:spacing w:val="40"/>
        </w:rPr>
        <w:t> </w:t>
      </w:r>
      <w:r>
        <w:rPr/>
        <w:t>of</w:t>
      </w:r>
      <w:r>
        <w:rPr>
          <w:spacing w:val="40"/>
        </w:rPr>
        <w:t> </w:t>
      </w:r>
      <w:r>
        <w:rPr/>
        <w:t>his</w:t>
      </w:r>
      <w:r>
        <w:rPr>
          <w:spacing w:val="40"/>
        </w:rPr>
        <w:t> </w:t>
      </w:r>
      <w:r>
        <w:rPr/>
        <w:t>ascriptive</w:t>
      </w:r>
      <w:r>
        <w:rPr>
          <w:spacing w:val="40"/>
        </w:rPr>
        <w:t> </w:t>
      </w:r>
      <w:r>
        <w:rPr/>
        <w:t>privileges,</w:t>
      </w:r>
      <w:r>
        <w:rPr>
          <w:spacing w:val="40"/>
        </w:rPr>
        <w:t> </w:t>
      </w:r>
      <w:r>
        <w:rPr/>
        <w:t>and</w:t>
      </w:r>
      <w:r>
        <w:rPr>
          <w:spacing w:val="40"/>
        </w:rPr>
        <w:t> </w:t>
      </w:r>
      <w:r>
        <w:rPr/>
        <w:t>although</w:t>
      </w:r>
      <w:r>
        <w:rPr>
          <w:spacing w:val="40"/>
        </w:rPr>
        <w:t> </w:t>
      </w:r>
      <w:r>
        <w:rPr/>
        <w:t>by</w:t>
      </w:r>
      <w:r>
        <w:rPr>
          <w:spacing w:val="40"/>
        </w:rPr>
        <w:t> </w:t>
      </w:r>
      <w:r>
        <w:rPr/>
        <w:t>no</w:t>
      </w:r>
      <w:r>
        <w:rPr>
          <w:spacing w:val="40"/>
        </w:rPr>
        <w:t> </w:t>
      </w:r>
      <w:r>
        <w:rPr/>
        <w:t>means</w:t>
      </w:r>
      <w:r>
        <w:rPr>
          <w:spacing w:val="40"/>
        </w:rPr>
        <w:t> </w:t>
      </w:r>
      <w:r>
        <w:rPr/>
        <w:t>uneducated</w:t>
      </w:r>
      <w:r>
        <w:rPr>
          <w:spacing w:val="40"/>
        </w:rPr>
        <w:t> </w:t>
      </w:r>
      <w:r>
        <w:rPr/>
        <w:t>or ignorant,</w:t>
      </w:r>
      <w:r>
        <w:rPr>
          <w:spacing w:val="40"/>
        </w:rPr>
        <w:t> </w:t>
      </w:r>
      <w:r>
        <w:rPr/>
        <w:t>he</w:t>
      </w:r>
      <w:r>
        <w:rPr>
          <w:spacing w:val="40"/>
        </w:rPr>
        <w:t> </w:t>
      </w:r>
      <w:r>
        <w:rPr/>
        <w:t>was</w:t>
      </w:r>
      <w:r>
        <w:rPr>
          <w:spacing w:val="40"/>
        </w:rPr>
        <w:t> </w:t>
      </w:r>
      <w:r>
        <w:rPr/>
        <w:t>conservative,</w:t>
      </w:r>
      <w:r>
        <w:rPr>
          <w:spacing w:val="40"/>
        </w:rPr>
        <w:t> </w:t>
      </w:r>
      <w:r>
        <w:rPr/>
        <w:t>obscurantist</w:t>
      </w:r>
      <w:r>
        <w:rPr>
          <w:spacing w:val="40"/>
        </w:rPr>
        <w:t> </w:t>
      </w:r>
      <w:r>
        <w:rPr/>
        <w:t>and</w:t>
      </w:r>
      <w:r>
        <w:rPr>
          <w:spacing w:val="40"/>
        </w:rPr>
        <w:t> </w:t>
      </w:r>
      <w:r>
        <w:rPr/>
        <w:t>unprogressive'.</w:t>
      </w:r>
      <w:r>
        <w:rPr>
          <w:position w:val="6"/>
          <w:sz w:val="16"/>
        </w:rPr>
        <w:t>122</w:t>
      </w:r>
      <w:r>
        <w:rPr>
          <w:spacing w:val="40"/>
          <w:position w:val="6"/>
          <w:sz w:val="16"/>
        </w:rPr>
        <w:t> </w:t>
      </w:r>
      <w:r>
        <w:rPr/>
        <w:t>Like</w:t>
      </w:r>
      <w:r>
        <w:rPr>
          <w:spacing w:val="40"/>
        </w:rPr>
        <w:t> </w:t>
      </w:r>
      <w:r>
        <w:rPr/>
        <w:t>Bhutto,</w:t>
      </w:r>
      <w:r>
        <w:rPr>
          <w:spacing w:val="40"/>
        </w:rPr>
        <w:t> </w:t>
      </w:r>
      <w:r>
        <w:rPr/>
        <w:t>Malik Amir Muhammad Khan had come to Ayub Khan's attention because of the lavish</w:t>
      </w:r>
      <w:r>
        <w:rPr>
          <w:spacing w:val="80"/>
        </w:rPr>
        <w:t> </w:t>
      </w:r>
      <w:r>
        <w:rPr/>
        <w:t>hospitality and the quality of game he had provided to the General during his regular</w:t>
      </w:r>
      <w:r>
        <w:rPr>
          <w:spacing w:val="40"/>
        </w:rPr>
        <w:t> </w:t>
      </w:r>
      <w:r>
        <w:rPr/>
        <w:t>shoots</w:t>
      </w:r>
      <w:r>
        <w:rPr>
          <w:spacing w:val="40"/>
        </w:rPr>
        <w:t> </w:t>
      </w:r>
      <w:r>
        <w:rPr/>
        <w:t>at</w:t>
      </w:r>
      <w:r>
        <w:rPr>
          <w:spacing w:val="40"/>
        </w:rPr>
        <w:t> </w:t>
      </w:r>
      <w:r>
        <w:rPr/>
        <w:t>Kalabagh</w:t>
      </w:r>
      <w:r>
        <w:rPr>
          <w:spacing w:val="40"/>
        </w:rPr>
        <w:t> </w:t>
      </w:r>
      <w:r>
        <w:rPr/>
        <w:t>over</w:t>
      </w:r>
      <w:r>
        <w:rPr>
          <w:spacing w:val="40"/>
        </w:rPr>
        <w:t> </w:t>
      </w:r>
      <w:r>
        <w:rPr/>
        <w:t>the</w:t>
      </w:r>
      <w:r>
        <w:rPr>
          <w:spacing w:val="40"/>
        </w:rPr>
        <w:t> </w:t>
      </w:r>
      <w:r>
        <w:rPr/>
        <w:t>years.</w:t>
      </w:r>
      <w:r>
        <w:rPr>
          <w:spacing w:val="40"/>
        </w:rPr>
        <w:t> </w:t>
      </w:r>
      <w:r>
        <w:rPr/>
        <w:t>During</w:t>
      </w:r>
      <w:r>
        <w:rPr>
          <w:spacing w:val="40"/>
        </w:rPr>
        <w:t> </w:t>
      </w:r>
      <w:r>
        <w:rPr/>
        <w:t>his</w:t>
      </w:r>
      <w:r>
        <w:rPr>
          <w:spacing w:val="40"/>
        </w:rPr>
        <w:t> </w:t>
      </w:r>
      <w:r>
        <w:rPr/>
        <w:t>term</w:t>
      </w:r>
      <w:r>
        <w:rPr>
          <w:spacing w:val="40"/>
        </w:rPr>
        <w:t> </w:t>
      </w:r>
      <w:r>
        <w:rPr/>
        <w:t>as</w:t>
      </w:r>
      <w:r>
        <w:rPr>
          <w:spacing w:val="40"/>
        </w:rPr>
        <w:t> </w:t>
      </w:r>
      <w:r>
        <w:rPr/>
        <w:t>governor</w:t>
      </w:r>
      <w:r>
        <w:rPr>
          <w:spacing w:val="40"/>
        </w:rPr>
        <w:t> </w:t>
      </w:r>
      <w:r>
        <w:rPr/>
        <w:t>of</w:t>
      </w:r>
      <w:r>
        <w:rPr>
          <w:spacing w:val="40"/>
        </w:rPr>
        <w:t> </w:t>
      </w:r>
      <w:r>
        <w:rPr/>
        <w:t>West</w:t>
      </w:r>
      <w:r>
        <w:rPr>
          <w:spacing w:val="40"/>
        </w:rPr>
        <w:t> </w:t>
      </w:r>
      <w:r>
        <w:rPr/>
        <w:t>Pakistan,</w:t>
      </w:r>
      <w:r>
        <w:rPr>
          <w:spacing w:val="40"/>
        </w:rPr>
        <w:t> </w:t>
      </w:r>
      <w:r>
        <w:rPr/>
        <w:t>he was</w:t>
      </w:r>
      <w:r>
        <w:rPr>
          <w:spacing w:val="33"/>
        </w:rPr>
        <w:t> </w:t>
      </w:r>
      <w:r>
        <w:rPr/>
        <w:t>known</w:t>
      </w:r>
      <w:r>
        <w:rPr>
          <w:spacing w:val="33"/>
        </w:rPr>
        <w:t> </w:t>
      </w:r>
      <w:r>
        <w:rPr/>
        <w:t>to</w:t>
      </w:r>
      <w:r>
        <w:rPr>
          <w:spacing w:val="38"/>
        </w:rPr>
        <w:t> </w:t>
      </w:r>
      <w:r>
        <w:rPr/>
        <w:t>be</w:t>
      </w:r>
      <w:r>
        <w:rPr>
          <w:spacing w:val="34"/>
        </w:rPr>
        <w:t> </w:t>
      </w:r>
      <w:r>
        <w:rPr/>
        <w:t>ruthlessly</w:t>
      </w:r>
      <w:r>
        <w:rPr>
          <w:spacing w:val="36"/>
        </w:rPr>
        <w:t> </w:t>
      </w:r>
      <w:r>
        <w:rPr/>
        <w:t>firm</w:t>
      </w:r>
      <w:r>
        <w:rPr>
          <w:spacing w:val="33"/>
        </w:rPr>
        <w:t> </w:t>
      </w:r>
      <w:r>
        <w:rPr/>
        <w:t>with</w:t>
      </w:r>
      <w:r>
        <w:rPr>
          <w:spacing w:val="33"/>
        </w:rPr>
        <w:t> </w:t>
      </w:r>
      <w:r>
        <w:rPr/>
        <w:t>government</w:t>
      </w:r>
      <w:r>
        <w:rPr>
          <w:spacing w:val="32"/>
        </w:rPr>
        <w:t> </w:t>
      </w:r>
      <w:r>
        <w:rPr/>
        <w:t>opponents,</w:t>
      </w:r>
      <w:r>
        <w:rPr>
          <w:spacing w:val="37"/>
        </w:rPr>
        <w:t> </w:t>
      </w:r>
      <w:r>
        <w:rPr/>
        <w:t>but</w:t>
      </w:r>
      <w:r>
        <w:rPr>
          <w:spacing w:val="38"/>
        </w:rPr>
        <w:t> </w:t>
      </w:r>
      <w:r>
        <w:rPr/>
        <w:t>in</w:t>
      </w:r>
      <w:r>
        <w:rPr>
          <w:spacing w:val="33"/>
        </w:rPr>
        <w:t> </w:t>
      </w:r>
      <w:r>
        <w:rPr/>
        <w:t>matters</w:t>
      </w:r>
      <w:r>
        <w:rPr>
          <w:spacing w:val="39"/>
        </w:rPr>
        <w:t> </w:t>
      </w:r>
      <w:r>
        <w:rPr/>
        <w:t>of</w:t>
      </w:r>
      <w:r>
        <w:rPr>
          <w:spacing w:val="37"/>
        </w:rPr>
        <w:t> </w:t>
      </w:r>
      <w:r>
        <w:rPr/>
        <w:t>money,</w:t>
      </w:r>
    </w:p>
    <w:p>
      <w:pPr>
        <w:pStyle w:val="BodyText"/>
        <w:spacing w:before="94"/>
        <w:rPr>
          <w:sz w:val="20"/>
        </w:rPr>
      </w:pPr>
      <w:r>
        <w:rPr>
          <w:sz w:val="20"/>
        </w:rPr>
        <mc:AlternateContent>
          <mc:Choice Requires="wps">
            <w:drawing>
              <wp:anchor distT="0" distB="0" distL="0" distR="0" allowOverlap="1" layoutInCell="1" locked="0" behindDoc="1" simplePos="0" relativeHeight="487615488">
                <wp:simplePos x="0" y="0"/>
                <wp:positionH relativeFrom="page">
                  <wp:posOffset>914400</wp:posOffset>
                </wp:positionH>
                <wp:positionV relativeFrom="paragraph">
                  <wp:posOffset>224273</wp:posOffset>
                </wp:positionV>
                <wp:extent cx="1828800" cy="9525"/>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659355pt;width:144pt;height:.71pt;mso-position-horizontal-relative:page;mso-position-vertical-relative:paragraph;z-index:-15700992;mso-wrap-distance-left:0;mso-wrap-distance-right:0" id="docshape61"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122</w:t>
      </w:r>
      <w:r>
        <w:rPr>
          <w:rFonts w:ascii="Calibri"/>
          <w:spacing w:val="-2"/>
          <w:sz w:val="20"/>
          <w:vertAlign w:val="baseline"/>
        </w:rPr>
        <w:t> </w:t>
      </w:r>
      <w:r>
        <w:rPr>
          <w:rFonts w:ascii="Calibri"/>
          <w:sz w:val="20"/>
          <w:vertAlign w:val="baseline"/>
        </w:rPr>
        <w:t>Herbert</w:t>
      </w:r>
      <w:r>
        <w:rPr>
          <w:rFonts w:ascii="Calibri"/>
          <w:spacing w:val="-8"/>
          <w:sz w:val="20"/>
          <w:vertAlign w:val="baseline"/>
        </w:rPr>
        <w:t> </w:t>
      </w:r>
      <w:r>
        <w:rPr>
          <w:rFonts w:ascii="Calibri"/>
          <w:sz w:val="20"/>
          <w:vertAlign w:val="baseline"/>
        </w:rPr>
        <w:t>Feldman,</w:t>
      </w:r>
      <w:r>
        <w:rPr>
          <w:rFonts w:ascii="Calibri"/>
          <w:spacing w:val="-9"/>
          <w:sz w:val="20"/>
          <w:vertAlign w:val="baseline"/>
        </w:rPr>
        <w:t> </w:t>
      </w:r>
      <w:r>
        <w:rPr>
          <w:rFonts w:ascii="Calibri"/>
          <w:i/>
          <w:sz w:val="20"/>
          <w:vertAlign w:val="baseline"/>
        </w:rPr>
        <w:t>From</w:t>
      </w:r>
      <w:r>
        <w:rPr>
          <w:rFonts w:ascii="Calibri"/>
          <w:i/>
          <w:spacing w:val="-9"/>
          <w:sz w:val="20"/>
          <w:vertAlign w:val="baseline"/>
        </w:rPr>
        <w:t> </w:t>
      </w:r>
      <w:r>
        <w:rPr>
          <w:rFonts w:ascii="Calibri"/>
          <w:i/>
          <w:sz w:val="20"/>
          <w:vertAlign w:val="baseline"/>
        </w:rPr>
        <w:t>Crisis</w:t>
      </w:r>
      <w:r>
        <w:rPr>
          <w:rFonts w:ascii="Calibri"/>
          <w:i/>
          <w:spacing w:val="-4"/>
          <w:sz w:val="20"/>
          <w:vertAlign w:val="baseline"/>
        </w:rPr>
        <w:t> </w:t>
      </w:r>
      <w:r>
        <w:rPr>
          <w:rFonts w:ascii="Calibri"/>
          <w:i/>
          <w:sz w:val="20"/>
          <w:vertAlign w:val="baseline"/>
        </w:rPr>
        <w:t>to</w:t>
      </w:r>
      <w:r>
        <w:rPr>
          <w:rFonts w:ascii="Calibri"/>
          <w:i/>
          <w:spacing w:val="-5"/>
          <w:sz w:val="20"/>
          <w:vertAlign w:val="baseline"/>
        </w:rPr>
        <w:t> </w:t>
      </w:r>
      <w:r>
        <w:rPr>
          <w:rFonts w:ascii="Calibri"/>
          <w:i/>
          <w:sz w:val="20"/>
          <w:vertAlign w:val="baseline"/>
        </w:rPr>
        <w:t>Crisis,</w:t>
      </w:r>
      <w:r>
        <w:rPr>
          <w:rFonts w:ascii="Calibri"/>
          <w:i/>
          <w:spacing w:val="-10"/>
          <w:sz w:val="20"/>
          <w:vertAlign w:val="baseline"/>
        </w:rPr>
        <w:t> </w:t>
      </w:r>
      <w:r>
        <w:rPr>
          <w:rFonts w:ascii="Calibri"/>
          <w:i/>
          <w:sz w:val="20"/>
          <w:vertAlign w:val="baseline"/>
        </w:rPr>
        <w:t>Pakistan</w:t>
      </w:r>
      <w:r>
        <w:rPr>
          <w:rFonts w:ascii="Calibri"/>
          <w:i/>
          <w:spacing w:val="-1"/>
          <w:sz w:val="20"/>
          <w:vertAlign w:val="baseline"/>
        </w:rPr>
        <w:t> </w:t>
      </w:r>
      <w:r>
        <w:rPr>
          <w:rFonts w:ascii="Calibri"/>
          <w:i/>
          <w:sz w:val="20"/>
          <w:vertAlign w:val="baseline"/>
        </w:rPr>
        <w:t>1962-1969,</w:t>
      </w:r>
      <w:r>
        <w:rPr>
          <w:rFonts w:ascii="Calibri"/>
          <w:i/>
          <w:spacing w:val="-7"/>
          <w:sz w:val="20"/>
          <w:vertAlign w:val="baseline"/>
        </w:rPr>
        <w:t> </w:t>
      </w:r>
      <w:r>
        <w:rPr>
          <w:rFonts w:ascii="Calibri"/>
          <w:sz w:val="20"/>
          <w:vertAlign w:val="baseline"/>
        </w:rPr>
        <w:t>Oxford</w:t>
      </w:r>
      <w:r>
        <w:rPr>
          <w:rFonts w:ascii="Calibri"/>
          <w:spacing w:val="-8"/>
          <w:sz w:val="20"/>
          <w:vertAlign w:val="baseline"/>
        </w:rPr>
        <w:t> </w:t>
      </w:r>
      <w:r>
        <w:rPr>
          <w:rFonts w:ascii="Calibri"/>
          <w:sz w:val="20"/>
          <w:vertAlign w:val="baseline"/>
        </w:rPr>
        <w:t>1972,</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56.</w:t>
      </w:r>
    </w:p>
    <w:p>
      <w:pPr>
        <w:spacing w:after="0"/>
        <w:jc w:val="left"/>
        <w:rPr>
          <w:rFonts w:ascii="Calibri"/>
          <w:sz w:val="20"/>
        </w:rPr>
        <w:sectPr>
          <w:pgSz w:w="12240" w:h="15840"/>
          <w:pgMar w:header="0" w:footer="985" w:top="1360" w:bottom="1180" w:left="0" w:right="0"/>
        </w:sectPr>
      </w:pPr>
    </w:p>
    <w:p>
      <w:pPr>
        <w:pStyle w:val="BodyText"/>
        <w:spacing w:line="254" w:lineRule="auto" w:before="67"/>
        <w:ind w:left="1440" w:right="1435"/>
        <w:jc w:val="both"/>
      </w:pPr>
      <w:r>
        <w:rPr>
          <w:w w:val="105"/>
        </w:rPr>
        <w:t>totally incorruptible. It has</w:t>
      </w:r>
      <w:r>
        <w:rPr>
          <w:spacing w:val="-2"/>
          <w:w w:val="105"/>
        </w:rPr>
        <w:t> </w:t>
      </w:r>
      <w:r>
        <w:rPr>
          <w:w w:val="105"/>
        </w:rPr>
        <w:t>been said that no</w:t>
      </w:r>
      <w:r>
        <w:rPr>
          <w:spacing w:val="-3"/>
          <w:w w:val="105"/>
        </w:rPr>
        <w:t> </w:t>
      </w:r>
      <w:r>
        <w:rPr>
          <w:w w:val="105"/>
        </w:rPr>
        <w:t>member of his family was ever allowed to stay at the Governor's House at Lahore during his tenure. I was to meet him on several occasions.</w:t>
      </w:r>
      <w:r>
        <w:rPr>
          <w:w w:val="105"/>
        </w:rPr>
        <w:t> Once</w:t>
      </w:r>
      <w:r>
        <w:rPr>
          <w:w w:val="105"/>
        </w:rPr>
        <w:t> it</w:t>
      </w:r>
      <w:r>
        <w:rPr>
          <w:w w:val="105"/>
        </w:rPr>
        <w:t> was</w:t>
      </w:r>
      <w:r>
        <w:rPr>
          <w:w w:val="105"/>
        </w:rPr>
        <w:t> at</w:t>
      </w:r>
      <w:r>
        <w:rPr>
          <w:w w:val="105"/>
        </w:rPr>
        <w:t> his</w:t>
      </w:r>
      <w:r>
        <w:rPr>
          <w:w w:val="105"/>
        </w:rPr>
        <w:t> express request, after</w:t>
      </w:r>
      <w:r>
        <w:rPr>
          <w:w w:val="105"/>
        </w:rPr>
        <w:t> I had commenced</w:t>
      </w:r>
      <w:r>
        <w:rPr>
          <w:w w:val="105"/>
        </w:rPr>
        <w:t> actively working for</w:t>
      </w:r>
      <w:r>
        <w:rPr>
          <w:w w:val="105"/>
        </w:rPr>
        <w:t> Miss</w:t>
      </w:r>
      <w:r>
        <w:rPr>
          <w:w w:val="105"/>
        </w:rPr>
        <w:t> Fatima</w:t>
      </w:r>
      <w:r>
        <w:rPr>
          <w:w w:val="105"/>
        </w:rPr>
        <w:t> Jinnah.</w:t>
      </w:r>
      <w:r>
        <w:rPr>
          <w:w w:val="105"/>
        </w:rPr>
        <w:t> At</w:t>
      </w:r>
      <w:r>
        <w:rPr>
          <w:w w:val="105"/>
        </w:rPr>
        <w:t> that</w:t>
      </w:r>
      <w:r>
        <w:rPr>
          <w:w w:val="105"/>
        </w:rPr>
        <w:t> meeting</w:t>
      </w:r>
      <w:r>
        <w:rPr>
          <w:w w:val="105"/>
        </w:rPr>
        <w:t> Kalabagh</w:t>
      </w:r>
      <w:r>
        <w:rPr>
          <w:w w:val="105"/>
        </w:rPr>
        <w:t> remonstrated</w:t>
      </w:r>
      <w:r>
        <w:rPr>
          <w:w w:val="105"/>
        </w:rPr>
        <w:t> with</w:t>
      </w:r>
      <w:r>
        <w:rPr>
          <w:w w:val="105"/>
        </w:rPr>
        <w:t> me</w:t>
      </w:r>
      <w:r>
        <w:rPr>
          <w:w w:val="105"/>
        </w:rPr>
        <w:t> in</w:t>
      </w:r>
      <w:r>
        <w:rPr>
          <w:w w:val="105"/>
        </w:rPr>
        <w:t> a</w:t>
      </w:r>
      <w:r>
        <w:rPr>
          <w:w w:val="105"/>
        </w:rPr>
        <w:t> manner similar to that of a family elder dealing with a wayward nephew. Despite my youthful years, he was a model of courtesy throughout. I did not agree with his advice to 'mend [my]</w:t>
      </w:r>
      <w:r>
        <w:rPr>
          <w:w w:val="105"/>
        </w:rPr>
        <w:t> ways</w:t>
      </w:r>
      <w:r>
        <w:rPr>
          <w:w w:val="105"/>
        </w:rPr>
        <w:t> for</w:t>
      </w:r>
      <w:r>
        <w:rPr>
          <w:w w:val="105"/>
        </w:rPr>
        <w:t> [my]</w:t>
      </w:r>
      <w:r>
        <w:rPr>
          <w:w w:val="105"/>
        </w:rPr>
        <w:t> own</w:t>
      </w:r>
      <w:r>
        <w:rPr>
          <w:w w:val="105"/>
        </w:rPr>
        <w:t> good'.</w:t>
      </w:r>
      <w:r>
        <w:rPr>
          <w:w w:val="105"/>
        </w:rPr>
        <w:t> At</w:t>
      </w:r>
      <w:r>
        <w:rPr>
          <w:w w:val="105"/>
        </w:rPr>
        <w:t> subsequent</w:t>
      </w:r>
      <w:r>
        <w:rPr>
          <w:w w:val="105"/>
        </w:rPr>
        <w:t> meetings</w:t>
      </w:r>
      <w:r>
        <w:rPr>
          <w:w w:val="105"/>
        </w:rPr>
        <w:t> he</w:t>
      </w:r>
      <w:r>
        <w:rPr>
          <w:w w:val="105"/>
        </w:rPr>
        <w:t> struck</w:t>
      </w:r>
      <w:r>
        <w:rPr>
          <w:w w:val="105"/>
        </w:rPr>
        <w:t> a</w:t>
      </w:r>
      <w:r>
        <w:rPr>
          <w:w w:val="105"/>
        </w:rPr>
        <w:t> stern</w:t>
      </w:r>
      <w:r>
        <w:rPr>
          <w:w w:val="105"/>
        </w:rPr>
        <w:t> and</w:t>
      </w:r>
      <w:r>
        <w:rPr>
          <w:w w:val="105"/>
        </w:rPr>
        <w:t> rather hostile</w:t>
      </w:r>
      <w:r>
        <w:rPr>
          <w:w w:val="105"/>
        </w:rPr>
        <w:t> demeanor</w:t>
      </w:r>
      <w:r>
        <w:rPr>
          <w:w w:val="105"/>
        </w:rPr>
        <w:t> towards</w:t>
      </w:r>
      <w:r>
        <w:rPr>
          <w:w w:val="105"/>
        </w:rPr>
        <w:t> me,</w:t>
      </w:r>
      <w:r>
        <w:rPr>
          <w:w w:val="105"/>
        </w:rPr>
        <w:t> but</w:t>
      </w:r>
      <w:r>
        <w:rPr>
          <w:w w:val="105"/>
        </w:rPr>
        <w:t> risking</w:t>
      </w:r>
      <w:r>
        <w:rPr>
          <w:w w:val="105"/>
        </w:rPr>
        <w:t> his</w:t>
      </w:r>
      <w:r>
        <w:rPr>
          <w:w w:val="105"/>
        </w:rPr>
        <w:t> wrath,</w:t>
      </w:r>
      <w:r>
        <w:rPr>
          <w:w w:val="105"/>
        </w:rPr>
        <w:t> I</w:t>
      </w:r>
      <w:r>
        <w:rPr>
          <w:w w:val="105"/>
        </w:rPr>
        <w:t> stubbornly</w:t>
      </w:r>
      <w:r>
        <w:rPr>
          <w:w w:val="105"/>
        </w:rPr>
        <w:t> stuck</w:t>
      </w:r>
      <w:r>
        <w:rPr>
          <w:w w:val="105"/>
        </w:rPr>
        <w:t> to</w:t>
      </w:r>
      <w:r>
        <w:rPr>
          <w:w w:val="105"/>
        </w:rPr>
        <w:t> my</w:t>
      </w:r>
      <w:r>
        <w:rPr>
          <w:w w:val="105"/>
        </w:rPr>
        <w:t> views. During</w:t>
      </w:r>
      <w:r>
        <w:rPr>
          <w:spacing w:val="-7"/>
          <w:w w:val="105"/>
        </w:rPr>
        <w:t> </w:t>
      </w:r>
      <w:r>
        <w:rPr>
          <w:w w:val="105"/>
        </w:rPr>
        <w:t>his</w:t>
      </w:r>
      <w:r>
        <w:rPr>
          <w:spacing w:val="-8"/>
          <w:w w:val="105"/>
        </w:rPr>
        <w:t> </w:t>
      </w:r>
      <w:r>
        <w:rPr>
          <w:w w:val="105"/>
        </w:rPr>
        <w:t>six</w:t>
      </w:r>
      <w:r>
        <w:rPr>
          <w:spacing w:val="-11"/>
          <w:w w:val="105"/>
        </w:rPr>
        <w:t> </w:t>
      </w:r>
      <w:r>
        <w:rPr>
          <w:w w:val="105"/>
        </w:rPr>
        <w:t>years</w:t>
      </w:r>
      <w:r>
        <w:rPr>
          <w:spacing w:val="-8"/>
          <w:w w:val="105"/>
        </w:rPr>
        <w:t> </w:t>
      </w:r>
      <w:r>
        <w:rPr>
          <w:w w:val="105"/>
        </w:rPr>
        <w:t>as</w:t>
      </w:r>
      <w:r>
        <w:rPr>
          <w:spacing w:val="-8"/>
          <w:w w:val="105"/>
        </w:rPr>
        <w:t> </w:t>
      </w:r>
      <w:r>
        <w:rPr>
          <w:w w:val="105"/>
        </w:rPr>
        <w:t>governor,</w:t>
      </w:r>
      <w:r>
        <w:rPr>
          <w:spacing w:val="-6"/>
          <w:w w:val="105"/>
        </w:rPr>
        <w:t> </w:t>
      </w:r>
      <w:r>
        <w:rPr>
          <w:w w:val="105"/>
        </w:rPr>
        <w:t>Kalabagh</w:t>
      </w:r>
      <w:r>
        <w:rPr>
          <w:spacing w:val="-7"/>
          <w:w w:val="105"/>
        </w:rPr>
        <w:t> </w:t>
      </w:r>
      <w:r>
        <w:rPr>
          <w:w w:val="105"/>
        </w:rPr>
        <w:t>acquired</w:t>
      </w:r>
      <w:r>
        <w:rPr>
          <w:spacing w:val="-6"/>
          <w:w w:val="105"/>
        </w:rPr>
        <w:t> </w:t>
      </w:r>
      <w:r>
        <w:rPr>
          <w:w w:val="105"/>
        </w:rPr>
        <w:t>a</w:t>
      </w:r>
      <w:r>
        <w:rPr>
          <w:spacing w:val="-7"/>
          <w:w w:val="105"/>
        </w:rPr>
        <w:t> </w:t>
      </w:r>
      <w:r>
        <w:rPr>
          <w:w w:val="105"/>
        </w:rPr>
        <w:t>reputation</w:t>
      </w:r>
      <w:r>
        <w:rPr>
          <w:spacing w:val="-7"/>
          <w:w w:val="105"/>
        </w:rPr>
        <w:t> </w:t>
      </w:r>
      <w:r>
        <w:rPr>
          <w:w w:val="105"/>
        </w:rPr>
        <w:t>of</w:t>
      </w:r>
      <w:r>
        <w:rPr>
          <w:spacing w:val="-6"/>
          <w:w w:val="105"/>
        </w:rPr>
        <w:t> </w:t>
      </w:r>
      <w:r>
        <w:rPr>
          <w:w w:val="105"/>
        </w:rPr>
        <w:t>extreme</w:t>
      </w:r>
      <w:r>
        <w:rPr>
          <w:spacing w:val="-7"/>
          <w:w w:val="105"/>
        </w:rPr>
        <w:t> </w:t>
      </w:r>
      <w:r>
        <w:rPr>
          <w:w w:val="105"/>
        </w:rPr>
        <w:t>repression. He</w:t>
      </w:r>
      <w:r>
        <w:rPr>
          <w:w w:val="105"/>
        </w:rPr>
        <w:t> was known</w:t>
      </w:r>
      <w:r>
        <w:rPr>
          <w:w w:val="105"/>
        </w:rPr>
        <w:t> to</w:t>
      </w:r>
      <w:r>
        <w:rPr>
          <w:w w:val="105"/>
        </w:rPr>
        <w:t> crush</w:t>
      </w:r>
      <w:r>
        <w:rPr>
          <w:w w:val="105"/>
        </w:rPr>
        <w:t> anyone</w:t>
      </w:r>
      <w:r>
        <w:rPr>
          <w:w w:val="105"/>
        </w:rPr>
        <w:t> who</w:t>
      </w:r>
      <w:r>
        <w:rPr>
          <w:w w:val="105"/>
        </w:rPr>
        <w:t> opposed</w:t>
      </w:r>
      <w:r>
        <w:rPr>
          <w:w w:val="105"/>
        </w:rPr>
        <w:t> or</w:t>
      </w:r>
      <w:r>
        <w:rPr>
          <w:w w:val="105"/>
        </w:rPr>
        <w:t> had</w:t>
      </w:r>
      <w:r>
        <w:rPr>
          <w:w w:val="105"/>
        </w:rPr>
        <w:t> offended him. However, it</w:t>
      </w:r>
      <w:r>
        <w:rPr>
          <w:w w:val="105"/>
        </w:rPr>
        <w:t> must</w:t>
      </w:r>
      <w:r>
        <w:rPr>
          <w:spacing w:val="80"/>
          <w:w w:val="105"/>
        </w:rPr>
        <w:t> </w:t>
      </w:r>
      <w:r>
        <w:rPr>
          <w:w w:val="105"/>
        </w:rPr>
        <w:t>be remembered that whatever was done in West Pakistan during Kalabagh's time, was often done at the behest of and with the blessings of Ayub Khan.</w:t>
      </w:r>
    </w:p>
    <w:p>
      <w:pPr>
        <w:pStyle w:val="BodyText"/>
        <w:spacing w:before="18"/>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2"/>
        <w:jc w:val="both"/>
      </w:pPr>
      <w:r>
        <w:rPr/>
        <w:t>The imposition of One Unit and the brutal hangings of the Baloch rebels led by Nauroze Khan Zehri, had left simmering discontent in Balochistan. This feeling was soon openly reflected</w:t>
      </w:r>
      <w:r>
        <w:rPr>
          <w:spacing w:val="40"/>
        </w:rPr>
        <w:t> </w:t>
      </w:r>
      <w:r>
        <w:rPr/>
        <w:t>by</w:t>
      </w:r>
      <w:r>
        <w:rPr>
          <w:spacing w:val="40"/>
        </w:rPr>
        <w:t> </w:t>
      </w:r>
      <w:r>
        <w:rPr/>
        <w:t>the</w:t>
      </w:r>
      <w:r>
        <w:rPr>
          <w:spacing w:val="40"/>
        </w:rPr>
        <w:t> </w:t>
      </w:r>
      <w:r>
        <w:rPr/>
        <w:t>defiance</w:t>
      </w:r>
      <w:r>
        <w:rPr>
          <w:spacing w:val="40"/>
        </w:rPr>
        <w:t> </w:t>
      </w:r>
      <w:r>
        <w:rPr/>
        <w:t>of</w:t>
      </w:r>
      <w:r>
        <w:rPr>
          <w:spacing w:val="40"/>
        </w:rPr>
        <w:t> </w:t>
      </w:r>
      <w:r>
        <w:rPr/>
        <w:t>Ayub</w:t>
      </w:r>
      <w:r>
        <w:rPr>
          <w:spacing w:val="40"/>
        </w:rPr>
        <w:t> </w:t>
      </w:r>
      <w:r>
        <w:rPr/>
        <w:t>Khan's</w:t>
      </w:r>
      <w:r>
        <w:rPr>
          <w:spacing w:val="40"/>
        </w:rPr>
        <w:t> </w:t>
      </w:r>
      <w:r>
        <w:rPr/>
        <w:t>government</w:t>
      </w:r>
      <w:r>
        <w:rPr>
          <w:spacing w:val="40"/>
        </w:rPr>
        <w:t> </w:t>
      </w:r>
      <w:r>
        <w:rPr/>
        <w:t>by</w:t>
      </w:r>
      <w:r>
        <w:rPr>
          <w:spacing w:val="40"/>
        </w:rPr>
        <w:t> </w:t>
      </w:r>
      <w:r>
        <w:rPr/>
        <w:t>Balochistan's</w:t>
      </w:r>
      <w:r>
        <w:rPr>
          <w:spacing w:val="40"/>
        </w:rPr>
        <w:t> </w:t>
      </w:r>
      <w:r>
        <w:rPr/>
        <w:t>two representatives</w:t>
      </w:r>
      <w:r>
        <w:rPr>
          <w:spacing w:val="40"/>
        </w:rPr>
        <w:t> </w:t>
      </w:r>
      <w:r>
        <w:rPr/>
        <w:t>in</w:t>
      </w:r>
      <w:r>
        <w:rPr>
          <w:spacing w:val="40"/>
        </w:rPr>
        <w:t> </w:t>
      </w:r>
      <w:r>
        <w:rPr/>
        <w:t>the</w:t>
      </w:r>
      <w:r>
        <w:rPr>
          <w:spacing w:val="40"/>
        </w:rPr>
        <w:t> </w:t>
      </w:r>
      <w:r>
        <w:rPr/>
        <w:t>National</w:t>
      </w:r>
      <w:r>
        <w:rPr>
          <w:spacing w:val="40"/>
        </w:rPr>
        <w:t> </w:t>
      </w:r>
      <w:r>
        <w:rPr/>
        <w:t>Assembly:</w:t>
      </w:r>
      <w:r>
        <w:rPr>
          <w:spacing w:val="40"/>
        </w:rPr>
        <w:t> </w:t>
      </w:r>
      <w:r>
        <w:rPr/>
        <w:t>Attaullah</w:t>
      </w:r>
      <w:r>
        <w:rPr>
          <w:spacing w:val="40"/>
        </w:rPr>
        <w:t> </w:t>
      </w:r>
      <w:r>
        <w:rPr/>
        <w:t>Mengal</w:t>
      </w:r>
      <w:r>
        <w:rPr>
          <w:spacing w:val="40"/>
        </w:rPr>
        <w:t> </w:t>
      </w:r>
      <w:r>
        <w:rPr/>
        <w:t>and</w:t>
      </w:r>
      <w:r>
        <w:rPr>
          <w:spacing w:val="40"/>
        </w:rPr>
        <w:t> </w:t>
      </w:r>
      <w:r>
        <w:rPr/>
        <w:t>Khair</w:t>
      </w:r>
      <w:r>
        <w:rPr>
          <w:spacing w:val="40"/>
        </w:rPr>
        <w:t> </w:t>
      </w:r>
      <w:r>
        <w:rPr/>
        <w:t>Buksh</w:t>
      </w:r>
      <w:r>
        <w:rPr>
          <w:spacing w:val="40"/>
        </w:rPr>
        <w:t> </w:t>
      </w:r>
      <w:r>
        <w:rPr/>
        <w:t>Mam,</w:t>
      </w:r>
      <w:r>
        <w:rPr>
          <w:spacing w:val="80"/>
        </w:rPr>
        <w:t> </w:t>
      </w:r>
      <w:r>
        <w:rPr/>
        <w:t>both Sirdars of major tribes. The third leading Baloch Sirdar, my friend Akbar Bugti, continued</w:t>
      </w:r>
      <w:r>
        <w:rPr>
          <w:spacing w:val="40"/>
        </w:rPr>
        <w:t> </w:t>
      </w:r>
      <w:r>
        <w:rPr/>
        <w:t>to</w:t>
      </w:r>
      <w:r>
        <w:rPr>
          <w:spacing w:val="40"/>
        </w:rPr>
        <w:t> </w:t>
      </w:r>
      <w:r>
        <w:rPr/>
        <w:t>languish</w:t>
      </w:r>
      <w:r>
        <w:rPr>
          <w:spacing w:val="40"/>
        </w:rPr>
        <w:t> </w:t>
      </w:r>
      <w:r>
        <w:rPr/>
        <w:t>in</w:t>
      </w:r>
      <w:r>
        <w:rPr>
          <w:spacing w:val="40"/>
        </w:rPr>
        <w:t> </w:t>
      </w:r>
      <w:r>
        <w:rPr/>
        <w:t>prison</w:t>
      </w:r>
      <w:r>
        <w:rPr>
          <w:spacing w:val="40"/>
        </w:rPr>
        <w:t> </w:t>
      </w:r>
      <w:r>
        <w:rPr/>
        <w:t>under</w:t>
      </w:r>
      <w:r>
        <w:rPr>
          <w:spacing w:val="40"/>
        </w:rPr>
        <w:t> </w:t>
      </w:r>
      <w:r>
        <w:rPr/>
        <w:t>the</w:t>
      </w:r>
      <w:r>
        <w:rPr>
          <w:spacing w:val="40"/>
        </w:rPr>
        <w:t> </w:t>
      </w:r>
      <w:r>
        <w:rPr/>
        <w:t>sentence</w:t>
      </w:r>
      <w:r>
        <w:rPr>
          <w:spacing w:val="40"/>
        </w:rPr>
        <w:t> </w:t>
      </w:r>
      <w:r>
        <w:rPr/>
        <w:t>of</w:t>
      </w:r>
      <w:r>
        <w:rPr>
          <w:spacing w:val="40"/>
        </w:rPr>
        <w:t> </w:t>
      </w:r>
      <w:r>
        <w:rPr/>
        <w:t>death.</w:t>
      </w:r>
      <w:r>
        <w:rPr>
          <w:spacing w:val="40"/>
        </w:rPr>
        <w:t> </w:t>
      </w:r>
      <w:r>
        <w:rPr/>
        <w:t>Moved</w:t>
      </w:r>
      <w:r>
        <w:rPr>
          <w:spacing w:val="40"/>
        </w:rPr>
        <w:t> </w:t>
      </w:r>
      <w:r>
        <w:rPr/>
        <w:t>by</w:t>
      </w:r>
      <w:r>
        <w:rPr>
          <w:spacing w:val="40"/>
        </w:rPr>
        <w:t> </w:t>
      </w:r>
      <w:r>
        <w:rPr/>
        <w:t>my</w:t>
      </w:r>
      <w:r>
        <w:rPr>
          <w:spacing w:val="40"/>
        </w:rPr>
        <w:t> </w:t>
      </w:r>
      <w:r>
        <w:rPr/>
        <w:t>friend's plight, I approached Zulfikar Bhutto to intervene in the matter with Ayub Khan. Bhutto assured</w:t>
      </w:r>
      <w:r>
        <w:rPr>
          <w:spacing w:val="33"/>
        </w:rPr>
        <w:t> </w:t>
      </w:r>
      <w:r>
        <w:rPr/>
        <w:t>me</w:t>
      </w:r>
      <w:r>
        <w:rPr>
          <w:spacing w:val="30"/>
        </w:rPr>
        <w:t> </w:t>
      </w:r>
      <w:r>
        <w:rPr/>
        <w:t>that</w:t>
      </w:r>
      <w:r>
        <w:rPr>
          <w:spacing w:val="34"/>
        </w:rPr>
        <w:t> </w:t>
      </w:r>
      <w:r>
        <w:rPr/>
        <w:t>he</w:t>
      </w:r>
      <w:r>
        <w:rPr>
          <w:spacing w:val="30"/>
        </w:rPr>
        <w:t> </w:t>
      </w:r>
      <w:r>
        <w:rPr/>
        <w:t>would</w:t>
      </w:r>
      <w:r>
        <w:rPr>
          <w:spacing w:val="33"/>
        </w:rPr>
        <w:t> </w:t>
      </w:r>
      <w:r>
        <w:rPr/>
        <w:t>do</w:t>
      </w:r>
      <w:r>
        <w:rPr>
          <w:spacing w:val="28"/>
        </w:rPr>
        <w:t> </w:t>
      </w:r>
      <w:r>
        <w:rPr/>
        <w:t>his</w:t>
      </w:r>
      <w:r>
        <w:rPr>
          <w:spacing w:val="29"/>
        </w:rPr>
        <w:t> </w:t>
      </w:r>
      <w:r>
        <w:rPr/>
        <w:t>utmost</w:t>
      </w:r>
      <w:r>
        <w:rPr>
          <w:spacing w:val="28"/>
        </w:rPr>
        <w:t> </w:t>
      </w:r>
      <w:r>
        <w:rPr/>
        <w:t>to</w:t>
      </w:r>
      <w:r>
        <w:rPr>
          <w:spacing w:val="28"/>
        </w:rPr>
        <w:t> </w:t>
      </w:r>
      <w:r>
        <w:rPr/>
        <w:t>help</w:t>
      </w:r>
      <w:r>
        <w:rPr>
          <w:spacing w:val="30"/>
        </w:rPr>
        <w:t> </w:t>
      </w:r>
      <w:r>
        <w:rPr/>
        <w:t>commute</w:t>
      </w:r>
      <w:r>
        <w:rPr>
          <w:spacing w:val="36"/>
        </w:rPr>
        <w:t> </w:t>
      </w:r>
      <w:r>
        <w:rPr/>
        <w:t>the</w:t>
      </w:r>
      <w:r>
        <w:rPr>
          <w:spacing w:val="30"/>
        </w:rPr>
        <w:t> </w:t>
      </w:r>
      <w:r>
        <w:rPr/>
        <w:t>death</w:t>
      </w:r>
      <w:r>
        <w:rPr>
          <w:spacing w:val="35"/>
        </w:rPr>
        <w:t> </w:t>
      </w:r>
      <w:r>
        <w:rPr/>
        <w:t>sentence,</w:t>
      </w:r>
      <w:r>
        <w:rPr>
          <w:spacing w:val="33"/>
        </w:rPr>
        <w:t> </w:t>
      </w:r>
      <w:r>
        <w:rPr/>
        <w:t>and</w:t>
      </w:r>
      <w:r>
        <w:rPr>
          <w:spacing w:val="33"/>
        </w:rPr>
        <w:t> </w:t>
      </w:r>
      <w:r>
        <w:rPr/>
        <w:t>rang me</w:t>
      </w:r>
      <w:r>
        <w:rPr>
          <w:spacing w:val="40"/>
        </w:rPr>
        <w:t> </w:t>
      </w:r>
      <w:r>
        <w:rPr/>
        <w:t>on</w:t>
      </w:r>
      <w:r>
        <w:rPr>
          <w:spacing w:val="40"/>
        </w:rPr>
        <w:t> </w:t>
      </w:r>
      <w:r>
        <w:rPr/>
        <w:t>several</w:t>
      </w:r>
      <w:r>
        <w:rPr>
          <w:spacing w:val="40"/>
        </w:rPr>
        <w:t> </w:t>
      </w:r>
      <w:r>
        <w:rPr/>
        <w:t>occasions</w:t>
      </w:r>
      <w:r>
        <w:rPr>
          <w:spacing w:val="40"/>
        </w:rPr>
        <w:t> </w:t>
      </w:r>
      <w:r>
        <w:rPr/>
        <w:t>to</w:t>
      </w:r>
      <w:r>
        <w:rPr>
          <w:spacing w:val="40"/>
        </w:rPr>
        <w:t> </w:t>
      </w:r>
      <w:r>
        <w:rPr/>
        <w:t>reassure</w:t>
      </w:r>
      <w:r>
        <w:rPr>
          <w:spacing w:val="40"/>
        </w:rPr>
        <w:t> </w:t>
      </w:r>
      <w:r>
        <w:rPr/>
        <w:t>me</w:t>
      </w:r>
      <w:r>
        <w:rPr>
          <w:spacing w:val="40"/>
        </w:rPr>
        <w:t> </w:t>
      </w:r>
      <w:r>
        <w:rPr/>
        <w:t>of</w:t>
      </w:r>
      <w:r>
        <w:rPr>
          <w:spacing w:val="40"/>
        </w:rPr>
        <w:t> </w:t>
      </w:r>
      <w:r>
        <w:rPr/>
        <w:t>this.</w:t>
      </w:r>
      <w:r>
        <w:rPr>
          <w:spacing w:val="40"/>
        </w:rPr>
        <w:t> </w:t>
      </w:r>
      <w:r>
        <w:rPr/>
        <w:t>He</w:t>
      </w:r>
      <w:r>
        <w:rPr>
          <w:spacing w:val="40"/>
        </w:rPr>
        <w:t> </w:t>
      </w:r>
      <w:r>
        <w:rPr/>
        <w:t>kept</w:t>
      </w:r>
      <w:r>
        <w:rPr>
          <w:spacing w:val="40"/>
        </w:rPr>
        <w:t> </w:t>
      </w:r>
      <w:r>
        <w:rPr/>
        <w:t>to</w:t>
      </w:r>
      <w:r>
        <w:rPr>
          <w:spacing w:val="40"/>
        </w:rPr>
        <w:t> </w:t>
      </w:r>
      <w:r>
        <w:rPr/>
        <w:t>his</w:t>
      </w:r>
      <w:r>
        <w:rPr>
          <w:spacing w:val="40"/>
        </w:rPr>
        <w:t> </w:t>
      </w:r>
      <w:r>
        <w:rPr/>
        <w:t>word</w:t>
      </w:r>
      <w:r>
        <w:rPr>
          <w:spacing w:val="40"/>
        </w:rPr>
        <w:t> </w:t>
      </w:r>
      <w:r>
        <w:rPr/>
        <w:t>and</w:t>
      </w:r>
      <w:r>
        <w:rPr>
          <w:spacing w:val="40"/>
        </w:rPr>
        <w:t> </w:t>
      </w:r>
      <w:r>
        <w:rPr/>
        <w:t>eventually played the vital role in getting Ayub Khan to agree to lessen the sentence to life imprisonment.</w:t>
      </w:r>
      <w:r>
        <w:rPr>
          <w:spacing w:val="40"/>
        </w:rPr>
        <w:t> </w:t>
      </w:r>
      <w:r>
        <w:rPr/>
        <w:t>Later,</w:t>
      </w:r>
      <w:r>
        <w:rPr>
          <w:spacing w:val="40"/>
        </w:rPr>
        <w:t> </w:t>
      </w:r>
      <w:r>
        <w:rPr/>
        <w:t>despite</w:t>
      </w:r>
      <w:r>
        <w:rPr>
          <w:spacing w:val="40"/>
        </w:rPr>
        <w:t> </w:t>
      </w:r>
      <w:r>
        <w:rPr/>
        <w:t>opposition</w:t>
      </w:r>
      <w:r>
        <w:rPr>
          <w:spacing w:val="40"/>
        </w:rPr>
        <w:t> </w:t>
      </w:r>
      <w:r>
        <w:rPr/>
        <w:t>from</w:t>
      </w:r>
      <w:r>
        <w:rPr>
          <w:spacing w:val="40"/>
        </w:rPr>
        <w:t> </w:t>
      </w:r>
      <w:r>
        <w:rPr/>
        <w:t>Malik</w:t>
      </w:r>
      <w:r>
        <w:rPr>
          <w:spacing w:val="40"/>
        </w:rPr>
        <w:t> </w:t>
      </w:r>
      <w:r>
        <w:rPr/>
        <w:t>Amir</w:t>
      </w:r>
      <w:r>
        <w:rPr>
          <w:spacing w:val="40"/>
        </w:rPr>
        <w:t> </w:t>
      </w:r>
      <w:r>
        <w:rPr/>
        <w:t>Muhammad</w:t>
      </w:r>
      <w:r>
        <w:rPr>
          <w:spacing w:val="40"/>
        </w:rPr>
        <w:t> </w:t>
      </w:r>
      <w:r>
        <w:rPr/>
        <w:t>Khan</w:t>
      </w:r>
      <w:r>
        <w:rPr>
          <w:spacing w:val="40"/>
        </w:rPr>
        <w:t> </w:t>
      </w:r>
      <w:r>
        <w:rPr/>
        <w:t>of</w:t>
      </w:r>
      <w:r>
        <w:rPr>
          <w:spacing w:val="40"/>
        </w:rPr>
        <w:t> </w:t>
      </w:r>
      <w:r>
        <w:rPr/>
        <w:t>Kalabagh, Governor of West Pakistan, Bhutto even managed to convince Ayub Khan to suspend the sentence. On 14 July 1961 Akbar Bugti was out of Hyderabad Jail and once more</w:t>
      </w:r>
      <w:r>
        <w:rPr>
          <w:spacing w:val="40"/>
        </w:rPr>
        <w:t> </w:t>
      </w:r>
      <w:r>
        <w:rPr/>
        <w:t>a</w:t>
      </w:r>
      <w:r>
        <w:rPr>
          <w:spacing w:val="40"/>
        </w:rPr>
        <w:t> </w:t>
      </w:r>
      <w:r>
        <w:rPr/>
        <w:t>free</w:t>
      </w:r>
      <w:r>
        <w:rPr>
          <w:spacing w:val="40"/>
        </w:rPr>
        <w:t> </w:t>
      </w:r>
      <w:r>
        <w:rPr/>
        <w:t>man</w:t>
      </w:r>
      <w:r>
        <w:rPr>
          <w:spacing w:val="40"/>
        </w:rPr>
        <w:t> </w:t>
      </w:r>
      <w:r>
        <w:rPr/>
        <w:t>but</w:t>
      </w:r>
      <w:r>
        <w:rPr>
          <w:spacing w:val="40"/>
        </w:rPr>
        <w:t> </w:t>
      </w:r>
      <w:r>
        <w:rPr/>
        <w:t>'officially'</w:t>
      </w:r>
      <w:r>
        <w:rPr>
          <w:spacing w:val="40"/>
        </w:rPr>
        <w:t> </w:t>
      </w:r>
      <w:r>
        <w:rPr/>
        <w:t>he</w:t>
      </w:r>
      <w:r>
        <w:rPr>
          <w:spacing w:val="40"/>
        </w:rPr>
        <w:t> </w:t>
      </w:r>
      <w:r>
        <w:rPr/>
        <w:t>was</w:t>
      </w:r>
      <w:r>
        <w:rPr>
          <w:spacing w:val="40"/>
        </w:rPr>
        <w:t> </w:t>
      </w:r>
      <w:r>
        <w:rPr/>
        <w:t>no</w:t>
      </w:r>
      <w:r>
        <w:rPr>
          <w:spacing w:val="40"/>
        </w:rPr>
        <w:t> </w:t>
      </w:r>
      <w:r>
        <w:rPr/>
        <w:t>longer</w:t>
      </w:r>
      <w:r>
        <w:rPr>
          <w:spacing w:val="40"/>
        </w:rPr>
        <w:t> </w:t>
      </w:r>
      <w:r>
        <w:rPr/>
        <w:t>the</w:t>
      </w:r>
      <w:r>
        <w:rPr>
          <w:spacing w:val="40"/>
        </w:rPr>
        <w:t> </w:t>
      </w:r>
      <w:r>
        <w:rPr/>
        <w:t>head</w:t>
      </w:r>
      <w:r>
        <w:rPr>
          <w:spacing w:val="40"/>
        </w:rPr>
        <w:t> </w:t>
      </w:r>
      <w:r>
        <w:rPr/>
        <w:t>of</w:t>
      </w:r>
      <w:r>
        <w:rPr>
          <w:spacing w:val="40"/>
        </w:rPr>
        <w:t> </w:t>
      </w:r>
      <w:r>
        <w:rPr/>
        <w:t>the</w:t>
      </w:r>
      <w:r>
        <w:rPr>
          <w:spacing w:val="40"/>
        </w:rPr>
        <w:t> </w:t>
      </w:r>
      <w:r>
        <w:rPr/>
        <w:t>Bugti</w:t>
      </w:r>
      <w:r>
        <w:rPr>
          <w:spacing w:val="40"/>
        </w:rPr>
        <w:t> </w:t>
      </w:r>
      <w:r>
        <w:rPr/>
        <w:t>tribe.</w:t>
      </w:r>
      <w:r>
        <w:rPr>
          <w:spacing w:val="40"/>
        </w:rPr>
        <w:t> </w:t>
      </w:r>
      <w:r>
        <w:rPr/>
        <w:t>A</w:t>
      </w:r>
      <w:r>
        <w:rPr>
          <w:spacing w:val="40"/>
        </w:rPr>
        <w:t> </w:t>
      </w:r>
      <w:r>
        <w:rPr/>
        <w:t>week prior</w:t>
      </w:r>
      <w:r>
        <w:rPr>
          <w:spacing w:val="40"/>
        </w:rPr>
        <w:t> </w:t>
      </w:r>
      <w:r>
        <w:rPr/>
        <w:t>to</w:t>
      </w:r>
      <w:r>
        <w:rPr>
          <w:spacing w:val="40"/>
        </w:rPr>
        <w:t> </w:t>
      </w:r>
      <w:r>
        <w:rPr/>
        <w:t>his</w:t>
      </w:r>
      <w:r>
        <w:rPr>
          <w:spacing w:val="40"/>
        </w:rPr>
        <w:t> </w:t>
      </w:r>
      <w:r>
        <w:rPr/>
        <w:t>release,</w:t>
      </w:r>
      <w:r>
        <w:rPr>
          <w:spacing w:val="40"/>
        </w:rPr>
        <w:t> </w:t>
      </w:r>
      <w:r>
        <w:rPr/>
        <w:t>an</w:t>
      </w:r>
      <w:r>
        <w:rPr>
          <w:spacing w:val="40"/>
        </w:rPr>
        <w:t> </w:t>
      </w:r>
      <w:r>
        <w:rPr/>
        <w:t>order</w:t>
      </w:r>
      <w:r>
        <w:rPr>
          <w:spacing w:val="40"/>
        </w:rPr>
        <w:t> </w:t>
      </w:r>
      <w:r>
        <w:rPr/>
        <w:t>had</w:t>
      </w:r>
      <w:r>
        <w:rPr>
          <w:spacing w:val="40"/>
        </w:rPr>
        <w:t> </w:t>
      </w:r>
      <w:r>
        <w:rPr/>
        <w:t>been</w:t>
      </w:r>
      <w:r>
        <w:rPr>
          <w:spacing w:val="40"/>
        </w:rPr>
        <w:t> </w:t>
      </w:r>
      <w:r>
        <w:rPr/>
        <w:t>issued</w:t>
      </w:r>
      <w:r>
        <w:rPr>
          <w:spacing w:val="40"/>
        </w:rPr>
        <w:t> </w:t>
      </w:r>
      <w:r>
        <w:rPr/>
        <w:t>by</w:t>
      </w:r>
      <w:r>
        <w:rPr>
          <w:spacing w:val="40"/>
        </w:rPr>
        <w:t> </w:t>
      </w:r>
      <w:r>
        <w:rPr/>
        <w:t>Kalabagh's</w:t>
      </w:r>
      <w:r>
        <w:rPr>
          <w:spacing w:val="40"/>
        </w:rPr>
        <w:t> </w:t>
      </w:r>
      <w:r>
        <w:rPr/>
        <w:t>provincial</w:t>
      </w:r>
      <w:r>
        <w:rPr>
          <w:spacing w:val="40"/>
        </w:rPr>
        <w:t> </w:t>
      </w:r>
      <w:r>
        <w:rPr/>
        <w:t>government which deposed Akbar from the Tumandari of the Bugtis, replacing him with his teenage</w:t>
      </w:r>
      <w:r>
        <w:rPr>
          <w:spacing w:val="40"/>
        </w:rPr>
        <w:t> </w:t>
      </w:r>
      <w:r>
        <w:rPr/>
        <w:t>son, Salim. Until Salim attained majority, the Bugti area was to be managed? by an administrative</w:t>
      </w:r>
      <w:r>
        <w:rPr>
          <w:spacing w:val="40"/>
        </w:rPr>
        <w:t> </w:t>
      </w:r>
      <w:r>
        <w:rPr/>
        <w:t>council</w:t>
      </w:r>
      <w:r>
        <w:rPr>
          <w:spacing w:val="40"/>
        </w:rPr>
        <w:t> </w:t>
      </w:r>
      <w:r>
        <w:rPr/>
        <w:t>headed</w:t>
      </w:r>
      <w:r>
        <w:rPr>
          <w:spacing w:val="40"/>
        </w:rPr>
        <w:t> </w:t>
      </w:r>
      <w:r>
        <w:rPr/>
        <w:t>by</w:t>
      </w:r>
      <w:r>
        <w:rPr>
          <w:spacing w:val="40"/>
        </w:rPr>
        <w:t> </w:t>
      </w:r>
      <w:r>
        <w:rPr/>
        <w:t>the</w:t>
      </w:r>
      <w:r>
        <w:rPr>
          <w:spacing w:val="40"/>
        </w:rPr>
        <w:t> </w:t>
      </w:r>
      <w:r>
        <w:rPr/>
        <w:t>Political</w:t>
      </w:r>
      <w:r>
        <w:rPr>
          <w:spacing w:val="40"/>
        </w:rPr>
        <w:t> </w:t>
      </w:r>
      <w:r>
        <w:rPr/>
        <w:t>Agent</w:t>
      </w:r>
      <w:r>
        <w:rPr>
          <w:spacing w:val="40"/>
        </w:rPr>
        <w:t> </w:t>
      </w:r>
      <w:r>
        <w:rPr/>
        <w:t>of</w:t>
      </w:r>
      <w:r>
        <w:rPr>
          <w:spacing w:val="40"/>
        </w:rPr>
        <w:t> </w:t>
      </w:r>
      <w:r>
        <w:rPr/>
        <w:t>Sibi.</w:t>
      </w:r>
    </w:p>
    <w:p>
      <w:pPr>
        <w:pStyle w:val="BodyText"/>
        <w:spacing w:before="19"/>
      </w:pPr>
    </w:p>
    <w:p>
      <w:pPr>
        <w:pStyle w:val="BodyText"/>
        <w:spacing w:line="254" w:lineRule="auto"/>
        <w:ind w:left="1440" w:right="1432"/>
        <w:jc w:val="both"/>
      </w:pPr>
      <w:r>
        <w:rPr>
          <w:w w:val="105"/>
        </w:rPr>
        <w:t>Akbar Bugti's year and a half in prison had helped in shaping his political thinking. The 'Frontier Gandhi', Khan Abdul Ghaffar Khan, had also been incarcerated at Hyderabad Jail</w:t>
      </w:r>
      <w:r>
        <w:rPr>
          <w:w w:val="105"/>
        </w:rPr>
        <w:t> at</w:t>
      </w:r>
      <w:r>
        <w:rPr>
          <w:w w:val="105"/>
        </w:rPr>
        <w:t> that</w:t>
      </w:r>
      <w:r>
        <w:rPr>
          <w:w w:val="105"/>
        </w:rPr>
        <w:t> time.</w:t>
      </w:r>
      <w:r>
        <w:rPr>
          <w:w w:val="105"/>
        </w:rPr>
        <w:t> On</w:t>
      </w:r>
      <w:r>
        <w:rPr>
          <w:w w:val="105"/>
        </w:rPr>
        <w:t> his</w:t>
      </w:r>
      <w:r>
        <w:rPr>
          <w:w w:val="105"/>
        </w:rPr>
        <w:t> release,</w:t>
      </w:r>
      <w:r>
        <w:rPr>
          <w:w w:val="105"/>
        </w:rPr>
        <w:t> Akbar</w:t>
      </w:r>
      <w:r>
        <w:rPr>
          <w:w w:val="105"/>
        </w:rPr>
        <w:t> emerged</w:t>
      </w:r>
      <w:r>
        <w:rPr>
          <w:w w:val="105"/>
        </w:rPr>
        <w:t> a</w:t>
      </w:r>
      <w:r>
        <w:rPr>
          <w:w w:val="105"/>
        </w:rPr>
        <w:t> man</w:t>
      </w:r>
      <w:r>
        <w:rPr>
          <w:w w:val="105"/>
        </w:rPr>
        <w:t> with</w:t>
      </w:r>
      <w:r>
        <w:rPr>
          <w:w w:val="105"/>
        </w:rPr>
        <w:t> distinctly</w:t>
      </w:r>
      <w:r>
        <w:rPr>
          <w:w w:val="105"/>
        </w:rPr>
        <w:t> changed perceptions.</w:t>
      </w:r>
      <w:r>
        <w:rPr>
          <w:spacing w:val="-3"/>
          <w:w w:val="105"/>
        </w:rPr>
        <w:t> </w:t>
      </w:r>
      <w:r>
        <w:rPr>
          <w:w w:val="105"/>
        </w:rPr>
        <w:t>He</w:t>
      </w:r>
      <w:r>
        <w:rPr>
          <w:spacing w:val="-5"/>
          <w:w w:val="105"/>
        </w:rPr>
        <w:t> </w:t>
      </w:r>
      <w:r>
        <w:rPr>
          <w:w w:val="105"/>
        </w:rPr>
        <w:t>now</w:t>
      </w:r>
      <w:r>
        <w:rPr>
          <w:spacing w:val="-3"/>
          <w:w w:val="105"/>
        </w:rPr>
        <w:t> </w:t>
      </w:r>
      <w:r>
        <w:rPr>
          <w:w w:val="105"/>
        </w:rPr>
        <w:t>spoke</w:t>
      </w:r>
      <w:r>
        <w:rPr>
          <w:spacing w:val="-5"/>
          <w:w w:val="105"/>
        </w:rPr>
        <w:t> </w:t>
      </w:r>
      <w:r>
        <w:rPr>
          <w:w w:val="105"/>
        </w:rPr>
        <w:t>of</w:t>
      </w:r>
      <w:r>
        <w:rPr>
          <w:spacing w:val="-3"/>
          <w:w w:val="105"/>
        </w:rPr>
        <w:t> </w:t>
      </w:r>
      <w:r>
        <w:rPr>
          <w:w w:val="105"/>
        </w:rPr>
        <w:t>oppression</w:t>
      </w:r>
      <w:r>
        <w:rPr>
          <w:spacing w:val="-5"/>
          <w:w w:val="105"/>
        </w:rPr>
        <w:t> </w:t>
      </w:r>
      <w:r>
        <w:rPr>
          <w:w w:val="105"/>
        </w:rPr>
        <w:t>and</w:t>
      </w:r>
      <w:r>
        <w:rPr>
          <w:spacing w:val="-7"/>
          <w:w w:val="105"/>
        </w:rPr>
        <w:t> </w:t>
      </w:r>
      <w:r>
        <w:rPr>
          <w:w w:val="105"/>
        </w:rPr>
        <w:t>the</w:t>
      </w:r>
      <w:r>
        <w:rPr>
          <w:spacing w:val="-5"/>
          <w:w w:val="105"/>
        </w:rPr>
        <w:t> </w:t>
      </w:r>
      <w:r>
        <w:rPr>
          <w:w w:val="105"/>
        </w:rPr>
        <w:t>forced</w:t>
      </w:r>
      <w:r>
        <w:rPr>
          <w:spacing w:val="-3"/>
          <w:w w:val="105"/>
        </w:rPr>
        <w:t> </w:t>
      </w:r>
      <w:r>
        <w:rPr>
          <w:w w:val="105"/>
        </w:rPr>
        <w:t>deprival</w:t>
      </w:r>
      <w:r>
        <w:rPr>
          <w:spacing w:val="-3"/>
          <w:w w:val="105"/>
        </w:rPr>
        <w:t> </w:t>
      </w:r>
      <w:r>
        <w:rPr>
          <w:w w:val="105"/>
        </w:rPr>
        <w:t>of</w:t>
      </w:r>
      <w:r>
        <w:rPr>
          <w:spacing w:val="-7"/>
          <w:w w:val="105"/>
        </w:rPr>
        <w:t> </w:t>
      </w:r>
      <w:r>
        <w:rPr>
          <w:w w:val="105"/>
        </w:rPr>
        <w:t>rights</w:t>
      </w:r>
      <w:r>
        <w:rPr>
          <w:spacing w:val="-6"/>
          <w:w w:val="105"/>
        </w:rPr>
        <w:t> </w:t>
      </w:r>
      <w:r>
        <w:rPr>
          <w:w w:val="105"/>
        </w:rPr>
        <w:t>of</w:t>
      </w:r>
      <w:r>
        <w:rPr>
          <w:spacing w:val="-3"/>
          <w:w w:val="105"/>
        </w:rPr>
        <w:t> </w:t>
      </w:r>
      <w:r>
        <w:rPr>
          <w:w w:val="105"/>
        </w:rPr>
        <w:t>the</w:t>
      </w:r>
      <w:r>
        <w:rPr>
          <w:spacing w:val="-5"/>
          <w:w w:val="105"/>
        </w:rPr>
        <w:t> </w:t>
      </w:r>
      <w:r>
        <w:rPr>
          <w:w w:val="105"/>
        </w:rPr>
        <w:t>people of</w:t>
      </w:r>
      <w:r>
        <w:rPr>
          <w:spacing w:val="-4"/>
          <w:w w:val="105"/>
        </w:rPr>
        <w:t> </w:t>
      </w:r>
      <w:r>
        <w:rPr>
          <w:w w:val="105"/>
        </w:rPr>
        <w:t>Balochistan</w:t>
      </w:r>
      <w:r>
        <w:rPr>
          <w:spacing w:val="-5"/>
          <w:w w:val="105"/>
        </w:rPr>
        <w:t> </w:t>
      </w:r>
      <w:r>
        <w:rPr>
          <w:w w:val="105"/>
        </w:rPr>
        <w:t>-</w:t>
      </w:r>
      <w:r>
        <w:rPr>
          <w:spacing w:val="-4"/>
          <w:w w:val="105"/>
        </w:rPr>
        <w:t> </w:t>
      </w:r>
      <w:r>
        <w:rPr>
          <w:w w:val="105"/>
        </w:rPr>
        <w:t>no</w:t>
      </w:r>
      <w:r>
        <w:rPr>
          <w:spacing w:val="-6"/>
          <w:w w:val="105"/>
        </w:rPr>
        <w:t> </w:t>
      </w:r>
      <w:r>
        <w:rPr>
          <w:w w:val="105"/>
        </w:rPr>
        <w:t>doubt</w:t>
      </w:r>
      <w:r>
        <w:rPr>
          <w:spacing w:val="-6"/>
          <w:w w:val="105"/>
        </w:rPr>
        <w:t> </w:t>
      </w:r>
      <w:r>
        <w:rPr>
          <w:w w:val="105"/>
        </w:rPr>
        <w:t>he</w:t>
      </w:r>
      <w:r>
        <w:rPr>
          <w:spacing w:val="-5"/>
          <w:w w:val="105"/>
        </w:rPr>
        <w:t> </w:t>
      </w:r>
      <w:r>
        <w:rPr>
          <w:w w:val="105"/>
        </w:rPr>
        <w:t>had</w:t>
      </w:r>
      <w:r>
        <w:rPr>
          <w:spacing w:val="-4"/>
          <w:w w:val="105"/>
        </w:rPr>
        <w:t> </w:t>
      </w:r>
      <w:r>
        <w:rPr>
          <w:w w:val="105"/>
        </w:rPr>
        <w:t>also</w:t>
      </w:r>
      <w:r>
        <w:rPr>
          <w:spacing w:val="-6"/>
          <w:w w:val="105"/>
        </w:rPr>
        <w:t> </w:t>
      </w:r>
      <w:r>
        <w:rPr>
          <w:w w:val="105"/>
        </w:rPr>
        <w:t>been</w:t>
      </w:r>
      <w:r>
        <w:rPr>
          <w:spacing w:val="-5"/>
          <w:w w:val="105"/>
        </w:rPr>
        <w:t> </w:t>
      </w:r>
      <w:r>
        <w:rPr>
          <w:w w:val="105"/>
        </w:rPr>
        <w:t>angered</w:t>
      </w:r>
      <w:r>
        <w:rPr>
          <w:spacing w:val="-4"/>
          <w:w w:val="105"/>
        </w:rPr>
        <w:t> </w:t>
      </w:r>
      <w:r>
        <w:rPr>
          <w:w w:val="105"/>
        </w:rPr>
        <w:t>by</w:t>
      </w:r>
      <w:r>
        <w:rPr>
          <w:spacing w:val="-5"/>
          <w:w w:val="105"/>
        </w:rPr>
        <w:t> </w:t>
      </w:r>
      <w:r>
        <w:rPr>
          <w:w w:val="105"/>
        </w:rPr>
        <w:t>the</w:t>
      </w:r>
      <w:r>
        <w:rPr>
          <w:spacing w:val="-5"/>
          <w:w w:val="105"/>
        </w:rPr>
        <w:t> </w:t>
      </w:r>
      <w:r>
        <w:rPr>
          <w:w w:val="105"/>
        </w:rPr>
        <w:t>government's</w:t>
      </w:r>
      <w:r>
        <w:rPr>
          <w:spacing w:val="-6"/>
          <w:w w:val="105"/>
        </w:rPr>
        <w:t> </w:t>
      </w:r>
      <w:r>
        <w:rPr>
          <w:w w:val="105"/>
        </w:rPr>
        <w:t>act</w:t>
      </w:r>
      <w:r>
        <w:rPr>
          <w:spacing w:val="-3"/>
          <w:w w:val="105"/>
        </w:rPr>
        <w:t> </w:t>
      </w:r>
      <w:r>
        <w:rPr>
          <w:w w:val="105"/>
        </w:rPr>
        <w:t>of</w:t>
      </w:r>
      <w:r>
        <w:rPr>
          <w:spacing w:val="-4"/>
          <w:w w:val="105"/>
        </w:rPr>
        <w:t> </w:t>
      </w:r>
      <w:r>
        <w:rPr>
          <w:w w:val="105"/>
        </w:rPr>
        <w:t>deposing him as Tumandar. Very soon he began openly deriding the government in the harshest of terms -</w:t>
      </w:r>
      <w:r>
        <w:rPr>
          <w:w w:val="105"/>
        </w:rPr>
        <w:t> temperate language never</w:t>
      </w:r>
      <w:r>
        <w:rPr>
          <w:w w:val="105"/>
        </w:rPr>
        <w:t> came easily to him. Ayub Khan became</w:t>
      </w:r>
      <w:r>
        <w:rPr>
          <w:w w:val="105"/>
        </w:rPr>
        <w:t> outraged by</w:t>
      </w:r>
      <w:r>
        <w:rPr>
          <w:w w:val="105"/>
        </w:rPr>
        <w:t> Akbar's</w:t>
      </w:r>
      <w:r>
        <w:rPr>
          <w:w w:val="105"/>
        </w:rPr>
        <w:t> apparent</w:t>
      </w:r>
      <w:r>
        <w:rPr>
          <w:w w:val="105"/>
        </w:rPr>
        <w:t> lack</w:t>
      </w:r>
      <w:r>
        <w:rPr>
          <w:w w:val="105"/>
        </w:rPr>
        <w:t> of</w:t>
      </w:r>
      <w:r>
        <w:rPr>
          <w:w w:val="105"/>
        </w:rPr>
        <w:t> gratitude.</w:t>
      </w:r>
      <w:r>
        <w:rPr>
          <w:w w:val="105"/>
        </w:rPr>
        <w:t> In</w:t>
      </w:r>
      <w:r>
        <w:rPr>
          <w:w w:val="105"/>
        </w:rPr>
        <w:t> July</w:t>
      </w:r>
      <w:r>
        <w:rPr>
          <w:w w:val="105"/>
        </w:rPr>
        <w:t> 1962,</w:t>
      </w:r>
      <w:r>
        <w:rPr>
          <w:w w:val="105"/>
        </w:rPr>
        <w:t> the</w:t>
      </w:r>
      <w:r>
        <w:rPr>
          <w:w w:val="105"/>
        </w:rPr>
        <w:t> President,</w:t>
      </w:r>
      <w:r>
        <w:rPr>
          <w:w w:val="105"/>
        </w:rPr>
        <w:t> while</w:t>
      </w:r>
      <w:r>
        <w:rPr>
          <w:w w:val="105"/>
        </w:rPr>
        <w:t> addressing</w:t>
      </w:r>
      <w:r>
        <w:rPr>
          <w:w w:val="105"/>
        </w:rPr>
        <w:t> a public</w:t>
      </w:r>
      <w:r>
        <w:rPr>
          <w:spacing w:val="-4"/>
          <w:w w:val="105"/>
        </w:rPr>
        <w:t> </w:t>
      </w:r>
      <w:r>
        <w:rPr>
          <w:w w:val="105"/>
        </w:rPr>
        <w:t>meeting</w:t>
      </w:r>
      <w:r>
        <w:rPr>
          <w:spacing w:val="-1"/>
          <w:w w:val="105"/>
        </w:rPr>
        <w:t> </w:t>
      </w:r>
      <w:r>
        <w:rPr>
          <w:w w:val="105"/>
        </w:rPr>
        <w:t>at</w:t>
      </w:r>
      <w:r>
        <w:rPr>
          <w:spacing w:val="-3"/>
          <w:w w:val="105"/>
        </w:rPr>
        <w:t> </w:t>
      </w:r>
      <w:r>
        <w:rPr>
          <w:w w:val="105"/>
        </w:rPr>
        <w:t>Quetta,</w:t>
      </w:r>
      <w:r>
        <w:rPr>
          <w:spacing w:val="-1"/>
          <w:w w:val="105"/>
        </w:rPr>
        <w:t> </w:t>
      </w:r>
      <w:r>
        <w:rPr>
          <w:w w:val="105"/>
        </w:rPr>
        <w:t>attacked</w:t>
      </w:r>
      <w:r>
        <w:rPr>
          <w:spacing w:val="-1"/>
          <w:w w:val="105"/>
        </w:rPr>
        <w:t> </w:t>
      </w:r>
      <w:r>
        <w:rPr>
          <w:w w:val="105"/>
        </w:rPr>
        <w:t>'this</w:t>
      </w:r>
      <w:r>
        <w:rPr>
          <w:spacing w:val="-3"/>
          <w:w w:val="105"/>
        </w:rPr>
        <w:t> </w:t>
      </w:r>
      <w:r>
        <w:rPr>
          <w:w w:val="105"/>
        </w:rPr>
        <w:t>man'</w:t>
      </w:r>
      <w:r>
        <w:rPr>
          <w:spacing w:val="1"/>
          <w:w w:val="105"/>
        </w:rPr>
        <w:t> </w:t>
      </w:r>
      <w:r>
        <w:rPr>
          <w:w w:val="105"/>
        </w:rPr>
        <w:t>as</w:t>
      </w:r>
      <w:r>
        <w:rPr>
          <w:spacing w:val="-4"/>
          <w:w w:val="105"/>
        </w:rPr>
        <w:t> </w:t>
      </w:r>
      <w:r>
        <w:rPr>
          <w:w w:val="105"/>
        </w:rPr>
        <w:t>he</w:t>
      </w:r>
      <w:r>
        <w:rPr>
          <w:spacing w:val="-2"/>
          <w:w w:val="105"/>
        </w:rPr>
        <w:t> </w:t>
      </w:r>
      <w:r>
        <w:rPr>
          <w:w w:val="105"/>
        </w:rPr>
        <w:t>called</w:t>
      </w:r>
      <w:r>
        <w:rPr>
          <w:spacing w:val="-1"/>
          <w:w w:val="105"/>
        </w:rPr>
        <w:t> </w:t>
      </w:r>
      <w:r>
        <w:rPr>
          <w:w w:val="105"/>
        </w:rPr>
        <w:t>him, and</w:t>
      </w:r>
      <w:r>
        <w:rPr>
          <w:spacing w:val="-1"/>
          <w:w w:val="105"/>
        </w:rPr>
        <w:t> </w:t>
      </w:r>
      <w:r>
        <w:rPr>
          <w:w w:val="105"/>
        </w:rPr>
        <w:t>publicly</w:t>
      </w:r>
      <w:r>
        <w:rPr>
          <w:spacing w:val="-1"/>
          <w:w w:val="105"/>
        </w:rPr>
        <w:t> </w:t>
      </w:r>
      <w:r>
        <w:rPr>
          <w:w w:val="105"/>
        </w:rPr>
        <w:t>warned</w:t>
      </w:r>
      <w:r>
        <w:rPr>
          <w:spacing w:val="-1"/>
          <w:w w:val="105"/>
        </w:rPr>
        <w:t> </w:t>
      </w:r>
      <w:r>
        <w:rPr>
          <w:spacing w:val="-4"/>
          <w:w w:val="105"/>
        </w:rPr>
        <w:t>that</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2"/>
        <w:jc w:val="both"/>
      </w:pPr>
      <w:r>
        <w:rPr/>
        <w:t>'I</w:t>
      </w:r>
      <w:r>
        <w:rPr>
          <w:spacing w:val="40"/>
        </w:rPr>
        <w:t> </w:t>
      </w:r>
      <w:r>
        <w:rPr/>
        <w:t>have</w:t>
      </w:r>
      <w:r>
        <w:rPr>
          <w:spacing w:val="40"/>
        </w:rPr>
        <w:t> </w:t>
      </w:r>
      <w:r>
        <w:rPr/>
        <w:t>still</w:t>
      </w:r>
      <w:r>
        <w:rPr>
          <w:spacing w:val="40"/>
        </w:rPr>
        <w:t> </w:t>
      </w:r>
      <w:r>
        <w:rPr/>
        <w:t>got</w:t>
      </w:r>
      <w:r>
        <w:rPr>
          <w:spacing w:val="40"/>
        </w:rPr>
        <w:t> </w:t>
      </w:r>
      <w:r>
        <w:rPr/>
        <w:t>the</w:t>
      </w:r>
      <w:r>
        <w:rPr>
          <w:spacing w:val="40"/>
        </w:rPr>
        <w:t> </w:t>
      </w:r>
      <w:r>
        <w:rPr/>
        <w:t>powers</w:t>
      </w:r>
      <w:r>
        <w:rPr>
          <w:spacing w:val="40"/>
        </w:rPr>
        <w:t> </w:t>
      </w:r>
      <w:r>
        <w:rPr/>
        <w:t>to</w:t>
      </w:r>
      <w:r>
        <w:rPr>
          <w:spacing w:val="40"/>
        </w:rPr>
        <w:t> </w:t>
      </w:r>
      <w:r>
        <w:rPr/>
        <w:t>review</w:t>
      </w:r>
      <w:r>
        <w:rPr>
          <w:spacing w:val="40"/>
        </w:rPr>
        <w:t> </w:t>
      </w:r>
      <w:r>
        <w:rPr/>
        <w:t>the</w:t>
      </w:r>
      <w:r>
        <w:rPr>
          <w:spacing w:val="40"/>
        </w:rPr>
        <w:t> </w:t>
      </w:r>
      <w:r>
        <w:rPr/>
        <w:t>sentence</w:t>
      </w:r>
      <w:r>
        <w:rPr>
          <w:spacing w:val="40"/>
        </w:rPr>
        <w:t> </w:t>
      </w:r>
      <w:r>
        <w:rPr/>
        <w:t>that</w:t>
      </w:r>
      <w:r>
        <w:rPr>
          <w:spacing w:val="40"/>
        </w:rPr>
        <w:t> </w:t>
      </w:r>
      <w:r>
        <w:rPr/>
        <w:t>was</w:t>
      </w:r>
      <w:r>
        <w:rPr>
          <w:spacing w:val="40"/>
        </w:rPr>
        <w:t> </w:t>
      </w:r>
      <w:r>
        <w:rPr/>
        <w:t>awarded</w:t>
      </w:r>
      <w:r>
        <w:rPr>
          <w:spacing w:val="40"/>
        </w:rPr>
        <w:t> </w:t>
      </w:r>
      <w:r>
        <w:rPr/>
        <w:t>to</w:t>
      </w:r>
      <w:r>
        <w:rPr>
          <w:spacing w:val="40"/>
        </w:rPr>
        <w:t> </w:t>
      </w:r>
      <w:r>
        <w:rPr/>
        <w:t>him'.</w:t>
      </w:r>
      <w:r>
        <w:rPr>
          <w:spacing w:val="40"/>
        </w:rPr>
        <w:t> </w:t>
      </w:r>
      <w:r>
        <w:rPr/>
        <w:t>Akbar Bugti</w:t>
      </w:r>
      <w:r>
        <w:rPr>
          <w:spacing w:val="40"/>
        </w:rPr>
        <w:t> </w:t>
      </w:r>
      <w:r>
        <w:rPr/>
        <w:t>ignored</w:t>
      </w:r>
      <w:r>
        <w:rPr>
          <w:spacing w:val="40"/>
        </w:rPr>
        <w:t> </w:t>
      </w:r>
      <w:r>
        <w:rPr/>
        <w:t>the</w:t>
      </w:r>
      <w:r>
        <w:rPr>
          <w:spacing w:val="40"/>
        </w:rPr>
        <w:t> </w:t>
      </w:r>
      <w:r>
        <w:rPr/>
        <w:t>warning.</w:t>
      </w:r>
      <w:r>
        <w:rPr>
          <w:spacing w:val="40"/>
        </w:rPr>
        <w:t> </w:t>
      </w:r>
      <w:r>
        <w:rPr/>
        <w:t>A</w:t>
      </w:r>
      <w:r>
        <w:rPr>
          <w:spacing w:val="40"/>
        </w:rPr>
        <w:t> </w:t>
      </w:r>
      <w:r>
        <w:rPr/>
        <w:t>few</w:t>
      </w:r>
      <w:r>
        <w:rPr>
          <w:spacing w:val="40"/>
        </w:rPr>
        <w:t> </w:t>
      </w:r>
      <w:r>
        <w:rPr/>
        <w:t>weeks</w:t>
      </w:r>
      <w:r>
        <w:rPr>
          <w:spacing w:val="40"/>
        </w:rPr>
        <w:t> </w:t>
      </w:r>
      <w:r>
        <w:rPr/>
        <w:t>later</w:t>
      </w:r>
      <w:r>
        <w:rPr>
          <w:spacing w:val="40"/>
        </w:rPr>
        <w:t> </w:t>
      </w:r>
      <w:r>
        <w:rPr/>
        <w:t>on</w:t>
      </w:r>
      <w:r>
        <w:rPr>
          <w:spacing w:val="40"/>
        </w:rPr>
        <w:t> </w:t>
      </w:r>
      <w:r>
        <w:rPr/>
        <w:t>the</w:t>
      </w:r>
      <w:r>
        <w:rPr>
          <w:spacing w:val="40"/>
        </w:rPr>
        <w:t> </w:t>
      </w:r>
      <w:r>
        <w:rPr/>
        <w:t>morning</w:t>
      </w:r>
      <w:r>
        <w:rPr>
          <w:spacing w:val="40"/>
        </w:rPr>
        <w:t> </w:t>
      </w:r>
      <w:r>
        <w:rPr/>
        <w:t>of</w:t>
      </w:r>
      <w:r>
        <w:rPr>
          <w:spacing w:val="40"/>
        </w:rPr>
        <w:t> </w:t>
      </w:r>
      <w:r>
        <w:rPr/>
        <w:t>22</w:t>
      </w:r>
      <w:r>
        <w:rPr>
          <w:spacing w:val="40"/>
        </w:rPr>
        <w:t> </w:t>
      </w:r>
      <w:r>
        <w:rPr/>
        <w:t>August,</w:t>
      </w:r>
      <w:r>
        <w:rPr>
          <w:spacing w:val="40"/>
        </w:rPr>
        <w:t> </w:t>
      </w:r>
      <w:r>
        <w:rPr/>
        <w:t>he</w:t>
      </w:r>
      <w:r>
        <w:rPr>
          <w:spacing w:val="40"/>
        </w:rPr>
        <w:t> </w:t>
      </w:r>
      <w:r>
        <w:rPr/>
        <w:t>was once</w:t>
      </w:r>
      <w:r>
        <w:rPr>
          <w:spacing w:val="40"/>
        </w:rPr>
        <w:t> </w:t>
      </w:r>
      <w:r>
        <w:rPr/>
        <w:t>more</w:t>
      </w:r>
      <w:r>
        <w:rPr>
          <w:spacing w:val="40"/>
        </w:rPr>
        <w:t> </w:t>
      </w:r>
      <w:r>
        <w:rPr/>
        <w:t>placed</w:t>
      </w:r>
      <w:r>
        <w:rPr>
          <w:spacing w:val="40"/>
        </w:rPr>
        <w:t> </w:t>
      </w:r>
      <w:r>
        <w:rPr/>
        <w:t>under</w:t>
      </w:r>
      <w:r>
        <w:rPr>
          <w:spacing w:val="40"/>
        </w:rPr>
        <w:t> </w:t>
      </w:r>
      <w:r>
        <w:rPr/>
        <w:t>arrest.</w:t>
      </w:r>
      <w:r>
        <w:rPr>
          <w:spacing w:val="40"/>
        </w:rPr>
        <w:t> </w:t>
      </w:r>
      <w:r>
        <w:rPr/>
        <w:t>Akbar</w:t>
      </w:r>
      <w:r>
        <w:rPr>
          <w:spacing w:val="40"/>
        </w:rPr>
        <w:t> </w:t>
      </w:r>
      <w:r>
        <w:rPr/>
        <w:t>was</w:t>
      </w:r>
      <w:r>
        <w:rPr>
          <w:spacing w:val="40"/>
        </w:rPr>
        <w:t> </w:t>
      </w:r>
      <w:r>
        <w:rPr/>
        <w:t>picked</w:t>
      </w:r>
      <w:r>
        <w:rPr>
          <w:spacing w:val="40"/>
        </w:rPr>
        <w:t> </w:t>
      </w:r>
      <w:r>
        <w:rPr/>
        <w:t>up</w:t>
      </w:r>
      <w:r>
        <w:rPr>
          <w:spacing w:val="40"/>
        </w:rPr>
        <w:t> </w:t>
      </w:r>
      <w:r>
        <w:rPr/>
        <w:t>by</w:t>
      </w:r>
      <w:r>
        <w:rPr>
          <w:spacing w:val="40"/>
        </w:rPr>
        <w:t> </w:t>
      </w:r>
      <w:r>
        <w:rPr/>
        <w:t>the</w:t>
      </w:r>
      <w:r>
        <w:rPr>
          <w:spacing w:val="40"/>
        </w:rPr>
        <w:t> </w:t>
      </w:r>
      <w:r>
        <w:rPr/>
        <w:t>police</w:t>
      </w:r>
      <w:r>
        <w:rPr>
          <w:spacing w:val="40"/>
        </w:rPr>
        <w:t> </w:t>
      </w:r>
      <w:r>
        <w:rPr/>
        <w:t>from</w:t>
      </w:r>
      <w:r>
        <w:rPr>
          <w:spacing w:val="40"/>
        </w:rPr>
        <w:t> </w:t>
      </w:r>
      <w:r>
        <w:rPr/>
        <w:t>his</w:t>
      </w:r>
      <w:r>
        <w:rPr>
          <w:spacing w:val="40"/>
        </w:rPr>
        <w:t> </w:t>
      </w:r>
      <w:r>
        <w:rPr/>
        <w:t>room</w:t>
      </w:r>
      <w:r>
        <w:rPr>
          <w:spacing w:val="40"/>
        </w:rPr>
        <w:t> </w:t>
      </w:r>
      <w:r>
        <w:rPr/>
        <w:t>at Palace Hotel at Karachi. It was announced officially that he had only been released the previous year on his assurances of good behaviour, and as he had now 'resumed his objectionable activities', orders had been issued for his arrest. Akbar Bugti had been originally arrested for the charge of murder, this time his arrest was linked clearly to his political</w:t>
      </w:r>
      <w:r>
        <w:rPr>
          <w:spacing w:val="40"/>
        </w:rPr>
        <w:t> </w:t>
      </w:r>
      <w:r>
        <w:rPr/>
        <w:t>stance.</w:t>
      </w:r>
      <w:r>
        <w:rPr>
          <w:spacing w:val="40"/>
        </w:rPr>
        <w:t> </w:t>
      </w:r>
      <w:r>
        <w:rPr/>
        <w:t>It</w:t>
      </w:r>
      <w:r>
        <w:rPr>
          <w:spacing w:val="40"/>
        </w:rPr>
        <w:t> </w:t>
      </w:r>
      <w:r>
        <w:rPr/>
        <w:t>was</w:t>
      </w:r>
      <w:r>
        <w:rPr>
          <w:spacing w:val="40"/>
        </w:rPr>
        <w:t> </w:t>
      </w:r>
      <w:r>
        <w:rPr/>
        <w:t>clear</w:t>
      </w:r>
      <w:r>
        <w:rPr>
          <w:spacing w:val="40"/>
        </w:rPr>
        <w:t> </w:t>
      </w:r>
      <w:r>
        <w:rPr/>
        <w:t>that</w:t>
      </w:r>
      <w:r>
        <w:rPr>
          <w:spacing w:val="40"/>
        </w:rPr>
        <w:t> </w:t>
      </w:r>
      <w:r>
        <w:rPr/>
        <w:t>President Muhammad</w:t>
      </w:r>
      <w:r>
        <w:rPr>
          <w:spacing w:val="40"/>
        </w:rPr>
        <w:t> </w:t>
      </w:r>
      <w:r>
        <w:rPr/>
        <w:t>Ayub</w:t>
      </w:r>
      <w:r>
        <w:rPr>
          <w:spacing w:val="40"/>
        </w:rPr>
        <w:t> </w:t>
      </w:r>
      <w:r>
        <w:rPr/>
        <w:t>could</w:t>
      </w:r>
      <w:r>
        <w:rPr>
          <w:spacing w:val="40"/>
        </w:rPr>
        <w:t> </w:t>
      </w:r>
      <w:r>
        <w:rPr/>
        <w:t>not</w:t>
      </w:r>
      <w:r>
        <w:rPr>
          <w:spacing w:val="40"/>
        </w:rPr>
        <w:t> </w:t>
      </w:r>
      <w:r>
        <w:rPr/>
        <w:t>brook</w:t>
      </w:r>
      <w:r>
        <w:rPr>
          <w:spacing w:val="40"/>
        </w:rPr>
        <w:t> </w:t>
      </w:r>
      <w:r>
        <w:rPr/>
        <w:t>any </w:t>
      </w:r>
      <w:r>
        <w:rPr>
          <w:spacing w:val="-2"/>
        </w:rPr>
        <w:t>criticism.</w:t>
      </w:r>
    </w:p>
    <w:p>
      <w:pPr>
        <w:pStyle w:val="BodyText"/>
        <w:spacing w:before="15"/>
      </w:pPr>
    </w:p>
    <w:p>
      <w:pPr>
        <w:pStyle w:val="BodyText"/>
        <w:spacing w:line="254" w:lineRule="auto"/>
        <w:ind w:left="1440" w:right="1433"/>
        <w:jc w:val="both"/>
      </w:pPr>
      <w:r>
        <w:rPr>
          <w:w w:val="105"/>
        </w:rPr>
        <w:t>Akbar</w:t>
      </w:r>
      <w:r>
        <w:rPr>
          <w:w w:val="105"/>
        </w:rPr>
        <w:t> Bugti's</w:t>
      </w:r>
      <w:r>
        <w:rPr>
          <w:w w:val="105"/>
        </w:rPr>
        <w:t> arrest</w:t>
      </w:r>
      <w:r>
        <w:rPr>
          <w:w w:val="105"/>
        </w:rPr>
        <w:t> only</w:t>
      </w:r>
      <w:r>
        <w:rPr>
          <w:w w:val="105"/>
        </w:rPr>
        <w:t> served</w:t>
      </w:r>
      <w:r>
        <w:rPr>
          <w:w w:val="105"/>
        </w:rPr>
        <w:t> to</w:t>
      </w:r>
      <w:r>
        <w:rPr>
          <w:w w:val="105"/>
        </w:rPr>
        <w:t> further</w:t>
      </w:r>
      <w:r>
        <w:rPr>
          <w:w w:val="105"/>
        </w:rPr>
        <w:t> incense</w:t>
      </w:r>
      <w:r>
        <w:rPr>
          <w:w w:val="105"/>
        </w:rPr>
        <w:t> other</w:t>
      </w:r>
      <w:r>
        <w:rPr>
          <w:w w:val="105"/>
        </w:rPr>
        <w:t> Baloch</w:t>
      </w:r>
      <w:r>
        <w:rPr>
          <w:w w:val="105"/>
        </w:rPr>
        <w:t> leaders.</w:t>
      </w:r>
      <w:r>
        <w:rPr>
          <w:w w:val="105"/>
        </w:rPr>
        <w:t> Attaullah Mengal's public condemnation of Ayub's government became harsher still. Hours after Bugti's</w:t>
      </w:r>
      <w:r>
        <w:rPr>
          <w:spacing w:val="-4"/>
          <w:w w:val="105"/>
        </w:rPr>
        <w:t> </w:t>
      </w:r>
      <w:r>
        <w:rPr>
          <w:w w:val="105"/>
        </w:rPr>
        <w:t>arrest,</w:t>
      </w:r>
      <w:r>
        <w:rPr>
          <w:spacing w:val="-1"/>
          <w:w w:val="105"/>
        </w:rPr>
        <w:t> </w:t>
      </w:r>
      <w:r>
        <w:rPr>
          <w:w w:val="105"/>
        </w:rPr>
        <w:t>in</w:t>
      </w:r>
      <w:r>
        <w:rPr>
          <w:spacing w:val="-4"/>
          <w:w w:val="105"/>
        </w:rPr>
        <w:t> </w:t>
      </w:r>
      <w:r>
        <w:rPr>
          <w:w w:val="105"/>
        </w:rPr>
        <w:t>the</w:t>
      </w:r>
      <w:r>
        <w:rPr>
          <w:spacing w:val="-3"/>
          <w:w w:val="105"/>
        </w:rPr>
        <w:t> </w:t>
      </w:r>
      <w:r>
        <w:rPr>
          <w:w w:val="105"/>
        </w:rPr>
        <w:t>afternoon</w:t>
      </w:r>
      <w:r>
        <w:rPr>
          <w:spacing w:val="-4"/>
          <w:w w:val="105"/>
        </w:rPr>
        <w:t> </w:t>
      </w:r>
      <w:r>
        <w:rPr>
          <w:w w:val="105"/>
        </w:rPr>
        <w:t>on</w:t>
      </w:r>
      <w:r>
        <w:rPr>
          <w:spacing w:val="-4"/>
          <w:w w:val="105"/>
        </w:rPr>
        <w:t> </w:t>
      </w:r>
      <w:r>
        <w:rPr>
          <w:w w:val="105"/>
        </w:rPr>
        <w:t>the</w:t>
      </w:r>
      <w:r>
        <w:rPr>
          <w:spacing w:val="-3"/>
          <w:w w:val="105"/>
        </w:rPr>
        <w:t> </w:t>
      </w:r>
      <w:r>
        <w:rPr>
          <w:w w:val="105"/>
        </w:rPr>
        <w:t>same</w:t>
      </w:r>
      <w:r>
        <w:rPr>
          <w:spacing w:val="-3"/>
          <w:w w:val="105"/>
        </w:rPr>
        <w:t> </w:t>
      </w:r>
      <w:r>
        <w:rPr>
          <w:w w:val="105"/>
        </w:rPr>
        <w:t>day,</w:t>
      </w:r>
      <w:r>
        <w:rPr>
          <w:spacing w:val="-1"/>
          <w:w w:val="105"/>
        </w:rPr>
        <w:t> </w:t>
      </w:r>
      <w:r>
        <w:rPr>
          <w:w w:val="105"/>
        </w:rPr>
        <w:t>Mengal</w:t>
      </w:r>
      <w:r>
        <w:rPr>
          <w:spacing w:val="-1"/>
          <w:w w:val="105"/>
        </w:rPr>
        <w:t> </w:t>
      </w:r>
      <w:r>
        <w:rPr>
          <w:w w:val="105"/>
        </w:rPr>
        <w:t>delivered</w:t>
      </w:r>
      <w:r>
        <w:rPr>
          <w:spacing w:val="-1"/>
          <w:w w:val="105"/>
        </w:rPr>
        <w:t> </w:t>
      </w:r>
      <w:r>
        <w:rPr>
          <w:w w:val="105"/>
        </w:rPr>
        <w:t>a</w:t>
      </w:r>
      <w:r>
        <w:rPr>
          <w:spacing w:val="-3"/>
          <w:w w:val="105"/>
        </w:rPr>
        <w:t> </w:t>
      </w:r>
      <w:r>
        <w:rPr>
          <w:w w:val="105"/>
        </w:rPr>
        <w:t>blistering</w:t>
      </w:r>
      <w:r>
        <w:rPr>
          <w:spacing w:val="-2"/>
          <w:w w:val="105"/>
        </w:rPr>
        <w:t> </w:t>
      </w:r>
      <w:r>
        <w:rPr>
          <w:w w:val="105"/>
        </w:rPr>
        <w:t>attack</w:t>
      </w:r>
      <w:r>
        <w:rPr>
          <w:spacing w:val="-2"/>
          <w:w w:val="105"/>
        </w:rPr>
        <w:t> </w:t>
      </w:r>
      <w:r>
        <w:rPr>
          <w:w w:val="105"/>
        </w:rPr>
        <w:t>on the</w:t>
      </w:r>
      <w:r>
        <w:rPr>
          <w:w w:val="105"/>
        </w:rPr>
        <w:t> government</w:t>
      </w:r>
      <w:r>
        <w:rPr>
          <w:w w:val="105"/>
        </w:rPr>
        <w:t> at</w:t>
      </w:r>
      <w:r>
        <w:rPr>
          <w:w w:val="105"/>
        </w:rPr>
        <w:t> Kakri</w:t>
      </w:r>
      <w:r>
        <w:rPr>
          <w:w w:val="105"/>
        </w:rPr>
        <w:t> Grounds</w:t>
      </w:r>
      <w:r>
        <w:rPr>
          <w:w w:val="105"/>
        </w:rPr>
        <w:t> in</w:t>
      </w:r>
      <w:r>
        <w:rPr>
          <w:w w:val="105"/>
        </w:rPr>
        <w:t> the</w:t>
      </w:r>
      <w:r>
        <w:rPr>
          <w:w w:val="105"/>
        </w:rPr>
        <w:t> Lyari</w:t>
      </w:r>
      <w:r>
        <w:rPr>
          <w:w w:val="105"/>
        </w:rPr>
        <w:t> area</w:t>
      </w:r>
      <w:r>
        <w:rPr>
          <w:w w:val="105"/>
        </w:rPr>
        <w:t> of</w:t>
      </w:r>
      <w:r>
        <w:rPr>
          <w:w w:val="105"/>
        </w:rPr>
        <w:t> Karachi.</w:t>
      </w:r>
      <w:r>
        <w:rPr>
          <w:w w:val="105"/>
        </w:rPr>
        <w:t> Mengal</w:t>
      </w:r>
      <w:r>
        <w:rPr>
          <w:w w:val="105"/>
        </w:rPr>
        <w:t> was</w:t>
      </w:r>
      <w:r>
        <w:rPr>
          <w:w w:val="105"/>
        </w:rPr>
        <w:t> arrested a week later for making his 'Kakri Grounds' speech on a charge of sedition. Not bothered by</w:t>
      </w:r>
      <w:r>
        <w:rPr>
          <w:w w:val="105"/>
        </w:rPr>
        <w:t> propriety,</w:t>
      </w:r>
      <w:r>
        <w:rPr>
          <w:w w:val="105"/>
        </w:rPr>
        <w:t> the</w:t>
      </w:r>
      <w:r>
        <w:rPr>
          <w:w w:val="105"/>
        </w:rPr>
        <w:t> government</w:t>
      </w:r>
      <w:r>
        <w:rPr>
          <w:w w:val="105"/>
        </w:rPr>
        <w:t> contemptuously</w:t>
      </w:r>
      <w:r>
        <w:rPr>
          <w:w w:val="105"/>
        </w:rPr>
        <w:t> failed</w:t>
      </w:r>
      <w:r>
        <w:rPr>
          <w:w w:val="105"/>
        </w:rPr>
        <w:t> to</w:t>
      </w:r>
      <w:r>
        <w:rPr>
          <w:w w:val="105"/>
        </w:rPr>
        <w:t> inform</w:t>
      </w:r>
      <w:r>
        <w:rPr>
          <w:w w:val="105"/>
        </w:rPr>
        <w:t> the</w:t>
      </w:r>
      <w:r>
        <w:rPr>
          <w:w w:val="105"/>
        </w:rPr>
        <w:t> newly</w:t>
      </w:r>
      <w:r>
        <w:rPr>
          <w:w w:val="105"/>
        </w:rPr>
        <w:t> constituted National</w:t>
      </w:r>
      <w:r>
        <w:rPr>
          <w:w w:val="105"/>
        </w:rPr>
        <w:t> Assembly</w:t>
      </w:r>
      <w:r>
        <w:rPr>
          <w:w w:val="105"/>
        </w:rPr>
        <w:t> that</w:t>
      </w:r>
      <w:r>
        <w:rPr>
          <w:w w:val="105"/>
        </w:rPr>
        <w:t> one</w:t>
      </w:r>
      <w:r>
        <w:rPr>
          <w:w w:val="105"/>
        </w:rPr>
        <w:t> of</w:t>
      </w:r>
      <w:r>
        <w:rPr>
          <w:w w:val="105"/>
        </w:rPr>
        <w:t> its</w:t>
      </w:r>
      <w:r>
        <w:rPr>
          <w:w w:val="105"/>
        </w:rPr>
        <w:t> members</w:t>
      </w:r>
      <w:r>
        <w:rPr>
          <w:w w:val="105"/>
        </w:rPr>
        <w:t> had</w:t>
      </w:r>
      <w:r>
        <w:rPr>
          <w:w w:val="105"/>
        </w:rPr>
        <w:t> been</w:t>
      </w:r>
      <w:r>
        <w:rPr>
          <w:w w:val="105"/>
        </w:rPr>
        <w:t> detained.</w:t>
      </w:r>
      <w:r>
        <w:rPr>
          <w:w w:val="105"/>
        </w:rPr>
        <w:t> This</w:t>
      </w:r>
      <w:r>
        <w:rPr>
          <w:w w:val="105"/>
        </w:rPr>
        <w:t> action</w:t>
      </w:r>
      <w:r>
        <w:rPr>
          <w:w w:val="105"/>
        </w:rPr>
        <w:t> caused dismay</w:t>
      </w:r>
      <w:r>
        <w:rPr>
          <w:w w:val="105"/>
        </w:rPr>
        <w:t> among</w:t>
      </w:r>
      <w:r>
        <w:rPr>
          <w:w w:val="105"/>
        </w:rPr>
        <w:t> the</w:t>
      </w:r>
      <w:r>
        <w:rPr>
          <w:w w:val="105"/>
        </w:rPr>
        <w:t> Opposition</w:t>
      </w:r>
      <w:r>
        <w:rPr>
          <w:w w:val="105"/>
        </w:rPr>
        <w:t> of</w:t>
      </w:r>
      <w:r>
        <w:rPr>
          <w:w w:val="105"/>
        </w:rPr>
        <w:t> the</w:t>
      </w:r>
      <w:r>
        <w:rPr>
          <w:w w:val="105"/>
        </w:rPr>
        <w:t> largely</w:t>
      </w:r>
      <w:r>
        <w:rPr>
          <w:w w:val="105"/>
        </w:rPr>
        <w:t> impotent</w:t>
      </w:r>
      <w:r>
        <w:rPr>
          <w:w w:val="105"/>
        </w:rPr>
        <w:t> two-month-old</w:t>
      </w:r>
      <w:r>
        <w:rPr>
          <w:w w:val="105"/>
        </w:rPr>
        <w:t> Parliament,</w:t>
      </w:r>
      <w:r>
        <w:rPr>
          <w:w w:val="105"/>
        </w:rPr>
        <w:t> but there</w:t>
      </w:r>
      <w:r>
        <w:rPr>
          <w:w w:val="105"/>
        </w:rPr>
        <w:t> was</w:t>
      </w:r>
      <w:r>
        <w:rPr>
          <w:w w:val="105"/>
        </w:rPr>
        <w:t> very</w:t>
      </w:r>
      <w:r>
        <w:rPr>
          <w:w w:val="105"/>
        </w:rPr>
        <w:t> little</w:t>
      </w:r>
      <w:r>
        <w:rPr>
          <w:w w:val="105"/>
        </w:rPr>
        <w:t> they</w:t>
      </w:r>
      <w:r>
        <w:rPr>
          <w:w w:val="105"/>
        </w:rPr>
        <w:t> could</w:t>
      </w:r>
      <w:r>
        <w:rPr>
          <w:w w:val="105"/>
        </w:rPr>
        <w:t> do.</w:t>
      </w:r>
      <w:r>
        <w:rPr>
          <w:w w:val="105"/>
        </w:rPr>
        <w:t> Mengal</w:t>
      </w:r>
      <w:r>
        <w:rPr>
          <w:w w:val="105"/>
        </w:rPr>
        <w:t> was</w:t>
      </w:r>
      <w:r>
        <w:rPr>
          <w:w w:val="105"/>
        </w:rPr>
        <w:t> also</w:t>
      </w:r>
      <w:r>
        <w:rPr>
          <w:w w:val="105"/>
        </w:rPr>
        <w:t> deposed</w:t>
      </w:r>
      <w:r>
        <w:rPr>
          <w:w w:val="105"/>
        </w:rPr>
        <w:t> as</w:t>
      </w:r>
      <w:r>
        <w:rPr>
          <w:w w:val="105"/>
        </w:rPr>
        <w:t> Sirdar</w:t>
      </w:r>
      <w:r>
        <w:rPr>
          <w:w w:val="105"/>
        </w:rPr>
        <w:t> of</w:t>
      </w:r>
      <w:r>
        <w:rPr>
          <w:w w:val="105"/>
        </w:rPr>
        <w:t> his</w:t>
      </w:r>
      <w:r>
        <w:rPr>
          <w:w w:val="105"/>
        </w:rPr>
        <w:t> tribe</w:t>
      </w:r>
      <w:r>
        <w:rPr>
          <w:w w:val="105"/>
        </w:rPr>
        <w:t> by the government. He was replaced by an aged relative, Karam Khan Mengal. After three months</w:t>
      </w:r>
      <w:r>
        <w:rPr>
          <w:spacing w:val="-7"/>
          <w:w w:val="105"/>
        </w:rPr>
        <w:t> </w:t>
      </w:r>
      <w:r>
        <w:rPr>
          <w:w w:val="105"/>
        </w:rPr>
        <w:t>detention,</w:t>
      </w:r>
      <w:r>
        <w:rPr>
          <w:spacing w:val="-4"/>
          <w:w w:val="105"/>
        </w:rPr>
        <w:t> </w:t>
      </w:r>
      <w:r>
        <w:rPr>
          <w:w w:val="105"/>
        </w:rPr>
        <w:t>Attaullah</w:t>
      </w:r>
      <w:r>
        <w:rPr>
          <w:spacing w:val="-6"/>
          <w:w w:val="105"/>
        </w:rPr>
        <w:t> </w:t>
      </w:r>
      <w:r>
        <w:rPr>
          <w:w w:val="105"/>
        </w:rPr>
        <w:t>Mengal</w:t>
      </w:r>
      <w:r>
        <w:rPr>
          <w:spacing w:val="-4"/>
          <w:w w:val="105"/>
        </w:rPr>
        <w:t> </w:t>
      </w:r>
      <w:r>
        <w:rPr>
          <w:w w:val="105"/>
        </w:rPr>
        <w:t>was</w:t>
      </w:r>
      <w:r>
        <w:rPr>
          <w:spacing w:val="-7"/>
          <w:w w:val="105"/>
        </w:rPr>
        <w:t> </w:t>
      </w:r>
      <w:r>
        <w:rPr>
          <w:w w:val="105"/>
        </w:rPr>
        <w:t>released</w:t>
      </w:r>
      <w:r>
        <w:rPr>
          <w:spacing w:val="-4"/>
          <w:w w:val="105"/>
        </w:rPr>
        <w:t> </w:t>
      </w:r>
      <w:r>
        <w:rPr>
          <w:w w:val="105"/>
        </w:rPr>
        <w:t>on</w:t>
      </w:r>
      <w:r>
        <w:rPr>
          <w:spacing w:val="-6"/>
          <w:w w:val="105"/>
        </w:rPr>
        <w:t> </w:t>
      </w:r>
      <w:r>
        <w:rPr>
          <w:w w:val="105"/>
        </w:rPr>
        <w:t>bail</w:t>
      </w:r>
      <w:r>
        <w:rPr>
          <w:spacing w:val="-4"/>
          <w:w w:val="105"/>
        </w:rPr>
        <w:t> </w:t>
      </w:r>
      <w:r>
        <w:rPr>
          <w:w w:val="105"/>
        </w:rPr>
        <w:t>in</w:t>
      </w:r>
      <w:r>
        <w:rPr>
          <w:spacing w:val="-6"/>
          <w:w w:val="105"/>
        </w:rPr>
        <w:t> </w:t>
      </w:r>
      <w:r>
        <w:rPr>
          <w:w w:val="105"/>
        </w:rPr>
        <w:t>late</w:t>
      </w:r>
      <w:r>
        <w:rPr>
          <w:spacing w:val="-6"/>
          <w:w w:val="105"/>
        </w:rPr>
        <w:t> </w:t>
      </w:r>
      <w:r>
        <w:rPr>
          <w:w w:val="105"/>
        </w:rPr>
        <w:t>November</w:t>
      </w:r>
      <w:r>
        <w:rPr>
          <w:spacing w:val="-5"/>
          <w:w w:val="105"/>
        </w:rPr>
        <w:t> </w:t>
      </w:r>
      <w:r>
        <w:rPr>
          <w:w w:val="105"/>
        </w:rPr>
        <w:t>1962,</w:t>
      </w:r>
      <w:r>
        <w:rPr>
          <w:spacing w:val="-4"/>
          <w:w w:val="105"/>
        </w:rPr>
        <w:t> </w:t>
      </w:r>
      <w:r>
        <w:rPr>
          <w:w w:val="105"/>
        </w:rPr>
        <w:t>but</w:t>
      </w:r>
      <w:r>
        <w:rPr>
          <w:spacing w:val="-7"/>
          <w:w w:val="105"/>
        </w:rPr>
        <w:t> </w:t>
      </w:r>
      <w:r>
        <w:rPr>
          <w:w w:val="105"/>
        </w:rPr>
        <w:t>he did not remain free for long. In April 1963 the newly appointed 'Sirdar' of the Mengals was</w:t>
      </w:r>
      <w:r>
        <w:rPr>
          <w:spacing w:val="-1"/>
          <w:w w:val="105"/>
        </w:rPr>
        <w:t> </w:t>
      </w:r>
      <w:r>
        <w:rPr>
          <w:w w:val="105"/>
        </w:rPr>
        <w:t>assassinated. Within a week of the murder, Attaullah Mengal and his</w:t>
      </w:r>
      <w:r>
        <w:rPr>
          <w:spacing w:val="-1"/>
          <w:w w:val="105"/>
        </w:rPr>
        <w:t> </w:t>
      </w:r>
      <w:r>
        <w:rPr>
          <w:w w:val="105"/>
        </w:rPr>
        <w:t>elderly</w:t>
      </w:r>
      <w:r>
        <w:rPr>
          <w:spacing w:val="-4"/>
          <w:w w:val="105"/>
        </w:rPr>
        <w:t> </w:t>
      </w:r>
      <w:r>
        <w:rPr>
          <w:w w:val="105"/>
        </w:rPr>
        <w:t>father were arrested for the murder of Karam Khan Mengal.</w:t>
      </w:r>
    </w:p>
    <w:p>
      <w:pPr>
        <w:pStyle w:val="BodyText"/>
        <w:spacing w:before="17"/>
      </w:pPr>
    </w:p>
    <w:p>
      <w:pPr>
        <w:pStyle w:val="BodyText"/>
        <w:spacing w:line="254" w:lineRule="auto"/>
        <w:ind w:left="1440" w:right="1432"/>
        <w:jc w:val="both"/>
        <w:rPr>
          <w:position w:val="6"/>
          <w:sz w:val="16"/>
        </w:rPr>
      </w:pPr>
      <w:r>
        <w:rPr>
          <w:w w:val="105"/>
        </w:rPr>
        <w:t>During</w:t>
      </w:r>
      <w:r>
        <w:rPr>
          <w:w w:val="105"/>
        </w:rPr>
        <w:t> this</w:t>
      </w:r>
      <w:r>
        <w:rPr>
          <w:w w:val="105"/>
        </w:rPr>
        <w:t> period</w:t>
      </w:r>
      <w:r>
        <w:rPr>
          <w:w w:val="105"/>
        </w:rPr>
        <w:t> a</w:t>
      </w:r>
      <w:r>
        <w:rPr>
          <w:w w:val="105"/>
        </w:rPr>
        <w:t> number</w:t>
      </w:r>
      <w:r>
        <w:rPr>
          <w:w w:val="105"/>
        </w:rPr>
        <w:t> of</w:t>
      </w:r>
      <w:r>
        <w:rPr>
          <w:w w:val="105"/>
        </w:rPr>
        <w:t> other</w:t>
      </w:r>
      <w:r>
        <w:rPr>
          <w:w w:val="105"/>
        </w:rPr>
        <w:t> Baloch</w:t>
      </w:r>
      <w:r>
        <w:rPr>
          <w:w w:val="105"/>
        </w:rPr>
        <w:t> politicians</w:t>
      </w:r>
      <w:r>
        <w:rPr>
          <w:w w:val="105"/>
        </w:rPr>
        <w:t> had</w:t>
      </w:r>
      <w:r>
        <w:rPr>
          <w:w w:val="105"/>
        </w:rPr>
        <w:t> been</w:t>
      </w:r>
      <w:r>
        <w:rPr>
          <w:w w:val="105"/>
        </w:rPr>
        <w:t> similarly</w:t>
      </w:r>
      <w:r>
        <w:rPr>
          <w:w w:val="105"/>
        </w:rPr>
        <w:t> arrested, and</w:t>
      </w:r>
      <w:r>
        <w:rPr>
          <w:w w:val="105"/>
        </w:rPr>
        <w:t> among</w:t>
      </w:r>
      <w:r>
        <w:rPr>
          <w:w w:val="105"/>
        </w:rPr>
        <w:t> them</w:t>
      </w:r>
      <w:r>
        <w:rPr>
          <w:w w:val="105"/>
        </w:rPr>
        <w:t> was</w:t>
      </w:r>
      <w:r>
        <w:rPr>
          <w:w w:val="105"/>
        </w:rPr>
        <w:t> Ghous</w:t>
      </w:r>
      <w:r>
        <w:rPr>
          <w:w w:val="105"/>
        </w:rPr>
        <w:t> Buksh Bizenjo who</w:t>
      </w:r>
      <w:r>
        <w:rPr>
          <w:w w:val="105"/>
        </w:rPr>
        <w:t> was</w:t>
      </w:r>
      <w:r>
        <w:rPr>
          <w:w w:val="105"/>
        </w:rPr>
        <w:t> picked</w:t>
      </w:r>
      <w:r>
        <w:rPr>
          <w:w w:val="105"/>
        </w:rPr>
        <w:t> up</w:t>
      </w:r>
      <w:r>
        <w:rPr>
          <w:w w:val="105"/>
        </w:rPr>
        <w:t> at Karachi</w:t>
      </w:r>
      <w:r>
        <w:rPr>
          <w:w w:val="105"/>
        </w:rPr>
        <w:t> Airport</w:t>
      </w:r>
      <w:r>
        <w:rPr>
          <w:w w:val="105"/>
        </w:rPr>
        <w:t> on his return from a visit to Dhaka in September 1962. Gul Khan Naseer, the Baloch poet, was</w:t>
      </w:r>
      <w:r>
        <w:rPr>
          <w:w w:val="105"/>
        </w:rPr>
        <w:t> also</w:t>
      </w:r>
      <w:r>
        <w:rPr>
          <w:w w:val="105"/>
        </w:rPr>
        <w:t> detained.</w:t>
      </w:r>
      <w:r>
        <w:rPr>
          <w:w w:val="105"/>
        </w:rPr>
        <w:t> In</w:t>
      </w:r>
      <w:r>
        <w:rPr>
          <w:w w:val="105"/>
        </w:rPr>
        <w:t> July</w:t>
      </w:r>
      <w:r>
        <w:rPr>
          <w:w w:val="105"/>
        </w:rPr>
        <w:t> 1963</w:t>
      </w:r>
      <w:r>
        <w:rPr>
          <w:w w:val="105"/>
        </w:rPr>
        <w:t> Khair</w:t>
      </w:r>
      <w:r>
        <w:rPr>
          <w:w w:val="105"/>
        </w:rPr>
        <w:t> Buksh</w:t>
      </w:r>
      <w:r>
        <w:rPr>
          <w:w w:val="105"/>
        </w:rPr>
        <w:t> Marri</w:t>
      </w:r>
      <w:r>
        <w:rPr>
          <w:w w:val="105"/>
        </w:rPr>
        <w:t> was</w:t>
      </w:r>
      <w:r>
        <w:rPr>
          <w:w w:val="105"/>
        </w:rPr>
        <w:t> arrested</w:t>
      </w:r>
      <w:r>
        <w:rPr>
          <w:w w:val="105"/>
        </w:rPr>
        <w:t> and</w:t>
      </w:r>
      <w:r>
        <w:rPr>
          <w:w w:val="105"/>
        </w:rPr>
        <w:t> charged</w:t>
      </w:r>
      <w:r>
        <w:rPr>
          <w:w w:val="105"/>
        </w:rPr>
        <w:t> with inciting people 'to commit acts of</w:t>
      </w:r>
      <w:r>
        <w:rPr>
          <w:w w:val="105"/>
        </w:rPr>
        <w:t> violence and rioting'. He was also deposed as Sirdar of</w:t>
      </w:r>
      <w:r>
        <w:rPr>
          <w:w w:val="105"/>
        </w:rPr>
        <w:t> the</w:t>
      </w:r>
      <w:r>
        <w:rPr>
          <w:w w:val="105"/>
        </w:rPr>
        <w:t> Marris,</w:t>
      </w:r>
      <w:r>
        <w:rPr>
          <w:w w:val="105"/>
        </w:rPr>
        <w:t> but</w:t>
      </w:r>
      <w:r>
        <w:rPr>
          <w:w w:val="105"/>
        </w:rPr>
        <w:t> this</w:t>
      </w:r>
      <w:r>
        <w:rPr>
          <w:w w:val="105"/>
        </w:rPr>
        <w:t> time</w:t>
      </w:r>
      <w:r>
        <w:rPr>
          <w:w w:val="105"/>
        </w:rPr>
        <w:t> it</w:t>
      </w:r>
      <w:r>
        <w:rPr>
          <w:w w:val="105"/>
        </w:rPr>
        <w:t> was</w:t>
      </w:r>
      <w:r>
        <w:rPr>
          <w:w w:val="105"/>
        </w:rPr>
        <w:t> thought</w:t>
      </w:r>
      <w:r>
        <w:rPr>
          <w:w w:val="105"/>
        </w:rPr>
        <w:t> wise</w:t>
      </w:r>
      <w:r>
        <w:rPr>
          <w:w w:val="105"/>
        </w:rPr>
        <w:t> not</w:t>
      </w:r>
      <w:r>
        <w:rPr>
          <w:w w:val="105"/>
        </w:rPr>
        <w:t> to</w:t>
      </w:r>
      <w:r>
        <w:rPr>
          <w:w w:val="105"/>
        </w:rPr>
        <w:t> appoint</w:t>
      </w:r>
      <w:r>
        <w:rPr>
          <w:w w:val="105"/>
        </w:rPr>
        <w:t> a</w:t>
      </w:r>
      <w:r>
        <w:rPr>
          <w:w w:val="105"/>
        </w:rPr>
        <w:t> replacement</w:t>
      </w:r>
      <w:r>
        <w:rPr>
          <w:w w:val="105"/>
        </w:rPr>
        <w:t> 'Sirdar'. Once</w:t>
      </w:r>
      <w:r>
        <w:rPr>
          <w:w w:val="105"/>
        </w:rPr>
        <w:t> more</w:t>
      </w:r>
      <w:r>
        <w:rPr>
          <w:w w:val="105"/>
        </w:rPr>
        <w:t> the</w:t>
      </w:r>
      <w:r>
        <w:rPr>
          <w:w w:val="105"/>
        </w:rPr>
        <w:t> Political</w:t>
      </w:r>
      <w:r>
        <w:rPr>
          <w:w w:val="105"/>
        </w:rPr>
        <w:t> Agent</w:t>
      </w:r>
      <w:r>
        <w:rPr>
          <w:w w:val="105"/>
        </w:rPr>
        <w:t> of</w:t>
      </w:r>
      <w:r>
        <w:rPr>
          <w:w w:val="105"/>
        </w:rPr>
        <w:t> Sibi</w:t>
      </w:r>
      <w:r>
        <w:rPr>
          <w:w w:val="105"/>
        </w:rPr>
        <w:t> district</w:t>
      </w:r>
      <w:r>
        <w:rPr>
          <w:w w:val="105"/>
        </w:rPr>
        <w:t> was</w:t>
      </w:r>
      <w:r>
        <w:rPr>
          <w:w w:val="105"/>
        </w:rPr>
        <w:t> given</w:t>
      </w:r>
      <w:r>
        <w:rPr>
          <w:w w:val="105"/>
        </w:rPr>
        <w:t> charge</w:t>
      </w:r>
      <w:r>
        <w:rPr>
          <w:w w:val="105"/>
        </w:rPr>
        <w:t> of</w:t>
      </w:r>
      <w:r>
        <w:rPr>
          <w:w w:val="105"/>
        </w:rPr>
        <w:t> an</w:t>
      </w:r>
      <w:r>
        <w:rPr>
          <w:w w:val="105"/>
        </w:rPr>
        <w:t> administrative council. He was assisted in his management of Marri tribal affairs by an uncle of Khair Buksh</w:t>
      </w:r>
      <w:r>
        <w:rPr>
          <w:w w:val="105"/>
        </w:rPr>
        <w:t> Marri's,</w:t>
      </w:r>
      <w:r>
        <w:rPr>
          <w:w w:val="105"/>
        </w:rPr>
        <w:t> Doda</w:t>
      </w:r>
      <w:r>
        <w:rPr>
          <w:w w:val="105"/>
        </w:rPr>
        <w:t> Khan,</w:t>
      </w:r>
      <w:r>
        <w:rPr>
          <w:w w:val="105"/>
        </w:rPr>
        <w:t> who</w:t>
      </w:r>
      <w:r>
        <w:rPr>
          <w:w w:val="105"/>
        </w:rPr>
        <w:t> was</w:t>
      </w:r>
      <w:r>
        <w:rPr>
          <w:w w:val="105"/>
        </w:rPr>
        <w:t> appointed</w:t>
      </w:r>
      <w:r>
        <w:rPr>
          <w:w w:val="105"/>
        </w:rPr>
        <w:t> vice chairman</w:t>
      </w:r>
      <w:r>
        <w:rPr>
          <w:w w:val="105"/>
        </w:rPr>
        <w:t> of</w:t>
      </w:r>
      <w:r>
        <w:rPr>
          <w:w w:val="105"/>
        </w:rPr>
        <w:t> the council.</w:t>
      </w:r>
      <w:r>
        <w:rPr>
          <w:w w:val="105"/>
        </w:rPr>
        <w:t> Doda</w:t>
      </w:r>
      <w:r>
        <w:rPr>
          <w:spacing w:val="40"/>
          <w:w w:val="105"/>
        </w:rPr>
        <w:t> </w:t>
      </w:r>
      <w:r>
        <w:rPr>
          <w:w w:val="105"/>
        </w:rPr>
        <w:t>Marri</w:t>
      </w:r>
      <w:r>
        <w:rPr>
          <w:w w:val="105"/>
        </w:rPr>
        <w:t> was</w:t>
      </w:r>
      <w:r>
        <w:rPr>
          <w:w w:val="105"/>
        </w:rPr>
        <w:t> to</w:t>
      </w:r>
      <w:r>
        <w:rPr>
          <w:w w:val="105"/>
        </w:rPr>
        <w:t> last</w:t>
      </w:r>
      <w:r>
        <w:rPr>
          <w:w w:val="105"/>
        </w:rPr>
        <w:t> three</w:t>
      </w:r>
      <w:r>
        <w:rPr>
          <w:w w:val="105"/>
        </w:rPr>
        <w:t> years</w:t>
      </w:r>
      <w:r>
        <w:rPr>
          <w:w w:val="105"/>
        </w:rPr>
        <w:t> in</w:t>
      </w:r>
      <w:r>
        <w:rPr>
          <w:w w:val="105"/>
        </w:rPr>
        <w:t> his</w:t>
      </w:r>
      <w:r>
        <w:rPr>
          <w:w w:val="105"/>
        </w:rPr>
        <w:t> office.</w:t>
      </w:r>
      <w:r>
        <w:rPr>
          <w:w w:val="105"/>
        </w:rPr>
        <w:t> In</w:t>
      </w:r>
      <w:r>
        <w:rPr>
          <w:w w:val="105"/>
        </w:rPr>
        <w:t> June 1966</w:t>
      </w:r>
      <w:r>
        <w:rPr>
          <w:w w:val="105"/>
        </w:rPr>
        <w:t> he was</w:t>
      </w:r>
      <w:r>
        <w:rPr>
          <w:w w:val="105"/>
        </w:rPr>
        <w:t> shot</w:t>
      </w:r>
      <w:r>
        <w:rPr>
          <w:w w:val="105"/>
        </w:rPr>
        <w:t> dead</w:t>
      </w:r>
      <w:r>
        <w:rPr>
          <w:w w:val="105"/>
        </w:rPr>
        <w:t> by Marri tribesmen.</w:t>
      </w:r>
      <w:r>
        <w:rPr>
          <w:w w:val="105"/>
        </w:rPr>
        <w:t> Coincidentally,</w:t>
      </w:r>
      <w:r>
        <w:rPr>
          <w:w w:val="105"/>
        </w:rPr>
        <w:t> the</w:t>
      </w:r>
      <w:r>
        <w:rPr>
          <w:w w:val="105"/>
        </w:rPr>
        <w:t> same</w:t>
      </w:r>
      <w:r>
        <w:rPr>
          <w:w w:val="105"/>
        </w:rPr>
        <w:t> year</w:t>
      </w:r>
      <w:r>
        <w:rPr>
          <w:w w:val="105"/>
        </w:rPr>
        <w:t> a</w:t>
      </w:r>
      <w:r>
        <w:rPr>
          <w:w w:val="105"/>
        </w:rPr>
        <w:t> near</w:t>
      </w:r>
      <w:r>
        <w:rPr>
          <w:w w:val="105"/>
        </w:rPr>
        <w:t> relation</w:t>
      </w:r>
      <w:r>
        <w:rPr>
          <w:w w:val="105"/>
        </w:rPr>
        <w:t> of</w:t>
      </w:r>
      <w:r>
        <w:rPr>
          <w:w w:val="105"/>
        </w:rPr>
        <w:t> Akbar</w:t>
      </w:r>
      <w:r>
        <w:rPr>
          <w:w w:val="105"/>
        </w:rPr>
        <w:t> Bugti's,</w:t>
      </w:r>
      <w:r>
        <w:rPr>
          <w:w w:val="105"/>
        </w:rPr>
        <w:t> Ghulam Haider</w:t>
      </w:r>
      <w:r>
        <w:rPr>
          <w:w w:val="105"/>
        </w:rPr>
        <w:t> Khan,</w:t>
      </w:r>
      <w:r>
        <w:rPr>
          <w:w w:val="105"/>
        </w:rPr>
        <w:t> who</w:t>
      </w:r>
      <w:r>
        <w:rPr>
          <w:w w:val="105"/>
        </w:rPr>
        <w:t> had</w:t>
      </w:r>
      <w:r>
        <w:rPr>
          <w:w w:val="105"/>
        </w:rPr>
        <w:t> been</w:t>
      </w:r>
      <w:r>
        <w:rPr>
          <w:w w:val="105"/>
        </w:rPr>
        <w:t> assisting</w:t>
      </w:r>
      <w:r>
        <w:rPr>
          <w:w w:val="105"/>
        </w:rPr>
        <w:t> the</w:t>
      </w:r>
      <w:r>
        <w:rPr>
          <w:w w:val="105"/>
        </w:rPr>
        <w:t> government</w:t>
      </w:r>
      <w:r>
        <w:rPr>
          <w:w w:val="105"/>
        </w:rPr>
        <w:t> authorities</w:t>
      </w:r>
      <w:r>
        <w:rPr>
          <w:w w:val="105"/>
        </w:rPr>
        <w:t> in</w:t>
      </w:r>
      <w:r>
        <w:rPr>
          <w:w w:val="105"/>
        </w:rPr>
        <w:t> Dera</w:t>
      </w:r>
      <w:r>
        <w:rPr>
          <w:w w:val="105"/>
        </w:rPr>
        <w:t> Bugti,</w:t>
      </w:r>
      <w:r>
        <w:rPr>
          <w:w w:val="105"/>
        </w:rPr>
        <w:t> was shot dead by Bugti tribesmen led by Khan Muhammad Kalpur.</w:t>
      </w:r>
      <w:r>
        <w:rPr>
          <w:w w:val="105"/>
          <w:position w:val="6"/>
          <w:sz w:val="16"/>
        </w:rPr>
        <w:t>123</w:t>
      </w:r>
    </w:p>
    <w:p>
      <w:pPr>
        <w:pStyle w:val="BodyText"/>
        <w:rPr>
          <w:sz w:val="20"/>
        </w:rPr>
      </w:pPr>
    </w:p>
    <w:p>
      <w:pPr>
        <w:pStyle w:val="BodyText"/>
        <w:rPr>
          <w:sz w:val="20"/>
        </w:rPr>
      </w:pPr>
    </w:p>
    <w:p>
      <w:pPr>
        <w:pStyle w:val="BodyText"/>
        <w:rPr>
          <w:sz w:val="20"/>
        </w:rPr>
      </w:pPr>
    </w:p>
    <w:p>
      <w:pPr>
        <w:pStyle w:val="BodyText"/>
        <w:spacing w:before="40"/>
        <w:rPr>
          <w:sz w:val="20"/>
        </w:rPr>
      </w:pPr>
      <w:r>
        <w:rPr>
          <w:sz w:val="20"/>
        </w:rPr>
        <mc:AlternateContent>
          <mc:Choice Requires="wps">
            <w:drawing>
              <wp:anchor distT="0" distB="0" distL="0" distR="0" allowOverlap="1" layoutInCell="1" locked="0" behindDoc="1" simplePos="0" relativeHeight="487616000">
                <wp:simplePos x="0" y="0"/>
                <wp:positionH relativeFrom="page">
                  <wp:posOffset>914400</wp:posOffset>
                </wp:positionH>
                <wp:positionV relativeFrom="paragraph">
                  <wp:posOffset>189786</wp:posOffset>
                </wp:positionV>
                <wp:extent cx="1828800" cy="9525"/>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943789pt;width:144pt;height:.71pt;mso-position-horizontal-relative:page;mso-position-vertical-relative:paragraph;z-index:-15700480;mso-wrap-distance-left:0;mso-wrap-distance-right:0" id="docshape62"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123</w:t>
      </w:r>
      <w:r>
        <w:rPr>
          <w:rFonts w:ascii="Calibri"/>
          <w:sz w:val="20"/>
          <w:vertAlign w:val="baseline"/>
        </w:rPr>
        <w:t> Ironically, it was the very same Khan Muhammad Kalpur - once an ardent loyalist of his Sirdar - who was held</w:t>
      </w:r>
      <w:r>
        <w:rPr>
          <w:rFonts w:ascii="Calibri"/>
          <w:spacing w:val="40"/>
          <w:sz w:val="20"/>
          <w:vertAlign w:val="baseline"/>
        </w:rPr>
        <w:t> </w:t>
      </w:r>
      <w:r>
        <w:rPr>
          <w:rFonts w:ascii="Calibri"/>
          <w:sz w:val="20"/>
          <w:vertAlign w:val="baseline"/>
        </w:rPr>
        <w:t>responsible for the killing of Sirdar Akbar Bugti's youngest son Sallal, in 1992, some twenty-six years later.</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With</w:t>
      </w:r>
      <w:r>
        <w:rPr>
          <w:spacing w:val="40"/>
        </w:rPr>
        <w:t> </w:t>
      </w:r>
      <w:r>
        <w:rPr/>
        <w:t>the</w:t>
      </w:r>
      <w:r>
        <w:rPr>
          <w:spacing w:val="40"/>
        </w:rPr>
        <w:t> </w:t>
      </w:r>
      <w:r>
        <w:rPr/>
        <w:t>arrest</w:t>
      </w:r>
      <w:r>
        <w:rPr>
          <w:spacing w:val="40"/>
        </w:rPr>
        <w:t> </w:t>
      </w:r>
      <w:r>
        <w:rPr/>
        <w:t>of</w:t>
      </w:r>
      <w:r>
        <w:rPr>
          <w:spacing w:val="40"/>
        </w:rPr>
        <w:t> </w:t>
      </w:r>
      <w:r>
        <w:rPr/>
        <w:t>all</w:t>
      </w:r>
      <w:r>
        <w:rPr>
          <w:spacing w:val="40"/>
        </w:rPr>
        <w:t> </w:t>
      </w:r>
      <w:r>
        <w:rPr/>
        <w:t>the</w:t>
      </w:r>
      <w:r>
        <w:rPr>
          <w:spacing w:val="40"/>
        </w:rPr>
        <w:t> </w:t>
      </w:r>
      <w:r>
        <w:rPr/>
        <w:t>notable</w:t>
      </w:r>
      <w:r>
        <w:rPr>
          <w:spacing w:val="40"/>
        </w:rPr>
        <w:t> </w:t>
      </w:r>
      <w:r>
        <w:rPr/>
        <w:t>Balochistan</w:t>
      </w:r>
      <w:r>
        <w:rPr>
          <w:spacing w:val="40"/>
        </w:rPr>
        <w:t> </w:t>
      </w:r>
      <w:r>
        <w:rPr/>
        <w:t>politicians,</w:t>
      </w:r>
      <w:r>
        <w:rPr>
          <w:spacing w:val="40"/>
        </w:rPr>
        <w:t> </w:t>
      </w:r>
      <w:r>
        <w:rPr/>
        <w:t>the</w:t>
      </w:r>
      <w:r>
        <w:rPr>
          <w:spacing w:val="40"/>
        </w:rPr>
        <w:t> </w:t>
      </w:r>
      <w:r>
        <w:rPr/>
        <w:t>affairs</w:t>
      </w:r>
      <w:r>
        <w:rPr>
          <w:spacing w:val="40"/>
        </w:rPr>
        <w:t> </w:t>
      </w:r>
      <w:r>
        <w:rPr/>
        <w:t>of</w:t>
      </w:r>
      <w:r>
        <w:rPr>
          <w:spacing w:val="40"/>
        </w:rPr>
        <w:t> </w:t>
      </w:r>
      <w:r>
        <w:rPr/>
        <w:t>the</w:t>
      </w:r>
      <w:r>
        <w:rPr>
          <w:spacing w:val="40"/>
        </w:rPr>
        <w:t> </w:t>
      </w:r>
      <w:r>
        <w:rPr/>
        <w:t>former province were in turmoil. The government's writ was largely tenuous. Ayub and his governor, Kalabagh, would make frequent visits to the area and make much publicized tours</w:t>
      </w:r>
      <w:r>
        <w:rPr>
          <w:spacing w:val="38"/>
        </w:rPr>
        <w:t> </w:t>
      </w:r>
      <w:r>
        <w:rPr/>
        <w:t>and</w:t>
      </w:r>
      <w:r>
        <w:rPr>
          <w:spacing w:val="40"/>
        </w:rPr>
        <w:t> </w:t>
      </w:r>
      <w:r>
        <w:rPr/>
        <w:t>address</w:t>
      </w:r>
      <w:r>
        <w:rPr>
          <w:spacing w:val="38"/>
        </w:rPr>
        <w:t> </w:t>
      </w:r>
      <w:r>
        <w:rPr/>
        <w:t>gatherings</w:t>
      </w:r>
      <w:r>
        <w:rPr>
          <w:spacing w:val="38"/>
        </w:rPr>
        <w:t> </w:t>
      </w:r>
      <w:r>
        <w:rPr/>
        <w:t>of</w:t>
      </w:r>
      <w:r>
        <w:rPr>
          <w:spacing w:val="37"/>
        </w:rPr>
        <w:t> </w:t>
      </w:r>
      <w:r>
        <w:rPr/>
        <w:t>'tribal</w:t>
      </w:r>
      <w:r>
        <w:rPr>
          <w:spacing w:val="38"/>
        </w:rPr>
        <w:t> </w:t>
      </w:r>
      <w:r>
        <w:rPr/>
        <w:t>leaders'</w:t>
      </w:r>
      <w:r>
        <w:rPr>
          <w:spacing w:val="37"/>
        </w:rPr>
        <w:t> </w:t>
      </w:r>
      <w:r>
        <w:rPr/>
        <w:t>which</w:t>
      </w:r>
      <w:r>
        <w:rPr>
          <w:spacing w:val="40"/>
        </w:rPr>
        <w:t> </w:t>
      </w:r>
      <w:r>
        <w:rPr/>
        <w:t>were</w:t>
      </w:r>
      <w:r>
        <w:rPr>
          <w:spacing w:val="36"/>
        </w:rPr>
        <w:t> </w:t>
      </w:r>
      <w:r>
        <w:rPr/>
        <w:t>reported</w:t>
      </w:r>
      <w:r>
        <w:rPr>
          <w:spacing w:val="38"/>
        </w:rPr>
        <w:t> </w:t>
      </w:r>
      <w:r>
        <w:rPr/>
        <w:t>in</w:t>
      </w:r>
      <w:r>
        <w:rPr>
          <w:spacing w:val="35"/>
        </w:rPr>
        <w:t> </w:t>
      </w:r>
      <w:r>
        <w:rPr/>
        <w:t>the</w:t>
      </w:r>
      <w:r>
        <w:rPr>
          <w:spacing w:val="40"/>
        </w:rPr>
        <w:t> </w:t>
      </w:r>
      <w:r>
        <w:rPr/>
        <w:t>front</w:t>
      </w:r>
      <w:r>
        <w:rPr>
          <w:spacing w:val="38"/>
        </w:rPr>
        <w:t> </w:t>
      </w:r>
      <w:r>
        <w:rPr/>
        <w:t>pages of Pakistan's controlled Press to dissuade the public from thinking that anything may be amiss.</w:t>
      </w:r>
      <w:r>
        <w:rPr>
          <w:spacing w:val="40"/>
        </w:rPr>
        <w:t> </w:t>
      </w:r>
      <w:r>
        <w:rPr/>
        <w:t>In</w:t>
      </w:r>
      <w:r>
        <w:rPr>
          <w:spacing w:val="38"/>
        </w:rPr>
        <w:t> </w:t>
      </w:r>
      <w:r>
        <w:rPr/>
        <w:t>reality</w:t>
      </w:r>
      <w:r>
        <w:rPr>
          <w:spacing w:val="40"/>
        </w:rPr>
        <w:t> </w:t>
      </w:r>
      <w:r>
        <w:rPr/>
        <w:t>the</w:t>
      </w:r>
      <w:r>
        <w:rPr>
          <w:spacing w:val="40"/>
        </w:rPr>
        <w:t> </w:t>
      </w:r>
      <w:r>
        <w:rPr/>
        <w:t>province</w:t>
      </w:r>
      <w:r>
        <w:rPr>
          <w:spacing w:val="38"/>
        </w:rPr>
        <w:t> </w:t>
      </w:r>
      <w:r>
        <w:rPr/>
        <w:t>was ruled</w:t>
      </w:r>
      <w:r>
        <w:rPr>
          <w:spacing w:val="40"/>
        </w:rPr>
        <w:t> </w:t>
      </w:r>
      <w:r>
        <w:rPr/>
        <w:t>by</w:t>
      </w:r>
      <w:r>
        <w:rPr>
          <w:spacing w:val="40"/>
        </w:rPr>
        <w:t> </w:t>
      </w:r>
      <w:r>
        <w:rPr/>
        <w:t>naked</w:t>
      </w:r>
      <w:r>
        <w:rPr>
          <w:spacing w:val="40"/>
        </w:rPr>
        <w:t> </w:t>
      </w:r>
      <w:r>
        <w:rPr/>
        <w:t>coercion.</w:t>
      </w:r>
    </w:p>
    <w:p>
      <w:pPr>
        <w:pStyle w:val="BodyText"/>
        <w:spacing w:before="17"/>
      </w:pPr>
    </w:p>
    <w:p>
      <w:pPr>
        <w:pStyle w:val="BodyText"/>
        <w:spacing w:line="254" w:lineRule="auto"/>
        <w:ind w:left="1440" w:right="1432"/>
        <w:jc w:val="both"/>
      </w:pPr>
      <w:r>
        <w:rPr>
          <w:w w:val="105"/>
        </w:rPr>
        <w:t>As</w:t>
      </w:r>
      <w:r>
        <w:rPr>
          <w:w w:val="105"/>
        </w:rPr>
        <w:t> a</w:t>
      </w:r>
      <w:r>
        <w:rPr>
          <w:w w:val="105"/>
        </w:rPr>
        <w:t> Baloch</w:t>
      </w:r>
      <w:r>
        <w:rPr>
          <w:w w:val="105"/>
        </w:rPr>
        <w:t> I</w:t>
      </w:r>
      <w:r>
        <w:rPr>
          <w:w w:val="105"/>
        </w:rPr>
        <w:t> was</w:t>
      </w:r>
      <w:r>
        <w:rPr>
          <w:w w:val="105"/>
        </w:rPr>
        <w:t> greatly</w:t>
      </w:r>
      <w:r>
        <w:rPr>
          <w:w w:val="105"/>
        </w:rPr>
        <w:t> dismayed</w:t>
      </w:r>
      <w:r>
        <w:rPr>
          <w:w w:val="105"/>
        </w:rPr>
        <w:t> at</w:t>
      </w:r>
      <w:r>
        <w:rPr>
          <w:w w:val="105"/>
        </w:rPr>
        <w:t> the</w:t>
      </w:r>
      <w:r>
        <w:rPr>
          <w:w w:val="105"/>
        </w:rPr>
        <w:t> manner</w:t>
      </w:r>
      <w:r>
        <w:rPr>
          <w:w w:val="105"/>
        </w:rPr>
        <w:t> in</w:t>
      </w:r>
      <w:r>
        <w:rPr>
          <w:w w:val="105"/>
        </w:rPr>
        <w:t> which</w:t>
      </w:r>
      <w:r>
        <w:rPr>
          <w:w w:val="105"/>
        </w:rPr>
        <w:t> my</w:t>
      </w:r>
      <w:r>
        <w:rPr>
          <w:w w:val="105"/>
        </w:rPr>
        <w:t> Baioch</w:t>
      </w:r>
      <w:r>
        <w:rPr>
          <w:w w:val="105"/>
        </w:rPr>
        <w:t> friends</w:t>
      </w:r>
      <w:r>
        <w:rPr>
          <w:w w:val="105"/>
        </w:rPr>
        <w:t> were being</w:t>
      </w:r>
      <w:r>
        <w:rPr>
          <w:w w:val="105"/>
        </w:rPr>
        <w:t> treated. The</w:t>
      </w:r>
      <w:r>
        <w:rPr>
          <w:w w:val="105"/>
        </w:rPr>
        <w:t> Bugtis</w:t>
      </w:r>
      <w:r>
        <w:rPr>
          <w:w w:val="105"/>
        </w:rPr>
        <w:t> and</w:t>
      </w:r>
      <w:r>
        <w:rPr>
          <w:w w:val="105"/>
        </w:rPr>
        <w:t> Marris</w:t>
      </w:r>
      <w:r>
        <w:rPr>
          <w:w w:val="105"/>
        </w:rPr>
        <w:t> were</w:t>
      </w:r>
      <w:r>
        <w:rPr>
          <w:w w:val="105"/>
        </w:rPr>
        <w:t> adjacent</w:t>
      </w:r>
      <w:r>
        <w:rPr>
          <w:w w:val="105"/>
        </w:rPr>
        <w:t> tribes</w:t>
      </w:r>
      <w:r>
        <w:rPr>
          <w:w w:val="105"/>
        </w:rPr>
        <w:t> to</w:t>
      </w:r>
      <w:r>
        <w:rPr>
          <w:w w:val="105"/>
        </w:rPr>
        <w:t> the</w:t>
      </w:r>
      <w:r>
        <w:rPr>
          <w:w w:val="105"/>
        </w:rPr>
        <w:t> Mazaris.</w:t>
      </w:r>
      <w:r>
        <w:rPr>
          <w:w w:val="105"/>
        </w:rPr>
        <w:t> We</w:t>
      </w:r>
      <w:r>
        <w:rPr>
          <w:w w:val="105"/>
        </w:rPr>
        <w:t> shared</w:t>
      </w:r>
      <w:r>
        <w:rPr>
          <w:w w:val="105"/>
        </w:rPr>
        <w:t> a common race,</w:t>
      </w:r>
      <w:r>
        <w:rPr>
          <w:w w:val="105"/>
        </w:rPr>
        <w:t> culture, language and history. Our bonds had been further cemented by marriages</w:t>
      </w:r>
      <w:r>
        <w:rPr>
          <w:w w:val="105"/>
        </w:rPr>
        <w:t> and</w:t>
      </w:r>
      <w:r>
        <w:rPr>
          <w:w w:val="105"/>
        </w:rPr>
        <w:t> personal</w:t>
      </w:r>
      <w:r>
        <w:rPr>
          <w:w w:val="105"/>
        </w:rPr>
        <w:t> friendships.</w:t>
      </w:r>
      <w:r>
        <w:rPr>
          <w:w w:val="105"/>
        </w:rPr>
        <w:t> I</w:t>
      </w:r>
      <w:r>
        <w:rPr>
          <w:w w:val="105"/>
        </w:rPr>
        <w:t> became</w:t>
      </w:r>
      <w:r>
        <w:rPr>
          <w:w w:val="105"/>
        </w:rPr>
        <w:t> an</w:t>
      </w:r>
      <w:r>
        <w:rPr>
          <w:w w:val="105"/>
        </w:rPr>
        <w:t> ardent</w:t>
      </w:r>
      <w:r>
        <w:rPr>
          <w:w w:val="105"/>
        </w:rPr>
        <w:t> supporter</w:t>
      </w:r>
      <w:r>
        <w:rPr>
          <w:w w:val="105"/>
        </w:rPr>
        <w:t> of</w:t>
      </w:r>
      <w:r>
        <w:rPr>
          <w:w w:val="105"/>
        </w:rPr>
        <w:t> the</w:t>
      </w:r>
      <w:r>
        <w:rPr>
          <w:w w:val="105"/>
        </w:rPr>
        <w:t> cause</w:t>
      </w:r>
      <w:r>
        <w:rPr>
          <w:w w:val="105"/>
        </w:rPr>
        <w:t> of Balochistan</w:t>
      </w:r>
      <w:r>
        <w:rPr>
          <w:w w:val="105"/>
        </w:rPr>
        <w:t> and</w:t>
      </w:r>
      <w:r>
        <w:rPr>
          <w:w w:val="105"/>
        </w:rPr>
        <w:t> regularly</w:t>
      </w:r>
      <w:r>
        <w:rPr>
          <w:w w:val="105"/>
        </w:rPr>
        <w:t> visited</w:t>
      </w:r>
      <w:r>
        <w:rPr>
          <w:w w:val="105"/>
        </w:rPr>
        <w:t> the jailed</w:t>
      </w:r>
      <w:r>
        <w:rPr>
          <w:w w:val="105"/>
        </w:rPr>
        <w:t> politicians. I</w:t>
      </w:r>
      <w:r>
        <w:rPr>
          <w:w w:val="105"/>
        </w:rPr>
        <w:t> would try</w:t>
      </w:r>
      <w:r>
        <w:rPr>
          <w:w w:val="105"/>
        </w:rPr>
        <w:t> to</w:t>
      </w:r>
      <w:r>
        <w:rPr>
          <w:w w:val="105"/>
        </w:rPr>
        <w:t> make,</w:t>
      </w:r>
      <w:r>
        <w:rPr>
          <w:w w:val="105"/>
        </w:rPr>
        <w:t> in</w:t>
      </w:r>
      <w:r>
        <w:rPr>
          <w:w w:val="105"/>
        </w:rPr>
        <w:t> a</w:t>
      </w:r>
      <w:r>
        <w:rPr>
          <w:w w:val="105"/>
        </w:rPr>
        <w:t> small way,</w:t>
      </w:r>
      <w:r>
        <w:rPr>
          <w:w w:val="105"/>
        </w:rPr>
        <w:t> my</w:t>
      </w:r>
      <w:r>
        <w:rPr>
          <w:w w:val="105"/>
        </w:rPr>
        <w:t> friend</w:t>
      </w:r>
      <w:r>
        <w:rPr>
          <w:w w:val="105"/>
        </w:rPr>
        <w:t> Akbar</w:t>
      </w:r>
      <w:r>
        <w:rPr>
          <w:w w:val="105"/>
        </w:rPr>
        <w:t> Bugti's</w:t>
      </w:r>
      <w:r>
        <w:rPr>
          <w:w w:val="105"/>
        </w:rPr>
        <w:t> life</w:t>
      </w:r>
      <w:r>
        <w:rPr>
          <w:w w:val="105"/>
        </w:rPr>
        <w:t> in</w:t>
      </w:r>
      <w:r>
        <w:rPr>
          <w:w w:val="105"/>
        </w:rPr>
        <w:t> prison</w:t>
      </w:r>
      <w:r>
        <w:rPr>
          <w:w w:val="105"/>
        </w:rPr>
        <w:t> easier</w:t>
      </w:r>
      <w:r>
        <w:rPr>
          <w:w w:val="105"/>
        </w:rPr>
        <w:t> by</w:t>
      </w:r>
      <w:r>
        <w:rPr>
          <w:w w:val="105"/>
        </w:rPr>
        <w:t> taking</w:t>
      </w:r>
      <w:r>
        <w:rPr>
          <w:w w:val="105"/>
        </w:rPr>
        <w:t> him</w:t>
      </w:r>
      <w:r>
        <w:rPr>
          <w:w w:val="105"/>
        </w:rPr>
        <w:t> reading</w:t>
      </w:r>
      <w:r>
        <w:rPr>
          <w:w w:val="105"/>
        </w:rPr>
        <w:t> material, cigarettes,</w:t>
      </w:r>
      <w:r>
        <w:rPr>
          <w:w w:val="105"/>
        </w:rPr>
        <w:t> ice-cream,</w:t>
      </w:r>
      <w:r>
        <w:rPr>
          <w:w w:val="105"/>
        </w:rPr>
        <w:t> soft</w:t>
      </w:r>
      <w:r>
        <w:rPr>
          <w:w w:val="105"/>
        </w:rPr>
        <w:t> drinks</w:t>
      </w:r>
      <w:r>
        <w:rPr>
          <w:w w:val="105"/>
        </w:rPr>
        <w:t> and</w:t>
      </w:r>
      <w:r>
        <w:rPr>
          <w:w w:val="105"/>
        </w:rPr>
        <w:t> such</w:t>
      </w:r>
      <w:r>
        <w:rPr>
          <w:w w:val="105"/>
        </w:rPr>
        <w:t> trifles.</w:t>
      </w:r>
      <w:r>
        <w:rPr>
          <w:w w:val="105"/>
        </w:rPr>
        <w:t> I</w:t>
      </w:r>
      <w:r>
        <w:rPr>
          <w:w w:val="105"/>
        </w:rPr>
        <w:t> had</w:t>
      </w:r>
      <w:r>
        <w:rPr>
          <w:w w:val="105"/>
        </w:rPr>
        <w:t> met</w:t>
      </w:r>
      <w:r>
        <w:rPr>
          <w:w w:val="105"/>
        </w:rPr>
        <w:t> Attaullah</w:t>
      </w:r>
      <w:r>
        <w:rPr>
          <w:w w:val="105"/>
        </w:rPr>
        <w:t> Mengal</w:t>
      </w:r>
      <w:r>
        <w:rPr>
          <w:w w:val="105"/>
        </w:rPr>
        <w:t> in</w:t>
      </w:r>
      <w:r>
        <w:rPr>
          <w:w w:val="105"/>
        </w:rPr>
        <w:t> 1957 when</w:t>
      </w:r>
      <w:r>
        <w:rPr>
          <w:w w:val="105"/>
        </w:rPr>
        <w:t> the</w:t>
      </w:r>
      <w:r>
        <w:rPr>
          <w:w w:val="105"/>
        </w:rPr>
        <w:t> Khan</w:t>
      </w:r>
      <w:r>
        <w:rPr>
          <w:w w:val="105"/>
        </w:rPr>
        <w:t> of</w:t>
      </w:r>
      <w:r>
        <w:rPr>
          <w:w w:val="105"/>
        </w:rPr>
        <w:t> Kalat</w:t>
      </w:r>
      <w:r>
        <w:rPr>
          <w:w w:val="105"/>
        </w:rPr>
        <w:t> had</w:t>
      </w:r>
      <w:r>
        <w:rPr>
          <w:w w:val="105"/>
        </w:rPr>
        <w:t> introduced</w:t>
      </w:r>
      <w:r>
        <w:rPr>
          <w:w w:val="105"/>
        </w:rPr>
        <w:t> him</w:t>
      </w:r>
      <w:r>
        <w:rPr>
          <w:w w:val="105"/>
        </w:rPr>
        <w:t> to</w:t>
      </w:r>
      <w:r>
        <w:rPr>
          <w:w w:val="105"/>
        </w:rPr>
        <w:t> me</w:t>
      </w:r>
      <w:r>
        <w:rPr>
          <w:w w:val="105"/>
        </w:rPr>
        <w:t> at</w:t>
      </w:r>
      <w:r>
        <w:rPr>
          <w:w w:val="105"/>
        </w:rPr>
        <w:t> a</w:t>
      </w:r>
      <w:r>
        <w:rPr>
          <w:w w:val="105"/>
        </w:rPr>
        <w:t> lunch</w:t>
      </w:r>
      <w:r>
        <w:rPr>
          <w:w w:val="105"/>
        </w:rPr>
        <w:t> at</w:t>
      </w:r>
      <w:r>
        <w:rPr>
          <w:w w:val="105"/>
        </w:rPr>
        <w:t> the</w:t>
      </w:r>
      <w:r>
        <w:rPr>
          <w:w w:val="105"/>
        </w:rPr>
        <w:t> Jam</w:t>
      </w:r>
      <w:r>
        <w:rPr>
          <w:w w:val="105"/>
        </w:rPr>
        <w:t> of</w:t>
      </w:r>
      <w:r>
        <w:rPr>
          <w:w w:val="105"/>
        </w:rPr>
        <w:t> Las</w:t>
      </w:r>
      <w:r>
        <w:rPr>
          <w:w w:val="105"/>
        </w:rPr>
        <w:t> Bela's house. Now I got</w:t>
      </w:r>
      <w:r>
        <w:rPr>
          <w:spacing w:val="-2"/>
          <w:w w:val="105"/>
        </w:rPr>
        <w:t> </w:t>
      </w:r>
      <w:r>
        <w:rPr>
          <w:w w:val="105"/>
        </w:rPr>
        <w:t>to</w:t>
      </w:r>
      <w:r>
        <w:rPr>
          <w:spacing w:val="-2"/>
          <w:w w:val="105"/>
        </w:rPr>
        <w:t> </w:t>
      </w:r>
      <w:r>
        <w:rPr>
          <w:w w:val="105"/>
        </w:rPr>
        <w:t>know him</w:t>
      </w:r>
      <w:r>
        <w:rPr>
          <w:spacing w:val="-2"/>
          <w:w w:val="105"/>
        </w:rPr>
        <w:t> </w:t>
      </w:r>
      <w:r>
        <w:rPr>
          <w:w w:val="105"/>
        </w:rPr>
        <w:t>better.</w:t>
      </w:r>
      <w:r>
        <w:rPr>
          <w:spacing w:val="-3"/>
          <w:w w:val="105"/>
        </w:rPr>
        <w:t> </w:t>
      </w:r>
      <w:r>
        <w:rPr>
          <w:w w:val="105"/>
        </w:rPr>
        <w:t>I met</w:t>
      </w:r>
      <w:r>
        <w:rPr>
          <w:spacing w:val="-2"/>
          <w:w w:val="105"/>
        </w:rPr>
        <w:t> </w:t>
      </w:r>
      <w:r>
        <w:rPr>
          <w:w w:val="105"/>
        </w:rPr>
        <w:t>Ghous</w:t>
      </w:r>
      <w:r>
        <w:rPr>
          <w:spacing w:val="-2"/>
          <w:w w:val="105"/>
        </w:rPr>
        <w:t> </w:t>
      </w:r>
      <w:r>
        <w:rPr>
          <w:w w:val="105"/>
        </w:rPr>
        <w:t>Buksh</w:t>
      </w:r>
      <w:r>
        <w:rPr>
          <w:spacing w:val="-1"/>
          <w:w w:val="105"/>
        </w:rPr>
        <w:t> </w:t>
      </w:r>
      <w:r>
        <w:rPr>
          <w:w w:val="105"/>
        </w:rPr>
        <w:t>Bizenjo</w:t>
      </w:r>
      <w:r>
        <w:rPr>
          <w:spacing w:val="-6"/>
          <w:w w:val="105"/>
        </w:rPr>
        <w:t> </w:t>
      </w:r>
      <w:r>
        <w:rPr>
          <w:w w:val="105"/>
        </w:rPr>
        <w:t>for the</w:t>
      </w:r>
      <w:r>
        <w:rPr>
          <w:spacing w:val="-1"/>
          <w:w w:val="105"/>
        </w:rPr>
        <w:t> </w:t>
      </w:r>
      <w:r>
        <w:rPr>
          <w:w w:val="105"/>
        </w:rPr>
        <w:t>first</w:t>
      </w:r>
      <w:r>
        <w:rPr>
          <w:spacing w:val="-2"/>
          <w:w w:val="105"/>
        </w:rPr>
        <w:t> </w:t>
      </w:r>
      <w:r>
        <w:rPr>
          <w:w w:val="105"/>
        </w:rPr>
        <w:t>time.</w:t>
      </w:r>
      <w:r>
        <w:rPr>
          <w:spacing w:val="-3"/>
          <w:w w:val="105"/>
        </w:rPr>
        <w:t> </w:t>
      </w:r>
      <w:r>
        <w:rPr>
          <w:w w:val="105"/>
        </w:rPr>
        <w:t>Even then</w:t>
      </w:r>
      <w:r>
        <w:rPr>
          <w:w w:val="105"/>
        </w:rPr>
        <w:t> there</w:t>
      </w:r>
      <w:r>
        <w:rPr>
          <w:w w:val="105"/>
        </w:rPr>
        <w:t> was</w:t>
      </w:r>
      <w:r>
        <w:rPr>
          <w:w w:val="105"/>
        </w:rPr>
        <w:t> a</w:t>
      </w:r>
      <w:r>
        <w:rPr>
          <w:w w:val="105"/>
        </w:rPr>
        <w:t> marked</w:t>
      </w:r>
      <w:r>
        <w:rPr>
          <w:w w:val="105"/>
        </w:rPr>
        <w:t> difference</w:t>
      </w:r>
      <w:r>
        <w:rPr>
          <w:w w:val="105"/>
        </w:rPr>
        <w:t> between</w:t>
      </w:r>
      <w:r>
        <w:rPr>
          <w:w w:val="105"/>
        </w:rPr>
        <w:t> the</w:t>
      </w:r>
      <w:r>
        <w:rPr>
          <w:w w:val="105"/>
        </w:rPr>
        <w:t> two</w:t>
      </w:r>
      <w:r>
        <w:rPr>
          <w:w w:val="105"/>
        </w:rPr>
        <w:t> men.</w:t>
      </w:r>
      <w:r>
        <w:rPr>
          <w:w w:val="105"/>
        </w:rPr>
        <w:t> Bizenjo,</w:t>
      </w:r>
      <w:r>
        <w:rPr>
          <w:w w:val="105"/>
        </w:rPr>
        <w:t> who</w:t>
      </w:r>
      <w:r>
        <w:rPr>
          <w:w w:val="105"/>
        </w:rPr>
        <w:t> had</w:t>
      </w:r>
      <w:r>
        <w:rPr>
          <w:w w:val="105"/>
        </w:rPr>
        <w:t> no</w:t>
      </w:r>
      <w:r>
        <w:rPr>
          <w:w w:val="105"/>
        </w:rPr>
        <w:t> tribal following,</w:t>
      </w:r>
      <w:r>
        <w:rPr>
          <w:spacing w:val="-3"/>
          <w:w w:val="105"/>
        </w:rPr>
        <w:t> </w:t>
      </w:r>
      <w:r>
        <w:rPr>
          <w:w w:val="105"/>
        </w:rPr>
        <w:t>was</w:t>
      </w:r>
      <w:r>
        <w:rPr>
          <w:spacing w:val="-2"/>
          <w:w w:val="105"/>
        </w:rPr>
        <w:t> </w:t>
      </w:r>
      <w:r>
        <w:rPr>
          <w:w w:val="105"/>
        </w:rPr>
        <w:t>a</w:t>
      </w:r>
      <w:r>
        <w:rPr>
          <w:spacing w:val="-2"/>
          <w:w w:val="105"/>
        </w:rPr>
        <w:t> </w:t>
      </w:r>
      <w:r>
        <w:rPr>
          <w:w w:val="105"/>
        </w:rPr>
        <w:t>shrewd political operator</w:t>
      </w:r>
      <w:r>
        <w:rPr>
          <w:spacing w:val="-1"/>
          <w:w w:val="105"/>
        </w:rPr>
        <w:t> </w:t>
      </w:r>
      <w:r>
        <w:rPr>
          <w:w w:val="105"/>
        </w:rPr>
        <w:t>who</w:t>
      </w:r>
      <w:r>
        <w:rPr>
          <w:spacing w:val="-2"/>
          <w:w w:val="105"/>
        </w:rPr>
        <w:t> </w:t>
      </w:r>
      <w:r>
        <w:rPr>
          <w:w w:val="105"/>
        </w:rPr>
        <w:t>not</w:t>
      </w:r>
      <w:r>
        <w:rPr>
          <w:spacing w:val="-2"/>
          <w:w w:val="105"/>
        </w:rPr>
        <w:t> </w:t>
      </w:r>
      <w:r>
        <w:rPr>
          <w:w w:val="105"/>
        </w:rPr>
        <w:t>only</w:t>
      </w:r>
      <w:r>
        <w:rPr>
          <w:spacing w:val="-1"/>
          <w:w w:val="105"/>
        </w:rPr>
        <w:t> </w:t>
      </w:r>
      <w:r>
        <w:rPr>
          <w:w w:val="105"/>
        </w:rPr>
        <w:t>spoke</w:t>
      </w:r>
      <w:r>
        <w:rPr>
          <w:spacing w:val="-2"/>
          <w:w w:val="105"/>
        </w:rPr>
        <w:t> </w:t>
      </w:r>
      <w:r>
        <w:rPr>
          <w:w w:val="105"/>
        </w:rPr>
        <w:t>with</w:t>
      </w:r>
      <w:r>
        <w:rPr>
          <w:spacing w:val="-2"/>
          <w:w w:val="105"/>
        </w:rPr>
        <w:t> </w:t>
      </w:r>
      <w:r>
        <w:rPr>
          <w:w w:val="105"/>
        </w:rPr>
        <w:t>a</w:t>
      </w:r>
      <w:r>
        <w:rPr>
          <w:spacing w:val="-2"/>
          <w:w w:val="105"/>
        </w:rPr>
        <w:t> </w:t>
      </w:r>
      <w:r>
        <w:rPr>
          <w:w w:val="105"/>
        </w:rPr>
        <w:t>gifted tongue,</w:t>
      </w:r>
      <w:r>
        <w:rPr>
          <w:spacing w:val="-3"/>
          <w:w w:val="105"/>
        </w:rPr>
        <w:t> </w:t>
      </w:r>
      <w:r>
        <w:rPr>
          <w:w w:val="105"/>
        </w:rPr>
        <w:t>but was always prepared to find a middle way out of a possible confrontation. He was once described by a close colleague as</w:t>
      </w:r>
      <w:r>
        <w:rPr>
          <w:spacing w:val="-5"/>
          <w:w w:val="105"/>
        </w:rPr>
        <w:t> </w:t>
      </w:r>
      <w:r>
        <w:rPr>
          <w:w w:val="105"/>
        </w:rPr>
        <w:t>being a</w:t>
      </w:r>
      <w:r>
        <w:rPr>
          <w:spacing w:val="-4"/>
          <w:w w:val="105"/>
        </w:rPr>
        <w:t> </w:t>
      </w:r>
      <w:r>
        <w:rPr>
          <w:w w:val="105"/>
        </w:rPr>
        <w:t>man</w:t>
      </w:r>
      <w:r>
        <w:rPr>
          <w:spacing w:val="-4"/>
          <w:w w:val="105"/>
        </w:rPr>
        <w:t> </w:t>
      </w:r>
      <w:r>
        <w:rPr>
          <w:w w:val="105"/>
        </w:rPr>
        <w:t>who</w:t>
      </w:r>
      <w:r>
        <w:rPr>
          <w:spacing w:val="-2"/>
          <w:w w:val="105"/>
        </w:rPr>
        <w:t> </w:t>
      </w:r>
      <w:r>
        <w:rPr>
          <w:w w:val="105"/>
        </w:rPr>
        <w:t>'can't</w:t>
      </w:r>
      <w:r>
        <w:rPr>
          <w:spacing w:val="-2"/>
          <w:w w:val="105"/>
        </w:rPr>
        <w:t> </w:t>
      </w:r>
      <w:r>
        <w:rPr>
          <w:w w:val="105"/>
        </w:rPr>
        <w:t>live without</w:t>
      </w:r>
      <w:r>
        <w:rPr>
          <w:spacing w:val="-2"/>
          <w:w w:val="105"/>
        </w:rPr>
        <w:t> </w:t>
      </w:r>
      <w:r>
        <w:rPr>
          <w:w w:val="105"/>
        </w:rPr>
        <w:t>politics...he has</w:t>
      </w:r>
      <w:r>
        <w:rPr>
          <w:spacing w:val="-1"/>
          <w:w w:val="105"/>
        </w:rPr>
        <w:t> </w:t>
      </w:r>
      <w:r>
        <w:rPr>
          <w:w w:val="105"/>
        </w:rPr>
        <w:t>to have</w:t>
      </w:r>
      <w:r>
        <w:rPr>
          <w:w w:val="105"/>
        </w:rPr>
        <w:t> it</w:t>
      </w:r>
      <w:r>
        <w:rPr>
          <w:w w:val="105"/>
        </w:rPr>
        <w:t> all</w:t>
      </w:r>
      <w:r>
        <w:rPr>
          <w:w w:val="105"/>
        </w:rPr>
        <w:t> the</w:t>
      </w:r>
      <w:r>
        <w:rPr>
          <w:w w:val="105"/>
        </w:rPr>
        <w:t> time</w:t>
      </w:r>
      <w:r>
        <w:rPr>
          <w:w w:val="105"/>
        </w:rPr>
        <w:t> or</w:t>
      </w:r>
      <w:r>
        <w:rPr>
          <w:w w:val="105"/>
        </w:rPr>
        <w:t> he</w:t>
      </w:r>
      <w:r>
        <w:rPr>
          <w:w w:val="105"/>
        </w:rPr>
        <w:t> will</w:t>
      </w:r>
      <w:r>
        <w:rPr>
          <w:w w:val="105"/>
        </w:rPr>
        <w:t> perish'.</w:t>
      </w:r>
      <w:r>
        <w:rPr>
          <w:w w:val="105"/>
          <w:position w:val="6"/>
          <w:sz w:val="16"/>
        </w:rPr>
        <w:t>124</w:t>
      </w:r>
      <w:r>
        <w:rPr>
          <w:spacing w:val="40"/>
          <w:w w:val="105"/>
          <w:position w:val="6"/>
          <w:sz w:val="16"/>
        </w:rPr>
        <w:t> </w:t>
      </w:r>
      <w:r>
        <w:rPr>
          <w:w w:val="105"/>
        </w:rPr>
        <w:t>On</w:t>
      </w:r>
      <w:r>
        <w:rPr>
          <w:w w:val="105"/>
        </w:rPr>
        <w:t> the</w:t>
      </w:r>
      <w:r>
        <w:rPr>
          <w:w w:val="105"/>
        </w:rPr>
        <w:t> other</w:t>
      </w:r>
      <w:r>
        <w:rPr>
          <w:w w:val="105"/>
        </w:rPr>
        <w:t> hand,</w:t>
      </w:r>
      <w:r>
        <w:rPr>
          <w:w w:val="105"/>
        </w:rPr>
        <w:t> Mengal</w:t>
      </w:r>
      <w:r>
        <w:rPr>
          <w:w w:val="105"/>
        </w:rPr>
        <w:t> was</w:t>
      </w:r>
      <w:r>
        <w:rPr>
          <w:w w:val="105"/>
        </w:rPr>
        <w:t> first</w:t>
      </w:r>
      <w:r>
        <w:rPr>
          <w:w w:val="105"/>
        </w:rPr>
        <w:t> and foremost</w:t>
      </w:r>
      <w:r>
        <w:rPr>
          <w:spacing w:val="-6"/>
          <w:w w:val="105"/>
        </w:rPr>
        <w:t> </w:t>
      </w:r>
      <w:r>
        <w:rPr>
          <w:w w:val="105"/>
        </w:rPr>
        <w:t>a</w:t>
      </w:r>
      <w:r>
        <w:rPr>
          <w:spacing w:val="-5"/>
          <w:w w:val="105"/>
        </w:rPr>
        <w:t> </w:t>
      </w:r>
      <w:r>
        <w:rPr>
          <w:w w:val="105"/>
        </w:rPr>
        <w:t>Sirdar.</w:t>
      </w:r>
      <w:r>
        <w:rPr>
          <w:spacing w:val="-6"/>
          <w:w w:val="105"/>
        </w:rPr>
        <w:t> </w:t>
      </w:r>
      <w:r>
        <w:rPr>
          <w:w w:val="105"/>
        </w:rPr>
        <w:t>He</w:t>
      </w:r>
      <w:r>
        <w:rPr>
          <w:spacing w:val="-5"/>
          <w:w w:val="105"/>
        </w:rPr>
        <w:t> </w:t>
      </w:r>
      <w:r>
        <w:rPr>
          <w:w w:val="105"/>
        </w:rPr>
        <w:t>was</w:t>
      </w:r>
      <w:r>
        <w:rPr>
          <w:spacing w:val="-6"/>
          <w:w w:val="105"/>
        </w:rPr>
        <w:t> </w:t>
      </w:r>
      <w:r>
        <w:rPr>
          <w:w w:val="105"/>
        </w:rPr>
        <w:t>blunt</w:t>
      </w:r>
      <w:r>
        <w:rPr>
          <w:spacing w:val="-6"/>
          <w:w w:val="105"/>
        </w:rPr>
        <w:t> </w:t>
      </w:r>
      <w:r>
        <w:rPr>
          <w:w w:val="105"/>
        </w:rPr>
        <w:t>and</w:t>
      </w:r>
      <w:r>
        <w:rPr>
          <w:spacing w:val="-3"/>
          <w:w w:val="105"/>
        </w:rPr>
        <w:t> </w:t>
      </w:r>
      <w:r>
        <w:rPr>
          <w:w w:val="105"/>
        </w:rPr>
        <w:t>outspoken</w:t>
      </w:r>
      <w:r>
        <w:rPr>
          <w:spacing w:val="-5"/>
          <w:w w:val="105"/>
        </w:rPr>
        <w:t> </w:t>
      </w:r>
      <w:r>
        <w:rPr>
          <w:w w:val="105"/>
        </w:rPr>
        <w:t>and</w:t>
      </w:r>
      <w:r>
        <w:rPr>
          <w:spacing w:val="-3"/>
          <w:w w:val="105"/>
        </w:rPr>
        <w:t> </w:t>
      </w:r>
      <w:r>
        <w:rPr>
          <w:w w:val="105"/>
        </w:rPr>
        <w:t>seemed</w:t>
      </w:r>
      <w:r>
        <w:rPr>
          <w:spacing w:val="-3"/>
          <w:w w:val="105"/>
        </w:rPr>
        <w:t> </w:t>
      </w:r>
      <w:r>
        <w:rPr>
          <w:w w:val="105"/>
        </w:rPr>
        <w:t>to</w:t>
      </w:r>
      <w:r>
        <w:rPr>
          <w:spacing w:val="-6"/>
          <w:w w:val="105"/>
        </w:rPr>
        <w:t> </w:t>
      </w:r>
      <w:r>
        <w:rPr>
          <w:w w:val="105"/>
        </w:rPr>
        <w:t>have</w:t>
      </w:r>
      <w:r>
        <w:rPr>
          <w:spacing w:val="-5"/>
          <w:w w:val="105"/>
        </w:rPr>
        <w:t> </w:t>
      </w:r>
      <w:r>
        <w:rPr>
          <w:w w:val="105"/>
        </w:rPr>
        <w:t>scant</w:t>
      </w:r>
      <w:r>
        <w:rPr>
          <w:spacing w:val="-6"/>
          <w:w w:val="105"/>
        </w:rPr>
        <w:t> </w:t>
      </w:r>
      <w:r>
        <w:rPr>
          <w:w w:val="105"/>
        </w:rPr>
        <w:t>regard</w:t>
      </w:r>
      <w:r>
        <w:rPr>
          <w:spacing w:val="-3"/>
          <w:w w:val="105"/>
        </w:rPr>
        <w:t> </w:t>
      </w:r>
      <w:r>
        <w:rPr>
          <w:w w:val="105"/>
        </w:rPr>
        <w:t>for</w:t>
      </w:r>
      <w:r>
        <w:rPr>
          <w:spacing w:val="-4"/>
          <w:w w:val="105"/>
        </w:rPr>
        <w:t> </w:t>
      </w:r>
      <w:r>
        <w:rPr>
          <w:w w:val="105"/>
        </w:rPr>
        <w:t>the </w:t>
      </w:r>
      <w:r>
        <w:rPr>
          <w:spacing w:val="-2"/>
          <w:w w:val="105"/>
        </w:rPr>
        <w:t>consequences.</w:t>
      </w:r>
    </w:p>
    <w:p>
      <w:pPr>
        <w:pStyle w:val="BodyText"/>
        <w:spacing w:before="15"/>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3"/>
      </w:pPr>
    </w:p>
    <w:p>
      <w:pPr>
        <w:pStyle w:val="BodyText"/>
        <w:spacing w:line="254" w:lineRule="auto"/>
        <w:ind w:left="1440" w:right="1437"/>
        <w:jc w:val="both"/>
        <w:rPr>
          <w:position w:val="6"/>
          <w:sz w:val="16"/>
        </w:rPr>
      </w:pPr>
      <w:r>
        <w:rPr/>
        <w:t>In March 1962 General Ayub Khan announced a proposed new Constitution for the</w:t>
      </w:r>
      <w:r>
        <w:rPr>
          <w:spacing w:val="80"/>
        </w:rPr>
        <w:t> </w:t>
      </w:r>
      <w:r>
        <w:rPr/>
        <w:t>country. It was said to have been largely drafted by one of his ministers, Manzur Qadir. Earlier,</w:t>
      </w:r>
      <w:r>
        <w:rPr>
          <w:spacing w:val="40"/>
        </w:rPr>
        <w:t> </w:t>
      </w:r>
      <w:r>
        <w:rPr/>
        <w:t>in</w:t>
      </w:r>
      <w:r>
        <w:rPr>
          <w:spacing w:val="40"/>
        </w:rPr>
        <w:t> </w:t>
      </w:r>
      <w:r>
        <w:rPr/>
        <w:t>1960,</w:t>
      </w:r>
      <w:r>
        <w:rPr>
          <w:spacing w:val="40"/>
        </w:rPr>
        <w:t> </w:t>
      </w:r>
      <w:r>
        <w:rPr/>
        <w:t>the</w:t>
      </w:r>
      <w:r>
        <w:rPr>
          <w:spacing w:val="40"/>
        </w:rPr>
        <w:t> </w:t>
      </w:r>
      <w:r>
        <w:rPr/>
        <w:t>General</w:t>
      </w:r>
      <w:r>
        <w:rPr>
          <w:spacing w:val="40"/>
        </w:rPr>
        <w:t> </w:t>
      </w:r>
      <w:r>
        <w:rPr/>
        <w:t>had</w:t>
      </w:r>
      <w:r>
        <w:rPr>
          <w:spacing w:val="40"/>
        </w:rPr>
        <w:t> </w:t>
      </w:r>
      <w:r>
        <w:rPr/>
        <w:t>appointed</w:t>
      </w:r>
      <w:r>
        <w:rPr>
          <w:spacing w:val="40"/>
        </w:rPr>
        <w:t> </w:t>
      </w:r>
      <w:r>
        <w:rPr/>
        <w:t>a</w:t>
      </w:r>
      <w:r>
        <w:rPr>
          <w:spacing w:val="40"/>
        </w:rPr>
        <w:t> </w:t>
      </w:r>
      <w:r>
        <w:rPr/>
        <w:t>Constitution</w:t>
      </w:r>
      <w:r>
        <w:rPr>
          <w:spacing w:val="40"/>
        </w:rPr>
        <w:t> </w:t>
      </w:r>
      <w:r>
        <w:rPr/>
        <w:t>Committee</w:t>
      </w:r>
      <w:r>
        <w:rPr>
          <w:spacing w:val="40"/>
        </w:rPr>
        <w:t> </w:t>
      </w:r>
      <w:r>
        <w:rPr/>
        <w:t>under</w:t>
      </w:r>
      <w:r>
        <w:rPr>
          <w:spacing w:val="40"/>
        </w:rPr>
        <w:t> </w:t>
      </w:r>
      <w:r>
        <w:rPr/>
        <w:t>supervision of Justice Shahabuddin. The Commission's recommendations on the future Constitution</w:t>
      </w:r>
      <w:r>
        <w:rPr>
          <w:spacing w:val="40"/>
        </w:rPr>
        <w:t> </w:t>
      </w:r>
      <w:r>
        <w:rPr/>
        <w:t>were</w:t>
      </w:r>
      <w:r>
        <w:rPr>
          <w:spacing w:val="40"/>
        </w:rPr>
        <w:t> </w:t>
      </w:r>
      <w:r>
        <w:rPr/>
        <w:t>completely</w:t>
      </w:r>
      <w:r>
        <w:rPr>
          <w:spacing w:val="40"/>
        </w:rPr>
        <w:t> </w:t>
      </w:r>
      <w:r>
        <w:rPr/>
        <w:t>at</w:t>
      </w:r>
      <w:r>
        <w:rPr>
          <w:spacing w:val="40"/>
        </w:rPr>
        <w:t> </w:t>
      </w:r>
      <w:r>
        <w:rPr/>
        <w:t>variance</w:t>
      </w:r>
      <w:r>
        <w:rPr>
          <w:spacing w:val="40"/>
        </w:rPr>
        <w:t> </w:t>
      </w:r>
      <w:r>
        <w:rPr/>
        <w:t>with</w:t>
      </w:r>
      <w:r>
        <w:rPr>
          <w:spacing w:val="40"/>
        </w:rPr>
        <w:t> </w:t>
      </w:r>
      <w:r>
        <w:rPr/>
        <w:t>Ayub</w:t>
      </w:r>
      <w:r>
        <w:rPr>
          <w:spacing w:val="40"/>
        </w:rPr>
        <w:t> </w:t>
      </w:r>
      <w:r>
        <w:rPr/>
        <w:t>Khan's</w:t>
      </w:r>
      <w:r>
        <w:rPr>
          <w:spacing w:val="40"/>
        </w:rPr>
        <w:t> </w:t>
      </w:r>
      <w:r>
        <w:rPr/>
        <w:t>ideas.</w:t>
      </w:r>
      <w:r>
        <w:rPr>
          <w:spacing w:val="40"/>
        </w:rPr>
        <w:t> </w:t>
      </w:r>
      <w:r>
        <w:rPr/>
        <w:t>Rather</w:t>
      </w:r>
      <w:r>
        <w:rPr>
          <w:spacing w:val="40"/>
        </w:rPr>
        <w:t> </w:t>
      </w:r>
      <w:r>
        <w:rPr/>
        <w:t>than</w:t>
      </w:r>
      <w:r>
        <w:rPr>
          <w:spacing w:val="40"/>
        </w:rPr>
        <w:t> </w:t>
      </w:r>
      <w:r>
        <w:rPr/>
        <w:t>give</w:t>
      </w:r>
      <w:r>
        <w:rPr>
          <w:spacing w:val="40"/>
        </w:rPr>
        <w:t> </w:t>
      </w:r>
      <w:r>
        <w:rPr/>
        <w:t>in to</w:t>
      </w:r>
      <w:r>
        <w:rPr>
          <w:spacing w:val="40"/>
        </w:rPr>
        <w:t> </w:t>
      </w:r>
      <w:r>
        <w:rPr/>
        <w:t>pressure</w:t>
      </w:r>
      <w:r>
        <w:rPr>
          <w:spacing w:val="40"/>
        </w:rPr>
        <w:t> </w:t>
      </w:r>
      <w:r>
        <w:rPr/>
        <w:t>from</w:t>
      </w:r>
      <w:r>
        <w:rPr>
          <w:spacing w:val="40"/>
        </w:rPr>
        <w:t> </w:t>
      </w:r>
      <w:r>
        <w:rPr/>
        <w:t>the</w:t>
      </w:r>
      <w:r>
        <w:rPr>
          <w:spacing w:val="40"/>
        </w:rPr>
        <w:t> </w:t>
      </w:r>
      <w:r>
        <w:rPr/>
        <w:t>General</w:t>
      </w:r>
      <w:r>
        <w:rPr>
          <w:spacing w:val="40"/>
        </w:rPr>
        <w:t> </w:t>
      </w:r>
      <w:r>
        <w:rPr/>
        <w:t>to</w:t>
      </w:r>
      <w:r>
        <w:rPr>
          <w:spacing w:val="40"/>
        </w:rPr>
        <w:t> </w:t>
      </w:r>
      <w:r>
        <w:rPr/>
        <w:t>change</w:t>
      </w:r>
      <w:r>
        <w:rPr>
          <w:spacing w:val="40"/>
        </w:rPr>
        <w:t> </w:t>
      </w:r>
      <w:r>
        <w:rPr/>
        <w:t>his</w:t>
      </w:r>
      <w:r>
        <w:rPr>
          <w:spacing w:val="40"/>
        </w:rPr>
        <w:t> </w:t>
      </w:r>
      <w:r>
        <w:rPr/>
        <w:t>views.</w:t>
      </w:r>
      <w:r>
        <w:rPr>
          <w:spacing w:val="40"/>
        </w:rPr>
        <w:t> </w:t>
      </w:r>
      <w:r>
        <w:rPr/>
        <w:t>Chief</w:t>
      </w:r>
      <w:r>
        <w:rPr>
          <w:spacing w:val="40"/>
        </w:rPr>
        <w:t> </w:t>
      </w:r>
      <w:r>
        <w:rPr/>
        <w:t>Justice</w:t>
      </w:r>
      <w:r>
        <w:rPr>
          <w:spacing w:val="40"/>
        </w:rPr>
        <w:t> </w:t>
      </w:r>
      <w:r>
        <w:rPr/>
        <w:t>Shahabuddin</w:t>
      </w:r>
      <w:r>
        <w:rPr>
          <w:spacing w:val="40"/>
        </w:rPr>
        <w:t> </w:t>
      </w:r>
      <w:r>
        <w:rPr/>
        <w:t>took</w:t>
      </w:r>
      <w:r>
        <w:rPr>
          <w:spacing w:val="40"/>
        </w:rPr>
        <w:t> </w:t>
      </w:r>
      <w:r>
        <w:rPr/>
        <w:t>the only</w:t>
      </w:r>
      <w:r>
        <w:rPr>
          <w:spacing w:val="40"/>
        </w:rPr>
        <w:t> </w:t>
      </w:r>
      <w:r>
        <w:rPr/>
        <w:t>honorable</w:t>
      </w:r>
      <w:r>
        <w:rPr>
          <w:spacing w:val="38"/>
        </w:rPr>
        <w:t> </w:t>
      </w:r>
      <w:r>
        <w:rPr/>
        <w:t>course</w:t>
      </w:r>
      <w:r>
        <w:rPr>
          <w:spacing w:val="40"/>
        </w:rPr>
        <w:t> </w:t>
      </w:r>
      <w:r>
        <w:rPr/>
        <w:t>open</w:t>
      </w:r>
      <w:r>
        <w:rPr>
          <w:spacing w:val="40"/>
        </w:rPr>
        <w:t> </w:t>
      </w:r>
      <w:r>
        <w:rPr/>
        <w:t>to</w:t>
      </w:r>
      <w:r>
        <w:rPr>
          <w:spacing w:val="40"/>
        </w:rPr>
        <w:t> </w:t>
      </w:r>
      <w:r>
        <w:rPr/>
        <w:t>him</w:t>
      </w:r>
      <w:r>
        <w:rPr>
          <w:spacing w:val="38"/>
        </w:rPr>
        <w:t> </w:t>
      </w:r>
      <w:r>
        <w:rPr/>
        <w:t>by</w:t>
      </w:r>
      <w:r>
        <w:rPr>
          <w:spacing w:val="40"/>
        </w:rPr>
        <w:t> </w:t>
      </w:r>
      <w:r>
        <w:rPr/>
        <w:t>resigning</w:t>
      </w:r>
      <w:r>
        <w:rPr>
          <w:spacing w:val="40"/>
        </w:rPr>
        <w:t> </w:t>
      </w:r>
      <w:r>
        <w:rPr/>
        <w:t>from</w:t>
      </w:r>
      <w:r>
        <w:rPr>
          <w:spacing w:val="40"/>
        </w:rPr>
        <w:t> </w:t>
      </w:r>
      <w:r>
        <w:rPr/>
        <w:t>the</w:t>
      </w:r>
      <w:r>
        <w:rPr>
          <w:spacing w:val="40"/>
        </w:rPr>
        <w:t> </w:t>
      </w:r>
      <w:r>
        <w:rPr/>
        <w:t>Commission.</w:t>
      </w:r>
      <w:r>
        <w:rPr>
          <w:position w:val="6"/>
          <w:sz w:val="16"/>
        </w:rPr>
        <w:t>125</w:t>
      </w:r>
    </w:p>
    <w:p>
      <w:pPr>
        <w:pStyle w:val="BodyText"/>
        <w:spacing w:before="21"/>
      </w:pPr>
    </w:p>
    <w:p>
      <w:pPr>
        <w:pStyle w:val="BodyText"/>
        <w:spacing w:line="254" w:lineRule="auto"/>
        <w:ind w:left="1440" w:right="1432"/>
        <w:jc w:val="both"/>
      </w:pPr>
      <w:r>
        <w:rPr>
          <w:w w:val="105"/>
        </w:rPr>
        <w:t>Under Ayub Khan's new Constitution, a National Assembly of 156 members was to be created</w:t>
      </w:r>
      <w:r>
        <w:rPr>
          <w:spacing w:val="-4"/>
          <w:w w:val="105"/>
        </w:rPr>
        <w:t> </w:t>
      </w:r>
      <w:r>
        <w:rPr>
          <w:w w:val="105"/>
        </w:rPr>
        <w:t>by</w:t>
      </w:r>
      <w:r>
        <w:rPr>
          <w:spacing w:val="-4"/>
          <w:w w:val="105"/>
        </w:rPr>
        <w:t> </w:t>
      </w:r>
      <w:r>
        <w:rPr>
          <w:w w:val="105"/>
        </w:rPr>
        <w:t>the</w:t>
      </w:r>
      <w:r>
        <w:rPr>
          <w:spacing w:val="-5"/>
          <w:w w:val="105"/>
        </w:rPr>
        <w:t> </w:t>
      </w:r>
      <w:r>
        <w:rPr>
          <w:w w:val="105"/>
        </w:rPr>
        <w:t>holding</w:t>
      </w:r>
      <w:r>
        <w:rPr>
          <w:spacing w:val="-4"/>
          <w:w w:val="105"/>
        </w:rPr>
        <w:t> </w:t>
      </w:r>
      <w:r>
        <w:rPr>
          <w:w w:val="105"/>
        </w:rPr>
        <w:t>of</w:t>
      </w:r>
      <w:r>
        <w:rPr>
          <w:spacing w:val="-4"/>
          <w:w w:val="105"/>
        </w:rPr>
        <w:t> </w:t>
      </w:r>
      <w:r>
        <w:rPr>
          <w:w w:val="105"/>
        </w:rPr>
        <w:t>non-party</w:t>
      </w:r>
      <w:r>
        <w:rPr>
          <w:spacing w:val="-4"/>
          <w:w w:val="105"/>
        </w:rPr>
        <w:t> </w:t>
      </w:r>
      <w:r>
        <w:rPr>
          <w:w w:val="105"/>
        </w:rPr>
        <w:t>elections</w:t>
      </w:r>
      <w:r>
        <w:rPr>
          <w:spacing w:val="-6"/>
          <w:w w:val="105"/>
        </w:rPr>
        <w:t> </w:t>
      </w:r>
      <w:r>
        <w:rPr>
          <w:w w:val="105"/>
        </w:rPr>
        <w:t>and</w:t>
      </w:r>
      <w:r>
        <w:rPr>
          <w:spacing w:val="-4"/>
          <w:w w:val="105"/>
        </w:rPr>
        <w:t> </w:t>
      </w:r>
      <w:r>
        <w:rPr>
          <w:w w:val="105"/>
        </w:rPr>
        <w:t>the</w:t>
      </w:r>
      <w:r>
        <w:rPr>
          <w:spacing w:val="-5"/>
          <w:w w:val="105"/>
        </w:rPr>
        <w:t> </w:t>
      </w:r>
      <w:r>
        <w:rPr>
          <w:w w:val="105"/>
        </w:rPr>
        <w:t>voting</w:t>
      </w:r>
      <w:r>
        <w:rPr>
          <w:spacing w:val="-4"/>
          <w:w w:val="105"/>
        </w:rPr>
        <w:t> </w:t>
      </w:r>
      <w:r>
        <w:rPr>
          <w:w w:val="105"/>
        </w:rPr>
        <w:t>restricted</w:t>
      </w:r>
      <w:r>
        <w:rPr>
          <w:spacing w:val="-4"/>
          <w:w w:val="105"/>
        </w:rPr>
        <w:t> </w:t>
      </w:r>
      <w:r>
        <w:rPr>
          <w:w w:val="105"/>
        </w:rPr>
        <w:t>to</w:t>
      </w:r>
      <w:r>
        <w:rPr>
          <w:spacing w:val="-6"/>
          <w:w w:val="105"/>
        </w:rPr>
        <w:t> </w:t>
      </w:r>
      <w:r>
        <w:rPr>
          <w:w w:val="105"/>
        </w:rPr>
        <w:t>the</w:t>
      </w:r>
      <w:r>
        <w:rPr>
          <w:spacing w:val="-5"/>
          <w:w w:val="105"/>
        </w:rPr>
        <w:t> </w:t>
      </w:r>
      <w:r>
        <w:rPr>
          <w:w w:val="105"/>
        </w:rPr>
        <w:t>80,000</w:t>
      </w:r>
      <w:r>
        <w:rPr>
          <w:spacing w:val="-9"/>
          <w:w w:val="105"/>
        </w:rPr>
        <w:t> </w:t>
      </w:r>
      <w:r>
        <w:rPr>
          <w:w w:val="105"/>
        </w:rPr>
        <w:t>BD members.</w:t>
      </w:r>
      <w:r>
        <w:rPr>
          <w:spacing w:val="-7"/>
          <w:w w:val="105"/>
        </w:rPr>
        <w:t> </w:t>
      </w:r>
      <w:r>
        <w:rPr>
          <w:w w:val="105"/>
        </w:rPr>
        <w:t>But</w:t>
      </w:r>
      <w:r>
        <w:rPr>
          <w:spacing w:val="-9"/>
          <w:w w:val="105"/>
        </w:rPr>
        <w:t> </w:t>
      </w:r>
      <w:r>
        <w:rPr>
          <w:w w:val="105"/>
        </w:rPr>
        <w:t>neither</w:t>
      </w:r>
      <w:r>
        <w:rPr>
          <w:spacing w:val="-7"/>
          <w:w w:val="105"/>
        </w:rPr>
        <w:t> </w:t>
      </w:r>
      <w:r>
        <w:rPr>
          <w:w w:val="105"/>
        </w:rPr>
        <w:t>the</w:t>
      </w:r>
      <w:r>
        <w:rPr>
          <w:spacing w:val="-8"/>
          <w:w w:val="105"/>
        </w:rPr>
        <w:t> </w:t>
      </w:r>
      <w:r>
        <w:rPr>
          <w:w w:val="105"/>
        </w:rPr>
        <w:t>president</w:t>
      </w:r>
      <w:r>
        <w:rPr>
          <w:spacing w:val="-9"/>
          <w:w w:val="105"/>
        </w:rPr>
        <w:t> </w:t>
      </w:r>
      <w:r>
        <w:rPr>
          <w:w w:val="105"/>
        </w:rPr>
        <w:t>nor</w:t>
      </w:r>
      <w:r>
        <w:rPr>
          <w:spacing w:val="-7"/>
          <w:w w:val="105"/>
        </w:rPr>
        <w:t> </w:t>
      </w:r>
      <w:r>
        <w:rPr>
          <w:w w:val="105"/>
        </w:rPr>
        <w:t>his</w:t>
      </w:r>
      <w:r>
        <w:rPr>
          <w:spacing w:val="-9"/>
          <w:w w:val="105"/>
        </w:rPr>
        <w:t> </w:t>
      </w:r>
      <w:r>
        <w:rPr>
          <w:w w:val="105"/>
        </w:rPr>
        <w:t>.chosen</w:t>
      </w:r>
      <w:r>
        <w:rPr>
          <w:spacing w:val="-9"/>
          <w:w w:val="105"/>
        </w:rPr>
        <w:t> </w:t>
      </w:r>
      <w:r>
        <w:rPr>
          <w:w w:val="105"/>
        </w:rPr>
        <w:t>ministers</w:t>
      </w:r>
      <w:r>
        <w:rPr>
          <w:spacing w:val="-9"/>
          <w:w w:val="105"/>
        </w:rPr>
        <w:t> </w:t>
      </w:r>
      <w:r>
        <w:rPr>
          <w:w w:val="105"/>
        </w:rPr>
        <w:t>were</w:t>
      </w:r>
      <w:r>
        <w:rPr>
          <w:spacing w:val="-8"/>
          <w:w w:val="105"/>
        </w:rPr>
        <w:t> </w:t>
      </w:r>
      <w:r>
        <w:rPr>
          <w:w w:val="105"/>
        </w:rPr>
        <w:t>made</w:t>
      </w:r>
      <w:r>
        <w:rPr>
          <w:spacing w:val="-8"/>
          <w:w w:val="105"/>
        </w:rPr>
        <w:t> </w:t>
      </w:r>
      <w:r>
        <w:rPr>
          <w:w w:val="105"/>
        </w:rPr>
        <w:t>responsible</w:t>
      </w:r>
      <w:r>
        <w:rPr>
          <w:spacing w:val="-8"/>
          <w:w w:val="105"/>
        </w:rPr>
        <w:t> </w:t>
      </w:r>
      <w:r>
        <w:rPr>
          <w:w w:val="105"/>
        </w:rPr>
        <w:t>to the</w:t>
      </w:r>
      <w:r>
        <w:rPr>
          <w:w w:val="105"/>
        </w:rPr>
        <w:t> new</w:t>
      </w:r>
      <w:r>
        <w:rPr>
          <w:w w:val="105"/>
        </w:rPr>
        <w:t> Assembly.</w:t>
      </w:r>
      <w:r>
        <w:rPr>
          <w:w w:val="105"/>
        </w:rPr>
        <w:t> The</w:t>
      </w:r>
      <w:r>
        <w:rPr>
          <w:w w:val="105"/>
        </w:rPr>
        <w:t> Assembly's</w:t>
      </w:r>
      <w:r>
        <w:rPr>
          <w:w w:val="105"/>
        </w:rPr>
        <w:t> powers</w:t>
      </w:r>
      <w:r>
        <w:rPr>
          <w:w w:val="105"/>
        </w:rPr>
        <w:t> were</w:t>
      </w:r>
      <w:r>
        <w:rPr>
          <w:w w:val="105"/>
        </w:rPr>
        <w:t> to</w:t>
      </w:r>
      <w:r>
        <w:rPr>
          <w:w w:val="105"/>
        </w:rPr>
        <w:t> be</w:t>
      </w:r>
      <w:r>
        <w:rPr>
          <w:w w:val="105"/>
        </w:rPr>
        <w:t> very</w:t>
      </w:r>
      <w:r>
        <w:rPr>
          <w:w w:val="105"/>
        </w:rPr>
        <w:t> limited,</w:t>
      </w:r>
      <w:r>
        <w:rPr>
          <w:w w:val="105"/>
        </w:rPr>
        <w:t> especially</w:t>
      </w:r>
      <w:r>
        <w:rPr>
          <w:w w:val="105"/>
        </w:rPr>
        <w:t> in relation</w:t>
      </w:r>
      <w:r>
        <w:rPr>
          <w:spacing w:val="18"/>
          <w:w w:val="105"/>
        </w:rPr>
        <w:t> </w:t>
      </w:r>
      <w:r>
        <w:rPr>
          <w:w w:val="105"/>
        </w:rPr>
        <w:t>to</w:t>
      </w:r>
      <w:r>
        <w:rPr>
          <w:spacing w:val="17"/>
          <w:w w:val="105"/>
        </w:rPr>
        <w:t> </w:t>
      </w:r>
      <w:r>
        <w:rPr>
          <w:w w:val="105"/>
        </w:rPr>
        <w:t>financial</w:t>
      </w:r>
      <w:r>
        <w:rPr>
          <w:spacing w:val="16"/>
          <w:w w:val="105"/>
        </w:rPr>
        <w:t> </w:t>
      </w:r>
      <w:r>
        <w:rPr>
          <w:w w:val="105"/>
        </w:rPr>
        <w:t>matters.</w:t>
      </w:r>
      <w:r>
        <w:rPr>
          <w:spacing w:val="20"/>
          <w:w w:val="105"/>
        </w:rPr>
        <w:t> </w:t>
      </w:r>
      <w:r>
        <w:rPr>
          <w:w w:val="105"/>
        </w:rPr>
        <w:t>Over</w:t>
      </w:r>
      <w:r>
        <w:rPr>
          <w:spacing w:val="20"/>
          <w:w w:val="105"/>
        </w:rPr>
        <w:t> </w:t>
      </w:r>
      <w:r>
        <w:rPr>
          <w:w w:val="105"/>
        </w:rPr>
        <w:t>national</w:t>
      </w:r>
      <w:r>
        <w:rPr>
          <w:spacing w:val="15"/>
          <w:w w:val="105"/>
        </w:rPr>
        <w:t> </w:t>
      </w:r>
      <w:r>
        <w:rPr>
          <w:w w:val="105"/>
        </w:rPr>
        <w:t>expenditure</w:t>
      </w:r>
      <w:r>
        <w:rPr>
          <w:spacing w:val="19"/>
          <w:w w:val="105"/>
        </w:rPr>
        <w:t> </w:t>
      </w:r>
      <w:r>
        <w:rPr>
          <w:w w:val="105"/>
        </w:rPr>
        <w:t>the</w:t>
      </w:r>
      <w:r>
        <w:rPr>
          <w:spacing w:val="14"/>
          <w:w w:val="105"/>
        </w:rPr>
        <w:t> </w:t>
      </w:r>
      <w:r>
        <w:rPr>
          <w:w w:val="105"/>
        </w:rPr>
        <w:t>Assembly</w:t>
      </w:r>
      <w:r>
        <w:rPr>
          <w:spacing w:val="15"/>
          <w:w w:val="105"/>
        </w:rPr>
        <w:t> </w:t>
      </w:r>
      <w:r>
        <w:rPr>
          <w:w w:val="105"/>
        </w:rPr>
        <w:t>was</w:t>
      </w:r>
      <w:r>
        <w:rPr>
          <w:spacing w:val="18"/>
          <w:w w:val="105"/>
        </w:rPr>
        <w:t> </w:t>
      </w:r>
      <w:r>
        <w:rPr>
          <w:w w:val="105"/>
        </w:rPr>
        <w:t>to</w:t>
      </w:r>
      <w:r>
        <w:rPr>
          <w:spacing w:val="17"/>
          <w:w w:val="105"/>
        </w:rPr>
        <w:t> </w:t>
      </w:r>
      <w:r>
        <w:rPr>
          <w:w w:val="105"/>
        </w:rPr>
        <w:t>have</w:t>
      </w:r>
      <w:r>
        <w:rPr>
          <w:spacing w:val="19"/>
          <w:w w:val="105"/>
        </w:rPr>
        <w:t> </w:t>
      </w:r>
      <w:r>
        <w:rPr>
          <w:spacing w:val="-5"/>
          <w:w w:val="105"/>
        </w:rPr>
        <w:t>no</w:t>
      </w:r>
    </w:p>
    <w:p>
      <w:pPr>
        <w:pStyle w:val="BodyText"/>
        <w:spacing w:before="11"/>
        <w:rPr>
          <w:sz w:val="15"/>
        </w:rPr>
      </w:pPr>
      <w:r>
        <w:rPr>
          <w:sz w:val="15"/>
        </w:rPr>
        <mc:AlternateContent>
          <mc:Choice Requires="wps">
            <w:drawing>
              <wp:anchor distT="0" distB="0" distL="0" distR="0" allowOverlap="1" layoutInCell="1" locked="0" behindDoc="1" simplePos="0" relativeHeight="487616512">
                <wp:simplePos x="0" y="0"/>
                <wp:positionH relativeFrom="page">
                  <wp:posOffset>914400</wp:posOffset>
                </wp:positionH>
                <wp:positionV relativeFrom="paragraph">
                  <wp:posOffset>134042</wp:posOffset>
                </wp:positionV>
                <wp:extent cx="1828800" cy="9525"/>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554531pt;width:144pt;height:.71pt;mso-position-horizontal-relative:page;mso-position-vertical-relative:paragraph;z-index:-15699968;mso-wrap-distance-left:0;mso-wrap-distance-right:0" id="docshape63"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124</w:t>
      </w:r>
      <w:r>
        <w:rPr>
          <w:rFonts w:ascii="Calibri"/>
          <w:sz w:val="20"/>
          <w:vertAlign w:val="baseline"/>
        </w:rPr>
        <w:t> Selig S. Harrison, </w:t>
      </w:r>
      <w:r>
        <w:rPr>
          <w:rFonts w:ascii="Calibri"/>
          <w:i/>
          <w:sz w:val="20"/>
          <w:vertAlign w:val="baseline"/>
        </w:rPr>
        <w:t>In Afghanistan's Shadow, Baluch Nationalism an Soviet</w:t>
      </w:r>
      <w:r>
        <w:rPr>
          <w:rFonts w:ascii="Calibri"/>
          <w:i/>
          <w:spacing w:val="-1"/>
          <w:sz w:val="20"/>
          <w:vertAlign w:val="baseline"/>
        </w:rPr>
        <w:t> </w:t>
      </w:r>
      <w:r>
        <w:rPr>
          <w:rFonts w:ascii="Calibri"/>
          <w:i/>
          <w:sz w:val="20"/>
          <w:vertAlign w:val="baseline"/>
        </w:rPr>
        <w:t>Temptations</w:t>
      </w:r>
      <w:r>
        <w:rPr>
          <w:rFonts w:ascii="Calibri"/>
          <w:sz w:val="20"/>
          <w:vertAlign w:val="baseline"/>
        </w:rPr>
        <w:t>, Carnegie</w:t>
      </w:r>
      <w:r>
        <w:rPr>
          <w:rFonts w:ascii="Calibri"/>
          <w:spacing w:val="-1"/>
          <w:sz w:val="20"/>
          <w:vertAlign w:val="baseline"/>
        </w:rPr>
        <w:t> </w:t>
      </w:r>
      <w:r>
        <w:rPr>
          <w:rFonts w:ascii="Calibri"/>
          <w:sz w:val="20"/>
          <w:vertAlign w:val="baseline"/>
        </w:rPr>
        <w:t>Endowment for International Peace, Washington DC, 1981, p. 52.</w:t>
      </w:r>
    </w:p>
    <w:p>
      <w:pPr>
        <w:spacing w:line="235" w:lineRule="auto" w:before="5"/>
        <w:ind w:left="1440" w:right="1431" w:firstLine="0"/>
        <w:jc w:val="left"/>
        <w:rPr>
          <w:rFonts w:ascii="Calibri"/>
          <w:sz w:val="20"/>
        </w:rPr>
      </w:pPr>
      <w:r>
        <w:rPr>
          <w:rFonts w:ascii="Calibri"/>
          <w:sz w:val="20"/>
          <w:vertAlign w:val="superscript"/>
        </w:rPr>
        <w:t>125</w:t>
      </w:r>
      <w:r>
        <w:rPr>
          <w:rFonts w:ascii="Calibri"/>
          <w:spacing w:val="23"/>
          <w:sz w:val="20"/>
          <w:vertAlign w:val="baseline"/>
        </w:rPr>
        <w:t> </w:t>
      </w:r>
      <w:r>
        <w:rPr>
          <w:rFonts w:ascii="Calibri"/>
          <w:sz w:val="20"/>
          <w:vertAlign w:val="baseline"/>
        </w:rPr>
        <w:t>The</w:t>
      </w:r>
      <w:r>
        <w:rPr>
          <w:rFonts w:ascii="Calibri"/>
          <w:spacing w:val="22"/>
          <w:sz w:val="20"/>
          <w:vertAlign w:val="baseline"/>
        </w:rPr>
        <w:t> </w:t>
      </w:r>
      <w:r>
        <w:rPr>
          <w:rFonts w:ascii="Calibri"/>
          <w:sz w:val="20"/>
          <w:vertAlign w:val="baseline"/>
        </w:rPr>
        <w:t>former</w:t>
      </w:r>
      <w:r>
        <w:rPr>
          <w:rFonts w:ascii="Calibri"/>
          <w:spacing w:val="23"/>
          <w:sz w:val="20"/>
          <w:vertAlign w:val="baseline"/>
        </w:rPr>
        <w:t> </w:t>
      </w:r>
      <w:r>
        <w:rPr>
          <w:rFonts w:ascii="Calibri"/>
          <w:sz w:val="20"/>
          <w:vertAlign w:val="baseline"/>
        </w:rPr>
        <w:t>Chief</w:t>
      </w:r>
      <w:r>
        <w:rPr>
          <w:rFonts w:ascii="Calibri"/>
          <w:spacing w:val="22"/>
          <w:sz w:val="20"/>
          <w:vertAlign w:val="baseline"/>
        </w:rPr>
        <w:t> </w:t>
      </w:r>
      <w:r>
        <w:rPr>
          <w:rFonts w:ascii="Calibri"/>
          <w:sz w:val="20"/>
          <w:vertAlign w:val="baseline"/>
        </w:rPr>
        <w:t>Justice</w:t>
      </w:r>
      <w:r>
        <w:rPr>
          <w:rFonts w:ascii="Calibri"/>
          <w:spacing w:val="22"/>
          <w:sz w:val="20"/>
          <w:vertAlign w:val="baseline"/>
        </w:rPr>
        <w:t> </w:t>
      </w:r>
      <w:r>
        <w:rPr>
          <w:rFonts w:ascii="Calibri"/>
          <w:sz w:val="20"/>
          <w:vertAlign w:val="baseline"/>
        </w:rPr>
        <w:t>Shahabuddin</w:t>
      </w:r>
      <w:r>
        <w:rPr>
          <w:rFonts w:ascii="Calibri"/>
          <w:spacing w:val="21"/>
          <w:sz w:val="20"/>
          <w:vertAlign w:val="baseline"/>
        </w:rPr>
        <w:t> </w:t>
      </w:r>
      <w:r>
        <w:rPr>
          <w:rFonts w:ascii="Calibri"/>
          <w:sz w:val="20"/>
          <w:vertAlign w:val="baseline"/>
        </w:rPr>
        <w:t>confided</w:t>
      </w:r>
      <w:r>
        <w:rPr>
          <w:rFonts w:ascii="Calibri"/>
          <w:spacing w:val="21"/>
          <w:sz w:val="20"/>
          <w:vertAlign w:val="baseline"/>
        </w:rPr>
        <w:t> </w:t>
      </w:r>
      <w:r>
        <w:rPr>
          <w:rFonts w:ascii="Calibri"/>
          <w:sz w:val="20"/>
          <w:vertAlign w:val="baseline"/>
        </w:rPr>
        <w:t>his</w:t>
      </w:r>
      <w:r>
        <w:rPr>
          <w:rFonts w:ascii="Calibri"/>
          <w:spacing w:val="19"/>
          <w:sz w:val="20"/>
          <w:vertAlign w:val="baseline"/>
        </w:rPr>
        <w:t> </w:t>
      </w:r>
      <w:r>
        <w:rPr>
          <w:rFonts w:ascii="Calibri"/>
          <w:sz w:val="20"/>
          <w:vertAlign w:val="baseline"/>
        </w:rPr>
        <w:t>views to</w:t>
      </w:r>
      <w:r>
        <w:rPr>
          <w:rFonts w:ascii="Calibri"/>
          <w:spacing w:val="21"/>
          <w:sz w:val="20"/>
          <w:vertAlign w:val="baseline"/>
        </w:rPr>
        <w:t> </w:t>
      </w:r>
      <w:r>
        <w:rPr>
          <w:rFonts w:ascii="Calibri"/>
          <w:sz w:val="20"/>
          <w:vertAlign w:val="baseline"/>
        </w:rPr>
        <w:t>me</w:t>
      </w:r>
      <w:r>
        <w:rPr>
          <w:rFonts w:ascii="Calibri"/>
          <w:spacing w:val="22"/>
          <w:sz w:val="20"/>
          <w:vertAlign w:val="baseline"/>
        </w:rPr>
        <w:t> </w:t>
      </w:r>
      <w:r>
        <w:rPr>
          <w:rFonts w:ascii="Calibri"/>
          <w:sz w:val="20"/>
          <w:vertAlign w:val="baseline"/>
        </w:rPr>
        <w:t>in</w:t>
      </w:r>
      <w:r>
        <w:rPr>
          <w:rFonts w:ascii="Calibri"/>
          <w:spacing w:val="21"/>
          <w:sz w:val="20"/>
          <w:vertAlign w:val="baseline"/>
        </w:rPr>
        <w:t> </w:t>
      </w:r>
      <w:r>
        <w:rPr>
          <w:rFonts w:ascii="Calibri"/>
          <w:sz w:val="20"/>
          <w:vertAlign w:val="baseline"/>
        </w:rPr>
        <w:t>person</w:t>
      </w:r>
      <w:r>
        <w:rPr>
          <w:rFonts w:ascii="Calibri"/>
          <w:spacing w:val="21"/>
          <w:sz w:val="20"/>
          <w:vertAlign w:val="baseline"/>
        </w:rPr>
        <w:t> </w:t>
      </w:r>
      <w:r>
        <w:rPr>
          <w:rFonts w:ascii="Calibri"/>
          <w:sz w:val="20"/>
          <w:vertAlign w:val="baseline"/>
        </w:rPr>
        <w:t>some</w:t>
      </w:r>
      <w:r>
        <w:rPr>
          <w:rFonts w:ascii="Calibri"/>
          <w:spacing w:val="22"/>
          <w:sz w:val="20"/>
          <w:vertAlign w:val="baseline"/>
        </w:rPr>
        <w:t> </w:t>
      </w:r>
      <w:r>
        <w:rPr>
          <w:rFonts w:ascii="Calibri"/>
          <w:sz w:val="20"/>
          <w:vertAlign w:val="baseline"/>
        </w:rPr>
        <w:t>years</w:t>
      </w:r>
      <w:r>
        <w:rPr>
          <w:rFonts w:ascii="Calibri"/>
          <w:spacing w:val="19"/>
          <w:sz w:val="20"/>
          <w:vertAlign w:val="baseline"/>
        </w:rPr>
        <w:t> </w:t>
      </w:r>
      <w:r>
        <w:rPr>
          <w:rFonts w:ascii="Calibri"/>
          <w:sz w:val="20"/>
          <w:vertAlign w:val="baseline"/>
        </w:rPr>
        <w:t>later</w:t>
      </w:r>
      <w:r>
        <w:rPr>
          <w:rFonts w:ascii="Calibri"/>
          <w:spacing w:val="23"/>
          <w:sz w:val="20"/>
          <w:vertAlign w:val="baseline"/>
        </w:rPr>
        <w:t> </w:t>
      </w:r>
      <w:r>
        <w:rPr>
          <w:rFonts w:ascii="Calibri"/>
          <w:sz w:val="20"/>
          <w:vertAlign w:val="baseline"/>
        </w:rPr>
        <w:t>when</w:t>
      </w:r>
      <w:r>
        <w:rPr>
          <w:rFonts w:ascii="Calibri"/>
          <w:spacing w:val="21"/>
          <w:sz w:val="20"/>
          <w:vertAlign w:val="baseline"/>
        </w:rPr>
        <w:t> </w:t>
      </w:r>
      <w:r>
        <w:rPr>
          <w:rFonts w:ascii="Calibri"/>
          <w:sz w:val="20"/>
          <w:vertAlign w:val="baseline"/>
        </w:rPr>
        <w:t>we</w:t>
      </w:r>
      <w:r>
        <w:rPr>
          <w:rFonts w:ascii="Calibri"/>
          <w:spacing w:val="17"/>
          <w:sz w:val="20"/>
          <w:vertAlign w:val="baseline"/>
        </w:rPr>
        <w:t> </w:t>
      </w:r>
      <w:r>
        <w:rPr>
          <w:rFonts w:ascii="Calibri"/>
          <w:sz w:val="20"/>
          <w:vertAlign w:val="baseline"/>
        </w:rPr>
        <w:t>met</w:t>
      </w:r>
      <w:r>
        <w:rPr>
          <w:rFonts w:ascii="Calibri"/>
          <w:spacing w:val="21"/>
          <w:sz w:val="20"/>
          <w:vertAlign w:val="baseline"/>
        </w:rPr>
        <w:t> </w:t>
      </w:r>
      <w:r>
        <w:rPr>
          <w:rFonts w:ascii="Calibri"/>
          <w:sz w:val="20"/>
          <w:vertAlign w:val="baseline"/>
        </w:rPr>
        <w:t>in </w:t>
      </w:r>
      <w:r>
        <w:rPr>
          <w:rFonts w:ascii="Calibri"/>
          <w:spacing w:val="-2"/>
          <w:sz w:val="20"/>
          <w:vertAlign w:val="baseline"/>
        </w:rPr>
        <w:t>Lahore.</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1"/>
        <w:jc w:val="both"/>
        <w:rPr>
          <w:position w:val="6"/>
          <w:sz w:val="16"/>
        </w:rPr>
      </w:pPr>
      <w:r>
        <w:rPr/>
        <w:t>control whatsoever, except with respect to what was referred to as 'new expenditure', which</w:t>
      </w:r>
      <w:r>
        <w:rPr>
          <w:spacing w:val="40"/>
        </w:rPr>
        <w:t> </w:t>
      </w:r>
      <w:r>
        <w:rPr/>
        <w:t>represented</w:t>
      </w:r>
      <w:r>
        <w:rPr>
          <w:spacing w:val="40"/>
        </w:rPr>
        <w:t> </w:t>
      </w:r>
      <w:r>
        <w:rPr/>
        <w:t>a</w:t>
      </w:r>
      <w:r>
        <w:rPr>
          <w:spacing w:val="40"/>
        </w:rPr>
        <w:t> </w:t>
      </w:r>
      <w:r>
        <w:rPr/>
        <w:t>very</w:t>
      </w:r>
      <w:r>
        <w:rPr>
          <w:spacing w:val="40"/>
        </w:rPr>
        <w:t> </w:t>
      </w:r>
      <w:r>
        <w:rPr/>
        <w:t>minor</w:t>
      </w:r>
      <w:r>
        <w:rPr>
          <w:spacing w:val="40"/>
        </w:rPr>
        <w:t> </w:t>
      </w:r>
      <w:r>
        <w:rPr/>
        <w:t>aspect</w:t>
      </w:r>
      <w:r>
        <w:rPr>
          <w:spacing w:val="40"/>
        </w:rPr>
        <w:t> </w:t>
      </w:r>
      <w:r>
        <w:rPr/>
        <w:t>of</w:t>
      </w:r>
      <w:r>
        <w:rPr>
          <w:spacing w:val="40"/>
        </w:rPr>
        <w:t> </w:t>
      </w:r>
      <w:r>
        <w:rPr/>
        <w:t>financial</w:t>
      </w:r>
      <w:r>
        <w:rPr>
          <w:spacing w:val="40"/>
        </w:rPr>
        <w:t> </w:t>
      </w:r>
      <w:r>
        <w:rPr/>
        <w:t>matters.</w:t>
      </w:r>
      <w:r>
        <w:rPr>
          <w:spacing w:val="40"/>
        </w:rPr>
        <w:t> </w:t>
      </w:r>
      <w:r>
        <w:rPr/>
        <w:t>The</w:t>
      </w:r>
      <w:r>
        <w:rPr>
          <w:spacing w:val="40"/>
        </w:rPr>
        <w:t> </w:t>
      </w:r>
      <w:r>
        <w:rPr/>
        <w:t>Assembly</w:t>
      </w:r>
      <w:r>
        <w:rPr>
          <w:spacing w:val="40"/>
        </w:rPr>
        <w:t> </w:t>
      </w:r>
      <w:r>
        <w:rPr/>
        <w:t>was</w:t>
      </w:r>
      <w:r>
        <w:rPr>
          <w:spacing w:val="40"/>
        </w:rPr>
        <w:t> </w:t>
      </w:r>
      <w:r>
        <w:rPr/>
        <w:t>to</w:t>
      </w:r>
      <w:r>
        <w:rPr>
          <w:spacing w:val="40"/>
        </w:rPr>
        <w:t> </w:t>
      </w:r>
      <w:r>
        <w:rPr/>
        <w:t>be given</w:t>
      </w:r>
      <w:r>
        <w:rPr>
          <w:spacing w:val="40"/>
        </w:rPr>
        <w:t> </w:t>
      </w:r>
      <w:r>
        <w:rPr/>
        <w:t>no</w:t>
      </w:r>
      <w:r>
        <w:rPr>
          <w:spacing w:val="40"/>
        </w:rPr>
        <w:t> </w:t>
      </w:r>
      <w:r>
        <w:rPr/>
        <w:t>powers</w:t>
      </w:r>
      <w:r>
        <w:rPr>
          <w:spacing w:val="40"/>
        </w:rPr>
        <w:t> </w:t>
      </w:r>
      <w:r>
        <w:rPr/>
        <w:t>to</w:t>
      </w:r>
      <w:r>
        <w:rPr>
          <w:spacing w:val="40"/>
        </w:rPr>
        <w:t> </w:t>
      </w:r>
      <w:r>
        <w:rPr/>
        <w:t>refuse</w:t>
      </w:r>
      <w:r>
        <w:rPr>
          <w:spacing w:val="40"/>
        </w:rPr>
        <w:t> </w:t>
      </w:r>
      <w:r>
        <w:rPr/>
        <w:t>in</w:t>
      </w:r>
      <w:r>
        <w:rPr>
          <w:spacing w:val="40"/>
        </w:rPr>
        <w:t> </w:t>
      </w:r>
      <w:r>
        <w:rPr/>
        <w:t>voting</w:t>
      </w:r>
      <w:r>
        <w:rPr>
          <w:spacing w:val="40"/>
        </w:rPr>
        <w:t> </w:t>
      </w:r>
      <w:r>
        <w:rPr/>
        <w:t>the</w:t>
      </w:r>
      <w:r>
        <w:rPr>
          <w:spacing w:val="40"/>
        </w:rPr>
        <w:t> </w:t>
      </w:r>
      <w:r>
        <w:rPr/>
        <w:t>money</w:t>
      </w:r>
      <w:r>
        <w:rPr>
          <w:spacing w:val="40"/>
        </w:rPr>
        <w:t> </w:t>
      </w:r>
      <w:r>
        <w:rPr/>
        <w:t>supplies;</w:t>
      </w:r>
      <w:r>
        <w:rPr>
          <w:spacing w:val="40"/>
        </w:rPr>
        <w:t> </w:t>
      </w:r>
      <w:r>
        <w:rPr/>
        <w:t>all</w:t>
      </w:r>
      <w:r>
        <w:rPr>
          <w:spacing w:val="40"/>
        </w:rPr>
        <w:t> </w:t>
      </w:r>
      <w:r>
        <w:rPr/>
        <w:t>they</w:t>
      </w:r>
      <w:r>
        <w:rPr>
          <w:spacing w:val="40"/>
        </w:rPr>
        <w:t> </w:t>
      </w:r>
      <w:r>
        <w:rPr/>
        <w:t>could</w:t>
      </w:r>
      <w:r>
        <w:rPr>
          <w:spacing w:val="40"/>
        </w:rPr>
        <w:t> </w:t>
      </w:r>
      <w:r>
        <w:rPr/>
        <w:t>do</w:t>
      </w:r>
      <w:r>
        <w:rPr>
          <w:spacing w:val="40"/>
        </w:rPr>
        <w:t> </w:t>
      </w:r>
      <w:r>
        <w:rPr/>
        <w:t>was impotently criticize it if they wished to. In reality, under the proposed Constitution, President</w:t>
      </w:r>
      <w:r>
        <w:rPr>
          <w:spacing w:val="40"/>
        </w:rPr>
        <w:t> </w:t>
      </w:r>
      <w:r>
        <w:rPr/>
        <w:t>Ayub</w:t>
      </w:r>
      <w:r>
        <w:rPr>
          <w:spacing w:val="40"/>
        </w:rPr>
        <w:t> </w:t>
      </w:r>
      <w:r>
        <w:rPr/>
        <w:t>Khan's</w:t>
      </w:r>
      <w:r>
        <w:rPr>
          <w:spacing w:val="40"/>
        </w:rPr>
        <w:t> </w:t>
      </w:r>
      <w:r>
        <w:rPr/>
        <w:t>responsibilities</w:t>
      </w:r>
      <w:r>
        <w:rPr>
          <w:spacing w:val="40"/>
        </w:rPr>
        <w:t> </w:t>
      </w:r>
      <w:r>
        <w:rPr/>
        <w:t>to</w:t>
      </w:r>
      <w:r>
        <w:rPr>
          <w:spacing w:val="40"/>
        </w:rPr>
        <w:t> </w:t>
      </w:r>
      <w:r>
        <w:rPr/>
        <w:t>the</w:t>
      </w:r>
      <w:r>
        <w:rPr>
          <w:spacing w:val="40"/>
        </w:rPr>
        <w:t> </w:t>
      </w:r>
      <w:r>
        <w:rPr/>
        <w:t>Assembly</w:t>
      </w:r>
      <w:r>
        <w:rPr>
          <w:spacing w:val="40"/>
        </w:rPr>
        <w:t> </w:t>
      </w:r>
      <w:r>
        <w:rPr/>
        <w:t>and</w:t>
      </w:r>
      <w:r>
        <w:rPr>
          <w:spacing w:val="40"/>
        </w:rPr>
        <w:t> </w:t>
      </w:r>
      <w:r>
        <w:rPr/>
        <w:t>the</w:t>
      </w:r>
      <w:r>
        <w:rPr>
          <w:spacing w:val="40"/>
        </w:rPr>
        <w:t> </w:t>
      </w:r>
      <w:r>
        <w:rPr/>
        <w:t>BD</w:t>
      </w:r>
      <w:r>
        <w:rPr>
          <w:spacing w:val="40"/>
        </w:rPr>
        <w:t> </w:t>
      </w:r>
      <w:r>
        <w:rPr/>
        <w:t>members</w:t>
      </w:r>
      <w:r>
        <w:rPr>
          <w:spacing w:val="40"/>
        </w:rPr>
        <w:t> </w:t>
      </w:r>
      <w:r>
        <w:rPr/>
        <w:t>was minimal,</w:t>
      </w:r>
      <w:r>
        <w:rPr>
          <w:spacing w:val="33"/>
        </w:rPr>
        <w:t> </w:t>
      </w:r>
      <w:r>
        <w:rPr/>
        <w:t>and</w:t>
      </w:r>
      <w:r>
        <w:rPr>
          <w:spacing w:val="40"/>
        </w:rPr>
        <w:t> </w:t>
      </w:r>
      <w:r>
        <w:rPr/>
        <w:t>his</w:t>
      </w:r>
      <w:r>
        <w:rPr>
          <w:spacing w:val="36"/>
        </w:rPr>
        <w:t> </w:t>
      </w:r>
      <w:r>
        <w:rPr/>
        <w:t>executive</w:t>
      </w:r>
      <w:r>
        <w:rPr>
          <w:spacing w:val="37"/>
        </w:rPr>
        <w:t> </w:t>
      </w:r>
      <w:r>
        <w:rPr/>
        <w:t>power</w:t>
      </w:r>
      <w:r>
        <w:rPr>
          <w:spacing w:val="32"/>
        </w:rPr>
        <w:t> </w:t>
      </w:r>
      <w:r>
        <w:rPr/>
        <w:t>was</w:t>
      </w:r>
      <w:r>
        <w:rPr>
          <w:spacing w:val="36"/>
        </w:rPr>
        <w:t> </w:t>
      </w:r>
      <w:r>
        <w:rPr/>
        <w:t>almost</w:t>
      </w:r>
      <w:r>
        <w:rPr>
          <w:spacing w:val="34"/>
        </w:rPr>
        <w:t> </w:t>
      </w:r>
      <w:r>
        <w:rPr/>
        <w:t>unlimited.</w:t>
      </w:r>
      <w:r>
        <w:rPr>
          <w:spacing w:val="33"/>
        </w:rPr>
        <w:t> </w:t>
      </w:r>
      <w:r>
        <w:rPr/>
        <w:t>The</w:t>
      </w:r>
      <w:r>
        <w:rPr>
          <w:spacing w:val="37"/>
        </w:rPr>
        <w:t> </w:t>
      </w:r>
      <w:r>
        <w:rPr/>
        <w:t>President's</w:t>
      </w:r>
      <w:r>
        <w:rPr>
          <w:spacing w:val="36"/>
        </w:rPr>
        <w:t> </w:t>
      </w:r>
      <w:r>
        <w:rPr/>
        <w:t>veto</w:t>
      </w:r>
      <w:r>
        <w:rPr>
          <w:spacing w:val="34"/>
        </w:rPr>
        <w:t> </w:t>
      </w:r>
      <w:r>
        <w:rPr/>
        <w:t>could</w:t>
      </w:r>
      <w:r>
        <w:rPr>
          <w:spacing w:val="40"/>
        </w:rPr>
        <w:t> </w:t>
      </w:r>
      <w:r>
        <w:rPr/>
        <w:t>not be overridden even by two-thirds majority, for he could refer the bill in question to a referendum to his chosen electorate, the 80,000 BD members of Pakistan. It was nothing more</w:t>
      </w:r>
      <w:r>
        <w:rPr>
          <w:spacing w:val="40"/>
        </w:rPr>
        <w:t> </w:t>
      </w:r>
      <w:r>
        <w:rPr/>
        <w:t>than</w:t>
      </w:r>
      <w:r>
        <w:rPr>
          <w:spacing w:val="40"/>
        </w:rPr>
        <w:t> </w:t>
      </w:r>
      <w:r>
        <w:rPr/>
        <w:t>a</w:t>
      </w:r>
      <w:r>
        <w:rPr>
          <w:spacing w:val="40"/>
        </w:rPr>
        <w:t> </w:t>
      </w:r>
      <w:r>
        <w:rPr/>
        <w:t>new</w:t>
      </w:r>
      <w:r>
        <w:rPr>
          <w:spacing w:val="40"/>
        </w:rPr>
        <w:t> </w:t>
      </w:r>
      <w:r>
        <w:rPr/>
        <w:t>version</w:t>
      </w:r>
      <w:r>
        <w:rPr>
          <w:spacing w:val="40"/>
        </w:rPr>
        <w:t> </w:t>
      </w:r>
      <w:r>
        <w:rPr/>
        <w:t>of</w:t>
      </w:r>
      <w:r>
        <w:rPr>
          <w:spacing w:val="40"/>
        </w:rPr>
        <w:t> </w:t>
      </w:r>
      <w:r>
        <w:rPr/>
        <w:t>the</w:t>
      </w:r>
      <w:r>
        <w:rPr>
          <w:spacing w:val="40"/>
        </w:rPr>
        <w:t> </w:t>
      </w:r>
      <w:r>
        <w:rPr/>
        <w:t>imperial</w:t>
      </w:r>
      <w:r>
        <w:rPr>
          <w:spacing w:val="40"/>
        </w:rPr>
        <w:t> </w:t>
      </w:r>
      <w:r>
        <w:rPr/>
        <w:t>system</w:t>
      </w:r>
      <w:r>
        <w:rPr>
          <w:spacing w:val="40"/>
        </w:rPr>
        <w:t> </w:t>
      </w:r>
      <w:r>
        <w:rPr/>
        <w:t>which</w:t>
      </w:r>
      <w:r>
        <w:rPr>
          <w:spacing w:val="40"/>
        </w:rPr>
        <w:t> </w:t>
      </w:r>
      <w:r>
        <w:rPr/>
        <w:t>had</w:t>
      </w:r>
      <w:r>
        <w:rPr>
          <w:spacing w:val="40"/>
        </w:rPr>
        <w:t> </w:t>
      </w:r>
      <w:r>
        <w:rPr/>
        <w:t>imperiously</w:t>
      </w:r>
      <w:r>
        <w:rPr>
          <w:spacing w:val="40"/>
        </w:rPr>
        <w:t> </w:t>
      </w:r>
      <w:r>
        <w:rPr/>
        <w:t>ruled</w:t>
      </w:r>
      <w:r>
        <w:rPr>
          <w:spacing w:val="40"/>
        </w:rPr>
        <w:t> </w:t>
      </w:r>
      <w:r>
        <w:rPr/>
        <w:t>British India for nearly two hundred years. Like the days of British rule, opposition could now</w:t>
      </w:r>
      <w:r>
        <w:rPr>
          <w:spacing w:val="80"/>
        </w:rPr>
        <w:t> </w:t>
      </w:r>
      <w:r>
        <w:rPr/>
        <w:t>once more be controlled with the help of the army and administrative power. Chaudhry Muhammad Ali, described the new Constitution accurately when he stated that it was a government</w:t>
      </w:r>
      <w:r>
        <w:rPr>
          <w:spacing w:val="35"/>
        </w:rPr>
        <w:t> </w:t>
      </w:r>
      <w:r>
        <w:rPr/>
        <w:t>of</w:t>
      </w:r>
      <w:r>
        <w:rPr>
          <w:spacing w:val="40"/>
        </w:rPr>
        <w:t> </w:t>
      </w:r>
      <w:r>
        <w:rPr/>
        <w:t>the</w:t>
      </w:r>
      <w:r>
        <w:rPr>
          <w:spacing w:val="37"/>
        </w:rPr>
        <w:t> </w:t>
      </w:r>
      <w:r>
        <w:rPr/>
        <w:t>President,</w:t>
      </w:r>
      <w:r>
        <w:rPr>
          <w:spacing w:val="40"/>
        </w:rPr>
        <w:t> </w:t>
      </w:r>
      <w:r>
        <w:rPr/>
        <w:t>by</w:t>
      </w:r>
      <w:r>
        <w:rPr>
          <w:spacing w:val="38"/>
        </w:rPr>
        <w:t> </w:t>
      </w:r>
      <w:r>
        <w:rPr/>
        <w:t>the</w:t>
      </w:r>
      <w:r>
        <w:rPr>
          <w:spacing w:val="37"/>
        </w:rPr>
        <w:t> </w:t>
      </w:r>
      <w:r>
        <w:rPr/>
        <w:t>President,</w:t>
      </w:r>
      <w:r>
        <w:rPr>
          <w:spacing w:val="40"/>
        </w:rPr>
        <w:t> </w:t>
      </w:r>
      <w:r>
        <w:rPr/>
        <w:t>and for the</w:t>
      </w:r>
      <w:r>
        <w:rPr>
          <w:spacing w:val="37"/>
        </w:rPr>
        <w:t> </w:t>
      </w:r>
      <w:r>
        <w:rPr/>
        <w:t>President.</w:t>
      </w:r>
      <w:r>
        <w:rPr>
          <w:position w:val="6"/>
          <w:sz w:val="16"/>
        </w:rPr>
        <w:t>126</w:t>
      </w:r>
    </w:p>
    <w:p>
      <w:pPr>
        <w:pStyle w:val="BodyText"/>
        <w:spacing w:before="17"/>
      </w:pPr>
    </w:p>
    <w:p>
      <w:pPr>
        <w:pStyle w:val="BodyText"/>
        <w:spacing w:line="254" w:lineRule="auto"/>
        <w:ind w:left="1440" w:right="1431"/>
        <w:jc w:val="both"/>
      </w:pPr>
      <w:r>
        <w:rPr/>
        <w:t>The proposed Constitution did not meet unanimous approval despite the sycophantic utterings</w:t>
      </w:r>
      <w:r>
        <w:rPr>
          <w:spacing w:val="40"/>
        </w:rPr>
        <w:t> </w:t>
      </w:r>
      <w:r>
        <w:rPr/>
        <w:t>of</w:t>
      </w:r>
      <w:r>
        <w:rPr>
          <w:spacing w:val="40"/>
        </w:rPr>
        <w:t> </w:t>
      </w:r>
      <w:r>
        <w:rPr/>
        <w:t>many</w:t>
      </w:r>
      <w:r>
        <w:rPr>
          <w:spacing w:val="40"/>
        </w:rPr>
        <w:t> </w:t>
      </w:r>
      <w:r>
        <w:rPr/>
        <w:t>which</w:t>
      </w:r>
      <w:r>
        <w:rPr>
          <w:spacing w:val="40"/>
        </w:rPr>
        <w:t> </w:t>
      </w:r>
      <w:r>
        <w:rPr/>
        <w:t>were</w:t>
      </w:r>
      <w:r>
        <w:rPr>
          <w:spacing w:val="40"/>
        </w:rPr>
        <w:t> </w:t>
      </w:r>
      <w:r>
        <w:rPr/>
        <w:t>regularly</w:t>
      </w:r>
      <w:r>
        <w:rPr>
          <w:spacing w:val="40"/>
        </w:rPr>
        <w:t> </w:t>
      </w:r>
      <w:r>
        <w:rPr/>
        <w:t>reported</w:t>
      </w:r>
      <w:r>
        <w:rPr>
          <w:spacing w:val="40"/>
        </w:rPr>
        <w:t> </w:t>
      </w:r>
      <w:r>
        <w:rPr/>
        <w:t>in</w:t>
      </w:r>
      <w:r>
        <w:rPr>
          <w:spacing w:val="40"/>
        </w:rPr>
        <w:t> </w:t>
      </w:r>
      <w:r>
        <w:rPr/>
        <w:t>our</w:t>
      </w:r>
      <w:r>
        <w:rPr>
          <w:spacing w:val="40"/>
        </w:rPr>
        <w:t> </w:t>
      </w:r>
      <w:r>
        <w:rPr/>
        <w:t>local</w:t>
      </w:r>
      <w:r>
        <w:rPr>
          <w:spacing w:val="40"/>
        </w:rPr>
        <w:t> </w:t>
      </w:r>
      <w:r>
        <w:rPr/>
        <w:t>Press.</w:t>
      </w:r>
      <w:r>
        <w:rPr>
          <w:spacing w:val="40"/>
        </w:rPr>
        <w:t> </w:t>
      </w:r>
      <w:r>
        <w:rPr/>
        <w:t>In</w:t>
      </w:r>
      <w:r>
        <w:rPr>
          <w:spacing w:val="40"/>
        </w:rPr>
        <w:t> </w:t>
      </w:r>
      <w:r>
        <w:rPr/>
        <w:t>his</w:t>
      </w:r>
      <w:r>
        <w:rPr>
          <w:spacing w:val="40"/>
        </w:rPr>
        <w:t> </w:t>
      </w:r>
      <w:r>
        <w:rPr/>
        <w:t>radio broadcast</w:t>
      </w:r>
      <w:r>
        <w:rPr>
          <w:spacing w:val="35"/>
        </w:rPr>
        <w:t> </w:t>
      </w:r>
      <w:r>
        <w:rPr/>
        <w:t>to</w:t>
      </w:r>
      <w:r>
        <w:rPr>
          <w:spacing w:val="35"/>
        </w:rPr>
        <w:t> </w:t>
      </w:r>
      <w:r>
        <w:rPr/>
        <w:t>the</w:t>
      </w:r>
      <w:r>
        <w:rPr>
          <w:spacing w:val="40"/>
        </w:rPr>
        <w:t> </w:t>
      </w:r>
      <w:r>
        <w:rPr/>
        <w:t>nation</w:t>
      </w:r>
      <w:r>
        <w:rPr>
          <w:spacing w:val="36"/>
        </w:rPr>
        <w:t> </w:t>
      </w:r>
      <w:r>
        <w:rPr/>
        <w:t>on</w:t>
      </w:r>
      <w:r>
        <w:rPr>
          <w:spacing w:val="40"/>
        </w:rPr>
        <w:t> </w:t>
      </w:r>
      <w:r>
        <w:rPr/>
        <w:t>1</w:t>
      </w:r>
      <w:r>
        <w:rPr>
          <w:spacing w:val="38"/>
        </w:rPr>
        <w:t> </w:t>
      </w:r>
      <w:r>
        <w:rPr/>
        <w:t>March</w:t>
      </w:r>
      <w:r>
        <w:rPr>
          <w:spacing w:val="36"/>
        </w:rPr>
        <w:t> </w:t>
      </w:r>
      <w:r>
        <w:rPr/>
        <w:t>1962,</w:t>
      </w:r>
      <w:r>
        <w:rPr>
          <w:spacing w:val="40"/>
        </w:rPr>
        <w:t> </w:t>
      </w:r>
      <w:r>
        <w:rPr/>
        <w:t>Ayub</w:t>
      </w:r>
      <w:r>
        <w:rPr>
          <w:spacing w:val="39"/>
        </w:rPr>
        <w:t> </w:t>
      </w:r>
      <w:r>
        <w:rPr/>
        <w:t>Khan</w:t>
      </w:r>
      <w:r>
        <w:rPr>
          <w:spacing w:val="36"/>
        </w:rPr>
        <w:t> </w:t>
      </w:r>
      <w:r>
        <w:rPr/>
        <w:t>announcing</w:t>
      </w:r>
      <w:r>
        <w:rPr>
          <w:spacing w:val="39"/>
        </w:rPr>
        <w:t> </w:t>
      </w:r>
      <w:r>
        <w:rPr/>
        <w:t>the</w:t>
      </w:r>
      <w:r>
        <w:rPr>
          <w:spacing w:val="38"/>
        </w:rPr>
        <w:t> </w:t>
      </w:r>
      <w:r>
        <w:rPr/>
        <w:t>Constitution</w:t>
      </w:r>
      <w:r>
        <w:rPr>
          <w:spacing w:val="40"/>
        </w:rPr>
        <w:t> </w:t>
      </w:r>
      <w:r>
        <w:rPr/>
        <w:t>said 'I</w:t>
      </w:r>
      <w:r>
        <w:rPr>
          <w:spacing w:val="35"/>
        </w:rPr>
        <w:t> </w:t>
      </w:r>
      <w:r>
        <w:rPr/>
        <w:t>believe</w:t>
      </w:r>
      <w:r>
        <w:rPr>
          <w:spacing w:val="29"/>
        </w:rPr>
        <w:t> </w:t>
      </w:r>
      <w:r>
        <w:rPr/>
        <w:t>in</w:t>
      </w:r>
      <w:r>
        <w:rPr>
          <w:spacing w:val="34"/>
        </w:rPr>
        <w:t> </w:t>
      </w:r>
      <w:r>
        <w:rPr/>
        <w:t>every</w:t>
      </w:r>
      <w:r>
        <w:rPr>
          <w:spacing w:val="30"/>
        </w:rPr>
        <w:t> </w:t>
      </w:r>
      <w:r>
        <w:rPr/>
        <w:t>word</w:t>
      </w:r>
      <w:r>
        <w:rPr>
          <w:spacing w:val="32"/>
        </w:rPr>
        <w:t> </w:t>
      </w:r>
      <w:r>
        <w:rPr/>
        <w:t>...</w:t>
      </w:r>
      <w:r>
        <w:rPr>
          <w:spacing w:val="38"/>
        </w:rPr>
        <w:t> </w:t>
      </w:r>
      <w:r>
        <w:rPr/>
        <w:t>and</w:t>
      </w:r>
      <w:r>
        <w:rPr>
          <w:spacing w:val="32"/>
        </w:rPr>
        <w:t> </w:t>
      </w:r>
      <w:r>
        <w:rPr/>
        <w:t>have</w:t>
      </w:r>
      <w:r>
        <w:rPr>
          <w:spacing w:val="35"/>
        </w:rPr>
        <w:t> </w:t>
      </w:r>
      <w:r>
        <w:rPr/>
        <w:t>complete</w:t>
      </w:r>
      <w:r>
        <w:rPr>
          <w:spacing w:val="35"/>
        </w:rPr>
        <w:t> </w:t>
      </w:r>
      <w:r>
        <w:rPr/>
        <w:t>faith</w:t>
      </w:r>
      <w:r>
        <w:rPr>
          <w:spacing w:val="34"/>
        </w:rPr>
        <w:t> </w:t>
      </w:r>
      <w:r>
        <w:rPr/>
        <w:t>in</w:t>
      </w:r>
      <w:r>
        <w:rPr>
          <w:spacing w:val="28"/>
        </w:rPr>
        <w:t> </w:t>
      </w:r>
      <w:r>
        <w:rPr/>
        <w:t>it'.</w:t>
      </w:r>
      <w:r>
        <w:rPr>
          <w:spacing w:val="38"/>
        </w:rPr>
        <w:t> </w:t>
      </w:r>
      <w:r>
        <w:rPr/>
        <w:t>Yet</w:t>
      </w:r>
      <w:r>
        <w:rPr>
          <w:spacing w:val="33"/>
        </w:rPr>
        <w:t> </w:t>
      </w:r>
      <w:r>
        <w:rPr/>
        <w:t>during</w:t>
      </w:r>
      <w:r>
        <w:rPr>
          <w:spacing w:val="36"/>
        </w:rPr>
        <w:t> </w:t>
      </w:r>
      <w:r>
        <w:rPr/>
        <w:t>the</w:t>
      </w:r>
      <w:r>
        <w:rPr>
          <w:spacing w:val="35"/>
        </w:rPr>
        <w:t> </w:t>
      </w:r>
      <w:r>
        <w:rPr/>
        <w:t>next</w:t>
      </w:r>
      <w:r>
        <w:rPr>
          <w:spacing w:val="33"/>
        </w:rPr>
        <w:t> </w:t>
      </w:r>
      <w:r>
        <w:rPr/>
        <w:t>five</w:t>
      </w:r>
      <w:r>
        <w:rPr>
          <w:spacing w:val="35"/>
        </w:rPr>
        <w:t> </w:t>
      </w:r>
      <w:r>
        <w:rPr/>
        <w:t>and</w:t>
      </w:r>
      <w:r>
        <w:rPr>
          <w:spacing w:val="38"/>
        </w:rPr>
        <w:t> </w:t>
      </w:r>
      <w:r>
        <w:rPr/>
        <w:t>a half</w:t>
      </w:r>
      <w:r>
        <w:rPr>
          <w:spacing w:val="40"/>
        </w:rPr>
        <w:t> </w:t>
      </w:r>
      <w:r>
        <w:rPr/>
        <w:t>years</w:t>
      </w:r>
      <w:r>
        <w:rPr>
          <w:spacing w:val="40"/>
        </w:rPr>
        <w:t> </w:t>
      </w:r>
      <w:r>
        <w:rPr/>
        <w:t>the</w:t>
      </w:r>
      <w:r>
        <w:rPr>
          <w:spacing w:val="40"/>
        </w:rPr>
        <w:t> </w:t>
      </w:r>
      <w:r>
        <w:rPr/>
        <w:t>very</w:t>
      </w:r>
      <w:r>
        <w:rPr>
          <w:spacing w:val="40"/>
        </w:rPr>
        <w:t> </w:t>
      </w:r>
      <w:r>
        <w:rPr/>
        <w:t>same</w:t>
      </w:r>
      <w:r>
        <w:rPr>
          <w:spacing w:val="40"/>
        </w:rPr>
        <w:t> </w:t>
      </w:r>
      <w:r>
        <w:rPr/>
        <w:t>Constitution</w:t>
      </w:r>
      <w:r>
        <w:rPr>
          <w:spacing w:val="40"/>
        </w:rPr>
        <w:t> </w:t>
      </w:r>
      <w:r>
        <w:rPr/>
        <w:t>'...</w:t>
      </w:r>
      <w:r>
        <w:rPr>
          <w:spacing w:val="40"/>
        </w:rPr>
        <w:t> </w:t>
      </w:r>
      <w:r>
        <w:rPr/>
        <w:t>was</w:t>
      </w:r>
      <w:r>
        <w:rPr>
          <w:spacing w:val="40"/>
        </w:rPr>
        <w:t> </w:t>
      </w:r>
      <w:r>
        <w:rPr/>
        <w:t>the</w:t>
      </w:r>
      <w:r>
        <w:rPr>
          <w:spacing w:val="40"/>
        </w:rPr>
        <w:t> </w:t>
      </w:r>
      <w:r>
        <w:rPr/>
        <w:t>object</w:t>
      </w:r>
      <w:r>
        <w:rPr>
          <w:spacing w:val="40"/>
        </w:rPr>
        <w:t> </w:t>
      </w:r>
      <w:r>
        <w:rPr/>
        <w:t>of</w:t>
      </w:r>
      <w:r>
        <w:rPr>
          <w:spacing w:val="40"/>
        </w:rPr>
        <w:t> </w:t>
      </w:r>
      <w:r>
        <w:rPr/>
        <w:t>so</w:t>
      </w:r>
      <w:r>
        <w:rPr>
          <w:spacing w:val="40"/>
        </w:rPr>
        <w:t> </w:t>
      </w:r>
      <w:r>
        <w:rPr/>
        <w:t>much</w:t>
      </w:r>
      <w:r>
        <w:rPr>
          <w:spacing w:val="40"/>
        </w:rPr>
        <w:t> </w:t>
      </w:r>
      <w:r>
        <w:rPr/>
        <w:t>change</w:t>
      </w:r>
      <w:r>
        <w:rPr>
          <w:spacing w:val="40"/>
        </w:rPr>
        <w:t> </w:t>
      </w:r>
      <w:r>
        <w:rPr/>
        <w:t>and amendment</w:t>
      </w:r>
      <w:r>
        <w:rPr>
          <w:spacing w:val="40"/>
        </w:rPr>
        <w:t> </w:t>
      </w:r>
      <w:r>
        <w:rPr/>
        <w:t>by</w:t>
      </w:r>
      <w:r>
        <w:rPr>
          <w:spacing w:val="40"/>
        </w:rPr>
        <w:t> </w:t>
      </w:r>
      <w:r>
        <w:rPr/>
        <w:t>Ayub</w:t>
      </w:r>
      <w:r>
        <w:rPr>
          <w:spacing w:val="40"/>
        </w:rPr>
        <w:t> </w:t>
      </w:r>
      <w:r>
        <w:rPr/>
        <w:t>Khan</w:t>
      </w:r>
      <w:r>
        <w:rPr>
          <w:spacing w:val="40"/>
        </w:rPr>
        <w:t> </w:t>
      </w:r>
      <w:r>
        <w:rPr/>
        <w:t>and</w:t>
      </w:r>
      <w:r>
        <w:rPr>
          <w:spacing w:val="40"/>
        </w:rPr>
        <w:t> </w:t>
      </w:r>
      <w:r>
        <w:rPr/>
        <w:t>his</w:t>
      </w:r>
      <w:r>
        <w:rPr>
          <w:spacing w:val="40"/>
        </w:rPr>
        <w:t> </w:t>
      </w:r>
      <w:r>
        <w:rPr/>
        <w:t>Government</w:t>
      </w:r>
      <w:r>
        <w:rPr>
          <w:spacing w:val="40"/>
        </w:rPr>
        <w:t> </w:t>
      </w:r>
      <w:r>
        <w:rPr/>
        <w:t>that,</w:t>
      </w:r>
      <w:r>
        <w:rPr>
          <w:spacing w:val="40"/>
        </w:rPr>
        <w:t> </w:t>
      </w:r>
      <w:r>
        <w:rPr/>
        <w:t>at</w:t>
      </w:r>
      <w:r>
        <w:rPr>
          <w:spacing w:val="40"/>
        </w:rPr>
        <w:t> </w:t>
      </w:r>
      <w:r>
        <w:rPr/>
        <w:t>times,</w:t>
      </w:r>
      <w:r>
        <w:rPr>
          <w:spacing w:val="40"/>
        </w:rPr>
        <w:t> </w:t>
      </w:r>
      <w:r>
        <w:rPr/>
        <w:t>it</w:t>
      </w:r>
      <w:r>
        <w:rPr>
          <w:spacing w:val="40"/>
        </w:rPr>
        <w:t> </w:t>
      </w:r>
      <w:r>
        <w:rPr/>
        <w:t>appeared</w:t>
      </w:r>
      <w:r>
        <w:rPr>
          <w:spacing w:val="40"/>
        </w:rPr>
        <w:t> </w:t>
      </w:r>
      <w:r>
        <w:rPr/>
        <w:t>as</w:t>
      </w:r>
      <w:r>
        <w:rPr>
          <w:spacing w:val="40"/>
        </w:rPr>
        <w:t> </w:t>
      </w:r>
      <w:r>
        <w:rPr/>
        <w:t>if</w:t>
      </w:r>
      <w:r>
        <w:rPr>
          <w:spacing w:val="40"/>
        </w:rPr>
        <w:t> </w:t>
      </w:r>
      <w:r>
        <w:rPr/>
        <w:t>they were floundering in a quagmire of irresolute views, conflicting opinions, and</w:t>
      </w:r>
      <w:r>
        <w:rPr>
          <w:spacing w:val="40"/>
        </w:rPr>
        <w:t> </w:t>
      </w:r>
      <w:r>
        <w:rPr/>
        <w:t>apprehensions</w:t>
      </w:r>
      <w:r>
        <w:rPr>
          <w:spacing w:val="40"/>
        </w:rPr>
        <w:t> </w:t>
      </w:r>
      <w:r>
        <w:rPr/>
        <w:t>for</w:t>
      </w:r>
      <w:r>
        <w:rPr>
          <w:spacing w:val="40"/>
        </w:rPr>
        <w:t> </w:t>
      </w:r>
      <w:r>
        <w:rPr/>
        <w:t>the</w:t>
      </w:r>
      <w:r>
        <w:rPr>
          <w:spacing w:val="40"/>
        </w:rPr>
        <w:t> </w:t>
      </w:r>
      <w:r>
        <w:rPr/>
        <w:t>future'.</w:t>
      </w:r>
      <w:r>
        <w:rPr>
          <w:position w:val="6"/>
          <w:sz w:val="16"/>
        </w:rPr>
        <w:t>127</w:t>
      </w:r>
      <w:r>
        <w:rPr>
          <w:spacing w:val="40"/>
          <w:position w:val="6"/>
          <w:sz w:val="16"/>
        </w:rPr>
        <w:t> </w:t>
      </w:r>
      <w:r>
        <w:rPr/>
        <w:t>It</w:t>
      </w:r>
      <w:r>
        <w:rPr>
          <w:spacing w:val="40"/>
        </w:rPr>
        <w:t> </w:t>
      </w:r>
      <w:r>
        <w:rPr/>
        <w:t>was</w:t>
      </w:r>
      <w:r>
        <w:rPr>
          <w:spacing w:val="40"/>
        </w:rPr>
        <w:t> </w:t>
      </w:r>
      <w:r>
        <w:rPr/>
        <w:t>amended</w:t>
      </w:r>
      <w:r>
        <w:rPr>
          <w:spacing w:val="40"/>
        </w:rPr>
        <w:t> </w:t>
      </w:r>
      <w:r>
        <w:rPr/>
        <w:t>on</w:t>
      </w:r>
      <w:r>
        <w:rPr>
          <w:spacing w:val="40"/>
        </w:rPr>
        <w:t> </w:t>
      </w:r>
      <w:r>
        <w:rPr/>
        <w:t>no</w:t>
      </w:r>
      <w:r>
        <w:rPr>
          <w:spacing w:val="40"/>
        </w:rPr>
        <w:t> </w:t>
      </w:r>
      <w:r>
        <w:rPr/>
        <w:t>less</w:t>
      </w:r>
      <w:r>
        <w:rPr>
          <w:spacing w:val="40"/>
        </w:rPr>
        <w:t> </w:t>
      </w:r>
      <w:r>
        <w:rPr/>
        <w:t>than</w:t>
      </w:r>
      <w:r>
        <w:rPr>
          <w:spacing w:val="40"/>
        </w:rPr>
        <w:t> </w:t>
      </w:r>
      <w:r>
        <w:rPr/>
        <w:t>eight</w:t>
      </w:r>
      <w:r>
        <w:rPr>
          <w:spacing w:val="40"/>
        </w:rPr>
        <w:t> </w:t>
      </w:r>
      <w:r>
        <w:rPr/>
        <w:t>separate occasions, and as such, it is singularly difficult to credit the soundness of its intellectual foundations.</w:t>
      </w:r>
      <w:r>
        <w:rPr>
          <w:spacing w:val="40"/>
        </w:rPr>
        <w:t> </w:t>
      </w:r>
      <w:r>
        <w:rPr/>
        <w:t>In</w:t>
      </w:r>
      <w:r>
        <w:rPr>
          <w:spacing w:val="40"/>
        </w:rPr>
        <w:t> </w:t>
      </w:r>
      <w:r>
        <w:rPr/>
        <w:t>reality</w:t>
      </w:r>
      <w:r>
        <w:rPr>
          <w:spacing w:val="40"/>
        </w:rPr>
        <w:t> </w:t>
      </w:r>
      <w:r>
        <w:rPr/>
        <w:t>it was</w:t>
      </w:r>
      <w:r>
        <w:rPr>
          <w:spacing w:val="40"/>
        </w:rPr>
        <w:t> </w:t>
      </w:r>
      <w:r>
        <w:rPr/>
        <w:t>an</w:t>
      </w:r>
      <w:r>
        <w:rPr>
          <w:spacing w:val="40"/>
        </w:rPr>
        <w:t> </w:t>
      </w:r>
      <w:r>
        <w:rPr/>
        <w:t>artificial</w:t>
      </w:r>
      <w:r>
        <w:rPr>
          <w:spacing w:val="40"/>
        </w:rPr>
        <w:t> </w:t>
      </w:r>
      <w:r>
        <w:rPr/>
        <w:t>framework</w:t>
      </w:r>
      <w:r>
        <w:rPr>
          <w:spacing w:val="40"/>
        </w:rPr>
        <w:t> </w:t>
      </w:r>
      <w:r>
        <w:rPr/>
        <w:t>designed</w:t>
      </w:r>
      <w:r>
        <w:rPr>
          <w:spacing w:val="40"/>
        </w:rPr>
        <w:t> </w:t>
      </w:r>
      <w:r>
        <w:rPr/>
        <w:t>simply</w:t>
      </w:r>
      <w:r>
        <w:rPr>
          <w:spacing w:val="40"/>
        </w:rPr>
        <w:t> </w:t>
      </w:r>
      <w:r>
        <w:rPr/>
        <w:t>to</w:t>
      </w:r>
      <w:r>
        <w:rPr>
          <w:spacing w:val="40"/>
        </w:rPr>
        <w:t> </w:t>
      </w:r>
      <w:r>
        <w:rPr/>
        <w:t>produce</w:t>
      </w:r>
      <w:r>
        <w:rPr>
          <w:spacing w:val="40"/>
        </w:rPr>
        <w:t> </w:t>
      </w:r>
      <w:r>
        <w:rPr/>
        <w:t>a political</w:t>
      </w:r>
      <w:r>
        <w:rPr>
          <w:spacing w:val="40"/>
        </w:rPr>
        <w:t> </w:t>
      </w:r>
      <w:r>
        <w:rPr/>
        <w:t>system</w:t>
      </w:r>
      <w:r>
        <w:rPr>
          <w:spacing w:val="40"/>
        </w:rPr>
        <w:t> </w:t>
      </w:r>
      <w:r>
        <w:rPr/>
        <w:t>in</w:t>
      </w:r>
      <w:r>
        <w:rPr>
          <w:spacing w:val="40"/>
        </w:rPr>
        <w:t> </w:t>
      </w:r>
      <w:r>
        <w:rPr/>
        <w:t>close</w:t>
      </w:r>
      <w:r>
        <w:rPr>
          <w:spacing w:val="40"/>
        </w:rPr>
        <w:t> </w:t>
      </w:r>
      <w:r>
        <w:rPr/>
        <w:t>harmony</w:t>
      </w:r>
      <w:r>
        <w:rPr>
          <w:spacing w:val="40"/>
        </w:rPr>
        <w:t> </w:t>
      </w:r>
      <w:r>
        <w:rPr/>
        <w:t>with</w:t>
      </w:r>
      <w:r>
        <w:rPr>
          <w:spacing w:val="40"/>
        </w:rPr>
        <w:t> </w:t>
      </w:r>
      <w:r>
        <w:rPr/>
        <w:t>Ayub</w:t>
      </w:r>
      <w:r>
        <w:rPr>
          <w:spacing w:val="40"/>
        </w:rPr>
        <w:t> </w:t>
      </w:r>
      <w:r>
        <w:rPr/>
        <w:t>Khan's</w:t>
      </w:r>
      <w:r>
        <w:rPr>
          <w:spacing w:val="40"/>
        </w:rPr>
        <w:t> </w:t>
      </w:r>
      <w:r>
        <w:rPr/>
        <w:t>authoritarian</w:t>
      </w:r>
      <w:r>
        <w:rPr>
          <w:spacing w:val="40"/>
        </w:rPr>
        <w:t> </w:t>
      </w:r>
      <w:r>
        <w:rPr/>
        <w:t>nature.</w:t>
      </w:r>
    </w:p>
    <w:p>
      <w:pPr>
        <w:pStyle w:val="BodyText"/>
        <w:spacing w:before="14"/>
      </w:pPr>
    </w:p>
    <w:p>
      <w:pPr>
        <w:pStyle w:val="BodyText"/>
        <w:spacing w:line="254" w:lineRule="auto"/>
        <w:ind w:left="1440" w:right="1432"/>
        <w:jc w:val="both"/>
      </w:pPr>
      <w:r>
        <w:rPr>
          <w:spacing w:val="-2"/>
          <w:w w:val="105"/>
        </w:rPr>
        <w:t>The</w:t>
      </w:r>
      <w:r>
        <w:rPr>
          <w:spacing w:val="-7"/>
          <w:w w:val="105"/>
        </w:rPr>
        <w:t> </w:t>
      </w:r>
      <w:r>
        <w:rPr>
          <w:spacing w:val="-2"/>
          <w:w w:val="105"/>
        </w:rPr>
        <w:t>1962</w:t>
      </w:r>
      <w:r>
        <w:rPr>
          <w:spacing w:val="-7"/>
          <w:w w:val="105"/>
        </w:rPr>
        <w:t> </w:t>
      </w:r>
      <w:r>
        <w:rPr>
          <w:spacing w:val="-2"/>
          <w:w w:val="105"/>
        </w:rPr>
        <w:t>non-party</w:t>
      </w:r>
      <w:r>
        <w:rPr>
          <w:spacing w:val="-7"/>
          <w:w w:val="105"/>
        </w:rPr>
        <w:t> </w:t>
      </w:r>
      <w:r>
        <w:rPr>
          <w:spacing w:val="-2"/>
          <w:w w:val="105"/>
        </w:rPr>
        <w:t>elections</w:t>
      </w:r>
      <w:r>
        <w:rPr>
          <w:spacing w:val="-8"/>
          <w:w w:val="105"/>
        </w:rPr>
        <w:t> </w:t>
      </w:r>
      <w:r>
        <w:rPr>
          <w:spacing w:val="-2"/>
          <w:w w:val="105"/>
        </w:rPr>
        <w:t>resulted</w:t>
      </w:r>
      <w:r>
        <w:rPr>
          <w:spacing w:val="-6"/>
          <w:w w:val="105"/>
        </w:rPr>
        <w:t> </w:t>
      </w:r>
      <w:r>
        <w:rPr>
          <w:spacing w:val="-2"/>
          <w:w w:val="105"/>
        </w:rPr>
        <w:t>in</w:t>
      </w:r>
      <w:r>
        <w:rPr>
          <w:spacing w:val="-7"/>
          <w:w w:val="105"/>
        </w:rPr>
        <w:t> </w:t>
      </w:r>
      <w:r>
        <w:rPr>
          <w:spacing w:val="-2"/>
          <w:w w:val="105"/>
        </w:rPr>
        <w:t>the</w:t>
      </w:r>
      <w:r>
        <w:rPr>
          <w:spacing w:val="-7"/>
          <w:w w:val="105"/>
        </w:rPr>
        <w:t> </w:t>
      </w:r>
      <w:r>
        <w:rPr>
          <w:spacing w:val="-2"/>
          <w:w w:val="105"/>
        </w:rPr>
        <w:t>emergence</w:t>
      </w:r>
      <w:r>
        <w:rPr>
          <w:spacing w:val="-7"/>
          <w:w w:val="105"/>
        </w:rPr>
        <w:t> </w:t>
      </w:r>
      <w:r>
        <w:rPr>
          <w:spacing w:val="-2"/>
          <w:w w:val="105"/>
        </w:rPr>
        <w:t>of</w:t>
      </w:r>
      <w:r>
        <w:rPr>
          <w:spacing w:val="-6"/>
          <w:w w:val="105"/>
        </w:rPr>
        <w:t> </w:t>
      </w:r>
      <w:r>
        <w:rPr>
          <w:spacing w:val="-2"/>
          <w:w w:val="105"/>
        </w:rPr>
        <w:t>factions</w:t>
      </w:r>
      <w:r>
        <w:rPr>
          <w:spacing w:val="-8"/>
          <w:w w:val="105"/>
        </w:rPr>
        <w:t> </w:t>
      </w:r>
      <w:r>
        <w:rPr>
          <w:spacing w:val="-2"/>
          <w:w w:val="105"/>
        </w:rPr>
        <w:t>led</w:t>
      </w:r>
      <w:r>
        <w:rPr>
          <w:spacing w:val="-6"/>
          <w:w w:val="105"/>
        </w:rPr>
        <w:t> </w:t>
      </w:r>
      <w:r>
        <w:rPr>
          <w:spacing w:val="-2"/>
          <w:w w:val="105"/>
        </w:rPr>
        <w:t>by</w:t>
      </w:r>
      <w:r>
        <w:rPr>
          <w:spacing w:val="-7"/>
          <w:w w:val="105"/>
        </w:rPr>
        <w:t> </w:t>
      </w:r>
      <w:r>
        <w:rPr>
          <w:spacing w:val="-2"/>
          <w:w w:val="105"/>
        </w:rPr>
        <w:t>certain</w:t>
      </w:r>
      <w:r>
        <w:rPr>
          <w:spacing w:val="-7"/>
          <w:w w:val="105"/>
        </w:rPr>
        <w:t> </w:t>
      </w:r>
      <w:r>
        <w:rPr>
          <w:spacing w:val="-2"/>
          <w:w w:val="105"/>
        </w:rPr>
        <w:t>leaders </w:t>
      </w:r>
      <w:r>
        <w:rPr>
          <w:w w:val="105"/>
        </w:rPr>
        <w:t>or</w:t>
      </w:r>
      <w:r>
        <w:rPr>
          <w:w w:val="105"/>
        </w:rPr>
        <w:t> formed</w:t>
      </w:r>
      <w:r>
        <w:rPr>
          <w:w w:val="105"/>
        </w:rPr>
        <w:t> on</w:t>
      </w:r>
      <w:r>
        <w:rPr>
          <w:w w:val="105"/>
        </w:rPr>
        <w:t> a</w:t>
      </w:r>
      <w:r>
        <w:rPr>
          <w:w w:val="105"/>
        </w:rPr>
        <w:t> basis</w:t>
      </w:r>
      <w:r>
        <w:rPr>
          <w:w w:val="105"/>
        </w:rPr>
        <w:t> of</w:t>
      </w:r>
      <w:r>
        <w:rPr>
          <w:w w:val="105"/>
        </w:rPr>
        <w:t> provincial</w:t>
      </w:r>
      <w:r>
        <w:rPr>
          <w:w w:val="105"/>
        </w:rPr>
        <w:t> loyalties.</w:t>
      </w:r>
      <w:r>
        <w:rPr>
          <w:w w:val="105"/>
        </w:rPr>
        <w:t> There</w:t>
      </w:r>
      <w:r>
        <w:rPr>
          <w:w w:val="105"/>
        </w:rPr>
        <w:t> was</w:t>
      </w:r>
      <w:r>
        <w:rPr>
          <w:w w:val="105"/>
        </w:rPr>
        <w:t> also</w:t>
      </w:r>
      <w:r>
        <w:rPr>
          <w:w w:val="105"/>
        </w:rPr>
        <w:t> the</w:t>
      </w:r>
      <w:r>
        <w:rPr>
          <w:w w:val="105"/>
        </w:rPr>
        <w:t> usual</w:t>
      </w:r>
      <w:r>
        <w:rPr>
          <w:w w:val="105"/>
        </w:rPr>
        <w:t> host</w:t>
      </w:r>
      <w:r>
        <w:rPr>
          <w:w w:val="105"/>
        </w:rPr>
        <w:t> of landowning independents'. At the first session of the new Assembly held in June 1962, the</w:t>
      </w:r>
      <w:r>
        <w:rPr>
          <w:w w:val="105"/>
        </w:rPr>
        <w:t> new</w:t>
      </w:r>
      <w:r>
        <w:rPr>
          <w:w w:val="105"/>
        </w:rPr>
        <w:t> Constitution</w:t>
      </w:r>
      <w:r>
        <w:rPr>
          <w:w w:val="105"/>
        </w:rPr>
        <w:t> was</w:t>
      </w:r>
      <w:r>
        <w:rPr>
          <w:w w:val="105"/>
        </w:rPr>
        <w:t> duly</w:t>
      </w:r>
      <w:r>
        <w:rPr>
          <w:w w:val="105"/>
        </w:rPr>
        <w:t> ratified.</w:t>
      </w:r>
      <w:r>
        <w:rPr>
          <w:w w:val="105"/>
        </w:rPr>
        <w:t> Within</w:t>
      </w:r>
      <w:r>
        <w:rPr>
          <w:w w:val="105"/>
        </w:rPr>
        <w:t> a</w:t>
      </w:r>
      <w:r>
        <w:rPr>
          <w:w w:val="105"/>
        </w:rPr>
        <w:t> month</w:t>
      </w:r>
      <w:r>
        <w:rPr>
          <w:w w:val="105"/>
        </w:rPr>
        <w:t> Ayub</w:t>
      </w:r>
      <w:r>
        <w:rPr>
          <w:w w:val="105"/>
        </w:rPr>
        <w:t> Khan</w:t>
      </w:r>
      <w:r>
        <w:rPr>
          <w:w w:val="105"/>
        </w:rPr>
        <w:t> assented</w:t>
      </w:r>
      <w:r>
        <w:rPr>
          <w:w w:val="105"/>
        </w:rPr>
        <w:t> to</w:t>
      </w:r>
      <w:r>
        <w:rPr>
          <w:w w:val="105"/>
        </w:rPr>
        <w:t> a</w:t>
      </w:r>
      <w:r>
        <w:rPr>
          <w:w w:val="105"/>
        </w:rPr>
        <w:t> bill permitting</w:t>
      </w:r>
      <w:r>
        <w:rPr>
          <w:w w:val="105"/>
        </w:rPr>
        <w:t> the</w:t>
      </w:r>
      <w:r>
        <w:rPr>
          <w:w w:val="105"/>
        </w:rPr>
        <w:t> formation</w:t>
      </w:r>
      <w:r>
        <w:rPr>
          <w:w w:val="105"/>
        </w:rPr>
        <w:t> of</w:t>
      </w:r>
      <w:r>
        <w:rPr>
          <w:w w:val="105"/>
        </w:rPr>
        <w:t> political</w:t>
      </w:r>
      <w:r>
        <w:rPr>
          <w:w w:val="105"/>
        </w:rPr>
        <w:t> parties.</w:t>
      </w:r>
      <w:r>
        <w:rPr>
          <w:w w:val="105"/>
          <w:position w:val="6"/>
          <w:sz w:val="16"/>
        </w:rPr>
        <w:t>128</w:t>
      </w:r>
      <w:r>
        <w:rPr>
          <w:spacing w:val="36"/>
          <w:w w:val="105"/>
          <w:position w:val="6"/>
          <w:sz w:val="16"/>
        </w:rPr>
        <w:t> </w:t>
      </w:r>
      <w:r>
        <w:rPr>
          <w:w w:val="105"/>
        </w:rPr>
        <w:t>By</w:t>
      </w:r>
      <w:r>
        <w:rPr>
          <w:w w:val="105"/>
        </w:rPr>
        <w:t> September</w:t>
      </w:r>
      <w:r>
        <w:rPr>
          <w:w w:val="105"/>
        </w:rPr>
        <w:t> of</w:t>
      </w:r>
      <w:r>
        <w:rPr>
          <w:w w:val="105"/>
        </w:rPr>
        <w:t> that</w:t>
      </w:r>
      <w:r>
        <w:rPr>
          <w:w w:val="105"/>
        </w:rPr>
        <w:t> year</w:t>
      </w:r>
      <w:r>
        <w:rPr>
          <w:w w:val="105"/>
        </w:rPr>
        <w:t> the</w:t>
      </w:r>
      <w:r>
        <w:rPr>
          <w:w w:val="105"/>
        </w:rPr>
        <w:t> Muslim League</w:t>
      </w:r>
      <w:r>
        <w:rPr>
          <w:w w:val="105"/>
        </w:rPr>
        <w:t> (Convention)</w:t>
      </w:r>
      <w:r>
        <w:rPr>
          <w:w w:val="105"/>
        </w:rPr>
        <w:t> had</w:t>
      </w:r>
      <w:r>
        <w:rPr>
          <w:w w:val="105"/>
        </w:rPr>
        <w:t> been</w:t>
      </w:r>
      <w:r>
        <w:rPr>
          <w:w w:val="105"/>
        </w:rPr>
        <w:t> organized</w:t>
      </w:r>
      <w:r>
        <w:rPr>
          <w:w w:val="105"/>
        </w:rPr>
        <w:t> as</w:t>
      </w:r>
      <w:r>
        <w:rPr>
          <w:w w:val="105"/>
        </w:rPr>
        <w:t> the</w:t>
      </w:r>
      <w:r>
        <w:rPr>
          <w:w w:val="105"/>
        </w:rPr>
        <w:t> official</w:t>
      </w:r>
      <w:r>
        <w:rPr>
          <w:w w:val="105"/>
        </w:rPr>
        <w:t> government</w:t>
      </w:r>
      <w:r>
        <w:rPr>
          <w:w w:val="105"/>
        </w:rPr>
        <w:t> party.</w:t>
      </w:r>
      <w:r>
        <w:rPr>
          <w:w w:val="105"/>
        </w:rPr>
        <w:t> Earlier</w:t>
      </w:r>
      <w:r>
        <w:rPr>
          <w:w w:val="105"/>
        </w:rPr>
        <w:t> in August</w:t>
      </w:r>
      <w:r>
        <w:rPr>
          <w:spacing w:val="-1"/>
          <w:w w:val="105"/>
        </w:rPr>
        <w:t> </w:t>
      </w:r>
      <w:r>
        <w:rPr>
          <w:w w:val="105"/>
        </w:rPr>
        <w:t>it</w:t>
      </w:r>
      <w:r>
        <w:rPr>
          <w:spacing w:val="-1"/>
          <w:w w:val="105"/>
        </w:rPr>
        <w:t> </w:t>
      </w:r>
      <w:r>
        <w:rPr>
          <w:w w:val="105"/>
        </w:rPr>
        <w:t>had been</w:t>
      </w:r>
      <w:r>
        <w:rPr>
          <w:spacing w:val="-1"/>
          <w:w w:val="105"/>
        </w:rPr>
        <w:t> </w:t>
      </w:r>
      <w:r>
        <w:rPr>
          <w:w w:val="105"/>
        </w:rPr>
        <w:t>announced by some</w:t>
      </w:r>
      <w:r>
        <w:rPr>
          <w:spacing w:val="-1"/>
          <w:w w:val="105"/>
        </w:rPr>
        <w:t> </w:t>
      </w:r>
      <w:r>
        <w:rPr>
          <w:w w:val="105"/>
        </w:rPr>
        <w:t>veteran</w:t>
      </w:r>
      <w:r>
        <w:rPr>
          <w:spacing w:val="-1"/>
          <w:w w:val="105"/>
        </w:rPr>
        <w:t> </w:t>
      </w:r>
      <w:r>
        <w:rPr>
          <w:w w:val="105"/>
        </w:rPr>
        <w:t>Muslim</w:t>
      </w:r>
      <w:r>
        <w:rPr>
          <w:spacing w:val="-1"/>
          <w:w w:val="105"/>
        </w:rPr>
        <w:t> </w:t>
      </w:r>
      <w:r>
        <w:rPr>
          <w:w w:val="105"/>
        </w:rPr>
        <w:t>League</w:t>
      </w:r>
      <w:r>
        <w:rPr>
          <w:spacing w:val="-1"/>
          <w:w w:val="105"/>
        </w:rPr>
        <w:t> </w:t>
      </w:r>
      <w:r>
        <w:rPr>
          <w:w w:val="105"/>
        </w:rPr>
        <w:t>members</w:t>
      </w:r>
      <w:r>
        <w:rPr>
          <w:spacing w:val="-1"/>
          <w:w w:val="105"/>
        </w:rPr>
        <w:t> </w:t>
      </w:r>
      <w:r>
        <w:rPr>
          <w:w w:val="105"/>
        </w:rPr>
        <w:t>that</w:t>
      </w:r>
      <w:r>
        <w:rPr>
          <w:spacing w:val="-1"/>
          <w:w w:val="105"/>
        </w:rPr>
        <w:t> </w:t>
      </w:r>
      <w:r>
        <w:rPr>
          <w:w w:val="105"/>
        </w:rPr>
        <w:t>a</w:t>
      </w:r>
      <w:r>
        <w:rPr>
          <w:spacing w:val="-1"/>
          <w:w w:val="105"/>
        </w:rPr>
        <w:t> </w:t>
      </w:r>
      <w:r>
        <w:rPr>
          <w:w w:val="105"/>
        </w:rPr>
        <w:t>council of</w:t>
      </w:r>
      <w:r>
        <w:rPr>
          <w:spacing w:val="-5"/>
          <w:w w:val="105"/>
        </w:rPr>
        <w:t> </w:t>
      </w:r>
      <w:r>
        <w:rPr>
          <w:w w:val="105"/>
        </w:rPr>
        <w:t>the</w:t>
      </w:r>
      <w:r>
        <w:rPr>
          <w:spacing w:val="-6"/>
          <w:w w:val="105"/>
        </w:rPr>
        <w:t> </w:t>
      </w:r>
      <w:r>
        <w:rPr>
          <w:w w:val="105"/>
        </w:rPr>
        <w:t>party</w:t>
      </w:r>
      <w:r>
        <w:rPr>
          <w:spacing w:val="-5"/>
          <w:w w:val="105"/>
        </w:rPr>
        <w:t> </w:t>
      </w:r>
      <w:r>
        <w:rPr>
          <w:w w:val="105"/>
        </w:rPr>
        <w:t>would</w:t>
      </w:r>
      <w:r>
        <w:rPr>
          <w:spacing w:val="-5"/>
          <w:w w:val="105"/>
        </w:rPr>
        <w:t> </w:t>
      </w:r>
      <w:r>
        <w:rPr>
          <w:w w:val="105"/>
        </w:rPr>
        <w:t>meet</w:t>
      </w:r>
      <w:r>
        <w:rPr>
          <w:spacing w:val="-8"/>
          <w:w w:val="105"/>
        </w:rPr>
        <w:t> </w:t>
      </w:r>
      <w:r>
        <w:rPr>
          <w:w w:val="105"/>
        </w:rPr>
        <w:t>on</w:t>
      </w:r>
      <w:r>
        <w:rPr>
          <w:spacing w:val="-7"/>
          <w:w w:val="105"/>
        </w:rPr>
        <w:t> </w:t>
      </w:r>
      <w:r>
        <w:rPr>
          <w:w w:val="105"/>
        </w:rPr>
        <w:t>29</w:t>
      </w:r>
      <w:r>
        <w:rPr>
          <w:spacing w:val="-6"/>
          <w:w w:val="105"/>
        </w:rPr>
        <w:t> </w:t>
      </w:r>
      <w:r>
        <w:rPr>
          <w:w w:val="105"/>
        </w:rPr>
        <w:t>September.</w:t>
      </w:r>
      <w:r>
        <w:rPr>
          <w:spacing w:val="-5"/>
          <w:w w:val="105"/>
        </w:rPr>
        <w:t> </w:t>
      </w:r>
      <w:r>
        <w:rPr>
          <w:w w:val="105"/>
        </w:rPr>
        <w:t>To</w:t>
      </w:r>
      <w:r>
        <w:rPr>
          <w:spacing w:val="-11"/>
          <w:w w:val="105"/>
        </w:rPr>
        <w:t> </w:t>
      </w:r>
      <w:r>
        <w:rPr>
          <w:w w:val="105"/>
        </w:rPr>
        <w:t>pre-empt</w:t>
      </w:r>
      <w:r>
        <w:rPr>
          <w:spacing w:val="-8"/>
          <w:w w:val="105"/>
        </w:rPr>
        <w:t> </w:t>
      </w:r>
      <w:r>
        <w:rPr>
          <w:w w:val="105"/>
        </w:rPr>
        <w:t>them,</w:t>
      </w:r>
      <w:r>
        <w:rPr>
          <w:spacing w:val="-5"/>
          <w:w w:val="105"/>
        </w:rPr>
        <w:t> </w:t>
      </w:r>
      <w:r>
        <w:rPr>
          <w:w w:val="105"/>
        </w:rPr>
        <w:t>arrangements</w:t>
      </w:r>
      <w:r>
        <w:rPr>
          <w:spacing w:val="-7"/>
          <w:w w:val="105"/>
        </w:rPr>
        <w:t> </w:t>
      </w:r>
      <w:r>
        <w:rPr>
          <w:w w:val="105"/>
        </w:rPr>
        <w:t>were</w:t>
      </w:r>
      <w:r>
        <w:rPr>
          <w:spacing w:val="-6"/>
          <w:w w:val="105"/>
        </w:rPr>
        <w:t> </w:t>
      </w:r>
      <w:r>
        <w:rPr>
          <w:w w:val="105"/>
        </w:rPr>
        <w:t>made for</w:t>
      </w:r>
      <w:r>
        <w:rPr>
          <w:spacing w:val="40"/>
          <w:w w:val="105"/>
        </w:rPr>
        <w:t> </w:t>
      </w:r>
      <w:r>
        <w:rPr>
          <w:w w:val="105"/>
        </w:rPr>
        <w:t>a</w:t>
      </w:r>
      <w:r>
        <w:rPr>
          <w:spacing w:val="38"/>
          <w:w w:val="105"/>
        </w:rPr>
        <w:t> </w:t>
      </w:r>
      <w:r>
        <w:rPr>
          <w:w w:val="105"/>
        </w:rPr>
        <w:t>meeting</w:t>
      </w:r>
      <w:r>
        <w:rPr>
          <w:spacing w:val="41"/>
          <w:w w:val="105"/>
        </w:rPr>
        <w:t> </w:t>
      </w:r>
      <w:r>
        <w:rPr>
          <w:w w:val="105"/>
        </w:rPr>
        <w:t>of</w:t>
      </w:r>
      <w:r>
        <w:rPr>
          <w:spacing w:val="40"/>
          <w:w w:val="105"/>
        </w:rPr>
        <w:t> </w:t>
      </w:r>
      <w:r>
        <w:rPr>
          <w:w w:val="105"/>
        </w:rPr>
        <w:t>the</w:t>
      </w:r>
      <w:r>
        <w:rPr>
          <w:spacing w:val="40"/>
          <w:w w:val="105"/>
        </w:rPr>
        <w:t> </w:t>
      </w:r>
      <w:r>
        <w:rPr>
          <w:w w:val="105"/>
        </w:rPr>
        <w:t>Muslim</w:t>
      </w:r>
      <w:r>
        <w:rPr>
          <w:spacing w:val="39"/>
          <w:w w:val="105"/>
        </w:rPr>
        <w:t> </w:t>
      </w:r>
      <w:r>
        <w:rPr>
          <w:w w:val="105"/>
        </w:rPr>
        <w:t>League</w:t>
      </w:r>
      <w:r>
        <w:rPr>
          <w:spacing w:val="40"/>
          <w:w w:val="105"/>
        </w:rPr>
        <w:t> </w:t>
      </w:r>
      <w:r>
        <w:rPr>
          <w:w w:val="105"/>
        </w:rPr>
        <w:t>convention</w:t>
      </w:r>
      <w:r>
        <w:rPr>
          <w:spacing w:val="39"/>
          <w:w w:val="105"/>
        </w:rPr>
        <w:t> </w:t>
      </w:r>
      <w:r>
        <w:rPr>
          <w:w w:val="105"/>
        </w:rPr>
        <w:t>at</w:t>
      </w:r>
      <w:r>
        <w:rPr>
          <w:spacing w:val="37"/>
          <w:w w:val="105"/>
        </w:rPr>
        <w:t> </w:t>
      </w:r>
      <w:r>
        <w:rPr>
          <w:w w:val="105"/>
        </w:rPr>
        <w:t>Karachi</w:t>
      </w:r>
      <w:r>
        <w:rPr>
          <w:spacing w:val="42"/>
          <w:w w:val="105"/>
        </w:rPr>
        <w:t> </w:t>
      </w:r>
      <w:r>
        <w:rPr>
          <w:w w:val="105"/>
        </w:rPr>
        <w:t>on</w:t>
      </w:r>
      <w:r>
        <w:rPr>
          <w:spacing w:val="38"/>
          <w:w w:val="105"/>
        </w:rPr>
        <w:t> </w:t>
      </w:r>
      <w:r>
        <w:rPr>
          <w:w w:val="105"/>
        </w:rPr>
        <w:t>4</w:t>
      </w:r>
      <w:r>
        <w:rPr>
          <w:spacing w:val="39"/>
          <w:w w:val="105"/>
        </w:rPr>
        <w:t> </w:t>
      </w:r>
      <w:r>
        <w:rPr>
          <w:w w:val="105"/>
        </w:rPr>
        <w:t>September.</w:t>
      </w:r>
      <w:r>
        <w:rPr>
          <w:spacing w:val="41"/>
          <w:w w:val="105"/>
        </w:rPr>
        <w:t> </w:t>
      </w:r>
      <w:r>
        <w:rPr>
          <w:w w:val="105"/>
        </w:rPr>
        <w:t>On</w:t>
      </w:r>
      <w:r>
        <w:rPr>
          <w:spacing w:val="39"/>
          <w:w w:val="105"/>
        </w:rPr>
        <w:t> </w:t>
      </w:r>
      <w:r>
        <w:rPr>
          <w:spacing w:val="-5"/>
          <w:w w:val="105"/>
        </w:rPr>
        <w:t>the</w:t>
      </w:r>
    </w:p>
    <w:p>
      <w:pPr>
        <w:pStyle w:val="BodyText"/>
        <w:spacing w:before="1"/>
        <w:rPr>
          <w:sz w:val="14"/>
        </w:rPr>
      </w:pPr>
      <w:r>
        <w:rPr>
          <w:sz w:val="14"/>
        </w:rPr>
        <mc:AlternateContent>
          <mc:Choice Requires="wps">
            <w:drawing>
              <wp:anchor distT="0" distB="0" distL="0" distR="0" allowOverlap="1" layoutInCell="1" locked="0" behindDoc="1" simplePos="0" relativeHeight="487617024">
                <wp:simplePos x="0" y="0"/>
                <wp:positionH relativeFrom="page">
                  <wp:posOffset>914400</wp:posOffset>
                </wp:positionH>
                <wp:positionV relativeFrom="paragraph">
                  <wp:posOffset>120168</wp:posOffset>
                </wp:positionV>
                <wp:extent cx="1828800" cy="9525"/>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9.462070pt;width:144pt;height:.71pt;mso-position-horizontal-relative:page;mso-position-vertical-relative:paragraph;z-index:-15699456;mso-wrap-distance-left:0;mso-wrap-distance-right:0" id="docshape64" filled="true" fillcolor="#000000" stroked="false">
                <v:fill type="solid"/>
                <w10:wrap type="topAndBottom"/>
              </v:rect>
            </w:pict>
          </mc:Fallback>
        </mc:AlternateContent>
      </w:r>
    </w:p>
    <w:p>
      <w:pPr>
        <w:spacing w:line="240" w:lineRule="auto" w:before="102"/>
        <w:ind w:left="1440" w:right="1440" w:firstLine="0"/>
        <w:jc w:val="both"/>
        <w:rPr>
          <w:rFonts w:ascii="Calibri"/>
          <w:sz w:val="20"/>
        </w:rPr>
      </w:pPr>
      <w:r>
        <w:rPr>
          <w:rFonts w:ascii="Calibri"/>
          <w:sz w:val="20"/>
          <w:vertAlign w:val="superscript"/>
        </w:rPr>
        <w:t>126</w:t>
      </w:r>
      <w:r>
        <w:rPr>
          <w:rFonts w:ascii="Calibri"/>
          <w:sz w:val="20"/>
          <w:vertAlign w:val="baseline"/>
        </w:rPr>
        <w:t> Finding themselves a few votes short of a majority, the Government obtained the crucial support of the necessary number of members of the National Assembly by dispensing favors. Among these was by a grant of a public transport route permit and Rs. 20,000 for </w:t>
      </w:r>
      <w:r>
        <w:rPr>
          <w:rFonts w:ascii="Calibri"/>
          <w:i/>
          <w:sz w:val="20"/>
          <w:vertAlign w:val="baseline"/>
        </w:rPr>
        <w:t>madrassahs </w:t>
      </w:r>
      <w:r>
        <w:rPr>
          <w:rFonts w:ascii="Calibri"/>
          <w:sz w:val="20"/>
          <w:vertAlign w:val="baseline"/>
        </w:rPr>
        <w:t>to an NWFP religious leader and; by awarding a</w:t>
      </w:r>
      <w:r>
        <w:rPr>
          <w:rFonts w:ascii="Calibri"/>
          <w:spacing w:val="40"/>
          <w:sz w:val="20"/>
          <w:vertAlign w:val="baseline"/>
        </w:rPr>
        <w:t> </w:t>
      </w:r>
      <w:r>
        <w:rPr>
          <w:rFonts w:ascii="Calibri"/>
          <w:sz w:val="20"/>
          <w:vertAlign w:val="baseline"/>
        </w:rPr>
        <w:t>textile mill license to an MNA from Jhang.</w:t>
      </w:r>
    </w:p>
    <w:p>
      <w:pPr>
        <w:spacing w:line="242" w:lineRule="exact" w:before="0"/>
        <w:ind w:left="1440" w:right="0" w:firstLine="0"/>
        <w:jc w:val="both"/>
        <w:rPr>
          <w:rFonts w:ascii="Calibri"/>
          <w:sz w:val="20"/>
        </w:rPr>
      </w:pPr>
      <w:r>
        <w:rPr>
          <w:rFonts w:ascii="Calibri"/>
          <w:sz w:val="20"/>
          <w:vertAlign w:val="superscript"/>
        </w:rPr>
        <w:t>127</w:t>
      </w:r>
      <w:r>
        <w:rPr>
          <w:rFonts w:ascii="Calibri"/>
          <w:sz w:val="20"/>
          <w:vertAlign w:val="baseline"/>
        </w:rPr>
        <w:t> Herbert</w:t>
      </w:r>
      <w:r>
        <w:rPr>
          <w:rFonts w:ascii="Calibri"/>
          <w:spacing w:val="-7"/>
          <w:sz w:val="20"/>
          <w:vertAlign w:val="baseline"/>
        </w:rPr>
        <w:t> </w:t>
      </w:r>
      <w:r>
        <w:rPr>
          <w:rFonts w:ascii="Calibri"/>
          <w:sz w:val="20"/>
          <w:vertAlign w:val="baseline"/>
        </w:rPr>
        <w:t>Feldman,</w:t>
      </w:r>
      <w:r>
        <w:rPr>
          <w:rFonts w:ascii="Calibri"/>
          <w:spacing w:val="-7"/>
          <w:sz w:val="20"/>
          <w:vertAlign w:val="baseline"/>
        </w:rPr>
        <w:t> </w:t>
      </w:r>
      <w:r>
        <w:rPr>
          <w:rFonts w:ascii="Calibri"/>
          <w:i/>
          <w:sz w:val="20"/>
          <w:vertAlign w:val="baseline"/>
        </w:rPr>
        <w:t>From</w:t>
      </w:r>
      <w:r>
        <w:rPr>
          <w:rFonts w:ascii="Calibri"/>
          <w:i/>
          <w:spacing w:val="-7"/>
          <w:sz w:val="20"/>
          <w:vertAlign w:val="baseline"/>
        </w:rPr>
        <w:t> </w:t>
      </w:r>
      <w:r>
        <w:rPr>
          <w:rFonts w:ascii="Calibri"/>
          <w:i/>
          <w:sz w:val="20"/>
          <w:vertAlign w:val="baseline"/>
        </w:rPr>
        <w:t>Crisis</w:t>
      </w:r>
      <w:r>
        <w:rPr>
          <w:rFonts w:ascii="Calibri"/>
          <w:i/>
          <w:spacing w:val="-3"/>
          <w:sz w:val="20"/>
          <w:vertAlign w:val="baseline"/>
        </w:rPr>
        <w:t> </w:t>
      </w:r>
      <w:r>
        <w:rPr>
          <w:rFonts w:ascii="Calibri"/>
          <w:i/>
          <w:sz w:val="20"/>
          <w:vertAlign w:val="baseline"/>
        </w:rPr>
        <w:t>to</w:t>
      </w:r>
      <w:r>
        <w:rPr>
          <w:rFonts w:ascii="Calibri"/>
          <w:i/>
          <w:spacing w:val="-4"/>
          <w:sz w:val="20"/>
          <w:vertAlign w:val="baseline"/>
        </w:rPr>
        <w:t> </w:t>
      </w:r>
      <w:r>
        <w:rPr>
          <w:rFonts w:ascii="Calibri"/>
          <w:i/>
          <w:sz w:val="20"/>
          <w:vertAlign w:val="baseline"/>
        </w:rPr>
        <w:t>Crisis,</w:t>
      </w:r>
      <w:r>
        <w:rPr>
          <w:rFonts w:ascii="Calibri"/>
          <w:i/>
          <w:spacing w:val="-8"/>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i/>
          <w:spacing w:val="-2"/>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vi.</w:t>
      </w:r>
    </w:p>
    <w:p>
      <w:pPr>
        <w:spacing w:line="240" w:lineRule="auto" w:before="1"/>
        <w:ind w:left="1440" w:right="1439" w:firstLine="0"/>
        <w:jc w:val="both"/>
        <w:rPr>
          <w:rFonts w:ascii="Calibri"/>
          <w:sz w:val="20"/>
        </w:rPr>
      </w:pPr>
      <w:r>
        <w:rPr>
          <w:rFonts w:ascii="Calibri"/>
          <w:sz w:val="20"/>
          <w:vertAlign w:val="superscript"/>
        </w:rPr>
        <w:t>128</w:t>
      </w:r>
      <w:r>
        <w:rPr>
          <w:rFonts w:ascii="Calibri"/>
          <w:sz w:val="20"/>
          <w:vertAlign w:val="baseline"/>
        </w:rPr>
        <w:t> Political Parties Act, 1962; This new law was enacted as a result of mounting Opposition pressure in the Assembly which could only be checked by the creation of a government party. Ayub Khan was compelled to reconsider his earlier anti-political party convictions for the sake of sheer expediency and so, one of the key features of the new Constitution was fundamentally altered within weeks of its promulgation.</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5"/>
        <w:jc w:val="both"/>
      </w:pPr>
      <w:r>
        <w:rPr>
          <w:w w:val="105"/>
        </w:rPr>
        <w:t>appointed</w:t>
      </w:r>
      <w:r>
        <w:rPr>
          <w:w w:val="105"/>
        </w:rPr>
        <w:t> day,</w:t>
      </w:r>
      <w:r>
        <w:rPr>
          <w:w w:val="105"/>
        </w:rPr>
        <w:t> Ayub</w:t>
      </w:r>
      <w:r>
        <w:rPr>
          <w:w w:val="105"/>
        </w:rPr>
        <w:t> Khan's</w:t>
      </w:r>
      <w:r>
        <w:rPr>
          <w:w w:val="105"/>
        </w:rPr>
        <w:t> loyalists</w:t>
      </w:r>
      <w:r>
        <w:rPr>
          <w:w w:val="105"/>
        </w:rPr>
        <w:t> met</w:t>
      </w:r>
      <w:r>
        <w:rPr>
          <w:w w:val="105"/>
        </w:rPr>
        <w:t> at</w:t>
      </w:r>
      <w:r>
        <w:rPr>
          <w:w w:val="105"/>
        </w:rPr>
        <w:t> a</w:t>
      </w:r>
      <w:r>
        <w:rPr>
          <w:w w:val="105"/>
        </w:rPr>
        <w:t> rowdy</w:t>
      </w:r>
      <w:r>
        <w:rPr>
          <w:w w:val="105"/>
        </w:rPr>
        <w:t> and</w:t>
      </w:r>
      <w:r>
        <w:rPr>
          <w:w w:val="105"/>
        </w:rPr>
        <w:t> vociferous</w:t>
      </w:r>
      <w:r>
        <w:rPr>
          <w:w w:val="105"/>
        </w:rPr>
        <w:t> convention,</w:t>
      </w:r>
      <w:r>
        <w:rPr>
          <w:w w:val="105"/>
        </w:rPr>
        <w:t> and managed</w:t>
      </w:r>
      <w:r>
        <w:rPr>
          <w:w w:val="105"/>
        </w:rPr>
        <w:t> to</w:t>
      </w:r>
      <w:r>
        <w:rPr>
          <w:w w:val="105"/>
        </w:rPr>
        <w:t> appoint</w:t>
      </w:r>
      <w:r>
        <w:rPr>
          <w:w w:val="105"/>
        </w:rPr>
        <w:t> Choudhry</w:t>
      </w:r>
      <w:r>
        <w:rPr>
          <w:w w:val="105"/>
        </w:rPr>
        <w:t> Khaliquzzaman</w:t>
      </w:r>
      <w:r>
        <w:rPr>
          <w:w w:val="105"/>
        </w:rPr>
        <w:t> as</w:t>
      </w:r>
      <w:r>
        <w:rPr>
          <w:w w:val="105"/>
        </w:rPr>
        <w:t> the</w:t>
      </w:r>
      <w:r>
        <w:rPr>
          <w:w w:val="105"/>
        </w:rPr>
        <w:t> Chief</w:t>
      </w:r>
      <w:r>
        <w:rPr>
          <w:w w:val="105"/>
        </w:rPr>
        <w:t> Organizer</w:t>
      </w:r>
      <w:r>
        <w:rPr>
          <w:w w:val="105"/>
        </w:rPr>
        <w:t> of</w:t>
      </w:r>
      <w:r>
        <w:rPr>
          <w:w w:val="105"/>
        </w:rPr>
        <w:t> their</w:t>
      </w:r>
      <w:r>
        <w:rPr>
          <w:w w:val="105"/>
        </w:rPr>
        <w:t> party, which</w:t>
      </w:r>
      <w:r>
        <w:rPr>
          <w:w w:val="105"/>
        </w:rPr>
        <w:t> became</w:t>
      </w:r>
      <w:r>
        <w:rPr>
          <w:w w:val="105"/>
        </w:rPr>
        <w:t> known</w:t>
      </w:r>
      <w:r>
        <w:rPr>
          <w:w w:val="105"/>
        </w:rPr>
        <w:t> as</w:t>
      </w:r>
      <w:r>
        <w:rPr>
          <w:w w:val="105"/>
        </w:rPr>
        <w:t> Muslim</w:t>
      </w:r>
      <w:r>
        <w:rPr>
          <w:w w:val="105"/>
        </w:rPr>
        <w:t> League</w:t>
      </w:r>
      <w:r>
        <w:rPr>
          <w:w w:val="105"/>
        </w:rPr>
        <w:t> (Convention).</w:t>
      </w:r>
      <w:r>
        <w:rPr>
          <w:w w:val="105"/>
        </w:rPr>
        <w:t> In</w:t>
      </w:r>
      <w:r>
        <w:rPr>
          <w:w w:val="105"/>
        </w:rPr>
        <w:t> reaction,</w:t>
      </w:r>
      <w:r>
        <w:rPr>
          <w:w w:val="105"/>
        </w:rPr>
        <w:t> other</w:t>
      </w:r>
      <w:r>
        <w:rPr>
          <w:w w:val="105"/>
        </w:rPr>
        <w:t> Muslim Leaguers later held their council meeting, which led to the formation of the opposition Muslim League (Council).</w:t>
      </w:r>
    </w:p>
    <w:p>
      <w:pPr>
        <w:pStyle w:val="BodyText"/>
        <w:spacing w:before="17"/>
      </w:pPr>
    </w:p>
    <w:p>
      <w:pPr>
        <w:pStyle w:val="BodyText"/>
        <w:spacing w:line="254" w:lineRule="auto" w:before="1"/>
        <w:ind w:left="1440" w:right="1434"/>
        <w:jc w:val="both"/>
      </w:pPr>
      <w:r>
        <w:rPr/>
        <w:t>Muslim</w:t>
      </w:r>
      <w:r>
        <w:rPr>
          <w:spacing w:val="40"/>
        </w:rPr>
        <w:t> </w:t>
      </w:r>
      <w:r>
        <w:rPr/>
        <w:t>League</w:t>
      </w:r>
      <w:r>
        <w:rPr>
          <w:spacing w:val="40"/>
        </w:rPr>
        <w:t> </w:t>
      </w:r>
      <w:r>
        <w:rPr/>
        <w:t>(Convention)</w:t>
      </w:r>
      <w:r>
        <w:rPr>
          <w:spacing w:val="40"/>
        </w:rPr>
        <w:t> </w:t>
      </w:r>
      <w:r>
        <w:rPr/>
        <w:t>was</w:t>
      </w:r>
      <w:r>
        <w:rPr>
          <w:spacing w:val="40"/>
        </w:rPr>
        <w:t> </w:t>
      </w:r>
      <w:r>
        <w:rPr/>
        <w:t>created</w:t>
      </w:r>
      <w:r>
        <w:rPr>
          <w:spacing w:val="40"/>
        </w:rPr>
        <w:t> </w:t>
      </w:r>
      <w:r>
        <w:rPr/>
        <w:t>for</w:t>
      </w:r>
      <w:r>
        <w:rPr>
          <w:spacing w:val="40"/>
        </w:rPr>
        <w:t> </w:t>
      </w:r>
      <w:r>
        <w:rPr/>
        <w:t>the</w:t>
      </w:r>
      <w:r>
        <w:rPr>
          <w:spacing w:val="40"/>
        </w:rPr>
        <w:t> </w:t>
      </w:r>
      <w:r>
        <w:rPr/>
        <w:t>purpose</w:t>
      </w:r>
      <w:r>
        <w:rPr>
          <w:spacing w:val="40"/>
        </w:rPr>
        <w:t> </w:t>
      </w:r>
      <w:r>
        <w:rPr/>
        <w:t>of</w:t>
      </w:r>
      <w:r>
        <w:rPr>
          <w:spacing w:val="40"/>
        </w:rPr>
        <w:t> </w:t>
      </w:r>
      <w:r>
        <w:rPr/>
        <w:t>becoming</w:t>
      </w:r>
      <w:r>
        <w:rPr>
          <w:spacing w:val="40"/>
        </w:rPr>
        <w:t> </w:t>
      </w:r>
      <w:r>
        <w:rPr/>
        <w:t>Ayub</w:t>
      </w:r>
      <w:r>
        <w:rPr>
          <w:spacing w:val="40"/>
        </w:rPr>
        <w:t> </w:t>
      </w:r>
      <w:r>
        <w:rPr/>
        <w:t>Khan's party.</w:t>
      </w:r>
      <w:r>
        <w:rPr>
          <w:spacing w:val="40"/>
        </w:rPr>
        <w:t> </w:t>
      </w:r>
      <w:r>
        <w:rPr/>
        <w:t>It</w:t>
      </w:r>
      <w:r>
        <w:rPr>
          <w:spacing w:val="40"/>
        </w:rPr>
        <w:t> </w:t>
      </w:r>
      <w:r>
        <w:rPr/>
        <w:t>comprised</w:t>
      </w:r>
      <w:r>
        <w:rPr>
          <w:spacing w:val="40"/>
        </w:rPr>
        <w:t> </w:t>
      </w:r>
      <w:r>
        <w:rPr/>
        <w:t>ministers,</w:t>
      </w:r>
      <w:r>
        <w:rPr>
          <w:spacing w:val="40"/>
        </w:rPr>
        <w:t> </w:t>
      </w:r>
      <w:r>
        <w:rPr/>
        <w:t>Assembly</w:t>
      </w:r>
      <w:r>
        <w:rPr>
          <w:spacing w:val="40"/>
        </w:rPr>
        <w:t> </w:t>
      </w:r>
      <w:r>
        <w:rPr/>
        <w:t>members,</w:t>
      </w:r>
      <w:r>
        <w:rPr>
          <w:spacing w:val="40"/>
        </w:rPr>
        <w:t> </w:t>
      </w:r>
      <w:r>
        <w:rPr/>
        <w:t>and</w:t>
      </w:r>
      <w:r>
        <w:rPr>
          <w:spacing w:val="40"/>
        </w:rPr>
        <w:t> </w:t>
      </w:r>
      <w:r>
        <w:rPr/>
        <w:t>other</w:t>
      </w:r>
      <w:r>
        <w:rPr>
          <w:spacing w:val="40"/>
        </w:rPr>
        <w:t> </w:t>
      </w:r>
      <w:r>
        <w:rPr/>
        <w:t>followers</w:t>
      </w:r>
      <w:r>
        <w:rPr>
          <w:spacing w:val="40"/>
        </w:rPr>
        <w:t> </w:t>
      </w:r>
      <w:r>
        <w:rPr/>
        <w:t>of</w:t>
      </w:r>
      <w:r>
        <w:rPr>
          <w:spacing w:val="40"/>
        </w:rPr>
        <w:t> </w:t>
      </w:r>
      <w:r>
        <w:rPr/>
        <w:t>the government,</w:t>
      </w:r>
      <w:r>
        <w:rPr>
          <w:spacing w:val="40"/>
        </w:rPr>
        <w:t> </w:t>
      </w:r>
      <w:r>
        <w:rPr/>
        <w:t>including</w:t>
      </w:r>
      <w:r>
        <w:rPr>
          <w:spacing w:val="40"/>
        </w:rPr>
        <w:t> </w:t>
      </w:r>
      <w:r>
        <w:rPr/>
        <w:t>any</w:t>
      </w:r>
      <w:r>
        <w:rPr>
          <w:spacing w:val="40"/>
        </w:rPr>
        <w:t> </w:t>
      </w:r>
      <w:r>
        <w:rPr/>
        <w:t>number</w:t>
      </w:r>
      <w:r>
        <w:rPr>
          <w:spacing w:val="40"/>
        </w:rPr>
        <w:t> </w:t>
      </w:r>
      <w:r>
        <w:rPr/>
        <w:t>of</w:t>
      </w:r>
      <w:r>
        <w:rPr>
          <w:spacing w:val="40"/>
        </w:rPr>
        <w:t> </w:t>
      </w:r>
      <w:r>
        <w:rPr/>
        <w:t>sycophants</w:t>
      </w:r>
      <w:r>
        <w:rPr>
          <w:spacing w:val="40"/>
        </w:rPr>
        <w:t> </w:t>
      </w:r>
      <w:r>
        <w:rPr/>
        <w:t>wishing</w:t>
      </w:r>
      <w:r>
        <w:rPr>
          <w:spacing w:val="40"/>
        </w:rPr>
        <w:t> </w:t>
      </w:r>
      <w:r>
        <w:rPr/>
        <w:t>to</w:t>
      </w:r>
      <w:r>
        <w:rPr>
          <w:spacing w:val="40"/>
        </w:rPr>
        <w:t> </w:t>
      </w:r>
      <w:r>
        <w:rPr/>
        <w:t>acknowledge</w:t>
      </w:r>
      <w:r>
        <w:rPr>
          <w:spacing w:val="40"/>
        </w:rPr>
        <w:t> </w:t>
      </w:r>
      <w:r>
        <w:rPr/>
        <w:t>their</w:t>
      </w:r>
      <w:r>
        <w:rPr>
          <w:spacing w:val="40"/>
        </w:rPr>
        <w:t> </w:t>
      </w:r>
      <w:r>
        <w:rPr/>
        <w:t>loyalty to</w:t>
      </w:r>
      <w:r>
        <w:rPr>
          <w:spacing w:val="40"/>
        </w:rPr>
        <w:t> </w:t>
      </w:r>
      <w:r>
        <w:rPr/>
        <w:t>the</w:t>
      </w:r>
      <w:r>
        <w:rPr>
          <w:spacing w:val="40"/>
        </w:rPr>
        <w:t> </w:t>
      </w:r>
      <w:r>
        <w:rPr/>
        <w:t>general.</w:t>
      </w:r>
      <w:r>
        <w:rPr>
          <w:spacing w:val="40"/>
        </w:rPr>
        <w:t> </w:t>
      </w:r>
      <w:r>
        <w:rPr/>
        <w:t>The</w:t>
      </w:r>
      <w:r>
        <w:rPr>
          <w:spacing w:val="40"/>
        </w:rPr>
        <w:t> </w:t>
      </w:r>
      <w:r>
        <w:rPr/>
        <w:t>Conventionists</w:t>
      </w:r>
      <w:r>
        <w:rPr>
          <w:spacing w:val="40"/>
        </w:rPr>
        <w:t> </w:t>
      </w:r>
      <w:r>
        <w:rPr/>
        <w:t>had</w:t>
      </w:r>
      <w:r>
        <w:rPr>
          <w:spacing w:val="40"/>
        </w:rPr>
        <w:t> </w:t>
      </w:r>
      <w:r>
        <w:rPr/>
        <w:t>78</w:t>
      </w:r>
      <w:r>
        <w:rPr>
          <w:spacing w:val="40"/>
        </w:rPr>
        <w:t> </w:t>
      </w:r>
      <w:r>
        <w:rPr/>
        <w:t>members</w:t>
      </w:r>
      <w:r>
        <w:rPr>
          <w:spacing w:val="40"/>
        </w:rPr>
        <w:t> </w:t>
      </w:r>
      <w:r>
        <w:rPr/>
        <w:t>and</w:t>
      </w:r>
      <w:r>
        <w:rPr>
          <w:spacing w:val="40"/>
        </w:rPr>
        <w:t> </w:t>
      </w:r>
      <w:r>
        <w:rPr/>
        <w:t>held</w:t>
      </w:r>
      <w:r>
        <w:rPr>
          <w:spacing w:val="40"/>
        </w:rPr>
        <w:t> </w:t>
      </w:r>
      <w:r>
        <w:rPr/>
        <w:t>the</w:t>
      </w:r>
      <w:r>
        <w:rPr>
          <w:spacing w:val="40"/>
        </w:rPr>
        <w:t> </w:t>
      </w:r>
      <w:r>
        <w:rPr/>
        <w:t>majority</w:t>
      </w:r>
      <w:r>
        <w:rPr>
          <w:spacing w:val="40"/>
        </w:rPr>
        <w:t> </w:t>
      </w:r>
      <w:r>
        <w:rPr/>
        <w:t>in</w:t>
      </w:r>
      <w:r>
        <w:rPr>
          <w:spacing w:val="40"/>
        </w:rPr>
        <w:t> </w:t>
      </w:r>
      <w:r>
        <w:rPr/>
        <w:t>the Assembly. In November the Opposition elected Ayub Khan's brother, Sardar Bahadur</w:t>
      </w:r>
      <w:r>
        <w:rPr>
          <w:spacing w:val="80"/>
          <w:w w:val="150"/>
        </w:rPr>
        <w:t> </w:t>
      </w:r>
      <w:r>
        <w:rPr/>
        <w:t>Khan,</w:t>
      </w:r>
      <w:r>
        <w:rPr>
          <w:spacing w:val="40"/>
        </w:rPr>
        <w:t> </w:t>
      </w:r>
      <w:r>
        <w:rPr/>
        <w:t>as</w:t>
      </w:r>
      <w:r>
        <w:rPr>
          <w:spacing w:val="40"/>
        </w:rPr>
        <w:t> </w:t>
      </w:r>
      <w:r>
        <w:rPr/>
        <w:t>its</w:t>
      </w:r>
      <w:r>
        <w:rPr>
          <w:spacing w:val="40"/>
        </w:rPr>
        <w:t> </w:t>
      </w:r>
      <w:r>
        <w:rPr/>
        <w:t>leader.</w:t>
      </w:r>
      <w:r>
        <w:rPr>
          <w:spacing w:val="40"/>
        </w:rPr>
        <w:t> </w:t>
      </w:r>
      <w:r>
        <w:rPr/>
        <w:t>His</w:t>
      </w:r>
      <w:r>
        <w:rPr>
          <w:spacing w:val="40"/>
        </w:rPr>
        <w:t> </w:t>
      </w:r>
      <w:r>
        <w:rPr/>
        <w:t>deputies</w:t>
      </w:r>
      <w:r>
        <w:rPr>
          <w:spacing w:val="40"/>
        </w:rPr>
        <w:t> </w:t>
      </w:r>
      <w:r>
        <w:rPr/>
        <w:t>were</w:t>
      </w:r>
      <w:r>
        <w:rPr>
          <w:spacing w:val="40"/>
        </w:rPr>
        <w:t> </w:t>
      </w:r>
      <w:r>
        <w:rPr/>
        <w:t>Masihur</w:t>
      </w:r>
      <w:r>
        <w:rPr>
          <w:spacing w:val="40"/>
        </w:rPr>
        <w:t> </w:t>
      </w:r>
      <w:r>
        <w:rPr/>
        <w:t>Rahman</w:t>
      </w:r>
      <w:r>
        <w:rPr>
          <w:spacing w:val="40"/>
        </w:rPr>
        <w:t> </w:t>
      </w:r>
      <w:r>
        <w:rPr/>
        <w:t>from</w:t>
      </w:r>
      <w:r>
        <w:rPr>
          <w:spacing w:val="40"/>
        </w:rPr>
        <w:t> </w:t>
      </w:r>
      <w:r>
        <w:rPr/>
        <w:t>the</w:t>
      </w:r>
      <w:r>
        <w:rPr>
          <w:spacing w:val="40"/>
        </w:rPr>
        <w:t> </w:t>
      </w:r>
      <w:r>
        <w:rPr/>
        <w:t>eastern</w:t>
      </w:r>
      <w:r>
        <w:rPr>
          <w:spacing w:val="40"/>
        </w:rPr>
        <w:t> </w:t>
      </w:r>
      <w:r>
        <w:rPr/>
        <w:t>wing,</w:t>
      </w:r>
      <w:r>
        <w:rPr>
          <w:spacing w:val="40"/>
        </w:rPr>
        <w:t> </w:t>
      </w:r>
      <w:r>
        <w:rPr/>
        <w:t>and Khair Buksh Marri from the west. Interestingly, of the 60 members in the Opposition, 55 were</w:t>
      </w:r>
      <w:r>
        <w:rPr>
          <w:spacing w:val="40"/>
        </w:rPr>
        <w:t> </w:t>
      </w:r>
      <w:r>
        <w:rPr/>
        <w:t>from</w:t>
      </w:r>
      <w:r>
        <w:rPr>
          <w:spacing w:val="40"/>
        </w:rPr>
        <w:t> </w:t>
      </w:r>
      <w:r>
        <w:rPr/>
        <w:t>East</w:t>
      </w:r>
      <w:r>
        <w:rPr>
          <w:spacing w:val="40"/>
        </w:rPr>
        <w:t> </w:t>
      </w:r>
      <w:r>
        <w:rPr/>
        <w:t>Pakistan</w:t>
      </w:r>
      <w:r>
        <w:rPr>
          <w:spacing w:val="40"/>
        </w:rPr>
        <w:t> </w:t>
      </w:r>
      <w:r>
        <w:rPr/>
        <w:t>(comprising</w:t>
      </w:r>
      <w:r>
        <w:rPr>
          <w:spacing w:val="40"/>
        </w:rPr>
        <w:t> </w:t>
      </w:r>
      <w:r>
        <w:rPr/>
        <w:t>over</w:t>
      </w:r>
      <w:r>
        <w:rPr>
          <w:spacing w:val="40"/>
        </w:rPr>
        <w:t> </w:t>
      </w:r>
      <w:r>
        <w:rPr/>
        <w:t>70</w:t>
      </w:r>
      <w:r>
        <w:rPr>
          <w:spacing w:val="40"/>
        </w:rPr>
        <w:t> </w:t>
      </w:r>
      <w:r>
        <w:rPr/>
        <w:t>percent</w:t>
      </w:r>
      <w:r>
        <w:rPr>
          <w:spacing w:val="40"/>
        </w:rPr>
        <w:t> </w:t>
      </w:r>
      <w:r>
        <w:rPr/>
        <w:t>of</w:t>
      </w:r>
      <w:r>
        <w:rPr>
          <w:spacing w:val="40"/>
        </w:rPr>
        <w:t> </w:t>
      </w:r>
      <w:r>
        <w:rPr/>
        <w:t>the</w:t>
      </w:r>
      <w:r>
        <w:rPr>
          <w:spacing w:val="40"/>
        </w:rPr>
        <w:t> </w:t>
      </w:r>
      <w:r>
        <w:rPr/>
        <w:t>representatives</w:t>
      </w:r>
      <w:r>
        <w:rPr>
          <w:spacing w:val="40"/>
        </w:rPr>
        <w:t> </w:t>
      </w:r>
      <w:r>
        <w:rPr/>
        <w:t>of</w:t>
      </w:r>
      <w:r>
        <w:rPr>
          <w:spacing w:val="40"/>
        </w:rPr>
        <w:t> </w:t>
      </w:r>
      <w:r>
        <w:rPr/>
        <w:t>the eastern</w:t>
      </w:r>
      <w:r>
        <w:rPr>
          <w:spacing w:val="40"/>
        </w:rPr>
        <w:t> </w:t>
      </w:r>
      <w:r>
        <w:rPr/>
        <w:t>wing).</w:t>
      </w:r>
      <w:r>
        <w:rPr>
          <w:spacing w:val="40"/>
        </w:rPr>
        <w:t> </w:t>
      </w:r>
      <w:r>
        <w:rPr/>
        <w:t>This</w:t>
      </w:r>
      <w:r>
        <w:rPr>
          <w:spacing w:val="40"/>
        </w:rPr>
        <w:t> </w:t>
      </w:r>
      <w:r>
        <w:rPr/>
        <w:t>clearly</w:t>
      </w:r>
      <w:r>
        <w:rPr>
          <w:spacing w:val="40"/>
        </w:rPr>
        <w:t> </w:t>
      </w:r>
      <w:r>
        <w:rPr/>
        <w:t>revealed</w:t>
      </w:r>
      <w:r>
        <w:rPr>
          <w:spacing w:val="40"/>
        </w:rPr>
        <w:t> </w:t>
      </w:r>
      <w:r>
        <w:rPr/>
        <w:t>the</w:t>
      </w:r>
      <w:r>
        <w:rPr>
          <w:spacing w:val="40"/>
        </w:rPr>
        <w:t> </w:t>
      </w:r>
      <w:r>
        <w:rPr/>
        <w:t>existing</w:t>
      </w:r>
      <w:r>
        <w:rPr>
          <w:spacing w:val="40"/>
        </w:rPr>
        <w:t> </w:t>
      </w:r>
      <w:r>
        <w:rPr/>
        <w:t>realities</w:t>
      </w:r>
      <w:r>
        <w:rPr>
          <w:spacing w:val="40"/>
        </w:rPr>
        <w:t> </w:t>
      </w:r>
      <w:r>
        <w:rPr/>
        <w:t>of</w:t>
      </w:r>
      <w:r>
        <w:rPr>
          <w:spacing w:val="40"/>
        </w:rPr>
        <w:t> </w:t>
      </w:r>
      <w:r>
        <w:rPr/>
        <w:t>the</w:t>
      </w:r>
      <w:r>
        <w:rPr>
          <w:spacing w:val="40"/>
        </w:rPr>
        <w:t> </w:t>
      </w:r>
      <w:r>
        <w:rPr/>
        <w:t>day</w:t>
      </w:r>
      <w:r>
        <w:rPr>
          <w:spacing w:val="40"/>
        </w:rPr>
        <w:t> </w:t>
      </w:r>
      <w:r>
        <w:rPr/>
        <w:t>-</w:t>
      </w:r>
      <w:r>
        <w:rPr>
          <w:spacing w:val="40"/>
        </w:rPr>
        <w:t> </w:t>
      </w:r>
      <w:r>
        <w:rPr/>
        <w:t>that</w:t>
      </w:r>
      <w:r>
        <w:rPr>
          <w:spacing w:val="40"/>
        </w:rPr>
        <w:t> </w:t>
      </w:r>
      <w:r>
        <w:rPr/>
        <w:t>sycophancy was</w:t>
      </w:r>
      <w:r>
        <w:rPr>
          <w:spacing w:val="40"/>
        </w:rPr>
        <w:t> </w:t>
      </w:r>
      <w:r>
        <w:rPr/>
        <w:t>a</w:t>
      </w:r>
      <w:r>
        <w:rPr>
          <w:spacing w:val="40"/>
        </w:rPr>
        <w:t> </w:t>
      </w:r>
      <w:r>
        <w:rPr/>
        <w:t>trait</w:t>
      </w:r>
      <w:r>
        <w:rPr>
          <w:spacing w:val="40"/>
        </w:rPr>
        <w:t> </w:t>
      </w:r>
      <w:r>
        <w:rPr/>
        <w:t>less</w:t>
      </w:r>
      <w:r>
        <w:rPr>
          <w:spacing w:val="40"/>
        </w:rPr>
        <w:t> </w:t>
      </w:r>
      <w:r>
        <w:rPr/>
        <w:t>common</w:t>
      </w:r>
      <w:r>
        <w:rPr>
          <w:spacing w:val="40"/>
        </w:rPr>
        <w:t> </w:t>
      </w:r>
      <w:r>
        <w:rPr/>
        <w:t>among</w:t>
      </w:r>
      <w:r>
        <w:rPr>
          <w:spacing w:val="40"/>
        </w:rPr>
        <w:t> </w:t>
      </w:r>
      <w:r>
        <w:rPr/>
        <w:t>the</w:t>
      </w:r>
      <w:r>
        <w:rPr>
          <w:spacing w:val="40"/>
        </w:rPr>
        <w:t> </w:t>
      </w:r>
      <w:r>
        <w:rPr/>
        <w:t>Bengalis than</w:t>
      </w:r>
      <w:r>
        <w:rPr>
          <w:spacing w:val="40"/>
        </w:rPr>
        <w:t> </w:t>
      </w:r>
      <w:r>
        <w:rPr/>
        <w:t>with</w:t>
      </w:r>
      <w:r>
        <w:rPr>
          <w:spacing w:val="40"/>
        </w:rPr>
        <w:t> </w:t>
      </w:r>
      <w:r>
        <w:rPr/>
        <w:t>the</w:t>
      </w:r>
      <w:r>
        <w:rPr>
          <w:spacing w:val="40"/>
        </w:rPr>
        <w:t> </w:t>
      </w:r>
      <w:r>
        <w:rPr/>
        <w:t>so-called</w:t>
      </w:r>
      <w:r>
        <w:rPr>
          <w:spacing w:val="40"/>
        </w:rPr>
        <w:t> </w:t>
      </w:r>
      <w:r>
        <w:rPr/>
        <w:t>'martial</w:t>
      </w:r>
      <w:r>
        <w:rPr>
          <w:spacing w:val="40"/>
        </w:rPr>
        <w:t> </w:t>
      </w:r>
      <w:r>
        <w:rPr/>
        <w:t>races'</w:t>
      </w:r>
      <w:r>
        <w:rPr>
          <w:spacing w:val="40"/>
        </w:rPr>
        <w:t> </w:t>
      </w:r>
      <w:r>
        <w:rPr/>
        <w:t>of West Pakistan.</w:t>
      </w:r>
    </w:p>
    <w:p>
      <w:pPr>
        <w:pStyle w:val="BodyText"/>
        <w:spacing w:before="13"/>
      </w:pPr>
    </w:p>
    <w:p>
      <w:pPr>
        <w:pStyle w:val="BodyText"/>
        <w:spacing w:line="254" w:lineRule="auto" w:before="1"/>
        <w:ind w:left="1440" w:right="1433"/>
        <w:jc w:val="both"/>
      </w:pPr>
      <w:r>
        <w:rPr>
          <w:w w:val="105"/>
        </w:rPr>
        <w:t>After appointing himself President</w:t>
      </w:r>
      <w:r>
        <w:rPr>
          <w:spacing w:val="-2"/>
          <w:w w:val="105"/>
        </w:rPr>
        <w:t> </w:t>
      </w:r>
      <w:r>
        <w:rPr>
          <w:w w:val="105"/>
        </w:rPr>
        <w:t>in</w:t>
      </w:r>
      <w:r>
        <w:rPr>
          <w:spacing w:val="-1"/>
          <w:w w:val="105"/>
        </w:rPr>
        <w:t> </w:t>
      </w:r>
      <w:r>
        <w:rPr>
          <w:w w:val="105"/>
        </w:rPr>
        <w:t>1958,</w:t>
      </w:r>
      <w:r>
        <w:rPr>
          <w:spacing w:val="-3"/>
          <w:w w:val="105"/>
        </w:rPr>
        <w:t> </w:t>
      </w:r>
      <w:r>
        <w:rPr>
          <w:w w:val="105"/>
        </w:rPr>
        <w:t>Ayub Khan</w:t>
      </w:r>
      <w:r>
        <w:rPr>
          <w:spacing w:val="-1"/>
          <w:w w:val="105"/>
        </w:rPr>
        <w:t> </w:t>
      </w:r>
      <w:r>
        <w:rPr>
          <w:w w:val="105"/>
        </w:rPr>
        <w:t>had chosen</w:t>
      </w:r>
      <w:r>
        <w:rPr>
          <w:spacing w:val="-1"/>
          <w:w w:val="105"/>
        </w:rPr>
        <w:t> </w:t>
      </w:r>
      <w:r>
        <w:rPr>
          <w:w w:val="105"/>
        </w:rPr>
        <w:t>General Musa</w:t>
      </w:r>
      <w:r>
        <w:rPr>
          <w:spacing w:val="-1"/>
          <w:w w:val="105"/>
        </w:rPr>
        <w:t> </w:t>
      </w:r>
      <w:r>
        <w:rPr>
          <w:w w:val="105"/>
        </w:rPr>
        <w:t>as</w:t>
      </w:r>
      <w:r>
        <w:rPr>
          <w:spacing w:val="-2"/>
          <w:w w:val="105"/>
        </w:rPr>
        <w:t> </w:t>
      </w:r>
      <w:r>
        <w:rPr>
          <w:w w:val="105"/>
        </w:rPr>
        <w:t>his successor</w:t>
      </w:r>
      <w:r>
        <w:rPr>
          <w:w w:val="105"/>
        </w:rPr>
        <w:t> as</w:t>
      </w:r>
      <w:r>
        <w:rPr>
          <w:w w:val="105"/>
        </w:rPr>
        <w:t> commander-in-chief</w:t>
      </w:r>
      <w:r>
        <w:rPr>
          <w:w w:val="105"/>
        </w:rPr>
        <w:t> of</w:t>
      </w:r>
      <w:r>
        <w:rPr>
          <w:w w:val="105"/>
        </w:rPr>
        <w:t> the</w:t>
      </w:r>
      <w:r>
        <w:rPr>
          <w:w w:val="105"/>
        </w:rPr>
        <w:t> army.</w:t>
      </w:r>
      <w:r>
        <w:rPr>
          <w:w w:val="105"/>
        </w:rPr>
        <w:t> His</w:t>
      </w:r>
      <w:r>
        <w:rPr>
          <w:w w:val="105"/>
        </w:rPr>
        <w:t> choice</w:t>
      </w:r>
      <w:r>
        <w:rPr>
          <w:w w:val="105"/>
        </w:rPr>
        <w:t> was</w:t>
      </w:r>
      <w:r>
        <w:rPr>
          <w:w w:val="105"/>
        </w:rPr>
        <w:t> largely</w:t>
      </w:r>
      <w:r>
        <w:rPr>
          <w:w w:val="105"/>
        </w:rPr>
        <w:t> motivated</w:t>
      </w:r>
      <w:r>
        <w:rPr>
          <w:w w:val="105"/>
        </w:rPr>
        <w:t> by Ayub</w:t>
      </w:r>
      <w:r>
        <w:rPr>
          <w:w w:val="105"/>
        </w:rPr>
        <w:t> Khan's</w:t>
      </w:r>
      <w:r>
        <w:rPr>
          <w:w w:val="105"/>
        </w:rPr>
        <w:t> conviction</w:t>
      </w:r>
      <w:r>
        <w:rPr>
          <w:w w:val="105"/>
        </w:rPr>
        <w:t> that</w:t>
      </w:r>
      <w:r>
        <w:rPr>
          <w:w w:val="105"/>
        </w:rPr>
        <w:t> Musa</w:t>
      </w:r>
      <w:r>
        <w:rPr>
          <w:w w:val="105"/>
        </w:rPr>
        <w:t> posed</w:t>
      </w:r>
      <w:r>
        <w:rPr>
          <w:w w:val="105"/>
        </w:rPr>
        <w:t> no</w:t>
      </w:r>
      <w:r>
        <w:rPr>
          <w:w w:val="105"/>
        </w:rPr>
        <w:t> threat</w:t>
      </w:r>
      <w:r>
        <w:rPr>
          <w:w w:val="105"/>
        </w:rPr>
        <w:t> to</w:t>
      </w:r>
      <w:r>
        <w:rPr>
          <w:w w:val="105"/>
        </w:rPr>
        <w:t> him.</w:t>
      </w:r>
      <w:r>
        <w:rPr>
          <w:w w:val="105"/>
        </w:rPr>
        <w:t> Musa</w:t>
      </w:r>
      <w:r>
        <w:rPr>
          <w:w w:val="105"/>
        </w:rPr>
        <w:t> had</w:t>
      </w:r>
      <w:r>
        <w:rPr>
          <w:w w:val="105"/>
        </w:rPr>
        <w:t> risen</w:t>
      </w:r>
      <w:r>
        <w:rPr>
          <w:w w:val="105"/>
        </w:rPr>
        <w:t> from</w:t>
      </w:r>
      <w:r>
        <w:rPr>
          <w:w w:val="105"/>
        </w:rPr>
        <w:t> the ranks</w:t>
      </w:r>
      <w:r>
        <w:rPr>
          <w:w w:val="105"/>
        </w:rPr>
        <w:t> as</w:t>
      </w:r>
      <w:r>
        <w:rPr>
          <w:w w:val="105"/>
        </w:rPr>
        <w:t> a</w:t>
      </w:r>
      <w:r>
        <w:rPr>
          <w:w w:val="105"/>
        </w:rPr>
        <w:t> soldier</w:t>
      </w:r>
      <w:r>
        <w:rPr>
          <w:w w:val="105"/>
        </w:rPr>
        <w:t> and</w:t>
      </w:r>
      <w:r>
        <w:rPr>
          <w:w w:val="105"/>
        </w:rPr>
        <w:t> possessed</w:t>
      </w:r>
      <w:r>
        <w:rPr>
          <w:w w:val="105"/>
        </w:rPr>
        <w:t> a</w:t>
      </w:r>
      <w:r>
        <w:rPr>
          <w:w w:val="105"/>
        </w:rPr>
        <w:t> remarkably</w:t>
      </w:r>
      <w:r>
        <w:rPr>
          <w:w w:val="105"/>
        </w:rPr>
        <w:t> unambitious</w:t>
      </w:r>
      <w:r>
        <w:rPr>
          <w:w w:val="105"/>
        </w:rPr>
        <w:t> and</w:t>
      </w:r>
      <w:r>
        <w:rPr>
          <w:w w:val="105"/>
        </w:rPr>
        <w:t> submissive nature. Keeping</w:t>
      </w:r>
      <w:r>
        <w:rPr>
          <w:w w:val="105"/>
        </w:rPr>
        <w:t> his</w:t>
      </w:r>
      <w:r>
        <w:rPr>
          <w:w w:val="105"/>
        </w:rPr>
        <w:t> grip</w:t>
      </w:r>
      <w:r>
        <w:rPr>
          <w:w w:val="105"/>
        </w:rPr>
        <w:t> on</w:t>
      </w:r>
      <w:r>
        <w:rPr>
          <w:w w:val="105"/>
        </w:rPr>
        <w:t> the</w:t>
      </w:r>
      <w:r>
        <w:rPr>
          <w:w w:val="105"/>
        </w:rPr>
        <w:t> Army</w:t>
      </w:r>
      <w:r>
        <w:rPr>
          <w:w w:val="105"/>
        </w:rPr>
        <w:t> and</w:t>
      </w:r>
      <w:r>
        <w:rPr>
          <w:w w:val="105"/>
        </w:rPr>
        <w:t> buttressing</w:t>
      </w:r>
      <w:r>
        <w:rPr>
          <w:w w:val="105"/>
        </w:rPr>
        <w:t> his</w:t>
      </w:r>
      <w:r>
        <w:rPr>
          <w:w w:val="105"/>
        </w:rPr>
        <w:t> position</w:t>
      </w:r>
      <w:r>
        <w:rPr>
          <w:w w:val="105"/>
        </w:rPr>
        <w:t> with</w:t>
      </w:r>
      <w:r>
        <w:rPr>
          <w:w w:val="105"/>
        </w:rPr>
        <w:t> the</w:t>
      </w:r>
      <w:r>
        <w:rPr>
          <w:w w:val="105"/>
        </w:rPr>
        <w:t> help</w:t>
      </w:r>
      <w:r>
        <w:rPr>
          <w:w w:val="105"/>
        </w:rPr>
        <w:t> of</w:t>
      </w:r>
      <w:r>
        <w:rPr>
          <w:w w:val="105"/>
        </w:rPr>
        <w:t> senior bureaucracy,</w:t>
      </w:r>
      <w:r>
        <w:rPr>
          <w:w w:val="105"/>
        </w:rPr>
        <w:t> in</w:t>
      </w:r>
      <w:r>
        <w:rPr>
          <w:w w:val="105"/>
        </w:rPr>
        <w:t> 1962</w:t>
      </w:r>
      <w:r>
        <w:rPr>
          <w:w w:val="105"/>
        </w:rPr>
        <w:t> Ayub</w:t>
      </w:r>
      <w:r>
        <w:rPr>
          <w:w w:val="105"/>
        </w:rPr>
        <w:t> Khan</w:t>
      </w:r>
      <w:r>
        <w:rPr>
          <w:w w:val="105"/>
        </w:rPr>
        <w:t> ventured</w:t>
      </w:r>
      <w:r>
        <w:rPr>
          <w:w w:val="105"/>
        </w:rPr>
        <w:t> further</w:t>
      </w:r>
      <w:r>
        <w:rPr>
          <w:w w:val="105"/>
        </w:rPr>
        <w:t> to</w:t>
      </w:r>
      <w:r>
        <w:rPr>
          <w:w w:val="105"/>
        </w:rPr>
        <w:t> gain</w:t>
      </w:r>
      <w:r>
        <w:rPr>
          <w:w w:val="105"/>
        </w:rPr>
        <w:t> the</w:t>
      </w:r>
      <w:r>
        <w:rPr>
          <w:w w:val="105"/>
        </w:rPr>
        <w:t> support</w:t>
      </w:r>
      <w:r>
        <w:rPr>
          <w:w w:val="105"/>
        </w:rPr>
        <w:t> of</w:t>
      </w:r>
      <w:r>
        <w:rPr>
          <w:w w:val="105"/>
        </w:rPr>
        <w:t> the</w:t>
      </w:r>
      <w:r>
        <w:rPr>
          <w:w w:val="105"/>
        </w:rPr>
        <w:t> very people whom he</w:t>
      </w:r>
      <w:r>
        <w:rPr>
          <w:w w:val="105"/>
        </w:rPr>
        <w:t> had sworn would be the</w:t>
      </w:r>
      <w:r>
        <w:rPr>
          <w:w w:val="105"/>
        </w:rPr>
        <w:t> nemesis of Pakistan</w:t>
      </w:r>
      <w:r>
        <w:rPr>
          <w:w w:val="105"/>
        </w:rPr>
        <w:t> - the</w:t>
      </w:r>
      <w:r>
        <w:rPr>
          <w:w w:val="105"/>
        </w:rPr>
        <w:t> politicians. As the history of Pakistan constantly reveals, a government in power never has any difficulty in</w:t>
      </w:r>
      <w:r>
        <w:rPr>
          <w:w w:val="105"/>
        </w:rPr>
        <w:t> enlisting</w:t>
      </w:r>
      <w:r>
        <w:rPr>
          <w:w w:val="105"/>
        </w:rPr>
        <w:t> the</w:t>
      </w:r>
      <w:r>
        <w:rPr>
          <w:w w:val="105"/>
        </w:rPr>
        <w:t> support</w:t>
      </w:r>
      <w:r>
        <w:rPr>
          <w:w w:val="105"/>
        </w:rPr>
        <w:t> of</w:t>
      </w:r>
      <w:r>
        <w:rPr>
          <w:w w:val="105"/>
        </w:rPr>
        <w:t> the</w:t>
      </w:r>
      <w:r>
        <w:rPr>
          <w:w w:val="105"/>
        </w:rPr>
        <w:t> ever</w:t>
      </w:r>
      <w:r>
        <w:rPr>
          <w:w w:val="105"/>
        </w:rPr>
        <w:t> existing</w:t>
      </w:r>
      <w:r>
        <w:rPr>
          <w:w w:val="105"/>
        </w:rPr>
        <w:t> host</w:t>
      </w:r>
      <w:r>
        <w:rPr>
          <w:w w:val="105"/>
        </w:rPr>
        <w:t> of</w:t>
      </w:r>
      <w:r>
        <w:rPr>
          <w:w w:val="105"/>
        </w:rPr>
        <w:t> compliant</w:t>
      </w:r>
      <w:r>
        <w:rPr>
          <w:w w:val="105"/>
        </w:rPr>
        <w:t> politicians.</w:t>
      </w:r>
      <w:r>
        <w:rPr>
          <w:w w:val="105"/>
        </w:rPr>
        <w:t> Having officially</w:t>
      </w:r>
      <w:r>
        <w:rPr>
          <w:w w:val="105"/>
        </w:rPr>
        <w:t> retired</w:t>
      </w:r>
      <w:r>
        <w:rPr>
          <w:spacing w:val="40"/>
          <w:w w:val="105"/>
        </w:rPr>
        <w:t> </w:t>
      </w:r>
      <w:r>
        <w:rPr>
          <w:w w:val="105"/>
        </w:rPr>
        <w:t>from</w:t>
      </w:r>
      <w:r>
        <w:rPr>
          <w:w w:val="105"/>
        </w:rPr>
        <w:t> the</w:t>
      </w:r>
      <w:r>
        <w:rPr>
          <w:w w:val="105"/>
        </w:rPr>
        <w:t> Army,</w:t>
      </w:r>
      <w:r>
        <w:rPr>
          <w:w w:val="105"/>
        </w:rPr>
        <w:t> Ayub</w:t>
      </w:r>
      <w:r>
        <w:rPr>
          <w:spacing w:val="40"/>
          <w:w w:val="105"/>
        </w:rPr>
        <w:t> </w:t>
      </w:r>
      <w:r>
        <w:rPr>
          <w:w w:val="105"/>
        </w:rPr>
        <w:t>Khan,</w:t>
      </w:r>
      <w:r>
        <w:rPr>
          <w:spacing w:val="40"/>
          <w:w w:val="105"/>
        </w:rPr>
        <w:t> </w:t>
      </w:r>
      <w:r>
        <w:rPr>
          <w:w w:val="105"/>
        </w:rPr>
        <w:t>now</w:t>
      </w:r>
      <w:r>
        <w:rPr>
          <w:spacing w:val="40"/>
          <w:w w:val="105"/>
        </w:rPr>
        <w:t> </w:t>
      </w:r>
      <w:r>
        <w:rPr>
          <w:w w:val="105"/>
        </w:rPr>
        <w:t>a</w:t>
      </w:r>
      <w:r>
        <w:rPr>
          <w:w w:val="105"/>
        </w:rPr>
        <w:t> civilian</w:t>
      </w:r>
      <w:r>
        <w:rPr>
          <w:w w:val="105"/>
        </w:rPr>
        <w:t> president</w:t>
      </w:r>
      <w:r>
        <w:rPr>
          <w:w w:val="105"/>
        </w:rPr>
        <w:t> -</w:t>
      </w:r>
      <w:r>
        <w:rPr>
          <w:spacing w:val="40"/>
          <w:w w:val="105"/>
        </w:rPr>
        <w:t> </w:t>
      </w:r>
      <w:r>
        <w:rPr>
          <w:w w:val="105"/>
        </w:rPr>
        <w:t>with</w:t>
      </w:r>
      <w:r>
        <w:rPr>
          <w:w w:val="105"/>
        </w:rPr>
        <w:t> the backing</w:t>
      </w:r>
      <w:r>
        <w:rPr>
          <w:w w:val="105"/>
        </w:rPr>
        <w:t> of</w:t>
      </w:r>
      <w:r>
        <w:rPr>
          <w:w w:val="105"/>
        </w:rPr>
        <w:t> the</w:t>
      </w:r>
      <w:r>
        <w:rPr>
          <w:w w:val="105"/>
        </w:rPr>
        <w:t> powerful</w:t>
      </w:r>
      <w:r>
        <w:rPr>
          <w:w w:val="105"/>
        </w:rPr>
        <w:t> Army</w:t>
      </w:r>
      <w:r>
        <w:rPr>
          <w:w w:val="105"/>
        </w:rPr>
        <w:t> and</w:t>
      </w:r>
      <w:r>
        <w:rPr>
          <w:w w:val="105"/>
        </w:rPr>
        <w:t> a</w:t>
      </w:r>
      <w:r>
        <w:rPr>
          <w:w w:val="105"/>
        </w:rPr>
        <w:t> dependable</w:t>
      </w:r>
      <w:r>
        <w:rPr>
          <w:w w:val="105"/>
        </w:rPr>
        <w:t> bureaucracy</w:t>
      </w:r>
      <w:r>
        <w:rPr>
          <w:w w:val="105"/>
        </w:rPr>
        <w:t> -</w:t>
      </w:r>
      <w:r>
        <w:rPr>
          <w:w w:val="105"/>
        </w:rPr>
        <w:t> had</w:t>
      </w:r>
      <w:r>
        <w:rPr>
          <w:w w:val="105"/>
        </w:rPr>
        <w:t> decided</w:t>
      </w:r>
      <w:r>
        <w:rPr>
          <w:w w:val="105"/>
        </w:rPr>
        <w:t> to</w:t>
      </w:r>
      <w:r>
        <w:rPr>
          <w:w w:val="105"/>
        </w:rPr>
        <w:t> give himself further legitimacy by 'seeking' the support of his chosen politicians.</w:t>
      </w:r>
    </w:p>
    <w:p>
      <w:pPr>
        <w:pStyle w:val="BodyText"/>
        <w:spacing w:before="17"/>
      </w:pPr>
    </w:p>
    <w:p>
      <w:pPr>
        <w:spacing w:before="1"/>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4"/>
        <w:jc w:val="both"/>
      </w:pPr>
      <w:r>
        <w:rPr/>
        <w:t>At the beginning of 1962 I received an invitation from the US State Department to visit America on what they called a 'Leadership Exchange Program'. Very soon after, I was</w:t>
      </w:r>
      <w:r>
        <w:rPr>
          <w:spacing w:val="80"/>
          <w:w w:val="150"/>
        </w:rPr>
        <w:t> </w:t>
      </w:r>
      <w:r>
        <w:rPr/>
        <w:t>asked</w:t>
      </w:r>
      <w:r>
        <w:rPr>
          <w:spacing w:val="40"/>
        </w:rPr>
        <w:t> </w:t>
      </w:r>
      <w:r>
        <w:rPr/>
        <w:t>by</w:t>
      </w:r>
      <w:r>
        <w:rPr>
          <w:spacing w:val="40"/>
        </w:rPr>
        <w:t> </w:t>
      </w:r>
      <w:r>
        <w:rPr/>
        <w:t>a</w:t>
      </w:r>
      <w:r>
        <w:rPr>
          <w:spacing w:val="39"/>
        </w:rPr>
        <w:t> </w:t>
      </w:r>
      <w:r>
        <w:rPr/>
        <w:t>number</w:t>
      </w:r>
      <w:r>
        <w:rPr>
          <w:spacing w:val="40"/>
        </w:rPr>
        <w:t> </w:t>
      </w:r>
      <w:r>
        <w:rPr/>
        <w:t>of</w:t>
      </w:r>
      <w:r>
        <w:rPr>
          <w:spacing w:val="40"/>
        </w:rPr>
        <w:t> </w:t>
      </w:r>
      <w:r>
        <w:rPr/>
        <w:t>my</w:t>
      </w:r>
      <w:r>
        <w:rPr>
          <w:spacing w:val="40"/>
        </w:rPr>
        <w:t> </w:t>
      </w:r>
      <w:r>
        <w:rPr/>
        <w:t>family</w:t>
      </w:r>
      <w:r>
        <w:rPr>
          <w:spacing w:val="40"/>
        </w:rPr>
        <w:t> </w:t>
      </w:r>
      <w:r>
        <w:rPr/>
        <w:t>members,</w:t>
      </w:r>
      <w:r>
        <w:rPr>
          <w:spacing w:val="40"/>
        </w:rPr>
        <w:t> </w:t>
      </w:r>
      <w:r>
        <w:rPr/>
        <w:t>in</w:t>
      </w:r>
      <w:r>
        <w:rPr>
          <w:spacing w:val="39"/>
        </w:rPr>
        <w:t> </w:t>
      </w:r>
      <w:r>
        <w:rPr/>
        <w:t>particular</w:t>
      </w:r>
      <w:r>
        <w:rPr>
          <w:spacing w:val="40"/>
        </w:rPr>
        <w:t> </w:t>
      </w:r>
      <w:r>
        <w:rPr/>
        <w:t>my</w:t>
      </w:r>
      <w:r>
        <w:rPr>
          <w:spacing w:val="40"/>
        </w:rPr>
        <w:t> </w:t>
      </w:r>
      <w:r>
        <w:rPr/>
        <w:t>brother</w:t>
      </w:r>
      <w:r>
        <w:rPr>
          <w:spacing w:val="40"/>
        </w:rPr>
        <w:t> </w:t>
      </w:r>
      <w:r>
        <w:rPr/>
        <w:t>Sher</w:t>
      </w:r>
      <w:r>
        <w:rPr>
          <w:spacing w:val="40"/>
        </w:rPr>
        <w:t> </w:t>
      </w:r>
      <w:r>
        <w:rPr/>
        <w:t>Jan,</w:t>
      </w:r>
      <w:r>
        <w:rPr>
          <w:spacing w:val="40"/>
        </w:rPr>
        <w:t> </w:t>
      </w:r>
      <w:r>
        <w:rPr/>
        <w:t>to</w:t>
      </w:r>
      <w:r>
        <w:rPr>
          <w:spacing w:val="40"/>
        </w:rPr>
        <w:t> </w:t>
      </w:r>
      <w:r>
        <w:rPr/>
        <w:t>stand for the local provincial seat in the forthcoming elections. Sher Jan had already discussed</w:t>
      </w:r>
      <w:r>
        <w:rPr>
          <w:spacing w:val="80"/>
        </w:rPr>
        <w:t> </w:t>
      </w:r>
      <w:r>
        <w:rPr/>
        <w:t>the</w:t>
      </w:r>
      <w:r>
        <w:rPr>
          <w:spacing w:val="34"/>
        </w:rPr>
        <w:t> </w:t>
      </w:r>
      <w:r>
        <w:rPr/>
        <w:t>issue</w:t>
      </w:r>
      <w:r>
        <w:rPr>
          <w:spacing w:val="34"/>
        </w:rPr>
        <w:t> </w:t>
      </w:r>
      <w:r>
        <w:rPr/>
        <w:t>with</w:t>
      </w:r>
      <w:r>
        <w:rPr>
          <w:spacing w:val="33"/>
        </w:rPr>
        <w:t> </w:t>
      </w:r>
      <w:r>
        <w:rPr/>
        <w:t>the</w:t>
      </w:r>
      <w:r>
        <w:rPr>
          <w:spacing w:val="34"/>
        </w:rPr>
        <w:t> </w:t>
      </w:r>
      <w:r>
        <w:rPr/>
        <w:t>resident family</w:t>
      </w:r>
      <w:r>
        <w:rPr>
          <w:spacing w:val="35"/>
        </w:rPr>
        <w:t> </w:t>
      </w:r>
      <w:r>
        <w:rPr/>
        <w:t>politician, our</w:t>
      </w:r>
      <w:r>
        <w:rPr>
          <w:spacing w:val="35"/>
        </w:rPr>
        <w:t> </w:t>
      </w:r>
      <w:r>
        <w:rPr/>
        <w:t>brother</w:t>
      </w:r>
      <w:r>
        <w:rPr>
          <w:spacing w:val="35"/>
        </w:rPr>
        <w:t> </w:t>
      </w:r>
      <w:r>
        <w:rPr/>
        <w:t>Mir Balakh Sher</w:t>
      </w:r>
      <w:r>
        <w:rPr>
          <w:spacing w:val="35"/>
        </w:rPr>
        <w:t> </w:t>
      </w:r>
      <w:r>
        <w:rPr/>
        <w:t>who it seems, had</w:t>
      </w:r>
      <w:r>
        <w:rPr>
          <w:spacing w:val="40"/>
        </w:rPr>
        <w:t> </w:t>
      </w:r>
      <w:r>
        <w:rPr/>
        <w:t>agreed</w:t>
      </w:r>
      <w:r>
        <w:rPr>
          <w:spacing w:val="40"/>
        </w:rPr>
        <w:t> </w:t>
      </w:r>
      <w:r>
        <w:rPr/>
        <w:t>with</w:t>
      </w:r>
      <w:r>
        <w:rPr>
          <w:spacing w:val="40"/>
        </w:rPr>
        <w:t> </w:t>
      </w:r>
      <w:r>
        <w:rPr/>
        <w:t>the</w:t>
      </w:r>
      <w:r>
        <w:rPr>
          <w:spacing w:val="40"/>
        </w:rPr>
        <w:t> </w:t>
      </w:r>
      <w:r>
        <w:rPr/>
        <w:t>idea</w:t>
      </w:r>
      <w:r>
        <w:rPr>
          <w:spacing w:val="40"/>
        </w:rPr>
        <w:t> </w:t>
      </w:r>
      <w:r>
        <w:rPr/>
        <w:t>when</w:t>
      </w:r>
      <w:r>
        <w:rPr>
          <w:spacing w:val="40"/>
        </w:rPr>
        <w:t> </w:t>
      </w:r>
      <w:r>
        <w:rPr/>
        <w:t>Sher</w:t>
      </w:r>
      <w:r>
        <w:rPr>
          <w:spacing w:val="40"/>
        </w:rPr>
        <w:t> </w:t>
      </w:r>
      <w:r>
        <w:rPr/>
        <w:t>Jan</w:t>
      </w:r>
      <w:r>
        <w:rPr>
          <w:spacing w:val="40"/>
        </w:rPr>
        <w:t> </w:t>
      </w:r>
      <w:r>
        <w:rPr/>
        <w:t>broached</w:t>
      </w:r>
      <w:r>
        <w:rPr>
          <w:spacing w:val="40"/>
        </w:rPr>
        <w:t> </w:t>
      </w:r>
      <w:r>
        <w:rPr/>
        <w:t>it</w:t>
      </w:r>
      <w:r>
        <w:rPr>
          <w:spacing w:val="40"/>
        </w:rPr>
        <w:t> </w:t>
      </w:r>
      <w:r>
        <w:rPr/>
        <w:t>with</w:t>
      </w:r>
      <w:r>
        <w:rPr>
          <w:spacing w:val="40"/>
        </w:rPr>
        <w:t> </w:t>
      </w:r>
      <w:r>
        <w:rPr/>
        <w:t>him.</w:t>
      </w:r>
      <w:r>
        <w:rPr>
          <w:spacing w:val="40"/>
        </w:rPr>
        <w:t> </w:t>
      </w:r>
      <w:r>
        <w:rPr/>
        <w:t>Initially,</w:t>
      </w:r>
      <w:r>
        <w:rPr>
          <w:spacing w:val="40"/>
        </w:rPr>
        <w:t> </w:t>
      </w:r>
      <w:r>
        <w:rPr/>
        <w:t>being</w:t>
      </w:r>
      <w:r>
        <w:rPr>
          <w:spacing w:val="40"/>
        </w:rPr>
        <w:t> </w:t>
      </w:r>
      <w:r>
        <w:rPr/>
        <w:t>familiar with</w:t>
      </w:r>
      <w:r>
        <w:rPr>
          <w:spacing w:val="35"/>
        </w:rPr>
        <w:t> </w:t>
      </w:r>
      <w:r>
        <w:rPr/>
        <w:t>the</w:t>
      </w:r>
      <w:r>
        <w:rPr>
          <w:spacing w:val="36"/>
        </w:rPr>
        <w:t> </w:t>
      </w:r>
      <w:r>
        <w:rPr/>
        <w:t>style</w:t>
      </w:r>
      <w:r>
        <w:rPr>
          <w:spacing w:val="36"/>
        </w:rPr>
        <w:t> </w:t>
      </w:r>
      <w:r>
        <w:rPr/>
        <w:t>of</w:t>
      </w:r>
      <w:r>
        <w:rPr>
          <w:spacing w:val="37"/>
        </w:rPr>
        <w:t> </w:t>
      </w:r>
      <w:r>
        <w:rPr/>
        <w:t>politics</w:t>
      </w:r>
      <w:r>
        <w:rPr>
          <w:spacing w:val="35"/>
        </w:rPr>
        <w:t> </w:t>
      </w:r>
      <w:r>
        <w:rPr/>
        <w:t>in</w:t>
      </w:r>
      <w:r>
        <w:rPr>
          <w:spacing w:val="35"/>
        </w:rPr>
        <w:t> </w:t>
      </w:r>
      <w:r>
        <w:rPr/>
        <w:t>Dera</w:t>
      </w:r>
      <w:r>
        <w:rPr>
          <w:spacing w:val="36"/>
        </w:rPr>
        <w:t> </w:t>
      </w:r>
      <w:r>
        <w:rPr/>
        <w:t>Ghazi</w:t>
      </w:r>
      <w:r>
        <w:rPr>
          <w:spacing w:val="38"/>
        </w:rPr>
        <w:t> </w:t>
      </w:r>
      <w:r>
        <w:rPr/>
        <w:t>Khan,</w:t>
      </w:r>
      <w:r>
        <w:rPr>
          <w:spacing w:val="38"/>
        </w:rPr>
        <w:t> </w:t>
      </w:r>
      <w:r>
        <w:rPr/>
        <w:t>I</w:t>
      </w:r>
      <w:r>
        <w:rPr>
          <w:spacing w:val="36"/>
        </w:rPr>
        <w:t> </w:t>
      </w:r>
      <w:r>
        <w:rPr/>
        <w:t>was</w:t>
      </w:r>
      <w:r>
        <w:rPr>
          <w:spacing w:val="35"/>
        </w:rPr>
        <w:t> </w:t>
      </w:r>
      <w:r>
        <w:rPr/>
        <w:t>not</w:t>
      </w:r>
      <w:r>
        <w:rPr>
          <w:spacing w:val="33"/>
        </w:rPr>
        <w:t> </w:t>
      </w:r>
      <w:r>
        <w:rPr/>
        <w:t>all</w:t>
      </w:r>
      <w:r>
        <w:rPr>
          <w:spacing w:val="38"/>
        </w:rPr>
        <w:t> </w:t>
      </w:r>
      <w:r>
        <w:rPr/>
        <w:t>that</w:t>
      </w:r>
      <w:r>
        <w:rPr>
          <w:spacing w:val="40"/>
        </w:rPr>
        <w:t> </w:t>
      </w:r>
      <w:r>
        <w:rPr/>
        <w:t>keen</w:t>
      </w:r>
      <w:r>
        <w:rPr>
          <w:spacing w:val="35"/>
        </w:rPr>
        <w:t> </w:t>
      </w:r>
      <w:r>
        <w:rPr/>
        <w:t>to</w:t>
      </w:r>
      <w:r>
        <w:rPr>
          <w:spacing w:val="40"/>
        </w:rPr>
        <w:t> </w:t>
      </w:r>
      <w:r>
        <w:rPr/>
        <w:t>participate.</w:t>
      </w:r>
      <w:r>
        <w:rPr>
          <w:spacing w:val="38"/>
        </w:rPr>
        <w:t> </w:t>
      </w:r>
      <w:r>
        <w:rPr/>
        <w:t>But Sher Jan was most persuasive. Largely due to his efforts, I decided to put the US Government's invitation in abeyance. I went from Karachi to Ozman to meet with my brother</w:t>
      </w:r>
      <w:r>
        <w:rPr>
          <w:spacing w:val="47"/>
        </w:rPr>
        <w:t> </w:t>
      </w:r>
      <w:r>
        <w:rPr/>
        <w:t>and</w:t>
      </w:r>
      <w:r>
        <w:rPr>
          <w:spacing w:val="49"/>
        </w:rPr>
        <w:t> </w:t>
      </w:r>
      <w:r>
        <w:rPr/>
        <w:t>then</w:t>
      </w:r>
      <w:r>
        <w:rPr>
          <w:spacing w:val="45"/>
        </w:rPr>
        <w:t> </w:t>
      </w:r>
      <w:r>
        <w:rPr/>
        <w:t>onwards</w:t>
      </w:r>
      <w:r>
        <w:rPr>
          <w:spacing w:val="44"/>
        </w:rPr>
        <w:t> </w:t>
      </w:r>
      <w:r>
        <w:rPr/>
        <w:t>to</w:t>
      </w:r>
      <w:r>
        <w:rPr>
          <w:spacing w:val="51"/>
        </w:rPr>
        <w:t> </w:t>
      </w:r>
      <w:r>
        <w:rPr/>
        <w:t>D.</w:t>
      </w:r>
      <w:r>
        <w:rPr>
          <w:spacing w:val="49"/>
        </w:rPr>
        <w:t> </w:t>
      </w:r>
      <w:r>
        <w:rPr/>
        <w:t>G.</w:t>
      </w:r>
      <w:r>
        <w:rPr>
          <w:spacing w:val="49"/>
        </w:rPr>
        <w:t> </w:t>
      </w:r>
      <w:r>
        <w:rPr/>
        <w:t>Khan.</w:t>
      </w:r>
      <w:r>
        <w:rPr>
          <w:spacing w:val="49"/>
        </w:rPr>
        <w:t> </w:t>
      </w:r>
      <w:r>
        <w:rPr/>
        <w:t>Much</w:t>
      </w:r>
      <w:r>
        <w:rPr>
          <w:spacing w:val="45"/>
        </w:rPr>
        <w:t> </w:t>
      </w:r>
      <w:r>
        <w:rPr/>
        <w:t>to</w:t>
      </w:r>
      <w:r>
        <w:rPr>
          <w:spacing w:val="50"/>
        </w:rPr>
        <w:t> </w:t>
      </w:r>
      <w:r>
        <w:rPr/>
        <w:t>our</w:t>
      </w:r>
      <w:r>
        <w:rPr>
          <w:spacing w:val="48"/>
        </w:rPr>
        <w:t> </w:t>
      </w:r>
      <w:r>
        <w:rPr/>
        <w:t>mutual</w:t>
      </w:r>
      <w:r>
        <w:rPr>
          <w:spacing w:val="49"/>
        </w:rPr>
        <w:t> </w:t>
      </w:r>
      <w:r>
        <w:rPr/>
        <w:t>surprise</w:t>
      </w:r>
      <w:r>
        <w:rPr>
          <w:spacing w:val="46"/>
        </w:rPr>
        <w:t> </w:t>
      </w:r>
      <w:r>
        <w:rPr/>
        <w:t>we</w:t>
      </w:r>
      <w:r>
        <w:rPr>
          <w:spacing w:val="47"/>
        </w:rPr>
        <w:t> </w:t>
      </w:r>
      <w:r>
        <w:rPr/>
        <w:t>learnt</w:t>
      </w:r>
      <w:r>
        <w:rPr>
          <w:spacing w:val="44"/>
        </w:rPr>
        <w:t> </w:t>
      </w:r>
      <w:r>
        <w:rPr>
          <w:spacing w:val="-4"/>
        </w:rPr>
        <w:t>that</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1"/>
        <w:jc w:val="both"/>
      </w:pPr>
      <w:r>
        <w:rPr/>
        <w:t>the so called Mazari Group had been prevailed upon to allow Ramzan Drishak to stand</w:t>
      </w:r>
      <w:r>
        <w:rPr>
          <w:spacing w:val="80"/>
        </w:rPr>
        <w:t> </w:t>
      </w:r>
      <w:r>
        <w:rPr/>
        <w:t>from</w:t>
      </w:r>
      <w:r>
        <w:rPr>
          <w:spacing w:val="40"/>
        </w:rPr>
        <w:t> </w:t>
      </w:r>
      <w:r>
        <w:rPr/>
        <w:t>our</w:t>
      </w:r>
      <w:r>
        <w:rPr>
          <w:spacing w:val="40"/>
        </w:rPr>
        <w:t> </w:t>
      </w:r>
      <w:r>
        <w:rPr/>
        <w:t>provincial</w:t>
      </w:r>
      <w:r>
        <w:rPr>
          <w:spacing w:val="40"/>
        </w:rPr>
        <w:t> </w:t>
      </w:r>
      <w:r>
        <w:rPr/>
        <w:t>seat.</w:t>
      </w:r>
      <w:r>
        <w:rPr>
          <w:spacing w:val="40"/>
        </w:rPr>
        <w:t> </w:t>
      </w:r>
      <w:r>
        <w:rPr/>
        <w:t>It</w:t>
      </w:r>
      <w:r>
        <w:rPr>
          <w:spacing w:val="40"/>
        </w:rPr>
        <w:t> </w:t>
      </w:r>
      <w:r>
        <w:rPr/>
        <w:t>seemed</w:t>
      </w:r>
      <w:r>
        <w:rPr>
          <w:spacing w:val="40"/>
        </w:rPr>
        <w:t> </w:t>
      </w:r>
      <w:r>
        <w:rPr/>
        <w:t>an</w:t>
      </w:r>
      <w:r>
        <w:rPr>
          <w:spacing w:val="40"/>
        </w:rPr>
        <w:t> </w:t>
      </w:r>
      <w:r>
        <w:rPr/>
        <w:t>absurd</w:t>
      </w:r>
      <w:r>
        <w:rPr>
          <w:spacing w:val="40"/>
        </w:rPr>
        <w:t> </w:t>
      </w:r>
      <w:r>
        <w:rPr/>
        <w:t>situation</w:t>
      </w:r>
      <w:r>
        <w:rPr>
          <w:spacing w:val="40"/>
        </w:rPr>
        <w:t> </w:t>
      </w:r>
      <w:r>
        <w:rPr/>
        <w:t>to</w:t>
      </w:r>
      <w:r>
        <w:rPr>
          <w:spacing w:val="40"/>
        </w:rPr>
        <w:t> </w:t>
      </w:r>
      <w:r>
        <w:rPr/>
        <w:t>us.</w:t>
      </w:r>
      <w:r>
        <w:rPr>
          <w:spacing w:val="40"/>
        </w:rPr>
        <w:t> </w:t>
      </w:r>
      <w:r>
        <w:rPr/>
        <w:t>Sher</w:t>
      </w:r>
      <w:r>
        <w:rPr>
          <w:spacing w:val="40"/>
        </w:rPr>
        <w:t> </w:t>
      </w:r>
      <w:r>
        <w:rPr/>
        <w:t>Jan</w:t>
      </w:r>
      <w:r>
        <w:rPr>
          <w:spacing w:val="40"/>
        </w:rPr>
        <w:t> </w:t>
      </w:r>
      <w:r>
        <w:rPr/>
        <w:t>and</w:t>
      </w:r>
      <w:r>
        <w:rPr>
          <w:spacing w:val="40"/>
        </w:rPr>
        <w:t> </w:t>
      </w:r>
      <w:r>
        <w:rPr/>
        <w:t>I</w:t>
      </w:r>
      <w:r>
        <w:rPr>
          <w:spacing w:val="40"/>
        </w:rPr>
        <w:t> </w:t>
      </w:r>
      <w:r>
        <w:rPr/>
        <w:t>were</w:t>
      </w:r>
      <w:r>
        <w:rPr>
          <w:spacing w:val="40"/>
        </w:rPr>
        <w:t> </w:t>
      </w:r>
      <w:r>
        <w:rPr/>
        <w:t>the ones who administered the affairs of the</w:t>
      </w:r>
      <w:r>
        <w:rPr>
          <w:spacing w:val="40"/>
        </w:rPr>
        <w:t> </w:t>
      </w:r>
      <w:r>
        <w:rPr/>
        <w:t>tribe, and as far as the Mazari tribe was</w:t>
      </w:r>
      <w:r>
        <w:rPr>
          <w:spacing w:val="80"/>
        </w:rPr>
        <w:t> </w:t>
      </w:r>
      <w:r>
        <w:rPr/>
        <w:t>concerned we were their natural leaders. But politics can be a strange pursuit. Sher Jan</w:t>
      </w:r>
      <w:r>
        <w:rPr>
          <w:spacing w:val="80"/>
        </w:rPr>
        <w:t> </w:t>
      </w:r>
      <w:r>
        <w:rPr/>
        <w:t>was</w:t>
      </w:r>
      <w:r>
        <w:rPr>
          <w:spacing w:val="40"/>
        </w:rPr>
        <w:t> </w:t>
      </w:r>
      <w:r>
        <w:rPr/>
        <w:t>belligerent,</w:t>
      </w:r>
      <w:r>
        <w:rPr>
          <w:spacing w:val="40"/>
        </w:rPr>
        <w:t> </w:t>
      </w:r>
      <w:r>
        <w:rPr/>
        <w:t>insisting</w:t>
      </w:r>
      <w:r>
        <w:rPr>
          <w:spacing w:val="40"/>
        </w:rPr>
        <w:t> </w:t>
      </w:r>
      <w:r>
        <w:rPr/>
        <w:t>that</w:t>
      </w:r>
      <w:r>
        <w:rPr>
          <w:spacing w:val="40"/>
        </w:rPr>
        <w:t> </w:t>
      </w:r>
      <w:r>
        <w:rPr/>
        <w:t>I</w:t>
      </w:r>
      <w:r>
        <w:rPr>
          <w:spacing w:val="40"/>
        </w:rPr>
        <w:t> </w:t>
      </w:r>
      <w:r>
        <w:rPr/>
        <w:t>file</w:t>
      </w:r>
      <w:r>
        <w:rPr>
          <w:spacing w:val="40"/>
        </w:rPr>
        <w:t> </w:t>
      </w:r>
      <w:r>
        <w:rPr/>
        <w:t>my</w:t>
      </w:r>
      <w:r>
        <w:rPr>
          <w:spacing w:val="40"/>
        </w:rPr>
        <w:t> </w:t>
      </w:r>
      <w:r>
        <w:rPr/>
        <w:t>nomination,</w:t>
      </w:r>
      <w:r>
        <w:rPr>
          <w:spacing w:val="40"/>
        </w:rPr>
        <w:t> </w:t>
      </w:r>
      <w:r>
        <w:rPr/>
        <w:t>but</w:t>
      </w:r>
      <w:r>
        <w:rPr>
          <w:spacing w:val="40"/>
        </w:rPr>
        <w:t> </w:t>
      </w:r>
      <w:r>
        <w:rPr/>
        <w:t>for</w:t>
      </w:r>
      <w:r>
        <w:rPr>
          <w:spacing w:val="40"/>
        </w:rPr>
        <w:t> </w:t>
      </w:r>
      <w:r>
        <w:rPr/>
        <w:t>once</w:t>
      </w:r>
      <w:r>
        <w:rPr>
          <w:spacing w:val="40"/>
        </w:rPr>
        <w:t> </w:t>
      </w:r>
      <w:r>
        <w:rPr/>
        <w:t>it</w:t>
      </w:r>
      <w:r>
        <w:rPr>
          <w:spacing w:val="40"/>
        </w:rPr>
        <w:t> </w:t>
      </w:r>
      <w:r>
        <w:rPr/>
        <w:t>was</w:t>
      </w:r>
      <w:r>
        <w:rPr>
          <w:spacing w:val="40"/>
        </w:rPr>
        <w:t> </w:t>
      </w:r>
      <w:r>
        <w:rPr/>
        <w:t>I</w:t>
      </w:r>
      <w:r>
        <w:rPr>
          <w:spacing w:val="38"/>
        </w:rPr>
        <w:t> </w:t>
      </w:r>
      <w:r>
        <w:rPr/>
        <w:t>who</w:t>
      </w:r>
      <w:r>
        <w:rPr>
          <w:spacing w:val="40"/>
        </w:rPr>
        <w:t> </w:t>
      </w:r>
      <w:r>
        <w:rPr/>
        <w:t>kept</w:t>
      </w:r>
      <w:r>
        <w:rPr>
          <w:spacing w:val="40"/>
        </w:rPr>
        <w:t> </w:t>
      </w:r>
      <w:r>
        <w:rPr/>
        <w:t>the calm</w:t>
      </w:r>
      <w:r>
        <w:rPr>
          <w:spacing w:val="27"/>
        </w:rPr>
        <w:t> </w:t>
      </w:r>
      <w:r>
        <w:rPr/>
        <w:t>-</w:t>
      </w:r>
      <w:r>
        <w:rPr>
          <w:spacing w:val="31"/>
        </w:rPr>
        <w:t> </w:t>
      </w:r>
      <w:r>
        <w:rPr/>
        <w:t>usually</w:t>
      </w:r>
      <w:r>
        <w:rPr>
          <w:spacing w:val="30"/>
        </w:rPr>
        <w:t> </w:t>
      </w:r>
      <w:r>
        <w:rPr/>
        <w:t>the</w:t>
      </w:r>
      <w:r>
        <w:rPr>
          <w:spacing w:val="29"/>
        </w:rPr>
        <w:t> </w:t>
      </w:r>
      <w:r>
        <w:rPr/>
        <w:t>position</w:t>
      </w:r>
      <w:r>
        <w:rPr>
          <w:spacing w:val="27"/>
        </w:rPr>
        <w:t> </w:t>
      </w:r>
      <w:r>
        <w:rPr/>
        <w:t>was</w:t>
      </w:r>
      <w:r>
        <w:rPr>
          <w:spacing w:val="21"/>
        </w:rPr>
        <w:t> </w:t>
      </w:r>
      <w:r>
        <w:rPr/>
        <w:t>quite</w:t>
      </w:r>
      <w:r>
        <w:rPr>
          <w:spacing w:val="29"/>
        </w:rPr>
        <w:t> </w:t>
      </w:r>
      <w:r>
        <w:rPr/>
        <w:t>the</w:t>
      </w:r>
      <w:r>
        <w:rPr>
          <w:spacing w:val="29"/>
        </w:rPr>
        <w:t> </w:t>
      </w:r>
      <w:r>
        <w:rPr/>
        <w:t>reverse.</w:t>
      </w:r>
      <w:r>
        <w:rPr>
          <w:spacing w:val="31"/>
        </w:rPr>
        <w:t> </w:t>
      </w:r>
      <w:r>
        <w:rPr/>
        <w:t>For</w:t>
      </w:r>
      <w:r>
        <w:rPr>
          <w:spacing w:val="30"/>
        </w:rPr>
        <w:t> </w:t>
      </w:r>
      <w:r>
        <w:rPr/>
        <w:t>the</w:t>
      </w:r>
      <w:r>
        <w:rPr>
          <w:spacing w:val="29"/>
        </w:rPr>
        <w:t> </w:t>
      </w:r>
      <w:r>
        <w:rPr/>
        <w:t>sake</w:t>
      </w:r>
      <w:r>
        <w:rPr>
          <w:spacing w:val="29"/>
        </w:rPr>
        <w:t> </w:t>
      </w:r>
      <w:r>
        <w:rPr/>
        <w:t>of</w:t>
      </w:r>
      <w:r>
        <w:rPr>
          <w:spacing w:val="25"/>
        </w:rPr>
        <w:t> </w:t>
      </w:r>
      <w:r>
        <w:rPr/>
        <w:t>family</w:t>
      </w:r>
      <w:r>
        <w:rPr>
          <w:spacing w:val="30"/>
        </w:rPr>
        <w:t> </w:t>
      </w:r>
      <w:r>
        <w:rPr/>
        <w:t>unity,</w:t>
      </w:r>
      <w:r>
        <w:rPr>
          <w:spacing w:val="31"/>
        </w:rPr>
        <w:t> </w:t>
      </w:r>
      <w:r>
        <w:rPr/>
        <w:t>I</w:t>
      </w:r>
      <w:r>
        <w:rPr>
          <w:spacing w:val="24"/>
        </w:rPr>
        <w:t> </w:t>
      </w:r>
      <w:r>
        <w:rPr/>
        <w:t>decided to</w:t>
      </w:r>
      <w:r>
        <w:rPr>
          <w:spacing w:val="40"/>
        </w:rPr>
        <w:t> </w:t>
      </w:r>
      <w:r>
        <w:rPr/>
        <w:t>return</w:t>
      </w:r>
      <w:r>
        <w:rPr>
          <w:spacing w:val="40"/>
        </w:rPr>
        <w:t> </w:t>
      </w:r>
      <w:r>
        <w:rPr/>
        <w:t>to</w:t>
      </w:r>
      <w:r>
        <w:rPr>
          <w:spacing w:val="40"/>
        </w:rPr>
        <w:t> </w:t>
      </w:r>
      <w:r>
        <w:rPr/>
        <w:t>Karachi</w:t>
      </w:r>
      <w:r>
        <w:rPr>
          <w:spacing w:val="40"/>
        </w:rPr>
        <w:t> </w:t>
      </w:r>
      <w:r>
        <w:rPr/>
        <w:t>and</w:t>
      </w:r>
      <w:r>
        <w:rPr>
          <w:spacing w:val="40"/>
        </w:rPr>
        <w:t> </w:t>
      </w:r>
      <w:r>
        <w:rPr/>
        <w:t>proceed</w:t>
      </w:r>
      <w:r>
        <w:rPr>
          <w:spacing w:val="40"/>
        </w:rPr>
        <w:t> </w:t>
      </w:r>
      <w:r>
        <w:rPr/>
        <w:t>with</w:t>
      </w:r>
      <w:r>
        <w:rPr>
          <w:spacing w:val="40"/>
        </w:rPr>
        <w:t> </w:t>
      </w:r>
      <w:r>
        <w:rPr/>
        <w:t>my</w:t>
      </w:r>
      <w:r>
        <w:rPr>
          <w:spacing w:val="40"/>
        </w:rPr>
        <w:t> </w:t>
      </w:r>
      <w:r>
        <w:rPr/>
        <w:t>planned</w:t>
      </w:r>
      <w:r>
        <w:rPr>
          <w:spacing w:val="40"/>
        </w:rPr>
        <w:t> </w:t>
      </w:r>
      <w:r>
        <w:rPr/>
        <w:t>trip</w:t>
      </w:r>
      <w:r>
        <w:rPr>
          <w:spacing w:val="40"/>
        </w:rPr>
        <w:t> </w:t>
      </w:r>
      <w:r>
        <w:rPr/>
        <w:t>to</w:t>
      </w:r>
      <w:r>
        <w:rPr>
          <w:spacing w:val="40"/>
        </w:rPr>
        <w:t> </w:t>
      </w:r>
      <w:r>
        <w:rPr/>
        <w:t>the</w:t>
      </w:r>
      <w:r>
        <w:rPr>
          <w:spacing w:val="40"/>
        </w:rPr>
        <w:t> </w:t>
      </w:r>
      <w:r>
        <w:rPr/>
        <w:t>US.</w:t>
      </w:r>
      <w:r>
        <w:rPr>
          <w:spacing w:val="40"/>
        </w:rPr>
        <w:t> </w:t>
      </w:r>
      <w:r>
        <w:rPr/>
        <w:t>Sher</w:t>
      </w:r>
      <w:r>
        <w:rPr>
          <w:spacing w:val="40"/>
        </w:rPr>
        <w:t> </w:t>
      </w:r>
      <w:r>
        <w:rPr/>
        <w:t>Jan</w:t>
      </w:r>
      <w:r>
        <w:rPr>
          <w:spacing w:val="40"/>
        </w:rPr>
        <w:t> </w:t>
      </w:r>
      <w:r>
        <w:rPr/>
        <w:t>also withdrew to the seclusion of his fort in Ozman. Earlier, disgruntled with the constant</w:t>
      </w:r>
      <w:r>
        <w:rPr>
          <w:spacing w:val="80"/>
        </w:rPr>
        <w:t> </w:t>
      </w:r>
      <w:r>
        <w:rPr/>
        <w:t>family intrigues taking place in Rojhan, he had also decided - like me - to set up home elsewhere.</w:t>
      </w:r>
      <w:r>
        <w:rPr>
          <w:spacing w:val="40"/>
        </w:rPr>
        <w:t> </w:t>
      </w:r>
      <w:r>
        <w:rPr/>
        <w:t>Some</w:t>
      </w:r>
      <w:r>
        <w:rPr>
          <w:spacing w:val="40"/>
        </w:rPr>
        <w:t> </w:t>
      </w:r>
      <w:r>
        <w:rPr/>
        <w:t>two</w:t>
      </w:r>
      <w:r>
        <w:rPr>
          <w:spacing w:val="40"/>
        </w:rPr>
        <w:t> </w:t>
      </w:r>
      <w:r>
        <w:rPr/>
        <w:t>years</w:t>
      </w:r>
      <w:r>
        <w:rPr>
          <w:spacing w:val="40"/>
        </w:rPr>
        <w:t> </w:t>
      </w:r>
      <w:r>
        <w:rPr/>
        <w:t>before,</w:t>
      </w:r>
      <w:r>
        <w:rPr>
          <w:spacing w:val="40"/>
        </w:rPr>
        <w:t> </w:t>
      </w:r>
      <w:r>
        <w:rPr/>
        <w:t>he</w:t>
      </w:r>
      <w:r>
        <w:rPr>
          <w:spacing w:val="40"/>
        </w:rPr>
        <w:t> </w:t>
      </w:r>
      <w:r>
        <w:rPr/>
        <w:t>had</w:t>
      </w:r>
      <w:r>
        <w:rPr>
          <w:spacing w:val="40"/>
        </w:rPr>
        <w:t> </w:t>
      </w:r>
      <w:r>
        <w:rPr/>
        <w:t>constructed</w:t>
      </w:r>
      <w:r>
        <w:rPr>
          <w:spacing w:val="40"/>
        </w:rPr>
        <w:t> </w:t>
      </w:r>
      <w:r>
        <w:rPr/>
        <w:t>a</w:t>
      </w:r>
      <w:r>
        <w:rPr>
          <w:spacing w:val="40"/>
        </w:rPr>
        <w:t> </w:t>
      </w:r>
      <w:r>
        <w:rPr/>
        <w:t>fort</w:t>
      </w:r>
      <w:r>
        <w:rPr>
          <w:spacing w:val="40"/>
        </w:rPr>
        <w:t> </w:t>
      </w:r>
      <w:r>
        <w:rPr/>
        <w:t>for</w:t>
      </w:r>
      <w:r>
        <w:rPr>
          <w:spacing w:val="40"/>
        </w:rPr>
        <w:t> </w:t>
      </w:r>
      <w:r>
        <w:rPr/>
        <w:t>himself</w:t>
      </w:r>
      <w:r>
        <w:rPr>
          <w:spacing w:val="40"/>
        </w:rPr>
        <w:t> </w:t>
      </w:r>
      <w:r>
        <w:rPr/>
        <w:t>at</w:t>
      </w:r>
      <w:r>
        <w:rPr>
          <w:spacing w:val="40"/>
        </w:rPr>
        <w:t> </w:t>
      </w:r>
      <w:r>
        <w:rPr/>
        <w:t>Ozman,</w:t>
      </w:r>
      <w:r>
        <w:rPr>
          <w:spacing w:val="40"/>
        </w:rPr>
        <w:t> </w:t>
      </w:r>
      <w:r>
        <w:rPr/>
        <w:t>in the tribal area, close to the Suleiman Range. He told me that he had come to enjoy the tranquility</w:t>
      </w:r>
      <w:r>
        <w:rPr>
          <w:spacing w:val="40"/>
        </w:rPr>
        <w:t> </w:t>
      </w:r>
      <w:r>
        <w:rPr/>
        <w:t>he</w:t>
      </w:r>
      <w:r>
        <w:rPr>
          <w:spacing w:val="40"/>
        </w:rPr>
        <w:t> </w:t>
      </w:r>
      <w:r>
        <w:rPr/>
        <w:t>found</w:t>
      </w:r>
      <w:r>
        <w:rPr>
          <w:spacing w:val="40"/>
        </w:rPr>
        <w:t> </w:t>
      </w:r>
      <w:r>
        <w:rPr/>
        <w:t>there</w:t>
      </w:r>
      <w:r>
        <w:rPr>
          <w:spacing w:val="40"/>
        </w:rPr>
        <w:t> </w:t>
      </w:r>
      <w:r>
        <w:rPr/>
        <w:t>away</w:t>
      </w:r>
      <w:r>
        <w:rPr>
          <w:spacing w:val="40"/>
        </w:rPr>
        <w:t> </w:t>
      </w:r>
      <w:r>
        <w:rPr/>
        <w:t>from</w:t>
      </w:r>
      <w:r>
        <w:rPr>
          <w:spacing w:val="40"/>
        </w:rPr>
        <w:t> </w:t>
      </w:r>
      <w:r>
        <w:rPr/>
        <w:t>the</w:t>
      </w:r>
      <w:r>
        <w:rPr>
          <w:spacing w:val="40"/>
        </w:rPr>
        <w:t> </w:t>
      </w:r>
      <w:r>
        <w:rPr/>
        <w:t>petty</w:t>
      </w:r>
      <w:r>
        <w:rPr>
          <w:spacing w:val="40"/>
        </w:rPr>
        <w:t> </w:t>
      </w:r>
      <w:r>
        <w:rPr/>
        <w:t>rivalries</w:t>
      </w:r>
      <w:r>
        <w:rPr>
          <w:spacing w:val="40"/>
        </w:rPr>
        <w:t> </w:t>
      </w:r>
      <w:r>
        <w:rPr/>
        <w:t>that</w:t>
      </w:r>
      <w:r>
        <w:rPr>
          <w:spacing w:val="40"/>
        </w:rPr>
        <w:t> </w:t>
      </w:r>
      <w:r>
        <w:rPr/>
        <w:t>existed</w:t>
      </w:r>
      <w:r>
        <w:rPr>
          <w:spacing w:val="40"/>
        </w:rPr>
        <w:t> </w:t>
      </w:r>
      <w:r>
        <w:rPr/>
        <w:t>in</w:t>
      </w:r>
      <w:r>
        <w:rPr>
          <w:spacing w:val="40"/>
        </w:rPr>
        <w:t> </w:t>
      </w:r>
      <w:r>
        <w:rPr/>
        <w:t>Rojhan</w:t>
      </w:r>
      <w:r>
        <w:rPr>
          <w:spacing w:val="40"/>
        </w:rPr>
        <w:t> </w:t>
      </w:r>
      <w:r>
        <w:rPr/>
        <w:t>at</w:t>
      </w:r>
      <w:r>
        <w:rPr>
          <w:spacing w:val="40"/>
        </w:rPr>
        <w:t> </w:t>
      </w:r>
      <w:r>
        <w:rPr/>
        <w:t>the </w:t>
      </w:r>
      <w:r>
        <w:rPr>
          <w:spacing w:val="-2"/>
        </w:rPr>
        <w:t>time.</w:t>
      </w:r>
    </w:p>
    <w:p>
      <w:pPr>
        <w:pStyle w:val="BodyText"/>
        <w:spacing w:before="17"/>
      </w:pPr>
    </w:p>
    <w:p>
      <w:pPr>
        <w:pStyle w:val="BodyText"/>
        <w:spacing w:line="254" w:lineRule="auto"/>
        <w:ind w:left="1440" w:right="1433"/>
        <w:jc w:val="both"/>
      </w:pPr>
      <w:r>
        <w:rPr>
          <w:w w:val="105"/>
        </w:rPr>
        <w:t>In</w:t>
      </w:r>
      <w:r>
        <w:rPr>
          <w:w w:val="105"/>
        </w:rPr>
        <w:t> April</w:t>
      </w:r>
      <w:r>
        <w:rPr>
          <w:w w:val="105"/>
        </w:rPr>
        <w:t> of</w:t>
      </w:r>
      <w:r>
        <w:rPr>
          <w:w w:val="105"/>
        </w:rPr>
        <w:t> the</w:t>
      </w:r>
      <w:r>
        <w:rPr>
          <w:w w:val="105"/>
        </w:rPr>
        <w:t> same</w:t>
      </w:r>
      <w:r>
        <w:rPr>
          <w:w w:val="105"/>
        </w:rPr>
        <w:t> year</w:t>
      </w:r>
      <w:r>
        <w:rPr>
          <w:w w:val="105"/>
        </w:rPr>
        <w:t> I</w:t>
      </w:r>
      <w:r>
        <w:rPr>
          <w:w w:val="105"/>
        </w:rPr>
        <w:t> left</w:t>
      </w:r>
      <w:r>
        <w:rPr>
          <w:w w:val="105"/>
        </w:rPr>
        <w:t> Pakistan</w:t>
      </w:r>
      <w:r>
        <w:rPr>
          <w:w w:val="105"/>
        </w:rPr>
        <w:t> for</w:t>
      </w:r>
      <w:r>
        <w:rPr>
          <w:w w:val="105"/>
        </w:rPr>
        <w:t> a</w:t>
      </w:r>
      <w:r>
        <w:rPr>
          <w:w w:val="105"/>
        </w:rPr>
        <w:t> prolonged</w:t>
      </w:r>
      <w:r>
        <w:rPr>
          <w:w w:val="105"/>
        </w:rPr>
        <w:t> trip</w:t>
      </w:r>
      <w:r>
        <w:rPr>
          <w:w w:val="105"/>
        </w:rPr>
        <w:t> overseas.</w:t>
      </w:r>
      <w:r>
        <w:rPr>
          <w:w w:val="105"/>
        </w:rPr>
        <w:t> Taking</w:t>
      </w:r>
      <w:r>
        <w:rPr>
          <w:w w:val="105"/>
        </w:rPr>
        <w:t> the opportunity,</w:t>
      </w:r>
      <w:r>
        <w:rPr>
          <w:w w:val="105"/>
        </w:rPr>
        <w:t> I decided</w:t>
      </w:r>
      <w:r>
        <w:rPr>
          <w:w w:val="105"/>
        </w:rPr>
        <w:t> to</w:t>
      </w:r>
      <w:r>
        <w:rPr>
          <w:w w:val="105"/>
        </w:rPr>
        <w:t> visit</w:t>
      </w:r>
      <w:r>
        <w:rPr>
          <w:w w:val="105"/>
        </w:rPr>
        <w:t> places</w:t>
      </w:r>
      <w:r>
        <w:rPr>
          <w:w w:val="105"/>
        </w:rPr>
        <w:t> that</w:t>
      </w:r>
      <w:r>
        <w:rPr>
          <w:w w:val="105"/>
        </w:rPr>
        <w:t> were considered</w:t>
      </w:r>
      <w:r>
        <w:rPr>
          <w:w w:val="105"/>
        </w:rPr>
        <w:t> rather</w:t>
      </w:r>
      <w:r>
        <w:rPr>
          <w:w w:val="105"/>
        </w:rPr>
        <w:t> exotic</w:t>
      </w:r>
      <w:r>
        <w:rPr>
          <w:w w:val="105"/>
        </w:rPr>
        <w:t> and</w:t>
      </w:r>
      <w:r>
        <w:rPr>
          <w:w w:val="105"/>
        </w:rPr>
        <w:t> off</w:t>
      </w:r>
      <w:r>
        <w:rPr>
          <w:w w:val="105"/>
        </w:rPr>
        <w:t> the beaten</w:t>
      </w:r>
      <w:r>
        <w:rPr>
          <w:w w:val="105"/>
        </w:rPr>
        <w:t> track</w:t>
      </w:r>
      <w:r>
        <w:rPr>
          <w:w w:val="105"/>
        </w:rPr>
        <w:t> on</w:t>
      </w:r>
      <w:r>
        <w:rPr>
          <w:w w:val="105"/>
        </w:rPr>
        <w:t> the</w:t>
      </w:r>
      <w:r>
        <w:rPr>
          <w:w w:val="105"/>
        </w:rPr>
        <w:t> way</w:t>
      </w:r>
      <w:r>
        <w:rPr>
          <w:w w:val="105"/>
        </w:rPr>
        <w:t> to</w:t>
      </w:r>
      <w:r>
        <w:rPr>
          <w:w w:val="105"/>
        </w:rPr>
        <w:t> the</w:t>
      </w:r>
      <w:r>
        <w:rPr>
          <w:w w:val="105"/>
        </w:rPr>
        <w:t> United</w:t>
      </w:r>
      <w:r>
        <w:rPr>
          <w:w w:val="105"/>
        </w:rPr>
        <w:t> States.</w:t>
      </w:r>
      <w:r>
        <w:rPr>
          <w:w w:val="105"/>
        </w:rPr>
        <w:t> And</w:t>
      </w:r>
      <w:r>
        <w:rPr>
          <w:w w:val="105"/>
        </w:rPr>
        <w:t> so,</w:t>
      </w:r>
      <w:r>
        <w:rPr>
          <w:w w:val="105"/>
        </w:rPr>
        <w:t> I</w:t>
      </w:r>
      <w:r>
        <w:rPr>
          <w:w w:val="105"/>
        </w:rPr>
        <w:t> saw</w:t>
      </w:r>
      <w:r>
        <w:rPr>
          <w:w w:val="105"/>
        </w:rPr>
        <w:t> Bangkok</w:t>
      </w:r>
      <w:r>
        <w:rPr>
          <w:w w:val="105"/>
        </w:rPr>
        <w:t> in</w:t>
      </w:r>
      <w:r>
        <w:rPr>
          <w:w w:val="105"/>
        </w:rPr>
        <w:t> pristine condition</w:t>
      </w:r>
      <w:r>
        <w:rPr>
          <w:w w:val="105"/>
        </w:rPr>
        <w:t> before</w:t>
      </w:r>
      <w:r>
        <w:rPr>
          <w:w w:val="105"/>
        </w:rPr>
        <w:t> the</w:t>
      </w:r>
      <w:r>
        <w:rPr>
          <w:w w:val="105"/>
        </w:rPr>
        <w:t> Vietnam</w:t>
      </w:r>
      <w:r>
        <w:rPr>
          <w:w w:val="105"/>
        </w:rPr>
        <w:t> -</w:t>
      </w:r>
      <w:r>
        <w:rPr>
          <w:w w:val="105"/>
        </w:rPr>
        <w:t> based</w:t>
      </w:r>
      <w:r>
        <w:rPr>
          <w:w w:val="105"/>
        </w:rPr>
        <w:t> US</w:t>
      </w:r>
      <w:r>
        <w:rPr>
          <w:w w:val="105"/>
        </w:rPr>
        <w:t> GI's</w:t>
      </w:r>
      <w:r>
        <w:rPr>
          <w:w w:val="105"/>
        </w:rPr>
        <w:t> ruined</w:t>
      </w:r>
      <w:r>
        <w:rPr>
          <w:w w:val="105"/>
        </w:rPr>
        <w:t> it.</w:t>
      </w:r>
      <w:r>
        <w:rPr>
          <w:w w:val="105"/>
        </w:rPr>
        <w:t> Commodore</w:t>
      </w:r>
      <w:r>
        <w:rPr>
          <w:w w:val="105"/>
        </w:rPr>
        <w:t> (later</w:t>
      </w:r>
      <w:r>
        <w:rPr>
          <w:w w:val="105"/>
        </w:rPr>
        <w:t> Admiral) Ahsan, who</w:t>
      </w:r>
      <w:r>
        <w:rPr>
          <w:spacing w:val="-2"/>
          <w:w w:val="105"/>
        </w:rPr>
        <w:t> </w:t>
      </w:r>
      <w:r>
        <w:rPr>
          <w:w w:val="105"/>
        </w:rPr>
        <w:t>was</w:t>
      </w:r>
      <w:r>
        <w:rPr>
          <w:spacing w:val="-2"/>
          <w:w w:val="105"/>
        </w:rPr>
        <w:t> </w:t>
      </w:r>
      <w:r>
        <w:rPr>
          <w:w w:val="105"/>
        </w:rPr>
        <w:t>Pakistan's representative</w:t>
      </w:r>
      <w:r>
        <w:rPr>
          <w:spacing w:val="-2"/>
          <w:w w:val="105"/>
        </w:rPr>
        <w:t> </w:t>
      </w:r>
      <w:r>
        <w:rPr>
          <w:w w:val="105"/>
        </w:rPr>
        <w:t>to</w:t>
      </w:r>
      <w:r>
        <w:rPr>
          <w:spacing w:val="-2"/>
          <w:w w:val="105"/>
        </w:rPr>
        <w:t> </w:t>
      </w:r>
      <w:r>
        <w:rPr>
          <w:w w:val="105"/>
        </w:rPr>
        <w:t>the</w:t>
      </w:r>
      <w:r>
        <w:rPr>
          <w:spacing w:val="-2"/>
          <w:w w:val="105"/>
        </w:rPr>
        <w:t> </w:t>
      </w:r>
      <w:r>
        <w:rPr>
          <w:w w:val="105"/>
        </w:rPr>
        <w:t>SEATO</w:t>
      </w:r>
      <w:r>
        <w:rPr>
          <w:spacing w:val="-2"/>
          <w:w w:val="105"/>
        </w:rPr>
        <w:t> </w:t>
      </w:r>
      <w:r>
        <w:rPr>
          <w:w w:val="105"/>
        </w:rPr>
        <w:t>in</w:t>
      </w:r>
      <w:r>
        <w:rPr>
          <w:spacing w:val="-2"/>
          <w:w w:val="105"/>
        </w:rPr>
        <w:t> </w:t>
      </w:r>
      <w:r>
        <w:rPr>
          <w:w w:val="105"/>
        </w:rPr>
        <w:t>Thailand, insisted that</w:t>
      </w:r>
      <w:r>
        <w:rPr>
          <w:spacing w:val="-2"/>
          <w:w w:val="105"/>
        </w:rPr>
        <w:t> </w:t>
      </w:r>
      <w:r>
        <w:rPr>
          <w:w w:val="105"/>
        </w:rPr>
        <w:t>I</w:t>
      </w:r>
      <w:r>
        <w:rPr>
          <w:spacing w:val="-1"/>
          <w:w w:val="105"/>
        </w:rPr>
        <w:t> </w:t>
      </w:r>
      <w:r>
        <w:rPr>
          <w:w w:val="105"/>
        </w:rPr>
        <w:t>stay with</w:t>
      </w:r>
      <w:r>
        <w:rPr>
          <w:w w:val="105"/>
        </w:rPr>
        <w:t> him.</w:t>
      </w:r>
      <w:r>
        <w:rPr>
          <w:w w:val="105"/>
        </w:rPr>
        <w:t> Ahsan,</w:t>
      </w:r>
      <w:r>
        <w:rPr>
          <w:w w:val="105"/>
        </w:rPr>
        <w:t> a</w:t>
      </w:r>
      <w:r>
        <w:rPr>
          <w:w w:val="105"/>
        </w:rPr>
        <w:t> thorough</w:t>
      </w:r>
      <w:r>
        <w:rPr>
          <w:w w:val="105"/>
        </w:rPr>
        <w:t> gentleman</w:t>
      </w:r>
      <w:r>
        <w:rPr>
          <w:w w:val="105"/>
        </w:rPr>
        <w:t> and</w:t>
      </w:r>
      <w:r>
        <w:rPr>
          <w:w w:val="105"/>
        </w:rPr>
        <w:t> a</w:t>
      </w:r>
      <w:r>
        <w:rPr>
          <w:w w:val="105"/>
        </w:rPr>
        <w:t> splendid</w:t>
      </w:r>
      <w:r>
        <w:rPr>
          <w:w w:val="105"/>
        </w:rPr>
        <w:t> host,</w:t>
      </w:r>
      <w:r>
        <w:rPr>
          <w:w w:val="105"/>
        </w:rPr>
        <w:t> would</w:t>
      </w:r>
      <w:r>
        <w:rPr>
          <w:w w:val="105"/>
        </w:rPr>
        <w:t> ten</w:t>
      </w:r>
      <w:r>
        <w:rPr>
          <w:w w:val="105"/>
        </w:rPr>
        <w:t> years</w:t>
      </w:r>
      <w:r>
        <w:rPr>
          <w:w w:val="105"/>
        </w:rPr>
        <w:t> later,</w:t>
      </w:r>
      <w:r>
        <w:rPr>
          <w:spacing w:val="40"/>
          <w:w w:val="105"/>
        </w:rPr>
        <w:t> </w:t>
      </w:r>
      <w:r>
        <w:rPr>
          <w:w w:val="105"/>
        </w:rPr>
        <w:t>after</w:t>
      </w:r>
      <w:r>
        <w:rPr>
          <w:spacing w:val="-8"/>
          <w:w w:val="105"/>
        </w:rPr>
        <w:t> </w:t>
      </w:r>
      <w:r>
        <w:rPr>
          <w:w w:val="105"/>
        </w:rPr>
        <w:t>his</w:t>
      </w:r>
      <w:r>
        <w:rPr>
          <w:spacing w:val="-9"/>
          <w:w w:val="105"/>
        </w:rPr>
        <w:t> </w:t>
      </w:r>
      <w:r>
        <w:rPr>
          <w:w w:val="105"/>
        </w:rPr>
        <w:t>retirement</w:t>
      </w:r>
      <w:r>
        <w:rPr>
          <w:spacing w:val="-9"/>
          <w:w w:val="105"/>
        </w:rPr>
        <w:t> </w:t>
      </w:r>
      <w:r>
        <w:rPr>
          <w:w w:val="105"/>
        </w:rPr>
        <w:t>as</w:t>
      </w:r>
      <w:r>
        <w:rPr>
          <w:spacing w:val="-9"/>
          <w:w w:val="105"/>
        </w:rPr>
        <w:t> </w:t>
      </w:r>
      <w:r>
        <w:rPr>
          <w:w w:val="105"/>
        </w:rPr>
        <w:t>Naval</w:t>
      </w:r>
      <w:r>
        <w:rPr>
          <w:spacing w:val="-7"/>
          <w:w w:val="105"/>
        </w:rPr>
        <w:t> </w:t>
      </w:r>
      <w:r>
        <w:rPr>
          <w:w w:val="105"/>
        </w:rPr>
        <w:t>Chief,</w:t>
      </w:r>
      <w:r>
        <w:rPr>
          <w:spacing w:val="-7"/>
          <w:w w:val="105"/>
        </w:rPr>
        <w:t> </w:t>
      </w:r>
      <w:r>
        <w:rPr>
          <w:w w:val="105"/>
        </w:rPr>
        <w:t>become</w:t>
      </w:r>
      <w:r>
        <w:rPr>
          <w:spacing w:val="-8"/>
          <w:w w:val="105"/>
        </w:rPr>
        <w:t> </w:t>
      </w:r>
      <w:r>
        <w:rPr>
          <w:w w:val="105"/>
        </w:rPr>
        <w:t>much</w:t>
      </w:r>
      <w:r>
        <w:rPr>
          <w:spacing w:val="-8"/>
          <w:w w:val="105"/>
        </w:rPr>
        <w:t> </w:t>
      </w:r>
      <w:r>
        <w:rPr>
          <w:w w:val="105"/>
        </w:rPr>
        <w:t>esteemed</w:t>
      </w:r>
      <w:r>
        <w:rPr>
          <w:spacing w:val="-7"/>
          <w:w w:val="105"/>
        </w:rPr>
        <w:t> </w:t>
      </w:r>
      <w:r>
        <w:rPr>
          <w:w w:val="105"/>
        </w:rPr>
        <w:t>for</w:t>
      </w:r>
      <w:r>
        <w:rPr>
          <w:spacing w:val="-8"/>
          <w:w w:val="105"/>
        </w:rPr>
        <w:t> </w:t>
      </w:r>
      <w:r>
        <w:rPr>
          <w:w w:val="105"/>
        </w:rPr>
        <w:t>his</w:t>
      </w:r>
      <w:r>
        <w:rPr>
          <w:spacing w:val="-9"/>
          <w:w w:val="105"/>
        </w:rPr>
        <w:t> </w:t>
      </w:r>
      <w:r>
        <w:rPr>
          <w:w w:val="105"/>
        </w:rPr>
        <w:t>role</w:t>
      </w:r>
      <w:r>
        <w:rPr>
          <w:spacing w:val="-8"/>
          <w:w w:val="105"/>
        </w:rPr>
        <w:t> </w:t>
      </w:r>
      <w:r>
        <w:rPr>
          <w:w w:val="105"/>
        </w:rPr>
        <w:t>as</w:t>
      </w:r>
      <w:r>
        <w:rPr>
          <w:spacing w:val="-9"/>
          <w:w w:val="105"/>
        </w:rPr>
        <w:t> </w:t>
      </w:r>
      <w:r>
        <w:rPr>
          <w:w w:val="105"/>
        </w:rPr>
        <w:t>the</w:t>
      </w:r>
      <w:r>
        <w:rPr>
          <w:spacing w:val="-8"/>
          <w:w w:val="105"/>
        </w:rPr>
        <w:t> </w:t>
      </w:r>
      <w:r>
        <w:rPr>
          <w:w w:val="105"/>
        </w:rPr>
        <w:t>honorable and fair-minded governor of East Pakistan who did his utmost to preserve the unity of Pakistan.</w:t>
      </w:r>
      <w:r>
        <w:rPr>
          <w:w w:val="105"/>
        </w:rPr>
        <w:t> From</w:t>
      </w:r>
      <w:r>
        <w:rPr>
          <w:w w:val="105"/>
        </w:rPr>
        <w:t> Bangkok I flew</w:t>
      </w:r>
      <w:r>
        <w:rPr>
          <w:w w:val="105"/>
        </w:rPr>
        <w:t> to</w:t>
      </w:r>
      <w:r>
        <w:rPr>
          <w:w w:val="105"/>
        </w:rPr>
        <w:t> Hong Kong,</w:t>
      </w:r>
      <w:r>
        <w:rPr>
          <w:w w:val="105"/>
        </w:rPr>
        <w:t> which</w:t>
      </w:r>
      <w:r>
        <w:rPr>
          <w:w w:val="105"/>
        </w:rPr>
        <w:t> then</w:t>
      </w:r>
      <w:r>
        <w:rPr>
          <w:w w:val="105"/>
        </w:rPr>
        <w:t> lacked</w:t>
      </w:r>
      <w:r>
        <w:rPr>
          <w:w w:val="105"/>
        </w:rPr>
        <w:t> its</w:t>
      </w:r>
      <w:r>
        <w:rPr>
          <w:w w:val="105"/>
        </w:rPr>
        <w:t> now</w:t>
      </w:r>
      <w:r>
        <w:rPr>
          <w:w w:val="105"/>
        </w:rPr>
        <w:t> towering skyscrapers, and then on to Tokyo, which had begun its recovery from the devastation of the war. In Tokyo my old schoolmate Aziz Khan of Hoti, then Third Secretary at the Pakistan</w:t>
      </w:r>
      <w:r>
        <w:rPr>
          <w:w w:val="105"/>
        </w:rPr>
        <w:t> Embassy,</w:t>
      </w:r>
      <w:r>
        <w:rPr>
          <w:w w:val="105"/>
        </w:rPr>
        <w:t> was</w:t>
      </w:r>
      <w:r>
        <w:rPr>
          <w:w w:val="105"/>
        </w:rPr>
        <w:t> my</w:t>
      </w:r>
      <w:r>
        <w:rPr>
          <w:w w:val="105"/>
        </w:rPr>
        <w:t> host.</w:t>
      </w:r>
      <w:r>
        <w:rPr>
          <w:w w:val="105"/>
        </w:rPr>
        <w:t> A</w:t>
      </w:r>
      <w:r>
        <w:rPr>
          <w:w w:val="105"/>
        </w:rPr>
        <w:t> few</w:t>
      </w:r>
      <w:r>
        <w:rPr>
          <w:w w:val="105"/>
        </w:rPr>
        <w:t> days</w:t>
      </w:r>
      <w:r>
        <w:rPr>
          <w:w w:val="105"/>
        </w:rPr>
        <w:t> later</w:t>
      </w:r>
      <w:r>
        <w:rPr>
          <w:w w:val="105"/>
        </w:rPr>
        <w:t> I</w:t>
      </w:r>
      <w:r>
        <w:rPr>
          <w:w w:val="105"/>
        </w:rPr>
        <w:t> left</w:t>
      </w:r>
      <w:r>
        <w:rPr>
          <w:w w:val="105"/>
        </w:rPr>
        <w:t> for</w:t>
      </w:r>
      <w:r>
        <w:rPr>
          <w:w w:val="105"/>
        </w:rPr>
        <w:t> Honolulu,</w:t>
      </w:r>
      <w:r>
        <w:rPr>
          <w:w w:val="105"/>
        </w:rPr>
        <w:t> which</w:t>
      </w:r>
      <w:r>
        <w:rPr>
          <w:w w:val="105"/>
        </w:rPr>
        <w:t> was, especially</w:t>
      </w:r>
      <w:r>
        <w:rPr>
          <w:w w:val="105"/>
        </w:rPr>
        <w:t> the</w:t>
      </w:r>
      <w:r>
        <w:rPr>
          <w:w w:val="105"/>
        </w:rPr>
        <w:t> Waikiki</w:t>
      </w:r>
      <w:r>
        <w:rPr>
          <w:w w:val="105"/>
        </w:rPr>
        <w:t> area,</w:t>
      </w:r>
      <w:r>
        <w:rPr>
          <w:w w:val="105"/>
        </w:rPr>
        <w:t> unspoilt</w:t>
      </w:r>
      <w:r>
        <w:rPr>
          <w:w w:val="105"/>
        </w:rPr>
        <w:t> and</w:t>
      </w:r>
      <w:r>
        <w:rPr>
          <w:w w:val="105"/>
        </w:rPr>
        <w:t> still</w:t>
      </w:r>
      <w:r>
        <w:rPr>
          <w:w w:val="105"/>
        </w:rPr>
        <w:t> uncommercialized.</w:t>
      </w:r>
      <w:r>
        <w:rPr>
          <w:w w:val="105"/>
        </w:rPr>
        <w:t> During</w:t>
      </w:r>
      <w:r>
        <w:rPr>
          <w:w w:val="105"/>
        </w:rPr>
        <w:t> a</w:t>
      </w:r>
      <w:r>
        <w:rPr>
          <w:w w:val="105"/>
        </w:rPr>
        <w:t> visit</w:t>
      </w:r>
      <w:r>
        <w:rPr>
          <w:w w:val="105"/>
        </w:rPr>
        <w:t> to</w:t>
      </w:r>
      <w:r>
        <w:rPr>
          <w:w w:val="105"/>
        </w:rPr>
        <w:t> the University</w:t>
      </w:r>
      <w:r>
        <w:rPr>
          <w:spacing w:val="-6"/>
          <w:w w:val="105"/>
        </w:rPr>
        <w:t> </w:t>
      </w:r>
      <w:r>
        <w:rPr>
          <w:w w:val="105"/>
        </w:rPr>
        <w:t>of</w:t>
      </w:r>
      <w:r>
        <w:rPr>
          <w:spacing w:val="-6"/>
          <w:w w:val="105"/>
        </w:rPr>
        <w:t> </w:t>
      </w:r>
      <w:r>
        <w:rPr>
          <w:w w:val="105"/>
        </w:rPr>
        <w:t>Hawaii</w:t>
      </w:r>
      <w:r>
        <w:rPr>
          <w:spacing w:val="-6"/>
          <w:w w:val="105"/>
        </w:rPr>
        <w:t> </w:t>
      </w:r>
      <w:r>
        <w:rPr>
          <w:w w:val="105"/>
        </w:rPr>
        <w:t>I</w:t>
      </w:r>
      <w:r>
        <w:rPr>
          <w:spacing w:val="-6"/>
          <w:w w:val="105"/>
        </w:rPr>
        <w:t> </w:t>
      </w:r>
      <w:r>
        <w:rPr>
          <w:w w:val="105"/>
        </w:rPr>
        <w:t>was</w:t>
      </w:r>
      <w:r>
        <w:rPr>
          <w:spacing w:val="-8"/>
          <w:w w:val="105"/>
        </w:rPr>
        <w:t> </w:t>
      </w:r>
      <w:r>
        <w:rPr>
          <w:w w:val="105"/>
        </w:rPr>
        <w:t>offered</w:t>
      </w:r>
      <w:r>
        <w:rPr>
          <w:spacing w:val="-6"/>
          <w:w w:val="105"/>
        </w:rPr>
        <w:t> </w:t>
      </w:r>
      <w:r>
        <w:rPr>
          <w:w w:val="105"/>
        </w:rPr>
        <w:t>a</w:t>
      </w:r>
      <w:r>
        <w:rPr>
          <w:spacing w:val="-7"/>
          <w:w w:val="105"/>
        </w:rPr>
        <w:t> </w:t>
      </w:r>
      <w:r>
        <w:rPr>
          <w:w w:val="105"/>
        </w:rPr>
        <w:t>scholarship</w:t>
      </w:r>
      <w:r>
        <w:rPr>
          <w:spacing w:val="-7"/>
          <w:w w:val="105"/>
        </w:rPr>
        <w:t> </w:t>
      </w:r>
      <w:r>
        <w:rPr>
          <w:w w:val="105"/>
        </w:rPr>
        <w:t>to</w:t>
      </w:r>
      <w:r>
        <w:rPr>
          <w:spacing w:val="-8"/>
          <w:w w:val="105"/>
        </w:rPr>
        <w:t> </w:t>
      </w:r>
      <w:r>
        <w:rPr>
          <w:w w:val="105"/>
        </w:rPr>
        <w:t>research</w:t>
      </w:r>
      <w:r>
        <w:rPr>
          <w:spacing w:val="-7"/>
          <w:w w:val="105"/>
        </w:rPr>
        <w:t> </w:t>
      </w:r>
      <w:r>
        <w:rPr>
          <w:w w:val="105"/>
        </w:rPr>
        <w:t>Baloch</w:t>
      </w:r>
      <w:r>
        <w:rPr>
          <w:spacing w:val="-7"/>
          <w:w w:val="105"/>
        </w:rPr>
        <w:t> </w:t>
      </w:r>
      <w:r>
        <w:rPr>
          <w:w w:val="105"/>
        </w:rPr>
        <w:t>history</w:t>
      </w:r>
      <w:r>
        <w:rPr>
          <w:spacing w:val="-6"/>
          <w:w w:val="105"/>
        </w:rPr>
        <w:t> </w:t>
      </w:r>
      <w:r>
        <w:rPr>
          <w:w w:val="105"/>
        </w:rPr>
        <w:t>by</w:t>
      </w:r>
      <w:r>
        <w:rPr>
          <w:spacing w:val="-6"/>
          <w:w w:val="105"/>
        </w:rPr>
        <w:t> </w:t>
      </w:r>
      <w:r>
        <w:rPr>
          <w:w w:val="105"/>
        </w:rPr>
        <w:t>Professor Ronald</w:t>
      </w:r>
      <w:r>
        <w:rPr>
          <w:w w:val="105"/>
        </w:rPr>
        <w:t> Anderson,</w:t>
      </w:r>
      <w:r>
        <w:rPr>
          <w:w w:val="105"/>
        </w:rPr>
        <w:t> their</w:t>
      </w:r>
      <w:r>
        <w:rPr>
          <w:w w:val="105"/>
        </w:rPr>
        <w:t> Director</w:t>
      </w:r>
      <w:r>
        <w:rPr>
          <w:w w:val="105"/>
        </w:rPr>
        <w:t> of</w:t>
      </w:r>
      <w:r>
        <w:rPr>
          <w:w w:val="105"/>
        </w:rPr>
        <w:t> Asian</w:t>
      </w:r>
      <w:r>
        <w:rPr>
          <w:w w:val="105"/>
        </w:rPr>
        <w:t> Studies.</w:t>
      </w:r>
      <w:r>
        <w:rPr>
          <w:w w:val="105"/>
        </w:rPr>
        <w:t> Amusingly,</w:t>
      </w:r>
      <w:r>
        <w:rPr>
          <w:w w:val="105"/>
        </w:rPr>
        <w:t> a</w:t>
      </w:r>
      <w:r>
        <w:rPr>
          <w:w w:val="105"/>
        </w:rPr>
        <w:t> few</w:t>
      </w:r>
      <w:r>
        <w:rPr>
          <w:w w:val="105"/>
        </w:rPr>
        <w:t> months</w:t>
      </w:r>
      <w:r>
        <w:rPr>
          <w:w w:val="105"/>
        </w:rPr>
        <w:t> later</w:t>
      </w:r>
      <w:r>
        <w:rPr>
          <w:w w:val="105"/>
        </w:rPr>
        <w:t> I received</w:t>
      </w:r>
      <w:r>
        <w:rPr>
          <w:w w:val="105"/>
        </w:rPr>
        <w:t> another</w:t>
      </w:r>
      <w:r>
        <w:rPr>
          <w:w w:val="105"/>
        </w:rPr>
        <w:t> similar</w:t>
      </w:r>
      <w:r>
        <w:rPr>
          <w:w w:val="105"/>
        </w:rPr>
        <w:t> offer,</w:t>
      </w:r>
      <w:r>
        <w:rPr>
          <w:w w:val="105"/>
        </w:rPr>
        <w:t> this</w:t>
      </w:r>
      <w:r>
        <w:rPr>
          <w:w w:val="105"/>
        </w:rPr>
        <w:t> time it</w:t>
      </w:r>
      <w:r>
        <w:rPr>
          <w:w w:val="105"/>
        </w:rPr>
        <w:t> was</w:t>
      </w:r>
      <w:r>
        <w:rPr>
          <w:w w:val="105"/>
        </w:rPr>
        <w:t> made by Dr</w:t>
      </w:r>
      <w:r>
        <w:rPr>
          <w:w w:val="105"/>
        </w:rPr>
        <w:t> Richard</w:t>
      </w:r>
      <w:r>
        <w:rPr>
          <w:w w:val="105"/>
        </w:rPr>
        <w:t> Fryre,</w:t>
      </w:r>
      <w:r>
        <w:rPr>
          <w:w w:val="105"/>
        </w:rPr>
        <w:t> Head</w:t>
      </w:r>
      <w:r>
        <w:rPr>
          <w:w w:val="105"/>
        </w:rPr>
        <w:t> of Persian</w:t>
      </w:r>
      <w:r>
        <w:rPr>
          <w:spacing w:val="-5"/>
          <w:w w:val="105"/>
        </w:rPr>
        <w:t> </w:t>
      </w:r>
      <w:r>
        <w:rPr>
          <w:w w:val="105"/>
        </w:rPr>
        <w:t>Studies</w:t>
      </w:r>
      <w:r>
        <w:rPr>
          <w:spacing w:val="-6"/>
          <w:w w:val="105"/>
        </w:rPr>
        <w:t> </w:t>
      </w:r>
      <w:r>
        <w:rPr>
          <w:w w:val="105"/>
        </w:rPr>
        <w:t>at</w:t>
      </w:r>
      <w:r>
        <w:rPr>
          <w:spacing w:val="-6"/>
          <w:w w:val="105"/>
        </w:rPr>
        <w:t> </w:t>
      </w:r>
      <w:r>
        <w:rPr>
          <w:w w:val="105"/>
        </w:rPr>
        <w:t>Harvard</w:t>
      </w:r>
      <w:r>
        <w:rPr>
          <w:spacing w:val="-4"/>
          <w:w w:val="105"/>
        </w:rPr>
        <w:t> </w:t>
      </w:r>
      <w:r>
        <w:rPr>
          <w:w w:val="105"/>
        </w:rPr>
        <w:t>University.</w:t>
      </w:r>
      <w:r>
        <w:rPr>
          <w:spacing w:val="-4"/>
          <w:w w:val="105"/>
        </w:rPr>
        <w:t> </w:t>
      </w:r>
      <w:r>
        <w:rPr>
          <w:w w:val="105"/>
        </w:rPr>
        <w:t>It</w:t>
      </w:r>
      <w:r>
        <w:rPr>
          <w:spacing w:val="-6"/>
          <w:w w:val="105"/>
        </w:rPr>
        <w:t> </w:t>
      </w:r>
      <w:r>
        <w:rPr>
          <w:w w:val="105"/>
        </w:rPr>
        <w:t>would</w:t>
      </w:r>
      <w:r>
        <w:rPr>
          <w:spacing w:val="-4"/>
          <w:w w:val="105"/>
        </w:rPr>
        <w:t> </w:t>
      </w:r>
      <w:r>
        <w:rPr>
          <w:w w:val="105"/>
        </w:rPr>
        <w:t>seem</w:t>
      </w:r>
      <w:r>
        <w:rPr>
          <w:spacing w:val="-6"/>
          <w:w w:val="105"/>
        </w:rPr>
        <w:t> </w:t>
      </w:r>
      <w:r>
        <w:rPr>
          <w:w w:val="105"/>
        </w:rPr>
        <w:t>that</w:t>
      </w:r>
      <w:r>
        <w:rPr>
          <w:spacing w:val="-6"/>
          <w:w w:val="105"/>
        </w:rPr>
        <w:t> </w:t>
      </w:r>
      <w:r>
        <w:rPr>
          <w:w w:val="105"/>
        </w:rPr>
        <w:t>Baloch</w:t>
      </w:r>
      <w:r>
        <w:rPr>
          <w:spacing w:val="-5"/>
          <w:w w:val="105"/>
        </w:rPr>
        <w:t> </w:t>
      </w:r>
      <w:r>
        <w:rPr>
          <w:w w:val="105"/>
        </w:rPr>
        <w:t>scholars</w:t>
      </w:r>
      <w:r>
        <w:rPr>
          <w:spacing w:val="-6"/>
          <w:w w:val="105"/>
        </w:rPr>
        <w:t> </w:t>
      </w:r>
      <w:r>
        <w:rPr>
          <w:w w:val="105"/>
        </w:rPr>
        <w:t>were</w:t>
      </w:r>
      <w:r>
        <w:rPr>
          <w:spacing w:val="-5"/>
          <w:w w:val="105"/>
        </w:rPr>
        <w:t> </w:t>
      </w:r>
      <w:r>
        <w:rPr>
          <w:w w:val="105"/>
        </w:rPr>
        <w:t>in</w:t>
      </w:r>
      <w:r>
        <w:rPr>
          <w:spacing w:val="-5"/>
          <w:w w:val="105"/>
        </w:rPr>
        <w:t> </w:t>
      </w:r>
      <w:r>
        <w:rPr>
          <w:w w:val="105"/>
        </w:rPr>
        <w:t>short supply at American universities in the 60s!</w:t>
      </w:r>
    </w:p>
    <w:p>
      <w:pPr>
        <w:pStyle w:val="BodyText"/>
        <w:spacing w:before="14"/>
      </w:pPr>
    </w:p>
    <w:p>
      <w:pPr>
        <w:pStyle w:val="BodyText"/>
        <w:spacing w:line="254" w:lineRule="auto"/>
        <w:ind w:left="1440" w:right="1433"/>
        <w:jc w:val="both"/>
      </w:pPr>
      <w:r>
        <w:rPr/>
        <w:t>From Hawaii it was the turn of continental United States, which was in its heyday with</w:t>
      </w:r>
      <w:r>
        <w:rPr>
          <w:spacing w:val="80"/>
          <w:w w:val="150"/>
        </w:rPr>
        <w:t> </w:t>
      </w:r>
      <w:r>
        <w:rPr/>
        <w:t>John</w:t>
      </w:r>
      <w:r>
        <w:rPr>
          <w:spacing w:val="34"/>
        </w:rPr>
        <w:t> </w:t>
      </w:r>
      <w:r>
        <w:rPr/>
        <w:t>Fitzgerald</w:t>
      </w:r>
      <w:r>
        <w:rPr>
          <w:spacing w:val="37"/>
        </w:rPr>
        <w:t> </w:t>
      </w:r>
      <w:r>
        <w:rPr/>
        <w:t>Kennedy as</w:t>
      </w:r>
      <w:r>
        <w:rPr>
          <w:spacing w:val="34"/>
        </w:rPr>
        <w:t> </w:t>
      </w:r>
      <w:r>
        <w:rPr/>
        <w:t>President.</w:t>
      </w:r>
      <w:r>
        <w:rPr>
          <w:spacing w:val="37"/>
        </w:rPr>
        <w:t> </w:t>
      </w:r>
      <w:r>
        <w:rPr/>
        <w:t>At</w:t>
      </w:r>
      <w:r>
        <w:rPr>
          <w:spacing w:val="32"/>
        </w:rPr>
        <w:t> </w:t>
      </w:r>
      <w:r>
        <w:rPr/>
        <w:t>that</w:t>
      </w:r>
      <w:r>
        <w:rPr>
          <w:spacing w:val="32"/>
        </w:rPr>
        <w:t> </w:t>
      </w:r>
      <w:r>
        <w:rPr/>
        <w:t>time</w:t>
      </w:r>
      <w:r>
        <w:rPr>
          <w:spacing w:val="35"/>
        </w:rPr>
        <w:t> </w:t>
      </w:r>
      <w:r>
        <w:rPr/>
        <w:t>there</w:t>
      </w:r>
      <w:r>
        <w:rPr>
          <w:spacing w:val="35"/>
        </w:rPr>
        <w:t> </w:t>
      </w:r>
      <w:r>
        <w:rPr/>
        <w:t>was</w:t>
      </w:r>
      <w:r>
        <w:rPr>
          <w:spacing w:val="34"/>
        </w:rPr>
        <w:t> </w:t>
      </w:r>
      <w:r>
        <w:rPr/>
        <w:t>no</w:t>
      </w:r>
      <w:r>
        <w:rPr>
          <w:spacing w:val="32"/>
        </w:rPr>
        <w:t> </w:t>
      </w:r>
      <w:r>
        <w:rPr/>
        <w:t>airport</w:t>
      </w:r>
      <w:r>
        <w:rPr>
          <w:spacing w:val="32"/>
        </w:rPr>
        <w:t> </w:t>
      </w:r>
      <w:r>
        <w:rPr/>
        <w:t>at</w:t>
      </w:r>
      <w:r>
        <w:rPr>
          <w:spacing w:val="32"/>
        </w:rPr>
        <w:t> </w:t>
      </w:r>
      <w:r>
        <w:rPr/>
        <w:t>Washington, DC.</w:t>
      </w:r>
      <w:r>
        <w:rPr>
          <w:spacing w:val="36"/>
        </w:rPr>
        <w:t> </w:t>
      </w:r>
      <w:r>
        <w:rPr/>
        <w:t>The</w:t>
      </w:r>
      <w:r>
        <w:rPr>
          <w:spacing w:val="34"/>
        </w:rPr>
        <w:t> </w:t>
      </w:r>
      <w:r>
        <w:rPr/>
        <w:t>plane</w:t>
      </w:r>
      <w:r>
        <w:rPr>
          <w:spacing w:val="27"/>
        </w:rPr>
        <w:t> </w:t>
      </w:r>
      <w:r>
        <w:rPr/>
        <w:t>landed</w:t>
      </w:r>
      <w:r>
        <w:rPr>
          <w:spacing w:val="36"/>
        </w:rPr>
        <w:t> </w:t>
      </w:r>
      <w:r>
        <w:rPr/>
        <w:t>at</w:t>
      </w:r>
      <w:r>
        <w:rPr>
          <w:spacing w:val="26"/>
        </w:rPr>
        <w:t> </w:t>
      </w:r>
      <w:r>
        <w:rPr/>
        <w:t>Baltimore</w:t>
      </w:r>
      <w:r>
        <w:rPr>
          <w:spacing w:val="34"/>
        </w:rPr>
        <w:t> </w:t>
      </w:r>
      <w:r>
        <w:rPr/>
        <w:t>where</w:t>
      </w:r>
      <w:r>
        <w:rPr>
          <w:spacing w:val="34"/>
        </w:rPr>
        <w:t> </w:t>
      </w:r>
      <w:r>
        <w:rPr/>
        <w:t>I</w:t>
      </w:r>
      <w:r>
        <w:rPr>
          <w:spacing w:val="35"/>
        </w:rPr>
        <w:t> </w:t>
      </w:r>
      <w:r>
        <w:rPr/>
        <w:t>was</w:t>
      </w:r>
      <w:r>
        <w:rPr>
          <w:spacing w:val="32"/>
        </w:rPr>
        <w:t> </w:t>
      </w:r>
      <w:r>
        <w:rPr/>
        <w:t>received</w:t>
      </w:r>
      <w:r>
        <w:rPr>
          <w:spacing w:val="36"/>
        </w:rPr>
        <w:t> </w:t>
      </w:r>
      <w:r>
        <w:rPr/>
        <w:t>by</w:t>
      </w:r>
      <w:r>
        <w:rPr>
          <w:spacing w:val="35"/>
        </w:rPr>
        <w:t> </w:t>
      </w:r>
      <w:r>
        <w:rPr/>
        <w:t>Major</w:t>
      </w:r>
      <w:r>
        <w:rPr>
          <w:spacing w:val="28"/>
        </w:rPr>
        <w:t> </w:t>
      </w:r>
      <w:r>
        <w:rPr/>
        <w:t>Harry</w:t>
      </w:r>
      <w:r>
        <w:rPr>
          <w:spacing w:val="35"/>
        </w:rPr>
        <w:t> </w:t>
      </w:r>
      <w:r>
        <w:rPr/>
        <w:t>Paynter</w:t>
      </w:r>
      <w:r>
        <w:rPr>
          <w:spacing w:val="35"/>
        </w:rPr>
        <w:t> </w:t>
      </w:r>
      <w:r>
        <w:rPr/>
        <w:t>of</w:t>
      </w:r>
      <w:r>
        <w:rPr>
          <w:spacing w:val="36"/>
        </w:rPr>
        <w:t> </w:t>
      </w:r>
      <w:r>
        <w:rPr/>
        <w:t>the US Air Force who drove me to my hotel at Washington. I was quite taken aback by the unexpected</w:t>
      </w:r>
      <w:r>
        <w:rPr>
          <w:spacing w:val="40"/>
        </w:rPr>
        <w:t> </w:t>
      </w:r>
      <w:r>
        <w:rPr/>
        <w:t>sight</w:t>
      </w:r>
      <w:r>
        <w:rPr>
          <w:spacing w:val="40"/>
        </w:rPr>
        <w:t> </w:t>
      </w:r>
      <w:r>
        <w:rPr/>
        <w:t>of</w:t>
      </w:r>
      <w:r>
        <w:rPr>
          <w:spacing w:val="40"/>
        </w:rPr>
        <w:t> </w:t>
      </w:r>
      <w:r>
        <w:rPr/>
        <w:t>poverty</w:t>
      </w:r>
      <w:r>
        <w:rPr>
          <w:spacing w:val="40"/>
        </w:rPr>
        <w:t> </w:t>
      </w:r>
      <w:r>
        <w:rPr/>
        <w:t>as</w:t>
      </w:r>
      <w:r>
        <w:rPr>
          <w:spacing w:val="40"/>
        </w:rPr>
        <w:t> </w:t>
      </w:r>
      <w:r>
        <w:rPr/>
        <w:t>we</w:t>
      </w:r>
      <w:r>
        <w:rPr>
          <w:spacing w:val="40"/>
        </w:rPr>
        <w:t> </w:t>
      </w:r>
      <w:r>
        <w:rPr/>
        <w:t>drove</w:t>
      </w:r>
      <w:r>
        <w:rPr>
          <w:spacing w:val="40"/>
        </w:rPr>
        <w:t> </w:t>
      </w:r>
      <w:r>
        <w:rPr/>
        <w:t>into</w:t>
      </w:r>
      <w:r>
        <w:rPr>
          <w:spacing w:val="40"/>
        </w:rPr>
        <w:t> </w:t>
      </w:r>
      <w:r>
        <w:rPr/>
        <w:t>the</w:t>
      </w:r>
      <w:r>
        <w:rPr>
          <w:spacing w:val="40"/>
        </w:rPr>
        <w:t> </w:t>
      </w:r>
      <w:r>
        <w:rPr/>
        <w:t>city.</w:t>
      </w:r>
      <w:r>
        <w:rPr>
          <w:spacing w:val="40"/>
        </w:rPr>
        <w:t> </w:t>
      </w:r>
      <w:r>
        <w:rPr/>
        <w:t>The</w:t>
      </w:r>
      <w:r>
        <w:rPr>
          <w:spacing w:val="40"/>
        </w:rPr>
        <w:t> </w:t>
      </w:r>
      <w:r>
        <w:rPr/>
        <w:t>route</w:t>
      </w:r>
      <w:r>
        <w:rPr>
          <w:spacing w:val="40"/>
        </w:rPr>
        <w:t> </w:t>
      </w:r>
      <w:r>
        <w:rPr/>
        <w:t>took</w:t>
      </w:r>
      <w:r>
        <w:rPr>
          <w:spacing w:val="40"/>
        </w:rPr>
        <w:t> </w:t>
      </w:r>
      <w:r>
        <w:rPr/>
        <w:t>us</w:t>
      </w:r>
      <w:r>
        <w:rPr>
          <w:spacing w:val="40"/>
        </w:rPr>
        <w:t> </w:t>
      </w:r>
      <w:r>
        <w:rPr/>
        <w:t>through</w:t>
      </w:r>
      <w:r>
        <w:rPr>
          <w:spacing w:val="40"/>
        </w:rPr>
        <w:t> </w:t>
      </w:r>
      <w:r>
        <w:rPr/>
        <w:t>a series</w:t>
      </w:r>
      <w:r>
        <w:rPr>
          <w:spacing w:val="40"/>
        </w:rPr>
        <w:t> </w:t>
      </w:r>
      <w:r>
        <w:rPr/>
        <w:t>of</w:t>
      </w:r>
      <w:r>
        <w:rPr>
          <w:spacing w:val="40"/>
        </w:rPr>
        <w:t> </w:t>
      </w:r>
      <w:r>
        <w:rPr/>
        <w:t>slums</w:t>
      </w:r>
      <w:r>
        <w:rPr>
          <w:spacing w:val="40"/>
        </w:rPr>
        <w:t> </w:t>
      </w:r>
      <w:r>
        <w:rPr/>
        <w:t>which</w:t>
      </w:r>
      <w:r>
        <w:rPr>
          <w:spacing w:val="40"/>
        </w:rPr>
        <w:t> </w:t>
      </w:r>
      <w:r>
        <w:rPr/>
        <w:t>existed</w:t>
      </w:r>
      <w:r>
        <w:rPr>
          <w:spacing w:val="40"/>
        </w:rPr>
        <w:t> </w:t>
      </w:r>
      <w:r>
        <w:rPr/>
        <w:t>close</w:t>
      </w:r>
      <w:r>
        <w:rPr>
          <w:spacing w:val="40"/>
        </w:rPr>
        <w:t> </w:t>
      </w:r>
      <w:r>
        <w:rPr/>
        <w:t>to</w:t>
      </w:r>
      <w:r>
        <w:rPr>
          <w:spacing w:val="40"/>
        </w:rPr>
        <w:t> </w:t>
      </w:r>
      <w:r>
        <w:rPr/>
        <w:t>the</w:t>
      </w:r>
      <w:r>
        <w:rPr>
          <w:spacing w:val="40"/>
        </w:rPr>
        <w:t> </w:t>
      </w:r>
      <w:r>
        <w:rPr/>
        <w:t>heart</w:t>
      </w:r>
      <w:r>
        <w:rPr>
          <w:spacing w:val="40"/>
        </w:rPr>
        <w:t> </w:t>
      </w:r>
      <w:r>
        <w:rPr/>
        <w:t>of</w:t>
      </w:r>
      <w:r>
        <w:rPr>
          <w:spacing w:val="40"/>
        </w:rPr>
        <w:t> </w:t>
      </w:r>
      <w:r>
        <w:rPr/>
        <w:t>Washington.</w:t>
      </w:r>
      <w:r>
        <w:rPr>
          <w:spacing w:val="40"/>
        </w:rPr>
        <w:t> </w:t>
      </w:r>
      <w:r>
        <w:rPr/>
        <w:t>In</w:t>
      </w:r>
      <w:r>
        <w:rPr>
          <w:spacing w:val="40"/>
        </w:rPr>
        <w:t> </w:t>
      </w:r>
      <w:r>
        <w:rPr/>
        <w:t>the</w:t>
      </w:r>
      <w:r>
        <w:rPr>
          <w:spacing w:val="40"/>
        </w:rPr>
        <w:t> </w:t>
      </w:r>
      <w:r>
        <w:rPr/>
        <w:t>US</w:t>
      </w:r>
      <w:r>
        <w:rPr>
          <w:spacing w:val="40"/>
        </w:rPr>
        <w:t> </w:t>
      </w:r>
      <w:r>
        <w:rPr/>
        <w:t>capital,</w:t>
      </w:r>
      <w:r>
        <w:rPr>
          <w:spacing w:val="40"/>
        </w:rPr>
        <w:t> </w:t>
      </w:r>
      <w:r>
        <w:rPr/>
        <w:t>the State</w:t>
      </w:r>
      <w:r>
        <w:rPr>
          <w:spacing w:val="40"/>
        </w:rPr>
        <w:t> </w:t>
      </w:r>
      <w:r>
        <w:rPr/>
        <w:t>Department</w:t>
      </w:r>
      <w:r>
        <w:rPr>
          <w:spacing w:val="40"/>
        </w:rPr>
        <w:t> </w:t>
      </w:r>
      <w:r>
        <w:rPr/>
        <w:t>had</w:t>
      </w:r>
      <w:r>
        <w:rPr>
          <w:spacing w:val="40"/>
        </w:rPr>
        <w:t> </w:t>
      </w:r>
      <w:r>
        <w:rPr/>
        <w:t>arranged</w:t>
      </w:r>
      <w:r>
        <w:rPr>
          <w:spacing w:val="40"/>
        </w:rPr>
        <w:t> </w:t>
      </w:r>
      <w:r>
        <w:rPr/>
        <w:t>for</w:t>
      </w:r>
      <w:r>
        <w:rPr>
          <w:spacing w:val="40"/>
        </w:rPr>
        <w:t> </w:t>
      </w:r>
      <w:r>
        <w:rPr/>
        <w:t>a</w:t>
      </w:r>
      <w:r>
        <w:rPr>
          <w:spacing w:val="40"/>
        </w:rPr>
        <w:t> </w:t>
      </w:r>
      <w:r>
        <w:rPr/>
        <w:t>Congressman,</w:t>
      </w:r>
      <w:r>
        <w:rPr>
          <w:spacing w:val="40"/>
        </w:rPr>
        <w:t> </w:t>
      </w:r>
      <w:r>
        <w:rPr/>
        <w:t>William</w:t>
      </w:r>
      <w:r>
        <w:rPr>
          <w:spacing w:val="40"/>
        </w:rPr>
        <w:t> </w:t>
      </w:r>
      <w:r>
        <w:rPr/>
        <w:t>Minshall</w:t>
      </w:r>
      <w:r>
        <w:rPr>
          <w:spacing w:val="40"/>
        </w:rPr>
        <w:t> </w:t>
      </w:r>
      <w:r>
        <w:rPr/>
        <w:t>of</w:t>
      </w:r>
      <w:r>
        <w:rPr>
          <w:spacing w:val="40"/>
        </w:rPr>
        <w:t> </w:t>
      </w:r>
      <w:r>
        <w:rPr/>
        <w:t>Illinois,</w:t>
      </w:r>
      <w:r>
        <w:rPr>
          <w:spacing w:val="40"/>
        </w:rPr>
        <w:t> </w:t>
      </w:r>
      <w:r>
        <w:rPr/>
        <w:t>to</w:t>
      </w:r>
      <w:r>
        <w:rPr>
          <w:spacing w:val="40"/>
        </w:rPr>
        <w:t> </w:t>
      </w:r>
      <w:r>
        <w:rPr/>
        <w:t>act as</w:t>
      </w:r>
      <w:r>
        <w:rPr>
          <w:spacing w:val="40"/>
        </w:rPr>
        <w:t> </w:t>
      </w:r>
      <w:r>
        <w:rPr/>
        <w:t>my</w:t>
      </w:r>
      <w:r>
        <w:rPr>
          <w:spacing w:val="40"/>
        </w:rPr>
        <w:t> </w:t>
      </w:r>
      <w:r>
        <w:rPr/>
        <w:t>host.</w:t>
      </w:r>
      <w:r>
        <w:rPr>
          <w:spacing w:val="40"/>
        </w:rPr>
        <w:t> </w:t>
      </w:r>
      <w:r>
        <w:rPr/>
        <w:t>The</w:t>
      </w:r>
      <w:r>
        <w:rPr>
          <w:spacing w:val="40"/>
        </w:rPr>
        <w:t> </w:t>
      </w:r>
      <w:r>
        <w:rPr/>
        <w:t>Congressman</w:t>
      </w:r>
      <w:r>
        <w:rPr>
          <w:spacing w:val="40"/>
        </w:rPr>
        <w:t> </w:t>
      </w:r>
      <w:r>
        <w:rPr/>
        <w:t>took</w:t>
      </w:r>
      <w:r>
        <w:rPr>
          <w:spacing w:val="40"/>
        </w:rPr>
        <w:t> </w:t>
      </w:r>
      <w:r>
        <w:rPr/>
        <w:t>me</w:t>
      </w:r>
      <w:r>
        <w:rPr>
          <w:spacing w:val="40"/>
        </w:rPr>
        <w:t> </w:t>
      </w:r>
      <w:r>
        <w:rPr/>
        <w:t>on</w:t>
      </w:r>
      <w:r>
        <w:rPr>
          <w:spacing w:val="40"/>
        </w:rPr>
        <w:t> </w:t>
      </w:r>
      <w:r>
        <w:rPr/>
        <w:t>a</w:t>
      </w:r>
      <w:r>
        <w:rPr>
          <w:spacing w:val="40"/>
        </w:rPr>
        <w:t> </w:t>
      </w:r>
      <w:r>
        <w:rPr/>
        <w:t>tour</w:t>
      </w:r>
      <w:r>
        <w:rPr>
          <w:spacing w:val="40"/>
        </w:rPr>
        <w:t> </w:t>
      </w:r>
      <w:r>
        <w:rPr/>
        <w:t>of</w:t>
      </w:r>
      <w:r>
        <w:rPr>
          <w:spacing w:val="40"/>
        </w:rPr>
        <w:t> </w:t>
      </w:r>
      <w:r>
        <w:rPr/>
        <w:t>the</w:t>
      </w:r>
      <w:r>
        <w:rPr>
          <w:spacing w:val="40"/>
        </w:rPr>
        <w:t> </w:t>
      </w:r>
      <w:r>
        <w:rPr/>
        <w:t>House</w:t>
      </w:r>
      <w:r>
        <w:rPr>
          <w:spacing w:val="40"/>
        </w:rPr>
        <w:t> </w:t>
      </w:r>
      <w:r>
        <w:rPr/>
        <w:t>of</w:t>
      </w:r>
      <w:r>
        <w:rPr>
          <w:spacing w:val="40"/>
        </w:rPr>
        <w:t> </w:t>
      </w:r>
      <w:r>
        <w:rPr/>
        <w:t>Representatives</w:t>
      </w:r>
      <w:r>
        <w:rPr>
          <w:spacing w:val="40"/>
        </w:rPr>
        <w:t> </w:t>
      </w:r>
      <w:r>
        <w:rPr/>
        <w:t>and the Senate, both of which were in session, and the remarkable Congressional Library,</w:t>
      </w:r>
      <w:r>
        <w:rPr>
          <w:spacing w:val="80"/>
        </w:rPr>
        <w:t> </w:t>
      </w:r>
      <w:r>
        <w:rPr/>
        <w:t>which</w:t>
      </w:r>
      <w:r>
        <w:rPr>
          <w:spacing w:val="23"/>
        </w:rPr>
        <w:t> </w:t>
      </w:r>
      <w:r>
        <w:rPr/>
        <w:t>has</w:t>
      </w:r>
      <w:r>
        <w:rPr>
          <w:spacing w:val="23"/>
        </w:rPr>
        <w:t> </w:t>
      </w:r>
      <w:r>
        <w:rPr/>
        <w:t>the</w:t>
      </w:r>
      <w:r>
        <w:rPr>
          <w:spacing w:val="25"/>
        </w:rPr>
        <w:t> </w:t>
      </w:r>
      <w:r>
        <w:rPr/>
        <w:t>largest</w:t>
      </w:r>
      <w:r>
        <w:rPr>
          <w:spacing w:val="22"/>
        </w:rPr>
        <w:t> </w:t>
      </w:r>
      <w:r>
        <w:rPr/>
        <w:t>repository</w:t>
      </w:r>
      <w:r>
        <w:rPr>
          <w:spacing w:val="26"/>
        </w:rPr>
        <w:t> </w:t>
      </w:r>
      <w:r>
        <w:rPr/>
        <w:t>of</w:t>
      </w:r>
      <w:r>
        <w:rPr>
          <w:spacing w:val="26"/>
        </w:rPr>
        <w:t> </w:t>
      </w:r>
      <w:r>
        <w:rPr/>
        <w:t>books</w:t>
      </w:r>
      <w:r>
        <w:rPr>
          <w:spacing w:val="24"/>
        </w:rPr>
        <w:t> </w:t>
      </w:r>
      <w:r>
        <w:rPr/>
        <w:t>in</w:t>
      </w:r>
      <w:r>
        <w:rPr>
          <w:spacing w:val="18"/>
        </w:rPr>
        <w:t> </w:t>
      </w:r>
      <w:r>
        <w:rPr/>
        <w:t>the</w:t>
      </w:r>
      <w:r>
        <w:rPr>
          <w:spacing w:val="25"/>
        </w:rPr>
        <w:t> </w:t>
      </w:r>
      <w:r>
        <w:rPr/>
        <w:t>world.</w:t>
      </w:r>
      <w:r>
        <w:rPr>
          <w:spacing w:val="21"/>
        </w:rPr>
        <w:t> </w:t>
      </w:r>
      <w:r>
        <w:rPr/>
        <w:t>Later</w:t>
      </w:r>
      <w:r>
        <w:rPr>
          <w:spacing w:val="26"/>
        </w:rPr>
        <w:t> </w:t>
      </w:r>
      <w:r>
        <w:rPr/>
        <w:t>I</w:t>
      </w:r>
      <w:r>
        <w:rPr>
          <w:spacing w:val="20"/>
        </w:rPr>
        <w:t> </w:t>
      </w:r>
      <w:r>
        <w:rPr/>
        <w:t>was</w:t>
      </w:r>
      <w:r>
        <w:rPr>
          <w:spacing w:val="23"/>
        </w:rPr>
        <w:t> </w:t>
      </w:r>
      <w:r>
        <w:rPr/>
        <w:t>taken</w:t>
      </w:r>
      <w:r>
        <w:rPr>
          <w:spacing w:val="24"/>
        </w:rPr>
        <w:t> </w:t>
      </w:r>
      <w:r>
        <w:rPr/>
        <w:t>to</w:t>
      </w:r>
      <w:r>
        <w:rPr>
          <w:spacing w:val="23"/>
        </w:rPr>
        <w:t> </w:t>
      </w:r>
      <w:r>
        <w:rPr/>
        <w:t>lunch</w:t>
      </w:r>
      <w:r>
        <w:rPr>
          <w:spacing w:val="23"/>
        </w:rPr>
        <w:t> </w:t>
      </w:r>
      <w:r>
        <w:rPr/>
        <w:t>in</w:t>
      </w:r>
      <w:r>
        <w:rPr>
          <w:spacing w:val="23"/>
        </w:rPr>
        <w:t> </w:t>
      </w:r>
      <w:r>
        <w:rPr>
          <w:spacing w:val="-5"/>
        </w:rPr>
        <w:t>the</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5"/>
        <w:jc w:val="both"/>
      </w:pPr>
      <w:r>
        <w:rPr>
          <w:w w:val="105"/>
        </w:rPr>
        <w:t>Congress</w:t>
      </w:r>
      <w:r>
        <w:rPr>
          <w:w w:val="105"/>
        </w:rPr>
        <w:t> dining</w:t>
      </w:r>
      <w:r>
        <w:rPr>
          <w:w w:val="105"/>
        </w:rPr>
        <w:t> room</w:t>
      </w:r>
      <w:r>
        <w:rPr>
          <w:w w:val="105"/>
        </w:rPr>
        <w:t> which</w:t>
      </w:r>
      <w:r>
        <w:rPr>
          <w:w w:val="105"/>
        </w:rPr>
        <w:t> was</w:t>
      </w:r>
      <w:r>
        <w:rPr>
          <w:w w:val="105"/>
        </w:rPr>
        <w:t> located</w:t>
      </w:r>
      <w:r>
        <w:rPr>
          <w:w w:val="105"/>
        </w:rPr>
        <w:t> under</w:t>
      </w:r>
      <w:r>
        <w:rPr>
          <w:w w:val="105"/>
        </w:rPr>
        <w:t> the</w:t>
      </w:r>
      <w:r>
        <w:rPr>
          <w:w w:val="105"/>
        </w:rPr>
        <w:t> large</w:t>
      </w:r>
      <w:r>
        <w:rPr>
          <w:w w:val="105"/>
        </w:rPr>
        <w:t> dome</w:t>
      </w:r>
      <w:r>
        <w:rPr>
          <w:w w:val="105"/>
        </w:rPr>
        <w:t> which</w:t>
      </w:r>
      <w:r>
        <w:rPr>
          <w:w w:val="105"/>
        </w:rPr>
        <w:t> dominated</w:t>
      </w:r>
      <w:r>
        <w:rPr>
          <w:w w:val="105"/>
        </w:rPr>
        <w:t> the building.</w:t>
      </w:r>
      <w:r>
        <w:rPr>
          <w:w w:val="105"/>
        </w:rPr>
        <w:t> Other</w:t>
      </w:r>
      <w:r>
        <w:rPr>
          <w:w w:val="105"/>
        </w:rPr>
        <w:t> guests</w:t>
      </w:r>
      <w:r>
        <w:rPr>
          <w:w w:val="105"/>
        </w:rPr>
        <w:t> at</w:t>
      </w:r>
      <w:r>
        <w:rPr>
          <w:w w:val="105"/>
        </w:rPr>
        <w:t> lunch</w:t>
      </w:r>
      <w:r>
        <w:rPr>
          <w:w w:val="105"/>
        </w:rPr>
        <w:t> included</w:t>
      </w:r>
      <w:r>
        <w:rPr>
          <w:w w:val="105"/>
        </w:rPr>
        <w:t> Aziz</w:t>
      </w:r>
      <w:r>
        <w:rPr>
          <w:w w:val="105"/>
        </w:rPr>
        <w:t> Ahmed,</w:t>
      </w:r>
      <w:r>
        <w:rPr>
          <w:w w:val="105"/>
        </w:rPr>
        <w:t> Pakistan's</w:t>
      </w:r>
      <w:r>
        <w:rPr>
          <w:w w:val="105"/>
        </w:rPr>
        <w:t> Ambassador,</w:t>
      </w:r>
      <w:r>
        <w:rPr>
          <w:w w:val="105"/>
        </w:rPr>
        <w:t> and Humayun Mirza, Iskander Mirza's son.</w:t>
      </w:r>
    </w:p>
    <w:p>
      <w:pPr>
        <w:pStyle w:val="BodyText"/>
        <w:spacing w:before="19"/>
      </w:pPr>
    </w:p>
    <w:p>
      <w:pPr>
        <w:pStyle w:val="BodyText"/>
        <w:spacing w:line="254" w:lineRule="auto"/>
        <w:ind w:left="1440" w:right="1433"/>
        <w:jc w:val="both"/>
      </w:pPr>
      <w:r>
        <w:rPr>
          <w:w w:val="105"/>
        </w:rPr>
        <w:t>From</w:t>
      </w:r>
      <w:r>
        <w:rPr>
          <w:w w:val="105"/>
        </w:rPr>
        <w:t> Washington</w:t>
      </w:r>
      <w:r>
        <w:rPr>
          <w:w w:val="105"/>
        </w:rPr>
        <w:t> I</w:t>
      </w:r>
      <w:r>
        <w:rPr>
          <w:w w:val="105"/>
        </w:rPr>
        <w:t> travelled</w:t>
      </w:r>
      <w:r>
        <w:rPr>
          <w:w w:val="105"/>
        </w:rPr>
        <w:t> to</w:t>
      </w:r>
      <w:r>
        <w:rPr>
          <w:w w:val="105"/>
        </w:rPr>
        <w:t> Knoxville,</w:t>
      </w:r>
      <w:r>
        <w:rPr>
          <w:w w:val="105"/>
        </w:rPr>
        <w:t> Tennessee,</w:t>
      </w:r>
      <w:r>
        <w:rPr>
          <w:w w:val="105"/>
        </w:rPr>
        <w:t> where</w:t>
      </w:r>
      <w:r>
        <w:rPr>
          <w:w w:val="105"/>
        </w:rPr>
        <w:t> I was</w:t>
      </w:r>
      <w:r>
        <w:rPr>
          <w:w w:val="105"/>
        </w:rPr>
        <w:t> taken</w:t>
      </w:r>
      <w:r>
        <w:rPr>
          <w:w w:val="105"/>
        </w:rPr>
        <w:t> to</w:t>
      </w:r>
      <w:r>
        <w:rPr>
          <w:w w:val="105"/>
        </w:rPr>
        <w:t> the</w:t>
      </w:r>
      <w:r>
        <w:rPr>
          <w:w w:val="105"/>
        </w:rPr>
        <w:t> offices of</w:t>
      </w:r>
      <w:r>
        <w:rPr>
          <w:spacing w:val="-1"/>
          <w:w w:val="105"/>
        </w:rPr>
        <w:t> </w:t>
      </w:r>
      <w:r>
        <w:rPr>
          <w:w w:val="105"/>
        </w:rPr>
        <w:t>the</w:t>
      </w:r>
      <w:r>
        <w:rPr>
          <w:spacing w:val="-3"/>
          <w:w w:val="105"/>
        </w:rPr>
        <w:t> </w:t>
      </w:r>
      <w:r>
        <w:rPr>
          <w:w w:val="105"/>
        </w:rPr>
        <w:t>then</w:t>
      </w:r>
      <w:r>
        <w:rPr>
          <w:spacing w:val="-3"/>
          <w:w w:val="105"/>
        </w:rPr>
        <w:t> </w:t>
      </w:r>
      <w:r>
        <w:rPr>
          <w:w w:val="105"/>
        </w:rPr>
        <w:t>famous</w:t>
      </w:r>
      <w:r>
        <w:rPr>
          <w:spacing w:val="-4"/>
          <w:w w:val="105"/>
        </w:rPr>
        <w:t> </w:t>
      </w:r>
      <w:r>
        <w:rPr>
          <w:w w:val="105"/>
        </w:rPr>
        <w:t>Tennessee</w:t>
      </w:r>
      <w:r>
        <w:rPr>
          <w:spacing w:val="-2"/>
          <w:w w:val="105"/>
        </w:rPr>
        <w:t> </w:t>
      </w:r>
      <w:r>
        <w:rPr>
          <w:w w:val="105"/>
        </w:rPr>
        <w:t>Valley</w:t>
      </w:r>
      <w:r>
        <w:rPr>
          <w:spacing w:val="-7"/>
          <w:w w:val="105"/>
        </w:rPr>
        <w:t> </w:t>
      </w:r>
      <w:r>
        <w:rPr>
          <w:w w:val="105"/>
        </w:rPr>
        <w:t>Authority,</w:t>
      </w:r>
      <w:r>
        <w:rPr>
          <w:spacing w:val="-1"/>
          <w:w w:val="105"/>
        </w:rPr>
        <w:t> </w:t>
      </w:r>
      <w:r>
        <w:rPr>
          <w:w w:val="105"/>
        </w:rPr>
        <w:t>and</w:t>
      </w:r>
      <w:r>
        <w:rPr>
          <w:spacing w:val="-1"/>
          <w:w w:val="105"/>
        </w:rPr>
        <w:t> </w:t>
      </w:r>
      <w:r>
        <w:rPr>
          <w:w w:val="105"/>
        </w:rPr>
        <w:t>then</w:t>
      </w:r>
      <w:r>
        <w:rPr>
          <w:spacing w:val="-3"/>
          <w:w w:val="105"/>
        </w:rPr>
        <w:t> </w:t>
      </w:r>
      <w:r>
        <w:rPr>
          <w:w w:val="105"/>
        </w:rPr>
        <w:t>onwards</w:t>
      </w:r>
      <w:r>
        <w:rPr>
          <w:spacing w:val="-4"/>
          <w:w w:val="105"/>
        </w:rPr>
        <w:t> </w:t>
      </w:r>
      <w:r>
        <w:rPr>
          <w:w w:val="105"/>
        </w:rPr>
        <w:t>to</w:t>
      </w:r>
      <w:r>
        <w:rPr>
          <w:spacing w:val="-4"/>
          <w:w w:val="105"/>
        </w:rPr>
        <w:t> </w:t>
      </w:r>
      <w:r>
        <w:rPr>
          <w:w w:val="105"/>
        </w:rPr>
        <w:t>Oklahoma</w:t>
      </w:r>
      <w:r>
        <w:rPr>
          <w:spacing w:val="-3"/>
          <w:w w:val="105"/>
        </w:rPr>
        <w:t> </w:t>
      </w:r>
      <w:r>
        <w:rPr>
          <w:w w:val="105"/>
        </w:rPr>
        <w:t>where</w:t>
      </w:r>
      <w:r>
        <w:rPr>
          <w:spacing w:val="-7"/>
          <w:w w:val="105"/>
        </w:rPr>
        <w:t> </w:t>
      </w:r>
      <w:r>
        <w:rPr>
          <w:w w:val="105"/>
        </w:rPr>
        <w:t>I stayed at Fort Sill with some American friends, Colonel John Glorio and his</w:t>
      </w:r>
      <w:r>
        <w:rPr>
          <w:spacing w:val="-2"/>
          <w:w w:val="105"/>
        </w:rPr>
        <w:t> </w:t>
      </w:r>
      <w:r>
        <w:rPr>
          <w:w w:val="105"/>
        </w:rPr>
        <w:t>wife Vivian, who</w:t>
      </w:r>
      <w:r>
        <w:rPr>
          <w:w w:val="105"/>
        </w:rPr>
        <w:t> had</w:t>
      </w:r>
      <w:r>
        <w:rPr>
          <w:w w:val="105"/>
        </w:rPr>
        <w:t> recently</w:t>
      </w:r>
      <w:r>
        <w:rPr>
          <w:w w:val="105"/>
        </w:rPr>
        <w:t> returned</w:t>
      </w:r>
      <w:r>
        <w:rPr>
          <w:w w:val="105"/>
        </w:rPr>
        <w:t> from</w:t>
      </w:r>
      <w:r>
        <w:rPr>
          <w:w w:val="105"/>
        </w:rPr>
        <w:t> a</w:t>
      </w:r>
      <w:r>
        <w:rPr>
          <w:w w:val="105"/>
        </w:rPr>
        <w:t> posting</w:t>
      </w:r>
      <w:r>
        <w:rPr>
          <w:w w:val="105"/>
        </w:rPr>
        <w:t> in</w:t>
      </w:r>
      <w:r>
        <w:rPr>
          <w:w w:val="105"/>
        </w:rPr>
        <w:t> Karachi.</w:t>
      </w:r>
      <w:r>
        <w:rPr>
          <w:w w:val="105"/>
        </w:rPr>
        <w:t> Fort</w:t>
      </w:r>
      <w:r>
        <w:rPr>
          <w:w w:val="105"/>
        </w:rPr>
        <w:t> Sill</w:t>
      </w:r>
      <w:r>
        <w:rPr>
          <w:w w:val="105"/>
        </w:rPr>
        <w:t> had</w:t>
      </w:r>
      <w:r>
        <w:rPr>
          <w:w w:val="105"/>
        </w:rPr>
        <w:t> a</w:t>
      </w:r>
      <w:r>
        <w:rPr>
          <w:w w:val="105"/>
        </w:rPr>
        <w:t> gunners'</w:t>
      </w:r>
      <w:r>
        <w:rPr>
          <w:w w:val="105"/>
        </w:rPr>
        <w:t> school where I met a number of young Pakistani army officers who were undergoing training. I</w:t>
      </w:r>
      <w:r>
        <w:rPr>
          <w:w w:val="105"/>
        </w:rPr>
        <w:t> also</w:t>
      </w:r>
      <w:r>
        <w:rPr>
          <w:w w:val="105"/>
        </w:rPr>
        <w:t> took</w:t>
      </w:r>
      <w:r>
        <w:rPr>
          <w:w w:val="105"/>
        </w:rPr>
        <w:t> the opportunity</w:t>
      </w:r>
      <w:r>
        <w:rPr>
          <w:w w:val="105"/>
        </w:rPr>
        <w:t> of</w:t>
      </w:r>
      <w:r>
        <w:rPr>
          <w:w w:val="105"/>
        </w:rPr>
        <w:t> visiting</w:t>
      </w:r>
      <w:r>
        <w:rPr>
          <w:w w:val="105"/>
        </w:rPr>
        <w:t> the Apache</w:t>
      </w:r>
      <w:r>
        <w:rPr>
          <w:w w:val="105"/>
        </w:rPr>
        <w:t> chief</w:t>
      </w:r>
      <w:r>
        <w:rPr>
          <w:w w:val="105"/>
        </w:rPr>
        <w:t> Geronimo's</w:t>
      </w:r>
      <w:r>
        <w:rPr>
          <w:w w:val="105"/>
        </w:rPr>
        <w:t> tomb.</w:t>
      </w:r>
      <w:r>
        <w:rPr>
          <w:w w:val="105"/>
        </w:rPr>
        <w:t> From</w:t>
      </w:r>
      <w:r>
        <w:rPr>
          <w:w w:val="105"/>
        </w:rPr>
        <w:t> my childhood I had retained a lingering admiration for the Red Indians who had fought so courageously against such overwhelming odds. The Apache chief was one of the more notable</w:t>
      </w:r>
      <w:r>
        <w:rPr>
          <w:spacing w:val="-5"/>
          <w:w w:val="105"/>
        </w:rPr>
        <w:t> </w:t>
      </w:r>
      <w:r>
        <w:rPr>
          <w:w w:val="105"/>
        </w:rPr>
        <w:t>warriors</w:t>
      </w:r>
      <w:r>
        <w:rPr>
          <w:spacing w:val="-6"/>
          <w:w w:val="105"/>
        </w:rPr>
        <w:t> </w:t>
      </w:r>
      <w:r>
        <w:rPr>
          <w:w w:val="105"/>
        </w:rPr>
        <w:t>of</w:t>
      </w:r>
      <w:r>
        <w:rPr>
          <w:spacing w:val="-4"/>
          <w:w w:val="105"/>
        </w:rPr>
        <w:t> </w:t>
      </w:r>
      <w:r>
        <w:rPr>
          <w:w w:val="105"/>
        </w:rPr>
        <w:t>his</w:t>
      </w:r>
      <w:r>
        <w:rPr>
          <w:spacing w:val="-6"/>
          <w:w w:val="105"/>
        </w:rPr>
        <w:t> </w:t>
      </w:r>
      <w:r>
        <w:rPr>
          <w:w w:val="105"/>
        </w:rPr>
        <w:t>race,</w:t>
      </w:r>
      <w:r>
        <w:rPr>
          <w:spacing w:val="-3"/>
          <w:w w:val="105"/>
        </w:rPr>
        <w:t> </w:t>
      </w:r>
      <w:r>
        <w:rPr>
          <w:w w:val="105"/>
        </w:rPr>
        <w:t>a</w:t>
      </w:r>
      <w:r>
        <w:rPr>
          <w:spacing w:val="-5"/>
          <w:w w:val="105"/>
        </w:rPr>
        <w:t> </w:t>
      </w:r>
      <w:r>
        <w:rPr>
          <w:w w:val="105"/>
        </w:rPr>
        <w:t>remarkably</w:t>
      </w:r>
      <w:r>
        <w:rPr>
          <w:spacing w:val="-4"/>
          <w:w w:val="105"/>
        </w:rPr>
        <w:t> </w:t>
      </w:r>
      <w:r>
        <w:rPr>
          <w:w w:val="105"/>
        </w:rPr>
        <w:t>brave</w:t>
      </w:r>
      <w:r>
        <w:rPr>
          <w:spacing w:val="-5"/>
          <w:w w:val="105"/>
        </w:rPr>
        <w:t> </w:t>
      </w:r>
      <w:r>
        <w:rPr>
          <w:w w:val="105"/>
        </w:rPr>
        <w:t>man.</w:t>
      </w:r>
      <w:r>
        <w:rPr>
          <w:spacing w:val="-4"/>
          <w:w w:val="105"/>
        </w:rPr>
        <w:t> </w:t>
      </w:r>
      <w:r>
        <w:rPr>
          <w:w w:val="105"/>
        </w:rPr>
        <w:t>From</w:t>
      </w:r>
      <w:r>
        <w:rPr>
          <w:spacing w:val="-2"/>
          <w:w w:val="105"/>
        </w:rPr>
        <w:t> </w:t>
      </w:r>
      <w:r>
        <w:rPr>
          <w:w w:val="105"/>
        </w:rPr>
        <w:t>Oklahoma</w:t>
      </w:r>
      <w:r>
        <w:rPr>
          <w:spacing w:val="-5"/>
          <w:w w:val="105"/>
        </w:rPr>
        <w:t> </w:t>
      </w:r>
      <w:r>
        <w:rPr>
          <w:w w:val="105"/>
        </w:rPr>
        <w:t>I</w:t>
      </w:r>
      <w:r>
        <w:rPr>
          <w:spacing w:val="-4"/>
          <w:w w:val="105"/>
        </w:rPr>
        <w:t> </w:t>
      </w:r>
      <w:r>
        <w:rPr>
          <w:w w:val="105"/>
        </w:rPr>
        <w:t>ventured</w:t>
      </w:r>
      <w:r>
        <w:rPr>
          <w:spacing w:val="-4"/>
          <w:w w:val="105"/>
        </w:rPr>
        <w:t> </w:t>
      </w:r>
      <w:r>
        <w:rPr>
          <w:w w:val="105"/>
        </w:rPr>
        <w:t>south to</w:t>
      </w:r>
      <w:r>
        <w:rPr>
          <w:w w:val="105"/>
        </w:rPr>
        <w:t> Miami,</w:t>
      </w:r>
      <w:r>
        <w:rPr>
          <w:w w:val="105"/>
        </w:rPr>
        <w:t> New</w:t>
      </w:r>
      <w:r>
        <w:rPr>
          <w:w w:val="105"/>
        </w:rPr>
        <w:t> Orleans</w:t>
      </w:r>
      <w:r>
        <w:rPr>
          <w:w w:val="105"/>
        </w:rPr>
        <w:t> and</w:t>
      </w:r>
      <w:r>
        <w:rPr>
          <w:w w:val="105"/>
        </w:rPr>
        <w:t> Texas.</w:t>
      </w:r>
      <w:r>
        <w:rPr>
          <w:w w:val="105"/>
        </w:rPr>
        <w:t> In</w:t>
      </w:r>
      <w:r>
        <w:rPr>
          <w:w w:val="105"/>
        </w:rPr>
        <w:t> the</w:t>
      </w:r>
      <w:r>
        <w:rPr>
          <w:w w:val="105"/>
        </w:rPr>
        <w:t> southern</w:t>
      </w:r>
      <w:r>
        <w:rPr>
          <w:w w:val="105"/>
        </w:rPr>
        <w:t> states</w:t>
      </w:r>
      <w:r>
        <w:rPr>
          <w:w w:val="105"/>
        </w:rPr>
        <w:t> discrimination</w:t>
      </w:r>
      <w:r>
        <w:rPr>
          <w:w w:val="105"/>
        </w:rPr>
        <w:t> against</w:t>
      </w:r>
      <w:r>
        <w:rPr>
          <w:w w:val="105"/>
        </w:rPr>
        <w:t> the American</w:t>
      </w:r>
      <w:r>
        <w:rPr>
          <w:spacing w:val="-4"/>
          <w:w w:val="105"/>
        </w:rPr>
        <w:t> </w:t>
      </w:r>
      <w:r>
        <w:rPr>
          <w:w w:val="105"/>
        </w:rPr>
        <w:t>black</w:t>
      </w:r>
      <w:r>
        <w:rPr>
          <w:spacing w:val="-3"/>
          <w:w w:val="105"/>
        </w:rPr>
        <w:t> </w:t>
      </w:r>
      <w:r>
        <w:rPr>
          <w:w w:val="105"/>
        </w:rPr>
        <w:t>race</w:t>
      </w:r>
      <w:r>
        <w:rPr>
          <w:spacing w:val="-7"/>
          <w:w w:val="105"/>
        </w:rPr>
        <w:t> </w:t>
      </w:r>
      <w:r>
        <w:rPr>
          <w:w w:val="105"/>
        </w:rPr>
        <w:t>was</w:t>
      </w:r>
      <w:r>
        <w:rPr>
          <w:spacing w:val="-4"/>
          <w:w w:val="105"/>
        </w:rPr>
        <w:t> </w:t>
      </w:r>
      <w:r>
        <w:rPr>
          <w:w w:val="105"/>
        </w:rPr>
        <w:t>still</w:t>
      </w:r>
      <w:r>
        <w:rPr>
          <w:spacing w:val="-2"/>
          <w:w w:val="105"/>
        </w:rPr>
        <w:t> </w:t>
      </w:r>
      <w:r>
        <w:rPr>
          <w:w w:val="105"/>
        </w:rPr>
        <w:t>pervasive.</w:t>
      </w:r>
      <w:r>
        <w:rPr>
          <w:spacing w:val="-2"/>
          <w:w w:val="105"/>
        </w:rPr>
        <w:t> </w:t>
      </w:r>
      <w:r>
        <w:rPr>
          <w:w w:val="105"/>
        </w:rPr>
        <w:t>There</w:t>
      </w:r>
      <w:r>
        <w:rPr>
          <w:spacing w:val="-3"/>
          <w:w w:val="105"/>
        </w:rPr>
        <w:t> </w:t>
      </w:r>
      <w:r>
        <w:rPr>
          <w:w w:val="105"/>
        </w:rPr>
        <w:t>were</w:t>
      </w:r>
      <w:r>
        <w:rPr>
          <w:spacing w:val="-3"/>
          <w:w w:val="105"/>
        </w:rPr>
        <w:t> </w:t>
      </w:r>
      <w:r>
        <w:rPr>
          <w:w w:val="105"/>
        </w:rPr>
        <w:t>signs</w:t>
      </w:r>
      <w:r>
        <w:rPr>
          <w:spacing w:val="-4"/>
          <w:w w:val="105"/>
        </w:rPr>
        <w:t> </w:t>
      </w:r>
      <w:r>
        <w:rPr>
          <w:w w:val="105"/>
        </w:rPr>
        <w:t>on</w:t>
      </w:r>
      <w:r>
        <w:rPr>
          <w:spacing w:val="-4"/>
          <w:w w:val="105"/>
        </w:rPr>
        <w:t> </w:t>
      </w:r>
      <w:r>
        <w:rPr>
          <w:w w:val="105"/>
        </w:rPr>
        <w:t>street</w:t>
      </w:r>
      <w:r>
        <w:rPr>
          <w:spacing w:val="-5"/>
          <w:w w:val="105"/>
        </w:rPr>
        <w:t> </w:t>
      </w:r>
      <w:r>
        <w:rPr>
          <w:w w:val="105"/>
        </w:rPr>
        <w:t>benches,</w:t>
      </w:r>
      <w:r>
        <w:rPr>
          <w:spacing w:val="-2"/>
          <w:w w:val="105"/>
        </w:rPr>
        <w:t> </w:t>
      </w:r>
      <w:r>
        <w:rPr>
          <w:w w:val="105"/>
        </w:rPr>
        <w:t>toilets</w:t>
      </w:r>
      <w:r>
        <w:rPr>
          <w:spacing w:val="-4"/>
          <w:w w:val="105"/>
        </w:rPr>
        <w:t> </w:t>
      </w:r>
      <w:r>
        <w:rPr>
          <w:w w:val="105"/>
        </w:rPr>
        <w:t>and other</w:t>
      </w:r>
      <w:r>
        <w:rPr>
          <w:spacing w:val="-3"/>
          <w:w w:val="105"/>
        </w:rPr>
        <w:t> </w:t>
      </w:r>
      <w:r>
        <w:rPr>
          <w:w w:val="105"/>
        </w:rPr>
        <w:t>public</w:t>
      </w:r>
      <w:r>
        <w:rPr>
          <w:spacing w:val="-4"/>
          <w:w w:val="105"/>
        </w:rPr>
        <w:t> </w:t>
      </w:r>
      <w:r>
        <w:rPr>
          <w:w w:val="105"/>
        </w:rPr>
        <w:t>conveniences</w:t>
      </w:r>
      <w:r>
        <w:rPr>
          <w:spacing w:val="-4"/>
          <w:w w:val="105"/>
        </w:rPr>
        <w:t> </w:t>
      </w:r>
      <w:r>
        <w:rPr>
          <w:w w:val="105"/>
        </w:rPr>
        <w:t>clearly</w:t>
      </w:r>
      <w:r>
        <w:rPr>
          <w:spacing w:val="-3"/>
          <w:w w:val="105"/>
        </w:rPr>
        <w:t> </w:t>
      </w:r>
      <w:r>
        <w:rPr>
          <w:w w:val="105"/>
        </w:rPr>
        <w:t>stating</w:t>
      </w:r>
      <w:r>
        <w:rPr>
          <w:spacing w:val="-3"/>
          <w:w w:val="105"/>
        </w:rPr>
        <w:t> </w:t>
      </w:r>
      <w:r>
        <w:rPr>
          <w:w w:val="105"/>
        </w:rPr>
        <w:t>the</w:t>
      </w:r>
      <w:r>
        <w:rPr>
          <w:spacing w:val="-7"/>
          <w:w w:val="105"/>
        </w:rPr>
        <w:t> </w:t>
      </w:r>
      <w:r>
        <w:rPr>
          <w:w w:val="105"/>
        </w:rPr>
        <w:t>appalling</w:t>
      </w:r>
      <w:r>
        <w:rPr>
          <w:spacing w:val="-7"/>
          <w:w w:val="105"/>
        </w:rPr>
        <w:t> </w:t>
      </w:r>
      <w:r>
        <w:rPr>
          <w:w w:val="105"/>
        </w:rPr>
        <w:t>words</w:t>
      </w:r>
      <w:r>
        <w:rPr>
          <w:spacing w:val="-4"/>
          <w:w w:val="105"/>
        </w:rPr>
        <w:t> </w:t>
      </w:r>
      <w:r>
        <w:rPr>
          <w:w w:val="105"/>
        </w:rPr>
        <w:t>'Whites</w:t>
      </w:r>
      <w:r>
        <w:rPr>
          <w:spacing w:val="-4"/>
          <w:w w:val="105"/>
        </w:rPr>
        <w:t> </w:t>
      </w:r>
      <w:r>
        <w:rPr>
          <w:w w:val="105"/>
        </w:rPr>
        <w:t>Only'.</w:t>
      </w:r>
      <w:r>
        <w:rPr>
          <w:spacing w:val="-2"/>
          <w:w w:val="105"/>
        </w:rPr>
        <w:t> </w:t>
      </w:r>
      <w:r>
        <w:rPr>
          <w:w w:val="105"/>
        </w:rPr>
        <w:t>The</w:t>
      </w:r>
      <w:r>
        <w:rPr>
          <w:spacing w:val="-7"/>
          <w:w w:val="105"/>
        </w:rPr>
        <w:t> </w:t>
      </w:r>
      <w:r>
        <w:rPr>
          <w:w w:val="105"/>
        </w:rPr>
        <w:t>racism was</w:t>
      </w:r>
      <w:r>
        <w:rPr>
          <w:w w:val="105"/>
        </w:rPr>
        <w:t> only</w:t>
      </w:r>
      <w:r>
        <w:rPr>
          <w:w w:val="105"/>
        </w:rPr>
        <w:t> leveled at</w:t>
      </w:r>
      <w:r>
        <w:rPr>
          <w:w w:val="105"/>
        </w:rPr>
        <w:t> the</w:t>
      </w:r>
      <w:r>
        <w:rPr>
          <w:w w:val="105"/>
        </w:rPr>
        <w:t> Blacks,</w:t>
      </w:r>
      <w:r>
        <w:rPr>
          <w:w w:val="105"/>
        </w:rPr>
        <w:t> and</w:t>
      </w:r>
      <w:r>
        <w:rPr>
          <w:w w:val="105"/>
        </w:rPr>
        <w:t> as</w:t>
      </w:r>
      <w:r>
        <w:rPr>
          <w:w w:val="105"/>
        </w:rPr>
        <w:t> a</w:t>
      </w:r>
      <w:r>
        <w:rPr>
          <w:w w:val="105"/>
        </w:rPr>
        <w:t> Pakistani</w:t>
      </w:r>
      <w:r>
        <w:rPr>
          <w:w w:val="105"/>
        </w:rPr>
        <w:t> I</w:t>
      </w:r>
      <w:r>
        <w:rPr>
          <w:w w:val="105"/>
        </w:rPr>
        <w:t> never</w:t>
      </w:r>
      <w:r>
        <w:rPr>
          <w:w w:val="105"/>
        </w:rPr>
        <w:t> found any</w:t>
      </w:r>
      <w:r>
        <w:rPr>
          <w:w w:val="105"/>
        </w:rPr>
        <w:t> animosity or</w:t>
      </w:r>
      <w:r>
        <w:rPr>
          <w:w w:val="105"/>
        </w:rPr>
        <w:t> bias directed</w:t>
      </w:r>
      <w:r>
        <w:rPr>
          <w:w w:val="105"/>
        </w:rPr>
        <w:t> towards</w:t>
      </w:r>
      <w:r>
        <w:rPr>
          <w:w w:val="105"/>
        </w:rPr>
        <w:t> me.</w:t>
      </w:r>
      <w:r>
        <w:rPr>
          <w:w w:val="105"/>
        </w:rPr>
        <w:t> On</w:t>
      </w:r>
      <w:r>
        <w:rPr>
          <w:w w:val="105"/>
        </w:rPr>
        <w:t> the</w:t>
      </w:r>
      <w:r>
        <w:rPr>
          <w:w w:val="105"/>
        </w:rPr>
        <w:t> contrary,</w:t>
      </w:r>
      <w:r>
        <w:rPr>
          <w:w w:val="105"/>
        </w:rPr>
        <w:t> everywhere</w:t>
      </w:r>
      <w:r>
        <w:rPr>
          <w:w w:val="105"/>
        </w:rPr>
        <w:t> I</w:t>
      </w:r>
      <w:r>
        <w:rPr>
          <w:w w:val="105"/>
        </w:rPr>
        <w:t> went,</w:t>
      </w:r>
      <w:r>
        <w:rPr>
          <w:w w:val="105"/>
        </w:rPr>
        <w:t> I</w:t>
      </w:r>
      <w:r>
        <w:rPr>
          <w:w w:val="105"/>
        </w:rPr>
        <w:t> experienced</w:t>
      </w:r>
      <w:r>
        <w:rPr>
          <w:w w:val="105"/>
        </w:rPr>
        <w:t> extremely warm American hospitality. I continued on to Arizona, Nevada and California, where I visited Los Angeles, San Francisco and Sacremento. At the state capital I was given the opportunity</w:t>
      </w:r>
      <w:r>
        <w:rPr>
          <w:w w:val="105"/>
        </w:rPr>
        <w:t> to</w:t>
      </w:r>
      <w:r>
        <w:rPr>
          <w:w w:val="105"/>
        </w:rPr>
        <w:t> meet</w:t>
      </w:r>
      <w:r>
        <w:rPr>
          <w:w w:val="105"/>
        </w:rPr>
        <w:t> with</w:t>
      </w:r>
      <w:r>
        <w:rPr>
          <w:w w:val="105"/>
        </w:rPr>
        <w:t> Governor</w:t>
      </w:r>
      <w:r>
        <w:rPr>
          <w:w w:val="105"/>
        </w:rPr>
        <w:t> Pat</w:t>
      </w:r>
      <w:r>
        <w:rPr>
          <w:w w:val="105"/>
        </w:rPr>
        <w:t> Brown,</w:t>
      </w:r>
      <w:r>
        <w:rPr>
          <w:w w:val="105"/>
        </w:rPr>
        <w:t> who</w:t>
      </w:r>
      <w:r>
        <w:rPr>
          <w:w w:val="105"/>
        </w:rPr>
        <w:t> stayed</w:t>
      </w:r>
      <w:r>
        <w:rPr>
          <w:w w:val="105"/>
        </w:rPr>
        <w:t> in</w:t>
      </w:r>
      <w:r>
        <w:rPr>
          <w:w w:val="105"/>
        </w:rPr>
        <w:t> power</w:t>
      </w:r>
      <w:r>
        <w:rPr>
          <w:w w:val="105"/>
        </w:rPr>
        <w:t> for</w:t>
      </w:r>
      <w:r>
        <w:rPr>
          <w:w w:val="105"/>
        </w:rPr>
        <w:t> a</w:t>
      </w:r>
      <w:r>
        <w:rPr>
          <w:w w:val="105"/>
        </w:rPr>
        <w:t> lengthy period until meeting defeat at the hands of Ronald Reagan in 1966.</w:t>
      </w:r>
    </w:p>
    <w:p>
      <w:pPr>
        <w:pStyle w:val="BodyText"/>
        <w:spacing w:before="14"/>
      </w:pPr>
    </w:p>
    <w:p>
      <w:pPr>
        <w:pStyle w:val="BodyText"/>
        <w:spacing w:line="254" w:lineRule="auto"/>
        <w:ind w:left="1440" w:right="1432"/>
        <w:jc w:val="both"/>
      </w:pPr>
      <w:r>
        <w:rPr>
          <w:w w:val="105"/>
        </w:rPr>
        <w:t>I</w:t>
      </w:r>
      <w:r>
        <w:rPr>
          <w:w w:val="105"/>
        </w:rPr>
        <w:t> travelled</w:t>
      </w:r>
      <w:r>
        <w:rPr>
          <w:w w:val="105"/>
        </w:rPr>
        <w:t> extensively in</w:t>
      </w:r>
      <w:r>
        <w:rPr>
          <w:w w:val="105"/>
        </w:rPr>
        <w:t> the</w:t>
      </w:r>
      <w:r>
        <w:rPr>
          <w:w w:val="105"/>
        </w:rPr>
        <w:t> US</w:t>
      </w:r>
      <w:r>
        <w:rPr>
          <w:w w:val="105"/>
        </w:rPr>
        <w:t> and</w:t>
      </w:r>
      <w:r>
        <w:rPr>
          <w:w w:val="105"/>
        </w:rPr>
        <w:t> the</w:t>
      </w:r>
      <w:r>
        <w:rPr>
          <w:w w:val="105"/>
        </w:rPr>
        <w:t> few Americans</w:t>
      </w:r>
      <w:r>
        <w:rPr>
          <w:w w:val="105"/>
        </w:rPr>
        <w:t> I met</w:t>
      </w:r>
      <w:r>
        <w:rPr>
          <w:w w:val="105"/>
        </w:rPr>
        <w:t> who</w:t>
      </w:r>
      <w:r>
        <w:rPr>
          <w:w w:val="105"/>
        </w:rPr>
        <w:t> were</w:t>
      </w:r>
      <w:r>
        <w:rPr>
          <w:w w:val="105"/>
        </w:rPr>
        <w:t> familiar with Pakistan</w:t>
      </w:r>
      <w:r>
        <w:rPr>
          <w:w w:val="105"/>
        </w:rPr>
        <w:t> would</w:t>
      </w:r>
      <w:r>
        <w:rPr>
          <w:w w:val="105"/>
        </w:rPr>
        <w:t> begin</w:t>
      </w:r>
      <w:r>
        <w:rPr>
          <w:w w:val="105"/>
        </w:rPr>
        <w:t> by</w:t>
      </w:r>
      <w:r>
        <w:rPr>
          <w:w w:val="105"/>
        </w:rPr>
        <w:t> praising</w:t>
      </w:r>
      <w:r>
        <w:rPr>
          <w:w w:val="105"/>
        </w:rPr>
        <w:t> Ayub</w:t>
      </w:r>
      <w:r>
        <w:rPr>
          <w:w w:val="105"/>
        </w:rPr>
        <w:t> Khan.</w:t>
      </w:r>
      <w:r>
        <w:rPr>
          <w:w w:val="105"/>
        </w:rPr>
        <w:t> It</w:t>
      </w:r>
      <w:r>
        <w:rPr>
          <w:w w:val="105"/>
        </w:rPr>
        <w:t> was</w:t>
      </w:r>
      <w:r>
        <w:rPr>
          <w:w w:val="105"/>
        </w:rPr>
        <w:t> apparent</w:t>
      </w:r>
      <w:r>
        <w:rPr>
          <w:w w:val="105"/>
        </w:rPr>
        <w:t> that</w:t>
      </w:r>
      <w:r>
        <w:rPr>
          <w:w w:val="105"/>
        </w:rPr>
        <w:t> the</w:t>
      </w:r>
      <w:r>
        <w:rPr>
          <w:w w:val="105"/>
        </w:rPr>
        <w:t> Pakistani President's</w:t>
      </w:r>
      <w:r>
        <w:rPr>
          <w:w w:val="105"/>
        </w:rPr>
        <w:t> visit</w:t>
      </w:r>
      <w:r>
        <w:rPr>
          <w:w w:val="105"/>
        </w:rPr>
        <w:t> to</w:t>
      </w:r>
      <w:r>
        <w:rPr>
          <w:w w:val="105"/>
        </w:rPr>
        <w:t> the</w:t>
      </w:r>
      <w:r>
        <w:rPr>
          <w:w w:val="105"/>
        </w:rPr>
        <w:t> US</w:t>
      </w:r>
      <w:r>
        <w:rPr>
          <w:w w:val="105"/>
        </w:rPr>
        <w:t> in</w:t>
      </w:r>
      <w:r>
        <w:rPr>
          <w:w w:val="105"/>
        </w:rPr>
        <w:t> middle</w:t>
      </w:r>
      <w:r>
        <w:rPr>
          <w:w w:val="105"/>
        </w:rPr>
        <w:t> of</w:t>
      </w:r>
      <w:r>
        <w:rPr>
          <w:w w:val="105"/>
        </w:rPr>
        <w:t> 1961 had</w:t>
      </w:r>
      <w:r>
        <w:rPr>
          <w:w w:val="105"/>
        </w:rPr>
        <w:t> been</w:t>
      </w:r>
      <w:r>
        <w:rPr>
          <w:w w:val="105"/>
        </w:rPr>
        <w:t> a</w:t>
      </w:r>
      <w:r>
        <w:rPr>
          <w:w w:val="105"/>
        </w:rPr>
        <w:t> towering</w:t>
      </w:r>
      <w:r>
        <w:rPr>
          <w:w w:val="105"/>
        </w:rPr>
        <w:t> success.</w:t>
      </w:r>
      <w:r>
        <w:rPr>
          <w:w w:val="105"/>
        </w:rPr>
        <w:t> The</w:t>
      </w:r>
      <w:r>
        <w:rPr>
          <w:w w:val="105"/>
        </w:rPr>
        <w:t> second person they would invariably mention was Bashir, the Pakistani camel-driver who had recently</w:t>
      </w:r>
      <w:r>
        <w:rPr>
          <w:w w:val="105"/>
        </w:rPr>
        <w:t> visited</w:t>
      </w:r>
      <w:r>
        <w:rPr>
          <w:w w:val="105"/>
        </w:rPr>
        <w:t> the</w:t>
      </w:r>
      <w:r>
        <w:rPr>
          <w:w w:val="105"/>
        </w:rPr>
        <w:t> US</w:t>
      </w:r>
      <w:r>
        <w:rPr>
          <w:w w:val="105"/>
        </w:rPr>
        <w:t> at</w:t>
      </w:r>
      <w:r>
        <w:rPr>
          <w:w w:val="105"/>
        </w:rPr>
        <w:t> Vice-President</w:t>
      </w:r>
      <w:r>
        <w:rPr>
          <w:w w:val="105"/>
        </w:rPr>
        <w:t> Johnson's</w:t>
      </w:r>
      <w:r>
        <w:rPr>
          <w:w w:val="105"/>
        </w:rPr>
        <w:t> personal</w:t>
      </w:r>
      <w:r>
        <w:rPr>
          <w:w w:val="105"/>
        </w:rPr>
        <w:t> invitation.</w:t>
      </w:r>
      <w:r>
        <w:rPr>
          <w:w w:val="105"/>
        </w:rPr>
        <w:t> Coincidentally, when</w:t>
      </w:r>
      <w:r>
        <w:rPr>
          <w:w w:val="105"/>
        </w:rPr>
        <w:t> I</w:t>
      </w:r>
      <w:r>
        <w:rPr>
          <w:w w:val="105"/>
        </w:rPr>
        <w:t> arrived</w:t>
      </w:r>
      <w:r>
        <w:rPr>
          <w:w w:val="105"/>
        </w:rPr>
        <w:t> at</w:t>
      </w:r>
      <w:r>
        <w:rPr>
          <w:w w:val="105"/>
        </w:rPr>
        <w:t> Seattle</w:t>
      </w:r>
      <w:r>
        <w:rPr>
          <w:w w:val="105"/>
        </w:rPr>
        <w:t> to</w:t>
      </w:r>
      <w:r>
        <w:rPr>
          <w:w w:val="105"/>
        </w:rPr>
        <w:t> visit</w:t>
      </w:r>
      <w:r>
        <w:rPr>
          <w:w w:val="105"/>
        </w:rPr>
        <w:t> the</w:t>
      </w:r>
      <w:r>
        <w:rPr>
          <w:w w:val="105"/>
        </w:rPr>
        <w:t> World</w:t>
      </w:r>
      <w:r>
        <w:rPr>
          <w:w w:val="105"/>
        </w:rPr>
        <w:t> Fair</w:t>
      </w:r>
      <w:r>
        <w:rPr>
          <w:w w:val="105"/>
        </w:rPr>
        <w:t> that</w:t>
      </w:r>
      <w:r>
        <w:rPr>
          <w:w w:val="105"/>
        </w:rPr>
        <w:t> was</w:t>
      </w:r>
      <w:r>
        <w:rPr>
          <w:w w:val="105"/>
        </w:rPr>
        <w:t> being</w:t>
      </w:r>
      <w:r>
        <w:rPr>
          <w:w w:val="105"/>
        </w:rPr>
        <w:t> held</w:t>
      </w:r>
      <w:r>
        <w:rPr>
          <w:w w:val="105"/>
        </w:rPr>
        <w:t> there,</w:t>
      </w:r>
      <w:r>
        <w:rPr>
          <w:w w:val="105"/>
        </w:rPr>
        <w:t> I</w:t>
      </w:r>
      <w:r>
        <w:rPr>
          <w:w w:val="105"/>
        </w:rPr>
        <w:t> was received</w:t>
      </w:r>
      <w:r>
        <w:rPr>
          <w:spacing w:val="-2"/>
          <w:w w:val="105"/>
        </w:rPr>
        <w:t> </w:t>
      </w:r>
      <w:r>
        <w:rPr>
          <w:w w:val="105"/>
        </w:rPr>
        <w:t>at</w:t>
      </w:r>
      <w:r>
        <w:rPr>
          <w:spacing w:val="-5"/>
          <w:w w:val="105"/>
        </w:rPr>
        <w:t> </w:t>
      </w:r>
      <w:r>
        <w:rPr>
          <w:w w:val="105"/>
        </w:rPr>
        <w:t>the</w:t>
      </w:r>
      <w:r>
        <w:rPr>
          <w:spacing w:val="-4"/>
          <w:w w:val="105"/>
        </w:rPr>
        <w:t> </w:t>
      </w:r>
      <w:r>
        <w:rPr>
          <w:w w:val="105"/>
        </w:rPr>
        <w:t>airport</w:t>
      </w:r>
      <w:r>
        <w:rPr>
          <w:spacing w:val="-5"/>
          <w:w w:val="105"/>
        </w:rPr>
        <w:t> </w:t>
      </w:r>
      <w:r>
        <w:rPr>
          <w:w w:val="105"/>
        </w:rPr>
        <w:t>by</w:t>
      </w:r>
      <w:r>
        <w:rPr>
          <w:spacing w:val="-3"/>
          <w:w w:val="105"/>
        </w:rPr>
        <w:t> </w:t>
      </w:r>
      <w:r>
        <w:rPr>
          <w:w w:val="105"/>
        </w:rPr>
        <w:t>Captain</w:t>
      </w:r>
      <w:r>
        <w:rPr>
          <w:spacing w:val="-4"/>
          <w:w w:val="105"/>
        </w:rPr>
        <w:t> </w:t>
      </w:r>
      <w:r>
        <w:rPr>
          <w:w w:val="105"/>
        </w:rPr>
        <w:t>Saeed,</w:t>
      </w:r>
      <w:r>
        <w:rPr>
          <w:spacing w:val="-2"/>
          <w:w w:val="105"/>
        </w:rPr>
        <w:t> </w:t>
      </w:r>
      <w:r>
        <w:rPr>
          <w:w w:val="105"/>
        </w:rPr>
        <w:t>formerly</w:t>
      </w:r>
      <w:r>
        <w:rPr>
          <w:spacing w:val="-3"/>
          <w:w w:val="105"/>
        </w:rPr>
        <w:t> </w:t>
      </w:r>
      <w:r>
        <w:rPr>
          <w:w w:val="105"/>
        </w:rPr>
        <w:t>of</w:t>
      </w:r>
      <w:r>
        <w:rPr>
          <w:spacing w:val="-2"/>
          <w:w w:val="105"/>
        </w:rPr>
        <w:t> </w:t>
      </w:r>
      <w:r>
        <w:rPr>
          <w:w w:val="105"/>
        </w:rPr>
        <w:t>the</w:t>
      </w:r>
      <w:r>
        <w:rPr>
          <w:spacing w:val="-4"/>
          <w:w w:val="105"/>
        </w:rPr>
        <w:t> </w:t>
      </w:r>
      <w:r>
        <w:rPr>
          <w:w w:val="105"/>
        </w:rPr>
        <w:t>Pakistan</w:t>
      </w:r>
      <w:r>
        <w:rPr>
          <w:spacing w:val="-4"/>
          <w:w w:val="105"/>
        </w:rPr>
        <w:t> </w:t>
      </w:r>
      <w:r>
        <w:rPr>
          <w:w w:val="105"/>
        </w:rPr>
        <w:t>Army,</w:t>
      </w:r>
      <w:r>
        <w:rPr>
          <w:spacing w:val="-6"/>
          <w:w w:val="105"/>
        </w:rPr>
        <w:t> </w:t>
      </w:r>
      <w:r>
        <w:rPr>
          <w:w w:val="105"/>
        </w:rPr>
        <w:t>now</w:t>
      </w:r>
      <w:r>
        <w:rPr>
          <w:spacing w:val="-2"/>
          <w:w w:val="105"/>
        </w:rPr>
        <w:t> </w:t>
      </w:r>
      <w:r>
        <w:rPr>
          <w:w w:val="105"/>
        </w:rPr>
        <w:t>a</w:t>
      </w:r>
      <w:r>
        <w:rPr>
          <w:spacing w:val="-4"/>
          <w:w w:val="105"/>
        </w:rPr>
        <w:t> </w:t>
      </w:r>
      <w:r>
        <w:rPr>
          <w:w w:val="105"/>
        </w:rPr>
        <w:t>protocol officer</w:t>
      </w:r>
      <w:r>
        <w:rPr>
          <w:w w:val="105"/>
        </w:rPr>
        <w:t> of</w:t>
      </w:r>
      <w:r>
        <w:rPr>
          <w:w w:val="105"/>
        </w:rPr>
        <w:t> the</w:t>
      </w:r>
      <w:r>
        <w:rPr>
          <w:w w:val="105"/>
        </w:rPr>
        <w:t> US</w:t>
      </w:r>
      <w:r>
        <w:rPr>
          <w:w w:val="105"/>
        </w:rPr>
        <w:t> State</w:t>
      </w:r>
      <w:r>
        <w:rPr>
          <w:w w:val="105"/>
        </w:rPr>
        <w:t> Department.</w:t>
      </w:r>
      <w:r>
        <w:rPr>
          <w:w w:val="105"/>
        </w:rPr>
        <w:t> Saeed,</w:t>
      </w:r>
      <w:r>
        <w:rPr>
          <w:w w:val="105"/>
        </w:rPr>
        <w:t> who</w:t>
      </w:r>
      <w:r>
        <w:rPr>
          <w:w w:val="105"/>
        </w:rPr>
        <w:t> had</w:t>
      </w:r>
      <w:r>
        <w:rPr>
          <w:w w:val="105"/>
        </w:rPr>
        <w:t> once</w:t>
      </w:r>
      <w:r>
        <w:rPr>
          <w:w w:val="105"/>
        </w:rPr>
        <w:t> been</w:t>
      </w:r>
      <w:r>
        <w:rPr>
          <w:w w:val="105"/>
        </w:rPr>
        <w:t> an</w:t>
      </w:r>
      <w:r>
        <w:rPr>
          <w:w w:val="105"/>
        </w:rPr>
        <w:t> ADC</w:t>
      </w:r>
      <w:r>
        <w:rPr>
          <w:w w:val="105"/>
        </w:rPr>
        <w:t> to</w:t>
      </w:r>
      <w:r>
        <w:rPr>
          <w:w w:val="105"/>
        </w:rPr>
        <w:t> Governor- General Ghulam Muhammad, had married an American lady and had settled in the US. He had an</w:t>
      </w:r>
      <w:r>
        <w:rPr>
          <w:spacing w:val="-1"/>
          <w:w w:val="105"/>
        </w:rPr>
        <w:t> </w:t>
      </w:r>
      <w:r>
        <w:rPr>
          <w:w w:val="105"/>
        </w:rPr>
        <w:t>interesting story to</w:t>
      </w:r>
      <w:r>
        <w:rPr>
          <w:spacing w:val="-2"/>
          <w:w w:val="105"/>
        </w:rPr>
        <w:t> </w:t>
      </w:r>
      <w:r>
        <w:rPr>
          <w:w w:val="105"/>
        </w:rPr>
        <w:t>tell. It</w:t>
      </w:r>
      <w:r>
        <w:rPr>
          <w:spacing w:val="-2"/>
          <w:w w:val="105"/>
        </w:rPr>
        <w:t> </w:t>
      </w:r>
      <w:r>
        <w:rPr>
          <w:w w:val="105"/>
        </w:rPr>
        <w:t>seems</w:t>
      </w:r>
      <w:r>
        <w:rPr>
          <w:spacing w:val="-1"/>
          <w:w w:val="105"/>
        </w:rPr>
        <w:t> </w:t>
      </w:r>
      <w:r>
        <w:rPr>
          <w:w w:val="105"/>
        </w:rPr>
        <w:t>that</w:t>
      </w:r>
      <w:r>
        <w:rPr>
          <w:spacing w:val="-2"/>
          <w:w w:val="105"/>
        </w:rPr>
        <w:t> </w:t>
      </w:r>
      <w:r>
        <w:rPr>
          <w:w w:val="105"/>
        </w:rPr>
        <w:t>at</w:t>
      </w:r>
      <w:r>
        <w:rPr>
          <w:spacing w:val="-2"/>
          <w:w w:val="105"/>
        </w:rPr>
        <w:t> </w:t>
      </w:r>
      <w:r>
        <w:rPr>
          <w:w w:val="105"/>
        </w:rPr>
        <w:t>the time of Bashir the camel-driver's visit,</w:t>
      </w:r>
      <w:r>
        <w:rPr>
          <w:w w:val="105"/>
        </w:rPr>
        <w:t> the</w:t>
      </w:r>
      <w:r>
        <w:rPr>
          <w:w w:val="105"/>
        </w:rPr>
        <w:t> State</w:t>
      </w:r>
      <w:r>
        <w:rPr>
          <w:w w:val="105"/>
        </w:rPr>
        <w:t> Department</w:t>
      </w:r>
      <w:r>
        <w:rPr>
          <w:w w:val="105"/>
        </w:rPr>
        <w:t> had</w:t>
      </w:r>
      <w:r>
        <w:rPr>
          <w:w w:val="105"/>
        </w:rPr>
        <w:t> got</w:t>
      </w:r>
      <w:r>
        <w:rPr>
          <w:w w:val="105"/>
        </w:rPr>
        <w:t> into</w:t>
      </w:r>
      <w:r>
        <w:rPr>
          <w:w w:val="105"/>
        </w:rPr>
        <w:t> a</w:t>
      </w:r>
      <w:r>
        <w:rPr>
          <w:w w:val="105"/>
        </w:rPr>
        <w:t> flurry</w:t>
      </w:r>
      <w:r>
        <w:rPr>
          <w:w w:val="105"/>
        </w:rPr>
        <w:t> searching</w:t>
      </w:r>
      <w:r>
        <w:rPr>
          <w:w w:val="105"/>
        </w:rPr>
        <w:t> for</w:t>
      </w:r>
      <w:r>
        <w:rPr>
          <w:w w:val="105"/>
        </w:rPr>
        <w:t> an</w:t>
      </w:r>
      <w:r>
        <w:rPr>
          <w:w w:val="105"/>
        </w:rPr>
        <w:t> Urdu</w:t>
      </w:r>
      <w:r>
        <w:rPr>
          <w:w w:val="105"/>
        </w:rPr>
        <w:t> interpreter</w:t>
      </w:r>
      <w:r>
        <w:rPr>
          <w:w w:val="105"/>
        </w:rPr>
        <w:t> as Bashir</w:t>
      </w:r>
      <w:r>
        <w:rPr>
          <w:w w:val="105"/>
        </w:rPr>
        <w:t> could</w:t>
      </w:r>
      <w:r>
        <w:rPr>
          <w:w w:val="105"/>
        </w:rPr>
        <w:t> not</w:t>
      </w:r>
      <w:r>
        <w:rPr>
          <w:w w:val="105"/>
        </w:rPr>
        <w:t> utter</w:t>
      </w:r>
      <w:r>
        <w:rPr>
          <w:w w:val="105"/>
        </w:rPr>
        <w:t> a</w:t>
      </w:r>
      <w:r>
        <w:rPr>
          <w:w w:val="105"/>
        </w:rPr>
        <w:t> word</w:t>
      </w:r>
      <w:r>
        <w:rPr>
          <w:w w:val="105"/>
        </w:rPr>
        <w:t> in</w:t>
      </w:r>
      <w:r>
        <w:rPr>
          <w:w w:val="105"/>
        </w:rPr>
        <w:t> English.</w:t>
      </w:r>
      <w:r>
        <w:rPr>
          <w:w w:val="105"/>
        </w:rPr>
        <w:t> In</w:t>
      </w:r>
      <w:r>
        <w:rPr>
          <w:w w:val="105"/>
        </w:rPr>
        <w:t> their</w:t>
      </w:r>
      <w:r>
        <w:rPr>
          <w:w w:val="105"/>
        </w:rPr>
        <w:t> search</w:t>
      </w:r>
      <w:r>
        <w:rPr>
          <w:w w:val="105"/>
        </w:rPr>
        <w:t> they</w:t>
      </w:r>
      <w:r>
        <w:rPr>
          <w:w w:val="105"/>
        </w:rPr>
        <w:t> had</w:t>
      </w:r>
      <w:r>
        <w:rPr>
          <w:w w:val="105"/>
        </w:rPr>
        <w:t> discovered</w:t>
      </w:r>
      <w:r>
        <w:rPr>
          <w:w w:val="105"/>
        </w:rPr>
        <w:t> Saeed, who</w:t>
      </w:r>
      <w:r>
        <w:rPr>
          <w:w w:val="105"/>
        </w:rPr>
        <w:t> was</w:t>
      </w:r>
      <w:r>
        <w:rPr>
          <w:w w:val="105"/>
        </w:rPr>
        <w:t> quickly</w:t>
      </w:r>
      <w:r>
        <w:rPr>
          <w:w w:val="105"/>
        </w:rPr>
        <w:t> handed</w:t>
      </w:r>
      <w:r>
        <w:rPr>
          <w:w w:val="105"/>
        </w:rPr>
        <w:t> the</w:t>
      </w:r>
      <w:r>
        <w:rPr>
          <w:w w:val="105"/>
        </w:rPr>
        <w:t> job.</w:t>
      </w:r>
      <w:r>
        <w:rPr>
          <w:w w:val="105"/>
        </w:rPr>
        <w:t> Vice-President</w:t>
      </w:r>
      <w:r>
        <w:rPr>
          <w:w w:val="105"/>
        </w:rPr>
        <w:t> Johnson</w:t>
      </w:r>
      <w:r>
        <w:rPr>
          <w:w w:val="105"/>
        </w:rPr>
        <w:t> who</w:t>
      </w:r>
      <w:r>
        <w:rPr>
          <w:w w:val="105"/>
        </w:rPr>
        <w:t> seemed</w:t>
      </w:r>
      <w:r>
        <w:rPr>
          <w:w w:val="105"/>
        </w:rPr>
        <w:t> to</w:t>
      </w:r>
      <w:r>
        <w:rPr>
          <w:w w:val="105"/>
        </w:rPr>
        <w:t> enjoy</w:t>
      </w:r>
      <w:r>
        <w:rPr>
          <w:w w:val="105"/>
        </w:rPr>
        <w:t> taking Bashir</w:t>
      </w:r>
      <w:r>
        <w:rPr>
          <w:w w:val="105"/>
        </w:rPr>
        <w:t> around,</w:t>
      </w:r>
      <w:r>
        <w:rPr>
          <w:w w:val="105"/>
        </w:rPr>
        <w:t> took</w:t>
      </w:r>
      <w:r>
        <w:rPr>
          <w:w w:val="105"/>
        </w:rPr>
        <w:t> a</w:t>
      </w:r>
      <w:r>
        <w:rPr>
          <w:w w:val="105"/>
        </w:rPr>
        <w:t> liking</w:t>
      </w:r>
      <w:r>
        <w:rPr>
          <w:w w:val="105"/>
        </w:rPr>
        <w:t> to</w:t>
      </w:r>
      <w:r>
        <w:rPr>
          <w:w w:val="105"/>
        </w:rPr>
        <w:t> Saeed.</w:t>
      </w:r>
      <w:r>
        <w:rPr>
          <w:w w:val="105"/>
        </w:rPr>
        <w:t> It</w:t>
      </w:r>
      <w:r>
        <w:rPr>
          <w:w w:val="105"/>
        </w:rPr>
        <w:t> was</w:t>
      </w:r>
      <w:r>
        <w:rPr>
          <w:w w:val="105"/>
        </w:rPr>
        <w:t> a</w:t>
      </w:r>
      <w:r>
        <w:rPr>
          <w:w w:val="105"/>
        </w:rPr>
        <w:t> result</w:t>
      </w:r>
      <w:r>
        <w:rPr>
          <w:w w:val="105"/>
        </w:rPr>
        <w:t> of</w:t>
      </w:r>
      <w:r>
        <w:rPr>
          <w:w w:val="105"/>
        </w:rPr>
        <w:t> this</w:t>
      </w:r>
      <w:r>
        <w:rPr>
          <w:w w:val="105"/>
        </w:rPr>
        <w:t> that</w:t>
      </w:r>
      <w:r>
        <w:rPr>
          <w:w w:val="105"/>
        </w:rPr>
        <w:t> Saeed</w:t>
      </w:r>
      <w:r>
        <w:rPr>
          <w:w w:val="105"/>
        </w:rPr>
        <w:t> had</w:t>
      </w:r>
      <w:r>
        <w:rPr>
          <w:w w:val="105"/>
        </w:rPr>
        <w:t> found himself permanently employed by the State Department.</w:t>
      </w:r>
    </w:p>
    <w:p>
      <w:pPr>
        <w:pStyle w:val="BodyText"/>
        <w:spacing w:before="16"/>
      </w:pPr>
    </w:p>
    <w:p>
      <w:pPr>
        <w:pStyle w:val="BodyText"/>
        <w:spacing w:line="254" w:lineRule="auto"/>
        <w:ind w:left="1440" w:right="1432"/>
        <w:jc w:val="both"/>
      </w:pPr>
      <w:r>
        <w:rPr>
          <w:w w:val="105"/>
        </w:rPr>
        <w:t>From</w:t>
      </w:r>
      <w:r>
        <w:rPr>
          <w:w w:val="105"/>
        </w:rPr>
        <w:t> Seattle</w:t>
      </w:r>
      <w:r>
        <w:rPr>
          <w:w w:val="105"/>
        </w:rPr>
        <w:t> I</w:t>
      </w:r>
      <w:r>
        <w:rPr>
          <w:w w:val="105"/>
        </w:rPr>
        <w:t> flew</w:t>
      </w:r>
      <w:r>
        <w:rPr>
          <w:w w:val="105"/>
        </w:rPr>
        <w:t> to</w:t>
      </w:r>
      <w:r>
        <w:rPr>
          <w:w w:val="105"/>
        </w:rPr>
        <w:t> Chicago.</w:t>
      </w:r>
      <w:r>
        <w:rPr>
          <w:w w:val="105"/>
        </w:rPr>
        <w:t> I</w:t>
      </w:r>
      <w:r>
        <w:rPr>
          <w:w w:val="105"/>
        </w:rPr>
        <w:t> spent</w:t>
      </w:r>
      <w:r>
        <w:rPr>
          <w:w w:val="105"/>
        </w:rPr>
        <w:t> a</w:t>
      </w:r>
      <w:r>
        <w:rPr>
          <w:w w:val="105"/>
        </w:rPr>
        <w:t> few</w:t>
      </w:r>
      <w:r>
        <w:rPr>
          <w:w w:val="105"/>
        </w:rPr>
        <w:t> days</w:t>
      </w:r>
      <w:r>
        <w:rPr>
          <w:w w:val="105"/>
        </w:rPr>
        <w:t> in</w:t>
      </w:r>
      <w:r>
        <w:rPr>
          <w:w w:val="105"/>
        </w:rPr>
        <w:t> this</w:t>
      </w:r>
      <w:r>
        <w:rPr>
          <w:w w:val="105"/>
        </w:rPr>
        <w:t> lakeside</w:t>
      </w:r>
      <w:r>
        <w:rPr>
          <w:w w:val="105"/>
        </w:rPr>
        <w:t> city</w:t>
      </w:r>
      <w:r>
        <w:rPr>
          <w:w w:val="105"/>
        </w:rPr>
        <w:t> and</w:t>
      </w:r>
      <w:r>
        <w:rPr>
          <w:w w:val="105"/>
        </w:rPr>
        <w:t> was</w:t>
      </w:r>
      <w:r>
        <w:rPr>
          <w:w w:val="105"/>
        </w:rPr>
        <w:t> quite impressed by its</w:t>
      </w:r>
      <w:r>
        <w:rPr>
          <w:w w:val="105"/>
        </w:rPr>
        <w:t> remarkable Natural History Museum.</w:t>
      </w:r>
      <w:r>
        <w:rPr>
          <w:w w:val="105"/>
        </w:rPr>
        <w:t> Then it</w:t>
      </w:r>
      <w:r>
        <w:rPr>
          <w:w w:val="105"/>
        </w:rPr>
        <w:t> was</w:t>
      </w:r>
      <w:r>
        <w:rPr>
          <w:w w:val="105"/>
        </w:rPr>
        <w:t> on</w:t>
      </w:r>
      <w:r>
        <w:rPr>
          <w:w w:val="105"/>
        </w:rPr>
        <w:t> to</w:t>
      </w:r>
      <w:r>
        <w:rPr>
          <w:w w:val="105"/>
        </w:rPr>
        <w:t> Philadelphia where I stayed with my friends Stan and Emma Hennimieyer. I took the opportunity of visiting</w:t>
      </w:r>
      <w:r>
        <w:rPr>
          <w:spacing w:val="6"/>
          <w:w w:val="105"/>
        </w:rPr>
        <w:t> </w:t>
      </w:r>
      <w:r>
        <w:rPr>
          <w:w w:val="105"/>
        </w:rPr>
        <w:t>the</w:t>
      </w:r>
      <w:r>
        <w:rPr>
          <w:spacing w:val="6"/>
          <w:w w:val="105"/>
        </w:rPr>
        <w:t> </w:t>
      </w:r>
      <w:r>
        <w:rPr>
          <w:w w:val="105"/>
        </w:rPr>
        <w:t>local</w:t>
      </w:r>
      <w:r>
        <w:rPr>
          <w:spacing w:val="7"/>
          <w:w w:val="105"/>
        </w:rPr>
        <w:t> </w:t>
      </w:r>
      <w:r>
        <w:rPr>
          <w:w w:val="105"/>
        </w:rPr>
        <w:t>university</w:t>
      </w:r>
      <w:r>
        <w:rPr>
          <w:spacing w:val="7"/>
          <w:w w:val="105"/>
        </w:rPr>
        <w:t> </w:t>
      </w:r>
      <w:r>
        <w:rPr>
          <w:w w:val="105"/>
        </w:rPr>
        <w:t>where</w:t>
      </w:r>
      <w:r>
        <w:rPr>
          <w:spacing w:val="5"/>
          <w:w w:val="105"/>
        </w:rPr>
        <w:t> </w:t>
      </w:r>
      <w:r>
        <w:rPr>
          <w:w w:val="105"/>
        </w:rPr>
        <w:t>I</w:t>
      </w:r>
      <w:r>
        <w:rPr>
          <w:spacing w:val="6"/>
          <w:w w:val="105"/>
        </w:rPr>
        <w:t> </w:t>
      </w:r>
      <w:r>
        <w:rPr>
          <w:w w:val="105"/>
        </w:rPr>
        <w:t>met</w:t>
      </w:r>
      <w:r>
        <w:rPr>
          <w:spacing w:val="4"/>
          <w:w w:val="105"/>
        </w:rPr>
        <w:t> </w:t>
      </w:r>
      <w:r>
        <w:rPr>
          <w:w w:val="105"/>
        </w:rPr>
        <w:t>two</w:t>
      </w:r>
      <w:r>
        <w:rPr>
          <w:spacing w:val="8"/>
          <w:w w:val="105"/>
        </w:rPr>
        <w:t> </w:t>
      </w:r>
      <w:r>
        <w:rPr>
          <w:w w:val="105"/>
        </w:rPr>
        <w:t>gifted</w:t>
      </w:r>
      <w:r>
        <w:rPr>
          <w:spacing w:val="7"/>
          <w:w w:val="105"/>
        </w:rPr>
        <w:t> </w:t>
      </w:r>
      <w:r>
        <w:rPr>
          <w:w w:val="105"/>
        </w:rPr>
        <w:t>scholars,</w:t>
      </w:r>
      <w:r>
        <w:rPr>
          <w:spacing w:val="8"/>
          <w:w w:val="105"/>
        </w:rPr>
        <w:t> </w:t>
      </w:r>
      <w:r>
        <w:rPr>
          <w:w w:val="105"/>
        </w:rPr>
        <w:t>Dr</w:t>
      </w:r>
      <w:r>
        <w:rPr>
          <w:spacing w:val="6"/>
          <w:w w:val="105"/>
        </w:rPr>
        <w:t> </w:t>
      </w:r>
      <w:r>
        <w:rPr>
          <w:w w:val="105"/>
        </w:rPr>
        <w:t>Dresden</w:t>
      </w:r>
      <w:r>
        <w:rPr>
          <w:spacing w:val="5"/>
          <w:w w:val="105"/>
        </w:rPr>
        <w:t> </w:t>
      </w:r>
      <w:r>
        <w:rPr>
          <w:w w:val="105"/>
        </w:rPr>
        <w:t>of</w:t>
      </w:r>
      <w:r>
        <w:rPr>
          <w:spacing w:val="7"/>
          <w:w w:val="105"/>
        </w:rPr>
        <w:t> </w:t>
      </w:r>
      <w:r>
        <w:rPr>
          <w:w w:val="105"/>
        </w:rPr>
        <w:t>the</w:t>
      </w:r>
      <w:r>
        <w:rPr>
          <w:spacing w:val="5"/>
          <w:w w:val="105"/>
        </w:rPr>
        <w:t> </w:t>
      </w:r>
      <w:r>
        <w:rPr>
          <w:spacing w:val="-2"/>
          <w:w w:val="105"/>
        </w:rPr>
        <w:t>Persian</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3"/>
        <w:jc w:val="both"/>
      </w:pPr>
      <w:r>
        <w:rPr>
          <w:w w:val="105"/>
        </w:rPr>
        <w:t>faculty, and the Arab specialist, Dr Goitein. A few days later Stan drove me through the fascinating Amish</w:t>
      </w:r>
      <w:r>
        <w:rPr>
          <w:w w:val="105"/>
        </w:rPr>
        <w:t> country,</w:t>
      </w:r>
      <w:r>
        <w:rPr>
          <w:w w:val="105"/>
        </w:rPr>
        <w:t> with</w:t>
      </w:r>
      <w:r>
        <w:rPr>
          <w:w w:val="105"/>
        </w:rPr>
        <w:t> its</w:t>
      </w:r>
      <w:r>
        <w:rPr>
          <w:w w:val="105"/>
        </w:rPr>
        <w:t> horse-carts</w:t>
      </w:r>
      <w:r>
        <w:rPr>
          <w:w w:val="105"/>
        </w:rPr>
        <w:t> and</w:t>
      </w:r>
      <w:r>
        <w:rPr>
          <w:w w:val="105"/>
        </w:rPr>
        <w:t> blackclad</w:t>
      </w:r>
      <w:r>
        <w:rPr>
          <w:w w:val="105"/>
        </w:rPr>
        <w:t> folk,</w:t>
      </w:r>
      <w:r>
        <w:rPr>
          <w:w w:val="105"/>
        </w:rPr>
        <w:t> to</w:t>
      </w:r>
      <w:r>
        <w:rPr>
          <w:w w:val="105"/>
        </w:rPr>
        <w:t> Princeton University</w:t>
      </w:r>
      <w:r>
        <w:rPr>
          <w:w w:val="105"/>
        </w:rPr>
        <w:t> where</w:t>
      </w:r>
      <w:r>
        <w:rPr>
          <w:w w:val="105"/>
        </w:rPr>
        <w:t> I</w:t>
      </w:r>
      <w:r>
        <w:rPr>
          <w:w w:val="105"/>
        </w:rPr>
        <w:t> remained</w:t>
      </w:r>
      <w:r>
        <w:rPr>
          <w:w w:val="105"/>
        </w:rPr>
        <w:t> a</w:t>
      </w:r>
      <w:r>
        <w:rPr>
          <w:w w:val="105"/>
        </w:rPr>
        <w:t> guest</w:t>
      </w:r>
      <w:r>
        <w:rPr>
          <w:w w:val="105"/>
        </w:rPr>
        <w:t> of</w:t>
      </w:r>
      <w:r>
        <w:rPr>
          <w:w w:val="105"/>
        </w:rPr>
        <w:t> Professor</w:t>
      </w:r>
      <w:r>
        <w:rPr>
          <w:w w:val="105"/>
        </w:rPr>
        <w:t> Phillip</w:t>
      </w:r>
      <w:r>
        <w:rPr>
          <w:w w:val="105"/>
        </w:rPr>
        <w:t> Hitti,</w:t>
      </w:r>
      <w:r>
        <w:rPr>
          <w:w w:val="105"/>
        </w:rPr>
        <w:t> the</w:t>
      </w:r>
      <w:r>
        <w:rPr>
          <w:w w:val="105"/>
        </w:rPr>
        <w:t> famous</w:t>
      </w:r>
      <w:r>
        <w:rPr>
          <w:w w:val="105"/>
        </w:rPr>
        <w:t> Arab historian.</w:t>
      </w:r>
      <w:r>
        <w:rPr>
          <w:w w:val="105"/>
        </w:rPr>
        <w:t> I</w:t>
      </w:r>
      <w:r>
        <w:rPr>
          <w:w w:val="105"/>
        </w:rPr>
        <w:t> spent</w:t>
      </w:r>
      <w:r>
        <w:rPr>
          <w:w w:val="105"/>
        </w:rPr>
        <w:t> two</w:t>
      </w:r>
      <w:r>
        <w:rPr>
          <w:w w:val="105"/>
        </w:rPr>
        <w:t> enlightening</w:t>
      </w:r>
      <w:r>
        <w:rPr>
          <w:w w:val="105"/>
        </w:rPr>
        <w:t> days</w:t>
      </w:r>
      <w:r>
        <w:rPr>
          <w:w w:val="105"/>
        </w:rPr>
        <w:t> at</w:t>
      </w:r>
      <w:r>
        <w:rPr>
          <w:w w:val="105"/>
        </w:rPr>
        <w:t> Princeton,</w:t>
      </w:r>
      <w:r>
        <w:rPr>
          <w:w w:val="105"/>
        </w:rPr>
        <w:t> where</w:t>
      </w:r>
      <w:r>
        <w:rPr>
          <w:w w:val="105"/>
        </w:rPr>
        <w:t> I</w:t>
      </w:r>
      <w:r>
        <w:rPr>
          <w:w w:val="105"/>
        </w:rPr>
        <w:t> was</w:t>
      </w:r>
      <w:r>
        <w:rPr>
          <w:w w:val="105"/>
        </w:rPr>
        <w:t> put</w:t>
      </w:r>
      <w:r>
        <w:rPr>
          <w:w w:val="105"/>
        </w:rPr>
        <w:t> up</w:t>
      </w:r>
      <w:r>
        <w:rPr>
          <w:w w:val="105"/>
        </w:rPr>
        <w:t> at</w:t>
      </w:r>
      <w:r>
        <w:rPr>
          <w:w w:val="105"/>
        </w:rPr>
        <w:t> superbly furnished</w:t>
      </w:r>
      <w:r>
        <w:rPr>
          <w:w w:val="105"/>
        </w:rPr>
        <w:t> Laurie</w:t>
      </w:r>
      <w:r>
        <w:rPr>
          <w:w w:val="105"/>
        </w:rPr>
        <w:t> House</w:t>
      </w:r>
      <w:r>
        <w:rPr>
          <w:w w:val="105"/>
        </w:rPr>
        <w:t> surrounded</w:t>
      </w:r>
      <w:r>
        <w:rPr>
          <w:w w:val="105"/>
        </w:rPr>
        <w:t> by</w:t>
      </w:r>
      <w:r>
        <w:rPr>
          <w:w w:val="105"/>
        </w:rPr>
        <w:t> five</w:t>
      </w:r>
      <w:r>
        <w:rPr>
          <w:w w:val="105"/>
        </w:rPr>
        <w:t> acres</w:t>
      </w:r>
      <w:r>
        <w:rPr>
          <w:w w:val="105"/>
        </w:rPr>
        <w:t> of</w:t>
      </w:r>
      <w:r>
        <w:rPr>
          <w:w w:val="105"/>
        </w:rPr>
        <w:t> beautiful</w:t>
      </w:r>
      <w:r>
        <w:rPr>
          <w:w w:val="105"/>
        </w:rPr>
        <w:t> grounds.</w:t>
      </w:r>
      <w:r>
        <w:rPr>
          <w:w w:val="105"/>
        </w:rPr>
        <w:t> The</w:t>
      </w:r>
      <w:r>
        <w:rPr>
          <w:w w:val="105"/>
        </w:rPr>
        <w:t> mansion contained</w:t>
      </w:r>
      <w:r>
        <w:rPr>
          <w:w w:val="105"/>
        </w:rPr>
        <w:t> some</w:t>
      </w:r>
      <w:r>
        <w:rPr>
          <w:w w:val="105"/>
        </w:rPr>
        <w:t> valuable</w:t>
      </w:r>
      <w:r>
        <w:rPr>
          <w:w w:val="105"/>
        </w:rPr>
        <w:t> furniture,</w:t>
      </w:r>
      <w:r>
        <w:rPr>
          <w:w w:val="105"/>
        </w:rPr>
        <w:t> including</w:t>
      </w:r>
      <w:r>
        <w:rPr>
          <w:w w:val="105"/>
        </w:rPr>
        <w:t> a</w:t>
      </w:r>
      <w:r>
        <w:rPr>
          <w:w w:val="105"/>
        </w:rPr>
        <w:t> bed</w:t>
      </w:r>
      <w:r>
        <w:rPr>
          <w:w w:val="105"/>
        </w:rPr>
        <w:t> and</w:t>
      </w:r>
      <w:r>
        <w:rPr>
          <w:w w:val="105"/>
        </w:rPr>
        <w:t> a</w:t>
      </w:r>
      <w:r>
        <w:rPr>
          <w:w w:val="105"/>
        </w:rPr>
        <w:t> set</w:t>
      </w:r>
      <w:r>
        <w:rPr>
          <w:w w:val="105"/>
        </w:rPr>
        <w:t> of</w:t>
      </w:r>
      <w:r>
        <w:rPr>
          <w:w w:val="105"/>
        </w:rPr>
        <w:t> drawers</w:t>
      </w:r>
      <w:r>
        <w:rPr>
          <w:w w:val="105"/>
        </w:rPr>
        <w:t> which</w:t>
      </w:r>
      <w:r>
        <w:rPr>
          <w:w w:val="105"/>
        </w:rPr>
        <w:t> once belonged</w:t>
      </w:r>
      <w:r>
        <w:rPr>
          <w:w w:val="105"/>
        </w:rPr>
        <w:t> to</w:t>
      </w:r>
      <w:r>
        <w:rPr>
          <w:w w:val="105"/>
        </w:rPr>
        <w:t> Napoleon</w:t>
      </w:r>
      <w:r>
        <w:rPr>
          <w:w w:val="105"/>
        </w:rPr>
        <w:t> Bonaparte,</w:t>
      </w:r>
      <w:r>
        <w:rPr>
          <w:w w:val="105"/>
        </w:rPr>
        <w:t> and</w:t>
      </w:r>
      <w:r>
        <w:rPr>
          <w:w w:val="105"/>
        </w:rPr>
        <w:t> we</w:t>
      </w:r>
      <w:r>
        <w:rPr>
          <w:w w:val="105"/>
        </w:rPr>
        <w:t> dined</w:t>
      </w:r>
      <w:r>
        <w:rPr>
          <w:w w:val="105"/>
        </w:rPr>
        <w:t> at</w:t>
      </w:r>
      <w:r>
        <w:rPr>
          <w:w w:val="105"/>
        </w:rPr>
        <w:t> a</w:t>
      </w:r>
      <w:r>
        <w:rPr>
          <w:w w:val="105"/>
        </w:rPr>
        <w:t> superbly</w:t>
      </w:r>
      <w:r>
        <w:rPr>
          <w:w w:val="105"/>
        </w:rPr>
        <w:t> crafted</w:t>
      </w:r>
      <w:r>
        <w:rPr>
          <w:w w:val="105"/>
        </w:rPr>
        <w:t> dining</w:t>
      </w:r>
      <w:r>
        <w:rPr>
          <w:w w:val="105"/>
        </w:rPr>
        <w:t> table</w:t>
      </w:r>
      <w:r>
        <w:rPr>
          <w:spacing w:val="40"/>
          <w:w w:val="105"/>
        </w:rPr>
        <w:t> </w:t>
      </w:r>
      <w:r>
        <w:rPr>
          <w:w w:val="105"/>
        </w:rPr>
        <w:t>which</w:t>
      </w:r>
      <w:r>
        <w:rPr>
          <w:w w:val="105"/>
        </w:rPr>
        <w:t> had</w:t>
      </w:r>
      <w:r>
        <w:rPr>
          <w:w w:val="105"/>
        </w:rPr>
        <w:t> been</w:t>
      </w:r>
      <w:r>
        <w:rPr>
          <w:w w:val="105"/>
        </w:rPr>
        <w:t> built</w:t>
      </w:r>
      <w:r>
        <w:rPr>
          <w:w w:val="105"/>
        </w:rPr>
        <w:t> for</w:t>
      </w:r>
      <w:r>
        <w:rPr>
          <w:w w:val="105"/>
        </w:rPr>
        <w:t> President</w:t>
      </w:r>
      <w:r>
        <w:rPr>
          <w:w w:val="105"/>
        </w:rPr>
        <w:t> Wilson.</w:t>
      </w:r>
      <w:r>
        <w:rPr>
          <w:w w:val="105"/>
        </w:rPr>
        <w:t> I</w:t>
      </w:r>
      <w:r>
        <w:rPr>
          <w:w w:val="105"/>
        </w:rPr>
        <w:t> still</w:t>
      </w:r>
      <w:r>
        <w:rPr>
          <w:w w:val="105"/>
        </w:rPr>
        <w:t> have</w:t>
      </w:r>
      <w:r>
        <w:rPr>
          <w:w w:val="105"/>
        </w:rPr>
        <w:t> a</w:t>
      </w:r>
      <w:r>
        <w:rPr>
          <w:w w:val="105"/>
        </w:rPr>
        <w:t> book</w:t>
      </w:r>
      <w:r>
        <w:rPr>
          <w:w w:val="105"/>
        </w:rPr>
        <w:t> on</w:t>
      </w:r>
      <w:r>
        <w:rPr>
          <w:w w:val="105"/>
        </w:rPr>
        <w:t> Arab</w:t>
      </w:r>
      <w:r>
        <w:rPr>
          <w:w w:val="105"/>
        </w:rPr>
        <w:t> history</w:t>
      </w:r>
      <w:r>
        <w:rPr>
          <w:w w:val="105"/>
        </w:rPr>
        <w:t> in</w:t>
      </w:r>
      <w:r>
        <w:rPr>
          <w:w w:val="105"/>
        </w:rPr>
        <w:t> my library</w:t>
      </w:r>
      <w:r>
        <w:rPr>
          <w:spacing w:val="-1"/>
          <w:w w:val="105"/>
        </w:rPr>
        <w:t> </w:t>
      </w:r>
      <w:r>
        <w:rPr>
          <w:w w:val="105"/>
        </w:rPr>
        <w:t>which had been</w:t>
      </w:r>
      <w:r>
        <w:rPr>
          <w:spacing w:val="-2"/>
          <w:w w:val="105"/>
        </w:rPr>
        <w:t> </w:t>
      </w:r>
      <w:r>
        <w:rPr>
          <w:w w:val="105"/>
        </w:rPr>
        <w:t>presented to me</w:t>
      </w:r>
      <w:r>
        <w:rPr>
          <w:spacing w:val="-2"/>
          <w:w w:val="105"/>
        </w:rPr>
        <w:t> </w:t>
      </w:r>
      <w:r>
        <w:rPr>
          <w:w w:val="105"/>
        </w:rPr>
        <w:t>by</w:t>
      </w:r>
      <w:r>
        <w:rPr>
          <w:spacing w:val="-1"/>
          <w:w w:val="105"/>
        </w:rPr>
        <w:t> </w:t>
      </w:r>
      <w:r>
        <w:rPr>
          <w:w w:val="105"/>
        </w:rPr>
        <w:t>its author, Phillip</w:t>
      </w:r>
      <w:r>
        <w:rPr>
          <w:spacing w:val="-2"/>
          <w:w w:val="105"/>
        </w:rPr>
        <w:t> </w:t>
      </w:r>
      <w:r>
        <w:rPr>
          <w:w w:val="105"/>
        </w:rPr>
        <w:t>Hitti, as a</w:t>
      </w:r>
      <w:r>
        <w:rPr>
          <w:spacing w:val="-2"/>
          <w:w w:val="105"/>
        </w:rPr>
        <w:t> </w:t>
      </w:r>
      <w:r>
        <w:rPr>
          <w:w w:val="105"/>
        </w:rPr>
        <w:t>memento of my </w:t>
      </w:r>
      <w:r>
        <w:rPr>
          <w:spacing w:val="-2"/>
          <w:w w:val="105"/>
        </w:rPr>
        <w:t>visit.</w:t>
      </w:r>
    </w:p>
    <w:p>
      <w:pPr>
        <w:pStyle w:val="BodyText"/>
        <w:spacing w:before="14"/>
      </w:pPr>
    </w:p>
    <w:p>
      <w:pPr>
        <w:pStyle w:val="BodyText"/>
        <w:spacing w:line="254" w:lineRule="auto"/>
        <w:ind w:left="1440" w:right="1433"/>
        <w:jc w:val="both"/>
      </w:pPr>
      <w:r>
        <w:rPr/>
        <w:t>I</w:t>
      </w:r>
      <w:r>
        <w:rPr>
          <w:spacing w:val="34"/>
        </w:rPr>
        <w:t> </w:t>
      </w:r>
      <w:r>
        <w:rPr/>
        <w:t>spent</w:t>
      </w:r>
      <w:r>
        <w:rPr>
          <w:spacing w:val="32"/>
        </w:rPr>
        <w:t> </w:t>
      </w:r>
      <w:r>
        <w:rPr/>
        <w:t>a</w:t>
      </w:r>
      <w:r>
        <w:rPr>
          <w:spacing w:val="34"/>
        </w:rPr>
        <w:t> </w:t>
      </w:r>
      <w:r>
        <w:rPr/>
        <w:t>few</w:t>
      </w:r>
      <w:r>
        <w:rPr>
          <w:spacing w:val="36"/>
        </w:rPr>
        <w:t> </w:t>
      </w:r>
      <w:r>
        <w:rPr/>
        <w:t>days</w:t>
      </w:r>
      <w:r>
        <w:rPr>
          <w:spacing w:val="33"/>
        </w:rPr>
        <w:t> </w:t>
      </w:r>
      <w:r>
        <w:rPr/>
        <w:t>in</w:t>
      </w:r>
      <w:r>
        <w:rPr>
          <w:spacing w:val="33"/>
        </w:rPr>
        <w:t> </w:t>
      </w:r>
      <w:r>
        <w:rPr/>
        <w:t>New</w:t>
      </w:r>
      <w:r>
        <w:rPr>
          <w:spacing w:val="36"/>
        </w:rPr>
        <w:t> </w:t>
      </w:r>
      <w:r>
        <w:rPr/>
        <w:t>York</w:t>
      </w:r>
      <w:r>
        <w:rPr>
          <w:spacing w:val="36"/>
        </w:rPr>
        <w:t> </w:t>
      </w:r>
      <w:r>
        <w:rPr/>
        <w:t>as</w:t>
      </w:r>
      <w:r>
        <w:rPr>
          <w:spacing w:val="33"/>
        </w:rPr>
        <w:t> </w:t>
      </w:r>
      <w:r>
        <w:rPr/>
        <w:t>a</w:t>
      </w:r>
      <w:r>
        <w:rPr>
          <w:spacing w:val="39"/>
        </w:rPr>
        <w:t> </w:t>
      </w:r>
      <w:r>
        <w:rPr/>
        <w:t>tourist.</w:t>
      </w:r>
      <w:r>
        <w:rPr>
          <w:spacing w:val="40"/>
        </w:rPr>
        <w:t> </w:t>
      </w:r>
      <w:r>
        <w:rPr/>
        <w:t>During</w:t>
      </w:r>
      <w:r>
        <w:rPr>
          <w:spacing w:val="36"/>
        </w:rPr>
        <w:t> </w:t>
      </w:r>
      <w:r>
        <w:rPr/>
        <w:t>my</w:t>
      </w:r>
      <w:r>
        <w:rPr>
          <w:spacing w:val="36"/>
        </w:rPr>
        <w:t> </w:t>
      </w:r>
      <w:r>
        <w:rPr/>
        <w:t>stay</w:t>
      </w:r>
      <w:r>
        <w:rPr>
          <w:spacing w:val="36"/>
        </w:rPr>
        <w:t> </w:t>
      </w:r>
      <w:r>
        <w:rPr/>
        <w:t>there</w:t>
      </w:r>
      <w:r>
        <w:rPr>
          <w:spacing w:val="34"/>
        </w:rPr>
        <w:t> </w:t>
      </w:r>
      <w:r>
        <w:rPr/>
        <w:t>I</w:t>
      </w:r>
      <w:r>
        <w:rPr>
          <w:spacing w:val="34"/>
        </w:rPr>
        <w:t> </w:t>
      </w:r>
      <w:r>
        <w:rPr/>
        <w:t>was</w:t>
      </w:r>
      <w:r>
        <w:rPr>
          <w:spacing w:val="33"/>
        </w:rPr>
        <w:t> </w:t>
      </w:r>
      <w:r>
        <w:rPr/>
        <w:t>hosted</w:t>
      </w:r>
      <w:r>
        <w:rPr>
          <w:spacing w:val="37"/>
        </w:rPr>
        <w:t> </w:t>
      </w:r>
      <w:r>
        <w:rPr/>
        <w:t>a</w:t>
      </w:r>
      <w:r>
        <w:rPr>
          <w:spacing w:val="34"/>
        </w:rPr>
        <w:t> </w:t>
      </w:r>
      <w:r>
        <w:rPr/>
        <w:t>meal at the United Nations restaurant by the Pakistani Consul-General, Hamdani. We were</w:t>
      </w:r>
      <w:r>
        <w:rPr>
          <w:spacing w:val="80"/>
        </w:rPr>
        <w:t> </w:t>
      </w:r>
      <w:r>
        <w:rPr/>
        <w:t>joined</w:t>
      </w:r>
      <w:r>
        <w:rPr>
          <w:spacing w:val="40"/>
        </w:rPr>
        <w:t> </w:t>
      </w:r>
      <w:r>
        <w:rPr/>
        <w:t>by Choudhury Zafarulla,</w:t>
      </w:r>
      <w:r>
        <w:rPr>
          <w:spacing w:val="40"/>
        </w:rPr>
        <w:t> </w:t>
      </w:r>
      <w:r>
        <w:rPr/>
        <w:t>Pakistan's outgoing Permanent</w:t>
      </w:r>
      <w:r>
        <w:rPr>
          <w:spacing w:val="40"/>
        </w:rPr>
        <w:t> </w:t>
      </w:r>
      <w:r>
        <w:rPr/>
        <w:t>Representative,</w:t>
      </w:r>
      <w:r>
        <w:rPr>
          <w:spacing w:val="40"/>
        </w:rPr>
        <w:t> </w:t>
      </w:r>
      <w:r>
        <w:rPr/>
        <w:t>Agha Shahi,</w:t>
      </w:r>
      <w:r>
        <w:rPr>
          <w:spacing w:val="80"/>
        </w:rPr>
        <w:t> </w:t>
      </w:r>
      <w:r>
        <w:rPr/>
        <w:t>the</w:t>
      </w:r>
      <w:r>
        <w:rPr>
          <w:spacing w:val="80"/>
        </w:rPr>
        <w:t> </w:t>
      </w:r>
      <w:r>
        <w:rPr/>
        <w:t>newly-designated</w:t>
      </w:r>
      <w:r>
        <w:rPr>
          <w:spacing w:val="80"/>
        </w:rPr>
        <w:t> </w:t>
      </w:r>
      <w:r>
        <w:rPr/>
        <w:t>Permanent</w:t>
      </w:r>
      <w:r>
        <w:rPr>
          <w:spacing w:val="80"/>
        </w:rPr>
        <w:t> </w:t>
      </w:r>
      <w:r>
        <w:rPr/>
        <w:t>Representative,</w:t>
      </w:r>
      <w:r>
        <w:rPr>
          <w:spacing w:val="80"/>
        </w:rPr>
        <w:t> </w:t>
      </w:r>
      <w:r>
        <w:rPr/>
        <w:t>and</w:t>
      </w:r>
      <w:r>
        <w:rPr>
          <w:spacing w:val="80"/>
        </w:rPr>
        <w:t> </w:t>
      </w:r>
      <w:r>
        <w:rPr/>
        <w:t>Javaid</w:t>
      </w:r>
      <w:r>
        <w:rPr>
          <w:spacing w:val="80"/>
        </w:rPr>
        <w:t> </w:t>
      </w:r>
      <w:r>
        <w:rPr/>
        <w:t>Iqbal,</w:t>
      </w:r>
      <w:r>
        <w:rPr>
          <w:spacing w:val="80"/>
        </w:rPr>
        <w:t> </w:t>
      </w:r>
      <w:r>
        <w:rPr/>
        <w:t>Allama Iqbal's son, who was on his way to a conference in Mexico. Finally I arrived in Boston to attend</w:t>
      </w:r>
      <w:r>
        <w:rPr>
          <w:spacing w:val="40"/>
        </w:rPr>
        <w:t> </w:t>
      </w:r>
      <w:r>
        <w:rPr/>
        <w:t>a</w:t>
      </w:r>
      <w:r>
        <w:rPr>
          <w:spacing w:val="40"/>
        </w:rPr>
        <w:t> </w:t>
      </w:r>
      <w:r>
        <w:rPr/>
        <w:t>six-week</w:t>
      </w:r>
      <w:r>
        <w:rPr>
          <w:spacing w:val="40"/>
        </w:rPr>
        <w:t> </w:t>
      </w:r>
      <w:r>
        <w:rPr/>
        <w:t>International</w:t>
      </w:r>
      <w:r>
        <w:rPr>
          <w:spacing w:val="40"/>
        </w:rPr>
        <w:t> </w:t>
      </w:r>
      <w:r>
        <w:rPr/>
        <w:t>Management</w:t>
      </w:r>
      <w:r>
        <w:rPr>
          <w:spacing w:val="40"/>
        </w:rPr>
        <w:t> </w:t>
      </w:r>
      <w:r>
        <w:rPr/>
        <w:t>seminar</w:t>
      </w:r>
      <w:r>
        <w:rPr>
          <w:spacing w:val="40"/>
        </w:rPr>
        <w:t> </w:t>
      </w:r>
      <w:r>
        <w:rPr/>
        <w:t>held</w:t>
      </w:r>
      <w:r>
        <w:rPr>
          <w:spacing w:val="40"/>
        </w:rPr>
        <w:t> </w:t>
      </w:r>
      <w:r>
        <w:rPr/>
        <w:t>at</w:t>
      </w:r>
      <w:r>
        <w:rPr>
          <w:spacing w:val="40"/>
        </w:rPr>
        <w:t> </w:t>
      </w:r>
      <w:r>
        <w:rPr/>
        <w:t>Harvard</w:t>
      </w:r>
      <w:r>
        <w:rPr>
          <w:spacing w:val="40"/>
        </w:rPr>
        <w:t> </w:t>
      </w:r>
      <w:r>
        <w:rPr/>
        <w:t>University.</w:t>
      </w:r>
      <w:r>
        <w:rPr>
          <w:spacing w:val="40"/>
        </w:rPr>
        <w:t> </w:t>
      </w:r>
      <w:r>
        <w:rPr/>
        <w:t>At</w:t>
      </w:r>
      <w:r>
        <w:rPr>
          <w:spacing w:val="40"/>
        </w:rPr>
        <w:t> </w:t>
      </w:r>
      <w:r>
        <w:rPr/>
        <w:t>the seminar there were participants from many other countries and it was pleasing to</w:t>
      </w:r>
      <w:r>
        <w:rPr>
          <w:spacing w:val="40"/>
        </w:rPr>
        <w:t> </w:t>
      </w:r>
      <w:r>
        <w:rPr/>
        <w:t>make their acquaintance. My friend, Bill Hall, the US Charge d' affaires at Karachi, had arranged for me to meet a number of leading academics at his Alma Mater, Harvard University.</w:t>
      </w:r>
      <w:r>
        <w:rPr>
          <w:spacing w:val="40"/>
        </w:rPr>
        <w:t> </w:t>
      </w:r>
      <w:r>
        <w:rPr/>
        <w:t>While</w:t>
      </w:r>
      <w:r>
        <w:rPr>
          <w:spacing w:val="40"/>
        </w:rPr>
        <w:t> </w:t>
      </w:r>
      <w:r>
        <w:rPr/>
        <w:t>there</w:t>
      </w:r>
      <w:r>
        <w:rPr>
          <w:spacing w:val="40"/>
        </w:rPr>
        <w:t> </w:t>
      </w:r>
      <w:r>
        <w:rPr/>
        <w:t>I</w:t>
      </w:r>
      <w:r>
        <w:rPr>
          <w:spacing w:val="40"/>
        </w:rPr>
        <w:t> </w:t>
      </w:r>
      <w:r>
        <w:rPr/>
        <w:t>met</w:t>
      </w:r>
      <w:r>
        <w:rPr>
          <w:spacing w:val="40"/>
        </w:rPr>
        <w:t> </w:t>
      </w:r>
      <w:r>
        <w:rPr/>
        <w:t>a</w:t>
      </w:r>
      <w:r>
        <w:rPr>
          <w:spacing w:val="40"/>
        </w:rPr>
        <w:t> </w:t>
      </w:r>
      <w:r>
        <w:rPr/>
        <w:t>number</w:t>
      </w:r>
      <w:r>
        <w:rPr>
          <w:spacing w:val="40"/>
        </w:rPr>
        <w:t> </w:t>
      </w:r>
      <w:r>
        <w:rPr/>
        <w:t>of</w:t>
      </w:r>
      <w:r>
        <w:rPr>
          <w:spacing w:val="40"/>
        </w:rPr>
        <w:t> </w:t>
      </w:r>
      <w:r>
        <w:rPr/>
        <w:t>people,</w:t>
      </w:r>
      <w:r>
        <w:rPr>
          <w:spacing w:val="40"/>
        </w:rPr>
        <w:t> </w:t>
      </w:r>
      <w:r>
        <w:rPr/>
        <w:t>the</w:t>
      </w:r>
      <w:r>
        <w:rPr>
          <w:spacing w:val="40"/>
        </w:rPr>
        <w:t> </w:t>
      </w:r>
      <w:r>
        <w:rPr/>
        <w:t>most</w:t>
      </w:r>
      <w:r>
        <w:rPr>
          <w:spacing w:val="40"/>
        </w:rPr>
        <w:t> </w:t>
      </w:r>
      <w:r>
        <w:rPr/>
        <w:t>noteworthy</w:t>
      </w:r>
      <w:r>
        <w:rPr>
          <w:spacing w:val="40"/>
        </w:rPr>
        <w:t> </w:t>
      </w:r>
      <w:r>
        <w:rPr/>
        <w:t>being</w:t>
      </w:r>
      <w:r>
        <w:rPr>
          <w:spacing w:val="40"/>
        </w:rPr>
        <w:t> </w:t>
      </w:r>
      <w:r>
        <w:rPr/>
        <w:t>Ed Mason,</w:t>
      </w:r>
      <w:r>
        <w:rPr>
          <w:spacing w:val="40"/>
        </w:rPr>
        <w:t> </w:t>
      </w:r>
      <w:r>
        <w:rPr/>
        <w:t>the</w:t>
      </w:r>
      <w:r>
        <w:rPr>
          <w:spacing w:val="40"/>
        </w:rPr>
        <w:t> </w:t>
      </w:r>
      <w:r>
        <w:rPr/>
        <w:t>Dean</w:t>
      </w:r>
      <w:r>
        <w:rPr>
          <w:spacing w:val="40"/>
        </w:rPr>
        <w:t> </w:t>
      </w:r>
      <w:r>
        <w:rPr/>
        <w:t>of</w:t>
      </w:r>
      <w:r>
        <w:rPr>
          <w:spacing w:val="40"/>
        </w:rPr>
        <w:t> </w:t>
      </w:r>
      <w:r>
        <w:rPr/>
        <w:t>the</w:t>
      </w:r>
      <w:r>
        <w:rPr>
          <w:spacing w:val="40"/>
        </w:rPr>
        <w:t> </w:t>
      </w:r>
      <w:r>
        <w:rPr/>
        <w:t>Harvard</w:t>
      </w:r>
      <w:r>
        <w:rPr>
          <w:spacing w:val="40"/>
        </w:rPr>
        <w:t> </w:t>
      </w:r>
      <w:r>
        <w:rPr/>
        <w:t>Business</w:t>
      </w:r>
      <w:r>
        <w:rPr>
          <w:spacing w:val="40"/>
        </w:rPr>
        <w:t> </w:t>
      </w:r>
      <w:r>
        <w:rPr/>
        <w:t>School</w:t>
      </w:r>
      <w:r>
        <w:rPr>
          <w:spacing w:val="40"/>
        </w:rPr>
        <w:t> </w:t>
      </w:r>
      <w:r>
        <w:rPr/>
        <w:t>and</w:t>
      </w:r>
      <w:r>
        <w:rPr>
          <w:spacing w:val="40"/>
        </w:rPr>
        <w:t> </w:t>
      </w:r>
      <w:r>
        <w:rPr/>
        <w:t>a</w:t>
      </w:r>
      <w:r>
        <w:rPr>
          <w:spacing w:val="40"/>
        </w:rPr>
        <w:t> </w:t>
      </w:r>
      <w:r>
        <w:rPr/>
        <w:t>professor</w:t>
      </w:r>
      <w:r>
        <w:rPr>
          <w:spacing w:val="40"/>
        </w:rPr>
        <w:t> </w:t>
      </w:r>
      <w:r>
        <w:rPr/>
        <w:t>named</w:t>
      </w:r>
      <w:r>
        <w:rPr>
          <w:spacing w:val="40"/>
        </w:rPr>
        <w:t> </w:t>
      </w:r>
      <w:r>
        <w:rPr/>
        <w:t>Henry Kissinger</w:t>
      </w:r>
      <w:r>
        <w:rPr>
          <w:spacing w:val="40"/>
        </w:rPr>
        <w:t> </w:t>
      </w:r>
      <w:r>
        <w:rPr/>
        <w:t>who</w:t>
      </w:r>
      <w:r>
        <w:rPr>
          <w:spacing w:val="38"/>
        </w:rPr>
        <w:t> </w:t>
      </w:r>
      <w:r>
        <w:rPr/>
        <w:t>was</w:t>
      </w:r>
      <w:r>
        <w:rPr>
          <w:spacing w:val="40"/>
        </w:rPr>
        <w:t> </w:t>
      </w:r>
      <w:r>
        <w:rPr/>
        <w:t>then</w:t>
      </w:r>
      <w:r>
        <w:rPr>
          <w:spacing w:val="40"/>
        </w:rPr>
        <w:t> </w:t>
      </w:r>
      <w:r>
        <w:rPr/>
        <w:t>advisor</w:t>
      </w:r>
      <w:r>
        <w:rPr>
          <w:spacing w:val="40"/>
        </w:rPr>
        <w:t> </w:t>
      </w:r>
      <w:r>
        <w:rPr/>
        <w:t>to</w:t>
      </w:r>
      <w:r>
        <w:rPr>
          <w:spacing w:val="40"/>
        </w:rPr>
        <w:t> </w:t>
      </w:r>
      <w:r>
        <w:rPr/>
        <w:t>President</w:t>
      </w:r>
      <w:r>
        <w:rPr>
          <w:spacing w:val="38"/>
        </w:rPr>
        <w:t> </w:t>
      </w:r>
      <w:r>
        <w:rPr/>
        <w:t>Kennedy.</w:t>
      </w:r>
      <w:r>
        <w:rPr>
          <w:spacing w:val="40"/>
        </w:rPr>
        <w:t> </w:t>
      </w:r>
      <w:r>
        <w:rPr/>
        <w:t>Little</w:t>
      </w:r>
      <w:r>
        <w:rPr>
          <w:spacing w:val="40"/>
        </w:rPr>
        <w:t> </w:t>
      </w:r>
      <w:r>
        <w:rPr/>
        <w:t>did</w:t>
      </w:r>
      <w:r>
        <w:rPr>
          <w:spacing w:val="40"/>
        </w:rPr>
        <w:t> </w:t>
      </w:r>
      <w:r>
        <w:rPr/>
        <w:t>I</w:t>
      </w:r>
      <w:r>
        <w:rPr>
          <w:spacing w:val="40"/>
        </w:rPr>
        <w:t> </w:t>
      </w:r>
      <w:r>
        <w:rPr/>
        <w:t>know</w:t>
      </w:r>
      <w:r>
        <w:rPr>
          <w:spacing w:val="40"/>
        </w:rPr>
        <w:t> </w:t>
      </w:r>
      <w:r>
        <w:rPr/>
        <w:t>when</w:t>
      </w:r>
      <w:r>
        <w:rPr>
          <w:spacing w:val="40"/>
        </w:rPr>
        <w:t> </w:t>
      </w:r>
      <w:r>
        <w:rPr/>
        <w:t>he</w:t>
      </w:r>
      <w:r>
        <w:rPr>
          <w:spacing w:val="40"/>
        </w:rPr>
        <w:t> </w:t>
      </w:r>
      <w:r>
        <w:rPr/>
        <w:t>took me out for lunch that Kissinger would have such a widespread impact on international affairs within</w:t>
      </w:r>
      <w:r>
        <w:rPr>
          <w:spacing w:val="28"/>
        </w:rPr>
        <w:t> </w:t>
      </w:r>
      <w:r>
        <w:rPr/>
        <w:t>a</w:t>
      </w:r>
      <w:r>
        <w:rPr>
          <w:spacing w:val="28"/>
        </w:rPr>
        <w:t> </w:t>
      </w:r>
      <w:r>
        <w:rPr/>
        <w:t>short</w:t>
      </w:r>
      <w:r>
        <w:rPr>
          <w:spacing w:val="27"/>
        </w:rPr>
        <w:t> </w:t>
      </w:r>
      <w:r>
        <w:rPr/>
        <w:t>span</w:t>
      </w:r>
      <w:r>
        <w:rPr>
          <w:spacing w:val="27"/>
        </w:rPr>
        <w:t> </w:t>
      </w:r>
      <w:r>
        <w:rPr/>
        <w:t>of</w:t>
      </w:r>
      <w:r>
        <w:rPr>
          <w:spacing w:val="31"/>
        </w:rPr>
        <w:t> </w:t>
      </w:r>
      <w:r>
        <w:rPr/>
        <w:t>years</w:t>
      </w:r>
      <w:r>
        <w:rPr>
          <w:spacing w:val="27"/>
        </w:rPr>
        <w:t> </w:t>
      </w:r>
      <w:r>
        <w:rPr/>
        <w:t>-</w:t>
      </w:r>
      <w:r>
        <w:rPr>
          <w:spacing w:val="24"/>
        </w:rPr>
        <w:t> </w:t>
      </w:r>
      <w:r>
        <w:rPr/>
        <w:t>but,</w:t>
      </w:r>
      <w:r>
        <w:rPr>
          <w:spacing w:val="26"/>
        </w:rPr>
        <w:t> </w:t>
      </w:r>
      <w:r>
        <w:rPr/>
        <w:t>I</w:t>
      </w:r>
      <w:r>
        <w:rPr>
          <w:spacing w:val="29"/>
        </w:rPr>
        <w:t> </w:t>
      </w:r>
      <w:r>
        <w:rPr/>
        <w:t>suppose,</w:t>
      </w:r>
      <w:r>
        <w:rPr>
          <w:spacing w:val="32"/>
        </w:rPr>
        <w:t> </w:t>
      </w:r>
      <w:r>
        <w:rPr/>
        <w:t>in</w:t>
      </w:r>
      <w:r>
        <w:rPr>
          <w:spacing w:val="28"/>
        </w:rPr>
        <w:t> </w:t>
      </w:r>
      <w:r>
        <w:rPr/>
        <w:t>1962,</w:t>
      </w:r>
      <w:r>
        <w:rPr>
          <w:spacing w:val="31"/>
        </w:rPr>
        <w:t> </w:t>
      </w:r>
      <w:r>
        <w:rPr/>
        <w:t>neither</w:t>
      </w:r>
      <w:r>
        <w:rPr>
          <w:spacing w:val="24"/>
        </w:rPr>
        <w:t> </w:t>
      </w:r>
      <w:r>
        <w:rPr/>
        <w:t>did</w:t>
      </w:r>
      <w:r>
        <w:rPr>
          <w:spacing w:val="31"/>
        </w:rPr>
        <w:t> </w:t>
      </w:r>
      <w:r>
        <w:rPr/>
        <w:t>he.</w:t>
      </w:r>
    </w:p>
    <w:p>
      <w:pPr>
        <w:pStyle w:val="BodyText"/>
        <w:spacing w:before="17"/>
      </w:pPr>
    </w:p>
    <w:p>
      <w:pPr>
        <w:pStyle w:val="BodyText"/>
        <w:spacing w:line="254" w:lineRule="auto"/>
        <w:ind w:left="1440" w:right="1435"/>
        <w:jc w:val="both"/>
      </w:pPr>
      <w:r>
        <w:rPr>
          <w:w w:val="105"/>
        </w:rPr>
        <w:t>After</w:t>
      </w:r>
      <w:r>
        <w:rPr>
          <w:w w:val="105"/>
        </w:rPr>
        <w:t> a</w:t>
      </w:r>
      <w:r>
        <w:rPr>
          <w:w w:val="105"/>
        </w:rPr>
        <w:t> lengthy</w:t>
      </w:r>
      <w:r>
        <w:rPr>
          <w:w w:val="105"/>
        </w:rPr>
        <w:t> three</w:t>
      </w:r>
      <w:r>
        <w:rPr>
          <w:w w:val="105"/>
        </w:rPr>
        <w:t> month</w:t>
      </w:r>
      <w:r>
        <w:rPr>
          <w:w w:val="105"/>
        </w:rPr>
        <w:t> stay</w:t>
      </w:r>
      <w:r>
        <w:rPr>
          <w:w w:val="105"/>
        </w:rPr>
        <w:t> in</w:t>
      </w:r>
      <w:r>
        <w:rPr>
          <w:w w:val="105"/>
        </w:rPr>
        <w:t> the</w:t>
      </w:r>
      <w:r>
        <w:rPr>
          <w:w w:val="105"/>
        </w:rPr>
        <w:t> United</w:t>
      </w:r>
      <w:r>
        <w:rPr>
          <w:w w:val="105"/>
        </w:rPr>
        <w:t> States,</w:t>
      </w:r>
      <w:r>
        <w:rPr>
          <w:w w:val="105"/>
        </w:rPr>
        <w:t> I</w:t>
      </w:r>
      <w:r>
        <w:rPr>
          <w:w w:val="105"/>
        </w:rPr>
        <w:t> went</w:t>
      </w:r>
      <w:r>
        <w:rPr>
          <w:w w:val="105"/>
        </w:rPr>
        <w:t> to</w:t>
      </w:r>
      <w:r>
        <w:rPr>
          <w:w w:val="105"/>
        </w:rPr>
        <w:t> London</w:t>
      </w:r>
      <w:r>
        <w:rPr>
          <w:w w:val="105"/>
        </w:rPr>
        <w:t> where</w:t>
      </w:r>
      <w:r>
        <w:rPr>
          <w:w w:val="105"/>
        </w:rPr>
        <w:t> I</w:t>
      </w:r>
      <w:r>
        <w:rPr>
          <w:w w:val="105"/>
        </w:rPr>
        <w:t> was joined</w:t>
      </w:r>
      <w:r>
        <w:rPr>
          <w:w w:val="105"/>
        </w:rPr>
        <w:t> by</w:t>
      </w:r>
      <w:r>
        <w:rPr>
          <w:w w:val="105"/>
        </w:rPr>
        <w:t> my</w:t>
      </w:r>
      <w:r>
        <w:rPr>
          <w:w w:val="105"/>
        </w:rPr>
        <w:t> wife.</w:t>
      </w:r>
      <w:r>
        <w:rPr>
          <w:w w:val="105"/>
        </w:rPr>
        <w:t> Together</w:t>
      </w:r>
      <w:r>
        <w:rPr>
          <w:w w:val="105"/>
        </w:rPr>
        <w:t> we</w:t>
      </w:r>
      <w:r>
        <w:rPr>
          <w:w w:val="105"/>
        </w:rPr>
        <w:t> travelled</w:t>
      </w:r>
      <w:r>
        <w:rPr>
          <w:w w:val="105"/>
        </w:rPr>
        <w:t> across</w:t>
      </w:r>
      <w:r>
        <w:rPr>
          <w:w w:val="105"/>
        </w:rPr>
        <w:t> Europe</w:t>
      </w:r>
      <w:r>
        <w:rPr>
          <w:w w:val="105"/>
        </w:rPr>
        <w:t> visiting</w:t>
      </w:r>
      <w:r>
        <w:rPr>
          <w:w w:val="105"/>
        </w:rPr>
        <w:t> Stockholm, Copenhagen, The Hague, Geneva and Paris before heading south to Rome and Vienna. At</w:t>
      </w:r>
      <w:r>
        <w:rPr>
          <w:w w:val="105"/>
        </w:rPr>
        <w:t> Istanbul</w:t>
      </w:r>
      <w:r>
        <w:rPr>
          <w:w w:val="105"/>
        </w:rPr>
        <w:t> we</w:t>
      </w:r>
      <w:r>
        <w:rPr>
          <w:w w:val="105"/>
        </w:rPr>
        <w:t> saw</w:t>
      </w:r>
      <w:r>
        <w:rPr>
          <w:w w:val="105"/>
        </w:rPr>
        <w:t> the</w:t>
      </w:r>
      <w:r>
        <w:rPr>
          <w:w w:val="105"/>
        </w:rPr>
        <w:t> relatively</w:t>
      </w:r>
      <w:r>
        <w:rPr>
          <w:w w:val="105"/>
        </w:rPr>
        <w:t> undeveloped</w:t>
      </w:r>
      <w:r>
        <w:rPr>
          <w:w w:val="105"/>
        </w:rPr>
        <w:t> city</w:t>
      </w:r>
      <w:r>
        <w:rPr>
          <w:w w:val="105"/>
        </w:rPr>
        <w:t> with</w:t>
      </w:r>
      <w:r>
        <w:rPr>
          <w:w w:val="105"/>
        </w:rPr>
        <w:t> its</w:t>
      </w:r>
      <w:r>
        <w:rPr>
          <w:w w:val="105"/>
        </w:rPr>
        <w:t> ancient</w:t>
      </w:r>
      <w:r>
        <w:rPr>
          <w:w w:val="105"/>
        </w:rPr>
        <w:t> buildings</w:t>
      </w:r>
      <w:r>
        <w:rPr>
          <w:w w:val="105"/>
        </w:rPr>
        <w:t> still dominating</w:t>
      </w:r>
      <w:r>
        <w:rPr>
          <w:w w:val="105"/>
        </w:rPr>
        <w:t> the</w:t>
      </w:r>
      <w:r>
        <w:rPr>
          <w:w w:val="105"/>
        </w:rPr>
        <w:t> skyline</w:t>
      </w:r>
      <w:r>
        <w:rPr>
          <w:w w:val="105"/>
        </w:rPr>
        <w:t> -</w:t>
      </w:r>
      <w:r>
        <w:rPr>
          <w:w w:val="105"/>
        </w:rPr>
        <w:t> the</w:t>
      </w:r>
      <w:r>
        <w:rPr>
          <w:w w:val="105"/>
        </w:rPr>
        <w:t> view</w:t>
      </w:r>
      <w:r>
        <w:rPr>
          <w:w w:val="105"/>
        </w:rPr>
        <w:t> over</w:t>
      </w:r>
      <w:r>
        <w:rPr>
          <w:w w:val="105"/>
        </w:rPr>
        <w:t> the Bosphorus</w:t>
      </w:r>
      <w:r>
        <w:rPr>
          <w:w w:val="105"/>
        </w:rPr>
        <w:t> still</w:t>
      </w:r>
      <w:r>
        <w:rPr>
          <w:w w:val="105"/>
        </w:rPr>
        <w:t> remains</w:t>
      </w:r>
      <w:r>
        <w:rPr>
          <w:w w:val="105"/>
        </w:rPr>
        <w:t> one</w:t>
      </w:r>
      <w:r>
        <w:rPr>
          <w:w w:val="105"/>
        </w:rPr>
        <w:t> of</w:t>
      </w:r>
      <w:r>
        <w:rPr>
          <w:w w:val="105"/>
        </w:rPr>
        <w:t> my</w:t>
      </w:r>
      <w:r>
        <w:rPr>
          <w:w w:val="105"/>
        </w:rPr>
        <w:t> favorite sights. After a brief few days in Teheran, I was back in Pakistan in October of 1962.</w:t>
      </w:r>
    </w:p>
    <w:p>
      <w:pPr>
        <w:pStyle w:val="BodyText"/>
        <w:spacing w:before="17"/>
      </w:pPr>
    </w:p>
    <w:p>
      <w:pPr>
        <w:pStyle w:val="BodyText"/>
        <w:spacing w:line="254" w:lineRule="auto"/>
        <w:ind w:left="1440" w:right="1432"/>
        <w:jc w:val="both"/>
      </w:pPr>
      <w:r>
        <w:rPr>
          <w:w w:val="105"/>
        </w:rPr>
        <w:t>A few days after my return I was invited as chief guest to address the Baloch Student's Organization (BSO) at the Karachi University. Among the other guests present were</w:t>
      </w:r>
      <w:r>
        <w:rPr>
          <w:spacing w:val="-2"/>
          <w:w w:val="105"/>
        </w:rPr>
        <w:t> </w:t>
      </w:r>
      <w:r>
        <w:rPr>
          <w:w w:val="105"/>
        </w:rPr>
        <w:t>Ali Buksh</w:t>
      </w:r>
      <w:r>
        <w:rPr>
          <w:w w:val="105"/>
        </w:rPr>
        <w:t> .Talpur,</w:t>
      </w:r>
      <w:r>
        <w:rPr>
          <w:w w:val="105"/>
        </w:rPr>
        <w:t> Ali</w:t>
      </w:r>
      <w:r>
        <w:rPr>
          <w:w w:val="105"/>
        </w:rPr>
        <w:t> Ahmed</w:t>
      </w:r>
      <w:r>
        <w:rPr>
          <w:w w:val="105"/>
        </w:rPr>
        <w:t> Talpur,</w:t>
      </w:r>
      <w:r>
        <w:rPr>
          <w:w w:val="105"/>
        </w:rPr>
        <w:t> and</w:t>
      </w:r>
      <w:r>
        <w:rPr>
          <w:w w:val="105"/>
        </w:rPr>
        <w:t> Attaullah</w:t>
      </w:r>
      <w:r>
        <w:rPr>
          <w:w w:val="105"/>
        </w:rPr>
        <w:t> Mengal</w:t>
      </w:r>
      <w:r>
        <w:rPr>
          <w:w w:val="105"/>
        </w:rPr>
        <w:t> -</w:t>
      </w:r>
      <w:r>
        <w:rPr>
          <w:w w:val="105"/>
        </w:rPr>
        <w:t> who</w:t>
      </w:r>
      <w:r>
        <w:rPr>
          <w:w w:val="105"/>
        </w:rPr>
        <w:t> had</w:t>
      </w:r>
      <w:r>
        <w:rPr>
          <w:w w:val="105"/>
        </w:rPr>
        <w:t> recently</w:t>
      </w:r>
      <w:r>
        <w:rPr>
          <w:w w:val="105"/>
        </w:rPr>
        <w:t> been released</w:t>
      </w:r>
      <w:r>
        <w:rPr>
          <w:w w:val="105"/>
        </w:rPr>
        <w:t> on</w:t>
      </w:r>
      <w:r>
        <w:rPr>
          <w:w w:val="105"/>
        </w:rPr>
        <w:t> bail</w:t>
      </w:r>
      <w:r>
        <w:rPr>
          <w:w w:val="105"/>
        </w:rPr>
        <w:t> and</w:t>
      </w:r>
      <w:r>
        <w:rPr>
          <w:w w:val="105"/>
        </w:rPr>
        <w:t> was</w:t>
      </w:r>
      <w:r>
        <w:rPr>
          <w:w w:val="105"/>
        </w:rPr>
        <w:t> shortly</w:t>
      </w:r>
      <w:r>
        <w:rPr>
          <w:w w:val="105"/>
        </w:rPr>
        <w:t> to</w:t>
      </w:r>
      <w:r>
        <w:rPr>
          <w:w w:val="105"/>
        </w:rPr>
        <w:t> be</w:t>
      </w:r>
      <w:r>
        <w:rPr>
          <w:w w:val="105"/>
        </w:rPr>
        <w:t> re-arrested</w:t>
      </w:r>
      <w:r>
        <w:rPr>
          <w:w w:val="105"/>
        </w:rPr>
        <w:t> the</w:t>
      </w:r>
      <w:r>
        <w:rPr>
          <w:w w:val="105"/>
        </w:rPr>
        <w:t> following</w:t>
      </w:r>
      <w:r>
        <w:rPr>
          <w:w w:val="105"/>
        </w:rPr>
        <w:t> month.</w:t>
      </w:r>
      <w:r>
        <w:rPr>
          <w:w w:val="105"/>
        </w:rPr>
        <w:t> In</w:t>
      </w:r>
      <w:r>
        <w:rPr>
          <w:w w:val="105"/>
        </w:rPr>
        <w:t> my</w:t>
      </w:r>
      <w:r>
        <w:rPr>
          <w:w w:val="105"/>
        </w:rPr>
        <w:t> short speech</w:t>
      </w:r>
      <w:r>
        <w:rPr>
          <w:w w:val="105"/>
        </w:rPr>
        <w:t> I</w:t>
      </w:r>
      <w:r>
        <w:rPr>
          <w:w w:val="105"/>
        </w:rPr>
        <w:t> made</w:t>
      </w:r>
      <w:r>
        <w:rPr>
          <w:w w:val="105"/>
        </w:rPr>
        <w:t> a</w:t>
      </w:r>
      <w:r>
        <w:rPr>
          <w:w w:val="105"/>
        </w:rPr>
        <w:t> deliberate</w:t>
      </w:r>
      <w:r>
        <w:rPr>
          <w:w w:val="105"/>
        </w:rPr>
        <w:t> reference</w:t>
      </w:r>
      <w:r>
        <w:rPr>
          <w:w w:val="105"/>
        </w:rPr>
        <w:t> to</w:t>
      </w:r>
      <w:r>
        <w:rPr>
          <w:w w:val="105"/>
        </w:rPr>
        <w:t> the</w:t>
      </w:r>
      <w:r>
        <w:rPr>
          <w:w w:val="105"/>
        </w:rPr>
        <w:t> jailed</w:t>
      </w:r>
      <w:r>
        <w:rPr>
          <w:w w:val="105"/>
        </w:rPr>
        <w:t> Gul</w:t>
      </w:r>
      <w:r>
        <w:rPr>
          <w:w w:val="105"/>
        </w:rPr>
        <w:t> Khan</w:t>
      </w:r>
      <w:r>
        <w:rPr>
          <w:w w:val="105"/>
        </w:rPr>
        <w:t> Naseer</w:t>
      </w:r>
      <w:r>
        <w:rPr>
          <w:w w:val="105"/>
        </w:rPr>
        <w:t> to</w:t>
      </w:r>
      <w:r>
        <w:rPr>
          <w:w w:val="105"/>
        </w:rPr>
        <w:t> criticize</w:t>
      </w:r>
      <w:r>
        <w:rPr>
          <w:w w:val="105"/>
        </w:rPr>
        <w:t> the </w:t>
      </w:r>
      <w:r>
        <w:rPr>
          <w:spacing w:val="-2"/>
          <w:w w:val="105"/>
        </w:rPr>
        <w:t>regime:</w:t>
      </w:r>
    </w:p>
    <w:p>
      <w:pPr>
        <w:pStyle w:val="BodyText"/>
        <w:spacing w:before="17"/>
      </w:pPr>
    </w:p>
    <w:p>
      <w:pPr>
        <w:pStyle w:val="BodyText"/>
        <w:spacing w:line="256" w:lineRule="auto"/>
        <w:ind w:left="2160" w:right="1436"/>
        <w:jc w:val="both"/>
      </w:pPr>
      <w:r>
        <w:rPr/>
        <w:t>...</w:t>
      </w:r>
      <w:r>
        <w:rPr>
          <w:spacing w:val="40"/>
        </w:rPr>
        <w:t> </w:t>
      </w:r>
      <w:r>
        <w:rPr/>
        <w:t>he</w:t>
      </w:r>
      <w:r>
        <w:rPr>
          <w:spacing w:val="40"/>
        </w:rPr>
        <w:t> </w:t>
      </w:r>
      <w:r>
        <w:rPr/>
        <w:t>rightly</w:t>
      </w:r>
      <w:r>
        <w:rPr>
          <w:spacing w:val="40"/>
        </w:rPr>
        <w:t> </w:t>
      </w:r>
      <w:r>
        <w:rPr/>
        <w:t>deserves</w:t>
      </w:r>
      <w:r>
        <w:rPr>
          <w:spacing w:val="40"/>
        </w:rPr>
        <w:t> </w:t>
      </w:r>
      <w:r>
        <w:rPr/>
        <w:t>the</w:t>
      </w:r>
      <w:r>
        <w:rPr>
          <w:spacing w:val="40"/>
        </w:rPr>
        <w:t> </w:t>
      </w:r>
      <w:r>
        <w:rPr/>
        <w:t>title</w:t>
      </w:r>
      <w:r>
        <w:rPr>
          <w:spacing w:val="40"/>
        </w:rPr>
        <w:t> </w:t>
      </w:r>
      <w:r>
        <w:rPr/>
        <w:t>of</w:t>
      </w:r>
      <w:r>
        <w:rPr>
          <w:spacing w:val="40"/>
        </w:rPr>
        <w:t> </w:t>
      </w:r>
      <w:r>
        <w:rPr/>
        <w:t>the</w:t>
      </w:r>
      <w:r>
        <w:rPr>
          <w:spacing w:val="40"/>
        </w:rPr>
        <w:t> </w:t>
      </w:r>
      <w:r>
        <w:rPr/>
        <w:t>'Rebel</w:t>
      </w:r>
      <w:r>
        <w:rPr>
          <w:spacing w:val="40"/>
        </w:rPr>
        <w:t> </w:t>
      </w:r>
      <w:r>
        <w:rPr/>
        <w:t>Poet</w:t>
      </w:r>
      <w:r>
        <w:rPr>
          <w:spacing w:val="40"/>
        </w:rPr>
        <w:t> </w:t>
      </w:r>
      <w:r>
        <w:rPr/>
        <w:t>of</w:t>
      </w:r>
      <w:r>
        <w:rPr>
          <w:spacing w:val="40"/>
        </w:rPr>
        <w:t> </w:t>
      </w:r>
      <w:r>
        <w:rPr/>
        <w:t>Balochistan'</w:t>
      </w:r>
      <w:r>
        <w:rPr>
          <w:spacing w:val="40"/>
        </w:rPr>
        <w:t> </w:t>
      </w:r>
      <w:r>
        <w:rPr/>
        <w:t>for</w:t>
      </w:r>
      <w:r>
        <w:rPr>
          <w:spacing w:val="40"/>
        </w:rPr>
        <w:t> </w:t>
      </w:r>
      <w:r>
        <w:rPr/>
        <w:t>the</w:t>
      </w:r>
      <w:r>
        <w:rPr>
          <w:spacing w:val="40"/>
        </w:rPr>
        <w:t> </w:t>
      </w:r>
      <w:r>
        <w:rPr/>
        <w:t>great service and</w:t>
      </w:r>
      <w:r>
        <w:rPr>
          <w:spacing w:val="25"/>
        </w:rPr>
        <w:t> </w:t>
      </w:r>
      <w:r>
        <w:rPr/>
        <w:t>sacrifices he has made. Let us therefore once again dedicate ourselves</w:t>
      </w:r>
      <w:r>
        <w:rPr>
          <w:spacing w:val="80"/>
        </w:rPr>
        <w:t> </w:t>
      </w:r>
      <w:r>
        <w:rPr/>
        <w:t>to</w:t>
      </w:r>
      <w:r>
        <w:rPr>
          <w:spacing w:val="22"/>
        </w:rPr>
        <w:t> </w:t>
      </w:r>
      <w:r>
        <w:rPr/>
        <w:t>help</w:t>
      </w:r>
      <w:r>
        <w:rPr>
          <w:spacing w:val="24"/>
        </w:rPr>
        <w:t> </w:t>
      </w:r>
      <w:r>
        <w:rPr/>
        <w:t>our</w:t>
      </w:r>
      <w:r>
        <w:rPr>
          <w:spacing w:val="26"/>
        </w:rPr>
        <w:t> </w:t>
      </w:r>
      <w:r>
        <w:rPr/>
        <w:t>Baloch</w:t>
      </w:r>
      <w:r>
        <w:rPr>
          <w:spacing w:val="23"/>
        </w:rPr>
        <w:t> </w:t>
      </w:r>
      <w:r>
        <w:rPr/>
        <w:t>brothers</w:t>
      </w:r>
      <w:r>
        <w:rPr>
          <w:spacing w:val="24"/>
        </w:rPr>
        <w:t> </w:t>
      </w:r>
      <w:r>
        <w:rPr/>
        <w:t>in</w:t>
      </w:r>
      <w:r>
        <w:rPr>
          <w:spacing w:val="23"/>
        </w:rPr>
        <w:t> </w:t>
      </w:r>
      <w:r>
        <w:rPr/>
        <w:t>whatever</w:t>
      </w:r>
      <w:r>
        <w:rPr>
          <w:spacing w:val="26"/>
        </w:rPr>
        <w:t> </w:t>
      </w:r>
      <w:r>
        <w:rPr/>
        <w:t>capacity</w:t>
      </w:r>
      <w:r>
        <w:rPr>
          <w:spacing w:val="25"/>
        </w:rPr>
        <w:t> </w:t>
      </w:r>
      <w:r>
        <w:rPr/>
        <w:t>we</w:t>
      </w:r>
      <w:r>
        <w:rPr>
          <w:spacing w:val="25"/>
        </w:rPr>
        <w:t> </w:t>
      </w:r>
      <w:r>
        <w:rPr/>
        <w:t>can.</w:t>
      </w:r>
      <w:r>
        <w:rPr>
          <w:spacing w:val="27"/>
        </w:rPr>
        <w:t> </w:t>
      </w:r>
      <w:r>
        <w:rPr/>
        <w:t>Their</w:t>
      </w:r>
      <w:r>
        <w:rPr>
          <w:spacing w:val="25"/>
        </w:rPr>
        <w:t> </w:t>
      </w:r>
      <w:r>
        <w:rPr/>
        <w:t>sacrifices</w:t>
      </w:r>
      <w:r>
        <w:rPr>
          <w:spacing w:val="24"/>
        </w:rPr>
        <w:t> </w:t>
      </w:r>
      <w:r>
        <w:rPr/>
        <w:t>will</w:t>
      </w:r>
      <w:r>
        <w:rPr>
          <w:spacing w:val="21"/>
        </w:rPr>
        <w:t> </w:t>
      </w:r>
      <w:r>
        <w:rPr>
          <w:spacing w:val="-5"/>
        </w:rPr>
        <w:t>not</w:t>
      </w:r>
    </w:p>
    <w:p>
      <w:pPr>
        <w:pStyle w:val="BodyText"/>
        <w:spacing w:after="0" w:line="256" w:lineRule="auto"/>
        <w:jc w:val="both"/>
        <w:sectPr>
          <w:pgSz w:w="12240" w:h="15840"/>
          <w:pgMar w:header="0" w:footer="985" w:top="1380" w:bottom="1180" w:left="0" w:right="0"/>
        </w:sectPr>
      </w:pPr>
    </w:p>
    <w:p>
      <w:pPr>
        <w:pStyle w:val="BodyText"/>
        <w:spacing w:line="254" w:lineRule="auto" w:before="67"/>
        <w:ind w:left="2160" w:right="1431"/>
      </w:pPr>
      <w:r>
        <w:rPr>
          <w:w w:val="105"/>
        </w:rPr>
        <w:t>go</w:t>
      </w:r>
      <w:r>
        <w:rPr>
          <w:spacing w:val="40"/>
          <w:w w:val="105"/>
        </w:rPr>
        <w:t> </w:t>
      </w:r>
      <w:r>
        <w:rPr>
          <w:w w:val="105"/>
        </w:rPr>
        <w:t>in</w:t>
      </w:r>
      <w:r>
        <w:rPr>
          <w:spacing w:val="40"/>
          <w:w w:val="105"/>
        </w:rPr>
        <w:t> </w:t>
      </w:r>
      <w:r>
        <w:rPr>
          <w:w w:val="105"/>
        </w:rPr>
        <w:t>vain,</w:t>
      </w:r>
      <w:r>
        <w:rPr>
          <w:spacing w:val="40"/>
          <w:w w:val="105"/>
        </w:rPr>
        <w:t> </w:t>
      </w:r>
      <w:r>
        <w:rPr>
          <w:w w:val="105"/>
        </w:rPr>
        <w:t>and</w:t>
      </w:r>
      <w:r>
        <w:rPr>
          <w:spacing w:val="40"/>
          <w:w w:val="105"/>
        </w:rPr>
        <w:t> </w:t>
      </w:r>
      <w:r>
        <w:rPr>
          <w:w w:val="105"/>
        </w:rPr>
        <w:t>God</w:t>
      </w:r>
      <w:r>
        <w:rPr>
          <w:spacing w:val="40"/>
          <w:w w:val="105"/>
        </w:rPr>
        <w:t> </w:t>
      </w:r>
      <w:r>
        <w:rPr>
          <w:w w:val="105"/>
        </w:rPr>
        <w:t>willing,</w:t>
      </w:r>
      <w:r>
        <w:rPr>
          <w:spacing w:val="40"/>
          <w:w w:val="105"/>
        </w:rPr>
        <w:t> </w:t>
      </w:r>
      <w:r>
        <w:rPr>
          <w:w w:val="105"/>
        </w:rPr>
        <w:t>time</w:t>
      </w:r>
      <w:r>
        <w:rPr>
          <w:spacing w:val="40"/>
          <w:w w:val="105"/>
        </w:rPr>
        <w:t> </w:t>
      </w:r>
      <w:r>
        <w:rPr>
          <w:w w:val="105"/>
        </w:rPr>
        <w:t>will</w:t>
      </w:r>
      <w:r>
        <w:rPr>
          <w:spacing w:val="40"/>
          <w:w w:val="105"/>
        </w:rPr>
        <w:t> </w:t>
      </w:r>
      <w:r>
        <w:rPr>
          <w:w w:val="105"/>
        </w:rPr>
        <w:t>prove</w:t>
      </w:r>
      <w:r>
        <w:rPr>
          <w:spacing w:val="40"/>
          <w:w w:val="105"/>
        </w:rPr>
        <w:t> </w:t>
      </w:r>
      <w:r>
        <w:rPr>
          <w:w w:val="105"/>
        </w:rPr>
        <w:t>to</w:t>
      </w:r>
      <w:r>
        <w:rPr>
          <w:spacing w:val="40"/>
          <w:w w:val="105"/>
        </w:rPr>
        <w:t> </w:t>
      </w:r>
      <w:r>
        <w:rPr>
          <w:w w:val="105"/>
        </w:rPr>
        <w:t>everyone</w:t>
      </w:r>
      <w:r>
        <w:rPr>
          <w:spacing w:val="40"/>
          <w:w w:val="105"/>
        </w:rPr>
        <w:t> </w:t>
      </w:r>
      <w:r>
        <w:rPr>
          <w:w w:val="105"/>
        </w:rPr>
        <w:t>that</w:t>
      </w:r>
      <w:r>
        <w:rPr>
          <w:spacing w:val="40"/>
          <w:w w:val="105"/>
        </w:rPr>
        <w:t> </w:t>
      </w:r>
      <w:r>
        <w:rPr>
          <w:w w:val="105"/>
        </w:rPr>
        <w:t>in</w:t>
      </w:r>
      <w:r>
        <w:rPr>
          <w:spacing w:val="40"/>
          <w:w w:val="105"/>
        </w:rPr>
        <w:t> </w:t>
      </w:r>
      <w:r>
        <w:rPr>
          <w:w w:val="105"/>
        </w:rPr>
        <w:t>spite</w:t>
      </w:r>
      <w:r>
        <w:rPr>
          <w:spacing w:val="40"/>
          <w:w w:val="105"/>
        </w:rPr>
        <w:t> </w:t>
      </w:r>
      <w:r>
        <w:rPr>
          <w:w w:val="105"/>
        </w:rPr>
        <w:t>of</w:t>
      </w:r>
      <w:r>
        <w:rPr>
          <w:spacing w:val="40"/>
          <w:w w:val="105"/>
        </w:rPr>
        <w:t> </w:t>
      </w:r>
      <w:r>
        <w:rPr>
          <w:w w:val="105"/>
        </w:rPr>
        <w:t>the present darkness, dawn will arise.</w:t>
      </w:r>
    </w:p>
    <w:p>
      <w:pPr>
        <w:pStyle w:val="BodyText"/>
        <w:spacing w:before="15"/>
      </w:pPr>
    </w:p>
    <w:p>
      <w:pPr>
        <w:pStyle w:val="BodyText"/>
        <w:spacing w:line="256" w:lineRule="auto"/>
        <w:ind w:left="1440" w:right="1439"/>
        <w:jc w:val="both"/>
      </w:pPr>
      <w:r>
        <w:rPr>
          <w:w w:val="105"/>
        </w:rPr>
        <w:t>Though the speech may</w:t>
      </w:r>
      <w:r>
        <w:rPr>
          <w:w w:val="105"/>
        </w:rPr>
        <w:t> seem tame by modern conventions, by the standards of Ayub Khan's reign it was bordering on the seditious.</w:t>
      </w:r>
    </w:p>
    <w:p>
      <w:pPr>
        <w:pStyle w:val="BodyText"/>
        <w:spacing w:before="14"/>
      </w:pPr>
    </w:p>
    <w:p>
      <w:pPr>
        <w:pStyle w:val="BodyText"/>
        <w:spacing w:line="254" w:lineRule="auto"/>
        <w:ind w:left="1440" w:right="1431"/>
        <w:jc w:val="both"/>
        <w:rPr>
          <w:position w:val="6"/>
          <w:sz w:val="16"/>
        </w:rPr>
      </w:pPr>
      <w:r>
        <w:rPr>
          <w:w w:val="105"/>
        </w:rPr>
        <w:t>For</w:t>
      </w:r>
      <w:r>
        <w:rPr>
          <w:w w:val="105"/>
        </w:rPr>
        <w:t> the next</w:t>
      </w:r>
      <w:r>
        <w:rPr>
          <w:w w:val="105"/>
        </w:rPr>
        <w:t> few</w:t>
      </w:r>
      <w:r>
        <w:rPr>
          <w:w w:val="105"/>
        </w:rPr>
        <w:t> months</w:t>
      </w:r>
      <w:r>
        <w:rPr>
          <w:w w:val="105"/>
        </w:rPr>
        <w:t> I remained</w:t>
      </w:r>
      <w:r>
        <w:rPr>
          <w:w w:val="105"/>
        </w:rPr>
        <w:t> busy with</w:t>
      </w:r>
      <w:r>
        <w:rPr>
          <w:w w:val="105"/>
        </w:rPr>
        <w:t> trips</w:t>
      </w:r>
      <w:r>
        <w:rPr>
          <w:w w:val="105"/>
        </w:rPr>
        <w:t> to</w:t>
      </w:r>
      <w:r>
        <w:rPr>
          <w:w w:val="105"/>
        </w:rPr>
        <w:t> Sonmiani</w:t>
      </w:r>
      <w:r>
        <w:rPr>
          <w:w w:val="105"/>
        </w:rPr>
        <w:t> and</w:t>
      </w:r>
      <w:r>
        <w:rPr>
          <w:w w:val="105"/>
        </w:rPr>
        <w:t> largely preoccupied with work which went under the general description of tribal affairs. The conditions</w:t>
      </w:r>
      <w:r>
        <w:rPr>
          <w:w w:val="105"/>
        </w:rPr>
        <w:t> in</w:t>
      </w:r>
      <w:r>
        <w:rPr>
          <w:w w:val="105"/>
        </w:rPr>
        <w:t> Balochistan</w:t>
      </w:r>
      <w:r>
        <w:rPr>
          <w:w w:val="105"/>
        </w:rPr>
        <w:t> had</w:t>
      </w:r>
      <w:r>
        <w:rPr>
          <w:w w:val="105"/>
        </w:rPr>
        <w:t> not</w:t>
      </w:r>
      <w:r>
        <w:rPr>
          <w:w w:val="105"/>
        </w:rPr>
        <w:t> improved</w:t>
      </w:r>
      <w:r>
        <w:rPr>
          <w:w w:val="105"/>
        </w:rPr>
        <w:t> during</w:t>
      </w:r>
      <w:r>
        <w:rPr>
          <w:w w:val="105"/>
        </w:rPr>
        <w:t> my</w:t>
      </w:r>
      <w:r>
        <w:rPr>
          <w:w w:val="105"/>
        </w:rPr>
        <w:t> absence,</w:t>
      </w:r>
      <w:r>
        <w:rPr>
          <w:w w:val="105"/>
        </w:rPr>
        <w:t> but</w:t>
      </w:r>
      <w:r>
        <w:rPr>
          <w:w w:val="105"/>
        </w:rPr>
        <w:t> in</w:t>
      </w:r>
      <w:r>
        <w:rPr>
          <w:w w:val="105"/>
        </w:rPr>
        <w:t> fact</w:t>
      </w:r>
      <w:r>
        <w:rPr>
          <w:w w:val="105"/>
        </w:rPr>
        <w:t> had worsened.</w:t>
      </w:r>
      <w:r>
        <w:rPr>
          <w:spacing w:val="-2"/>
          <w:w w:val="105"/>
        </w:rPr>
        <w:t> </w:t>
      </w:r>
      <w:r>
        <w:rPr>
          <w:w w:val="105"/>
        </w:rPr>
        <w:t>The prolonged detention of the aged Nauroze Khan Zehri</w:t>
      </w:r>
      <w:r>
        <w:rPr>
          <w:spacing w:val="-3"/>
          <w:w w:val="105"/>
        </w:rPr>
        <w:t> </w:t>
      </w:r>
      <w:r>
        <w:rPr>
          <w:w w:val="105"/>
        </w:rPr>
        <w:t>who</w:t>
      </w:r>
      <w:r>
        <w:rPr>
          <w:spacing w:val="-1"/>
          <w:w w:val="105"/>
        </w:rPr>
        <w:t> </w:t>
      </w:r>
      <w:r>
        <w:rPr>
          <w:w w:val="105"/>
        </w:rPr>
        <w:t>was</w:t>
      </w:r>
      <w:r>
        <w:rPr>
          <w:spacing w:val="-1"/>
          <w:w w:val="105"/>
        </w:rPr>
        <w:t> </w:t>
      </w:r>
      <w:r>
        <w:rPr>
          <w:w w:val="105"/>
        </w:rPr>
        <w:t>serving a life sentence,</w:t>
      </w:r>
      <w:r>
        <w:rPr>
          <w:w w:val="105"/>
          <w:position w:val="6"/>
          <w:sz w:val="16"/>
        </w:rPr>
        <w:t>129</w:t>
      </w:r>
      <w:r>
        <w:rPr>
          <w:spacing w:val="27"/>
          <w:w w:val="105"/>
          <w:position w:val="6"/>
          <w:sz w:val="16"/>
        </w:rPr>
        <w:t> </w:t>
      </w:r>
      <w:r>
        <w:rPr>
          <w:w w:val="105"/>
        </w:rPr>
        <w:t>the more recent arrests of Akbar Bugti, Attaullah Mengal, Khair Buksh Marri,</w:t>
      </w:r>
      <w:r>
        <w:rPr>
          <w:w w:val="105"/>
        </w:rPr>
        <w:t> Gul</w:t>
      </w:r>
      <w:r>
        <w:rPr>
          <w:w w:val="105"/>
        </w:rPr>
        <w:t> Khan</w:t>
      </w:r>
      <w:r>
        <w:rPr>
          <w:w w:val="105"/>
        </w:rPr>
        <w:t> Naseer,</w:t>
      </w:r>
      <w:r>
        <w:rPr>
          <w:w w:val="105"/>
        </w:rPr>
        <w:t> Ghous</w:t>
      </w:r>
      <w:r>
        <w:rPr>
          <w:w w:val="105"/>
        </w:rPr>
        <w:t> Buksh</w:t>
      </w:r>
      <w:r>
        <w:rPr>
          <w:w w:val="105"/>
        </w:rPr>
        <w:t> Bizenjo</w:t>
      </w:r>
      <w:r>
        <w:rPr>
          <w:w w:val="105"/>
        </w:rPr>
        <w:t> and</w:t>
      </w:r>
      <w:r>
        <w:rPr>
          <w:w w:val="105"/>
        </w:rPr>
        <w:t> others,</w:t>
      </w:r>
      <w:r>
        <w:rPr>
          <w:w w:val="105"/>
        </w:rPr>
        <w:t> had</w:t>
      </w:r>
      <w:r>
        <w:rPr>
          <w:w w:val="105"/>
        </w:rPr>
        <w:t> led</w:t>
      </w:r>
      <w:r>
        <w:rPr>
          <w:w w:val="105"/>
        </w:rPr>
        <w:t> to</w:t>
      </w:r>
      <w:r>
        <w:rPr>
          <w:w w:val="105"/>
        </w:rPr>
        <w:t> a</w:t>
      </w:r>
      <w:r>
        <w:rPr>
          <w:w w:val="105"/>
        </w:rPr>
        <w:t> situation simmering</w:t>
      </w:r>
      <w:r>
        <w:rPr>
          <w:w w:val="105"/>
        </w:rPr>
        <w:t> with</w:t>
      </w:r>
      <w:r>
        <w:rPr>
          <w:w w:val="105"/>
        </w:rPr>
        <w:t> discontent.</w:t>
      </w:r>
      <w:r>
        <w:rPr>
          <w:w w:val="105"/>
        </w:rPr>
        <w:t> In</w:t>
      </w:r>
      <w:r>
        <w:rPr>
          <w:w w:val="105"/>
        </w:rPr>
        <w:t> 1963</w:t>
      </w:r>
      <w:r>
        <w:rPr>
          <w:w w:val="105"/>
        </w:rPr>
        <w:t> a</w:t>
      </w:r>
      <w:r>
        <w:rPr>
          <w:w w:val="105"/>
        </w:rPr>
        <w:t> loosely based</w:t>
      </w:r>
      <w:r>
        <w:rPr>
          <w:w w:val="105"/>
        </w:rPr>
        <w:t> guerrilla</w:t>
      </w:r>
      <w:r>
        <w:rPr>
          <w:w w:val="105"/>
        </w:rPr>
        <w:t> organization</w:t>
      </w:r>
      <w:r>
        <w:rPr>
          <w:w w:val="105"/>
        </w:rPr>
        <w:t> calling itself the</w:t>
      </w:r>
      <w:r>
        <w:rPr>
          <w:w w:val="105"/>
        </w:rPr>
        <w:t> Pararis</w:t>
      </w:r>
      <w:r>
        <w:rPr>
          <w:w w:val="105"/>
        </w:rPr>
        <w:t> had</w:t>
      </w:r>
      <w:r>
        <w:rPr>
          <w:w w:val="105"/>
        </w:rPr>
        <w:t> come</w:t>
      </w:r>
      <w:r>
        <w:rPr>
          <w:w w:val="105"/>
        </w:rPr>
        <w:t> into</w:t>
      </w:r>
      <w:r>
        <w:rPr>
          <w:w w:val="105"/>
        </w:rPr>
        <w:t> formation.</w:t>
      </w:r>
      <w:r>
        <w:rPr>
          <w:w w:val="105"/>
        </w:rPr>
        <w:t> Their</w:t>
      </w:r>
      <w:r>
        <w:rPr>
          <w:w w:val="105"/>
        </w:rPr>
        <w:t> numbers</w:t>
      </w:r>
      <w:r>
        <w:rPr>
          <w:w w:val="105"/>
        </w:rPr>
        <w:t> remained</w:t>
      </w:r>
      <w:r>
        <w:rPr>
          <w:w w:val="105"/>
        </w:rPr>
        <w:t> uncertain</w:t>
      </w:r>
      <w:r>
        <w:rPr>
          <w:w w:val="105"/>
        </w:rPr>
        <w:t> as</w:t>
      </w:r>
      <w:r>
        <w:rPr>
          <w:w w:val="105"/>
        </w:rPr>
        <w:t> they</w:t>
      </w:r>
      <w:r>
        <w:rPr>
          <w:w w:val="105"/>
        </w:rPr>
        <w:t> had established</w:t>
      </w:r>
      <w:r>
        <w:rPr>
          <w:w w:val="105"/>
        </w:rPr>
        <w:t> numerous</w:t>
      </w:r>
      <w:r>
        <w:rPr>
          <w:w w:val="105"/>
        </w:rPr>
        <w:t> armed</w:t>
      </w:r>
      <w:r>
        <w:rPr>
          <w:w w:val="105"/>
        </w:rPr>
        <w:t> camps</w:t>
      </w:r>
      <w:r>
        <w:rPr>
          <w:w w:val="105"/>
        </w:rPr>
        <w:t> in</w:t>
      </w:r>
      <w:r>
        <w:rPr>
          <w:w w:val="105"/>
        </w:rPr>
        <w:t> remoter</w:t>
      </w:r>
      <w:r>
        <w:rPr>
          <w:w w:val="105"/>
        </w:rPr>
        <w:t> areas</w:t>
      </w:r>
      <w:r>
        <w:rPr>
          <w:w w:val="105"/>
        </w:rPr>
        <w:t> of</w:t>
      </w:r>
      <w:r>
        <w:rPr>
          <w:w w:val="105"/>
        </w:rPr>
        <w:t> Balochistan.</w:t>
      </w:r>
      <w:r>
        <w:rPr>
          <w:w w:val="105"/>
        </w:rPr>
        <w:t> The</w:t>
      </w:r>
      <w:r>
        <w:rPr>
          <w:w w:val="105"/>
        </w:rPr>
        <w:t> Pararis claimed</w:t>
      </w:r>
      <w:r>
        <w:rPr>
          <w:w w:val="105"/>
        </w:rPr>
        <w:t> that</w:t>
      </w:r>
      <w:r>
        <w:rPr>
          <w:w w:val="105"/>
        </w:rPr>
        <w:t> by</w:t>
      </w:r>
      <w:r>
        <w:rPr>
          <w:w w:val="105"/>
        </w:rPr>
        <w:t> July</w:t>
      </w:r>
      <w:r>
        <w:rPr>
          <w:w w:val="105"/>
        </w:rPr>
        <w:t> 1963</w:t>
      </w:r>
      <w:r>
        <w:rPr>
          <w:w w:val="105"/>
        </w:rPr>
        <w:t> they</w:t>
      </w:r>
      <w:r>
        <w:rPr>
          <w:w w:val="105"/>
        </w:rPr>
        <w:t> had</w:t>
      </w:r>
      <w:r>
        <w:rPr>
          <w:w w:val="105"/>
        </w:rPr>
        <w:t> established</w:t>
      </w:r>
      <w:r>
        <w:rPr>
          <w:w w:val="105"/>
        </w:rPr>
        <w:t> twenty-two</w:t>
      </w:r>
      <w:r>
        <w:rPr>
          <w:w w:val="105"/>
        </w:rPr>
        <w:t> base</w:t>
      </w:r>
      <w:r>
        <w:rPr>
          <w:w w:val="105"/>
        </w:rPr>
        <w:t> camps,</w:t>
      </w:r>
      <w:r>
        <w:rPr>
          <w:w w:val="105"/>
        </w:rPr>
        <w:t> each</w:t>
      </w:r>
      <w:r>
        <w:rPr>
          <w:w w:val="105"/>
        </w:rPr>
        <w:t> with</w:t>
      </w:r>
      <w:r>
        <w:rPr>
          <w:w w:val="105"/>
        </w:rPr>
        <w:t> 400 </w:t>
      </w:r>
      <w:r>
        <w:rPr/>
        <w:t>full-time volunteers and several hundred part-time reservists, spread over 45,000 square </w:t>
      </w:r>
      <w:r>
        <w:rPr>
          <w:w w:val="105"/>
        </w:rPr>
        <w:t>miles, from</w:t>
      </w:r>
      <w:r>
        <w:rPr>
          <w:w w:val="105"/>
        </w:rPr>
        <w:t> the</w:t>
      </w:r>
      <w:r>
        <w:rPr>
          <w:w w:val="105"/>
        </w:rPr>
        <w:t> Mengal tribal</w:t>
      </w:r>
      <w:r>
        <w:rPr>
          <w:w w:val="105"/>
        </w:rPr>
        <w:t> area of</w:t>
      </w:r>
      <w:r>
        <w:rPr>
          <w:w w:val="105"/>
        </w:rPr>
        <w:t> Jhalawan</w:t>
      </w:r>
      <w:r>
        <w:rPr>
          <w:w w:val="105"/>
        </w:rPr>
        <w:t> in</w:t>
      </w:r>
      <w:r>
        <w:rPr>
          <w:w w:val="105"/>
        </w:rPr>
        <w:t> the</w:t>
      </w:r>
      <w:r>
        <w:rPr>
          <w:w w:val="105"/>
        </w:rPr>
        <w:t> south,</w:t>
      </w:r>
      <w:r>
        <w:rPr>
          <w:w w:val="105"/>
        </w:rPr>
        <w:t> to</w:t>
      </w:r>
      <w:r>
        <w:rPr>
          <w:w w:val="105"/>
        </w:rPr>
        <w:t> the</w:t>
      </w:r>
      <w:r>
        <w:rPr>
          <w:w w:val="105"/>
        </w:rPr>
        <w:t> Marri-Bugti</w:t>
      </w:r>
      <w:r>
        <w:rPr>
          <w:w w:val="105"/>
        </w:rPr>
        <w:t> area</w:t>
      </w:r>
      <w:r>
        <w:rPr>
          <w:w w:val="105"/>
        </w:rPr>
        <w:t> in the north.</w:t>
      </w:r>
      <w:r>
        <w:rPr>
          <w:w w:val="105"/>
          <w:position w:val="6"/>
          <w:sz w:val="16"/>
        </w:rPr>
        <w:t>130</w:t>
      </w:r>
    </w:p>
    <w:p>
      <w:pPr>
        <w:pStyle w:val="BodyText"/>
        <w:spacing w:before="17"/>
      </w:pPr>
    </w:p>
    <w:p>
      <w:pPr>
        <w:pStyle w:val="BodyText"/>
        <w:spacing w:line="254" w:lineRule="auto"/>
        <w:ind w:left="1440" w:right="1432"/>
        <w:jc w:val="both"/>
      </w:pPr>
      <w:r>
        <w:rPr>
          <w:w w:val="105"/>
        </w:rPr>
        <w:t>In</w:t>
      </w:r>
      <w:r>
        <w:rPr>
          <w:w w:val="105"/>
        </w:rPr>
        <w:t> February</w:t>
      </w:r>
      <w:r>
        <w:rPr>
          <w:w w:val="105"/>
        </w:rPr>
        <w:t> 1963</w:t>
      </w:r>
      <w:r>
        <w:rPr>
          <w:w w:val="105"/>
        </w:rPr>
        <w:t> my</w:t>
      </w:r>
      <w:r>
        <w:rPr>
          <w:w w:val="105"/>
        </w:rPr>
        <w:t> friend</w:t>
      </w:r>
      <w:r>
        <w:rPr>
          <w:w w:val="105"/>
        </w:rPr>
        <w:t> Akbar</w:t>
      </w:r>
      <w:r>
        <w:rPr>
          <w:w w:val="105"/>
        </w:rPr>
        <w:t> Bugti</w:t>
      </w:r>
      <w:r>
        <w:rPr>
          <w:w w:val="105"/>
        </w:rPr>
        <w:t> now</w:t>
      </w:r>
      <w:r>
        <w:rPr>
          <w:w w:val="105"/>
        </w:rPr>
        <w:t> asked</w:t>
      </w:r>
      <w:r>
        <w:rPr>
          <w:w w:val="105"/>
        </w:rPr>
        <w:t> me</w:t>
      </w:r>
      <w:r>
        <w:rPr>
          <w:w w:val="105"/>
        </w:rPr>
        <w:t> to</w:t>
      </w:r>
      <w:r>
        <w:rPr>
          <w:w w:val="105"/>
        </w:rPr>
        <w:t> enlist</w:t>
      </w:r>
      <w:r>
        <w:rPr>
          <w:w w:val="105"/>
        </w:rPr>
        <w:t> the</w:t>
      </w:r>
      <w:r>
        <w:rPr>
          <w:w w:val="105"/>
        </w:rPr>
        <w:t> services</w:t>
      </w:r>
      <w:r>
        <w:rPr>
          <w:w w:val="105"/>
        </w:rPr>
        <w:t> of</w:t>
      </w:r>
      <w:r>
        <w:rPr>
          <w:w w:val="105"/>
        </w:rPr>
        <w:t> A.</w:t>
      </w:r>
      <w:r>
        <w:rPr>
          <w:w w:val="105"/>
        </w:rPr>
        <w:t> K. Brohi</w:t>
      </w:r>
      <w:r>
        <w:rPr>
          <w:w w:val="105"/>
        </w:rPr>
        <w:t> to</w:t>
      </w:r>
      <w:r>
        <w:rPr>
          <w:w w:val="105"/>
        </w:rPr>
        <w:t> act</w:t>
      </w:r>
      <w:r>
        <w:rPr>
          <w:w w:val="105"/>
        </w:rPr>
        <w:t> on</w:t>
      </w:r>
      <w:r>
        <w:rPr>
          <w:w w:val="105"/>
        </w:rPr>
        <w:t> his</w:t>
      </w:r>
      <w:r>
        <w:rPr>
          <w:w w:val="105"/>
        </w:rPr>
        <w:t> behalf.</w:t>
      </w:r>
      <w:r>
        <w:rPr>
          <w:w w:val="105"/>
        </w:rPr>
        <w:t> Brohi</w:t>
      </w:r>
      <w:r>
        <w:rPr>
          <w:w w:val="105"/>
        </w:rPr>
        <w:t> had</w:t>
      </w:r>
      <w:r>
        <w:rPr>
          <w:w w:val="105"/>
        </w:rPr>
        <w:t> been</w:t>
      </w:r>
      <w:r>
        <w:rPr>
          <w:w w:val="105"/>
        </w:rPr>
        <w:t> Akbar's</w:t>
      </w:r>
      <w:r>
        <w:rPr>
          <w:w w:val="105"/>
        </w:rPr>
        <w:t> tutor</w:t>
      </w:r>
      <w:r>
        <w:rPr>
          <w:w w:val="105"/>
        </w:rPr>
        <w:t> during</w:t>
      </w:r>
      <w:r>
        <w:rPr>
          <w:w w:val="105"/>
        </w:rPr>
        <w:t> his</w:t>
      </w:r>
      <w:r>
        <w:rPr>
          <w:w w:val="105"/>
        </w:rPr>
        <w:t> youth,</w:t>
      </w:r>
      <w:r>
        <w:rPr>
          <w:w w:val="105"/>
        </w:rPr>
        <w:t> and</w:t>
      </w:r>
      <w:r>
        <w:rPr>
          <w:w w:val="105"/>
        </w:rPr>
        <w:t> he</w:t>
      </w:r>
      <w:r>
        <w:rPr>
          <w:w w:val="105"/>
        </w:rPr>
        <w:t> felt sure that the lawyer</w:t>
      </w:r>
      <w:r>
        <w:rPr>
          <w:spacing w:val="-2"/>
          <w:w w:val="105"/>
        </w:rPr>
        <w:t> </w:t>
      </w:r>
      <w:r>
        <w:rPr>
          <w:w w:val="105"/>
        </w:rPr>
        <w:t>would</w:t>
      </w:r>
      <w:r>
        <w:rPr>
          <w:spacing w:val="-2"/>
          <w:w w:val="105"/>
        </w:rPr>
        <w:t> </w:t>
      </w:r>
      <w:r>
        <w:rPr>
          <w:w w:val="105"/>
        </w:rPr>
        <w:t>do his utmost to get him out of imprisonment. I visited</w:t>
      </w:r>
      <w:r>
        <w:rPr>
          <w:spacing w:val="-1"/>
          <w:w w:val="105"/>
        </w:rPr>
        <w:t> </w:t>
      </w:r>
      <w:r>
        <w:rPr>
          <w:w w:val="105"/>
        </w:rPr>
        <w:t>A.</w:t>
      </w:r>
      <w:r>
        <w:rPr>
          <w:spacing w:val="-1"/>
          <w:w w:val="105"/>
        </w:rPr>
        <w:t> </w:t>
      </w:r>
      <w:r>
        <w:rPr>
          <w:w w:val="105"/>
        </w:rPr>
        <w:t>K. Brohi</w:t>
      </w:r>
      <w:r>
        <w:rPr>
          <w:w w:val="105"/>
        </w:rPr>
        <w:t> at</w:t>
      </w:r>
      <w:r>
        <w:rPr>
          <w:w w:val="105"/>
        </w:rPr>
        <w:t> his</w:t>
      </w:r>
      <w:r>
        <w:rPr>
          <w:w w:val="105"/>
        </w:rPr>
        <w:t> offices</w:t>
      </w:r>
      <w:r>
        <w:rPr>
          <w:w w:val="105"/>
        </w:rPr>
        <w:t> and</w:t>
      </w:r>
      <w:r>
        <w:rPr>
          <w:w w:val="105"/>
        </w:rPr>
        <w:t> met</w:t>
      </w:r>
      <w:r>
        <w:rPr>
          <w:w w:val="105"/>
        </w:rPr>
        <w:t> with</w:t>
      </w:r>
      <w:r>
        <w:rPr>
          <w:w w:val="105"/>
        </w:rPr>
        <w:t> a</w:t>
      </w:r>
      <w:r>
        <w:rPr>
          <w:w w:val="105"/>
        </w:rPr>
        <w:t> keen</w:t>
      </w:r>
      <w:r>
        <w:rPr>
          <w:w w:val="105"/>
        </w:rPr>
        <w:t> response</w:t>
      </w:r>
      <w:r>
        <w:rPr>
          <w:w w:val="105"/>
        </w:rPr>
        <w:t> from</w:t>
      </w:r>
      <w:r>
        <w:rPr>
          <w:w w:val="105"/>
        </w:rPr>
        <w:t> him.</w:t>
      </w:r>
      <w:r>
        <w:rPr>
          <w:w w:val="105"/>
        </w:rPr>
        <w:t> The</w:t>
      </w:r>
      <w:r>
        <w:rPr>
          <w:w w:val="105"/>
        </w:rPr>
        <w:t> lawyer</w:t>
      </w:r>
      <w:r>
        <w:rPr>
          <w:w w:val="105"/>
        </w:rPr>
        <w:t> recalled</w:t>
      </w:r>
      <w:r>
        <w:rPr>
          <w:w w:val="105"/>
        </w:rPr>
        <w:t> his former pupil fondly and agreed to defend him in court. Imagine my surprise two days later when I returned to find a suddenly much chastened Brohi who now seemed very eager to do anything</w:t>
      </w:r>
      <w:r>
        <w:rPr>
          <w:spacing w:val="-2"/>
          <w:w w:val="105"/>
        </w:rPr>
        <w:t> </w:t>
      </w:r>
      <w:r>
        <w:rPr>
          <w:w w:val="105"/>
        </w:rPr>
        <w:t>other than to defend Akbar Bugti! He had</w:t>
      </w:r>
      <w:r>
        <w:rPr>
          <w:spacing w:val="-1"/>
          <w:w w:val="105"/>
        </w:rPr>
        <w:t> </w:t>
      </w:r>
      <w:r>
        <w:rPr>
          <w:w w:val="105"/>
        </w:rPr>
        <w:t>received a curt message from</w:t>
      </w:r>
      <w:r>
        <w:rPr>
          <w:w w:val="105"/>
        </w:rPr>
        <w:t> the</w:t>
      </w:r>
      <w:r>
        <w:rPr>
          <w:w w:val="105"/>
        </w:rPr>
        <w:t> government</w:t>
      </w:r>
      <w:r>
        <w:rPr>
          <w:w w:val="105"/>
        </w:rPr>
        <w:t> asking</w:t>
      </w:r>
      <w:r>
        <w:rPr>
          <w:w w:val="105"/>
        </w:rPr>
        <w:t> him</w:t>
      </w:r>
      <w:r>
        <w:rPr>
          <w:w w:val="105"/>
        </w:rPr>
        <w:t> to</w:t>
      </w:r>
      <w:r>
        <w:rPr>
          <w:w w:val="105"/>
        </w:rPr>
        <w:t> desist</w:t>
      </w:r>
      <w:r>
        <w:rPr>
          <w:w w:val="105"/>
        </w:rPr>
        <w:t> from</w:t>
      </w:r>
      <w:r>
        <w:rPr>
          <w:w w:val="105"/>
        </w:rPr>
        <w:t> helping</w:t>
      </w:r>
      <w:r>
        <w:rPr>
          <w:w w:val="105"/>
        </w:rPr>
        <w:t> Akbar.</w:t>
      </w:r>
      <w:r>
        <w:rPr>
          <w:w w:val="105"/>
        </w:rPr>
        <w:t> The</w:t>
      </w:r>
      <w:r>
        <w:rPr>
          <w:w w:val="105"/>
        </w:rPr>
        <w:t> self</w:t>
      </w:r>
      <w:r>
        <w:rPr>
          <w:w w:val="105"/>
        </w:rPr>
        <w:t> proclaim defender of law and liberty had cowed down abjectly, and understandably so, as a few days</w:t>
      </w:r>
      <w:r>
        <w:rPr>
          <w:w w:val="105"/>
        </w:rPr>
        <w:t> later</w:t>
      </w:r>
      <w:r>
        <w:rPr>
          <w:w w:val="105"/>
        </w:rPr>
        <w:t> the</w:t>
      </w:r>
      <w:r>
        <w:rPr>
          <w:w w:val="105"/>
        </w:rPr>
        <w:t> announcement</w:t>
      </w:r>
      <w:r>
        <w:rPr>
          <w:w w:val="105"/>
        </w:rPr>
        <w:t> was</w:t>
      </w:r>
      <w:r>
        <w:rPr>
          <w:w w:val="105"/>
        </w:rPr>
        <w:t> made</w:t>
      </w:r>
      <w:r>
        <w:rPr>
          <w:w w:val="105"/>
        </w:rPr>
        <w:t> of</w:t>
      </w:r>
      <w:r>
        <w:rPr>
          <w:w w:val="105"/>
        </w:rPr>
        <w:t> his</w:t>
      </w:r>
      <w:r>
        <w:rPr>
          <w:w w:val="105"/>
        </w:rPr>
        <w:t> appointment</w:t>
      </w:r>
      <w:r>
        <w:rPr>
          <w:w w:val="105"/>
        </w:rPr>
        <w:t> as</w:t>
      </w:r>
      <w:r>
        <w:rPr>
          <w:w w:val="105"/>
        </w:rPr>
        <w:t> high</w:t>
      </w:r>
      <w:r>
        <w:rPr>
          <w:w w:val="105"/>
        </w:rPr>
        <w:t> commissioner</w:t>
      </w:r>
      <w:r>
        <w:rPr>
          <w:w w:val="105"/>
        </w:rPr>
        <w:t> for Pakistan in Delhi.</w:t>
      </w:r>
    </w:p>
    <w:p>
      <w:pPr>
        <w:pStyle w:val="BodyText"/>
        <w:spacing w:before="14"/>
      </w:pPr>
    </w:p>
    <w:p>
      <w:pPr>
        <w:pStyle w:val="BodyText"/>
        <w:spacing w:line="254" w:lineRule="auto"/>
        <w:ind w:left="1440" w:right="1435"/>
        <w:jc w:val="both"/>
      </w:pPr>
      <w:r>
        <w:rPr>
          <w:w w:val="105"/>
        </w:rPr>
        <w:t>A</w:t>
      </w:r>
      <w:r>
        <w:rPr>
          <w:w w:val="105"/>
        </w:rPr>
        <w:t> few</w:t>
      </w:r>
      <w:r>
        <w:rPr>
          <w:w w:val="105"/>
        </w:rPr>
        <w:t> weeks</w:t>
      </w:r>
      <w:r>
        <w:rPr>
          <w:w w:val="105"/>
        </w:rPr>
        <w:t> later</w:t>
      </w:r>
      <w:r>
        <w:rPr>
          <w:w w:val="105"/>
        </w:rPr>
        <w:t> in</w:t>
      </w:r>
      <w:r>
        <w:rPr>
          <w:w w:val="105"/>
        </w:rPr>
        <w:t> April</w:t>
      </w:r>
      <w:r>
        <w:rPr>
          <w:w w:val="105"/>
        </w:rPr>
        <w:t> Attaullah</w:t>
      </w:r>
      <w:r>
        <w:rPr>
          <w:w w:val="105"/>
        </w:rPr>
        <w:t> Mengal</w:t>
      </w:r>
      <w:r>
        <w:rPr>
          <w:w w:val="105"/>
        </w:rPr>
        <w:t> informed</w:t>
      </w:r>
      <w:r>
        <w:rPr>
          <w:w w:val="105"/>
        </w:rPr>
        <w:t> me</w:t>
      </w:r>
      <w:r>
        <w:rPr>
          <w:w w:val="105"/>
        </w:rPr>
        <w:t> of</w:t>
      </w:r>
      <w:r>
        <w:rPr>
          <w:w w:val="105"/>
        </w:rPr>
        <w:t> Mohammed</w:t>
      </w:r>
      <w:r>
        <w:rPr>
          <w:w w:val="105"/>
        </w:rPr>
        <w:t> Hussain</w:t>
      </w:r>
      <w:r>
        <w:rPr>
          <w:spacing w:val="40"/>
          <w:w w:val="105"/>
        </w:rPr>
        <w:t> </w:t>
      </w:r>
      <w:r>
        <w:rPr>
          <w:w w:val="105"/>
        </w:rPr>
        <w:t>Unka's</w:t>
      </w:r>
      <w:r>
        <w:rPr>
          <w:w w:val="105"/>
        </w:rPr>
        <w:t> plight.</w:t>
      </w:r>
      <w:r>
        <w:rPr>
          <w:w w:val="105"/>
        </w:rPr>
        <w:t> Unka</w:t>
      </w:r>
      <w:r>
        <w:rPr>
          <w:w w:val="105"/>
        </w:rPr>
        <w:t> was</w:t>
      </w:r>
      <w:r>
        <w:rPr>
          <w:w w:val="105"/>
        </w:rPr>
        <w:t> a</w:t>
      </w:r>
      <w:r>
        <w:rPr>
          <w:w w:val="105"/>
        </w:rPr>
        <w:t> Baloch</w:t>
      </w:r>
      <w:r>
        <w:rPr>
          <w:w w:val="105"/>
        </w:rPr>
        <w:t> intellectual</w:t>
      </w:r>
      <w:r>
        <w:rPr>
          <w:w w:val="105"/>
        </w:rPr>
        <w:t> who</w:t>
      </w:r>
      <w:r>
        <w:rPr>
          <w:w w:val="105"/>
        </w:rPr>
        <w:t> had</w:t>
      </w:r>
      <w:r>
        <w:rPr>
          <w:w w:val="105"/>
        </w:rPr>
        <w:t> been</w:t>
      </w:r>
      <w:r>
        <w:rPr>
          <w:w w:val="105"/>
        </w:rPr>
        <w:t> a</w:t>
      </w:r>
      <w:r>
        <w:rPr>
          <w:w w:val="105"/>
        </w:rPr>
        <w:t> close</w:t>
      </w:r>
      <w:r>
        <w:rPr>
          <w:w w:val="105"/>
        </w:rPr>
        <w:t> supporter</w:t>
      </w:r>
      <w:r>
        <w:rPr>
          <w:w w:val="105"/>
        </w:rPr>
        <w:t> of</w:t>
      </w:r>
      <w:r>
        <w:rPr>
          <w:w w:val="105"/>
        </w:rPr>
        <w:t> the Khan of Kalat's brother, Agha Abdul Karim. He had been in jail on a charge of sedition, and was having difficulty meeting his bail payment. My commitment to the cause was strong,</w:t>
      </w:r>
      <w:r>
        <w:rPr>
          <w:w w:val="105"/>
        </w:rPr>
        <w:t> and</w:t>
      </w:r>
      <w:r>
        <w:rPr>
          <w:w w:val="105"/>
        </w:rPr>
        <w:t> I paid</w:t>
      </w:r>
      <w:r>
        <w:rPr>
          <w:w w:val="105"/>
        </w:rPr>
        <w:t> the bail</w:t>
      </w:r>
      <w:r>
        <w:rPr>
          <w:w w:val="105"/>
        </w:rPr>
        <w:t> money</w:t>
      </w:r>
      <w:r>
        <w:rPr>
          <w:w w:val="105"/>
        </w:rPr>
        <w:t> without</w:t>
      </w:r>
      <w:r>
        <w:rPr>
          <w:w w:val="105"/>
        </w:rPr>
        <w:t> giving the matter</w:t>
      </w:r>
      <w:r>
        <w:rPr>
          <w:w w:val="105"/>
        </w:rPr>
        <w:t> a</w:t>
      </w:r>
      <w:r>
        <w:rPr>
          <w:w w:val="105"/>
        </w:rPr>
        <w:t> second</w:t>
      </w:r>
      <w:r>
        <w:rPr>
          <w:w w:val="105"/>
        </w:rPr>
        <w:t> thought.</w:t>
      </w:r>
      <w:r>
        <w:rPr>
          <w:w w:val="105"/>
        </w:rPr>
        <w:t> Ten thousand rupees was not a small amount in</w:t>
      </w:r>
      <w:r>
        <w:rPr>
          <w:spacing w:val="-1"/>
          <w:w w:val="105"/>
        </w:rPr>
        <w:t> </w:t>
      </w:r>
      <w:r>
        <w:rPr>
          <w:w w:val="105"/>
        </w:rPr>
        <w:t>the early 1960s.</w:t>
      </w:r>
    </w:p>
    <w:p>
      <w:pPr>
        <w:pStyle w:val="BodyText"/>
        <w:rPr>
          <w:sz w:val="20"/>
        </w:rPr>
      </w:pPr>
    </w:p>
    <w:p>
      <w:pPr>
        <w:pStyle w:val="BodyText"/>
        <w:rPr>
          <w:sz w:val="20"/>
        </w:rPr>
      </w:pPr>
    </w:p>
    <w:p>
      <w:pPr>
        <w:pStyle w:val="BodyText"/>
        <w:rPr>
          <w:sz w:val="20"/>
        </w:rPr>
      </w:pPr>
    </w:p>
    <w:p>
      <w:pPr>
        <w:pStyle w:val="BodyText"/>
        <w:spacing w:before="40"/>
        <w:rPr>
          <w:sz w:val="20"/>
        </w:rPr>
      </w:pPr>
      <w:r>
        <w:rPr>
          <w:sz w:val="20"/>
        </w:rPr>
        <mc:AlternateContent>
          <mc:Choice Requires="wps">
            <w:drawing>
              <wp:anchor distT="0" distB="0" distL="0" distR="0" allowOverlap="1" layoutInCell="1" locked="0" behindDoc="1" simplePos="0" relativeHeight="487617536">
                <wp:simplePos x="0" y="0"/>
                <wp:positionH relativeFrom="page">
                  <wp:posOffset>914400</wp:posOffset>
                </wp:positionH>
                <wp:positionV relativeFrom="paragraph">
                  <wp:posOffset>189872</wp:posOffset>
                </wp:positionV>
                <wp:extent cx="1828800" cy="9525"/>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950625pt;width:144pt;height:.71pt;mso-position-horizontal-relative:page;mso-position-vertical-relative:paragraph;z-index:-15698944;mso-wrap-distance-left:0;mso-wrap-distance-right:0" id="docshape65"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129</w:t>
      </w:r>
      <w:r>
        <w:rPr>
          <w:rFonts w:ascii="Calibri"/>
          <w:spacing w:val="-4"/>
          <w:sz w:val="20"/>
          <w:vertAlign w:val="baseline"/>
        </w:rPr>
        <w:t> </w:t>
      </w:r>
      <w:r>
        <w:rPr>
          <w:rFonts w:ascii="Calibri"/>
          <w:sz w:val="20"/>
          <w:vertAlign w:val="baseline"/>
        </w:rPr>
        <w:t>Seven</w:t>
      </w:r>
      <w:r>
        <w:rPr>
          <w:rFonts w:ascii="Calibri"/>
          <w:spacing w:val="-9"/>
          <w:sz w:val="20"/>
          <w:vertAlign w:val="baseline"/>
        </w:rPr>
        <w:t> </w:t>
      </w:r>
      <w:r>
        <w:rPr>
          <w:rFonts w:ascii="Calibri"/>
          <w:sz w:val="20"/>
          <w:vertAlign w:val="baseline"/>
        </w:rPr>
        <w:t>of</w:t>
      </w:r>
      <w:r>
        <w:rPr>
          <w:rFonts w:ascii="Calibri"/>
          <w:spacing w:val="-9"/>
          <w:sz w:val="20"/>
          <w:vertAlign w:val="baseline"/>
        </w:rPr>
        <w:t> </w:t>
      </w:r>
      <w:r>
        <w:rPr>
          <w:rFonts w:ascii="Calibri"/>
          <w:sz w:val="20"/>
          <w:vertAlign w:val="baseline"/>
        </w:rPr>
        <w:t>his</w:t>
      </w:r>
      <w:r>
        <w:rPr>
          <w:rFonts w:ascii="Calibri"/>
          <w:spacing w:val="-11"/>
          <w:sz w:val="20"/>
          <w:vertAlign w:val="baseline"/>
        </w:rPr>
        <w:t> </w:t>
      </w:r>
      <w:r>
        <w:rPr>
          <w:rFonts w:ascii="Calibri"/>
          <w:sz w:val="20"/>
          <w:vertAlign w:val="baseline"/>
        </w:rPr>
        <w:t>close</w:t>
      </w:r>
      <w:r>
        <w:rPr>
          <w:rFonts w:ascii="Calibri"/>
          <w:spacing w:val="-9"/>
          <w:sz w:val="20"/>
          <w:vertAlign w:val="baseline"/>
        </w:rPr>
        <w:t> </w:t>
      </w:r>
      <w:r>
        <w:rPr>
          <w:rFonts w:ascii="Calibri"/>
          <w:sz w:val="20"/>
          <w:vertAlign w:val="baseline"/>
        </w:rPr>
        <w:t>relatives-including</w:t>
      </w:r>
      <w:r>
        <w:rPr>
          <w:rFonts w:ascii="Calibri"/>
          <w:spacing w:val="-4"/>
          <w:sz w:val="20"/>
          <w:vertAlign w:val="baseline"/>
        </w:rPr>
        <w:t> </w:t>
      </w:r>
      <w:r>
        <w:rPr>
          <w:rFonts w:ascii="Calibri"/>
          <w:sz w:val="20"/>
          <w:vertAlign w:val="baseline"/>
        </w:rPr>
        <w:t>his</w:t>
      </w:r>
      <w:r>
        <w:rPr>
          <w:rFonts w:ascii="Calibri"/>
          <w:spacing w:val="-7"/>
          <w:sz w:val="20"/>
          <w:vertAlign w:val="baseline"/>
        </w:rPr>
        <w:t> </w:t>
      </w:r>
      <w:r>
        <w:rPr>
          <w:rFonts w:ascii="Calibri"/>
          <w:sz w:val="20"/>
          <w:vertAlign w:val="baseline"/>
        </w:rPr>
        <w:t>young</w:t>
      </w:r>
      <w:r>
        <w:rPr>
          <w:rFonts w:ascii="Calibri"/>
          <w:spacing w:val="-4"/>
          <w:sz w:val="20"/>
          <w:vertAlign w:val="baseline"/>
        </w:rPr>
        <w:t> </w:t>
      </w:r>
      <w:r>
        <w:rPr>
          <w:rFonts w:ascii="Calibri"/>
          <w:sz w:val="20"/>
          <w:vertAlign w:val="baseline"/>
        </w:rPr>
        <w:t>son-were</w:t>
      </w:r>
      <w:r>
        <w:rPr>
          <w:rFonts w:ascii="Calibri"/>
          <w:spacing w:val="-4"/>
          <w:sz w:val="20"/>
          <w:vertAlign w:val="baseline"/>
        </w:rPr>
        <w:t> </w:t>
      </w:r>
      <w:r>
        <w:rPr>
          <w:rFonts w:ascii="Calibri"/>
          <w:sz w:val="20"/>
          <w:vertAlign w:val="baseline"/>
        </w:rPr>
        <w:t>hanged</w:t>
      </w:r>
      <w:r>
        <w:rPr>
          <w:rFonts w:ascii="Calibri"/>
          <w:spacing w:val="-10"/>
          <w:sz w:val="20"/>
          <w:vertAlign w:val="baseline"/>
        </w:rPr>
        <w:t> </w:t>
      </w:r>
      <w:r>
        <w:rPr>
          <w:rFonts w:ascii="Calibri"/>
          <w:sz w:val="20"/>
          <w:vertAlign w:val="baseline"/>
        </w:rPr>
        <w:t>in</w:t>
      </w:r>
      <w:r>
        <w:rPr>
          <w:rFonts w:ascii="Calibri"/>
          <w:spacing w:val="-9"/>
          <w:sz w:val="20"/>
          <w:vertAlign w:val="baseline"/>
        </w:rPr>
        <w:t> </w:t>
      </w:r>
      <w:r>
        <w:rPr>
          <w:rFonts w:ascii="Calibri"/>
          <w:sz w:val="20"/>
          <w:vertAlign w:val="baseline"/>
        </w:rPr>
        <w:t>Hyderabad</w:t>
      </w:r>
      <w:r>
        <w:rPr>
          <w:rFonts w:ascii="Calibri"/>
          <w:spacing w:val="-10"/>
          <w:sz w:val="20"/>
          <w:vertAlign w:val="baseline"/>
        </w:rPr>
        <w:t> </w:t>
      </w:r>
      <w:r>
        <w:rPr>
          <w:rFonts w:ascii="Calibri"/>
          <w:sz w:val="20"/>
          <w:vertAlign w:val="baseline"/>
        </w:rPr>
        <w:t>and</w:t>
      </w:r>
      <w:r>
        <w:rPr>
          <w:rFonts w:ascii="Calibri"/>
          <w:spacing w:val="-5"/>
          <w:sz w:val="20"/>
          <w:vertAlign w:val="baseline"/>
        </w:rPr>
        <w:t> </w:t>
      </w:r>
      <w:r>
        <w:rPr>
          <w:rFonts w:ascii="Calibri"/>
          <w:sz w:val="20"/>
          <w:vertAlign w:val="baseline"/>
        </w:rPr>
        <w:t>Sukkur</w:t>
      </w:r>
      <w:r>
        <w:rPr>
          <w:rFonts w:ascii="Calibri"/>
          <w:spacing w:val="-7"/>
          <w:sz w:val="20"/>
          <w:vertAlign w:val="baseline"/>
        </w:rPr>
        <w:t> </w:t>
      </w:r>
      <w:r>
        <w:rPr>
          <w:rFonts w:ascii="Calibri"/>
          <w:spacing w:val="-2"/>
          <w:sz w:val="20"/>
          <w:vertAlign w:val="baseline"/>
        </w:rPr>
        <w:t>jail.</w:t>
      </w:r>
    </w:p>
    <w:p>
      <w:pPr>
        <w:spacing w:line="242" w:lineRule="exact" w:before="0"/>
        <w:ind w:left="1440" w:right="0" w:firstLine="0"/>
        <w:jc w:val="left"/>
        <w:rPr>
          <w:rFonts w:ascii="Calibri"/>
          <w:sz w:val="20"/>
        </w:rPr>
      </w:pPr>
      <w:r>
        <w:rPr>
          <w:rFonts w:ascii="Calibri"/>
          <w:sz w:val="20"/>
          <w:vertAlign w:val="superscript"/>
        </w:rPr>
        <w:t>130</w:t>
      </w:r>
      <w:r>
        <w:rPr>
          <w:rFonts w:ascii="Calibri"/>
          <w:spacing w:val="-4"/>
          <w:sz w:val="20"/>
          <w:vertAlign w:val="baseline"/>
        </w:rPr>
        <w:t> </w:t>
      </w:r>
      <w:r>
        <w:rPr>
          <w:rFonts w:ascii="Calibri"/>
          <w:sz w:val="20"/>
          <w:vertAlign w:val="baseline"/>
        </w:rPr>
        <w:t>Selig</w:t>
      </w:r>
      <w:r>
        <w:rPr>
          <w:rFonts w:ascii="Calibri"/>
          <w:spacing w:val="-8"/>
          <w:sz w:val="20"/>
          <w:vertAlign w:val="baseline"/>
        </w:rPr>
        <w:t> </w:t>
      </w:r>
      <w:r>
        <w:rPr>
          <w:rFonts w:ascii="Calibri"/>
          <w:sz w:val="20"/>
          <w:vertAlign w:val="baseline"/>
        </w:rPr>
        <w:t>S.</w:t>
      </w:r>
      <w:r>
        <w:rPr>
          <w:rFonts w:ascii="Calibri"/>
          <w:spacing w:val="-7"/>
          <w:sz w:val="20"/>
          <w:vertAlign w:val="baseline"/>
        </w:rPr>
        <w:t> </w:t>
      </w:r>
      <w:r>
        <w:rPr>
          <w:rFonts w:ascii="Calibri"/>
          <w:sz w:val="20"/>
          <w:vertAlign w:val="baseline"/>
        </w:rPr>
        <w:t>Harrison,</w:t>
      </w:r>
      <w:r>
        <w:rPr>
          <w:rFonts w:ascii="Calibri"/>
          <w:spacing w:val="-11"/>
          <w:sz w:val="20"/>
          <w:vertAlign w:val="baseline"/>
        </w:rPr>
        <w:t> </w:t>
      </w:r>
      <w:r>
        <w:rPr>
          <w:rFonts w:ascii="Calibri"/>
          <w:i/>
          <w:sz w:val="20"/>
          <w:vertAlign w:val="baseline"/>
        </w:rPr>
        <w:t>In</w:t>
      </w:r>
      <w:r>
        <w:rPr>
          <w:rFonts w:ascii="Calibri"/>
          <w:i/>
          <w:spacing w:val="-7"/>
          <w:sz w:val="20"/>
          <w:vertAlign w:val="baseline"/>
        </w:rPr>
        <w:t> </w:t>
      </w:r>
      <w:r>
        <w:rPr>
          <w:rFonts w:ascii="Calibri"/>
          <w:i/>
          <w:sz w:val="20"/>
          <w:vertAlign w:val="baseline"/>
        </w:rPr>
        <w:t>Afghanistan's</w:t>
      </w:r>
      <w:r>
        <w:rPr>
          <w:rFonts w:ascii="Calibri"/>
          <w:i/>
          <w:spacing w:val="-7"/>
          <w:sz w:val="20"/>
          <w:vertAlign w:val="baseline"/>
        </w:rPr>
        <w:t> </w:t>
      </w:r>
      <w:r>
        <w:rPr>
          <w:rFonts w:ascii="Calibri"/>
          <w:i/>
          <w:sz w:val="20"/>
          <w:vertAlign w:val="baseline"/>
        </w:rPr>
        <w:t>Shadow,</w:t>
      </w:r>
      <w:r>
        <w:rPr>
          <w:rFonts w:ascii="Calibri"/>
          <w:i/>
          <w:spacing w:val="-6"/>
          <w:sz w:val="20"/>
          <w:vertAlign w:val="baseline"/>
        </w:rPr>
        <w:t> </w:t>
      </w:r>
      <w:r>
        <w:rPr>
          <w:rFonts w:ascii="Calibri"/>
          <w:i/>
          <w:sz w:val="20"/>
          <w:vertAlign w:val="baseline"/>
        </w:rPr>
        <w:t>Baluch</w:t>
      </w:r>
      <w:r>
        <w:rPr>
          <w:rFonts w:ascii="Calibri"/>
          <w:i/>
          <w:spacing w:val="-8"/>
          <w:sz w:val="20"/>
          <w:vertAlign w:val="baseline"/>
        </w:rPr>
        <w:t> </w:t>
      </w:r>
      <w:r>
        <w:rPr>
          <w:rFonts w:ascii="Calibri"/>
          <w:i/>
          <w:sz w:val="20"/>
          <w:vertAlign w:val="baseline"/>
        </w:rPr>
        <w:t>Nationalism</w:t>
      </w:r>
      <w:r>
        <w:rPr>
          <w:rFonts w:ascii="Calibri"/>
          <w:i/>
          <w:spacing w:val="-6"/>
          <w:sz w:val="20"/>
          <w:vertAlign w:val="baseline"/>
        </w:rPr>
        <w:t> </w:t>
      </w:r>
      <w:r>
        <w:rPr>
          <w:rFonts w:ascii="Calibri"/>
          <w:i/>
          <w:sz w:val="20"/>
          <w:vertAlign w:val="baseline"/>
        </w:rPr>
        <w:t>an</w:t>
      </w:r>
      <w:r>
        <w:rPr>
          <w:rFonts w:ascii="Calibri"/>
          <w:i/>
          <w:spacing w:val="-4"/>
          <w:sz w:val="20"/>
          <w:vertAlign w:val="baseline"/>
        </w:rPr>
        <w:t> </w:t>
      </w:r>
      <w:r>
        <w:rPr>
          <w:rFonts w:ascii="Calibri"/>
          <w:i/>
          <w:sz w:val="20"/>
          <w:vertAlign w:val="baseline"/>
        </w:rPr>
        <w:t>Soviet</w:t>
      </w:r>
      <w:r>
        <w:rPr>
          <w:rFonts w:ascii="Calibri"/>
          <w:i/>
          <w:spacing w:val="-9"/>
          <w:sz w:val="20"/>
          <w:vertAlign w:val="baseline"/>
        </w:rPr>
        <w:t> </w:t>
      </w:r>
      <w:r>
        <w:rPr>
          <w:rFonts w:ascii="Calibri"/>
          <w:i/>
          <w:sz w:val="20"/>
          <w:vertAlign w:val="baseline"/>
        </w:rPr>
        <w:t>Temptations</w:t>
      </w:r>
      <w:r>
        <w:rPr>
          <w:rFonts w:ascii="Calibri"/>
          <w:sz w:val="20"/>
          <w:vertAlign w:val="baseline"/>
        </w:rPr>
        <w:t>,</w:t>
      </w:r>
      <w:r>
        <w:rPr>
          <w:rFonts w:ascii="Calibri"/>
          <w:spacing w:val="-7"/>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52.</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4"/>
        <w:jc w:val="both"/>
      </w:pPr>
      <w:r>
        <w:rPr/>
        <w:t>In August 1963 I was approached by a delegation of leaders from Balochistan who</w:t>
      </w:r>
      <w:r>
        <w:rPr>
          <w:spacing w:val="40"/>
        </w:rPr>
        <w:t> </w:t>
      </w:r>
      <w:r>
        <w:rPr/>
        <w:t>included,</w:t>
      </w:r>
      <w:r>
        <w:rPr>
          <w:spacing w:val="80"/>
        </w:rPr>
        <w:t> </w:t>
      </w:r>
      <w:r>
        <w:rPr/>
        <w:t>Meharullah</w:t>
      </w:r>
      <w:r>
        <w:rPr>
          <w:spacing w:val="80"/>
        </w:rPr>
        <w:t> </w:t>
      </w:r>
      <w:r>
        <w:rPr/>
        <w:t>Mengal</w:t>
      </w:r>
      <w:r>
        <w:rPr>
          <w:spacing w:val="80"/>
        </w:rPr>
        <w:t> </w:t>
      </w:r>
      <w:r>
        <w:rPr/>
        <w:t>(Attaullah</w:t>
      </w:r>
      <w:r>
        <w:rPr>
          <w:spacing w:val="80"/>
        </w:rPr>
        <w:t> </w:t>
      </w:r>
      <w:r>
        <w:rPr/>
        <w:t>Mengal's</w:t>
      </w:r>
      <w:r>
        <w:rPr>
          <w:spacing w:val="80"/>
        </w:rPr>
        <w:t> </w:t>
      </w:r>
      <w:r>
        <w:rPr/>
        <w:t>brother),</w:t>
      </w:r>
      <w:r>
        <w:rPr>
          <w:spacing w:val="80"/>
        </w:rPr>
        <w:t> </w:t>
      </w:r>
      <w:r>
        <w:rPr/>
        <w:t>Lai</w:t>
      </w:r>
      <w:r>
        <w:rPr>
          <w:spacing w:val="80"/>
        </w:rPr>
        <w:t> </w:t>
      </w:r>
      <w:r>
        <w:rPr/>
        <w:t>Buksh</w:t>
      </w:r>
      <w:r>
        <w:rPr>
          <w:spacing w:val="80"/>
        </w:rPr>
        <w:t> </w:t>
      </w:r>
      <w:r>
        <w:rPr/>
        <w:t>Rind, Muhammad</w:t>
      </w:r>
      <w:r>
        <w:rPr>
          <w:spacing w:val="40"/>
        </w:rPr>
        <w:t> </w:t>
      </w:r>
      <w:r>
        <w:rPr/>
        <w:t>Yusuf</w:t>
      </w:r>
      <w:r>
        <w:rPr>
          <w:spacing w:val="40"/>
        </w:rPr>
        <w:t> </w:t>
      </w:r>
      <w:r>
        <w:rPr/>
        <w:t>Naskandi,</w:t>
      </w:r>
      <w:r>
        <w:rPr>
          <w:spacing w:val="40"/>
        </w:rPr>
        <w:t> </w:t>
      </w:r>
      <w:r>
        <w:rPr/>
        <w:t>Kadir</w:t>
      </w:r>
      <w:r>
        <w:rPr>
          <w:spacing w:val="40"/>
        </w:rPr>
        <w:t> </w:t>
      </w:r>
      <w:r>
        <w:rPr/>
        <w:t>Buksh</w:t>
      </w:r>
      <w:r>
        <w:rPr>
          <w:spacing w:val="40"/>
        </w:rPr>
        <w:t> </w:t>
      </w:r>
      <w:r>
        <w:rPr/>
        <w:t>Mutahir,</w:t>
      </w:r>
      <w:r>
        <w:rPr>
          <w:spacing w:val="40"/>
        </w:rPr>
        <w:t> </w:t>
      </w:r>
      <w:r>
        <w:rPr/>
        <w:t>Akbar</w:t>
      </w:r>
      <w:r>
        <w:rPr>
          <w:spacing w:val="40"/>
        </w:rPr>
        <w:t> </w:t>
      </w:r>
      <w:r>
        <w:rPr/>
        <w:t>Barakzai,</w:t>
      </w:r>
      <w:r>
        <w:rPr>
          <w:spacing w:val="40"/>
        </w:rPr>
        <w:t> </w:t>
      </w:r>
      <w:r>
        <w:rPr/>
        <w:t>and</w:t>
      </w:r>
      <w:r>
        <w:rPr>
          <w:spacing w:val="40"/>
        </w:rPr>
        <w:t> </w:t>
      </w:r>
      <w:r>
        <w:rPr/>
        <w:t>a</w:t>
      </w:r>
      <w:r>
        <w:rPr>
          <w:spacing w:val="40"/>
        </w:rPr>
        <w:t> </w:t>
      </w:r>
      <w:r>
        <w:rPr/>
        <w:t>relation</w:t>
      </w:r>
      <w:r>
        <w:rPr>
          <w:spacing w:val="40"/>
        </w:rPr>
        <w:t> </w:t>
      </w:r>
      <w:r>
        <w:rPr/>
        <w:t>of mine,</w:t>
      </w:r>
      <w:r>
        <w:rPr>
          <w:spacing w:val="40"/>
        </w:rPr>
        <w:t> </w:t>
      </w:r>
      <w:r>
        <w:rPr/>
        <w:t>Saif-ur-Rehman</w:t>
      </w:r>
      <w:r>
        <w:rPr>
          <w:spacing w:val="40"/>
        </w:rPr>
        <w:t> </w:t>
      </w:r>
      <w:r>
        <w:rPr/>
        <w:t>Mazari,</w:t>
      </w:r>
      <w:r>
        <w:rPr>
          <w:position w:val="6"/>
          <w:sz w:val="16"/>
        </w:rPr>
        <w:t>131</w:t>
      </w:r>
      <w:r>
        <w:rPr>
          <w:spacing w:val="40"/>
          <w:position w:val="6"/>
          <w:sz w:val="16"/>
        </w:rPr>
        <w:t> </w:t>
      </w:r>
      <w:r>
        <w:rPr/>
        <w:t>who</w:t>
      </w:r>
      <w:r>
        <w:rPr>
          <w:spacing w:val="40"/>
        </w:rPr>
        <w:t> </w:t>
      </w:r>
      <w:r>
        <w:rPr/>
        <w:t>spent</w:t>
      </w:r>
      <w:r>
        <w:rPr>
          <w:spacing w:val="40"/>
        </w:rPr>
        <w:t> </w:t>
      </w:r>
      <w:r>
        <w:rPr/>
        <w:t>most</w:t>
      </w:r>
      <w:r>
        <w:rPr>
          <w:spacing w:val="40"/>
        </w:rPr>
        <w:t> </w:t>
      </w:r>
      <w:r>
        <w:rPr/>
        <w:t>of</w:t>
      </w:r>
      <w:r>
        <w:rPr>
          <w:spacing w:val="40"/>
        </w:rPr>
        <w:t> </w:t>
      </w:r>
      <w:r>
        <w:rPr/>
        <w:t>his</w:t>
      </w:r>
      <w:r>
        <w:rPr>
          <w:spacing w:val="40"/>
        </w:rPr>
        <w:t> </w:t>
      </w:r>
      <w:r>
        <w:rPr/>
        <w:t>time</w:t>
      </w:r>
      <w:r>
        <w:rPr>
          <w:spacing w:val="40"/>
        </w:rPr>
        <w:t> </w:t>
      </w:r>
      <w:r>
        <w:rPr/>
        <w:t>in</w:t>
      </w:r>
      <w:r>
        <w:rPr>
          <w:spacing w:val="40"/>
        </w:rPr>
        <w:t> </w:t>
      </w:r>
      <w:r>
        <w:rPr/>
        <w:t>Quetta</w:t>
      </w:r>
      <w:r>
        <w:rPr>
          <w:spacing w:val="40"/>
        </w:rPr>
        <w:t> </w:t>
      </w:r>
      <w:r>
        <w:rPr/>
        <w:t>espousing</w:t>
      </w:r>
      <w:r>
        <w:rPr>
          <w:spacing w:val="40"/>
        </w:rPr>
        <w:t> </w:t>
      </w:r>
      <w:r>
        <w:rPr/>
        <w:t>the cause</w:t>
      </w:r>
      <w:r>
        <w:rPr>
          <w:spacing w:val="40"/>
        </w:rPr>
        <w:t> </w:t>
      </w:r>
      <w:r>
        <w:rPr/>
        <w:t>of</w:t>
      </w:r>
      <w:r>
        <w:rPr>
          <w:spacing w:val="40"/>
        </w:rPr>
        <w:t> </w:t>
      </w:r>
      <w:r>
        <w:rPr/>
        <w:t>Baloch</w:t>
      </w:r>
      <w:r>
        <w:rPr>
          <w:spacing w:val="40"/>
        </w:rPr>
        <w:t> </w:t>
      </w:r>
      <w:r>
        <w:rPr/>
        <w:t>nationalism.</w:t>
      </w:r>
      <w:r>
        <w:rPr>
          <w:spacing w:val="40"/>
        </w:rPr>
        <w:t> </w:t>
      </w:r>
      <w:r>
        <w:rPr/>
        <w:t>They</w:t>
      </w:r>
      <w:r>
        <w:rPr>
          <w:spacing w:val="40"/>
        </w:rPr>
        <w:t> </w:t>
      </w:r>
      <w:r>
        <w:rPr/>
        <w:t>persuaded</w:t>
      </w:r>
      <w:r>
        <w:rPr>
          <w:spacing w:val="40"/>
        </w:rPr>
        <w:t> </w:t>
      </w:r>
      <w:r>
        <w:rPr/>
        <w:t>me</w:t>
      </w:r>
      <w:r>
        <w:rPr>
          <w:spacing w:val="40"/>
        </w:rPr>
        <w:t> </w:t>
      </w:r>
      <w:r>
        <w:rPr/>
        <w:t>to</w:t>
      </w:r>
      <w:r>
        <w:rPr>
          <w:spacing w:val="40"/>
        </w:rPr>
        <w:t> </w:t>
      </w:r>
      <w:r>
        <w:rPr/>
        <w:t>make</w:t>
      </w:r>
      <w:r>
        <w:rPr>
          <w:spacing w:val="40"/>
        </w:rPr>
        <w:t> </w:t>
      </w:r>
      <w:r>
        <w:rPr/>
        <w:t>an</w:t>
      </w:r>
      <w:r>
        <w:rPr>
          <w:spacing w:val="40"/>
        </w:rPr>
        <w:t> </w:t>
      </w:r>
      <w:r>
        <w:rPr/>
        <w:t>effort</w:t>
      </w:r>
      <w:r>
        <w:rPr>
          <w:spacing w:val="40"/>
        </w:rPr>
        <w:t> </w:t>
      </w:r>
      <w:r>
        <w:rPr/>
        <w:t>to</w:t>
      </w:r>
      <w:r>
        <w:rPr>
          <w:spacing w:val="40"/>
        </w:rPr>
        <w:t> </w:t>
      </w:r>
      <w:r>
        <w:rPr/>
        <w:t>bridge</w:t>
      </w:r>
      <w:r>
        <w:rPr>
          <w:spacing w:val="40"/>
        </w:rPr>
        <w:t> </w:t>
      </w:r>
      <w:r>
        <w:rPr/>
        <w:t>the extreme</w:t>
      </w:r>
      <w:r>
        <w:rPr>
          <w:spacing w:val="40"/>
        </w:rPr>
        <w:t> </w:t>
      </w:r>
      <w:r>
        <w:rPr/>
        <w:t>divide</w:t>
      </w:r>
      <w:r>
        <w:rPr>
          <w:spacing w:val="40"/>
        </w:rPr>
        <w:t> </w:t>
      </w:r>
      <w:r>
        <w:rPr/>
        <w:t>between</w:t>
      </w:r>
      <w:r>
        <w:rPr>
          <w:spacing w:val="40"/>
        </w:rPr>
        <w:t> </w:t>
      </w:r>
      <w:r>
        <w:rPr/>
        <w:t>the</w:t>
      </w:r>
      <w:r>
        <w:rPr>
          <w:spacing w:val="40"/>
        </w:rPr>
        <w:t> </w:t>
      </w:r>
      <w:r>
        <w:rPr/>
        <w:t>regime</w:t>
      </w:r>
      <w:r>
        <w:rPr>
          <w:spacing w:val="40"/>
        </w:rPr>
        <w:t> </w:t>
      </w:r>
      <w:r>
        <w:rPr/>
        <w:t>and</w:t>
      </w:r>
      <w:r>
        <w:rPr>
          <w:spacing w:val="40"/>
        </w:rPr>
        <w:t> </w:t>
      </w:r>
      <w:r>
        <w:rPr/>
        <w:t>the</w:t>
      </w:r>
      <w:r>
        <w:rPr>
          <w:spacing w:val="40"/>
        </w:rPr>
        <w:t> </w:t>
      </w:r>
      <w:r>
        <w:rPr/>
        <w:t>Baloch</w:t>
      </w:r>
      <w:r>
        <w:rPr>
          <w:spacing w:val="40"/>
        </w:rPr>
        <w:t> </w:t>
      </w:r>
      <w:r>
        <w:rPr/>
        <w:t>leadership,</w:t>
      </w:r>
      <w:r>
        <w:rPr>
          <w:spacing w:val="40"/>
        </w:rPr>
        <w:t> </w:t>
      </w:r>
      <w:r>
        <w:rPr/>
        <w:t>most</w:t>
      </w:r>
      <w:r>
        <w:rPr>
          <w:spacing w:val="40"/>
        </w:rPr>
        <w:t> </w:t>
      </w:r>
      <w:r>
        <w:rPr/>
        <w:t>of</w:t>
      </w:r>
      <w:r>
        <w:rPr>
          <w:spacing w:val="40"/>
        </w:rPr>
        <w:t> </w:t>
      </w:r>
      <w:r>
        <w:rPr/>
        <w:t>whom</w:t>
      </w:r>
      <w:r>
        <w:rPr>
          <w:spacing w:val="40"/>
        </w:rPr>
        <w:t> </w:t>
      </w:r>
      <w:r>
        <w:rPr/>
        <w:t>were</w:t>
      </w:r>
      <w:r>
        <w:rPr>
          <w:spacing w:val="40"/>
        </w:rPr>
        <w:t> </w:t>
      </w:r>
      <w:r>
        <w:rPr/>
        <w:t>in jail. There was much distrust on both sides. The rulers viewed all Baloch as potential secessionists while the politically conscious among the Baloch felt that the people of Balochistan,</w:t>
      </w:r>
      <w:r>
        <w:rPr>
          <w:spacing w:val="40"/>
        </w:rPr>
        <w:t> </w:t>
      </w:r>
      <w:r>
        <w:rPr/>
        <w:t>still</w:t>
      </w:r>
      <w:r>
        <w:rPr>
          <w:spacing w:val="40"/>
        </w:rPr>
        <w:t> </w:t>
      </w:r>
      <w:r>
        <w:rPr/>
        <w:t>under</w:t>
      </w:r>
      <w:r>
        <w:rPr>
          <w:spacing w:val="40"/>
        </w:rPr>
        <w:t> </w:t>
      </w:r>
      <w:r>
        <w:rPr/>
        <w:t>the</w:t>
      </w:r>
      <w:r>
        <w:rPr>
          <w:spacing w:val="40"/>
        </w:rPr>
        <w:t> </w:t>
      </w:r>
      <w:r>
        <w:rPr/>
        <w:t>grip</w:t>
      </w:r>
      <w:r>
        <w:rPr>
          <w:spacing w:val="40"/>
        </w:rPr>
        <w:t> </w:t>
      </w:r>
      <w:r>
        <w:rPr/>
        <w:t>of</w:t>
      </w:r>
      <w:r>
        <w:rPr>
          <w:spacing w:val="40"/>
        </w:rPr>
        <w:t> </w:t>
      </w:r>
      <w:r>
        <w:rPr/>
        <w:t>Army</w:t>
      </w:r>
      <w:r>
        <w:rPr>
          <w:spacing w:val="40"/>
        </w:rPr>
        <w:t> </w:t>
      </w:r>
      <w:r>
        <w:rPr/>
        <w:t>occupation,</w:t>
      </w:r>
      <w:r>
        <w:rPr>
          <w:spacing w:val="40"/>
        </w:rPr>
        <w:t> </w:t>
      </w:r>
      <w:r>
        <w:rPr/>
        <w:t>were</w:t>
      </w:r>
      <w:r>
        <w:rPr>
          <w:spacing w:val="40"/>
        </w:rPr>
        <w:t> </w:t>
      </w:r>
      <w:r>
        <w:rPr/>
        <w:t>being</w:t>
      </w:r>
      <w:r>
        <w:rPr>
          <w:spacing w:val="40"/>
        </w:rPr>
        <w:t> </w:t>
      </w:r>
      <w:r>
        <w:rPr/>
        <w:t>forcefully</w:t>
      </w:r>
      <w:r>
        <w:rPr>
          <w:spacing w:val="80"/>
        </w:rPr>
        <w:t> </w:t>
      </w:r>
      <w:r>
        <w:rPr/>
        <w:t>administered</w:t>
      </w:r>
      <w:r>
        <w:rPr>
          <w:spacing w:val="40"/>
        </w:rPr>
        <w:t> </w:t>
      </w:r>
      <w:r>
        <w:rPr/>
        <w:t>as</w:t>
      </w:r>
      <w:r>
        <w:rPr>
          <w:spacing w:val="40"/>
        </w:rPr>
        <w:t> </w:t>
      </w:r>
      <w:r>
        <w:rPr/>
        <w:t>a</w:t>
      </w:r>
      <w:r>
        <w:rPr>
          <w:spacing w:val="40"/>
        </w:rPr>
        <w:t> </w:t>
      </w:r>
      <w:r>
        <w:rPr/>
        <w:t>colony</w:t>
      </w:r>
      <w:r>
        <w:rPr>
          <w:spacing w:val="40"/>
        </w:rPr>
        <w:t> </w:t>
      </w:r>
      <w:r>
        <w:rPr/>
        <w:t>by</w:t>
      </w:r>
      <w:r>
        <w:rPr>
          <w:spacing w:val="40"/>
        </w:rPr>
        <w:t> </w:t>
      </w:r>
      <w:r>
        <w:rPr/>
        <w:t>the</w:t>
      </w:r>
      <w:r>
        <w:rPr>
          <w:spacing w:val="40"/>
        </w:rPr>
        <w:t> </w:t>
      </w:r>
      <w:r>
        <w:rPr/>
        <w:t>bureaucrats</w:t>
      </w:r>
      <w:r>
        <w:rPr>
          <w:spacing w:val="40"/>
        </w:rPr>
        <w:t> </w:t>
      </w:r>
      <w:r>
        <w:rPr/>
        <w:t>and</w:t>
      </w:r>
      <w:r>
        <w:rPr>
          <w:spacing w:val="40"/>
        </w:rPr>
        <w:t> </w:t>
      </w:r>
      <w:r>
        <w:rPr/>
        <w:t>the</w:t>
      </w:r>
      <w:r>
        <w:rPr>
          <w:spacing w:val="40"/>
        </w:rPr>
        <w:t> </w:t>
      </w:r>
      <w:r>
        <w:rPr/>
        <w:t>generals</w:t>
      </w:r>
      <w:r>
        <w:rPr>
          <w:spacing w:val="40"/>
        </w:rPr>
        <w:t> </w:t>
      </w:r>
      <w:r>
        <w:rPr/>
        <w:t>and</w:t>
      </w:r>
      <w:r>
        <w:rPr>
          <w:spacing w:val="40"/>
        </w:rPr>
        <w:t> </w:t>
      </w:r>
      <w:r>
        <w:rPr/>
        <w:t>being</w:t>
      </w:r>
      <w:r>
        <w:rPr>
          <w:spacing w:val="40"/>
        </w:rPr>
        <w:t> </w:t>
      </w:r>
      <w:r>
        <w:rPr/>
        <w:t>denied</w:t>
      </w:r>
      <w:r>
        <w:rPr>
          <w:spacing w:val="40"/>
        </w:rPr>
        <w:t> </w:t>
      </w:r>
      <w:r>
        <w:rPr/>
        <w:t>their right to be treated as equal citizens in Pakistan.</w:t>
      </w:r>
    </w:p>
    <w:p>
      <w:pPr>
        <w:pStyle w:val="BodyText"/>
        <w:spacing w:before="18"/>
      </w:pPr>
    </w:p>
    <w:p>
      <w:pPr>
        <w:pStyle w:val="BodyText"/>
        <w:spacing w:line="254" w:lineRule="auto" w:before="1"/>
        <w:ind w:left="1440" w:right="1441"/>
        <w:jc w:val="both"/>
      </w:pPr>
      <w:r>
        <w:rPr>
          <w:w w:val="105"/>
        </w:rPr>
        <w:t>I drafted</w:t>
      </w:r>
      <w:r>
        <w:rPr>
          <w:w w:val="105"/>
        </w:rPr>
        <w:t> a</w:t>
      </w:r>
      <w:r>
        <w:rPr>
          <w:w w:val="105"/>
        </w:rPr>
        <w:t> rather</w:t>
      </w:r>
      <w:r>
        <w:rPr>
          <w:w w:val="105"/>
        </w:rPr>
        <w:t> severe memorandum</w:t>
      </w:r>
      <w:r>
        <w:rPr>
          <w:w w:val="105"/>
        </w:rPr>
        <w:t> addressed</w:t>
      </w:r>
      <w:r>
        <w:rPr>
          <w:w w:val="105"/>
        </w:rPr>
        <w:t> to</w:t>
      </w:r>
      <w:r>
        <w:rPr>
          <w:w w:val="105"/>
        </w:rPr>
        <w:t> Ayub</w:t>
      </w:r>
      <w:r>
        <w:rPr>
          <w:w w:val="105"/>
        </w:rPr>
        <w:t> Khan</w:t>
      </w:r>
      <w:r>
        <w:rPr>
          <w:w w:val="105"/>
        </w:rPr>
        <w:t> stating the</w:t>
      </w:r>
      <w:r>
        <w:rPr>
          <w:w w:val="105"/>
        </w:rPr>
        <w:t> Baloch viewpoint, which included the following words:</w:t>
      </w:r>
    </w:p>
    <w:p>
      <w:pPr>
        <w:pStyle w:val="BodyText"/>
        <w:spacing w:before="14"/>
      </w:pPr>
    </w:p>
    <w:p>
      <w:pPr>
        <w:pStyle w:val="BodyText"/>
        <w:spacing w:line="254" w:lineRule="auto"/>
        <w:ind w:left="2160" w:right="1433"/>
        <w:jc w:val="both"/>
      </w:pPr>
      <w:r>
        <w:rPr>
          <w:w w:val="105"/>
        </w:rPr>
        <w:t>We are first and foremost patriotic Pakistanis. Our fight is not against FM Ayub Khan</w:t>
      </w:r>
      <w:r>
        <w:rPr>
          <w:w w:val="105"/>
        </w:rPr>
        <w:t> or</w:t>
      </w:r>
      <w:r>
        <w:rPr>
          <w:w w:val="105"/>
        </w:rPr>
        <w:t> the</w:t>
      </w:r>
      <w:r>
        <w:rPr>
          <w:w w:val="105"/>
        </w:rPr>
        <w:t> Presidential</w:t>
      </w:r>
      <w:r>
        <w:rPr>
          <w:w w:val="105"/>
        </w:rPr>
        <w:t> system,</w:t>
      </w:r>
      <w:r>
        <w:rPr>
          <w:w w:val="105"/>
        </w:rPr>
        <w:t> but</w:t>
      </w:r>
      <w:r>
        <w:rPr>
          <w:w w:val="105"/>
        </w:rPr>
        <w:t> against</w:t>
      </w:r>
      <w:r>
        <w:rPr>
          <w:w w:val="105"/>
        </w:rPr>
        <w:t> the</w:t>
      </w:r>
      <w:r>
        <w:rPr>
          <w:w w:val="105"/>
        </w:rPr>
        <w:t> personality</w:t>
      </w:r>
      <w:r>
        <w:rPr>
          <w:w w:val="105"/>
        </w:rPr>
        <w:t> cult,</w:t>
      </w:r>
      <w:r>
        <w:rPr>
          <w:w w:val="105"/>
        </w:rPr>
        <w:t> unbridled dictatorship,</w:t>
      </w:r>
      <w:r>
        <w:rPr>
          <w:w w:val="105"/>
        </w:rPr>
        <w:t> and</w:t>
      </w:r>
      <w:r>
        <w:rPr>
          <w:w w:val="105"/>
        </w:rPr>
        <w:t> the</w:t>
      </w:r>
      <w:r>
        <w:rPr>
          <w:w w:val="105"/>
        </w:rPr>
        <w:t> bureaucratic</w:t>
      </w:r>
      <w:r>
        <w:rPr>
          <w:w w:val="105"/>
        </w:rPr>
        <w:t> system</w:t>
      </w:r>
      <w:r>
        <w:rPr>
          <w:w w:val="105"/>
        </w:rPr>
        <w:t> of</w:t>
      </w:r>
      <w:r>
        <w:rPr>
          <w:w w:val="105"/>
        </w:rPr>
        <w:t> law</w:t>
      </w:r>
      <w:r>
        <w:rPr>
          <w:w w:val="105"/>
        </w:rPr>
        <w:t> in</w:t>
      </w:r>
      <w:r>
        <w:rPr>
          <w:w w:val="105"/>
        </w:rPr>
        <w:t> the</w:t>
      </w:r>
      <w:r>
        <w:rPr>
          <w:w w:val="105"/>
        </w:rPr>
        <w:t> hands</w:t>
      </w:r>
      <w:r>
        <w:rPr>
          <w:w w:val="105"/>
        </w:rPr>
        <w:t> of</w:t>
      </w:r>
      <w:r>
        <w:rPr>
          <w:w w:val="105"/>
        </w:rPr>
        <w:t> the unsympathetic,</w:t>
      </w:r>
      <w:r>
        <w:rPr>
          <w:w w:val="105"/>
        </w:rPr>
        <w:t> and</w:t>
      </w:r>
      <w:r>
        <w:rPr>
          <w:w w:val="105"/>
        </w:rPr>
        <w:t> brutal</w:t>
      </w:r>
      <w:r>
        <w:rPr>
          <w:w w:val="105"/>
        </w:rPr>
        <w:t> attitude</w:t>
      </w:r>
      <w:r>
        <w:rPr>
          <w:w w:val="105"/>
        </w:rPr>
        <w:t> of</w:t>
      </w:r>
      <w:r>
        <w:rPr>
          <w:w w:val="105"/>
        </w:rPr>
        <w:t> the</w:t>
      </w:r>
      <w:r>
        <w:rPr>
          <w:w w:val="105"/>
        </w:rPr>
        <w:t> officials.</w:t>
      </w:r>
      <w:r>
        <w:rPr>
          <w:w w:val="105"/>
        </w:rPr>
        <w:t> We</w:t>
      </w:r>
      <w:r>
        <w:rPr>
          <w:w w:val="105"/>
        </w:rPr>
        <w:t> stand</w:t>
      </w:r>
      <w:r>
        <w:rPr>
          <w:w w:val="105"/>
        </w:rPr>
        <w:t> for</w:t>
      </w:r>
      <w:r>
        <w:rPr>
          <w:w w:val="105"/>
        </w:rPr>
        <w:t> a</w:t>
      </w:r>
      <w:r>
        <w:rPr>
          <w:w w:val="105"/>
        </w:rPr>
        <w:t> free</w:t>
      </w:r>
      <w:r>
        <w:rPr>
          <w:w w:val="105"/>
        </w:rPr>
        <w:t> and democratic</w:t>
      </w:r>
      <w:r>
        <w:rPr>
          <w:w w:val="105"/>
        </w:rPr>
        <w:t> society,</w:t>
      </w:r>
      <w:r>
        <w:rPr>
          <w:w w:val="105"/>
        </w:rPr>
        <w:t> adult</w:t>
      </w:r>
      <w:r>
        <w:rPr>
          <w:w w:val="105"/>
        </w:rPr>
        <w:t> franchise,</w:t>
      </w:r>
      <w:r>
        <w:rPr>
          <w:w w:val="105"/>
        </w:rPr>
        <w:t> and</w:t>
      </w:r>
      <w:r>
        <w:rPr>
          <w:w w:val="105"/>
        </w:rPr>
        <w:t> the</w:t>
      </w:r>
      <w:r>
        <w:rPr>
          <w:w w:val="105"/>
        </w:rPr>
        <w:t> rule</w:t>
      </w:r>
      <w:r>
        <w:rPr>
          <w:w w:val="105"/>
        </w:rPr>
        <w:t> of</w:t>
      </w:r>
      <w:r>
        <w:rPr>
          <w:w w:val="105"/>
        </w:rPr>
        <w:t> law.</w:t>
      </w:r>
      <w:r>
        <w:rPr>
          <w:w w:val="105"/>
        </w:rPr>
        <w:t> For</w:t>
      </w:r>
      <w:r>
        <w:rPr>
          <w:w w:val="105"/>
        </w:rPr>
        <w:t> this</w:t>
      </w:r>
      <w:r>
        <w:rPr>
          <w:w w:val="105"/>
        </w:rPr>
        <w:t> conviction</w:t>
      </w:r>
      <w:r>
        <w:rPr>
          <w:w w:val="105"/>
        </w:rPr>
        <w:t> we are</w:t>
      </w:r>
      <w:r>
        <w:rPr>
          <w:spacing w:val="-4"/>
          <w:w w:val="105"/>
        </w:rPr>
        <w:t> </w:t>
      </w:r>
      <w:r>
        <w:rPr>
          <w:w w:val="105"/>
        </w:rPr>
        <w:t>willing</w:t>
      </w:r>
      <w:r>
        <w:rPr>
          <w:spacing w:val="-3"/>
          <w:w w:val="105"/>
        </w:rPr>
        <w:t> </w:t>
      </w:r>
      <w:r>
        <w:rPr>
          <w:w w:val="105"/>
        </w:rPr>
        <w:t>to</w:t>
      </w:r>
      <w:r>
        <w:rPr>
          <w:spacing w:val="-5"/>
          <w:w w:val="105"/>
        </w:rPr>
        <w:t> </w:t>
      </w:r>
      <w:r>
        <w:rPr>
          <w:w w:val="105"/>
        </w:rPr>
        <w:t>make</w:t>
      </w:r>
      <w:r>
        <w:rPr>
          <w:spacing w:val="-4"/>
          <w:w w:val="105"/>
        </w:rPr>
        <w:t> </w:t>
      </w:r>
      <w:r>
        <w:rPr>
          <w:w w:val="105"/>
        </w:rPr>
        <w:t>any</w:t>
      </w:r>
      <w:r>
        <w:rPr>
          <w:spacing w:val="-8"/>
          <w:w w:val="105"/>
        </w:rPr>
        <w:t> </w:t>
      </w:r>
      <w:r>
        <w:rPr>
          <w:w w:val="105"/>
        </w:rPr>
        <w:t>sacrifice</w:t>
      </w:r>
      <w:r>
        <w:rPr>
          <w:spacing w:val="-4"/>
          <w:w w:val="105"/>
        </w:rPr>
        <w:t> </w:t>
      </w:r>
      <w:r>
        <w:rPr>
          <w:w w:val="105"/>
        </w:rPr>
        <w:t>and</w:t>
      </w:r>
      <w:r>
        <w:rPr>
          <w:spacing w:val="-3"/>
          <w:w w:val="105"/>
        </w:rPr>
        <w:t> </w:t>
      </w:r>
      <w:r>
        <w:rPr>
          <w:w w:val="105"/>
        </w:rPr>
        <w:t>suffer</w:t>
      </w:r>
      <w:r>
        <w:rPr>
          <w:spacing w:val="-7"/>
          <w:w w:val="105"/>
        </w:rPr>
        <w:t> </w:t>
      </w:r>
      <w:r>
        <w:rPr>
          <w:w w:val="105"/>
        </w:rPr>
        <w:t>for</w:t>
      </w:r>
      <w:r>
        <w:rPr>
          <w:spacing w:val="-3"/>
          <w:w w:val="105"/>
        </w:rPr>
        <w:t> </w:t>
      </w:r>
      <w:r>
        <w:rPr>
          <w:w w:val="105"/>
        </w:rPr>
        <w:t>this</w:t>
      </w:r>
      <w:r>
        <w:rPr>
          <w:spacing w:val="-5"/>
          <w:w w:val="105"/>
        </w:rPr>
        <w:t> </w:t>
      </w:r>
      <w:r>
        <w:rPr>
          <w:w w:val="105"/>
        </w:rPr>
        <w:t>just</w:t>
      </w:r>
      <w:r>
        <w:rPr>
          <w:spacing w:val="-5"/>
          <w:w w:val="105"/>
        </w:rPr>
        <w:t> </w:t>
      </w:r>
      <w:r>
        <w:rPr>
          <w:w w:val="105"/>
        </w:rPr>
        <w:t>cause.</w:t>
      </w:r>
      <w:r>
        <w:rPr>
          <w:spacing w:val="-2"/>
          <w:w w:val="105"/>
        </w:rPr>
        <w:t> </w:t>
      </w:r>
      <w:r>
        <w:rPr>
          <w:w w:val="105"/>
        </w:rPr>
        <w:t>Time</w:t>
      </w:r>
      <w:r>
        <w:rPr>
          <w:spacing w:val="-4"/>
          <w:w w:val="105"/>
        </w:rPr>
        <w:t> </w:t>
      </w:r>
      <w:r>
        <w:rPr>
          <w:w w:val="105"/>
        </w:rPr>
        <w:t>and</w:t>
      </w:r>
      <w:r>
        <w:rPr>
          <w:spacing w:val="-7"/>
          <w:w w:val="105"/>
        </w:rPr>
        <w:t> </w:t>
      </w:r>
      <w:r>
        <w:rPr>
          <w:w w:val="105"/>
        </w:rPr>
        <w:t>again</w:t>
      </w:r>
      <w:r>
        <w:rPr>
          <w:spacing w:val="-8"/>
          <w:w w:val="105"/>
        </w:rPr>
        <w:t> </w:t>
      </w:r>
      <w:r>
        <w:rPr>
          <w:w w:val="105"/>
        </w:rPr>
        <w:t>we are</w:t>
      </w:r>
      <w:r>
        <w:rPr>
          <w:w w:val="105"/>
        </w:rPr>
        <w:t> told</w:t>
      </w:r>
      <w:r>
        <w:rPr>
          <w:w w:val="105"/>
        </w:rPr>
        <w:t> and</w:t>
      </w:r>
      <w:r>
        <w:rPr>
          <w:w w:val="105"/>
        </w:rPr>
        <w:t> threatened</w:t>
      </w:r>
      <w:r>
        <w:rPr>
          <w:w w:val="105"/>
        </w:rPr>
        <w:t> that</w:t>
      </w:r>
      <w:r>
        <w:rPr>
          <w:w w:val="105"/>
        </w:rPr>
        <w:t> we</w:t>
      </w:r>
      <w:r>
        <w:rPr>
          <w:w w:val="105"/>
        </w:rPr>
        <w:t> are</w:t>
      </w:r>
      <w:r>
        <w:rPr>
          <w:w w:val="105"/>
        </w:rPr>
        <w:t> fighting against</w:t>
      </w:r>
      <w:r>
        <w:rPr>
          <w:w w:val="105"/>
        </w:rPr>
        <w:t> a</w:t>
      </w:r>
      <w:r>
        <w:rPr>
          <w:w w:val="105"/>
        </w:rPr>
        <w:t> powerful</w:t>
      </w:r>
      <w:r>
        <w:rPr>
          <w:w w:val="105"/>
        </w:rPr>
        <w:t> regime</w:t>
      </w:r>
      <w:r>
        <w:rPr>
          <w:w w:val="105"/>
        </w:rPr>
        <w:t> with</w:t>
      </w:r>
      <w:r>
        <w:rPr>
          <w:w w:val="105"/>
        </w:rPr>
        <w:t> no hope</w:t>
      </w:r>
      <w:r>
        <w:rPr>
          <w:spacing w:val="-8"/>
          <w:w w:val="105"/>
        </w:rPr>
        <w:t> </w:t>
      </w:r>
      <w:r>
        <w:rPr>
          <w:w w:val="105"/>
        </w:rPr>
        <w:t>of</w:t>
      </w:r>
      <w:r>
        <w:rPr>
          <w:spacing w:val="-7"/>
          <w:w w:val="105"/>
        </w:rPr>
        <w:t> </w:t>
      </w:r>
      <w:r>
        <w:rPr>
          <w:w w:val="105"/>
        </w:rPr>
        <w:t>success.</w:t>
      </w:r>
      <w:r>
        <w:rPr>
          <w:spacing w:val="-7"/>
          <w:w w:val="105"/>
        </w:rPr>
        <w:t> </w:t>
      </w:r>
      <w:r>
        <w:rPr>
          <w:w w:val="105"/>
        </w:rPr>
        <w:t>Let</w:t>
      </w:r>
      <w:r>
        <w:rPr>
          <w:spacing w:val="-9"/>
          <w:w w:val="105"/>
        </w:rPr>
        <w:t> </w:t>
      </w:r>
      <w:r>
        <w:rPr>
          <w:w w:val="105"/>
        </w:rPr>
        <w:t>it</w:t>
      </w:r>
      <w:r>
        <w:rPr>
          <w:spacing w:val="-9"/>
          <w:w w:val="105"/>
        </w:rPr>
        <w:t> </w:t>
      </w:r>
      <w:r>
        <w:rPr>
          <w:w w:val="105"/>
        </w:rPr>
        <w:t>be</w:t>
      </w:r>
      <w:r>
        <w:rPr>
          <w:spacing w:val="-8"/>
          <w:w w:val="105"/>
        </w:rPr>
        <w:t> </w:t>
      </w:r>
      <w:r>
        <w:rPr>
          <w:w w:val="105"/>
        </w:rPr>
        <w:t>understood</w:t>
      </w:r>
      <w:r>
        <w:rPr>
          <w:spacing w:val="-7"/>
          <w:w w:val="105"/>
        </w:rPr>
        <w:t> </w:t>
      </w:r>
      <w:r>
        <w:rPr>
          <w:w w:val="105"/>
        </w:rPr>
        <w:t>quite</w:t>
      </w:r>
      <w:r>
        <w:rPr>
          <w:spacing w:val="-8"/>
          <w:w w:val="105"/>
        </w:rPr>
        <w:t> </w:t>
      </w:r>
      <w:r>
        <w:rPr>
          <w:w w:val="105"/>
        </w:rPr>
        <w:t>clearly</w:t>
      </w:r>
      <w:r>
        <w:rPr>
          <w:spacing w:val="-7"/>
          <w:w w:val="105"/>
        </w:rPr>
        <w:t> </w:t>
      </w:r>
      <w:r>
        <w:rPr>
          <w:w w:val="105"/>
        </w:rPr>
        <w:t>that</w:t>
      </w:r>
      <w:r>
        <w:rPr>
          <w:spacing w:val="-9"/>
          <w:w w:val="105"/>
        </w:rPr>
        <w:t> </w:t>
      </w:r>
      <w:r>
        <w:rPr>
          <w:w w:val="105"/>
        </w:rPr>
        <w:t>oppression</w:t>
      </w:r>
      <w:r>
        <w:rPr>
          <w:spacing w:val="-8"/>
          <w:w w:val="105"/>
        </w:rPr>
        <w:t> </w:t>
      </w:r>
      <w:r>
        <w:rPr>
          <w:w w:val="105"/>
        </w:rPr>
        <w:t>in</w:t>
      </w:r>
      <w:r>
        <w:rPr>
          <w:spacing w:val="-8"/>
          <w:w w:val="105"/>
        </w:rPr>
        <w:t> </w:t>
      </w:r>
      <w:r>
        <w:rPr>
          <w:w w:val="105"/>
        </w:rPr>
        <w:t>the</w:t>
      </w:r>
      <w:r>
        <w:rPr>
          <w:spacing w:val="-8"/>
          <w:w w:val="105"/>
        </w:rPr>
        <w:t> </w:t>
      </w:r>
      <w:r>
        <w:rPr>
          <w:w w:val="105"/>
        </w:rPr>
        <w:t>long</w:t>
      </w:r>
      <w:r>
        <w:rPr>
          <w:spacing w:val="-11"/>
          <w:w w:val="105"/>
        </w:rPr>
        <w:t> </w:t>
      </w:r>
      <w:r>
        <w:rPr>
          <w:w w:val="105"/>
        </w:rPr>
        <w:t>run does</w:t>
      </w:r>
      <w:r>
        <w:rPr>
          <w:w w:val="105"/>
        </w:rPr>
        <w:t> not</w:t>
      </w:r>
      <w:r>
        <w:rPr>
          <w:w w:val="105"/>
        </w:rPr>
        <w:t> succeed</w:t>
      </w:r>
      <w:r>
        <w:rPr>
          <w:w w:val="105"/>
        </w:rPr>
        <w:t> in</w:t>
      </w:r>
      <w:r>
        <w:rPr>
          <w:w w:val="105"/>
        </w:rPr>
        <w:t> suppressing</w:t>
      </w:r>
      <w:r>
        <w:rPr>
          <w:w w:val="105"/>
        </w:rPr>
        <w:t> the</w:t>
      </w:r>
      <w:r>
        <w:rPr>
          <w:w w:val="105"/>
        </w:rPr>
        <w:t> genuine</w:t>
      </w:r>
      <w:r>
        <w:rPr>
          <w:w w:val="105"/>
        </w:rPr>
        <w:t> desire</w:t>
      </w:r>
      <w:r>
        <w:rPr>
          <w:w w:val="105"/>
        </w:rPr>
        <w:t> of</w:t>
      </w:r>
      <w:r>
        <w:rPr>
          <w:w w:val="105"/>
        </w:rPr>
        <w:t> the</w:t>
      </w:r>
      <w:r>
        <w:rPr>
          <w:w w:val="105"/>
        </w:rPr>
        <w:t> people,</w:t>
      </w:r>
      <w:r>
        <w:rPr>
          <w:w w:val="105"/>
        </w:rPr>
        <w:t> and</w:t>
      </w:r>
      <w:r>
        <w:rPr>
          <w:w w:val="105"/>
        </w:rPr>
        <w:t> instead only brings</w:t>
      </w:r>
      <w:r>
        <w:rPr>
          <w:spacing w:val="-2"/>
          <w:w w:val="105"/>
        </w:rPr>
        <w:t> </w:t>
      </w:r>
      <w:r>
        <w:rPr>
          <w:w w:val="105"/>
        </w:rPr>
        <w:t>them</w:t>
      </w:r>
      <w:r>
        <w:rPr>
          <w:spacing w:val="-2"/>
          <w:w w:val="105"/>
        </w:rPr>
        <w:t> </w:t>
      </w:r>
      <w:r>
        <w:rPr>
          <w:w w:val="105"/>
        </w:rPr>
        <w:t>together and raises</w:t>
      </w:r>
      <w:r>
        <w:rPr>
          <w:spacing w:val="-2"/>
          <w:w w:val="105"/>
        </w:rPr>
        <w:t> </w:t>
      </w:r>
      <w:r>
        <w:rPr>
          <w:w w:val="105"/>
        </w:rPr>
        <w:t>their morale. Governments</w:t>
      </w:r>
      <w:r>
        <w:rPr>
          <w:spacing w:val="-2"/>
          <w:w w:val="105"/>
        </w:rPr>
        <w:t> </w:t>
      </w:r>
      <w:r>
        <w:rPr>
          <w:w w:val="105"/>
        </w:rPr>
        <w:t>and individuals come and go, but the country of Pakistan, with the Grace of Almighty, has come to stay.</w:t>
      </w:r>
    </w:p>
    <w:p>
      <w:pPr>
        <w:pStyle w:val="BodyText"/>
        <w:spacing w:before="18"/>
      </w:pPr>
    </w:p>
    <w:p>
      <w:pPr>
        <w:pStyle w:val="BodyText"/>
        <w:spacing w:line="254" w:lineRule="auto" w:before="1"/>
        <w:ind w:left="1440" w:right="1436"/>
        <w:jc w:val="both"/>
      </w:pPr>
      <w:r>
        <w:rPr/>
        <w:t>These</w:t>
      </w:r>
      <w:r>
        <w:rPr>
          <w:spacing w:val="40"/>
        </w:rPr>
        <w:t> </w:t>
      </w:r>
      <w:r>
        <w:rPr/>
        <w:t>were</w:t>
      </w:r>
      <w:r>
        <w:rPr>
          <w:spacing w:val="40"/>
        </w:rPr>
        <w:t> </w:t>
      </w:r>
      <w:r>
        <w:rPr/>
        <w:t>hardly</w:t>
      </w:r>
      <w:r>
        <w:rPr>
          <w:spacing w:val="40"/>
        </w:rPr>
        <w:t> </w:t>
      </w:r>
      <w:r>
        <w:rPr/>
        <w:t>peaceful words written</w:t>
      </w:r>
      <w:r>
        <w:rPr>
          <w:spacing w:val="40"/>
        </w:rPr>
        <w:t> </w:t>
      </w:r>
      <w:r>
        <w:rPr/>
        <w:t>to</w:t>
      </w:r>
      <w:r>
        <w:rPr>
          <w:spacing w:val="40"/>
        </w:rPr>
        <w:t> </w:t>
      </w:r>
      <w:r>
        <w:rPr/>
        <w:t>a</w:t>
      </w:r>
      <w:r>
        <w:rPr>
          <w:spacing w:val="40"/>
        </w:rPr>
        <w:t> </w:t>
      </w:r>
      <w:r>
        <w:rPr/>
        <w:t>man</w:t>
      </w:r>
      <w:r>
        <w:rPr>
          <w:spacing w:val="40"/>
        </w:rPr>
        <w:t> </w:t>
      </w:r>
      <w:r>
        <w:rPr/>
        <w:t>convinced</w:t>
      </w:r>
      <w:r>
        <w:rPr>
          <w:spacing w:val="40"/>
        </w:rPr>
        <w:t> </w:t>
      </w:r>
      <w:r>
        <w:rPr/>
        <w:t>of</w:t>
      </w:r>
      <w:r>
        <w:rPr>
          <w:spacing w:val="40"/>
        </w:rPr>
        <w:t> </w:t>
      </w:r>
      <w:r>
        <w:rPr/>
        <w:t>his</w:t>
      </w:r>
      <w:r>
        <w:rPr>
          <w:spacing w:val="40"/>
        </w:rPr>
        <w:t> </w:t>
      </w:r>
      <w:r>
        <w:rPr/>
        <w:t>authority</w:t>
      </w:r>
      <w:r>
        <w:rPr>
          <w:spacing w:val="40"/>
        </w:rPr>
        <w:t> </w:t>
      </w:r>
      <w:r>
        <w:rPr/>
        <w:t>and destiny, but we were not prepared to shirk from our obligation to the people of</w:t>
      </w:r>
      <w:r>
        <w:rPr>
          <w:spacing w:val="40"/>
        </w:rPr>
        <w:t> </w:t>
      </w:r>
      <w:r>
        <w:rPr/>
        <w:t>Balochistan. Bluntness in stating facts was a traditional Baloch attribute (which I sadly</w:t>
      </w:r>
      <w:r>
        <w:rPr>
          <w:spacing w:val="80"/>
        </w:rPr>
        <w:t> </w:t>
      </w:r>
      <w:r>
        <w:rPr/>
        <w:t>find,</w:t>
      </w:r>
      <w:r>
        <w:rPr>
          <w:spacing w:val="40"/>
        </w:rPr>
        <w:t> </w:t>
      </w:r>
      <w:r>
        <w:rPr/>
        <w:t>now</w:t>
      </w:r>
      <w:r>
        <w:rPr>
          <w:spacing w:val="40"/>
        </w:rPr>
        <w:t> </w:t>
      </w:r>
      <w:r>
        <w:rPr/>
        <w:t>thirty</w:t>
      </w:r>
      <w:r>
        <w:rPr>
          <w:spacing w:val="40"/>
        </w:rPr>
        <w:t> </w:t>
      </w:r>
      <w:r>
        <w:rPr/>
        <w:t>years</w:t>
      </w:r>
      <w:r>
        <w:rPr>
          <w:spacing w:val="34"/>
        </w:rPr>
        <w:t> </w:t>
      </w:r>
      <w:r>
        <w:rPr/>
        <w:t>later,</w:t>
      </w:r>
      <w:r>
        <w:rPr>
          <w:spacing w:val="40"/>
        </w:rPr>
        <w:t> </w:t>
      </w:r>
      <w:r>
        <w:rPr/>
        <w:t>to</w:t>
      </w:r>
      <w:r>
        <w:rPr>
          <w:spacing w:val="39"/>
        </w:rPr>
        <w:t> </w:t>
      </w:r>
      <w:r>
        <w:rPr/>
        <w:t>have</w:t>
      </w:r>
      <w:r>
        <w:rPr>
          <w:spacing w:val="40"/>
        </w:rPr>
        <w:t> </w:t>
      </w:r>
      <w:r>
        <w:rPr/>
        <w:t>been</w:t>
      </w:r>
      <w:r>
        <w:rPr>
          <w:spacing w:val="40"/>
        </w:rPr>
        <w:t> </w:t>
      </w:r>
      <w:r>
        <w:rPr/>
        <w:t>largely</w:t>
      </w:r>
      <w:r>
        <w:rPr>
          <w:spacing w:val="40"/>
        </w:rPr>
        <w:t> </w:t>
      </w:r>
      <w:r>
        <w:rPr/>
        <w:t>diluted</w:t>
      </w:r>
      <w:r>
        <w:rPr>
          <w:spacing w:val="40"/>
        </w:rPr>
        <w:t> </w:t>
      </w:r>
      <w:r>
        <w:rPr/>
        <w:t>among</w:t>
      </w:r>
      <w:r>
        <w:rPr>
          <w:spacing w:val="40"/>
        </w:rPr>
        <w:t> </w:t>
      </w:r>
      <w:r>
        <w:rPr/>
        <w:t>the</w:t>
      </w:r>
      <w:r>
        <w:rPr>
          <w:spacing w:val="40"/>
        </w:rPr>
        <w:t> </w:t>
      </w:r>
      <w:r>
        <w:rPr/>
        <w:t>newer</w:t>
      </w:r>
      <w:r>
        <w:rPr>
          <w:spacing w:val="37"/>
        </w:rPr>
        <w:t> </w:t>
      </w:r>
      <w:r>
        <w:rPr/>
        <w:t>generations of</w:t>
      </w:r>
      <w:r>
        <w:rPr>
          <w:spacing w:val="40"/>
        </w:rPr>
        <w:t> </w:t>
      </w:r>
      <w:r>
        <w:rPr/>
        <w:t>the</w:t>
      </w:r>
      <w:r>
        <w:rPr>
          <w:spacing w:val="40"/>
        </w:rPr>
        <w:t> </w:t>
      </w:r>
      <w:r>
        <w:rPr/>
        <w:t>race).</w:t>
      </w:r>
      <w:r>
        <w:rPr>
          <w:spacing w:val="36"/>
        </w:rPr>
        <w:t> </w:t>
      </w:r>
      <w:r>
        <w:rPr/>
        <w:t>We</w:t>
      </w:r>
      <w:r>
        <w:rPr>
          <w:spacing w:val="40"/>
        </w:rPr>
        <w:t> </w:t>
      </w:r>
      <w:r>
        <w:rPr/>
        <w:t>also</w:t>
      </w:r>
      <w:r>
        <w:rPr>
          <w:spacing w:val="37"/>
        </w:rPr>
        <w:t> </w:t>
      </w:r>
      <w:r>
        <w:rPr/>
        <w:t>made</w:t>
      </w:r>
      <w:r>
        <w:rPr>
          <w:spacing w:val="40"/>
        </w:rPr>
        <w:t> </w:t>
      </w:r>
      <w:r>
        <w:rPr/>
        <w:t>the</w:t>
      </w:r>
      <w:r>
        <w:rPr>
          <w:spacing w:val="33"/>
        </w:rPr>
        <w:t> </w:t>
      </w:r>
      <w:r>
        <w:rPr/>
        <w:t>following</w:t>
      </w:r>
      <w:r>
        <w:rPr>
          <w:spacing w:val="35"/>
        </w:rPr>
        <w:t> </w:t>
      </w:r>
      <w:r>
        <w:rPr/>
        <w:t>demands</w:t>
      </w:r>
      <w:r>
        <w:rPr>
          <w:spacing w:val="39"/>
        </w:rPr>
        <w:t> </w:t>
      </w:r>
      <w:r>
        <w:rPr/>
        <w:t>which</w:t>
      </w:r>
      <w:r>
        <w:rPr>
          <w:spacing w:val="39"/>
        </w:rPr>
        <w:t> </w:t>
      </w:r>
      <w:r>
        <w:rPr/>
        <w:t>I</w:t>
      </w:r>
      <w:r>
        <w:rPr>
          <w:spacing w:val="35"/>
        </w:rPr>
        <w:t> </w:t>
      </w:r>
      <w:r>
        <w:rPr/>
        <w:t>have</w:t>
      </w:r>
      <w:r>
        <w:rPr>
          <w:spacing w:val="40"/>
        </w:rPr>
        <w:t> </w:t>
      </w:r>
      <w:r>
        <w:rPr/>
        <w:t>subsequently</w:t>
      </w:r>
      <w:r>
        <w:rPr>
          <w:spacing w:val="40"/>
        </w:rPr>
        <w:t> </w:t>
      </w:r>
      <w:r>
        <w:rPr/>
        <w:t>abridged for the sake of easy readability:</w:t>
      </w:r>
    </w:p>
    <w:p>
      <w:pPr>
        <w:pStyle w:val="BodyText"/>
        <w:spacing w:before="16"/>
      </w:pPr>
    </w:p>
    <w:p>
      <w:pPr>
        <w:pStyle w:val="ListParagraph"/>
        <w:numPr>
          <w:ilvl w:val="0"/>
          <w:numId w:val="2"/>
        </w:numPr>
        <w:tabs>
          <w:tab w:pos="2880" w:val="left" w:leader="none"/>
        </w:tabs>
        <w:spacing w:line="254" w:lineRule="auto" w:before="1" w:after="0"/>
        <w:ind w:left="2880" w:right="1438" w:hanging="720"/>
        <w:jc w:val="left"/>
        <w:rPr>
          <w:sz w:val="24"/>
        </w:rPr>
      </w:pPr>
      <w:r>
        <w:rPr>
          <w:w w:val="105"/>
          <w:sz w:val="24"/>
        </w:rPr>
        <w:t>The</w:t>
      </w:r>
      <w:r>
        <w:rPr>
          <w:spacing w:val="40"/>
          <w:w w:val="105"/>
          <w:sz w:val="24"/>
        </w:rPr>
        <w:t> </w:t>
      </w:r>
      <w:r>
        <w:rPr>
          <w:w w:val="105"/>
          <w:sz w:val="24"/>
        </w:rPr>
        <w:t>release</w:t>
      </w:r>
      <w:r>
        <w:rPr>
          <w:spacing w:val="40"/>
          <w:w w:val="105"/>
          <w:sz w:val="24"/>
        </w:rPr>
        <w:t> </w:t>
      </w:r>
      <w:r>
        <w:rPr>
          <w:w w:val="105"/>
          <w:sz w:val="24"/>
        </w:rPr>
        <w:t>of</w:t>
      </w:r>
      <w:r>
        <w:rPr>
          <w:spacing w:val="40"/>
          <w:w w:val="105"/>
          <w:sz w:val="24"/>
        </w:rPr>
        <w:t> </w:t>
      </w:r>
      <w:r>
        <w:rPr>
          <w:w w:val="105"/>
          <w:sz w:val="24"/>
        </w:rPr>
        <w:t>all</w:t>
      </w:r>
      <w:r>
        <w:rPr>
          <w:spacing w:val="40"/>
          <w:w w:val="105"/>
          <w:sz w:val="24"/>
        </w:rPr>
        <w:t> </w:t>
      </w:r>
      <w:r>
        <w:rPr>
          <w:w w:val="105"/>
          <w:sz w:val="24"/>
        </w:rPr>
        <w:t>interned</w:t>
      </w:r>
      <w:r>
        <w:rPr>
          <w:spacing w:val="40"/>
          <w:w w:val="105"/>
          <w:sz w:val="24"/>
        </w:rPr>
        <w:t> </w:t>
      </w:r>
      <w:r>
        <w:rPr>
          <w:w w:val="105"/>
          <w:sz w:val="24"/>
        </w:rPr>
        <w:t>prisoners,</w:t>
      </w:r>
      <w:r>
        <w:rPr>
          <w:spacing w:val="40"/>
          <w:w w:val="105"/>
          <w:sz w:val="24"/>
        </w:rPr>
        <w:t> </w:t>
      </w:r>
      <w:r>
        <w:rPr>
          <w:w w:val="105"/>
          <w:sz w:val="24"/>
        </w:rPr>
        <w:t>withdrawal</w:t>
      </w:r>
      <w:r>
        <w:rPr>
          <w:spacing w:val="40"/>
          <w:w w:val="105"/>
          <w:sz w:val="24"/>
        </w:rPr>
        <w:t> </w:t>
      </w:r>
      <w:r>
        <w:rPr>
          <w:w w:val="105"/>
          <w:sz w:val="24"/>
        </w:rPr>
        <w:t>of</w:t>
      </w:r>
      <w:r>
        <w:rPr>
          <w:spacing w:val="40"/>
          <w:w w:val="105"/>
          <w:sz w:val="24"/>
        </w:rPr>
        <w:t> </w:t>
      </w:r>
      <w:r>
        <w:rPr>
          <w:w w:val="105"/>
          <w:sz w:val="24"/>
        </w:rPr>
        <w:t>all</w:t>
      </w:r>
      <w:r>
        <w:rPr>
          <w:spacing w:val="40"/>
          <w:w w:val="105"/>
          <w:sz w:val="24"/>
        </w:rPr>
        <w:t> </w:t>
      </w:r>
      <w:r>
        <w:rPr>
          <w:w w:val="105"/>
          <w:sz w:val="24"/>
        </w:rPr>
        <w:t>cases</w:t>
      </w:r>
      <w:r>
        <w:rPr>
          <w:spacing w:val="40"/>
          <w:w w:val="105"/>
          <w:sz w:val="24"/>
        </w:rPr>
        <w:t> </w:t>
      </w:r>
      <w:r>
        <w:rPr>
          <w:w w:val="105"/>
          <w:sz w:val="24"/>
        </w:rPr>
        <w:t>pending against them and restoration of their confiscated property.</w:t>
      </w:r>
    </w:p>
    <w:p>
      <w:pPr>
        <w:pStyle w:val="BodyText"/>
        <w:spacing w:before="14"/>
      </w:pPr>
    </w:p>
    <w:p>
      <w:pPr>
        <w:pStyle w:val="ListParagraph"/>
        <w:numPr>
          <w:ilvl w:val="0"/>
          <w:numId w:val="2"/>
        </w:numPr>
        <w:tabs>
          <w:tab w:pos="2880" w:val="left" w:leader="none"/>
        </w:tabs>
        <w:spacing w:line="254" w:lineRule="auto" w:before="1" w:after="0"/>
        <w:ind w:left="2880" w:right="1438" w:hanging="720"/>
        <w:jc w:val="left"/>
        <w:rPr>
          <w:sz w:val="24"/>
        </w:rPr>
      </w:pPr>
      <w:r>
        <w:rPr>
          <w:w w:val="105"/>
          <w:sz w:val="24"/>
        </w:rPr>
        <w:t>The setting up of a Board of Inquiry under a</w:t>
      </w:r>
      <w:r>
        <w:rPr>
          <w:spacing w:val="-3"/>
          <w:w w:val="105"/>
          <w:sz w:val="24"/>
        </w:rPr>
        <w:t> </w:t>
      </w:r>
      <w:r>
        <w:rPr>
          <w:w w:val="105"/>
          <w:sz w:val="24"/>
        </w:rPr>
        <w:t>High Court judge to examine the atrocities committed in Balochistan, and the guilty officials punished.</w:t>
      </w:r>
    </w:p>
    <w:p>
      <w:pPr>
        <w:pStyle w:val="BodyText"/>
        <w:rPr>
          <w:sz w:val="20"/>
        </w:rPr>
      </w:pPr>
    </w:p>
    <w:p>
      <w:pPr>
        <w:pStyle w:val="BodyText"/>
        <w:spacing w:before="156"/>
        <w:rPr>
          <w:sz w:val="20"/>
        </w:rPr>
      </w:pPr>
      <w:r>
        <w:rPr>
          <w:sz w:val="20"/>
        </w:rPr>
        <mc:AlternateContent>
          <mc:Choice Requires="wps">
            <w:drawing>
              <wp:anchor distT="0" distB="0" distL="0" distR="0" allowOverlap="1" layoutInCell="1" locked="0" behindDoc="1" simplePos="0" relativeHeight="487618048">
                <wp:simplePos x="0" y="0"/>
                <wp:positionH relativeFrom="page">
                  <wp:posOffset>914400</wp:posOffset>
                </wp:positionH>
                <wp:positionV relativeFrom="paragraph">
                  <wp:posOffset>263378</wp:posOffset>
                </wp:positionV>
                <wp:extent cx="1828800" cy="9525"/>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738438pt;width:144pt;height:.71pt;mso-position-horizontal-relative:page;mso-position-vertical-relative:paragraph;z-index:-15698432;mso-wrap-distance-left:0;mso-wrap-distance-right:0" id="docshape66"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131</w:t>
      </w:r>
      <w:r>
        <w:rPr>
          <w:rFonts w:ascii="Calibri"/>
          <w:spacing w:val="-3"/>
          <w:sz w:val="20"/>
          <w:vertAlign w:val="baseline"/>
        </w:rPr>
        <w:t> </w:t>
      </w:r>
      <w:r>
        <w:rPr>
          <w:rFonts w:ascii="Calibri"/>
          <w:sz w:val="20"/>
          <w:vertAlign w:val="baseline"/>
        </w:rPr>
        <w:t>Saif-ur-Rehman</w:t>
      </w:r>
      <w:r>
        <w:rPr>
          <w:rFonts w:ascii="Calibri"/>
          <w:spacing w:val="-9"/>
          <w:sz w:val="20"/>
          <w:vertAlign w:val="baseline"/>
        </w:rPr>
        <w:t> </w:t>
      </w:r>
      <w:r>
        <w:rPr>
          <w:rFonts w:ascii="Calibri"/>
          <w:sz w:val="20"/>
          <w:vertAlign w:val="baseline"/>
        </w:rPr>
        <w:t>Mazari</w:t>
      </w:r>
      <w:r>
        <w:rPr>
          <w:rFonts w:ascii="Calibri"/>
          <w:spacing w:val="-6"/>
          <w:sz w:val="20"/>
          <w:vertAlign w:val="baseline"/>
        </w:rPr>
        <w:t> </w:t>
      </w:r>
      <w:r>
        <w:rPr>
          <w:rFonts w:ascii="Calibri"/>
          <w:sz w:val="20"/>
          <w:vertAlign w:val="baseline"/>
        </w:rPr>
        <w:t>was</w:t>
      </w:r>
      <w:r>
        <w:rPr>
          <w:rFonts w:ascii="Calibri"/>
          <w:spacing w:val="-11"/>
          <w:sz w:val="20"/>
          <w:vertAlign w:val="baseline"/>
        </w:rPr>
        <w:t> </w:t>
      </w:r>
      <w:r>
        <w:rPr>
          <w:rFonts w:ascii="Calibri"/>
          <w:sz w:val="20"/>
          <w:vertAlign w:val="baseline"/>
        </w:rPr>
        <w:t>married</w:t>
      </w:r>
      <w:r>
        <w:rPr>
          <w:rFonts w:ascii="Calibri"/>
          <w:spacing w:val="-8"/>
          <w:sz w:val="20"/>
          <w:vertAlign w:val="baseline"/>
        </w:rPr>
        <w:t> </w:t>
      </w:r>
      <w:r>
        <w:rPr>
          <w:rFonts w:ascii="Calibri"/>
          <w:sz w:val="20"/>
          <w:vertAlign w:val="baseline"/>
        </w:rPr>
        <w:t>to</w:t>
      </w:r>
      <w:r>
        <w:rPr>
          <w:rFonts w:ascii="Calibri"/>
          <w:spacing w:val="-4"/>
          <w:sz w:val="20"/>
          <w:vertAlign w:val="baseline"/>
        </w:rPr>
        <w:t> </w:t>
      </w:r>
      <w:r>
        <w:rPr>
          <w:rFonts w:ascii="Calibri"/>
          <w:sz w:val="20"/>
          <w:vertAlign w:val="baseline"/>
        </w:rPr>
        <w:t>Sirdar</w:t>
      </w:r>
      <w:r>
        <w:rPr>
          <w:rFonts w:ascii="Calibri"/>
          <w:spacing w:val="-7"/>
          <w:sz w:val="20"/>
          <w:vertAlign w:val="baseline"/>
        </w:rPr>
        <w:t> </w:t>
      </w:r>
      <w:r>
        <w:rPr>
          <w:rFonts w:ascii="Calibri"/>
          <w:sz w:val="20"/>
          <w:vertAlign w:val="baseline"/>
        </w:rPr>
        <w:t>Khair</w:t>
      </w:r>
      <w:r>
        <w:rPr>
          <w:rFonts w:ascii="Calibri"/>
          <w:spacing w:val="-7"/>
          <w:sz w:val="20"/>
          <w:vertAlign w:val="baseline"/>
        </w:rPr>
        <w:t> </w:t>
      </w:r>
      <w:r>
        <w:rPr>
          <w:rFonts w:ascii="Calibri"/>
          <w:sz w:val="20"/>
          <w:vertAlign w:val="baseline"/>
        </w:rPr>
        <w:t>Buksh</w:t>
      </w:r>
      <w:r>
        <w:rPr>
          <w:rFonts w:ascii="Calibri"/>
          <w:spacing w:val="-9"/>
          <w:sz w:val="20"/>
          <w:vertAlign w:val="baseline"/>
        </w:rPr>
        <w:t> </w:t>
      </w:r>
      <w:r>
        <w:rPr>
          <w:rFonts w:ascii="Calibri"/>
          <w:sz w:val="20"/>
          <w:vertAlign w:val="baseline"/>
        </w:rPr>
        <w:t>Marri's</w:t>
      </w:r>
      <w:r>
        <w:rPr>
          <w:rFonts w:ascii="Calibri"/>
          <w:spacing w:val="-5"/>
          <w:sz w:val="20"/>
          <w:vertAlign w:val="baseline"/>
        </w:rPr>
        <w:t> </w:t>
      </w:r>
      <w:r>
        <w:rPr>
          <w:rFonts w:ascii="Calibri"/>
          <w:spacing w:val="-2"/>
          <w:sz w:val="20"/>
          <w:vertAlign w:val="baseline"/>
        </w:rPr>
        <w:t>sister.</w:t>
      </w:r>
    </w:p>
    <w:p>
      <w:pPr>
        <w:spacing w:after="0"/>
        <w:jc w:val="left"/>
        <w:rPr>
          <w:rFonts w:ascii="Calibri"/>
          <w:sz w:val="20"/>
        </w:rPr>
        <w:sectPr>
          <w:pgSz w:w="12240" w:h="15840"/>
          <w:pgMar w:header="0" w:footer="985" w:top="1380" w:bottom="1180" w:left="0" w:right="0"/>
        </w:sectPr>
      </w:pPr>
    </w:p>
    <w:p>
      <w:pPr>
        <w:pStyle w:val="ListParagraph"/>
        <w:numPr>
          <w:ilvl w:val="0"/>
          <w:numId w:val="2"/>
        </w:numPr>
        <w:tabs>
          <w:tab w:pos="2880" w:val="left" w:leader="none"/>
        </w:tabs>
        <w:spacing w:line="242" w:lineRule="auto" w:before="67" w:after="0"/>
        <w:ind w:left="2880" w:right="1434" w:hanging="720"/>
        <w:jc w:val="both"/>
        <w:rPr>
          <w:sz w:val="24"/>
        </w:rPr>
      </w:pPr>
      <w:r>
        <w:rPr>
          <w:w w:val="105"/>
          <w:sz w:val="24"/>
        </w:rPr>
        <w:t>Creation</w:t>
      </w:r>
      <w:r>
        <w:rPr>
          <w:w w:val="105"/>
          <w:sz w:val="24"/>
        </w:rPr>
        <w:t> of</w:t>
      </w:r>
      <w:r>
        <w:rPr>
          <w:w w:val="105"/>
          <w:sz w:val="24"/>
        </w:rPr>
        <w:t> a</w:t>
      </w:r>
      <w:r>
        <w:rPr>
          <w:w w:val="105"/>
          <w:sz w:val="24"/>
        </w:rPr>
        <w:t> university</w:t>
      </w:r>
      <w:r>
        <w:rPr>
          <w:w w:val="105"/>
          <w:sz w:val="24"/>
        </w:rPr>
        <w:t> in</w:t>
      </w:r>
      <w:r>
        <w:rPr>
          <w:w w:val="105"/>
          <w:sz w:val="24"/>
        </w:rPr>
        <w:t> Balochistan.</w:t>
      </w:r>
      <w:r>
        <w:rPr>
          <w:w w:val="105"/>
          <w:sz w:val="24"/>
        </w:rPr>
        <w:t> Also</w:t>
      </w:r>
      <w:r>
        <w:rPr>
          <w:w w:val="105"/>
          <w:sz w:val="24"/>
        </w:rPr>
        <w:t> making</w:t>
      </w:r>
      <w:r>
        <w:rPr>
          <w:w w:val="105"/>
          <w:sz w:val="24"/>
        </w:rPr>
        <w:t> education compulsory</w:t>
      </w:r>
      <w:r>
        <w:rPr>
          <w:w w:val="105"/>
          <w:sz w:val="24"/>
        </w:rPr>
        <w:t> as</w:t>
      </w:r>
      <w:r>
        <w:rPr>
          <w:w w:val="105"/>
          <w:sz w:val="24"/>
        </w:rPr>
        <w:t> well</w:t>
      </w:r>
      <w:r>
        <w:rPr>
          <w:w w:val="105"/>
          <w:sz w:val="24"/>
        </w:rPr>
        <w:t> as</w:t>
      </w:r>
      <w:r>
        <w:rPr>
          <w:w w:val="105"/>
          <w:sz w:val="24"/>
        </w:rPr>
        <w:t> free.</w:t>
      </w:r>
      <w:r>
        <w:rPr>
          <w:w w:val="105"/>
          <w:sz w:val="24"/>
        </w:rPr>
        <w:t> Construction</w:t>
      </w:r>
      <w:r>
        <w:rPr>
          <w:w w:val="105"/>
          <w:sz w:val="24"/>
        </w:rPr>
        <w:t> of</w:t>
      </w:r>
      <w:r>
        <w:rPr>
          <w:w w:val="105"/>
          <w:sz w:val="24"/>
        </w:rPr>
        <w:t> a</w:t>
      </w:r>
      <w:r>
        <w:rPr>
          <w:w w:val="105"/>
          <w:sz w:val="24"/>
        </w:rPr>
        <w:t> college</w:t>
      </w:r>
      <w:r>
        <w:rPr>
          <w:w w:val="105"/>
          <w:sz w:val="24"/>
        </w:rPr>
        <w:t> in</w:t>
      </w:r>
      <w:r>
        <w:rPr>
          <w:w w:val="105"/>
          <w:sz w:val="24"/>
        </w:rPr>
        <w:t> each</w:t>
      </w:r>
      <w:r>
        <w:rPr>
          <w:w w:val="105"/>
          <w:sz w:val="24"/>
        </w:rPr>
        <w:t> district,</w:t>
      </w:r>
      <w:r>
        <w:rPr>
          <w:w w:val="105"/>
          <w:sz w:val="24"/>
        </w:rPr>
        <w:t> a high</w:t>
      </w:r>
      <w:r>
        <w:rPr>
          <w:w w:val="105"/>
          <w:sz w:val="24"/>
        </w:rPr>
        <w:t> school</w:t>
      </w:r>
      <w:r>
        <w:rPr>
          <w:w w:val="105"/>
          <w:sz w:val="24"/>
        </w:rPr>
        <w:t> in</w:t>
      </w:r>
      <w:r>
        <w:rPr>
          <w:w w:val="105"/>
          <w:sz w:val="24"/>
        </w:rPr>
        <w:t> each</w:t>
      </w:r>
      <w:r>
        <w:rPr>
          <w:w w:val="105"/>
          <w:sz w:val="24"/>
        </w:rPr>
        <w:t> </w:t>
      </w:r>
      <w:r>
        <w:rPr>
          <w:rFonts w:ascii="Palatino Linotype"/>
          <w:i/>
          <w:w w:val="105"/>
          <w:sz w:val="24"/>
        </w:rPr>
        <w:t>tehsil</w:t>
      </w:r>
      <w:r>
        <w:rPr>
          <w:w w:val="105"/>
          <w:sz w:val="24"/>
        </w:rPr>
        <w:t>,</w:t>
      </w:r>
      <w:r>
        <w:rPr>
          <w:w w:val="105"/>
          <w:sz w:val="24"/>
        </w:rPr>
        <w:t> a</w:t>
      </w:r>
      <w:r>
        <w:rPr>
          <w:w w:val="105"/>
          <w:sz w:val="24"/>
        </w:rPr>
        <w:t> middle</w:t>
      </w:r>
      <w:r>
        <w:rPr>
          <w:w w:val="105"/>
          <w:sz w:val="24"/>
        </w:rPr>
        <w:t> school</w:t>
      </w:r>
      <w:r>
        <w:rPr>
          <w:w w:val="105"/>
          <w:sz w:val="24"/>
        </w:rPr>
        <w:t> in</w:t>
      </w:r>
      <w:r>
        <w:rPr>
          <w:w w:val="105"/>
          <w:sz w:val="24"/>
        </w:rPr>
        <w:t> each</w:t>
      </w:r>
      <w:r>
        <w:rPr>
          <w:w w:val="105"/>
          <w:sz w:val="24"/>
        </w:rPr>
        <w:t> sub-</w:t>
      </w:r>
      <w:r>
        <w:rPr>
          <w:rFonts w:ascii="Palatino Linotype"/>
          <w:i/>
          <w:w w:val="105"/>
          <w:sz w:val="24"/>
        </w:rPr>
        <w:t>tehsil </w:t>
      </w:r>
      <w:r>
        <w:rPr>
          <w:w w:val="105"/>
          <w:sz w:val="24"/>
        </w:rPr>
        <w:t>and</w:t>
      </w:r>
      <w:r>
        <w:rPr>
          <w:w w:val="105"/>
          <w:sz w:val="24"/>
        </w:rPr>
        <w:t> primary school in each sizeable village.</w:t>
      </w:r>
    </w:p>
    <w:p>
      <w:pPr>
        <w:pStyle w:val="BodyText"/>
        <w:spacing w:before="32"/>
      </w:pPr>
    </w:p>
    <w:p>
      <w:pPr>
        <w:pStyle w:val="ListParagraph"/>
        <w:numPr>
          <w:ilvl w:val="0"/>
          <w:numId w:val="2"/>
        </w:numPr>
        <w:tabs>
          <w:tab w:pos="2880" w:val="left" w:leader="none"/>
        </w:tabs>
        <w:spacing w:line="254" w:lineRule="auto" w:before="0" w:after="0"/>
        <w:ind w:left="2880" w:right="1434" w:hanging="720"/>
        <w:jc w:val="both"/>
        <w:rPr>
          <w:sz w:val="24"/>
        </w:rPr>
      </w:pPr>
      <w:r>
        <w:rPr>
          <w:w w:val="105"/>
          <w:sz w:val="24"/>
        </w:rPr>
        <w:t>Balochi be recognized as a regional language and be used as a medium of instruction in all primary classes.</w:t>
      </w:r>
    </w:p>
    <w:p>
      <w:pPr>
        <w:pStyle w:val="ListParagraph"/>
        <w:numPr>
          <w:ilvl w:val="0"/>
          <w:numId w:val="2"/>
        </w:numPr>
        <w:tabs>
          <w:tab w:pos="2880" w:val="left" w:leader="none"/>
        </w:tabs>
        <w:spacing w:line="242" w:lineRule="auto" w:before="267" w:after="0"/>
        <w:ind w:left="2880" w:right="1433" w:hanging="720"/>
        <w:jc w:val="both"/>
        <w:rPr>
          <w:sz w:val="24"/>
        </w:rPr>
      </w:pPr>
      <w:r>
        <w:rPr>
          <w:w w:val="105"/>
          <w:sz w:val="24"/>
        </w:rPr>
        <w:t>Construction</w:t>
      </w:r>
      <w:r>
        <w:rPr>
          <w:spacing w:val="-3"/>
          <w:w w:val="105"/>
          <w:sz w:val="24"/>
        </w:rPr>
        <w:t> </w:t>
      </w:r>
      <w:r>
        <w:rPr>
          <w:w w:val="105"/>
          <w:sz w:val="24"/>
        </w:rPr>
        <w:t>of a</w:t>
      </w:r>
      <w:r>
        <w:rPr>
          <w:spacing w:val="-2"/>
          <w:w w:val="105"/>
          <w:sz w:val="24"/>
        </w:rPr>
        <w:t> </w:t>
      </w:r>
      <w:r>
        <w:rPr>
          <w:w w:val="105"/>
          <w:sz w:val="24"/>
        </w:rPr>
        <w:t>hospital</w:t>
      </w:r>
      <w:r>
        <w:rPr>
          <w:spacing w:val="-1"/>
          <w:w w:val="105"/>
          <w:sz w:val="24"/>
        </w:rPr>
        <w:t> </w:t>
      </w:r>
      <w:r>
        <w:rPr>
          <w:w w:val="105"/>
          <w:sz w:val="24"/>
        </w:rPr>
        <w:t>in</w:t>
      </w:r>
      <w:r>
        <w:rPr>
          <w:spacing w:val="-3"/>
          <w:w w:val="105"/>
          <w:sz w:val="24"/>
        </w:rPr>
        <w:t> </w:t>
      </w:r>
      <w:r>
        <w:rPr>
          <w:w w:val="105"/>
          <w:sz w:val="24"/>
        </w:rPr>
        <w:t>each</w:t>
      </w:r>
      <w:r>
        <w:rPr>
          <w:spacing w:val="-3"/>
          <w:w w:val="105"/>
          <w:sz w:val="24"/>
        </w:rPr>
        <w:t> </w:t>
      </w:r>
      <w:r>
        <w:rPr>
          <w:rFonts w:ascii="Palatino Linotype"/>
          <w:i/>
          <w:w w:val="105"/>
          <w:sz w:val="24"/>
        </w:rPr>
        <w:t>tehsil</w:t>
      </w:r>
      <w:r>
        <w:rPr>
          <w:rFonts w:ascii="Palatino Linotype"/>
          <w:i/>
          <w:spacing w:val="-10"/>
          <w:w w:val="105"/>
          <w:sz w:val="24"/>
        </w:rPr>
        <w:t> </w:t>
      </w:r>
      <w:r>
        <w:rPr>
          <w:w w:val="105"/>
          <w:sz w:val="24"/>
        </w:rPr>
        <w:t>and</w:t>
      </w:r>
      <w:r>
        <w:rPr>
          <w:spacing w:val="-1"/>
          <w:w w:val="105"/>
          <w:sz w:val="24"/>
        </w:rPr>
        <w:t> </w:t>
      </w:r>
      <w:r>
        <w:rPr>
          <w:w w:val="105"/>
          <w:sz w:val="24"/>
        </w:rPr>
        <w:t>dispensaries</w:t>
      </w:r>
      <w:r>
        <w:rPr>
          <w:spacing w:val="-3"/>
          <w:w w:val="105"/>
          <w:sz w:val="24"/>
        </w:rPr>
        <w:t> </w:t>
      </w:r>
      <w:r>
        <w:rPr>
          <w:w w:val="105"/>
          <w:sz w:val="24"/>
        </w:rPr>
        <w:t>in</w:t>
      </w:r>
      <w:r>
        <w:rPr>
          <w:spacing w:val="-3"/>
          <w:w w:val="105"/>
          <w:sz w:val="24"/>
        </w:rPr>
        <w:t> </w:t>
      </w:r>
      <w:r>
        <w:rPr>
          <w:w w:val="105"/>
          <w:sz w:val="24"/>
        </w:rPr>
        <w:t>every</w:t>
      </w:r>
      <w:r>
        <w:rPr>
          <w:spacing w:val="-2"/>
          <w:w w:val="105"/>
          <w:sz w:val="24"/>
        </w:rPr>
        <w:t> </w:t>
      </w:r>
      <w:r>
        <w:rPr>
          <w:w w:val="105"/>
          <w:sz w:val="24"/>
        </w:rPr>
        <w:t>sizeable </w:t>
      </w:r>
      <w:r>
        <w:rPr>
          <w:spacing w:val="-2"/>
          <w:w w:val="105"/>
          <w:sz w:val="24"/>
        </w:rPr>
        <w:t>village.</w:t>
      </w:r>
    </w:p>
    <w:p>
      <w:pPr>
        <w:pStyle w:val="BodyText"/>
        <w:spacing w:before="29"/>
      </w:pPr>
    </w:p>
    <w:p>
      <w:pPr>
        <w:pStyle w:val="ListParagraph"/>
        <w:numPr>
          <w:ilvl w:val="0"/>
          <w:numId w:val="2"/>
        </w:numPr>
        <w:tabs>
          <w:tab w:pos="2880" w:val="left" w:leader="none"/>
        </w:tabs>
        <w:spacing w:line="256" w:lineRule="auto" w:before="0" w:after="0"/>
        <w:ind w:left="2880" w:right="1440" w:hanging="720"/>
        <w:jc w:val="both"/>
        <w:rPr>
          <w:sz w:val="24"/>
        </w:rPr>
      </w:pPr>
      <w:r>
        <w:rPr>
          <w:w w:val="105"/>
          <w:sz w:val="24"/>
        </w:rPr>
        <w:t>Government</w:t>
      </w:r>
      <w:r>
        <w:rPr>
          <w:w w:val="105"/>
          <w:sz w:val="24"/>
        </w:rPr>
        <w:t> servant</w:t>
      </w:r>
      <w:r>
        <w:rPr>
          <w:w w:val="105"/>
          <w:sz w:val="24"/>
        </w:rPr>
        <w:t> grades</w:t>
      </w:r>
      <w:r>
        <w:rPr>
          <w:w w:val="105"/>
          <w:sz w:val="24"/>
        </w:rPr>
        <w:t> of</w:t>
      </w:r>
      <w:r>
        <w:rPr>
          <w:w w:val="105"/>
          <w:sz w:val="24"/>
        </w:rPr>
        <w:t> Class</w:t>
      </w:r>
      <w:r>
        <w:rPr>
          <w:w w:val="105"/>
          <w:sz w:val="24"/>
        </w:rPr>
        <w:t> II,</w:t>
      </w:r>
      <w:r>
        <w:rPr>
          <w:w w:val="105"/>
          <w:sz w:val="24"/>
        </w:rPr>
        <w:t> in</w:t>
      </w:r>
      <w:r>
        <w:rPr>
          <w:w w:val="105"/>
          <w:sz w:val="24"/>
        </w:rPr>
        <w:t> and</w:t>
      </w:r>
      <w:r>
        <w:rPr>
          <w:w w:val="105"/>
          <w:sz w:val="24"/>
        </w:rPr>
        <w:t> lower</w:t>
      </w:r>
      <w:r>
        <w:rPr>
          <w:w w:val="105"/>
          <w:sz w:val="24"/>
        </w:rPr>
        <w:t> be</w:t>
      </w:r>
      <w:r>
        <w:rPr>
          <w:w w:val="105"/>
          <w:sz w:val="24"/>
        </w:rPr>
        <w:t> reserved exclusively</w:t>
      </w:r>
      <w:r>
        <w:rPr>
          <w:w w:val="105"/>
          <w:sz w:val="24"/>
        </w:rPr>
        <w:t> for</w:t>
      </w:r>
      <w:r>
        <w:rPr>
          <w:w w:val="105"/>
          <w:sz w:val="24"/>
        </w:rPr>
        <w:t> those</w:t>
      </w:r>
      <w:r>
        <w:rPr>
          <w:w w:val="105"/>
          <w:sz w:val="24"/>
        </w:rPr>
        <w:t> locally</w:t>
      </w:r>
      <w:r>
        <w:rPr>
          <w:w w:val="105"/>
          <w:sz w:val="24"/>
        </w:rPr>
        <w:t> domiciled.</w:t>
      </w:r>
      <w:r>
        <w:rPr>
          <w:w w:val="105"/>
          <w:sz w:val="24"/>
        </w:rPr>
        <w:t> All development</w:t>
      </w:r>
      <w:r>
        <w:rPr>
          <w:w w:val="105"/>
          <w:sz w:val="24"/>
        </w:rPr>
        <w:t> works</w:t>
      </w:r>
      <w:r>
        <w:rPr>
          <w:w w:val="105"/>
          <w:sz w:val="24"/>
        </w:rPr>
        <w:t> to</w:t>
      </w:r>
      <w:r>
        <w:rPr>
          <w:w w:val="105"/>
          <w:sz w:val="24"/>
        </w:rPr>
        <w:t> recruit local labor.</w:t>
      </w:r>
    </w:p>
    <w:p>
      <w:pPr>
        <w:pStyle w:val="BodyText"/>
        <w:spacing w:before="11"/>
      </w:pPr>
    </w:p>
    <w:p>
      <w:pPr>
        <w:pStyle w:val="ListParagraph"/>
        <w:numPr>
          <w:ilvl w:val="0"/>
          <w:numId w:val="2"/>
        </w:numPr>
        <w:tabs>
          <w:tab w:pos="2880" w:val="left" w:leader="none"/>
        </w:tabs>
        <w:spacing w:line="254" w:lineRule="auto" w:before="0" w:after="0"/>
        <w:ind w:left="2880" w:right="1443" w:hanging="720"/>
        <w:jc w:val="both"/>
        <w:rPr>
          <w:sz w:val="24"/>
        </w:rPr>
      </w:pPr>
      <w:r>
        <w:rPr>
          <w:w w:val="105"/>
          <w:sz w:val="24"/>
        </w:rPr>
        <w:t>Construction</w:t>
      </w:r>
      <w:r>
        <w:rPr>
          <w:w w:val="105"/>
          <w:sz w:val="24"/>
        </w:rPr>
        <w:t> of</w:t>
      </w:r>
      <w:r>
        <w:rPr>
          <w:w w:val="105"/>
          <w:sz w:val="24"/>
        </w:rPr>
        <w:t> roads</w:t>
      </w:r>
      <w:r>
        <w:rPr>
          <w:w w:val="105"/>
          <w:sz w:val="24"/>
        </w:rPr>
        <w:t> and</w:t>
      </w:r>
      <w:r>
        <w:rPr>
          <w:w w:val="105"/>
          <w:sz w:val="24"/>
        </w:rPr>
        <w:t> improved</w:t>
      </w:r>
      <w:r>
        <w:rPr>
          <w:w w:val="105"/>
          <w:sz w:val="24"/>
        </w:rPr>
        <w:t> communications</w:t>
      </w:r>
      <w:r>
        <w:rPr>
          <w:w w:val="105"/>
          <w:sz w:val="24"/>
        </w:rPr>
        <w:t> a</w:t>
      </w:r>
      <w:r>
        <w:rPr>
          <w:w w:val="105"/>
          <w:sz w:val="24"/>
        </w:rPr>
        <w:t> must</w:t>
      </w:r>
      <w:r>
        <w:rPr>
          <w:w w:val="105"/>
          <w:sz w:val="24"/>
        </w:rPr>
        <w:t> for Balochistan. The local harbors and fisheries to also be developed.</w:t>
      </w:r>
    </w:p>
    <w:p>
      <w:pPr>
        <w:pStyle w:val="BodyText"/>
        <w:spacing w:before="15"/>
      </w:pPr>
    </w:p>
    <w:p>
      <w:pPr>
        <w:pStyle w:val="ListParagraph"/>
        <w:numPr>
          <w:ilvl w:val="0"/>
          <w:numId w:val="2"/>
        </w:numPr>
        <w:tabs>
          <w:tab w:pos="2879" w:val="left" w:leader="none"/>
        </w:tabs>
        <w:spacing w:line="240" w:lineRule="auto" w:before="0" w:after="0"/>
        <w:ind w:left="2879" w:right="0" w:hanging="719"/>
        <w:jc w:val="left"/>
        <w:rPr>
          <w:sz w:val="24"/>
        </w:rPr>
      </w:pPr>
      <w:r>
        <w:rPr>
          <w:w w:val="105"/>
          <w:sz w:val="24"/>
        </w:rPr>
        <w:t>A</w:t>
      </w:r>
      <w:r>
        <w:rPr>
          <w:spacing w:val="-7"/>
          <w:w w:val="105"/>
          <w:sz w:val="24"/>
        </w:rPr>
        <w:t> </w:t>
      </w:r>
      <w:r>
        <w:rPr>
          <w:w w:val="105"/>
          <w:sz w:val="24"/>
        </w:rPr>
        <w:t>complete</w:t>
      </w:r>
      <w:r>
        <w:rPr>
          <w:spacing w:val="-8"/>
          <w:w w:val="105"/>
          <w:sz w:val="24"/>
        </w:rPr>
        <w:t> </w:t>
      </w:r>
      <w:r>
        <w:rPr>
          <w:w w:val="105"/>
          <w:sz w:val="24"/>
        </w:rPr>
        <w:t>abolition</w:t>
      </w:r>
      <w:r>
        <w:rPr>
          <w:spacing w:val="-7"/>
          <w:w w:val="105"/>
          <w:sz w:val="24"/>
        </w:rPr>
        <w:t> </w:t>
      </w:r>
      <w:r>
        <w:rPr>
          <w:w w:val="105"/>
          <w:sz w:val="24"/>
        </w:rPr>
        <w:t>of</w:t>
      </w:r>
      <w:r>
        <w:rPr>
          <w:spacing w:val="-6"/>
          <w:w w:val="105"/>
          <w:sz w:val="24"/>
        </w:rPr>
        <w:t> </w:t>
      </w:r>
      <w:r>
        <w:rPr>
          <w:w w:val="105"/>
          <w:sz w:val="24"/>
        </w:rPr>
        <w:t>the</w:t>
      </w:r>
      <w:r>
        <w:rPr>
          <w:spacing w:val="-11"/>
          <w:w w:val="105"/>
          <w:sz w:val="24"/>
        </w:rPr>
        <w:t> </w:t>
      </w:r>
      <w:r>
        <w:rPr>
          <w:w w:val="105"/>
          <w:sz w:val="24"/>
        </w:rPr>
        <w:t>sirdari</w:t>
      </w:r>
      <w:r>
        <w:rPr>
          <w:spacing w:val="-10"/>
          <w:w w:val="105"/>
          <w:sz w:val="24"/>
        </w:rPr>
        <w:t> </w:t>
      </w:r>
      <w:r>
        <w:rPr>
          <w:spacing w:val="-2"/>
          <w:w w:val="105"/>
          <w:sz w:val="24"/>
        </w:rPr>
        <w:t>system.</w:t>
      </w:r>
    </w:p>
    <w:p>
      <w:pPr>
        <w:pStyle w:val="BodyText"/>
        <w:spacing w:before="37"/>
      </w:pPr>
    </w:p>
    <w:p>
      <w:pPr>
        <w:pStyle w:val="BodyText"/>
        <w:spacing w:line="254" w:lineRule="auto"/>
        <w:ind w:left="1440" w:right="1439"/>
        <w:jc w:val="both"/>
      </w:pPr>
      <w:r>
        <w:rPr>
          <w:w w:val="105"/>
        </w:rPr>
        <w:t>The</w:t>
      </w:r>
      <w:r>
        <w:rPr>
          <w:w w:val="105"/>
        </w:rPr>
        <w:t> memorandum,</w:t>
      </w:r>
      <w:r>
        <w:rPr>
          <w:w w:val="105"/>
        </w:rPr>
        <w:t> which</w:t>
      </w:r>
      <w:r>
        <w:rPr>
          <w:w w:val="105"/>
        </w:rPr>
        <w:t> was</w:t>
      </w:r>
      <w:r>
        <w:rPr>
          <w:w w:val="105"/>
        </w:rPr>
        <w:t> signed</w:t>
      </w:r>
      <w:r>
        <w:rPr>
          <w:w w:val="105"/>
        </w:rPr>
        <w:t> by me</w:t>
      </w:r>
      <w:r>
        <w:rPr>
          <w:w w:val="105"/>
        </w:rPr>
        <w:t> as</w:t>
      </w:r>
      <w:r>
        <w:rPr>
          <w:w w:val="105"/>
        </w:rPr>
        <w:t> a</w:t>
      </w:r>
      <w:r>
        <w:rPr>
          <w:w w:val="105"/>
        </w:rPr>
        <w:t> leader</w:t>
      </w:r>
      <w:r>
        <w:rPr>
          <w:w w:val="105"/>
        </w:rPr>
        <w:t> of</w:t>
      </w:r>
      <w:r>
        <w:rPr>
          <w:w w:val="105"/>
        </w:rPr>
        <w:t> 'concerned</w:t>
      </w:r>
      <w:r>
        <w:rPr>
          <w:w w:val="105"/>
        </w:rPr>
        <w:t> Baloch'</w:t>
      </w:r>
      <w:r>
        <w:rPr>
          <w:w w:val="105"/>
        </w:rPr>
        <w:t> was delivered by hand to Ayub Khan by Maulana Bashani, who had offered to act as a go- between. I was to receive no reply from the Government.</w:t>
      </w:r>
    </w:p>
    <w:p>
      <w:pPr>
        <w:pStyle w:val="BodyText"/>
        <w:spacing w:before="14"/>
      </w:pPr>
    </w:p>
    <w:p>
      <w:pPr>
        <w:pStyle w:val="BodyText"/>
        <w:spacing w:line="244" w:lineRule="auto"/>
        <w:ind w:left="1440" w:right="1433"/>
        <w:jc w:val="both"/>
      </w:pPr>
      <w:r>
        <w:rPr/>
        <w:t>In February 1964 I received a disastrous blow. On the ninth of that month I was at</w:t>
      </w:r>
      <w:r>
        <w:rPr>
          <w:spacing w:val="40"/>
        </w:rPr>
        <w:t> </w:t>
      </w:r>
      <w:r>
        <w:rPr/>
        <w:t>Sonmiani and ready to depart for Ozman to see my brother Sher Jan, when the </w:t>
      </w:r>
      <w:r>
        <w:rPr>
          <w:rFonts w:ascii="Palatino Linotype"/>
          <w:i/>
        </w:rPr>
        <w:t>tehsil's </w:t>
      </w:r>
      <w:r>
        <w:rPr/>
        <w:t>Deputy</w:t>
      </w:r>
      <w:r>
        <w:rPr>
          <w:spacing w:val="40"/>
        </w:rPr>
        <w:t> </w:t>
      </w:r>
      <w:r>
        <w:rPr/>
        <w:t>Superintendent</w:t>
      </w:r>
      <w:r>
        <w:rPr>
          <w:spacing w:val="40"/>
        </w:rPr>
        <w:t> </w:t>
      </w:r>
      <w:r>
        <w:rPr/>
        <w:t>of</w:t>
      </w:r>
      <w:r>
        <w:rPr>
          <w:spacing w:val="40"/>
        </w:rPr>
        <w:t> </w:t>
      </w:r>
      <w:r>
        <w:rPr/>
        <w:t>Police</w:t>
      </w:r>
      <w:r>
        <w:rPr>
          <w:spacing w:val="40"/>
        </w:rPr>
        <w:t> </w:t>
      </w:r>
      <w:r>
        <w:rPr/>
        <w:t>came</w:t>
      </w:r>
      <w:r>
        <w:rPr>
          <w:spacing w:val="40"/>
        </w:rPr>
        <w:t> </w:t>
      </w:r>
      <w:r>
        <w:rPr/>
        <w:t>to</w:t>
      </w:r>
      <w:r>
        <w:rPr>
          <w:spacing w:val="40"/>
        </w:rPr>
        <w:t> </w:t>
      </w:r>
      <w:r>
        <w:rPr/>
        <w:t>see</w:t>
      </w:r>
      <w:r>
        <w:rPr>
          <w:spacing w:val="40"/>
        </w:rPr>
        <w:t> </w:t>
      </w:r>
      <w:r>
        <w:rPr/>
        <w:t>me</w:t>
      </w:r>
      <w:r>
        <w:rPr>
          <w:spacing w:val="40"/>
        </w:rPr>
        <w:t> </w:t>
      </w:r>
      <w:r>
        <w:rPr/>
        <w:t>on</w:t>
      </w:r>
      <w:r>
        <w:rPr>
          <w:spacing w:val="40"/>
        </w:rPr>
        <w:t> </w:t>
      </w:r>
      <w:r>
        <w:rPr/>
        <w:t>some</w:t>
      </w:r>
      <w:r>
        <w:rPr>
          <w:spacing w:val="40"/>
        </w:rPr>
        <w:t> </w:t>
      </w:r>
      <w:r>
        <w:rPr/>
        <w:t>urgent</w:t>
      </w:r>
      <w:r>
        <w:rPr>
          <w:spacing w:val="40"/>
        </w:rPr>
        <w:t> </w:t>
      </w:r>
      <w:r>
        <w:rPr/>
        <w:t>work.</w:t>
      </w:r>
      <w:r>
        <w:rPr>
          <w:spacing w:val="40"/>
        </w:rPr>
        <w:t> </w:t>
      </w:r>
      <w:r>
        <w:rPr/>
        <w:t>He</w:t>
      </w:r>
      <w:r>
        <w:rPr>
          <w:spacing w:val="40"/>
        </w:rPr>
        <w:t> </w:t>
      </w:r>
      <w:r>
        <w:rPr/>
        <w:t>wasted</w:t>
      </w:r>
      <w:r>
        <w:rPr>
          <w:spacing w:val="40"/>
        </w:rPr>
        <w:t> </w:t>
      </w:r>
      <w:r>
        <w:rPr/>
        <w:t>a great</w:t>
      </w:r>
      <w:r>
        <w:rPr>
          <w:spacing w:val="40"/>
        </w:rPr>
        <w:t> </w:t>
      </w:r>
      <w:r>
        <w:rPr/>
        <w:t>deal</w:t>
      </w:r>
      <w:r>
        <w:rPr>
          <w:spacing w:val="40"/>
        </w:rPr>
        <w:t> </w:t>
      </w:r>
      <w:r>
        <w:rPr/>
        <w:t>of</w:t>
      </w:r>
      <w:r>
        <w:rPr>
          <w:spacing w:val="40"/>
        </w:rPr>
        <w:t> </w:t>
      </w:r>
      <w:r>
        <w:rPr/>
        <w:t>my</w:t>
      </w:r>
      <w:r>
        <w:rPr>
          <w:spacing w:val="40"/>
        </w:rPr>
        <w:t> </w:t>
      </w:r>
      <w:r>
        <w:rPr/>
        <w:t>time</w:t>
      </w:r>
      <w:r>
        <w:rPr>
          <w:spacing w:val="40"/>
        </w:rPr>
        <w:t> </w:t>
      </w:r>
      <w:r>
        <w:rPr/>
        <w:t>and</w:t>
      </w:r>
      <w:r>
        <w:rPr>
          <w:spacing w:val="40"/>
        </w:rPr>
        <w:t> </w:t>
      </w:r>
      <w:r>
        <w:rPr/>
        <w:t>as</w:t>
      </w:r>
      <w:r>
        <w:rPr>
          <w:spacing w:val="40"/>
        </w:rPr>
        <w:t> </w:t>
      </w:r>
      <w:r>
        <w:rPr/>
        <w:t>a</w:t>
      </w:r>
      <w:r>
        <w:rPr>
          <w:spacing w:val="40"/>
        </w:rPr>
        <w:t> </w:t>
      </w:r>
      <w:r>
        <w:rPr/>
        <w:t>result</w:t>
      </w:r>
      <w:r>
        <w:rPr>
          <w:spacing w:val="40"/>
        </w:rPr>
        <w:t> </w:t>
      </w:r>
      <w:r>
        <w:rPr/>
        <w:t>I</w:t>
      </w:r>
      <w:r>
        <w:rPr>
          <w:spacing w:val="40"/>
        </w:rPr>
        <w:t> </w:t>
      </w:r>
      <w:r>
        <w:rPr/>
        <w:t>had</w:t>
      </w:r>
      <w:r>
        <w:rPr>
          <w:spacing w:val="40"/>
        </w:rPr>
        <w:t> </w:t>
      </w:r>
      <w:r>
        <w:rPr/>
        <w:t>to</w:t>
      </w:r>
      <w:r>
        <w:rPr>
          <w:spacing w:val="40"/>
        </w:rPr>
        <w:t> </w:t>
      </w:r>
      <w:r>
        <w:rPr/>
        <w:t>postpone</w:t>
      </w:r>
      <w:r>
        <w:rPr>
          <w:spacing w:val="40"/>
        </w:rPr>
        <w:t> </w:t>
      </w:r>
      <w:r>
        <w:rPr/>
        <w:t>my</w:t>
      </w:r>
      <w:r>
        <w:rPr>
          <w:spacing w:val="40"/>
        </w:rPr>
        <w:t> </w:t>
      </w:r>
      <w:r>
        <w:rPr/>
        <w:t>departure.</w:t>
      </w:r>
      <w:r>
        <w:rPr>
          <w:spacing w:val="40"/>
        </w:rPr>
        <w:t> </w:t>
      </w:r>
      <w:r>
        <w:rPr/>
        <w:t>Early</w:t>
      </w:r>
      <w:r>
        <w:rPr>
          <w:spacing w:val="40"/>
        </w:rPr>
        <w:t> </w:t>
      </w:r>
      <w:r>
        <w:rPr/>
        <w:t>next morning</w:t>
      </w:r>
      <w:r>
        <w:rPr>
          <w:spacing w:val="40"/>
        </w:rPr>
        <w:t> </w:t>
      </w:r>
      <w:r>
        <w:rPr/>
        <w:t>I</w:t>
      </w:r>
      <w:r>
        <w:rPr>
          <w:spacing w:val="40"/>
        </w:rPr>
        <w:t> </w:t>
      </w:r>
      <w:r>
        <w:rPr/>
        <w:t>headed</w:t>
      </w:r>
      <w:r>
        <w:rPr>
          <w:spacing w:val="40"/>
        </w:rPr>
        <w:t> </w:t>
      </w:r>
      <w:r>
        <w:rPr/>
        <w:t>off</w:t>
      </w:r>
      <w:r>
        <w:rPr>
          <w:spacing w:val="40"/>
        </w:rPr>
        <w:t> </w:t>
      </w:r>
      <w:r>
        <w:rPr/>
        <w:t>to</w:t>
      </w:r>
      <w:r>
        <w:rPr>
          <w:spacing w:val="40"/>
        </w:rPr>
        <w:t> </w:t>
      </w:r>
      <w:r>
        <w:rPr/>
        <w:t>Ozman,</w:t>
      </w:r>
      <w:r>
        <w:rPr>
          <w:spacing w:val="40"/>
        </w:rPr>
        <w:t> </w:t>
      </w:r>
      <w:r>
        <w:rPr/>
        <w:t>driving</w:t>
      </w:r>
      <w:r>
        <w:rPr>
          <w:spacing w:val="40"/>
        </w:rPr>
        <w:t> </w:t>
      </w:r>
      <w:r>
        <w:rPr/>
        <w:t>my</w:t>
      </w:r>
      <w:r>
        <w:rPr>
          <w:spacing w:val="40"/>
        </w:rPr>
        <w:t> </w:t>
      </w:r>
      <w:r>
        <w:rPr/>
        <w:t>jeep</w:t>
      </w:r>
      <w:r>
        <w:rPr>
          <w:spacing w:val="40"/>
        </w:rPr>
        <w:t> </w:t>
      </w:r>
      <w:r>
        <w:rPr/>
        <w:t>accompanied</w:t>
      </w:r>
      <w:r>
        <w:rPr>
          <w:spacing w:val="40"/>
        </w:rPr>
        <w:t> </w:t>
      </w:r>
      <w:r>
        <w:rPr/>
        <w:t>by</w:t>
      </w:r>
      <w:r>
        <w:rPr>
          <w:spacing w:val="40"/>
        </w:rPr>
        <w:t> </w:t>
      </w:r>
      <w:r>
        <w:rPr/>
        <w:t>two</w:t>
      </w:r>
      <w:r>
        <w:rPr>
          <w:spacing w:val="40"/>
        </w:rPr>
        <w:t> </w:t>
      </w:r>
      <w:r>
        <w:rPr/>
        <w:t>retainers.</w:t>
      </w:r>
      <w:r>
        <w:rPr>
          <w:spacing w:val="40"/>
        </w:rPr>
        <w:t> </w:t>
      </w:r>
      <w:r>
        <w:rPr/>
        <w:t>The road to Guddu Barrage was still </w:t>
      </w:r>
      <w:r>
        <w:rPr>
          <w:rFonts w:ascii="Palatino Linotype"/>
          <w:i/>
        </w:rPr>
        <w:t>kucha </w:t>
      </w:r>
      <w:r>
        <w:rPr/>
        <w:t>and it took us more than two hours to reach Kashmor.</w:t>
      </w:r>
      <w:r>
        <w:rPr>
          <w:spacing w:val="40"/>
        </w:rPr>
        <w:t> </w:t>
      </w:r>
      <w:r>
        <w:rPr/>
        <w:t>Just</w:t>
      </w:r>
      <w:r>
        <w:rPr>
          <w:spacing w:val="40"/>
        </w:rPr>
        <w:t> </w:t>
      </w:r>
      <w:r>
        <w:rPr/>
        <w:t>before</w:t>
      </w:r>
      <w:r>
        <w:rPr>
          <w:spacing w:val="40"/>
        </w:rPr>
        <w:t> </w:t>
      </w:r>
      <w:r>
        <w:rPr/>
        <w:t>reaching</w:t>
      </w:r>
      <w:r>
        <w:rPr>
          <w:spacing w:val="40"/>
        </w:rPr>
        <w:t> </w:t>
      </w:r>
      <w:r>
        <w:rPr/>
        <w:t>Kashmor</w:t>
      </w:r>
      <w:r>
        <w:rPr>
          <w:spacing w:val="40"/>
        </w:rPr>
        <w:t> </w:t>
      </w:r>
      <w:r>
        <w:rPr/>
        <w:t>I</w:t>
      </w:r>
      <w:r>
        <w:rPr>
          <w:spacing w:val="40"/>
        </w:rPr>
        <w:t> </w:t>
      </w:r>
      <w:r>
        <w:rPr/>
        <w:t>was</w:t>
      </w:r>
      <w:r>
        <w:rPr>
          <w:spacing w:val="40"/>
        </w:rPr>
        <w:t> </w:t>
      </w:r>
      <w:r>
        <w:rPr/>
        <w:t>waved</w:t>
      </w:r>
      <w:r>
        <w:rPr>
          <w:spacing w:val="40"/>
        </w:rPr>
        <w:t> </w:t>
      </w:r>
      <w:r>
        <w:rPr/>
        <w:t>down</w:t>
      </w:r>
      <w:r>
        <w:rPr>
          <w:spacing w:val="40"/>
        </w:rPr>
        <w:t> </w:t>
      </w:r>
      <w:r>
        <w:rPr/>
        <w:t>by</w:t>
      </w:r>
      <w:r>
        <w:rPr>
          <w:spacing w:val="40"/>
        </w:rPr>
        <w:t> </w:t>
      </w:r>
      <w:r>
        <w:rPr/>
        <w:t>Saeed</w:t>
      </w:r>
      <w:r>
        <w:rPr>
          <w:spacing w:val="40"/>
        </w:rPr>
        <w:t> </w:t>
      </w:r>
      <w:r>
        <w:rPr/>
        <w:t>Khan,</w:t>
      </w:r>
      <w:r>
        <w:rPr>
          <w:spacing w:val="40"/>
        </w:rPr>
        <w:t> </w:t>
      </w:r>
      <w:r>
        <w:rPr/>
        <w:t>the</w:t>
      </w:r>
      <w:r>
        <w:rPr>
          <w:spacing w:val="40"/>
        </w:rPr>
        <w:t> </w:t>
      </w:r>
      <w:r>
        <w:rPr>
          <w:rFonts w:ascii="Palatino Linotype"/>
          <w:i/>
        </w:rPr>
        <w:t>wadera </w:t>
      </w:r>
      <w:r>
        <w:rPr/>
        <w:t>of</w:t>
      </w:r>
      <w:r>
        <w:rPr>
          <w:spacing w:val="36"/>
        </w:rPr>
        <w:t> </w:t>
      </w:r>
      <w:r>
        <w:rPr/>
        <w:t>the</w:t>
      </w:r>
      <w:r>
        <w:rPr>
          <w:spacing w:val="33"/>
        </w:rPr>
        <w:t> </w:t>
      </w:r>
      <w:r>
        <w:rPr/>
        <w:t>Mazari</w:t>
      </w:r>
      <w:r>
        <w:rPr>
          <w:spacing w:val="36"/>
        </w:rPr>
        <w:t> </w:t>
      </w:r>
      <w:r>
        <w:rPr/>
        <w:t>clan</w:t>
      </w:r>
      <w:r>
        <w:rPr>
          <w:spacing w:val="33"/>
        </w:rPr>
        <w:t> </w:t>
      </w:r>
      <w:r>
        <w:rPr/>
        <w:t>of</w:t>
      </w:r>
      <w:r>
        <w:rPr>
          <w:spacing w:val="36"/>
        </w:rPr>
        <w:t> </w:t>
      </w:r>
      <w:r>
        <w:rPr/>
        <w:t>Easiani.</w:t>
      </w:r>
      <w:r>
        <w:rPr>
          <w:spacing w:val="36"/>
        </w:rPr>
        <w:t> </w:t>
      </w:r>
      <w:r>
        <w:rPr/>
        <w:t>Looking</w:t>
      </w:r>
      <w:r>
        <w:rPr>
          <w:spacing w:val="34"/>
        </w:rPr>
        <w:t> </w:t>
      </w:r>
      <w:r>
        <w:rPr/>
        <w:t>very</w:t>
      </w:r>
      <w:r>
        <w:rPr>
          <w:spacing w:val="34"/>
        </w:rPr>
        <w:t> </w:t>
      </w:r>
      <w:r>
        <w:rPr/>
        <w:t>anxious,</w:t>
      </w:r>
      <w:r>
        <w:rPr>
          <w:spacing w:val="36"/>
        </w:rPr>
        <w:t> </w:t>
      </w:r>
      <w:r>
        <w:rPr/>
        <w:t>he</w:t>
      </w:r>
      <w:r>
        <w:rPr>
          <w:spacing w:val="33"/>
        </w:rPr>
        <w:t> </w:t>
      </w:r>
      <w:r>
        <w:rPr/>
        <w:t>approached</w:t>
      </w:r>
      <w:r>
        <w:rPr>
          <w:spacing w:val="36"/>
        </w:rPr>
        <w:t> </w:t>
      </w:r>
      <w:r>
        <w:rPr/>
        <w:t>my</w:t>
      </w:r>
      <w:r>
        <w:rPr>
          <w:spacing w:val="34"/>
        </w:rPr>
        <w:t> </w:t>
      </w:r>
      <w:r>
        <w:rPr/>
        <w:t>jeep</w:t>
      </w:r>
      <w:r>
        <w:rPr>
          <w:spacing w:val="33"/>
        </w:rPr>
        <w:t> </w:t>
      </w:r>
      <w:r>
        <w:rPr/>
        <w:t>window.</w:t>
      </w:r>
      <w:r>
        <w:rPr>
          <w:spacing w:val="36"/>
        </w:rPr>
        <w:t> </w:t>
      </w:r>
      <w:r>
        <w:rPr/>
        <w:t>In a concerned voice he told me, 'I have just heard that Sirdar Sher Jan Khan has been wounded. He has been taken to Rojhan to seek medical attention.' Then he added the</w:t>
      </w:r>
      <w:r>
        <w:rPr>
          <w:spacing w:val="40"/>
        </w:rPr>
        <w:t> </w:t>
      </w:r>
      <w:r>
        <w:rPr/>
        <w:t>words,</w:t>
      </w:r>
      <w:r>
        <w:rPr>
          <w:spacing w:val="56"/>
          <w:w w:val="150"/>
        </w:rPr>
        <w:t> </w:t>
      </w:r>
      <w:r>
        <w:rPr/>
        <w:t>'I</w:t>
      </w:r>
      <w:r>
        <w:rPr>
          <w:spacing w:val="55"/>
          <w:w w:val="150"/>
        </w:rPr>
        <w:t> </w:t>
      </w:r>
      <w:r>
        <w:rPr/>
        <w:t>am</w:t>
      </w:r>
      <w:r>
        <w:rPr>
          <w:spacing w:val="79"/>
        </w:rPr>
        <w:t> </w:t>
      </w:r>
      <w:r>
        <w:rPr/>
        <w:t>sure</w:t>
      </w:r>
      <w:r>
        <w:rPr>
          <w:spacing w:val="54"/>
          <w:w w:val="150"/>
        </w:rPr>
        <w:t> </w:t>
      </w:r>
      <w:r>
        <w:rPr/>
        <w:t>he</w:t>
      </w:r>
      <w:r>
        <w:rPr>
          <w:spacing w:val="54"/>
          <w:w w:val="150"/>
        </w:rPr>
        <w:t> </w:t>
      </w:r>
      <w:r>
        <w:rPr/>
        <w:t>will</w:t>
      </w:r>
      <w:r>
        <w:rPr>
          <w:spacing w:val="56"/>
          <w:w w:val="150"/>
        </w:rPr>
        <w:t> </w:t>
      </w:r>
      <w:r>
        <w:rPr/>
        <w:t>be</w:t>
      </w:r>
      <w:r>
        <w:rPr>
          <w:spacing w:val="54"/>
          <w:w w:val="150"/>
        </w:rPr>
        <w:t> </w:t>
      </w:r>
      <w:r>
        <w:rPr/>
        <w:t>all</w:t>
      </w:r>
      <w:r>
        <w:rPr>
          <w:spacing w:val="56"/>
          <w:w w:val="150"/>
        </w:rPr>
        <w:t> </w:t>
      </w:r>
      <w:r>
        <w:rPr/>
        <w:t>right,</w:t>
      </w:r>
      <w:r>
        <w:rPr>
          <w:spacing w:val="56"/>
          <w:w w:val="150"/>
        </w:rPr>
        <w:t> </w:t>
      </w:r>
      <w:r>
        <w:rPr/>
        <w:t>it's</w:t>
      </w:r>
      <w:r>
        <w:rPr>
          <w:spacing w:val="79"/>
        </w:rPr>
        <w:t> </w:t>
      </w:r>
      <w:r>
        <w:rPr/>
        <w:t>probably</w:t>
      </w:r>
      <w:r>
        <w:rPr>
          <w:spacing w:val="55"/>
          <w:w w:val="150"/>
        </w:rPr>
        <w:t> </w:t>
      </w:r>
      <w:r>
        <w:rPr/>
        <w:t>only</w:t>
      </w:r>
      <w:r>
        <w:rPr>
          <w:spacing w:val="55"/>
          <w:w w:val="150"/>
        </w:rPr>
        <w:t> </w:t>
      </w:r>
      <w:r>
        <w:rPr/>
        <w:t>a</w:t>
      </w:r>
      <w:r>
        <w:rPr>
          <w:spacing w:val="54"/>
          <w:w w:val="150"/>
        </w:rPr>
        <w:t> </w:t>
      </w:r>
      <w:r>
        <w:rPr/>
        <w:t>minor</w:t>
      </w:r>
      <w:r>
        <w:rPr>
          <w:spacing w:val="55"/>
          <w:w w:val="150"/>
        </w:rPr>
        <w:t> </w:t>
      </w:r>
      <w:r>
        <w:rPr/>
        <w:t>wound.'</w:t>
      </w:r>
      <w:r>
        <w:rPr>
          <w:spacing w:val="79"/>
        </w:rPr>
        <w:t> </w:t>
      </w:r>
      <w:r>
        <w:rPr>
          <w:spacing w:val="-2"/>
        </w:rPr>
        <w:t>Deeply</w:t>
      </w:r>
    </w:p>
    <w:p>
      <w:pPr>
        <w:pStyle w:val="BodyText"/>
        <w:spacing w:line="254" w:lineRule="auto"/>
        <w:ind w:left="1440" w:right="1433"/>
        <w:jc w:val="both"/>
      </w:pPr>
      <w:r>
        <w:rPr>
          <w:w w:val="105"/>
        </w:rPr>
        <w:t>distressed, I</w:t>
      </w:r>
      <w:r>
        <w:rPr>
          <w:w w:val="105"/>
        </w:rPr>
        <w:t> tried</w:t>
      </w:r>
      <w:r>
        <w:rPr>
          <w:w w:val="105"/>
        </w:rPr>
        <w:t> to</w:t>
      </w:r>
      <w:r>
        <w:rPr>
          <w:w w:val="105"/>
        </w:rPr>
        <w:t> take</w:t>
      </w:r>
      <w:r>
        <w:rPr>
          <w:w w:val="105"/>
        </w:rPr>
        <w:t> a small</w:t>
      </w:r>
      <w:r>
        <w:rPr>
          <w:w w:val="105"/>
        </w:rPr>
        <w:t> measure of confidence</w:t>
      </w:r>
      <w:r>
        <w:rPr>
          <w:w w:val="105"/>
        </w:rPr>
        <w:t> from</w:t>
      </w:r>
      <w:r>
        <w:rPr>
          <w:w w:val="105"/>
        </w:rPr>
        <w:t> the words</w:t>
      </w:r>
      <w:r>
        <w:rPr>
          <w:w w:val="105"/>
        </w:rPr>
        <w:t> 'he</w:t>
      </w:r>
      <w:r>
        <w:rPr>
          <w:w w:val="105"/>
        </w:rPr>
        <w:t> will</w:t>
      </w:r>
      <w:r>
        <w:rPr>
          <w:w w:val="105"/>
        </w:rPr>
        <w:t> be all right'. Saeed</w:t>
      </w:r>
      <w:r>
        <w:rPr>
          <w:spacing w:val="-4"/>
          <w:w w:val="105"/>
        </w:rPr>
        <w:t> </w:t>
      </w:r>
      <w:r>
        <w:rPr>
          <w:w w:val="105"/>
        </w:rPr>
        <w:t>Khan</w:t>
      </w:r>
      <w:r>
        <w:rPr>
          <w:spacing w:val="-2"/>
          <w:w w:val="105"/>
        </w:rPr>
        <w:t> </w:t>
      </w:r>
      <w:r>
        <w:rPr>
          <w:w w:val="105"/>
        </w:rPr>
        <w:t>insisted</w:t>
      </w:r>
      <w:r>
        <w:rPr>
          <w:spacing w:val="-4"/>
          <w:w w:val="105"/>
        </w:rPr>
        <w:t> </w:t>
      </w:r>
      <w:r>
        <w:rPr>
          <w:w w:val="105"/>
        </w:rPr>
        <w:t>on</w:t>
      </w:r>
      <w:r>
        <w:rPr>
          <w:spacing w:val="-2"/>
          <w:w w:val="105"/>
        </w:rPr>
        <w:t> </w:t>
      </w:r>
      <w:r>
        <w:rPr>
          <w:w w:val="105"/>
        </w:rPr>
        <w:t>accompanying</w:t>
      </w:r>
      <w:r>
        <w:rPr>
          <w:spacing w:val="-5"/>
          <w:w w:val="105"/>
        </w:rPr>
        <w:t> </w:t>
      </w:r>
      <w:r>
        <w:rPr>
          <w:w w:val="105"/>
        </w:rPr>
        <w:t>me</w:t>
      </w:r>
      <w:r>
        <w:rPr>
          <w:spacing w:val="-1"/>
          <w:w w:val="105"/>
        </w:rPr>
        <w:t> </w:t>
      </w:r>
      <w:r>
        <w:rPr>
          <w:w w:val="105"/>
        </w:rPr>
        <w:t>to</w:t>
      </w:r>
      <w:r>
        <w:rPr>
          <w:spacing w:val="-3"/>
          <w:w w:val="105"/>
        </w:rPr>
        <w:t> </w:t>
      </w:r>
      <w:r>
        <w:rPr>
          <w:w w:val="105"/>
        </w:rPr>
        <w:t>check</w:t>
      </w:r>
      <w:r>
        <w:rPr>
          <w:spacing w:val="-1"/>
          <w:w w:val="105"/>
        </w:rPr>
        <w:t> </w:t>
      </w:r>
      <w:r>
        <w:rPr>
          <w:w w:val="105"/>
        </w:rPr>
        <w:t>on</w:t>
      </w:r>
      <w:r>
        <w:rPr>
          <w:spacing w:val="-2"/>
          <w:w w:val="105"/>
        </w:rPr>
        <w:t> </w:t>
      </w:r>
      <w:r>
        <w:rPr>
          <w:w w:val="105"/>
        </w:rPr>
        <w:t>my</w:t>
      </w:r>
      <w:r>
        <w:rPr>
          <w:spacing w:val="-1"/>
          <w:w w:val="105"/>
        </w:rPr>
        <w:t> </w:t>
      </w:r>
      <w:r>
        <w:rPr>
          <w:w w:val="105"/>
        </w:rPr>
        <w:t>brother's</w:t>
      </w:r>
      <w:r>
        <w:rPr>
          <w:spacing w:val="-2"/>
          <w:w w:val="105"/>
        </w:rPr>
        <w:t> </w:t>
      </w:r>
      <w:r>
        <w:rPr>
          <w:w w:val="105"/>
        </w:rPr>
        <w:t>welfare</w:t>
      </w:r>
      <w:r>
        <w:rPr>
          <w:spacing w:val="-6"/>
          <w:w w:val="105"/>
        </w:rPr>
        <w:t> </w:t>
      </w:r>
      <w:r>
        <w:rPr>
          <w:w w:val="105"/>
        </w:rPr>
        <w:t>and I headed for</w:t>
      </w:r>
      <w:r>
        <w:rPr>
          <w:spacing w:val="-4"/>
          <w:w w:val="105"/>
        </w:rPr>
        <w:t> </w:t>
      </w:r>
      <w:r>
        <w:rPr>
          <w:w w:val="105"/>
        </w:rPr>
        <w:t>Rojhan</w:t>
      </w:r>
      <w:r>
        <w:rPr>
          <w:spacing w:val="-1"/>
          <w:w w:val="105"/>
        </w:rPr>
        <w:t> </w:t>
      </w:r>
      <w:r>
        <w:rPr>
          <w:w w:val="105"/>
        </w:rPr>
        <w:t>as</w:t>
      </w:r>
      <w:r>
        <w:rPr>
          <w:spacing w:val="-2"/>
          <w:w w:val="105"/>
        </w:rPr>
        <w:t> </w:t>
      </w:r>
      <w:r>
        <w:rPr>
          <w:w w:val="105"/>
        </w:rPr>
        <w:t>fast</w:t>
      </w:r>
      <w:r>
        <w:rPr>
          <w:spacing w:val="-2"/>
          <w:w w:val="105"/>
        </w:rPr>
        <w:t> </w:t>
      </w:r>
      <w:r>
        <w:rPr>
          <w:w w:val="105"/>
        </w:rPr>
        <w:t>as</w:t>
      </w:r>
      <w:r>
        <w:rPr>
          <w:spacing w:val="-2"/>
          <w:w w:val="105"/>
        </w:rPr>
        <w:t> </w:t>
      </w:r>
      <w:r>
        <w:rPr>
          <w:w w:val="105"/>
        </w:rPr>
        <w:t>I could drive.</w:t>
      </w:r>
      <w:r>
        <w:rPr>
          <w:spacing w:val="-3"/>
          <w:w w:val="105"/>
        </w:rPr>
        <w:t> </w:t>
      </w:r>
      <w:r>
        <w:rPr>
          <w:w w:val="105"/>
        </w:rPr>
        <w:t>A few miles</w:t>
      </w:r>
      <w:r>
        <w:rPr>
          <w:spacing w:val="-2"/>
          <w:w w:val="105"/>
        </w:rPr>
        <w:t> </w:t>
      </w:r>
      <w:r>
        <w:rPr>
          <w:w w:val="105"/>
        </w:rPr>
        <w:t>after the</w:t>
      </w:r>
      <w:r>
        <w:rPr>
          <w:spacing w:val="-1"/>
          <w:w w:val="105"/>
        </w:rPr>
        <w:t> </w:t>
      </w:r>
      <w:r>
        <w:rPr>
          <w:w w:val="105"/>
        </w:rPr>
        <w:t>turnoff from</w:t>
      </w:r>
      <w:r>
        <w:rPr>
          <w:spacing w:val="-2"/>
          <w:w w:val="105"/>
        </w:rPr>
        <w:t> </w:t>
      </w:r>
      <w:r>
        <w:rPr>
          <w:w w:val="105"/>
        </w:rPr>
        <w:t>Kashmor, I saw</w:t>
      </w:r>
      <w:r>
        <w:rPr>
          <w:w w:val="105"/>
        </w:rPr>
        <w:t> a</w:t>
      </w:r>
      <w:r>
        <w:rPr>
          <w:w w:val="105"/>
        </w:rPr>
        <w:t> bus</w:t>
      </w:r>
      <w:r>
        <w:rPr>
          <w:w w:val="105"/>
        </w:rPr>
        <w:t> approaching.</w:t>
      </w:r>
      <w:r>
        <w:rPr>
          <w:w w:val="105"/>
        </w:rPr>
        <w:t> It</w:t>
      </w:r>
      <w:r>
        <w:rPr>
          <w:w w:val="105"/>
        </w:rPr>
        <w:t> stopped</w:t>
      </w:r>
      <w:r>
        <w:rPr>
          <w:w w:val="105"/>
        </w:rPr>
        <w:t> the</w:t>
      </w:r>
      <w:r>
        <w:rPr>
          <w:w w:val="105"/>
        </w:rPr>
        <w:t> moment</w:t>
      </w:r>
      <w:r>
        <w:rPr>
          <w:w w:val="105"/>
        </w:rPr>
        <w:t> the</w:t>
      </w:r>
      <w:r>
        <w:rPr>
          <w:w w:val="105"/>
        </w:rPr>
        <w:t> driver</w:t>
      </w:r>
      <w:r>
        <w:rPr>
          <w:w w:val="105"/>
        </w:rPr>
        <w:t> recognized</w:t>
      </w:r>
      <w:r>
        <w:rPr>
          <w:w w:val="105"/>
        </w:rPr>
        <w:t> my</w:t>
      </w:r>
      <w:r>
        <w:rPr>
          <w:w w:val="105"/>
        </w:rPr>
        <w:t> jeep.</w:t>
      </w:r>
      <w:r>
        <w:rPr>
          <w:w w:val="105"/>
        </w:rPr>
        <w:t> A number</w:t>
      </w:r>
      <w:r>
        <w:rPr>
          <w:w w:val="105"/>
        </w:rPr>
        <w:t> of</w:t>
      </w:r>
      <w:r>
        <w:rPr>
          <w:w w:val="105"/>
        </w:rPr>
        <w:t> men</w:t>
      </w:r>
      <w:r>
        <w:rPr>
          <w:w w:val="105"/>
        </w:rPr>
        <w:t> got</w:t>
      </w:r>
      <w:r>
        <w:rPr>
          <w:w w:val="105"/>
        </w:rPr>
        <w:t> out.</w:t>
      </w:r>
      <w:r>
        <w:rPr>
          <w:w w:val="105"/>
        </w:rPr>
        <w:t> They</w:t>
      </w:r>
      <w:r>
        <w:rPr>
          <w:w w:val="105"/>
        </w:rPr>
        <w:t> were</w:t>
      </w:r>
      <w:r>
        <w:rPr>
          <w:w w:val="105"/>
        </w:rPr>
        <w:t> all</w:t>
      </w:r>
      <w:r>
        <w:rPr>
          <w:w w:val="105"/>
        </w:rPr>
        <w:t> bare-headed.</w:t>
      </w:r>
      <w:r>
        <w:rPr>
          <w:w w:val="105"/>
        </w:rPr>
        <w:t> The</w:t>
      </w:r>
      <w:r>
        <w:rPr>
          <w:w w:val="105"/>
        </w:rPr>
        <w:t> removal</w:t>
      </w:r>
      <w:r>
        <w:rPr>
          <w:w w:val="105"/>
        </w:rPr>
        <w:t> of</w:t>
      </w:r>
      <w:r>
        <w:rPr>
          <w:w w:val="105"/>
        </w:rPr>
        <w:t> the</w:t>
      </w:r>
      <w:r>
        <w:rPr>
          <w:w w:val="105"/>
        </w:rPr>
        <w:t> traditional turban is a mark of mourning among the Baloch, and is usually done on the death of a senior</w:t>
      </w:r>
      <w:r>
        <w:rPr>
          <w:w w:val="105"/>
        </w:rPr>
        <w:t> member</w:t>
      </w:r>
      <w:r>
        <w:rPr>
          <w:w w:val="105"/>
        </w:rPr>
        <w:t> of</w:t>
      </w:r>
      <w:r>
        <w:rPr>
          <w:w w:val="105"/>
        </w:rPr>
        <w:t> the</w:t>
      </w:r>
      <w:r>
        <w:rPr>
          <w:w w:val="105"/>
        </w:rPr>
        <w:t> family</w:t>
      </w:r>
      <w:r>
        <w:rPr>
          <w:w w:val="105"/>
        </w:rPr>
        <w:t> or</w:t>
      </w:r>
      <w:r>
        <w:rPr>
          <w:w w:val="105"/>
        </w:rPr>
        <w:t> the</w:t>
      </w:r>
      <w:r>
        <w:rPr>
          <w:w w:val="105"/>
        </w:rPr>
        <w:t> sirdar</w:t>
      </w:r>
      <w:r>
        <w:rPr>
          <w:w w:val="105"/>
        </w:rPr>
        <w:t> of</w:t>
      </w:r>
      <w:r>
        <w:rPr>
          <w:w w:val="105"/>
        </w:rPr>
        <w:t> the</w:t>
      </w:r>
      <w:r>
        <w:rPr>
          <w:w w:val="105"/>
        </w:rPr>
        <w:t> tribe.</w:t>
      </w:r>
      <w:r>
        <w:rPr>
          <w:w w:val="105"/>
        </w:rPr>
        <w:t> As</w:t>
      </w:r>
      <w:r>
        <w:rPr>
          <w:w w:val="105"/>
        </w:rPr>
        <w:t> they</w:t>
      </w:r>
      <w:r>
        <w:rPr>
          <w:w w:val="105"/>
        </w:rPr>
        <w:t> approached</w:t>
      </w:r>
      <w:r>
        <w:rPr>
          <w:w w:val="105"/>
        </w:rPr>
        <w:t> me</w:t>
      </w:r>
      <w:r>
        <w:rPr>
          <w:w w:val="105"/>
        </w:rPr>
        <w:t> they broke</w:t>
      </w:r>
      <w:r>
        <w:rPr>
          <w:spacing w:val="29"/>
          <w:w w:val="105"/>
        </w:rPr>
        <w:t> </w:t>
      </w:r>
      <w:r>
        <w:rPr>
          <w:w w:val="105"/>
        </w:rPr>
        <w:t>down</w:t>
      </w:r>
      <w:r>
        <w:rPr>
          <w:spacing w:val="28"/>
          <w:w w:val="105"/>
        </w:rPr>
        <w:t> </w:t>
      </w:r>
      <w:r>
        <w:rPr>
          <w:w w:val="105"/>
        </w:rPr>
        <w:t>weeping</w:t>
      </w:r>
      <w:r>
        <w:rPr>
          <w:spacing w:val="31"/>
          <w:w w:val="105"/>
        </w:rPr>
        <w:t> </w:t>
      </w:r>
      <w:r>
        <w:rPr>
          <w:w w:val="105"/>
        </w:rPr>
        <w:t>and</w:t>
      </w:r>
      <w:r>
        <w:rPr>
          <w:spacing w:val="31"/>
          <w:w w:val="105"/>
        </w:rPr>
        <w:t> </w:t>
      </w:r>
      <w:r>
        <w:rPr>
          <w:w w:val="105"/>
        </w:rPr>
        <w:t>began</w:t>
      </w:r>
      <w:r>
        <w:rPr>
          <w:spacing w:val="28"/>
          <w:w w:val="105"/>
        </w:rPr>
        <w:t> </w:t>
      </w:r>
      <w:r>
        <w:rPr>
          <w:w w:val="105"/>
        </w:rPr>
        <w:t>beating</w:t>
      </w:r>
      <w:r>
        <w:rPr>
          <w:spacing w:val="30"/>
          <w:w w:val="105"/>
        </w:rPr>
        <w:t> </w:t>
      </w:r>
      <w:r>
        <w:rPr>
          <w:w w:val="105"/>
        </w:rPr>
        <w:t>their</w:t>
      </w:r>
      <w:r>
        <w:rPr>
          <w:spacing w:val="31"/>
          <w:w w:val="105"/>
        </w:rPr>
        <w:t> </w:t>
      </w:r>
      <w:r>
        <w:rPr>
          <w:w w:val="105"/>
        </w:rPr>
        <w:t>chests.</w:t>
      </w:r>
      <w:r>
        <w:rPr>
          <w:spacing w:val="31"/>
          <w:w w:val="105"/>
        </w:rPr>
        <w:t> </w:t>
      </w:r>
      <w:r>
        <w:rPr>
          <w:w w:val="105"/>
        </w:rPr>
        <w:t>My</w:t>
      </w:r>
      <w:r>
        <w:rPr>
          <w:spacing w:val="30"/>
          <w:w w:val="105"/>
        </w:rPr>
        <w:t> </w:t>
      </w:r>
      <w:r>
        <w:rPr>
          <w:w w:val="105"/>
        </w:rPr>
        <w:t>heart</w:t>
      </w:r>
      <w:r>
        <w:rPr>
          <w:spacing w:val="32"/>
          <w:w w:val="105"/>
        </w:rPr>
        <w:t> </w:t>
      </w:r>
      <w:r>
        <w:rPr>
          <w:w w:val="105"/>
        </w:rPr>
        <w:t>sank</w:t>
      </w:r>
      <w:r>
        <w:rPr>
          <w:spacing w:val="30"/>
          <w:w w:val="105"/>
        </w:rPr>
        <w:t> </w:t>
      </w:r>
      <w:r>
        <w:rPr>
          <w:w w:val="105"/>
        </w:rPr>
        <w:t>and</w:t>
      </w:r>
      <w:r>
        <w:rPr>
          <w:spacing w:val="32"/>
          <w:w w:val="105"/>
        </w:rPr>
        <w:t> </w:t>
      </w:r>
      <w:r>
        <w:rPr>
          <w:w w:val="105"/>
        </w:rPr>
        <w:t>I</w:t>
      </w:r>
      <w:r>
        <w:rPr>
          <w:spacing w:val="30"/>
          <w:w w:val="105"/>
        </w:rPr>
        <w:t> </w:t>
      </w:r>
      <w:r>
        <w:rPr>
          <w:w w:val="105"/>
        </w:rPr>
        <w:t>knew</w:t>
      </w:r>
      <w:r>
        <w:rPr>
          <w:spacing w:val="30"/>
          <w:w w:val="105"/>
        </w:rPr>
        <w:t> </w:t>
      </w:r>
      <w:r>
        <w:rPr>
          <w:spacing w:val="-5"/>
          <w:w w:val="105"/>
        </w:rPr>
        <w:t>the</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43"/>
        <w:jc w:val="both"/>
      </w:pPr>
      <w:r>
        <w:rPr/>
        <w:t>worst had happened. I had lost my brother. Without stopping to talk to the men, I desperately</w:t>
      </w:r>
      <w:r>
        <w:rPr>
          <w:spacing w:val="40"/>
        </w:rPr>
        <w:t> </w:t>
      </w:r>
      <w:r>
        <w:rPr/>
        <w:t>drove</w:t>
      </w:r>
      <w:r>
        <w:rPr>
          <w:spacing w:val="40"/>
        </w:rPr>
        <w:t> </w:t>
      </w:r>
      <w:r>
        <w:rPr/>
        <w:t>on.</w:t>
      </w:r>
      <w:r>
        <w:rPr>
          <w:spacing w:val="40"/>
        </w:rPr>
        <w:t> </w:t>
      </w:r>
      <w:r>
        <w:rPr/>
        <w:t>The</w:t>
      </w:r>
      <w:r>
        <w:rPr>
          <w:spacing w:val="40"/>
        </w:rPr>
        <w:t> </w:t>
      </w:r>
      <w:r>
        <w:rPr/>
        <w:t>thirty</w:t>
      </w:r>
      <w:r>
        <w:rPr>
          <w:spacing w:val="40"/>
        </w:rPr>
        <w:t> </w:t>
      </w:r>
      <w:r>
        <w:rPr/>
        <w:t>miles</w:t>
      </w:r>
      <w:r>
        <w:rPr>
          <w:spacing w:val="40"/>
        </w:rPr>
        <w:t> </w:t>
      </w:r>
      <w:r>
        <w:rPr/>
        <w:t>to</w:t>
      </w:r>
      <w:r>
        <w:rPr>
          <w:spacing w:val="40"/>
        </w:rPr>
        <w:t> </w:t>
      </w:r>
      <w:r>
        <w:rPr/>
        <w:t>Rojhan</w:t>
      </w:r>
      <w:r>
        <w:rPr>
          <w:spacing w:val="40"/>
        </w:rPr>
        <w:t> </w:t>
      </w:r>
      <w:r>
        <w:rPr/>
        <w:t>were</w:t>
      </w:r>
      <w:r>
        <w:rPr>
          <w:spacing w:val="40"/>
        </w:rPr>
        <w:t> </w:t>
      </w:r>
      <w:r>
        <w:rPr/>
        <w:t>akin</w:t>
      </w:r>
      <w:r>
        <w:rPr>
          <w:spacing w:val="40"/>
        </w:rPr>
        <w:t> </w:t>
      </w:r>
      <w:r>
        <w:rPr/>
        <w:t>to</w:t>
      </w:r>
      <w:r>
        <w:rPr>
          <w:spacing w:val="40"/>
        </w:rPr>
        <w:t> </w:t>
      </w:r>
      <w:r>
        <w:rPr/>
        <w:t>a</w:t>
      </w:r>
      <w:r>
        <w:rPr>
          <w:spacing w:val="40"/>
        </w:rPr>
        <w:t> </w:t>
      </w:r>
      <w:r>
        <w:rPr/>
        <w:t>personal</w:t>
      </w:r>
      <w:r>
        <w:rPr>
          <w:spacing w:val="40"/>
        </w:rPr>
        <w:t> </w:t>
      </w:r>
      <w:r>
        <w:rPr/>
        <w:t>nightmare.</w:t>
      </w:r>
      <w:r>
        <w:rPr>
          <w:spacing w:val="40"/>
        </w:rPr>
        <w:t> </w:t>
      </w:r>
      <w:r>
        <w:rPr/>
        <w:t>I was</w:t>
      </w:r>
      <w:r>
        <w:rPr>
          <w:spacing w:val="38"/>
        </w:rPr>
        <w:t> </w:t>
      </w:r>
      <w:r>
        <w:rPr/>
        <w:t>numbed</w:t>
      </w:r>
      <w:r>
        <w:rPr>
          <w:spacing w:val="36"/>
        </w:rPr>
        <w:t> </w:t>
      </w:r>
      <w:r>
        <w:rPr/>
        <w:t>with</w:t>
      </w:r>
      <w:r>
        <w:rPr>
          <w:spacing w:val="39"/>
        </w:rPr>
        <w:t> </w:t>
      </w:r>
      <w:r>
        <w:rPr/>
        <w:t>the</w:t>
      </w:r>
      <w:r>
        <w:rPr>
          <w:spacing w:val="32"/>
        </w:rPr>
        <w:t> </w:t>
      </w:r>
      <w:r>
        <w:rPr/>
        <w:t>deepest</w:t>
      </w:r>
      <w:r>
        <w:rPr>
          <w:spacing w:val="38"/>
        </w:rPr>
        <w:t> </w:t>
      </w:r>
      <w:r>
        <w:rPr/>
        <w:t>sense</w:t>
      </w:r>
      <w:r>
        <w:rPr>
          <w:spacing w:val="39"/>
        </w:rPr>
        <w:t> </w:t>
      </w:r>
      <w:r>
        <w:rPr/>
        <w:t>of</w:t>
      </w:r>
      <w:r>
        <w:rPr>
          <w:spacing w:val="35"/>
        </w:rPr>
        <w:t> </w:t>
      </w:r>
      <w:r>
        <w:rPr/>
        <w:t>grief</w:t>
      </w:r>
      <w:r>
        <w:rPr>
          <w:spacing w:val="35"/>
        </w:rPr>
        <w:t> </w:t>
      </w:r>
      <w:r>
        <w:rPr/>
        <w:t>I</w:t>
      </w:r>
      <w:r>
        <w:rPr>
          <w:spacing w:val="33"/>
        </w:rPr>
        <w:t> </w:t>
      </w:r>
      <w:r>
        <w:rPr/>
        <w:t>have</w:t>
      </w:r>
      <w:r>
        <w:rPr>
          <w:spacing w:val="39"/>
        </w:rPr>
        <w:t> </w:t>
      </w:r>
      <w:r>
        <w:rPr/>
        <w:t>experienced</w:t>
      </w:r>
      <w:r>
        <w:rPr>
          <w:spacing w:val="36"/>
        </w:rPr>
        <w:t> </w:t>
      </w:r>
      <w:r>
        <w:rPr/>
        <w:t>in</w:t>
      </w:r>
      <w:r>
        <w:rPr>
          <w:spacing w:val="32"/>
        </w:rPr>
        <w:t> </w:t>
      </w:r>
      <w:r>
        <w:rPr/>
        <w:t>my</w:t>
      </w:r>
      <w:r>
        <w:rPr>
          <w:spacing w:val="33"/>
        </w:rPr>
        <w:t> </w:t>
      </w:r>
      <w:r>
        <w:rPr/>
        <w:t>life.</w:t>
      </w:r>
    </w:p>
    <w:p>
      <w:pPr>
        <w:pStyle w:val="BodyText"/>
        <w:spacing w:before="19"/>
      </w:pPr>
    </w:p>
    <w:p>
      <w:pPr>
        <w:pStyle w:val="BodyText"/>
        <w:spacing w:line="249" w:lineRule="auto"/>
        <w:ind w:left="1440" w:right="1432"/>
        <w:jc w:val="both"/>
      </w:pPr>
      <w:r>
        <w:rPr>
          <w:w w:val="105"/>
        </w:rPr>
        <w:t>All along the route every man</w:t>
      </w:r>
      <w:r>
        <w:rPr>
          <w:spacing w:val="-2"/>
          <w:w w:val="105"/>
        </w:rPr>
        <w:t> </w:t>
      </w:r>
      <w:r>
        <w:rPr>
          <w:w w:val="105"/>
        </w:rPr>
        <w:t>we sighted was bareheaded, with his turban undone and loosely</w:t>
      </w:r>
      <w:r>
        <w:rPr>
          <w:w w:val="105"/>
        </w:rPr>
        <w:t> draped</w:t>
      </w:r>
      <w:r>
        <w:rPr>
          <w:w w:val="105"/>
        </w:rPr>
        <w:t> across</w:t>
      </w:r>
      <w:r>
        <w:rPr>
          <w:w w:val="105"/>
        </w:rPr>
        <w:t> his</w:t>
      </w:r>
      <w:r>
        <w:rPr>
          <w:w w:val="105"/>
        </w:rPr>
        <w:t> chest.</w:t>
      </w:r>
      <w:r>
        <w:rPr>
          <w:w w:val="105"/>
        </w:rPr>
        <w:t> They</w:t>
      </w:r>
      <w:r>
        <w:rPr>
          <w:w w:val="105"/>
        </w:rPr>
        <w:t> were</w:t>
      </w:r>
      <w:r>
        <w:rPr>
          <w:w w:val="105"/>
        </w:rPr>
        <w:t> all</w:t>
      </w:r>
      <w:r>
        <w:rPr>
          <w:w w:val="105"/>
        </w:rPr>
        <w:t> heading</w:t>
      </w:r>
      <w:r>
        <w:rPr>
          <w:w w:val="105"/>
        </w:rPr>
        <w:t> for</w:t>
      </w:r>
      <w:r>
        <w:rPr>
          <w:w w:val="105"/>
        </w:rPr>
        <w:t> Rojhan.</w:t>
      </w:r>
      <w:r>
        <w:rPr>
          <w:w w:val="105"/>
        </w:rPr>
        <w:t> The</w:t>
      </w:r>
      <w:r>
        <w:rPr>
          <w:w w:val="105"/>
        </w:rPr>
        <w:t> dusty</w:t>
      </w:r>
      <w:r>
        <w:rPr>
          <w:w w:val="105"/>
        </w:rPr>
        <w:t> road through</w:t>
      </w:r>
      <w:r>
        <w:rPr>
          <w:w w:val="105"/>
        </w:rPr>
        <w:t> the</w:t>
      </w:r>
      <w:r>
        <w:rPr>
          <w:w w:val="105"/>
        </w:rPr>
        <w:t> arid</w:t>
      </w:r>
      <w:r>
        <w:rPr>
          <w:w w:val="105"/>
        </w:rPr>
        <w:t> desert</w:t>
      </w:r>
      <w:r>
        <w:rPr>
          <w:w w:val="105"/>
        </w:rPr>
        <w:t> took</w:t>
      </w:r>
      <w:r>
        <w:rPr>
          <w:w w:val="105"/>
        </w:rPr>
        <w:t> over</w:t>
      </w:r>
      <w:r>
        <w:rPr>
          <w:w w:val="105"/>
        </w:rPr>
        <w:t> an</w:t>
      </w:r>
      <w:r>
        <w:rPr>
          <w:w w:val="105"/>
        </w:rPr>
        <w:t> hour</w:t>
      </w:r>
      <w:r>
        <w:rPr>
          <w:w w:val="105"/>
        </w:rPr>
        <w:t> to</w:t>
      </w:r>
      <w:r>
        <w:rPr>
          <w:w w:val="105"/>
        </w:rPr>
        <w:t> cross,</w:t>
      </w:r>
      <w:r>
        <w:rPr>
          <w:w w:val="105"/>
        </w:rPr>
        <w:t> and</w:t>
      </w:r>
      <w:r>
        <w:rPr>
          <w:w w:val="105"/>
        </w:rPr>
        <w:t> in</w:t>
      </w:r>
      <w:r>
        <w:rPr>
          <w:w w:val="105"/>
        </w:rPr>
        <w:t> a</w:t>
      </w:r>
      <w:r>
        <w:rPr>
          <w:w w:val="105"/>
        </w:rPr>
        <w:t> dazed</w:t>
      </w:r>
      <w:r>
        <w:rPr>
          <w:w w:val="105"/>
        </w:rPr>
        <w:t> state</w:t>
      </w:r>
      <w:r>
        <w:rPr>
          <w:w w:val="105"/>
        </w:rPr>
        <w:t> I</w:t>
      </w:r>
      <w:r>
        <w:rPr>
          <w:w w:val="105"/>
        </w:rPr>
        <w:t> reached Rojhan.</w:t>
      </w:r>
      <w:r>
        <w:rPr>
          <w:w w:val="105"/>
        </w:rPr>
        <w:t> I</w:t>
      </w:r>
      <w:r>
        <w:rPr>
          <w:w w:val="105"/>
        </w:rPr>
        <w:t> drove</w:t>
      </w:r>
      <w:r>
        <w:rPr>
          <w:w w:val="105"/>
        </w:rPr>
        <w:t> straight</w:t>
      </w:r>
      <w:r>
        <w:rPr>
          <w:w w:val="105"/>
        </w:rPr>
        <w:t> to</w:t>
      </w:r>
      <w:r>
        <w:rPr>
          <w:w w:val="105"/>
        </w:rPr>
        <w:t> our</w:t>
      </w:r>
      <w:r>
        <w:rPr>
          <w:w w:val="105"/>
        </w:rPr>
        <w:t> family</w:t>
      </w:r>
      <w:r>
        <w:rPr>
          <w:w w:val="105"/>
        </w:rPr>
        <w:t> old</w:t>
      </w:r>
      <w:r>
        <w:rPr>
          <w:w w:val="105"/>
        </w:rPr>
        <w:t> courthouse,</w:t>
      </w:r>
      <w:r>
        <w:rPr>
          <w:w w:val="105"/>
        </w:rPr>
        <w:t> the</w:t>
      </w:r>
      <w:r>
        <w:rPr>
          <w:w w:val="105"/>
        </w:rPr>
        <w:t> Mini.</w:t>
      </w:r>
      <w:r>
        <w:rPr>
          <w:w w:val="105"/>
        </w:rPr>
        <w:t> The</w:t>
      </w:r>
      <w:r>
        <w:rPr>
          <w:w w:val="105"/>
        </w:rPr>
        <w:t> ten</w:t>
      </w:r>
      <w:r>
        <w:rPr>
          <w:w w:val="105"/>
        </w:rPr>
        <w:t> acre</w:t>
      </w:r>
      <w:r>
        <w:rPr>
          <w:w w:val="105"/>
        </w:rPr>
        <w:t> open </w:t>
      </w:r>
      <w:r>
        <w:rPr>
          <w:rFonts w:ascii="Palatino Linotype"/>
          <w:i/>
          <w:w w:val="105"/>
        </w:rPr>
        <w:t>maidan</w:t>
      </w:r>
      <w:r>
        <w:rPr>
          <w:rFonts w:ascii="Palatino Linotype"/>
          <w:i/>
          <w:w w:val="105"/>
        </w:rPr>
        <w:t> </w:t>
      </w:r>
      <w:r>
        <w:rPr>
          <w:w w:val="105"/>
        </w:rPr>
        <w:t>in</w:t>
      </w:r>
      <w:r>
        <w:rPr>
          <w:w w:val="105"/>
        </w:rPr>
        <w:t> front</w:t>
      </w:r>
      <w:r>
        <w:rPr>
          <w:w w:val="105"/>
        </w:rPr>
        <w:t> of</w:t>
      </w:r>
      <w:r>
        <w:rPr>
          <w:w w:val="105"/>
        </w:rPr>
        <w:t> the</w:t>
      </w:r>
      <w:r>
        <w:rPr>
          <w:w w:val="105"/>
        </w:rPr>
        <w:t> building</w:t>
      </w:r>
      <w:r>
        <w:rPr>
          <w:w w:val="105"/>
        </w:rPr>
        <w:t> was</w:t>
      </w:r>
      <w:r>
        <w:rPr>
          <w:w w:val="105"/>
        </w:rPr>
        <w:t> filled</w:t>
      </w:r>
      <w:r>
        <w:rPr>
          <w:w w:val="105"/>
        </w:rPr>
        <w:t> with</w:t>
      </w:r>
      <w:r>
        <w:rPr>
          <w:w w:val="105"/>
        </w:rPr>
        <w:t> thousands</w:t>
      </w:r>
      <w:r>
        <w:rPr>
          <w:w w:val="105"/>
        </w:rPr>
        <w:t> of</w:t>
      </w:r>
      <w:r>
        <w:rPr>
          <w:w w:val="105"/>
        </w:rPr>
        <w:t> bewildered</w:t>
      </w:r>
      <w:r>
        <w:rPr>
          <w:w w:val="105"/>
        </w:rPr>
        <w:t> white-robed men</w:t>
      </w:r>
      <w:r>
        <w:rPr>
          <w:spacing w:val="-3"/>
          <w:w w:val="105"/>
        </w:rPr>
        <w:t> </w:t>
      </w:r>
      <w:r>
        <w:rPr>
          <w:w w:val="105"/>
        </w:rPr>
        <w:t>who</w:t>
      </w:r>
      <w:r>
        <w:rPr>
          <w:spacing w:val="-4"/>
          <w:w w:val="105"/>
        </w:rPr>
        <w:t> </w:t>
      </w:r>
      <w:r>
        <w:rPr>
          <w:w w:val="105"/>
        </w:rPr>
        <w:t>had</w:t>
      </w:r>
      <w:r>
        <w:rPr>
          <w:spacing w:val="-2"/>
          <w:w w:val="105"/>
        </w:rPr>
        <w:t> </w:t>
      </w:r>
      <w:r>
        <w:rPr>
          <w:w w:val="105"/>
        </w:rPr>
        <w:t>spontaneously</w:t>
      </w:r>
      <w:r>
        <w:rPr>
          <w:spacing w:val="-3"/>
          <w:w w:val="105"/>
        </w:rPr>
        <w:t> </w:t>
      </w:r>
      <w:r>
        <w:rPr>
          <w:w w:val="105"/>
        </w:rPr>
        <w:t>gathered</w:t>
      </w:r>
      <w:r>
        <w:rPr>
          <w:spacing w:val="-2"/>
          <w:w w:val="105"/>
        </w:rPr>
        <w:t> </w:t>
      </w:r>
      <w:r>
        <w:rPr>
          <w:w w:val="105"/>
        </w:rPr>
        <w:t>upon hearing</w:t>
      </w:r>
      <w:r>
        <w:rPr>
          <w:spacing w:val="-3"/>
          <w:w w:val="105"/>
        </w:rPr>
        <w:t> </w:t>
      </w:r>
      <w:r>
        <w:rPr>
          <w:w w:val="105"/>
        </w:rPr>
        <w:t>the</w:t>
      </w:r>
      <w:r>
        <w:rPr>
          <w:spacing w:val="-3"/>
          <w:w w:val="105"/>
        </w:rPr>
        <w:t> </w:t>
      </w:r>
      <w:r>
        <w:rPr>
          <w:w w:val="105"/>
        </w:rPr>
        <w:t>news.</w:t>
      </w:r>
      <w:r>
        <w:rPr>
          <w:spacing w:val="-2"/>
          <w:w w:val="105"/>
        </w:rPr>
        <w:t> </w:t>
      </w:r>
      <w:r>
        <w:rPr>
          <w:w w:val="105"/>
        </w:rPr>
        <w:t>More</w:t>
      </w:r>
      <w:r>
        <w:rPr>
          <w:spacing w:val="-3"/>
          <w:w w:val="105"/>
        </w:rPr>
        <w:t> </w:t>
      </w:r>
      <w:r>
        <w:rPr>
          <w:w w:val="105"/>
        </w:rPr>
        <w:t>were</w:t>
      </w:r>
      <w:r>
        <w:rPr>
          <w:spacing w:val="-3"/>
          <w:w w:val="105"/>
        </w:rPr>
        <w:t> </w:t>
      </w:r>
      <w:r>
        <w:rPr>
          <w:w w:val="105"/>
        </w:rPr>
        <w:t>joining</w:t>
      </w:r>
      <w:r>
        <w:rPr>
          <w:spacing w:val="-3"/>
          <w:w w:val="105"/>
        </w:rPr>
        <w:t> </w:t>
      </w:r>
      <w:r>
        <w:rPr>
          <w:w w:val="105"/>
        </w:rPr>
        <w:t>them. I had to park my jeep at a distance as the way was completely blocked, and picked my way</w:t>
      </w:r>
      <w:r>
        <w:rPr>
          <w:w w:val="105"/>
        </w:rPr>
        <w:t> through</w:t>
      </w:r>
      <w:r>
        <w:rPr>
          <w:w w:val="105"/>
        </w:rPr>
        <w:t> the</w:t>
      </w:r>
      <w:r>
        <w:rPr>
          <w:w w:val="105"/>
        </w:rPr>
        <w:t> crowd</w:t>
      </w:r>
      <w:r>
        <w:rPr>
          <w:w w:val="105"/>
        </w:rPr>
        <w:t> on</w:t>
      </w:r>
      <w:r>
        <w:rPr>
          <w:w w:val="105"/>
        </w:rPr>
        <w:t> foot.</w:t>
      </w:r>
      <w:r>
        <w:rPr>
          <w:w w:val="105"/>
        </w:rPr>
        <w:t> Some</w:t>
      </w:r>
      <w:r>
        <w:rPr>
          <w:w w:val="105"/>
        </w:rPr>
        <w:t> of</w:t>
      </w:r>
      <w:r>
        <w:rPr>
          <w:w w:val="105"/>
        </w:rPr>
        <w:t> the</w:t>
      </w:r>
      <w:r>
        <w:rPr>
          <w:w w:val="105"/>
        </w:rPr>
        <w:t> men</w:t>
      </w:r>
      <w:r>
        <w:rPr>
          <w:w w:val="105"/>
        </w:rPr>
        <w:t> had</w:t>
      </w:r>
      <w:r>
        <w:rPr>
          <w:w w:val="105"/>
        </w:rPr>
        <w:t> rubbed</w:t>
      </w:r>
      <w:r>
        <w:rPr>
          <w:w w:val="105"/>
        </w:rPr>
        <w:t> dust</w:t>
      </w:r>
      <w:r>
        <w:rPr>
          <w:w w:val="105"/>
        </w:rPr>
        <w:t> in</w:t>
      </w:r>
      <w:r>
        <w:rPr>
          <w:w w:val="105"/>
        </w:rPr>
        <w:t> their</w:t>
      </w:r>
      <w:r>
        <w:rPr>
          <w:w w:val="105"/>
        </w:rPr>
        <w:t> hair,</w:t>
      </w:r>
      <w:r>
        <w:rPr>
          <w:w w:val="105"/>
        </w:rPr>
        <w:t> an ancient</w:t>
      </w:r>
      <w:r>
        <w:rPr>
          <w:spacing w:val="-1"/>
          <w:w w:val="105"/>
        </w:rPr>
        <w:t> </w:t>
      </w:r>
      <w:r>
        <w:rPr>
          <w:w w:val="105"/>
        </w:rPr>
        <w:t>sign of deep grief. It</w:t>
      </w:r>
      <w:r>
        <w:rPr>
          <w:spacing w:val="-1"/>
          <w:w w:val="105"/>
        </w:rPr>
        <w:t> </w:t>
      </w:r>
      <w:r>
        <w:rPr>
          <w:w w:val="105"/>
        </w:rPr>
        <w:t>was</w:t>
      </w:r>
      <w:r>
        <w:rPr>
          <w:spacing w:val="-1"/>
          <w:w w:val="105"/>
        </w:rPr>
        <w:t> </w:t>
      </w:r>
      <w:r>
        <w:rPr>
          <w:w w:val="105"/>
        </w:rPr>
        <w:t>a harrowing sight</w:t>
      </w:r>
      <w:r>
        <w:rPr>
          <w:spacing w:val="-1"/>
          <w:w w:val="105"/>
        </w:rPr>
        <w:t> </w:t>
      </w:r>
      <w:r>
        <w:rPr>
          <w:w w:val="105"/>
        </w:rPr>
        <w:t>which I will never forget. The whole tribe</w:t>
      </w:r>
      <w:r>
        <w:rPr>
          <w:w w:val="105"/>
        </w:rPr>
        <w:t> was</w:t>
      </w:r>
      <w:r>
        <w:rPr>
          <w:w w:val="105"/>
        </w:rPr>
        <w:t> gathering</w:t>
      </w:r>
      <w:r>
        <w:rPr>
          <w:w w:val="105"/>
        </w:rPr>
        <w:t> to</w:t>
      </w:r>
      <w:r>
        <w:rPr>
          <w:w w:val="105"/>
        </w:rPr>
        <w:t> share</w:t>
      </w:r>
      <w:r>
        <w:rPr>
          <w:w w:val="105"/>
        </w:rPr>
        <w:t> their</w:t>
      </w:r>
      <w:r>
        <w:rPr>
          <w:w w:val="105"/>
        </w:rPr>
        <w:t> grief</w:t>
      </w:r>
      <w:r>
        <w:rPr>
          <w:w w:val="105"/>
        </w:rPr>
        <w:t> at</w:t>
      </w:r>
      <w:r>
        <w:rPr>
          <w:w w:val="105"/>
        </w:rPr>
        <w:t> the</w:t>
      </w:r>
      <w:r>
        <w:rPr>
          <w:w w:val="105"/>
        </w:rPr>
        <w:t> unexpected</w:t>
      </w:r>
      <w:r>
        <w:rPr>
          <w:w w:val="105"/>
        </w:rPr>
        <w:t> death</w:t>
      </w:r>
      <w:r>
        <w:rPr>
          <w:w w:val="105"/>
        </w:rPr>
        <w:t> of</w:t>
      </w:r>
      <w:r>
        <w:rPr>
          <w:w w:val="105"/>
        </w:rPr>
        <w:t> their</w:t>
      </w:r>
      <w:r>
        <w:rPr>
          <w:w w:val="105"/>
        </w:rPr>
        <w:t> young</w:t>
      </w:r>
      <w:r>
        <w:rPr>
          <w:w w:val="105"/>
        </w:rPr>
        <w:t> thirty- four-year-old</w:t>
      </w:r>
      <w:r>
        <w:rPr>
          <w:spacing w:val="3"/>
          <w:w w:val="105"/>
        </w:rPr>
        <w:t> </w:t>
      </w:r>
      <w:r>
        <w:rPr>
          <w:w w:val="105"/>
        </w:rPr>
        <w:t>Sirdar.</w:t>
      </w:r>
      <w:r>
        <w:rPr>
          <w:spacing w:val="3"/>
          <w:w w:val="105"/>
        </w:rPr>
        <w:t> </w:t>
      </w:r>
      <w:r>
        <w:rPr>
          <w:w w:val="105"/>
        </w:rPr>
        <w:t>Sher</w:t>
      </w:r>
      <w:r>
        <w:rPr>
          <w:spacing w:val="3"/>
          <w:w w:val="105"/>
        </w:rPr>
        <w:t> </w:t>
      </w:r>
      <w:r>
        <w:rPr>
          <w:w w:val="105"/>
        </w:rPr>
        <w:t>Jan</w:t>
      </w:r>
      <w:r>
        <w:rPr>
          <w:spacing w:val="1"/>
          <w:w w:val="105"/>
        </w:rPr>
        <w:t> </w:t>
      </w:r>
      <w:r>
        <w:rPr>
          <w:w w:val="105"/>
        </w:rPr>
        <w:t>had</w:t>
      </w:r>
      <w:r>
        <w:rPr>
          <w:spacing w:val="3"/>
          <w:w w:val="105"/>
        </w:rPr>
        <w:t> </w:t>
      </w:r>
      <w:r>
        <w:rPr>
          <w:w w:val="105"/>
        </w:rPr>
        <w:t>devoted</w:t>
      </w:r>
      <w:r>
        <w:rPr>
          <w:spacing w:val="3"/>
          <w:w w:val="105"/>
        </w:rPr>
        <w:t> </w:t>
      </w:r>
      <w:r>
        <w:rPr>
          <w:w w:val="105"/>
        </w:rPr>
        <w:t>a</w:t>
      </w:r>
      <w:r>
        <w:rPr>
          <w:spacing w:val="-2"/>
          <w:w w:val="105"/>
        </w:rPr>
        <w:t> </w:t>
      </w:r>
      <w:r>
        <w:rPr>
          <w:w w:val="105"/>
        </w:rPr>
        <w:t>great part of</w:t>
      </w:r>
      <w:r>
        <w:rPr>
          <w:spacing w:val="4"/>
          <w:w w:val="105"/>
        </w:rPr>
        <w:t> </w:t>
      </w:r>
      <w:r>
        <w:rPr>
          <w:w w:val="105"/>
        </w:rPr>
        <w:t>his life</w:t>
      </w:r>
      <w:r>
        <w:rPr>
          <w:spacing w:val="2"/>
          <w:w w:val="105"/>
        </w:rPr>
        <w:t> </w:t>
      </w:r>
      <w:r>
        <w:rPr>
          <w:w w:val="105"/>
        </w:rPr>
        <w:t>living</w:t>
      </w:r>
      <w:r>
        <w:rPr>
          <w:spacing w:val="3"/>
          <w:w w:val="105"/>
        </w:rPr>
        <w:t> </w:t>
      </w:r>
      <w:r>
        <w:rPr>
          <w:w w:val="105"/>
        </w:rPr>
        <w:t>among</w:t>
      </w:r>
      <w:r>
        <w:rPr>
          <w:spacing w:val="2"/>
          <w:w w:val="105"/>
        </w:rPr>
        <w:t> </w:t>
      </w:r>
      <w:r>
        <w:rPr>
          <w:w w:val="105"/>
        </w:rPr>
        <w:t>the</w:t>
      </w:r>
      <w:r>
        <w:rPr>
          <w:spacing w:val="2"/>
          <w:w w:val="105"/>
        </w:rPr>
        <w:t> </w:t>
      </w:r>
      <w:r>
        <w:rPr>
          <w:spacing w:val="-4"/>
          <w:w w:val="105"/>
        </w:rPr>
        <w:t>tribe</w:t>
      </w:r>
    </w:p>
    <w:p>
      <w:pPr>
        <w:pStyle w:val="BodyText"/>
        <w:spacing w:before="15"/>
        <w:ind w:left="1440"/>
        <w:jc w:val="both"/>
      </w:pPr>
      <w:r>
        <w:rPr>
          <w:w w:val="105"/>
        </w:rPr>
        <w:t>-</w:t>
      </w:r>
      <w:r>
        <w:rPr>
          <w:spacing w:val="-3"/>
          <w:w w:val="105"/>
        </w:rPr>
        <w:t> </w:t>
      </w:r>
      <w:r>
        <w:rPr>
          <w:w w:val="105"/>
        </w:rPr>
        <w:t>the</w:t>
      </w:r>
      <w:r>
        <w:rPr>
          <w:spacing w:val="-4"/>
          <w:w w:val="105"/>
        </w:rPr>
        <w:t> </w:t>
      </w:r>
      <w:r>
        <w:rPr>
          <w:w w:val="105"/>
        </w:rPr>
        <w:t>cities</w:t>
      </w:r>
      <w:r>
        <w:rPr>
          <w:spacing w:val="-8"/>
          <w:w w:val="105"/>
        </w:rPr>
        <w:t> </w:t>
      </w:r>
      <w:r>
        <w:rPr>
          <w:w w:val="105"/>
        </w:rPr>
        <w:t>had</w:t>
      </w:r>
      <w:r>
        <w:rPr>
          <w:spacing w:val="-7"/>
          <w:w w:val="105"/>
        </w:rPr>
        <w:t> </w:t>
      </w:r>
      <w:r>
        <w:rPr>
          <w:w w:val="105"/>
        </w:rPr>
        <w:t>held</w:t>
      </w:r>
      <w:r>
        <w:rPr>
          <w:spacing w:val="-2"/>
          <w:w w:val="105"/>
        </w:rPr>
        <w:t> </w:t>
      </w:r>
      <w:r>
        <w:rPr>
          <w:w w:val="105"/>
        </w:rPr>
        <w:t>little</w:t>
      </w:r>
      <w:r>
        <w:rPr>
          <w:spacing w:val="-8"/>
          <w:w w:val="105"/>
        </w:rPr>
        <w:t> </w:t>
      </w:r>
      <w:r>
        <w:rPr>
          <w:w w:val="105"/>
        </w:rPr>
        <w:t>interest</w:t>
      </w:r>
      <w:r>
        <w:rPr>
          <w:spacing w:val="-5"/>
          <w:w w:val="105"/>
        </w:rPr>
        <w:t> </w:t>
      </w:r>
      <w:r>
        <w:rPr>
          <w:w w:val="105"/>
        </w:rPr>
        <w:t>for</w:t>
      </w:r>
      <w:r>
        <w:rPr>
          <w:spacing w:val="-8"/>
          <w:w w:val="105"/>
        </w:rPr>
        <w:t> </w:t>
      </w:r>
      <w:r>
        <w:rPr>
          <w:w w:val="105"/>
        </w:rPr>
        <w:t>him.</w:t>
      </w:r>
      <w:r>
        <w:rPr>
          <w:spacing w:val="-5"/>
          <w:w w:val="105"/>
        </w:rPr>
        <w:t> </w:t>
      </w:r>
      <w:r>
        <w:rPr>
          <w:w w:val="105"/>
        </w:rPr>
        <w:t>He</w:t>
      </w:r>
      <w:r>
        <w:rPr>
          <w:spacing w:val="-12"/>
          <w:w w:val="105"/>
        </w:rPr>
        <w:t> </w:t>
      </w:r>
      <w:r>
        <w:rPr>
          <w:w w:val="105"/>
        </w:rPr>
        <w:t>had</w:t>
      </w:r>
      <w:r>
        <w:rPr>
          <w:spacing w:val="-2"/>
          <w:w w:val="105"/>
        </w:rPr>
        <w:t> </w:t>
      </w:r>
      <w:r>
        <w:rPr>
          <w:w w:val="105"/>
        </w:rPr>
        <w:t>been</w:t>
      </w:r>
      <w:r>
        <w:rPr>
          <w:spacing w:val="-8"/>
          <w:w w:val="105"/>
        </w:rPr>
        <w:t> </w:t>
      </w:r>
      <w:r>
        <w:rPr>
          <w:w w:val="105"/>
        </w:rPr>
        <w:t>a</w:t>
      </w:r>
      <w:r>
        <w:rPr>
          <w:spacing w:val="-4"/>
          <w:w w:val="105"/>
        </w:rPr>
        <w:t> </w:t>
      </w:r>
      <w:r>
        <w:rPr>
          <w:w w:val="105"/>
        </w:rPr>
        <w:t>much-loved</w:t>
      </w:r>
      <w:r>
        <w:rPr>
          <w:spacing w:val="-6"/>
          <w:w w:val="105"/>
        </w:rPr>
        <w:t> </w:t>
      </w:r>
      <w:r>
        <w:rPr>
          <w:spacing w:val="-4"/>
          <w:w w:val="105"/>
        </w:rPr>
        <w:t>man.</w:t>
      </w:r>
    </w:p>
    <w:p>
      <w:pPr>
        <w:pStyle w:val="BodyText"/>
        <w:spacing w:before="33"/>
      </w:pPr>
    </w:p>
    <w:p>
      <w:pPr>
        <w:pStyle w:val="BodyText"/>
        <w:spacing w:line="254" w:lineRule="auto"/>
        <w:ind w:left="1440" w:right="1431"/>
        <w:jc w:val="both"/>
      </w:pPr>
      <w:r>
        <w:rPr/>
        <w:t>Sher</w:t>
      </w:r>
      <w:r>
        <w:rPr>
          <w:spacing w:val="40"/>
        </w:rPr>
        <w:t> </w:t>
      </w:r>
      <w:r>
        <w:rPr/>
        <w:t>Jan</w:t>
      </w:r>
      <w:r>
        <w:rPr>
          <w:spacing w:val="40"/>
        </w:rPr>
        <w:t> </w:t>
      </w:r>
      <w:r>
        <w:rPr/>
        <w:t>had</w:t>
      </w:r>
      <w:r>
        <w:rPr>
          <w:spacing w:val="40"/>
        </w:rPr>
        <w:t> </w:t>
      </w:r>
      <w:r>
        <w:rPr/>
        <w:t>died</w:t>
      </w:r>
      <w:r>
        <w:rPr>
          <w:spacing w:val="40"/>
        </w:rPr>
        <w:t> </w:t>
      </w:r>
      <w:r>
        <w:rPr/>
        <w:t>late</w:t>
      </w:r>
      <w:r>
        <w:rPr>
          <w:spacing w:val="40"/>
        </w:rPr>
        <w:t> </w:t>
      </w:r>
      <w:r>
        <w:rPr/>
        <w:t>the</w:t>
      </w:r>
      <w:r>
        <w:rPr>
          <w:spacing w:val="40"/>
        </w:rPr>
        <w:t> </w:t>
      </w:r>
      <w:r>
        <w:rPr/>
        <w:t>previous</w:t>
      </w:r>
      <w:r>
        <w:rPr>
          <w:spacing w:val="40"/>
        </w:rPr>
        <w:t> </w:t>
      </w:r>
      <w:r>
        <w:rPr/>
        <w:t>night.</w:t>
      </w:r>
      <w:r>
        <w:rPr>
          <w:spacing w:val="40"/>
        </w:rPr>
        <w:t> </w:t>
      </w:r>
      <w:r>
        <w:rPr/>
        <w:t>Earlier,</w:t>
      </w:r>
      <w:r>
        <w:rPr>
          <w:spacing w:val="40"/>
        </w:rPr>
        <w:t> </w:t>
      </w:r>
      <w:r>
        <w:rPr/>
        <w:t>expecting</w:t>
      </w:r>
      <w:r>
        <w:rPr>
          <w:spacing w:val="40"/>
        </w:rPr>
        <w:t> </w:t>
      </w:r>
      <w:r>
        <w:rPr/>
        <w:t>my</w:t>
      </w:r>
      <w:r>
        <w:rPr>
          <w:spacing w:val="40"/>
        </w:rPr>
        <w:t> </w:t>
      </w:r>
      <w:r>
        <w:rPr/>
        <w:t>arrival</w:t>
      </w:r>
      <w:r>
        <w:rPr>
          <w:spacing w:val="40"/>
        </w:rPr>
        <w:t> </w:t>
      </w:r>
      <w:r>
        <w:rPr/>
        <w:t>at</w:t>
      </w:r>
      <w:r>
        <w:rPr>
          <w:spacing w:val="40"/>
        </w:rPr>
        <w:t> </w:t>
      </w:r>
      <w:r>
        <w:rPr/>
        <w:t>Ozman,</w:t>
      </w:r>
      <w:r>
        <w:rPr>
          <w:spacing w:val="40"/>
        </w:rPr>
        <w:t> </w:t>
      </w:r>
      <w:r>
        <w:rPr/>
        <w:t>he had posted men in the desert with lanterns in case I lost my way in the darkness of the desert.</w:t>
      </w:r>
      <w:r>
        <w:rPr>
          <w:spacing w:val="40"/>
        </w:rPr>
        <w:t> </w:t>
      </w:r>
      <w:r>
        <w:rPr/>
        <w:t>After</w:t>
      </w:r>
      <w:r>
        <w:rPr>
          <w:spacing w:val="40"/>
        </w:rPr>
        <w:t> </w:t>
      </w:r>
      <w:r>
        <w:rPr/>
        <w:t>his</w:t>
      </w:r>
      <w:r>
        <w:rPr>
          <w:spacing w:val="40"/>
        </w:rPr>
        <w:t> </w:t>
      </w:r>
      <w:r>
        <w:rPr/>
        <w:t>sudden</w:t>
      </w:r>
      <w:r>
        <w:rPr>
          <w:spacing w:val="40"/>
        </w:rPr>
        <w:t> </w:t>
      </w:r>
      <w:r>
        <w:rPr/>
        <w:t>death,</w:t>
      </w:r>
      <w:r>
        <w:rPr>
          <w:spacing w:val="40"/>
        </w:rPr>
        <w:t> </w:t>
      </w:r>
      <w:r>
        <w:rPr/>
        <w:t>every</w:t>
      </w:r>
      <w:r>
        <w:rPr>
          <w:spacing w:val="40"/>
        </w:rPr>
        <w:t> </w:t>
      </w:r>
      <w:r>
        <w:rPr/>
        <w:t>effort</w:t>
      </w:r>
      <w:r>
        <w:rPr>
          <w:spacing w:val="40"/>
        </w:rPr>
        <w:t> </w:t>
      </w:r>
      <w:r>
        <w:rPr/>
        <w:t>had</w:t>
      </w:r>
      <w:r>
        <w:rPr>
          <w:spacing w:val="40"/>
        </w:rPr>
        <w:t> </w:t>
      </w:r>
      <w:r>
        <w:rPr/>
        <w:t>been</w:t>
      </w:r>
      <w:r>
        <w:rPr>
          <w:spacing w:val="40"/>
        </w:rPr>
        <w:t> </w:t>
      </w:r>
      <w:r>
        <w:rPr/>
        <w:t>made</w:t>
      </w:r>
      <w:r>
        <w:rPr>
          <w:spacing w:val="40"/>
        </w:rPr>
        <w:t> </w:t>
      </w:r>
      <w:r>
        <w:rPr/>
        <w:t>to</w:t>
      </w:r>
      <w:r>
        <w:rPr>
          <w:spacing w:val="40"/>
        </w:rPr>
        <w:t> </w:t>
      </w:r>
      <w:r>
        <w:rPr/>
        <w:t>contact</w:t>
      </w:r>
      <w:r>
        <w:rPr>
          <w:spacing w:val="40"/>
        </w:rPr>
        <w:t> </w:t>
      </w:r>
      <w:r>
        <w:rPr/>
        <w:t>me.</w:t>
      </w:r>
      <w:r>
        <w:rPr>
          <w:spacing w:val="40"/>
        </w:rPr>
        <w:t> </w:t>
      </w:r>
      <w:r>
        <w:rPr/>
        <w:t>There</w:t>
      </w:r>
      <w:r>
        <w:rPr>
          <w:spacing w:val="40"/>
        </w:rPr>
        <w:t> </w:t>
      </w:r>
      <w:r>
        <w:rPr/>
        <w:t>were no</w:t>
      </w:r>
      <w:r>
        <w:rPr>
          <w:spacing w:val="40"/>
        </w:rPr>
        <w:t> </w:t>
      </w:r>
      <w:r>
        <w:rPr/>
        <w:t>telephones</w:t>
      </w:r>
      <w:r>
        <w:rPr>
          <w:spacing w:val="40"/>
        </w:rPr>
        <w:t> </w:t>
      </w:r>
      <w:r>
        <w:rPr/>
        <w:t>in</w:t>
      </w:r>
      <w:r>
        <w:rPr>
          <w:spacing w:val="40"/>
        </w:rPr>
        <w:t> </w:t>
      </w:r>
      <w:r>
        <w:rPr/>
        <w:t>those</w:t>
      </w:r>
      <w:r>
        <w:rPr>
          <w:spacing w:val="40"/>
        </w:rPr>
        <w:t> </w:t>
      </w:r>
      <w:r>
        <w:rPr/>
        <w:t>days.</w:t>
      </w:r>
      <w:r>
        <w:rPr>
          <w:spacing w:val="40"/>
        </w:rPr>
        <w:t> </w:t>
      </w:r>
      <w:r>
        <w:rPr/>
        <w:t>In</w:t>
      </w:r>
      <w:r>
        <w:rPr>
          <w:spacing w:val="40"/>
        </w:rPr>
        <w:t> </w:t>
      </w:r>
      <w:r>
        <w:rPr/>
        <w:t>the</w:t>
      </w:r>
      <w:r>
        <w:rPr>
          <w:spacing w:val="40"/>
        </w:rPr>
        <w:t> </w:t>
      </w:r>
      <w:r>
        <w:rPr/>
        <w:t>middle</w:t>
      </w:r>
      <w:r>
        <w:rPr>
          <w:spacing w:val="40"/>
        </w:rPr>
        <w:t> </w:t>
      </w:r>
      <w:r>
        <w:rPr/>
        <w:t>of</w:t>
      </w:r>
      <w:r>
        <w:rPr>
          <w:spacing w:val="40"/>
        </w:rPr>
        <w:t> </w:t>
      </w:r>
      <w:r>
        <w:rPr/>
        <w:t>the</w:t>
      </w:r>
      <w:r>
        <w:rPr>
          <w:spacing w:val="40"/>
        </w:rPr>
        <w:t> </w:t>
      </w:r>
      <w:r>
        <w:rPr/>
        <w:t>night,</w:t>
      </w:r>
      <w:r>
        <w:rPr>
          <w:spacing w:val="40"/>
        </w:rPr>
        <w:t> </w:t>
      </w:r>
      <w:r>
        <w:rPr/>
        <w:t>riders</w:t>
      </w:r>
      <w:r>
        <w:rPr>
          <w:spacing w:val="40"/>
        </w:rPr>
        <w:t> </w:t>
      </w:r>
      <w:r>
        <w:rPr/>
        <w:t>had</w:t>
      </w:r>
      <w:r>
        <w:rPr>
          <w:spacing w:val="40"/>
        </w:rPr>
        <w:t> </w:t>
      </w:r>
      <w:r>
        <w:rPr/>
        <w:t>been</w:t>
      </w:r>
      <w:r>
        <w:rPr>
          <w:spacing w:val="40"/>
        </w:rPr>
        <w:t> </w:t>
      </w:r>
      <w:r>
        <w:rPr/>
        <w:t>sent</w:t>
      </w:r>
      <w:r>
        <w:rPr>
          <w:spacing w:val="40"/>
        </w:rPr>
        <w:t> </w:t>
      </w:r>
      <w:r>
        <w:rPr/>
        <w:t>from Ozrnan to Sonmiani, a direct distance of some thirty-five miles. It had taken the</w:t>
      </w:r>
      <w:r>
        <w:rPr>
          <w:spacing w:val="80"/>
        </w:rPr>
        <w:t> </w:t>
      </w:r>
      <w:r>
        <w:rPr/>
        <w:t>messengers time to rouse the boatmen to ferry them across the river. They arrived in Sonmiani</w:t>
      </w:r>
      <w:r>
        <w:rPr>
          <w:spacing w:val="40"/>
        </w:rPr>
        <w:t> </w:t>
      </w:r>
      <w:r>
        <w:rPr/>
        <w:t>minutes</w:t>
      </w:r>
      <w:r>
        <w:rPr>
          <w:spacing w:val="40"/>
        </w:rPr>
        <w:t> </w:t>
      </w:r>
      <w:r>
        <w:rPr/>
        <w:t>after</w:t>
      </w:r>
      <w:r>
        <w:rPr>
          <w:spacing w:val="40"/>
        </w:rPr>
        <w:t> </w:t>
      </w:r>
      <w:r>
        <w:rPr/>
        <w:t>my</w:t>
      </w:r>
      <w:r>
        <w:rPr>
          <w:spacing w:val="40"/>
        </w:rPr>
        <w:t> </w:t>
      </w:r>
      <w:r>
        <w:rPr/>
        <w:t>departure.</w:t>
      </w:r>
      <w:r>
        <w:rPr>
          <w:spacing w:val="40"/>
        </w:rPr>
        <w:t> </w:t>
      </w:r>
      <w:r>
        <w:rPr/>
        <w:t>Having</w:t>
      </w:r>
      <w:r>
        <w:rPr>
          <w:spacing w:val="40"/>
        </w:rPr>
        <w:t> </w:t>
      </w:r>
      <w:r>
        <w:rPr/>
        <w:t>reached</w:t>
      </w:r>
      <w:r>
        <w:rPr>
          <w:spacing w:val="40"/>
        </w:rPr>
        <w:t> </w:t>
      </w:r>
      <w:r>
        <w:rPr/>
        <w:t>Rojhan,</w:t>
      </w:r>
      <w:r>
        <w:rPr>
          <w:spacing w:val="40"/>
        </w:rPr>
        <w:t> </w:t>
      </w:r>
      <w:r>
        <w:rPr/>
        <w:t>I</w:t>
      </w:r>
      <w:r>
        <w:rPr>
          <w:spacing w:val="40"/>
        </w:rPr>
        <w:t> </w:t>
      </w:r>
      <w:r>
        <w:rPr/>
        <w:t>now</w:t>
      </w:r>
      <w:r>
        <w:rPr>
          <w:spacing w:val="40"/>
        </w:rPr>
        <w:t> </w:t>
      </w:r>
      <w:r>
        <w:rPr/>
        <w:t>faced</w:t>
      </w:r>
      <w:r>
        <w:rPr>
          <w:spacing w:val="40"/>
        </w:rPr>
        <w:t> </w:t>
      </w:r>
      <w:r>
        <w:rPr/>
        <w:t>the</w:t>
      </w:r>
      <w:r>
        <w:rPr>
          <w:spacing w:val="40"/>
        </w:rPr>
        <w:t> </w:t>
      </w:r>
      <w:r>
        <w:rPr/>
        <w:t>tragic task</w:t>
      </w:r>
      <w:r>
        <w:rPr>
          <w:spacing w:val="40"/>
        </w:rPr>
        <w:t> </w:t>
      </w:r>
      <w:r>
        <w:rPr/>
        <w:t>of</w:t>
      </w:r>
      <w:r>
        <w:rPr>
          <w:spacing w:val="40"/>
        </w:rPr>
        <w:t> </w:t>
      </w:r>
      <w:r>
        <w:rPr/>
        <w:t>burying</w:t>
      </w:r>
      <w:r>
        <w:rPr>
          <w:spacing w:val="40"/>
        </w:rPr>
        <w:t> </w:t>
      </w:r>
      <w:r>
        <w:rPr/>
        <w:t>my</w:t>
      </w:r>
      <w:r>
        <w:rPr>
          <w:spacing w:val="40"/>
        </w:rPr>
        <w:t> </w:t>
      </w:r>
      <w:r>
        <w:rPr/>
        <w:t>brother</w:t>
      </w:r>
      <w:r>
        <w:rPr>
          <w:spacing w:val="40"/>
        </w:rPr>
        <w:t> </w:t>
      </w:r>
      <w:r>
        <w:rPr/>
        <w:t>on</w:t>
      </w:r>
      <w:r>
        <w:rPr>
          <w:spacing w:val="40"/>
        </w:rPr>
        <w:t> </w:t>
      </w:r>
      <w:r>
        <w:rPr/>
        <w:t>my</w:t>
      </w:r>
      <w:r>
        <w:rPr>
          <w:spacing w:val="40"/>
        </w:rPr>
        <w:t> </w:t>
      </w:r>
      <w:r>
        <w:rPr/>
        <w:t>own.</w:t>
      </w:r>
      <w:r>
        <w:rPr>
          <w:spacing w:val="40"/>
        </w:rPr>
        <w:t> </w:t>
      </w:r>
      <w:r>
        <w:rPr/>
        <w:t>Mir</w:t>
      </w:r>
      <w:r>
        <w:rPr>
          <w:spacing w:val="40"/>
        </w:rPr>
        <w:t> </w:t>
      </w:r>
      <w:r>
        <w:rPr/>
        <w:t>Balakh</w:t>
      </w:r>
      <w:r>
        <w:rPr>
          <w:spacing w:val="40"/>
        </w:rPr>
        <w:t> </w:t>
      </w:r>
      <w:r>
        <w:rPr/>
        <w:t>Sher</w:t>
      </w:r>
      <w:r>
        <w:rPr>
          <w:spacing w:val="40"/>
        </w:rPr>
        <w:t> </w:t>
      </w:r>
      <w:r>
        <w:rPr/>
        <w:t>had</w:t>
      </w:r>
      <w:r>
        <w:rPr>
          <w:spacing w:val="40"/>
        </w:rPr>
        <w:t> </w:t>
      </w:r>
      <w:r>
        <w:rPr/>
        <w:t>left</w:t>
      </w:r>
      <w:r>
        <w:rPr>
          <w:spacing w:val="40"/>
        </w:rPr>
        <w:t> </w:t>
      </w:r>
      <w:r>
        <w:rPr/>
        <w:t>Karachi</w:t>
      </w:r>
      <w:r>
        <w:rPr>
          <w:spacing w:val="40"/>
        </w:rPr>
        <w:t> </w:t>
      </w:r>
      <w:r>
        <w:rPr/>
        <w:t>by</w:t>
      </w:r>
      <w:r>
        <w:rPr>
          <w:spacing w:val="40"/>
        </w:rPr>
        <w:t> </w:t>
      </w:r>
      <w:r>
        <w:rPr/>
        <w:t>road</w:t>
      </w:r>
      <w:r>
        <w:rPr>
          <w:spacing w:val="40"/>
        </w:rPr>
        <w:t> </w:t>
      </w:r>
      <w:r>
        <w:rPr/>
        <w:t>as soon</w:t>
      </w:r>
      <w:r>
        <w:rPr>
          <w:spacing w:val="40"/>
        </w:rPr>
        <w:t> </w:t>
      </w:r>
      <w:r>
        <w:rPr/>
        <w:t>as</w:t>
      </w:r>
      <w:r>
        <w:rPr>
          <w:spacing w:val="40"/>
        </w:rPr>
        <w:t> </w:t>
      </w:r>
      <w:r>
        <w:rPr/>
        <w:t>he</w:t>
      </w:r>
      <w:r>
        <w:rPr>
          <w:spacing w:val="40"/>
        </w:rPr>
        <w:t> </w:t>
      </w:r>
      <w:r>
        <w:rPr/>
        <w:t>had</w:t>
      </w:r>
      <w:r>
        <w:rPr>
          <w:spacing w:val="40"/>
        </w:rPr>
        <w:t> </w:t>
      </w:r>
      <w:r>
        <w:rPr/>
        <w:t>heard</w:t>
      </w:r>
      <w:r>
        <w:rPr>
          <w:spacing w:val="40"/>
        </w:rPr>
        <w:t> </w:t>
      </w:r>
      <w:r>
        <w:rPr/>
        <w:t>the</w:t>
      </w:r>
      <w:r>
        <w:rPr>
          <w:spacing w:val="40"/>
        </w:rPr>
        <w:t> </w:t>
      </w:r>
      <w:r>
        <w:rPr/>
        <w:t>news,</w:t>
      </w:r>
      <w:r>
        <w:rPr>
          <w:spacing w:val="40"/>
        </w:rPr>
        <w:t> </w:t>
      </w:r>
      <w:r>
        <w:rPr/>
        <w:t>but</w:t>
      </w:r>
      <w:r>
        <w:rPr>
          <w:spacing w:val="40"/>
        </w:rPr>
        <w:t> </w:t>
      </w:r>
      <w:r>
        <w:rPr/>
        <w:t>it</w:t>
      </w:r>
      <w:r>
        <w:rPr>
          <w:spacing w:val="40"/>
        </w:rPr>
        <w:t> </w:t>
      </w:r>
      <w:r>
        <w:rPr/>
        <w:t>would</w:t>
      </w:r>
      <w:r>
        <w:rPr>
          <w:spacing w:val="40"/>
        </w:rPr>
        <w:t> </w:t>
      </w:r>
      <w:r>
        <w:rPr/>
        <w:t>take</w:t>
      </w:r>
      <w:r>
        <w:rPr>
          <w:spacing w:val="40"/>
        </w:rPr>
        <w:t> </w:t>
      </w:r>
      <w:r>
        <w:rPr/>
        <w:t>many</w:t>
      </w:r>
      <w:r>
        <w:rPr>
          <w:spacing w:val="40"/>
        </w:rPr>
        <w:t> </w:t>
      </w:r>
      <w:r>
        <w:rPr/>
        <w:t>hours</w:t>
      </w:r>
      <w:r>
        <w:rPr>
          <w:spacing w:val="40"/>
        </w:rPr>
        <w:t> </w:t>
      </w:r>
      <w:r>
        <w:rPr/>
        <w:t>before</w:t>
      </w:r>
      <w:r>
        <w:rPr>
          <w:spacing w:val="40"/>
        </w:rPr>
        <w:t> </w:t>
      </w:r>
      <w:r>
        <w:rPr/>
        <w:t>he</w:t>
      </w:r>
      <w:r>
        <w:rPr>
          <w:spacing w:val="40"/>
        </w:rPr>
        <w:t> </w:t>
      </w:r>
      <w:r>
        <w:rPr/>
        <w:t>reached.</w:t>
      </w:r>
      <w:r>
        <w:rPr>
          <w:spacing w:val="40"/>
        </w:rPr>
        <w:t> </w:t>
      </w:r>
      <w:r>
        <w:rPr/>
        <w:t>He finally</w:t>
      </w:r>
      <w:r>
        <w:rPr>
          <w:spacing w:val="40"/>
        </w:rPr>
        <w:t> </w:t>
      </w:r>
      <w:r>
        <w:rPr/>
        <w:t>arrived</w:t>
      </w:r>
      <w:r>
        <w:rPr>
          <w:spacing w:val="40"/>
        </w:rPr>
        <w:t> </w:t>
      </w:r>
      <w:r>
        <w:rPr/>
        <w:t>at</w:t>
      </w:r>
      <w:r>
        <w:rPr>
          <w:spacing w:val="40"/>
        </w:rPr>
        <w:t> </w:t>
      </w:r>
      <w:r>
        <w:rPr/>
        <w:t>one</w:t>
      </w:r>
      <w:r>
        <w:rPr>
          <w:spacing w:val="40"/>
        </w:rPr>
        <w:t> </w:t>
      </w:r>
      <w:r>
        <w:rPr/>
        <w:t>the</w:t>
      </w:r>
      <w:r>
        <w:rPr>
          <w:spacing w:val="40"/>
        </w:rPr>
        <w:t> </w:t>
      </w:r>
      <w:r>
        <w:rPr/>
        <w:t>next</w:t>
      </w:r>
      <w:r>
        <w:rPr>
          <w:spacing w:val="40"/>
        </w:rPr>
        <w:t> </w:t>
      </w:r>
      <w:r>
        <w:rPr/>
        <w:t>morning.</w:t>
      </w:r>
      <w:r>
        <w:rPr>
          <w:spacing w:val="40"/>
        </w:rPr>
        <w:t> </w:t>
      </w:r>
      <w:r>
        <w:rPr/>
        <w:t>The</w:t>
      </w:r>
      <w:r>
        <w:rPr>
          <w:spacing w:val="40"/>
        </w:rPr>
        <w:t> </w:t>
      </w:r>
      <w:r>
        <w:rPr/>
        <w:t>roads</w:t>
      </w:r>
      <w:r>
        <w:rPr>
          <w:spacing w:val="40"/>
        </w:rPr>
        <w:t> </w:t>
      </w:r>
      <w:r>
        <w:rPr/>
        <w:t>were</w:t>
      </w:r>
      <w:r>
        <w:rPr>
          <w:spacing w:val="40"/>
        </w:rPr>
        <w:t> </w:t>
      </w:r>
      <w:r>
        <w:rPr/>
        <w:t>very</w:t>
      </w:r>
      <w:r>
        <w:rPr>
          <w:spacing w:val="40"/>
        </w:rPr>
        <w:t> </w:t>
      </w:r>
      <w:r>
        <w:rPr/>
        <w:t>bad</w:t>
      </w:r>
      <w:r>
        <w:rPr>
          <w:spacing w:val="40"/>
        </w:rPr>
        <w:t> </w:t>
      </w:r>
      <w:r>
        <w:rPr/>
        <w:t>in</w:t>
      </w:r>
      <w:r>
        <w:rPr>
          <w:spacing w:val="40"/>
        </w:rPr>
        <w:t> </w:t>
      </w:r>
      <w:r>
        <w:rPr/>
        <w:t>those</w:t>
      </w:r>
      <w:r>
        <w:rPr>
          <w:spacing w:val="40"/>
        </w:rPr>
        <w:t> </w:t>
      </w:r>
      <w:r>
        <w:rPr/>
        <w:t>days. Necessity</w:t>
      </w:r>
      <w:r>
        <w:rPr>
          <w:spacing w:val="40"/>
        </w:rPr>
        <w:t> </w:t>
      </w:r>
      <w:r>
        <w:rPr/>
        <w:t>dictated</w:t>
      </w:r>
      <w:r>
        <w:rPr>
          <w:spacing w:val="40"/>
        </w:rPr>
        <w:t> </w:t>
      </w:r>
      <w:r>
        <w:rPr/>
        <w:t>that</w:t>
      </w:r>
      <w:r>
        <w:rPr>
          <w:spacing w:val="40"/>
        </w:rPr>
        <w:t> </w:t>
      </w:r>
      <w:r>
        <w:rPr/>
        <w:t>Sher</w:t>
      </w:r>
      <w:r>
        <w:rPr>
          <w:spacing w:val="38"/>
        </w:rPr>
        <w:t> </w:t>
      </w:r>
      <w:r>
        <w:rPr/>
        <w:t>Jan</w:t>
      </w:r>
      <w:r>
        <w:rPr>
          <w:spacing w:val="40"/>
        </w:rPr>
        <w:t> </w:t>
      </w:r>
      <w:r>
        <w:rPr/>
        <w:t>be</w:t>
      </w:r>
      <w:r>
        <w:rPr>
          <w:spacing w:val="35"/>
        </w:rPr>
        <w:t> </w:t>
      </w:r>
      <w:r>
        <w:rPr/>
        <w:t>buried</w:t>
      </w:r>
      <w:r>
        <w:rPr>
          <w:spacing w:val="39"/>
        </w:rPr>
        <w:t> </w:t>
      </w:r>
      <w:r>
        <w:rPr/>
        <w:t>within</w:t>
      </w:r>
      <w:r>
        <w:rPr>
          <w:spacing w:val="40"/>
        </w:rPr>
        <w:t> </w:t>
      </w:r>
      <w:r>
        <w:rPr/>
        <w:t>a</w:t>
      </w:r>
      <w:r>
        <w:rPr>
          <w:spacing w:val="40"/>
        </w:rPr>
        <w:t> </w:t>
      </w:r>
      <w:r>
        <w:rPr/>
        <w:t>twenty-four</w:t>
      </w:r>
      <w:r>
        <w:rPr>
          <w:spacing w:val="40"/>
        </w:rPr>
        <w:t> </w:t>
      </w:r>
      <w:r>
        <w:rPr/>
        <w:t>hour</w:t>
      </w:r>
      <w:r>
        <w:rPr>
          <w:spacing w:val="40"/>
        </w:rPr>
        <w:t> </w:t>
      </w:r>
      <w:r>
        <w:rPr/>
        <w:t>period.</w:t>
      </w:r>
    </w:p>
    <w:p>
      <w:pPr>
        <w:pStyle w:val="BodyText"/>
        <w:spacing w:before="18"/>
      </w:pPr>
    </w:p>
    <w:p>
      <w:pPr>
        <w:pStyle w:val="BodyText"/>
        <w:spacing w:line="254" w:lineRule="auto" w:before="1"/>
        <w:ind w:left="1440" w:right="1431"/>
        <w:jc w:val="both"/>
      </w:pPr>
      <w:r>
        <w:rPr>
          <w:w w:val="105"/>
        </w:rPr>
        <w:t>For</w:t>
      </w:r>
      <w:r>
        <w:rPr>
          <w:w w:val="105"/>
        </w:rPr>
        <w:t> over</w:t>
      </w:r>
      <w:r>
        <w:rPr>
          <w:w w:val="105"/>
        </w:rPr>
        <w:t> forty</w:t>
      </w:r>
      <w:r>
        <w:rPr>
          <w:w w:val="105"/>
        </w:rPr>
        <w:t> days</w:t>
      </w:r>
      <w:r>
        <w:rPr>
          <w:w w:val="105"/>
        </w:rPr>
        <w:t> Mir</w:t>
      </w:r>
      <w:r>
        <w:rPr>
          <w:w w:val="105"/>
        </w:rPr>
        <w:t> Balakh</w:t>
      </w:r>
      <w:r>
        <w:rPr>
          <w:w w:val="105"/>
        </w:rPr>
        <w:t> Sher</w:t>
      </w:r>
      <w:r>
        <w:rPr>
          <w:w w:val="105"/>
        </w:rPr>
        <w:t> and</w:t>
      </w:r>
      <w:r>
        <w:rPr>
          <w:w w:val="105"/>
        </w:rPr>
        <w:t> I</w:t>
      </w:r>
      <w:r>
        <w:rPr>
          <w:w w:val="105"/>
        </w:rPr>
        <w:t> sat</w:t>
      </w:r>
      <w:r>
        <w:rPr>
          <w:w w:val="105"/>
        </w:rPr>
        <w:t> in</w:t>
      </w:r>
      <w:r>
        <w:rPr>
          <w:w w:val="105"/>
        </w:rPr>
        <w:t> mourning</w:t>
      </w:r>
      <w:r>
        <w:rPr>
          <w:w w:val="105"/>
        </w:rPr>
        <w:t> at</w:t>
      </w:r>
      <w:r>
        <w:rPr>
          <w:w w:val="105"/>
        </w:rPr>
        <w:t> Rojhan.</w:t>
      </w:r>
      <w:r>
        <w:rPr>
          <w:w w:val="105"/>
        </w:rPr>
        <w:t> Virtually</w:t>
      </w:r>
      <w:r>
        <w:rPr>
          <w:w w:val="105"/>
        </w:rPr>
        <w:t> every member of the Mazari tribe from all over came to join us in our grief. Fqod was served to</w:t>
      </w:r>
      <w:r>
        <w:rPr>
          <w:w w:val="105"/>
        </w:rPr>
        <w:t> the</w:t>
      </w:r>
      <w:r>
        <w:rPr>
          <w:w w:val="105"/>
        </w:rPr>
        <w:t> gathered</w:t>
      </w:r>
      <w:r>
        <w:rPr>
          <w:w w:val="105"/>
        </w:rPr>
        <w:t> multitude</w:t>
      </w:r>
      <w:r>
        <w:rPr>
          <w:w w:val="105"/>
        </w:rPr>
        <w:t> for</w:t>
      </w:r>
      <w:r>
        <w:rPr>
          <w:w w:val="105"/>
        </w:rPr>
        <w:t> six</w:t>
      </w:r>
      <w:r>
        <w:rPr>
          <w:w w:val="105"/>
        </w:rPr>
        <w:t> weeks</w:t>
      </w:r>
      <w:r>
        <w:rPr>
          <w:w w:val="105"/>
        </w:rPr>
        <w:t> as</w:t>
      </w:r>
      <w:r>
        <w:rPr>
          <w:w w:val="105"/>
        </w:rPr>
        <w:t> was</w:t>
      </w:r>
      <w:r>
        <w:rPr>
          <w:w w:val="105"/>
        </w:rPr>
        <w:t> our</w:t>
      </w:r>
      <w:r>
        <w:rPr>
          <w:w w:val="105"/>
        </w:rPr>
        <w:t> tradition.</w:t>
      </w:r>
      <w:r>
        <w:rPr>
          <w:w w:val="105"/>
        </w:rPr>
        <w:t> Others</w:t>
      </w:r>
      <w:r>
        <w:rPr>
          <w:w w:val="105"/>
        </w:rPr>
        <w:t> friends, neighboring Sirdars</w:t>
      </w:r>
      <w:r>
        <w:rPr>
          <w:w w:val="105"/>
        </w:rPr>
        <w:t> and</w:t>
      </w:r>
      <w:r>
        <w:rPr>
          <w:w w:val="105"/>
        </w:rPr>
        <w:t> well-wishers</w:t>
      </w:r>
      <w:r>
        <w:rPr>
          <w:w w:val="105"/>
        </w:rPr>
        <w:t> came from</w:t>
      </w:r>
      <w:r>
        <w:rPr>
          <w:w w:val="105"/>
        </w:rPr>
        <w:t> far</w:t>
      </w:r>
      <w:r>
        <w:rPr>
          <w:w w:val="105"/>
        </w:rPr>
        <w:t> and</w:t>
      </w:r>
      <w:r>
        <w:rPr>
          <w:w w:val="105"/>
        </w:rPr>
        <w:t> wide to</w:t>
      </w:r>
      <w:r>
        <w:rPr>
          <w:w w:val="105"/>
        </w:rPr>
        <w:t> express</w:t>
      </w:r>
      <w:r>
        <w:rPr>
          <w:w w:val="105"/>
        </w:rPr>
        <w:t> their sympathies. It took me a long time to recover from my loss. Sher Jan or Jani as he was affectionately</w:t>
      </w:r>
      <w:r>
        <w:rPr>
          <w:w w:val="105"/>
        </w:rPr>
        <w:t> called</w:t>
      </w:r>
      <w:r>
        <w:rPr>
          <w:w w:val="105"/>
        </w:rPr>
        <w:t> was</w:t>
      </w:r>
      <w:r>
        <w:rPr>
          <w:w w:val="105"/>
        </w:rPr>
        <w:t> a</w:t>
      </w:r>
      <w:r>
        <w:rPr>
          <w:w w:val="105"/>
        </w:rPr>
        <w:t> good-natured</w:t>
      </w:r>
      <w:r>
        <w:rPr>
          <w:w w:val="105"/>
        </w:rPr>
        <w:t> human</w:t>
      </w:r>
      <w:r>
        <w:rPr>
          <w:w w:val="105"/>
        </w:rPr>
        <w:t> being.</w:t>
      </w:r>
      <w:r>
        <w:rPr>
          <w:w w:val="105"/>
        </w:rPr>
        <w:t> He</w:t>
      </w:r>
      <w:r>
        <w:rPr>
          <w:w w:val="105"/>
        </w:rPr>
        <w:t> was</w:t>
      </w:r>
      <w:r>
        <w:rPr>
          <w:w w:val="105"/>
        </w:rPr>
        <w:t> always</w:t>
      </w:r>
      <w:r>
        <w:rPr>
          <w:w w:val="105"/>
        </w:rPr>
        <w:t> generous, thoughtful</w:t>
      </w:r>
      <w:r>
        <w:rPr>
          <w:w w:val="105"/>
        </w:rPr>
        <w:t> and</w:t>
      </w:r>
      <w:r>
        <w:rPr>
          <w:w w:val="105"/>
        </w:rPr>
        <w:t> loving</w:t>
      </w:r>
      <w:r>
        <w:rPr>
          <w:w w:val="105"/>
        </w:rPr>
        <w:t> to</w:t>
      </w:r>
      <w:r>
        <w:rPr>
          <w:w w:val="105"/>
        </w:rPr>
        <w:t> me</w:t>
      </w:r>
      <w:r>
        <w:rPr>
          <w:w w:val="105"/>
        </w:rPr>
        <w:t> -</w:t>
      </w:r>
      <w:r>
        <w:rPr>
          <w:w w:val="105"/>
        </w:rPr>
        <w:t> everything</w:t>
      </w:r>
      <w:r>
        <w:rPr>
          <w:w w:val="105"/>
        </w:rPr>
        <w:t> one</w:t>
      </w:r>
      <w:r>
        <w:rPr>
          <w:w w:val="105"/>
        </w:rPr>
        <w:t> could</w:t>
      </w:r>
      <w:r>
        <w:rPr>
          <w:w w:val="105"/>
        </w:rPr>
        <w:t> ask</w:t>
      </w:r>
      <w:r>
        <w:rPr>
          <w:w w:val="105"/>
        </w:rPr>
        <w:t> for</w:t>
      </w:r>
      <w:r>
        <w:rPr>
          <w:w w:val="105"/>
        </w:rPr>
        <w:t> in</w:t>
      </w:r>
      <w:r>
        <w:rPr>
          <w:w w:val="105"/>
        </w:rPr>
        <w:t> a</w:t>
      </w:r>
      <w:r>
        <w:rPr>
          <w:w w:val="105"/>
        </w:rPr>
        <w:t> brother.</w:t>
      </w:r>
      <w:r>
        <w:rPr>
          <w:w w:val="105"/>
        </w:rPr>
        <w:t> I</w:t>
      </w:r>
      <w:r>
        <w:rPr>
          <w:w w:val="105"/>
        </w:rPr>
        <w:t> had</w:t>
      </w:r>
      <w:r>
        <w:rPr>
          <w:w w:val="105"/>
        </w:rPr>
        <w:t> lost</w:t>
      </w:r>
      <w:r>
        <w:rPr>
          <w:w w:val="105"/>
        </w:rPr>
        <w:t> a supporting pillar in my life.</w:t>
      </w:r>
      <w:r>
        <w:rPr>
          <w:w w:val="105"/>
        </w:rPr>
        <w:t> A void had been created that still remains with me to this very day.</w:t>
      </w:r>
    </w:p>
    <w:p>
      <w:pPr>
        <w:pStyle w:val="BodyText"/>
        <w:spacing w:before="15"/>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6" w:lineRule="auto"/>
        <w:ind w:left="1440" w:right="1431"/>
        <w:jc w:val="both"/>
      </w:pPr>
      <w:r>
        <w:rPr>
          <w:w w:val="105"/>
        </w:rPr>
        <w:t>A</w:t>
      </w:r>
      <w:r>
        <w:rPr>
          <w:w w:val="105"/>
        </w:rPr>
        <w:t> few</w:t>
      </w:r>
      <w:r>
        <w:rPr>
          <w:w w:val="105"/>
        </w:rPr>
        <w:t> months</w:t>
      </w:r>
      <w:r>
        <w:rPr>
          <w:w w:val="105"/>
        </w:rPr>
        <w:t> later</w:t>
      </w:r>
      <w:r>
        <w:rPr>
          <w:w w:val="105"/>
        </w:rPr>
        <w:t> I</w:t>
      </w:r>
      <w:r>
        <w:rPr>
          <w:w w:val="105"/>
        </w:rPr>
        <w:t> faced</w:t>
      </w:r>
      <w:r>
        <w:rPr>
          <w:w w:val="105"/>
        </w:rPr>
        <w:t> the</w:t>
      </w:r>
      <w:r>
        <w:rPr>
          <w:w w:val="105"/>
        </w:rPr>
        <w:t> prospect</w:t>
      </w:r>
      <w:r>
        <w:rPr>
          <w:w w:val="105"/>
        </w:rPr>
        <w:t> of</w:t>
      </w:r>
      <w:r>
        <w:rPr>
          <w:w w:val="105"/>
        </w:rPr>
        <w:t> leading</w:t>
      </w:r>
      <w:r>
        <w:rPr>
          <w:w w:val="105"/>
        </w:rPr>
        <w:t> the</w:t>
      </w:r>
      <w:r>
        <w:rPr>
          <w:w w:val="105"/>
        </w:rPr>
        <w:t> election</w:t>
      </w:r>
      <w:r>
        <w:rPr>
          <w:w w:val="105"/>
        </w:rPr>
        <w:t> campaign</w:t>
      </w:r>
      <w:r>
        <w:rPr>
          <w:w w:val="105"/>
        </w:rPr>
        <w:t> for</w:t>
      </w:r>
      <w:r>
        <w:rPr>
          <w:w w:val="105"/>
        </w:rPr>
        <w:t> Miss Fatima Jinnah in district Dera Ghazi Khan. With Sher Jan no longer there to help share</w:t>
      </w:r>
    </w:p>
    <w:p>
      <w:pPr>
        <w:pStyle w:val="BodyText"/>
        <w:spacing w:after="0" w:line="256" w:lineRule="auto"/>
        <w:jc w:val="both"/>
        <w:sectPr>
          <w:pgSz w:w="12240" w:h="15840"/>
          <w:pgMar w:header="0" w:footer="985" w:top="1380" w:bottom="1180" w:left="0" w:right="0"/>
        </w:sectPr>
      </w:pPr>
    </w:p>
    <w:p>
      <w:pPr>
        <w:pStyle w:val="BodyText"/>
        <w:spacing w:line="254" w:lineRule="auto" w:before="67"/>
        <w:ind w:left="1440" w:right="1433"/>
        <w:jc w:val="both"/>
      </w:pPr>
      <w:r>
        <w:rPr/>
        <w:t>the</w:t>
      </w:r>
      <w:r>
        <w:rPr>
          <w:spacing w:val="40"/>
        </w:rPr>
        <w:t> </w:t>
      </w:r>
      <w:r>
        <w:rPr/>
        <w:t>burden,</w:t>
      </w:r>
      <w:r>
        <w:rPr>
          <w:spacing w:val="40"/>
        </w:rPr>
        <w:t> </w:t>
      </w:r>
      <w:r>
        <w:rPr/>
        <w:t>the</w:t>
      </w:r>
      <w:r>
        <w:rPr>
          <w:spacing w:val="40"/>
        </w:rPr>
        <w:t> </w:t>
      </w:r>
      <w:r>
        <w:rPr/>
        <w:t>responsibility</w:t>
      </w:r>
      <w:r>
        <w:rPr>
          <w:spacing w:val="40"/>
        </w:rPr>
        <w:t> </w:t>
      </w:r>
      <w:r>
        <w:rPr/>
        <w:t>of</w:t>
      </w:r>
      <w:r>
        <w:rPr>
          <w:spacing w:val="40"/>
        </w:rPr>
        <w:t> </w:t>
      </w:r>
      <w:r>
        <w:rPr/>
        <w:t>looking</w:t>
      </w:r>
      <w:r>
        <w:rPr>
          <w:spacing w:val="40"/>
        </w:rPr>
        <w:t> </w:t>
      </w:r>
      <w:r>
        <w:rPr/>
        <w:t>after</w:t>
      </w:r>
      <w:r>
        <w:rPr>
          <w:spacing w:val="40"/>
        </w:rPr>
        <w:t> </w:t>
      </w:r>
      <w:r>
        <w:rPr/>
        <w:t>the</w:t>
      </w:r>
      <w:r>
        <w:rPr>
          <w:spacing w:val="40"/>
        </w:rPr>
        <w:t> </w:t>
      </w:r>
      <w:r>
        <w:rPr/>
        <w:t>whole</w:t>
      </w:r>
      <w:r>
        <w:rPr>
          <w:spacing w:val="40"/>
        </w:rPr>
        <w:t> </w:t>
      </w:r>
      <w:r>
        <w:rPr/>
        <w:t>Mazari</w:t>
      </w:r>
      <w:r>
        <w:rPr>
          <w:spacing w:val="40"/>
        </w:rPr>
        <w:t> </w:t>
      </w:r>
      <w:r>
        <w:rPr/>
        <w:t>area</w:t>
      </w:r>
      <w:r>
        <w:rPr>
          <w:spacing w:val="40"/>
        </w:rPr>
        <w:t> </w:t>
      </w:r>
      <w:r>
        <w:rPr/>
        <w:t>now</w:t>
      </w:r>
      <w:r>
        <w:rPr>
          <w:spacing w:val="40"/>
        </w:rPr>
        <w:t> </w:t>
      </w:r>
      <w:r>
        <w:rPr/>
        <w:t>largely devolved</w:t>
      </w:r>
      <w:r>
        <w:rPr>
          <w:spacing w:val="26"/>
        </w:rPr>
        <w:t> </w:t>
      </w:r>
      <w:r>
        <w:rPr/>
        <w:t>on</w:t>
      </w:r>
      <w:r>
        <w:rPr>
          <w:spacing w:val="23"/>
        </w:rPr>
        <w:t> </w:t>
      </w:r>
      <w:r>
        <w:rPr/>
        <w:t>me.</w:t>
      </w:r>
      <w:r>
        <w:rPr>
          <w:spacing w:val="26"/>
        </w:rPr>
        <w:t> </w:t>
      </w:r>
      <w:r>
        <w:rPr/>
        <w:t>Even after</w:t>
      </w:r>
      <w:r>
        <w:rPr>
          <w:spacing w:val="25"/>
        </w:rPr>
        <w:t> </w:t>
      </w:r>
      <w:r>
        <w:rPr/>
        <w:t>our brother's</w:t>
      </w:r>
      <w:r>
        <w:rPr>
          <w:spacing w:val="22"/>
        </w:rPr>
        <w:t> </w:t>
      </w:r>
      <w:r>
        <w:rPr/>
        <w:t>death,</w:t>
      </w:r>
      <w:r>
        <w:rPr>
          <w:spacing w:val="26"/>
        </w:rPr>
        <w:t> </w:t>
      </w:r>
      <w:r>
        <w:rPr/>
        <w:t>Mir Balakh</w:t>
      </w:r>
      <w:r>
        <w:rPr>
          <w:spacing w:val="23"/>
        </w:rPr>
        <w:t> </w:t>
      </w:r>
      <w:r>
        <w:rPr/>
        <w:t>Sher</w:t>
      </w:r>
      <w:r>
        <w:rPr>
          <w:spacing w:val="25"/>
        </w:rPr>
        <w:t> </w:t>
      </w:r>
      <w:r>
        <w:rPr/>
        <w:t>expressed</w:t>
      </w:r>
      <w:r>
        <w:rPr>
          <w:spacing w:val="21"/>
        </w:rPr>
        <w:t> </w:t>
      </w:r>
      <w:r>
        <w:rPr/>
        <w:t>little interest in tribal affairs.</w:t>
      </w:r>
    </w:p>
    <w:p>
      <w:pPr>
        <w:pStyle w:val="BodyText"/>
        <w:spacing w:before="19"/>
      </w:pPr>
    </w:p>
    <w:p>
      <w:pPr>
        <w:pStyle w:val="BodyText"/>
        <w:spacing w:line="254" w:lineRule="auto"/>
        <w:ind w:left="1440" w:right="1433"/>
        <w:jc w:val="both"/>
      </w:pPr>
      <w:r>
        <w:rPr>
          <w:w w:val="105"/>
        </w:rPr>
        <w:t>Political</w:t>
      </w:r>
      <w:r>
        <w:rPr>
          <w:w w:val="105"/>
        </w:rPr>
        <w:t> parties</w:t>
      </w:r>
      <w:r>
        <w:rPr>
          <w:w w:val="105"/>
        </w:rPr>
        <w:t> opposed</w:t>
      </w:r>
      <w:r>
        <w:rPr>
          <w:w w:val="105"/>
        </w:rPr>
        <w:t> to</w:t>
      </w:r>
      <w:r>
        <w:rPr>
          <w:w w:val="105"/>
        </w:rPr>
        <w:t> Ayub</w:t>
      </w:r>
      <w:r>
        <w:rPr>
          <w:w w:val="105"/>
        </w:rPr>
        <w:t> Khan</w:t>
      </w:r>
      <w:r>
        <w:rPr>
          <w:w w:val="105"/>
        </w:rPr>
        <w:t> formed</w:t>
      </w:r>
      <w:r>
        <w:rPr>
          <w:w w:val="105"/>
        </w:rPr>
        <w:t> a</w:t>
      </w:r>
      <w:r>
        <w:rPr>
          <w:w w:val="105"/>
        </w:rPr>
        <w:t> new</w:t>
      </w:r>
      <w:r>
        <w:rPr>
          <w:w w:val="105"/>
        </w:rPr>
        <w:t> group</w:t>
      </w:r>
      <w:r>
        <w:rPr>
          <w:w w:val="105"/>
        </w:rPr>
        <w:t> calling</w:t>
      </w:r>
      <w:r>
        <w:rPr>
          <w:w w:val="105"/>
        </w:rPr>
        <w:t> itself</w:t>
      </w:r>
      <w:r>
        <w:rPr>
          <w:w w:val="105"/>
        </w:rPr>
        <w:t> Combined Opposition</w:t>
      </w:r>
      <w:r>
        <w:rPr>
          <w:spacing w:val="-7"/>
          <w:w w:val="105"/>
        </w:rPr>
        <w:t> </w:t>
      </w:r>
      <w:r>
        <w:rPr>
          <w:w w:val="105"/>
        </w:rPr>
        <w:t>Parties</w:t>
      </w:r>
      <w:r>
        <w:rPr>
          <w:spacing w:val="-7"/>
          <w:w w:val="105"/>
        </w:rPr>
        <w:t> </w:t>
      </w:r>
      <w:r>
        <w:rPr>
          <w:w w:val="105"/>
        </w:rPr>
        <w:t>(COP).</w:t>
      </w:r>
      <w:r>
        <w:rPr>
          <w:w w:val="105"/>
          <w:position w:val="6"/>
          <w:sz w:val="16"/>
        </w:rPr>
        <w:t>132</w:t>
      </w:r>
      <w:r>
        <w:rPr>
          <w:spacing w:val="14"/>
          <w:w w:val="105"/>
          <w:position w:val="6"/>
          <w:sz w:val="16"/>
        </w:rPr>
        <w:t> </w:t>
      </w:r>
      <w:r>
        <w:rPr>
          <w:w w:val="105"/>
        </w:rPr>
        <w:t>The</w:t>
      </w:r>
      <w:r>
        <w:rPr>
          <w:spacing w:val="-6"/>
          <w:w w:val="105"/>
        </w:rPr>
        <w:t> </w:t>
      </w:r>
      <w:r>
        <w:rPr>
          <w:w w:val="105"/>
        </w:rPr>
        <w:t>combined</w:t>
      </w:r>
      <w:r>
        <w:rPr>
          <w:spacing w:val="-8"/>
          <w:w w:val="105"/>
        </w:rPr>
        <w:t> </w:t>
      </w:r>
      <w:r>
        <w:rPr>
          <w:w w:val="105"/>
        </w:rPr>
        <w:t>parties</w:t>
      </w:r>
      <w:r>
        <w:rPr>
          <w:spacing w:val="-7"/>
          <w:w w:val="105"/>
        </w:rPr>
        <w:t> </w:t>
      </w:r>
      <w:r>
        <w:rPr>
          <w:w w:val="105"/>
        </w:rPr>
        <w:t>gladly</w:t>
      </w:r>
      <w:r>
        <w:rPr>
          <w:spacing w:val="-5"/>
          <w:w w:val="105"/>
        </w:rPr>
        <w:t> </w:t>
      </w:r>
      <w:r>
        <w:rPr>
          <w:w w:val="105"/>
        </w:rPr>
        <w:t>received</w:t>
      </w:r>
      <w:r>
        <w:rPr>
          <w:spacing w:val="-5"/>
          <w:w w:val="105"/>
        </w:rPr>
        <w:t> </w:t>
      </w:r>
      <w:r>
        <w:rPr>
          <w:w w:val="105"/>
        </w:rPr>
        <w:t>among</w:t>
      </w:r>
      <w:r>
        <w:rPr>
          <w:spacing w:val="-5"/>
          <w:w w:val="105"/>
        </w:rPr>
        <w:t> </w:t>
      </w:r>
      <w:r>
        <w:rPr>
          <w:w w:val="105"/>
        </w:rPr>
        <w:t>their</w:t>
      </w:r>
      <w:r>
        <w:rPr>
          <w:spacing w:val="-5"/>
          <w:w w:val="105"/>
        </w:rPr>
        <w:t> </w:t>
      </w:r>
      <w:r>
        <w:rPr>
          <w:w w:val="105"/>
        </w:rPr>
        <w:t>number anyone</w:t>
      </w:r>
      <w:r>
        <w:rPr>
          <w:w w:val="105"/>
        </w:rPr>
        <w:t> who</w:t>
      </w:r>
      <w:r>
        <w:rPr>
          <w:w w:val="105"/>
        </w:rPr>
        <w:t> was</w:t>
      </w:r>
      <w:r>
        <w:rPr>
          <w:w w:val="105"/>
        </w:rPr>
        <w:t> equally</w:t>
      </w:r>
      <w:r>
        <w:rPr>
          <w:w w:val="105"/>
        </w:rPr>
        <w:t> as determined</w:t>
      </w:r>
      <w:r>
        <w:rPr>
          <w:w w:val="105"/>
        </w:rPr>
        <w:t> to</w:t>
      </w:r>
      <w:r>
        <w:rPr>
          <w:w w:val="105"/>
        </w:rPr>
        <w:t> remove</w:t>
      </w:r>
      <w:r>
        <w:rPr>
          <w:w w:val="105"/>
        </w:rPr>
        <w:t> Ayub</w:t>
      </w:r>
      <w:r>
        <w:rPr>
          <w:w w:val="105"/>
        </w:rPr>
        <w:t> Khan</w:t>
      </w:r>
      <w:r>
        <w:rPr>
          <w:w w:val="105"/>
        </w:rPr>
        <w:t> from</w:t>
      </w:r>
      <w:r>
        <w:rPr>
          <w:w w:val="105"/>
        </w:rPr>
        <w:t> office.</w:t>
      </w:r>
      <w:r>
        <w:rPr>
          <w:w w:val="105"/>
        </w:rPr>
        <w:t> I</w:t>
      </w:r>
      <w:r>
        <w:rPr>
          <w:w w:val="105"/>
        </w:rPr>
        <w:t> naturally welcomed</w:t>
      </w:r>
      <w:r>
        <w:rPr>
          <w:w w:val="105"/>
        </w:rPr>
        <w:t> their</w:t>
      </w:r>
      <w:r>
        <w:rPr>
          <w:w w:val="105"/>
        </w:rPr>
        <w:t> offer</w:t>
      </w:r>
      <w:r>
        <w:rPr>
          <w:w w:val="105"/>
        </w:rPr>
        <w:t> and</w:t>
      </w:r>
      <w:r>
        <w:rPr>
          <w:w w:val="105"/>
        </w:rPr>
        <w:t> joined</w:t>
      </w:r>
      <w:r>
        <w:rPr>
          <w:w w:val="105"/>
        </w:rPr>
        <w:t> them.</w:t>
      </w:r>
      <w:r>
        <w:rPr>
          <w:w w:val="105"/>
        </w:rPr>
        <w:t> An</w:t>
      </w:r>
      <w:r>
        <w:rPr>
          <w:w w:val="105"/>
        </w:rPr>
        <w:t> early</w:t>
      </w:r>
      <w:r>
        <w:rPr>
          <w:w w:val="105"/>
        </w:rPr>
        <w:t> contender</w:t>
      </w:r>
      <w:r>
        <w:rPr>
          <w:w w:val="105"/>
        </w:rPr>
        <w:t> for</w:t>
      </w:r>
      <w:r>
        <w:rPr>
          <w:w w:val="105"/>
        </w:rPr>
        <w:t> the</w:t>
      </w:r>
      <w:r>
        <w:rPr>
          <w:w w:val="105"/>
        </w:rPr>
        <w:t> COP's</w:t>
      </w:r>
      <w:r>
        <w:rPr>
          <w:w w:val="105"/>
        </w:rPr>
        <w:t> presidential candidate</w:t>
      </w:r>
      <w:r>
        <w:rPr>
          <w:w w:val="105"/>
        </w:rPr>
        <w:t> was</w:t>
      </w:r>
      <w:r>
        <w:rPr>
          <w:w w:val="105"/>
        </w:rPr>
        <w:t> General</w:t>
      </w:r>
      <w:r>
        <w:rPr>
          <w:w w:val="105"/>
        </w:rPr>
        <w:t> Azam,</w:t>
      </w:r>
      <w:r>
        <w:rPr>
          <w:w w:val="105"/>
        </w:rPr>
        <w:t> who</w:t>
      </w:r>
      <w:r>
        <w:rPr>
          <w:w w:val="105"/>
        </w:rPr>
        <w:t> as</w:t>
      </w:r>
      <w:r>
        <w:rPr>
          <w:w w:val="105"/>
        </w:rPr>
        <w:t> governor</w:t>
      </w:r>
      <w:r>
        <w:rPr>
          <w:w w:val="105"/>
        </w:rPr>
        <w:t> of</w:t>
      </w:r>
      <w:r>
        <w:rPr>
          <w:w w:val="105"/>
        </w:rPr>
        <w:t> East</w:t>
      </w:r>
      <w:r>
        <w:rPr>
          <w:w w:val="105"/>
        </w:rPr>
        <w:t> Pakistan,</w:t>
      </w:r>
      <w:r>
        <w:rPr>
          <w:w w:val="105"/>
        </w:rPr>
        <w:t> had</w:t>
      </w:r>
      <w:r>
        <w:rPr>
          <w:w w:val="105"/>
        </w:rPr>
        <w:t> proved</w:t>
      </w:r>
      <w:r>
        <w:rPr>
          <w:w w:val="105"/>
        </w:rPr>
        <w:t> to</w:t>
      </w:r>
      <w:r>
        <w:rPr>
          <w:w w:val="105"/>
        </w:rPr>
        <w:t> be immensely</w:t>
      </w:r>
      <w:r>
        <w:rPr>
          <w:w w:val="105"/>
        </w:rPr>
        <w:t> popular</w:t>
      </w:r>
      <w:r>
        <w:rPr>
          <w:w w:val="105"/>
        </w:rPr>
        <w:t> and</w:t>
      </w:r>
      <w:r>
        <w:rPr>
          <w:w w:val="105"/>
        </w:rPr>
        <w:t> had</w:t>
      </w:r>
      <w:r>
        <w:rPr>
          <w:w w:val="105"/>
        </w:rPr>
        <w:t> a</w:t>
      </w:r>
      <w:r>
        <w:rPr>
          <w:w w:val="105"/>
        </w:rPr>
        <w:t> substantial</w:t>
      </w:r>
      <w:r>
        <w:rPr>
          <w:w w:val="105"/>
        </w:rPr>
        <w:t> following</w:t>
      </w:r>
      <w:r>
        <w:rPr>
          <w:w w:val="105"/>
        </w:rPr>
        <w:t> there.</w:t>
      </w:r>
      <w:r>
        <w:rPr>
          <w:w w:val="105"/>
        </w:rPr>
        <w:t> The</w:t>
      </w:r>
      <w:r>
        <w:rPr>
          <w:w w:val="105"/>
        </w:rPr>
        <w:t> fact</w:t>
      </w:r>
      <w:r>
        <w:rPr>
          <w:w w:val="105"/>
        </w:rPr>
        <w:t> that</w:t>
      </w:r>
      <w:r>
        <w:rPr>
          <w:w w:val="105"/>
        </w:rPr>
        <w:t> he</w:t>
      </w:r>
      <w:r>
        <w:rPr>
          <w:w w:val="105"/>
        </w:rPr>
        <w:t> was</w:t>
      </w:r>
      <w:r>
        <w:rPr>
          <w:w w:val="105"/>
        </w:rPr>
        <w:t> an</w:t>
      </w:r>
      <w:r>
        <w:rPr>
          <w:w w:val="105"/>
        </w:rPr>
        <w:t> ex- general</w:t>
      </w:r>
      <w:r>
        <w:rPr>
          <w:w w:val="105"/>
        </w:rPr>
        <w:t> and</w:t>
      </w:r>
      <w:r>
        <w:rPr>
          <w:w w:val="105"/>
        </w:rPr>
        <w:t> had</w:t>
      </w:r>
      <w:r>
        <w:rPr>
          <w:w w:val="105"/>
        </w:rPr>
        <w:t> participated</w:t>
      </w:r>
      <w:r>
        <w:rPr>
          <w:w w:val="105"/>
        </w:rPr>
        <w:t> in</w:t>
      </w:r>
      <w:r>
        <w:rPr>
          <w:w w:val="105"/>
        </w:rPr>
        <w:t> the</w:t>
      </w:r>
      <w:r>
        <w:rPr>
          <w:w w:val="105"/>
        </w:rPr>
        <w:t> declaration</w:t>
      </w:r>
      <w:r>
        <w:rPr>
          <w:w w:val="105"/>
        </w:rPr>
        <w:t> of</w:t>
      </w:r>
      <w:r>
        <w:rPr>
          <w:w w:val="105"/>
        </w:rPr>
        <w:t> Martial</w:t>
      </w:r>
      <w:r>
        <w:rPr>
          <w:w w:val="105"/>
        </w:rPr>
        <w:t> Law</w:t>
      </w:r>
      <w:r>
        <w:rPr>
          <w:w w:val="105"/>
        </w:rPr>
        <w:t> as</w:t>
      </w:r>
      <w:r>
        <w:rPr>
          <w:w w:val="105"/>
        </w:rPr>
        <w:t> a</w:t>
      </w:r>
      <w:r>
        <w:rPr>
          <w:w w:val="105"/>
        </w:rPr>
        <w:t> close</w:t>
      </w:r>
      <w:r>
        <w:rPr>
          <w:w w:val="105"/>
        </w:rPr>
        <w:t> associate</w:t>
      </w:r>
      <w:r>
        <w:rPr>
          <w:w w:val="105"/>
        </w:rPr>
        <w:t> of Ayub Khan, went, in the end, against his candidature.</w:t>
      </w:r>
    </w:p>
    <w:p>
      <w:pPr>
        <w:pStyle w:val="BodyText"/>
        <w:spacing w:before="16"/>
      </w:pPr>
    </w:p>
    <w:p>
      <w:pPr>
        <w:pStyle w:val="BodyText"/>
        <w:spacing w:line="254" w:lineRule="auto"/>
        <w:ind w:left="1440" w:right="1434"/>
        <w:jc w:val="both"/>
      </w:pPr>
      <w:r>
        <w:rPr>
          <w:w w:val="105"/>
        </w:rPr>
        <w:t>Previously,</w:t>
      </w:r>
      <w:r>
        <w:rPr>
          <w:spacing w:val="40"/>
          <w:w w:val="105"/>
        </w:rPr>
        <w:t> </w:t>
      </w:r>
      <w:r>
        <w:rPr>
          <w:w w:val="105"/>
        </w:rPr>
        <w:t>Daultana,</w:t>
      </w:r>
      <w:r>
        <w:rPr>
          <w:spacing w:val="40"/>
          <w:w w:val="105"/>
        </w:rPr>
        <w:t> </w:t>
      </w:r>
      <w:r>
        <w:rPr>
          <w:w w:val="105"/>
        </w:rPr>
        <w:t>Chaudhry</w:t>
      </w:r>
      <w:r>
        <w:rPr>
          <w:spacing w:val="40"/>
          <w:w w:val="105"/>
        </w:rPr>
        <w:t> </w:t>
      </w:r>
      <w:r>
        <w:rPr>
          <w:w w:val="105"/>
        </w:rPr>
        <w:t>Muhammad</w:t>
      </w:r>
      <w:r>
        <w:rPr>
          <w:spacing w:val="40"/>
          <w:w w:val="105"/>
        </w:rPr>
        <w:t> </w:t>
      </w:r>
      <w:r>
        <w:rPr>
          <w:w w:val="105"/>
        </w:rPr>
        <w:t>Ali</w:t>
      </w:r>
      <w:r>
        <w:rPr>
          <w:spacing w:val="40"/>
          <w:w w:val="105"/>
        </w:rPr>
        <w:t> </w:t>
      </w:r>
      <w:r>
        <w:rPr>
          <w:w w:val="105"/>
        </w:rPr>
        <w:t>and</w:t>
      </w:r>
      <w:r>
        <w:rPr>
          <w:spacing w:val="40"/>
          <w:w w:val="105"/>
        </w:rPr>
        <w:t> </w:t>
      </w:r>
      <w:r>
        <w:rPr>
          <w:w w:val="105"/>
        </w:rPr>
        <w:t>a</w:t>
      </w:r>
      <w:r>
        <w:rPr>
          <w:spacing w:val="40"/>
          <w:w w:val="105"/>
        </w:rPr>
        <w:t> </w:t>
      </w:r>
      <w:r>
        <w:rPr>
          <w:w w:val="105"/>
        </w:rPr>
        <w:t>few</w:t>
      </w:r>
      <w:r>
        <w:rPr>
          <w:spacing w:val="40"/>
          <w:w w:val="105"/>
        </w:rPr>
        <w:t> </w:t>
      </w:r>
      <w:r>
        <w:rPr>
          <w:w w:val="105"/>
        </w:rPr>
        <w:t>others</w:t>
      </w:r>
      <w:r>
        <w:rPr>
          <w:spacing w:val="40"/>
          <w:w w:val="105"/>
        </w:rPr>
        <w:t> </w:t>
      </w:r>
      <w:r>
        <w:rPr>
          <w:w w:val="105"/>
        </w:rPr>
        <w:t>had</w:t>
      </w:r>
      <w:r>
        <w:rPr>
          <w:spacing w:val="40"/>
          <w:w w:val="105"/>
        </w:rPr>
        <w:t> </w:t>
      </w:r>
      <w:r>
        <w:rPr>
          <w:w w:val="105"/>
        </w:rPr>
        <w:t>approached Miss Fatima Jinnah and pleaded with her to stand against Ayub Khan, but Miss Jinnah found it difficult to place her trust in politicians. A few</w:t>
      </w:r>
      <w:r>
        <w:rPr>
          <w:spacing w:val="-1"/>
          <w:w w:val="105"/>
        </w:rPr>
        <w:t> </w:t>
      </w:r>
      <w:r>
        <w:rPr>
          <w:w w:val="105"/>
        </w:rPr>
        <w:t>years earlier during the political debacle</w:t>
      </w:r>
      <w:r>
        <w:rPr>
          <w:w w:val="105"/>
        </w:rPr>
        <w:t> of</w:t>
      </w:r>
      <w:r>
        <w:rPr>
          <w:w w:val="105"/>
        </w:rPr>
        <w:t> the</w:t>
      </w:r>
      <w:r>
        <w:rPr>
          <w:w w:val="105"/>
        </w:rPr>
        <w:t> 1950s,</w:t>
      </w:r>
      <w:r>
        <w:rPr>
          <w:w w:val="105"/>
        </w:rPr>
        <w:t> Miss</w:t>
      </w:r>
      <w:r>
        <w:rPr>
          <w:w w:val="105"/>
        </w:rPr>
        <w:t> Jinnah</w:t>
      </w:r>
      <w:r>
        <w:rPr>
          <w:w w:val="105"/>
        </w:rPr>
        <w:t> had,</w:t>
      </w:r>
      <w:r>
        <w:rPr>
          <w:w w:val="105"/>
        </w:rPr>
        <w:t> not</w:t>
      </w:r>
      <w:r>
        <w:rPr>
          <w:w w:val="105"/>
        </w:rPr>
        <w:t> surprisingly,</w:t>
      </w:r>
      <w:r>
        <w:rPr>
          <w:w w:val="105"/>
        </w:rPr>
        <w:t> become</w:t>
      </w:r>
      <w:r>
        <w:rPr>
          <w:w w:val="105"/>
        </w:rPr>
        <w:t> disenchanted</w:t>
      </w:r>
      <w:r>
        <w:rPr>
          <w:w w:val="105"/>
        </w:rPr>
        <w:t> with politicians,</w:t>
      </w:r>
      <w:r>
        <w:rPr>
          <w:w w:val="105"/>
        </w:rPr>
        <w:t> and</w:t>
      </w:r>
      <w:r>
        <w:rPr>
          <w:w w:val="105"/>
        </w:rPr>
        <w:t> had</w:t>
      </w:r>
      <w:r>
        <w:rPr>
          <w:w w:val="105"/>
        </w:rPr>
        <w:t> gone as</w:t>
      </w:r>
      <w:r>
        <w:rPr>
          <w:w w:val="105"/>
        </w:rPr>
        <w:t> far</w:t>
      </w:r>
      <w:r>
        <w:rPr>
          <w:w w:val="105"/>
        </w:rPr>
        <w:t> as</w:t>
      </w:r>
      <w:r>
        <w:rPr>
          <w:w w:val="105"/>
        </w:rPr>
        <w:t> welcoming Ayub</w:t>
      </w:r>
      <w:r>
        <w:rPr>
          <w:w w:val="105"/>
        </w:rPr>
        <w:t> Khan's</w:t>
      </w:r>
      <w:r>
        <w:rPr>
          <w:w w:val="105"/>
        </w:rPr>
        <w:t> takeover.</w:t>
      </w:r>
      <w:r>
        <w:rPr>
          <w:w w:val="105"/>
        </w:rPr>
        <w:t> She had</w:t>
      </w:r>
      <w:r>
        <w:rPr>
          <w:w w:val="105"/>
        </w:rPr>
        <w:t> then hoped</w:t>
      </w:r>
      <w:r>
        <w:rPr>
          <w:spacing w:val="-3"/>
          <w:w w:val="105"/>
        </w:rPr>
        <w:t> </w:t>
      </w:r>
      <w:r>
        <w:rPr>
          <w:w w:val="105"/>
        </w:rPr>
        <w:t>that</w:t>
      </w:r>
      <w:r>
        <w:rPr>
          <w:spacing w:val="-6"/>
          <w:w w:val="105"/>
        </w:rPr>
        <w:t> </w:t>
      </w:r>
      <w:r>
        <w:rPr>
          <w:w w:val="105"/>
        </w:rPr>
        <w:t>the</w:t>
      </w:r>
      <w:r>
        <w:rPr>
          <w:spacing w:val="-1"/>
          <w:w w:val="105"/>
        </w:rPr>
        <w:t> </w:t>
      </w:r>
      <w:r>
        <w:rPr>
          <w:w w:val="105"/>
        </w:rPr>
        <w:t>change</w:t>
      </w:r>
      <w:r>
        <w:rPr>
          <w:spacing w:val="-5"/>
          <w:w w:val="105"/>
        </w:rPr>
        <w:t> </w:t>
      </w:r>
      <w:r>
        <w:rPr>
          <w:w w:val="105"/>
        </w:rPr>
        <w:t>would</w:t>
      </w:r>
      <w:r>
        <w:rPr>
          <w:spacing w:val="-3"/>
          <w:w w:val="105"/>
        </w:rPr>
        <w:t> </w:t>
      </w:r>
      <w:r>
        <w:rPr>
          <w:w w:val="105"/>
        </w:rPr>
        <w:t>lead</w:t>
      </w:r>
      <w:r>
        <w:rPr>
          <w:spacing w:val="-3"/>
          <w:w w:val="105"/>
        </w:rPr>
        <w:t> </w:t>
      </w:r>
      <w:r>
        <w:rPr>
          <w:w w:val="105"/>
        </w:rPr>
        <w:t>to</w:t>
      </w:r>
      <w:r>
        <w:rPr>
          <w:spacing w:val="-6"/>
          <w:w w:val="105"/>
        </w:rPr>
        <w:t> </w:t>
      </w:r>
      <w:r>
        <w:rPr>
          <w:w w:val="105"/>
        </w:rPr>
        <w:t>a</w:t>
      </w:r>
      <w:r>
        <w:rPr>
          <w:spacing w:val="-5"/>
          <w:w w:val="105"/>
        </w:rPr>
        <w:t> </w:t>
      </w:r>
      <w:r>
        <w:rPr>
          <w:w w:val="105"/>
        </w:rPr>
        <w:t>more</w:t>
      </w:r>
      <w:r>
        <w:rPr>
          <w:spacing w:val="-5"/>
          <w:w w:val="105"/>
        </w:rPr>
        <w:t> </w:t>
      </w:r>
      <w:r>
        <w:rPr>
          <w:w w:val="105"/>
        </w:rPr>
        <w:t>stable</w:t>
      </w:r>
      <w:r>
        <w:rPr>
          <w:spacing w:val="-5"/>
          <w:w w:val="105"/>
        </w:rPr>
        <w:t> </w:t>
      </w:r>
      <w:r>
        <w:rPr>
          <w:w w:val="105"/>
        </w:rPr>
        <w:t>form</w:t>
      </w:r>
      <w:r>
        <w:rPr>
          <w:spacing w:val="-6"/>
          <w:w w:val="105"/>
        </w:rPr>
        <w:t> </w:t>
      </w:r>
      <w:r>
        <w:rPr>
          <w:w w:val="105"/>
        </w:rPr>
        <w:t>of</w:t>
      </w:r>
      <w:r>
        <w:rPr>
          <w:spacing w:val="-3"/>
          <w:w w:val="105"/>
        </w:rPr>
        <w:t> </w:t>
      </w:r>
      <w:r>
        <w:rPr>
          <w:w w:val="105"/>
        </w:rPr>
        <w:t>government.</w:t>
      </w:r>
      <w:r>
        <w:rPr>
          <w:spacing w:val="-3"/>
          <w:w w:val="105"/>
        </w:rPr>
        <w:t> </w:t>
      </w:r>
      <w:r>
        <w:rPr>
          <w:w w:val="105"/>
        </w:rPr>
        <w:t>The</w:t>
      </w:r>
      <w:r>
        <w:rPr>
          <w:spacing w:val="-5"/>
          <w:w w:val="105"/>
        </w:rPr>
        <w:t> </w:t>
      </w:r>
      <w:r>
        <w:rPr>
          <w:w w:val="105"/>
        </w:rPr>
        <w:t>events</w:t>
      </w:r>
      <w:r>
        <w:rPr>
          <w:spacing w:val="-6"/>
          <w:w w:val="105"/>
        </w:rPr>
        <w:t> </w:t>
      </w:r>
      <w:r>
        <w:rPr>
          <w:w w:val="105"/>
        </w:rPr>
        <w:t>that followed</w:t>
      </w:r>
      <w:r>
        <w:rPr>
          <w:w w:val="105"/>
        </w:rPr>
        <w:t> had</w:t>
      </w:r>
      <w:r>
        <w:rPr>
          <w:w w:val="105"/>
        </w:rPr>
        <w:t> led</w:t>
      </w:r>
      <w:r>
        <w:rPr>
          <w:w w:val="105"/>
        </w:rPr>
        <w:t> her</w:t>
      </w:r>
      <w:r>
        <w:rPr>
          <w:w w:val="105"/>
        </w:rPr>
        <w:t> to</w:t>
      </w:r>
      <w:r>
        <w:rPr>
          <w:w w:val="105"/>
        </w:rPr>
        <w:t> dislike</w:t>
      </w:r>
      <w:r>
        <w:rPr>
          <w:w w:val="105"/>
        </w:rPr>
        <w:t> the</w:t>
      </w:r>
      <w:r>
        <w:rPr>
          <w:w w:val="105"/>
        </w:rPr>
        <w:t> despotism</w:t>
      </w:r>
      <w:r>
        <w:rPr>
          <w:w w:val="105"/>
        </w:rPr>
        <w:t> of</w:t>
      </w:r>
      <w:r>
        <w:rPr>
          <w:w w:val="105"/>
        </w:rPr>
        <w:t> the</w:t>
      </w:r>
      <w:r>
        <w:rPr>
          <w:w w:val="105"/>
        </w:rPr>
        <w:t> regime,</w:t>
      </w:r>
      <w:r>
        <w:rPr>
          <w:w w:val="105"/>
        </w:rPr>
        <w:t> and</w:t>
      </w:r>
      <w:r>
        <w:rPr>
          <w:w w:val="105"/>
        </w:rPr>
        <w:t> the</w:t>
      </w:r>
      <w:r>
        <w:rPr>
          <w:w w:val="105"/>
        </w:rPr>
        <w:t> personality</w:t>
      </w:r>
      <w:r>
        <w:rPr>
          <w:w w:val="105"/>
        </w:rPr>
        <w:t> cult that had grown around the General. In the end it took Maulana Bashani</w:t>
      </w:r>
      <w:r>
        <w:rPr>
          <w:w w:val="105"/>
          <w:position w:val="6"/>
          <w:sz w:val="16"/>
        </w:rPr>
        <w:t>133</w:t>
      </w:r>
      <w:r>
        <w:rPr>
          <w:spacing w:val="30"/>
          <w:w w:val="105"/>
          <w:position w:val="6"/>
          <w:sz w:val="16"/>
        </w:rPr>
        <w:t> </w:t>
      </w:r>
      <w:r>
        <w:rPr>
          <w:w w:val="105"/>
        </w:rPr>
        <w:t>to convince her</w:t>
      </w:r>
      <w:r>
        <w:rPr>
          <w:spacing w:val="-1"/>
          <w:w w:val="105"/>
        </w:rPr>
        <w:t> </w:t>
      </w:r>
      <w:r>
        <w:rPr>
          <w:w w:val="105"/>
        </w:rPr>
        <w:t>to</w:t>
      </w:r>
      <w:r>
        <w:rPr>
          <w:spacing w:val="-3"/>
          <w:w w:val="105"/>
        </w:rPr>
        <w:t> </w:t>
      </w:r>
      <w:r>
        <w:rPr>
          <w:w w:val="105"/>
        </w:rPr>
        <w:t>overcome</w:t>
      </w:r>
      <w:r>
        <w:rPr>
          <w:spacing w:val="-2"/>
          <w:w w:val="105"/>
        </w:rPr>
        <w:t> </w:t>
      </w:r>
      <w:r>
        <w:rPr>
          <w:w w:val="105"/>
        </w:rPr>
        <w:t>her</w:t>
      </w:r>
      <w:r>
        <w:rPr>
          <w:spacing w:val="-1"/>
          <w:w w:val="105"/>
        </w:rPr>
        <w:t> </w:t>
      </w:r>
      <w:r>
        <w:rPr>
          <w:w w:val="105"/>
        </w:rPr>
        <w:t>distaste</w:t>
      </w:r>
      <w:r>
        <w:rPr>
          <w:spacing w:val="-2"/>
          <w:w w:val="105"/>
        </w:rPr>
        <w:t> </w:t>
      </w:r>
      <w:r>
        <w:rPr>
          <w:w w:val="105"/>
        </w:rPr>
        <w:t>for</w:t>
      </w:r>
      <w:r>
        <w:rPr>
          <w:spacing w:val="-1"/>
          <w:w w:val="105"/>
        </w:rPr>
        <w:t> </w:t>
      </w:r>
      <w:r>
        <w:rPr>
          <w:w w:val="105"/>
        </w:rPr>
        <w:t>politics. He</w:t>
      </w:r>
      <w:r>
        <w:rPr>
          <w:spacing w:val="-2"/>
          <w:w w:val="105"/>
        </w:rPr>
        <w:t> </w:t>
      </w:r>
      <w:r>
        <w:rPr>
          <w:w w:val="105"/>
        </w:rPr>
        <w:t>pleaded</w:t>
      </w:r>
      <w:r>
        <w:rPr>
          <w:spacing w:val="-4"/>
          <w:w w:val="105"/>
        </w:rPr>
        <w:t> </w:t>
      </w:r>
      <w:r>
        <w:rPr>
          <w:w w:val="105"/>
        </w:rPr>
        <w:t>with</w:t>
      </w:r>
      <w:r>
        <w:rPr>
          <w:spacing w:val="-3"/>
          <w:w w:val="105"/>
        </w:rPr>
        <w:t> </w:t>
      </w:r>
      <w:r>
        <w:rPr>
          <w:w w:val="105"/>
        </w:rPr>
        <w:t>her</w:t>
      </w:r>
      <w:r>
        <w:rPr>
          <w:spacing w:val="-1"/>
          <w:w w:val="105"/>
        </w:rPr>
        <w:t> </w:t>
      </w:r>
      <w:r>
        <w:rPr>
          <w:w w:val="105"/>
        </w:rPr>
        <w:t>that</w:t>
      </w:r>
      <w:r>
        <w:rPr>
          <w:spacing w:val="-3"/>
          <w:w w:val="105"/>
        </w:rPr>
        <w:t> </w:t>
      </w:r>
      <w:r>
        <w:rPr>
          <w:w w:val="105"/>
        </w:rPr>
        <w:t>East</w:t>
      </w:r>
      <w:r>
        <w:rPr>
          <w:spacing w:val="-3"/>
          <w:w w:val="105"/>
        </w:rPr>
        <w:t> </w:t>
      </w:r>
      <w:r>
        <w:rPr>
          <w:w w:val="105"/>
        </w:rPr>
        <w:t>Pakistan</w:t>
      </w:r>
      <w:r>
        <w:rPr>
          <w:spacing w:val="-3"/>
          <w:w w:val="105"/>
        </w:rPr>
        <w:t> </w:t>
      </w:r>
      <w:r>
        <w:rPr>
          <w:w w:val="105"/>
        </w:rPr>
        <w:t>looked upon</w:t>
      </w:r>
      <w:r>
        <w:rPr>
          <w:spacing w:val="-2"/>
          <w:w w:val="105"/>
        </w:rPr>
        <w:t> </w:t>
      </w:r>
      <w:r>
        <w:rPr>
          <w:w w:val="105"/>
        </w:rPr>
        <w:t>her</w:t>
      </w:r>
      <w:r>
        <w:rPr>
          <w:spacing w:val="-1"/>
          <w:w w:val="105"/>
        </w:rPr>
        <w:t> </w:t>
      </w:r>
      <w:r>
        <w:rPr>
          <w:w w:val="105"/>
        </w:rPr>
        <w:t>as</w:t>
      </w:r>
      <w:r>
        <w:rPr>
          <w:spacing w:val="-3"/>
          <w:w w:val="105"/>
        </w:rPr>
        <w:t> </w:t>
      </w:r>
      <w:r>
        <w:rPr>
          <w:w w:val="105"/>
        </w:rPr>
        <w:t>the</w:t>
      </w:r>
      <w:r>
        <w:rPr>
          <w:spacing w:val="-2"/>
          <w:w w:val="105"/>
        </w:rPr>
        <w:t> </w:t>
      </w:r>
      <w:r>
        <w:rPr>
          <w:w w:val="105"/>
        </w:rPr>
        <w:t>symbol of democracy, and that</w:t>
      </w:r>
      <w:r>
        <w:rPr>
          <w:spacing w:val="-3"/>
          <w:w w:val="105"/>
        </w:rPr>
        <w:t> </w:t>
      </w:r>
      <w:r>
        <w:rPr>
          <w:w w:val="105"/>
        </w:rPr>
        <w:t>she</w:t>
      </w:r>
      <w:r>
        <w:rPr>
          <w:spacing w:val="-2"/>
          <w:w w:val="105"/>
        </w:rPr>
        <w:t> </w:t>
      </w:r>
      <w:r>
        <w:rPr>
          <w:w w:val="105"/>
        </w:rPr>
        <w:t>should not</w:t>
      </w:r>
      <w:r>
        <w:rPr>
          <w:spacing w:val="-3"/>
          <w:w w:val="105"/>
        </w:rPr>
        <w:t> </w:t>
      </w:r>
      <w:r>
        <w:rPr>
          <w:w w:val="105"/>
        </w:rPr>
        <w:t>let</w:t>
      </w:r>
      <w:r>
        <w:rPr>
          <w:spacing w:val="-3"/>
          <w:w w:val="105"/>
        </w:rPr>
        <w:t> </w:t>
      </w:r>
      <w:r>
        <w:rPr>
          <w:w w:val="105"/>
        </w:rPr>
        <w:t>down</w:t>
      </w:r>
      <w:r>
        <w:rPr>
          <w:spacing w:val="-2"/>
          <w:w w:val="105"/>
        </w:rPr>
        <w:t> </w:t>
      </w:r>
      <w:r>
        <w:rPr>
          <w:w w:val="105"/>
        </w:rPr>
        <w:t>the</w:t>
      </w:r>
      <w:r>
        <w:rPr>
          <w:spacing w:val="-2"/>
          <w:w w:val="105"/>
        </w:rPr>
        <w:t> </w:t>
      </w:r>
      <w:r>
        <w:rPr>
          <w:w w:val="105"/>
        </w:rPr>
        <w:t>people</w:t>
      </w:r>
      <w:r>
        <w:rPr>
          <w:spacing w:val="-2"/>
          <w:w w:val="105"/>
        </w:rPr>
        <w:t> </w:t>
      </w:r>
      <w:r>
        <w:rPr>
          <w:w w:val="105"/>
        </w:rPr>
        <w:t>who had</w:t>
      </w:r>
      <w:r>
        <w:rPr>
          <w:w w:val="105"/>
        </w:rPr>
        <w:t> placed</w:t>
      </w:r>
      <w:r>
        <w:rPr>
          <w:w w:val="105"/>
        </w:rPr>
        <w:t> such</w:t>
      </w:r>
      <w:r>
        <w:rPr>
          <w:w w:val="105"/>
        </w:rPr>
        <w:t> high</w:t>
      </w:r>
      <w:r>
        <w:rPr>
          <w:w w:val="105"/>
        </w:rPr>
        <w:t> hopes</w:t>
      </w:r>
      <w:r>
        <w:rPr>
          <w:w w:val="105"/>
        </w:rPr>
        <w:t> on</w:t>
      </w:r>
      <w:r>
        <w:rPr>
          <w:w w:val="105"/>
        </w:rPr>
        <w:t> her.</w:t>
      </w:r>
      <w:r>
        <w:rPr>
          <w:w w:val="105"/>
        </w:rPr>
        <w:t> She</w:t>
      </w:r>
      <w:r>
        <w:rPr>
          <w:w w:val="105"/>
        </w:rPr>
        <w:t> finally</w:t>
      </w:r>
      <w:r>
        <w:rPr>
          <w:w w:val="105"/>
        </w:rPr>
        <w:t> agreed</w:t>
      </w:r>
      <w:r>
        <w:rPr>
          <w:w w:val="105"/>
        </w:rPr>
        <w:t> to</w:t>
      </w:r>
      <w:r>
        <w:rPr>
          <w:w w:val="105"/>
        </w:rPr>
        <w:t> be</w:t>
      </w:r>
      <w:r>
        <w:rPr>
          <w:w w:val="105"/>
        </w:rPr>
        <w:t> COP's</w:t>
      </w:r>
      <w:r>
        <w:rPr>
          <w:w w:val="105"/>
        </w:rPr>
        <w:t> presidential </w:t>
      </w:r>
      <w:r>
        <w:rPr>
          <w:spacing w:val="-2"/>
          <w:w w:val="105"/>
        </w:rPr>
        <w:t>candidate.</w:t>
      </w:r>
    </w:p>
    <w:p>
      <w:pPr>
        <w:pStyle w:val="BodyText"/>
        <w:spacing w:before="13"/>
      </w:pPr>
    </w:p>
    <w:p>
      <w:pPr>
        <w:pStyle w:val="BodyText"/>
        <w:spacing w:line="254" w:lineRule="auto"/>
        <w:ind w:left="1440" w:right="1433"/>
        <w:jc w:val="both"/>
      </w:pPr>
      <w:r>
        <w:rPr>
          <w:w w:val="105"/>
        </w:rPr>
        <w:t>Miss</w:t>
      </w:r>
      <w:r>
        <w:rPr>
          <w:spacing w:val="-2"/>
          <w:w w:val="105"/>
        </w:rPr>
        <w:t> </w:t>
      </w:r>
      <w:r>
        <w:rPr>
          <w:w w:val="105"/>
        </w:rPr>
        <w:t>Jinnah</w:t>
      </w:r>
      <w:r>
        <w:rPr>
          <w:spacing w:val="-2"/>
          <w:w w:val="105"/>
        </w:rPr>
        <w:t> </w:t>
      </w:r>
      <w:r>
        <w:rPr>
          <w:w w:val="105"/>
        </w:rPr>
        <w:t>possessed a</w:t>
      </w:r>
      <w:r>
        <w:rPr>
          <w:spacing w:val="-2"/>
          <w:w w:val="105"/>
        </w:rPr>
        <w:t> </w:t>
      </w:r>
      <w:r>
        <w:rPr>
          <w:w w:val="105"/>
        </w:rPr>
        <w:t>firm</w:t>
      </w:r>
      <w:r>
        <w:rPr>
          <w:spacing w:val="-2"/>
          <w:w w:val="105"/>
        </w:rPr>
        <w:t> </w:t>
      </w:r>
      <w:r>
        <w:rPr>
          <w:w w:val="105"/>
        </w:rPr>
        <w:t>and dauntless</w:t>
      </w:r>
      <w:r>
        <w:rPr>
          <w:spacing w:val="-2"/>
          <w:w w:val="105"/>
        </w:rPr>
        <w:t> </w:t>
      </w:r>
      <w:r>
        <w:rPr>
          <w:w w:val="105"/>
        </w:rPr>
        <w:t>character. Being</w:t>
      </w:r>
      <w:r>
        <w:rPr>
          <w:spacing w:val="-1"/>
          <w:w w:val="105"/>
        </w:rPr>
        <w:t> </w:t>
      </w:r>
      <w:r>
        <w:rPr>
          <w:w w:val="105"/>
        </w:rPr>
        <w:t>the</w:t>
      </w:r>
      <w:r>
        <w:rPr>
          <w:spacing w:val="-2"/>
          <w:w w:val="105"/>
        </w:rPr>
        <w:t> </w:t>
      </w:r>
      <w:r>
        <w:rPr>
          <w:w w:val="105"/>
        </w:rPr>
        <w:t>sister</w:t>
      </w:r>
      <w:r>
        <w:rPr>
          <w:spacing w:val="-1"/>
          <w:w w:val="105"/>
        </w:rPr>
        <w:t> </w:t>
      </w:r>
      <w:r>
        <w:rPr>
          <w:w w:val="105"/>
        </w:rPr>
        <w:t>of the founder</w:t>
      </w:r>
      <w:r>
        <w:rPr>
          <w:spacing w:val="-1"/>
          <w:w w:val="105"/>
        </w:rPr>
        <w:t> </w:t>
      </w:r>
      <w:r>
        <w:rPr>
          <w:w w:val="105"/>
        </w:rPr>
        <w:t>of the</w:t>
      </w:r>
      <w:r>
        <w:rPr>
          <w:spacing w:val="-9"/>
          <w:w w:val="105"/>
        </w:rPr>
        <w:t> </w:t>
      </w:r>
      <w:r>
        <w:rPr>
          <w:w w:val="105"/>
        </w:rPr>
        <w:t>country,</w:t>
      </w:r>
      <w:r>
        <w:rPr>
          <w:spacing w:val="-7"/>
          <w:w w:val="105"/>
        </w:rPr>
        <w:t> </w:t>
      </w:r>
      <w:r>
        <w:rPr>
          <w:w w:val="105"/>
        </w:rPr>
        <w:t>she</w:t>
      </w:r>
      <w:r>
        <w:rPr>
          <w:spacing w:val="-9"/>
          <w:w w:val="105"/>
        </w:rPr>
        <w:t> </w:t>
      </w:r>
      <w:r>
        <w:rPr>
          <w:w w:val="105"/>
        </w:rPr>
        <w:t>was</w:t>
      </w:r>
      <w:r>
        <w:rPr>
          <w:spacing w:val="-10"/>
          <w:w w:val="105"/>
        </w:rPr>
        <w:t> </w:t>
      </w:r>
      <w:r>
        <w:rPr>
          <w:w w:val="105"/>
        </w:rPr>
        <w:t>held</w:t>
      </w:r>
      <w:r>
        <w:rPr>
          <w:spacing w:val="-11"/>
          <w:w w:val="105"/>
        </w:rPr>
        <w:t> </w:t>
      </w:r>
      <w:r>
        <w:rPr>
          <w:w w:val="105"/>
        </w:rPr>
        <w:t>in</w:t>
      </w:r>
      <w:r>
        <w:rPr>
          <w:spacing w:val="-9"/>
          <w:w w:val="105"/>
        </w:rPr>
        <w:t> </w:t>
      </w:r>
      <w:r>
        <w:rPr>
          <w:w w:val="105"/>
        </w:rPr>
        <w:t>great</w:t>
      </w:r>
      <w:r>
        <w:rPr>
          <w:spacing w:val="-14"/>
          <w:w w:val="105"/>
        </w:rPr>
        <w:t> </w:t>
      </w:r>
      <w:r>
        <w:rPr>
          <w:w w:val="105"/>
        </w:rPr>
        <w:t>respect</w:t>
      </w:r>
      <w:r>
        <w:rPr>
          <w:spacing w:val="-10"/>
          <w:w w:val="105"/>
        </w:rPr>
        <w:t> </w:t>
      </w:r>
      <w:r>
        <w:rPr>
          <w:w w:val="105"/>
        </w:rPr>
        <w:t>by</w:t>
      </w:r>
      <w:r>
        <w:rPr>
          <w:spacing w:val="-12"/>
          <w:w w:val="105"/>
        </w:rPr>
        <w:t> </w:t>
      </w:r>
      <w:r>
        <w:rPr>
          <w:w w:val="105"/>
        </w:rPr>
        <w:t>the</w:t>
      </w:r>
      <w:r>
        <w:rPr>
          <w:spacing w:val="-9"/>
          <w:w w:val="105"/>
        </w:rPr>
        <w:t> </w:t>
      </w:r>
      <w:r>
        <w:rPr>
          <w:w w:val="105"/>
        </w:rPr>
        <w:t>people</w:t>
      </w:r>
      <w:r>
        <w:rPr>
          <w:spacing w:val="-9"/>
          <w:w w:val="105"/>
        </w:rPr>
        <w:t> </w:t>
      </w:r>
      <w:r>
        <w:rPr>
          <w:w w:val="105"/>
        </w:rPr>
        <w:t>who</w:t>
      </w:r>
      <w:r>
        <w:rPr>
          <w:spacing w:val="-10"/>
          <w:w w:val="105"/>
        </w:rPr>
        <w:t> </w:t>
      </w:r>
      <w:r>
        <w:rPr>
          <w:w w:val="105"/>
        </w:rPr>
        <w:t>referred</w:t>
      </w:r>
      <w:r>
        <w:rPr>
          <w:spacing w:val="-7"/>
          <w:w w:val="105"/>
        </w:rPr>
        <w:t> </w:t>
      </w:r>
      <w:r>
        <w:rPr>
          <w:w w:val="105"/>
        </w:rPr>
        <w:t>to</w:t>
      </w:r>
      <w:r>
        <w:rPr>
          <w:spacing w:val="-10"/>
          <w:w w:val="105"/>
        </w:rPr>
        <w:t> </w:t>
      </w:r>
      <w:r>
        <w:rPr>
          <w:w w:val="105"/>
        </w:rPr>
        <w:t>her</w:t>
      </w:r>
      <w:r>
        <w:rPr>
          <w:spacing w:val="-11"/>
          <w:w w:val="105"/>
        </w:rPr>
        <w:t> </w:t>
      </w:r>
      <w:r>
        <w:rPr>
          <w:w w:val="105"/>
        </w:rPr>
        <w:t>as</w:t>
      </w:r>
      <w:r>
        <w:rPr>
          <w:spacing w:val="-10"/>
          <w:w w:val="105"/>
        </w:rPr>
        <w:t> </w:t>
      </w:r>
      <w:r>
        <w:rPr>
          <w:w w:val="105"/>
        </w:rPr>
        <w:t>'Madar-i- Millat'.</w:t>
      </w:r>
      <w:r>
        <w:rPr>
          <w:w w:val="105"/>
        </w:rPr>
        <w:t> The</w:t>
      </w:r>
      <w:r>
        <w:rPr>
          <w:w w:val="105"/>
        </w:rPr>
        <w:t> public</w:t>
      </w:r>
      <w:r>
        <w:rPr>
          <w:w w:val="105"/>
        </w:rPr>
        <w:t> was</w:t>
      </w:r>
      <w:r>
        <w:rPr>
          <w:w w:val="105"/>
        </w:rPr>
        <w:t> much</w:t>
      </w:r>
      <w:r>
        <w:rPr>
          <w:w w:val="105"/>
        </w:rPr>
        <w:t> moved</w:t>
      </w:r>
      <w:r>
        <w:rPr>
          <w:w w:val="105"/>
        </w:rPr>
        <w:t> by</w:t>
      </w:r>
      <w:r>
        <w:rPr>
          <w:w w:val="105"/>
        </w:rPr>
        <w:t> the</w:t>
      </w:r>
      <w:r>
        <w:rPr>
          <w:w w:val="105"/>
        </w:rPr>
        <w:t> idea</w:t>
      </w:r>
      <w:r>
        <w:rPr>
          <w:w w:val="105"/>
        </w:rPr>
        <w:t> of</w:t>
      </w:r>
      <w:r>
        <w:rPr>
          <w:w w:val="105"/>
        </w:rPr>
        <w:t> the</w:t>
      </w:r>
      <w:r>
        <w:rPr>
          <w:w w:val="105"/>
        </w:rPr>
        <w:t> venerable</w:t>
      </w:r>
      <w:r>
        <w:rPr>
          <w:w w:val="105"/>
        </w:rPr>
        <w:t> and</w:t>
      </w:r>
      <w:r>
        <w:rPr>
          <w:w w:val="105"/>
        </w:rPr>
        <w:t> dynamic</w:t>
      </w:r>
      <w:r>
        <w:rPr>
          <w:w w:val="105"/>
        </w:rPr>
        <w:t> lady taking</w:t>
      </w:r>
      <w:r>
        <w:rPr>
          <w:w w:val="105"/>
        </w:rPr>
        <w:t> on</w:t>
      </w:r>
      <w:r>
        <w:rPr>
          <w:w w:val="105"/>
        </w:rPr>
        <w:t> the</w:t>
      </w:r>
      <w:r>
        <w:rPr>
          <w:w w:val="105"/>
        </w:rPr>
        <w:t> entrenched</w:t>
      </w:r>
      <w:r>
        <w:rPr>
          <w:w w:val="105"/>
        </w:rPr>
        <w:t> strong-man,</w:t>
      </w:r>
      <w:r>
        <w:rPr>
          <w:w w:val="105"/>
        </w:rPr>
        <w:t> Ayub</w:t>
      </w:r>
      <w:r>
        <w:rPr>
          <w:w w:val="105"/>
        </w:rPr>
        <w:t> Khan.</w:t>
      </w:r>
      <w:r>
        <w:rPr>
          <w:w w:val="105"/>
        </w:rPr>
        <w:t> Her</w:t>
      </w:r>
      <w:r>
        <w:rPr>
          <w:w w:val="105"/>
        </w:rPr>
        <w:t> appeal</w:t>
      </w:r>
      <w:r>
        <w:rPr>
          <w:w w:val="105"/>
        </w:rPr>
        <w:t> went</w:t>
      </w:r>
      <w:r>
        <w:rPr>
          <w:w w:val="105"/>
        </w:rPr>
        <w:t> directly</w:t>
      </w:r>
      <w:r>
        <w:rPr>
          <w:w w:val="105"/>
        </w:rPr>
        <w:t> to</w:t>
      </w:r>
      <w:r>
        <w:rPr>
          <w:w w:val="105"/>
        </w:rPr>
        <w:t> the hearts</w:t>
      </w:r>
      <w:r>
        <w:rPr>
          <w:spacing w:val="-5"/>
          <w:w w:val="105"/>
        </w:rPr>
        <w:t> </w:t>
      </w:r>
      <w:r>
        <w:rPr>
          <w:w w:val="105"/>
        </w:rPr>
        <w:t>of</w:t>
      </w:r>
      <w:r>
        <w:rPr>
          <w:spacing w:val="-3"/>
          <w:w w:val="105"/>
        </w:rPr>
        <w:t> </w:t>
      </w:r>
      <w:r>
        <w:rPr>
          <w:w w:val="105"/>
        </w:rPr>
        <w:t>the people</w:t>
      </w:r>
      <w:r>
        <w:rPr>
          <w:spacing w:val="-4"/>
          <w:w w:val="105"/>
        </w:rPr>
        <w:t> </w:t>
      </w:r>
      <w:r>
        <w:rPr>
          <w:w w:val="105"/>
        </w:rPr>
        <w:t>as</w:t>
      </w:r>
      <w:r>
        <w:rPr>
          <w:spacing w:val="-1"/>
          <w:w w:val="105"/>
        </w:rPr>
        <w:t> </w:t>
      </w:r>
      <w:r>
        <w:rPr>
          <w:w w:val="105"/>
        </w:rPr>
        <w:t>she</w:t>
      </w:r>
      <w:r>
        <w:rPr>
          <w:spacing w:val="-4"/>
          <w:w w:val="105"/>
        </w:rPr>
        <w:t> </w:t>
      </w:r>
      <w:r>
        <w:rPr>
          <w:w w:val="105"/>
        </w:rPr>
        <w:t>fiercely</w:t>
      </w:r>
      <w:r>
        <w:rPr>
          <w:spacing w:val="-4"/>
          <w:w w:val="105"/>
        </w:rPr>
        <w:t> </w:t>
      </w:r>
      <w:r>
        <w:rPr>
          <w:w w:val="105"/>
        </w:rPr>
        <w:t>attacked</w:t>
      </w:r>
      <w:r>
        <w:rPr>
          <w:spacing w:val="-3"/>
          <w:w w:val="105"/>
        </w:rPr>
        <w:t> </w:t>
      </w:r>
      <w:r>
        <w:rPr>
          <w:w w:val="105"/>
        </w:rPr>
        <w:t>the</w:t>
      </w:r>
      <w:r>
        <w:rPr>
          <w:spacing w:val="-4"/>
          <w:w w:val="105"/>
        </w:rPr>
        <w:t> </w:t>
      </w:r>
      <w:r>
        <w:rPr>
          <w:w w:val="105"/>
        </w:rPr>
        <w:t>man</w:t>
      </w:r>
      <w:r>
        <w:rPr>
          <w:spacing w:val="-5"/>
          <w:w w:val="105"/>
        </w:rPr>
        <w:t> </w:t>
      </w:r>
      <w:r>
        <w:rPr>
          <w:w w:val="105"/>
        </w:rPr>
        <w:t>who</w:t>
      </w:r>
      <w:r>
        <w:rPr>
          <w:spacing w:val="-2"/>
          <w:w w:val="105"/>
        </w:rPr>
        <w:t> </w:t>
      </w:r>
      <w:r>
        <w:rPr>
          <w:w w:val="105"/>
        </w:rPr>
        <w:t>had</w:t>
      </w:r>
      <w:r>
        <w:rPr>
          <w:spacing w:val="-3"/>
          <w:w w:val="105"/>
        </w:rPr>
        <w:t> </w:t>
      </w:r>
      <w:r>
        <w:rPr>
          <w:w w:val="105"/>
        </w:rPr>
        <w:t>suppressed</w:t>
      </w:r>
      <w:r>
        <w:rPr>
          <w:spacing w:val="-3"/>
          <w:w w:val="105"/>
        </w:rPr>
        <w:t> </w:t>
      </w:r>
      <w:r>
        <w:rPr>
          <w:w w:val="105"/>
        </w:rPr>
        <w:t>the freedoms of</w:t>
      </w:r>
      <w:r>
        <w:rPr>
          <w:w w:val="105"/>
        </w:rPr>
        <w:t> speech</w:t>
      </w:r>
      <w:r>
        <w:rPr>
          <w:w w:val="105"/>
        </w:rPr>
        <w:t> and</w:t>
      </w:r>
      <w:r>
        <w:rPr>
          <w:w w:val="105"/>
        </w:rPr>
        <w:t> expression.</w:t>
      </w:r>
      <w:r>
        <w:rPr>
          <w:w w:val="105"/>
        </w:rPr>
        <w:t> She called</w:t>
      </w:r>
      <w:r>
        <w:rPr>
          <w:w w:val="105"/>
        </w:rPr>
        <w:t> Ayub</w:t>
      </w:r>
      <w:r>
        <w:rPr>
          <w:w w:val="105"/>
        </w:rPr>
        <w:t> Khan</w:t>
      </w:r>
      <w:r>
        <w:rPr>
          <w:w w:val="105"/>
        </w:rPr>
        <w:t> a</w:t>
      </w:r>
      <w:r>
        <w:rPr>
          <w:w w:val="105"/>
        </w:rPr>
        <w:t> power-hungry dictator</w:t>
      </w:r>
      <w:r>
        <w:rPr>
          <w:w w:val="105"/>
        </w:rPr>
        <w:t> who</w:t>
      </w:r>
      <w:r>
        <w:rPr>
          <w:w w:val="105"/>
        </w:rPr>
        <w:t> had conspired for years to seize power, and alluded to the growing stories of nepotism and corruption</w:t>
      </w:r>
      <w:r>
        <w:rPr>
          <w:w w:val="105"/>
        </w:rPr>
        <w:t> implicating</w:t>
      </w:r>
      <w:r>
        <w:rPr>
          <w:w w:val="105"/>
        </w:rPr>
        <w:t> close</w:t>
      </w:r>
      <w:r>
        <w:rPr>
          <w:w w:val="105"/>
        </w:rPr>
        <w:t> members</w:t>
      </w:r>
      <w:r>
        <w:rPr>
          <w:w w:val="105"/>
        </w:rPr>
        <w:t> of</w:t>
      </w:r>
      <w:r>
        <w:rPr>
          <w:w w:val="105"/>
        </w:rPr>
        <w:t> the</w:t>
      </w:r>
      <w:r>
        <w:rPr>
          <w:w w:val="105"/>
        </w:rPr>
        <w:t> president's</w:t>
      </w:r>
      <w:r>
        <w:rPr>
          <w:w w:val="105"/>
        </w:rPr>
        <w:t> family.</w:t>
      </w:r>
      <w:r>
        <w:rPr>
          <w:w w:val="105"/>
        </w:rPr>
        <w:t> Miss</w:t>
      </w:r>
      <w:r>
        <w:rPr>
          <w:w w:val="105"/>
        </w:rPr>
        <w:t> Jinnah</w:t>
      </w:r>
      <w:r>
        <w:rPr>
          <w:w w:val="105"/>
        </w:rPr>
        <w:t> herself, possessed</w:t>
      </w:r>
      <w:r>
        <w:rPr>
          <w:spacing w:val="7"/>
          <w:w w:val="105"/>
        </w:rPr>
        <w:t> </w:t>
      </w:r>
      <w:r>
        <w:rPr>
          <w:w w:val="105"/>
        </w:rPr>
        <w:t>an</w:t>
      </w:r>
      <w:r>
        <w:rPr>
          <w:spacing w:val="9"/>
          <w:w w:val="105"/>
        </w:rPr>
        <w:t> </w:t>
      </w:r>
      <w:r>
        <w:rPr>
          <w:w w:val="105"/>
        </w:rPr>
        <w:t>unblemished</w:t>
      </w:r>
      <w:r>
        <w:rPr>
          <w:spacing w:val="7"/>
          <w:w w:val="105"/>
        </w:rPr>
        <w:t> </w:t>
      </w:r>
      <w:r>
        <w:rPr>
          <w:w w:val="105"/>
        </w:rPr>
        <w:t>reputation.</w:t>
      </w:r>
      <w:r>
        <w:rPr>
          <w:spacing w:val="8"/>
          <w:w w:val="105"/>
        </w:rPr>
        <w:t> </w:t>
      </w:r>
      <w:r>
        <w:rPr>
          <w:w w:val="105"/>
        </w:rPr>
        <w:t>Her</w:t>
      </w:r>
      <w:r>
        <w:rPr>
          <w:spacing w:val="7"/>
          <w:w w:val="105"/>
        </w:rPr>
        <w:t> </w:t>
      </w:r>
      <w:r>
        <w:rPr>
          <w:w w:val="105"/>
        </w:rPr>
        <w:t>campaign</w:t>
      </w:r>
      <w:r>
        <w:rPr>
          <w:spacing w:val="5"/>
          <w:w w:val="105"/>
        </w:rPr>
        <w:t> </w:t>
      </w:r>
      <w:r>
        <w:rPr>
          <w:w w:val="105"/>
        </w:rPr>
        <w:t>met</w:t>
      </w:r>
      <w:r>
        <w:rPr>
          <w:spacing w:val="5"/>
          <w:w w:val="105"/>
        </w:rPr>
        <w:t> </w:t>
      </w:r>
      <w:r>
        <w:rPr>
          <w:w w:val="105"/>
        </w:rPr>
        <w:t>with</w:t>
      </w:r>
      <w:r>
        <w:rPr>
          <w:spacing w:val="5"/>
          <w:w w:val="105"/>
        </w:rPr>
        <w:t> </w:t>
      </w:r>
      <w:r>
        <w:rPr>
          <w:w w:val="105"/>
        </w:rPr>
        <w:t>a</w:t>
      </w:r>
      <w:r>
        <w:rPr>
          <w:spacing w:val="8"/>
          <w:w w:val="105"/>
        </w:rPr>
        <w:t> </w:t>
      </w:r>
      <w:r>
        <w:rPr>
          <w:w w:val="105"/>
        </w:rPr>
        <w:t>tremendous</w:t>
      </w:r>
      <w:r>
        <w:rPr>
          <w:spacing w:val="6"/>
          <w:w w:val="105"/>
        </w:rPr>
        <w:t> </w:t>
      </w:r>
      <w:r>
        <w:rPr>
          <w:spacing w:val="-2"/>
          <w:w w:val="105"/>
        </w:rPr>
        <w:t>response</w:t>
      </w:r>
    </w:p>
    <w:p>
      <w:pPr>
        <w:pStyle w:val="BodyText"/>
        <w:spacing w:before="1"/>
        <w:rPr>
          <w:sz w:val="14"/>
        </w:rPr>
      </w:pPr>
      <w:r>
        <w:rPr>
          <w:sz w:val="14"/>
        </w:rPr>
        <mc:AlternateContent>
          <mc:Choice Requires="wps">
            <w:drawing>
              <wp:anchor distT="0" distB="0" distL="0" distR="0" allowOverlap="1" layoutInCell="1" locked="0" behindDoc="1" simplePos="0" relativeHeight="487618560">
                <wp:simplePos x="0" y="0"/>
                <wp:positionH relativeFrom="page">
                  <wp:posOffset>914400</wp:posOffset>
                </wp:positionH>
                <wp:positionV relativeFrom="paragraph">
                  <wp:posOffset>120093</wp:posOffset>
                </wp:positionV>
                <wp:extent cx="1828800" cy="9525"/>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9.456172pt;width:144pt;height:.71pt;mso-position-horizontal-relative:page;mso-position-vertical-relative:paragraph;z-index:-15697920;mso-wrap-distance-left:0;mso-wrap-distance-right:0" id="docshape67" filled="true" fillcolor="#000000" stroked="false">
                <v:fill type="solid"/>
                <w10:wrap type="topAndBottom"/>
              </v:rect>
            </w:pict>
          </mc:Fallback>
        </mc:AlternateContent>
      </w:r>
    </w:p>
    <w:p>
      <w:pPr>
        <w:spacing w:line="237" w:lineRule="auto" w:before="104"/>
        <w:ind w:left="1440" w:right="1440" w:firstLine="0"/>
        <w:jc w:val="both"/>
        <w:rPr>
          <w:rFonts w:ascii="Calibri"/>
          <w:sz w:val="20"/>
        </w:rPr>
      </w:pPr>
      <w:r>
        <w:rPr>
          <w:rFonts w:ascii="Calibri"/>
          <w:sz w:val="20"/>
          <w:vertAlign w:val="superscript"/>
        </w:rPr>
        <w:t>132</w:t>
      </w:r>
      <w:r>
        <w:rPr>
          <w:rFonts w:ascii="Calibri"/>
          <w:sz w:val="20"/>
          <w:vertAlign w:val="baseline"/>
        </w:rPr>
        <w:t> It included the Council Muslim League led by Khwaja Nazimuddin Mumtaz Daultana; the Awami League led by Mujibur</w:t>
      </w:r>
      <w:r>
        <w:rPr>
          <w:rFonts w:ascii="Calibri"/>
          <w:spacing w:val="-3"/>
          <w:sz w:val="20"/>
          <w:vertAlign w:val="baseline"/>
        </w:rPr>
        <w:t> </w:t>
      </w:r>
      <w:r>
        <w:rPr>
          <w:rFonts w:ascii="Calibri"/>
          <w:sz w:val="20"/>
          <w:vertAlign w:val="baseline"/>
        </w:rPr>
        <w:t>Rahman:</w:t>
      </w:r>
      <w:r>
        <w:rPr>
          <w:rFonts w:ascii="Calibri"/>
          <w:spacing w:val="-1"/>
          <w:sz w:val="20"/>
          <w:vertAlign w:val="baseline"/>
        </w:rPr>
        <w:t> </w:t>
      </w:r>
      <w:r>
        <w:rPr>
          <w:rFonts w:ascii="Calibri"/>
          <w:sz w:val="20"/>
          <w:vertAlign w:val="baseline"/>
        </w:rPr>
        <w:t>the</w:t>
      </w:r>
      <w:r>
        <w:rPr>
          <w:rFonts w:ascii="Calibri"/>
          <w:spacing w:val="-4"/>
          <w:sz w:val="20"/>
          <w:vertAlign w:val="baseline"/>
        </w:rPr>
        <w:t> </w:t>
      </w:r>
      <w:r>
        <w:rPr>
          <w:rFonts w:ascii="Calibri"/>
          <w:sz w:val="20"/>
          <w:vertAlign w:val="baseline"/>
        </w:rPr>
        <w:t>National</w:t>
      </w:r>
      <w:r>
        <w:rPr>
          <w:rFonts w:ascii="Calibri"/>
          <w:spacing w:val="-3"/>
          <w:sz w:val="20"/>
          <w:vertAlign w:val="baseline"/>
        </w:rPr>
        <w:t> </w:t>
      </w:r>
      <w:r>
        <w:rPr>
          <w:rFonts w:ascii="Calibri"/>
          <w:sz w:val="20"/>
          <w:vertAlign w:val="baseline"/>
        </w:rPr>
        <w:t>Awami</w:t>
      </w:r>
      <w:r>
        <w:rPr>
          <w:rFonts w:ascii="Calibri"/>
          <w:spacing w:val="-3"/>
          <w:sz w:val="20"/>
          <w:vertAlign w:val="baseline"/>
        </w:rPr>
        <w:t> </w:t>
      </w:r>
      <w:r>
        <w:rPr>
          <w:rFonts w:ascii="Calibri"/>
          <w:sz w:val="20"/>
          <w:vertAlign w:val="baseline"/>
        </w:rPr>
        <w:t>Party led by Wali</w:t>
      </w:r>
      <w:r>
        <w:rPr>
          <w:rFonts w:ascii="Calibri"/>
          <w:spacing w:val="-3"/>
          <w:sz w:val="20"/>
          <w:vertAlign w:val="baseline"/>
        </w:rPr>
        <w:t> </w:t>
      </w:r>
      <w:r>
        <w:rPr>
          <w:rFonts w:ascii="Calibri"/>
          <w:sz w:val="20"/>
          <w:vertAlign w:val="baseline"/>
        </w:rPr>
        <w:t>Khan;</w:t>
      </w:r>
      <w:r>
        <w:rPr>
          <w:rFonts w:ascii="Calibri"/>
          <w:spacing w:val="-1"/>
          <w:sz w:val="20"/>
          <w:vertAlign w:val="baseline"/>
        </w:rPr>
        <w:t> </w:t>
      </w:r>
      <w:r>
        <w:rPr>
          <w:rFonts w:ascii="Calibri"/>
          <w:sz w:val="20"/>
          <w:vertAlign w:val="baseline"/>
        </w:rPr>
        <w:t>the Nizam-i-Islam</w:t>
      </w:r>
      <w:r>
        <w:rPr>
          <w:rFonts w:ascii="Calibri"/>
          <w:spacing w:val="-2"/>
          <w:sz w:val="20"/>
          <w:vertAlign w:val="baseline"/>
        </w:rPr>
        <w:t> </w:t>
      </w:r>
      <w:r>
        <w:rPr>
          <w:rFonts w:ascii="Calibri"/>
          <w:sz w:val="20"/>
          <w:vertAlign w:val="baseline"/>
        </w:rPr>
        <w:t>Party</w:t>
      </w:r>
      <w:r>
        <w:rPr>
          <w:rFonts w:ascii="Calibri"/>
          <w:spacing w:val="-5"/>
          <w:sz w:val="20"/>
          <w:vertAlign w:val="baseline"/>
        </w:rPr>
        <w:t> </w:t>
      </w:r>
      <w:r>
        <w:rPr>
          <w:rFonts w:ascii="Calibri"/>
          <w:sz w:val="20"/>
          <w:vertAlign w:val="baseline"/>
        </w:rPr>
        <w:t>led by</w:t>
      </w:r>
      <w:r>
        <w:rPr>
          <w:rFonts w:ascii="Calibri"/>
          <w:spacing w:val="-5"/>
          <w:sz w:val="20"/>
          <w:vertAlign w:val="baseline"/>
        </w:rPr>
        <w:t> </w:t>
      </w:r>
      <w:r>
        <w:rPr>
          <w:rFonts w:ascii="Calibri"/>
          <w:sz w:val="20"/>
          <w:vertAlign w:val="baseline"/>
        </w:rPr>
        <w:t>Chaudhry</w:t>
      </w:r>
      <w:r>
        <w:rPr>
          <w:rFonts w:ascii="Calibri"/>
          <w:spacing w:val="-5"/>
          <w:sz w:val="20"/>
          <w:vertAlign w:val="baseline"/>
        </w:rPr>
        <w:t> </w:t>
      </w:r>
      <w:r>
        <w:rPr>
          <w:rFonts w:ascii="Calibri"/>
          <w:sz w:val="20"/>
          <w:vertAlign w:val="baseline"/>
        </w:rPr>
        <w:t>Muhammad Ali; and Jamaat-i-Islami (led by Maulana Maudoodi).</w:t>
      </w:r>
    </w:p>
    <w:p>
      <w:pPr>
        <w:spacing w:line="240" w:lineRule="auto" w:before="3"/>
        <w:ind w:left="1440" w:right="1437" w:firstLine="0"/>
        <w:jc w:val="both"/>
        <w:rPr>
          <w:rFonts w:ascii="Calibri"/>
          <w:sz w:val="20"/>
        </w:rPr>
      </w:pPr>
      <w:r>
        <w:rPr>
          <w:rFonts w:ascii="Calibri"/>
          <w:sz w:val="20"/>
          <w:vertAlign w:val="superscript"/>
        </w:rPr>
        <w:t>133</w:t>
      </w:r>
      <w:r>
        <w:rPr>
          <w:rFonts w:ascii="Calibri"/>
          <w:sz w:val="20"/>
          <w:vertAlign w:val="baseline"/>
        </w:rPr>
        <w:t> Ironically Bashani was the first to back out on Miss Jinnah. His excuse at that time was that as China (his party's overseas mentor) had friendly relations with Ayub Khan's regime, he was not in a position to oppose Ayub Khan. Later, however it became an open secret that Bhutto, acting as Ayub's emissary, had bribed Bashani with Rs. 500,000 to ensure withdrawal of his support from the COP. Some years later I confronted Bashani with this accusation. The Maulana did not bother to deny it. He said that the money had been donated to help run his </w:t>
      </w:r>
      <w:r>
        <w:rPr>
          <w:rFonts w:ascii="Calibri"/>
          <w:i/>
          <w:spacing w:val="-2"/>
          <w:sz w:val="20"/>
          <w:vertAlign w:val="baseline"/>
        </w:rPr>
        <w:t>madrassahs</w:t>
      </w:r>
      <w:r>
        <w:rPr>
          <w:rFonts w:ascii="Calibri"/>
          <w:spacing w:val="-2"/>
          <w:sz w:val="20"/>
          <w:vertAlign w:val="baseline"/>
        </w:rPr>
        <w:t>.</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among</w:t>
      </w:r>
      <w:r>
        <w:rPr>
          <w:w w:val="105"/>
        </w:rPr>
        <w:t> the</w:t>
      </w:r>
      <w:r>
        <w:rPr>
          <w:w w:val="105"/>
        </w:rPr>
        <w:t> public.</w:t>
      </w:r>
      <w:r>
        <w:rPr>
          <w:w w:val="105"/>
        </w:rPr>
        <w:t> But,</w:t>
      </w:r>
      <w:r>
        <w:rPr>
          <w:w w:val="105"/>
        </w:rPr>
        <w:t> as</w:t>
      </w:r>
      <w:r>
        <w:rPr>
          <w:w w:val="105"/>
        </w:rPr>
        <w:t> we</w:t>
      </w:r>
      <w:r>
        <w:rPr>
          <w:w w:val="105"/>
        </w:rPr>
        <w:t> all</w:t>
      </w:r>
      <w:r>
        <w:rPr>
          <w:w w:val="105"/>
        </w:rPr>
        <w:t> knew,</w:t>
      </w:r>
      <w:r>
        <w:rPr>
          <w:w w:val="105"/>
        </w:rPr>
        <w:t> the</w:t>
      </w:r>
      <w:r>
        <w:rPr>
          <w:w w:val="105"/>
        </w:rPr>
        <w:t> fate</w:t>
      </w:r>
      <w:r>
        <w:rPr>
          <w:w w:val="105"/>
        </w:rPr>
        <w:t> of</w:t>
      </w:r>
      <w:r>
        <w:rPr>
          <w:w w:val="105"/>
        </w:rPr>
        <w:t> the</w:t>
      </w:r>
      <w:r>
        <w:rPr>
          <w:w w:val="105"/>
        </w:rPr>
        <w:t> presidential</w:t>
      </w:r>
      <w:r>
        <w:rPr>
          <w:w w:val="105"/>
        </w:rPr>
        <w:t> election</w:t>
      </w:r>
      <w:r>
        <w:rPr>
          <w:w w:val="105"/>
        </w:rPr>
        <w:t> lay</w:t>
      </w:r>
      <w:r>
        <w:rPr>
          <w:w w:val="105"/>
        </w:rPr>
        <w:t> in</w:t>
      </w:r>
      <w:r>
        <w:rPr>
          <w:w w:val="105"/>
        </w:rPr>
        <w:t> the hands of the 80,000 BD members. The government had already made two very shrewd moves</w:t>
      </w:r>
      <w:r>
        <w:rPr>
          <w:w w:val="105"/>
        </w:rPr>
        <w:t> during</w:t>
      </w:r>
      <w:r>
        <w:rPr>
          <w:w w:val="105"/>
        </w:rPr>
        <w:t> the</w:t>
      </w:r>
      <w:r>
        <w:rPr>
          <w:w w:val="105"/>
        </w:rPr>
        <w:t> BD</w:t>
      </w:r>
      <w:r>
        <w:rPr>
          <w:w w:val="105"/>
        </w:rPr>
        <w:t> member</w:t>
      </w:r>
      <w:r>
        <w:rPr>
          <w:w w:val="105"/>
        </w:rPr>
        <w:t> election</w:t>
      </w:r>
      <w:r>
        <w:rPr>
          <w:w w:val="105"/>
        </w:rPr>
        <w:t> in</w:t>
      </w:r>
      <w:r>
        <w:rPr>
          <w:w w:val="105"/>
        </w:rPr>
        <w:t> October-November</w:t>
      </w:r>
      <w:r>
        <w:rPr>
          <w:w w:val="105"/>
        </w:rPr>
        <w:t> 1964.</w:t>
      </w:r>
      <w:r>
        <w:rPr>
          <w:w w:val="105"/>
        </w:rPr>
        <w:t> First,</w:t>
      </w:r>
      <w:r>
        <w:rPr>
          <w:w w:val="105"/>
        </w:rPr>
        <w:t> the Convention</w:t>
      </w:r>
      <w:r>
        <w:rPr>
          <w:w w:val="105"/>
        </w:rPr>
        <w:t> Muslim</w:t>
      </w:r>
      <w:r>
        <w:rPr>
          <w:w w:val="105"/>
        </w:rPr>
        <w:t> League</w:t>
      </w:r>
      <w:r>
        <w:rPr>
          <w:w w:val="105"/>
        </w:rPr>
        <w:t> did</w:t>
      </w:r>
      <w:r>
        <w:rPr>
          <w:w w:val="105"/>
        </w:rPr>
        <w:t> not</w:t>
      </w:r>
      <w:r>
        <w:rPr>
          <w:w w:val="105"/>
        </w:rPr>
        <w:t> nominate</w:t>
      </w:r>
      <w:r>
        <w:rPr>
          <w:w w:val="105"/>
        </w:rPr>
        <w:t> any</w:t>
      </w:r>
      <w:r>
        <w:rPr>
          <w:w w:val="105"/>
        </w:rPr>
        <w:t> official</w:t>
      </w:r>
      <w:r>
        <w:rPr>
          <w:w w:val="105"/>
        </w:rPr>
        <w:t> government</w:t>
      </w:r>
      <w:r>
        <w:rPr>
          <w:w w:val="105"/>
        </w:rPr>
        <w:t> candidates,</w:t>
      </w:r>
      <w:r>
        <w:rPr>
          <w:spacing w:val="40"/>
          <w:w w:val="105"/>
        </w:rPr>
        <w:t> </w:t>
      </w:r>
      <w:r>
        <w:rPr>
          <w:w w:val="105"/>
        </w:rPr>
        <w:t>which</w:t>
      </w:r>
      <w:r>
        <w:rPr>
          <w:spacing w:val="-3"/>
          <w:w w:val="105"/>
        </w:rPr>
        <w:t> </w:t>
      </w:r>
      <w:r>
        <w:rPr>
          <w:w w:val="105"/>
        </w:rPr>
        <w:t>might</w:t>
      </w:r>
      <w:r>
        <w:rPr>
          <w:spacing w:val="-4"/>
          <w:w w:val="105"/>
        </w:rPr>
        <w:t> </w:t>
      </w:r>
      <w:r>
        <w:rPr>
          <w:w w:val="105"/>
        </w:rPr>
        <w:t>have</w:t>
      </w:r>
      <w:r>
        <w:rPr>
          <w:spacing w:val="-2"/>
          <w:w w:val="105"/>
        </w:rPr>
        <w:t> </w:t>
      </w:r>
      <w:r>
        <w:rPr>
          <w:w w:val="105"/>
        </w:rPr>
        <w:t>led to</w:t>
      </w:r>
      <w:r>
        <w:rPr>
          <w:spacing w:val="-4"/>
          <w:w w:val="105"/>
        </w:rPr>
        <w:t> </w:t>
      </w:r>
      <w:r>
        <w:rPr>
          <w:w w:val="105"/>
        </w:rPr>
        <w:t>their</w:t>
      </w:r>
      <w:r>
        <w:rPr>
          <w:spacing w:val="-1"/>
          <w:w w:val="105"/>
        </w:rPr>
        <w:t> </w:t>
      </w:r>
      <w:r>
        <w:rPr>
          <w:w w:val="105"/>
        </w:rPr>
        <w:t>possible</w:t>
      </w:r>
      <w:r>
        <w:rPr>
          <w:spacing w:val="-2"/>
          <w:w w:val="105"/>
        </w:rPr>
        <w:t> </w:t>
      </w:r>
      <w:r>
        <w:rPr>
          <w:w w:val="105"/>
        </w:rPr>
        <w:t>rejection</w:t>
      </w:r>
      <w:r>
        <w:rPr>
          <w:spacing w:val="-3"/>
          <w:w w:val="105"/>
        </w:rPr>
        <w:t> </w:t>
      </w:r>
      <w:r>
        <w:rPr>
          <w:w w:val="105"/>
        </w:rPr>
        <w:t>in</w:t>
      </w:r>
      <w:r>
        <w:rPr>
          <w:spacing w:val="-3"/>
          <w:w w:val="105"/>
        </w:rPr>
        <w:t> </w:t>
      </w:r>
      <w:r>
        <w:rPr>
          <w:w w:val="105"/>
        </w:rPr>
        <w:t>favor</w:t>
      </w:r>
      <w:r>
        <w:rPr>
          <w:spacing w:val="-1"/>
          <w:w w:val="105"/>
        </w:rPr>
        <w:t> </w:t>
      </w:r>
      <w:r>
        <w:rPr>
          <w:w w:val="105"/>
        </w:rPr>
        <w:t>of other</w:t>
      </w:r>
      <w:r>
        <w:rPr>
          <w:spacing w:val="-1"/>
          <w:w w:val="105"/>
        </w:rPr>
        <w:t> </w:t>
      </w:r>
      <w:r>
        <w:rPr>
          <w:w w:val="105"/>
        </w:rPr>
        <w:t>candidates</w:t>
      </w:r>
      <w:r>
        <w:rPr>
          <w:spacing w:val="-3"/>
          <w:w w:val="105"/>
        </w:rPr>
        <w:t> </w:t>
      </w:r>
      <w:r>
        <w:rPr>
          <w:w w:val="105"/>
        </w:rPr>
        <w:t>likely</w:t>
      </w:r>
      <w:r>
        <w:rPr>
          <w:spacing w:val="-1"/>
          <w:w w:val="105"/>
        </w:rPr>
        <w:t> </w:t>
      </w:r>
      <w:r>
        <w:rPr>
          <w:w w:val="105"/>
        </w:rPr>
        <w:t>to</w:t>
      </w:r>
      <w:r>
        <w:rPr>
          <w:spacing w:val="-4"/>
          <w:w w:val="105"/>
        </w:rPr>
        <w:t> </w:t>
      </w:r>
      <w:r>
        <w:rPr>
          <w:w w:val="105"/>
        </w:rPr>
        <w:t>be voting</w:t>
      </w:r>
      <w:r>
        <w:rPr>
          <w:w w:val="105"/>
        </w:rPr>
        <w:t> for</w:t>
      </w:r>
      <w:r>
        <w:rPr>
          <w:w w:val="105"/>
        </w:rPr>
        <w:t> Miss</w:t>
      </w:r>
      <w:r>
        <w:rPr>
          <w:w w:val="105"/>
        </w:rPr>
        <w:t> Jinnah.</w:t>
      </w:r>
      <w:r>
        <w:rPr>
          <w:w w:val="105"/>
        </w:rPr>
        <w:t> Instead</w:t>
      </w:r>
      <w:r>
        <w:rPr>
          <w:w w:val="105"/>
        </w:rPr>
        <w:t> the</w:t>
      </w:r>
      <w:r>
        <w:rPr>
          <w:w w:val="105"/>
        </w:rPr>
        <w:t> government</w:t>
      </w:r>
      <w:r>
        <w:rPr>
          <w:w w:val="105"/>
        </w:rPr>
        <w:t> planned</w:t>
      </w:r>
      <w:r>
        <w:rPr>
          <w:w w:val="105"/>
        </w:rPr>
        <w:t> to</w:t>
      </w:r>
      <w:r>
        <w:rPr>
          <w:w w:val="105"/>
        </w:rPr>
        <w:t> win</w:t>
      </w:r>
      <w:r>
        <w:rPr>
          <w:w w:val="105"/>
        </w:rPr>
        <w:t> over</w:t>
      </w:r>
      <w:r>
        <w:rPr>
          <w:w w:val="105"/>
        </w:rPr>
        <w:t> a</w:t>
      </w:r>
      <w:r>
        <w:rPr>
          <w:w w:val="105"/>
        </w:rPr>
        <w:t> majority</w:t>
      </w:r>
      <w:r>
        <w:rPr>
          <w:w w:val="105"/>
        </w:rPr>
        <w:t> of</w:t>
      </w:r>
      <w:r>
        <w:rPr>
          <w:w w:val="105"/>
        </w:rPr>
        <w:t> the newly elected BD members by patronage and coercive pressure during the two-month gap</w:t>
      </w:r>
      <w:r>
        <w:rPr>
          <w:spacing w:val="-6"/>
          <w:w w:val="105"/>
        </w:rPr>
        <w:t> </w:t>
      </w:r>
      <w:r>
        <w:rPr>
          <w:w w:val="105"/>
        </w:rPr>
        <w:t>leading</w:t>
      </w:r>
      <w:r>
        <w:rPr>
          <w:spacing w:val="-6"/>
          <w:w w:val="105"/>
        </w:rPr>
        <w:t> </w:t>
      </w:r>
      <w:r>
        <w:rPr>
          <w:w w:val="105"/>
        </w:rPr>
        <w:t>to</w:t>
      </w:r>
      <w:r>
        <w:rPr>
          <w:spacing w:val="-8"/>
          <w:w w:val="105"/>
        </w:rPr>
        <w:t> </w:t>
      </w:r>
      <w:r>
        <w:rPr>
          <w:w w:val="105"/>
        </w:rPr>
        <w:t>the</w:t>
      </w:r>
      <w:r>
        <w:rPr>
          <w:spacing w:val="-6"/>
          <w:w w:val="105"/>
        </w:rPr>
        <w:t> </w:t>
      </w:r>
      <w:r>
        <w:rPr>
          <w:w w:val="105"/>
        </w:rPr>
        <w:t>presidential</w:t>
      </w:r>
      <w:r>
        <w:rPr>
          <w:spacing w:val="-5"/>
          <w:w w:val="105"/>
        </w:rPr>
        <w:t> </w:t>
      </w:r>
      <w:r>
        <w:rPr>
          <w:w w:val="105"/>
        </w:rPr>
        <w:t>elections.</w:t>
      </w:r>
      <w:r>
        <w:rPr>
          <w:spacing w:val="-8"/>
          <w:w w:val="105"/>
        </w:rPr>
        <w:t> </w:t>
      </w:r>
      <w:r>
        <w:rPr>
          <w:w w:val="105"/>
        </w:rPr>
        <w:t>The</w:t>
      </w:r>
      <w:r>
        <w:rPr>
          <w:spacing w:val="-6"/>
          <w:w w:val="105"/>
        </w:rPr>
        <w:t> </w:t>
      </w:r>
      <w:r>
        <w:rPr>
          <w:w w:val="105"/>
        </w:rPr>
        <w:t>other</w:t>
      </w:r>
      <w:r>
        <w:rPr>
          <w:spacing w:val="-6"/>
          <w:w w:val="105"/>
        </w:rPr>
        <w:t> </w:t>
      </w:r>
      <w:r>
        <w:rPr>
          <w:w w:val="105"/>
        </w:rPr>
        <w:t>clever</w:t>
      </w:r>
      <w:r>
        <w:rPr>
          <w:spacing w:val="-6"/>
          <w:w w:val="105"/>
        </w:rPr>
        <w:t> </w:t>
      </w:r>
      <w:r>
        <w:rPr>
          <w:w w:val="105"/>
        </w:rPr>
        <w:t>stratagem</w:t>
      </w:r>
      <w:r>
        <w:rPr>
          <w:spacing w:val="-7"/>
          <w:w w:val="105"/>
        </w:rPr>
        <w:t> </w:t>
      </w:r>
      <w:r>
        <w:rPr>
          <w:w w:val="105"/>
        </w:rPr>
        <w:t>was</w:t>
      </w:r>
      <w:r>
        <w:rPr>
          <w:spacing w:val="-7"/>
          <w:w w:val="105"/>
        </w:rPr>
        <w:t> </w:t>
      </w:r>
      <w:r>
        <w:rPr>
          <w:w w:val="105"/>
        </w:rPr>
        <w:t>the</w:t>
      </w:r>
      <w:r>
        <w:rPr>
          <w:spacing w:val="-6"/>
          <w:w w:val="105"/>
        </w:rPr>
        <w:t> </w:t>
      </w:r>
      <w:r>
        <w:rPr>
          <w:w w:val="105"/>
        </w:rPr>
        <w:t>decision</w:t>
      </w:r>
      <w:r>
        <w:rPr>
          <w:spacing w:val="-7"/>
          <w:w w:val="105"/>
        </w:rPr>
        <w:t> </w:t>
      </w:r>
      <w:r>
        <w:rPr>
          <w:w w:val="105"/>
        </w:rPr>
        <w:t>to hold</w:t>
      </w:r>
      <w:r>
        <w:rPr>
          <w:w w:val="105"/>
        </w:rPr>
        <w:t> the</w:t>
      </w:r>
      <w:r>
        <w:rPr>
          <w:w w:val="105"/>
        </w:rPr>
        <w:t> National</w:t>
      </w:r>
      <w:r>
        <w:rPr>
          <w:w w:val="105"/>
        </w:rPr>
        <w:t> Assembly</w:t>
      </w:r>
      <w:r>
        <w:rPr>
          <w:w w:val="105"/>
        </w:rPr>
        <w:t> elections</w:t>
      </w:r>
      <w:r>
        <w:rPr>
          <w:w w:val="105"/>
        </w:rPr>
        <w:t> after</w:t>
      </w:r>
      <w:r>
        <w:rPr>
          <w:w w:val="105"/>
        </w:rPr>
        <w:t> the</w:t>
      </w:r>
      <w:r>
        <w:rPr>
          <w:w w:val="105"/>
        </w:rPr>
        <w:t> presidential</w:t>
      </w:r>
      <w:r>
        <w:rPr>
          <w:w w:val="105"/>
        </w:rPr>
        <w:t> one.</w:t>
      </w:r>
      <w:r>
        <w:rPr>
          <w:w w:val="105"/>
        </w:rPr>
        <w:t> If</w:t>
      </w:r>
      <w:r>
        <w:rPr>
          <w:w w:val="105"/>
        </w:rPr>
        <w:t> the</w:t>
      </w:r>
      <w:r>
        <w:rPr>
          <w:w w:val="105"/>
        </w:rPr>
        <w:t> Assembly elections</w:t>
      </w:r>
      <w:r>
        <w:rPr>
          <w:w w:val="105"/>
        </w:rPr>
        <w:t> had</w:t>
      </w:r>
      <w:r>
        <w:rPr>
          <w:w w:val="105"/>
        </w:rPr>
        <w:t> been</w:t>
      </w:r>
      <w:r>
        <w:rPr>
          <w:w w:val="105"/>
        </w:rPr>
        <w:t> held</w:t>
      </w:r>
      <w:r>
        <w:rPr>
          <w:w w:val="105"/>
        </w:rPr>
        <w:t> earlier,</w:t>
      </w:r>
      <w:r>
        <w:rPr>
          <w:w w:val="105"/>
        </w:rPr>
        <w:t> the government</w:t>
      </w:r>
      <w:r>
        <w:rPr>
          <w:w w:val="105"/>
        </w:rPr>
        <w:t> would</w:t>
      </w:r>
      <w:r>
        <w:rPr>
          <w:w w:val="105"/>
        </w:rPr>
        <w:t> have been</w:t>
      </w:r>
      <w:r>
        <w:rPr>
          <w:w w:val="105"/>
        </w:rPr>
        <w:t> forced</w:t>
      </w:r>
      <w:r>
        <w:rPr>
          <w:w w:val="105"/>
        </w:rPr>
        <w:t> to</w:t>
      </w:r>
      <w:r>
        <w:rPr>
          <w:w w:val="105"/>
        </w:rPr>
        <w:t> give its support</w:t>
      </w:r>
      <w:r>
        <w:rPr>
          <w:w w:val="105"/>
        </w:rPr>
        <w:t> to</w:t>
      </w:r>
      <w:r>
        <w:rPr>
          <w:w w:val="105"/>
        </w:rPr>
        <w:t> the</w:t>
      </w:r>
      <w:r>
        <w:rPr>
          <w:w w:val="105"/>
        </w:rPr>
        <w:t> leader</w:t>
      </w:r>
      <w:r>
        <w:rPr>
          <w:w w:val="105"/>
        </w:rPr>
        <w:t> of</w:t>
      </w:r>
      <w:r>
        <w:rPr>
          <w:w w:val="105"/>
        </w:rPr>
        <w:t> one</w:t>
      </w:r>
      <w:r>
        <w:rPr>
          <w:w w:val="105"/>
        </w:rPr>
        <w:t> particular</w:t>
      </w:r>
      <w:r>
        <w:rPr>
          <w:w w:val="105"/>
        </w:rPr>
        <w:t> faction</w:t>
      </w:r>
      <w:r>
        <w:rPr>
          <w:w w:val="105"/>
        </w:rPr>
        <w:t> in</w:t>
      </w:r>
      <w:r>
        <w:rPr>
          <w:w w:val="105"/>
        </w:rPr>
        <w:t> a</w:t>
      </w:r>
      <w:r>
        <w:rPr>
          <w:w w:val="105"/>
        </w:rPr>
        <w:t> rural</w:t>
      </w:r>
      <w:r>
        <w:rPr>
          <w:w w:val="105"/>
        </w:rPr>
        <w:t> area,</w:t>
      </w:r>
      <w:r>
        <w:rPr>
          <w:w w:val="105"/>
        </w:rPr>
        <w:t> thereby</w:t>
      </w:r>
      <w:r>
        <w:rPr>
          <w:w w:val="105"/>
        </w:rPr>
        <w:t> automatically antagonizing</w:t>
      </w:r>
      <w:r>
        <w:rPr>
          <w:w w:val="105"/>
        </w:rPr>
        <w:t> the</w:t>
      </w:r>
      <w:r>
        <w:rPr>
          <w:w w:val="105"/>
        </w:rPr>
        <w:t> leaders</w:t>
      </w:r>
      <w:r>
        <w:rPr>
          <w:w w:val="105"/>
        </w:rPr>
        <w:t> of</w:t>
      </w:r>
      <w:r>
        <w:rPr>
          <w:w w:val="105"/>
        </w:rPr>
        <w:t> the</w:t>
      </w:r>
      <w:r>
        <w:rPr>
          <w:w w:val="105"/>
        </w:rPr>
        <w:t> other</w:t>
      </w:r>
      <w:r>
        <w:rPr>
          <w:w w:val="105"/>
        </w:rPr>
        <w:t> local</w:t>
      </w:r>
      <w:r>
        <w:rPr>
          <w:w w:val="105"/>
        </w:rPr>
        <w:t> factions.</w:t>
      </w:r>
      <w:r>
        <w:rPr>
          <w:w w:val="105"/>
        </w:rPr>
        <w:t> By</w:t>
      </w:r>
      <w:r>
        <w:rPr>
          <w:w w:val="105"/>
        </w:rPr>
        <w:t> avoiding</w:t>
      </w:r>
      <w:r>
        <w:rPr>
          <w:w w:val="105"/>
        </w:rPr>
        <w:t> the</w:t>
      </w:r>
      <w:r>
        <w:rPr>
          <w:w w:val="105"/>
        </w:rPr>
        <w:t> early,</w:t>
      </w:r>
      <w:r>
        <w:rPr>
          <w:w w:val="105"/>
        </w:rPr>
        <w:t> selection</w:t>
      </w:r>
      <w:r>
        <w:rPr>
          <w:w w:val="105"/>
        </w:rPr>
        <w:t> of the</w:t>
      </w:r>
      <w:r>
        <w:rPr>
          <w:w w:val="105"/>
        </w:rPr>
        <w:t> government</w:t>
      </w:r>
      <w:r>
        <w:rPr>
          <w:w w:val="105"/>
        </w:rPr>
        <w:t> candidate,</w:t>
      </w:r>
      <w:r>
        <w:rPr>
          <w:w w:val="105"/>
        </w:rPr>
        <w:t> the</w:t>
      </w:r>
      <w:r>
        <w:rPr>
          <w:w w:val="105"/>
        </w:rPr>
        <w:t> government</w:t>
      </w:r>
      <w:r>
        <w:rPr>
          <w:w w:val="105"/>
        </w:rPr>
        <w:t> ensured</w:t>
      </w:r>
      <w:r>
        <w:rPr>
          <w:w w:val="105"/>
        </w:rPr>
        <w:t> support</w:t>
      </w:r>
      <w:r>
        <w:rPr>
          <w:w w:val="105"/>
        </w:rPr>
        <w:t> from</w:t>
      </w:r>
      <w:r>
        <w:rPr>
          <w:w w:val="105"/>
        </w:rPr>
        <w:t> most</w:t>
      </w:r>
      <w:r>
        <w:rPr>
          <w:w w:val="105"/>
        </w:rPr>
        <w:t> of</w:t>
      </w:r>
      <w:r>
        <w:rPr>
          <w:w w:val="105"/>
        </w:rPr>
        <w:t> the</w:t>
      </w:r>
      <w:r>
        <w:rPr>
          <w:w w:val="105"/>
        </w:rPr>
        <w:t> feuding landowning factions.</w:t>
      </w:r>
    </w:p>
    <w:p>
      <w:pPr>
        <w:pStyle w:val="BodyText"/>
        <w:spacing w:before="16"/>
      </w:pPr>
    </w:p>
    <w:p>
      <w:pPr>
        <w:pStyle w:val="BodyText"/>
        <w:spacing w:line="249" w:lineRule="auto" w:before="1"/>
        <w:ind w:left="1440" w:right="1432"/>
        <w:jc w:val="both"/>
        <w:rPr>
          <w:rFonts w:ascii="Palatino Linotype"/>
          <w:i/>
        </w:rPr>
      </w:pPr>
      <w:r>
        <w:rPr>
          <w:w w:val="105"/>
        </w:rPr>
        <w:t>On</w:t>
      </w:r>
      <w:r>
        <w:rPr>
          <w:w w:val="105"/>
        </w:rPr>
        <w:t> 24</w:t>
      </w:r>
      <w:r>
        <w:rPr>
          <w:w w:val="105"/>
        </w:rPr>
        <w:t> December, the</w:t>
      </w:r>
      <w:r>
        <w:rPr>
          <w:w w:val="105"/>
        </w:rPr>
        <w:t> COP</w:t>
      </w:r>
      <w:r>
        <w:rPr>
          <w:w w:val="105"/>
        </w:rPr>
        <w:t> held</w:t>
      </w:r>
      <w:r>
        <w:rPr>
          <w:w w:val="105"/>
        </w:rPr>
        <w:t> a</w:t>
      </w:r>
      <w:r>
        <w:rPr>
          <w:w w:val="105"/>
        </w:rPr>
        <w:t> public</w:t>
      </w:r>
      <w:r>
        <w:rPr>
          <w:w w:val="105"/>
        </w:rPr>
        <w:t> meeting</w:t>
      </w:r>
      <w:r>
        <w:rPr>
          <w:w w:val="105"/>
        </w:rPr>
        <w:t> in</w:t>
      </w:r>
      <w:r>
        <w:rPr>
          <w:w w:val="105"/>
        </w:rPr>
        <w:t> Dera</w:t>
      </w:r>
      <w:r>
        <w:rPr>
          <w:w w:val="105"/>
        </w:rPr>
        <w:t> Ghazi</w:t>
      </w:r>
      <w:r>
        <w:rPr>
          <w:w w:val="105"/>
        </w:rPr>
        <w:t> Khan. Those</w:t>
      </w:r>
      <w:r>
        <w:rPr>
          <w:w w:val="105"/>
        </w:rPr>
        <w:t> gathered there</w:t>
      </w:r>
      <w:r>
        <w:rPr>
          <w:w w:val="105"/>
        </w:rPr>
        <w:t> included</w:t>
      </w:r>
      <w:r>
        <w:rPr>
          <w:w w:val="105"/>
        </w:rPr>
        <w:t> Chaudhry</w:t>
      </w:r>
      <w:r>
        <w:rPr>
          <w:w w:val="105"/>
        </w:rPr>
        <w:t> Muhammad</w:t>
      </w:r>
      <w:r>
        <w:rPr>
          <w:w w:val="105"/>
        </w:rPr>
        <w:t> Ali,</w:t>
      </w:r>
      <w:r>
        <w:rPr>
          <w:w w:val="105"/>
        </w:rPr>
        <w:t> Mushtaq</w:t>
      </w:r>
      <w:r>
        <w:rPr>
          <w:w w:val="105"/>
        </w:rPr>
        <w:t> Gurmani,</w:t>
      </w:r>
      <w:r>
        <w:rPr>
          <w:w w:val="105"/>
        </w:rPr>
        <w:t> Mahmood</w:t>
      </w:r>
      <w:r>
        <w:rPr>
          <w:w w:val="105"/>
        </w:rPr>
        <w:t> Ali</w:t>
      </w:r>
      <w:r>
        <w:rPr>
          <w:w w:val="105"/>
        </w:rPr>
        <w:t> Kasuri, Nawabzada</w:t>
      </w:r>
      <w:r>
        <w:rPr>
          <w:w w:val="105"/>
        </w:rPr>
        <w:t> Nasrullah</w:t>
      </w:r>
      <w:r>
        <w:rPr>
          <w:w w:val="105"/>
        </w:rPr>
        <w:t> Khan,</w:t>
      </w:r>
      <w:r>
        <w:rPr>
          <w:w w:val="105"/>
        </w:rPr>
        <w:t> my</w:t>
      </w:r>
      <w:r>
        <w:rPr>
          <w:w w:val="105"/>
        </w:rPr>
        <w:t> brother</w:t>
      </w:r>
      <w:r>
        <w:rPr>
          <w:w w:val="105"/>
        </w:rPr>
        <w:t> Mir</w:t>
      </w:r>
      <w:r>
        <w:rPr>
          <w:w w:val="105"/>
        </w:rPr>
        <w:t> Balakh</w:t>
      </w:r>
      <w:r>
        <w:rPr>
          <w:w w:val="105"/>
        </w:rPr>
        <w:t> Sher,</w:t>
      </w:r>
      <w:r>
        <w:rPr>
          <w:w w:val="105"/>
        </w:rPr>
        <w:t> Sirdar</w:t>
      </w:r>
      <w:r>
        <w:rPr>
          <w:w w:val="105"/>
        </w:rPr>
        <w:t> Zulfiqar</w:t>
      </w:r>
      <w:r>
        <w:rPr>
          <w:w w:val="105"/>
        </w:rPr>
        <w:t> AH</w:t>
      </w:r>
      <w:r>
        <w:rPr>
          <w:w w:val="105"/>
        </w:rPr>
        <w:t> Khosa, Khwaja</w:t>
      </w:r>
      <w:r>
        <w:rPr>
          <w:w w:val="105"/>
        </w:rPr>
        <w:t> Nizamuddin</w:t>
      </w:r>
      <w:r>
        <w:rPr>
          <w:w w:val="105"/>
        </w:rPr>
        <w:t> of</w:t>
      </w:r>
      <w:r>
        <w:rPr>
          <w:w w:val="105"/>
        </w:rPr>
        <w:t> Taunsa,</w:t>
      </w:r>
      <w:r>
        <w:rPr>
          <w:w w:val="105"/>
        </w:rPr>
        <w:t> Sirdar</w:t>
      </w:r>
      <w:r>
        <w:rPr>
          <w:w w:val="105"/>
        </w:rPr>
        <w:t> Ramzan</w:t>
      </w:r>
      <w:r>
        <w:rPr>
          <w:w w:val="105"/>
        </w:rPr>
        <w:t> Drishak</w:t>
      </w:r>
      <w:r>
        <w:rPr>
          <w:w w:val="105"/>
        </w:rPr>
        <w:t> and</w:t>
      </w:r>
      <w:r>
        <w:rPr>
          <w:w w:val="105"/>
        </w:rPr>
        <w:t> many</w:t>
      </w:r>
      <w:r>
        <w:rPr>
          <w:w w:val="105"/>
        </w:rPr>
        <w:t> more.</w:t>
      </w:r>
      <w:r>
        <w:rPr>
          <w:w w:val="105"/>
        </w:rPr>
        <w:t> It</w:t>
      </w:r>
      <w:r>
        <w:rPr>
          <w:w w:val="105"/>
        </w:rPr>
        <w:t> was</w:t>
      </w:r>
      <w:r>
        <w:rPr>
          <w:spacing w:val="40"/>
          <w:w w:val="105"/>
        </w:rPr>
        <w:t> </w:t>
      </w:r>
      <w:r>
        <w:rPr>
          <w:w w:val="105"/>
        </w:rPr>
        <w:t>attended</w:t>
      </w:r>
      <w:r>
        <w:rPr>
          <w:w w:val="105"/>
        </w:rPr>
        <w:t> by</w:t>
      </w:r>
      <w:r>
        <w:rPr>
          <w:w w:val="105"/>
        </w:rPr>
        <w:t> a</w:t>
      </w:r>
      <w:r>
        <w:rPr>
          <w:w w:val="105"/>
        </w:rPr>
        <w:t> very</w:t>
      </w:r>
      <w:r>
        <w:rPr>
          <w:w w:val="105"/>
        </w:rPr>
        <w:t> large</w:t>
      </w:r>
      <w:r>
        <w:rPr>
          <w:w w:val="105"/>
        </w:rPr>
        <w:t> crowd</w:t>
      </w:r>
      <w:r>
        <w:rPr>
          <w:w w:val="105"/>
        </w:rPr>
        <w:t> who</w:t>
      </w:r>
      <w:r>
        <w:rPr>
          <w:w w:val="105"/>
        </w:rPr>
        <w:t> were</w:t>
      </w:r>
      <w:r>
        <w:rPr>
          <w:w w:val="105"/>
        </w:rPr>
        <w:t> much</w:t>
      </w:r>
      <w:r>
        <w:rPr>
          <w:w w:val="105"/>
        </w:rPr>
        <w:t> moved,</w:t>
      </w:r>
      <w:r>
        <w:rPr>
          <w:w w:val="105"/>
        </w:rPr>
        <w:t> some</w:t>
      </w:r>
      <w:r>
        <w:rPr>
          <w:w w:val="105"/>
        </w:rPr>
        <w:t> to</w:t>
      </w:r>
      <w:r>
        <w:rPr>
          <w:w w:val="105"/>
        </w:rPr>
        <w:t> tears,</w:t>
      </w:r>
      <w:r>
        <w:rPr>
          <w:w w:val="105"/>
        </w:rPr>
        <w:t> when</w:t>
      </w:r>
      <w:r>
        <w:rPr>
          <w:w w:val="105"/>
        </w:rPr>
        <w:t> Habib Jalib,</w:t>
      </w:r>
      <w:r>
        <w:rPr>
          <w:spacing w:val="-11"/>
          <w:w w:val="105"/>
        </w:rPr>
        <w:t> </w:t>
      </w:r>
      <w:r>
        <w:rPr>
          <w:w w:val="105"/>
        </w:rPr>
        <w:t>the</w:t>
      </w:r>
      <w:r>
        <w:rPr>
          <w:spacing w:val="-10"/>
          <w:w w:val="105"/>
        </w:rPr>
        <w:t> </w:t>
      </w:r>
      <w:r>
        <w:rPr>
          <w:w w:val="105"/>
        </w:rPr>
        <w:t>popular</w:t>
      </w:r>
      <w:r>
        <w:rPr>
          <w:spacing w:val="-10"/>
          <w:w w:val="105"/>
        </w:rPr>
        <w:t> </w:t>
      </w:r>
      <w:r>
        <w:rPr>
          <w:w w:val="105"/>
        </w:rPr>
        <w:t>poet,</w:t>
      </w:r>
      <w:r>
        <w:rPr>
          <w:spacing w:val="-9"/>
          <w:w w:val="105"/>
        </w:rPr>
        <w:t> </w:t>
      </w:r>
      <w:r>
        <w:rPr>
          <w:w w:val="105"/>
        </w:rPr>
        <w:t>recited</w:t>
      </w:r>
      <w:r>
        <w:rPr>
          <w:spacing w:val="-9"/>
          <w:w w:val="105"/>
        </w:rPr>
        <w:t> </w:t>
      </w:r>
      <w:r>
        <w:rPr>
          <w:w w:val="105"/>
        </w:rPr>
        <w:t>his</w:t>
      </w:r>
      <w:r>
        <w:rPr>
          <w:spacing w:val="-11"/>
          <w:w w:val="105"/>
        </w:rPr>
        <w:t> </w:t>
      </w:r>
      <w:r>
        <w:rPr>
          <w:w w:val="105"/>
        </w:rPr>
        <w:t>well-known</w:t>
      </w:r>
      <w:r>
        <w:rPr>
          <w:spacing w:val="-11"/>
          <w:w w:val="105"/>
        </w:rPr>
        <w:t> </w:t>
      </w:r>
      <w:r>
        <w:rPr>
          <w:w w:val="105"/>
        </w:rPr>
        <w:t>poems</w:t>
      </w:r>
      <w:r>
        <w:rPr>
          <w:spacing w:val="-11"/>
          <w:w w:val="105"/>
        </w:rPr>
        <w:t> </w:t>
      </w:r>
      <w:r>
        <w:rPr>
          <w:w w:val="105"/>
        </w:rPr>
        <w:t>criticizing</w:t>
      </w:r>
      <w:r>
        <w:rPr>
          <w:spacing w:val="-10"/>
          <w:w w:val="105"/>
        </w:rPr>
        <w:t> </w:t>
      </w:r>
      <w:r>
        <w:rPr>
          <w:w w:val="105"/>
        </w:rPr>
        <w:t>the</w:t>
      </w:r>
      <w:r>
        <w:rPr>
          <w:spacing w:val="-10"/>
          <w:w w:val="105"/>
        </w:rPr>
        <w:t> </w:t>
      </w:r>
      <w:r>
        <w:rPr>
          <w:w w:val="105"/>
        </w:rPr>
        <w:t>regime:</w:t>
      </w:r>
      <w:r>
        <w:rPr>
          <w:spacing w:val="-9"/>
          <w:w w:val="105"/>
        </w:rPr>
        <w:t> </w:t>
      </w:r>
      <w:r>
        <w:rPr>
          <w:rFonts w:ascii="Palatino Linotype"/>
          <w:i/>
          <w:w w:val="105"/>
        </w:rPr>
        <w:t>'Mein</w:t>
      </w:r>
      <w:r>
        <w:rPr>
          <w:rFonts w:ascii="Palatino Linotype"/>
          <w:i/>
          <w:spacing w:val="-16"/>
          <w:w w:val="105"/>
        </w:rPr>
        <w:t> </w:t>
      </w:r>
      <w:r>
        <w:rPr>
          <w:rFonts w:ascii="Palatino Linotype"/>
          <w:i/>
          <w:spacing w:val="-2"/>
          <w:w w:val="105"/>
        </w:rPr>
        <w:t>nahin</w:t>
      </w:r>
    </w:p>
    <w:p>
      <w:pPr>
        <w:spacing w:line="273" w:lineRule="exact" w:before="0"/>
        <w:ind w:left="1440" w:right="0" w:firstLine="0"/>
        <w:jc w:val="both"/>
        <w:rPr>
          <w:rFonts w:ascii="Palatino Linotype"/>
          <w:i/>
          <w:sz w:val="24"/>
        </w:rPr>
      </w:pPr>
      <w:r>
        <w:rPr>
          <w:rFonts w:ascii="Palatino Linotype"/>
          <w:i/>
          <w:sz w:val="24"/>
        </w:rPr>
        <w:t>manta,</w:t>
      </w:r>
      <w:r>
        <w:rPr>
          <w:rFonts w:ascii="Palatino Linotype"/>
          <w:i/>
          <w:spacing w:val="66"/>
          <w:sz w:val="24"/>
        </w:rPr>
        <w:t> </w:t>
      </w:r>
      <w:r>
        <w:rPr>
          <w:rFonts w:ascii="Palatino Linotype"/>
          <w:i/>
          <w:sz w:val="24"/>
        </w:rPr>
        <w:t>mein</w:t>
      </w:r>
      <w:r>
        <w:rPr>
          <w:rFonts w:ascii="Palatino Linotype"/>
          <w:i/>
          <w:spacing w:val="66"/>
          <w:sz w:val="24"/>
        </w:rPr>
        <w:t> </w:t>
      </w:r>
      <w:r>
        <w:rPr>
          <w:rFonts w:ascii="Palatino Linotype"/>
          <w:i/>
          <w:sz w:val="24"/>
        </w:rPr>
        <w:t>nahin</w:t>
      </w:r>
      <w:r>
        <w:rPr>
          <w:rFonts w:ascii="Palatino Linotype"/>
          <w:i/>
          <w:spacing w:val="66"/>
          <w:sz w:val="24"/>
        </w:rPr>
        <w:t> </w:t>
      </w:r>
      <w:r>
        <w:rPr>
          <w:rFonts w:ascii="Palatino Linotype"/>
          <w:i/>
          <w:sz w:val="24"/>
        </w:rPr>
        <w:t>janta'</w:t>
      </w:r>
      <w:r>
        <w:rPr>
          <w:sz w:val="24"/>
        </w:rPr>
        <w:t>,</w:t>
      </w:r>
      <w:r>
        <w:rPr>
          <w:spacing w:val="72"/>
          <w:sz w:val="24"/>
        </w:rPr>
        <w:t> </w:t>
      </w:r>
      <w:r>
        <w:rPr>
          <w:sz w:val="24"/>
        </w:rPr>
        <w:t>directed</w:t>
      </w:r>
      <w:r>
        <w:rPr>
          <w:spacing w:val="73"/>
          <w:sz w:val="24"/>
        </w:rPr>
        <w:t> </w:t>
      </w:r>
      <w:r>
        <w:rPr>
          <w:sz w:val="24"/>
        </w:rPr>
        <w:t>at</w:t>
      </w:r>
      <w:r>
        <w:rPr>
          <w:spacing w:val="70"/>
          <w:sz w:val="24"/>
        </w:rPr>
        <w:t> </w:t>
      </w:r>
      <w:r>
        <w:rPr>
          <w:sz w:val="24"/>
        </w:rPr>
        <w:t>the</w:t>
      </w:r>
      <w:r>
        <w:rPr>
          <w:spacing w:val="70"/>
          <w:sz w:val="24"/>
        </w:rPr>
        <w:t> </w:t>
      </w:r>
      <w:r>
        <w:rPr>
          <w:sz w:val="24"/>
        </w:rPr>
        <w:t>one-man</w:t>
      </w:r>
      <w:r>
        <w:rPr>
          <w:spacing w:val="71"/>
          <w:sz w:val="24"/>
        </w:rPr>
        <w:t> </w:t>
      </w:r>
      <w:r>
        <w:rPr>
          <w:sz w:val="24"/>
        </w:rPr>
        <w:t>Constitution,</w:t>
      </w:r>
      <w:r>
        <w:rPr>
          <w:spacing w:val="72"/>
          <w:sz w:val="24"/>
        </w:rPr>
        <w:t> </w:t>
      </w:r>
      <w:r>
        <w:rPr>
          <w:sz w:val="24"/>
        </w:rPr>
        <w:t>and</w:t>
      </w:r>
      <w:r>
        <w:rPr>
          <w:spacing w:val="73"/>
          <w:sz w:val="24"/>
        </w:rPr>
        <w:t> </w:t>
      </w:r>
      <w:r>
        <w:rPr>
          <w:rFonts w:ascii="Palatino Linotype"/>
          <w:i/>
          <w:sz w:val="24"/>
        </w:rPr>
        <w:t>'Bachon</w:t>
      </w:r>
      <w:r>
        <w:rPr>
          <w:rFonts w:ascii="Palatino Linotype"/>
          <w:i/>
          <w:spacing w:val="66"/>
          <w:sz w:val="24"/>
        </w:rPr>
        <w:t> </w:t>
      </w:r>
      <w:r>
        <w:rPr>
          <w:rFonts w:ascii="Palatino Linotype"/>
          <w:i/>
          <w:sz w:val="24"/>
        </w:rPr>
        <w:t>par</w:t>
      </w:r>
      <w:r>
        <w:rPr>
          <w:rFonts w:ascii="Palatino Linotype"/>
          <w:i/>
          <w:spacing w:val="66"/>
          <w:sz w:val="24"/>
        </w:rPr>
        <w:t> </w:t>
      </w:r>
      <w:r>
        <w:rPr>
          <w:rFonts w:ascii="Palatino Linotype"/>
          <w:i/>
          <w:spacing w:val="-4"/>
          <w:sz w:val="24"/>
        </w:rPr>
        <w:t>goli</w:t>
      </w:r>
    </w:p>
    <w:p>
      <w:pPr>
        <w:pStyle w:val="BodyText"/>
        <w:spacing w:line="249" w:lineRule="auto"/>
        <w:ind w:left="1440" w:right="1434"/>
        <w:jc w:val="both"/>
      </w:pPr>
      <w:r>
        <w:rPr>
          <w:rFonts w:ascii="Palatino Linotype"/>
          <w:i/>
        </w:rPr>
        <w:t>challi'</w:t>
      </w:r>
      <w:r>
        <w:rPr/>
        <w:t>,</w:t>
      </w:r>
      <w:r>
        <w:rPr>
          <w:spacing w:val="40"/>
        </w:rPr>
        <w:t> </w:t>
      </w:r>
      <w:r>
        <w:rPr/>
        <w:t>which</w:t>
      </w:r>
      <w:r>
        <w:rPr>
          <w:spacing w:val="40"/>
        </w:rPr>
        <w:t> </w:t>
      </w:r>
      <w:r>
        <w:rPr/>
        <w:t>described</w:t>
      </w:r>
      <w:r>
        <w:rPr>
          <w:spacing w:val="40"/>
        </w:rPr>
        <w:t> </w:t>
      </w:r>
      <w:r>
        <w:rPr/>
        <w:t>the</w:t>
      </w:r>
      <w:r>
        <w:rPr>
          <w:spacing w:val="40"/>
        </w:rPr>
        <w:t> </w:t>
      </w:r>
      <w:r>
        <w:rPr/>
        <w:t>death</w:t>
      </w:r>
      <w:r>
        <w:rPr>
          <w:spacing w:val="40"/>
        </w:rPr>
        <w:t> </w:t>
      </w:r>
      <w:r>
        <w:rPr/>
        <w:t>of</w:t>
      </w:r>
      <w:r>
        <w:rPr>
          <w:spacing w:val="40"/>
        </w:rPr>
        <w:t> </w:t>
      </w:r>
      <w:r>
        <w:rPr/>
        <w:t>a</w:t>
      </w:r>
      <w:r>
        <w:rPr>
          <w:spacing w:val="40"/>
        </w:rPr>
        <w:t> </w:t>
      </w:r>
      <w:r>
        <w:rPr/>
        <w:t>student</w:t>
      </w:r>
      <w:r>
        <w:rPr>
          <w:spacing w:val="40"/>
        </w:rPr>
        <w:t> </w:t>
      </w:r>
      <w:r>
        <w:rPr/>
        <w:t>protestor</w:t>
      </w:r>
      <w:r>
        <w:rPr>
          <w:spacing w:val="40"/>
        </w:rPr>
        <w:t> </w:t>
      </w:r>
      <w:r>
        <w:rPr/>
        <w:t>who</w:t>
      </w:r>
      <w:r>
        <w:rPr>
          <w:spacing w:val="40"/>
        </w:rPr>
        <w:t> </w:t>
      </w:r>
      <w:r>
        <w:rPr/>
        <w:t>had</w:t>
      </w:r>
      <w:r>
        <w:rPr>
          <w:spacing w:val="40"/>
        </w:rPr>
        <w:t> </w:t>
      </w:r>
      <w:r>
        <w:rPr/>
        <w:t>been</w:t>
      </w:r>
      <w:r>
        <w:rPr>
          <w:spacing w:val="40"/>
        </w:rPr>
        <w:t> </w:t>
      </w:r>
      <w:r>
        <w:rPr/>
        <w:t>shot</w:t>
      </w:r>
      <w:r>
        <w:rPr>
          <w:spacing w:val="40"/>
        </w:rPr>
        <w:t> </w:t>
      </w:r>
      <w:r>
        <w:rPr/>
        <w:t>by</w:t>
      </w:r>
      <w:r>
        <w:rPr>
          <w:spacing w:val="40"/>
        </w:rPr>
        <w:t> </w:t>
      </w:r>
      <w:r>
        <w:rPr/>
        <w:t>the police. The public meeting went extremely well, and news of this unprecedented 'achievement' reached Kalabagh. The Governor soon brought the full force of the local administration against us.</w:t>
      </w:r>
    </w:p>
    <w:p>
      <w:pPr>
        <w:pStyle w:val="BodyText"/>
        <w:spacing w:before="12"/>
      </w:pPr>
    </w:p>
    <w:p>
      <w:pPr>
        <w:pStyle w:val="BodyText"/>
        <w:spacing w:line="247" w:lineRule="auto"/>
        <w:ind w:left="1440" w:right="1433"/>
        <w:jc w:val="both"/>
      </w:pPr>
      <w:r>
        <w:rPr>
          <w:w w:val="105"/>
        </w:rPr>
        <w:t>Shortly after the meeting, I received a telegram from Zulfikar Ali Bhutto, then Foreign Minister.</w:t>
      </w:r>
      <w:r>
        <w:rPr>
          <w:w w:val="105"/>
        </w:rPr>
        <w:t> The</w:t>
      </w:r>
      <w:r>
        <w:rPr>
          <w:w w:val="105"/>
        </w:rPr>
        <w:t> message</w:t>
      </w:r>
      <w:r>
        <w:rPr>
          <w:w w:val="105"/>
        </w:rPr>
        <w:t> simply</w:t>
      </w:r>
      <w:r>
        <w:rPr>
          <w:w w:val="105"/>
        </w:rPr>
        <w:t> said,</w:t>
      </w:r>
      <w:r>
        <w:rPr>
          <w:w w:val="105"/>
        </w:rPr>
        <w:t> 'Come</w:t>
      </w:r>
      <w:r>
        <w:rPr>
          <w:w w:val="105"/>
        </w:rPr>
        <w:t> to</w:t>
      </w:r>
      <w:r>
        <w:rPr>
          <w:w w:val="105"/>
        </w:rPr>
        <w:t> Karachi'.</w:t>
      </w:r>
      <w:r>
        <w:rPr>
          <w:w w:val="105"/>
        </w:rPr>
        <w:t> When</w:t>
      </w:r>
      <w:r>
        <w:rPr>
          <w:w w:val="105"/>
        </w:rPr>
        <w:t> I</w:t>
      </w:r>
      <w:r>
        <w:rPr>
          <w:w w:val="105"/>
        </w:rPr>
        <w:t> arrived</w:t>
      </w:r>
      <w:r>
        <w:rPr>
          <w:w w:val="105"/>
        </w:rPr>
        <w:t> at</w:t>
      </w:r>
      <w:r>
        <w:rPr>
          <w:w w:val="105"/>
        </w:rPr>
        <w:t> Karachi</w:t>
      </w:r>
      <w:r>
        <w:rPr>
          <w:w w:val="105"/>
        </w:rPr>
        <w:t> he came over to visit me. He told me that he had come as a friend and wanted to give the best</w:t>
      </w:r>
      <w:r>
        <w:rPr>
          <w:w w:val="105"/>
        </w:rPr>
        <w:t> possible</w:t>
      </w:r>
      <w:r>
        <w:rPr>
          <w:w w:val="105"/>
        </w:rPr>
        <w:t> advice.</w:t>
      </w:r>
      <w:r>
        <w:rPr>
          <w:w w:val="105"/>
        </w:rPr>
        <w:t> The</w:t>
      </w:r>
      <w:r>
        <w:rPr>
          <w:w w:val="105"/>
        </w:rPr>
        <w:t> purpose</w:t>
      </w:r>
      <w:r>
        <w:rPr>
          <w:w w:val="105"/>
        </w:rPr>
        <w:t> of</w:t>
      </w:r>
      <w:r>
        <w:rPr>
          <w:w w:val="105"/>
        </w:rPr>
        <w:t> his</w:t>
      </w:r>
      <w:r>
        <w:rPr>
          <w:w w:val="105"/>
        </w:rPr>
        <w:t> mission</w:t>
      </w:r>
      <w:r>
        <w:rPr>
          <w:w w:val="105"/>
        </w:rPr>
        <w:t> was</w:t>
      </w:r>
      <w:r>
        <w:rPr>
          <w:w w:val="105"/>
        </w:rPr>
        <w:t> obvious</w:t>
      </w:r>
      <w:r>
        <w:rPr>
          <w:w w:val="105"/>
        </w:rPr>
        <w:t> -</w:t>
      </w:r>
      <w:r>
        <w:rPr>
          <w:w w:val="105"/>
        </w:rPr>
        <w:t> he</w:t>
      </w:r>
      <w:r>
        <w:rPr>
          <w:w w:val="105"/>
        </w:rPr>
        <w:t> wanted</w:t>
      </w:r>
      <w:r>
        <w:rPr>
          <w:w w:val="105"/>
        </w:rPr>
        <w:t> me</w:t>
      </w:r>
      <w:r>
        <w:rPr>
          <w:w w:val="105"/>
        </w:rPr>
        <w:t> to withdraw</w:t>
      </w:r>
      <w:r>
        <w:rPr>
          <w:w w:val="105"/>
        </w:rPr>
        <w:t> my</w:t>
      </w:r>
      <w:r>
        <w:rPr>
          <w:w w:val="105"/>
        </w:rPr>
        <w:t> support</w:t>
      </w:r>
      <w:r>
        <w:rPr>
          <w:w w:val="105"/>
        </w:rPr>
        <w:t> for</w:t>
      </w:r>
      <w:r>
        <w:rPr>
          <w:w w:val="105"/>
        </w:rPr>
        <w:t> Miss</w:t>
      </w:r>
      <w:r>
        <w:rPr>
          <w:w w:val="105"/>
        </w:rPr>
        <w:t> Jinnah.</w:t>
      </w:r>
      <w:r>
        <w:rPr>
          <w:w w:val="105"/>
        </w:rPr>
        <w:t> Bhutto</w:t>
      </w:r>
      <w:r>
        <w:rPr>
          <w:w w:val="105"/>
        </w:rPr>
        <w:t> insisted</w:t>
      </w:r>
      <w:r>
        <w:rPr>
          <w:w w:val="105"/>
        </w:rPr>
        <w:t> on</w:t>
      </w:r>
      <w:r>
        <w:rPr>
          <w:w w:val="105"/>
        </w:rPr>
        <w:t> referring</w:t>
      </w:r>
      <w:r>
        <w:rPr>
          <w:w w:val="105"/>
        </w:rPr>
        <w:t> to</w:t>
      </w:r>
      <w:r>
        <w:rPr>
          <w:w w:val="105"/>
        </w:rPr>
        <w:t> Miss</w:t>
      </w:r>
      <w:r>
        <w:rPr>
          <w:w w:val="105"/>
        </w:rPr>
        <w:t> Jinnah derisively</w:t>
      </w:r>
      <w:r>
        <w:rPr>
          <w:w w:val="105"/>
        </w:rPr>
        <w:t> calling her</w:t>
      </w:r>
      <w:r>
        <w:rPr>
          <w:w w:val="105"/>
        </w:rPr>
        <w:t> </w:t>
      </w:r>
      <w:r>
        <w:rPr>
          <w:rFonts w:ascii="Palatino Linotype"/>
          <w:i/>
          <w:w w:val="105"/>
        </w:rPr>
        <w:t>'Budhi'</w:t>
      </w:r>
      <w:r>
        <w:rPr>
          <w:w w:val="105"/>
        </w:rPr>
        <w:t>,</w:t>
      </w:r>
      <w:r>
        <w:rPr>
          <w:w w:val="105"/>
        </w:rPr>
        <w:t> and</w:t>
      </w:r>
      <w:r>
        <w:rPr>
          <w:w w:val="105"/>
        </w:rPr>
        <w:t> his</w:t>
      </w:r>
      <w:r>
        <w:rPr>
          <w:w w:val="105"/>
        </w:rPr>
        <w:t> language</w:t>
      </w:r>
      <w:r>
        <w:rPr>
          <w:w w:val="105"/>
        </w:rPr>
        <w:t> towards</w:t>
      </w:r>
      <w:r>
        <w:rPr>
          <w:w w:val="105"/>
        </w:rPr>
        <w:t> her</w:t>
      </w:r>
      <w:r>
        <w:rPr>
          <w:w w:val="105"/>
        </w:rPr>
        <w:t> often</w:t>
      </w:r>
      <w:r>
        <w:rPr>
          <w:w w:val="105"/>
        </w:rPr>
        <w:t> descended</w:t>
      </w:r>
      <w:r>
        <w:rPr>
          <w:w w:val="105"/>
        </w:rPr>
        <w:t> to</w:t>
      </w:r>
      <w:r>
        <w:rPr>
          <w:w w:val="105"/>
        </w:rPr>
        <w:t> the gutter level, much to my distress. He argued,</w:t>
      </w:r>
    </w:p>
    <w:p>
      <w:pPr>
        <w:pStyle w:val="BodyText"/>
        <w:spacing w:before="32"/>
      </w:pPr>
    </w:p>
    <w:p>
      <w:pPr>
        <w:pStyle w:val="BodyText"/>
        <w:spacing w:line="254" w:lineRule="auto"/>
        <w:ind w:left="2160" w:right="1433"/>
        <w:jc w:val="both"/>
      </w:pPr>
      <w:r>
        <w:rPr>
          <w:w w:val="105"/>
        </w:rPr>
        <w:t>If</w:t>
      </w:r>
      <w:r>
        <w:rPr>
          <w:w w:val="105"/>
        </w:rPr>
        <w:t> tomorrow</w:t>
      </w:r>
      <w:r>
        <w:rPr>
          <w:w w:val="105"/>
        </w:rPr>
        <w:t> a</w:t>
      </w:r>
      <w:r>
        <w:rPr>
          <w:w w:val="105"/>
        </w:rPr>
        <w:t> war</w:t>
      </w:r>
      <w:r>
        <w:rPr>
          <w:w w:val="105"/>
        </w:rPr>
        <w:t> breaks</w:t>
      </w:r>
      <w:r>
        <w:rPr>
          <w:w w:val="105"/>
        </w:rPr>
        <w:t> out</w:t>
      </w:r>
      <w:r>
        <w:rPr>
          <w:w w:val="105"/>
        </w:rPr>
        <w:t> with</w:t>
      </w:r>
      <w:r>
        <w:rPr>
          <w:w w:val="105"/>
        </w:rPr>
        <w:t> India</w:t>
      </w:r>
      <w:r>
        <w:rPr>
          <w:w w:val="105"/>
        </w:rPr>
        <w:t> [it is</w:t>
      </w:r>
      <w:r>
        <w:rPr>
          <w:w w:val="105"/>
        </w:rPr>
        <w:t> significant</w:t>
      </w:r>
      <w:r>
        <w:rPr>
          <w:w w:val="105"/>
        </w:rPr>
        <w:t> that</w:t>
      </w:r>
      <w:r>
        <w:rPr>
          <w:w w:val="105"/>
        </w:rPr>
        <w:t> he</w:t>
      </w:r>
      <w:r>
        <w:rPr>
          <w:w w:val="105"/>
        </w:rPr>
        <w:t> referred</w:t>
      </w:r>
      <w:r>
        <w:rPr>
          <w:w w:val="105"/>
        </w:rPr>
        <w:t> to</w:t>
      </w:r>
      <w:r>
        <w:rPr>
          <w:w w:val="105"/>
        </w:rPr>
        <w:t> an event which was to take</w:t>
      </w:r>
      <w:r>
        <w:rPr>
          <w:spacing w:val="-3"/>
          <w:w w:val="105"/>
        </w:rPr>
        <w:t> </w:t>
      </w:r>
      <w:r>
        <w:rPr>
          <w:w w:val="105"/>
        </w:rPr>
        <w:t>place only a</w:t>
      </w:r>
      <w:r>
        <w:rPr>
          <w:spacing w:val="-3"/>
          <w:w w:val="105"/>
        </w:rPr>
        <w:t> </w:t>
      </w:r>
      <w:r>
        <w:rPr>
          <w:w w:val="105"/>
        </w:rPr>
        <w:t>few</w:t>
      </w:r>
      <w:r>
        <w:rPr>
          <w:spacing w:val="-1"/>
          <w:w w:val="105"/>
        </w:rPr>
        <w:t> </w:t>
      </w:r>
      <w:r>
        <w:rPr>
          <w:w w:val="105"/>
        </w:rPr>
        <w:t>months later] what</w:t>
      </w:r>
      <w:r>
        <w:rPr>
          <w:spacing w:val="-4"/>
          <w:w w:val="105"/>
        </w:rPr>
        <w:t> </w:t>
      </w:r>
      <w:r>
        <w:rPr>
          <w:w w:val="105"/>
        </w:rPr>
        <w:t>would</w:t>
      </w:r>
      <w:r>
        <w:rPr>
          <w:spacing w:val="-1"/>
          <w:w w:val="105"/>
        </w:rPr>
        <w:t> </w:t>
      </w:r>
      <w:r>
        <w:rPr>
          <w:w w:val="105"/>
        </w:rPr>
        <w:t>you expect a frail</w:t>
      </w:r>
      <w:r>
        <w:rPr>
          <w:w w:val="105"/>
        </w:rPr>
        <w:t> old</w:t>
      </w:r>
      <w:r>
        <w:rPr>
          <w:w w:val="105"/>
        </w:rPr>
        <w:t> woman</w:t>
      </w:r>
      <w:r>
        <w:rPr>
          <w:w w:val="105"/>
        </w:rPr>
        <w:t> to</w:t>
      </w:r>
      <w:r>
        <w:rPr>
          <w:w w:val="105"/>
        </w:rPr>
        <w:t> do?</w:t>
      </w:r>
      <w:r>
        <w:rPr>
          <w:w w:val="105"/>
        </w:rPr>
        <w:t> She</w:t>
      </w:r>
      <w:r>
        <w:rPr>
          <w:w w:val="105"/>
        </w:rPr>
        <w:t> would</w:t>
      </w:r>
      <w:r>
        <w:rPr>
          <w:w w:val="105"/>
        </w:rPr>
        <w:t> be</w:t>
      </w:r>
      <w:r>
        <w:rPr>
          <w:w w:val="105"/>
        </w:rPr>
        <w:t> disastrous</w:t>
      </w:r>
      <w:r>
        <w:rPr>
          <w:w w:val="105"/>
        </w:rPr>
        <w:t> placed</w:t>
      </w:r>
      <w:r>
        <w:rPr>
          <w:w w:val="105"/>
        </w:rPr>
        <w:t> in</w:t>
      </w:r>
      <w:r>
        <w:rPr>
          <w:w w:val="105"/>
        </w:rPr>
        <w:t> a</w:t>
      </w:r>
      <w:r>
        <w:rPr>
          <w:w w:val="105"/>
        </w:rPr>
        <w:t> situation</w:t>
      </w:r>
      <w:r>
        <w:rPr>
          <w:w w:val="105"/>
        </w:rPr>
        <w:t> like</w:t>
      </w:r>
      <w:r>
        <w:rPr>
          <w:w w:val="105"/>
        </w:rPr>
        <w:t> that. Ayub Khan is a man, a strong one at that. The country needs his rule. We need a savior like Attaturk, and Ayub Khan is the man for the job.</w:t>
      </w:r>
    </w:p>
    <w:p>
      <w:pPr>
        <w:pStyle w:val="BodyText"/>
        <w:spacing w:before="13"/>
      </w:pPr>
    </w:p>
    <w:p>
      <w:pPr>
        <w:pStyle w:val="BodyText"/>
        <w:spacing w:line="256" w:lineRule="auto"/>
        <w:ind w:left="1440" w:right="1437"/>
        <w:jc w:val="both"/>
      </w:pPr>
      <w:r>
        <w:rPr>
          <w:w w:val="105"/>
        </w:rPr>
        <w:t>In return, I told him that it was</w:t>
      </w:r>
      <w:r>
        <w:rPr>
          <w:w w:val="105"/>
        </w:rPr>
        <w:t> inconceivable for me to</w:t>
      </w:r>
      <w:r>
        <w:rPr>
          <w:w w:val="105"/>
        </w:rPr>
        <w:t> support</w:t>
      </w:r>
      <w:r>
        <w:rPr>
          <w:w w:val="105"/>
        </w:rPr>
        <w:t> Ayub Khan. Not only did</w:t>
      </w:r>
      <w:r>
        <w:rPr>
          <w:spacing w:val="-5"/>
          <w:w w:val="105"/>
        </w:rPr>
        <w:t> </w:t>
      </w:r>
      <w:r>
        <w:rPr>
          <w:w w:val="105"/>
        </w:rPr>
        <w:t>I</w:t>
      </w:r>
      <w:r>
        <w:rPr>
          <w:spacing w:val="-1"/>
          <w:w w:val="105"/>
        </w:rPr>
        <w:t> </w:t>
      </w:r>
      <w:r>
        <w:rPr>
          <w:w w:val="105"/>
        </w:rPr>
        <w:t>oppose</w:t>
      </w:r>
      <w:r>
        <w:rPr>
          <w:spacing w:val="-2"/>
          <w:w w:val="105"/>
        </w:rPr>
        <w:t> </w:t>
      </w:r>
      <w:r>
        <w:rPr>
          <w:w w:val="105"/>
        </w:rPr>
        <w:t>the</w:t>
      </w:r>
      <w:r>
        <w:rPr>
          <w:spacing w:val="-2"/>
          <w:w w:val="105"/>
        </w:rPr>
        <w:t> </w:t>
      </w:r>
      <w:r>
        <w:rPr>
          <w:w w:val="105"/>
        </w:rPr>
        <w:t>type</w:t>
      </w:r>
      <w:r>
        <w:rPr>
          <w:spacing w:val="-2"/>
          <w:w w:val="105"/>
        </w:rPr>
        <w:t> </w:t>
      </w:r>
      <w:r>
        <w:rPr>
          <w:w w:val="105"/>
        </w:rPr>
        <w:t>of</w:t>
      </w:r>
      <w:r>
        <w:rPr>
          <w:spacing w:val="-4"/>
          <w:w w:val="105"/>
        </w:rPr>
        <w:t> </w:t>
      </w:r>
      <w:r>
        <w:rPr>
          <w:w w:val="105"/>
        </w:rPr>
        <w:t>rule</w:t>
      </w:r>
      <w:r>
        <w:rPr>
          <w:spacing w:val="-7"/>
          <w:w w:val="105"/>
        </w:rPr>
        <w:t> </w:t>
      </w:r>
      <w:r>
        <w:rPr>
          <w:w w:val="105"/>
        </w:rPr>
        <w:t>that</w:t>
      </w:r>
      <w:r>
        <w:rPr>
          <w:spacing w:val="-2"/>
          <w:w w:val="105"/>
        </w:rPr>
        <w:t> </w:t>
      </w:r>
      <w:r>
        <w:rPr>
          <w:w w:val="105"/>
        </w:rPr>
        <w:t>he</w:t>
      </w:r>
      <w:r>
        <w:rPr>
          <w:spacing w:val="-2"/>
          <w:w w:val="105"/>
        </w:rPr>
        <w:t> </w:t>
      </w:r>
      <w:r>
        <w:rPr>
          <w:w w:val="105"/>
        </w:rPr>
        <w:t>had</w:t>
      </w:r>
      <w:r>
        <w:rPr>
          <w:spacing w:val="-5"/>
          <w:w w:val="105"/>
        </w:rPr>
        <w:t> </w:t>
      </w:r>
      <w:r>
        <w:rPr>
          <w:w w:val="105"/>
        </w:rPr>
        <w:t>foisted upon</w:t>
      </w:r>
      <w:r>
        <w:rPr>
          <w:spacing w:val="-2"/>
          <w:w w:val="105"/>
        </w:rPr>
        <w:t> </w:t>
      </w:r>
      <w:r>
        <w:rPr>
          <w:w w:val="105"/>
        </w:rPr>
        <w:t>the</w:t>
      </w:r>
      <w:r>
        <w:rPr>
          <w:spacing w:val="-2"/>
          <w:w w:val="105"/>
        </w:rPr>
        <w:t> </w:t>
      </w:r>
      <w:r>
        <w:rPr>
          <w:w w:val="105"/>
        </w:rPr>
        <w:t>country, but</w:t>
      </w:r>
      <w:r>
        <w:rPr>
          <w:spacing w:val="-3"/>
          <w:w w:val="105"/>
        </w:rPr>
        <w:t> </w:t>
      </w:r>
      <w:r>
        <w:rPr>
          <w:w w:val="105"/>
        </w:rPr>
        <w:t>I</w:t>
      </w:r>
      <w:r>
        <w:rPr>
          <w:spacing w:val="-5"/>
          <w:w w:val="105"/>
        </w:rPr>
        <w:t> </w:t>
      </w:r>
      <w:r>
        <w:rPr>
          <w:w w:val="105"/>
        </w:rPr>
        <w:t>had</w:t>
      </w:r>
      <w:r>
        <w:rPr>
          <w:spacing w:val="-5"/>
          <w:w w:val="105"/>
        </w:rPr>
        <w:t> </w:t>
      </w:r>
      <w:r>
        <w:rPr>
          <w:w w:val="105"/>
        </w:rPr>
        <w:t>also</w:t>
      </w:r>
      <w:r>
        <w:rPr>
          <w:spacing w:val="-3"/>
          <w:w w:val="105"/>
        </w:rPr>
        <w:t> </w:t>
      </w:r>
      <w:r>
        <w:rPr>
          <w:w w:val="105"/>
        </w:rPr>
        <w:t>made</w:t>
      </w:r>
      <w:r>
        <w:rPr>
          <w:spacing w:val="-6"/>
          <w:w w:val="105"/>
        </w:rPr>
        <w:t> </w:t>
      </w:r>
      <w:r>
        <w:rPr>
          <w:spacing w:val="-10"/>
          <w:w w:val="105"/>
        </w:rPr>
        <w:t>a</w:t>
      </w:r>
    </w:p>
    <w:p>
      <w:pPr>
        <w:pStyle w:val="BodyText"/>
        <w:spacing w:after="0" w:line="256" w:lineRule="auto"/>
        <w:jc w:val="both"/>
        <w:sectPr>
          <w:pgSz w:w="12240" w:h="15840"/>
          <w:pgMar w:header="0" w:footer="985" w:top="1380" w:bottom="1180" w:left="0" w:right="0"/>
        </w:sectPr>
      </w:pPr>
    </w:p>
    <w:p>
      <w:pPr>
        <w:pStyle w:val="BodyText"/>
        <w:spacing w:line="254" w:lineRule="auto" w:before="67"/>
        <w:ind w:left="1440" w:right="1435"/>
        <w:jc w:val="both"/>
      </w:pPr>
      <w:r>
        <w:rPr>
          <w:w w:val="105"/>
        </w:rPr>
        <w:t>commitment.</w:t>
      </w:r>
      <w:r>
        <w:rPr>
          <w:w w:val="105"/>
        </w:rPr>
        <w:t> A commitment</w:t>
      </w:r>
      <w:r>
        <w:rPr>
          <w:w w:val="105"/>
        </w:rPr>
        <w:t> which</w:t>
      </w:r>
      <w:r>
        <w:rPr>
          <w:w w:val="105"/>
        </w:rPr>
        <w:t> I firmly</w:t>
      </w:r>
      <w:r>
        <w:rPr>
          <w:w w:val="105"/>
        </w:rPr>
        <w:t> believed</w:t>
      </w:r>
      <w:r>
        <w:rPr>
          <w:w w:val="105"/>
        </w:rPr>
        <w:t> in.</w:t>
      </w:r>
      <w:r>
        <w:rPr>
          <w:w w:val="105"/>
        </w:rPr>
        <w:t> As</w:t>
      </w:r>
      <w:r>
        <w:rPr>
          <w:w w:val="105"/>
        </w:rPr>
        <w:t> far</w:t>
      </w:r>
      <w:r>
        <w:rPr>
          <w:w w:val="105"/>
        </w:rPr>
        <w:t> as</w:t>
      </w:r>
      <w:r>
        <w:rPr>
          <w:w w:val="105"/>
        </w:rPr>
        <w:t> the issue of</w:t>
      </w:r>
      <w:r>
        <w:rPr>
          <w:w w:val="105"/>
        </w:rPr>
        <w:t> Miss Jinnah</w:t>
      </w:r>
      <w:r>
        <w:rPr>
          <w:w w:val="105"/>
        </w:rPr>
        <w:t> was</w:t>
      </w:r>
      <w:r>
        <w:rPr>
          <w:w w:val="105"/>
        </w:rPr>
        <w:t> concerned,</w:t>
      </w:r>
      <w:r>
        <w:rPr>
          <w:w w:val="105"/>
        </w:rPr>
        <w:t> I</w:t>
      </w:r>
      <w:r>
        <w:rPr>
          <w:w w:val="105"/>
        </w:rPr>
        <w:t> told</w:t>
      </w:r>
      <w:r>
        <w:rPr>
          <w:w w:val="105"/>
        </w:rPr>
        <w:t> him</w:t>
      </w:r>
      <w:r>
        <w:rPr>
          <w:w w:val="105"/>
        </w:rPr>
        <w:t> that</w:t>
      </w:r>
      <w:r>
        <w:rPr>
          <w:w w:val="105"/>
        </w:rPr>
        <w:t> it</w:t>
      </w:r>
      <w:r>
        <w:rPr>
          <w:w w:val="105"/>
        </w:rPr>
        <w:t> was</w:t>
      </w:r>
      <w:r>
        <w:rPr>
          <w:w w:val="105"/>
        </w:rPr>
        <w:t> we,</w:t>
      </w:r>
      <w:r>
        <w:rPr>
          <w:w w:val="105"/>
        </w:rPr>
        <w:t> the</w:t>
      </w:r>
      <w:r>
        <w:rPr>
          <w:w w:val="105"/>
        </w:rPr>
        <w:t> members</w:t>
      </w:r>
      <w:r>
        <w:rPr>
          <w:w w:val="105"/>
        </w:rPr>
        <w:t> of</w:t>
      </w:r>
      <w:r>
        <w:rPr>
          <w:w w:val="105"/>
        </w:rPr>
        <w:t> the</w:t>
      </w:r>
      <w:r>
        <w:rPr>
          <w:w w:val="105"/>
        </w:rPr>
        <w:t> COP,</w:t>
      </w:r>
      <w:r>
        <w:rPr>
          <w:w w:val="105"/>
        </w:rPr>
        <w:t> who</w:t>
      </w:r>
      <w:r>
        <w:rPr>
          <w:w w:val="105"/>
        </w:rPr>
        <w:t> had persuaded</w:t>
      </w:r>
      <w:r>
        <w:rPr>
          <w:w w:val="105"/>
        </w:rPr>
        <w:t> the lady</w:t>
      </w:r>
      <w:r>
        <w:rPr>
          <w:w w:val="105"/>
        </w:rPr>
        <w:t> to</w:t>
      </w:r>
      <w:r>
        <w:rPr>
          <w:w w:val="105"/>
        </w:rPr>
        <w:t> take</w:t>
      </w:r>
      <w:r>
        <w:rPr>
          <w:w w:val="105"/>
        </w:rPr>
        <w:t> a stand. It</w:t>
      </w:r>
      <w:r>
        <w:rPr>
          <w:w w:val="105"/>
        </w:rPr>
        <w:t> was</w:t>
      </w:r>
      <w:r>
        <w:rPr>
          <w:w w:val="105"/>
        </w:rPr>
        <w:t> now</w:t>
      </w:r>
      <w:r>
        <w:rPr>
          <w:w w:val="105"/>
        </w:rPr>
        <w:t> unthinkable for</w:t>
      </w:r>
      <w:r>
        <w:rPr>
          <w:w w:val="105"/>
        </w:rPr>
        <w:t> me to</w:t>
      </w:r>
      <w:r>
        <w:rPr>
          <w:w w:val="105"/>
        </w:rPr>
        <w:t> betray her. And so, my meeting with Bhutto ended on a note of disagreement. He was upset by the fact that he had been unable to convince me, and left in a huff. Things</w:t>
      </w:r>
      <w:r>
        <w:rPr>
          <w:spacing w:val="-2"/>
          <w:w w:val="105"/>
        </w:rPr>
        <w:t> </w:t>
      </w:r>
      <w:r>
        <w:rPr>
          <w:w w:val="105"/>
        </w:rPr>
        <w:t>would never be quite the same between us ever again.</w:t>
      </w:r>
    </w:p>
    <w:p>
      <w:pPr>
        <w:pStyle w:val="BodyText"/>
        <w:spacing w:before="17"/>
      </w:pPr>
    </w:p>
    <w:p>
      <w:pPr>
        <w:pStyle w:val="BodyText"/>
        <w:spacing w:line="249" w:lineRule="auto"/>
        <w:ind w:left="1440" w:right="1431"/>
        <w:jc w:val="both"/>
      </w:pPr>
      <w:r>
        <w:rPr/>
        <w:t>On</w:t>
      </w:r>
      <w:r>
        <w:rPr>
          <w:spacing w:val="40"/>
        </w:rPr>
        <w:t> </w:t>
      </w:r>
      <w:r>
        <w:rPr/>
        <w:t>my</w:t>
      </w:r>
      <w:r>
        <w:rPr>
          <w:spacing w:val="40"/>
        </w:rPr>
        <w:t> </w:t>
      </w:r>
      <w:r>
        <w:rPr/>
        <w:t>return</w:t>
      </w:r>
      <w:r>
        <w:rPr>
          <w:spacing w:val="40"/>
        </w:rPr>
        <w:t> </w:t>
      </w:r>
      <w:r>
        <w:rPr/>
        <w:t>to</w:t>
      </w:r>
      <w:r>
        <w:rPr>
          <w:spacing w:val="40"/>
        </w:rPr>
        <w:t> </w:t>
      </w:r>
      <w:r>
        <w:rPr/>
        <w:t>Sonmiani</w:t>
      </w:r>
      <w:r>
        <w:rPr>
          <w:spacing w:val="40"/>
        </w:rPr>
        <w:t> </w:t>
      </w:r>
      <w:r>
        <w:rPr/>
        <w:t>I</w:t>
      </w:r>
      <w:r>
        <w:rPr>
          <w:spacing w:val="40"/>
        </w:rPr>
        <w:t> </w:t>
      </w:r>
      <w:r>
        <w:rPr/>
        <w:t>went</w:t>
      </w:r>
      <w:r>
        <w:rPr>
          <w:spacing w:val="40"/>
        </w:rPr>
        <w:t> </w:t>
      </w:r>
      <w:r>
        <w:rPr/>
        <w:t>to</w:t>
      </w:r>
      <w:r>
        <w:rPr>
          <w:spacing w:val="40"/>
        </w:rPr>
        <w:t> </w:t>
      </w:r>
      <w:r>
        <w:rPr/>
        <w:t>work</w:t>
      </w:r>
      <w:r>
        <w:rPr>
          <w:spacing w:val="40"/>
        </w:rPr>
        <w:t> </w:t>
      </w:r>
      <w:r>
        <w:rPr/>
        <w:t>on</w:t>
      </w:r>
      <w:r>
        <w:rPr>
          <w:spacing w:val="40"/>
        </w:rPr>
        <w:t> </w:t>
      </w:r>
      <w:r>
        <w:rPr/>
        <w:t>Miss</w:t>
      </w:r>
      <w:r>
        <w:rPr>
          <w:spacing w:val="40"/>
        </w:rPr>
        <w:t> </w:t>
      </w:r>
      <w:r>
        <w:rPr/>
        <w:t>Jinnah's</w:t>
      </w:r>
      <w:r>
        <w:rPr>
          <w:spacing w:val="40"/>
        </w:rPr>
        <w:t> </w:t>
      </w:r>
      <w:r>
        <w:rPr/>
        <w:t>campaign.</w:t>
      </w:r>
      <w:r>
        <w:rPr>
          <w:spacing w:val="40"/>
        </w:rPr>
        <w:t> </w:t>
      </w:r>
      <w:r>
        <w:rPr/>
        <w:t>In</w:t>
      </w:r>
      <w:r>
        <w:rPr>
          <w:spacing w:val="40"/>
        </w:rPr>
        <w:t> </w:t>
      </w:r>
      <w:r>
        <w:rPr/>
        <w:t>1964</w:t>
      </w:r>
      <w:r>
        <w:rPr>
          <w:spacing w:val="40"/>
        </w:rPr>
        <w:t> </w:t>
      </w:r>
      <w:r>
        <w:rPr/>
        <w:t>there were probably only two or three dozen privately owned vehicles in all of D. G. Khan</w:t>
      </w:r>
      <w:r>
        <w:rPr>
          <w:spacing w:val="80"/>
        </w:rPr>
        <w:t> </w:t>
      </w:r>
      <w:r>
        <w:rPr/>
        <w:t>district, the</w:t>
      </w:r>
      <w:r>
        <w:rPr>
          <w:spacing w:val="35"/>
        </w:rPr>
        <w:t> </w:t>
      </w:r>
      <w:r>
        <w:rPr/>
        <w:t>largest in Punjab. Unlike</w:t>
      </w:r>
      <w:r>
        <w:rPr>
          <w:spacing w:val="35"/>
        </w:rPr>
        <w:t> </w:t>
      </w:r>
      <w:r>
        <w:rPr/>
        <w:t>the rural campaigns</w:t>
      </w:r>
      <w:r>
        <w:rPr>
          <w:spacing w:val="34"/>
        </w:rPr>
        <w:t> </w:t>
      </w:r>
      <w:r>
        <w:rPr/>
        <w:t>of today</w:t>
      </w:r>
      <w:r>
        <w:rPr>
          <w:spacing w:val="37"/>
        </w:rPr>
        <w:t> </w:t>
      </w:r>
      <w:r>
        <w:rPr/>
        <w:t>when each</w:t>
      </w:r>
      <w:r>
        <w:rPr>
          <w:spacing w:val="34"/>
        </w:rPr>
        <w:t> </w:t>
      </w:r>
      <w:r>
        <w:rPr/>
        <w:t>candidate has</w:t>
      </w:r>
      <w:r>
        <w:rPr>
          <w:spacing w:val="40"/>
        </w:rPr>
        <w:t> </w:t>
      </w:r>
      <w:r>
        <w:rPr/>
        <w:t>convoys</w:t>
      </w:r>
      <w:r>
        <w:rPr>
          <w:spacing w:val="40"/>
        </w:rPr>
        <w:t> </w:t>
      </w:r>
      <w:r>
        <w:rPr/>
        <w:t>of</w:t>
      </w:r>
      <w:r>
        <w:rPr>
          <w:spacing w:val="40"/>
        </w:rPr>
        <w:t> </w:t>
      </w:r>
      <w:r>
        <w:rPr/>
        <w:t>seventy</w:t>
      </w:r>
      <w:r>
        <w:rPr>
          <w:spacing w:val="40"/>
        </w:rPr>
        <w:t> </w:t>
      </w:r>
      <w:r>
        <w:rPr/>
        <w:t>or</w:t>
      </w:r>
      <w:r>
        <w:rPr>
          <w:spacing w:val="40"/>
        </w:rPr>
        <w:t> </w:t>
      </w:r>
      <w:r>
        <w:rPr/>
        <w:t>so</w:t>
      </w:r>
      <w:r>
        <w:rPr>
          <w:spacing w:val="40"/>
        </w:rPr>
        <w:t> </w:t>
      </w:r>
      <w:r>
        <w:rPr/>
        <w:t>vehicles</w:t>
      </w:r>
      <w:r>
        <w:rPr>
          <w:spacing w:val="40"/>
        </w:rPr>
        <w:t> </w:t>
      </w:r>
      <w:r>
        <w:rPr/>
        <w:t>-</w:t>
      </w:r>
      <w:r>
        <w:rPr>
          <w:spacing w:val="40"/>
        </w:rPr>
        <w:t> </w:t>
      </w:r>
      <w:r>
        <w:rPr/>
        <w:t>mostly</w:t>
      </w:r>
      <w:r>
        <w:rPr>
          <w:spacing w:val="40"/>
        </w:rPr>
        <w:t> </w:t>
      </w:r>
      <w:r>
        <w:rPr/>
        <w:t>hired</w:t>
      </w:r>
      <w:r>
        <w:rPr>
          <w:spacing w:val="40"/>
        </w:rPr>
        <w:t> </w:t>
      </w:r>
      <w:r>
        <w:rPr/>
        <w:t>trailing</w:t>
      </w:r>
      <w:r>
        <w:rPr>
          <w:spacing w:val="40"/>
        </w:rPr>
        <w:t> </w:t>
      </w:r>
      <w:r>
        <w:rPr/>
        <w:t>him,</w:t>
      </w:r>
      <w:r>
        <w:rPr>
          <w:spacing w:val="40"/>
        </w:rPr>
        <w:t> </w:t>
      </w:r>
      <w:r>
        <w:rPr/>
        <w:t>mine</w:t>
      </w:r>
      <w:r>
        <w:rPr>
          <w:spacing w:val="40"/>
        </w:rPr>
        <w:t> </w:t>
      </w:r>
      <w:r>
        <w:rPr/>
        <w:t>was</w:t>
      </w:r>
      <w:r>
        <w:rPr>
          <w:spacing w:val="40"/>
        </w:rPr>
        <w:t> </w:t>
      </w:r>
      <w:r>
        <w:rPr/>
        <w:t>a</w:t>
      </w:r>
      <w:r>
        <w:rPr>
          <w:spacing w:val="40"/>
        </w:rPr>
        <w:t> </w:t>
      </w:r>
      <w:r>
        <w:rPr/>
        <w:t>one- vehicle</w:t>
      </w:r>
      <w:r>
        <w:rPr>
          <w:spacing w:val="40"/>
        </w:rPr>
        <w:t> </w:t>
      </w:r>
      <w:r>
        <w:rPr/>
        <w:t>show.</w:t>
      </w:r>
      <w:r>
        <w:rPr>
          <w:spacing w:val="40"/>
        </w:rPr>
        <w:t> </w:t>
      </w:r>
      <w:r>
        <w:rPr/>
        <w:t>Along</w:t>
      </w:r>
      <w:r>
        <w:rPr>
          <w:spacing w:val="40"/>
        </w:rPr>
        <w:t> </w:t>
      </w:r>
      <w:r>
        <w:rPr/>
        <w:t>with</w:t>
      </w:r>
      <w:r>
        <w:rPr>
          <w:spacing w:val="40"/>
        </w:rPr>
        <w:t> </w:t>
      </w:r>
      <w:r>
        <w:rPr/>
        <w:t>people</w:t>
      </w:r>
      <w:r>
        <w:rPr>
          <w:spacing w:val="40"/>
        </w:rPr>
        <w:t> </w:t>
      </w:r>
      <w:r>
        <w:rPr/>
        <w:t>such</w:t>
      </w:r>
      <w:r>
        <w:rPr>
          <w:spacing w:val="40"/>
        </w:rPr>
        <w:t> </w:t>
      </w:r>
      <w:r>
        <w:rPr/>
        <w:t>as</w:t>
      </w:r>
      <w:r>
        <w:rPr>
          <w:spacing w:val="40"/>
        </w:rPr>
        <w:t> </w:t>
      </w:r>
      <w:r>
        <w:rPr/>
        <w:t>my</w:t>
      </w:r>
      <w:r>
        <w:rPr>
          <w:spacing w:val="40"/>
        </w:rPr>
        <w:t> </w:t>
      </w:r>
      <w:r>
        <w:rPr/>
        <w:t>friend</w:t>
      </w:r>
      <w:r>
        <w:rPr>
          <w:spacing w:val="40"/>
        </w:rPr>
        <w:t> </w:t>
      </w:r>
      <w:r>
        <w:rPr/>
        <w:t>Zulfiqar</w:t>
      </w:r>
      <w:r>
        <w:rPr>
          <w:spacing w:val="40"/>
        </w:rPr>
        <w:t> </w:t>
      </w:r>
      <w:r>
        <w:rPr/>
        <w:t>Khosa,</w:t>
      </w:r>
      <w:r>
        <w:rPr>
          <w:spacing w:val="40"/>
        </w:rPr>
        <w:t> </w:t>
      </w:r>
      <w:r>
        <w:rPr/>
        <w:t>and</w:t>
      </w:r>
      <w:r>
        <w:rPr>
          <w:spacing w:val="40"/>
        </w:rPr>
        <w:t> </w:t>
      </w:r>
      <w:r>
        <w:rPr/>
        <w:t>a</w:t>
      </w:r>
      <w:r>
        <w:rPr>
          <w:spacing w:val="40"/>
        </w:rPr>
        <w:t> </w:t>
      </w:r>
      <w:r>
        <w:rPr/>
        <w:t>number</w:t>
      </w:r>
      <w:r>
        <w:rPr>
          <w:spacing w:val="40"/>
        </w:rPr>
        <w:t> </w:t>
      </w:r>
      <w:r>
        <w:rPr/>
        <w:t>of other</w:t>
      </w:r>
      <w:r>
        <w:rPr>
          <w:spacing w:val="40"/>
        </w:rPr>
        <w:t> </w:t>
      </w:r>
      <w:r>
        <w:rPr/>
        <w:t>prominent residents of</w:t>
      </w:r>
      <w:r>
        <w:rPr>
          <w:spacing w:val="40"/>
        </w:rPr>
        <w:t> </w:t>
      </w:r>
      <w:r>
        <w:rPr/>
        <w:t>the</w:t>
      </w:r>
      <w:r>
        <w:rPr>
          <w:spacing w:val="40"/>
        </w:rPr>
        <w:t> </w:t>
      </w:r>
      <w:r>
        <w:rPr/>
        <w:t>district, we</w:t>
      </w:r>
      <w:r>
        <w:rPr>
          <w:spacing w:val="40"/>
        </w:rPr>
        <w:t> </w:t>
      </w:r>
      <w:r>
        <w:rPr/>
        <w:t>covered</w:t>
      </w:r>
      <w:r>
        <w:rPr>
          <w:spacing w:val="40"/>
        </w:rPr>
        <w:t> </w:t>
      </w:r>
      <w:r>
        <w:rPr/>
        <w:t>every</w:t>
      </w:r>
      <w:r>
        <w:rPr>
          <w:spacing w:val="40"/>
        </w:rPr>
        <w:t> </w:t>
      </w:r>
      <w:r>
        <w:rPr/>
        <w:t>part of</w:t>
      </w:r>
      <w:r>
        <w:rPr>
          <w:spacing w:val="40"/>
        </w:rPr>
        <w:t> </w:t>
      </w:r>
      <w:r>
        <w:rPr/>
        <w:t>the</w:t>
      </w:r>
      <w:r>
        <w:rPr>
          <w:spacing w:val="40"/>
        </w:rPr>
        <w:t> </w:t>
      </w:r>
      <w:r>
        <w:rPr/>
        <w:t>district from Taunsa in the north to Kandhkot which lay over a hundred miles to the south in district Jacobabad.</w:t>
      </w:r>
      <w:r>
        <w:rPr>
          <w:spacing w:val="40"/>
        </w:rPr>
        <w:t> </w:t>
      </w:r>
      <w:r>
        <w:rPr/>
        <w:t>I</w:t>
      </w:r>
      <w:r>
        <w:rPr>
          <w:spacing w:val="40"/>
        </w:rPr>
        <w:t> </w:t>
      </w:r>
      <w:r>
        <w:rPr/>
        <w:t>travelled</w:t>
      </w:r>
      <w:r>
        <w:rPr>
          <w:spacing w:val="40"/>
        </w:rPr>
        <w:t> </w:t>
      </w:r>
      <w:r>
        <w:rPr/>
        <w:t>in</w:t>
      </w:r>
      <w:r>
        <w:rPr>
          <w:spacing w:val="40"/>
        </w:rPr>
        <w:t> </w:t>
      </w:r>
      <w:r>
        <w:rPr/>
        <w:t>my</w:t>
      </w:r>
      <w:r>
        <w:rPr>
          <w:spacing w:val="40"/>
        </w:rPr>
        <w:t> </w:t>
      </w:r>
      <w:r>
        <w:rPr/>
        <w:t>solitary</w:t>
      </w:r>
      <w:r>
        <w:rPr>
          <w:spacing w:val="40"/>
        </w:rPr>
        <w:t> </w:t>
      </w:r>
      <w:r>
        <w:rPr/>
        <w:t>but</w:t>
      </w:r>
      <w:r>
        <w:rPr>
          <w:spacing w:val="40"/>
        </w:rPr>
        <w:t> </w:t>
      </w:r>
      <w:r>
        <w:rPr/>
        <w:t>sturdy</w:t>
      </w:r>
      <w:r>
        <w:rPr>
          <w:spacing w:val="40"/>
        </w:rPr>
        <w:t> </w:t>
      </w:r>
      <w:r>
        <w:rPr/>
        <w:t>Willy's</w:t>
      </w:r>
      <w:r>
        <w:rPr>
          <w:spacing w:val="40"/>
        </w:rPr>
        <w:t> </w:t>
      </w:r>
      <w:r>
        <w:rPr/>
        <w:t>jeep,</w:t>
      </w:r>
      <w:r>
        <w:rPr>
          <w:spacing w:val="40"/>
        </w:rPr>
        <w:t> </w:t>
      </w:r>
      <w:r>
        <w:rPr/>
        <w:t>with</w:t>
      </w:r>
      <w:r>
        <w:rPr>
          <w:spacing w:val="40"/>
        </w:rPr>
        <w:t> </w:t>
      </w:r>
      <w:r>
        <w:rPr/>
        <w:t>a</w:t>
      </w:r>
      <w:r>
        <w:rPr>
          <w:spacing w:val="40"/>
        </w:rPr>
        <w:t> </w:t>
      </w:r>
      <w:r>
        <w:rPr/>
        <w:t>specially constructed lantern</w:t>
      </w:r>
      <w:r>
        <w:rPr>
          <w:position w:val="6"/>
          <w:sz w:val="16"/>
        </w:rPr>
        <w:t>134</w:t>
      </w:r>
      <w:r>
        <w:rPr>
          <w:spacing w:val="40"/>
          <w:position w:val="6"/>
          <w:sz w:val="16"/>
        </w:rPr>
        <w:t> </w:t>
      </w:r>
      <w:r>
        <w:rPr/>
        <w:t>affixed to its bonnet. Nearly all the roads in our backward district were still</w:t>
      </w:r>
      <w:r>
        <w:rPr>
          <w:spacing w:val="40"/>
        </w:rPr>
        <w:t> </w:t>
      </w:r>
      <w:r>
        <w:rPr>
          <w:rFonts w:ascii="Palatino Linotype"/>
          <w:i/>
        </w:rPr>
        <w:t>kucha</w:t>
      </w:r>
      <w:r>
        <w:rPr/>
        <w:t>,</w:t>
      </w:r>
      <w:r>
        <w:rPr>
          <w:spacing w:val="40"/>
        </w:rPr>
        <w:t> </w:t>
      </w:r>
      <w:r>
        <w:rPr/>
        <w:t>and</w:t>
      </w:r>
      <w:r>
        <w:rPr>
          <w:spacing w:val="40"/>
        </w:rPr>
        <w:t> </w:t>
      </w:r>
      <w:r>
        <w:rPr/>
        <w:t>dust became a constant companion during</w:t>
      </w:r>
      <w:r>
        <w:rPr>
          <w:spacing w:val="40"/>
        </w:rPr>
        <w:t> </w:t>
      </w:r>
      <w:r>
        <w:rPr/>
        <w:t>the gruelling</w:t>
      </w:r>
      <w:r>
        <w:rPr>
          <w:spacing w:val="40"/>
        </w:rPr>
        <w:t> </w:t>
      </w:r>
      <w:r>
        <w:rPr/>
        <w:t>weeks leading up to the election.</w:t>
      </w:r>
    </w:p>
    <w:p>
      <w:pPr>
        <w:pStyle w:val="BodyText"/>
        <w:spacing w:before="36"/>
      </w:pPr>
    </w:p>
    <w:p>
      <w:pPr>
        <w:pStyle w:val="BodyText"/>
        <w:spacing w:line="254" w:lineRule="auto"/>
        <w:ind w:left="1440" w:right="1432"/>
        <w:jc w:val="both"/>
      </w:pPr>
      <w:r>
        <w:rPr>
          <w:w w:val="105"/>
        </w:rPr>
        <w:t>Kalabagh</w:t>
      </w:r>
      <w:r>
        <w:rPr>
          <w:w w:val="105"/>
        </w:rPr>
        <w:t> kept</w:t>
      </w:r>
      <w:r>
        <w:rPr>
          <w:w w:val="105"/>
        </w:rPr>
        <w:t> true</w:t>
      </w:r>
      <w:r>
        <w:rPr>
          <w:w w:val="105"/>
        </w:rPr>
        <w:t> to</w:t>
      </w:r>
      <w:r>
        <w:rPr>
          <w:w w:val="105"/>
        </w:rPr>
        <w:t> form.</w:t>
      </w:r>
      <w:r>
        <w:rPr>
          <w:w w:val="105"/>
        </w:rPr>
        <w:t> He</w:t>
      </w:r>
      <w:r>
        <w:rPr>
          <w:w w:val="105"/>
        </w:rPr>
        <w:t> appointed</w:t>
      </w:r>
      <w:r>
        <w:rPr>
          <w:w w:val="105"/>
        </w:rPr>
        <w:t> a</w:t>
      </w:r>
      <w:r>
        <w:rPr>
          <w:w w:val="105"/>
        </w:rPr>
        <w:t> special</w:t>
      </w:r>
      <w:r>
        <w:rPr>
          <w:w w:val="105"/>
        </w:rPr>
        <w:t> task</w:t>
      </w:r>
      <w:r>
        <w:rPr>
          <w:w w:val="105"/>
        </w:rPr>
        <w:t> force</w:t>
      </w:r>
      <w:r>
        <w:rPr>
          <w:w w:val="105"/>
        </w:rPr>
        <w:t> to</w:t>
      </w:r>
      <w:r>
        <w:rPr>
          <w:w w:val="105"/>
        </w:rPr>
        <w:t> deal</w:t>
      </w:r>
      <w:r>
        <w:rPr>
          <w:w w:val="105"/>
        </w:rPr>
        <w:t> with</w:t>
      </w:r>
      <w:r>
        <w:rPr>
          <w:w w:val="105"/>
        </w:rPr>
        <w:t> the Opposition activity in D. G. Khan. His chosen men consisted of Muhammad Khan (the Leghari</w:t>
      </w:r>
      <w:r>
        <w:rPr>
          <w:spacing w:val="-1"/>
          <w:w w:val="105"/>
        </w:rPr>
        <w:t> </w:t>
      </w:r>
      <w:r>
        <w:rPr>
          <w:w w:val="105"/>
        </w:rPr>
        <w:t>Sirdar),</w:t>
      </w:r>
      <w:r>
        <w:rPr>
          <w:w w:val="105"/>
          <w:position w:val="6"/>
          <w:sz w:val="16"/>
        </w:rPr>
        <w:t>135</w:t>
      </w:r>
      <w:r>
        <w:rPr>
          <w:spacing w:val="21"/>
          <w:w w:val="105"/>
          <w:position w:val="6"/>
          <w:sz w:val="16"/>
        </w:rPr>
        <w:t> </w:t>
      </w:r>
      <w:r>
        <w:rPr>
          <w:w w:val="105"/>
        </w:rPr>
        <w:t>and Ashiq Mazari</w:t>
      </w:r>
      <w:r>
        <w:rPr>
          <w:spacing w:val="-1"/>
          <w:w w:val="105"/>
        </w:rPr>
        <w:t> </w:t>
      </w:r>
      <w:r>
        <w:rPr>
          <w:w w:val="105"/>
        </w:rPr>
        <w:t>(a senior</w:t>
      </w:r>
      <w:r>
        <w:rPr>
          <w:spacing w:val="-2"/>
          <w:w w:val="105"/>
        </w:rPr>
        <w:t> </w:t>
      </w:r>
      <w:r>
        <w:rPr>
          <w:w w:val="105"/>
        </w:rPr>
        <w:t>CSP Officer).</w:t>
      </w:r>
      <w:r>
        <w:rPr>
          <w:w w:val="105"/>
          <w:position w:val="6"/>
          <w:sz w:val="16"/>
        </w:rPr>
        <w:t>136</w:t>
      </w:r>
      <w:r>
        <w:rPr>
          <w:spacing w:val="21"/>
          <w:w w:val="105"/>
          <w:position w:val="6"/>
          <w:sz w:val="16"/>
        </w:rPr>
        <w:t> </w:t>
      </w:r>
      <w:r>
        <w:rPr>
          <w:w w:val="105"/>
        </w:rPr>
        <w:t>These two together, with the</w:t>
      </w:r>
      <w:r>
        <w:rPr>
          <w:w w:val="105"/>
        </w:rPr>
        <w:t> local</w:t>
      </w:r>
      <w:r>
        <w:rPr>
          <w:w w:val="105"/>
        </w:rPr>
        <w:t> Deputy</w:t>
      </w:r>
      <w:r>
        <w:rPr>
          <w:w w:val="105"/>
        </w:rPr>
        <w:t> Commissioner,</w:t>
      </w:r>
      <w:r>
        <w:rPr>
          <w:w w:val="105"/>
        </w:rPr>
        <w:t> Choudhry</w:t>
      </w:r>
      <w:r>
        <w:rPr>
          <w:w w:val="105"/>
        </w:rPr>
        <w:t> Bashir</w:t>
      </w:r>
      <w:r>
        <w:rPr>
          <w:w w:val="105"/>
        </w:rPr>
        <w:t> Ahmed,</w:t>
      </w:r>
      <w:r>
        <w:rPr>
          <w:w w:val="105"/>
        </w:rPr>
        <w:t> and</w:t>
      </w:r>
      <w:r>
        <w:rPr>
          <w:w w:val="105"/>
        </w:rPr>
        <w:t> the</w:t>
      </w:r>
      <w:r>
        <w:rPr>
          <w:w w:val="105"/>
        </w:rPr>
        <w:t> local</w:t>
      </w:r>
      <w:r>
        <w:rPr>
          <w:w w:val="105"/>
        </w:rPr>
        <w:t> Police Superintendent,</w:t>
      </w:r>
      <w:r>
        <w:rPr>
          <w:w w:val="105"/>
        </w:rPr>
        <w:t> Nawazish</w:t>
      </w:r>
      <w:r>
        <w:rPr>
          <w:w w:val="105"/>
        </w:rPr>
        <w:t> Ali,</w:t>
      </w:r>
      <w:r>
        <w:rPr>
          <w:w w:val="105"/>
        </w:rPr>
        <w:t> and</w:t>
      </w:r>
      <w:r>
        <w:rPr>
          <w:w w:val="105"/>
        </w:rPr>
        <w:t> Mian</w:t>
      </w:r>
      <w:r>
        <w:rPr>
          <w:w w:val="105"/>
        </w:rPr>
        <w:t> Samad,</w:t>
      </w:r>
      <w:r>
        <w:rPr>
          <w:w w:val="105"/>
        </w:rPr>
        <w:t> political</w:t>
      </w:r>
      <w:r>
        <w:rPr>
          <w:w w:val="105"/>
        </w:rPr>
        <w:t> assistant</w:t>
      </w:r>
      <w:r>
        <w:rPr>
          <w:w w:val="105"/>
        </w:rPr>
        <w:t> for</w:t>
      </w:r>
      <w:r>
        <w:rPr>
          <w:w w:val="105"/>
        </w:rPr>
        <w:t> the</w:t>
      </w:r>
      <w:r>
        <w:rPr>
          <w:w w:val="105"/>
        </w:rPr>
        <w:t> D.</w:t>
      </w:r>
      <w:r>
        <w:rPr>
          <w:w w:val="105"/>
        </w:rPr>
        <w:t> G.</w:t>
      </w:r>
      <w:r>
        <w:rPr>
          <w:w w:val="105"/>
        </w:rPr>
        <w:t> Khan tribal</w:t>
      </w:r>
      <w:r>
        <w:rPr>
          <w:w w:val="105"/>
        </w:rPr>
        <w:t> areas,</w:t>
      </w:r>
      <w:r>
        <w:rPr>
          <w:w w:val="105"/>
        </w:rPr>
        <w:t> would</w:t>
      </w:r>
      <w:r>
        <w:rPr>
          <w:w w:val="105"/>
        </w:rPr>
        <w:t> hold</w:t>
      </w:r>
      <w:r>
        <w:rPr>
          <w:w w:val="105"/>
        </w:rPr>
        <w:t> daily</w:t>
      </w:r>
      <w:r>
        <w:rPr>
          <w:w w:val="105"/>
        </w:rPr>
        <w:t> meetings</w:t>
      </w:r>
      <w:r>
        <w:rPr>
          <w:w w:val="105"/>
        </w:rPr>
        <w:t> to</w:t>
      </w:r>
      <w:r>
        <w:rPr>
          <w:w w:val="105"/>
        </w:rPr>
        <w:t> chalk</w:t>
      </w:r>
      <w:r>
        <w:rPr>
          <w:w w:val="105"/>
        </w:rPr>
        <w:t> out</w:t>
      </w:r>
      <w:r>
        <w:rPr>
          <w:w w:val="105"/>
        </w:rPr>
        <w:t> the</w:t>
      </w:r>
      <w:r>
        <w:rPr>
          <w:w w:val="105"/>
        </w:rPr>
        <w:t> government's</w:t>
      </w:r>
      <w:r>
        <w:rPr>
          <w:w w:val="105"/>
        </w:rPr>
        <w:t> campaign</w:t>
      </w:r>
      <w:r>
        <w:rPr>
          <w:w w:val="105"/>
        </w:rPr>
        <w:t> of repression. Soon we faced the full wrath of the local government administration which was</w:t>
      </w:r>
      <w:r>
        <w:rPr>
          <w:spacing w:val="-6"/>
          <w:w w:val="105"/>
        </w:rPr>
        <w:t> </w:t>
      </w:r>
      <w:r>
        <w:rPr>
          <w:w w:val="105"/>
        </w:rPr>
        <w:t>being</w:t>
      </w:r>
      <w:r>
        <w:rPr>
          <w:spacing w:val="-8"/>
          <w:w w:val="105"/>
        </w:rPr>
        <w:t> </w:t>
      </w:r>
      <w:r>
        <w:rPr>
          <w:w w:val="105"/>
        </w:rPr>
        <w:t>closely</w:t>
      </w:r>
      <w:r>
        <w:rPr>
          <w:spacing w:val="-8"/>
          <w:w w:val="105"/>
        </w:rPr>
        <w:t> </w:t>
      </w:r>
      <w:r>
        <w:rPr>
          <w:w w:val="105"/>
        </w:rPr>
        <w:t>supervised</w:t>
      </w:r>
      <w:r>
        <w:rPr>
          <w:spacing w:val="-8"/>
          <w:w w:val="105"/>
        </w:rPr>
        <w:t> </w:t>
      </w:r>
      <w:r>
        <w:rPr>
          <w:w w:val="105"/>
        </w:rPr>
        <w:t>by</w:t>
      </w:r>
      <w:r>
        <w:rPr>
          <w:spacing w:val="-5"/>
          <w:w w:val="105"/>
        </w:rPr>
        <w:t> </w:t>
      </w:r>
      <w:r>
        <w:rPr>
          <w:w w:val="105"/>
        </w:rPr>
        <w:t>the</w:t>
      </w:r>
      <w:r>
        <w:rPr>
          <w:spacing w:val="-9"/>
          <w:w w:val="105"/>
        </w:rPr>
        <w:t> </w:t>
      </w:r>
      <w:r>
        <w:rPr>
          <w:w w:val="105"/>
        </w:rPr>
        <w:t>governor's</w:t>
      </w:r>
      <w:r>
        <w:rPr>
          <w:spacing w:val="-6"/>
          <w:w w:val="105"/>
        </w:rPr>
        <w:t> </w:t>
      </w:r>
      <w:r>
        <w:rPr>
          <w:w w:val="105"/>
        </w:rPr>
        <w:t>special</w:t>
      </w:r>
      <w:r>
        <w:rPr>
          <w:spacing w:val="-4"/>
          <w:w w:val="105"/>
        </w:rPr>
        <w:t> </w:t>
      </w:r>
      <w:r>
        <w:rPr>
          <w:w w:val="105"/>
        </w:rPr>
        <w:t>task</w:t>
      </w:r>
      <w:r>
        <w:rPr>
          <w:spacing w:val="-5"/>
          <w:w w:val="105"/>
        </w:rPr>
        <w:t> </w:t>
      </w:r>
      <w:r>
        <w:rPr>
          <w:w w:val="105"/>
        </w:rPr>
        <w:t>force.</w:t>
      </w:r>
      <w:r>
        <w:rPr>
          <w:spacing w:val="-7"/>
          <w:w w:val="105"/>
        </w:rPr>
        <w:t> </w:t>
      </w:r>
      <w:r>
        <w:rPr>
          <w:w w:val="105"/>
        </w:rPr>
        <w:t>Their</w:t>
      </w:r>
      <w:r>
        <w:rPr>
          <w:spacing w:val="-8"/>
          <w:w w:val="105"/>
        </w:rPr>
        <w:t> </w:t>
      </w:r>
      <w:r>
        <w:rPr>
          <w:w w:val="105"/>
        </w:rPr>
        <w:t>first</w:t>
      </w:r>
      <w:r>
        <w:rPr>
          <w:spacing w:val="-7"/>
          <w:w w:val="105"/>
        </w:rPr>
        <w:t> </w:t>
      </w:r>
      <w:r>
        <w:rPr>
          <w:w w:val="105"/>
        </w:rPr>
        <w:t>step</w:t>
      </w:r>
      <w:r>
        <w:rPr>
          <w:spacing w:val="-5"/>
          <w:w w:val="105"/>
        </w:rPr>
        <w:t> </w:t>
      </w:r>
      <w:r>
        <w:rPr>
          <w:w w:val="105"/>
        </w:rPr>
        <w:t>was</w:t>
      </w:r>
      <w:r>
        <w:rPr>
          <w:spacing w:val="-10"/>
          <w:w w:val="105"/>
        </w:rPr>
        <w:t> </w:t>
      </w:r>
      <w:r>
        <w:rPr>
          <w:w w:val="105"/>
        </w:rPr>
        <w:t>to disconnect the supply of irrigation water to our lands at Sonmiani. As we had no other source of irrigation in those days, our crops</w:t>
      </w:r>
      <w:r>
        <w:rPr>
          <w:w w:val="105"/>
        </w:rPr>
        <w:t> suffered. This was followed by instigation of</w:t>
      </w:r>
      <w:r>
        <w:rPr>
          <w:w w:val="105"/>
        </w:rPr>
        <w:t> criminal</w:t>
      </w:r>
      <w:r>
        <w:rPr>
          <w:w w:val="105"/>
        </w:rPr>
        <w:t> cases</w:t>
      </w:r>
      <w:r>
        <w:rPr>
          <w:w w:val="105"/>
        </w:rPr>
        <w:t> involving murder,</w:t>
      </w:r>
      <w:r>
        <w:rPr>
          <w:w w:val="105"/>
        </w:rPr>
        <w:t> abduction</w:t>
      </w:r>
      <w:r>
        <w:rPr>
          <w:w w:val="105"/>
        </w:rPr>
        <w:t> and</w:t>
      </w:r>
      <w:r>
        <w:rPr>
          <w:w w:val="105"/>
        </w:rPr>
        <w:t> dacoity against</w:t>
      </w:r>
      <w:r>
        <w:rPr>
          <w:w w:val="105"/>
        </w:rPr>
        <w:t> four</w:t>
      </w:r>
      <w:r>
        <w:rPr>
          <w:w w:val="105"/>
        </w:rPr>
        <w:t> of</w:t>
      </w:r>
      <w:r>
        <w:rPr>
          <w:w w:val="105"/>
        </w:rPr>
        <w:t> my close relations.</w:t>
      </w:r>
      <w:r>
        <w:rPr>
          <w:spacing w:val="-11"/>
          <w:w w:val="105"/>
        </w:rPr>
        <w:t> </w:t>
      </w:r>
      <w:r>
        <w:rPr>
          <w:w w:val="105"/>
        </w:rPr>
        <w:t>Another</w:t>
      </w:r>
      <w:r>
        <w:rPr>
          <w:spacing w:val="-12"/>
          <w:w w:val="105"/>
        </w:rPr>
        <w:t> </w:t>
      </w:r>
      <w:r>
        <w:rPr>
          <w:w w:val="105"/>
        </w:rPr>
        <w:t>relative</w:t>
      </w:r>
      <w:r>
        <w:rPr>
          <w:spacing w:val="-12"/>
          <w:w w:val="105"/>
        </w:rPr>
        <w:t> </w:t>
      </w:r>
      <w:r>
        <w:rPr>
          <w:w w:val="105"/>
        </w:rPr>
        <w:t>who</w:t>
      </w:r>
      <w:r>
        <w:rPr>
          <w:spacing w:val="-13"/>
          <w:w w:val="105"/>
        </w:rPr>
        <w:t> </w:t>
      </w:r>
      <w:r>
        <w:rPr>
          <w:w w:val="105"/>
        </w:rPr>
        <w:t>held</w:t>
      </w:r>
      <w:r>
        <w:rPr>
          <w:spacing w:val="-11"/>
          <w:w w:val="105"/>
        </w:rPr>
        <w:t> </w:t>
      </w:r>
      <w:r>
        <w:rPr>
          <w:w w:val="105"/>
        </w:rPr>
        <w:t>the</w:t>
      </w:r>
      <w:r>
        <w:rPr>
          <w:spacing w:val="-12"/>
          <w:w w:val="105"/>
        </w:rPr>
        <w:t> </w:t>
      </w:r>
      <w:r>
        <w:rPr>
          <w:w w:val="105"/>
        </w:rPr>
        <w:t>charge</w:t>
      </w:r>
      <w:r>
        <w:rPr>
          <w:spacing w:val="-12"/>
          <w:w w:val="105"/>
        </w:rPr>
        <w:t> </w:t>
      </w:r>
      <w:r>
        <w:rPr>
          <w:w w:val="105"/>
        </w:rPr>
        <w:t>of</w:t>
      </w:r>
      <w:r>
        <w:rPr>
          <w:spacing w:val="-11"/>
          <w:w w:val="105"/>
        </w:rPr>
        <w:t> </w:t>
      </w:r>
      <w:r>
        <w:rPr>
          <w:w w:val="105"/>
        </w:rPr>
        <w:t>the</w:t>
      </w:r>
      <w:r>
        <w:rPr>
          <w:spacing w:val="-12"/>
          <w:w w:val="105"/>
        </w:rPr>
        <w:t> </w:t>
      </w:r>
      <w:r>
        <w:rPr>
          <w:w w:val="105"/>
        </w:rPr>
        <w:t>tribal</w:t>
      </w:r>
      <w:r>
        <w:rPr>
          <w:spacing w:val="-14"/>
          <w:w w:val="105"/>
        </w:rPr>
        <w:t> </w:t>
      </w:r>
      <w:r>
        <w:rPr>
          <w:w w:val="105"/>
        </w:rPr>
        <w:t>area's</w:t>
      </w:r>
      <w:r>
        <w:rPr>
          <w:spacing w:val="-13"/>
          <w:w w:val="105"/>
        </w:rPr>
        <w:t> </w:t>
      </w:r>
      <w:r>
        <w:rPr>
          <w:w w:val="105"/>
        </w:rPr>
        <w:t>border</w:t>
      </w:r>
      <w:r>
        <w:rPr>
          <w:spacing w:val="-12"/>
          <w:w w:val="105"/>
        </w:rPr>
        <w:t> </w:t>
      </w:r>
      <w:r>
        <w:rPr>
          <w:w w:val="105"/>
        </w:rPr>
        <w:t>military</w:t>
      </w:r>
      <w:r>
        <w:rPr>
          <w:spacing w:val="-12"/>
          <w:w w:val="105"/>
        </w:rPr>
        <w:t> </w:t>
      </w:r>
      <w:r>
        <w:rPr>
          <w:w w:val="105"/>
        </w:rPr>
        <w:t>police was</w:t>
      </w:r>
      <w:r>
        <w:rPr>
          <w:w w:val="105"/>
        </w:rPr>
        <w:t> soon</w:t>
      </w:r>
      <w:r>
        <w:rPr>
          <w:w w:val="105"/>
        </w:rPr>
        <w:t> sacked</w:t>
      </w:r>
      <w:r>
        <w:rPr>
          <w:w w:val="105"/>
        </w:rPr>
        <w:t> from</w:t>
      </w:r>
      <w:r>
        <w:rPr>
          <w:w w:val="105"/>
        </w:rPr>
        <w:t> his</w:t>
      </w:r>
      <w:r>
        <w:rPr>
          <w:w w:val="105"/>
        </w:rPr>
        <w:t> job.</w:t>
      </w:r>
      <w:r>
        <w:rPr>
          <w:w w:val="105"/>
        </w:rPr>
        <w:t> Thinking</w:t>
      </w:r>
      <w:r>
        <w:rPr>
          <w:w w:val="105"/>
        </w:rPr>
        <w:t> that</w:t>
      </w:r>
      <w:r>
        <w:rPr>
          <w:w w:val="105"/>
        </w:rPr>
        <w:t> they</w:t>
      </w:r>
      <w:r>
        <w:rPr>
          <w:w w:val="105"/>
        </w:rPr>
        <w:t> had</w:t>
      </w:r>
      <w:r>
        <w:rPr>
          <w:w w:val="105"/>
        </w:rPr>
        <w:t> dealt</w:t>
      </w:r>
      <w:r>
        <w:rPr>
          <w:w w:val="105"/>
        </w:rPr>
        <w:t> with</w:t>
      </w:r>
      <w:r>
        <w:rPr>
          <w:w w:val="105"/>
        </w:rPr>
        <w:t> us,</w:t>
      </w:r>
      <w:r>
        <w:rPr>
          <w:w w:val="105"/>
        </w:rPr>
        <w:t> they</w:t>
      </w:r>
      <w:r>
        <w:rPr>
          <w:w w:val="105"/>
        </w:rPr>
        <w:t> then</w:t>
      </w:r>
      <w:r>
        <w:rPr>
          <w:w w:val="105"/>
        </w:rPr>
        <w:t> turned their</w:t>
      </w:r>
      <w:r>
        <w:rPr>
          <w:w w:val="105"/>
        </w:rPr>
        <w:t> attention</w:t>
      </w:r>
      <w:r>
        <w:rPr>
          <w:w w:val="105"/>
        </w:rPr>
        <w:t> on</w:t>
      </w:r>
      <w:r>
        <w:rPr>
          <w:w w:val="105"/>
        </w:rPr>
        <w:t> the</w:t>
      </w:r>
      <w:r>
        <w:rPr>
          <w:w w:val="105"/>
        </w:rPr>
        <w:t> individual</w:t>
      </w:r>
      <w:r>
        <w:rPr>
          <w:w w:val="105"/>
        </w:rPr>
        <w:t> BD</w:t>
      </w:r>
      <w:r>
        <w:rPr>
          <w:w w:val="105"/>
        </w:rPr>
        <w:t> members.</w:t>
      </w:r>
      <w:r>
        <w:rPr>
          <w:w w:val="105"/>
        </w:rPr>
        <w:t> Towards</w:t>
      </w:r>
      <w:r>
        <w:rPr>
          <w:w w:val="105"/>
        </w:rPr>
        <w:t> the</w:t>
      </w:r>
      <w:r>
        <w:rPr>
          <w:w w:val="105"/>
        </w:rPr>
        <w:t> end</w:t>
      </w:r>
      <w:r>
        <w:rPr>
          <w:w w:val="105"/>
        </w:rPr>
        <w:t> they</w:t>
      </w:r>
      <w:r>
        <w:rPr>
          <w:w w:val="105"/>
        </w:rPr>
        <w:t> even</w:t>
      </w:r>
      <w:r>
        <w:rPr>
          <w:w w:val="105"/>
        </w:rPr>
        <w:t> inflicted</w:t>
      </w:r>
      <w:r>
        <w:rPr>
          <w:w w:val="105"/>
        </w:rPr>
        <w:t> a reign</w:t>
      </w:r>
      <w:r>
        <w:rPr>
          <w:spacing w:val="60"/>
          <w:w w:val="150"/>
        </w:rPr>
        <w:t> </w:t>
      </w:r>
      <w:r>
        <w:rPr>
          <w:w w:val="105"/>
        </w:rPr>
        <w:t>of</w:t>
      </w:r>
      <w:r>
        <w:rPr>
          <w:spacing w:val="58"/>
          <w:w w:val="150"/>
        </w:rPr>
        <w:t> </w:t>
      </w:r>
      <w:r>
        <w:rPr>
          <w:w w:val="105"/>
        </w:rPr>
        <w:t>terror</w:t>
      </w:r>
      <w:r>
        <w:rPr>
          <w:spacing w:val="58"/>
          <w:w w:val="150"/>
        </w:rPr>
        <w:t> </w:t>
      </w:r>
      <w:r>
        <w:rPr>
          <w:w w:val="105"/>
        </w:rPr>
        <w:t>on</w:t>
      </w:r>
      <w:r>
        <w:rPr>
          <w:spacing w:val="61"/>
          <w:w w:val="150"/>
        </w:rPr>
        <w:t> </w:t>
      </w:r>
      <w:r>
        <w:rPr>
          <w:w w:val="105"/>
        </w:rPr>
        <w:t>the</w:t>
      </w:r>
      <w:r>
        <w:rPr>
          <w:spacing w:val="62"/>
          <w:w w:val="150"/>
        </w:rPr>
        <w:t> </w:t>
      </w:r>
      <w:r>
        <w:rPr>
          <w:w w:val="105"/>
        </w:rPr>
        <w:t>shopkeepers</w:t>
      </w:r>
      <w:r>
        <w:rPr>
          <w:spacing w:val="59"/>
          <w:w w:val="150"/>
        </w:rPr>
        <w:t> </w:t>
      </w:r>
      <w:r>
        <w:rPr>
          <w:w w:val="105"/>
        </w:rPr>
        <w:t>of</w:t>
      </w:r>
      <w:r>
        <w:rPr>
          <w:spacing w:val="63"/>
          <w:w w:val="150"/>
        </w:rPr>
        <w:t> </w:t>
      </w:r>
      <w:r>
        <w:rPr>
          <w:w w:val="105"/>
        </w:rPr>
        <w:t>Rojhan</w:t>
      </w:r>
      <w:r>
        <w:rPr>
          <w:spacing w:val="60"/>
          <w:w w:val="150"/>
        </w:rPr>
        <w:t> </w:t>
      </w:r>
      <w:r>
        <w:rPr>
          <w:w w:val="105"/>
        </w:rPr>
        <w:t>and</w:t>
      </w:r>
      <w:r>
        <w:rPr>
          <w:spacing w:val="64"/>
          <w:w w:val="150"/>
        </w:rPr>
        <w:t> </w:t>
      </w:r>
      <w:r>
        <w:rPr>
          <w:w w:val="105"/>
        </w:rPr>
        <w:t>some</w:t>
      </w:r>
      <w:r>
        <w:rPr>
          <w:spacing w:val="62"/>
          <w:w w:val="150"/>
        </w:rPr>
        <w:t> </w:t>
      </w:r>
      <w:r>
        <w:rPr>
          <w:w w:val="105"/>
        </w:rPr>
        <w:t>of</w:t>
      </w:r>
      <w:r>
        <w:rPr>
          <w:spacing w:val="58"/>
          <w:w w:val="150"/>
        </w:rPr>
        <w:t> </w:t>
      </w:r>
      <w:r>
        <w:rPr>
          <w:w w:val="105"/>
        </w:rPr>
        <w:t>our</w:t>
      </w:r>
      <w:r>
        <w:rPr>
          <w:spacing w:val="58"/>
          <w:w w:val="150"/>
        </w:rPr>
        <w:t> </w:t>
      </w:r>
      <w:r>
        <w:rPr>
          <w:w w:val="105"/>
        </w:rPr>
        <w:t>less</w:t>
      </w:r>
      <w:r>
        <w:rPr>
          <w:spacing w:val="59"/>
          <w:w w:val="150"/>
        </w:rPr>
        <w:t> </w:t>
      </w:r>
      <w:r>
        <w:rPr>
          <w:spacing w:val="-2"/>
          <w:w w:val="105"/>
        </w:rPr>
        <w:t>prominent</w:t>
      </w:r>
    </w:p>
    <w:p>
      <w:pPr>
        <w:pStyle w:val="BodyText"/>
        <w:rPr>
          <w:sz w:val="20"/>
        </w:rPr>
      </w:pPr>
    </w:p>
    <w:p>
      <w:pPr>
        <w:pStyle w:val="BodyText"/>
        <w:spacing w:before="230"/>
        <w:rPr>
          <w:sz w:val="20"/>
        </w:rPr>
      </w:pPr>
      <w:r>
        <w:rPr>
          <w:sz w:val="20"/>
        </w:rPr>
        <mc:AlternateContent>
          <mc:Choice Requires="wps">
            <w:drawing>
              <wp:anchor distT="0" distB="0" distL="0" distR="0" allowOverlap="1" layoutInCell="1" locked="0" behindDoc="1" simplePos="0" relativeHeight="487619072">
                <wp:simplePos x="0" y="0"/>
                <wp:positionH relativeFrom="page">
                  <wp:posOffset>914400</wp:posOffset>
                </wp:positionH>
                <wp:positionV relativeFrom="paragraph">
                  <wp:posOffset>310388</wp:posOffset>
                </wp:positionV>
                <wp:extent cx="1828800" cy="9525"/>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4.440001pt;width:144pt;height:.71pt;mso-position-horizontal-relative:page;mso-position-vertical-relative:paragraph;z-index:-15697408;mso-wrap-distance-left:0;mso-wrap-distance-right:0" id="docshape68"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134</w:t>
      </w:r>
      <w:r>
        <w:rPr>
          <w:rFonts w:ascii="Calibri"/>
          <w:spacing w:val="-1"/>
          <w:sz w:val="20"/>
          <w:vertAlign w:val="baseline"/>
        </w:rPr>
        <w:t> </w:t>
      </w:r>
      <w:r>
        <w:rPr>
          <w:rFonts w:ascii="Calibri"/>
          <w:sz w:val="20"/>
          <w:vertAlign w:val="baseline"/>
        </w:rPr>
        <w:t>Miss</w:t>
      </w:r>
      <w:r>
        <w:rPr>
          <w:rFonts w:ascii="Calibri"/>
          <w:spacing w:val="-5"/>
          <w:sz w:val="20"/>
          <w:vertAlign w:val="baseline"/>
        </w:rPr>
        <w:t> </w:t>
      </w:r>
      <w:r>
        <w:rPr>
          <w:rFonts w:ascii="Calibri"/>
          <w:sz w:val="20"/>
          <w:vertAlign w:val="baseline"/>
        </w:rPr>
        <w:t>Jinnah's</w:t>
      </w:r>
      <w:r>
        <w:rPr>
          <w:rFonts w:ascii="Calibri"/>
          <w:spacing w:val="-4"/>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COP's</w:t>
      </w:r>
      <w:r>
        <w:rPr>
          <w:rFonts w:ascii="Calibri"/>
          <w:spacing w:val="-4"/>
          <w:sz w:val="20"/>
          <w:vertAlign w:val="baseline"/>
        </w:rPr>
        <w:t> </w:t>
      </w:r>
      <w:r>
        <w:rPr>
          <w:rFonts w:ascii="Calibri"/>
          <w:sz w:val="20"/>
          <w:vertAlign w:val="baseline"/>
        </w:rPr>
        <w:t>election</w:t>
      </w:r>
      <w:r>
        <w:rPr>
          <w:rFonts w:ascii="Calibri"/>
          <w:spacing w:val="-3"/>
          <w:sz w:val="20"/>
          <w:vertAlign w:val="baseline"/>
        </w:rPr>
        <w:t> </w:t>
      </w:r>
      <w:r>
        <w:rPr>
          <w:rFonts w:ascii="Calibri"/>
          <w:sz w:val="20"/>
          <w:vertAlign w:val="baseline"/>
        </w:rPr>
        <w:t>symbol</w:t>
      </w:r>
      <w:r>
        <w:rPr>
          <w:rFonts w:ascii="Calibri"/>
          <w:spacing w:val="-5"/>
          <w:sz w:val="20"/>
          <w:vertAlign w:val="baseline"/>
        </w:rPr>
        <w:t> </w:t>
      </w:r>
      <w:r>
        <w:rPr>
          <w:rFonts w:ascii="Calibri"/>
          <w:sz w:val="20"/>
          <w:vertAlign w:val="baseline"/>
        </w:rPr>
        <w:t>was</w:t>
      </w:r>
      <w:r>
        <w:rPr>
          <w:rFonts w:ascii="Calibri"/>
          <w:spacing w:val="-9"/>
          <w:sz w:val="20"/>
          <w:vertAlign w:val="baseline"/>
        </w:rPr>
        <w:t> </w:t>
      </w:r>
      <w:r>
        <w:rPr>
          <w:rFonts w:ascii="Calibri"/>
          <w:sz w:val="20"/>
          <w:vertAlign w:val="baseline"/>
        </w:rPr>
        <w:t>a</w:t>
      </w:r>
      <w:r>
        <w:rPr>
          <w:rFonts w:ascii="Calibri"/>
          <w:spacing w:val="-7"/>
          <w:sz w:val="20"/>
          <w:vertAlign w:val="baseline"/>
        </w:rPr>
        <w:t> </w:t>
      </w:r>
      <w:r>
        <w:rPr>
          <w:rFonts w:ascii="Calibri"/>
          <w:spacing w:val="-2"/>
          <w:sz w:val="20"/>
          <w:vertAlign w:val="baseline"/>
        </w:rPr>
        <w:t>lantern.</w:t>
      </w:r>
    </w:p>
    <w:p>
      <w:pPr>
        <w:spacing w:before="1"/>
        <w:ind w:left="1440" w:right="1438" w:firstLine="0"/>
        <w:jc w:val="both"/>
        <w:rPr>
          <w:rFonts w:ascii="Calibri"/>
          <w:sz w:val="20"/>
        </w:rPr>
      </w:pPr>
      <w:r>
        <w:rPr>
          <w:rFonts w:ascii="Calibri"/>
          <w:sz w:val="20"/>
          <w:vertAlign w:val="superscript"/>
        </w:rPr>
        <w:t>135</w:t>
      </w:r>
      <w:r>
        <w:rPr>
          <w:rFonts w:ascii="Calibri"/>
          <w:sz w:val="20"/>
          <w:vertAlign w:val="baseline"/>
        </w:rPr>
        <w:t> Sirdar Muhammad Khan Leghari had earlier, in 1960, been 'ebdoed the regime for allegedly approving a previously rejected extension to the 'Gadai Minor' canal for the sole benefit of himself and his family members while he had been the provincial minister for public works in Punjab. Using his link with Kalabagh-whose son was married to his daughter-he had managed to get back into government favor.</w:t>
      </w:r>
    </w:p>
    <w:p>
      <w:pPr>
        <w:spacing w:line="237" w:lineRule="auto" w:before="4"/>
        <w:ind w:left="1440" w:right="1440" w:firstLine="0"/>
        <w:jc w:val="both"/>
        <w:rPr>
          <w:rFonts w:ascii="Calibri"/>
          <w:sz w:val="20"/>
        </w:rPr>
      </w:pPr>
      <w:r>
        <w:rPr>
          <w:rFonts w:ascii="Calibri"/>
          <w:sz w:val="20"/>
          <w:vertAlign w:val="superscript"/>
        </w:rPr>
        <w:t>136</w:t>
      </w:r>
      <w:r>
        <w:rPr>
          <w:rFonts w:ascii="Calibri"/>
          <w:sz w:val="20"/>
          <w:vertAlign w:val="baseline"/>
        </w:rPr>
        <w:t> Ashiq Mazari had by now become a habitual opponent of the Mazar chief family. The fault was not all his. Due to reasons of his birth his close family members had refused to acknowledge him and had even tried to deny him his inheritance. The hostility that this had generated on his</w:t>
      </w:r>
      <w:r>
        <w:rPr>
          <w:rFonts w:ascii="Calibri"/>
          <w:spacing w:val="-1"/>
          <w:sz w:val="20"/>
          <w:vertAlign w:val="baseline"/>
        </w:rPr>
        <w:t> </w:t>
      </w:r>
      <w:r>
        <w:rPr>
          <w:rFonts w:ascii="Calibri"/>
          <w:sz w:val="20"/>
          <w:vertAlign w:val="baseline"/>
        </w:rPr>
        <w:t>part had led to almost a permanent state of enmity.</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7"/>
        <w:ind w:left="1440" w:right="1436"/>
        <w:jc w:val="both"/>
      </w:pPr>
      <w:r>
        <w:rPr/>
        <w:t>supporters,</w:t>
      </w:r>
      <w:r>
        <w:rPr>
          <w:spacing w:val="39"/>
        </w:rPr>
        <w:t> </w:t>
      </w:r>
      <w:r>
        <w:rPr/>
        <w:t>to</w:t>
      </w:r>
      <w:r>
        <w:rPr>
          <w:spacing w:val="34"/>
        </w:rPr>
        <w:t> </w:t>
      </w:r>
      <w:r>
        <w:rPr/>
        <w:t>illustrate</w:t>
      </w:r>
      <w:r>
        <w:rPr>
          <w:spacing w:val="37"/>
        </w:rPr>
        <w:t> </w:t>
      </w:r>
      <w:r>
        <w:rPr/>
        <w:t>the</w:t>
      </w:r>
      <w:r>
        <w:rPr>
          <w:spacing w:val="37"/>
        </w:rPr>
        <w:t> </w:t>
      </w:r>
      <w:r>
        <w:rPr/>
        <w:t>full</w:t>
      </w:r>
      <w:r>
        <w:rPr>
          <w:spacing w:val="39"/>
        </w:rPr>
        <w:t> </w:t>
      </w:r>
      <w:r>
        <w:rPr/>
        <w:t>extent</w:t>
      </w:r>
      <w:r>
        <w:rPr>
          <w:spacing w:val="34"/>
        </w:rPr>
        <w:t> </w:t>
      </w:r>
      <w:r>
        <w:rPr/>
        <w:t>of</w:t>
      </w:r>
      <w:r>
        <w:rPr>
          <w:spacing w:val="38"/>
        </w:rPr>
        <w:t> </w:t>
      </w:r>
      <w:r>
        <w:rPr/>
        <w:t>the</w:t>
      </w:r>
      <w:r>
        <w:rPr>
          <w:spacing w:val="37"/>
        </w:rPr>
        <w:t> </w:t>
      </w:r>
      <w:r>
        <w:rPr/>
        <w:t>government's</w:t>
      </w:r>
      <w:r>
        <w:rPr>
          <w:spacing w:val="35"/>
        </w:rPr>
        <w:t> </w:t>
      </w:r>
      <w:r>
        <w:rPr/>
        <w:t>power</w:t>
      </w:r>
      <w:r>
        <w:rPr>
          <w:spacing w:val="38"/>
        </w:rPr>
        <w:t> </w:t>
      </w:r>
      <w:r>
        <w:rPr/>
        <w:t>and</w:t>
      </w:r>
      <w:r>
        <w:rPr>
          <w:spacing w:val="39"/>
        </w:rPr>
        <w:t> </w:t>
      </w:r>
      <w:r>
        <w:rPr/>
        <w:t>the</w:t>
      </w:r>
      <w:r>
        <w:rPr>
          <w:spacing w:val="37"/>
        </w:rPr>
        <w:t> </w:t>
      </w:r>
      <w:r>
        <w:rPr/>
        <w:t>helplessness of the tribe's leaders to confront it.</w:t>
      </w:r>
    </w:p>
    <w:p>
      <w:pPr>
        <w:pStyle w:val="BodyText"/>
        <w:spacing w:before="15"/>
      </w:pPr>
    </w:p>
    <w:p>
      <w:pPr>
        <w:pStyle w:val="BodyText"/>
        <w:spacing w:line="278" w:lineRule="exact"/>
        <w:ind w:left="1440"/>
        <w:jc w:val="both"/>
      </w:pPr>
      <w:r>
        <w:rPr>
          <w:w w:val="105"/>
        </w:rPr>
        <w:t>In</w:t>
      </w:r>
      <w:r>
        <w:rPr>
          <w:spacing w:val="1"/>
          <w:w w:val="105"/>
        </w:rPr>
        <w:t> </w:t>
      </w:r>
      <w:r>
        <w:rPr>
          <w:w w:val="105"/>
        </w:rPr>
        <w:t>D.</w:t>
      </w:r>
      <w:r>
        <w:rPr>
          <w:spacing w:val="3"/>
          <w:w w:val="105"/>
        </w:rPr>
        <w:t> </w:t>
      </w:r>
      <w:r>
        <w:rPr>
          <w:w w:val="105"/>
        </w:rPr>
        <w:t>G.</w:t>
      </w:r>
      <w:r>
        <w:rPr>
          <w:spacing w:val="4"/>
          <w:w w:val="105"/>
        </w:rPr>
        <w:t> </w:t>
      </w:r>
      <w:r>
        <w:rPr>
          <w:w w:val="105"/>
        </w:rPr>
        <w:t>Khan</w:t>
      </w:r>
      <w:r>
        <w:rPr>
          <w:spacing w:val="1"/>
          <w:w w:val="105"/>
        </w:rPr>
        <w:t> </w:t>
      </w:r>
      <w:r>
        <w:rPr>
          <w:w w:val="105"/>
        </w:rPr>
        <w:t>district</w:t>
      </w:r>
      <w:r>
        <w:rPr>
          <w:spacing w:val="1"/>
          <w:w w:val="105"/>
        </w:rPr>
        <w:t> </w:t>
      </w:r>
      <w:r>
        <w:rPr>
          <w:w w:val="105"/>
        </w:rPr>
        <w:t>the</w:t>
      </w:r>
      <w:r>
        <w:rPr>
          <w:spacing w:val="2"/>
          <w:w w:val="105"/>
        </w:rPr>
        <w:t> </w:t>
      </w:r>
      <w:r>
        <w:rPr>
          <w:w w:val="105"/>
        </w:rPr>
        <w:t>elections</w:t>
      </w:r>
      <w:r>
        <w:rPr>
          <w:spacing w:val="1"/>
          <w:w w:val="105"/>
        </w:rPr>
        <w:t> </w:t>
      </w:r>
      <w:r>
        <w:rPr>
          <w:w w:val="105"/>
        </w:rPr>
        <w:t>were</w:t>
      </w:r>
      <w:r>
        <w:rPr>
          <w:spacing w:val="2"/>
          <w:w w:val="105"/>
        </w:rPr>
        <w:t> </w:t>
      </w:r>
      <w:r>
        <w:rPr>
          <w:w w:val="105"/>
        </w:rPr>
        <w:t>quite</w:t>
      </w:r>
      <w:r>
        <w:rPr>
          <w:spacing w:val="2"/>
          <w:w w:val="105"/>
        </w:rPr>
        <w:t> </w:t>
      </w:r>
      <w:r>
        <w:rPr>
          <w:w w:val="105"/>
        </w:rPr>
        <w:t>shamelessly</w:t>
      </w:r>
      <w:r>
        <w:rPr>
          <w:spacing w:val="3"/>
          <w:w w:val="105"/>
        </w:rPr>
        <w:t> </w:t>
      </w:r>
      <w:r>
        <w:rPr>
          <w:w w:val="105"/>
        </w:rPr>
        <w:t>rigged.</w:t>
      </w:r>
      <w:r>
        <w:rPr>
          <w:spacing w:val="-1"/>
          <w:w w:val="105"/>
        </w:rPr>
        <w:t> </w:t>
      </w:r>
      <w:r>
        <w:rPr>
          <w:w w:val="105"/>
        </w:rPr>
        <w:t>In</w:t>
      </w:r>
      <w:r>
        <w:rPr>
          <w:spacing w:val="1"/>
          <w:w w:val="105"/>
        </w:rPr>
        <w:t> </w:t>
      </w:r>
      <w:r>
        <w:rPr>
          <w:w w:val="105"/>
        </w:rPr>
        <w:t>the</w:t>
      </w:r>
      <w:r>
        <w:rPr>
          <w:spacing w:val="2"/>
          <w:w w:val="105"/>
        </w:rPr>
        <w:t> </w:t>
      </w:r>
      <w:r>
        <w:rPr>
          <w:w w:val="105"/>
        </w:rPr>
        <w:t>north,</w:t>
      </w:r>
      <w:r>
        <w:rPr>
          <w:spacing w:val="4"/>
          <w:w w:val="105"/>
        </w:rPr>
        <w:t> </w:t>
      </w:r>
      <w:r>
        <w:rPr>
          <w:w w:val="105"/>
        </w:rPr>
        <w:t>from</w:t>
      </w:r>
      <w:r>
        <w:rPr>
          <w:spacing w:val="1"/>
          <w:w w:val="105"/>
        </w:rPr>
        <w:t> </w:t>
      </w:r>
      <w:r>
        <w:rPr>
          <w:spacing w:val="-5"/>
          <w:w w:val="105"/>
        </w:rPr>
        <w:t>D.</w:t>
      </w:r>
    </w:p>
    <w:p>
      <w:pPr>
        <w:pStyle w:val="BodyText"/>
        <w:spacing w:line="252" w:lineRule="auto"/>
        <w:ind w:left="1440" w:right="1432"/>
        <w:jc w:val="both"/>
      </w:pPr>
      <w:r>
        <w:rPr/>
        <w:t>G.</w:t>
      </w:r>
      <w:r>
        <w:rPr>
          <w:spacing w:val="35"/>
        </w:rPr>
        <w:t> </w:t>
      </w:r>
      <w:r>
        <w:rPr/>
        <w:t>Khan</w:t>
      </w:r>
      <w:r>
        <w:rPr>
          <w:spacing w:val="32"/>
        </w:rPr>
        <w:t> </w:t>
      </w:r>
      <w:r>
        <w:rPr/>
        <w:t>to</w:t>
      </w:r>
      <w:r>
        <w:rPr>
          <w:spacing w:val="30"/>
        </w:rPr>
        <w:t> </w:t>
      </w:r>
      <w:r>
        <w:rPr/>
        <w:t>Taunsa,</w:t>
      </w:r>
      <w:r>
        <w:rPr>
          <w:spacing w:val="29"/>
        </w:rPr>
        <w:t> </w:t>
      </w:r>
      <w:r>
        <w:rPr/>
        <w:t>the</w:t>
      </w:r>
      <w:r>
        <w:rPr>
          <w:spacing w:val="32"/>
        </w:rPr>
        <w:t> </w:t>
      </w:r>
      <w:r>
        <w:rPr/>
        <w:t>police</w:t>
      </w:r>
      <w:r>
        <w:rPr>
          <w:spacing w:val="25"/>
        </w:rPr>
        <w:t> </w:t>
      </w:r>
      <w:r>
        <w:rPr>
          <w:rFonts w:ascii="Palatino Linotype"/>
          <w:i/>
        </w:rPr>
        <w:t>thanaydars </w:t>
      </w:r>
      <w:r>
        <w:rPr/>
        <w:t>had</w:t>
      </w:r>
      <w:r>
        <w:rPr>
          <w:spacing w:val="28"/>
        </w:rPr>
        <w:t> </w:t>
      </w:r>
      <w:r>
        <w:rPr/>
        <w:t>physically</w:t>
      </w:r>
      <w:r>
        <w:rPr>
          <w:spacing w:val="26"/>
        </w:rPr>
        <w:t> </w:t>
      </w:r>
      <w:r>
        <w:rPr/>
        <w:t>rounded</w:t>
      </w:r>
      <w:r>
        <w:rPr>
          <w:spacing w:val="29"/>
        </w:rPr>
        <w:t> </w:t>
      </w:r>
      <w:r>
        <w:rPr/>
        <w:t>up</w:t>
      </w:r>
      <w:r>
        <w:rPr>
          <w:spacing w:val="32"/>
        </w:rPr>
        <w:t> </w:t>
      </w:r>
      <w:r>
        <w:rPr/>
        <w:t>all</w:t>
      </w:r>
      <w:r>
        <w:rPr>
          <w:spacing w:val="28"/>
        </w:rPr>
        <w:t> </w:t>
      </w:r>
      <w:r>
        <w:rPr/>
        <w:t>the</w:t>
      </w:r>
      <w:r>
        <w:rPr>
          <w:spacing w:val="32"/>
        </w:rPr>
        <w:t> </w:t>
      </w:r>
      <w:r>
        <w:rPr/>
        <w:t>BD</w:t>
      </w:r>
      <w:r>
        <w:rPr>
          <w:spacing w:val="28"/>
        </w:rPr>
        <w:t> </w:t>
      </w:r>
      <w:r>
        <w:rPr/>
        <w:t>members on</w:t>
      </w:r>
      <w:r>
        <w:rPr>
          <w:spacing w:val="34"/>
        </w:rPr>
        <w:t> </w:t>
      </w:r>
      <w:r>
        <w:rPr/>
        <w:t>the</w:t>
      </w:r>
      <w:r>
        <w:rPr>
          <w:spacing w:val="35"/>
        </w:rPr>
        <w:t> </w:t>
      </w:r>
      <w:r>
        <w:rPr/>
        <w:t>eve</w:t>
      </w:r>
      <w:r>
        <w:rPr>
          <w:spacing w:val="35"/>
        </w:rPr>
        <w:t> </w:t>
      </w:r>
      <w:r>
        <w:rPr/>
        <w:t>of</w:t>
      </w:r>
      <w:r>
        <w:rPr>
          <w:spacing w:val="36"/>
        </w:rPr>
        <w:t> </w:t>
      </w:r>
      <w:r>
        <w:rPr/>
        <w:t>election</w:t>
      </w:r>
      <w:r>
        <w:rPr>
          <w:spacing w:val="34"/>
        </w:rPr>
        <w:t> </w:t>
      </w:r>
      <w:r>
        <w:rPr/>
        <w:t>day,</w:t>
      </w:r>
      <w:r>
        <w:rPr>
          <w:spacing w:val="37"/>
        </w:rPr>
        <w:t> </w:t>
      </w:r>
      <w:r>
        <w:rPr/>
        <w:t>and</w:t>
      </w:r>
      <w:r>
        <w:rPr>
          <w:spacing w:val="37"/>
        </w:rPr>
        <w:t> </w:t>
      </w:r>
      <w:r>
        <w:rPr/>
        <w:t>kept</w:t>
      </w:r>
      <w:r>
        <w:rPr>
          <w:spacing w:val="32"/>
        </w:rPr>
        <w:t> </w:t>
      </w:r>
      <w:r>
        <w:rPr/>
        <w:t>them</w:t>
      </w:r>
      <w:r>
        <w:rPr>
          <w:spacing w:val="34"/>
        </w:rPr>
        <w:t> </w:t>
      </w:r>
      <w:r>
        <w:rPr/>
        <w:t>in</w:t>
      </w:r>
      <w:r>
        <w:rPr>
          <w:spacing w:val="34"/>
        </w:rPr>
        <w:t> </w:t>
      </w:r>
      <w:r>
        <w:rPr/>
        <w:t>custody</w:t>
      </w:r>
      <w:r>
        <w:rPr>
          <w:spacing w:val="36"/>
        </w:rPr>
        <w:t> </w:t>
      </w:r>
      <w:r>
        <w:rPr/>
        <w:t>until</w:t>
      </w:r>
      <w:r>
        <w:rPr>
          <w:spacing w:val="37"/>
        </w:rPr>
        <w:t> </w:t>
      </w:r>
      <w:r>
        <w:rPr/>
        <w:t>the</w:t>
      </w:r>
      <w:r>
        <w:rPr>
          <w:spacing w:val="35"/>
        </w:rPr>
        <w:t> </w:t>
      </w:r>
      <w:r>
        <w:rPr/>
        <w:t>next</w:t>
      </w:r>
      <w:r>
        <w:rPr>
          <w:spacing w:val="32"/>
        </w:rPr>
        <w:t> </w:t>
      </w:r>
      <w:r>
        <w:rPr/>
        <w:t>morning</w:t>
      </w:r>
      <w:r>
        <w:rPr>
          <w:spacing w:val="36"/>
        </w:rPr>
        <w:t> </w:t>
      </w:r>
      <w:r>
        <w:rPr/>
        <w:t>when</w:t>
      </w:r>
      <w:r>
        <w:rPr>
          <w:spacing w:val="34"/>
        </w:rPr>
        <w:t> </w:t>
      </w:r>
      <w:r>
        <w:rPr/>
        <w:t>they cast their votes under close police supervision. Taunsa was already quite notorious as during</w:t>
      </w:r>
      <w:r>
        <w:rPr>
          <w:spacing w:val="37"/>
        </w:rPr>
        <w:t> </w:t>
      </w:r>
      <w:r>
        <w:rPr/>
        <w:t>the</w:t>
      </w:r>
      <w:r>
        <w:rPr>
          <w:spacing w:val="36"/>
        </w:rPr>
        <w:t> </w:t>
      </w:r>
      <w:r>
        <w:rPr/>
        <w:t>BD</w:t>
      </w:r>
      <w:r>
        <w:rPr>
          <w:spacing w:val="37"/>
        </w:rPr>
        <w:t> </w:t>
      </w:r>
      <w:r>
        <w:rPr/>
        <w:t>elections</w:t>
      </w:r>
      <w:r>
        <w:rPr>
          <w:spacing w:val="35"/>
        </w:rPr>
        <w:t> </w:t>
      </w:r>
      <w:r>
        <w:rPr/>
        <w:t>held</w:t>
      </w:r>
      <w:r>
        <w:rPr>
          <w:spacing w:val="39"/>
        </w:rPr>
        <w:t> </w:t>
      </w:r>
      <w:r>
        <w:rPr/>
        <w:t>a</w:t>
      </w:r>
      <w:r>
        <w:rPr>
          <w:spacing w:val="36"/>
        </w:rPr>
        <w:t> </w:t>
      </w:r>
      <w:r>
        <w:rPr/>
        <w:t>couple</w:t>
      </w:r>
      <w:r>
        <w:rPr>
          <w:spacing w:val="36"/>
        </w:rPr>
        <w:t> </w:t>
      </w:r>
      <w:r>
        <w:rPr/>
        <w:t>of</w:t>
      </w:r>
      <w:r>
        <w:rPr>
          <w:spacing w:val="37"/>
        </w:rPr>
        <w:t> </w:t>
      </w:r>
      <w:r>
        <w:rPr/>
        <w:t>months</w:t>
      </w:r>
      <w:r>
        <w:rPr>
          <w:spacing w:val="35"/>
        </w:rPr>
        <w:t> </w:t>
      </w:r>
      <w:r>
        <w:rPr/>
        <w:t>'earlier,</w:t>
      </w:r>
      <w:r>
        <w:rPr>
          <w:spacing w:val="39"/>
        </w:rPr>
        <w:t> </w:t>
      </w:r>
      <w:r>
        <w:rPr/>
        <w:t>the</w:t>
      </w:r>
      <w:r>
        <w:rPr>
          <w:spacing w:val="36"/>
        </w:rPr>
        <w:t> </w:t>
      </w:r>
      <w:r>
        <w:rPr/>
        <w:t>police</w:t>
      </w:r>
      <w:r>
        <w:rPr>
          <w:spacing w:val="36"/>
        </w:rPr>
        <w:t> </w:t>
      </w:r>
      <w:r>
        <w:rPr/>
        <w:t>superintendent</w:t>
      </w:r>
      <w:r>
        <w:rPr>
          <w:spacing w:val="34"/>
        </w:rPr>
        <w:t> </w:t>
      </w:r>
      <w:r>
        <w:rPr/>
        <w:t>had got seven pro-government BD members of Taunsa elected by the simple use of coercion, accompanied by false ballots.</w:t>
      </w:r>
    </w:p>
    <w:p>
      <w:pPr>
        <w:pStyle w:val="BodyText"/>
        <w:spacing w:before="9"/>
      </w:pPr>
    </w:p>
    <w:p>
      <w:pPr>
        <w:pStyle w:val="BodyText"/>
        <w:spacing w:line="252" w:lineRule="auto"/>
        <w:ind w:left="1440" w:right="1431"/>
        <w:jc w:val="both"/>
      </w:pPr>
      <w:r>
        <w:rPr/>
        <w:t>By</w:t>
      </w:r>
      <w:r>
        <w:rPr>
          <w:spacing w:val="40"/>
        </w:rPr>
        <w:t> </w:t>
      </w:r>
      <w:r>
        <w:rPr/>
        <w:t>election</w:t>
      </w:r>
      <w:r>
        <w:rPr>
          <w:spacing w:val="40"/>
        </w:rPr>
        <w:t> </w:t>
      </w:r>
      <w:r>
        <w:rPr/>
        <w:t>day</w:t>
      </w:r>
      <w:r>
        <w:rPr>
          <w:spacing w:val="40"/>
        </w:rPr>
        <w:t> </w:t>
      </w:r>
      <w:r>
        <w:rPr/>
        <w:t>I</w:t>
      </w:r>
      <w:r>
        <w:rPr>
          <w:spacing w:val="40"/>
        </w:rPr>
        <w:t> </w:t>
      </w:r>
      <w:r>
        <w:rPr/>
        <w:t>was</w:t>
      </w:r>
      <w:r>
        <w:rPr>
          <w:spacing w:val="40"/>
        </w:rPr>
        <w:t> </w:t>
      </w:r>
      <w:r>
        <w:rPr/>
        <w:t>already</w:t>
      </w:r>
      <w:r>
        <w:rPr>
          <w:spacing w:val="40"/>
        </w:rPr>
        <w:t> </w:t>
      </w:r>
      <w:r>
        <w:rPr/>
        <w:t>aware</w:t>
      </w:r>
      <w:r>
        <w:rPr>
          <w:spacing w:val="40"/>
        </w:rPr>
        <w:t> </w:t>
      </w:r>
      <w:r>
        <w:rPr/>
        <w:t>of</w:t>
      </w:r>
      <w:r>
        <w:rPr>
          <w:spacing w:val="40"/>
        </w:rPr>
        <w:t> </w:t>
      </w:r>
      <w:r>
        <w:rPr/>
        <w:t>two</w:t>
      </w:r>
      <w:r>
        <w:rPr>
          <w:spacing w:val="40"/>
        </w:rPr>
        <w:t> </w:t>
      </w:r>
      <w:r>
        <w:rPr/>
        <w:t>other</w:t>
      </w:r>
      <w:r>
        <w:rPr>
          <w:spacing w:val="40"/>
        </w:rPr>
        <w:t> </w:t>
      </w:r>
      <w:r>
        <w:rPr/>
        <w:t>locations</w:t>
      </w:r>
      <w:r>
        <w:rPr>
          <w:spacing w:val="40"/>
        </w:rPr>
        <w:t> </w:t>
      </w:r>
      <w:r>
        <w:rPr/>
        <w:t>where</w:t>
      </w:r>
      <w:r>
        <w:rPr>
          <w:spacing w:val="40"/>
        </w:rPr>
        <w:t> </w:t>
      </w:r>
      <w:r>
        <w:rPr/>
        <w:t>unfair</w:t>
      </w:r>
      <w:r>
        <w:rPr>
          <w:spacing w:val="40"/>
        </w:rPr>
        <w:t> </w:t>
      </w:r>
      <w:r>
        <w:rPr/>
        <w:t>electoral practices</w:t>
      </w:r>
      <w:r>
        <w:rPr>
          <w:spacing w:val="32"/>
        </w:rPr>
        <w:t> </w:t>
      </w:r>
      <w:r>
        <w:rPr/>
        <w:t>had</w:t>
      </w:r>
      <w:r>
        <w:rPr>
          <w:spacing w:val="36"/>
        </w:rPr>
        <w:t> </w:t>
      </w:r>
      <w:r>
        <w:rPr/>
        <w:t>abounded.</w:t>
      </w:r>
      <w:r>
        <w:rPr>
          <w:spacing w:val="36"/>
        </w:rPr>
        <w:t> </w:t>
      </w:r>
      <w:r>
        <w:rPr/>
        <w:t>One</w:t>
      </w:r>
      <w:r>
        <w:rPr>
          <w:spacing w:val="33"/>
        </w:rPr>
        <w:t> </w:t>
      </w:r>
      <w:r>
        <w:rPr/>
        <w:t>of</w:t>
      </w:r>
      <w:r>
        <w:rPr>
          <w:spacing w:val="36"/>
        </w:rPr>
        <w:t> </w:t>
      </w:r>
      <w:r>
        <w:rPr/>
        <w:t>these</w:t>
      </w:r>
      <w:r>
        <w:rPr>
          <w:spacing w:val="33"/>
        </w:rPr>
        <w:t> </w:t>
      </w:r>
      <w:r>
        <w:rPr/>
        <w:t>was</w:t>
      </w:r>
      <w:r>
        <w:rPr>
          <w:spacing w:val="32"/>
        </w:rPr>
        <w:t> </w:t>
      </w:r>
      <w:r>
        <w:rPr/>
        <w:t>the</w:t>
      </w:r>
      <w:r>
        <w:rPr>
          <w:spacing w:val="33"/>
        </w:rPr>
        <w:t> </w:t>
      </w:r>
      <w:r>
        <w:rPr/>
        <w:t>Marri-Bugti</w:t>
      </w:r>
      <w:r>
        <w:rPr>
          <w:spacing w:val="36"/>
        </w:rPr>
        <w:t> </w:t>
      </w:r>
      <w:r>
        <w:rPr/>
        <w:t>tribal</w:t>
      </w:r>
      <w:r>
        <w:rPr>
          <w:spacing w:val="36"/>
        </w:rPr>
        <w:t> </w:t>
      </w:r>
      <w:r>
        <w:rPr/>
        <w:t>area</w:t>
      </w:r>
      <w:r>
        <w:rPr>
          <w:spacing w:val="33"/>
        </w:rPr>
        <w:t> </w:t>
      </w:r>
      <w:r>
        <w:rPr/>
        <w:t>in Balochistan.</w:t>
      </w:r>
      <w:r>
        <w:rPr>
          <w:spacing w:val="36"/>
        </w:rPr>
        <w:t> </w:t>
      </w:r>
      <w:r>
        <w:rPr/>
        <w:t>As the area lay adjacent to Mazari territory, I attempted a journey to Sui on 1 January 1965 only</w:t>
      </w:r>
      <w:r>
        <w:rPr>
          <w:spacing w:val="32"/>
        </w:rPr>
        <w:t> </w:t>
      </w:r>
      <w:r>
        <w:rPr/>
        <w:t>to</w:t>
      </w:r>
      <w:r>
        <w:rPr>
          <w:spacing w:val="28"/>
        </w:rPr>
        <w:t> </w:t>
      </w:r>
      <w:r>
        <w:rPr/>
        <w:t>find</w:t>
      </w:r>
      <w:r>
        <w:rPr>
          <w:spacing w:val="33"/>
        </w:rPr>
        <w:t> </w:t>
      </w:r>
      <w:r>
        <w:rPr/>
        <w:t>that</w:t>
      </w:r>
      <w:r>
        <w:rPr>
          <w:spacing w:val="28"/>
        </w:rPr>
        <w:t> </w:t>
      </w:r>
      <w:r>
        <w:rPr/>
        <w:t>the</w:t>
      </w:r>
      <w:r>
        <w:rPr>
          <w:spacing w:val="30"/>
        </w:rPr>
        <w:t> </w:t>
      </w:r>
      <w:r>
        <w:rPr/>
        <w:t>road</w:t>
      </w:r>
      <w:r>
        <w:rPr>
          <w:spacing w:val="27"/>
        </w:rPr>
        <w:t> </w:t>
      </w:r>
      <w:r>
        <w:rPr/>
        <w:t>had</w:t>
      </w:r>
      <w:r>
        <w:rPr>
          <w:spacing w:val="27"/>
        </w:rPr>
        <w:t> </w:t>
      </w:r>
      <w:r>
        <w:rPr/>
        <w:t>been</w:t>
      </w:r>
      <w:r>
        <w:rPr>
          <w:spacing w:val="29"/>
        </w:rPr>
        <w:t> </w:t>
      </w:r>
      <w:r>
        <w:rPr/>
        <w:t>strategically</w:t>
      </w:r>
      <w:r>
        <w:rPr>
          <w:spacing w:val="32"/>
        </w:rPr>
        <w:t> </w:t>
      </w:r>
      <w:r>
        <w:rPr/>
        <w:t>cut</w:t>
      </w:r>
      <w:r>
        <w:rPr>
          <w:spacing w:val="28"/>
        </w:rPr>
        <w:t> </w:t>
      </w:r>
      <w:r>
        <w:rPr/>
        <w:t>off</w:t>
      </w:r>
      <w:r>
        <w:rPr>
          <w:spacing w:val="32"/>
        </w:rPr>
        <w:t> </w:t>
      </w:r>
      <w:r>
        <w:rPr/>
        <w:t>-</w:t>
      </w:r>
      <w:r>
        <w:rPr>
          <w:spacing w:val="27"/>
        </w:rPr>
        <w:t> </w:t>
      </w:r>
      <w:r>
        <w:rPr/>
        <w:t>by</w:t>
      </w:r>
      <w:r>
        <w:rPr>
          <w:spacing w:val="26"/>
        </w:rPr>
        <w:t> </w:t>
      </w:r>
      <w:r>
        <w:rPr/>
        <w:t>a</w:t>
      </w:r>
      <w:r>
        <w:rPr>
          <w:spacing w:val="30"/>
        </w:rPr>
        <w:t> </w:t>
      </w:r>
      <w:r>
        <w:rPr/>
        <w:t>twenty</w:t>
      </w:r>
      <w:r>
        <w:rPr>
          <w:spacing w:val="26"/>
        </w:rPr>
        <w:t> </w:t>
      </w:r>
      <w:r>
        <w:rPr/>
        <w:t>foot</w:t>
      </w:r>
      <w:r>
        <w:rPr>
          <w:spacing w:val="28"/>
        </w:rPr>
        <w:t> </w:t>
      </w:r>
      <w:r>
        <w:rPr/>
        <w:t>wide</w:t>
      </w:r>
      <w:r>
        <w:rPr>
          <w:spacing w:val="30"/>
        </w:rPr>
        <w:t> </w:t>
      </w:r>
      <w:r>
        <w:rPr/>
        <w:t>trench</w:t>
      </w:r>
      <w:r>
        <w:rPr>
          <w:spacing w:val="29"/>
        </w:rPr>
        <w:t> </w:t>
      </w:r>
      <w:r>
        <w:rPr/>
        <w:t>- as</w:t>
      </w:r>
      <w:r>
        <w:rPr>
          <w:spacing w:val="40"/>
        </w:rPr>
        <w:t> </w:t>
      </w:r>
      <w:r>
        <w:rPr/>
        <w:t>it</w:t>
      </w:r>
      <w:r>
        <w:rPr>
          <w:spacing w:val="40"/>
        </w:rPr>
        <w:t> </w:t>
      </w:r>
      <w:r>
        <w:rPr/>
        <w:t>wound</w:t>
      </w:r>
      <w:r>
        <w:rPr>
          <w:spacing w:val="40"/>
        </w:rPr>
        <w:t> </w:t>
      </w:r>
      <w:r>
        <w:rPr/>
        <w:t>its</w:t>
      </w:r>
      <w:r>
        <w:rPr>
          <w:spacing w:val="40"/>
        </w:rPr>
        <w:t> </w:t>
      </w:r>
      <w:r>
        <w:rPr/>
        <w:t>way</w:t>
      </w:r>
      <w:r>
        <w:rPr>
          <w:spacing w:val="40"/>
        </w:rPr>
        <w:t> </w:t>
      </w:r>
      <w:r>
        <w:rPr/>
        <w:t>around</w:t>
      </w:r>
      <w:r>
        <w:rPr>
          <w:spacing w:val="40"/>
        </w:rPr>
        <w:t> </w:t>
      </w:r>
      <w:r>
        <w:rPr/>
        <w:t>some</w:t>
      </w:r>
      <w:r>
        <w:rPr>
          <w:spacing w:val="40"/>
        </w:rPr>
        <w:t> </w:t>
      </w:r>
      <w:r>
        <w:rPr/>
        <w:t>hills.</w:t>
      </w:r>
      <w:r>
        <w:rPr>
          <w:spacing w:val="40"/>
        </w:rPr>
        <w:t> </w:t>
      </w:r>
      <w:r>
        <w:rPr/>
        <w:t>Similarly,</w:t>
      </w:r>
      <w:r>
        <w:rPr>
          <w:spacing w:val="40"/>
        </w:rPr>
        <w:t> </w:t>
      </w:r>
      <w:r>
        <w:rPr/>
        <w:t>Miss</w:t>
      </w:r>
      <w:r>
        <w:rPr>
          <w:spacing w:val="40"/>
        </w:rPr>
        <w:t> </w:t>
      </w:r>
      <w:r>
        <w:rPr/>
        <w:t>Jinnah's</w:t>
      </w:r>
      <w:r>
        <w:rPr>
          <w:spacing w:val="40"/>
        </w:rPr>
        <w:t> </w:t>
      </w:r>
      <w:r>
        <w:rPr/>
        <w:t>election</w:t>
      </w:r>
      <w:r>
        <w:rPr>
          <w:spacing w:val="40"/>
        </w:rPr>
        <w:t> </w:t>
      </w:r>
      <w:r>
        <w:rPr/>
        <w:t>agent</w:t>
      </w:r>
      <w:r>
        <w:rPr>
          <w:spacing w:val="40"/>
        </w:rPr>
        <w:t> </w:t>
      </w:r>
      <w:r>
        <w:rPr/>
        <w:t>for</w:t>
      </w:r>
      <w:r>
        <w:rPr>
          <w:spacing w:val="40"/>
        </w:rPr>
        <w:t> </w:t>
      </w:r>
      <w:r>
        <w:rPr/>
        <w:t>the area</w:t>
      </w:r>
      <w:r>
        <w:rPr>
          <w:spacing w:val="40"/>
        </w:rPr>
        <w:t> </w:t>
      </w:r>
      <w:r>
        <w:rPr/>
        <w:t>was</w:t>
      </w:r>
      <w:r>
        <w:rPr>
          <w:spacing w:val="40"/>
        </w:rPr>
        <w:t> </w:t>
      </w:r>
      <w:r>
        <w:rPr/>
        <w:t>prevented</w:t>
      </w:r>
      <w:r>
        <w:rPr>
          <w:spacing w:val="40"/>
        </w:rPr>
        <w:t> </w:t>
      </w:r>
      <w:r>
        <w:rPr/>
        <w:t>from</w:t>
      </w:r>
      <w:r>
        <w:rPr>
          <w:spacing w:val="40"/>
        </w:rPr>
        <w:t> </w:t>
      </w:r>
      <w:r>
        <w:rPr/>
        <w:t>making</w:t>
      </w:r>
      <w:r>
        <w:rPr>
          <w:spacing w:val="40"/>
        </w:rPr>
        <w:t> </w:t>
      </w:r>
      <w:r>
        <w:rPr/>
        <w:t>the</w:t>
      </w:r>
      <w:r>
        <w:rPr>
          <w:spacing w:val="40"/>
        </w:rPr>
        <w:t> </w:t>
      </w:r>
      <w:r>
        <w:rPr/>
        <w:t>journey</w:t>
      </w:r>
      <w:r>
        <w:rPr>
          <w:spacing w:val="40"/>
        </w:rPr>
        <w:t> </w:t>
      </w:r>
      <w:r>
        <w:rPr/>
        <w:t>to</w:t>
      </w:r>
      <w:r>
        <w:rPr>
          <w:spacing w:val="40"/>
        </w:rPr>
        <w:t> </w:t>
      </w:r>
      <w:r>
        <w:rPr/>
        <w:t>Dera</w:t>
      </w:r>
      <w:r>
        <w:rPr>
          <w:spacing w:val="40"/>
        </w:rPr>
        <w:t> </w:t>
      </w:r>
      <w:r>
        <w:rPr/>
        <w:t>Bugti.</w:t>
      </w:r>
      <w:r>
        <w:rPr>
          <w:spacing w:val="40"/>
        </w:rPr>
        <w:t> </w:t>
      </w:r>
      <w:r>
        <w:rPr/>
        <w:t>He</w:t>
      </w:r>
      <w:r>
        <w:rPr>
          <w:spacing w:val="40"/>
        </w:rPr>
        <w:t> </w:t>
      </w:r>
      <w:r>
        <w:rPr/>
        <w:t>made</w:t>
      </w:r>
      <w:r>
        <w:rPr>
          <w:spacing w:val="40"/>
        </w:rPr>
        <w:t> </w:t>
      </w:r>
      <w:r>
        <w:rPr/>
        <w:t>two</w:t>
      </w:r>
      <w:r>
        <w:rPr>
          <w:spacing w:val="40"/>
        </w:rPr>
        <w:t> </w:t>
      </w:r>
      <w:r>
        <w:rPr/>
        <w:t>attempts</w:t>
      </w:r>
      <w:r>
        <w:rPr>
          <w:spacing w:val="40"/>
        </w:rPr>
        <w:t> </w:t>
      </w:r>
      <w:r>
        <w:rPr/>
        <w:t>to get there, but the security forces would not let him venture anywhere close. Later it was announced that 100 percent of the Bugti votes were cast in favor of Ayub Khan. In the 1960s the Bugti tribe was solidly behind their jailed chief Akbar Bugti, who had been incarcerated</w:t>
      </w:r>
      <w:r>
        <w:rPr>
          <w:spacing w:val="40"/>
        </w:rPr>
        <w:t> </w:t>
      </w:r>
      <w:r>
        <w:rPr/>
        <w:t>directly</w:t>
      </w:r>
      <w:r>
        <w:rPr>
          <w:spacing w:val="40"/>
        </w:rPr>
        <w:t> </w:t>
      </w:r>
      <w:r>
        <w:rPr/>
        <w:t>on</w:t>
      </w:r>
      <w:r>
        <w:rPr>
          <w:spacing w:val="40"/>
        </w:rPr>
        <w:t> </w:t>
      </w:r>
      <w:r>
        <w:rPr/>
        <w:t>Ayub</w:t>
      </w:r>
      <w:r>
        <w:rPr>
          <w:spacing w:val="40"/>
        </w:rPr>
        <w:t> </w:t>
      </w:r>
      <w:r>
        <w:rPr/>
        <w:t>Khan's</w:t>
      </w:r>
      <w:r>
        <w:rPr>
          <w:spacing w:val="40"/>
        </w:rPr>
        <w:t> </w:t>
      </w:r>
      <w:r>
        <w:rPr/>
        <w:t>instructions.</w:t>
      </w:r>
      <w:r>
        <w:rPr>
          <w:spacing w:val="40"/>
        </w:rPr>
        <w:t> </w:t>
      </w:r>
      <w:r>
        <w:rPr/>
        <w:t>The</w:t>
      </w:r>
      <w:r>
        <w:rPr>
          <w:spacing w:val="40"/>
        </w:rPr>
        <w:t> </w:t>
      </w:r>
      <w:r>
        <w:rPr/>
        <w:t>election</w:t>
      </w:r>
      <w:r>
        <w:rPr>
          <w:spacing w:val="40"/>
        </w:rPr>
        <w:t> </w:t>
      </w:r>
      <w:r>
        <w:rPr/>
        <w:t>results</w:t>
      </w:r>
      <w:r>
        <w:rPr>
          <w:spacing w:val="40"/>
        </w:rPr>
        <w:t> </w:t>
      </w:r>
      <w:r>
        <w:rPr/>
        <w:t>from</w:t>
      </w:r>
      <w:r>
        <w:rPr>
          <w:spacing w:val="40"/>
        </w:rPr>
        <w:t> </w:t>
      </w:r>
      <w:r>
        <w:rPr/>
        <w:t>the</w:t>
      </w:r>
      <w:r>
        <w:rPr>
          <w:spacing w:val="40"/>
        </w:rPr>
        <w:t> </w:t>
      </w:r>
      <w:r>
        <w:rPr/>
        <w:t>Bugti area were worse than dubious. Later I was to learn that the local </w:t>
      </w:r>
      <w:r>
        <w:rPr>
          <w:rFonts w:ascii="Palatino Linotype"/>
          <w:i/>
        </w:rPr>
        <w:t>tehsildar</w:t>
      </w:r>
      <w:r>
        <w:rPr/>
        <w:t>, who was the presiding</w:t>
      </w:r>
      <w:r>
        <w:rPr>
          <w:spacing w:val="40"/>
        </w:rPr>
        <w:t> </w:t>
      </w:r>
      <w:r>
        <w:rPr/>
        <w:t>officer</w:t>
      </w:r>
      <w:r>
        <w:rPr>
          <w:spacing w:val="35"/>
        </w:rPr>
        <w:t> </w:t>
      </w:r>
      <w:r>
        <w:rPr/>
        <w:t>for</w:t>
      </w:r>
      <w:r>
        <w:rPr>
          <w:spacing w:val="40"/>
        </w:rPr>
        <w:t> </w:t>
      </w:r>
      <w:r>
        <w:rPr/>
        <w:t>the</w:t>
      </w:r>
      <w:r>
        <w:rPr>
          <w:spacing w:val="39"/>
        </w:rPr>
        <w:t> </w:t>
      </w:r>
      <w:r>
        <w:rPr/>
        <w:t>area,</w:t>
      </w:r>
      <w:r>
        <w:rPr>
          <w:spacing w:val="36"/>
        </w:rPr>
        <w:t> </w:t>
      </w:r>
      <w:r>
        <w:rPr/>
        <w:t>had</w:t>
      </w:r>
      <w:r>
        <w:rPr>
          <w:spacing w:val="35"/>
        </w:rPr>
        <w:t> </w:t>
      </w:r>
      <w:r>
        <w:rPr/>
        <w:t>marked</w:t>
      </w:r>
      <w:r>
        <w:rPr>
          <w:spacing w:val="40"/>
        </w:rPr>
        <w:t> </w:t>
      </w:r>
      <w:r>
        <w:rPr/>
        <w:t>all</w:t>
      </w:r>
      <w:r>
        <w:rPr>
          <w:spacing w:val="40"/>
        </w:rPr>
        <w:t> </w:t>
      </w:r>
      <w:r>
        <w:rPr/>
        <w:t>the</w:t>
      </w:r>
      <w:r>
        <w:rPr>
          <w:spacing w:val="39"/>
        </w:rPr>
        <w:t> </w:t>
      </w:r>
      <w:r>
        <w:rPr/>
        <w:t>ballot</w:t>
      </w:r>
      <w:r>
        <w:rPr>
          <w:spacing w:val="38"/>
        </w:rPr>
        <w:t> </w:t>
      </w:r>
      <w:r>
        <w:rPr/>
        <w:t>papers</w:t>
      </w:r>
      <w:r>
        <w:rPr>
          <w:spacing w:val="38"/>
        </w:rPr>
        <w:t> </w:t>
      </w:r>
      <w:r>
        <w:rPr/>
        <w:t>himself.</w:t>
      </w:r>
    </w:p>
    <w:p>
      <w:pPr>
        <w:pStyle w:val="BodyText"/>
        <w:spacing w:before="7"/>
      </w:pPr>
    </w:p>
    <w:p>
      <w:pPr>
        <w:pStyle w:val="BodyText"/>
        <w:spacing w:before="1"/>
        <w:ind w:left="1440" w:right="1433"/>
        <w:jc w:val="both"/>
        <w:rPr>
          <w:position w:val="6"/>
          <w:sz w:val="16"/>
        </w:rPr>
      </w:pPr>
      <w:r>
        <w:rPr/>
        <w:t>The second location was the town of Kashmor in Sindh. To my personal knowledge the </w:t>
      </w:r>
      <w:r>
        <w:rPr>
          <w:rFonts w:ascii="Palatino Linotype"/>
          <w:i/>
        </w:rPr>
        <w:t>mukhtiarkar</w:t>
      </w:r>
      <w:r>
        <w:rPr/>
        <w:t>, in his capacity as the presiding officer, had called upon each of the local BD members, in person, two days before the elections. Some he chose to bribe, others he intimidated with coercive threats. In one instance the </w:t>
      </w:r>
      <w:r>
        <w:rPr>
          <w:rFonts w:ascii="Palatino Linotype"/>
          <w:i/>
        </w:rPr>
        <w:t>mukhtiarkar </w:t>
      </w:r>
      <w:r>
        <w:rPr/>
        <w:t>told a BD member</w:t>
      </w:r>
      <w:r>
        <w:rPr>
          <w:spacing w:val="40"/>
        </w:rPr>
        <w:t> </w:t>
      </w:r>
      <w:r>
        <w:rPr/>
        <w:t>named</w:t>
      </w:r>
      <w:r>
        <w:rPr>
          <w:spacing w:val="40"/>
        </w:rPr>
        <w:t> </w:t>
      </w:r>
      <w:r>
        <w:rPr/>
        <w:t>Hazoor</w:t>
      </w:r>
      <w:r>
        <w:rPr>
          <w:spacing w:val="40"/>
        </w:rPr>
        <w:t> </w:t>
      </w:r>
      <w:r>
        <w:rPr/>
        <w:t>Buksh</w:t>
      </w:r>
      <w:r>
        <w:rPr>
          <w:spacing w:val="40"/>
        </w:rPr>
        <w:t> </w:t>
      </w:r>
      <w:r>
        <w:rPr/>
        <w:t>that</w:t>
      </w:r>
      <w:r>
        <w:rPr>
          <w:spacing w:val="40"/>
        </w:rPr>
        <w:t> </w:t>
      </w:r>
      <w:r>
        <w:rPr/>
        <w:t>his</w:t>
      </w:r>
      <w:r>
        <w:rPr>
          <w:spacing w:val="40"/>
        </w:rPr>
        <w:t> </w:t>
      </w:r>
      <w:r>
        <w:rPr/>
        <w:t>brother</w:t>
      </w:r>
      <w:r>
        <w:rPr>
          <w:spacing w:val="40"/>
        </w:rPr>
        <w:t> </w:t>
      </w:r>
      <w:r>
        <w:rPr/>
        <w:t>who</w:t>
      </w:r>
      <w:r>
        <w:rPr>
          <w:spacing w:val="40"/>
        </w:rPr>
        <w:t> </w:t>
      </w:r>
      <w:r>
        <w:rPr/>
        <w:t>had</w:t>
      </w:r>
      <w:r>
        <w:rPr>
          <w:spacing w:val="40"/>
        </w:rPr>
        <w:t> </w:t>
      </w:r>
      <w:r>
        <w:rPr/>
        <w:t>been</w:t>
      </w:r>
      <w:r>
        <w:rPr>
          <w:spacing w:val="40"/>
        </w:rPr>
        <w:t> </w:t>
      </w:r>
      <w:r>
        <w:rPr/>
        <w:t>dismissed</w:t>
      </w:r>
      <w:r>
        <w:rPr>
          <w:spacing w:val="40"/>
        </w:rPr>
        <w:t> </w:t>
      </w:r>
      <w:r>
        <w:rPr/>
        <w:t>from</w:t>
      </w:r>
      <w:r>
        <w:rPr>
          <w:spacing w:val="40"/>
        </w:rPr>
        <w:t> </w:t>
      </w:r>
      <w:r>
        <w:rPr/>
        <w:t>his</w:t>
      </w:r>
      <w:r>
        <w:rPr>
          <w:spacing w:val="40"/>
        </w:rPr>
        <w:t> </w:t>
      </w:r>
      <w:r>
        <w:rPr/>
        <w:t>job</w:t>
      </w:r>
      <w:r>
        <w:rPr>
          <w:spacing w:val="40"/>
        </w:rPr>
        <w:t> </w:t>
      </w:r>
      <w:r>
        <w:rPr/>
        <w:t>on corruption charges - would be reinstated as a </w:t>
      </w:r>
      <w:r>
        <w:rPr>
          <w:rFonts w:ascii="Palatino Linotype"/>
          <w:i/>
        </w:rPr>
        <w:t>patwari</w:t>
      </w:r>
      <w:r>
        <w:rPr/>
        <w:t>, once Hazoor Buksh had voted for Ayub Khan. The officialdom had many other methods of garnering votes for their</w:t>
      </w:r>
      <w:r>
        <w:rPr>
          <w:spacing w:val="80"/>
        </w:rPr>
        <w:t> </w:t>
      </w:r>
      <w:r>
        <w:rPr/>
        <w:t>candidate, and when all else failed, then the police was always present to administer the necessary dose of terror to ensure compliance.</w:t>
      </w:r>
      <w:r>
        <w:rPr>
          <w:position w:val="6"/>
          <w:sz w:val="16"/>
        </w:rPr>
        <w:t>137</w:t>
      </w:r>
    </w:p>
    <w:p>
      <w:pPr>
        <w:pStyle w:val="BodyText"/>
        <w:spacing w:before="15"/>
      </w:pPr>
    </w:p>
    <w:p>
      <w:pPr>
        <w:pStyle w:val="BodyText"/>
        <w:spacing w:line="252" w:lineRule="auto" w:before="1"/>
        <w:ind w:left="1440" w:right="1435"/>
        <w:jc w:val="both"/>
      </w:pPr>
      <w:r>
        <w:rPr>
          <w:w w:val="105"/>
        </w:rPr>
        <w:t>As Miss Jinnah's polling</w:t>
      </w:r>
      <w:r>
        <w:rPr>
          <w:spacing w:val="-2"/>
          <w:w w:val="105"/>
        </w:rPr>
        <w:t> </w:t>
      </w:r>
      <w:r>
        <w:rPr>
          <w:w w:val="105"/>
        </w:rPr>
        <w:t>agent for the Rajanpur </w:t>
      </w:r>
      <w:r>
        <w:rPr>
          <w:rFonts w:ascii="Palatino Linotype"/>
          <w:i/>
          <w:w w:val="105"/>
        </w:rPr>
        <w:t>tehsil</w:t>
      </w:r>
      <w:r>
        <w:rPr>
          <w:rFonts w:ascii="Palatino Linotype"/>
          <w:i/>
          <w:spacing w:val="-6"/>
          <w:w w:val="105"/>
        </w:rPr>
        <w:t> </w:t>
      </w:r>
      <w:r>
        <w:rPr>
          <w:w w:val="105"/>
        </w:rPr>
        <w:t>in Punjab,</w:t>
      </w:r>
      <w:r>
        <w:rPr>
          <w:spacing w:val="-1"/>
          <w:w w:val="105"/>
        </w:rPr>
        <w:t> </w:t>
      </w:r>
      <w:r>
        <w:rPr>
          <w:w w:val="105"/>
        </w:rPr>
        <w:t>and the Kashmor </w:t>
      </w:r>
      <w:r>
        <w:rPr>
          <w:rFonts w:ascii="Palatino Linotype"/>
          <w:i/>
          <w:w w:val="105"/>
        </w:rPr>
        <w:t>taluka </w:t>
      </w:r>
      <w:r>
        <w:rPr>
          <w:w w:val="105"/>
        </w:rPr>
        <w:t>in</w:t>
      </w:r>
      <w:r>
        <w:rPr>
          <w:w w:val="105"/>
        </w:rPr>
        <w:t> Sindh,</w:t>
      </w:r>
      <w:r>
        <w:rPr>
          <w:w w:val="105"/>
        </w:rPr>
        <w:t> I</w:t>
      </w:r>
      <w:r>
        <w:rPr>
          <w:w w:val="105"/>
        </w:rPr>
        <w:t> had</w:t>
      </w:r>
      <w:r>
        <w:rPr>
          <w:w w:val="105"/>
        </w:rPr>
        <w:t> almost</w:t>
      </w:r>
      <w:r>
        <w:rPr>
          <w:w w:val="105"/>
        </w:rPr>
        <w:t> daily</w:t>
      </w:r>
      <w:r>
        <w:rPr>
          <w:w w:val="105"/>
        </w:rPr>
        <w:t> run-ins</w:t>
      </w:r>
      <w:r>
        <w:rPr>
          <w:w w:val="105"/>
        </w:rPr>
        <w:t> with</w:t>
      </w:r>
      <w:r>
        <w:rPr>
          <w:w w:val="105"/>
        </w:rPr>
        <w:t> the</w:t>
      </w:r>
      <w:r>
        <w:rPr>
          <w:w w:val="105"/>
        </w:rPr>
        <w:t> administration.</w:t>
      </w:r>
      <w:r>
        <w:rPr>
          <w:w w:val="105"/>
        </w:rPr>
        <w:t> On</w:t>
      </w:r>
      <w:r>
        <w:rPr>
          <w:w w:val="105"/>
        </w:rPr>
        <w:t> election</w:t>
      </w:r>
      <w:r>
        <w:rPr>
          <w:w w:val="105"/>
        </w:rPr>
        <w:t> day</w:t>
      </w:r>
      <w:r>
        <w:rPr>
          <w:w w:val="105"/>
        </w:rPr>
        <w:t> I</w:t>
      </w:r>
      <w:r>
        <w:rPr>
          <w:w w:val="105"/>
        </w:rPr>
        <w:t> visited the</w:t>
      </w:r>
      <w:r>
        <w:rPr>
          <w:w w:val="105"/>
        </w:rPr>
        <w:t> polling</w:t>
      </w:r>
      <w:r>
        <w:rPr>
          <w:w w:val="105"/>
        </w:rPr>
        <w:t> booth</w:t>
      </w:r>
      <w:r>
        <w:rPr>
          <w:w w:val="105"/>
        </w:rPr>
        <w:t> to</w:t>
      </w:r>
      <w:r>
        <w:rPr>
          <w:w w:val="105"/>
        </w:rPr>
        <w:t> find</w:t>
      </w:r>
      <w:r>
        <w:rPr>
          <w:w w:val="105"/>
        </w:rPr>
        <w:t> Ayub</w:t>
      </w:r>
      <w:r>
        <w:rPr>
          <w:w w:val="105"/>
        </w:rPr>
        <w:t> Khan's</w:t>
      </w:r>
      <w:r>
        <w:rPr>
          <w:w w:val="105"/>
        </w:rPr>
        <w:t> framed</w:t>
      </w:r>
      <w:r>
        <w:rPr>
          <w:w w:val="105"/>
        </w:rPr>
        <w:t> photograph</w:t>
      </w:r>
      <w:r>
        <w:rPr>
          <w:w w:val="105"/>
        </w:rPr>
        <w:t> prominently</w:t>
      </w:r>
      <w:r>
        <w:rPr>
          <w:w w:val="105"/>
        </w:rPr>
        <w:t> displayed</w:t>
      </w:r>
      <w:r>
        <w:rPr>
          <w:w w:val="105"/>
        </w:rPr>
        <w:t> on</w:t>
      </w:r>
      <w:r>
        <w:rPr>
          <w:spacing w:val="40"/>
          <w:w w:val="105"/>
        </w:rPr>
        <w:t> </w:t>
      </w:r>
      <w:r>
        <w:rPr>
          <w:w w:val="105"/>
        </w:rPr>
        <w:t>the wall.</w:t>
      </w:r>
      <w:r>
        <w:rPr>
          <w:w w:val="105"/>
        </w:rPr>
        <w:t> I protested</w:t>
      </w:r>
      <w:r>
        <w:rPr>
          <w:w w:val="105"/>
        </w:rPr>
        <w:t> to</w:t>
      </w:r>
      <w:r>
        <w:rPr>
          <w:w w:val="105"/>
        </w:rPr>
        <w:t> the</w:t>
      </w:r>
      <w:r>
        <w:rPr>
          <w:w w:val="105"/>
        </w:rPr>
        <w:t> presiding officer,</w:t>
      </w:r>
      <w:r>
        <w:rPr>
          <w:w w:val="105"/>
        </w:rPr>
        <w:t> the local</w:t>
      </w:r>
      <w:r>
        <w:rPr>
          <w:w w:val="105"/>
        </w:rPr>
        <w:t> Assistant</w:t>
      </w:r>
      <w:r>
        <w:rPr>
          <w:w w:val="105"/>
        </w:rPr>
        <w:t> Commissioner,</w:t>
      </w:r>
      <w:r>
        <w:rPr>
          <w:w w:val="105"/>
        </w:rPr>
        <w:t> that either</w:t>
      </w:r>
      <w:r>
        <w:rPr>
          <w:spacing w:val="39"/>
          <w:w w:val="105"/>
        </w:rPr>
        <w:t> </w:t>
      </w:r>
      <w:r>
        <w:rPr>
          <w:w w:val="105"/>
        </w:rPr>
        <w:t>he</w:t>
      </w:r>
      <w:r>
        <w:rPr>
          <w:spacing w:val="39"/>
          <w:w w:val="105"/>
        </w:rPr>
        <w:t> </w:t>
      </w:r>
      <w:r>
        <w:rPr>
          <w:w w:val="105"/>
        </w:rPr>
        <w:t>display</w:t>
      </w:r>
      <w:r>
        <w:rPr>
          <w:spacing w:val="35"/>
          <w:w w:val="105"/>
        </w:rPr>
        <w:t> </w:t>
      </w:r>
      <w:r>
        <w:rPr>
          <w:w w:val="105"/>
        </w:rPr>
        <w:t>an</w:t>
      </w:r>
      <w:r>
        <w:rPr>
          <w:spacing w:val="38"/>
          <w:w w:val="105"/>
        </w:rPr>
        <w:t> </w:t>
      </w:r>
      <w:r>
        <w:rPr>
          <w:w w:val="105"/>
        </w:rPr>
        <w:t>equally</w:t>
      </w:r>
      <w:r>
        <w:rPr>
          <w:spacing w:val="39"/>
          <w:w w:val="105"/>
        </w:rPr>
        <w:t> </w:t>
      </w:r>
      <w:r>
        <w:rPr>
          <w:w w:val="105"/>
        </w:rPr>
        <w:t>prominent</w:t>
      </w:r>
      <w:r>
        <w:rPr>
          <w:spacing w:val="37"/>
          <w:w w:val="105"/>
        </w:rPr>
        <w:t> </w:t>
      </w:r>
      <w:r>
        <w:rPr>
          <w:w w:val="105"/>
        </w:rPr>
        <w:t>photograph</w:t>
      </w:r>
      <w:r>
        <w:rPr>
          <w:spacing w:val="38"/>
          <w:w w:val="105"/>
        </w:rPr>
        <w:t> </w:t>
      </w:r>
      <w:r>
        <w:rPr>
          <w:w w:val="105"/>
        </w:rPr>
        <w:t>of</w:t>
      </w:r>
      <w:r>
        <w:rPr>
          <w:spacing w:val="39"/>
          <w:w w:val="105"/>
        </w:rPr>
        <w:t> </w:t>
      </w:r>
      <w:r>
        <w:rPr>
          <w:w w:val="105"/>
        </w:rPr>
        <w:t>Miss</w:t>
      </w:r>
      <w:r>
        <w:rPr>
          <w:spacing w:val="37"/>
          <w:w w:val="105"/>
        </w:rPr>
        <w:t> </w:t>
      </w:r>
      <w:r>
        <w:rPr>
          <w:w w:val="105"/>
        </w:rPr>
        <w:t>Jinnah</w:t>
      </w:r>
      <w:r>
        <w:rPr>
          <w:spacing w:val="38"/>
          <w:w w:val="105"/>
        </w:rPr>
        <w:t> </w:t>
      </w:r>
      <w:r>
        <w:rPr>
          <w:w w:val="105"/>
        </w:rPr>
        <w:t>alongside</w:t>
      </w:r>
      <w:r>
        <w:rPr>
          <w:spacing w:val="34"/>
          <w:w w:val="105"/>
        </w:rPr>
        <w:t> </w:t>
      </w:r>
      <w:r>
        <w:rPr>
          <w:w w:val="105"/>
        </w:rPr>
        <w:t>on</w:t>
      </w:r>
      <w:r>
        <w:rPr>
          <w:spacing w:val="37"/>
          <w:w w:val="105"/>
        </w:rPr>
        <w:t> </w:t>
      </w:r>
      <w:r>
        <w:rPr>
          <w:spacing w:val="-5"/>
          <w:w w:val="105"/>
        </w:rPr>
        <w:t>the</w:t>
      </w:r>
    </w:p>
    <w:p>
      <w:pPr>
        <w:pStyle w:val="BodyText"/>
        <w:spacing w:before="8"/>
        <w:rPr>
          <w:sz w:val="15"/>
        </w:rPr>
      </w:pPr>
      <w:r>
        <w:rPr>
          <w:sz w:val="15"/>
        </w:rPr>
        <mc:AlternateContent>
          <mc:Choice Requires="wps">
            <w:drawing>
              <wp:anchor distT="0" distB="0" distL="0" distR="0" allowOverlap="1" layoutInCell="1" locked="0" behindDoc="1" simplePos="0" relativeHeight="487619584">
                <wp:simplePos x="0" y="0"/>
                <wp:positionH relativeFrom="page">
                  <wp:posOffset>914400</wp:posOffset>
                </wp:positionH>
                <wp:positionV relativeFrom="paragraph">
                  <wp:posOffset>132515</wp:posOffset>
                </wp:positionV>
                <wp:extent cx="1828800" cy="9525"/>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434275pt;width:144pt;height:.71pt;mso-position-horizontal-relative:page;mso-position-vertical-relative:paragraph;z-index:-15696896;mso-wrap-distance-left:0;mso-wrap-distance-right:0" id="docshape69" filled="true" fillcolor="#000000" stroked="false">
                <v:fill type="solid"/>
                <w10:wrap type="topAndBottom"/>
              </v:rect>
            </w:pict>
          </mc:Fallback>
        </mc:AlternateContent>
      </w:r>
    </w:p>
    <w:p>
      <w:pPr>
        <w:spacing w:line="240" w:lineRule="auto" w:before="102"/>
        <w:ind w:left="1440" w:right="1439" w:firstLine="0"/>
        <w:jc w:val="both"/>
        <w:rPr>
          <w:rFonts w:ascii="Calibri"/>
          <w:sz w:val="20"/>
        </w:rPr>
      </w:pPr>
      <w:r>
        <w:rPr>
          <w:rFonts w:ascii="Calibri"/>
          <w:sz w:val="20"/>
          <w:vertAlign w:val="superscript"/>
        </w:rPr>
        <w:t>137</w:t>
      </w:r>
      <w:r>
        <w:rPr>
          <w:rFonts w:ascii="Calibri"/>
          <w:sz w:val="20"/>
          <w:vertAlign w:val="baseline"/>
        </w:rPr>
        <w:t> Darya Khan Khoso, local pro-government politician, arranged for handgun licenses-which were extremely difficult to obtain in those days-for a number of Kashmor's BD members. When these members went to the</w:t>
      </w:r>
      <w:r>
        <w:rPr>
          <w:rFonts w:ascii="Calibri"/>
          <w:spacing w:val="40"/>
          <w:sz w:val="20"/>
          <w:vertAlign w:val="baseline"/>
        </w:rPr>
        <w:t> </w:t>
      </w:r>
      <w:r>
        <w:rPr>
          <w:rFonts w:ascii="Calibri"/>
          <w:sz w:val="20"/>
          <w:vertAlign w:val="baseline"/>
        </w:rPr>
        <w:t>Deputy Commissioner's office to get his signature sanctioning their licenses, they were asked to swear on the</w:t>
      </w:r>
      <w:r>
        <w:rPr>
          <w:rFonts w:ascii="Calibri"/>
          <w:spacing w:val="40"/>
          <w:sz w:val="20"/>
          <w:vertAlign w:val="baseline"/>
        </w:rPr>
        <w:t> </w:t>
      </w:r>
      <w:r>
        <w:rPr>
          <w:rFonts w:ascii="Calibri"/>
          <w:sz w:val="20"/>
          <w:vertAlign w:val="baseline"/>
        </w:rPr>
        <w:t>Koran that they would vote for Ayub Khan before the requisite signature was provided.</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1"/>
        <w:jc w:val="both"/>
      </w:pPr>
      <w:r>
        <w:rPr/>
        <w:t>wall,</w:t>
      </w:r>
      <w:r>
        <w:rPr>
          <w:spacing w:val="40"/>
        </w:rPr>
        <w:t> </w:t>
      </w:r>
      <w:r>
        <w:rPr/>
        <w:t>or</w:t>
      </w:r>
      <w:r>
        <w:rPr>
          <w:spacing w:val="40"/>
        </w:rPr>
        <w:t> </w:t>
      </w:r>
      <w:r>
        <w:rPr/>
        <w:t>else</w:t>
      </w:r>
      <w:r>
        <w:rPr>
          <w:spacing w:val="40"/>
        </w:rPr>
        <w:t> </w:t>
      </w:r>
      <w:r>
        <w:rPr/>
        <w:t>he</w:t>
      </w:r>
      <w:r>
        <w:rPr>
          <w:spacing w:val="40"/>
        </w:rPr>
        <w:t> </w:t>
      </w:r>
      <w:r>
        <w:rPr/>
        <w:t>should</w:t>
      </w:r>
      <w:r>
        <w:rPr>
          <w:spacing w:val="40"/>
        </w:rPr>
        <w:t> </w:t>
      </w:r>
      <w:r>
        <w:rPr/>
        <w:t>remove</w:t>
      </w:r>
      <w:r>
        <w:rPr>
          <w:spacing w:val="40"/>
        </w:rPr>
        <w:t> </w:t>
      </w:r>
      <w:r>
        <w:rPr/>
        <w:t>Ayub</w:t>
      </w:r>
      <w:r>
        <w:rPr>
          <w:spacing w:val="40"/>
        </w:rPr>
        <w:t> </w:t>
      </w:r>
      <w:r>
        <w:rPr/>
        <w:t>Khan's</w:t>
      </w:r>
      <w:r>
        <w:rPr>
          <w:spacing w:val="40"/>
        </w:rPr>
        <w:t> </w:t>
      </w:r>
      <w:r>
        <w:rPr/>
        <w:t>picture</w:t>
      </w:r>
      <w:r>
        <w:rPr>
          <w:spacing w:val="40"/>
        </w:rPr>
        <w:t> </w:t>
      </w:r>
      <w:r>
        <w:rPr/>
        <w:t>immediately</w:t>
      </w:r>
      <w:r>
        <w:rPr>
          <w:spacing w:val="40"/>
        </w:rPr>
        <w:t> </w:t>
      </w:r>
      <w:r>
        <w:rPr/>
        <w:t>from</w:t>
      </w:r>
      <w:r>
        <w:rPr>
          <w:spacing w:val="40"/>
        </w:rPr>
        <w:t> </w:t>
      </w:r>
      <w:r>
        <w:rPr/>
        <w:t>the</w:t>
      </w:r>
      <w:r>
        <w:rPr>
          <w:spacing w:val="40"/>
        </w:rPr>
        <w:t> </w:t>
      </w:r>
      <w:r>
        <w:rPr/>
        <w:t>premises. The</w:t>
      </w:r>
      <w:r>
        <w:rPr>
          <w:spacing w:val="40"/>
        </w:rPr>
        <w:t> </w:t>
      </w:r>
      <w:r>
        <w:rPr/>
        <w:t>government</w:t>
      </w:r>
      <w:r>
        <w:rPr>
          <w:spacing w:val="40"/>
        </w:rPr>
        <w:t> </w:t>
      </w:r>
      <w:r>
        <w:rPr/>
        <w:t>officer</w:t>
      </w:r>
      <w:r>
        <w:rPr>
          <w:spacing w:val="40"/>
        </w:rPr>
        <w:t> </w:t>
      </w:r>
      <w:r>
        <w:rPr/>
        <w:t>insisted</w:t>
      </w:r>
      <w:r>
        <w:rPr>
          <w:spacing w:val="40"/>
        </w:rPr>
        <w:t> </w:t>
      </w:r>
      <w:r>
        <w:rPr/>
        <w:t>that</w:t>
      </w:r>
      <w:r>
        <w:rPr>
          <w:spacing w:val="40"/>
        </w:rPr>
        <w:t> </w:t>
      </w:r>
      <w:r>
        <w:rPr/>
        <w:t>as</w:t>
      </w:r>
      <w:r>
        <w:rPr>
          <w:spacing w:val="40"/>
        </w:rPr>
        <w:t> </w:t>
      </w:r>
      <w:r>
        <w:rPr/>
        <w:t>Ayub</w:t>
      </w:r>
      <w:r>
        <w:rPr>
          <w:spacing w:val="40"/>
        </w:rPr>
        <w:t> </w:t>
      </w:r>
      <w:r>
        <w:rPr/>
        <w:t>Khan</w:t>
      </w:r>
      <w:r>
        <w:rPr>
          <w:spacing w:val="40"/>
        </w:rPr>
        <w:t> </w:t>
      </w:r>
      <w:r>
        <w:rPr/>
        <w:t>was</w:t>
      </w:r>
      <w:r>
        <w:rPr>
          <w:spacing w:val="40"/>
        </w:rPr>
        <w:t> </w:t>
      </w:r>
      <w:r>
        <w:rPr/>
        <w:t>the</w:t>
      </w:r>
      <w:r>
        <w:rPr>
          <w:spacing w:val="40"/>
        </w:rPr>
        <w:t> </w:t>
      </w:r>
      <w:r>
        <w:rPr/>
        <w:t>President</w:t>
      </w:r>
      <w:r>
        <w:rPr>
          <w:spacing w:val="40"/>
        </w:rPr>
        <w:t> </w:t>
      </w:r>
      <w:r>
        <w:rPr/>
        <w:t>of</w:t>
      </w:r>
      <w:r>
        <w:rPr>
          <w:spacing w:val="40"/>
        </w:rPr>
        <w:t> </w:t>
      </w:r>
      <w:r>
        <w:rPr/>
        <w:t>Pakistan</w:t>
      </w:r>
      <w:r>
        <w:rPr>
          <w:spacing w:val="40"/>
        </w:rPr>
        <w:t> </w:t>
      </w:r>
      <w:r>
        <w:rPr/>
        <w:t>he was entitled to have his portrait displayed in the polling station. My insistence that both Miss Jinnah and Ayub Khan were presidential candidates and deserved to be accorded equal</w:t>
      </w:r>
      <w:r>
        <w:rPr>
          <w:spacing w:val="40"/>
        </w:rPr>
        <w:t> </w:t>
      </w:r>
      <w:r>
        <w:rPr/>
        <w:t>treatment</w:t>
      </w:r>
      <w:r>
        <w:rPr>
          <w:spacing w:val="40"/>
        </w:rPr>
        <w:t> </w:t>
      </w:r>
      <w:r>
        <w:rPr/>
        <w:t>on</w:t>
      </w:r>
      <w:r>
        <w:rPr>
          <w:spacing w:val="40"/>
        </w:rPr>
        <w:t> </w:t>
      </w:r>
      <w:r>
        <w:rPr/>
        <w:t>election</w:t>
      </w:r>
      <w:r>
        <w:rPr>
          <w:spacing w:val="40"/>
        </w:rPr>
        <w:t> </w:t>
      </w:r>
      <w:r>
        <w:rPr/>
        <w:t>day,</w:t>
      </w:r>
      <w:r>
        <w:rPr>
          <w:spacing w:val="40"/>
        </w:rPr>
        <w:t> </w:t>
      </w:r>
      <w:r>
        <w:rPr/>
        <w:t>failed</w:t>
      </w:r>
      <w:r>
        <w:rPr>
          <w:spacing w:val="40"/>
        </w:rPr>
        <w:t> </w:t>
      </w:r>
      <w:r>
        <w:rPr/>
        <w:t>to</w:t>
      </w:r>
      <w:r>
        <w:rPr>
          <w:spacing w:val="40"/>
        </w:rPr>
        <w:t> </w:t>
      </w:r>
      <w:r>
        <w:rPr/>
        <w:t>impress</w:t>
      </w:r>
      <w:r>
        <w:rPr>
          <w:spacing w:val="40"/>
        </w:rPr>
        <w:t> </w:t>
      </w:r>
      <w:r>
        <w:rPr/>
        <w:t>the</w:t>
      </w:r>
      <w:r>
        <w:rPr>
          <w:spacing w:val="40"/>
        </w:rPr>
        <w:t> </w:t>
      </w:r>
      <w:r>
        <w:rPr/>
        <w:t>by</w:t>
      </w:r>
      <w:r>
        <w:rPr>
          <w:spacing w:val="40"/>
        </w:rPr>
        <w:t> </w:t>
      </w:r>
      <w:r>
        <w:rPr/>
        <w:t>now</w:t>
      </w:r>
      <w:r>
        <w:rPr>
          <w:spacing w:val="40"/>
        </w:rPr>
        <w:t> </w:t>
      </w:r>
      <w:r>
        <w:rPr/>
        <w:t>agitated</w:t>
      </w:r>
      <w:r>
        <w:rPr>
          <w:spacing w:val="40"/>
        </w:rPr>
        <w:t> </w:t>
      </w:r>
      <w:r>
        <w:rPr/>
        <w:t>government officer.</w:t>
      </w:r>
      <w:r>
        <w:rPr>
          <w:spacing w:val="30"/>
        </w:rPr>
        <w:t> </w:t>
      </w:r>
      <w:r>
        <w:rPr/>
        <w:t>At</w:t>
      </w:r>
      <w:r>
        <w:rPr>
          <w:spacing w:val="31"/>
        </w:rPr>
        <w:t> </w:t>
      </w:r>
      <w:r>
        <w:rPr/>
        <w:t>this</w:t>
      </w:r>
      <w:r>
        <w:rPr>
          <w:spacing w:val="33"/>
        </w:rPr>
        <w:t> </w:t>
      </w:r>
      <w:r>
        <w:rPr/>
        <w:t>juncture</w:t>
      </w:r>
      <w:r>
        <w:rPr>
          <w:spacing w:val="34"/>
        </w:rPr>
        <w:t> </w:t>
      </w:r>
      <w:r>
        <w:rPr/>
        <w:t>one</w:t>
      </w:r>
      <w:r>
        <w:rPr>
          <w:spacing w:val="34"/>
        </w:rPr>
        <w:t> </w:t>
      </w:r>
      <w:r>
        <w:rPr/>
        <w:t>of</w:t>
      </w:r>
      <w:r>
        <w:rPr>
          <w:spacing w:val="35"/>
        </w:rPr>
        <w:t> </w:t>
      </w:r>
      <w:r>
        <w:rPr/>
        <w:t>my</w:t>
      </w:r>
      <w:r>
        <w:rPr>
          <w:spacing w:val="35"/>
        </w:rPr>
        <w:t> </w:t>
      </w:r>
      <w:r>
        <w:rPr/>
        <w:t>supporters,</w:t>
      </w:r>
      <w:r>
        <w:rPr>
          <w:spacing w:val="36"/>
        </w:rPr>
        <w:t> </w:t>
      </w:r>
      <w:r>
        <w:rPr/>
        <w:t>Lai</w:t>
      </w:r>
      <w:r>
        <w:rPr>
          <w:spacing w:val="36"/>
        </w:rPr>
        <w:t> </w:t>
      </w:r>
      <w:r>
        <w:rPr/>
        <w:t>Shah,</w:t>
      </w:r>
      <w:r>
        <w:rPr>
          <w:spacing w:val="30"/>
        </w:rPr>
        <w:t> </w:t>
      </w:r>
      <w:r>
        <w:rPr/>
        <w:t>decided</w:t>
      </w:r>
      <w:r>
        <w:rPr>
          <w:spacing w:val="36"/>
        </w:rPr>
        <w:t> </w:t>
      </w:r>
      <w:r>
        <w:rPr/>
        <w:t>to</w:t>
      </w:r>
      <w:r>
        <w:rPr>
          <w:spacing w:val="31"/>
        </w:rPr>
        <w:t> </w:t>
      </w:r>
      <w:r>
        <w:rPr/>
        <w:t>take</w:t>
      </w:r>
      <w:r>
        <w:rPr>
          <w:spacing w:val="34"/>
        </w:rPr>
        <w:t> </w:t>
      </w:r>
      <w:r>
        <w:rPr/>
        <w:t>the</w:t>
      </w:r>
      <w:r>
        <w:rPr>
          <w:spacing w:val="34"/>
        </w:rPr>
        <w:t> </w:t>
      </w:r>
      <w:r>
        <w:rPr/>
        <w:t>matter</w:t>
      </w:r>
      <w:r>
        <w:rPr>
          <w:spacing w:val="35"/>
        </w:rPr>
        <w:t> </w:t>
      </w:r>
      <w:r>
        <w:rPr/>
        <w:t>into his own hands. He leapt at the wall, grabbed Ayub Khan's picture and tore it to shreds before anyone could stop him. News of this incident soon spread throughout the area.</w:t>
      </w:r>
      <w:r>
        <w:rPr>
          <w:spacing w:val="31"/>
        </w:rPr>
        <w:t> </w:t>
      </w:r>
      <w:r>
        <w:rPr/>
        <w:t>It</w:t>
      </w:r>
      <w:r>
        <w:rPr>
          <w:spacing w:val="40"/>
        </w:rPr>
        <w:t> </w:t>
      </w:r>
      <w:r>
        <w:rPr/>
        <w:t>did not take long for this relatively minor news from distant Rajanpur to reach Lahore. I later</w:t>
      </w:r>
      <w:r>
        <w:rPr>
          <w:spacing w:val="40"/>
        </w:rPr>
        <w:t> </w:t>
      </w:r>
      <w:r>
        <w:rPr/>
        <w:t>learnt</w:t>
      </w:r>
      <w:r>
        <w:rPr>
          <w:spacing w:val="40"/>
        </w:rPr>
        <w:t> </w:t>
      </w:r>
      <w:r>
        <w:rPr/>
        <w:t>that</w:t>
      </w:r>
      <w:r>
        <w:rPr>
          <w:spacing w:val="40"/>
        </w:rPr>
        <w:t> </w:t>
      </w:r>
      <w:r>
        <w:rPr/>
        <w:t>Governor</w:t>
      </w:r>
      <w:r>
        <w:rPr>
          <w:spacing w:val="40"/>
        </w:rPr>
        <w:t> </w:t>
      </w:r>
      <w:r>
        <w:rPr/>
        <w:t>Kalabagh</w:t>
      </w:r>
      <w:r>
        <w:rPr>
          <w:spacing w:val="40"/>
        </w:rPr>
        <w:t> </w:t>
      </w:r>
      <w:r>
        <w:rPr/>
        <w:t>was</w:t>
      </w:r>
      <w:r>
        <w:rPr>
          <w:spacing w:val="40"/>
        </w:rPr>
        <w:t> </w:t>
      </w:r>
      <w:r>
        <w:rPr/>
        <w:t>aghast</w:t>
      </w:r>
      <w:r>
        <w:rPr>
          <w:spacing w:val="40"/>
        </w:rPr>
        <w:t> </w:t>
      </w:r>
      <w:r>
        <w:rPr/>
        <w:t>at</w:t>
      </w:r>
      <w:r>
        <w:rPr>
          <w:spacing w:val="40"/>
        </w:rPr>
        <w:t> </w:t>
      </w:r>
      <w:r>
        <w:rPr/>
        <w:t>the</w:t>
      </w:r>
      <w:r>
        <w:rPr>
          <w:spacing w:val="40"/>
        </w:rPr>
        <w:t> </w:t>
      </w:r>
      <w:r>
        <w:rPr/>
        <w:t>news.</w:t>
      </w:r>
      <w:r>
        <w:rPr>
          <w:spacing w:val="40"/>
        </w:rPr>
        <w:t> </w:t>
      </w:r>
      <w:r>
        <w:rPr/>
        <w:t>He</w:t>
      </w:r>
      <w:r>
        <w:rPr>
          <w:spacing w:val="40"/>
        </w:rPr>
        <w:t> </w:t>
      </w:r>
      <w:r>
        <w:rPr/>
        <w:t>is</w:t>
      </w:r>
      <w:r>
        <w:rPr>
          <w:spacing w:val="40"/>
        </w:rPr>
        <w:t> </w:t>
      </w:r>
      <w:r>
        <w:rPr/>
        <w:t>said</w:t>
      </w:r>
      <w:r>
        <w:rPr>
          <w:spacing w:val="40"/>
        </w:rPr>
        <w:t> </w:t>
      </w:r>
      <w:r>
        <w:rPr/>
        <w:t>to</w:t>
      </w:r>
      <w:r>
        <w:rPr>
          <w:spacing w:val="40"/>
        </w:rPr>
        <w:t> </w:t>
      </w:r>
      <w:r>
        <w:rPr/>
        <w:t>have exclaimed, 'How dare anyone desecrate the picture of the Father of the Nation in this manner!', or words of a similar effect. The servile veneration that the feudal classes of Pakistan unceasingly sink to,</w:t>
      </w:r>
      <w:r>
        <w:rPr>
          <w:spacing w:val="40"/>
        </w:rPr>
        <w:t> </w:t>
      </w:r>
      <w:r>
        <w:rPr/>
        <w:t>in their worship of the</w:t>
      </w:r>
      <w:r>
        <w:rPr>
          <w:spacing w:val="40"/>
        </w:rPr>
        <w:t> </w:t>
      </w:r>
      <w:r>
        <w:rPr/>
        <w:t>sources</w:t>
      </w:r>
      <w:r>
        <w:rPr>
          <w:spacing w:val="40"/>
        </w:rPr>
        <w:t> </w:t>
      </w:r>
      <w:r>
        <w:rPr/>
        <w:t>of power in</w:t>
      </w:r>
      <w:r>
        <w:rPr>
          <w:spacing w:val="40"/>
        </w:rPr>
        <w:t> </w:t>
      </w:r>
      <w:r>
        <w:rPr/>
        <w:t>our country, never</w:t>
      </w:r>
      <w:r>
        <w:rPr>
          <w:spacing w:val="40"/>
        </w:rPr>
        <w:t> </w:t>
      </w:r>
      <w:r>
        <w:rPr/>
        <w:t>ceases</w:t>
      </w:r>
      <w:r>
        <w:rPr>
          <w:spacing w:val="40"/>
        </w:rPr>
        <w:t> </w:t>
      </w:r>
      <w:r>
        <w:rPr/>
        <w:t>to</w:t>
      </w:r>
      <w:r>
        <w:rPr>
          <w:spacing w:val="40"/>
        </w:rPr>
        <w:t> </w:t>
      </w:r>
      <w:r>
        <w:rPr/>
        <w:t>amaze</w:t>
      </w:r>
      <w:r>
        <w:rPr>
          <w:spacing w:val="40"/>
        </w:rPr>
        <w:t> </w:t>
      </w:r>
      <w:r>
        <w:rPr/>
        <w:t>me.</w:t>
      </w:r>
      <w:r>
        <w:rPr>
          <w:spacing w:val="40"/>
        </w:rPr>
        <w:t> </w:t>
      </w:r>
      <w:r>
        <w:rPr/>
        <w:t>A</w:t>
      </w:r>
      <w:r>
        <w:rPr>
          <w:spacing w:val="40"/>
        </w:rPr>
        <w:t> </w:t>
      </w:r>
      <w:r>
        <w:rPr/>
        <w:t>few</w:t>
      </w:r>
      <w:r>
        <w:rPr>
          <w:spacing w:val="40"/>
        </w:rPr>
        <w:t> </w:t>
      </w:r>
      <w:r>
        <w:rPr/>
        <w:t>days</w:t>
      </w:r>
      <w:r>
        <w:rPr>
          <w:spacing w:val="40"/>
        </w:rPr>
        <w:t> </w:t>
      </w:r>
      <w:r>
        <w:rPr/>
        <w:t>after</w:t>
      </w:r>
      <w:r>
        <w:rPr>
          <w:spacing w:val="40"/>
        </w:rPr>
        <w:t> </w:t>
      </w:r>
      <w:r>
        <w:rPr/>
        <w:t>this</w:t>
      </w:r>
      <w:r>
        <w:rPr>
          <w:spacing w:val="40"/>
        </w:rPr>
        <w:t> </w:t>
      </w:r>
      <w:r>
        <w:rPr/>
        <w:t>event</w:t>
      </w:r>
      <w:r>
        <w:rPr>
          <w:spacing w:val="40"/>
        </w:rPr>
        <w:t> </w:t>
      </w:r>
      <w:r>
        <w:rPr/>
        <w:t>at</w:t>
      </w:r>
      <w:r>
        <w:rPr>
          <w:spacing w:val="40"/>
        </w:rPr>
        <w:t> </w:t>
      </w:r>
      <w:r>
        <w:rPr/>
        <w:t>the</w:t>
      </w:r>
      <w:r>
        <w:rPr>
          <w:spacing w:val="40"/>
        </w:rPr>
        <w:t> </w:t>
      </w:r>
      <w:r>
        <w:rPr/>
        <w:t>polling</w:t>
      </w:r>
      <w:r>
        <w:rPr>
          <w:spacing w:val="40"/>
        </w:rPr>
        <w:t> </w:t>
      </w:r>
      <w:r>
        <w:rPr/>
        <w:t>booth</w:t>
      </w:r>
      <w:r>
        <w:rPr>
          <w:spacing w:val="40"/>
        </w:rPr>
        <w:t> </w:t>
      </w:r>
      <w:r>
        <w:rPr/>
        <w:t>I</w:t>
      </w:r>
      <w:r>
        <w:rPr>
          <w:spacing w:val="40"/>
        </w:rPr>
        <w:t> </w:t>
      </w:r>
      <w:r>
        <w:rPr/>
        <w:t>was charged with sedition and anti-State activities.</w:t>
      </w:r>
    </w:p>
    <w:p>
      <w:pPr>
        <w:pStyle w:val="BodyText"/>
        <w:spacing w:before="16"/>
      </w:pPr>
    </w:p>
    <w:p>
      <w:pPr>
        <w:pStyle w:val="BodyText"/>
        <w:spacing w:line="252" w:lineRule="auto"/>
        <w:ind w:left="1440" w:right="1433"/>
        <w:jc w:val="both"/>
      </w:pPr>
      <w:r>
        <w:rPr/>
        <w:t>In</w:t>
      </w:r>
      <w:r>
        <w:rPr>
          <w:spacing w:val="40"/>
        </w:rPr>
        <w:t> </w:t>
      </w:r>
      <w:r>
        <w:rPr/>
        <w:t>D.</w:t>
      </w:r>
      <w:r>
        <w:rPr>
          <w:spacing w:val="40"/>
        </w:rPr>
        <w:t> </w:t>
      </w:r>
      <w:r>
        <w:rPr/>
        <w:t>G.</w:t>
      </w:r>
      <w:r>
        <w:rPr>
          <w:spacing w:val="40"/>
        </w:rPr>
        <w:t> </w:t>
      </w:r>
      <w:r>
        <w:rPr/>
        <w:t>Khan</w:t>
      </w:r>
      <w:r>
        <w:rPr>
          <w:spacing w:val="40"/>
        </w:rPr>
        <w:t> </w:t>
      </w:r>
      <w:r>
        <w:rPr/>
        <w:t>district</w:t>
      </w:r>
      <w:r>
        <w:rPr>
          <w:spacing w:val="40"/>
        </w:rPr>
        <w:t> </w:t>
      </w:r>
      <w:r>
        <w:rPr/>
        <w:t>the</w:t>
      </w:r>
      <w:r>
        <w:rPr>
          <w:spacing w:val="40"/>
        </w:rPr>
        <w:t> </w:t>
      </w:r>
      <w:r>
        <w:rPr/>
        <w:t>majority</w:t>
      </w:r>
      <w:r>
        <w:rPr>
          <w:spacing w:val="40"/>
        </w:rPr>
        <w:t> </w:t>
      </w:r>
      <w:r>
        <w:rPr/>
        <w:t>of</w:t>
      </w:r>
      <w:r>
        <w:rPr>
          <w:spacing w:val="40"/>
        </w:rPr>
        <w:t> </w:t>
      </w:r>
      <w:r>
        <w:rPr/>
        <w:t>the</w:t>
      </w:r>
      <w:r>
        <w:rPr>
          <w:spacing w:val="40"/>
        </w:rPr>
        <w:t> </w:t>
      </w:r>
      <w:r>
        <w:rPr/>
        <w:t>tribal</w:t>
      </w:r>
      <w:r>
        <w:rPr>
          <w:spacing w:val="40"/>
        </w:rPr>
        <w:t> </w:t>
      </w:r>
      <w:r>
        <w:rPr/>
        <w:t>sirdars</w:t>
      </w:r>
      <w:r>
        <w:rPr>
          <w:position w:val="6"/>
          <w:sz w:val="16"/>
        </w:rPr>
        <w:t>138</w:t>
      </w:r>
      <w:r>
        <w:rPr>
          <w:spacing w:val="40"/>
          <w:position w:val="6"/>
          <w:sz w:val="16"/>
        </w:rPr>
        <w:t> </w:t>
      </w:r>
      <w:r>
        <w:rPr/>
        <w:t>had</w:t>
      </w:r>
      <w:r>
        <w:rPr>
          <w:spacing w:val="40"/>
        </w:rPr>
        <w:t> </w:t>
      </w:r>
      <w:r>
        <w:rPr/>
        <w:t>supported</w:t>
      </w:r>
      <w:r>
        <w:rPr>
          <w:spacing w:val="40"/>
        </w:rPr>
        <w:t> </w:t>
      </w:r>
      <w:r>
        <w:rPr/>
        <w:t>COP</w:t>
      </w:r>
      <w:r>
        <w:rPr>
          <w:spacing w:val="40"/>
        </w:rPr>
        <w:t> </w:t>
      </w:r>
      <w:r>
        <w:rPr/>
        <w:t>and</w:t>
      </w:r>
      <w:r>
        <w:rPr>
          <w:spacing w:val="40"/>
        </w:rPr>
        <w:t> </w:t>
      </w:r>
      <w:r>
        <w:rPr/>
        <w:t>had soon found themselves pitched against the full force of the Kalabagh government. The</w:t>
      </w:r>
      <w:r>
        <w:rPr>
          <w:spacing w:val="40"/>
        </w:rPr>
        <w:t> </w:t>
      </w:r>
      <w:r>
        <w:rPr/>
        <w:t>same,</w:t>
      </w:r>
      <w:r>
        <w:rPr>
          <w:spacing w:val="40"/>
        </w:rPr>
        <w:t> </w:t>
      </w:r>
      <w:r>
        <w:rPr/>
        <w:t>however,</w:t>
      </w:r>
      <w:r>
        <w:rPr>
          <w:spacing w:val="40"/>
        </w:rPr>
        <w:t> </w:t>
      </w:r>
      <w:r>
        <w:rPr/>
        <w:t>did</w:t>
      </w:r>
      <w:r>
        <w:rPr>
          <w:spacing w:val="40"/>
        </w:rPr>
        <w:t> </w:t>
      </w:r>
      <w:r>
        <w:rPr/>
        <w:t>not</w:t>
      </w:r>
      <w:r>
        <w:rPr>
          <w:spacing w:val="40"/>
        </w:rPr>
        <w:t> </w:t>
      </w:r>
      <w:r>
        <w:rPr/>
        <w:t>apply</w:t>
      </w:r>
      <w:r>
        <w:rPr>
          <w:spacing w:val="40"/>
        </w:rPr>
        <w:t> </w:t>
      </w:r>
      <w:r>
        <w:rPr/>
        <w:t>to</w:t>
      </w:r>
      <w:r>
        <w:rPr>
          <w:spacing w:val="40"/>
        </w:rPr>
        <w:t> </w:t>
      </w:r>
      <w:r>
        <w:rPr/>
        <w:t>the</w:t>
      </w:r>
      <w:r>
        <w:rPr>
          <w:spacing w:val="40"/>
        </w:rPr>
        <w:t> </w:t>
      </w:r>
      <w:r>
        <w:rPr/>
        <w:t>other</w:t>
      </w:r>
      <w:r>
        <w:rPr>
          <w:spacing w:val="40"/>
        </w:rPr>
        <w:t> </w:t>
      </w:r>
      <w:r>
        <w:rPr/>
        <w:t>rural</w:t>
      </w:r>
      <w:r>
        <w:rPr>
          <w:spacing w:val="40"/>
        </w:rPr>
        <w:t> </w:t>
      </w:r>
      <w:r>
        <w:rPr/>
        <w:t>areas</w:t>
      </w:r>
      <w:r>
        <w:rPr>
          <w:spacing w:val="40"/>
        </w:rPr>
        <w:t> </w:t>
      </w:r>
      <w:r>
        <w:rPr/>
        <w:t>of</w:t>
      </w:r>
      <w:r>
        <w:rPr>
          <w:spacing w:val="40"/>
        </w:rPr>
        <w:t> </w:t>
      </w:r>
      <w:r>
        <w:rPr/>
        <w:t>West</w:t>
      </w:r>
      <w:r>
        <w:rPr>
          <w:spacing w:val="40"/>
        </w:rPr>
        <w:t> </w:t>
      </w:r>
      <w:r>
        <w:rPr/>
        <w:t>Pakistan.</w:t>
      </w:r>
      <w:r>
        <w:rPr>
          <w:spacing w:val="40"/>
        </w:rPr>
        <w:t> </w:t>
      </w:r>
      <w:r>
        <w:rPr/>
        <w:t>In</w:t>
      </w:r>
      <w:r>
        <w:rPr>
          <w:spacing w:val="40"/>
        </w:rPr>
        <w:t> </w:t>
      </w:r>
      <w:r>
        <w:rPr/>
        <w:t>most</w:t>
      </w:r>
      <w:r>
        <w:rPr>
          <w:spacing w:val="40"/>
        </w:rPr>
        <w:t> </w:t>
      </w:r>
      <w:r>
        <w:rPr/>
        <w:t>rural areas the government, with all its patronage and coercive powers at its command, could easily</w:t>
      </w:r>
      <w:r>
        <w:rPr>
          <w:spacing w:val="40"/>
        </w:rPr>
        <w:t> </w:t>
      </w:r>
      <w:r>
        <w:rPr/>
        <w:t>de-stabilize</w:t>
      </w:r>
      <w:r>
        <w:rPr>
          <w:spacing w:val="40"/>
        </w:rPr>
        <w:t> </w:t>
      </w:r>
      <w:r>
        <w:rPr/>
        <w:t>the</w:t>
      </w:r>
      <w:r>
        <w:rPr>
          <w:spacing w:val="40"/>
        </w:rPr>
        <w:t> </w:t>
      </w:r>
      <w:r>
        <w:rPr/>
        <w:t>prevailing</w:t>
      </w:r>
      <w:r>
        <w:rPr>
          <w:spacing w:val="40"/>
        </w:rPr>
        <w:t> </w:t>
      </w:r>
      <w:r>
        <w:rPr/>
        <w:t>social</w:t>
      </w:r>
      <w:r>
        <w:rPr>
          <w:spacing w:val="40"/>
        </w:rPr>
        <w:t> </w:t>
      </w:r>
      <w:r>
        <w:rPr/>
        <w:t>hierarchies.</w:t>
      </w:r>
      <w:r>
        <w:rPr>
          <w:spacing w:val="40"/>
        </w:rPr>
        <w:t> </w:t>
      </w:r>
      <w:r>
        <w:rPr/>
        <w:t>Not</w:t>
      </w:r>
      <w:r>
        <w:rPr>
          <w:spacing w:val="40"/>
        </w:rPr>
        <w:t> </w:t>
      </w:r>
      <w:r>
        <w:rPr/>
        <w:t>surprisingly,</w:t>
      </w:r>
      <w:r>
        <w:rPr>
          <w:spacing w:val="40"/>
        </w:rPr>
        <w:t> </w:t>
      </w:r>
      <w:r>
        <w:rPr/>
        <w:t>in</w:t>
      </w:r>
      <w:r>
        <w:rPr>
          <w:spacing w:val="40"/>
        </w:rPr>
        <w:t> </w:t>
      </w:r>
      <w:r>
        <w:rPr/>
        <w:t>Sindh</w:t>
      </w:r>
      <w:r>
        <w:rPr>
          <w:spacing w:val="40"/>
        </w:rPr>
        <w:t> </w:t>
      </w:r>
      <w:r>
        <w:rPr/>
        <w:t>and Punjab the politically powerful and influential land-owning classes had largely aligned themselves</w:t>
      </w:r>
      <w:r>
        <w:rPr>
          <w:spacing w:val="40"/>
        </w:rPr>
        <w:t> </w:t>
      </w:r>
      <w:r>
        <w:rPr/>
        <w:t>with</w:t>
      </w:r>
      <w:r>
        <w:rPr>
          <w:spacing w:val="40"/>
        </w:rPr>
        <w:t> </w:t>
      </w:r>
      <w:r>
        <w:rPr/>
        <w:t>the</w:t>
      </w:r>
      <w:r>
        <w:rPr>
          <w:spacing w:val="40"/>
        </w:rPr>
        <w:t> </w:t>
      </w:r>
      <w:r>
        <w:rPr/>
        <w:t>government.</w:t>
      </w:r>
      <w:r>
        <w:rPr>
          <w:spacing w:val="40"/>
        </w:rPr>
        <w:t> </w:t>
      </w:r>
      <w:r>
        <w:rPr/>
        <w:t>The</w:t>
      </w:r>
      <w:r>
        <w:rPr>
          <w:spacing w:val="40"/>
        </w:rPr>
        <w:t> </w:t>
      </w:r>
      <w:r>
        <w:rPr/>
        <w:t>Governor</w:t>
      </w:r>
      <w:r>
        <w:rPr>
          <w:spacing w:val="40"/>
        </w:rPr>
        <w:t> </w:t>
      </w:r>
      <w:r>
        <w:rPr/>
        <w:t>of</w:t>
      </w:r>
      <w:r>
        <w:rPr>
          <w:spacing w:val="40"/>
        </w:rPr>
        <w:t> </w:t>
      </w:r>
      <w:r>
        <w:rPr/>
        <w:t>West</w:t>
      </w:r>
      <w:r>
        <w:rPr>
          <w:spacing w:val="40"/>
        </w:rPr>
        <w:t> </w:t>
      </w:r>
      <w:r>
        <w:rPr/>
        <w:t>Pakistan,</w:t>
      </w:r>
      <w:r>
        <w:rPr>
          <w:spacing w:val="40"/>
        </w:rPr>
        <w:t> </w:t>
      </w:r>
      <w:r>
        <w:rPr/>
        <w:t>Malik</w:t>
      </w:r>
      <w:r>
        <w:rPr>
          <w:spacing w:val="40"/>
        </w:rPr>
        <w:t> </w:t>
      </w:r>
      <w:r>
        <w:rPr/>
        <w:t>Amir Muhammad</w:t>
      </w:r>
      <w:r>
        <w:rPr>
          <w:spacing w:val="40"/>
        </w:rPr>
        <w:t> </w:t>
      </w:r>
      <w:r>
        <w:rPr/>
        <w:t>Khan</w:t>
      </w:r>
      <w:r>
        <w:rPr>
          <w:spacing w:val="40"/>
        </w:rPr>
        <w:t> </w:t>
      </w:r>
      <w:r>
        <w:rPr/>
        <w:t>Kalabagh,</w:t>
      </w:r>
      <w:r>
        <w:rPr>
          <w:spacing w:val="40"/>
        </w:rPr>
        <w:t> </w:t>
      </w:r>
      <w:r>
        <w:rPr/>
        <w:t>was</w:t>
      </w:r>
      <w:r>
        <w:rPr>
          <w:spacing w:val="40"/>
        </w:rPr>
        <w:t> </w:t>
      </w:r>
      <w:r>
        <w:rPr/>
        <w:t>a</w:t>
      </w:r>
      <w:r>
        <w:rPr>
          <w:spacing w:val="40"/>
        </w:rPr>
        <w:t> </w:t>
      </w:r>
      <w:r>
        <w:rPr/>
        <w:t>man</w:t>
      </w:r>
      <w:r>
        <w:rPr>
          <w:spacing w:val="40"/>
        </w:rPr>
        <w:t> </w:t>
      </w:r>
      <w:r>
        <w:rPr/>
        <w:t>from</w:t>
      </w:r>
      <w:r>
        <w:rPr>
          <w:spacing w:val="40"/>
        </w:rPr>
        <w:t> </w:t>
      </w:r>
      <w:r>
        <w:rPr/>
        <w:t>their</w:t>
      </w:r>
      <w:r>
        <w:rPr>
          <w:spacing w:val="40"/>
        </w:rPr>
        <w:t> </w:t>
      </w:r>
      <w:r>
        <w:rPr/>
        <w:t>own</w:t>
      </w:r>
      <w:r>
        <w:rPr>
          <w:spacing w:val="40"/>
        </w:rPr>
        <w:t> </w:t>
      </w:r>
      <w:r>
        <w:rPr/>
        <w:t>class</w:t>
      </w:r>
      <w:r>
        <w:rPr>
          <w:spacing w:val="40"/>
        </w:rPr>
        <w:t> </w:t>
      </w:r>
      <w:r>
        <w:rPr/>
        <w:t>and</w:t>
      </w:r>
      <w:r>
        <w:rPr>
          <w:spacing w:val="40"/>
        </w:rPr>
        <w:t> </w:t>
      </w:r>
      <w:r>
        <w:rPr/>
        <w:t>knew</w:t>
      </w:r>
      <w:r>
        <w:rPr>
          <w:spacing w:val="40"/>
        </w:rPr>
        <w:t> </w:t>
      </w:r>
      <w:r>
        <w:rPr/>
        <w:t>how</w:t>
      </w:r>
      <w:r>
        <w:rPr>
          <w:spacing w:val="40"/>
        </w:rPr>
        <w:t> </w:t>
      </w:r>
      <w:r>
        <w:rPr/>
        <w:t>to forcefully</w:t>
      </w:r>
      <w:r>
        <w:rPr>
          <w:spacing w:val="40"/>
        </w:rPr>
        <w:t> </w:t>
      </w:r>
      <w:r>
        <w:rPr/>
        <w:t>enlist</w:t>
      </w:r>
      <w:r>
        <w:rPr>
          <w:spacing w:val="40"/>
        </w:rPr>
        <w:t> </w:t>
      </w:r>
      <w:r>
        <w:rPr/>
        <w:t>their</w:t>
      </w:r>
      <w:r>
        <w:rPr>
          <w:spacing w:val="40"/>
        </w:rPr>
        <w:t> </w:t>
      </w:r>
      <w:r>
        <w:rPr/>
        <w:t>support.</w:t>
      </w:r>
      <w:r>
        <w:rPr>
          <w:spacing w:val="40"/>
        </w:rPr>
        <w:t> </w:t>
      </w:r>
      <w:r>
        <w:rPr/>
        <w:t>Consequently,</w:t>
      </w:r>
      <w:r>
        <w:rPr>
          <w:spacing w:val="40"/>
        </w:rPr>
        <w:t> </w:t>
      </w:r>
      <w:r>
        <w:rPr/>
        <w:t>the</w:t>
      </w:r>
      <w:r>
        <w:rPr>
          <w:spacing w:val="40"/>
        </w:rPr>
        <w:t> </w:t>
      </w:r>
      <w:r>
        <w:rPr>
          <w:rFonts w:ascii="Palatino Linotype"/>
          <w:i/>
        </w:rPr>
        <w:t>pirs,</w:t>
      </w:r>
      <w:r>
        <w:rPr>
          <w:rFonts w:ascii="Palatino Linotype"/>
          <w:i/>
          <w:spacing w:val="40"/>
        </w:rPr>
        <w:t> </w:t>
      </w:r>
      <w:r>
        <w:rPr>
          <w:rFonts w:ascii="Palatino Linotype"/>
          <w:i/>
        </w:rPr>
        <w:t>mukhdooms,</w:t>
      </w:r>
      <w:r>
        <w:rPr>
          <w:rFonts w:ascii="Palatino Linotype"/>
          <w:i/>
          <w:spacing w:val="40"/>
        </w:rPr>
        <w:t> </w:t>
      </w:r>
      <w:r>
        <w:rPr>
          <w:rFonts w:ascii="Palatino Linotype"/>
          <w:i/>
        </w:rPr>
        <w:t>maliks,</w:t>
      </w:r>
      <w:r>
        <w:rPr>
          <w:rFonts w:ascii="Palatino Linotype"/>
          <w:i/>
          <w:spacing w:val="40"/>
        </w:rPr>
        <w:t> </w:t>
      </w:r>
      <w:r>
        <w:rPr>
          <w:rFonts w:ascii="Palatino Linotype"/>
          <w:i/>
        </w:rPr>
        <w:t>waderas</w:t>
      </w:r>
      <w:r>
        <w:rPr>
          <w:rFonts w:ascii="Palatino Linotype"/>
          <w:i/>
          <w:spacing w:val="40"/>
        </w:rPr>
        <w:t> </w:t>
      </w:r>
      <w:r>
        <w:rPr/>
        <w:t>of Sindh</w:t>
      </w:r>
      <w:r>
        <w:rPr>
          <w:spacing w:val="40"/>
        </w:rPr>
        <w:t> </w:t>
      </w:r>
      <w:r>
        <w:rPr/>
        <w:t>and</w:t>
      </w:r>
      <w:r>
        <w:rPr>
          <w:spacing w:val="40"/>
        </w:rPr>
        <w:t> </w:t>
      </w:r>
      <w:r>
        <w:rPr/>
        <w:t>southern</w:t>
      </w:r>
      <w:r>
        <w:rPr>
          <w:spacing w:val="40"/>
        </w:rPr>
        <w:t> </w:t>
      </w:r>
      <w:r>
        <w:rPr/>
        <w:t>Punjab,</w:t>
      </w:r>
      <w:r>
        <w:rPr>
          <w:spacing w:val="40"/>
        </w:rPr>
        <w:t> </w:t>
      </w:r>
      <w:r>
        <w:rPr/>
        <w:t>safeguarding</w:t>
      </w:r>
      <w:r>
        <w:rPr>
          <w:spacing w:val="40"/>
        </w:rPr>
        <w:t> </w:t>
      </w:r>
      <w:r>
        <w:rPr/>
        <w:t>their</w:t>
      </w:r>
      <w:r>
        <w:rPr>
          <w:spacing w:val="40"/>
        </w:rPr>
        <w:t> </w:t>
      </w:r>
      <w:r>
        <w:rPr/>
        <w:t>self</w:t>
      </w:r>
      <w:r>
        <w:rPr>
          <w:spacing w:val="40"/>
        </w:rPr>
        <w:t> </w:t>
      </w:r>
      <w:r>
        <w:rPr/>
        <w:t>interest,</w:t>
      </w:r>
      <w:r>
        <w:rPr>
          <w:spacing w:val="40"/>
        </w:rPr>
        <w:t> </w:t>
      </w:r>
      <w:r>
        <w:rPr/>
        <w:t>had</w:t>
      </w:r>
      <w:r>
        <w:rPr>
          <w:spacing w:val="40"/>
        </w:rPr>
        <w:t> </w:t>
      </w:r>
      <w:r>
        <w:rPr/>
        <w:t>assisted</w:t>
      </w:r>
      <w:r>
        <w:rPr>
          <w:spacing w:val="40"/>
        </w:rPr>
        <w:t> </w:t>
      </w:r>
      <w:r>
        <w:rPr/>
        <w:t>their</w:t>
      </w:r>
      <w:r>
        <w:rPr>
          <w:spacing w:val="40"/>
        </w:rPr>
        <w:t> </w:t>
      </w:r>
      <w:r>
        <w:rPr/>
        <w:t>local deputy</w:t>
      </w:r>
      <w:r>
        <w:rPr>
          <w:spacing w:val="40"/>
        </w:rPr>
        <w:t> </w:t>
      </w:r>
      <w:r>
        <w:rPr/>
        <w:t>commissioners</w:t>
      </w:r>
      <w:r>
        <w:rPr>
          <w:spacing w:val="40"/>
        </w:rPr>
        <w:t> </w:t>
      </w:r>
      <w:r>
        <w:rPr/>
        <w:t>and</w:t>
      </w:r>
      <w:r>
        <w:rPr>
          <w:spacing w:val="40"/>
        </w:rPr>
        <w:t> </w:t>
      </w:r>
      <w:r>
        <w:rPr/>
        <w:t>police</w:t>
      </w:r>
      <w:r>
        <w:rPr>
          <w:spacing w:val="40"/>
        </w:rPr>
        <w:t> </w:t>
      </w:r>
      <w:r>
        <w:rPr/>
        <w:t>officials</w:t>
      </w:r>
      <w:r>
        <w:rPr>
          <w:spacing w:val="40"/>
        </w:rPr>
        <w:t> </w:t>
      </w:r>
      <w:r>
        <w:rPr/>
        <w:t>in</w:t>
      </w:r>
      <w:r>
        <w:rPr>
          <w:spacing w:val="40"/>
        </w:rPr>
        <w:t> </w:t>
      </w:r>
      <w:r>
        <w:rPr/>
        <w:t>loyally</w:t>
      </w:r>
      <w:r>
        <w:rPr>
          <w:spacing w:val="40"/>
        </w:rPr>
        <w:t> </w:t>
      </w:r>
      <w:r>
        <w:rPr/>
        <w:t>assembling</w:t>
      </w:r>
      <w:r>
        <w:rPr>
          <w:spacing w:val="40"/>
        </w:rPr>
        <w:t> </w:t>
      </w:r>
      <w:r>
        <w:rPr/>
        <w:t>pro-government</w:t>
      </w:r>
      <w:r>
        <w:rPr>
          <w:spacing w:val="40"/>
        </w:rPr>
        <w:t> </w:t>
      </w:r>
      <w:r>
        <w:rPr/>
        <w:t>votes. In other areas the situation was far from dissimilar. Balochistan had by now become a fiefdom of the government officials, and votes for Ayub Khan were amassed by any and every means possible. In East Pakistan, where Ayub Khan had come to be hated, the Governor</w:t>
      </w:r>
      <w:r>
        <w:rPr>
          <w:spacing w:val="40"/>
        </w:rPr>
        <w:t> </w:t>
      </w:r>
      <w:r>
        <w:rPr/>
        <w:t>Abdul</w:t>
      </w:r>
      <w:r>
        <w:rPr>
          <w:spacing w:val="40"/>
        </w:rPr>
        <w:t> </w:t>
      </w:r>
      <w:r>
        <w:rPr/>
        <w:t>Monem</w:t>
      </w:r>
      <w:r>
        <w:rPr>
          <w:spacing w:val="40"/>
        </w:rPr>
        <w:t> </w:t>
      </w:r>
      <w:r>
        <w:rPr/>
        <w:t>Khan,</w:t>
      </w:r>
      <w:r>
        <w:rPr>
          <w:spacing w:val="40"/>
        </w:rPr>
        <w:t> </w:t>
      </w:r>
      <w:r>
        <w:rPr/>
        <w:t>who</w:t>
      </w:r>
      <w:r>
        <w:rPr>
          <w:spacing w:val="40"/>
        </w:rPr>
        <w:t> </w:t>
      </w:r>
      <w:r>
        <w:rPr/>
        <w:t>has</w:t>
      </w:r>
      <w:r>
        <w:rPr>
          <w:spacing w:val="40"/>
        </w:rPr>
        <w:t> </w:t>
      </w:r>
      <w:r>
        <w:rPr/>
        <w:t>been</w:t>
      </w:r>
      <w:r>
        <w:rPr>
          <w:spacing w:val="40"/>
        </w:rPr>
        <w:t> </w:t>
      </w:r>
      <w:r>
        <w:rPr/>
        <w:t>described</w:t>
      </w:r>
      <w:r>
        <w:rPr>
          <w:spacing w:val="40"/>
        </w:rPr>
        <w:t> </w:t>
      </w:r>
      <w:r>
        <w:rPr/>
        <w:t>as</w:t>
      </w:r>
      <w:r>
        <w:rPr>
          <w:spacing w:val="40"/>
        </w:rPr>
        <w:t> </w:t>
      </w:r>
      <w:r>
        <w:rPr/>
        <w:t>'the</w:t>
      </w:r>
      <w:r>
        <w:rPr>
          <w:spacing w:val="40"/>
        </w:rPr>
        <w:t> </w:t>
      </w:r>
      <w:r>
        <w:rPr/>
        <w:t>most</w:t>
      </w:r>
      <w:r>
        <w:rPr>
          <w:spacing w:val="40"/>
        </w:rPr>
        <w:t> </w:t>
      </w:r>
      <w:r>
        <w:rPr/>
        <w:t>execrated</w:t>
      </w:r>
      <w:r>
        <w:rPr>
          <w:spacing w:val="40"/>
        </w:rPr>
        <w:t> </w:t>
      </w:r>
      <w:r>
        <w:rPr/>
        <w:t>man</w:t>
      </w:r>
      <w:r>
        <w:rPr>
          <w:spacing w:val="40"/>
        </w:rPr>
        <w:t> </w:t>
      </w:r>
      <w:r>
        <w:rPr/>
        <w:t>in his</w:t>
      </w:r>
      <w:r>
        <w:rPr>
          <w:spacing w:val="40"/>
        </w:rPr>
        <w:t> </w:t>
      </w:r>
      <w:r>
        <w:rPr/>
        <w:t>province',</w:t>
      </w:r>
      <w:r>
        <w:rPr>
          <w:position w:val="6"/>
          <w:sz w:val="16"/>
        </w:rPr>
        <w:t>139</w:t>
      </w:r>
      <w:r>
        <w:rPr>
          <w:spacing w:val="40"/>
          <w:position w:val="6"/>
          <w:sz w:val="16"/>
        </w:rPr>
        <w:t> </w:t>
      </w:r>
      <w:r>
        <w:rPr/>
        <w:t>had</w:t>
      </w:r>
      <w:r>
        <w:rPr>
          <w:spacing w:val="40"/>
        </w:rPr>
        <w:t> </w:t>
      </w:r>
      <w:r>
        <w:rPr/>
        <w:t>by</w:t>
      </w:r>
      <w:r>
        <w:rPr>
          <w:spacing w:val="40"/>
        </w:rPr>
        <w:t> </w:t>
      </w:r>
      <w:r>
        <w:rPr/>
        <w:t>the</w:t>
      </w:r>
      <w:r>
        <w:rPr>
          <w:spacing w:val="40"/>
        </w:rPr>
        <w:t> </w:t>
      </w:r>
      <w:r>
        <w:rPr/>
        <w:t>heavy</w:t>
      </w:r>
      <w:r>
        <w:rPr>
          <w:spacing w:val="40"/>
        </w:rPr>
        <w:t> </w:t>
      </w:r>
      <w:r>
        <w:rPr/>
        <w:t>use</w:t>
      </w:r>
      <w:r>
        <w:rPr>
          <w:spacing w:val="40"/>
        </w:rPr>
        <w:t> </w:t>
      </w:r>
      <w:r>
        <w:rPr/>
        <w:t>of</w:t>
      </w:r>
      <w:r>
        <w:rPr>
          <w:spacing w:val="40"/>
        </w:rPr>
        <w:t> </w:t>
      </w:r>
      <w:r>
        <w:rPr/>
        <w:t>official</w:t>
      </w:r>
      <w:r>
        <w:rPr>
          <w:spacing w:val="40"/>
        </w:rPr>
        <w:t> </w:t>
      </w:r>
      <w:r>
        <w:rPr/>
        <w:t>patronage</w:t>
      </w:r>
      <w:r>
        <w:rPr>
          <w:spacing w:val="40"/>
        </w:rPr>
        <w:t> </w:t>
      </w:r>
      <w:r>
        <w:rPr/>
        <w:t>and</w:t>
      </w:r>
      <w:r>
        <w:rPr>
          <w:spacing w:val="40"/>
        </w:rPr>
        <w:t> </w:t>
      </w:r>
      <w:r>
        <w:rPr/>
        <w:t>distribution</w:t>
      </w:r>
      <w:r>
        <w:rPr>
          <w:spacing w:val="40"/>
        </w:rPr>
        <w:t> </w:t>
      </w:r>
      <w:r>
        <w:rPr/>
        <w:t>of development funds, disabled much of this hostility among the East Pakistani BD members.</w:t>
      </w:r>
      <w:r>
        <w:rPr>
          <w:position w:val="6"/>
          <w:sz w:val="16"/>
        </w:rPr>
        <w:t>140</w:t>
      </w:r>
      <w:r>
        <w:rPr>
          <w:spacing w:val="40"/>
          <w:position w:val="6"/>
          <w:sz w:val="16"/>
        </w:rPr>
        <w:t> </w:t>
      </w:r>
      <w:r>
        <w:rPr/>
        <w:t>At</w:t>
      </w:r>
      <w:r>
        <w:rPr>
          <w:spacing w:val="40"/>
        </w:rPr>
        <w:t> </w:t>
      </w:r>
      <w:r>
        <w:rPr/>
        <w:t>that</w:t>
      </w:r>
      <w:r>
        <w:rPr>
          <w:spacing w:val="40"/>
        </w:rPr>
        <w:t> </w:t>
      </w:r>
      <w:r>
        <w:rPr/>
        <w:t>time</w:t>
      </w:r>
      <w:r>
        <w:rPr>
          <w:spacing w:val="40"/>
        </w:rPr>
        <w:t> </w:t>
      </w:r>
      <w:r>
        <w:rPr/>
        <w:t>the</w:t>
      </w:r>
      <w:r>
        <w:rPr>
          <w:spacing w:val="40"/>
        </w:rPr>
        <w:t> </w:t>
      </w:r>
      <w:r>
        <w:rPr/>
        <w:t>government</w:t>
      </w:r>
      <w:r>
        <w:rPr>
          <w:spacing w:val="40"/>
        </w:rPr>
        <w:t> </w:t>
      </w:r>
      <w:r>
        <w:rPr/>
        <w:t>party's</w:t>
      </w:r>
      <w:r>
        <w:rPr>
          <w:spacing w:val="40"/>
        </w:rPr>
        <w:t> </w:t>
      </w:r>
      <w:r>
        <w:rPr/>
        <w:t>coffers</w:t>
      </w:r>
      <w:r>
        <w:rPr>
          <w:spacing w:val="40"/>
        </w:rPr>
        <w:t> </w:t>
      </w:r>
      <w:r>
        <w:rPr/>
        <w:t>were,</w:t>
      </w:r>
      <w:r>
        <w:rPr>
          <w:spacing w:val="40"/>
        </w:rPr>
        <w:t> </w:t>
      </w:r>
      <w:r>
        <w:rPr/>
        <w:t>unlike</w:t>
      </w:r>
      <w:r>
        <w:rPr>
          <w:spacing w:val="40"/>
        </w:rPr>
        <w:t> </w:t>
      </w:r>
      <w:r>
        <w:rPr/>
        <w:t>the</w:t>
      </w:r>
      <w:r>
        <w:rPr>
          <w:spacing w:val="40"/>
        </w:rPr>
        <w:t> </w:t>
      </w:r>
      <w:r>
        <w:rPr/>
        <w:t>COP's,</w:t>
      </w:r>
      <w:r>
        <w:rPr>
          <w:spacing w:val="40"/>
        </w:rPr>
        <w:t> </w:t>
      </w:r>
      <w:r>
        <w:rPr/>
        <w:t>well filled.</w:t>
      </w:r>
      <w:r>
        <w:rPr>
          <w:spacing w:val="63"/>
          <w:w w:val="150"/>
        </w:rPr>
        <w:t> </w:t>
      </w:r>
      <w:r>
        <w:rPr/>
        <w:t>The</w:t>
      </w:r>
      <w:r>
        <w:rPr>
          <w:spacing w:val="61"/>
          <w:w w:val="150"/>
        </w:rPr>
        <w:t> </w:t>
      </w:r>
      <w:r>
        <w:rPr/>
        <w:t>newly</w:t>
      </w:r>
      <w:r>
        <w:rPr>
          <w:spacing w:val="62"/>
          <w:w w:val="150"/>
        </w:rPr>
        <w:t> </w:t>
      </w:r>
      <w:r>
        <w:rPr/>
        <w:t>enriched</w:t>
      </w:r>
      <w:r>
        <w:rPr>
          <w:spacing w:val="63"/>
          <w:w w:val="150"/>
        </w:rPr>
        <w:t> </w:t>
      </w:r>
      <w:r>
        <w:rPr/>
        <w:t>business</w:t>
      </w:r>
      <w:r>
        <w:rPr>
          <w:spacing w:val="60"/>
          <w:w w:val="150"/>
        </w:rPr>
        <w:t> </w:t>
      </w:r>
      <w:r>
        <w:rPr/>
        <w:t>magnates</w:t>
      </w:r>
      <w:r>
        <w:rPr>
          <w:spacing w:val="60"/>
          <w:w w:val="150"/>
        </w:rPr>
        <w:t> </w:t>
      </w:r>
      <w:r>
        <w:rPr/>
        <w:t>had</w:t>
      </w:r>
      <w:r>
        <w:rPr>
          <w:spacing w:val="63"/>
          <w:w w:val="150"/>
        </w:rPr>
        <w:t> </w:t>
      </w:r>
      <w:r>
        <w:rPr/>
        <w:t>been</w:t>
      </w:r>
      <w:r>
        <w:rPr>
          <w:spacing w:val="60"/>
          <w:w w:val="150"/>
        </w:rPr>
        <w:t> </w:t>
      </w:r>
      <w:r>
        <w:rPr/>
        <w:t>asked</w:t>
      </w:r>
      <w:r>
        <w:rPr>
          <w:spacing w:val="63"/>
          <w:w w:val="150"/>
        </w:rPr>
        <w:t> </w:t>
      </w:r>
      <w:r>
        <w:rPr/>
        <w:t>to</w:t>
      </w:r>
      <w:r>
        <w:rPr>
          <w:spacing w:val="58"/>
          <w:w w:val="150"/>
        </w:rPr>
        <w:t> </w:t>
      </w:r>
      <w:r>
        <w:rPr/>
        <w:t>contribute</w:t>
      </w:r>
      <w:r>
        <w:rPr>
          <w:spacing w:val="61"/>
          <w:w w:val="150"/>
        </w:rPr>
        <w:t> </w:t>
      </w:r>
      <w:r>
        <w:rPr>
          <w:spacing w:val="-2"/>
        </w:rPr>
        <w:t>funds</w:t>
      </w:r>
    </w:p>
    <w:p>
      <w:pPr>
        <w:pStyle w:val="BodyText"/>
        <w:spacing w:before="8"/>
        <w:rPr>
          <w:sz w:val="14"/>
        </w:rPr>
      </w:pPr>
      <w:r>
        <w:rPr>
          <w:sz w:val="14"/>
        </w:rPr>
        <mc:AlternateContent>
          <mc:Choice Requires="wps">
            <w:drawing>
              <wp:anchor distT="0" distB="0" distL="0" distR="0" allowOverlap="1" layoutInCell="1" locked="0" behindDoc="1" simplePos="0" relativeHeight="487620096">
                <wp:simplePos x="0" y="0"/>
                <wp:positionH relativeFrom="page">
                  <wp:posOffset>914400</wp:posOffset>
                </wp:positionH>
                <wp:positionV relativeFrom="paragraph">
                  <wp:posOffset>124635</wp:posOffset>
                </wp:positionV>
                <wp:extent cx="1828800" cy="9525"/>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9.813808pt;width:144pt;height:.71pt;mso-position-horizontal-relative:page;mso-position-vertical-relative:paragraph;z-index:-15696384;mso-wrap-distance-left:0;mso-wrap-distance-right:0" id="docshape70" filled="true" fillcolor="#000000" stroked="false">
                <v:fill type="solid"/>
                <w10:wrap type="topAndBottom"/>
              </v:rect>
            </w:pict>
          </mc:Fallback>
        </mc:AlternateContent>
      </w:r>
    </w:p>
    <w:p>
      <w:pPr>
        <w:spacing w:line="240" w:lineRule="auto" w:before="102"/>
        <w:ind w:left="1440" w:right="1439" w:firstLine="0"/>
        <w:jc w:val="both"/>
        <w:rPr>
          <w:rFonts w:ascii="Calibri"/>
          <w:sz w:val="20"/>
        </w:rPr>
      </w:pPr>
      <w:r>
        <w:rPr>
          <w:rFonts w:ascii="Calibri"/>
          <w:sz w:val="20"/>
          <w:vertAlign w:val="superscript"/>
        </w:rPr>
        <w:t>138</w:t>
      </w:r>
      <w:r>
        <w:rPr>
          <w:rFonts w:ascii="Calibri"/>
          <w:sz w:val="20"/>
          <w:vertAlign w:val="baseline"/>
        </w:rPr>
        <w:t> With the sole exception of the Leghari Sirdar. Two days before the elections, due to the tremendous pressure exerted by the administration, the Opposition tribes were reduced to two: the Mazaris and the Khosas (thanks to the resilience shown by my friend Zulfiqar Khosa). The others-the Gurchanis, Drishaks, Bozdars, Lunds and Qaiseranis-had been forced to join the government camp.</w:t>
      </w:r>
    </w:p>
    <w:p>
      <w:pPr>
        <w:spacing w:line="242" w:lineRule="exact" w:before="0"/>
        <w:ind w:left="1440" w:right="0" w:firstLine="0"/>
        <w:jc w:val="both"/>
        <w:rPr>
          <w:rFonts w:ascii="Calibri"/>
          <w:sz w:val="20"/>
        </w:rPr>
      </w:pPr>
      <w:r>
        <w:rPr>
          <w:rFonts w:ascii="Calibri"/>
          <w:sz w:val="20"/>
          <w:vertAlign w:val="superscript"/>
        </w:rPr>
        <w:t>139</w:t>
      </w:r>
      <w:r>
        <w:rPr>
          <w:rFonts w:ascii="Calibri"/>
          <w:sz w:val="20"/>
          <w:vertAlign w:val="baseline"/>
        </w:rPr>
        <w:t> Herbert</w:t>
      </w:r>
      <w:r>
        <w:rPr>
          <w:rFonts w:ascii="Calibri"/>
          <w:spacing w:val="-7"/>
          <w:sz w:val="20"/>
          <w:vertAlign w:val="baseline"/>
        </w:rPr>
        <w:t> </w:t>
      </w:r>
      <w:r>
        <w:rPr>
          <w:rFonts w:ascii="Calibri"/>
          <w:sz w:val="20"/>
          <w:vertAlign w:val="baseline"/>
        </w:rPr>
        <w:t>Feldman,</w:t>
      </w:r>
      <w:r>
        <w:rPr>
          <w:rFonts w:ascii="Calibri"/>
          <w:spacing w:val="-7"/>
          <w:sz w:val="20"/>
          <w:vertAlign w:val="baseline"/>
        </w:rPr>
        <w:t> </w:t>
      </w:r>
      <w:r>
        <w:rPr>
          <w:rFonts w:ascii="Calibri"/>
          <w:i/>
          <w:sz w:val="20"/>
          <w:vertAlign w:val="baseline"/>
        </w:rPr>
        <w:t>From</w:t>
      </w:r>
      <w:r>
        <w:rPr>
          <w:rFonts w:ascii="Calibri"/>
          <w:i/>
          <w:spacing w:val="-7"/>
          <w:sz w:val="20"/>
          <w:vertAlign w:val="baseline"/>
        </w:rPr>
        <w:t> </w:t>
      </w:r>
      <w:r>
        <w:rPr>
          <w:rFonts w:ascii="Calibri"/>
          <w:i/>
          <w:sz w:val="20"/>
          <w:vertAlign w:val="baseline"/>
        </w:rPr>
        <w:t>Crisis</w:t>
      </w:r>
      <w:r>
        <w:rPr>
          <w:rFonts w:ascii="Calibri"/>
          <w:i/>
          <w:spacing w:val="-3"/>
          <w:sz w:val="20"/>
          <w:vertAlign w:val="baseline"/>
        </w:rPr>
        <w:t> </w:t>
      </w:r>
      <w:r>
        <w:rPr>
          <w:rFonts w:ascii="Calibri"/>
          <w:i/>
          <w:sz w:val="20"/>
          <w:vertAlign w:val="baseline"/>
        </w:rPr>
        <w:t>to</w:t>
      </w:r>
      <w:r>
        <w:rPr>
          <w:rFonts w:ascii="Calibri"/>
          <w:i/>
          <w:spacing w:val="-4"/>
          <w:sz w:val="20"/>
          <w:vertAlign w:val="baseline"/>
        </w:rPr>
        <w:t> </w:t>
      </w:r>
      <w:r>
        <w:rPr>
          <w:rFonts w:ascii="Calibri"/>
          <w:i/>
          <w:sz w:val="20"/>
          <w:vertAlign w:val="baseline"/>
        </w:rPr>
        <w:t>Crisis,</w:t>
      </w:r>
      <w:r>
        <w:rPr>
          <w:rFonts w:ascii="Calibri"/>
          <w:i/>
          <w:spacing w:val="-8"/>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i/>
          <w:spacing w:val="-2"/>
          <w:sz w:val="20"/>
          <w:vertAlign w:val="baseline"/>
        </w:rPr>
        <w:t> </w:t>
      </w:r>
      <w:r>
        <w:rPr>
          <w:rFonts w:ascii="Calibri"/>
          <w:sz w:val="20"/>
          <w:vertAlign w:val="baseline"/>
        </w:rPr>
        <w:t>p.</w:t>
      </w:r>
      <w:r>
        <w:rPr>
          <w:rFonts w:ascii="Calibri"/>
          <w:spacing w:val="-4"/>
          <w:sz w:val="20"/>
          <w:vertAlign w:val="baseline"/>
        </w:rPr>
        <w:t> 174.</w:t>
      </w:r>
    </w:p>
    <w:p>
      <w:pPr>
        <w:spacing w:line="240" w:lineRule="auto" w:before="1"/>
        <w:ind w:left="1440" w:right="1437" w:firstLine="0"/>
        <w:jc w:val="both"/>
        <w:rPr>
          <w:rFonts w:ascii="Calibri"/>
          <w:sz w:val="20"/>
        </w:rPr>
      </w:pPr>
      <w:r>
        <w:rPr>
          <w:rFonts w:ascii="Calibri"/>
          <w:sz w:val="20"/>
          <w:vertAlign w:val="superscript"/>
        </w:rPr>
        <w:t>140</w:t>
      </w:r>
      <w:r>
        <w:rPr>
          <w:rFonts w:ascii="Calibri"/>
          <w:sz w:val="20"/>
          <w:vertAlign w:val="baseline"/>
        </w:rPr>
        <w:t> In East Pakistan it was not the Deputy Commissioner but the sub-divisional bureaucrat, the Circle Officer Development,</w:t>
      </w:r>
      <w:r>
        <w:rPr>
          <w:rFonts w:ascii="Calibri"/>
          <w:spacing w:val="-1"/>
          <w:sz w:val="20"/>
          <w:vertAlign w:val="baseline"/>
        </w:rPr>
        <w:t> </w:t>
      </w:r>
      <w:r>
        <w:rPr>
          <w:rFonts w:ascii="Calibri"/>
          <w:sz w:val="20"/>
          <w:vertAlign w:val="baseline"/>
        </w:rPr>
        <w:t>responsible for the allocation of development funds,</w:t>
      </w:r>
      <w:r>
        <w:rPr>
          <w:rFonts w:ascii="Calibri"/>
          <w:spacing w:val="-1"/>
          <w:sz w:val="20"/>
          <w:vertAlign w:val="baseline"/>
        </w:rPr>
        <w:t> </w:t>
      </w:r>
      <w:r>
        <w:rPr>
          <w:rFonts w:ascii="Calibri"/>
          <w:sz w:val="20"/>
          <w:vertAlign w:val="baseline"/>
        </w:rPr>
        <w:t>who emerged as</w:t>
      </w:r>
      <w:r>
        <w:rPr>
          <w:rFonts w:ascii="Calibri"/>
          <w:spacing w:val="-1"/>
          <w:sz w:val="20"/>
          <w:vertAlign w:val="baseline"/>
        </w:rPr>
        <w:t> </w:t>
      </w:r>
      <w:r>
        <w:rPr>
          <w:rFonts w:ascii="Calibri"/>
          <w:sz w:val="20"/>
          <w:vertAlign w:val="baseline"/>
        </w:rPr>
        <w:t>the</w:t>
      </w:r>
      <w:r>
        <w:rPr>
          <w:rFonts w:ascii="Calibri"/>
          <w:spacing w:val="-3"/>
          <w:sz w:val="20"/>
          <w:vertAlign w:val="baseline"/>
        </w:rPr>
        <w:t> </w:t>
      </w:r>
      <w:r>
        <w:rPr>
          <w:rFonts w:ascii="Calibri"/>
          <w:sz w:val="20"/>
          <w:vertAlign w:val="baseline"/>
        </w:rPr>
        <w:t>main force</w:t>
      </w:r>
      <w:r>
        <w:rPr>
          <w:rFonts w:ascii="Calibri"/>
          <w:spacing w:val="-3"/>
          <w:sz w:val="20"/>
          <w:vertAlign w:val="baseline"/>
        </w:rPr>
        <w:t> </w:t>
      </w:r>
      <w:r>
        <w:rPr>
          <w:rFonts w:ascii="Calibri"/>
          <w:sz w:val="20"/>
          <w:vertAlign w:val="baseline"/>
        </w:rPr>
        <w:t>in pressurizing and persuading the BD members to vote for Ayub Khan. (Khalid Bin Sayeed, </w:t>
      </w:r>
      <w:r>
        <w:rPr>
          <w:rFonts w:ascii="Calibri"/>
          <w:i/>
          <w:sz w:val="20"/>
          <w:vertAlign w:val="baseline"/>
        </w:rPr>
        <w:t>The Political System of Pakistan, op. cit.</w:t>
      </w:r>
      <w:r>
        <w:rPr>
          <w:rFonts w:ascii="Calibri"/>
          <w:sz w:val="20"/>
          <w:vertAlign w:val="baseline"/>
        </w:rPr>
        <w:t>, pp. 238-9).</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5"/>
        <w:jc w:val="both"/>
      </w:pPr>
      <w:r>
        <w:rPr>
          <w:w w:val="105"/>
        </w:rPr>
        <w:t>generously.</w:t>
      </w:r>
      <w:r>
        <w:rPr>
          <w:spacing w:val="-11"/>
          <w:w w:val="105"/>
        </w:rPr>
        <w:t> </w:t>
      </w:r>
      <w:r>
        <w:rPr>
          <w:w w:val="105"/>
        </w:rPr>
        <w:t>In</w:t>
      </w:r>
      <w:r>
        <w:rPr>
          <w:spacing w:val="-9"/>
          <w:w w:val="105"/>
        </w:rPr>
        <w:t> </w:t>
      </w:r>
      <w:r>
        <w:rPr>
          <w:w w:val="105"/>
        </w:rPr>
        <w:t>some</w:t>
      </w:r>
      <w:r>
        <w:rPr>
          <w:spacing w:val="-9"/>
          <w:w w:val="105"/>
        </w:rPr>
        <w:t> </w:t>
      </w:r>
      <w:r>
        <w:rPr>
          <w:w w:val="105"/>
        </w:rPr>
        <w:t>cases</w:t>
      </w:r>
      <w:r>
        <w:rPr>
          <w:spacing w:val="-9"/>
          <w:w w:val="105"/>
        </w:rPr>
        <w:t> </w:t>
      </w:r>
      <w:r>
        <w:rPr>
          <w:w w:val="105"/>
        </w:rPr>
        <w:t>secret</w:t>
      </w:r>
      <w:r>
        <w:rPr>
          <w:spacing w:val="-9"/>
          <w:w w:val="105"/>
        </w:rPr>
        <w:t> </w:t>
      </w:r>
      <w:r>
        <w:rPr>
          <w:w w:val="105"/>
        </w:rPr>
        <w:t>tariffs</w:t>
      </w:r>
      <w:r>
        <w:rPr>
          <w:spacing w:val="-9"/>
          <w:w w:val="105"/>
        </w:rPr>
        <w:t> </w:t>
      </w:r>
      <w:r>
        <w:rPr>
          <w:w w:val="105"/>
        </w:rPr>
        <w:t>were</w:t>
      </w:r>
      <w:r>
        <w:rPr>
          <w:spacing w:val="-9"/>
          <w:w w:val="105"/>
        </w:rPr>
        <w:t> </w:t>
      </w:r>
      <w:r>
        <w:rPr>
          <w:w w:val="105"/>
        </w:rPr>
        <w:t>fixed.</w:t>
      </w:r>
      <w:r>
        <w:rPr>
          <w:w w:val="105"/>
          <w:position w:val="6"/>
          <w:sz w:val="16"/>
        </w:rPr>
        <w:t>141</w:t>
      </w:r>
      <w:r>
        <w:rPr>
          <w:spacing w:val="11"/>
          <w:w w:val="105"/>
          <w:position w:val="6"/>
          <w:sz w:val="16"/>
        </w:rPr>
        <w:t> </w:t>
      </w:r>
      <w:r>
        <w:rPr>
          <w:w w:val="105"/>
        </w:rPr>
        <w:t>As</w:t>
      </w:r>
      <w:r>
        <w:rPr>
          <w:spacing w:val="-9"/>
          <w:w w:val="105"/>
        </w:rPr>
        <w:t> </w:t>
      </w:r>
      <w:r>
        <w:rPr>
          <w:w w:val="105"/>
        </w:rPr>
        <w:t>a</w:t>
      </w:r>
      <w:r>
        <w:rPr>
          <w:spacing w:val="-9"/>
          <w:w w:val="105"/>
        </w:rPr>
        <w:t> </w:t>
      </w:r>
      <w:r>
        <w:rPr>
          <w:w w:val="105"/>
        </w:rPr>
        <w:t>result</w:t>
      </w:r>
      <w:r>
        <w:rPr>
          <w:spacing w:val="-10"/>
          <w:w w:val="105"/>
        </w:rPr>
        <w:t> </w:t>
      </w:r>
      <w:r>
        <w:rPr>
          <w:w w:val="105"/>
        </w:rPr>
        <w:t>of</w:t>
      </w:r>
      <w:r>
        <w:rPr>
          <w:spacing w:val="-11"/>
          <w:w w:val="105"/>
        </w:rPr>
        <w:t> </w:t>
      </w:r>
      <w:r>
        <w:rPr>
          <w:w w:val="105"/>
        </w:rPr>
        <w:t>this</w:t>
      </w:r>
      <w:r>
        <w:rPr>
          <w:spacing w:val="-9"/>
          <w:w w:val="105"/>
        </w:rPr>
        <w:t> </w:t>
      </w:r>
      <w:r>
        <w:rPr>
          <w:w w:val="105"/>
        </w:rPr>
        <w:t>concerted</w:t>
      </w:r>
      <w:r>
        <w:rPr>
          <w:spacing w:val="-7"/>
          <w:w w:val="105"/>
        </w:rPr>
        <w:t> </w:t>
      </w:r>
      <w:r>
        <w:rPr>
          <w:w w:val="105"/>
        </w:rPr>
        <w:t>effort, the</w:t>
      </w:r>
      <w:r>
        <w:rPr>
          <w:w w:val="105"/>
        </w:rPr>
        <w:t> business</w:t>
      </w:r>
      <w:r>
        <w:rPr>
          <w:w w:val="105"/>
        </w:rPr>
        <w:t> community</w:t>
      </w:r>
      <w:r>
        <w:rPr>
          <w:w w:val="105"/>
        </w:rPr>
        <w:t> poured</w:t>
      </w:r>
      <w:r>
        <w:rPr>
          <w:w w:val="105"/>
        </w:rPr>
        <w:t> large</w:t>
      </w:r>
      <w:r>
        <w:rPr>
          <w:w w:val="105"/>
        </w:rPr>
        <w:t> amounts</w:t>
      </w:r>
      <w:r>
        <w:rPr>
          <w:w w:val="105"/>
        </w:rPr>
        <w:t> of</w:t>
      </w:r>
      <w:r>
        <w:rPr>
          <w:w w:val="105"/>
        </w:rPr>
        <w:t> money</w:t>
      </w:r>
      <w:r>
        <w:rPr>
          <w:w w:val="105"/>
        </w:rPr>
        <w:t> to</w:t>
      </w:r>
      <w:r>
        <w:rPr>
          <w:w w:val="105"/>
        </w:rPr>
        <w:t> fund</w:t>
      </w:r>
      <w:r>
        <w:rPr>
          <w:w w:val="105"/>
        </w:rPr>
        <w:t> Ayub</w:t>
      </w:r>
      <w:r>
        <w:rPr>
          <w:w w:val="105"/>
        </w:rPr>
        <w:t> Khan's </w:t>
      </w:r>
      <w:r>
        <w:rPr>
          <w:spacing w:val="-2"/>
          <w:w w:val="105"/>
        </w:rPr>
        <w:t>campaign.</w:t>
      </w:r>
    </w:p>
    <w:p>
      <w:pPr>
        <w:pStyle w:val="BodyText"/>
        <w:spacing w:before="19"/>
      </w:pPr>
    </w:p>
    <w:p>
      <w:pPr>
        <w:pStyle w:val="BodyText"/>
        <w:spacing w:line="254" w:lineRule="auto"/>
        <w:ind w:left="1440" w:right="1432"/>
        <w:jc w:val="both"/>
        <w:rPr>
          <w:position w:val="6"/>
          <w:sz w:val="16"/>
        </w:rPr>
      </w:pPr>
      <w:r>
        <w:rPr>
          <w:w w:val="105"/>
        </w:rPr>
        <w:t>The</w:t>
      </w:r>
      <w:r>
        <w:rPr>
          <w:w w:val="105"/>
        </w:rPr>
        <w:t> public</w:t>
      </w:r>
      <w:r>
        <w:rPr>
          <w:w w:val="105"/>
        </w:rPr>
        <w:t> had</w:t>
      </w:r>
      <w:r>
        <w:rPr>
          <w:w w:val="105"/>
        </w:rPr>
        <w:t> responded</w:t>
      </w:r>
      <w:r>
        <w:rPr>
          <w:w w:val="105"/>
        </w:rPr>
        <w:t> to</w:t>
      </w:r>
      <w:r>
        <w:rPr>
          <w:w w:val="105"/>
        </w:rPr>
        <w:t> Miss Jinnah with</w:t>
      </w:r>
      <w:r>
        <w:rPr>
          <w:w w:val="105"/>
        </w:rPr>
        <w:t> such</w:t>
      </w:r>
      <w:r>
        <w:rPr>
          <w:w w:val="105"/>
        </w:rPr>
        <w:t> enthusiasm</w:t>
      </w:r>
      <w:r>
        <w:rPr>
          <w:w w:val="105"/>
        </w:rPr>
        <w:t> that</w:t>
      </w:r>
      <w:r>
        <w:rPr>
          <w:w w:val="105"/>
        </w:rPr>
        <w:t> even</w:t>
      </w:r>
      <w:r>
        <w:rPr>
          <w:w w:val="105"/>
        </w:rPr>
        <w:t> 'most</w:t>
      </w:r>
      <w:r>
        <w:rPr>
          <w:w w:val="105"/>
        </w:rPr>
        <w:t> of</w:t>
      </w:r>
      <w:r>
        <w:rPr>
          <w:w w:val="105"/>
        </w:rPr>
        <w:t> the press</w:t>
      </w:r>
      <w:r>
        <w:rPr>
          <w:w w:val="105"/>
        </w:rPr>
        <w:t> people</w:t>
      </w:r>
      <w:r>
        <w:rPr>
          <w:w w:val="105"/>
        </w:rPr>
        <w:t> agreed</w:t>
      </w:r>
      <w:r>
        <w:rPr>
          <w:w w:val="105"/>
        </w:rPr>
        <w:t> that</w:t>
      </w:r>
      <w:r>
        <w:rPr>
          <w:w w:val="105"/>
        </w:rPr>
        <w:t> if</w:t>
      </w:r>
      <w:r>
        <w:rPr>
          <w:w w:val="105"/>
        </w:rPr>
        <w:t> the</w:t>
      </w:r>
      <w:r>
        <w:rPr>
          <w:w w:val="105"/>
        </w:rPr>
        <w:t> contest</w:t>
      </w:r>
      <w:r>
        <w:rPr>
          <w:w w:val="105"/>
        </w:rPr>
        <w:t> were</w:t>
      </w:r>
      <w:r>
        <w:rPr>
          <w:w w:val="105"/>
        </w:rPr>
        <w:t> direct</w:t>
      </w:r>
      <w:r>
        <w:rPr>
          <w:w w:val="105"/>
        </w:rPr>
        <w:t> election,</w:t>
      </w:r>
      <w:r>
        <w:rPr>
          <w:w w:val="105"/>
        </w:rPr>
        <w:t> she</w:t>
      </w:r>
      <w:r>
        <w:rPr>
          <w:w w:val="105"/>
        </w:rPr>
        <w:t> would</w:t>
      </w:r>
      <w:r>
        <w:rPr>
          <w:w w:val="105"/>
        </w:rPr>
        <w:t> win</w:t>
      </w:r>
      <w:r>
        <w:rPr>
          <w:w w:val="105"/>
        </w:rPr>
        <w:t> against Ayub'.</w:t>
      </w:r>
      <w:r>
        <w:rPr>
          <w:w w:val="105"/>
          <w:position w:val="6"/>
          <w:sz w:val="16"/>
        </w:rPr>
        <w:t>142</w:t>
      </w:r>
      <w:r>
        <w:rPr>
          <w:spacing w:val="40"/>
          <w:w w:val="105"/>
          <w:position w:val="6"/>
          <w:sz w:val="16"/>
        </w:rPr>
        <w:t> </w:t>
      </w:r>
      <w:r>
        <w:rPr>
          <w:w w:val="105"/>
        </w:rPr>
        <w:t>But</w:t>
      </w:r>
      <w:r>
        <w:rPr>
          <w:w w:val="105"/>
        </w:rPr>
        <w:t> the</w:t>
      </w:r>
      <w:r>
        <w:rPr>
          <w:w w:val="105"/>
        </w:rPr>
        <w:t> public</w:t>
      </w:r>
      <w:r>
        <w:rPr>
          <w:w w:val="105"/>
        </w:rPr>
        <w:t> had</w:t>
      </w:r>
      <w:r>
        <w:rPr>
          <w:w w:val="105"/>
        </w:rPr>
        <w:t> been</w:t>
      </w:r>
      <w:r>
        <w:rPr>
          <w:w w:val="105"/>
        </w:rPr>
        <w:t> disenfranchised.</w:t>
      </w:r>
      <w:r>
        <w:rPr>
          <w:w w:val="105"/>
        </w:rPr>
        <w:t> In</w:t>
      </w:r>
      <w:r>
        <w:rPr>
          <w:w w:val="105"/>
        </w:rPr>
        <w:t> the end,</w:t>
      </w:r>
      <w:r>
        <w:rPr>
          <w:w w:val="105"/>
        </w:rPr>
        <w:t> Miss</w:t>
      </w:r>
      <w:r>
        <w:rPr>
          <w:w w:val="105"/>
        </w:rPr>
        <w:t> Jinnah</w:t>
      </w:r>
      <w:r>
        <w:rPr>
          <w:w w:val="105"/>
        </w:rPr>
        <w:t> received 28,345</w:t>
      </w:r>
      <w:r>
        <w:rPr>
          <w:spacing w:val="-8"/>
          <w:w w:val="105"/>
        </w:rPr>
        <w:t> </w:t>
      </w:r>
      <w:r>
        <w:rPr>
          <w:w w:val="105"/>
        </w:rPr>
        <w:t>votes</w:t>
      </w:r>
      <w:r>
        <w:rPr>
          <w:spacing w:val="-9"/>
          <w:w w:val="105"/>
        </w:rPr>
        <w:t> </w:t>
      </w:r>
      <w:r>
        <w:rPr>
          <w:w w:val="105"/>
        </w:rPr>
        <w:t>from</w:t>
      </w:r>
      <w:r>
        <w:rPr>
          <w:spacing w:val="-9"/>
          <w:w w:val="105"/>
        </w:rPr>
        <w:t> </w:t>
      </w:r>
      <w:r>
        <w:rPr>
          <w:w w:val="105"/>
        </w:rPr>
        <w:t>the</w:t>
      </w:r>
      <w:r>
        <w:rPr>
          <w:spacing w:val="-8"/>
          <w:w w:val="105"/>
        </w:rPr>
        <w:t> </w:t>
      </w:r>
      <w:r>
        <w:rPr>
          <w:w w:val="105"/>
        </w:rPr>
        <w:t>BD</w:t>
      </w:r>
      <w:r>
        <w:rPr>
          <w:spacing w:val="-6"/>
          <w:w w:val="105"/>
        </w:rPr>
        <w:t> </w:t>
      </w:r>
      <w:r>
        <w:rPr>
          <w:w w:val="105"/>
        </w:rPr>
        <w:t>members,</w:t>
      </w:r>
      <w:r>
        <w:rPr>
          <w:spacing w:val="-6"/>
          <w:w w:val="105"/>
        </w:rPr>
        <w:t> </w:t>
      </w:r>
      <w:r>
        <w:rPr>
          <w:w w:val="105"/>
        </w:rPr>
        <w:t>whom,</w:t>
      </w:r>
      <w:r>
        <w:rPr>
          <w:spacing w:val="-9"/>
          <w:w w:val="105"/>
        </w:rPr>
        <w:t> </w:t>
      </w:r>
      <w:r>
        <w:rPr>
          <w:w w:val="105"/>
        </w:rPr>
        <w:t>had</w:t>
      </w:r>
      <w:r>
        <w:rPr>
          <w:spacing w:val="-6"/>
          <w:w w:val="105"/>
        </w:rPr>
        <w:t> </w:t>
      </w:r>
      <w:r>
        <w:rPr>
          <w:w w:val="105"/>
        </w:rPr>
        <w:t>she</w:t>
      </w:r>
      <w:r>
        <w:rPr>
          <w:spacing w:val="-8"/>
          <w:w w:val="105"/>
        </w:rPr>
        <w:t> </w:t>
      </w:r>
      <w:r>
        <w:rPr>
          <w:w w:val="105"/>
        </w:rPr>
        <w:t>won,</w:t>
      </w:r>
      <w:r>
        <w:rPr>
          <w:spacing w:val="-9"/>
          <w:w w:val="105"/>
        </w:rPr>
        <w:t> </w:t>
      </w:r>
      <w:r>
        <w:rPr>
          <w:w w:val="105"/>
        </w:rPr>
        <w:t>would</w:t>
      </w:r>
      <w:r>
        <w:rPr>
          <w:spacing w:val="-6"/>
          <w:w w:val="105"/>
        </w:rPr>
        <w:t> </w:t>
      </w:r>
      <w:r>
        <w:rPr>
          <w:w w:val="105"/>
        </w:rPr>
        <w:t>have</w:t>
      </w:r>
      <w:r>
        <w:rPr>
          <w:spacing w:val="-8"/>
          <w:w w:val="105"/>
        </w:rPr>
        <w:t> </w:t>
      </w:r>
      <w:r>
        <w:rPr>
          <w:w w:val="105"/>
        </w:rPr>
        <w:t>become</w:t>
      </w:r>
      <w:r>
        <w:rPr>
          <w:spacing w:val="-8"/>
          <w:w w:val="105"/>
        </w:rPr>
        <w:t> </w:t>
      </w:r>
      <w:r>
        <w:rPr>
          <w:w w:val="105"/>
        </w:rPr>
        <w:t>politically extinct</w:t>
      </w:r>
      <w:r>
        <w:rPr>
          <w:spacing w:val="-10"/>
          <w:w w:val="105"/>
        </w:rPr>
        <w:t> </w:t>
      </w:r>
      <w:r>
        <w:rPr>
          <w:w w:val="105"/>
        </w:rPr>
        <w:t>by</w:t>
      </w:r>
      <w:r>
        <w:rPr>
          <w:spacing w:val="-9"/>
          <w:w w:val="105"/>
        </w:rPr>
        <w:t> </w:t>
      </w:r>
      <w:r>
        <w:rPr>
          <w:w w:val="105"/>
        </w:rPr>
        <w:t>Miss</w:t>
      </w:r>
      <w:r>
        <w:rPr>
          <w:spacing w:val="-10"/>
          <w:w w:val="105"/>
        </w:rPr>
        <w:t> </w:t>
      </w:r>
      <w:r>
        <w:rPr>
          <w:w w:val="105"/>
        </w:rPr>
        <w:t>Jinnah's</w:t>
      </w:r>
      <w:r>
        <w:rPr>
          <w:spacing w:val="-10"/>
          <w:w w:val="105"/>
        </w:rPr>
        <w:t> </w:t>
      </w:r>
      <w:r>
        <w:rPr>
          <w:w w:val="105"/>
        </w:rPr>
        <w:t>determination</w:t>
      </w:r>
      <w:r>
        <w:rPr>
          <w:spacing w:val="-10"/>
          <w:w w:val="105"/>
        </w:rPr>
        <w:t> </w:t>
      </w:r>
      <w:r>
        <w:rPr>
          <w:w w:val="105"/>
        </w:rPr>
        <w:t>to</w:t>
      </w:r>
      <w:r>
        <w:rPr>
          <w:spacing w:val="-10"/>
          <w:w w:val="105"/>
        </w:rPr>
        <w:t> </w:t>
      </w:r>
      <w:r>
        <w:rPr>
          <w:w w:val="105"/>
        </w:rPr>
        <w:t>revive</w:t>
      </w:r>
      <w:r>
        <w:rPr>
          <w:spacing w:val="-10"/>
          <w:w w:val="105"/>
        </w:rPr>
        <w:t> </w:t>
      </w:r>
      <w:r>
        <w:rPr>
          <w:w w:val="105"/>
        </w:rPr>
        <w:t>the</w:t>
      </w:r>
      <w:r>
        <w:rPr>
          <w:spacing w:val="-10"/>
          <w:w w:val="105"/>
        </w:rPr>
        <w:t> </w:t>
      </w:r>
      <w:r>
        <w:rPr>
          <w:w w:val="105"/>
        </w:rPr>
        <w:t>direct</w:t>
      </w:r>
      <w:r>
        <w:rPr>
          <w:spacing w:val="-10"/>
          <w:w w:val="105"/>
        </w:rPr>
        <w:t> </w:t>
      </w:r>
      <w:r>
        <w:rPr>
          <w:w w:val="105"/>
        </w:rPr>
        <w:t>adult</w:t>
      </w:r>
      <w:r>
        <w:rPr>
          <w:spacing w:val="-14"/>
          <w:w w:val="105"/>
        </w:rPr>
        <w:t> </w:t>
      </w:r>
      <w:r>
        <w:rPr>
          <w:w w:val="105"/>
        </w:rPr>
        <w:t>franchise</w:t>
      </w:r>
      <w:r>
        <w:rPr>
          <w:spacing w:val="-10"/>
          <w:w w:val="105"/>
        </w:rPr>
        <w:t> </w:t>
      </w:r>
      <w:r>
        <w:rPr>
          <w:w w:val="105"/>
        </w:rPr>
        <w:t>system.</w:t>
      </w:r>
      <w:r>
        <w:rPr>
          <w:spacing w:val="-8"/>
          <w:w w:val="105"/>
        </w:rPr>
        <w:t> </w:t>
      </w:r>
      <w:r>
        <w:rPr>
          <w:w w:val="105"/>
        </w:rPr>
        <w:t>It</w:t>
      </w:r>
      <w:r>
        <w:rPr>
          <w:spacing w:val="-10"/>
          <w:w w:val="105"/>
        </w:rPr>
        <w:t> </w:t>
      </w:r>
      <w:r>
        <w:rPr>
          <w:w w:val="105"/>
        </w:rPr>
        <w:t>was still</w:t>
      </w:r>
      <w:r>
        <w:rPr>
          <w:w w:val="105"/>
        </w:rPr>
        <w:t> a</w:t>
      </w:r>
      <w:r>
        <w:rPr>
          <w:w w:val="105"/>
        </w:rPr>
        <w:t> remarkable</w:t>
      </w:r>
      <w:r>
        <w:rPr>
          <w:w w:val="105"/>
        </w:rPr>
        <w:t> performance</w:t>
      </w:r>
      <w:r>
        <w:rPr>
          <w:w w:val="105"/>
        </w:rPr>
        <w:t> when</w:t>
      </w:r>
      <w:r>
        <w:rPr>
          <w:w w:val="105"/>
        </w:rPr>
        <w:t> one</w:t>
      </w:r>
      <w:r>
        <w:rPr>
          <w:w w:val="105"/>
        </w:rPr>
        <w:t> considers</w:t>
      </w:r>
      <w:r>
        <w:rPr>
          <w:w w:val="105"/>
        </w:rPr>
        <w:t> the</w:t>
      </w:r>
      <w:r>
        <w:rPr>
          <w:w w:val="105"/>
        </w:rPr>
        <w:t> strenuous</w:t>
      </w:r>
      <w:r>
        <w:rPr>
          <w:w w:val="105"/>
        </w:rPr>
        <w:t> efforts</w:t>
      </w:r>
      <w:r>
        <w:rPr>
          <w:w w:val="105"/>
        </w:rPr>
        <w:t> the government</w:t>
      </w:r>
      <w:r>
        <w:rPr>
          <w:spacing w:val="-5"/>
          <w:w w:val="105"/>
        </w:rPr>
        <w:t> </w:t>
      </w:r>
      <w:r>
        <w:rPr>
          <w:w w:val="105"/>
        </w:rPr>
        <w:t>made</w:t>
      </w:r>
      <w:r>
        <w:rPr>
          <w:spacing w:val="-3"/>
          <w:w w:val="105"/>
        </w:rPr>
        <w:t> </w:t>
      </w:r>
      <w:r>
        <w:rPr>
          <w:w w:val="105"/>
        </w:rPr>
        <w:t>to</w:t>
      </w:r>
      <w:r>
        <w:rPr>
          <w:spacing w:val="-5"/>
          <w:w w:val="105"/>
        </w:rPr>
        <w:t> </w:t>
      </w:r>
      <w:r>
        <w:rPr>
          <w:w w:val="105"/>
        </w:rPr>
        <w:t>bring</w:t>
      </w:r>
      <w:r>
        <w:rPr>
          <w:spacing w:val="-2"/>
          <w:w w:val="105"/>
        </w:rPr>
        <w:t> </w:t>
      </w:r>
      <w:r>
        <w:rPr>
          <w:w w:val="105"/>
        </w:rPr>
        <w:t>about</w:t>
      </w:r>
      <w:r>
        <w:rPr>
          <w:spacing w:val="-5"/>
          <w:w w:val="105"/>
        </w:rPr>
        <w:t> </w:t>
      </w:r>
      <w:r>
        <w:rPr>
          <w:w w:val="105"/>
        </w:rPr>
        <w:t>her</w:t>
      </w:r>
      <w:r>
        <w:rPr>
          <w:spacing w:val="-6"/>
          <w:w w:val="105"/>
        </w:rPr>
        <w:t> </w:t>
      </w:r>
      <w:r>
        <w:rPr>
          <w:w w:val="105"/>
        </w:rPr>
        <w:t>defeat.</w:t>
      </w:r>
      <w:r>
        <w:rPr>
          <w:spacing w:val="-5"/>
          <w:w w:val="105"/>
        </w:rPr>
        <w:t> </w:t>
      </w:r>
      <w:r>
        <w:rPr>
          <w:w w:val="105"/>
        </w:rPr>
        <w:t>It</w:t>
      </w:r>
      <w:r>
        <w:rPr>
          <w:spacing w:val="-5"/>
          <w:w w:val="105"/>
        </w:rPr>
        <w:t> </w:t>
      </w:r>
      <w:r>
        <w:rPr>
          <w:w w:val="105"/>
        </w:rPr>
        <w:t>was</w:t>
      </w:r>
      <w:r>
        <w:rPr>
          <w:spacing w:val="-4"/>
          <w:w w:val="105"/>
        </w:rPr>
        <w:t> </w:t>
      </w:r>
      <w:r>
        <w:rPr>
          <w:w w:val="105"/>
        </w:rPr>
        <w:t>obvious</w:t>
      </w:r>
      <w:r>
        <w:rPr>
          <w:spacing w:val="-4"/>
          <w:w w:val="105"/>
        </w:rPr>
        <w:t> </w:t>
      </w:r>
      <w:r>
        <w:rPr>
          <w:w w:val="105"/>
        </w:rPr>
        <w:t>to</w:t>
      </w:r>
      <w:r>
        <w:rPr>
          <w:spacing w:val="-5"/>
          <w:w w:val="105"/>
        </w:rPr>
        <w:t> </w:t>
      </w:r>
      <w:r>
        <w:rPr>
          <w:w w:val="105"/>
        </w:rPr>
        <w:t>me</w:t>
      </w:r>
      <w:r>
        <w:rPr>
          <w:spacing w:val="-3"/>
          <w:w w:val="105"/>
        </w:rPr>
        <w:t> </w:t>
      </w:r>
      <w:r>
        <w:rPr>
          <w:w w:val="105"/>
        </w:rPr>
        <w:t>that</w:t>
      </w:r>
      <w:r>
        <w:rPr>
          <w:spacing w:val="-5"/>
          <w:w w:val="105"/>
        </w:rPr>
        <w:t> </w:t>
      </w:r>
      <w:r>
        <w:rPr>
          <w:w w:val="105"/>
        </w:rPr>
        <w:t>the</w:t>
      </w:r>
      <w:r>
        <w:rPr>
          <w:spacing w:val="-3"/>
          <w:w w:val="105"/>
        </w:rPr>
        <w:t> </w:t>
      </w:r>
      <w:r>
        <w:rPr>
          <w:w w:val="105"/>
        </w:rPr>
        <w:t>elections</w:t>
      </w:r>
      <w:r>
        <w:rPr>
          <w:spacing w:val="-4"/>
          <w:w w:val="105"/>
        </w:rPr>
        <w:t> </w:t>
      </w:r>
      <w:r>
        <w:rPr>
          <w:w w:val="105"/>
        </w:rPr>
        <w:t>had been</w:t>
      </w:r>
      <w:r>
        <w:rPr>
          <w:w w:val="105"/>
        </w:rPr>
        <w:t> shamelessly</w:t>
      </w:r>
      <w:r>
        <w:rPr>
          <w:w w:val="105"/>
        </w:rPr>
        <w:t> influenced,</w:t>
      </w:r>
      <w:r>
        <w:rPr>
          <w:w w:val="105"/>
        </w:rPr>
        <w:t> and</w:t>
      </w:r>
      <w:r>
        <w:rPr>
          <w:w w:val="105"/>
        </w:rPr>
        <w:t> particularly</w:t>
      </w:r>
      <w:r>
        <w:rPr>
          <w:w w:val="105"/>
        </w:rPr>
        <w:t> so</w:t>
      </w:r>
      <w:r>
        <w:rPr>
          <w:w w:val="105"/>
        </w:rPr>
        <w:t> in</w:t>
      </w:r>
      <w:r>
        <w:rPr>
          <w:w w:val="105"/>
        </w:rPr>
        <w:t> the</w:t>
      </w:r>
      <w:r>
        <w:rPr>
          <w:w w:val="105"/>
        </w:rPr>
        <w:t> rural</w:t>
      </w:r>
      <w:r>
        <w:rPr>
          <w:w w:val="105"/>
        </w:rPr>
        <w:t> areas.</w:t>
      </w:r>
      <w:r>
        <w:rPr>
          <w:w w:val="105"/>
        </w:rPr>
        <w:t> Even</w:t>
      </w:r>
      <w:r>
        <w:rPr>
          <w:w w:val="105"/>
        </w:rPr>
        <w:t> Bhutto,</w:t>
      </w:r>
      <w:r>
        <w:rPr>
          <w:w w:val="105"/>
        </w:rPr>
        <w:t> who had</w:t>
      </w:r>
      <w:r>
        <w:rPr>
          <w:w w:val="105"/>
        </w:rPr>
        <w:t> been</w:t>
      </w:r>
      <w:r>
        <w:rPr>
          <w:w w:val="105"/>
        </w:rPr>
        <w:t> one</w:t>
      </w:r>
      <w:r>
        <w:rPr>
          <w:w w:val="105"/>
        </w:rPr>
        <w:t> of</w:t>
      </w:r>
      <w:r>
        <w:rPr>
          <w:w w:val="105"/>
        </w:rPr>
        <w:t> the</w:t>
      </w:r>
      <w:r>
        <w:rPr>
          <w:w w:val="105"/>
        </w:rPr>
        <w:t> key</w:t>
      </w:r>
      <w:r>
        <w:rPr>
          <w:w w:val="105"/>
        </w:rPr>
        <w:t> organizers</w:t>
      </w:r>
      <w:r>
        <w:rPr>
          <w:w w:val="105"/>
        </w:rPr>
        <w:t> of</w:t>
      </w:r>
      <w:r>
        <w:rPr>
          <w:w w:val="105"/>
        </w:rPr>
        <w:t> Ayub</w:t>
      </w:r>
      <w:r>
        <w:rPr>
          <w:w w:val="105"/>
        </w:rPr>
        <w:t> Khan's</w:t>
      </w:r>
      <w:r>
        <w:rPr>
          <w:w w:val="105"/>
        </w:rPr>
        <w:t> 1964</w:t>
      </w:r>
      <w:r>
        <w:rPr>
          <w:w w:val="105"/>
        </w:rPr>
        <w:t> re-election</w:t>
      </w:r>
      <w:r>
        <w:rPr>
          <w:w w:val="105"/>
        </w:rPr>
        <w:t> campaign,</w:t>
      </w:r>
      <w:r>
        <w:rPr>
          <w:w w:val="105"/>
        </w:rPr>
        <w:t> later privately</w:t>
      </w:r>
      <w:r>
        <w:rPr>
          <w:w w:val="105"/>
        </w:rPr>
        <w:t> admitted</w:t>
      </w:r>
      <w:r>
        <w:rPr>
          <w:w w:val="105"/>
        </w:rPr>
        <w:t> to</w:t>
      </w:r>
      <w:r>
        <w:rPr>
          <w:w w:val="105"/>
        </w:rPr>
        <w:t> one</w:t>
      </w:r>
      <w:r>
        <w:rPr>
          <w:w w:val="105"/>
        </w:rPr>
        <w:t> of</w:t>
      </w:r>
      <w:r>
        <w:rPr>
          <w:w w:val="105"/>
        </w:rPr>
        <w:t> his</w:t>
      </w:r>
      <w:r>
        <w:rPr>
          <w:w w:val="105"/>
        </w:rPr>
        <w:t> confidantes</w:t>
      </w:r>
      <w:r>
        <w:rPr>
          <w:w w:val="105"/>
        </w:rPr>
        <w:t> that</w:t>
      </w:r>
      <w:r>
        <w:rPr>
          <w:w w:val="105"/>
        </w:rPr>
        <w:t> the</w:t>
      </w:r>
      <w:r>
        <w:rPr>
          <w:w w:val="105"/>
        </w:rPr>
        <w:t> elections</w:t>
      </w:r>
      <w:r>
        <w:rPr>
          <w:w w:val="105"/>
        </w:rPr>
        <w:t> had</w:t>
      </w:r>
      <w:r>
        <w:rPr>
          <w:w w:val="105"/>
        </w:rPr>
        <w:t> been</w:t>
      </w:r>
      <w:r>
        <w:rPr>
          <w:w w:val="105"/>
        </w:rPr>
        <w:t> anything</w:t>
      </w:r>
      <w:r>
        <w:rPr>
          <w:w w:val="105"/>
        </w:rPr>
        <w:t> but </w:t>
      </w:r>
      <w:r>
        <w:rPr>
          <w:spacing w:val="-2"/>
          <w:w w:val="105"/>
        </w:rPr>
        <w:t>fair.</w:t>
      </w:r>
      <w:r>
        <w:rPr>
          <w:spacing w:val="-2"/>
          <w:w w:val="105"/>
          <w:position w:val="6"/>
          <w:sz w:val="16"/>
        </w:rPr>
        <w:t>143</w:t>
      </w:r>
    </w:p>
    <w:p>
      <w:pPr>
        <w:pStyle w:val="BodyText"/>
        <w:spacing w:before="14"/>
      </w:pPr>
    </w:p>
    <w:p>
      <w:pPr>
        <w:pStyle w:val="BodyText"/>
        <w:spacing w:line="254" w:lineRule="auto"/>
        <w:ind w:left="1440" w:right="1432"/>
        <w:jc w:val="both"/>
      </w:pPr>
      <w:r>
        <w:rPr>
          <w:w w:val="105"/>
        </w:rPr>
        <w:t>I met Miss Fatima Jinnah a few days after the elections at her residence at the Mohatta Palace</w:t>
      </w:r>
      <w:r>
        <w:rPr>
          <w:spacing w:val="-2"/>
          <w:w w:val="105"/>
        </w:rPr>
        <w:t> </w:t>
      </w:r>
      <w:r>
        <w:rPr>
          <w:w w:val="105"/>
        </w:rPr>
        <w:t>in</w:t>
      </w:r>
      <w:r>
        <w:rPr>
          <w:spacing w:val="-2"/>
          <w:w w:val="105"/>
        </w:rPr>
        <w:t> </w:t>
      </w:r>
      <w:r>
        <w:rPr>
          <w:w w:val="105"/>
        </w:rPr>
        <w:t>Karachi.</w:t>
      </w:r>
      <w:r>
        <w:rPr>
          <w:spacing w:val="-4"/>
          <w:w w:val="105"/>
        </w:rPr>
        <w:t> </w:t>
      </w:r>
      <w:r>
        <w:rPr>
          <w:w w:val="105"/>
        </w:rPr>
        <w:t>I</w:t>
      </w:r>
      <w:r>
        <w:rPr>
          <w:spacing w:val="-2"/>
          <w:w w:val="105"/>
        </w:rPr>
        <w:t> </w:t>
      </w:r>
      <w:r>
        <w:rPr>
          <w:w w:val="105"/>
        </w:rPr>
        <w:t>recall</w:t>
      </w:r>
      <w:r>
        <w:rPr>
          <w:spacing w:val="-1"/>
          <w:w w:val="105"/>
        </w:rPr>
        <w:t> </w:t>
      </w:r>
      <w:r>
        <w:rPr>
          <w:w w:val="105"/>
        </w:rPr>
        <w:t>she</w:t>
      </w:r>
      <w:r>
        <w:rPr>
          <w:spacing w:val="-2"/>
          <w:w w:val="105"/>
        </w:rPr>
        <w:t> </w:t>
      </w:r>
      <w:r>
        <w:rPr>
          <w:w w:val="105"/>
        </w:rPr>
        <w:t>had</w:t>
      </w:r>
      <w:r>
        <w:rPr>
          <w:spacing w:val="-1"/>
          <w:w w:val="105"/>
        </w:rPr>
        <w:t> </w:t>
      </w:r>
      <w:r>
        <w:rPr>
          <w:w w:val="105"/>
        </w:rPr>
        <w:t>a</w:t>
      </w:r>
      <w:r>
        <w:rPr>
          <w:spacing w:val="-7"/>
          <w:w w:val="105"/>
        </w:rPr>
        <w:t> </w:t>
      </w:r>
      <w:r>
        <w:rPr>
          <w:w w:val="105"/>
        </w:rPr>
        <w:t>little</w:t>
      </w:r>
      <w:r>
        <w:rPr>
          <w:spacing w:val="-7"/>
          <w:w w:val="105"/>
        </w:rPr>
        <w:t> </w:t>
      </w:r>
      <w:r>
        <w:rPr>
          <w:w w:val="105"/>
        </w:rPr>
        <w:t>dog</w:t>
      </w:r>
      <w:r>
        <w:rPr>
          <w:spacing w:val="-6"/>
          <w:w w:val="105"/>
        </w:rPr>
        <w:t> </w:t>
      </w:r>
      <w:r>
        <w:rPr>
          <w:w w:val="105"/>
        </w:rPr>
        <w:t>nestled</w:t>
      </w:r>
      <w:r>
        <w:rPr>
          <w:spacing w:val="-1"/>
          <w:w w:val="105"/>
        </w:rPr>
        <w:t> </w:t>
      </w:r>
      <w:r>
        <w:rPr>
          <w:w w:val="105"/>
        </w:rPr>
        <w:t>in</w:t>
      </w:r>
      <w:r>
        <w:rPr>
          <w:spacing w:val="-2"/>
          <w:w w:val="105"/>
        </w:rPr>
        <w:t> </w:t>
      </w:r>
      <w:r>
        <w:rPr>
          <w:w w:val="105"/>
        </w:rPr>
        <w:t>her</w:t>
      </w:r>
      <w:r>
        <w:rPr>
          <w:spacing w:val="-5"/>
          <w:w w:val="105"/>
        </w:rPr>
        <w:t> </w:t>
      </w:r>
      <w:r>
        <w:rPr>
          <w:w w:val="105"/>
        </w:rPr>
        <w:t>lap</w:t>
      </w:r>
      <w:r>
        <w:rPr>
          <w:spacing w:val="-2"/>
          <w:w w:val="105"/>
        </w:rPr>
        <w:t> </w:t>
      </w:r>
      <w:r>
        <w:rPr>
          <w:w w:val="105"/>
        </w:rPr>
        <w:t>throughout</w:t>
      </w:r>
      <w:r>
        <w:rPr>
          <w:spacing w:val="-3"/>
          <w:w w:val="105"/>
        </w:rPr>
        <w:t> </w:t>
      </w:r>
      <w:r>
        <w:rPr>
          <w:w w:val="105"/>
        </w:rPr>
        <w:t>our</w:t>
      </w:r>
      <w:r>
        <w:rPr>
          <w:spacing w:val="-2"/>
          <w:w w:val="105"/>
        </w:rPr>
        <w:t> </w:t>
      </w:r>
      <w:r>
        <w:rPr>
          <w:w w:val="105"/>
        </w:rPr>
        <w:t>meeting. There</w:t>
      </w:r>
      <w:r>
        <w:rPr>
          <w:w w:val="105"/>
        </w:rPr>
        <w:t> were</w:t>
      </w:r>
      <w:r>
        <w:rPr>
          <w:w w:val="105"/>
        </w:rPr>
        <w:t> three</w:t>
      </w:r>
      <w:r>
        <w:rPr>
          <w:w w:val="105"/>
        </w:rPr>
        <w:t> other</w:t>
      </w:r>
      <w:r>
        <w:rPr>
          <w:w w:val="105"/>
        </w:rPr>
        <w:t> dogs</w:t>
      </w:r>
      <w:r>
        <w:rPr>
          <w:w w:val="105"/>
        </w:rPr>
        <w:t> scampering</w:t>
      </w:r>
      <w:r>
        <w:rPr>
          <w:w w:val="105"/>
        </w:rPr>
        <w:t> about</w:t>
      </w:r>
      <w:r>
        <w:rPr>
          <w:w w:val="105"/>
        </w:rPr>
        <w:t> the</w:t>
      </w:r>
      <w:r>
        <w:rPr>
          <w:w w:val="105"/>
        </w:rPr>
        <w:t> room</w:t>
      </w:r>
      <w:r>
        <w:rPr>
          <w:w w:val="105"/>
        </w:rPr>
        <w:t> barking</w:t>
      </w:r>
      <w:r>
        <w:rPr>
          <w:w w:val="105"/>
        </w:rPr>
        <w:t> at</w:t>
      </w:r>
      <w:r>
        <w:rPr>
          <w:w w:val="105"/>
        </w:rPr>
        <w:t> each</w:t>
      </w:r>
      <w:r>
        <w:rPr>
          <w:w w:val="105"/>
        </w:rPr>
        <w:t> other.</w:t>
      </w:r>
      <w:r>
        <w:rPr>
          <w:w w:val="105"/>
        </w:rPr>
        <w:t> 'You don't mind dogs do you?' she had asked me with an initial show of concern. She was a direct and forceful lady, using words sparingly. As we began discussing the elections, I soon</w:t>
      </w:r>
      <w:r>
        <w:rPr>
          <w:w w:val="105"/>
        </w:rPr>
        <w:t> realized</w:t>
      </w:r>
      <w:r>
        <w:rPr>
          <w:w w:val="105"/>
        </w:rPr>
        <w:t> that</w:t>
      </w:r>
      <w:r>
        <w:rPr>
          <w:w w:val="105"/>
        </w:rPr>
        <w:t> she</w:t>
      </w:r>
      <w:r>
        <w:rPr>
          <w:w w:val="105"/>
        </w:rPr>
        <w:t> had</w:t>
      </w:r>
      <w:r>
        <w:rPr>
          <w:w w:val="105"/>
        </w:rPr>
        <w:t> little</w:t>
      </w:r>
      <w:r>
        <w:rPr>
          <w:w w:val="105"/>
        </w:rPr>
        <w:t> concept</w:t>
      </w:r>
      <w:r>
        <w:rPr>
          <w:w w:val="105"/>
        </w:rPr>
        <w:t> of</w:t>
      </w:r>
      <w:r>
        <w:rPr>
          <w:w w:val="105"/>
        </w:rPr>
        <w:t> the</w:t>
      </w:r>
      <w:r>
        <w:rPr>
          <w:w w:val="105"/>
        </w:rPr>
        <w:t> government</w:t>
      </w:r>
      <w:r>
        <w:rPr>
          <w:w w:val="105"/>
        </w:rPr>
        <w:t> machinery</w:t>
      </w:r>
      <w:r>
        <w:rPr>
          <w:w w:val="105"/>
        </w:rPr>
        <w:t> that</w:t>
      </w:r>
      <w:r>
        <w:rPr>
          <w:w w:val="105"/>
        </w:rPr>
        <w:t> had</w:t>
      </w:r>
      <w:r>
        <w:rPr>
          <w:w w:val="105"/>
        </w:rPr>
        <w:t> been unleashed against</w:t>
      </w:r>
      <w:r>
        <w:rPr>
          <w:spacing w:val="-2"/>
          <w:w w:val="105"/>
        </w:rPr>
        <w:t> </w:t>
      </w:r>
      <w:r>
        <w:rPr>
          <w:w w:val="105"/>
        </w:rPr>
        <w:t>her.</w:t>
      </w:r>
      <w:r>
        <w:rPr>
          <w:spacing w:val="-3"/>
          <w:w w:val="105"/>
        </w:rPr>
        <w:t> </w:t>
      </w:r>
      <w:r>
        <w:rPr>
          <w:w w:val="105"/>
        </w:rPr>
        <w:t>Having</w:t>
      </w:r>
      <w:r>
        <w:rPr>
          <w:spacing w:val="-3"/>
          <w:w w:val="105"/>
        </w:rPr>
        <w:t> </w:t>
      </w:r>
      <w:r>
        <w:rPr>
          <w:w w:val="105"/>
        </w:rPr>
        <w:t>led a</w:t>
      </w:r>
      <w:r>
        <w:rPr>
          <w:spacing w:val="-4"/>
          <w:w w:val="105"/>
        </w:rPr>
        <w:t> </w:t>
      </w:r>
      <w:r>
        <w:rPr>
          <w:w w:val="105"/>
        </w:rPr>
        <w:t>sheltered</w:t>
      </w:r>
      <w:r>
        <w:rPr>
          <w:spacing w:val="-3"/>
          <w:w w:val="105"/>
        </w:rPr>
        <w:t> </w:t>
      </w:r>
      <w:r>
        <w:rPr>
          <w:w w:val="105"/>
        </w:rPr>
        <w:t>life</w:t>
      </w:r>
      <w:r>
        <w:rPr>
          <w:spacing w:val="-4"/>
          <w:w w:val="105"/>
        </w:rPr>
        <w:t> </w:t>
      </w:r>
      <w:r>
        <w:rPr>
          <w:w w:val="105"/>
        </w:rPr>
        <w:t>in</w:t>
      </w:r>
      <w:r>
        <w:rPr>
          <w:spacing w:val="-1"/>
          <w:w w:val="105"/>
        </w:rPr>
        <w:t> </w:t>
      </w:r>
      <w:r>
        <w:rPr>
          <w:w w:val="105"/>
        </w:rPr>
        <w:t>relative</w:t>
      </w:r>
      <w:r>
        <w:rPr>
          <w:spacing w:val="-4"/>
          <w:w w:val="105"/>
        </w:rPr>
        <w:t> </w:t>
      </w:r>
      <w:r>
        <w:rPr>
          <w:w w:val="105"/>
        </w:rPr>
        <w:t>isolation, she</w:t>
      </w:r>
      <w:r>
        <w:rPr>
          <w:spacing w:val="-4"/>
          <w:w w:val="105"/>
        </w:rPr>
        <w:t> </w:t>
      </w:r>
      <w:r>
        <w:rPr>
          <w:w w:val="105"/>
        </w:rPr>
        <w:t>was</w:t>
      </w:r>
      <w:r>
        <w:rPr>
          <w:spacing w:val="-1"/>
          <w:w w:val="105"/>
        </w:rPr>
        <w:t> </w:t>
      </w:r>
      <w:r>
        <w:rPr>
          <w:w w:val="105"/>
        </w:rPr>
        <w:t>unaware of</w:t>
      </w:r>
      <w:r>
        <w:rPr>
          <w:w w:val="105"/>
        </w:rPr>
        <w:t> the</w:t>
      </w:r>
      <w:r>
        <w:rPr>
          <w:w w:val="105"/>
        </w:rPr>
        <w:t> hold</w:t>
      </w:r>
      <w:r>
        <w:rPr>
          <w:w w:val="105"/>
        </w:rPr>
        <w:t> that</w:t>
      </w:r>
      <w:r>
        <w:rPr>
          <w:w w:val="105"/>
        </w:rPr>
        <w:t> the</w:t>
      </w:r>
      <w:r>
        <w:rPr>
          <w:w w:val="105"/>
        </w:rPr>
        <w:t> bureaucracy</w:t>
      </w:r>
      <w:r>
        <w:rPr>
          <w:w w:val="105"/>
        </w:rPr>
        <w:t> and</w:t>
      </w:r>
      <w:r>
        <w:rPr>
          <w:w w:val="105"/>
        </w:rPr>
        <w:t> police</w:t>
      </w:r>
      <w:r>
        <w:rPr>
          <w:w w:val="105"/>
        </w:rPr>
        <w:t> had</w:t>
      </w:r>
      <w:r>
        <w:rPr>
          <w:w w:val="105"/>
        </w:rPr>
        <w:t> over</w:t>
      </w:r>
      <w:r>
        <w:rPr>
          <w:w w:val="105"/>
        </w:rPr>
        <w:t> the</w:t>
      </w:r>
      <w:r>
        <w:rPr>
          <w:w w:val="105"/>
        </w:rPr>
        <w:t> rural</w:t>
      </w:r>
      <w:r>
        <w:rPr>
          <w:w w:val="105"/>
        </w:rPr>
        <w:t> areas.</w:t>
      </w:r>
      <w:r>
        <w:rPr>
          <w:w w:val="105"/>
        </w:rPr>
        <w:t> Nor</w:t>
      </w:r>
      <w:r>
        <w:rPr>
          <w:w w:val="105"/>
        </w:rPr>
        <w:t> did</w:t>
      </w:r>
      <w:r>
        <w:rPr>
          <w:w w:val="105"/>
        </w:rPr>
        <w:t> she understand</w:t>
      </w:r>
      <w:r>
        <w:rPr>
          <w:w w:val="105"/>
        </w:rPr>
        <w:t> the</w:t>
      </w:r>
      <w:r>
        <w:rPr>
          <w:w w:val="105"/>
        </w:rPr>
        <w:t> nature</w:t>
      </w:r>
      <w:r>
        <w:rPr>
          <w:w w:val="105"/>
        </w:rPr>
        <w:t> of</w:t>
      </w:r>
      <w:r>
        <w:rPr>
          <w:w w:val="105"/>
        </w:rPr>
        <w:t> the</w:t>
      </w:r>
      <w:r>
        <w:rPr>
          <w:w w:val="105"/>
        </w:rPr>
        <w:t> feudal</w:t>
      </w:r>
      <w:r>
        <w:rPr>
          <w:w w:val="105"/>
        </w:rPr>
        <w:t> system,</w:t>
      </w:r>
      <w:r>
        <w:rPr>
          <w:w w:val="105"/>
        </w:rPr>
        <w:t> which</w:t>
      </w:r>
      <w:r>
        <w:rPr>
          <w:w w:val="105"/>
        </w:rPr>
        <w:t> habitually</w:t>
      </w:r>
      <w:r>
        <w:rPr>
          <w:w w:val="105"/>
        </w:rPr>
        <w:t> supported</w:t>
      </w:r>
      <w:r>
        <w:rPr>
          <w:w w:val="105"/>
        </w:rPr>
        <w:t> whomsoever was</w:t>
      </w:r>
      <w:r>
        <w:rPr>
          <w:w w:val="105"/>
        </w:rPr>
        <w:t> the</w:t>
      </w:r>
      <w:r>
        <w:rPr>
          <w:w w:val="105"/>
        </w:rPr>
        <w:t> ruling</w:t>
      </w:r>
      <w:r>
        <w:rPr>
          <w:w w:val="105"/>
        </w:rPr>
        <w:t> power</w:t>
      </w:r>
      <w:r>
        <w:rPr>
          <w:w w:val="105"/>
        </w:rPr>
        <w:t> of</w:t>
      </w:r>
      <w:r>
        <w:rPr>
          <w:w w:val="105"/>
        </w:rPr>
        <w:t> the</w:t>
      </w:r>
      <w:r>
        <w:rPr>
          <w:w w:val="105"/>
        </w:rPr>
        <w:t> day.</w:t>
      </w:r>
      <w:r>
        <w:rPr>
          <w:w w:val="105"/>
        </w:rPr>
        <w:t> I</w:t>
      </w:r>
      <w:r>
        <w:rPr>
          <w:w w:val="105"/>
        </w:rPr>
        <w:t> attempted</w:t>
      </w:r>
      <w:r>
        <w:rPr>
          <w:w w:val="105"/>
        </w:rPr>
        <w:t> to</w:t>
      </w:r>
      <w:r>
        <w:rPr>
          <w:w w:val="105"/>
        </w:rPr>
        <w:t> explain</w:t>
      </w:r>
      <w:r>
        <w:rPr>
          <w:w w:val="105"/>
        </w:rPr>
        <w:t> to</w:t>
      </w:r>
      <w:r>
        <w:rPr>
          <w:w w:val="105"/>
        </w:rPr>
        <w:t> Miss</w:t>
      </w:r>
      <w:r>
        <w:rPr>
          <w:w w:val="105"/>
        </w:rPr>
        <w:t> Jinnah</w:t>
      </w:r>
      <w:r>
        <w:rPr>
          <w:w w:val="105"/>
        </w:rPr>
        <w:t> the</w:t>
      </w:r>
      <w:r>
        <w:rPr>
          <w:w w:val="105"/>
        </w:rPr>
        <w:t> means</w:t>
      </w:r>
      <w:r>
        <w:rPr>
          <w:w w:val="105"/>
        </w:rPr>
        <w:t> by which</w:t>
      </w:r>
      <w:r>
        <w:rPr>
          <w:w w:val="105"/>
        </w:rPr>
        <w:t> the</w:t>
      </w:r>
      <w:r>
        <w:rPr>
          <w:w w:val="105"/>
        </w:rPr>
        <w:t> government</w:t>
      </w:r>
      <w:r>
        <w:rPr>
          <w:w w:val="105"/>
        </w:rPr>
        <w:t> had</w:t>
      </w:r>
      <w:r>
        <w:rPr>
          <w:w w:val="105"/>
        </w:rPr>
        <w:t> wrested</w:t>
      </w:r>
      <w:r>
        <w:rPr>
          <w:w w:val="105"/>
        </w:rPr>
        <w:t> the</w:t>
      </w:r>
      <w:r>
        <w:rPr>
          <w:w w:val="105"/>
        </w:rPr>
        <w:t> election</w:t>
      </w:r>
      <w:r>
        <w:rPr>
          <w:w w:val="105"/>
        </w:rPr>
        <w:t> from</w:t>
      </w:r>
      <w:r>
        <w:rPr>
          <w:w w:val="105"/>
        </w:rPr>
        <w:t> her.</w:t>
      </w:r>
      <w:r>
        <w:rPr>
          <w:w w:val="105"/>
        </w:rPr>
        <w:t> I</w:t>
      </w:r>
      <w:r>
        <w:rPr>
          <w:w w:val="105"/>
        </w:rPr>
        <w:t> mentioned</w:t>
      </w:r>
      <w:r>
        <w:rPr>
          <w:w w:val="105"/>
        </w:rPr>
        <w:t> instances</w:t>
      </w:r>
      <w:r>
        <w:rPr>
          <w:w w:val="105"/>
        </w:rPr>
        <w:t> of police</w:t>
      </w:r>
      <w:r>
        <w:rPr>
          <w:spacing w:val="-4"/>
          <w:w w:val="105"/>
        </w:rPr>
        <w:t> </w:t>
      </w:r>
      <w:r>
        <w:rPr>
          <w:w w:val="105"/>
        </w:rPr>
        <w:t>terror</w:t>
      </w:r>
      <w:r>
        <w:rPr>
          <w:spacing w:val="-3"/>
          <w:w w:val="105"/>
        </w:rPr>
        <w:t> </w:t>
      </w:r>
      <w:r>
        <w:rPr>
          <w:w w:val="105"/>
        </w:rPr>
        <w:t>and</w:t>
      </w:r>
      <w:r>
        <w:rPr>
          <w:spacing w:val="-2"/>
          <w:w w:val="105"/>
        </w:rPr>
        <w:t> </w:t>
      </w:r>
      <w:r>
        <w:rPr>
          <w:w w:val="105"/>
        </w:rPr>
        <w:t>others</w:t>
      </w:r>
      <w:r>
        <w:rPr>
          <w:spacing w:val="-5"/>
          <w:w w:val="105"/>
        </w:rPr>
        <w:t> </w:t>
      </w:r>
      <w:r>
        <w:rPr>
          <w:w w:val="105"/>
        </w:rPr>
        <w:t>where</w:t>
      </w:r>
      <w:r>
        <w:rPr>
          <w:spacing w:val="-4"/>
          <w:w w:val="105"/>
        </w:rPr>
        <w:t> </w:t>
      </w:r>
      <w:r>
        <w:rPr>
          <w:w w:val="105"/>
        </w:rPr>
        <w:t>money</w:t>
      </w:r>
      <w:r>
        <w:rPr>
          <w:spacing w:val="-3"/>
          <w:w w:val="105"/>
        </w:rPr>
        <w:t> </w:t>
      </w:r>
      <w:r>
        <w:rPr>
          <w:w w:val="105"/>
        </w:rPr>
        <w:t>and</w:t>
      </w:r>
      <w:r>
        <w:rPr>
          <w:spacing w:val="-2"/>
          <w:w w:val="105"/>
        </w:rPr>
        <w:t> </w:t>
      </w:r>
      <w:r>
        <w:rPr>
          <w:w w:val="105"/>
        </w:rPr>
        <w:t>other</w:t>
      </w:r>
      <w:r>
        <w:rPr>
          <w:spacing w:val="-3"/>
          <w:w w:val="105"/>
        </w:rPr>
        <w:t> </w:t>
      </w:r>
      <w:r>
        <w:rPr>
          <w:w w:val="105"/>
        </w:rPr>
        <w:t>inducements</w:t>
      </w:r>
      <w:r>
        <w:rPr>
          <w:spacing w:val="-5"/>
          <w:w w:val="105"/>
        </w:rPr>
        <w:t> </w:t>
      </w:r>
      <w:r>
        <w:rPr>
          <w:w w:val="105"/>
        </w:rPr>
        <w:t>had</w:t>
      </w:r>
      <w:r>
        <w:rPr>
          <w:spacing w:val="-2"/>
          <w:w w:val="105"/>
        </w:rPr>
        <w:t> </w:t>
      </w:r>
      <w:r>
        <w:rPr>
          <w:w w:val="105"/>
        </w:rPr>
        <w:t>changed</w:t>
      </w:r>
      <w:r>
        <w:rPr>
          <w:spacing w:val="-2"/>
          <w:w w:val="105"/>
        </w:rPr>
        <w:t> </w:t>
      </w:r>
      <w:r>
        <w:rPr>
          <w:w w:val="105"/>
        </w:rPr>
        <w:t>hands.</w:t>
      </w:r>
      <w:r>
        <w:rPr>
          <w:spacing w:val="-2"/>
          <w:w w:val="105"/>
        </w:rPr>
        <w:t> </w:t>
      </w:r>
      <w:r>
        <w:rPr>
          <w:w w:val="105"/>
        </w:rPr>
        <w:t>Miss Jinnah</w:t>
      </w:r>
      <w:r>
        <w:rPr>
          <w:w w:val="105"/>
        </w:rPr>
        <w:t> refused</w:t>
      </w:r>
      <w:r>
        <w:rPr>
          <w:w w:val="105"/>
        </w:rPr>
        <w:t> to</w:t>
      </w:r>
      <w:r>
        <w:rPr>
          <w:w w:val="105"/>
        </w:rPr>
        <w:t> consider</w:t>
      </w:r>
      <w:r>
        <w:rPr>
          <w:w w:val="105"/>
        </w:rPr>
        <w:t> these</w:t>
      </w:r>
      <w:r>
        <w:rPr>
          <w:w w:val="105"/>
        </w:rPr>
        <w:t> reasons</w:t>
      </w:r>
      <w:r>
        <w:rPr>
          <w:w w:val="105"/>
        </w:rPr>
        <w:t> as</w:t>
      </w:r>
      <w:r>
        <w:rPr>
          <w:w w:val="105"/>
        </w:rPr>
        <w:t> sufficient,</w:t>
      </w:r>
      <w:r>
        <w:rPr>
          <w:w w:val="105"/>
        </w:rPr>
        <w:t> 'If</w:t>
      </w:r>
      <w:r>
        <w:rPr>
          <w:w w:val="105"/>
        </w:rPr>
        <w:t> the</w:t>
      </w:r>
      <w:r>
        <w:rPr>
          <w:w w:val="105"/>
        </w:rPr>
        <w:t> people</w:t>
      </w:r>
      <w:r>
        <w:rPr>
          <w:w w:val="105"/>
        </w:rPr>
        <w:t> had</w:t>
      </w:r>
      <w:r>
        <w:rPr>
          <w:w w:val="105"/>
        </w:rPr>
        <w:t> been determined,</w:t>
      </w:r>
      <w:r>
        <w:rPr>
          <w:w w:val="105"/>
        </w:rPr>
        <w:t> they</w:t>
      </w:r>
      <w:r>
        <w:rPr>
          <w:w w:val="105"/>
        </w:rPr>
        <w:t> would</w:t>
      </w:r>
      <w:r>
        <w:rPr>
          <w:w w:val="105"/>
        </w:rPr>
        <w:t> have</w:t>
      </w:r>
      <w:r>
        <w:rPr>
          <w:w w:val="105"/>
        </w:rPr>
        <w:t> cast</w:t>
      </w:r>
      <w:r>
        <w:rPr>
          <w:w w:val="105"/>
        </w:rPr>
        <w:t> their</w:t>
      </w:r>
      <w:r>
        <w:rPr>
          <w:w w:val="105"/>
        </w:rPr>
        <w:t> votes</w:t>
      </w:r>
      <w:r>
        <w:rPr>
          <w:w w:val="105"/>
        </w:rPr>
        <w:t> for</w:t>
      </w:r>
      <w:r>
        <w:rPr>
          <w:w w:val="105"/>
        </w:rPr>
        <w:t> me</w:t>
      </w:r>
      <w:r>
        <w:rPr>
          <w:w w:val="105"/>
        </w:rPr>
        <w:t> regardless</w:t>
      </w:r>
      <w:r>
        <w:rPr>
          <w:w w:val="105"/>
        </w:rPr>
        <w:t> of</w:t>
      </w:r>
      <w:r>
        <w:rPr>
          <w:w w:val="105"/>
        </w:rPr>
        <w:t> the</w:t>
      </w:r>
      <w:r>
        <w:rPr>
          <w:w w:val="105"/>
        </w:rPr>
        <w:t> difficulties</w:t>
      </w:r>
      <w:r>
        <w:rPr>
          <w:w w:val="105"/>
        </w:rPr>
        <w:t> they had to face.' She seemed quite bitter and was</w:t>
      </w:r>
      <w:r>
        <w:rPr>
          <w:spacing w:val="-2"/>
          <w:w w:val="105"/>
        </w:rPr>
        <w:t> </w:t>
      </w:r>
      <w:r>
        <w:rPr>
          <w:w w:val="105"/>
        </w:rPr>
        <w:t>of the opinion that the leading politicians had let her down, and did not bother to mince her words.</w:t>
      </w:r>
    </w:p>
    <w:p>
      <w:pPr>
        <w:pStyle w:val="BodyText"/>
        <w:spacing w:before="15"/>
      </w:pPr>
    </w:p>
    <w:p>
      <w:pPr>
        <w:spacing w:before="0"/>
        <w:ind w:left="5918" w:right="0" w:firstLine="0"/>
        <w:jc w:val="both"/>
        <w:rPr>
          <w:sz w:val="24"/>
        </w:rPr>
      </w:pPr>
      <w:r>
        <w:rPr>
          <w:sz w:val="24"/>
        </w:rPr>
        <w:t>*</w:t>
      </w:r>
      <w:r>
        <w:rPr>
          <w:spacing w:val="-3"/>
          <w:sz w:val="24"/>
        </w:rPr>
        <w:t> </w:t>
      </w:r>
      <w:r>
        <w:rPr>
          <w:sz w:val="24"/>
        </w:rPr>
        <w:t>*</w:t>
      </w:r>
      <w:r>
        <w:rPr>
          <w:spacing w:val="-2"/>
          <w:sz w:val="24"/>
        </w:rPr>
        <w:t> </w:t>
      </w:r>
      <w:r>
        <w:rPr>
          <w:spacing w:val="-10"/>
          <w:sz w:val="24"/>
        </w:rPr>
        <w:t>*</w:t>
      </w:r>
    </w:p>
    <w:p>
      <w:pPr>
        <w:pStyle w:val="BodyText"/>
        <w:spacing w:line="254" w:lineRule="auto" w:before="21"/>
        <w:ind w:left="1440" w:right="1433"/>
        <w:jc w:val="both"/>
      </w:pPr>
      <w:r>
        <w:rPr/>
        <w:t>Ayub Khan in his victory speech assured the country that 'no trace of malice, nor of</w:t>
      </w:r>
      <w:r>
        <w:rPr>
          <w:spacing w:val="80"/>
        </w:rPr>
        <w:t> </w:t>
      </w:r>
      <w:r>
        <w:rPr/>
        <w:t>revenge should inhibit us from rejoicing in the glory of the people'. It would appear by subsequent</w:t>
      </w:r>
      <w:r>
        <w:rPr>
          <w:spacing w:val="32"/>
        </w:rPr>
        <w:t> </w:t>
      </w:r>
      <w:r>
        <w:rPr/>
        <w:t>events</w:t>
      </w:r>
      <w:r>
        <w:rPr>
          <w:spacing w:val="34"/>
        </w:rPr>
        <w:t> </w:t>
      </w:r>
      <w:r>
        <w:rPr/>
        <w:t>that</w:t>
      </w:r>
      <w:r>
        <w:rPr>
          <w:spacing w:val="33"/>
        </w:rPr>
        <w:t> </w:t>
      </w:r>
      <w:r>
        <w:rPr/>
        <w:t>his</w:t>
      </w:r>
      <w:r>
        <w:rPr>
          <w:spacing w:val="34"/>
        </w:rPr>
        <w:t> </w:t>
      </w:r>
      <w:r>
        <w:rPr/>
        <w:t>favored</w:t>
      </w:r>
      <w:r>
        <w:rPr>
          <w:spacing w:val="37"/>
        </w:rPr>
        <w:t> </w:t>
      </w:r>
      <w:r>
        <w:rPr/>
        <w:t>son,</w:t>
      </w:r>
      <w:r>
        <w:rPr>
          <w:spacing w:val="38"/>
        </w:rPr>
        <w:t> </w:t>
      </w:r>
      <w:r>
        <w:rPr/>
        <w:t>the</w:t>
      </w:r>
      <w:r>
        <w:rPr>
          <w:spacing w:val="29"/>
        </w:rPr>
        <w:t> </w:t>
      </w:r>
      <w:r>
        <w:rPr/>
        <w:t>retired</w:t>
      </w:r>
      <w:r>
        <w:rPr>
          <w:spacing w:val="37"/>
        </w:rPr>
        <w:t> </w:t>
      </w:r>
      <w:r>
        <w:rPr/>
        <w:t>army</w:t>
      </w:r>
      <w:r>
        <w:rPr>
          <w:spacing w:val="37"/>
        </w:rPr>
        <w:t> </w:t>
      </w:r>
      <w:r>
        <w:rPr/>
        <w:t>captain,</w:t>
      </w:r>
      <w:r>
        <w:rPr>
          <w:spacing w:val="31"/>
        </w:rPr>
        <w:t> </w:t>
      </w:r>
      <w:r>
        <w:rPr/>
        <w:t>Gohar</w:t>
      </w:r>
      <w:r>
        <w:rPr>
          <w:spacing w:val="36"/>
        </w:rPr>
        <w:t> </w:t>
      </w:r>
      <w:r>
        <w:rPr/>
        <w:t>Ayub,</w:t>
      </w:r>
      <w:r>
        <w:rPr>
          <w:spacing w:val="38"/>
        </w:rPr>
        <w:t> </w:t>
      </w:r>
      <w:r>
        <w:rPr/>
        <w:t>chose</w:t>
      </w:r>
      <w:r>
        <w:rPr>
          <w:spacing w:val="35"/>
        </w:rPr>
        <w:t> </w:t>
      </w:r>
      <w:r>
        <w:rPr>
          <w:spacing w:val="-5"/>
        </w:rPr>
        <w:t>to</w:t>
      </w:r>
    </w:p>
    <w:p>
      <w:pPr>
        <w:pStyle w:val="BodyText"/>
        <w:spacing w:before="59"/>
        <w:rPr>
          <w:sz w:val="20"/>
        </w:rPr>
      </w:pPr>
      <w:r>
        <w:rPr>
          <w:sz w:val="20"/>
        </w:rPr>
        <mc:AlternateContent>
          <mc:Choice Requires="wps">
            <w:drawing>
              <wp:anchor distT="0" distB="0" distL="0" distR="0" allowOverlap="1" layoutInCell="1" locked="0" behindDoc="1" simplePos="0" relativeHeight="487620608">
                <wp:simplePos x="0" y="0"/>
                <wp:positionH relativeFrom="page">
                  <wp:posOffset>914400</wp:posOffset>
                </wp:positionH>
                <wp:positionV relativeFrom="paragraph">
                  <wp:posOffset>201997</wp:posOffset>
                </wp:positionV>
                <wp:extent cx="1828800" cy="9525"/>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905352pt;width:144pt;height:.71pt;mso-position-horizontal-relative:page;mso-position-vertical-relative:paragraph;z-index:-15695872;mso-wrap-distance-left:0;mso-wrap-distance-right:0" id="docshape71" filled="true" fillcolor="#000000" stroked="false">
                <v:fill type="solid"/>
                <w10:wrap type="topAndBottom"/>
              </v:rect>
            </w:pict>
          </mc:Fallback>
        </mc:AlternateContent>
      </w:r>
    </w:p>
    <w:p>
      <w:pPr>
        <w:spacing w:before="102"/>
        <w:ind w:left="1440" w:right="1440" w:firstLine="0"/>
        <w:jc w:val="both"/>
        <w:rPr>
          <w:rFonts w:ascii="Calibri"/>
          <w:sz w:val="20"/>
        </w:rPr>
      </w:pPr>
      <w:r>
        <w:rPr>
          <w:rFonts w:ascii="Calibri"/>
          <w:sz w:val="20"/>
          <w:vertAlign w:val="superscript"/>
        </w:rPr>
        <w:t>141</w:t>
      </w:r>
      <w:r>
        <w:rPr>
          <w:rFonts w:ascii="Calibri"/>
          <w:sz w:val="20"/>
          <w:vertAlign w:val="baseline"/>
        </w:rPr>
        <w:t> Copies of two secret letters issued by All-Pakistan Textile Mills Association (APTMA) to its members were published in the Weekly Mail of Karachi. These letters requested its members to contribute a levy of Rs. 2 per spindle and</w:t>
      </w:r>
      <w:r>
        <w:rPr>
          <w:rFonts w:ascii="Calibri"/>
          <w:spacing w:val="-3"/>
          <w:sz w:val="20"/>
          <w:vertAlign w:val="baseline"/>
        </w:rPr>
        <w:t> </w:t>
      </w:r>
      <w:r>
        <w:rPr>
          <w:rFonts w:ascii="Calibri"/>
          <w:sz w:val="20"/>
          <w:vertAlign w:val="baseline"/>
        </w:rPr>
        <w:t>Rs. 25 per loom. The</w:t>
      </w:r>
      <w:r>
        <w:rPr>
          <w:rFonts w:ascii="Calibri"/>
          <w:spacing w:val="-2"/>
          <w:sz w:val="20"/>
          <w:vertAlign w:val="baseline"/>
        </w:rPr>
        <w:t> </w:t>
      </w:r>
      <w:r>
        <w:rPr>
          <w:rFonts w:ascii="Calibri"/>
          <w:sz w:val="20"/>
          <w:vertAlign w:val="baseline"/>
        </w:rPr>
        <w:t>total</w:t>
      </w:r>
      <w:r>
        <w:rPr>
          <w:rFonts w:ascii="Calibri"/>
          <w:spacing w:val="-1"/>
          <w:sz w:val="20"/>
          <w:vertAlign w:val="baseline"/>
        </w:rPr>
        <w:t> </w:t>
      </w:r>
      <w:r>
        <w:rPr>
          <w:rFonts w:ascii="Calibri"/>
          <w:sz w:val="20"/>
          <w:vertAlign w:val="baseline"/>
        </w:rPr>
        <w:t>income from this source was</w:t>
      </w:r>
      <w:r>
        <w:rPr>
          <w:rFonts w:ascii="Calibri"/>
          <w:spacing w:val="-5"/>
          <w:sz w:val="20"/>
          <w:vertAlign w:val="baseline"/>
        </w:rPr>
        <w:t> </w:t>
      </w:r>
      <w:r>
        <w:rPr>
          <w:rFonts w:ascii="Calibri"/>
          <w:sz w:val="20"/>
          <w:vertAlign w:val="baseline"/>
        </w:rPr>
        <w:t>meant to</w:t>
      </w:r>
      <w:r>
        <w:rPr>
          <w:rFonts w:ascii="Calibri"/>
          <w:spacing w:val="-3"/>
          <w:sz w:val="20"/>
          <w:vertAlign w:val="baseline"/>
        </w:rPr>
        <w:t> </w:t>
      </w:r>
      <w:r>
        <w:rPr>
          <w:rFonts w:ascii="Calibri"/>
          <w:sz w:val="20"/>
          <w:vertAlign w:val="baseline"/>
        </w:rPr>
        <w:t>provide Ayub</w:t>
      </w:r>
      <w:r>
        <w:rPr>
          <w:rFonts w:ascii="Calibri"/>
          <w:spacing w:val="-3"/>
          <w:sz w:val="20"/>
          <w:vertAlign w:val="baseline"/>
        </w:rPr>
        <w:t> </w:t>
      </w:r>
      <w:r>
        <w:rPr>
          <w:rFonts w:ascii="Calibri"/>
          <w:sz w:val="20"/>
          <w:vertAlign w:val="baseline"/>
        </w:rPr>
        <w:t>Khan's party</w:t>
      </w:r>
      <w:r>
        <w:rPr>
          <w:rFonts w:ascii="Calibri"/>
          <w:spacing w:val="-3"/>
          <w:sz w:val="20"/>
          <w:vertAlign w:val="baseline"/>
        </w:rPr>
        <w:t> </w:t>
      </w:r>
      <w:r>
        <w:rPr>
          <w:rFonts w:ascii="Calibri"/>
          <w:sz w:val="20"/>
          <w:vertAlign w:val="baseline"/>
        </w:rPr>
        <w:t>chest with Rs. 1.5 crore.</w:t>
      </w:r>
    </w:p>
    <w:p>
      <w:pPr>
        <w:spacing w:line="242" w:lineRule="exact" w:before="3"/>
        <w:ind w:left="1440" w:right="0" w:firstLine="0"/>
        <w:jc w:val="both"/>
        <w:rPr>
          <w:rFonts w:ascii="Calibri"/>
          <w:sz w:val="20"/>
        </w:rPr>
      </w:pPr>
      <w:r>
        <w:rPr>
          <w:rFonts w:ascii="Calibri"/>
          <w:sz w:val="20"/>
          <w:vertAlign w:val="superscript"/>
        </w:rPr>
        <w:t>142</w:t>
      </w:r>
      <w:r>
        <w:rPr>
          <w:rFonts w:ascii="Calibri"/>
          <w:spacing w:val="-1"/>
          <w:sz w:val="20"/>
          <w:vertAlign w:val="baseline"/>
        </w:rPr>
        <w:t> </w:t>
      </w:r>
      <w:r>
        <w:rPr>
          <w:rFonts w:ascii="Calibri"/>
          <w:sz w:val="20"/>
          <w:vertAlign w:val="baseline"/>
        </w:rPr>
        <w:t>Khalid</w:t>
      </w:r>
      <w:r>
        <w:rPr>
          <w:rFonts w:ascii="Calibri"/>
          <w:spacing w:val="-8"/>
          <w:sz w:val="20"/>
          <w:vertAlign w:val="baseline"/>
        </w:rPr>
        <w:t> </w:t>
      </w:r>
      <w:r>
        <w:rPr>
          <w:rFonts w:ascii="Calibri"/>
          <w:sz w:val="20"/>
          <w:vertAlign w:val="baseline"/>
        </w:rPr>
        <w:t>Bin</w:t>
      </w:r>
      <w:r>
        <w:rPr>
          <w:rFonts w:ascii="Calibri"/>
          <w:spacing w:val="-2"/>
          <w:sz w:val="20"/>
          <w:vertAlign w:val="baseline"/>
        </w:rPr>
        <w:t> </w:t>
      </w:r>
      <w:r>
        <w:rPr>
          <w:rFonts w:ascii="Calibri"/>
          <w:sz w:val="20"/>
          <w:vertAlign w:val="baseline"/>
        </w:rPr>
        <w:t>Sayeed,</w:t>
      </w:r>
      <w:r>
        <w:rPr>
          <w:rFonts w:ascii="Calibri"/>
          <w:spacing w:val="-8"/>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5"/>
          <w:sz w:val="20"/>
          <w:vertAlign w:val="baseline"/>
        </w:rPr>
        <w:t> </w:t>
      </w:r>
      <w:r>
        <w:rPr>
          <w:rFonts w:ascii="Calibri"/>
          <w:sz w:val="20"/>
          <w:vertAlign w:val="baseline"/>
        </w:rPr>
        <w:t>p. </w:t>
      </w:r>
      <w:r>
        <w:rPr>
          <w:rFonts w:ascii="Calibri"/>
          <w:spacing w:val="-4"/>
          <w:sz w:val="20"/>
          <w:vertAlign w:val="baseline"/>
        </w:rPr>
        <w:t>220.</w:t>
      </w:r>
    </w:p>
    <w:p>
      <w:pPr>
        <w:spacing w:line="242" w:lineRule="exact" w:before="0"/>
        <w:ind w:left="1440" w:right="0" w:firstLine="0"/>
        <w:jc w:val="both"/>
        <w:rPr>
          <w:rFonts w:ascii="Calibri"/>
          <w:sz w:val="20"/>
        </w:rPr>
      </w:pPr>
      <w:r>
        <w:rPr>
          <w:rFonts w:ascii="Calibri"/>
          <w:sz w:val="20"/>
          <w:vertAlign w:val="superscript"/>
        </w:rPr>
        <w:t>143</w:t>
      </w:r>
      <w:r>
        <w:rPr>
          <w:rFonts w:ascii="Calibri"/>
          <w:spacing w:val="-3"/>
          <w:sz w:val="20"/>
          <w:vertAlign w:val="baseline"/>
        </w:rPr>
        <w:t> </w:t>
      </w:r>
      <w:r>
        <w:rPr>
          <w:rFonts w:ascii="Calibri"/>
          <w:sz w:val="20"/>
          <w:vertAlign w:val="baseline"/>
        </w:rPr>
        <w:t>Rafi</w:t>
      </w:r>
      <w:r>
        <w:rPr>
          <w:rFonts w:ascii="Calibri"/>
          <w:spacing w:val="-7"/>
          <w:sz w:val="20"/>
          <w:vertAlign w:val="baseline"/>
        </w:rPr>
        <w:t> </w:t>
      </w:r>
      <w:r>
        <w:rPr>
          <w:rFonts w:ascii="Calibri"/>
          <w:sz w:val="20"/>
          <w:vertAlign w:val="baseline"/>
        </w:rPr>
        <w:t>Raza,</w:t>
      </w:r>
      <w:r>
        <w:rPr>
          <w:rFonts w:ascii="Calibri"/>
          <w:spacing w:val="-10"/>
          <w:sz w:val="20"/>
          <w:vertAlign w:val="baseline"/>
        </w:rPr>
        <w:t> </w:t>
      </w:r>
      <w:r>
        <w:rPr>
          <w:rFonts w:ascii="Calibri"/>
          <w:i/>
          <w:sz w:val="20"/>
          <w:vertAlign w:val="baseline"/>
        </w:rPr>
        <w:t>Zulfikar</w:t>
      </w:r>
      <w:r>
        <w:rPr>
          <w:rFonts w:ascii="Calibri"/>
          <w:i/>
          <w:spacing w:val="-10"/>
          <w:sz w:val="20"/>
          <w:vertAlign w:val="baseline"/>
        </w:rPr>
        <w:t> </w:t>
      </w:r>
      <w:r>
        <w:rPr>
          <w:rFonts w:ascii="Calibri"/>
          <w:i/>
          <w:sz w:val="20"/>
          <w:vertAlign w:val="baseline"/>
        </w:rPr>
        <w:t>Ali</w:t>
      </w:r>
      <w:r>
        <w:rPr>
          <w:rFonts w:ascii="Calibri"/>
          <w:i/>
          <w:spacing w:val="-7"/>
          <w:sz w:val="20"/>
          <w:vertAlign w:val="baseline"/>
        </w:rPr>
        <w:t> </w:t>
      </w:r>
      <w:r>
        <w:rPr>
          <w:rFonts w:ascii="Calibri"/>
          <w:i/>
          <w:sz w:val="20"/>
          <w:vertAlign w:val="baseline"/>
        </w:rPr>
        <w:t>Bhutto</w:t>
      </w:r>
      <w:r>
        <w:rPr>
          <w:rFonts w:ascii="Calibri"/>
          <w:i/>
          <w:spacing w:val="-6"/>
          <w:sz w:val="20"/>
          <w:vertAlign w:val="baseline"/>
        </w:rPr>
        <w:t> </w:t>
      </w:r>
      <w:r>
        <w:rPr>
          <w:rFonts w:ascii="Calibri"/>
          <w:i/>
          <w:sz w:val="20"/>
          <w:vertAlign w:val="baseline"/>
        </w:rPr>
        <w:t>and</w:t>
      </w:r>
      <w:r>
        <w:rPr>
          <w:rFonts w:ascii="Calibri"/>
          <w:i/>
          <w:spacing w:val="-8"/>
          <w:sz w:val="20"/>
          <w:vertAlign w:val="baseline"/>
        </w:rPr>
        <w:t> </w:t>
      </w:r>
      <w:r>
        <w:rPr>
          <w:rFonts w:ascii="Calibri"/>
          <w:i/>
          <w:sz w:val="20"/>
          <w:vertAlign w:val="baseline"/>
        </w:rPr>
        <w:t>Pakistan</w:t>
      </w:r>
      <w:r>
        <w:rPr>
          <w:rFonts w:ascii="Calibri"/>
          <w:i/>
          <w:spacing w:val="-2"/>
          <w:sz w:val="20"/>
          <w:vertAlign w:val="baseline"/>
        </w:rPr>
        <w:t> </w:t>
      </w:r>
      <w:r>
        <w:rPr>
          <w:rFonts w:ascii="Calibri"/>
          <w:i/>
          <w:sz w:val="20"/>
          <w:vertAlign w:val="baseline"/>
        </w:rPr>
        <w:t>1967-1977</w:t>
      </w:r>
      <w:r>
        <w:rPr>
          <w:rFonts w:ascii="Calibri"/>
          <w:sz w:val="20"/>
          <w:vertAlign w:val="baseline"/>
        </w:rPr>
        <w:t>,</w:t>
      </w:r>
      <w:r>
        <w:rPr>
          <w:rFonts w:ascii="Calibri"/>
          <w:spacing w:val="-7"/>
          <w:sz w:val="20"/>
          <w:vertAlign w:val="baseline"/>
        </w:rPr>
        <w:t> </w:t>
      </w:r>
      <w:r>
        <w:rPr>
          <w:rFonts w:ascii="Calibri"/>
          <w:sz w:val="20"/>
          <w:vertAlign w:val="baseline"/>
        </w:rPr>
        <w:t>Oxford</w:t>
      </w:r>
      <w:r>
        <w:rPr>
          <w:rFonts w:ascii="Calibri"/>
          <w:spacing w:val="-4"/>
          <w:sz w:val="20"/>
          <w:vertAlign w:val="baseline"/>
        </w:rPr>
        <w:t> </w:t>
      </w:r>
      <w:r>
        <w:rPr>
          <w:rFonts w:ascii="Calibri"/>
          <w:sz w:val="20"/>
          <w:vertAlign w:val="baseline"/>
        </w:rPr>
        <w:t>University</w:t>
      </w:r>
      <w:r>
        <w:rPr>
          <w:rFonts w:ascii="Calibri"/>
          <w:spacing w:val="-9"/>
          <w:sz w:val="20"/>
          <w:vertAlign w:val="baseline"/>
        </w:rPr>
        <w:t> </w:t>
      </w:r>
      <w:r>
        <w:rPr>
          <w:rFonts w:ascii="Calibri"/>
          <w:sz w:val="20"/>
          <w:vertAlign w:val="baseline"/>
        </w:rPr>
        <w:t>Press,</w:t>
      </w:r>
      <w:r>
        <w:rPr>
          <w:rFonts w:ascii="Calibri"/>
          <w:spacing w:val="-6"/>
          <w:sz w:val="20"/>
          <w:vertAlign w:val="baseline"/>
        </w:rPr>
        <w:t> </w:t>
      </w:r>
      <w:r>
        <w:rPr>
          <w:rFonts w:ascii="Calibri"/>
          <w:sz w:val="20"/>
          <w:vertAlign w:val="baseline"/>
        </w:rPr>
        <w:t>1996.</w:t>
      </w:r>
      <w:r>
        <w:rPr>
          <w:rFonts w:ascii="Calibri"/>
          <w:spacing w:val="-3"/>
          <w:sz w:val="20"/>
          <w:vertAlign w:val="baseline"/>
        </w:rPr>
        <w:t> </w:t>
      </w:r>
      <w:r>
        <w:rPr>
          <w:rFonts w:ascii="Calibri"/>
          <w:sz w:val="20"/>
          <w:vertAlign w:val="baseline"/>
        </w:rPr>
        <w:t>p.</w:t>
      </w:r>
      <w:r>
        <w:rPr>
          <w:rFonts w:ascii="Calibri"/>
          <w:spacing w:val="-7"/>
          <w:sz w:val="20"/>
          <w:vertAlign w:val="baseline"/>
        </w:rPr>
        <w:t> </w:t>
      </w:r>
      <w:r>
        <w:rPr>
          <w:rFonts w:ascii="Calibri"/>
          <w:spacing w:val="-4"/>
          <w:sz w:val="20"/>
          <w:vertAlign w:val="baseline"/>
        </w:rPr>
        <w:t>327.</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ignore</w:t>
      </w:r>
      <w:r>
        <w:rPr>
          <w:w w:val="105"/>
        </w:rPr>
        <w:t> his</w:t>
      </w:r>
      <w:r>
        <w:rPr>
          <w:w w:val="105"/>
        </w:rPr>
        <w:t> father's</w:t>
      </w:r>
      <w:r>
        <w:rPr>
          <w:w w:val="105"/>
        </w:rPr>
        <w:t> words!</w:t>
      </w:r>
      <w:r>
        <w:rPr>
          <w:w w:val="105"/>
        </w:rPr>
        <w:t> In</w:t>
      </w:r>
      <w:r>
        <w:rPr>
          <w:w w:val="105"/>
        </w:rPr>
        <w:t> West</w:t>
      </w:r>
      <w:r>
        <w:rPr>
          <w:w w:val="105"/>
        </w:rPr>
        <w:t> Pakistan, Karachi</w:t>
      </w:r>
      <w:r>
        <w:rPr>
          <w:w w:val="105"/>
        </w:rPr>
        <w:t> was</w:t>
      </w:r>
      <w:r>
        <w:rPr>
          <w:w w:val="105"/>
        </w:rPr>
        <w:t> the</w:t>
      </w:r>
      <w:r>
        <w:rPr>
          <w:w w:val="105"/>
        </w:rPr>
        <w:t> sole</w:t>
      </w:r>
      <w:r>
        <w:rPr>
          <w:w w:val="105"/>
        </w:rPr>
        <w:t> city</w:t>
      </w:r>
      <w:r>
        <w:rPr>
          <w:w w:val="105"/>
        </w:rPr>
        <w:t> to</w:t>
      </w:r>
      <w:r>
        <w:rPr>
          <w:w w:val="105"/>
        </w:rPr>
        <w:t> defy</w:t>
      </w:r>
      <w:r>
        <w:rPr>
          <w:w w:val="105"/>
        </w:rPr>
        <w:t> the</w:t>
      </w:r>
      <w:r>
        <w:rPr>
          <w:w w:val="105"/>
        </w:rPr>
        <w:t> pro- government trend of the elections.</w:t>
      </w:r>
      <w:r>
        <w:rPr>
          <w:w w:val="105"/>
          <w:position w:val="6"/>
          <w:sz w:val="16"/>
        </w:rPr>
        <w:t>144</w:t>
      </w:r>
      <w:r>
        <w:rPr>
          <w:spacing w:val="22"/>
          <w:w w:val="105"/>
          <w:position w:val="6"/>
          <w:sz w:val="16"/>
        </w:rPr>
        <w:t> </w:t>
      </w:r>
      <w:r>
        <w:rPr>
          <w:w w:val="105"/>
        </w:rPr>
        <w:t>On 4 January, despite the</w:t>
      </w:r>
      <w:r>
        <w:rPr>
          <w:spacing w:val="-2"/>
          <w:w w:val="105"/>
        </w:rPr>
        <w:t> </w:t>
      </w:r>
      <w:r>
        <w:rPr>
          <w:w w:val="105"/>
        </w:rPr>
        <w:t>Section 144 of the</w:t>
      </w:r>
      <w:r>
        <w:rPr>
          <w:spacing w:val="-2"/>
          <w:w w:val="105"/>
        </w:rPr>
        <w:t> </w:t>
      </w:r>
      <w:r>
        <w:rPr>
          <w:w w:val="105"/>
        </w:rPr>
        <w:t>Code of</w:t>
      </w:r>
      <w:r>
        <w:rPr>
          <w:w w:val="105"/>
        </w:rPr>
        <w:t> Criminal</w:t>
      </w:r>
      <w:r>
        <w:rPr>
          <w:w w:val="105"/>
        </w:rPr>
        <w:t> Procedure</w:t>
      </w:r>
      <w:r>
        <w:rPr>
          <w:w w:val="105"/>
        </w:rPr>
        <w:t> which</w:t>
      </w:r>
      <w:r>
        <w:rPr>
          <w:w w:val="105"/>
        </w:rPr>
        <w:t> allowed</w:t>
      </w:r>
      <w:r>
        <w:rPr>
          <w:w w:val="105"/>
        </w:rPr>
        <w:t> a</w:t>
      </w:r>
      <w:r>
        <w:rPr>
          <w:w w:val="105"/>
        </w:rPr>
        <w:t> magistrate</w:t>
      </w:r>
      <w:r>
        <w:rPr>
          <w:w w:val="105"/>
        </w:rPr>
        <w:t> to</w:t>
      </w:r>
      <w:r>
        <w:rPr>
          <w:w w:val="105"/>
        </w:rPr>
        <w:t> prohibit</w:t>
      </w:r>
      <w:r>
        <w:rPr>
          <w:w w:val="105"/>
        </w:rPr>
        <w:t> making</w:t>
      </w:r>
      <w:r>
        <w:rPr>
          <w:w w:val="105"/>
        </w:rPr>
        <w:t> of</w:t>
      </w:r>
      <w:r>
        <w:rPr>
          <w:w w:val="105"/>
        </w:rPr>
        <w:t> speeches</w:t>
      </w:r>
      <w:r>
        <w:rPr>
          <w:w w:val="105"/>
        </w:rPr>
        <w:t> or the</w:t>
      </w:r>
      <w:r>
        <w:rPr>
          <w:w w:val="105"/>
        </w:rPr>
        <w:t> holding</w:t>
      </w:r>
      <w:r>
        <w:rPr>
          <w:w w:val="105"/>
        </w:rPr>
        <w:t> of</w:t>
      </w:r>
      <w:r>
        <w:rPr>
          <w:w w:val="105"/>
        </w:rPr>
        <w:t> processions</w:t>
      </w:r>
      <w:r>
        <w:rPr>
          <w:w w:val="105"/>
        </w:rPr>
        <w:t> on</w:t>
      </w:r>
      <w:r>
        <w:rPr>
          <w:w w:val="105"/>
        </w:rPr>
        <w:t> the</w:t>
      </w:r>
      <w:r>
        <w:rPr>
          <w:w w:val="105"/>
        </w:rPr>
        <w:t> grounds</w:t>
      </w:r>
      <w:r>
        <w:rPr>
          <w:w w:val="105"/>
        </w:rPr>
        <w:t> that</w:t>
      </w:r>
      <w:r>
        <w:rPr>
          <w:w w:val="105"/>
        </w:rPr>
        <w:t> it</w:t>
      </w:r>
      <w:r>
        <w:rPr>
          <w:w w:val="105"/>
        </w:rPr>
        <w:t> might</w:t>
      </w:r>
      <w:r>
        <w:rPr>
          <w:w w:val="105"/>
        </w:rPr>
        <w:t> lead to</w:t>
      </w:r>
      <w:r>
        <w:rPr>
          <w:w w:val="105"/>
        </w:rPr>
        <w:t> a</w:t>
      </w:r>
      <w:r>
        <w:rPr>
          <w:w w:val="105"/>
        </w:rPr>
        <w:t> disturbance</w:t>
      </w:r>
      <w:r>
        <w:rPr>
          <w:w w:val="105"/>
        </w:rPr>
        <w:t> of</w:t>
      </w:r>
      <w:r>
        <w:rPr>
          <w:w w:val="105"/>
        </w:rPr>
        <w:t> peace imposed</w:t>
      </w:r>
      <w:r>
        <w:rPr>
          <w:w w:val="105"/>
        </w:rPr>
        <w:t> in</w:t>
      </w:r>
      <w:r>
        <w:rPr>
          <w:w w:val="105"/>
        </w:rPr>
        <w:t> Karachi</w:t>
      </w:r>
      <w:r>
        <w:rPr>
          <w:w w:val="105"/>
        </w:rPr>
        <w:t> at</w:t>
      </w:r>
      <w:r>
        <w:rPr>
          <w:w w:val="105"/>
        </w:rPr>
        <w:t> that</w:t>
      </w:r>
      <w:r>
        <w:rPr>
          <w:w w:val="105"/>
        </w:rPr>
        <w:t> time,</w:t>
      </w:r>
      <w:r>
        <w:rPr>
          <w:w w:val="105"/>
        </w:rPr>
        <w:t> Gohar</w:t>
      </w:r>
      <w:r>
        <w:rPr>
          <w:w w:val="105"/>
        </w:rPr>
        <w:t> Ayub</w:t>
      </w:r>
      <w:r>
        <w:rPr>
          <w:w w:val="105"/>
        </w:rPr>
        <w:t> led</w:t>
      </w:r>
      <w:r>
        <w:rPr>
          <w:w w:val="105"/>
        </w:rPr>
        <w:t> a</w:t>
      </w:r>
      <w:r>
        <w:rPr>
          <w:w w:val="105"/>
        </w:rPr>
        <w:t> large</w:t>
      </w:r>
      <w:r>
        <w:rPr>
          <w:w w:val="105"/>
        </w:rPr>
        <w:t> victory</w:t>
      </w:r>
      <w:r>
        <w:rPr>
          <w:w w:val="105"/>
        </w:rPr>
        <w:t> procession</w:t>
      </w:r>
      <w:r>
        <w:rPr>
          <w:w w:val="105"/>
        </w:rPr>
        <w:t> into</w:t>
      </w:r>
      <w:r>
        <w:rPr>
          <w:w w:val="105"/>
        </w:rPr>
        <w:t> the heart</w:t>
      </w:r>
      <w:r>
        <w:rPr>
          <w:w w:val="105"/>
        </w:rPr>
        <w:t> of</w:t>
      </w:r>
      <w:r>
        <w:rPr>
          <w:w w:val="105"/>
        </w:rPr>
        <w:t> the</w:t>
      </w:r>
      <w:r>
        <w:rPr>
          <w:w w:val="105"/>
        </w:rPr>
        <w:t> Opposition</w:t>
      </w:r>
      <w:r>
        <w:rPr>
          <w:w w:val="105"/>
        </w:rPr>
        <w:t> belt</w:t>
      </w:r>
      <w:r>
        <w:rPr>
          <w:w w:val="105"/>
        </w:rPr>
        <w:t> in</w:t>
      </w:r>
      <w:r>
        <w:rPr>
          <w:w w:val="105"/>
        </w:rPr>
        <w:t> the</w:t>
      </w:r>
      <w:r>
        <w:rPr>
          <w:w w:val="105"/>
        </w:rPr>
        <w:t> city</w:t>
      </w:r>
      <w:r>
        <w:rPr>
          <w:w w:val="105"/>
        </w:rPr>
        <w:t> to</w:t>
      </w:r>
      <w:r>
        <w:rPr>
          <w:w w:val="105"/>
        </w:rPr>
        <w:t> places</w:t>
      </w:r>
      <w:r>
        <w:rPr>
          <w:w w:val="105"/>
        </w:rPr>
        <w:t> such</w:t>
      </w:r>
      <w:r>
        <w:rPr>
          <w:w w:val="105"/>
        </w:rPr>
        <w:t> as</w:t>
      </w:r>
      <w:r>
        <w:rPr>
          <w:w w:val="105"/>
        </w:rPr>
        <w:t> Golimar-sowing</w:t>
      </w:r>
      <w:r>
        <w:rPr>
          <w:w w:val="105"/>
        </w:rPr>
        <w:t> for</w:t>
      </w:r>
      <w:r>
        <w:rPr>
          <w:w w:val="105"/>
        </w:rPr>
        <w:t> the</w:t>
      </w:r>
      <w:r>
        <w:rPr>
          <w:w w:val="105"/>
        </w:rPr>
        <w:t> first time,</w:t>
      </w:r>
      <w:r>
        <w:rPr>
          <w:w w:val="105"/>
        </w:rPr>
        <w:t> the</w:t>
      </w:r>
      <w:r>
        <w:rPr>
          <w:w w:val="105"/>
        </w:rPr>
        <w:t> germs</w:t>
      </w:r>
      <w:r>
        <w:rPr>
          <w:w w:val="105"/>
        </w:rPr>
        <w:t> of</w:t>
      </w:r>
      <w:r>
        <w:rPr>
          <w:w w:val="105"/>
        </w:rPr>
        <w:t> ethnic</w:t>
      </w:r>
      <w:r>
        <w:rPr>
          <w:w w:val="105"/>
        </w:rPr>
        <w:t> divide</w:t>
      </w:r>
      <w:r>
        <w:rPr>
          <w:w w:val="105"/>
        </w:rPr>
        <w:t> in</w:t>
      </w:r>
      <w:r>
        <w:rPr>
          <w:w w:val="105"/>
        </w:rPr>
        <w:t> Karachi.</w:t>
      </w:r>
      <w:r>
        <w:rPr>
          <w:w w:val="105"/>
        </w:rPr>
        <w:t> That</w:t>
      </w:r>
      <w:r>
        <w:rPr>
          <w:w w:val="105"/>
        </w:rPr>
        <w:t> night</w:t>
      </w:r>
      <w:r>
        <w:rPr>
          <w:w w:val="105"/>
        </w:rPr>
        <w:t> havoc</w:t>
      </w:r>
      <w:r>
        <w:rPr>
          <w:w w:val="105"/>
        </w:rPr>
        <w:t> was</w:t>
      </w:r>
      <w:r>
        <w:rPr>
          <w:w w:val="105"/>
        </w:rPr>
        <w:t> wreaked</w:t>
      </w:r>
      <w:r>
        <w:rPr>
          <w:w w:val="105"/>
        </w:rPr>
        <w:t> in</w:t>
      </w:r>
      <w:r>
        <w:rPr>
          <w:w w:val="105"/>
        </w:rPr>
        <w:t> these parts of the city as Gohar Ayub's supporters inflicted their vengeance by</w:t>
      </w:r>
      <w:r>
        <w:rPr>
          <w:spacing w:val="-2"/>
          <w:w w:val="105"/>
        </w:rPr>
        <w:t> </w:t>
      </w:r>
      <w:r>
        <w:rPr>
          <w:w w:val="105"/>
        </w:rPr>
        <w:t>burning</w:t>
      </w:r>
      <w:r>
        <w:rPr>
          <w:spacing w:val="-2"/>
          <w:w w:val="105"/>
        </w:rPr>
        <w:t> </w:t>
      </w:r>
      <w:r>
        <w:rPr>
          <w:w w:val="105"/>
        </w:rPr>
        <w:t>down huts and other dwelling places, and firing upon its residents. Those attacked defended themselves,</w:t>
      </w:r>
      <w:r>
        <w:rPr>
          <w:w w:val="105"/>
        </w:rPr>
        <w:t> and</w:t>
      </w:r>
      <w:r>
        <w:rPr>
          <w:w w:val="105"/>
        </w:rPr>
        <w:t> a</w:t>
      </w:r>
      <w:r>
        <w:rPr>
          <w:w w:val="105"/>
        </w:rPr>
        <w:t> night-long conflict</w:t>
      </w:r>
      <w:r>
        <w:rPr>
          <w:w w:val="105"/>
        </w:rPr>
        <w:t> took</w:t>
      </w:r>
      <w:r>
        <w:rPr>
          <w:w w:val="105"/>
        </w:rPr>
        <w:t> place.</w:t>
      </w:r>
      <w:r>
        <w:rPr>
          <w:w w:val="105"/>
        </w:rPr>
        <w:t> It</w:t>
      </w:r>
      <w:r>
        <w:rPr>
          <w:w w:val="105"/>
        </w:rPr>
        <w:t> is</w:t>
      </w:r>
      <w:r>
        <w:rPr>
          <w:w w:val="105"/>
        </w:rPr>
        <w:t> believed</w:t>
      </w:r>
      <w:r>
        <w:rPr>
          <w:w w:val="105"/>
        </w:rPr>
        <w:t> that</w:t>
      </w:r>
      <w:r>
        <w:rPr>
          <w:w w:val="105"/>
        </w:rPr>
        <w:t> scores</w:t>
      </w:r>
      <w:r>
        <w:rPr>
          <w:w w:val="105"/>
        </w:rPr>
        <w:t> of</w:t>
      </w:r>
      <w:r>
        <w:rPr>
          <w:w w:val="105"/>
        </w:rPr>
        <w:t> people died,</w:t>
      </w:r>
      <w:r>
        <w:rPr>
          <w:spacing w:val="-4"/>
          <w:w w:val="105"/>
        </w:rPr>
        <w:t> </w:t>
      </w:r>
      <w:r>
        <w:rPr>
          <w:w w:val="105"/>
        </w:rPr>
        <w:t>contrary</w:t>
      </w:r>
      <w:r>
        <w:rPr>
          <w:spacing w:val="-5"/>
          <w:w w:val="105"/>
        </w:rPr>
        <w:t> </w:t>
      </w:r>
      <w:r>
        <w:rPr>
          <w:w w:val="105"/>
        </w:rPr>
        <w:t>to</w:t>
      </w:r>
      <w:r>
        <w:rPr>
          <w:spacing w:val="-7"/>
          <w:w w:val="105"/>
        </w:rPr>
        <w:t> </w:t>
      </w:r>
      <w:r>
        <w:rPr>
          <w:w w:val="105"/>
        </w:rPr>
        <w:t>official</w:t>
      </w:r>
      <w:r>
        <w:rPr>
          <w:spacing w:val="-4"/>
          <w:w w:val="105"/>
        </w:rPr>
        <w:t> </w:t>
      </w:r>
      <w:r>
        <w:rPr>
          <w:w w:val="105"/>
        </w:rPr>
        <w:t>reports</w:t>
      </w:r>
      <w:r>
        <w:rPr>
          <w:spacing w:val="-7"/>
          <w:w w:val="105"/>
        </w:rPr>
        <w:t> </w:t>
      </w:r>
      <w:r>
        <w:rPr>
          <w:w w:val="105"/>
        </w:rPr>
        <w:t>of</w:t>
      </w:r>
      <w:r>
        <w:rPr>
          <w:spacing w:val="-8"/>
          <w:w w:val="105"/>
        </w:rPr>
        <w:t> </w:t>
      </w:r>
      <w:r>
        <w:rPr>
          <w:w w:val="105"/>
        </w:rPr>
        <w:t>twenty</w:t>
      </w:r>
      <w:r>
        <w:rPr>
          <w:spacing w:val="-5"/>
          <w:w w:val="105"/>
        </w:rPr>
        <w:t> </w:t>
      </w:r>
      <w:r>
        <w:rPr>
          <w:w w:val="105"/>
        </w:rPr>
        <w:t>killed.</w:t>
      </w:r>
      <w:r>
        <w:rPr>
          <w:spacing w:val="-7"/>
          <w:w w:val="105"/>
        </w:rPr>
        <w:t> </w:t>
      </w:r>
      <w:r>
        <w:rPr>
          <w:w w:val="105"/>
        </w:rPr>
        <w:t>By</w:t>
      </w:r>
      <w:r>
        <w:rPr>
          <w:spacing w:val="-5"/>
          <w:w w:val="105"/>
        </w:rPr>
        <w:t> </w:t>
      </w:r>
      <w:r>
        <w:rPr>
          <w:w w:val="105"/>
        </w:rPr>
        <w:t>this</w:t>
      </w:r>
      <w:r>
        <w:rPr>
          <w:spacing w:val="-11"/>
          <w:w w:val="105"/>
        </w:rPr>
        <w:t> </w:t>
      </w:r>
      <w:r>
        <w:rPr>
          <w:w w:val="105"/>
        </w:rPr>
        <w:t>senseless</w:t>
      </w:r>
      <w:r>
        <w:rPr>
          <w:spacing w:val="-7"/>
          <w:w w:val="105"/>
        </w:rPr>
        <w:t> </w:t>
      </w:r>
      <w:r>
        <w:rPr>
          <w:w w:val="105"/>
        </w:rPr>
        <w:t>and</w:t>
      </w:r>
      <w:r>
        <w:rPr>
          <w:spacing w:val="-4"/>
          <w:w w:val="105"/>
        </w:rPr>
        <w:t> </w:t>
      </w:r>
      <w:r>
        <w:rPr>
          <w:w w:val="105"/>
        </w:rPr>
        <w:t>stupid</w:t>
      </w:r>
      <w:r>
        <w:rPr>
          <w:spacing w:val="-4"/>
          <w:w w:val="105"/>
        </w:rPr>
        <w:t> </w:t>
      </w:r>
      <w:r>
        <w:rPr>
          <w:w w:val="105"/>
        </w:rPr>
        <w:t>act,</w:t>
      </w:r>
      <w:r>
        <w:rPr>
          <w:spacing w:val="-4"/>
          <w:w w:val="105"/>
        </w:rPr>
        <w:t> </w:t>
      </w:r>
      <w:r>
        <w:rPr>
          <w:w w:val="105"/>
        </w:rPr>
        <w:t>Gohar Ayub ensured that Karachi would become implacably opposed to his father's regime.</w:t>
      </w:r>
    </w:p>
    <w:p>
      <w:pPr>
        <w:pStyle w:val="BodyText"/>
        <w:spacing w:before="18"/>
      </w:pPr>
    </w:p>
    <w:p>
      <w:pPr>
        <w:pStyle w:val="BodyText"/>
        <w:spacing w:line="254" w:lineRule="auto"/>
        <w:ind w:left="1440" w:right="1432"/>
        <w:jc w:val="both"/>
      </w:pPr>
      <w:r>
        <w:rPr/>
        <w:t>At</w:t>
      </w:r>
      <w:r>
        <w:rPr>
          <w:spacing w:val="40"/>
        </w:rPr>
        <w:t> </w:t>
      </w:r>
      <w:r>
        <w:rPr/>
        <w:t>this</w:t>
      </w:r>
      <w:r>
        <w:rPr>
          <w:spacing w:val="40"/>
        </w:rPr>
        <w:t> </w:t>
      </w:r>
      <w:r>
        <w:rPr/>
        <w:t>stage</w:t>
      </w:r>
      <w:r>
        <w:rPr>
          <w:spacing w:val="40"/>
        </w:rPr>
        <w:t> </w:t>
      </w:r>
      <w:r>
        <w:rPr/>
        <w:t>more</w:t>
      </w:r>
      <w:r>
        <w:rPr>
          <w:spacing w:val="40"/>
        </w:rPr>
        <w:t> </w:t>
      </w:r>
      <w:r>
        <w:rPr/>
        <w:t>mention</w:t>
      </w:r>
      <w:r>
        <w:rPr>
          <w:spacing w:val="40"/>
        </w:rPr>
        <w:t> </w:t>
      </w:r>
      <w:r>
        <w:rPr/>
        <w:t>should</w:t>
      </w:r>
      <w:r>
        <w:rPr>
          <w:spacing w:val="40"/>
        </w:rPr>
        <w:t> </w:t>
      </w:r>
      <w:r>
        <w:rPr/>
        <w:t>be</w:t>
      </w:r>
      <w:r>
        <w:rPr>
          <w:spacing w:val="40"/>
        </w:rPr>
        <w:t> </w:t>
      </w:r>
      <w:r>
        <w:rPr/>
        <w:t>made of</w:t>
      </w:r>
      <w:r>
        <w:rPr>
          <w:spacing w:val="40"/>
        </w:rPr>
        <w:t> </w:t>
      </w:r>
      <w:r>
        <w:rPr/>
        <w:t>Gohar</w:t>
      </w:r>
      <w:r>
        <w:rPr>
          <w:spacing w:val="40"/>
        </w:rPr>
        <w:t> </w:t>
      </w:r>
      <w:r>
        <w:rPr/>
        <w:t>Ayub.</w:t>
      </w:r>
      <w:r>
        <w:rPr>
          <w:spacing w:val="40"/>
        </w:rPr>
        <w:t> </w:t>
      </w:r>
      <w:r>
        <w:rPr/>
        <w:t>Not</w:t>
      </w:r>
      <w:r>
        <w:rPr>
          <w:spacing w:val="40"/>
        </w:rPr>
        <w:t> </w:t>
      </w:r>
      <w:r>
        <w:rPr/>
        <w:t>much</w:t>
      </w:r>
      <w:r>
        <w:rPr>
          <w:spacing w:val="40"/>
        </w:rPr>
        <w:t> </w:t>
      </w:r>
      <w:r>
        <w:rPr/>
        <w:t>can</w:t>
      </w:r>
      <w:r>
        <w:rPr>
          <w:spacing w:val="40"/>
        </w:rPr>
        <w:t> </w:t>
      </w:r>
      <w:r>
        <w:rPr/>
        <w:t>be</w:t>
      </w:r>
      <w:r>
        <w:rPr>
          <w:spacing w:val="40"/>
        </w:rPr>
        <w:t> </w:t>
      </w:r>
      <w:r>
        <w:rPr/>
        <w:t>gleaned about</w:t>
      </w:r>
      <w:r>
        <w:rPr>
          <w:spacing w:val="34"/>
        </w:rPr>
        <w:t> </w:t>
      </w:r>
      <w:r>
        <w:rPr/>
        <w:t>his</w:t>
      </w:r>
      <w:r>
        <w:rPr>
          <w:spacing w:val="35"/>
        </w:rPr>
        <w:t> </w:t>
      </w:r>
      <w:r>
        <w:rPr/>
        <w:t>short</w:t>
      </w:r>
      <w:r>
        <w:rPr>
          <w:spacing w:val="34"/>
        </w:rPr>
        <w:t> </w:t>
      </w:r>
      <w:r>
        <w:rPr/>
        <w:t>army</w:t>
      </w:r>
      <w:r>
        <w:rPr>
          <w:spacing w:val="36"/>
        </w:rPr>
        <w:t> </w:t>
      </w:r>
      <w:r>
        <w:rPr/>
        <w:t>career</w:t>
      </w:r>
      <w:r>
        <w:rPr>
          <w:spacing w:val="38"/>
        </w:rPr>
        <w:t> </w:t>
      </w:r>
      <w:r>
        <w:rPr/>
        <w:t>other</w:t>
      </w:r>
      <w:r>
        <w:rPr>
          <w:spacing w:val="38"/>
        </w:rPr>
        <w:t> </w:t>
      </w:r>
      <w:r>
        <w:rPr/>
        <w:t>than</w:t>
      </w:r>
      <w:r>
        <w:rPr>
          <w:spacing w:val="40"/>
        </w:rPr>
        <w:t> </w:t>
      </w:r>
      <w:r>
        <w:rPr/>
        <w:t>the</w:t>
      </w:r>
      <w:r>
        <w:rPr>
          <w:spacing w:val="36"/>
        </w:rPr>
        <w:t> </w:t>
      </w:r>
      <w:r>
        <w:rPr/>
        <w:t>fact</w:t>
      </w:r>
      <w:r>
        <w:rPr>
          <w:spacing w:val="34"/>
        </w:rPr>
        <w:t> </w:t>
      </w:r>
      <w:r>
        <w:rPr/>
        <w:t>that</w:t>
      </w:r>
      <w:r>
        <w:rPr>
          <w:spacing w:val="39"/>
        </w:rPr>
        <w:t> </w:t>
      </w:r>
      <w:r>
        <w:rPr/>
        <w:t>he</w:t>
      </w:r>
      <w:r>
        <w:rPr>
          <w:spacing w:val="36"/>
        </w:rPr>
        <w:t> </w:t>
      </w:r>
      <w:r>
        <w:rPr/>
        <w:t>acted</w:t>
      </w:r>
      <w:r>
        <w:rPr>
          <w:spacing w:val="39"/>
        </w:rPr>
        <w:t> </w:t>
      </w:r>
      <w:r>
        <w:rPr/>
        <w:t>as</w:t>
      </w:r>
      <w:r>
        <w:rPr>
          <w:spacing w:val="35"/>
        </w:rPr>
        <w:t> </w:t>
      </w:r>
      <w:r>
        <w:rPr/>
        <w:t>ADC</w:t>
      </w:r>
      <w:r>
        <w:rPr>
          <w:spacing w:val="38"/>
        </w:rPr>
        <w:t> </w:t>
      </w:r>
      <w:r>
        <w:rPr/>
        <w:t>to</w:t>
      </w:r>
      <w:r>
        <w:rPr>
          <w:spacing w:val="34"/>
        </w:rPr>
        <w:t> </w:t>
      </w:r>
      <w:r>
        <w:rPr/>
        <w:t>his</w:t>
      </w:r>
      <w:r>
        <w:rPr>
          <w:spacing w:val="35"/>
        </w:rPr>
        <w:t> </w:t>
      </w:r>
      <w:r>
        <w:rPr/>
        <w:t>father,</w:t>
      </w:r>
      <w:r>
        <w:rPr>
          <w:spacing w:val="39"/>
        </w:rPr>
        <w:t> </w:t>
      </w:r>
      <w:r>
        <w:rPr/>
        <w:t>and that</w:t>
      </w:r>
      <w:r>
        <w:rPr>
          <w:spacing w:val="40"/>
        </w:rPr>
        <w:t> </w:t>
      </w:r>
      <w:r>
        <w:rPr/>
        <w:t>he</w:t>
      </w:r>
      <w:r>
        <w:rPr>
          <w:spacing w:val="40"/>
        </w:rPr>
        <w:t> </w:t>
      </w:r>
      <w:r>
        <w:rPr/>
        <w:t>used</w:t>
      </w:r>
      <w:r>
        <w:rPr>
          <w:spacing w:val="40"/>
        </w:rPr>
        <w:t> </w:t>
      </w:r>
      <w:r>
        <w:rPr/>
        <w:t>to</w:t>
      </w:r>
      <w:r>
        <w:rPr>
          <w:spacing w:val="40"/>
        </w:rPr>
        <w:t> </w:t>
      </w:r>
      <w:r>
        <w:rPr/>
        <w:t>accompany</w:t>
      </w:r>
      <w:r>
        <w:rPr>
          <w:spacing w:val="40"/>
        </w:rPr>
        <w:t> </w:t>
      </w:r>
      <w:r>
        <w:rPr/>
        <w:t>him</w:t>
      </w:r>
      <w:r>
        <w:rPr>
          <w:spacing w:val="40"/>
        </w:rPr>
        <w:t> </w:t>
      </w:r>
      <w:r>
        <w:rPr/>
        <w:t>on</w:t>
      </w:r>
      <w:r>
        <w:rPr>
          <w:spacing w:val="40"/>
        </w:rPr>
        <w:t> </w:t>
      </w:r>
      <w:r>
        <w:rPr/>
        <w:t>his</w:t>
      </w:r>
      <w:r>
        <w:rPr>
          <w:spacing w:val="40"/>
        </w:rPr>
        <w:t> </w:t>
      </w:r>
      <w:r>
        <w:rPr/>
        <w:t>presidential</w:t>
      </w:r>
      <w:r>
        <w:rPr>
          <w:spacing w:val="40"/>
        </w:rPr>
        <w:t> </w:t>
      </w:r>
      <w:r>
        <w:rPr/>
        <w:t>trips</w:t>
      </w:r>
      <w:r>
        <w:rPr>
          <w:spacing w:val="40"/>
        </w:rPr>
        <w:t> </w:t>
      </w:r>
      <w:r>
        <w:rPr/>
        <w:t>overseas.</w:t>
      </w:r>
      <w:r>
        <w:rPr>
          <w:position w:val="6"/>
          <w:sz w:val="16"/>
        </w:rPr>
        <w:t>145</w:t>
      </w:r>
      <w:r>
        <w:rPr>
          <w:spacing w:val="40"/>
          <w:position w:val="6"/>
          <w:sz w:val="16"/>
        </w:rPr>
        <w:t> </w:t>
      </w:r>
      <w:r>
        <w:rPr/>
        <w:t>As</w:t>
      </w:r>
      <w:r>
        <w:rPr>
          <w:spacing w:val="40"/>
        </w:rPr>
        <w:t> </w:t>
      </w:r>
      <w:r>
        <w:rPr/>
        <w:t>a</w:t>
      </w:r>
      <w:r>
        <w:rPr>
          <w:spacing w:val="40"/>
        </w:rPr>
        <w:t> </w:t>
      </w:r>
      <w:r>
        <w:rPr/>
        <w:t>retired military</w:t>
      </w:r>
      <w:r>
        <w:rPr>
          <w:spacing w:val="40"/>
        </w:rPr>
        <w:t> </w:t>
      </w:r>
      <w:r>
        <w:rPr/>
        <w:t>officer,</w:t>
      </w:r>
      <w:r>
        <w:rPr>
          <w:spacing w:val="40"/>
        </w:rPr>
        <w:t> </w:t>
      </w:r>
      <w:r>
        <w:rPr/>
        <w:t>having</w:t>
      </w:r>
      <w:r>
        <w:rPr>
          <w:spacing w:val="40"/>
        </w:rPr>
        <w:t> </w:t>
      </w:r>
      <w:r>
        <w:rPr/>
        <w:t>held</w:t>
      </w:r>
      <w:r>
        <w:rPr>
          <w:spacing w:val="40"/>
        </w:rPr>
        <w:t> </w:t>
      </w:r>
      <w:r>
        <w:rPr/>
        <w:t>the</w:t>
      </w:r>
      <w:r>
        <w:rPr>
          <w:spacing w:val="40"/>
        </w:rPr>
        <w:t> </w:t>
      </w:r>
      <w:r>
        <w:rPr/>
        <w:t>relatively</w:t>
      </w:r>
      <w:r>
        <w:rPr>
          <w:spacing w:val="40"/>
        </w:rPr>
        <w:t> </w:t>
      </w:r>
      <w:r>
        <w:rPr/>
        <w:t>junior</w:t>
      </w:r>
      <w:r>
        <w:rPr>
          <w:spacing w:val="40"/>
        </w:rPr>
        <w:t> </w:t>
      </w:r>
      <w:r>
        <w:rPr/>
        <w:t>rank</w:t>
      </w:r>
      <w:r>
        <w:rPr>
          <w:spacing w:val="40"/>
        </w:rPr>
        <w:t> </w:t>
      </w:r>
      <w:r>
        <w:rPr/>
        <w:t>of</w:t>
      </w:r>
      <w:r>
        <w:rPr>
          <w:spacing w:val="40"/>
        </w:rPr>
        <w:t> </w:t>
      </w:r>
      <w:r>
        <w:rPr/>
        <w:t>captain,</w:t>
      </w:r>
      <w:r>
        <w:rPr>
          <w:spacing w:val="40"/>
        </w:rPr>
        <w:t> </w:t>
      </w:r>
      <w:r>
        <w:rPr/>
        <w:t>he</w:t>
      </w:r>
      <w:r>
        <w:rPr>
          <w:spacing w:val="40"/>
        </w:rPr>
        <w:t> </w:t>
      </w:r>
      <w:r>
        <w:rPr/>
        <w:t>was</w:t>
      </w:r>
      <w:r>
        <w:rPr>
          <w:spacing w:val="40"/>
        </w:rPr>
        <w:t> </w:t>
      </w:r>
      <w:r>
        <w:rPr/>
        <w:t>soon transformed into a major business magnate. The General Motors car assembly plant was converted to form Gandhara Industries, which was jointly established in 1963 by Gohar Ayub</w:t>
      </w:r>
      <w:r>
        <w:rPr>
          <w:spacing w:val="40"/>
        </w:rPr>
        <w:t> </w:t>
      </w:r>
      <w:r>
        <w:rPr/>
        <w:t>and</w:t>
      </w:r>
      <w:r>
        <w:rPr>
          <w:spacing w:val="40"/>
        </w:rPr>
        <w:t> </w:t>
      </w:r>
      <w:r>
        <w:rPr/>
        <w:t>his</w:t>
      </w:r>
      <w:r>
        <w:rPr>
          <w:spacing w:val="40"/>
        </w:rPr>
        <w:t> </w:t>
      </w:r>
      <w:r>
        <w:rPr/>
        <w:t>father-in-law,</w:t>
      </w:r>
      <w:r>
        <w:rPr>
          <w:spacing w:val="40"/>
        </w:rPr>
        <w:t> </w:t>
      </w:r>
      <w:r>
        <w:rPr/>
        <w:t>General</w:t>
      </w:r>
      <w:r>
        <w:rPr>
          <w:spacing w:val="40"/>
        </w:rPr>
        <w:t> </w:t>
      </w:r>
      <w:r>
        <w:rPr/>
        <w:t>Habibullah</w:t>
      </w:r>
      <w:r>
        <w:rPr>
          <w:spacing w:val="40"/>
        </w:rPr>
        <w:t> </w:t>
      </w:r>
      <w:r>
        <w:rPr/>
        <w:t>Khan</w:t>
      </w:r>
      <w:r>
        <w:rPr>
          <w:spacing w:val="40"/>
        </w:rPr>
        <w:t> </w:t>
      </w:r>
      <w:r>
        <w:rPr/>
        <w:t>Khattak.</w:t>
      </w:r>
      <w:r>
        <w:rPr>
          <w:spacing w:val="40"/>
        </w:rPr>
        <w:t> </w:t>
      </w:r>
      <w:r>
        <w:rPr/>
        <w:t>His</w:t>
      </w:r>
      <w:r>
        <w:rPr>
          <w:spacing w:val="40"/>
        </w:rPr>
        <w:t> </w:t>
      </w:r>
      <w:r>
        <w:rPr/>
        <w:t>other</w:t>
      </w:r>
      <w:r>
        <w:rPr>
          <w:spacing w:val="40"/>
        </w:rPr>
        <w:t> </w:t>
      </w:r>
      <w:r>
        <w:rPr/>
        <w:t>holdings included an investment company and a canning venture. The retired Army captain's</w:t>
      </w:r>
      <w:r>
        <w:rPr>
          <w:spacing w:val="80"/>
          <w:w w:val="150"/>
        </w:rPr>
        <w:t> </w:t>
      </w:r>
      <w:r>
        <w:rPr/>
        <w:t>wealth was estimated by foreign specialist, Dr Franz Pick, a few years later, to be in the vicinity</w:t>
      </w:r>
      <w:r>
        <w:rPr>
          <w:spacing w:val="40"/>
        </w:rPr>
        <w:t> </w:t>
      </w:r>
      <w:r>
        <w:rPr/>
        <w:t>of</w:t>
      </w:r>
      <w:r>
        <w:rPr>
          <w:spacing w:val="40"/>
        </w:rPr>
        <w:t> </w:t>
      </w:r>
      <w:r>
        <w:rPr/>
        <w:t>US</w:t>
      </w:r>
      <w:r>
        <w:rPr>
          <w:spacing w:val="40"/>
        </w:rPr>
        <w:t> </w:t>
      </w:r>
      <w:r>
        <w:rPr/>
        <w:t>$4</w:t>
      </w:r>
      <w:r>
        <w:rPr>
          <w:spacing w:val="40"/>
        </w:rPr>
        <w:t> </w:t>
      </w:r>
      <w:r>
        <w:rPr/>
        <w:t>million.</w:t>
      </w:r>
      <w:r>
        <w:rPr>
          <w:position w:val="6"/>
          <w:sz w:val="16"/>
        </w:rPr>
        <w:t>146</w:t>
      </w:r>
      <w:r>
        <w:rPr>
          <w:spacing w:val="40"/>
          <w:position w:val="6"/>
          <w:sz w:val="16"/>
        </w:rPr>
        <w:t> </w:t>
      </w:r>
      <w:r>
        <w:rPr/>
        <w:t>Dr</w:t>
      </w:r>
      <w:r>
        <w:rPr>
          <w:spacing w:val="40"/>
        </w:rPr>
        <w:t> </w:t>
      </w:r>
      <w:r>
        <w:rPr/>
        <w:t>Pick</w:t>
      </w:r>
      <w:r>
        <w:rPr>
          <w:spacing w:val="40"/>
        </w:rPr>
        <w:t> </w:t>
      </w:r>
      <w:r>
        <w:rPr/>
        <w:t>also</w:t>
      </w:r>
      <w:r>
        <w:rPr>
          <w:spacing w:val="40"/>
        </w:rPr>
        <w:t> </w:t>
      </w:r>
      <w:r>
        <w:rPr/>
        <w:t>estimated</w:t>
      </w:r>
      <w:r>
        <w:rPr>
          <w:spacing w:val="40"/>
        </w:rPr>
        <w:t> </w:t>
      </w:r>
      <w:r>
        <w:rPr/>
        <w:t>that</w:t>
      </w:r>
      <w:r>
        <w:rPr>
          <w:spacing w:val="40"/>
        </w:rPr>
        <w:t> </w:t>
      </w:r>
      <w:r>
        <w:rPr/>
        <w:t>the</w:t>
      </w:r>
      <w:r>
        <w:rPr>
          <w:spacing w:val="40"/>
        </w:rPr>
        <w:t> </w:t>
      </w:r>
      <w:r>
        <w:rPr/>
        <w:t>total</w:t>
      </w:r>
      <w:r>
        <w:rPr>
          <w:spacing w:val="40"/>
        </w:rPr>
        <w:t> </w:t>
      </w:r>
      <w:r>
        <w:rPr/>
        <w:t>wealth</w:t>
      </w:r>
      <w:r>
        <w:rPr>
          <w:spacing w:val="40"/>
        </w:rPr>
        <w:t> </w:t>
      </w:r>
      <w:r>
        <w:rPr/>
        <w:t>of</w:t>
      </w:r>
      <w:r>
        <w:rPr>
          <w:spacing w:val="40"/>
        </w:rPr>
        <w:t> </w:t>
      </w:r>
      <w:r>
        <w:rPr/>
        <w:t>Ayub</w:t>
      </w:r>
      <w:r>
        <w:rPr>
          <w:spacing w:val="40"/>
        </w:rPr>
        <w:t> </w:t>
      </w:r>
      <w:r>
        <w:rPr/>
        <w:t>Khan and</w:t>
      </w:r>
      <w:r>
        <w:rPr>
          <w:spacing w:val="40"/>
        </w:rPr>
        <w:t> </w:t>
      </w:r>
      <w:r>
        <w:rPr/>
        <w:t>his</w:t>
      </w:r>
      <w:r>
        <w:rPr>
          <w:spacing w:val="34"/>
        </w:rPr>
        <w:t> </w:t>
      </w:r>
      <w:r>
        <w:rPr/>
        <w:t>family</w:t>
      </w:r>
      <w:r>
        <w:rPr>
          <w:spacing w:val="40"/>
        </w:rPr>
        <w:t> </w:t>
      </w:r>
      <w:r>
        <w:rPr/>
        <w:t>to</w:t>
      </w:r>
      <w:r>
        <w:rPr>
          <w:spacing w:val="37"/>
        </w:rPr>
        <w:t> </w:t>
      </w:r>
      <w:r>
        <w:rPr/>
        <w:t>be</w:t>
      </w:r>
      <w:r>
        <w:rPr>
          <w:spacing w:val="35"/>
        </w:rPr>
        <w:t> </w:t>
      </w:r>
      <w:r>
        <w:rPr/>
        <w:t>in</w:t>
      </w:r>
      <w:r>
        <w:rPr>
          <w:spacing w:val="39"/>
        </w:rPr>
        <w:t> </w:t>
      </w:r>
      <w:r>
        <w:rPr/>
        <w:t>the</w:t>
      </w:r>
      <w:r>
        <w:rPr>
          <w:spacing w:val="40"/>
        </w:rPr>
        <w:t> </w:t>
      </w:r>
      <w:r>
        <w:rPr/>
        <w:t>range</w:t>
      </w:r>
      <w:r>
        <w:rPr>
          <w:spacing w:val="40"/>
        </w:rPr>
        <w:t> </w:t>
      </w:r>
      <w:r>
        <w:rPr/>
        <w:t>of</w:t>
      </w:r>
      <w:r>
        <w:rPr>
          <w:spacing w:val="40"/>
        </w:rPr>
        <w:t> </w:t>
      </w:r>
      <w:r>
        <w:rPr/>
        <w:t>US</w:t>
      </w:r>
      <w:r>
        <w:rPr>
          <w:spacing w:val="33"/>
        </w:rPr>
        <w:t> </w:t>
      </w:r>
      <w:r>
        <w:rPr/>
        <w:t>$10</w:t>
      </w:r>
      <w:r>
        <w:rPr>
          <w:spacing w:val="39"/>
        </w:rPr>
        <w:t> </w:t>
      </w:r>
      <w:r>
        <w:rPr/>
        <w:t>to</w:t>
      </w:r>
      <w:r>
        <w:rPr>
          <w:spacing w:val="37"/>
        </w:rPr>
        <w:t> </w:t>
      </w:r>
      <w:r>
        <w:rPr/>
        <w:t>$20</w:t>
      </w:r>
      <w:r>
        <w:rPr>
          <w:spacing w:val="39"/>
        </w:rPr>
        <w:t> </w:t>
      </w:r>
      <w:r>
        <w:rPr/>
        <w:t>million.</w:t>
      </w:r>
      <w:r>
        <w:rPr>
          <w:spacing w:val="37"/>
        </w:rPr>
        <w:t> </w:t>
      </w:r>
      <w:r>
        <w:rPr/>
        <w:t>For</w:t>
      </w:r>
      <w:r>
        <w:rPr>
          <w:spacing w:val="40"/>
        </w:rPr>
        <w:t> </w:t>
      </w:r>
      <w:r>
        <w:rPr/>
        <w:t>a</w:t>
      </w:r>
      <w:r>
        <w:rPr>
          <w:spacing w:val="39"/>
        </w:rPr>
        <w:t> </w:t>
      </w:r>
      <w:r>
        <w:rPr/>
        <w:t>man</w:t>
      </w:r>
      <w:r>
        <w:rPr>
          <w:spacing w:val="34"/>
        </w:rPr>
        <w:t> </w:t>
      </w:r>
      <w:r>
        <w:rPr/>
        <w:t>who</w:t>
      </w:r>
      <w:r>
        <w:rPr>
          <w:spacing w:val="37"/>
        </w:rPr>
        <w:t> </w:t>
      </w:r>
      <w:r>
        <w:rPr/>
        <w:t>had,</w:t>
      </w:r>
      <w:r>
        <w:rPr>
          <w:spacing w:val="40"/>
        </w:rPr>
        <w:t> </w:t>
      </w:r>
      <w:r>
        <w:rPr/>
        <w:t>only</w:t>
      </w:r>
      <w:r>
        <w:rPr>
          <w:spacing w:val="35"/>
        </w:rPr>
        <w:t> </w:t>
      </w:r>
      <w:r>
        <w:rPr/>
        <w:t>a few years earlier, forced his way to power at gunpoint with the self professed aim of eradicating</w:t>
      </w:r>
      <w:r>
        <w:rPr>
          <w:spacing w:val="37"/>
        </w:rPr>
        <w:t> </w:t>
      </w:r>
      <w:r>
        <w:rPr/>
        <w:t>the</w:t>
      </w:r>
      <w:r>
        <w:rPr>
          <w:spacing w:val="40"/>
        </w:rPr>
        <w:t> </w:t>
      </w:r>
      <w:r>
        <w:rPr/>
        <w:t>corrupt</w:t>
      </w:r>
      <w:r>
        <w:rPr>
          <w:spacing w:val="40"/>
        </w:rPr>
        <w:t> </w:t>
      </w:r>
      <w:r>
        <w:rPr/>
        <w:t>'sharks</w:t>
      </w:r>
      <w:r>
        <w:rPr>
          <w:spacing w:val="40"/>
        </w:rPr>
        <w:t> </w:t>
      </w:r>
      <w:r>
        <w:rPr/>
        <w:t>and</w:t>
      </w:r>
      <w:r>
        <w:rPr>
          <w:spacing w:val="39"/>
        </w:rPr>
        <w:t> </w:t>
      </w:r>
      <w:r>
        <w:rPr/>
        <w:t>leeches',</w:t>
      </w:r>
      <w:r>
        <w:rPr>
          <w:spacing w:val="40"/>
        </w:rPr>
        <w:t> </w:t>
      </w:r>
      <w:r>
        <w:rPr/>
        <w:t>this</w:t>
      </w:r>
      <w:r>
        <w:rPr>
          <w:spacing w:val="40"/>
        </w:rPr>
        <w:t> </w:t>
      </w:r>
      <w:r>
        <w:rPr/>
        <w:t>was</w:t>
      </w:r>
      <w:r>
        <w:rPr>
          <w:spacing w:val="40"/>
        </w:rPr>
        <w:t> </w:t>
      </w:r>
      <w:r>
        <w:rPr/>
        <w:t>a</w:t>
      </w:r>
      <w:r>
        <w:rPr>
          <w:spacing w:val="36"/>
        </w:rPr>
        <w:t> </w:t>
      </w:r>
      <w:r>
        <w:rPr/>
        <w:t>savage</w:t>
      </w:r>
      <w:r>
        <w:rPr>
          <w:spacing w:val="36"/>
        </w:rPr>
        <w:t> </w:t>
      </w:r>
      <w:r>
        <w:rPr/>
        <w:t>indictment.</w:t>
      </w:r>
    </w:p>
    <w:p>
      <w:pPr>
        <w:pStyle w:val="BodyText"/>
        <w:spacing w:before="17"/>
      </w:pPr>
    </w:p>
    <w:p>
      <w:pPr>
        <w:pStyle w:val="BodyText"/>
        <w:spacing w:line="254" w:lineRule="auto"/>
        <w:ind w:left="1440" w:right="1432"/>
        <w:jc w:val="both"/>
      </w:pPr>
      <w:r>
        <w:rPr>
          <w:w w:val="105"/>
        </w:rPr>
        <w:t>Corruption</w:t>
      </w:r>
      <w:r>
        <w:rPr>
          <w:spacing w:val="-1"/>
          <w:w w:val="105"/>
        </w:rPr>
        <w:t> </w:t>
      </w:r>
      <w:r>
        <w:rPr>
          <w:w w:val="105"/>
        </w:rPr>
        <w:t>in</w:t>
      </w:r>
      <w:r>
        <w:rPr>
          <w:spacing w:val="-1"/>
          <w:w w:val="105"/>
        </w:rPr>
        <w:t> </w:t>
      </w:r>
      <w:r>
        <w:rPr>
          <w:w w:val="105"/>
        </w:rPr>
        <w:t>its nefarious</w:t>
      </w:r>
      <w:r>
        <w:rPr>
          <w:spacing w:val="-1"/>
          <w:w w:val="105"/>
        </w:rPr>
        <w:t> </w:t>
      </w:r>
      <w:r>
        <w:rPr>
          <w:w w:val="105"/>
        </w:rPr>
        <w:t>forms</w:t>
      </w:r>
      <w:r>
        <w:rPr>
          <w:spacing w:val="-1"/>
          <w:w w:val="105"/>
        </w:rPr>
        <w:t> </w:t>
      </w:r>
      <w:r>
        <w:rPr>
          <w:w w:val="105"/>
        </w:rPr>
        <w:t>began</w:t>
      </w:r>
      <w:r>
        <w:rPr>
          <w:spacing w:val="-1"/>
          <w:w w:val="105"/>
        </w:rPr>
        <w:t> </w:t>
      </w:r>
      <w:r>
        <w:rPr>
          <w:w w:val="105"/>
        </w:rPr>
        <w:t>virtually at</w:t>
      </w:r>
      <w:r>
        <w:rPr>
          <w:spacing w:val="-2"/>
          <w:w w:val="105"/>
        </w:rPr>
        <w:t> </w:t>
      </w:r>
      <w:r>
        <w:rPr>
          <w:w w:val="105"/>
        </w:rPr>
        <w:t>the conception</w:t>
      </w:r>
      <w:r>
        <w:rPr>
          <w:spacing w:val="-1"/>
          <w:w w:val="105"/>
        </w:rPr>
        <w:t> </w:t>
      </w:r>
      <w:r>
        <w:rPr>
          <w:w w:val="105"/>
        </w:rPr>
        <w:t>of Pakistan with</w:t>
      </w:r>
      <w:r>
        <w:rPr>
          <w:spacing w:val="-1"/>
          <w:w w:val="105"/>
        </w:rPr>
        <w:t> </w:t>
      </w:r>
      <w:r>
        <w:rPr>
          <w:w w:val="105"/>
        </w:rPr>
        <w:t>the gross</w:t>
      </w:r>
      <w:r>
        <w:rPr>
          <w:w w:val="105"/>
        </w:rPr>
        <w:t> misuse</w:t>
      </w:r>
      <w:r>
        <w:rPr>
          <w:w w:val="105"/>
        </w:rPr>
        <w:t> in</w:t>
      </w:r>
      <w:r>
        <w:rPr>
          <w:w w:val="105"/>
        </w:rPr>
        <w:t> the</w:t>
      </w:r>
      <w:r>
        <w:rPr>
          <w:w w:val="105"/>
        </w:rPr>
        <w:t> distribution</w:t>
      </w:r>
      <w:r>
        <w:rPr>
          <w:w w:val="105"/>
        </w:rPr>
        <w:t> of</w:t>
      </w:r>
      <w:r>
        <w:rPr>
          <w:w w:val="105"/>
        </w:rPr>
        <w:t> evacuee</w:t>
      </w:r>
      <w:r>
        <w:rPr>
          <w:w w:val="105"/>
        </w:rPr>
        <w:t> property.</w:t>
      </w:r>
      <w:r>
        <w:rPr>
          <w:w w:val="105"/>
        </w:rPr>
        <w:t> The</w:t>
      </w:r>
      <w:r>
        <w:rPr>
          <w:w w:val="105"/>
        </w:rPr>
        <w:t> theft</w:t>
      </w:r>
      <w:r>
        <w:rPr>
          <w:w w:val="105"/>
        </w:rPr>
        <w:t> and</w:t>
      </w:r>
      <w:r>
        <w:rPr>
          <w:w w:val="105"/>
        </w:rPr>
        <w:t> deliberate miscalculation</w:t>
      </w:r>
      <w:r>
        <w:rPr>
          <w:w w:val="105"/>
        </w:rPr>
        <w:t> of</w:t>
      </w:r>
      <w:r>
        <w:rPr>
          <w:w w:val="105"/>
        </w:rPr>
        <w:t> evacuee property was</w:t>
      </w:r>
      <w:r>
        <w:rPr>
          <w:w w:val="105"/>
        </w:rPr>
        <w:t> committed</w:t>
      </w:r>
      <w:r>
        <w:rPr>
          <w:w w:val="105"/>
        </w:rPr>
        <w:t> largely</w:t>
      </w:r>
      <w:r>
        <w:rPr>
          <w:w w:val="105"/>
        </w:rPr>
        <w:t> by</w:t>
      </w:r>
      <w:r>
        <w:rPr>
          <w:w w:val="105"/>
        </w:rPr>
        <w:t> the bureaucrats</w:t>
      </w:r>
      <w:r>
        <w:rPr>
          <w:w w:val="105"/>
        </w:rPr>
        <w:t> and</w:t>
      </w:r>
      <w:r>
        <w:rPr>
          <w:w w:val="105"/>
        </w:rPr>
        <w:t> a handful of politicians. As Choudhry Zafarulla Khan commented with justifiable anger:</w:t>
      </w:r>
    </w:p>
    <w:p>
      <w:pPr>
        <w:pStyle w:val="BodyText"/>
        <w:spacing w:before="14"/>
      </w:pPr>
    </w:p>
    <w:p>
      <w:pPr>
        <w:pStyle w:val="BodyText"/>
        <w:spacing w:line="254" w:lineRule="auto"/>
        <w:ind w:left="2160" w:right="1434"/>
        <w:jc w:val="both"/>
        <w:rPr>
          <w:position w:val="6"/>
          <w:sz w:val="16"/>
        </w:rPr>
      </w:pPr>
      <w:r>
        <w:rPr/>
        <w:t>This was not committed</w:t>
      </w:r>
      <w:r>
        <w:rPr>
          <w:spacing w:val="39"/>
        </w:rPr>
        <w:t> </w:t>
      </w:r>
      <w:r>
        <w:rPr/>
        <w:t>by the have nots and</w:t>
      </w:r>
      <w:r>
        <w:rPr>
          <w:spacing w:val="39"/>
        </w:rPr>
        <w:t> </w:t>
      </w:r>
      <w:r>
        <w:rPr/>
        <w:t>the destitute, but largely by those</w:t>
      </w:r>
      <w:r>
        <w:rPr>
          <w:spacing w:val="40"/>
        </w:rPr>
        <w:t> </w:t>
      </w:r>
      <w:r>
        <w:rPr/>
        <w:t>who had suffered from no privation and had not been subjected to any loss. They became</w:t>
      </w:r>
      <w:r>
        <w:rPr>
          <w:spacing w:val="40"/>
        </w:rPr>
        <w:t> </w:t>
      </w:r>
      <w:r>
        <w:rPr/>
        <w:t>known</w:t>
      </w:r>
      <w:r>
        <w:rPr>
          <w:spacing w:val="40"/>
        </w:rPr>
        <w:t> </w:t>
      </w:r>
      <w:r>
        <w:rPr/>
        <w:t>as</w:t>
      </w:r>
      <w:r>
        <w:rPr>
          <w:spacing w:val="40"/>
        </w:rPr>
        <w:t> </w:t>
      </w:r>
      <w:r>
        <w:rPr/>
        <w:t>the</w:t>
      </w:r>
      <w:r>
        <w:rPr>
          <w:spacing w:val="40"/>
        </w:rPr>
        <w:t> </w:t>
      </w:r>
      <w:r>
        <w:rPr/>
        <w:t>local</w:t>
      </w:r>
      <w:r>
        <w:rPr>
          <w:spacing w:val="40"/>
        </w:rPr>
        <w:t> </w:t>
      </w:r>
      <w:r>
        <w:rPr/>
        <w:t>affluent</w:t>
      </w:r>
      <w:r>
        <w:rPr>
          <w:spacing w:val="40"/>
        </w:rPr>
        <w:t> </w:t>
      </w:r>
      <w:r>
        <w:rPr/>
        <w:t>refugees.</w:t>
      </w:r>
      <w:r>
        <w:rPr>
          <w:spacing w:val="40"/>
        </w:rPr>
        <w:t> </w:t>
      </w:r>
      <w:r>
        <w:rPr/>
        <w:t>Some</w:t>
      </w:r>
      <w:r>
        <w:rPr>
          <w:spacing w:val="40"/>
        </w:rPr>
        <w:t> </w:t>
      </w:r>
      <w:r>
        <w:rPr/>
        <w:t>of</w:t>
      </w:r>
      <w:r>
        <w:rPr>
          <w:spacing w:val="40"/>
        </w:rPr>
        <w:t> </w:t>
      </w:r>
      <w:r>
        <w:rPr/>
        <w:t>them</w:t>
      </w:r>
      <w:r>
        <w:rPr>
          <w:spacing w:val="40"/>
        </w:rPr>
        <w:t> </w:t>
      </w:r>
      <w:r>
        <w:rPr/>
        <w:t>gorged</w:t>
      </w:r>
      <w:r>
        <w:rPr>
          <w:spacing w:val="40"/>
        </w:rPr>
        <w:t> </w:t>
      </w:r>
      <w:r>
        <w:rPr/>
        <w:t>themselves with</w:t>
      </w:r>
      <w:r>
        <w:rPr>
          <w:spacing w:val="40"/>
        </w:rPr>
        <w:t> </w:t>
      </w:r>
      <w:r>
        <w:rPr/>
        <w:t>carrion,</w:t>
      </w:r>
      <w:r>
        <w:rPr>
          <w:spacing w:val="40"/>
        </w:rPr>
        <w:t> </w:t>
      </w:r>
      <w:r>
        <w:rPr/>
        <w:t>were</w:t>
      </w:r>
      <w:r>
        <w:rPr>
          <w:spacing w:val="40"/>
        </w:rPr>
        <w:t> </w:t>
      </w:r>
      <w:r>
        <w:rPr/>
        <w:t>severely</w:t>
      </w:r>
      <w:r>
        <w:rPr>
          <w:spacing w:val="40"/>
        </w:rPr>
        <w:t> </w:t>
      </w:r>
      <w:r>
        <w:rPr/>
        <w:t>infected</w:t>
      </w:r>
      <w:r>
        <w:rPr>
          <w:spacing w:val="40"/>
        </w:rPr>
        <w:t> </w:t>
      </w:r>
      <w:r>
        <w:rPr/>
        <w:t>with</w:t>
      </w:r>
      <w:r>
        <w:rPr>
          <w:spacing w:val="40"/>
        </w:rPr>
        <w:t> </w:t>
      </w:r>
      <w:r>
        <w:rPr/>
        <w:t>moral</w:t>
      </w:r>
      <w:r>
        <w:rPr>
          <w:spacing w:val="40"/>
        </w:rPr>
        <w:t> </w:t>
      </w:r>
      <w:r>
        <w:rPr/>
        <w:t>leprosy</w:t>
      </w:r>
      <w:r>
        <w:rPr>
          <w:spacing w:val="40"/>
        </w:rPr>
        <w:t> </w:t>
      </w:r>
      <w:r>
        <w:rPr/>
        <w:t>and</w:t>
      </w:r>
      <w:r>
        <w:rPr>
          <w:spacing w:val="40"/>
        </w:rPr>
        <w:t> </w:t>
      </w:r>
      <w:r>
        <w:rPr/>
        <w:t>doubtless transmitted the poison to the next generation.</w:t>
      </w:r>
      <w:r>
        <w:rPr>
          <w:position w:val="6"/>
          <w:sz w:val="16"/>
        </w:rPr>
        <w:t>147</w:t>
      </w:r>
    </w:p>
    <w:p>
      <w:pPr>
        <w:pStyle w:val="BodyText"/>
        <w:rPr>
          <w:sz w:val="20"/>
        </w:rPr>
      </w:pPr>
    </w:p>
    <w:p>
      <w:pPr>
        <w:pStyle w:val="BodyText"/>
        <w:spacing w:before="73"/>
        <w:rPr>
          <w:sz w:val="20"/>
        </w:rPr>
      </w:pPr>
      <w:r>
        <w:rPr>
          <w:sz w:val="20"/>
        </w:rPr>
        <mc:AlternateContent>
          <mc:Choice Requires="wps">
            <w:drawing>
              <wp:anchor distT="0" distB="0" distL="0" distR="0" allowOverlap="1" layoutInCell="1" locked="0" behindDoc="1" simplePos="0" relativeHeight="487621120">
                <wp:simplePos x="0" y="0"/>
                <wp:positionH relativeFrom="page">
                  <wp:posOffset>914400</wp:posOffset>
                </wp:positionH>
                <wp:positionV relativeFrom="paragraph">
                  <wp:posOffset>210535</wp:posOffset>
                </wp:positionV>
                <wp:extent cx="1828800" cy="9525"/>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577618pt;width:144pt;height:.72pt;mso-position-horizontal-relative:page;mso-position-vertical-relative:paragraph;z-index:-15695360;mso-wrap-distance-left:0;mso-wrap-distance-right:0" id="docshape72"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144</w:t>
      </w:r>
      <w:r>
        <w:rPr>
          <w:rFonts w:ascii="Calibri"/>
          <w:sz w:val="20"/>
          <w:vertAlign w:val="baseline"/>
        </w:rPr>
        <w:t> Of the total 1890 valid votes cast in Karachi, 1049 favored</w:t>
      </w:r>
      <w:r>
        <w:rPr>
          <w:rFonts w:ascii="Calibri"/>
          <w:spacing w:val="-2"/>
          <w:sz w:val="20"/>
          <w:vertAlign w:val="baseline"/>
        </w:rPr>
        <w:t> </w:t>
      </w:r>
      <w:r>
        <w:rPr>
          <w:rFonts w:ascii="Calibri"/>
          <w:sz w:val="20"/>
          <w:vertAlign w:val="baseline"/>
        </w:rPr>
        <w:t>Miss Jinnah and Ayub got 837. The remaining 4 went to the other two candidates.</w:t>
      </w:r>
    </w:p>
    <w:p>
      <w:pPr>
        <w:spacing w:before="1"/>
        <w:ind w:left="1440" w:right="0" w:firstLine="0"/>
        <w:jc w:val="left"/>
        <w:rPr>
          <w:rFonts w:ascii="Calibri"/>
          <w:sz w:val="20"/>
        </w:rPr>
      </w:pPr>
      <w:r>
        <w:rPr>
          <w:rFonts w:ascii="Calibri"/>
          <w:sz w:val="20"/>
          <w:vertAlign w:val="superscript"/>
        </w:rPr>
        <w:t>145</w:t>
      </w:r>
      <w:r>
        <w:rPr>
          <w:rFonts w:ascii="Calibri"/>
          <w:spacing w:val="-3"/>
          <w:sz w:val="20"/>
          <w:vertAlign w:val="baseline"/>
        </w:rPr>
        <w:t> </w:t>
      </w:r>
      <w:r>
        <w:rPr>
          <w:rFonts w:ascii="Calibri"/>
          <w:sz w:val="20"/>
          <w:vertAlign w:val="baseline"/>
        </w:rPr>
        <w:t>(Lieut.-General)</w:t>
      </w:r>
      <w:r>
        <w:rPr>
          <w:rFonts w:ascii="Calibri"/>
          <w:spacing w:val="-7"/>
          <w:sz w:val="20"/>
          <w:vertAlign w:val="baseline"/>
        </w:rPr>
        <w:t> </w:t>
      </w:r>
      <w:r>
        <w:rPr>
          <w:rFonts w:ascii="Calibri"/>
          <w:sz w:val="20"/>
          <w:vertAlign w:val="baseline"/>
        </w:rPr>
        <w:t>M.</w:t>
      </w:r>
      <w:r>
        <w:rPr>
          <w:rFonts w:ascii="Calibri"/>
          <w:spacing w:val="-7"/>
          <w:sz w:val="20"/>
          <w:vertAlign w:val="baseline"/>
        </w:rPr>
        <w:t> </w:t>
      </w:r>
      <w:r>
        <w:rPr>
          <w:rFonts w:ascii="Calibri"/>
          <w:sz w:val="20"/>
          <w:vertAlign w:val="baseline"/>
        </w:rPr>
        <w:t>Attiqur</w:t>
      </w:r>
      <w:r>
        <w:rPr>
          <w:rFonts w:ascii="Calibri"/>
          <w:spacing w:val="-7"/>
          <w:sz w:val="20"/>
          <w:vertAlign w:val="baseline"/>
        </w:rPr>
        <w:t> </w:t>
      </w:r>
      <w:r>
        <w:rPr>
          <w:rFonts w:ascii="Calibri"/>
          <w:sz w:val="20"/>
          <w:vertAlign w:val="baseline"/>
        </w:rPr>
        <w:t>Rahman,</w:t>
      </w:r>
      <w:r>
        <w:rPr>
          <w:rFonts w:ascii="Calibri"/>
          <w:spacing w:val="-5"/>
          <w:sz w:val="20"/>
          <w:vertAlign w:val="baseline"/>
        </w:rPr>
        <w:t> </w:t>
      </w:r>
      <w:r>
        <w:rPr>
          <w:rFonts w:ascii="Calibri"/>
          <w:i/>
          <w:sz w:val="20"/>
          <w:vertAlign w:val="baseline"/>
        </w:rPr>
        <w:t>Back</w:t>
      </w:r>
      <w:r>
        <w:rPr>
          <w:rFonts w:ascii="Calibri"/>
          <w:i/>
          <w:spacing w:val="-4"/>
          <w:sz w:val="20"/>
          <w:vertAlign w:val="baseline"/>
        </w:rPr>
        <w:t> </w:t>
      </w:r>
      <w:r>
        <w:rPr>
          <w:rFonts w:ascii="Calibri"/>
          <w:i/>
          <w:sz w:val="20"/>
          <w:vertAlign w:val="baseline"/>
        </w:rPr>
        <w:t>to</w:t>
      </w:r>
      <w:r>
        <w:rPr>
          <w:rFonts w:ascii="Calibri"/>
          <w:i/>
          <w:spacing w:val="-7"/>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Pavilion</w:t>
      </w:r>
      <w:r>
        <w:rPr>
          <w:rFonts w:ascii="Calibri"/>
          <w:sz w:val="20"/>
          <w:vertAlign w:val="baseline"/>
        </w:rPr>
        <w:t>,</w:t>
      </w:r>
      <w:r>
        <w:rPr>
          <w:rFonts w:ascii="Calibri"/>
          <w:spacing w:val="-7"/>
          <w:sz w:val="20"/>
          <w:vertAlign w:val="baseline"/>
        </w:rPr>
        <w:t> </w:t>
      </w:r>
      <w:r>
        <w:rPr>
          <w:rFonts w:ascii="Calibri"/>
          <w:sz w:val="20"/>
          <w:vertAlign w:val="baseline"/>
        </w:rPr>
        <w:t>Karachi,</w:t>
      </w:r>
      <w:r>
        <w:rPr>
          <w:rFonts w:ascii="Calibri"/>
          <w:spacing w:val="-10"/>
          <w:sz w:val="20"/>
          <w:vertAlign w:val="baseline"/>
        </w:rPr>
        <w:t> </w:t>
      </w:r>
      <w:r>
        <w:rPr>
          <w:rFonts w:ascii="Calibri"/>
          <w:sz w:val="20"/>
          <w:vertAlign w:val="baseline"/>
        </w:rPr>
        <w:t>1989,</w:t>
      </w:r>
      <w:r>
        <w:rPr>
          <w:rFonts w:ascii="Calibri"/>
          <w:spacing w:val="-6"/>
          <w:sz w:val="20"/>
          <w:vertAlign w:val="baseline"/>
        </w:rPr>
        <w:t> </w:t>
      </w:r>
      <w:r>
        <w:rPr>
          <w:rFonts w:ascii="Calibri"/>
          <w:sz w:val="20"/>
          <w:vertAlign w:val="baseline"/>
        </w:rPr>
        <w:t>p.</w:t>
      </w:r>
      <w:r>
        <w:rPr>
          <w:rFonts w:ascii="Calibri"/>
          <w:spacing w:val="-7"/>
          <w:sz w:val="20"/>
          <w:vertAlign w:val="baseline"/>
        </w:rPr>
        <w:t> </w:t>
      </w:r>
      <w:r>
        <w:rPr>
          <w:rFonts w:ascii="Calibri"/>
          <w:spacing w:val="-4"/>
          <w:sz w:val="20"/>
          <w:vertAlign w:val="baseline"/>
        </w:rPr>
        <w:t>130.</w:t>
      </w:r>
    </w:p>
    <w:p>
      <w:pPr>
        <w:spacing w:line="242" w:lineRule="exact" w:before="1"/>
        <w:ind w:left="1440" w:right="0" w:firstLine="0"/>
        <w:jc w:val="left"/>
        <w:rPr>
          <w:rFonts w:ascii="Calibri"/>
          <w:sz w:val="20"/>
        </w:rPr>
      </w:pPr>
      <w:r>
        <w:rPr>
          <w:rFonts w:ascii="Calibri"/>
          <w:sz w:val="20"/>
          <w:vertAlign w:val="superscript"/>
        </w:rPr>
        <w:t>146</w:t>
      </w:r>
      <w:r>
        <w:rPr>
          <w:rFonts w:ascii="Calibri"/>
          <w:spacing w:val="-2"/>
          <w:sz w:val="20"/>
          <w:vertAlign w:val="baseline"/>
        </w:rPr>
        <w:t> </w:t>
      </w:r>
      <w:r>
        <w:rPr>
          <w:rFonts w:ascii="Calibri"/>
          <w:sz w:val="20"/>
          <w:vertAlign w:val="baseline"/>
        </w:rPr>
        <w:t>Dr</w:t>
      </w:r>
      <w:r>
        <w:rPr>
          <w:rFonts w:ascii="Calibri"/>
          <w:spacing w:val="-6"/>
          <w:sz w:val="20"/>
          <w:vertAlign w:val="baseline"/>
        </w:rPr>
        <w:t> </w:t>
      </w:r>
      <w:r>
        <w:rPr>
          <w:rFonts w:ascii="Calibri"/>
          <w:sz w:val="20"/>
          <w:vertAlign w:val="baseline"/>
        </w:rPr>
        <w:t>Franz</w:t>
      </w:r>
      <w:r>
        <w:rPr>
          <w:rFonts w:ascii="Calibri"/>
          <w:spacing w:val="-6"/>
          <w:sz w:val="20"/>
          <w:vertAlign w:val="baseline"/>
        </w:rPr>
        <w:t> </w:t>
      </w:r>
      <w:r>
        <w:rPr>
          <w:rFonts w:ascii="Calibri"/>
          <w:sz w:val="20"/>
          <w:vertAlign w:val="baseline"/>
        </w:rPr>
        <w:t>Pick,</w:t>
      </w:r>
      <w:r>
        <w:rPr>
          <w:rFonts w:ascii="Calibri"/>
          <w:spacing w:val="-5"/>
          <w:sz w:val="20"/>
          <w:vertAlign w:val="baseline"/>
        </w:rPr>
        <w:t> </w:t>
      </w:r>
      <w:r>
        <w:rPr>
          <w:rFonts w:ascii="Calibri"/>
          <w:sz w:val="20"/>
          <w:vertAlign w:val="baseline"/>
        </w:rPr>
        <w:t>World</w:t>
      </w:r>
      <w:r>
        <w:rPr>
          <w:rFonts w:ascii="Calibri"/>
          <w:spacing w:val="-8"/>
          <w:sz w:val="20"/>
          <w:vertAlign w:val="baseline"/>
        </w:rPr>
        <w:t> </w:t>
      </w:r>
      <w:r>
        <w:rPr>
          <w:rFonts w:ascii="Calibri"/>
          <w:sz w:val="20"/>
          <w:vertAlign w:val="baseline"/>
        </w:rPr>
        <w:t>Currency</w:t>
      </w:r>
      <w:r>
        <w:rPr>
          <w:rFonts w:ascii="Calibri"/>
          <w:spacing w:val="-3"/>
          <w:sz w:val="20"/>
          <w:vertAlign w:val="baseline"/>
        </w:rPr>
        <w:t> </w:t>
      </w:r>
      <w:r>
        <w:rPr>
          <w:rFonts w:ascii="Calibri"/>
          <w:sz w:val="20"/>
          <w:vertAlign w:val="baseline"/>
        </w:rPr>
        <w:t>Report,</w:t>
      </w:r>
      <w:r>
        <w:rPr>
          <w:rFonts w:ascii="Calibri"/>
          <w:spacing w:val="-10"/>
          <w:sz w:val="20"/>
          <w:vertAlign w:val="baseline"/>
        </w:rPr>
        <w:t> </w:t>
      </w:r>
      <w:r>
        <w:rPr>
          <w:rFonts w:ascii="Calibri"/>
          <w:sz w:val="20"/>
          <w:vertAlign w:val="baseline"/>
        </w:rPr>
        <w:t>April</w:t>
      </w:r>
      <w:r>
        <w:rPr>
          <w:rFonts w:ascii="Calibri"/>
          <w:spacing w:val="-5"/>
          <w:sz w:val="20"/>
          <w:vertAlign w:val="baseline"/>
        </w:rPr>
        <w:t> </w:t>
      </w:r>
      <w:r>
        <w:rPr>
          <w:rFonts w:ascii="Calibri"/>
          <w:spacing w:val="-2"/>
          <w:sz w:val="20"/>
          <w:vertAlign w:val="baseline"/>
        </w:rPr>
        <w:t>1969.</w:t>
      </w:r>
    </w:p>
    <w:p>
      <w:pPr>
        <w:spacing w:line="242" w:lineRule="exact" w:before="0"/>
        <w:ind w:left="1440" w:right="0" w:firstLine="0"/>
        <w:jc w:val="left"/>
        <w:rPr>
          <w:rFonts w:ascii="Calibri"/>
          <w:sz w:val="20"/>
        </w:rPr>
      </w:pPr>
      <w:r>
        <w:rPr>
          <w:rFonts w:ascii="Calibri"/>
          <w:sz w:val="20"/>
          <w:vertAlign w:val="superscript"/>
        </w:rPr>
        <w:t>147</w:t>
      </w:r>
      <w:r>
        <w:rPr>
          <w:rFonts w:ascii="Calibri"/>
          <w:spacing w:val="-3"/>
          <w:sz w:val="20"/>
          <w:vertAlign w:val="baseline"/>
        </w:rPr>
        <w:t> </w:t>
      </w:r>
      <w:r>
        <w:rPr>
          <w:rFonts w:ascii="Calibri"/>
          <w:sz w:val="20"/>
          <w:vertAlign w:val="baseline"/>
        </w:rPr>
        <w:t>Muhammad</w:t>
      </w:r>
      <w:r>
        <w:rPr>
          <w:rFonts w:ascii="Calibri"/>
          <w:spacing w:val="-8"/>
          <w:sz w:val="20"/>
          <w:vertAlign w:val="baseline"/>
        </w:rPr>
        <w:t> </w:t>
      </w:r>
      <w:r>
        <w:rPr>
          <w:rFonts w:ascii="Calibri"/>
          <w:sz w:val="20"/>
          <w:vertAlign w:val="baseline"/>
        </w:rPr>
        <w:t>Zafrulla</w:t>
      </w:r>
      <w:r>
        <w:rPr>
          <w:rFonts w:ascii="Calibri"/>
          <w:spacing w:val="-8"/>
          <w:sz w:val="20"/>
          <w:vertAlign w:val="baseline"/>
        </w:rPr>
        <w:t> </w:t>
      </w:r>
      <w:r>
        <w:rPr>
          <w:rFonts w:ascii="Calibri"/>
          <w:sz w:val="20"/>
          <w:vertAlign w:val="baseline"/>
        </w:rPr>
        <w:t>Khan,</w:t>
      </w:r>
      <w:r>
        <w:rPr>
          <w:rFonts w:ascii="Calibri"/>
          <w:spacing w:val="-4"/>
          <w:sz w:val="20"/>
          <w:vertAlign w:val="baseline"/>
        </w:rPr>
        <w:t> </w:t>
      </w:r>
      <w:r>
        <w:rPr>
          <w:rFonts w:ascii="Calibri"/>
          <w:i/>
          <w:sz w:val="20"/>
          <w:vertAlign w:val="baseline"/>
        </w:rPr>
        <w:t>The</w:t>
      </w:r>
      <w:r>
        <w:rPr>
          <w:rFonts w:ascii="Calibri"/>
          <w:i/>
          <w:spacing w:val="-4"/>
          <w:sz w:val="20"/>
          <w:vertAlign w:val="baseline"/>
        </w:rPr>
        <w:t> </w:t>
      </w:r>
      <w:r>
        <w:rPr>
          <w:rFonts w:ascii="Calibri"/>
          <w:i/>
          <w:sz w:val="20"/>
          <w:vertAlign w:val="baseline"/>
        </w:rPr>
        <w:t>Agony</w:t>
      </w:r>
      <w:r>
        <w:rPr>
          <w:rFonts w:ascii="Calibri"/>
          <w:i/>
          <w:spacing w:val="-7"/>
          <w:sz w:val="20"/>
          <w:vertAlign w:val="baseline"/>
        </w:rPr>
        <w:t> </w:t>
      </w:r>
      <w:r>
        <w:rPr>
          <w:rFonts w:ascii="Calibri"/>
          <w:i/>
          <w:sz w:val="20"/>
          <w:vertAlign w:val="baseline"/>
        </w:rPr>
        <w:t>of</w:t>
      </w:r>
      <w:r>
        <w:rPr>
          <w:rFonts w:ascii="Calibri"/>
          <w:i/>
          <w:spacing w:val="-7"/>
          <w:sz w:val="20"/>
          <w:vertAlign w:val="baseline"/>
        </w:rPr>
        <w:t> </w:t>
      </w:r>
      <w:r>
        <w:rPr>
          <w:rFonts w:ascii="Calibri"/>
          <w:i/>
          <w:sz w:val="20"/>
          <w:vertAlign w:val="baseline"/>
        </w:rPr>
        <w:t>Pakistan</w:t>
      </w:r>
      <w:r>
        <w:rPr>
          <w:rFonts w:ascii="Calibri"/>
          <w:sz w:val="20"/>
          <w:vertAlign w:val="baseline"/>
        </w:rPr>
        <w:t>,</w:t>
      </w:r>
      <w:r>
        <w:rPr>
          <w:rFonts w:ascii="Calibri"/>
          <w:spacing w:val="-6"/>
          <w:sz w:val="20"/>
          <w:vertAlign w:val="baseline"/>
        </w:rPr>
        <w:t> </w:t>
      </w:r>
      <w:r>
        <w:rPr>
          <w:rFonts w:ascii="Calibri"/>
          <w:sz w:val="20"/>
          <w:vertAlign w:val="baseline"/>
        </w:rPr>
        <w:t>Kent</w:t>
      </w:r>
      <w:r>
        <w:rPr>
          <w:rFonts w:ascii="Calibri"/>
          <w:spacing w:val="-8"/>
          <w:sz w:val="20"/>
          <w:vertAlign w:val="baseline"/>
        </w:rPr>
        <w:t> </w:t>
      </w:r>
      <w:r>
        <w:rPr>
          <w:rFonts w:ascii="Calibri"/>
          <w:sz w:val="20"/>
          <w:vertAlign w:val="baseline"/>
        </w:rPr>
        <w:t>Publications,</w:t>
      </w:r>
      <w:r>
        <w:rPr>
          <w:rFonts w:ascii="Calibri"/>
          <w:spacing w:val="-6"/>
          <w:sz w:val="20"/>
          <w:vertAlign w:val="baseline"/>
        </w:rPr>
        <w:t> </w:t>
      </w:r>
      <w:r>
        <w:rPr>
          <w:rFonts w:ascii="Calibri"/>
          <w:sz w:val="20"/>
          <w:vertAlign w:val="baseline"/>
        </w:rPr>
        <w:t>UK,</w:t>
      </w:r>
      <w:r>
        <w:rPr>
          <w:rFonts w:ascii="Calibri"/>
          <w:spacing w:val="-9"/>
          <w:sz w:val="20"/>
          <w:vertAlign w:val="baseline"/>
        </w:rPr>
        <w:t> </w:t>
      </w:r>
      <w:r>
        <w:rPr>
          <w:rFonts w:ascii="Calibri"/>
          <w:sz w:val="20"/>
          <w:vertAlign w:val="baseline"/>
        </w:rPr>
        <w:t>1974,</w:t>
      </w:r>
      <w:r>
        <w:rPr>
          <w:rFonts w:ascii="Calibri"/>
          <w:spacing w:val="-6"/>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161.</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Corruption</w:t>
      </w:r>
      <w:r>
        <w:rPr>
          <w:spacing w:val="40"/>
        </w:rPr>
        <w:t> </w:t>
      </w:r>
      <w:r>
        <w:rPr/>
        <w:t>continued</w:t>
      </w:r>
      <w:r>
        <w:rPr>
          <w:spacing w:val="40"/>
        </w:rPr>
        <w:t> </w:t>
      </w:r>
      <w:r>
        <w:rPr/>
        <w:t>to</w:t>
      </w:r>
      <w:r>
        <w:rPr>
          <w:spacing w:val="40"/>
        </w:rPr>
        <w:t> </w:t>
      </w:r>
      <w:r>
        <w:rPr/>
        <w:t>slowly</w:t>
      </w:r>
      <w:r>
        <w:rPr>
          <w:spacing w:val="40"/>
        </w:rPr>
        <w:t> </w:t>
      </w:r>
      <w:r>
        <w:rPr/>
        <w:t>prosper</w:t>
      </w:r>
      <w:r>
        <w:rPr>
          <w:spacing w:val="40"/>
        </w:rPr>
        <w:t> </w:t>
      </w:r>
      <w:r>
        <w:rPr/>
        <w:t>and</w:t>
      </w:r>
      <w:r>
        <w:rPr>
          <w:spacing w:val="40"/>
        </w:rPr>
        <w:t> </w:t>
      </w:r>
      <w:r>
        <w:rPr/>
        <w:t>grow.</w:t>
      </w:r>
      <w:r>
        <w:rPr>
          <w:spacing w:val="40"/>
        </w:rPr>
        <w:t> </w:t>
      </w:r>
      <w:r>
        <w:rPr/>
        <w:t>Allegations</w:t>
      </w:r>
      <w:r>
        <w:rPr>
          <w:spacing w:val="40"/>
        </w:rPr>
        <w:t> </w:t>
      </w:r>
      <w:r>
        <w:rPr/>
        <w:t>were</w:t>
      </w:r>
      <w:r>
        <w:rPr>
          <w:spacing w:val="40"/>
        </w:rPr>
        <w:t> </w:t>
      </w:r>
      <w:r>
        <w:rPr/>
        <w:t>made</w:t>
      </w:r>
      <w:r>
        <w:rPr>
          <w:spacing w:val="40"/>
        </w:rPr>
        <w:t> </w:t>
      </w:r>
      <w:r>
        <w:rPr/>
        <w:t>of commissions received by a member of Governor Ghulam Muhammad's family, but</w:t>
      </w:r>
      <w:r>
        <w:rPr>
          <w:spacing w:val="80"/>
          <w:w w:val="150"/>
        </w:rPr>
        <w:t> </w:t>
      </w:r>
      <w:r>
        <w:rPr/>
        <w:t>Iskander</w:t>
      </w:r>
      <w:r>
        <w:rPr>
          <w:spacing w:val="40"/>
        </w:rPr>
        <w:t> </w:t>
      </w:r>
      <w:r>
        <w:rPr/>
        <w:t>Mirza</w:t>
      </w:r>
      <w:r>
        <w:rPr>
          <w:spacing w:val="40"/>
        </w:rPr>
        <w:t> </w:t>
      </w:r>
      <w:r>
        <w:rPr/>
        <w:t>despite</w:t>
      </w:r>
      <w:r>
        <w:rPr>
          <w:spacing w:val="40"/>
        </w:rPr>
        <w:t> </w:t>
      </w:r>
      <w:r>
        <w:rPr/>
        <w:t>all</w:t>
      </w:r>
      <w:r>
        <w:rPr>
          <w:spacing w:val="40"/>
        </w:rPr>
        <w:t> </w:t>
      </w:r>
      <w:r>
        <w:rPr/>
        <w:t>the</w:t>
      </w:r>
      <w:r>
        <w:rPr>
          <w:spacing w:val="40"/>
        </w:rPr>
        <w:t> </w:t>
      </w:r>
      <w:r>
        <w:rPr/>
        <w:t>accusations</w:t>
      </w:r>
      <w:r>
        <w:rPr>
          <w:spacing w:val="40"/>
        </w:rPr>
        <w:t> </w:t>
      </w:r>
      <w:r>
        <w:rPr/>
        <w:t>made</w:t>
      </w:r>
      <w:r>
        <w:rPr>
          <w:spacing w:val="40"/>
        </w:rPr>
        <w:t> </w:t>
      </w:r>
      <w:r>
        <w:rPr/>
        <w:t>against</w:t>
      </w:r>
      <w:r>
        <w:rPr>
          <w:spacing w:val="40"/>
        </w:rPr>
        <w:t> </w:t>
      </w:r>
      <w:r>
        <w:rPr/>
        <w:t>him</w:t>
      </w:r>
      <w:r>
        <w:rPr>
          <w:spacing w:val="40"/>
        </w:rPr>
        <w:t> </w:t>
      </w:r>
      <w:r>
        <w:rPr/>
        <w:t>was</w:t>
      </w:r>
      <w:r>
        <w:rPr>
          <w:spacing w:val="40"/>
        </w:rPr>
        <w:t> </w:t>
      </w:r>
      <w:r>
        <w:rPr/>
        <w:t>financially scrupulous.</w:t>
      </w:r>
      <w:r>
        <w:rPr>
          <w:position w:val="6"/>
          <w:sz w:val="16"/>
        </w:rPr>
        <w:t>148</w:t>
      </w:r>
      <w:r>
        <w:rPr>
          <w:spacing w:val="40"/>
          <w:position w:val="6"/>
          <w:sz w:val="16"/>
        </w:rPr>
        <w:t> </w:t>
      </w:r>
      <w:r>
        <w:rPr/>
        <w:t>Under</w:t>
      </w:r>
      <w:r>
        <w:rPr>
          <w:spacing w:val="40"/>
        </w:rPr>
        <w:t> </w:t>
      </w:r>
      <w:r>
        <w:rPr/>
        <w:t>Ayub</w:t>
      </w:r>
      <w:r>
        <w:rPr>
          <w:spacing w:val="40"/>
        </w:rPr>
        <w:t> </w:t>
      </w:r>
      <w:r>
        <w:rPr/>
        <w:t>Khan</w:t>
      </w:r>
      <w:r>
        <w:rPr>
          <w:spacing w:val="40"/>
        </w:rPr>
        <w:t> </w:t>
      </w:r>
      <w:r>
        <w:rPr/>
        <w:t>nepotism</w:t>
      </w:r>
      <w:r>
        <w:rPr>
          <w:spacing w:val="40"/>
        </w:rPr>
        <w:t> </w:t>
      </w:r>
      <w:r>
        <w:rPr/>
        <w:t>and</w:t>
      </w:r>
      <w:r>
        <w:rPr>
          <w:spacing w:val="40"/>
        </w:rPr>
        <w:t> </w:t>
      </w:r>
      <w:r>
        <w:rPr/>
        <w:t>corruption</w:t>
      </w:r>
      <w:r>
        <w:rPr>
          <w:spacing w:val="40"/>
        </w:rPr>
        <w:t> </w:t>
      </w:r>
      <w:r>
        <w:rPr/>
        <w:t>entered</w:t>
      </w:r>
      <w:r>
        <w:rPr>
          <w:spacing w:val="40"/>
        </w:rPr>
        <w:t> </w:t>
      </w:r>
      <w:r>
        <w:rPr/>
        <w:t>a</w:t>
      </w:r>
      <w:r>
        <w:rPr>
          <w:spacing w:val="40"/>
        </w:rPr>
        <w:t> </w:t>
      </w:r>
      <w:r>
        <w:rPr/>
        <w:t>new</w:t>
      </w:r>
      <w:r>
        <w:rPr>
          <w:spacing w:val="40"/>
        </w:rPr>
        <w:t> </w:t>
      </w:r>
      <w:r>
        <w:rPr/>
        <w:t>phase,</w:t>
      </w:r>
      <w:r>
        <w:rPr>
          <w:spacing w:val="40"/>
        </w:rPr>
        <w:t> </w:t>
      </w:r>
      <w:r>
        <w:rPr/>
        <w:t>it openly</w:t>
      </w:r>
      <w:r>
        <w:rPr>
          <w:spacing w:val="40"/>
        </w:rPr>
        <w:t> </w:t>
      </w:r>
      <w:r>
        <w:rPr/>
        <w:t>entered</w:t>
      </w:r>
      <w:r>
        <w:rPr>
          <w:spacing w:val="40"/>
        </w:rPr>
        <w:t> </w:t>
      </w:r>
      <w:r>
        <w:rPr/>
        <w:t>the</w:t>
      </w:r>
      <w:r>
        <w:rPr>
          <w:spacing w:val="40"/>
        </w:rPr>
        <w:t> </w:t>
      </w:r>
      <w:r>
        <w:rPr/>
        <w:t>public</w:t>
      </w:r>
      <w:r>
        <w:rPr>
          <w:spacing w:val="40"/>
        </w:rPr>
        <w:t> </w:t>
      </w:r>
      <w:r>
        <w:rPr/>
        <w:t>domain.</w:t>
      </w:r>
      <w:r>
        <w:rPr>
          <w:spacing w:val="40"/>
        </w:rPr>
        <w:t> </w:t>
      </w:r>
      <w:r>
        <w:rPr/>
        <w:t>Also,</w:t>
      </w:r>
      <w:r>
        <w:rPr>
          <w:spacing w:val="40"/>
        </w:rPr>
        <w:t> </w:t>
      </w:r>
      <w:r>
        <w:rPr/>
        <w:t>for</w:t>
      </w:r>
      <w:r>
        <w:rPr>
          <w:spacing w:val="40"/>
        </w:rPr>
        <w:t> </w:t>
      </w:r>
      <w:r>
        <w:rPr/>
        <w:t>the</w:t>
      </w:r>
      <w:r>
        <w:rPr>
          <w:spacing w:val="40"/>
        </w:rPr>
        <w:t> </w:t>
      </w:r>
      <w:r>
        <w:rPr/>
        <w:t>first</w:t>
      </w:r>
      <w:r>
        <w:rPr>
          <w:spacing w:val="38"/>
        </w:rPr>
        <w:t> </w:t>
      </w:r>
      <w:r>
        <w:rPr/>
        <w:t>time</w:t>
      </w:r>
      <w:r>
        <w:rPr>
          <w:spacing w:val="40"/>
        </w:rPr>
        <w:t> </w:t>
      </w:r>
      <w:r>
        <w:rPr/>
        <w:t>direct</w:t>
      </w:r>
      <w:r>
        <w:rPr>
          <w:spacing w:val="38"/>
        </w:rPr>
        <w:t> </w:t>
      </w:r>
      <w:r>
        <w:rPr/>
        <w:t>financial</w:t>
      </w:r>
      <w:r>
        <w:rPr>
          <w:spacing w:val="40"/>
        </w:rPr>
        <w:t> </w:t>
      </w:r>
      <w:r>
        <w:rPr/>
        <w:t>inducements- in</w:t>
      </w:r>
      <w:r>
        <w:rPr>
          <w:spacing w:val="40"/>
        </w:rPr>
        <w:t> </w:t>
      </w:r>
      <w:r>
        <w:rPr/>
        <w:t>the</w:t>
      </w:r>
      <w:r>
        <w:rPr>
          <w:spacing w:val="40"/>
        </w:rPr>
        <w:t> </w:t>
      </w:r>
      <w:r>
        <w:rPr/>
        <w:t>guise of</w:t>
      </w:r>
      <w:r>
        <w:rPr>
          <w:spacing w:val="40"/>
        </w:rPr>
        <w:t> </w:t>
      </w:r>
      <w:r>
        <w:rPr/>
        <w:t>cash, import licenses,</w:t>
      </w:r>
      <w:r>
        <w:rPr>
          <w:spacing w:val="40"/>
        </w:rPr>
        <w:t> </w:t>
      </w:r>
      <w:r>
        <w:rPr/>
        <w:t>transport</w:t>
      </w:r>
      <w:r>
        <w:rPr>
          <w:spacing w:val="40"/>
        </w:rPr>
        <w:t> </w:t>
      </w:r>
      <w:r>
        <w:rPr/>
        <w:t>route</w:t>
      </w:r>
      <w:r>
        <w:rPr>
          <w:spacing w:val="40"/>
        </w:rPr>
        <w:t> </w:t>
      </w:r>
      <w:r>
        <w:rPr/>
        <w:t>permits, licenses</w:t>
      </w:r>
      <w:r>
        <w:rPr>
          <w:spacing w:val="40"/>
        </w:rPr>
        <w:t> </w:t>
      </w:r>
      <w:r>
        <w:rPr/>
        <w:t>to</w:t>
      </w:r>
      <w:r>
        <w:rPr>
          <w:spacing w:val="40"/>
        </w:rPr>
        <w:t> </w:t>
      </w:r>
      <w:r>
        <w:rPr/>
        <w:t>construct factories and bank loans and other money making schemes - were given to politicians in return</w:t>
      </w:r>
      <w:r>
        <w:rPr>
          <w:spacing w:val="40"/>
        </w:rPr>
        <w:t> </w:t>
      </w:r>
      <w:r>
        <w:rPr/>
        <w:t>for</w:t>
      </w:r>
      <w:r>
        <w:rPr>
          <w:spacing w:val="40"/>
        </w:rPr>
        <w:t> </w:t>
      </w:r>
      <w:r>
        <w:rPr/>
        <w:t>their</w:t>
      </w:r>
      <w:r>
        <w:rPr>
          <w:spacing w:val="40"/>
        </w:rPr>
        <w:t> </w:t>
      </w:r>
      <w:r>
        <w:rPr/>
        <w:t>support.</w:t>
      </w:r>
      <w:r>
        <w:rPr>
          <w:spacing w:val="40"/>
        </w:rPr>
        <w:t> </w:t>
      </w:r>
      <w:r>
        <w:rPr/>
        <w:t>Previously</w:t>
      </w:r>
      <w:r>
        <w:rPr>
          <w:spacing w:val="40"/>
        </w:rPr>
        <w:t> </w:t>
      </w:r>
      <w:r>
        <w:rPr/>
        <w:t>the</w:t>
      </w:r>
      <w:r>
        <w:rPr>
          <w:spacing w:val="40"/>
        </w:rPr>
        <w:t> </w:t>
      </w:r>
      <w:r>
        <w:rPr/>
        <w:t>temptation</w:t>
      </w:r>
      <w:r>
        <w:rPr>
          <w:spacing w:val="40"/>
        </w:rPr>
        <w:t> </w:t>
      </w:r>
      <w:r>
        <w:rPr/>
        <w:t>of</w:t>
      </w:r>
      <w:r>
        <w:rPr>
          <w:spacing w:val="40"/>
        </w:rPr>
        <w:t> </w:t>
      </w:r>
      <w:r>
        <w:rPr/>
        <w:t>holding</w:t>
      </w:r>
      <w:r>
        <w:rPr>
          <w:spacing w:val="40"/>
        </w:rPr>
        <w:t> </w:t>
      </w:r>
      <w:r>
        <w:rPr/>
        <w:t>office</w:t>
      </w:r>
      <w:r>
        <w:rPr>
          <w:spacing w:val="40"/>
        </w:rPr>
        <w:t> </w:t>
      </w:r>
      <w:r>
        <w:rPr/>
        <w:t>was</w:t>
      </w:r>
      <w:r>
        <w:rPr>
          <w:spacing w:val="40"/>
        </w:rPr>
        <w:t> </w:t>
      </w:r>
      <w:r>
        <w:rPr/>
        <w:t>considered</w:t>
      </w:r>
      <w:r>
        <w:rPr>
          <w:spacing w:val="40"/>
        </w:rPr>
        <w:t> </w:t>
      </w:r>
      <w:r>
        <w:rPr/>
        <w:t>to be sufficient incentive in itself to a politician, but not anymore. In the heavily controlled commercial environment businessmen began offering money and other inducements to bureaucrats who could assist them in obtaining lucrative licenses and other government sanctions.</w:t>
      </w:r>
      <w:r>
        <w:rPr>
          <w:spacing w:val="36"/>
        </w:rPr>
        <w:t> </w:t>
      </w:r>
      <w:r>
        <w:rPr/>
        <w:t>Urban plots became a</w:t>
      </w:r>
      <w:r>
        <w:rPr>
          <w:spacing w:val="38"/>
        </w:rPr>
        <w:t> </w:t>
      </w:r>
      <w:r>
        <w:rPr/>
        <w:t>temptation,</w:t>
      </w:r>
      <w:r>
        <w:rPr>
          <w:spacing w:val="40"/>
        </w:rPr>
        <w:t> </w:t>
      </w:r>
      <w:r>
        <w:rPr/>
        <w:t>as well,</w:t>
      </w:r>
      <w:r>
        <w:rPr>
          <w:spacing w:val="36"/>
        </w:rPr>
        <w:t> </w:t>
      </w:r>
      <w:r>
        <w:rPr/>
        <w:t>for those in power,</w:t>
      </w:r>
      <w:r>
        <w:rPr>
          <w:spacing w:val="36"/>
        </w:rPr>
        <w:t> </w:t>
      </w:r>
      <w:r>
        <w:rPr/>
        <w:t>in one case an area</w:t>
      </w:r>
      <w:r>
        <w:rPr>
          <w:spacing w:val="40"/>
        </w:rPr>
        <w:t> </w:t>
      </w:r>
      <w:r>
        <w:rPr/>
        <w:t>designated</w:t>
      </w:r>
      <w:r>
        <w:rPr>
          <w:spacing w:val="40"/>
        </w:rPr>
        <w:t> </w:t>
      </w:r>
      <w:r>
        <w:rPr/>
        <w:t>as</w:t>
      </w:r>
      <w:r>
        <w:rPr>
          <w:spacing w:val="40"/>
        </w:rPr>
        <w:t> </w:t>
      </w:r>
      <w:r>
        <w:rPr/>
        <w:t>a</w:t>
      </w:r>
      <w:r>
        <w:rPr>
          <w:spacing w:val="40"/>
        </w:rPr>
        <w:t> </w:t>
      </w:r>
      <w:r>
        <w:rPr/>
        <w:t>suburban</w:t>
      </w:r>
      <w:r>
        <w:rPr>
          <w:spacing w:val="40"/>
        </w:rPr>
        <w:t> </w:t>
      </w:r>
      <w:r>
        <w:rPr/>
        <w:t>park</w:t>
      </w:r>
      <w:r>
        <w:rPr>
          <w:spacing w:val="40"/>
        </w:rPr>
        <w:t> </w:t>
      </w:r>
      <w:r>
        <w:rPr/>
        <w:t>was</w:t>
      </w:r>
      <w:r>
        <w:rPr>
          <w:spacing w:val="40"/>
        </w:rPr>
        <w:t> </w:t>
      </w:r>
      <w:r>
        <w:rPr/>
        <w:t>chosen</w:t>
      </w:r>
      <w:r>
        <w:rPr>
          <w:spacing w:val="40"/>
        </w:rPr>
        <w:t> </w:t>
      </w:r>
      <w:r>
        <w:rPr/>
        <w:t>by</w:t>
      </w:r>
      <w:r>
        <w:rPr>
          <w:spacing w:val="40"/>
        </w:rPr>
        <w:t> </w:t>
      </w:r>
      <w:r>
        <w:rPr/>
        <w:t>Gohar</w:t>
      </w:r>
      <w:r>
        <w:rPr>
          <w:spacing w:val="40"/>
        </w:rPr>
        <w:t> </w:t>
      </w:r>
      <w:r>
        <w:rPr/>
        <w:t>Ayub</w:t>
      </w:r>
      <w:r>
        <w:rPr>
          <w:spacing w:val="40"/>
        </w:rPr>
        <w:t> </w:t>
      </w:r>
      <w:r>
        <w:rPr/>
        <w:t>to</w:t>
      </w:r>
      <w:r>
        <w:rPr>
          <w:spacing w:val="40"/>
        </w:rPr>
        <w:t> </w:t>
      </w:r>
      <w:r>
        <w:rPr/>
        <w:t>build</w:t>
      </w:r>
      <w:r>
        <w:rPr>
          <w:spacing w:val="40"/>
        </w:rPr>
        <w:t> </w:t>
      </w:r>
      <w:r>
        <w:rPr/>
        <w:t>his</w:t>
      </w:r>
      <w:r>
        <w:rPr>
          <w:spacing w:val="40"/>
        </w:rPr>
        <w:t> </w:t>
      </w:r>
      <w:r>
        <w:rPr/>
        <w:t>large Karachi house. The concept that the law could not be equally applied to the politically privileged</w:t>
      </w:r>
      <w:r>
        <w:rPr>
          <w:spacing w:val="40"/>
        </w:rPr>
        <w:t> </w:t>
      </w:r>
      <w:r>
        <w:rPr/>
        <w:t>was</w:t>
      </w:r>
      <w:r>
        <w:rPr>
          <w:spacing w:val="40"/>
        </w:rPr>
        <w:t> </w:t>
      </w:r>
      <w:r>
        <w:rPr/>
        <w:t>taking</w:t>
      </w:r>
      <w:r>
        <w:rPr>
          <w:spacing w:val="40"/>
        </w:rPr>
        <w:t> </w:t>
      </w:r>
      <w:r>
        <w:rPr/>
        <w:t>a</w:t>
      </w:r>
      <w:r>
        <w:rPr>
          <w:spacing w:val="40"/>
        </w:rPr>
        <w:t> </w:t>
      </w:r>
      <w:r>
        <w:rPr/>
        <w:t>powerful</w:t>
      </w:r>
      <w:r>
        <w:rPr>
          <w:spacing w:val="40"/>
        </w:rPr>
        <w:t> </w:t>
      </w:r>
      <w:r>
        <w:rPr/>
        <w:t>turn</w:t>
      </w:r>
      <w:r>
        <w:rPr>
          <w:spacing w:val="40"/>
        </w:rPr>
        <w:t> </w:t>
      </w:r>
      <w:r>
        <w:rPr/>
        <w:t>for</w:t>
      </w:r>
      <w:r>
        <w:rPr>
          <w:spacing w:val="40"/>
        </w:rPr>
        <w:t> </w:t>
      </w:r>
      <w:r>
        <w:rPr/>
        <w:t>the</w:t>
      </w:r>
      <w:r>
        <w:rPr>
          <w:spacing w:val="40"/>
        </w:rPr>
        <w:t> </w:t>
      </w:r>
      <w:r>
        <w:rPr/>
        <w:t>worse.</w:t>
      </w:r>
    </w:p>
    <w:p>
      <w:pPr>
        <w:pStyle w:val="BodyText"/>
        <w:spacing w:before="16"/>
      </w:pPr>
    </w:p>
    <w:p>
      <w:pPr>
        <w:pStyle w:val="BodyText"/>
        <w:spacing w:line="254" w:lineRule="auto"/>
        <w:ind w:left="1440" w:right="1431"/>
        <w:jc w:val="both"/>
        <w:rPr>
          <w:position w:val="6"/>
          <w:sz w:val="16"/>
        </w:rPr>
      </w:pPr>
      <w:r>
        <w:rPr>
          <w:w w:val="105"/>
        </w:rPr>
        <w:t>It</w:t>
      </w:r>
      <w:r>
        <w:rPr>
          <w:w w:val="105"/>
        </w:rPr>
        <w:t> was</w:t>
      </w:r>
      <w:r>
        <w:rPr>
          <w:w w:val="105"/>
        </w:rPr>
        <w:t> during</w:t>
      </w:r>
      <w:r>
        <w:rPr>
          <w:w w:val="105"/>
        </w:rPr>
        <w:t> Ayub</w:t>
      </w:r>
      <w:r>
        <w:rPr>
          <w:w w:val="105"/>
        </w:rPr>
        <w:t> Khan's</w:t>
      </w:r>
      <w:r>
        <w:rPr>
          <w:w w:val="105"/>
        </w:rPr>
        <w:t> regime</w:t>
      </w:r>
      <w:r>
        <w:rPr>
          <w:w w:val="105"/>
        </w:rPr>
        <w:t> that</w:t>
      </w:r>
      <w:r>
        <w:rPr>
          <w:w w:val="105"/>
        </w:rPr>
        <w:t> the</w:t>
      </w:r>
      <w:r>
        <w:rPr>
          <w:w w:val="105"/>
        </w:rPr>
        <w:t> armed</w:t>
      </w:r>
      <w:r>
        <w:rPr>
          <w:w w:val="105"/>
        </w:rPr>
        <w:t> forces</w:t>
      </w:r>
      <w:r>
        <w:rPr>
          <w:w w:val="105"/>
        </w:rPr>
        <w:t> began</w:t>
      </w:r>
      <w:r>
        <w:rPr>
          <w:w w:val="105"/>
        </w:rPr>
        <w:t> to</w:t>
      </w:r>
      <w:r>
        <w:rPr>
          <w:w w:val="105"/>
        </w:rPr>
        <w:t> enjoy</w:t>
      </w:r>
      <w:r>
        <w:rPr>
          <w:w w:val="105"/>
        </w:rPr>
        <w:t> special</w:t>
      </w:r>
      <w:r>
        <w:rPr>
          <w:w w:val="105"/>
        </w:rPr>
        <w:t> new privileges.</w:t>
      </w:r>
      <w:r>
        <w:rPr>
          <w:w w:val="105"/>
        </w:rPr>
        <w:t> The</w:t>
      </w:r>
      <w:r>
        <w:rPr>
          <w:w w:val="105"/>
        </w:rPr>
        <w:t> General,</w:t>
      </w:r>
      <w:r>
        <w:rPr>
          <w:w w:val="105"/>
        </w:rPr>
        <w:t> unimpressed</w:t>
      </w:r>
      <w:r>
        <w:rPr>
          <w:w w:val="105"/>
        </w:rPr>
        <w:t> with</w:t>
      </w:r>
      <w:r>
        <w:rPr>
          <w:w w:val="105"/>
        </w:rPr>
        <w:t> the</w:t>
      </w:r>
      <w:r>
        <w:rPr>
          <w:w w:val="105"/>
        </w:rPr>
        <w:t> democratic</w:t>
      </w:r>
      <w:r>
        <w:rPr>
          <w:w w:val="105"/>
        </w:rPr>
        <w:t> system,</w:t>
      </w:r>
      <w:r>
        <w:rPr>
          <w:w w:val="105"/>
        </w:rPr>
        <w:t> wanted</w:t>
      </w:r>
      <w:r>
        <w:rPr>
          <w:w w:val="105"/>
        </w:rPr>
        <w:t> to</w:t>
      </w:r>
      <w:r>
        <w:rPr>
          <w:w w:val="105"/>
        </w:rPr>
        <w:t> keep</w:t>
      </w:r>
      <w:r>
        <w:rPr>
          <w:w w:val="105"/>
        </w:rPr>
        <w:t> his most</w:t>
      </w:r>
      <w:r>
        <w:rPr>
          <w:spacing w:val="-6"/>
          <w:w w:val="105"/>
        </w:rPr>
        <w:t> </w:t>
      </w:r>
      <w:r>
        <w:rPr>
          <w:w w:val="105"/>
        </w:rPr>
        <w:t>powerful</w:t>
      </w:r>
      <w:r>
        <w:rPr>
          <w:spacing w:val="-3"/>
          <w:w w:val="105"/>
        </w:rPr>
        <w:t> </w:t>
      </w:r>
      <w:r>
        <w:rPr>
          <w:w w:val="105"/>
        </w:rPr>
        <w:t>constituency</w:t>
      </w:r>
      <w:r>
        <w:rPr>
          <w:spacing w:val="-4"/>
          <w:w w:val="105"/>
        </w:rPr>
        <w:t> </w:t>
      </w:r>
      <w:r>
        <w:rPr>
          <w:w w:val="105"/>
        </w:rPr>
        <w:t>on</w:t>
      </w:r>
      <w:r>
        <w:rPr>
          <w:spacing w:val="-5"/>
          <w:w w:val="105"/>
        </w:rPr>
        <w:t> </w:t>
      </w:r>
      <w:r>
        <w:rPr>
          <w:w w:val="105"/>
        </w:rPr>
        <w:t>his</w:t>
      </w:r>
      <w:r>
        <w:rPr>
          <w:spacing w:val="-1"/>
          <w:w w:val="105"/>
        </w:rPr>
        <w:t> </w:t>
      </w:r>
      <w:r>
        <w:rPr>
          <w:w w:val="105"/>
        </w:rPr>
        <w:t>side.</w:t>
      </w:r>
      <w:r>
        <w:rPr>
          <w:spacing w:val="-2"/>
          <w:w w:val="105"/>
        </w:rPr>
        <w:t> </w:t>
      </w:r>
      <w:r>
        <w:rPr>
          <w:w w:val="105"/>
        </w:rPr>
        <w:t>Other</w:t>
      </w:r>
      <w:r>
        <w:rPr>
          <w:spacing w:val="-4"/>
          <w:w w:val="105"/>
        </w:rPr>
        <w:t> </w:t>
      </w:r>
      <w:r>
        <w:rPr>
          <w:w w:val="105"/>
        </w:rPr>
        <w:t>members</w:t>
      </w:r>
      <w:r>
        <w:rPr>
          <w:spacing w:val="-6"/>
          <w:w w:val="105"/>
        </w:rPr>
        <w:t> </w:t>
      </w:r>
      <w:r>
        <w:rPr>
          <w:w w:val="105"/>
        </w:rPr>
        <w:t>of</w:t>
      </w:r>
      <w:r>
        <w:rPr>
          <w:spacing w:val="-3"/>
          <w:w w:val="105"/>
        </w:rPr>
        <w:t> </w:t>
      </w:r>
      <w:r>
        <w:rPr>
          <w:w w:val="105"/>
        </w:rPr>
        <w:t>the</w:t>
      </w:r>
      <w:r>
        <w:rPr>
          <w:spacing w:val="-5"/>
          <w:w w:val="105"/>
        </w:rPr>
        <w:t> </w:t>
      </w:r>
      <w:r>
        <w:rPr>
          <w:w w:val="105"/>
        </w:rPr>
        <w:t>military</w:t>
      </w:r>
      <w:r>
        <w:rPr>
          <w:spacing w:val="-4"/>
          <w:w w:val="105"/>
        </w:rPr>
        <w:t> </w:t>
      </w:r>
      <w:r>
        <w:rPr>
          <w:w w:val="105"/>
        </w:rPr>
        <w:t>soon</w:t>
      </w:r>
      <w:r>
        <w:rPr>
          <w:spacing w:val="-5"/>
          <w:w w:val="105"/>
        </w:rPr>
        <w:t> </w:t>
      </w:r>
      <w:r>
        <w:rPr>
          <w:w w:val="105"/>
        </w:rPr>
        <w:t>got</w:t>
      </w:r>
      <w:r>
        <w:rPr>
          <w:spacing w:val="-6"/>
          <w:w w:val="105"/>
        </w:rPr>
        <w:t> </w:t>
      </w:r>
      <w:r>
        <w:rPr>
          <w:w w:val="105"/>
        </w:rPr>
        <w:t>a</w:t>
      </w:r>
      <w:r>
        <w:rPr>
          <w:spacing w:val="-1"/>
          <w:w w:val="105"/>
        </w:rPr>
        <w:t> </w:t>
      </w:r>
      <w:r>
        <w:rPr>
          <w:w w:val="105"/>
        </w:rPr>
        <w:t>novel opportunity to</w:t>
      </w:r>
      <w:r>
        <w:rPr>
          <w:w w:val="105"/>
        </w:rPr>
        <w:t> indulge in</w:t>
      </w:r>
      <w:r>
        <w:rPr>
          <w:w w:val="105"/>
        </w:rPr>
        <w:t> money-making</w:t>
      </w:r>
      <w:r>
        <w:rPr>
          <w:w w:val="105"/>
        </w:rPr>
        <w:t> activities.</w:t>
      </w:r>
      <w:r>
        <w:rPr>
          <w:w w:val="105"/>
        </w:rPr>
        <w:t> Unlike their</w:t>
      </w:r>
      <w:r>
        <w:rPr>
          <w:w w:val="105"/>
        </w:rPr>
        <w:t> counterparts</w:t>
      </w:r>
      <w:r>
        <w:rPr>
          <w:w w:val="105"/>
        </w:rPr>
        <w:t> in neighboring</w:t>
      </w:r>
      <w:r>
        <w:rPr>
          <w:w w:val="105"/>
        </w:rPr>
        <w:t> India</w:t>
      </w:r>
      <w:r>
        <w:rPr>
          <w:w w:val="105"/>
        </w:rPr>
        <w:t> with</w:t>
      </w:r>
      <w:r>
        <w:rPr>
          <w:w w:val="105"/>
        </w:rPr>
        <w:t> whom</w:t>
      </w:r>
      <w:r>
        <w:rPr>
          <w:w w:val="105"/>
        </w:rPr>
        <w:t> they</w:t>
      </w:r>
      <w:r>
        <w:rPr>
          <w:w w:val="105"/>
        </w:rPr>
        <w:t> shared</w:t>
      </w:r>
      <w:r>
        <w:rPr>
          <w:w w:val="105"/>
        </w:rPr>
        <w:t> a</w:t>
      </w:r>
      <w:r>
        <w:rPr>
          <w:w w:val="105"/>
        </w:rPr>
        <w:t> common</w:t>
      </w:r>
      <w:r>
        <w:rPr>
          <w:w w:val="105"/>
        </w:rPr>
        <w:t> history,</w:t>
      </w:r>
      <w:r>
        <w:rPr>
          <w:w w:val="105"/>
        </w:rPr>
        <w:t> the Pakistani</w:t>
      </w:r>
      <w:r>
        <w:rPr>
          <w:w w:val="105"/>
        </w:rPr>
        <w:t> military began</w:t>
      </w:r>
      <w:r>
        <w:rPr>
          <w:w w:val="105"/>
        </w:rPr>
        <w:t> to</w:t>
      </w:r>
      <w:r>
        <w:rPr>
          <w:w w:val="105"/>
        </w:rPr>
        <w:t> enjoy</w:t>
      </w:r>
      <w:r>
        <w:rPr>
          <w:w w:val="105"/>
        </w:rPr>
        <w:t> exceptional</w:t>
      </w:r>
      <w:r>
        <w:rPr>
          <w:w w:val="105"/>
        </w:rPr>
        <w:t> privileges.</w:t>
      </w:r>
      <w:r>
        <w:rPr>
          <w:w w:val="105"/>
        </w:rPr>
        <w:t> Apart</w:t>
      </w:r>
      <w:r>
        <w:rPr>
          <w:w w:val="105"/>
        </w:rPr>
        <w:t> from</w:t>
      </w:r>
      <w:r>
        <w:rPr>
          <w:w w:val="105"/>
        </w:rPr>
        <w:t> the</w:t>
      </w:r>
      <w:r>
        <w:rPr>
          <w:w w:val="105"/>
        </w:rPr>
        <w:t> vast</w:t>
      </w:r>
      <w:r>
        <w:rPr>
          <w:w w:val="105"/>
        </w:rPr>
        <w:t> amounts</w:t>
      </w:r>
      <w:r>
        <w:rPr>
          <w:w w:val="105"/>
        </w:rPr>
        <w:t> of</w:t>
      </w:r>
      <w:r>
        <w:rPr>
          <w:w w:val="105"/>
        </w:rPr>
        <w:t> farm</w:t>
      </w:r>
      <w:r>
        <w:rPr>
          <w:w w:val="105"/>
        </w:rPr>
        <w:t> land distributed</w:t>
      </w:r>
      <w:r>
        <w:rPr>
          <w:w w:val="105"/>
        </w:rPr>
        <w:t> among</w:t>
      </w:r>
      <w:r>
        <w:rPr>
          <w:w w:val="105"/>
        </w:rPr>
        <w:t> its</w:t>
      </w:r>
      <w:r>
        <w:rPr>
          <w:w w:val="105"/>
        </w:rPr>
        <w:t> officers,</w:t>
      </w:r>
      <w:r>
        <w:rPr>
          <w:w w:val="105"/>
        </w:rPr>
        <w:t> which</w:t>
      </w:r>
      <w:r>
        <w:rPr>
          <w:w w:val="105"/>
        </w:rPr>
        <w:t> I</w:t>
      </w:r>
      <w:r>
        <w:rPr>
          <w:w w:val="105"/>
        </w:rPr>
        <w:t> have</w:t>
      </w:r>
      <w:r>
        <w:rPr>
          <w:w w:val="105"/>
        </w:rPr>
        <w:t> mentioned</w:t>
      </w:r>
      <w:r>
        <w:rPr>
          <w:w w:val="105"/>
        </w:rPr>
        <w:t> earlier,</w:t>
      </w:r>
      <w:r>
        <w:rPr>
          <w:w w:val="105"/>
        </w:rPr>
        <w:t> new</w:t>
      </w:r>
      <w:r>
        <w:rPr>
          <w:w w:val="105"/>
        </w:rPr>
        <w:t> housing</w:t>
      </w:r>
      <w:r>
        <w:rPr>
          <w:w w:val="105"/>
        </w:rPr>
        <w:t> societies were also developed for them. Officers bought urban property at extremely reasonable prices</w:t>
      </w:r>
      <w:r>
        <w:rPr>
          <w:w w:val="105"/>
        </w:rPr>
        <w:t> only to</w:t>
      </w:r>
      <w:r>
        <w:rPr>
          <w:w w:val="105"/>
        </w:rPr>
        <w:t> sell</w:t>
      </w:r>
      <w:r>
        <w:rPr>
          <w:w w:val="105"/>
        </w:rPr>
        <w:t> them</w:t>
      </w:r>
      <w:r>
        <w:rPr>
          <w:w w:val="105"/>
        </w:rPr>
        <w:t> lucratively at</w:t>
      </w:r>
      <w:r>
        <w:rPr>
          <w:w w:val="105"/>
        </w:rPr>
        <w:t> commercially higher</w:t>
      </w:r>
      <w:r>
        <w:rPr>
          <w:w w:val="105"/>
        </w:rPr>
        <w:t> rates.</w:t>
      </w:r>
      <w:r>
        <w:rPr>
          <w:w w:val="105"/>
        </w:rPr>
        <w:t> Retired</w:t>
      </w:r>
      <w:r>
        <w:rPr>
          <w:w w:val="105"/>
        </w:rPr>
        <w:t> officers</w:t>
      </w:r>
      <w:r>
        <w:rPr>
          <w:w w:val="105"/>
        </w:rPr>
        <w:t> no longer</w:t>
      </w:r>
      <w:r>
        <w:rPr>
          <w:w w:val="105"/>
        </w:rPr>
        <w:t> went</w:t>
      </w:r>
      <w:r>
        <w:rPr>
          <w:w w:val="105"/>
        </w:rPr>
        <w:t> to</w:t>
      </w:r>
      <w:r>
        <w:rPr>
          <w:w w:val="105"/>
        </w:rPr>
        <w:t> the</w:t>
      </w:r>
      <w:r>
        <w:rPr>
          <w:w w:val="105"/>
        </w:rPr>
        <w:t> seclusion</w:t>
      </w:r>
      <w:r>
        <w:rPr>
          <w:w w:val="105"/>
        </w:rPr>
        <w:t> of</w:t>
      </w:r>
      <w:r>
        <w:rPr>
          <w:w w:val="105"/>
        </w:rPr>
        <w:t> their</w:t>
      </w:r>
      <w:r>
        <w:rPr>
          <w:w w:val="105"/>
        </w:rPr>
        <w:t> homes,</w:t>
      </w:r>
      <w:r>
        <w:rPr>
          <w:w w:val="105"/>
        </w:rPr>
        <w:t> they</w:t>
      </w:r>
      <w:r>
        <w:rPr>
          <w:w w:val="105"/>
        </w:rPr>
        <w:t> became</w:t>
      </w:r>
      <w:r>
        <w:rPr>
          <w:w w:val="105"/>
        </w:rPr>
        <w:t> diplomats,</w:t>
      </w:r>
      <w:r>
        <w:rPr>
          <w:w w:val="105"/>
        </w:rPr>
        <w:t> heads</w:t>
      </w:r>
      <w:r>
        <w:rPr>
          <w:w w:val="105"/>
        </w:rPr>
        <w:t> of</w:t>
      </w:r>
      <w:r>
        <w:rPr>
          <w:w w:val="105"/>
        </w:rPr>
        <w:t> public sector</w:t>
      </w:r>
      <w:r>
        <w:rPr>
          <w:spacing w:val="-2"/>
          <w:w w:val="105"/>
        </w:rPr>
        <w:t> </w:t>
      </w:r>
      <w:r>
        <w:rPr>
          <w:w w:val="105"/>
        </w:rPr>
        <w:t>companies,</w:t>
      </w:r>
      <w:r>
        <w:rPr>
          <w:spacing w:val="-1"/>
          <w:w w:val="105"/>
        </w:rPr>
        <w:t> </w:t>
      </w:r>
      <w:r>
        <w:rPr>
          <w:w w:val="105"/>
        </w:rPr>
        <w:t>provincial</w:t>
      </w:r>
      <w:r>
        <w:rPr>
          <w:spacing w:val="-1"/>
          <w:w w:val="105"/>
        </w:rPr>
        <w:t> </w:t>
      </w:r>
      <w:r>
        <w:rPr>
          <w:w w:val="105"/>
        </w:rPr>
        <w:t>governors</w:t>
      </w:r>
      <w:r>
        <w:rPr>
          <w:spacing w:val="-3"/>
          <w:w w:val="105"/>
        </w:rPr>
        <w:t> </w:t>
      </w:r>
      <w:r>
        <w:rPr>
          <w:w w:val="105"/>
        </w:rPr>
        <w:t>and</w:t>
      </w:r>
      <w:r>
        <w:rPr>
          <w:spacing w:val="-1"/>
          <w:w w:val="105"/>
        </w:rPr>
        <w:t> </w:t>
      </w:r>
      <w:r>
        <w:rPr>
          <w:w w:val="105"/>
        </w:rPr>
        <w:t>on</w:t>
      </w:r>
      <w:r>
        <w:rPr>
          <w:spacing w:val="-3"/>
          <w:w w:val="105"/>
        </w:rPr>
        <w:t> </w:t>
      </w:r>
      <w:r>
        <w:rPr>
          <w:w w:val="105"/>
        </w:rPr>
        <w:t>occasion,</w:t>
      </w:r>
      <w:r>
        <w:rPr>
          <w:spacing w:val="-1"/>
          <w:w w:val="105"/>
        </w:rPr>
        <w:t> </w:t>
      </w:r>
      <w:r>
        <w:rPr>
          <w:w w:val="105"/>
        </w:rPr>
        <w:t>even</w:t>
      </w:r>
      <w:r>
        <w:rPr>
          <w:spacing w:val="-3"/>
          <w:w w:val="105"/>
        </w:rPr>
        <w:t> </w:t>
      </w:r>
      <w:r>
        <w:rPr>
          <w:w w:val="105"/>
        </w:rPr>
        <w:t>wealthy</w:t>
      </w:r>
      <w:r>
        <w:rPr>
          <w:spacing w:val="-5"/>
          <w:w w:val="105"/>
        </w:rPr>
        <w:t> </w:t>
      </w:r>
      <w:r>
        <w:rPr>
          <w:w w:val="105"/>
        </w:rPr>
        <w:t>industrialists.</w:t>
      </w:r>
      <w:r>
        <w:rPr>
          <w:spacing w:val="-5"/>
          <w:w w:val="105"/>
        </w:rPr>
        <w:t> </w:t>
      </w:r>
      <w:r>
        <w:rPr>
          <w:w w:val="105"/>
        </w:rPr>
        <w:t>In time</w:t>
      </w:r>
      <w:r>
        <w:rPr>
          <w:spacing w:val="-1"/>
          <w:w w:val="105"/>
        </w:rPr>
        <w:t> </w:t>
      </w:r>
      <w:r>
        <w:rPr>
          <w:w w:val="105"/>
        </w:rPr>
        <w:t>some</w:t>
      </w:r>
      <w:r>
        <w:rPr>
          <w:spacing w:val="-1"/>
          <w:w w:val="105"/>
        </w:rPr>
        <w:t> </w:t>
      </w:r>
      <w:r>
        <w:rPr>
          <w:w w:val="105"/>
        </w:rPr>
        <w:t>of our senior-most</w:t>
      </w:r>
      <w:r>
        <w:rPr>
          <w:spacing w:val="-2"/>
          <w:w w:val="105"/>
        </w:rPr>
        <w:t> </w:t>
      </w:r>
      <w:r>
        <w:rPr>
          <w:w w:val="105"/>
        </w:rPr>
        <w:t>soldiers</w:t>
      </w:r>
      <w:r>
        <w:rPr>
          <w:spacing w:val="-2"/>
          <w:w w:val="105"/>
        </w:rPr>
        <w:t> </w:t>
      </w:r>
      <w:r>
        <w:rPr>
          <w:w w:val="105"/>
        </w:rPr>
        <w:t>were</w:t>
      </w:r>
      <w:r>
        <w:rPr>
          <w:spacing w:val="-1"/>
          <w:w w:val="105"/>
        </w:rPr>
        <w:t> </w:t>
      </w:r>
      <w:r>
        <w:rPr>
          <w:w w:val="105"/>
        </w:rPr>
        <w:t>to</w:t>
      </w:r>
      <w:r>
        <w:rPr>
          <w:spacing w:val="-2"/>
          <w:w w:val="105"/>
        </w:rPr>
        <w:t> </w:t>
      </w:r>
      <w:r>
        <w:rPr>
          <w:w w:val="105"/>
        </w:rPr>
        <w:t>develop</w:t>
      </w:r>
      <w:r>
        <w:rPr>
          <w:spacing w:val="-1"/>
          <w:w w:val="105"/>
        </w:rPr>
        <w:t> </w:t>
      </w:r>
      <w:r>
        <w:rPr>
          <w:w w:val="105"/>
        </w:rPr>
        <w:t>a</w:t>
      </w:r>
      <w:r>
        <w:rPr>
          <w:spacing w:val="-1"/>
          <w:w w:val="105"/>
        </w:rPr>
        <w:t> </w:t>
      </w:r>
      <w:r>
        <w:rPr>
          <w:w w:val="105"/>
        </w:rPr>
        <w:t>taste</w:t>
      </w:r>
      <w:r>
        <w:rPr>
          <w:spacing w:val="-1"/>
          <w:w w:val="105"/>
        </w:rPr>
        <w:t> </w:t>
      </w:r>
      <w:r>
        <w:rPr>
          <w:w w:val="105"/>
        </w:rPr>
        <w:t>for luxury,</w:t>
      </w:r>
      <w:r>
        <w:rPr>
          <w:spacing w:val="-3"/>
          <w:w w:val="105"/>
        </w:rPr>
        <w:t> </w:t>
      </w:r>
      <w:r>
        <w:rPr>
          <w:w w:val="105"/>
        </w:rPr>
        <w:t>which</w:t>
      </w:r>
      <w:r>
        <w:rPr>
          <w:spacing w:val="-2"/>
          <w:w w:val="105"/>
        </w:rPr>
        <w:t> </w:t>
      </w:r>
      <w:r>
        <w:rPr>
          <w:w w:val="105"/>
        </w:rPr>
        <w:t>I might add, was</w:t>
      </w:r>
      <w:r>
        <w:rPr>
          <w:spacing w:val="-3"/>
          <w:w w:val="105"/>
        </w:rPr>
        <w:t> </w:t>
      </w:r>
      <w:r>
        <w:rPr>
          <w:w w:val="105"/>
        </w:rPr>
        <w:t>totally at odds</w:t>
      </w:r>
      <w:r>
        <w:rPr>
          <w:spacing w:val="-3"/>
          <w:w w:val="105"/>
        </w:rPr>
        <w:t> </w:t>
      </w:r>
      <w:r>
        <w:rPr>
          <w:w w:val="105"/>
        </w:rPr>
        <w:t>with the</w:t>
      </w:r>
      <w:r>
        <w:rPr>
          <w:spacing w:val="-2"/>
          <w:w w:val="105"/>
        </w:rPr>
        <w:t> </w:t>
      </w:r>
      <w:r>
        <w:rPr>
          <w:w w:val="105"/>
        </w:rPr>
        <w:t>requirements of their</w:t>
      </w:r>
      <w:r>
        <w:rPr>
          <w:spacing w:val="-2"/>
          <w:w w:val="105"/>
        </w:rPr>
        <w:t> </w:t>
      </w:r>
      <w:r>
        <w:rPr>
          <w:w w:val="105"/>
        </w:rPr>
        <w:t>chosen profession.</w:t>
      </w:r>
      <w:r>
        <w:rPr>
          <w:w w:val="105"/>
          <w:position w:val="6"/>
          <w:sz w:val="16"/>
        </w:rPr>
        <w:t>149</w:t>
      </w:r>
    </w:p>
    <w:p>
      <w:pPr>
        <w:pStyle w:val="BodyText"/>
        <w:spacing w:before="17"/>
      </w:pPr>
    </w:p>
    <w:p>
      <w:pPr>
        <w:pStyle w:val="BodyText"/>
        <w:spacing w:line="244" w:lineRule="auto"/>
        <w:ind w:left="1440" w:right="1433"/>
        <w:jc w:val="both"/>
      </w:pPr>
      <w:r>
        <w:rPr>
          <w:w w:val="105"/>
        </w:rPr>
        <w:t>A</w:t>
      </w:r>
      <w:r>
        <w:rPr>
          <w:w w:val="105"/>
        </w:rPr>
        <w:t> few</w:t>
      </w:r>
      <w:r>
        <w:rPr>
          <w:w w:val="105"/>
        </w:rPr>
        <w:t> months</w:t>
      </w:r>
      <w:r>
        <w:rPr>
          <w:w w:val="105"/>
        </w:rPr>
        <w:t> after</w:t>
      </w:r>
      <w:r>
        <w:rPr>
          <w:w w:val="105"/>
        </w:rPr>
        <w:t> the</w:t>
      </w:r>
      <w:r>
        <w:rPr>
          <w:w w:val="105"/>
        </w:rPr>
        <w:t> 1965</w:t>
      </w:r>
      <w:r>
        <w:rPr>
          <w:w w:val="105"/>
        </w:rPr>
        <w:t> elections,</w:t>
      </w:r>
      <w:r>
        <w:rPr>
          <w:w w:val="105"/>
        </w:rPr>
        <w:t> our</w:t>
      </w:r>
      <w:r>
        <w:rPr>
          <w:w w:val="105"/>
        </w:rPr>
        <w:t> armed</w:t>
      </w:r>
      <w:r>
        <w:rPr>
          <w:w w:val="105"/>
        </w:rPr>
        <w:t> forces</w:t>
      </w:r>
      <w:r>
        <w:rPr>
          <w:w w:val="105"/>
        </w:rPr>
        <w:t> were</w:t>
      </w:r>
      <w:r>
        <w:rPr>
          <w:w w:val="105"/>
        </w:rPr>
        <w:t> severely</w:t>
      </w:r>
      <w:r>
        <w:rPr>
          <w:w w:val="105"/>
        </w:rPr>
        <w:t> put</w:t>
      </w:r>
      <w:r>
        <w:rPr>
          <w:w w:val="105"/>
        </w:rPr>
        <w:t> to</w:t>
      </w:r>
      <w:r>
        <w:rPr>
          <w:w w:val="105"/>
        </w:rPr>
        <w:t> the</w:t>
      </w:r>
      <w:r>
        <w:rPr>
          <w:w w:val="105"/>
        </w:rPr>
        <w:t> test. The</w:t>
      </w:r>
      <w:r>
        <w:rPr>
          <w:w w:val="105"/>
        </w:rPr>
        <w:t> heroism</w:t>
      </w:r>
      <w:r>
        <w:rPr>
          <w:w w:val="105"/>
        </w:rPr>
        <w:t> and</w:t>
      </w:r>
      <w:r>
        <w:rPr>
          <w:w w:val="105"/>
        </w:rPr>
        <w:t> valour</w:t>
      </w:r>
      <w:r>
        <w:rPr>
          <w:w w:val="105"/>
        </w:rPr>
        <w:t> shown</w:t>
      </w:r>
      <w:r>
        <w:rPr>
          <w:w w:val="105"/>
        </w:rPr>
        <w:t> by</w:t>
      </w:r>
      <w:r>
        <w:rPr>
          <w:w w:val="105"/>
        </w:rPr>
        <w:t> the</w:t>
      </w:r>
      <w:r>
        <w:rPr>
          <w:w w:val="105"/>
        </w:rPr>
        <w:t> </w:t>
      </w:r>
      <w:r>
        <w:rPr>
          <w:rFonts w:ascii="Palatino Linotype"/>
          <w:i/>
          <w:w w:val="105"/>
        </w:rPr>
        <w:t>jawans</w:t>
      </w:r>
      <w:r>
        <w:rPr>
          <w:rFonts w:ascii="Palatino Linotype"/>
          <w:i/>
          <w:w w:val="105"/>
        </w:rPr>
        <w:t> </w:t>
      </w:r>
      <w:r>
        <w:rPr>
          <w:w w:val="105"/>
        </w:rPr>
        <w:t>and</w:t>
      </w:r>
      <w:r>
        <w:rPr>
          <w:w w:val="105"/>
        </w:rPr>
        <w:t> young</w:t>
      </w:r>
      <w:r>
        <w:rPr>
          <w:w w:val="105"/>
        </w:rPr>
        <w:t> officers</w:t>
      </w:r>
      <w:r>
        <w:rPr>
          <w:w w:val="105"/>
        </w:rPr>
        <w:t> during</w:t>
      </w:r>
      <w:r>
        <w:rPr>
          <w:w w:val="105"/>
        </w:rPr>
        <w:t> the</w:t>
      </w:r>
      <w:r>
        <w:rPr>
          <w:w w:val="105"/>
        </w:rPr>
        <w:t> days</w:t>
      </w:r>
      <w:r>
        <w:rPr>
          <w:w w:val="105"/>
        </w:rPr>
        <w:t> of conflict</w:t>
      </w:r>
      <w:r>
        <w:rPr>
          <w:w w:val="105"/>
        </w:rPr>
        <w:t> made</w:t>
      </w:r>
      <w:r>
        <w:rPr>
          <w:w w:val="105"/>
        </w:rPr>
        <w:t> their</w:t>
      </w:r>
      <w:r>
        <w:rPr>
          <w:w w:val="105"/>
        </w:rPr>
        <w:t> countrymen</w:t>
      </w:r>
      <w:r>
        <w:rPr>
          <w:w w:val="105"/>
        </w:rPr>
        <w:t> justifiably</w:t>
      </w:r>
      <w:r>
        <w:rPr>
          <w:w w:val="105"/>
        </w:rPr>
        <w:t> proud</w:t>
      </w:r>
      <w:r>
        <w:rPr>
          <w:w w:val="105"/>
        </w:rPr>
        <w:t> of</w:t>
      </w:r>
      <w:r>
        <w:rPr>
          <w:w w:val="105"/>
        </w:rPr>
        <w:t> them.</w:t>
      </w:r>
      <w:r>
        <w:rPr>
          <w:w w:val="105"/>
        </w:rPr>
        <w:t> Not</w:t>
      </w:r>
      <w:r>
        <w:rPr>
          <w:w w:val="105"/>
        </w:rPr>
        <w:t> being</w:t>
      </w:r>
      <w:r>
        <w:rPr>
          <w:w w:val="105"/>
        </w:rPr>
        <w:t> jingoistically</w:t>
      </w:r>
      <w:r>
        <w:rPr>
          <w:spacing w:val="40"/>
          <w:w w:val="105"/>
        </w:rPr>
        <w:t> </w:t>
      </w:r>
      <w:r>
        <w:rPr>
          <w:w w:val="105"/>
        </w:rPr>
        <w:t>young</w:t>
      </w:r>
      <w:r>
        <w:rPr>
          <w:w w:val="105"/>
        </w:rPr>
        <w:t> any</w:t>
      </w:r>
      <w:r>
        <w:rPr>
          <w:w w:val="105"/>
        </w:rPr>
        <w:t> more,</w:t>
      </w:r>
      <w:r>
        <w:rPr>
          <w:w w:val="105"/>
        </w:rPr>
        <w:t> I</w:t>
      </w:r>
      <w:r>
        <w:rPr>
          <w:w w:val="105"/>
        </w:rPr>
        <w:t> can</w:t>
      </w:r>
      <w:r>
        <w:rPr>
          <w:w w:val="105"/>
        </w:rPr>
        <w:t> state</w:t>
      </w:r>
      <w:r>
        <w:rPr>
          <w:w w:val="105"/>
        </w:rPr>
        <w:t> that</w:t>
      </w:r>
      <w:r>
        <w:rPr>
          <w:w w:val="105"/>
        </w:rPr>
        <w:t> it</w:t>
      </w:r>
      <w:r>
        <w:rPr>
          <w:w w:val="105"/>
        </w:rPr>
        <w:t> is</w:t>
      </w:r>
      <w:r>
        <w:rPr>
          <w:w w:val="105"/>
        </w:rPr>
        <w:t> my</w:t>
      </w:r>
      <w:r>
        <w:rPr>
          <w:w w:val="105"/>
        </w:rPr>
        <w:t> belief</w:t>
      </w:r>
      <w:r>
        <w:rPr>
          <w:w w:val="105"/>
        </w:rPr>
        <w:t> all</w:t>
      </w:r>
      <w:r>
        <w:rPr>
          <w:w w:val="105"/>
        </w:rPr>
        <w:t> wars</w:t>
      </w:r>
      <w:r>
        <w:rPr>
          <w:w w:val="105"/>
        </w:rPr>
        <w:t> are</w:t>
      </w:r>
      <w:r>
        <w:rPr>
          <w:w w:val="105"/>
        </w:rPr>
        <w:t> abominable.</w:t>
      </w:r>
      <w:r>
        <w:rPr>
          <w:w w:val="105"/>
        </w:rPr>
        <w:t> As</w:t>
      </w:r>
      <w:r>
        <w:rPr>
          <w:w w:val="105"/>
        </w:rPr>
        <w:t> the successful</w:t>
      </w:r>
      <w:r>
        <w:rPr>
          <w:spacing w:val="15"/>
          <w:w w:val="105"/>
        </w:rPr>
        <w:t> </w:t>
      </w:r>
      <w:r>
        <w:rPr>
          <w:w w:val="105"/>
        </w:rPr>
        <w:t>British</w:t>
      </w:r>
      <w:r>
        <w:rPr>
          <w:spacing w:val="12"/>
          <w:w w:val="105"/>
        </w:rPr>
        <w:t> </w:t>
      </w:r>
      <w:r>
        <w:rPr>
          <w:w w:val="105"/>
        </w:rPr>
        <w:t>general</w:t>
      </w:r>
      <w:r>
        <w:rPr>
          <w:spacing w:val="15"/>
          <w:w w:val="105"/>
        </w:rPr>
        <w:t> </w:t>
      </w:r>
      <w:r>
        <w:rPr>
          <w:w w:val="105"/>
        </w:rPr>
        <w:t>-</w:t>
      </w:r>
      <w:r>
        <w:rPr>
          <w:spacing w:val="14"/>
          <w:w w:val="105"/>
        </w:rPr>
        <w:t> </w:t>
      </w:r>
      <w:r>
        <w:rPr>
          <w:w w:val="105"/>
        </w:rPr>
        <w:t>hero</w:t>
      </w:r>
      <w:r>
        <w:rPr>
          <w:spacing w:val="12"/>
          <w:w w:val="105"/>
        </w:rPr>
        <w:t> </w:t>
      </w:r>
      <w:r>
        <w:rPr>
          <w:w w:val="105"/>
        </w:rPr>
        <w:t>of</w:t>
      </w:r>
      <w:r>
        <w:rPr>
          <w:spacing w:val="14"/>
          <w:w w:val="105"/>
        </w:rPr>
        <w:t> </w:t>
      </w:r>
      <w:r>
        <w:rPr>
          <w:w w:val="105"/>
        </w:rPr>
        <w:t>Waterloo</w:t>
      </w:r>
      <w:r>
        <w:rPr>
          <w:spacing w:val="12"/>
          <w:w w:val="105"/>
        </w:rPr>
        <w:t> </w:t>
      </w:r>
      <w:r>
        <w:rPr>
          <w:w w:val="105"/>
        </w:rPr>
        <w:t>-</w:t>
      </w:r>
      <w:r>
        <w:rPr>
          <w:spacing w:val="14"/>
          <w:w w:val="105"/>
        </w:rPr>
        <w:t> </w:t>
      </w:r>
      <w:r>
        <w:rPr>
          <w:w w:val="105"/>
        </w:rPr>
        <w:t>the</w:t>
      </w:r>
      <w:r>
        <w:rPr>
          <w:spacing w:val="14"/>
          <w:w w:val="105"/>
        </w:rPr>
        <w:t> </w:t>
      </w:r>
      <w:r>
        <w:rPr>
          <w:w w:val="105"/>
        </w:rPr>
        <w:t>Duke</w:t>
      </w:r>
      <w:r>
        <w:rPr>
          <w:spacing w:val="13"/>
          <w:w w:val="105"/>
        </w:rPr>
        <w:t> </w:t>
      </w:r>
      <w:r>
        <w:rPr>
          <w:w w:val="105"/>
        </w:rPr>
        <w:t>of</w:t>
      </w:r>
      <w:r>
        <w:rPr>
          <w:spacing w:val="14"/>
          <w:w w:val="105"/>
        </w:rPr>
        <w:t> </w:t>
      </w:r>
      <w:r>
        <w:rPr>
          <w:w w:val="105"/>
        </w:rPr>
        <w:t>Wellington,</w:t>
      </w:r>
      <w:r>
        <w:rPr>
          <w:spacing w:val="15"/>
          <w:w w:val="105"/>
        </w:rPr>
        <w:t> </w:t>
      </w:r>
      <w:r>
        <w:rPr>
          <w:w w:val="105"/>
        </w:rPr>
        <w:t>once</w:t>
      </w:r>
      <w:r>
        <w:rPr>
          <w:spacing w:val="14"/>
          <w:w w:val="105"/>
        </w:rPr>
        <w:t> </w:t>
      </w:r>
      <w:r>
        <w:rPr>
          <w:w w:val="105"/>
        </w:rPr>
        <w:t>said,</w:t>
      </w:r>
      <w:r>
        <w:rPr>
          <w:spacing w:val="15"/>
          <w:w w:val="105"/>
        </w:rPr>
        <w:t> </w:t>
      </w:r>
      <w:r>
        <w:rPr>
          <w:spacing w:val="-4"/>
          <w:w w:val="105"/>
        </w:rPr>
        <w:t>'The</w:t>
      </w:r>
    </w:p>
    <w:p>
      <w:pPr>
        <w:pStyle w:val="BodyText"/>
        <w:spacing w:before="181"/>
        <w:rPr>
          <w:sz w:val="20"/>
        </w:rPr>
      </w:pPr>
      <w:r>
        <w:rPr>
          <w:sz w:val="20"/>
        </w:rPr>
        <mc:AlternateContent>
          <mc:Choice Requires="wps">
            <w:drawing>
              <wp:anchor distT="0" distB="0" distL="0" distR="0" allowOverlap="1" layoutInCell="1" locked="0" behindDoc="1" simplePos="0" relativeHeight="487621632">
                <wp:simplePos x="0" y="0"/>
                <wp:positionH relativeFrom="page">
                  <wp:posOffset>914400</wp:posOffset>
                </wp:positionH>
                <wp:positionV relativeFrom="paragraph">
                  <wp:posOffset>279555</wp:posOffset>
                </wp:positionV>
                <wp:extent cx="1828800" cy="9525"/>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012226pt;width:144pt;height:.71pt;mso-position-horizontal-relative:page;mso-position-vertical-relative:paragraph;z-index:-15694848;mso-wrap-distance-left:0;mso-wrap-distance-right:0" id="docshape73"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148</w:t>
      </w:r>
      <w:r>
        <w:rPr>
          <w:rFonts w:ascii="Calibri"/>
          <w:spacing w:val="-3"/>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former</w:t>
      </w:r>
      <w:r>
        <w:rPr>
          <w:rFonts w:ascii="Calibri"/>
          <w:spacing w:val="-6"/>
          <w:sz w:val="20"/>
          <w:vertAlign w:val="baseline"/>
        </w:rPr>
        <w:t> </w:t>
      </w:r>
      <w:r>
        <w:rPr>
          <w:rFonts w:ascii="Calibri"/>
          <w:sz w:val="20"/>
          <w:vertAlign w:val="baseline"/>
        </w:rPr>
        <w:t>President</w:t>
      </w:r>
      <w:r>
        <w:rPr>
          <w:rFonts w:ascii="Calibri"/>
          <w:spacing w:val="-7"/>
          <w:sz w:val="20"/>
          <w:vertAlign w:val="baseline"/>
        </w:rPr>
        <w:t> </w:t>
      </w:r>
      <w:r>
        <w:rPr>
          <w:rFonts w:ascii="Calibri"/>
          <w:sz w:val="20"/>
          <w:vertAlign w:val="baseline"/>
        </w:rPr>
        <w:t>was</w:t>
      </w:r>
      <w:r>
        <w:rPr>
          <w:rFonts w:ascii="Calibri"/>
          <w:spacing w:val="-5"/>
          <w:sz w:val="20"/>
          <w:vertAlign w:val="baseline"/>
        </w:rPr>
        <w:t> </w:t>
      </w:r>
      <w:r>
        <w:rPr>
          <w:rFonts w:ascii="Calibri"/>
          <w:sz w:val="20"/>
          <w:vertAlign w:val="baseline"/>
        </w:rPr>
        <w:t>to</w:t>
      </w:r>
      <w:r>
        <w:rPr>
          <w:rFonts w:ascii="Calibri"/>
          <w:spacing w:val="-8"/>
          <w:sz w:val="20"/>
          <w:vertAlign w:val="baseline"/>
        </w:rPr>
        <w:t> </w:t>
      </w:r>
      <w:r>
        <w:rPr>
          <w:rFonts w:ascii="Calibri"/>
          <w:sz w:val="20"/>
          <w:vertAlign w:val="baseline"/>
        </w:rPr>
        <w:t>face</w:t>
      </w:r>
      <w:r>
        <w:rPr>
          <w:rFonts w:ascii="Calibri"/>
          <w:spacing w:val="-2"/>
          <w:sz w:val="20"/>
          <w:vertAlign w:val="baseline"/>
        </w:rPr>
        <w:t> </w:t>
      </w:r>
      <w:r>
        <w:rPr>
          <w:rFonts w:ascii="Calibri"/>
          <w:sz w:val="20"/>
          <w:vertAlign w:val="baseline"/>
        </w:rPr>
        <w:t>a</w:t>
      </w:r>
      <w:r>
        <w:rPr>
          <w:rFonts w:ascii="Calibri"/>
          <w:spacing w:val="-8"/>
          <w:sz w:val="20"/>
          <w:vertAlign w:val="baseline"/>
        </w:rPr>
        <w:t> </w:t>
      </w:r>
      <w:r>
        <w:rPr>
          <w:rFonts w:ascii="Calibri"/>
          <w:sz w:val="20"/>
          <w:vertAlign w:val="baseline"/>
        </w:rPr>
        <w:t>relatively</w:t>
      </w:r>
      <w:r>
        <w:rPr>
          <w:rFonts w:ascii="Calibri"/>
          <w:spacing w:val="-8"/>
          <w:sz w:val="20"/>
          <w:vertAlign w:val="baseline"/>
        </w:rPr>
        <w:t> </w:t>
      </w:r>
      <w:r>
        <w:rPr>
          <w:rFonts w:ascii="Calibri"/>
          <w:sz w:val="20"/>
          <w:vertAlign w:val="baseline"/>
        </w:rPr>
        <w:t>impoverished</w:t>
      </w:r>
      <w:r>
        <w:rPr>
          <w:rFonts w:ascii="Calibri"/>
          <w:spacing w:val="-11"/>
          <w:sz w:val="20"/>
          <w:vertAlign w:val="baseline"/>
        </w:rPr>
        <w:t> </w:t>
      </w:r>
      <w:r>
        <w:rPr>
          <w:rFonts w:ascii="Calibri"/>
          <w:sz w:val="20"/>
          <w:vertAlign w:val="baseline"/>
        </w:rPr>
        <w:t>existence</w:t>
      </w:r>
      <w:r>
        <w:rPr>
          <w:rFonts w:ascii="Calibri"/>
          <w:spacing w:val="-7"/>
          <w:sz w:val="20"/>
          <w:vertAlign w:val="baseline"/>
        </w:rPr>
        <w:t> </w:t>
      </w:r>
      <w:r>
        <w:rPr>
          <w:rFonts w:ascii="Calibri"/>
          <w:sz w:val="20"/>
          <w:vertAlign w:val="baseline"/>
        </w:rPr>
        <w:t>during</w:t>
      </w:r>
      <w:r>
        <w:rPr>
          <w:rFonts w:ascii="Calibri"/>
          <w:spacing w:val="-2"/>
          <w:sz w:val="20"/>
          <w:vertAlign w:val="baseline"/>
        </w:rPr>
        <w:t> </w:t>
      </w:r>
      <w:r>
        <w:rPr>
          <w:rFonts w:ascii="Calibri"/>
          <w:sz w:val="20"/>
          <w:vertAlign w:val="baseline"/>
        </w:rPr>
        <w:t>his</w:t>
      </w:r>
      <w:r>
        <w:rPr>
          <w:rFonts w:ascii="Calibri"/>
          <w:spacing w:val="-10"/>
          <w:sz w:val="20"/>
          <w:vertAlign w:val="baseline"/>
        </w:rPr>
        <w:t> </w:t>
      </w:r>
      <w:r>
        <w:rPr>
          <w:rFonts w:ascii="Calibri"/>
          <w:sz w:val="20"/>
          <w:vertAlign w:val="baseline"/>
        </w:rPr>
        <w:t>many</w:t>
      </w:r>
      <w:r>
        <w:rPr>
          <w:rFonts w:ascii="Calibri"/>
          <w:spacing w:val="-8"/>
          <w:sz w:val="20"/>
          <w:vertAlign w:val="baseline"/>
        </w:rPr>
        <w:t> </w:t>
      </w:r>
      <w:r>
        <w:rPr>
          <w:rFonts w:ascii="Calibri"/>
          <w:sz w:val="20"/>
          <w:vertAlign w:val="baseline"/>
        </w:rPr>
        <w:t>years</w:t>
      </w:r>
      <w:r>
        <w:rPr>
          <w:rFonts w:ascii="Calibri"/>
          <w:spacing w:val="-5"/>
          <w:sz w:val="20"/>
          <w:vertAlign w:val="baseline"/>
        </w:rPr>
        <w:t> </w:t>
      </w:r>
      <w:r>
        <w:rPr>
          <w:rFonts w:ascii="Calibri"/>
          <w:sz w:val="20"/>
          <w:vertAlign w:val="baseline"/>
        </w:rPr>
        <w:t>of</w:t>
      </w:r>
      <w:r>
        <w:rPr>
          <w:rFonts w:ascii="Calibri"/>
          <w:spacing w:val="-6"/>
          <w:sz w:val="20"/>
          <w:vertAlign w:val="baseline"/>
        </w:rPr>
        <w:t> </w:t>
      </w:r>
      <w:r>
        <w:rPr>
          <w:rFonts w:ascii="Calibri"/>
          <w:spacing w:val="-2"/>
          <w:sz w:val="20"/>
          <w:vertAlign w:val="baseline"/>
        </w:rPr>
        <w:t>exile.</w:t>
      </w:r>
    </w:p>
    <w:p>
      <w:pPr>
        <w:spacing w:line="240" w:lineRule="auto" w:before="1"/>
        <w:ind w:left="1440" w:right="1439" w:firstLine="0"/>
        <w:jc w:val="both"/>
        <w:rPr>
          <w:rFonts w:ascii="Calibri"/>
          <w:sz w:val="20"/>
        </w:rPr>
      </w:pPr>
      <w:r>
        <w:rPr>
          <w:rFonts w:ascii="Calibri"/>
          <w:sz w:val="20"/>
          <w:vertAlign w:val="superscript"/>
        </w:rPr>
        <w:t>149</w:t>
      </w:r>
      <w:r>
        <w:rPr>
          <w:rFonts w:ascii="Calibri"/>
          <w:sz w:val="20"/>
          <w:vertAlign w:val="baseline"/>
        </w:rPr>
        <w:t> This was the beginning of a new culture among our military which would eventually lead to our generals, air chief marshals and admirals driving in prohibitively expensive Mercedes-Benz cars, accompanied o course with a plethora of convoy vehicles</w:t>
      </w:r>
      <w:r>
        <w:rPr>
          <w:rFonts w:ascii="Calibri"/>
          <w:spacing w:val="-1"/>
          <w:sz w:val="20"/>
          <w:vertAlign w:val="baseline"/>
        </w:rPr>
        <w:t> </w:t>
      </w:r>
      <w:r>
        <w:rPr>
          <w:rFonts w:ascii="Calibri"/>
          <w:sz w:val="20"/>
          <w:vertAlign w:val="baseline"/>
        </w:rPr>
        <w:t>and a cacophony of sirens. The Indian Army,</w:t>
      </w:r>
      <w:r>
        <w:rPr>
          <w:rFonts w:ascii="Calibri"/>
          <w:spacing w:val="-1"/>
          <w:sz w:val="20"/>
          <w:vertAlign w:val="baseline"/>
        </w:rPr>
        <w:t> </w:t>
      </w:r>
      <w:r>
        <w:rPr>
          <w:rFonts w:ascii="Calibri"/>
          <w:sz w:val="20"/>
          <w:vertAlign w:val="baseline"/>
        </w:rPr>
        <w:t>which shares</w:t>
      </w:r>
      <w:r>
        <w:rPr>
          <w:rFonts w:ascii="Calibri"/>
          <w:spacing w:val="-1"/>
          <w:sz w:val="20"/>
          <w:vertAlign w:val="baseline"/>
        </w:rPr>
        <w:t> </w:t>
      </w:r>
      <w:r>
        <w:rPr>
          <w:rFonts w:ascii="Calibri"/>
          <w:sz w:val="20"/>
          <w:vertAlign w:val="baseline"/>
        </w:rPr>
        <w:t>its</w:t>
      </w:r>
      <w:r>
        <w:rPr>
          <w:rFonts w:ascii="Calibri"/>
          <w:spacing w:val="-1"/>
          <w:sz w:val="20"/>
          <w:vertAlign w:val="baseline"/>
        </w:rPr>
        <w:t> </w:t>
      </w:r>
      <w:r>
        <w:rPr>
          <w:rFonts w:ascii="Calibri"/>
          <w:sz w:val="20"/>
          <w:vertAlign w:val="baseline"/>
        </w:rPr>
        <w:t>pre-Partition history with our forces, still maintains its more spartan accoutrements, which suits a soldier's life concerned solely with the defence of his country. During my days at cadet college we were taught that officers had to lead the jawans by setting an example. What sort of an example can a senior officer cocooned in modern comforts set to his subordinates these days?</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next</w:t>
      </w:r>
      <w:r>
        <w:rPr>
          <w:w w:val="105"/>
        </w:rPr>
        <w:t> greatest</w:t>
      </w:r>
      <w:r>
        <w:rPr>
          <w:w w:val="105"/>
        </w:rPr>
        <w:t> misfortune</w:t>
      </w:r>
      <w:r>
        <w:rPr>
          <w:w w:val="105"/>
        </w:rPr>
        <w:t> to</w:t>
      </w:r>
      <w:r>
        <w:rPr>
          <w:w w:val="105"/>
        </w:rPr>
        <w:t> losing</w:t>
      </w:r>
      <w:r>
        <w:rPr>
          <w:w w:val="105"/>
        </w:rPr>
        <w:t> a</w:t>
      </w:r>
      <w:r>
        <w:rPr>
          <w:w w:val="105"/>
        </w:rPr>
        <w:t> battle,</w:t>
      </w:r>
      <w:r>
        <w:rPr>
          <w:w w:val="105"/>
        </w:rPr>
        <w:t> is</w:t>
      </w:r>
      <w:r>
        <w:rPr>
          <w:w w:val="105"/>
        </w:rPr>
        <w:t> to</w:t>
      </w:r>
      <w:r>
        <w:rPr>
          <w:w w:val="105"/>
        </w:rPr>
        <w:t> gain</w:t>
      </w:r>
      <w:r>
        <w:rPr>
          <w:w w:val="105"/>
        </w:rPr>
        <w:t> a</w:t>
      </w:r>
      <w:r>
        <w:rPr>
          <w:w w:val="105"/>
        </w:rPr>
        <w:t> victory.'</w:t>
      </w:r>
      <w:r>
        <w:rPr>
          <w:w w:val="105"/>
        </w:rPr>
        <w:t> Wars</w:t>
      </w:r>
      <w:r>
        <w:rPr>
          <w:w w:val="105"/>
        </w:rPr>
        <w:t> cause</w:t>
      </w:r>
      <w:r>
        <w:rPr>
          <w:w w:val="105"/>
        </w:rPr>
        <w:t> needless death</w:t>
      </w:r>
      <w:r>
        <w:rPr>
          <w:w w:val="105"/>
        </w:rPr>
        <w:t> of</w:t>
      </w:r>
      <w:r>
        <w:rPr>
          <w:w w:val="105"/>
        </w:rPr>
        <w:t> the</w:t>
      </w:r>
      <w:r>
        <w:rPr>
          <w:w w:val="105"/>
        </w:rPr>
        <w:t> young,</w:t>
      </w:r>
      <w:r>
        <w:rPr>
          <w:w w:val="105"/>
        </w:rPr>
        <w:t> and</w:t>
      </w:r>
      <w:r>
        <w:rPr>
          <w:w w:val="105"/>
        </w:rPr>
        <w:t> in</w:t>
      </w:r>
      <w:r>
        <w:rPr>
          <w:w w:val="105"/>
        </w:rPr>
        <w:t> their</w:t>
      </w:r>
      <w:r>
        <w:rPr>
          <w:w w:val="105"/>
        </w:rPr>
        <w:t> wake</w:t>
      </w:r>
      <w:r>
        <w:rPr>
          <w:w w:val="105"/>
        </w:rPr>
        <w:t> leave</w:t>
      </w:r>
      <w:r>
        <w:rPr>
          <w:w w:val="105"/>
        </w:rPr>
        <w:t> thousands</w:t>
      </w:r>
      <w:r>
        <w:rPr>
          <w:w w:val="105"/>
        </w:rPr>
        <w:t> sadly</w:t>
      </w:r>
      <w:r>
        <w:rPr>
          <w:w w:val="105"/>
        </w:rPr>
        <w:t> crippled,</w:t>
      </w:r>
      <w:r>
        <w:rPr>
          <w:w w:val="105"/>
        </w:rPr>
        <w:t> young</w:t>
      </w:r>
      <w:r>
        <w:rPr>
          <w:w w:val="105"/>
        </w:rPr>
        <w:t> wives widowed,</w:t>
      </w:r>
      <w:r>
        <w:rPr>
          <w:w w:val="105"/>
        </w:rPr>
        <w:t> innocent</w:t>
      </w:r>
      <w:r>
        <w:rPr>
          <w:w w:val="105"/>
        </w:rPr>
        <w:t> children</w:t>
      </w:r>
      <w:r>
        <w:rPr>
          <w:w w:val="105"/>
        </w:rPr>
        <w:t> orphaned.</w:t>
      </w:r>
      <w:r>
        <w:rPr>
          <w:w w:val="105"/>
        </w:rPr>
        <w:t> Wars</w:t>
      </w:r>
      <w:r>
        <w:rPr>
          <w:w w:val="105"/>
        </w:rPr>
        <w:t> also</w:t>
      </w:r>
      <w:r>
        <w:rPr>
          <w:w w:val="105"/>
        </w:rPr>
        <w:t> create</w:t>
      </w:r>
      <w:r>
        <w:rPr>
          <w:w w:val="105"/>
        </w:rPr>
        <w:t> economic</w:t>
      </w:r>
      <w:r>
        <w:rPr>
          <w:w w:val="105"/>
        </w:rPr>
        <w:t> havoc</w:t>
      </w:r>
      <w:r>
        <w:rPr>
          <w:w w:val="105"/>
        </w:rPr>
        <w:t> which impoverish nations for many years to come. The only justifiable war, in my book,</w:t>
      </w:r>
      <w:r>
        <w:rPr>
          <w:spacing w:val="-1"/>
          <w:w w:val="105"/>
        </w:rPr>
        <w:t> </w:t>
      </w:r>
      <w:r>
        <w:rPr>
          <w:w w:val="105"/>
        </w:rPr>
        <w:t>is the one in which a country is forced to fight to defend its territory against invasion. It is a war of necessity and it has</w:t>
      </w:r>
      <w:r>
        <w:rPr>
          <w:spacing w:val="-1"/>
          <w:w w:val="105"/>
        </w:rPr>
        <w:t> </w:t>
      </w:r>
      <w:r>
        <w:rPr>
          <w:w w:val="105"/>
        </w:rPr>
        <w:t>to be fought regardless of consequences.</w:t>
      </w:r>
    </w:p>
    <w:p>
      <w:pPr>
        <w:pStyle w:val="BodyText"/>
        <w:spacing w:before="17"/>
      </w:pPr>
    </w:p>
    <w:p>
      <w:pPr>
        <w:pStyle w:val="BodyText"/>
        <w:spacing w:line="254" w:lineRule="auto"/>
        <w:ind w:left="1440" w:right="1432"/>
        <w:jc w:val="both"/>
      </w:pPr>
      <w:r>
        <w:rPr/>
        <w:t>The trouble started on 4 April 1965 when Indian forces occupied a Pakistani outpost at Ding</w:t>
      </w:r>
      <w:r>
        <w:rPr>
          <w:spacing w:val="40"/>
        </w:rPr>
        <w:t> </w:t>
      </w:r>
      <w:r>
        <w:rPr/>
        <w:t>in</w:t>
      </w:r>
      <w:r>
        <w:rPr>
          <w:spacing w:val="40"/>
        </w:rPr>
        <w:t> </w:t>
      </w:r>
      <w:r>
        <w:rPr/>
        <w:t>the</w:t>
      </w:r>
      <w:r>
        <w:rPr>
          <w:spacing w:val="40"/>
        </w:rPr>
        <w:t> </w:t>
      </w:r>
      <w:r>
        <w:rPr/>
        <w:t>Rann</w:t>
      </w:r>
      <w:r>
        <w:rPr>
          <w:spacing w:val="40"/>
        </w:rPr>
        <w:t> </w:t>
      </w:r>
      <w:r>
        <w:rPr/>
        <w:t>of</w:t>
      </w:r>
      <w:r>
        <w:rPr>
          <w:spacing w:val="40"/>
        </w:rPr>
        <w:t> </w:t>
      </w:r>
      <w:r>
        <w:rPr/>
        <w:t>Kutch.</w:t>
      </w:r>
      <w:r>
        <w:rPr>
          <w:spacing w:val="40"/>
        </w:rPr>
        <w:t> </w:t>
      </w:r>
      <w:r>
        <w:rPr/>
        <w:t>The</w:t>
      </w:r>
      <w:r>
        <w:rPr>
          <w:spacing w:val="40"/>
        </w:rPr>
        <w:t> </w:t>
      </w:r>
      <w:r>
        <w:rPr/>
        <w:t>Pakistan</w:t>
      </w:r>
      <w:r>
        <w:rPr>
          <w:spacing w:val="40"/>
        </w:rPr>
        <w:t> </w:t>
      </w:r>
      <w:r>
        <w:rPr/>
        <w:t>Army</w:t>
      </w:r>
      <w:r>
        <w:rPr>
          <w:spacing w:val="40"/>
        </w:rPr>
        <w:t> </w:t>
      </w:r>
      <w:r>
        <w:rPr/>
        <w:t>retaliated</w:t>
      </w:r>
      <w:r>
        <w:rPr>
          <w:spacing w:val="40"/>
        </w:rPr>
        <w:t> </w:t>
      </w:r>
      <w:r>
        <w:rPr/>
        <w:t>in</w:t>
      </w:r>
      <w:r>
        <w:rPr>
          <w:spacing w:val="40"/>
        </w:rPr>
        <w:t> </w:t>
      </w:r>
      <w:r>
        <w:rPr/>
        <w:t>the</w:t>
      </w:r>
      <w:r>
        <w:rPr>
          <w:spacing w:val="40"/>
        </w:rPr>
        <w:t> </w:t>
      </w:r>
      <w:r>
        <w:rPr/>
        <w:t>brief</w:t>
      </w:r>
      <w:r>
        <w:rPr>
          <w:spacing w:val="40"/>
        </w:rPr>
        <w:t> </w:t>
      </w:r>
      <w:r>
        <w:rPr/>
        <w:t>war</w:t>
      </w:r>
      <w:r>
        <w:rPr>
          <w:spacing w:val="40"/>
        </w:rPr>
        <w:t> </w:t>
      </w:r>
      <w:r>
        <w:rPr/>
        <w:t>that</w:t>
      </w:r>
      <w:r>
        <w:rPr>
          <w:spacing w:val="40"/>
        </w:rPr>
        <w:t> </w:t>
      </w:r>
      <w:r>
        <w:rPr/>
        <w:t>ensued, and successfully pushed back the Indians from the disputed area. Despite a cease-fire agreement that followed, tensions between the two countries remained high. The Kutch incident created a strong feeling of animosity towards India. Unfortunately, due to the abject performance of the Indian troops during the conflict, the Pakistani leadership also became</w:t>
      </w:r>
      <w:r>
        <w:rPr>
          <w:spacing w:val="40"/>
        </w:rPr>
        <w:t> </w:t>
      </w:r>
      <w:r>
        <w:rPr/>
        <w:t>convinced</w:t>
      </w:r>
      <w:r>
        <w:rPr>
          <w:spacing w:val="40"/>
        </w:rPr>
        <w:t> </w:t>
      </w:r>
      <w:r>
        <w:rPr/>
        <w:t>of</w:t>
      </w:r>
      <w:r>
        <w:rPr>
          <w:spacing w:val="40"/>
        </w:rPr>
        <w:t> </w:t>
      </w:r>
      <w:r>
        <w:rPr/>
        <w:t>the</w:t>
      </w:r>
      <w:r>
        <w:rPr>
          <w:spacing w:val="40"/>
        </w:rPr>
        <w:t> </w:t>
      </w:r>
      <w:r>
        <w:rPr/>
        <w:t>near</w:t>
      </w:r>
      <w:r>
        <w:rPr>
          <w:spacing w:val="40"/>
        </w:rPr>
        <w:t> </w:t>
      </w:r>
      <w:r>
        <w:rPr/>
        <w:t>invincibility</w:t>
      </w:r>
      <w:r>
        <w:rPr>
          <w:spacing w:val="40"/>
        </w:rPr>
        <w:t> </w:t>
      </w:r>
      <w:r>
        <w:rPr/>
        <w:t>of</w:t>
      </w:r>
      <w:r>
        <w:rPr>
          <w:spacing w:val="40"/>
        </w:rPr>
        <w:t> </w:t>
      </w:r>
      <w:r>
        <w:rPr/>
        <w:t>its</w:t>
      </w:r>
      <w:r>
        <w:rPr>
          <w:spacing w:val="40"/>
        </w:rPr>
        <w:t> </w:t>
      </w:r>
      <w:r>
        <w:rPr/>
        <w:t>own</w:t>
      </w:r>
      <w:r>
        <w:rPr>
          <w:spacing w:val="40"/>
        </w:rPr>
        <w:t> </w:t>
      </w:r>
      <w:r>
        <w:rPr/>
        <w:t>troops,</w:t>
      </w:r>
      <w:r>
        <w:rPr>
          <w:spacing w:val="40"/>
        </w:rPr>
        <w:t> </w:t>
      </w:r>
      <w:r>
        <w:rPr/>
        <w:t>which</w:t>
      </w:r>
      <w:r>
        <w:rPr>
          <w:spacing w:val="40"/>
        </w:rPr>
        <w:t> </w:t>
      </w:r>
      <w:r>
        <w:rPr/>
        <w:t>was</w:t>
      </w:r>
      <w:r>
        <w:rPr>
          <w:spacing w:val="40"/>
        </w:rPr>
        <w:t> </w:t>
      </w:r>
      <w:r>
        <w:rPr/>
        <w:t>to</w:t>
      </w:r>
      <w:r>
        <w:rPr>
          <w:spacing w:val="40"/>
        </w:rPr>
        <w:t> </w:t>
      </w:r>
      <w:r>
        <w:rPr/>
        <w:t>have dangerous</w:t>
      </w:r>
      <w:r>
        <w:rPr>
          <w:spacing w:val="40"/>
        </w:rPr>
        <w:t> </w:t>
      </w:r>
      <w:r>
        <w:rPr/>
        <w:t>consequences.</w:t>
      </w:r>
      <w:r>
        <w:rPr>
          <w:position w:val="6"/>
          <w:sz w:val="16"/>
        </w:rPr>
        <w:t>150</w:t>
      </w:r>
      <w:r>
        <w:rPr>
          <w:spacing w:val="40"/>
          <w:position w:val="6"/>
          <w:sz w:val="16"/>
        </w:rPr>
        <w:t> </w:t>
      </w:r>
      <w:r>
        <w:rPr/>
        <w:t>It</w:t>
      </w:r>
      <w:r>
        <w:rPr>
          <w:spacing w:val="40"/>
        </w:rPr>
        <w:t> </w:t>
      </w:r>
      <w:r>
        <w:rPr/>
        <w:t>was</w:t>
      </w:r>
      <w:r>
        <w:rPr>
          <w:spacing w:val="40"/>
        </w:rPr>
        <w:t> </w:t>
      </w:r>
      <w:r>
        <w:rPr/>
        <w:t>now</w:t>
      </w:r>
      <w:r>
        <w:rPr>
          <w:spacing w:val="40"/>
        </w:rPr>
        <w:t> </w:t>
      </w:r>
      <w:r>
        <w:rPr/>
        <w:t>that</w:t>
      </w:r>
      <w:r>
        <w:rPr>
          <w:spacing w:val="40"/>
        </w:rPr>
        <w:t> </w:t>
      </w:r>
      <w:r>
        <w:rPr/>
        <w:t>the</w:t>
      </w:r>
      <w:r>
        <w:rPr>
          <w:spacing w:val="40"/>
        </w:rPr>
        <w:t> </w:t>
      </w:r>
      <w:r>
        <w:rPr/>
        <w:t>Kashmir</w:t>
      </w:r>
      <w:r>
        <w:rPr>
          <w:spacing w:val="40"/>
        </w:rPr>
        <w:t> </w:t>
      </w:r>
      <w:r>
        <w:rPr/>
        <w:t>Cell,</w:t>
      </w:r>
      <w:r>
        <w:rPr>
          <w:spacing w:val="40"/>
        </w:rPr>
        <w:t> </w:t>
      </w:r>
      <w:r>
        <w:rPr/>
        <w:t>which</w:t>
      </w:r>
      <w:r>
        <w:rPr>
          <w:spacing w:val="40"/>
        </w:rPr>
        <w:t> </w:t>
      </w:r>
      <w:r>
        <w:rPr/>
        <w:t>had</w:t>
      </w:r>
      <w:r>
        <w:rPr>
          <w:spacing w:val="40"/>
        </w:rPr>
        <w:t> </w:t>
      </w:r>
      <w:r>
        <w:rPr/>
        <w:t>been previously</w:t>
      </w:r>
      <w:r>
        <w:rPr>
          <w:spacing w:val="40"/>
        </w:rPr>
        <w:t> </w:t>
      </w:r>
      <w:r>
        <w:rPr/>
        <w:t>set</w:t>
      </w:r>
      <w:r>
        <w:rPr>
          <w:spacing w:val="40"/>
        </w:rPr>
        <w:t> </w:t>
      </w:r>
      <w:r>
        <w:rPr/>
        <w:t>up</w:t>
      </w:r>
      <w:r>
        <w:rPr>
          <w:spacing w:val="40"/>
        </w:rPr>
        <w:t> </w:t>
      </w:r>
      <w:r>
        <w:rPr/>
        <w:t>by</w:t>
      </w:r>
      <w:r>
        <w:rPr>
          <w:spacing w:val="40"/>
        </w:rPr>
        <w:t> </w:t>
      </w:r>
      <w:r>
        <w:rPr/>
        <w:t>the</w:t>
      </w:r>
      <w:r>
        <w:rPr>
          <w:spacing w:val="40"/>
        </w:rPr>
        <w:t> </w:t>
      </w:r>
      <w:r>
        <w:rPr/>
        <w:t>government,</w:t>
      </w:r>
      <w:r>
        <w:rPr>
          <w:spacing w:val="40"/>
        </w:rPr>
        <w:t> </w:t>
      </w:r>
      <w:r>
        <w:rPr/>
        <w:t>decided</w:t>
      </w:r>
      <w:r>
        <w:rPr>
          <w:spacing w:val="40"/>
        </w:rPr>
        <w:t> </w:t>
      </w:r>
      <w:r>
        <w:rPr/>
        <w:t>to</w:t>
      </w:r>
      <w:r>
        <w:rPr>
          <w:spacing w:val="40"/>
        </w:rPr>
        <w:t> </w:t>
      </w:r>
      <w:r>
        <w:rPr/>
        <w:t>implement</w:t>
      </w:r>
      <w:r>
        <w:rPr>
          <w:spacing w:val="40"/>
        </w:rPr>
        <w:t> </w:t>
      </w:r>
      <w:r>
        <w:rPr/>
        <w:t>a</w:t>
      </w:r>
      <w:r>
        <w:rPr>
          <w:spacing w:val="40"/>
        </w:rPr>
        <w:t> </w:t>
      </w:r>
      <w:r>
        <w:rPr/>
        <w:t>new</w:t>
      </w:r>
      <w:r>
        <w:rPr>
          <w:spacing w:val="40"/>
        </w:rPr>
        <w:t> </w:t>
      </w:r>
      <w:r>
        <w:rPr/>
        <w:t>policy.</w:t>
      </w:r>
    </w:p>
    <w:p>
      <w:pPr>
        <w:pStyle w:val="BodyText"/>
        <w:spacing w:before="15"/>
      </w:pPr>
    </w:p>
    <w:p>
      <w:pPr>
        <w:pStyle w:val="BodyText"/>
        <w:spacing w:line="254" w:lineRule="auto"/>
        <w:ind w:left="1440" w:right="1431"/>
        <w:jc w:val="both"/>
      </w:pPr>
      <w:r>
        <w:rPr>
          <w:w w:val="105"/>
        </w:rPr>
        <w:t>The Kashmir Cell was chaired by Aziz Ahmed, Secretary Foreign Affairs, and consisted of</w:t>
      </w:r>
      <w:r>
        <w:rPr>
          <w:w w:val="105"/>
        </w:rPr>
        <w:t> Defence</w:t>
      </w:r>
      <w:r>
        <w:rPr>
          <w:w w:val="105"/>
        </w:rPr>
        <w:t> Secretary</w:t>
      </w:r>
      <w:r>
        <w:rPr>
          <w:w w:val="105"/>
        </w:rPr>
        <w:t> Nazir</w:t>
      </w:r>
      <w:r>
        <w:rPr>
          <w:w w:val="105"/>
        </w:rPr>
        <w:t> Ahmed,</w:t>
      </w:r>
      <w:r>
        <w:rPr>
          <w:w w:val="105"/>
        </w:rPr>
        <w:t> the</w:t>
      </w:r>
      <w:r>
        <w:rPr>
          <w:w w:val="105"/>
        </w:rPr>
        <w:t> Director</w:t>
      </w:r>
      <w:r>
        <w:rPr>
          <w:w w:val="105"/>
        </w:rPr>
        <w:t> of</w:t>
      </w:r>
      <w:r>
        <w:rPr>
          <w:w w:val="105"/>
        </w:rPr>
        <w:t> the</w:t>
      </w:r>
      <w:r>
        <w:rPr>
          <w:w w:val="105"/>
        </w:rPr>
        <w:t> Intelligence</w:t>
      </w:r>
      <w:r>
        <w:rPr>
          <w:w w:val="105"/>
        </w:rPr>
        <w:t> Bureau,</w:t>
      </w:r>
      <w:r>
        <w:rPr>
          <w:w w:val="105"/>
        </w:rPr>
        <w:t> and</w:t>
      </w:r>
      <w:r>
        <w:rPr>
          <w:w w:val="105"/>
        </w:rPr>
        <w:t> two senior</w:t>
      </w:r>
      <w:r>
        <w:rPr>
          <w:w w:val="105"/>
        </w:rPr>
        <w:t> army officers,</w:t>
      </w:r>
      <w:r>
        <w:rPr>
          <w:w w:val="105"/>
        </w:rPr>
        <w:t> Generals</w:t>
      </w:r>
      <w:r>
        <w:rPr>
          <w:w w:val="105"/>
        </w:rPr>
        <w:t> Sher</w:t>
      </w:r>
      <w:r>
        <w:rPr>
          <w:w w:val="105"/>
        </w:rPr>
        <w:t> Bahadur</w:t>
      </w:r>
      <w:r>
        <w:rPr>
          <w:w w:val="105"/>
        </w:rPr>
        <w:t> and</w:t>
      </w:r>
      <w:r>
        <w:rPr>
          <w:w w:val="105"/>
        </w:rPr>
        <w:t> Gul</w:t>
      </w:r>
      <w:r>
        <w:rPr>
          <w:w w:val="105"/>
        </w:rPr>
        <w:t> Hassan</w:t>
      </w:r>
      <w:r>
        <w:rPr>
          <w:w w:val="105"/>
        </w:rPr>
        <w:t> Khan.</w:t>
      </w:r>
      <w:r>
        <w:rPr>
          <w:w w:val="105"/>
          <w:position w:val="6"/>
          <w:sz w:val="16"/>
        </w:rPr>
        <w:t>151</w:t>
      </w:r>
      <w:r>
        <w:rPr>
          <w:spacing w:val="40"/>
          <w:w w:val="105"/>
          <w:position w:val="6"/>
          <w:sz w:val="16"/>
        </w:rPr>
        <w:t> </w:t>
      </w:r>
      <w:r>
        <w:rPr>
          <w:w w:val="105"/>
        </w:rPr>
        <w:t>The Cell</w:t>
      </w:r>
      <w:r>
        <w:rPr>
          <w:w w:val="105"/>
        </w:rPr>
        <w:t> was greatly influenced by</w:t>
      </w:r>
      <w:r>
        <w:rPr>
          <w:w w:val="105"/>
        </w:rPr>
        <w:t> the</w:t>
      </w:r>
      <w:r>
        <w:rPr>
          <w:w w:val="105"/>
        </w:rPr>
        <w:t> views</w:t>
      </w:r>
      <w:r>
        <w:rPr>
          <w:w w:val="105"/>
        </w:rPr>
        <w:t> of</w:t>
      </w:r>
      <w:r>
        <w:rPr>
          <w:w w:val="105"/>
        </w:rPr>
        <w:t> Aziz</w:t>
      </w:r>
      <w:r>
        <w:rPr>
          <w:w w:val="105"/>
        </w:rPr>
        <w:t> Ahmed</w:t>
      </w:r>
      <w:r>
        <w:rPr>
          <w:w w:val="105"/>
        </w:rPr>
        <w:t> and</w:t>
      </w:r>
      <w:r>
        <w:rPr>
          <w:w w:val="105"/>
        </w:rPr>
        <w:t> his</w:t>
      </w:r>
      <w:r>
        <w:rPr>
          <w:w w:val="105"/>
        </w:rPr>
        <w:t> Minister, Zulfikar</w:t>
      </w:r>
      <w:r>
        <w:rPr>
          <w:w w:val="105"/>
        </w:rPr>
        <w:t> AH</w:t>
      </w:r>
      <w:r>
        <w:rPr>
          <w:w w:val="105"/>
        </w:rPr>
        <w:t> Bhutto. Bhutto</w:t>
      </w:r>
      <w:r>
        <w:rPr>
          <w:w w:val="105"/>
        </w:rPr>
        <w:t> had</w:t>
      </w:r>
      <w:r>
        <w:rPr>
          <w:w w:val="105"/>
        </w:rPr>
        <w:t> also</w:t>
      </w:r>
      <w:r>
        <w:rPr>
          <w:w w:val="105"/>
        </w:rPr>
        <w:t> taken</w:t>
      </w:r>
      <w:r>
        <w:rPr>
          <w:w w:val="105"/>
        </w:rPr>
        <w:t> to</w:t>
      </w:r>
      <w:r>
        <w:rPr>
          <w:w w:val="105"/>
        </w:rPr>
        <w:t> lobby the</w:t>
      </w:r>
      <w:r>
        <w:rPr>
          <w:w w:val="105"/>
        </w:rPr>
        <w:t> Army</w:t>
      </w:r>
      <w:r>
        <w:rPr>
          <w:w w:val="105"/>
        </w:rPr>
        <w:t> directly</w:t>
      </w:r>
      <w:r>
        <w:rPr>
          <w:w w:val="105"/>
        </w:rPr>
        <w:t> by visiting senior</w:t>
      </w:r>
      <w:r>
        <w:rPr>
          <w:w w:val="105"/>
        </w:rPr>
        <w:t> officers</w:t>
      </w:r>
      <w:r>
        <w:rPr>
          <w:w w:val="105"/>
        </w:rPr>
        <w:t> at</w:t>
      </w:r>
      <w:r>
        <w:rPr>
          <w:w w:val="105"/>
        </w:rPr>
        <w:t> their residences,</w:t>
      </w:r>
      <w:r>
        <w:rPr>
          <w:w w:val="105"/>
        </w:rPr>
        <w:t> and</w:t>
      </w:r>
      <w:r>
        <w:rPr>
          <w:w w:val="105"/>
        </w:rPr>
        <w:t> seeking</w:t>
      </w:r>
      <w:r>
        <w:rPr>
          <w:w w:val="105"/>
        </w:rPr>
        <w:t> to</w:t>
      </w:r>
      <w:r>
        <w:rPr>
          <w:w w:val="105"/>
        </w:rPr>
        <w:t> impress</w:t>
      </w:r>
      <w:r>
        <w:rPr>
          <w:w w:val="105"/>
        </w:rPr>
        <w:t> them</w:t>
      </w:r>
      <w:r>
        <w:rPr>
          <w:w w:val="105"/>
        </w:rPr>
        <w:t> with</w:t>
      </w:r>
      <w:r>
        <w:rPr>
          <w:w w:val="105"/>
        </w:rPr>
        <w:t> the</w:t>
      </w:r>
      <w:r>
        <w:rPr>
          <w:w w:val="105"/>
        </w:rPr>
        <w:t> indispensibility</w:t>
      </w:r>
      <w:r>
        <w:rPr>
          <w:w w:val="105"/>
        </w:rPr>
        <w:t> of</w:t>
      </w:r>
      <w:r>
        <w:rPr>
          <w:w w:val="105"/>
        </w:rPr>
        <w:t> launching</w:t>
      </w:r>
      <w:r>
        <w:rPr>
          <w:w w:val="105"/>
        </w:rPr>
        <w:t> raids across</w:t>
      </w:r>
      <w:r>
        <w:rPr>
          <w:w w:val="105"/>
        </w:rPr>
        <w:t> the</w:t>
      </w:r>
      <w:r>
        <w:rPr>
          <w:w w:val="105"/>
        </w:rPr>
        <w:t> Cease-Fire</w:t>
      </w:r>
      <w:r>
        <w:rPr>
          <w:w w:val="105"/>
        </w:rPr>
        <w:t> Line.</w:t>
      </w:r>
      <w:r>
        <w:rPr>
          <w:w w:val="105"/>
        </w:rPr>
        <w:t> These</w:t>
      </w:r>
      <w:r>
        <w:rPr>
          <w:w w:val="105"/>
        </w:rPr>
        <w:t> visits</w:t>
      </w:r>
      <w:r>
        <w:rPr>
          <w:w w:val="105"/>
        </w:rPr>
        <w:t> led</w:t>
      </w:r>
      <w:r>
        <w:rPr>
          <w:w w:val="105"/>
        </w:rPr>
        <w:t> General</w:t>
      </w:r>
      <w:r>
        <w:rPr>
          <w:w w:val="105"/>
        </w:rPr>
        <w:t> Musa</w:t>
      </w:r>
      <w:r>
        <w:rPr>
          <w:w w:val="105"/>
        </w:rPr>
        <w:t> to</w:t>
      </w:r>
      <w:r>
        <w:rPr>
          <w:w w:val="105"/>
        </w:rPr>
        <w:t> complain</w:t>
      </w:r>
      <w:r>
        <w:rPr>
          <w:w w:val="105"/>
        </w:rPr>
        <w:t> to</w:t>
      </w:r>
      <w:r>
        <w:rPr>
          <w:w w:val="105"/>
        </w:rPr>
        <w:t> Ayub</w:t>
      </w:r>
      <w:r>
        <w:rPr>
          <w:w w:val="105"/>
        </w:rPr>
        <w:t> Khan that</w:t>
      </w:r>
      <w:r>
        <w:rPr>
          <w:w w:val="105"/>
        </w:rPr>
        <w:t> Bhutto</w:t>
      </w:r>
      <w:r>
        <w:rPr>
          <w:w w:val="105"/>
        </w:rPr>
        <w:t> was</w:t>
      </w:r>
      <w:r>
        <w:rPr>
          <w:w w:val="105"/>
        </w:rPr>
        <w:t> brainwashing</w:t>
      </w:r>
      <w:r>
        <w:rPr>
          <w:w w:val="105"/>
        </w:rPr>
        <w:t> his</w:t>
      </w:r>
      <w:r>
        <w:rPr>
          <w:w w:val="105"/>
        </w:rPr>
        <w:t> officers.</w:t>
      </w:r>
      <w:r>
        <w:rPr>
          <w:w w:val="105"/>
          <w:position w:val="6"/>
          <w:sz w:val="16"/>
        </w:rPr>
        <w:t>152</w:t>
      </w:r>
      <w:r>
        <w:rPr>
          <w:spacing w:val="33"/>
          <w:w w:val="105"/>
          <w:position w:val="6"/>
          <w:sz w:val="16"/>
        </w:rPr>
        <w:t> </w:t>
      </w:r>
      <w:r>
        <w:rPr>
          <w:w w:val="105"/>
        </w:rPr>
        <w:t>It</w:t>
      </w:r>
      <w:r>
        <w:rPr>
          <w:w w:val="105"/>
        </w:rPr>
        <w:t> must</w:t>
      </w:r>
      <w:r>
        <w:rPr>
          <w:w w:val="105"/>
        </w:rPr>
        <w:t> be</w:t>
      </w:r>
      <w:r>
        <w:rPr>
          <w:w w:val="105"/>
        </w:rPr>
        <w:t> remembered</w:t>
      </w:r>
      <w:r>
        <w:rPr>
          <w:w w:val="105"/>
        </w:rPr>
        <w:t> that</w:t>
      </w:r>
      <w:r>
        <w:rPr>
          <w:w w:val="105"/>
        </w:rPr>
        <w:t> Ayub</w:t>
      </w:r>
      <w:r>
        <w:rPr>
          <w:w w:val="105"/>
        </w:rPr>
        <w:t> Khan, despite</w:t>
      </w:r>
      <w:r>
        <w:rPr>
          <w:w w:val="105"/>
        </w:rPr>
        <w:t> his</w:t>
      </w:r>
      <w:r>
        <w:rPr>
          <w:w w:val="105"/>
        </w:rPr>
        <w:t> grandiosely</w:t>
      </w:r>
      <w:r>
        <w:rPr>
          <w:w w:val="105"/>
        </w:rPr>
        <w:t> self-imposed</w:t>
      </w:r>
      <w:r>
        <w:rPr>
          <w:w w:val="105"/>
        </w:rPr>
        <w:t> rank</w:t>
      </w:r>
      <w:r>
        <w:rPr>
          <w:w w:val="105"/>
        </w:rPr>
        <w:t> of</w:t>
      </w:r>
      <w:r>
        <w:rPr>
          <w:w w:val="105"/>
        </w:rPr>
        <w:t> Field</w:t>
      </w:r>
      <w:r>
        <w:rPr>
          <w:w w:val="105"/>
        </w:rPr>
        <w:t> Marshal,</w:t>
      </w:r>
      <w:r>
        <w:rPr>
          <w:w w:val="105"/>
        </w:rPr>
        <w:t> had</w:t>
      </w:r>
      <w:r>
        <w:rPr>
          <w:w w:val="105"/>
        </w:rPr>
        <w:t> little</w:t>
      </w:r>
      <w:r>
        <w:rPr>
          <w:w w:val="105"/>
        </w:rPr>
        <w:t> combat experience.</w:t>
      </w:r>
      <w:r>
        <w:rPr>
          <w:w w:val="105"/>
        </w:rPr>
        <w:t> His</w:t>
      </w:r>
      <w:r>
        <w:rPr>
          <w:w w:val="105"/>
        </w:rPr>
        <w:t> much</w:t>
      </w:r>
      <w:r>
        <w:rPr>
          <w:w w:val="105"/>
        </w:rPr>
        <w:t> acclaimed</w:t>
      </w:r>
      <w:r>
        <w:rPr>
          <w:w w:val="105"/>
        </w:rPr>
        <w:t> posting</w:t>
      </w:r>
      <w:r>
        <w:rPr>
          <w:w w:val="105"/>
        </w:rPr>
        <w:t> at</w:t>
      </w:r>
      <w:r>
        <w:rPr>
          <w:w w:val="105"/>
        </w:rPr>
        <w:t> the</w:t>
      </w:r>
      <w:r>
        <w:rPr>
          <w:w w:val="105"/>
        </w:rPr>
        <w:t> Burma</w:t>
      </w:r>
      <w:r>
        <w:rPr>
          <w:w w:val="105"/>
        </w:rPr>
        <w:t> front</w:t>
      </w:r>
      <w:r>
        <w:rPr>
          <w:w w:val="105"/>
        </w:rPr>
        <w:t> during</w:t>
      </w:r>
      <w:r>
        <w:rPr>
          <w:w w:val="105"/>
        </w:rPr>
        <w:t> the</w:t>
      </w:r>
      <w:r>
        <w:rPr>
          <w:w w:val="105"/>
        </w:rPr>
        <w:t> Second</w:t>
      </w:r>
      <w:r>
        <w:rPr>
          <w:w w:val="105"/>
        </w:rPr>
        <w:t> World War had</w:t>
      </w:r>
      <w:r>
        <w:rPr>
          <w:spacing w:val="-2"/>
          <w:w w:val="105"/>
        </w:rPr>
        <w:t> </w:t>
      </w:r>
      <w:r>
        <w:rPr>
          <w:w w:val="105"/>
        </w:rPr>
        <w:t>been very</w:t>
      </w:r>
      <w:r>
        <w:rPr>
          <w:spacing w:val="-3"/>
          <w:w w:val="105"/>
        </w:rPr>
        <w:t> </w:t>
      </w:r>
      <w:r>
        <w:rPr>
          <w:w w:val="105"/>
        </w:rPr>
        <w:t>brief.</w:t>
      </w:r>
      <w:r>
        <w:rPr>
          <w:w w:val="105"/>
          <w:position w:val="6"/>
          <w:sz w:val="16"/>
        </w:rPr>
        <w:t>153</w:t>
      </w:r>
      <w:r>
        <w:rPr>
          <w:spacing w:val="20"/>
          <w:w w:val="105"/>
          <w:position w:val="6"/>
          <w:sz w:val="16"/>
        </w:rPr>
        <w:t> </w:t>
      </w:r>
      <w:r>
        <w:rPr>
          <w:w w:val="105"/>
        </w:rPr>
        <w:t>Having</w:t>
      </w:r>
      <w:r>
        <w:rPr>
          <w:spacing w:val="-3"/>
          <w:w w:val="105"/>
        </w:rPr>
        <w:t> </w:t>
      </w:r>
      <w:r>
        <w:rPr>
          <w:w w:val="105"/>
        </w:rPr>
        <w:t>only</w:t>
      </w:r>
      <w:r>
        <w:rPr>
          <w:spacing w:val="-3"/>
          <w:w w:val="105"/>
        </w:rPr>
        <w:t> </w:t>
      </w:r>
      <w:r>
        <w:rPr>
          <w:w w:val="105"/>
        </w:rPr>
        <w:t>recently won the elections,</w:t>
      </w:r>
      <w:r>
        <w:rPr>
          <w:spacing w:val="-2"/>
          <w:w w:val="105"/>
        </w:rPr>
        <w:t> </w:t>
      </w:r>
      <w:r>
        <w:rPr>
          <w:w w:val="105"/>
        </w:rPr>
        <w:t>(albeit</w:t>
      </w:r>
      <w:r>
        <w:rPr>
          <w:spacing w:val="-1"/>
          <w:w w:val="105"/>
        </w:rPr>
        <w:t> </w:t>
      </w:r>
      <w:r>
        <w:rPr>
          <w:w w:val="105"/>
        </w:rPr>
        <w:t>with blatant rigging) the presidential ego was now tempted by a chance to acquire further glory by adding</w:t>
      </w:r>
      <w:r>
        <w:rPr>
          <w:w w:val="105"/>
        </w:rPr>
        <w:t> the</w:t>
      </w:r>
      <w:r>
        <w:rPr>
          <w:w w:val="105"/>
        </w:rPr>
        <w:t> laurels</w:t>
      </w:r>
      <w:r>
        <w:rPr>
          <w:w w:val="105"/>
        </w:rPr>
        <w:t> of</w:t>
      </w:r>
      <w:r>
        <w:rPr>
          <w:w w:val="105"/>
        </w:rPr>
        <w:t> victory</w:t>
      </w:r>
      <w:r>
        <w:rPr>
          <w:w w:val="105"/>
        </w:rPr>
        <w:t> to</w:t>
      </w:r>
      <w:r>
        <w:rPr>
          <w:w w:val="105"/>
        </w:rPr>
        <w:t> his</w:t>
      </w:r>
      <w:r>
        <w:rPr>
          <w:w w:val="105"/>
        </w:rPr>
        <w:t> name.</w:t>
      </w:r>
      <w:r>
        <w:rPr>
          <w:w w:val="105"/>
        </w:rPr>
        <w:t> In</w:t>
      </w:r>
      <w:r>
        <w:rPr>
          <w:w w:val="105"/>
        </w:rPr>
        <w:t> the</w:t>
      </w:r>
      <w:r>
        <w:rPr>
          <w:w w:val="105"/>
        </w:rPr>
        <w:t> summer</w:t>
      </w:r>
      <w:r>
        <w:rPr>
          <w:w w:val="105"/>
        </w:rPr>
        <w:t> of</w:t>
      </w:r>
      <w:r>
        <w:rPr>
          <w:w w:val="105"/>
        </w:rPr>
        <w:t> 1965,</w:t>
      </w:r>
      <w:r>
        <w:rPr>
          <w:w w:val="105"/>
        </w:rPr>
        <w:t> Bhutto</w:t>
      </w:r>
      <w:r>
        <w:rPr>
          <w:w w:val="105"/>
        </w:rPr>
        <w:t> advised</w:t>
      </w:r>
      <w:r>
        <w:rPr>
          <w:w w:val="105"/>
        </w:rPr>
        <w:t> the President that it was now time to 'hit back hard' at India</w:t>
      </w:r>
      <w:r>
        <w:rPr>
          <w:w w:val="105"/>
          <w:position w:val="6"/>
          <w:sz w:val="16"/>
        </w:rPr>
        <w:t>154</w:t>
      </w:r>
      <w:r>
        <w:rPr>
          <w:spacing w:val="24"/>
          <w:w w:val="105"/>
          <w:position w:val="6"/>
          <w:sz w:val="16"/>
        </w:rPr>
        <w:t> </w:t>
      </w:r>
      <w:r>
        <w:rPr>
          <w:w w:val="105"/>
        </w:rPr>
        <w:t>that would help restore his image.</w:t>
      </w:r>
      <w:r>
        <w:rPr>
          <w:spacing w:val="17"/>
          <w:w w:val="105"/>
        </w:rPr>
        <w:t> </w:t>
      </w:r>
      <w:r>
        <w:rPr>
          <w:w w:val="105"/>
        </w:rPr>
        <w:t>Later</w:t>
      </w:r>
      <w:r>
        <w:rPr>
          <w:spacing w:val="21"/>
          <w:w w:val="105"/>
        </w:rPr>
        <w:t> </w:t>
      </w:r>
      <w:r>
        <w:rPr>
          <w:w w:val="105"/>
        </w:rPr>
        <w:t>during</w:t>
      </w:r>
      <w:r>
        <w:rPr>
          <w:spacing w:val="20"/>
          <w:w w:val="105"/>
        </w:rPr>
        <w:t> </w:t>
      </w:r>
      <w:r>
        <w:rPr>
          <w:w w:val="105"/>
        </w:rPr>
        <w:t>a</w:t>
      </w:r>
      <w:r>
        <w:rPr>
          <w:spacing w:val="19"/>
          <w:w w:val="105"/>
        </w:rPr>
        <w:t> </w:t>
      </w:r>
      <w:r>
        <w:rPr>
          <w:w w:val="105"/>
        </w:rPr>
        <w:t>Cabinet</w:t>
      </w:r>
      <w:r>
        <w:rPr>
          <w:spacing w:val="18"/>
          <w:w w:val="105"/>
        </w:rPr>
        <w:t> </w:t>
      </w:r>
      <w:r>
        <w:rPr>
          <w:w w:val="105"/>
        </w:rPr>
        <w:t>Committee</w:t>
      </w:r>
      <w:r>
        <w:rPr>
          <w:spacing w:val="20"/>
          <w:w w:val="105"/>
        </w:rPr>
        <w:t> </w:t>
      </w:r>
      <w:r>
        <w:rPr>
          <w:w w:val="105"/>
        </w:rPr>
        <w:t>meeting,</w:t>
      </w:r>
      <w:r>
        <w:rPr>
          <w:spacing w:val="21"/>
          <w:w w:val="105"/>
        </w:rPr>
        <w:t> </w:t>
      </w:r>
      <w:r>
        <w:rPr>
          <w:w w:val="105"/>
        </w:rPr>
        <w:t>the</w:t>
      </w:r>
      <w:r>
        <w:rPr>
          <w:spacing w:val="20"/>
          <w:w w:val="105"/>
        </w:rPr>
        <w:t> </w:t>
      </w:r>
      <w:r>
        <w:rPr>
          <w:w w:val="105"/>
        </w:rPr>
        <w:t>Foreign</w:t>
      </w:r>
      <w:r>
        <w:rPr>
          <w:spacing w:val="19"/>
          <w:w w:val="105"/>
        </w:rPr>
        <w:t> </w:t>
      </w:r>
      <w:r>
        <w:rPr>
          <w:w w:val="105"/>
        </w:rPr>
        <w:t>Minister</w:t>
      </w:r>
      <w:r>
        <w:rPr>
          <w:spacing w:val="20"/>
          <w:w w:val="105"/>
        </w:rPr>
        <w:t> </w:t>
      </w:r>
      <w:r>
        <w:rPr>
          <w:w w:val="105"/>
        </w:rPr>
        <w:t>informed</w:t>
      </w:r>
      <w:r>
        <w:rPr>
          <w:spacing w:val="21"/>
          <w:w w:val="105"/>
        </w:rPr>
        <w:t> </w:t>
      </w:r>
      <w:r>
        <w:rPr>
          <w:spacing w:val="-5"/>
          <w:w w:val="105"/>
        </w:rPr>
        <w:t>the</w:t>
      </w:r>
    </w:p>
    <w:p>
      <w:pPr>
        <w:pStyle w:val="BodyText"/>
        <w:spacing w:before="90"/>
        <w:rPr>
          <w:sz w:val="20"/>
        </w:rPr>
      </w:pPr>
      <w:r>
        <w:rPr>
          <w:sz w:val="20"/>
        </w:rPr>
        <mc:AlternateContent>
          <mc:Choice Requires="wps">
            <w:drawing>
              <wp:anchor distT="0" distB="0" distL="0" distR="0" allowOverlap="1" layoutInCell="1" locked="0" behindDoc="1" simplePos="0" relativeHeight="487622144">
                <wp:simplePos x="0" y="0"/>
                <wp:positionH relativeFrom="page">
                  <wp:posOffset>914400</wp:posOffset>
                </wp:positionH>
                <wp:positionV relativeFrom="paragraph">
                  <wp:posOffset>221354</wp:posOffset>
                </wp:positionV>
                <wp:extent cx="1828800" cy="9525"/>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429453pt;width:144pt;height:.71pt;mso-position-horizontal-relative:page;mso-position-vertical-relative:paragraph;z-index:-15694336;mso-wrap-distance-left:0;mso-wrap-distance-right:0" id="docshape74" filled="true" fillcolor="#000000" stroked="false">
                <v:fill type="solid"/>
                <w10:wrap type="topAndBottom"/>
              </v:rect>
            </w:pict>
          </mc:Fallback>
        </mc:AlternateContent>
      </w:r>
    </w:p>
    <w:p>
      <w:pPr>
        <w:spacing w:before="102"/>
        <w:ind w:left="1440" w:right="1439" w:firstLine="0"/>
        <w:jc w:val="both"/>
        <w:rPr>
          <w:rFonts w:ascii="Calibri"/>
          <w:sz w:val="20"/>
        </w:rPr>
      </w:pPr>
      <w:r>
        <w:rPr>
          <w:rFonts w:ascii="Calibri"/>
          <w:sz w:val="20"/>
          <w:vertAlign w:val="superscript"/>
        </w:rPr>
        <w:t>150</w:t>
      </w:r>
      <w:r>
        <w:rPr>
          <w:rFonts w:ascii="Calibri"/>
          <w:sz w:val="20"/>
          <w:vertAlign w:val="baseline"/>
        </w:rPr>
        <w:t> It would lead Ayub Khan to write: 'As a general rule Hindu morale would not stand more than a couple of hard blows...', Ayub Khan to General Musa, 29 August 1965, Annexure G to GHQ letter no. 4050/57 MO-1, 1 August 1973, held in Bhutto Family Archives, (cited in: Stanley Wolpert, </w:t>
      </w:r>
      <w:r>
        <w:rPr>
          <w:rFonts w:ascii="Calibri"/>
          <w:i/>
          <w:sz w:val="20"/>
          <w:vertAlign w:val="baseline"/>
        </w:rPr>
        <w:t>Zulfi Bhutto of Pakistan</w:t>
      </w:r>
      <w:r>
        <w:rPr>
          <w:rFonts w:ascii="Calibri"/>
          <w:sz w:val="20"/>
          <w:vertAlign w:val="baseline"/>
        </w:rPr>
        <w:t>, Oxford University Press, 1993, p. 90</w:t>
      </w:r>
    </w:p>
    <w:p>
      <w:pPr>
        <w:spacing w:line="242" w:lineRule="exact" w:before="0"/>
        <w:ind w:left="1440" w:right="0" w:firstLine="0"/>
        <w:jc w:val="both"/>
        <w:rPr>
          <w:rFonts w:ascii="Calibri"/>
          <w:sz w:val="20"/>
        </w:rPr>
      </w:pPr>
      <w:r>
        <w:rPr>
          <w:rFonts w:ascii="Calibri"/>
          <w:sz w:val="20"/>
          <w:vertAlign w:val="superscript"/>
        </w:rPr>
        <w:t>151</w:t>
      </w:r>
      <w:r>
        <w:rPr>
          <w:rFonts w:ascii="Calibri"/>
          <w:sz w:val="20"/>
          <w:vertAlign w:val="baseline"/>
        </w:rPr>
        <w:t> Stanley</w:t>
      </w:r>
      <w:r>
        <w:rPr>
          <w:rFonts w:ascii="Calibri"/>
          <w:spacing w:val="-7"/>
          <w:sz w:val="20"/>
          <w:vertAlign w:val="baseline"/>
        </w:rPr>
        <w:t> </w:t>
      </w:r>
      <w:r>
        <w:rPr>
          <w:rFonts w:ascii="Calibri"/>
          <w:sz w:val="20"/>
          <w:vertAlign w:val="baseline"/>
        </w:rPr>
        <w:t>Wolpert,</w:t>
      </w:r>
      <w:r>
        <w:rPr>
          <w:rFonts w:ascii="Calibri"/>
          <w:spacing w:val="-7"/>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 </w:t>
      </w:r>
      <w:r>
        <w:rPr>
          <w:rFonts w:ascii="Calibri"/>
          <w:spacing w:val="-5"/>
          <w:sz w:val="20"/>
          <w:vertAlign w:val="baseline"/>
        </w:rPr>
        <w:t>89.</w:t>
      </w:r>
    </w:p>
    <w:p>
      <w:pPr>
        <w:spacing w:before="1"/>
        <w:ind w:left="1440" w:right="0" w:firstLine="0"/>
        <w:jc w:val="both"/>
        <w:rPr>
          <w:rFonts w:ascii="Calibri"/>
          <w:sz w:val="20"/>
        </w:rPr>
      </w:pPr>
      <w:r>
        <w:rPr>
          <w:rFonts w:ascii="Calibri"/>
          <w:sz w:val="20"/>
          <w:vertAlign w:val="superscript"/>
        </w:rPr>
        <w:t>152</w:t>
      </w:r>
      <w:r>
        <w:rPr>
          <w:rFonts w:ascii="Calibri"/>
          <w:spacing w:val="-3"/>
          <w:sz w:val="20"/>
          <w:vertAlign w:val="baseline"/>
        </w:rPr>
        <w:t> </w:t>
      </w:r>
      <w:r>
        <w:rPr>
          <w:rFonts w:ascii="Calibri"/>
          <w:sz w:val="20"/>
          <w:vertAlign w:val="baseline"/>
        </w:rPr>
        <w:t>General</w:t>
      </w:r>
      <w:r>
        <w:rPr>
          <w:rFonts w:ascii="Calibri"/>
          <w:spacing w:val="-8"/>
          <w:sz w:val="20"/>
          <w:vertAlign w:val="baseline"/>
        </w:rPr>
        <w:t> </w:t>
      </w:r>
      <w:r>
        <w:rPr>
          <w:rFonts w:ascii="Calibri"/>
          <w:sz w:val="20"/>
          <w:vertAlign w:val="baseline"/>
        </w:rPr>
        <w:t>Muhammad</w:t>
      </w:r>
      <w:r>
        <w:rPr>
          <w:rFonts w:ascii="Calibri"/>
          <w:spacing w:val="-9"/>
          <w:sz w:val="20"/>
          <w:vertAlign w:val="baseline"/>
        </w:rPr>
        <w:t> </w:t>
      </w:r>
      <w:r>
        <w:rPr>
          <w:rFonts w:ascii="Calibri"/>
          <w:sz w:val="20"/>
          <w:vertAlign w:val="baseline"/>
        </w:rPr>
        <w:t>Musa,</w:t>
      </w:r>
      <w:r>
        <w:rPr>
          <w:rFonts w:ascii="Calibri"/>
          <w:spacing w:val="-4"/>
          <w:sz w:val="20"/>
          <w:vertAlign w:val="baseline"/>
        </w:rPr>
        <w:t> </w:t>
      </w:r>
      <w:r>
        <w:rPr>
          <w:rFonts w:ascii="Calibri"/>
          <w:i/>
          <w:sz w:val="20"/>
          <w:vertAlign w:val="baseline"/>
        </w:rPr>
        <w:t>My</w:t>
      </w:r>
      <w:r>
        <w:rPr>
          <w:rFonts w:ascii="Calibri"/>
          <w:i/>
          <w:spacing w:val="-4"/>
          <w:sz w:val="20"/>
          <w:vertAlign w:val="baseline"/>
        </w:rPr>
        <w:t> </w:t>
      </w:r>
      <w:r>
        <w:rPr>
          <w:rFonts w:ascii="Calibri"/>
          <w:i/>
          <w:sz w:val="20"/>
          <w:vertAlign w:val="baseline"/>
        </w:rPr>
        <w:t>Version</w:t>
      </w:r>
      <w:r>
        <w:rPr>
          <w:rFonts w:ascii="Calibri"/>
          <w:sz w:val="20"/>
          <w:vertAlign w:val="baseline"/>
        </w:rPr>
        <w:t>,</w:t>
      </w:r>
      <w:r>
        <w:rPr>
          <w:rFonts w:ascii="Calibri"/>
          <w:spacing w:val="-7"/>
          <w:sz w:val="20"/>
          <w:vertAlign w:val="baseline"/>
        </w:rPr>
        <w:t> </w:t>
      </w:r>
      <w:r>
        <w:rPr>
          <w:rFonts w:ascii="Calibri"/>
          <w:sz w:val="20"/>
          <w:vertAlign w:val="baseline"/>
        </w:rPr>
        <w:t>Wajidalis,</w:t>
      </w:r>
      <w:r>
        <w:rPr>
          <w:rFonts w:ascii="Calibri"/>
          <w:spacing w:val="-10"/>
          <w:sz w:val="20"/>
          <w:vertAlign w:val="baseline"/>
        </w:rPr>
        <w:t> </w:t>
      </w:r>
      <w:r>
        <w:rPr>
          <w:rFonts w:ascii="Calibri"/>
          <w:sz w:val="20"/>
          <w:vertAlign w:val="baseline"/>
        </w:rPr>
        <w:t>Lahore,</w:t>
      </w:r>
      <w:r>
        <w:rPr>
          <w:rFonts w:ascii="Calibri"/>
          <w:spacing w:val="-11"/>
          <w:sz w:val="20"/>
          <w:vertAlign w:val="baseline"/>
        </w:rPr>
        <w:t> </w:t>
      </w:r>
      <w:r>
        <w:rPr>
          <w:rFonts w:ascii="Calibri"/>
          <w:sz w:val="20"/>
          <w:vertAlign w:val="baseline"/>
        </w:rPr>
        <w:t>1983,</w:t>
      </w:r>
      <w:r>
        <w:rPr>
          <w:rFonts w:ascii="Calibri"/>
          <w:spacing w:val="-6"/>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10.</w:t>
      </w:r>
    </w:p>
    <w:p>
      <w:pPr>
        <w:spacing w:before="0"/>
        <w:ind w:left="1440" w:right="1434" w:firstLine="0"/>
        <w:jc w:val="both"/>
        <w:rPr>
          <w:rFonts w:ascii="Calibri"/>
          <w:sz w:val="20"/>
        </w:rPr>
      </w:pPr>
      <w:r>
        <w:rPr>
          <w:rFonts w:ascii="Calibri"/>
          <w:sz w:val="20"/>
          <w:vertAlign w:val="superscript"/>
        </w:rPr>
        <w:t>153</w:t>
      </w:r>
      <w:r>
        <w:rPr>
          <w:rFonts w:ascii="Calibri"/>
          <w:sz w:val="20"/>
          <w:vertAlign w:val="baseline"/>
        </w:rPr>
        <w:t> (Lieut.-General) M. Attiqur Rahman, </w:t>
      </w:r>
      <w:r>
        <w:rPr>
          <w:rFonts w:ascii="Calibri"/>
          <w:i/>
          <w:sz w:val="20"/>
          <w:vertAlign w:val="baseline"/>
        </w:rPr>
        <w:t>op. cit., </w:t>
      </w:r>
      <w:r>
        <w:rPr>
          <w:rFonts w:ascii="Calibri"/>
          <w:sz w:val="20"/>
          <w:vertAlign w:val="baseline"/>
        </w:rPr>
        <w:t>p. 83. In his</w:t>
      </w:r>
      <w:r>
        <w:rPr>
          <w:rFonts w:ascii="Calibri"/>
          <w:spacing w:val="-1"/>
          <w:sz w:val="20"/>
          <w:vertAlign w:val="baseline"/>
        </w:rPr>
        <w:t> </w:t>
      </w:r>
      <w:r>
        <w:rPr>
          <w:rFonts w:ascii="Calibri"/>
          <w:sz w:val="20"/>
          <w:vertAlign w:val="baseline"/>
        </w:rPr>
        <w:t>memoirs, my friend Shaukat Hayat Khan is much more merciless on Ayub Khan. He states that General Reece of the British Army had once told him that he 'had sent [Ayub Khan] back from Burma when he showed tactical timidity': Sirdar Shaukat Hayat Khan, </w:t>
      </w:r>
      <w:r>
        <w:rPr>
          <w:rFonts w:ascii="Calibri"/>
          <w:i/>
          <w:sz w:val="20"/>
          <w:vertAlign w:val="baseline"/>
        </w:rPr>
        <w:t>The Nation That Lost Its Soul</w:t>
      </w:r>
      <w:r>
        <w:rPr>
          <w:rFonts w:ascii="Calibri"/>
          <w:sz w:val="20"/>
          <w:vertAlign w:val="baseline"/>
        </w:rPr>
        <w:t>, Jang Publishers, 1995, p. 182-3.</w:t>
      </w:r>
    </w:p>
    <w:p>
      <w:pPr>
        <w:spacing w:line="235" w:lineRule="auto" w:before="7"/>
        <w:ind w:left="1440" w:right="1436" w:firstLine="0"/>
        <w:jc w:val="both"/>
        <w:rPr>
          <w:rFonts w:ascii="Calibri"/>
          <w:sz w:val="20"/>
        </w:rPr>
      </w:pPr>
      <w:r>
        <w:rPr>
          <w:rFonts w:ascii="Calibri"/>
          <w:sz w:val="20"/>
          <w:vertAlign w:val="superscript"/>
        </w:rPr>
        <w:t>154</w:t>
      </w:r>
      <w:r>
        <w:rPr>
          <w:rFonts w:ascii="Calibri"/>
          <w:sz w:val="20"/>
          <w:vertAlign w:val="baseline"/>
        </w:rPr>
        <w:t> A memorandum sent by Bhutto to Ayub, held in Bhutto Family Archives, (cited in: Stanley Wolpert, </w:t>
      </w:r>
      <w:r>
        <w:rPr>
          <w:rFonts w:ascii="Calibri"/>
          <w:i/>
          <w:sz w:val="20"/>
          <w:vertAlign w:val="baseline"/>
        </w:rPr>
        <w:t>Zulfi Bhutto of Pakistan, op. cit.</w:t>
      </w:r>
      <w:r>
        <w:rPr>
          <w:rFonts w:ascii="Calibri"/>
          <w:sz w:val="20"/>
          <w:vertAlign w:val="baseline"/>
        </w:rPr>
        <w:t>, p. 89).</w:t>
      </w:r>
    </w:p>
    <w:p>
      <w:pPr>
        <w:spacing w:after="0" w:line="235" w:lineRule="auto"/>
        <w:jc w:val="both"/>
        <w:rPr>
          <w:rFonts w:ascii="Calibri"/>
          <w:sz w:val="20"/>
        </w:rPr>
        <w:sectPr>
          <w:pgSz w:w="12240" w:h="15840"/>
          <w:pgMar w:header="0" w:footer="985" w:top="1380" w:bottom="1180" w:left="0" w:right="0"/>
        </w:sectPr>
      </w:pPr>
    </w:p>
    <w:p>
      <w:pPr>
        <w:pStyle w:val="BodyText"/>
        <w:spacing w:line="254" w:lineRule="auto" w:before="67"/>
        <w:ind w:left="1440" w:right="1437"/>
        <w:jc w:val="both"/>
      </w:pPr>
      <w:r>
        <w:rPr/>
        <w:t>President</w:t>
      </w:r>
      <w:r>
        <w:rPr>
          <w:spacing w:val="40"/>
        </w:rPr>
        <w:t> </w:t>
      </w:r>
      <w:r>
        <w:rPr/>
        <w:t>that</w:t>
      </w:r>
      <w:r>
        <w:rPr>
          <w:spacing w:val="40"/>
        </w:rPr>
        <w:t> </w:t>
      </w:r>
      <w:r>
        <w:rPr/>
        <w:t>'a</w:t>
      </w:r>
      <w:r>
        <w:rPr>
          <w:spacing w:val="40"/>
        </w:rPr>
        <w:t> </w:t>
      </w:r>
      <w:r>
        <w:rPr/>
        <w:t>popular</w:t>
      </w:r>
      <w:r>
        <w:rPr>
          <w:spacing w:val="40"/>
        </w:rPr>
        <w:t> </w:t>
      </w:r>
      <w:r>
        <w:rPr/>
        <w:t>revolt</w:t>
      </w:r>
      <w:r>
        <w:rPr>
          <w:spacing w:val="40"/>
        </w:rPr>
        <w:t> </w:t>
      </w:r>
      <w:r>
        <w:rPr/>
        <w:t>was</w:t>
      </w:r>
      <w:r>
        <w:rPr>
          <w:spacing w:val="40"/>
        </w:rPr>
        <w:t> </w:t>
      </w:r>
      <w:r>
        <w:rPr/>
        <w:t>sweeping</w:t>
      </w:r>
      <w:r>
        <w:rPr>
          <w:spacing w:val="40"/>
        </w:rPr>
        <w:t> </w:t>
      </w:r>
      <w:r>
        <w:rPr/>
        <w:t>the</w:t>
      </w:r>
      <w:r>
        <w:rPr>
          <w:spacing w:val="40"/>
        </w:rPr>
        <w:t> </w:t>
      </w:r>
      <w:r>
        <w:rPr/>
        <w:t>whole</w:t>
      </w:r>
      <w:r>
        <w:rPr>
          <w:spacing w:val="40"/>
        </w:rPr>
        <w:t> </w:t>
      </w:r>
      <w:r>
        <w:rPr/>
        <w:t>of</w:t>
      </w:r>
      <w:r>
        <w:rPr>
          <w:spacing w:val="40"/>
        </w:rPr>
        <w:t> </w:t>
      </w:r>
      <w:r>
        <w:rPr/>
        <w:t>Indian-held</w:t>
      </w:r>
      <w:r>
        <w:rPr>
          <w:spacing w:val="40"/>
        </w:rPr>
        <w:t> </w:t>
      </w:r>
      <w:r>
        <w:rPr/>
        <w:t>Kashmir'.</w:t>
      </w:r>
      <w:r>
        <w:rPr>
          <w:position w:val="6"/>
          <w:sz w:val="16"/>
        </w:rPr>
        <w:t>155</w:t>
      </w:r>
      <w:r>
        <w:rPr>
          <w:spacing w:val="40"/>
          <w:position w:val="6"/>
          <w:sz w:val="16"/>
        </w:rPr>
        <w:t> </w:t>
      </w:r>
      <w:r>
        <w:rPr/>
        <w:t>And</w:t>
      </w:r>
      <w:r>
        <w:rPr>
          <w:spacing w:val="40"/>
        </w:rPr>
        <w:t> </w:t>
      </w:r>
      <w:r>
        <w:rPr/>
        <w:t>so</w:t>
      </w:r>
      <w:r>
        <w:rPr>
          <w:spacing w:val="40"/>
        </w:rPr>
        <w:t> </w:t>
      </w:r>
      <w:r>
        <w:rPr/>
        <w:t>at</w:t>
      </w:r>
      <w:r>
        <w:rPr>
          <w:spacing w:val="40"/>
        </w:rPr>
        <w:t> </w:t>
      </w:r>
      <w:r>
        <w:rPr/>
        <w:t>Bhutto's</w:t>
      </w:r>
      <w:r>
        <w:rPr>
          <w:spacing w:val="40"/>
        </w:rPr>
        <w:t> </w:t>
      </w:r>
      <w:r>
        <w:rPr/>
        <w:t>behest</w:t>
      </w:r>
      <w:r>
        <w:rPr>
          <w:spacing w:val="40"/>
        </w:rPr>
        <w:t> </w:t>
      </w:r>
      <w:r>
        <w:rPr/>
        <w:t>and</w:t>
      </w:r>
      <w:r>
        <w:rPr>
          <w:spacing w:val="40"/>
        </w:rPr>
        <w:t> </w:t>
      </w:r>
      <w:r>
        <w:rPr/>
        <w:t>with</w:t>
      </w:r>
      <w:r>
        <w:rPr>
          <w:spacing w:val="40"/>
        </w:rPr>
        <w:t> </w:t>
      </w:r>
      <w:r>
        <w:rPr/>
        <w:t>Ayub</w:t>
      </w:r>
      <w:r>
        <w:rPr>
          <w:spacing w:val="40"/>
        </w:rPr>
        <w:t> </w:t>
      </w:r>
      <w:r>
        <w:rPr/>
        <w:t>Khan's</w:t>
      </w:r>
      <w:r>
        <w:rPr>
          <w:spacing w:val="40"/>
        </w:rPr>
        <w:t> </w:t>
      </w:r>
      <w:r>
        <w:rPr/>
        <w:t>approval,</w:t>
      </w:r>
      <w:r>
        <w:rPr>
          <w:spacing w:val="40"/>
        </w:rPr>
        <w:t> </w:t>
      </w:r>
      <w:r>
        <w:rPr/>
        <w:t>'Operation</w:t>
      </w:r>
      <w:r>
        <w:rPr>
          <w:spacing w:val="40"/>
        </w:rPr>
        <w:t> </w:t>
      </w:r>
      <w:r>
        <w:rPr/>
        <w:t>Gibraltar'</w:t>
      </w:r>
      <w:r>
        <w:rPr>
          <w:spacing w:val="40"/>
        </w:rPr>
        <w:t> </w:t>
      </w:r>
      <w:r>
        <w:rPr/>
        <w:t>came into existence.</w:t>
      </w:r>
    </w:p>
    <w:p>
      <w:pPr>
        <w:pStyle w:val="BodyText"/>
        <w:spacing w:before="19"/>
      </w:pPr>
    </w:p>
    <w:p>
      <w:pPr>
        <w:pStyle w:val="BodyText"/>
        <w:spacing w:line="254" w:lineRule="auto"/>
        <w:ind w:left="1440" w:right="1431"/>
        <w:jc w:val="both"/>
      </w:pPr>
      <w:r>
        <w:rPr>
          <w:w w:val="105"/>
        </w:rPr>
        <w:t>The aim of</w:t>
      </w:r>
      <w:r>
        <w:rPr>
          <w:spacing w:val="-1"/>
          <w:w w:val="105"/>
        </w:rPr>
        <w:t> </w:t>
      </w:r>
      <w:r>
        <w:rPr>
          <w:w w:val="105"/>
        </w:rPr>
        <w:t>Operation Gibraltar</w:t>
      </w:r>
      <w:r>
        <w:rPr>
          <w:spacing w:val="-1"/>
          <w:w w:val="105"/>
        </w:rPr>
        <w:t> </w:t>
      </w:r>
      <w:r>
        <w:rPr>
          <w:w w:val="105"/>
        </w:rPr>
        <w:t>was originally</w:t>
      </w:r>
      <w:r>
        <w:rPr>
          <w:spacing w:val="-1"/>
          <w:w w:val="105"/>
        </w:rPr>
        <w:t> </w:t>
      </w:r>
      <w:r>
        <w:rPr>
          <w:w w:val="105"/>
        </w:rPr>
        <w:t>twofold: one was</w:t>
      </w:r>
      <w:r>
        <w:rPr>
          <w:spacing w:val="-3"/>
          <w:w w:val="105"/>
        </w:rPr>
        <w:t> </w:t>
      </w:r>
      <w:r>
        <w:rPr>
          <w:w w:val="105"/>
        </w:rPr>
        <w:t>to train local</w:t>
      </w:r>
      <w:r>
        <w:rPr>
          <w:spacing w:val="-1"/>
          <w:w w:val="105"/>
        </w:rPr>
        <w:t> </w:t>
      </w:r>
      <w:r>
        <w:rPr>
          <w:w w:val="105"/>
        </w:rPr>
        <w:t>Kashmiris in the art of sabotage and then send them into Indian-held Kashmir, and the other was to</w:t>
      </w:r>
      <w:r>
        <w:rPr>
          <w:w w:val="105"/>
        </w:rPr>
        <w:t> train</w:t>
      </w:r>
      <w:r>
        <w:rPr>
          <w:w w:val="105"/>
        </w:rPr>
        <w:t> guerrillas</w:t>
      </w:r>
      <w:r>
        <w:rPr>
          <w:w w:val="105"/>
        </w:rPr>
        <w:t> and</w:t>
      </w:r>
      <w:r>
        <w:rPr>
          <w:w w:val="105"/>
        </w:rPr>
        <w:t> unleash</w:t>
      </w:r>
      <w:r>
        <w:rPr>
          <w:w w:val="105"/>
        </w:rPr>
        <w:t> them</w:t>
      </w:r>
      <w:r>
        <w:rPr>
          <w:w w:val="105"/>
        </w:rPr>
        <w:t> across</w:t>
      </w:r>
      <w:r>
        <w:rPr>
          <w:w w:val="105"/>
        </w:rPr>
        <w:t> the</w:t>
      </w:r>
      <w:r>
        <w:rPr>
          <w:w w:val="105"/>
        </w:rPr>
        <w:t> Cease-Fire</w:t>
      </w:r>
      <w:r>
        <w:rPr>
          <w:w w:val="105"/>
        </w:rPr>
        <w:t> Line.</w:t>
      </w:r>
      <w:r>
        <w:rPr>
          <w:w w:val="105"/>
        </w:rPr>
        <w:t> The</w:t>
      </w:r>
      <w:r>
        <w:rPr>
          <w:w w:val="105"/>
        </w:rPr>
        <w:t> intention</w:t>
      </w:r>
      <w:r>
        <w:rPr>
          <w:w w:val="105"/>
        </w:rPr>
        <w:t> of Operation</w:t>
      </w:r>
      <w:r>
        <w:rPr>
          <w:w w:val="105"/>
        </w:rPr>
        <w:t> Gibraltar</w:t>
      </w:r>
      <w:r>
        <w:rPr>
          <w:w w:val="105"/>
        </w:rPr>
        <w:t> was</w:t>
      </w:r>
      <w:r>
        <w:rPr>
          <w:w w:val="105"/>
        </w:rPr>
        <w:t> to</w:t>
      </w:r>
      <w:r>
        <w:rPr>
          <w:w w:val="105"/>
        </w:rPr>
        <w:t> disrupt</w:t>
      </w:r>
      <w:r>
        <w:rPr>
          <w:w w:val="105"/>
        </w:rPr>
        <w:t> the</w:t>
      </w:r>
      <w:r>
        <w:rPr>
          <w:w w:val="105"/>
        </w:rPr>
        <w:t> situation</w:t>
      </w:r>
      <w:r>
        <w:rPr>
          <w:w w:val="105"/>
        </w:rPr>
        <w:t> in</w:t>
      </w:r>
      <w:r>
        <w:rPr>
          <w:w w:val="105"/>
        </w:rPr>
        <w:t> the</w:t>
      </w:r>
      <w:r>
        <w:rPr>
          <w:w w:val="105"/>
        </w:rPr>
        <w:t> Srinagar</w:t>
      </w:r>
      <w:r>
        <w:rPr>
          <w:w w:val="105"/>
        </w:rPr>
        <w:t> Valley</w:t>
      </w:r>
      <w:r>
        <w:rPr>
          <w:w w:val="105"/>
        </w:rPr>
        <w:t> and</w:t>
      </w:r>
      <w:r>
        <w:rPr>
          <w:w w:val="105"/>
        </w:rPr>
        <w:t> create conditions</w:t>
      </w:r>
      <w:r>
        <w:rPr>
          <w:spacing w:val="-5"/>
          <w:w w:val="105"/>
        </w:rPr>
        <w:t> </w:t>
      </w:r>
      <w:r>
        <w:rPr>
          <w:w w:val="105"/>
        </w:rPr>
        <w:t>whereby</w:t>
      </w:r>
      <w:r>
        <w:rPr>
          <w:spacing w:val="-3"/>
          <w:w w:val="105"/>
        </w:rPr>
        <w:t> </w:t>
      </w:r>
      <w:r>
        <w:rPr>
          <w:w w:val="105"/>
        </w:rPr>
        <w:t>the</w:t>
      </w:r>
      <w:r>
        <w:rPr>
          <w:spacing w:val="-4"/>
          <w:w w:val="105"/>
        </w:rPr>
        <w:t> </w:t>
      </w:r>
      <w:r>
        <w:rPr>
          <w:w w:val="105"/>
        </w:rPr>
        <w:t>emboldened</w:t>
      </w:r>
      <w:r>
        <w:rPr>
          <w:spacing w:val="-2"/>
          <w:w w:val="105"/>
        </w:rPr>
        <w:t> </w:t>
      </w:r>
      <w:r>
        <w:rPr>
          <w:w w:val="105"/>
        </w:rPr>
        <w:t>local</w:t>
      </w:r>
      <w:r>
        <w:rPr>
          <w:spacing w:val="-2"/>
          <w:w w:val="105"/>
        </w:rPr>
        <w:t> </w:t>
      </w:r>
      <w:r>
        <w:rPr>
          <w:w w:val="105"/>
        </w:rPr>
        <w:t>populace</w:t>
      </w:r>
      <w:r>
        <w:rPr>
          <w:spacing w:val="-4"/>
          <w:w w:val="105"/>
        </w:rPr>
        <w:t> </w:t>
      </w:r>
      <w:r>
        <w:rPr>
          <w:w w:val="105"/>
        </w:rPr>
        <w:t>would</w:t>
      </w:r>
      <w:r>
        <w:rPr>
          <w:spacing w:val="-2"/>
          <w:w w:val="105"/>
        </w:rPr>
        <w:t> </w:t>
      </w:r>
      <w:r>
        <w:rPr>
          <w:w w:val="105"/>
        </w:rPr>
        <w:t>rise</w:t>
      </w:r>
      <w:r>
        <w:rPr>
          <w:spacing w:val="-4"/>
          <w:w w:val="105"/>
        </w:rPr>
        <w:t> </w:t>
      </w:r>
      <w:r>
        <w:rPr>
          <w:w w:val="105"/>
        </w:rPr>
        <w:t>against</w:t>
      </w:r>
      <w:r>
        <w:rPr>
          <w:spacing w:val="-5"/>
          <w:w w:val="105"/>
        </w:rPr>
        <w:t> </w:t>
      </w:r>
      <w:r>
        <w:rPr>
          <w:w w:val="105"/>
        </w:rPr>
        <w:t>the</w:t>
      </w:r>
      <w:r>
        <w:rPr>
          <w:spacing w:val="-4"/>
          <w:w w:val="105"/>
        </w:rPr>
        <w:t> </w:t>
      </w:r>
      <w:r>
        <w:rPr>
          <w:w w:val="105"/>
        </w:rPr>
        <w:t>Indian</w:t>
      </w:r>
      <w:r>
        <w:rPr>
          <w:spacing w:val="-4"/>
          <w:w w:val="105"/>
        </w:rPr>
        <w:t> </w:t>
      </w:r>
      <w:r>
        <w:rPr>
          <w:w w:val="105"/>
        </w:rPr>
        <w:t>Army of occupation using weapons provided by Pakistan. Once the Valley was under a state of</w:t>
      </w:r>
      <w:r>
        <w:rPr>
          <w:w w:val="105"/>
        </w:rPr>
        <w:t> armed</w:t>
      </w:r>
      <w:r>
        <w:rPr>
          <w:w w:val="105"/>
        </w:rPr>
        <w:t> rebellion,</w:t>
      </w:r>
      <w:r>
        <w:rPr>
          <w:w w:val="105"/>
        </w:rPr>
        <w:t> thus</w:t>
      </w:r>
      <w:r>
        <w:rPr>
          <w:w w:val="105"/>
        </w:rPr>
        <w:t> keeping</w:t>
      </w:r>
      <w:r>
        <w:rPr>
          <w:w w:val="105"/>
        </w:rPr>
        <w:t> the</w:t>
      </w:r>
      <w:r>
        <w:rPr>
          <w:w w:val="105"/>
        </w:rPr>
        <w:t> Indian</w:t>
      </w:r>
      <w:r>
        <w:rPr>
          <w:w w:val="105"/>
        </w:rPr>
        <w:t> Army</w:t>
      </w:r>
      <w:r>
        <w:rPr>
          <w:w w:val="105"/>
        </w:rPr>
        <w:t> suitably</w:t>
      </w:r>
      <w:r>
        <w:rPr>
          <w:w w:val="105"/>
        </w:rPr>
        <w:t> preoccupied,</w:t>
      </w:r>
      <w:r>
        <w:rPr>
          <w:w w:val="105"/>
        </w:rPr>
        <w:t> the</w:t>
      </w:r>
      <w:r>
        <w:rPr>
          <w:w w:val="105"/>
        </w:rPr>
        <w:t> proposed supplementary</w:t>
      </w:r>
      <w:r>
        <w:rPr>
          <w:w w:val="105"/>
        </w:rPr>
        <w:t> Operation</w:t>
      </w:r>
      <w:r>
        <w:rPr>
          <w:w w:val="105"/>
        </w:rPr>
        <w:t> Grand</w:t>
      </w:r>
      <w:r>
        <w:rPr>
          <w:w w:val="105"/>
        </w:rPr>
        <w:t> Slam</w:t>
      </w:r>
      <w:r>
        <w:rPr>
          <w:w w:val="105"/>
        </w:rPr>
        <w:t> would</w:t>
      </w:r>
      <w:r>
        <w:rPr>
          <w:w w:val="105"/>
        </w:rPr>
        <w:t> then</w:t>
      </w:r>
      <w:r>
        <w:rPr>
          <w:w w:val="105"/>
        </w:rPr>
        <w:t> take</w:t>
      </w:r>
      <w:r>
        <w:rPr>
          <w:w w:val="105"/>
        </w:rPr>
        <w:t> place.</w:t>
      </w:r>
      <w:r>
        <w:rPr>
          <w:w w:val="105"/>
        </w:rPr>
        <w:t> Under</w:t>
      </w:r>
      <w:r>
        <w:rPr>
          <w:w w:val="105"/>
        </w:rPr>
        <w:t> Grand</w:t>
      </w:r>
      <w:r>
        <w:rPr>
          <w:w w:val="105"/>
        </w:rPr>
        <w:t> Slam, Akhnur</w:t>
      </w:r>
      <w:r>
        <w:rPr>
          <w:w w:val="105"/>
        </w:rPr>
        <w:t> was</w:t>
      </w:r>
      <w:r>
        <w:rPr>
          <w:w w:val="105"/>
        </w:rPr>
        <w:t> to</w:t>
      </w:r>
      <w:r>
        <w:rPr>
          <w:w w:val="105"/>
        </w:rPr>
        <w:t> be</w:t>
      </w:r>
      <w:r>
        <w:rPr>
          <w:w w:val="105"/>
        </w:rPr>
        <w:t> captured.</w:t>
      </w:r>
      <w:r>
        <w:rPr>
          <w:w w:val="105"/>
        </w:rPr>
        <w:t> This</w:t>
      </w:r>
      <w:r>
        <w:rPr>
          <w:w w:val="105"/>
        </w:rPr>
        <w:t> would</w:t>
      </w:r>
      <w:r>
        <w:rPr>
          <w:w w:val="105"/>
        </w:rPr>
        <w:t> sever</w:t>
      </w:r>
      <w:r>
        <w:rPr>
          <w:w w:val="105"/>
        </w:rPr>
        <w:t> the</w:t>
      </w:r>
      <w:r>
        <w:rPr>
          <w:w w:val="105"/>
        </w:rPr>
        <w:t> only</w:t>
      </w:r>
      <w:r>
        <w:rPr>
          <w:w w:val="105"/>
        </w:rPr>
        <w:t> road</w:t>
      </w:r>
      <w:r>
        <w:rPr>
          <w:w w:val="105"/>
        </w:rPr>
        <w:t> link</w:t>
      </w:r>
      <w:r>
        <w:rPr>
          <w:w w:val="105"/>
        </w:rPr>
        <w:t> between</w:t>
      </w:r>
      <w:r>
        <w:rPr>
          <w:w w:val="105"/>
        </w:rPr>
        <w:t> India</w:t>
      </w:r>
      <w:r>
        <w:rPr>
          <w:w w:val="105"/>
        </w:rPr>
        <w:t> and Kashmir,</w:t>
      </w:r>
      <w:r>
        <w:rPr>
          <w:w w:val="105"/>
        </w:rPr>
        <w:t> thereby</w:t>
      </w:r>
      <w:r>
        <w:rPr>
          <w:w w:val="105"/>
        </w:rPr>
        <w:t> isolating</w:t>
      </w:r>
      <w:r>
        <w:rPr>
          <w:w w:val="105"/>
        </w:rPr>
        <w:t> and</w:t>
      </w:r>
      <w:r>
        <w:rPr>
          <w:w w:val="105"/>
        </w:rPr>
        <w:t> preventing</w:t>
      </w:r>
      <w:r>
        <w:rPr>
          <w:w w:val="105"/>
        </w:rPr>
        <w:t> the</w:t>
      </w:r>
      <w:r>
        <w:rPr>
          <w:w w:val="105"/>
        </w:rPr>
        <w:t> five</w:t>
      </w:r>
      <w:r>
        <w:rPr>
          <w:w w:val="105"/>
        </w:rPr>
        <w:t> divisions</w:t>
      </w:r>
      <w:r>
        <w:rPr>
          <w:w w:val="105"/>
        </w:rPr>
        <w:t> of</w:t>
      </w:r>
      <w:r>
        <w:rPr>
          <w:w w:val="105"/>
        </w:rPr>
        <w:t> Indian</w:t>
      </w:r>
      <w:r>
        <w:rPr>
          <w:w w:val="105"/>
        </w:rPr>
        <w:t> troops</w:t>
      </w:r>
      <w:r>
        <w:rPr>
          <w:w w:val="105"/>
        </w:rPr>
        <w:t> in Kashmir</w:t>
      </w:r>
      <w:r>
        <w:rPr>
          <w:w w:val="105"/>
        </w:rPr>
        <w:t> from</w:t>
      </w:r>
      <w:r>
        <w:rPr>
          <w:w w:val="105"/>
        </w:rPr>
        <w:t> obtaining</w:t>
      </w:r>
      <w:r>
        <w:rPr>
          <w:w w:val="105"/>
        </w:rPr>
        <w:t> further</w:t>
      </w:r>
      <w:r>
        <w:rPr>
          <w:w w:val="105"/>
        </w:rPr>
        <w:t> supplies</w:t>
      </w:r>
      <w:r>
        <w:rPr>
          <w:w w:val="105"/>
        </w:rPr>
        <w:t> from</w:t>
      </w:r>
      <w:r>
        <w:rPr>
          <w:w w:val="105"/>
        </w:rPr>
        <w:t> India.</w:t>
      </w:r>
      <w:r>
        <w:rPr>
          <w:w w:val="105"/>
        </w:rPr>
        <w:t> Both</w:t>
      </w:r>
      <w:r>
        <w:rPr>
          <w:w w:val="105"/>
        </w:rPr>
        <w:t> of</w:t>
      </w:r>
      <w:r>
        <w:rPr>
          <w:w w:val="105"/>
        </w:rPr>
        <w:t> these</w:t>
      </w:r>
      <w:r>
        <w:rPr>
          <w:w w:val="105"/>
        </w:rPr>
        <w:t> operations</w:t>
      </w:r>
      <w:r>
        <w:rPr>
          <w:w w:val="105"/>
        </w:rPr>
        <w:t> were based</w:t>
      </w:r>
      <w:r>
        <w:rPr>
          <w:w w:val="105"/>
        </w:rPr>
        <w:t> upon</w:t>
      </w:r>
      <w:r>
        <w:rPr>
          <w:w w:val="105"/>
        </w:rPr>
        <w:t> two</w:t>
      </w:r>
      <w:r>
        <w:rPr>
          <w:w w:val="105"/>
        </w:rPr>
        <w:t> vital</w:t>
      </w:r>
      <w:r>
        <w:rPr>
          <w:w w:val="105"/>
        </w:rPr>
        <w:t> assumptions.</w:t>
      </w:r>
      <w:r>
        <w:rPr>
          <w:w w:val="105"/>
        </w:rPr>
        <w:t> These</w:t>
      </w:r>
      <w:r>
        <w:rPr>
          <w:w w:val="105"/>
        </w:rPr>
        <w:t> assumptions</w:t>
      </w:r>
      <w:r>
        <w:rPr>
          <w:w w:val="105"/>
        </w:rPr>
        <w:t> had</w:t>
      </w:r>
      <w:r>
        <w:rPr>
          <w:w w:val="105"/>
        </w:rPr>
        <w:t> largely</w:t>
      </w:r>
      <w:r>
        <w:rPr>
          <w:w w:val="105"/>
        </w:rPr>
        <w:t> resulted</w:t>
      </w:r>
      <w:r>
        <w:rPr>
          <w:w w:val="105"/>
        </w:rPr>
        <w:t> from fanciful</w:t>
      </w:r>
      <w:r>
        <w:rPr>
          <w:w w:val="105"/>
        </w:rPr>
        <w:t> thinking</w:t>
      </w:r>
      <w:r>
        <w:rPr>
          <w:w w:val="105"/>
        </w:rPr>
        <w:t> on</w:t>
      </w:r>
      <w:r>
        <w:rPr>
          <w:w w:val="105"/>
        </w:rPr>
        <w:t> Bhutto's</w:t>
      </w:r>
      <w:r>
        <w:rPr>
          <w:w w:val="105"/>
        </w:rPr>
        <w:t> part.</w:t>
      </w:r>
      <w:r>
        <w:rPr>
          <w:w w:val="105"/>
        </w:rPr>
        <w:t> As</w:t>
      </w:r>
      <w:r>
        <w:rPr>
          <w:w w:val="105"/>
        </w:rPr>
        <w:t> a</w:t>
      </w:r>
      <w:r>
        <w:rPr>
          <w:w w:val="105"/>
        </w:rPr>
        <w:t> self-proclaimed</w:t>
      </w:r>
      <w:r>
        <w:rPr>
          <w:w w:val="105"/>
        </w:rPr>
        <w:t> foreign</w:t>
      </w:r>
      <w:r>
        <w:rPr>
          <w:w w:val="105"/>
        </w:rPr>
        <w:t> policy</w:t>
      </w:r>
      <w:r>
        <w:rPr>
          <w:w w:val="105"/>
        </w:rPr>
        <w:t> and</w:t>
      </w:r>
      <w:r>
        <w:rPr>
          <w:w w:val="105"/>
        </w:rPr>
        <w:t> Kashmir specialist,</w:t>
      </w:r>
      <w:r>
        <w:rPr>
          <w:w w:val="105"/>
        </w:rPr>
        <w:t> he</w:t>
      </w:r>
      <w:r>
        <w:rPr>
          <w:w w:val="105"/>
        </w:rPr>
        <w:t> had</w:t>
      </w:r>
      <w:r>
        <w:rPr>
          <w:w w:val="105"/>
        </w:rPr>
        <w:t> assured</w:t>
      </w:r>
      <w:r>
        <w:rPr>
          <w:w w:val="105"/>
        </w:rPr>
        <w:t> Ayub</w:t>
      </w:r>
      <w:r>
        <w:rPr>
          <w:w w:val="105"/>
        </w:rPr>
        <w:t> Khan</w:t>
      </w:r>
      <w:r>
        <w:rPr>
          <w:w w:val="105"/>
        </w:rPr>
        <w:t> that</w:t>
      </w:r>
      <w:r>
        <w:rPr>
          <w:w w:val="105"/>
        </w:rPr>
        <w:t> once</w:t>
      </w:r>
      <w:r>
        <w:rPr>
          <w:w w:val="105"/>
        </w:rPr>
        <w:t> Operation</w:t>
      </w:r>
      <w:r>
        <w:rPr>
          <w:w w:val="105"/>
        </w:rPr>
        <w:t> Gibraltar</w:t>
      </w:r>
      <w:r>
        <w:rPr>
          <w:w w:val="105"/>
        </w:rPr>
        <w:t> commenced</w:t>
      </w:r>
      <w:r>
        <w:rPr>
          <w:w w:val="105"/>
        </w:rPr>
        <w:t> the people</w:t>
      </w:r>
      <w:r>
        <w:rPr>
          <w:w w:val="105"/>
        </w:rPr>
        <w:t> of</w:t>
      </w:r>
      <w:r>
        <w:rPr>
          <w:w w:val="105"/>
        </w:rPr>
        <w:t> Indian-held</w:t>
      </w:r>
      <w:r>
        <w:rPr>
          <w:w w:val="105"/>
        </w:rPr>
        <w:t> Kashmir</w:t>
      </w:r>
      <w:r>
        <w:rPr>
          <w:w w:val="105"/>
        </w:rPr>
        <w:t> would</w:t>
      </w:r>
      <w:r>
        <w:rPr>
          <w:w w:val="105"/>
        </w:rPr>
        <w:t> throw</w:t>
      </w:r>
      <w:r>
        <w:rPr>
          <w:w w:val="105"/>
        </w:rPr>
        <w:t> off</w:t>
      </w:r>
      <w:r>
        <w:rPr>
          <w:w w:val="105"/>
        </w:rPr>
        <w:t> their</w:t>
      </w:r>
      <w:r>
        <w:rPr>
          <w:w w:val="105"/>
        </w:rPr>
        <w:t> shackles</w:t>
      </w:r>
      <w:r>
        <w:rPr>
          <w:w w:val="105"/>
        </w:rPr>
        <w:t> and</w:t>
      </w:r>
      <w:r>
        <w:rPr>
          <w:w w:val="105"/>
        </w:rPr>
        <w:t> rise</w:t>
      </w:r>
      <w:r>
        <w:rPr>
          <w:w w:val="105"/>
        </w:rPr>
        <w:t> against</w:t>
      </w:r>
      <w:r>
        <w:rPr>
          <w:w w:val="105"/>
        </w:rPr>
        <w:t> their oppressors.</w:t>
      </w:r>
      <w:r>
        <w:rPr>
          <w:spacing w:val="-3"/>
          <w:w w:val="105"/>
        </w:rPr>
        <w:t> </w:t>
      </w:r>
      <w:r>
        <w:rPr>
          <w:w w:val="105"/>
        </w:rPr>
        <w:t>He</w:t>
      </w:r>
      <w:r>
        <w:rPr>
          <w:spacing w:val="-4"/>
          <w:w w:val="105"/>
        </w:rPr>
        <w:t> </w:t>
      </w:r>
      <w:r>
        <w:rPr>
          <w:w w:val="105"/>
        </w:rPr>
        <w:t>also</w:t>
      </w:r>
      <w:r>
        <w:rPr>
          <w:spacing w:val="-6"/>
          <w:w w:val="105"/>
        </w:rPr>
        <w:t> </w:t>
      </w:r>
      <w:r>
        <w:rPr>
          <w:w w:val="105"/>
        </w:rPr>
        <w:t>managed</w:t>
      </w:r>
      <w:r>
        <w:rPr>
          <w:spacing w:val="-3"/>
          <w:w w:val="105"/>
        </w:rPr>
        <w:t> </w:t>
      </w:r>
      <w:r>
        <w:rPr>
          <w:w w:val="105"/>
        </w:rPr>
        <w:t>to</w:t>
      </w:r>
      <w:r>
        <w:rPr>
          <w:spacing w:val="-6"/>
          <w:w w:val="105"/>
        </w:rPr>
        <w:t> </w:t>
      </w:r>
      <w:r>
        <w:rPr>
          <w:w w:val="105"/>
        </w:rPr>
        <w:t>convince</w:t>
      </w:r>
      <w:r>
        <w:rPr>
          <w:spacing w:val="-4"/>
          <w:w w:val="105"/>
        </w:rPr>
        <w:t> </w:t>
      </w:r>
      <w:r>
        <w:rPr>
          <w:w w:val="105"/>
        </w:rPr>
        <w:t>the</w:t>
      </w:r>
      <w:r>
        <w:rPr>
          <w:spacing w:val="-4"/>
          <w:w w:val="105"/>
        </w:rPr>
        <w:t> </w:t>
      </w:r>
      <w:r>
        <w:rPr>
          <w:w w:val="105"/>
        </w:rPr>
        <w:t>President</w:t>
      </w:r>
      <w:r>
        <w:rPr>
          <w:spacing w:val="-6"/>
          <w:w w:val="105"/>
        </w:rPr>
        <w:t> </w:t>
      </w:r>
      <w:r>
        <w:rPr>
          <w:w w:val="105"/>
        </w:rPr>
        <w:t>that</w:t>
      </w:r>
      <w:r>
        <w:rPr>
          <w:spacing w:val="-6"/>
          <w:w w:val="105"/>
        </w:rPr>
        <w:t> </w:t>
      </w:r>
      <w:r>
        <w:rPr>
          <w:w w:val="105"/>
        </w:rPr>
        <w:t>India</w:t>
      </w:r>
      <w:r>
        <w:rPr>
          <w:spacing w:val="-8"/>
          <w:w w:val="105"/>
        </w:rPr>
        <w:t> </w:t>
      </w:r>
      <w:r>
        <w:rPr>
          <w:w w:val="105"/>
        </w:rPr>
        <w:t>would</w:t>
      </w:r>
      <w:r>
        <w:rPr>
          <w:spacing w:val="-3"/>
          <w:w w:val="105"/>
        </w:rPr>
        <w:t> </w:t>
      </w:r>
      <w:r>
        <w:rPr>
          <w:w w:val="105"/>
        </w:rPr>
        <w:t>never</w:t>
      </w:r>
      <w:r>
        <w:rPr>
          <w:spacing w:val="-7"/>
          <w:w w:val="105"/>
        </w:rPr>
        <w:t> </w:t>
      </w:r>
      <w:r>
        <w:rPr>
          <w:w w:val="105"/>
        </w:rPr>
        <w:t>retaliate by crossing the international border.</w:t>
      </w:r>
    </w:p>
    <w:p>
      <w:pPr>
        <w:pStyle w:val="BodyText"/>
        <w:spacing w:before="15"/>
      </w:pPr>
    </w:p>
    <w:p>
      <w:pPr>
        <w:pStyle w:val="BodyText"/>
        <w:spacing w:line="252" w:lineRule="auto"/>
        <w:ind w:left="1440" w:right="1431"/>
        <w:jc w:val="both"/>
      </w:pPr>
      <w:r>
        <w:rPr>
          <w:w w:val="105"/>
        </w:rPr>
        <w:t>By mid-August some 7000 trained guerrillas led by Pakistan Army officers crossed the Cease-Fire</w:t>
      </w:r>
      <w:r>
        <w:rPr>
          <w:spacing w:val="-2"/>
          <w:w w:val="105"/>
        </w:rPr>
        <w:t> </w:t>
      </w:r>
      <w:r>
        <w:rPr>
          <w:w w:val="105"/>
        </w:rPr>
        <w:t>Line</w:t>
      </w:r>
      <w:r>
        <w:rPr>
          <w:spacing w:val="-2"/>
          <w:w w:val="105"/>
        </w:rPr>
        <w:t> </w:t>
      </w:r>
      <w:r>
        <w:rPr>
          <w:w w:val="105"/>
        </w:rPr>
        <w:t>and</w:t>
      </w:r>
      <w:r>
        <w:rPr>
          <w:spacing w:val="-4"/>
          <w:w w:val="105"/>
        </w:rPr>
        <w:t> </w:t>
      </w:r>
      <w:r>
        <w:rPr>
          <w:w w:val="105"/>
        </w:rPr>
        <w:t>launched their</w:t>
      </w:r>
      <w:r>
        <w:rPr>
          <w:spacing w:val="-1"/>
          <w:w w:val="105"/>
        </w:rPr>
        <w:t> </w:t>
      </w:r>
      <w:r>
        <w:rPr>
          <w:w w:val="105"/>
        </w:rPr>
        <w:t>attack. The</w:t>
      </w:r>
      <w:r>
        <w:rPr>
          <w:spacing w:val="-2"/>
          <w:w w:val="105"/>
        </w:rPr>
        <w:t> </w:t>
      </w:r>
      <w:r>
        <w:rPr>
          <w:w w:val="105"/>
        </w:rPr>
        <w:t>Indians</w:t>
      </w:r>
      <w:r>
        <w:rPr>
          <w:spacing w:val="-3"/>
          <w:w w:val="105"/>
        </w:rPr>
        <w:t> </w:t>
      </w:r>
      <w:r>
        <w:rPr>
          <w:w w:val="105"/>
        </w:rPr>
        <w:t>were</w:t>
      </w:r>
      <w:r>
        <w:rPr>
          <w:spacing w:val="-2"/>
          <w:w w:val="105"/>
        </w:rPr>
        <w:t> </w:t>
      </w:r>
      <w:r>
        <w:rPr>
          <w:w w:val="105"/>
        </w:rPr>
        <w:t>caught</w:t>
      </w:r>
      <w:r>
        <w:rPr>
          <w:spacing w:val="-4"/>
          <w:w w:val="105"/>
        </w:rPr>
        <w:t> </w:t>
      </w:r>
      <w:r>
        <w:rPr>
          <w:w w:val="105"/>
        </w:rPr>
        <w:t>by</w:t>
      </w:r>
      <w:r>
        <w:rPr>
          <w:spacing w:val="-1"/>
          <w:w w:val="105"/>
        </w:rPr>
        <w:t> </w:t>
      </w:r>
      <w:r>
        <w:rPr>
          <w:w w:val="105"/>
        </w:rPr>
        <w:t>surprise,</w:t>
      </w:r>
      <w:r>
        <w:rPr>
          <w:spacing w:val="-4"/>
          <w:w w:val="105"/>
        </w:rPr>
        <w:t> </w:t>
      </w:r>
      <w:r>
        <w:rPr>
          <w:w w:val="105"/>
        </w:rPr>
        <w:t>but</w:t>
      </w:r>
      <w:r>
        <w:rPr>
          <w:spacing w:val="-4"/>
          <w:w w:val="105"/>
        </w:rPr>
        <w:t> </w:t>
      </w:r>
      <w:r>
        <w:rPr>
          <w:w w:val="105"/>
        </w:rPr>
        <w:t>the people</w:t>
      </w:r>
      <w:r>
        <w:rPr>
          <w:w w:val="105"/>
        </w:rPr>
        <w:t> of</w:t>
      </w:r>
      <w:r>
        <w:rPr>
          <w:w w:val="105"/>
        </w:rPr>
        <w:t> occupied</w:t>
      </w:r>
      <w:r>
        <w:rPr>
          <w:w w:val="105"/>
        </w:rPr>
        <w:t> Kashmir</w:t>
      </w:r>
      <w:r>
        <w:rPr>
          <w:w w:val="105"/>
        </w:rPr>
        <w:t> refused</w:t>
      </w:r>
      <w:r>
        <w:rPr>
          <w:w w:val="105"/>
        </w:rPr>
        <w:t> to</w:t>
      </w:r>
      <w:r>
        <w:rPr>
          <w:w w:val="105"/>
        </w:rPr>
        <w:t> rise</w:t>
      </w:r>
      <w:r>
        <w:rPr>
          <w:w w:val="105"/>
        </w:rPr>
        <w:t> in</w:t>
      </w:r>
      <w:r>
        <w:rPr>
          <w:w w:val="105"/>
        </w:rPr>
        <w:t> a</w:t>
      </w:r>
      <w:r>
        <w:rPr>
          <w:w w:val="105"/>
        </w:rPr>
        <w:t> war</w:t>
      </w:r>
      <w:r>
        <w:rPr>
          <w:w w:val="105"/>
        </w:rPr>
        <w:t> of</w:t>
      </w:r>
      <w:r>
        <w:rPr>
          <w:w w:val="105"/>
        </w:rPr>
        <w:t> liberation</w:t>
      </w:r>
      <w:r>
        <w:rPr>
          <w:w w:val="105"/>
        </w:rPr>
        <w:t> and</w:t>
      </w:r>
      <w:r>
        <w:rPr>
          <w:w w:val="105"/>
        </w:rPr>
        <w:t> engage</w:t>
      </w:r>
      <w:r>
        <w:rPr>
          <w:w w:val="105"/>
        </w:rPr>
        <w:t> the attention</w:t>
      </w:r>
      <w:r>
        <w:rPr>
          <w:w w:val="105"/>
        </w:rPr>
        <w:t> of</w:t>
      </w:r>
      <w:r>
        <w:rPr>
          <w:w w:val="105"/>
        </w:rPr>
        <w:t> the</w:t>
      </w:r>
      <w:r>
        <w:rPr>
          <w:w w:val="105"/>
        </w:rPr>
        <w:t> Indian</w:t>
      </w:r>
      <w:r>
        <w:rPr>
          <w:w w:val="105"/>
        </w:rPr>
        <w:t> forces.</w:t>
      </w:r>
      <w:r>
        <w:rPr>
          <w:w w:val="105"/>
        </w:rPr>
        <w:t> Some</w:t>
      </w:r>
      <w:r>
        <w:rPr>
          <w:w w:val="105"/>
        </w:rPr>
        <w:t> of</w:t>
      </w:r>
      <w:r>
        <w:rPr>
          <w:w w:val="105"/>
        </w:rPr>
        <w:t> the</w:t>
      </w:r>
      <w:r>
        <w:rPr>
          <w:w w:val="105"/>
        </w:rPr>
        <w:t> Kashmiris</w:t>
      </w:r>
      <w:r>
        <w:rPr>
          <w:w w:val="105"/>
        </w:rPr>
        <w:t> even</w:t>
      </w:r>
      <w:r>
        <w:rPr>
          <w:w w:val="105"/>
        </w:rPr>
        <w:t> informed</w:t>
      </w:r>
      <w:r>
        <w:rPr>
          <w:w w:val="105"/>
        </w:rPr>
        <w:t> on</w:t>
      </w:r>
      <w:r>
        <w:rPr>
          <w:w w:val="105"/>
        </w:rPr>
        <w:t> the</w:t>
      </w:r>
      <w:r>
        <w:rPr>
          <w:w w:val="105"/>
        </w:rPr>
        <w:t> guerrillas leading</w:t>
      </w:r>
      <w:r>
        <w:rPr>
          <w:spacing w:val="-9"/>
          <w:w w:val="105"/>
        </w:rPr>
        <w:t> </w:t>
      </w:r>
      <w:r>
        <w:rPr>
          <w:w w:val="105"/>
        </w:rPr>
        <w:t>to</w:t>
      </w:r>
      <w:r>
        <w:rPr>
          <w:spacing w:val="-11"/>
          <w:w w:val="105"/>
        </w:rPr>
        <w:t> </w:t>
      </w:r>
      <w:r>
        <w:rPr>
          <w:w w:val="105"/>
        </w:rPr>
        <w:t>their</w:t>
      </w:r>
      <w:r>
        <w:rPr>
          <w:spacing w:val="-9"/>
          <w:w w:val="105"/>
        </w:rPr>
        <w:t> </w:t>
      </w:r>
      <w:r>
        <w:rPr>
          <w:w w:val="105"/>
        </w:rPr>
        <w:t>early</w:t>
      </w:r>
      <w:r>
        <w:rPr>
          <w:spacing w:val="-12"/>
          <w:w w:val="105"/>
        </w:rPr>
        <w:t> </w:t>
      </w:r>
      <w:r>
        <w:rPr>
          <w:w w:val="105"/>
        </w:rPr>
        <w:t>capture.</w:t>
      </w:r>
      <w:r>
        <w:rPr>
          <w:spacing w:val="-8"/>
          <w:w w:val="105"/>
        </w:rPr>
        <w:t> </w:t>
      </w:r>
      <w:r>
        <w:rPr>
          <w:w w:val="105"/>
        </w:rPr>
        <w:t>Memories</w:t>
      </w:r>
      <w:r>
        <w:rPr>
          <w:spacing w:val="-10"/>
          <w:w w:val="105"/>
        </w:rPr>
        <w:t> </w:t>
      </w:r>
      <w:r>
        <w:rPr>
          <w:w w:val="105"/>
        </w:rPr>
        <w:t>of</w:t>
      </w:r>
      <w:r>
        <w:rPr>
          <w:spacing w:val="-12"/>
          <w:w w:val="105"/>
        </w:rPr>
        <w:t> </w:t>
      </w:r>
      <w:r>
        <w:rPr>
          <w:w w:val="105"/>
        </w:rPr>
        <w:t>the</w:t>
      </w:r>
      <w:r>
        <w:rPr>
          <w:spacing w:val="-10"/>
          <w:w w:val="105"/>
        </w:rPr>
        <w:t> </w:t>
      </w:r>
      <w:r>
        <w:rPr>
          <w:w w:val="105"/>
        </w:rPr>
        <w:t>atrocities</w:t>
      </w:r>
      <w:r>
        <w:rPr>
          <w:spacing w:val="-10"/>
          <w:w w:val="105"/>
        </w:rPr>
        <w:t> </w:t>
      </w:r>
      <w:r>
        <w:rPr>
          <w:w w:val="105"/>
        </w:rPr>
        <w:t>committed</w:t>
      </w:r>
      <w:r>
        <w:rPr>
          <w:spacing w:val="-8"/>
          <w:w w:val="105"/>
        </w:rPr>
        <w:t> </w:t>
      </w:r>
      <w:r>
        <w:rPr>
          <w:w w:val="105"/>
        </w:rPr>
        <w:t>by</w:t>
      </w:r>
      <w:r>
        <w:rPr>
          <w:spacing w:val="-9"/>
          <w:w w:val="105"/>
        </w:rPr>
        <w:t> </w:t>
      </w:r>
      <w:r>
        <w:rPr>
          <w:w w:val="105"/>
        </w:rPr>
        <w:t>the</w:t>
      </w:r>
      <w:r>
        <w:rPr>
          <w:spacing w:val="-10"/>
          <w:w w:val="105"/>
        </w:rPr>
        <w:t> </w:t>
      </w:r>
      <w:r>
        <w:rPr>
          <w:w w:val="105"/>
        </w:rPr>
        <w:t>tribal</w:t>
      </w:r>
      <w:r>
        <w:rPr>
          <w:spacing w:val="-8"/>
          <w:w w:val="105"/>
        </w:rPr>
        <w:t> </w:t>
      </w:r>
      <w:r>
        <w:rPr>
          <w:rFonts w:ascii="Palatino Linotype"/>
          <w:i/>
          <w:w w:val="105"/>
        </w:rPr>
        <w:t>lushkar </w:t>
      </w:r>
      <w:r>
        <w:rPr>
          <w:w w:val="105"/>
        </w:rPr>
        <w:t>of</w:t>
      </w:r>
      <w:r>
        <w:rPr>
          <w:w w:val="105"/>
        </w:rPr>
        <w:t> 1947</w:t>
      </w:r>
      <w:r>
        <w:rPr>
          <w:w w:val="105"/>
        </w:rPr>
        <w:t> had</w:t>
      </w:r>
      <w:r>
        <w:rPr>
          <w:w w:val="105"/>
        </w:rPr>
        <w:t> probably</w:t>
      </w:r>
      <w:r>
        <w:rPr>
          <w:w w:val="105"/>
        </w:rPr>
        <w:t> not</w:t>
      </w:r>
      <w:r>
        <w:rPr>
          <w:w w:val="105"/>
        </w:rPr>
        <w:t> been</w:t>
      </w:r>
      <w:r>
        <w:rPr>
          <w:w w:val="105"/>
        </w:rPr>
        <w:t> entirely</w:t>
      </w:r>
      <w:r>
        <w:rPr>
          <w:w w:val="105"/>
        </w:rPr>
        <w:t> erased.</w:t>
      </w:r>
      <w:r>
        <w:rPr>
          <w:w w:val="105"/>
        </w:rPr>
        <w:t> This</w:t>
      </w:r>
      <w:r>
        <w:rPr>
          <w:w w:val="105"/>
        </w:rPr>
        <w:t> miscalculation</w:t>
      </w:r>
      <w:r>
        <w:rPr>
          <w:w w:val="105"/>
        </w:rPr>
        <w:t> allowed</w:t>
      </w:r>
      <w:r>
        <w:rPr>
          <w:w w:val="105"/>
        </w:rPr>
        <w:t> the</w:t>
      </w:r>
      <w:r>
        <w:rPr>
          <w:w w:val="105"/>
        </w:rPr>
        <w:t> Indian Army,</w:t>
      </w:r>
      <w:r>
        <w:rPr>
          <w:w w:val="105"/>
        </w:rPr>
        <w:t> after some</w:t>
      </w:r>
      <w:r>
        <w:rPr>
          <w:w w:val="105"/>
        </w:rPr>
        <w:t> initial</w:t>
      </w:r>
      <w:r>
        <w:rPr>
          <w:w w:val="105"/>
        </w:rPr>
        <w:t> setbacks,</w:t>
      </w:r>
      <w:r>
        <w:rPr>
          <w:w w:val="105"/>
        </w:rPr>
        <w:t> to</w:t>
      </w:r>
      <w:r>
        <w:rPr>
          <w:w w:val="105"/>
        </w:rPr>
        <w:t> begin</w:t>
      </w:r>
      <w:r>
        <w:rPr>
          <w:w w:val="105"/>
        </w:rPr>
        <w:t> attacks</w:t>
      </w:r>
      <w:r>
        <w:rPr>
          <w:w w:val="105"/>
        </w:rPr>
        <w:t> all</w:t>
      </w:r>
      <w:r>
        <w:rPr>
          <w:w w:val="105"/>
        </w:rPr>
        <w:t> along</w:t>
      </w:r>
      <w:r>
        <w:rPr>
          <w:w w:val="105"/>
        </w:rPr>
        <w:t> the</w:t>
      </w:r>
      <w:r>
        <w:rPr>
          <w:w w:val="105"/>
        </w:rPr>
        <w:t> Cease-Fire</w:t>
      </w:r>
      <w:r>
        <w:rPr>
          <w:w w:val="105"/>
        </w:rPr>
        <w:t> Line</w:t>
      </w:r>
      <w:r>
        <w:rPr>
          <w:w w:val="105"/>
        </w:rPr>
        <w:t> to</w:t>
      </w:r>
      <w:r>
        <w:rPr>
          <w:w w:val="105"/>
        </w:rPr>
        <w:t> seal the</w:t>
      </w:r>
      <w:r>
        <w:rPr>
          <w:w w:val="105"/>
        </w:rPr>
        <w:t> guerrilla</w:t>
      </w:r>
      <w:r>
        <w:rPr>
          <w:w w:val="105"/>
        </w:rPr>
        <w:t> bases</w:t>
      </w:r>
      <w:r>
        <w:rPr>
          <w:w w:val="105"/>
        </w:rPr>
        <w:t> in</w:t>
      </w:r>
      <w:r>
        <w:rPr>
          <w:w w:val="105"/>
        </w:rPr>
        <w:t> Azad</w:t>
      </w:r>
      <w:r>
        <w:rPr>
          <w:w w:val="105"/>
        </w:rPr>
        <w:t> Kashmir.</w:t>
      </w:r>
      <w:r>
        <w:rPr>
          <w:w w:val="105"/>
        </w:rPr>
        <w:t> This</w:t>
      </w:r>
      <w:r>
        <w:rPr>
          <w:w w:val="105"/>
        </w:rPr>
        <w:t> was</w:t>
      </w:r>
      <w:r>
        <w:rPr>
          <w:w w:val="105"/>
        </w:rPr>
        <w:t> followed</w:t>
      </w:r>
      <w:r>
        <w:rPr>
          <w:w w:val="105"/>
        </w:rPr>
        <w:t> by</w:t>
      </w:r>
      <w:r>
        <w:rPr>
          <w:w w:val="105"/>
        </w:rPr>
        <w:t> an</w:t>
      </w:r>
      <w:r>
        <w:rPr>
          <w:w w:val="105"/>
        </w:rPr>
        <w:t> all-out</w:t>
      </w:r>
      <w:r>
        <w:rPr>
          <w:w w:val="105"/>
        </w:rPr>
        <w:t> attack</w:t>
      </w:r>
      <w:r>
        <w:rPr>
          <w:w w:val="105"/>
        </w:rPr>
        <w:t> on</w:t>
      </w:r>
      <w:r>
        <w:rPr>
          <w:w w:val="105"/>
        </w:rPr>
        <w:t> Azad Kashmir with the intention of capturing its capital, Muzaffarabad. The Pakistani troops provided</w:t>
      </w:r>
      <w:r>
        <w:rPr>
          <w:w w:val="105"/>
        </w:rPr>
        <w:t> valiant</w:t>
      </w:r>
      <w:r>
        <w:rPr>
          <w:w w:val="105"/>
        </w:rPr>
        <w:t> resistance against</w:t>
      </w:r>
      <w:r>
        <w:rPr>
          <w:w w:val="105"/>
        </w:rPr>
        <w:t> this</w:t>
      </w:r>
      <w:r>
        <w:rPr>
          <w:w w:val="105"/>
        </w:rPr>
        <w:t> heavy onslaught.</w:t>
      </w:r>
      <w:r>
        <w:rPr>
          <w:w w:val="105"/>
        </w:rPr>
        <w:t> It</w:t>
      </w:r>
      <w:r>
        <w:rPr>
          <w:w w:val="105"/>
        </w:rPr>
        <w:t> was</w:t>
      </w:r>
      <w:r>
        <w:rPr>
          <w:w w:val="105"/>
        </w:rPr>
        <w:t> clearly</w:t>
      </w:r>
      <w:r>
        <w:rPr>
          <w:w w:val="105"/>
        </w:rPr>
        <w:t> now</w:t>
      </w:r>
      <w:r>
        <w:rPr>
          <w:w w:val="105"/>
        </w:rPr>
        <w:t> time to launch the counter-offensive, Operation Grand Slam. On the night of 31 August Major- General Akhtar Hussain Malik, commander of the 12th Division, was allowed to launch Operation</w:t>
      </w:r>
      <w:r>
        <w:rPr>
          <w:w w:val="105"/>
        </w:rPr>
        <w:t> Grand</w:t>
      </w:r>
      <w:r>
        <w:rPr>
          <w:w w:val="105"/>
        </w:rPr>
        <w:t> Slam.</w:t>
      </w:r>
      <w:r>
        <w:rPr>
          <w:w w:val="105"/>
        </w:rPr>
        <w:t> On</w:t>
      </w:r>
      <w:r>
        <w:rPr>
          <w:w w:val="105"/>
        </w:rPr>
        <w:t> 6</w:t>
      </w:r>
      <w:r>
        <w:rPr>
          <w:w w:val="105"/>
        </w:rPr>
        <w:t> September,</w:t>
      </w:r>
      <w:r>
        <w:rPr>
          <w:w w:val="105"/>
        </w:rPr>
        <w:t> responding</w:t>
      </w:r>
      <w:r>
        <w:rPr>
          <w:w w:val="105"/>
        </w:rPr>
        <w:t> to</w:t>
      </w:r>
      <w:r>
        <w:rPr>
          <w:w w:val="105"/>
        </w:rPr>
        <w:t> Pakistan</w:t>
      </w:r>
      <w:r>
        <w:rPr>
          <w:w w:val="105"/>
        </w:rPr>
        <w:t> Army's</w:t>
      </w:r>
      <w:r>
        <w:rPr>
          <w:w w:val="105"/>
        </w:rPr>
        <w:t> offensive towards Akhnur, the Indian Army attacked near Lahore. Open war had begun.</w:t>
      </w:r>
    </w:p>
    <w:p>
      <w:pPr>
        <w:pStyle w:val="BodyText"/>
        <w:spacing w:before="11"/>
      </w:pPr>
    </w:p>
    <w:p>
      <w:pPr>
        <w:pStyle w:val="BodyText"/>
        <w:spacing w:line="254" w:lineRule="auto"/>
        <w:ind w:left="1440" w:right="1431"/>
        <w:jc w:val="both"/>
      </w:pPr>
      <w:r>
        <w:rPr>
          <w:w w:val="105"/>
        </w:rPr>
        <w:t>It</w:t>
      </w:r>
      <w:r>
        <w:rPr>
          <w:w w:val="105"/>
        </w:rPr>
        <w:t> is</w:t>
      </w:r>
      <w:r>
        <w:rPr>
          <w:w w:val="105"/>
        </w:rPr>
        <w:t> not</w:t>
      </w:r>
      <w:r>
        <w:rPr>
          <w:w w:val="105"/>
        </w:rPr>
        <w:t> my</w:t>
      </w:r>
      <w:r>
        <w:rPr>
          <w:w w:val="105"/>
        </w:rPr>
        <w:t> intention</w:t>
      </w:r>
      <w:r>
        <w:rPr>
          <w:w w:val="105"/>
        </w:rPr>
        <w:t> to</w:t>
      </w:r>
      <w:r>
        <w:rPr>
          <w:w w:val="105"/>
        </w:rPr>
        <w:t> discuss</w:t>
      </w:r>
      <w:r>
        <w:rPr>
          <w:w w:val="105"/>
        </w:rPr>
        <w:t> the</w:t>
      </w:r>
      <w:r>
        <w:rPr>
          <w:w w:val="105"/>
        </w:rPr>
        <w:t> military aspects</w:t>
      </w:r>
      <w:r>
        <w:rPr>
          <w:w w:val="105"/>
        </w:rPr>
        <w:t> of</w:t>
      </w:r>
      <w:r>
        <w:rPr>
          <w:w w:val="105"/>
        </w:rPr>
        <w:t> the</w:t>
      </w:r>
      <w:r>
        <w:rPr>
          <w:w w:val="105"/>
        </w:rPr>
        <w:t> 1965</w:t>
      </w:r>
      <w:r>
        <w:rPr>
          <w:w w:val="105"/>
        </w:rPr>
        <w:t> War</w:t>
      </w:r>
      <w:r>
        <w:rPr>
          <w:w w:val="105"/>
        </w:rPr>
        <w:t> in</w:t>
      </w:r>
      <w:r>
        <w:rPr>
          <w:w w:val="105"/>
        </w:rPr>
        <w:t> this book.</w:t>
      </w:r>
      <w:r>
        <w:rPr>
          <w:w w:val="105"/>
        </w:rPr>
        <w:t> It</w:t>
      </w:r>
      <w:r>
        <w:rPr>
          <w:w w:val="105"/>
        </w:rPr>
        <w:t> is the</w:t>
      </w:r>
      <w:r>
        <w:rPr>
          <w:w w:val="105"/>
        </w:rPr>
        <w:t> political</w:t>
      </w:r>
      <w:r>
        <w:rPr>
          <w:w w:val="105"/>
        </w:rPr>
        <w:t> aspects</w:t>
      </w:r>
      <w:r>
        <w:rPr>
          <w:w w:val="105"/>
        </w:rPr>
        <w:t> and</w:t>
      </w:r>
      <w:r>
        <w:rPr>
          <w:w w:val="105"/>
        </w:rPr>
        <w:t> the</w:t>
      </w:r>
      <w:r>
        <w:rPr>
          <w:w w:val="105"/>
        </w:rPr>
        <w:t> role</w:t>
      </w:r>
      <w:r>
        <w:rPr>
          <w:w w:val="105"/>
        </w:rPr>
        <w:t> played</w:t>
      </w:r>
      <w:r>
        <w:rPr>
          <w:w w:val="105"/>
        </w:rPr>
        <w:t> by</w:t>
      </w:r>
      <w:r>
        <w:rPr>
          <w:w w:val="105"/>
        </w:rPr>
        <w:t> the</w:t>
      </w:r>
      <w:r>
        <w:rPr>
          <w:w w:val="105"/>
        </w:rPr>
        <w:t> country's</w:t>
      </w:r>
      <w:r>
        <w:rPr>
          <w:w w:val="105"/>
        </w:rPr>
        <w:t> leadership</w:t>
      </w:r>
      <w:r>
        <w:rPr>
          <w:w w:val="105"/>
        </w:rPr>
        <w:t> that</w:t>
      </w:r>
      <w:r>
        <w:rPr>
          <w:w w:val="105"/>
        </w:rPr>
        <w:t> is</w:t>
      </w:r>
      <w:r>
        <w:rPr>
          <w:w w:val="105"/>
        </w:rPr>
        <w:t> of</w:t>
      </w:r>
      <w:r>
        <w:rPr>
          <w:w w:val="105"/>
        </w:rPr>
        <w:t> concern here.</w:t>
      </w:r>
      <w:r>
        <w:rPr>
          <w:w w:val="105"/>
        </w:rPr>
        <w:t> In</w:t>
      </w:r>
      <w:r>
        <w:rPr>
          <w:w w:val="105"/>
        </w:rPr>
        <w:t> his</w:t>
      </w:r>
      <w:r>
        <w:rPr>
          <w:w w:val="105"/>
        </w:rPr>
        <w:t> book</w:t>
      </w:r>
      <w:r>
        <w:rPr>
          <w:w w:val="105"/>
        </w:rPr>
        <w:t> General</w:t>
      </w:r>
      <w:r>
        <w:rPr>
          <w:w w:val="105"/>
        </w:rPr>
        <w:t> Gul</w:t>
      </w:r>
      <w:r>
        <w:rPr>
          <w:w w:val="105"/>
        </w:rPr>
        <w:t> Hassan</w:t>
      </w:r>
      <w:r>
        <w:rPr>
          <w:w w:val="105"/>
        </w:rPr>
        <w:t> insists</w:t>
      </w:r>
      <w:r>
        <w:rPr>
          <w:w w:val="105"/>
        </w:rPr>
        <w:t> that</w:t>
      </w:r>
      <w:r>
        <w:rPr>
          <w:w w:val="105"/>
        </w:rPr>
        <w:t> communication</w:t>
      </w:r>
      <w:r>
        <w:rPr>
          <w:w w:val="105"/>
        </w:rPr>
        <w:t> prepared</w:t>
      </w:r>
      <w:r>
        <w:rPr>
          <w:w w:val="105"/>
        </w:rPr>
        <w:t> by</w:t>
      </w:r>
      <w:r>
        <w:rPr>
          <w:w w:val="105"/>
        </w:rPr>
        <w:t> his Directorate</w:t>
      </w:r>
      <w:r>
        <w:rPr>
          <w:spacing w:val="18"/>
          <w:w w:val="105"/>
        </w:rPr>
        <w:t> </w:t>
      </w:r>
      <w:r>
        <w:rPr>
          <w:w w:val="105"/>
        </w:rPr>
        <w:t>of</w:t>
      </w:r>
      <w:r>
        <w:rPr>
          <w:spacing w:val="19"/>
          <w:w w:val="105"/>
        </w:rPr>
        <w:t> </w:t>
      </w:r>
      <w:r>
        <w:rPr>
          <w:w w:val="105"/>
        </w:rPr>
        <w:t>Operations,</w:t>
      </w:r>
      <w:r>
        <w:rPr>
          <w:spacing w:val="16"/>
          <w:w w:val="105"/>
        </w:rPr>
        <w:t> </w:t>
      </w:r>
      <w:r>
        <w:rPr>
          <w:w w:val="105"/>
        </w:rPr>
        <w:t>signed</w:t>
      </w:r>
      <w:r>
        <w:rPr>
          <w:spacing w:val="20"/>
          <w:w w:val="105"/>
        </w:rPr>
        <w:t> </w:t>
      </w:r>
      <w:r>
        <w:rPr>
          <w:w w:val="105"/>
        </w:rPr>
        <w:t>by</w:t>
      </w:r>
      <w:r>
        <w:rPr>
          <w:spacing w:val="19"/>
          <w:w w:val="105"/>
        </w:rPr>
        <w:t> </w:t>
      </w:r>
      <w:r>
        <w:rPr>
          <w:w w:val="105"/>
        </w:rPr>
        <w:t>the</w:t>
      </w:r>
      <w:r>
        <w:rPr>
          <w:spacing w:val="18"/>
          <w:w w:val="105"/>
        </w:rPr>
        <w:t> </w:t>
      </w:r>
      <w:r>
        <w:rPr>
          <w:w w:val="105"/>
        </w:rPr>
        <w:t>Commander-in-Chief</w:t>
      </w:r>
      <w:r>
        <w:rPr>
          <w:spacing w:val="19"/>
          <w:w w:val="105"/>
        </w:rPr>
        <w:t> </w:t>
      </w:r>
      <w:r>
        <w:rPr>
          <w:w w:val="105"/>
        </w:rPr>
        <w:t>General</w:t>
      </w:r>
      <w:r>
        <w:rPr>
          <w:spacing w:val="20"/>
          <w:w w:val="105"/>
        </w:rPr>
        <w:t> </w:t>
      </w:r>
      <w:r>
        <w:rPr>
          <w:w w:val="105"/>
        </w:rPr>
        <w:t>Musa,</w:t>
      </w:r>
      <w:r>
        <w:rPr>
          <w:spacing w:val="17"/>
          <w:w w:val="105"/>
        </w:rPr>
        <w:t> </w:t>
      </w:r>
      <w:r>
        <w:rPr>
          <w:w w:val="105"/>
        </w:rPr>
        <w:t>and</w:t>
      </w:r>
      <w:r>
        <w:rPr>
          <w:spacing w:val="20"/>
          <w:w w:val="105"/>
        </w:rPr>
        <w:t> </w:t>
      </w:r>
      <w:r>
        <w:rPr>
          <w:spacing w:val="-4"/>
          <w:w w:val="105"/>
        </w:rPr>
        <w:t>sent</w:t>
      </w:r>
    </w:p>
    <w:p>
      <w:pPr>
        <w:pStyle w:val="BodyText"/>
        <w:spacing w:before="92"/>
        <w:rPr>
          <w:sz w:val="20"/>
        </w:rPr>
      </w:pPr>
      <w:r>
        <w:rPr>
          <w:sz w:val="20"/>
        </w:rPr>
        <mc:AlternateContent>
          <mc:Choice Requires="wps">
            <w:drawing>
              <wp:anchor distT="0" distB="0" distL="0" distR="0" allowOverlap="1" layoutInCell="1" locked="0" behindDoc="1" simplePos="0" relativeHeight="487622656">
                <wp:simplePos x="0" y="0"/>
                <wp:positionH relativeFrom="page">
                  <wp:posOffset>914400</wp:posOffset>
                </wp:positionH>
                <wp:positionV relativeFrom="paragraph">
                  <wp:posOffset>222933</wp:posOffset>
                </wp:positionV>
                <wp:extent cx="1828800" cy="9525"/>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53827pt;width:144pt;height:.71pt;mso-position-horizontal-relative:page;mso-position-vertical-relative:paragraph;z-index:-15693824;mso-wrap-distance-left:0;mso-wrap-distance-right:0" id="docshape75"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155</w:t>
      </w:r>
      <w:r>
        <w:rPr>
          <w:rFonts w:ascii="Calibri"/>
          <w:spacing w:val="-5"/>
          <w:sz w:val="20"/>
          <w:vertAlign w:val="baseline"/>
        </w:rPr>
        <w:t> </w:t>
      </w:r>
      <w:r>
        <w:rPr>
          <w:rFonts w:ascii="Calibri"/>
          <w:sz w:val="20"/>
          <w:vertAlign w:val="baseline"/>
        </w:rPr>
        <w:t>Altaf</w:t>
      </w:r>
      <w:r>
        <w:rPr>
          <w:rFonts w:ascii="Calibri"/>
          <w:spacing w:val="-11"/>
          <w:sz w:val="20"/>
          <w:vertAlign w:val="baseline"/>
        </w:rPr>
        <w:t> </w:t>
      </w:r>
      <w:r>
        <w:rPr>
          <w:rFonts w:ascii="Calibri"/>
          <w:sz w:val="20"/>
          <w:vertAlign w:val="baseline"/>
        </w:rPr>
        <w:t>Gauhar,</w:t>
      </w:r>
      <w:r>
        <w:rPr>
          <w:rFonts w:ascii="Calibri"/>
          <w:spacing w:val="-11"/>
          <w:sz w:val="20"/>
          <w:vertAlign w:val="baseline"/>
        </w:rPr>
        <w:t> </w:t>
      </w:r>
      <w:r>
        <w:rPr>
          <w:rFonts w:ascii="Calibri"/>
          <w:i/>
          <w:sz w:val="20"/>
          <w:vertAlign w:val="baseline"/>
        </w:rPr>
        <w:t>Ayub</w:t>
      </w:r>
      <w:r>
        <w:rPr>
          <w:rFonts w:ascii="Calibri"/>
          <w:i/>
          <w:spacing w:val="-8"/>
          <w:sz w:val="20"/>
          <w:vertAlign w:val="baseline"/>
        </w:rPr>
        <w:t> </w:t>
      </w:r>
      <w:r>
        <w:rPr>
          <w:rFonts w:ascii="Calibri"/>
          <w:i/>
          <w:sz w:val="20"/>
          <w:vertAlign w:val="baseline"/>
        </w:rPr>
        <w:t>Khan-Pakistan's</w:t>
      </w:r>
      <w:r>
        <w:rPr>
          <w:rFonts w:ascii="Calibri"/>
          <w:i/>
          <w:spacing w:val="-10"/>
          <w:sz w:val="20"/>
          <w:vertAlign w:val="baseline"/>
        </w:rPr>
        <w:t> </w:t>
      </w:r>
      <w:r>
        <w:rPr>
          <w:rFonts w:ascii="Calibri"/>
          <w:i/>
          <w:sz w:val="20"/>
          <w:vertAlign w:val="baseline"/>
        </w:rPr>
        <w:t>First</w:t>
      </w:r>
      <w:r>
        <w:rPr>
          <w:rFonts w:ascii="Calibri"/>
          <w:i/>
          <w:spacing w:val="-6"/>
          <w:sz w:val="20"/>
          <w:vertAlign w:val="baseline"/>
        </w:rPr>
        <w:t> </w:t>
      </w:r>
      <w:r>
        <w:rPr>
          <w:rFonts w:ascii="Calibri"/>
          <w:i/>
          <w:sz w:val="20"/>
          <w:vertAlign w:val="baseline"/>
        </w:rPr>
        <w:t>Military</w:t>
      </w:r>
      <w:r>
        <w:rPr>
          <w:rFonts w:ascii="Calibri"/>
          <w:i/>
          <w:spacing w:val="-8"/>
          <w:sz w:val="20"/>
          <w:vertAlign w:val="baseline"/>
        </w:rPr>
        <w:t> </w:t>
      </w:r>
      <w:r>
        <w:rPr>
          <w:rFonts w:ascii="Calibri"/>
          <w:i/>
          <w:sz w:val="20"/>
          <w:vertAlign w:val="baseline"/>
        </w:rPr>
        <w:t>Ruler</w:t>
      </w:r>
      <w:r>
        <w:rPr>
          <w:rFonts w:ascii="Calibri"/>
          <w:sz w:val="20"/>
          <w:vertAlign w:val="baseline"/>
        </w:rPr>
        <w:t>,</w:t>
      </w:r>
      <w:r>
        <w:rPr>
          <w:rFonts w:ascii="Calibri"/>
          <w:spacing w:val="-7"/>
          <w:sz w:val="20"/>
          <w:vertAlign w:val="baseline"/>
        </w:rPr>
        <w:t> </w:t>
      </w:r>
      <w:r>
        <w:rPr>
          <w:rFonts w:ascii="Calibri"/>
          <w:sz w:val="20"/>
          <w:vertAlign w:val="baseline"/>
        </w:rPr>
        <w:t>Sang-e-Meel,</w:t>
      </w:r>
      <w:r>
        <w:rPr>
          <w:rFonts w:ascii="Calibri"/>
          <w:spacing w:val="-8"/>
          <w:sz w:val="20"/>
          <w:vertAlign w:val="baseline"/>
        </w:rPr>
        <w:t> </w:t>
      </w:r>
      <w:r>
        <w:rPr>
          <w:rFonts w:ascii="Calibri"/>
          <w:sz w:val="20"/>
          <w:vertAlign w:val="baseline"/>
        </w:rPr>
        <w:t>Lahore,</w:t>
      </w:r>
      <w:r>
        <w:rPr>
          <w:rFonts w:ascii="Calibri"/>
          <w:spacing w:val="-7"/>
          <w:sz w:val="20"/>
          <w:vertAlign w:val="baseline"/>
        </w:rPr>
        <w:t> </w:t>
      </w:r>
      <w:r>
        <w:rPr>
          <w:rFonts w:ascii="Calibri"/>
          <w:sz w:val="20"/>
          <w:vertAlign w:val="baseline"/>
        </w:rPr>
        <w:t>1993,</w:t>
      </w:r>
      <w:r>
        <w:rPr>
          <w:rFonts w:ascii="Calibri"/>
          <w:spacing w:val="-7"/>
          <w:sz w:val="20"/>
          <w:vertAlign w:val="baseline"/>
        </w:rPr>
        <w:t> </w:t>
      </w:r>
      <w:r>
        <w:rPr>
          <w:rFonts w:ascii="Calibri"/>
          <w:sz w:val="20"/>
          <w:vertAlign w:val="baseline"/>
        </w:rPr>
        <w:t>p.</w:t>
      </w:r>
      <w:r>
        <w:rPr>
          <w:rFonts w:ascii="Calibri"/>
          <w:spacing w:val="-3"/>
          <w:sz w:val="20"/>
          <w:vertAlign w:val="baseline"/>
        </w:rPr>
        <w:t> </w:t>
      </w:r>
      <w:r>
        <w:rPr>
          <w:rFonts w:ascii="Calibri"/>
          <w:sz w:val="20"/>
          <w:vertAlign w:val="baseline"/>
        </w:rPr>
        <w:t>315-</w:t>
      </w:r>
      <w:r>
        <w:rPr>
          <w:rFonts w:ascii="Calibri"/>
          <w:spacing w:val="-5"/>
          <w:sz w:val="20"/>
          <w:vertAlign w:val="baseline"/>
        </w:rPr>
        <w:t>6.</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5"/>
        <w:jc w:val="both"/>
        <w:rPr>
          <w:position w:val="6"/>
          <w:sz w:val="16"/>
        </w:rPr>
      </w:pPr>
      <w:r>
        <w:rPr>
          <w:w w:val="105"/>
        </w:rPr>
        <w:t>to</w:t>
      </w:r>
      <w:r>
        <w:rPr>
          <w:w w:val="105"/>
        </w:rPr>
        <w:t> General</w:t>
      </w:r>
      <w:r>
        <w:rPr>
          <w:w w:val="105"/>
        </w:rPr>
        <w:t> Ayub,</w:t>
      </w:r>
      <w:r>
        <w:rPr>
          <w:w w:val="105"/>
        </w:rPr>
        <w:t> clearly</w:t>
      </w:r>
      <w:r>
        <w:rPr>
          <w:w w:val="105"/>
        </w:rPr>
        <w:t> stated</w:t>
      </w:r>
      <w:r>
        <w:rPr>
          <w:w w:val="105"/>
        </w:rPr>
        <w:t> in</w:t>
      </w:r>
      <w:r>
        <w:rPr>
          <w:w w:val="105"/>
        </w:rPr>
        <w:t> unambiguous</w:t>
      </w:r>
      <w:r>
        <w:rPr>
          <w:w w:val="105"/>
        </w:rPr>
        <w:t> words</w:t>
      </w:r>
      <w:r>
        <w:rPr>
          <w:w w:val="105"/>
        </w:rPr>
        <w:t> that</w:t>
      </w:r>
      <w:r>
        <w:rPr>
          <w:w w:val="105"/>
        </w:rPr>
        <w:t> Indian</w:t>
      </w:r>
      <w:r>
        <w:rPr>
          <w:w w:val="105"/>
        </w:rPr>
        <w:t> reaction</w:t>
      </w:r>
      <w:r>
        <w:rPr>
          <w:w w:val="105"/>
        </w:rPr>
        <w:t> to</w:t>
      </w:r>
      <w:r>
        <w:rPr>
          <w:spacing w:val="40"/>
          <w:w w:val="105"/>
        </w:rPr>
        <w:t> </w:t>
      </w:r>
      <w:r>
        <w:rPr>
          <w:w w:val="105"/>
        </w:rPr>
        <w:t>Operation Gibraltar would be violent</w:t>
      </w:r>
      <w:r>
        <w:rPr>
          <w:spacing w:val="-1"/>
          <w:w w:val="105"/>
        </w:rPr>
        <w:t> </w:t>
      </w:r>
      <w:r>
        <w:rPr>
          <w:w w:val="105"/>
        </w:rPr>
        <w:t>and that</w:t>
      </w:r>
      <w:r>
        <w:rPr>
          <w:spacing w:val="-1"/>
          <w:w w:val="105"/>
        </w:rPr>
        <w:t> </w:t>
      </w:r>
      <w:r>
        <w:rPr>
          <w:w w:val="105"/>
        </w:rPr>
        <w:t>they would not confine the retaliation to the</w:t>
      </w:r>
      <w:r>
        <w:rPr>
          <w:spacing w:val="-8"/>
          <w:w w:val="105"/>
        </w:rPr>
        <w:t> </w:t>
      </w:r>
      <w:r>
        <w:rPr>
          <w:w w:val="105"/>
        </w:rPr>
        <w:t>territory</w:t>
      </w:r>
      <w:r>
        <w:rPr>
          <w:spacing w:val="-8"/>
          <w:w w:val="105"/>
        </w:rPr>
        <w:t> </w:t>
      </w:r>
      <w:r>
        <w:rPr>
          <w:w w:val="105"/>
        </w:rPr>
        <w:t>of</w:t>
      </w:r>
      <w:r>
        <w:rPr>
          <w:spacing w:val="-7"/>
          <w:w w:val="105"/>
        </w:rPr>
        <w:t> </w:t>
      </w:r>
      <w:r>
        <w:rPr>
          <w:w w:val="105"/>
        </w:rPr>
        <w:t>Kashmir</w:t>
      </w:r>
      <w:r>
        <w:rPr>
          <w:spacing w:val="-8"/>
          <w:w w:val="105"/>
        </w:rPr>
        <w:t> </w:t>
      </w:r>
      <w:r>
        <w:rPr>
          <w:w w:val="105"/>
        </w:rPr>
        <w:t>alone.</w:t>
      </w:r>
      <w:r>
        <w:rPr>
          <w:spacing w:val="-10"/>
          <w:w w:val="105"/>
        </w:rPr>
        <w:t> </w:t>
      </w:r>
      <w:r>
        <w:rPr>
          <w:w w:val="105"/>
        </w:rPr>
        <w:t>This</w:t>
      </w:r>
      <w:r>
        <w:rPr>
          <w:spacing w:val="-9"/>
          <w:w w:val="105"/>
        </w:rPr>
        <w:t> </w:t>
      </w:r>
      <w:r>
        <w:rPr>
          <w:w w:val="105"/>
        </w:rPr>
        <w:t>is</w:t>
      </w:r>
      <w:r>
        <w:rPr>
          <w:spacing w:val="-9"/>
          <w:w w:val="105"/>
        </w:rPr>
        <w:t> </w:t>
      </w:r>
      <w:r>
        <w:rPr>
          <w:w w:val="105"/>
        </w:rPr>
        <w:t>corroborated</w:t>
      </w:r>
      <w:r>
        <w:rPr>
          <w:spacing w:val="-7"/>
          <w:w w:val="105"/>
        </w:rPr>
        <w:t> </w:t>
      </w:r>
      <w:r>
        <w:rPr>
          <w:w w:val="105"/>
        </w:rPr>
        <w:t>by</w:t>
      </w:r>
      <w:r>
        <w:rPr>
          <w:spacing w:val="-8"/>
          <w:w w:val="105"/>
        </w:rPr>
        <w:t> </w:t>
      </w:r>
      <w:r>
        <w:rPr>
          <w:w w:val="105"/>
        </w:rPr>
        <w:t>General</w:t>
      </w:r>
      <w:r>
        <w:rPr>
          <w:spacing w:val="-7"/>
          <w:w w:val="105"/>
        </w:rPr>
        <w:t> </w:t>
      </w:r>
      <w:r>
        <w:rPr>
          <w:w w:val="105"/>
        </w:rPr>
        <w:t>Musa</w:t>
      </w:r>
      <w:r>
        <w:rPr>
          <w:spacing w:val="-8"/>
          <w:w w:val="105"/>
        </w:rPr>
        <w:t> </w:t>
      </w:r>
      <w:r>
        <w:rPr>
          <w:w w:val="105"/>
        </w:rPr>
        <w:t>who</w:t>
      </w:r>
      <w:r>
        <w:rPr>
          <w:spacing w:val="-9"/>
          <w:w w:val="105"/>
        </w:rPr>
        <w:t> </w:t>
      </w:r>
      <w:r>
        <w:rPr>
          <w:w w:val="105"/>
        </w:rPr>
        <w:t>insists</w:t>
      </w:r>
      <w:r>
        <w:rPr>
          <w:spacing w:val="-9"/>
          <w:w w:val="105"/>
        </w:rPr>
        <w:t> </w:t>
      </w:r>
      <w:r>
        <w:rPr>
          <w:w w:val="105"/>
        </w:rPr>
        <w:t>that</w:t>
      </w:r>
      <w:r>
        <w:rPr>
          <w:spacing w:val="-9"/>
          <w:w w:val="105"/>
        </w:rPr>
        <w:t> </w:t>
      </w:r>
      <w:r>
        <w:rPr>
          <w:w w:val="105"/>
        </w:rPr>
        <w:t>he warned</w:t>
      </w:r>
      <w:r>
        <w:rPr>
          <w:w w:val="105"/>
        </w:rPr>
        <w:t> the</w:t>
      </w:r>
      <w:r>
        <w:rPr>
          <w:w w:val="105"/>
        </w:rPr>
        <w:t> President</w:t>
      </w:r>
      <w:r>
        <w:rPr>
          <w:w w:val="105"/>
        </w:rPr>
        <w:t> of</w:t>
      </w:r>
      <w:r>
        <w:rPr>
          <w:w w:val="105"/>
        </w:rPr>
        <w:t> 'the</w:t>
      </w:r>
      <w:r>
        <w:rPr>
          <w:w w:val="105"/>
        </w:rPr>
        <w:t> dangers</w:t>
      </w:r>
      <w:r>
        <w:rPr>
          <w:w w:val="105"/>
        </w:rPr>
        <w:t> inherent</w:t>
      </w:r>
      <w:r>
        <w:rPr>
          <w:w w:val="105"/>
        </w:rPr>
        <w:t> in</w:t>
      </w:r>
      <w:r>
        <w:rPr>
          <w:w w:val="105"/>
        </w:rPr>
        <w:t> the</w:t>
      </w:r>
      <w:r>
        <w:rPr>
          <w:w w:val="105"/>
        </w:rPr>
        <w:t> Foreign</w:t>
      </w:r>
      <w:r>
        <w:rPr>
          <w:w w:val="105"/>
        </w:rPr>
        <w:t> Office</w:t>
      </w:r>
      <w:r>
        <w:rPr>
          <w:w w:val="105"/>
        </w:rPr>
        <w:t> proposal'.</w:t>
      </w:r>
      <w:r>
        <w:rPr>
          <w:w w:val="105"/>
          <w:position w:val="6"/>
          <w:sz w:val="16"/>
        </w:rPr>
        <w:t>156</w:t>
      </w:r>
      <w:r>
        <w:rPr>
          <w:spacing w:val="40"/>
          <w:w w:val="105"/>
          <w:position w:val="6"/>
          <w:sz w:val="16"/>
        </w:rPr>
        <w:t> </w:t>
      </w:r>
      <w:r>
        <w:rPr>
          <w:w w:val="105"/>
        </w:rPr>
        <w:t>It appears</w:t>
      </w:r>
      <w:r>
        <w:rPr>
          <w:w w:val="105"/>
        </w:rPr>
        <w:t> that</w:t>
      </w:r>
      <w:r>
        <w:rPr>
          <w:w w:val="105"/>
        </w:rPr>
        <w:t> the</w:t>
      </w:r>
      <w:r>
        <w:rPr>
          <w:w w:val="105"/>
        </w:rPr>
        <w:t> President</w:t>
      </w:r>
      <w:r>
        <w:rPr>
          <w:w w:val="105"/>
        </w:rPr>
        <w:t> chose</w:t>
      </w:r>
      <w:r>
        <w:rPr>
          <w:w w:val="105"/>
        </w:rPr>
        <w:t> to</w:t>
      </w:r>
      <w:r>
        <w:rPr>
          <w:w w:val="105"/>
        </w:rPr>
        <w:t> ignore</w:t>
      </w:r>
      <w:r>
        <w:rPr>
          <w:w w:val="105"/>
        </w:rPr>
        <w:t> the</w:t>
      </w:r>
      <w:r>
        <w:rPr>
          <w:w w:val="105"/>
        </w:rPr>
        <w:t> advice</w:t>
      </w:r>
      <w:r>
        <w:rPr>
          <w:w w:val="105"/>
        </w:rPr>
        <w:t> given</w:t>
      </w:r>
      <w:r>
        <w:rPr>
          <w:w w:val="105"/>
        </w:rPr>
        <w:t> by</w:t>
      </w:r>
      <w:r>
        <w:rPr>
          <w:w w:val="105"/>
        </w:rPr>
        <w:t> his</w:t>
      </w:r>
      <w:r>
        <w:rPr>
          <w:w w:val="105"/>
        </w:rPr>
        <w:t> own</w:t>
      </w:r>
      <w:r>
        <w:rPr>
          <w:w w:val="105"/>
        </w:rPr>
        <w:t> soldiers</w:t>
      </w:r>
      <w:r>
        <w:rPr>
          <w:w w:val="105"/>
        </w:rPr>
        <w:t> and instead followed the 'wisdom' proffered by Zulfikar Ali Bhutto and his Foreign Office. Not surprisingly, after the war had ended Ayub Khan was to tell Mumtaz Bhutto, 'Your cousin is a madman. Don't follow him! He'll lead you astray, get you into trouble'.</w:t>
      </w:r>
      <w:r>
        <w:rPr>
          <w:w w:val="105"/>
          <w:position w:val="6"/>
          <w:sz w:val="16"/>
        </w:rPr>
        <w:t>157</w:t>
      </w:r>
    </w:p>
    <w:p>
      <w:pPr>
        <w:pStyle w:val="BodyText"/>
        <w:spacing w:line="254" w:lineRule="auto" w:before="268"/>
        <w:ind w:left="1440" w:right="1432"/>
        <w:jc w:val="both"/>
      </w:pPr>
      <w:r>
        <w:rPr>
          <w:w w:val="105"/>
        </w:rPr>
        <w:t>Once</w:t>
      </w:r>
      <w:r>
        <w:rPr>
          <w:w w:val="105"/>
        </w:rPr>
        <w:t> more</w:t>
      </w:r>
      <w:r>
        <w:rPr>
          <w:w w:val="105"/>
        </w:rPr>
        <w:t> the</w:t>
      </w:r>
      <w:r>
        <w:rPr>
          <w:w w:val="105"/>
        </w:rPr>
        <w:t> </w:t>
      </w:r>
      <w:r>
        <w:rPr>
          <w:rFonts w:ascii="Palatino Linotype"/>
          <w:i/>
          <w:w w:val="105"/>
        </w:rPr>
        <w:t>jawans </w:t>
      </w:r>
      <w:r>
        <w:rPr>
          <w:w w:val="105"/>
        </w:rPr>
        <w:t>and</w:t>
      </w:r>
      <w:r>
        <w:rPr>
          <w:w w:val="105"/>
        </w:rPr>
        <w:t> young</w:t>
      </w:r>
      <w:r>
        <w:rPr>
          <w:w w:val="105"/>
        </w:rPr>
        <w:t> officers</w:t>
      </w:r>
      <w:r>
        <w:rPr>
          <w:w w:val="105"/>
        </w:rPr>
        <w:t> of</w:t>
      </w:r>
      <w:r>
        <w:rPr>
          <w:w w:val="105"/>
        </w:rPr>
        <w:t> our</w:t>
      </w:r>
      <w:r>
        <w:rPr>
          <w:w w:val="105"/>
        </w:rPr>
        <w:t> armed</w:t>
      </w:r>
      <w:r>
        <w:rPr>
          <w:w w:val="105"/>
        </w:rPr>
        <w:t> forces</w:t>
      </w:r>
      <w:r>
        <w:rPr>
          <w:w w:val="105"/>
        </w:rPr>
        <w:t> displayed</w:t>
      </w:r>
      <w:r>
        <w:rPr>
          <w:w w:val="105"/>
        </w:rPr>
        <w:t> great</w:t>
      </w:r>
      <w:r>
        <w:rPr>
          <w:w w:val="105"/>
        </w:rPr>
        <w:t> velour and</w:t>
      </w:r>
      <w:r>
        <w:rPr>
          <w:w w:val="105"/>
        </w:rPr>
        <w:t> fought</w:t>
      </w:r>
      <w:r>
        <w:rPr>
          <w:w w:val="105"/>
        </w:rPr>
        <w:t> the</w:t>
      </w:r>
      <w:r>
        <w:rPr>
          <w:w w:val="105"/>
        </w:rPr>
        <w:t> invaders</w:t>
      </w:r>
      <w:r>
        <w:rPr>
          <w:w w:val="105"/>
        </w:rPr>
        <w:t> with</w:t>
      </w:r>
      <w:r>
        <w:rPr>
          <w:w w:val="105"/>
        </w:rPr>
        <w:t> intensity.</w:t>
      </w:r>
      <w:r>
        <w:rPr>
          <w:w w:val="105"/>
        </w:rPr>
        <w:t> Many</w:t>
      </w:r>
      <w:r>
        <w:rPr>
          <w:w w:val="105"/>
        </w:rPr>
        <w:t> died,</w:t>
      </w:r>
      <w:r>
        <w:rPr>
          <w:w w:val="105"/>
        </w:rPr>
        <w:t> more</w:t>
      </w:r>
      <w:r>
        <w:rPr>
          <w:w w:val="105"/>
        </w:rPr>
        <w:t> were</w:t>
      </w:r>
      <w:r>
        <w:rPr>
          <w:w w:val="105"/>
        </w:rPr>
        <w:t> injured,</w:t>
      </w:r>
      <w:r>
        <w:rPr>
          <w:w w:val="105"/>
        </w:rPr>
        <w:t> new</w:t>
      </w:r>
      <w:r>
        <w:rPr>
          <w:w w:val="105"/>
        </w:rPr>
        <w:t> orphans and</w:t>
      </w:r>
      <w:r>
        <w:rPr>
          <w:w w:val="105"/>
        </w:rPr>
        <w:t> widows</w:t>
      </w:r>
      <w:r>
        <w:rPr>
          <w:w w:val="105"/>
        </w:rPr>
        <w:t> were</w:t>
      </w:r>
      <w:r>
        <w:rPr>
          <w:w w:val="105"/>
        </w:rPr>
        <w:t> created,</w:t>
      </w:r>
      <w:r>
        <w:rPr>
          <w:w w:val="105"/>
        </w:rPr>
        <w:t> but</w:t>
      </w:r>
      <w:r>
        <w:rPr>
          <w:w w:val="105"/>
        </w:rPr>
        <w:t> Pakistan</w:t>
      </w:r>
      <w:r>
        <w:rPr>
          <w:w w:val="105"/>
        </w:rPr>
        <w:t> was</w:t>
      </w:r>
      <w:r>
        <w:rPr>
          <w:w w:val="105"/>
        </w:rPr>
        <w:t> in</w:t>
      </w:r>
      <w:r>
        <w:rPr>
          <w:w w:val="105"/>
        </w:rPr>
        <w:t> a</w:t>
      </w:r>
      <w:r>
        <w:rPr>
          <w:w w:val="105"/>
        </w:rPr>
        <w:t> state</w:t>
      </w:r>
      <w:r>
        <w:rPr>
          <w:w w:val="105"/>
        </w:rPr>
        <w:t> of</w:t>
      </w:r>
      <w:r>
        <w:rPr>
          <w:w w:val="105"/>
        </w:rPr>
        <w:t> euphoria.</w:t>
      </w:r>
      <w:r>
        <w:rPr>
          <w:w w:val="105"/>
        </w:rPr>
        <w:t> As</w:t>
      </w:r>
      <w:r>
        <w:rPr>
          <w:w w:val="105"/>
        </w:rPr>
        <w:t> in</w:t>
      </w:r>
      <w:r>
        <w:rPr>
          <w:w w:val="105"/>
        </w:rPr>
        <w:t> all</w:t>
      </w:r>
      <w:r>
        <w:rPr>
          <w:w w:val="105"/>
        </w:rPr>
        <w:t> wars,</w:t>
      </w:r>
      <w:r>
        <w:rPr>
          <w:w w:val="105"/>
        </w:rPr>
        <w:t> the first</w:t>
      </w:r>
      <w:r>
        <w:rPr>
          <w:w w:val="105"/>
        </w:rPr>
        <w:t> casualty</w:t>
      </w:r>
      <w:r>
        <w:rPr>
          <w:w w:val="105"/>
        </w:rPr>
        <w:t> was</w:t>
      </w:r>
      <w:r>
        <w:rPr>
          <w:w w:val="105"/>
        </w:rPr>
        <w:t> the</w:t>
      </w:r>
      <w:r>
        <w:rPr>
          <w:w w:val="105"/>
        </w:rPr>
        <w:t> truth.</w:t>
      </w:r>
      <w:r>
        <w:rPr>
          <w:w w:val="105"/>
        </w:rPr>
        <w:t> Under</w:t>
      </w:r>
      <w:r>
        <w:rPr>
          <w:w w:val="105"/>
        </w:rPr>
        <w:t> the</w:t>
      </w:r>
      <w:r>
        <w:rPr>
          <w:w w:val="105"/>
        </w:rPr>
        <w:t> control</w:t>
      </w:r>
      <w:r>
        <w:rPr>
          <w:w w:val="105"/>
        </w:rPr>
        <w:t> of</w:t>
      </w:r>
      <w:r>
        <w:rPr>
          <w:w w:val="105"/>
        </w:rPr>
        <w:t> the</w:t>
      </w:r>
      <w:r>
        <w:rPr>
          <w:w w:val="105"/>
        </w:rPr>
        <w:t> wily</w:t>
      </w:r>
      <w:r>
        <w:rPr>
          <w:w w:val="105"/>
        </w:rPr>
        <w:t> Altaf</w:t>
      </w:r>
      <w:r>
        <w:rPr>
          <w:w w:val="105"/>
        </w:rPr>
        <w:t> Gauhar</w:t>
      </w:r>
      <w:r>
        <w:rPr>
          <w:w w:val="105"/>
        </w:rPr>
        <w:t> we</w:t>
      </w:r>
      <w:r>
        <w:rPr>
          <w:w w:val="105"/>
        </w:rPr>
        <w:t> were subjected</w:t>
      </w:r>
      <w:r>
        <w:rPr>
          <w:w w:val="105"/>
        </w:rPr>
        <w:t> to</w:t>
      </w:r>
      <w:r>
        <w:rPr>
          <w:w w:val="105"/>
        </w:rPr>
        <w:t> an</w:t>
      </w:r>
      <w:r>
        <w:rPr>
          <w:w w:val="105"/>
        </w:rPr>
        <w:t> intense</w:t>
      </w:r>
      <w:r>
        <w:rPr>
          <w:w w:val="105"/>
        </w:rPr>
        <w:t> campaign</w:t>
      </w:r>
      <w:r>
        <w:rPr>
          <w:w w:val="105"/>
        </w:rPr>
        <w:t> of</w:t>
      </w:r>
      <w:r>
        <w:rPr>
          <w:w w:val="105"/>
        </w:rPr>
        <w:t> wartime</w:t>
      </w:r>
      <w:r>
        <w:rPr>
          <w:w w:val="105"/>
        </w:rPr>
        <w:t> propaganda.</w:t>
      </w:r>
      <w:r>
        <w:rPr>
          <w:w w:val="105"/>
        </w:rPr>
        <w:t> Fed</w:t>
      </w:r>
      <w:r>
        <w:rPr>
          <w:w w:val="105"/>
        </w:rPr>
        <w:t> a</w:t>
      </w:r>
      <w:r>
        <w:rPr>
          <w:w w:val="105"/>
        </w:rPr>
        <w:t> battery</w:t>
      </w:r>
      <w:r>
        <w:rPr>
          <w:w w:val="105"/>
        </w:rPr>
        <w:t> of</w:t>
      </w:r>
      <w:r>
        <w:rPr>
          <w:w w:val="105"/>
        </w:rPr>
        <w:t> 'sugar- coated'</w:t>
      </w:r>
      <w:r>
        <w:rPr>
          <w:w w:val="105"/>
        </w:rPr>
        <w:t> truths</w:t>
      </w:r>
      <w:r>
        <w:rPr>
          <w:w w:val="105"/>
        </w:rPr>
        <w:t> and</w:t>
      </w:r>
      <w:r>
        <w:rPr>
          <w:w w:val="105"/>
        </w:rPr>
        <w:t> mistruths,</w:t>
      </w:r>
      <w:r>
        <w:rPr>
          <w:w w:val="105"/>
        </w:rPr>
        <w:t> the</w:t>
      </w:r>
      <w:r>
        <w:rPr>
          <w:w w:val="105"/>
        </w:rPr>
        <w:t> public's</w:t>
      </w:r>
      <w:r>
        <w:rPr>
          <w:w w:val="105"/>
        </w:rPr>
        <w:t> emotions</w:t>
      </w:r>
      <w:r>
        <w:rPr>
          <w:w w:val="105"/>
        </w:rPr>
        <w:t> were</w:t>
      </w:r>
      <w:r>
        <w:rPr>
          <w:w w:val="105"/>
        </w:rPr>
        <w:t> greatly</w:t>
      </w:r>
      <w:r>
        <w:rPr>
          <w:w w:val="105"/>
        </w:rPr>
        <w:t> heightened</w:t>
      </w:r>
      <w:r>
        <w:rPr>
          <w:w w:val="105"/>
        </w:rPr>
        <w:t> and</w:t>
      </w:r>
      <w:r>
        <w:rPr>
          <w:w w:val="105"/>
        </w:rPr>
        <w:t> it became convinced that the Indians were going to be trounced any day. The reality was sadly</w:t>
      </w:r>
      <w:r>
        <w:rPr>
          <w:w w:val="105"/>
        </w:rPr>
        <w:t> different.</w:t>
      </w:r>
      <w:r>
        <w:rPr>
          <w:w w:val="105"/>
        </w:rPr>
        <w:t> The</w:t>
      </w:r>
      <w:r>
        <w:rPr>
          <w:w w:val="105"/>
        </w:rPr>
        <w:t> eagerly</w:t>
      </w:r>
      <w:r>
        <w:rPr>
          <w:w w:val="105"/>
        </w:rPr>
        <w:t> awaited</w:t>
      </w:r>
      <w:r>
        <w:rPr>
          <w:w w:val="105"/>
        </w:rPr>
        <w:t> Pakistani</w:t>
      </w:r>
      <w:r>
        <w:rPr>
          <w:w w:val="105"/>
        </w:rPr>
        <w:t> counter-offensive</w:t>
      </w:r>
      <w:r>
        <w:rPr>
          <w:w w:val="105"/>
        </w:rPr>
        <w:t> code</w:t>
      </w:r>
      <w:r>
        <w:rPr>
          <w:w w:val="105"/>
        </w:rPr>
        <w:t> named</w:t>
      </w:r>
      <w:r>
        <w:rPr>
          <w:w w:val="105"/>
        </w:rPr>
        <w:t> 'Mailed Fist'</w:t>
      </w:r>
      <w:r>
        <w:rPr>
          <w:w w:val="105"/>
        </w:rPr>
        <w:t> launched</w:t>
      </w:r>
      <w:r>
        <w:rPr>
          <w:w w:val="105"/>
        </w:rPr>
        <w:t> from</w:t>
      </w:r>
      <w:r>
        <w:rPr>
          <w:w w:val="105"/>
        </w:rPr>
        <w:t> an</w:t>
      </w:r>
      <w:r>
        <w:rPr>
          <w:w w:val="105"/>
        </w:rPr>
        <w:t> area</w:t>
      </w:r>
      <w:r>
        <w:rPr>
          <w:w w:val="105"/>
        </w:rPr>
        <w:t> near</w:t>
      </w:r>
      <w:r>
        <w:rPr>
          <w:w w:val="105"/>
        </w:rPr>
        <w:t> Kasur</w:t>
      </w:r>
      <w:r>
        <w:rPr>
          <w:w w:val="105"/>
        </w:rPr>
        <w:t> ran</w:t>
      </w:r>
      <w:r>
        <w:rPr>
          <w:w w:val="105"/>
        </w:rPr>
        <w:t> aground</w:t>
      </w:r>
      <w:r>
        <w:rPr>
          <w:w w:val="105"/>
        </w:rPr>
        <w:t> by</w:t>
      </w:r>
      <w:r>
        <w:rPr>
          <w:w w:val="105"/>
        </w:rPr>
        <w:t> 11</w:t>
      </w:r>
      <w:r>
        <w:rPr>
          <w:w w:val="105"/>
        </w:rPr>
        <w:t> September</w:t>
      </w:r>
      <w:r>
        <w:rPr>
          <w:w w:val="105"/>
        </w:rPr>
        <w:t> in</w:t>
      </w:r>
      <w:r>
        <w:rPr>
          <w:w w:val="105"/>
        </w:rPr>
        <w:t> the waterlogged fields of Khem Karan. The abrupt ending of the counter-offensive led to a sudden</w:t>
      </w:r>
      <w:r>
        <w:rPr>
          <w:w w:val="105"/>
        </w:rPr>
        <w:t> collapse</w:t>
      </w:r>
      <w:r>
        <w:rPr>
          <w:w w:val="105"/>
        </w:rPr>
        <w:t> of</w:t>
      </w:r>
      <w:r>
        <w:rPr>
          <w:w w:val="105"/>
        </w:rPr>
        <w:t> Pakistan's</w:t>
      </w:r>
      <w:r>
        <w:rPr>
          <w:w w:val="105"/>
        </w:rPr>
        <w:t> entire military</w:t>
      </w:r>
      <w:r>
        <w:rPr>
          <w:w w:val="105"/>
        </w:rPr>
        <w:t> strategy.</w:t>
      </w:r>
      <w:r>
        <w:rPr>
          <w:w w:val="105"/>
        </w:rPr>
        <w:t> Without</w:t>
      </w:r>
      <w:r>
        <w:rPr>
          <w:w w:val="105"/>
        </w:rPr>
        <w:t> the possibility</w:t>
      </w:r>
      <w:r>
        <w:rPr>
          <w:w w:val="105"/>
        </w:rPr>
        <w:t> of</w:t>
      </w:r>
      <w:r>
        <w:rPr>
          <w:w w:val="105"/>
        </w:rPr>
        <w:t> any further</w:t>
      </w:r>
      <w:r>
        <w:rPr>
          <w:w w:val="105"/>
        </w:rPr>
        <w:t> decisive</w:t>
      </w:r>
      <w:r>
        <w:rPr>
          <w:w w:val="105"/>
        </w:rPr>
        <w:t> offensive,</w:t>
      </w:r>
      <w:r>
        <w:rPr>
          <w:w w:val="105"/>
        </w:rPr>
        <w:t> the</w:t>
      </w:r>
      <w:r>
        <w:rPr>
          <w:w w:val="105"/>
        </w:rPr>
        <w:t> war</w:t>
      </w:r>
      <w:r>
        <w:rPr>
          <w:w w:val="105"/>
        </w:rPr>
        <w:t> was</w:t>
      </w:r>
      <w:r>
        <w:rPr>
          <w:w w:val="105"/>
        </w:rPr>
        <w:t> effectively</w:t>
      </w:r>
      <w:r>
        <w:rPr>
          <w:w w:val="105"/>
        </w:rPr>
        <w:t> over.</w:t>
      </w:r>
      <w:r>
        <w:rPr>
          <w:w w:val="105"/>
        </w:rPr>
        <w:t> Ironically,</w:t>
      </w:r>
      <w:r>
        <w:rPr>
          <w:w w:val="105"/>
        </w:rPr>
        <w:t> by</w:t>
      </w:r>
      <w:r>
        <w:rPr>
          <w:w w:val="105"/>
        </w:rPr>
        <w:t> engaging</w:t>
      </w:r>
      <w:r>
        <w:rPr>
          <w:w w:val="105"/>
        </w:rPr>
        <w:t> in</w:t>
      </w:r>
      <w:r>
        <w:rPr>
          <w:w w:val="105"/>
        </w:rPr>
        <w:t> his propaganda campaign with such gusto, Gauhar had doomed his mentor. Ayub Khan's subsequent efforts to end the war would expose him to the charge of 'snatching defeat from the jaws of victory'.</w:t>
      </w:r>
    </w:p>
    <w:p>
      <w:pPr>
        <w:pStyle w:val="BodyText"/>
      </w:pPr>
    </w:p>
    <w:p>
      <w:pPr>
        <w:pStyle w:val="BodyText"/>
        <w:spacing w:line="254" w:lineRule="auto"/>
        <w:ind w:left="1440" w:right="1431"/>
        <w:jc w:val="both"/>
      </w:pPr>
      <w:r>
        <w:rPr>
          <w:w w:val="105"/>
        </w:rPr>
        <w:t>Modern warfare, as we know, cannot subsist on sheer bravery alone. Its demands feed upon a heavy and constant supply of logistics; guns are no good without ammunition; planes need bombs; fuel is not only required by tanks and airplanes but also by trucks that</w:t>
      </w:r>
      <w:r>
        <w:rPr>
          <w:w w:val="105"/>
        </w:rPr>
        <w:t> supply</w:t>
      </w:r>
      <w:r>
        <w:rPr>
          <w:w w:val="105"/>
        </w:rPr>
        <w:t> troops</w:t>
      </w:r>
      <w:r>
        <w:rPr>
          <w:w w:val="105"/>
        </w:rPr>
        <w:t> engaged</w:t>
      </w:r>
      <w:r>
        <w:rPr>
          <w:w w:val="105"/>
        </w:rPr>
        <w:t> in</w:t>
      </w:r>
      <w:r>
        <w:rPr>
          <w:w w:val="105"/>
        </w:rPr>
        <w:t> battle</w:t>
      </w:r>
      <w:r>
        <w:rPr>
          <w:w w:val="105"/>
        </w:rPr>
        <w:t> at</w:t>
      </w:r>
      <w:r>
        <w:rPr>
          <w:w w:val="105"/>
        </w:rPr>
        <w:t> the</w:t>
      </w:r>
      <w:r>
        <w:rPr>
          <w:w w:val="105"/>
        </w:rPr>
        <w:t> front.</w:t>
      </w:r>
      <w:r>
        <w:rPr>
          <w:w w:val="105"/>
        </w:rPr>
        <w:t> After</w:t>
      </w:r>
      <w:r>
        <w:rPr>
          <w:w w:val="105"/>
        </w:rPr>
        <w:t> sixteen</w:t>
      </w:r>
      <w:r>
        <w:rPr>
          <w:w w:val="105"/>
        </w:rPr>
        <w:t> days</w:t>
      </w:r>
      <w:r>
        <w:rPr>
          <w:w w:val="105"/>
        </w:rPr>
        <w:t> of</w:t>
      </w:r>
      <w:r>
        <w:rPr>
          <w:w w:val="105"/>
        </w:rPr>
        <w:t> open</w:t>
      </w:r>
      <w:r>
        <w:rPr>
          <w:w w:val="105"/>
        </w:rPr>
        <w:t> war,</w:t>
      </w:r>
      <w:r>
        <w:rPr>
          <w:w w:val="105"/>
        </w:rPr>
        <w:t> the Pakistan</w:t>
      </w:r>
      <w:r>
        <w:rPr>
          <w:w w:val="105"/>
        </w:rPr>
        <w:t> Army</w:t>
      </w:r>
      <w:r>
        <w:rPr>
          <w:w w:val="105"/>
        </w:rPr>
        <w:t> was running</w:t>
      </w:r>
      <w:r>
        <w:rPr>
          <w:w w:val="105"/>
        </w:rPr>
        <w:t> short</w:t>
      </w:r>
      <w:r>
        <w:rPr>
          <w:w w:val="105"/>
        </w:rPr>
        <w:t> of vital</w:t>
      </w:r>
      <w:r>
        <w:rPr>
          <w:w w:val="105"/>
        </w:rPr>
        <w:t> material. Our</w:t>
      </w:r>
      <w:r>
        <w:rPr>
          <w:w w:val="105"/>
        </w:rPr>
        <w:t> armed</w:t>
      </w:r>
      <w:r>
        <w:rPr>
          <w:w w:val="105"/>
        </w:rPr>
        <w:t> forces were dependant on</w:t>
      </w:r>
      <w:r>
        <w:rPr>
          <w:w w:val="105"/>
        </w:rPr>
        <w:t> supplies</w:t>
      </w:r>
      <w:r>
        <w:rPr>
          <w:w w:val="105"/>
        </w:rPr>
        <w:t> of</w:t>
      </w:r>
      <w:r>
        <w:rPr>
          <w:w w:val="105"/>
        </w:rPr>
        <w:t> war</w:t>
      </w:r>
      <w:r>
        <w:rPr>
          <w:w w:val="105"/>
        </w:rPr>
        <w:t> material</w:t>
      </w:r>
      <w:r>
        <w:rPr>
          <w:w w:val="105"/>
        </w:rPr>
        <w:t> from</w:t>
      </w:r>
      <w:r>
        <w:rPr>
          <w:w w:val="105"/>
        </w:rPr>
        <w:t> abroad,</w:t>
      </w:r>
      <w:r>
        <w:rPr>
          <w:w w:val="105"/>
        </w:rPr>
        <w:t> particularly</w:t>
      </w:r>
      <w:r>
        <w:rPr>
          <w:w w:val="105"/>
        </w:rPr>
        <w:t> from</w:t>
      </w:r>
      <w:r>
        <w:rPr>
          <w:w w:val="105"/>
        </w:rPr>
        <w:t> the</w:t>
      </w:r>
      <w:r>
        <w:rPr>
          <w:w w:val="105"/>
        </w:rPr>
        <w:t> United</w:t>
      </w:r>
      <w:r>
        <w:rPr>
          <w:w w:val="105"/>
        </w:rPr>
        <w:t> States</w:t>
      </w:r>
      <w:r>
        <w:rPr>
          <w:w w:val="105"/>
        </w:rPr>
        <w:t> of America. US military aid to both Pakistan and India was cut-off the moment war broke out.</w:t>
      </w:r>
      <w:r>
        <w:rPr>
          <w:spacing w:val="-5"/>
          <w:w w:val="105"/>
        </w:rPr>
        <w:t> </w:t>
      </w:r>
      <w:r>
        <w:rPr>
          <w:w w:val="105"/>
        </w:rPr>
        <w:t>India</w:t>
      </w:r>
      <w:r>
        <w:rPr>
          <w:spacing w:val="-7"/>
          <w:w w:val="105"/>
        </w:rPr>
        <w:t> </w:t>
      </w:r>
      <w:r>
        <w:rPr>
          <w:w w:val="105"/>
        </w:rPr>
        <w:t>managed</w:t>
      </w:r>
      <w:r>
        <w:rPr>
          <w:spacing w:val="-5"/>
          <w:w w:val="105"/>
        </w:rPr>
        <w:t> </w:t>
      </w:r>
      <w:r>
        <w:rPr>
          <w:w w:val="105"/>
        </w:rPr>
        <w:t>to</w:t>
      </w:r>
      <w:r>
        <w:rPr>
          <w:spacing w:val="-8"/>
          <w:w w:val="105"/>
        </w:rPr>
        <w:t> </w:t>
      </w:r>
      <w:r>
        <w:rPr>
          <w:w w:val="105"/>
        </w:rPr>
        <w:t>maintain</w:t>
      </w:r>
      <w:r>
        <w:rPr>
          <w:spacing w:val="-7"/>
          <w:w w:val="105"/>
        </w:rPr>
        <w:t> </w:t>
      </w:r>
      <w:r>
        <w:rPr>
          <w:w w:val="105"/>
        </w:rPr>
        <w:t>weaponry</w:t>
      </w:r>
      <w:r>
        <w:rPr>
          <w:spacing w:val="-10"/>
          <w:w w:val="105"/>
        </w:rPr>
        <w:t> </w:t>
      </w:r>
      <w:r>
        <w:rPr>
          <w:w w:val="105"/>
        </w:rPr>
        <w:t>from</w:t>
      </w:r>
      <w:r>
        <w:rPr>
          <w:spacing w:val="-8"/>
          <w:w w:val="105"/>
        </w:rPr>
        <w:t> </w:t>
      </w:r>
      <w:r>
        <w:rPr>
          <w:w w:val="105"/>
        </w:rPr>
        <w:t>other</w:t>
      </w:r>
      <w:r>
        <w:rPr>
          <w:spacing w:val="-6"/>
          <w:w w:val="105"/>
        </w:rPr>
        <w:t> </w:t>
      </w:r>
      <w:r>
        <w:rPr>
          <w:w w:val="105"/>
        </w:rPr>
        <w:t>sources</w:t>
      </w:r>
      <w:r>
        <w:rPr>
          <w:spacing w:val="-8"/>
          <w:w w:val="105"/>
        </w:rPr>
        <w:t> </w:t>
      </w:r>
      <w:r>
        <w:rPr>
          <w:w w:val="105"/>
        </w:rPr>
        <w:t>but</w:t>
      </w:r>
      <w:r>
        <w:rPr>
          <w:spacing w:val="-4"/>
          <w:w w:val="105"/>
        </w:rPr>
        <w:t> </w:t>
      </w:r>
      <w:r>
        <w:rPr>
          <w:w w:val="105"/>
        </w:rPr>
        <w:t>the</w:t>
      </w:r>
      <w:r>
        <w:rPr>
          <w:spacing w:val="-7"/>
          <w:w w:val="105"/>
        </w:rPr>
        <w:t> </w:t>
      </w:r>
      <w:r>
        <w:rPr>
          <w:w w:val="105"/>
        </w:rPr>
        <w:t>embargo</w:t>
      </w:r>
      <w:r>
        <w:rPr>
          <w:spacing w:val="-8"/>
          <w:w w:val="105"/>
        </w:rPr>
        <w:t> </w:t>
      </w:r>
      <w:r>
        <w:rPr>
          <w:w w:val="105"/>
        </w:rPr>
        <w:t>caused</w:t>
      </w:r>
      <w:r>
        <w:rPr>
          <w:spacing w:val="-5"/>
          <w:w w:val="105"/>
        </w:rPr>
        <w:t> </w:t>
      </w:r>
      <w:r>
        <w:rPr>
          <w:w w:val="105"/>
        </w:rPr>
        <w:t>a greater problem for Pakistan. A large part of our army supplies and virtually all of our air</w:t>
      </w:r>
      <w:r>
        <w:rPr>
          <w:w w:val="105"/>
        </w:rPr>
        <w:t> force's</w:t>
      </w:r>
      <w:r>
        <w:rPr>
          <w:w w:val="105"/>
        </w:rPr>
        <w:t> requirement</w:t>
      </w:r>
      <w:r>
        <w:rPr>
          <w:w w:val="105"/>
        </w:rPr>
        <w:t> were</w:t>
      </w:r>
      <w:r>
        <w:rPr>
          <w:w w:val="105"/>
        </w:rPr>
        <w:t> dependant</w:t>
      </w:r>
      <w:r>
        <w:rPr>
          <w:w w:val="105"/>
        </w:rPr>
        <w:t> on</w:t>
      </w:r>
      <w:r>
        <w:rPr>
          <w:w w:val="105"/>
        </w:rPr>
        <w:t> American</w:t>
      </w:r>
      <w:r>
        <w:rPr>
          <w:w w:val="105"/>
        </w:rPr>
        <w:t> equipment.</w:t>
      </w:r>
      <w:r>
        <w:rPr>
          <w:w w:val="105"/>
        </w:rPr>
        <w:t> Ayub</w:t>
      </w:r>
      <w:r>
        <w:rPr>
          <w:w w:val="105"/>
        </w:rPr>
        <w:t> Khan</w:t>
      </w:r>
      <w:r>
        <w:rPr>
          <w:w w:val="105"/>
        </w:rPr>
        <w:t> knew</w:t>
      </w:r>
      <w:r>
        <w:rPr>
          <w:spacing w:val="40"/>
          <w:w w:val="105"/>
        </w:rPr>
        <w:t> </w:t>
      </w:r>
      <w:r>
        <w:rPr>
          <w:w w:val="105"/>
        </w:rPr>
        <w:t>how</w:t>
      </w:r>
      <w:r>
        <w:rPr>
          <w:w w:val="105"/>
        </w:rPr>
        <w:t> perilously</w:t>
      </w:r>
      <w:r>
        <w:rPr>
          <w:w w:val="105"/>
        </w:rPr>
        <w:t> low</w:t>
      </w:r>
      <w:r>
        <w:rPr>
          <w:w w:val="105"/>
        </w:rPr>
        <w:t> the</w:t>
      </w:r>
      <w:r>
        <w:rPr>
          <w:w w:val="105"/>
        </w:rPr>
        <w:t> supply</w:t>
      </w:r>
      <w:r>
        <w:rPr>
          <w:w w:val="105"/>
        </w:rPr>
        <w:t> of</w:t>
      </w:r>
      <w:r>
        <w:rPr>
          <w:w w:val="105"/>
        </w:rPr>
        <w:t> bombs</w:t>
      </w:r>
      <w:r>
        <w:rPr>
          <w:w w:val="105"/>
        </w:rPr>
        <w:t> and</w:t>
      </w:r>
      <w:r>
        <w:rPr>
          <w:w w:val="105"/>
        </w:rPr>
        <w:t> bullets</w:t>
      </w:r>
      <w:r>
        <w:rPr>
          <w:w w:val="105"/>
        </w:rPr>
        <w:t> were.</w:t>
      </w:r>
      <w:r>
        <w:rPr>
          <w:w w:val="105"/>
        </w:rPr>
        <w:t> He</w:t>
      </w:r>
      <w:r>
        <w:rPr>
          <w:w w:val="105"/>
        </w:rPr>
        <w:t> was,</w:t>
      </w:r>
      <w:r>
        <w:rPr>
          <w:w w:val="105"/>
        </w:rPr>
        <w:t> unlike</w:t>
      </w:r>
      <w:r>
        <w:rPr>
          <w:w w:val="105"/>
        </w:rPr>
        <w:t> the</w:t>
      </w:r>
      <w:r>
        <w:rPr>
          <w:w w:val="105"/>
        </w:rPr>
        <w:t> public who were caught up in Altaf Gauhar's world of propaganda, aware of the exact losses</w:t>
      </w:r>
      <w:r>
        <w:rPr>
          <w:spacing w:val="80"/>
          <w:w w:val="105"/>
        </w:rPr>
        <w:t> </w:t>
      </w:r>
      <w:r>
        <w:rPr>
          <w:w w:val="105"/>
        </w:rPr>
        <w:t>in</w:t>
      </w:r>
      <w:r>
        <w:rPr>
          <w:w w:val="105"/>
        </w:rPr>
        <w:t> lives,</w:t>
      </w:r>
      <w:r>
        <w:rPr>
          <w:w w:val="105"/>
        </w:rPr>
        <w:t> planes</w:t>
      </w:r>
      <w:r>
        <w:rPr>
          <w:w w:val="105"/>
        </w:rPr>
        <w:t> and</w:t>
      </w:r>
      <w:r>
        <w:rPr>
          <w:w w:val="105"/>
        </w:rPr>
        <w:t> tanks</w:t>
      </w:r>
      <w:r>
        <w:rPr>
          <w:w w:val="105"/>
        </w:rPr>
        <w:t> and</w:t>
      </w:r>
      <w:r>
        <w:rPr>
          <w:w w:val="105"/>
        </w:rPr>
        <w:t> had</w:t>
      </w:r>
      <w:r>
        <w:rPr>
          <w:w w:val="105"/>
        </w:rPr>
        <w:t> to</w:t>
      </w:r>
      <w:r>
        <w:rPr>
          <w:w w:val="105"/>
        </w:rPr>
        <w:t> accept</w:t>
      </w:r>
      <w:r>
        <w:rPr>
          <w:w w:val="105"/>
        </w:rPr>
        <w:t> the</w:t>
      </w:r>
      <w:r>
        <w:rPr>
          <w:w w:val="105"/>
        </w:rPr>
        <w:t> reality</w:t>
      </w:r>
      <w:r>
        <w:rPr>
          <w:w w:val="105"/>
        </w:rPr>
        <w:t> of</w:t>
      </w:r>
      <w:r>
        <w:rPr>
          <w:w w:val="105"/>
        </w:rPr>
        <w:t> the</w:t>
      </w:r>
      <w:r>
        <w:rPr>
          <w:w w:val="105"/>
        </w:rPr>
        <w:t> situation.</w:t>
      </w:r>
      <w:r>
        <w:rPr>
          <w:w w:val="105"/>
        </w:rPr>
        <w:t> The</w:t>
      </w:r>
      <w:r>
        <w:rPr>
          <w:w w:val="105"/>
        </w:rPr>
        <w:t> President agreed</w:t>
      </w:r>
      <w:r>
        <w:rPr>
          <w:w w:val="105"/>
        </w:rPr>
        <w:t> to</w:t>
      </w:r>
      <w:r>
        <w:rPr>
          <w:w w:val="105"/>
        </w:rPr>
        <w:t> a</w:t>
      </w:r>
      <w:r>
        <w:rPr>
          <w:w w:val="105"/>
        </w:rPr>
        <w:t> cease-fire</w:t>
      </w:r>
      <w:r>
        <w:rPr>
          <w:w w:val="105"/>
        </w:rPr>
        <w:t> which</w:t>
      </w:r>
      <w:r>
        <w:rPr>
          <w:w w:val="105"/>
        </w:rPr>
        <w:t> took</w:t>
      </w:r>
      <w:r>
        <w:rPr>
          <w:w w:val="105"/>
        </w:rPr>
        <w:t> place</w:t>
      </w:r>
      <w:r>
        <w:rPr>
          <w:w w:val="105"/>
        </w:rPr>
        <w:t> on</w:t>
      </w:r>
      <w:r>
        <w:rPr>
          <w:w w:val="105"/>
        </w:rPr>
        <w:t> 23</w:t>
      </w:r>
      <w:r>
        <w:rPr>
          <w:w w:val="105"/>
        </w:rPr>
        <w:t> September</w:t>
      </w:r>
      <w:r>
        <w:rPr>
          <w:w w:val="105"/>
        </w:rPr>
        <w:t> 1965.</w:t>
      </w:r>
      <w:r>
        <w:rPr>
          <w:w w:val="105"/>
        </w:rPr>
        <w:t> In</w:t>
      </w:r>
      <w:r>
        <w:rPr>
          <w:w w:val="105"/>
        </w:rPr>
        <w:t> January</w:t>
      </w:r>
      <w:r>
        <w:rPr>
          <w:w w:val="105"/>
        </w:rPr>
        <w:t> 1966</w:t>
      </w:r>
      <w:r>
        <w:rPr>
          <w:w w:val="105"/>
        </w:rPr>
        <w:t> peace talks</w:t>
      </w:r>
      <w:r>
        <w:rPr>
          <w:spacing w:val="46"/>
          <w:w w:val="105"/>
        </w:rPr>
        <w:t> </w:t>
      </w:r>
      <w:r>
        <w:rPr>
          <w:w w:val="105"/>
        </w:rPr>
        <w:t>were</w:t>
      </w:r>
      <w:r>
        <w:rPr>
          <w:spacing w:val="46"/>
          <w:w w:val="105"/>
        </w:rPr>
        <w:t> </w:t>
      </w:r>
      <w:r>
        <w:rPr>
          <w:w w:val="105"/>
        </w:rPr>
        <w:t>held</w:t>
      </w:r>
      <w:r>
        <w:rPr>
          <w:spacing w:val="45"/>
          <w:w w:val="105"/>
        </w:rPr>
        <w:t> </w:t>
      </w:r>
      <w:r>
        <w:rPr>
          <w:w w:val="105"/>
        </w:rPr>
        <w:t>at</w:t>
      </w:r>
      <w:r>
        <w:rPr>
          <w:spacing w:val="45"/>
          <w:w w:val="105"/>
        </w:rPr>
        <w:t> </w:t>
      </w:r>
      <w:r>
        <w:rPr>
          <w:w w:val="105"/>
        </w:rPr>
        <w:t>Tashkent</w:t>
      </w:r>
      <w:r>
        <w:rPr>
          <w:spacing w:val="45"/>
          <w:w w:val="105"/>
        </w:rPr>
        <w:t> </w:t>
      </w:r>
      <w:r>
        <w:rPr>
          <w:w w:val="105"/>
        </w:rPr>
        <w:t>at</w:t>
      </w:r>
      <w:r>
        <w:rPr>
          <w:spacing w:val="45"/>
          <w:w w:val="105"/>
        </w:rPr>
        <w:t> </w:t>
      </w:r>
      <w:r>
        <w:rPr>
          <w:w w:val="105"/>
        </w:rPr>
        <w:t>the</w:t>
      </w:r>
      <w:r>
        <w:rPr>
          <w:spacing w:val="47"/>
          <w:w w:val="105"/>
        </w:rPr>
        <w:t> </w:t>
      </w:r>
      <w:r>
        <w:rPr>
          <w:w w:val="105"/>
        </w:rPr>
        <w:t>invitation</w:t>
      </w:r>
      <w:r>
        <w:rPr>
          <w:spacing w:val="46"/>
          <w:w w:val="105"/>
        </w:rPr>
        <w:t> </w:t>
      </w:r>
      <w:r>
        <w:rPr>
          <w:w w:val="105"/>
        </w:rPr>
        <w:t>of</w:t>
      </w:r>
      <w:r>
        <w:rPr>
          <w:spacing w:val="48"/>
          <w:w w:val="105"/>
        </w:rPr>
        <w:t> </w:t>
      </w:r>
      <w:r>
        <w:rPr>
          <w:w w:val="105"/>
        </w:rPr>
        <w:t>the</w:t>
      </w:r>
      <w:r>
        <w:rPr>
          <w:spacing w:val="47"/>
          <w:w w:val="105"/>
        </w:rPr>
        <w:t> </w:t>
      </w:r>
      <w:r>
        <w:rPr>
          <w:w w:val="105"/>
        </w:rPr>
        <w:t>Soviet</w:t>
      </w:r>
      <w:r>
        <w:rPr>
          <w:spacing w:val="46"/>
          <w:w w:val="105"/>
        </w:rPr>
        <w:t> </w:t>
      </w:r>
      <w:r>
        <w:rPr>
          <w:w w:val="105"/>
        </w:rPr>
        <w:t>Prime</w:t>
      </w:r>
      <w:r>
        <w:rPr>
          <w:spacing w:val="47"/>
          <w:w w:val="105"/>
        </w:rPr>
        <w:t> </w:t>
      </w:r>
      <w:r>
        <w:rPr>
          <w:w w:val="105"/>
        </w:rPr>
        <w:t>Minister,</w:t>
      </w:r>
      <w:r>
        <w:rPr>
          <w:spacing w:val="48"/>
          <w:w w:val="105"/>
        </w:rPr>
        <w:t> </w:t>
      </w:r>
      <w:r>
        <w:rPr>
          <w:spacing w:val="-2"/>
          <w:w w:val="105"/>
        </w:rPr>
        <w:t>Aleksei</w:t>
      </w:r>
    </w:p>
    <w:p>
      <w:pPr>
        <w:pStyle w:val="BodyText"/>
        <w:spacing w:before="147"/>
        <w:rPr>
          <w:sz w:val="20"/>
        </w:rPr>
      </w:pPr>
      <w:r>
        <w:rPr>
          <w:sz w:val="20"/>
        </w:rPr>
        <mc:AlternateContent>
          <mc:Choice Requires="wps">
            <w:drawing>
              <wp:anchor distT="0" distB="0" distL="0" distR="0" allowOverlap="1" layoutInCell="1" locked="0" behindDoc="1" simplePos="0" relativeHeight="487623168">
                <wp:simplePos x="0" y="0"/>
                <wp:positionH relativeFrom="page">
                  <wp:posOffset>914400</wp:posOffset>
                </wp:positionH>
                <wp:positionV relativeFrom="paragraph">
                  <wp:posOffset>257934</wp:posOffset>
                </wp:positionV>
                <wp:extent cx="1828800" cy="9525"/>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309765pt;width:144pt;height:.71pt;mso-position-horizontal-relative:page;mso-position-vertical-relative:paragraph;z-index:-15693312;mso-wrap-distance-left:0;mso-wrap-distance-right:0" id="docshape76"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156</w:t>
      </w:r>
      <w:r>
        <w:rPr>
          <w:rFonts w:ascii="Calibri"/>
          <w:spacing w:val="-2"/>
          <w:sz w:val="20"/>
          <w:vertAlign w:val="baseline"/>
        </w:rPr>
        <w:t> </w:t>
      </w:r>
      <w:r>
        <w:rPr>
          <w:rFonts w:ascii="Calibri"/>
          <w:sz w:val="20"/>
          <w:vertAlign w:val="baseline"/>
        </w:rPr>
        <w:t>General</w:t>
      </w:r>
      <w:r>
        <w:rPr>
          <w:rFonts w:ascii="Calibri"/>
          <w:spacing w:val="-5"/>
          <w:sz w:val="20"/>
          <w:vertAlign w:val="baseline"/>
        </w:rPr>
        <w:t> </w:t>
      </w:r>
      <w:r>
        <w:rPr>
          <w:rFonts w:ascii="Calibri"/>
          <w:sz w:val="20"/>
          <w:vertAlign w:val="baseline"/>
        </w:rPr>
        <w:t>Muhammad</w:t>
      </w:r>
      <w:r>
        <w:rPr>
          <w:rFonts w:ascii="Calibri"/>
          <w:spacing w:val="-8"/>
          <w:sz w:val="20"/>
          <w:vertAlign w:val="baseline"/>
        </w:rPr>
        <w:t> </w:t>
      </w:r>
      <w:r>
        <w:rPr>
          <w:rFonts w:ascii="Calibri"/>
          <w:sz w:val="20"/>
          <w:vertAlign w:val="baseline"/>
        </w:rPr>
        <w:t>Musa,</w:t>
      </w:r>
      <w:r>
        <w:rPr>
          <w:rFonts w:ascii="Calibri"/>
          <w:spacing w:val="-3"/>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sz w:val="20"/>
          <w:vertAlign w:val="baseline"/>
        </w:rPr>
        <w:t>.,</w:t>
      </w:r>
      <w:r>
        <w:rPr>
          <w:rFonts w:ascii="Calibri"/>
          <w:spacing w:val="-5"/>
          <w:sz w:val="20"/>
          <w:vertAlign w:val="baseline"/>
        </w:rPr>
        <w:t> </w:t>
      </w:r>
      <w:r>
        <w:rPr>
          <w:rFonts w:ascii="Calibri"/>
          <w:sz w:val="20"/>
          <w:vertAlign w:val="baseline"/>
        </w:rPr>
        <w:t>p.</w:t>
      </w:r>
      <w:r>
        <w:rPr>
          <w:rFonts w:ascii="Calibri"/>
          <w:spacing w:val="-5"/>
          <w:sz w:val="20"/>
          <w:vertAlign w:val="baseline"/>
        </w:rPr>
        <w:t> 6.</w:t>
      </w:r>
    </w:p>
    <w:p>
      <w:pPr>
        <w:spacing w:line="242" w:lineRule="exact" w:before="0"/>
        <w:ind w:left="1440" w:right="0" w:firstLine="0"/>
        <w:jc w:val="left"/>
        <w:rPr>
          <w:rFonts w:ascii="Calibri"/>
          <w:sz w:val="20"/>
        </w:rPr>
      </w:pPr>
      <w:r>
        <w:rPr>
          <w:rFonts w:ascii="Calibri"/>
          <w:sz w:val="20"/>
          <w:vertAlign w:val="superscript"/>
        </w:rPr>
        <w:t>157</w:t>
      </w:r>
      <w:r>
        <w:rPr>
          <w:rFonts w:ascii="Calibri"/>
          <w:spacing w:val="-1"/>
          <w:sz w:val="20"/>
          <w:vertAlign w:val="baseline"/>
        </w:rPr>
        <w:t> </w:t>
      </w:r>
      <w:r>
        <w:rPr>
          <w:rFonts w:ascii="Calibri"/>
          <w:sz w:val="20"/>
          <w:vertAlign w:val="baseline"/>
        </w:rPr>
        <w:t>Stanley</w:t>
      </w:r>
      <w:r>
        <w:rPr>
          <w:rFonts w:ascii="Calibri"/>
          <w:spacing w:val="-6"/>
          <w:sz w:val="20"/>
          <w:vertAlign w:val="baseline"/>
        </w:rPr>
        <w:t> </w:t>
      </w:r>
      <w:r>
        <w:rPr>
          <w:rFonts w:ascii="Calibri"/>
          <w:sz w:val="20"/>
          <w:vertAlign w:val="baseline"/>
        </w:rPr>
        <w:t>Wolpert,</w:t>
      </w:r>
      <w:r>
        <w:rPr>
          <w:rFonts w:ascii="Calibri"/>
          <w:spacing w:val="-8"/>
          <w:sz w:val="20"/>
          <w:vertAlign w:val="baseline"/>
        </w:rPr>
        <w:t> </w:t>
      </w:r>
      <w:r>
        <w:rPr>
          <w:rFonts w:ascii="Calibri"/>
          <w:i/>
          <w:sz w:val="20"/>
          <w:vertAlign w:val="baseline"/>
        </w:rPr>
        <w:t>Zulfi</w:t>
      </w:r>
      <w:r>
        <w:rPr>
          <w:rFonts w:ascii="Calibri"/>
          <w:i/>
          <w:spacing w:val="-5"/>
          <w:sz w:val="20"/>
          <w:vertAlign w:val="baseline"/>
        </w:rPr>
        <w:t> </w:t>
      </w:r>
      <w:r>
        <w:rPr>
          <w:rFonts w:ascii="Calibri"/>
          <w:i/>
          <w:sz w:val="20"/>
          <w:vertAlign w:val="baseline"/>
        </w:rPr>
        <w:t>Bhutto</w:t>
      </w:r>
      <w:r>
        <w:rPr>
          <w:rFonts w:ascii="Calibri"/>
          <w:i/>
          <w:spacing w:val="-3"/>
          <w:sz w:val="20"/>
          <w:vertAlign w:val="baseline"/>
        </w:rPr>
        <w:t> </w:t>
      </w:r>
      <w:r>
        <w:rPr>
          <w:rFonts w:ascii="Calibri"/>
          <w:i/>
          <w:sz w:val="20"/>
          <w:vertAlign w:val="baseline"/>
        </w:rPr>
        <w:t>of</w:t>
      </w:r>
      <w:r>
        <w:rPr>
          <w:rFonts w:ascii="Calibri"/>
          <w:i/>
          <w:spacing w:val="-6"/>
          <w:sz w:val="20"/>
          <w:vertAlign w:val="baseline"/>
        </w:rPr>
        <w:t> </w:t>
      </w:r>
      <w:r>
        <w:rPr>
          <w:rFonts w:ascii="Calibri"/>
          <w:i/>
          <w:sz w:val="20"/>
          <w:vertAlign w:val="baseline"/>
        </w:rPr>
        <w:t>Pakistan,</w:t>
      </w:r>
      <w:r>
        <w:rPr>
          <w:rFonts w:ascii="Calibri"/>
          <w:i/>
          <w:spacing w:val="-9"/>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9"/>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92.</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41"/>
        <w:jc w:val="both"/>
      </w:pPr>
      <w:r>
        <w:rPr/>
        <w:t>Kosygin.</w:t>
      </w:r>
      <w:r>
        <w:rPr>
          <w:spacing w:val="37"/>
        </w:rPr>
        <w:t> </w:t>
      </w:r>
      <w:r>
        <w:rPr/>
        <w:t>Under</w:t>
      </w:r>
      <w:r>
        <w:rPr>
          <w:spacing w:val="36"/>
        </w:rPr>
        <w:t> </w:t>
      </w:r>
      <w:r>
        <w:rPr/>
        <w:t>the</w:t>
      </w:r>
      <w:r>
        <w:rPr>
          <w:spacing w:val="34"/>
        </w:rPr>
        <w:t> </w:t>
      </w:r>
      <w:r>
        <w:rPr/>
        <w:t>Tashkent Declaration both sides agreed</w:t>
      </w:r>
      <w:r>
        <w:rPr>
          <w:spacing w:val="37"/>
        </w:rPr>
        <w:t> </w:t>
      </w:r>
      <w:r>
        <w:rPr/>
        <w:t>to withdraw</w:t>
      </w:r>
      <w:r>
        <w:rPr>
          <w:spacing w:val="36"/>
        </w:rPr>
        <w:t> </w:t>
      </w:r>
      <w:r>
        <w:rPr/>
        <w:t>their</w:t>
      </w:r>
      <w:r>
        <w:rPr>
          <w:spacing w:val="36"/>
        </w:rPr>
        <w:t> </w:t>
      </w:r>
      <w:r>
        <w:rPr/>
        <w:t>troops to the positions they had held prior to 5 August 1965 (i.e., before the commencement of Operation Gibraltar).</w:t>
      </w:r>
    </w:p>
    <w:p>
      <w:pPr>
        <w:pStyle w:val="BodyText"/>
        <w:spacing w:before="19"/>
      </w:pPr>
    </w:p>
    <w:p>
      <w:pPr>
        <w:pStyle w:val="BodyText"/>
        <w:spacing w:line="254" w:lineRule="auto"/>
        <w:ind w:left="1440" w:right="1434"/>
        <w:jc w:val="both"/>
      </w:pPr>
      <w:r>
        <w:rPr>
          <w:w w:val="105"/>
        </w:rPr>
        <w:t>At</w:t>
      </w:r>
      <w:r>
        <w:rPr>
          <w:w w:val="105"/>
        </w:rPr>
        <w:t> the</w:t>
      </w:r>
      <w:r>
        <w:rPr>
          <w:w w:val="105"/>
        </w:rPr>
        <w:t> time</w:t>
      </w:r>
      <w:r>
        <w:rPr>
          <w:w w:val="105"/>
        </w:rPr>
        <w:t> of</w:t>
      </w:r>
      <w:r>
        <w:rPr>
          <w:w w:val="105"/>
        </w:rPr>
        <w:t> the</w:t>
      </w:r>
      <w:r>
        <w:rPr>
          <w:w w:val="105"/>
        </w:rPr>
        <w:t> September</w:t>
      </w:r>
      <w:r>
        <w:rPr>
          <w:w w:val="105"/>
        </w:rPr>
        <w:t> cease-fire</w:t>
      </w:r>
      <w:r>
        <w:rPr>
          <w:w w:val="105"/>
        </w:rPr>
        <w:t> it</w:t>
      </w:r>
      <w:r>
        <w:rPr>
          <w:w w:val="105"/>
        </w:rPr>
        <w:t> must</w:t>
      </w:r>
      <w:r>
        <w:rPr>
          <w:w w:val="105"/>
        </w:rPr>
        <w:t> have</w:t>
      </w:r>
      <w:r>
        <w:rPr>
          <w:w w:val="105"/>
        </w:rPr>
        <w:t> become</w:t>
      </w:r>
      <w:r>
        <w:rPr>
          <w:w w:val="105"/>
        </w:rPr>
        <w:t> apparent</w:t>
      </w:r>
      <w:r>
        <w:rPr>
          <w:w w:val="105"/>
        </w:rPr>
        <w:t> to</w:t>
      </w:r>
      <w:r>
        <w:rPr>
          <w:w w:val="105"/>
        </w:rPr>
        <w:t> Ayub</w:t>
      </w:r>
      <w:r>
        <w:rPr>
          <w:w w:val="105"/>
        </w:rPr>
        <w:t> Khan that</w:t>
      </w:r>
      <w:r>
        <w:rPr>
          <w:w w:val="105"/>
        </w:rPr>
        <w:t> he</w:t>
      </w:r>
      <w:r>
        <w:rPr>
          <w:w w:val="105"/>
        </w:rPr>
        <w:t> had</w:t>
      </w:r>
      <w:r>
        <w:rPr>
          <w:w w:val="105"/>
        </w:rPr>
        <w:t> gambled</w:t>
      </w:r>
      <w:r>
        <w:rPr>
          <w:w w:val="105"/>
        </w:rPr>
        <w:t> in</w:t>
      </w:r>
      <w:r>
        <w:rPr>
          <w:w w:val="105"/>
        </w:rPr>
        <w:t> Kashmir</w:t>
      </w:r>
      <w:r>
        <w:rPr>
          <w:w w:val="105"/>
        </w:rPr>
        <w:t> and</w:t>
      </w:r>
      <w:r>
        <w:rPr>
          <w:w w:val="105"/>
        </w:rPr>
        <w:t> lost.</w:t>
      </w:r>
      <w:r>
        <w:rPr>
          <w:w w:val="105"/>
        </w:rPr>
        <w:t> The</w:t>
      </w:r>
      <w:r>
        <w:rPr>
          <w:w w:val="105"/>
        </w:rPr>
        <w:t> aims</w:t>
      </w:r>
      <w:r>
        <w:rPr>
          <w:w w:val="105"/>
        </w:rPr>
        <w:t> of</w:t>
      </w:r>
      <w:r>
        <w:rPr>
          <w:w w:val="105"/>
        </w:rPr>
        <w:t> Operation</w:t>
      </w:r>
      <w:r>
        <w:rPr>
          <w:w w:val="105"/>
        </w:rPr>
        <w:t> Gibraltar</w:t>
      </w:r>
      <w:r>
        <w:rPr>
          <w:w w:val="105"/>
        </w:rPr>
        <w:t> and Operation</w:t>
      </w:r>
      <w:r>
        <w:rPr>
          <w:w w:val="105"/>
        </w:rPr>
        <w:t> Grand</w:t>
      </w:r>
      <w:r>
        <w:rPr>
          <w:w w:val="105"/>
        </w:rPr>
        <w:t> Slam</w:t>
      </w:r>
      <w:r>
        <w:rPr>
          <w:w w:val="105"/>
        </w:rPr>
        <w:t> had</w:t>
      </w:r>
      <w:r>
        <w:rPr>
          <w:w w:val="105"/>
        </w:rPr>
        <w:t> not</w:t>
      </w:r>
      <w:r>
        <w:rPr>
          <w:w w:val="105"/>
        </w:rPr>
        <w:t> been</w:t>
      </w:r>
      <w:r>
        <w:rPr>
          <w:w w:val="105"/>
        </w:rPr>
        <w:t> achieved,</w:t>
      </w:r>
      <w:r>
        <w:rPr>
          <w:w w:val="105"/>
        </w:rPr>
        <w:t> the</w:t>
      </w:r>
      <w:r>
        <w:rPr>
          <w:w w:val="105"/>
        </w:rPr>
        <w:t> Srinagar</w:t>
      </w:r>
      <w:r>
        <w:rPr>
          <w:w w:val="105"/>
        </w:rPr>
        <w:t> Valley</w:t>
      </w:r>
      <w:r>
        <w:rPr>
          <w:w w:val="105"/>
        </w:rPr>
        <w:t> had</w:t>
      </w:r>
      <w:r>
        <w:rPr>
          <w:w w:val="105"/>
        </w:rPr>
        <w:t> not</w:t>
      </w:r>
      <w:r>
        <w:rPr>
          <w:w w:val="105"/>
        </w:rPr>
        <w:t> been</w:t>
      </w:r>
      <w:r>
        <w:rPr>
          <w:spacing w:val="40"/>
          <w:w w:val="105"/>
        </w:rPr>
        <w:t> </w:t>
      </w:r>
      <w:r>
        <w:rPr>
          <w:w w:val="105"/>
        </w:rPr>
        <w:t>wrested from</w:t>
      </w:r>
      <w:r>
        <w:rPr>
          <w:spacing w:val="-1"/>
          <w:w w:val="105"/>
        </w:rPr>
        <w:t> </w:t>
      </w:r>
      <w:r>
        <w:rPr>
          <w:w w:val="105"/>
        </w:rPr>
        <w:t>Indian</w:t>
      </w:r>
      <w:r>
        <w:rPr>
          <w:spacing w:val="-4"/>
          <w:w w:val="105"/>
        </w:rPr>
        <w:t> </w:t>
      </w:r>
      <w:r>
        <w:rPr>
          <w:w w:val="105"/>
        </w:rPr>
        <w:t>control. He had</w:t>
      </w:r>
      <w:r>
        <w:rPr>
          <w:spacing w:val="-3"/>
          <w:w w:val="105"/>
        </w:rPr>
        <w:t> </w:t>
      </w:r>
      <w:r>
        <w:rPr>
          <w:w w:val="105"/>
        </w:rPr>
        <w:t>been</w:t>
      </w:r>
      <w:r>
        <w:rPr>
          <w:spacing w:val="-4"/>
          <w:w w:val="105"/>
        </w:rPr>
        <w:t> </w:t>
      </w:r>
      <w:r>
        <w:rPr>
          <w:w w:val="105"/>
        </w:rPr>
        <w:t>wrong to</w:t>
      </w:r>
      <w:r>
        <w:rPr>
          <w:spacing w:val="-2"/>
          <w:w w:val="105"/>
        </w:rPr>
        <w:t> </w:t>
      </w:r>
      <w:r>
        <w:rPr>
          <w:w w:val="105"/>
        </w:rPr>
        <w:t>think that</w:t>
      </w:r>
      <w:r>
        <w:rPr>
          <w:spacing w:val="-2"/>
          <w:w w:val="105"/>
        </w:rPr>
        <w:t> </w:t>
      </w:r>
      <w:r>
        <w:rPr>
          <w:w w:val="105"/>
        </w:rPr>
        <w:t>there would</w:t>
      </w:r>
      <w:r>
        <w:rPr>
          <w:spacing w:val="-3"/>
          <w:w w:val="105"/>
        </w:rPr>
        <w:t> </w:t>
      </w:r>
      <w:r>
        <w:rPr>
          <w:w w:val="105"/>
        </w:rPr>
        <w:t>be a</w:t>
      </w:r>
      <w:r>
        <w:rPr>
          <w:spacing w:val="-4"/>
          <w:w w:val="105"/>
        </w:rPr>
        <w:t> </w:t>
      </w:r>
      <w:r>
        <w:rPr>
          <w:w w:val="105"/>
        </w:rPr>
        <w:t>general uprising in Kashmir. He was wrong also in believing that the Indians would not extend the</w:t>
      </w:r>
      <w:r>
        <w:rPr>
          <w:w w:val="105"/>
        </w:rPr>
        <w:t> conflict</w:t>
      </w:r>
      <w:r>
        <w:rPr>
          <w:w w:val="105"/>
        </w:rPr>
        <w:t> outside</w:t>
      </w:r>
      <w:r>
        <w:rPr>
          <w:w w:val="105"/>
        </w:rPr>
        <w:t> Kashmir's</w:t>
      </w:r>
      <w:r>
        <w:rPr>
          <w:w w:val="105"/>
        </w:rPr>
        <w:t> Cease-Fire</w:t>
      </w:r>
      <w:r>
        <w:rPr>
          <w:w w:val="105"/>
        </w:rPr>
        <w:t> Line.</w:t>
      </w:r>
      <w:r>
        <w:rPr>
          <w:w w:val="105"/>
        </w:rPr>
        <w:t> The</w:t>
      </w:r>
      <w:r>
        <w:rPr>
          <w:w w:val="105"/>
        </w:rPr>
        <w:t> resulting</w:t>
      </w:r>
      <w:r>
        <w:rPr>
          <w:w w:val="105"/>
        </w:rPr>
        <w:t> war</w:t>
      </w:r>
      <w:r>
        <w:rPr>
          <w:w w:val="105"/>
        </w:rPr>
        <w:t> with</w:t>
      </w:r>
      <w:r>
        <w:rPr>
          <w:w w:val="105"/>
        </w:rPr>
        <w:t> India,</w:t>
      </w:r>
      <w:r>
        <w:rPr>
          <w:w w:val="105"/>
        </w:rPr>
        <w:t> a</w:t>
      </w:r>
      <w:r>
        <w:rPr>
          <w:w w:val="105"/>
        </w:rPr>
        <w:t> costly event</w:t>
      </w:r>
      <w:r>
        <w:rPr>
          <w:w w:val="105"/>
        </w:rPr>
        <w:t> in</w:t>
      </w:r>
      <w:r>
        <w:rPr>
          <w:w w:val="105"/>
        </w:rPr>
        <w:t> both</w:t>
      </w:r>
      <w:r>
        <w:rPr>
          <w:w w:val="105"/>
        </w:rPr>
        <w:t> lives</w:t>
      </w:r>
      <w:r>
        <w:rPr>
          <w:w w:val="105"/>
        </w:rPr>
        <w:t> and</w:t>
      </w:r>
      <w:r>
        <w:rPr>
          <w:w w:val="105"/>
        </w:rPr>
        <w:t> expenditure,</w:t>
      </w:r>
      <w:r>
        <w:rPr>
          <w:w w:val="105"/>
        </w:rPr>
        <w:t> had</w:t>
      </w:r>
      <w:r>
        <w:rPr>
          <w:w w:val="105"/>
        </w:rPr>
        <w:t> yielded</w:t>
      </w:r>
      <w:r>
        <w:rPr>
          <w:w w:val="105"/>
        </w:rPr>
        <w:t> no</w:t>
      </w:r>
      <w:r>
        <w:rPr>
          <w:w w:val="105"/>
        </w:rPr>
        <w:t> winners</w:t>
      </w:r>
      <w:r>
        <w:rPr>
          <w:w w:val="105"/>
        </w:rPr>
        <w:t> nor</w:t>
      </w:r>
      <w:r>
        <w:rPr>
          <w:w w:val="105"/>
        </w:rPr>
        <w:t> any</w:t>
      </w:r>
      <w:r>
        <w:rPr>
          <w:w w:val="105"/>
        </w:rPr>
        <w:t> visible gains- despite the fact</w:t>
      </w:r>
      <w:r>
        <w:rPr>
          <w:w w:val="105"/>
        </w:rPr>
        <w:t> that</w:t>
      </w:r>
      <w:r>
        <w:rPr>
          <w:w w:val="105"/>
        </w:rPr>
        <w:t> Pakistani</w:t>
      </w:r>
      <w:r>
        <w:rPr>
          <w:w w:val="105"/>
        </w:rPr>
        <w:t> soldiers</w:t>
      </w:r>
      <w:r>
        <w:rPr>
          <w:w w:val="105"/>
        </w:rPr>
        <w:t> had</w:t>
      </w:r>
      <w:r>
        <w:rPr>
          <w:w w:val="105"/>
        </w:rPr>
        <w:t> withstood</w:t>
      </w:r>
      <w:r>
        <w:rPr>
          <w:w w:val="105"/>
        </w:rPr>
        <w:t> a</w:t>
      </w:r>
      <w:r>
        <w:rPr>
          <w:w w:val="105"/>
        </w:rPr>
        <w:t> more numerous</w:t>
      </w:r>
      <w:r>
        <w:rPr>
          <w:w w:val="105"/>
        </w:rPr>
        <w:t> enemy and fought</w:t>
      </w:r>
      <w:r>
        <w:rPr>
          <w:w w:val="105"/>
        </w:rPr>
        <w:t> them</w:t>
      </w:r>
      <w:r>
        <w:rPr>
          <w:w w:val="105"/>
        </w:rPr>
        <w:t> to</w:t>
      </w:r>
      <w:r>
        <w:rPr>
          <w:w w:val="105"/>
        </w:rPr>
        <w:t> a</w:t>
      </w:r>
      <w:r>
        <w:rPr>
          <w:w w:val="105"/>
        </w:rPr>
        <w:t> standstill,</w:t>
      </w:r>
      <w:r>
        <w:rPr>
          <w:w w:val="105"/>
        </w:rPr>
        <w:t> in</w:t>
      </w:r>
      <w:r>
        <w:rPr>
          <w:w w:val="105"/>
        </w:rPr>
        <w:t> itself</w:t>
      </w:r>
      <w:r>
        <w:rPr>
          <w:w w:val="105"/>
        </w:rPr>
        <w:t> a</w:t>
      </w:r>
      <w:r>
        <w:rPr>
          <w:w w:val="105"/>
        </w:rPr>
        <w:t> remarkable</w:t>
      </w:r>
      <w:r>
        <w:rPr>
          <w:w w:val="105"/>
        </w:rPr>
        <w:t> achievement.</w:t>
      </w:r>
      <w:r>
        <w:rPr>
          <w:w w:val="105"/>
        </w:rPr>
        <w:t> It</w:t>
      </w:r>
      <w:r>
        <w:rPr>
          <w:w w:val="105"/>
        </w:rPr>
        <w:t> would</w:t>
      </w:r>
      <w:r>
        <w:rPr>
          <w:w w:val="105"/>
        </w:rPr>
        <w:t> be</w:t>
      </w:r>
      <w:r>
        <w:rPr>
          <w:w w:val="105"/>
        </w:rPr>
        <w:t> normal</w:t>
      </w:r>
      <w:r>
        <w:rPr>
          <w:w w:val="105"/>
        </w:rPr>
        <w:t> in these</w:t>
      </w:r>
      <w:r>
        <w:rPr>
          <w:w w:val="105"/>
        </w:rPr>
        <w:t> circumstances</w:t>
      </w:r>
      <w:r>
        <w:rPr>
          <w:w w:val="105"/>
        </w:rPr>
        <w:t> for</w:t>
      </w:r>
      <w:r>
        <w:rPr>
          <w:w w:val="105"/>
        </w:rPr>
        <w:t> Ayub</w:t>
      </w:r>
      <w:r>
        <w:rPr>
          <w:w w:val="105"/>
        </w:rPr>
        <w:t> Khan</w:t>
      </w:r>
      <w:r>
        <w:rPr>
          <w:w w:val="105"/>
        </w:rPr>
        <w:t> to</w:t>
      </w:r>
      <w:r>
        <w:rPr>
          <w:w w:val="105"/>
        </w:rPr>
        <w:t> place</w:t>
      </w:r>
      <w:r>
        <w:rPr>
          <w:w w:val="105"/>
        </w:rPr>
        <w:t> blame</w:t>
      </w:r>
      <w:r>
        <w:rPr>
          <w:w w:val="105"/>
        </w:rPr>
        <w:t> on</w:t>
      </w:r>
      <w:r>
        <w:rPr>
          <w:w w:val="105"/>
        </w:rPr>
        <w:t> those</w:t>
      </w:r>
      <w:r>
        <w:rPr>
          <w:w w:val="105"/>
        </w:rPr>
        <w:t> that</w:t>
      </w:r>
      <w:r>
        <w:rPr>
          <w:w w:val="105"/>
        </w:rPr>
        <w:t> had</w:t>
      </w:r>
      <w:r>
        <w:rPr>
          <w:w w:val="105"/>
        </w:rPr>
        <w:t> advised</w:t>
      </w:r>
      <w:r>
        <w:rPr>
          <w:w w:val="105"/>
        </w:rPr>
        <w:t> him</w:t>
      </w:r>
      <w:r>
        <w:rPr>
          <w:w w:val="105"/>
        </w:rPr>
        <w:t> to pursue</w:t>
      </w:r>
      <w:r>
        <w:rPr>
          <w:spacing w:val="-7"/>
          <w:w w:val="105"/>
        </w:rPr>
        <w:t> </w:t>
      </w:r>
      <w:r>
        <w:rPr>
          <w:w w:val="105"/>
        </w:rPr>
        <w:t>this</w:t>
      </w:r>
      <w:r>
        <w:rPr>
          <w:spacing w:val="-8"/>
          <w:w w:val="105"/>
        </w:rPr>
        <w:t> </w:t>
      </w:r>
      <w:r>
        <w:rPr>
          <w:w w:val="105"/>
        </w:rPr>
        <w:t>venture.</w:t>
      </w:r>
      <w:r>
        <w:rPr>
          <w:w w:val="105"/>
          <w:position w:val="6"/>
          <w:sz w:val="16"/>
        </w:rPr>
        <w:t>158</w:t>
      </w:r>
      <w:r>
        <w:rPr>
          <w:spacing w:val="13"/>
          <w:w w:val="105"/>
          <w:position w:val="6"/>
          <w:sz w:val="16"/>
        </w:rPr>
        <w:t> </w:t>
      </w:r>
      <w:r>
        <w:rPr>
          <w:w w:val="105"/>
        </w:rPr>
        <w:t>Bhutto</w:t>
      </w:r>
      <w:r>
        <w:rPr>
          <w:spacing w:val="-8"/>
          <w:w w:val="105"/>
        </w:rPr>
        <w:t> </w:t>
      </w:r>
      <w:r>
        <w:rPr>
          <w:w w:val="105"/>
        </w:rPr>
        <w:t>knew</w:t>
      </w:r>
      <w:r>
        <w:rPr>
          <w:spacing w:val="-6"/>
          <w:w w:val="105"/>
        </w:rPr>
        <w:t> </w:t>
      </w:r>
      <w:r>
        <w:rPr>
          <w:w w:val="105"/>
        </w:rPr>
        <w:t>by</w:t>
      </w:r>
      <w:r>
        <w:rPr>
          <w:spacing w:val="-10"/>
          <w:w w:val="105"/>
        </w:rPr>
        <w:t> </w:t>
      </w:r>
      <w:r>
        <w:rPr>
          <w:w w:val="105"/>
        </w:rPr>
        <w:t>now</w:t>
      </w:r>
      <w:r>
        <w:rPr>
          <w:spacing w:val="-6"/>
          <w:w w:val="105"/>
        </w:rPr>
        <w:t> </w:t>
      </w:r>
      <w:r>
        <w:rPr>
          <w:w w:val="105"/>
        </w:rPr>
        <w:t>that</w:t>
      </w:r>
      <w:r>
        <w:rPr>
          <w:spacing w:val="-12"/>
          <w:w w:val="105"/>
        </w:rPr>
        <w:t> </w:t>
      </w:r>
      <w:r>
        <w:rPr>
          <w:w w:val="105"/>
        </w:rPr>
        <w:t>his</w:t>
      </w:r>
      <w:r>
        <w:rPr>
          <w:spacing w:val="-8"/>
          <w:w w:val="105"/>
        </w:rPr>
        <w:t> </w:t>
      </w:r>
      <w:r>
        <w:rPr>
          <w:w w:val="105"/>
        </w:rPr>
        <w:t>role</w:t>
      </w:r>
      <w:r>
        <w:rPr>
          <w:spacing w:val="-7"/>
          <w:w w:val="105"/>
        </w:rPr>
        <w:t> </w:t>
      </w:r>
      <w:r>
        <w:rPr>
          <w:w w:val="105"/>
        </w:rPr>
        <w:t>as</w:t>
      </w:r>
      <w:r>
        <w:rPr>
          <w:spacing w:val="-8"/>
          <w:w w:val="105"/>
        </w:rPr>
        <w:t> </w:t>
      </w:r>
      <w:r>
        <w:rPr>
          <w:w w:val="105"/>
        </w:rPr>
        <w:t>the</w:t>
      </w:r>
      <w:r>
        <w:rPr>
          <w:spacing w:val="-11"/>
          <w:w w:val="105"/>
        </w:rPr>
        <w:t> </w:t>
      </w:r>
      <w:r>
        <w:rPr>
          <w:w w:val="105"/>
        </w:rPr>
        <w:t>key</w:t>
      </w:r>
      <w:r>
        <w:rPr>
          <w:spacing w:val="-6"/>
          <w:w w:val="105"/>
        </w:rPr>
        <w:t> </w:t>
      </w:r>
      <w:r>
        <w:rPr>
          <w:w w:val="105"/>
        </w:rPr>
        <w:t>subordinate</w:t>
      </w:r>
      <w:r>
        <w:rPr>
          <w:spacing w:val="-11"/>
          <w:w w:val="105"/>
        </w:rPr>
        <w:t> </w:t>
      </w:r>
      <w:r>
        <w:rPr>
          <w:w w:val="105"/>
        </w:rPr>
        <w:t>in</w:t>
      </w:r>
      <w:r>
        <w:rPr>
          <w:spacing w:val="-7"/>
          <w:w w:val="105"/>
        </w:rPr>
        <w:t> </w:t>
      </w:r>
      <w:r>
        <w:rPr>
          <w:w w:val="105"/>
        </w:rPr>
        <w:t>Ayub Khan's regime had come to an end.</w:t>
      </w:r>
    </w:p>
    <w:p>
      <w:pPr>
        <w:pStyle w:val="BodyText"/>
        <w:spacing w:before="13"/>
      </w:pPr>
    </w:p>
    <w:p>
      <w:pPr>
        <w:spacing w:before="0"/>
        <w:ind w:left="1440" w:right="0" w:firstLine="8841"/>
        <w:jc w:val="left"/>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7"/>
      </w:pPr>
    </w:p>
    <w:p>
      <w:pPr>
        <w:pStyle w:val="BodyText"/>
        <w:spacing w:line="254" w:lineRule="auto"/>
        <w:ind w:left="1440" w:right="1433"/>
        <w:jc w:val="both"/>
      </w:pPr>
      <w:r>
        <w:rPr>
          <w:w w:val="105"/>
        </w:rPr>
        <w:t>On the evening of 6 October</w:t>
      </w:r>
      <w:r>
        <w:rPr>
          <w:spacing w:val="-2"/>
          <w:w w:val="105"/>
        </w:rPr>
        <w:t> </w:t>
      </w:r>
      <w:r>
        <w:rPr>
          <w:w w:val="105"/>
        </w:rPr>
        <w:t>Bhutto</w:t>
      </w:r>
      <w:r>
        <w:rPr>
          <w:spacing w:val="-1"/>
          <w:w w:val="105"/>
        </w:rPr>
        <w:t> </w:t>
      </w:r>
      <w:r>
        <w:rPr>
          <w:w w:val="105"/>
        </w:rPr>
        <w:t>rang me.</w:t>
      </w:r>
      <w:r>
        <w:rPr>
          <w:spacing w:val="-1"/>
          <w:w w:val="105"/>
        </w:rPr>
        <w:t> </w:t>
      </w:r>
      <w:r>
        <w:rPr>
          <w:w w:val="105"/>
        </w:rPr>
        <w:t>I remember</w:t>
      </w:r>
      <w:r>
        <w:rPr>
          <w:spacing w:val="-2"/>
          <w:w w:val="105"/>
        </w:rPr>
        <w:t> </w:t>
      </w:r>
      <w:r>
        <w:rPr>
          <w:w w:val="105"/>
        </w:rPr>
        <w:t>the incident</w:t>
      </w:r>
      <w:r>
        <w:rPr>
          <w:spacing w:val="-1"/>
          <w:w w:val="105"/>
        </w:rPr>
        <w:t> </w:t>
      </w:r>
      <w:r>
        <w:rPr>
          <w:w w:val="105"/>
        </w:rPr>
        <w:t>well as</w:t>
      </w:r>
      <w:r>
        <w:rPr>
          <w:spacing w:val="-4"/>
          <w:w w:val="105"/>
        </w:rPr>
        <w:t> </w:t>
      </w:r>
      <w:r>
        <w:rPr>
          <w:w w:val="105"/>
        </w:rPr>
        <w:t>it</w:t>
      </w:r>
      <w:r>
        <w:rPr>
          <w:spacing w:val="-1"/>
          <w:w w:val="105"/>
        </w:rPr>
        <w:t> </w:t>
      </w:r>
      <w:r>
        <w:rPr>
          <w:w w:val="105"/>
        </w:rPr>
        <w:t>was my birthday.</w:t>
      </w:r>
      <w:r>
        <w:rPr>
          <w:w w:val="105"/>
        </w:rPr>
        <w:t> My</w:t>
      </w:r>
      <w:r>
        <w:rPr>
          <w:w w:val="105"/>
        </w:rPr>
        <w:t> wife</w:t>
      </w:r>
      <w:r>
        <w:rPr>
          <w:w w:val="105"/>
        </w:rPr>
        <w:t> had</w:t>
      </w:r>
      <w:r>
        <w:rPr>
          <w:w w:val="105"/>
        </w:rPr>
        <w:t> prepared</w:t>
      </w:r>
      <w:r>
        <w:rPr>
          <w:w w:val="105"/>
        </w:rPr>
        <w:t> a</w:t>
      </w:r>
      <w:r>
        <w:rPr>
          <w:w w:val="105"/>
        </w:rPr>
        <w:t> special</w:t>
      </w:r>
      <w:r>
        <w:rPr>
          <w:w w:val="105"/>
        </w:rPr>
        <w:t> tea</w:t>
      </w:r>
      <w:r>
        <w:rPr>
          <w:w w:val="105"/>
        </w:rPr>
        <w:t> with</w:t>
      </w:r>
      <w:r>
        <w:rPr>
          <w:w w:val="105"/>
        </w:rPr>
        <w:t> cake</w:t>
      </w:r>
      <w:r>
        <w:rPr>
          <w:w w:val="105"/>
        </w:rPr>
        <w:t> and</w:t>
      </w:r>
      <w:r>
        <w:rPr>
          <w:w w:val="105"/>
        </w:rPr>
        <w:t> her</w:t>
      </w:r>
      <w:r>
        <w:rPr>
          <w:w w:val="105"/>
        </w:rPr>
        <w:t> usual</w:t>
      </w:r>
      <w:r>
        <w:rPr>
          <w:w w:val="105"/>
        </w:rPr>
        <w:t> delicious</w:t>
      </w:r>
      <w:r>
        <w:rPr>
          <w:spacing w:val="40"/>
          <w:w w:val="105"/>
        </w:rPr>
        <w:t> </w:t>
      </w:r>
      <w:r>
        <w:rPr>
          <w:w w:val="105"/>
        </w:rPr>
        <w:t>selection of snacks and titbits. My children had gathered</w:t>
      </w:r>
      <w:r>
        <w:rPr>
          <w:spacing w:val="-1"/>
          <w:w w:val="105"/>
        </w:rPr>
        <w:t> </w:t>
      </w:r>
      <w:r>
        <w:rPr>
          <w:w w:val="105"/>
        </w:rPr>
        <w:t>around the tea table when</w:t>
      </w:r>
      <w:r>
        <w:rPr>
          <w:spacing w:val="-3"/>
          <w:w w:val="105"/>
        </w:rPr>
        <w:t> </w:t>
      </w:r>
      <w:r>
        <w:rPr>
          <w:w w:val="105"/>
        </w:rPr>
        <w:t>the telephone rang.</w:t>
      </w:r>
      <w:r>
        <w:rPr>
          <w:spacing w:val="-3"/>
          <w:w w:val="105"/>
        </w:rPr>
        <w:t> </w:t>
      </w:r>
      <w:r>
        <w:rPr>
          <w:w w:val="105"/>
        </w:rPr>
        <w:t>Bhutto</w:t>
      </w:r>
      <w:r>
        <w:rPr>
          <w:spacing w:val="-2"/>
          <w:w w:val="105"/>
        </w:rPr>
        <w:t> </w:t>
      </w:r>
      <w:r>
        <w:rPr>
          <w:w w:val="105"/>
        </w:rPr>
        <w:t>sounded</w:t>
      </w:r>
      <w:r>
        <w:rPr>
          <w:spacing w:val="-3"/>
          <w:w w:val="105"/>
        </w:rPr>
        <w:t> </w:t>
      </w:r>
      <w:r>
        <w:rPr>
          <w:w w:val="105"/>
        </w:rPr>
        <w:t>dejected</w:t>
      </w:r>
      <w:r>
        <w:rPr>
          <w:spacing w:val="-3"/>
          <w:w w:val="105"/>
        </w:rPr>
        <w:t> </w:t>
      </w:r>
      <w:r>
        <w:rPr>
          <w:w w:val="105"/>
        </w:rPr>
        <w:t>and</w:t>
      </w:r>
      <w:r>
        <w:rPr>
          <w:spacing w:val="-3"/>
          <w:w w:val="105"/>
        </w:rPr>
        <w:t> </w:t>
      </w:r>
      <w:r>
        <w:rPr>
          <w:w w:val="105"/>
        </w:rPr>
        <w:t>wanted me</w:t>
      </w:r>
      <w:r>
        <w:rPr>
          <w:spacing w:val="-4"/>
          <w:w w:val="105"/>
        </w:rPr>
        <w:t> </w:t>
      </w:r>
      <w:r>
        <w:rPr>
          <w:w w:val="105"/>
        </w:rPr>
        <w:t>to</w:t>
      </w:r>
      <w:r>
        <w:rPr>
          <w:spacing w:val="-2"/>
          <w:w w:val="105"/>
        </w:rPr>
        <w:t> </w:t>
      </w:r>
      <w:r>
        <w:rPr>
          <w:w w:val="105"/>
        </w:rPr>
        <w:t>come over.</w:t>
      </w:r>
      <w:r>
        <w:rPr>
          <w:spacing w:val="-3"/>
          <w:w w:val="105"/>
        </w:rPr>
        <w:t> </w:t>
      </w:r>
      <w:r>
        <w:rPr>
          <w:w w:val="105"/>
        </w:rPr>
        <w:t>I told</w:t>
      </w:r>
      <w:r>
        <w:rPr>
          <w:spacing w:val="-3"/>
          <w:w w:val="105"/>
        </w:rPr>
        <w:t> </w:t>
      </w:r>
      <w:r>
        <w:rPr>
          <w:w w:val="105"/>
        </w:rPr>
        <w:t>him</w:t>
      </w:r>
      <w:r>
        <w:rPr>
          <w:spacing w:val="-1"/>
          <w:w w:val="105"/>
        </w:rPr>
        <w:t> </w:t>
      </w:r>
      <w:r>
        <w:rPr>
          <w:w w:val="105"/>
        </w:rPr>
        <w:t>that</w:t>
      </w:r>
      <w:r>
        <w:rPr>
          <w:spacing w:val="-2"/>
          <w:w w:val="105"/>
        </w:rPr>
        <w:t> </w:t>
      </w:r>
      <w:r>
        <w:rPr>
          <w:w w:val="105"/>
        </w:rPr>
        <w:t>I was busy with a family birthday, not wishing to reveal that in fact it was mine. But he was</w:t>
      </w:r>
      <w:r>
        <w:rPr>
          <w:w w:val="105"/>
        </w:rPr>
        <w:t> very</w:t>
      </w:r>
      <w:r>
        <w:rPr>
          <w:w w:val="105"/>
        </w:rPr>
        <w:t> insistent,</w:t>
      </w:r>
      <w:r>
        <w:rPr>
          <w:w w:val="105"/>
        </w:rPr>
        <w:t> even</w:t>
      </w:r>
      <w:r>
        <w:rPr>
          <w:w w:val="105"/>
        </w:rPr>
        <w:t> to</w:t>
      </w:r>
      <w:r>
        <w:rPr>
          <w:w w:val="105"/>
        </w:rPr>
        <w:t> the</w:t>
      </w:r>
      <w:r>
        <w:rPr>
          <w:w w:val="105"/>
        </w:rPr>
        <w:t> extent</w:t>
      </w:r>
      <w:r>
        <w:rPr>
          <w:w w:val="105"/>
        </w:rPr>
        <w:t> of</w:t>
      </w:r>
      <w:r>
        <w:rPr>
          <w:w w:val="105"/>
        </w:rPr>
        <w:t> sounding</w:t>
      </w:r>
      <w:r>
        <w:rPr>
          <w:w w:val="105"/>
        </w:rPr>
        <w:t> a</w:t>
      </w:r>
      <w:r>
        <w:rPr>
          <w:w w:val="105"/>
        </w:rPr>
        <w:t> bit</w:t>
      </w:r>
      <w:r>
        <w:rPr>
          <w:w w:val="105"/>
        </w:rPr>
        <w:t> desperate.</w:t>
      </w:r>
      <w:r>
        <w:rPr>
          <w:w w:val="105"/>
        </w:rPr>
        <w:t> 'You</w:t>
      </w:r>
      <w:r>
        <w:rPr>
          <w:w w:val="105"/>
        </w:rPr>
        <w:t> must</w:t>
      </w:r>
      <w:r>
        <w:rPr>
          <w:w w:val="105"/>
        </w:rPr>
        <w:t> come,</w:t>
      </w:r>
      <w:r>
        <w:rPr>
          <w:w w:val="105"/>
        </w:rPr>
        <w:t> I have to</w:t>
      </w:r>
      <w:r>
        <w:rPr>
          <w:spacing w:val="-1"/>
          <w:w w:val="105"/>
        </w:rPr>
        <w:t> </w:t>
      </w:r>
      <w:r>
        <w:rPr>
          <w:w w:val="105"/>
        </w:rPr>
        <w:t>see you', he said with his voice strangely breaking</w:t>
      </w:r>
      <w:r>
        <w:rPr>
          <w:spacing w:val="-2"/>
          <w:w w:val="105"/>
        </w:rPr>
        <w:t> </w:t>
      </w:r>
      <w:r>
        <w:rPr>
          <w:w w:val="105"/>
        </w:rPr>
        <w:t>with emotion. Left</w:t>
      </w:r>
      <w:r>
        <w:rPr>
          <w:spacing w:val="-1"/>
          <w:w w:val="105"/>
        </w:rPr>
        <w:t> </w:t>
      </w:r>
      <w:r>
        <w:rPr>
          <w:w w:val="105"/>
        </w:rPr>
        <w:t>with little choice,</w:t>
      </w:r>
      <w:r>
        <w:rPr>
          <w:w w:val="105"/>
        </w:rPr>
        <w:t> I</w:t>
      </w:r>
      <w:r>
        <w:rPr>
          <w:w w:val="105"/>
        </w:rPr>
        <w:t> had</w:t>
      </w:r>
      <w:r>
        <w:rPr>
          <w:w w:val="105"/>
        </w:rPr>
        <w:t> to</w:t>
      </w:r>
      <w:r>
        <w:rPr>
          <w:w w:val="105"/>
        </w:rPr>
        <w:t> desert</w:t>
      </w:r>
      <w:r>
        <w:rPr>
          <w:w w:val="105"/>
        </w:rPr>
        <w:t> the</w:t>
      </w:r>
      <w:r>
        <w:rPr>
          <w:w w:val="105"/>
        </w:rPr>
        <w:t> family</w:t>
      </w:r>
      <w:r>
        <w:rPr>
          <w:w w:val="105"/>
        </w:rPr>
        <w:t> gathering</w:t>
      </w:r>
      <w:r>
        <w:rPr>
          <w:w w:val="105"/>
        </w:rPr>
        <w:t> and</w:t>
      </w:r>
      <w:r>
        <w:rPr>
          <w:w w:val="105"/>
        </w:rPr>
        <w:t> leave</w:t>
      </w:r>
      <w:r>
        <w:rPr>
          <w:w w:val="105"/>
        </w:rPr>
        <w:t> for</w:t>
      </w:r>
      <w:r>
        <w:rPr>
          <w:w w:val="105"/>
        </w:rPr>
        <w:t> 70</w:t>
      </w:r>
      <w:r>
        <w:rPr>
          <w:w w:val="105"/>
        </w:rPr>
        <w:t> Clifton.</w:t>
      </w:r>
      <w:r>
        <w:rPr>
          <w:w w:val="105"/>
        </w:rPr>
        <w:t> On</w:t>
      </w:r>
      <w:r>
        <w:rPr>
          <w:w w:val="105"/>
        </w:rPr>
        <w:t> entering</w:t>
      </w:r>
      <w:r>
        <w:rPr>
          <w:w w:val="105"/>
        </w:rPr>
        <w:t> the house I saw his wife Nusrat standing on the</w:t>
      </w:r>
      <w:r>
        <w:rPr>
          <w:w w:val="105"/>
        </w:rPr>
        <w:t> staircase with a worried look on her face. She</w:t>
      </w:r>
      <w:r>
        <w:rPr>
          <w:w w:val="105"/>
        </w:rPr>
        <w:t> then</w:t>
      </w:r>
      <w:r>
        <w:rPr>
          <w:w w:val="105"/>
        </w:rPr>
        <w:t> waved</w:t>
      </w:r>
      <w:r>
        <w:rPr>
          <w:w w:val="105"/>
        </w:rPr>
        <w:t> me</w:t>
      </w:r>
      <w:r>
        <w:rPr>
          <w:w w:val="105"/>
        </w:rPr>
        <w:t> forward</w:t>
      </w:r>
      <w:r>
        <w:rPr>
          <w:w w:val="105"/>
        </w:rPr>
        <w:t> 'Zulfi's</w:t>
      </w:r>
      <w:r>
        <w:rPr>
          <w:w w:val="105"/>
        </w:rPr>
        <w:t> in</w:t>
      </w:r>
      <w:r>
        <w:rPr>
          <w:w w:val="105"/>
        </w:rPr>
        <w:t> his</w:t>
      </w:r>
      <w:r>
        <w:rPr>
          <w:w w:val="105"/>
        </w:rPr>
        <w:t> bedroom</w:t>
      </w:r>
      <w:r>
        <w:rPr>
          <w:w w:val="105"/>
        </w:rPr>
        <w:t> waiting</w:t>
      </w:r>
      <w:r>
        <w:rPr>
          <w:w w:val="105"/>
        </w:rPr>
        <w:t> for</w:t>
      </w:r>
      <w:r>
        <w:rPr>
          <w:w w:val="105"/>
        </w:rPr>
        <w:t> you'.</w:t>
      </w:r>
      <w:r>
        <w:rPr>
          <w:w w:val="105"/>
        </w:rPr>
        <w:t> When</w:t>
      </w:r>
      <w:r>
        <w:rPr>
          <w:w w:val="105"/>
        </w:rPr>
        <w:t> I</w:t>
      </w:r>
      <w:r>
        <w:rPr>
          <w:w w:val="105"/>
        </w:rPr>
        <w:t> entered</w:t>
      </w:r>
      <w:r>
        <w:rPr>
          <w:spacing w:val="40"/>
          <w:w w:val="105"/>
        </w:rPr>
        <w:t> </w:t>
      </w:r>
      <w:r>
        <w:rPr>
          <w:w w:val="105"/>
        </w:rPr>
        <w:t>the</w:t>
      </w:r>
      <w:r>
        <w:rPr>
          <w:w w:val="105"/>
        </w:rPr>
        <w:t> room</w:t>
      </w:r>
      <w:r>
        <w:rPr>
          <w:w w:val="105"/>
        </w:rPr>
        <w:t> I</w:t>
      </w:r>
      <w:r>
        <w:rPr>
          <w:w w:val="105"/>
        </w:rPr>
        <w:t> found</w:t>
      </w:r>
      <w:r>
        <w:rPr>
          <w:w w:val="105"/>
        </w:rPr>
        <w:t> him</w:t>
      </w:r>
      <w:r>
        <w:rPr>
          <w:w w:val="105"/>
        </w:rPr>
        <w:t> lying</w:t>
      </w:r>
      <w:r>
        <w:rPr>
          <w:w w:val="105"/>
        </w:rPr>
        <w:t> prone</w:t>
      </w:r>
      <w:r>
        <w:rPr>
          <w:w w:val="105"/>
        </w:rPr>
        <w:t> on</w:t>
      </w:r>
      <w:r>
        <w:rPr>
          <w:w w:val="105"/>
        </w:rPr>
        <w:t> his</w:t>
      </w:r>
      <w:r>
        <w:rPr>
          <w:w w:val="105"/>
        </w:rPr>
        <w:t> bed</w:t>
      </w:r>
      <w:r>
        <w:rPr>
          <w:w w:val="105"/>
        </w:rPr>
        <w:t> looking</w:t>
      </w:r>
      <w:r>
        <w:rPr>
          <w:w w:val="105"/>
        </w:rPr>
        <w:t> very</w:t>
      </w:r>
      <w:r>
        <w:rPr>
          <w:w w:val="105"/>
        </w:rPr>
        <w:t> shattered.</w:t>
      </w:r>
      <w:r>
        <w:rPr>
          <w:w w:val="105"/>
        </w:rPr>
        <w:t> He</w:t>
      </w:r>
      <w:r>
        <w:rPr>
          <w:w w:val="105"/>
        </w:rPr>
        <w:t> got</w:t>
      </w:r>
      <w:r>
        <w:rPr>
          <w:w w:val="105"/>
        </w:rPr>
        <w:t> up</w:t>
      </w:r>
      <w:r>
        <w:rPr>
          <w:w w:val="105"/>
        </w:rPr>
        <w:t> and approached me.</w:t>
      </w:r>
      <w:r>
        <w:rPr>
          <w:w w:val="105"/>
        </w:rPr>
        <w:t> I noticed his eyes were unusually bloodshot. He then gripped me in a tight</w:t>
      </w:r>
      <w:r>
        <w:rPr>
          <w:w w:val="105"/>
        </w:rPr>
        <w:t> embrace</w:t>
      </w:r>
      <w:r>
        <w:rPr>
          <w:w w:val="105"/>
        </w:rPr>
        <w:t> and</w:t>
      </w:r>
      <w:r>
        <w:rPr>
          <w:w w:val="105"/>
        </w:rPr>
        <w:t> tears</w:t>
      </w:r>
      <w:r>
        <w:rPr>
          <w:w w:val="105"/>
        </w:rPr>
        <w:t> began</w:t>
      </w:r>
      <w:r>
        <w:rPr>
          <w:w w:val="105"/>
        </w:rPr>
        <w:t> flowing</w:t>
      </w:r>
      <w:r>
        <w:rPr>
          <w:w w:val="105"/>
        </w:rPr>
        <w:t> down</w:t>
      </w:r>
      <w:r>
        <w:rPr>
          <w:w w:val="105"/>
        </w:rPr>
        <w:t> his</w:t>
      </w:r>
      <w:r>
        <w:rPr>
          <w:w w:val="105"/>
        </w:rPr>
        <w:t> face.</w:t>
      </w:r>
      <w:r>
        <w:rPr>
          <w:w w:val="105"/>
        </w:rPr>
        <w:t> 'I</w:t>
      </w:r>
      <w:r>
        <w:rPr>
          <w:w w:val="105"/>
        </w:rPr>
        <w:t> am</w:t>
      </w:r>
      <w:r>
        <w:rPr>
          <w:w w:val="105"/>
        </w:rPr>
        <w:t> sorry</w:t>
      </w:r>
      <w:r>
        <w:rPr>
          <w:w w:val="105"/>
        </w:rPr>
        <w:t> Sherbaz,</w:t>
      </w:r>
      <w:r>
        <w:rPr>
          <w:w w:val="105"/>
        </w:rPr>
        <w:t> I</w:t>
      </w:r>
      <w:r>
        <w:rPr>
          <w:w w:val="105"/>
        </w:rPr>
        <w:t> truly</w:t>
      </w:r>
      <w:r>
        <w:rPr>
          <w:w w:val="105"/>
        </w:rPr>
        <w:t> am sorry',</w:t>
      </w:r>
      <w:r>
        <w:rPr>
          <w:w w:val="105"/>
        </w:rPr>
        <w:t> he</w:t>
      </w:r>
      <w:r>
        <w:rPr>
          <w:w w:val="105"/>
        </w:rPr>
        <w:t> said.</w:t>
      </w:r>
      <w:r>
        <w:rPr>
          <w:w w:val="105"/>
        </w:rPr>
        <w:t> I</w:t>
      </w:r>
      <w:r>
        <w:rPr>
          <w:w w:val="105"/>
        </w:rPr>
        <w:t> was</w:t>
      </w:r>
      <w:r>
        <w:rPr>
          <w:w w:val="105"/>
        </w:rPr>
        <w:t> naturally</w:t>
      </w:r>
      <w:r>
        <w:rPr>
          <w:w w:val="105"/>
        </w:rPr>
        <w:t> a</w:t>
      </w:r>
      <w:r>
        <w:rPr>
          <w:w w:val="105"/>
        </w:rPr>
        <w:t> bit</w:t>
      </w:r>
      <w:r>
        <w:rPr>
          <w:w w:val="105"/>
        </w:rPr>
        <w:t> dumbfounded</w:t>
      </w:r>
      <w:r>
        <w:rPr>
          <w:w w:val="105"/>
        </w:rPr>
        <w:t> by</w:t>
      </w:r>
      <w:r>
        <w:rPr>
          <w:w w:val="105"/>
        </w:rPr>
        <w:t> his</w:t>
      </w:r>
      <w:r>
        <w:rPr>
          <w:w w:val="105"/>
        </w:rPr>
        <w:t> behavior.</w:t>
      </w:r>
      <w:r>
        <w:rPr>
          <w:w w:val="105"/>
        </w:rPr>
        <w:t> Bhutto</w:t>
      </w:r>
      <w:r>
        <w:rPr>
          <w:w w:val="105"/>
        </w:rPr>
        <w:t> then continued, 'I should have</w:t>
      </w:r>
      <w:r>
        <w:rPr>
          <w:spacing w:val="-1"/>
          <w:w w:val="105"/>
        </w:rPr>
        <w:t> </w:t>
      </w:r>
      <w:r>
        <w:rPr>
          <w:w w:val="105"/>
        </w:rPr>
        <w:t>supported Miss</w:t>
      </w:r>
      <w:r>
        <w:rPr>
          <w:spacing w:val="-2"/>
          <w:w w:val="105"/>
        </w:rPr>
        <w:t> </w:t>
      </w:r>
      <w:r>
        <w:rPr>
          <w:w w:val="105"/>
        </w:rPr>
        <w:t>Jinnah</w:t>
      </w:r>
      <w:r>
        <w:rPr>
          <w:spacing w:val="-1"/>
          <w:w w:val="105"/>
        </w:rPr>
        <w:t> </w:t>
      </w:r>
      <w:r>
        <w:rPr>
          <w:w w:val="105"/>
        </w:rPr>
        <w:t>myself. I</w:t>
      </w:r>
      <w:r>
        <w:rPr>
          <w:spacing w:val="-5"/>
          <w:w w:val="105"/>
        </w:rPr>
        <w:t> </w:t>
      </w:r>
      <w:r>
        <w:rPr>
          <w:w w:val="105"/>
        </w:rPr>
        <w:t>made</w:t>
      </w:r>
      <w:r>
        <w:rPr>
          <w:spacing w:val="-1"/>
          <w:w w:val="105"/>
        </w:rPr>
        <w:t> </w:t>
      </w:r>
      <w:r>
        <w:rPr>
          <w:w w:val="105"/>
        </w:rPr>
        <w:t>a</w:t>
      </w:r>
      <w:r>
        <w:rPr>
          <w:spacing w:val="-1"/>
          <w:w w:val="105"/>
        </w:rPr>
        <w:t> </w:t>
      </w:r>
      <w:r>
        <w:rPr>
          <w:w w:val="105"/>
        </w:rPr>
        <w:t>big mistake.'</w:t>
      </w:r>
      <w:r>
        <w:rPr>
          <w:spacing w:val="-3"/>
          <w:w w:val="105"/>
        </w:rPr>
        <w:t> </w:t>
      </w:r>
      <w:r>
        <w:rPr>
          <w:w w:val="105"/>
        </w:rPr>
        <w:t>I uttered a few words of solicitude to</w:t>
      </w:r>
      <w:r>
        <w:rPr>
          <w:w w:val="105"/>
        </w:rPr>
        <w:t> calm him down, and after a while I succeeded. He finally</w:t>
      </w:r>
      <w:r>
        <w:rPr>
          <w:spacing w:val="80"/>
          <w:w w:val="105"/>
        </w:rPr>
        <w:t> </w:t>
      </w:r>
      <w:r>
        <w:rPr>
          <w:w w:val="105"/>
        </w:rPr>
        <w:t>let go of me and we both sat down.</w:t>
      </w:r>
    </w:p>
    <w:p>
      <w:pPr>
        <w:pStyle w:val="BodyText"/>
        <w:spacing w:before="15"/>
      </w:pPr>
    </w:p>
    <w:p>
      <w:pPr>
        <w:pStyle w:val="BodyText"/>
        <w:spacing w:line="254" w:lineRule="auto"/>
        <w:ind w:left="1440" w:right="1437"/>
        <w:jc w:val="both"/>
      </w:pPr>
      <w:r>
        <w:rPr/>
        <w:t>For</w:t>
      </w:r>
      <w:r>
        <w:rPr>
          <w:spacing w:val="40"/>
        </w:rPr>
        <w:t> </w:t>
      </w:r>
      <w:r>
        <w:rPr/>
        <w:t>the</w:t>
      </w:r>
      <w:r>
        <w:rPr>
          <w:spacing w:val="40"/>
        </w:rPr>
        <w:t> </w:t>
      </w:r>
      <w:r>
        <w:rPr/>
        <w:t>next</w:t>
      </w:r>
      <w:r>
        <w:rPr>
          <w:spacing w:val="40"/>
        </w:rPr>
        <w:t> </w:t>
      </w:r>
      <w:r>
        <w:rPr/>
        <w:t>hour</w:t>
      </w:r>
      <w:r>
        <w:rPr>
          <w:spacing w:val="40"/>
        </w:rPr>
        <w:t> </w:t>
      </w:r>
      <w:r>
        <w:rPr/>
        <w:t>Bhutto</w:t>
      </w:r>
      <w:r>
        <w:rPr>
          <w:spacing w:val="40"/>
        </w:rPr>
        <w:t> </w:t>
      </w:r>
      <w:r>
        <w:rPr/>
        <w:t>lambasted</w:t>
      </w:r>
      <w:r>
        <w:rPr>
          <w:spacing w:val="40"/>
        </w:rPr>
        <w:t> </w:t>
      </w:r>
      <w:r>
        <w:rPr/>
        <w:t>Ayub</w:t>
      </w:r>
      <w:r>
        <w:rPr>
          <w:spacing w:val="40"/>
        </w:rPr>
        <w:t> </w:t>
      </w:r>
      <w:r>
        <w:rPr/>
        <w:t>Khan</w:t>
      </w:r>
      <w:r>
        <w:rPr>
          <w:spacing w:val="40"/>
        </w:rPr>
        <w:t> </w:t>
      </w:r>
      <w:r>
        <w:rPr/>
        <w:t>and</w:t>
      </w:r>
      <w:r>
        <w:rPr>
          <w:spacing w:val="40"/>
        </w:rPr>
        <w:t> </w:t>
      </w:r>
      <w:r>
        <w:rPr/>
        <w:t>the</w:t>
      </w:r>
      <w:r>
        <w:rPr>
          <w:spacing w:val="40"/>
        </w:rPr>
        <w:t> </w:t>
      </w:r>
      <w:r>
        <w:rPr/>
        <w:t>Army.</w:t>
      </w:r>
      <w:r>
        <w:rPr>
          <w:spacing w:val="40"/>
        </w:rPr>
        <w:t> </w:t>
      </w:r>
      <w:r>
        <w:rPr/>
        <w:t>He</w:t>
      </w:r>
      <w:r>
        <w:rPr>
          <w:spacing w:val="40"/>
        </w:rPr>
        <w:t> </w:t>
      </w:r>
      <w:r>
        <w:rPr/>
        <w:t>said</w:t>
      </w:r>
      <w:r>
        <w:rPr>
          <w:spacing w:val="40"/>
        </w:rPr>
        <w:t> </w:t>
      </w:r>
      <w:r>
        <w:rPr/>
        <w:t>to</w:t>
      </w:r>
      <w:r>
        <w:rPr>
          <w:spacing w:val="40"/>
        </w:rPr>
        <w:t> </w:t>
      </w:r>
      <w:r>
        <w:rPr/>
        <w:t>me,</w:t>
      </w:r>
      <w:r>
        <w:rPr>
          <w:spacing w:val="40"/>
        </w:rPr>
        <w:t> </w:t>
      </w:r>
      <w:r>
        <w:rPr/>
        <w:t>These useless miserable people refused to take my advice. If they had then they wouldn't have</w:t>
      </w:r>
      <w:r>
        <w:rPr>
          <w:spacing w:val="40"/>
        </w:rPr>
        <w:t> </w:t>
      </w:r>
      <w:r>
        <w:rPr/>
        <w:t>lost</w:t>
      </w:r>
      <w:r>
        <w:rPr>
          <w:spacing w:val="38"/>
        </w:rPr>
        <w:t> </w:t>
      </w:r>
      <w:r>
        <w:rPr/>
        <w:t>this</w:t>
      </w:r>
      <w:r>
        <w:rPr>
          <w:spacing w:val="40"/>
        </w:rPr>
        <w:t> </w:t>
      </w:r>
      <w:r>
        <w:rPr/>
        <w:t>wretched</w:t>
      </w:r>
      <w:r>
        <w:rPr>
          <w:spacing w:val="43"/>
        </w:rPr>
        <w:t> </w:t>
      </w:r>
      <w:r>
        <w:rPr/>
        <w:t>war.'</w:t>
      </w:r>
      <w:r>
        <w:rPr>
          <w:spacing w:val="33"/>
        </w:rPr>
        <w:t> </w:t>
      </w:r>
      <w:r>
        <w:rPr/>
        <w:t>Then</w:t>
      </w:r>
      <w:r>
        <w:rPr>
          <w:spacing w:val="40"/>
        </w:rPr>
        <w:t> </w:t>
      </w:r>
      <w:r>
        <w:rPr/>
        <w:t>he</w:t>
      </w:r>
      <w:r>
        <w:rPr>
          <w:spacing w:val="41"/>
        </w:rPr>
        <w:t> </w:t>
      </w:r>
      <w:r>
        <w:rPr/>
        <w:t>ranted</w:t>
      </w:r>
      <w:r>
        <w:rPr>
          <w:spacing w:val="37"/>
        </w:rPr>
        <w:t> </w:t>
      </w:r>
      <w:r>
        <w:rPr/>
        <w:t>at</w:t>
      </w:r>
      <w:r>
        <w:rPr>
          <w:spacing w:val="39"/>
        </w:rPr>
        <w:t> </w:t>
      </w:r>
      <w:r>
        <w:rPr/>
        <w:t>Ayub</w:t>
      </w:r>
      <w:r>
        <w:rPr>
          <w:spacing w:val="42"/>
        </w:rPr>
        <w:t> </w:t>
      </w:r>
      <w:r>
        <w:rPr/>
        <w:t>Khan.</w:t>
      </w:r>
      <w:r>
        <w:rPr>
          <w:spacing w:val="44"/>
        </w:rPr>
        <w:t> </w:t>
      </w:r>
      <w:r>
        <w:rPr/>
        <w:t>'It</w:t>
      </w:r>
      <w:r>
        <w:rPr>
          <w:spacing w:val="38"/>
        </w:rPr>
        <w:t> </w:t>
      </w:r>
      <w:r>
        <w:rPr/>
        <w:t>was</w:t>
      </w:r>
      <w:r>
        <w:rPr>
          <w:spacing w:val="40"/>
        </w:rPr>
        <w:t> </w:t>
      </w:r>
      <w:r>
        <w:rPr/>
        <w:t>I</w:t>
      </w:r>
      <w:r>
        <w:rPr>
          <w:spacing w:val="35"/>
        </w:rPr>
        <w:t> </w:t>
      </w:r>
      <w:r>
        <w:rPr/>
        <w:t>who</w:t>
      </w:r>
      <w:r>
        <w:rPr>
          <w:spacing w:val="39"/>
        </w:rPr>
        <w:t> </w:t>
      </w:r>
      <w:r>
        <w:rPr/>
        <w:t>made</w:t>
      </w:r>
      <w:r>
        <w:rPr>
          <w:spacing w:val="35"/>
        </w:rPr>
        <w:t> </w:t>
      </w:r>
      <w:r>
        <w:rPr/>
        <w:t>Ayub</w:t>
      </w:r>
      <w:r>
        <w:rPr>
          <w:spacing w:val="36"/>
        </w:rPr>
        <w:t> </w:t>
      </w:r>
      <w:r>
        <w:rPr>
          <w:spacing w:val="-4"/>
        </w:rPr>
        <w:t>Khan</w:t>
      </w:r>
    </w:p>
    <w:p>
      <w:pPr>
        <w:pStyle w:val="BodyText"/>
        <w:spacing w:before="6"/>
        <w:rPr>
          <w:sz w:val="11"/>
        </w:rPr>
      </w:pPr>
      <w:r>
        <w:rPr>
          <w:sz w:val="11"/>
        </w:rPr>
        <mc:AlternateContent>
          <mc:Choice Requires="wps">
            <w:drawing>
              <wp:anchor distT="0" distB="0" distL="0" distR="0" allowOverlap="1" layoutInCell="1" locked="0" behindDoc="1" simplePos="0" relativeHeight="487623680">
                <wp:simplePos x="0" y="0"/>
                <wp:positionH relativeFrom="page">
                  <wp:posOffset>914400</wp:posOffset>
                </wp:positionH>
                <wp:positionV relativeFrom="paragraph">
                  <wp:posOffset>101372</wp:posOffset>
                </wp:positionV>
                <wp:extent cx="1828800" cy="9525"/>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8207pt;width:144pt;height:.72pt;mso-position-horizontal-relative:page;mso-position-vertical-relative:paragraph;z-index:-15692800;mso-wrap-distance-left:0;mso-wrap-distance-right:0" id="docshape77" filled="true" fillcolor="#000000" stroked="false">
                <v:fill type="solid"/>
                <w10:wrap type="topAndBottom"/>
              </v:rect>
            </w:pict>
          </mc:Fallback>
        </mc:AlternateContent>
      </w:r>
    </w:p>
    <w:p>
      <w:pPr>
        <w:spacing w:line="237" w:lineRule="auto" w:before="104"/>
        <w:ind w:left="1440" w:right="1430" w:firstLine="0"/>
        <w:jc w:val="both"/>
        <w:rPr>
          <w:rFonts w:ascii="Calibri"/>
          <w:sz w:val="20"/>
        </w:rPr>
      </w:pPr>
      <w:r>
        <w:rPr>
          <w:rFonts w:ascii="Calibri"/>
          <w:sz w:val="20"/>
          <w:vertAlign w:val="superscript"/>
        </w:rPr>
        <w:t>158</w:t>
      </w:r>
      <w:r>
        <w:rPr>
          <w:rFonts w:ascii="Calibri"/>
          <w:sz w:val="20"/>
          <w:vertAlign w:val="baseline"/>
        </w:rPr>
        <w:t> Ayub later referred to the 1965 War as 'my weakest and fatal point' He said that he had been greatly</w:t>
      </w:r>
      <w:r>
        <w:rPr>
          <w:rFonts w:ascii="Calibri"/>
          <w:spacing w:val="-4"/>
          <w:sz w:val="20"/>
          <w:vertAlign w:val="baseline"/>
        </w:rPr>
        <w:t> </w:t>
      </w:r>
      <w:r>
        <w:rPr>
          <w:rFonts w:ascii="Calibri"/>
          <w:sz w:val="20"/>
          <w:vertAlign w:val="baseline"/>
        </w:rPr>
        <w:t>misled by the</w:t>
      </w:r>
      <w:r>
        <w:rPr>
          <w:rFonts w:ascii="Calibri"/>
          <w:spacing w:val="-2"/>
          <w:sz w:val="20"/>
          <w:vertAlign w:val="baseline"/>
        </w:rPr>
        <w:t> </w:t>
      </w:r>
      <w:r>
        <w:rPr>
          <w:rFonts w:ascii="Calibri"/>
          <w:sz w:val="20"/>
          <w:vertAlign w:val="baseline"/>
        </w:rPr>
        <w:t>Foreign</w:t>
      </w:r>
      <w:r>
        <w:rPr>
          <w:rFonts w:ascii="Calibri"/>
          <w:spacing w:val="-3"/>
          <w:sz w:val="20"/>
          <w:vertAlign w:val="baseline"/>
        </w:rPr>
        <w:t> </w:t>
      </w:r>
      <w:r>
        <w:rPr>
          <w:rFonts w:ascii="Calibri"/>
          <w:sz w:val="20"/>
          <w:vertAlign w:val="baseline"/>
        </w:rPr>
        <w:t>Ministry</w:t>
      </w:r>
      <w:r>
        <w:rPr>
          <w:rFonts w:ascii="Calibri"/>
          <w:spacing w:val="-3"/>
          <w:sz w:val="20"/>
          <w:vertAlign w:val="baseline"/>
        </w:rPr>
        <w:t> </w:t>
      </w:r>
      <w:r>
        <w:rPr>
          <w:rFonts w:ascii="Calibri"/>
          <w:sz w:val="20"/>
          <w:vertAlign w:val="baseline"/>
        </w:rPr>
        <w:t>duo</w:t>
      </w:r>
      <w:r>
        <w:rPr>
          <w:rFonts w:ascii="Calibri"/>
          <w:spacing w:val="-3"/>
          <w:sz w:val="20"/>
          <w:vertAlign w:val="baseline"/>
        </w:rPr>
        <w:t> </w:t>
      </w:r>
      <w:r>
        <w:rPr>
          <w:rFonts w:ascii="Calibri"/>
          <w:sz w:val="20"/>
          <w:vertAlign w:val="baseline"/>
        </w:rPr>
        <w:t>of</w:t>
      </w:r>
      <w:r>
        <w:rPr>
          <w:rFonts w:ascii="Calibri"/>
          <w:spacing w:val="-2"/>
          <w:sz w:val="20"/>
          <w:vertAlign w:val="baseline"/>
        </w:rPr>
        <w:t> </w:t>
      </w:r>
      <w:r>
        <w:rPr>
          <w:rFonts w:ascii="Calibri"/>
          <w:sz w:val="20"/>
          <w:vertAlign w:val="baseline"/>
        </w:rPr>
        <w:t>Zulfikar</w:t>
      </w:r>
      <w:r>
        <w:rPr>
          <w:rFonts w:ascii="Calibri"/>
          <w:spacing w:val="-1"/>
          <w:sz w:val="20"/>
          <w:vertAlign w:val="baseline"/>
        </w:rPr>
        <w:t> </w:t>
      </w:r>
      <w:r>
        <w:rPr>
          <w:rFonts w:ascii="Calibri"/>
          <w:sz w:val="20"/>
          <w:vertAlign w:val="baseline"/>
        </w:rPr>
        <w:t>Ali</w:t>
      </w:r>
      <w:r>
        <w:rPr>
          <w:rFonts w:ascii="Calibri"/>
          <w:spacing w:val="-1"/>
          <w:sz w:val="20"/>
          <w:vertAlign w:val="baseline"/>
        </w:rPr>
        <w:t> </w:t>
      </w:r>
      <w:r>
        <w:rPr>
          <w:rFonts w:ascii="Calibri"/>
          <w:sz w:val="20"/>
          <w:vertAlign w:val="baseline"/>
        </w:rPr>
        <w:t>Bhutto</w:t>
      </w:r>
      <w:r>
        <w:rPr>
          <w:rFonts w:ascii="Calibri"/>
          <w:spacing w:val="-3"/>
          <w:sz w:val="20"/>
          <w:vertAlign w:val="baseline"/>
        </w:rPr>
        <w:t> </w:t>
      </w:r>
      <w:r>
        <w:rPr>
          <w:rFonts w:ascii="Calibri"/>
          <w:sz w:val="20"/>
          <w:vertAlign w:val="baseline"/>
        </w:rPr>
        <w:t>and</w:t>
      </w:r>
      <w:r>
        <w:rPr>
          <w:rFonts w:ascii="Calibri"/>
          <w:spacing w:val="-3"/>
          <w:sz w:val="20"/>
          <w:vertAlign w:val="baseline"/>
        </w:rPr>
        <w:t> </w:t>
      </w:r>
      <w:r>
        <w:rPr>
          <w:rFonts w:ascii="Calibri"/>
          <w:sz w:val="20"/>
          <w:vertAlign w:val="baseline"/>
        </w:rPr>
        <w:t>Aziz</w:t>
      </w:r>
      <w:r>
        <w:rPr>
          <w:rFonts w:ascii="Calibri"/>
          <w:spacing w:val="-1"/>
          <w:sz w:val="20"/>
          <w:vertAlign w:val="baseline"/>
        </w:rPr>
        <w:t> </w:t>
      </w:r>
      <w:r>
        <w:rPr>
          <w:rFonts w:ascii="Calibri"/>
          <w:sz w:val="20"/>
          <w:vertAlign w:val="baseline"/>
        </w:rPr>
        <w:t>Ahmed:</w:t>
      </w:r>
      <w:r>
        <w:rPr>
          <w:rFonts w:ascii="Calibri"/>
          <w:spacing w:val="-4"/>
          <w:sz w:val="20"/>
          <w:vertAlign w:val="baseline"/>
        </w:rPr>
        <w:t> </w:t>
      </w:r>
      <w:r>
        <w:rPr>
          <w:rFonts w:ascii="Calibri"/>
          <w:sz w:val="20"/>
          <w:vertAlign w:val="baseline"/>
        </w:rPr>
        <w:t>G.</w:t>
      </w:r>
      <w:r>
        <w:rPr>
          <w:rFonts w:ascii="Calibri"/>
          <w:spacing w:val="-1"/>
          <w:sz w:val="20"/>
          <w:vertAlign w:val="baseline"/>
        </w:rPr>
        <w:t> </w:t>
      </w:r>
      <w:r>
        <w:rPr>
          <w:rFonts w:ascii="Calibri"/>
          <w:sz w:val="20"/>
          <w:vertAlign w:val="baseline"/>
        </w:rPr>
        <w:t>W.</w:t>
      </w:r>
      <w:r>
        <w:rPr>
          <w:rFonts w:ascii="Calibri"/>
          <w:spacing w:val="-1"/>
          <w:sz w:val="20"/>
          <w:vertAlign w:val="baseline"/>
        </w:rPr>
        <w:t> </w:t>
      </w:r>
      <w:r>
        <w:rPr>
          <w:rFonts w:ascii="Calibri"/>
          <w:sz w:val="20"/>
          <w:vertAlign w:val="baseline"/>
        </w:rPr>
        <w:t>Choudhury, </w:t>
      </w:r>
      <w:r>
        <w:rPr>
          <w:rFonts w:ascii="Calibri"/>
          <w:i/>
          <w:sz w:val="20"/>
          <w:vertAlign w:val="baseline"/>
        </w:rPr>
        <w:t>The</w:t>
      </w:r>
      <w:r>
        <w:rPr>
          <w:rFonts w:ascii="Calibri"/>
          <w:i/>
          <w:spacing w:val="-3"/>
          <w:sz w:val="20"/>
          <w:vertAlign w:val="baseline"/>
        </w:rPr>
        <w:t> </w:t>
      </w:r>
      <w:r>
        <w:rPr>
          <w:rFonts w:ascii="Calibri"/>
          <w:i/>
          <w:sz w:val="20"/>
          <w:vertAlign w:val="baseline"/>
        </w:rPr>
        <w:t>Last</w:t>
      </w:r>
      <w:r>
        <w:rPr>
          <w:rFonts w:ascii="Calibri"/>
          <w:i/>
          <w:spacing w:val="-3"/>
          <w:sz w:val="20"/>
          <w:vertAlign w:val="baseline"/>
        </w:rPr>
        <w:t> </w:t>
      </w:r>
      <w:r>
        <w:rPr>
          <w:rFonts w:ascii="Calibri"/>
          <w:i/>
          <w:sz w:val="20"/>
          <w:vertAlign w:val="baseline"/>
        </w:rPr>
        <w:t>Days</w:t>
      </w:r>
      <w:r>
        <w:rPr>
          <w:rFonts w:ascii="Calibri"/>
          <w:i/>
          <w:spacing w:val="-4"/>
          <w:sz w:val="20"/>
          <w:vertAlign w:val="baseline"/>
        </w:rPr>
        <w:t> </w:t>
      </w:r>
      <w:r>
        <w:rPr>
          <w:rFonts w:ascii="Calibri"/>
          <w:i/>
          <w:sz w:val="20"/>
          <w:vertAlign w:val="baseline"/>
        </w:rPr>
        <w:t>of</w:t>
      </w:r>
      <w:r>
        <w:rPr>
          <w:rFonts w:ascii="Calibri"/>
          <w:i/>
          <w:spacing w:val="-2"/>
          <w:sz w:val="20"/>
          <w:vertAlign w:val="baseline"/>
        </w:rPr>
        <w:t> </w:t>
      </w:r>
      <w:r>
        <w:rPr>
          <w:rFonts w:ascii="Calibri"/>
          <w:i/>
          <w:sz w:val="20"/>
          <w:vertAlign w:val="baseline"/>
        </w:rPr>
        <w:t>United</w:t>
      </w:r>
      <w:r>
        <w:rPr>
          <w:rFonts w:ascii="Calibri"/>
          <w:i/>
          <w:spacing w:val="-1"/>
          <w:sz w:val="20"/>
          <w:vertAlign w:val="baseline"/>
        </w:rPr>
        <w:t> </w:t>
      </w:r>
      <w:r>
        <w:rPr>
          <w:rFonts w:ascii="Calibri"/>
          <w:i/>
          <w:sz w:val="20"/>
          <w:vertAlign w:val="baseline"/>
        </w:rPr>
        <w:t>Pakistan</w:t>
      </w:r>
      <w:r>
        <w:rPr>
          <w:rFonts w:ascii="Calibri"/>
          <w:sz w:val="20"/>
          <w:vertAlign w:val="baseline"/>
        </w:rPr>
        <w:t>, Oxford University Press. 1993, p. 20.</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7"/>
        <w:ind w:left="1440" w:right="1431"/>
        <w:jc w:val="both"/>
      </w:pPr>
      <w:r>
        <w:rPr>
          <w:w w:val="105"/>
        </w:rPr>
        <w:t>respected</w:t>
      </w:r>
      <w:r>
        <w:rPr>
          <w:w w:val="105"/>
        </w:rPr>
        <w:t> overseas.</w:t>
      </w:r>
      <w:r>
        <w:rPr>
          <w:w w:val="105"/>
        </w:rPr>
        <w:t> Without</w:t>
      </w:r>
      <w:r>
        <w:rPr>
          <w:w w:val="105"/>
        </w:rPr>
        <w:t> my</w:t>
      </w:r>
      <w:r>
        <w:rPr>
          <w:w w:val="105"/>
        </w:rPr>
        <w:t> help</w:t>
      </w:r>
      <w:r>
        <w:rPr>
          <w:w w:val="105"/>
        </w:rPr>
        <w:t> he</w:t>
      </w:r>
      <w:r>
        <w:rPr>
          <w:w w:val="105"/>
        </w:rPr>
        <w:t> would</w:t>
      </w:r>
      <w:r>
        <w:rPr>
          <w:w w:val="105"/>
        </w:rPr>
        <w:t> have</w:t>
      </w:r>
      <w:r>
        <w:rPr>
          <w:w w:val="105"/>
        </w:rPr>
        <w:t> been</w:t>
      </w:r>
      <w:r>
        <w:rPr>
          <w:w w:val="105"/>
        </w:rPr>
        <w:t> an</w:t>
      </w:r>
      <w:r>
        <w:rPr>
          <w:w w:val="105"/>
        </w:rPr>
        <w:t> international</w:t>
      </w:r>
      <w:r>
        <w:rPr>
          <w:w w:val="105"/>
        </w:rPr>
        <w:t> nothing.</w:t>
      </w:r>
      <w:r>
        <w:rPr>
          <w:w w:val="105"/>
        </w:rPr>
        <w:t> I served him loyally for so long, and now the bastard has ditched me. Now he is making me eat shit and soon he will sack me.' Then he launched into a diatribe against General Musa,</w:t>
      </w:r>
      <w:r>
        <w:rPr>
          <w:w w:val="105"/>
        </w:rPr>
        <w:t> the</w:t>
      </w:r>
      <w:r>
        <w:rPr>
          <w:w w:val="105"/>
        </w:rPr>
        <w:t> Commander-in-Chief</w:t>
      </w:r>
      <w:r>
        <w:rPr>
          <w:w w:val="105"/>
        </w:rPr>
        <w:t> of</w:t>
      </w:r>
      <w:r>
        <w:rPr>
          <w:w w:val="105"/>
        </w:rPr>
        <w:t> the</w:t>
      </w:r>
      <w:r>
        <w:rPr>
          <w:w w:val="105"/>
        </w:rPr>
        <w:t> Army.</w:t>
      </w:r>
      <w:r>
        <w:rPr>
          <w:w w:val="105"/>
        </w:rPr>
        <w:t> After</w:t>
      </w:r>
      <w:r>
        <w:rPr>
          <w:w w:val="105"/>
        </w:rPr>
        <w:t> abusing</w:t>
      </w:r>
      <w:r>
        <w:rPr>
          <w:w w:val="105"/>
        </w:rPr>
        <w:t> him</w:t>
      </w:r>
      <w:r>
        <w:rPr>
          <w:w w:val="105"/>
        </w:rPr>
        <w:t> copiously,</w:t>
      </w:r>
      <w:r>
        <w:rPr>
          <w:w w:val="105"/>
        </w:rPr>
        <w:t> he</w:t>
      </w:r>
      <w:r>
        <w:rPr>
          <w:w w:val="105"/>
        </w:rPr>
        <w:t> began questioning</w:t>
      </w:r>
      <w:r>
        <w:rPr>
          <w:w w:val="105"/>
        </w:rPr>
        <w:t> the</w:t>
      </w:r>
      <w:r>
        <w:rPr>
          <w:w w:val="105"/>
        </w:rPr>
        <w:t> General's</w:t>
      </w:r>
      <w:r>
        <w:rPr>
          <w:w w:val="105"/>
        </w:rPr>
        <w:t> courage</w:t>
      </w:r>
      <w:r>
        <w:rPr>
          <w:w w:val="105"/>
        </w:rPr>
        <w:t> and</w:t>
      </w:r>
      <w:r>
        <w:rPr>
          <w:w w:val="105"/>
        </w:rPr>
        <w:t> military</w:t>
      </w:r>
      <w:r>
        <w:rPr>
          <w:w w:val="105"/>
        </w:rPr>
        <w:t> acumen.</w:t>
      </w:r>
      <w:r>
        <w:rPr>
          <w:w w:val="105"/>
        </w:rPr>
        <w:t> Before</w:t>
      </w:r>
      <w:r>
        <w:rPr>
          <w:w w:val="105"/>
        </w:rPr>
        <w:t> the</w:t>
      </w:r>
      <w:r>
        <w:rPr>
          <w:w w:val="105"/>
        </w:rPr>
        <w:t> evening</w:t>
      </w:r>
      <w:r>
        <w:rPr>
          <w:w w:val="105"/>
        </w:rPr>
        <w:t> was</w:t>
      </w:r>
      <w:r>
        <w:rPr>
          <w:w w:val="105"/>
        </w:rPr>
        <w:t> over, he</w:t>
      </w:r>
      <w:r>
        <w:rPr>
          <w:w w:val="105"/>
        </w:rPr>
        <w:t> lambasted</w:t>
      </w:r>
      <w:r>
        <w:rPr>
          <w:w w:val="105"/>
        </w:rPr>
        <w:t> the</w:t>
      </w:r>
      <w:r>
        <w:rPr>
          <w:w w:val="105"/>
        </w:rPr>
        <w:t> army</w:t>
      </w:r>
      <w:r>
        <w:rPr>
          <w:w w:val="105"/>
        </w:rPr>
        <w:t> generals</w:t>
      </w:r>
      <w:r>
        <w:rPr>
          <w:w w:val="105"/>
        </w:rPr>
        <w:t> for</w:t>
      </w:r>
      <w:r>
        <w:rPr>
          <w:w w:val="105"/>
        </w:rPr>
        <w:t> being</w:t>
      </w:r>
      <w:r>
        <w:rPr>
          <w:w w:val="105"/>
        </w:rPr>
        <w:t> imbeciles.</w:t>
      </w:r>
      <w:r>
        <w:rPr>
          <w:w w:val="105"/>
        </w:rPr>
        <w:t> 'If</w:t>
      </w:r>
      <w:r>
        <w:rPr>
          <w:w w:val="105"/>
        </w:rPr>
        <w:t> they</w:t>
      </w:r>
      <w:r>
        <w:rPr>
          <w:w w:val="105"/>
        </w:rPr>
        <w:t> had</w:t>
      </w:r>
      <w:r>
        <w:rPr>
          <w:w w:val="105"/>
        </w:rPr>
        <w:t> only</w:t>
      </w:r>
      <w:r>
        <w:rPr>
          <w:w w:val="105"/>
        </w:rPr>
        <w:t> listened</w:t>
      </w:r>
      <w:r>
        <w:rPr>
          <w:w w:val="105"/>
        </w:rPr>
        <w:t> to</w:t>
      </w:r>
      <w:r>
        <w:rPr>
          <w:w w:val="105"/>
        </w:rPr>
        <w:t> me, Kashmir would have been ours.' I listened to him in silence, not wishing to point out to him</w:t>
      </w:r>
      <w:r>
        <w:rPr>
          <w:w w:val="105"/>
        </w:rPr>
        <w:t> that</w:t>
      </w:r>
      <w:r>
        <w:rPr>
          <w:w w:val="105"/>
        </w:rPr>
        <w:t> he</w:t>
      </w:r>
      <w:r>
        <w:rPr>
          <w:w w:val="105"/>
        </w:rPr>
        <w:t> was</w:t>
      </w:r>
      <w:r>
        <w:rPr>
          <w:w w:val="105"/>
        </w:rPr>
        <w:t> not</w:t>
      </w:r>
      <w:r>
        <w:rPr>
          <w:w w:val="105"/>
        </w:rPr>
        <w:t> acknowledged</w:t>
      </w:r>
      <w:r>
        <w:rPr>
          <w:w w:val="105"/>
        </w:rPr>
        <w:t> to</w:t>
      </w:r>
      <w:r>
        <w:rPr>
          <w:w w:val="105"/>
        </w:rPr>
        <w:t> be</w:t>
      </w:r>
      <w:r>
        <w:rPr>
          <w:w w:val="105"/>
        </w:rPr>
        <w:t> an</w:t>
      </w:r>
      <w:r>
        <w:rPr>
          <w:w w:val="105"/>
        </w:rPr>
        <w:t> expert</w:t>
      </w:r>
      <w:r>
        <w:rPr>
          <w:w w:val="105"/>
        </w:rPr>
        <w:t> on</w:t>
      </w:r>
      <w:r>
        <w:rPr>
          <w:w w:val="105"/>
        </w:rPr>
        <w:t> military</w:t>
      </w:r>
      <w:r>
        <w:rPr>
          <w:w w:val="105"/>
        </w:rPr>
        <w:t> strategy.</w:t>
      </w:r>
      <w:r>
        <w:rPr>
          <w:w w:val="105"/>
        </w:rPr>
        <w:t> It</w:t>
      </w:r>
      <w:r>
        <w:rPr>
          <w:w w:val="105"/>
        </w:rPr>
        <w:t> was</w:t>
      </w:r>
      <w:r>
        <w:rPr>
          <w:w w:val="105"/>
        </w:rPr>
        <w:t> an evening of tirades which I patiently bore up with. Seeing the state he was in, I actually felt</w:t>
      </w:r>
      <w:r>
        <w:rPr>
          <w:w w:val="105"/>
        </w:rPr>
        <w:t> sorry</w:t>
      </w:r>
      <w:r>
        <w:rPr>
          <w:w w:val="105"/>
        </w:rPr>
        <w:t> for</w:t>
      </w:r>
      <w:r>
        <w:rPr>
          <w:w w:val="105"/>
        </w:rPr>
        <w:t> him.</w:t>
      </w:r>
      <w:r>
        <w:rPr>
          <w:w w:val="105"/>
        </w:rPr>
        <w:t> He</w:t>
      </w:r>
      <w:r>
        <w:rPr>
          <w:w w:val="105"/>
        </w:rPr>
        <w:t> was</w:t>
      </w:r>
      <w:r>
        <w:rPr>
          <w:w w:val="105"/>
        </w:rPr>
        <w:t> under</w:t>
      </w:r>
      <w:r>
        <w:rPr>
          <w:w w:val="105"/>
        </w:rPr>
        <w:t> immense</w:t>
      </w:r>
      <w:r>
        <w:rPr>
          <w:w w:val="105"/>
        </w:rPr>
        <w:t> pressure</w:t>
      </w:r>
      <w:r>
        <w:rPr>
          <w:w w:val="105"/>
        </w:rPr>
        <w:t> and</w:t>
      </w:r>
      <w:r>
        <w:rPr>
          <w:w w:val="105"/>
        </w:rPr>
        <w:t> wished</w:t>
      </w:r>
      <w:r>
        <w:rPr>
          <w:w w:val="105"/>
        </w:rPr>
        <w:t> to</w:t>
      </w:r>
      <w:r>
        <w:rPr>
          <w:w w:val="105"/>
        </w:rPr>
        <w:t> let</w:t>
      </w:r>
      <w:r>
        <w:rPr>
          <w:w w:val="105"/>
        </w:rPr>
        <w:t> out</w:t>
      </w:r>
      <w:r>
        <w:rPr>
          <w:w w:val="105"/>
        </w:rPr>
        <w:t> steam</w:t>
      </w:r>
      <w:r>
        <w:rPr>
          <w:w w:val="105"/>
        </w:rPr>
        <w:t> by talking</w:t>
      </w:r>
      <w:r>
        <w:rPr>
          <w:w w:val="105"/>
        </w:rPr>
        <w:t> to</w:t>
      </w:r>
      <w:r>
        <w:rPr>
          <w:w w:val="105"/>
        </w:rPr>
        <w:t> someone.</w:t>
      </w:r>
      <w:r>
        <w:rPr>
          <w:w w:val="105"/>
        </w:rPr>
        <w:t> I</w:t>
      </w:r>
      <w:r>
        <w:rPr>
          <w:w w:val="105"/>
        </w:rPr>
        <w:t> had</w:t>
      </w:r>
      <w:r>
        <w:rPr>
          <w:w w:val="105"/>
        </w:rPr>
        <w:t> realized</w:t>
      </w:r>
      <w:r>
        <w:rPr>
          <w:w w:val="105"/>
        </w:rPr>
        <w:t> by</w:t>
      </w:r>
      <w:r>
        <w:rPr>
          <w:w w:val="105"/>
        </w:rPr>
        <w:t> then</w:t>
      </w:r>
      <w:r>
        <w:rPr>
          <w:w w:val="105"/>
        </w:rPr>
        <w:t> that</w:t>
      </w:r>
      <w:r>
        <w:rPr>
          <w:w w:val="105"/>
        </w:rPr>
        <w:t> Bhutto</w:t>
      </w:r>
      <w:r>
        <w:rPr>
          <w:w w:val="105"/>
        </w:rPr>
        <w:t> had</w:t>
      </w:r>
      <w:r>
        <w:rPr>
          <w:w w:val="105"/>
        </w:rPr>
        <w:t> chosen</w:t>
      </w:r>
      <w:r>
        <w:rPr>
          <w:w w:val="105"/>
        </w:rPr>
        <w:t> me</w:t>
      </w:r>
      <w:r>
        <w:rPr>
          <w:w w:val="105"/>
        </w:rPr>
        <w:t> because,</w:t>
      </w:r>
      <w:r>
        <w:rPr>
          <w:w w:val="105"/>
        </w:rPr>
        <w:t> as</w:t>
      </w:r>
      <w:r>
        <w:rPr>
          <w:w w:val="105"/>
        </w:rPr>
        <w:t> a friend</w:t>
      </w:r>
      <w:r>
        <w:rPr>
          <w:spacing w:val="-6"/>
          <w:w w:val="105"/>
        </w:rPr>
        <w:t> </w:t>
      </w:r>
      <w:r>
        <w:rPr>
          <w:w w:val="105"/>
        </w:rPr>
        <w:t>as</w:t>
      </w:r>
      <w:r>
        <w:rPr>
          <w:spacing w:val="-4"/>
          <w:w w:val="105"/>
        </w:rPr>
        <w:t> </w:t>
      </w:r>
      <w:r>
        <w:rPr>
          <w:w w:val="105"/>
        </w:rPr>
        <w:t>well</w:t>
      </w:r>
      <w:r>
        <w:rPr>
          <w:spacing w:val="-2"/>
          <w:w w:val="105"/>
        </w:rPr>
        <w:t> </w:t>
      </w:r>
      <w:r>
        <w:rPr>
          <w:w w:val="105"/>
        </w:rPr>
        <w:t>as</w:t>
      </w:r>
      <w:r>
        <w:rPr>
          <w:spacing w:val="-4"/>
          <w:w w:val="105"/>
        </w:rPr>
        <w:t> </w:t>
      </w:r>
      <w:r>
        <w:rPr>
          <w:w w:val="105"/>
        </w:rPr>
        <w:t>an</w:t>
      </w:r>
      <w:r>
        <w:rPr>
          <w:spacing w:val="-3"/>
          <w:w w:val="105"/>
        </w:rPr>
        <w:t> </w:t>
      </w:r>
      <w:r>
        <w:rPr>
          <w:w w:val="105"/>
        </w:rPr>
        <w:t>opponent</w:t>
      </w:r>
      <w:r>
        <w:rPr>
          <w:spacing w:val="-4"/>
          <w:w w:val="105"/>
        </w:rPr>
        <w:t> </w:t>
      </w:r>
      <w:r>
        <w:rPr>
          <w:w w:val="105"/>
        </w:rPr>
        <w:t>of</w:t>
      </w:r>
      <w:r>
        <w:rPr>
          <w:spacing w:val="-2"/>
          <w:w w:val="105"/>
        </w:rPr>
        <w:t> </w:t>
      </w:r>
      <w:r>
        <w:rPr>
          <w:w w:val="105"/>
        </w:rPr>
        <w:t>the</w:t>
      </w:r>
      <w:r>
        <w:rPr>
          <w:spacing w:val="-3"/>
          <w:w w:val="105"/>
        </w:rPr>
        <w:t> </w:t>
      </w:r>
      <w:r>
        <w:rPr>
          <w:w w:val="105"/>
        </w:rPr>
        <w:t>regime,</w:t>
      </w:r>
      <w:r>
        <w:rPr>
          <w:spacing w:val="-1"/>
          <w:w w:val="105"/>
        </w:rPr>
        <w:t> </w:t>
      </w:r>
      <w:r>
        <w:rPr>
          <w:w w:val="105"/>
        </w:rPr>
        <w:t>I</w:t>
      </w:r>
      <w:r>
        <w:rPr>
          <w:spacing w:val="-7"/>
          <w:w w:val="105"/>
        </w:rPr>
        <w:t> </w:t>
      </w:r>
      <w:r>
        <w:rPr>
          <w:w w:val="105"/>
        </w:rPr>
        <w:t>would</w:t>
      </w:r>
      <w:r>
        <w:rPr>
          <w:spacing w:val="-2"/>
          <w:w w:val="105"/>
        </w:rPr>
        <w:t> </w:t>
      </w:r>
      <w:r>
        <w:rPr>
          <w:w w:val="105"/>
        </w:rPr>
        <w:t>not</w:t>
      </w:r>
      <w:r>
        <w:rPr>
          <w:spacing w:val="-4"/>
          <w:w w:val="105"/>
        </w:rPr>
        <w:t> </w:t>
      </w:r>
      <w:r>
        <w:rPr>
          <w:w w:val="105"/>
        </w:rPr>
        <w:t>betray</w:t>
      </w:r>
      <w:r>
        <w:rPr>
          <w:spacing w:val="-2"/>
          <w:w w:val="105"/>
        </w:rPr>
        <w:t> </w:t>
      </w:r>
      <w:r>
        <w:rPr>
          <w:w w:val="105"/>
        </w:rPr>
        <w:t>his</w:t>
      </w:r>
      <w:r>
        <w:rPr>
          <w:spacing w:val="-8"/>
          <w:w w:val="105"/>
        </w:rPr>
        <w:t> </w:t>
      </w:r>
      <w:r>
        <w:rPr>
          <w:w w:val="105"/>
        </w:rPr>
        <w:t>inner</w:t>
      </w:r>
      <w:r>
        <w:rPr>
          <w:spacing w:val="-2"/>
          <w:w w:val="105"/>
        </w:rPr>
        <w:t> </w:t>
      </w:r>
      <w:r>
        <w:rPr>
          <w:w w:val="105"/>
        </w:rPr>
        <w:t>thoughts</w:t>
      </w:r>
      <w:r>
        <w:rPr>
          <w:spacing w:val="-4"/>
          <w:w w:val="105"/>
        </w:rPr>
        <w:t> </w:t>
      </w:r>
      <w:r>
        <w:rPr>
          <w:w w:val="105"/>
        </w:rPr>
        <w:t>to</w:t>
      </w:r>
      <w:r>
        <w:rPr>
          <w:spacing w:val="-4"/>
          <w:w w:val="105"/>
        </w:rPr>
        <w:t> </w:t>
      </w:r>
      <w:r>
        <w:rPr>
          <w:w w:val="105"/>
        </w:rPr>
        <w:t>his colleagues</w:t>
      </w:r>
      <w:r>
        <w:rPr>
          <w:spacing w:val="-2"/>
          <w:w w:val="105"/>
        </w:rPr>
        <w:t> </w:t>
      </w:r>
      <w:r>
        <w:rPr>
          <w:w w:val="105"/>
        </w:rPr>
        <w:t>in</w:t>
      </w:r>
      <w:r>
        <w:rPr>
          <w:spacing w:val="-1"/>
          <w:w w:val="105"/>
        </w:rPr>
        <w:t> </w:t>
      </w:r>
      <w:r>
        <w:rPr>
          <w:w w:val="105"/>
        </w:rPr>
        <w:t>power. During the</w:t>
      </w:r>
      <w:r>
        <w:rPr>
          <w:spacing w:val="-1"/>
          <w:w w:val="105"/>
        </w:rPr>
        <w:t> </w:t>
      </w:r>
      <w:r>
        <w:rPr>
          <w:w w:val="105"/>
        </w:rPr>
        <w:t>war Bhutto</w:t>
      </w:r>
      <w:r>
        <w:rPr>
          <w:spacing w:val="-2"/>
          <w:w w:val="105"/>
        </w:rPr>
        <w:t> </w:t>
      </w:r>
      <w:r>
        <w:rPr>
          <w:w w:val="105"/>
        </w:rPr>
        <w:t>had excited the</w:t>
      </w:r>
      <w:r>
        <w:rPr>
          <w:spacing w:val="-1"/>
          <w:w w:val="105"/>
        </w:rPr>
        <w:t> </w:t>
      </w:r>
      <w:r>
        <w:rPr>
          <w:w w:val="105"/>
        </w:rPr>
        <w:t>public</w:t>
      </w:r>
      <w:r>
        <w:rPr>
          <w:spacing w:val="-2"/>
          <w:w w:val="105"/>
        </w:rPr>
        <w:t> </w:t>
      </w:r>
      <w:r>
        <w:rPr>
          <w:w w:val="105"/>
        </w:rPr>
        <w:t>with</w:t>
      </w:r>
      <w:r>
        <w:rPr>
          <w:spacing w:val="-1"/>
          <w:w w:val="105"/>
        </w:rPr>
        <w:t> </w:t>
      </w:r>
      <w:r>
        <w:rPr>
          <w:w w:val="105"/>
        </w:rPr>
        <w:t>his</w:t>
      </w:r>
      <w:r>
        <w:rPr>
          <w:spacing w:val="-2"/>
          <w:w w:val="105"/>
        </w:rPr>
        <w:t> </w:t>
      </w:r>
      <w:r>
        <w:rPr>
          <w:w w:val="105"/>
        </w:rPr>
        <w:t>emotionally charged speeches, including the one in which he had declared, 'We will wage a war for</w:t>
      </w:r>
      <w:r>
        <w:rPr>
          <w:spacing w:val="40"/>
          <w:w w:val="105"/>
        </w:rPr>
        <w:t> </w:t>
      </w:r>
      <w:r>
        <w:rPr>
          <w:w w:val="105"/>
        </w:rPr>
        <w:t>a thousand years.' In</w:t>
      </w:r>
      <w:r>
        <w:rPr>
          <w:spacing w:val="-2"/>
          <w:w w:val="105"/>
        </w:rPr>
        <w:t> </w:t>
      </w:r>
      <w:r>
        <w:rPr>
          <w:w w:val="105"/>
        </w:rPr>
        <w:t>the aftermath of the</w:t>
      </w:r>
      <w:r>
        <w:rPr>
          <w:spacing w:val="-1"/>
          <w:w w:val="105"/>
        </w:rPr>
        <w:t> </w:t>
      </w:r>
      <w:r>
        <w:rPr>
          <w:w w:val="105"/>
        </w:rPr>
        <w:t>war</w:t>
      </w:r>
      <w:r>
        <w:rPr>
          <w:spacing w:val="-1"/>
          <w:w w:val="105"/>
        </w:rPr>
        <w:t> </w:t>
      </w:r>
      <w:r>
        <w:rPr>
          <w:w w:val="105"/>
        </w:rPr>
        <w:t>he had emerged as a</w:t>
      </w:r>
      <w:r>
        <w:rPr>
          <w:spacing w:val="-1"/>
          <w:w w:val="105"/>
        </w:rPr>
        <w:t> </w:t>
      </w:r>
      <w:r>
        <w:rPr>
          <w:w w:val="105"/>
        </w:rPr>
        <w:t>national hero in</w:t>
      </w:r>
      <w:r>
        <w:rPr>
          <w:spacing w:val="-2"/>
          <w:w w:val="105"/>
        </w:rPr>
        <w:t> </w:t>
      </w:r>
      <w:r>
        <w:rPr>
          <w:w w:val="105"/>
        </w:rPr>
        <w:t>the eyes of the jingoistic masses, but within 'the government his influence had plummeted. Only</w:t>
      </w:r>
      <w:r>
        <w:rPr>
          <w:w w:val="105"/>
        </w:rPr>
        <w:t> his</w:t>
      </w:r>
      <w:r>
        <w:rPr>
          <w:w w:val="105"/>
        </w:rPr>
        <w:t> wartime</w:t>
      </w:r>
      <w:r>
        <w:rPr>
          <w:w w:val="105"/>
        </w:rPr>
        <w:t> public</w:t>
      </w:r>
      <w:r>
        <w:rPr>
          <w:w w:val="105"/>
        </w:rPr>
        <w:t> popularity</w:t>
      </w:r>
      <w:r>
        <w:rPr>
          <w:w w:val="105"/>
        </w:rPr>
        <w:t> had</w:t>
      </w:r>
      <w:r>
        <w:rPr>
          <w:w w:val="105"/>
        </w:rPr>
        <w:t> prevented</w:t>
      </w:r>
      <w:r>
        <w:rPr>
          <w:w w:val="105"/>
        </w:rPr>
        <w:t> his</w:t>
      </w:r>
      <w:r>
        <w:rPr>
          <w:w w:val="105"/>
        </w:rPr>
        <w:t> early</w:t>
      </w:r>
      <w:r>
        <w:rPr>
          <w:w w:val="105"/>
        </w:rPr>
        <w:t> dismissal.</w:t>
      </w:r>
      <w:r>
        <w:rPr>
          <w:w w:val="105"/>
        </w:rPr>
        <w:t> He</w:t>
      </w:r>
      <w:r>
        <w:rPr>
          <w:w w:val="105"/>
        </w:rPr>
        <w:t> was</w:t>
      </w:r>
      <w:r>
        <w:rPr>
          <w:w w:val="105"/>
        </w:rPr>
        <w:t> even snubbed</w:t>
      </w:r>
      <w:r>
        <w:rPr>
          <w:w w:val="105"/>
        </w:rPr>
        <w:t> by</w:t>
      </w:r>
      <w:r>
        <w:rPr>
          <w:w w:val="105"/>
        </w:rPr>
        <w:t> Ayub</w:t>
      </w:r>
      <w:r>
        <w:rPr>
          <w:w w:val="105"/>
        </w:rPr>
        <w:t> Khan</w:t>
      </w:r>
      <w:r>
        <w:rPr>
          <w:w w:val="105"/>
        </w:rPr>
        <w:t> during</w:t>
      </w:r>
      <w:r>
        <w:rPr>
          <w:w w:val="105"/>
        </w:rPr>
        <w:t> the</w:t>
      </w:r>
      <w:r>
        <w:rPr>
          <w:w w:val="105"/>
        </w:rPr>
        <w:t> Tashkent</w:t>
      </w:r>
      <w:r>
        <w:rPr>
          <w:w w:val="105"/>
        </w:rPr>
        <w:t> talks.</w:t>
      </w:r>
      <w:r>
        <w:rPr>
          <w:w w:val="105"/>
          <w:position w:val="6"/>
          <w:sz w:val="16"/>
        </w:rPr>
        <w:t>159</w:t>
      </w:r>
      <w:r>
        <w:rPr>
          <w:spacing w:val="40"/>
          <w:w w:val="105"/>
          <w:position w:val="6"/>
          <w:sz w:val="16"/>
        </w:rPr>
        <w:t> </w:t>
      </w:r>
      <w:r>
        <w:rPr>
          <w:w w:val="105"/>
        </w:rPr>
        <w:t>Though</w:t>
      </w:r>
      <w:r>
        <w:rPr>
          <w:w w:val="105"/>
        </w:rPr>
        <w:t> he</w:t>
      </w:r>
      <w:r>
        <w:rPr>
          <w:w w:val="105"/>
        </w:rPr>
        <w:t> vented</w:t>
      </w:r>
      <w:r>
        <w:rPr>
          <w:w w:val="105"/>
        </w:rPr>
        <w:t> his</w:t>
      </w:r>
      <w:r>
        <w:rPr>
          <w:w w:val="105"/>
        </w:rPr>
        <w:t> rage privately,</w:t>
      </w:r>
      <w:r>
        <w:rPr>
          <w:spacing w:val="-9"/>
          <w:w w:val="105"/>
        </w:rPr>
        <w:t> </w:t>
      </w:r>
      <w:r>
        <w:rPr>
          <w:w w:val="105"/>
        </w:rPr>
        <w:t>publicly</w:t>
      </w:r>
      <w:r>
        <w:rPr>
          <w:spacing w:val="-7"/>
          <w:w w:val="105"/>
        </w:rPr>
        <w:t> </w:t>
      </w:r>
      <w:r>
        <w:rPr>
          <w:w w:val="105"/>
        </w:rPr>
        <w:t>he</w:t>
      </w:r>
      <w:r>
        <w:rPr>
          <w:spacing w:val="-11"/>
          <w:w w:val="105"/>
        </w:rPr>
        <w:t> </w:t>
      </w:r>
      <w:r>
        <w:rPr>
          <w:w w:val="105"/>
        </w:rPr>
        <w:t>continued</w:t>
      </w:r>
      <w:r>
        <w:rPr>
          <w:spacing w:val="-6"/>
          <w:w w:val="105"/>
        </w:rPr>
        <w:t> </w:t>
      </w:r>
      <w:r>
        <w:rPr>
          <w:w w:val="105"/>
        </w:rPr>
        <w:t>to</w:t>
      </w:r>
      <w:r>
        <w:rPr>
          <w:spacing w:val="-8"/>
          <w:w w:val="105"/>
        </w:rPr>
        <w:t> </w:t>
      </w:r>
      <w:r>
        <w:rPr>
          <w:w w:val="105"/>
        </w:rPr>
        <w:t>defend</w:t>
      </w:r>
      <w:r>
        <w:rPr>
          <w:spacing w:val="-6"/>
          <w:w w:val="105"/>
        </w:rPr>
        <w:t> </w:t>
      </w:r>
      <w:r>
        <w:rPr>
          <w:w w:val="105"/>
        </w:rPr>
        <w:t>the</w:t>
      </w:r>
      <w:r>
        <w:rPr>
          <w:spacing w:val="-11"/>
          <w:w w:val="105"/>
        </w:rPr>
        <w:t> </w:t>
      </w:r>
      <w:r>
        <w:rPr>
          <w:w w:val="105"/>
        </w:rPr>
        <w:t>Tashkent</w:t>
      </w:r>
      <w:r>
        <w:rPr>
          <w:spacing w:val="-8"/>
          <w:w w:val="105"/>
        </w:rPr>
        <w:t> </w:t>
      </w:r>
      <w:r>
        <w:rPr>
          <w:w w:val="105"/>
        </w:rPr>
        <w:t>Declaration</w:t>
      </w:r>
      <w:r>
        <w:rPr>
          <w:spacing w:val="-7"/>
          <w:w w:val="105"/>
        </w:rPr>
        <w:t> </w:t>
      </w:r>
      <w:r>
        <w:rPr>
          <w:w w:val="105"/>
        </w:rPr>
        <w:t>and</w:t>
      </w:r>
      <w:r>
        <w:rPr>
          <w:spacing w:val="-6"/>
          <w:w w:val="105"/>
        </w:rPr>
        <w:t> </w:t>
      </w:r>
      <w:r>
        <w:rPr>
          <w:w w:val="105"/>
        </w:rPr>
        <w:t>tried</w:t>
      </w:r>
      <w:r>
        <w:rPr>
          <w:spacing w:val="-6"/>
          <w:w w:val="105"/>
        </w:rPr>
        <w:t> </w:t>
      </w:r>
      <w:r>
        <w:rPr>
          <w:w w:val="105"/>
        </w:rPr>
        <w:t>his</w:t>
      </w:r>
      <w:r>
        <w:rPr>
          <w:spacing w:val="-8"/>
          <w:w w:val="105"/>
        </w:rPr>
        <w:t> </w:t>
      </w:r>
      <w:r>
        <w:rPr>
          <w:w w:val="105"/>
        </w:rPr>
        <w:t>best</w:t>
      </w:r>
      <w:r>
        <w:rPr>
          <w:spacing w:val="-8"/>
          <w:w w:val="105"/>
        </w:rPr>
        <w:t> </w:t>
      </w:r>
      <w:r>
        <w:rPr>
          <w:w w:val="105"/>
        </w:rPr>
        <w:t>to retain his job as Foreign Minister, but it was to no avail.</w:t>
      </w:r>
      <w:r>
        <w:rPr>
          <w:w w:val="105"/>
          <w:position w:val="6"/>
          <w:sz w:val="16"/>
        </w:rPr>
        <w:t>160</w:t>
      </w:r>
      <w:r>
        <w:rPr>
          <w:spacing w:val="26"/>
          <w:w w:val="105"/>
          <w:position w:val="6"/>
          <w:sz w:val="16"/>
        </w:rPr>
        <w:t> </w:t>
      </w:r>
      <w:r>
        <w:rPr>
          <w:w w:val="105"/>
        </w:rPr>
        <w:t>By March he was dismissed as secretary-general of</w:t>
      </w:r>
      <w:r>
        <w:rPr>
          <w:spacing w:val="-1"/>
          <w:w w:val="105"/>
        </w:rPr>
        <w:t> </w:t>
      </w:r>
      <w:r>
        <w:rPr>
          <w:w w:val="105"/>
        </w:rPr>
        <w:t>the Convention Muslim League. On 20 June 1966 he</w:t>
      </w:r>
      <w:r>
        <w:rPr>
          <w:spacing w:val="-3"/>
          <w:w w:val="105"/>
        </w:rPr>
        <w:t> </w:t>
      </w:r>
      <w:r>
        <w:rPr>
          <w:w w:val="105"/>
        </w:rPr>
        <w:t>was sacked from</w:t>
      </w:r>
      <w:r>
        <w:rPr>
          <w:w w:val="105"/>
        </w:rPr>
        <w:t> his</w:t>
      </w:r>
      <w:r>
        <w:rPr>
          <w:w w:val="105"/>
        </w:rPr>
        <w:t> office</w:t>
      </w:r>
      <w:r>
        <w:rPr>
          <w:w w:val="105"/>
        </w:rPr>
        <w:t> of</w:t>
      </w:r>
      <w:r>
        <w:rPr>
          <w:w w:val="105"/>
        </w:rPr>
        <w:t> Minister</w:t>
      </w:r>
      <w:r>
        <w:rPr>
          <w:w w:val="105"/>
        </w:rPr>
        <w:t> for</w:t>
      </w:r>
      <w:r>
        <w:rPr>
          <w:w w:val="105"/>
        </w:rPr>
        <w:t> Foreign</w:t>
      </w:r>
      <w:r>
        <w:rPr>
          <w:w w:val="105"/>
        </w:rPr>
        <w:t> Affairs</w:t>
      </w:r>
      <w:r>
        <w:rPr>
          <w:w w:val="105"/>
        </w:rPr>
        <w:t> by</w:t>
      </w:r>
      <w:r>
        <w:rPr>
          <w:w w:val="105"/>
        </w:rPr>
        <w:t> Ayub</w:t>
      </w:r>
      <w:r>
        <w:rPr>
          <w:w w:val="105"/>
        </w:rPr>
        <w:t> Khan,</w:t>
      </w:r>
      <w:r>
        <w:rPr>
          <w:w w:val="105"/>
        </w:rPr>
        <w:t> though</w:t>
      </w:r>
      <w:r>
        <w:rPr>
          <w:w w:val="105"/>
        </w:rPr>
        <w:t> the</w:t>
      </w:r>
      <w:r>
        <w:rPr>
          <w:w w:val="105"/>
        </w:rPr>
        <w:t> pretext</w:t>
      </w:r>
      <w:r>
        <w:rPr>
          <w:w w:val="105"/>
        </w:rPr>
        <w:t> then officially given was 'a leave granted for health reasons'. He was ensconced in a special government</w:t>
      </w:r>
      <w:r>
        <w:rPr>
          <w:w w:val="105"/>
        </w:rPr>
        <w:t> railway</w:t>
      </w:r>
      <w:r>
        <w:rPr>
          <w:w w:val="105"/>
        </w:rPr>
        <w:t> car</w:t>
      </w:r>
      <w:r>
        <w:rPr>
          <w:w w:val="105"/>
        </w:rPr>
        <w:t> and</w:t>
      </w:r>
      <w:r>
        <w:rPr>
          <w:w w:val="105"/>
        </w:rPr>
        <w:t> sent</w:t>
      </w:r>
      <w:r>
        <w:rPr>
          <w:w w:val="105"/>
        </w:rPr>
        <w:t> to</w:t>
      </w:r>
      <w:r>
        <w:rPr>
          <w:w w:val="105"/>
        </w:rPr>
        <w:t> Karachi.</w:t>
      </w:r>
      <w:r>
        <w:rPr>
          <w:w w:val="105"/>
        </w:rPr>
        <w:t> Ayub</w:t>
      </w:r>
      <w:r>
        <w:rPr>
          <w:w w:val="105"/>
        </w:rPr>
        <w:t> Khan,</w:t>
      </w:r>
      <w:r>
        <w:rPr>
          <w:w w:val="105"/>
        </w:rPr>
        <w:t> wary</w:t>
      </w:r>
      <w:r>
        <w:rPr>
          <w:w w:val="105"/>
        </w:rPr>
        <w:t> of</w:t>
      </w:r>
      <w:r>
        <w:rPr>
          <w:w w:val="105"/>
        </w:rPr>
        <w:t> Bhutto's</w:t>
      </w:r>
      <w:r>
        <w:rPr>
          <w:w w:val="105"/>
        </w:rPr>
        <w:t> public popularity,</w:t>
      </w:r>
      <w:r>
        <w:rPr>
          <w:w w:val="105"/>
        </w:rPr>
        <w:t> wanted</w:t>
      </w:r>
      <w:r>
        <w:rPr>
          <w:w w:val="105"/>
        </w:rPr>
        <w:t> to</w:t>
      </w:r>
      <w:r>
        <w:rPr>
          <w:w w:val="105"/>
        </w:rPr>
        <w:t> ensure</w:t>
      </w:r>
      <w:r>
        <w:rPr>
          <w:w w:val="105"/>
        </w:rPr>
        <w:t> that</w:t>
      </w:r>
      <w:r>
        <w:rPr>
          <w:w w:val="105"/>
        </w:rPr>
        <w:t> he</w:t>
      </w:r>
      <w:r>
        <w:rPr>
          <w:w w:val="105"/>
        </w:rPr>
        <w:t> remained</w:t>
      </w:r>
      <w:r>
        <w:rPr>
          <w:w w:val="105"/>
        </w:rPr>
        <w:t> silent,</w:t>
      </w:r>
      <w:r>
        <w:rPr>
          <w:w w:val="105"/>
        </w:rPr>
        <w:t> so,</w:t>
      </w:r>
      <w:r>
        <w:rPr>
          <w:w w:val="105"/>
        </w:rPr>
        <w:t> on</w:t>
      </w:r>
      <w:r>
        <w:rPr>
          <w:w w:val="105"/>
        </w:rPr>
        <w:t> the</w:t>
      </w:r>
      <w:r>
        <w:rPr>
          <w:w w:val="105"/>
        </w:rPr>
        <w:t> way</w:t>
      </w:r>
      <w:r>
        <w:rPr>
          <w:w w:val="105"/>
        </w:rPr>
        <w:t> it</w:t>
      </w:r>
      <w:r>
        <w:rPr>
          <w:w w:val="105"/>
        </w:rPr>
        <w:t> was</w:t>
      </w:r>
      <w:r>
        <w:rPr>
          <w:w w:val="105"/>
        </w:rPr>
        <w:t> arranged that</w:t>
      </w:r>
      <w:r>
        <w:rPr>
          <w:w w:val="105"/>
        </w:rPr>
        <w:t> Bhutto</w:t>
      </w:r>
      <w:r>
        <w:rPr>
          <w:w w:val="105"/>
        </w:rPr>
        <w:t> meet</w:t>
      </w:r>
      <w:r>
        <w:rPr>
          <w:w w:val="105"/>
        </w:rPr>
        <w:t> with</w:t>
      </w:r>
      <w:r>
        <w:rPr>
          <w:w w:val="105"/>
        </w:rPr>
        <w:t> Governor</w:t>
      </w:r>
      <w:r>
        <w:rPr>
          <w:w w:val="105"/>
        </w:rPr>
        <w:t> Kalabagh</w:t>
      </w:r>
      <w:r>
        <w:rPr>
          <w:w w:val="105"/>
        </w:rPr>
        <w:t> at</w:t>
      </w:r>
      <w:r>
        <w:rPr>
          <w:w w:val="105"/>
        </w:rPr>
        <w:t> Lahore.</w:t>
      </w:r>
      <w:r>
        <w:rPr>
          <w:w w:val="105"/>
        </w:rPr>
        <w:t> A</w:t>
      </w:r>
      <w:r>
        <w:rPr>
          <w:w w:val="105"/>
        </w:rPr>
        <w:t> huge</w:t>
      </w:r>
      <w:r>
        <w:rPr>
          <w:w w:val="105"/>
        </w:rPr>
        <w:t> and</w:t>
      </w:r>
      <w:r>
        <w:rPr>
          <w:w w:val="105"/>
        </w:rPr>
        <w:t> enthusiastic</w:t>
      </w:r>
      <w:r>
        <w:rPr>
          <w:w w:val="105"/>
        </w:rPr>
        <w:t> crowd received</w:t>
      </w:r>
      <w:r>
        <w:rPr>
          <w:spacing w:val="-9"/>
          <w:w w:val="105"/>
        </w:rPr>
        <w:t> </w:t>
      </w:r>
      <w:r>
        <w:rPr>
          <w:w w:val="105"/>
        </w:rPr>
        <w:t>Bhutto</w:t>
      </w:r>
      <w:r>
        <w:rPr>
          <w:spacing w:val="-8"/>
          <w:w w:val="105"/>
        </w:rPr>
        <w:t> </w:t>
      </w:r>
      <w:r>
        <w:rPr>
          <w:w w:val="105"/>
        </w:rPr>
        <w:t>at</w:t>
      </w:r>
      <w:r>
        <w:rPr>
          <w:spacing w:val="-8"/>
          <w:w w:val="105"/>
        </w:rPr>
        <w:t> </w:t>
      </w:r>
      <w:r>
        <w:rPr>
          <w:w w:val="105"/>
        </w:rPr>
        <w:t>the</w:t>
      </w:r>
      <w:r>
        <w:rPr>
          <w:spacing w:val="-7"/>
          <w:w w:val="105"/>
        </w:rPr>
        <w:t> </w:t>
      </w:r>
      <w:r>
        <w:rPr>
          <w:w w:val="105"/>
        </w:rPr>
        <w:t>Lahore</w:t>
      </w:r>
      <w:r>
        <w:rPr>
          <w:spacing w:val="-7"/>
          <w:w w:val="105"/>
        </w:rPr>
        <w:t> </w:t>
      </w:r>
      <w:r>
        <w:rPr>
          <w:w w:val="105"/>
        </w:rPr>
        <w:t>station,</w:t>
      </w:r>
      <w:r>
        <w:rPr>
          <w:spacing w:val="-6"/>
          <w:w w:val="105"/>
        </w:rPr>
        <w:t> </w:t>
      </w:r>
      <w:r>
        <w:rPr>
          <w:w w:val="105"/>
        </w:rPr>
        <w:t>but</w:t>
      </w:r>
      <w:r>
        <w:rPr>
          <w:spacing w:val="-8"/>
          <w:w w:val="105"/>
        </w:rPr>
        <w:t> </w:t>
      </w:r>
      <w:r>
        <w:rPr>
          <w:w w:val="105"/>
        </w:rPr>
        <w:t>he</w:t>
      </w:r>
      <w:r>
        <w:rPr>
          <w:spacing w:val="-11"/>
          <w:w w:val="105"/>
        </w:rPr>
        <w:t> </w:t>
      </w:r>
      <w:r>
        <w:rPr>
          <w:w w:val="105"/>
        </w:rPr>
        <w:t>refused</w:t>
      </w:r>
      <w:r>
        <w:rPr>
          <w:spacing w:val="-6"/>
          <w:w w:val="105"/>
        </w:rPr>
        <w:t> </w:t>
      </w:r>
      <w:r>
        <w:rPr>
          <w:w w:val="105"/>
        </w:rPr>
        <w:t>to</w:t>
      </w:r>
      <w:r>
        <w:rPr>
          <w:spacing w:val="-8"/>
          <w:w w:val="105"/>
        </w:rPr>
        <w:t> </w:t>
      </w:r>
      <w:r>
        <w:rPr>
          <w:w w:val="105"/>
        </w:rPr>
        <w:t>utter</w:t>
      </w:r>
      <w:r>
        <w:rPr>
          <w:spacing w:val="-6"/>
          <w:w w:val="105"/>
        </w:rPr>
        <w:t> </w:t>
      </w:r>
      <w:r>
        <w:rPr>
          <w:w w:val="105"/>
        </w:rPr>
        <w:t>a</w:t>
      </w:r>
      <w:r>
        <w:rPr>
          <w:spacing w:val="-7"/>
          <w:w w:val="105"/>
        </w:rPr>
        <w:t> </w:t>
      </w:r>
      <w:r>
        <w:rPr>
          <w:w w:val="105"/>
        </w:rPr>
        <w:t>word</w:t>
      </w:r>
      <w:r>
        <w:rPr>
          <w:spacing w:val="-6"/>
          <w:w w:val="105"/>
        </w:rPr>
        <w:t> </w:t>
      </w:r>
      <w:r>
        <w:rPr>
          <w:w w:val="105"/>
        </w:rPr>
        <w:t>to</w:t>
      </w:r>
      <w:r>
        <w:rPr>
          <w:spacing w:val="-8"/>
          <w:w w:val="105"/>
        </w:rPr>
        <w:t> </w:t>
      </w:r>
      <w:r>
        <w:rPr>
          <w:w w:val="105"/>
        </w:rPr>
        <w:t>them.</w:t>
      </w:r>
      <w:r>
        <w:rPr>
          <w:spacing w:val="-6"/>
          <w:w w:val="105"/>
        </w:rPr>
        <w:t> </w:t>
      </w:r>
      <w:r>
        <w:rPr>
          <w:w w:val="105"/>
        </w:rPr>
        <w:t>During</w:t>
      </w:r>
      <w:r>
        <w:rPr>
          <w:spacing w:val="-6"/>
          <w:w w:val="105"/>
        </w:rPr>
        <w:t> </w:t>
      </w:r>
      <w:r>
        <w:rPr>
          <w:w w:val="105"/>
        </w:rPr>
        <w:t>his meeting</w:t>
      </w:r>
      <w:r>
        <w:rPr>
          <w:spacing w:val="-1"/>
          <w:w w:val="105"/>
        </w:rPr>
        <w:t> </w:t>
      </w:r>
      <w:r>
        <w:rPr>
          <w:w w:val="105"/>
        </w:rPr>
        <w:t>with</w:t>
      </w:r>
      <w:r>
        <w:rPr>
          <w:spacing w:val="-2"/>
          <w:w w:val="105"/>
        </w:rPr>
        <w:t> </w:t>
      </w:r>
      <w:r>
        <w:rPr>
          <w:w w:val="105"/>
        </w:rPr>
        <w:t>the</w:t>
      </w:r>
      <w:r>
        <w:rPr>
          <w:spacing w:val="-2"/>
          <w:w w:val="105"/>
        </w:rPr>
        <w:t> </w:t>
      </w:r>
      <w:r>
        <w:rPr>
          <w:w w:val="105"/>
        </w:rPr>
        <w:t>Governor, he</w:t>
      </w:r>
      <w:r>
        <w:rPr>
          <w:spacing w:val="-2"/>
          <w:w w:val="105"/>
        </w:rPr>
        <w:t> </w:t>
      </w:r>
      <w:r>
        <w:rPr>
          <w:w w:val="105"/>
        </w:rPr>
        <w:t>was</w:t>
      </w:r>
      <w:r>
        <w:rPr>
          <w:spacing w:val="-3"/>
          <w:w w:val="105"/>
        </w:rPr>
        <w:t> </w:t>
      </w:r>
      <w:r>
        <w:rPr>
          <w:w w:val="105"/>
        </w:rPr>
        <w:t>read out the</w:t>
      </w:r>
      <w:r>
        <w:rPr>
          <w:spacing w:val="-2"/>
          <w:w w:val="105"/>
        </w:rPr>
        <w:t> </w:t>
      </w:r>
      <w:r>
        <w:rPr>
          <w:w w:val="105"/>
        </w:rPr>
        <w:t>Riot</w:t>
      </w:r>
      <w:r>
        <w:rPr>
          <w:spacing w:val="-3"/>
          <w:w w:val="105"/>
        </w:rPr>
        <w:t> </w:t>
      </w:r>
      <w:r>
        <w:rPr>
          <w:w w:val="105"/>
        </w:rPr>
        <w:t>Act and told in</w:t>
      </w:r>
      <w:r>
        <w:rPr>
          <w:spacing w:val="-2"/>
          <w:w w:val="105"/>
        </w:rPr>
        <w:t> </w:t>
      </w:r>
      <w:r>
        <w:rPr>
          <w:w w:val="105"/>
        </w:rPr>
        <w:t>no</w:t>
      </w:r>
      <w:r>
        <w:rPr>
          <w:spacing w:val="-3"/>
          <w:w w:val="105"/>
        </w:rPr>
        <w:t> </w:t>
      </w:r>
      <w:r>
        <w:rPr>
          <w:w w:val="105"/>
        </w:rPr>
        <w:t>uncertain terms what</w:t>
      </w:r>
      <w:r>
        <w:rPr>
          <w:w w:val="105"/>
        </w:rPr>
        <w:t> his</w:t>
      </w:r>
      <w:r>
        <w:rPr>
          <w:w w:val="105"/>
        </w:rPr>
        <w:t> future</w:t>
      </w:r>
      <w:r>
        <w:rPr>
          <w:w w:val="105"/>
        </w:rPr>
        <w:t> would</w:t>
      </w:r>
      <w:r>
        <w:rPr>
          <w:w w:val="105"/>
        </w:rPr>
        <w:t> entail if</w:t>
      </w:r>
      <w:r>
        <w:rPr>
          <w:w w:val="105"/>
        </w:rPr>
        <w:t> he</w:t>
      </w:r>
      <w:r>
        <w:rPr>
          <w:w w:val="105"/>
        </w:rPr>
        <w:t> decided</w:t>
      </w:r>
      <w:r>
        <w:rPr>
          <w:w w:val="105"/>
        </w:rPr>
        <w:t> to</w:t>
      </w:r>
      <w:r>
        <w:rPr>
          <w:w w:val="105"/>
        </w:rPr>
        <w:t> publicly</w:t>
      </w:r>
      <w:r>
        <w:rPr>
          <w:w w:val="105"/>
        </w:rPr>
        <w:t> oppose</w:t>
      </w:r>
      <w:r>
        <w:rPr>
          <w:w w:val="105"/>
        </w:rPr>
        <w:t> the</w:t>
      </w:r>
      <w:r>
        <w:rPr>
          <w:w w:val="105"/>
        </w:rPr>
        <w:t> government.</w:t>
      </w:r>
      <w:r>
        <w:rPr>
          <w:w w:val="105"/>
        </w:rPr>
        <w:t> Bhutto arrived at Karachi totally cowed down. Malik Amir Muhammad Khan of Kalabagh had acquired</w:t>
      </w:r>
      <w:r>
        <w:rPr>
          <w:spacing w:val="-7"/>
          <w:w w:val="105"/>
        </w:rPr>
        <w:t> </w:t>
      </w:r>
      <w:r>
        <w:rPr>
          <w:w w:val="105"/>
        </w:rPr>
        <w:t>such</w:t>
      </w:r>
      <w:r>
        <w:rPr>
          <w:spacing w:val="-8"/>
          <w:w w:val="105"/>
        </w:rPr>
        <w:t> </w:t>
      </w:r>
      <w:r>
        <w:rPr>
          <w:w w:val="105"/>
        </w:rPr>
        <w:t>a</w:t>
      </w:r>
      <w:r>
        <w:rPr>
          <w:spacing w:val="-8"/>
          <w:w w:val="105"/>
        </w:rPr>
        <w:t> </w:t>
      </w:r>
      <w:r>
        <w:rPr>
          <w:w w:val="105"/>
        </w:rPr>
        <w:t>reputation</w:t>
      </w:r>
      <w:r>
        <w:rPr>
          <w:spacing w:val="-8"/>
          <w:w w:val="105"/>
        </w:rPr>
        <w:t> </w:t>
      </w:r>
      <w:r>
        <w:rPr>
          <w:w w:val="105"/>
        </w:rPr>
        <w:t>for</w:t>
      </w:r>
      <w:r>
        <w:rPr>
          <w:spacing w:val="-8"/>
          <w:w w:val="105"/>
        </w:rPr>
        <w:t> </w:t>
      </w:r>
      <w:r>
        <w:rPr>
          <w:w w:val="105"/>
        </w:rPr>
        <w:t>oppression</w:t>
      </w:r>
      <w:r>
        <w:rPr>
          <w:spacing w:val="-8"/>
          <w:w w:val="105"/>
        </w:rPr>
        <w:t> </w:t>
      </w:r>
      <w:r>
        <w:rPr>
          <w:w w:val="105"/>
        </w:rPr>
        <w:t>that</w:t>
      </w:r>
      <w:r>
        <w:rPr>
          <w:spacing w:val="-9"/>
          <w:w w:val="105"/>
        </w:rPr>
        <w:t> </w:t>
      </w:r>
      <w:r>
        <w:rPr>
          <w:w w:val="105"/>
        </w:rPr>
        <w:t>even</w:t>
      </w:r>
      <w:r>
        <w:rPr>
          <w:spacing w:val="-8"/>
          <w:w w:val="105"/>
        </w:rPr>
        <w:t> </w:t>
      </w:r>
      <w:r>
        <w:rPr>
          <w:w w:val="105"/>
        </w:rPr>
        <w:t>Bhutto</w:t>
      </w:r>
      <w:r>
        <w:rPr>
          <w:spacing w:val="-6"/>
          <w:w w:val="105"/>
        </w:rPr>
        <w:t> </w:t>
      </w:r>
      <w:r>
        <w:rPr>
          <w:w w:val="105"/>
        </w:rPr>
        <w:t>was</w:t>
      </w:r>
      <w:r>
        <w:rPr>
          <w:spacing w:val="-9"/>
          <w:w w:val="105"/>
        </w:rPr>
        <w:t> </w:t>
      </w:r>
      <w:r>
        <w:rPr>
          <w:w w:val="105"/>
        </w:rPr>
        <w:t>terrified</w:t>
      </w:r>
      <w:r>
        <w:rPr>
          <w:spacing w:val="-7"/>
          <w:w w:val="105"/>
        </w:rPr>
        <w:t> </w:t>
      </w:r>
      <w:r>
        <w:rPr>
          <w:w w:val="105"/>
        </w:rPr>
        <w:t>of</w:t>
      </w:r>
      <w:r>
        <w:rPr>
          <w:spacing w:val="-7"/>
          <w:w w:val="105"/>
        </w:rPr>
        <w:t> </w:t>
      </w:r>
      <w:r>
        <w:rPr>
          <w:w w:val="105"/>
        </w:rPr>
        <w:t>him.</w:t>
      </w:r>
      <w:r>
        <w:rPr>
          <w:spacing w:val="-7"/>
          <w:w w:val="105"/>
        </w:rPr>
        <w:t> </w:t>
      </w:r>
      <w:r>
        <w:rPr>
          <w:w w:val="105"/>
        </w:rPr>
        <w:t>The</w:t>
      </w:r>
      <w:r>
        <w:rPr>
          <w:spacing w:val="-8"/>
          <w:w w:val="105"/>
        </w:rPr>
        <w:t> </w:t>
      </w:r>
      <w:r>
        <w:rPr>
          <w:w w:val="105"/>
        </w:rPr>
        <w:t>ex- foreign</w:t>
      </w:r>
      <w:r>
        <w:rPr>
          <w:w w:val="105"/>
        </w:rPr>
        <w:t> minister</w:t>
      </w:r>
      <w:r>
        <w:rPr>
          <w:w w:val="105"/>
        </w:rPr>
        <w:t> soon</w:t>
      </w:r>
      <w:r>
        <w:rPr>
          <w:w w:val="105"/>
        </w:rPr>
        <w:t> left</w:t>
      </w:r>
      <w:r>
        <w:rPr>
          <w:w w:val="105"/>
        </w:rPr>
        <w:t> for</w:t>
      </w:r>
      <w:r>
        <w:rPr>
          <w:w w:val="105"/>
        </w:rPr>
        <w:t> an</w:t>
      </w:r>
      <w:r>
        <w:rPr>
          <w:w w:val="105"/>
        </w:rPr>
        <w:t> extended</w:t>
      </w:r>
      <w:r>
        <w:rPr>
          <w:w w:val="105"/>
        </w:rPr>
        <w:t> government-paid</w:t>
      </w:r>
      <w:r>
        <w:rPr>
          <w:w w:val="105"/>
        </w:rPr>
        <w:t> trip</w:t>
      </w:r>
      <w:r>
        <w:rPr>
          <w:w w:val="105"/>
        </w:rPr>
        <w:t> overseas</w:t>
      </w:r>
      <w:r>
        <w:rPr>
          <w:w w:val="105"/>
        </w:rPr>
        <w:t> specially arranged</w:t>
      </w:r>
      <w:r>
        <w:rPr>
          <w:w w:val="105"/>
        </w:rPr>
        <w:t> so</w:t>
      </w:r>
      <w:r>
        <w:rPr>
          <w:w w:val="105"/>
        </w:rPr>
        <w:t> that</w:t>
      </w:r>
      <w:r>
        <w:rPr>
          <w:w w:val="105"/>
        </w:rPr>
        <w:t> he</w:t>
      </w:r>
      <w:r>
        <w:rPr>
          <w:w w:val="105"/>
        </w:rPr>
        <w:t> would</w:t>
      </w:r>
      <w:r>
        <w:rPr>
          <w:w w:val="105"/>
        </w:rPr>
        <w:t> stay</w:t>
      </w:r>
      <w:r>
        <w:rPr>
          <w:w w:val="105"/>
        </w:rPr>
        <w:t> out</w:t>
      </w:r>
      <w:r>
        <w:rPr>
          <w:w w:val="105"/>
        </w:rPr>
        <w:t> of</w:t>
      </w:r>
      <w:r>
        <w:rPr>
          <w:w w:val="105"/>
        </w:rPr>
        <w:t> the</w:t>
      </w:r>
      <w:r>
        <w:rPr>
          <w:w w:val="105"/>
        </w:rPr>
        <w:t> public</w:t>
      </w:r>
      <w:r>
        <w:rPr>
          <w:w w:val="105"/>
        </w:rPr>
        <w:t> eye.</w:t>
      </w:r>
      <w:r>
        <w:rPr>
          <w:w w:val="105"/>
        </w:rPr>
        <w:t> It</w:t>
      </w:r>
      <w:r>
        <w:rPr>
          <w:w w:val="105"/>
        </w:rPr>
        <w:t> was</w:t>
      </w:r>
      <w:r>
        <w:rPr>
          <w:w w:val="105"/>
        </w:rPr>
        <w:t> only</w:t>
      </w:r>
      <w:r>
        <w:rPr>
          <w:w w:val="105"/>
        </w:rPr>
        <w:t> when</w:t>
      </w:r>
      <w:r>
        <w:rPr>
          <w:w w:val="105"/>
        </w:rPr>
        <w:t> Kalabagh</w:t>
      </w:r>
      <w:r>
        <w:rPr>
          <w:w w:val="105"/>
        </w:rPr>
        <w:t> left office</w:t>
      </w:r>
      <w:r>
        <w:rPr>
          <w:w w:val="105"/>
        </w:rPr>
        <w:t> three</w:t>
      </w:r>
      <w:r>
        <w:rPr>
          <w:w w:val="105"/>
        </w:rPr>
        <w:t> months</w:t>
      </w:r>
      <w:r>
        <w:rPr>
          <w:w w:val="105"/>
        </w:rPr>
        <w:t> later</w:t>
      </w:r>
      <w:r>
        <w:rPr>
          <w:w w:val="105"/>
        </w:rPr>
        <w:t> that</w:t>
      </w:r>
      <w:r>
        <w:rPr>
          <w:w w:val="105"/>
        </w:rPr>
        <w:t> the</w:t>
      </w:r>
      <w:r>
        <w:rPr>
          <w:w w:val="105"/>
        </w:rPr>
        <w:t> political</w:t>
      </w:r>
      <w:r>
        <w:rPr>
          <w:w w:val="105"/>
        </w:rPr>
        <w:t> field</w:t>
      </w:r>
      <w:r>
        <w:rPr>
          <w:w w:val="105"/>
        </w:rPr>
        <w:t> appeared</w:t>
      </w:r>
      <w:r>
        <w:rPr>
          <w:w w:val="105"/>
        </w:rPr>
        <w:t> less</w:t>
      </w:r>
      <w:r>
        <w:rPr>
          <w:w w:val="105"/>
        </w:rPr>
        <w:t> filled</w:t>
      </w:r>
      <w:r>
        <w:rPr>
          <w:w w:val="105"/>
        </w:rPr>
        <w:t> with</w:t>
      </w:r>
      <w:r>
        <w:rPr>
          <w:w w:val="105"/>
        </w:rPr>
        <w:t> dread</w:t>
      </w:r>
      <w:r>
        <w:rPr>
          <w:w w:val="105"/>
        </w:rPr>
        <w:t> for Bhutto. He returned to Pakistan a few weeks later in October having regained some of his lost confidence.</w:t>
      </w:r>
    </w:p>
    <w:p>
      <w:pPr>
        <w:pStyle w:val="BodyText"/>
        <w:spacing w:before="114"/>
        <w:rPr>
          <w:sz w:val="20"/>
        </w:rPr>
      </w:pPr>
      <w:r>
        <w:rPr>
          <w:sz w:val="20"/>
        </w:rPr>
        <mc:AlternateContent>
          <mc:Choice Requires="wps">
            <w:drawing>
              <wp:anchor distT="0" distB="0" distL="0" distR="0" allowOverlap="1" layoutInCell="1" locked="0" behindDoc="1" simplePos="0" relativeHeight="487624192">
                <wp:simplePos x="0" y="0"/>
                <wp:positionH relativeFrom="page">
                  <wp:posOffset>914400</wp:posOffset>
                </wp:positionH>
                <wp:positionV relativeFrom="paragraph">
                  <wp:posOffset>236872</wp:posOffset>
                </wp:positionV>
                <wp:extent cx="1828800" cy="9525"/>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651405pt;width:144pt;height:.71pt;mso-position-horizontal-relative:page;mso-position-vertical-relative:paragraph;z-index:-15692288;mso-wrap-distance-left:0;mso-wrap-distance-right:0" id="docshape78" filled="true" fillcolor="#000000" stroked="false">
                <v:fill type="solid"/>
                <w10:wrap type="topAndBottom"/>
              </v:rect>
            </w:pict>
          </mc:Fallback>
        </mc:AlternateContent>
      </w:r>
    </w:p>
    <w:p>
      <w:pPr>
        <w:spacing w:before="102"/>
        <w:ind w:left="1440" w:right="1441" w:firstLine="0"/>
        <w:jc w:val="both"/>
        <w:rPr>
          <w:rFonts w:ascii="Calibri"/>
          <w:sz w:val="20"/>
        </w:rPr>
      </w:pPr>
      <w:r>
        <w:rPr>
          <w:rFonts w:ascii="Calibri"/>
          <w:sz w:val="20"/>
          <w:vertAlign w:val="superscript"/>
        </w:rPr>
        <w:t>159</w:t>
      </w:r>
      <w:r>
        <w:rPr>
          <w:rFonts w:ascii="Calibri"/>
          <w:sz w:val="20"/>
          <w:vertAlign w:val="baseline"/>
        </w:rPr>
        <w:t> Ayub Khan's snubs are confirmed by Stanley Wolpert who states that the President insisted on meeting Shastri on his own, and on one occasion extended a forefinger forcing Bhutto to back away from joining them. Ayub also began having solitary meetings with Altaf Gauhar, and Bhutto was no longer accorded this presidential privilege. (Stanley Wolpert, </w:t>
      </w:r>
      <w:r>
        <w:rPr>
          <w:rFonts w:ascii="Calibri"/>
          <w:i/>
          <w:sz w:val="20"/>
          <w:vertAlign w:val="baseline"/>
        </w:rPr>
        <w:t>op. cit.</w:t>
      </w:r>
      <w:r>
        <w:rPr>
          <w:rFonts w:ascii="Calibri"/>
          <w:sz w:val="20"/>
          <w:vertAlign w:val="baseline"/>
        </w:rPr>
        <w:t>, p. 100).</w:t>
      </w:r>
    </w:p>
    <w:p>
      <w:pPr>
        <w:spacing w:line="237" w:lineRule="auto" w:before="5"/>
        <w:ind w:left="1440" w:right="1439" w:firstLine="0"/>
        <w:jc w:val="both"/>
        <w:rPr>
          <w:rFonts w:ascii="Calibri"/>
          <w:sz w:val="20"/>
        </w:rPr>
      </w:pPr>
      <w:r>
        <w:rPr>
          <w:rFonts w:ascii="Calibri"/>
          <w:sz w:val="20"/>
          <w:vertAlign w:val="superscript"/>
        </w:rPr>
        <w:t>160</w:t>
      </w:r>
      <w:r>
        <w:rPr>
          <w:rFonts w:ascii="Calibri"/>
          <w:sz w:val="20"/>
          <w:vertAlign w:val="baseline"/>
        </w:rPr>
        <w:t> Bhutto defended the Tashkent Declaration in his speeches before the National Assembly on 14 and 16 March 1966, and in his press statement issued at Larkana on 15 January 1966 (this is also confirmed by: Hamid Yusuf, </w:t>
      </w:r>
      <w:r>
        <w:rPr>
          <w:rFonts w:ascii="Calibri"/>
          <w:i/>
          <w:sz w:val="20"/>
          <w:vertAlign w:val="baseline"/>
        </w:rPr>
        <w:t>Pakistan in Search of a Democracy</w:t>
      </w:r>
      <w:r>
        <w:rPr>
          <w:rFonts w:ascii="Calibri"/>
          <w:sz w:val="20"/>
          <w:vertAlign w:val="baseline"/>
        </w:rPr>
        <w:t>, Afrasia Publications, Lahore, 1980, p. 85).</w:t>
      </w:r>
    </w:p>
    <w:p>
      <w:pPr>
        <w:spacing w:after="0" w:line="237" w:lineRule="auto"/>
        <w:jc w:val="both"/>
        <w:rPr>
          <w:rFonts w:ascii="Calibri"/>
          <w:sz w:val="20"/>
        </w:rPr>
        <w:sectPr>
          <w:pgSz w:w="12240" w:h="15840"/>
          <w:pgMar w:header="0" w:footer="985" w:top="1380" w:bottom="1180" w:left="0" w:right="0"/>
        </w:sectPr>
      </w:pPr>
    </w:p>
    <w:p>
      <w:pPr>
        <w:pStyle w:val="BodyText"/>
        <w:spacing w:line="252" w:lineRule="auto" w:before="64"/>
        <w:ind w:left="1440" w:right="1432"/>
        <w:jc w:val="both"/>
      </w:pPr>
      <w:r>
        <w:rPr/>
        <w:t>A</w:t>
      </w:r>
      <w:r>
        <w:rPr>
          <w:spacing w:val="33"/>
        </w:rPr>
        <w:t> </w:t>
      </w:r>
      <w:r>
        <w:rPr/>
        <w:t>few</w:t>
      </w:r>
      <w:r>
        <w:rPr>
          <w:spacing w:val="35"/>
        </w:rPr>
        <w:t> </w:t>
      </w:r>
      <w:r>
        <w:rPr/>
        <w:t>weeks</w:t>
      </w:r>
      <w:r>
        <w:rPr>
          <w:spacing w:val="32"/>
        </w:rPr>
        <w:t> </w:t>
      </w:r>
      <w:r>
        <w:rPr/>
        <w:t>after</w:t>
      </w:r>
      <w:r>
        <w:rPr>
          <w:spacing w:val="35"/>
        </w:rPr>
        <w:t> </w:t>
      </w:r>
      <w:r>
        <w:rPr/>
        <w:t>his</w:t>
      </w:r>
      <w:r>
        <w:rPr>
          <w:spacing w:val="32"/>
        </w:rPr>
        <w:t> </w:t>
      </w:r>
      <w:r>
        <w:rPr/>
        <w:t>return,</w:t>
      </w:r>
      <w:r>
        <w:rPr>
          <w:spacing w:val="36"/>
        </w:rPr>
        <w:t> </w:t>
      </w:r>
      <w:r>
        <w:rPr/>
        <w:t>my</w:t>
      </w:r>
      <w:r>
        <w:rPr>
          <w:spacing w:val="35"/>
        </w:rPr>
        <w:t> </w:t>
      </w:r>
      <w:r>
        <w:rPr/>
        <w:t>wife</w:t>
      </w:r>
      <w:r>
        <w:rPr>
          <w:spacing w:val="33"/>
        </w:rPr>
        <w:t> </w:t>
      </w:r>
      <w:r>
        <w:rPr/>
        <w:t>and</w:t>
      </w:r>
      <w:r>
        <w:rPr>
          <w:spacing w:val="36"/>
        </w:rPr>
        <w:t> </w:t>
      </w:r>
      <w:r>
        <w:rPr/>
        <w:t>I were</w:t>
      </w:r>
      <w:r>
        <w:rPr>
          <w:spacing w:val="33"/>
        </w:rPr>
        <w:t> </w:t>
      </w:r>
      <w:r>
        <w:rPr/>
        <w:t>invited</w:t>
      </w:r>
      <w:r>
        <w:rPr>
          <w:spacing w:val="36"/>
        </w:rPr>
        <w:t> </w:t>
      </w:r>
      <w:r>
        <w:rPr/>
        <w:t>to</w:t>
      </w:r>
      <w:r>
        <w:rPr>
          <w:spacing w:val="31"/>
        </w:rPr>
        <w:t> </w:t>
      </w:r>
      <w:r>
        <w:rPr/>
        <w:t>the</w:t>
      </w:r>
      <w:r>
        <w:rPr>
          <w:spacing w:val="33"/>
        </w:rPr>
        <w:t> </w:t>
      </w:r>
      <w:r>
        <w:rPr/>
        <w:t>Bhuttos'</w:t>
      </w:r>
      <w:r>
        <w:rPr>
          <w:spacing w:val="31"/>
        </w:rPr>
        <w:t> </w:t>
      </w:r>
      <w:r>
        <w:rPr/>
        <w:t>for</w:t>
      </w:r>
      <w:r>
        <w:rPr>
          <w:spacing w:val="35"/>
        </w:rPr>
        <w:t> </w:t>
      </w:r>
      <w:r>
        <w:rPr/>
        <w:t>lunch.</w:t>
      </w:r>
      <w:r>
        <w:rPr>
          <w:spacing w:val="36"/>
        </w:rPr>
        <w:t> </w:t>
      </w:r>
      <w:r>
        <w:rPr/>
        <w:t>The only thing I remember of that particular occasion was an episode involving a foreign correspondent</w:t>
      </w:r>
      <w:r>
        <w:rPr>
          <w:spacing w:val="40"/>
        </w:rPr>
        <w:t> </w:t>
      </w:r>
      <w:r>
        <w:rPr/>
        <w:t>from</w:t>
      </w:r>
      <w:r>
        <w:rPr>
          <w:spacing w:val="40"/>
        </w:rPr>
        <w:t> </w:t>
      </w:r>
      <w:r>
        <w:rPr>
          <w:rFonts w:ascii="Palatino Linotype"/>
          <w:i/>
        </w:rPr>
        <w:t>The Times</w:t>
      </w:r>
      <w:r>
        <w:rPr/>
        <w:t>.</w:t>
      </w:r>
      <w:r>
        <w:rPr>
          <w:spacing w:val="40"/>
        </w:rPr>
        <w:t> </w:t>
      </w:r>
      <w:r>
        <w:rPr/>
        <w:t>The</w:t>
      </w:r>
      <w:r>
        <w:rPr>
          <w:spacing w:val="40"/>
        </w:rPr>
        <w:t> </w:t>
      </w:r>
      <w:r>
        <w:rPr/>
        <w:t>correspondent</w:t>
      </w:r>
      <w:r>
        <w:rPr>
          <w:spacing w:val="40"/>
        </w:rPr>
        <w:t> </w:t>
      </w:r>
      <w:r>
        <w:rPr/>
        <w:t>had</w:t>
      </w:r>
      <w:r>
        <w:rPr>
          <w:spacing w:val="40"/>
        </w:rPr>
        <w:t> </w:t>
      </w:r>
      <w:r>
        <w:rPr/>
        <w:t>recently</w:t>
      </w:r>
      <w:r>
        <w:rPr>
          <w:spacing w:val="40"/>
        </w:rPr>
        <w:t> </w:t>
      </w:r>
      <w:r>
        <w:rPr/>
        <w:t>returned</w:t>
      </w:r>
      <w:r>
        <w:rPr>
          <w:spacing w:val="40"/>
        </w:rPr>
        <w:t> </w:t>
      </w:r>
      <w:r>
        <w:rPr/>
        <w:t>from Rawalpindi</w:t>
      </w:r>
      <w:r>
        <w:rPr>
          <w:spacing w:val="80"/>
        </w:rPr>
        <w:t> </w:t>
      </w:r>
      <w:r>
        <w:rPr/>
        <w:t>where</w:t>
      </w:r>
      <w:r>
        <w:rPr>
          <w:spacing w:val="80"/>
        </w:rPr>
        <w:t> </w:t>
      </w:r>
      <w:r>
        <w:rPr/>
        <w:t>he</w:t>
      </w:r>
      <w:r>
        <w:rPr>
          <w:spacing w:val="80"/>
        </w:rPr>
        <w:t> </w:t>
      </w:r>
      <w:r>
        <w:rPr/>
        <w:t>had</w:t>
      </w:r>
      <w:r>
        <w:rPr>
          <w:spacing w:val="40"/>
        </w:rPr>
        <w:t> </w:t>
      </w:r>
      <w:r>
        <w:rPr/>
        <w:t>interviewed</w:t>
      </w:r>
      <w:r>
        <w:rPr>
          <w:spacing w:val="80"/>
        </w:rPr>
        <w:t> </w:t>
      </w:r>
      <w:r>
        <w:rPr/>
        <w:t>Ayub</w:t>
      </w:r>
      <w:r>
        <w:rPr>
          <w:spacing w:val="80"/>
        </w:rPr>
        <w:t> </w:t>
      </w:r>
      <w:r>
        <w:rPr/>
        <w:t>Khan.</w:t>
      </w:r>
      <w:r>
        <w:rPr>
          <w:spacing w:val="80"/>
        </w:rPr>
        <w:t> </w:t>
      </w:r>
      <w:r>
        <w:rPr/>
        <w:t>During</w:t>
      </w:r>
      <w:r>
        <w:rPr>
          <w:spacing w:val="40"/>
        </w:rPr>
        <w:t> </w:t>
      </w:r>
      <w:r>
        <w:rPr/>
        <w:t>lunch</w:t>
      </w:r>
      <w:r>
        <w:rPr>
          <w:spacing w:val="80"/>
        </w:rPr>
        <w:t> </w:t>
      </w:r>
      <w:r>
        <w:rPr/>
        <w:t>Bhutto</w:t>
      </w:r>
      <w:r>
        <w:rPr>
          <w:spacing w:val="80"/>
        </w:rPr>
        <w:t> </w:t>
      </w:r>
      <w:r>
        <w:rPr/>
        <w:t>asked</w:t>
      </w:r>
      <w:r>
        <w:rPr>
          <w:spacing w:val="40"/>
        </w:rPr>
        <w:t> </w:t>
      </w:r>
      <w:r>
        <w:rPr/>
        <w:t>the man, 'Did Ayub mention anything about me during the interview?' The correspondent replied</w:t>
      </w:r>
      <w:r>
        <w:rPr>
          <w:spacing w:val="40"/>
        </w:rPr>
        <w:t> </w:t>
      </w:r>
      <w:r>
        <w:rPr/>
        <w:t>in</w:t>
      </w:r>
      <w:r>
        <w:rPr>
          <w:spacing w:val="40"/>
        </w:rPr>
        <w:t> </w:t>
      </w:r>
      <w:r>
        <w:rPr/>
        <w:t>the</w:t>
      </w:r>
      <w:r>
        <w:rPr>
          <w:spacing w:val="40"/>
        </w:rPr>
        <w:t> </w:t>
      </w:r>
      <w:r>
        <w:rPr/>
        <w:t>negative,</w:t>
      </w:r>
      <w:r>
        <w:rPr>
          <w:spacing w:val="40"/>
        </w:rPr>
        <w:t> </w:t>
      </w:r>
      <w:r>
        <w:rPr/>
        <w:t>whereupon</w:t>
      </w:r>
      <w:r>
        <w:rPr>
          <w:spacing w:val="40"/>
        </w:rPr>
        <w:t> </w:t>
      </w:r>
      <w:r>
        <w:rPr/>
        <w:t>Bhutto</w:t>
      </w:r>
      <w:r>
        <w:rPr>
          <w:spacing w:val="40"/>
        </w:rPr>
        <w:t> </w:t>
      </w:r>
      <w:r>
        <w:rPr/>
        <w:t>turned</w:t>
      </w:r>
      <w:r>
        <w:rPr>
          <w:spacing w:val="40"/>
        </w:rPr>
        <w:t> </w:t>
      </w:r>
      <w:r>
        <w:rPr/>
        <w:t>livid</w:t>
      </w:r>
      <w:r>
        <w:rPr>
          <w:spacing w:val="40"/>
        </w:rPr>
        <w:t> </w:t>
      </w:r>
      <w:r>
        <w:rPr/>
        <w:t>with</w:t>
      </w:r>
      <w:r>
        <w:rPr>
          <w:spacing w:val="40"/>
        </w:rPr>
        <w:t> </w:t>
      </w:r>
      <w:r>
        <w:rPr/>
        <w:t>rage</w:t>
      </w:r>
      <w:r>
        <w:rPr>
          <w:spacing w:val="40"/>
        </w:rPr>
        <w:t> </w:t>
      </w:r>
      <w:r>
        <w:rPr/>
        <w:t>and</w:t>
      </w:r>
      <w:r>
        <w:rPr>
          <w:spacing w:val="40"/>
        </w:rPr>
        <w:t> </w:t>
      </w:r>
      <w:r>
        <w:rPr/>
        <w:t>exploded</w:t>
      </w:r>
      <w:r>
        <w:rPr>
          <w:spacing w:val="40"/>
        </w:rPr>
        <w:t> </w:t>
      </w:r>
      <w:r>
        <w:rPr/>
        <w:t>into</w:t>
      </w:r>
      <w:r>
        <w:rPr>
          <w:spacing w:val="40"/>
        </w:rPr>
        <w:t> </w:t>
      </w:r>
      <w:r>
        <w:rPr/>
        <w:t>a loud</w:t>
      </w:r>
      <w:r>
        <w:rPr>
          <w:spacing w:val="40"/>
        </w:rPr>
        <w:t> </w:t>
      </w:r>
      <w:r>
        <w:rPr/>
        <w:t>abusive</w:t>
      </w:r>
      <w:r>
        <w:rPr>
          <w:spacing w:val="40"/>
        </w:rPr>
        <w:t> </w:t>
      </w:r>
      <w:r>
        <w:rPr/>
        <w:t>harangue</w:t>
      </w:r>
      <w:r>
        <w:rPr>
          <w:spacing w:val="40"/>
        </w:rPr>
        <w:t> </w:t>
      </w:r>
      <w:r>
        <w:rPr/>
        <w:t>against</w:t>
      </w:r>
      <w:r>
        <w:rPr>
          <w:spacing w:val="40"/>
        </w:rPr>
        <w:t> </w:t>
      </w:r>
      <w:r>
        <w:rPr/>
        <w:t>Ayub</w:t>
      </w:r>
      <w:r>
        <w:rPr>
          <w:spacing w:val="40"/>
        </w:rPr>
        <w:t> </w:t>
      </w:r>
      <w:r>
        <w:rPr/>
        <w:t>Khan.</w:t>
      </w:r>
      <w:r>
        <w:rPr>
          <w:spacing w:val="40"/>
        </w:rPr>
        <w:t> </w:t>
      </w:r>
      <w:r>
        <w:rPr/>
        <w:t>The</w:t>
      </w:r>
      <w:r>
        <w:rPr>
          <w:spacing w:val="40"/>
        </w:rPr>
        <w:t> </w:t>
      </w:r>
      <w:r>
        <w:rPr/>
        <w:t>words</w:t>
      </w:r>
      <w:r>
        <w:rPr>
          <w:spacing w:val="40"/>
        </w:rPr>
        <w:t> </w:t>
      </w:r>
      <w:r>
        <w:rPr/>
        <w:t>he</w:t>
      </w:r>
      <w:r>
        <w:rPr>
          <w:spacing w:val="40"/>
        </w:rPr>
        <w:t> </w:t>
      </w:r>
      <w:r>
        <w:rPr/>
        <w:t>used</w:t>
      </w:r>
      <w:r>
        <w:rPr>
          <w:spacing w:val="40"/>
        </w:rPr>
        <w:t> </w:t>
      </w:r>
      <w:r>
        <w:rPr/>
        <w:t>in</w:t>
      </w:r>
      <w:r>
        <w:rPr>
          <w:spacing w:val="40"/>
        </w:rPr>
        <w:t> </w:t>
      </w:r>
      <w:r>
        <w:rPr/>
        <w:t>the</w:t>
      </w:r>
      <w:r>
        <w:rPr>
          <w:spacing w:val="40"/>
        </w:rPr>
        <w:t> </w:t>
      </w:r>
      <w:r>
        <w:rPr/>
        <w:t>presence</w:t>
      </w:r>
      <w:r>
        <w:rPr>
          <w:spacing w:val="40"/>
        </w:rPr>
        <w:t> </w:t>
      </w:r>
      <w:r>
        <w:rPr/>
        <w:t>of</w:t>
      </w:r>
      <w:r>
        <w:rPr>
          <w:spacing w:val="40"/>
        </w:rPr>
        <w:t> </w:t>
      </w:r>
      <w:r>
        <w:rPr/>
        <w:t>the lady guests</w:t>
      </w:r>
      <w:r>
        <w:rPr>
          <w:spacing w:val="28"/>
        </w:rPr>
        <w:t> </w:t>
      </w:r>
      <w:r>
        <w:rPr/>
        <w:t>were quite</w:t>
      </w:r>
      <w:r>
        <w:rPr>
          <w:spacing w:val="29"/>
        </w:rPr>
        <w:t> </w:t>
      </w:r>
      <w:r>
        <w:rPr/>
        <w:t>unnecessary.</w:t>
      </w:r>
      <w:r>
        <w:rPr>
          <w:spacing w:val="26"/>
        </w:rPr>
        <w:t> </w:t>
      </w:r>
      <w:r>
        <w:rPr/>
        <w:t>I decided</w:t>
      </w:r>
      <w:r>
        <w:rPr>
          <w:spacing w:val="26"/>
        </w:rPr>
        <w:t> </w:t>
      </w:r>
      <w:r>
        <w:rPr/>
        <w:t>to</w:t>
      </w:r>
      <w:r>
        <w:rPr>
          <w:spacing w:val="28"/>
        </w:rPr>
        <w:t> </w:t>
      </w:r>
      <w:r>
        <w:rPr/>
        <w:t>leave</w:t>
      </w:r>
      <w:r>
        <w:rPr>
          <w:spacing w:val="29"/>
        </w:rPr>
        <w:t> </w:t>
      </w:r>
      <w:r>
        <w:rPr/>
        <w:t>early that</w:t>
      </w:r>
      <w:r>
        <w:rPr>
          <w:spacing w:val="28"/>
        </w:rPr>
        <w:t> </w:t>
      </w:r>
      <w:r>
        <w:rPr/>
        <w:t>day.</w:t>
      </w:r>
      <w:r>
        <w:rPr>
          <w:spacing w:val="26"/>
        </w:rPr>
        <w:t> </w:t>
      </w:r>
      <w:r>
        <w:rPr/>
        <w:t>On</w:t>
      </w:r>
      <w:r>
        <w:rPr>
          <w:spacing w:val="29"/>
        </w:rPr>
        <w:t> </w:t>
      </w:r>
      <w:r>
        <w:rPr/>
        <w:t>the</w:t>
      </w:r>
      <w:r>
        <w:rPr>
          <w:spacing w:val="29"/>
        </w:rPr>
        <w:t> </w:t>
      </w:r>
      <w:r>
        <w:rPr/>
        <w:t>way</w:t>
      </w:r>
      <w:r>
        <w:rPr>
          <w:spacing w:val="30"/>
        </w:rPr>
        <w:t> </w:t>
      </w:r>
      <w:r>
        <w:rPr/>
        <w:t>home, my</w:t>
      </w:r>
      <w:r>
        <w:rPr>
          <w:spacing w:val="40"/>
        </w:rPr>
        <w:t> </w:t>
      </w:r>
      <w:r>
        <w:rPr/>
        <w:t>wife,</w:t>
      </w:r>
      <w:r>
        <w:rPr>
          <w:spacing w:val="40"/>
        </w:rPr>
        <w:t> </w:t>
      </w:r>
      <w:r>
        <w:rPr/>
        <w:t>Souriya,</w:t>
      </w:r>
      <w:r>
        <w:rPr>
          <w:spacing w:val="40"/>
        </w:rPr>
        <w:t> </w:t>
      </w:r>
      <w:r>
        <w:rPr/>
        <w:t>made</w:t>
      </w:r>
      <w:r>
        <w:rPr>
          <w:spacing w:val="39"/>
        </w:rPr>
        <w:t> </w:t>
      </w:r>
      <w:r>
        <w:rPr/>
        <w:t>it</w:t>
      </w:r>
      <w:r>
        <w:rPr>
          <w:spacing w:val="40"/>
        </w:rPr>
        <w:t> </w:t>
      </w:r>
      <w:r>
        <w:rPr/>
        <w:t>clear</w:t>
      </w:r>
      <w:r>
        <w:rPr>
          <w:spacing w:val="40"/>
        </w:rPr>
        <w:t> </w:t>
      </w:r>
      <w:r>
        <w:rPr/>
        <w:t>to</w:t>
      </w:r>
      <w:r>
        <w:rPr>
          <w:spacing w:val="40"/>
        </w:rPr>
        <w:t> </w:t>
      </w:r>
      <w:r>
        <w:rPr/>
        <w:t>me</w:t>
      </w:r>
      <w:r>
        <w:rPr>
          <w:spacing w:val="40"/>
        </w:rPr>
        <w:t> </w:t>
      </w:r>
      <w:r>
        <w:rPr/>
        <w:t>that</w:t>
      </w:r>
      <w:r>
        <w:rPr>
          <w:spacing w:val="40"/>
        </w:rPr>
        <w:t> </w:t>
      </w:r>
      <w:r>
        <w:rPr/>
        <w:t>this</w:t>
      </w:r>
      <w:r>
        <w:rPr>
          <w:spacing w:val="40"/>
        </w:rPr>
        <w:t> </w:t>
      </w:r>
      <w:r>
        <w:rPr/>
        <w:t>would</w:t>
      </w:r>
      <w:r>
        <w:rPr>
          <w:spacing w:val="40"/>
        </w:rPr>
        <w:t> </w:t>
      </w:r>
      <w:r>
        <w:rPr/>
        <w:t>be</w:t>
      </w:r>
      <w:r>
        <w:rPr>
          <w:spacing w:val="40"/>
        </w:rPr>
        <w:t> </w:t>
      </w:r>
      <w:r>
        <w:rPr/>
        <w:t>the</w:t>
      </w:r>
      <w:r>
        <w:rPr>
          <w:spacing w:val="40"/>
        </w:rPr>
        <w:t> </w:t>
      </w:r>
      <w:r>
        <w:rPr/>
        <w:t>last</w:t>
      </w:r>
      <w:r>
        <w:rPr>
          <w:spacing w:val="40"/>
        </w:rPr>
        <w:t> </w:t>
      </w:r>
      <w:r>
        <w:rPr/>
        <w:t>time</w:t>
      </w:r>
      <w:r>
        <w:rPr>
          <w:spacing w:val="40"/>
        </w:rPr>
        <w:t> </w:t>
      </w:r>
      <w:r>
        <w:rPr/>
        <w:t>she</w:t>
      </w:r>
      <w:r>
        <w:rPr>
          <w:spacing w:val="40"/>
        </w:rPr>
        <w:t> </w:t>
      </w:r>
      <w:r>
        <w:rPr/>
        <w:t>would</w:t>
      </w:r>
      <w:r>
        <w:rPr>
          <w:spacing w:val="40"/>
        </w:rPr>
        <w:t> </w:t>
      </w:r>
      <w:r>
        <w:rPr/>
        <w:t>visit the Bhutto household. Despite her friendship with Nusrat, whose marital problems had aroused a great deal of compassion on her part, Souriya refused to enter 70 Clifton until some years after Bhutto had died.</w:t>
      </w:r>
    </w:p>
    <w:p>
      <w:pPr>
        <w:pStyle w:val="BodyText"/>
        <w:spacing w:before="8"/>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2"/>
        <w:jc w:val="both"/>
      </w:pPr>
      <w:r>
        <w:rPr>
          <w:w w:val="105"/>
        </w:rPr>
        <w:t>In</w:t>
      </w:r>
      <w:r>
        <w:rPr>
          <w:w w:val="105"/>
        </w:rPr>
        <w:t> September</w:t>
      </w:r>
      <w:r>
        <w:rPr>
          <w:w w:val="105"/>
        </w:rPr>
        <w:t> 1966</w:t>
      </w:r>
      <w:r>
        <w:rPr>
          <w:w w:val="105"/>
        </w:rPr>
        <w:t> Ayub</w:t>
      </w:r>
      <w:r>
        <w:rPr>
          <w:w w:val="105"/>
        </w:rPr>
        <w:t> Khan</w:t>
      </w:r>
      <w:r>
        <w:rPr>
          <w:w w:val="105"/>
        </w:rPr>
        <w:t> dropped</w:t>
      </w:r>
      <w:r>
        <w:rPr>
          <w:w w:val="105"/>
        </w:rPr>
        <w:t> the</w:t>
      </w:r>
      <w:r>
        <w:rPr>
          <w:w w:val="105"/>
        </w:rPr>
        <w:t> second</w:t>
      </w:r>
      <w:r>
        <w:rPr>
          <w:w w:val="105"/>
        </w:rPr>
        <w:t> key</w:t>
      </w:r>
      <w:r>
        <w:rPr>
          <w:w w:val="105"/>
        </w:rPr>
        <w:t> member</w:t>
      </w:r>
      <w:r>
        <w:rPr>
          <w:w w:val="105"/>
        </w:rPr>
        <w:t> of</w:t>
      </w:r>
      <w:r>
        <w:rPr>
          <w:w w:val="105"/>
        </w:rPr>
        <w:t> his</w:t>
      </w:r>
      <w:r>
        <w:rPr>
          <w:w w:val="105"/>
        </w:rPr>
        <w:t> regime.</w:t>
      </w:r>
      <w:r>
        <w:rPr>
          <w:w w:val="105"/>
        </w:rPr>
        <w:t> He sacked</w:t>
      </w:r>
      <w:r>
        <w:rPr>
          <w:w w:val="105"/>
        </w:rPr>
        <w:t> Kalabagh.</w:t>
      </w:r>
      <w:r>
        <w:rPr>
          <w:w w:val="105"/>
        </w:rPr>
        <w:t> The</w:t>
      </w:r>
      <w:r>
        <w:rPr>
          <w:w w:val="105"/>
        </w:rPr>
        <w:t> immediate</w:t>
      </w:r>
      <w:r>
        <w:rPr>
          <w:w w:val="105"/>
        </w:rPr>
        <w:t> reasons</w:t>
      </w:r>
      <w:r>
        <w:rPr>
          <w:w w:val="105"/>
        </w:rPr>
        <w:t> for</w:t>
      </w:r>
      <w:r>
        <w:rPr>
          <w:w w:val="105"/>
        </w:rPr>
        <w:t> his</w:t>
      </w:r>
      <w:r>
        <w:rPr>
          <w:w w:val="105"/>
        </w:rPr>
        <w:t> departure</w:t>
      </w:r>
      <w:r>
        <w:rPr>
          <w:w w:val="105"/>
        </w:rPr>
        <w:t> lay</w:t>
      </w:r>
      <w:r>
        <w:rPr>
          <w:w w:val="105"/>
        </w:rPr>
        <w:t> in</w:t>
      </w:r>
      <w:r>
        <w:rPr>
          <w:w w:val="105"/>
        </w:rPr>
        <w:t> the</w:t>
      </w:r>
      <w:r>
        <w:rPr>
          <w:w w:val="105"/>
        </w:rPr>
        <w:t> events surrounding a bye-election at Karachi. Mahmood Haroon, having become a minister in the West Pakistan Government, had to vacate his National Assembly seat which he had won</w:t>
      </w:r>
      <w:r>
        <w:rPr>
          <w:w w:val="105"/>
        </w:rPr>
        <w:t> from</w:t>
      </w:r>
      <w:r>
        <w:rPr>
          <w:w w:val="105"/>
        </w:rPr>
        <w:t> Lyari.</w:t>
      </w:r>
      <w:r>
        <w:rPr>
          <w:w w:val="105"/>
        </w:rPr>
        <w:t> The</w:t>
      </w:r>
      <w:r>
        <w:rPr>
          <w:w w:val="105"/>
        </w:rPr>
        <w:t> Haroons</w:t>
      </w:r>
      <w:r>
        <w:rPr>
          <w:w w:val="105"/>
        </w:rPr>
        <w:t> considered</w:t>
      </w:r>
      <w:r>
        <w:rPr>
          <w:w w:val="105"/>
        </w:rPr>
        <w:t> the</w:t>
      </w:r>
      <w:r>
        <w:rPr>
          <w:w w:val="105"/>
        </w:rPr>
        <w:t> Lyari</w:t>
      </w:r>
      <w:r>
        <w:rPr>
          <w:w w:val="105"/>
        </w:rPr>
        <w:t> area</w:t>
      </w:r>
      <w:r>
        <w:rPr>
          <w:w w:val="105"/>
        </w:rPr>
        <w:t> to</w:t>
      </w:r>
      <w:r>
        <w:rPr>
          <w:w w:val="105"/>
        </w:rPr>
        <w:t> be</w:t>
      </w:r>
      <w:r>
        <w:rPr>
          <w:w w:val="105"/>
        </w:rPr>
        <w:t> their</w:t>
      </w:r>
      <w:r>
        <w:rPr>
          <w:w w:val="105"/>
        </w:rPr>
        <w:t> political</w:t>
      </w:r>
      <w:r>
        <w:rPr>
          <w:w w:val="105"/>
        </w:rPr>
        <w:t> bailiwick and</w:t>
      </w:r>
      <w:r>
        <w:rPr>
          <w:w w:val="105"/>
        </w:rPr>
        <w:t> wished</w:t>
      </w:r>
      <w:r>
        <w:rPr>
          <w:w w:val="105"/>
        </w:rPr>
        <w:t> the</w:t>
      </w:r>
      <w:r>
        <w:rPr>
          <w:w w:val="105"/>
        </w:rPr>
        <w:t> replacement</w:t>
      </w:r>
      <w:r>
        <w:rPr>
          <w:w w:val="105"/>
        </w:rPr>
        <w:t> candidate</w:t>
      </w:r>
      <w:r>
        <w:rPr>
          <w:w w:val="105"/>
        </w:rPr>
        <w:t> to</w:t>
      </w:r>
      <w:r>
        <w:rPr>
          <w:w w:val="105"/>
        </w:rPr>
        <w:t> be</w:t>
      </w:r>
      <w:r>
        <w:rPr>
          <w:w w:val="105"/>
        </w:rPr>
        <w:t> someone</w:t>
      </w:r>
      <w:r>
        <w:rPr>
          <w:w w:val="105"/>
        </w:rPr>
        <w:t> who</w:t>
      </w:r>
      <w:r>
        <w:rPr>
          <w:w w:val="105"/>
        </w:rPr>
        <w:t> would</w:t>
      </w:r>
      <w:r>
        <w:rPr>
          <w:w w:val="105"/>
        </w:rPr>
        <w:t> support</w:t>
      </w:r>
      <w:r>
        <w:rPr>
          <w:w w:val="105"/>
        </w:rPr>
        <w:t> their interests. They did not approve of Hafiz Habibullah Piracha who was lobbying for the official</w:t>
      </w:r>
      <w:r>
        <w:rPr>
          <w:w w:val="105"/>
        </w:rPr>
        <w:t> Convention</w:t>
      </w:r>
      <w:r>
        <w:rPr>
          <w:w w:val="105"/>
        </w:rPr>
        <w:t> Muslim</w:t>
      </w:r>
      <w:r>
        <w:rPr>
          <w:w w:val="105"/>
        </w:rPr>
        <w:t> League</w:t>
      </w:r>
      <w:r>
        <w:rPr>
          <w:w w:val="105"/>
        </w:rPr>
        <w:t> ticket. Instead,</w:t>
      </w:r>
      <w:r>
        <w:rPr>
          <w:w w:val="105"/>
        </w:rPr>
        <w:t> they</w:t>
      </w:r>
      <w:r>
        <w:rPr>
          <w:w w:val="105"/>
        </w:rPr>
        <w:t> chose</w:t>
      </w:r>
      <w:r>
        <w:rPr>
          <w:w w:val="105"/>
        </w:rPr>
        <w:t> Ghous</w:t>
      </w:r>
      <w:r>
        <w:rPr>
          <w:w w:val="105"/>
        </w:rPr>
        <w:t> Buksh</w:t>
      </w:r>
      <w:r>
        <w:rPr>
          <w:w w:val="105"/>
        </w:rPr>
        <w:t> Bizenjo</w:t>
      </w:r>
      <w:r>
        <w:rPr>
          <w:w w:val="105"/>
        </w:rPr>
        <w:t> to be their man. The</w:t>
      </w:r>
      <w:r>
        <w:rPr>
          <w:spacing w:val="-4"/>
          <w:w w:val="105"/>
        </w:rPr>
        <w:t> </w:t>
      </w:r>
      <w:r>
        <w:rPr>
          <w:w w:val="105"/>
        </w:rPr>
        <w:t>Governor, Kalabagh,</w:t>
      </w:r>
      <w:r>
        <w:rPr>
          <w:spacing w:val="-2"/>
          <w:w w:val="105"/>
        </w:rPr>
        <w:t> </w:t>
      </w:r>
      <w:r>
        <w:rPr>
          <w:w w:val="105"/>
        </w:rPr>
        <w:t>did not</w:t>
      </w:r>
      <w:r>
        <w:rPr>
          <w:spacing w:val="-1"/>
          <w:w w:val="105"/>
        </w:rPr>
        <w:t> </w:t>
      </w:r>
      <w:r>
        <w:rPr>
          <w:w w:val="105"/>
        </w:rPr>
        <w:t>approve of Piracha either. In</w:t>
      </w:r>
      <w:r>
        <w:rPr>
          <w:spacing w:val="-4"/>
          <w:w w:val="105"/>
        </w:rPr>
        <w:t> </w:t>
      </w:r>
      <w:r>
        <w:rPr>
          <w:w w:val="105"/>
        </w:rPr>
        <w:t>a display</w:t>
      </w:r>
      <w:r>
        <w:rPr>
          <w:spacing w:val="-4"/>
          <w:w w:val="105"/>
        </w:rPr>
        <w:t> </w:t>
      </w:r>
      <w:r>
        <w:rPr>
          <w:w w:val="105"/>
        </w:rPr>
        <w:t>of 'feudal arrogance' Kalabagh dismissed the idea of supporting Piracha, whom in a fit of rage,</w:t>
      </w:r>
      <w:r>
        <w:rPr>
          <w:w w:val="105"/>
        </w:rPr>
        <w:t> he</w:t>
      </w:r>
      <w:r>
        <w:rPr>
          <w:w w:val="105"/>
        </w:rPr>
        <w:t> disparagingly</w:t>
      </w:r>
      <w:r>
        <w:rPr>
          <w:w w:val="105"/>
        </w:rPr>
        <w:t> referred</w:t>
      </w:r>
      <w:r>
        <w:rPr>
          <w:w w:val="105"/>
        </w:rPr>
        <w:t> to</w:t>
      </w:r>
      <w:r>
        <w:rPr>
          <w:w w:val="105"/>
        </w:rPr>
        <w:t> 'as</w:t>
      </w:r>
      <w:r>
        <w:rPr>
          <w:w w:val="105"/>
        </w:rPr>
        <w:t> nothing</w:t>
      </w:r>
      <w:r>
        <w:rPr>
          <w:w w:val="105"/>
        </w:rPr>
        <w:t> more</w:t>
      </w:r>
      <w:r>
        <w:rPr>
          <w:w w:val="105"/>
        </w:rPr>
        <w:t> than</w:t>
      </w:r>
      <w:r>
        <w:rPr>
          <w:w w:val="105"/>
        </w:rPr>
        <w:t> a</w:t>
      </w:r>
      <w:r>
        <w:rPr>
          <w:w w:val="105"/>
        </w:rPr>
        <w:t> son</w:t>
      </w:r>
      <w:r>
        <w:rPr>
          <w:w w:val="105"/>
        </w:rPr>
        <w:t> of</w:t>
      </w:r>
      <w:r>
        <w:rPr>
          <w:w w:val="105"/>
        </w:rPr>
        <w:t> a</w:t>
      </w:r>
      <w:r>
        <w:rPr>
          <w:w w:val="105"/>
        </w:rPr>
        <w:t> petty</w:t>
      </w:r>
      <w:r>
        <w:rPr>
          <w:w w:val="105"/>
        </w:rPr>
        <w:t> shopkeeper from</w:t>
      </w:r>
      <w:r>
        <w:rPr>
          <w:spacing w:val="-5"/>
          <w:w w:val="105"/>
        </w:rPr>
        <w:t> </w:t>
      </w:r>
      <w:r>
        <w:rPr>
          <w:w w:val="105"/>
        </w:rPr>
        <w:t>Makhud'.</w:t>
      </w:r>
      <w:r>
        <w:rPr>
          <w:w w:val="105"/>
          <w:position w:val="6"/>
          <w:sz w:val="16"/>
        </w:rPr>
        <w:t>161</w:t>
      </w:r>
      <w:r>
        <w:rPr>
          <w:spacing w:val="16"/>
          <w:w w:val="105"/>
          <w:position w:val="6"/>
          <w:sz w:val="16"/>
        </w:rPr>
        <w:t> </w:t>
      </w:r>
      <w:r>
        <w:rPr>
          <w:w w:val="105"/>
        </w:rPr>
        <w:t>Initially</w:t>
      </w:r>
      <w:r>
        <w:rPr>
          <w:spacing w:val="-3"/>
          <w:w w:val="105"/>
        </w:rPr>
        <w:t> </w:t>
      </w:r>
      <w:r>
        <w:rPr>
          <w:w w:val="105"/>
        </w:rPr>
        <w:t>Kalabagh</w:t>
      </w:r>
      <w:r>
        <w:rPr>
          <w:spacing w:val="-4"/>
          <w:w w:val="105"/>
        </w:rPr>
        <w:t> </w:t>
      </w:r>
      <w:r>
        <w:rPr>
          <w:w w:val="105"/>
        </w:rPr>
        <w:t>did</w:t>
      </w:r>
      <w:r>
        <w:rPr>
          <w:spacing w:val="-2"/>
          <w:w w:val="105"/>
        </w:rPr>
        <w:t> </w:t>
      </w:r>
      <w:r>
        <w:rPr>
          <w:w w:val="105"/>
        </w:rPr>
        <w:t>not</w:t>
      </w:r>
      <w:r>
        <w:rPr>
          <w:spacing w:val="-5"/>
          <w:w w:val="105"/>
        </w:rPr>
        <w:t> </w:t>
      </w:r>
      <w:r>
        <w:rPr>
          <w:w w:val="105"/>
        </w:rPr>
        <w:t>care</w:t>
      </w:r>
      <w:r>
        <w:rPr>
          <w:spacing w:val="-4"/>
          <w:w w:val="105"/>
        </w:rPr>
        <w:t> </w:t>
      </w:r>
      <w:r>
        <w:rPr>
          <w:w w:val="105"/>
        </w:rPr>
        <w:t>for</w:t>
      </w:r>
      <w:r>
        <w:rPr>
          <w:spacing w:val="-3"/>
          <w:w w:val="105"/>
        </w:rPr>
        <w:t> </w:t>
      </w:r>
      <w:r>
        <w:rPr>
          <w:w w:val="105"/>
        </w:rPr>
        <w:t>Bizenjo</w:t>
      </w:r>
      <w:r>
        <w:rPr>
          <w:spacing w:val="-5"/>
          <w:w w:val="105"/>
        </w:rPr>
        <w:t> </w:t>
      </w:r>
      <w:r>
        <w:rPr>
          <w:w w:val="105"/>
        </w:rPr>
        <w:t>either,</w:t>
      </w:r>
      <w:r>
        <w:rPr>
          <w:spacing w:val="-2"/>
          <w:w w:val="105"/>
        </w:rPr>
        <w:t> </w:t>
      </w:r>
      <w:r>
        <w:rPr>
          <w:w w:val="105"/>
        </w:rPr>
        <w:t>insisting</w:t>
      </w:r>
      <w:r>
        <w:rPr>
          <w:spacing w:val="-3"/>
          <w:w w:val="105"/>
        </w:rPr>
        <w:t> </w:t>
      </w:r>
      <w:r>
        <w:rPr>
          <w:w w:val="105"/>
        </w:rPr>
        <w:t>that</w:t>
      </w:r>
      <w:r>
        <w:rPr>
          <w:spacing w:val="-5"/>
          <w:w w:val="105"/>
        </w:rPr>
        <w:t> </w:t>
      </w:r>
      <w:r>
        <w:rPr>
          <w:w w:val="105"/>
        </w:rPr>
        <w:t>he</w:t>
      </w:r>
      <w:r>
        <w:rPr>
          <w:spacing w:val="-4"/>
          <w:w w:val="105"/>
        </w:rPr>
        <w:t> </w:t>
      </w:r>
      <w:r>
        <w:rPr>
          <w:w w:val="105"/>
        </w:rPr>
        <w:t>was a</w:t>
      </w:r>
      <w:r>
        <w:rPr>
          <w:w w:val="105"/>
        </w:rPr>
        <w:t> secessionist.</w:t>
      </w:r>
      <w:r>
        <w:rPr>
          <w:w w:val="105"/>
        </w:rPr>
        <w:t> To</w:t>
      </w:r>
      <w:r>
        <w:rPr>
          <w:w w:val="105"/>
        </w:rPr>
        <w:t> placate</w:t>
      </w:r>
      <w:r>
        <w:rPr>
          <w:w w:val="105"/>
        </w:rPr>
        <w:t> him</w:t>
      </w:r>
      <w:r>
        <w:rPr>
          <w:w w:val="105"/>
        </w:rPr>
        <w:t> the</w:t>
      </w:r>
      <w:r>
        <w:rPr>
          <w:w w:val="105"/>
        </w:rPr>
        <w:t> Haroons</w:t>
      </w:r>
      <w:r>
        <w:rPr>
          <w:w w:val="105"/>
        </w:rPr>
        <w:t> took</w:t>
      </w:r>
      <w:r>
        <w:rPr>
          <w:w w:val="105"/>
        </w:rPr>
        <w:t> Bizenjo</w:t>
      </w:r>
      <w:r>
        <w:rPr>
          <w:w w:val="105"/>
        </w:rPr>
        <w:t> to</w:t>
      </w:r>
      <w:r>
        <w:rPr>
          <w:w w:val="105"/>
        </w:rPr>
        <w:t> meet</w:t>
      </w:r>
      <w:r>
        <w:rPr>
          <w:w w:val="105"/>
        </w:rPr>
        <w:t> Kalabagh,</w:t>
      </w:r>
      <w:r>
        <w:rPr>
          <w:w w:val="105"/>
        </w:rPr>
        <w:t> where Bizenjo,</w:t>
      </w:r>
      <w:r>
        <w:rPr>
          <w:w w:val="105"/>
        </w:rPr>
        <w:t> the</w:t>
      </w:r>
      <w:r>
        <w:rPr>
          <w:w w:val="105"/>
        </w:rPr>
        <w:t> ever</w:t>
      </w:r>
      <w:r>
        <w:rPr>
          <w:w w:val="105"/>
        </w:rPr>
        <w:t> consummate</w:t>
      </w:r>
      <w:r>
        <w:rPr>
          <w:w w:val="105"/>
        </w:rPr>
        <w:t> politician,</w:t>
      </w:r>
      <w:r>
        <w:rPr>
          <w:w w:val="105"/>
        </w:rPr>
        <w:t> now</w:t>
      </w:r>
      <w:r>
        <w:rPr>
          <w:w w:val="105"/>
        </w:rPr>
        <w:t> reached</w:t>
      </w:r>
      <w:r>
        <w:rPr>
          <w:w w:val="105"/>
        </w:rPr>
        <w:t> an</w:t>
      </w:r>
      <w:r>
        <w:rPr>
          <w:w w:val="105"/>
        </w:rPr>
        <w:t> understanding</w:t>
      </w:r>
      <w:r>
        <w:rPr>
          <w:w w:val="105"/>
        </w:rPr>
        <w:t> with</w:t>
      </w:r>
      <w:r>
        <w:rPr>
          <w:w w:val="105"/>
        </w:rPr>
        <w:t> the Governor. In return Kalabagh agreed to support him. In the meantime Ayub Khan had already approved Hafiz</w:t>
      </w:r>
      <w:r>
        <w:rPr>
          <w:spacing w:val="-1"/>
          <w:w w:val="105"/>
        </w:rPr>
        <w:t> </w:t>
      </w:r>
      <w:r>
        <w:rPr>
          <w:w w:val="105"/>
        </w:rPr>
        <w:t>Habibullah</w:t>
      </w:r>
      <w:r>
        <w:rPr>
          <w:spacing w:val="-1"/>
          <w:w w:val="105"/>
        </w:rPr>
        <w:t> </w:t>
      </w:r>
      <w:r>
        <w:rPr>
          <w:w w:val="105"/>
        </w:rPr>
        <w:t>Piracha</w:t>
      </w:r>
      <w:r>
        <w:rPr>
          <w:spacing w:val="-1"/>
          <w:w w:val="105"/>
        </w:rPr>
        <w:t> </w:t>
      </w:r>
      <w:r>
        <w:rPr>
          <w:w w:val="105"/>
        </w:rPr>
        <w:t>as</w:t>
      </w:r>
      <w:r>
        <w:rPr>
          <w:spacing w:val="-2"/>
          <w:w w:val="105"/>
        </w:rPr>
        <w:t> </w:t>
      </w:r>
      <w:r>
        <w:rPr>
          <w:w w:val="105"/>
        </w:rPr>
        <w:t>the</w:t>
      </w:r>
      <w:r>
        <w:rPr>
          <w:spacing w:val="-1"/>
          <w:w w:val="105"/>
        </w:rPr>
        <w:t> </w:t>
      </w:r>
      <w:r>
        <w:rPr>
          <w:w w:val="105"/>
        </w:rPr>
        <w:t>official government</w:t>
      </w:r>
      <w:r>
        <w:rPr>
          <w:spacing w:val="-2"/>
          <w:w w:val="105"/>
        </w:rPr>
        <w:t> </w:t>
      </w:r>
      <w:r>
        <w:rPr>
          <w:w w:val="105"/>
        </w:rPr>
        <w:t>candidate</w:t>
      </w:r>
      <w:r>
        <w:rPr>
          <w:spacing w:val="-6"/>
          <w:w w:val="105"/>
        </w:rPr>
        <w:t> </w:t>
      </w:r>
      <w:r>
        <w:rPr>
          <w:w w:val="105"/>
        </w:rPr>
        <w:t>for the bye-election, A showdown was on the cards.</w:t>
      </w:r>
    </w:p>
    <w:p>
      <w:pPr>
        <w:pStyle w:val="BodyText"/>
        <w:spacing w:before="20"/>
      </w:pPr>
    </w:p>
    <w:p>
      <w:pPr>
        <w:pStyle w:val="BodyText"/>
        <w:spacing w:line="254" w:lineRule="auto"/>
        <w:ind w:left="1440" w:right="1432"/>
        <w:jc w:val="both"/>
      </w:pPr>
      <w:r>
        <w:rPr>
          <w:w w:val="105"/>
        </w:rPr>
        <w:t>When</w:t>
      </w:r>
      <w:r>
        <w:rPr>
          <w:spacing w:val="-3"/>
          <w:w w:val="105"/>
        </w:rPr>
        <w:t> </w:t>
      </w:r>
      <w:r>
        <w:rPr>
          <w:w w:val="105"/>
        </w:rPr>
        <w:t>the</w:t>
      </w:r>
      <w:r>
        <w:rPr>
          <w:spacing w:val="-3"/>
          <w:w w:val="105"/>
        </w:rPr>
        <w:t> </w:t>
      </w:r>
      <w:r>
        <w:rPr>
          <w:w w:val="105"/>
        </w:rPr>
        <w:t>elections</w:t>
      </w:r>
      <w:r>
        <w:rPr>
          <w:spacing w:val="-3"/>
          <w:w w:val="105"/>
        </w:rPr>
        <w:t> </w:t>
      </w:r>
      <w:r>
        <w:rPr>
          <w:w w:val="105"/>
        </w:rPr>
        <w:t>were</w:t>
      </w:r>
      <w:r>
        <w:rPr>
          <w:spacing w:val="-7"/>
          <w:w w:val="105"/>
        </w:rPr>
        <w:t> </w:t>
      </w:r>
      <w:r>
        <w:rPr>
          <w:w w:val="105"/>
        </w:rPr>
        <w:t>held</w:t>
      </w:r>
      <w:r>
        <w:rPr>
          <w:spacing w:val="-5"/>
          <w:w w:val="105"/>
        </w:rPr>
        <w:t> </w:t>
      </w:r>
      <w:r>
        <w:rPr>
          <w:w w:val="105"/>
        </w:rPr>
        <w:t>in</w:t>
      </w:r>
      <w:r>
        <w:rPr>
          <w:spacing w:val="-7"/>
          <w:w w:val="105"/>
        </w:rPr>
        <w:t> </w:t>
      </w:r>
      <w:r>
        <w:rPr>
          <w:w w:val="105"/>
        </w:rPr>
        <w:t>late</w:t>
      </w:r>
      <w:r>
        <w:rPr>
          <w:spacing w:val="-3"/>
          <w:w w:val="105"/>
        </w:rPr>
        <w:t> </w:t>
      </w:r>
      <w:r>
        <w:rPr>
          <w:w w:val="105"/>
        </w:rPr>
        <w:t>May</w:t>
      </w:r>
      <w:r>
        <w:rPr>
          <w:spacing w:val="-2"/>
          <w:w w:val="105"/>
        </w:rPr>
        <w:t> </w:t>
      </w:r>
      <w:r>
        <w:rPr>
          <w:w w:val="105"/>
        </w:rPr>
        <w:t>1966,</w:t>
      </w:r>
      <w:r>
        <w:rPr>
          <w:spacing w:val="-1"/>
          <w:w w:val="105"/>
        </w:rPr>
        <w:t> </w:t>
      </w:r>
      <w:r>
        <w:rPr>
          <w:w w:val="105"/>
        </w:rPr>
        <w:t>Kalabagh,</w:t>
      </w:r>
      <w:r>
        <w:rPr>
          <w:spacing w:val="-1"/>
          <w:w w:val="105"/>
        </w:rPr>
        <w:t> </w:t>
      </w:r>
      <w:r>
        <w:rPr>
          <w:w w:val="105"/>
        </w:rPr>
        <w:t>the</w:t>
      </w:r>
      <w:r>
        <w:rPr>
          <w:spacing w:val="-7"/>
          <w:w w:val="105"/>
        </w:rPr>
        <w:t> </w:t>
      </w:r>
      <w:r>
        <w:rPr>
          <w:w w:val="105"/>
        </w:rPr>
        <w:t>Haroons</w:t>
      </w:r>
      <w:r>
        <w:rPr>
          <w:spacing w:val="-3"/>
          <w:w w:val="105"/>
        </w:rPr>
        <w:t> </w:t>
      </w:r>
      <w:r>
        <w:rPr>
          <w:w w:val="105"/>
        </w:rPr>
        <w:t>and</w:t>
      </w:r>
      <w:r>
        <w:rPr>
          <w:spacing w:val="-5"/>
          <w:w w:val="105"/>
        </w:rPr>
        <w:t> </w:t>
      </w:r>
      <w:r>
        <w:rPr>
          <w:w w:val="105"/>
        </w:rPr>
        <w:t>Jam</w:t>
      </w:r>
      <w:r>
        <w:rPr>
          <w:spacing w:val="-3"/>
          <w:w w:val="105"/>
        </w:rPr>
        <w:t> </w:t>
      </w:r>
      <w:r>
        <w:rPr>
          <w:w w:val="105"/>
        </w:rPr>
        <w:t>Ghulam Qadir</w:t>
      </w:r>
      <w:r>
        <w:rPr>
          <w:w w:val="105"/>
        </w:rPr>
        <w:t> of</w:t>
      </w:r>
      <w:r>
        <w:rPr>
          <w:w w:val="105"/>
        </w:rPr>
        <w:t> Las</w:t>
      </w:r>
      <w:r>
        <w:rPr>
          <w:w w:val="105"/>
        </w:rPr>
        <w:t> Bela</w:t>
      </w:r>
      <w:r>
        <w:rPr>
          <w:w w:val="105"/>
          <w:position w:val="6"/>
          <w:sz w:val="16"/>
        </w:rPr>
        <w:t>162</w:t>
      </w:r>
      <w:r>
        <w:rPr>
          <w:spacing w:val="40"/>
          <w:w w:val="105"/>
          <w:position w:val="6"/>
          <w:sz w:val="16"/>
        </w:rPr>
        <w:t> </w:t>
      </w:r>
      <w:r>
        <w:rPr>
          <w:w w:val="105"/>
        </w:rPr>
        <w:t>supported</w:t>
      </w:r>
      <w:r>
        <w:rPr>
          <w:w w:val="105"/>
        </w:rPr>
        <w:t> Bizenjo</w:t>
      </w:r>
      <w:r>
        <w:rPr>
          <w:w w:val="105"/>
        </w:rPr>
        <w:t> against</w:t>
      </w:r>
      <w:r>
        <w:rPr>
          <w:w w:val="105"/>
        </w:rPr>
        <w:t> the</w:t>
      </w:r>
      <w:r>
        <w:rPr>
          <w:w w:val="105"/>
        </w:rPr>
        <w:t> 'Government'</w:t>
      </w:r>
      <w:r>
        <w:rPr>
          <w:w w:val="105"/>
        </w:rPr>
        <w:t> Convention</w:t>
      </w:r>
      <w:r>
        <w:rPr>
          <w:w w:val="105"/>
        </w:rPr>
        <w:t> Muslim League candidate, Piracha. Bizenjo won overwhelmingly.</w:t>
      </w:r>
      <w:r>
        <w:rPr>
          <w:w w:val="105"/>
          <w:position w:val="6"/>
          <w:sz w:val="16"/>
        </w:rPr>
        <w:t>163</w:t>
      </w:r>
      <w:r>
        <w:rPr>
          <w:spacing w:val="24"/>
          <w:w w:val="105"/>
          <w:position w:val="6"/>
          <w:sz w:val="16"/>
        </w:rPr>
        <w:t> </w:t>
      </w:r>
      <w:r>
        <w:rPr>
          <w:w w:val="105"/>
        </w:rPr>
        <w:t>(Yusuf Haroon would later tell</w:t>
      </w:r>
      <w:r>
        <w:rPr>
          <w:w w:val="105"/>
        </w:rPr>
        <w:t> me</w:t>
      </w:r>
      <w:r>
        <w:rPr>
          <w:w w:val="105"/>
        </w:rPr>
        <w:t> that</w:t>
      </w:r>
      <w:r>
        <w:rPr>
          <w:w w:val="105"/>
        </w:rPr>
        <w:t> many</w:t>
      </w:r>
      <w:r>
        <w:rPr>
          <w:w w:val="105"/>
        </w:rPr>
        <w:t> of</w:t>
      </w:r>
      <w:r>
        <w:rPr>
          <w:w w:val="105"/>
        </w:rPr>
        <w:t> the</w:t>
      </w:r>
      <w:r>
        <w:rPr>
          <w:w w:val="105"/>
        </w:rPr>
        <w:t> BD</w:t>
      </w:r>
      <w:r>
        <w:rPr>
          <w:w w:val="105"/>
        </w:rPr>
        <w:t> member</w:t>
      </w:r>
      <w:r>
        <w:rPr>
          <w:w w:val="105"/>
        </w:rPr>
        <w:t> votes</w:t>
      </w:r>
      <w:r>
        <w:rPr>
          <w:w w:val="105"/>
        </w:rPr>
        <w:t> had</w:t>
      </w:r>
      <w:r>
        <w:rPr>
          <w:w w:val="105"/>
        </w:rPr>
        <w:t> been</w:t>
      </w:r>
      <w:r>
        <w:rPr>
          <w:w w:val="105"/>
        </w:rPr>
        <w:t> purchased</w:t>
      </w:r>
      <w:r>
        <w:rPr>
          <w:w w:val="105"/>
        </w:rPr>
        <w:t> for</w:t>
      </w:r>
      <w:r>
        <w:rPr>
          <w:w w:val="105"/>
        </w:rPr>
        <w:t> sums</w:t>
      </w:r>
      <w:r>
        <w:rPr>
          <w:w w:val="105"/>
        </w:rPr>
        <w:t> ranging between</w:t>
      </w:r>
      <w:r>
        <w:rPr>
          <w:spacing w:val="26"/>
          <w:w w:val="105"/>
        </w:rPr>
        <w:t> </w:t>
      </w:r>
      <w:r>
        <w:rPr>
          <w:w w:val="105"/>
        </w:rPr>
        <w:t>Rs.</w:t>
      </w:r>
      <w:r>
        <w:rPr>
          <w:spacing w:val="29"/>
          <w:w w:val="105"/>
        </w:rPr>
        <w:t> </w:t>
      </w:r>
      <w:r>
        <w:rPr>
          <w:w w:val="105"/>
        </w:rPr>
        <w:t>1500</w:t>
      </w:r>
      <w:r>
        <w:rPr>
          <w:spacing w:val="28"/>
          <w:w w:val="105"/>
        </w:rPr>
        <w:t> </w:t>
      </w:r>
      <w:r>
        <w:rPr>
          <w:w w:val="105"/>
        </w:rPr>
        <w:t>to</w:t>
      </w:r>
      <w:r>
        <w:rPr>
          <w:spacing w:val="26"/>
          <w:w w:val="105"/>
        </w:rPr>
        <w:t> </w:t>
      </w:r>
      <w:r>
        <w:rPr>
          <w:w w:val="105"/>
        </w:rPr>
        <w:t>Rs.</w:t>
      </w:r>
      <w:r>
        <w:rPr>
          <w:spacing w:val="29"/>
          <w:w w:val="105"/>
        </w:rPr>
        <w:t> </w:t>
      </w:r>
      <w:r>
        <w:rPr>
          <w:w w:val="105"/>
        </w:rPr>
        <w:t>2000).</w:t>
      </w:r>
      <w:r>
        <w:rPr>
          <w:spacing w:val="29"/>
          <w:w w:val="105"/>
        </w:rPr>
        <w:t> </w:t>
      </w:r>
      <w:r>
        <w:rPr>
          <w:w w:val="105"/>
        </w:rPr>
        <w:t>Ayub</w:t>
      </w:r>
      <w:r>
        <w:rPr>
          <w:spacing w:val="28"/>
          <w:w w:val="105"/>
        </w:rPr>
        <w:t> </w:t>
      </w:r>
      <w:r>
        <w:rPr>
          <w:w w:val="105"/>
        </w:rPr>
        <w:t>Khan's</w:t>
      </w:r>
      <w:r>
        <w:rPr>
          <w:spacing w:val="27"/>
          <w:w w:val="105"/>
        </w:rPr>
        <w:t> </w:t>
      </w:r>
      <w:r>
        <w:rPr>
          <w:w w:val="105"/>
        </w:rPr>
        <w:t>revenge</w:t>
      </w:r>
      <w:r>
        <w:rPr>
          <w:spacing w:val="27"/>
          <w:w w:val="105"/>
        </w:rPr>
        <w:t> </w:t>
      </w:r>
      <w:r>
        <w:rPr>
          <w:w w:val="105"/>
        </w:rPr>
        <w:t>was</w:t>
      </w:r>
      <w:r>
        <w:rPr>
          <w:spacing w:val="27"/>
          <w:w w:val="105"/>
        </w:rPr>
        <w:t> </w:t>
      </w:r>
      <w:r>
        <w:rPr>
          <w:w w:val="105"/>
        </w:rPr>
        <w:t>swift.</w:t>
      </w:r>
      <w:r>
        <w:rPr>
          <w:spacing w:val="29"/>
          <w:w w:val="105"/>
        </w:rPr>
        <w:t> </w:t>
      </w:r>
      <w:r>
        <w:rPr>
          <w:w w:val="105"/>
        </w:rPr>
        <w:t>Within</w:t>
      </w:r>
      <w:r>
        <w:rPr>
          <w:spacing w:val="27"/>
          <w:w w:val="105"/>
        </w:rPr>
        <w:t> </w:t>
      </w:r>
      <w:r>
        <w:rPr>
          <w:w w:val="105"/>
        </w:rPr>
        <w:t>a</w:t>
      </w:r>
      <w:r>
        <w:rPr>
          <w:spacing w:val="27"/>
          <w:w w:val="105"/>
        </w:rPr>
        <w:t> </w:t>
      </w:r>
      <w:r>
        <w:rPr>
          <w:w w:val="105"/>
        </w:rPr>
        <w:t>week</w:t>
      </w:r>
      <w:r>
        <w:rPr>
          <w:spacing w:val="28"/>
          <w:w w:val="105"/>
        </w:rPr>
        <w:t> </w:t>
      </w:r>
      <w:r>
        <w:rPr>
          <w:spacing w:val="-4"/>
          <w:w w:val="105"/>
        </w:rPr>
        <w:t>both</w:t>
      </w:r>
    </w:p>
    <w:p>
      <w:pPr>
        <w:pStyle w:val="BodyText"/>
        <w:spacing w:before="10"/>
        <w:rPr>
          <w:sz w:val="15"/>
        </w:rPr>
      </w:pPr>
      <w:r>
        <w:rPr>
          <w:sz w:val="15"/>
        </w:rPr>
        <mc:AlternateContent>
          <mc:Choice Requires="wps">
            <w:drawing>
              <wp:anchor distT="0" distB="0" distL="0" distR="0" allowOverlap="1" layoutInCell="1" locked="0" behindDoc="1" simplePos="0" relativeHeight="487624704">
                <wp:simplePos x="0" y="0"/>
                <wp:positionH relativeFrom="page">
                  <wp:posOffset>914400</wp:posOffset>
                </wp:positionH>
                <wp:positionV relativeFrom="paragraph">
                  <wp:posOffset>133781</wp:posOffset>
                </wp:positionV>
                <wp:extent cx="1828800" cy="9525"/>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533945pt;width:144pt;height:.71pt;mso-position-horizontal-relative:page;mso-position-vertical-relative:paragraph;z-index:-15691776;mso-wrap-distance-left:0;mso-wrap-distance-right:0" id="docshape79"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161</w:t>
      </w:r>
      <w:r>
        <w:rPr>
          <w:rFonts w:ascii="Calibri"/>
          <w:spacing w:val="-1"/>
          <w:sz w:val="20"/>
          <w:vertAlign w:val="baseline"/>
        </w:rPr>
        <w:t> </w:t>
      </w:r>
      <w:r>
        <w:rPr>
          <w:rFonts w:ascii="Calibri"/>
          <w:sz w:val="20"/>
          <w:vertAlign w:val="baseline"/>
        </w:rPr>
        <w:t>In</w:t>
      </w:r>
      <w:r>
        <w:rPr>
          <w:rFonts w:ascii="Calibri"/>
          <w:spacing w:val="-6"/>
          <w:sz w:val="20"/>
          <w:vertAlign w:val="baseline"/>
        </w:rPr>
        <w:t> </w:t>
      </w:r>
      <w:r>
        <w:rPr>
          <w:rFonts w:ascii="Calibri"/>
          <w:sz w:val="20"/>
          <w:vertAlign w:val="baseline"/>
        </w:rPr>
        <w:t>a</w:t>
      </w:r>
      <w:r>
        <w:rPr>
          <w:rFonts w:ascii="Calibri"/>
          <w:spacing w:val="-7"/>
          <w:sz w:val="20"/>
          <w:vertAlign w:val="baseline"/>
        </w:rPr>
        <w:t> </w:t>
      </w:r>
      <w:r>
        <w:rPr>
          <w:rFonts w:ascii="Calibri"/>
          <w:sz w:val="20"/>
          <w:vertAlign w:val="baseline"/>
        </w:rPr>
        <w:t>conversation</w:t>
      </w:r>
      <w:r>
        <w:rPr>
          <w:rFonts w:ascii="Calibri"/>
          <w:spacing w:val="-6"/>
          <w:sz w:val="20"/>
          <w:vertAlign w:val="baseline"/>
        </w:rPr>
        <w:t> </w:t>
      </w:r>
      <w:r>
        <w:rPr>
          <w:rFonts w:ascii="Calibri"/>
          <w:sz w:val="20"/>
          <w:vertAlign w:val="baseline"/>
        </w:rPr>
        <w:t>with</w:t>
      </w:r>
      <w:r>
        <w:rPr>
          <w:rFonts w:ascii="Calibri"/>
          <w:spacing w:val="-2"/>
          <w:sz w:val="20"/>
          <w:vertAlign w:val="baseline"/>
        </w:rPr>
        <w:t> </w:t>
      </w:r>
      <w:r>
        <w:rPr>
          <w:rFonts w:ascii="Calibri"/>
          <w:sz w:val="20"/>
          <w:vertAlign w:val="baseline"/>
        </w:rPr>
        <w:t>Yusuf</w:t>
      </w:r>
      <w:r>
        <w:rPr>
          <w:rFonts w:ascii="Calibri"/>
          <w:spacing w:val="-5"/>
          <w:sz w:val="20"/>
          <w:vertAlign w:val="baseline"/>
        </w:rPr>
        <w:t> </w:t>
      </w:r>
      <w:r>
        <w:rPr>
          <w:rFonts w:ascii="Calibri"/>
          <w:spacing w:val="-2"/>
          <w:sz w:val="20"/>
          <w:vertAlign w:val="baseline"/>
        </w:rPr>
        <w:t>Haroon.</w:t>
      </w:r>
    </w:p>
    <w:p>
      <w:pPr>
        <w:spacing w:before="1"/>
        <w:ind w:left="1440" w:right="0" w:firstLine="0"/>
        <w:jc w:val="left"/>
        <w:rPr>
          <w:rFonts w:ascii="Calibri"/>
          <w:sz w:val="20"/>
        </w:rPr>
      </w:pPr>
      <w:r>
        <w:rPr>
          <w:rFonts w:ascii="Calibri"/>
          <w:sz w:val="20"/>
          <w:vertAlign w:val="superscript"/>
        </w:rPr>
        <w:t>162</w:t>
      </w:r>
      <w:r>
        <w:rPr>
          <w:rFonts w:ascii="Calibri"/>
          <w:sz w:val="20"/>
          <w:vertAlign w:val="baseline"/>
        </w:rPr>
        <w:t> After</w:t>
      </w:r>
      <w:r>
        <w:rPr>
          <w:rFonts w:ascii="Calibri"/>
          <w:spacing w:val="1"/>
          <w:sz w:val="20"/>
          <w:vertAlign w:val="baseline"/>
        </w:rPr>
        <w:t> </w:t>
      </w:r>
      <w:r>
        <w:rPr>
          <w:rFonts w:ascii="Calibri"/>
          <w:sz w:val="20"/>
          <w:vertAlign w:val="baseline"/>
        </w:rPr>
        <w:t>the set</w:t>
      </w:r>
      <w:r>
        <w:rPr>
          <w:rFonts w:ascii="Calibri"/>
          <w:spacing w:val="-6"/>
          <w:sz w:val="20"/>
          <w:vertAlign w:val="baseline"/>
        </w:rPr>
        <w:t> </w:t>
      </w:r>
      <w:r>
        <w:rPr>
          <w:rFonts w:ascii="Calibri"/>
          <w:sz w:val="20"/>
          <w:vertAlign w:val="baseline"/>
        </w:rPr>
        <w:t>up</w:t>
      </w:r>
      <w:r>
        <w:rPr>
          <w:rFonts w:ascii="Calibri"/>
          <w:spacing w:val="-5"/>
          <w:sz w:val="20"/>
          <w:vertAlign w:val="baseline"/>
        </w:rPr>
        <w:t> </w:t>
      </w:r>
      <w:r>
        <w:rPr>
          <w:rFonts w:ascii="Calibri"/>
          <w:sz w:val="20"/>
          <w:vertAlign w:val="baseline"/>
        </w:rPr>
        <w:t>of</w:t>
      </w:r>
      <w:r>
        <w:rPr>
          <w:rFonts w:ascii="Calibri"/>
          <w:spacing w:val="-5"/>
          <w:sz w:val="20"/>
          <w:vertAlign w:val="baseline"/>
        </w:rPr>
        <w:t> </w:t>
      </w:r>
      <w:r>
        <w:rPr>
          <w:rFonts w:ascii="Calibri"/>
          <w:sz w:val="20"/>
          <w:vertAlign w:val="baseline"/>
        </w:rPr>
        <w:t>One</w:t>
      </w:r>
      <w:r>
        <w:rPr>
          <w:rFonts w:ascii="Calibri"/>
          <w:spacing w:val="-5"/>
          <w:sz w:val="20"/>
          <w:vertAlign w:val="baseline"/>
        </w:rPr>
        <w:t> </w:t>
      </w:r>
      <w:r>
        <w:rPr>
          <w:rFonts w:ascii="Calibri"/>
          <w:sz w:val="20"/>
          <w:vertAlign w:val="baseline"/>
        </w:rPr>
        <w:t>Unit,</w:t>
      </w:r>
      <w:r>
        <w:rPr>
          <w:rFonts w:ascii="Calibri"/>
          <w:spacing w:val="-3"/>
          <w:sz w:val="20"/>
          <w:vertAlign w:val="baseline"/>
        </w:rPr>
        <w:t> </w:t>
      </w:r>
      <w:r>
        <w:rPr>
          <w:rFonts w:ascii="Calibri"/>
          <w:sz w:val="20"/>
          <w:vertAlign w:val="baseline"/>
        </w:rPr>
        <w:t>Las</w:t>
      </w:r>
      <w:r>
        <w:rPr>
          <w:rFonts w:ascii="Calibri"/>
          <w:spacing w:val="-7"/>
          <w:sz w:val="20"/>
          <w:vertAlign w:val="baseline"/>
        </w:rPr>
        <w:t> </w:t>
      </w:r>
      <w:r>
        <w:rPr>
          <w:rFonts w:ascii="Calibri"/>
          <w:sz w:val="20"/>
          <w:vertAlign w:val="baseline"/>
        </w:rPr>
        <w:t>Bela</w:t>
      </w:r>
      <w:r>
        <w:rPr>
          <w:rFonts w:ascii="Calibri"/>
          <w:spacing w:val="-6"/>
          <w:sz w:val="20"/>
          <w:vertAlign w:val="baseline"/>
        </w:rPr>
        <w:t> </w:t>
      </w:r>
      <w:r>
        <w:rPr>
          <w:rFonts w:ascii="Calibri"/>
          <w:sz w:val="20"/>
          <w:vertAlign w:val="baseline"/>
        </w:rPr>
        <w:t>became</w:t>
      </w:r>
      <w:r>
        <w:rPr>
          <w:rFonts w:ascii="Calibri"/>
          <w:spacing w:val="-5"/>
          <w:sz w:val="20"/>
          <w:vertAlign w:val="baseline"/>
        </w:rPr>
        <w:t> </w:t>
      </w:r>
      <w:r>
        <w:rPr>
          <w:rFonts w:ascii="Calibri"/>
          <w:sz w:val="20"/>
          <w:vertAlign w:val="baseline"/>
        </w:rPr>
        <w:t>part</w:t>
      </w:r>
      <w:r>
        <w:rPr>
          <w:rFonts w:ascii="Calibri"/>
          <w:spacing w:val="-6"/>
          <w:sz w:val="20"/>
          <w:vertAlign w:val="baseline"/>
        </w:rPr>
        <w:t> </w:t>
      </w:r>
      <w:r>
        <w:rPr>
          <w:rFonts w:ascii="Calibri"/>
          <w:sz w:val="20"/>
          <w:vertAlign w:val="baseline"/>
        </w:rPr>
        <w:t>of</w:t>
      </w:r>
      <w:r>
        <w:rPr>
          <w:rFonts w:ascii="Calibri"/>
          <w:spacing w:val="-4"/>
          <w:sz w:val="20"/>
          <w:vertAlign w:val="baseline"/>
        </w:rPr>
        <w:t> </w:t>
      </w:r>
      <w:r>
        <w:rPr>
          <w:rFonts w:ascii="Calibri"/>
          <w:spacing w:val="-2"/>
          <w:sz w:val="20"/>
          <w:vertAlign w:val="baseline"/>
        </w:rPr>
        <w:t>Karachi.</w:t>
      </w:r>
    </w:p>
    <w:p>
      <w:pPr>
        <w:spacing w:line="235" w:lineRule="auto" w:before="4"/>
        <w:ind w:left="1440" w:right="1431" w:firstLine="0"/>
        <w:jc w:val="left"/>
        <w:rPr>
          <w:rFonts w:ascii="Calibri"/>
          <w:sz w:val="20"/>
        </w:rPr>
      </w:pPr>
      <w:r>
        <w:rPr>
          <w:rFonts w:ascii="Calibri"/>
          <w:sz w:val="20"/>
          <w:vertAlign w:val="superscript"/>
        </w:rPr>
        <w:t>163</w:t>
      </w:r>
      <w:r>
        <w:rPr>
          <w:rFonts w:ascii="Calibri"/>
          <w:sz w:val="20"/>
          <w:vertAlign w:val="baseline"/>
        </w:rPr>
        <w:t> The by-elections results were as follows: Ghous Buksh Bizenjo: 348 votes Hafiz Habibullah Piracha: 125 votes</w:t>
      </w:r>
      <w:r>
        <w:rPr>
          <w:rFonts w:ascii="Calibri"/>
          <w:spacing w:val="40"/>
          <w:sz w:val="20"/>
          <w:vertAlign w:val="baseline"/>
        </w:rPr>
        <w:t> </w:t>
      </w:r>
      <w:r>
        <w:rPr>
          <w:rFonts w:ascii="Calibri"/>
          <w:sz w:val="20"/>
          <w:vertAlign w:val="baseline"/>
        </w:rPr>
        <w:t>Major Ashfaq Qureshi: 4 votes.</w:t>
      </w:r>
    </w:p>
    <w:p>
      <w:pPr>
        <w:spacing w:after="0" w:line="235" w:lineRule="auto"/>
        <w:jc w:val="left"/>
        <w:rPr>
          <w:rFonts w:ascii="Calibri"/>
          <w:sz w:val="20"/>
        </w:rPr>
        <w:sectPr>
          <w:pgSz w:w="12240" w:h="15840"/>
          <w:pgMar w:header="0" w:footer="985" w:top="1680" w:bottom="1180" w:left="0" w:right="0"/>
        </w:sectPr>
      </w:pPr>
    </w:p>
    <w:p>
      <w:pPr>
        <w:pStyle w:val="BodyText"/>
        <w:spacing w:line="254" w:lineRule="auto" w:before="67"/>
        <w:ind w:left="1440" w:right="1436"/>
        <w:jc w:val="both"/>
      </w:pPr>
      <w:r>
        <w:rPr>
          <w:w w:val="105"/>
        </w:rPr>
        <w:t>Mahmood</w:t>
      </w:r>
      <w:r>
        <w:rPr>
          <w:w w:val="105"/>
        </w:rPr>
        <w:t> Haroon</w:t>
      </w:r>
      <w:r>
        <w:rPr>
          <w:w w:val="105"/>
        </w:rPr>
        <w:t> and</w:t>
      </w:r>
      <w:r>
        <w:rPr>
          <w:w w:val="105"/>
        </w:rPr>
        <w:t> Jam</w:t>
      </w:r>
      <w:r>
        <w:rPr>
          <w:w w:val="105"/>
        </w:rPr>
        <w:t> Ghulam</w:t>
      </w:r>
      <w:r>
        <w:rPr>
          <w:w w:val="105"/>
        </w:rPr>
        <w:t> Qadir</w:t>
      </w:r>
      <w:r>
        <w:rPr>
          <w:w w:val="105"/>
        </w:rPr>
        <w:t> of</w:t>
      </w:r>
      <w:r>
        <w:rPr>
          <w:w w:val="105"/>
        </w:rPr>
        <w:t> Las</w:t>
      </w:r>
      <w:r>
        <w:rPr>
          <w:w w:val="105"/>
        </w:rPr>
        <w:t> Bela</w:t>
      </w:r>
      <w:r>
        <w:rPr>
          <w:w w:val="105"/>
        </w:rPr>
        <w:t> were</w:t>
      </w:r>
      <w:r>
        <w:rPr>
          <w:w w:val="105"/>
        </w:rPr>
        <w:t> dismissed</w:t>
      </w:r>
      <w:r>
        <w:rPr>
          <w:w w:val="105"/>
        </w:rPr>
        <w:t> from</w:t>
      </w:r>
      <w:r>
        <w:rPr>
          <w:w w:val="105"/>
        </w:rPr>
        <w:t> the</w:t>
      </w:r>
      <w:r>
        <w:rPr>
          <w:w w:val="105"/>
        </w:rPr>
        <w:t> West Pakistan</w:t>
      </w:r>
      <w:r>
        <w:rPr>
          <w:spacing w:val="-2"/>
          <w:w w:val="105"/>
        </w:rPr>
        <w:t> </w:t>
      </w:r>
      <w:r>
        <w:rPr>
          <w:w w:val="105"/>
        </w:rPr>
        <w:t>Council of Ministers. Ayub Khan</w:t>
      </w:r>
      <w:r>
        <w:rPr>
          <w:spacing w:val="-2"/>
          <w:w w:val="105"/>
        </w:rPr>
        <w:t> </w:t>
      </w:r>
      <w:r>
        <w:rPr>
          <w:w w:val="105"/>
        </w:rPr>
        <w:t>was</w:t>
      </w:r>
      <w:r>
        <w:rPr>
          <w:spacing w:val="-3"/>
          <w:w w:val="105"/>
        </w:rPr>
        <w:t> </w:t>
      </w:r>
      <w:r>
        <w:rPr>
          <w:w w:val="105"/>
        </w:rPr>
        <w:t>infuriated</w:t>
      </w:r>
      <w:r>
        <w:rPr>
          <w:spacing w:val="-4"/>
          <w:w w:val="105"/>
        </w:rPr>
        <w:t> </w:t>
      </w:r>
      <w:r>
        <w:rPr>
          <w:w w:val="105"/>
        </w:rPr>
        <w:t>by</w:t>
      </w:r>
      <w:r>
        <w:rPr>
          <w:spacing w:val="-1"/>
          <w:w w:val="105"/>
        </w:rPr>
        <w:t> </w:t>
      </w:r>
      <w:r>
        <w:rPr>
          <w:w w:val="105"/>
        </w:rPr>
        <w:t>the</w:t>
      </w:r>
      <w:r>
        <w:rPr>
          <w:spacing w:val="-2"/>
          <w:w w:val="105"/>
        </w:rPr>
        <w:t> </w:t>
      </w:r>
      <w:r>
        <w:rPr>
          <w:w w:val="105"/>
        </w:rPr>
        <w:t>fact</w:t>
      </w:r>
      <w:r>
        <w:rPr>
          <w:spacing w:val="-3"/>
          <w:w w:val="105"/>
        </w:rPr>
        <w:t> </w:t>
      </w:r>
      <w:r>
        <w:rPr>
          <w:w w:val="105"/>
        </w:rPr>
        <w:t>that</w:t>
      </w:r>
      <w:r>
        <w:rPr>
          <w:spacing w:val="-3"/>
          <w:w w:val="105"/>
        </w:rPr>
        <w:t> </w:t>
      </w:r>
      <w:r>
        <w:rPr>
          <w:w w:val="105"/>
        </w:rPr>
        <w:t>the</w:t>
      </w:r>
      <w:r>
        <w:rPr>
          <w:spacing w:val="-2"/>
          <w:w w:val="105"/>
        </w:rPr>
        <w:t> </w:t>
      </w:r>
      <w:r>
        <w:rPr>
          <w:w w:val="105"/>
        </w:rPr>
        <w:t>president's candidate had met</w:t>
      </w:r>
      <w:r>
        <w:rPr>
          <w:spacing w:val="-1"/>
          <w:w w:val="105"/>
        </w:rPr>
        <w:t> </w:t>
      </w:r>
      <w:r>
        <w:rPr>
          <w:w w:val="105"/>
        </w:rPr>
        <w:t>defeat</w:t>
      </w:r>
      <w:r>
        <w:rPr>
          <w:spacing w:val="-1"/>
          <w:w w:val="105"/>
        </w:rPr>
        <w:t> </w:t>
      </w:r>
      <w:r>
        <w:rPr>
          <w:w w:val="105"/>
        </w:rPr>
        <w:t>at</w:t>
      </w:r>
      <w:r>
        <w:rPr>
          <w:spacing w:val="-1"/>
          <w:w w:val="105"/>
        </w:rPr>
        <w:t> </w:t>
      </w:r>
      <w:r>
        <w:rPr>
          <w:w w:val="105"/>
        </w:rPr>
        <w:t>the hands of the governor's candidate.</w:t>
      </w:r>
      <w:r>
        <w:rPr>
          <w:w w:val="105"/>
        </w:rPr>
        <w:t> By September 1966 Kalabagh was made to leave his office and was replaced by the loyal General Musa.</w:t>
      </w:r>
    </w:p>
    <w:p>
      <w:pPr>
        <w:pStyle w:val="BodyText"/>
        <w:spacing w:line="254" w:lineRule="auto" w:before="271"/>
        <w:ind w:left="1440" w:right="1432"/>
        <w:jc w:val="both"/>
      </w:pPr>
      <w:r>
        <w:rPr/>
        <w:t>Ayub Khan had surrounded himself with a coterie of </w:t>
      </w:r>
      <w:r>
        <w:rPr>
          <w:rFonts w:ascii="Palatino Linotype"/>
          <w:i/>
        </w:rPr>
        <w:t>durbaris </w:t>
      </w:r>
      <w:r>
        <w:rPr/>
        <w:t>for whom he could do no wrong. They would constantly eulogize him in his presence. It has been suggested that</w:t>
      </w:r>
      <w:r>
        <w:rPr>
          <w:spacing w:val="40"/>
        </w:rPr>
        <w:t> </w:t>
      </w:r>
      <w:r>
        <w:rPr/>
        <w:t>Ayub</w:t>
      </w:r>
      <w:r>
        <w:rPr>
          <w:spacing w:val="40"/>
        </w:rPr>
        <w:t> </w:t>
      </w:r>
      <w:r>
        <w:rPr/>
        <w:t>Khan's</w:t>
      </w:r>
      <w:r>
        <w:rPr>
          <w:spacing w:val="40"/>
        </w:rPr>
        <w:t> </w:t>
      </w:r>
      <w:r>
        <w:rPr/>
        <w:t>humble</w:t>
      </w:r>
      <w:r>
        <w:rPr>
          <w:spacing w:val="40"/>
        </w:rPr>
        <w:t> </w:t>
      </w:r>
      <w:r>
        <w:rPr/>
        <w:t>birth</w:t>
      </w:r>
      <w:r>
        <w:rPr>
          <w:spacing w:val="40"/>
        </w:rPr>
        <w:t> </w:t>
      </w:r>
      <w:r>
        <w:rPr/>
        <w:t>gave</w:t>
      </w:r>
      <w:r>
        <w:rPr>
          <w:spacing w:val="40"/>
        </w:rPr>
        <w:t> </w:t>
      </w:r>
      <w:r>
        <w:rPr/>
        <w:t>him</w:t>
      </w:r>
      <w:r>
        <w:rPr>
          <w:spacing w:val="40"/>
        </w:rPr>
        <w:t> </w:t>
      </w:r>
      <w:r>
        <w:rPr/>
        <w:t>an</w:t>
      </w:r>
      <w:r>
        <w:rPr>
          <w:spacing w:val="40"/>
        </w:rPr>
        <w:t> </w:t>
      </w:r>
      <w:r>
        <w:rPr/>
        <w:t>in-built</w:t>
      </w:r>
      <w:r>
        <w:rPr>
          <w:spacing w:val="40"/>
        </w:rPr>
        <w:t> </w:t>
      </w:r>
      <w:r>
        <w:rPr/>
        <w:t>sense</w:t>
      </w:r>
      <w:r>
        <w:rPr>
          <w:spacing w:val="40"/>
        </w:rPr>
        <w:t> </w:t>
      </w:r>
      <w:r>
        <w:rPr/>
        <w:t>of</w:t>
      </w:r>
      <w:r>
        <w:rPr>
          <w:spacing w:val="40"/>
        </w:rPr>
        <w:t> </w:t>
      </w:r>
      <w:r>
        <w:rPr/>
        <w:t>inadequacy.</w:t>
      </w:r>
      <w:r>
        <w:rPr>
          <w:spacing w:val="40"/>
        </w:rPr>
        <w:t> </w:t>
      </w:r>
      <w:r>
        <w:rPr/>
        <w:t>This,</w:t>
      </w:r>
      <w:r>
        <w:rPr>
          <w:spacing w:val="40"/>
        </w:rPr>
        <w:t> </w:t>
      </w:r>
      <w:r>
        <w:rPr/>
        <w:t>it</w:t>
      </w:r>
      <w:r>
        <w:rPr>
          <w:spacing w:val="40"/>
        </w:rPr>
        <w:t> </w:t>
      </w:r>
      <w:r>
        <w:rPr/>
        <w:t>is maintained,</w:t>
      </w:r>
      <w:r>
        <w:rPr>
          <w:spacing w:val="40"/>
        </w:rPr>
        <w:t> </w:t>
      </w:r>
      <w:r>
        <w:rPr/>
        <w:t>led</w:t>
      </w:r>
      <w:r>
        <w:rPr>
          <w:spacing w:val="40"/>
        </w:rPr>
        <w:t> </w:t>
      </w:r>
      <w:r>
        <w:rPr/>
        <w:t>Ayub</w:t>
      </w:r>
      <w:r>
        <w:rPr>
          <w:spacing w:val="40"/>
        </w:rPr>
        <w:t> </w:t>
      </w:r>
      <w:r>
        <w:rPr/>
        <w:t>Khan</w:t>
      </w:r>
      <w:r>
        <w:rPr>
          <w:spacing w:val="40"/>
        </w:rPr>
        <w:t> </w:t>
      </w:r>
      <w:r>
        <w:rPr/>
        <w:t>to</w:t>
      </w:r>
      <w:r>
        <w:rPr>
          <w:spacing w:val="40"/>
        </w:rPr>
        <w:t> </w:t>
      </w:r>
      <w:r>
        <w:rPr/>
        <w:t>feed</w:t>
      </w:r>
      <w:r>
        <w:rPr>
          <w:spacing w:val="40"/>
        </w:rPr>
        <w:t> </w:t>
      </w:r>
      <w:r>
        <w:rPr/>
        <w:t>upon</w:t>
      </w:r>
      <w:r>
        <w:rPr>
          <w:spacing w:val="40"/>
        </w:rPr>
        <w:t> </w:t>
      </w:r>
      <w:r>
        <w:rPr/>
        <w:t>gratuitous</w:t>
      </w:r>
      <w:r>
        <w:rPr>
          <w:spacing w:val="40"/>
        </w:rPr>
        <w:t> </w:t>
      </w:r>
      <w:r>
        <w:rPr/>
        <w:t>praises</w:t>
      </w:r>
      <w:r>
        <w:rPr>
          <w:spacing w:val="40"/>
        </w:rPr>
        <w:t> </w:t>
      </w:r>
      <w:r>
        <w:rPr/>
        <w:t>and</w:t>
      </w:r>
      <w:r>
        <w:rPr>
          <w:spacing w:val="40"/>
        </w:rPr>
        <w:t> </w:t>
      </w:r>
      <w:r>
        <w:rPr/>
        <w:t>develop</w:t>
      </w:r>
      <w:r>
        <w:rPr>
          <w:spacing w:val="40"/>
        </w:rPr>
        <w:t> </w:t>
      </w:r>
      <w:r>
        <w:rPr/>
        <w:t>a</w:t>
      </w:r>
      <w:r>
        <w:rPr>
          <w:spacing w:val="40"/>
        </w:rPr>
        <w:t> </w:t>
      </w:r>
      <w:r>
        <w:rPr/>
        <w:t>conceit which knew few bounds. However it is a fact that his ego grew to such an extent that in 1965,</w:t>
      </w:r>
      <w:r>
        <w:rPr>
          <w:spacing w:val="40"/>
        </w:rPr>
        <w:t> </w:t>
      </w:r>
      <w:r>
        <w:rPr/>
        <w:t>at</w:t>
      </w:r>
      <w:r>
        <w:rPr>
          <w:spacing w:val="40"/>
        </w:rPr>
        <w:t> </w:t>
      </w:r>
      <w:r>
        <w:rPr/>
        <w:t>a</w:t>
      </w:r>
      <w:r>
        <w:rPr>
          <w:spacing w:val="40"/>
        </w:rPr>
        <w:t> </w:t>
      </w:r>
      <w:r>
        <w:rPr/>
        <w:t>committee</w:t>
      </w:r>
      <w:r>
        <w:rPr>
          <w:spacing w:val="40"/>
        </w:rPr>
        <w:t> </w:t>
      </w:r>
      <w:r>
        <w:rPr/>
        <w:t>meeting</w:t>
      </w:r>
      <w:r>
        <w:rPr>
          <w:spacing w:val="40"/>
        </w:rPr>
        <w:t> </w:t>
      </w:r>
      <w:r>
        <w:rPr/>
        <w:t>of</w:t>
      </w:r>
      <w:r>
        <w:rPr>
          <w:spacing w:val="40"/>
        </w:rPr>
        <w:t> </w:t>
      </w:r>
      <w:r>
        <w:rPr/>
        <w:t>the</w:t>
      </w:r>
      <w:r>
        <w:rPr>
          <w:spacing w:val="40"/>
        </w:rPr>
        <w:t> </w:t>
      </w:r>
      <w:r>
        <w:rPr/>
        <w:t>Muslim</w:t>
      </w:r>
      <w:r>
        <w:rPr>
          <w:spacing w:val="40"/>
        </w:rPr>
        <w:t> </w:t>
      </w:r>
      <w:r>
        <w:rPr/>
        <w:t>League,</w:t>
      </w:r>
      <w:r>
        <w:rPr>
          <w:spacing w:val="40"/>
        </w:rPr>
        <w:t> </w:t>
      </w:r>
      <w:r>
        <w:rPr/>
        <w:t>Ayub</w:t>
      </w:r>
      <w:r>
        <w:rPr>
          <w:spacing w:val="40"/>
        </w:rPr>
        <w:t> </w:t>
      </w:r>
      <w:r>
        <w:rPr/>
        <w:t>Khan</w:t>
      </w:r>
      <w:r>
        <w:rPr>
          <w:spacing w:val="40"/>
        </w:rPr>
        <w:t> </w:t>
      </w:r>
      <w:r>
        <w:rPr/>
        <w:t>boldly</w:t>
      </w:r>
      <w:r>
        <w:rPr>
          <w:spacing w:val="40"/>
        </w:rPr>
        <w:t> </w:t>
      </w:r>
      <w:r>
        <w:rPr/>
        <w:t>stated</w:t>
      </w:r>
      <w:r>
        <w:rPr>
          <w:spacing w:val="40"/>
        </w:rPr>
        <w:t> </w:t>
      </w:r>
      <w:r>
        <w:rPr/>
        <w:t>that during the past fifty years the Muslims had not seen a leader greater than him.</w:t>
      </w:r>
      <w:r>
        <w:rPr>
          <w:position w:val="6"/>
          <w:sz w:val="16"/>
        </w:rPr>
        <w:t>164</w:t>
      </w:r>
      <w:r>
        <w:rPr>
          <w:spacing w:val="40"/>
          <w:position w:val="6"/>
          <w:sz w:val="16"/>
        </w:rPr>
        <w:t> </w:t>
      </w:r>
      <w:r>
        <w:rPr/>
        <w:t>Surrounded</w:t>
      </w:r>
      <w:r>
        <w:rPr>
          <w:spacing w:val="40"/>
        </w:rPr>
        <w:t> </w:t>
      </w:r>
      <w:r>
        <w:rPr/>
        <w:t>by</w:t>
      </w:r>
      <w:r>
        <w:rPr>
          <w:spacing w:val="40"/>
        </w:rPr>
        <w:t> </w:t>
      </w:r>
      <w:r>
        <w:rPr/>
        <w:t>deferential</w:t>
      </w:r>
      <w:r>
        <w:rPr>
          <w:spacing w:val="40"/>
        </w:rPr>
        <w:t> </w:t>
      </w:r>
      <w:r>
        <w:rPr/>
        <w:t>officials</w:t>
      </w:r>
      <w:r>
        <w:rPr>
          <w:spacing w:val="40"/>
        </w:rPr>
        <w:t> </w:t>
      </w:r>
      <w:r>
        <w:rPr/>
        <w:t>like</w:t>
      </w:r>
      <w:r>
        <w:rPr>
          <w:spacing w:val="40"/>
        </w:rPr>
        <w:t> </w:t>
      </w:r>
      <w:r>
        <w:rPr/>
        <w:t>Altaf</w:t>
      </w:r>
      <w:r>
        <w:rPr>
          <w:spacing w:val="40"/>
        </w:rPr>
        <w:t> </w:t>
      </w:r>
      <w:r>
        <w:rPr/>
        <w:t>Gauhar</w:t>
      </w:r>
      <w:r>
        <w:rPr>
          <w:position w:val="6"/>
          <w:sz w:val="16"/>
        </w:rPr>
        <w:t>165</w:t>
      </w:r>
      <w:r>
        <w:rPr>
          <w:spacing w:val="80"/>
          <w:position w:val="6"/>
          <w:sz w:val="16"/>
        </w:rPr>
        <w:t> </w:t>
      </w:r>
      <w:r>
        <w:rPr/>
        <w:t>and</w:t>
      </w:r>
      <w:r>
        <w:rPr>
          <w:spacing w:val="40"/>
        </w:rPr>
        <w:t> </w:t>
      </w:r>
      <w:r>
        <w:rPr/>
        <w:t>Pir</w:t>
      </w:r>
      <w:r>
        <w:rPr>
          <w:spacing w:val="40"/>
        </w:rPr>
        <w:t> </w:t>
      </w:r>
      <w:r>
        <w:rPr/>
        <w:t>Ali</w:t>
      </w:r>
      <w:r>
        <w:rPr>
          <w:spacing w:val="40"/>
        </w:rPr>
        <w:t> </w:t>
      </w:r>
      <w:r>
        <w:rPr/>
        <w:t>Muhammad Rashidi</w:t>
      </w:r>
      <w:r>
        <w:rPr>
          <w:position w:val="6"/>
          <w:sz w:val="16"/>
        </w:rPr>
        <w:t>166</w:t>
      </w:r>
      <w:r>
        <w:rPr>
          <w:spacing w:val="40"/>
          <w:position w:val="6"/>
          <w:sz w:val="16"/>
        </w:rPr>
        <w:t> </w:t>
      </w:r>
      <w:r>
        <w:rPr/>
        <w:t>he was largely, kept cocooned from the true state of affairs. Not surprisingly, Ayub</w:t>
      </w:r>
      <w:r>
        <w:rPr>
          <w:spacing w:val="40"/>
        </w:rPr>
        <w:t> </w:t>
      </w:r>
      <w:r>
        <w:rPr/>
        <w:t>Khan</w:t>
      </w:r>
      <w:r>
        <w:rPr>
          <w:spacing w:val="40"/>
        </w:rPr>
        <w:t> </w:t>
      </w:r>
      <w:r>
        <w:rPr/>
        <w:t>was</w:t>
      </w:r>
      <w:r>
        <w:rPr>
          <w:spacing w:val="40"/>
        </w:rPr>
        <w:t> </w:t>
      </w:r>
      <w:r>
        <w:rPr/>
        <w:t>shocked</w:t>
      </w:r>
      <w:r>
        <w:rPr>
          <w:spacing w:val="40"/>
        </w:rPr>
        <w:t> </w:t>
      </w:r>
      <w:r>
        <w:rPr/>
        <w:t>to</w:t>
      </w:r>
      <w:r>
        <w:rPr>
          <w:spacing w:val="40"/>
        </w:rPr>
        <w:t> </w:t>
      </w:r>
      <w:r>
        <w:rPr/>
        <w:t>learn,</w:t>
      </w:r>
      <w:r>
        <w:rPr>
          <w:spacing w:val="40"/>
        </w:rPr>
        <w:t> </w:t>
      </w:r>
      <w:r>
        <w:rPr/>
        <w:t>when</w:t>
      </w:r>
      <w:r>
        <w:rPr>
          <w:spacing w:val="40"/>
        </w:rPr>
        <w:t> </w:t>
      </w:r>
      <w:r>
        <w:rPr/>
        <w:t>a</w:t>
      </w:r>
      <w:r>
        <w:rPr>
          <w:spacing w:val="40"/>
        </w:rPr>
        <w:t> </w:t>
      </w:r>
      <w:r>
        <w:rPr/>
        <w:t>man</w:t>
      </w:r>
      <w:r>
        <w:rPr>
          <w:spacing w:val="40"/>
        </w:rPr>
        <w:t> </w:t>
      </w:r>
      <w:r>
        <w:rPr/>
        <w:t>tried</w:t>
      </w:r>
      <w:r>
        <w:rPr>
          <w:spacing w:val="40"/>
        </w:rPr>
        <w:t> </w:t>
      </w:r>
      <w:r>
        <w:rPr/>
        <w:t>to</w:t>
      </w:r>
      <w:r>
        <w:rPr>
          <w:spacing w:val="40"/>
        </w:rPr>
        <w:t> </w:t>
      </w:r>
      <w:r>
        <w:rPr/>
        <w:t>assassinate</w:t>
      </w:r>
      <w:r>
        <w:rPr>
          <w:spacing w:val="40"/>
        </w:rPr>
        <w:t> </w:t>
      </w:r>
      <w:r>
        <w:rPr/>
        <w:t>him</w:t>
      </w:r>
      <w:r>
        <w:rPr>
          <w:spacing w:val="40"/>
        </w:rPr>
        <w:t> </w:t>
      </w:r>
      <w:r>
        <w:rPr/>
        <w:t>at</w:t>
      </w:r>
      <w:r>
        <w:rPr>
          <w:spacing w:val="40"/>
        </w:rPr>
        <w:t> </w:t>
      </w:r>
      <w:r>
        <w:rPr/>
        <w:t>a</w:t>
      </w:r>
      <w:r>
        <w:rPr>
          <w:spacing w:val="40"/>
        </w:rPr>
        <w:t> </w:t>
      </w:r>
      <w:r>
        <w:rPr/>
        <w:t>public meeting, that people were actually unhappy with his rule. The attempted assassination</w:t>
      </w:r>
      <w:r>
        <w:rPr>
          <w:spacing w:val="80"/>
        </w:rPr>
        <w:t> </w:t>
      </w:r>
      <w:r>
        <w:rPr/>
        <w:t>only took place four months before his actual overthrow. Remarkably, until then he had been led to believe by his advisers that the people, with the exception of a handful of political</w:t>
      </w:r>
      <w:r>
        <w:rPr>
          <w:spacing w:val="40"/>
        </w:rPr>
        <w:t> </w:t>
      </w:r>
      <w:r>
        <w:rPr/>
        <w:t>leaders,</w:t>
      </w:r>
      <w:r>
        <w:rPr>
          <w:spacing w:val="40"/>
        </w:rPr>
        <w:t> </w:t>
      </w:r>
      <w:r>
        <w:rPr/>
        <w:t>all</w:t>
      </w:r>
      <w:r>
        <w:rPr>
          <w:spacing w:val="40"/>
        </w:rPr>
        <w:t> </w:t>
      </w:r>
      <w:r>
        <w:rPr/>
        <w:t>supported</w:t>
      </w:r>
      <w:r>
        <w:rPr>
          <w:spacing w:val="40"/>
        </w:rPr>
        <w:t> </w:t>
      </w:r>
      <w:r>
        <w:rPr/>
        <w:t>him.</w:t>
      </w:r>
      <w:r>
        <w:rPr>
          <w:position w:val="6"/>
          <w:sz w:val="16"/>
        </w:rPr>
        <w:t>167</w:t>
      </w:r>
      <w:r>
        <w:rPr>
          <w:spacing w:val="40"/>
          <w:position w:val="6"/>
          <w:sz w:val="16"/>
        </w:rPr>
        <w:t> </w:t>
      </w:r>
      <w:r>
        <w:rPr/>
        <w:t>It</w:t>
      </w:r>
      <w:r>
        <w:rPr>
          <w:spacing w:val="40"/>
        </w:rPr>
        <w:t> </w:t>
      </w:r>
      <w:r>
        <w:rPr/>
        <w:t>had</w:t>
      </w:r>
      <w:r>
        <w:rPr>
          <w:spacing w:val="40"/>
        </w:rPr>
        <w:t> </w:t>
      </w:r>
      <w:r>
        <w:rPr/>
        <w:t>by</w:t>
      </w:r>
      <w:r>
        <w:rPr>
          <w:spacing w:val="40"/>
        </w:rPr>
        <w:t> </w:t>
      </w:r>
      <w:r>
        <w:rPr/>
        <w:t>then</w:t>
      </w:r>
      <w:r>
        <w:rPr>
          <w:spacing w:val="40"/>
        </w:rPr>
        <w:t> </w:t>
      </w:r>
      <w:r>
        <w:rPr/>
        <w:t>become</w:t>
      </w:r>
      <w:r>
        <w:rPr>
          <w:spacing w:val="40"/>
        </w:rPr>
        <w:t> </w:t>
      </w:r>
      <w:r>
        <w:rPr/>
        <w:t>a</w:t>
      </w:r>
      <w:r>
        <w:rPr>
          <w:spacing w:val="40"/>
        </w:rPr>
        <w:t> </w:t>
      </w:r>
      <w:r>
        <w:rPr/>
        <w:t>habit</w:t>
      </w:r>
      <w:r>
        <w:rPr>
          <w:spacing w:val="40"/>
        </w:rPr>
        <w:t> </w:t>
      </w:r>
      <w:r>
        <w:rPr/>
        <w:t>of</w:t>
      </w:r>
      <w:r>
        <w:rPr>
          <w:spacing w:val="40"/>
        </w:rPr>
        <w:t> </w:t>
      </w:r>
      <w:r>
        <w:rPr/>
        <w:t>his administration</w:t>
      </w:r>
      <w:r>
        <w:rPr>
          <w:spacing w:val="28"/>
        </w:rPr>
        <w:t> </w:t>
      </w:r>
      <w:r>
        <w:rPr/>
        <w:t>to</w:t>
      </w:r>
      <w:r>
        <w:rPr>
          <w:spacing w:val="27"/>
        </w:rPr>
        <w:t> </w:t>
      </w:r>
      <w:r>
        <w:rPr/>
        <w:t>ignore</w:t>
      </w:r>
      <w:r>
        <w:rPr>
          <w:spacing w:val="28"/>
        </w:rPr>
        <w:t> </w:t>
      </w:r>
      <w:r>
        <w:rPr/>
        <w:t>unpleasant</w:t>
      </w:r>
      <w:r>
        <w:rPr>
          <w:spacing w:val="27"/>
        </w:rPr>
        <w:t> </w:t>
      </w:r>
      <w:r>
        <w:rPr/>
        <w:t>realities</w:t>
      </w:r>
      <w:r>
        <w:rPr>
          <w:spacing w:val="27"/>
        </w:rPr>
        <w:t> </w:t>
      </w:r>
      <w:r>
        <w:rPr/>
        <w:t>-</w:t>
      </w:r>
      <w:r>
        <w:rPr>
          <w:spacing w:val="24"/>
        </w:rPr>
        <w:t> </w:t>
      </w:r>
      <w:r>
        <w:rPr/>
        <w:t>by</w:t>
      </w:r>
      <w:r>
        <w:rPr>
          <w:spacing w:val="29"/>
        </w:rPr>
        <w:t> </w:t>
      </w:r>
      <w:r>
        <w:rPr/>
        <w:t>not</w:t>
      </w:r>
      <w:r>
        <w:rPr>
          <w:spacing w:val="27"/>
        </w:rPr>
        <w:t> </w:t>
      </w:r>
      <w:r>
        <w:rPr/>
        <w:t>reporting</w:t>
      </w:r>
      <w:r>
        <w:rPr>
          <w:spacing w:val="29"/>
        </w:rPr>
        <w:t> </w:t>
      </w:r>
      <w:r>
        <w:rPr/>
        <w:t>them</w:t>
      </w:r>
      <w:r>
        <w:rPr>
          <w:spacing w:val="33"/>
        </w:rPr>
        <w:t> </w:t>
      </w:r>
      <w:r>
        <w:rPr/>
        <w:t>or</w:t>
      </w:r>
      <w:r>
        <w:rPr>
          <w:spacing w:val="29"/>
        </w:rPr>
        <w:t> </w:t>
      </w:r>
      <w:r>
        <w:rPr/>
        <w:t>by</w:t>
      </w:r>
      <w:r>
        <w:rPr>
          <w:spacing w:val="29"/>
        </w:rPr>
        <w:t> </w:t>
      </w:r>
      <w:r>
        <w:rPr/>
        <w:t>discouraging or</w:t>
      </w:r>
      <w:r>
        <w:rPr>
          <w:spacing w:val="40"/>
        </w:rPr>
        <w:t> </w:t>
      </w:r>
      <w:r>
        <w:rPr/>
        <w:t>suppressing</w:t>
      </w:r>
      <w:r>
        <w:rPr>
          <w:spacing w:val="40"/>
        </w:rPr>
        <w:t> </w:t>
      </w:r>
      <w:r>
        <w:rPr/>
        <w:t>all</w:t>
      </w:r>
      <w:r>
        <w:rPr>
          <w:spacing w:val="40"/>
        </w:rPr>
        <w:t> </w:t>
      </w:r>
      <w:r>
        <w:rPr/>
        <w:t>reports</w:t>
      </w:r>
      <w:r>
        <w:rPr>
          <w:spacing w:val="40"/>
        </w:rPr>
        <w:t> </w:t>
      </w:r>
      <w:r>
        <w:rPr/>
        <w:t>of</w:t>
      </w:r>
      <w:r>
        <w:rPr>
          <w:spacing w:val="40"/>
        </w:rPr>
        <w:t> </w:t>
      </w:r>
      <w:r>
        <w:rPr/>
        <w:t>them</w:t>
      </w:r>
      <w:r>
        <w:rPr>
          <w:spacing w:val="40"/>
        </w:rPr>
        <w:t> </w:t>
      </w:r>
      <w:r>
        <w:rPr/>
        <w:t>and</w:t>
      </w:r>
      <w:r>
        <w:rPr>
          <w:spacing w:val="40"/>
        </w:rPr>
        <w:t> </w:t>
      </w:r>
      <w:r>
        <w:rPr/>
        <w:t>creating</w:t>
      </w:r>
      <w:r>
        <w:rPr>
          <w:spacing w:val="40"/>
        </w:rPr>
        <w:t> </w:t>
      </w:r>
      <w:r>
        <w:rPr/>
        <w:t>an</w:t>
      </w:r>
      <w:r>
        <w:rPr>
          <w:spacing w:val="40"/>
        </w:rPr>
        <w:t> </w:t>
      </w:r>
      <w:r>
        <w:rPr/>
        <w:t>illusion</w:t>
      </w:r>
      <w:r>
        <w:rPr>
          <w:spacing w:val="40"/>
        </w:rPr>
        <w:t> </w:t>
      </w:r>
      <w:r>
        <w:rPr/>
        <w:t>of</w:t>
      </w:r>
      <w:r>
        <w:rPr>
          <w:spacing w:val="40"/>
        </w:rPr>
        <w:t> </w:t>
      </w:r>
      <w:r>
        <w:rPr/>
        <w:t>their</w:t>
      </w:r>
      <w:r>
        <w:rPr>
          <w:spacing w:val="40"/>
        </w:rPr>
        <w:t> </w:t>
      </w:r>
      <w:r>
        <w:rPr/>
        <w:t>non-existence. Having become divorced from reality, he committed such outlandish acts as the one conferring the title of 'His Highness' upon the Wali of Swat - who happened to be his daughter's</w:t>
      </w:r>
      <w:r>
        <w:rPr>
          <w:spacing w:val="40"/>
        </w:rPr>
        <w:t> </w:t>
      </w:r>
      <w:r>
        <w:rPr/>
        <w:t>father-in-law.</w:t>
      </w:r>
      <w:r>
        <w:rPr>
          <w:spacing w:val="40"/>
        </w:rPr>
        <w:t> </w:t>
      </w:r>
      <w:r>
        <w:rPr/>
        <w:t>Conferring</w:t>
      </w:r>
      <w:r>
        <w:rPr>
          <w:spacing w:val="40"/>
        </w:rPr>
        <w:t> </w:t>
      </w:r>
      <w:r>
        <w:rPr/>
        <w:t>of</w:t>
      </w:r>
      <w:r>
        <w:rPr>
          <w:spacing w:val="40"/>
        </w:rPr>
        <w:t> </w:t>
      </w:r>
      <w:r>
        <w:rPr/>
        <w:t>regal</w:t>
      </w:r>
      <w:r>
        <w:rPr>
          <w:spacing w:val="40"/>
        </w:rPr>
        <w:t> </w:t>
      </w:r>
      <w:r>
        <w:rPr/>
        <w:t>titles</w:t>
      </w:r>
      <w:r>
        <w:rPr>
          <w:spacing w:val="40"/>
        </w:rPr>
        <w:t> </w:t>
      </w:r>
      <w:r>
        <w:rPr/>
        <w:t>was</w:t>
      </w:r>
      <w:r>
        <w:rPr>
          <w:spacing w:val="40"/>
        </w:rPr>
        <w:t> </w:t>
      </w:r>
      <w:r>
        <w:rPr/>
        <w:t>hardly</w:t>
      </w:r>
      <w:r>
        <w:rPr>
          <w:spacing w:val="40"/>
        </w:rPr>
        <w:t> </w:t>
      </w:r>
      <w:r>
        <w:rPr/>
        <w:t>the</w:t>
      </w:r>
      <w:r>
        <w:rPr>
          <w:spacing w:val="40"/>
        </w:rPr>
        <w:t> </w:t>
      </w:r>
      <w:r>
        <w:rPr/>
        <w:t>preserve</w:t>
      </w:r>
      <w:r>
        <w:rPr>
          <w:spacing w:val="40"/>
        </w:rPr>
        <w:t> </w:t>
      </w:r>
      <w:r>
        <w:rPr/>
        <w:t>of</w:t>
      </w:r>
      <w:r>
        <w:rPr>
          <w:spacing w:val="40"/>
        </w:rPr>
        <w:t> </w:t>
      </w:r>
      <w:r>
        <w:rPr/>
        <w:t>a president of a republic. With no one having the courage to correct him, Ayub Khan's prejudices</w:t>
      </w:r>
      <w:r>
        <w:rPr>
          <w:spacing w:val="40"/>
        </w:rPr>
        <w:t> </w:t>
      </w:r>
      <w:r>
        <w:rPr/>
        <w:t>had</w:t>
      </w:r>
      <w:r>
        <w:rPr>
          <w:spacing w:val="40"/>
        </w:rPr>
        <w:t> </w:t>
      </w:r>
      <w:r>
        <w:rPr/>
        <w:t>also</w:t>
      </w:r>
      <w:r>
        <w:rPr>
          <w:spacing w:val="40"/>
        </w:rPr>
        <w:t> </w:t>
      </w:r>
      <w:r>
        <w:rPr/>
        <w:t>come</w:t>
      </w:r>
      <w:r>
        <w:rPr>
          <w:spacing w:val="40"/>
        </w:rPr>
        <w:t> </w:t>
      </w:r>
      <w:r>
        <w:rPr/>
        <w:t>to</w:t>
      </w:r>
      <w:r>
        <w:rPr>
          <w:spacing w:val="40"/>
        </w:rPr>
        <w:t> </w:t>
      </w:r>
      <w:r>
        <w:rPr/>
        <w:t>the</w:t>
      </w:r>
      <w:r>
        <w:rPr>
          <w:spacing w:val="40"/>
        </w:rPr>
        <w:t> </w:t>
      </w:r>
      <w:r>
        <w:rPr/>
        <w:t>fore.</w:t>
      </w:r>
      <w:r>
        <w:rPr>
          <w:spacing w:val="40"/>
        </w:rPr>
        <w:t> </w:t>
      </w:r>
      <w:r>
        <w:rPr/>
        <w:t>His</w:t>
      </w:r>
      <w:r>
        <w:rPr>
          <w:spacing w:val="40"/>
        </w:rPr>
        <w:t> </w:t>
      </w:r>
      <w:r>
        <w:rPr/>
        <w:t>bias</w:t>
      </w:r>
      <w:r>
        <w:rPr>
          <w:spacing w:val="40"/>
        </w:rPr>
        <w:t> </w:t>
      </w:r>
      <w:r>
        <w:rPr/>
        <w:t>against</w:t>
      </w:r>
      <w:r>
        <w:rPr>
          <w:spacing w:val="40"/>
        </w:rPr>
        <w:t> </w:t>
      </w:r>
      <w:r>
        <w:rPr/>
        <w:t>politicians</w:t>
      </w:r>
      <w:r>
        <w:rPr>
          <w:spacing w:val="40"/>
        </w:rPr>
        <w:t> </w:t>
      </w:r>
      <w:r>
        <w:rPr/>
        <w:t>made</w:t>
      </w:r>
      <w:r>
        <w:rPr>
          <w:spacing w:val="40"/>
        </w:rPr>
        <w:t> </w:t>
      </w:r>
      <w:r>
        <w:rPr/>
        <w:t>him</w:t>
      </w:r>
      <w:r>
        <w:rPr>
          <w:spacing w:val="40"/>
        </w:rPr>
        <w:t> </w:t>
      </w:r>
      <w:r>
        <w:rPr/>
        <w:t>willingly adopt</w:t>
      </w:r>
      <w:r>
        <w:rPr>
          <w:spacing w:val="40"/>
        </w:rPr>
        <w:t> </w:t>
      </w:r>
      <w:r>
        <w:rPr/>
        <w:t>methods</w:t>
      </w:r>
      <w:r>
        <w:rPr>
          <w:spacing w:val="40"/>
        </w:rPr>
        <w:t> </w:t>
      </w:r>
      <w:r>
        <w:rPr/>
        <w:t>more</w:t>
      </w:r>
      <w:r>
        <w:rPr>
          <w:spacing w:val="40"/>
        </w:rPr>
        <w:t> </w:t>
      </w:r>
      <w:r>
        <w:rPr/>
        <w:t>repressive</w:t>
      </w:r>
      <w:r>
        <w:rPr>
          <w:spacing w:val="40"/>
        </w:rPr>
        <w:t> </w:t>
      </w:r>
      <w:r>
        <w:rPr/>
        <w:t>than</w:t>
      </w:r>
      <w:r>
        <w:rPr>
          <w:spacing w:val="40"/>
        </w:rPr>
        <w:t> </w:t>
      </w:r>
      <w:r>
        <w:rPr/>
        <w:t>any</w:t>
      </w:r>
      <w:r>
        <w:rPr>
          <w:spacing w:val="40"/>
        </w:rPr>
        <w:t> </w:t>
      </w:r>
      <w:r>
        <w:rPr/>
        <w:t>of</w:t>
      </w:r>
      <w:r>
        <w:rPr>
          <w:spacing w:val="40"/>
        </w:rPr>
        <w:t> </w:t>
      </w:r>
      <w:r>
        <w:rPr/>
        <w:t>his</w:t>
      </w:r>
      <w:r>
        <w:rPr>
          <w:spacing w:val="40"/>
        </w:rPr>
        <w:t> </w:t>
      </w:r>
      <w:r>
        <w:rPr/>
        <w:t>predecessors.</w:t>
      </w:r>
      <w:r>
        <w:rPr>
          <w:spacing w:val="40"/>
        </w:rPr>
        <w:t> </w:t>
      </w:r>
      <w:r>
        <w:rPr/>
        <w:t>The</w:t>
      </w:r>
      <w:r>
        <w:rPr>
          <w:spacing w:val="40"/>
        </w:rPr>
        <w:t> </w:t>
      </w:r>
      <w:r>
        <w:rPr/>
        <w:t>fact</w:t>
      </w:r>
      <w:r>
        <w:rPr>
          <w:spacing w:val="40"/>
        </w:rPr>
        <w:t> </w:t>
      </w:r>
      <w:r>
        <w:rPr/>
        <w:t>that</w:t>
      </w:r>
      <w:r>
        <w:rPr>
          <w:spacing w:val="40"/>
        </w:rPr>
        <w:t> </w:t>
      </w:r>
      <w:r>
        <w:rPr/>
        <w:t>open criticism</w:t>
      </w:r>
      <w:r>
        <w:rPr>
          <w:spacing w:val="26"/>
        </w:rPr>
        <w:t> </w:t>
      </w:r>
      <w:r>
        <w:rPr/>
        <w:t>of</w:t>
      </w:r>
      <w:r>
        <w:rPr>
          <w:spacing w:val="29"/>
        </w:rPr>
        <w:t> </w:t>
      </w:r>
      <w:r>
        <w:rPr/>
        <w:t>his</w:t>
      </w:r>
      <w:r>
        <w:rPr>
          <w:spacing w:val="26"/>
        </w:rPr>
        <w:t> </w:t>
      </w:r>
      <w:r>
        <w:rPr/>
        <w:t>regime</w:t>
      </w:r>
      <w:r>
        <w:rPr>
          <w:spacing w:val="27"/>
        </w:rPr>
        <w:t> </w:t>
      </w:r>
      <w:r>
        <w:rPr/>
        <w:t>would</w:t>
      </w:r>
      <w:r>
        <w:rPr>
          <w:spacing w:val="29"/>
        </w:rPr>
        <w:t> </w:t>
      </w:r>
      <w:r>
        <w:rPr/>
        <w:t>often</w:t>
      </w:r>
      <w:r>
        <w:rPr>
          <w:spacing w:val="27"/>
        </w:rPr>
        <w:t> </w:t>
      </w:r>
      <w:r>
        <w:rPr/>
        <w:t>land</w:t>
      </w:r>
      <w:r>
        <w:rPr>
          <w:spacing w:val="29"/>
        </w:rPr>
        <w:t> </w:t>
      </w:r>
      <w:r>
        <w:rPr/>
        <w:t>people</w:t>
      </w:r>
      <w:r>
        <w:rPr>
          <w:spacing w:val="27"/>
        </w:rPr>
        <w:t> </w:t>
      </w:r>
      <w:r>
        <w:rPr/>
        <w:t>in</w:t>
      </w:r>
      <w:r>
        <w:rPr>
          <w:spacing w:val="26"/>
        </w:rPr>
        <w:t> </w:t>
      </w:r>
      <w:r>
        <w:rPr/>
        <w:t>jail</w:t>
      </w:r>
      <w:r>
        <w:rPr>
          <w:spacing w:val="29"/>
        </w:rPr>
        <w:t> </w:t>
      </w:r>
      <w:r>
        <w:rPr/>
        <w:t>-</w:t>
      </w:r>
      <w:r>
        <w:rPr>
          <w:spacing w:val="29"/>
        </w:rPr>
        <w:t> </w:t>
      </w:r>
      <w:r>
        <w:rPr/>
        <w:t>and</w:t>
      </w:r>
      <w:r>
        <w:rPr>
          <w:spacing w:val="29"/>
        </w:rPr>
        <w:t> </w:t>
      </w:r>
      <w:r>
        <w:rPr/>
        <w:t>on</w:t>
      </w:r>
      <w:r>
        <w:rPr>
          <w:spacing w:val="26"/>
        </w:rPr>
        <w:t> </w:t>
      </w:r>
      <w:r>
        <w:rPr/>
        <w:t>occasion</w:t>
      </w:r>
      <w:r>
        <w:rPr>
          <w:spacing w:val="26"/>
        </w:rPr>
        <w:t> </w:t>
      </w:r>
      <w:r>
        <w:rPr/>
        <w:t>even</w:t>
      </w:r>
      <w:r>
        <w:rPr>
          <w:spacing w:val="27"/>
        </w:rPr>
        <w:t> </w:t>
      </w:r>
      <w:r>
        <w:rPr/>
        <w:t>be</w:t>
      </w:r>
      <w:r>
        <w:rPr>
          <w:spacing w:val="27"/>
        </w:rPr>
        <w:t> </w:t>
      </w:r>
      <w:r>
        <w:rPr/>
        <w:t>subject to</w:t>
      </w:r>
      <w:r>
        <w:rPr>
          <w:spacing w:val="55"/>
        </w:rPr>
        <w:t> </w:t>
      </w:r>
      <w:r>
        <w:rPr/>
        <w:t>assassination</w:t>
      </w:r>
      <w:r>
        <w:rPr>
          <w:spacing w:val="56"/>
        </w:rPr>
        <w:t> </w:t>
      </w:r>
      <w:r>
        <w:rPr/>
        <w:t>-</w:t>
      </w:r>
      <w:r>
        <w:rPr>
          <w:spacing w:val="58"/>
        </w:rPr>
        <w:t> </w:t>
      </w:r>
      <w:r>
        <w:rPr/>
        <w:t>seemed</w:t>
      </w:r>
      <w:r>
        <w:rPr>
          <w:spacing w:val="59"/>
        </w:rPr>
        <w:t> </w:t>
      </w:r>
      <w:r>
        <w:rPr/>
        <w:t>to</w:t>
      </w:r>
      <w:r>
        <w:rPr>
          <w:spacing w:val="56"/>
        </w:rPr>
        <w:t> </w:t>
      </w:r>
      <w:r>
        <w:rPr/>
        <w:t>mean</w:t>
      </w:r>
      <w:r>
        <w:rPr>
          <w:spacing w:val="56"/>
        </w:rPr>
        <w:t> </w:t>
      </w:r>
      <w:r>
        <w:rPr/>
        <w:t>little</w:t>
      </w:r>
      <w:r>
        <w:rPr>
          <w:spacing w:val="58"/>
        </w:rPr>
        <w:t> </w:t>
      </w:r>
      <w:r>
        <w:rPr/>
        <w:t>to</w:t>
      </w:r>
      <w:r>
        <w:rPr>
          <w:spacing w:val="50"/>
        </w:rPr>
        <w:t> </w:t>
      </w:r>
      <w:r>
        <w:rPr/>
        <w:t>him.</w:t>
      </w:r>
      <w:r>
        <w:rPr>
          <w:position w:val="6"/>
          <w:sz w:val="16"/>
        </w:rPr>
        <w:t>168</w:t>
      </w:r>
      <w:r>
        <w:rPr>
          <w:spacing w:val="77"/>
          <w:position w:val="6"/>
          <w:sz w:val="16"/>
        </w:rPr>
        <w:t> </w:t>
      </w:r>
      <w:r>
        <w:rPr/>
        <w:t>In</w:t>
      </w:r>
      <w:r>
        <w:rPr>
          <w:spacing w:val="56"/>
        </w:rPr>
        <w:t> </w:t>
      </w:r>
      <w:r>
        <w:rPr/>
        <w:t>the</w:t>
      </w:r>
      <w:r>
        <w:rPr>
          <w:spacing w:val="58"/>
        </w:rPr>
        <w:t> </w:t>
      </w:r>
      <w:r>
        <w:rPr/>
        <w:t>end</w:t>
      </w:r>
      <w:r>
        <w:rPr>
          <w:spacing w:val="60"/>
        </w:rPr>
        <w:t> </w:t>
      </w:r>
      <w:r>
        <w:rPr/>
        <w:t>none</w:t>
      </w:r>
      <w:r>
        <w:rPr>
          <w:spacing w:val="58"/>
        </w:rPr>
        <w:t> </w:t>
      </w:r>
      <w:r>
        <w:rPr/>
        <w:t>of</w:t>
      </w:r>
      <w:r>
        <w:rPr>
          <w:spacing w:val="58"/>
        </w:rPr>
        <w:t> </w:t>
      </w:r>
      <w:r>
        <w:rPr/>
        <w:t>his</w:t>
      </w:r>
      <w:r>
        <w:rPr>
          <w:spacing w:val="55"/>
        </w:rPr>
        <w:t> </w:t>
      </w:r>
      <w:r>
        <w:rPr>
          <w:spacing w:val="-2"/>
        </w:rPr>
        <w:t>prejudices</w:t>
      </w:r>
    </w:p>
    <w:p>
      <w:pPr>
        <w:pStyle w:val="BodyText"/>
        <w:spacing w:before="230"/>
        <w:rPr>
          <w:sz w:val="20"/>
        </w:rPr>
      </w:pPr>
      <w:r>
        <w:rPr>
          <w:sz w:val="20"/>
        </w:rPr>
        <mc:AlternateContent>
          <mc:Choice Requires="wps">
            <w:drawing>
              <wp:anchor distT="0" distB="0" distL="0" distR="0" allowOverlap="1" layoutInCell="1" locked="0" behindDoc="1" simplePos="0" relativeHeight="487625216">
                <wp:simplePos x="0" y="0"/>
                <wp:positionH relativeFrom="page">
                  <wp:posOffset>914400</wp:posOffset>
                </wp:positionH>
                <wp:positionV relativeFrom="paragraph">
                  <wp:posOffset>310803</wp:posOffset>
                </wp:positionV>
                <wp:extent cx="1828800" cy="9525"/>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4.472734pt;width:144pt;height:.72pt;mso-position-horizontal-relative:page;mso-position-vertical-relative:paragraph;z-index:-15691264;mso-wrap-distance-left:0;mso-wrap-distance-right:0" id="docshape80" filled="true" fillcolor="#000000" stroked="false">
                <v:fill type="solid"/>
                <w10:wrap type="topAndBottom"/>
              </v:rect>
            </w:pict>
          </mc:Fallback>
        </mc:AlternateContent>
      </w:r>
    </w:p>
    <w:p>
      <w:pPr>
        <w:spacing w:before="102"/>
        <w:ind w:left="1440" w:right="1432" w:firstLine="0"/>
        <w:jc w:val="both"/>
        <w:rPr>
          <w:rFonts w:ascii="Calibri"/>
          <w:sz w:val="20"/>
        </w:rPr>
      </w:pPr>
      <w:r>
        <w:rPr>
          <w:rFonts w:ascii="Calibri"/>
          <w:sz w:val="20"/>
          <w:vertAlign w:val="superscript"/>
        </w:rPr>
        <w:t>164</w:t>
      </w:r>
      <w:r>
        <w:rPr>
          <w:rFonts w:ascii="Calibri"/>
          <w:sz w:val="20"/>
          <w:vertAlign w:val="baseline"/>
        </w:rPr>
        <w:t> Fazalul Qader Choudhry (then a prominent minister in Ayub Khan' Cabinet) stated in </w:t>
      </w:r>
      <w:r>
        <w:rPr>
          <w:rFonts w:ascii="Calibri"/>
          <w:i/>
          <w:sz w:val="20"/>
          <w:vertAlign w:val="baseline"/>
        </w:rPr>
        <w:t>Urdu Digest</w:t>
      </w:r>
      <w:r>
        <w:rPr>
          <w:rFonts w:ascii="Calibri"/>
          <w:sz w:val="20"/>
          <w:vertAlign w:val="baseline"/>
        </w:rPr>
        <w:t>, June 1969 (cited in: Herbert Feldman, </w:t>
      </w:r>
      <w:r>
        <w:rPr>
          <w:rFonts w:ascii="Calibri"/>
          <w:i/>
          <w:sz w:val="20"/>
          <w:vertAlign w:val="baseline"/>
        </w:rPr>
        <w:t>op. cit</w:t>
      </w:r>
      <w:r>
        <w:rPr>
          <w:rFonts w:ascii="Calibri"/>
          <w:sz w:val="20"/>
          <w:vertAlign w:val="baseline"/>
        </w:rPr>
        <w:t>., p. 279).</w:t>
      </w:r>
    </w:p>
    <w:p>
      <w:pPr>
        <w:spacing w:before="1"/>
        <w:ind w:left="1440" w:right="1440" w:firstLine="0"/>
        <w:jc w:val="both"/>
        <w:rPr>
          <w:rFonts w:ascii="Calibri"/>
          <w:sz w:val="20"/>
        </w:rPr>
      </w:pPr>
      <w:r>
        <w:rPr>
          <w:rFonts w:ascii="Calibri"/>
          <w:sz w:val="20"/>
          <w:vertAlign w:val="superscript"/>
        </w:rPr>
        <w:t>165</w:t>
      </w:r>
      <w:r>
        <w:rPr>
          <w:rFonts w:ascii="Calibri"/>
          <w:sz w:val="20"/>
          <w:vertAlign w:val="baseline"/>
        </w:rPr>
        <w:t> Altaf Gauhar was one of the main architects of building a personality cult around Ayub Khan. He also was the ghost-writer</w:t>
      </w:r>
      <w:r>
        <w:rPr>
          <w:rFonts w:ascii="Calibri"/>
          <w:spacing w:val="-3"/>
          <w:sz w:val="20"/>
          <w:vertAlign w:val="baseline"/>
        </w:rPr>
        <w:t> </w:t>
      </w:r>
      <w:r>
        <w:rPr>
          <w:rFonts w:ascii="Calibri"/>
          <w:sz w:val="20"/>
          <w:vertAlign w:val="baseline"/>
        </w:rPr>
        <w:t>for Ayub</w:t>
      </w:r>
      <w:r>
        <w:rPr>
          <w:rFonts w:ascii="Calibri"/>
          <w:spacing w:val="-5"/>
          <w:sz w:val="20"/>
          <w:vertAlign w:val="baseline"/>
        </w:rPr>
        <w:t> </w:t>
      </w:r>
      <w:r>
        <w:rPr>
          <w:rFonts w:ascii="Calibri"/>
          <w:sz w:val="20"/>
          <w:vertAlign w:val="baseline"/>
        </w:rPr>
        <w:t>Khan's</w:t>
      </w:r>
      <w:r>
        <w:rPr>
          <w:rFonts w:ascii="Calibri"/>
          <w:spacing w:val="-2"/>
          <w:sz w:val="20"/>
          <w:vertAlign w:val="baseline"/>
        </w:rPr>
        <w:t> </w:t>
      </w:r>
      <w:r>
        <w:rPr>
          <w:rFonts w:ascii="Calibri"/>
          <w:sz w:val="20"/>
          <w:vertAlign w:val="baseline"/>
        </w:rPr>
        <w:t>memoirs.</w:t>
      </w:r>
      <w:r>
        <w:rPr>
          <w:rFonts w:ascii="Calibri"/>
          <w:spacing w:val="-3"/>
          <w:sz w:val="20"/>
          <w:vertAlign w:val="baseline"/>
        </w:rPr>
        <w:t> </w:t>
      </w:r>
      <w:r>
        <w:rPr>
          <w:rFonts w:ascii="Calibri"/>
          <w:sz w:val="20"/>
          <w:vertAlign w:val="baseline"/>
        </w:rPr>
        <w:t>Herbert Feldman states,</w:t>
      </w:r>
      <w:r>
        <w:rPr>
          <w:rFonts w:ascii="Calibri"/>
          <w:spacing w:val="-2"/>
          <w:sz w:val="20"/>
          <w:vertAlign w:val="baseline"/>
        </w:rPr>
        <w:t> </w:t>
      </w:r>
      <w:r>
        <w:rPr>
          <w:rFonts w:ascii="Calibri"/>
          <w:sz w:val="20"/>
          <w:vertAlign w:val="baseline"/>
        </w:rPr>
        <w:t>'That Altaf</w:t>
      </w:r>
      <w:r>
        <w:rPr>
          <w:rFonts w:ascii="Calibri"/>
          <w:spacing w:val="-4"/>
          <w:sz w:val="20"/>
          <w:vertAlign w:val="baseline"/>
        </w:rPr>
        <w:t> </w:t>
      </w:r>
      <w:r>
        <w:rPr>
          <w:rFonts w:ascii="Calibri"/>
          <w:sz w:val="20"/>
          <w:vertAlign w:val="baseline"/>
        </w:rPr>
        <w:t>Gauhar served</w:t>
      </w:r>
      <w:r>
        <w:rPr>
          <w:rFonts w:ascii="Calibri"/>
          <w:spacing w:val="-5"/>
          <w:sz w:val="20"/>
          <w:vertAlign w:val="baseline"/>
        </w:rPr>
        <w:t> </w:t>
      </w:r>
      <w:r>
        <w:rPr>
          <w:rFonts w:ascii="Calibri"/>
          <w:sz w:val="20"/>
          <w:vertAlign w:val="baseline"/>
        </w:rPr>
        <w:t>Ayub</w:t>
      </w:r>
      <w:r>
        <w:rPr>
          <w:rFonts w:ascii="Calibri"/>
          <w:spacing w:val="-5"/>
          <w:sz w:val="20"/>
          <w:vertAlign w:val="baseline"/>
        </w:rPr>
        <w:t> </w:t>
      </w:r>
      <w:r>
        <w:rPr>
          <w:rFonts w:ascii="Calibri"/>
          <w:sz w:val="20"/>
          <w:vertAlign w:val="baseline"/>
        </w:rPr>
        <w:t>Khan</w:t>
      </w:r>
      <w:r>
        <w:rPr>
          <w:rFonts w:ascii="Calibri"/>
          <w:spacing w:val="-5"/>
          <w:sz w:val="20"/>
          <w:vertAlign w:val="baseline"/>
        </w:rPr>
        <w:t> </w:t>
      </w:r>
      <w:r>
        <w:rPr>
          <w:rFonts w:ascii="Calibri"/>
          <w:sz w:val="20"/>
          <w:vertAlign w:val="baseline"/>
        </w:rPr>
        <w:t>faithfully</w:t>
      </w:r>
      <w:r>
        <w:rPr>
          <w:rFonts w:ascii="Calibri"/>
          <w:spacing w:val="-5"/>
          <w:sz w:val="20"/>
          <w:vertAlign w:val="baseline"/>
        </w:rPr>
        <w:t> </w:t>
      </w:r>
      <w:r>
        <w:rPr>
          <w:rFonts w:ascii="Calibri"/>
          <w:sz w:val="20"/>
          <w:vertAlign w:val="baseline"/>
        </w:rPr>
        <w:t>and, often, well cannot be denied, but the value of his services was marred by his love of power, his unbounded ambition and the tremendous self-confidence based upon his rapid advancement...' (See, Herbert Feldman, From </w:t>
      </w:r>
      <w:r>
        <w:rPr>
          <w:rFonts w:ascii="Calibri"/>
          <w:i/>
          <w:sz w:val="20"/>
          <w:vertAlign w:val="baseline"/>
        </w:rPr>
        <w:t>Crisis to Crisis, op. cit</w:t>
      </w:r>
      <w:r>
        <w:rPr>
          <w:rFonts w:ascii="Calibri"/>
          <w:sz w:val="20"/>
          <w:vertAlign w:val="baseline"/>
        </w:rPr>
        <w:t>., p. 303).</w:t>
      </w:r>
    </w:p>
    <w:p>
      <w:pPr>
        <w:spacing w:before="0"/>
        <w:ind w:left="1440" w:right="1438" w:firstLine="0"/>
        <w:jc w:val="both"/>
        <w:rPr>
          <w:rFonts w:ascii="Calibri"/>
          <w:sz w:val="20"/>
        </w:rPr>
      </w:pPr>
      <w:r>
        <w:rPr>
          <w:rFonts w:ascii="Calibri"/>
          <w:sz w:val="20"/>
          <w:vertAlign w:val="superscript"/>
        </w:rPr>
        <w:t>166</w:t>
      </w:r>
      <w:r>
        <w:rPr>
          <w:rFonts w:ascii="Calibri"/>
          <w:sz w:val="20"/>
          <w:vertAlign w:val="baseline"/>
        </w:rPr>
        <w:t> When other courtiers suggested that Ayub Khan make himself president for life, Pir Muhammad Ali Rashidi is known to have taken it one step further by fawningly telling him that he should commence a hereditary reign as the first </w:t>
      </w:r>
      <w:r>
        <w:rPr>
          <w:rFonts w:ascii="Calibri"/>
          <w:i/>
          <w:sz w:val="20"/>
          <w:vertAlign w:val="baseline"/>
        </w:rPr>
        <w:t>Badshah </w:t>
      </w:r>
      <w:r>
        <w:rPr>
          <w:rFonts w:ascii="Calibri"/>
          <w:sz w:val="20"/>
          <w:vertAlign w:val="baseline"/>
        </w:rPr>
        <w:t>of Pakistan.</w:t>
      </w:r>
    </w:p>
    <w:p>
      <w:pPr>
        <w:spacing w:before="1"/>
        <w:ind w:left="1440" w:right="0" w:firstLine="0"/>
        <w:jc w:val="both"/>
        <w:rPr>
          <w:rFonts w:ascii="Calibri"/>
          <w:sz w:val="20"/>
        </w:rPr>
      </w:pPr>
      <w:r>
        <w:rPr>
          <w:rFonts w:ascii="Calibri"/>
          <w:sz w:val="20"/>
          <w:vertAlign w:val="superscript"/>
        </w:rPr>
        <w:t>167</w:t>
      </w:r>
      <w:r>
        <w:rPr>
          <w:rFonts w:ascii="Calibri"/>
          <w:sz w:val="20"/>
          <w:vertAlign w:val="baseline"/>
        </w:rPr>
        <w:t> Hasan</w:t>
      </w:r>
      <w:r>
        <w:rPr>
          <w:rFonts w:ascii="Calibri"/>
          <w:spacing w:val="-2"/>
          <w:sz w:val="20"/>
          <w:vertAlign w:val="baseline"/>
        </w:rPr>
        <w:t> </w:t>
      </w:r>
      <w:r>
        <w:rPr>
          <w:rFonts w:ascii="Calibri"/>
          <w:sz w:val="20"/>
          <w:vertAlign w:val="baseline"/>
        </w:rPr>
        <w:t>Askari</w:t>
      </w:r>
      <w:r>
        <w:rPr>
          <w:rFonts w:ascii="Calibri"/>
          <w:spacing w:val="-4"/>
          <w:sz w:val="20"/>
          <w:vertAlign w:val="baseline"/>
        </w:rPr>
        <w:t> </w:t>
      </w:r>
      <w:r>
        <w:rPr>
          <w:rFonts w:ascii="Calibri"/>
          <w:sz w:val="20"/>
          <w:vertAlign w:val="baseline"/>
        </w:rPr>
        <w:t>Rizvi,</w:t>
      </w:r>
      <w:r>
        <w:rPr>
          <w:rFonts w:ascii="Calibri"/>
          <w:spacing w:val="-7"/>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i/>
          <w:spacing w:val="-7"/>
          <w:sz w:val="20"/>
          <w:vertAlign w:val="baseline"/>
        </w:rPr>
        <w:t> </w:t>
      </w:r>
      <w:r>
        <w:rPr>
          <w:rFonts w:ascii="Calibri"/>
          <w:sz w:val="20"/>
          <w:vertAlign w:val="baseline"/>
        </w:rPr>
        <w:t>p.</w:t>
      </w:r>
      <w:r>
        <w:rPr>
          <w:rFonts w:ascii="Calibri"/>
          <w:spacing w:val="-4"/>
          <w:sz w:val="20"/>
          <w:vertAlign w:val="baseline"/>
        </w:rPr>
        <w:t> 155.</w:t>
      </w:r>
    </w:p>
    <w:p>
      <w:pPr>
        <w:spacing w:line="240" w:lineRule="auto" w:before="0"/>
        <w:ind w:left="1440" w:right="1439" w:firstLine="0"/>
        <w:jc w:val="both"/>
        <w:rPr>
          <w:rFonts w:ascii="Calibri"/>
          <w:sz w:val="20"/>
        </w:rPr>
      </w:pPr>
      <w:r>
        <w:rPr>
          <w:rFonts w:ascii="Calibri"/>
          <w:sz w:val="20"/>
          <w:vertAlign w:val="superscript"/>
        </w:rPr>
        <w:t>168</w:t>
      </w:r>
      <w:r>
        <w:rPr>
          <w:rFonts w:ascii="Calibri"/>
          <w:sz w:val="20"/>
          <w:vertAlign w:val="baseline"/>
        </w:rPr>
        <w:t> In January 1965</w:t>
      </w:r>
      <w:r>
        <w:rPr>
          <w:rFonts w:ascii="Calibri"/>
          <w:spacing w:val="-1"/>
          <w:sz w:val="20"/>
          <w:vertAlign w:val="baseline"/>
        </w:rPr>
        <w:t> </w:t>
      </w:r>
      <w:r>
        <w:rPr>
          <w:rFonts w:ascii="Calibri"/>
          <w:sz w:val="20"/>
          <w:vertAlign w:val="baseline"/>
        </w:rPr>
        <w:t>Zamir Qureishy was shot to death by assassins evidently aiming at someone else. Qureishy had been leaving Ghulam Jillani's house, accompanied by Baqi Baluch. Both Jiliani and Baluch were deeply involved in opposition activities. It was generally believed that one of the two men was the intended victim and that the act had been commissioned by Governor Kalabagh himself.</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8"/>
        <w:jc w:val="both"/>
      </w:pPr>
      <w:r>
        <w:rPr/>
        <w:t>served</w:t>
      </w:r>
      <w:r>
        <w:rPr>
          <w:spacing w:val="40"/>
        </w:rPr>
        <w:t> </w:t>
      </w:r>
      <w:r>
        <w:rPr/>
        <w:t>him,</w:t>
      </w:r>
      <w:r>
        <w:rPr>
          <w:spacing w:val="40"/>
        </w:rPr>
        <w:t> </w:t>
      </w:r>
      <w:r>
        <w:rPr/>
        <w:t>and</w:t>
      </w:r>
      <w:r>
        <w:rPr>
          <w:spacing w:val="40"/>
        </w:rPr>
        <w:t> </w:t>
      </w:r>
      <w:r>
        <w:rPr/>
        <w:t>none</w:t>
      </w:r>
      <w:r>
        <w:rPr>
          <w:spacing w:val="40"/>
        </w:rPr>
        <w:t> </w:t>
      </w:r>
      <w:r>
        <w:rPr/>
        <w:t>more</w:t>
      </w:r>
      <w:r>
        <w:rPr>
          <w:spacing w:val="40"/>
        </w:rPr>
        <w:t> </w:t>
      </w:r>
      <w:r>
        <w:rPr/>
        <w:t>so</w:t>
      </w:r>
      <w:r>
        <w:rPr>
          <w:spacing w:val="40"/>
        </w:rPr>
        <w:t> </w:t>
      </w:r>
      <w:r>
        <w:rPr/>
        <w:t>than</w:t>
      </w:r>
      <w:r>
        <w:rPr>
          <w:spacing w:val="40"/>
        </w:rPr>
        <w:t> </w:t>
      </w:r>
      <w:r>
        <w:rPr/>
        <w:t>his</w:t>
      </w:r>
      <w:r>
        <w:rPr>
          <w:spacing w:val="40"/>
        </w:rPr>
        <w:t> </w:t>
      </w:r>
      <w:r>
        <w:rPr/>
        <w:t>entrenched</w:t>
      </w:r>
      <w:r>
        <w:rPr>
          <w:spacing w:val="40"/>
        </w:rPr>
        <w:t> </w:t>
      </w:r>
      <w:r>
        <w:rPr/>
        <w:t>belief</w:t>
      </w:r>
      <w:r>
        <w:rPr>
          <w:spacing w:val="40"/>
        </w:rPr>
        <w:t> </w:t>
      </w:r>
      <w:r>
        <w:rPr/>
        <w:t>that</w:t>
      </w:r>
      <w:r>
        <w:rPr>
          <w:spacing w:val="40"/>
        </w:rPr>
        <w:t> </w:t>
      </w:r>
      <w:r>
        <w:rPr/>
        <w:t>the</w:t>
      </w:r>
      <w:r>
        <w:rPr>
          <w:spacing w:val="40"/>
        </w:rPr>
        <w:t> </w:t>
      </w:r>
      <w:r>
        <w:rPr/>
        <w:t>Bengalis</w:t>
      </w:r>
      <w:r>
        <w:rPr>
          <w:spacing w:val="40"/>
        </w:rPr>
        <w:t> </w:t>
      </w:r>
      <w:r>
        <w:rPr/>
        <w:t>were 'inferior' to the so-called 'martial races' of West Pakistan.</w:t>
      </w:r>
    </w:p>
    <w:p>
      <w:pPr>
        <w:pStyle w:val="BodyText"/>
        <w:spacing w:before="15"/>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7"/>
      </w:pPr>
    </w:p>
    <w:p>
      <w:pPr>
        <w:pStyle w:val="BodyText"/>
        <w:spacing w:line="254" w:lineRule="auto"/>
        <w:ind w:left="1440" w:right="1433"/>
        <w:jc w:val="both"/>
      </w:pPr>
      <w:r>
        <w:rPr/>
        <w:t>The East Pakistanis had several grievances. Some were of a political nature, others were largely</w:t>
      </w:r>
      <w:r>
        <w:rPr>
          <w:spacing w:val="40"/>
        </w:rPr>
        <w:t> </w:t>
      </w:r>
      <w:r>
        <w:rPr/>
        <w:t>economic.</w:t>
      </w:r>
      <w:r>
        <w:rPr>
          <w:spacing w:val="40"/>
        </w:rPr>
        <w:t> </w:t>
      </w:r>
      <w:r>
        <w:rPr/>
        <w:t>Ayub</w:t>
      </w:r>
      <w:r>
        <w:rPr>
          <w:spacing w:val="40"/>
        </w:rPr>
        <w:t> </w:t>
      </w:r>
      <w:r>
        <w:rPr/>
        <w:t>Khan's</w:t>
      </w:r>
      <w:r>
        <w:rPr>
          <w:spacing w:val="40"/>
        </w:rPr>
        <w:t> </w:t>
      </w:r>
      <w:r>
        <w:rPr/>
        <w:t>dictatorship</w:t>
      </w:r>
      <w:r>
        <w:rPr>
          <w:spacing w:val="40"/>
        </w:rPr>
        <w:t> </w:t>
      </w:r>
      <w:r>
        <w:rPr/>
        <w:t>had</w:t>
      </w:r>
      <w:r>
        <w:rPr>
          <w:spacing w:val="40"/>
        </w:rPr>
        <w:t> </w:t>
      </w:r>
      <w:r>
        <w:rPr/>
        <w:t>deprived</w:t>
      </w:r>
      <w:r>
        <w:rPr>
          <w:spacing w:val="40"/>
        </w:rPr>
        <w:t> </w:t>
      </w:r>
      <w:r>
        <w:rPr/>
        <w:t>them</w:t>
      </w:r>
      <w:r>
        <w:rPr>
          <w:spacing w:val="40"/>
        </w:rPr>
        <w:t> </w:t>
      </w:r>
      <w:r>
        <w:rPr/>
        <w:t>of</w:t>
      </w:r>
      <w:r>
        <w:rPr>
          <w:spacing w:val="40"/>
        </w:rPr>
        <w:t> </w:t>
      </w:r>
      <w:r>
        <w:rPr/>
        <w:t>the</w:t>
      </w:r>
      <w:r>
        <w:rPr>
          <w:spacing w:val="40"/>
        </w:rPr>
        <w:t> </w:t>
      </w:r>
      <w:r>
        <w:rPr/>
        <w:t>opportunity</w:t>
      </w:r>
      <w:r>
        <w:rPr>
          <w:spacing w:val="40"/>
        </w:rPr>
        <w:t> </w:t>
      </w:r>
      <w:r>
        <w:rPr/>
        <w:t>to have</w:t>
      </w:r>
      <w:r>
        <w:rPr>
          <w:spacing w:val="40"/>
        </w:rPr>
        <w:t> </w:t>
      </w:r>
      <w:r>
        <w:rPr/>
        <w:t>a</w:t>
      </w:r>
      <w:r>
        <w:rPr>
          <w:spacing w:val="40"/>
        </w:rPr>
        <w:t> </w:t>
      </w:r>
      <w:r>
        <w:rPr/>
        <w:t>share</w:t>
      </w:r>
      <w:r>
        <w:rPr>
          <w:spacing w:val="40"/>
        </w:rPr>
        <w:t> </w:t>
      </w:r>
      <w:r>
        <w:rPr/>
        <w:t>in</w:t>
      </w:r>
      <w:r>
        <w:rPr>
          <w:spacing w:val="40"/>
        </w:rPr>
        <w:t> </w:t>
      </w:r>
      <w:r>
        <w:rPr/>
        <w:t>the</w:t>
      </w:r>
      <w:r>
        <w:rPr>
          <w:spacing w:val="40"/>
        </w:rPr>
        <w:t> </w:t>
      </w:r>
      <w:r>
        <w:rPr/>
        <w:t>decision-making</w:t>
      </w:r>
      <w:r>
        <w:rPr>
          <w:spacing w:val="40"/>
        </w:rPr>
        <w:t> </w:t>
      </w:r>
      <w:r>
        <w:rPr/>
        <w:t>process.</w:t>
      </w:r>
      <w:r>
        <w:rPr>
          <w:spacing w:val="40"/>
        </w:rPr>
        <w:t> </w:t>
      </w:r>
      <w:r>
        <w:rPr/>
        <w:t>By</w:t>
      </w:r>
      <w:r>
        <w:rPr>
          <w:spacing w:val="40"/>
        </w:rPr>
        <w:t> </w:t>
      </w:r>
      <w:r>
        <w:rPr/>
        <w:t>curbing</w:t>
      </w:r>
      <w:r>
        <w:rPr>
          <w:spacing w:val="40"/>
        </w:rPr>
        <w:t> </w:t>
      </w:r>
      <w:r>
        <w:rPr/>
        <w:t>the</w:t>
      </w:r>
      <w:r>
        <w:rPr>
          <w:spacing w:val="40"/>
        </w:rPr>
        <w:t> </w:t>
      </w:r>
      <w:r>
        <w:rPr/>
        <w:t>power</w:t>
      </w:r>
      <w:r>
        <w:rPr>
          <w:spacing w:val="40"/>
        </w:rPr>
        <w:t> </w:t>
      </w:r>
      <w:r>
        <w:rPr/>
        <w:t>of</w:t>
      </w:r>
      <w:r>
        <w:rPr>
          <w:spacing w:val="40"/>
        </w:rPr>
        <w:t> </w:t>
      </w:r>
      <w:r>
        <w:rPr/>
        <w:t>Parliament</w:t>
      </w:r>
      <w:r>
        <w:rPr>
          <w:spacing w:val="40"/>
        </w:rPr>
        <w:t> </w:t>
      </w:r>
      <w:r>
        <w:rPr/>
        <w:t>and by rendering the Cabinet ineffective, the regime had denied the Bengalis their right to participate</w:t>
      </w:r>
      <w:r>
        <w:rPr>
          <w:spacing w:val="40"/>
        </w:rPr>
        <w:t> </w:t>
      </w:r>
      <w:r>
        <w:rPr/>
        <w:t>in</w:t>
      </w:r>
      <w:r>
        <w:rPr>
          <w:spacing w:val="40"/>
        </w:rPr>
        <w:t> </w:t>
      </w:r>
      <w:r>
        <w:rPr/>
        <w:t>national</w:t>
      </w:r>
      <w:r>
        <w:rPr>
          <w:spacing w:val="40"/>
        </w:rPr>
        <w:t> </w:t>
      </w:r>
      <w:r>
        <w:rPr/>
        <w:t>affairs.</w:t>
      </w:r>
      <w:r>
        <w:rPr>
          <w:spacing w:val="40"/>
        </w:rPr>
        <w:t> </w:t>
      </w:r>
      <w:r>
        <w:rPr/>
        <w:t>On</w:t>
      </w:r>
      <w:r>
        <w:rPr>
          <w:spacing w:val="40"/>
        </w:rPr>
        <w:t> </w:t>
      </w:r>
      <w:r>
        <w:rPr/>
        <w:t>the</w:t>
      </w:r>
      <w:r>
        <w:rPr>
          <w:spacing w:val="40"/>
        </w:rPr>
        <w:t> </w:t>
      </w:r>
      <w:r>
        <w:rPr/>
        <w:t>economic</w:t>
      </w:r>
      <w:r>
        <w:rPr>
          <w:spacing w:val="40"/>
        </w:rPr>
        <w:t> </w:t>
      </w:r>
      <w:r>
        <w:rPr/>
        <w:t>front,</w:t>
      </w:r>
      <w:r>
        <w:rPr>
          <w:spacing w:val="40"/>
        </w:rPr>
        <w:t> </w:t>
      </w:r>
      <w:r>
        <w:rPr/>
        <w:t>the</w:t>
      </w:r>
      <w:r>
        <w:rPr>
          <w:spacing w:val="40"/>
        </w:rPr>
        <w:t> </w:t>
      </w:r>
      <w:r>
        <w:rPr/>
        <w:t>principal foreign</w:t>
      </w:r>
      <w:r>
        <w:rPr>
          <w:spacing w:val="40"/>
        </w:rPr>
        <w:t> </w:t>
      </w:r>
      <w:r>
        <w:rPr/>
        <w:t>exchange earner for the country since 1947 had always been East Pakistan, and the East Pakistanis believed that most of the benefits from it had gone to the western wing. In the public services</w:t>
      </w:r>
      <w:r>
        <w:rPr>
          <w:spacing w:val="24"/>
        </w:rPr>
        <w:t> </w:t>
      </w:r>
      <w:r>
        <w:rPr/>
        <w:t>there</w:t>
      </w:r>
      <w:r>
        <w:rPr>
          <w:spacing w:val="25"/>
        </w:rPr>
        <w:t> </w:t>
      </w:r>
      <w:r>
        <w:rPr/>
        <w:t>was</w:t>
      </w:r>
      <w:r>
        <w:rPr>
          <w:spacing w:val="24"/>
        </w:rPr>
        <w:t> </w:t>
      </w:r>
      <w:r>
        <w:rPr/>
        <w:t>a</w:t>
      </w:r>
      <w:r>
        <w:rPr>
          <w:spacing w:val="29"/>
        </w:rPr>
        <w:t> </w:t>
      </w:r>
      <w:r>
        <w:rPr/>
        <w:t>clear</w:t>
      </w:r>
      <w:r>
        <w:rPr>
          <w:spacing w:val="26"/>
        </w:rPr>
        <w:t> </w:t>
      </w:r>
      <w:r>
        <w:rPr/>
        <w:t>case</w:t>
      </w:r>
      <w:r>
        <w:rPr>
          <w:spacing w:val="30"/>
        </w:rPr>
        <w:t> </w:t>
      </w:r>
      <w:r>
        <w:rPr/>
        <w:t>of</w:t>
      </w:r>
      <w:r>
        <w:rPr>
          <w:spacing w:val="26"/>
        </w:rPr>
        <w:t> </w:t>
      </w:r>
      <w:r>
        <w:rPr/>
        <w:t>under-recruitment</w:t>
      </w:r>
      <w:r>
        <w:rPr>
          <w:spacing w:val="23"/>
        </w:rPr>
        <w:t> </w:t>
      </w:r>
      <w:r>
        <w:rPr/>
        <w:t>in</w:t>
      </w:r>
      <w:r>
        <w:rPr>
          <w:spacing w:val="24"/>
        </w:rPr>
        <w:t> </w:t>
      </w:r>
      <w:r>
        <w:rPr/>
        <w:t>East</w:t>
      </w:r>
      <w:r>
        <w:rPr>
          <w:spacing w:val="28"/>
        </w:rPr>
        <w:t> </w:t>
      </w:r>
      <w:r>
        <w:rPr/>
        <w:t>Pakistan.</w:t>
      </w:r>
      <w:r>
        <w:rPr>
          <w:spacing w:val="27"/>
        </w:rPr>
        <w:t> </w:t>
      </w:r>
      <w:r>
        <w:rPr/>
        <w:t>In</w:t>
      </w:r>
      <w:r>
        <w:rPr>
          <w:spacing w:val="24"/>
        </w:rPr>
        <w:t> </w:t>
      </w:r>
      <w:r>
        <w:rPr/>
        <w:t>1966,</w:t>
      </w:r>
      <w:r>
        <w:rPr>
          <w:spacing w:val="27"/>
        </w:rPr>
        <w:t> </w:t>
      </w:r>
      <w:r>
        <w:rPr/>
        <w:t>of</w:t>
      </w:r>
      <w:r>
        <w:rPr>
          <w:spacing w:val="26"/>
        </w:rPr>
        <w:t> </w:t>
      </w:r>
      <w:r>
        <w:rPr/>
        <w:t>a</w:t>
      </w:r>
      <w:r>
        <w:rPr>
          <w:spacing w:val="29"/>
        </w:rPr>
        <w:t> </w:t>
      </w:r>
      <w:r>
        <w:rPr/>
        <w:t>total of 5048 gazetted officers, only 1338 came from the east, and of a total of 109,254 non- gazetted officers, only 26,310 had been recruited from there. Bureaucrats and even government officials behaved like the colonials. In the armed forces Ayub Khan's malevolent dictum on martial</w:t>
      </w:r>
      <w:r>
        <w:rPr>
          <w:spacing w:val="40"/>
        </w:rPr>
        <w:t> </w:t>
      </w:r>
      <w:r>
        <w:rPr/>
        <w:t>races and</w:t>
      </w:r>
      <w:r>
        <w:rPr>
          <w:spacing w:val="40"/>
        </w:rPr>
        <w:t> </w:t>
      </w:r>
      <w:r>
        <w:rPr/>
        <w:t>non-martial</w:t>
      </w:r>
      <w:r>
        <w:rPr>
          <w:spacing w:val="40"/>
        </w:rPr>
        <w:t> </w:t>
      </w:r>
      <w:r>
        <w:rPr/>
        <w:t>races had been closely followed. Other</w:t>
      </w:r>
      <w:r>
        <w:rPr>
          <w:spacing w:val="40"/>
        </w:rPr>
        <w:t> </w:t>
      </w:r>
      <w:r>
        <w:rPr/>
        <w:t>complaints</w:t>
      </w:r>
      <w:r>
        <w:rPr>
          <w:spacing w:val="40"/>
        </w:rPr>
        <w:t> </w:t>
      </w:r>
      <w:r>
        <w:rPr/>
        <w:t>were</w:t>
      </w:r>
      <w:r>
        <w:rPr>
          <w:spacing w:val="40"/>
        </w:rPr>
        <w:t> </w:t>
      </w:r>
      <w:r>
        <w:rPr/>
        <w:t>more</w:t>
      </w:r>
      <w:r>
        <w:rPr>
          <w:spacing w:val="40"/>
        </w:rPr>
        <w:t> </w:t>
      </w:r>
      <w:r>
        <w:rPr/>
        <w:t>broad in</w:t>
      </w:r>
      <w:r>
        <w:rPr>
          <w:spacing w:val="40"/>
        </w:rPr>
        <w:t> </w:t>
      </w:r>
      <w:r>
        <w:rPr/>
        <w:t>nature</w:t>
      </w:r>
      <w:r>
        <w:rPr>
          <w:spacing w:val="40"/>
        </w:rPr>
        <w:t> </w:t>
      </w:r>
      <w:r>
        <w:rPr/>
        <w:t>and</w:t>
      </w:r>
      <w:r>
        <w:rPr>
          <w:spacing w:val="40"/>
        </w:rPr>
        <w:t> </w:t>
      </w:r>
      <w:r>
        <w:rPr/>
        <w:t>related</w:t>
      </w:r>
      <w:r>
        <w:rPr>
          <w:spacing w:val="40"/>
        </w:rPr>
        <w:t> </w:t>
      </w:r>
      <w:r>
        <w:rPr/>
        <w:t>to</w:t>
      </w:r>
      <w:r>
        <w:rPr>
          <w:spacing w:val="40"/>
        </w:rPr>
        <w:t> </w:t>
      </w:r>
      <w:r>
        <w:rPr/>
        <w:t>what</w:t>
      </w:r>
      <w:r>
        <w:rPr>
          <w:spacing w:val="40"/>
        </w:rPr>
        <w:t> </w:t>
      </w:r>
      <w:r>
        <w:rPr/>
        <w:t>was</w:t>
      </w:r>
      <w:r>
        <w:rPr>
          <w:spacing w:val="40"/>
        </w:rPr>
        <w:t> </w:t>
      </w:r>
      <w:r>
        <w:rPr/>
        <w:t>perceived</w:t>
      </w:r>
      <w:r>
        <w:rPr>
          <w:spacing w:val="40"/>
        </w:rPr>
        <w:t> </w:t>
      </w:r>
      <w:r>
        <w:rPr/>
        <w:t>as</w:t>
      </w:r>
      <w:r>
        <w:rPr>
          <w:spacing w:val="40"/>
        </w:rPr>
        <w:t> </w:t>
      </w:r>
      <w:r>
        <w:rPr/>
        <w:t>a policy of general subjugation of the Bengali language and culture by the western wing. During an opposition gathering at Chaudhry Muhammad Ali's house in February 1966 called to provide a unified front against the Tashkent Declaration, Mujibur Rahman produced</w:t>
      </w:r>
      <w:r>
        <w:rPr>
          <w:spacing w:val="40"/>
        </w:rPr>
        <w:t> </w:t>
      </w:r>
      <w:r>
        <w:rPr/>
        <w:t>the</w:t>
      </w:r>
      <w:r>
        <w:rPr>
          <w:spacing w:val="39"/>
        </w:rPr>
        <w:t> </w:t>
      </w:r>
      <w:r>
        <w:rPr/>
        <w:t>early</w:t>
      </w:r>
      <w:r>
        <w:rPr>
          <w:spacing w:val="33"/>
        </w:rPr>
        <w:t> </w:t>
      </w:r>
      <w:r>
        <w:rPr/>
        <w:t>version</w:t>
      </w:r>
      <w:r>
        <w:rPr>
          <w:spacing w:val="39"/>
        </w:rPr>
        <w:t> </w:t>
      </w:r>
      <w:r>
        <w:rPr/>
        <w:t>of</w:t>
      </w:r>
      <w:r>
        <w:rPr>
          <w:spacing w:val="35"/>
        </w:rPr>
        <w:t> </w:t>
      </w:r>
      <w:r>
        <w:rPr/>
        <w:t>his</w:t>
      </w:r>
      <w:r>
        <w:rPr>
          <w:spacing w:val="30"/>
        </w:rPr>
        <w:t> </w:t>
      </w:r>
      <w:r>
        <w:rPr/>
        <w:t>famous</w:t>
      </w:r>
      <w:r>
        <w:rPr>
          <w:spacing w:val="38"/>
        </w:rPr>
        <w:t> </w:t>
      </w:r>
      <w:r>
        <w:rPr/>
        <w:t>Six</w:t>
      </w:r>
      <w:r>
        <w:rPr>
          <w:spacing w:val="33"/>
        </w:rPr>
        <w:t> </w:t>
      </w:r>
      <w:r>
        <w:rPr/>
        <w:t>Points.</w:t>
      </w:r>
      <w:r>
        <w:rPr>
          <w:spacing w:val="40"/>
        </w:rPr>
        <w:t> </w:t>
      </w:r>
      <w:r>
        <w:rPr/>
        <w:t>In</w:t>
      </w:r>
      <w:r>
        <w:rPr>
          <w:spacing w:val="39"/>
        </w:rPr>
        <w:t> </w:t>
      </w:r>
      <w:r>
        <w:rPr/>
        <w:t>brief</w:t>
      </w:r>
      <w:r>
        <w:rPr>
          <w:spacing w:val="35"/>
        </w:rPr>
        <w:t> </w:t>
      </w:r>
      <w:r>
        <w:rPr/>
        <w:t>the</w:t>
      </w:r>
      <w:r>
        <w:rPr>
          <w:spacing w:val="39"/>
        </w:rPr>
        <w:t> </w:t>
      </w:r>
      <w:r>
        <w:rPr/>
        <w:t>Six</w:t>
      </w:r>
      <w:r>
        <w:rPr>
          <w:spacing w:val="33"/>
        </w:rPr>
        <w:t> </w:t>
      </w:r>
      <w:r>
        <w:rPr/>
        <w:t>Points</w:t>
      </w:r>
      <w:r>
        <w:rPr>
          <w:spacing w:val="38"/>
        </w:rPr>
        <w:t> </w:t>
      </w:r>
      <w:r>
        <w:rPr/>
        <w:t>demanded:</w:t>
      </w:r>
    </w:p>
    <w:p>
      <w:pPr>
        <w:pStyle w:val="BodyText"/>
        <w:spacing w:before="15"/>
      </w:pPr>
    </w:p>
    <w:p>
      <w:pPr>
        <w:pStyle w:val="ListParagraph"/>
        <w:numPr>
          <w:ilvl w:val="0"/>
          <w:numId w:val="3"/>
        </w:numPr>
        <w:tabs>
          <w:tab w:pos="2879" w:val="left" w:leader="none"/>
        </w:tabs>
        <w:spacing w:line="240" w:lineRule="auto" w:before="0" w:after="0"/>
        <w:ind w:left="2879" w:right="0" w:hanging="719"/>
        <w:jc w:val="left"/>
        <w:rPr>
          <w:sz w:val="24"/>
        </w:rPr>
      </w:pPr>
      <w:r>
        <w:rPr>
          <w:w w:val="105"/>
          <w:sz w:val="24"/>
        </w:rPr>
        <w:t>A</w:t>
      </w:r>
      <w:r>
        <w:rPr>
          <w:spacing w:val="1"/>
          <w:w w:val="105"/>
          <w:sz w:val="24"/>
        </w:rPr>
        <w:t> </w:t>
      </w:r>
      <w:r>
        <w:rPr>
          <w:w w:val="105"/>
          <w:sz w:val="24"/>
        </w:rPr>
        <w:t>federal</w:t>
      </w:r>
      <w:r>
        <w:rPr>
          <w:spacing w:val="-2"/>
          <w:w w:val="105"/>
          <w:sz w:val="24"/>
        </w:rPr>
        <w:t> </w:t>
      </w:r>
      <w:r>
        <w:rPr>
          <w:w w:val="105"/>
          <w:sz w:val="24"/>
        </w:rPr>
        <w:t>Constitution for</w:t>
      </w:r>
      <w:r>
        <w:rPr>
          <w:spacing w:val="2"/>
          <w:w w:val="105"/>
          <w:sz w:val="24"/>
        </w:rPr>
        <w:t> </w:t>
      </w:r>
      <w:r>
        <w:rPr>
          <w:spacing w:val="-2"/>
          <w:w w:val="105"/>
          <w:sz w:val="24"/>
        </w:rPr>
        <w:t>Pakistan.</w:t>
      </w:r>
    </w:p>
    <w:p>
      <w:pPr>
        <w:pStyle w:val="BodyText"/>
        <w:spacing w:before="32"/>
      </w:pPr>
    </w:p>
    <w:p>
      <w:pPr>
        <w:pStyle w:val="ListParagraph"/>
        <w:numPr>
          <w:ilvl w:val="0"/>
          <w:numId w:val="3"/>
        </w:numPr>
        <w:tabs>
          <w:tab w:pos="2880" w:val="left" w:leader="none"/>
        </w:tabs>
        <w:spacing w:line="254" w:lineRule="auto" w:before="0" w:after="0"/>
        <w:ind w:left="2880" w:right="1437" w:hanging="720"/>
        <w:jc w:val="left"/>
        <w:rPr>
          <w:sz w:val="24"/>
        </w:rPr>
      </w:pPr>
      <w:r>
        <w:rPr>
          <w:w w:val="105"/>
          <w:sz w:val="24"/>
        </w:rPr>
        <w:t>The</w:t>
      </w:r>
      <w:r>
        <w:rPr>
          <w:spacing w:val="40"/>
          <w:w w:val="105"/>
          <w:sz w:val="24"/>
        </w:rPr>
        <w:t> </w:t>
      </w:r>
      <w:r>
        <w:rPr>
          <w:w w:val="105"/>
          <w:sz w:val="24"/>
        </w:rPr>
        <w:t>Central</w:t>
      </w:r>
      <w:r>
        <w:rPr>
          <w:spacing w:val="40"/>
          <w:w w:val="105"/>
          <w:sz w:val="24"/>
        </w:rPr>
        <w:t> </w:t>
      </w:r>
      <w:r>
        <w:rPr>
          <w:w w:val="105"/>
          <w:sz w:val="24"/>
        </w:rPr>
        <w:t>Government</w:t>
      </w:r>
      <w:r>
        <w:rPr>
          <w:spacing w:val="40"/>
          <w:w w:val="105"/>
          <w:sz w:val="24"/>
        </w:rPr>
        <w:t> </w:t>
      </w:r>
      <w:r>
        <w:rPr>
          <w:w w:val="105"/>
          <w:sz w:val="24"/>
        </w:rPr>
        <w:t>to</w:t>
      </w:r>
      <w:r>
        <w:rPr>
          <w:spacing w:val="40"/>
          <w:w w:val="105"/>
          <w:sz w:val="24"/>
        </w:rPr>
        <w:t> </w:t>
      </w:r>
      <w:r>
        <w:rPr>
          <w:w w:val="105"/>
          <w:sz w:val="24"/>
        </w:rPr>
        <w:t>be</w:t>
      </w:r>
      <w:r>
        <w:rPr>
          <w:spacing w:val="40"/>
          <w:w w:val="105"/>
          <w:sz w:val="24"/>
        </w:rPr>
        <w:t> </w:t>
      </w:r>
      <w:r>
        <w:rPr>
          <w:w w:val="105"/>
          <w:sz w:val="24"/>
        </w:rPr>
        <w:t>limited</w:t>
      </w:r>
      <w:r>
        <w:rPr>
          <w:spacing w:val="40"/>
          <w:w w:val="105"/>
          <w:sz w:val="24"/>
        </w:rPr>
        <w:t> </w:t>
      </w:r>
      <w:r>
        <w:rPr>
          <w:w w:val="105"/>
          <w:sz w:val="24"/>
        </w:rPr>
        <w:t>to</w:t>
      </w:r>
      <w:r>
        <w:rPr>
          <w:spacing w:val="40"/>
          <w:w w:val="105"/>
          <w:sz w:val="24"/>
        </w:rPr>
        <w:t> </w:t>
      </w:r>
      <w:r>
        <w:rPr>
          <w:w w:val="105"/>
          <w:sz w:val="24"/>
        </w:rPr>
        <w:t>Defence</w:t>
      </w:r>
      <w:r>
        <w:rPr>
          <w:spacing w:val="40"/>
          <w:w w:val="105"/>
          <w:sz w:val="24"/>
        </w:rPr>
        <w:t> </w:t>
      </w:r>
      <w:r>
        <w:rPr>
          <w:w w:val="105"/>
          <w:sz w:val="24"/>
        </w:rPr>
        <w:t>and</w:t>
      </w:r>
      <w:r>
        <w:rPr>
          <w:spacing w:val="40"/>
          <w:w w:val="105"/>
          <w:sz w:val="24"/>
        </w:rPr>
        <w:t> </w:t>
      </w:r>
      <w:r>
        <w:rPr>
          <w:w w:val="105"/>
          <w:sz w:val="24"/>
        </w:rPr>
        <w:t>Foreign</w:t>
      </w:r>
      <w:r>
        <w:rPr>
          <w:spacing w:val="40"/>
          <w:w w:val="105"/>
          <w:sz w:val="24"/>
        </w:rPr>
        <w:t> </w:t>
      </w:r>
      <w:r>
        <w:rPr>
          <w:w w:val="105"/>
          <w:sz w:val="24"/>
        </w:rPr>
        <w:t>Affairs </w:t>
      </w:r>
      <w:r>
        <w:rPr>
          <w:spacing w:val="-2"/>
          <w:w w:val="105"/>
          <w:sz w:val="24"/>
        </w:rPr>
        <w:t>only.</w:t>
      </w:r>
    </w:p>
    <w:p>
      <w:pPr>
        <w:pStyle w:val="BodyText"/>
        <w:spacing w:before="20"/>
      </w:pPr>
    </w:p>
    <w:p>
      <w:pPr>
        <w:pStyle w:val="ListParagraph"/>
        <w:numPr>
          <w:ilvl w:val="0"/>
          <w:numId w:val="3"/>
        </w:numPr>
        <w:tabs>
          <w:tab w:pos="2880" w:val="left" w:leader="none"/>
        </w:tabs>
        <w:spacing w:line="254" w:lineRule="auto" w:before="0" w:after="0"/>
        <w:ind w:left="2880" w:right="1432" w:hanging="720"/>
        <w:jc w:val="left"/>
        <w:rPr>
          <w:sz w:val="24"/>
        </w:rPr>
      </w:pPr>
      <w:r>
        <w:rPr>
          <w:sz w:val="24"/>
        </w:rPr>
        <w:t>The two provinces to have separate currencies (or restrictions be placed on the</w:t>
      </w:r>
      <w:r>
        <w:rPr>
          <w:spacing w:val="40"/>
          <w:sz w:val="24"/>
        </w:rPr>
        <w:t> </w:t>
      </w:r>
      <w:r>
        <w:rPr>
          <w:sz w:val="24"/>
        </w:rPr>
        <w:t>movement</w:t>
      </w:r>
      <w:r>
        <w:rPr>
          <w:spacing w:val="40"/>
          <w:sz w:val="24"/>
        </w:rPr>
        <w:t> </w:t>
      </w:r>
      <w:r>
        <w:rPr>
          <w:sz w:val="24"/>
        </w:rPr>
        <w:t>of</w:t>
      </w:r>
      <w:r>
        <w:rPr>
          <w:spacing w:val="40"/>
          <w:sz w:val="24"/>
        </w:rPr>
        <w:t> </w:t>
      </w:r>
      <w:r>
        <w:rPr>
          <w:sz w:val="24"/>
        </w:rPr>
        <w:t>capital</w:t>
      </w:r>
      <w:r>
        <w:rPr>
          <w:spacing w:val="40"/>
          <w:sz w:val="24"/>
        </w:rPr>
        <w:t> </w:t>
      </w:r>
      <w:r>
        <w:rPr>
          <w:sz w:val="24"/>
        </w:rPr>
        <w:t>funds</w:t>
      </w:r>
      <w:r>
        <w:rPr>
          <w:spacing w:val="40"/>
          <w:sz w:val="24"/>
        </w:rPr>
        <w:t> </w:t>
      </w:r>
      <w:r>
        <w:rPr>
          <w:sz w:val="24"/>
        </w:rPr>
        <w:t>from one</w:t>
      </w:r>
      <w:r>
        <w:rPr>
          <w:spacing w:val="40"/>
          <w:sz w:val="24"/>
        </w:rPr>
        <w:t> </w:t>
      </w:r>
      <w:r>
        <w:rPr>
          <w:sz w:val="24"/>
        </w:rPr>
        <w:t>province</w:t>
      </w:r>
      <w:r>
        <w:rPr>
          <w:spacing w:val="40"/>
          <w:sz w:val="24"/>
        </w:rPr>
        <w:t> </w:t>
      </w:r>
      <w:r>
        <w:rPr>
          <w:sz w:val="24"/>
        </w:rPr>
        <w:t>to</w:t>
      </w:r>
      <w:r>
        <w:rPr>
          <w:spacing w:val="40"/>
          <w:sz w:val="24"/>
        </w:rPr>
        <w:t> </w:t>
      </w:r>
      <w:r>
        <w:rPr>
          <w:sz w:val="24"/>
        </w:rPr>
        <w:t>another).</w:t>
      </w:r>
    </w:p>
    <w:p>
      <w:pPr>
        <w:pStyle w:val="BodyText"/>
        <w:spacing w:before="15"/>
      </w:pPr>
    </w:p>
    <w:p>
      <w:pPr>
        <w:pStyle w:val="ListParagraph"/>
        <w:numPr>
          <w:ilvl w:val="0"/>
          <w:numId w:val="3"/>
        </w:numPr>
        <w:tabs>
          <w:tab w:pos="2879" w:val="left" w:leader="none"/>
        </w:tabs>
        <w:spacing w:line="240" w:lineRule="auto" w:before="0" w:after="0"/>
        <w:ind w:left="2879" w:right="0" w:hanging="719"/>
        <w:jc w:val="left"/>
        <w:rPr>
          <w:sz w:val="24"/>
        </w:rPr>
      </w:pPr>
      <w:r>
        <w:rPr>
          <w:w w:val="105"/>
          <w:sz w:val="24"/>
        </w:rPr>
        <w:t>All</w:t>
      </w:r>
      <w:r>
        <w:rPr>
          <w:spacing w:val="-9"/>
          <w:w w:val="105"/>
          <w:sz w:val="24"/>
        </w:rPr>
        <w:t> </w:t>
      </w:r>
      <w:r>
        <w:rPr>
          <w:w w:val="105"/>
          <w:sz w:val="24"/>
        </w:rPr>
        <w:t>taxes</w:t>
      </w:r>
      <w:r>
        <w:rPr>
          <w:spacing w:val="-7"/>
          <w:w w:val="105"/>
          <w:sz w:val="24"/>
        </w:rPr>
        <w:t> </w:t>
      </w:r>
      <w:r>
        <w:rPr>
          <w:w w:val="105"/>
          <w:sz w:val="24"/>
        </w:rPr>
        <w:t>collected</w:t>
      </w:r>
      <w:r>
        <w:rPr>
          <w:spacing w:val="-8"/>
          <w:w w:val="105"/>
          <w:sz w:val="24"/>
        </w:rPr>
        <w:t> </w:t>
      </w:r>
      <w:r>
        <w:rPr>
          <w:w w:val="105"/>
          <w:sz w:val="24"/>
        </w:rPr>
        <w:t>belonged</w:t>
      </w:r>
      <w:r>
        <w:rPr>
          <w:spacing w:val="-5"/>
          <w:w w:val="105"/>
          <w:sz w:val="24"/>
        </w:rPr>
        <w:t> </w:t>
      </w:r>
      <w:r>
        <w:rPr>
          <w:w w:val="105"/>
          <w:sz w:val="24"/>
        </w:rPr>
        <w:t>to</w:t>
      </w:r>
      <w:r>
        <w:rPr>
          <w:spacing w:val="-7"/>
          <w:w w:val="105"/>
          <w:sz w:val="24"/>
        </w:rPr>
        <w:t> </w:t>
      </w:r>
      <w:r>
        <w:rPr>
          <w:w w:val="105"/>
          <w:sz w:val="24"/>
        </w:rPr>
        <w:t>the</w:t>
      </w:r>
      <w:r>
        <w:rPr>
          <w:spacing w:val="-10"/>
          <w:w w:val="105"/>
          <w:sz w:val="24"/>
        </w:rPr>
        <w:t> </w:t>
      </w:r>
      <w:r>
        <w:rPr>
          <w:w w:val="105"/>
          <w:sz w:val="24"/>
        </w:rPr>
        <w:t>province</w:t>
      </w:r>
      <w:r>
        <w:rPr>
          <w:spacing w:val="-7"/>
          <w:w w:val="105"/>
          <w:sz w:val="24"/>
        </w:rPr>
        <w:t> </w:t>
      </w:r>
      <w:r>
        <w:rPr>
          <w:w w:val="105"/>
          <w:sz w:val="24"/>
        </w:rPr>
        <w:t>of</w:t>
      </w:r>
      <w:r>
        <w:rPr>
          <w:spacing w:val="-9"/>
          <w:w w:val="105"/>
          <w:sz w:val="24"/>
        </w:rPr>
        <w:t> </w:t>
      </w:r>
      <w:r>
        <w:rPr>
          <w:spacing w:val="-2"/>
          <w:w w:val="105"/>
          <w:sz w:val="24"/>
        </w:rPr>
        <w:t>collection.</w:t>
      </w:r>
    </w:p>
    <w:p>
      <w:pPr>
        <w:pStyle w:val="BodyText"/>
        <w:spacing w:before="32"/>
      </w:pPr>
    </w:p>
    <w:p>
      <w:pPr>
        <w:pStyle w:val="ListParagraph"/>
        <w:numPr>
          <w:ilvl w:val="0"/>
          <w:numId w:val="3"/>
        </w:numPr>
        <w:tabs>
          <w:tab w:pos="2879" w:val="left" w:leader="none"/>
        </w:tabs>
        <w:spacing w:line="240" w:lineRule="auto" w:before="0" w:after="0"/>
        <w:ind w:left="2879" w:right="0" w:hanging="719"/>
        <w:jc w:val="left"/>
        <w:rPr>
          <w:sz w:val="24"/>
        </w:rPr>
      </w:pPr>
      <w:r>
        <w:rPr>
          <w:w w:val="105"/>
          <w:sz w:val="24"/>
        </w:rPr>
        <w:t>All</w:t>
      </w:r>
      <w:r>
        <w:rPr>
          <w:spacing w:val="-9"/>
          <w:w w:val="105"/>
          <w:sz w:val="24"/>
        </w:rPr>
        <w:t> </w:t>
      </w:r>
      <w:r>
        <w:rPr>
          <w:w w:val="105"/>
          <w:sz w:val="24"/>
        </w:rPr>
        <w:t>foreign</w:t>
      </w:r>
      <w:r>
        <w:rPr>
          <w:spacing w:val="-5"/>
          <w:w w:val="105"/>
          <w:sz w:val="24"/>
        </w:rPr>
        <w:t> </w:t>
      </w:r>
      <w:r>
        <w:rPr>
          <w:w w:val="105"/>
          <w:sz w:val="24"/>
        </w:rPr>
        <w:t>exchange</w:t>
      </w:r>
      <w:r>
        <w:rPr>
          <w:spacing w:val="-10"/>
          <w:w w:val="105"/>
          <w:sz w:val="24"/>
        </w:rPr>
        <w:t> </w:t>
      </w:r>
      <w:r>
        <w:rPr>
          <w:w w:val="105"/>
          <w:sz w:val="24"/>
        </w:rPr>
        <w:t>earned</w:t>
      </w:r>
      <w:r>
        <w:rPr>
          <w:spacing w:val="-7"/>
          <w:w w:val="105"/>
          <w:sz w:val="24"/>
        </w:rPr>
        <w:t> </w:t>
      </w:r>
      <w:r>
        <w:rPr>
          <w:w w:val="105"/>
          <w:sz w:val="24"/>
        </w:rPr>
        <w:t>by</w:t>
      </w:r>
      <w:r>
        <w:rPr>
          <w:spacing w:val="-9"/>
          <w:w w:val="105"/>
          <w:sz w:val="24"/>
        </w:rPr>
        <w:t> </w:t>
      </w:r>
      <w:r>
        <w:rPr>
          <w:w w:val="105"/>
          <w:sz w:val="24"/>
        </w:rPr>
        <w:t>East</w:t>
      </w:r>
      <w:r>
        <w:rPr>
          <w:spacing w:val="-7"/>
          <w:w w:val="105"/>
          <w:sz w:val="24"/>
        </w:rPr>
        <w:t> </w:t>
      </w:r>
      <w:r>
        <w:rPr>
          <w:w w:val="105"/>
          <w:sz w:val="24"/>
        </w:rPr>
        <w:t>Pakistan</w:t>
      </w:r>
      <w:r>
        <w:rPr>
          <w:spacing w:val="-10"/>
          <w:w w:val="105"/>
          <w:sz w:val="24"/>
        </w:rPr>
        <w:t> </w:t>
      </w:r>
      <w:r>
        <w:rPr>
          <w:w w:val="105"/>
          <w:sz w:val="24"/>
        </w:rPr>
        <w:t>to</w:t>
      </w:r>
      <w:r>
        <w:rPr>
          <w:spacing w:val="-6"/>
          <w:w w:val="105"/>
          <w:sz w:val="24"/>
        </w:rPr>
        <w:t> </w:t>
      </w:r>
      <w:r>
        <w:rPr>
          <w:w w:val="105"/>
          <w:sz w:val="24"/>
        </w:rPr>
        <w:t>remain</w:t>
      </w:r>
      <w:r>
        <w:rPr>
          <w:spacing w:val="-6"/>
          <w:w w:val="105"/>
          <w:sz w:val="24"/>
        </w:rPr>
        <w:t> </w:t>
      </w:r>
      <w:r>
        <w:rPr>
          <w:spacing w:val="-2"/>
          <w:w w:val="105"/>
          <w:sz w:val="24"/>
        </w:rPr>
        <w:t>there.</w:t>
      </w:r>
    </w:p>
    <w:p>
      <w:pPr>
        <w:pStyle w:val="BodyText"/>
        <w:spacing w:before="38"/>
      </w:pPr>
    </w:p>
    <w:p>
      <w:pPr>
        <w:pStyle w:val="ListParagraph"/>
        <w:numPr>
          <w:ilvl w:val="0"/>
          <w:numId w:val="3"/>
        </w:numPr>
        <w:tabs>
          <w:tab w:pos="2879" w:val="left" w:leader="none"/>
        </w:tabs>
        <w:spacing w:line="240" w:lineRule="auto" w:before="0" w:after="0"/>
        <w:ind w:left="2879" w:right="0" w:hanging="719"/>
        <w:jc w:val="left"/>
        <w:rPr>
          <w:sz w:val="24"/>
        </w:rPr>
      </w:pPr>
      <w:r>
        <w:rPr>
          <w:sz w:val="24"/>
        </w:rPr>
        <w:t>East</w:t>
      </w:r>
      <w:r>
        <w:rPr>
          <w:spacing w:val="16"/>
          <w:sz w:val="24"/>
        </w:rPr>
        <w:t> </w:t>
      </w:r>
      <w:r>
        <w:rPr>
          <w:sz w:val="24"/>
        </w:rPr>
        <w:t>Pakistan</w:t>
      </w:r>
      <w:r>
        <w:rPr>
          <w:spacing w:val="17"/>
          <w:sz w:val="24"/>
        </w:rPr>
        <w:t> </w:t>
      </w:r>
      <w:r>
        <w:rPr>
          <w:sz w:val="24"/>
        </w:rPr>
        <w:t>to</w:t>
      </w:r>
      <w:r>
        <w:rPr>
          <w:spacing w:val="17"/>
          <w:sz w:val="24"/>
        </w:rPr>
        <w:t> </w:t>
      </w:r>
      <w:r>
        <w:rPr>
          <w:sz w:val="24"/>
        </w:rPr>
        <w:t>have</w:t>
      </w:r>
      <w:r>
        <w:rPr>
          <w:spacing w:val="17"/>
          <w:sz w:val="24"/>
        </w:rPr>
        <w:t> </w:t>
      </w:r>
      <w:r>
        <w:rPr>
          <w:sz w:val="24"/>
        </w:rPr>
        <w:t>the</w:t>
      </w:r>
      <w:r>
        <w:rPr>
          <w:spacing w:val="18"/>
          <w:sz w:val="24"/>
        </w:rPr>
        <w:t> </w:t>
      </w:r>
      <w:r>
        <w:rPr>
          <w:sz w:val="24"/>
        </w:rPr>
        <w:t>right</w:t>
      </w:r>
      <w:r>
        <w:rPr>
          <w:spacing w:val="16"/>
          <w:sz w:val="24"/>
        </w:rPr>
        <w:t> </w:t>
      </w:r>
      <w:r>
        <w:rPr>
          <w:sz w:val="24"/>
        </w:rPr>
        <w:t>to</w:t>
      </w:r>
      <w:r>
        <w:rPr>
          <w:spacing w:val="16"/>
          <w:sz w:val="24"/>
        </w:rPr>
        <w:t> </w:t>
      </w:r>
      <w:r>
        <w:rPr>
          <w:sz w:val="24"/>
        </w:rPr>
        <w:t>form</w:t>
      </w:r>
      <w:r>
        <w:rPr>
          <w:spacing w:val="12"/>
          <w:sz w:val="24"/>
        </w:rPr>
        <w:t> </w:t>
      </w:r>
      <w:r>
        <w:rPr>
          <w:sz w:val="24"/>
        </w:rPr>
        <w:t>its</w:t>
      </w:r>
      <w:r>
        <w:rPr>
          <w:spacing w:val="17"/>
          <w:sz w:val="24"/>
        </w:rPr>
        <w:t> </w:t>
      </w:r>
      <w:r>
        <w:rPr>
          <w:sz w:val="24"/>
        </w:rPr>
        <w:t>own</w:t>
      </w:r>
      <w:r>
        <w:rPr>
          <w:spacing w:val="11"/>
          <w:sz w:val="24"/>
        </w:rPr>
        <w:t> </w:t>
      </w:r>
      <w:r>
        <w:rPr>
          <w:spacing w:val="-2"/>
          <w:sz w:val="24"/>
        </w:rPr>
        <w:t>militia.</w:t>
      </w:r>
    </w:p>
    <w:p>
      <w:pPr>
        <w:pStyle w:val="BodyText"/>
        <w:spacing w:before="32"/>
      </w:pPr>
    </w:p>
    <w:p>
      <w:pPr>
        <w:pStyle w:val="BodyText"/>
        <w:spacing w:line="254" w:lineRule="auto"/>
        <w:ind w:left="1440" w:right="1432"/>
        <w:jc w:val="both"/>
      </w:pPr>
      <w:r>
        <w:rPr>
          <w:w w:val="105"/>
        </w:rPr>
        <w:t>The</w:t>
      </w:r>
      <w:r>
        <w:rPr>
          <w:w w:val="105"/>
        </w:rPr>
        <w:t> Six</w:t>
      </w:r>
      <w:r>
        <w:rPr>
          <w:w w:val="105"/>
        </w:rPr>
        <w:t> Points</w:t>
      </w:r>
      <w:r>
        <w:rPr>
          <w:w w:val="105"/>
        </w:rPr>
        <w:t> soon</w:t>
      </w:r>
      <w:r>
        <w:rPr>
          <w:w w:val="105"/>
        </w:rPr>
        <w:t> captured</w:t>
      </w:r>
      <w:r>
        <w:rPr>
          <w:w w:val="105"/>
        </w:rPr>
        <w:t> the</w:t>
      </w:r>
      <w:r>
        <w:rPr>
          <w:w w:val="105"/>
        </w:rPr>
        <w:t> Bengali</w:t>
      </w:r>
      <w:r>
        <w:rPr>
          <w:w w:val="105"/>
        </w:rPr>
        <w:t> public's</w:t>
      </w:r>
      <w:r>
        <w:rPr>
          <w:w w:val="105"/>
        </w:rPr>
        <w:t> imagination.</w:t>
      </w:r>
      <w:r>
        <w:rPr>
          <w:w w:val="105"/>
        </w:rPr>
        <w:t> A</w:t>
      </w:r>
      <w:r>
        <w:rPr>
          <w:w w:val="105"/>
        </w:rPr>
        <w:t> few</w:t>
      </w:r>
      <w:r>
        <w:rPr>
          <w:w w:val="105"/>
        </w:rPr>
        <w:t> months</w:t>
      </w:r>
      <w:r>
        <w:rPr>
          <w:w w:val="105"/>
        </w:rPr>
        <w:t> later,</w:t>
      </w:r>
      <w:r>
        <w:rPr>
          <w:w w:val="105"/>
        </w:rPr>
        <w:t> in early</w:t>
      </w:r>
      <w:r>
        <w:rPr>
          <w:w w:val="105"/>
        </w:rPr>
        <w:t> April</w:t>
      </w:r>
      <w:r>
        <w:rPr>
          <w:w w:val="105"/>
        </w:rPr>
        <w:t> 1966,</w:t>
      </w:r>
      <w:r>
        <w:rPr>
          <w:w w:val="105"/>
        </w:rPr>
        <w:t> Mujib</w:t>
      </w:r>
      <w:r>
        <w:rPr>
          <w:w w:val="105"/>
        </w:rPr>
        <w:t> demanded</w:t>
      </w:r>
      <w:r>
        <w:rPr>
          <w:w w:val="105"/>
        </w:rPr>
        <w:t> a</w:t>
      </w:r>
      <w:r>
        <w:rPr>
          <w:w w:val="105"/>
        </w:rPr>
        <w:t> national</w:t>
      </w:r>
      <w:r>
        <w:rPr>
          <w:w w:val="105"/>
        </w:rPr>
        <w:t> referendum</w:t>
      </w:r>
      <w:r>
        <w:rPr>
          <w:w w:val="105"/>
        </w:rPr>
        <w:t> on</w:t>
      </w:r>
      <w:r>
        <w:rPr>
          <w:w w:val="105"/>
        </w:rPr>
        <w:t> his</w:t>
      </w:r>
      <w:r>
        <w:rPr>
          <w:w w:val="105"/>
        </w:rPr>
        <w:t> Six</w:t>
      </w:r>
      <w:r>
        <w:rPr>
          <w:w w:val="105"/>
        </w:rPr>
        <w:t> Point</w:t>
      </w:r>
      <w:r>
        <w:rPr>
          <w:w w:val="105"/>
        </w:rPr>
        <w:t> issue.</w:t>
      </w:r>
      <w:r>
        <w:rPr>
          <w:w w:val="105"/>
        </w:rPr>
        <w:t> This was followed by intense campaign</w:t>
      </w:r>
      <w:r>
        <w:rPr>
          <w:spacing w:val="-3"/>
          <w:w w:val="105"/>
        </w:rPr>
        <w:t> </w:t>
      </w:r>
      <w:r>
        <w:rPr>
          <w:w w:val="105"/>
        </w:rPr>
        <w:t>deriding the government for plundering the eastern wing. By the time Mujib was arrested a few days later on 27 April, his movement</w:t>
      </w:r>
      <w:r>
        <w:rPr>
          <w:w w:val="105"/>
        </w:rPr>
        <w:t> had gathered</w:t>
      </w:r>
      <w:r>
        <w:rPr>
          <w:spacing w:val="-3"/>
          <w:w w:val="105"/>
        </w:rPr>
        <w:t> </w:t>
      </w:r>
      <w:r>
        <w:rPr>
          <w:w w:val="105"/>
        </w:rPr>
        <w:t>general</w:t>
      </w:r>
      <w:r>
        <w:rPr>
          <w:spacing w:val="-2"/>
          <w:w w:val="105"/>
        </w:rPr>
        <w:t> </w:t>
      </w:r>
      <w:r>
        <w:rPr>
          <w:w w:val="105"/>
        </w:rPr>
        <w:t>public</w:t>
      </w:r>
      <w:r>
        <w:rPr>
          <w:spacing w:val="-5"/>
          <w:w w:val="105"/>
        </w:rPr>
        <w:t> </w:t>
      </w:r>
      <w:r>
        <w:rPr>
          <w:w w:val="105"/>
        </w:rPr>
        <w:t>acclamation</w:t>
      </w:r>
      <w:r>
        <w:rPr>
          <w:spacing w:val="-5"/>
          <w:w w:val="105"/>
        </w:rPr>
        <w:t> </w:t>
      </w:r>
      <w:r>
        <w:rPr>
          <w:w w:val="105"/>
        </w:rPr>
        <w:t>in</w:t>
      </w:r>
      <w:r>
        <w:rPr>
          <w:spacing w:val="-4"/>
          <w:w w:val="105"/>
        </w:rPr>
        <w:t> </w:t>
      </w:r>
      <w:r>
        <w:rPr>
          <w:w w:val="105"/>
        </w:rPr>
        <w:t>the eastern</w:t>
      </w:r>
      <w:r>
        <w:rPr>
          <w:spacing w:val="-5"/>
          <w:w w:val="105"/>
        </w:rPr>
        <w:t> </w:t>
      </w:r>
      <w:r>
        <w:rPr>
          <w:w w:val="105"/>
        </w:rPr>
        <w:t>province.</w:t>
      </w:r>
      <w:r>
        <w:rPr>
          <w:spacing w:val="-3"/>
          <w:w w:val="105"/>
        </w:rPr>
        <w:t> </w:t>
      </w:r>
      <w:r>
        <w:rPr>
          <w:w w:val="105"/>
        </w:rPr>
        <w:t>Later</w:t>
      </w:r>
      <w:r>
        <w:rPr>
          <w:spacing w:val="-3"/>
          <w:w w:val="105"/>
        </w:rPr>
        <w:t> </w:t>
      </w:r>
      <w:r>
        <w:rPr>
          <w:w w:val="105"/>
        </w:rPr>
        <w:t>Mujib</w:t>
      </w:r>
      <w:r>
        <w:rPr>
          <w:spacing w:val="-3"/>
          <w:w w:val="105"/>
        </w:rPr>
        <w:t> </w:t>
      </w:r>
      <w:r>
        <w:rPr>
          <w:w w:val="105"/>
        </w:rPr>
        <w:t>and</w:t>
      </w:r>
      <w:r>
        <w:rPr>
          <w:spacing w:val="-2"/>
          <w:w w:val="105"/>
        </w:rPr>
        <w:t> </w:t>
      </w:r>
      <w:r>
        <w:rPr>
          <w:w w:val="105"/>
        </w:rPr>
        <w:t>a</w:t>
      </w:r>
      <w:r>
        <w:rPr>
          <w:spacing w:val="-4"/>
          <w:w w:val="105"/>
        </w:rPr>
        <w:t> </w:t>
      </w:r>
      <w:r>
        <w:rPr>
          <w:spacing w:val="-2"/>
          <w:w w:val="105"/>
        </w:rPr>
        <w:t>number</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5"/>
        <w:jc w:val="both"/>
      </w:pPr>
      <w:r>
        <w:rPr>
          <w:w w:val="105"/>
        </w:rPr>
        <w:t>of</w:t>
      </w:r>
      <w:r>
        <w:rPr>
          <w:w w:val="105"/>
        </w:rPr>
        <w:t> his</w:t>
      </w:r>
      <w:r>
        <w:rPr>
          <w:w w:val="105"/>
        </w:rPr>
        <w:t> supporters</w:t>
      </w:r>
      <w:r>
        <w:rPr>
          <w:w w:val="105"/>
        </w:rPr>
        <w:t> were</w:t>
      </w:r>
      <w:r>
        <w:rPr>
          <w:w w:val="105"/>
        </w:rPr>
        <w:t> implicated</w:t>
      </w:r>
      <w:r>
        <w:rPr>
          <w:w w:val="105"/>
        </w:rPr>
        <w:t> in</w:t>
      </w:r>
      <w:r>
        <w:rPr>
          <w:w w:val="105"/>
        </w:rPr>
        <w:t> the</w:t>
      </w:r>
      <w:r>
        <w:rPr>
          <w:w w:val="105"/>
        </w:rPr>
        <w:t> 'Agartala</w:t>
      </w:r>
      <w:r>
        <w:rPr>
          <w:w w:val="105"/>
        </w:rPr>
        <w:t> Conspiracy'</w:t>
      </w:r>
      <w:r>
        <w:rPr>
          <w:w w:val="105"/>
        </w:rPr>
        <w:t> case</w:t>
      </w:r>
      <w:r>
        <w:rPr>
          <w:w w:val="105"/>
          <w:position w:val="6"/>
          <w:sz w:val="16"/>
        </w:rPr>
        <w:t>169</w:t>
      </w:r>
      <w:r>
        <w:rPr>
          <w:spacing w:val="40"/>
          <w:w w:val="105"/>
          <w:position w:val="6"/>
          <w:sz w:val="16"/>
        </w:rPr>
        <w:t> </w:t>
      </w:r>
      <w:r>
        <w:rPr>
          <w:w w:val="105"/>
        </w:rPr>
        <w:t>which</w:t>
      </w:r>
      <w:r>
        <w:rPr>
          <w:w w:val="105"/>
        </w:rPr>
        <w:t> would serve to further aggravate the general</w:t>
      </w:r>
      <w:r>
        <w:rPr>
          <w:spacing w:val="-1"/>
          <w:w w:val="105"/>
        </w:rPr>
        <w:t> </w:t>
      </w:r>
      <w:r>
        <w:rPr>
          <w:w w:val="105"/>
        </w:rPr>
        <w:t>feeling</w:t>
      </w:r>
      <w:r>
        <w:rPr>
          <w:spacing w:val="-2"/>
          <w:w w:val="105"/>
        </w:rPr>
        <w:t> </w:t>
      </w:r>
      <w:r>
        <w:rPr>
          <w:w w:val="105"/>
        </w:rPr>
        <w:t>of discontent in the</w:t>
      </w:r>
      <w:r>
        <w:rPr>
          <w:spacing w:val="-3"/>
          <w:w w:val="105"/>
        </w:rPr>
        <w:t> </w:t>
      </w:r>
      <w:r>
        <w:rPr>
          <w:w w:val="105"/>
        </w:rPr>
        <w:t>eastern wing.</w:t>
      </w:r>
    </w:p>
    <w:p>
      <w:pPr>
        <w:pStyle w:val="BodyText"/>
        <w:spacing w:before="15"/>
      </w:pPr>
    </w:p>
    <w:p>
      <w:pPr>
        <w:pStyle w:val="BodyText"/>
        <w:spacing w:line="254" w:lineRule="auto"/>
        <w:ind w:left="1440" w:right="1432"/>
        <w:jc w:val="both"/>
      </w:pPr>
      <w:r>
        <w:rPr>
          <w:w w:val="105"/>
        </w:rPr>
        <w:t>In West Pakistan there was a great deal of public disillusionment following the signing of</w:t>
      </w:r>
      <w:r>
        <w:rPr>
          <w:w w:val="105"/>
        </w:rPr>
        <w:t> the</w:t>
      </w:r>
      <w:r>
        <w:rPr>
          <w:w w:val="105"/>
        </w:rPr>
        <w:t> Tashkent</w:t>
      </w:r>
      <w:r>
        <w:rPr>
          <w:w w:val="105"/>
        </w:rPr>
        <w:t> Declaration,</w:t>
      </w:r>
      <w:r>
        <w:rPr>
          <w:w w:val="105"/>
        </w:rPr>
        <w:t> particularly</w:t>
      </w:r>
      <w:r>
        <w:rPr>
          <w:w w:val="105"/>
        </w:rPr>
        <w:t> so</w:t>
      </w:r>
      <w:r>
        <w:rPr>
          <w:w w:val="105"/>
        </w:rPr>
        <w:t> among</w:t>
      </w:r>
      <w:r>
        <w:rPr>
          <w:w w:val="105"/>
        </w:rPr>
        <w:t> students</w:t>
      </w:r>
      <w:r>
        <w:rPr>
          <w:w w:val="105"/>
        </w:rPr>
        <w:t> and</w:t>
      </w:r>
      <w:r>
        <w:rPr>
          <w:w w:val="105"/>
        </w:rPr>
        <w:t> the</w:t>
      </w:r>
      <w:r>
        <w:rPr>
          <w:w w:val="105"/>
        </w:rPr>
        <w:t> generally</w:t>
      </w:r>
      <w:r>
        <w:rPr>
          <w:w w:val="105"/>
        </w:rPr>
        <w:t> India- phobic</w:t>
      </w:r>
      <w:r>
        <w:rPr>
          <w:spacing w:val="-8"/>
          <w:w w:val="105"/>
        </w:rPr>
        <w:t> </w:t>
      </w:r>
      <w:r>
        <w:rPr>
          <w:w w:val="105"/>
        </w:rPr>
        <w:t>Punjab.</w:t>
      </w:r>
      <w:r>
        <w:rPr>
          <w:w w:val="105"/>
          <w:position w:val="6"/>
          <w:sz w:val="16"/>
        </w:rPr>
        <w:t>170</w:t>
      </w:r>
      <w:r>
        <w:rPr>
          <w:spacing w:val="13"/>
          <w:w w:val="105"/>
          <w:position w:val="6"/>
          <w:sz w:val="16"/>
        </w:rPr>
        <w:t> </w:t>
      </w:r>
      <w:r>
        <w:rPr>
          <w:w w:val="105"/>
        </w:rPr>
        <w:t>The</w:t>
      </w:r>
      <w:r>
        <w:rPr>
          <w:spacing w:val="-7"/>
          <w:w w:val="105"/>
        </w:rPr>
        <w:t> </w:t>
      </w:r>
      <w:r>
        <w:rPr>
          <w:w w:val="105"/>
        </w:rPr>
        <w:t>public</w:t>
      </w:r>
      <w:r>
        <w:rPr>
          <w:spacing w:val="-8"/>
          <w:w w:val="105"/>
        </w:rPr>
        <w:t> </w:t>
      </w:r>
      <w:r>
        <w:rPr>
          <w:w w:val="105"/>
        </w:rPr>
        <w:t>having</w:t>
      </w:r>
      <w:r>
        <w:rPr>
          <w:spacing w:val="-7"/>
          <w:w w:val="105"/>
        </w:rPr>
        <w:t> </w:t>
      </w:r>
      <w:r>
        <w:rPr>
          <w:w w:val="105"/>
        </w:rPr>
        <w:t>been</w:t>
      </w:r>
      <w:r>
        <w:rPr>
          <w:spacing w:val="-7"/>
          <w:w w:val="105"/>
        </w:rPr>
        <w:t> </w:t>
      </w:r>
      <w:r>
        <w:rPr>
          <w:w w:val="105"/>
        </w:rPr>
        <w:t>raised</w:t>
      </w:r>
      <w:r>
        <w:rPr>
          <w:spacing w:val="-9"/>
          <w:w w:val="105"/>
        </w:rPr>
        <w:t> </w:t>
      </w:r>
      <w:r>
        <w:rPr>
          <w:w w:val="105"/>
        </w:rPr>
        <w:t>to</w:t>
      </w:r>
      <w:r>
        <w:rPr>
          <w:spacing w:val="-8"/>
          <w:w w:val="105"/>
        </w:rPr>
        <w:t> </w:t>
      </w:r>
      <w:r>
        <w:rPr>
          <w:w w:val="105"/>
        </w:rPr>
        <w:t>their</w:t>
      </w:r>
      <w:r>
        <w:rPr>
          <w:spacing w:val="-7"/>
          <w:w w:val="105"/>
        </w:rPr>
        <w:t> </w:t>
      </w:r>
      <w:r>
        <w:rPr>
          <w:w w:val="105"/>
        </w:rPr>
        <w:t>emotional</w:t>
      </w:r>
      <w:r>
        <w:rPr>
          <w:spacing w:val="-6"/>
          <w:w w:val="105"/>
        </w:rPr>
        <w:t> </w:t>
      </w:r>
      <w:r>
        <w:rPr>
          <w:w w:val="105"/>
        </w:rPr>
        <w:t>peak</w:t>
      </w:r>
      <w:r>
        <w:rPr>
          <w:spacing w:val="-7"/>
          <w:w w:val="105"/>
        </w:rPr>
        <w:t> </w:t>
      </w:r>
      <w:r>
        <w:rPr>
          <w:w w:val="105"/>
        </w:rPr>
        <w:t>during</w:t>
      </w:r>
      <w:r>
        <w:rPr>
          <w:spacing w:val="-7"/>
          <w:w w:val="105"/>
        </w:rPr>
        <w:t> </w:t>
      </w:r>
      <w:r>
        <w:rPr>
          <w:w w:val="105"/>
        </w:rPr>
        <w:t>the</w:t>
      </w:r>
      <w:r>
        <w:rPr>
          <w:spacing w:val="-7"/>
          <w:w w:val="105"/>
        </w:rPr>
        <w:t> </w:t>
      </w:r>
      <w:r>
        <w:rPr>
          <w:w w:val="105"/>
        </w:rPr>
        <w:t>war, felt</w:t>
      </w:r>
      <w:r>
        <w:rPr>
          <w:spacing w:val="-10"/>
          <w:w w:val="105"/>
        </w:rPr>
        <w:t> </w:t>
      </w:r>
      <w:r>
        <w:rPr>
          <w:w w:val="105"/>
        </w:rPr>
        <w:t>let</w:t>
      </w:r>
      <w:r>
        <w:rPr>
          <w:spacing w:val="-10"/>
          <w:w w:val="105"/>
        </w:rPr>
        <w:t> </w:t>
      </w:r>
      <w:r>
        <w:rPr>
          <w:w w:val="105"/>
        </w:rPr>
        <w:t>down</w:t>
      </w:r>
      <w:r>
        <w:rPr>
          <w:spacing w:val="-13"/>
          <w:w w:val="105"/>
        </w:rPr>
        <w:t> </w:t>
      </w:r>
      <w:r>
        <w:rPr>
          <w:w w:val="105"/>
        </w:rPr>
        <w:t>by</w:t>
      </w:r>
      <w:r>
        <w:rPr>
          <w:spacing w:val="-9"/>
          <w:w w:val="105"/>
        </w:rPr>
        <w:t> </w:t>
      </w:r>
      <w:r>
        <w:rPr>
          <w:w w:val="105"/>
        </w:rPr>
        <w:t>the</w:t>
      </w:r>
      <w:r>
        <w:rPr>
          <w:spacing w:val="-10"/>
          <w:w w:val="105"/>
        </w:rPr>
        <w:t> </w:t>
      </w:r>
      <w:r>
        <w:rPr>
          <w:w w:val="105"/>
        </w:rPr>
        <w:t>Declaration.</w:t>
      </w:r>
      <w:r>
        <w:rPr>
          <w:spacing w:val="-8"/>
          <w:w w:val="105"/>
        </w:rPr>
        <w:t> </w:t>
      </w:r>
      <w:r>
        <w:rPr>
          <w:w w:val="105"/>
        </w:rPr>
        <w:t>Strong</w:t>
      </w:r>
      <w:r>
        <w:rPr>
          <w:spacing w:val="-9"/>
          <w:w w:val="105"/>
        </w:rPr>
        <w:t> </w:t>
      </w:r>
      <w:r>
        <w:rPr>
          <w:w w:val="105"/>
        </w:rPr>
        <w:t>anti-government</w:t>
      </w:r>
      <w:r>
        <w:rPr>
          <w:spacing w:val="-10"/>
          <w:w w:val="105"/>
        </w:rPr>
        <w:t> </w:t>
      </w:r>
      <w:r>
        <w:rPr>
          <w:w w:val="105"/>
        </w:rPr>
        <w:t>demonstrations</w:t>
      </w:r>
      <w:r>
        <w:rPr>
          <w:spacing w:val="-6"/>
          <w:w w:val="105"/>
        </w:rPr>
        <w:t> </w:t>
      </w:r>
      <w:r>
        <w:rPr>
          <w:w w:val="105"/>
        </w:rPr>
        <w:t>took</w:t>
      </w:r>
      <w:r>
        <w:rPr>
          <w:spacing w:val="-9"/>
          <w:w w:val="105"/>
        </w:rPr>
        <w:t> </w:t>
      </w:r>
      <w:r>
        <w:rPr>
          <w:w w:val="105"/>
        </w:rPr>
        <w:t>place</w:t>
      </w:r>
      <w:r>
        <w:rPr>
          <w:spacing w:val="-10"/>
          <w:w w:val="105"/>
        </w:rPr>
        <w:t> </w:t>
      </w:r>
      <w:r>
        <w:rPr>
          <w:w w:val="105"/>
        </w:rPr>
        <w:t>in</w:t>
      </w:r>
      <w:r>
        <w:rPr>
          <w:spacing w:val="-10"/>
          <w:w w:val="105"/>
        </w:rPr>
        <w:t> </w:t>
      </w:r>
      <w:r>
        <w:rPr>
          <w:w w:val="105"/>
        </w:rPr>
        <w:t>a number</w:t>
      </w:r>
      <w:r>
        <w:rPr>
          <w:w w:val="105"/>
        </w:rPr>
        <w:t> of</w:t>
      </w:r>
      <w:r>
        <w:rPr>
          <w:w w:val="105"/>
        </w:rPr>
        <w:t> major</w:t>
      </w:r>
      <w:r>
        <w:rPr>
          <w:w w:val="105"/>
        </w:rPr>
        <w:t> cities</w:t>
      </w:r>
      <w:r>
        <w:rPr>
          <w:w w:val="105"/>
        </w:rPr>
        <w:t> and</w:t>
      </w:r>
      <w:r>
        <w:rPr>
          <w:w w:val="105"/>
        </w:rPr>
        <w:t> Ayub</w:t>
      </w:r>
      <w:r>
        <w:rPr>
          <w:w w:val="105"/>
        </w:rPr>
        <w:t> Khan's</w:t>
      </w:r>
      <w:r>
        <w:rPr>
          <w:w w:val="105"/>
        </w:rPr>
        <w:t> image</w:t>
      </w:r>
      <w:r>
        <w:rPr>
          <w:w w:val="105"/>
        </w:rPr>
        <w:t> as</w:t>
      </w:r>
      <w:r>
        <w:rPr>
          <w:w w:val="105"/>
        </w:rPr>
        <w:t> a</w:t>
      </w:r>
      <w:r>
        <w:rPr>
          <w:w w:val="105"/>
        </w:rPr>
        <w:t> strongman</w:t>
      </w:r>
      <w:r>
        <w:rPr>
          <w:w w:val="105"/>
        </w:rPr>
        <w:t> was</w:t>
      </w:r>
      <w:r>
        <w:rPr>
          <w:w w:val="105"/>
        </w:rPr>
        <w:t> considerably tarnished.</w:t>
      </w:r>
      <w:r>
        <w:rPr>
          <w:spacing w:val="-5"/>
          <w:w w:val="105"/>
        </w:rPr>
        <w:t> </w:t>
      </w:r>
      <w:r>
        <w:rPr>
          <w:w w:val="105"/>
        </w:rPr>
        <w:t>In</w:t>
      </w:r>
      <w:r>
        <w:rPr>
          <w:spacing w:val="-7"/>
          <w:w w:val="105"/>
        </w:rPr>
        <w:t> </w:t>
      </w:r>
      <w:r>
        <w:rPr>
          <w:w w:val="105"/>
        </w:rPr>
        <w:t>an</w:t>
      </w:r>
      <w:r>
        <w:rPr>
          <w:spacing w:val="-11"/>
          <w:w w:val="105"/>
        </w:rPr>
        <w:t> </w:t>
      </w:r>
      <w:r>
        <w:rPr>
          <w:w w:val="105"/>
        </w:rPr>
        <w:t>effort</w:t>
      </w:r>
      <w:r>
        <w:rPr>
          <w:spacing w:val="-8"/>
          <w:w w:val="105"/>
        </w:rPr>
        <w:t> </w:t>
      </w:r>
      <w:r>
        <w:rPr>
          <w:w w:val="105"/>
        </w:rPr>
        <w:t>to</w:t>
      </w:r>
      <w:r>
        <w:rPr>
          <w:spacing w:val="-8"/>
          <w:w w:val="105"/>
        </w:rPr>
        <w:t> </w:t>
      </w:r>
      <w:r>
        <w:rPr>
          <w:w w:val="105"/>
        </w:rPr>
        <w:t>rehabilitate</w:t>
      </w:r>
      <w:r>
        <w:rPr>
          <w:spacing w:val="-7"/>
          <w:w w:val="105"/>
        </w:rPr>
        <w:t> </w:t>
      </w:r>
      <w:r>
        <w:rPr>
          <w:w w:val="105"/>
        </w:rPr>
        <w:t>the</w:t>
      </w:r>
      <w:r>
        <w:rPr>
          <w:spacing w:val="-7"/>
          <w:w w:val="105"/>
        </w:rPr>
        <w:t> </w:t>
      </w:r>
      <w:r>
        <w:rPr>
          <w:w w:val="105"/>
        </w:rPr>
        <w:t>regime,</w:t>
      </w:r>
      <w:r>
        <w:rPr>
          <w:spacing w:val="-4"/>
          <w:w w:val="105"/>
        </w:rPr>
        <w:t> </w:t>
      </w:r>
      <w:r>
        <w:rPr>
          <w:w w:val="105"/>
        </w:rPr>
        <w:t>'The</w:t>
      </w:r>
      <w:r>
        <w:rPr>
          <w:spacing w:val="-7"/>
          <w:w w:val="105"/>
        </w:rPr>
        <w:t> </w:t>
      </w:r>
      <w:r>
        <w:rPr>
          <w:w w:val="105"/>
        </w:rPr>
        <w:t>Great</w:t>
      </w:r>
      <w:r>
        <w:rPr>
          <w:spacing w:val="-8"/>
          <w:w w:val="105"/>
        </w:rPr>
        <w:t> </w:t>
      </w:r>
      <w:r>
        <w:rPr>
          <w:w w:val="105"/>
        </w:rPr>
        <w:t>Decade</w:t>
      </w:r>
      <w:r>
        <w:rPr>
          <w:spacing w:val="-11"/>
          <w:w w:val="105"/>
        </w:rPr>
        <w:t> </w:t>
      </w:r>
      <w:r>
        <w:rPr>
          <w:w w:val="105"/>
        </w:rPr>
        <w:t>of</w:t>
      </w:r>
      <w:r>
        <w:rPr>
          <w:spacing w:val="-5"/>
          <w:w w:val="105"/>
        </w:rPr>
        <w:t> </w:t>
      </w:r>
      <w:r>
        <w:rPr>
          <w:w w:val="105"/>
        </w:rPr>
        <w:t>Development</w:t>
      </w:r>
      <w:r>
        <w:rPr>
          <w:spacing w:val="-8"/>
          <w:w w:val="105"/>
        </w:rPr>
        <w:t> </w:t>
      </w:r>
      <w:r>
        <w:rPr>
          <w:w w:val="105"/>
        </w:rPr>
        <w:t>and Reform'</w:t>
      </w:r>
      <w:r>
        <w:rPr>
          <w:spacing w:val="-9"/>
          <w:w w:val="105"/>
        </w:rPr>
        <w:t> </w:t>
      </w:r>
      <w:r>
        <w:rPr>
          <w:w w:val="105"/>
        </w:rPr>
        <w:t>was</w:t>
      </w:r>
      <w:r>
        <w:rPr>
          <w:spacing w:val="-8"/>
          <w:w w:val="105"/>
        </w:rPr>
        <w:t> </w:t>
      </w:r>
      <w:r>
        <w:rPr>
          <w:w w:val="105"/>
        </w:rPr>
        <w:t>launched</w:t>
      </w:r>
      <w:r>
        <w:rPr>
          <w:spacing w:val="-6"/>
          <w:w w:val="105"/>
        </w:rPr>
        <w:t> </w:t>
      </w:r>
      <w:r>
        <w:rPr>
          <w:w w:val="105"/>
        </w:rPr>
        <w:t>on</w:t>
      </w:r>
      <w:r>
        <w:rPr>
          <w:spacing w:val="-8"/>
          <w:w w:val="105"/>
        </w:rPr>
        <w:t> </w:t>
      </w:r>
      <w:r>
        <w:rPr>
          <w:w w:val="105"/>
        </w:rPr>
        <w:t>25</w:t>
      </w:r>
      <w:r>
        <w:rPr>
          <w:spacing w:val="-8"/>
          <w:w w:val="105"/>
        </w:rPr>
        <w:t> </w:t>
      </w:r>
      <w:r>
        <w:rPr>
          <w:w w:val="105"/>
        </w:rPr>
        <w:t>October</w:t>
      </w:r>
      <w:r>
        <w:rPr>
          <w:spacing w:val="-7"/>
          <w:w w:val="105"/>
        </w:rPr>
        <w:t> </w:t>
      </w:r>
      <w:r>
        <w:rPr>
          <w:w w:val="105"/>
        </w:rPr>
        <w:t>1967</w:t>
      </w:r>
      <w:r>
        <w:rPr>
          <w:spacing w:val="-8"/>
          <w:w w:val="105"/>
        </w:rPr>
        <w:t> </w:t>
      </w:r>
      <w:r>
        <w:rPr>
          <w:w w:val="105"/>
        </w:rPr>
        <w:t>by</w:t>
      </w:r>
      <w:r>
        <w:rPr>
          <w:spacing w:val="-11"/>
          <w:w w:val="105"/>
        </w:rPr>
        <w:t> </w:t>
      </w:r>
      <w:r>
        <w:rPr>
          <w:w w:val="105"/>
        </w:rPr>
        <w:t>the</w:t>
      </w:r>
      <w:r>
        <w:rPr>
          <w:spacing w:val="-8"/>
          <w:w w:val="105"/>
        </w:rPr>
        <w:t> </w:t>
      </w:r>
      <w:r>
        <w:rPr>
          <w:w w:val="105"/>
        </w:rPr>
        <w:t>Ministry</w:t>
      </w:r>
      <w:r>
        <w:rPr>
          <w:spacing w:val="-7"/>
          <w:w w:val="105"/>
        </w:rPr>
        <w:t> </w:t>
      </w:r>
      <w:r>
        <w:rPr>
          <w:w w:val="105"/>
        </w:rPr>
        <w:t>of</w:t>
      </w:r>
      <w:r>
        <w:rPr>
          <w:spacing w:val="-6"/>
          <w:w w:val="105"/>
        </w:rPr>
        <w:t> </w:t>
      </w:r>
      <w:r>
        <w:rPr>
          <w:w w:val="105"/>
        </w:rPr>
        <w:t>Information,</w:t>
      </w:r>
      <w:r>
        <w:rPr>
          <w:spacing w:val="-10"/>
          <w:w w:val="105"/>
        </w:rPr>
        <w:t> </w:t>
      </w:r>
      <w:r>
        <w:rPr>
          <w:w w:val="105"/>
        </w:rPr>
        <w:t>on</w:t>
      </w:r>
      <w:r>
        <w:rPr>
          <w:spacing w:val="-8"/>
          <w:w w:val="105"/>
        </w:rPr>
        <w:t> </w:t>
      </w:r>
      <w:r>
        <w:rPr>
          <w:w w:val="105"/>
        </w:rPr>
        <w:t>television, radio</w:t>
      </w:r>
      <w:r>
        <w:rPr>
          <w:w w:val="105"/>
        </w:rPr>
        <w:t> and</w:t>
      </w:r>
      <w:r>
        <w:rPr>
          <w:w w:val="105"/>
        </w:rPr>
        <w:t> the</w:t>
      </w:r>
      <w:r>
        <w:rPr>
          <w:w w:val="105"/>
        </w:rPr>
        <w:t> printed</w:t>
      </w:r>
      <w:r>
        <w:rPr>
          <w:w w:val="105"/>
        </w:rPr>
        <w:t> Press.</w:t>
      </w:r>
      <w:r>
        <w:rPr>
          <w:w w:val="105"/>
        </w:rPr>
        <w:t> The</w:t>
      </w:r>
      <w:r>
        <w:rPr>
          <w:w w:val="105"/>
        </w:rPr>
        <w:t> main</w:t>
      </w:r>
      <w:r>
        <w:rPr>
          <w:w w:val="105"/>
        </w:rPr>
        <w:t> theme</w:t>
      </w:r>
      <w:r>
        <w:rPr>
          <w:w w:val="105"/>
        </w:rPr>
        <w:t> of</w:t>
      </w:r>
      <w:r>
        <w:rPr>
          <w:w w:val="105"/>
        </w:rPr>
        <w:t> this</w:t>
      </w:r>
      <w:r>
        <w:rPr>
          <w:w w:val="105"/>
        </w:rPr>
        <w:t> year-long</w:t>
      </w:r>
      <w:r>
        <w:rPr>
          <w:w w:val="105"/>
        </w:rPr>
        <w:t> propaganda</w:t>
      </w:r>
      <w:r>
        <w:rPr>
          <w:w w:val="105"/>
        </w:rPr>
        <w:t> campaign was</w:t>
      </w:r>
      <w:r>
        <w:rPr>
          <w:w w:val="105"/>
        </w:rPr>
        <w:t> the</w:t>
      </w:r>
      <w:r>
        <w:rPr>
          <w:w w:val="105"/>
        </w:rPr>
        <w:t> constant</w:t>
      </w:r>
      <w:r>
        <w:rPr>
          <w:w w:val="105"/>
        </w:rPr>
        <w:t> glowing</w:t>
      </w:r>
      <w:r>
        <w:rPr>
          <w:w w:val="105"/>
        </w:rPr>
        <w:t> tributes</w:t>
      </w:r>
      <w:r>
        <w:rPr>
          <w:w w:val="105"/>
        </w:rPr>
        <w:t> accorded</w:t>
      </w:r>
      <w:r>
        <w:rPr>
          <w:w w:val="105"/>
        </w:rPr>
        <w:t> to</w:t>
      </w:r>
      <w:r>
        <w:rPr>
          <w:w w:val="105"/>
        </w:rPr>
        <w:t> the</w:t>
      </w:r>
      <w:r>
        <w:rPr>
          <w:w w:val="105"/>
        </w:rPr>
        <w:t> 'personality</w:t>
      </w:r>
      <w:r>
        <w:rPr>
          <w:w w:val="105"/>
        </w:rPr>
        <w:t> and</w:t>
      </w:r>
      <w:r>
        <w:rPr>
          <w:w w:val="105"/>
        </w:rPr>
        <w:t> genius'</w:t>
      </w:r>
      <w:r>
        <w:rPr>
          <w:w w:val="105"/>
        </w:rPr>
        <w:t> of</w:t>
      </w:r>
      <w:r>
        <w:rPr>
          <w:w w:val="105"/>
        </w:rPr>
        <w:t> the President.</w:t>
      </w:r>
      <w:r>
        <w:rPr>
          <w:spacing w:val="-5"/>
          <w:w w:val="105"/>
        </w:rPr>
        <w:t> </w:t>
      </w:r>
      <w:r>
        <w:rPr>
          <w:w w:val="105"/>
        </w:rPr>
        <w:t>The</w:t>
      </w:r>
      <w:r>
        <w:rPr>
          <w:spacing w:val="-3"/>
          <w:w w:val="105"/>
        </w:rPr>
        <w:t> </w:t>
      </w:r>
      <w:r>
        <w:rPr>
          <w:w w:val="105"/>
        </w:rPr>
        <w:t>central</w:t>
      </w:r>
      <w:r>
        <w:rPr>
          <w:spacing w:val="-5"/>
          <w:w w:val="105"/>
        </w:rPr>
        <w:t> </w:t>
      </w:r>
      <w:r>
        <w:rPr>
          <w:w w:val="105"/>
        </w:rPr>
        <w:t>figure</w:t>
      </w:r>
      <w:r>
        <w:rPr>
          <w:spacing w:val="-3"/>
          <w:w w:val="105"/>
        </w:rPr>
        <w:t> </w:t>
      </w:r>
      <w:r>
        <w:rPr>
          <w:w w:val="105"/>
        </w:rPr>
        <w:t>behind</w:t>
      </w:r>
      <w:r>
        <w:rPr>
          <w:spacing w:val="-1"/>
          <w:w w:val="105"/>
        </w:rPr>
        <w:t> </w:t>
      </w:r>
      <w:r>
        <w:rPr>
          <w:w w:val="105"/>
        </w:rPr>
        <w:t>this</w:t>
      </w:r>
      <w:r>
        <w:rPr>
          <w:spacing w:val="-7"/>
          <w:w w:val="105"/>
        </w:rPr>
        <w:t> </w:t>
      </w:r>
      <w:r>
        <w:rPr>
          <w:w w:val="105"/>
        </w:rPr>
        <w:t>deliberate</w:t>
      </w:r>
      <w:r>
        <w:rPr>
          <w:spacing w:val="-3"/>
          <w:w w:val="105"/>
        </w:rPr>
        <w:t> </w:t>
      </w:r>
      <w:r>
        <w:rPr>
          <w:w w:val="105"/>
        </w:rPr>
        <w:t>cult</w:t>
      </w:r>
      <w:r>
        <w:rPr>
          <w:spacing w:val="-4"/>
          <w:w w:val="105"/>
        </w:rPr>
        <w:t> </w:t>
      </w:r>
      <w:r>
        <w:rPr>
          <w:w w:val="105"/>
        </w:rPr>
        <w:t>of</w:t>
      </w:r>
      <w:r>
        <w:rPr>
          <w:spacing w:val="-1"/>
          <w:w w:val="105"/>
        </w:rPr>
        <w:t> </w:t>
      </w:r>
      <w:r>
        <w:rPr>
          <w:w w:val="105"/>
        </w:rPr>
        <w:t>Ayub</w:t>
      </w:r>
      <w:r>
        <w:rPr>
          <w:spacing w:val="-5"/>
          <w:w w:val="105"/>
        </w:rPr>
        <w:t> </w:t>
      </w:r>
      <w:r>
        <w:rPr>
          <w:w w:val="105"/>
        </w:rPr>
        <w:t>Khan's</w:t>
      </w:r>
      <w:r>
        <w:rPr>
          <w:spacing w:val="-3"/>
          <w:w w:val="105"/>
        </w:rPr>
        <w:t> </w:t>
      </w:r>
      <w:r>
        <w:rPr>
          <w:w w:val="105"/>
        </w:rPr>
        <w:t>personality</w:t>
      </w:r>
      <w:r>
        <w:rPr>
          <w:spacing w:val="-2"/>
          <w:w w:val="105"/>
        </w:rPr>
        <w:t> </w:t>
      </w:r>
      <w:r>
        <w:rPr>
          <w:w w:val="105"/>
        </w:rPr>
        <w:t>was none</w:t>
      </w:r>
      <w:r>
        <w:rPr>
          <w:spacing w:val="-2"/>
          <w:w w:val="105"/>
        </w:rPr>
        <w:t> </w:t>
      </w:r>
      <w:r>
        <w:rPr>
          <w:w w:val="105"/>
        </w:rPr>
        <w:t>other</w:t>
      </w:r>
      <w:r>
        <w:rPr>
          <w:spacing w:val="-2"/>
          <w:w w:val="105"/>
        </w:rPr>
        <w:t> </w:t>
      </w:r>
      <w:r>
        <w:rPr>
          <w:w w:val="105"/>
        </w:rPr>
        <w:t>than</w:t>
      </w:r>
      <w:r>
        <w:rPr>
          <w:spacing w:val="-2"/>
          <w:w w:val="105"/>
        </w:rPr>
        <w:t> </w:t>
      </w:r>
      <w:r>
        <w:rPr>
          <w:w w:val="105"/>
        </w:rPr>
        <w:t>the</w:t>
      </w:r>
      <w:r>
        <w:rPr>
          <w:spacing w:val="-2"/>
          <w:w w:val="105"/>
        </w:rPr>
        <w:t> </w:t>
      </w:r>
      <w:r>
        <w:rPr>
          <w:w w:val="105"/>
        </w:rPr>
        <w:t>wartime</w:t>
      </w:r>
      <w:r>
        <w:rPr>
          <w:spacing w:val="-2"/>
          <w:w w:val="105"/>
        </w:rPr>
        <w:t> </w:t>
      </w:r>
      <w:r>
        <w:rPr>
          <w:w w:val="105"/>
        </w:rPr>
        <w:t>propagandist</w:t>
      </w:r>
      <w:r>
        <w:rPr>
          <w:spacing w:val="-3"/>
          <w:w w:val="105"/>
        </w:rPr>
        <w:t> </w:t>
      </w:r>
      <w:r>
        <w:rPr>
          <w:w w:val="105"/>
        </w:rPr>
        <w:t>and</w:t>
      </w:r>
      <w:r>
        <w:rPr>
          <w:spacing w:val="-1"/>
          <w:w w:val="105"/>
        </w:rPr>
        <w:t> </w:t>
      </w:r>
      <w:r>
        <w:rPr>
          <w:w w:val="105"/>
        </w:rPr>
        <w:t>Secretary</w:t>
      </w:r>
      <w:r>
        <w:rPr>
          <w:spacing w:val="-6"/>
          <w:w w:val="105"/>
        </w:rPr>
        <w:t> </w:t>
      </w:r>
      <w:r>
        <w:rPr>
          <w:w w:val="105"/>
        </w:rPr>
        <w:t>for</w:t>
      </w:r>
      <w:r>
        <w:rPr>
          <w:spacing w:val="-6"/>
          <w:w w:val="105"/>
        </w:rPr>
        <w:t> </w:t>
      </w:r>
      <w:r>
        <w:rPr>
          <w:w w:val="105"/>
        </w:rPr>
        <w:t>Information,</w:t>
      </w:r>
      <w:r>
        <w:rPr>
          <w:spacing w:val="-1"/>
          <w:w w:val="105"/>
        </w:rPr>
        <w:t> </w:t>
      </w:r>
      <w:r>
        <w:rPr>
          <w:w w:val="105"/>
        </w:rPr>
        <w:t>Altaf</w:t>
      </w:r>
      <w:r>
        <w:rPr>
          <w:spacing w:val="-1"/>
          <w:w w:val="105"/>
        </w:rPr>
        <w:t> </w:t>
      </w:r>
      <w:r>
        <w:rPr>
          <w:w w:val="105"/>
        </w:rPr>
        <w:t>Gauhar.</w:t>
      </w:r>
    </w:p>
    <w:p>
      <w:pPr>
        <w:pStyle w:val="BodyText"/>
        <w:spacing w:before="18"/>
      </w:pPr>
    </w:p>
    <w:p>
      <w:pPr>
        <w:pStyle w:val="BodyText"/>
        <w:spacing w:line="254" w:lineRule="auto"/>
        <w:ind w:left="1440" w:right="1431"/>
        <w:jc w:val="both"/>
      </w:pPr>
      <w:r>
        <w:rPr>
          <w:w w:val="105"/>
        </w:rPr>
        <w:t>As</w:t>
      </w:r>
      <w:r>
        <w:rPr>
          <w:w w:val="105"/>
        </w:rPr>
        <w:t> the</w:t>
      </w:r>
      <w:r>
        <w:rPr>
          <w:w w:val="105"/>
        </w:rPr>
        <w:t> year</w:t>
      </w:r>
      <w:r>
        <w:rPr>
          <w:w w:val="105"/>
        </w:rPr>
        <w:t> wore</w:t>
      </w:r>
      <w:r>
        <w:rPr>
          <w:w w:val="105"/>
        </w:rPr>
        <w:t> on,</w:t>
      </w:r>
      <w:r>
        <w:rPr>
          <w:w w:val="105"/>
        </w:rPr>
        <w:t> it</w:t>
      </w:r>
      <w:r>
        <w:rPr>
          <w:w w:val="105"/>
        </w:rPr>
        <w:t> appeared</w:t>
      </w:r>
      <w:r>
        <w:rPr>
          <w:w w:val="105"/>
        </w:rPr>
        <w:t> that</w:t>
      </w:r>
      <w:r>
        <w:rPr>
          <w:w w:val="105"/>
        </w:rPr>
        <w:t> the</w:t>
      </w:r>
      <w:r>
        <w:rPr>
          <w:w w:val="105"/>
        </w:rPr>
        <w:t> only</w:t>
      </w:r>
      <w:r>
        <w:rPr>
          <w:w w:val="105"/>
        </w:rPr>
        <w:t> people</w:t>
      </w:r>
      <w:r>
        <w:rPr>
          <w:w w:val="105"/>
        </w:rPr>
        <w:t> who</w:t>
      </w:r>
      <w:r>
        <w:rPr>
          <w:w w:val="105"/>
        </w:rPr>
        <w:t> believed</w:t>
      </w:r>
      <w:r>
        <w:rPr>
          <w:w w:val="105"/>
        </w:rPr>
        <w:t> in</w:t>
      </w:r>
      <w:r>
        <w:rPr>
          <w:w w:val="105"/>
        </w:rPr>
        <w:t> this</w:t>
      </w:r>
      <w:r>
        <w:rPr>
          <w:w w:val="105"/>
        </w:rPr>
        <w:t> massive publicity drive were Ayub Khan and his campaigners. Among other things the constant appearances</w:t>
      </w:r>
      <w:r>
        <w:rPr>
          <w:w w:val="105"/>
        </w:rPr>
        <w:t> of</w:t>
      </w:r>
      <w:r>
        <w:rPr>
          <w:w w:val="105"/>
        </w:rPr>
        <w:t> newspaper</w:t>
      </w:r>
      <w:r>
        <w:rPr>
          <w:w w:val="105"/>
        </w:rPr>
        <w:t> supplements</w:t>
      </w:r>
      <w:r>
        <w:rPr>
          <w:w w:val="105"/>
        </w:rPr>
        <w:t> on</w:t>
      </w:r>
      <w:r>
        <w:rPr>
          <w:w w:val="105"/>
        </w:rPr>
        <w:t> the successes</w:t>
      </w:r>
      <w:r>
        <w:rPr>
          <w:w w:val="105"/>
        </w:rPr>
        <w:t> of</w:t>
      </w:r>
      <w:r>
        <w:rPr>
          <w:w w:val="105"/>
        </w:rPr>
        <w:t> the regime,</w:t>
      </w:r>
      <w:r>
        <w:rPr>
          <w:w w:val="105"/>
        </w:rPr>
        <w:t> which</w:t>
      </w:r>
      <w:r>
        <w:rPr>
          <w:w w:val="105"/>
        </w:rPr>
        <w:t> were financed mostly by compulsory advertising, led to growing disbelief and boredom. No one</w:t>
      </w:r>
      <w:r>
        <w:rPr>
          <w:w w:val="105"/>
        </w:rPr>
        <w:t> read</w:t>
      </w:r>
      <w:r>
        <w:rPr>
          <w:w w:val="105"/>
        </w:rPr>
        <w:t> them.</w:t>
      </w:r>
      <w:r>
        <w:rPr>
          <w:w w:val="105"/>
          <w:position w:val="6"/>
          <w:sz w:val="16"/>
        </w:rPr>
        <w:t>171</w:t>
      </w:r>
      <w:r>
        <w:rPr>
          <w:spacing w:val="40"/>
          <w:w w:val="105"/>
          <w:position w:val="6"/>
          <w:sz w:val="16"/>
        </w:rPr>
        <w:t> </w:t>
      </w:r>
      <w:r>
        <w:rPr>
          <w:w w:val="105"/>
        </w:rPr>
        <w:t>The</w:t>
      </w:r>
      <w:r>
        <w:rPr>
          <w:w w:val="105"/>
        </w:rPr>
        <w:t> regime</w:t>
      </w:r>
      <w:r>
        <w:rPr>
          <w:w w:val="105"/>
        </w:rPr>
        <w:t> did</w:t>
      </w:r>
      <w:r>
        <w:rPr>
          <w:w w:val="105"/>
        </w:rPr>
        <w:t> not</w:t>
      </w:r>
      <w:r>
        <w:rPr>
          <w:w w:val="105"/>
        </w:rPr>
        <w:t> realize</w:t>
      </w:r>
      <w:r>
        <w:rPr>
          <w:w w:val="105"/>
        </w:rPr>
        <w:t> the</w:t>
      </w:r>
      <w:r>
        <w:rPr>
          <w:w w:val="105"/>
        </w:rPr>
        <w:t> true</w:t>
      </w:r>
      <w:r>
        <w:rPr>
          <w:w w:val="105"/>
        </w:rPr>
        <w:t> depth</w:t>
      </w:r>
      <w:r>
        <w:rPr>
          <w:w w:val="105"/>
        </w:rPr>
        <w:t> of</w:t>
      </w:r>
      <w:r>
        <w:rPr>
          <w:w w:val="105"/>
        </w:rPr>
        <w:t> public</w:t>
      </w:r>
      <w:r>
        <w:rPr>
          <w:w w:val="105"/>
        </w:rPr>
        <w:t> discontent.</w:t>
      </w:r>
      <w:r>
        <w:rPr>
          <w:w w:val="105"/>
        </w:rPr>
        <w:t> The General</w:t>
      </w:r>
      <w:r>
        <w:rPr>
          <w:w w:val="105"/>
        </w:rPr>
        <w:t> had</w:t>
      </w:r>
      <w:r>
        <w:rPr>
          <w:w w:val="105"/>
        </w:rPr>
        <w:t> been</w:t>
      </w:r>
      <w:r>
        <w:rPr>
          <w:w w:val="105"/>
        </w:rPr>
        <w:t> in</w:t>
      </w:r>
      <w:r>
        <w:rPr>
          <w:w w:val="105"/>
        </w:rPr>
        <w:t> power</w:t>
      </w:r>
      <w:r>
        <w:rPr>
          <w:w w:val="105"/>
        </w:rPr>
        <w:t> for</w:t>
      </w:r>
      <w:r>
        <w:rPr>
          <w:w w:val="105"/>
        </w:rPr>
        <w:t> nearly</w:t>
      </w:r>
      <w:r>
        <w:rPr>
          <w:w w:val="105"/>
        </w:rPr>
        <w:t> nine</w:t>
      </w:r>
      <w:r>
        <w:rPr>
          <w:w w:val="105"/>
        </w:rPr>
        <w:t> years.</w:t>
      </w:r>
      <w:r>
        <w:rPr>
          <w:w w:val="105"/>
        </w:rPr>
        <w:t> Longevity</w:t>
      </w:r>
      <w:r>
        <w:rPr>
          <w:w w:val="105"/>
        </w:rPr>
        <w:t> of</w:t>
      </w:r>
      <w:r>
        <w:rPr>
          <w:w w:val="105"/>
        </w:rPr>
        <w:t> power</w:t>
      </w:r>
      <w:r>
        <w:rPr>
          <w:w w:val="105"/>
        </w:rPr>
        <w:t> in</w:t>
      </w:r>
      <w:r>
        <w:rPr>
          <w:w w:val="105"/>
        </w:rPr>
        <w:t> the</w:t>
      </w:r>
      <w:r>
        <w:rPr>
          <w:w w:val="105"/>
        </w:rPr>
        <w:t> natural course</w:t>
      </w:r>
      <w:r>
        <w:rPr>
          <w:spacing w:val="-4"/>
          <w:w w:val="105"/>
        </w:rPr>
        <w:t> </w:t>
      </w:r>
      <w:r>
        <w:rPr>
          <w:w w:val="105"/>
        </w:rPr>
        <w:t>of</w:t>
      </w:r>
      <w:r>
        <w:rPr>
          <w:spacing w:val="-3"/>
          <w:w w:val="105"/>
        </w:rPr>
        <w:t> </w:t>
      </w:r>
      <w:r>
        <w:rPr>
          <w:w w:val="105"/>
        </w:rPr>
        <w:t>things</w:t>
      </w:r>
      <w:r>
        <w:rPr>
          <w:spacing w:val="-5"/>
          <w:w w:val="105"/>
        </w:rPr>
        <w:t> </w:t>
      </w:r>
      <w:r>
        <w:rPr>
          <w:w w:val="105"/>
        </w:rPr>
        <w:t>eventually</w:t>
      </w:r>
      <w:r>
        <w:rPr>
          <w:spacing w:val="-3"/>
          <w:w w:val="105"/>
        </w:rPr>
        <w:t> </w:t>
      </w:r>
      <w:r>
        <w:rPr>
          <w:w w:val="105"/>
        </w:rPr>
        <w:t>breeds</w:t>
      </w:r>
      <w:r>
        <w:rPr>
          <w:spacing w:val="-5"/>
          <w:w w:val="105"/>
        </w:rPr>
        <w:t> </w:t>
      </w:r>
      <w:r>
        <w:rPr>
          <w:w w:val="105"/>
        </w:rPr>
        <w:t>public</w:t>
      </w:r>
      <w:r>
        <w:rPr>
          <w:spacing w:val="-5"/>
          <w:w w:val="105"/>
        </w:rPr>
        <w:t> </w:t>
      </w:r>
      <w:r>
        <w:rPr>
          <w:w w:val="105"/>
        </w:rPr>
        <w:t>discontentment</w:t>
      </w:r>
      <w:r>
        <w:rPr>
          <w:spacing w:val="-6"/>
          <w:w w:val="105"/>
        </w:rPr>
        <w:t> </w:t>
      </w:r>
      <w:r>
        <w:rPr>
          <w:w w:val="105"/>
        </w:rPr>
        <w:t>and</w:t>
      </w:r>
      <w:r>
        <w:rPr>
          <w:spacing w:val="-3"/>
          <w:w w:val="105"/>
        </w:rPr>
        <w:t> </w:t>
      </w:r>
      <w:r>
        <w:rPr>
          <w:w w:val="105"/>
        </w:rPr>
        <w:t>desire</w:t>
      </w:r>
      <w:r>
        <w:rPr>
          <w:spacing w:val="-4"/>
          <w:w w:val="105"/>
        </w:rPr>
        <w:t> </w:t>
      </w:r>
      <w:r>
        <w:rPr>
          <w:w w:val="105"/>
        </w:rPr>
        <w:t>for</w:t>
      </w:r>
      <w:r>
        <w:rPr>
          <w:spacing w:val="-3"/>
          <w:w w:val="105"/>
        </w:rPr>
        <w:t> </w:t>
      </w:r>
      <w:r>
        <w:rPr>
          <w:w w:val="105"/>
        </w:rPr>
        <w:t>change.</w:t>
      </w:r>
      <w:r>
        <w:rPr>
          <w:spacing w:val="-3"/>
          <w:w w:val="105"/>
        </w:rPr>
        <w:t> </w:t>
      </w:r>
      <w:r>
        <w:rPr>
          <w:w w:val="105"/>
        </w:rPr>
        <w:t>By</w:t>
      </w:r>
      <w:r>
        <w:rPr>
          <w:spacing w:val="-3"/>
          <w:w w:val="105"/>
        </w:rPr>
        <w:t> </w:t>
      </w:r>
      <w:r>
        <w:rPr>
          <w:w w:val="105"/>
        </w:rPr>
        <w:t>this time the people had had enough of Ayub Khan. He was now perceived as a man who hungered</w:t>
      </w:r>
      <w:r>
        <w:rPr>
          <w:w w:val="105"/>
        </w:rPr>
        <w:t> for</w:t>
      </w:r>
      <w:r>
        <w:rPr>
          <w:w w:val="105"/>
        </w:rPr>
        <w:t> power</w:t>
      </w:r>
      <w:r>
        <w:rPr>
          <w:w w:val="105"/>
        </w:rPr>
        <w:t> and</w:t>
      </w:r>
      <w:r>
        <w:rPr>
          <w:w w:val="105"/>
        </w:rPr>
        <w:t> wished</w:t>
      </w:r>
      <w:r>
        <w:rPr>
          <w:w w:val="105"/>
        </w:rPr>
        <w:t> to</w:t>
      </w:r>
      <w:r>
        <w:rPr>
          <w:w w:val="105"/>
        </w:rPr>
        <w:t> retain</w:t>
      </w:r>
      <w:r>
        <w:rPr>
          <w:w w:val="105"/>
        </w:rPr>
        <w:t> it;</w:t>
      </w:r>
      <w:r>
        <w:rPr>
          <w:w w:val="105"/>
          <w:position w:val="6"/>
          <w:sz w:val="16"/>
        </w:rPr>
        <w:t>172</w:t>
      </w:r>
      <w:r>
        <w:rPr>
          <w:spacing w:val="40"/>
          <w:w w:val="105"/>
          <w:position w:val="6"/>
          <w:sz w:val="16"/>
        </w:rPr>
        <w:t> </w:t>
      </w:r>
      <w:r>
        <w:rPr>
          <w:w w:val="105"/>
        </w:rPr>
        <w:t>as</w:t>
      </w:r>
      <w:r>
        <w:rPr>
          <w:w w:val="105"/>
        </w:rPr>
        <w:t> man</w:t>
      </w:r>
      <w:r>
        <w:rPr>
          <w:w w:val="105"/>
        </w:rPr>
        <w:t> whose</w:t>
      </w:r>
      <w:r>
        <w:rPr>
          <w:w w:val="105"/>
        </w:rPr>
        <w:t> claim</w:t>
      </w:r>
      <w:r>
        <w:rPr>
          <w:w w:val="105"/>
        </w:rPr>
        <w:t> to</w:t>
      </w:r>
      <w:r>
        <w:rPr>
          <w:w w:val="105"/>
        </w:rPr>
        <w:t> integrity</w:t>
      </w:r>
      <w:r>
        <w:rPr>
          <w:w w:val="105"/>
        </w:rPr>
        <w:t> had been corroded</w:t>
      </w:r>
      <w:r>
        <w:rPr>
          <w:spacing w:val="-1"/>
          <w:w w:val="105"/>
        </w:rPr>
        <w:t> </w:t>
      </w:r>
      <w:r>
        <w:rPr>
          <w:w w:val="105"/>
        </w:rPr>
        <w:t>by the strong taint of corruption in his administration, as well</w:t>
      </w:r>
      <w:r>
        <w:rPr>
          <w:spacing w:val="-1"/>
          <w:w w:val="105"/>
        </w:rPr>
        <w:t> </w:t>
      </w:r>
      <w:r>
        <w:rPr>
          <w:w w:val="105"/>
        </w:rPr>
        <w:t>as among his close family members; and as a man who had promised an economic miracle which he,</w:t>
      </w:r>
      <w:r>
        <w:rPr>
          <w:spacing w:val="-3"/>
          <w:w w:val="105"/>
        </w:rPr>
        <w:t> </w:t>
      </w:r>
      <w:r>
        <w:rPr>
          <w:w w:val="105"/>
        </w:rPr>
        <w:t>even</w:t>
      </w:r>
      <w:r>
        <w:rPr>
          <w:spacing w:val="-5"/>
          <w:w w:val="105"/>
        </w:rPr>
        <w:t> </w:t>
      </w:r>
      <w:r>
        <w:rPr>
          <w:w w:val="105"/>
        </w:rPr>
        <w:t>after</w:t>
      </w:r>
      <w:r>
        <w:rPr>
          <w:spacing w:val="-4"/>
          <w:w w:val="105"/>
        </w:rPr>
        <w:t> </w:t>
      </w:r>
      <w:r>
        <w:rPr>
          <w:w w:val="105"/>
        </w:rPr>
        <w:t>eight</w:t>
      </w:r>
      <w:r>
        <w:rPr>
          <w:spacing w:val="-6"/>
          <w:w w:val="105"/>
        </w:rPr>
        <w:t> </w:t>
      </w:r>
      <w:r>
        <w:rPr>
          <w:w w:val="105"/>
        </w:rPr>
        <w:t>years</w:t>
      </w:r>
      <w:r>
        <w:rPr>
          <w:spacing w:val="-6"/>
          <w:w w:val="105"/>
        </w:rPr>
        <w:t> </w:t>
      </w:r>
      <w:r>
        <w:rPr>
          <w:w w:val="105"/>
        </w:rPr>
        <w:t>in</w:t>
      </w:r>
      <w:r>
        <w:rPr>
          <w:spacing w:val="-5"/>
          <w:w w:val="105"/>
        </w:rPr>
        <w:t> </w:t>
      </w:r>
      <w:r>
        <w:rPr>
          <w:w w:val="105"/>
        </w:rPr>
        <w:t>power,</w:t>
      </w:r>
      <w:r>
        <w:rPr>
          <w:spacing w:val="-3"/>
          <w:w w:val="105"/>
        </w:rPr>
        <w:t> </w:t>
      </w:r>
      <w:r>
        <w:rPr>
          <w:w w:val="105"/>
        </w:rPr>
        <w:t>had</w:t>
      </w:r>
      <w:r>
        <w:rPr>
          <w:spacing w:val="-8"/>
          <w:w w:val="105"/>
        </w:rPr>
        <w:t> </w:t>
      </w:r>
      <w:r>
        <w:rPr>
          <w:w w:val="105"/>
        </w:rPr>
        <w:t>failed</w:t>
      </w:r>
      <w:r>
        <w:rPr>
          <w:spacing w:val="-7"/>
          <w:w w:val="105"/>
        </w:rPr>
        <w:t> </w:t>
      </w:r>
      <w:r>
        <w:rPr>
          <w:w w:val="105"/>
        </w:rPr>
        <w:t>to</w:t>
      </w:r>
      <w:r>
        <w:rPr>
          <w:spacing w:val="-5"/>
          <w:w w:val="105"/>
        </w:rPr>
        <w:t> </w:t>
      </w:r>
      <w:r>
        <w:rPr>
          <w:w w:val="105"/>
        </w:rPr>
        <w:t>deliver.</w:t>
      </w:r>
      <w:r>
        <w:rPr>
          <w:w w:val="105"/>
          <w:position w:val="6"/>
          <w:sz w:val="16"/>
        </w:rPr>
        <w:t>173</w:t>
      </w:r>
      <w:r>
        <w:rPr>
          <w:spacing w:val="15"/>
          <w:w w:val="105"/>
          <w:position w:val="6"/>
          <w:sz w:val="16"/>
        </w:rPr>
        <w:t> </w:t>
      </w:r>
      <w:r>
        <w:rPr>
          <w:w w:val="105"/>
        </w:rPr>
        <w:t>Ironically,</w:t>
      </w:r>
      <w:r>
        <w:rPr>
          <w:spacing w:val="-3"/>
          <w:w w:val="105"/>
        </w:rPr>
        <w:t> </w:t>
      </w:r>
      <w:r>
        <w:rPr>
          <w:w w:val="105"/>
        </w:rPr>
        <w:t>as</w:t>
      </w:r>
      <w:r>
        <w:rPr>
          <w:spacing w:val="-6"/>
          <w:w w:val="105"/>
        </w:rPr>
        <w:t> </w:t>
      </w:r>
      <w:r>
        <w:rPr>
          <w:w w:val="105"/>
        </w:rPr>
        <w:t>if</w:t>
      </w:r>
      <w:r>
        <w:rPr>
          <w:spacing w:val="-4"/>
          <w:w w:val="105"/>
        </w:rPr>
        <w:t> </w:t>
      </w:r>
      <w:r>
        <w:rPr>
          <w:w w:val="105"/>
        </w:rPr>
        <w:t>to</w:t>
      </w:r>
      <w:r>
        <w:rPr>
          <w:spacing w:val="-6"/>
          <w:w w:val="105"/>
        </w:rPr>
        <w:t> </w:t>
      </w:r>
      <w:r>
        <w:rPr>
          <w:spacing w:val="-2"/>
          <w:w w:val="105"/>
        </w:rPr>
        <w:t>emphasize</w:t>
      </w:r>
    </w:p>
    <w:p>
      <w:pPr>
        <w:pStyle w:val="BodyText"/>
        <w:rPr>
          <w:sz w:val="20"/>
        </w:rPr>
      </w:pPr>
    </w:p>
    <w:p>
      <w:pPr>
        <w:pStyle w:val="BodyText"/>
        <w:spacing w:before="126"/>
        <w:rPr>
          <w:sz w:val="20"/>
        </w:rPr>
      </w:pPr>
      <w:r>
        <w:rPr>
          <w:sz w:val="20"/>
        </w:rPr>
        <mc:AlternateContent>
          <mc:Choice Requires="wps">
            <w:drawing>
              <wp:anchor distT="0" distB="0" distL="0" distR="0" allowOverlap="1" layoutInCell="1" locked="0" behindDoc="1" simplePos="0" relativeHeight="487625728">
                <wp:simplePos x="0" y="0"/>
                <wp:positionH relativeFrom="page">
                  <wp:posOffset>914400</wp:posOffset>
                </wp:positionH>
                <wp:positionV relativeFrom="paragraph">
                  <wp:posOffset>244578</wp:posOffset>
                </wp:positionV>
                <wp:extent cx="1828800" cy="9525"/>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258125pt;width:144pt;height:.71pt;mso-position-horizontal-relative:page;mso-position-vertical-relative:paragraph;z-index:-15690752;mso-wrap-distance-left:0;mso-wrap-distance-right:0" id="docshape81" filled="true" fillcolor="#000000" stroked="false">
                <v:fill type="solid"/>
                <w10:wrap type="topAndBottom"/>
              </v:rect>
            </w:pict>
          </mc:Fallback>
        </mc:AlternateContent>
      </w:r>
    </w:p>
    <w:p>
      <w:pPr>
        <w:spacing w:line="240" w:lineRule="auto" w:before="102"/>
        <w:ind w:left="1440" w:right="1439" w:firstLine="0"/>
        <w:jc w:val="both"/>
        <w:rPr>
          <w:rFonts w:ascii="Calibri"/>
          <w:sz w:val="20"/>
        </w:rPr>
      </w:pPr>
      <w:r>
        <w:rPr>
          <w:rFonts w:ascii="Calibri"/>
          <w:sz w:val="20"/>
          <w:vertAlign w:val="superscript"/>
        </w:rPr>
        <w:t>169</w:t>
      </w:r>
      <w:r>
        <w:rPr>
          <w:rFonts w:ascii="Calibri"/>
          <w:sz w:val="20"/>
          <w:vertAlign w:val="baseline"/>
        </w:rPr>
        <w:t> On 7 January 1968. 28 persons were arrested in East Pakistan-they included officers and men of the armed forces and three members of the CSP - and were charged with plotting to overthrow the government in East Pakistan and with the intention of making a separate and independent state. It was claimed that several of the alleged</w:t>
      </w:r>
      <w:r>
        <w:rPr>
          <w:rFonts w:ascii="Calibri"/>
          <w:spacing w:val="-4"/>
          <w:sz w:val="20"/>
          <w:vertAlign w:val="baseline"/>
        </w:rPr>
        <w:t> </w:t>
      </w:r>
      <w:r>
        <w:rPr>
          <w:rFonts w:ascii="Calibri"/>
          <w:sz w:val="20"/>
          <w:vertAlign w:val="baseline"/>
        </w:rPr>
        <w:t>conspirator</w:t>
      </w:r>
      <w:r>
        <w:rPr>
          <w:rFonts w:ascii="Calibri"/>
          <w:spacing w:val="-2"/>
          <w:sz w:val="20"/>
          <w:vertAlign w:val="baseline"/>
        </w:rPr>
        <w:t> </w:t>
      </w:r>
      <w:r>
        <w:rPr>
          <w:rFonts w:ascii="Calibri"/>
          <w:sz w:val="20"/>
          <w:vertAlign w:val="baseline"/>
        </w:rPr>
        <w:t>had visited Agartala</w:t>
      </w:r>
      <w:r>
        <w:rPr>
          <w:rFonts w:ascii="Calibri"/>
          <w:spacing w:val="-4"/>
          <w:sz w:val="20"/>
          <w:vertAlign w:val="baseline"/>
        </w:rPr>
        <w:t> </w:t>
      </w:r>
      <w:r>
        <w:rPr>
          <w:rFonts w:ascii="Calibri"/>
          <w:sz w:val="20"/>
          <w:vertAlign w:val="baseline"/>
        </w:rPr>
        <w:t>in</w:t>
      </w:r>
      <w:r>
        <w:rPr>
          <w:rFonts w:ascii="Calibri"/>
          <w:spacing w:val="-4"/>
          <w:sz w:val="20"/>
          <w:vertAlign w:val="baseline"/>
        </w:rPr>
        <w:t> </w:t>
      </w:r>
      <w:r>
        <w:rPr>
          <w:rFonts w:ascii="Calibri"/>
          <w:sz w:val="20"/>
          <w:vertAlign w:val="baseline"/>
        </w:rPr>
        <w:t>India,</w:t>
      </w:r>
      <w:r>
        <w:rPr>
          <w:rFonts w:ascii="Calibri"/>
          <w:spacing w:val="-1"/>
          <w:sz w:val="20"/>
          <w:vertAlign w:val="baseline"/>
        </w:rPr>
        <w:t> </w:t>
      </w:r>
      <w:r>
        <w:rPr>
          <w:rFonts w:ascii="Calibri"/>
          <w:sz w:val="20"/>
          <w:vertAlign w:val="baseline"/>
        </w:rPr>
        <w:t>where</w:t>
      </w:r>
      <w:r>
        <w:rPr>
          <w:rFonts w:ascii="Calibri"/>
          <w:spacing w:val="-3"/>
          <w:sz w:val="20"/>
          <w:vertAlign w:val="baseline"/>
        </w:rPr>
        <w:t> </w:t>
      </w:r>
      <w:r>
        <w:rPr>
          <w:rFonts w:ascii="Calibri"/>
          <w:sz w:val="20"/>
          <w:vertAlign w:val="baseline"/>
        </w:rPr>
        <w:t>with</w:t>
      </w:r>
      <w:r>
        <w:rPr>
          <w:rFonts w:ascii="Calibri"/>
          <w:spacing w:val="-4"/>
          <w:sz w:val="20"/>
          <w:vertAlign w:val="baseline"/>
        </w:rPr>
        <w:t> </w:t>
      </w:r>
      <w:r>
        <w:rPr>
          <w:rFonts w:ascii="Calibri"/>
          <w:sz w:val="20"/>
          <w:vertAlign w:val="baseline"/>
        </w:rPr>
        <w:t>Indian help,</w:t>
      </w:r>
      <w:r>
        <w:rPr>
          <w:rFonts w:ascii="Calibri"/>
          <w:spacing w:val="-1"/>
          <w:sz w:val="20"/>
          <w:vertAlign w:val="baseline"/>
        </w:rPr>
        <w:t> </w:t>
      </w:r>
      <w:r>
        <w:rPr>
          <w:rFonts w:ascii="Calibri"/>
          <w:sz w:val="20"/>
          <w:vertAlign w:val="baseline"/>
        </w:rPr>
        <w:t>the</w:t>
      </w:r>
      <w:r>
        <w:rPr>
          <w:rFonts w:ascii="Calibri"/>
          <w:spacing w:val="-3"/>
          <w:sz w:val="20"/>
          <w:vertAlign w:val="baseline"/>
        </w:rPr>
        <w:t> </w:t>
      </w:r>
      <w:r>
        <w:rPr>
          <w:rFonts w:ascii="Calibri"/>
          <w:sz w:val="20"/>
          <w:vertAlign w:val="baseline"/>
        </w:rPr>
        <w:t>plan</w:t>
      </w:r>
      <w:r>
        <w:rPr>
          <w:rFonts w:ascii="Calibri"/>
          <w:spacing w:val="-4"/>
          <w:sz w:val="20"/>
          <w:vertAlign w:val="baseline"/>
        </w:rPr>
        <w:t> </w:t>
      </w:r>
      <w:r>
        <w:rPr>
          <w:rFonts w:ascii="Calibri"/>
          <w:sz w:val="20"/>
          <w:vertAlign w:val="baseline"/>
        </w:rPr>
        <w:t>had been formulated. A</w:t>
      </w:r>
      <w:r>
        <w:rPr>
          <w:rFonts w:ascii="Calibri"/>
          <w:spacing w:val="-5"/>
          <w:sz w:val="20"/>
          <w:vertAlign w:val="baseline"/>
        </w:rPr>
        <w:t> </w:t>
      </w:r>
      <w:r>
        <w:rPr>
          <w:rFonts w:ascii="Calibri"/>
          <w:sz w:val="20"/>
          <w:vertAlign w:val="baseline"/>
        </w:rPr>
        <w:t>few</w:t>
      </w:r>
      <w:r>
        <w:rPr>
          <w:rFonts w:ascii="Calibri"/>
          <w:spacing w:val="-4"/>
          <w:sz w:val="20"/>
          <w:vertAlign w:val="baseline"/>
        </w:rPr>
        <w:t> </w:t>
      </w:r>
      <w:r>
        <w:rPr>
          <w:rFonts w:ascii="Calibri"/>
          <w:sz w:val="20"/>
          <w:vertAlign w:val="baseline"/>
        </w:rPr>
        <w:t>days later it was announced that Mujib would stand trial along with those already under arrest.</w:t>
      </w:r>
    </w:p>
    <w:p>
      <w:pPr>
        <w:spacing w:before="0"/>
        <w:ind w:left="1440" w:right="1437" w:firstLine="0"/>
        <w:jc w:val="both"/>
        <w:rPr>
          <w:rFonts w:ascii="Calibri"/>
          <w:sz w:val="20"/>
        </w:rPr>
      </w:pPr>
      <w:r>
        <w:rPr>
          <w:rFonts w:ascii="Calibri"/>
          <w:sz w:val="20"/>
          <w:vertAlign w:val="superscript"/>
        </w:rPr>
        <w:t>170</w:t>
      </w:r>
      <w:r>
        <w:rPr>
          <w:rFonts w:ascii="Calibri"/>
          <w:sz w:val="20"/>
          <w:vertAlign w:val="baseline"/>
        </w:rPr>
        <w:t> Punjab, particularly the eastern part, had endured untold suffering a time of Partition, and the memories remained</w:t>
      </w:r>
      <w:r>
        <w:rPr>
          <w:rFonts w:ascii="Calibri"/>
          <w:spacing w:val="-1"/>
          <w:sz w:val="20"/>
          <w:vertAlign w:val="baseline"/>
        </w:rPr>
        <w:t> </w:t>
      </w:r>
      <w:r>
        <w:rPr>
          <w:rFonts w:ascii="Calibri"/>
          <w:sz w:val="20"/>
          <w:vertAlign w:val="baseline"/>
        </w:rPr>
        <w:t>fresh.</w:t>
      </w:r>
    </w:p>
    <w:p>
      <w:pPr>
        <w:spacing w:line="240" w:lineRule="auto" w:before="0"/>
        <w:ind w:left="1440" w:right="1439" w:firstLine="0"/>
        <w:jc w:val="both"/>
        <w:rPr>
          <w:rFonts w:ascii="Calibri"/>
          <w:sz w:val="20"/>
        </w:rPr>
      </w:pPr>
      <w:r>
        <w:rPr>
          <w:rFonts w:ascii="Calibri"/>
          <w:sz w:val="20"/>
          <w:vertAlign w:val="superscript"/>
        </w:rPr>
        <w:t>171</w:t>
      </w:r>
      <w:r>
        <w:rPr>
          <w:rFonts w:ascii="Calibri"/>
          <w:spacing w:val="-1"/>
          <w:sz w:val="20"/>
          <w:vertAlign w:val="baseline"/>
        </w:rPr>
        <w:t> </w:t>
      </w:r>
      <w:r>
        <w:rPr>
          <w:rFonts w:ascii="Calibri"/>
          <w:sz w:val="20"/>
          <w:vertAlign w:val="baseline"/>
        </w:rPr>
        <w:t>Now</w:t>
      </w:r>
      <w:r>
        <w:rPr>
          <w:rFonts w:ascii="Calibri"/>
          <w:spacing w:val="-3"/>
          <w:sz w:val="20"/>
          <w:vertAlign w:val="baseline"/>
        </w:rPr>
        <w:t> </w:t>
      </w:r>
      <w:r>
        <w:rPr>
          <w:rFonts w:ascii="Calibri"/>
          <w:sz w:val="20"/>
          <w:vertAlign w:val="baseline"/>
        </w:rPr>
        <w:t>thirty</w:t>
      </w:r>
      <w:r>
        <w:rPr>
          <w:rFonts w:ascii="Calibri"/>
          <w:spacing w:val="-3"/>
          <w:sz w:val="20"/>
          <w:vertAlign w:val="baseline"/>
        </w:rPr>
        <w:t> </w:t>
      </w:r>
      <w:r>
        <w:rPr>
          <w:rFonts w:ascii="Calibri"/>
          <w:sz w:val="20"/>
          <w:vertAlign w:val="baseline"/>
        </w:rPr>
        <w:t>years</w:t>
      </w:r>
      <w:r>
        <w:rPr>
          <w:rFonts w:ascii="Calibri"/>
          <w:spacing w:val="-5"/>
          <w:sz w:val="20"/>
          <w:vertAlign w:val="baseline"/>
        </w:rPr>
        <w:t> </w:t>
      </w:r>
      <w:r>
        <w:rPr>
          <w:rFonts w:ascii="Calibri"/>
          <w:sz w:val="20"/>
          <w:vertAlign w:val="baseline"/>
        </w:rPr>
        <w:t>later</w:t>
      </w:r>
      <w:r>
        <w:rPr>
          <w:rFonts w:ascii="Calibri"/>
          <w:spacing w:val="-1"/>
          <w:sz w:val="20"/>
          <w:vertAlign w:val="baseline"/>
        </w:rPr>
        <w:t> </w:t>
      </w:r>
      <w:r>
        <w:rPr>
          <w:rFonts w:ascii="Calibri"/>
          <w:sz w:val="20"/>
          <w:vertAlign w:val="baseline"/>
        </w:rPr>
        <w:t>the</w:t>
      </w:r>
      <w:r>
        <w:rPr>
          <w:rFonts w:ascii="Calibri"/>
          <w:spacing w:val="-2"/>
          <w:sz w:val="20"/>
          <w:vertAlign w:val="baseline"/>
        </w:rPr>
        <w:t> </w:t>
      </w:r>
      <w:r>
        <w:rPr>
          <w:rFonts w:ascii="Calibri"/>
          <w:sz w:val="20"/>
          <w:vertAlign w:val="baseline"/>
        </w:rPr>
        <w:t>message</w:t>
      </w:r>
      <w:r>
        <w:rPr>
          <w:rFonts w:ascii="Calibri"/>
          <w:spacing w:val="-2"/>
          <w:sz w:val="20"/>
          <w:vertAlign w:val="baseline"/>
        </w:rPr>
        <w:t> </w:t>
      </w:r>
      <w:r>
        <w:rPr>
          <w:rFonts w:ascii="Calibri"/>
          <w:sz w:val="20"/>
          <w:vertAlign w:val="baseline"/>
        </w:rPr>
        <w:t>still</w:t>
      </w:r>
      <w:r>
        <w:rPr>
          <w:rFonts w:ascii="Calibri"/>
          <w:spacing w:val="-1"/>
          <w:sz w:val="20"/>
          <w:vertAlign w:val="baseline"/>
        </w:rPr>
        <w:t> </w:t>
      </w:r>
      <w:r>
        <w:rPr>
          <w:rFonts w:ascii="Calibri"/>
          <w:sz w:val="20"/>
          <w:vertAlign w:val="baseline"/>
        </w:rPr>
        <w:t>does</w:t>
      </w:r>
      <w:r>
        <w:rPr>
          <w:rFonts w:ascii="Calibri"/>
          <w:spacing w:val="-5"/>
          <w:sz w:val="20"/>
          <w:vertAlign w:val="baseline"/>
        </w:rPr>
        <w:t> </w:t>
      </w:r>
      <w:r>
        <w:rPr>
          <w:rFonts w:ascii="Calibri"/>
          <w:sz w:val="20"/>
          <w:vertAlign w:val="baseline"/>
        </w:rPr>
        <w:t>not</w:t>
      </w:r>
      <w:r>
        <w:rPr>
          <w:rFonts w:ascii="Calibri"/>
          <w:spacing w:val="-3"/>
          <w:sz w:val="20"/>
          <w:vertAlign w:val="baseline"/>
        </w:rPr>
        <w:t> </w:t>
      </w:r>
      <w:r>
        <w:rPr>
          <w:rFonts w:ascii="Calibri"/>
          <w:sz w:val="20"/>
          <w:vertAlign w:val="baseline"/>
        </w:rPr>
        <w:t>seem to</w:t>
      </w:r>
      <w:r>
        <w:rPr>
          <w:rFonts w:ascii="Calibri"/>
          <w:spacing w:val="-3"/>
          <w:sz w:val="20"/>
          <w:vertAlign w:val="baseline"/>
        </w:rPr>
        <w:t> </w:t>
      </w:r>
      <w:r>
        <w:rPr>
          <w:rFonts w:ascii="Calibri"/>
          <w:sz w:val="20"/>
          <w:vertAlign w:val="baseline"/>
        </w:rPr>
        <w:t>have</w:t>
      </w:r>
      <w:r>
        <w:rPr>
          <w:rFonts w:ascii="Calibri"/>
          <w:spacing w:val="-2"/>
          <w:sz w:val="20"/>
          <w:vertAlign w:val="baseline"/>
        </w:rPr>
        <w:t> </w:t>
      </w:r>
      <w:r>
        <w:rPr>
          <w:rFonts w:ascii="Calibri"/>
          <w:sz w:val="20"/>
          <w:vertAlign w:val="baseline"/>
        </w:rPr>
        <w:t>sunk.</w:t>
      </w:r>
      <w:r>
        <w:rPr>
          <w:rFonts w:ascii="Calibri"/>
          <w:spacing w:val="-1"/>
          <w:sz w:val="20"/>
          <w:vertAlign w:val="baseline"/>
        </w:rPr>
        <w:t> </w:t>
      </w:r>
      <w:r>
        <w:rPr>
          <w:rFonts w:ascii="Calibri"/>
          <w:sz w:val="20"/>
          <w:vertAlign w:val="baseline"/>
        </w:rPr>
        <w:t>The</w:t>
      </w:r>
      <w:r>
        <w:rPr>
          <w:rFonts w:ascii="Calibri"/>
          <w:spacing w:val="-2"/>
          <w:sz w:val="20"/>
          <w:vertAlign w:val="baseline"/>
        </w:rPr>
        <w:t> </w:t>
      </w:r>
      <w:r>
        <w:rPr>
          <w:rFonts w:ascii="Calibri"/>
          <w:sz w:val="20"/>
          <w:vertAlign w:val="baseline"/>
        </w:rPr>
        <w:t>hapless</w:t>
      </w:r>
      <w:r>
        <w:rPr>
          <w:rFonts w:ascii="Calibri"/>
          <w:spacing w:val="-5"/>
          <w:sz w:val="20"/>
          <w:vertAlign w:val="baseline"/>
        </w:rPr>
        <w:t> </w:t>
      </w:r>
      <w:r>
        <w:rPr>
          <w:rFonts w:ascii="Calibri"/>
          <w:sz w:val="20"/>
          <w:vertAlign w:val="baseline"/>
        </w:rPr>
        <w:t>public</w:t>
      </w:r>
      <w:r>
        <w:rPr>
          <w:rFonts w:ascii="Calibri"/>
          <w:spacing w:val="-1"/>
          <w:sz w:val="20"/>
          <w:vertAlign w:val="baseline"/>
        </w:rPr>
        <w:t> </w:t>
      </w:r>
      <w:r>
        <w:rPr>
          <w:rFonts w:ascii="Calibri"/>
          <w:sz w:val="20"/>
          <w:vertAlign w:val="baseline"/>
        </w:rPr>
        <w:t>is</w:t>
      </w:r>
      <w:r>
        <w:rPr>
          <w:rFonts w:ascii="Calibri"/>
          <w:spacing w:val="-5"/>
          <w:sz w:val="20"/>
          <w:vertAlign w:val="baseline"/>
        </w:rPr>
        <w:t> </w:t>
      </w:r>
      <w:r>
        <w:rPr>
          <w:rFonts w:ascii="Calibri"/>
          <w:sz w:val="20"/>
          <w:vertAlign w:val="baseline"/>
        </w:rPr>
        <w:t>still</w:t>
      </w:r>
      <w:r>
        <w:rPr>
          <w:rFonts w:ascii="Calibri"/>
          <w:spacing w:val="-1"/>
          <w:sz w:val="20"/>
          <w:vertAlign w:val="baseline"/>
        </w:rPr>
        <w:t> </w:t>
      </w:r>
      <w:r>
        <w:rPr>
          <w:rFonts w:ascii="Calibri"/>
          <w:sz w:val="20"/>
          <w:vertAlign w:val="baseline"/>
        </w:rPr>
        <w:t>subjected</w:t>
      </w:r>
      <w:r>
        <w:rPr>
          <w:rFonts w:ascii="Calibri"/>
          <w:spacing w:val="-3"/>
          <w:sz w:val="20"/>
          <w:vertAlign w:val="baseline"/>
        </w:rPr>
        <w:t> </w:t>
      </w:r>
      <w:r>
        <w:rPr>
          <w:rFonts w:ascii="Calibri"/>
          <w:sz w:val="20"/>
          <w:vertAlign w:val="baseline"/>
        </w:rPr>
        <w:t>to</w:t>
      </w:r>
      <w:r>
        <w:rPr>
          <w:rFonts w:ascii="Calibri"/>
          <w:spacing w:val="-3"/>
          <w:sz w:val="20"/>
          <w:vertAlign w:val="baseline"/>
        </w:rPr>
        <w:t> </w:t>
      </w:r>
      <w:r>
        <w:rPr>
          <w:rFonts w:ascii="Calibri"/>
          <w:sz w:val="20"/>
          <w:vertAlign w:val="baseline"/>
        </w:rPr>
        <w:t>these type of supplements on a regular basis. The hidebound nature of our bureaucracy and the egotism of our leaders, who are deluded into thinking that they are being praised ensures their continuance. The fact remains that even today no one bothers to read them.</w:t>
      </w:r>
    </w:p>
    <w:p>
      <w:pPr>
        <w:spacing w:line="240" w:lineRule="auto" w:before="0"/>
        <w:ind w:left="1440" w:right="1439" w:firstLine="0"/>
        <w:jc w:val="both"/>
        <w:rPr>
          <w:rFonts w:ascii="Calibri"/>
          <w:sz w:val="20"/>
        </w:rPr>
      </w:pPr>
      <w:r>
        <w:rPr>
          <w:rFonts w:ascii="Calibri"/>
          <w:sz w:val="20"/>
          <w:vertAlign w:val="superscript"/>
        </w:rPr>
        <w:t>172</w:t>
      </w:r>
      <w:r>
        <w:rPr>
          <w:rFonts w:ascii="Calibri"/>
          <w:sz w:val="20"/>
          <w:vertAlign w:val="baseline"/>
        </w:rPr>
        <w:t> The State of Emergency which had been declared in the country on commencement of the 1965 War remained in place, providing Ayub Khan with a strong legalized arsenal of power-The Defence of Pakistan, under which hundreds of dissidents came to be jailed. The 'Emergency'</w:t>
      </w:r>
      <w:r>
        <w:rPr>
          <w:rFonts w:ascii="Calibri"/>
          <w:spacing w:val="-3"/>
          <w:sz w:val="20"/>
          <w:vertAlign w:val="baseline"/>
        </w:rPr>
        <w:t> </w:t>
      </w:r>
      <w:r>
        <w:rPr>
          <w:rFonts w:ascii="Calibri"/>
          <w:sz w:val="20"/>
          <w:vertAlign w:val="baseline"/>
        </w:rPr>
        <w:t>was withdrawn as late as 17 February 1968, barely over a month before Ayub Khan's political demise.</w:t>
      </w:r>
    </w:p>
    <w:p>
      <w:pPr>
        <w:spacing w:line="235" w:lineRule="auto" w:before="4"/>
        <w:ind w:left="1440" w:right="1438" w:firstLine="0"/>
        <w:jc w:val="both"/>
        <w:rPr>
          <w:rFonts w:ascii="Calibri"/>
          <w:sz w:val="20"/>
        </w:rPr>
      </w:pPr>
      <w:r>
        <w:rPr>
          <w:rFonts w:ascii="Calibri"/>
          <w:sz w:val="20"/>
          <w:vertAlign w:val="superscript"/>
        </w:rPr>
        <w:t>173</w:t>
      </w:r>
      <w:r>
        <w:rPr>
          <w:rFonts w:ascii="Calibri"/>
          <w:sz w:val="20"/>
          <w:vertAlign w:val="baseline"/>
        </w:rPr>
        <w:t> 'Pakistan's Second Five Year Plan (1960-1965), the one that covered a good part of the Martial Law period, was</w:t>
      </w:r>
      <w:r>
        <w:rPr>
          <w:rFonts w:ascii="Calibri"/>
          <w:spacing w:val="40"/>
          <w:sz w:val="20"/>
          <w:vertAlign w:val="baseline"/>
        </w:rPr>
        <w:t> </w:t>
      </w:r>
      <w:r>
        <w:rPr>
          <w:rFonts w:ascii="Calibri"/>
          <w:sz w:val="20"/>
          <w:vertAlign w:val="baseline"/>
        </w:rPr>
        <w:t>a substantial success from the statistical point of view. But there was</w:t>
      </w:r>
      <w:r>
        <w:rPr>
          <w:rFonts w:ascii="Calibri"/>
          <w:spacing w:val="-1"/>
          <w:sz w:val="20"/>
          <w:vertAlign w:val="baseline"/>
        </w:rPr>
        <w:t> </w:t>
      </w:r>
      <w:r>
        <w:rPr>
          <w:rFonts w:ascii="Calibri"/>
          <w:sz w:val="20"/>
          <w:vertAlign w:val="baseline"/>
        </w:rPr>
        <w:t>little overall improvement in the life-style of</w:t>
      </w:r>
    </w:p>
    <w:p>
      <w:pPr>
        <w:spacing w:after="0" w:line="235" w:lineRule="auto"/>
        <w:jc w:val="both"/>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the last point of public criticism, within a day</w:t>
      </w:r>
      <w:r>
        <w:rPr>
          <w:spacing w:val="-2"/>
          <w:w w:val="105"/>
        </w:rPr>
        <w:t> </w:t>
      </w:r>
      <w:r>
        <w:rPr>
          <w:w w:val="105"/>
        </w:rPr>
        <w:t>or two after the end of the 'Great Decade' campaign,</w:t>
      </w:r>
      <w:r>
        <w:rPr>
          <w:w w:val="105"/>
        </w:rPr>
        <w:t> in</w:t>
      </w:r>
      <w:r>
        <w:rPr>
          <w:w w:val="105"/>
        </w:rPr>
        <w:t> November</w:t>
      </w:r>
      <w:r>
        <w:rPr>
          <w:w w:val="105"/>
        </w:rPr>
        <w:t> 1968,</w:t>
      </w:r>
      <w:r>
        <w:rPr>
          <w:w w:val="105"/>
        </w:rPr>
        <w:t> sugar</w:t>
      </w:r>
      <w:r>
        <w:rPr>
          <w:w w:val="105"/>
        </w:rPr>
        <w:t> rationing</w:t>
      </w:r>
      <w:r>
        <w:rPr>
          <w:w w:val="105"/>
        </w:rPr>
        <w:t> was</w:t>
      </w:r>
      <w:r>
        <w:rPr>
          <w:w w:val="105"/>
        </w:rPr>
        <w:t> introduced</w:t>
      </w:r>
      <w:r>
        <w:rPr>
          <w:w w:val="105"/>
        </w:rPr>
        <w:t> throughout</w:t>
      </w:r>
      <w:r>
        <w:rPr>
          <w:w w:val="105"/>
        </w:rPr>
        <w:t> West </w:t>
      </w:r>
      <w:r>
        <w:rPr>
          <w:spacing w:val="-2"/>
          <w:w w:val="105"/>
        </w:rPr>
        <w:t>Pakistan.</w:t>
      </w:r>
    </w:p>
    <w:p>
      <w:pPr>
        <w:pStyle w:val="BodyText"/>
        <w:spacing w:before="19"/>
      </w:pPr>
    </w:p>
    <w:p>
      <w:pPr>
        <w:pStyle w:val="BodyText"/>
        <w:spacing w:line="254" w:lineRule="auto"/>
        <w:ind w:left="1440" w:right="1433"/>
        <w:jc w:val="both"/>
      </w:pPr>
      <w:r>
        <w:rPr>
          <w:w w:val="105"/>
        </w:rPr>
        <w:t>The</w:t>
      </w:r>
      <w:r>
        <w:rPr>
          <w:w w:val="105"/>
        </w:rPr>
        <w:t> spark</w:t>
      </w:r>
      <w:r>
        <w:rPr>
          <w:w w:val="105"/>
        </w:rPr>
        <w:t> that</w:t>
      </w:r>
      <w:r>
        <w:rPr>
          <w:w w:val="105"/>
        </w:rPr>
        <w:t> led</w:t>
      </w:r>
      <w:r>
        <w:rPr>
          <w:w w:val="105"/>
        </w:rPr>
        <w:t> to</w:t>
      </w:r>
      <w:r>
        <w:rPr>
          <w:w w:val="105"/>
        </w:rPr>
        <w:t> the</w:t>
      </w:r>
      <w:r>
        <w:rPr>
          <w:w w:val="105"/>
        </w:rPr>
        <w:t> great</w:t>
      </w:r>
      <w:r>
        <w:rPr>
          <w:w w:val="105"/>
        </w:rPr>
        <w:t> urban</w:t>
      </w:r>
      <w:r>
        <w:rPr>
          <w:w w:val="105"/>
        </w:rPr>
        <w:t> unrest</w:t>
      </w:r>
      <w:r>
        <w:rPr>
          <w:w w:val="105"/>
        </w:rPr>
        <w:t> took</w:t>
      </w:r>
      <w:r>
        <w:rPr>
          <w:w w:val="105"/>
        </w:rPr>
        <w:t> place</w:t>
      </w:r>
      <w:r>
        <w:rPr>
          <w:w w:val="105"/>
        </w:rPr>
        <w:t> in</w:t>
      </w:r>
      <w:r>
        <w:rPr>
          <w:w w:val="105"/>
        </w:rPr>
        <w:t> Rawalpindi.</w:t>
      </w:r>
      <w:r>
        <w:rPr>
          <w:w w:val="105"/>
        </w:rPr>
        <w:t> In</w:t>
      </w:r>
      <w:r>
        <w:rPr>
          <w:w w:val="105"/>
        </w:rPr>
        <w:t> early November</w:t>
      </w:r>
      <w:r>
        <w:rPr>
          <w:w w:val="105"/>
        </w:rPr>
        <w:t> 1968</w:t>
      </w:r>
      <w:r>
        <w:rPr>
          <w:w w:val="105"/>
        </w:rPr>
        <w:t> the</w:t>
      </w:r>
      <w:r>
        <w:rPr>
          <w:w w:val="105"/>
        </w:rPr>
        <w:t> city</w:t>
      </w:r>
      <w:r>
        <w:rPr>
          <w:w w:val="105"/>
        </w:rPr>
        <w:t> police</w:t>
      </w:r>
      <w:r>
        <w:rPr>
          <w:w w:val="105"/>
        </w:rPr>
        <w:t> had</w:t>
      </w:r>
      <w:r>
        <w:rPr>
          <w:w w:val="105"/>
        </w:rPr>
        <w:t> seized</w:t>
      </w:r>
      <w:r>
        <w:rPr>
          <w:w w:val="105"/>
        </w:rPr>
        <w:t> some</w:t>
      </w:r>
      <w:r>
        <w:rPr>
          <w:w w:val="105"/>
        </w:rPr>
        <w:t> goods</w:t>
      </w:r>
      <w:r>
        <w:rPr>
          <w:w w:val="105"/>
        </w:rPr>
        <w:t> from</w:t>
      </w:r>
      <w:r>
        <w:rPr>
          <w:w w:val="105"/>
        </w:rPr>
        <w:t> students</w:t>
      </w:r>
      <w:r>
        <w:rPr>
          <w:w w:val="105"/>
        </w:rPr>
        <w:t> who</w:t>
      </w:r>
      <w:r>
        <w:rPr>
          <w:w w:val="105"/>
        </w:rPr>
        <w:t> were returning from the NWFP smugglers' haunt at Landi Kotal. This provided a pretext for students to</w:t>
      </w:r>
      <w:r>
        <w:rPr>
          <w:spacing w:val="-1"/>
          <w:w w:val="105"/>
        </w:rPr>
        <w:t> </w:t>
      </w:r>
      <w:r>
        <w:rPr>
          <w:w w:val="105"/>
        </w:rPr>
        <w:t>call for a demonstration. Their main cause of complaint</w:t>
      </w:r>
      <w:r>
        <w:rPr>
          <w:spacing w:val="-1"/>
          <w:w w:val="105"/>
        </w:rPr>
        <w:t> </w:t>
      </w:r>
      <w:r>
        <w:rPr>
          <w:w w:val="105"/>
        </w:rPr>
        <w:t>was the Ayub Khan established</w:t>
      </w:r>
      <w:r>
        <w:rPr>
          <w:w w:val="105"/>
        </w:rPr>
        <w:t> university</w:t>
      </w:r>
      <w:r>
        <w:rPr>
          <w:w w:val="105"/>
        </w:rPr>
        <w:t> ordinance</w:t>
      </w:r>
      <w:r>
        <w:rPr>
          <w:w w:val="105"/>
        </w:rPr>
        <w:t> that</w:t>
      </w:r>
      <w:r>
        <w:rPr>
          <w:w w:val="105"/>
        </w:rPr>
        <w:t> prescribed</w:t>
      </w:r>
      <w:r>
        <w:rPr>
          <w:w w:val="105"/>
        </w:rPr>
        <w:t> severe</w:t>
      </w:r>
      <w:r>
        <w:rPr>
          <w:w w:val="105"/>
        </w:rPr>
        <w:t> penalties</w:t>
      </w:r>
      <w:r>
        <w:rPr>
          <w:w w:val="105"/>
        </w:rPr>
        <w:t> -</w:t>
      </w:r>
      <w:r>
        <w:rPr>
          <w:w w:val="105"/>
        </w:rPr>
        <w:t> such</w:t>
      </w:r>
      <w:r>
        <w:rPr>
          <w:w w:val="105"/>
        </w:rPr>
        <w:t> as</w:t>
      </w:r>
      <w:r>
        <w:rPr>
          <w:w w:val="105"/>
        </w:rPr>
        <w:t> the confiscation</w:t>
      </w:r>
      <w:r>
        <w:rPr>
          <w:w w:val="105"/>
        </w:rPr>
        <w:t> of</w:t>
      </w:r>
      <w:r>
        <w:rPr>
          <w:w w:val="105"/>
        </w:rPr>
        <w:t> university</w:t>
      </w:r>
      <w:r>
        <w:rPr>
          <w:w w:val="105"/>
        </w:rPr>
        <w:t> degrees</w:t>
      </w:r>
      <w:r>
        <w:rPr>
          <w:w w:val="105"/>
        </w:rPr>
        <w:t> -</w:t>
      </w:r>
      <w:r>
        <w:rPr>
          <w:w w:val="105"/>
        </w:rPr>
        <w:t> against</w:t>
      </w:r>
      <w:r>
        <w:rPr>
          <w:w w:val="105"/>
        </w:rPr>
        <w:t> students</w:t>
      </w:r>
      <w:r>
        <w:rPr>
          <w:w w:val="105"/>
        </w:rPr>
        <w:t> who</w:t>
      </w:r>
      <w:r>
        <w:rPr>
          <w:w w:val="105"/>
        </w:rPr>
        <w:t> indulged</w:t>
      </w:r>
      <w:r>
        <w:rPr>
          <w:w w:val="105"/>
        </w:rPr>
        <w:t> in</w:t>
      </w:r>
      <w:r>
        <w:rPr>
          <w:w w:val="105"/>
        </w:rPr>
        <w:t> politics.</w:t>
      </w:r>
      <w:r>
        <w:rPr>
          <w:w w:val="105"/>
        </w:rPr>
        <w:t> The student</w:t>
      </w:r>
      <w:r>
        <w:rPr>
          <w:w w:val="105"/>
        </w:rPr>
        <w:t> demonstration</w:t>
      </w:r>
      <w:r>
        <w:rPr>
          <w:w w:val="105"/>
        </w:rPr>
        <w:t> on</w:t>
      </w:r>
      <w:r>
        <w:rPr>
          <w:w w:val="105"/>
        </w:rPr>
        <w:t> 9</w:t>
      </w:r>
      <w:r>
        <w:rPr>
          <w:w w:val="105"/>
        </w:rPr>
        <w:t> November</w:t>
      </w:r>
      <w:r>
        <w:rPr>
          <w:w w:val="105"/>
        </w:rPr>
        <w:t> led</w:t>
      </w:r>
      <w:r>
        <w:rPr>
          <w:w w:val="105"/>
        </w:rPr>
        <w:t> to</w:t>
      </w:r>
      <w:r>
        <w:rPr>
          <w:w w:val="105"/>
        </w:rPr>
        <w:t> a</w:t>
      </w:r>
      <w:r>
        <w:rPr>
          <w:w w:val="105"/>
        </w:rPr>
        <w:t> police</w:t>
      </w:r>
      <w:r>
        <w:rPr>
          <w:w w:val="105"/>
        </w:rPr>
        <w:t> confrontation,</w:t>
      </w:r>
      <w:r>
        <w:rPr>
          <w:w w:val="105"/>
        </w:rPr>
        <w:t> and</w:t>
      </w:r>
      <w:r>
        <w:rPr>
          <w:w w:val="105"/>
        </w:rPr>
        <w:t> one of</w:t>
      </w:r>
      <w:r>
        <w:rPr>
          <w:w w:val="105"/>
        </w:rPr>
        <w:t> the students</w:t>
      </w:r>
      <w:r>
        <w:rPr>
          <w:w w:val="105"/>
        </w:rPr>
        <w:t> was</w:t>
      </w:r>
      <w:r>
        <w:rPr>
          <w:w w:val="105"/>
        </w:rPr>
        <w:t> killed.</w:t>
      </w:r>
      <w:r>
        <w:rPr>
          <w:w w:val="105"/>
        </w:rPr>
        <w:t> This</w:t>
      </w:r>
      <w:r>
        <w:rPr>
          <w:w w:val="105"/>
        </w:rPr>
        <w:t> resulted</w:t>
      </w:r>
      <w:r>
        <w:rPr>
          <w:w w:val="105"/>
        </w:rPr>
        <w:t> in</w:t>
      </w:r>
      <w:r>
        <w:rPr>
          <w:w w:val="105"/>
        </w:rPr>
        <w:t> more</w:t>
      </w:r>
      <w:r>
        <w:rPr>
          <w:w w:val="105"/>
        </w:rPr>
        <w:t> violence.</w:t>
      </w:r>
      <w:r>
        <w:rPr>
          <w:w w:val="105"/>
        </w:rPr>
        <w:t> The</w:t>
      </w:r>
      <w:r>
        <w:rPr>
          <w:w w:val="105"/>
        </w:rPr>
        <w:t> government</w:t>
      </w:r>
      <w:r>
        <w:rPr>
          <w:w w:val="105"/>
        </w:rPr>
        <w:t> was</w:t>
      </w:r>
      <w:r>
        <w:rPr>
          <w:w w:val="105"/>
        </w:rPr>
        <w:t> further unnerved</w:t>
      </w:r>
      <w:r>
        <w:rPr>
          <w:spacing w:val="-1"/>
          <w:w w:val="105"/>
        </w:rPr>
        <w:t> </w:t>
      </w:r>
      <w:r>
        <w:rPr>
          <w:w w:val="105"/>
        </w:rPr>
        <w:t>when</w:t>
      </w:r>
      <w:r>
        <w:rPr>
          <w:spacing w:val="-1"/>
          <w:w w:val="105"/>
        </w:rPr>
        <w:t> </w:t>
      </w:r>
      <w:r>
        <w:rPr>
          <w:w w:val="105"/>
        </w:rPr>
        <w:t>a</w:t>
      </w:r>
      <w:r>
        <w:rPr>
          <w:spacing w:val="-2"/>
          <w:w w:val="105"/>
        </w:rPr>
        <w:t> </w:t>
      </w:r>
      <w:r>
        <w:rPr>
          <w:w w:val="105"/>
        </w:rPr>
        <w:t>few days</w:t>
      </w:r>
      <w:r>
        <w:rPr>
          <w:spacing w:val="-3"/>
          <w:w w:val="105"/>
        </w:rPr>
        <w:t> </w:t>
      </w:r>
      <w:r>
        <w:rPr>
          <w:w w:val="105"/>
        </w:rPr>
        <w:t>later</w:t>
      </w:r>
      <w:r>
        <w:rPr>
          <w:spacing w:val="-1"/>
          <w:w w:val="105"/>
        </w:rPr>
        <w:t> </w:t>
      </w:r>
      <w:r>
        <w:rPr>
          <w:w w:val="105"/>
        </w:rPr>
        <w:t>an</w:t>
      </w:r>
      <w:r>
        <w:rPr>
          <w:spacing w:val="-2"/>
          <w:w w:val="105"/>
        </w:rPr>
        <w:t> </w:t>
      </w:r>
      <w:r>
        <w:rPr>
          <w:w w:val="105"/>
        </w:rPr>
        <w:t>assailant</w:t>
      </w:r>
      <w:r>
        <w:rPr>
          <w:spacing w:val="1"/>
          <w:w w:val="105"/>
        </w:rPr>
        <w:t> </w:t>
      </w:r>
      <w:r>
        <w:rPr>
          <w:w w:val="105"/>
        </w:rPr>
        <w:t>opened fire</w:t>
      </w:r>
      <w:r>
        <w:rPr>
          <w:spacing w:val="-2"/>
          <w:w w:val="105"/>
        </w:rPr>
        <w:t> </w:t>
      </w:r>
      <w:r>
        <w:rPr>
          <w:w w:val="105"/>
        </w:rPr>
        <w:t>on</w:t>
      </w:r>
      <w:r>
        <w:rPr>
          <w:spacing w:val="-2"/>
          <w:w w:val="105"/>
        </w:rPr>
        <w:t> </w:t>
      </w:r>
      <w:r>
        <w:rPr>
          <w:w w:val="105"/>
        </w:rPr>
        <w:t>Ayub Khan</w:t>
      </w:r>
      <w:r>
        <w:rPr>
          <w:spacing w:val="-2"/>
          <w:w w:val="105"/>
        </w:rPr>
        <w:t> </w:t>
      </w:r>
      <w:r>
        <w:rPr>
          <w:w w:val="105"/>
        </w:rPr>
        <w:t>at</w:t>
      </w:r>
      <w:r>
        <w:rPr>
          <w:spacing w:val="1"/>
          <w:w w:val="105"/>
        </w:rPr>
        <w:t> </w:t>
      </w:r>
      <w:r>
        <w:rPr>
          <w:w w:val="105"/>
        </w:rPr>
        <w:t>Peshawar</w:t>
      </w:r>
      <w:r>
        <w:rPr>
          <w:spacing w:val="-1"/>
          <w:w w:val="105"/>
        </w:rPr>
        <w:t> </w:t>
      </w:r>
      <w:r>
        <w:rPr>
          <w:spacing w:val="-5"/>
          <w:w w:val="105"/>
        </w:rPr>
        <w:t>on</w:t>
      </w:r>
    </w:p>
    <w:p>
      <w:pPr>
        <w:pStyle w:val="BodyText"/>
        <w:spacing w:line="254" w:lineRule="auto"/>
        <w:ind w:left="1440" w:right="1433"/>
        <w:jc w:val="both"/>
      </w:pPr>
      <w:r>
        <w:rPr>
          <w:w w:val="105"/>
        </w:rPr>
        <w:t>11</w:t>
      </w:r>
      <w:r>
        <w:rPr>
          <w:w w:val="105"/>
        </w:rPr>
        <w:t> November.</w:t>
      </w:r>
      <w:r>
        <w:rPr>
          <w:w w:val="105"/>
        </w:rPr>
        <w:t> Within</w:t>
      </w:r>
      <w:r>
        <w:rPr>
          <w:w w:val="105"/>
        </w:rPr>
        <w:t> two</w:t>
      </w:r>
      <w:r>
        <w:rPr>
          <w:w w:val="105"/>
        </w:rPr>
        <w:t> days</w:t>
      </w:r>
      <w:r>
        <w:rPr>
          <w:w w:val="105"/>
        </w:rPr>
        <w:t> a</w:t>
      </w:r>
      <w:r>
        <w:rPr>
          <w:w w:val="105"/>
        </w:rPr>
        <w:t> number</w:t>
      </w:r>
      <w:r>
        <w:rPr>
          <w:w w:val="105"/>
        </w:rPr>
        <w:t> of</w:t>
      </w:r>
      <w:r>
        <w:rPr>
          <w:w w:val="105"/>
        </w:rPr>
        <w:t> leading</w:t>
      </w:r>
      <w:r>
        <w:rPr>
          <w:w w:val="105"/>
        </w:rPr>
        <w:t> opposition</w:t>
      </w:r>
      <w:r>
        <w:rPr>
          <w:w w:val="105"/>
        </w:rPr>
        <w:t> politicians</w:t>
      </w:r>
      <w:r>
        <w:rPr>
          <w:w w:val="105"/>
        </w:rPr>
        <w:t> were arrested, including Wali Khan and Bhutto.</w:t>
      </w:r>
    </w:p>
    <w:p>
      <w:pPr>
        <w:pStyle w:val="BodyText"/>
        <w:spacing w:before="14"/>
      </w:pPr>
    </w:p>
    <w:p>
      <w:pPr>
        <w:pStyle w:val="BodyText"/>
        <w:spacing w:line="254" w:lineRule="auto"/>
        <w:ind w:left="1440" w:right="1432"/>
        <w:jc w:val="both"/>
      </w:pPr>
      <w:r>
        <w:rPr>
          <w:w w:val="105"/>
        </w:rPr>
        <w:t>These</w:t>
      </w:r>
      <w:r>
        <w:rPr>
          <w:spacing w:val="-2"/>
          <w:w w:val="105"/>
        </w:rPr>
        <w:t> </w:t>
      </w:r>
      <w:r>
        <w:rPr>
          <w:w w:val="105"/>
        </w:rPr>
        <w:t>arrests</w:t>
      </w:r>
      <w:r>
        <w:rPr>
          <w:spacing w:val="-3"/>
          <w:w w:val="105"/>
        </w:rPr>
        <w:t> </w:t>
      </w:r>
      <w:r>
        <w:rPr>
          <w:w w:val="105"/>
        </w:rPr>
        <w:t>of the</w:t>
      </w:r>
      <w:r>
        <w:rPr>
          <w:spacing w:val="-2"/>
          <w:w w:val="105"/>
        </w:rPr>
        <w:t> </w:t>
      </w:r>
      <w:r>
        <w:rPr>
          <w:w w:val="105"/>
        </w:rPr>
        <w:t>politicians</w:t>
      </w:r>
      <w:r>
        <w:rPr>
          <w:spacing w:val="-3"/>
          <w:w w:val="105"/>
        </w:rPr>
        <w:t> </w:t>
      </w:r>
      <w:r>
        <w:rPr>
          <w:w w:val="105"/>
        </w:rPr>
        <w:t>led to</w:t>
      </w:r>
      <w:r>
        <w:rPr>
          <w:spacing w:val="-3"/>
          <w:w w:val="105"/>
        </w:rPr>
        <w:t> </w:t>
      </w:r>
      <w:r>
        <w:rPr>
          <w:w w:val="105"/>
        </w:rPr>
        <w:t>demonstrations</w:t>
      </w:r>
      <w:r>
        <w:rPr>
          <w:spacing w:val="-3"/>
          <w:w w:val="105"/>
        </w:rPr>
        <w:t> </w:t>
      </w:r>
      <w:r>
        <w:rPr>
          <w:w w:val="105"/>
        </w:rPr>
        <w:t>in</w:t>
      </w:r>
      <w:r>
        <w:rPr>
          <w:spacing w:val="-3"/>
          <w:w w:val="105"/>
        </w:rPr>
        <w:t> </w:t>
      </w:r>
      <w:r>
        <w:rPr>
          <w:w w:val="105"/>
        </w:rPr>
        <w:t>a</w:t>
      </w:r>
      <w:r>
        <w:rPr>
          <w:spacing w:val="-2"/>
          <w:w w:val="105"/>
        </w:rPr>
        <w:t> </w:t>
      </w:r>
      <w:r>
        <w:rPr>
          <w:w w:val="105"/>
        </w:rPr>
        <w:t>number</w:t>
      </w:r>
      <w:r>
        <w:rPr>
          <w:spacing w:val="-1"/>
          <w:w w:val="105"/>
        </w:rPr>
        <w:t> </w:t>
      </w:r>
      <w:r>
        <w:rPr>
          <w:w w:val="105"/>
        </w:rPr>
        <w:t>of NWFP</w:t>
      </w:r>
      <w:r>
        <w:rPr>
          <w:spacing w:val="-3"/>
          <w:w w:val="105"/>
        </w:rPr>
        <w:t> </w:t>
      </w:r>
      <w:r>
        <w:rPr>
          <w:w w:val="105"/>
        </w:rPr>
        <w:t>and Punjab towns</w:t>
      </w:r>
      <w:r>
        <w:rPr>
          <w:w w:val="105"/>
        </w:rPr>
        <w:t> and</w:t>
      </w:r>
      <w:r>
        <w:rPr>
          <w:w w:val="105"/>
        </w:rPr>
        <w:t> cities.</w:t>
      </w:r>
      <w:r>
        <w:rPr>
          <w:w w:val="105"/>
        </w:rPr>
        <w:t> The</w:t>
      </w:r>
      <w:r>
        <w:rPr>
          <w:w w:val="105"/>
        </w:rPr>
        <w:t> demonstrating</w:t>
      </w:r>
      <w:r>
        <w:rPr>
          <w:w w:val="105"/>
        </w:rPr>
        <w:t> students,</w:t>
      </w:r>
      <w:r>
        <w:rPr>
          <w:w w:val="105"/>
        </w:rPr>
        <w:t> who</w:t>
      </w:r>
      <w:r>
        <w:rPr>
          <w:w w:val="105"/>
        </w:rPr>
        <w:t> had</w:t>
      </w:r>
      <w:r>
        <w:rPr>
          <w:w w:val="105"/>
        </w:rPr>
        <w:t> originally</w:t>
      </w:r>
      <w:r>
        <w:rPr>
          <w:w w:val="105"/>
        </w:rPr>
        <w:t> been</w:t>
      </w:r>
      <w:r>
        <w:rPr>
          <w:w w:val="105"/>
        </w:rPr>
        <w:t> protesting against</w:t>
      </w:r>
      <w:r>
        <w:rPr>
          <w:w w:val="105"/>
        </w:rPr>
        <w:t> the university ordinances</w:t>
      </w:r>
      <w:r>
        <w:rPr>
          <w:w w:val="105"/>
        </w:rPr>
        <w:t> and</w:t>
      </w:r>
      <w:r>
        <w:rPr>
          <w:w w:val="105"/>
        </w:rPr>
        <w:t> calling for</w:t>
      </w:r>
      <w:r>
        <w:rPr>
          <w:w w:val="105"/>
        </w:rPr>
        <w:t> changes</w:t>
      </w:r>
      <w:r>
        <w:rPr>
          <w:w w:val="105"/>
        </w:rPr>
        <w:t> in</w:t>
      </w:r>
      <w:r>
        <w:rPr>
          <w:w w:val="105"/>
        </w:rPr>
        <w:t> the educational</w:t>
      </w:r>
      <w:r>
        <w:rPr>
          <w:w w:val="105"/>
        </w:rPr>
        <w:t> system, now</w:t>
      </w:r>
      <w:r>
        <w:rPr>
          <w:w w:val="105"/>
        </w:rPr>
        <w:t> launched</w:t>
      </w:r>
      <w:r>
        <w:rPr>
          <w:w w:val="105"/>
        </w:rPr>
        <w:t> into</w:t>
      </w:r>
      <w:r>
        <w:rPr>
          <w:w w:val="105"/>
        </w:rPr>
        <w:t> the</w:t>
      </w:r>
      <w:r>
        <w:rPr>
          <w:w w:val="105"/>
        </w:rPr>
        <w:t> political</w:t>
      </w:r>
      <w:r>
        <w:rPr>
          <w:w w:val="105"/>
        </w:rPr>
        <w:t> sphere.</w:t>
      </w:r>
      <w:r>
        <w:rPr>
          <w:w w:val="105"/>
        </w:rPr>
        <w:t> They</w:t>
      </w:r>
      <w:r>
        <w:rPr>
          <w:w w:val="105"/>
        </w:rPr>
        <w:t> began</w:t>
      </w:r>
      <w:r>
        <w:rPr>
          <w:w w:val="105"/>
        </w:rPr>
        <w:t> clamoring</w:t>
      </w:r>
      <w:r>
        <w:rPr>
          <w:w w:val="105"/>
        </w:rPr>
        <w:t> for</w:t>
      </w:r>
      <w:r>
        <w:rPr>
          <w:w w:val="105"/>
        </w:rPr>
        <w:t> the</w:t>
      </w:r>
      <w:r>
        <w:rPr>
          <w:w w:val="105"/>
        </w:rPr>
        <w:t> revival</w:t>
      </w:r>
      <w:r>
        <w:rPr>
          <w:w w:val="105"/>
        </w:rPr>
        <w:t> of</w:t>
      </w:r>
      <w:r>
        <w:rPr>
          <w:w w:val="105"/>
        </w:rPr>
        <w:t> civil rights,</w:t>
      </w:r>
      <w:r>
        <w:rPr>
          <w:w w:val="105"/>
        </w:rPr>
        <w:t> restoration</w:t>
      </w:r>
      <w:r>
        <w:rPr>
          <w:w w:val="105"/>
        </w:rPr>
        <w:t> of</w:t>
      </w:r>
      <w:r>
        <w:rPr>
          <w:w w:val="105"/>
        </w:rPr>
        <w:t> parliamentary</w:t>
      </w:r>
      <w:r>
        <w:rPr>
          <w:w w:val="105"/>
        </w:rPr>
        <w:t> institutions,</w:t>
      </w:r>
      <w:r>
        <w:rPr>
          <w:w w:val="105"/>
        </w:rPr>
        <w:t> and</w:t>
      </w:r>
      <w:r>
        <w:rPr>
          <w:w w:val="105"/>
        </w:rPr>
        <w:t> release</w:t>
      </w:r>
      <w:r>
        <w:rPr>
          <w:w w:val="105"/>
        </w:rPr>
        <w:t> of</w:t>
      </w:r>
      <w:r>
        <w:rPr>
          <w:w w:val="105"/>
        </w:rPr>
        <w:t> political</w:t>
      </w:r>
      <w:r>
        <w:rPr>
          <w:w w:val="105"/>
        </w:rPr>
        <w:t> prisoners.</w:t>
      </w:r>
      <w:r>
        <w:rPr>
          <w:w w:val="105"/>
        </w:rPr>
        <w:t> The killing</w:t>
      </w:r>
      <w:r>
        <w:rPr>
          <w:w w:val="105"/>
        </w:rPr>
        <w:t> of</w:t>
      </w:r>
      <w:r>
        <w:rPr>
          <w:w w:val="105"/>
        </w:rPr>
        <w:t> one</w:t>
      </w:r>
      <w:r>
        <w:rPr>
          <w:w w:val="105"/>
        </w:rPr>
        <w:t> student</w:t>
      </w:r>
      <w:r>
        <w:rPr>
          <w:w w:val="105"/>
        </w:rPr>
        <w:t> by</w:t>
      </w:r>
      <w:r>
        <w:rPr>
          <w:w w:val="105"/>
        </w:rPr>
        <w:t> the</w:t>
      </w:r>
      <w:r>
        <w:rPr>
          <w:w w:val="105"/>
        </w:rPr>
        <w:t> police</w:t>
      </w:r>
      <w:r>
        <w:rPr>
          <w:w w:val="105"/>
        </w:rPr>
        <w:t> in</w:t>
      </w:r>
      <w:r>
        <w:rPr>
          <w:w w:val="105"/>
        </w:rPr>
        <w:t> one</w:t>
      </w:r>
      <w:r>
        <w:rPr>
          <w:w w:val="105"/>
        </w:rPr>
        <w:t> town</w:t>
      </w:r>
      <w:r>
        <w:rPr>
          <w:w w:val="105"/>
        </w:rPr>
        <w:t> would</w:t>
      </w:r>
      <w:r>
        <w:rPr>
          <w:w w:val="105"/>
        </w:rPr>
        <w:t> lead</w:t>
      </w:r>
      <w:r>
        <w:rPr>
          <w:w w:val="105"/>
        </w:rPr>
        <w:t> to</w:t>
      </w:r>
      <w:r>
        <w:rPr>
          <w:w w:val="105"/>
        </w:rPr>
        <w:t> several</w:t>
      </w:r>
      <w:r>
        <w:rPr>
          <w:w w:val="105"/>
        </w:rPr>
        <w:t> successive demonstrations</w:t>
      </w:r>
      <w:r>
        <w:rPr>
          <w:w w:val="105"/>
        </w:rPr>
        <w:t> in</w:t>
      </w:r>
      <w:r>
        <w:rPr>
          <w:w w:val="105"/>
        </w:rPr>
        <w:t> other</w:t>
      </w:r>
      <w:r>
        <w:rPr>
          <w:w w:val="105"/>
        </w:rPr>
        <w:t> towns.</w:t>
      </w:r>
      <w:r>
        <w:rPr>
          <w:w w:val="105"/>
        </w:rPr>
        <w:t> These</w:t>
      </w:r>
      <w:r>
        <w:rPr>
          <w:w w:val="105"/>
        </w:rPr>
        <w:t> further</w:t>
      </w:r>
      <w:r>
        <w:rPr>
          <w:w w:val="105"/>
        </w:rPr>
        <w:t> confrontations</w:t>
      </w:r>
      <w:r>
        <w:rPr>
          <w:w w:val="105"/>
        </w:rPr>
        <w:t> would</w:t>
      </w:r>
      <w:r>
        <w:rPr>
          <w:w w:val="105"/>
        </w:rPr>
        <w:t> only</w:t>
      </w:r>
      <w:r>
        <w:rPr>
          <w:w w:val="105"/>
        </w:rPr>
        <w:t> lead</w:t>
      </w:r>
      <w:r>
        <w:rPr>
          <w:w w:val="105"/>
        </w:rPr>
        <w:t> to</w:t>
      </w:r>
      <w:r>
        <w:rPr>
          <w:w w:val="105"/>
        </w:rPr>
        <w:t> more killings</w:t>
      </w:r>
      <w:r>
        <w:rPr>
          <w:w w:val="105"/>
        </w:rPr>
        <w:t> thereby</w:t>
      </w:r>
      <w:r>
        <w:rPr>
          <w:w w:val="105"/>
        </w:rPr>
        <w:t> adding</w:t>
      </w:r>
      <w:r>
        <w:rPr>
          <w:w w:val="105"/>
        </w:rPr>
        <w:t> to</w:t>
      </w:r>
      <w:r>
        <w:rPr>
          <w:w w:val="105"/>
        </w:rPr>
        <w:t> the</w:t>
      </w:r>
      <w:r>
        <w:rPr>
          <w:w w:val="105"/>
        </w:rPr>
        <w:t> worsening</w:t>
      </w:r>
      <w:r>
        <w:rPr>
          <w:w w:val="105"/>
        </w:rPr>
        <w:t> situation.</w:t>
      </w:r>
      <w:r>
        <w:rPr>
          <w:w w:val="105"/>
        </w:rPr>
        <w:t> By</w:t>
      </w:r>
      <w:r>
        <w:rPr>
          <w:w w:val="105"/>
        </w:rPr>
        <w:t> early</w:t>
      </w:r>
      <w:r>
        <w:rPr>
          <w:w w:val="105"/>
        </w:rPr>
        <w:t> December,</w:t>
      </w:r>
      <w:r>
        <w:rPr>
          <w:w w:val="105"/>
        </w:rPr>
        <w:t> Ayub</w:t>
      </w:r>
      <w:r>
        <w:rPr>
          <w:w w:val="105"/>
        </w:rPr>
        <w:t> Khan repealed the hated university ordinance, but it was already too late. From 9 November 1968</w:t>
      </w:r>
      <w:r>
        <w:rPr>
          <w:spacing w:val="-3"/>
          <w:w w:val="105"/>
        </w:rPr>
        <w:t> </w:t>
      </w:r>
      <w:r>
        <w:rPr>
          <w:w w:val="105"/>
        </w:rPr>
        <w:t>to</w:t>
      </w:r>
      <w:r>
        <w:rPr>
          <w:spacing w:val="-4"/>
          <w:w w:val="105"/>
        </w:rPr>
        <w:t> </w:t>
      </w:r>
      <w:r>
        <w:rPr>
          <w:w w:val="105"/>
        </w:rPr>
        <w:t>25</w:t>
      </w:r>
      <w:r>
        <w:rPr>
          <w:spacing w:val="-3"/>
          <w:w w:val="105"/>
        </w:rPr>
        <w:t> </w:t>
      </w:r>
      <w:r>
        <w:rPr>
          <w:w w:val="105"/>
        </w:rPr>
        <w:t>March</w:t>
      </w:r>
      <w:r>
        <w:rPr>
          <w:spacing w:val="-4"/>
          <w:w w:val="105"/>
        </w:rPr>
        <w:t> </w:t>
      </w:r>
      <w:r>
        <w:rPr>
          <w:w w:val="105"/>
        </w:rPr>
        <w:t>of</w:t>
      </w:r>
      <w:r>
        <w:rPr>
          <w:spacing w:val="-1"/>
          <w:w w:val="105"/>
        </w:rPr>
        <w:t> </w:t>
      </w:r>
      <w:r>
        <w:rPr>
          <w:w w:val="105"/>
        </w:rPr>
        <w:t>the</w:t>
      </w:r>
      <w:r>
        <w:rPr>
          <w:spacing w:val="-7"/>
          <w:w w:val="105"/>
        </w:rPr>
        <w:t> </w:t>
      </w:r>
      <w:r>
        <w:rPr>
          <w:w w:val="105"/>
        </w:rPr>
        <w:t>following</w:t>
      </w:r>
      <w:r>
        <w:rPr>
          <w:spacing w:val="-2"/>
          <w:w w:val="105"/>
        </w:rPr>
        <w:t> </w:t>
      </w:r>
      <w:r>
        <w:rPr>
          <w:w w:val="105"/>
        </w:rPr>
        <w:t>year,</w:t>
      </w:r>
      <w:r>
        <w:rPr>
          <w:spacing w:val="-5"/>
          <w:w w:val="105"/>
        </w:rPr>
        <w:t> </w:t>
      </w:r>
      <w:r>
        <w:rPr>
          <w:w w:val="105"/>
        </w:rPr>
        <w:t>not</w:t>
      </w:r>
      <w:r>
        <w:rPr>
          <w:spacing w:val="-4"/>
          <w:w w:val="105"/>
        </w:rPr>
        <w:t> </w:t>
      </w:r>
      <w:r>
        <w:rPr>
          <w:w w:val="105"/>
        </w:rPr>
        <w:t>a</w:t>
      </w:r>
      <w:r>
        <w:rPr>
          <w:spacing w:val="-7"/>
          <w:w w:val="105"/>
        </w:rPr>
        <w:t> </w:t>
      </w:r>
      <w:r>
        <w:rPr>
          <w:w w:val="105"/>
        </w:rPr>
        <w:t>day</w:t>
      </w:r>
      <w:r>
        <w:rPr>
          <w:spacing w:val="-2"/>
          <w:w w:val="105"/>
        </w:rPr>
        <w:t> </w:t>
      </w:r>
      <w:r>
        <w:rPr>
          <w:w w:val="105"/>
        </w:rPr>
        <w:t>passed</w:t>
      </w:r>
      <w:r>
        <w:rPr>
          <w:spacing w:val="-5"/>
          <w:w w:val="105"/>
        </w:rPr>
        <w:t> </w:t>
      </w:r>
      <w:r>
        <w:rPr>
          <w:w w:val="105"/>
        </w:rPr>
        <w:t>in</w:t>
      </w:r>
      <w:r>
        <w:rPr>
          <w:spacing w:val="-4"/>
          <w:w w:val="105"/>
        </w:rPr>
        <w:t> </w:t>
      </w:r>
      <w:r>
        <w:rPr>
          <w:w w:val="105"/>
        </w:rPr>
        <w:t>Pakistan</w:t>
      </w:r>
      <w:r>
        <w:rPr>
          <w:spacing w:val="-4"/>
          <w:w w:val="105"/>
        </w:rPr>
        <w:t> </w:t>
      </w:r>
      <w:r>
        <w:rPr>
          <w:w w:val="105"/>
        </w:rPr>
        <w:t>without</w:t>
      </w:r>
      <w:r>
        <w:rPr>
          <w:spacing w:val="-4"/>
          <w:w w:val="105"/>
        </w:rPr>
        <w:t> </w:t>
      </w:r>
      <w:r>
        <w:rPr>
          <w:w w:val="105"/>
        </w:rPr>
        <w:t>some</w:t>
      </w:r>
      <w:r>
        <w:rPr>
          <w:spacing w:val="-3"/>
          <w:w w:val="105"/>
        </w:rPr>
        <w:t> </w:t>
      </w:r>
      <w:r>
        <w:rPr>
          <w:w w:val="105"/>
        </w:rPr>
        <w:t>kind of</w:t>
      </w:r>
      <w:r>
        <w:rPr>
          <w:w w:val="105"/>
        </w:rPr>
        <w:t> civil</w:t>
      </w:r>
      <w:r>
        <w:rPr>
          <w:w w:val="105"/>
        </w:rPr>
        <w:t> disturbance,</w:t>
      </w:r>
      <w:r>
        <w:rPr>
          <w:w w:val="105"/>
        </w:rPr>
        <w:t> riot,</w:t>
      </w:r>
      <w:r>
        <w:rPr>
          <w:w w:val="105"/>
        </w:rPr>
        <w:t> strike,</w:t>
      </w:r>
      <w:r>
        <w:rPr>
          <w:w w:val="105"/>
        </w:rPr>
        <w:t> bloodshed,</w:t>
      </w:r>
      <w:r>
        <w:rPr>
          <w:w w:val="105"/>
        </w:rPr>
        <w:t> or</w:t>
      </w:r>
      <w:r>
        <w:rPr>
          <w:w w:val="105"/>
        </w:rPr>
        <w:t> demonstration.</w:t>
      </w:r>
      <w:r>
        <w:rPr>
          <w:w w:val="105"/>
        </w:rPr>
        <w:t> In</w:t>
      </w:r>
      <w:r>
        <w:rPr>
          <w:w w:val="105"/>
        </w:rPr>
        <w:t> the</w:t>
      </w:r>
      <w:r>
        <w:rPr>
          <w:w w:val="105"/>
        </w:rPr>
        <w:t> first</w:t>
      </w:r>
      <w:r>
        <w:rPr>
          <w:w w:val="105"/>
        </w:rPr>
        <w:t> week</w:t>
      </w:r>
      <w:r>
        <w:rPr>
          <w:w w:val="105"/>
        </w:rPr>
        <w:t> of December</w:t>
      </w:r>
      <w:r>
        <w:rPr>
          <w:w w:val="105"/>
        </w:rPr>
        <w:t> Ayub</w:t>
      </w:r>
      <w:r>
        <w:rPr>
          <w:w w:val="105"/>
        </w:rPr>
        <w:t> Khan</w:t>
      </w:r>
      <w:r>
        <w:rPr>
          <w:w w:val="105"/>
        </w:rPr>
        <w:t> chose</w:t>
      </w:r>
      <w:r>
        <w:rPr>
          <w:w w:val="105"/>
        </w:rPr>
        <w:t> to</w:t>
      </w:r>
      <w:r>
        <w:rPr>
          <w:w w:val="105"/>
        </w:rPr>
        <w:t> visit</w:t>
      </w:r>
      <w:r>
        <w:rPr>
          <w:w w:val="105"/>
        </w:rPr>
        <w:t> Dhaka</w:t>
      </w:r>
      <w:r>
        <w:rPr>
          <w:w w:val="105"/>
        </w:rPr>
        <w:t> for</w:t>
      </w:r>
      <w:r>
        <w:rPr>
          <w:w w:val="105"/>
        </w:rPr>
        <w:t> a</w:t>
      </w:r>
      <w:r>
        <w:rPr>
          <w:w w:val="105"/>
        </w:rPr>
        <w:t> short</w:t>
      </w:r>
      <w:r>
        <w:rPr>
          <w:w w:val="105"/>
        </w:rPr>
        <w:t> stay.</w:t>
      </w:r>
      <w:r>
        <w:rPr>
          <w:w w:val="105"/>
        </w:rPr>
        <w:t> His</w:t>
      </w:r>
      <w:r>
        <w:rPr>
          <w:w w:val="105"/>
        </w:rPr>
        <w:t> arrival</w:t>
      </w:r>
      <w:r>
        <w:rPr>
          <w:w w:val="105"/>
        </w:rPr>
        <w:t> generated</w:t>
      </w:r>
      <w:r>
        <w:rPr>
          <w:spacing w:val="40"/>
          <w:w w:val="105"/>
        </w:rPr>
        <w:t> </w:t>
      </w:r>
      <w:r>
        <w:rPr>
          <w:w w:val="105"/>
        </w:rPr>
        <w:t>violent</w:t>
      </w:r>
      <w:r>
        <w:rPr>
          <w:spacing w:val="-5"/>
          <w:w w:val="105"/>
        </w:rPr>
        <w:t> </w:t>
      </w:r>
      <w:r>
        <w:rPr>
          <w:w w:val="105"/>
        </w:rPr>
        <w:t>anti-government</w:t>
      </w:r>
      <w:r>
        <w:rPr>
          <w:spacing w:val="-5"/>
          <w:w w:val="105"/>
        </w:rPr>
        <w:t> </w:t>
      </w:r>
      <w:r>
        <w:rPr>
          <w:w w:val="105"/>
        </w:rPr>
        <w:t>demonstrations</w:t>
      </w:r>
      <w:r>
        <w:rPr>
          <w:spacing w:val="-5"/>
          <w:w w:val="105"/>
        </w:rPr>
        <w:t> </w:t>
      </w:r>
      <w:r>
        <w:rPr>
          <w:w w:val="105"/>
        </w:rPr>
        <w:t>in</w:t>
      </w:r>
      <w:r>
        <w:rPr>
          <w:spacing w:val="-4"/>
          <w:w w:val="105"/>
        </w:rPr>
        <w:t> </w:t>
      </w:r>
      <w:r>
        <w:rPr>
          <w:w w:val="105"/>
        </w:rPr>
        <w:t>the</w:t>
      </w:r>
      <w:r>
        <w:rPr>
          <w:spacing w:val="-4"/>
          <w:w w:val="105"/>
        </w:rPr>
        <w:t> </w:t>
      </w:r>
      <w:r>
        <w:rPr>
          <w:w w:val="105"/>
        </w:rPr>
        <w:t>city,</w:t>
      </w:r>
      <w:r>
        <w:rPr>
          <w:spacing w:val="-3"/>
          <w:w w:val="105"/>
        </w:rPr>
        <w:t> </w:t>
      </w:r>
      <w:r>
        <w:rPr>
          <w:w w:val="105"/>
        </w:rPr>
        <w:t>and</w:t>
      </w:r>
      <w:r>
        <w:rPr>
          <w:spacing w:val="-3"/>
          <w:w w:val="105"/>
        </w:rPr>
        <w:t> </w:t>
      </w:r>
      <w:r>
        <w:rPr>
          <w:w w:val="105"/>
        </w:rPr>
        <w:t>on</w:t>
      </w:r>
      <w:r>
        <w:rPr>
          <w:spacing w:val="-4"/>
          <w:w w:val="105"/>
        </w:rPr>
        <w:t> </w:t>
      </w:r>
      <w:r>
        <w:rPr>
          <w:w w:val="105"/>
        </w:rPr>
        <w:t>the very</w:t>
      </w:r>
      <w:r>
        <w:rPr>
          <w:spacing w:val="-4"/>
          <w:w w:val="105"/>
        </w:rPr>
        <w:t> </w:t>
      </w:r>
      <w:r>
        <w:rPr>
          <w:w w:val="105"/>
        </w:rPr>
        <w:t>first</w:t>
      </w:r>
      <w:r>
        <w:rPr>
          <w:spacing w:val="-5"/>
          <w:w w:val="105"/>
        </w:rPr>
        <w:t> </w:t>
      </w:r>
      <w:r>
        <w:rPr>
          <w:w w:val="105"/>
        </w:rPr>
        <w:t>day</w:t>
      </w:r>
      <w:r>
        <w:rPr>
          <w:spacing w:val="-4"/>
          <w:w w:val="105"/>
        </w:rPr>
        <w:t> </w:t>
      </w:r>
      <w:r>
        <w:rPr>
          <w:w w:val="105"/>
        </w:rPr>
        <w:t>of</w:t>
      </w:r>
      <w:r>
        <w:rPr>
          <w:spacing w:val="-3"/>
          <w:w w:val="105"/>
        </w:rPr>
        <w:t> </w:t>
      </w:r>
      <w:r>
        <w:rPr>
          <w:w w:val="105"/>
        </w:rPr>
        <w:t>his</w:t>
      </w:r>
      <w:r>
        <w:rPr>
          <w:spacing w:val="-5"/>
          <w:w w:val="105"/>
        </w:rPr>
        <w:t> </w:t>
      </w:r>
      <w:r>
        <w:rPr>
          <w:w w:val="105"/>
        </w:rPr>
        <w:t>visit two</w:t>
      </w:r>
      <w:r>
        <w:rPr>
          <w:w w:val="105"/>
        </w:rPr>
        <w:t> protesters</w:t>
      </w:r>
      <w:r>
        <w:rPr>
          <w:w w:val="105"/>
        </w:rPr>
        <w:t> were</w:t>
      </w:r>
      <w:r>
        <w:rPr>
          <w:w w:val="105"/>
        </w:rPr>
        <w:t> killed.</w:t>
      </w:r>
      <w:r>
        <w:rPr>
          <w:w w:val="105"/>
        </w:rPr>
        <w:t> Within a</w:t>
      </w:r>
      <w:r>
        <w:rPr>
          <w:w w:val="105"/>
        </w:rPr>
        <w:t> matter</w:t>
      </w:r>
      <w:r>
        <w:rPr>
          <w:w w:val="105"/>
        </w:rPr>
        <w:t> of</w:t>
      </w:r>
      <w:r>
        <w:rPr>
          <w:w w:val="105"/>
        </w:rPr>
        <w:t> .days</w:t>
      </w:r>
      <w:r>
        <w:rPr>
          <w:w w:val="105"/>
        </w:rPr>
        <w:t> the whole</w:t>
      </w:r>
      <w:r>
        <w:rPr>
          <w:w w:val="105"/>
        </w:rPr>
        <w:t> of East</w:t>
      </w:r>
      <w:r>
        <w:rPr>
          <w:w w:val="105"/>
        </w:rPr>
        <w:t> Pakistan</w:t>
      </w:r>
      <w:r>
        <w:rPr>
          <w:w w:val="105"/>
        </w:rPr>
        <w:t> was</w:t>
      </w:r>
      <w:r>
        <w:rPr>
          <w:w w:val="105"/>
        </w:rPr>
        <w:t> in the grip of intense student agitation.</w:t>
      </w:r>
    </w:p>
    <w:p>
      <w:pPr>
        <w:pStyle w:val="BodyText"/>
        <w:spacing w:before="16"/>
      </w:pPr>
    </w:p>
    <w:p>
      <w:pPr>
        <w:pStyle w:val="BodyText"/>
        <w:spacing w:line="254" w:lineRule="auto"/>
        <w:ind w:left="1440" w:right="1432"/>
        <w:jc w:val="both"/>
      </w:pPr>
      <w:r>
        <w:rPr>
          <w:w w:val="105"/>
        </w:rPr>
        <w:t>At this stage mention</w:t>
      </w:r>
      <w:r>
        <w:rPr>
          <w:w w:val="105"/>
        </w:rPr>
        <w:t> should be made of the</w:t>
      </w:r>
      <w:r>
        <w:rPr>
          <w:w w:val="105"/>
        </w:rPr>
        <w:t> politicians and their part in Ayub Khan's downfall.</w:t>
      </w:r>
      <w:r>
        <w:rPr>
          <w:spacing w:val="-4"/>
          <w:w w:val="105"/>
        </w:rPr>
        <w:t> </w:t>
      </w:r>
      <w:r>
        <w:rPr>
          <w:w w:val="105"/>
        </w:rPr>
        <w:t>A</w:t>
      </w:r>
      <w:r>
        <w:rPr>
          <w:spacing w:val="-2"/>
          <w:w w:val="105"/>
        </w:rPr>
        <w:t> </w:t>
      </w:r>
      <w:r>
        <w:rPr>
          <w:w w:val="105"/>
        </w:rPr>
        <w:t>significant,</w:t>
      </w:r>
      <w:r>
        <w:rPr>
          <w:spacing w:val="-1"/>
          <w:w w:val="105"/>
        </w:rPr>
        <w:t> </w:t>
      </w:r>
      <w:r>
        <w:rPr>
          <w:w w:val="105"/>
        </w:rPr>
        <w:t>date</w:t>
      </w:r>
      <w:r>
        <w:rPr>
          <w:spacing w:val="-7"/>
          <w:w w:val="105"/>
        </w:rPr>
        <w:t> </w:t>
      </w:r>
      <w:r>
        <w:rPr>
          <w:w w:val="105"/>
        </w:rPr>
        <w:t>for</w:t>
      </w:r>
      <w:r>
        <w:rPr>
          <w:spacing w:val="-2"/>
          <w:w w:val="105"/>
        </w:rPr>
        <w:t> </w:t>
      </w:r>
      <w:r>
        <w:rPr>
          <w:w w:val="105"/>
        </w:rPr>
        <w:t>Mumtaz</w:t>
      </w:r>
      <w:r>
        <w:rPr>
          <w:spacing w:val="-2"/>
          <w:w w:val="105"/>
        </w:rPr>
        <w:t> </w:t>
      </w:r>
      <w:r>
        <w:rPr>
          <w:w w:val="105"/>
        </w:rPr>
        <w:t>Daultana</w:t>
      </w:r>
      <w:r>
        <w:rPr>
          <w:spacing w:val="-2"/>
          <w:w w:val="105"/>
        </w:rPr>
        <w:t> </w:t>
      </w:r>
      <w:r>
        <w:rPr>
          <w:w w:val="105"/>
        </w:rPr>
        <w:t>and</w:t>
      </w:r>
      <w:r>
        <w:rPr>
          <w:spacing w:val="-1"/>
          <w:w w:val="105"/>
        </w:rPr>
        <w:t> </w:t>
      </w:r>
      <w:r>
        <w:rPr>
          <w:w w:val="105"/>
        </w:rPr>
        <w:t>other</w:t>
      </w:r>
      <w:r>
        <w:rPr>
          <w:spacing w:val="-2"/>
          <w:w w:val="105"/>
        </w:rPr>
        <w:t> </w:t>
      </w:r>
      <w:r>
        <w:rPr>
          <w:w w:val="105"/>
        </w:rPr>
        <w:t>'ebdoed'</w:t>
      </w:r>
      <w:r>
        <w:rPr>
          <w:spacing w:val="-4"/>
          <w:w w:val="105"/>
        </w:rPr>
        <w:t> </w:t>
      </w:r>
      <w:r>
        <w:rPr>
          <w:w w:val="105"/>
        </w:rPr>
        <w:t>politicians</w:t>
      </w:r>
      <w:r>
        <w:rPr>
          <w:spacing w:val="-3"/>
          <w:w w:val="105"/>
        </w:rPr>
        <w:t> </w:t>
      </w:r>
      <w:r>
        <w:rPr>
          <w:w w:val="105"/>
        </w:rPr>
        <w:t>was</w:t>
      </w:r>
      <w:r>
        <w:rPr>
          <w:spacing w:val="-3"/>
          <w:w w:val="105"/>
        </w:rPr>
        <w:t> </w:t>
      </w:r>
      <w:r>
        <w:rPr>
          <w:w w:val="105"/>
        </w:rPr>
        <w:t>31 December</w:t>
      </w:r>
      <w:r>
        <w:rPr>
          <w:w w:val="105"/>
        </w:rPr>
        <w:t> 1966,</w:t>
      </w:r>
      <w:r>
        <w:rPr>
          <w:w w:val="105"/>
        </w:rPr>
        <w:t> when</w:t>
      </w:r>
      <w:r>
        <w:rPr>
          <w:w w:val="105"/>
        </w:rPr>
        <w:t> the</w:t>
      </w:r>
      <w:r>
        <w:rPr>
          <w:w w:val="105"/>
        </w:rPr>
        <w:t> period</w:t>
      </w:r>
      <w:r>
        <w:rPr>
          <w:w w:val="105"/>
        </w:rPr>
        <w:t> of</w:t>
      </w:r>
      <w:r>
        <w:rPr>
          <w:w w:val="105"/>
        </w:rPr>
        <w:t> their</w:t>
      </w:r>
      <w:r>
        <w:rPr>
          <w:w w:val="105"/>
        </w:rPr>
        <w:t> ban</w:t>
      </w:r>
      <w:r>
        <w:rPr>
          <w:w w:val="105"/>
        </w:rPr>
        <w:t> from</w:t>
      </w:r>
      <w:r>
        <w:rPr>
          <w:w w:val="105"/>
        </w:rPr>
        <w:t> holding</w:t>
      </w:r>
      <w:r>
        <w:rPr>
          <w:w w:val="105"/>
        </w:rPr>
        <w:t> political</w:t>
      </w:r>
      <w:r>
        <w:rPr>
          <w:w w:val="105"/>
        </w:rPr>
        <w:t> office</w:t>
      </w:r>
      <w:r>
        <w:rPr>
          <w:w w:val="105"/>
        </w:rPr>
        <w:t> came</w:t>
      </w:r>
      <w:r>
        <w:rPr>
          <w:w w:val="105"/>
        </w:rPr>
        <w:t> to</w:t>
      </w:r>
      <w:r>
        <w:rPr>
          <w:w w:val="105"/>
        </w:rPr>
        <w:t> an end. A</w:t>
      </w:r>
      <w:r>
        <w:rPr>
          <w:spacing w:val="-4"/>
          <w:w w:val="105"/>
        </w:rPr>
        <w:t> </w:t>
      </w:r>
      <w:r>
        <w:rPr>
          <w:w w:val="105"/>
        </w:rPr>
        <w:t>large number of them attempted to</w:t>
      </w:r>
      <w:r>
        <w:rPr>
          <w:spacing w:val="-1"/>
          <w:w w:val="105"/>
        </w:rPr>
        <w:t> </w:t>
      </w:r>
      <w:r>
        <w:rPr>
          <w:w w:val="105"/>
        </w:rPr>
        <w:t>capitalize on the anti-Ayub Khan feeling that had</w:t>
      </w:r>
      <w:r>
        <w:rPr>
          <w:w w:val="105"/>
        </w:rPr>
        <w:t> become</w:t>
      </w:r>
      <w:r>
        <w:rPr>
          <w:w w:val="105"/>
        </w:rPr>
        <w:t> widespread</w:t>
      </w:r>
      <w:r>
        <w:rPr>
          <w:w w:val="105"/>
        </w:rPr>
        <w:t> among</w:t>
      </w:r>
      <w:r>
        <w:rPr>
          <w:w w:val="105"/>
        </w:rPr>
        <w:t> the</w:t>
      </w:r>
      <w:r>
        <w:rPr>
          <w:w w:val="105"/>
        </w:rPr>
        <w:t> public</w:t>
      </w:r>
      <w:r>
        <w:rPr>
          <w:w w:val="105"/>
        </w:rPr>
        <w:t> as a</w:t>
      </w:r>
      <w:r>
        <w:rPr>
          <w:w w:val="105"/>
        </w:rPr>
        <w:t> result</w:t>
      </w:r>
      <w:r>
        <w:rPr>
          <w:w w:val="105"/>
        </w:rPr>
        <w:t> of the</w:t>
      </w:r>
      <w:r>
        <w:rPr>
          <w:w w:val="105"/>
        </w:rPr>
        <w:t> Tashkent</w:t>
      </w:r>
      <w:r>
        <w:rPr>
          <w:w w:val="105"/>
        </w:rPr>
        <w:t> Declaration, but they,</w:t>
      </w:r>
      <w:r>
        <w:rPr>
          <w:w w:val="105"/>
        </w:rPr>
        <w:t> in</w:t>
      </w:r>
      <w:r>
        <w:rPr>
          <w:w w:val="105"/>
        </w:rPr>
        <w:t> the</w:t>
      </w:r>
      <w:r>
        <w:rPr>
          <w:w w:val="105"/>
        </w:rPr>
        <w:t> end,</w:t>
      </w:r>
      <w:r>
        <w:rPr>
          <w:w w:val="105"/>
        </w:rPr>
        <w:t> had</w:t>
      </w:r>
      <w:r>
        <w:rPr>
          <w:w w:val="105"/>
        </w:rPr>
        <w:t> only</w:t>
      </w:r>
      <w:r>
        <w:rPr>
          <w:w w:val="105"/>
        </w:rPr>
        <w:t> a</w:t>
      </w:r>
      <w:r>
        <w:rPr>
          <w:w w:val="105"/>
        </w:rPr>
        <w:t> limited</w:t>
      </w:r>
      <w:r>
        <w:rPr>
          <w:w w:val="105"/>
        </w:rPr>
        <w:t> role</w:t>
      </w:r>
      <w:r>
        <w:rPr>
          <w:w w:val="105"/>
        </w:rPr>
        <w:t> to</w:t>
      </w:r>
      <w:r>
        <w:rPr>
          <w:w w:val="105"/>
        </w:rPr>
        <w:t> play</w:t>
      </w:r>
      <w:r>
        <w:rPr>
          <w:w w:val="105"/>
        </w:rPr>
        <w:t> in</w:t>
      </w:r>
      <w:r>
        <w:rPr>
          <w:w w:val="105"/>
        </w:rPr>
        <w:t> the</w:t>
      </w:r>
      <w:r>
        <w:rPr>
          <w:w w:val="105"/>
        </w:rPr>
        <w:t> eventual</w:t>
      </w:r>
      <w:r>
        <w:rPr>
          <w:w w:val="105"/>
        </w:rPr>
        <w:t> overthrow</w:t>
      </w:r>
      <w:r>
        <w:rPr>
          <w:w w:val="105"/>
        </w:rPr>
        <w:t> of</w:t>
      </w:r>
      <w:r>
        <w:rPr>
          <w:w w:val="105"/>
        </w:rPr>
        <w:t> the president.</w:t>
      </w:r>
      <w:r>
        <w:rPr>
          <w:spacing w:val="42"/>
          <w:w w:val="105"/>
        </w:rPr>
        <w:t> </w:t>
      </w:r>
      <w:r>
        <w:rPr>
          <w:w w:val="105"/>
        </w:rPr>
        <w:t>The</w:t>
      </w:r>
      <w:r>
        <w:rPr>
          <w:spacing w:val="41"/>
          <w:w w:val="105"/>
        </w:rPr>
        <w:t> </w:t>
      </w:r>
      <w:r>
        <w:rPr>
          <w:w w:val="105"/>
        </w:rPr>
        <w:t>key</w:t>
      </w:r>
      <w:r>
        <w:rPr>
          <w:spacing w:val="42"/>
          <w:w w:val="105"/>
        </w:rPr>
        <w:t> </w:t>
      </w:r>
      <w:r>
        <w:rPr>
          <w:w w:val="105"/>
        </w:rPr>
        <w:t>players</w:t>
      </w:r>
      <w:r>
        <w:rPr>
          <w:spacing w:val="41"/>
          <w:w w:val="105"/>
        </w:rPr>
        <w:t> </w:t>
      </w:r>
      <w:r>
        <w:rPr>
          <w:w w:val="105"/>
        </w:rPr>
        <w:t>in</w:t>
      </w:r>
      <w:r>
        <w:rPr>
          <w:spacing w:val="40"/>
          <w:w w:val="105"/>
        </w:rPr>
        <w:t> </w:t>
      </w:r>
      <w:r>
        <w:rPr>
          <w:w w:val="105"/>
        </w:rPr>
        <w:t>the</w:t>
      </w:r>
      <w:r>
        <w:rPr>
          <w:spacing w:val="41"/>
          <w:w w:val="105"/>
        </w:rPr>
        <w:t> </w:t>
      </w:r>
      <w:r>
        <w:rPr>
          <w:w w:val="105"/>
        </w:rPr>
        <w:t>downfall</w:t>
      </w:r>
      <w:r>
        <w:rPr>
          <w:spacing w:val="38"/>
          <w:w w:val="105"/>
        </w:rPr>
        <w:t> </w:t>
      </w:r>
      <w:r>
        <w:rPr>
          <w:w w:val="105"/>
        </w:rPr>
        <w:t>of</w:t>
      </w:r>
      <w:r>
        <w:rPr>
          <w:spacing w:val="42"/>
          <w:w w:val="105"/>
        </w:rPr>
        <w:t> </w:t>
      </w:r>
      <w:r>
        <w:rPr>
          <w:w w:val="105"/>
        </w:rPr>
        <w:t>Ayub</w:t>
      </w:r>
      <w:r>
        <w:rPr>
          <w:spacing w:val="42"/>
          <w:w w:val="105"/>
        </w:rPr>
        <w:t> </w:t>
      </w:r>
      <w:r>
        <w:rPr>
          <w:w w:val="105"/>
        </w:rPr>
        <w:t>Khan</w:t>
      </w:r>
      <w:r>
        <w:rPr>
          <w:spacing w:val="40"/>
          <w:w w:val="105"/>
        </w:rPr>
        <w:t> </w:t>
      </w:r>
      <w:r>
        <w:rPr>
          <w:w w:val="105"/>
        </w:rPr>
        <w:t>were</w:t>
      </w:r>
      <w:r>
        <w:rPr>
          <w:spacing w:val="41"/>
          <w:w w:val="105"/>
        </w:rPr>
        <w:t> </w:t>
      </w:r>
      <w:r>
        <w:rPr>
          <w:w w:val="105"/>
        </w:rPr>
        <w:t>Air</w:t>
      </w:r>
      <w:r>
        <w:rPr>
          <w:spacing w:val="42"/>
          <w:w w:val="105"/>
        </w:rPr>
        <w:t> </w:t>
      </w:r>
      <w:r>
        <w:rPr>
          <w:w w:val="105"/>
        </w:rPr>
        <w:t>Marshal</w:t>
      </w:r>
      <w:r>
        <w:rPr>
          <w:spacing w:val="43"/>
          <w:w w:val="105"/>
        </w:rPr>
        <w:t> </w:t>
      </w:r>
      <w:r>
        <w:rPr>
          <w:spacing w:val="-2"/>
          <w:w w:val="105"/>
        </w:rPr>
        <w:t>Asghar</w:t>
      </w:r>
    </w:p>
    <w:p>
      <w:pPr>
        <w:pStyle w:val="BodyText"/>
        <w:rPr>
          <w:sz w:val="20"/>
        </w:rPr>
      </w:pPr>
    </w:p>
    <w:p>
      <w:pPr>
        <w:pStyle w:val="BodyText"/>
        <w:spacing w:before="210"/>
        <w:rPr>
          <w:sz w:val="20"/>
        </w:rPr>
      </w:pPr>
      <w:r>
        <w:rPr>
          <w:sz w:val="20"/>
        </w:rPr>
        <mc:AlternateContent>
          <mc:Choice Requires="wps">
            <w:drawing>
              <wp:anchor distT="0" distB="0" distL="0" distR="0" allowOverlap="1" layoutInCell="1" locked="0" behindDoc="1" simplePos="0" relativeHeight="487626240">
                <wp:simplePos x="0" y="0"/>
                <wp:positionH relativeFrom="page">
                  <wp:posOffset>914400</wp:posOffset>
                </wp:positionH>
                <wp:positionV relativeFrom="paragraph">
                  <wp:posOffset>298103</wp:posOffset>
                </wp:positionV>
                <wp:extent cx="5943600" cy="9525"/>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5943600" cy="9525"/>
                        </a:xfrm>
                        <a:custGeom>
                          <a:avLst/>
                          <a:gdLst/>
                          <a:ahLst/>
                          <a:cxnLst/>
                          <a:rect l="l" t="t" r="r" b="b"/>
                          <a:pathLst>
                            <a:path w="5943600" h="9525">
                              <a:moveTo>
                                <a:pt x="5943600" y="0"/>
                              </a:moveTo>
                              <a:lnTo>
                                <a:pt x="0" y="0"/>
                              </a:lnTo>
                              <a:lnTo>
                                <a:pt x="0" y="9017"/>
                              </a:lnTo>
                              <a:lnTo>
                                <a:pt x="5943600" y="9017"/>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472694pt;width:468pt;height:.71pt;mso-position-horizontal-relative:page;mso-position-vertical-relative:paragraph;z-index:-15690240;mso-wrap-distance-left:0;mso-wrap-distance-right:0" id="docshape82"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rPr>
        <w:t>the</w:t>
      </w:r>
      <w:r>
        <w:rPr>
          <w:rFonts w:ascii="Calibri"/>
          <w:spacing w:val="40"/>
          <w:sz w:val="20"/>
        </w:rPr>
        <w:t> </w:t>
      </w:r>
      <w:r>
        <w:rPr>
          <w:rFonts w:ascii="Calibri"/>
          <w:sz w:val="20"/>
        </w:rPr>
        <w:t>general</w:t>
      </w:r>
      <w:r>
        <w:rPr>
          <w:rFonts w:ascii="Calibri"/>
          <w:spacing w:val="40"/>
          <w:sz w:val="20"/>
        </w:rPr>
        <w:t> </w:t>
      </w:r>
      <w:r>
        <w:rPr>
          <w:rFonts w:ascii="Calibri"/>
          <w:sz w:val="20"/>
        </w:rPr>
        <w:t>population.'</w:t>
      </w:r>
      <w:r>
        <w:rPr>
          <w:rFonts w:ascii="Calibri"/>
          <w:spacing w:val="40"/>
          <w:sz w:val="20"/>
        </w:rPr>
        <w:t> </w:t>
      </w:r>
      <w:r>
        <w:rPr>
          <w:rFonts w:ascii="Calibri"/>
          <w:sz w:val="20"/>
        </w:rPr>
        <w:t>Professor</w:t>
      </w:r>
      <w:r>
        <w:rPr>
          <w:rFonts w:ascii="Calibri"/>
          <w:spacing w:val="40"/>
          <w:sz w:val="20"/>
        </w:rPr>
        <w:t> </w:t>
      </w:r>
      <w:r>
        <w:rPr>
          <w:rFonts w:ascii="Calibri"/>
          <w:sz w:val="20"/>
        </w:rPr>
        <w:t>Lawrence</w:t>
      </w:r>
      <w:r>
        <w:rPr>
          <w:rFonts w:ascii="Calibri"/>
          <w:spacing w:val="40"/>
          <w:sz w:val="20"/>
        </w:rPr>
        <w:t> </w:t>
      </w:r>
      <w:r>
        <w:rPr>
          <w:rFonts w:ascii="Calibri"/>
          <w:sz w:val="20"/>
        </w:rPr>
        <w:t>Ziring,</w:t>
      </w:r>
      <w:r>
        <w:rPr>
          <w:rFonts w:ascii="Calibri"/>
          <w:spacing w:val="40"/>
          <w:sz w:val="20"/>
        </w:rPr>
        <w:t> </w:t>
      </w:r>
      <w:r>
        <w:rPr>
          <w:rFonts w:ascii="Calibri"/>
          <w:i/>
          <w:sz w:val="20"/>
        </w:rPr>
        <w:t>Pakistan:</w:t>
      </w:r>
      <w:r>
        <w:rPr>
          <w:rFonts w:ascii="Calibri"/>
          <w:i/>
          <w:spacing w:val="40"/>
          <w:sz w:val="20"/>
        </w:rPr>
        <w:t> </w:t>
      </w:r>
      <w:r>
        <w:rPr>
          <w:rFonts w:ascii="Calibri"/>
          <w:i/>
          <w:sz w:val="20"/>
        </w:rPr>
        <w:t>The</w:t>
      </w:r>
      <w:r>
        <w:rPr>
          <w:rFonts w:ascii="Calibri"/>
          <w:i/>
          <w:spacing w:val="40"/>
          <w:sz w:val="20"/>
        </w:rPr>
        <w:t> </w:t>
      </w:r>
      <w:r>
        <w:rPr>
          <w:rFonts w:ascii="Calibri"/>
          <w:i/>
          <w:sz w:val="20"/>
        </w:rPr>
        <w:t>Enigma</w:t>
      </w:r>
      <w:r>
        <w:rPr>
          <w:rFonts w:ascii="Calibri"/>
          <w:i/>
          <w:spacing w:val="40"/>
          <w:sz w:val="20"/>
        </w:rPr>
        <w:t> </w:t>
      </w:r>
      <w:r>
        <w:rPr>
          <w:rFonts w:ascii="Calibri"/>
          <w:i/>
          <w:sz w:val="20"/>
        </w:rPr>
        <w:t>of</w:t>
      </w:r>
      <w:r>
        <w:rPr>
          <w:rFonts w:ascii="Calibri"/>
          <w:i/>
          <w:spacing w:val="40"/>
          <w:sz w:val="20"/>
        </w:rPr>
        <w:t> </w:t>
      </w:r>
      <w:r>
        <w:rPr>
          <w:rFonts w:ascii="Calibri"/>
          <w:i/>
          <w:sz w:val="20"/>
        </w:rPr>
        <w:t>Political</w:t>
      </w:r>
      <w:r>
        <w:rPr>
          <w:rFonts w:ascii="Calibri"/>
          <w:i/>
          <w:spacing w:val="40"/>
          <w:sz w:val="20"/>
        </w:rPr>
        <w:t> </w:t>
      </w:r>
      <w:r>
        <w:rPr>
          <w:rFonts w:ascii="Calibri"/>
          <w:i/>
          <w:sz w:val="20"/>
        </w:rPr>
        <w:t>Development</w:t>
      </w:r>
      <w:r>
        <w:rPr>
          <w:rFonts w:ascii="Calibri"/>
          <w:sz w:val="20"/>
        </w:rPr>
        <w:t>,</w:t>
      </w:r>
      <w:r>
        <w:rPr>
          <w:rFonts w:ascii="Calibri"/>
          <w:spacing w:val="40"/>
          <w:sz w:val="20"/>
        </w:rPr>
        <w:t> </w:t>
      </w:r>
      <w:r>
        <w:rPr>
          <w:rFonts w:ascii="Calibri"/>
          <w:sz w:val="20"/>
        </w:rPr>
        <w:t>Dawson Westview, 1980, p. 92.</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43"/>
        <w:jc w:val="both"/>
      </w:pPr>
      <w:r>
        <w:rPr>
          <w:w w:val="105"/>
        </w:rPr>
        <w:t>Khan,</w:t>
      </w:r>
      <w:r>
        <w:rPr>
          <w:w w:val="105"/>
        </w:rPr>
        <w:t> Zulfikar</w:t>
      </w:r>
      <w:r>
        <w:rPr>
          <w:w w:val="105"/>
        </w:rPr>
        <w:t> Ali</w:t>
      </w:r>
      <w:r>
        <w:rPr>
          <w:w w:val="105"/>
        </w:rPr>
        <w:t> Bhutto,</w:t>
      </w:r>
      <w:r>
        <w:rPr>
          <w:w w:val="105"/>
        </w:rPr>
        <w:t> and</w:t>
      </w:r>
      <w:r>
        <w:rPr>
          <w:w w:val="105"/>
        </w:rPr>
        <w:t> senior</w:t>
      </w:r>
      <w:r>
        <w:rPr>
          <w:w w:val="105"/>
        </w:rPr>
        <w:t> members</w:t>
      </w:r>
      <w:r>
        <w:rPr>
          <w:w w:val="105"/>
        </w:rPr>
        <w:t> of</w:t>
      </w:r>
      <w:r>
        <w:rPr>
          <w:w w:val="105"/>
        </w:rPr>
        <w:t> his</w:t>
      </w:r>
      <w:r>
        <w:rPr>
          <w:w w:val="105"/>
        </w:rPr>
        <w:t> former</w:t>
      </w:r>
      <w:r>
        <w:rPr>
          <w:w w:val="105"/>
        </w:rPr>
        <w:t> constituency</w:t>
      </w:r>
      <w:r>
        <w:rPr>
          <w:w w:val="105"/>
        </w:rPr>
        <w:t> -</w:t>
      </w:r>
      <w:r>
        <w:rPr>
          <w:w w:val="105"/>
        </w:rPr>
        <w:t> the</w:t>
      </w:r>
      <w:r>
        <w:rPr>
          <w:w w:val="105"/>
        </w:rPr>
        <w:t> army </w:t>
      </w:r>
      <w:r>
        <w:rPr>
          <w:spacing w:val="-2"/>
          <w:w w:val="105"/>
        </w:rPr>
        <w:t>generals.</w:t>
      </w:r>
    </w:p>
    <w:p>
      <w:pPr>
        <w:pStyle w:val="BodyText"/>
        <w:spacing w:before="15"/>
      </w:pPr>
    </w:p>
    <w:p>
      <w:pPr>
        <w:pStyle w:val="BodyText"/>
        <w:spacing w:line="254" w:lineRule="auto"/>
        <w:ind w:left="1440" w:right="1432"/>
        <w:jc w:val="both"/>
      </w:pPr>
      <w:r>
        <w:rPr>
          <w:w w:val="105"/>
        </w:rPr>
        <w:t>After</w:t>
      </w:r>
      <w:r>
        <w:rPr>
          <w:w w:val="105"/>
        </w:rPr>
        <w:t> his</w:t>
      </w:r>
      <w:r>
        <w:rPr>
          <w:w w:val="105"/>
        </w:rPr>
        <w:t> return</w:t>
      </w:r>
      <w:r>
        <w:rPr>
          <w:w w:val="105"/>
        </w:rPr>
        <w:t> to</w:t>
      </w:r>
      <w:r>
        <w:rPr>
          <w:w w:val="105"/>
        </w:rPr>
        <w:t> Pakistan</w:t>
      </w:r>
      <w:r>
        <w:rPr>
          <w:w w:val="105"/>
        </w:rPr>
        <w:t> in</w:t>
      </w:r>
      <w:r>
        <w:rPr>
          <w:w w:val="105"/>
        </w:rPr>
        <w:t> October</w:t>
      </w:r>
      <w:r>
        <w:rPr>
          <w:w w:val="105"/>
        </w:rPr>
        <w:t> 1966,</w:t>
      </w:r>
      <w:r>
        <w:rPr>
          <w:w w:val="105"/>
        </w:rPr>
        <w:t> Bhutto</w:t>
      </w:r>
      <w:r>
        <w:rPr>
          <w:w w:val="105"/>
        </w:rPr>
        <w:t> maintained</w:t>
      </w:r>
      <w:r>
        <w:rPr>
          <w:w w:val="105"/>
        </w:rPr>
        <w:t> a</w:t>
      </w:r>
      <w:r>
        <w:rPr>
          <w:w w:val="105"/>
        </w:rPr>
        <w:t> low</w:t>
      </w:r>
      <w:r>
        <w:rPr>
          <w:w w:val="105"/>
        </w:rPr>
        <w:t> profile as</w:t>
      </w:r>
      <w:r>
        <w:rPr>
          <w:w w:val="105"/>
        </w:rPr>
        <w:t> he sought to get back into politics. As his whole political life, since becoming the Minister for</w:t>
      </w:r>
      <w:r>
        <w:rPr>
          <w:w w:val="105"/>
        </w:rPr>
        <w:t> Commerce</w:t>
      </w:r>
      <w:r>
        <w:rPr>
          <w:w w:val="105"/>
        </w:rPr>
        <w:t> in</w:t>
      </w:r>
      <w:r>
        <w:rPr>
          <w:w w:val="105"/>
        </w:rPr>
        <w:t> Iskander</w:t>
      </w:r>
      <w:r>
        <w:rPr>
          <w:w w:val="105"/>
        </w:rPr>
        <w:t> Mirza's</w:t>
      </w:r>
      <w:r>
        <w:rPr>
          <w:w w:val="105"/>
        </w:rPr>
        <w:t> government,</w:t>
      </w:r>
      <w:r>
        <w:rPr>
          <w:w w:val="105"/>
        </w:rPr>
        <w:t> had</w:t>
      </w:r>
      <w:r>
        <w:rPr>
          <w:w w:val="105"/>
        </w:rPr>
        <w:t> been</w:t>
      </w:r>
      <w:r>
        <w:rPr>
          <w:w w:val="105"/>
        </w:rPr>
        <w:t> linked</w:t>
      </w:r>
      <w:r>
        <w:rPr>
          <w:w w:val="105"/>
        </w:rPr>
        <w:t> to</w:t>
      </w:r>
      <w:r>
        <w:rPr>
          <w:w w:val="105"/>
        </w:rPr>
        <w:t> the</w:t>
      </w:r>
      <w:r>
        <w:rPr>
          <w:w w:val="105"/>
        </w:rPr>
        <w:t> government,</w:t>
      </w:r>
      <w:r>
        <w:rPr>
          <w:w w:val="105"/>
        </w:rPr>
        <w:t> it was</w:t>
      </w:r>
      <w:r>
        <w:rPr>
          <w:w w:val="105"/>
        </w:rPr>
        <w:t> a</w:t>
      </w:r>
      <w:r>
        <w:rPr>
          <w:w w:val="105"/>
        </w:rPr>
        <w:t> difficult</w:t>
      </w:r>
      <w:r>
        <w:rPr>
          <w:w w:val="105"/>
        </w:rPr>
        <w:t> and</w:t>
      </w:r>
      <w:r>
        <w:rPr>
          <w:w w:val="105"/>
        </w:rPr>
        <w:t> uncertain</w:t>
      </w:r>
      <w:r>
        <w:rPr>
          <w:w w:val="105"/>
        </w:rPr>
        <w:t> period</w:t>
      </w:r>
      <w:r>
        <w:rPr>
          <w:w w:val="105"/>
        </w:rPr>
        <w:t> for</w:t>
      </w:r>
      <w:r>
        <w:rPr>
          <w:w w:val="105"/>
        </w:rPr>
        <w:t> him.</w:t>
      </w:r>
      <w:r>
        <w:rPr>
          <w:w w:val="105"/>
        </w:rPr>
        <w:t> At</w:t>
      </w:r>
      <w:r>
        <w:rPr>
          <w:w w:val="105"/>
        </w:rPr>
        <w:t> first</w:t>
      </w:r>
      <w:r>
        <w:rPr>
          <w:w w:val="105"/>
        </w:rPr>
        <w:t> he</w:t>
      </w:r>
      <w:r>
        <w:rPr>
          <w:w w:val="105"/>
        </w:rPr>
        <w:t> attempted</w:t>
      </w:r>
      <w:r>
        <w:rPr>
          <w:w w:val="105"/>
        </w:rPr>
        <w:t> to</w:t>
      </w:r>
      <w:r>
        <w:rPr>
          <w:w w:val="105"/>
        </w:rPr>
        <w:t> join</w:t>
      </w:r>
      <w:r>
        <w:rPr>
          <w:w w:val="105"/>
        </w:rPr>
        <w:t> the</w:t>
      </w:r>
      <w:r>
        <w:rPr>
          <w:w w:val="105"/>
        </w:rPr>
        <w:t> Council Muslim</w:t>
      </w:r>
      <w:r>
        <w:rPr>
          <w:w w:val="105"/>
        </w:rPr>
        <w:t> League,</w:t>
      </w:r>
      <w:r>
        <w:rPr>
          <w:w w:val="105"/>
        </w:rPr>
        <w:t> offering</w:t>
      </w:r>
      <w:r>
        <w:rPr>
          <w:w w:val="105"/>
        </w:rPr>
        <w:t> himself</w:t>
      </w:r>
      <w:r>
        <w:rPr>
          <w:w w:val="105"/>
        </w:rPr>
        <w:t> for</w:t>
      </w:r>
      <w:r>
        <w:rPr>
          <w:w w:val="105"/>
        </w:rPr>
        <w:t> the</w:t>
      </w:r>
      <w:r>
        <w:rPr>
          <w:w w:val="105"/>
        </w:rPr>
        <w:t> position</w:t>
      </w:r>
      <w:r>
        <w:rPr>
          <w:w w:val="105"/>
        </w:rPr>
        <w:t> of</w:t>
      </w:r>
      <w:r>
        <w:rPr>
          <w:w w:val="105"/>
        </w:rPr>
        <w:t> secretary-general</w:t>
      </w:r>
      <w:r>
        <w:rPr>
          <w:w w:val="105"/>
        </w:rPr>
        <w:t> of</w:t>
      </w:r>
      <w:r>
        <w:rPr>
          <w:w w:val="105"/>
        </w:rPr>
        <w:t> the</w:t>
      </w:r>
      <w:r>
        <w:rPr>
          <w:w w:val="105"/>
        </w:rPr>
        <w:t> party,</w:t>
      </w:r>
      <w:r>
        <w:rPr>
          <w:w w:val="105"/>
        </w:rPr>
        <w:t> but Daultana</w:t>
      </w:r>
      <w:r>
        <w:rPr>
          <w:w w:val="105"/>
        </w:rPr>
        <w:t> rejected</w:t>
      </w:r>
      <w:r>
        <w:rPr>
          <w:w w:val="105"/>
        </w:rPr>
        <w:t> him.</w:t>
      </w:r>
      <w:r>
        <w:rPr>
          <w:w w:val="105"/>
        </w:rPr>
        <w:t> It</w:t>
      </w:r>
      <w:r>
        <w:rPr>
          <w:w w:val="105"/>
        </w:rPr>
        <w:t> was</w:t>
      </w:r>
      <w:r>
        <w:rPr>
          <w:w w:val="105"/>
        </w:rPr>
        <w:t> then</w:t>
      </w:r>
      <w:r>
        <w:rPr>
          <w:w w:val="105"/>
        </w:rPr>
        <w:t> that</w:t>
      </w:r>
      <w:r>
        <w:rPr>
          <w:w w:val="105"/>
        </w:rPr>
        <w:t> he decided</w:t>
      </w:r>
      <w:r>
        <w:rPr>
          <w:w w:val="105"/>
        </w:rPr>
        <w:t> to</w:t>
      </w:r>
      <w:r>
        <w:rPr>
          <w:w w:val="105"/>
        </w:rPr>
        <w:t> form</w:t>
      </w:r>
      <w:r>
        <w:rPr>
          <w:w w:val="105"/>
        </w:rPr>
        <w:t> a</w:t>
      </w:r>
      <w:r>
        <w:rPr>
          <w:w w:val="105"/>
        </w:rPr>
        <w:t> party</w:t>
      </w:r>
      <w:r>
        <w:rPr>
          <w:w w:val="105"/>
        </w:rPr>
        <w:t> of</w:t>
      </w:r>
      <w:r>
        <w:rPr>
          <w:w w:val="105"/>
        </w:rPr>
        <w:t> his</w:t>
      </w:r>
      <w:r>
        <w:rPr>
          <w:w w:val="105"/>
        </w:rPr>
        <w:t> own.</w:t>
      </w:r>
      <w:r>
        <w:rPr>
          <w:w w:val="105"/>
        </w:rPr>
        <w:t> The Pakistan</w:t>
      </w:r>
      <w:r>
        <w:rPr>
          <w:w w:val="105"/>
        </w:rPr>
        <w:t> People's</w:t>
      </w:r>
      <w:r>
        <w:rPr>
          <w:w w:val="105"/>
        </w:rPr>
        <w:t> Party</w:t>
      </w:r>
      <w:r>
        <w:rPr>
          <w:w w:val="105"/>
        </w:rPr>
        <w:t> (PPP)</w:t>
      </w:r>
      <w:r>
        <w:rPr>
          <w:w w:val="105"/>
        </w:rPr>
        <w:t> was</w:t>
      </w:r>
      <w:r>
        <w:rPr>
          <w:w w:val="105"/>
        </w:rPr>
        <w:t> formed</w:t>
      </w:r>
      <w:r>
        <w:rPr>
          <w:w w:val="105"/>
        </w:rPr>
        <w:t> on</w:t>
      </w:r>
      <w:r>
        <w:rPr>
          <w:w w:val="105"/>
        </w:rPr>
        <w:t> 1</w:t>
      </w:r>
      <w:r>
        <w:rPr>
          <w:w w:val="105"/>
        </w:rPr>
        <w:t> December</w:t>
      </w:r>
      <w:r>
        <w:rPr>
          <w:w w:val="105"/>
        </w:rPr>
        <w:t> 1967.</w:t>
      </w:r>
      <w:r>
        <w:rPr>
          <w:w w:val="105"/>
        </w:rPr>
        <w:t> The</w:t>
      </w:r>
      <w:r>
        <w:rPr>
          <w:w w:val="105"/>
        </w:rPr>
        <w:t> case</w:t>
      </w:r>
      <w:r>
        <w:rPr>
          <w:w w:val="105"/>
        </w:rPr>
        <w:t> for</w:t>
      </w:r>
      <w:r>
        <w:rPr>
          <w:w w:val="105"/>
        </w:rPr>
        <w:t> the</w:t>
      </w:r>
      <w:r>
        <w:rPr>
          <w:w w:val="105"/>
        </w:rPr>
        <w:t> party being</w:t>
      </w:r>
      <w:r>
        <w:rPr>
          <w:w w:val="105"/>
        </w:rPr>
        <w:t> formed</w:t>
      </w:r>
      <w:r>
        <w:rPr>
          <w:w w:val="105"/>
        </w:rPr>
        <w:t> on</w:t>
      </w:r>
      <w:r>
        <w:rPr>
          <w:w w:val="105"/>
        </w:rPr>
        <w:t> a</w:t>
      </w:r>
      <w:r>
        <w:rPr>
          <w:w w:val="105"/>
        </w:rPr>
        <w:t> Socialist</w:t>
      </w:r>
      <w:r>
        <w:rPr>
          <w:w w:val="105"/>
        </w:rPr>
        <w:t> platform</w:t>
      </w:r>
      <w:r>
        <w:rPr>
          <w:w w:val="105"/>
        </w:rPr>
        <w:t> was</w:t>
      </w:r>
      <w:r>
        <w:rPr>
          <w:w w:val="105"/>
        </w:rPr>
        <w:t> enunciated</w:t>
      </w:r>
      <w:r>
        <w:rPr>
          <w:w w:val="105"/>
        </w:rPr>
        <w:t> in</w:t>
      </w:r>
      <w:r>
        <w:rPr>
          <w:w w:val="105"/>
        </w:rPr>
        <w:t> a</w:t>
      </w:r>
      <w:r>
        <w:rPr>
          <w:w w:val="105"/>
        </w:rPr>
        <w:t> set</w:t>
      </w:r>
      <w:r>
        <w:rPr>
          <w:w w:val="105"/>
        </w:rPr>
        <w:t> of</w:t>
      </w:r>
      <w:r>
        <w:rPr>
          <w:w w:val="105"/>
        </w:rPr>
        <w:t> guiding</w:t>
      </w:r>
      <w:r>
        <w:rPr>
          <w:w w:val="105"/>
        </w:rPr>
        <w:t> principles written</w:t>
      </w:r>
      <w:r>
        <w:rPr>
          <w:w w:val="105"/>
        </w:rPr>
        <w:t> jointly</w:t>
      </w:r>
      <w:r>
        <w:rPr>
          <w:w w:val="105"/>
        </w:rPr>
        <w:t> by</w:t>
      </w:r>
      <w:r>
        <w:rPr>
          <w:w w:val="105"/>
        </w:rPr>
        <w:t> J.</w:t>
      </w:r>
      <w:r>
        <w:rPr>
          <w:w w:val="105"/>
        </w:rPr>
        <w:t> A.</w:t>
      </w:r>
      <w:r>
        <w:rPr>
          <w:w w:val="105"/>
        </w:rPr>
        <w:t> Rahim,</w:t>
      </w:r>
      <w:r>
        <w:rPr>
          <w:w w:val="105"/>
        </w:rPr>
        <w:t> an</w:t>
      </w:r>
      <w:r>
        <w:rPr>
          <w:w w:val="105"/>
        </w:rPr>
        <w:t> intelligent</w:t>
      </w:r>
      <w:r>
        <w:rPr>
          <w:w w:val="105"/>
        </w:rPr>
        <w:t> man</w:t>
      </w:r>
      <w:r>
        <w:rPr>
          <w:w w:val="105"/>
        </w:rPr>
        <w:t> with</w:t>
      </w:r>
      <w:r>
        <w:rPr>
          <w:w w:val="105"/>
        </w:rPr>
        <w:t> strong</w:t>
      </w:r>
      <w:r>
        <w:rPr>
          <w:w w:val="105"/>
        </w:rPr>
        <w:t> socialist</w:t>
      </w:r>
      <w:r>
        <w:rPr>
          <w:w w:val="105"/>
        </w:rPr>
        <w:t> views,</w:t>
      </w:r>
      <w:r>
        <w:rPr>
          <w:w w:val="105"/>
        </w:rPr>
        <w:t> and</w:t>
      </w:r>
      <w:r>
        <w:rPr>
          <w:w w:val="105"/>
        </w:rPr>
        <w:t> Dr. Mubashir</w:t>
      </w:r>
      <w:r>
        <w:rPr>
          <w:w w:val="105"/>
        </w:rPr>
        <w:t> Hassan.</w:t>
      </w:r>
      <w:r>
        <w:rPr>
          <w:w w:val="105"/>
        </w:rPr>
        <w:t> The</w:t>
      </w:r>
      <w:r>
        <w:rPr>
          <w:w w:val="105"/>
        </w:rPr>
        <w:t> party</w:t>
      </w:r>
      <w:r>
        <w:rPr>
          <w:w w:val="105"/>
        </w:rPr>
        <w:t> manifesto</w:t>
      </w:r>
      <w:r>
        <w:rPr>
          <w:w w:val="105"/>
        </w:rPr>
        <w:t> was</w:t>
      </w:r>
      <w:r>
        <w:rPr>
          <w:w w:val="105"/>
        </w:rPr>
        <w:t> largely</w:t>
      </w:r>
      <w:r>
        <w:rPr>
          <w:w w:val="105"/>
        </w:rPr>
        <w:t> the</w:t>
      </w:r>
      <w:r>
        <w:rPr>
          <w:w w:val="105"/>
        </w:rPr>
        <w:t> handiwork</w:t>
      </w:r>
      <w:r>
        <w:rPr>
          <w:w w:val="105"/>
        </w:rPr>
        <w:t> of</w:t>
      </w:r>
      <w:r>
        <w:rPr>
          <w:w w:val="105"/>
        </w:rPr>
        <w:t> J.</w:t>
      </w:r>
      <w:r>
        <w:rPr>
          <w:w w:val="105"/>
        </w:rPr>
        <w:t> A.</w:t>
      </w:r>
      <w:r>
        <w:rPr>
          <w:w w:val="105"/>
        </w:rPr>
        <w:t> Rahim himself.</w:t>
      </w:r>
      <w:r>
        <w:rPr>
          <w:w w:val="105"/>
        </w:rPr>
        <w:t> The</w:t>
      </w:r>
      <w:r>
        <w:rPr>
          <w:w w:val="105"/>
        </w:rPr>
        <w:t> original</w:t>
      </w:r>
      <w:r>
        <w:rPr>
          <w:w w:val="105"/>
        </w:rPr>
        <w:t> nucleus</w:t>
      </w:r>
      <w:r>
        <w:rPr>
          <w:w w:val="105"/>
        </w:rPr>
        <w:t> of</w:t>
      </w:r>
      <w:r>
        <w:rPr>
          <w:w w:val="105"/>
        </w:rPr>
        <w:t> the</w:t>
      </w:r>
      <w:r>
        <w:rPr>
          <w:w w:val="105"/>
        </w:rPr>
        <w:t> party</w:t>
      </w:r>
      <w:r>
        <w:rPr>
          <w:w w:val="105"/>
        </w:rPr>
        <w:t> consisted</w:t>
      </w:r>
      <w:r>
        <w:rPr>
          <w:w w:val="105"/>
        </w:rPr>
        <w:t> of</w:t>
      </w:r>
      <w:r>
        <w:rPr>
          <w:w w:val="105"/>
        </w:rPr>
        <w:t> J.</w:t>
      </w:r>
      <w:r>
        <w:rPr>
          <w:w w:val="105"/>
        </w:rPr>
        <w:t> A.</w:t>
      </w:r>
      <w:r>
        <w:rPr>
          <w:w w:val="105"/>
        </w:rPr>
        <w:t> Rahim,</w:t>
      </w:r>
      <w:r>
        <w:rPr>
          <w:w w:val="105"/>
        </w:rPr>
        <w:t> Dr.</w:t>
      </w:r>
      <w:r>
        <w:rPr>
          <w:w w:val="105"/>
        </w:rPr>
        <w:t> Mubashir</w:t>
      </w:r>
      <w:r>
        <w:rPr>
          <w:spacing w:val="80"/>
          <w:w w:val="105"/>
        </w:rPr>
        <w:t> </w:t>
      </w:r>
      <w:r>
        <w:rPr>
          <w:w w:val="105"/>
        </w:rPr>
        <w:t>Hassan, Mairaj Muhammad Khan, Ghulam Mustafa Khar, Muhammad Hayat Sherpao, and</w:t>
      </w:r>
      <w:r>
        <w:rPr>
          <w:w w:val="105"/>
        </w:rPr>
        <w:t> Bhutto's</w:t>
      </w:r>
      <w:r>
        <w:rPr>
          <w:w w:val="105"/>
        </w:rPr>
        <w:t> cousin,</w:t>
      </w:r>
      <w:r>
        <w:rPr>
          <w:w w:val="105"/>
        </w:rPr>
        <w:t> Mumtaz.</w:t>
      </w:r>
      <w:r>
        <w:rPr>
          <w:w w:val="105"/>
        </w:rPr>
        <w:t> I</w:t>
      </w:r>
      <w:r>
        <w:rPr>
          <w:w w:val="105"/>
        </w:rPr>
        <w:t> should</w:t>
      </w:r>
      <w:r>
        <w:rPr>
          <w:w w:val="105"/>
        </w:rPr>
        <w:t> state</w:t>
      </w:r>
      <w:r>
        <w:rPr>
          <w:w w:val="105"/>
        </w:rPr>
        <w:t> at</w:t>
      </w:r>
      <w:r>
        <w:rPr>
          <w:w w:val="105"/>
        </w:rPr>
        <w:t> this</w:t>
      </w:r>
      <w:r>
        <w:rPr>
          <w:w w:val="105"/>
        </w:rPr>
        <w:t> stage</w:t>
      </w:r>
      <w:r>
        <w:rPr>
          <w:w w:val="105"/>
        </w:rPr>
        <w:t> that,</w:t>
      </w:r>
      <w:r>
        <w:rPr>
          <w:w w:val="105"/>
        </w:rPr>
        <w:t> despite</w:t>
      </w:r>
      <w:r>
        <w:rPr>
          <w:w w:val="105"/>
        </w:rPr>
        <w:t> exhortations</w:t>
      </w:r>
      <w:r>
        <w:rPr>
          <w:w w:val="105"/>
        </w:rPr>
        <w:t> to the</w:t>
      </w:r>
      <w:r>
        <w:rPr>
          <w:w w:val="105"/>
        </w:rPr>
        <w:t> contrary,</w:t>
      </w:r>
      <w:r>
        <w:rPr>
          <w:w w:val="105"/>
        </w:rPr>
        <w:t> Bhutto</w:t>
      </w:r>
      <w:r>
        <w:rPr>
          <w:w w:val="105"/>
        </w:rPr>
        <w:t> had</w:t>
      </w:r>
      <w:r>
        <w:rPr>
          <w:w w:val="105"/>
        </w:rPr>
        <w:t> never</w:t>
      </w:r>
      <w:r>
        <w:rPr>
          <w:w w:val="105"/>
        </w:rPr>
        <w:t> shown</w:t>
      </w:r>
      <w:r>
        <w:rPr>
          <w:w w:val="105"/>
        </w:rPr>
        <w:t> any leanings</w:t>
      </w:r>
      <w:r>
        <w:rPr>
          <w:w w:val="105"/>
        </w:rPr>
        <w:t> towards</w:t>
      </w:r>
      <w:r>
        <w:rPr>
          <w:w w:val="105"/>
        </w:rPr>
        <w:t> socialism.</w:t>
      </w:r>
      <w:r>
        <w:rPr>
          <w:w w:val="105"/>
        </w:rPr>
        <w:t> Initially Bhutto was concerned that no party espousing socialism had met with success in Pakistan and was</w:t>
      </w:r>
      <w:r>
        <w:rPr>
          <w:w w:val="105"/>
        </w:rPr>
        <w:t> reluctant</w:t>
      </w:r>
      <w:r>
        <w:rPr>
          <w:w w:val="105"/>
        </w:rPr>
        <w:t> to</w:t>
      </w:r>
      <w:r>
        <w:rPr>
          <w:w w:val="105"/>
        </w:rPr>
        <w:t> pursue</w:t>
      </w:r>
      <w:r>
        <w:rPr>
          <w:w w:val="105"/>
        </w:rPr>
        <w:t> this</w:t>
      </w:r>
      <w:r>
        <w:rPr>
          <w:w w:val="105"/>
        </w:rPr>
        <w:t> brand</w:t>
      </w:r>
      <w:r>
        <w:rPr>
          <w:w w:val="105"/>
        </w:rPr>
        <w:t> of</w:t>
      </w:r>
      <w:r>
        <w:rPr>
          <w:w w:val="105"/>
        </w:rPr>
        <w:t> philosophy.</w:t>
      </w:r>
      <w:r>
        <w:rPr>
          <w:w w:val="105"/>
          <w:position w:val="6"/>
          <w:sz w:val="16"/>
        </w:rPr>
        <w:t>174</w:t>
      </w:r>
      <w:r>
        <w:rPr>
          <w:spacing w:val="40"/>
          <w:w w:val="105"/>
          <w:position w:val="6"/>
          <w:sz w:val="16"/>
        </w:rPr>
        <w:t> </w:t>
      </w:r>
      <w:r>
        <w:rPr>
          <w:w w:val="105"/>
        </w:rPr>
        <w:t>His</w:t>
      </w:r>
      <w:r>
        <w:rPr>
          <w:w w:val="105"/>
        </w:rPr>
        <w:t> struggle</w:t>
      </w:r>
      <w:r>
        <w:rPr>
          <w:w w:val="105"/>
        </w:rPr>
        <w:t> as</w:t>
      </w:r>
      <w:r>
        <w:rPr>
          <w:w w:val="105"/>
        </w:rPr>
        <w:t> far</w:t>
      </w:r>
      <w:r>
        <w:rPr>
          <w:w w:val="105"/>
        </w:rPr>
        <w:t> as</w:t>
      </w:r>
      <w:r>
        <w:rPr>
          <w:w w:val="105"/>
        </w:rPr>
        <w:t> he</w:t>
      </w:r>
      <w:r>
        <w:rPr>
          <w:w w:val="105"/>
        </w:rPr>
        <w:t> was concerned, was based not</w:t>
      </w:r>
      <w:r>
        <w:rPr>
          <w:spacing w:val="-1"/>
          <w:w w:val="105"/>
        </w:rPr>
        <w:t> </w:t>
      </w:r>
      <w:r>
        <w:rPr>
          <w:w w:val="105"/>
        </w:rPr>
        <w:t>on any brand of ideology, but</w:t>
      </w:r>
      <w:r>
        <w:rPr>
          <w:spacing w:val="-1"/>
          <w:w w:val="105"/>
        </w:rPr>
        <w:t> </w:t>
      </w:r>
      <w:r>
        <w:rPr>
          <w:w w:val="105"/>
        </w:rPr>
        <w:t>a relentless pursuit</w:t>
      </w:r>
      <w:r>
        <w:rPr>
          <w:spacing w:val="-1"/>
          <w:w w:val="105"/>
        </w:rPr>
        <w:t> </w:t>
      </w:r>
      <w:r>
        <w:rPr>
          <w:w w:val="105"/>
        </w:rPr>
        <w:t>to</w:t>
      </w:r>
      <w:r>
        <w:rPr>
          <w:spacing w:val="-1"/>
          <w:w w:val="105"/>
        </w:rPr>
        <w:t> </w:t>
      </w:r>
      <w:r>
        <w:rPr>
          <w:w w:val="105"/>
        </w:rPr>
        <w:t>get even with his ex-mentor, Ayub Khan. It is only when he was convinced by the likes of J. A. Rahim</w:t>
      </w:r>
      <w:r>
        <w:rPr>
          <w:w w:val="105"/>
        </w:rPr>
        <w:t> that</w:t>
      </w:r>
      <w:r>
        <w:rPr>
          <w:w w:val="105"/>
        </w:rPr>
        <w:t> the</w:t>
      </w:r>
      <w:r>
        <w:rPr>
          <w:w w:val="105"/>
        </w:rPr>
        <w:t> timing</w:t>
      </w:r>
      <w:r>
        <w:rPr>
          <w:w w:val="105"/>
        </w:rPr>
        <w:t> was</w:t>
      </w:r>
      <w:r>
        <w:rPr>
          <w:w w:val="105"/>
        </w:rPr>
        <w:t> right</w:t>
      </w:r>
      <w:r>
        <w:rPr>
          <w:w w:val="105"/>
        </w:rPr>
        <w:t> for</w:t>
      </w:r>
      <w:r>
        <w:rPr>
          <w:w w:val="105"/>
        </w:rPr>
        <w:t> socialism</w:t>
      </w:r>
      <w:r>
        <w:rPr>
          <w:w w:val="105"/>
        </w:rPr>
        <w:t> to</w:t>
      </w:r>
      <w:r>
        <w:rPr>
          <w:w w:val="105"/>
        </w:rPr>
        <w:t> appeal</w:t>
      </w:r>
      <w:r>
        <w:rPr>
          <w:w w:val="105"/>
        </w:rPr>
        <w:t> in</w:t>
      </w:r>
      <w:r>
        <w:rPr>
          <w:w w:val="105"/>
        </w:rPr>
        <w:t> Pakistan,</w:t>
      </w:r>
      <w:r>
        <w:rPr>
          <w:w w:val="105"/>
        </w:rPr>
        <w:t> that</w:t>
      </w:r>
      <w:r>
        <w:rPr>
          <w:w w:val="105"/>
        </w:rPr>
        <w:t> he</w:t>
      </w:r>
      <w:r>
        <w:rPr>
          <w:w w:val="105"/>
        </w:rPr>
        <w:t> saw</w:t>
      </w:r>
      <w:r>
        <w:rPr>
          <w:w w:val="105"/>
        </w:rPr>
        <w:t> the viability of using this creed as a vehicle to power.</w:t>
      </w:r>
    </w:p>
    <w:p>
      <w:pPr>
        <w:pStyle w:val="BodyText"/>
        <w:spacing w:before="17"/>
      </w:pPr>
    </w:p>
    <w:p>
      <w:pPr>
        <w:pStyle w:val="BodyText"/>
        <w:spacing w:line="254" w:lineRule="auto"/>
        <w:ind w:left="1440" w:right="1432"/>
        <w:jc w:val="both"/>
      </w:pPr>
      <w:r>
        <w:rPr>
          <w:w w:val="105"/>
        </w:rPr>
        <w:t>Bhutto made his first speech as Chairman of</w:t>
      </w:r>
      <w:r>
        <w:rPr>
          <w:spacing w:val="22"/>
          <w:w w:val="105"/>
        </w:rPr>
        <w:t> </w:t>
      </w:r>
      <w:r>
        <w:rPr>
          <w:w w:val="105"/>
        </w:rPr>
        <w:t>PPP at Mochi Gate in Lahore.</w:t>
      </w:r>
      <w:r>
        <w:rPr>
          <w:w w:val="105"/>
        </w:rPr>
        <w:t> He wanted</w:t>
      </w:r>
      <w:r>
        <w:rPr>
          <w:spacing w:val="80"/>
          <w:w w:val="105"/>
        </w:rPr>
        <w:t> </w:t>
      </w:r>
      <w:r>
        <w:rPr>
          <w:w w:val="105"/>
        </w:rPr>
        <w:t>to</w:t>
      </w:r>
      <w:r>
        <w:rPr>
          <w:spacing w:val="-3"/>
          <w:w w:val="105"/>
        </w:rPr>
        <w:t> </w:t>
      </w:r>
      <w:r>
        <w:rPr>
          <w:w w:val="105"/>
        </w:rPr>
        <w:t>capitalize</w:t>
      </w:r>
      <w:r>
        <w:rPr>
          <w:spacing w:val="-1"/>
          <w:w w:val="105"/>
        </w:rPr>
        <w:t> </w:t>
      </w:r>
      <w:r>
        <w:rPr>
          <w:w w:val="105"/>
        </w:rPr>
        <w:t>on</w:t>
      </w:r>
      <w:r>
        <w:rPr>
          <w:spacing w:val="-2"/>
          <w:w w:val="105"/>
        </w:rPr>
        <w:t> </w:t>
      </w:r>
      <w:r>
        <w:rPr>
          <w:w w:val="105"/>
        </w:rPr>
        <w:t>his</w:t>
      </w:r>
      <w:r>
        <w:rPr>
          <w:spacing w:val="-2"/>
          <w:w w:val="105"/>
        </w:rPr>
        <w:t> </w:t>
      </w:r>
      <w:r>
        <w:rPr>
          <w:w w:val="105"/>
        </w:rPr>
        <w:t>popularity in</w:t>
      </w:r>
      <w:r>
        <w:rPr>
          <w:spacing w:val="-2"/>
          <w:w w:val="105"/>
        </w:rPr>
        <w:t> </w:t>
      </w:r>
      <w:r>
        <w:rPr>
          <w:w w:val="105"/>
        </w:rPr>
        <w:t>the</w:t>
      </w:r>
      <w:r>
        <w:rPr>
          <w:spacing w:val="-1"/>
          <w:w w:val="105"/>
        </w:rPr>
        <w:t> </w:t>
      </w:r>
      <w:r>
        <w:rPr>
          <w:w w:val="105"/>
        </w:rPr>
        <w:t>Punjab and tap</w:t>
      </w:r>
      <w:r>
        <w:rPr>
          <w:spacing w:val="-1"/>
          <w:w w:val="105"/>
        </w:rPr>
        <w:t> </w:t>
      </w:r>
      <w:r>
        <w:rPr>
          <w:w w:val="105"/>
        </w:rPr>
        <w:t>the</w:t>
      </w:r>
      <w:r>
        <w:rPr>
          <w:spacing w:val="-1"/>
          <w:w w:val="105"/>
        </w:rPr>
        <w:t> </w:t>
      </w:r>
      <w:r>
        <w:rPr>
          <w:w w:val="105"/>
        </w:rPr>
        <w:t>public's</w:t>
      </w:r>
      <w:r>
        <w:rPr>
          <w:spacing w:val="-2"/>
          <w:w w:val="105"/>
        </w:rPr>
        <w:t> </w:t>
      </w:r>
      <w:r>
        <w:rPr>
          <w:w w:val="105"/>
        </w:rPr>
        <w:t>growing resentment</w:t>
      </w:r>
      <w:r>
        <w:rPr>
          <w:spacing w:val="-3"/>
          <w:w w:val="105"/>
        </w:rPr>
        <w:t> </w:t>
      </w:r>
      <w:r>
        <w:rPr>
          <w:w w:val="105"/>
        </w:rPr>
        <w:t>of Ayub</w:t>
      </w:r>
      <w:r>
        <w:rPr>
          <w:w w:val="105"/>
        </w:rPr>
        <w:t> Khan.</w:t>
      </w:r>
      <w:r>
        <w:rPr>
          <w:w w:val="105"/>
        </w:rPr>
        <w:t> In</w:t>
      </w:r>
      <w:r>
        <w:rPr>
          <w:w w:val="105"/>
        </w:rPr>
        <w:t> his</w:t>
      </w:r>
      <w:r>
        <w:rPr>
          <w:w w:val="105"/>
        </w:rPr>
        <w:t> speeches,</w:t>
      </w:r>
      <w:r>
        <w:rPr>
          <w:w w:val="105"/>
        </w:rPr>
        <w:t> to</w:t>
      </w:r>
      <w:r>
        <w:rPr>
          <w:w w:val="105"/>
        </w:rPr>
        <w:t> win</w:t>
      </w:r>
      <w:r>
        <w:rPr>
          <w:w w:val="105"/>
        </w:rPr>
        <w:t> public</w:t>
      </w:r>
      <w:r>
        <w:rPr>
          <w:w w:val="105"/>
        </w:rPr>
        <w:t> popularity,</w:t>
      </w:r>
      <w:r>
        <w:rPr>
          <w:w w:val="105"/>
        </w:rPr>
        <w:t> Bhutto</w:t>
      </w:r>
      <w:r>
        <w:rPr>
          <w:w w:val="105"/>
        </w:rPr>
        <w:t> used</w:t>
      </w:r>
      <w:r>
        <w:rPr>
          <w:w w:val="105"/>
        </w:rPr>
        <w:t> a</w:t>
      </w:r>
      <w:r>
        <w:rPr>
          <w:w w:val="105"/>
        </w:rPr>
        <w:t> four</w:t>
      </w:r>
      <w:r>
        <w:rPr>
          <w:w w:val="105"/>
        </w:rPr>
        <w:t> faceted campaign;</w:t>
      </w:r>
      <w:r>
        <w:rPr>
          <w:w w:val="105"/>
        </w:rPr>
        <w:t> the</w:t>
      </w:r>
      <w:r>
        <w:rPr>
          <w:w w:val="105"/>
        </w:rPr>
        <w:t> first</w:t>
      </w:r>
      <w:r>
        <w:rPr>
          <w:w w:val="105"/>
        </w:rPr>
        <w:t> was</w:t>
      </w:r>
      <w:r>
        <w:rPr>
          <w:w w:val="105"/>
        </w:rPr>
        <w:t> an attack</w:t>
      </w:r>
      <w:r>
        <w:rPr>
          <w:w w:val="105"/>
        </w:rPr>
        <w:t> on</w:t>
      </w:r>
      <w:r>
        <w:rPr>
          <w:w w:val="105"/>
        </w:rPr>
        <w:t> the</w:t>
      </w:r>
      <w:r>
        <w:rPr>
          <w:w w:val="105"/>
        </w:rPr>
        <w:t> personality</w:t>
      </w:r>
      <w:r>
        <w:rPr>
          <w:w w:val="105"/>
        </w:rPr>
        <w:t> of</w:t>
      </w:r>
      <w:r>
        <w:rPr>
          <w:w w:val="105"/>
        </w:rPr>
        <w:t> Ayub</w:t>
      </w:r>
      <w:r>
        <w:rPr>
          <w:w w:val="105"/>
        </w:rPr>
        <w:t> Khan</w:t>
      </w:r>
      <w:r>
        <w:rPr>
          <w:w w:val="105"/>
        </w:rPr>
        <w:t> and</w:t>
      </w:r>
      <w:r>
        <w:rPr>
          <w:w w:val="105"/>
        </w:rPr>
        <w:t> the</w:t>
      </w:r>
      <w:r>
        <w:rPr>
          <w:w w:val="105"/>
        </w:rPr>
        <w:t> corruption scandals surrounding his family and his government; the second and vital assault was based</w:t>
      </w:r>
      <w:r>
        <w:rPr>
          <w:w w:val="105"/>
        </w:rPr>
        <w:t> upon</w:t>
      </w:r>
      <w:r>
        <w:rPr>
          <w:w w:val="105"/>
        </w:rPr>
        <w:t> the</w:t>
      </w:r>
      <w:r>
        <w:rPr>
          <w:w w:val="105"/>
        </w:rPr>
        <w:t> Tashkent</w:t>
      </w:r>
      <w:r>
        <w:rPr>
          <w:w w:val="105"/>
        </w:rPr>
        <w:t> Declaration</w:t>
      </w:r>
      <w:r>
        <w:rPr>
          <w:w w:val="105"/>
        </w:rPr>
        <w:t> and</w:t>
      </w:r>
      <w:r>
        <w:rPr>
          <w:w w:val="105"/>
        </w:rPr>
        <w:t> the</w:t>
      </w:r>
      <w:r>
        <w:rPr>
          <w:w w:val="105"/>
        </w:rPr>
        <w:t> so-called</w:t>
      </w:r>
      <w:r>
        <w:rPr>
          <w:w w:val="105"/>
        </w:rPr>
        <w:t> 'great</w:t>
      </w:r>
      <w:r>
        <w:rPr>
          <w:w w:val="105"/>
        </w:rPr>
        <w:t> betrayal'</w:t>
      </w:r>
      <w:r>
        <w:rPr>
          <w:w w:val="105"/>
        </w:rPr>
        <w:t> that</w:t>
      </w:r>
      <w:r>
        <w:rPr>
          <w:w w:val="105"/>
        </w:rPr>
        <w:t> stemmed from</w:t>
      </w:r>
      <w:r>
        <w:rPr>
          <w:w w:val="105"/>
        </w:rPr>
        <w:t> it;</w:t>
      </w:r>
      <w:r>
        <w:rPr>
          <w:w w:val="105"/>
        </w:rPr>
        <w:t> the</w:t>
      </w:r>
      <w:r>
        <w:rPr>
          <w:w w:val="105"/>
        </w:rPr>
        <w:t> third</w:t>
      </w:r>
      <w:r>
        <w:rPr>
          <w:w w:val="105"/>
        </w:rPr>
        <w:t> part</w:t>
      </w:r>
      <w:r>
        <w:rPr>
          <w:w w:val="105"/>
        </w:rPr>
        <w:t> was</w:t>
      </w:r>
      <w:r>
        <w:rPr>
          <w:w w:val="105"/>
        </w:rPr>
        <w:t> fierce</w:t>
      </w:r>
      <w:r>
        <w:rPr>
          <w:w w:val="105"/>
        </w:rPr>
        <w:t> anti-India</w:t>
      </w:r>
      <w:r>
        <w:rPr>
          <w:w w:val="105"/>
        </w:rPr>
        <w:t> rhetoric</w:t>
      </w:r>
      <w:r>
        <w:rPr>
          <w:w w:val="105"/>
        </w:rPr>
        <w:t> to</w:t>
      </w:r>
      <w:r>
        <w:rPr>
          <w:w w:val="105"/>
        </w:rPr>
        <w:t> gain</w:t>
      </w:r>
      <w:r>
        <w:rPr>
          <w:w w:val="105"/>
        </w:rPr>
        <w:t> favor</w:t>
      </w:r>
      <w:r>
        <w:rPr>
          <w:w w:val="105"/>
        </w:rPr>
        <w:t> in</w:t>
      </w:r>
      <w:r>
        <w:rPr>
          <w:w w:val="105"/>
        </w:rPr>
        <w:t> Lahore</w:t>
      </w:r>
      <w:r>
        <w:rPr>
          <w:w w:val="105"/>
        </w:rPr>
        <w:t> and</w:t>
      </w:r>
      <w:r>
        <w:rPr>
          <w:w w:val="105"/>
        </w:rPr>
        <w:t> the populous</w:t>
      </w:r>
      <w:r>
        <w:rPr>
          <w:w w:val="105"/>
        </w:rPr>
        <w:t> central</w:t>
      </w:r>
      <w:r>
        <w:rPr>
          <w:w w:val="105"/>
        </w:rPr>
        <w:t> Punjab;</w:t>
      </w:r>
      <w:r>
        <w:rPr>
          <w:w w:val="105"/>
        </w:rPr>
        <w:t> the</w:t>
      </w:r>
      <w:r>
        <w:rPr>
          <w:w w:val="105"/>
        </w:rPr>
        <w:t> last</w:t>
      </w:r>
      <w:r>
        <w:rPr>
          <w:w w:val="105"/>
        </w:rPr>
        <w:t> was</w:t>
      </w:r>
      <w:r>
        <w:rPr>
          <w:w w:val="105"/>
        </w:rPr>
        <w:t> anti-US</w:t>
      </w:r>
      <w:r>
        <w:rPr>
          <w:w w:val="105"/>
        </w:rPr>
        <w:t> in</w:t>
      </w:r>
      <w:r>
        <w:rPr>
          <w:w w:val="105"/>
        </w:rPr>
        <w:t> nature,</w:t>
      </w:r>
      <w:r>
        <w:rPr>
          <w:w w:val="105"/>
        </w:rPr>
        <w:t> to</w:t>
      </w:r>
      <w:r>
        <w:rPr>
          <w:w w:val="105"/>
        </w:rPr>
        <w:t> take</w:t>
      </w:r>
      <w:r>
        <w:rPr>
          <w:w w:val="105"/>
        </w:rPr>
        <w:t> advantage</w:t>
      </w:r>
      <w:r>
        <w:rPr>
          <w:w w:val="105"/>
        </w:rPr>
        <w:t> of</w:t>
      </w:r>
      <w:r>
        <w:rPr>
          <w:w w:val="105"/>
        </w:rPr>
        <w:t> public hostility which</w:t>
      </w:r>
      <w:r>
        <w:rPr>
          <w:spacing w:val="-3"/>
          <w:w w:val="105"/>
        </w:rPr>
        <w:t> </w:t>
      </w:r>
      <w:r>
        <w:rPr>
          <w:w w:val="105"/>
        </w:rPr>
        <w:t>had</w:t>
      </w:r>
      <w:r>
        <w:rPr>
          <w:spacing w:val="-1"/>
          <w:w w:val="105"/>
        </w:rPr>
        <w:t> </w:t>
      </w:r>
      <w:r>
        <w:rPr>
          <w:w w:val="105"/>
        </w:rPr>
        <w:t>resulted</w:t>
      </w:r>
      <w:r>
        <w:rPr>
          <w:spacing w:val="-1"/>
          <w:w w:val="105"/>
        </w:rPr>
        <w:t> </w:t>
      </w:r>
      <w:r>
        <w:rPr>
          <w:w w:val="105"/>
        </w:rPr>
        <w:t>from the US</w:t>
      </w:r>
      <w:r>
        <w:rPr>
          <w:spacing w:val="-3"/>
          <w:w w:val="105"/>
        </w:rPr>
        <w:t> </w:t>
      </w:r>
      <w:r>
        <w:rPr>
          <w:w w:val="105"/>
        </w:rPr>
        <w:t>arms embargo</w:t>
      </w:r>
      <w:r>
        <w:rPr>
          <w:spacing w:val="-4"/>
          <w:w w:val="105"/>
        </w:rPr>
        <w:t> </w:t>
      </w:r>
      <w:r>
        <w:rPr>
          <w:w w:val="105"/>
        </w:rPr>
        <w:t>during</w:t>
      </w:r>
      <w:r>
        <w:rPr>
          <w:spacing w:val="-1"/>
          <w:w w:val="105"/>
        </w:rPr>
        <w:t> </w:t>
      </w:r>
      <w:r>
        <w:rPr>
          <w:w w:val="105"/>
        </w:rPr>
        <w:t>the 1965 War and</w:t>
      </w:r>
      <w:r>
        <w:rPr>
          <w:spacing w:val="-1"/>
          <w:w w:val="105"/>
        </w:rPr>
        <w:t> </w:t>
      </w:r>
      <w:r>
        <w:rPr>
          <w:w w:val="105"/>
        </w:rPr>
        <w:t>after. When</w:t>
      </w:r>
      <w:r>
        <w:rPr>
          <w:spacing w:val="-2"/>
          <w:w w:val="105"/>
        </w:rPr>
        <w:t> </w:t>
      </w:r>
      <w:r>
        <w:rPr>
          <w:w w:val="105"/>
        </w:rPr>
        <w:t>the</w:t>
      </w:r>
      <w:r>
        <w:rPr>
          <w:spacing w:val="-1"/>
          <w:w w:val="105"/>
        </w:rPr>
        <w:t> </w:t>
      </w:r>
      <w:r>
        <w:rPr>
          <w:w w:val="105"/>
        </w:rPr>
        <w:t>anti-government</w:t>
      </w:r>
      <w:r>
        <w:rPr>
          <w:spacing w:val="-3"/>
          <w:w w:val="105"/>
        </w:rPr>
        <w:t> </w:t>
      </w:r>
      <w:r>
        <w:rPr>
          <w:w w:val="105"/>
        </w:rPr>
        <w:t>student</w:t>
      </w:r>
      <w:r>
        <w:rPr>
          <w:spacing w:val="-3"/>
          <w:w w:val="105"/>
        </w:rPr>
        <w:t> </w:t>
      </w:r>
      <w:r>
        <w:rPr>
          <w:w w:val="105"/>
        </w:rPr>
        <w:t>riots</w:t>
      </w:r>
      <w:r>
        <w:rPr>
          <w:spacing w:val="-2"/>
          <w:w w:val="105"/>
        </w:rPr>
        <w:t> </w:t>
      </w:r>
      <w:r>
        <w:rPr>
          <w:w w:val="105"/>
        </w:rPr>
        <w:t>started in</w:t>
      </w:r>
      <w:r>
        <w:rPr>
          <w:spacing w:val="-6"/>
          <w:w w:val="105"/>
        </w:rPr>
        <w:t> </w:t>
      </w:r>
      <w:r>
        <w:rPr>
          <w:w w:val="105"/>
        </w:rPr>
        <w:t>November</w:t>
      </w:r>
      <w:r>
        <w:rPr>
          <w:spacing w:val="-1"/>
          <w:w w:val="105"/>
        </w:rPr>
        <w:t> </w:t>
      </w:r>
      <w:r>
        <w:rPr>
          <w:w w:val="105"/>
        </w:rPr>
        <w:t>1968</w:t>
      </w:r>
      <w:r>
        <w:rPr>
          <w:spacing w:val="-2"/>
          <w:w w:val="105"/>
        </w:rPr>
        <w:t> </w:t>
      </w:r>
      <w:r>
        <w:rPr>
          <w:w w:val="105"/>
        </w:rPr>
        <w:t>they</w:t>
      </w:r>
      <w:r>
        <w:rPr>
          <w:spacing w:val="-1"/>
          <w:w w:val="105"/>
        </w:rPr>
        <w:t> </w:t>
      </w:r>
      <w:r>
        <w:rPr>
          <w:w w:val="105"/>
        </w:rPr>
        <w:t>were</w:t>
      </w:r>
      <w:r>
        <w:rPr>
          <w:spacing w:val="-1"/>
          <w:w w:val="105"/>
        </w:rPr>
        <w:t> </w:t>
      </w:r>
      <w:r>
        <w:rPr>
          <w:w w:val="105"/>
        </w:rPr>
        <w:t>skillfully supported</w:t>
      </w:r>
      <w:r>
        <w:rPr>
          <w:w w:val="105"/>
        </w:rPr>
        <w:t> by</w:t>
      </w:r>
      <w:r>
        <w:rPr>
          <w:w w:val="105"/>
        </w:rPr>
        <w:t> Bhutto.</w:t>
      </w:r>
      <w:r>
        <w:rPr>
          <w:w w:val="105"/>
        </w:rPr>
        <w:t> Coincidentally,</w:t>
      </w:r>
      <w:r>
        <w:rPr>
          <w:w w:val="105"/>
        </w:rPr>
        <w:t> he</w:t>
      </w:r>
      <w:r>
        <w:rPr>
          <w:w w:val="105"/>
        </w:rPr>
        <w:t> happened</w:t>
      </w:r>
      <w:r>
        <w:rPr>
          <w:w w:val="105"/>
        </w:rPr>
        <w:t> to</w:t>
      </w:r>
      <w:r>
        <w:rPr>
          <w:w w:val="105"/>
        </w:rPr>
        <w:t> be</w:t>
      </w:r>
      <w:r>
        <w:rPr>
          <w:w w:val="105"/>
        </w:rPr>
        <w:t> present</w:t>
      </w:r>
      <w:r>
        <w:rPr>
          <w:w w:val="105"/>
        </w:rPr>
        <w:t> at</w:t>
      </w:r>
      <w:r>
        <w:rPr>
          <w:w w:val="105"/>
        </w:rPr>
        <w:t> Rawalpindi</w:t>
      </w:r>
      <w:r>
        <w:rPr>
          <w:w w:val="105"/>
        </w:rPr>
        <w:t> on</w:t>
      </w:r>
      <w:r>
        <w:rPr>
          <w:w w:val="105"/>
        </w:rPr>
        <w:t> the day</w:t>
      </w:r>
      <w:r>
        <w:rPr>
          <w:w w:val="105"/>
        </w:rPr>
        <w:t> they</w:t>
      </w:r>
      <w:r>
        <w:rPr>
          <w:w w:val="105"/>
        </w:rPr>
        <w:t> began</w:t>
      </w:r>
      <w:r>
        <w:rPr>
          <w:w w:val="105"/>
        </w:rPr>
        <w:t> and</w:t>
      </w:r>
      <w:r>
        <w:rPr>
          <w:w w:val="105"/>
        </w:rPr>
        <w:t> the</w:t>
      </w:r>
      <w:r>
        <w:rPr>
          <w:w w:val="105"/>
        </w:rPr>
        <w:t> next</w:t>
      </w:r>
      <w:r>
        <w:rPr>
          <w:w w:val="105"/>
        </w:rPr>
        <w:t> day</w:t>
      </w:r>
      <w:r>
        <w:rPr>
          <w:w w:val="105"/>
        </w:rPr>
        <w:t> he</w:t>
      </w:r>
      <w:r>
        <w:rPr>
          <w:w w:val="105"/>
        </w:rPr>
        <w:t> took</w:t>
      </w:r>
      <w:r>
        <w:rPr>
          <w:w w:val="105"/>
        </w:rPr>
        <w:t> the</w:t>
      </w:r>
      <w:r>
        <w:rPr>
          <w:w w:val="105"/>
        </w:rPr>
        <w:t> opportunity</w:t>
      </w:r>
      <w:r>
        <w:rPr>
          <w:w w:val="105"/>
        </w:rPr>
        <w:t> to</w:t>
      </w:r>
      <w:r>
        <w:rPr>
          <w:w w:val="105"/>
        </w:rPr>
        <w:t> visit</w:t>
      </w:r>
      <w:r>
        <w:rPr>
          <w:w w:val="105"/>
        </w:rPr>
        <w:t> the</w:t>
      </w:r>
      <w:r>
        <w:rPr>
          <w:w w:val="105"/>
        </w:rPr>
        <w:t> family</w:t>
      </w:r>
      <w:r>
        <w:rPr>
          <w:w w:val="105"/>
        </w:rPr>
        <w:t> to</w:t>
      </w:r>
      <w:r>
        <w:rPr>
          <w:w w:val="105"/>
        </w:rPr>
        <w:t> offer condolences. Within a day or two</w:t>
      </w:r>
      <w:r>
        <w:rPr>
          <w:spacing w:val="-2"/>
          <w:w w:val="105"/>
        </w:rPr>
        <w:t> </w:t>
      </w:r>
      <w:r>
        <w:rPr>
          <w:w w:val="105"/>
        </w:rPr>
        <w:t>he was</w:t>
      </w:r>
      <w:r>
        <w:rPr>
          <w:spacing w:val="-1"/>
          <w:w w:val="105"/>
        </w:rPr>
        <w:t> </w:t>
      </w:r>
      <w:r>
        <w:rPr>
          <w:w w:val="105"/>
        </w:rPr>
        <w:t>back at Lahore exhorting the people onwards against</w:t>
      </w:r>
      <w:r>
        <w:rPr>
          <w:w w:val="105"/>
        </w:rPr>
        <w:t> the</w:t>
      </w:r>
      <w:r>
        <w:rPr>
          <w:w w:val="105"/>
        </w:rPr>
        <w:t> dictatorship</w:t>
      </w:r>
      <w:r>
        <w:rPr>
          <w:w w:val="105"/>
        </w:rPr>
        <w:t> he</w:t>
      </w:r>
      <w:r>
        <w:rPr>
          <w:w w:val="105"/>
        </w:rPr>
        <w:t> had</w:t>
      </w:r>
      <w:r>
        <w:rPr>
          <w:w w:val="105"/>
        </w:rPr>
        <w:t> been</w:t>
      </w:r>
      <w:r>
        <w:rPr>
          <w:w w:val="105"/>
        </w:rPr>
        <w:t> a</w:t>
      </w:r>
      <w:r>
        <w:rPr>
          <w:w w:val="105"/>
        </w:rPr>
        <w:t> part</w:t>
      </w:r>
      <w:r>
        <w:rPr>
          <w:w w:val="105"/>
        </w:rPr>
        <w:t> of</w:t>
      </w:r>
      <w:r>
        <w:rPr>
          <w:w w:val="105"/>
        </w:rPr>
        <w:t> for</w:t>
      </w:r>
      <w:r>
        <w:rPr>
          <w:w w:val="105"/>
        </w:rPr>
        <w:t> nearly</w:t>
      </w:r>
      <w:r>
        <w:rPr>
          <w:w w:val="105"/>
        </w:rPr>
        <w:t> eight</w:t>
      </w:r>
      <w:r>
        <w:rPr>
          <w:w w:val="105"/>
        </w:rPr>
        <w:t> of</w:t>
      </w:r>
      <w:r>
        <w:rPr>
          <w:w w:val="105"/>
        </w:rPr>
        <w:t> its</w:t>
      </w:r>
      <w:r>
        <w:rPr>
          <w:w w:val="105"/>
        </w:rPr>
        <w:t> nine</w:t>
      </w:r>
      <w:r>
        <w:rPr>
          <w:w w:val="105"/>
        </w:rPr>
        <w:t> years.</w:t>
      </w:r>
      <w:r>
        <w:rPr>
          <w:w w:val="105"/>
        </w:rPr>
        <w:t> Faced with the onslaught</w:t>
      </w:r>
      <w:r>
        <w:rPr>
          <w:w w:val="105"/>
        </w:rPr>
        <w:t> of daily student rioting the government, fearing that Bhutto would only</w:t>
      </w:r>
      <w:r>
        <w:rPr>
          <w:w w:val="105"/>
        </w:rPr>
        <w:t> work</w:t>
      </w:r>
      <w:r>
        <w:rPr>
          <w:w w:val="105"/>
        </w:rPr>
        <w:t> towards</w:t>
      </w:r>
      <w:r>
        <w:rPr>
          <w:w w:val="105"/>
        </w:rPr>
        <w:t> further</w:t>
      </w:r>
      <w:r>
        <w:rPr>
          <w:w w:val="105"/>
        </w:rPr>
        <w:t> inciting</w:t>
      </w:r>
      <w:r>
        <w:rPr>
          <w:w w:val="105"/>
        </w:rPr>
        <w:t> the</w:t>
      </w:r>
      <w:r>
        <w:rPr>
          <w:w w:val="105"/>
        </w:rPr>
        <w:t> students,</w:t>
      </w:r>
      <w:r>
        <w:rPr>
          <w:w w:val="105"/>
        </w:rPr>
        <w:t> decided</w:t>
      </w:r>
      <w:r>
        <w:rPr>
          <w:w w:val="105"/>
        </w:rPr>
        <w:t> to</w:t>
      </w:r>
      <w:r>
        <w:rPr>
          <w:w w:val="105"/>
        </w:rPr>
        <w:t> detain</w:t>
      </w:r>
      <w:r>
        <w:rPr>
          <w:w w:val="105"/>
        </w:rPr>
        <w:t> him.</w:t>
      </w:r>
      <w:r>
        <w:rPr>
          <w:w w:val="105"/>
        </w:rPr>
        <w:t> On</w:t>
      </w:r>
      <w:r>
        <w:rPr>
          <w:w w:val="105"/>
        </w:rPr>
        <w:t> 12 November</w:t>
      </w:r>
      <w:r>
        <w:rPr>
          <w:spacing w:val="7"/>
          <w:w w:val="105"/>
        </w:rPr>
        <w:t> </w:t>
      </w:r>
      <w:r>
        <w:rPr>
          <w:w w:val="105"/>
        </w:rPr>
        <w:t>Bhutto</w:t>
      </w:r>
      <w:r>
        <w:rPr>
          <w:spacing w:val="6"/>
          <w:w w:val="105"/>
        </w:rPr>
        <w:t> </w:t>
      </w:r>
      <w:r>
        <w:rPr>
          <w:w w:val="105"/>
        </w:rPr>
        <w:t>was</w:t>
      </w:r>
      <w:r>
        <w:rPr>
          <w:spacing w:val="6"/>
          <w:w w:val="105"/>
        </w:rPr>
        <w:t> </w:t>
      </w:r>
      <w:r>
        <w:rPr>
          <w:w w:val="105"/>
        </w:rPr>
        <w:t>arrested</w:t>
      </w:r>
      <w:r>
        <w:rPr>
          <w:spacing w:val="9"/>
          <w:w w:val="105"/>
        </w:rPr>
        <w:t> </w:t>
      </w:r>
      <w:r>
        <w:rPr>
          <w:w w:val="105"/>
        </w:rPr>
        <w:t>under</w:t>
      </w:r>
      <w:r>
        <w:rPr>
          <w:spacing w:val="8"/>
          <w:w w:val="105"/>
        </w:rPr>
        <w:t> </w:t>
      </w:r>
      <w:r>
        <w:rPr>
          <w:w w:val="105"/>
        </w:rPr>
        <w:t>the</w:t>
      </w:r>
      <w:r>
        <w:rPr>
          <w:spacing w:val="7"/>
          <w:w w:val="105"/>
        </w:rPr>
        <w:t> </w:t>
      </w:r>
      <w:r>
        <w:rPr>
          <w:w w:val="105"/>
        </w:rPr>
        <w:t>Defence</w:t>
      </w:r>
      <w:r>
        <w:rPr>
          <w:spacing w:val="7"/>
          <w:w w:val="105"/>
        </w:rPr>
        <w:t> </w:t>
      </w:r>
      <w:r>
        <w:rPr>
          <w:w w:val="105"/>
        </w:rPr>
        <w:t>of</w:t>
      </w:r>
      <w:r>
        <w:rPr>
          <w:spacing w:val="8"/>
          <w:w w:val="105"/>
        </w:rPr>
        <w:t> </w:t>
      </w:r>
      <w:r>
        <w:rPr>
          <w:w w:val="105"/>
        </w:rPr>
        <w:t>Pakistan</w:t>
      </w:r>
      <w:r>
        <w:rPr>
          <w:spacing w:val="7"/>
          <w:w w:val="105"/>
        </w:rPr>
        <w:t> </w:t>
      </w:r>
      <w:r>
        <w:rPr>
          <w:w w:val="105"/>
        </w:rPr>
        <w:t>Rules</w:t>
      </w:r>
      <w:r>
        <w:rPr>
          <w:spacing w:val="6"/>
          <w:w w:val="105"/>
        </w:rPr>
        <w:t> </w:t>
      </w:r>
      <w:r>
        <w:rPr>
          <w:w w:val="105"/>
        </w:rPr>
        <w:t>and</w:t>
      </w:r>
      <w:r>
        <w:rPr>
          <w:spacing w:val="9"/>
          <w:w w:val="105"/>
        </w:rPr>
        <w:t> </w:t>
      </w:r>
      <w:r>
        <w:rPr>
          <w:w w:val="105"/>
        </w:rPr>
        <w:t>charged</w:t>
      </w:r>
      <w:r>
        <w:rPr>
          <w:spacing w:val="9"/>
          <w:w w:val="105"/>
        </w:rPr>
        <w:t> </w:t>
      </w:r>
      <w:r>
        <w:rPr>
          <w:spacing w:val="-4"/>
          <w:w w:val="105"/>
        </w:rPr>
        <w:t>with</w:t>
      </w:r>
    </w:p>
    <w:p>
      <w:pPr>
        <w:pStyle w:val="BodyText"/>
        <w:spacing w:before="93"/>
        <w:rPr>
          <w:sz w:val="20"/>
        </w:rPr>
      </w:pPr>
      <w:r>
        <w:rPr>
          <w:sz w:val="20"/>
        </w:rPr>
        <mc:AlternateContent>
          <mc:Choice Requires="wps">
            <w:drawing>
              <wp:anchor distT="0" distB="0" distL="0" distR="0" allowOverlap="1" layoutInCell="1" locked="0" behindDoc="1" simplePos="0" relativeHeight="487626752">
                <wp:simplePos x="0" y="0"/>
                <wp:positionH relativeFrom="page">
                  <wp:posOffset>914400</wp:posOffset>
                </wp:positionH>
                <wp:positionV relativeFrom="paragraph">
                  <wp:posOffset>223739</wp:posOffset>
                </wp:positionV>
                <wp:extent cx="1828800" cy="9525"/>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617304pt;width:144pt;height:.71pt;mso-position-horizontal-relative:page;mso-position-vertical-relative:paragraph;z-index:-15689728;mso-wrap-distance-left:0;mso-wrap-distance-right:0" id="docshape83"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174</w:t>
      </w:r>
      <w:r>
        <w:rPr>
          <w:rFonts w:ascii="Calibri"/>
          <w:spacing w:val="2"/>
          <w:sz w:val="20"/>
          <w:vertAlign w:val="baseline"/>
        </w:rPr>
        <w:t> </w:t>
      </w:r>
      <w:r>
        <w:rPr>
          <w:rFonts w:ascii="Calibri"/>
          <w:sz w:val="20"/>
          <w:vertAlign w:val="baseline"/>
        </w:rPr>
        <w:t>Rafi</w:t>
      </w:r>
      <w:r>
        <w:rPr>
          <w:rFonts w:ascii="Calibri"/>
          <w:spacing w:val="-3"/>
          <w:sz w:val="20"/>
          <w:vertAlign w:val="baseline"/>
        </w:rPr>
        <w:t> </w:t>
      </w:r>
      <w:r>
        <w:rPr>
          <w:rFonts w:ascii="Calibri"/>
          <w:sz w:val="20"/>
          <w:vertAlign w:val="baseline"/>
        </w:rPr>
        <w:t>Raza,</w:t>
      </w:r>
      <w:r>
        <w:rPr>
          <w:rFonts w:ascii="Calibri"/>
          <w:spacing w:val="-6"/>
          <w:sz w:val="20"/>
          <w:vertAlign w:val="baseline"/>
        </w:rPr>
        <w:t> </w:t>
      </w:r>
      <w:r>
        <w:rPr>
          <w:rFonts w:ascii="Calibri"/>
          <w:i/>
          <w:sz w:val="20"/>
          <w:vertAlign w:val="baseline"/>
        </w:rPr>
        <w:t>op.</w:t>
      </w:r>
      <w:r>
        <w:rPr>
          <w:rFonts w:ascii="Calibri"/>
          <w:i/>
          <w:spacing w:val="-2"/>
          <w:sz w:val="20"/>
          <w:vertAlign w:val="baseline"/>
        </w:rPr>
        <w:t> </w:t>
      </w:r>
      <w:r>
        <w:rPr>
          <w:rFonts w:ascii="Calibri"/>
          <w:i/>
          <w:sz w:val="20"/>
          <w:vertAlign w:val="baseline"/>
        </w:rPr>
        <w:t>cit</w:t>
      </w:r>
      <w:r>
        <w:rPr>
          <w:rFonts w:ascii="Calibri"/>
          <w:sz w:val="20"/>
          <w:vertAlign w:val="baseline"/>
        </w:rPr>
        <w:t>.,</w:t>
      </w:r>
      <w:r>
        <w:rPr>
          <w:rFonts w:ascii="Calibri"/>
          <w:spacing w:val="-7"/>
          <w:sz w:val="20"/>
          <w:vertAlign w:val="baseline"/>
        </w:rPr>
        <w:t> </w:t>
      </w:r>
      <w:r>
        <w:rPr>
          <w:rFonts w:ascii="Calibri"/>
          <w:sz w:val="20"/>
          <w:vertAlign w:val="baseline"/>
        </w:rPr>
        <w:t>p.</w:t>
      </w:r>
      <w:r>
        <w:rPr>
          <w:rFonts w:ascii="Calibri"/>
          <w:spacing w:val="-2"/>
          <w:sz w:val="20"/>
          <w:vertAlign w:val="baseline"/>
        </w:rPr>
        <w:t> </w:t>
      </w:r>
      <w:r>
        <w:rPr>
          <w:rFonts w:ascii="Calibri"/>
          <w:spacing w:val="-5"/>
          <w:sz w:val="20"/>
          <w:vertAlign w:val="baseline"/>
        </w:rPr>
        <w:t>4.</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42"/>
        <w:jc w:val="both"/>
      </w:pPr>
      <w:r>
        <w:rPr/>
        <w:t>inciting 'hatred and contempt' in his speeches against the government. Wali Khan and a number</w:t>
      </w:r>
      <w:r>
        <w:rPr>
          <w:spacing w:val="39"/>
        </w:rPr>
        <w:t> </w:t>
      </w:r>
      <w:r>
        <w:rPr/>
        <w:t>of</w:t>
      </w:r>
      <w:r>
        <w:rPr>
          <w:spacing w:val="40"/>
        </w:rPr>
        <w:t> </w:t>
      </w:r>
      <w:r>
        <w:rPr/>
        <w:t>other</w:t>
      </w:r>
      <w:r>
        <w:rPr>
          <w:spacing w:val="39"/>
        </w:rPr>
        <w:t> </w:t>
      </w:r>
      <w:r>
        <w:rPr/>
        <w:t>politicians were also</w:t>
      </w:r>
      <w:r>
        <w:rPr>
          <w:spacing w:val="36"/>
        </w:rPr>
        <w:t> </w:t>
      </w:r>
      <w:r>
        <w:rPr/>
        <w:t>arrested on</w:t>
      </w:r>
      <w:r>
        <w:rPr>
          <w:spacing w:val="37"/>
        </w:rPr>
        <w:t> </w:t>
      </w:r>
      <w:r>
        <w:rPr/>
        <w:t>the</w:t>
      </w:r>
      <w:r>
        <w:rPr>
          <w:spacing w:val="37"/>
        </w:rPr>
        <w:t> </w:t>
      </w:r>
      <w:r>
        <w:rPr/>
        <w:t>same</w:t>
      </w:r>
      <w:r>
        <w:rPr>
          <w:spacing w:val="37"/>
        </w:rPr>
        <w:t> </w:t>
      </w:r>
      <w:r>
        <w:rPr/>
        <w:t>day.</w:t>
      </w:r>
    </w:p>
    <w:p>
      <w:pPr>
        <w:pStyle w:val="BodyText"/>
        <w:spacing w:before="15"/>
      </w:pPr>
    </w:p>
    <w:p>
      <w:pPr>
        <w:pStyle w:val="BodyText"/>
        <w:spacing w:line="254" w:lineRule="auto"/>
        <w:ind w:left="1440" w:right="1433"/>
        <w:jc w:val="both"/>
      </w:pPr>
      <w:r>
        <w:rPr/>
        <w:t>On 17 November Air Marshal Asghar Khan proclaimed that he would actively enter the campaign against Ayub Khan. He charged the general's regime with corruption and administrative</w:t>
      </w:r>
      <w:r>
        <w:rPr>
          <w:spacing w:val="40"/>
        </w:rPr>
        <w:t> </w:t>
      </w:r>
      <w:r>
        <w:rPr/>
        <w:t>incompetence,</w:t>
      </w:r>
      <w:r>
        <w:rPr>
          <w:spacing w:val="40"/>
        </w:rPr>
        <w:t> </w:t>
      </w:r>
      <w:r>
        <w:rPr/>
        <w:t>and</w:t>
      </w:r>
      <w:r>
        <w:rPr>
          <w:spacing w:val="40"/>
        </w:rPr>
        <w:t> </w:t>
      </w:r>
      <w:r>
        <w:rPr/>
        <w:t>condemned</w:t>
      </w:r>
      <w:r>
        <w:rPr>
          <w:spacing w:val="40"/>
        </w:rPr>
        <w:t> </w:t>
      </w:r>
      <w:r>
        <w:rPr/>
        <w:t>the</w:t>
      </w:r>
      <w:r>
        <w:rPr>
          <w:spacing w:val="40"/>
        </w:rPr>
        <w:t> </w:t>
      </w:r>
      <w:r>
        <w:rPr/>
        <w:t>suppression</w:t>
      </w:r>
      <w:r>
        <w:rPr>
          <w:spacing w:val="40"/>
        </w:rPr>
        <w:t> </w:t>
      </w:r>
      <w:r>
        <w:rPr/>
        <w:t>of</w:t>
      </w:r>
      <w:r>
        <w:rPr>
          <w:spacing w:val="40"/>
        </w:rPr>
        <w:t> </w:t>
      </w:r>
      <w:r>
        <w:rPr/>
        <w:t>Press</w:t>
      </w:r>
      <w:r>
        <w:rPr>
          <w:spacing w:val="40"/>
        </w:rPr>
        <w:t> </w:t>
      </w:r>
      <w:r>
        <w:rPr/>
        <w:t>and</w:t>
      </w:r>
      <w:r>
        <w:rPr>
          <w:spacing w:val="40"/>
        </w:rPr>
        <w:t> </w:t>
      </w:r>
      <w:r>
        <w:rPr/>
        <w:t>the</w:t>
      </w:r>
      <w:r>
        <w:rPr>
          <w:spacing w:val="40"/>
        </w:rPr>
        <w:t> </w:t>
      </w:r>
      <w:r>
        <w:rPr/>
        <w:t>freedom of speech. With Asghar Khan - a military figure - in the field,</w:t>
      </w:r>
      <w:r>
        <w:rPr>
          <w:spacing w:val="40"/>
        </w:rPr>
        <w:t> </w:t>
      </w:r>
      <w:r>
        <w:rPr/>
        <w:t>the movement</w:t>
      </w:r>
      <w:r>
        <w:rPr>
          <w:spacing w:val="40"/>
        </w:rPr>
        <w:t> </w:t>
      </w:r>
      <w:r>
        <w:rPr/>
        <w:t>against</w:t>
      </w:r>
      <w:r>
        <w:rPr>
          <w:spacing w:val="35"/>
        </w:rPr>
        <w:t> </w:t>
      </w:r>
      <w:r>
        <w:rPr/>
        <w:t>Ayub</w:t>
      </w:r>
      <w:r>
        <w:rPr>
          <w:spacing w:val="39"/>
        </w:rPr>
        <w:t> </w:t>
      </w:r>
      <w:r>
        <w:rPr/>
        <w:t>Khan</w:t>
      </w:r>
      <w:r>
        <w:rPr>
          <w:spacing w:val="37"/>
        </w:rPr>
        <w:t> </w:t>
      </w:r>
      <w:r>
        <w:rPr/>
        <w:t>took</w:t>
      </w:r>
      <w:r>
        <w:rPr>
          <w:spacing w:val="39"/>
        </w:rPr>
        <w:t> </w:t>
      </w:r>
      <w:r>
        <w:rPr/>
        <w:t>further</w:t>
      </w:r>
      <w:r>
        <w:rPr>
          <w:spacing w:val="40"/>
        </w:rPr>
        <w:t> </w:t>
      </w:r>
      <w:r>
        <w:rPr/>
        <w:t>courage</w:t>
      </w:r>
      <w:r>
        <w:rPr>
          <w:spacing w:val="38"/>
        </w:rPr>
        <w:t> </w:t>
      </w:r>
      <w:r>
        <w:rPr/>
        <w:t>and</w:t>
      </w:r>
      <w:r>
        <w:rPr>
          <w:spacing w:val="40"/>
        </w:rPr>
        <w:t> </w:t>
      </w:r>
      <w:r>
        <w:rPr/>
        <w:t>other</w:t>
      </w:r>
      <w:r>
        <w:rPr>
          <w:spacing w:val="39"/>
        </w:rPr>
        <w:t> </w:t>
      </w:r>
      <w:r>
        <w:rPr/>
        <w:t>groups</w:t>
      </w:r>
      <w:r>
        <w:rPr>
          <w:spacing w:val="37"/>
        </w:rPr>
        <w:t> </w:t>
      </w:r>
      <w:r>
        <w:rPr/>
        <w:t>quickly</w:t>
      </w:r>
      <w:r>
        <w:rPr>
          <w:spacing w:val="39"/>
        </w:rPr>
        <w:t> </w:t>
      </w:r>
      <w:r>
        <w:rPr/>
        <w:t>swelled</w:t>
      </w:r>
      <w:r>
        <w:rPr>
          <w:spacing w:val="40"/>
        </w:rPr>
        <w:t> </w:t>
      </w:r>
      <w:r>
        <w:rPr/>
        <w:t>the</w:t>
      </w:r>
      <w:r>
        <w:rPr>
          <w:spacing w:val="38"/>
        </w:rPr>
        <w:t> </w:t>
      </w:r>
      <w:r>
        <w:rPr/>
        <w:t>ranks</w:t>
      </w:r>
      <w:r>
        <w:rPr>
          <w:spacing w:val="37"/>
        </w:rPr>
        <w:t> </w:t>
      </w:r>
      <w:r>
        <w:rPr/>
        <w:t>of the</w:t>
      </w:r>
      <w:r>
        <w:rPr>
          <w:spacing w:val="40"/>
        </w:rPr>
        <w:t> </w:t>
      </w:r>
      <w:r>
        <w:rPr/>
        <w:t>agitating</w:t>
      </w:r>
      <w:r>
        <w:rPr>
          <w:spacing w:val="40"/>
        </w:rPr>
        <w:t> </w:t>
      </w:r>
      <w:r>
        <w:rPr/>
        <w:t>students.</w:t>
      </w:r>
      <w:r>
        <w:rPr>
          <w:spacing w:val="40"/>
        </w:rPr>
        <w:t> </w:t>
      </w:r>
      <w:r>
        <w:rPr/>
        <w:t>The</w:t>
      </w:r>
      <w:r>
        <w:rPr>
          <w:spacing w:val="40"/>
        </w:rPr>
        <w:t> </w:t>
      </w:r>
      <w:r>
        <w:rPr/>
        <w:t>Air</w:t>
      </w:r>
      <w:r>
        <w:rPr>
          <w:spacing w:val="40"/>
        </w:rPr>
        <w:t> </w:t>
      </w:r>
      <w:r>
        <w:rPr/>
        <w:t>Marshal</w:t>
      </w:r>
      <w:r>
        <w:rPr>
          <w:spacing w:val="40"/>
        </w:rPr>
        <w:t> </w:t>
      </w:r>
      <w:r>
        <w:rPr/>
        <w:t>took</w:t>
      </w:r>
      <w:r>
        <w:rPr>
          <w:spacing w:val="40"/>
        </w:rPr>
        <w:t> </w:t>
      </w:r>
      <w:r>
        <w:rPr/>
        <w:t>a</w:t>
      </w:r>
      <w:r>
        <w:rPr>
          <w:spacing w:val="40"/>
        </w:rPr>
        <w:t> </w:t>
      </w:r>
      <w:r>
        <w:rPr/>
        <w:t>nation-wide</w:t>
      </w:r>
      <w:r>
        <w:rPr>
          <w:spacing w:val="40"/>
        </w:rPr>
        <w:t> </w:t>
      </w:r>
      <w:r>
        <w:rPr/>
        <w:t>tour</w:t>
      </w:r>
      <w:r>
        <w:rPr>
          <w:spacing w:val="40"/>
        </w:rPr>
        <w:t> </w:t>
      </w:r>
      <w:r>
        <w:rPr/>
        <w:t>to</w:t>
      </w:r>
      <w:r>
        <w:rPr>
          <w:spacing w:val="40"/>
        </w:rPr>
        <w:t> </w:t>
      </w:r>
      <w:r>
        <w:rPr/>
        <w:t>mobilize</w:t>
      </w:r>
      <w:r>
        <w:rPr>
          <w:spacing w:val="40"/>
        </w:rPr>
        <w:t> </w:t>
      </w:r>
      <w:r>
        <w:rPr/>
        <w:t>public opinion.</w:t>
      </w:r>
      <w:r>
        <w:rPr>
          <w:spacing w:val="40"/>
        </w:rPr>
        <w:t> </w:t>
      </w:r>
      <w:r>
        <w:rPr/>
        <w:t>In</w:t>
      </w:r>
      <w:r>
        <w:rPr>
          <w:spacing w:val="40"/>
        </w:rPr>
        <w:t> </w:t>
      </w:r>
      <w:r>
        <w:rPr/>
        <w:t>East</w:t>
      </w:r>
      <w:r>
        <w:rPr>
          <w:spacing w:val="40"/>
        </w:rPr>
        <w:t> </w:t>
      </w:r>
      <w:r>
        <w:rPr/>
        <w:t>Pakistan</w:t>
      </w:r>
      <w:r>
        <w:rPr>
          <w:spacing w:val="40"/>
        </w:rPr>
        <w:t> </w:t>
      </w:r>
      <w:r>
        <w:rPr/>
        <w:t>he</w:t>
      </w:r>
      <w:r>
        <w:rPr>
          <w:spacing w:val="40"/>
        </w:rPr>
        <w:t> </w:t>
      </w:r>
      <w:r>
        <w:rPr/>
        <w:t>was</w:t>
      </w:r>
      <w:r>
        <w:rPr>
          <w:spacing w:val="40"/>
        </w:rPr>
        <w:t> </w:t>
      </w:r>
      <w:r>
        <w:rPr/>
        <w:t>warmly</w:t>
      </w:r>
      <w:r>
        <w:rPr>
          <w:spacing w:val="40"/>
        </w:rPr>
        <w:t> </w:t>
      </w:r>
      <w:r>
        <w:rPr/>
        <w:t>received</w:t>
      </w:r>
      <w:r>
        <w:rPr>
          <w:spacing w:val="40"/>
        </w:rPr>
        <w:t> </w:t>
      </w:r>
      <w:r>
        <w:rPr/>
        <w:t>and</w:t>
      </w:r>
      <w:r>
        <w:rPr>
          <w:spacing w:val="40"/>
        </w:rPr>
        <w:t> </w:t>
      </w:r>
      <w:r>
        <w:rPr/>
        <w:t>met</w:t>
      </w:r>
      <w:r>
        <w:rPr>
          <w:spacing w:val="40"/>
        </w:rPr>
        <w:t> </w:t>
      </w:r>
      <w:r>
        <w:rPr/>
        <w:t>with</w:t>
      </w:r>
      <w:r>
        <w:rPr>
          <w:spacing w:val="40"/>
        </w:rPr>
        <w:t> </w:t>
      </w:r>
      <w:r>
        <w:rPr/>
        <w:t>cries</w:t>
      </w:r>
      <w:r>
        <w:rPr>
          <w:spacing w:val="40"/>
        </w:rPr>
        <w:t> </w:t>
      </w:r>
      <w:r>
        <w:rPr/>
        <w:t>of</w:t>
      </w:r>
      <w:r>
        <w:rPr>
          <w:spacing w:val="40"/>
        </w:rPr>
        <w:t> </w:t>
      </w:r>
      <w:r>
        <w:rPr/>
        <w:t>'Down</w:t>
      </w:r>
      <w:r>
        <w:rPr>
          <w:spacing w:val="40"/>
        </w:rPr>
        <w:t> </w:t>
      </w:r>
      <w:r>
        <w:rPr/>
        <w:t>with Ayub!' By mid-January the street violence had further intensified. The large number of student</w:t>
      </w:r>
      <w:r>
        <w:rPr>
          <w:spacing w:val="40"/>
        </w:rPr>
        <w:t> </w:t>
      </w:r>
      <w:r>
        <w:rPr/>
        <w:t>deaths</w:t>
      </w:r>
      <w:r>
        <w:rPr>
          <w:spacing w:val="40"/>
        </w:rPr>
        <w:t> </w:t>
      </w:r>
      <w:r>
        <w:rPr/>
        <w:t>in</w:t>
      </w:r>
      <w:r>
        <w:rPr>
          <w:spacing w:val="40"/>
        </w:rPr>
        <w:t> </w:t>
      </w:r>
      <w:r>
        <w:rPr/>
        <w:t>Dhaka</w:t>
      </w:r>
      <w:r>
        <w:rPr>
          <w:spacing w:val="40"/>
        </w:rPr>
        <w:t> </w:t>
      </w:r>
      <w:r>
        <w:rPr/>
        <w:t>led</w:t>
      </w:r>
      <w:r>
        <w:rPr>
          <w:spacing w:val="40"/>
        </w:rPr>
        <w:t> </w:t>
      </w:r>
      <w:r>
        <w:rPr/>
        <w:t>to</w:t>
      </w:r>
      <w:r>
        <w:rPr>
          <w:spacing w:val="40"/>
        </w:rPr>
        <w:t> </w:t>
      </w:r>
      <w:r>
        <w:rPr/>
        <w:t>a</w:t>
      </w:r>
      <w:r>
        <w:rPr>
          <w:spacing w:val="40"/>
        </w:rPr>
        <w:t> </w:t>
      </w:r>
      <w:r>
        <w:rPr/>
        <w:t>general</w:t>
      </w:r>
      <w:r>
        <w:rPr>
          <w:spacing w:val="40"/>
        </w:rPr>
        <w:t> </w:t>
      </w:r>
      <w:r>
        <w:rPr/>
        <w:t>strike</w:t>
      </w:r>
      <w:r>
        <w:rPr>
          <w:spacing w:val="40"/>
        </w:rPr>
        <w:t> </w:t>
      </w:r>
      <w:r>
        <w:rPr/>
        <w:t>in</w:t>
      </w:r>
      <w:r>
        <w:rPr>
          <w:spacing w:val="40"/>
        </w:rPr>
        <w:t> </w:t>
      </w:r>
      <w:r>
        <w:rPr/>
        <w:t>the</w:t>
      </w:r>
      <w:r>
        <w:rPr>
          <w:spacing w:val="40"/>
        </w:rPr>
        <w:t> </w:t>
      </w:r>
      <w:r>
        <w:rPr/>
        <w:t>city.</w:t>
      </w:r>
      <w:r>
        <w:rPr>
          <w:spacing w:val="40"/>
        </w:rPr>
        <w:t> </w:t>
      </w:r>
      <w:r>
        <w:rPr/>
        <w:t>Angry</w:t>
      </w:r>
      <w:r>
        <w:rPr>
          <w:spacing w:val="40"/>
        </w:rPr>
        <w:t> </w:t>
      </w:r>
      <w:r>
        <w:rPr/>
        <w:t>young</w:t>
      </w:r>
      <w:r>
        <w:rPr>
          <w:spacing w:val="40"/>
        </w:rPr>
        <w:t> </w:t>
      </w:r>
      <w:r>
        <w:rPr/>
        <w:t>people dominated the streets in Dhaka, Karachi, Lahore, Peshawar, Khulna and elsewhere. The mobs soon turned on Ayub Khan's supporters in the Convention Muslim League, and a number of the party's workers were killed. While no accurate estimate of the total death</w:t>
      </w:r>
      <w:r>
        <w:rPr>
          <w:spacing w:val="40"/>
        </w:rPr>
        <w:t> </w:t>
      </w:r>
      <w:r>
        <w:rPr/>
        <w:t>toll</w:t>
      </w:r>
      <w:r>
        <w:rPr>
          <w:spacing w:val="40"/>
        </w:rPr>
        <w:t> </w:t>
      </w:r>
      <w:r>
        <w:rPr/>
        <w:t>was</w:t>
      </w:r>
      <w:r>
        <w:rPr>
          <w:spacing w:val="40"/>
        </w:rPr>
        <w:t> </w:t>
      </w:r>
      <w:r>
        <w:rPr/>
        <w:t>given,</w:t>
      </w:r>
      <w:r>
        <w:rPr>
          <w:spacing w:val="40"/>
        </w:rPr>
        <w:t> </w:t>
      </w:r>
      <w:r>
        <w:rPr/>
        <w:t>the</w:t>
      </w:r>
      <w:r>
        <w:rPr>
          <w:spacing w:val="40"/>
        </w:rPr>
        <w:t> </w:t>
      </w:r>
      <w:r>
        <w:rPr/>
        <w:t>estimated</w:t>
      </w:r>
      <w:r>
        <w:rPr>
          <w:spacing w:val="40"/>
        </w:rPr>
        <w:t> </w:t>
      </w:r>
      <w:r>
        <w:rPr/>
        <w:t>toll</w:t>
      </w:r>
      <w:r>
        <w:rPr>
          <w:spacing w:val="40"/>
        </w:rPr>
        <w:t> </w:t>
      </w:r>
      <w:r>
        <w:rPr/>
        <w:t>ran</w:t>
      </w:r>
      <w:r>
        <w:rPr>
          <w:spacing w:val="40"/>
        </w:rPr>
        <w:t> </w:t>
      </w:r>
      <w:r>
        <w:rPr/>
        <w:t>in</w:t>
      </w:r>
      <w:r>
        <w:rPr>
          <w:spacing w:val="40"/>
        </w:rPr>
        <w:t> </w:t>
      </w:r>
      <w:r>
        <w:rPr/>
        <w:t>hundreds..</w:t>
      </w:r>
      <w:r>
        <w:rPr>
          <w:spacing w:val="40"/>
        </w:rPr>
        <w:t> </w:t>
      </w:r>
      <w:r>
        <w:rPr/>
        <w:t>Finally</w:t>
      </w:r>
      <w:r>
        <w:rPr>
          <w:spacing w:val="40"/>
        </w:rPr>
        <w:t> </w:t>
      </w:r>
      <w:r>
        <w:rPr/>
        <w:t>by</w:t>
      </w:r>
      <w:r>
        <w:rPr>
          <w:spacing w:val="40"/>
        </w:rPr>
        <w:t> </w:t>
      </w:r>
      <w:r>
        <w:rPr/>
        <w:t>mid-January</w:t>
      </w:r>
      <w:r>
        <w:rPr>
          <w:spacing w:val="40"/>
        </w:rPr>
        <w:t> </w:t>
      </w:r>
      <w:r>
        <w:rPr/>
        <w:t>the</w:t>
      </w:r>
      <w:r>
        <w:rPr>
          <w:spacing w:val="40"/>
        </w:rPr>
        <w:t> </w:t>
      </w:r>
      <w:r>
        <w:rPr/>
        <w:t>Army was called in to control the areas of severe disturbance.</w:t>
      </w:r>
    </w:p>
    <w:p>
      <w:pPr>
        <w:pStyle w:val="BodyText"/>
        <w:spacing w:before="16"/>
      </w:pPr>
    </w:p>
    <w:p>
      <w:pPr>
        <w:pStyle w:val="BodyText"/>
        <w:spacing w:line="254" w:lineRule="auto" w:before="1"/>
        <w:ind w:left="1440" w:right="1432"/>
        <w:jc w:val="both"/>
      </w:pPr>
      <w:r>
        <w:rPr>
          <w:w w:val="105"/>
        </w:rPr>
        <w:t>The</w:t>
      </w:r>
      <w:r>
        <w:rPr>
          <w:w w:val="105"/>
        </w:rPr>
        <w:t> Democratic</w:t>
      </w:r>
      <w:r>
        <w:rPr>
          <w:w w:val="105"/>
        </w:rPr>
        <w:t> Alliance</w:t>
      </w:r>
      <w:r>
        <w:rPr>
          <w:w w:val="105"/>
        </w:rPr>
        <w:t> Committee</w:t>
      </w:r>
      <w:r>
        <w:rPr>
          <w:w w:val="105"/>
        </w:rPr>
        <w:t> (DAC)</w:t>
      </w:r>
      <w:r>
        <w:rPr>
          <w:w w:val="105"/>
        </w:rPr>
        <w:t> -</w:t>
      </w:r>
      <w:r>
        <w:rPr>
          <w:w w:val="105"/>
        </w:rPr>
        <w:t> which</w:t>
      </w:r>
      <w:r>
        <w:rPr>
          <w:w w:val="105"/>
        </w:rPr>
        <w:t> consisted</w:t>
      </w:r>
      <w:r>
        <w:rPr>
          <w:w w:val="105"/>
        </w:rPr>
        <w:t> of</w:t>
      </w:r>
      <w:r>
        <w:rPr>
          <w:w w:val="105"/>
        </w:rPr>
        <w:t> such</w:t>
      </w:r>
      <w:r>
        <w:rPr>
          <w:w w:val="105"/>
        </w:rPr>
        <w:t> parties</w:t>
      </w:r>
      <w:r>
        <w:rPr>
          <w:w w:val="105"/>
        </w:rPr>
        <w:t> as</w:t>
      </w:r>
      <w:r>
        <w:rPr>
          <w:spacing w:val="40"/>
          <w:w w:val="105"/>
        </w:rPr>
        <w:t> </w:t>
      </w:r>
      <w:r>
        <w:rPr>
          <w:w w:val="105"/>
        </w:rPr>
        <w:t>Maulana</w:t>
      </w:r>
      <w:r>
        <w:rPr>
          <w:w w:val="105"/>
        </w:rPr>
        <w:t> Maudoodi's</w:t>
      </w:r>
      <w:r>
        <w:rPr>
          <w:w w:val="105"/>
        </w:rPr>
        <w:t> Jamaat-i-Islami,</w:t>
      </w:r>
      <w:r>
        <w:rPr>
          <w:w w:val="105"/>
        </w:rPr>
        <w:t> Mufti</w:t>
      </w:r>
      <w:r>
        <w:rPr>
          <w:w w:val="105"/>
        </w:rPr>
        <w:t> Mahmood's</w:t>
      </w:r>
      <w:r>
        <w:rPr>
          <w:w w:val="105"/>
        </w:rPr>
        <w:t> Jamiat-ul-Islam,</w:t>
      </w:r>
      <w:r>
        <w:rPr>
          <w:w w:val="105"/>
        </w:rPr>
        <w:t> Wali</w:t>
      </w:r>
      <w:r>
        <w:rPr>
          <w:w w:val="105"/>
        </w:rPr>
        <w:t> Khan's National</w:t>
      </w:r>
      <w:r>
        <w:rPr>
          <w:w w:val="105"/>
        </w:rPr>
        <w:t> Awami</w:t>
      </w:r>
      <w:r>
        <w:rPr>
          <w:w w:val="105"/>
        </w:rPr>
        <w:t> Party,</w:t>
      </w:r>
      <w:r>
        <w:rPr>
          <w:w w:val="105"/>
        </w:rPr>
        <w:t> Nurul</w:t>
      </w:r>
      <w:r>
        <w:rPr>
          <w:w w:val="105"/>
        </w:rPr>
        <w:t> Amin's</w:t>
      </w:r>
      <w:r>
        <w:rPr>
          <w:w w:val="105"/>
        </w:rPr>
        <w:t> National</w:t>
      </w:r>
      <w:r>
        <w:rPr>
          <w:w w:val="105"/>
        </w:rPr>
        <w:t> Democratic</w:t>
      </w:r>
      <w:r>
        <w:rPr>
          <w:w w:val="105"/>
        </w:rPr>
        <w:t> Front,</w:t>
      </w:r>
      <w:r>
        <w:rPr>
          <w:w w:val="105"/>
        </w:rPr>
        <w:t> Daultana's</w:t>
      </w:r>
      <w:r>
        <w:rPr>
          <w:w w:val="105"/>
        </w:rPr>
        <w:t> Council Muslim</w:t>
      </w:r>
      <w:r>
        <w:rPr>
          <w:w w:val="105"/>
        </w:rPr>
        <w:t> League,</w:t>
      </w:r>
      <w:r>
        <w:rPr>
          <w:w w:val="105"/>
        </w:rPr>
        <w:t> Mujibur</w:t>
      </w:r>
      <w:r>
        <w:rPr>
          <w:w w:val="105"/>
        </w:rPr>
        <w:t> Rahman's</w:t>
      </w:r>
      <w:r>
        <w:rPr>
          <w:w w:val="105"/>
        </w:rPr>
        <w:t> Awami</w:t>
      </w:r>
      <w:r>
        <w:rPr>
          <w:w w:val="105"/>
        </w:rPr>
        <w:t> League</w:t>
      </w:r>
      <w:r>
        <w:rPr>
          <w:w w:val="105"/>
        </w:rPr>
        <w:t> and</w:t>
      </w:r>
      <w:r>
        <w:rPr>
          <w:w w:val="105"/>
        </w:rPr>
        <w:t> Awami</w:t>
      </w:r>
      <w:r>
        <w:rPr>
          <w:w w:val="105"/>
        </w:rPr>
        <w:t> League</w:t>
      </w:r>
      <w:r>
        <w:rPr>
          <w:w w:val="105"/>
        </w:rPr>
        <w:t> (Nawabzada Nasrullah</w:t>
      </w:r>
      <w:r>
        <w:rPr>
          <w:spacing w:val="-1"/>
          <w:w w:val="105"/>
        </w:rPr>
        <w:t> </w:t>
      </w:r>
      <w:r>
        <w:rPr>
          <w:w w:val="105"/>
        </w:rPr>
        <w:t>group) - had</w:t>
      </w:r>
      <w:r>
        <w:rPr>
          <w:spacing w:val="-2"/>
          <w:w w:val="105"/>
        </w:rPr>
        <w:t> </w:t>
      </w:r>
      <w:r>
        <w:rPr>
          <w:w w:val="105"/>
        </w:rPr>
        <w:t>been</w:t>
      </w:r>
      <w:r>
        <w:rPr>
          <w:spacing w:val="-1"/>
          <w:w w:val="105"/>
        </w:rPr>
        <w:t> </w:t>
      </w:r>
      <w:r>
        <w:rPr>
          <w:w w:val="105"/>
        </w:rPr>
        <w:t>formed in</w:t>
      </w:r>
      <w:r>
        <w:rPr>
          <w:spacing w:val="-1"/>
          <w:w w:val="105"/>
        </w:rPr>
        <w:t> </w:t>
      </w:r>
      <w:r>
        <w:rPr>
          <w:w w:val="105"/>
        </w:rPr>
        <w:t>January 1969. Faced with</w:t>
      </w:r>
      <w:r>
        <w:rPr>
          <w:spacing w:val="-1"/>
          <w:w w:val="105"/>
        </w:rPr>
        <w:t> </w:t>
      </w:r>
      <w:r>
        <w:rPr>
          <w:w w:val="105"/>
        </w:rPr>
        <w:t>the competing egos</w:t>
      </w:r>
      <w:r>
        <w:rPr>
          <w:spacing w:val="-1"/>
          <w:w w:val="105"/>
        </w:rPr>
        <w:t> </w:t>
      </w:r>
      <w:r>
        <w:rPr>
          <w:w w:val="105"/>
        </w:rPr>
        <w:t>of the</w:t>
      </w:r>
      <w:r>
        <w:rPr>
          <w:w w:val="105"/>
        </w:rPr>
        <w:t> senior</w:t>
      </w:r>
      <w:r>
        <w:rPr>
          <w:w w:val="105"/>
        </w:rPr>
        <w:t> politicians,</w:t>
      </w:r>
      <w:r>
        <w:rPr>
          <w:w w:val="105"/>
        </w:rPr>
        <w:t> a</w:t>
      </w:r>
      <w:r>
        <w:rPr>
          <w:w w:val="105"/>
        </w:rPr>
        <w:t> tactful</w:t>
      </w:r>
      <w:r>
        <w:rPr>
          <w:w w:val="105"/>
        </w:rPr>
        <w:t> solution</w:t>
      </w:r>
      <w:r>
        <w:rPr>
          <w:w w:val="105"/>
        </w:rPr>
        <w:t> was</w:t>
      </w:r>
      <w:r>
        <w:rPr>
          <w:w w:val="105"/>
        </w:rPr>
        <w:t> found</w:t>
      </w:r>
      <w:r>
        <w:rPr>
          <w:w w:val="105"/>
        </w:rPr>
        <w:t> by</w:t>
      </w:r>
      <w:r>
        <w:rPr>
          <w:w w:val="105"/>
        </w:rPr>
        <w:t> giving</w:t>
      </w:r>
      <w:r>
        <w:rPr>
          <w:w w:val="105"/>
        </w:rPr>
        <w:t> the</w:t>
      </w:r>
      <w:r>
        <w:rPr>
          <w:w w:val="105"/>
        </w:rPr>
        <w:t> chairmanship</w:t>
      </w:r>
      <w:r>
        <w:rPr>
          <w:w w:val="105"/>
        </w:rPr>
        <w:t> of</w:t>
      </w:r>
      <w:r>
        <w:rPr>
          <w:w w:val="105"/>
        </w:rPr>
        <w:t> the DAC</w:t>
      </w:r>
      <w:r>
        <w:rPr>
          <w:w w:val="105"/>
        </w:rPr>
        <w:t> to</w:t>
      </w:r>
      <w:r>
        <w:rPr>
          <w:w w:val="105"/>
        </w:rPr>
        <w:t> the</w:t>
      </w:r>
      <w:r>
        <w:rPr>
          <w:w w:val="105"/>
        </w:rPr>
        <w:t> relatively</w:t>
      </w:r>
      <w:r>
        <w:rPr>
          <w:w w:val="105"/>
        </w:rPr>
        <w:t> untested</w:t>
      </w:r>
      <w:r>
        <w:rPr>
          <w:w w:val="105"/>
        </w:rPr>
        <w:t> Nawabzada</w:t>
      </w:r>
      <w:r>
        <w:rPr>
          <w:w w:val="105"/>
        </w:rPr>
        <w:t> Nasrullah</w:t>
      </w:r>
      <w:r>
        <w:rPr>
          <w:w w:val="105"/>
        </w:rPr>
        <w:t> Khan.</w:t>
      </w:r>
      <w:r>
        <w:rPr>
          <w:w w:val="105"/>
          <w:position w:val="6"/>
          <w:sz w:val="16"/>
        </w:rPr>
        <w:t>175</w:t>
      </w:r>
      <w:r>
        <w:rPr>
          <w:spacing w:val="40"/>
          <w:w w:val="105"/>
          <w:position w:val="6"/>
          <w:sz w:val="16"/>
        </w:rPr>
        <w:t> </w:t>
      </w:r>
      <w:r>
        <w:rPr>
          <w:w w:val="105"/>
        </w:rPr>
        <w:t>In</w:t>
      </w:r>
      <w:r>
        <w:rPr>
          <w:w w:val="105"/>
        </w:rPr>
        <w:t> the</w:t>
      </w:r>
      <w:r>
        <w:rPr>
          <w:w w:val="105"/>
        </w:rPr>
        <w:t> absence</w:t>
      </w:r>
      <w:r>
        <w:rPr>
          <w:w w:val="105"/>
        </w:rPr>
        <w:t> of</w:t>
      </w:r>
      <w:r>
        <w:rPr>
          <w:w w:val="105"/>
        </w:rPr>
        <w:t> the jailed Mujib,</w:t>
      </w:r>
      <w:r>
        <w:rPr>
          <w:spacing w:val="-4"/>
          <w:w w:val="105"/>
        </w:rPr>
        <w:t> </w:t>
      </w:r>
      <w:r>
        <w:rPr>
          <w:w w:val="105"/>
        </w:rPr>
        <w:t>Bhutto</w:t>
      </w:r>
      <w:r>
        <w:rPr>
          <w:spacing w:val="-3"/>
          <w:w w:val="105"/>
        </w:rPr>
        <w:t> </w:t>
      </w:r>
      <w:r>
        <w:rPr>
          <w:w w:val="105"/>
        </w:rPr>
        <w:t>and Wali Khan, this</w:t>
      </w:r>
      <w:r>
        <w:rPr>
          <w:spacing w:val="-3"/>
          <w:w w:val="105"/>
        </w:rPr>
        <w:t> </w:t>
      </w:r>
      <w:r>
        <w:rPr>
          <w:w w:val="105"/>
        </w:rPr>
        <w:t>committee</w:t>
      </w:r>
      <w:r>
        <w:rPr>
          <w:spacing w:val="-1"/>
          <w:w w:val="105"/>
        </w:rPr>
        <w:t> </w:t>
      </w:r>
      <w:r>
        <w:rPr>
          <w:w w:val="105"/>
        </w:rPr>
        <w:t>had the</w:t>
      </w:r>
      <w:r>
        <w:rPr>
          <w:spacing w:val="-2"/>
          <w:w w:val="105"/>
        </w:rPr>
        <w:t> </w:t>
      </w:r>
      <w:r>
        <w:rPr>
          <w:w w:val="105"/>
        </w:rPr>
        <w:t>political</w:t>
      </w:r>
      <w:r>
        <w:rPr>
          <w:spacing w:val="-4"/>
          <w:w w:val="105"/>
        </w:rPr>
        <w:t> </w:t>
      </w:r>
      <w:r>
        <w:rPr>
          <w:w w:val="105"/>
        </w:rPr>
        <w:t>field -</w:t>
      </w:r>
      <w:r>
        <w:rPr>
          <w:spacing w:val="-4"/>
          <w:w w:val="105"/>
        </w:rPr>
        <w:t> </w:t>
      </w:r>
      <w:r>
        <w:rPr>
          <w:w w:val="105"/>
        </w:rPr>
        <w:t>with</w:t>
      </w:r>
      <w:r>
        <w:rPr>
          <w:spacing w:val="-2"/>
          <w:w w:val="105"/>
        </w:rPr>
        <w:t> </w:t>
      </w:r>
      <w:r>
        <w:rPr>
          <w:w w:val="105"/>
        </w:rPr>
        <w:t>the</w:t>
      </w:r>
      <w:r>
        <w:rPr>
          <w:spacing w:val="-2"/>
          <w:w w:val="105"/>
        </w:rPr>
        <w:t> </w:t>
      </w:r>
      <w:r>
        <w:rPr>
          <w:w w:val="105"/>
        </w:rPr>
        <w:t>sole exception</w:t>
      </w:r>
      <w:r>
        <w:rPr>
          <w:w w:val="105"/>
        </w:rPr>
        <w:t> of</w:t>
      </w:r>
      <w:r>
        <w:rPr>
          <w:w w:val="105"/>
        </w:rPr>
        <w:t> the</w:t>
      </w:r>
      <w:r>
        <w:rPr>
          <w:w w:val="105"/>
        </w:rPr>
        <w:t> boycotting</w:t>
      </w:r>
      <w:r>
        <w:rPr>
          <w:w w:val="105"/>
        </w:rPr>
        <w:t> Maulana</w:t>
      </w:r>
      <w:r>
        <w:rPr>
          <w:w w:val="105"/>
        </w:rPr>
        <w:t> Bashani</w:t>
      </w:r>
      <w:r>
        <w:rPr>
          <w:w w:val="105"/>
        </w:rPr>
        <w:t> -</w:t>
      </w:r>
      <w:r>
        <w:rPr>
          <w:w w:val="105"/>
        </w:rPr>
        <w:t> all</w:t>
      </w:r>
      <w:r>
        <w:rPr>
          <w:w w:val="105"/>
        </w:rPr>
        <w:t> to</w:t>
      </w:r>
      <w:r>
        <w:rPr>
          <w:w w:val="105"/>
        </w:rPr>
        <w:t> itself.</w:t>
      </w:r>
      <w:r>
        <w:rPr>
          <w:w w:val="105"/>
        </w:rPr>
        <w:t> On</w:t>
      </w:r>
      <w:r>
        <w:rPr>
          <w:w w:val="105"/>
        </w:rPr>
        <w:t> 5</w:t>
      </w:r>
      <w:r>
        <w:rPr>
          <w:w w:val="105"/>
        </w:rPr>
        <w:t> February,</w:t>
      </w:r>
      <w:r>
        <w:rPr>
          <w:w w:val="105"/>
        </w:rPr>
        <w:t> the desperately</w:t>
      </w:r>
      <w:r>
        <w:rPr>
          <w:spacing w:val="40"/>
          <w:w w:val="105"/>
        </w:rPr>
        <w:t> </w:t>
      </w:r>
      <w:r>
        <w:rPr>
          <w:w w:val="105"/>
        </w:rPr>
        <w:t>placed</w:t>
      </w:r>
      <w:r>
        <w:rPr>
          <w:spacing w:val="40"/>
          <w:w w:val="105"/>
        </w:rPr>
        <w:t> </w:t>
      </w:r>
      <w:r>
        <w:rPr>
          <w:w w:val="105"/>
        </w:rPr>
        <w:t>Ayub</w:t>
      </w:r>
      <w:r>
        <w:rPr>
          <w:spacing w:val="40"/>
          <w:w w:val="105"/>
        </w:rPr>
        <w:t> </w:t>
      </w:r>
      <w:r>
        <w:rPr>
          <w:w w:val="105"/>
        </w:rPr>
        <w:t>Khan</w:t>
      </w:r>
      <w:r>
        <w:rPr>
          <w:w w:val="105"/>
        </w:rPr>
        <w:t> invited</w:t>
      </w:r>
      <w:r>
        <w:rPr>
          <w:spacing w:val="40"/>
          <w:w w:val="105"/>
        </w:rPr>
        <w:t> </w:t>
      </w:r>
      <w:r>
        <w:rPr>
          <w:w w:val="105"/>
        </w:rPr>
        <w:t>the</w:t>
      </w:r>
      <w:r>
        <w:rPr>
          <w:w w:val="105"/>
        </w:rPr>
        <w:t> Opposition</w:t>
      </w:r>
      <w:r>
        <w:rPr>
          <w:w w:val="105"/>
        </w:rPr>
        <w:t> parties</w:t>
      </w:r>
      <w:r>
        <w:rPr>
          <w:w w:val="105"/>
        </w:rPr>
        <w:t> for</w:t>
      </w:r>
      <w:r>
        <w:rPr>
          <w:spacing w:val="40"/>
          <w:w w:val="105"/>
        </w:rPr>
        <w:t> </w:t>
      </w:r>
      <w:r>
        <w:rPr>
          <w:w w:val="105"/>
        </w:rPr>
        <w:t>talks.</w:t>
      </w:r>
      <w:r>
        <w:rPr>
          <w:spacing w:val="40"/>
          <w:w w:val="105"/>
        </w:rPr>
        <w:t> </w:t>
      </w:r>
      <w:r>
        <w:rPr>
          <w:w w:val="105"/>
        </w:rPr>
        <w:t>The</w:t>
      </w:r>
      <w:r>
        <w:rPr>
          <w:spacing w:val="40"/>
          <w:w w:val="105"/>
        </w:rPr>
        <w:t> </w:t>
      </w:r>
      <w:r>
        <w:rPr>
          <w:w w:val="105"/>
        </w:rPr>
        <w:t>DAC agreed</w:t>
      </w:r>
      <w:r>
        <w:rPr>
          <w:spacing w:val="-5"/>
          <w:w w:val="105"/>
        </w:rPr>
        <w:t> </w:t>
      </w:r>
      <w:r>
        <w:rPr>
          <w:w w:val="105"/>
        </w:rPr>
        <w:t>to</w:t>
      </w:r>
      <w:r>
        <w:rPr>
          <w:spacing w:val="-7"/>
          <w:w w:val="105"/>
        </w:rPr>
        <w:t> </w:t>
      </w:r>
      <w:r>
        <w:rPr>
          <w:w w:val="105"/>
        </w:rPr>
        <w:t>meet</w:t>
      </w:r>
      <w:r>
        <w:rPr>
          <w:spacing w:val="-7"/>
          <w:w w:val="105"/>
        </w:rPr>
        <w:t> </w:t>
      </w:r>
      <w:r>
        <w:rPr>
          <w:w w:val="105"/>
        </w:rPr>
        <w:t>with</w:t>
      </w:r>
      <w:r>
        <w:rPr>
          <w:spacing w:val="-7"/>
          <w:w w:val="105"/>
        </w:rPr>
        <w:t> </w:t>
      </w:r>
      <w:r>
        <w:rPr>
          <w:w w:val="105"/>
        </w:rPr>
        <w:t>him</w:t>
      </w:r>
      <w:r>
        <w:rPr>
          <w:spacing w:val="-7"/>
          <w:w w:val="105"/>
        </w:rPr>
        <w:t> </w:t>
      </w:r>
      <w:r>
        <w:rPr>
          <w:w w:val="105"/>
        </w:rPr>
        <w:t>provided</w:t>
      </w:r>
      <w:r>
        <w:rPr>
          <w:spacing w:val="-5"/>
          <w:w w:val="105"/>
        </w:rPr>
        <w:t> </w:t>
      </w:r>
      <w:r>
        <w:rPr>
          <w:w w:val="105"/>
        </w:rPr>
        <w:t>he</w:t>
      </w:r>
      <w:r>
        <w:rPr>
          <w:spacing w:val="-7"/>
          <w:w w:val="105"/>
        </w:rPr>
        <w:t> </w:t>
      </w:r>
      <w:r>
        <w:rPr>
          <w:w w:val="105"/>
        </w:rPr>
        <w:t>withdrew</w:t>
      </w:r>
      <w:r>
        <w:rPr>
          <w:spacing w:val="-5"/>
          <w:w w:val="105"/>
        </w:rPr>
        <w:t> </w:t>
      </w:r>
      <w:r>
        <w:rPr>
          <w:w w:val="105"/>
        </w:rPr>
        <w:t>the</w:t>
      </w:r>
      <w:r>
        <w:rPr>
          <w:spacing w:val="-7"/>
          <w:w w:val="105"/>
        </w:rPr>
        <w:t> </w:t>
      </w:r>
      <w:r>
        <w:rPr>
          <w:w w:val="105"/>
        </w:rPr>
        <w:t>State</w:t>
      </w:r>
      <w:r>
        <w:rPr>
          <w:spacing w:val="-7"/>
          <w:w w:val="105"/>
        </w:rPr>
        <w:t> </w:t>
      </w:r>
      <w:r>
        <w:rPr>
          <w:w w:val="105"/>
        </w:rPr>
        <w:t>of</w:t>
      </w:r>
      <w:r>
        <w:rPr>
          <w:spacing w:val="-5"/>
          <w:w w:val="105"/>
        </w:rPr>
        <w:t> </w:t>
      </w:r>
      <w:r>
        <w:rPr>
          <w:w w:val="105"/>
        </w:rPr>
        <w:t>Emergency</w:t>
      </w:r>
      <w:r>
        <w:rPr>
          <w:spacing w:val="-6"/>
          <w:w w:val="105"/>
        </w:rPr>
        <w:t> </w:t>
      </w:r>
      <w:r>
        <w:rPr>
          <w:w w:val="105"/>
        </w:rPr>
        <w:t>(and</w:t>
      </w:r>
      <w:r>
        <w:rPr>
          <w:spacing w:val="-5"/>
          <w:w w:val="105"/>
        </w:rPr>
        <w:t> </w:t>
      </w:r>
      <w:r>
        <w:rPr>
          <w:w w:val="105"/>
        </w:rPr>
        <w:t>its</w:t>
      </w:r>
      <w:r>
        <w:rPr>
          <w:spacing w:val="-7"/>
          <w:w w:val="105"/>
        </w:rPr>
        <w:t> </w:t>
      </w:r>
      <w:r>
        <w:rPr>
          <w:w w:val="105"/>
        </w:rPr>
        <w:t>Defence of</w:t>
      </w:r>
      <w:r>
        <w:rPr>
          <w:w w:val="105"/>
        </w:rPr>
        <w:t> Pakistan</w:t>
      </w:r>
      <w:r>
        <w:rPr>
          <w:w w:val="105"/>
        </w:rPr>
        <w:t> Rules</w:t>
      </w:r>
      <w:r>
        <w:rPr>
          <w:w w:val="105"/>
        </w:rPr>
        <w:t> which</w:t>
      </w:r>
      <w:r>
        <w:rPr>
          <w:w w:val="105"/>
        </w:rPr>
        <w:t> had</w:t>
      </w:r>
      <w:r>
        <w:rPr>
          <w:w w:val="105"/>
        </w:rPr>
        <w:t> been</w:t>
      </w:r>
      <w:r>
        <w:rPr>
          <w:w w:val="105"/>
        </w:rPr>
        <w:t> imposed</w:t>
      </w:r>
      <w:r>
        <w:rPr>
          <w:w w:val="105"/>
        </w:rPr>
        <w:t> since</w:t>
      </w:r>
      <w:r>
        <w:rPr>
          <w:w w:val="105"/>
        </w:rPr>
        <w:t> the</w:t>
      </w:r>
      <w:r>
        <w:rPr>
          <w:w w:val="105"/>
        </w:rPr>
        <w:t> 1965</w:t>
      </w:r>
      <w:r>
        <w:rPr>
          <w:w w:val="105"/>
        </w:rPr>
        <w:t> War),</w:t>
      </w:r>
      <w:r>
        <w:rPr>
          <w:w w:val="105"/>
        </w:rPr>
        <w:t> release</w:t>
      </w:r>
      <w:r>
        <w:rPr>
          <w:w w:val="105"/>
        </w:rPr>
        <w:t> all</w:t>
      </w:r>
      <w:r>
        <w:rPr>
          <w:w w:val="105"/>
        </w:rPr>
        <w:t> detained politicians</w:t>
      </w:r>
      <w:r>
        <w:rPr>
          <w:spacing w:val="-3"/>
          <w:w w:val="105"/>
        </w:rPr>
        <w:t> </w:t>
      </w:r>
      <w:r>
        <w:rPr>
          <w:w w:val="105"/>
        </w:rPr>
        <w:t>and</w:t>
      </w:r>
      <w:r>
        <w:rPr>
          <w:spacing w:val="-1"/>
          <w:w w:val="105"/>
        </w:rPr>
        <w:t> </w:t>
      </w:r>
      <w:r>
        <w:rPr>
          <w:w w:val="105"/>
        </w:rPr>
        <w:t>students</w:t>
      </w:r>
      <w:r>
        <w:rPr>
          <w:spacing w:val="-3"/>
          <w:w w:val="105"/>
        </w:rPr>
        <w:t> </w:t>
      </w:r>
      <w:r>
        <w:rPr>
          <w:w w:val="105"/>
        </w:rPr>
        <w:t>protesters</w:t>
      </w:r>
      <w:r>
        <w:rPr>
          <w:spacing w:val="-3"/>
          <w:w w:val="105"/>
        </w:rPr>
        <w:t> </w:t>
      </w:r>
      <w:r>
        <w:rPr>
          <w:w w:val="105"/>
        </w:rPr>
        <w:t>and</w:t>
      </w:r>
      <w:r>
        <w:rPr>
          <w:spacing w:val="-1"/>
          <w:w w:val="105"/>
        </w:rPr>
        <w:t> </w:t>
      </w:r>
      <w:r>
        <w:rPr>
          <w:w w:val="105"/>
        </w:rPr>
        <w:t>lift</w:t>
      </w:r>
      <w:r>
        <w:rPr>
          <w:spacing w:val="-4"/>
          <w:w w:val="105"/>
        </w:rPr>
        <w:t> </w:t>
      </w:r>
      <w:r>
        <w:rPr>
          <w:w w:val="105"/>
        </w:rPr>
        <w:t>the</w:t>
      </w:r>
      <w:r>
        <w:rPr>
          <w:spacing w:val="-2"/>
          <w:w w:val="105"/>
        </w:rPr>
        <w:t> </w:t>
      </w:r>
      <w:r>
        <w:rPr>
          <w:w w:val="105"/>
        </w:rPr>
        <w:t>ban</w:t>
      </w:r>
      <w:r>
        <w:rPr>
          <w:spacing w:val="-3"/>
          <w:w w:val="105"/>
        </w:rPr>
        <w:t> </w:t>
      </w:r>
      <w:r>
        <w:rPr>
          <w:w w:val="105"/>
        </w:rPr>
        <w:t>on</w:t>
      </w:r>
      <w:r>
        <w:rPr>
          <w:spacing w:val="-3"/>
          <w:w w:val="105"/>
        </w:rPr>
        <w:t> </w:t>
      </w:r>
      <w:r>
        <w:rPr>
          <w:w w:val="105"/>
        </w:rPr>
        <w:t>public</w:t>
      </w:r>
      <w:r>
        <w:rPr>
          <w:spacing w:val="-3"/>
          <w:w w:val="105"/>
        </w:rPr>
        <w:t> </w:t>
      </w:r>
      <w:r>
        <w:rPr>
          <w:w w:val="105"/>
        </w:rPr>
        <w:t>meetings</w:t>
      </w:r>
      <w:r>
        <w:rPr>
          <w:spacing w:val="-3"/>
          <w:w w:val="105"/>
        </w:rPr>
        <w:t> </w:t>
      </w:r>
      <w:r>
        <w:rPr>
          <w:w w:val="105"/>
        </w:rPr>
        <w:t>and</w:t>
      </w:r>
      <w:r>
        <w:rPr>
          <w:spacing w:val="-1"/>
          <w:w w:val="105"/>
        </w:rPr>
        <w:t> </w:t>
      </w:r>
      <w:r>
        <w:rPr>
          <w:w w:val="105"/>
        </w:rPr>
        <w:t>processions. The government met these conditions and the talks that are now known as the 'Round Table</w:t>
      </w:r>
      <w:r>
        <w:rPr>
          <w:w w:val="105"/>
        </w:rPr>
        <w:t> Conference'</w:t>
      </w:r>
      <w:r>
        <w:rPr>
          <w:w w:val="105"/>
        </w:rPr>
        <w:t> were</w:t>
      </w:r>
      <w:r>
        <w:rPr>
          <w:w w:val="105"/>
        </w:rPr>
        <w:t> re-scheduled</w:t>
      </w:r>
      <w:r>
        <w:rPr>
          <w:w w:val="105"/>
        </w:rPr>
        <w:t> from</w:t>
      </w:r>
      <w:r>
        <w:rPr>
          <w:w w:val="105"/>
        </w:rPr>
        <w:t> 17</w:t>
      </w:r>
      <w:r>
        <w:rPr>
          <w:w w:val="105"/>
        </w:rPr>
        <w:t> to</w:t>
      </w:r>
      <w:r>
        <w:rPr>
          <w:w w:val="105"/>
        </w:rPr>
        <w:t> 19</w:t>
      </w:r>
      <w:r>
        <w:rPr>
          <w:w w:val="105"/>
        </w:rPr>
        <w:t> February.</w:t>
      </w:r>
      <w:r>
        <w:rPr>
          <w:w w:val="105"/>
        </w:rPr>
        <w:t> All</w:t>
      </w:r>
      <w:r>
        <w:rPr>
          <w:w w:val="105"/>
        </w:rPr>
        <w:t> the</w:t>
      </w:r>
      <w:r>
        <w:rPr>
          <w:w w:val="105"/>
        </w:rPr>
        <w:t> jailed</w:t>
      </w:r>
      <w:r>
        <w:rPr>
          <w:w w:val="105"/>
        </w:rPr>
        <w:t> politicians were released.</w:t>
      </w:r>
    </w:p>
    <w:p>
      <w:pPr>
        <w:pStyle w:val="BodyText"/>
        <w:spacing w:before="20"/>
      </w:pPr>
    </w:p>
    <w:p>
      <w:pPr>
        <w:pStyle w:val="BodyText"/>
        <w:spacing w:line="254" w:lineRule="auto"/>
        <w:ind w:left="1440" w:right="1431"/>
        <w:jc w:val="both"/>
      </w:pPr>
      <w:r>
        <w:rPr>
          <w:w w:val="105"/>
        </w:rPr>
        <w:t>Soon</w:t>
      </w:r>
      <w:r>
        <w:rPr>
          <w:w w:val="105"/>
        </w:rPr>
        <w:t> after</w:t>
      </w:r>
      <w:r>
        <w:rPr>
          <w:w w:val="105"/>
        </w:rPr>
        <w:t> being</w:t>
      </w:r>
      <w:r>
        <w:rPr>
          <w:w w:val="105"/>
        </w:rPr>
        <w:t> released,</w:t>
      </w:r>
      <w:r>
        <w:rPr>
          <w:w w:val="105"/>
        </w:rPr>
        <w:t> Bhutto</w:t>
      </w:r>
      <w:r>
        <w:rPr>
          <w:w w:val="105"/>
        </w:rPr>
        <w:t> decided</w:t>
      </w:r>
      <w:r>
        <w:rPr>
          <w:w w:val="105"/>
        </w:rPr>
        <w:t> to</w:t>
      </w:r>
      <w:r>
        <w:rPr>
          <w:w w:val="105"/>
        </w:rPr>
        <w:t> boycott</w:t>
      </w:r>
      <w:r>
        <w:rPr>
          <w:w w:val="105"/>
        </w:rPr>
        <w:t> the</w:t>
      </w:r>
      <w:r>
        <w:rPr>
          <w:w w:val="105"/>
        </w:rPr>
        <w:t> Round</w:t>
      </w:r>
      <w:r>
        <w:rPr>
          <w:w w:val="105"/>
        </w:rPr>
        <w:t> Table</w:t>
      </w:r>
      <w:r>
        <w:rPr>
          <w:w w:val="105"/>
        </w:rPr>
        <w:t> Conference.</w:t>
      </w:r>
      <w:r>
        <w:rPr>
          <w:w w:val="105"/>
        </w:rPr>
        <w:t> At the</w:t>
      </w:r>
      <w:r>
        <w:rPr>
          <w:w w:val="105"/>
        </w:rPr>
        <w:t> time</w:t>
      </w:r>
      <w:r>
        <w:rPr>
          <w:w w:val="105"/>
        </w:rPr>
        <w:t> suspicions</w:t>
      </w:r>
      <w:r>
        <w:rPr>
          <w:w w:val="105"/>
        </w:rPr>
        <w:t> were</w:t>
      </w:r>
      <w:r>
        <w:rPr>
          <w:w w:val="105"/>
        </w:rPr>
        <w:t> raised,</w:t>
      </w:r>
      <w:r>
        <w:rPr>
          <w:w w:val="105"/>
        </w:rPr>
        <w:t> but</w:t>
      </w:r>
      <w:r>
        <w:rPr>
          <w:w w:val="105"/>
        </w:rPr>
        <w:t> now</w:t>
      </w:r>
      <w:r>
        <w:rPr>
          <w:w w:val="105"/>
        </w:rPr>
        <w:t> it</w:t>
      </w:r>
      <w:r>
        <w:rPr>
          <w:w w:val="105"/>
        </w:rPr>
        <w:t> has</w:t>
      </w:r>
      <w:r>
        <w:rPr>
          <w:w w:val="105"/>
        </w:rPr>
        <w:t> been</w:t>
      </w:r>
      <w:r>
        <w:rPr>
          <w:w w:val="105"/>
        </w:rPr>
        <w:t> confirmed</w:t>
      </w:r>
      <w:r>
        <w:rPr>
          <w:w w:val="105"/>
        </w:rPr>
        <w:t> that</w:t>
      </w:r>
      <w:r>
        <w:rPr>
          <w:w w:val="105"/>
        </w:rPr>
        <w:t> Bhutto</w:t>
      </w:r>
      <w:r>
        <w:rPr>
          <w:w w:val="105"/>
        </w:rPr>
        <w:t> was prompted</w:t>
      </w:r>
      <w:r>
        <w:rPr>
          <w:spacing w:val="-8"/>
          <w:w w:val="105"/>
        </w:rPr>
        <w:t> </w:t>
      </w:r>
      <w:r>
        <w:rPr>
          <w:w w:val="105"/>
        </w:rPr>
        <w:t>to</w:t>
      </w:r>
      <w:r>
        <w:rPr>
          <w:spacing w:val="-10"/>
          <w:w w:val="105"/>
        </w:rPr>
        <w:t> </w:t>
      </w:r>
      <w:r>
        <w:rPr>
          <w:w w:val="105"/>
        </w:rPr>
        <w:t>reject</w:t>
      </w:r>
      <w:r>
        <w:rPr>
          <w:spacing w:val="-10"/>
          <w:w w:val="105"/>
        </w:rPr>
        <w:t> </w:t>
      </w:r>
      <w:r>
        <w:rPr>
          <w:w w:val="105"/>
        </w:rPr>
        <w:t>these</w:t>
      </w:r>
      <w:r>
        <w:rPr>
          <w:spacing w:val="-6"/>
          <w:w w:val="105"/>
        </w:rPr>
        <w:t> </w:t>
      </w:r>
      <w:r>
        <w:rPr>
          <w:w w:val="105"/>
        </w:rPr>
        <w:t>talks</w:t>
      </w:r>
      <w:r>
        <w:rPr>
          <w:spacing w:val="-10"/>
          <w:w w:val="105"/>
        </w:rPr>
        <w:t> </w:t>
      </w:r>
      <w:r>
        <w:rPr>
          <w:w w:val="105"/>
        </w:rPr>
        <w:t>at</w:t>
      </w:r>
      <w:r>
        <w:rPr>
          <w:spacing w:val="-10"/>
          <w:w w:val="105"/>
        </w:rPr>
        <w:t> </w:t>
      </w:r>
      <w:r>
        <w:rPr>
          <w:w w:val="105"/>
        </w:rPr>
        <w:t>the</w:t>
      </w:r>
      <w:r>
        <w:rPr>
          <w:spacing w:val="-9"/>
          <w:w w:val="105"/>
        </w:rPr>
        <w:t> </w:t>
      </w:r>
      <w:r>
        <w:rPr>
          <w:w w:val="105"/>
        </w:rPr>
        <w:t>behest</w:t>
      </w:r>
      <w:r>
        <w:rPr>
          <w:spacing w:val="-7"/>
          <w:w w:val="105"/>
        </w:rPr>
        <w:t> </w:t>
      </w:r>
      <w:r>
        <w:rPr>
          <w:w w:val="105"/>
        </w:rPr>
        <w:t>of</w:t>
      </w:r>
      <w:r>
        <w:rPr>
          <w:spacing w:val="-4"/>
          <w:w w:val="105"/>
        </w:rPr>
        <w:t> </w:t>
      </w:r>
      <w:r>
        <w:rPr>
          <w:w w:val="105"/>
        </w:rPr>
        <w:t>General</w:t>
      </w:r>
      <w:r>
        <w:rPr>
          <w:spacing w:val="-8"/>
          <w:w w:val="105"/>
        </w:rPr>
        <w:t> </w:t>
      </w:r>
      <w:r>
        <w:rPr>
          <w:w w:val="105"/>
        </w:rPr>
        <w:t>Peerzada.</w:t>
      </w:r>
      <w:r>
        <w:rPr>
          <w:spacing w:val="-8"/>
          <w:w w:val="105"/>
        </w:rPr>
        <w:t> </w:t>
      </w:r>
      <w:r>
        <w:rPr>
          <w:w w:val="105"/>
        </w:rPr>
        <w:t>Rafi</w:t>
      </w:r>
      <w:r>
        <w:rPr>
          <w:spacing w:val="-8"/>
          <w:w w:val="105"/>
        </w:rPr>
        <w:t> </w:t>
      </w:r>
      <w:r>
        <w:rPr>
          <w:w w:val="105"/>
        </w:rPr>
        <w:t>Raza</w:t>
      </w:r>
      <w:r>
        <w:rPr>
          <w:spacing w:val="-9"/>
          <w:w w:val="105"/>
        </w:rPr>
        <w:t> </w:t>
      </w:r>
      <w:r>
        <w:rPr>
          <w:w w:val="105"/>
        </w:rPr>
        <w:t>reveals</w:t>
      </w:r>
      <w:r>
        <w:rPr>
          <w:spacing w:val="-10"/>
          <w:w w:val="105"/>
        </w:rPr>
        <w:t> </w:t>
      </w:r>
      <w:r>
        <w:rPr>
          <w:w w:val="105"/>
        </w:rPr>
        <w:t>in</w:t>
      </w:r>
      <w:r>
        <w:rPr>
          <w:spacing w:val="-9"/>
          <w:w w:val="105"/>
        </w:rPr>
        <w:t> </w:t>
      </w:r>
      <w:r>
        <w:rPr>
          <w:w w:val="105"/>
        </w:rPr>
        <w:t>his book</w:t>
      </w:r>
      <w:r>
        <w:rPr>
          <w:spacing w:val="39"/>
          <w:w w:val="105"/>
        </w:rPr>
        <w:t> </w:t>
      </w:r>
      <w:r>
        <w:rPr>
          <w:w w:val="105"/>
        </w:rPr>
        <w:t>that</w:t>
      </w:r>
      <w:r>
        <w:rPr>
          <w:spacing w:val="38"/>
          <w:w w:val="105"/>
        </w:rPr>
        <w:t> </w:t>
      </w:r>
      <w:r>
        <w:rPr>
          <w:w w:val="105"/>
        </w:rPr>
        <w:t>Bhutto</w:t>
      </w:r>
      <w:r>
        <w:rPr>
          <w:spacing w:val="42"/>
          <w:w w:val="105"/>
        </w:rPr>
        <w:t> </w:t>
      </w:r>
      <w:r>
        <w:rPr>
          <w:w w:val="105"/>
        </w:rPr>
        <w:t>had</w:t>
      </w:r>
      <w:r>
        <w:rPr>
          <w:spacing w:val="41"/>
          <w:w w:val="105"/>
        </w:rPr>
        <w:t> </w:t>
      </w:r>
      <w:r>
        <w:rPr>
          <w:w w:val="105"/>
        </w:rPr>
        <w:t>entered</w:t>
      </w:r>
      <w:r>
        <w:rPr>
          <w:spacing w:val="40"/>
          <w:w w:val="105"/>
        </w:rPr>
        <w:t> </w:t>
      </w:r>
      <w:r>
        <w:rPr>
          <w:w w:val="105"/>
        </w:rPr>
        <w:t>into</w:t>
      </w:r>
      <w:r>
        <w:rPr>
          <w:spacing w:val="38"/>
          <w:w w:val="105"/>
        </w:rPr>
        <w:t> </w:t>
      </w:r>
      <w:r>
        <w:rPr>
          <w:w w:val="105"/>
        </w:rPr>
        <w:t>a</w:t>
      </w:r>
      <w:r>
        <w:rPr>
          <w:spacing w:val="43"/>
          <w:w w:val="105"/>
        </w:rPr>
        <w:t> </w:t>
      </w:r>
      <w:r>
        <w:rPr>
          <w:w w:val="105"/>
        </w:rPr>
        <w:t>secret</w:t>
      </w:r>
      <w:r>
        <w:rPr>
          <w:spacing w:val="43"/>
          <w:w w:val="105"/>
        </w:rPr>
        <w:t> </w:t>
      </w:r>
      <w:r>
        <w:rPr>
          <w:w w:val="105"/>
        </w:rPr>
        <w:t>understanding</w:t>
      </w:r>
      <w:r>
        <w:rPr>
          <w:spacing w:val="40"/>
          <w:w w:val="105"/>
        </w:rPr>
        <w:t> </w:t>
      </w:r>
      <w:r>
        <w:rPr>
          <w:w w:val="105"/>
        </w:rPr>
        <w:t>with</w:t>
      </w:r>
      <w:r>
        <w:rPr>
          <w:spacing w:val="38"/>
          <w:w w:val="105"/>
        </w:rPr>
        <w:t> </w:t>
      </w:r>
      <w:r>
        <w:rPr>
          <w:w w:val="105"/>
        </w:rPr>
        <w:t>the</w:t>
      </w:r>
      <w:r>
        <w:rPr>
          <w:spacing w:val="39"/>
          <w:w w:val="105"/>
        </w:rPr>
        <w:t> </w:t>
      </w:r>
      <w:r>
        <w:rPr>
          <w:w w:val="105"/>
        </w:rPr>
        <w:t>senior</w:t>
      </w:r>
      <w:r>
        <w:rPr>
          <w:spacing w:val="40"/>
          <w:w w:val="105"/>
        </w:rPr>
        <w:t> </w:t>
      </w:r>
      <w:r>
        <w:rPr>
          <w:spacing w:val="-2"/>
          <w:w w:val="105"/>
        </w:rPr>
        <w:t>generals</w:t>
      </w:r>
    </w:p>
    <w:p>
      <w:pPr>
        <w:pStyle w:val="BodyText"/>
        <w:spacing w:before="11"/>
        <w:rPr>
          <w:sz w:val="15"/>
        </w:rPr>
      </w:pPr>
      <w:r>
        <w:rPr>
          <w:sz w:val="15"/>
        </w:rPr>
        <mc:AlternateContent>
          <mc:Choice Requires="wps">
            <w:drawing>
              <wp:anchor distT="0" distB="0" distL="0" distR="0" allowOverlap="1" layoutInCell="1" locked="0" behindDoc="1" simplePos="0" relativeHeight="487627264">
                <wp:simplePos x="0" y="0"/>
                <wp:positionH relativeFrom="page">
                  <wp:posOffset>914400</wp:posOffset>
                </wp:positionH>
                <wp:positionV relativeFrom="paragraph">
                  <wp:posOffset>134192</wp:posOffset>
                </wp:positionV>
                <wp:extent cx="1828800" cy="9525"/>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566328pt;width:144pt;height:.71pt;mso-position-horizontal-relative:page;mso-position-vertical-relative:paragraph;z-index:-15689216;mso-wrap-distance-left:0;mso-wrap-distance-right:0" id="docshape84" filled="true" fillcolor="#000000" stroked="false">
                <v:fill type="solid"/>
                <w10:wrap type="topAndBottom"/>
              </v:rect>
            </w:pict>
          </mc:Fallback>
        </mc:AlternateContent>
      </w:r>
    </w:p>
    <w:p>
      <w:pPr>
        <w:spacing w:line="240" w:lineRule="auto" w:before="102"/>
        <w:ind w:left="1440" w:right="1440" w:firstLine="0"/>
        <w:jc w:val="both"/>
        <w:rPr>
          <w:rFonts w:ascii="Calibri"/>
          <w:sz w:val="20"/>
        </w:rPr>
      </w:pPr>
      <w:r>
        <w:rPr>
          <w:rFonts w:ascii="Calibri"/>
          <w:sz w:val="20"/>
          <w:vertAlign w:val="superscript"/>
        </w:rPr>
        <w:t>175</w:t>
      </w:r>
      <w:r>
        <w:rPr>
          <w:rFonts w:ascii="Calibri"/>
          <w:sz w:val="20"/>
          <w:vertAlign w:val="baseline"/>
        </w:rPr>
        <w:t> Interestingly, Nawabzada Nasrullah Khan's politics during the pre-Partition era began with the Ahrars. In those days the Ahrars were known to be pro-Congress and anti-Muslim League. Then he left the Majlis-i-Ahrar and was elected in 1951 as a Muslim League candidate to the Punjab Assembly. He contested the 1955 elections but was unsuccessful from his home seat at Muzaffargarh. In the 1950s Nasrulla Khan joined Suhrawardy's Awami League.</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5"/>
        <w:jc w:val="both"/>
      </w:pPr>
      <w:r>
        <w:rPr/>
        <w:t>which</w:t>
      </w:r>
      <w:r>
        <w:rPr>
          <w:spacing w:val="37"/>
        </w:rPr>
        <w:t> </w:t>
      </w:r>
      <w:r>
        <w:rPr/>
        <w:t>was</w:t>
      </w:r>
      <w:r>
        <w:rPr>
          <w:spacing w:val="37"/>
        </w:rPr>
        <w:t> </w:t>
      </w:r>
      <w:r>
        <w:rPr/>
        <w:t>referred</w:t>
      </w:r>
      <w:r>
        <w:rPr>
          <w:spacing w:val="40"/>
        </w:rPr>
        <w:t> </w:t>
      </w:r>
      <w:r>
        <w:rPr/>
        <w:t>to</w:t>
      </w:r>
      <w:r>
        <w:rPr>
          <w:spacing w:val="36"/>
        </w:rPr>
        <w:t> </w:t>
      </w:r>
      <w:r>
        <w:rPr/>
        <w:t>by</w:t>
      </w:r>
      <w:r>
        <w:rPr>
          <w:spacing w:val="38"/>
        </w:rPr>
        <w:t> </w:t>
      </w:r>
      <w:r>
        <w:rPr/>
        <w:t>a</w:t>
      </w:r>
      <w:r>
        <w:rPr>
          <w:spacing w:val="37"/>
        </w:rPr>
        <w:t> </w:t>
      </w:r>
      <w:r>
        <w:rPr/>
        <w:t>mutual</w:t>
      </w:r>
      <w:r>
        <w:rPr>
          <w:spacing w:val="40"/>
        </w:rPr>
        <w:t> </w:t>
      </w:r>
      <w:r>
        <w:rPr/>
        <w:t>code</w:t>
      </w:r>
      <w:r>
        <w:rPr>
          <w:spacing w:val="38"/>
        </w:rPr>
        <w:t> </w:t>
      </w:r>
      <w:r>
        <w:rPr/>
        <w:t>designated</w:t>
      </w:r>
      <w:r>
        <w:rPr>
          <w:spacing w:val="40"/>
        </w:rPr>
        <w:t> </w:t>
      </w:r>
      <w:r>
        <w:rPr/>
        <w:t>as</w:t>
      </w:r>
      <w:r>
        <w:rPr>
          <w:spacing w:val="37"/>
        </w:rPr>
        <w:t> </w:t>
      </w:r>
      <w:r>
        <w:rPr/>
        <w:t>the</w:t>
      </w:r>
      <w:r>
        <w:rPr>
          <w:spacing w:val="40"/>
        </w:rPr>
        <w:t> </w:t>
      </w:r>
      <w:r>
        <w:rPr/>
        <w:t>'Ceylon</w:t>
      </w:r>
      <w:r>
        <w:rPr>
          <w:spacing w:val="37"/>
        </w:rPr>
        <w:t> </w:t>
      </w:r>
      <w:r>
        <w:rPr/>
        <w:t>Tea</w:t>
      </w:r>
      <w:r>
        <w:rPr>
          <w:spacing w:val="38"/>
        </w:rPr>
        <w:t> </w:t>
      </w:r>
      <w:r>
        <w:rPr/>
        <w:t>Party'.</w:t>
      </w:r>
      <w:r>
        <w:rPr>
          <w:position w:val="6"/>
          <w:sz w:val="16"/>
        </w:rPr>
        <w:t>176</w:t>
      </w:r>
      <w:r>
        <w:rPr>
          <w:spacing w:val="40"/>
          <w:position w:val="6"/>
          <w:sz w:val="16"/>
        </w:rPr>
        <w:t> </w:t>
      </w:r>
      <w:r>
        <w:rPr/>
        <w:t>In</w:t>
      </w:r>
      <w:r>
        <w:rPr>
          <w:spacing w:val="37"/>
        </w:rPr>
        <w:t> </w:t>
      </w:r>
      <w:r>
        <w:rPr/>
        <w:t>the end Bhutto's boycott proved of little consequence as the talks failed for reasons of their own.</w:t>
      </w:r>
      <w:r>
        <w:rPr>
          <w:spacing w:val="40"/>
        </w:rPr>
        <w:t> </w:t>
      </w:r>
      <w:r>
        <w:rPr/>
        <w:t>But</w:t>
      </w:r>
      <w:r>
        <w:rPr>
          <w:spacing w:val="40"/>
        </w:rPr>
        <w:t> </w:t>
      </w:r>
      <w:r>
        <w:rPr/>
        <w:t>the</w:t>
      </w:r>
      <w:r>
        <w:rPr>
          <w:spacing w:val="40"/>
        </w:rPr>
        <w:t> </w:t>
      </w:r>
      <w:r>
        <w:rPr/>
        <w:t>inescapable</w:t>
      </w:r>
      <w:r>
        <w:rPr>
          <w:spacing w:val="40"/>
        </w:rPr>
        <w:t> </w:t>
      </w:r>
      <w:r>
        <w:rPr/>
        <w:t>fact</w:t>
      </w:r>
      <w:r>
        <w:rPr>
          <w:spacing w:val="40"/>
        </w:rPr>
        <w:t> </w:t>
      </w:r>
      <w:r>
        <w:rPr/>
        <w:t>remains</w:t>
      </w:r>
      <w:r>
        <w:rPr>
          <w:spacing w:val="40"/>
        </w:rPr>
        <w:t> </w:t>
      </w:r>
      <w:r>
        <w:rPr/>
        <w:t>that</w:t>
      </w:r>
      <w:r>
        <w:rPr>
          <w:spacing w:val="40"/>
        </w:rPr>
        <w:t> </w:t>
      </w:r>
      <w:r>
        <w:rPr/>
        <w:t>senior</w:t>
      </w:r>
      <w:r>
        <w:rPr>
          <w:spacing w:val="40"/>
        </w:rPr>
        <w:t> </w:t>
      </w:r>
      <w:r>
        <w:rPr/>
        <w:t>generals</w:t>
      </w:r>
      <w:r>
        <w:rPr>
          <w:spacing w:val="40"/>
        </w:rPr>
        <w:t> </w:t>
      </w:r>
      <w:r>
        <w:rPr/>
        <w:t>had</w:t>
      </w:r>
      <w:r>
        <w:rPr>
          <w:spacing w:val="40"/>
        </w:rPr>
        <w:t> </w:t>
      </w:r>
      <w:r>
        <w:rPr/>
        <w:t>already</w:t>
      </w:r>
      <w:r>
        <w:rPr>
          <w:spacing w:val="40"/>
        </w:rPr>
        <w:t> </w:t>
      </w:r>
      <w:r>
        <w:rPr/>
        <w:t>commenced their</w:t>
      </w:r>
      <w:r>
        <w:rPr>
          <w:spacing w:val="40"/>
        </w:rPr>
        <w:t> </w:t>
      </w:r>
      <w:r>
        <w:rPr/>
        <w:t>political</w:t>
      </w:r>
      <w:r>
        <w:rPr>
          <w:spacing w:val="40"/>
        </w:rPr>
        <w:t> </w:t>
      </w:r>
      <w:r>
        <w:rPr/>
        <w:t>maneuvering.</w:t>
      </w:r>
      <w:r>
        <w:rPr>
          <w:spacing w:val="40"/>
        </w:rPr>
        <w:t> </w:t>
      </w:r>
      <w:r>
        <w:rPr/>
        <w:t>And</w:t>
      </w:r>
      <w:r>
        <w:rPr>
          <w:spacing w:val="40"/>
        </w:rPr>
        <w:t> </w:t>
      </w:r>
      <w:r>
        <w:rPr/>
        <w:t>Bhutto,</w:t>
      </w:r>
      <w:r>
        <w:rPr>
          <w:spacing w:val="40"/>
        </w:rPr>
        <w:t> </w:t>
      </w:r>
      <w:r>
        <w:rPr/>
        <w:t>who</w:t>
      </w:r>
      <w:r>
        <w:rPr>
          <w:spacing w:val="40"/>
        </w:rPr>
        <w:t> </w:t>
      </w:r>
      <w:r>
        <w:rPr/>
        <w:t>during</w:t>
      </w:r>
      <w:r>
        <w:rPr>
          <w:spacing w:val="40"/>
        </w:rPr>
        <w:t> </w:t>
      </w:r>
      <w:r>
        <w:rPr/>
        <w:t>his</w:t>
      </w:r>
      <w:r>
        <w:rPr>
          <w:spacing w:val="40"/>
        </w:rPr>
        <w:t> </w:t>
      </w:r>
      <w:r>
        <w:rPr/>
        <w:t>days</w:t>
      </w:r>
      <w:r>
        <w:rPr>
          <w:spacing w:val="40"/>
        </w:rPr>
        <w:t> </w:t>
      </w:r>
      <w:r>
        <w:rPr/>
        <w:t>of</w:t>
      </w:r>
      <w:r>
        <w:rPr>
          <w:spacing w:val="40"/>
        </w:rPr>
        <w:t> </w:t>
      </w:r>
      <w:r>
        <w:rPr/>
        <w:t>political</w:t>
      </w:r>
      <w:r>
        <w:rPr>
          <w:spacing w:val="40"/>
        </w:rPr>
        <w:t> </w:t>
      </w:r>
      <w:r>
        <w:rPr/>
        <w:t>wilderness was always concentrating on retaining the confidence of the Army, was ever ready to</w:t>
      </w:r>
      <w:r>
        <w:rPr>
          <w:spacing w:val="80"/>
        </w:rPr>
        <w:t> </w:t>
      </w:r>
      <w:r>
        <w:rPr/>
        <w:t>oblige them.</w:t>
      </w:r>
    </w:p>
    <w:p>
      <w:pPr>
        <w:pStyle w:val="BodyText"/>
        <w:spacing w:before="17"/>
      </w:pPr>
    </w:p>
    <w:p>
      <w:pPr>
        <w:pStyle w:val="BodyText"/>
        <w:spacing w:line="254" w:lineRule="auto"/>
        <w:ind w:left="1440" w:right="1433"/>
        <w:jc w:val="both"/>
      </w:pPr>
      <w:r>
        <w:rPr>
          <w:w w:val="105"/>
        </w:rPr>
        <w:t>Despite</w:t>
      </w:r>
      <w:r>
        <w:rPr>
          <w:w w:val="105"/>
        </w:rPr>
        <w:t> freeing</w:t>
      </w:r>
      <w:r>
        <w:rPr>
          <w:w w:val="105"/>
        </w:rPr>
        <w:t> Bhutto,</w:t>
      </w:r>
      <w:r>
        <w:rPr>
          <w:w w:val="105"/>
        </w:rPr>
        <w:t> Wali</w:t>
      </w:r>
      <w:r>
        <w:rPr>
          <w:w w:val="105"/>
        </w:rPr>
        <w:t> Khan,</w:t>
      </w:r>
      <w:r>
        <w:rPr>
          <w:w w:val="105"/>
        </w:rPr>
        <w:t> and</w:t>
      </w:r>
      <w:r>
        <w:rPr>
          <w:w w:val="105"/>
        </w:rPr>
        <w:t> other</w:t>
      </w:r>
      <w:r>
        <w:rPr>
          <w:w w:val="105"/>
        </w:rPr>
        <w:t> politicians</w:t>
      </w:r>
      <w:r>
        <w:rPr>
          <w:w w:val="105"/>
        </w:rPr>
        <w:t> as</w:t>
      </w:r>
      <w:r>
        <w:rPr>
          <w:w w:val="105"/>
        </w:rPr>
        <w:t> promised,</w:t>
      </w:r>
      <w:r>
        <w:rPr>
          <w:w w:val="105"/>
        </w:rPr>
        <w:t> the</w:t>
      </w:r>
      <w:r>
        <w:rPr>
          <w:w w:val="105"/>
        </w:rPr>
        <w:t> regime</w:t>
      </w:r>
      <w:r>
        <w:rPr>
          <w:w w:val="105"/>
        </w:rPr>
        <w:t> had refused</w:t>
      </w:r>
      <w:r>
        <w:rPr>
          <w:w w:val="105"/>
        </w:rPr>
        <w:t> to</w:t>
      </w:r>
      <w:r>
        <w:rPr>
          <w:w w:val="105"/>
        </w:rPr>
        <w:t> release</w:t>
      </w:r>
      <w:r>
        <w:rPr>
          <w:w w:val="105"/>
        </w:rPr>
        <w:t> Mujib</w:t>
      </w:r>
      <w:r>
        <w:rPr>
          <w:w w:val="105"/>
        </w:rPr>
        <w:t> and</w:t>
      </w:r>
      <w:r>
        <w:rPr>
          <w:w w:val="105"/>
        </w:rPr>
        <w:t> the</w:t>
      </w:r>
      <w:r>
        <w:rPr>
          <w:w w:val="105"/>
        </w:rPr>
        <w:t> other</w:t>
      </w:r>
      <w:r>
        <w:rPr>
          <w:w w:val="105"/>
        </w:rPr>
        <w:t> alleged</w:t>
      </w:r>
      <w:r>
        <w:rPr>
          <w:w w:val="105"/>
        </w:rPr>
        <w:t> conspirators</w:t>
      </w:r>
      <w:r>
        <w:rPr>
          <w:w w:val="105"/>
        </w:rPr>
        <w:t> in</w:t>
      </w:r>
      <w:r>
        <w:rPr>
          <w:w w:val="105"/>
        </w:rPr>
        <w:t> the</w:t>
      </w:r>
      <w:r>
        <w:rPr>
          <w:w w:val="105"/>
        </w:rPr>
        <w:t> Agartala</w:t>
      </w:r>
      <w:r>
        <w:rPr>
          <w:w w:val="105"/>
        </w:rPr>
        <w:t> case.</w:t>
      </w:r>
      <w:r>
        <w:rPr>
          <w:w w:val="105"/>
        </w:rPr>
        <w:t> This now led to</w:t>
      </w:r>
      <w:r>
        <w:rPr>
          <w:spacing w:val="-2"/>
          <w:w w:val="105"/>
        </w:rPr>
        <w:t> </w:t>
      </w:r>
      <w:r>
        <w:rPr>
          <w:w w:val="105"/>
        </w:rPr>
        <w:t>another</w:t>
      </w:r>
      <w:r>
        <w:rPr>
          <w:spacing w:val="-1"/>
          <w:w w:val="105"/>
        </w:rPr>
        <w:t> </w:t>
      </w:r>
      <w:r>
        <w:rPr>
          <w:w w:val="105"/>
        </w:rPr>
        <w:t>crisis. Awami League, which</w:t>
      </w:r>
      <w:r>
        <w:rPr>
          <w:spacing w:val="-2"/>
          <w:w w:val="105"/>
        </w:rPr>
        <w:t> </w:t>
      </w:r>
      <w:r>
        <w:rPr>
          <w:w w:val="105"/>
        </w:rPr>
        <w:t>by</w:t>
      </w:r>
      <w:r>
        <w:rPr>
          <w:spacing w:val="-1"/>
          <w:w w:val="105"/>
        </w:rPr>
        <w:t> </w:t>
      </w:r>
      <w:r>
        <w:rPr>
          <w:w w:val="105"/>
        </w:rPr>
        <w:t>now largely</w:t>
      </w:r>
      <w:r>
        <w:rPr>
          <w:spacing w:val="-1"/>
          <w:w w:val="105"/>
        </w:rPr>
        <w:t> </w:t>
      </w:r>
      <w:r>
        <w:rPr>
          <w:w w:val="105"/>
        </w:rPr>
        <w:t>controlled the</w:t>
      </w:r>
      <w:r>
        <w:rPr>
          <w:spacing w:val="-2"/>
          <w:w w:val="105"/>
        </w:rPr>
        <w:t> </w:t>
      </w:r>
      <w:r>
        <w:rPr>
          <w:w w:val="105"/>
        </w:rPr>
        <w:t>situation in</w:t>
      </w:r>
      <w:r>
        <w:rPr>
          <w:w w:val="105"/>
        </w:rPr>
        <w:t> East</w:t>
      </w:r>
      <w:r>
        <w:rPr>
          <w:w w:val="105"/>
        </w:rPr>
        <w:t> Pakistan,</w:t>
      </w:r>
      <w:r>
        <w:rPr>
          <w:w w:val="105"/>
        </w:rPr>
        <w:t> refused</w:t>
      </w:r>
      <w:r>
        <w:rPr>
          <w:w w:val="105"/>
        </w:rPr>
        <w:t> to</w:t>
      </w:r>
      <w:r>
        <w:rPr>
          <w:w w:val="105"/>
        </w:rPr>
        <w:t> attend</w:t>
      </w:r>
      <w:r>
        <w:rPr>
          <w:w w:val="105"/>
        </w:rPr>
        <w:t> the</w:t>
      </w:r>
      <w:r>
        <w:rPr>
          <w:w w:val="105"/>
        </w:rPr>
        <w:t> talks</w:t>
      </w:r>
      <w:r>
        <w:rPr>
          <w:w w:val="105"/>
        </w:rPr>
        <w:t> until</w:t>
      </w:r>
      <w:r>
        <w:rPr>
          <w:w w:val="105"/>
        </w:rPr>
        <w:t> these</w:t>
      </w:r>
      <w:r>
        <w:rPr>
          <w:w w:val="105"/>
        </w:rPr>
        <w:t> people</w:t>
      </w:r>
      <w:r>
        <w:rPr>
          <w:w w:val="105"/>
        </w:rPr>
        <w:t> were</w:t>
      </w:r>
      <w:r>
        <w:rPr>
          <w:w w:val="105"/>
        </w:rPr>
        <w:t> released.</w:t>
      </w:r>
      <w:r>
        <w:rPr>
          <w:w w:val="105"/>
        </w:rPr>
        <w:t> Initially, the</w:t>
      </w:r>
      <w:r>
        <w:rPr>
          <w:w w:val="105"/>
        </w:rPr>
        <w:t> government</w:t>
      </w:r>
      <w:r>
        <w:rPr>
          <w:w w:val="105"/>
        </w:rPr>
        <w:t> offered</w:t>
      </w:r>
      <w:r>
        <w:rPr>
          <w:w w:val="105"/>
        </w:rPr>
        <w:t> to</w:t>
      </w:r>
      <w:r>
        <w:rPr>
          <w:w w:val="105"/>
        </w:rPr>
        <w:t> release</w:t>
      </w:r>
      <w:r>
        <w:rPr>
          <w:w w:val="105"/>
        </w:rPr>
        <w:t> them</w:t>
      </w:r>
      <w:r>
        <w:rPr>
          <w:w w:val="105"/>
        </w:rPr>
        <w:t> on</w:t>
      </w:r>
      <w:r>
        <w:rPr>
          <w:w w:val="105"/>
        </w:rPr>
        <w:t> parole,</w:t>
      </w:r>
      <w:r>
        <w:rPr>
          <w:w w:val="105"/>
        </w:rPr>
        <w:t> but</w:t>
      </w:r>
      <w:r>
        <w:rPr>
          <w:w w:val="105"/>
        </w:rPr>
        <w:t> on</w:t>
      </w:r>
      <w:r>
        <w:rPr>
          <w:w w:val="105"/>
        </w:rPr>
        <w:t> facing</w:t>
      </w:r>
      <w:r>
        <w:rPr>
          <w:w w:val="105"/>
        </w:rPr>
        <w:t> adamant</w:t>
      </w:r>
      <w:r>
        <w:rPr>
          <w:w w:val="105"/>
        </w:rPr>
        <w:t> opposition backed</w:t>
      </w:r>
      <w:r>
        <w:rPr>
          <w:w w:val="105"/>
        </w:rPr>
        <w:t> down</w:t>
      </w:r>
      <w:r>
        <w:rPr>
          <w:w w:val="105"/>
        </w:rPr>
        <w:t> completely.</w:t>
      </w:r>
      <w:r>
        <w:rPr>
          <w:w w:val="105"/>
        </w:rPr>
        <w:t> Mujib</w:t>
      </w:r>
      <w:r>
        <w:rPr>
          <w:w w:val="105"/>
        </w:rPr>
        <w:t> and</w:t>
      </w:r>
      <w:r>
        <w:rPr>
          <w:w w:val="105"/>
        </w:rPr>
        <w:t> the</w:t>
      </w:r>
      <w:r>
        <w:rPr>
          <w:w w:val="105"/>
        </w:rPr>
        <w:t> thirty-four</w:t>
      </w:r>
      <w:r>
        <w:rPr>
          <w:w w:val="105"/>
        </w:rPr>
        <w:t> co-accused</w:t>
      </w:r>
      <w:r>
        <w:rPr>
          <w:w w:val="105"/>
        </w:rPr>
        <w:t> were</w:t>
      </w:r>
      <w:r>
        <w:rPr>
          <w:w w:val="105"/>
        </w:rPr>
        <w:t> set</w:t>
      </w:r>
      <w:r>
        <w:rPr>
          <w:w w:val="105"/>
        </w:rPr>
        <w:t> free unconditionally. But</w:t>
      </w:r>
      <w:r>
        <w:rPr>
          <w:w w:val="105"/>
        </w:rPr>
        <w:t> already</w:t>
      </w:r>
      <w:r>
        <w:rPr>
          <w:w w:val="105"/>
        </w:rPr>
        <w:t> greater</w:t>
      </w:r>
      <w:r>
        <w:rPr>
          <w:w w:val="105"/>
        </w:rPr>
        <w:t> damage had</w:t>
      </w:r>
      <w:r>
        <w:rPr>
          <w:w w:val="105"/>
        </w:rPr>
        <w:t> been</w:t>
      </w:r>
      <w:r>
        <w:rPr>
          <w:w w:val="105"/>
        </w:rPr>
        <w:t> done.</w:t>
      </w:r>
      <w:r>
        <w:rPr>
          <w:w w:val="105"/>
        </w:rPr>
        <w:t> A</w:t>
      </w:r>
      <w:r>
        <w:rPr>
          <w:w w:val="105"/>
        </w:rPr>
        <w:t> few</w:t>
      </w:r>
      <w:r>
        <w:rPr>
          <w:w w:val="105"/>
        </w:rPr>
        <w:t> days</w:t>
      </w:r>
      <w:r>
        <w:rPr>
          <w:w w:val="105"/>
        </w:rPr>
        <w:t> earlier</w:t>
      </w:r>
      <w:r>
        <w:rPr>
          <w:w w:val="105"/>
        </w:rPr>
        <w:t> on</w:t>
      </w:r>
      <w:r>
        <w:rPr>
          <w:w w:val="105"/>
        </w:rPr>
        <w:t> 15 February</w:t>
      </w:r>
      <w:r>
        <w:rPr>
          <w:w w:val="105"/>
        </w:rPr>
        <w:t> one</w:t>
      </w:r>
      <w:r>
        <w:rPr>
          <w:w w:val="105"/>
        </w:rPr>
        <w:t> of</w:t>
      </w:r>
      <w:r>
        <w:rPr>
          <w:w w:val="105"/>
        </w:rPr>
        <w:t> the</w:t>
      </w:r>
      <w:r>
        <w:rPr>
          <w:w w:val="105"/>
        </w:rPr>
        <w:t> Agartala</w:t>
      </w:r>
      <w:r>
        <w:rPr>
          <w:w w:val="105"/>
        </w:rPr>
        <w:t> accused.</w:t>
      </w:r>
      <w:r>
        <w:rPr>
          <w:w w:val="105"/>
        </w:rPr>
        <w:t> Flight</w:t>
      </w:r>
      <w:r>
        <w:rPr>
          <w:w w:val="105"/>
        </w:rPr>
        <w:t> Sergeant</w:t>
      </w:r>
      <w:r>
        <w:rPr>
          <w:w w:val="105"/>
        </w:rPr>
        <w:t> Zahural</w:t>
      </w:r>
      <w:r>
        <w:rPr>
          <w:w w:val="105"/>
        </w:rPr>
        <w:t> Haq,</w:t>
      </w:r>
      <w:r>
        <w:rPr>
          <w:w w:val="105"/>
        </w:rPr>
        <w:t> was</w:t>
      </w:r>
      <w:r>
        <w:rPr>
          <w:w w:val="105"/>
        </w:rPr>
        <w:t> shot</w:t>
      </w:r>
      <w:r>
        <w:rPr>
          <w:w w:val="105"/>
        </w:rPr>
        <w:t> dead supposedly</w:t>
      </w:r>
      <w:r>
        <w:rPr>
          <w:w w:val="105"/>
        </w:rPr>
        <w:t> during</w:t>
      </w:r>
      <w:r>
        <w:rPr>
          <w:w w:val="105"/>
        </w:rPr>
        <w:t> an</w:t>
      </w:r>
      <w:r>
        <w:rPr>
          <w:w w:val="105"/>
        </w:rPr>
        <w:t> attempt</w:t>
      </w:r>
      <w:r>
        <w:rPr>
          <w:w w:val="105"/>
        </w:rPr>
        <w:t> to</w:t>
      </w:r>
      <w:r>
        <w:rPr>
          <w:w w:val="105"/>
        </w:rPr>
        <w:t> escape</w:t>
      </w:r>
      <w:r>
        <w:rPr>
          <w:w w:val="105"/>
        </w:rPr>
        <w:t> from</w:t>
      </w:r>
      <w:r>
        <w:rPr>
          <w:w w:val="105"/>
        </w:rPr>
        <w:t> custody.</w:t>
      </w:r>
      <w:r>
        <w:rPr>
          <w:w w:val="105"/>
        </w:rPr>
        <w:t> This</w:t>
      </w:r>
      <w:r>
        <w:rPr>
          <w:w w:val="105"/>
        </w:rPr>
        <w:t> triggered</w:t>
      </w:r>
      <w:r>
        <w:rPr>
          <w:w w:val="105"/>
        </w:rPr>
        <w:t> off</w:t>
      </w:r>
      <w:r>
        <w:rPr>
          <w:w w:val="105"/>
        </w:rPr>
        <w:t> very</w:t>
      </w:r>
      <w:r>
        <w:rPr>
          <w:w w:val="105"/>
        </w:rPr>
        <w:t> severe riots</w:t>
      </w:r>
      <w:r>
        <w:rPr>
          <w:w w:val="105"/>
        </w:rPr>
        <w:t> in</w:t>
      </w:r>
      <w:r>
        <w:rPr>
          <w:w w:val="105"/>
        </w:rPr>
        <w:t> Dhaka</w:t>
      </w:r>
      <w:r>
        <w:rPr>
          <w:w w:val="105"/>
        </w:rPr>
        <w:t> -</w:t>
      </w:r>
      <w:r>
        <w:rPr>
          <w:w w:val="105"/>
        </w:rPr>
        <w:t> two</w:t>
      </w:r>
      <w:r>
        <w:rPr>
          <w:w w:val="105"/>
        </w:rPr>
        <w:t> central</w:t>
      </w:r>
      <w:r>
        <w:rPr>
          <w:w w:val="105"/>
        </w:rPr>
        <w:t> ministers'</w:t>
      </w:r>
      <w:r>
        <w:rPr>
          <w:w w:val="105"/>
        </w:rPr>
        <w:t> houses</w:t>
      </w:r>
      <w:r>
        <w:rPr>
          <w:w w:val="105"/>
        </w:rPr>
        <w:t> were set</w:t>
      </w:r>
      <w:r>
        <w:rPr>
          <w:w w:val="105"/>
        </w:rPr>
        <w:t> on</w:t>
      </w:r>
      <w:r>
        <w:rPr>
          <w:w w:val="105"/>
        </w:rPr>
        <w:t> fire and</w:t>
      </w:r>
      <w:r>
        <w:rPr>
          <w:w w:val="105"/>
        </w:rPr>
        <w:t> the arriving fire fighting</w:t>
      </w:r>
      <w:r>
        <w:rPr>
          <w:w w:val="105"/>
        </w:rPr>
        <w:t> machines</w:t>
      </w:r>
      <w:r>
        <w:rPr>
          <w:w w:val="105"/>
        </w:rPr>
        <w:t> and</w:t>
      </w:r>
      <w:r>
        <w:rPr>
          <w:w w:val="105"/>
        </w:rPr>
        <w:t> police</w:t>
      </w:r>
      <w:r>
        <w:rPr>
          <w:w w:val="105"/>
        </w:rPr>
        <w:t> jeeps</w:t>
      </w:r>
      <w:r>
        <w:rPr>
          <w:w w:val="105"/>
        </w:rPr>
        <w:t> were</w:t>
      </w:r>
      <w:r>
        <w:rPr>
          <w:w w:val="105"/>
        </w:rPr>
        <w:t> destroyed</w:t>
      </w:r>
      <w:r>
        <w:rPr>
          <w:w w:val="105"/>
        </w:rPr>
        <w:t> by</w:t>
      </w:r>
      <w:r>
        <w:rPr>
          <w:w w:val="105"/>
        </w:rPr>
        <w:t> the</w:t>
      </w:r>
      <w:r>
        <w:rPr>
          <w:w w:val="105"/>
        </w:rPr>
        <w:t> mob.</w:t>
      </w:r>
      <w:r>
        <w:rPr>
          <w:w w:val="105"/>
        </w:rPr>
        <w:t> Later</w:t>
      </w:r>
      <w:r>
        <w:rPr>
          <w:w w:val="105"/>
        </w:rPr>
        <w:t> the</w:t>
      </w:r>
      <w:r>
        <w:rPr>
          <w:w w:val="105"/>
        </w:rPr>
        <w:t> State</w:t>
      </w:r>
      <w:r>
        <w:rPr>
          <w:w w:val="105"/>
        </w:rPr>
        <w:t> Guest House and the offices of Convention Muslim League were also burnt down.</w:t>
      </w:r>
    </w:p>
    <w:p>
      <w:pPr>
        <w:pStyle w:val="BodyText"/>
        <w:spacing w:before="18"/>
      </w:pPr>
    </w:p>
    <w:p>
      <w:pPr>
        <w:pStyle w:val="BodyText"/>
        <w:spacing w:line="254" w:lineRule="auto"/>
        <w:ind w:left="1440" w:right="1434"/>
        <w:jc w:val="both"/>
        <w:rPr>
          <w:position w:val="6"/>
          <w:sz w:val="16"/>
        </w:rPr>
      </w:pPr>
      <w:r>
        <w:rPr/>
        <w:t>In</w:t>
      </w:r>
      <w:r>
        <w:rPr>
          <w:spacing w:val="40"/>
        </w:rPr>
        <w:t> </w:t>
      </w:r>
      <w:r>
        <w:rPr/>
        <w:t>order</w:t>
      </w:r>
      <w:r>
        <w:rPr>
          <w:spacing w:val="40"/>
        </w:rPr>
        <w:t> </w:t>
      </w:r>
      <w:r>
        <w:rPr/>
        <w:t>to</w:t>
      </w:r>
      <w:r>
        <w:rPr>
          <w:spacing w:val="40"/>
        </w:rPr>
        <w:t> </w:t>
      </w:r>
      <w:r>
        <w:rPr/>
        <w:t>facilitate</w:t>
      </w:r>
      <w:r>
        <w:rPr>
          <w:spacing w:val="40"/>
        </w:rPr>
        <w:t> </w:t>
      </w:r>
      <w:r>
        <w:rPr/>
        <w:t>the</w:t>
      </w:r>
      <w:r>
        <w:rPr>
          <w:spacing w:val="40"/>
        </w:rPr>
        <w:t> </w:t>
      </w:r>
      <w:r>
        <w:rPr/>
        <w:t>Round</w:t>
      </w:r>
      <w:r>
        <w:rPr>
          <w:spacing w:val="40"/>
        </w:rPr>
        <w:t> </w:t>
      </w:r>
      <w:r>
        <w:rPr/>
        <w:t>Table</w:t>
      </w:r>
      <w:r>
        <w:rPr>
          <w:spacing w:val="40"/>
        </w:rPr>
        <w:t> </w:t>
      </w:r>
      <w:r>
        <w:rPr/>
        <w:t>Talks,</w:t>
      </w:r>
      <w:r>
        <w:rPr>
          <w:spacing w:val="40"/>
        </w:rPr>
        <w:t> </w:t>
      </w:r>
      <w:r>
        <w:rPr/>
        <w:t>Ayub</w:t>
      </w:r>
      <w:r>
        <w:rPr>
          <w:spacing w:val="40"/>
        </w:rPr>
        <w:t> </w:t>
      </w:r>
      <w:r>
        <w:rPr/>
        <w:t>Khan</w:t>
      </w:r>
      <w:r>
        <w:rPr>
          <w:spacing w:val="40"/>
        </w:rPr>
        <w:t> </w:t>
      </w:r>
      <w:r>
        <w:rPr/>
        <w:t>announced</w:t>
      </w:r>
      <w:r>
        <w:rPr>
          <w:spacing w:val="40"/>
        </w:rPr>
        <w:t> </w:t>
      </w:r>
      <w:r>
        <w:rPr/>
        <w:t>that</w:t>
      </w:r>
      <w:r>
        <w:rPr>
          <w:spacing w:val="40"/>
        </w:rPr>
        <w:t> </w:t>
      </w:r>
      <w:r>
        <w:rPr/>
        <w:t>he</w:t>
      </w:r>
      <w:r>
        <w:rPr>
          <w:spacing w:val="40"/>
        </w:rPr>
        <w:t> </w:t>
      </w:r>
      <w:r>
        <w:rPr/>
        <w:t>would</w:t>
      </w:r>
      <w:r>
        <w:rPr>
          <w:spacing w:val="40"/>
        </w:rPr>
        <w:t> </w:t>
      </w:r>
      <w:r>
        <w:rPr/>
        <w:t>not seek</w:t>
      </w:r>
      <w:r>
        <w:rPr>
          <w:spacing w:val="40"/>
        </w:rPr>
        <w:t> </w:t>
      </w:r>
      <w:r>
        <w:rPr/>
        <w:t>re-election</w:t>
      </w:r>
      <w:r>
        <w:rPr>
          <w:spacing w:val="40"/>
        </w:rPr>
        <w:t> </w:t>
      </w:r>
      <w:r>
        <w:rPr/>
        <w:t>in</w:t>
      </w:r>
      <w:r>
        <w:rPr>
          <w:spacing w:val="40"/>
        </w:rPr>
        <w:t> </w:t>
      </w:r>
      <w:r>
        <w:rPr/>
        <w:t>the</w:t>
      </w:r>
      <w:r>
        <w:rPr>
          <w:spacing w:val="40"/>
        </w:rPr>
        <w:t> </w:t>
      </w:r>
      <w:r>
        <w:rPr/>
        <w:t>election</w:t>
      </w:r>
      <w:r>
        <w:rPr>
          <w:spacing w:val="40"/>
        </w:rPr>
        <w:t> </w:t>
      </w:r>
      <w:r>
        <w:rPr/>
        <w:t>scheduled</w:t>
      </w:r>
      <w:r>
        <w:rPr>
          <w:spacing w:val="40"/>
        </w:rPr>
        <w:t> </w:t>
      </w:r>
      <w:r>
        <w:rPr/>
        <w:t>for</w:t>
      </w:r>
      <w:r>
        <w:rPr>
          <w:spacing w:val="40"/>
        </w:rPr>
        <w:t> </w:t>
      </w:r>
      <w:r>
        <w:rPr/>
        <w:t>1970,</w:t>
      </w:r>
      <w:r>
        <w:rPr>
          <w:spacing w:val="40"/>
        </w:rPr>
        <w:t> </w:t>
      </w:r>
      <w:r>
        <w:rPr/>
        <w:t>The</w:t>
      </w:r>
      <w:r>
        <w:rPr>
          <w:spacing w:val="40"/>
        </w:rPr>
        <w:t> </w:t>
      </w:r>
      <w:r>
        <w:rPr/>
        <w:t>talks</w:t>
      </w:r>
      <w:r>
        <w:rPr>
          <w:spacing w:val="40"/>
        </w:rPr>
        <w:t> </w:t>
      </w:r>
      <w:r>
        <w:rPr/>
        <w:t>commenced</w:t>
      </w:r>
      <w:r>
        <w:rPr>
          <w:spacing w:val="40"/>
        </w:rPr>
        <w:t> </w:t>
      </w:r>
      <w:r>
        <w:rPr/>
        <w:t>on</w:t>
      </w:r>
      <w:r>
        <w:rPr>
          <w:spacing w:val="40"/>
        </w:rPr>
        <w:t> </w:t>
      </w:r>
      <w:r>
        <w:rPr/>
        <w:t>26 February, and consisted of a brief session and included Ayub Khan and three of his ministers,</w:t>
      </w:r>
      <w:r>
        <w:rPr>
          <w:spacing w:val="40"/>
        </w:rPr>
        <w:t> </w:t>
      </w:r>
      <w:r>
        <w:rPr/>
        <w:t>leaders</w:t>
      </w:r>
      <w:r>
        <w:rPr>
          <w:spacing w:val="40"/>
        </w:rPr>
        <w:t> </w:t>
      </w:r>
      <w:r>
        <w:rPr/>
        <w:t>of</w:t>
      </w:r>
      <w:r>
        <w:rPr>
          <w:spacing w:val="40"/>
        </w:rPr>
        <w:t> </w:t>
      </w:r>
      <w:r>
        <w:rPr/>
        <w:t>the</w:t>
      </w:r>
      <w:r>
        <w:rPr>
          <w:spacing w:val="40"/>
        </w:rPr>
        <w:t> </w:t>
      </w:r>
      <w:r>
        <w:rPr/>
        <w:t>DAC,</w:t>
      </w:r>
      <w:r>
        <w:rPr>
          <w:spacing w:val="40"/>
        </w:rPr>
        <w:t> </w:t>
      </w:r>
      <w:r>
        <w:rPr/>
        <w:t>Mujib</w:t>
      </w:r>
      <w:r>
        <w:rPr>
          <w:spacing w:val="40"/>
        </w:rPr>
        <w:t> </w:t>
      </w:r>
      <w:r>
        <w:rPr/>
        <w:t>and</w:t>
      </w:r>
      <w:r>
        <w:rPr>
          <w:spacing w:val="40"/>
        </w:rPr>
        <w:t> </w:t>
      </w:r>
      <w:r>
        <w:rPr/>
        <w:t>Asghar</w:t>
      </w:r>
      <w:r>
        <w:rPr>
          <w:spacing w:val="40"/>
        </w:rPr>
        <w:t> </w:t>
      </w:r>
      <w:r>
        <w:rPr/>
        <w:t>Khan.</w:t>
      </w:r>
      <w:r>
        <w:rPr>
          <w:spacing w:val="40"/>
        </w:rPr>
        <w:t> </w:t>
      </w:r>
      <w:r>
        <w:rPr/>
        <w:t>A</w:t>
      </w:r>
      <w:r>
        <w:rPr>
          <w:spacing w:val="40"/>
        </w:rPr>
        <w:t> </w:t>
      </w:r>
      <w:r>
        <w:rPr/>
        <w:t>clear</w:t>
      </w:r>
      <w:r>
        <w:rPr>
          <w:spacing w:val="40"/>
        </w:rPr>
        <w:t> </w:t>
      </w:r>
      <w:r>
        <w:rPr/>
        <w:t>consensus</w:t>
      </w:r>
      <w:r>
        <w:rPr>
          <w:spacing w:val="40"/>
        </w:rPr>
        <w:t> </w:t>
      </w:r>
      <w:r>
        <w:rPr/>
        <w:t>emerged</w:t>
      </w:r>
      <w:r>
        <w:rPr>
          <w:spacing w:val="40"/>
        </w:rPr>
        <w:t> </w:t>
      </w:r>
      <w:r>
        <w:rPr/>
        <w:t>on the</w:t>
      </w:r>
      <w:r>
        <w:rPr>
          <w:spacing w:val="40"/>
        </w:rPr>
        <w:t> </w:t>
      </w:r>
      <w:r>
        <w:rPr/>
        <w:t>need</w:t>
      </w:r>
      <w:r>
        <w:rPr>
          <w:spacing w:val="40"/>
        </w:rPr>
        <w:t> </w:t>
      </w:r>
      <w:r>
        <w:rPr/>
        <w:t>for</w:t>
      </w:r>
      <w:r>
        <w:rPr>
          <w:spacing w:val="40"/>
        </w:rPr>
        <w:t> </w:t>
      </w:r>
      <w:r>
        <w:rPr/>
        <w:t>a</w:t>
      </w:r>
      <w:r>
        <w:rPr>
          <w:spacing w:val="40"/>
        </w:rPr>
        <w:t> </w:t>
      </w:r>
      <w:r>
        <w:rPr/>
        <w:t>parliamentary</w:t>
      </w:r>
      <w:r>
        <w:rPr>
          <w:spacing w:val="40"/>
        </w:rPr>
        <w:t> </w:t>
      </w:r>
      <w:r>
        <w:rPr/>
        <w:t>system</w:t>
      </w:r>
      <w:r>
        <w:rPr>
          <w:spacing w:val="40"/>
        </w:rPr>
        <w:t> </w:t>
      </w:r>
      <w:r>
        <w:rPr/>
        <w:t>of</w:t>
      </w:r>
      <w:r>
        <w:rPr>
          <w:spacing w:val="40"/>
        </w:rPr>
        <w:t> </w:t>
      </w:r>
      <w:r>
        <w:rPr/>
        <w:t>government</w:t>
      </w:r>
      <w:r>
        <w:rPr>
          <w:spacing w:val="40"/>
        </w:rPr>
        <w:t> </w:t>
      </w:r>
      <w:r>
        <w:rPr/>
        <w:t>and</w:t>
      </w:r>
      <w:r>
        <w:rPr>
          <w:spacing w:val="40"/>
        </w:rPr>
        <w:t> </w:t>
      </w:r>
      <w:r>
        <w:rPr/>
        <w:t>direct</w:t>
      </w:r>
      <w:r>
        <w:rPr>
          <w:spacing w:val="40"/>
        </w:rPr>
        <w:t> </w:t>
      </w:r>
      <w:r>
        <w:rPr/>
        <w:t>elections</w:t>
      </w:r>
      <w:r>
        <w:rPr>
          <w:spacing w:val="40"/>
        </w:rPr>
        <w:t> </w:t>
      </w:r>
      <w:r>
        <w:rPr/>
        <w:t>through universal adult suffrage. The second session was scheduled for 10 March. By now the different views held by the various opposition parties had come to the surface and some had</w:t>
      </w:r>
      <w:r>
        <w:rPr>
          <w:spacing w:val="40"/>
        </w:rPr>
        <w:t> </w:t>
      </w:r>
      <w:r>
        <w:rPr/>
        <w:t>begun</w:t>
      </w:r>
      <w:r>
        <w:rPr>
          <w:spacing w:val="40"/>
        </w:rPr>
        <w:t> </w:t>
      </w:r>
      <w:r>
        <w:rPr/>
        <w:t>squabbling</w:t>
      </w:r>
      <w:r>
        <w:rPr>
          <w:spacing w:val="40"/>
        </w:rPr>
        <w:t> </w:t>
      </w:r>
      <w:r>
        <w:rPr/>
        <w:t>with</w:t>
      </w:r>
      <w:r>
        <w:rPr>
          <w:spacing w:val="40"/>
        </w:rPr>
        <w:t> </w:t>
      </w:r>
      <w:r>
        <w:rPr/>
        <w:t>each</w:t>
      </w:r>
      <w:r>
        <w:rPr>
          <w:spacing w:val="40"/>
        </w:rPr>
        <w:t> </w:t>
      </w:r>
      <w:r>
        <w:rPr/>
        <w:t>other.</w:t>
      </w:r>
      <w:r>
        <w:rPr>
          <w:spacing w:val="40"/>
        </w:rPr>
        <w:t> </w:t>
      </w:r>
      <w:r>
        <w:rPr/>
        <w:t>Many</w:t>
      </w:r>
      <w:r>
        <w:rPr>
          <w:spacing w:val="40"/>
        </w:rPr>
        <w:t> </w:t>
      </w:r>
      <w:r>
        <w:rPr/>
        <w:t>of</w:t>
      </w:r>
      <w:r>
        <w:rPr>
          <w:spacing w:val="40"/>
        </w:rPr>
        <w:t> </w:t>
      </w:r>
      <w:r>
        <w:rPr/>
        <w:t>the</w:t>
      </w:r>
      <w:r>
        <w:rPr>
          <w:spacing w:val="40"/>
        </w:rPr>
        <w:t> </w:t>
      </w:r>
      <w:r>
        <w:rPr/>
        <w:t>leaders</w:t>
      </w:r>
      <w:r>
        <w:rPr>
          <w:spacing w:val="40"/>
        </w:rPr>
        <w:t> </w:t>
      </w:r>
      <w:r>
        <w:rPr/>
        <w:t>participating</w:t>
      </w:r>
      <w:r>
        <w:rPr>
          <w:spacing w:val="40"/>
        </w:rPr>
        <w:t> </w:t>
      </w:r>
      <w:r>
        <w:rPr/>
        <w:t>in</w:t>
      </w:r>
      <w:r>
        <w:rPr>
          <w:spacing w:val="40"/>
        </w:rPr>
        <w:t> </w:t>
      </w:r>
      <w:r>
        <w:rPr/>
        <w:t>the</w:t>
      </w:r>
      <w:r>
        <w:rPr>
          <w:spacing w:val="40"/>
        </w:rPr>
        <w:t> </w:t>
      </w:r>
      <w:r>
        <w:rPr/>
        <w:t>RTC were without any popular base. Events were moving fast and soon by-passed them altogether.</w:t>
      </w:r>
      <w:r>
        <w:rPr>
          <w:spacing w:val="39"/>
        </w:rPr>
        <w:t> </w:t>
      </w:r>
      <w:r>
        <w:rPr/>
        <w:t>In</w:t>
      </w:r>
      <w:r>
        <w:rPr>
          <w:spacing w:val="35"/>
        </w:rPr>
        <w:t> </w:t>
      </w:r>
      <w:r>
        <w:rPr/>
        <w:t>a</w:t>
      </w:r>
      <w:r>
        <w:rPr>
          <w:spacing w:val="30"/>
        </w:rPr>
        <w:t> </w:t>
      </w:r>
      <w:r>
        <w:rPr/>
        <w:t>last</w:t>
      </w:r>
      <w:r>
        <w:rPr>
          <w:spacing w:val="34"/>
        </w:rPr>
        <w:t> </w:t>
      </w:r>
      <w:r>
        <w:rPr/>
        <w:t>desperate</w:t>
      </w:r>
      <w:r>
        <w:rPr>
          <w:spacing w:val="36"/>
        </w:rPr>
        <w:t> </w:t>
      </w:r>
      <w:r>
        <w:rPr/>
        <w:t>attempt,</w:t>
      </w:r>
      <w:r>
        <w:rPr>
          <w:spacing w:val="39"/>
        </w:rPr>
        <w:t> </w:t>
      </w:r>
      <w:r>
        <w:rPr/>
        <w:t>Ayub</w:t>
      </w:r>
      <w:r>
        <w:rPr>
          <w:spacing w:val="31"/>
        </w:rPr>
        <w:t> </w:t>
      </w:r>
      <w:r>
        <w:rPr/>
        <w:t>Khan</w:t>
      </w:r>
      <w:r>
        <w:rPr>
          <w:spacing w:val="35"/>
        </w:rPr>
        <w:t> </w:t>
      </w:r>
      <w:r>
        <w:rPr/>
        <w:t>tried</w:t>
      </w:r>
      <w:r>
        <w:rPr>
          <w:spacing w:val="39"/>
        </w:rPr>
        <w:t> </w:t>
      </w:r>
      <w:r>
        <w:rPr/>
        <w:t>to</w:t>
      </w:r>
      <w:r>
        <w:rPr>
          <w:spacing w:val="34"/>
        </w:rPr>
        <w:t> </w:t>
      </w:r>
      <w:r>
        <w:rPr/>
        <w:t>hold</w:t>
      </w:r>
      <w:r>
        <w:rPr>
          <w:spacing w:val="39"/>
        </w:rPr>
        <w:t> </w:t>
      </w:r>
      <w:r>
        <w:rPr/>
        <w:t>secret</w:t>
      </w:r>
      <w:r>
        <w:rPr>
          <w:spacing w:val="34"/>
        </w:rPr>
        <w:t> </w:t>
      </w:r>
      <w:r>
        <w:rPr/>
        <w:t>talks</w:t>
      </w:r>
      <w:r>
        <w:rPr>
          <w:spacing w:val="35"/>
        </w:rPr>
        <w:t> </w:t>
      </w:r>
      <w:r>
        <w:rPr/>
        <w:t>with</w:t>
      </w:r>
      <w:r>
        <w:rPr>
          <w:spacing w:val="35"/>
        </w:rPr>
        <w:t> </w:t>
      </w:r>
      <w:r>
        <w:rPr/>
        <w:t>Mujib but these met with failure. It is felt that Mujib was worried that these talks might</w:t>
      </w:r>
      <w:r>
        <w:rPr>
          <w:spacing w:val="80"/>
        </w:rPr>
        <w:t> </w:t>
      </w:r>
      <w:r>
        <w:rPr/>
        <w:t>jeopardize his image at home, but it has also been a suggested view that senior generals</w:t>
      </w:r>
      <w:r>
        <w:rPr>
          <w:spacing w:val="40"/>
        </w:rPr>
        <w:t> </w:t>
      </w:r>
      <w:r>
        <w:rPr/>
        <w:t>had tempted Mujib with the prospect of getting elected to power in the near future as opposed</w:t>
      </w:r>
      <w:r>
        <w:rPr>
          <w:spacing w:val="40"/>
        </w:rPr>
        <w:t> </w:t>
      </w:r>
      <w:r>
        <w:rPr/>
        <w:t>to</w:t>
      </w:r>
      <w:r>
        <w:rPr>
          <w:spacing w:val="40"/>
        </w:rPr>
        <w:t> </w:t>
      </w:r>
      <w:r>
        <w:rPr/>
        <w:t>getting</w:t>
      </w:r>
      <w:r>
        <w:rPr>
          <w:spacing w:val="40"/>
        </w:rPr>
        <w:t> </w:t>
      </w:r>
      <w:r>
        <w:rPr/>
        <w:t>there</w:t>
      </w:r>
      <w:r>
        <w:rPr>
          <w:spacing w:val="40"/>
        </w:rPr>
        <w:t> </w:t>
      </w:r>
      <w:r>
        <w:rPr/>
        <w:t>through</w:t>
      </w:r>
      <w:r>
        <w:rPr>
          <w:spacing w:val="40"/>
        </w:rPr>
        <w:t> </w:t>
      </w:r>
      <w:r>
        <w:rPr/>
        <w:t>the</w:t>
      </w:r>
      <w:r>
        <w:rPr>
          <w:spacing w:val="40"/>
        </w:rPr>
        <w:t> </w:t>
      </w:r>
      <w:r>
        <w:rPr/>
        <w:t>'back-door'</w:t>
      </w:r>
      <w:r>
        <w:rPr>
          <w:spacing w:val="40"/>
        </w:rPr>
        <w:t> </w:t>
      </w:r>
      <w:r>
        <w:rPr/>
        <w:t>via</w:t>
      </w:r>
      <w:r>
        <w:rPr>
          <w:spacing w:val="40"/>
        </w:rPr>
        <w:t> </w:t>
      </w:r>
      <w:r>
        <w:rPr/>
        <w:t>Ayub</w:t>
      </w:r>
      <w:r>
        <w:rPr>
          <w:spacing w:val="40"/>
        </w:rPr>
        <w:t> </w:t>
      </w:r>
      <w:r>
        <w:rPr/>
        <w:t>Khan.</w:t>
      </w:r>
      <w:r>
        <w:rPr>
          <w:position w:val="6"/>
          <w:sz w:val="16"/>
        </w:rPr>
        <w:t>177</w:t>
      </w:r>
    </w:p>
    <w:p>
      <w:pPr>
        <w:pStyle w:val="BodyText"/>
        <w:spacing w:before="17"/>
      </w:pPr>
    </w:p>
    <w:p>
      <w:pPr>
        <w:pStyle w:val="BodyText"/>
        <w:spacing w:line="247" w:lineRule="auto"/>
        <w:ind w:left="1440" w:right="1433"/>
        <w:jc w:val="both"/>
      </w:pPr>
      <w:r>
        <w:rPr/>
        <w:t>By March the situation had deteriorated even further as labor power had now begun to assert itself in the urban areas. On 4</w:t>
      </w:r>
      <w:r>
        <w:rPr>
          <w:spacing w:val="40"/>
        </w:rPr>
        <w:t> </w:t>
      </w:r>
      <w:r>
        <w:rPr/>
        <w:t>March</w:t>
      </w:r>
      <w:r>
        <w:rPr>
          <w:spacing w:val="40"/>
        </w:rPr>
        <w:t> </w:t>
      </w:r>
      <w:r>
        <w:rPr/>
        <w:t>5000 workers at the</w:t>
      </w:r>
      <w:r>
        <w:rPr>
          <w:spacing w:val="40"/>
        </w:rPr>
        <w:t> </w:t>
      </w:r>
      <w:r>
        <w:rPr/>
        <w:t>Valika mills went on strike, later setting the textile mill on fire. In Punjab mill workers attempted to burn the Saigol</w:t>
      </w:r>
      <w:r>
        <w:rPr>
          <w:spacing w:val="40"/>
        </w:rPr>
        <w:t> </w:t>
      </w:r>
      <w:r>
        <w:rPr/>
        <w:t>family's</w:t>
      </w:r>
      <w:r>
        <w:rPr>
          <w:spacing w:val="40"/>
        </w:rPr>
        <w:t> </w:t>
      </w:r>
      <w:r>
        <w:rPr/>
        <w:t>Kohinoor</w:t>
      </w:r>
      <w:r>
        <w:rPr>
          <w:spacing w:val="40"/>
        </w:rPr>
        <w:t> </w:t>
      </w:r>
      <w:r>
        <w:rPr/>
        <w:t>textile</w:t>
      </w:r>
      <w:r>
        <w:rPr>
          <w:spacing w:val="37"/>
        </w:rPr>
        <w:t> </w:t>
      </w:r>
      <w:r>
        <w:rPr/>
        <w:t>mill.</w:t>
      </w:r>
      <w:r>
        <w:rPr>
          <w:spacing w:val="40"/>
        </w:rPr>
        <w:t> </w:t>
      </w:r>
      <w:r>
        <w:rPr/>
        <w:t>On</w:t>
      </w:r>
      <w:r>
        <w:rPr>
          <w:spacing w:val="40"/>
        </w:rPr>
        <w:t> </w:t>
      </w:r>
      <w:r>
        <w:rPr/>
        <w:t>6</w:t>
      </w:r>
      <w:r>
        <w:rPr>
          <w:spacing w:val="40"/>
        </w:rPr>
        <w:t> </w:t>
      </w:r>
      <w:r>
        <w:rPr/>
        <w:t>March</w:t>
      </w:r>
      <w:r>
        <w:rPr>
          <w:spacing w:val="40"/>
        </w:rPr>
        <w:t> </w:t>
      </w:r>
      <w:r>
        <w:rPr/>
        <w:t>the</w:t>
      </w:r>
      <w:r>
        <w:rPr>
          <w:spacing w:val="40"/>
        </w:rPr>
        <w:t> </w:t>
      </w:r>
      <w:r>
        <w:rPr/>
        <w:t>clerical</w:t>
      </w:r>
      <w:r>
        <w:rPr>
          <w:spacing w:val="40"/>
        </w:rPr>
        <w:t> </w:t>
      </w:r>
      <w:r>
        <w:rPr/>
        <w:t>staff</w:t>
      </w:r>
      <w:r>
        <w:rPr>
          <w:spacing w:val="38"/>
        </w:rPr>
        <w:t> </w:t>
      </w:r>
      <w:r>
        <w:rPr/>
        <w:t>at</w:t>
      </w:r>
      <w:r>
        <w:rPr>
          <w:spacing w:val="40"/>
        </w:rPr>
        <w:t> </w:t>
      </w:r>
      <w:r>
        <w:rPr/>
        <w:t>the</w:t>
      </w:r>
      <w:r>
        <w:rPr>
          <w:spacing w:val="40"/>
        </w:rPr>
        <w:t> </w:t>
      </w:r>
      <w:r>
        <w:rPr/>
        <w:t>National</w:t>
      </w:r>
      <w:r>
        <w:rPr>
          <w:spacing w:val="40"/>
        </w:rPr>
        <w:t> </w:t>
      </w:r>
      <w:r>
        <w:rPr/>
        <w:t>Bank of</w:t>
      </w:r>
      <w:r>
        <w:rPr>
          <w:spacing w:val="80"/>
        </w:rPr>
        <w:t> </w:t>
      </w:r>
      <w:r>
        <w:rPr/>
        <w:t>Pakistan's</w:t>
      </w:r>
      <w:r>
        <w:rPr>
          <w:spacing w:val="80"/>
        </w:rPr>
        <w:t> </w:t>
      </w:r>
      <w:r>
        <w:rPr/>
        <w:t>head</w:t>
      </w:r>
      <w:r>
        <w:rPr>
          <w:spacing w:val="80"/>
        </w:rPr>
        <w:t> </w:t>
      </w:r>
      <w:r>
        <w:rPr/>
        <w:t>office</w:t>
      </w:r>
      <w:r>
        <w:rPr>
          <w:spacing w:val="80"/>
        </w:rPr>
        <w:t> </w:t>
      </w:r>
      <w:r>
        <w:rPr>
          <w:rFonts w:ascii="Palatino Linotype"/>
          <w:i/>
        </w:rPr>
        <w:t>gheraoed</w:t>
      </w:r>
      <w:r>
        <w:rPr>
          <w:rFonts w:ascii="Palatino Linotype"/>
          <w:i/>
          <w:spacing w:val="79"/>
        </w:rPr>
        <w:t> </w:t>
      </w:r>
      <w:r>
        <w:rPr/>
        <w:t>the</w:t>
      </w:r>
      <w:r>
        <w:rPr>
          <w:spacing w:val="80"/>
        </w:rPr>
        <w:t> </w:t>
      </w:r>
      <w:r>
        <w:rPr/>
        <w:t>bank</w:t>
      </w:r>
      <w:r>
        <w:rPr>
          <w:spacing w:val="80"/>
        </w:rPr>
        <w:t> </w:t>
      </w:r>
      <w:r>
        <w:rPr/>
        <w:t>and</w:t>
      </w:r>
      <w:r>
        <w:rPr>
          <w:spacing w:val="80"/>
        </w:rPr>
        <w:t> </w:t>
      </w:r>
      <w:r>
        <w:rPr/>
        <w:t>confined</w:t>
      </w:r>
      <w:r>
        <w:rPr>
          <w:spacing w:val="80"/>
        </w:rPr>
        <w:t> </w:t>
      </w:r>
      <w:r>
        <w:rPr/>
        <w:t>the</w:t>
      </w:r>
      <w:r>
        <w:rPr>
          <w:spacing w:val="80"/>
        </w:rPr>
        <w:t> </w:t>
      </w:r>
      <w:r>
        <w:rPr/>
        <w:t>bank's</w:t>
      </w:r>
      <w:r>
        <w:rPr>
          <w:spacing w:val="80"/>
        </w:rPr>
        <w:t> </w:t>
      </w:r>
      <w:r>
        <w:rPr/>
        <w:t>president</w:t>
      </w:r>
      <w:r>
        <w:rPr>
          <w:spacing w:val="80"/>
        </w:rPr>
        <w:t> </w:t>
      </w:r>
      <w:r>
        <w:rPr/>
        <w:t>and</w:t>
      </w:r>
    </w:p>
    <w:p>
      <w:pPr>
        <w:pStyle w:val="BodyText"/>
        <w:spacing w:before="142"/>
        <w:rPr>
          <w:sz w:val="20"/>
        </w:rPr>
      </w:pPr>
      <w:r>
        <w:rPr>
          <w:sz w:val="20"/>
        </w:rPr>
        <mc:AlternateContent>
          <mc:Choice Requires="wps">
            <w:drawing>
              <wp:anchor distT="0" distB="0" distL="0" distR="0" allowOverlap="1" layoutInCell="1" locked="0" behindDoc="1" simplePos="0" relativeHeight="487627776">
                <wp:simplePos x="0" y="0"/>
                <wp:positionH relativeFrom="page">
                  <wp:posOffset>914400</wp:posOffset>
                </wp:positionH>
                <wp:positionV relativeFrom="paragraph">
                  <wp:posOffset>254754</wp:posOffset>
                </wp:positionV>
                <wp:extent cx="1828800" cy="9525"/>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059395pt;width:144pt;height:.71pt;mso-position-horizontal-relative:page;mso-position-vertical-relative:paragraph;z-index:-15688704;mso-wrap-distance-left:0;mso-wrap-distance-right:0" id="docshape85"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176</w:t>
      </w:r>
      <w:r>
        <w:rPr>
          <w:rFonts w:ascii="Calibri"/>
          <w:spacing w:val="2"/>
          <w:sz w:val="20"/>
          <w:vertAlign w:val="baseline"/>
        </w:rPr>
        <w:t> </w:t>
      </w:r>
      <w:r>
        <w:rPr>
          <w:rFonts w:ascii="Calibri"/>
          <w:sz w:val="20"/>
          <w:vertAlign w:val="baseline"/>
        </w:rPr>
        <w:t>Rafi</w:t>
      </w:r>
      <w:r>
        <w:rPr>
          <w:rFonts w:ascii="Calibri"/>
          <w:spacing w:val="-3"/>
          <w:sz w:val="20"/>
          <w:vertAlign w:val="baseline"/>
        </w:rPr>
        <w:t> </w:t>
      </w:r>
      <w:r>
        <w:rPr>
          <w:rFonts w:ascii="Calibri"/>
          <w:sz w:val="20"/>
          <w:vertAlign w:val="baseline"/>
        </w:rPr>
        <w:t>Raza,</w:t>
      </w:r>
      <w:r>
        <w:rPr>
          <w:rFonts w:ascii="Calibri"/>
          <w:spacing w:val="-6"/>
          <w:sz w:val="20"/>
          <w:vertAlign w:val="baseline"/>
        </w:rPr>
        <w:t> </w:t>
      </w:r>
      <w:r>
        <w:rPr>
          <w:rFonts w:ascii="Calibri"/>
          <w:i/>
          <w:sz w:val="20"/>
          <w:vertAlign w:val="baseline"/>
        </w:rPr>
        <w:t>op.</w:t>
      </w:r>
      <w:r>
        <w:rPr>
          <w:rFonts w:ascii="Calibri"/>
          <w:i/>
          <w:spacing w:val="-2"/>
          <w:sz w:val="20"/>
          <w:vertAlign w:val="baseline"/>
        </w:rPr>
        <w:t> </w:t>
      </w:r>
      <w:r>
        <w:rPr>
          <w:rFonts w:ascii="Calibri"/>
          <w:i/>
          <w:sz w:val="20"/>
          <w:vertAlign w:val="baseline"/>
        </w:rPr>
        <w:t>cit</w:t>
      </w:r>
      <w:r>
        <w:rPr>
          <w:rFonts w:ascii="Calibri"/>
          <w:sz w:val="20"/>
          <w:vertAlign w:val="baseline"/>
        </w:rPr>
        <w:t>.,</w:t>
      </w:r>
      <w:r>
        <w:rPr>
          <w:rFonts w:ascii="Calibri"/>
          <w:spacing w:val="-7"/>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327.</w:t>
      </w:r>
    </w:p>
    <w:p>
      <w:pPr>
        <w:spacing w:line="242" w:lineRule="exact" w:before="0"/>
        <w:ind w:left="1440" w:right="0" w:firstLine="0"/>
        <w:jc w:val="left"/>
        <w:rPr>
          <w:rFonts w:ascii="Calibri"/>
          <w:sz w:val="20"/>
        </w:rPr>
      </w:pPr>
      <w:r>
        <w:rPr>
          <w:rFonts w:ascii="Calibri"/>
          <w:sz w:val="20"/>
          <w:vertAlign w:val="superscript"/>
        </w:rPr>
        <w:t>177</w:t>
      </w:r>
      <w:r>
        <w:rPr>
          <w:rFonts w:ascii="Calibri"/>
          <w:spacing w:val="-1"/>
          <w:sz w:val="20"/>
          <w:vertAlign w:val="baseline"/>
        </w:rPr>
        <w:t> </w:t>
      </w:r>
      <w:r>
        <w:rPr>
          <w:rFonts w:ascii="Calibri"/>
          <w:sz w:val="20"/>
          <w:vertAlign w:val="baseline"/>
        </w:rPr>
        <w:t>G. W. Choudhury,</w:t>
      </w:r>
      <w:r>
        <w:rPr>
          <w:rFonts w:ascii="Calibri"/>
          <w:spacing w:val="-8"/>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9"/>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39.</w:t>
      </w:r>
    </w:p>
    <w:p>
      <w:pPr>
        <w:spacing w:after="0" w:line="242" w:lineRule="exact"/>
        <w:jc w:val="left"/>
        <w:rPr>
          <w:rFonts w:ascii="Calibri"/>
          <w:sz w:val="20"/>
        </w:rPr>
        <w:sectPr>
          <w:pgSz w:w="12240" w:h="15840"/>
          <w:pgMar w:header="0" w:footer="985" w:top="1380" w:bottom="1180" w:left="0" w:right="0"/>
        </w:sectPr>
      </w:pPr>
    </w:p>
    <w:p>
      <w:pPr>
        <w:pStyle w:val="BodyText"/>
        <w:spacing w:line="230" w:lineRule="auto" w:before="76"/>
        <w:ind w:left="1440" w:right="1434"/>
        <w:jc w:val="both"/>
      </w:pPr>
      <w:r>
        <w:rPr>
          <w:w w:val="105"/>
        </w:rPr>
        <w:t>managing</w:t>
      </w:r>
      <w:r>
        <w:rPr>
          <w:w w:val="105"/>
        </w:rPr>
        <w:t> director</w:t>
      </w:r>
      <w:r>
        <w:rPr>
          <w:w w:val="105"/>
        </w:rPr>
        <w:t> to</w:t>
      </w:r>
      <w:r>
        <w:rPr>
          <w:w w:val="105"/>
        </w:rPr>
        <w:t> their</w:t>
      </w:r>
      <w:r>
        <w:rPr>
          <w:w w:val="105"/>
        </w:rPr>
        <w:t> offices.</w:t>
      </w:r>
      <w:r>
        <w:rPr>
          <w:w w:val="105"/>
        </w:rPr>
        <w:t> In</w:t>
      </w:r>
      <w:r>
        <w:rPr>
          <w:w w:val="105"/>
        </w:rPr>
        <w:t> the</w:t>
      </w:r>
      <w:r>
        <w:rPr>
          <w:w w:val="105"/>
        </w:rPr>
        <w:t> eastern</w:t>
      </w:r>
      <w:r>
        <w:rPr>
          <w:w w:val="105"/>
        </w:rPr>
        <w:t> wing</w:t>
      </w:r>
      <w:r>
        <w:rPr>
          <w:w w:val="105"/>
        </w:rPr>
        <w:t> the</w:t>
      </w:r>
      <w:r>
        <w:rPr>
          <w:w w:val="105"/>
        </w:rPr>
        <w:t> Adamjee</w:t>
      </w:r>
      <w:r>
        <w:rPr>
          <w:w w:val="105"/>
        </w:rPr>
        <w:t> Jute</w:t>
      </w:r>
      <w:r>
        <w:rPr>
          <w:w w:val="105"/>
        </w:rPr>
        <w:t> Mill</w:t>
      </w:r>
      <w:r>
        <w:rPr>
          <w:w w:val="105"/>
        </w:rPr>
        <w:t> and Pakistan</w:t>
      </w:r>
      <w:r>
        <w:rPr>
          <w:w w:val="105"/>
        </w:rPr>
        <w:t> Tobacco</w:t>
      </w:r>
      <w:r>
        <w:rPr>
          <w:w w:val="105"/>
        </w:rPr>
        <w:t> Company's</w:t>
      </w:r>
      <w:r>
        <w:rPr>
          <w:w w:val="105"/>
        </w:rPr>
        <w:t> factory</w:t>
      </w:r>
      <w:r>
        <w:rPr>
          <w:w w:val="105"/>
        </w:rPr>
        <w:t> were</w:t>
      </w:r>
      <w:r>
        <w:rPr>
          <w:w w:val="105"/>
        </w:rPr>
        <w:t> both</w:t>
      </w:r>
      <w:r>
        <w:rPr>
          <w:w w:val="105"/>
        </w:rPr>
        <w:t> </w:t>
      </w:r>
      <w:r>
        <w:rPr>
          <w:rFonts w:ascii="Palatino Linotype"/>
          <w:i/>
          <w:w w:val="105"/>
        </w:rPr>
        <w:t>gheraoed </w:t>
      </w:r>
      <w:r>
        <w:rPr>
          <w:w w:val="105"/>
        </w:rPr>
        <w:t>and</w:t>
      </w:r>
      <w:r>
        <w:rPr>
          <w:w w:val="105"/>
        </w:rPr>
        <w:t> the</w:t>
      </w:r>
      <w:r>
        <w:rPr>
          <w:w w:val="105"/>
        </w:rPr>
        <w:t> management</w:t>
      </w:r>
      <w:r>
        <w:rPr>
          <w:w w:val="105"/>
        </w:rPr>
        <w:t> of</w:t>
      </w:r>
      <w:r>
        <w:rPr>
          <w:w w:val="105"/>
        </w:rPr>
        <w:t> both were</w:t>
      </w:r>
      <w:r>
        <w:rPr>
          <w:w w:val="105"/>
        </w:rPr>
        <w:t> forced</w:t>
      </w:r>
      <w:r>
        <w:rPr>
          <w:w w:val="105"/>
        </w:rPr>
        <w:t> to</w:t>
      </w:r>
      <w:r>
        <w:rPr>
          <w:w w:val="105"/>
        </w:rPr>
        <w:t> accept</w:t>
      </w:r>
      <w:r>
        <w:rPr>
          <w:w w:val="105"/>
        </w:rPr>
        <w:t> the</w:t>
      </w:r>
      <w:r>
        <w:rPr>
          <w:w w:val="105"/>
        </w:rPr>
        <w:t> workers'</w:t>
      </w:r>
      <w:r>
        <w:rPr>
          <w:w w:val="105"/>
        </w:rPr>
        <w:t> demands.</w:t>
      </w:r>
      <w:r>
        <w:rPr>
          <w:w w:val="105"/>
        </w:rPr>
        <w:t> Strikes</w:t>
      </w:r>
      <w:r>
        <w:rPr>
          <w:w w:val="105"/>
        </w:rPr>
        <w:t> and</w:t>
      </w:r>
      <w:r>
        <w:rPr>
          <w:w w:val="105"/>
        </w:rPr>
        <w:t> </w:t>
      </w:r>
      <w:r>
        <w:rPr>
          <w:rFonts w:ascii="Palatino Linotype"/>
          <w:i/>
          <w:w w:val="105"/>
        </w:rPr>
        <w:t>gheraos</w:t>
      </w:r>
      <w:r>
        <w:rPr>
          <w:rFonts w:ascii="Palatino Linotype"/>
          <w:i/>
          <w:w w:val="105"/>
        </w:rPr>
        <w:t> </w:t>
      </w:r>
      <w:r>
        <w:rPr>
          <w:w w:val="105"/>
        </w:rPr>
        <w:t>were</w:t>
      </w:r>
      <w:r>
        <w:rPr>
          <w:w w:val="105"/>
        </w:rPr>
        <w:t> multiplying rapidly and this was having a serious impact on the country's economy.</w:t>
      </w:r>
    </w:p>
    <w:p>
      <w:pPr>
        <w:pStyle w:val="BodyText"/>
        <w:spacing w:before="40"/>
      </w:pPr>
    </w:p>
    <w:p>
      <w:pPr>
        <w:pStyle w:val="BodyText"/>
        <w:spacing w:line="254" w:lineRule="auto"/>
        <w:ind w:left="1440" w:right="1433"/>
        <w:jc w:val="both"/>
      </w:pPr>
      <w:r>
        <w:rPr/>
        <w:t>The penultimate blow to the regime was Mujib's decision to withdraw from the second session of the talks. This led to a strike call from the All-Pakistan Students Action Committee which at Dhaka halted all train services and government work in the eastern wing. A reign of terror was unleashed. Police stations were attacked and officials were clubbed</w:t>
      </w:r>
      <w:r>
        <w:rPr>
          <w:spacing w:val="40"/>
        </w:rPr>
        <w:t> </w:t>
      </w:r>
      <w:r>
        <w:rPr/>
        <w:t>to</w:t>
      </w:r>
      <w:r>
        <w:rPr>
          <w:spacing w:val="40"/>
        </w:rPr>
        <w:t> </w:t>
      </w:r>
      <w:r>
        <w:rPr/>
        <w:t>death.</w:t>
      </w:r>
      <w:r>
        <w:rPr>
          <w:spacing w:val="40"/>
        </w:rPr>
        <w:t> </w:t>
      </w:r>
      <w:r>
        <w:rPr/>
        <w:t>A</w:t>
      </w:r>
      <w:r>
        <w:rPr>
          <w:spacing w:val="40"/>
        </w:rPr>
        <w:t> </w:t>
      </w:r>
      <w:r>
        <w:rPr/>
        <w:t>large</w:t>
      </w:r>
      <w:r>
        <w:rPr>
          <w:spacing w:val="40"/>
        </w:rPr>
        <w:t> </w:t>
      </w:r>
      <w:r>
        <w:rPr/>
        <w:t>number</w:t>
      </w:r>
      <w:r>
        <w:rPr>
          <w:spacing w:val="40"/>
        </w:rPr>
        <w:t> </w:t>
      </w:r>
      <w:r>
        <w:rPr/>
        <w:t>of</w:t>
      </w:r>
      <w:r>
        <w:rPr>
          <w:spacing w:val="40"/>
        </w:rPr>
        <w:t> </w:t>
      </w:r>
      <w:r>
        <w:rPr/>
        <w:t>BD</w:t>
      </w:r>
      <w:r>
        <w:rPr>
          <w:spacing w:val="40"/>
        </w:rPr>
        <w:t> </w:t>
      </w:r>
      <w:r>
        <w:rPr/>
        <w:t>members</w:t>
      </w:r>
      <w:r>
        <w:rPr>
          <w:spacing w:val="40"/>
        </w:rPr>
        <w:t> </w:t>
      </w:r>
      <w:r>
        <w:rPr/>
        <w:t>were</w:t>
      </w:r>
      <w:r>
        <w:rPr>
          <w:spacing w:val="40"/>
        </w:rPr>
        <w:t> </w:t>
      </w:r>
      <w:r>
        <w:rPr/>
        <w:t>forced</w:t>
      </w:r>
      <w:r>
        <w:rPr>
          <w:spacing w:val="40"/>
        </w:rPr>
        <w:t> </w:t>
      </w:r>
      <w:r>
        <w:rPr/>
        <w:t>to</w:t>
      </w:r>
      <w:r>
        <w:rPr>
          <w:spacing w:val="40"/>
        </w:rPr>
        <w:t> </w:t>
      </w:r>
      <w:r>
        <w:rPr/>
        <w:t>resign,</w:t>
      </w:r>
      <w:r>
        <w:rPr>
          <w:spacing w:val="40"/>
        </w:rPr>
        <w:t> </w:t>
      </w:r>
      <w:r>
        <w:rPr/>
        <w:t>and</w:t>
      </w:r>
      <w:r>
        <w:rPr>
          <w:spacing w:val="40"/>
        </w:rPr>
        <w:t> </w:t>
      </w:r>
      <w:r>
        <w:rPr/>
        <w:t>others were</w:t>
      </w:r>
      <w:r>
        <w:rPr>
          <w:spacing w:val="40"/>
        </w:rPr>
        <w:t> </w:t>
      </w:r>
      <w:r>
        <w:rPr/>
        <w:t>slaughtered</w:t>
      </w:r>
      <w:r>
        <w:rPr>
          <w:spacing w:val="40"/>
        </w:rPr>
        <w:t> </w:t>
      </w:r>
      <w:r>
        <w:rPr/>
        <w:t>in</w:t>
      </w:r>
      <w:r>
        <w:rPr>
          <w:spacing w:val="40"/>
        </w:rPr>
        <w:t> </w:t>
      </w:r>
      <w:r>
        <w:rPr/>
        <w:t>cold</w:t>
      </w:r>
      <w:r>
        <w:rPr>
          <w:spacing w:val="40"/>
        </w:rPr>
        <w:t> </w:t>
      </w:r>
      <w:r>
        <w:rPr/>
        <w:t>blood,</w:t>
      </w:r>
      <w:r>
        <w:rPr>
          <w:spacing w:val="40"/>
        </w:rPr>
        <w:t> </w:t>
      </w:r>
      <w:r>
        <w:rPr/>
        <w:t>some</w:t>
      </w:r>
      <w:r>
        <w:rPr>
          <w:spacing w:val="40"/>
        </w:rPr>
        <w:t> </w:t>
      </w:r>
      <w:r>
        <w:rPr/>
        <w:t>being</w:t>
      </w:r>
      <w:r>
        <w:rPr>
          <w:spacing w:val="39"/>
        </w:rPr>
        <w:t> </w:t>
      </w:r>
      <w:r>
        <w:rPr/>
        <w:t>burnt</w:t>
      </w:r>
      <w:r>
        <w:rPr>
          <w:spacing w:val="40"/>
        </w:rPr>
        <w:t> </w:t>
      </w:r>
      <w:r>
        <w:rPr/>
        <w:t>to</w:t>
      </w:r>
      <w:r>
        <w:rPr>
          <w:spacing w:val="40"/>
        </w:rPr>
        <w:t> </w:t>
      </w:r>
      <w:r>
        <w:rPr/>
        <w:t>death.</w:t>
      </w:r>
      <w:r>
        <w:rPr>
          <w:spacing w:val="40"/>
        </w:rPr>
        <w:t> </w:t>
      </w:r>
      <w:r>
        <w:rPr/>
        <w:t>Executive</w:t>
      </w:r>
      <w:r>
        <w:rPr>
          <w:spacing w:val="40"/>
        </w:rPr>
        <w:t> </w:t>
      </w:r>
      <w:r>
        <w:rPr/>
        <w:t>authority</w:t>
      </w:r>
      <w:r>
        <w:rPr>
          <w:spacing w:val="40"/>
        </w:rPr>
        <w:t> </w:t>
      </w:r>
      <w:r>
        <w:rPr/>
        <w:t>ceased to</w:t>
      </w:r>
      <w:r>
        <w:rPr>
          <w:spacing w:val="40"/>
        </w:rPr>
        <w:t> </w:t>
      </w:r>
      <w:r>
        <w:rPr/>
        <w:t>exist</w:t>
      </w:r>
      <w:r>
        <w:rPr>
          <w:spacing w:val="40"/>
        </w:rPr>
        <w:t> </w:t>
      </w:r>
      <w:r>
        <w:rPr/>
        <w:t>and</w:t>
      </w:r>
      <w:r>
        <w:rPr>
          <w:spacing w:val="40"/>
        </w:rPr>
        <w:t> </w:t>
      </w:r>
      <w:r>
        <w:rPr/>
        <w:t>anarchy</w:t>
      </w:r>
      <w:r>
        <w:rPr>
          <w:spacing w:val="40"/>
        </w:rPr>
        <w:t> </w:t>
      </w:r>
      <w:r>
        <w:rPr/>
        <w:t>prevailed.</w:t>
      </w:r>
      <w:r>
        <w:rPr>
          <w:spacing w:val="40"/>
        </w:rPr>
        <w:t> </w:t>
      </w:r>
      <w:r>
        <w:rPr/>
        <w:t>The</w:t>
      </w:r>
      <w:r>
        <w:rPr>
          <w:spacing w:val="40"/>
        </w:rPr>
        <w:t> </w:t>
      </w:r>
      <w:r>
        <w:rPr/>
        <w:t>Governor,</w:t>
      </w:r>
      <w:r>
        <w:rPr>
          <w:spacing w:val="40"/>
        </w:rPr>
        <w:t> </w:t>
      </w:r>
      <w:r>
        <w:rPr/>
        <w:t>Monem</w:t>
      </w:r>
      <w:r>
        <w:rPr>
          <w:spacing w:val="40"/>
        </w:rPr>
        <w:t> </w:t>
      </w:r>
      <w:r>
        <w:rPr/>
        <w:t>Khan,</w:t>
      </w:r>
      <w:r>
        <w:rPr>
          <w:spacing w:val="40"/>
        </w:rPr>
        <w:t> </w:t>
      </w:r>
      <w:r>
        <w:rPr/>
        <w:t>faced</w:t>
      </w:r>
      <w:r>
        <w:rPr>
          <w:spacing w:val="40"/>
        </w:rPr>
        <w:t> </w:t>
      </w:r>
      <w:r>
        <w:rPr/>
        <w:t>with</w:t>
      </w:r>
      <w:r>
        <w:rPr>
          <w:spacing w:val="40"/>
        </w:rPr>
        <w:t> </w:t>
      </w:r>
      <w:r>
        <w:rPr/>
        <w:t>a</w:t>
      </w:r>
      <w:r>
        <w:rPr>
          <w:spacing w:val="40"/>
        </w:rPr>
        <w:t> </w:t>
      </w:r>
      <w:r>
        <w:rPr/>
        <w:t>situation totally</w:t>
      </w:r>
      <w:r>
        <w:rPr>
          <w:spacing w:val="40"/>
        </w:rPr>
        <w:t> </w:t>
      </w:r>
      <w:r>
        <w:rPr/>
        <w:t>beyond</w:t>
      </w:r>
      <w:r>
        <w:rPr>
          <w:spacing w:val="40"/>
        </w:rPr>
        <w:t> </w:t>
      </w:r>
      <w:r>
        <w:rPr/>
        <w:t>his</w:t>
      </w:r>
      <w:r>
        <w:rPr>
          <w:spacing w:val="40"/>
        </w:rPr>
        <w:t> </w:t>
      </w:r>
      <w:r>
        <w:rPr/>
        <w:t>control,</w:t>
      </w:r>
      <w:r>
        <w:rPr>
          <w:spacing w:val="40"/>
        </w:rPr>
        <w:t> </w:t>
      </w:r>
      <w:r>
        <w:rPr/>
        <w:t>fled</w:t>
      </w:r>
      <w:r>
        <w:rPr>
          <w:spacing w:val="40"/>
        </w:rPr>
        <w:t> </w:t>
      </w:r>
      <w:r>
        <w:rPr/>
        <w:t>to</w:t>
      </w:r>
      <w:r>
        <w:rPr>
          <w:spacing w:val="40"/>
        </w:rPr>
        <w:t> </w:t>
      </w:r>
      <w:r>
        <w:rPr/>
        <w:t>the</w:t>
      </w:r>
      <w:r>
        <w:rPr>
          <w:spacing w:val="40"/>
        </w:rPr>
        <w:t> </w:t>
      </w:r>
      <w:r>
        <w:rPr/>
        <w:t>security</w:t>
      </w:r>
      <w:r>
        <w:rPr>
          <w:spacing w:val="40"/>
        </w:rPr>
        <w:t> </w:t>
      </w:r>
      <w:r>
        <w:rPr/>
        <w:t>of</w:t>
      </w:r>
      <w:r>
        <w:rPr>
          <w:spacing w:val="40"/>
        </w:rPr>
        <w:t> </w:t>
      </w:r>
      <w:r>
        <w:rPr/>
        <w:t>Islamabad</w:t>
      </w:r>
      <w:r>
        <w:rPr>
          <w:spacing w:val="40"/>
        </w:rPr>
        <w:t> </w:t>
      </w:r>
      <w:r>
        <w:rPr/>
        <w:t>along</w:t>
      </w:r>
      <w:r>
        <w:rPr>
          <w:spacing w:val="40"/>
        </w:rPr>
        <w:t> </w:t>
      </w:r>
      <w:r>
        <w:rPr/>
        <w:t>with</w:t>
      </w:r>
      <w:r>
        <w:rPr>
          <w:spacing w:val="40"/>
        </w:rPr>
        <w:t> </w:t>
      </w:r>
      <w:r>
        <w:rPr/>
        <w:t>his</w:t>
      </w:r>
      <w:r>
        <w:rPr>
          <w:spacing w:val="40"/>
        </w:rPr>
        <w:t> </w:t>
      </w:r>
      <w:r>
        <w:rPr/>
        <w:t>family members.</w:t>
      </w:r>
      <w:r>
        <w:rPr>
          <w:spacing w:val="40"/>
        </w:rPr>
        <w:t> </w:t>
      </w:r>
      <w:r>
        <w:rPr/>
        <w:t>As</w:t>
      </w:r>
      <w:r>
        <w:rPr>
          <w:spacing w:val="40"/>
        </w:rPr>
        <w:t> </w:t>
      </w:r>
      <w:r>
        <w:rPr/>
        <w:t>a</w:t>
      </w:r>
      <w:r>
        <w:rPr>
          <w:spacing w:val="40"/>
        </w:rPr>
        <w:t> </w:t>
      </w:r>
      <w:r>
        <w:rPr/>
        <w:t>final</w:t>
      </w:r>
      <w:r>
        <w:rPr>
          <w:spacing w:val="40"/>
        </w:rPr>
        <w:t> </w:t>
      </w:r>
      <w:r>
        <w:rPr/>
        <w:t>desperate</w:t>
      </w:r>
      <w:r>
        <w:rPr>
          <w:spacing w:val="40"/>
        </w:rPr>
        <w:t> </w:t>
      </w:r>
      <w:r>
        <w:rPr/>
        <w:t>attempt,</w:t>
      </w:r>
      <w:r>
        <w:rPr>
          <w:spacing w:val="40"/>
        </w:rPr>
        <w:t> </w:t>
      </w:r>
      <w:r>
        <w:rPr/>
        <w:t>on</w:t>
      </w:r>
      <w:r>
        <w:rPr>
          <w:spacing w:val="40"/>
        </w:rPr>
        <w:t> </w:t>
      </w:r>
      <w:r>
        <w:rPr/>
        <w:t>19</w:t>
      </w:r>
      <w:r>
        <w:rPr>
          <w:spacing w:val="40"/>
        </w:rPr>
        <w:t> </w:t>
      </w:r>
      <w:r>
        <w:rPr/>
        <w:t>March</w:t>
      </w:r>
      <w:r>
        <w:rPr>
          <w:spacing w:val="40"/>
        </w:rPr>
        <w:t> </w:t>
      </w:r>
      <w:r>
        <w:rPr/>
        <w:t>Ayub</w:t>
      </w:r>
      <w:r>
        <w:rPr>
          <w:spacing w:val="40"/>
        </w:rPr>
        <w:t> </w:t>
      </w:r>
      <w:r>
        <w:rPr/>
        <w:t>Khan</w:t>
      </w:r>
      <w:r>
        <w:rPr>
          <w:spacing w:val="40"/>
        </w:rPr>
        <w:t> </w:t>
      </w:r>
      <w:r>
        <w:rPr/>
        <w:t>appointed</w:t>
      </w:r>
      <w:r>
        <w:rPr>
          <w:spacing w:val="40"/>
        </w:rPr>
        <w:t> </w:t>
      </w:r>
      <w:r>
        <w:rPr/>
        <w:t>Dr.</w:t>
      </w:r>
      <w:r>
        <w:rPr>
          <w:spacing w:val="40"/>
        </w:rPr>
        <w:t> </w:t>
      </w:r>
      <w:r>
        <w:rPr/>
        <w:t>N.</w:t>
      </w:r>
      <w:r>
        <w:rPr>
          <w:spacing w:val="40"/>
        </w:rPr>
        <w:t> </w:t>
      </w:r>
      <w:r>
        <w:rPr/>
        <w:t>M. Huda</w:t>
      </w:r>
      <w:r>
        <w:rPr>
          <w:spacing w:val="40"/>
        </w:rPr>
        <w:t> </w:t>
      </w:r>
      <w:r>
        <w:rPr/>
        <w:t>and</w:t>
      </w:r>
      <w:r>
        <w:rPr>
          <w:spacing w:val="40"/>
        </w:rPr>
        <w:t> </w:t>
      </w:r>
      <w:r>
        <w:rPr/>
        <w:t>Yusuf</w:t>
      </w:r>
      <w:r>
        <w:rPr>
          <w:spacing w:val="40"/>
        </w:rPr>
        <w:t> </w:t>
      </w:r>
      <w:r>
        <w:rPr/>
        <w:t>Haroon</w:t>
      </w:r>
      <w:r>
        <w:rPr>
          <w:spacing w:val="40"/>
        </w:rPr>
        <w:t> </w:t>
      </w:r>
      <w:r>
        <w:rPr/>
        <w:t>as</w:t>
      </w:r>
      <w:r>
        <w:rPr>
          <w:spacing w:val="40"/>
        </w:rPr>
        <w:t> </w:t>
      </w:r>
      <w:r>
        <w:rPr/>
        <w:t>the</w:t>
      </w:r>
      <w:r>
        <w:rPr>
          <w:spacing w:val="40"/>
        </w:rPr>
        <w:t> </w:t>
      </w:r>
      <w:r>
        <w:rPr/>
        <w:t>new</w:t>
      </w:r>
      <w:r>
        <w:rPr>
          <w:spacing w:val="40"/>
        </w:rPr>
        <w:t> </w:t>
      </w:r>
      <w:r>
        <w:rPr/>
        <w:t>governors</w:t>
      </w:r>
      <w:r>
        <w:rPr>
          <w:spacing w:val="40"/>
        </w:rPr>
        <w:t> </w:t>
      </w:r>
      <w:r>
        <w:rPr/>
        <w:t>of</w:t>
      </w:r>
      <w:r>
        <w:rPr>
          <w:spacing w:val="40"/>
        </w:rPr>
        <w:t> </w:t>
      </w:r>
      <w:r>
        <w:rPr/>
        <w:t>East</w:t>
      </w:r>
      <w:r>
        <w:rPr>
          <w:spacing w:val="40"/>
        </w:rPr>
        <w:t> </w:t>
      </w:r>
      <w:r>
        <w:rPr/>
        <w:t>and</w:t>
      </w:r>
      <w:r>
        <w:rPr>
          <w:spacing w:val="40"/>
        </w:rPr>
        <w:t> </w:t>
      </w:r>
      <w:r>
        <w:rPr/>
        <w:t>West</w:t>
      </w:r>
      <w:r>
        <w:rPr>
          <w:spacing w:val="40"/>
        </w:rPr>
        <w:t> </w:t>
      </w:r>
      <w:r>
        <w:rPr/>
        <w:t>Pakistan.</w:t>
      </w:r>
      <w:r>
        <w:rPr>
          <w:spacing w:val="40"/>
        </w:rPr>
        <w:t> </w:t>
      </w:r>
      <w:r>
        <w:rPr/>
        <w:t>Theirs proved</w:t>
      </w:r>
      <w:r>
        <w:rPr>
          <w:spacing w:val="40"/>
        </w:rPr>
        <w:t> </w:t>
      </w:r>
      <w:r>
        <w:rPr/>
        <w:t>to</w:t>
      </w:r>
      <w:r>
        <w:rPr>
          <w:spacing w:val="40"/>
        </w:rPr>
        <w:t> </w:t>
      </w:r>
      <w:r>
        <w:rPr/>
        <w:t>be</w:t>
      </w:r>
      <w:r>
        <w:rPr>
          <w:spacing w:val="40"/>
        </w:rPr>
        <w:t> </w:t>
      </w:r>
      <w:r>
        <w:rPr/>
        <w:t>the</w:t>
      </w:r>
      <w:r>
        <w:rPr>
          <w:spacing w:val="40"/>
        </w:rPr>
        <w:t> </w:t>
      </w:r>
      <w:r>
        <w:rPr/>
        <w:t>shortest</w:t>
      </w:r>
      <w:r>
        <w:rPr>
          <w:spacing w:val="40"/>
        </w:rPr>
        <w:t> </w:t>
      </w:r>
      <w:r>
        <w:rPr/>
        <w:t>governorships</w:t>
      </w:r>
      <w:r>
        <w:rPr>
          <w:spacing w:val="40"/>
        </w:rPr>
        <w:t> </w:t>
      </w:r>
      <w:r>
        <w:rPr/>
        <w:t>in</w:t>
      </w:r>
      <w:r>
        <w:rPr>
          <w:spacing w:val="40"/>
        </w:rPr>
        <w:t> </w:t>
      </w:r>
      <w:r>
        <w:rPr/>
        <w:t>the</w:t>
      </w:r>
      <w:r>
        <w:rPr>
          <w:spacing w:val="40"/>
        </w:rPr>
        <w:t> </w:t>
      </w:r>
      <w:r>
        <w:rPr/>
        <w:t>country's</w:t>
      </w:r>
      <w:r>
        <w:rPr>
          <w:spacing w:val="40"/>
        </w:rPr>
        <w:t> </w:t>
      </w:r>
      <w:r>
        <w:rPr/>
        <w:t>history</w:t>
      </w:r>
      <w:r>
        <w:rPr>
          <w:spacing w:val="40"/>
        </w:rPr>
        <w:t> </w:t>
      </w:r>
      <w:r>
        <w:rPr/>
        <w:t>-</w:t>
      </w:r>
      <w:r>
        <w:rPr>
          <w:spacing w:val="40"/>
        </w:rPr>
        <w:t> </w:t>
      </w:r>
      <w:r>
        <w:rPr/>
        <w:t>they</w:t>
      </w:r>
      <w:r>
        <w:rPr>
          <w:spacing w:val="40"/>
        </w:rPr>
        <w:t> </w:t>
      </w:r>
      <w:r>
        <w:rPr/>
        <w:t>were</w:t>
      </w:r>
      <w:r>
        <w:rPr>
          <w:spacing w:val="40"/>
        </w:rPr>
        <w:t> </w:t>
      </w:r>
      <w:r>
        <w:rPr/>
        <w:t>to</w:t>
      </w:r>
      <w:r>
        <w:rPr>
          <w:spacing w:val="40"/>
        </w:rPr>
        <w:t> </w:t>
      </w:r>
      <w:r>
        <w:rPr/>
        <w:t>last</w:t>
      </w:r>
      <w:r>
        <w:rPr>
          <w:spacing w:val="40"/>
        </w:rPr>
        <w:t> </w:t>
      </w:r>
      <w:r>
        <w:rPr/>
        <w:t>in their offices for no more than a week.</w:t>
      </w:r>
    </w:p>
    <w:p>
      <w:pPr>
        <w:pStyle w:val="BodyText"/>
        <w:spacing w:before="13"/>
      </w:pPr>
    </w:p>
    <w:p>
      <w:pPr>
        <w:pStyle w:val="BodyText"/>
        <w:spacing w:line="254" w:lineRule="auto" w:before="1"/>
        <w:ind w:left="1440" w:right="1432"/>
        <w:jc w:val="both"/>
      </w:pPr>
      <w:r>
        <w:rPr>
          <w:w w:val="105"/>
        </w:rPr>
        <w:t>The</w:t>
      </w:r>
      <w:r>
        <w:rPr>
          <w:w w:val="105"/>
        </w:rPr>
        <w:t> final</w:t>
      </w:r>
      <w:r>
        <w:rPr>
          <w:w w:val="105"/>
        </w:rPr>
        <w:t> blow</w:t>
      </w:r>
      <w:r>
        <w:rPr>
          <w:w w:val="105"/>
        </w:rPr>
        <w:t> to</w:t>
      </w:r>
      <w:r>
        <w:rPr>
          <w:w w:val="105"/>
        </w:rPr>
        <w:t> Ayub</w:t>
      </w:r>
      <w:r>
        <w:rPr>
          <w:w w:val="105"/>
        </w:rPr>
        <w:t> Khan</w:t>
      </w:r>
      <w:r>
        <w:rPr>
          <w:w w:val="105"/>
        </w:rPr>
        <w:t> came</w:t>
      </w:r>
      <w:r>
        <w:rPr>
          <w:w w:val="105"/>
        </w:rPr>
        <w:t> from</w:t>
      </w:r>
      <w:r>
        <w:rPr>
          <w:w w:val="105"/>
        </w:rPr>
        <w:t> his</w:t>
      </w:r>
      <w:r>
        <w:rPr>
          <w:w w:val="105"/>
        </w:rPr>
        <w:t> own</w:t>
      </w:r>
      <w:r>
        <w:rPr>
          <w:w w:val="105"/>
        </w:rPr>
        <w:t> constituency,</w:t>
      </w:r>
      <w:r>
        <w:rPr>
          <w:w w:val="105"/>
        </w:rPr>
        <w:t> the</w:t>
      </w:r>
      <w:r>
        <w:rPr>
          <w:w w:val="105"/>
        </w:rPr>
        <w:t> Army.</w:t>
      </w:r>
      <w:r>
        <w:rPr>
          <w:w w:val="105"/>
        </w:rPr>
        <w:t> By</w:t>
      </w:r>
      <w:r>
        <w:rPr>
          <w:w w:val="105"/>
        </w:rPr>
        <w:t> March 1969</w:t>
      </w:r>
      <w:r>
        <w:rPr>
          <w:w w:val="105"/>
        </w:rPr>
        <w:t> he</w:t>
      </w:r>
      <w:r>
        <w:rPr>
          <w:w w:val="105"/>
        </w:rPr>
        <w:t> had largely</w:t>
      </w:r>
      <w:r>
        <w:rPr>
          <w:w w:val="105"/>
        </w:rPr>
        <w:t> lost</w:t>
      </w:r>
      <w:r>
        <w:rPr>
          <w:w w:val="105"/>
        </w:rPr>
        <w:t> the</w:t>
      </w:r>
      <w:r>
        <w:rPr>
          <w:w w:val="105"/>
        </w:rPr>
        <w:t> confidence</w:t>
      </w:r>
      <w:r>
        <w:rPr>
          <w:w w:val="105"/>
        </w:rPr>
        <w:t> of</w:t>
      </w:r>
      <w:r>
        <w:rPr>
          <w:w w:val="105"/>
        </w:rPr>
        <w:t> his armed forces.</w:t>
      </w:r>
      <w:r>
        <w:rPr>
          <w:w w:val="105"/>
        </w:rPr>
        <w:t> The President,</w:t>
      </w:r>
      <w:r>
        <w:rPr>
          <w:w w:val="105"/>
        </w:rPr>
        <w:t> disoriented by</w:t>
      </w:r>
      <w:r>
        <w:rPr>
          <w:w w:val="105"/>
        </w:rPr>
        <w:t> a world</w:t>
      </w:r>
      <w:r>
        <w:rPr>
          <w:w w:val="105"/>
        </w:rPr>
        <w:t> created by his</w:t>
      </w:r>
      <w:r>
        <w:rPr>
          <w:w w:val="105"/>
        </w:rPr>
        <w:t> courtiers,</w:t>
      </w:r>
      <w:r>
        <w:rPr>
          <w:w w:val="105"/>
        </w:rPr>
        <w:t> seemed oblivious</w:t>
      </w:r>
      <w:r>
        <w:rPr>
          <w:w w:val="105"/>
        </w:rPr>
        <w:t> to</w:t>
      </w:r>
      <w:r>
        <w:rPr>
          <w:w w:val="105"/>
        </w:rPr>
        <w:t> the</w:t>
      </w:r>
      <w:r>
        <w:rPr>
          <w:w w:val="105"/>
        </w:rPr>
        <w:t> fact</w:t>
      </w:r>
      <w:r>
        <w:rPr>
          <w:w w:val="105"/>
        </w:rPr>
        <w:t> that</w:t>
      </w:r>
      <w:r>
        <w:rPr>
          <w:w w:val="105"/>
        </w:rPr>
        <w:t> he</w:t>
      </w:r>
      <w:r>
        <w:rPr>
          <w:w w:val="105"/>
        </w:rPr>
        <w:t> had damaged his</w:t>
      </w:r>
      <w:r>
        <w:rPr>
          <w:w w:val="105"/>
        </w:rPr>
        <w:t> standing</w:t>
      </w:r>
      <w:r>
        <w:rPr>
          <w:w w:val="105"/>
        </w:rPr>
        <w:t> within</w:t>
      </w:r>
      <w:r>
        <w:rPr>
          <w:w w:val="105"/>
        </w:rPr>
        <w:t> the</w:t>
      </w:r>
      <w:r>
        <w:rPr>
          <w:w w:val="105"/>
        </w:rPr>
        <w:t> Army</w:t>
      </w:r>
      <w:r>
        <w:rPr>
          <w:w w:val="105"/>
        </w:rPr>
        <w:t> as</w:t>
      </w:r>
      <w:r>
        <w:rPr>
          <w:w w:val="105"/>
        </w:rPr>
        <w:t> a</w:t>
      </w:r>
      <w:r>
        <w:rPr>
          <w:w w:val="105"/>
        </w:rPr>
        <w:t> result</w:t>
      </w:r>
      <w:r>
        <w:rPr>
          <w:w w:val="105"/>
        </w:rPr>
        <w:t> of</w:t>
      </w:r>
      <w:r>
        <w:rPr>
          <w:w w:val="105"/>
        </w:rPr>
        <w:t> the</w:t>
      </w:r>
      <w:r>
        <w:rPr>
          <w:w w:val="105"/>
        </w:rPr>
        <w:t> Tashkent</w:t>
      </w:r>
      <w:r>
        <w:rPr>
          <w:w w:val="105"/>
        </w:rPr>
        <w:t> Declaration,</w:t>
      </w:r>
      <w:r>
        <w:rPr>
          <w:w w:val="105"/>
        </w:rPr>
        <w:t> and</w:t>
      </w:r>
      <w:r>
        <w:rPr>
          <w:w w:val="105"/>
        </w:rPr>
        <w:t> that</w:t>
      </w:r>
      <w:r>
        <w:rPr>
          <w:w w:val="105"/>
        </w:rPr>
        <w:t> the resentment</w:t>
      </w:r>
      <w:r>
        <w:rPr>
          <w:spacing w:val="-9"/>
          <w:w w:val="105"/>
        </w:rPr>
        <w:t> </w:t>
      </w:r>
      <w:r>
        <w:rPr>
          <w:w w:val="105"/>
        </w:rPr>
        <w:t>within</w:t>
      </w:r>
      <w:r>
        <w:rPr>
          <w:spacing w:val="-8"/>
          <w:w w:val="105"/>
        </w:rPr>
        <w:t> </w:t>
      </w:r>
      <w:r>
        <w:rPr>
          <w:w w:val="105"/>
        </w:rPr>
        <w:t>the</w:t>
      </w:r>
      <w:r>
        <w:rPr>
          <w:spacing w:val="-8"/>
          <w:w w:val="105"/>
        </w:rPr>
        <w:t> </w:t>
      </w:r>
      <w:r>
        <w:rPr>
          <w:w w:val="105"/>
        </w:rPr>
        <w:t>officers</w:t>
      </w:r>
      <w:r>
        <w:rPr>
          <w:spacing w:val="-8"/>
          <w:w w:val="105"/>
        </w:rPr>
        <w:t> </w:t>
      </w:r>
      <w:r>
        <w:rPr>
          <w:w w:val="105"/>
        </w:rPr>
        <w:t>and</w:t>
      </w:r>
      <w:r>
        <w:rPr>
          <w:spacing w:val="-10"/>
          <w:w w:val="105"/>
        </w:rPr>
        <w:t> </w:t>
      </w:r>
      <w:r>
        <w:rPr>
          <w:w w:val="105"/>
        </w:rPr>
        <w:t>ranks</w:t>
      </w:r>
      <w:r>
        <w:rPr>
          <w:spacing w:val="-8"/>
          <w:w w:val="105"/>
        </w:rPr>
        <w:t> </w:t>
      </w:r>
      <w:r>
        <w:rPr>
          <w:w w:val="105"/>
        </w:rPr>
        <w:t>had</w:t>
      </w:r>
      <w:r>
        <w:rPr>
          <w:spacing w:val="-10"/>
          <w:w w:val="105"/>
        </w:rPr>
        <w:t> </w:t>
      </w:r>
      <w:r>
        <w:rPr>
          <w:w w:val="105"/>
        </w:rPr>
        <w:t>continued</w:t>
      </w:r>
      <w:r>
        <w:rPr>
          <w:spacing w:val="-6"/>
          <w:w w:val="105"/>
        </w:rPr>
        <w:t> </w:t>
      </w:r>
      <w:r>
        <w:rPr>
          <w:w w:val="105"/>
        </w:rPr>
        <w:t>to</w:t>
      </w:r>
      <w:r>
        <w:rPr>
          <w:spacing w:val="-9"/>
          <w:w w:val="105"/>
        </w:rPr>
        <w:t> </w:t>
      </w:r>
      <w:r>
        <w:rPr>
          <w:w w:val="105"/>
        </w:rPr>
        <w:t>fester.</w:t>
      </w:r>
      <w:r>
        <w:rPr>
          <w:spacing w:val="-6"/>
          <w:w w:val="105"/>
        </w:rPr>
        <w:t> </w:t>
      </w:r>
      <w:r>
        <w:rPr>
          <w:w w:val="105"/>
        </w:rPr>
        <w:t>In</w:t>
      </w:r>
      <w:r>
        <w:rPr>
          <w:spacing w:val="-8"/>
          <w:w w:val="105"/>
        </w:rPr>
        <w:t> </w:t>
      </w:r>
      <w:r>
        <w:rPr>
          <w:w w:val="105"/>
        </w:rPr>
        <w:t>1966</w:t>
      </w:r>
      <w:r>
        <w:rPr>
          <w:spacing w:val="-8"/>
          <w:w w:val="105"/>
        </w:rPr>
        <w:t> </w:t>
      </w:r>
      <w:r>
        <w:rPr>
          <w:w w:val="105"/>
        </w:rPr>
        <w:t>he</w:t>
      </w:r>
      <w:r>
        <w:rPr>
          <w:spacing w:val="-8"/>
          <w:w w:val="105"/>
        </w:rPr>
        <w:t> </w:t>
      </w:r>
      <w:r>
        <w:rPr>
          <w:w w:val="105"/>
        </w:rPr>
        <w:t>had</w:t>
      </w:r>
      <w:r>
        <w:rPr>
          <w:spacing w:val="-6"/>
          <w:w w:val="105"/>
        </w:rPr>
        <w:t> </w:t>
      </w:r>
      <w:r>
        <w:rPr>
          <w:w w:val="105"/>
        </w:rPr>
        <w:t>moved the</w:t>
      </w:r>
      <w:r>
        <w:rPr>
          <w:w w:val="105"/>
        </w:rPr>
        <w:t> loyal</w:t>
      </w:r>
      <w:r>
        <w:rPr>
          <w:w w:val="105"/>
        </w:rPr>
        <w:t> General</w:t>
      </w:r>
      <w:r>
        <w:rPr>
          <w:w w:val="105"/>
        </w:rPr>
        <w:t> Musa</w:t>
      </w:r>
      <w:r>
        <w:rPr>
          <w:w w:val="105"/>
        </w:rPr>
        <w:t> Khan</w:t>
      </w:r>
      <w:r>
        <w:rPr>
          <w:w w:val="105"/>
        </w:rPr>
        <w:t> from</w:t>
      </w:r>
      <w:r>
        <w:rPr>
          <w:w w:val="105"/>
        </w:rPr>
        <w:t> the</w:t>
      </w:r>
      <w:r>
        <w:rPr>
          <w:w w:val="105"/>
        </w:rPr>
        <w:t> Army,</w:t>
      </w:r>
      <w:r>
        <w:rPr>
          <w:w w:val="105"/>
        </w:rPr>
        <w:t> making</w:t>
      </w:r>
      <w:r>
        <w:rPr>
          <w:w w:val="105"/>
        </w:rPr>
        <w:t> him</w:t>
      </w:r>
      <w:r>
        <w:rPr>
          <w:w w:val="105"/>
        </w:rPr>
        <w:t> the</w:t>
      </w:r>
      <w:r>
        <w:rPr>
          <w:w w:val="105"/>
        </w:rPr>
        <w:t> Governor</w:t>
      </w:r>
      <w:r>
        <w:rPr>
          <w:w w:val="105"/>
        </w:rPr>
        <w:t> of</w:t>
      </w:r>
      <w:r>
        <w:rPr>
          <w:w w:val="105"/>
        </w:rPr>
        <w:t> West Pakistan.</w:t>
      </w:r>
      <w:r>
        <w:rPr>
          <w:w w:val="105"/>
        </w:rPr>
        <w:t> He</w:t>
      </w:r>
      <w:r>
        <w:rPr>
          <w:w w:val="105"/>
        </w:rPr>
        <w:t> replaced</w:t>
      </w:r>
      <w:r>
        <w:rPr>
          <w:w w:val="105"/>
        </w:rPr>
        <w:t> him</w:t>
      </w:r>
      <w:r>
        <w:rPr>
          <w:w w:val="105"/>
        </w:rPr>
        <w:t> as</w:t>
      </w:r>
      <w:r>
        <w:rPr>
          <w:w w:val="105"/>
        </w:rPr>
        <w:t> Commander-in-Chief</w:t>
      </w:r>
      <w:r>
        <w:rPr>
          <w:w w:val="105"/>
        </w:rPr>
        <w:t> with</w:t>
      </w:r>
      <w:r>
        <w:rPr>
          <w:w w:val="105"/>
        </w:rPr>
        <w:t> General</w:t>
      </w:r>
      <w:r>
        <w:rPr>
          <w:w w:val="105"/>
        </w:rPr>
        <w:t> Yahya</w:t>
      </w:r>
      <w:r>
        <w:rPr>
          <w:w w:val="105"/>
        </w:rPr>
        <w:t> Khan,</w:t>
      </w:r>
      <w:r>
        <w:rPr>
          <w:w w:val="105"/>
        </w:rPr>
        <w:t> by- passing</w:t>
      </w:r>
      <w:r>
        <w:rPr>
          <w:w w:val="105"/>
        </w:rPr>
        <w:t> a</w:t>
      </w:r>
      <w:r>
        <w:rPr>
          <w:w w:val="105"/>
        </w:rPr>
        <w:t> number</w:t>
      </w:r>
      <w:r>
        <w:rPr>
          <w:w w:val="105"/>
        </w:rPr>
        <w:t> of</w:t>
      </w:r>
      <w:r>
        <w:rPr>
          <w:w w:val="105"/>
        </w:rPr>
        <w:t> more</w:t>
      </w:r>
      <w:r>
        <w:rPr>
          <w:w w:val="105"/>
        </w:rPr>
        <w:t> senior</w:t>
      </w:r>
      <w:r>
        <w:rPr>
          <w:w w:val="105"/>
        </w:rPr>
        <w:t> generals.</w:t>
      </w:r>
      <w:r>
        <w:rPr>
          <w:w w:val="105"/>
        </w:rPr>
        <w:t> It</w:t>
      </w:r>
      <w:r>
        <w:rPr>
          <w:w w:val="105"/>
        </w:rPr>
        <w:t> is</w:t>
      </w:r>
      <w:r>
        <w:rPr>
          <w:w w:val="105"/>
        </w:rPr>
        <w:t> believed</w:t>
      </w:r>
      <w:r>
        <w:rPr>
          <w:w w:val="105"/>
        </w:rPr>
        <w:t> that</w:t>
      </w:r>
      <w:r>
        <w:rPr>
          <w:w w:val="105"/>
        </w:rPr>
        <w:t> Yahya</w:t>
      </w:r>
      <w:r>
        <w:rPr>
          <w:w w:val="105"/>
        </w:rPr>
        <w:t> Khan</w:t>
      </w:r>
      <w:r>
        <w:rPr>
          <w:w w:val="105"/>
        </w:rPr>
        <w:t> was</w:t>
      </w:r>
      <w:r>
        <w:rPr>
          <w:w w:val="105"/>
        </w:rPr>
        <w:t> chosen largely</w:t>
      </w:r>
      <w:r>
        <w:rPr>
          <w:w w:val="105"/>
        </w:rPr>
        <w:t> for</w:t>
      </w:r>
      <w:r>
        <w:rPr>
          <w:w w:val="105"/>
        </w:rPr>
        <w:t> his</w:t>
      </w:r>
      <w:r>
        <w:rPr>
          <w:w w:val="105"/>
        </w:rPr>
        <w:t> non-political</w:t>
      </w:r>
      <w:r>
        <w:rPr>
          <w:w w:val="105"/>
        </w:rPr>
        <w:t> and</w:t>
      </w:r>
      <w:r>
        <w:rPr>
          <w:w w:val="105"/>
        </w:rPr>
        <w:t> non-serious</w:t>
      </w:r>
      <w:r>
        <w:rPr>
          <w:w w:val="105"/>
        </w:rPr>
        <w:t> nature,</w:t>
      </w:r>
      <w:r>
        <w:rPr>
          <w:w w:val="105"/>
        </w:rPr>
        <w:t> in</w:t>
      </w:r>
      <w:r>
        <w:rPr>
          <w:w w:val="105"/>
        </w:rPr>
        <w:t> the</w:t>
      </w:r>
      <w:r>
        <w:rPr>
          <w:w w:val="105"/>
        </w:rPr>
        <w:t> hope</w:t>
      </w:r>
      <w:r>
        <w:rPr>
          <w:w w:val="105"/>
        </w:rPr>
        <w:t> that</w:t>
      </w:r>
      <w:r>
        <w:rPr>
          <w:w w:val="105"/>
        </w:rPr>
        <w:t> he</w:t>
      </w:r>
      <w:r>
        <w:rPr>
          <w:w w:val="105"/>
        </w:rPr>
        <w:t> would</w:t>
      </w:r>
      <w:r>
        <w:rPr>
          <w:w w:val="105"/>
        </w:rPr>
        <w:t> be content</w:t>
      </w:r>
      <w:r>
        <w:rPr>
          <w:w w:val="105"/>
        </w:rPr>
        <w:t> with</w:t>
      </w:r>
      <w:r>
        <w:rPr>
          <w:w w:val="105"/>
        </w:rPr>
        <w:t> convivial</w:t>
      </w:r>
      <w:r>
        <w:rPr>
          <w:w w:val="105"/>
        </w:rPr>
        <w:t> and</w:t>
      </w:r>
      <w:r>
        <w:rPr>
          <w:w w:val="105"/>
        </w:rPr>
        <w:t> suitably</w:t>
      </w:r>
      <w:r>
        <w:rPr>
          <w:w w:val="105"/>
        </w:rPr>
        <w:t> alcoholic</w:t>
      </w:r>
      <w:r>
        <w:rPr>
          <w:w w:val="105"/>
        </w:rPr>
        <w:t> social</w:t>
      </w:r>
      <w:r>
        <w:rPr>
          <w:w w:val="105"/>
        </w:rPr>
        <w:t> evenings.</w:t>
      </w:r>
      <w:r>
        <w:rPr>
          <w:w w:val="105"/>
        </w:rPr>
        <w:t> Yahya</w:t>
      </w:r>
      <w:r>
        <w:rPr>
          <w:w w:val="105"/>
        </w:rPr>
        <w:t> Khan's</w:t>
      </w:r>
      <w:r>
        <w:rPr>
          <w:w w:val="105"/>
        </w:rPr>
        <w:t> long- standing</w:t>
      </w:r>
      <w:r>
        <w:rPr>
          <w:w w:val="105"/>
        </w:rPr>
        <w:t> friendship</w:t>
      </w:r>
      <w:r>
        <w:rPr>
          <w:w w:val="105"/>
        </w:rPr>
        <w:t> with</w:t>
      </w:r>
      <w:r>
        <w:rPr>
          <w:w w:val="105"/>
        </w:rPr>
        <w:t> General</w:t>
      </w:r>
      <w:r>
        <w:rPr>
          <w:w w:val="105"/>
        </w:rPr>
        <w:t> Peerzada</w:t>
      </w:r>
      <w:r>
        <w:rPr>
          <w:w w:val="105"/>
        </w:rPr>
        <w:t> was</w:t>
      </w:r>
      <w:r>
        <w:rPr>
          <w:w w:val="105"/>
        </w:rPr>
        <w:t> clearly overlooked.</w:t>
      </w:r>
      <w:r>
        <w:rPr>
          <w:w w:val="105"/>
        </w:rPr>
        <w:t> It</w:t>
      </w:r>
      <w:r>
        <w:rPr>
          <w:w w:val="105"/>
        </w:rPr>
        <w:t> has</w:t>
      </w:r>
      <w:r>
        <w:rPr>
          <w:w w:val="105"/>
        </w:rPr>
        <w:t> been suggested</w:t>
      </w:r>
      <w:r>
        <w:rPr>
          <w:w w:val="105"/>
        </w:rPr>
        <w:t> that</w:t>
      </w:r>
      <w:r>
        <w:rPr>
          <w:w w:val="105"/>
        </w:rPr>
        <w:t> it</w:t>
      </w:r>
      <w:r>
        <w:rPr>
          <w:w w:val="105"/>
        </w:rPr>
        <w:t> was</w:t>
      </w:r>
      <w:r>
        <w:rPr>
          <w:w w:val="105"/>
        </w:rPr>
        <w:t> Peerzada's</w:t>
      </w:r>
      <w:r>
        <w:rPr>
          <w:w w:val="105"/>
        </w:rPr>
        <w:t> personal</w:t>
      </w:r>
      <w:r>
        <w:rPr>
          <w:w w:val="105"/>
        </w:rPr>
        <w:t> ambitions</w:t>
      </w:r>
      <w:r>
        <w:rPr>
          <w:w w:val="105"/>
        </w:rPr>
        <w:t> and</w:t>
      </w:r>
      <w:r>
        <w:rPr>
          <w:w w:val="105"/>
        </w:rPr>
        <w:t> his</w:t>
      </w:r>
      <w:r>
        <w:rPr>
          <w:w w:val="105"/>
        </w:rPr>
        <w:t> influence</w:t>
      </w:r>
      <w:r>
        <w:rPr>
          <w:w w:val="105"/>
        </w:rPr>
        <w:t> on</w:t>
      </w:r>
      <w:r>
        <w:rPr>
          <w:w w:val="105"/>
        </w:rPr>
        <w:t> the</w:t>
      </w:r>
      <w:r>
        <w:rPr>
          <w:w w:val="105"/>
        </w:rPr>
        <w:t> new Commander-in-Chief</w:t>
      </w:r>
      <w:r>
        <w:rPr>
          <w:w w:val="105"/>
        </w:rPr>
        <w:t> that</w:t>
      </w:r>
      <w:r>
        <w:rPr>
          <w:w w:val="105"/>
        </w:rPr>
        <w:t> led</w:t>
      </w:r>
      <w:r>
        <w:rPr>
          <w:w w:val="105"/>
        </w:rPr>
        <w:t> Yahya</w:t>
      </w:r>
      <w:r>
        <w:rPr>
          <w:w w:val="105"/>
        </w:rPr>
        <w:t> Khan</w:t>
      </w:r>
      <w:r>
        <w:rPr>
          <w:w w:val="105"/>
        </w:rPr>
        <w:t> to</w:t>
      </w:r>
      <w:r>
        <w:rPr>
          <w:w w:val="105"/>
        </w:rPr>
        <w:t> detach</w:t>
      </w:r>
      <w:r>
        <w:rPr>
          <w:w w:val="105"/>
        </w:rPr>
        <w:t> himself</w:t>
      </w:r>
      <w:r>
        <w:rPr>
          <w:w w:val="105"/>
        </w:rPr>
        <w:t> from</w:t>
      </w:r>
      <w:r>
        <w:rPr>
          <w:w w:val="105"/>
        </w:rPr>
        <w:t> the</w:t>
      </w:r>
      <w:r>
        <w:rPr>
          <w:w w:val="105"/>
        </w:rPr>
        <w:t> 'Supreme Commander'</w:t>
      </w:r>
      <w:r>
        <w:rPr>
          <w:w w:val="105"/>
        </w:rPr>
        <w:t> and</w:t>
      </w:r>
      <w:r>
        <w:rPr>
          <w:w w:val="105"/>
        </w:rPr>
        <w:t> assert</w:t>
      </w:r>
      <w:r>
        <w:rPr>
          <w:w w:val="105"/>
        </w:rPr>
        <w:t> his</w:t>
      </w:r>
      <w:r>
        <w:rPr>
          <w:w w:val="105"/>
        </w:rPr>
        <w:t> own</w:t>
      </w:r>
      <w:r>
        <w:rPr>
          <w:w w:val="105"/>
        </w:rPr>
        <w:t> independent</w:t>
      </w:r>
      <w:r>
        <w:rPr>
          <w:w w:val="105"/>
        </w:rPr>
        <w:t> position.</w:t>
      </w:r>
      <w:r>
        <w:rPr>
          <w:w w:val="105"/>
          <w:position w:val="6"/>
          <w:sz w:val="16"/>
        </w:rPr>
        <w:t>178</w:t>
      </w:r>
      <w:r>
        <w:rPr>
          <w:spacing w:val="40"/>
          <w:w w:val="105"/>
          <w:position w:val="6"/>
          <w:sz w:val="16"/>
        </w:rPr>
        <w:t> </w:t>
      </w:r>
      <w:r>
        <w:rPr>
          <w:w w:val="105"/>
        </w:rPr>
        <w:t>At</w:t>
      </w:r>
      <w:r>
        <w:rPr>
          <w:w w:val="105"/>
        </w:rPr>
        <w:t> the</w:t>
      </w:r>
      <w:r>
        <w:rPr>
          <w:w w:val="105"/>
        </w:rPr>
        <w:t> height</w:t>
      </w:r>
      <w:r>
        <w:rPr>
          <w:w w:val="105"/>
        </w:rPr>
        <w:t> of</w:t>
      </w:r>
      <w:r>
        <w:rPr>
          <w:w w:val="105"/>
        </w:rPr>
        <w:t> the</w:t>
      </w:r>
      <w:r>
        <w:rPr>
          <w:w w:val="105"/>
        </w:rPr>
        <w:t> unrest Ayub</w:t>
      </w:r>
      <w:r>
        <w:rPr>
          <w:w w:val="105"/>
        </w:rPr>
        <w:t> Khan's</w:t>
      </w:r>
      <w:r>
        <w:rPr>
          <w:w w:val="105"/>
        </w:rPr>
        <w:t> request</w:t>
      </w:r>
      <w:r>
        <w:rPr>
          <w:w w:val="105"/>
        </w:rPr>
        <w:t> for</w:t>
      </w:r>
      <w:r>
        <w:rPr>
          <w:w w:val="105"/>
        </w:rPr>
        <w:t> the</w:t>
      </w:r>
      <w:r>
        <w:rPr>
          <w:w w:val="105"/>
        </w:rPr>
        <w:t> imposition</w:t>
      </w:r>
      <w:r>
        <w:rPr>
          <w:w w:val="105"/>
        </w:rPr>
        <w:t> of</w:t>
      </w:r>
      <w:r>
        <w:rPr>
          <w:w w:val="105"/>
        </w:rPr>
        <w:t> limited</w:t>
      </w:r>
      <w:r>
        <w:rPr>
          <w:w w:val="105"/>
        </w:rPr>
        <w:t> Martial</w:t>
      </w:r>
      <w:r>
        <w:rPr>
          <w:w w:val="105"/>
        </w:rPr>
        <w:t> Law</w:t>
      </w:r>
      <w:r>
        <w:rPr>
          <w:w w:val="105"/>
        </w:rPr>
        <w:t> in</w:t>
      </w:r>
      <w:r>
        <w:rPr>
          <w:w w:val="105"/>
        </w:rPr>
        <w:t> the</w:t>
      </w:r>
      <w:r>
        <w:rPr>
          <w:w w:val="105"/>
        </w:rPr>
        <w:t> key</w:t>
      </w:r>
      <w:r>
        <w:rPr>
          <w:w w:val="105"/>
        </w:rPr>
        <w:t> cities</w:t>
      </w:r>
      <w:r>
        <w:rPr>
          <w:w w:val="105"/>
        </w:rPr>
        <w:t> of disturbance</w:t>
      </w:r>
      <w:r>
        <w:rPr>
          <w:spacing w:val="-2"/>
          <w:w w:val="105"/>
        </w:rPr>
        <w:t> </w:t>
      </w:r>
      <w:r>
        <w:rPr>
          <w:w w:val="105"/>
        </w:rPr>
        <w:t>was</w:t>
      </w:r>
      <w:r>
        <w:rPr>
          <w:spacing w:val="-3"/>
          <w:w w:val="105"/>
        </w:rPr>
        <w:t> </w:t>
      </w:r>
      <w:r>
        <w:rPr>
          <w:w w:val="105"/>
        </w:rPr>
        <w:t>flatly</w:t>
      </w:r>
      <w:r>
        <w:rPr>
          <w:spacing w:val="-1"/>
          <w:w w:val="105"/>
        </w:rPr>
        <w:t> </w:t>
      </w:r>
      <w:r>
        <w:rPr>
          <w:w w:val="105"/>
        </w:rPr>
        <w:t>rejected</w:t>
      </w:r>
      <w:r>
        <w:rPr>
          <w:spacing w:val="-1"/>
          <w:w w:val="105"/>
        </w:rPr>
        <w:t> </w:t>
      </w:r>
      <w:r>
        <w:rPr>
          <w:w w:val="105"/>
        </w:rPr>
        <w:t>by</w:t>
      </w:r>
      <w:r>
        <w:rPr>
          <w:spacing w:val="-1"/>
          <w:w w:val="105"/>
        </w:rPr>
        <w:t> </w:t>
      </w:r>
      <w:r>
        <w:rPr>
          <w:w w:val="105"/>
        </w:rPr>
        <w:t>General</w:t>
      </w:r>
      <w:r>
        <w:rPr>
          <w:spacing w:val="-1"/>
          <w:w w:val="105"/>
        </w:rPr>
        <w:t> </w:t>
      </w:r>
      <w:r>
        <w:rPr>
          <w:w w:val="105"/>
        </w:rPr>
        <w:t>Yahya</w:t>
      </w:r>
      <w:r>
        <w:rPr>
          <w:spacing w:val="-2"/>
          <w:w w:val="105"/>
        </w:rPr>
        <w:t> </w:t>
      </w:r>
      <w:r>
        <w:rPr>
          <w:w w:val="105"/>
        </w:rPr>
        <w:t>Khan,</w:t>
      </w:r>
      <w:r>
        <w:rPr>
          <w:spacing w:val="-1"/>
          <w:w w:val="105"/>
        </w:rPr>
        <w:t> </w:t>
      </w:r>
      <w:r>
        <w:rPr>
          <w:w w:val="105"/>
        </w:rPr>
        <w:t>According</w:t>
      </w:r>
      <w:r>
        <w:rPr>
          <w:spacing w:val="-1"/>
          <w:w w:val="105"/>
        </w:rPr>
        <w:t> </w:t>
      </w:r>
      <w:r>
        <w:rPr>
          <w:w w:val="105"/>
        </w:rPr>
        <w:t>to one commentator, Yahya</w:t>
      </w:r>
      <w:r>
        <w:rPr>
          <w:w w:val="105"/>
        </w:rPr>
        <w:t> Khan</w:t>
      </w:r>
      <w:r>
        <w:rPr>
          <w:w w:val="105"/>
        </w:rPr>
        <w:t> had</w:t>
      </w:r>
      <w:r>
        <w:rPr>
          <w:w w:val="105"/>
        </w:rPr>
        <w:t> by</w:t>
      </w:r>
      <w:r>
        <w:rPr>
          <w:w w:val="105"/>
        </w:rPr>
        <w:t> now</w:t>
      </w:r>
      <w:r>
        <w:rPr>
          <w:w w:val="105"/>
        </w:rPr>
        <w:t> become</w:t>
      </w:r>
      <w:r>
        <w:rPr>
          <w:w w:val="105"/>
        </w:rPr>
        <w:t> convinced</w:t>
      </w:r>
      <w:r>
        <w:rPr>
          <w:w w:val="105"/>
        </w:rPr>
        <w:t> by</w:t>
      </w:r>
      <w:r>
        <w:rPr>
          <w:w w:val="105"/>
        </w:rPr>
        <w:t> his</w:t>
      </w:r>
      <w:r>
        <w:rPr>
          <w:w w:val="105"/>
        </w:rPr>
        <w:t> colleagues</w:t>
      </w:r>
      <w:r>
        <w:rPr>
          <w:w w:val="105"/>
        </w:rPr>
        <w:t> that</w:t>
      </w:r>
      <w:r>
        <w:rPr>
          <w:w w:val="105"/>
        </w:rPr>
        <w:t> by</w:t>
      </w:r>
      <w:r>
        <w:rPr>
          <w:w w:val="105"/>
        </w:rPr>
        <w:t> providing unqualified</w:t>
      </w:r>
      <w:r>
        <w:rPr>
          <w:w w:val="105"/>
        </w:rPr>
        <w:t> support</w:t>
      </w:r>
      <w:r>
        <w:rPr>
          <w:w w:val="105"/>
        </w:rPr>
        <w:t> to</w:t>
      </w:r>
      <w:r>
        <w:rPr>
          <w:w w:val="105"/>
        </w:rPr>
        <w:t> the</w:t>
      </w:r>
      <w:r>
        <w:rPr>
          <w:w w:val="105"/>
        </w:rPr>
        <w:t> beleaguered</w:t>
      </w:r>
      <w:r>
        <w:rPr>
          <w:w w:val="105"/>
        </w:rPr>
        <w:t> President,</w:t>
      </w:r>
      <w:r>
        <w:rPr>
          <w:w w:val="105"/>
        </w:rPr>
        <w:t> he</w:t>
      </w:r>
      <w:r>
        <w:rPr>
          <w:w w:val="105"/>
        </w:rPr>
        <w:t> might</w:t>
      </w:r>
      <w:r>
        <w:rPr>
          <w:w w:val="105"/>
        </w:rPr>
        <w:t> relinquish</w:t>
      </w:r>
      <w:r>
        <w:rPr>
          <w:w w:val="105"/>
        </w:rPr>
        <w:t> his</w:t>
      </w:r>
      <w:r>
        <w:rPr>
          <w:w w:val="105"/>
        </w:rPr>
        <w:t> own opportunity</w:t>
      </w:r>
      <w:r>
        <w:rPr>
          <w:w w:val="105"/>
        </w:rPr>
        <w:t> to</w:t>
      </w:r>
      <w:r>
        <w:rPr>
          <w:w w:val="105"/>
        </w:rPr>
        <w:t> exercise</w:t>
      </w:r>
      <w:r>
        <w:rPr>
          <w:w w:val="105"/>
        </w:rPr>
        <w:t> supreme</w:t>
      </w:r>
      <w:r>
        <w:rPr>
          <w:w w:val="105"/>
        </w:rPr>
        <w:t> power.</w:t>
      </w:r>
      <w:r>
        <w:rPr>
          <w:w w:val="105"/>
          <w:position w:val="6"/>
          <w:sz w:val="16"/>
        </w:rPr>
        <w:t>179</w:t>
      </w:r>
      <w:r>
        <w:rPr>
          <w:spacing w:val="40"/>
          <w:w w:val="105"/>
          <w:position w:val="6"/>
          <w:sz w:val="16"/>
        </w:rPr>
        <w:t> </w:t>
      </w:r>
      <w:r>
        <w:rPr>
          <w:w w:val="105"/>
        </w:rPr>
        <w:t>Yahya</w:t>
      </w:r>
      <w:r>
        <w:rPr>
          <w:w w:val="105"/>
        </w:rPr>
        <w:t> Khan</w:t>
      </w:r>
      <w:r>
        <w:rPr>
          <w:w w:val="105"/>
        </w:rPr>
        <w:t> and</w:t>
      </w:r>
      <w:r>
        <w:rPr>
          <w:w w:val="105"/>
        </w:rPr>
        <w:t> his</w:t>
      </w:r>
      <w:r>
        <w:rPr>
          <w:w w:val="105"/>
        </w:rPr>
        <w:t> generals</w:t>
      </w:r>
      <w:r>
        <w:rPr>
          <w:w w:val="105"/>
        </w:rPr>
        <w:t> had</w:t>
      </w:r>
      <w:r>
        <w:rPr>
          <w:w w:val="105"/>
        </w:rPr>
        <w:t> already begun</w:t>
      </w:r>
      <w:r>
        <w:rPr>
          <w:spacing w:val="39"/>
          <w:w w:val="105"/>
        </w:rPr>
        <w:t> </w:t>
      </w:r>
      <w:r>
        <w:rPr>
          <w:w w:val="105"/>
        </w:rPr>
        <w:t>to</w:t>
      </w:r>
      <w:r>
        <w:rPr>
          <w:spacing w:val="38"/>
          <w:w w:val="105"/>
        </w:rPr>
        <w:t> </w:t>
      </w:r>
      <w:r>
        <w:rPr>
          <w:w w:val="105"/>
        </w:rPr>
        <w:t>enter</w:t>
      </w:r>
      <w:r>
        <w:rPr>
          <w:spacing w:val="41"/>
          <w:w w:val="105"/>
        </w:rPr>
        <w:t> </w:t>
      </w:r>
      <w:r>
        <w:rPr>
          <w:w w:val="105"/>
        </w:rPr>
        <w:t>into</w:t>
      </w:r>
      <w:r>
        <w:rPr>
          <w:spacing w:val="38"/>
          <w:w w:val="105"/>
        </w:rPr>
        <w:t> </w:t>
      </w:r>
      <w:r>
        <w:rPr>
          <w:w w:val="105"/>
        </w:rPr>
        <w:t>political</w:t>
      </w:r>
      <w:r>
        <w:rPr>
          <w:spacing w:val="41"/>
          <w:w w:val="105"/>
        </w:rPr>
        <w:t> </w:t>
      </w:r>
      <w:r>
        <w:rPr>
          <w:w w:val="105"/>
        </w:rPr>
        <w:t>conspiracies</w:t>
      </w:r>
      <w:r>
        <w:rPr>
          <w:spacing w:val="39"/>
          <w:w w:val="105"/>
        </w:rPr>
        <w:t> </w:t>
      </w:r>
      <w:r>
        <w:rPr>
          <w:w w:val="105"/>
        </w:rPr>
        <w:t>with</w:t>
      </w:r>
      <w:r>
        <w:rPr>
          <w:spacing w:val="39"/>
          <w:w w:val="105"/>
        </w:rPr>
        <w:t> </w:t>
      </w:r>
      <w:r>
        <w:rPr>
          <w:w w:val="105"/>
        </w:rPr>
        <w:t>the</w:t>
      </w:r>
      <w:r>
        <w:rPr>
          <w:spacing w:val="39"/>
          <w:w w:val="105"/>
        </w:rPr>
        <w:t> </w:t>
      </w:r>
      <w:r>
        <w:rPr>
          <w:w w:val="105"/>
        </w:rPr>
        <w:t>likes</w:t>
      </w:r>
      <w:r>
        <w:rPr>
          <w:spacing w:val="39"/>
          <w:w w:val="105"/>
        </w:rPr>
        <w:t> </w:t>
      </w:r>
      <w:r>
        <w:rPr>
          <w:w w:val="105"/>
        </w:rPr>
        <w:t>of</w:t>
      </w:r>
      <w:r>
        <w:rPr>
          <w:spacing w:val="41"/>
          <w:w w:val="105"/>
        </w:rPr>
        <w:t> </w:t>
      </w:r>
      <w:r>
        <w:rPr>
          <w:w w:val="105"/>
        </w:rPr>
        <w:t>Bhutto</w:t>
      </w:r>
      <w:r>
        <w:rPr>
          <w:spacing w:val="43"/>
          <w:w w:val="105"/>
        </w:rPr>
        <w:t> </w:t>
      </w:r>
      <w:r>
        <w:rPr>
          <w:w w:val="105"/>
        </w:rPr>
        <w:t>and,</w:t>
      </w:r>
      <w:r>
        <w:rPr>
          <w:spacing w:val="41"/>
          <w:w w:val="105"/>
        </w:rPr>
        <w:t> </w:t>
      </w:r>
      <w:r>
        <w:rPr>
          <w:w w:val="105"/>
        </w:rPr>
        <w:t>as</w:t>
      </w:r>
      <w:r>
        <w:rPr>
          <w:spacing w:val="39"/>
          <w:w w:val="105"/>
        </w:rPr>
        <w:t> </w:t>
      </w:r>
      <w:r>
        <w:rPr>
          <w:w w:val="105"/>
        </w:rPr>
        <w:t>has</w:t>
      </w:r>
      <w:r>
        <w:rPr>
          <w:spacing w:val="42"/>
          <w:w w:val="105"/>
        </w:rPr>
        <w:t> </w:t>
      </w:r>
      <w:r>
        <w:rPr>
          <w:spacing w:val="-4"/>
          <w:w w:val="105"/>
        </w:rPr>
        <w:t>been</w:t>
      </w:r>
    </w:p>
    <w:p>
      <w:pPr>
        <w:pStyle w:val="BodyText"/>
        <w:rPr>
          <w:sz w:val="20"/>
        </w:rPr>
      </w:pPr>
    </w:p>
    <w:p>
      <w:pPr>
        <w:pStyle w:val="BodyText"/>
        <w:rPr>
          <w:sz w:val="20"/>
        </w:rPr>
      </w:pPr>
    </w:p>
    <w:p>
      <w:pPr>
        <w:pStyle w:val="BodyText"/>
        <w:rPr>
          <w:sz w:val="20"/>
        </w:rPr>
      </w:pPr>
    </w:p>
    <w:p>
      <w:pPr>
        <w:pStyle w:val="BodyText"/>
        <w:spacing w:before="40"/>
        <w:rPr>
          <w:sz w:val="20"/>
        </w:rPr>
      </w:pPr>
      <w:r>
        <w:rPr>
          <w:sz w:val="20"/>
        </w:rPr>
        <mc:AlternateContent>
          <mc:Choice Requires="wps">
            <w:drawing>
              <wp:anchor distT="0" distB="0" distL="0" distR="0" allowOverlap="1" layoutInCell="1" locked="0" behindDoc="1" simplePos="0" relativeHeight="487628288">
                <wp:simplePos x="0" y="0"/>
                <wp:positionH relativeFrom="page">
                  <wp:posOffset>914400</wp:posOffset>
                </wp:positionH>
                <wp:positionV relativeFrom="paragraph">
                  <wp:posOffset>189847</wp:posOffset>
                </wp:positionV>
                <wp:extent cx="1828800" cy="9525"/>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948633pt;width:144pt;height:.71pt;mso-position-horizontal-relative:page;mso-position-vertical-relative:paragraph;z-index:-15688192;mso-wrap-distance-left:0;mso-wrap-distance-right:0" id="docshape86"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178</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22.</w:t>
      </w:r>
    </w:p>
    <w:p>
      <w:pPr>
        <w:spacing w:line="242" w:lineRule="exact" w:before="0"/>
        <w:ind w:left="1440" w:right="0" w:firstLine="0"/>
        <w:jc w:val="left"/>
        <w:rPr>
          <w:rFonts w:ascii="Calibri"/>
          <w:sz w:val="20"/>
        </w:rPr>
      </w:pPr>
      <w:r>
        <w:rPr>
          <w:rFonts w:ascii="Calibri"/>
          <w:sz w:val="20"/>
          <w:vertAlign w:val="superscript"/>
        </w:rPr>
        <w:t>179</w:t>
      </w:r>
      <w:r>
        <w:rPr>
          <w:rFonts w:ascii="Calibri"/>
          <w:spacing w:val="-1"/>
          <w:sz w:val="20"/>
          <w:vertAlign w:val="baseline"/>
        </w:rPr>
        <w:t> </w:t>
      </w:r>
      <w:r>
        <w:rPr>
          <w:rFonts w:ascii="Calibri"/>
          <w:sz w:val="20"/>
          <w:vertAlign w:val="baseline"/>
        </w:rPr>
        <w:t>Hasan</w:t>
      </w:r>
      <w:r>
        <w:rPr>
          <w:rFonts w:ascii="Calibri"/>
          <w:spacing w:val="-2"/>
          <w:sz w:val="20"/>
          <w:vertAlign w:val="baseline"/>
        </w:rPr>
        <w:t> </w:t>
      </w:r>
      <w:r>
        <w:rPr>
          <w:rFonts w:ascii="Calibri"/>
          <w:sz w:val="20"/>
          <w:vertAlign w:val="baseline"/>
        </w:rPr>
        <w:t>Askari</w:t>
      </w:r>
      <w:r>
        <w:rPr>
          <w:rFonts w:ascii="Calibri"/>
          <w:spacing w:val="-5"/>
          <w:sz w:val="20"/>
          <w:vertAlign w:val="baseline"/>
        </w:rPr>
        <w:t> </w:t>
      </w:r>
      <w:r>
        <w:rPr>
          <w:rFonts w:ascii="Calibri"/>
          <w:sz w:val="20"/>
          <w:vertAlign w:val="baseline"/>
        </w:rPr>
        <w:t>Rizvi.</w:t>
      </w:r>
      <w:r>
        <w:rPr>
          <w:rFonts w:ascii="Calibri"/>
          <w:spacing w:val="-3"/>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sz w:val="20"/>
          <w:vertAlign w:val="baseline"/>
        </w:rPr>
        <w:t>.,</w:t>
      </w:r>
      <w:r>
        <w:rPr>
          <w:rFonts w:ascii="Calibri"/>
          <w:spacing w:val="-9"/>
          <w:sz w:val="20"/>
          <w:vertAlign w:val="baseline"/>
        </w:rPr>
        <w:t> </w:t>
      </w:r>
      <w:r>
        <w:rPr>
          <w:rFonts w:ascii="Calibri"/>
          <w:sz w:val="20"/>
          <w:vertAlign w:val="baseline"/>
        </w:rPr>
        <w:t>p.</w:t>
      </w:r>
      <w:r>
        <w:rPr>
          <w:rFonts w:ascii="Calibri"/>
          <w:spacing w:val="-4"/>
          <w:sz w:val="20"/>
          <w:vertAlign w:val="baseline"/>
        </w:rPr>
        <w:t> 164.</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43"/>
        <w:jc w:val="both"/>
        <w:rPr>
          <w:position w:val="6"/>
          <w:sz w:val="16"/>
        </w:rPr>
      </w:pPr>
      <w:r>
        <w:rPr/>
        <w:t>suggested</w:t>
      </w:r>
      <w:r>
        <w:rPr>
          <w:spacing w:val="40"/>
        </w:rPr>
        <w:t> </w:t>
      </w:r>
      <w:r>
        <w:rPr/>
        <w:t>by</w:t>
      </w:r>
      <w:r>
        <w:rPr>
          <w:spacing w:val="40"/>
        </w:rPr>
        <w:t> </w:t>
      </w:r>
      <w:r>
        <w:rPr/>
        <w:t>some,</w:t>
      </w:r>
      <w:r>
        <w:rPr>
          <w:spacing w:val="40"/>
        </w:rPr>
        <w:t> </w:t>
      </w:r>
      <w:r>
        <w:rPr/>
        <w:t>Mujib,</w:t>
      </w:r>
      <w:r>
        <w:rPr>
          <w:spacing w:val="40"/>
        </w:rPr>
        <w:t> </w:t>
      </w:r>
      <w:r>
        <w:rPr/>
        <w:t>to</w:t>
      </w:r>
      <w:r>
        <w:rPr>
          <w:spacing w:val="40"/>
        </w:rPr>
        <w:t> </w:t>
      </w:r>
      <w:r>
        <w:rPr/>
        <w:t>prevent</w:t>
      </w:r>
      <w:r>
        <w:rPr>
          <w:spacing w:val="40"/>
        </w:rPr>
        <w:t> </w:t>
      </w:r>
      <w:r>
        <w:rPr/>
        <w:t>the</w:t>
      </w:r>
      <w:r>
        <w:rPr>
          <w:spacing w:val="40"/>
        </w:rPr>
        <w:t> </w:t>
      </w:r>
      <w:r>
        <w:rPr/>
        <w:t>possibility</w:t>
      </w:r>
      <w:r>
        <w:rPr>
          <w:spacing w:val="40"/>
        </w:rPr>
        <w:t> </w:t>
      </w:r>
      <w:r>
        <w:rPr/>
        <w:t>of</w:t>
      </w:r>
      <w:r>
        <w:rPr>
          <w:spacing w:val="40"/>
        </w:rPr>
        <w:t> </w:t>
      </w:r>
      <w:r>
        <w:rPr/>
        <w:t>any</w:t>
      </w:r>
      <w:r>
        <w:rPr>
          <w:spacing w:val="40"/>
        </w:rPr>
        <w:t> </w:t>
      </w:r>
      <w:r>
        <w:rPr/>
        <w:t>consensus</w:t>
      </w:r>
      <w:r>
        <w:rPr>
          <w:spacing w:val="40"/>
        </w:rPr>
        <w:t> </w:t>
      </w:r>
      <w:r>
        <w:rPr/>
        <w:t>emerging between</w:t>
      </w:r>
      <w:r>
        <w:rPr>
          <w:spacing w:val="40"/>
        </w:rPr>
        <w:t> </w:t>
      </w:r>
      <w:r>
        <w:rPr/>
        <w:t>Ayub</w:t>
      </w:r>
      <w:r>
        <w:rPr>
          <w:spacing w:val="40"/>
        </w:rPr>
        <w:t> </w:t>
      </w:r>
      <w:r>
        <w:rPr/>
        <w:t>Khan</w:t>
      </w:r>
      <w:r>
        <w:rPr>
          <w:spacing w:val="40"/>
        </w:rPr>
        <w:t> </w:t>
      </w:r>
      <w:r>
        <w:rPr/>
        <w:t>and</w:t>
      </w:r>
      <w:r>
        <w:rPr>
          <w:spacing w:val="40"/>
        </w:rPr>
        <w:t> </w:t>
      </w:r>
      <w:r>
        <w:rPr/>
        <w:t>the</w:t>
      </w:r>
      <w:r>
        <w:rPr>
          <w:spacing w:val="40"/>
        </w:rPr>
        <w:t> </w:t>
      </w:r>
      <w:r>
        <w:rPr/>
        <w:t>opposition</w:t>
      </w:r>
      <w:r>
        <w:rPr>
          <w:spacing w:val="40"/>
        </w:rPr>
        <w:t> </w:t>
      </w:r>
      <w:r>
        <w:rPr/>
        <w:t>leadership.</w:t>
      </w:r>
      <w:r>
        <w:rPr>
          <w:position w:val="6"/>
          <w:sz w:val="16"/>
        </w:rPr>
        <w:t>180</w:t>
      </w:r>
    </w:p>
    <w:p>
      <w:pPr>
        <w:pStyle w:val="BodyText"/>
        <w:spacing w:before="15"/>
      </w:pPr>
    </w:p>
    <w:p>
      <w:pPr>
        <w:pStyle w:val="BodyText"/>
        <w:spacing w:line="254" w:lineRule="auto"/>
        <w:ind w:left="1440" w:right="1432"/>
        <w:jc w:val="both"/>
      </w:pPr>
      <w:r>
        <w:rPr>
          <w:w w:val="105"/>
        </w:rPr>
        <w:t>The</w:t>
      </w:r>
      <w:r>
        <w:rPr>
          <w:spacing w:val="-3"/>
          <w:w w:val="105"/>
        </w:rPr>
        <w:t> </w:t>
      </w:r>
      <w:r>
        <w:rPr>
          <w:w w:val="105"/>
        </w:rPr>
        <w:t>President</w:t>
      </w:r>
      <w:r>
        <w:rPr>
          <w:spacing w:val="-4"/>
          <w:w w:val="105"/>
        </w:rPr>
        <w:t> </w:t>
      </w:r>
      <w:r>
        <w:rPr>
          <w:w w:val="105"/>
        </w:rPr>
        <w:t>now</w:t>
      </w:r>
      <w:r>
        <w:rPr>
          <w:spacing w:val="-2"/>
          <w:w w:val="105"/>
        </w:rPr>
        <w:t> </w:t>
      </w:r>
      <w:r>
        <w:rPr>
          <w:w w:val="105"/>
        </w:rPr>
        <w:t>faced</w:t>
      </w:r>
      <w:r>
        <w:rPr>
          <w:spacing w:val="-1"/>
          <w:w w:val="105"/>
        </w:rPr>
        <w:t> </w:t>
      </w:r>
      <w:r>
        <w:rPr>
          <w:w w:val="105"/>
        </w:rPr>
        <w:t>a</w:t>
      </w:r>
      <w:r>
        <w:rPr>
          <w:spacing w:val="-3"/>
          <w:w w:val="105"/>
        </w:rPr>
        <w:t> </w:t>
      </w:r>
      <w:r>
        <w:rPr>
          <w:w w:val="105"/>
        </w:rPr>
        <w:t>situation</w:t>
      </w:r>
      <w:r>
        <w:rPr>
          <w:spacing w:val="-4"/>
          <w:w w:val="105"/>
        </w:rPr>
        <w:t> </w:t>
      </w:r>
      <w:r>
        <w:rPr>
          <w:w w:val="105"/>
        </w:rPr>
        <w:t>bordering</w:t>
      </w:r>
      <w:r>
        <w:rPr>
          <w:spacing w:val="-2"/>
          <w:w w:val="105"/>
        </w:rPr>
        <w:t> </w:t>
      </w:r>
      <w:r>
        <w:rPr>
          <w:w w:val="105"/>
        </w:rPr>
        <w:t>on</w:t>
      </w:r>
      <w:r>
        <w:rPr>
          <w:spacing w:val="-4"/>
          <w:w w:val="105"/>
        </w:rPr>
        <w:t> </w:t>
      </w:r>
      <w:r>
        <w:rPr>
          <w:w w:val="105"/>
        </w:rPr>
        <w:t>total</w:t>
      </w:r>
      <w:r>
        <w:rPr>
          <w:spacing w:val="-1"/>
          <w:w w:val="105"/>
        </w:rPr>
        <w:t> </w:t>
      </w:r>
      <w:r>
        <w:rPr>
          <w:w w:val="105"/>
        </w:rPr>
        <w:t>anarchy,</w:t>
      </w:r>
      <w:r>
        <w:rPr>
          <w:spacing w:val="-5"/>
          <w:w w:val="105"/>
        </w:rPr>
        <w:t> </w:t>
      </w:r>
      <w:r>
        <w:rPr>
          <w:w w:val="105"/>
        </w:rPr>
        <w:t>which</w:t>
      </w:r>
      <w:r>
        <w:rPr>
          <w:spacing w:val="-4"/>
          <w:w w:val="105"/>
        </w:rPr>
        <w:t> </w:t>
      </w:r>
      <w:r>
        <w:rPr>
          <w:w w:val="105"/>
        </w:rPr>
        <w:t>had</w:t>
      </w:r>
      <w:r>
        <w:rPr>
          <w:spacing w:val="-1"/>
          <w:w w:val="105"/>
        </w:rPr>
        <w:t> </w:t>
      </w:r>
      <w:r>
        <w:rPr>
          <w:w w:val="105"/>
        </w:rPr>
        <w:t>clearly</w:t>
      </w:r>
      <w:r>
        <w:rPr>
          <w:spacing w:val="-6"/>
          <w:w w:val="105"/>
        </w:rPr>
        <w:t> </w:t>
      </w:r>
      <w:r>
        <w:rPr>
          <w:w w:val="105"/>
        </w:rPr>
        <w:t>gone beyond the power of civilian authorities. It had exposed the unreality of his attempt to create</w:t>
      </w:r>
      <w:r>
        <w:rPr>
          <w:w w:val="105"/>
        </w:rPr>
        <w:t> political</w:t>
      </w:r>
      <w:r>
        <w:rPr>
          <w:w w:val="105"/>
        </w:rPr>
        <w:t> stability</w:t>
      </w:r>
      <w:r>
        <w:rPr>
          <w:w w:val="105"/>
        </w:rPr>
        <w:t> through</w:t>
      </w:r>
      <w:r>
        <w:rPr>
          <w:w w:val="105"/>
        </w:rPr>
        <w:t> bureaucratic</w:t>
      </w:r>
      <w:r>
        <w:rPr>
          <w:w w:val="105"/>
        </w:rPr>
        <w:t> discipline.</w:t>
      </w:r>
      <w:r>
        <w:rPr>
          <w:w w:val="105"/>
        </w:rPr>
        <w:t> His</w:t>
      </w:r>
      <w:r>
        <w:rPr>
          <w:w w:val="105"/>
        </w:rPr>
        <w:t> claimed</w:t>
      </w:r>
      <w:r>
        <w:rPr>
          <w:w w:val="105"/>
        </w:rPr>
        <w:t> desire</w:t>
      </w:r>
      <w:r>
        <w:rPr>
          <w:w w:val="105"/>
        </w:rPr>
        <w:t> to</w:t>
      </w:r>
      <w:r>
        <w:rPr>
          <w:w w:val="105"/>
        </w:rPr>
        <w:t> prepare people</w:t>
      </w:r>
      <w:r>
        <w:rPr>
          <w:w w:val="105"/>
        </w:rPr>
        <w:t> for</w:t>
      </w:r>
      <w:r>
        <w:rPr>
          <w:w w:val="105"/>
        </w:rPr>
        <w:t> a</w:t>
      </w:r>
      <w:r>
        <w:rPr>
          <w:w w:val="105"/>
        </w:rPr>
        <w:t> democratic</w:t>
      </w:r>
      <w:r>
        <w:rPr>
          <w:w w:val="105"/>
        </w:rPr>
        <w:t> life</w:t>
      </w:r>
      <w:r>
        <w:rPr>
          <w:w w:val="105"/>
        </w:rPr>
        <w:t> through</w:t>
      </w:r>
      <w:r>
        <w:rPr>
          <w:w w:val="105"/>
        </w:rPr>
        <w:t> Basic</w:t>
      </w:r>
      <w:r>
        <w:rPr>
          <w:w w:val="105"/>
        </w:rPr>
        <w:t> Democracy</w:t>
      </w:r>
      <w:r>
        <w:rPr>
          <w:w w:val="105"/>
        </w:rPr>
        <w:t> proved</w:t>
      </w:r>
      <w:r>
        <w:rPr>
          <w:w w:val="105"/>
        </w:rPr>
        <w:t> to</w:t>
      </w:r>
      <w:r>
        <w:rPr>
          <w:w w:val="105"/>
        </w:rPr>
        <w:t> be</w:t>
      </w:r>
      <w:r>
        <w:rPr>
          <w:w w:val="105"/>
        </w:rPr>
        <w:t> a</w:t>
      </w:r>
      <w:r>
        <w:rPr>
          <w:w w:val="105"/>
        </w:rPr>
        <w:t> total</w:t>
      </w:r>
      <w:r>
        <w:rPr>
          <w:w w:val="105"/>
        </w:rPr>
        <w:t> failure, largely</w:t>
      </w:r>
      <w:r>
        <w:rPr>
          <w:spacing w:val="-5"/>
          <w:w w:val="105"/>
        </w:rPr>
        <w:t> </w:t>
      </w:r>
      <w:r>
        <w:rPr>
          <w:w w:val="105"/>
        </w:rPr>
        <w:t>because</w:t>
      </w:r>
      <w:r>
        <w:rPr>
          <w:spacing w:val="-6"/>
          <w:w w:val="105"/>
        </w:rPr>
        <w:t> </w:t>
      </w:r>
      <w:r>
        <w:rPr>
          <w:w w:val="105"/>
        </w:rPr>
        <w:t>of</w:t>
      </w:r>
      <w:r>
        <w:rPr>
          <w:spacing w:val="-4"/>
          <w:w w:val="105"/>
        </w:rPr>
        <w:t> </w:t>
      </w:r>
      <w:r>
        <w:rPr>
          <w:w w:val="105"/>
        </w:rPr>
        <w:t>the</w:t>
      </w:r>
      <w:r>
        <w:rPr>
          <w:spacing w:val="-6"/>
          <w:w w:val="105"/>
        </w:rPr>
        <w:t> </w:t>
      </w:r>
      <w:r>
        <w:rPr>
          <w:w w:val="105"/>
        </w:rPr>
        <w:t>oppressive</w:t>
      </w:r>
      <w:r>
        <w:rPr>
          <w:spacing w:val="-6"/>
          <w:w w:val="105"/>
        </w:rPr>
        <w:t> </w:t>
      </w:r>
      <w:r>
        <w:rPr>
          <w:w w:val="105"/>
        </w:rPr>
        <w:t>methods</w:t>
      </w:r>
      <w:r>
        <w:rPr>
          <w:spacing w:val="-7"/>
          <w:w w:val="105"/>
        </w:rPr>
        <w:t> </w:t>
      </w:r>
      <w:r>
        <w:rPr>
          <w:w w:val="105"/>
        </w:rPr>
        <w:t>he</w:t>
      </w:r>
      <w:r>
        <w:rPr>
          <w:spacing w:val="-6"/>
          <w:w w:val="105"/>
        </w:rPr>
        <w:t> </w:t>
      </w:r>
      <w:r>
        <w:rPr>
          <w:w w:val="105"/>
        </w:rPr>
        <w:t>had</w:t>
      </w:r>
      <w:r>
        <w:rPr>
          <w:spacing w:val="-4"/>
          <w:w w:val="105"/>
        </w:rPr>
        <w:t> </w:t>
      </w:r>
      <w:r>
        <w:rPr>
          <w:w w:val="105"/>
        </w:rPr>
        <w:t>adopted</w:t>
      </w:r>
      <w:r>
        <w:rPr>
          <w:spacing w:val="-4"/>
          <w:w w:val="105"/>
        </w:rPr>
        <w:t> </w:t>
      </w:r>
      <w:r>
        <w:rPr>
          <w:w w:val="105"/>
        </w:rPr>
        <w:t>to</w:t>
      </w:r>
      <w:r>
        <w:rPr>
          <w:spacing w:val="-7"/>
          <w:w w:val="105"/>
        </w:rPr>
        <w:t> </w:t>
      </w:r>
      <w:r>
        <w:rPr>
          <w:w w:val="105"/>
        </w:rPr>
        <w:t>further</w:t>
      </w:r>
      <w:r>
        <w:rPr>
          <w:spacing w:val="-5"/>
          <w:w w:val="105"/>
        </w:rPr>
        <w:t> </w:t>
      </w:r>
      <w:r>
        <w:rPr>
          <w:w w:val="105"/>
        </w:rPr>
        <w:t>his</w:t>
      </w:r>
      <w:r>
        <w:rPr>
          <w:spacing w:val="-7"/>
          <w:w w:val="105"/>
        </w:rPr>
        <w:t> </w:t>
      </w:r>
      <w:r>
        <w:rPr>
          <w:w w:val="105"/>
        </w:rPr>
        <w:t>own</w:t>
      </w:r>
      <w:r>
        <w:rPr>
          <w:spacing w:val="-10"/>
          <w:w w:val="105"/>
        </w:rPr>
        <w:t> </w:t>
      </w:r>
      <w:r>
        <w:rPr>
          <w:w w:val="105"/>
        </w:rPr>
        <w:t>rule.</w:t>
      </w:r>
      <w:r>
        <w:rPr>
          <w:spacing w:val="-4"/>
          <w:w w:val="105"/>
        </w:rPr>
        <w:t> </w:t>
      </w:r>
      <w:r>
        <w:rPr>
          <w:w w:val="105"/>
        </w:rPr>
        <w:t>Even his</w:t>
      </w:r>
      <w:r>
        <w:rPr>
          <w:w w:val="105"/>
        </w:rPr>
        <w:t> planned</w:t>
      </w:r>
      <w:r>
        <w:rPr>
          <w:w w:val="105"/>
        </w:rPr>
        <w:t> economic</w:t>
      </w:r>
      <w:r>
        <w:rPr>
          <w:w w:val="105"/>
        </w:rPr>
        <w:t> development</w:t>
      </w:r>
      <w:r>
        <w:rPr>
          <w:w w:val="105"/>
        </w:rPr>
        <w:t> had</w:t>
      </w:r>
      <w:r>
        <w:rPr>
          <w:w w:val="105"/>
        </w:rPr>
        <w:t> kindled</w:t>
      </w:r>
      <w:r>
        <w:rPr>
          <w:w w:val="105"/>
        </w:rPr>
        <w:t> hatred</w:t>
      </w:r>
      <w:r>
        <w:rPr>
          <w:w w:val="105"/>
        </w:rPr>
        <w:t> for</w:t>
      </w:r>
      <w:r>
        <w:rPr>
          <w:w w:val="105"/>
        </w:rPr>
        <w:t> him</w:t>
      </w:r>
      <w:r>
        <w:rPr>
          <w:w w:val="105"/>
        </w:rPr>
        <w:t> and</w:t>
      </w:r>
      <w:r>
        <w:rPr>
          <w:w w:val="105"/>
        </w:rPr>
        <w:t> the</w:t>
      </w:r>
      <w:r>
        <w:rPr>
          <w:w w:val="105"/>
        </w:rPr>
        <w:t> public</w:t>
      </w:r>
      <w:r>
        <w:rPr>
          <w:w w:val="105"/>
        </w:rPr>
        <w:t> had come</w:t>
      </w:r>
      <w:r>
        <w:rPr>
          <w:spacing w:val="-6"/>
          <w:w w:val="105"/>
        </w:rPr>
        <w:t> </w:t>
      </w:r>
      <w:r>
        <w:rPr>
          <w:w w:val="105"/>
        </w:rPr>
        <w:t>to</w:t>
      </w:r>
      <w:r>
        <w:rPr>
          <w:spacing w:val="-7"/>
          <w:w w:val="105"/>
        </w:rPr>
        <w:t> </w:t>
      </w:r>
      <w:r>
        <w:rPr>
          <w:w w:val="105"/>
        </w:rPr>
        <w:t>resent</w:t>
      </w:r>
      <w:r>
        <w:rPr>
          <w:spacing w:val="-7"/>
          <w:w w:val="105"/>
        </w:rPr>
        <w:t> </w:t>
      </w:r>
      <w:r>
        <w:rPr>
          <w:w w:val="105"/>
        </w:rPr>
        <w:t>the</w:t>
      </w:r>
      <w:r>
        <w:rPr>
          <w:spacing w:val="-6"/>
          <w:w w:val="105"/>
        </w:rPr>
        <w:t> </w:t>
      </w:r>
      <w:r>
        <w:rPr>
          <w:w w:val="105"/>
        </w:rPr>
        <w:t>rapid</w:t>
      </w:r>
      <w:r>
        <w:rPr>
          <w:spacing w:val="-4"/>
          <w:w w:val="105"/>
        </w:rPr>
        <w:t> </w:t>
      </w:r>
      <w:r>
        <w:rPr>
          <w:w w:val="105"/>
        </w:rPr>
        <w:t>accumulation</w:t>
      </w:r>
      <w:r>
        <w:rPr>
          <w:spacing w:val="-6"/>
          <w:w w:val="105"/>
        </w:rPr>
        <w:t> </w:t>
      </w:r>
      <w:r>
        <w:rPr>
          <w:w w:val="105"/>
        </w:rPr>
        <w:t>of</w:t>
      </w:r>
      <w:r>
        <w:rPr>
          <w:spacing w:val="-4"/>
          <w:w w:val="105"/>
        </w:rPr>
        <w:t> </w:t>
      </w:r>
      <w:r>
        <w:rPr>
          <w:w w:val="105"/>
        </w:rPr>
        <w:t>enormous</w:t>
      </w:r>
      <w:r>
        <w:rPr>
          <w:spacing w:val="-7"/>
          <w:w w:val="105"/>
        </w:rPr>
        <w:t> </w:t>
      </w:r>
      <w:r>
        <w:rPr>
          <w:w w:val="105"/>
        </w:rPr>
        <w:t>wealth</w:t>
      </w:r>
      <w:r>
        <w:rPr>
          <w:spacing w:val="-6"/>
          <w:w w:val="105"/>
        </w:rPr>
        <w:t> </w:t>
      </w:r>
      <w:r>
        <w:rPr>
          <w:w w:val="105"/>
        </w:rPr>
        <w:t>by</w:t>
      </w:r>
      <w:r>
        <w:rPr>
          <w:spacing w:val="-5"/>
          <w:w w:val="105"/>
        </w:rPr>
        <w:t> </w:t>
      </w:r>
      <w:r>
        <w:rPr>
          <w:w w:val="105"/>
        </w:rPr>
        <w:t>a</w:t>
      </w:r>
      <w:r>
        <w:rPr>
          <w:spacing w:val="-10"/>
          <w:w w:val="105"/>
        </w:rPr>
        <w:t> </w:t>
      </w:r>
      <w:r>
        <w:rPr>
          <w:w w:val="105"/>
        </w:rPr>
        <w:t>handful</w:t>
      </w:r>
      <w:r>
        <w:rPr>
          <w:spacing w:val="-4"/>
          <w:w w:val="105"/>
        </w:rPr>
        <w:t> </w:t>
      </w:r>
      <w:r>
        <w:rPr>
          <w:w w:val="105"/>
        </w:rPr>
        <w:t>of</w:t>
      </w:r>
      <w:r>
        <w:rPr>
          <w:spacing w:val="-8"/>
          <w:w w:val="105"/>
        </w:rPr>
        <w:t> </w:t>
      </w:r>
      <w:r>
        <w:rPr>
          <w:w w:val="105"/>
        </w:rPr>
        <w:t>families.</w:t>
      </w:r>
      <w:r>
        <w:rPr>
          <w:spacing w:val="-8"/>
          <w:w w:val="105"/>
        </w:rPr>
        <w:t> </w:t>
      </w:r>
      <w:r>
        <w:rPr>
          <w:w w:val="105"/>
        </w:rPr>
        <w:t>The beginning</w:t>
      </w:r>
      <w:r>
        <w:rPr>
          <w:w w:val="105"/>
        </w:rPr>
        <w:t> of</w:t>
      </w:r>
      <w:r>
        <w:rPr>
          <w:w w:val="105"/>
        </w:rPr>
        <w:t> his</w:t>
      </w:r>
      <w:r>
        <w:rPr>
          <w:w w:val="105"/>
        </w:rPr>
        <w:t> eventual</w:t>
      </w:r>
      <w:r>
        <w:rPr>
          <w:w w:val="105"/>
        </w:rPr>
        <w:t> collapse</w:t>
      </w:r>
      <w:r>
        <w:rPr>
          <w:w w:val="105"/>
        </w:rPr>
        <w:t> started</w:t>
      </w:r>
      <w:r>
        <w:rPr>
          <w:w w:val="105"/>
        </w:rPr>
        <w:t> with</w:t>
      </w:r>
      <w:r>
        <w:rPr>
          <w:w w:val="105"/>
        </w:rPr>
        <w:t> the</w:t>
      </w:r>
      <w:r>
        <w:rPr>
          <w:w w:val="105"/>
        </w:rPr>
        <w:t> rigging</w:t>
      </w:r>
      <w:r>
        <w:rPr>
          <w:w w:val="105"/>
        </w:rPr>
        <w:t> of</w:t>
      </w:r>
      <w:r>
        <w:rPr>
          <w:w w:val="105"/>
        </w:rPr>
        <w:t> the</w:t>
      </w:r>
      <w:r>
        <w:rPr>
          <w:w w:val="105"/>
        </w:rPr>
        <w:t> 1965</w:t>
      </w:r>
      <w:r>
        <w:rPr>
          <w:w w:val="105"/>
        </w:rPr>
        <w:t> presidential elections.</w:t>
      </w:r>
      <w:r>
        <w:rPr>
          <w:spacing w:val="-7"/>
          <w:w w:val="105"/>
        </w:rPr>
        <w:t> </w:t>
      </w:r>
      <w:r>
        <w:rPr>
          <w:w w:val="105"/>
        </w:rPr>
        <w:t>The</w:t>
      </w:r>
      <w:r>
        <w:rPr>
          <w:spacing w:val="-9"/>
          <w:w w:val="105"/>
        </w:rPr>
        <w:t> </w:t>
      </w:r>
      <w:r>
        <w:rPr>
          <w:w w:val="105"/>
        </w:rPr>
        <w:t>1965</w:t>
      </w:r>
      <w:r>
        <w:rPr>
          <w:spacing w:val="-9"/>
          <w:w w:val="105"/>
        </w:rPr>
        <w:t> </w:t>
      </w:r>
      <w:r>
        <w:rPr>
          <w:w w:val="105"/>
        </w:rPr>
        <w:t>War</w:t>
      </w:r>
      <w:r>
        <w:rPr>
          <w:spacing w:val="-8"/>
          <w:w w:val="105"/>
        </w:rPr>
        <w:t> </w:t>
      </w:r>
      <w:r>
        <w:rPr>
          <w:w w:val="105"/>
        </w:rPr>
        <w:t>and</w:t>
      </w:r>
      <w:r>
        <w:rPr>
          <w:spacing w:val="-7"/>
          <w:w w:val="105"/>
        </w:rPr>
        <w:t> </w:t>
      </w:r>
      <w:r>
        <w:rPr>
          <w:w w:val="105"/>
        </w:rPr>
        <w:t>the</w:t>
      </w:r>
      <w:r>
        <w:rPr>
          <w:spacing w:val="-5"/>
          <w:w w:val="105"/>
        </w:rPr>
        <w:t> </w:t>
      </w:r>
      <w:r>
        <w:rPr>
          <w:w w:val="105"/>
        </w:rPr>
        <w:t>Tashkent</w:t>
      </w:r>
      <w:r>
        <w:rPr>
          <w:spacing w:val="-10"/>
          <w:w w:val="105"/>
        </w:rPr>
        <w:t> </w:t>
      </w:r>
      <w:r>
        <w:rPr>
          <w:w w:val="105"/>
        </w:rPr>
        <w:t>Declaration</w:t>
      </w:r>
      <w:r>
        <w:rPr>
          <w:spacing w:val="-9"/>
          <w:w w:val="105"/>
        </w:rPr>
        <w:t> </w:t>
      </w:r>
      <w:r>
        <w:rPr>
          <w:w w:val="105"/>
        </w:rPr>
        <w:t>served</w:t>
      </w:r>
      <w:r>
        <w:rPr>
          <w:spacing w:val="-7"/>
          <w:w w:val="105"/>
        </w:rPr>
        <w:t> </w:t>
      </w:r>
      <w:r>
        <w:rPr>
          <w:w w:val="105"/>
        </w:rPr>
        <w:t>to</w:t>
      </w:r>
      <w:r>
        <w:rPr>
          <w:spacing w:val="-10"/>
          <w:w w:val="105"/>
        </w:rPr>
        <w:t> </w:t>
      </w:r>
      <w:r>
        <w:rPr>
          <w:w w:val="105"/>
        </w:rPr>
        <w:t>add</w:t>
      </w:r>
      <w:r>
        <w:rPr>
          <w:spacing w:val="-7"/>
          <w:w w:val="105"/>
        </w:rPr>
        <w:t> </w:t>
      </w:r>
      <w:r>
        <w:rPr>
          <w:w w:val="105"/>
        </w:rPr>
        <w:t>fuel</w:t>
      </w:r>
      <w:r>
        <w:rPr>
          <w:spacing w:val="-7"/>
          <w:w w:val="105"/>
        </w:rPr>
        <w:t> </w:t>
      </w:r>
      <w:r>
        <w:rPr>
          <w:w w:val="105"/>
        </w:rPr>
        <w:t>to</w:t>
      </w:r>
      <w:r>
        <w:rPr>
          <w:spacing w:val="-7"/>
          <w:w w:val="105"/>
        </w:rPr>
        <w:t> </w:t>
      </w:r>
      <w:r>
        <w:rPr>
          <w:w w:val="105"/>
        </w:rPr>
        <w:t>the</w:t>
      </w:r>
      <w:r>
        <w:rPr>
          <w:spacing w:val="-9"/>
          <w:w w:val="105"/>
        </w:rPr>
        <w:t> </w:t>
      </w:r>
      <w:r>
        <w:rPr>
          <w:w w:val="105"/>
        </w:rPr>
        <w:t>growing disillusionment.</w:t>
      </w:r>
      <w:r>
        <w:rPr>
          <w:w w:val="105"/>
        </w:rPr>
        <w:t> Charges</w:t>
      </w:r>
      <w:r>
        <w:rPr>
          <w:w w:val="105"/>
        </w:rPr>
        <w:t> of</w:t>
      </w:r>
      <w:r>
        <w:rPr>
          <w:w w:val="105"/>
        </w:rPr>
        <w:t> corruption</w:t>
      </w:r>
      <w:r>
        <w:rPr>
          <w:w w:val="105"/>
        </w:rPr>
        <w:t> and</w:t>
      </w:r>
      <w:r>
        <w:rPr>
          <w:w w:val="105"/>
        </w:rPr>
        <w:t> nepotism</w:t>
      </w:r>
      <w:r>
        <w:rPr>
          <w:w w:val="105"/>
        </w:rPr>
        <w:t> blackened</w:t>
      </w:r>
      <w:r>
        <w:rPr>
          <w:w w:val="105"/>
        </w:rPr>
        <w:t> his</w:t>
      </w:r>
      <w:r>
        <w:rPr>
          <w:w w:val="105"/>
        </w:rPr>
        <w:t> reputation.</w:t>
      </w:r>
      <w:r>
        <w:rPr>
          <w:w w:val="105"/>
        </w:rPr>
        <w:t> On</w:t>
      </w:r>
      <w:r>
        <w:rPr>
          <w:w w:val="105"/>
        </w:rPr>
        <w:t> 25 March</w:t>
      </w:r>
      <w:r>
        <w:rPr>
          <w:w w:val="105"/>
        </w:rPr>
        <w:t> the beleaguered</w:t>
      </w:r>
      <w:r>
        <w:rPr>
          <w:w w:val="105"/>
        </w:rPr>
        <w:t> President</w:t>
      </w:r>
      <w:r>
        <w:rPr>
          <w:w w:val="105"/>
        </w:rPr>
        <w:t> -</w:t>
      </w:r>
      <w:r>
        <w:rPr>
          <w:w w:val="105"/>
        </w:rPr>
        <w:t> after</w:t>
      </w:r>
      <w:r>
        <w:rPr>
          <w:w w:val="105"/>
        </w:rPr>
        <w:t> eighteen</w:t>
      </w:r>
      <w:r>
        <w:rPr>
          <w:w w:val="105"/>
        </w:rPr>
        <w:t> years</w:t>
      </w:r>
      <w:r>
        <w:rPr>
          <w:w w:val="105"/>
        </w:rPr>
        <w:t> of</w:t>
      </w:r>
      <w:r>
        <w:rPr>
          <w:w w:val="105"/>
        </w:rPr>
        <w:t> being</w:t>
      </w:r>
      <w:r>
        <w:rPr>
          <w:w w:val="105"/>
        </w:rPr>
        <w:t> in</w:t>
      </w:r>
      <w:r>
        <w:rPr>
          <w:w w:val="105"/>
        </w:rPr>
        <w:t> power,</w:t>
      </w:r>
      <w:r>
        <w:rPr>
          <w:w w:val="105"/>
        </w:rPr>
        <w:t> first</w:t>
      </w:r>
      <w:r>
        <w:rPr>
          <w:w w:val="105"/>
        </w:rPr>
        <w:t> as</w:t>
      </w:r>
      <w:r>
        <w:rPr>
          <w:w w:val="105"/>
        </w:rPr>
        <w:t> a forceful Commander-in-Chief of the Army, then as a dictator - finally decided to throw in</w:t>
      </w:r>
      <w:r>
        <w:rPr>
          <w:w w:val="105"/>
        </w:rPr>
        <w:t> the</w:t>
      </w:r>
      <w:r>
        <w:rPr>
          <w:w w:val="105"/>
        </w:rPr>
        <w:t> towel,</w:t>
      </w:r>
      <w:r>
        <w:rPr>
          <w:w w:val="105"/>
        </w:rPr>
        <w:t> and</w:t>
      </w:r>
      <w:r>
        <w:rPr>
          <w:w w:val="105"/>
        </w:rPr>
        <w:t> in</w:t>
      </w:r>
      <w:r>
        <w:rPr>
          <w:w w:val="105"/>
        </w:rPr>
        <w:t> complete</w:t>
      </w:r>
      <w:r>
        <w:rPr>
          <w:w w:val="105"/>
        </w:rPr>
        <w:t> contravention</w:t>
      </w:r>
      <w:r>
        <w:rPr>
          <w:w w:val="105"/>
        </w:rPr>
        <w:t> of</w:t>
      </w:r>
      <w:r>
        <w:rPr>
          <w:w w:val="105"/>
        </w:rPr>
        <w:t> his</w:t>
      </w:r>
      <w:r>
        <w:rPr>
          <w:w w:val="105"/>
        </w:rPr>
        <w:t> 1962</w:t>
      </w:r>
      <w:r>
        <w:rPr>
          <w:w w:val="105"/>
        </w:rPr>
        <w:t> Constitution,</w:t>
      </w:r>
      <w:r>
        <w:rPr>
          <w:w w:val="105"/>
        </w:rPr>
        <w:t> he</w:t>
      </w:r>
      <w:r>
        <w:rPr>
          <w:w w:val="105"/>
        </w:rPr>
        <w:t> handed</w:t>
      </w:r>
      <w:r>
        <w:rPr>
          <w:w w:val="105"/>
        </w:rPr>
        <w:t> over power to General Yahya Khan and the armed forces.</w:t>
      </w:r>
    </w:p>
    <w:p>
      <w:pPr>
        <w:pStyle w:val="BodyText"/>
        <w:spacing w:before="16"/>
      </w:pPr>
    </w:p>
    <w:p>
      <w:pPr>
        <w:spacing w:before="1"/>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7"/>
      </w:pPr>
    </w:p>
    <w:p>
      <w:pPr>
        <w:pStyle w:val="BodyText"/>
        <w:spacing w:line="254" w:lineRule="auto"/>
        <w:ind w:left="1440" w:right="1433"/>
        <w:jc w:val="both"/>
      </w:pPr>
      <w:r>
        <w:rPr>
          <w:w w:val="105"/>
        </w:rPr>
        <w:t>It</w:t>
      </w:r>
      <w:r>
        <w:rPr>
          <w:w w:val="105"/>
        </w:rPr>
        <w:t> was</w:t>
      </w:r>
      <w:r>
        <w:rPr>
          <w:w w:val="105"/>
        </w:rPr>
        <w:t> during</w:t>
      </w:r>
      <w:r>
        <w:rPr>
          <w:w w:val="105"/>
        </w:rPr>
        <w:t> this</w:t>
      </w:r>
      <w:r>
        <w:rPr>
          <w:w w:val="105"/>
        </w:rPr>
        <w:t> tumultuous</w:t>
      </w:r>
      <w:r>
        <w:rPr>
          <w:w w:val="105"/>
        </w:rPr>
        <w:t> period</w:t>
      </w:r>
      <w:r>
        <w:rPr>
          <w:w w:val="105"/>
        </w:rPr>
        <w:t> of</w:t>
      </w:r>
      <w:r>
        <w:rPr>
          <w:w w:val="105"/>
        </w:rPr>
        <w:t> Ayub</w:t>
      </w:r>
      <w:r>
        <w:rPr>
          <w:w w:val="105"/>
        </w:rPr>
        <w:t> Khan's</w:t>
      </w:r>
      <w:r>
        <w:rPr>
          <w:w w:val="105"/>
        </w:rPr>
        <w:t> fall</w:t>
      </w:r>
      <w:r>
        <w:rPr>
          <w:w w:val="105"/>
        </w:rPr>
        <w:t> that</w:t>
      </w:r>
      <w:r>
        <w:rPr>
          <w:w w:val="105"/>
        </w:rPr>
        <w:t> I</w:t>
      </w:r>
      <w:r>
        <w:rPr>
          <w:w w:val="105"/>
        </w:rPr>
        <w:t> first</w:t>
      </w:r>
      <w:r>
        <w:rPr>
          <w:w w:val="105"/>
        </w:rPr>
        <w:t> became</w:t>
      </w:r>
      <w:r>
        <w:rPr>
          <w:w w:val="105"/>
        </w:rPr>
        <w:t> involved with</w:t>
      </w:r>
      <w:r>
        <w:rPr>
          <w:w w:val="105"/>
        </w:rPr>
        <w:t> an</w:t>
      </w:r>
      <w:r>
        <w:rPr>
          <w:w w:val="105"/>
        </w:rPr>
        <w:t> individual</w:t>
      </w:r>
      <w:r>
        <w:rPr>
          <w:w w:val="105"/>
        </w:rPr>
        <w:t> political</w:t>
      </w:r>
      <w:r>
        <w:rPr>
          <w:w w:val="105"/>
        </w:rPr>
        <w:t> party</w:t>
      </w:r>
      <w:r>
        <w:rPr>
          <w:w w:val="105"/>
        </w:rPr>
        <w:t> (as</w:t>
      </w:r>
      <w:r>
        <w:rPr>
          <w:w w:val="105"/>
        </w:rPr>
        <w:t> opposed</w:t>
      </w:r>
      <w:r>
        <w:rPr>
          <w:w w:val="105"/>
        </w:rPr>
        <w:t> to</w:t>
      </w:r>
      <w:r>
        <w:rPr>
          <w:w w:val="105"/>
        </w:rPr>
        <w:t> Miss</w:t>
      </w:r>
      <w:r>
        <w:rPr>
          <w:w w:val="105"/>
        </w:rPr>
        <w:t> Jinnah's</w:t>
      </w:r>
      <w:r>
        <w:rPr>
          <w:w w:val="105"/>
        </w:rPr>
        <w:t> combined</w:t>
      </w:r>
      <w:r>
        <w:rPr>
          <w:w w:val="105"/>
        </w:rPr>
        <w:t> opposition grouping of 1965) for the first</w:t>
      </w:r>
      <w:r>
        <w:rPr>
          <w:spacing w:val="-1"/>
          <w:w w:val="105"/>
        </w:rPr>
        <w:t> </w:t>
      </w:r>
      <w:r>
        <w:rPr>
          <w:w w:val="105"/>
        </w:rPr>
        <w:t>time. I use the word involved, because as I will explain, I did not become a member of any party until much later.</w:t>
      </w:r>
    </w:p>
    <w:p>
      <w:pPr>
        <w:pStyle w:val="BodyText"/>
        <w:spacing w:before="13"/>
      </w:pPr>
    </w:p>
    <w:p>
      <w:pPr>
        <w:pStyle w:val="BodyText"/>
        <w:spacing w:line="254" w:lineRule="auto"/>
        <w:ind w:left="1440" w:right="1431"/>
        <w:jc w:val="both"/>
      </w:pPr>
      <w:r>
        <w:rPr>
          <w:w w:val="105"/>
        </w:rPr>
        <w:t>On</w:t>
      </w:r>
      <w:r>
        <w:rPr>
          <w:w w:val="105"/>
        </w:rPr>
        <w:t> 9</w:t>
      </w:r>
      <w:r>
        <w:rPr>
          <w:w w:val="105"/>
        </w:rPr>
        <w:t> February</w:t>
      </w:r>
      <w:r>
        <w:rPr>
          <w:w w:val="105"/>
        </w:rPr>
        <w:t> 1967</w:t>
      </w:r>
      <w:r>
        <w:rPr>
          <w:w w:val="105"/>
        </w:rPr>
        <w:t> I</w:t>
      </w:r>
      <w:r>
        <w:rPr>
          <w:w w:val="105"/>
        </w:rPr>
        <w:t> was</w:t>
      </w:r>
      <w:r>
        <w:rPr>
          <w:w w:val="105"/>
        </w:rPr>
        <w:t> approached</w:t>
      </w:r>
      <w:r>
        <w:rPr>
          <w:w w:val="105"/>
        </w:rPr>
        <w:t> by</w:t>
      </w:r>
      <w:r>
        <w:rPr>
          <w:w w:val="105"/>
        </w:rPr>
        <w:t> Bhutto</w:t>
      </w:r>
      <w:r>
        <w:rPr>
          <w:w w:val="105"/>
        </w:rPr>
        <w:t> to</w:t>
      </w:r>
      <w:r>
        <w:rPr>
          <w:w w:val="105"/>
        </w:rPr>
        <w:t> participate</w:t>
      </w:r>
      <w:r>
        <w:rPr>
          <w:w w:val="105"/>
        </w:rPr>
        <w:t> in</w:t>
      </w:r>
      <w:r>
        <w:rPr>
          <w:w w:val="105"/>
        </w:rPr>
        <w:t> the</w:t>
      </w:r>
      <w:r>
        <w:rPr>
          <w:w w:val="105"/>
        </w:rPr>
        <w:t> founding</w:t>
      </w:r>
      <w:r>
        <w:rPr>
          <w:w w:val="105"/>
        </w:rPr>
        <w:t> of</w:t>
      </w:r>
      <w:r>
        <w:rPr>
          <w:w w:val="105"/>
        </w:rPr>
        <w:t> a political</w:t>
      </w:r>
      <w:r>
        <w:rPr>
          <w:w w:val="105"/>
        </w:rPr>
        <w:t> party</w:t>
      </w:r>
      <w:r>
        <w:rPr>
          <w:w w:val="105"/>
        </w:rPr>
        <w:t> that</w:t>
      </w:r>
      <w:r>
        <w:rPr>
          <w:w w:val="105"/>
        </w:rPr>
        <w:t> he</w:t>
      </w:r>
      <w:r>
        <w:rPr>
          <w:w w:val="105"/>
        </w:rPr>
        <w:t> was</w:t>
      </w:r>
      <w:r>
        <w:rPr>
          <w:w w:val="105"/>
        </w:rPr>
        <w:t> then</w:t>
      </w:r>
      <w:r>
        <w:rPr>
          <w:w w:val="105"/>
        </w:rPr>
        <w:t> proposing</w:t>
      </w:r>
      <w:r>
        <w:rPr>
          <w:w w:val="105"/>
        </w:rPr>
        <w:t> to</w:t>
      </w:r>
      <w:r>
        <w:rPr>
          <w:w w:val="105"/>
        </w:rPr>
        <w:t> create.</w:t>
      </w:r>
      <w:r>
        <w:rPr>
          <w:w w:val="105"/>
        </w:rPr>
        <w:t> It</w:t>
      </w:r>
      <w:r>
        <w:rPr>
          <w:w w:val="105"/>
        </w:rPr>
        <w:t> took</w:t>
      </w:r>
      <w:r>
        <w:rPr>
          <w:w w:val="105"/>
        </w:rPr>
        <w:t> ten</w:t>
      </w:r>
      <w:r>
        <w:rPr>
          <w:w w:val="105"/>
        </w:rPr>
        <w:t> more</w:t>
      </w:r>
      <w:r>
        <w:rPr>
          <w:w w:val="105"/>
        </w:rPr>
        <w:t> months</w:t>
      </w:r>
      <w:r>
        <w:rPr>
          <w:w w:val="105"/>
        </w:rPr>
        <w:t> for</w:t>
      </w:r>
      <w:r>
        <w:rPr>
          <w:w w:val="105"/>
        </w:rPr>
        <w:t> the Pakistan</w:t>
      </w:r>
      <w:r>
        <w:rPr>
          <w:w w:val="105"/>
        </w:rPr>
        <w:t> People's</w:t>
      </w:r>
      <w:r>
        <w:rPr>
          <w:w w:val="105"/>
        </w:rPr>
        <w:t> Party</w:t>
      </w:r>
      <w:r>
        <w:rPr>
          <w:w w:val="105"/>
        </w:rPr>
        <w:t> to</w:t>
      </w:r>
      <w:r>
        <w:rPr>
          <w:w w:val="105"/>
        </w:rPr>
        <w:t> come</w:t>
      </w:r>
      <w:r>
        <w:rPr>
          <w:w w:val="105"/>
        </w:rPr>
        <w:t> into</w:t>
      </w:r>
      <w:r>
        <w:rPr>
          <w:w w:val="105"/>
        </w:rPr>
        <w:t> existence,</w:t>
      </w:r>
      <w:r>
        <w:rPr>
          <w:w w:val="105"/>
        </w:rPr>
        <w:t> but</w:t>
      </w:r>
      <w:r>
        <w:rPr>
          <w:w w:val="105"/>
        </w:rPr>
        <w:t> I</w:t>
      </w:r>
      <w:r>
        <w:rPr>
          <w:w w:val="105"/>
        </w:rPr>
        <w:t> stayed</w:t>
      </w:r>
      <w:r>
        <w:rPr>
          <w:w w:val="105"/>
        </w:rPr>
        <w:t> away</w:t>
      </w:r>
      <w:r>
        <w:rPr>
          <w:w w:val="105"/>
        </w:rPr>
        <w:t> from</w:t>
      </w:r>
      <w:r>
        <w:rPr>
          <w:w w:val="105"/>
        </w:rPr>
        <w:t> it.</w:t>
      </w:r>
      <w:r>
        <w:rPr>
          <w:w w:val="105"/>
        </w:rPr>
        <w:t> Again,</w:t>
      </w:r>
      <w:r>
        <w:rPr>
          <w:w w:val="105"/>
        </w:rPr>
        <w:t> at</w:t>
      </w:r>
      <w:r>
        <w:rPr>
          <w:w w:val="105"/>
        </w:rPr>
        <w:t> a dinner</w:t>
      </w:r>
      <w:r>
        <w:rPr>
          <w:w w:val="105"/>
        </w:rPr>
        <w:t> hosted</w:t>
      </w:r>
      <w:r>
        <w:rPr>
          <w:w w:val="105"/>
        </w:rPr>
        <w:t> by</w:t>
      </w:r>
      <w:r>
        <w:rPr>
          <w:w w:val="105"/>
        </w:rPr>
        <w:t> M.</w:t>
      </w:r>
      <w:r>
        <w:rPr>
          <w:w w:val="105"/>
        </w:rPr>
        <w:t> A.</w:t>
      </w:r>
      <w:r>
        <w:rPr>
          <w:w w:val="105"/>
        </w:rPr>
        <w:t> H.</w:t>
      </w:r>
      <w:r>
        <w:rPr>
          <w:w w:val="105"/>
        </w:rPr>
        <w:t> Ispahani</w:t>
      </w:r>
      <w:r>
        <w:rPr>
          <w:w w:val="105"/>
        </w:rPr>
        <w:t> on</w:t>
      </w:r>
      <w:r>
        <w:rPr>
          <w:w w:val="105"/>
        </w:rPr>
        <w:t> 13</w:t>
      </w:r>
      <w:r>
        <w:rPr>
          <w:w w:val="105"/>
        </w:rPr>
        <w:t> March</w:t>
      </w:r>
      <w:r>
        <w:rPr>
          <w:w w:val="105"/>
        </w:rPr>
        <w:t> 1969,</w:t>
      </w:r>
      <w:r>
        <w:rPr>
          <w:w w:val="105"/>
        </w:rPr>
        <w:t> only</w:t>
      </w:r>
      <w:r>
        <w:rPr>
          <w:w w:val="105"/>
        </w:rPr>
        <w:t> twelve</w:t>
      </w:r>
      <w:r>
        <w:rPr>
          <w:w w:val="105"/>
        </w:rPr>
        <w:t> days</w:t>
      </w:r>
      <w:r>
        <w:rPr>
          <w:w w:val="105"/>
        </w:rPr>
        <w:t> before</w:t>
      </w:r>
      <w:r>
        <w:rPr>
          <w:w w:val="105"/>
        </w:rPr>
        <w:t> Ayub Khan's</w:t>
      </w:r>
      <w:r>
        <w:rPr>
          <w:spacing w:val="-9"/>
          <w:w w:val="105"/>
        </w:rPr>
        <w:t> </w:t>
      </w:r>
      <w:r>
        <w:rPr>
          <w:w w:val="105"/>
        </w:rPr>
        <w:t>resignation,</w:t>
      </w:r>
      <w:r>
        <w:rPr>
          <w:spacing w:val="-6"/>
          <w:w w:val="105"/>
        </w:rPr>
        <w:t> </w:t>
      </w:r>
      <w:r>
        <w:rPr>
          <w:w w:val="105"/>
        </w:rPr>
        <w:t>I</w:t>
      </w:r>
      <w:r>
        <w:rPr>
          <w:spacing w:val="-7"/>
          <w:w w:val="105"/>
        </w:rPr>
        <w:t> </w:t>
      </w:r>
      <w:r>
        <w:rPr>
          <w:w w:val="105"/>
        </w:rPr>
        <w:t>was</w:t>
      </w:r>
      <w:r>
        <w:rPr>
          <w:spacing w:val="-9"/>
          <w:w w:val="105"/>
        </w:rPr>
        <w:t> </w:t>
      </w:r>
      <w:r>
        <w:rPr>
          <w:w w:val="105"/>
        </w:rPr>
        <w:t>once</w:t>
      </w:r>
      <w:r>
        <w:rPr>
          <w:spacing w:val="-8"/>
          <w:w w:val="105"/>
        </w:rPr>
        <w:t> </w:t>
      </w:r>
      <w:r>
        <w:rPr>
          <w:w w:val="105"/>
        </w:rPr>
        <w:t>more</w:t>
      </w:r>
      <w:r>
        <w:rPr>
          <w:spacing w:val="-8"/>
          <w:w w:val="105"/>
        </w:rPr>
        <w:t> </w:t>
      </w:r>
      <w:r>
        <w:rPr>
          <w:w w:val="105"/>
        </w:rPr>
        <w:t>approached</w:t>
      </w:r>
      <w:r>
        <w:rPr>
          <w:spacing w:val="-6"/>
          <w:w w:val="105"/>
        </w:rPr>
        <w:t> </w:t>
      </w:r>
      <w:r>
        <w:rPr>
          <w:w w:val="105"/>
        </w:rPr>
        <w:t>by</w:t>
      </w:r>
      <w:r>
        <w:rPr>
          <w:spacing w:val="-11"/>
          <w:w w:val="105"/>
        </w:rPr>
        <w:t> </w:t>
      </w:r>
      <w:r>
        <w:rPr>
          <w:w w:val="105"/>
        </w:rPr>
        <w:t>Bhutto</w:t>
      </w:r>
      <w:r>
        <w:rPr>
          <w:spacing w:val="-9"/>
          <w:w w:val="105"/>
        </w:rPr>
        <w:t> </w:t>
      </w:r>
      <w:r>
        <w:rPr>
          <w:w w:val="105"/>
        </w:rPr>
        <w:t>who</w:t>
      </w:r>
      <w:r>
        <w:rPr>
          <w:spacing w:val="-9"/>
          <w:w w:val="105"/>
        </w:rPr>
        <w:t> </w:t>
      </w:r>
      <w:r>
        <w:rPr>
          <w:w w:val="105"/>
        </w:rPr>
        <w:t>had</w:t>
      </w:r>
      <w:r>
        <w:rPr>
          <w:spacing w:val="-6"/>
          <w:w w:val="105"/>
        </w:rPr>
        <w:t> </w:t>
      </w:r>
      <w:r>
        <w:rPr>
          <w:w w:val="105"/>
        </w:rPr>
        <w:t>been</w:t>
      </w:r>
      <w:r>
        <w:rPr>
          <w:spacing w:val="-8"/>
          <w:w w:val="105"/>
        </w:rPr>
        <w:t> </w:t>
      </w:r>
      <w:r>
        <w:rPr>
          <w:w w:val="105"/>
        </w:rPr>
        <w:t>released</w:t>
      </w:r>
      <w:r>
        <w:rPr>
          <w:spacing w:val="-6"/>
          <w:w w:val="105"/>
        </w:rPr>
        <w:t> </w:t>
      </w:r>
      <w:r>
        <w:rPr>
          <w:w w:val="105"/>
        </w:rPr>
        <w:t>from jail</w:t>
      </w:r>
      <w:r>
        <w:rPr>
          <w:spacing w:val="-2"/>
          <w:w w:val="105"/>
        </w:rPr>
        <w:t> </w:t>
      </w:r>
      <w:r>
        <w:rPr>
          <w:w w:val="105"/>
        </w:rPr>
        <w:t>only</w:t>
      </w:r>
      <w:r>
        <w:rPr>
          <w:spacing w:val="-3"/>
          <w:w w:val="105"/>
        </w:rPr>
        <w:t> </w:t>
      </w:r>
      <w:r>
        <w:rPr>
          <w:w w:val="105"/>
        </w:rPr>
        <w:t>days</w:t>
      </w:r>
      <w:r>
        <w:rPr>
          <w:spacing w:val="-4"/>
          <w:w w:val="105"/>
        </w:rPr>
        <w:t> </w:t>
      </w:r>
      <w:r>
        <w:rPr>
          <w:w w:val="105"/>
        </w:rPr>
        <w:t>before.</w:t>
      </w:r>
      <w:r>
        <w:rPr>
          <w:spacing w:val="-2"/>
          <w:w w:val="105"/>
        </w:rPr>
        <w:t> </w:t>
      </w:r>
      <w:r>
        <w:rPr>
          <w:w w:val="105"/>
        </w:rPr>
        <w:t>On</w:t>
      </w:r>
      <w:r>
        <w:rPr>
          <w:spacing w:val="-4"/>
          <w:w w:val="105"/>
        </w:rPr>
        <w:t> </w:t>
      </w:r>
      <w:r>
        <w:rPr>
          <w:w w:val="105"/>
        </w:rPr>
        <w:t>this</w:t>
      </w:r>
      <w:r>
        <w:rPr>
          <w:spacing w:val="-4"/>
          <w:w w:val="105"/>
        </w:rPr>
        <w:t> </w:t>
      </w:r>
      <w:r>
        <w:rPr>
          <w:w w:val="105"/>
        </w:rPr>
        <w:t>occasion</w:t>
      </w:r>
      <w:r>
        <w:rPr>
          <w:spacing w:val="-4"/>
          <w:w w:val="105"/>
        </w:rPr>
        <w:t> </w:t>
      </w:r>
      <w:r>
        <w:rPr>
          <w:w w:val="105"/>
        </w:rPr>
        <w:t>Bhutto</w:t>
      </w:r>
      <w:r>
        <w:rPr>
          <w:spacing w:val="-5"/>
          <w:w w:val="105"/>
        </w:rPr>
        <w:t> </w:t>
      </w:r>
      <w:r>
        <w:rPr>
          <w:w w:val="105"/>
        </w:rPr>
        <w:t>was</w:t>
      </w:r>
      <w:r>
        <w:rPr>
          <w:spacing w:val="-4"/>
          <w:w w:val="105"/>
        </w:rPr>
        <w:t> </w:t>
      </w:r>
      <w:r>
        <w:rPr>
          <w:w w:val="105"/>
        </w:rPr>
        <w:t>extremely</w:t>
      </w:r>
      <w:r>
        <w:rPr>
          <w:spacing w:val="-7"/>
          <w:w w:val="105"/>
        </w:rPr>
        <w:t> </w:t>
      </w:r>
      <w:r>
        <w:rPr>
          <w:w w:val="105"/>
        </w:rPr>
        <w:t>exuberant.</w:t>
      </w:r>
      <w:r>
        <w:rPr>
          <w:spacing w:val="-6"/>
          <w:w w:val="105"/>
        </w:rPr>
        <w:t> </w:t>
      </w:r>
      <w:r>
        <w:rPr>
          <w:w w:val="105"/>
        </w:rPr>
        <w:t>It</w:t>
      </w:r>
      <w:r>
        <w:rPr>
          <w:spacing w:val="-5"/>
          <w:w w:val="105"/>
        </w:rPr>
        <w:t> </w:t>
      </w:r>
      <w:r>
        <w:rPr>
          <w:w w:val="105"/>
        </w:rPr>
        <w:t>was</w:t>
      </w:r>
      <w:r>
        <w:rPr>
          <w:spacing w:val="-4"/>
          <w:w w:val="105"/>
        </w:rPr>
        <w:t> </w:t>
      </w:r>
      <w:r>
        <w:rPr>
          <w:w w:val="105"/>
        </w:rPr>
        <w:t>apparent to</w:t>
      </w:r>
      <w:r>
        <w:rPr>
          <w:w w:val="105"/>
        </w:rPr>
        <w:t> all</w:t>
      </w:r>
      <w:r>
        <w:rPr>
          <w:w w:val="105"/>
        </w:rPr>
        <w:t> by then</w:t>
      </w:r>
      <w:r>
        <w:rPr>
          <w:w w:val="105"/>
        </w:rPr>
        <w:t> that</w:t>
      </w:r>
      <w:r>
        <w:rPr>
          <w:w w:val="105"/>
        </w:rPr>
        <w:t> Ayub</w:t>
      </w:r>
      <w:r>
        <w:rPr>
          <w:w w:val="105"/>
        </w:rPr>
        <w:t> Khan's</w:t>
      </w:r>
      <w:r>
        <w:rPr>
          <w:w w:val="105"/>
        </w:rPr>
        <w:t> days</w:t>
      </w:r>
      <w:r>
        <w:rPr>
          <w:w w:val="105"/>
        </w:rPr>
        <w:t> in</w:t>
      </w:r>
      <w:r>
        <w:rPr>
          <w:w w:val="105"/>
        </w:rPr>
        <w:t> power</w:t>
      </w:r>
      <w:r>
        <w:rPr>
          <w:w w:val="105"/>
        </w:rPr>
        <w:t> were numbered.</w:t>
      </w:r>
      <w:r>
        <w:rPr>
          <w:w w:val="105"/>
        </w:rPr>
        <w:t> Bhutto</w:t>
      </w:r>
      <w:r>
        <w:rPr>
          <w:w w:val="105"/>
        </w:rPr>
        <w:t> was</w:t>
      </w:r>
      <w:r>
        <w:rPr>
          <w:w w:val="105"/>
        </w:rPr>
        <w:t> clearly overjoyed</w:t>
      </w:r>
      <w:r>
        <w:rPr>
          <w:w w:val="105"/>
        </w:rPr>
        <w:t> at</w:t>
      </w:r>
      <w:r>
        <w:rPr>
          <w:w w:val="105"/>
        </w:rPr>
        <w:t> the</w:t>
      </w:r>
      <w:r>
        <w:rPr>
          <w:w w:val="105"/>
        </w:rPr>
        <w:t> prospect</w:t>
      </w:r>
      <w:r>
        <w:rPr>
          <w:w w:val="105"/>
        </w:rPr>
        <w:t> of</w:t>
      </w:r>
      <w:r>
        <w:rPr>
          <w:w w:val="105"/>
        </w:rPr>
        <w:t> his</w:t>
      </w:r>
      <w:r>
        <w:rPr>
          <w:w w:val="105"/>
        </w:rPr>
        <w:t> former</w:t>
      </w:r>
      <w:r>
        <w:rPr>
          <w:w w:val="105"/>
        </w:rPr>
        <w:t> mentor</w:t>
      </w:r>
      <w:r>
        <w:rPr>
          <w:w w:val="105"/>
        </w:rPr>
        <w:t> fast</w:t>
      </w:r>
      <w:r>
        <w:rPr>
          <w:w w:val="105"/>
        </w:rPr>
        <w:t> approaching</w:t>
      </w:r>
      <w:r>
        <w:rPr>
          <w:w w:val="105"/>
        </w:rPr>
        <w:t> his</w:t>
      </w:r>
      <w:r>
        <w:rPr>
          <w:w w:val="105"/>
        </w:rPr>
        <w:t> nemesis.</w:t>
      </w:r>
      <w:r>
        <w:rPr>
          <w:w w:val="105"/>
        </w:rPr>
        <w:t> Having proclaimed</w:t>
      </w:r>
      <w:r>
        <w:rPr>
          <w:spacing w:val="-7"/>
          <w:w w:val="105"/>
        </w:rPr>
        <w:t> </w:t>
      </w:r>
      <w:r>
        <w:rPr>
          <w:w w:val="105"/>
        </w:rPr>
        <w:t>to</w:t>
      </w:r>
      <w:r>
        <w:rPr>
          <w:spacing w:val="-10"/>
          <w:w w:val="105"/>
        </w:rPr>
        <w:t> </w:t>
      </w:r>
      <w:r>
        <w:rPr>
          <w:w w:val="105"/>
        </w:rPr>
        <w:t>me</w:t>
      </w:r>
      <w:r>
        <w:rPr>
          <w:spacing w:val="-9"/>
          <w:w w:val="105"/>
        </w:rPr>
        <w:t> </w:t>
      </w:r>
      <w:r>
        <w:rPr>
          <w:w w:val="105"/>
        </w:rPr>
        <w:t>that</w:t>
      </w:r>
      <w:r>
        <w:rPr>
          <w:spacing w:val="-10"/>
          <w:w w:val="105"/>
        </w:rPr>
        <w:t> </w:t>
      </w:r>
      <w:r>
        <w:rPr>
          <w:w w:val="105"/>
        </w:rPr>
        <w:t>his</w:t>
      </w:r>
      <w:r>
        <w:rPr>
          <w:spacing w:val="-10"/>
          <w:w w:val="105"/>
        </w:rPr>
        <w:t> </w:t>
      </w:r>
      <w:r>
        <w:rPr>
          <w:w w:val="105"/>
        </w:rPr>
        <w:t>party</w:t>
      </w:r>
      <w:r>
        <w:rPr>
          <w:spacing w:val="-8"/>
          <w:w w:val="105"/>
        </w:rPr>
        <w:t> </w:t>
      </w:r>
      <w:r>
        <w:rPr>
          <w:w w:val="105"/>
        </w:rPr>
        <w:t>represented</w:t>
      </w:r>
      <w:r>
        <w:rPr>
          <w:spacing w:val="-7"/>
          <w:w w:val="105"/>
        </w:rPr>
        <w:t> </w:t>
      </w:r>
      <w:r>
        <w:rPr>
          <w:w w:val="105"/>
        </w:rPr>
        <w:t>the</w:t>
      </w:r>
      <w:r>
        <w:rPr>
          <w:spacing w:val="-9"/>
          <w:w w:val="105"/>
        </w:rPr>
        <w:t> </w:t>
      </w:r>
      <w:r>
        <w:rPr>
          <w:w w:val="105"/>
        </w:rPr>
        <w:t>political</w:t>
      </w:r>
      <w:r>
        <w:rPr>
          <w:spacing w:val="-11"/>
          <w:w w:val="105"/>
        </w:rPr>
        <w:t> </w:t>
      </w:r>
      <w:r>
        <w:rPr>
          <w:w w:val="105"/>
        </w:rPr>
        <w:t>force</w:t>
      </w:r>
      <w:r>
        <w:rPr>
          <w:spacing w:val="-9"/>
          <w:w w:val="105"/>
        </w:rPr>
        <w:t> </w:t>
      </w:r>
      <w:r>
        <w:rPr>
          <w:w w:val="105"/>
        </w:rPr>
        <w:t>of</w:t>
      </w:r>
      <w:r>
        <w:rPr>
          <w:spacing w:val="-7"/>
          <w:w w:val="105"/>
        </w:rPr>
        <w:t> </w:t>
      </w:r>
      <w:r>
        <w:rPr>
          <w:w w:val="105"/>
        </w:rPr>
        <w:t>the</w:t>
      </w:r>
      <w:r>
        <w:rPr>
          <w:spacing w:val="-9"/>
          <w:w w:val="105"/>
        </w:rPr>
        <w:t> </w:t>
      </w:r>
      <w:r>
        <w:rPr>
          <w:w w:val="105"/>
        </w:rPr>
        <w:t>future,</w:t>
      </w:r>
      <w:r>
        <w:rPr>
          <w:spacing w:val="-6"/>
          <w:w w:val="105"/>
        </w:rPr>
        <w:t> </w:t>
      </w:r>
      <w:r>
        <w:rPr>
          <w:w w:val="105"/>
        </w:rPr>
        <w:t>he</w:t>
      </w:r>
      <w:r>
        <w:rPr>
          <w:spacing w:val="-9"/>
          <w:w w:val="105"/>
        </w:rPr>
        <w:t> </w:t>
      </w:r>
      <w:r>
        <w:rPr>
          <w:w w:val="105"/>
        </w:rPr>
        <w:t>was</w:t>
      </w:r>
      <w:r>
        <w:rPr>
          <w:spacing w:val="-10"/>
          <w:w w:val="105"/>
        </w:rPr>
        <w:t> </w:t>
      </w:r>
      <w:r>
        <w:rPr>
          <w:w w:val="105"/>
        </w:rPr>
        <w:t>now insistent</w:t>
      </w:r>
      <w:r>
        <w:rPr>
          <w:w w:val="105"/>
        </w:rPr>
        <w:t> that</w:t>
      </w:r>
      <w:r>
        <w:rPr>
          <w:w w:val="105"/>
        </w:rPr>
        <w:t> he</w:t>
      </w:r>
      <w:r>
        <w:rPr>
          <w:w w:val="105"/>
        </w:rPr>
        <w:t> needed</w:t>
      </w:r>
      <w:r>
        <w:rPr>
          <w:w w:val="105"/>
        </w:rPr>
        <w:t> me</w:t>
      </w:r>
      <w:r>
        <w:rPr>
          <w:w w:val="105"/>
        </w:rPr>
        <w:t> by</w:t>
      </w:r>
      <w:r>
        <w:rPr>
          <w:w w:val="105"/>
        </w:rPr>
        <w:t> his</w:t>
      </w:r>
      <w:r>
        <w:rPr>
          <w:w w:val="105"/>
        </w:rPr>
        <w:t> side.</w:t>
      </w:r>
      <w:r>
        <w:rPr>
          <w:w w:val="105"/>
        </w:rPr>
        <w:t> Once</w:t>
      </w:r>
      <w:r>
        <w:rPr>
          <w:w w:val="105"/>
        </w:rPr>
        <w:t> more</w:t>
      </w:r>
      <w:r>
        <w:rPr>
          <w:w w:val="105"/>
        </w:rPr>
        <w:t> I</w:t>
      </w:r>
      <w:r>
        <w:rPr>
          <w:w w:val="105"/>
        </w:rPr>
        <w:t> politely</w:t>
      </w:r>
      <w:r>
        <w:rPr>
          <w:w w:val="105"/>
        </w:rPr>
        <w:t> shrugged</w:t>
      </w:r>
      <w:r>
        <w:rPr>
          <w:w w:val="105"/>
        </w:rPr>
        <w:t> his</w:t>
      </w:r>
      <w:r>
        <w:rPr>
          <w:w w:val="105"/>
        </w:rPr>
        <w:t> offer</w:t>
      </w:r>
      <w:r>
        <w:rPr>
          <w:w w:val="105"/>
        </w:rPr>
        <w:t> off.</w:t>
      </w:r>
      <w:r>
        <w:rPr>
          <w:w w:val="105"/>
        </w:rPr>
        <w:t> I had known Bhutto since 1954 and though we had maintained a friendship, I would not venture to say that I had learnt to trust him.</w:t>
      </w:r>
    </w:p>
    <w:p>
      <w:pPr>
        <w:pStyle w:val="BodyText"/>
        <w:rPr>
          <w:sz w:val="20"/>
        </w:rPr>
      </w:pPr>
    </w:p>
    <w:p>
      <w:pPr>
        <w:pStyle w:val="BodyText"/>
        <w:rPr>
          <w:sz w:val="20"/>
        </w:rPr>
      </w:pPr>
    </w:p>
    <w:p>
      <w:pPr>
        <w:pStyle w:val="BodyText"/>
        <w:spacing w:before="84"/>
        <w:rPr>
          <w:sz w:val="20"/>
        </w:rPr>
      </w:pPr>
      <w:r>
        <w:rPr>
          <w:sz w:val="20"/>
        </w:rPr>
        <mc:AlternateContent>
          <mc:Choice Requires="wps">
            <w:drawing>
              <wp:anchor distT="0" distB="0" distL="0" distR="0" allowOverlap="1" layoutInCell="1" locked="0" behindDoc="1" simplePos="0" relativeHeight="487628800">
                <wp:simplePos x="0" y="0"/>
                <wp:positionH relativeFrom="page">
                  <wp:posOffset>914400</wp:posOffset>
                </wp:positionH>
                <wp:positionV relativeFrom="paragraph">
                  <wp:posOffset>217578</wp:posOffset>
                </wp:positionV>
                <wp:extent cx="1828800" cy="9525"/>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132187pt;width:144pt;height:.71pt;mso-position-horizontal-relative:page;mso-position-vertical-relative:paragraph;z-index:-15687680;mso-wrap-distance-left:0;mso-wrap-distance-right:0" id="docshape87" filled="true" fillcolor="#000000" stroked="false">
                <v:fill type="solid"/>
                <w10:wrap type="topAndBottom"/>
              </v:rect>
            </w:pict>
          </mc:Fallback>
        </mc:AlternateContent>
      </w:r>
    </w:p>
    <w:p>
      <w:pPr>
        <w:spacing w:line="240" w:lineRule="auto" w:before="102"/>
        <w:ind w:left="1440" w:right="1438" w:firstLine="0"/>
        <w:jc w:val="both"/>
        <w:rPr>
          <w:rFonts w:ascii="Calibri"/>
          <w:sz w:val="20"/>
        </w:rPr>
      </w:pPr>
      <w:r>
        <w:rPr>
          <w:rFonts w:ascii="Calibri"/>
          <w:sz w:val="20"/>
          <w:vertAlign w:val="superscript"/>
        </w:rPr>
        <w:t>180</w:t>
      </w:r>
      <w:r>
        <w:rPr>
          <w:rFonts w:ascii="Calibri"/>
          <w:sz w:val="20"/>
          <w:vertAlign w:val="baseline"/>
        </w:rPr>
        <w:t> 'It has been confirmed that Mujib had secret meetings with Yahya Khan during the RTC days, and was assured</w:t>
      </w:r>
      <w:r>
        <w:rPr>
          <w:rFonts w:ascii="Calibri"/>
          <w:spacing w:val="40"/>
          <w:sz w:val="20"/>
          <w:vertAlign w:val="baseline"/>
        </w:rPr>
        <w:t> </w:t>
      </w:r>
      <w:r>
        <w:rPr>
          <w:rFonts w:ascii="Calibri"/>
          <w:sz w:val="20"/>
          <w:vertAlign w:val="baseline"/>
        </w:rPr>
        <w:t>by the latter that Martial Law would not be imposed. Mujib was trapped. When Martial Law was imposed after Ayub's resignation, Mujib repented for having contribute towards the failure of the Round Table Conference'; Safdar Mahmood. </w:t>
      </w:r>
      <w:r>
        <w:rPr>
          <w:rFonts w:ascii="Calibri"/>
          <w:i/>
          <w:sz w:val="20"/>
          <w:vertAlign w:val="baseline"/>
        </w:rPr>
        <w:t>Pakistan Divided</w:t>
      </w:r>
      <w:r>
        <w:rPr>
          <w:rFonts w:ascii="Calibri"/>
          <w:sz w:val="20"/>
          <w:vertAlign w:val="baseline"/>
        </w:rPr>
        <w:t>, Ferozsons, Lahore, 1984, p. 53.</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Undeniably, he had provided valuable help in getting my friend Akbar Bugti out of jail. Bhutto</w:t>
      </w:r>
      <w:r>
        <w:rPr>
          <w:spacing w:val="-8"/>
          <w:w w:val="105"/>
        </w:rPr>
        <w:t> </w:t>
      </w:r>
      <w:r>
        <w:rPr>
          <w:w w:val="105"/>
        </w:rPr>
        <w:t>had</w:t>
      </w:r>
      <w:r>
        <w:rPr>
          <w:spacing w:val="-6"/>
          <w:w w:val="105"/>
        </w:rPr>
        <w:t> </w:t>
      </w:r>
      <w:r>
        <w:rPr>
          <w:w w:val="105"/>
        </w:rPr>
        <w:t>possessed</w:t>
      </w:r>
      <w:r>
        <w:rPr>
          <w:spacing w:val="-6"/>
          <w:w w:val="105"/>
        </w:rPr>
        <w:t> </w:t>
      </w:r>
      <w:r>
        <w:rPr>
          <w:w w:val="105"/>
        </w:rPr>
        <w:t>some</w:t>
      </w:r>
      <w:r>
        <w:rPr>
          <w:spacing w:val="-7"/>
          <w:w w:val="105"/>
        </w:rPr>
        <w:t> </w:t>
      </w:r>
      <w:r>
        <w:rPr>
          <w:w w:val="105"/>
        </w:rPr>
        <w:t>redeeming</w:t>
      </w:r>
      <w:r>
        <w:rPr>
          <w:spacing w:val="-7"/>
          <w:w w:val="105"/>
        </w:rPr>
        <w:t> </w:t>
      </w:r>
      <w:r>
        <w:rPr>
          <w:w w:val="105"/>
        </w:rPr>
        <w:t>qualities,</w:t>
      </w:r>
      <w:r>
        <w:rPr>
          <w:spacing w:val="-6"/>
          <w:w w:val="105"/>
        </w:rPr>
        <w:t> </w:t>
      </w:r>
      <w:r>
        <w:rPr>
          <w:w w:val="105"/>
        </w:rPr>
        <w:t>but</w:t>
      </w:r>
      <w:r>
        <w:rPr>
          <w:spacing w:val="-8"/>
          <w:w w:val="105"/>
        </w:rPr>
        <w:t> </w:t>
      </w:r>
      <w:r>
        <w:rPr>
          <w:w w:val="105"/>
        </w:rPr>
        <w:t>it</w:t>
      </w:r>
      <w:r>
        <w:rPr>
          <w:spacing w:val="-8"/>
          <w:w w:val="105"/>
        </w:rPr>
        <w:t> </w:t>
      </w:r>
      <w:r>
        <w:rPr>
          <w:w w:val="105"/>
        </w:rPr>
        <w:t>had</w:t>
      </w:r>
      <w:r>
        <w:rPr>
          <w:spacing w:val="-6"/>
          <w:w w:val="105"/>
        </w:rPr>
        <w:t> </w:t>
      </w:r>
      <w:r>
        <w:rPr>
          <w:w w:val="105"/>
        </w:rPr>
        <w:t>become</w:t>
      </w:r>
      <w:r>
        <w:rPr>
          <w:spacing w:val="-7"/>
          <w:w w:val="105"/>
        </w:rPr>
        <w:t> </w:t>
      </w:r>
      <w:r>
        <w:rPr>
          <w:w w:val="105"/>
        </w:rPr>
        <w:t>evident</w:t>
      </w:r>
      <w:r>
        <w:rPr>
          <w:spacing w:val="-8"/>
          <w:w w:val="105"/>
        </w:rPr>
        <w:t> </w:t>
      </w:r>
      <w:r>
        <w:rPr>
          <w:w w:val="105"/>
        </w:rPr>
        <w:t>by</w:t>
      </w:r>
      <w:r>
        <w:rPr>
          <w:spacing w:val="-7"/>
          <w:w w:val="105"/>
        </w:rPr>
        <w:t> </w:t>
      </w:r>
      <w:r>
        <w:rPr>
          <w:w w:val="105"/>
        </w:rPr>
        <w:t>then</w:t>
      </w:r>
      <w:r>
        <w:rPr>
          <w:spacing w:val="-7"/>
          <w:w w:val="105"/>
        </w:rPr>
        <w:t> </w:t>
      </w:r>
      <w:r>
        <w:rPr>
          <w:w w:val="105"/>
        </w:rPr>
        <w:t>that he</w:t>
      </w:r>
      <w:r>
        <w:rPr>
          <w:w w:val="105"/>
        </w:rPr>
        <w:t> was</w:t>
      </w:r>
      <w:r>
        <w:rPr>
          <w:w w:val="105"/>
        </w:rPr>
        <w:t> now</w:t>
      </w:r>
      <w:r>
        <w:rPr>
          <w:w w:val="105"/>
        </w:rPr>
        <w:t> a</w:t>
      </w:r>
      <w:r>
        <w:rPr>
          <w:w w:val="105"/>
        </w:rPr>
        <w:t> man</w:t>
      </w:r>
      <w:r>
        <w:rPr>
          <w:w w:val="105"/>
        </w:rPr>
        <w:t> driven</w:t>
      </w:r>
      <w:r>
        <w:rPr>
          <w:w w:val="105"/>
        </w:rPr>
        <w:t> by</w:t>
      </w:r>
      <w:r>
        <w:rPr>
          <w:w w:val="105"/>
        </w:rPr>
        <w:t> naked</w:t>
      </w:r>
      <w:r>
        <w:rPr>
          <w:w w:val="105"/>
        </w:rPr>
        <w:t> ambition</w:t>
      </w:r>
      <w:r>
        <w:rPr>
          <w:w w:val="105"/>
        </w:rPr>
        <w:t> alone</w:t>
      </w:r>
      <w:r>
        <w:rPr>
          <w:w w:val="105"/>
        </w:rPr>
        <w:t> and</w:t>
      </w:r>
      <w:r>
        <w:rPr>
          <w:w w:val="105"/>
        </w:rPr>
        <w:t> his</w:t>
      </w:r>
      <w:r>
        <w:rPr>
          <w:w w:val="105"/>
        </w:rPr>
        <w:t> positive</w:t>
      </w:r>
      <w:r>
        <w:rPr>
          <w:w w:val="105"/>
        </w:rPr>
        <w:t> qualities</w:t>
      </w:r>
      <w:r>
        <w:rPr>
          <w:w w:val="105"/>
        </w:rPr>
        <w:t> were</w:t>
      </w:r>
      <w:r>
        <w:rPr>
          <w:w w:val="105"/>
        </w:rPr>
        <w:t> in recession.</w:t>
      </w:r>
      <w:r>
        <w:rPr>
          <w:w w:val="105"/>
        </w:rPr>
        <w:t> In</w:t>
      </w:r>
      <w:r>
        <w:rPr>
          <w:w w:val="105"/>
        </w:rPr>
        <w:t> his</w:t>
      </w:r>
      <w:r>
        <w:rPr>
          <w:w w:val="105"/>
        </w:rPr>
        <w:t> avid</w:t>
      </w:r>
      <w:r>
        <w:rPr>
          <w:w w:val="105"/>
        </w:rPr>
        <w:t> pursuit</w:t>
      </w:r>
      <w:r>
        <w:rPr>
          <w:w w:val="105"/>
        </w:rPr>
        <w:t> of</w:t>
      </w:r>
      <w:r>
        <w:rPr>
          <w:w w:val="105"/>
        </w:rPr>
        <w:t> power,</w:t>
      </w:r>
      <w:r>
        <w:rPr>
          <w:w w:val="105"/>
        </w:rPr>
        <w:t> basic</w:t>
      </w:r>
      <w:r>
        <w:rPr>
          <w:w w:val="105"/>
        </w:rPr>
        <w:t> concepts</w:t>
      </w:r>
      <w:r>
        <w:rPr>
          <w:w w:val="105"/>
        </w:rPr>
        <w:t> such</w:t>
      </w:r>
      <w:r>
        <w:rPr>
          <w:w w:val="105"/>
        </w:rPr>
        <w:t> as</w:t>
      </w:r>
      <w:r>
        <w:rPr>
          <w:w w:val="105"/>
        </w:rPr>
        <w:t> truth,</w:t>
      </w:r>
      <w:r>
        <w:rPr>
          <w:w w:val="105"/>
        </w:rPr>
        <w:t> loyalty</w:t>
      </w:r>
      <w:r>
        <w:rPr>
          <w:w w:val="105"/>
        </w:rPr>
        <w:t> and integrity</w:t>
      </w:r>
      <w:r>
        <w:rPr>
          <w:w w:val="105"/>
        </w:rPr>
        <w:t> had</w:t>
      </w:r>
      <w:r>
        <w:rPr>
          <w:w w:val="105"/>
        </w:rPr>
        <w:t> become</w:t>
      </w:r>
      <w:r>
        <w:rPr>
          <w:w w:val="105"/>
        </w:rPr>
        <w:t> largely</w:t>
      </w:r>
      <w:r>
        <w:rPr>
          <w:w w:val="105"/>
        </w:rPr>
        <w:t> foreign</w:t>
      </w:r>
      <w:r>
        <w:rPr>
          <w:w w:val="105"/>
        </w:rPr>
        <w:t> to</w:t>
      </w:r>
      <w:r>
        <w:rPr>
          <w:w w:val="105"/>
        </w:rPr>
        <w:t> his</w:t>
      </w:r>
      <w:r>
        <w:rPr>
          <w:w w:val="105"/>
        </w:rPr>
        <w:t> nature.</w:t>
      </w:r>
      <w:r>
        <w:rPr>
          <w:w w:val="105"/>
        </w:rPr>
        <w:t> The</w:t>
      </w:r>
      <w:r>
        <w:rPr>
          <w:w w:val="105"/>
        </w:rPr>
        <w:t> idea</w:t>
      </w:r>
      <w:r>
        <w:rPr>
          <w:w w:val="105"/>
        </w:rPr>
        <w:t> of</w:t>
      </w:r>
      <w:r>
        <w:rPr>
          <w:w w:val="105"/>
        </w:rPr>
        <w:t> joining</w:t>
      </w:r>
      <w:r>
        <w:rPr>
          <w:w w:val="105"/>
        </w:rPr>
        <w:t> a</w:t>
      </w:r>
      <w:r>
        <w:rPr>
          <w:w w:val="105"/>
        </w:rPr>
        <w:t> party</w:t>
      </w:r>
      <w:r>
        <w:rPr>
          <w:w w:val="105"/>
        </w:rPr>
        <w:t> led</w:t>
      </w:r>
      <w:r>
        <w:rPr>
          <w:w w:val="105"/>
        </w:rPr>
        <w:t> by him was not a conceivable option for me.</w:t>
      </w:r>
    </w:p>
    <w:p>
      <w:pPr>
        <w:pStyle w:val="BodyText"/>
        <w:spacing w:before="17"/>
      </w:pPr>
    </w:p>
    <w:p>
      <w:pPr>
        <w:pStyle w:val="BodyText"/>
        <w:spacing w:line="254" w:lineRule="auto"/>
        <w:ind w:left="1440" w:right="1431"/>
        <w:jc w:val="both"/>
      </w:pPr>
      <w:r>
        <w:rPr/>
        <w:t>By</w:t>
      </w:r>
      <w:r>
        <w:rPr>
          <w:spacing w:val="40"/>
        </w:rPr>
        <w:t> </w:t>
      </w:r>
      <w:r>
        <w:rPr/>
        <w:t>November</w:t>
      </w:r>
      <w:r>
        <w:rPr>
          <w:spacing w:val="40"/>
        </w:rPr>
        <w:t> </w:t>
      </w:r>
      <w:r>
        <w:rPr/>
        <w:t>1968</w:t>
      </w:r>
      <w:r>
        <w:rPr>
          <w:spacing w:val="40"/>
        </w:rPr>
        <w:t> </w:t>
      </w:r>
      <w:r>
        <w:rPr/>
        <w:t>another</w:t>
      </w:r>
      <w:r>
        <w:rPr>
          <w:spacing w:val="40"/>
        </w:rPr>
        <w:t> </w:t>
      </w:r>
      <w:r>
        <w:rPr/>
        <w:t>figure</w:t>
      </w:r>
      <w:r>
        <w:rPr>
          <w:spacing w:val="40"/>
        </w:rPr>
        <w:t> </w:t>
      </w:r>
      <w:r>
        <w:rPr/>
        <w:t>had</w:t>
      </w:r>
      <w:r>
        <w:rPr>
          <w:spacing w:val="40"/>
        </w:rPr>
        <w:t> </w:t>
      </w:r>
      <w:r>
        <w:rPr/>
        <w:t>made</w:t>
      </w:r>
      <w:r>
        <w:rPr>
          <w:spacing w:val="40"/>
        </w:rPr>
        <w:t> </w:t>
      </w:r>
      <w:r>
        <w:rPr/>
        <w:t>his</w:t>
      </w:r>
      <w:r>
        <w:rPr>
          <w:spacing w:val="40"/>
        </w:rPr>
        <w:t> </w:t>
      </w:r>
      <w:r>
        <w:rPr/>
        <w:t>appearance</w:t>
      </w:r>
      <w:r>
        <w:rPr>
          <w:spacing w:val="40"/>
        </w:rPr>
        <w:t> </w:t>
      </w:r>
      <w:r>
        <w:rPr/>
        <w:t>in</w:t>
      </w:r>
      <w:r>
        <w:rPr>
          <w:spacing w:val="40"/>
        </w:rPr>
        <w:t> </w:t>
      </w:r>
      <w:r>
        <w:rPr/>
        <w:t>the</w:t>
      </w:r>
      <w:r>
        <w:rPr>
          <w:spacing w:val="40"/>
        </w:rPr>
        <w:t> </w:t>
      </w:r>
      <w:r>
        <w:rPr/>
        <w:t>national</w:t>
      </w:r>
      <w:r>
        <w:rPr>
          <w:spacing w:val="40"/>
        </w:rPr>
        <w:t> </w:t>
      </w:r>
      <w:r>
        <w:rPr/>
        <w:t>political scene.</w:t>
      </w:r>
      <w:r>
        <w:rPr>
          <w:spacing w:val="27"/>
        </w:rPr>
        <w:t> </w:t>
      </w:r>
      <w:r>
        <w:rPr/>
        <w:t>I had</w:t>
      </w:r>
      <w:r>
        <w:rPr>
          <w:spacing w:val="26"/>
        </w:rPr>
        <w:t> </w:t>
      </w:r>
      <w:r>
        <w:rPr/>
        <w:t>known Air Marshal</w:t>
      </w:r>
      <w:r>
        <w:rPr>
          <w:spacing w:val="26"/>
        </w:rPr>
        <w:t> </w:t>
      </w:r>
      <w:r>
        <w:rPr/>
        <w:t>Asghar Khan since the late 1950s when he had</w:t>
      </w:r>
      <w:r>
        <w:rPr>
          <w:spacing w:val="26"/>
        </w:rPr>
        <w:t> </w:t>
      </w:r>
      <w:r>
        <w:rPr/>
        <w:t>been the Air</w:t>
      </w:r>
      <w:r>
        <w:rPr>
          <w:spacing w:val="40"/>
        </w:rPr>
        <w:t> </w:t>
      </w:r>
      <w:r>
        <w:rPr/>
        <w:t>Force</w:t>
      </w:r>
      <w:r>
        <w:rPr>
          <w:spacing w:val="36"/>
        </w:rPr>
        <w:t> </w:t>
      </w:r>
      <w:r>
        <w:rPr/>
        <w:t>Chief</w:t>
      </w:r>
      <w:r>
        <w:rPr>
          <w:spacing w:val="38"/>
        </w:rPr>
        <w:t> </w:t>
      </w:r>
      <w:r>
        <w:rPr/>
        <w:t>based</w:t>
      </w:r>
      <w:r>
        <w:rPr>
          <w:spacing w:val="40"/>
        </w:rPr>
        <w:t> </w:t>
      </w:r>
      <w:r>
        <w:rPr/>
        <w:t>at</w:t>
      </w:r>
      <w:r>
        <w:rPr>
          <w:spacing w:val="33"/>
        </w:rPr>
        <w:t> </w:t>
      </w:r>
      <w:r>
        <w:rPr/>
        <w:t>Karachi.</w:t>
      </w:r>
      <w:r>
        <w:rPr>
          <w:spacing w:val="38"/>
        </w:rPr>
        <w:t> </w:t>
      </w:r>
      <w:r>
        <w:rPr/>
        <w:t>My</w:t>
      </w:r>
      <w:r>
        <w:rPr>
          <w:spacing w:val="40"/>
        </w:rPr>
        <w:t> </w:t>
      </w:r>
      <w:r>
        <w:rPr/>
        <w:t>wife</w:t>
      </w:r>
      <w:r>
        <w:rPr>
          <w:spacing w:val="40"/>
        </w:rPr>
        <w:t> </w:t>
      </w:r>
      <w:r>
        <w:rPr/>
        <w:t>and</w:t>
      </w:r>
      <w:r>
        <w:rPr>
          <w:spacing w:val="40"/>
        </w:rPr>
        <w:t> </w:t>
      </w:r>
      <w:r>
        <w:rPr/>
        <w:t>I</w:t>
      </w:r>
      <w:r>
        <w:rPr>
          <w:spacing w:val="37"/>
        </w:rPr>
        <w:t> </w:t>
      </w:r>
      <w:r>
        <w:rPr/>
        <w:t>would</w:t>
      </w:r>
      <w:r>
        <w:rPr>
          <w:spacing w:val="38"/>
        </w:rPr>
        <w:t> </w:t>
      </w:r>
      <w:r>
        <w:rPr/>
        <w:t>often</w:t>
      </w:r>
      <w:r>
        <w:rPr>
          <w:spacing w:val="40"/>
        </w:rPr>
        <w:t> </w:t>
      </w:r>
      <w:r>
        <w:rPr/>
        <w:t>meet</w:t>
      </w:r>
      <w:r>
        <w:rPr>
          <w:spacing w:val="40"/>
        </w:rPr>
        <w:t> </w:t>
      </w:r>
      <w:r>
        <w:rPr/>
        <w:t>the</w:t>
      </w:r>
      <w:r>
        <w:rPr>
          <w:spacing w:val="40"/>
        </w:rPr>
        <w:t> </w:t>
      </w:r>
      <w:r>
        <w:rPr/>
        <w:t>Air</w:t>
      </w:r>
      <w:r>
        <w:rPr>
          <w:spacing w:val="40"/>
        </w:rPr>
        <w:t> </w:t>
      </w:r>
      <w:r>
        <w:rPr/>
        <w:t>Marshal</w:t>
      </w:r>
      <w:r>
        <w:rPr>
          <w:spacing w:val="38"/>
        </w:rPr>
        <w:t> </w:t>
      </w:r>
      <w:r>
        <w:rPr/>
        <w:t>and his</w:t>
      </w:r>
      <w:r>
        <w:rPr>
          <w:spacing w:val="40"/>
        </w:rPr>
        <w:t> </w:t>
      </w:r>
      <w:r>
        <w:rPr/>
        <w:t>charming</w:t>
      </w:r>
      <w:r>
        <w:rPr>
          <w:spacing w:val="40"/>
        </w:rPr>
        <w:t> </w:t>
      </w:r>
      <w:r>
        <w:rPr/>
        <w:t>wife,</w:t>
      </w:r>
      <w:r>
        <w:rPr>
          <w:spacing w:val="40"/>
        </w:rPr>
        <w:t> </w:t>
      </w:r>
      <w:r>
        <w:rPr/>
        <w:t>Amina,</w:t>
      </w:r>
      <w:r>
        <w:rPr>
          <w:spacing w:val="40"/>
        </w:rPr>
        <w:t> </w:t>
      </w:r>
      <w:r>
        <w:rPr/>
        <w:t>at</w:t>
      </w:r>
      <w:r>
        <w:rPr>
          <w:spacing w:val="40"/>
        </w:rPr>
        <w:t> </w:t>
      </w:r>
      <w:r>
        <w:rPr/>
        <w:t>social</w:t>
      </w:r>
      <w:r>
        <w:rPr>
          <w:spacing w:val="40"/>
        </w:rPr>
        <w:t> </w:t>
      </w:r>
      <w:r>
        <w:rPr/>
        <w:t>gatherings</w:t>
      </w:r>
      <w:r>
        <w:rPr>
          <w:spacing w:val="40"/>
        </w:rPr>
        <w:t> </w:t>
      </w:r>
      <w:r>
        <w:rPr/>
        <w:t>in</w:t>
      </w:r>
      <w:r>
        <w:rPr>
          <w:spacing w:val="40"/>
        </w:rPr>
        <w:t> </w:t>
      </w:r>
      <w:r>
        <w:rPr/>
        <w:t>Karachi.</w:t>
      </w:r>
      <w:r>
        <w:rPr>
          <w:spacing w:val="40"/>
        </w:rPr>
        <w:t> </w:t>
      </w:r>
      <w:r>
        <w:rPr/>
        <w:t>Souriya</w:t>
      </w:r>
      <w:r>
        <w:rPr>
          <w:spacing w:val="40"/>
        </w:rPr>
        <w:t> </w:t>
      </w:r>
      <w:r>
        <w:rPr/>
        <w:t>and</w:t>
      </w:r>
      <w:r>
        <w:rPr>
          <w:spacing w:val="40"/>
        </w:rPr>
        <w:t> </w:t>
      </w:r>
      <w:r>
        <w:rPr/>
        <w:t>I</w:t>
      </w:r>
      <w:r>
        <w:rPr>
          <w:spacing w:val="40"/>
        </w:rPr>
        <w:t> </w:t>
      </w:r>
      <w:r>
        <w:rPr/>
        <w:t>had</w:t>
      </w:r>
      <w:r>
        <w:rPr>
          <w:spacing w:val="40"/>
        </w:rPr>
        <w:t> </w:t>
      </w:r>
      <w:r>
        <w:rPr/>
        <w:t>held</w:t>
      </w:r>
      <w:r>
        <w:rPr>
          <w:spacing w:val="40"/>
        </w:rPr>
        <w:t> </w:t>
      </w:r>
      <w:r>
        <w:rPr/>
        <w:t>a dinner</w:t>
      </w:r>
      <w:r>
        <w:rPr>
          <w:spacing w:val="40"/>
        </w:rPr>
        <w:t> </w:t>
      </w:r>
      <w:r>
        <w:rPr/>
        <w:t>for</w:t>
      </w:r>
      <w:r>
        <w:rPr>
          <w:spacing w:val="40"/>
        </w:rPr>
        <w:t> </w:t>
      </w:r>
      <w:r>
        <w:rPr/>
        <w:t>them</w:t>
      </w:r>
      <w:r>
        <w:rPr>
          <w:spacing w:val="40"/>
        </w:rPr>
        <w:t> </w:t>
      </w:r>
      <w:r>
        <w:rPr/>
        <w:t>in</w:t>
      </w:r>
      <w:r>
        <w:rPr>
          <w:spacing w:val="40"/>
        </w:rPr>
        <w:t> </w:t>
      </w:r>
      <w:r>
        <w:rPr/>
        <w:t>1959.</w:t>
      </w:r>
      <w:r>
        <w:rPr>
          <w:spacing w:val="40"/>
        </w:rPr>
        <w:t> </w:t>
      </w:r>
      <w:r>
        <w:rPr/>
        <w:t>Asghar</w:t>
      </w:r>
      <w:r>
        <w:rPr>
          <w:spacing w:val="40"/>
        </w:rPr>
        <w:t> </w:t>
      </w:r>
      <w:r>
        <w:rPr/>
        <w:t>Khan</w:t>
      </w:r>
      <w:r>
        <w:rPr>
          <w:spacing w:val="40"/>
        </w:rPr>
        <w:t> </w:t>
      </w:r>
      <w:r>
        <w:rPr/>
        <w:t>can</w:t>
      </w:r>
      <w:r>
        <w:rPr>
          <w:spacing w:val="40"/>
        </w:rPr>
        <w:t> </w:t>
      </w:r>
      <w:r>
        <w:rPr/>
        <w:t>quite</w:t>
      </w:r>
      <w:r>
        <w:rPr>
          <w:spacing w:val="40"/>
        </w:rPr>
        <w:t> </w:t>
      </w:r>
      <w:r>
        <w:rPr/>
        <w:t>rightly</w:t>
      </w:r>
      <w:r>
        <w:rPr>
          <w:spacing w:val="40"/>
        </w:rPr>
        <w:t> </w:t>
      </w:r>
      <w:r>
        <w:rPr/>
        <w:t>take</w:t>
      </w:r>
      <w:r>
        <w:rPr>
          <w:spacing w:val="40"/>
        </w:rPr>
        <w:t> </w:t>
      </w:r>
      <w:r>
        <w:rPr/>
        <w:t>the</w:t>
      </w:r>
      <w:r>
        <w:rPr>
          <w:spacing w:val="40"/>
        </w:rPr>
        <w:t> </w:t>
      </w:r>
      <w:r>
        <w:rPr/>
        <w:t>credit</w:t>
      </w:r>
      <w:r>
        <w:rPr>
          <w:spacing w:val="40"/>
        </w:rPr>
        <w:t> </w:t>
      </w:r>
      <w:r>
        <w:rPr/>
        <w:t>of</w:t>
      </w:r>
      <w:r>
        <w:rPr>
          <w:spacing w:val="40"/>
        </w:rPr>
        <w:t> </w:t>
      </w:r>
      <w:r>
        <w:rPr/>
        <w:t>having</w:t>
      </w:r>
      <w:r>
        <w:rPr>
          <w:spacing w:val="40"/>
        </w:rPr>
        <w:t> </w:t>
      </w:r>
      <w:r>
        <w:rPr/>
        <w:t>built the Pakistan Air Force. Despite his retirement just months before the 1965 War, he emerged</w:t>
      </w:r>
      <w:r>
        <w:rPr>
          <w:spacing w:val="40"/>
        </w:rPr>
        <w:t> </w:t>
      </w:r>
      <w:r>
        <w:rPr/>
        <w:t>as</w:t>
      </w:r>
      <w:r>
        <w:rPr>
          <w:spacing w:val="40"/>
        </w:rPr>
        <w:t> </w:t>
      </w:r>
      <w:r>
        <w:rPr/>
        <w:t>a</w:t>
      </w:r>
      <w:r>
        <w:rPr>
          <w:spacing w:val="40"/>
        </w:rPr>
        <w:t> </w:t>
      </w:r>
      <w:r>
        <w:rPr/>
        <w:t>war</w:t>
      </w:r>
      <w:r>
        <w:rPr>
          <w:spacing w:val="40"/>
        </w:rPr>
        <w:t> </w:t>
      </w:r>
      <w:r>
        <w:rPr/>
        <w:t>hero.</w:t>
      </w:r>
      <w:r>
        <w:rPr>
          <w:spacing w:val="40"/>
        </w:rPr>
        <w:t> </w:t>
      </w:r>
      <w:r>
        <w:rPr/>
        <w:t>During</w:t>
      </w:r>
      <w:r>
        <w:rPr>
          <w:spacing w:val="40"/>
        </w:rPr>
        <w:t> </w:t>
      </w:r>
      <w:r>
        <w:rPr/>
        <w:t>the</w:t>
      </w:r>
      <w:r>
        <w:rPr>
          <w:spacing w:val="40"/>
        </w:rPr>
        <w:t> </w:t>
      </w:r>
      <w:r>
        <w:rPr/>
        <w:t>sixteen</w:t>
      </w:r>
      <w:r>
        <w:rPr>
          <w:spacing w:val="40"/>
        </w:rPr>
        <w:t> </w:t>
      </w:r>
      <w:r>
        <w:rPr/>
        <w:t>days</w:t>
      </w:r>
      <w:r>
        <w:rPr>
          <w:spacing w:val="40"/>
        </w:rPr>
        <w:t> </w:t>
      </w:r>
      <w:r>
        <w:rPr/>
        <w:t>of</w:t>
      </w:r>
      <w:r>
        <w:rPr>
          <w:spacing w:val="40"/>
        </w:rPr>
        <w:t> </w:t>
      </w:r>
      <w:r>
        <w:rPr/>
        <w:t>war,</w:t>
      </w:r>
      <w:r>
        <w:rPr>
          <w:spacing w:val="40"/>
        </w:rPr>
        <w:t> </w:t>
      </w:r>
      <w:r>
        <w:rPr/>
        <w:t>the</w:t>
      </w:r>
      <w:r>
        <w:rPr>
          <w:spacing w:val="40"/>
        </w:rPr>
        <w:t> </w:t>
      </w:r>
      <w:r>
        <w:rPr/>
        <w:t>Air</w:t>
      </w:r>
      <w:r>
        <w:rPr>
          <w:spacing w:val="40"/>
        </w:rPr>
        <w:t> </w:t>
      </w:r>
      <w:r>
        <w:rPr/>
        <w:t>Force</w:t>
      </w:r>
      <w:r>
        <w:rPr>
          <w:spacing w:val="40"/>
        </w:rPr>
        <w:t> </w:t>
      </w:r>
      <w:r>
        <w:rPr/>
        <w:t>had</w:t>
      </w:r>
      <w:r>
        <w:rPr>
          <w:spacing w:val="40"/>
        </w:rPr>
        <w:t> </w:t>
      </w:r>
      <w:r>
        <w:rPr/>
        <w:t>been</w:t>
      </w:r>
      <w:r>
        <w:rPr>
          <w:spacing w:val="40"/>
        </w:rPr>
        <w:t> </w:t>
      </w:r>
      <w:r>
        <w:rPr/>
        <w:t>more than capably led by Air Marshal Nur Khan, but its remarkable performance at war were</w:t>
      </w:r>
      <w:r>
        <w:rPr>
          <w:spacing w:val="40"/>
        </w:rPr>
        <w:t> </w:t>
      </w:r>
      <w:r>
        <w:rPr/>
        <w:t>also seen by the public as a vindication of the years of Asghar Khan's leadership. His subsequent years as chairman of PIA kept him prominent in the public eye. When he</w:t>
      </w:r>
      <w:r>
        <w:rPr>
          <w:spacing w:val="40"/>
        </w:rPr>
        <w:t> </w:t>
      </w:r>
      <w:r>
        <w:rPr/>
        <w:t>retired</w:t>
      </w:r>
      <w:r>
        <w:rPr>
          <w:spacing w:val="40"/>
        </w:rPr>
        <w:t> </w:t>
      </w:r>
      <w:r>
        <w:rPr/>
        <w:t>from</w:t>
      </w:r>
      <w:r>
        <w:rPr>
          <w:spacing w:val="40"/>
        </w:rPr>
        <w:t> </w:t>
      </w:r>
      <w:r>
        <w:rPr/>
        <w:t>the</w:t>
      </w:r>
      <w:r>
        <w:rPr>
          <w:spacing w:val="40"/>
        </w:rPr>
        <w:t> </w:t>
      </w:r>
      <w:r>
        <w:rPr/>
        <w:t>airline</w:t>
      </w:r>
      <w:r>
        <w:rPr>
          <w:spacing w:val="40"/>
        </w:rPr>
        <w:t> </w:t>
      </w:r>
      <w:r>
        <w:rPr/>
        <w:t>in</w:t>
      </w:r>
      <w:r>
        <w:rPr>
          <w:spacing w:val="40"/>
        </w:rPr>
        <w:t> </w:t>
      </w:r>
      <w:r>
        <w:rPr/>
        <w:t>mid-1968,</w:t>
      </w:r>
      <w:r>
        <w:rPr>
          <w:spacing w:val="40"/>
        </w:rPr>
        <w:t> </w:t>
      </w:r>
      <w:r>
        <w:rPr/>
        <w:t>people</w:t>
      </w:r>
      <w:r>
        <w:rPr>
          <w:spacing w:val="40"/>
        </w:rPr>
        <w:t> </w:t>
      </w:r>
      <w:r>
        <w:rPr/>
        <w:t>encouraged</w:t>
      </w:r>
      <w:r>
        <w:rPr>
          <w:spacing w:val="40"/>
        </w:rPr>
        <w:t> </w:t>
      </w:r>
      <w:r>
        <w:rPr/>
        <w:t>him</w:t>
      </w:r>
      <w:r>
        <w:rPr>
          <w:spacing w:val="40"/>
        </w:rPr>
        <w:t> </w:t>
      </w:r>
      <w:r>
        <w:rPr/>
        <w:t>to</w:t>
      </w:r>
      <w:r>
        <w:rPr>
          <w:spacing w:val="40"/>
        </w:rPr>
        <w:t> </w:t>
      </w:r>
      <w:r>
        <w:rPr/>
        <w:t>enter</w:t>
      </w:r>
      <w:r>
        <w:rPr>
          <w:spacing w:val="40"/>
        </w:rPr>
        <w:t> </w:t>
      </w:r>
      <w:r>
        <w:rPr/>
        <w:t>politics.</w:t>
      </w:r>
      <w:r>
        <w:rPr>
          <w:spacing w:val="40"/>
        </w:rPr>
        <w:t> </w:t>
      </w:r>
      <w:r>
        <w:rPr/>
        <w:t>Even</w:t>
      </w:r>
      <w:r>
        <w:rPr>
          <w:spacing w:val="40"/>
        </w:rPr>
        <w:t> </w:t>
      </w:r>
      <w:r>
        <w:rPr/>
        <w:t>at the</w:t>
      </w:r>
      <w:r>
        <w:rPr>
          <w:spacing w:val="29"/>
        </w:rPr>
        <w:t> </w:t>
      </w:r>
      <w:r>
        <w:rPr/>
        <w:t>numerous</w:t>
      </w:r>
      <w:r>
        <w:rPr>
          <w:spacing w:val="35"/>
        </w:rPr>
        <w:t> </w:t>
      </w:r>
      <w:r>
        <w:rPr/>
        <w:t>farewell</w:t>
      </w:r>
      <w:r>
        <w:rPr>
          <w:spacing w:val="32"/>
        </w:rPr>
        <w:t> </w:t>
      </w:r>
      <w:r>
        <w:rPr/>
        <w:t>dinners</w:t>
      </w:r>
      <w:r>
        <w:rPr>
          <w:spacing w:val="28"/>
        </w:rPr>
        <w:t> </w:t>
      </w:r>
      <w:r>
        <w:rPr/>
        <w:t>and</w:t>
      </w:r>
      <w:r>
        <w:rPr>
          <w:spacing w:val="32"/>
        </w:rPr>
        <w:t> </w:t>
      </w:r>
      <w:r>
        <w:rPr/>
        <w:t>lunches</w:t>
      </w:r>
      <w:r>
        <w:rPr>
          <w:spacing w:val="28"/>
        </w:rPr>
        <w:t> </w:t>
      </w:r>
      <w:r>
        <w:rPr/>
        <w:t>that</w:t>
      </w:r>
      <w:r>
        <w:rPr>
          <w:spacing w:val="28"/>
        </w:rPr>
        <w:t> </w:t>
      </w:r>
      <w:r>
        <w:rPr/>
        <w:t>were</w:t>
      </w:r>
      <w:r>
        <w:rPr>
          <w:spacing w:val="29"/>
        </w:rPr>
        <w:t> </w:t>
      </w:r>
      <w:r>
        <w:rPr/>
        <w:t>given</w:t>
      </w:r>
      <w:r>
        <w:rPr>
          <w:spacing w:val="29"/>
        </w:rPr>
        <w:t> </w:t>
      </w:r>
      <w:r>
        <w:rPr/>
        <w:t>on</w:t>
      </w:r>
      <w:r>
        <w:rPr>
          <w:spacing w:val="29"/>
        </w:rPr>
        <w:t> </w:t>
      </w:r>
      <w:r>
        <w:rPr/>
        <w:t>his</w:t>
      </w:r>
      <w:r>
        <w:rPr>
          <w:spacing w:val="28"/>
        </w:rPr>
        <w:t> </w:t>
      </w:r>
      <w:r>
        <w:rPr/>
        <w:t>retirement</w:t>
      </w:r>
      <w:r>
        <w:rPr>
          <w:spacing w:val="28"/>
        </w:rPr>
        <w:t> </w:t>
      </w:r>
      <w:r>
        <w:rPr/>
        <w:t>from</w:t>
      </w:r>
      <w:r>
        <w:rPr>
          <w:spacing w:val="28"/>
        </w:rPr>
        <w:t> </w:t>
      </w:r>
      <w:r>
        <w:rPr/>
        <w:t>PIA, he</w:t>
      </w:r>
      <w:r>
        <w:rPr>
          <w:spacing w:val="40"/>
        </w:rPr>
        <w:t> </w:t>
      </w:r>
      <w:r>
        <w:rPr/>
        <w:t>would</w:t>
      </w:r>
      <w:r>
        <w:rPr>
          <w:spacing w:val="40"/>
        </w:rPr>
        <w:t> </w:t>
      </w:r>
      <w:r>
        <w:rPr/>
        <w:t>regularly</w:t>
      </w:r>
      <w:r>
        <w:rPr>
          <w:spacing w:val="40"/>
        </w:rPr>
        <w:t> </w:t>
      </w:r>
      <w:r>
        <w:rPr/>
        <w:t>be</w:t>
      </w:r>
      <w:r>
        <w:rPr>
          <w:spacing w:val="40"/>
        </w:rPr>
        <w:t> </w:t>
      </w:r>
      <w:r>
        <w:rPr/>
        <w:t>cornered</w:t>
      </w:r>
      <w:r>
        <w:rPr>
          <w:spacing w:val="40"/>
        </w:rPr>
        <w:t> </w:t>
      </w:r>
      <w:r>
        <w:rPr/>
        <w:t>by</w:t>
      </w:r>
      <w:r>
        <w:rPr>
          <w:spacing w:val="40"/>
        </w:rPr>
        <w:t> </w:t>
      </w:r>
      <w:r>
        <w:rPr/>
        <w:t>guests</w:t>
      </w:r>
      <w:r>
        <w:rPr>
          <w:spacing w:val="40"/>
        </w:rPr>
        <w:t> </w:t>
      </w:r>
      <w:r>
        <w:rPr/>
        <w:t>imploring</w:t>
      </w:r>
      <w:r>
        <w:rPr>
          <w:spacing w:val="40"/>
        </w:rPr>
        <w:t> </w:t>
      </w:r>
      <w:r>
        <w:rPr/>
        <w:t>him</w:t>
      </w:r>
      <w:r>
        <w:rPr>
          <w:spacing w:val="40"/>
        </w:rPr>
        <w:t> </w:t>
      </w:r>
      <w:r>
        <w:rPr/>
        <w:t>to</w:t>
      </w:r>
      <w:r>
        <w:rPr>
          <w:spacing w:val="40"/>
        </w:rPr>
        <w:t> </w:t>
      </w:r>
      <w:r>
        <w:rPr/>
        <w:t>emerge</w:t>
      </w:r>
      <w:r>
        <w:rPr>
          <w:spacing w:val="40"/>
        </w:rPr>
        <w:t> </w:t>
      </w:r>
      <w:r>
        <w:rPr/>
        <w:t>as</w:t>
      </w:r>
      <w:r>
        <w:rPr>
          <w:spacing w:val="40"/>
        </w:rPr>
        <w:t> </w:t>
      </w:r>
      <w:r>
        <w:rPr/>
        <w:t>an</w:t>
      </w:r>
      <w:r>
        <w:rPr>
          <w:spacing w:val="40"/>
        </w:rPr>
        <w:t> </w:t>
      </w:r>
      <w:r>
        <w:rPr/>
        <w:t>alternate</w:t>
      </w:r>
      <w:r>
        <w:rPr>
          <w:spacing w:val="40"/>
        </w:rPr>
        <w:t> </w:t>
      </w:r>
      <w:r>
        <w:rPr/>
        <w:t>to Ayub Khan.</w:t>
      </w:r>
    </w:p>
    <w:p>
      <w:pPr>
        <w:pStyle w:val="BodyText"/>
        <w:spacing w:before="17"/>
      </w:pPr>
    </w:p>
    <w:p>
      <w:pPr>
        <w:pStyle w:val="BodyText"/>
        <w:spacing w:line="254" w:lineRule="auto"/>
        <w:ind w:left="1440" w:right="1431"/>
        <w:jc w:val="both"/>
      </w:pPr>
      <w:r>
        <w:rPr>
          <w:w w:val="105"/>
        </w:rPr>
        <w:t>As</w:t>
      </w:r>
      <w:r>
        <w:rPr>
          <w:w w:val="105"/>
        </w:rPr>
        <w:t> the</w:t>
      </w:r>
      <w:r>
        <w:rPr>
          <w:w w:val="105"/>
        </w:rPr>
        <w:t> political</w:t>
      </w:r>
      <w:r>
        <w:rPr>
          <w:w w:val="105"/>
        </w:rPr>
        <w:t> opposition</w:t>
      </w:r>
      <w:r>
        <w:rPr>
          <w:w w:val="105"/>
        </w:rPr>
        <w:t> to</w:t>
      </w:r>
      <w:r>
        <w:rPr>
          <w:w w:val="105"/>
        </w:rPr>
        <w:t> Ayub</w:t>
      </w:r>
      <w:r>
        <w:rPr>
          <w:w w:val="105"/>
        </w:rPr>
        <w:t> Khan</w:t>
      </w:r>
      <w:r>
        <w:rPr>
          <w:w w:val="105"/>
        </w:rPr>
        <w:t> gained</w:t>
      </w:r>
      <w:r>
        <w:rPr>
          <w:w w:val="105"/>
        </w:rPr>
        <w:t> momentum</w:t>
      </w:r>
      <w:r>
        <w:rPr>
          <w:w w:val="105"/>
        </w:rPr>
        <w:t> and</w:t>
      </w:r>
      <w:r>
        <w:rPr>
          <w:w w:val="105"/>
        </w:rPr>
        <w:t> the</w:t>
      </w:r>
      <w:r>
        <w:rPr>
          <w:w w:val="105"/>
        </w:rPr>
        <w:t> street</w:t>
      </w:r>
      <w:r>
        <w:rPr>
          <w:w w:val="105"/>
        </w:rPr>
        <w:t> rioting commenced,</w:t>
      </w:r>
      <w:r>
        <w:rPr>
          <w:w w:val="105"/>
        </w:rPr>
        <w:t> Asghar</w:t>
      </w:r>
      <w:r>
        <w:rPr>
          <w:w w:val="105"/>
        </w:rPr>
        <w:t> Khan</w:t>
      </w:r>
      <w:r>
        <w:rPr>
          <w:w w:val="105"/>
        </w:rPr>
        <w:t> was</w:t>
      </w:r>
      <w:r>
        <w:rPr>
          <w:w w:val="105"/>
        </w:rPr>
        <w:t> finally</w:t>
      </w:r>
      <w:r>
        <w:rPr>
          <w:w w:val="105"/>
        </w:rPr>
        <w:t> compelled</w:t>
      </w:r>
      <w:r>
        <w:rPr>
          <w:w w:val="105"/>
        </w:rPr>
        <w:t> to</w:t>
      </w:r>
      <w:r>
        <w:rPr>
          <w:w w:val="105"/>
        </w:rPr>
        <w:t> show</w:t>
      </w:r>
      <w:r>
        <w:rPr>
          <w:w w:val="105"/>
        </w:rPr>
        <w:t> his</w:t>
      </w:r>
      <w:r>
        <w:rPr>
          <w:w w:val="105"/>
        </w:rPr>
        <w:t> hand</w:t>
      </w:r>
      <w:r>
        <w:rPr>
          <w:w w:val="105"/>
        </w:rPr>
        <w:t> and</w:t>
      </w:r>
      <w:r>
        <w:rPr>
          <w:w w:val="105"/>
        </w:rPr>
        <w:t> publicly proclaim</w:t>
      </w:r>
      <w:r>
        <w:rPr>
          <w:spacing w:val="-8"/>
          <w:w w:val="105"/>
        </w:rPr>
        <w:t> </w:t>
      </w:r>
      <w:r>
        <w:rPr>
          <w:w w:val="105"/>
        </w:rPr>
        <w:t>his</w:t>
      </w:r>
      <w:r>
        <w:rPr>
          <w:spacing w:val="-8"/>
          <w:w w:val="105"/>
        </w:rPr>
        <w:t> </w:t>
      </w:r>
      <w:r>
        <w:rPr>
          <w:w w:val="105"/>
        </w:rPr>
        <w:t>entry</w:t>
      </w:r>
      <w:r>
        <w:rPr>
          <w:spacing w:val="-6"/>
          <w:w w:val="105"/>
        </w:rPr>
        <w:t> </w:t>
      </w:r>
      <w:r>
        <w:rPr>
          <w:w w:val="105"/>
        </w:rPr>
        <w:t>into</w:t>
      </w:r>
      <w:r>
        <w:rPr>
          <w:spacing w:val="-8"/>
          <w:w w:val="105"/>
        </w:rPr>
        <w:t> </w:t>
      </w:r>
      <w:r>
        <w:rPr>
          <w:w w:val="105"/>
        </w:rPr>
        <w:t>the</w:t>
      </w:r>
      <w:r>
        <w:rPr>
          <w:spacing w:val="-7"/>
          <w:w w:val="105"/>
        </w:rPr>
        <w:t> </w:t>
      </w:r>
      <w:r>
        <w:rPr>
          <w:w w:val="105"/>
        </w:rPr>
        <w:t>political</w:t>
      </w:r>
      <w:r>
        <w:rPr>
          <w:spacing w:val="-6"/>
          <w:w w:val="105"/>
        </w:rPr>
        <w:t> </w:t>
      </w:r>
      <w:r>
        <w:rPr>
          <w:w w:val="105"/>
        </w:rPr>
        <w:t>field</w:t>
      </w:r>
      <w:r>
        <w:rPr>
          <w:spacing w:val="-6"/>
          <w:w w:val="105"/>
        </w:rPr>
        <w:t> </w:t>
      </w:r>
      <w:r>
        <w:rPr>
          <w:w w:val="105"/>
        </w:rPr>
        <w:t>in</w:t>
      </w:r>
      <w:r>
        <w:rPr>
          <w:spacing w:val="-7"/>
          <w:w w:val="105"/>
        </w:rPr>
        <w:t> </w:t>
      </w:r>
      <w:r>
        <w:rPr>
          <w:w w:val="105"/>
        </w:rPr>
        <w:t>November</w:t>
      </w:r>
      <w:r>
        <w:rPr>
          <w:spacing w:val="-6"/>
          <w:w w:val="105"/>
        </w:rPr>
        <w:t> </w:t>
      </w:r>
      <w:r>
        <w:rPr>
          <w:w w:val="105"/>
        </w:rPr>
        <w:t>1968.</w:t>
      </w:r>
      <w:r>
        <w:rPr>
          <w:spacing w:val="-6"/>
          <w:w w:val="105"/>
        </w:rPr>
        <w:t> </w:t>
      </w:r>
      <w:r>
        <w:rPr>
          <w:w w:val="105"/>
        </w:rPr>
        <w:t>My</w:t>
      </w:r>
      <w:r>
        <w:rPr>
          <w:spacing w:val="-6"/>
          <w:w w:val="105"/>
        </w:rPr>
        <w:t> </w:t>
      </w:r>
      <w:r>
        <w:rPr>
          <w:w w:val="105"/>
        </w:rPr>
        <w:t>personal</w:t>
      </w:r>
      <w:r>
        <w:rPr>
          <w:spacing w:val="-6"/>
          <w:w w:val="105"/>
        </w:rPr>
        <w:t> </w:t>
      </w:r>
      <w:r>
        <w:rPr>
          <w:w w:val="105"/>
        </w:rPr>
        <w:t>antagonism</w:t>
      </w:r>
      <w:r>
        <w:rPr>
          <w:spacing w:val="-4"/>
          <w:w w:val="105"/>
        </w:rPr>
        <w:t> </w:t>
      </w:r>
      <w:r>
        <w:rPr>
          <w:w w:val="105"/>
        </w:rPr>
        <w:t>to the</w:t>
      </w:r>
      <w:r>
        <w:rPr>
          <w:w w:val="105"/>
        </w:rPr>
        <w:t> Ayub</w:t>
      </w:r>
      <w:r>
        <w:rPr>
          <w:w w:val="105"/>
        </w:rPr>
        <w:t> Khan</w:t>
      </w:r>
      <w:r>
        <w:rPr>
          <w:w w:val="105"/>
        </w:rPr>
        <w:t> regime</w:t>
      </w:r>
      <w:r>
        <w:rPr>
          <w:w w:val="105"/>
        </w:rPr>
        <w:t> had</w:t>
      </w:r>
      <w:r>
        <w:rPr>
          <w:w w:val="105"/>
        </w:rPr>
        <w:t> continued</w:t>
      </w:r>
      <w:r>
        <w:rPr>
          <w:w w:val="105"/>
        </w:rPr>
        <w:t> unabated,</w:t>
      </w:r>
      <w:r>
        <w:rPr>
          <w:w w:val="105"/>
        </w:rPr>
        <w:t> despite</w:t>
      </w:r>
      <w:r>
        <w:rPr>
          <w:w w:val="105"/>
        </w:rPr>
        <w:t> the</w:t>
      </w:r>
      <w:r>
        <w:rPr>
          <w:w w:val="105"/>
        </w:rPr>
        <w:t> fact</w:t>
      </w:r>
      <w:r>
        <w:rPr>
          <w:w w:val="105"/>
        </w:rPr>
        <w:t> that</w:t>
      </w:r>
      <w:r>
        <w:rPr>
          <w:w w:val="105"/>
        </w:rPr>
        <w:t> my</w:t>
      </w:r>
      <w:r>
        <w:rPr>
          <w:w w:val="105"/>
        </w:rPr>
        <w:t> brother</w:t>
      </w:r>
      <w:r>
        <w:rPr>
          <w:w w:val="105"/>
        </w:rPr>
        <w:t> Mir Balakh</w:t>
      </w:r>
      <w:r>
        <w:rPr>
          <w:w w:val="105"/>
        </w:rPr>
        <w:t> Sher,</w:t>
      </w:r>
      <w:r>
        <w:rPr>
          <w:w w:val="105"/>
        </w:rPr>
        <w:t> much</w:t>
      </w:r>
      <w:r>
        <w:rPr>
          <w:w w:val="105"/>
        </w:rPr>
        <w:t> to</w:t>
      </w:r>
      <w:r>
        <w:rPr>
          <w:w w:val="105"/>
        </w:rPr>
        <w:t> my</w:t>
      </w:r>
      <w:r>
        <w:rPr>
          <w:w w:val="105"/>
        </w:rPr>
        <w:t> dismay,</w:t>
      </w:r>
      <w:r>
        <w:rPr>
          <w:w w:val="105"/>
        </w:rPr>
        <w:t> had</w:t>
      </w:r>
      <w:r>
        <w:rPr>
          <w:w w:val="105"/>
        </w:rPr>
        <w:t> returned</w:t>
      </w:r>
      <w:r>
        <w:rPr>
          <w:w w:val="105"/>
        </w:rPr>
        <w:t> to</w:t>
      </w:r>
      <w:r>
        <w:rPr>
          <w:w w:val="105"/>
        </w:rPr>
        <w:t> the</w:t>
      </w:r>
      <w:r>
        <w:rPr>
          <w:w w:val="105"/>
        </w:rPr>
        <w:t> fold</w:t>
      </w:r>
      <w:r>
        <w:rPr>
          <w:w w:val="105"/>
        </w:rPr>
        <w:t> of</w:t>
      </w:r>
      <w:r>
        <w:rPr>
          <w:w w:val="105"/>
        </w:rPr>
        <w:t> the</w:t>
      </w:r>
      <w:r>
        <w:rPr>
          <w:w w:val="105"/>
        </w:rPr>
        <w:t> Convention</w:t>
      </w:r>
      <w:r>
        <w:rPr>
          <w:w w:val="105"/>
        </w:rPr>
        <w:t> Muslim League</w:t>
      </w:r>
      <w:r>
        <w:rPr>
          <w:spacing w:val="-4"/>
          <w:w w:val="105"/>
        </w:rPr>
        <w:t> </w:t>
      </w:r>
      <w:r>
        <w:rPr>
          <w:w w:val="105"/>
        </w:rPr>
        <w:t>in</w:t>
      </w:r>
      <w:r>
        <w:rPr>
          <w:spacing w:val="-8"/>
          <w:w w:val="105"/>
        </w:rPr>
        <w:t> </w:t>
      </w:r>
      <w:r>
        <w:rPr>
          <w:w w:val="105"/>
        </w:rPr>
        <w:t>July</w:t>
      </w:r>
      <w:r>
        <w:rPr>
          <w:spacing w:val="-3"/>
          <w:w w:val="105"/>
        </w:rPr>
        <w:t> </w:t>
      </w:r>
      <w:r>
        <w:rPr>
          <w:w w:val="105"/>
        </w:rPr>
        <w:t>1967.</w:t>
      </w:r>
      <w:r>
        <w:rPr>
          <w:spacing w:val="-2"/>
          <w:w w:val="105"/>
        </w:rPr>
        <w:t> </w:t>
      </w:r>
      <w:r>
        <w:rPr>
          <w:w w:val="105"/>
        </w:rPr>
        <w:t>I</w:t>
      </w:r>
      <w:r>
        <w:rPr>
          <w:spacing w:val="-3"/>
          <w:w w:val="105"/>
        </w:rPr>
        <w:t> </w:t>
      </w:r>
      <w:r>
        <w:rPr>
          <w:w w:val="105"/>
        </w:rPr>
        <w:t>had</w:t>
      </w:r>
      <w:r>
        <w:rPr>
          <w:spacing w:val="-2"/>
          <w:w w:val="105"/>
        </w:rPr>
        <w:t> </w:t>
      </w:r>
      <w:r>
        <w:rPr>
          <w:w w:val="105"/>
        </w:rPr>
        <w:t>kept</w:t>
      </w:r>
      <w:r>
        <w:rPr>
          <w:spacing w:val="-5"/>
          <w:w w:val="105"/>
        </w:rPr>
        <w:t> </w:t>
      </w:r>
      <w:r>
        <w:rPr>
          <w:w w:val="105"/>
        </w:rPr>
        <w:t>my</w:t>
      </w:r>
      <w:r>
        <w:rPr>
          <w:spacing w:val="-3"/>
          <w:w w:val="105"/>
        </w:rPr>
        <w:t> </w:t>
      </w:r>
      <w:r>
        <w:rPr>
          <w:w w:val="105"/>
        </w:rPr>
        <w:t>own</w:t>
      </w:r>
      <w:r>
        <w:rPr>
          <w:spacing w:val="-4"/>
          <w:w w:val="105"/>
        </w:rPr>
        <w:t> </w:t>
      </w:r>
      <w:r>
        <w:rPr>
          <w:w w:val="105"/>
        </w:rPr>
        <w:t>counsel</w:t>
      </w:r>
      <w:r>
        <w:rPr>
          <w:spacing w:val="-2"/>
          <w:w w:val="105"/>
        </w:rPr>
        <w:t> </w:t>
      </w:r>
      <w:r>
        <w:rPr>
          <w:w w:val="105"/>
        </w:rPr>
        <w:t>and</w:t>
      </w:r>
      <w:r>
        <w:rPr>
          <w:spacing w:val="-2"/>
          <w:w w:val="105"/>
        </w:rPr>
        <w:t> </w:t>
      </w:r>
      <w:r>
        <w:rPr>
          <w:w w:val="105"/>
        </w:rPr>
        <w:t>had</w:t>
      </w:r>
      <w:r>
        <w:rPr>
          <w:spacing w:val="-2"/>
          <w:w w:val="105"/>
        </w:rPr>
        <w:t> </w:t>
      </w:r>
      <w:r>
        <w:rPr>
          <w:w w:val="105"/>
        </w:rPr>
        <w:t>opted</w:t>
      </w:r>
      <w:r>
        <w:rPr>
          <w:spacing w:val="-2"/>
          <w:w w:val="105"/>
        </w:rPr>
        <w:t> </w:t>
      </w:r>
      <w:r>
        <w:rPr>
          <w:w w:val="105"/>
        </w:rPr>
        <w:t>to</w:t>
      </w:r>
      <w:r>
        <w:rPr>
          <w:spacing w:val="-5"/>
          <w:w w:val="105"/>
        </w:rPr>
        <w:t> </w:t>
      </w:r>
      <w:r>
        <w:rPr>
          <w:w w:val="105"/>
        </w:rPr>
        <w:t>strike</w:t>
      </w:r>
      <w:r>
        <w:rPr>
          <w:spacing w:val="-4"/>
          <w:w w:val="105"/>
        </w:rPr>
        <w:t> </w:t>
      </w:r>
      <w:r>
        <w:rPr>
          <w:w w:val="105"/>
        </w:rPr>
        <w:t>an</w:t>
      </w:r>
      <w:r>
        <w:rPr>
          <w:spacing w:val="-8"/>
          <w:w w:val="105"/>
        </w:rPr>
        <w:t> </w:t>
      </w:r>
      <w:r>
        <w:rPr>
          <w:w w:val="105"/>
        </w:rPr>
        <w:t>independent course.</w:t>
      </w:r>
      <w:r>
        <w:rPr>
          <w:w w:val="105"/>
        </w:rPr>
        <w:t> I</w:t>
      </w:r>
      <w:r>
        <w:rPr>
          <w:w w:val="105"/>
        </w:rPr>
        <w:t> welcomed Asghar</w:t>
      </w:r>
      <w:r>
        <w:rPr>
          <w:w w:val="105"/>
        </w:rPr>
        <w:t> Khan's</w:t>
      </w:r>
      <w:r>
        <w:rPr>
          <w:w w:val="105"/>
        </w:rPr>
        <w:t> move.</w:t>
      </w:r>
      <w:r>
        <w:rPr>
          <w:w w:val="105"/>
        </w:rPr>
        <w:t> Having</w:t>
      </w:r>
      <w:r>
        <w:rPr>
          <w:w w:val="105"/>
        </w:rPr>
        <w:t> known</w:t>
      </w:r>
      <w:r>
        <w:rPr>
          <w:w w:val="105"/>
        </w:rPr>
        <w:t> him</w:t>
      </w:r>
      <w:r>
        <w:rPr>
          <w:w w:val="105"/>
        </w:rPr>
        <w:t> for a</w:t>
      </w:r>
      <w:r>
        <w:rPr>
          <w:w w:val="105"/>
        </w:rPr>
        <w:t> number</w:t>
      </w:r>
      <w:r>
        <w:rPr>
          <w:w w:val="105"/>
        </w:rPr>
        <w:t> of years, I was certain of his honesty and integrity. I believed that the Air Marshal, unlike Bhutto, was a man who could be relied upon.</w:t>
      </w:r>
    </w:p>
    <w:p>
      <w:pPr>
        <w:pStyle w:val="BodyText"/>
        <w:spacing w:before="15"/>
      </w:pPr>
    </w:p>
    <w:p>
      <w:pPr>
        <w:pStyle w:val="BodyText"/>
        <w:spacing w:line="247" w:lineRule="auto"/>
        <w:ind w:left="1440" w:right="1433"/>
        <w:jc w:val="both"/>
      </w:pPr>
      <w:r>
        <w:rPr>
          <w:w w:val="105"/>
        </w:rPr>
        <w:t>In</w:t>
      </w:r>
      <w:r>
        <w:rPr>
          <w:spacing w:val="-7"/>
          <w:w w:val="105"/>
        </w:rPr>
        <w:t> </w:t>
      </w:r>
      <w:r>
        <w:rPr>
          <w:w w:val="105"/>
        </w:rPr>
        <w:t>January</w:t>
      </w:r>
      <w:r>
        <w:rPr>
          <w:spacing w:val="-7"/>
          <w:w w:val="105"/>
        </w:rPr>
        <w:t> </w:t>
      </w:r>
      <w:r>
        <w:rPr>
          <w:w w:val="105"/>
        </w:rPr>
        <w:t>1969</w:t>
      </w:r>
      <w:r>
        <w:rPr>
          <w:spacing w:val="-11"/>
          <w:w w:val="105"/>
        </w:rPr>
        <w:t> </w:t>
      </w:r>
      <w:r>
        <w:rPr>
          <w:w w:val="105"/>
        </w:rPr>
        <w:t>Asghar</w:t>
      </w:r>
      <w:r>
        <w:rPr>
          <w:spacing w:val="-7"/>
          <w:w w:val="105"/>
        </w:rPr>
        <w:t> </w:t>
      </w:r>
      <w:r>
        <w:rPr>
          <w:w w:val="105"/>
        </w:rPr>
        <w:t>Khan</w:t>
      </w:r>
      <w:r>
        <w:rPr>
          <w:spacing w:val="-7"/>
          <w:w w:val="105"/>
        </w:rPr>
        <w:t> </w:t>
      </w:r>
      <w:r>
        <w:rPr>
          <w:w w:val="105"/>
        </w:rPr>
        <w:t>arrived</w:t>
      </w:r>
      <w:r>
        <w:rPr>
          <w:spacing w:val="-6"/>
          <w:w w:val="105"/>
        </w:rPr>
        <w:t> </w:t>
      </w:r>
      <w:r>
        <w:rPr>
          <w:w w:val="105"/>
        </w:rPr>
        <w:t>at</w:t>
      </w:r>
      <w:r>
        <w:rPr>
          <w:spacing w:val="-8"/>
          <w:w w:val="105"/>
        </w:rPr>
        <w:t> </w:t>
      </w:r>
      <w:r>
        <w:rPr>
          <w:w w:val="105"/>
        </w:rPr>
        <w:t>Karachi</w:t>
      </w:r>
      <w:r>
        <w:rPr>
          <w:spacing w:val="-6"/>
          <w:w w:val="105"/>
        </w:rPr>
        <w:t> </w:t>
      </w:r>
      <w:r>
        <w:rPr>
          <w:w w:val="105"/>
        </w:rPr>
        <w:t>and</w:t>
      </w:r>
      <w:r>
        <w:rPr>
          <w:spacing w:val="-6"/>
          <w:w w:val="105"/>
        </w:rPr>
        <w:t> </w:t>
      </w:r>
      <w:r>
        <w:rPr>
          <w:w w:val="105"/>
        </w:rPr>
        <w:t>met</w:t>
      </w:r>
      <w:r>
        <w:rPr>
          <w:spacing w:val="-8"/>
          <w:w w:val="105"/>
        </w:rPr>
        <w:t> </w:t>
      </w:r>
      <w:r>
        <w:rPr>
          <w:w w:val="105"/>
        </w:rPr>
        <w:t>with</w:t>
      </w:r>
      <w:r>
        <w:rPr>
          <w:spacing w:val="-7"/>
          <w:w w:val="105"/>
        </w:rPr>
        <w:t> </w:t>
      </w:r>
      <w:r>
        <w:rPr>
          <w:w w:val="105"/>
        </w:rPr>
        <w:t>a</w:t>
      </w:r>
      <w:r>
        <w:rPr>
          <w:spacing w:val="-7"/>
          <w:w w:val="105"/>
        </w:rPr>
        <w:t> </w:t>
      </w:r>
      <w:r>
        <w:rPr>
          <w:w w:val="105"/>
        </w:rPr>
        <w:t>rousing</w:t>
      </w:r>
      <w:r>
        <w:rPr>
          <w:spacing w:val="-11"/>
          <w:w w:val="105"/>
        </w:rPr>
        <w:t> </w:t>
      </w:r>
      <w:r>
        <w:rPr>
          <w:w w:val="105"/>
        </w:rPr>
        <w:t>reception</w:t>
      </w:r>
      <w:r>
        <w:rPr>
          <w:spacing w:val="-7"/>
          <w:w w:val="105"/>
        </w:rPr>
        <w:t> </w:t>
      </w:r>
      <w:r>
        <w:rPr>
          <w:w w:val="105"/>
        </w:rPr>
        <w:t>at</w:t>
      </w:r>
      <w:r>
        <w:rPr>
          <w:spacing w:val="-8"/>
          <w:w w:val="105"/>
        </w:rPr>
        <w:t> </w:t>
      </w:r>
      <w:r>
        <w:rPr>
          <w:w w:val="105"/>
        </w:rPr>
        <w:t>the airport.</w:t>
      </w:r>
      <w:r>
        <w:rPr>
          <w:spacing w:val="-3"/>
          <w:w w:val="105"/>
        </w:rPr>
        <w:t> </w:t>
      </w:r>
      <w:r>
        <w:rPr>
          <w:w w:val="105"/>
        </w:rPr>
        <w:t>On</w:t>
      </w:r>
      <w:r>
        <w:rPr>
          <w:spacing w:val="-4"/>
          <w:w w:val="105"/>
        </w:rPr>
        <w:t> </w:t>
      </w:r>
      <w:r>
        <w:rPr>
          <w:w w:val="105"/>
        </w:rPr>
        <w:t>26</w:t>
      </w:r>
      <w:r>
        <w:rPr>
          <w:spacing w:val="-4"/>
          <w:w w:val="105"/>
        </w:rPr>
        <w:t> </w:t>
      </w:r>
      <w:r>
        <w:rPr>
          <w:w w:val="105"/>
        </w:rPr>
        <w:t>January</w:t>
      </w:r>
      <w:r>
        <w:rPr>
          <w:spacing w:val="-3"/>
          <w:w w:val="105"/>
        </w:rPr>
        <w:t> </w:t>
      </w:r>
      <w:r>
        <w:rPr>
          <w:w w:val="105"/>
        </w:rPr>
        <w:t>I</w:t>
      </w:r>
      <w:r>
        <w:rPr>
          <w:spacing w:val="-3"/>
          <w:w w:val="105"/>
        </w:rPr>
        <w:t> </w:t>
      </w:r>
      <w:r>
        <w:rPr>
          <w:w w:val="105"/>
        </w:rPr>
        <w:t>was</w:t>
      </w:r>
      <w:r>
        <w:rPr>
          <w:spacing w:val="-5"/>
          <w:w w:val="105"/>
        </w:rPr>
        <w:t> </w:t>
      </w:r>
      <w:r>
        <w:rPr>
          <w:w w:val="105"/>
        </w:rPr>
        <w:t>invited</w:t>
      </w:r>
      <w:r>
        <w:rPr>
          <w:spacing w:val="-3"/>
          <w:w w:val="105"/>
        </w:rPr>
        <w:t> </w:t>
      </w:r>
      <w:r>
        <w:rPr>
          <w:w w:val="105"/>
        </w:rPr>
        <w:t>to</w:t>
      </w:r>
      <w:r>
        <w:rPr>
          <w:spacing w:val="-5"/>
          <w:w w:val="105"/>
        </w:rPr>
        <w:t> </w:t>
      </w:r>
      <w:r>
        <w:rPr>
          <w:w w:val="105"/>
        </w:rPr>
        <w:t>attend</w:t>
      </w:r>
      <w:r>
        <w:rPr>
          <w:spacing w:val="-3"/>
          <w:w w:val="105"/>
        </w:rPr>
        <w:t> </w:t>
      </w:r>
      <w:r>
        <w:rPr>
          <w:w w:val="105"/>
        </w:rPr>
        <w:t>a</w:t>
      </w:r>
      <w:r>
        <w:rPr>
          <w:spacing w:val="-4"/>
          <w:w w:val="105"/>
        </w:rPr>
        <w:t> </w:t>
      </w:r>
      <w:r>
        <w:rPr>
          <w:w w:val="105"/>
        </w:rPr>
        <w:t>meeting</w:t>
      </w:r>
      <w:r>
        <w:rPr>
          <w:spacing w:val="-3"/>
          <w:w w:val="105"/>
        </w:rPr>
        <w:t> </w:t>
      </w:r>
      <w:r>
        <w:rPr>
          <w:w w:val="105"/>
        </w:rPr>
        <w:t>held</w:t>
      </w:r>
      <w:r>
        <w:rPr>
          <w:spacing w:val="-3"/>
          <w:w w:val="105"/>
        </w:rPr>
        <w:t> </w:t>
      </w:r>
      <w:r>
        <w:rPr>
          <w:w w:val="105"/>
        </w:rPr>
        <w:t>at</w:t>
      </w:r>
      <w:r>
        <w:rPr>
          <w:spacing w:val="-2"/>
          <w:w w:val="105"/>
        </w:rPr>
        <w:t> </w:t>
      </w:r>
      <w:r>
        <w:rPr>
          <w:w w:val="105"/>
        </w:rPr>
        <w:t>the</w:t>
      </w:r>
      <w:r>
        <w:rPr>
          <w:spacing w:val="-4"/>
          <w:w w:val="105"/>
        </w:rPr>
        <w:t> </w:t>
      </w:r>
      <w:r>
        <w:rPr>
          <w:w w:val="105"/>
        </w:rPr>
        <w:t>house</w:t>
      </w:r>
      <w:r>
        <w:rPr>
          <w:spacing w:val="-4"/>
          <w:w w:val="105"/>
        </w:rPr>
        <w:t> </w:t>
      </w:r>
      <w:r>
        <w:rPr>
          <w:w w:val="105"/>
        </w:rPr>
        <w:t>of his</w:t>
      </w:r>
      <w:r>
        <w:rPr>
          <w:spacing w:val="-5"/>
          <w:w w:val="105"/>
        </w:rPr>
        <w:t> </w:t>
      </w:r>
      <w:r>
        <w:rPr>
          <w:w w:val="105"/>
        </w:rPr>
        <w:t>brother Anwar</w:t>
      </w:r>
      <w:r>
        <w:rPr>
          <w:w w:val="105"/>
        </w:rPr>
        <w:t> Khan.</w:t>
      </w:r>
      <w:r>
        <w:rPr>
          <w:w w:val="105"/>
        </w:rPr>
        <w:t> The</w:t>
      </w:r>
      <w:r>
        <w:rPr>
          <w:w w:val="105"/>
        </w:rPr>
        <w:t> purpose</w:t>
      </w:r>
      <w:r>
        <w:rPr>
          <w:w w:val="105"/>
        </w:rPr>
        <w:t> of</w:t>
      </w:r>
      <w:r>
        <w:rPr>
          <w:w w:val="105"/>
        </w:rPr>
        <w:t> this</w:t>
      </w:r>
      <w:r>
        <w:rPr>
          <w:w w:val="105"/>
        </w:rPr>
        <w:t> select</w:t>
      </w:r>
      <w:r>
        <w:rPr>
          <w:w w:val="105"/>
        </w:rPr>
        <w:t> gathering</w:t>
      </w:r>
      <w:r>
        <w:rPr>
          <w:w w:val="105"/>
        </w:rPr>
        <w:t> was</w:t>
      </w:r>
      <w:r>
        <w:rPr>
          <w:w w:val="105"/>
        </w:rPr>
        <w:t> to</w:t>
      </w:r>
      <w:r>
        <w:rPr>
          <w:w w:val="105"/>
        </w:rPr>
        <w:t> give</w:t>
      </w:r>
      <w:r>
        <w:rPr>
          <w:w w:val="105"/>
        </w:rPr>
        <w:t> Asghar</w:t>
      </w:r>
      <w:r>
        <w:rPr>
          <w:w w:val="105"/>
        </w:rPr>
        <w:t> Khan</w:t>
      </w:r>
      <w:r>
        <w:rPr>
          <w:w w:val="105"/>
        </w:rPr>
        <w:t> an opportunity</w:t>
      </w:r>
      <w:r>
        <w:rPr>
          <w:w w:val="105"/>
        </w:rPr>
        <w:t> to</w:t>
      </w:r>
      <w:r>
        <w:rPr>
          <w:w w:val="105"/>
        </w:rPr>
        <w:t> consult</w:t>
      </w:r>
      <w:r>
        <w:rPr>
          <w:w w:val="105"/>
        </w:rPr>
        <w:t> people</w:t>
      </w:r>
      <w:r>
        <w:rPr>
          <w:w w:val="105"/>
        </w:rPr>
        <w:t> before</w:t>
      </w:r>
      <w:r>
        <w:rPr>
          <w:w w:val="105"/>
        </w:rPr>
        <w:t> announcing</w:t>
      </w:r>
      <w:r>
        <w:rPr>
          <w:w w:val="105"/>
        </w:rPr>
        <w:t> the</w:t>
      </w:r>
      <w:r>
        <w:rPr>
          <w:w w:val="105"/>
        </w:rPr>
        <w:t> launch</w:t>
      </w:r>
      <w:r>
        <w:rPr>
          <w:w w:val="105"/>
        </w:rPr>
        <w:t> of</w:t>
      </w:r>
      <w:r>
        <w:rPr>
          <w:w w:val="105"/>
        </w:rPr>
        <w:t> his</w:t>
      </w:r>
      <w:r>
        <w:rPr>
          <w:w w:val="105"/>
        </w:rPr>
        <w:t> party.</w:t>
      </w:r>
      <w:r>
        <w:rPr>
          <w:w w:val="105"/>
        </w:rPr>
        <w:t> A</w:t>
      </w:r>
      <w:r>
        <w:rPr>
          <w:w w:val="105"/>
        </w:rPr>
        <w:t> few</w:t>
      </w:r>
      <w:r>
        <w:rPr>
          <w:w w:val="105"/>
        </w:rPr>
        <w:t> days later he asked me to accompany his party on a tour of lower Sindh which was planned for 31</w:t>
      </w:r>
      <w:r>
        <w:rPr>
          <w:spacing w:val="-1"/>
          <w:w w:val="105"/>
        </w:rPr>
        <w:t> </w:t>
      </w:r>
      <w:r>
        <w:rPr>
          <w:w w:val="105"/>
        </w:rPr>
        <w:t>January.</w:t>
      </w:r>
      <w:r>
        <w:rPr>
          <w:spacing w:val="-3"/>
          <w:w w:val="105"/>
        </w:rPr>
        <w:t> </w:t>
      </w:r>
      <w:r>
        <w:rPr>
          <w:w w:val="105"/>
        </w:rPr>
        <w:t>The</w:t>
      </w:r>
      <w:r>
        <w:rPr>
          <w:spacing w:val="-1"/>
          <w:w w:val="105"/>
        </w:rPr>
        <w:t> </w:t>
      </w:r>
      <w:r>
        <w:rPr>
          <w:w w:val="105"/>
        </w:rPr>
        <w:t>trip</w:t>
      </w:r>
      <w:r>
        <w:rPr>
          <w:spacing w:val="-1"/>
          <w:w w:val="105"/>
        </w:rPr>
        <w:t> </w:t>
      </w:r>
      <w:r>
        <w:rPr>
          <w:w w:val="105"/>
        </w:rPr>
        <w:t>proved to</w:t>
      </w:r>
      <w:r>
        <w:rPr>
          <w:spacing w:val="-2"/>
          <w:w w:val="105"/>
        </w:rPr>
        <w:t> </w:t>
      </w:r>
      <w:r>
        <w:rPr>
          <w:w w:val="105"/>
        </w:rPr>
        <w:t>be</w:t>
      </w:r>
      <w:r>
        <w:rPr>
          <w:spacing w:val="-1"/>
          <w:w w:val="105"/>
        </w:rPr>
        <w:t> </w:t>
      </w:r>
      <w:r>
        <w:rPr>
          <w:w w:val="105"/>
        </w:rPr>
        <w:t>a</w:t>
      </w:r>
      <w:r>
        <w:rPr>
          <w:spacing w:val="-4"/>
          <w:w w:val="105"/>
        </w:rPr>
        <w:t> </w:t>
      </w:r>
      <w:r>
        <w:rPr>
          <w:w w:val="105"/>
        </w:rPr>
        <w:t>great</w:t>
      </w:r>
      <w:r>
        <w:rPr>
          <w:spacing w:val="-5"/>
          <w:w w:val="105"/>
        </w:rPr>
        <w:t> </w:t>
      </w:r>
      <w:r>
        <w:rPr>
          <w:w w:val="105"/>
        </w:rPr>
        <w:t>success. The</w:t>
      </w:r>
      <w:r>
        <w:rPr>
          <w:spacing w:val="-1"/>
          <w:w w:val="105"/>
        </w:rPr>
        <w:t> </w:t>
      </w:r>
      <w:r>
        <w:rPr>
          <w:rFonts w:ascii="Palatino Linotype"/>
          <w:i/>
          <w:w w:val="105"/>
        </w:rPr>
        <w:t>muhajirs</w:t>
      </w:r>
      <w:r>
        <w:rPr>
          <w:rFonts w:ascii="Palatino Linotype"/>
          <w:i/>
          <w:spacing w:val="-10"/>
          <w:w w:val="105"/>
        </w:rPr>
        <w:t> </w:t>
      </w:r>
      <w:r>
        <w:rPr>
          <w:w w:val="105"/>
        </w:rPr>
        <w:t>of the</w:t>
      </w:r>
      <w:r>
        <w:rPr>
          <w:spacing w:val="-1"/>
          <w:w w:val="105"/>
        </w:rPr>
        <w:t> </w:t>
      </w:r>
      <w:r>
        <w:rPr>
          <w:w w:val="105"/>
        </w:rPr>
        <w:t>urban</w:t>
      </w:r>
      <w:r>
        <w:rPr>
          <w:spacing w:val="-1"/>
          <w:w w:val="105"/>
        </w:rPr>
        <w:t> </w:t>
      </w:r>
      <w:r>
        <w:rPr>
          <w:w w:val="105"/>
        </w:rPr>
        <w:t>areas</w:t>
      </w:r>
      <w:r>
        <w:rPr>
          <w:spacing w:val="-1"/>
          <w:w w:val="105"/>
        </w:rPr>
        <w:t> </w:t>
      </w:r>
      <w:r>
        <w:rPr>
          <w:w w:val="105"/>
        </w:rPr>
        <w:t>of Hyderabad,</w:t>
      </w:r>
      <w:r>
        <w:rPr>
          <w:w w:val="105"/>
        </w:rPr>
        <w:t> Thatta</w:t>
      </w:r>
      <w:r>
        <w:rPr>
          <w:w w:val="105"/>
        </w:rPr>
        <w:t> and</w:t>
      </w:r>
      <w:r>
        <w:rPr>
          <w:w w:val="105"/>
        </w:rPr>
        <w:t> Mirpur</w:t>
      </w:r>
      <w:r>
        <w:rPr>
          <w:w w:val="105"/>
        </w:rPr>
        <w:t> Khas</w:t>
      </w:r>
      <w:r>
        <w:rPr>
          <w:w w:val="105"/>
        </w:rPr>
        <w:t> accorded</w:t>
      </w:r>
      <w:r>
        <w:rPr>
          <w:w w:val="105"/>
        </w:rPr>
        <w:t> the</w:t>
      </w:r>
      <w:r>
        <w:rPr>
          <w:w w:val="105"/>
        </w:rPr>
        <w:t> Air</w:t>
      </w:r>
      <w:r>
        <w:rPr>
          <w:w w:val="105"/>
        </w:rPr>
        <w:t> Marshal</w:t>
      </w:r>
      <w:r>
        <w:rPr>
          <w:w w:val="105"/>
        </w:rPr>
        <w:t> the</w:t>
      </w:r>
      <w:r>
        <w:rPr>
          <w:w w:val="105"/>
        </w:rPr>
        <w:t> warmest</w:t>
      </w:r>
      <w:r>
        <w:rPr>
          <w:w w:val="105"/>
        </w:rPr>
        <w:t> of welcomes.</w:t>
      </w:r>
      <w:r>
        <w:rPr>
          <w:w w:val="105"/>
        </w:rPr>
        <w:t> It</w:t>
      </w:r>
      <w:r>
        <w:rPr>
          <w:w w:val="105"/>
        </w:rPr>
        <w:t> was</w:t>
      </w:r>
      <w:r>
        <w:rPr>
          <w:w w:val="105"/>
        </w:rPr>
        <w:t> the</w:t>
      </w:r>
      <w:r>
        <w:rPr>
          <w:w w:val="105"/>
        </w:rPr>
        <w:t> same</w:t>
      </w:r>
      <w:r>
        <w:rPr>
          <w:w w:val="105"/>
        </w:rPr>
        <w:t> in</w:t>
      </w:r>
      <w:r>
        <w:rPr>
          <w:w w:val="105"/>
        </w:rPr>
        <w:t> the</w:t>
      </w:r>
      <w:r>
        <w:rPr>
          <w:w w:val="105"/>
        </w:rPr>
        <w:t> rural</w:t>
      </w:r>
      <w:r>
        <w:rPr>
          <w:w w:val="105"/>
        </w:rPr>
        <w:t> areas,</w:t>
      </w:r>
      <w:r>
        <w:rPr>
          <w:w w:val="105"/>
        </w:rPr>
        <w:t> but</w:t>
      </w:r>
      <w:r>
        <w:rPr>
          <w:w w:val="105"/>
        </w:rPr>
        <w:t> the</w:t>
      </w:r>
      <w:r>
        <w:rPr>
          <w:w w:val="105"/>
        </w:rPr>
        <w:t> cries</w:t>
      </w:r>
      <w:r>
        <w:rPr>
          <w:w w:val="105"/>
        </w:rPr>
        <w:t> of</w:t>
      </w:r>
      <w:r>
        <w:rPr>
          <w:w w:val="105"/>
        </w:rPr>
        <w:t> </w:t>
      </w:r>
      <w:r>
        <w:rPr>
          <w:rFonts w:ascii="Palatino Linotype"/>
          <w:i/>
          <w:w w:val="105"/>
        </w:rPr>
        <w:t>'Jiye</w:t>
      </w:r>
      <w:r>
        <w:rPr>
          <w:rFonts w:ascii="Palatino Linotype"/>
          <w:i/>
          <w:w w:val="105"/>
        </w:rPr>
        <w:t> Bhutto'</w:t>
      </w:r>
      <w:r>
        <w:rPr>
          <w:rFonts w:ascii="Palatino Linotype"/>
          <w:i/>
          <w:w w:val="105"/>
        </w:rPr>
        <w:t> </w:t>
      </w:r>
      <w:r>
        <w:rPr>
          <w:w w:val="105"/>
        </w:rPr>
        <w:t>were noticeably</w:t>
      </w:r>
      <w:r>
        <w:rPr>
          <w:w w:val="105"/>
        </w:rPr>
        <w:t> prevalent.</w:t>
      </w:r>
      <w:r>
        <w:rPr>
          <w:w w:val="105"/>
        </w:rPr>
        <w:t> In</w:t>
      </w:r>
      <w:r>
        <w:rPr>
          <w:w w:val="105"/>
        </w:rPr>
        <w:t> the</w:t>
      </w:r>
      <w:r>
        <w:rPr>
          <w:w w:val="105"/>
        </w:rPr>
        <w:t> first</w:t>
      </w:r>
      <w:r>
        <w:rPr>
          <w:w w:val="105"/>
        </w:rPr>
        <w:t> week</w:t>
      </w:r>
      <w:r>
        <w:rPr>
          <w:w w:val="105"/>
        </w:rPr>
        <w:t> of</w:t>
      </w:r>
      <w:r>
        <w:rPr>
          <w:w w:val="105"/>
        </w:rPr>
        <w:t> February,</w:t>
      </w:r>
      <w:r>
        <w:rPr>
          <w:w w:val="105"/>
        </w:rPr>
        <w:t> I</w:t>
      </w:r>
      <w:r>
        <w:rPr>
          <w:w w:val="105"/>
        </w:rPr>
        <w:t> along</w:t>
      </w:r>
      <w:r>
        <w:rPr>
          <w:w w:val="105"/>
        </w:rPr>
        <w:t> with</w:t>
      </w:r>
      <w:r>
        <w:rPr>
          <w:w w:val="105"/>
        </w:rPr>
        <w:t> a</w:t>
      </w:r>
      <w:r>
        <w:rPr>
          <w:w w:val="105"/>
        </w:rPr>
        <w:t> number</w:t>
      </w:r>
      <w:r>
        <w:rPr>
          <w:w w:val="105"/>
        </w:rPr>
        <w:t> of</w:t>
      </w:r>
      <w:r>
        <w:rPr>
          <w:w w:val="105"/>
        </w:rPr>
        <w:t> people from various political parties, accompanied the Air Marshal in defying the Section 144 which</w:t>
      </w:r>
      <w:r>
        <w:rPr>
          <w:spacing w:val="-3"/>
          <w:w w:val="105"/>
        </w:rPr>
        <w:t> </w:t>
      </w:r>
      <w:r>
        <w:rPr>
          <w:w w:val="105"/>
        </w:rPr>
        <w:t>had been</w:t>
      </w:r>
      <w:r>
        <w:rPr>
          <w:spacing w:val="-2"/>
          <w:w w:val="105"/>
        </w:rPr>
        <w:t> </w:t>
      </w:r>
      <w:r>
        <w:rPr>
          <w:w w:val="105"/>
        </w:rPr>
        <w:t>imposed in</w:t>
      </w:r>
      <w:r>
        <w:rPr>
          <w:spacing w:val="-2"/>
          <w:w w:val="105"/>
        </w:rPr>
        <w:t> </w:t>
      </w:r>
      <w:r>
        <w:rPr>
          <w:w w:val="105"/>
        </w:rPr>
        <w:t>Karachi. The</w:t>
      </w:r>
      <w:r>
        <w:rPr>
          <w:spacing w:val="-2"/>
          <w:w w:val="105"/>
        </w:rPr>
        <w:t> </w:t>
      </w:r>
      <w:r>
        <w:rPr>
          <w:w w:val="105"/>
        </w:rPr>
        <w:t>procession</w:t>
      </w:r>
      <w:r>
        <w:rPr>
          <w:spacing w:val="-2"/>
          <w:w w:val="105"/>
        </w:rPr>
        <w:t> </w:t>
      </w:r>
      <w:r>
        <w:rPr>
          <w:w w:val="105"/>
        </w:rPr>
        <w:t>started from</w:t>
      </w:r>
      <w:r>
        <w:rPr>
          <w:spacing w:val="-2"/>
          <w:w w:val="105"/>
        </w:rPr>
        <w:t> </w:t>
      </w:r>
      <w:r>
        <w:rPr>
          <w:w w:val="105"/>
        </w:rPr>
        <w:t>Liaquatabad and </w:t>
      </w:r>
      <w:r>
        <w:rPr>
          <w:spacing w:val="-5"/>
          <w:w w:val="105"/>
        </w:rPr>
        <w:t>was</w:t>
      </w:r>
    </w:p>
    <w:p>
      <w:pPr>
        <w:pStyle w:val="BodyText"/>
        <w:spacing w:after="0" w:line="247" w:lineRule="auto"/>
        <w:jc w:val="both"/>
        <w:sectPr>
          <w:pgSz w:w="12240" w:h="15840"/>
          <w:pgMar w:header="0" w:footer="985" w:top="1380" w:bottom="1180" w:left="0" w:right="0"/>
        </w:sectPr>
      </w:pPr>
    </w:p>
    <w:p>
      <w:pPr>
        <w:pStyle w:val="BodyText"/>
        <w:spacing w:line="254" w:lineRule="auto" w:before="67"/>
        <w:ind w:left="1440" w:right="1433"/>
        <w:jc w:val="both"/>
      </w:pPr>
      <w:r>
        <w:rPr>
          <w:w w:val="105"/>
        </w:rPr>
        <w:t>supported</w:t>
      </w:r>
      <w:r>
        <w:rPr>
          <w:w w:val="105"/>
        </w:rPr>
        <w:t> very</w:t>
      </w:r>
      <w:r>
        <w:rPr>
          <w:w w:val="105"/>
        </w:rPr>
        <w:t> enthusiastically</w:t>
      </w:r>
      <w:r>
        <w:rPr>
          <w:w w:val="105"/>
        </w:rPr>
        <w:t> all</w:t>
      </w:r>
      <w:r>
        <w:rPr>
          <w:w w:val="105"/>
        </w:rPr>
        <w:t> along</w:t>
      </w:r>
      <w:r>
        <w:rPr>
          <w:w w:val="105"/>
        </w:rPr>
        <w:t> the</w:t>
      </w:r>
      <w:r>
        <w:rPr>
          <w:w w:val="105"/>
        </w:rPr>
        <w:t> way.</w:t>
      </w:r>
      <w:r>
        <w:rPr>
          <w:w w:val="105"/>
        </w:rPr>
        <w:t> Later</w:t>
      </w:r>
      <w:r>
        <w:rPr>
          <w:w w:val="105"/>
        </w:rPr>
        <w:t> in</w:t>
      </w:r>
      <w:r>
        <w:rPr>
          <w:w w:val="105"/>
        </w:rPr>
        <w:t> February</w:t>
      </w:r>
      <w:r>
        <w:rPr>
          <w:w w:val="105"/>
        </w:rPr>
        <w:t> general</w:t>
      </w:r>
      <w:r>
        <w:rPr>
          <w:w w:val="105"/>
        </w:rPr>
        <w:t> amnesty was</w:t>
      </w:r>
      <w:r>
        <w:rPr>
          <w:w w:val="105"/>
        </w:rPr>
        <w:t> declared</w:t>
      </w:r>
      <w:r>
        <w:rPr>
          <w:w w:val="105"/>
        </w:rPr>
        <w:t> and</w:t>
      </w:r>
      <w:r>
        <w:rPr>
          <w:w w:val="105"/>
        </w:rPr>
        <w:t> the</w:t>
      </w:r>
      <w:r>
        <w:rPr>
          <w:w w:val="105"/>
        </w:rPr>
        <w:t> remaining</w:t>
      </w:r>
      <w:r>
        <w:rPr>
          <w:w w:val="105"/>
        </w:rPr>
        <w:t> detained</w:t>
      </w:r>
      <w:r>
        <w:rPr>
          <w:w w:val="105"/>
        </w:rPr>
        <w:t> Baloch</w:t>
      </w:r>
      <w:r>
        <w:rPr>
          <w:w w:val="105"/>
        </w:rPr>
        <w:t> leaders</w:t>
      </w:r>
      <w:r>
        <w:rPr>
          <w:w w:val="105"/>
        </w:rPr>
        <w:t> were</w:t>
      </w:r>
      <w:r>
        <w:rPr>
          <w:w w:val="105"/>
        </w:rPr>
        <w:t> released</w:t>
      </w:r>
      <w:r>
        <w:rPr>
          <w:w w:val="105"/>
        </w:rPr>
        <w:t> from</w:t>
      </w:r>
      <w:r>
        <w:rPr>
          <w:w w:val="105"/>
        </w:rPr>
        <w:t> jail</w:t>
      </w:r>
      <w:r>
        <w:rPr>
          <w:w w:val="105"/>
        </w:rPr>
        <w:t> and were restored full privileges by the government. Attaullah Mengal, Akbar Bugti, Ghous Buksh Bizenjo, Gul Khan Naseer and others were very keen to meet with Asghar Khan, and</w:t>
      </w:r>
      <w:r>
        <w:rPr>
          <w:w w:val="105"/>
        </w:rPr>
        <w:t> approached</w:t>
      </w:r>
      <w:r>
        <w:rPr>
          <w:w w:val="105"/>
        </w:rPr>
        <w:t> me</w:t>
      </w:r>
      <w:r>
        <w:rPr>
          <w:w w:val="105"/>
        </w:rPr>
        <w:t> to</w:t>
      </w:r>
      <w:r>
        <w:rPr>
          <w:w w:val="105"/>
        </w:rPr>
        <w:t> arrange</w:t>
      </w:r>
      <w:r>
        <w:rPr>
          <w:w w:val="105"/>
        </w:rPr>
        <w:t> a</w:t>
      </w:r>
      <w:r>
        <w:rPr>
          <w:w w:val="105"/>
        </w:rPr>
        <w:t> meeting</w:t>
      </w:r>
      <w:r>
        <w:rPr>
          <w:w w:val="105"/>
        </w:rPr>
        <w:t> for</w:t>
      </w:r>
      <w:r>
        <w:rPr>
          <w:w w:val="105"/>
        </w:rPr>
        <w:t> them.</w:t>
      </w:r>
      <w:r>
        <w:rPr>
          <w:w w:val="105"/>
        </w:rPr>
        <w:t> I</w:t>
      </w:r>
      <w:r>
        <w:rPr>
          <w:w w:val="105"/>
        </w:rPr>
        <w:t> introduced</w:t>
      </w:r>
      <w:r>
        <w:rPr>
          <w:w w:val="105"/>
        </w:rPr>
        <w:t> them</w:t>
      </w:r>
      <w:r>
        <w:rPr>
          <w:w w:val="105"/>
        </w:rPr>
        <w:t> to</w:t>
      </w:r>
      <w:r>
        <w:rPr>
          <w:w w:val="105"/>
        </w:rPr>
        <w:t> the</w:t>
      </w:r>
      <w:r>
        <w:rPr>
          <w:w w:val="105"/>
        </w:rPr>
        <w:t> Air Marshal</w:t>
      </w:r>
      <w:r>
        <w:rPr>
          <w:spacing w:val="-1"/>
          <w:w w:val="105"/>
        </w:rPr>
        <w:t> </w:t>
      </w:r>
      <w:r>
        <w:rPr>
          <w:w w:val="105"/>
        </w:rPr>
        <w:t>and</w:t>
      </w:r>
      <w:r>
        <w:rPr>
          <w:spacing w:val="-1"/>
          <w:w w:val="105"/>
        </w:rPr>
        <w:t> </w:t>
      </w:r>
      <w:r>
        <w:rPr>
          <w:w w:val="105"/>
        </w:rPr>
        <w:t>they</w:t>
      </w:r>
      <w:r>
        <w:rPr>
          <w:spacing w:val="-6"/>
          <w:w w:val="105"/>
        </w:rPr>
        <w:t> </w:t>
      </w:r>
      <w:r>
        <w:rPr>
          <w:w w:val="105"/>
        </w:rPr>
        <w:t>held</w:t>
      </w:r>
      <w:r>
        <w:rPr>
          <w:spacing w:val="-5"/>
          <w:w w:val="105"/>
        </w:rPr>
        <w:t> </w:t>
      </w:r>
      <w:r>
        <w:rPr>
          <w:w w:val="105"/>
        </w:rPr>
        <w:t>a</w:t>
      </w:r>
      <w:r>
        <w:rPr>
          <w:spacing w:val="-2"/>
          <w:w w:val="105"/>
        </w:rPr>
        <w:t> </w:t>
      </w:r>
      <w:r>
        <w:rPr>
          <w:w w:val="105"/>
        </w:rPr>
        <w:t>series</w:t>
      </w:r>
      <w:r>
        <w:rPr>
          <w:spacing w:val="-3"/>
          <w:w w:val="105"/>
        </w:rPr>
        <w:t> </w:t>
      </w:r>
      <w:r>
        <w:rPr>
          <w:w w:val="105"/>
        </w:rPr>
        <w:t>of</w:t>
      </w:r>
      <w:r>
        <w:rPr>
          <w:spacing w:val="-5"/>
          <w:w w:val="105"/>
        </w:rPr>
        <w:t> </w:t>
      </w:r>
      <w:r>
        <w:rPr>
          <w:w w:val="105"/>
        </w:rPr>
        <w:t>discussions</w:t>
      </w:r>
      <w:r>
        <w:rPr>
          <w:spacing w:val="-3"/>
          <w:w w:val="105"/>
        </w:rPr>
        <w:t> </w:t>
      </w:r>
      <w:r>
        <w:rPr>
          <w:w w:val="105"/>
        </w:rPr>
        <w:t>with</w:t>
      </w:r>
      <w:r>
        <w:rPr>
          <w:spacing w:val="-2"/>
          <w:w w:val="105"/>
        </w:rPr>
        <w:t> </w:t>
      </w:r>
      <w:r>
        <w:rPr>
          <w:w w:val="105"/>
        </w:rPr>
        <w:t>him.</w:t>
      </w:r>
      <w:r>
        <w:rPr>
          <w:spacing w:val="-4"/>
          <w:w w:val="105"/>
        </w:rPr>
        <w:t> </w:t>
      </w:r>
      <w:r>
        <w:rPr>
          <w:w w:val="105"/>
        </w:rPr>
        <w:t>At</w:t>
      </w:r>
      <w:r>
        <w:rPr>
          <w:spacing w:val="-3"/>
          <w:w w:val="105"/>
        </w:rPr>
        <w:t> </w:t>
      </w:r>
      <w:r>
        <w:rPr>
          <w:w w:val="105"/>
        </w:rPr>
        <w:t>the</w:t>
      </w:r>
      <w:r>
        <w:rPr>
          <w:spacing w:val="-2"/>
          <w:w w:val="105"/>
        </w:rPr>
        <w:t> </w:t>
      </w:r>
      <w:r>
        <w:rPr>
          <w:w w:val="105"/>
        </w:rPr>
        <w:t>time</w:t>
      </w:r>
      <w:r>
        <w:rPr>
          <w:spacing w:val="-7"/>
          <w:w w:val="105"/>
        </w:rPr>
        <w:t> </w:t>
      </w:r>
      <w:r>
        <w:rPr>
          <w:w w:val="105"/>
        </w:rPr>
        <w:t>everyone</w:t>
      </w:r>
      <w:r>
        <w:rPr>
          <w:spacing w:val="-2"/>
          <w:w w:val="105"/>
        </w:rPr>
        <w:t> </w:t>
      </w:r>
      <w:r>
        <w:rPr>
          <w:w w:val="105"/>
        </w:rPr>
        <w:t>was</w:t>
      </w:r>
      <w:r>
        <w:rPr>
          <w:spacing w:val="-8"/>
          <w:w w:val="105"/>
        </w:rPr>
        <w:t> </w:t>
      </w:r>
      <w:r>
        <w:rPr>
          <w:w w:val="105"/>
        </w:rPr>
        <w:t>trying to</w:t>
      </w:r>
      <w:r>
        <w:rPr>
          <w:w w:val="105"/>
        </w:rPr>
        <w:t> anticipate</w:t>
      </w:r>
      <w:r>
        <w:rPr>
          <w:w w:val="105"/>
        </w:rPr>
        <w:t> the</w:t>
      </w:r>
      <w:r>
        <w:rPr>
          <w:w w:val="105"/>
        </w:rPr>
        <w:t> changed</w:t>
      </w:r>
      <w:r>
        <w:rPr>
          <w:w w:val="105"/>
        </w:rPr>
        <w:t> nature</w:t>
      </w:r>
      <w:r>
        <w:rPr>
          <w:w w:val="105"/>
        </w:rPr>
        <w:t> of</w:t>
      </w:r>
      <w:r>
        <w:rPr>
          <w:w w:val="105"/>
        </w:rPr>
        <w:t> national</w:t>
      </w:r>
      <w:r>
        <w:rPr>
          <w:w w:val="105"/>
        </w:rPr>
        <w:t> politics</w:t>
      </w:r>
      <w:r>
        <w:rPr>
          <w:w w:val="105"/>
        </w:rPr>
        <w:t> as</w:t>
      </w:r>
      <w:r>
        <w:rPr>
          <w:w w:val="105"/>
        </w:rPr>
        <w:t> Ayub</w:t>
      </w:r>
      <w:r>
        <w:rPr>
          <w:w w:val="105"/>
        </w:rPr>
        <w:t> Khan</w:t>
      </w:r>
      <w:r>
        <w:rPr>
          <w:w w:val="105"/>
        </w:rPr>
        <w:t> had</w:t>
      </w:r>
      <w:r>
        <w:rPr>
          <w:w w:val="105"/>
        </w:rPr>
        <w:t> very</w:t>
      </w:r>
      <w:r>
        <w:rPr>
          <w:w w:val="105"/>
        </w:rPr>
        <w:t> recently announced</w:t>
      </w:r>
      <w:r>
        <w:rPr>
          <w:w w:val="105"/>
        </w:rPr>
        <w:t> that</w:t>
      </w:r>
      <w:r>
        <w:rPr>
          <w:w w:val="105"/>
        </w:rPr>
        <w:t> he</w:t>
      </w:r>
      <w:r>
        <w:rPr>
          <w:w w:val="105"/>
        </w:rPr>
        <w:t> would</w:t>
      </w:r>
      <w:r>
        <w:rPr>
          <w:w w:val="105"/>
        </w:rPr>
        <w:t> not</w:t>
      </w:r>
      <w:r>
        <w:rPr>
          <w:w w:val="105"/>
        </w:rPr>
        <w:t> stand</w:t>
      </w:r>
      <w:r>
        <w:rPr>
          <w:w w:val="105"/>
        </w:rPr>
        <w:t> for</w:t>
      </w:r>
      <w:r>
        <w:rPr>
          <w:w w:val="105"/>
        </w:rPr>
        <w:t> the</w:t>
      </w:r>
      <w:r>
        <w:rPr>
          <w:w w:val="105"/>
        </w:rPr>
        <w:t> next</w:t>
      </w:r>
      <w:r>
        <w:rPr>
          <w:w w:val="105"/>
        </w:rPr>
        <w:t> presidential</w:t>
      </w:r>
      <w:r>
        <w:rPr>
          <w:w w:val="105"/>
        </w:rPr>
        <w:t> elections.</w:t>
      </w:r>
      <w:r>
        <w:rPr>
          <w:w w:val="105"/>
        </w:rPr>
        <w:t> Political alignments were very much on their minds as politicians contemplated the impending post-Ayub</w:t>
      </w:r>
      <w:r>
        <w:rPr>
          <w:w w:val="105"/>
        </w:rPr>
        <w:t> phase</w:t>
      </w:r>
      <w:r>
        <w:rPr>
          <w:w w:val="105"/>
        </w:rPr>
        <w:t> in</w:t>
      </w:r>
      <w:r>
        <w:rPr>
          <w:w w:val="105"/>
        </w:rPr>
        <w:t> Pakistan.</w:t>
      </w:r>
      <w:r>
        <w:rPr>
          <w:w w:val="105"/>
        </w:rPr>
        <w:t> Sometime</w:t>
      </w:r>
      <w:r>
        <w:rPr>
          <w:w w:val="105"/>
        </w:rPr>
        <w:t> later,</w:t>
      </w:r>
      <w:r>
        <w:rPr>
          <w:w w:val="105"/>
        </w:rPr>
        <w:t> largely</w:t>
      </w:r>
      <w:r>
        <w:rPr>
          <w:w w:val="105"/>
        </w:rPr>
        <w:t> as</w:t>
      </w:r>
      <w:r>
        <w:rPr>
          <w:w w:val="105"/>
        </w:rPr>
        <w:t> a</w:t>
      </w:r>
      <w:r>
        <w:rPr>
          <w:w w:val="105"/>
        </w:rPr>
        <w:t> result</w:t>
      </w:r>
      <w:r>
        <w:rPr>
          <w:w w:val="105"/>
        </w:rPr>
        <w:t> of</w:t>
      </w:r>
      <w:r>
        <w:rPr>
          <w:w w:val="105"/>
        </w:rPr>
        <w:t> Ghous</w:t>
      </w:r>
      <w:r>
        <w:rPr>
          <w:w w:val="105"/>
        </w:rPr>
        <w:t> Buksh Bizenjo's</w:t>
      </w:r>
      <w:r>
        <w:rPr>
          <w:spacing w:val="-7"/>
          <w:w w:val="105"/>
        </w:rPr>
        <w:t> </w:t>
      </w:r>
      <w:r>
        <w:rPr>
          <w:w w:val="105"/>
        </w:rPr>
        <w:t>persuasions,</w:t>
      </w:r>
      <w:r>
        <w:rPr>
          <w:spacing w:val="-5"/>
          <w:w w:val="105"/>
        </w:rPr>
        <w:t> </w:t>
      </w:r>
      <w:r>
        <w:rPr>
          <w:w w:val="105"/>
        </w:rPr>
        <w:t>the</w:t>
      </w:r>
      <w:r>
        <w:rPr>
          <w:spacing w:val="-6"/>
          <w:w w:val="105"/>
        </w:rPr>
        <w:t> </w:t>
      </w:r>
      <w:r>
        <w:rPr>
          <w:w w:val="105"/>
        </w:rPr>
        <w:t>Baloch</w:t>
      </w:r>
      <w:r>
        <w:rPr>
          <w:spacing w:val="-6"/>
          <w:w w:val="105"/>
        </w:rPr>
        <w:t> </w:t>
      </w:r>
      <w:r>
        <w:rPr>
          <w:w w:val="105"/>
        </w:rPr>
        <w:t>leadership</w:t>
      </w:r>
      <w:r>
        <w:rPr>
          <w:spacing w:val="-6"/>
          <w:w w:val="105"/>
        </w:rPr>
        <w:t> </w:t>
      </w:r>
      <w:r>
        <w:rPr>
          <w:w w:val="105"/>
        </w:rPr>
        <w:t>opted</w:t>
      </w:r>
      <w:r>
        <w:rPr>
          <w:spacing w:val="-5"/>
          <w:w w:val="105"/>
        </w:rPr>
        <w:t> </w:t>
      </w:r>
      <w:r>
        <w:rPr>
          <w:w w:val="105"/>
        </w:rPr>
        <w:t>to</w:t>
      </w:r>
      <w:r>
        <w:rPr>
          <w:spacing w:val="-7"/>
          <w:w w:val="105"/>
        </w:rPr>
        <w:t> </w:t>
      </w:r>
      <w:r>
        <w:rPr>
          <w:w w:val="105"/>
        </w:rPr>
        <w:t>join</w:t>
      </w:r>
      <w:r>
        <w:rPr>
          <w:spacing w:val="-6"/>
          <w:w w:val="105"/>
        </w:rPr>
        <w:t> </w:t>
      </w:r>
      <w:r>
        <w:rPr>
          <w:w w:val="105"/>
        </w:rPr>
        <w:t>the</w:t>
      </w:r>
      <w:r>
        <w:rPr>
          <w:spacing w:val="-2"/>
          <w:w w:val="105"/>
        </w:rPr>
        <w:t> </w:t>
      </w:r>
      <w:r>
        <w:rPr>
          <w:w w:val="105"/>
        </w:rPr>
        <w:t>National</w:t>
      </w:r>
      <w:r>
        <w:rPr>
          <w:spacing w:val="-5"/>
          <w:w w:val="105"/>
        </w:rPr>
        <w:t> </w:t>
      </w:r>
      <w:r>
        <w:rPr>
          <w:w w:val="105"/>
        </w:rPr>
        <w:t>Awami</w:t>
      </w:r>
      <w:r>
        <w:rPr>
          <w:spacing w:val="-5"/>
          <w:w w:val="105"/>
        </w:rPr>
        <w:t> </w:t>
      </w:r>
      <w:r>
        <w:rPr>
          <w:w w:val="105"/>
        </w:rPr>
        <w:t>Party</w:t>
      </w:r>
      <w:r>
        <w:rPr>
          <w:spacing w:val="-5"/>
          <w:w w:val="105"/>
        </w:rPr>
        <w:t> </w:t>
      </w:r>
      <w:r>
        <w:rPr>
          <w:w w:val="105"/>
        </w:rPr>
        <w:t>led by Khan Abdul Wali Khan.</w:t>
      </w:r>
    </w:p>
    <w:p>
      <w:pPr>
        <w:pStyle w:val="BodyText"/>
        <w:spacing w:before="18"/>
      </w:pPr>
    </w:p>
    <w:p>
      <w:pPr>
        <w:pStyle w:val="BodyText"/>
        <w:spacing w:line="254" w:lineRule="auto"/>
        <w:ind w:left="1440" w:right="1433"/>
        <w:jc w:val="both"/>
      </w:pPr>
      <w:r>
        <w:rPr/>
        <w:t>On 23 March 1969 the inaugural convention of Air Marshal Asghar Khan's Justice Party</w:t>
      </w:r>
      <w:r>
        <w:rPr>
          <w:spacing w:val="80"/>
        </w:rPr>
        <w:t> </w:t>
      </w:r>
      <w:r>
        <w:rPr/>
        <w:t>was</w:t>
      </w:r>
      <w:r>
        <w:rPr>
          <w:spacing w:val="40"/>
        </w:rPr>
        <w:t> </w:t>
      </w:r>
      <w:r>
        <w:rPr/>
        <w:t>held</w:t>
      </w:r>
      <w:r>
        <w:rPr>
          <w:spacing w:val="40"/>
        </w:rPr>
        <w:t> </w:t>
      </w:r>
      <w:r>
        <w:rPr/>
        <w:t>at</w:t>
      </w:r>
      <w:r>
        <w:rPr>
          <w:spacing w:val="40"/>
        </w:rPr>
        <w:t> </w:t>
      </w:r>
      <w:r>
        <w:rPr/>
        <w:t>my</w:t>
      </w:r>
      <w:r>
        <w:rPr>
          <w:spacing w:val="40"/>
        </w:rPr>
        <w:t> </w:t>
      </w:r>
      <w:r>
        <w:rPr/>
        <w:t>new</w:t>
      </w:r>
      <w:r>
        <w:rPr>
          <w:spacing w:val="40"/>
        </w:rPr>
        <w:t> </w:t>
      </w:r>
      <w:r>
        <w:rPr/>
        <w:t>house</w:t>
      </w:r>
      <w:r>
        <w:rPr>
          <w:spacing w:val="40"/>
        </w:rPr>
        <w:t> </w:t>
      </w:r>
      <w:r>
        <w:rPr/>
        <w:t>in</w:t>
      </w:r>
      <w:r>
        <w:rPr>
          <w:spacing w:val="40"/>
        </w:rPr>
        <w:t> </w:t>
      </w:r>
      <w:r>
        <w:rPr/>
        <w:t>Karachi's</w:t>
      </w:r>
      <w:r>
        <w:rPr>
          <w:spacing w:val="40"/>
        </w:rPr>
        <w:t> </w:t>
      </w:r>
      <w:r>
        <w:rPr/>
        <w:t>Defence</w:t>
      </w:r>
      <w:r>
        <w:rPr>
          <w:spacing w:val="40"/>
        </w:rPr>
        <w:t> </w:t>
      </w:r>
      <w:r>
        <w:rPr/>
        <w:t>Housing</w:t>
      </w:r>
      <w:r>
        <w:rPr>
          <w:spacing w:val="40"/>
        </w:rPr>
        <w:t> </w:t>
      </w:r>
      <w:r>
        <w:rPr/>
        <w:t>Society.</w:t>
      </w:r>
      <w:r>
        <w:rPr>
          <w:spacing w:val="40"/>
        </w:rPr>
        <w:t> </w:t>
      </w:r>
      <w:r>
        <w:rPr/>
        <w:t>The</w:t>
      </w:r>
      <w:r>
        <w:rPr>
          <w:spacing w:val="40"/>
        </w:rPr>
        <w:t> </w:t>
      </w:r>
      <w:r>
        <w:rPr/>
        <w:t>party</w:t>
      </w:r>
      <w:r>
        <w:rPr>
          <w:spacing w:val="40"/>
        </w:rPr>
        <w:t> </w:t>
      </w:r>
      <w:r>
        <w:rPr/>
        <w:t>manifesto and</w:t>
      </w:r>
      <w:r>
        <w:rPr>
          <w:spacing w:val="40"/>
        </w:rPr>
        <w:t> </w:t>
      </w:r>
      <w:r>
        <w:rPr/>
        <w:t>the</w:t>
      </w:r>
      <w:r>
        <w:rPr>
          <w:spacing w:val="40"/>
        </w:rPr>
        <w:t> </w:t>
      </w:r>
      <w:r>
        <w:rPr/>
        <w:t>office-holders</w:t>
      </w:r>
      <w:r>
        <w:rPr>
          <w:spacing w:val="40"/>
        </w:rPr>
        <w:t> </w:t>
      </w:r>
      <w:r>
        <w:rPr/>
        <w:t>were</w:t>
      </w:r>
      <w:r>
        <w:rPr>
          <w:spacing w:val="40"/>
        </w:rPr>
        <w:t> </w:t>
      </w:r>
      <w:r>
        <w:rPr/>
        <w:t>announced.</w:t>
      </w:r>
      <w:r>
        <w:rPr>
          <w:spacing w:val="40"/>
        </w:rPr>
        <w:t> </w:t>
      </w:r>
      <w:r>
        <w:rPr/>
        <w:t>Despite</w:t>
      </w:r>
      <w:r>
        <w:rPr>
          <w:spacing w:val="40"/>
        </w:rPr>
        <w:t> </w:t>
      </w:r>
      <w:r>
        <w:rPr/>
        <w:t>my</w:t>
      </w:r>
      <w:r>
        <w:rPr>
          <w:spacing w:val="40"/>
        </w:rPr>
        <w:t> </w:t>
      </w:r>
      <w:r>
        <w:rPr/>
        <w:t>by</w:t>
      </w:r>
      <w:r>
        <w:rPr>
          <w:spacing w:val="40"/>
        </w:rPr>
        <w:t> </w:t>
      </w:r>
      <w:r>
        <w:rPr/>
        <w:t>now</w:t>
      </w:r>
      <w:r>
        <w:rPr>
          <w:spacing w:val="40"/>
        </w:rPr>
        <w:t> </w:t>
      </w:r>
      <w:r>
        <w:rPr/>
        <w:t>close</w:t>
      </w:r>
      <w:r>
        <w:rPr>
          <w:spacing w:val="40"/>
        </w:rPr>
        <w:t> </w:t>
      </w:r>
      <w:r>
        <w:rPr/>
        <w:t>affiliation</w:t>
      </w:r>
      <w:r>
        <w:rPr>
          <w:spacing w:val="40"/>
        </w:rPr>
        <w:t> </w:t>
      </w:r>
      <w:r>
        <w:rPr/>
        <w:t>with</w:t>
      </w:r>
      <w:r>
        <w:rPr>
          <w:spacing w:val="40"/>
        </w:rPr>
        <w:t> </w:t>
      </w:r>
      <w:r>
        <w:rPr/>
        <w:t>Asghar Khan I was the only one present at the convention who did not apply for party membership that day. In fact I never joined the Justice Party at any stage of its brief existence.</w:t>
      </w:r>
      <w:r>
        <w:rPr>
          <w:spacing w:val="37"/>
        </w:rPr>
        <w:t> </w:t>
      </w:r>
      <w:r>
        <w:rPr/>
        <w:t>The</w:t>
      </w:r>
      <w:r>
        <w:rPr>
          <w:spacing w:val="35"/>
        </w:rPr>
        <w:t> </w:t>
      </w:r>
      <w:r>
        <w:rPr/>
        <w:t>reasons</w:t>
      </w:r>
      <w:r>
        <w:rPr>
          <w:spacing w:val="34"/>
        </w:rPr>
        <w:t> </w:t>
      </w:r>
      <w:r>
        <w:rPr/>
        <w:t>for</w:t>
      </w:r>
      <w:r>
        <w:rPr>
          <w:spacing w:val="36"/>
        </w:rPr>
        <w:t> </w:t>
      </w:r>
      <w:r>
        <w:rPr/>
        <w:t>this</w:t>
      </w:r>
      <w:r>
        <w:rPr>
          <w:spacing w:val="34"/>
        </w:rPr>
        <w:t> </w:t>
      </w:r>
      <w:r>
        <w:rPr/>
        <w:t>were</w:t>
      </w:r>
      <w:r>
        <w:rPr>
          <w:spacing w:val="35"/>
        </w:rPr>
        <w:t> </w:t>
      </w:r>
      <w:r>
        <w:rPr/>
        <w:t>personal.</w:t>
      </w:r>
      <w:r>
        <w:rPr>
          <w:spacing w:val="37"/>
        </w:rPr>
        <w:t> </w:t>
      </w:r>
      <w:r>
        <w:rPr/>
        <w:t>I</w:t>
      </w:r>
      <w:r>
        <w:rPr>
          <w:spacing w:val="35"/>
        </w:rPr>
        <w:t> </w:t>
      </w:r>
      <w:r>
        <w:rPr/>
        <w:t>had</w:t>
      </w:r>
      <w:r>
        <w:rPr>
          <w:spacing w:val="37"/>
        </w:rPr>
        <w:t> </w:t>
      </w:r>
      <w:r>
        <w:rPr/>
        <w:t>always</w:t>
      </w:r>
      <w:r>
        <w:rPr>
          <w:spacing w:val="34"/>
        </w:rPr>
        <w:t> </w:t>
      </w:r>
      <w:r>
        <w:rPr/>
        <w:t>held</w:t>
      </w:r>
      <w:r>
        <w:rPr>
          <w:spacing w:val="37"/>
        </w:rPr>
        <w:t> </w:t>
      </w:r>
      <w:r>
        <w:rPr/>
        <w:t>an</w:t>
      </w:r>
      <w:r>
        <w:rPr>
          <w:spacing w:val="34"/>
        </w:rPr>
        <w:t> </w:t>
      </w:r>
      <w:r>
        <w:rPr/>
        <w:t>independent</w:t>
      </w:r>
      <w:r>
        <w:rPr>
          <w:spacing w:val="32"/>
        </w:rPr>
        <w:t> </w:t>
      </w:r>
      <w:r>
        <w:rPr/>
        <w:t>stance in</w:t>
      </w:r>
      <w:r>
        <w:rPr>
          <w:spacing w:val="35"/>
        </w:rPr>
        <w:t> </w:t>
      </w:r>
      <w:r>
        <w:rPr/>
        <w:t>my</w:t>
      </w:r>
      <w:r>
        <w:rPr>
          <w:spacing w:val="38"/>
        </w:rPr>
        <w:t> </w:t>
      </w:r>
      <w:r>
        <w:rPr/>
        <w:t>politics</w:t>
      </w:r>
      <w:r>
        <w:rPr>
          <w:spacing w:val="35"/>
        </w:rPr>
        <w:t> </w:t>
      </w:r>
      <w:r>
        <w:rPr/>
        <w:t>to</w:t>
      </w:r>
      <w:r>
        <w:rPr>
          <w:spacing w:val="34"/>
        </w:rPr>
        <w:t> </w:t>
      </w:r>
      <w:r>
        <w:rPr/>
        <w:t>date.</w:t>
      </w:r>
      <w:r>
        <w:rPr>
          <w:spacing w:val="33"/>
        </w:rPr>
        <w:t> </w:t>
      </w:r>
      <w:r>
        <w:rPr/>
        <w:t>Even</w:t>
      </w:r>
      <w:r>
        <w:rPr>
          <w:spacing w:val="35"/>
        </w:rPr>
        <w:t> </w:t>
      </w:r>
      <w:r>
        <w:rPr/>
        <w:t>in</w:t>
      </w:r>
      <w:r>
        <w:rPr>
          <w:spacing w:val="29"/>
        </w:rPr>
        <w:t> </w:t>
      </w:r>
      <w:r>
        <w:rPr/>
        <w:t>Dera</w:t>
      </w:r>
      <w:r>
        <w:rPr>
          <w:spacing w:val="37"/>
        </w:rPr>
        <w:t> </w:t>
      </w:r>
      <w:r>
        <w:rPr/>
        <w:t>Ghazi</w:t>
      </w:r>
      <w:r>
        <w:rPr>
          <w:spacing w:val="33"/>
        </w:rPr>
        <w:t> </w:t>
      </w:r>
      <w:r>
        <w:rPr/>
        <w:t>Khan</w:t>
      </w:r>
      <w:r>
        <w:rPr>
          <w:spacing w:val="35"/>
        </w:rPr>
        <w:t> </w:t>
      </w:r>
      <w:r>
        <w:rPr/>
        <w:t>I</w:t>
      </w:r>
      <w:r>
        <w:rPr>
          <w:spacing w:val="37"/>
        </w:rPr>
        <w:t> </w:t>
      </w:r>
      <w:r>
        <w:rPr/>
        <w:t>had</w:t>
      </w:r>
      <w:r>
        <w:rPr>
          <w:spacing w:val="39"/>
        </w:rPr>
        <w:t> </w:t>
      </w:r>
      <w:r>
        <w:rPr/>
        <w:t>never</w:t>
      </w:r>
      <w:r>
        <w:rPr>
          <w:spacing w:val="32"/>
        </w:rPr>
        <w:t> </w:t>
      </w:r>
      <w:r>
        <w:rPr/>
        <w:t>bothered</w:t>
      </w:r>
      <w:r>
        <w:rPr>
          <w:spacing w:val="39"/>
        </w:rPr>
        <w:t> </w:t>
      </w:r>
      <w:r>
        <w:rPr/>
        <w:t>to</w:t>
      </w:r>
      <w:r>
        <w:rPr>
          <w:spacing w:val="34"/>
        </w:rPr>
        <w:t> </w:t>
      </w:r>
      <w:r>
        <w:rPr/>
        <w:t>be</w:t>
      </w:r>
      <w:r>
        <w:rPr>
          <w:spacing w:val="30"/>
        </w:rPr>
        <w:t> </w:t>
      </w:r>
      <w:r>
        <w:rPr/>
        <w:t>confined</w:t>
      </w:r>
      <w:r>
        <w:rPr>
          <w:spacing w:val="33"/>
        </w:rPr>
        <w:t> </w:t>
      </w:r>
      <w:r>
        <w:rPr/>
        <w:t>to the dictates of the so-called Mazari group or even the consensus decisions of my family members. To join a party meant accepting party discipline, which though was not necessarily</w:t>
      </w:r>
      <w:r>
        <w:rPr>
          <w:spacing w:val="40"/>
        </w:rPr>
        <w:t> </w:t>
      </w:r>
      <w:r>
        <w:rPr/>
        <w:t>anathema</w:t>
      </w:r>
      <w:r>
        <w:rPr>
          <w:spacing w:val="40"/>
        </w:rPr>
        <w:t> </w:t>
      </w:r>
      <w:r>
        <w:rPr/>
        <w:t>to</w:t>
      </w:r>
      <w:r>
        <w:rPr>
          <w:spacing w:val="40"/>
        </w:rPr>
        <w:t> </w:t>
      </w:r>
      <w:r>
        <w:rPr/>
        <w:t>me,</w:t>
      </w:r>
      <w:r>
        <w:rPr>
          <w:spacing w:val="40"/>
        </w:rPr>
        <w:t> </w:t>
      </w:r>
      <w:r>
        <w:rPr/>
        <w:t>I</w:t>
      </w:r>
      <w:r>
        <w:rPr>
          <w:spacing w:val="40"/>
        </w:rPr>
        <w:t> </w:t>
      </w:r>
      <w:r>
        <w:rPr/>
        <w:t>had</w:t>
      </w:r>
      <w:r>
        <w:rPr>
          <w:spacing w:val="40"/>
        </w:rPr>
        <w:t> </w:t>
      </w:r>
      <w:r>
        <w:rPr/>
        <w:t>to</w:t>
      </w:r>
      <w:r>
        <w:rPr>
          <w:spacing w:val="40"/>
        </w:rPr>
        <w:t> </w:t>
      </w:r>
      <w:r>
        <w:rPr/>
        <w:t>be</w:t>
      </w:r>
      <w:r>
        <w:rPr>
          <w:spacing w:val="40"/>
        </w:rPr>
        <w:t> </w:t>
      </w:r>
      <w:r>
        <w:rPr/>
        <w:t>sure</w:t>
      </w:r>
      <w:r>
        <w:rPr>
          <w:spacing w:val="40"/>
        </w:rPr>
        <w:t> </w:t>
      </w:r>
      <w:r>
        <w:rPr/>
        <w:t>that</w:t>
      </w:r>
      <w:r>
        <w:rPr>
          <w:spacing w:val="40"/>
        </w:rPr>
        <w:t> </w:t>
      </w:r>
      <w:r>
        <w:rPr/>
        <w:t>I</w:t>
      </w:r>
      <w:r>
        <w:rPr>
          <w:spacing w:val="40"/>
        </w:rPr>
        <w:t> </w:t>
      </w:r>
      <w:r>
        <w:rPr/>
        <w:t>agreed</w:t>
      </w:r>
      <w:r>
        <w:rPr>
          <w:spacing w:val="40"/>
        </w:rPr>
        <w:t> </w:t>
      </w:r>
      <w:r>
        <w:rPr/>
        <w:t>with</w:t>
      </w:r>
      <w:r>
        <w:rPr>
          <w:spacing w:val="40"/>
        </w:rPr>
        <w:t> </w:t>
      </w:r>
      <w:r>
        <w:rPr/>
        <w:t>all</w:t>
      </w:r>
      <w:r>
        <w:rPr>
          <w:spacing w:val="40"/>
        </w:rPr>
        <w:t> </w:t>
      </w:r>
      <w:r>
        <w:rPr/>
        <w:t>its</w:t>
      </w:r>
      <w:r>
        <w:rPr>
          <w:spacing w:val="40"/>
        </w:rPr>
        <w:t> </w:t>
      </w:r>
      <w:r>
        <w:rPr/>
        <w:t>general philosophy. Joining a political party was a deep and abiding commitment and I wanted</w:t>
      </w:r>
      <w:r>
        <w:rPr>
          <w:spacing w:val="80"/>
        </w:rPr>
        <w:t> </w:t>
      </w:r>
      <w:r>
        <w:rPr/>
        <w:t>time</w:t>
      </w:r>
      <w:r>
        <w:rPr>
          <w:spacing w:val="39"/>
        </w:rPr>
        <w:t> </w:t>
      </w:r>
      <w:r>
        <w:rPr/>
        <w:t>to</w:t>
      </w:r>
      <w:r>
        <w:rPr>
          <w:spacing w:val="40"/>
        </w:rPr>
        <w:t> </w:t>
      </w:r>
      <w:r>
        <w:rPr/>
        <w:t>think</w:t>
      </w:r>
      <w:r>
        <w:rPr>
          <w:spacing w:val="40"/>
        </w:rPr>
        <w:t> </w:t>
      </w:r>
      <w:r>
        <w:rPr/>
        <w:t>it</w:t>
      </w:r>
      <w:r>
        <w:rPr>
          <w:spacing w:val="36"/>
        </w:rPr>
        <w:t> </w:t>
      </w:r>
      <w:r>
        <w:rPr/>
        <w:t>over.</w:t>
      </w:r>
      <w:r>
        <w:rPr>
          <w:spacing w:val="40"/>
        </w:rPr>
        <w:t> </w:t>
      </w:r>
      <w:r>
        <w:rPr/>
        <w:t>While</w:t>
      </w:r>
      <w:r>
        <w:rPr>
          <w:spacing w:val="39"/>
        </w:rPr>
        <w:t> </w:t>
      </w:r>
      <w:r>
        <w:rPr/>
        <w:t>I</w:t>
      </w:r>
      <w:r>
        <w:rPr>
          <w:spacing w:val="39"/>
        </w:rPr>
        <w:t> </w:t>
      </w:r>
      <w:r>
        <w:rPr/>
        <w:t>held</w:t>
      </w:r>
      <w:r>
        <w:rPr>
          <w:spacing w:val="40"/>
        </w:rPr>
        <w:t> </w:t>
      </w:r>
      <w:r>
        <w:rPr/>
        <w:t>Asghar</w:t>
      </w:r>
      <w:r>
        <w:rPr>
          <w:spacing w:val="40"/>
        </w:rPr>
        <w:t> </w:t>
      </w:r>
      <w:r>
        <w:rPr/>
        <w:t>Khan</w:t>
      </w:r>
      <w:r>
        <w:rPr>
          <w:spacing w:val="38"/>
        </w:rPr>
        <w:t> </w:t>
      </w:r>
      <w:r>
        <w:rPr/>
        <w:t>in</w:t>
      </w:r>
      <w:r>
        <w:rPr>
          <w:spacing w:val="38"/>
        </w:rPr>
        <w:t> </w:t>
      </w:r>
      <w:r>
        <w:rPr/>
        <w:t>deep</w:t>
      </w:r>
      <w:r>
        <w:rPr>
          <w:spacing w:val="38"/>
        </w:rPr>
        <w:t> </w:t>
      </w:r>
      <w:r>
        <w:rPr/>
        <w:t>respect</w:t>
      </w:r>
      <w:r>
        <w:rPr>
          <w:spacing w:val="36"/>
        </w:rPr>
        <w:t> </w:t>
      </w:r>
      <w:r>
        <w:rPr/>
        <w:t>as</w:t>
      </w:r>
      <w:r>
        <w:rPr>
          <w:spacing w:val="38"/>
        </w:rPr>
        <w:t> </w:t>
      </w:r>
      <w:r>
        <w:rPr/>
        <w:t>an</w:t>
      </w:r>
      <w:r>
        <w:rPr>
          <w:spacing w:val="38"/>
        </w:rPr>
        <w:t> </w:t>
      </w:r>
      <w:r>
        <w:rPr/>
        <w:t>individual,</w:t>
      </w:r>
      <w:r>
        <w:rPr>
          <w:spacing w:val="40"/>
        </w:rPr>
        <w:t> </w:t>
      </w:r>
      <w:r>
        <w:rPr/>
        <w:t>I</w:t>
      </w:r>
      <w:r>
        <w:rPr>
          <w:spacing w:val="39"/>
        </w:rPr>
        <w:t> </w:t>
      </w:r>
      <w:r>
        <w:rPr/>
        <w:t>was as</w:t>
      </w:r>
      <w:r>
        <w:rPr>
          <w:spacing w:val="40"/>
        </w:rPr>
        <w:t> </w:t>
      </w:r>
      <w:r>
        <w:rPr/>
        <w:t>yet</w:t>
      </w:r>
      <w:r>
        <w:rPr>
          <w:spacing w:val="40"/>
        </w:rPr>
        <w:t> </w:t>
      </w:r>
      <w:r>
        <w:rPr/>
        <w:t>unsure</w:t>
      </w:r>
      <w:r>
        <w:rPr>
          <w:spacing w:val="40"/>
        </w:rPr>
        <w:t> </w:t>
      </w:r>
      <w:r>
        <w:rPr/>
        <w:t>how</w:t>
      </w:r>
      <w:r>
        <w:rPr>
          <w:spacing w:val="40"/>
        </w:rPr>
        <w:t> </w:t>
      </w:r>
      <w:r>
        <w:rPr/>
        <w:t>he</w:t>
      </w:r>
      <w:r>
        <w:rPr>
          <w:spacing w:val="40"/>
        </w:rPr>
        <w:t> </w:t>
      </w:r>
      <w:r>
        <w:rPr/>
        <w:t>would</w:t>
      </w:r>
      <w:r>
        <w:rPr>
          <w:spacing w:val="40"/>
        </w:rPr>
        <w:t> </w:t>
      </w:r>
      <w:r>
        <w:rPr/>
        <w:t>shape</w:t>
      </w:r>
      <w:r>
        <w:rPr>
          <w:spacing w:val="40"/>
        </w:rPr>
        <w:t> </w:t>
      </w:r>
      <w:r>
        <w:rPr/>
        <w:t>up</w:t>
      </w:r>
      <w:r>
        <w:rPr>
          <w:spacing w:val="40"/>
        </w:rPr>
        <w:t> </w:t>
      </w:r>
      <w:r>
        <w:rPr/>
        <w:t>as</w:t>
      </w:r>
      <w:r>
        <w:rPr>
          <w:spacing w:val="40"/>
        </w:rPr>
        <w:t> </w:t>
      </w:r>
      <w:r>
        <w:rPr/>
        <w:t>a</w:t>
      </w:r>
      <w:r>
        <w:rPr>
          <w:spacing w:val="40"/>
        </w:rPr>
        <w:t> </w:t>
      </w:r>
      <w:r>
        <w:rPr/>
        <w:t>political</w:t>
      </w:r>
      <w:r>
        <w:rPr>
          <w:spacing w:val="40"/>
        </w:rPr>
        <w:t> </w:t>
      </w:r>
      <w:r>
        <w:rPr/>
        <w:t>leader.</w:t>
      </w:r>
      <w:r>
        <w:rPr>
          <w:spacing w:val="40"/>
        </w:rPr>
        <w:t> </w:t>
      </w:r>
      <w:r>
        <w:rPr/>
        <w:t>Despite</w:t>
      </w:r>
      <w:r>
        <w:rPr>
          <w:spacing w:val="40"/>
        </w:rPr>
        <w:t> </w:t>
      </w:r>
      <w:r>
        <w:rPr/>
        <w:t>my</w:t>
      </w:r>
      <w:r>
        <w:rPr>
          <w:spacing w:val="40"/>
        </w:rPr>
        <w:t> </w:t>
      </w:r>
      <w:r>
        <w:rPr/>
        <w:t>admiration</w:t>
      </w:r>
      <w:r>
        <w:rPr>
          <w:spacing w:val="40"/>
        </w:rPr>
        <w:t> </w:t>
      </w:r>
      <w:r>
        <w:rPr/>
        <w:t>for the man I had noticed a trait in him which I found disconcerting: perhaps due to his</w:t>
      </w:r>
      <w:r>
        <w:rPr>
          <w:spacing w:val="40"/>
        </w:rPr>
        <w:t> </w:t>
      </w:r>
      <w:r>
        <w:rPr/>
        <w:t>military</w:t>
      </w:r>
      <w:r>
        <w:rPr>
          <w:spacing w:val="40"/>
        </w:rPr>
        <w:t> </w:t>
      </w:r>
      <w:r>
        <w:rPr/>
        <w:t>background</w:t>
      </w:r>
      <w:r>
        <w:rPr>
          <w:spacing w:val="40"/>
        </w:rPr>
        <w:t> </w:t>
      </w:r>
      <w:r>
        <w:rPr/>
        <w:t>the</w:t>
      </w:r>
      <w:r>
        <w:rPr>
          <w:spacing w:val="40"/>
        </w:rPr>
        <w:t> </w:t>
      </w:r>
      <w:r>
        <w:rPr/>
        <w:t>Air</w:t>
      </w:r>
      <w:r>
        <w:rPr>
          <w:spacing w:val="40"/>
        </w:rPr>
        <w:t> </w:t>
      </w:r>
      <w:r>
        <w:rPr/>
        <w:t>Marshal</w:t>
      </w:r>
      <w:r>
        <w:rPr>
          <w:spacing w:val="40"/>
        </w:rPr>
        <w:t> </w:t>
      </w:r>
      <w:r>
        <w:rPr/>
        <w:t>would</w:t>
      </w:r>
      <w:r>
        <w:rPr>
          <w:spacing w:val="40"/>
        </w:rPr>
        <w:t> </w:t>
      </w:r>
      <w:r>
        <w:rPr/>
        <w:t>often</w:t>
      </w:r>
      <w:r>
        <w:rPr>
          <w:spacing w:val="40"/>
        </w:rPr>
        <w:t> </w:t>
      </w:r>
      <w:r>
        <w:rPr/>
        <w:t>take</w:t>
      </w:r>
      <w:r>
        <w:rPr>
          <w:spacing w:val="40"/>
        </w:rPr>
        <w:t> </w:t>
      </w:r>
      <w:r>
        <w:rPr/>
        <w:t>decisions</w:t>
      </w:r>
      <w:r>
        <w:rPr>
          <w:spacing w:val="40"/>
        </w:rPr>
        <w:t> </w:t>
      </w:r>
      <w:r>
        <w:rPr/>
        <w:t>without</w:t>
      </w:r>
      <w:r>
        <w:rPr>
          <w:spacing w:val="40"/>
        </w:rPr>
        <w:t> </w:t>
      </w:r>
      <w:r>
        <w:rPr/>
        <w:t>consulting others. Inexperienced as he was in the murky field of politics, I was not sure if it would augur well for the future.</w:t>
      </w:r>
    </w:p>
    <w:p>
      <w:pPr>
        <w:pStyle w:val="BodyText"/>
        <w:spacing w:after="0" w:line="254" w:lineRule="auto"/>
        <w:jc w:val="both"/>
        <w:sectPr>
          <w:pgSz w:w="12240" w:h="15840"/>
          <w:pgMar w:header="0" w:footer="985" w:top="1380" w:bottom="1180" w:left="0" w:right="0"/>
        </w:sectPr>
      </w:pPr>
    </w:p>
    <w:p>
      <w:pPr>
        <w:spacing w:before="47"/>
        <w:ind w:left="1412" w:right="1415" w:firstLine="0"/>
        <w:jc w:val="center"/>
        <w:rPr>
          <w:rFonts w:ascii="Palatino Linotype"/>
          <w:b/>
          <w:sz w:val="28"/>
        </w:rPr>
      </w:pPr>
      <w:bookmarkStart w:name="4. The 1970 Elections and Their Tragic A" w:id="13"/>
      <w:bookmarkEnd w:id="13"/>
      <w:r>
        <w:rPr/>
      </w:r>
      <w:r>
        <w:rPr>
          <w:rFonts w:ascii="Palatino Linotype"/>
          <w:b/>
          <w:sz w:val="28"/>
        </w:rPr>
        <w:t>CHAPTER</w:t>
      </w:r>
      <w:r>
        <w:rPr>
          <w:rFonts w:ascii="Palatino Linotype"/>
          <w:b/>
          <w:spacing w:val="-12"/>
          <w:sz w:val="28"/>
        </w:rPr>
        <w:t> </w:t>
      </w:r>
      <w:r>
        <w:rPr>
          <w:rFonts w:ascii="Palatino Linotype"/>
          <w:b/>
          <w:spacing w:val="-10"/>
          <w:sz w:val="28"/>
        </w:rPr>
        <w:t>4</w:t>
      </w:r>
    </w:p>
    <w:p>
      <w:pPr>
        <w:pStyle w:val="Heading1"/>
        <w:ind w:right="1418"/>
      </w:pPr>
      <w:bookmarkStart w:name="_TOC_250009" w:id="14"/>
      <w:r>
        <w:rPr/>
        <w:t>The</w:t>
      </w:r>
      <w:r>
        <w:rPr>
          <w:spacing w:val="-6"/>
        </w:rPr>
        <w:t> </w:t>
      </w:r>
      <w:r>
        <w:rPr/>
        <w:t>1970</w:t>
      </w:r>
      <w:r>
        <w:rPr>
          <w:spacing w:val="-6"/>
        </w:rPr>
        <w:t> </w:t>
      </w:r>
      <w:r>
        <w:rPr/>
        <w:t>Elections</w:t>
      </w:r>
      <w:r>
        <w:rPr>
          <w:spacing w:val="-5"/>
        </w:rPr>
        <w:t> </w:t>
      </w:r>
      <w:r>
        <w:rPr/>
        <w:t>and</w:t>
      </w:r>
      <w:r>
        <w:rPr>
          <w:spacing w:val="-7"/>
        </w:rPr>
        <w:t> </w:t>
      </w:r>
      <w:r>
        <w:rPr/>
        <w:t>their</w:t>
      </w:r>
      <w:r>
        <w:rPr>
          <w:spacing w:val="-4"/>
        </w:rPr>
        <w:t> </w:t>
      </w:r>
      <w:r>
        <w:rPr/>
        <w:t>Tragic</w:t>
      </w:r>
      <w:r>
        <w:rPr>
          <w:spacing w:val="-4"/>
        </w:rPr>
        <w:t> </w:t>
      </w:r>
      <w:bookmarkEnd w:id="14"/>
      <w:r>
        <w:rPr>
          <w:spacing w:val="-2"/>
        </w:rPr>
        <w:t>Aftermath</w:t>
      </w:r>
    </w:p>
    <w:p>
      <w:pPr>
        <w:pStyle w:val="BodyText"/>
        <w:spacing w:before="213"/>
        <w:rPr>
          <w:rFonts w:ascii="Palatino Linotype"/>
          <w:b/>
          <w:sz w:val="28"/>
        </w:rPr>
      </w:pPr>
    </w:p>
    <w:p>
      <w:pPr>
        <w:pStyle w:val="BodyText"/>
        <w:spacing w:line="254" w:lineRule="auto"/>
        <w:ind w:left="1440" w:right="1435"/>
        <w:jc w:val="both"/>
      </w:pPr>
      <w:r>
        <w:rPr>
          <w:w w:val="105"/>
        </w:rPr>
        <w:t>The</w:t>
      </w:r>
      <w:r>
        <w:rPr>
          <w:w w:val="105"/>
        </w:rPr>
        <w:t> renewal</w:t>
      </w:r>
      <w:r>
        <w:rPr>
          <w:w w:val="105"/>
        </w:rPr>
        <w:t> of</w:t>
      </w:r>
      <w:r>
        <w:rPr>
          <w:w w:val="105"/>
        </w:rPr>
        <w:t> martial</w:t>
      </w:r>
      <w:r>
        <w:rPr>
          <w:w w:val="105"/>
        </w:rPr>
        <w:t> law</w:t>
      </w:r>
      <w:r>
        <w:rPr>
          <w:w w:val="105"/>
        </w:rPr>
        <w:t> on</w:t>
      </w:r>
      <w:r>
        <w:rPr>
          <w:w w:val="105"/>
        </w:rPr>
        <w:t> the</w:t>
      </w:r>
      <w:r>
        <w:rPr>
          <w:w w:val="105"/>
        </w:rPr>
        <w:t> resignation</w:t>
      </w:r>
      <w:r>
        <w:rPr>
          <w:w w:val="105"/>
        </w:rPr>
        <w:t> of</w:t>
      </w:r>
      <w:r>
        <w:rPr>
          <w:w w:val="105"/>
        </w:rPr>
        <w:t> Ayub</w:t>
      </w:r>
      <w:r>
        <w:rPr>
          <w:w w:val="105"/>
        </w:rPr>
        <w:t> Khan</w:t>
      </w:r>
      <w:r>
        <w:rPr>
          <w:w w:val="105"/>
        </w:rPr>
        <w:t> was</w:t>
      </w:r>
      <w:r>
        <w:rPr>
          <w:w w:val="105"/>
        </w:rPr>
        <w:t> greeted</w:t>
      </w:r>
      <w:r>
        <w:rPr>
          <w:w w:val="105"/>
        </w:rPr>
        <w:t> with</w:t>
      </w:r>
      <w:r>
        <w:rPr>
          <w:w w:val="105"/>
        </w:rPr>
        <w:t> relief. After months of violent agitation, an eerie calm descended upon the country as</w:t>
      </w:r>
      <w:r>
        <w:rPr>
          <w:w w:val="105"/>
        </w:rPr>
        <w:t> armed troops</w:t>
      </w:r>
      <w:r>
        <w:rPr>
          <w:w w:val="105"/>
        </w:rPr>
        <w:t> in</w:t>
      </w:r>
      <w:r>
        <w:rPr>
          <w:w w:val="105"/>
        </w:rPr>
        <w:t> battledress</w:t>
      </w:r>
      <w:r>
        <w:rPr>
          <w:w w:val="105"/>
        </w:rPr>
        <w:t> began</w:t>
      </w:r>
      <w:r>
        <w:rPr>
          <w:w w:val="105"/>
        </w:rPr>
        <w:t> patrolling</w:t>
      </w:r>
      <w:r>
        <w:rPr>
          <w:w w:val="105"/>
        </w:rPr>
        <w:t> the</w:t>
      </w:r>
      <w:r>
        <w:rPr>
          <w:w w:val="105"/>
        </w:rPr>
        <w:t> streets</w:t>
      </w:r>
      <w:r>
        <w:rPr>
          <w:w w:val="105"/>
        </w:rPr>
        <w:t> once</w:t>
      </w:r>
      <w:r>
        <w:rPr>
          <w:w w:val="105"/>
        </w:rPr>
        <w:t> again.</w:t>
      </w:r>
      <w:r>
        <w:rPr>
          <w:w w:val="105"/>
        </w:rPr>
        <w:t> Despite</w:t>
      </w:r>
      <w:r>
        <w:rPr>
          <w:w w:val="105"/>
        </w:rPr>
        <w:t> its</w:t>
      </w:r>
      <w:r>
        <w:rPr>
          <w:w w:val="105"/>
        </w:rPr>
        <w:t> superficial similarity</w:t>
      </w:r>
      <w:r>
        <w:rPr>
          <w:spacing w:val="-1"/>
          <w:w w:val="105"/>
        </w:rPr>
        <w:t> </w:t>
      </w:r>
      <w:r>
        <w:rPr>
          <w:w w:val="105"/>
        </w:rPr>
        <w:t>with</w:t>
      </w:r>
      <w:r>
        <w:rPr>
          <w:spacing w:val="-3"/>
          <w:w w:val="105"/>
        </w:rPr>
        <w:t> </w:t>
      </w:r>
      <w:r>
        <w:rPr>
          <w:w w:val="105"/>
        </w:rPr>
        <w:t>the</w:t>
      </w:r>
      <w:r>
        <w:rPr>
          <w:spacing w:val="-2"/>
          <w:w w:val="105"/>
        </w:rPr>
        <w:t> </w:t>
      </w:r>
      <w:r>
        <w:rPr>
          <w:w w:val="105"/>
        </w:rPr>
        <w:t>martial</w:t>
      </w:r>
      <w:r>
        <w:rPr>
          <w:spacing w:val="-1"/>
          <w:w w:val="105"/>
        </w:rPr>
        <w:t> </w:t>
      </w:r>
      <w:r>
        <w:rPr>
          <w:w w:val="105"/>
        </w:rPr>
        <w:t>law</w:t>
      </w:r>
      <w:r>
        <w:rPr>
          <w:spacing w:val="-1"/>
          <w:w w:val="105"/>
        </w:rPr>
        <w:t> </w:t>
      </w:r>
      <w:r>
        <w:rPr>
          <w:w w:val="105"/>
        </w:rPr>
        <w:t>of</w:t>
      </w:r>
      <w:r>
        <w:rPr>
          <w:spacing w:val="-1"/>
          <w:w w:val="105"/>
        </w:rPr>
        <w:t> </w:t>
      </w:r>
      <w:r>
        <w:rPr>
          <w:w w:val="105"/>
        </w:rPr>
        <w:t>1958,</w:t>
      </w:r>
      <w:r>
        <w:rPr>
          <w:spacing w:val="-1"/>
          <w:w w:val="105"/>
        </w:rPr>
        <w:t> </w:t>
      </w:r>
      <w:r>
        <w:rPr>
          <w:w w:val="105"/>
        </w:rPr>
        <w:t>the</w:t>
      </w:r>
      <w:r>
        <w:rPr>
          <w:spacing w:val="-2"/>
          <w:w w:val="105"/>
        </w:rPr>
        <w:t> </w:t>
      </w:r>
      <w:r>
        <w:rPr>
          <w:w w:val="105"/>
        </w:rPr>
        <w:t>situation</w:t>
      </w:r>
      <w:r>
        <w:rPr>
          <w:spacing w:val="-3"/>
          <w:w w:val="105"/>
        </w:rPr>
        <w:t> </w:t>
      </w:r>
      <w:r>
        <w:rPr>
          <w:w w:val="105"/>
        </w:rPr>
        <w:t>was</w:t>
      </w:r>
      <w:r>
        <w:rPr>
          <w:spacing w:val="-3"/>
          <w:w w:val="105"/>
        </w:rPr>
        <w:t> </w:t>
      </w:r>
      <w:r>
        <w:rPr>
          <w:w w:val="105"/>
        </w:rPr>
        <w:t>entirely</w:t>
      </w:r>
      <w:r>
        <w:rPr>
          <w:spacing w:val="-1"/>
          <w:w w:val="105"/>
        </w:rPr>
        <w:t> </w:t>
      </w:r>
      <w:r>
        <w:rPr>
          <w:w w:val="105"/>
        </w:rPr>
        <w:t>different.</w:t>
      </w:r>
      <w:r>
        <w:rPr>
          <w:spacing w:val="-1"/>
          <w:w w:val="105"/>
        </w:rPr>
        <w:t> </w:t>
      </w:r>
      <w:r>
        <w:rPr>
          <w:w w:val="105"/>
        </w:rPr>
        <w:t>When</w:t>
      </w:r>
      <w:r>
        <w:rPr>
          <w:spacing w:val="-2"/>
          <w:w w:val="105"/>
        </w:rPr>
        <w:t> </w:t>
      </w:r>
      <w:r>
        <w:rPr>
          <w:w w:val="105"/>
        </w:rPr>
        <w:t>Ayub Khan</w:t>
      </w:r>
      <w:r>
        <w:rPr>
          <w:w w:val="105"/>
        </w:rPr>
        <w:t> had</w:t>
      </w:r>
      <w:r>
        <w:rPr>
          <w:w w:val="105"/>
        </w:rPr>
        <w:t> ascended</w:t>
      </w:r>
      <w:r>
        <w:rPr>
          <w:w w:val="105"/>
        </w:rPr>
        <w:t> to</w:t>
      </w:r>
      <w:r>
        <w:rPr>
          <w:w w:val="105"/>
        </w:rPr>
        <w:t> power,</w:t>
      </w:r>
      <w:r>
        <w:rPr>
          <w:w w:val="105"/>
        </w:rPr>
        <w:t> the</w:t>
      </w:r>
      <w:r>
        <w:rPr>
          <w:w w:val="105"/>
        </w:rPr>
        <w:t> existing</w:t>
      </w:r>
      <w:r>
        <w:rPr>
          <w:w w:val="105"/>
        </w:rPr>
        <w:t> political</w:t>
      </w:r>
      <w:r>
        <w:rPr>
          <w:w w:val="105"/>
        </w:rPr>
        <w:t> system</w:t>
      </w:r>
      <w:r>
        <w:rPr>
          <w:w w:val="105"/>
        </w:rPr>
        <w:t> had</w:t>
      </w:r>
      <w:r>
        <w:rPr>
          <w:w w:val="105"/>
        </w:rPr>
        <w:t> been</w:t>
      </w:r>
      <w:r>
        <w:rPr>
          <w:w w:val="105"/>
        </w:rPr>
        <w:t> undermined</w:t>
      </w:r>
      <w:r>
        <w:rPr>
          <w:w w:val="105"/>
        </w:rPr>
        <w:t> and its</w:t>
      </w:r>
      <w:r>
        <w:rPr>
          <w:spacing w:val="-5"/>
          <w:w w:val="105"/>
        </w:rPr>
        <w:t> </w:t>
      </w:r>
      <w:r>
        <w:rPr>
          <w:w w:val="105"/>
        </w:rPr>
        <w:t>politicians</w:t>
      </w:r>
      <w:r>
        <w:rPr>
          <w:spacing w:val="-5"/>
          <w:w w:val="105"/>
        </w:rPr>
        <w:t> </w:t>
      </w:r>
      <w:r>
        <w:rPr>
          <w:w w:val="105"/>
        </w:rPr>
        <w:t>had</w:t>
      </w:r>
      <w:r>
        <w:rPr>
          <w:spacing w:val="-6"/>
          <w:w w:val="105"/>
        </w:rPr>
        <w:t> </w:t>
      </w:r>
      <w:r>
        <w:rPr>
          <w:w w:val="105"/>
        </w:rPr>
        <w:t>become</w:t>
      </w:r>
      <w:r>
        <w:rPr>
          <w:spacing w:val="-4"/>
          <w:w w:val="105"/>
        </w:rPr>
        <w:t> </w:t>
      </w:r>
      <w:r>
        <w:rPr>
          <w:w w:val="105"/>
        </w:rPr>
        <w:t>generally</w:t>
      </w:r>
      <w:r>
        <w:rPr>
          <w:spacing w:val="-3"/>
          <w:w w:val="105"/>
        </w:rPr>
        <w:t> </w:t>
      </w:r>
      <w:r>
        <w:rPr>
          <w:w w:val="105"/>
        </w:rPr>
        <w:t>reviled</w:t>
      </w:r>
      <w:r>
        <w:rPr>
          <w:spacing w:val="-6"/>
          <w:w w:val="105"/>
        </w:rPr>
        <w:t> </w:t>
      </w:r>
      <w:r>
        <w:rPr>
          <w:w w:val="105"/>
        </w:rPr>
        <w:t>by</w:t>
      </w:r>
      <w:r>
        <w:rPr>
          <w:spacing w:val="-3"/>
          <w:w w:val="105"/>
        </w:rPr>
        <w:t> </w:t>
      </w:r>
      <w:r>
        <w:rPr>
          <w:w w:val="105"/>
        </w:rPr>
        <w:t>the</w:t>
      </w:r>
      <w:r>
        <w:rPr>
          <w:spacing w:val="-4"/>
          <w:w w:val="105"/>
        </w:rPr>
        <w:t> </w:t>
      </w:r>
      <w:r>
        <w:rPr>
          <w:w w:val="105"/>
        </w:rPr>
        <w:t>public.</w:t>
      </w:r>
      <w:r>
        <w:rPr>
          <w:spacing w:val="-6"/>
          <w:w w:val="105"/>
        </w:rPr>
        <w:t> </w:t>
      </w:r>
      <w:r>
        <w:rPr>
          <w:w w:val="105"/>
        </w:rPr>
        <w:t>The</w:t>
      </w:r>
      <w:r>
        <w:rPr>
          <w:spacing w:val="-4"/>
          <w:w w:val="105"/>
        </w:rPr>
        <w:t> </w:t>
      </w:r>
      <w:r>
        <w:rPr>
          <w:w w:val="105"/>
        </w:rPr>
        <w:t>prevailing</w:t>
      </w:r>
      <w:r>
        <w:rPr>
          <w:spacing w:val="-3"/>
          <w:w w:val="105"/>
        </w:rPr>
        <w:t> </w:t>
      </w:r>
      <w:r>
        <w:rPr>
          <w:w w:val="105"/>
        </w:rPr>
        <w:t>circumstances had allowed Ayub Khan a free opportunity to dominate and mould his individual grip on</w:t>
      </w:r>
      <w:r>
        <w:rPr>
          <w:w w:val="105"/>
        </w:rPr>
        <w:t> the</w:t>
      </w:r>
      <w:r>
        <w:rPr>
          <w:w w:val="105"/>
        </w:rPr>
        <w:t> affairs</w:t>
      </w:r>
      <w:r>
        <w:rPr>
          <w:w w:val="105"/>
        </w:rPr>
        <w:t> of</w:t>
      </w:r>
      <w:r>
        <w:rPr>
          <w:w w:val="105"/>
        </w:rPr>
        <w:t> the</w:t>
      </w:r>
      <w:r>
        <w:rPr>
          <w:w w:val="105"/>
        </w:rPr>
        <w:t> nation.</w:t>
      </w:r>
      <w:r>
        <w:rPr>
          <w:w w:val="105"/>
        </w:rPr>
        <w:t> Yahya</w:t>
      </w:r>
      <w:r>
        <w:rPr>
          <w:w w:val="105"/>
        </w:rPr>
        <w:t> was</w:t>
      </w:r>
      <w:r>
        <w:rPr>
          <w:w w:val="105"/>
        </w:rPr>
        <w:t> given</w:t>
      </w:r>
      <w:r>
        <w:rPr>
          <w:w w:val="105"/>
        </w:rPr>
        <w:t> no</w:t>
      </w:r>
      <w:r>
        <w:rPr>
          <w:w w:val="105"/>
        </w:rPr>
        <w:t> such</w:t>
      </w:r>
      <w:r>
        <w:rPr>
          <w:w w:val="105"/>
        </w:rPr>
        <w:t> opening.</w:t>
      </w:r>
      <w:r>
        <w:rPr>
          <w:w w:val="105"/>
        </w:rPr>
        <w:t> Ironically,</w:t>
      </w:r>
      <w:r>
        <w:rPr>
          <w:w w:val="105"/>
        </w:rPr>
        <w:t> Yahya</w:t>
      </w:r>
      <w:r>
        <w:rPr>
          <w:w w:val="105"/>
        </w:rPr>
        <w:t> had assumed power</w:t>
      </w:r>
      <w:r>
        <w:rPr>
          <w:spacing w:val="-1"/>
          <w:w w:val="105"/>
        </w:rPr>
        <w:t> </w:t>
      </w:r>
      <w:r>
        <w:rPr>
          <w:w w:val="105"/>
        </w:rPr>
        <w:t>as</w:t>
      </w:r>
      <w:r>
        <w:rPr>
          <w:spacing w:val="-3"/>
          <w:w w:val="105"/>
        </w:rPr>
        <w:t> </w:t>
      </w:r>
      <w:r>
        <w:rPr>
          <w:w w:val="105"/>
        </w:rPr>
        <w:t>a military</w:t>
      </w:r>
      <w:r>
        <w:rPr>
          <w:spacing w:val="-1"/>
          <w:w w:val="105"/>
        </w:rPr>
        <w:t> </w:t>
      </w:r>
      <w:r>
        <w:rPr>
          <w:w w:val="105"/>
        </w:rPr>
        <w:t>dictator</w:t>
      </w:r>
      <w:r>
        <w:rPr>
          <w:spacing w:val="-1"/>
          <w:w w:val="105"/>
        </w:rPr>
        <w:t> </w:t>
      </w:r>
      <w:r>
        <w:rPr>
          <w:w w:val="105"/>
        </w:rPr>
        <w:t>at</w:t>
      </w:r>
      <w:r>
        <w:rPr>
          <w:spacing w:val="-3"/>
          <w:w w:val="105"/>
        </w:rPr>
        <w:t> </w:t>
      </w:r>
      <w:r>
        <w:rPr>
          <w:w w:val="105"/>
        </w:rPr>
        <w:t>a time</w:t>
      </w:r>
      <w:r>
        <w:rPr>
          <w:spacing w:val="-2"/>
          <w:w w:val="105"/>
        </w:rPr>
        <w:t> </w:t>
      </w:r>
      <w:r>
        <w:rPr>
          <w:w w:val="105"/>
        </w:rPr>
        <w:t>when</w:t>
      </w:r>
      <w:r>
        <w:rPr>
          <w:spacing w:val="-2"/>
          <w:w w:val="105"/>
        </w:rPr>
        <w:t> </w:t>
      </w:r>
      <w:r>
        <w:rPr>
          <w:w w:val="105"/>
        </w:rPr>
        <w:t>the public</w:t>
      </w:r>
      <w:r>
        <w:rPr>
          <w:spacing w:val="-3"/>
          <w:w w:val="105"/>
        </w:rPr>
        <w:t> </w:t>
      </w:r>
      <w:r>
        <w:rPr>
          <w:w w:val="105"/>
        </w:rPr>
        <w:t>had expressed seething resentment</w:t>
      </w:r>
      <w:r>
        <w:rPr>
          <w:w w:val="105"/>
        </w:rPr>
        <w:t> towards</w:t>
      </w:r>
      <w:r>
        <w:rPr>
          <w:w w:val="105"/>
        </w:rPr>
        <w:t> authoritarian</w:t>
      </w:r>
      <w:r>
        <w:rPr>
          <w:w w:val="105"/>
        </w:rPr>
        <w:t> rule.</w:t>
      </w:r>
      <w:r>
        <w:rPr>
          <w:w w:val="105"/>
        </w:rPr>
        <w:t> The</w:t>
      </w:r>
      <w:r>
        <w:rPr>
          <w:w w:val="105"/>
        </w:rPr>
        <w:t> people</w:t>
      </w:r>
      <w:r>
        <w:rPr>
          <w:w w:val="105"/>
        </w:rPr>
        <w:t> desired</w:t>
      </w:r>
      <w:r>
        <w:rPr>
          <w:w w:val="105"/>
        </w:rPr>
        <w:t> democracy,</w:t>
      </w:r>
      <w:r>
        <w:rPr>
          <w:w w:val="105"/>
        </w:rPr>
        <w:t> and</w:t>
      </w:r>
      <w:r>
        <w:rPr>
          <w:w w:val="105"/>
        </w:rPr>
        <w:t> Yahya,</w:t>
      </w:r>
      <w:r>
        <w:rPr>
          <w:w w:val="105"/>
        </w:rPr>
        <w:t> as the</w:t>
      </w:r>
      <w:r>
        <w:rPr>
          <w:w w:val="105"/>
        </w:rPr>
        <w:t> new</w:t>
      </w:r>
      <w:r>
        <w:rPr>
          <w:w w:val="105"/>
        </w:rPr>
        <w:t> Chief</w:t>
      </w:r>
      <w:r>
        <w:rPr>
          <w:w w:val="105"/>
        </w:rPr>
        <w:t> Martial</w:t>
      </w:r>
      <w:r>
        <w:rPr>
          <w:w w:val="105"/>
        </w:rPr>
        <w:t> Law</w:t>
      </w:r>
      <w:r>
        <w:rPr>
          <w:w w:val="105"/>
        </w:rPr>
        <w:t> Administrator,</w:t>
      </w:r>
      <w:r>
        <w:rPr>
          <w:w w:val="105"/>
        </w:rPr>
        <w:t> was</w:t>
      </w:r>
      <w:r>
        <w:rPr>
          <w:w w:val="105"/>
        </w:rPr>
        <w:t> in</w:t>
      </w:r>
      <w:r>
        <w:rPr>
          <w:w w:val="105"/>
        </w:rPr>
        <w:t> no</w:t>
      </w:r>
      <w:r>
        <w:rPr>
          <w:w w:val="105"/>
        </w:rPr>
        <w:t> position</w:t>
      </w:r>
      <w:r>
        <w:rPr>
          <w:w w:val="105"/>
        </w:rPr>
        <w:t> to</w:t>
      </w:r>
      <w:r>
        <w:rPr>
          <w:w w:val="105"/>
        </w:rPr>
        <w:t> confront</w:t>
      </w:r>
      <w:r>
        <w:rPr>
          <w:w w:val="105"/>
        </w:rPr>
        <w:t> them.</w:t>
      </w:r>
      <w:r>
        <w:rPr>
          <w:w w:val="105"/>
        </w:rPr>
        <w:t> In</w:t>
      </w:r>
      <w:r>
        <w:rPr>
          <w:w w:val="105"/>
        </w:rPr>
        <w:t> his first</w:t>
      </w:r>
      <w:r>
        <w:rPr>
          <w:spacing w:val="-4"/>
          <w:w w:val="105"/>
        </w:rPr>
        <w:t> </w:t>
      </w:r>
      <w:r>
        <w:rPr>
          <w:w w:val="105"/>
        </w:rPr>
        <w:t>radio</w:t>
      </w:r>
      <w:r>
        <w:rPr>
          <w:spacing w:val="-4"/>
          <w:w w:val="105"/>
        </w:rPr>
        <w:t> </w:t>
      </w:r>
      <w:r>
        <w:rPr>
          <w:w w:val="105"/>
        </w:rPr>
        <w:t>address</w:t>
      </w:r>
      <w:r>
        <w:rPr>
          <w:spacing w:val="-4"/>
          <w:w w:val="105"/>
        </w:rPr>
        <w:t> </w:t>
      </w:r>
      <w:r>
        <w:rPr>
          <w:w w:val="105"/>
        </w:rPr>
        <w:t>to</w:t>
      </w:r>
      <w:r>
        <w:rPr>
          <w:spacing w:val="-4"/>
          <w:w w:val="105"/>
        </w:rPr>
        <w:t> </w:t>
      </w:r>
      <w:r>
        <w:rPr>
          <w:w w:val="105"/>
        </w:rPr>
        <w:t>the</w:t>
      </w:r>
      <w:r>
        <w:rPr>
          <w:spacing w:val="-3"/>
          <w:w w:val="105"/>
        </w:rPr>
        <w:t> </w:t>
      </w:r>
      <w:r>
        <w:rPr>
          <w:w w:val="105"/>
        </w:rPr>
        <w:t>nation</w:t>
      </w:r>
      <w:r>
        <w:rPr>
          <w:spacing w:val="-3"/>
          <w:w w:val="105"/>
        </w:rPr>
        <w:t> </w:t>
      </w:r>
      <w:r>
        <w:rPr>
          <w:w w:val="105"/>
        </w:rPr>
        <w:t>on</w:t>
      </w:r>
      <w:r>
        <w:rPr>
          <w:spacing w:val="-3"/>
          <w:w w:val="105"/>
        </w:rPr>
        <w:t> </w:t>
      </w:r>
      <w:r>
        <w:rPr>
          <w:w w:val="105"/>
        </w:rPr>
        <w:t>26</w:t>
      </w:r>
      <w:r>
        <w:rPr>
          <w:spacing w:val="-8"/>
          <w:w w:val="105"/>
        </w:rPr>
        <w:t> </w:t>
      </w:r>
      <w:r>
        <w:rPr>
          <w:w w:val="105"/>
        </w:rPr>
        <w:t>March</w:t>
      </w:r>
      <w:r>
        <w:rPr>
          <w:spacing w:val="-3"/>
          <w:w w:val="105"/>
        </w:rPr>
        <w:t> </w:t>
      </w:r>
      <w:r>
        <w:rPr>
          <w:w w:val="105"/>
        </w:rPr>
        <w:t>1969</w:t>
      </w:r>
      <w:r>
        <w:rPr>
          <w:spacing w:val="-3"/>
          <w:w w:val="105"/>
        </w:rPr>
        <w:t> </w:t>
      </w:r>
      <w:r>
        <w:rPr>
          <w:w w:val="105"/>
        </w:rPr>
        <w:t>he</w:t>
      </w:r>
      <w:r>
        <w:rPr>
          <w:spacing w:val="-3"/>
          <w:w w:val="105"/>
        </w:rPr>
        <w:t> </w:t>
      </w:r>
      <w:r>
        <w:rPr>
          <w:w w:val="105"/>
        </w:rPr>
        <w:t>declared:</w:t>
      </w:r>
    </w:p>
    <w:p>
      <w:pPr>
        <w:pStyle w:val="BodyText"/>
        <w:spacing w:before="18"/>
      </w:pPr>
    </w:p>
    <w:p>
      <w:pPr>
        <w:pStyle w:val="BodyText"/>
        <w:spacing w:line="254" w:lineRule="auto"/>
        <w:ind w:left="2160" w:right="1433"/>
        <w:jc w:val="both"/>
        <w:rPr>
          <w:position w:val="6"/>
          <w:sz w:val="16"/>
        </w:rPr>
      </w:pPr>
      <w:r>
        <w:rPr/>
        <w:t>I have no ambitions other than the creation of conditions conducive to Jhe establishment</w:t>
      </w:r>
      <w:r>
        <w:rPr>
          <w:spacing w:val="40"/>
        </w:rPr>
        <w:t> </w:t>
      </w:r>
      <w:r>
        <w:rPr/>
        <w:t>of</w:t>
      </w:r>
      <w:r>
        <w:rPr>
          <w:spacing w:val="40"/>
        </w:rPr>
        <w:t> </w:t>
      </w:r>
      <w:r>
        <w:rPr/>
        <w:t>constitutional</w:t>
      </w:r>
      <w:r>
        <w:rPr>
          <w:spacing w:val="40"/>
        </w:rPr>
        <w:t> </w:t>
      </w:r>
      <w:r>
        <w:rPr/>
        <w:t>government.</w:t>
      </w:r>
      <w:r>
        <w:rPr>
          <w:spacing w:val="40"/>
        </w:rPr>
        <w:t> </w:t>
      </w:r>
      <w:r>
        <w:rPr/>
        <w:t>It</w:t>
      </w:r>
      <w:r>
        <w:rPr>
          <w:spacing w:val="40"/>
        </w:rPr>
        <w:t> </w:t>
      </w:r>
      <w:r>
        <w:rPr/>
        <w:t>is</w:t>
      </w:r>
      <w:r>
        <w:rPr>
          <w:spacing w:val="40"/>
        </w:rPr>
        <w:t> </w:t>
      </w:r>
      <w:r>
        <w:rPr/>
        <w:t>my</w:t>
      </w:r>
      <w:r>
        <w:rPr>
          <w:spacing w:val="40"/>
        </w:rPr>
        <w:t> </w:t>
      </w:r>
      <w:r>
        <w:rPr/>
        <w:t>firm</w:t>
      </w:r>
      <w:r>
        <w:rPr>
          <w:spacing w:val="40"/>
        </w:rPr>
        <w:t> </w:t>
      </w:r>
      <w:r>
        <w:rPr/>
        <w:t>belief</w:t>
      </w:r>
      <w:r>
        <w:rPr>
          <w:spacing w:val="40"/>
        </w:rPr>
        <w:t> </w:t>
      </w:r>
      <w:r>
        <w:rPr/>
        <w:t>that</w:t>
      </w:r>
      <w:r>
        <w:rPr>
          <w:spacing w:val="40"/>
        </w:rPr>
        <w:t> </w:t>
      </w:r>
      <w:r>
        <w:rPr/>
        <w:t>a</w:t>
      </w:r>
      <w:r>
        <w:rPr>
          <w:spacing w:val="40"/>
        </w:rPr>
        <w:t> </w:t>
      </w:r>
      <w:r>
        <w:rPr/>
        <w:t>sound, clean</w:t>
      </w:r>
      <w:r>
        <w:rPr>
          <w:spacing w:val="40"/>
        </w:rPr>
        <w:t> </w:t>
      </w:r>
      <w:r>
        <w:rPr/>
        <w:t>and</w:t>
      </w:r>
      <w:r>
        <w:rPr>
          <w:spacing w:val="40"/>
        </w:rPr>
        <w:t> </w:t>
      </w:r>
      <w:r>
        <w:rPr/>
        <w:t>honest</w:t>
      </w:r>
      <w:r>
        <w:rPr>
          <w:spacing w:val="40"/>
        </w:rPr>
        <w:t> </w:t>
      </w:r>
      <w:r>
        <w:rPr/>
        <w:t>administration</w:t>
      </w:r>
      <w:r>
        <w:rPr>
          <w:spacing w:val="40"/>
        </w:rPr>
        <w:t> </w:t>
      </w:r>
      <w:r>
        <w:rPr/>
        <w:t>is</w:t>
      </w:r>
      <w:r>
        <w:rPr>
          <w:spacing w:val="40"/>
        </w:rPr>
        <w:t> </w:t>
      </w:r>
      <w:r>
        <w:rPr/>
        <w:t>a</w:t>
      </w:r>
      <w:r>
        <w:rPr>
          <w:spacing w:val="40"/>
        </w:rPr>
        <w:t> </w:t>
      </w:r>
      <w:r>
        <w:rPr/>
        <w:t>prerequisite</w:t>
      </w:r>
      <w:r>
        <w:rPr>
          <w:spacing w:val="40"/>
        </w:rPr>
        <w:t> </w:t>
      </w:r>
      <w:r>
        <w:rPr/>
        <w:t>for</w:t>
      </w:r>
      <w:r>
        <w:rPr>
          <w:spacing w:val="40"/>
        </w:rPr>
        <w:t> </w:t>
      </w:r>
      <w:r>
        <w:rPr/>
        <w:t>sane</w:t>
      </w:r>
      <w:r>
        <w:rPr>
          <w:spacing w:val="40"/>
        </w:rPr>
        <w:t> </w:t>
      </w:r>
      <w:r>
        <w:rPr/>
        <w:t>and</w:t>
      </w:r>
      <w:r>
        <w:rPr>
          <w:spacing w:val="40"/>
        </w:rPr>
        <w:t> </w:t>
      </w:r>
      <w:r>
        <w:rPr/>
        <w:t>constructive political life and for the smooth transfer of cower to the representatives of the people elected freely and impartially on the basis of adult franchise. It will be the task of these elected representatives to give the country a workable Constitution</w:t>
      </w:r>
      <w:r>
        <w:rPr>
          <w:spacing w:val="40"/>
        </w:rPr>
        <w:t> </w:t>
      </w:r>
      <w:r>
        <w:rPr/>
        <w:t>and</w:t>
      </w:r>
      <w:r>
        <w:rPr>
          <w:spacing w:val="40"/>
        </w:rPr>
        <w:t> </w:t>
      </w:r>
      <w:r>
        <w:rPr/>
        <w:t>final</w:t>
      </w:r>
      <w:r>
        <w:rPr>
          <w:spacing w:val="40"/>
        </w:rPr>
        <w:t> </w:t>
      </w:r>
      <w:r>
        <w:rPr/>
        <w:t>solution to all</w:t>
      </w:r>
      <w:r>
        <w:rPr>
          <w:spacing w:val="40"/>
        </w:rPr>
        <w:t> </w:t>
      </w:r>
      <w:r>
        <w:rPr/>
        <w:t>other</w:t>
      </w:r>
      <w:r>
        <w:rPr>
          <w:spacing w:val="40"/>
        </w:rPr>
        <w:t> </w:t>
      </w:r>
      <w:r>
        <w:rPr/>
        <w:t>political,</w:t>
      </w:r>
      <w:r>
        <w:rPr>
          <w:spacing w:val="40"/>
        </w:rPr>
        <w:t> </w:t>
      </w:r>
      <w:r>
        <w:rPr/>
        <w:t>economic and</w:t>
      </w:r>
      <w:r>
        <w:rPr>
          <w:spacing w:val="40"/>
        </w:rPr>
        <w:t> </w:t>
      </w:r>
      <w:r>
        <w:rPr/>
        <w:t>social</w:t>
      </w:r>
      <w:r>
        <w:rPr>
          <w:spacing w:val="40"/>
        </w:rPr>
        <w:t> </w:t>
      </w:r>
      <w:r>
        <w:rPr/>
        <w:t>problems that have been agitating the minds of the people.</w:t>
      </w:r>
      <w:r>
        <w:rPr>
          <w:position w:val="6"/>
          <w:sz w:val="16"/>
        </w:rPr>
        <w:t>181</w:t>
      </w:r>
    </w:p>
    <w:p>
      <w:pPr>
        <w:pStyle w:val="BodyText"/>
        <w:spacing w:before="16"/>
      </w:pPr>
    </w:p>
    <w:p>
      <w:pPr>
        <w:pStyle w:val="BodyText"/>
        <w:spacing w:line="254" w:lineRule="auto"/>
        <w:ind w:left="1440" w:right="1432"/>
        <w:jc w:val="both"/>
      </w:pPr>
      <w:r>
        <w:rPr>
          <w:w w:val="105"/>
        </w:rPr>
        <w:t>On 1 April 1969 Yahya officially assumed the office of President. Along with being the Head</w:t>
      </w:r>
      <w:r>
        <w:rPr>
          <w:w w:val="105"/>
        </w:rPr>
        <w:t> of</w:t>
      </w:r>
      <w:r>
        <w:rPr>
          <w:w w:val="105"/>
        </w:rPr>
        <w:t> State,</w:t>
      </w:r>
      <w:r>
        <w:rPr>
          <w:w w:val="105"/>
        </w:rPr>
        <w:t> he</w:t>
      </w:r>
      <w:r>
        <w:rPr>
          <w:w w:val="105"/>
        </w:rPr>
        <w:t> now</w:t>
      </w:r>
      <w:r>
        <w:rPr>
          <w:w w:val="105"/>
        </w:rPr>
        <w:t> also</w:t>
      </w:r>
      <w:r>
        <w:rPr>
          <w:w w:val="105"/>
        </w:rPr>
        <w:t> held</w:t>
      </w:r>
      <w:r>
        <w:rPr>
          <w:w w:val="105"/>
        </w:rPr>
        <w:t> the</w:t>
      </w:r>
      <w:r>
        <w:rPr>
          <w:w w:val="105"/>
        </w:rPr>
        <w:t> offices</w:t>
      </w:r>
      <w:r>
        <w:rPr>
          <w:w w:val="105"/>
        </w:rPr>
        <w:t> of</w:t>
      </w:r>
      <w:r>
        <w:rPr>
          <w:w w:val="105"/>
        </w:rPr>
        <w:t> Commander-in-Chief</w:t>
      </w:r>
      <w:r>
        <w:rPr>
          <w:w w:val="105"/>
        </w:rPr>
        <w:t> of</w:t>
      </w:r>
      <w:r>
        <w:rPr>
          <w:w w:val="105"/>
        </w:rPr>
        <w:t> the</w:t>
      </w:r>
      <w:r>
        <w:rPr>
          <w:w w:val="105"/>
        </w:rPr>
        <w:t> Army</w:t>
      </w:r>
      <w:r>
        <w:rPr>
          <w:w w:val="105"/>
        </w:rPr>
        <w:t> and Chief</w:t>
      </w:r>
      <w:r>
        <w:rPr>
          <w:w w:val="105"/>
        </w:rPr>
        <w:t> Martial</w:t>
      </w:r>
      <w:r>
        <w:rPr>
          <w:w w:val="105"/>
        </w:rPr>
        <w:t> Law</w:t>
      </w:r>
      <w:r>
        <w:rPr>
          <w:w w:val="105"/>
        </w:rPr>
        <w:t> Administrator</w:t>
      </w:r>
      <w:r>
        <w:rPr>
          <w:w w:val="105"/>
        </w:rPr>
        <w:t> (CMLA).</w:t>
      </w:r>
      <w:r>
        <w:rPr>
          <w:w w:val="105"/>
        </w:rPr>
        <w:t> General</w:t>
      </w:r>
      <w:r>
        <w:rPr>
          <w:w w:val="105"/>
        </w:rPr>
        <w:t> Peerzada</w:t>
      </w:r>
      <w:r>
        <w:rPr>
          <w:w w:val="105"/>
        </w:rPr>
        <w:t> was</w:t>
      </w:r>
      <w:r>
        <w:rPr>
          <w:w w:val="105"/>
        </w:rPr>
        <w:t> appointed</w:t>
      </w:r>
      <w:r>
        <w:rPr>
          <w:w w:val="105"/>
        </w:rPr>
        <w:t> as</w:t>
      </w:r>
      <w:r>
        <w:rPr>
          <w:w w:val="105"/>
        </w:rPr>
        <w:t> the Principal Staff Officer (PSO) to the CMLA and would soon be referred to in the Sunday Times</w:t>
      </w:r>
      <w:r>
        <w:rPr>
          <w:w w:val="105"/>
        </w:rPr>
        <w:t> as</w:t>
      </w:r>
      <w:r>
        <w:rPr>
          <w:w w:val="105"/>
        </w:rPr>
        <w:t> the</w:t>
      </w:r>
      <w:r>
        <w:rPr>
          <w:w w:val="105"/>
        </w:rPr>
        <w:t> de</w:t>
      </w:r>
      <w:r>
        <w:rPr>
          <w:w w:val="105"/>
        </w:rPr>
        <w:t> facto</w:t>
      </w:r>
      <w:r>
        <w:rPr>
          <w:w w:val="105"/>
        </w:rPr>
        <w:t> Prime</w:t>
      </w:r>
      <w:r>
        <w:rPr>
          <w:w w:val="105"/>
        </w:rPr>
        <w:t> Minister.</w:t>
      </w:r>
      <w:r>
        <w:rPr>
          <w:w w:val="105"/>
          <w:position w:val="6"/>
          <w:sz w:val="16"/>
        </w:rPr>
        <w:t>182</w:t>
      </w:r>
      <w:r>
        <w:rPr>
          <w:spacing w:val="40"/>
          <w:w w:val="105"/>
          <w:position w:val="6"/>
          <w:sz w:val="16"/>
        </w:rPr>
        <w:t> </w:t>
      </w:r>
      <w:r>
        <w:rPr>
          <w:w w:val="105"/>
        </w:rPr>
        <w:t>Under</w:t>
      </w:r>
      <w:r>
        <w:rPr>
          <w:w w:val="105"/>
        </w:rPr>
        <w:t> the</w:t>
      </w:r>
      <w:r>
        <w:rPr>
          <w:w w:val="105"/>
        </w:rPr>
        <w:t> PSO</w:t>
      </w:r>
      <w:r>
        <w:rPr>
          <w:w w:val="105"/>
        </w:rPr>
        <w:t> were</w:t>
      </w:r>
      <w:r>
        <w:rPr>
          <w:w w:val="105"/>
        </w:rPr>
        <w:t> two</w:t>
      </w:r>
      <w:r>
        <w:rPr>
          <w:w w:val="105"/>
        </w:rPr>
        <w:t> brigadiers</w:t>
      </w:r>
      <w:r>
        <w:rPr>
          <w:w w:val="105"/>
        </w:rPr>
        <w:t> (later promoted to major-generals), one placed in charge of martial law affairs, and the other given</w:t>
      </w:r>
      <w:r>
        <w:rPr>
          <w:w w:val="105"/>
        </w:rPr>
        <w:t> control</w:t>
      </w:r>
      <w:r>
        <w:rPr>
          <w:w w:val="105"/>
        </w:rPr>
        <w:t> of</w:t>
      </w:r>
      <w:r>
        <w:rPr>
          <w:w w:val="105"/>
        </w:rPr>
        <w:t> civil</w:t>
      </w:r>
      <w:r>
        <w:rPr>
          <w:w w:val="105"/>
        </w:rPr>
        <w:t> affairs.</w:t>
      </w:r>
      <w:r>
        <w:rPr>
          <w:w w:val="105"/>
        </w:rPr>
        <w:t> G.</w:t>
      </w:r>
      <w:r>
        <w:rPr>
          <w:w w:val="105"/>
        </w:rPr>
        <w:t> W.</w:t>
      </w:r>
      <w:r>
        <w:rPr>
          <w:w w:val="105"/>
        </w:rPr>
        <w:t> Choudhury,</w:t>
      </w:r>
      <w:r>
        <w:rPr>
          <w:w w:val="105"/>
        </w:rPr>
        <w:t> who</w:t>
      </w:r>
      <w:r>
        <w:rPr>
          <w:w w:val="105"/>
        </w:rPr>
        <w:t> was</w:t>
      </w:r>
      <w:r>
        <w:rPr>
          <w:w w:val="105"/>
        </w:rPr>
        <w:t> a</w:t>
      </w:r>
      <w:r>
        <w:rPr>
          <w:w w:val="105"/>
        </w:rPr>
        <w:t> member</w:t>
      </w:r>
      <w:r>
        <w:rPr>
          <w:w w:val="105"/>
        </w:rPr>
        <w:t> of</w:t>
      </w:r>
      <w:r>
        <w:rPr>
          <w:w w:val="105"/>
        </w:rPr>
        <w:t> the</w:t>
      </w:r>
      <w:r>
        <w:rPr>
          <w:w w:val="105"/>
        </w:rPr>
        <w:t> Yahya government,</w:t>
      </w:r>
      <w:r>
        <w:rPr>
          <w:w w:val="105"/>
        </w:rPr>
        <w:t> describes</w:t>
      </w:r>
      <w:r>
        <w:rPr>
          <w:w w:val="105"/>
        </w:rPr>
        <w:t> these</w:t>
      </w:r>
      <w:r>
        <w:rPr>
          <w:w w:val="105"/>
        </w:rPr>
        <w:t> two</w:t>
      </w:r>
      <w:r>
        <w:rPr>
          <w:w w:val="105"/>
        </w:rPr>
        <w:t> officers</w:t>
      </w:r>
      <w:r>
        <w:rPr>
          <w:w w:val="105"/>
        </w:rPr>
        <w:t> as</w:t>
      </w:r>
      <w:r>
        <w:rPr>
          <w:w w:val="105"/>
        </w:rPr>
        <w:t> being</w:t>
      </w:r>
      <w:r>
        <w:rPr>
          <w:w w:val="105"/>
        </w:rPr>
        <w:t> 'super</w:t>
      </w:r>
      <w:r>
        <w:rPr>
          <w:w w:val="105"/>
        </w:rPr>
        <w:t> secretaries'</w:t>
      </w:r>
      <w:r>
        <w:rPr>
          <w:w w:val="105"/>
        </w:rPr>
        <w:t> and</w:t>
      </w:r>
      <w:r>
        <w:rPr>
          <w:w w:val="105"/>
        </w:rPr>
        <w:t> adds</w:t>
      </w:r>
      <w:r>
        <w:rPr>
          <w:w w:val="105"/>
        </w:rPr>
        <w:t> that,</w:t>
      </w:r>
      <w:r>
        <w:rPr>
          <w:w w:val="105"/>
        </w:rPr>
        <w:t> 'It was</w:t>
      </w:r>
      <w:r>
        <w:rPr>
          <w:w w:val="105"/>
        </w:rPr>
        <w:t> an</w:t>
      </w:r>
      <w:r>
        <w:rPr>
          <w:w w:val="105"/>
        </w:rPr>
        <w:t> amusing</w:t>
      </w:r>
      <w:r>
        <w:rPr>
          <w:w w:val="105"/>
        </w:rPr>
        <w:t> phenomenon</w:t>
      </w:r>
      <w:r>
        <w:rPr>
          <w:w w:val="105"/>
        </w:rPr>
        <w:t> to</w:t>
      </w:r>
      <w:r>
        <w:rPr>
          <w:w w:val="105"/>
        </w:rPr>
        <w:t> see</w:t>
      </w:r>
      <w:r>
        <w:rPr>
          <w:w w:val="105"/>
        </w:rPr>
        <w:t> top</w:t>
      </w:r>
      <w:r>
        <w:rPr>
          <w:w w:val="105"/>
        </w:rPr>
        <w:t> bureaucrats</w:t>
      </w:r>
      <w:r>
        <w:rPr>
          <w:w w:val="105"/>
        </w:rPr>
        <w:t> waiting</w:t>
      </w:r>
      <w:r>
        <w:rPr>
          <w:w w:val="105"/>
        </w:rPr>
        <w:t> in</w:t>
      </w:r>
      <w:r>
        <w:rPr>
          <w:w w:val="105"/>
        </w:rPr>
        <w:t> the</w:t>
      </w:r>
      <w:r>
        <w:rPr>
          <w:w w:val="105"/>
        </w:rPr>
        <w:t> corridors</w:t>
      </w:r>
      <w:r>
        <w:rPr>
          <w:w w:val="105"/>
        </w:rPr>
        <w:t> of</w:t>
      </w:r>
      <w:r>
        <w:rPr>
          <w:w w:val="105"/>
        </w:rPr>
        <w:t> the brigadiers</w:t>
      </w:r>
      <w:r>
        <w:rPr>
          <w:w w:val="105"/>
        </w:rPr>
        <w:t> and</w:t>
      </w:r>
      <w:r>
        <w:rPr>
          <w:w w:val="105"/>
        </w:rPr>
        <w:t> then</w:t>
      </w:r>
      <w:r>
        <w:rPr>
          <w:w w:val="105"/>
        </w:rPr>
        <w:t> at</w:t>
      </w:r>
      <w:r>
        <w:rPr>
          <w:w w:val="105"/>
        </w:rPr>
        <w:t> the office of</w:t>
      </w:r>
      <w:r>
        <w:rPr>
          <w:w w:val="105"/>
        </w:rPr>
        <w:t> the all-powerful</w:t>
      </w:r>
      <w:r>
        <w:rPr>
          <w:w w:val="105"/>
        </w:rPr>
        <w:t> PSO;</w:t>
      </w:r>
      <w:r>
        <w:rPr>
          <w:w w:val="105"/>
        </w:rPr>
        <w:t> very rarely</w:t>
      </w:r>
      <w:r>
        <w:rPr>
          <w:w w:val="105"/>
        </w:rPr>
        <w:t> did</w:t>
      </w:r>
      <w:r>
        <w:rPr>
          <w:w w:val="105"/>
        </w:rPr>
        <w:t> they</w:t>
      </w:r>
      <w:r>
        <w:rPr>
          <w:w w:val="105"/>
        </w:rPr>
        <w:t> have occasion</w:t>
      </w:r>
      <w:r>
        <w:rPr>
          <w:spacing w:val="5"/>
          <w:w w:val="105"/>
        </w:rPr>
        <w:t> </w:t>
      </w:r>
      <w:r>
        <w:rPr>
          <w:w w:val="105"/>
        </w:rPr>
        <w:t>to</w:t>
      </w:r>
      <w:r>
        <w:rPr>
          <w:spacing w:val="4"/>
          <w:w w:val="105"/>
        </w:rPr>
        <w:t> </w:t>
      </w:r>
      <w:r>
        <w:rPr>
          <w:w w:val="105"/>
        </w:rPr>
        <w:t>see</w:t>
      </w:r>
      <w:r>
        <w:rPr>
          <w:spacing w:val="6"/>
          <w:w w:val="105"/>
        </w:rPr>
        <w:t> </w:t>
      </w:r>
      <w:r>
        <w:rPr>
          <w:w w:val="105"/>
        </w:rPr>
        <w:t>the</w:t>
      </w:r>
      <w:r>
        <w:rPr>
          <w:spacing w:val="6"/>
          <w:w w:val="105"/>
        </w:rPr>
        <w:t> </w:t>
      </w:r>
      <w:r>
        <w:rPr>
          <w:w w:val="105"/>
        </w:rPr>
        <w:t>President</w:t>
      </w:r>
      <w:r>
        <w:rPr>
          <w:spacing w:val="5"/>
          <w:w w:val="105"/>
        </w:rPr>
        <w:t> </w:t>
      </w:r>
      <w:r>
        <w:rPr>
          <w:w w:val="105"/>
        </w:rPr>
        <w:t>himself'.</w:t>
      </w:r>
      <w:r>
        <w:rPr>
          <w:w w:val="105"/>
          <w:position w:val="6"/>
          <w:sz w:val="16"/>
        </w:rPr>
        <w:t>183</w:t>
      </w:r>
      <w:r>
        <w:rPr>
          <w:spacing w:val="26"/>
          <w:w w:val="105"/>
          <w:position w:val="6"/>
          <w:sz w:val="16"/>
        </w:rPr>
        <w:t> </w:t>
      </w:r>
      <w:r>
        <w:rPr>
          <w:w w:val="105"/>
        </w:rPr>
        <w:t>It</w:t>
      </w:r>
      <w:r>
        <w:rPr>
          <w:spacing w:val="4"/>
          <w:w w:val="105"/>
        </w:rPr>
        <w:t> </w:t>
      </w:r>
      <w:r>
        <w:rPr>
          <w:w w:val="105"/>
        </w:rPr>
        <w:t>was</w:t>
      </w:r>
      <w:r>
        <w:rPr>
          <w:spacing w:val="2"/>
          <w:w w:val="105"/>
        </w:rPr>
        <w:t> </w:t>
      </w:r>
      <w:r>
        <w:rPr>
          <w:w w:val="105"/>
        </w:rPr>
        <w:t>the</w:t>
      </w:r>
      <w:r>
        <w:rPr>
          <w:spacing w:val="6"/>
          <w:w w:val="105"/>
        </w:rPr>
        <w:t> </w:t>
      </w:r>
      <w:r>
        <w:rPr>
          <w:w w:val="105"/>
        </w:rPr>
        <w:t>first</w:t>
      </w:r>
      <w:r>
        <w:rPr>
          <w:spacing w:val="5"/>
          <w:w w:val="105"/>
        </w:rPr>
        <w:t> </w:t>
      </w:r>
      <w:r>
        <w:rPr>
          <w:w w:val="105"/>
        </w:rPr>
        <w:t>time</w:t>
      </w:r>
      <w:r>
        <w:rPr>
          <w:spacing w:val="6"/>
          <w:w w:val="105"/>
        </w:rPr>
        <w:t> </w:t>
      </w:r>
      <w:r>
        <w:rPr>
          <w:w w:val="105"/>
        </w:rPr>
        <w:t>in</w:t>
      </w:r>
      <w:r>
        <w:rPr>
          <w:spacing w:val="5"/>
          <w:w w:val="105"/>
        </w:rPr>
        <w:t> </w:t>
      </w:r>
      <w:r>
        <w:rPr>
          <w:w w:val="105"/>
        </w:rPr>
        <w:t>the</w:t>
      </w:r>
      <w:r>
        <w:rPr>
          <w:spacing w:val="6"/>
          <w:w w:val="105"/>
        </w:rPr>
        <w:t> </w:t>
      </w:r>
      <w:r>
        <w:rPr>
          <w:w w:val="105"/>
        </w:rPr>
        <w:t>history</w:t>
      </w:r>
      <w:r>
        <w:rPr>
          <w:spacing w:val="6"/>
          <w:w w:val="105"/>
        </w:rPr>
        <w:t> </w:t>
      </w:r>
      <w:r>
        <w:rPr>
          <w:w w:val="105"/>
        </w:rPr>
        <w:t>of</w:t>
      </w:r>
      <w:r>
        <w:rPr>
          <w:spacing w:val="7"/>
          <w:w w:val="105"/>
        </w:rPr>
        <w:t> </w:t>
      </w:r>
      <w:r>
        <w:rPr>
          <w:spacing w:val="-2"/>
          <w:w w:val="105"/>
        </w:rPr>
        <w:t>Pakistan</w:t>
      </w:r>
    </w:p>
    <w:p>
      <w:pPr>
        <w:pStyle w:val="BodyText"/>
        <w:spacing w:before="83"/>
        <w:rPr>
          <w:sz w:val="20"/>
        </w:rPr>
      </w:pPr>
      <w:r>
        <w:rPr>
          <w:sz w:val="20"/>
        </w:rPr>
        <mc:AlternateContent>
          <mc:Choice Requires="wps">
            <w:drawing>
              <wp:anchor distT="0" distB="0" distL="0" distR="0" allowOverlap="1" layoutInCell="1" locked="0" behindDoc="1" simplePos="0" relativeHeight="487629312">
                <wp:simplePos x="0" y="0"/>
                <wp:positionH relativeFrom="page">
                  <wp:posOffset>914400</wp:posOffset>
                </wp:positionH>
                <wp:positionV relativeFrom="paragraph">
                  <wp:posOffset>216838</wp:posOffset>
                </wp:positionV>
                <wp:extent cx="1828800" cy="9525"/>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073906pt;width:144pt;height:.72pt;mso-position-horizontal-relative:page;mso-position-vertical-relative:paragraph;z-index:-15687168;mso-wrap-distance-left:0;mso-wrap-distance-right:0" id="docshape88"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181</w:t>
      </w:r>
      <w:r>
        <w:rPr>
          <w:rFonts w:ascii="Calibri"/>
          <w:spacing w:val="-1"/>
          <w:sz w:val="20"/>
          <w:vertAlign w:val="baseline"/>
        </w:rPr>
        <w:t> </w:t>
      </w:r>
      <w:r>
        <w:rPr>
          <w:rFonts w:ascii="Calibri"/>
          <w:sz w:val="20"/>
          <w:vertAlign w:val="baseline"/>
        </w:rPr>
        <w:t>The</w:t>
      </w:r>
      <w:r>
        <w:rPr>
          <w:rFonts w:ascii="Calibri"/>
          <w:spacing w:val="-1"/>
          <w:sz w:val="20"/>
          <w:vertAlign w:val="baseline"/>
        </w:rPr>
        <w:t> </w:t>
      </w:r>
      <w:r>
        <w:rPr>
          <w:rFonts w:ascii="Calibri"/>
          <w:sz w:val="20"/>
          <w:vertAlign w:val="baseline"/>
        </w:rPr>
        <w:t>text</w:t>
      </w:r>
      <w:r>
        <w:rPr>
          <w:rFonts w:ascii="Calibri"/>
          <w:spacing w:val="-2"/>
          <w:sz w:val="20"/>
          <w:vertAlign w:val="baseline"/>
        </w:rPr>
        <w:t> </w:t>
      </w:r>
      <w:r>
        <w:rPr>
          <w:rFonts w:ascii="Calibri"/>
          <w:sz w:val="20"/>
          <w:vertAlign w:val="baseline"/>
        </w:rPr>
        <w:t>of</w:t>
      </w:r>
      <w:r>
        <w:rPr>
          <w:rFonts w:ascii="Calibri"/>
          <w:spacing w:val="-6"/>
          <w:sz w:val="20"/>
          <w:vertAlign w:val="baseline"/>
        </w:rPr>
        <w:t> </w:t>
      </w:r>
      <w:r>
        <w:rPr>
          <w:rFonts w:ascii="Calibri"/>
          <w:sz w:val="20"/>
          <w:vertAlign w:val="baseline"/>
        </w:rPr>
        <w:t>Yahya</w:t>
      </w:r>
      <w:r>
        <w:rPr>
          <w:rFonts w:ascii="Calibri"/>
          <w:spacing w:val="-7"/>
          <w:sz w:val="20"/>
          <w:vertAlign w:val="baseline"/>
        </w:rPr>
        <w:t> </w:t>
      </w:r>
      <w:r>
        <w:rPr>
          <w:rFonts w:ascii="Calibri"/>
          <w:sz w:val="20"/>
          <w:vertAlign w:val="baseline"/>
        </w:rPr>
        <w:t>Khan's</w:t>
      </w:r>
      <w:r>
        <w:rPr>
          <w:rFonts w:ascii="Calibri"/>
          <w:spacing w:val="-9"/>
          <w:sz w:val="20"/>
          <w:vertAlign w:val="baseline"/>
        </w:rPr>
        <w:t> </w:t>
      </w:r>
      <w:r>
        <w:rPr>
          <w:rFonts w:ascii="Calibri"/>
          <w:sz w:val="20"/>
          <w:vertAlign w:val="baseline"/>
        </w:rPr>
        <w:t>broadcast</w:t>
      </w:r>
      <w:r>
        <w:rPr>
          <w:rFonts w:ascii="Calibri"/>
          <w:spacing w:val="-2"/>
          <w:sz w:val="20"/>
          <w:vertAlign w:val="baseline"/>
        </w:rPr>
        <w:t> </w:t>
      </w:r>
      <w:r>
        <w:rPr>
          <w:rFonts w:ascii="Calibri"/>
          <w:sz w:val="20"/>
          <w:vertAlign w:val="baseline"/>
        </w:rPr>
        <w:t>of</w:t>
      </w:r>
      <w:r>
        <w:rPr>
          <w:rFonts w:ascii="Calibri"/>
          <w:spacing w:val="-6"/>
          <w:sz w:val="20"/>
          <w:vertAlign w:val="baseline"/>
        </w:rPr>
        <w:t> </w:t>
      </w:r>
      <w:r>
        <w:rPr>
          <w:rFonts w:ascii="Calibri"/>
          <w:sz w:val="20"/>
          <w:vertAlign w:val="baseline"/>
        </w:rPr>
        <w:t>26</w:t>
      </w:r>
      <w:r>
        <w:rPr>
          <w:rFonts w:ascii="Calibri"/>
          <w:spacing w:val="-8"/>
          <w:sz w:val="20"/>
          <w:vertAlign w:val="baseline"/>
        </w:rPr>
        <w:t> </w:t>
      </w:r>
      <w:r>
        <w:rPr>
          <w:rFonts w:ascii="Calibri"/>
          <w:sz w:val="20"/>
          <w:vertAlign w:val="baseline"/>
        </w:rPr>
        <w:t>March</w:t>
      </w:r>
      <w:r>
        <w:rPr>
          <w:rFonts w:ascii="Calibri"/>
          <w:spacing w:val="-2"/>
          <w:sz w:val="20"/>
          <w:vertAlign w:val="baseline"/>
        </w:rPr>
        <w:t> </w:t>
      </w:r>
      <w:r>
        <w:rPr>
          <w:rFonts w:ascii="Calibri"/>
          <w:sz w:val="20"/>
          <w:vertAlign w:val="baseline"/>
        </w:rPr>
        <w:t>1969</w:t>
      </w:r>
      <w:r>
        <w:rPr>
          <w:rFonts w:ascii="Calibri"/>
          <w:spacing w:val="-3"/>
          <w:sz w:val="20"/>
          <w:vertAlign w:val="baseline"/>
        </w:rPr>
        <w:t> </w:t>
      </w:r>
      <w:r>
        <w:rPr>
          <w:rFonts w:ascii="Calibri"/>
          <w:sz w:val="20"/>
          <w:vertAlign w:val="baseline"/>
        </w:rPr>
        <w:t>was</w:t>
      </w:r>
      <w:r>
        <w:rPr>
          <w:rFonts w:ascii="Calibri"/>
          <w:spacing w:val="-4"/>
          <w:sz w:val="20"/>
          <w:vertAlign w:val="baseline"/>
        </w:rPr>
        <w:t> </w:t>
      </w:r>
      <w:r>
        <w:rPr>
          <w:rFonts w:ascii="Calibri"/>
          <w:sz w:val="20"/>
          <w:vertAlign w:val="baseline"/>
        </w:rPr>
        <w:t>published</w:t>
      </w:r>
      <w:r>
        <w:rPr>
          <w:rFonts w:ascii="Calibri"/>
          <w:spacing w:val="-7"/>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next</w:t>
      </w:r>
      <w:r>
        <w:rPr>
          <w:rFonts w:ascii="Calibri"/>
          <w:spacing w:val="-6"/>
          <w:sz w:val="20"/>
          <w:vertAlign w:val="baseline"/>
        </w:rPr>
        <w:t> </w:t>
      </w:r>
      <w:r>
        <w:rPr>
          <w:rFonts w:ascii="Calibri"/>
          <w:sz w:val="20"/>
          <w:vertAlign w:val="baseline"/>
        </w:rPr>
        <w:t>day</w:t>
      </w:r>
      <w:r>
        <w:rPr>
          <w:rFonts w:ascii="Calibri"/>
          <w:spacing w:val="-7"/>
          <w:sz w:val="20"/>
          <w:vertAlign w:val="baseline"/>
        </w:rPr>
        <w:t> </w:t>
      </w:r>
      <w:r>
        <w:rPr>
          <w:rFonts w:ascii="Calibri"/>
          <w:sz w:val="20"/>
          <w:vertAlign w:val="baseline"/>
        </w:rPr>
        <w:t>in</w:t>
      </w:r>
      <w:r>
        <w:rPr>
          <w:rFonts w:ascii="Calibri"/>
          <w:spacing w:val="-2"/>
          <w:sz w:val="20"/>
          <w:vertAlign w:val="baseline"/>
        </w:rPr>
        <w:t> </w:t>
      </w:r>
      <w:r>
        <w:rPr>
          <w:rFonts w:ascii="Calibri"/>
          <w:i/>
          <w:sz w:val="20"/>
          <w:vertAlign w:val="baseline"/>
        </w:rPr>
        <w:t>Dawn</w:t>
      </w:r>
      <w:r>
        <w:rPr>
          <w:rFonts w:ascii="Calibri"/>
          <w:sz w:val="20"/>
          <w:vertAlign w:val="baseline"/>
        </w:rPr>
        <w:t>,</w:t>
      </w:r>
      <w:r>
        <w:rPr>
          <w:rFonts w:ascii="Calibri"/>
          <w:spacing w:val="-5"/>
          <w:sz w:val="20"/>
          <w:vertAlign w:val="baseline"/>
        </w:rPr>
        <w:t> </w:t>
      </w:r>
      <w:r>
        <w:rPr>
          <w:rFonts w:ascii="Calibri"/>
          <w:sz w:val="20"/>
          <w:vertAlign w:val="baseline"/>
        </w:rPr>
        <w:t>27</w:t>
      </w:r>
      <w:r>
        <w:rPr>
          <w:rFonts w:ascii="Calibri"/>
          <w:spacing w:val="-7"/>
          <w:sz w:val="20"/>
          <w:vertAlign w:val="baseline"/>
        </w:rPr>
        <w:t> </w:t>
      </w:r>
      <w:r>
        <w:rPr>
          <w:rFonts w:ascii="Calibri"/>
          <w:sz w:val="20"/>
          <w:vertAlign w:val="baseline"/>
        </w:rPr>
        <w:t>March</w:t>
      </w:r>
      <w:r>
        <w:rPr>
          <w:rFonts w:ascii="Calibri"/>
          <w:spacing w:val="-2"/>
          <w:sz w:val="20"/>
          <w:vertAlign w:val="baseline"/>
        </w:rPr>
        <w:t> 1969.</w:t>
      </w:r>
    </w:p>
    <w:p>
      <w:pPr>
        <w:spacing w:line="242" w:lineRule="exact" w:before="1"/>
        <w:ind w:left="1440" w:right="0" w:firstLine="0"/>
        <w:jc w:val="left"/>
        <w:rPr>
          <w:rFonts w:ascii="Calibri"/>
          <w:sz w:val="20"/>
        </w:rPr>
      </w:pPr>
      <w:r>
        <w:rPr>
          <w:rFonts w:ascii="Calibri"/>
          <w:sz w:val="20"/>
          <w:vertAlign w:val="superscript"/>
        </w:rPr>
        <w:t>182</w:t>
      </w:r>
      <w:r>
        <w:rPr>
          <w:rFonts w:ascii="Calibri"/>
          <w:spacing w:val="-2"/>
          <w:sz w:val="20"/>
          <w:vertAlign w:val="baseline"/>
        </w:rPr>
        <w:t> </w:t>
      </w:r>
      <w:r>
        <w:rPr>
          <w:rFonts w:ascii="Calibri"/>
          <w:sz w:val="20"/>
          <w:vertAlign w:val="baseline"/>
        </w:rPr>
        <w:t>Hamid</w:t>
      </w:r>
      <w:r>
        <w:rPr>
          <w:rFonts w:ascii="Calibri"/>
          <w:spacing w:val="-7"/>
          <w:sz w:val="20"/>
          <w:vertAlign w:val="baseline"/>
        </w:rPr>
        <w:t> </w:t>
      </w:r>
      <w:r>
        <w:rPr>
          <w:rFonts w:ascii="Calibri"/>
          <w:sz w:val="20"/>
          <w:vertAlign w:val="baseline"/>
        </w:rPr>
        <w:t>Yusuf,</w:t>
      </w:r>
      <w:r>
        <w:rPr>
          <w:rFonts w:ascii="Calibri"/>
          <w:spacing w:val="-4"/>
          <w:sz w:val="20"/>
          <w:vertAlign w:val="baseline"/>
        </w:rPr>
        <w:t> </w:t>
      </w:r>
      <w:r>
        <w:rPr>
          <w:rFonts w:ascii="Calibri"/>
          <w:i/>
          <w:sz w:val="20"/>
          <w:vertAlign w:val="baseline"/>
        </w:rPr>
        <w:t>Pakistan</w:t>
      </w:r>
      <w:r>
        <w:rPr>
          <w:rFonts w:ascii="Calibri"/>
          <w:i/>
          <w:spacing w:val="-6"/>
          <w:sz w:val="20"/>
          <w:vertAlign w:val="baseline"/>
        </w:rPr>
        <w:t> </w:t>
      </w:r>
      <w:r>
        <w:rPr>
          <w:rFonts w:ascii="Calibri"/>
          <w:i/>
          <w:sz w:val="20"/>
          <w:vertAlign w:val="baseline"/>
        </w:rPr>
        <w:t>in</w:t>
      </w:r>
      <w:r>
        <w:rPr>
          <w:rFonts w:ascii="Calibri"/>
          <w:i/>
          <w:spacing w:val="-5"/>
          <w:sz w:val="20"/>
          <w:vertAlign w:val="baseline"/>
        </w:rPr>
        <w:t> </w:t>
      </w:r>
      <w:r>
        <w:rPr>
          <w:rFonts w:ascii="Calibri"/>
          <w:i/>
          <w:sz w:val="20"/>
          <w:vertAlign w:val="baseline"/>
        </w:rPr>
        <w:t>Search</w:t>
      </w:r>
      <w:r>
        <w:rPr>
          <w:rFonts w:ascii="Calibri"/>
          <w:i/>
          <w:spacing w:val="-6"/>
          <w:sz w:val="20"/>
          <w:vertAlign w:val="baseline"/>
        </w:rPr>
        <w:t> </w:t>
      </w:r>
      <w:r>
        <w:rPr>
          <w:rFonts w:ascii="Calibri"/>
          <w:i/>
          <w:sz w:val="20"/>
          <w:vertAlign w:val="baseline"/>
        </w:rPr>
        <w:t>of</w:t>
      </w:r>
      <w:r>
        <w:rPr>
          <w:rFonts w:ascii="Calibri"/>
          <w:i/>
          <w:spacing w:val="-6"/>
          <w:sz w:val="20"/>
          <w:vertAlign w:val="baseline"/>
        </w:rPr>
        <w:t> </w:t>
      </w:r>
      <w:r>
        <w:rPr>
          <w:rFonts w:ascii="Calibri"/>
          <w:i/>
          <w:sz w:val="20"/>
          <w:vertAlign w:val="baseline"/>
        </w:rPr>
        <w:t>Democracy,</w:t>
      </w:r>
      <w:r>
        <w:rPr>
          <w:rFonts w:ascii="Calibri"/>
          <w:i/>
          <w:spacing w:val="-10"/>
          <w:sz w:val="20"/>
          <w:vertAlign w:val="baseline"/>
        </w:rPr>
        <w:t> </w:t>
      </w:r>
      <w:r>
        <w:rPr>
          <w:rFonts w:ascii="Calibri"/>
          <w:i/>
          <w:sz w:val="20"/>
          <w:vertAlign w:val="baseline"/>
        </w:rPr>
        <w:t>1947-77</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2"/>
          <w:sz w:val="20"/>
          <w:vertAlign w:val="baseline"/>
        </w:rPr>
        <w:t> </w:t>
      </w:r>
      <w:r>
        <w:rPr>
          <w:rFonts w:ascii="Calibri"/>
          <w:sz w:val="20"/>
          <w:vertAlign w:val="baseline"/>
        </w:rPr>
        <w:t>cit.,</w:t>
      </w:r>
      <w:r>
        <w:rPr>
          <w:rFonts w:ascii="Calibri"/>
          <w:spacing w:val="-9"/>
          <w:sz w:val="20"/>
          <w:vertAlign w:val="baseline"/>
        </w:rPr>
        <w:t> </w:t>
      </w:r>
      <w:r>
        <w:rPr>
          <w:rFonts w:ascii="Calibri"/>
          <w:sz w:val="20"/>
          <w:vertAlign w:val="baseline"/>
        </w:rPr>
        <w:t>p.</w:t>
      </w:r>
      <w:r>
        <w:rPr>
          <w:rFonts w:ascii="Calibri"/>
          <w:spacing w:val="-5"/>
          <w:sz w:val="20"/>
          <w:vertAlign w:val="baseline"/>
        </w:rPr>
        <w:t> 99.</w:t>
      </w:r>
    </w:p>
    <w:p>
      <w:pPr>
        <w:spacing w:line="242" w:lineRule="exact" w:before="0"/>
        <w:ind w:left="1440" w:right="0" w:firstLine="0"/>
        <w:jc w:val="left"/>
        <w:rPr>
          <w:rFonts w:ascii="Calibri"/>
          <w:sz w:val="20"/>
        </w:rPr>
      </w:pPr>
      <w:r>
        <w:rPr>
          <w:rFonts w:ascii="Calibri"/>
          <w:sz w:val="20"/>
          <w:vertAlign w:val="superscript"/>
        </w:rPr>
        <w:t>183</w:t>
      </w:r>
      <w:r>
        <w:rPr>
          <w:rFonts w:ascii="Calibri"/>
          <w:spacing w:val="-1"/>
          <w:sz w:val="20"/>
          <w:vertAlign w:val="baseline"/>
        </w:rPr>
        <w:t> </w:t>
      </w:r>
      <w:r>
        <w:rPr>
          <w:rFonts w:ascii="Calibri"/>
          <w:sz w:val="20"/>
          <w:vertAlign w:val="baseline"/>
        </w:rPr>
        <w:t>G.</w:t>
      </w:r>
      <w:r>
        <w:rPr>
          <w:rFonts w:ascii="Calibri"/>
          <w:spacing w:val="-1"/>
          <w:sz w:val="20"/>
          <w:vertAlign w:val="baseline"/>
        </w:rPr>
        <w:t> </w:t>
      </w:r>
      <w:r>
        <w:rPr>
          <w:rFonts w:ascii="Calibri"/>
          <w:sz w:val="20"/>
          <w:vertAlign w:val="baseline"/>
        </w:rPr>
        <w:t>W.</w:t>
      </w:r>
      <w:r>
        <w:rPr>
          <w:rFonts w:ascii="Calibri"/>
          <w:spacing w:val="-1"/>
          <w:sz w:val="20"/>
          <w:vertAlign w:val="baseline"/>
        </w:rPr>
        <w:t> </w:t>
      </w:r>
      <w:r>
        <w:rPr>
          <w:rFonts w:ascii="Calibri"/>
          <w:sz w:val="20"/>
          <w:vertAlign w:val="baseline"/>
        </w:rPr>
        <w:t>Choudhury,</w:t>
      </w:r>
      <w:r>
        <w:rPr>
          <w:rFonts w:ascii="Calibri"/>
          <w:spacing w:val="-9"/>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Last</w:t>
      </w:r>
      <w:r>
        <w:rPr>
          <w:rFonts w:ascii="Calibri"/>
          <w:i/>
          <w:spacing w:val="-3"/>
          <w:sz w:val="20"/>
          <w:vertAlign w:val="baseline"/>
        </w:rPr>
        <w:t> </w:t>
      </w:r>
      <w:r>
        <w:rPr>
          <w:rFonts w:ascii="Calibri"/>
          <w:i/>
          <w:sz w:val="20"/>
          <w:vertAlign w:val="baseline"/>
        </w:rPr>
        <w:t>Days</w:t>
      </w:r>
      <w:r>
        <w:rPr>
          <w:rFonts w:ascii="Calibri"/>
          <w:i/>
          <w:spacing w:val="-8"/>
          <w:sz w:val="20"/>
          <w:vertAlign w:val="baseline"/>
        </w:rPr>
        <w:t> </w:t>
      </w:r>
      <w:r>
        <w:rPr>
          <w:rFonts w:ascii="Calibri"/>
          <w:i/>
          <w:sz w:val="20"/>
          <w:vertAlign w:val="baseline"/>
        </w:rPr>
        <w:t>of</w:t>
      </w:r>
      <w:r>
        <w:rPr>
          <w:rFonts w:ascii="Calibri"/>
          <w:i/>
          <w:spacing w:val="-2"/>
          <w:sz w:val="20"/>
          <w:vertAlign w:val="baseline"/>
        </w:rPr>
        <w:t> </w:t>
      </w:r>
      <w:r>
        <w:rPr>
          <w:rFonts w:ascii="Calibri"/>
          <w:i/>
          <w:sz w:val="20"/>
          <w:vertAlign w:val="baseline"/>
        </w:rPr>
        <w:t>United</w:t>
      </w:r>
      <w:r>
        <w:rPr>
          <w:rFonts w:ascii="Calibri"/>
          <w:i/>
          <w:spacing w:val="-5"/>
          <w:sz w:val="20"/>
          <w:vertAlign w:val="baseline"/>
        </w:rPr>
        <w:t> </w:t>
      </w:r>
      <w:r>
        <w:rPr>
          <w:rFonts w:ascii="Calibri"/>
          <w:i/>
          <w:sz w:val="20"/>
          <w:vertAlign w:val="baseline"/>
        </w:rPr>
        <w:t>Pakistan,</w:t>
      </w:r>
      <w:r>
        <w:rPr>
          <w:rFonts w:ascii="Calibri"/>
          <w:i/>
          <w:spacing w:val="-9"/>
          <w:sz w:val="20"/>
          <w:vertAlign w:val="baseline"/>
        </w:rPr>
        <w:t> </w:t>
      </w:r>
      <w:r>
        <w:rPr>
          <w:rFonts w:ascii="Calibri"/>
          <w:i/>
          <w:sz w:val="20"/>
          <w:vertAlign w:val="baseline"/>
        </w:rPr>
        <w:t>op.</w:t>
      </w:r>
      <w:r>
        <w:rPr>
          <w:rFonts w:ascii="Calibri"/>
          <w:i/>
          <w:spacing w:val="-6"/>
          <w:sz w:val="20"/>
          <w:vertAlign w:val="baseline"/>
        </w:rPr>
        <w:t> </w:t>
      </w:r>
      <w:r>
        <w:rPr>
          <w:rFonts w:ascii="Calibri"/>
          <w:i/>
          <w:sz w:val="20"/>
          <w:vertAlign w:val="baseline"/>
        </w:rPr>
        <w:t>cit.,</w:t>
      </w:r>
      <w:r>
        <w:rPr>
          <w:rFonts w:ascii="Calibri"/>
          <w:i/>
          <w:spacing w:val="-6"/>
          <w:sz w:val="20"/>
          <w:vertAlign w:val="baseline"/>
        </w:rPr>
        <w:t> </w:t>
      </w:r>
      <w:r>
        <w:rPr>
          <w:rFonts w:ascii="Calibri"/>
          <w:sz w:val="20"/>
          <w:vertAlign w:val="baseline"/>
        </w:rPr>
        <w:t>p.</w:t>
      </w:r>
      <w:r>
        <w:rPr>
          <w:rFonts w:ascii="Calibri"/>
          <w:spacing w:val="-5"/>
          <w:sz w:val="20"/>
          <w:vertAlign w:val="baseline"/>
        </w:rPr>
        <w:t> 50.</w:t>
      </w:r>
    </w:p>
    <w:p>
      <w:pPr>
        <w:spacing w:after="0" w:line="242" w:lineRule="exact"/>
        <w:jc w:val="left"/>
        <w:rPr>
          <w:rFonts w:ascii="Calibri"/>
          <w:sz w:val="20"/>
        </w:rPr>
        <w:sectPr>
          <w:pgSz w:w="12240" w:h="15840"/>
          <w:pgMar w:header="0" w:footer="985" w:top="1660" w:bottom="1180" w:left="0" w:right="0"/>
        </w:sectPr>
      </w:pPr>
    </w:p>
    <w:p>
      <w:pPr>
        <w:pStyle w:val="BodyText"/>
        <w:spacing w:line="254" w:lineRule="auto" w:before="67"/>
        <w:ind w:left="1440" w:right="1436"/>
        <w:jc w:val="both"/>
        <w:rPr>
          <w:position w:val="6"/>
          <w:sz w:val="16"/>
        </w:rPr>
      </w:pPr>
      <w:r>
        <w:rPr>
          <w:w w:val="105"/>
        </w:rPr>
        <w:t>that the civil service had been relegated to playing such a subservient role. Clearly, the regime</w:t>
      </w:r>
      <w:r>
        <w:rPr>
          <w:w w:val="105"/>
        </w:rPr>
        <w:t> desired</w:t>
      </w:r>
      <w:r>
        <w:rPr>
          <w:w w:val="105"/>
        </w:rPr>
        <w:t> to</w:t>
      </w:r>
      <w:r>
        <w:rPr>
          <w:w w:val="105"/>
        </w:rPr>
        <w:t> have</w:t>
      </w:r>
      <w:r>
        <w:rPr>
          <w:w w:val="105"/>
        </w:rPr>
        <w:t> no</w:t>
      </w:r>
      <w:r>
        <w:rPr>
          <w:w w:val="105"/>
        </w:rPr>
        <w:t> partnership</w:t>
      </w:r>
      <w:r>
        <w:rPr>
          <w:w w:val="105"/>
        </w:rPr>
        <w:t> with</w:t>
      </w:r>
      <w:r>
        <w:rPr>
          <w:w w:val="105"/>
        </w:rPr>
        <w:t> the</w:t>
      </w:r>
      <w:r>
        <w:rPr>
          <w:w w:val="105"/>
        </w:rPr>
        <w:t> bureaucracy.</w:t>
      </w:r>
      <w:r>
        <w:rPr>
          <w:w w:val="105"/>
        </w:rPr>
        <w:t> Peerzada</w:t>
      </w:r>
      <w:r>
        <w:rPr>
          <w:w w:val="105"/>
        </w:rPr>
        <w:t> is</w:t>
      </w:r>
      <w:r>
        <w:rPr>
          <w:w w:val="105"/>
        </w:rPr>
        <w:t> reported</w:t>
      </w:r>
      <w:r>
        <w:rPr>
          <w:w w:val="105"/>
        </w:rPr>
        <w:t> to have</w:t>
      </w:r>
      <w:r>
        <w:rPr>
          <w:w w:val="105"/>
        </w:rPr>
        <w:t> said,</w:t>
      </w:r>
      <w:r>
        <w:rPr>
          <w:w w:val="105"/>
        </w:rPr>
        <w:t> 'We</w:t>
      </w:r>
      <w:r>
        <w:rPr>
          <w:w w:val="105"/>
        </w:rPr>
        <w:t> took</w:t>
      </w:r>
      <w:r>
        <w:rPr>
          <w:w w:val="105"/>
        </w:rPr>
        <w:t> the</w:t>
      </w:r>
      <w:r>
        <w:rPr>
          <w:w w:val="105"/>
        </w:rPr>
        <w:t> blame</w:t>
      </w:r>
      <w:r>
        <w:rPr>
          <w:w w:val="105"/>
        </w:rPr>
        <w:t> last</w:t>
      </w:r>
      <w:r>
        <w:rPr>
          <w:w w:val="105"/>
        </w:rPr>
        <w:t> time</w:t>
      </w:r>
      <w:r>
        <w:rPr>
          <w:w w:val="105"/>
        </w:rPr>
        <w:t> when</w:t>
      </w:r>
      <w:r>
        <w:rPr>
          <w:w w:val="105"/>
        </w:rPr>
        <w:t> everything</w:t>
      </w:r>
      <w:r>
        <w:rPr>
          <w:w w:val="105"/>
        </w:rPr>
        <w:t> was</w:t>
      </w:r>
      <w:r>
        <w:rPr>
          <w:w w:val="105"/>
        </w:rPr>
        <w:t> done</w:t>
      </w:r>
      <w:r>
        <w:rPr>
          <w:w w:val="105"/>
        </w:rPr>
        <w:t> by</w:t>
      </w:r>
      <w:r>
        <w:rPr>
          <w:w w:val="105"/>
        </w:rPr>
        <w:t> civilians.</w:t>
      </w:r>
      <w:r>
        <w:rPr>
          <w:w w:val="105"/>
        </w:rPr>
        <w:t> This time we will do everything and take the credit too'.</w:t>
      </w:r>
      <w:r>
        <w:rPr>
          <w:w w:val="105"/>
          <w:position w:val="6"/>
          <w:sz w:val="16"/>
        </w:rPr>
        <w:t>184</w:t>
      </w:r>
    </w:p>
    <w:p>
      <w:pPr>
        <w:pStyle w:val="BodyText"/>
        <w:spacing w:before="18"/>
      </w:pPr>
    </w:p>
    <w:p>
      <w:pPr>
        <w:pStyle w:val="BodyText"/>
        <w:spacing w:line="254" w:lineRule="auto"/>
        <w:ind w:left="1440" w:right="1435"/>
        <w:jc w:val="both"/>
      </w:pPr>
      <w:r>
        <w:rPr>
          <w:w w:val="105"/>
        </w:rPr>
        <w:t>Not</w:t>
      </w:r>
      <w:r>
        <w:rPr>
          <w:w w:val="105"/>
        </w:rPr>
        <w:t> surprisingly, the</w:t>
      </w:r>
      <w:r>
        <w:rPr>
          <w:w w:val="105"/>
        </w:rPr>
        <w:t> new regime</w:t>
      </w:r>
      <w:r>
        <w:rPr>
          <w:w w:val="105"/>
        </w:rPr>
        <w:t> was</w:t>
      </w:r>
      <w:r>
        <w:rPr>
          <w:w w:val="105"/>
        </w:rPr>
        <w:t> solidly</w:t>
      </w:r>
      <w:r>
        <w:rPr>
          <w:w w:val="105"/>
        </w:rPr>
        <w:t> based on</w:t>
      </w:r>
      <w:r>
        <w:rPr>
          <w:w w:val="105"/>
        </w:rPr>
        <w:t> senior</w:t>
      </w:r>
      <w:r>
        <w:rPr>
          <w:w w:val="105"/>
        </w:rPr>
        <w:t> armed forces</w:t>
      </w:r>
      <w:r>
        <w:rPr>
          <w:w w:val="105"/>
        </w:rPr>
        <w:t> personnel. The</w:t>
      </w:r>
      <w:r>
        <w:rPr>
          <w:w w:val="105"/>
        </w:rPr>
        <w:t> various</w:t>
      </w:r>
      <w:r>
        <w:rPr>
          <w:w w:val="105"/>
        </w:rPr>
        <w:t> ministries</w:t>
      </w:r>
      <w:r>
        <w:rPr>
          <w:w w:val="105"/>
        </w:rPr>
        <w:t> were</w:t>
      </w:r>
      <w:r>
        <w:rPr>
          <w:w w:val="105"/>
        </w:rPr>
        <w:t> soon</w:t>
      </w:r>
      <w:r>
        <w:rPr>
          <w:w w:val="105"/>
        </w:rPr>
        <w:t> divided</w:t>
      </w:r>
      <w:r>
        <w:rPr>
          <w:w w:val="105"/>
        </w:rPr>
        <w:t> up</w:t>
      </w:r>
      <w:r>
        <w:rPr>
          <w:w w:val="105"/>
        </w:rPr>
        <w:t> among</w:t>
      </w:r>
      <w:r>
        <w:rPr>
          <w:w w:val="105"/>
        </w:rPr>
        <w:t> the</w:t>
      </w:r>
      <w:r>
        <w:rPr>
          <w:w w:val="105"/>
        </w:rPr>
        <w:t> senior</w:t>
      </w:r>
      <w:r>
        <w:rPr>
          <w:w w:val="105"/>
        </w:rPr>
        <w:t> army men,</w:t>
      </w:r>
      <w:r>
        <w:rPr>
          <w:w w:val="105"/>
        </w:rPr>
        <w:t> and</w:t>
      </w:r>
      <w:r>
        <w:rPr>
          <w:w w:val="105"/>
        </w:rPr>
        <w:t> the chiefs of the air force and navy. The generals</w:t>
      </w:r>
      <w:r>
        <w:rPr>
          <w:spacing w:val="-2"/>
          <w:w w:val="105"/>
        </w:rPr>
        <w:t> </w:t>
      </w:r>
      <w:r>
        <w:rPr>
          <w:w w:val="105"/>
        </w:rPr>
        <w:t>who mattered, other than Peerzada, were Hamid</w:t>
      </w:r>
      <w:r>
        <w:rPr>
          <w:w w:val="105"/>
        </w:rPr>
        <w:t> Khan,</w:t>
      </w:r>
      <w:r>
        <w:rPr>
          <w:w w:val="105"/>
        </w:rPr>
        <w:t> Umar,</w:t>
      </w:r>
      <w:r>
        <w:rPr>
          <w:w w:val="105"/>
        </w:rPr>
        <w:t> Mitha,</w:t>
      </w:r>
      <w:r>
        <w:rPr>
          <w:w w:val="105"/>
        </w:rPr>
        <w:t> and</w:t>
      </w:r>
      <w:r>
        <w:rPr>
          <w:w w:val="105"/>
        </w:rPr>
        <w:t> the</w:t>
      </w:r>
      <w:r>
        <w:rPr>
          <w:w w:val="105"/>
        </w:rPr>
        <w:t> Director</w:t>
      </w:r>
      <w:r>
        <w:rPr>
          <w:w w:val="105"/>
        </w:rPr>
        <w:t> of</w:t>
      </w:r>
      <w:r>
        <w:rPr>
          <w:w w:val="105"/>
        </w:rPr>
        <w:t> Military</w:t>
      </w:r>
      <w:r>
        <w:rPr>
          <w:w w:val="105"/>
        </w:rPr>
        <w:t> Intelligence,</w:t>
      </w:r>
      <w:r>
        <w:rPr>
          <w:w w:val="105"/>
        </w:rPr>
        <w:t> Akbar.</w:t>
      </w:r>
      <w:r>
        <w:rPr>
          <w:w w:val="105"/>
        </w:rPr>
        <w:t> It</w:t>
      </w:r>
      <w:r>
        <w:rPr>
          <w:w w:val="105"/>
        </w:rPr>
        <w:t> would take</w:t>
      </w:r>
      <w:r>
        <w:rPr>
          <w:w w:val="105"/>
        </w:rPr>
        <w:t> another</w:t>
      </w:r>
      <w:r>
        <w:rPr>
          <w:w w:val="105"/>
        </w:rPr>
        <w:t> four</w:t>
      </w:r>
      <w:r>
        <w:rPr>
          <w:w w:val="105"/>
        </w:rPr>
        <w:t> months</w:t>
      </w:r>
      <w:r>
        <w:rPr>
          <w:w w:val="105"/>
        </w:rPr>
        <w:t> before</w:t>
      </w:r>
      <w:r>
        <w:rPr>
          <w:w w:val="105"/>
        </w:rPr>
        <w:t> the</w:t>
      </w:r>
      <w:r>
        <w:rPr>
          <w:w w:val="105"/>
        </w:rPr>
        <w:t> regime</w:t>
      </w:r>
      <w:r>
        <w:rPr>
          <w:w w:val="105"/>
        </w:rPr>
        <w:t> chose</w:t>
      </w:r>
      <w:r>
        <w:rPr>
          <w:w w:val="105"/>
        </w:rPr>
        <w:t> to</w:t>
      </w:r>
      <w:r>
        <w:rPr>
          <w:w w:val="105"/>
        </w:rPr>
        <w:t> allow</w:t>
      </w:r>
      <w:r>
        <w:rPr>
          <w:w w:val="105"/>
        </w:rPr>
        <w:t> civilians</w:t>
      </w:r>
      <w:r>
        <w:rPr>
          <w:w w:val="105"/>
        </w:rPr>
        <w:t> to</w:t>
      </w:r>
      <w:r>
        <w:rPr>
          <w:w w:val="105"/>
        </w:rPr>
        <w:t> become government ministers.</w:t>
      </w:r>
    </w:p>
    <w:p>
      <w:pPr>
        <w:pStyle w:val="BodyText"/>
        <w:spacing w:before="17"/>
      </w:pPr>
    </w:p>
    <w:p>
      <w:pPr>
        <w:pStyle w:val="BodyText"/>
        <w:spacing w:line="254" w:lineRule="auto"/>
        <w:ind w:left="1440" w:right="1433"/>
        <w:jc w:val="both"/>
      </w:pPr>
      <w:r>
        <w:rPr/>
        <w:t>At this juncture it would be pertinent to state that, unlike his predecessor Ayub Khan,</w:t>
      </w:r>
      <w:r>
        <w:rPr>
          <w:spacing w:val="40"/>
        </w:rPr>
        <w:t> </w:t>
      </w:r>
      <w:r>
        <w:rPr/>
        <w:t>Yahya</w:t>
      </w:r>
      <w:r>
        <w:rPr>
          <w:spacing w:val="33"/>
        </w:rPr>
        <w:t> </w:t>
      </w:r>
      <w:r>
        <w:rPr/>
        <w:t>was</w:t>
      </w:r>
      <w:r>
        <w:rPr>
          <w:spacing w:val="33"/>
        </w:rPr>
        <w:t> </w:t>
      </w:r>
      <w:r>
        <w:rPr/>
        <w:t>not</w:t>
      </w:r>
      <w:r>
        <w:rPr>
          <w:spacing w:val="32"/>
        </w:rPr>
        <w:t> </w:t>
      </w:r>
      <w:r>
        <w:rPr/>
        <w:t>the</w:t>
      </w:r>
      <w:r>
        <w:rPr>
          <w:spacing w:val="34"/>
        </w:rPr>
        <w:t> </w:t>
      </w:r>
      <w:r>
        <w:rPr/>
        <w:t>total</w:t>
      </w:r>
      <w:r>
        <w:rPr>
          <w:spacing w:val="37"/>
        </w:rPr>
        <w:t> </w:t>
      </w:r>
      <w:r>
        <w:rPr/>
        <w:t>master</w:t>
      </w:r>
      <w:r>
        <w:rPr>
          <w:spacing w:val="36"/>
        </w:rPr>
        <w:t> </w:t>
      </w:r>
      <w:r>
        <w:rPr/>
        <w:t>of</w:t>
      </w:r>
      <w:r>
        <w:rPr>
          <w:spacing w:val="36"/>
        </w:rPr>
        <w:t> </w:t>
      </w:r>
      <w:r>
        <w:rPr/>
        <w:t>the</w:t>
      </w:r>
      <w:r>
        <w:rPr>
          <w:spacing w:val="34"/>
        </w:rPr>
        <w:t> </w:t>
      </w:r>
      <w:r>
        <w:rPr/>
        <w:t>armed</w:t>
      </w:r>
      <w:r>
        <w:rPr>
          <w:spacing w:val="25"/>
        </w:rPr>
        <w:t> </w:t>
      </w:r>
      <w:r>
        <w:rPr/>
        <w:t>forces.</w:t>
      </w:r>
      <w:r>
        <w:rPr>
          <w:spacing w:val="37"/>
        </w:rPr>
        <w:t> </w:t>
      </w:r>
      <w:r>
        <w:rPr/>
        <w:t>It</w:t>
      </w:r>
      <w:r>
        <w:rPr>
          <w:spacing w:val="32"/>
        </w:rPr>
        <w:t> </w:t>
      </w:r>
      <w:r>
        <w:rPr/>
        <w:t>would</w:t>
      </w:r>
      <w:r>
        <w:rPr>
          <w:spacing w:val="37"/>
        </w:rPr>
        <w:t> </w:t>
      </w:r>
      <w:r>
        <w:rPr/>
        <w:t>probably</w:t>
      </w:r>
      <w:r>
        <w:rPr>
          <w:spacing w:val="34"/>
        </w:rPr>
        <w:t> </w:t>
      </w:r>
      <w:r>
        <w:rPr/>
        <w:t>be</w:t>
      </w:r>
      <w:r>
        <w:rPr>
          <w:spacing w:val="29"/>
        </w:rPr>
        <w:t> </w:t>
      </w:r>
      <w:r>
        <w:rPr/>
        <w:t>more</w:t>
      </w:r>
      <w:r>
        <w:rPr>
          <w:spacing w:val="34"/>
        </w:rPr>
        <w:t> </w:t>
      </w:r>
      <w:r>
        <w:rPr/>
        <w:t>correct to</w:t>
      </w:r>
      <w:r>
        <w:rPr>
          <w:spacing w:val="35"/>
        </w:rPr>
        <w:t> </w:t>
      </w:r>
      <w:r>
        <w:rPr/>
        <w:t>describe</w:t>
      </w:r>
      <w:r>
        <w:rPr>
          <w:spacing w:val="37"/>
        </w:rPr>
        <w:t> </w:t>
      </w:r>
      <w:r>
        <w:rPr/>
        <w:t>him</w:t>
      </w:r>
      <w:r>
        <w:rPr>
          <w:spacing w:val="36"/>
        </w:rPr>
        <w:t> </w:t>
      </w:r>
      <w:r>
        <w:rPr/>
        <w:t>as</w:t>
      </w:r>
      <w:r>
        <w:rPr>
          <w:spacing w:val="35"/>
        </w:rPr>
        <w:t> </w:t>
      </w:r>
      <w:r>
        <w:rPr/>
        <w:t>the</w:t>
      </w:r>
      <w:r>
        <w:rPr>
          <w:spacing w:val="37"/>
        </w:rPr>
        <w:t> </w:t>
      </w:r>
      <w:r>
        <w:rPr/>
        <w:t>head</w:t>
      </w:r>
      <w:r>
        <w:rPr>
          <w:spacing w:val="39"/>
        </w:rPr>
        <w:t> </w:t>
      </w:r>
      <w:r>
        <w:rPr/>
        <w:t>of</w:t>
      </w:r>
      <w:r>
        <w:rPr>
          <w:spacing w:val="34"/>
        </w:rPr>
        <w:t> </w:t>
      </w:r>
      <w:r>
        <w:rPr/>
        <w:t>an</w:t>
      </w:r>
      <w:r>
        <w:rPr>
          <w:spacing w:val="36"/>
        </w:rPr>
        <w:t> </w:t>
      </w:r>
      <w:r>
        <w:rPr/>
        <w:t>army</w:t>
      </w:r>
      <w:r>
        <w:rPr>
          <w:spacing w:val="32"/>
        </w:rPr>
        <w:t> </w:t>
      </w:r>
      <w:r>
        <w:rPr/>
        <w:t>junta.</w:t>
      </w:r>
      <w:r>
        <w:rPr>
          <w:spacing w:val="39"/>
        </w:rPr>
        <w:t> </w:t>
      </w:r>
      <w:r>
        <w:rPr/>
        <w:t>Either</w:t>
      </w:r>
      <w:r>
        <w:rPr>
          <w:spacing w:val="38"/>
        </w:rPr>
        <w:t> </w:t>
      </w:r>
      <w:r>
        <w:rPr/>
        <w:t>he</w:t>
      </w:r>
      <w:r>
        <w:rPr>
          <w:spacing w:val="32"/>
        </w:rPr>
        <w:t> </w:t>
      </w:r>
      <w:r>
        <w:rPr/>
        <w:t>did</w:t>
      </w:r>
      <w:r>
        <w:rPr>
          <w:spacing w:val="39"/>
        </w:rPr>
        <w:t> </w:t>
      </w:r>
      <w:r>
        <w:rPr/>
        <w:t>not</w:t>
      </w:r>
      <w:r>
        <w:rPr>
          <w:spacing w:val="35"/>
        </w:rPr>
        <w:t> </w:t>
      </w:r>
      <w:r>
        <w:rPr/>
        <w:t>feel</w:t>
      </w:r>
      <w:r>
        <w:rPr>
          <w:spacing w:val="35"/>
        </w:rPr>
        <w:t> </w:t>
      </w:r>
      <w:r>
        <w:rPr/>
        <w:t>it</w:t>
      </w:r>
      <w:r>
        <w:rPr>
          <w:spacing w:val="35"/>
        </w:rPr>
        <w:t> </w:t>
      </w:r>
      <w:r>
        <w:rPr/>
        <w:t>necessary,</w:t>
      </w:r>
      <w:r>
        <w:rPr>
          <w:spacing w:val="35"/>
        </w:rPr>
        <w:t> </w:t>
      </w:r>
      <w:r>
        <w:rPr/>
        <w:t>or</w:t>
      </w:r>
      <w:r>
        <w:rPr>
          <w:spacing w:val="38"/>
        </w:rPr>
        <w:t> </w:t>
      </w:r>
      <w:r>
        <w:rPr/>
        <w:t>he was not quite able to assert his dominance over other senior military officers. In the</w:t>
      </w:r>
      <w:r>
        <w:rPr>
          <w:spacing w:val="40"/>
        </w:rPr>
        <w:t> </w:t>
      </w:r>
      <w:r>
        <w:rPr/>
        <w:t>months</w:t>
      </w:r>
      <w:r>
        <w:rPr>
          <w:spacing w:val="40"/>
        </w:rPr>
        <w:t> </w:t>
      </w:r>
      <w:r>
        <w:rPr/>
        <w:t>that</w:t>
      </w:r>
      <w:r>
        <w:rPr>
          <w:spacing w:val="40"/>
        </w:rPr>
        <w:t> </w:t>
      </w:r>
      <w:r>
        <w:rPr/>
        <w:t>followed,</w:t>
      </w:r>
      <w:r>
        <w:rPr>
          <w:spacing w:val="40"/>
        </w:rPr>
        <w:t> </w:t>
      </w:r>
      <w:r>
        <w:rPr/>
        <w:t>a</w:t>
      </w:r>
      <w:r>
        <w:rPr>
          <w:spacing w:val="40"/>
        </w:rPr>
        <w:t> </w:t>
      </w:r>
      <w:r>
        <w:rPr/>
        <w:t>number</w:t>
      </w:r>
      <w:r>
        <w:rPr>
          <w:spacing w:val="40"/>
        </w:rPr>
        <w:t> </w:t>
      </w:r>
      <w:r>
        <w:rPr/>
        <w:t>of</w:t>
      </w:r>
      <w:r>
        <w:rPr>
          <w:spacing w:val="40"/>
        </w:rPr>
        <w:t> </w:t>
      </w:r>
      <w:r>
        <w:rPr/>
        <w:t>the</w:t>
      </w:r>
      <w:r>
        <w:rPr>
          <w:spacing w:val="40"/>
        </w:rPr>
        <w:t> </w:t>
      </w:r>
      <w:r>
        <w:rPr/>
        <w:t>generals</w:t>
      </w:r>
      <w:r>
        <w:rPr>
          <w:spacing w:val="40"/>
        </w:rPr>
        <w:t> </w:t>
      </w:r>
      <w:r>
        <w:rPr/>
        <w:t>such</w:t>
      </w:r>
      <w:r>
        <w:rPr>
          <w:spacing w:val="40"/>
        </w:rPr>
        <w:t> </w:t>
      </w:r>
      <w:r>
        <w:rPr/>
        <w:t>as</w:t>
      </w:r>
      <w:r>
        <w:rPr>
          <w:spacing w:val="40"/>
        </w:rPr>
        <w:t> </w:t>
      </w:r>
      <w:r>
        <w:rPr/>
        <w:t>Peerzada,</w:t>
      </w:r>
      <w:r>
        <w:rPr>
          <w:spacing w:val="40"/>
        </w:rPr>
        <w:t> </w:t>
      </w:r>
      <w:r>
        <w:rPr/>
        <w:t>Hamid</w:t>
      </w:r>
      <w:r>
        <w:rPr>
          <w:spacing w:val="40"/>
        </w:rPr>
        <w:t> </w:t>
      </w:r>
      <w:r>
        <w:rPr/>
        <w:t>and</w:t>
      </w:r>
      <w:r>
        <w:rPr>
          <w:spacing w:val="40"/>
        </w:rPr>
        <w:t> </w:t>
      </w:r>
      <w:r>
        <w:rPr/>
        <w:t>Umar began following their own secret private agendas with their own chosen set of political leaders. In the disastrous aftermath that led to the end of the military regime, many questions were left without complete answers. Who among the army junta were responsible for the tragic consequences that left a shattered country? The safest and possibly the most accurate answer can only be: all of them. Faced with an explosive</w:t>
      </w:r>
      <w:r>
        <w:rPr>
          <w:spacing w:val="40"/>
        </w:rPr>
        <w:t> </w:t>
      </w:r>
      <w:r>
        <w:rPr/>
        <w:t>political</w:t>
      </w:r>
      <w:r>
        <w:rPr>
          <w:spacing w:val="40"/>
        </w:rPr>
        <w:t> </w:t>
      </w:r>
      <w:r>
        <w:rPr/>
        <w:t>situation</w:t>
      </w:r>
      <w:r>
        <w:rPr>
          <w:spacing w:val="40"/>
        </w:rPr>
        <w:t> </w:t>
      </w:r>
      <w:r>
        <w:rPr/>
        <w:t>in</w:t>
      </w:r>
      <w:r>
        <w:rPr>
          <w:spacing w:val="40"/>
        </w:rPr>
        <w:t> </w:t>
      </w:r>
      <w:r>
        <w:rPr/>
        <w:t>East</w:t>
      </w:r>
      <w:r>
        <w:rPr>
          <w:spacing w:val="40"/>
        </w:rPr>
        <w:t> </w:t>
      </w:r>
      <w:r>
        <w:rPr/>
        <w:t>Pakistan,</w:t>
      </w:r>
      <w:r>
        <w:rPr>
          <w:spacing w:val="40"/>
        </w:rPr>
        <w:t> </w:t>
      </w:r>
      <w:r>
        <w:rPr/>
        <w:t>through</w:t>
      </w:r>
      <w:r>
        <w:rPr>
          <w:spacing w:val="40"/>
        </w:rPr>
        <w:t> </w:t>
      </w:r>
      <w:r>
        <w:rPr/>
        <w:t>their</w:t>
      </w:r>
      <w:r>
        <w:rPr>
          <w:spacing w:val="40"/>
        </w:rPr>
        <w:t> </w:t>
      </w:r>
      <w:r>
        <w:rPr/>
        <w:t>gross</w:t>
      </w:r>
      <w:r>
        <w:rPr>
          <w:spacing w:val="40"/>
        </w:rPr>
        <w:t> </w:t>
      </w:r>
      <w:r>
        <w:rPr/>
        <w:t>ineptitude,</w:t>
      </w:r>
      <w:r>
        <w:rPr>
          <w:spacing w:val="40"/>
        </w:rPr>
        <w:t> </w:t>
      </w:r>
      <w:r>
        <w:rPr/>
        <w:t>their</w:t>
      </w:r>
      <w:r>
        <w:rPr>
          <w:spacing w:val="40"/>
        </w:rPr>
        <w:t> </w:t>
      </w:r>
      <w:r>
        <w:rPr/>
        <w:t>ambitious political scheming and their inherent intellectual mediocrity, they proved incapable of dealing with the crisis.</w:t>
      </w:r>
    </w:p>
    <w:p>
      <w:pPr>
        <w:pStyle w:val="BodyText"/>
        <w:spacing w:before="13"/>
      </w:pPr>
    </w:p>
    <w:p>
      <w:pPr>
        <w:pStyle w:val="BodyText"/>
        <w:spacing w:line="254" w:lineRule="auto"/>
        <w:ind w:left="1440" w:right="1432"/>
        <w:jc w:val="both"/>
      </w:pPr>
      <w:r>
        <w:rPr>
          <w:w w:val="105"/>
        </w:rPr>
        <w:t>Soon</w:t>
      </w:r>
      <w:r>
        <w:rPr>
          <w:spacing w:val="-3"/>
          <w:w w:val="105"/>
        </w:rPr>
        <w:t> </w:t>
      </w:r>
      <w:r>
        <w:rPr>
          <w:w w:val="105"/>
        </w:rPr>
        <w:t>after</w:t>
      </w:r>
      <w:r>
        <w:rPr>
          <w:spacing w:val="-2"/>
          <w:w w:val="105"/>
        </w:rPr>
        <w:t> </w:t>
      </w:r>
      <w:r>
        <w:rPr>
          <w:w w:val="105"/>
        </w:rPr>
        <w:t>assuming</w:t>
      </w:r>
      <w:r>
        <w:rPr>
          <w:spacing w:val="-2"/>
          <w:w w:val="105"/>
        </w:rPr>
        <w:t> </w:t>
      </w:r>
      <w:r>
        <w:rPr>
          <w:w w:val="105"/>
        </w:rPr>
        <w:t>power,</w:t>
      </w:r>
      <w:r>
        <w:rPr>
          <w:spacing w:val="-1"/>
          <w:w w:val="105"/>
        </w:rPr>
        <w:t> </w:t>
      </w:r>
      <w:r>
        <w:rPr>
          <w:w w:val="105"/>
        </w:rPr>
        <w:t>Yahya</w:t>
      </w:r>
      <w:r>
        <w:rPr>
          <w:spacing w:val="-3"/>
          <w:w w:val="105"/>
        </w:rPr>
        <w:t> </w:t>
      </w:r>
      <w:r>
        <w:rPr>
          <w:w w:val="105"/>
        </w:rPr>
        <w:t>entered</w:t>
      </w:r>
      <w:r>
        <w:rPr>
          <w:spacing w:val="-1"/>
          <w:w w:val="105"/>
        </w:rPr>
        <w:t> </w:t>
      </w:r>
      <w:r>
        <w:rPr>
          <w:w w:val="105"/>
        </w:rPr>
        <w:t>into</w:t>
      </w:r>
      <w:r>
        <w:rPr>
          <w:spacing w:val="-4"/>
          <w:w w:val="105"/>
        </w:rPr>
        <w:t> </w:t>
      </w:r>
      <w:r>
        <w:rPr>
          <w:w w:val="105"/>
        </w:rPr>
        <w:t>discussions</w:t>
      </w:r>
      <w:r>
        <w:rPr>
          <w:spacing w:val="-3"/>
          <w:w w:val="105"/>
        </w:rPr>
        <w:t> </w:t>
      </w:r>
      <w:r>
        <w:rPr>
          <w:w w:val="105"/>
        </w:rPr>
        <w:t>with</w:t>
      </w:r>
      <w:r>
        <w:rPr>
          <w:spacing w:val="-3"/>
          <w:w w:val="105"/>
        </w:rPr>
        <w:t> </w:t>
      </w:r>
      <w:r>
        <w:rPr>
          <w:w w:val="105"/>
        </w:rPr>
        <w:t>the</w:t>
      </w:r>
      <w:r>
        <w:rPr>
          <w:spacing w:val="-3"/>
          <w:w w:val="105"/>
        </w:rPr>
        <w:t> </w:t>
      </w:r>
      <w:r>
        <w:rPr>
          <w:w w:val="105"/>
        </w:rPr>
        <w:t>political</w:t>
      </w:r>
      <w:r>
        <w:rPr>
          <w:spacing w:val="-1"/>
          <w:w w:val="105"/>
        </w:rPr>
        <w:t> </w:t>
      </w:r>
      <w:r>
        <w:rPr>
          <w:w w:val="105"/>
        </w:rPr>
        <w:t>leaders</w:t>
      </w:r>
      <w:r>
        <w:rPr>
          <w:spacing w:val="-3"/>
          <w:w w:val="105"/>
        </w:rPr>
        <w:t> </w:t>
      </w:r>
      <w:r>
        <w:rPr>
          <w:w w:val="105"/>
        </w:rPr>
        <w:t>of the country. His most important talks were of course with Mujib, as he</w:t>
      </w:r>
      <w:r>
        <w:rPr>
          <w:spacing w:val="-3"/>
          <w:w w:val="105"/>
        </w:rPr>
        <w:t> </w:t>
      </w:r>
      <w:r>
        <w:rPr>
          <w:w w:val="105"/>
        </w:rPr>
        <w:t>represented the Bengalis</w:t>
      </w:r>
      <w:r>
        <w:rPr>
          <w:w w:val="105"/>
        </w:rPr>
        <w:t> who</w:t>
      </w:r>
      <w:r>
        <w:rPr>
          <w:w w:val="105"/>
        </w:rPr>
        <w:t> now</w:t>
      </w:r>
      <w:r>
        <w:rPr>
          <w:w w:val="105"/>
        </w:rPr>
        <w:t> constituted</w:t>
      </w:r>
      <w:r>
        <w:rPr>
          <w:w w:val="105"/>
        </w:rPr>
        <w:t> the</w:t>
      </w:r>
      <w:r>
        <w:rPr>
          <w:w w:val="105"/>
        </w:rPr>
        <w:t> alienated</w:t>
      </w:r>
      <w:r>
        <w:rPr>
          <w:w w:val="105"/>
        </w:rPr>
        <w:t> majority</w:t>
      </w:r>
      <w:r>
        <w:rPr>
          <w:w w:val="105"/>
        </w:rPr>
        <w:t> of</w:t>
      </w:r>
      <w:r>
        <w:rPr>
          <w:w w:val="105"/>
        </w:rPr>
        <w:t> the</w:t>
      </w:r>
      <w:r>
        <w:rPr>
          <w:w w:val="105"/>
        </w:rPr>
        <w:t> country.</w:t>
      </w:r>
      <w:r>
        <w:rPr>
          <w:w w:val="105"/>
        </w:rPr>
        <w:t> The</w:t>
      </w:r>
      <w:r>
        <w:rPr>
          <w:w w:val="105"/>
        </w:rPr>
        <w:t> crucial</w:t>
      </w:r>
      <w:r>
        <w:rPr>
          <w:w w:val="105"/>
        </w:rPr>
        <w:t> issue was</w:t>
      </w:r>
      <w:r>
        <w:rPr>
          <w:w w:val="105"/>
        </w:rPr>
        <w:t> whether</w:t>
      </w:r>
      <w:r>
        <w:rPr>
          <w:w w:val="105"/>
        </w:rPr>
        <w:t> Mujib</w:t>
      </w:r>
      <w:r>
        <w:rPr>
          <w:w w:val="105"/>
        </w:rPr>
        <w:t> would</w:t>
      </w:r>
      <w:r>
        <w:rPr>
          <w:w w:val="105"/>
        </w:rPr>
        <w:t> modify</w:t>
      </w:r>
      <w:r>
        <w:rPr>
          <w:w w:val="105"/>
        </w:rPr>
        <w:t> his</w:t>
      </w:r>
      <w:r>
        <w:rPr>
          <w:w w:val="105"/>
        </w:rPr>
        <w:t> Six</w:t>
      </w:r>
      <w:r>
        <w:rPr>
          <w:w w:val="105"/>
        </w:rPr>
        <w:t> Points</w:t>
      </w:r>
      <w:r>
        <w:rPr>
          <w:w w:val="105"/>
        </w:rPr>
        <w:t> which</w:t>
      </w:r>
      <w:r>
        <w:rPr>
          <w:w w:val="105"/>
        </w:rPr>
        <w:t> had</w:t>
      </w:r>
      <w:r>
        <w:rPr>
          <w:w w:val="105"/>
        </w:rPr>
        <w:t> given</w:t>
      </w:r>
      <w:r>
        <w:rPr>
          <w:w w:val="105"/>
        </w:rPr>
        <w:t> rise</w:t>
      </w:r>
      <w:r>
        <w:rPr>
          <w:w w:val="105"/>
        </w:rPr>
        <w:t> to</w:t>
      </w:r>
      <w:r>
        <w:rPr>
          <w:w w:val="105"/>
        </w:rPr>
        <w:t> many misgivings</w:t>
      </w:r>
      <w:r>
        <w:rPr>
          <w:w w:val="105"/>
        </w:rPr>
        <w:t> in</w:t>
      </w:r>
      <w:r>
        <w:rPr>
          <w:w w:val="105"/>
        </w:rPr>
        <w:t> West</w:t>
      </w:r>
      <w:r>
        <w:rPr>
          <w:w w:val="105"/>
        </w:rPr>
        <w:t> Pakistan,</w:t>
      </w:r>
      <w:r>
        <w:rPr>
          <w:w w:val="105"/>
        </w:rPr>
        <w:t> not</w:t>
      </w:r>
      <w:r>
        <w:rPr>
          <w:w w:val="105"/>
        </w:rPr>
        <w:t> the</w:t>
      </w:r>
      <w:r>
        <w:rPr>
          <w:w w:val="105"/>
        </w:rPr>
        <w:t> least</w:t>
      </w:r>
      <w:r>
        <w:rPr>
          <w:w w:val="105"/>
        </w:rPr>
        <w:t> among</w:t>
      </w:r>
      <w:r>
        <w:rPr>
          <w:w w:val="105"/>
        </w:rPr>
        <w:t> leading</w:t>
      </w:r>
      <w:r>
        <w:rPr>
          <w:w w:val="105"/>
        </w:rPr>
        <w:t> members</w:t>
      </w:r>
      <w:r>
        <w:rPr>
          <w:w w:val="105"/>
        </w:rPr>
        <w:t> of</w:t>
      </w:r>
      <w:r>
        <w:rPr>
          <w:w w:val="105"/>
        </w:rPr>
        <w:t> junta.</w:t>
      </w:r>
      <w:r>
        <w:rPr>
          <w:w w:val="105"/>
        </w:rPr>
        <w:t> After</w:t>
      </w:r>
      <w:r>
        <w:rPr>
          <w:w w:val="105"/>
        </w:rPr>
        <w:t> a series</w:t>
      </w:r>
      <w:r>
        <w:rPr>
          <w:w w:val="105"/>
        </w:rPr>
        <w:t> of</w:t>
      </w:r>
      <w:r>
        <w:rPr>
          <w:w w:val="105"/>
        </w:rPr>
        <w:t> regular</w:t>
      </w:r>
      <w:r>
        <w:rPr>
          <w:w w:val="105"/>
        </w:rPr>
        <w:t> meetings</w:t>
      </w:r>
      <w:r>
        <w:rPr>
          <w:w w:val="105"/>
        </w:rPr>
        <w:t> in</w:t>
      </w:r>
      <w:r>
        <w:rPr>
          <w:w w:val="105"/>
        </w:rPr>
        <w:t> October</w:t>
      </w:r>
      <w:r>
        <w:rPr>
          <w:w w:val="105"/>
        </w:rPr>
        <w:t> 1969</w:t>
      </w:r>
      <w:r>
        <w:rPr>
          <w:w w:val="105"/>
        </w:rPr>
        <w:t> according</w:t>
      </w:r>
      <w:r>
        <w:rPr>
          <w:w w:val="105"/>
        </w:rPr>
        <w:t> to</w:t>
      </w:r>
      <w:r>
        <w:rPr>
          <w:w w:val="105"/>
        </w:rPr>
        <w:t> G.</w:t>
      </w:r>
      <w:r>
        <w:rPr>
          <w:w w:val="105"/>
        </w:rPr>
        <w:t> W</w:t>
      </w:r>
      <w:r>
        <w:rPr>
          <w:w w:val="105"/>
        </w:rPr>
        <w:t> Choudhury,</w:t>
      </w:r>
      <w:r>
        <w:rPr>
          <w:w w:val="105"/>
        </w:rPr>
        <w:t> who accompanied the President to Dhaka, Mujib told Yahya that his Six Points were not the 'Koran</w:t>
      </w:r>
      <w:r>
        <w:rPr>
          <w:spacing w:val="-6"/>
          <w:w w:val="105"/>
        </w:rPr>
        <w:t> </w:t>
      </w:r>
      <w:r>
        <w:rPr>
          <w:w w:val="105"/>
        </w:rPr>
        <w:t>or</w:t>
      </w:r>
      <w:r>
        <w:rPr>
          <w:spacing w:val="-4"/>
          <w:w w:val="105"/>
        </w:rPr>
        <w:t> </w:t>
      </w:r>
      <w:r>
        <w:rPr>
          <w:w w:val="105"/>
        </w:rPr>
        <w:t>the</w:t>
      </w:r>
      <w:r>
        <w:rPr>
          <w:spacing w:val="-5"/>
          <w:w w:val="105"/>
        </w:rPr>
        <w:t> </w:t>
      </w:r>
      <w:r>
        <w:rPr>
          <w:w w:val="105"/>
        </w:rPr>
        <w:t>Bible'</w:t>
      </w:r>
      <w:r>
        <w:rPr>
          <w:spacing w:val="-7"/>
          <w:w w:val="105"/>
        </w:rPr>
        <w:t> </w:t>
      </w:r>
      <w:r>
        <w:rPr>
          <w:w w:val="105"/>
        </w:rPr>
        <w:t>and</w:t>
      </w:r>
      <w:r>
        <w:rPr>
          <w:spacing w:val="-4"/>
          <w:w w:val="105"/>
        </w:rPr>
        <w:t> </w:t>
      </w:r>
      <w:r>
        <w:rPr>
          <w:w w:val="105"/>
        </w:rPr>
        <w:t>were</w:t>
      </w:r>
      <w:r>
        <w:rPr>
          <w:spacing w:val="-5"/>
          <w:w w:val="105"/>
        </w:rPr>
        <w:t> </w:t>
      </w:r>
      <w:r>
        <w:rPr>
          <w:w w:val="105"/>
        </w:rPr>
        <w:t>negotiable.</w:t>
      </w:r>
      <w:r>
        <w:rPr>
          <w:w w:val="105"/>
          <w:position w:val="6"/>
          <w:sz w:val="16"/>
        </w:rPr>
        <w:t>185</w:t>
      </w:r>
      <w:r>
        <w:rPr>
          <w:spacing w:val="15"/>
          <w:w w:val="105"/>
          <w:position w:val="6"/>
          <w:sz w:val="16"/>
        </w:rPr>
        <w:t> </w:t>
      </w:r>
      <w:r>
        <w:rPr>
          <w:w w:val="105"/>
        </w:rPr>
        <w:t>Satisfied</w:t>
      </w:r>
      <w:r>
        <w:rPr>
          <w:spacing w:val="-4"/>
          <w:w w:val="105"/>
        </w:rPr>
        <w:t> </w:t>
      </w:r>
      <w:r>
        <w:rPr>
          <w:w w:val="105"/>
        </w:rPr>
        <w:t>with</w:t>
      </w:r>
      <w:r>
        <w:rPr>
          <w:spacing w:val="-6"/>
          <w:w w:val="105"/>
        </w:rPr>
        <w:t> </w:t>
      </w:r>
      <w:r>
        <w:rPr>
          <w:w w:val="105"/>
        </w:rPr>
        <w:t>his</w:t>
      </w:r>
      <w:r>
        <w:rPr>
          <w:spacing w:val="-6"/>
          <w:w w:val="105"/>
        </w:rPr>
        <w:t> </w:t>
      </w:r>
      <w:r>
        <w:rPr>
          <w:w w:val="105"/>
        </w:rPr>
        <w:t>accomplishment,</w:t>
      </w:r>
      <w:r>
        <w:rPr>
          <w:spacing w:val="-4"/>
          <w:w w:val="105"/>
        </w:rPr>
        <w:t> </w:t>
      </w:r>
      <w:r>
        <w:rPr>
          <w:w w:val="105"/>
        </w:rPr>
        <w:t>Yahya</w:t>
      </w:r>
      <w:r>
        <w:rPr>
          <w:spacing w:val="-5"/>
          <w:w w:val="105"/>
        </w:rPr>
        <w:t> </w:t>
      </w:r>
      <w:r>
        <w:rPr>
          <w:w w:val="105"/>
        </w:rPr>
        <w:t>is said</w:t>
      </w:r>
      <w:r>
        <w:rPr>
          <w:w w:val="105"/>
        </w:rPr>
        <w:t> to</w:t>
      </w:r>
      <w:r>
        <w:rPr>
          <w:w w:val="105"/>
        </w:rPr>
        <w:t> have</w:t>
      </w:r>
      <w:r>
        <w:rPr>
          <w:w w:val="105"/>
        </w:rPr>
        <w:t> returned</w:t>
      </w:r>
      <w:r>
        <w:rPr>
          <w:w w:val="105"/>
        </w:rPr>
        <w:t> to</w:t>
      </w:r>
      <w:r>
        <w:rPr>
          <w:w w:val="105"/>
        </w:rPr>
        <w:t> West</w:t>
      </w:r>
      <w:r>
        <w:rPr>
          <w:w w:val="105"/>
        </w:rPr>
        <w:t> Pakistan.</w:t>
      </w:r>
      <w:r>
        <w:rPr>
          <w:w w:val="105"/>
        </w:rPr>
        <w:t> Choudhury</w:t>
      </w:r>
      <w:r>
        <w:rPr>
          <w:w w:val="105"/>
        </w:rPr>
        <w:t> maintains</w:t>
      </w:r>
      <w:r>
        <w:rPr>
          <w:w w:val="105"/>
        </w:rPr>
        <w:t> that</w:t>
      </w:r>
      <w:r>
        <w:rPr>
          <w:w w:val="105"/>
        </w:rPr>
        <w:t> Yahya</w:t>
      </w:r>
      <w:r>
        <w:rPr>
          <w:w w:val="105"/>
        </w:rPr>
        <w:t> believed</w:t>
      </w:r>
      <w:r>
        <w:rPr>
          <w:w w:val="105"/>
        </w:rPr>
        <w:t> in Mujib's</w:t>
      </w:r>
      <w:r>
        <w:rPr>
          <w:w w:val="105"/>
        </w:rPr>
        <w:t> word</w:t>
      </w:r>
      <w:r>
        <w:rPr>
          <w:w w:val="105"/>
        </w:rPr>
        <w:t> and</w:t>
      </w:r>
      <w:r>
        <w:rPr>
          <w:w w:val="105"/>
        </w:rPr>
        <w:t> would</w:t>
      </w:r>
      <w:r>
        <w:rPr>
          <w:w w:val="105"/>
        </w:rPr>
        <w:t> regularly</w:t>
      </w:r>
      <w:r>
        <w:rPr>
          <w:w w:val="105"/>
        </w:rPr>
        <w:t> dismiss</w:t>
      </w:r>
      <w:r>
        <w:rPr>
          <w:w w:val="105"/>
        </w:rPr>
        <w:t> all</w:t>
      </w:r>
      <w:r>
        <w:rPr>
          <w:w w:val="105"/>
        </w:rPr>
        <w:t> evidence</w:t>
      </w:r>
      <w:r>
        <w:rPr>
          <w:w w:val="105"/>
        </w:rPr>
        <w:t> to</w:t>
      </w:r>
      <w:r>
        <w:rPr>
          <w:w w:val="105"/>
        </w:rPr>
        <w:t> the</w:t>
      </w:r>
      <w:r>
        <w:rPr>
          <w:w w:val="105"/>
        </w:rPr>
        <w:t> contrary</w:t>
      </w:r>
      <w:r>
        <w:rPr>
          <w:w w:val="105"/>
        </w:rPr>
        <w:t> by</w:t>
      </w:r>
      <w:r>
        <w:rPr>
          <w:w w:val="105"/>
        </w:rPr>
        <w:t> saying</w:t>
      </w:r>
      <w:r>
        <w:rPr>
          <w:w w:val="105"/>
        </w:rPr>
        <w:t> that political</w:t>
      </w:r>
      <w:r>
        <w:rPr>
          <w:w w:val="105"/>
        </w:rPr>
        <w:t> pressures</w:t>
      </w:r>
      <w:r>
        <w:rPr>
          <w:w w:val="105"/>
        </w:rPr>
        <w:t> prevented</w:t>
      </w:r>
      <w:r>
        <w:rPr>
          <w:w w:val="105"/>
        </w:rPr>
        <w:t> Mujib</w:t>
      </w:r>
      <w:r>
        <w:rPr>
          <w:w w:val="105"/>
        </w:rPr>
        <w:t> from</w:t>
      </w:r>
      <w:r>
        <w:rPr>
          <w:w w:val="105"/>
        </w:rPr>
        <w:t> prematurely</w:t>
      </w:r>
      <w:r>
        <w:rPr>
          <w:w w:val="105"/>
        </w:rPr>
        <w:t> disclosing</w:t>
      </w:r>
      <w:r>
        <w:rPr>
          <w:w w:val="105"/>
        </w:rPr>
        <w:t> his</w:t>
      </w:r>
      <w:r>
        <w:rPr>
          <w:w w:val="105"/>
        </w:rPr>
        <w:t> commitment. According to Choudhury, it was only after his post-election meeting with Mujib in the beginning of 1971 that Yahya felt he had been totally betrayed.</w:t>
      </w:r>
    </w:p>
    <w:p>
      <w:pPr>
        <w:pStyle w:val="BodyText"/>
        <w:rPr>
          <w:sz w:val="20"/>
        </w:rPr>
      </w:pPr>
    </w:p>
    <w:p>
      <w:pPr>
        <w:pStyle w:val="BodyText"/>
        <w:spacing w:before="211"/>
        <w:rPr>
          <w:sz w:val="20"/>
        </w:rPr>
      </w:pPr>
      <w:r>
        <w:rPr>
          <w:sz w:val="20"/>
        </w:rPr>
        <mc:AlternateContent>
          <mc:Choice Requires="wps">
            <w:drawing>
              <wp:anchor distT="0" distB="0" distL="0" distR="0" allowOverlap="1" layoutInCell="1" locked="0" behindDoc="1" simplePos="0" relativeHeight="487629824">
                <wp:simplePos x="0" y="0"/>
                <wp:positionH relativeFrom="page">
                  <wp:posOffset>914400</wp:posOffset>
                </wp:positionH>
                <wp:positionV relativeFrom="paragraph">
                  <wp:posOffset>298738</wp:posOffset>
                </wp:positionV>
                <wp:extent cx="1828800" cy="9525"/>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522696pt;width:144pt;height:.71pt;mso-position-horizontal-relative:page;mso-position-vertical-relative:paragraph;z-index:-15686656;mso-wrap-distance-left:0;mso-wrap-distance-right:0" id="docshape89"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184</w:t>
      </w:r>
      <w:r>
        <w:rPr>
          <w:rFonts w:ascii="Calibri"/>
          <w:spacing w:val="-5"/>
          <w:sz w:val="20"/>
          <w:vertAlign w:val="baseline"/>
        </w:rPr>
        <w:t> </w:t>
      </w:r>
      <w:r>
        <w:rPr>
          <w:rFonts w:ascii="Calibri"/>
          <w:sz w:val="20"/>
          <w:vertAlign w:val="baseline"/>
        </w:rPr>
        <w:t>Fazal</w:t>
      </w:r>
      <w:r>
        <w:rPr>
          <w:rFonts w:ascii="Calibri"/>
          <w:spacing w:val="-4"/>
          <w:sz w:val="20"/>
          <w:vertAlign w:val="baseline"/>
        </w:rPr>
        <w:t> </w:t>
      </w:r>
      <w:r>
        <w:rPr>
          <w:rFonts w:ascii="Calibri"/>
          <w:sz w:val="20"/>
          <w:vertAlign w:val="baseline"/>
        </w:rPr>
        <w:t>Muqeem</w:t>
      </w:r>
      <w:r>
        <w:rPr>
          <w:rFonts w:ascii="Calibri"/>
          <w:spacing w:val="-8"/>
          <w:sz w:val="20"/>
          <w:vertAlign w:val="baseline"/>
        </w:rPr>
        <w:t> </w:t>
      </w:r>
      <w:r>
        <w:rPr>
          <w:rFonts w:ascii="Calibri"/>
          <w:sz w:val="20"/>
          <w:vertAlign w:val="baseline"/>
        </w:rPr>
        <w:t>Khan,</w:t>
      </w:r>
      <w:r>
        <w:rPr>
          <w:rFonts w:ascii="Calibri"/>
          <w:spacing w:val="-11"/>
          <w:sz w:val="20"/>
          <w:vertAlign w:val="baseline"/>
        </w:rPr>
        <w:t> </w:t>
      </w:r>
      <w:r>
        <w:rPr>
          <w:rFonts w:ascii="Calibri"/>
          <w:i/>
          <w:sz w:val="20"/>
          <w:vertAlign w:val="baseline"/>
        </w:rPr>
        <w:t>Pakistan's</w:t>
      </w:r>
      <w:r>
        <w:rPr>
          <w:rFonts w:ascii="Calibri"/>
          <w:i/>
          <w:spacing w:val="-6"/>
          <w:sz w:val="20"/>
          <w:vertAlign w:val="baseline"/>
        </w:rPr>
        <w:t> </w:t>
      </w:r>
      <w:r>
        <w:rPr>
          <w:rFonts w:ascii="Calibri"/>
          <w:i/>
          <w:sz w:val="20"/>
          <w:vertAlign w:val="baseline"/>
        </w:rPr>
        <w:t>Crisis</w:t>
      </w:r>
      <w:r>
        <w:rPr>
          <w:rFonts w:ascii="Calibri"/>
          <w:i/>
          <w:spacing w:val="-11"/>
          <w:sz w:val="20"/>
          <w:vertAlign w:val="baseline"/>
        </w:rPr>
        <w:t> </w:t>
      </w:r>
      <w:r>
        <w:rPr>
          <w:rFonts w:ascii="Calibri"/>
          <w:i/>
          <w:sz w:val="20"/>
          <w:vertAlign w:val="baseline"/>
        </w:rPr>
        <w:t>in</w:t>
      </w:r>
      <w:r>
        <w:rPr>
          <w:rFonts w:ascii="Calibri"/>
          <w:i/>
          <w:spacing w:val="-8"/>
          <w:sz w:val="20"/>
          <w:vertAlign w:val="baseline"/>
        </w:rPr>
        <w:t> </w:t>
      </w:r>
      <w:r>
        <w:rPr>
          <w:rFonts w:ascii="Calibri"/>
          <w:i/>
          <w:sz w:val="20"/>
          <w:vertAlign w:val="baseline"/>
        </w:rPr>
        <w:t>Leadership</w:t>
      </w:r>
      <w:r>
        <w:rPr>
          <w:rFonts w:ascii="Calibri"/>
          <w:sz w:val="20"/>
          <w:vertAlign w:val="baseline"/>
        </w:rPr>
        <w:t>,</w:t>
      </w:r>
      <w:r>
        <w:rPr>
          <w:rFonts w:ascii="Calibri"/>
          <w:spacing w:val="-8"/>
          <w:sz w:val="20"/>
          <w:vertAlign w:val="baseline"/>
        </w:rPr>
        <w:t> </w:t>
      </w:r>
      <w:r>
        <w:rPr>
          <w:rFonts w:ascii="Calibri"/>
          <w:sz w:val="20"/>
          <w:vertAlign w:val="baseline"/>
        </w:rPr>
        <w:t>National</w:t>
      </w:r>
      <w:r>
        <w:rPr>
          <w:rFonts w:ascii="Calibri"/>
          <w:spacing w:val="-4"/>
          <w:sz w:val="20"/>
          <w:vertAlign w:val="baseline"/>
        </w:rPr>
        <w:t> </w:t>
      </w:r>
      <w:r>
        <w:rPr>
          <w:rFonts w:ascii="Calibri"/>
          <w:sz w:val="20"/>
          <w:vertAlign w:val="baseline"/>
        </w:rPr>
        <w:t>Book</w:t>
      </w:r>
      <w:r>
        <w:rPr>
          <w:rFonts w:ascii="Calibri"/>
          <w:spacing w:val="-6"/>
          <w:sz w:val="20"/>
          <w:vertAlign w:val="baseline"/>
        </w:rPr>
        <w:t> </w:t>
      </w:r>
      <w:r>
        <w:rPr>
          <w:rFonts w:ascii="Calibri"/>
          <w:sz w:val="20"/>
          <w:vertAlign w:val="baseline"/>
        </w:rPr>
        <w:t>Foundation,</w:t>
      </w:r>
      <w:r>
        <w:rPr>
          <w:rFonts w:ascii="Calibri"/>
          <w:spacing w:val="-11"/>
          <w:sz w:val="20"/>
          <w:vertAlign w:val="baseline"/>
        </w:rPr>
        <w:t> </w:t>
      </w:r>
      <w:r>
        <w:rPr>
          <w:rFonts w:ascii="Calibri"/>
          <w:sz w:val="20"/>
          <w:vertAlign w:val="baseline"/>
        </w:rPr>
        <w:t>Karachi,</w:t>
      </w:r>
      <w:r>
        <w:rPr>
          <w:rFonts w:ascii="Calibri"/>
          <w:spacing w:val="-8"/>
          <w:sz w:val="20"/>
          <w:vertAlign w:val="baseline"/>
        </w:rPr>
        <w:t> </w:t>
      </w:r>
      <w:r>
        <w:rPr>
          <w:rFonts w:ascii="Calibri"/>
          <w:sz w:val="20"/>
          <w:vertAlign w:val="baseline"/>
        </w:rPr>
        <w:t>1973,</w:t>
      </w:r>
      <w:r>
        <w:rPr>
          <w:rFonts w:ascii="Calibri"/>
          <w:spacing w:val="-7"/>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19.</w:t>
      </w:r>
    </w:p>
    <w:p>
      <w:pPr>
        <w:spacing w:line="242" w:lineRule="exact" w:before="0"/>
        <w:ind w:left="1440" w:right="0" w:firstLine="0"/>
        <w:jc w:val="left"/>
        <w:rPr>
          <w:rFonts w:ascii="Calibri"/>
          <w:sz w:val="20"/>
        </w:rPr>
      </w:pPr>
      <w:r>
        <w:rPr>
          <w:rFonts w:ascii="Calibri"/>
          <w:sz w:val="20"/>
          <w:vertAlign w:val="superscript"/>
        </w:rPr>
        <w:t>185</w:t>
      </w:r>
      <w:r>
        <w:rPr>
          <w:rFonts w:ascii="Calibri"/>
          <w:spacing w:val="-1"/>
          <w:sz w:val="20"/>
          <w:vertAlign w:val="baseline"/>
        </w:rPr>
        <w:t> </w:t>
      </w:r>
      <w:r>
        <w:rPr>
          <w:rFonts w:ascii="Calibri"/>
          <w:sz w:val="20"/>
          <w:vertAlign w:val="baseline"/>
        </w:rPr>
        <w:t>G. W. Choudhury,</w:t>
      </w:r>
      <w:r>
        <w:rPr>
          <w:rFonts w:ascii="Calibri"/>
          <w:spacing w:val="-8"/>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9"/>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85.</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1"/>
        <w:jc w:val="both"/>
      </w:pPr>
      <w:r>
        <w:rPr>
          <w:w w:val="105"/>
        </w:rPr>
        <w:t>In</w:t>
      </w:r>
      <w:r>
        <w:rPr>
          <w:spacing w:val="-5"/>
          <w:w w:val="105"/>
        </w:rPr>
        <w:t> </w:t>
      </w:r>
      <w:r>
        <w:rPr>
          <w:w w:val="105"/>
        </w:rPr>
        <w:t>November</w:t>
      </w:r>
      <w:r>
        <w:rPr>
          <w:spacing w:val="-4"/>
          <w:w w:val="105"/>
        </w:rPr>
        <w:t> </w:t>
      </w:r>
      <w:r>
        <w:rPr>
          <w:w w:val="105"/>
        </w:rPr>
        <w:t>1969</w:t>
      </w:r>
      <w:r>
        <w:rPr>
          <w:spacing w:val="-5"/>
          <w:w w:val="105"/>
        </w:rPr>
        <w:t> </w:t>
      </w:r>
      <w:r>
        <w:rPr>
          <w:w w:val="105"/>
        </w:rPr>
        <w:t>Yahya</w:t>
      </w:r>
      <w:r>
        <w:rPr>
          <w:spacing w:val="-5"/>
          <w:w w:val="105"/>
        </w:rPr>
        <w:t> </w:t>
      </w:r>
      <w:r>
        <w:rPr>
          <w:w w:val="105"/>
        </w:rPr>
        <w:t>announced</w:t>
      </w:r>
      <w:r>
        <w:rPr>
          <w:spacing w:val="-3"/>
          <w:w w:val="105"/>
        </w:rPr>
        <w:t> </w:t>
      </w:r>
      <w:r>
        <w:rPr>
          <w:w w:val="105"/>
        </w:rPr>
        <w:t>two</w:t>
      </w:r>
      <w:r>
        <w:rPr>
          <w:spacing w:val="-6"/>
          <w:w w:val="105"/>
        </w:rPr>
        <w:t> </w:t>
      </w:r>
      <w:r>
        <w:rPr>
          <w:w w:val="105"/>
        </w:rPr>
        <w:t>major</w:t>
      </w:r>
      <w:r>
        <w:rPr>
          <w:spacing w:val="-4"/>
          <w:w w:val="105"/>
        </w:rPr>
        <w:t> </w:t>
      </w:r>
      <w:r>
        <w:rPr>
          <w:w w:val="105"/>
        </w:rPr>
        <w:t>changes</w:t>
      </w:r>
      <w:r>
        <w:rPr>
          <w:spacing w:val="-5"/>
          <w:w w:val="105"/>
        </w:rPr>
        <w:t> </w:t>
      </w:r>
      <w:r>
        <w:rPr>
          <w:w w:val="105"/>
        </w:rPr>
        <w:t>in</w:t>
      </w:r>
      <w:r>
        <w:rPr>
          <w:spacing w:val="-5"/>
          <w:w w:val="105"/>
        </w:rPr>
        <w:t> </w:t>
      </w:r>
      <w:r>
        <w:rPr>
          <w:w w:val="105"/>
        </w:rPr>
        <w:t>the</w:t>
      </w:r>
      <w:r>
        <w:rPr>
          <w:spacing w:val="-5"/>
          <w:w w:val="105"/>
        </w:rPr>
        <w:t> </w:t>
      </w:r>
      <w:r>
        <w:rPr>
          <w:w w:val="105"/>
        </w:rPr>
        <w:t>coming</w:t>
      </w:r>
      <w:r>
        <w:rPr>
          <w:spacing w:val="-4"/>
          <w:w w:val="105"/>
        </w:rPr>
        <w:t> </w:t>
      </w:r>
      <w:r>
        <w:rPr>
          <w:w w:val="105"/>
        </w:rPr>
        <w:t>political</w:t>
      </w:r>
      <w:r>
        <w:rPr>
          <w:spacing w:val="-3"/>
          <w:w w:val="105"/>
        </w:rPr>
        <w:t> </w:t>
      </w:r>
      <w:r>
        <w:rPr>
          <w:w w:val="105"/>
        </w:rPr>
        <w:t>system. These</w:t>
      </w:r>
      <w:r>
        <w:rPr>
          <w:w w:val="105"/>
        </w:rPr>
        <w:t> changes</w:t>
      </w:r>
      <w:r>
        <w:rPr>
          <w:w w:val="105"/>
        </w:rPr>
        <w:t> he</w:t>
      </w:r>
      <w:r>
        <w:rPr>
          <w:w w:val="105"/>
        </w:rPr>
        <w:t> stated</w:t>
      </w:r>
      <w:r>
        <w:rPr>
          <w:w w:val="105"/>
        </w:rPr>
        <w:t> were</w:t>
      </w:r>
      <w:r>
        <w:rPr>
          <w:w w:val="105"/>
        </w:rPr>
        <w:t> a</w:t>
      </w:r>
      <w:r>
        <w:rPr>
          <w:w w:val="105"/>
        </w:rPr>
        <w:t> direct</w:t>
      </w:r>
      <w:r>
        <w:rPr>
          <w:w w:val="105"/>
        </w:rPr>
        <w:t> result</w:t>
      </w:r>
      <w:r>
        <w:rPr>
          <w:w w:val="105"/>
        </w:rPr>
        <w:t> of</w:t>
      </w:r>
      <w:r>
        <w:rPr>
          <w:w w:val="105"/>
        </w:rPr>
        <w:t> his</w:t>
      </w:r>
      <w:r>
        <w:rPr>
          <w:w w:val="105"/>
        </w:rPr>
        <w:t> meetings</w:t>
      </w:r>
      <w:r>
        <w:rPr>
          <w:w w:val="105"/>
        </w:rPr>
        <w:t> with</w:t>
      </w:r>
      <w:r>
        <w:rPr>
          <w:w w:val="105"/>
        </w:rPr>
        <w:t> the</w:t>
      </w:r>
      <w:r>
        <w:rPr>
          <w:w w:val="105"/>
        </w:rPr>
        <w:t> political leaders. The first</w:t>
      </w:r>
      <w:r>
        <w:rPr>
          <w:w w:val="105"/>
        </w:rPr>
        <w:t> was</w:t>
      </w:r>
      <w:r>
        <w:rPr>
          <w:w w:val="105"/>
        </w:rPr>
        <w:t> the proposed</w:t>
      </w:r>
      <w:r>
        <w:rPr>
          <w:w w:val="105"/>
        </w:rPr>
        <w:t> dissolution</w:t>
      </w:r>
      <w:r>
        <w:rPr>
          <w:w w:val="105"/>
        </w:rPr>
        <w:t> of</w:t>
      </w:r>
      <w:r>
        <w:rPr>
          <w:w w:val="105"/>
        </w:rPr>
        <w:t> the One Unit</w:t>
      </w:r>
      <w:r>
        <w:rPr>
          <w:w w:val="105"/>
        </w:rPr>
        <w:t> in</w:t>
      </w:r>
      <w:r>
        <w:rPr>
          <w:w w:val="105"/>
        </w:rPr>
        <w:t> West</w:t>
      </w:r>
      <w:r>
        <w:rPr>
          <w:w w:val="105"/>
        </w:rPr>
        <w:t> Pakistan.</w:t>
      </w:r>
      <w:r>
        <w:rPr>
          <w:w w:val="105"/>
        </w:rPr>
        <w:t> The other major</w:t>
      </w:r>
      <w:r>
        <w:rPr>
          <w:w w:val="105"/>
        </w:rPr>
        <w:t> announcement</w:t>
      </w:r>
      <w:r>
        <w:rPr>
          <w:w w:val="105"/>
        </w:rPr>
        <w:t> was</w:t>
      </w:r>
      <w:r>
        <w:rPr>
          <w:w w:val="105"/>
        </w:rPr>
        <w:t> the</w:t>
      </w:r>
      <w:r>
        <w:rPr>
          <w:w w:val="105"/>
        </w:rPr>
        <w:t> regime's</w:t>
      </w:r>
      <w:r>
        <w:rPr>
          <w:w w:val="105"/>
        </w:rPr>
        <w:t> commitment</w:t>
      </w:r>
      <w:r>
        <w:rPr>
          <w:w w:val="105"/>
        </w:rPr>
        <w:t> to</w:t>
      </w:r>
      <w:r>
        <w:rPr>
          <w:w w:val="105"/>
        </w:rPr>
        <w:t> the</w:t>
      </w:r>
      <w:r>
        <w:rPr>
          <w:w w:val="105"/>
        </w:rPr>
        <w:t> principle</w:t>
      </w:r>
      <w:r>
        <w:rPr>
          <w:w w:val="105"/>
        </w:rPr>
        <w:t> of</w:t>
      </w:r>
      <w:r>
        <w:rPr>
          <w:w w:val="105"/>
        </w:rPr>
        <w:t> 'one-man-one- vote',</w:t>
      </w:r>
      <w:r>
        <w:rPr>
          <w:spacing w:val="-5"/>
          <w:w w:val="105"/>
        </w:rPr>
        <w:t> </w:t>
      </w:r>
      <w:r>
        <w:rPr>
          <w:w w:val="105"/>
        </w:rPr>
        <w:t>which</w:t>
      </w:r>
      <w:r>
        <w:rPr>
          <w:spacing w:val="-7"/>
          <w:w w:val="105"/>
        </w:rPr>
        <w:t> </w:t>
      </w:r>
      <w:r>
        <w:rPr>
          <w:w w:val="105"/>
        </w:rPr>
        <w:t>signaled</w:t>
      </w:r>
      <w:r>
        <w:rPr>
          <w:spacing w:val="-5"/>
          <w:w w:val="105"/>
        </w:rPr>
        <w:t> </w:t>
      </w:r>
      <w:r>
        <w:rPr>
          <w:w w:val="105"/>
        </w:rPr>
        <w:t>the</w:t>
      </w:r>
      <w:r>
        <w:rPr>
          <w:spacing w:val="-7"/>
          <w:w w:val="105"/>
        </w:rPr>
        <w:t> </w:t>
      </w:r>
      <w:r>
        <w:rPr>
          <w:w w:val="105"/>
        </w:rPr>
        <w:t>end</w:t>
      </w:r>
      <w:r>
        <w:rPr>
          <w:spacing w:val="-5"/>
          <w:w w:val="105"/>
        </w:rPr>
        <w:t> </w:t>
      </w:r>
      <w:r>
        <w:rPr>
          <w:w w:val="105"/>
        </w:rPr>
        <w:t>of</w:t>
      </w:r>
      <w:r>
        <w:rPr>
          <w:spacing w:val="-9"/>
          <w:w w:val="105"/>
        </w:rPr>
        <w:t> </w:t>
      </w:r>
      <w:r>
        <w:rPr>
          <w:w w:val="105"/>
        </w:rPr>
        <w:t>the</w:t>
      </w:r>
      <w:r>
        <w:rPr>
          <w:spacing w:val="-7"/>
          <w:w w:val="105"/>
        </w:rPr>
        <w:t> </w:t>
      </w:r>
      <w:r>
        <w:rPr>
          <w:w w:val="105"/>
        </w:rPr>
        <w:t>long-standing</w:t>
      </w:r>
      <w:r>
        <w:rPr>
          <w:spacing w:val="-6"/>
          <w:w w:val="105"/>
        </w:rPr>
        <w:t> </w:t>
      </w:r>
      <w:r>
        <w:rPr>
          <w:w w:val="105"/>
        </w:rPr>
        <w:t>system</w:t>
      </w:r>
      <w:r>
        <w:rPr>
          <w:spacing w:val="-7"/>
          <w:w w:val="105"/>
        </w:rPr>
        <w:t> </w:t>
      </w:r>
      <w:r>
        <w:rPr>
          <w:w w:val="105"/>
        </w:rPr>
        <w:t>of</w:t>
      </w:r>
      <w:r>
        <w:rPr>
          <w:spacing w:val="-5"/>
          <w:w w:val="105"/>
        </w:rPr>
        <w:t> </w:t>
      </w:r>
      <w:r>
        <w:rPr>
          <w:w w:val="105"/>
        </w:rPr>
        <w:t>political</w:t>
      </w:r>
      <w:r>
        <w:rPr>
          <w:spacing w:val="-9"/>
          <w:w w:val="105"/>
        </w:rPr>
        <w:t> </w:t>
      </w:r>
      <w:r>
        <w:rPr>
          <w:w w:val="105"/>
        </w:rPr>
        <w:t>parity</w:t>
      </w:r>
      <w:r>
        <w:rPr>
          <w:spacing w:val="-10"/>
          <w:w w:val="105"/>
        </w:rPr>
        <w:t> </w:t>
      </w:r>
      <w:r>
        <w:rPr>
          <w:w w:val="105"/>
        </w:rPr>
        <w:t>between</w:t>
      </w:r>
      <w:r>
        <w:rPr>
          <w:spacing w:val="-7"/>
          <w:w w:val="105"/>
        </w:rPr>
        <w:t> </w:t>
      </w:r>
      <w:r>
        <w:rPr>
          <w:w w:val="105"/>
        </w:rPr>
        <w:t>the two</w:t>
      </w:r>
      <w:r>
        <w:rPr>
          <w:w w:val="105"/>
        </w:rPr>
        <w:t> wings.</w:t>
      </w:r>
      <w:r>
        <w:rPr>
          <w:w w:val="105"/>
        </w:rPr>
        <w:t> The</w:t>
      </w:r>
      <w:r>
        <w:rPr>
          <w:w w:val="105"/>
        </w:rPr>
        <w:t> larger</w:t>
      </w:r>
      <w:r>
        <w:rPr>
          <w:w w:val="105"/>
        </w:rPr>
        <w:t> population</w:t>
      </w:r>
      <w:r>
        <w:rPr>
          <w:w w:val="105"/>
        </w:rPr>
        <w:t> of</w:t>
      </w:r>
      <w:r>
        <w:rPr>
          <w:w w:val="105"/>
        </w:rPr>
        <w:t> East</w:t>
      </w:r>
      <w:r>
        <w:rPr>
          <w:w w:val="105"/>
        </w:rPr>
        <w:t> Pakistan</w:t>
      </w:r>
      <w:r>
        <w:rPr>
          <w:w w:val="105"/>
        </w:rPr>
        <w:t> would</w:t>
      </w:r>
      <w:r>
        <w:rPr>
          <w:w w:val="105"/>
        </w:rPr>
        <w:t> ensure</w:t>
      </w:r>
      <w:r>
        <w:rPr>
          <w:w w:val="105"/>
        </w:rPr>
        <w:t> that</w:t>
      </w:r>
      <w:r>
        <w:rPr>
          <w:w w:val="105"/>
        </w:rPr>
        <w:t> the</w:t>
      </w:r>
      <w:r>
        <w:rPr>
          <w:w w:val="105"/>
        </w:rPr>
        <w:t> eastern province</w:t>
      </w:r>
      <w:r>
        <w:rPr>
          <w:w w:val="105"/>
        </w:rPr>
        <w:t> would</w:t>
      </w:r>
      <w:r>
        <w:rPr>
          <w:w w:val="105"/>
        </w:rPr>
        <w:t> now</w:t>
      </w:r>
      <w:r>
        <w:rPr>
          <w:w w:val="105"/>
        </w:rPr>
        <w:t> have</w:t>
      </w:r>
      <w:r>
        <w:rPr>
          <w:w w:val="105"/>
        </w:rPr>
        <w:t> a</w:t>
      </w:r>
      <w:r>
        <w:rPr>
          <w:w w:val="105"/>
        </w:rPr>
        <w:t> majority</w:t>
      </w:r>
      <w:r>
        <w:rPr>
          <w:w w:val="105"/>
        </w:rPr>
        <w:t> representation</w:t>
      </w:r>
      <w:r>
        <w:rPr>
          <w:w w:val="105"/>
        </w:rPr>
        <w:t> in</w:t>
      </w:r>
      <w:r>
        <w:rPr>
          <w:w w:val="105"/>
        </w:rPr>
        <w:t> the</w:t>
      </w:r>
      <w:r>
        <w:rPr>
          <w:w w:val="105"/>
        </w:rPr>
        <w:t> future</w:t>
      </w:r>
      <w:r>
        <w:rPr>
          <w:w w:val="105"/>
        </w:rPr>
        <w:t> Constituent Assembly, something the Bengalis had been denied ever since the promulgation of the 1956 Constitution. Yahya seemed to have realized that the Bengalis could no longer be deprived</w:t>
      </w:r>
      <w:r>
        <w:rPr>
          <w:w w:val="105"/>
        </w:rPr>
        <w:t> of</w:t>
      </w:r>
      <w:r>
        <w:rPr>
          <w:w w:val="105"/>
        </w:rPr>
        <w:t> their</w:t>
      </w:r>
      <w:r>
        <w:rPr>
          <w:w w:val="105"/>
        </w:rPr>
        <w:t> democratic</w:t>
      </w:r>
      <w:r>
        <w:rPr>
          <w:w w:val="105"/>
        </w:rPr>
        <w:t> right</w:t>
      </w:r>
      <w:r>
        <w:rPr>
          <w:w w:val="105"/>
        </w:rPr>
        <w:t> and</w:t>
      </w:r>
      <w:r>
        <w:rPr>
          <w:w w:val="105"/>
        </w:rPr>
        <w:t> probably</w:t>
      </w:r>
      <w:r>
        <w:rPr>
          <w:w w:val="105"/>
        </w:rPr>
        <w:t> hoped</w:t>
      </w:r>
      <w:r>
        <w:rPr>
          <w:w w:val="105"/>
        </w:rPr>
        <w:t> that</w:t>
      </w:r>
      <w:r>
        <w:rPr>
          <w:w w:val="105"/>
        </w:rPr>
        <w:t> by</w:t>
      </w:r>
      <w:r>
        <w:rPr>
          <w:w w:val="105"/>
        </w:rPr>
        <w:t> conceding</w:t>
      </w:r>
      <w:r>
        <w:rPr>
          <w:w w:val="105"/>
        </w:rPr>
        <w:t> majority representation</w:t>
      </w:r>
      <w:r>
        <w:rPr>
          <w:w w:val="105"/>
        </w:rPr>
        <w:t> to</w:t>
      </w:r>
      <w:r>
        <w:rPr>
          <w:w w:val="105"/>
        </w:rPr>
        <w:t> the</w:t>
      </w:r>
      <w:r>
        <w:rPr>
          <w:w w:val="105"/>
        </w:rPr>
        <w:t> eastern</w:t>
      </w:r>
      <w:r>
        <w:rPr>
          <w:w w:val="105"/>
        </w:rPr>
        <w:t> wing</w:t>
      </w:r>
      <w:r>
        <w:rPr>
          <w:w w:val="105"/>
        </w:rPr>
        <w:t> he</w:t>
      </w:r>
      <w:r>
        <w:rPr>
          <w:w w:val="105"/>
        </w:rPr>
        <w:t> would</w:t>
      </w:r>
      <w:r>
        <w:rPr>
          <w:w w:val="105"/>
        </w:rPr>
        <w:t> pacify</w:t>
      </w:r>
      <w:r>
        <w:rPr>
          <w:w w:val="105"/>
        </w:rPr>
        <w:t> its</w:t>
      </w:r>
      <w:r>
        <w:rPr>
          <w:w w:val="105"/>
        </w:rPr>
        <w:t> political</w:t>
      </w:r>
      <w:r>
        <w:rPr>
          <w:w w:val="105"/>
        </w:rPr>
        <w:t> leadership.</w:t>
      </w:r>
      <w:r>
        <w:rPr>
          <w:w w:val="105"/>
        </w:rPr>
        <w:t> Other explanations</w:t>
      </w:r>
      <w:r>
        <w:rPr>
          <w:w w:val="105"/>
        </w:rPr>
        <w:t> have</w:t>
      </w:r>
      <w:r>
        <w:rPr>
          <w:w w:val="105"/>
        </w:rPr>
        <w:t> also</w:t>
      </w:r>
      <w:r>
        <w:rPr>
          <w:w w:val="105"/>
        </w:rPr>
        <w:t> been</w:t>
      </w:r>
      <w:r>
        <w:rPr>
          <w:w w:val="105"/>
        </w:rPr>
        <w:t> offered</w:t>
      </w:r>
      <w:r>
        <w:rPr>
          <w:w w:val="105"/>
        </w:rPr>
        <w:t> for</w:t>
      </w:r>
      <w:r>
        <w:rPr>
          <w:w w:val="105"/>
        </w:rPr>
        <w:t> this</w:t>
      </w:r>
      <w:r>
        <w:rPr>
          <w:w w:val="105"/>
        </w:rPr>
        <w:t> decision.</w:t>
      </w:r>
      <w:r>
        <w:rPr>
          <w:w w:val="105"/>
        </w:rPr>
        <w:t> It</w:t>
      </w:r>
      <w:r>
        <w:rPr>
          <w:w w:val="105"/>
        </w:rPr>
        <w:t> has</w:t>
      </w:r>
      <w:r>
        <w:rPr>
          <w:w w:val="105"/>
        </w:rPr>
        <w:t> been</w:t>
      </w:r>
      <w:r>
        <w:rPr>
          <w:w w:val="105"/>
        </w:rPr>
        <w:t> often</w:t>
      </w:r>
      <w:r>
        <w:rPr>
          <w:w w:val="105"/>
        </w:rPr>
        <w:t> suggested</w:t>
      </w:r>
      <w:r>
        <w:rPr>
          <w:w w:val="105"/>
        </w:rPr>
        <w:t> that the</w:t>
      </w:r>
      <w:r>
        <w:rPr>
          <w:spacing w:val="-9"/>
          <w:w w:val="105"/>
        </w:rPr>
        <w:t> </w:t>
      </w:r>
      <w:r>
        <w:rPr>
          <w:w w:val="105"/>
        </w:rPr>
        <w:t>army</w:t>
      </w:r>
      <w:r>
        <w:rPr>
          <w:spacing w:val="-8"/>
          <w:w w:val="105"/>
        </w:rPr>
        <w:t> </w:t>
      </w:r>
      <w:r>
        <w:rPr>
          <w:w w:val="105"/>
        </w:rPr>
        <w:t>junta</w:t>
      </w:r>
      <w:r>
        <w:rPr>
          <w:spacing w:val="-9"/>
          <w:w w:val="105"/>
        </w:rPr>
        <w:t> </w:t>
      </w:r>
      <w:r>
        <w:rPr>
          <w:w w:val="105"/>
        </w:rPr>
        <w:t>believed</w:t>
      </w:r>
      <w:r>
        <w:rPr>
          <w:spacing w:val="-8"/>
          <w:w w:val="105"/>
        </w:rPr>
        <w:t> </w:t>
      </w:r>
      <w:r>
        <w:rPr>
          <w:w w:val="105"/>
        </w:rPr>
        <w:t>that</w:t>
      </w:r>
      <w:r>
        <w:rPr>
          <w:spacing w:val="-10"/>
          <w:w w:val="105"/>
        </w:rPr>
        <w:t> </w:t>
      </w:r>
      <w:r>
        <w:rPr>
          <w:w w:val="105"/>
        </w:rPr>
        <w:t>the</w:t>
      </w:r>
      <w:r>
        <w:rPr>
          <w:spacing w:val="-9"/>
          <w:w w:val="105"/>
        </w:rPr>
        <w:t> </w:t>
      </w:r>
      <w:r>
        <w:rPr>
          <w:w w:val="105"/>
        </w:rPr>
        <w:t>elections</w:t>
      </w:r>
      <w:r>
        <w:rPr>
          <w:spacing w:val="-10"/>
          <w:w w:val="105"/>
        </w:rPr>
        <w:t> </w:t>
      </w:r>
      <w:r>
        <w:rPr>
          <w:w w:val="105"/>
        </w:rPr>
        <w:t>would</w:t>
      </w:r>
      <w:r>
        <w:rPr>
          <w:spacing w:val="-8"/>
          <w:w w:val="105"/>
        </w:rPr>
        <w:t> </w:t>
      </w:r>
      <w:r>
        <w:rPr>
          <w:w w:val="105"/>
        </w:rPr>
        <w:t>see</w:t>
      </w:r>
      <w:r>
        <w:rPr>
          <w:spacing w:val="-8"/>
          <w:w w:val="105"/>
        </w:rPr>
        <w:t> </w:t>
      </w:r>
      <w:r>
        <w:rPr>
          <w:w w:val="105"/>
        </w:rPr>
        <w:t>the</w:t>
      </w:r>
      <w:r>
        <w:rPr>
          <w:spacing w:val="-9"/>
          <w:w w:val="105"/>
        </w:rPr>
        <w:t> </w:t>
      </w:r>
      <w:r>
        <w:rPr>
          <w:w w:val="105"/>
        </w:rPr>
        <w:t>emergence</w:t>
      </w:r>
      <w:r>
        <w:rPr>
          <w:spacing w:val="-9"/>
          <w:w w:val="105"/>
        </w:rPr>
        <w:t> </w:t>
      </w:r>
      <w:r>
        <w:rPr>
          <w:w w:val="105"/>
        </w:rPr>
        <w:t>of</w:t>
      </w:r>
      <w:r>
        <w:rPr>
          <w:spacing w:val="-8"/>
          <w:w w:val="105"/>
        </w:rPr>
        <w:t> </w:t>
      </w:r>
      <w:r>
        <w:rPr>
          <w:w w:val="105"/>
        </w:rPr>
        <w:t>a</w:t>
      </w:r>
      <w:r>
        <w:rPr>
          <w:spacing w:val="-9"/>
          <w:w w:val="105"/>
        </w:rPr>
        <w:t> </w:t>
      </w:r>
      <w:r>
        <w:rPr>
          <w:w w:val="105"/>
        </w:rPr>
        <w:t>large</w:t>
      </w:r>
      <w:r>
        <w:rPr>
          <w:spacing w:val="-9"/>
          <w:w w:val="105"/>
        </w:rPr>
        <w:t> </w:t>
      </w:r>
      <w:r>
        <w:rPr>
          <w:w w:val="105"/>
        </w:rPr>
        <w:t>number</w:t>
      </w:r>
      <w:r>
        <w:rPr>
          <w:spacing w:val="-8"/>
          <w:w w:val="105"/>
        </w:rPr>
        <w:t> </w:t>
      </w:r>
      <w:r>
        <w:rPr>
          <w:w w:val="105"/>
        </w:rPr>
        <w:t>of political parties</w:t>
      </w:r>
      <w:r>
        <w:rPr>
          <w:spacing w:val="-5"/>
          <w:w w:val="105"/>
        </w:rPr>
        <w:t> </w:t>
      </w:r>
      <w:r>
        <w:rPr>
          <w:w w:val="105"/>
        </w:rPr>
        <w:t>in</w:t>
      </w:r>
      <w:r>
        <w:rPr>
          <w:spacing w:val="-1"/>
          <w:w w:val="105"/>
        </w:rPr>
        <w:t> </w:t>
      </w:r>
      <w:r>
        <w:rPr>
          <w:w w:val="105"/>
        </w:rPr>
        <w:t>the</w:t>
      </w:r>
      <w:r>
        <w:rPr>
          <w:spacing w:val="-1"/>
          <w:w w:val="105"/>
        </w:rPr>
        <w:t> </w:t>
      </w:r>
      <w:r>
        <w:rPr>
          <w:w w:val="105"/>
        </w:rPr>
        <w:t>Assembly.</w:t>
      </w:r>
      <w:r>
        <w:rPr>
          <w:spacing w:val="-3"/>
          <w:w w:val="105"/>
        </w:rPr>
        <w:t> </w:t>
      </w:r>
      <w:r>
        <w:rPr>
          <w:w w:val="105"/>
        </w:rPr>
        <w:t>No</w:t>
      </w:r>
      <w:r>
        <w:rPr>
          <w:spacing w:val="-2"/>
          <w:w w:val="105"/>
        </w:rPr>
        <w:t> </w:t>
      </w:r>
      <w:r>
        <w:rPr>
          <w:w w:val="105"/>
        </w:rPr>
        <w:t>party</w:t>
      </w:r>
      <w:r>
        <w:rPr>
          <w:spacing w:val="-4"/>
          <w:w w:val="105"/>
        </w:rPr>
        <w:t> </w:t>
      </w:r>
      <w:r>
        <w:rPr>
          <w:w w:val="105"/>
        </w:rPr>
        <w:t>would have</w:t>
      </w:r>
      <w:r>
        <w:rPr>
          <w:spacing w:val="-1"/>
          <w:w w:val="105"/>
        </w:rPr>
        <w:t> </w:t>
      </w:r>
      <w:r>
        <w:rPr>
          <w:w w:val="105"/>
        </w:rPr>
        <w:t>a</w:t>
      </w:r>
      <w:r>
        <w:rPr>
          <w:spacing w:val="-5"/>
          <w:w w:val="105"/>
        </w:rPr>
        <w:t> </w:t>
      </w:r>
      <w:r>
        <w:rPr>
          <w:w w:val="105"/>
        </w:rPr>
        <w:t>commanding</w:t>
      </w:r>
      <w:r>
        <w:rPr>
          <w:spacing w:val="-4"/>
          <w:w w:val="105"/>
        </w:rPr>
        <w:t> </w:t>
      </w:r>
      <w:r>
        <w:rPr>
          <w:w w:val="105"/>
        </w:rPr>
        <w:t>majority,</w:t>
      </w:r>
      <w:r>
        <w:rPr>
          <w:spacing w:val="-3"/>
          <w:w w:val="105"/>
        </w:rPr>
        <w:t> </w:t>
      </w:r>
      <w:r>
        <w:rPr>
          <w:w w:val="105"/>
        </w:rPr>
        <w:t>thereby leaving</w:t>
      </w:r>
      <w:r>
        <w:rPr>
          <w:w w:val="105"/>
        </w:rPr>
        <w:t> the</w:t>
      </w:r>
      <w:r>
        <w:rPr>
          <w:w w:val="105"/>
        </w:rPr>
        <w:t> initiative</w:t>
      </w:r>
      <w:r>
        <w:rPr>
          <w:w w:val="105"/>
        </w:rPr>
        <w:t> in</w:t>
      </w:r>
      <w:r>
        <w:rPr>
          <w:w w:val="105"/>
        </w:rPr>
        <w:t> the</w:t>
      </w:r>
      <w:r>
        <w:rPr>
          <w:w w:val="105"/>
        </w:rPr>
        <w:t> hands</w:t>
      </w:r>
      <w:r>
        <w:rPr>
          <w:w w:val="105"/>
        </w:rPr>
        <w:t> of</w:t>
      </w:r>
      <w:r>
        <w:rPr>
          <w:w w:val="105"/>
        </w:rPr>
        <w:t> the</w:t>
      </w:r>
      <w:r>
        <w:rPr>
          <w:w w:val="105"/>
        </w:rPr>
        <w:t> president</w:t>
      </w:r>
      <w:r>
        <w:rPr>
          <w:w w:val="105"/>
        </w:rPr>
        <w:t> and</w:t>
      </w:r>
      <w:r>
        <w:rPr>
          <w:w w:val="105"/>
        </w:rPr>
        <w:t> the</w:t>
      </w:r>
      <w:r>
        <w:rPr>
          <w:w w:val="105"/>
        </w:rPr>
        <w:t> emergence</w:t>
      </w:r>
      <w:r>
        <w:rPr>
          <w:w w:val="105"/>
        </w:rPr>
        <w:t> of</w:t>
      </w:r>
      <w:r>
        <w:rPr>
          <w:w w:val="105"/>
        </w:rPr>
        <w:t> coalition governments.</w:t>
      </w:r>
      <w:r>
        <w:rPr>
          <w:spacing w:val="-8"/>
          <w:w w:val="105"/>
        </w:rPr>
        <w:t> </w:t>
      </w:r>
      <w:r>
        <w:rPr>
          <w:w w:val="105"/>
        </w:rPr>
        <w:t>This</w:t>
      </w:r>
      <w:r>
        <w:rPr>
          <w:spacing w:val="-10"/>
          <w:w w:val="105"/>
        </w:rPr>
        <w:t> </w:t>
      </w:r>
      <w:r>
        <w:rPr>
          <w:w w:val="105"/>
        </w:rPr>
        <w:t>view</w:t>
      </w:r>
      <w:r>
        <w:rPr>
          <w:spacing w:val="-8"/>
          <w:w w:val="105"/>
        </w:rPr>
        <w:t> </w:t>
      </w:r>
      <w:r>
        <w:rPr>
          <w:w w:val="105"/>
        </w:rPr>
        <w:t>presupposes</w:t>
      </w:r>
      <w:r>
        <w:rPr>
          <w:spacing w:val="-10"/>
          <w:w w:val="105"/>
        </w:rPr>
        <w:t> </w:t>
      </w:r>
      <w:r>
        <w:rPr>
          <w:w w:val="105"/>
        </w:rPr>
        <w:t>that</w:t>
      </w:r>
      <w:r>
        <w:rPr>
          <w:spacing w:val="-11"/>
          <w:w w:val="105"/>
        </w:rPr>
        <w:t> </w:t>
      </w:r>
      <w:r>
        <w:rPr>
          <w:w w:val="105"/>
        </w:rPr>
        <w:t>the</w:t>
      </w:r>
      <w:r>
        <w:rPr>
          <w:spacing w:val="-6"/>
          <w:w w:val="105"/>
        </w:rPr>
        <w:t> </w:t>
      </w:r>
      <w:r>
        <w:rPr>
          <w:w w:val="105"/>
        </w:rPr>
        <w:t>junta</w:t>
      </w:r>
      <w:r>
        <w:rPr>
          <w:spacing w:val="-10"/>
          <w:w w:val="105"/>
        </w:rPr>
        <w:t> </w:t>
      </w:r>
      <w:r>
        <w:rPr>
          <w:w w:val="105"/>
        </w:rPr>
        <w:t>did</w:t>
      </w:r>
      <w:r>
        <w:rPr>
          <w:spacing w:val="-8"/>
          <w:w w:val="105"/>
        </w:rPr>
        <w:t> </w:t>
      </w:r>
      <w:r>
        <w:rPr>
          <w:w w:val="105"/>
        </w:rPr>
        <w:t>not</w:t>
      </w:r>
      <w:r>
        <w:rPr>
          <w:spacing w:val="-11"/>
          <w:w w:val="105"/>
        </w:rPr>
        <w:t> </w:t>
      </w:r>
      <w:r>
        <w:rPr>
          <w:w w:val="105"/>
        </w:rPr>
        <w:t>receive</w:t>
      </w:r>
      <w:r>
        <w:rPr>
          <w:spacing w:val="-10"/>
          <w:w w:val="105"/>
        </w:rPr>
        <w:t> </w:t>
      </w:r>
      <w:r>
        <w:rPr>
          <w:w w:val="105"/>
        </w:rPr>
        <w:t>accurate</w:t>
      </w:r>
      <w:r>
        <w:rPr>
          <w:spacing w:val="-10"/>
          <w:w w:val="105"/>
        </w:rPr>
        <w:t> </w:t>
      </w:r>
      <w:r>
        <w:rPr>
          <w:w w:val="105"/>
        </w:rPr>
        <w:t>intelligence reports</w:t>
      </w:r>
      <w:r>
        <w:rPr>
          <w:w w:val="105"/>
        </w:rPr>
        <w:t> from</w:t>
      </w:r>
      <w:r>
        <w:rPr>
          <w:w w:val="105"/>
        </w:rPr>
        <w:t> the</w:t>
      </w:r>
      <w:r>
        <w:rPr>
          <w:w w:val="105"/>
        </w:rPr>
        <w:t> eastern</w:t>
      </w:r>
      <w:r>
        <w:rPr>
          <w:w w:val="105"/>
        </w:rPr>
        <w:t> province,</w:t>
      </w:r>
      <w:r>
        <w:rPr>
          <w:w w:val="105"/>
        </w:rPr>
        <w:t> or</w:t>
      </w:r>
      <w:r>
        <w:rPr>
          <w:w w:val="105"/>
        </w:rPr>
        <w:t> if</w:t>
      </w:r>
      <w:r>
        <w:rPr>
          <w:w w:val="105"/>
        </w:rPr>
        <w:t> they</w:t>
      </w:r>
      <w:r>
        <w:rPr>
          <w:w w:val="105"/>
        </w:rPr>
        <w:t> did,</w:t>
      </w:r>
      <w:r>
        <w:rPr>
          <w:w w:val="105"/>
          <w:position w:val="6"/>
          <w:sz w:val="16"/>
        </w:rPr>
        <w:t>186</w:t>
      </w:r>
      <w:r>
        <w:rPr>
          <w:spacing w:val="40"/>
          <w:w w:val="105"/>
          <w:position w:val="6"/>
          <w:sz w:val="16"/>
        </w:rPr>
        <w:t> </w:t>
      </w:r>
      <w:r>
        <w:rPr>
          <w:w w:val="105"/>
        </w:rPr>
        <w:t>they</w:t>
      </w:r>
      <w:r>
        <w:rPr>
          <w:w w:val="105"/>
        </w:rPr>
        <w:t> were</w:t>
      </w:r>
      <w:r>
        <w:rPr>
          <w:w w:val="105"/>
        </w:rPr>
        <w:t> dim-witted</w:t>
      </w:r>
      <w:r>
        <w:rPr>
          <w:w w:val="105"/>
        </w:rPr>
        <w:t> enough</w:t>
      </w:r>
      <w:r>
        <w:rPr>
          <w:w w:val="105"/>
        </w:rPr>
        <w:t> to ignore the reality of the political situation as</w:t>
      </w:r>
      <w:r>
        <w:rPr>
          <w:spacing w:val="-1"/>
          <w:w w:val="105"/>
        </w:rPr>
        <w:t> </w:t>
      </w:r>
      <w:r>
        <w:rPr>
          <w:w w:val="105"/>
        </w:rPr>
        <w:t>it</w:t>
      </w:r>
      <w:r>
        <w:rPr>
          <w:spacing w:val="-1"/>
          <w:w w:val="105"/>
        </w:rPr>
        <w:t> </w:t>
      </w:r>
      <w:r>
        <w:rPr>
          <w:w w:val="105"/>
        </w:rPr>
        <w:t>existed there.</w:t>
      </w:r>
    </w:p>
    <w:p>
      <w:pPr>
        <w:pStyle w:val="BodyText"/>
        <w:spacing w:before="19"/>
      </w:pPr>
    </w:p>
    <w:p>
      <w:pPr>
        <w:pStyle w:val="BodyText"/>
        <w:spacing w:line="254" w:lineRule="auto"/>
        <w:ind w:left="1440" w:right="1435"/>
        <w:jc w:val="both"/>
      </w:pPr>
      <w:r>
        <w:rPr/>
        <w:t>Having taken these two major decisions, Yahya and the army junta issued the Legal Framework</w:t>
      </w:r>
      <w:r>
        <w:rPr>
          <w:spacing w:val="40"/>
        </w:rPr>
        <w:t> </w:t>
      </w:r>
      <w:r>
        <w:rPr/>
        <w:t>Order</w:t>
      </w:r>
      <w:r>
        <w:rPr>
          <w:spacing w:val="38"/>
        </w:rPr>
        <w:t> </w:t>
      </w:r>
      <w:r>
        <w:rPr/>
        <w:t>(LFO)</w:t>
      </w:r>
      <w:r>
        <w:rPr>
          <w:spacing w:val="40"/>
        </w:rPr>
        <w:t> </w:t>
      </w:r>
      <w:r>
        <w:rPr/>
        <w:t>on</w:t>
      </w:r>
      <w:r>
        <w:rPr>
          <w:spacing w:val="40"/>
        </w:rPr>
        <w:t> </w:t>
      </w:r>
      <w:r>
        <w:rPr/>
        <w:t>30</w:t>
      </w:r>
      <w:r>
        <w:rPr>
          <w:spacing w:val="35"/>
        </w:rPr>
        <w:t> </w:t>
      </w:r>
      <w:r>
        <w:rPr/>
        <w:t>March</w:t>
      </w:r>
      <w:r>
        <w:rPr>
          <w:spacing w:val="40"/>
        </w:rPr>
        <w:t> </w:t>
      </w:r>
      <w:r>
        <w:rPr/>
        <w:t>1970.</w:t>
      </w:r>
      <w:r>
        <w:rPr>
          <w:spacing w:val="40"/>
        </w:rPr>
        <w:t> </w:t>
      </w:r>
      <w:r>
        <w:rPr/>
        <w:t>The</w:t>
      </w:r>
      <w:r>
        <w:rPr>
          <w:spacing w:val="40"/>
        </w:rPr>
        <w:t> </w:t>
      </w:r>
      <w:r>
        <w:rPr/>
        <w:t>LFO</w:t>
      </w:r>
      <w:r>
        <w:rPr>
          <w:spacing w:val="34"/>
        </w:rPr>
        <w:t> </w:t>
      </w:r>
      <w:r>
        <w:rPr/>
        <w:t>included</w:t>
      </w:r>
      <w:r>
        <w:rPr>
          <w:spacing w:val="40"/>
        </w:rPr>
        <w:t> </w:t>
      </w:r>
      <w:r>
        <w:rPr/>
        <w:t>the</w:t>
      </w:r>
      <w:r>
        <w:rPr>
          <w:spacing w:val="35"/>
        </w:rPr>
        <w:t> </w:t>
      </w:r>
      <w:r>
        <w:rPr/>
        <w:t>following</w:t>
      </w:r>
      <w:r>
        <w:rPr>
          <w:spacing w:val="40"/>
        </w:rPr>
        <w:t> </w:t>
      </w:r>
      <w:r>
        <w:rPr/>
        <w:t>points:</w:t>
      </w:r>
    </w:p>
    <w:p>
      <w:pPr>
        <w:pStyle w:val="BodyText"/>
        <w:spacing w:before="15"/>
      </w:pPr>
    </w:p>
    <w:p>
      <w:pPr>
        <w:pStyle w:val="ListParagraph"/>
        <w:numPr>
          <w:ilvl w:val="0"/>
          <w:numId w:val="4"/>
        </w:numPr>
        <w:tabs>
          <w:tab w:pos="2880" w:val="left" w:leader="none"/>
        </w:tabs>
        <w:spacing w:line="254" w:lineRule="auto" w:before="0" w:after="0"/>
        <w:ind w:left="2880" w:right="1436" w:hanging="720"/>
        <w:jc w:val="left"/>
        <w:rPr>
          <w:sz w:val="24"/>
        </w:rPr>
      </w:pPr>
      <w:r>
        <w:rPr>
          <w:sz w:val="24"/>
        </w:rPr>
        <w:t>A National Assembly of 313 members of which 54 percent or 169 members</w:t>
      </w:r>
      <w:r>
        <w:rPr>
          <w:spacing w:val="40"/>
          <w:sz w:val="24"/>
        </w:rPr>
        <w:t> </w:t>
      </w:r>
      <w:r>
        <w:rPr>
          <w:sz w:val="24"/>
        </w:rPr>
        <w:t>were allocated to East Pakistan.</w:t>
      </w:r>
    </w:p>
    <w:p>
      <w:pPr>
        <w:pStyle w:val="BodyText"/>
        <w:spacing w:before="14"/>
      </w:pPr>
    </w:p>
    <w:p>
      <w:pPr>
        <w:pStyle w:val="ListParagraph"/>
        <w:numPr>
          <w:ilvl w:val="0"/>
          <w:numId w:val="4"/>
        </w:numPr>
        <w:tabs>
          <w:tab w:pos="2880" w:val="left" w:leader="none"/>
        </w:tabs>
        <w:spacing w:line="254" w:lineRule="auto" w:before="1" w:after="0"/>
        <w:ind w:left="2880" w:right="1432" w:hanging="720"/>
        <w:jc w:val="left"/>
        <w:rPr>
          <w:sz w:val="24"/>
        </w:rPr>
      </w:pPr>
      <w:r>
        <w:rPr>
          <w:w w:val="105"/>
          <w:sz w:val="24"/>
        </w:rPr>
        <w:t>An</w:t>
      </w:r>
      <w:r>
        <w:rPr>
          <w:spacing w:val="29"/>
          <w:w w:val="105"/>
          <w:sz w:val="24"/>
        </w:rPr>
        <w:t> </w:t>
      </w:r>
      <w:r>
        <w:rPr>
          <w:w w:val="105"/>
          <w:sz w:val="24"/>
        </w:rPr>
        <w:t>elected</w:t>
      </w:r>
      <w:r>
        <w:rPr>
          <w:spacing w:val="30"/>
          <w:w w:val="105"/>
          <w:sz w:val="24"/>
        </w:rPr>
        <w:t> </w:t>
      </w:r>
      <w:r>
        <w:rPr>
          <w:w w:val="105"/>
          <w:sz w:val="24"/>
        </w:rPr>
        <w:t>Member</w:t>
      </w:r>
      <w:r>
        <w:rPr>
          <w:spacing w:val="30"/>
          <w:w w:val="105"/>
          <w:sz w:val="24"/>
        </w:rPr>
        <w:t> </w:t>
      </w:r>
      <w:r>
        <w:rPr>
          <w:w w:val="105"/>
          <w:sz w:val="24"/>
        </w:rPr>
        <w:t>could</w:t>
      </w:r>
      <w:r>
        <w:rPr>
          <w:spacing w:val="30"/>
          <w:w w:val="105"/>
          <w:sz w:val="24"/>
        </w:rPr>
        <w:t> </w:t>
      </w:r>
      <w:r>
        <w:rPr>
          <w:w w:val="105"/>
          <w:sz w:val="24"/>
        </w:rPr>
        <w:t>only</w:t>
      </w:r>
      <w:r>
        <w:rPr>
          <w:spacing w:val="30"/>
          <w:w w:val="105"/>
          <w:sz w:val="24"/>
        </w:rPr>
        <w:t> </w:t>
      </w:r>
      <w:r>
        <w:rPr>
          <w:w w:val="105"/>
          <w:sz w:val="24"/>
        </w:rPr>
        <w:t>resign</w:t>
      </w:r>
      <w:r>
        <w:rPr>
          <w:spacing w:val="29"/>
          <w:w w:val="105"/>
          <w:sz w:val="24"/>
        </w:rPr>
        <w:t> </w:t>
      </w:r>
      <w:r>
        <w:rPr>
          <w:w w:val="105"/>
          <w:sz w:val="24"/>
        </w:rPr>
        <w:t>after</w:t>
      </w:r>
      <w:r>
        <w:rPr>
          <w:spacing w:val="30"/>
          <w:w w:val="105"/>
          <w:sz w:val="24"/>
        </w:rPr>
        <w:t> </w:t>
      </w:r>
      <w:r>
        <w:rPr>
          <w:w w:val="105"/>
          <w:sz w:val="24"/>
        </w:rPr>
        <w:t>the</w:t>
      </w:r>
      <w:r>
        <w:rPr>
          <w:spacing w:val="29"/>
          <w:w w:val="105"/>
          <w:sz w:val="24"/>
        </w:rPr>
        <w:t> </w:t>
      </w:r>
      <w:r>
        <w:rPr>
          <w:w w:val="105"/>
          <w:sz w:val="24"/>
        </w:rPr>
        <w:t>Assembly</w:t>
      </w:r>
      <w:r>
        <w:rPr>
          <w:spacing w:val="30"/>
          <w:w w:val="105"/>
          <w:sz w:val="24"/>
        </w:rPr>
        <w:t> </w:t>
      </w:r>
      <w:r>
        <w:rPr>
          <w:w w:val="105"/>
          <w:sz w:val="24"/>
        </w:rPr>
        <w:t>had</w:t>
      </w:r>
      <w:r>
        <w:rPr>
          <w:spacing w:val="30"/>
          <w:w w:val="105"/>
          <w:sz w:val="24"/>
        </w:rPr>
        <w:t> </w:t>
      </w:r>
      <w:r>
        <w:rPr>
          <w:w w:val="105"/>
          <w:sz w:val="24"/>
        </w:rPr>
        <w:t>met,</w:t>
      </w:r>
      <w:r>
        <w:rPr>
          <w:spacing w:val="27"/>
          <w:w w:val="105"/>
          <w:sz w:val="24"/>
        </w:rPr>
        <w:t> </w:t>
      </w:r>
      <w:r>
        <w:rPr>
          <w:w w:val="105"/>
          <w:sz w:val="24"/>
        </w:rPr>
        <w:t>by</w:t>
      </w:r>
      <w:r>
        <w:rPr>
          <w:spacing w:val="30"/>
          <w:w w:val="105"/>
          <w:sz w:val="24"/>
        </w:rPr>
        <w:t> </w:t>
      </w:r>
      <w:r>
        <w:rPr>
          <w:w w:val="105"/>
          <w:sz w:val="24"/>
        </w:rPr>
        <w:t>a notice in writing to the Speaker.</w:t>
      </w:r>
    </w:p>
    <w:p>
      <w:pPr>
        <w:pStyle w:val="BodyText"/>
        <w:spacing w:before="19"/>
      </w:pPr>
    </w:p>
    <w:p>
      <w:pPr>
        <w:pStyle w:val="ListParagraph"/>
        <w:numPr>
          <w:ilvl w:val="0"/>
          <w:numId w:val="4"/>
        </w:numPr>
        <w:tabs>
          <w:tab w:pos="2880" w:val="left" w:leader="none"/>
        </w:tabs>
        <w:spacing w:line="254" w:lineRule="auto" w:before="0" w:after="0"/>
        <w:ind w:left="2880" w:right="1443" w:hanging="720"/>
        <w:jc w:val="left"/>
        <w:rPr>
          <w:sz w:val="24"/>
        </w:rPr>
      </w:pPr>
      <w:r>
        <w:rPr>
          <w:w w:val="105"/>
          <w:sz w:val="24"/>
        </w:rPr>
        <w:t>The</w:t>
      </w:r>
      <w:r>
        <w:rPr>
          <w:spacing w:val="-4"/>
          <w:w w:val="105"/>
          <w:sz w:val="24"/>
        </w:rPr>
        <w:t> </w:t>
      </w:r>
      <w:r>
        <w:rPr>
          <w:w w:val="105"/>
          <w:sz w:val="24"/>
        </w:rPr>
        <w:t>Assembly</w:t>
      </w:r>
      <w:r>
        <w:rPr>
          <w:spacing w:val="-4"/>
          <w:w w:val="105"/>
          <w:sz w:val="24"/>
        </w:rPr>
        <w:t> </w:t>
      </w:r>
      <w:r>
        <w:rPr>
          <w:w w:val="105"/>
          <w:sz w:val="24"/>
        </w:rPr>
        <w:t>had</w:t>
      </w:r>
      <w:r>
        <w:rPr>
          <w:spacing w:val="-3"/>
          <w:w w:val="105"/>
          <w:sz w:val="24"/>
        </w:rPr>
        <w:t> </w:t>
      </w:r>
      <w:r>
        <w:rPr>
          <w:w w:val="105"/>
          <w:sz w:val="24"/>
        </w:rPr>
        <w:t>a</w:t>
      </w:r>
      <w:r>
        <w:rPr>
          <w:spacing w:val="-4"/>
          <w:w w:val="105"/>
          <w:sz w:val="24"/>
        </w:rPr>
        <w:t> </w:t>
      </w:r>
      <w:r>
        <w:rPr>
          <w:w w:val="105"/>
          <w:sz w:val="24"/>
        </w:rPr>
        <w:t>set</w:t>
      </w:r>
      <w:r>
        <w:rPr>
          <w:spacing w:val="-1"/>
          <w:w w:val="105"/>
          <w:sz w:val="24"/>
        </w:rPr>
        <w:t> </w:t>
      </w:r>
      <w:r>
        <w:rPr>
          <w:w w:val="105"/>
          <w:sz w:val="24"/>
        </w:rPr>
        <w:t>period</w:t>
      </w:r>
      <w:r>
        <w:rPr>
          <w:spacing w:val="-3"/>
          <w:w w:val="105"/>
          <w:sz w:val="24"/>
        </w:rPr>
        <w:t> </w:t>
      </w:r>
      <w:r>
        <w:rPr>
          <w:w w:val="105"/>
          <w:sz w:val="24"/>
        </w:rPr>
        <w:t>of</w:t>
      </w:r>
      <w:r>
        <w:rPr>
          <w:spacing w:val="-3"/>
          <w:w w:val="105"/>
          <w:sz w:val="24"/>
        </w:rPr>
        <w:t> </w:t>
      </w:r>
      <w:r>
        <w:rPr>
          <w:w w:val="105"/>
          <w:sz w:val="24"/>
        </w:rPr>
        <w:t>120</w:t>
      </w:r>
      <w:r>
        <w:rPr>
          <w:spacing w:val="-4"/>
          <w:w w:val="105"/>
          <w:sz w:val="24"/>
        </w:rPr>
        <w:t> </w:t>
      </w:r>
      <w:r>
        <w:rPr>
          <w:w w:val="105"/>
          <w:sz w:val="24"/>
        </w:rPr>
        <w:t>days</w:t>
      </w:r>
      <w:r>
        <w:rPr>
          <w:spacing w:val="-5"/>
          <w:w w:val="105"/>
          <w:sz w:val="24"/>
        </w:rPr>
        <w:t> </w:t>
      </w:r>
      <w:r>
        <w:rPr>
          <w:w w:val="105"/>
          <w:sz w:val="24"/>
        </w:rPr>
        <w:t>to</w:t>
      </w:r>
      <w:r>
        <w:rPr>
          <w:spacing w:val="-2"/>
          <w:w w:val="105"/>
          <w:sz w:val="24"/>
        </w:rPr>
        <w:t> </w:t>
      </w:r>
      <w:r>
        <w:rPr>
          <w:w w:val="105"/>
          <w:sz w:val="24"/>
        </w:rPr>
        <w:t>frame</w:t>
      </w:r>
      <w:r>
        <w:rPr>
          <w:spacing w:val="-4"/>
          <w:w w:val="105"/>
          <w:sz w:val="24"/>
        </w:rPr>
        <w:t> </w:t>
      </w:r>
      <w:r>
        <w:rPr>
          <w:w w:val="105"/>
          <w:sz w:val="24"/>
        </w:rPr>
        <w:t>a</w:t>
      </w:r>
      <w:r>
        <w:rPr>
          <w:spacing w:val="-4"/>
          <w:w w:val="105"/>
          <w:sz w:val="24"/>
        </w:rPr>
        <w:t> </w:t>
      </w:r>
      <w:r>
        <w:rPr>
          <w:w w:val="105"/>
          <w:sz w:val="24"/>
        </w:rPr>
        <w:t>new</w:t>
      </w:r>
      <w:r>
        <w:rPr>
          <w:spacing w:val="-3"/>
          <w:w w:val="105"/>
          <w:sz w:val="24"/>
        </w:rPr>
        <w:t> </w:t>
      </w:r>
      <w:r>
        <w:rPr>
          <w:w w:val="105"/>
          <w:sz w:val="24"/>
        </w:rPr>
        <w:t>Constitution</w:t>
      </w:r>
      <w:r>
        <w:rPr>
          <w:spacing w:val="-1"/>
          <w:w w:val="105"/>
          <w:sz w:val="24"/>
        </w:rPr>
        <w:t> </w:t>
      </w:r>
      <w:r>
        <w:rPr>
          <w:w w:val="105"/>
          <w:sz w:val="24"/>
        </w:rPr>
        <w:t>or else it would be dissolved.</w:t>
      </w:r>
    </w:p>
    <w:p>
      <w:pPr>
        <w:pStyle w:val="BodyText"/>
        <w:spacing w:before="15"/>
      </w:pPr>
    </w:p>
    <w:p>
      <w:pPr>
        <w:pStyle w:val="ListParagraph"/>
        <w:numPr>
          <w:ilvl w:val="0"/>
          <w:numId w:val="4"/>
        </w:numPr>
        <w:tabs>
          <w:tab w:pos="2879" w:val="left" w:leader="none"/>
        </w:tabs>
        <w:spacing w:line="240" w:lineRule="auto" w:before="0" w:after="0"/>
        <w:ind w:left="2879" w:right="0" w:hanging="719"/>
        <w:jc w:val="left"/>
        <w:rPr>
          <w:sz w:val="24"/>
        </w:rPr>
      </w:pPr>
      <w:r>
        <w:rPr>
          <w:sz w:val="24"/>
        </w:rPr>
        <w:t>That</w:t>
      </w:r>
      <w:r>
        <w:rPr>
          <w:spacing w:val="19"/>
          <w:sz w:val="24"/>
        </w:rPr>
        <w:t> </w:t>
      </w:r>
      <w:r>
        <w:rPr>
          <w:sz w:val="24"/>
        </w:rPr>
        <w:t>under</w:t>
      </w:r>
      <w:r>
        <w:rPr>
          <w:spacing w:val="21"/>
          <w:sz w:val="24"/>
        </w:rPr>
        <w:t> </w:t>
      </w:r>
      <w:r>
        <w:rPr>
          <w:sz w:val="24"/>
        </w:rPr>
        <w:t>the</w:t>
      </w:r>
      <w:r>
        <w:rPr>
          <w:spacing w:val="14"/>
          <w:sz w:val="24"/>
        </w:rPr>
        <w:t> </w:t>
      </w:r>
      <w:r>
        <w:rPr>
          <w:sz w:val="24"/>
        </w:rPr>
        <w:t>new</w:t>
      </w:r>
      <w:r>
        <w:rPr>
          <w:spacing w:val="23"/>
          <w:sz w:val="24"/>
        </w:rPr>
        <w:t> </w:t>
      </w:r>
      <w:r>
        <w:rPr>
          <w:spacing w:val="-2"/>
          <w:sz w:val="24"/>
        </w:rPr>
        <w:t>Constitution:</w:t>
      </w:r>
    </w:p>
    <w:p>
      <w:pPr>
        <w:pStyle w:val="BodyText"/>
        <w:spacing w:before="33"/>
      </w:pPr>
    </w:p>
    <w:p>
      <w:pPr>
        <w:pStyle w:val="ListParagraph"/>
        <w:numPr>
          <w:ilvl w:val="1"/>
          <w:numId w:val="4"/>
        </w:numPr>
        <w:tabs>
          <w:tab w:pos="3600" w:val="left" w:leader="none"/>
        </w:tabs>
        <w:spacing w:line="254" w:lineRule="auto" w:before="0" w:after="0"/>
        <w:ind w:left="3600" w:right="1433" w:hanging="720"/>
        <w:jc w:val="both"/>
        <w:rPr>
          <w:sz w:val="24"/>
        </w:rPr>
      </w:pPr>
      <w:r>
        <w:rPr>
          <w:sz w:val="24"/>
        </w:rPr>
        <w:t>'Pakistan shall be so united in a</w:t>
      </w:r>
      <w:r>
        <w:rPr>
          <w:spacing w:val="40"/>
          <w:sz w:val="24"/>
        </w:rPr>
        <w:t> </w:t>
      </w:r>
      <w:r>
        <w:rPr>
          <w:sz w:val="24"/>
        </w:rPr>
        <w:t>Federation that the</w:t>
      </w:r>
      <w:r>
        <w:rPr>
          <w:spacing w:val="40"/>
          <w:sz w:val="24"/>
        </w:rPr>
        <w:t> </w:t>
      </w:r>
      <w:r>
        <w:rPr>
          <w:sz w:val="24"/>
        </w:rPr>
        <w:t>independence,</w:t>
      </w:r>
      <w:r>
        <w:rPr>
          <w:spacing w:val="40"/>
          <w:sz w:val="24"/>
        </w:rPr>
        <w:t> </w:t>
      </w:r>
      <w:r>
        <w:rPr>
          <w:sz w:val="24"/>
        </w:rPr>
        <w:t>the territorial integrity and the national solidarity of Pakistan are ensured</w:t>
      </w:r>
      <w:r>
        <w:rPr>
          <w:spacing w:val="40"/>
          <w:sz w:val="24"/>
        </w:rPr>
        <w:t> </w:t>
      </w:r>
      <w:r>
        <w:rPr>
          <w:sz w:val="24"/>
        </w:rPr>
        <w:t>and</w:t>
      </w:r>
      <w:r>
        <w:rPr>
          <w:spacing w:val="40"/>
          <w:sz w:val="24"/>
        </w:rPr>
        <w:t> </w:t>
      </w:r>
      <w:r>
        <w:rPr>
          <w:sz w:val="24"/>
        </w:rPr>
        <w:t>the</w:t>
      </w:r>
      <w:r>
        <w:rPr>
          <w:spacing w:val="40"/>
          <w:sz w:val="24"/>
        </w:rPr>
        <w:t> </w:t>
      </w:r>
      <w:r>
        <w:rPr>
          <w:sz w:val="24"/>
        </w:rPr>
        <w:t>unity</w:t>
      </w:r>
      <w:r>
        <w:rPr>
          <w:spacing w:val="40"/>
          <w:sz w:val="24"/>
        </w:rPr>
        <w:t> </w:t>
      </w:r>
      <w:r>
        <w:rPr>
          <w:sz w:val="24"/>
        </w:rPr>
        <w:t>of</w:t>
      </w:r>
      <w:r>
        <w:rPr>
          <w:spacing w:val="40"/>
          <w:sz w:val="24"/>
        </w:rPr>
        <w:t> </w:t>
      </w:r>
      <w:r>
        <w:rPr>
          <w:sz w:val="24"/>
        </w:rPr>
        <w:t>the</w:t>
      </w:r>
      <w:r>
        <w:rPr>
          <w:spacing w:val="40"/>
          <w:sz w:val="24"/>
        </w:rPr>
        <w:t> </w:t>
      </w:r>
      <w:r>
        <w:rPr>
          <w:sz w:val="24"/>
        </w:rPr>
        <w:t>Federation</w:t>
      </w:r>
      <w:r>
        <w:rPr>
          <w:spacing w:val="40"/>
          <w:sz w:val="24"/>
        </w:rPr>
        <w:t> </w:t>
      </w:r>
      <w:r>
        <w:rPr>
          <w:sz w:val="24"/>
        </w:rPr>
        <w:t>is</w:t>
      </w:r>
      <w:r>
        <w:rPr>
          <w:spacing w:val="40"/>
          <w:sz w:val="24"/>
        </w:rPr>
        <w:t> </w:t>
      </w:r>
      <w:r>
        <w:rPr>
          <w:sz w:val="24"/>
        </w:rPr>
        <w:t>not</w:t>
      </w:r>
      <w:r>
        <w:rPr>
          <w:spacing w:val="40"/>
          <w:sz w:val="24"/>
        </w:rPr>
        <w:t> </w:t>
      </w:r>
      <w:r>
        <w:rPr>
          <w:sz w:val="24"/>
        </w:rPr>
        <w:t>in</w:t>
      </w:r>
      <w:r>
        <w:rPr>
          <w:spacing w:val="40"/>
          <w:sz w:val="24"/>
        </w:rPr>
        <w:t> </w:t>
      </w:r>
      <w:r>
        <w:rPr>
          <w:sz w:val="24"/>
        </w:rPr>
        <w:t>any</w:t>
      </w:r>
      <w:r>
        <w:rPr>
          <w:spacing w:val="40"/>
          <w:sz w:val="24"/>
        </w:rPr>
        <w:t> </w:t>
      </w:r>
      <w:r>
        <w:rPr>
          <w:sz w:val="24"/>
        </w:rPr>
        <w:t>way </w:t>
      </w:r>
      <w:r>
        <w:rPr>
          <w:spacing w:val="-2"/>
          <w:sz w:val="24"/>
        </w:rPr>
        <w:t>impaired.'</w:t>
      </w:r>
    </w:p>
    <w:p>
      <w:pPr>
        <w:pStyle w:val="BodyText"/>
        <w:spacing w:before="18"/>
      </w:pPr>
    </w:p>
    <w:p>
      <w:pPr>
        <w:pStyle w:val="ListParagraph"/>
        <w:numPr>
          <w:ilvl w:val="1"/>
          <w:numId w:val="4"/>
        </w:numPr>
        <w:tabs>
          <w:tab w:pos="3600" w:val="left" w:leader="none"/>
        </w:tabs>
        <w:spacing w:line="254" w:lineRule="auto" w:before="0" w:after="0"/>
        <w:ind w:left="3600" w:right="1435" w:hanging="720"/>
        <w:jc w:val="both"/>
        <w:rPr>
          <w:sz w:val="24"/>
        </w:rPr>
      </w:pPr>
      <w:r>
        <w:rPr>
          <w:w w:val="105"/>
          <w:sz w:val="24"/>
        </w:rPr>
        <w:t>'All powers including legislative, administrative and financial shall be</w:t>
      </w:r>
      <w:r>
        <w:rPr>
          <w:spacing w:val="80"/>
          <w:w w:val="150"/>
          <w:sz w:val="24"/>
        </w:rPr>
        <w:t> </w:t>
      </w:r>
      <w:r>
        <w:rPr>
          <w:w w:val="105"/>
          <w:sz w:val="24"/>
        </w:rPr>
        <w:t>so</w:t>
      </w:r>
      <w:r>
        <w:rPr>
          <w:spacing w:val="80"/>
          <w:w w:val="105"/>
          <w:sz w:val="24"/>
        </w:rPr>
        <w:t> </w:t>
      </w:r>
      <w:r>
        <w:rPr>
          <w:w w:val="105"/>
          <w:sz w:val="24"/>
        </w:rPr>
        <w:t>distributed</w:t>
      </w:r>
      <w:r>
        <w:rPr>
          <w:spacing w:val="80"/>
          <w:w w:val="150"/>
          <w:sz w:val="24"/>
        </w:rPr>
        <w:t> </w:t>
      </w:r>
      <w:r>
        <w:rPr>
          <w:w w:val="105"/>
          <w:sz w:val="24"/>
        </w:rPr>
        <w:t>between</w:t>
      </w:r>
      <w:r>
        <w:rPr>
          <w:spacing w:val="80"/>
          <w:w w:val="105"/>
          <w:sz w:val="24"/>
        </w:rPr>
        <w:t> </w:t>
      </w:r>
      <w:r>
        <w:rPr>
          <w:w w:val="105"/>
          <w:sz w:val="24"/>
        </w:rPr>
        <w:t>the</w:t>
      </w:r>
      <w:r>
        <w:rPr>
          <w:spacing w:val="80"/>
          <w:w w:val="150"/>
          <w:sz w:val="24"/>
        </w:rPr>
        <w:t> </w:t>
      </w:r>
      <w:r>
        <w:rPr>
          <w:w w:val="105"/>
          <w:sz w:val="24"/>
        </w:rPr>
        <w:t>Federal</w:t>
      </w:r>
      <w:r>
        <w:rPr>
          <w:spacing w:val="80"/>
          <w:w w:val="105"/>
          <w:sz w:val="24"/>
        </w:rPr>
        <w:t> </w:t>
      </w:r>
      <w:r>
        <w:rPr>
          <w:w w:val="105"/>
          <w:sz w:val="24"/>
        </w:rPr>
        <w:t>Government</w:t>
      </w:r>
      <w:r>
        <w:rPr>
          <w:spacing w:val="80"/>
          <w:w w:val="105"/>
          <w:sz w:val="24"/>
        </w:rPr>
        <w:t> </w:t>
      </w:r>
      <w:r>
        <w:rPr>
          <w:w w:val="105"/>
          <w:sz w:val="24"/>
        </w:rPr>
        <w:t>and</w:t>
      </w:r>
      <w:r>
        <w:rPr>
          <w:spacing w:val="80"/>
          <w:w w:val="150"/>
          <w:sz w:val="24"/>
        </w:rPr>
        <w:t> </w:t>
      </w:r>
      <w:r>
        <w:rPr>
          <w:w w:val="105"/>
          <w:sz w:val="24"/>
        </w:rPr>
        <w:t>the</w:t>
      </w:r>
    </w:p>
    <w:p>
      <w:pPr>
        <w:pStyle w:val="BodyText"/>
        <w:spacing w:before="146"/>
        <w:rPr>
          <w:sz w:val="20"/>
        </w:rPr>
      </w:pPr>
      <w:r>
        <w:rPr>
          <w:sz w:val="20"/>
        </w:rPr>
        <mc:AlternateContent>
          <mc:Choice Requires="wps">
            <w:drawing>
              <wp:anchor distT="0" distB="0" distL="0" distR="0" allowOverlap="1" layoutInCell="1" locked="0" behindDoc="1" simplePos="0" relativeHeight="487630336">
                <wp:simplePos x="0" y="0"/>
                <wp:positionH relativeFrom="page">
                  <wp:posOffset>914400</wp:posOffset>
                </wp:positionH>
                <wp:positionV relativeFrom="paragraph">
                  <wp:posOffset>257230</wp:posOffset>
                </wp:positionV>
                <wp:extent cx="1828800" cy="9525"/>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54375pt;width:144pt;height:.71pt;mso-position-horizontal-relative:page;mso-position-vertical-relative:paragraph;z-index:-15686144;mso-wrap-distance-left:0;mso-wrap-distance-right:0" id="docshape90"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186</w:t>
      </w:r>
      <w:r>
        <w:rPr>
          <w:rFonts w:ascii="Calibri"/>
          <w:sz w:val="20"/>
          <w:vertAlign w:val="baseline"/>
        </w:rPr>
        <w:t> In fact the military intelligence report prepared by General Akbar Khan predicted Mujib's total victory in East</w:t>
      </w:r>
      <w:r>
        <w:rPr>
          <w:rFonts w:ascii="Calibri"/>
          <w:spacing w:val="40"/>
          <w:sz w:val="20"/>
          <w:vertAlign w:val="baseline"/>
        </w:rPr>
        <w:t> </w:t>
      </w:r>
      <w:r>
        <w:rPr>
          <w:rFonts w:ascii="Calibri"/>
          <w:sz w:val="20"/>
          <w:vertAlign w:val="baseline"/>
        </w:rPr>
        <w:t>Pakistan: G. W. Choudhury, </w:t>
      </w:r>
      <w:r>
        <w:rPr>
          <w:rFonts w:ascii="Calibri"/>
          <w:i/>
          <w:sz w:val="20"/>
          <w:vertAlign w:val="baseline"/>
        </w:rPr>
        <w:t>op. cit., </w:t>
      </w:r>
      <w:r>
        <w:rPr>
          <w:rFonts w:ascii="Calibri"/>
          <w:sz w:val="20"/>
          <w:vertAlign w:val="baseline"/>
        </w:rPr>
        <w:t>p. 130.</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3600" w:right="1432"/>
        <w:jc w:val="both"/>
        <w:rPr>
          <w:position w:val="6"/>
          <w:sz w:val="16"/>
        </w:rPr>
      </w:pPr>
      <w:r>
        <w:rPr/>
        <w:t>Provinces</w:t>
      </w:r>
      <w:r>
        <w:rPr>
          <w:spacing w:val="40"/>
        </w:rPr>
        <w:t> </w:t>
      </w:r>
      <w:r>
        <w:rPr/>
        <w:t>that</w:t>
      </w:r>
      <w:r>
        <w:rPr>
          <w:spacing w:val="40"/>
        </w:rPr>
        <w:t> </w:t>
      </w:r>
      <w:r>
        <w:rPr/>
        <w:t>the</w:t>
      </w:r>
      <w:r>
        <w:rPr>
          <w:spacing w:val="40"/>
        </w:rPr>
        <w:t> </w:t>
      </w:r>
      <w:r>
        <w:rPr/>
        <w:t>Provinces</w:t>
      </w:r>
      <w:r>
        <w:rPr>
          <w:spacing w:val="40"/>
        </w:rPr>
        <w:t> </w:t>
      </w:r>
      <w:r>
        <w:rPr/>
        <w:t>shall</w:t>
      </w:r>
      <w:r>
        <w:rPr>
          <w:spacing w:val="40"/>
        </w:rPr>
        <w:t> </w:t>
      </w:r>
      <w:r>
        <w:rPr/>
        <w:t>have</w:t>
      </w:r>
      <w:r>
        <w:rPr>
          <w:spacing w:val="40"/>
        </w:rPr>
        <w:t> </w:t>
      </w:r>
      <w:r>
        <w:rPr/>
        <w:t>maximum</w:t>
      </w:r>
      <w:r>
        <w:rPr>
          <w:spacing w:val="40"/>
        </w:rPr>
        <w:t> </w:t>
      </w:r>
      <w:r>
        <w:rPr/>
        <w:t>autonomy,</w:t>
      </w:r>
      <w:r>
        <w:rPr>
          <w:spacing w:val="40"/>
        </w:rPr>
        <w:t> </w:t>
      </w:r>
      <w:r>
        <w:rPr/>
        <w:t>that</w:t>
      </w:r>
      <w:r>
        <w:rPr>
          <w:spacing w:val="40"/>
        </w:rPr>
        <w:t> </w:t>
      </w:r>
      <w:r>
        <w:rPr/>
        <w:t>is to say maximum legislative, administrative and financial powers</w:t>
      </w:r>
      <w:r>
        <w:rPr>
          <w:spacing w:val="80"/>
        </w:rPr>
        <w:t> </w:t>
      </w:r>
      <w:r>
        <w:rPr/>
        <w:t>but the Federal Government shall also have adequate powers to discharge its responsibilities in relation to external and internal</w:t>
      </w:r>
      <w:r>
        <w:rPr>
          <w:spacing w:val="40"/>
        </w:rPr>
        <w:t> </w:t>
      </w:r>
      <w:r>
        <w:rPr/>
        <w:t>affairs and to preserve the independence and territorial integrity of the country.'</w:t>
      </w:r>
      <w:r>
        <w:rPr>
          <w:position w:val="6"/>
          <w:sz w:val="16"/>
        </w:rPr>
        <w:t>187</w:t>
      </w:r>
    </w:p>
    <w:p>
      <w:pPr>
        <w:pStyle w:val="BodyText"/>
        <w:spacing w:before="17"/>
      </w:pPr>
    </w:p>
    <w:p>
      <w:pPr>
        <w:pStyle w:val="ListParagraph"/>
        <w:numPr>
          <w:ilvl w:val="1"/>
          <w:numId w:val="4"/>
        </w:numPr>
        <w:tabs>
          <w:tab w:pos="3598" w:val="left" w:leader="none"/>
          <w:tab w:pos="3600" w:val="left" w:leader="none"/>
        </w:tabs>
        <w:spacing w:line="254" w:lineRule="auto" w:before="0" w:after="0"/>
        <w:ind w:left="3600" w:right="1432" w:hanging="720"/>
        <w:jc w:val="both"/>
        <w:rPr>
          <w:position w:val="6"/>
          <w:sz w:val="16"/>
        </w:rPr>
      </w:pPr>
      <w:r>
        <w:rPr>
          <w:sz w:val="24"/>
        </w:rPr>
        <w:t>'Within</w:t>
      </w:r>
      <w:r>
        <w:rPr>
          <w:spacing w:val="40"/>
          <w:sz w:val="24"/>
        </w:rPr>
        <w:t> </w:t>
      </w:r>
      <w:r>
        <w:rPr>
          <w:sz w:val="24"/>
        </w:rPr>
        <w:t>a</w:t>
      </w:r>
      <w:r>
        <w:rPr>
          <w:spacing w:val="40"/>
          <w:sz w:val="24"/>
        </w:rPr>
        <w:t> </w:t>
      </w:r>
      <w:r>
        <w:rPr>
          <w:sz w:val="24"/>
        </w:rPr>
        <w:t>specified</w:t>
      </w:r>
      <w:r>
        <w:rPr>
          <w:spacing w:val="40"/>
          <w:sz w:val="24"/>
        </w:rPr>
        <w:t> </w:t>
      </w:r>
      <w:r>
        <w:rPr>
          <w:sz w:val="24"/>
        </w:rPr>
        <w:t>period</w:t>
      </w:r>
      <w:r>
        <w:rPr>
          <w:spacing w:val="40"/>
          <w:sz w:val="24"/>
        </w:rPr>
        <w:t> </w:t>
      </w:r>
      <w:r>
        <w:rPr>
          <w:sz w:val="24"/>
        </w:rPr>
        <w:t>economic</w:t>
      </w:r>
      <w:r>
        <w:rPr>
          <w:spacing w:val="40"/>
          <w:sz w:val="24"/>
        </w:rPr>
        <w:t> </w:t>
      </w:r>
      <w:r>
        <w:rPr>
          <w:sz w:val="24"/>
        </w:rPr>
        <w:t>and</w:t>
      </w:r>
      <w:r>
        <w:rPr>
          <w:spacing w:val="40"/>
          <w:sz w:val="24"/>
        </w:rPr>
        <w:t> </w:t>
      </w:r>
      <w:r>
        <w:rPr>
          <w:sz w:val="24"/>
        </w:rPr>
        <w:t>all</w:t>
      </w:r>
      <w:r>
        <w:rPr>
          <w:spacing w:val="40"/>
          <w:sz w:val="24"/>
        </w:rPr>
        <w:t> </w:t>
      </w:r>
      <w:r>
        <w:rPr>
          <w:sz w:val="24"/>
        </w:rPr>
        <w:t>other</w:t>
      </w:r>
      <w:r>
        <w:rPr>
          <w:spacing w:val="40"/>
          <w:sz w:val="24"/>
        </w:rPr>
        <w:t> </w:t>
      </w:r>
      <w:r>
        <w:rPr>
          <w:sz w:val="24"/>
        </w:rPr>
        <w:t>disparities between</w:t>
      </w:r>
      <w:r>
        <w:rPr>
          <w:spacing w:val="40"/>
          <w:sz w:val="24"/>
        </w:rPr>
        <w:t> </w:t>
      </w:r>
      <w:r>
        <w:rPr>
          <w:sz w:val="24"/>
        </w:rPr>
        <w:t>the</w:t>
      </w:r>
      <w:r>
        <w:rPr>
          <w:spacing w:val="40"/>
          <w:sz w:val="24"/>
        </w:rPr>
        <w:t> </w:t>
      </w:r>
      <w:r>
        <w:rPr>
          <w:sz w:val="24"/>
        </w:rPr>
        <w:t>Provinces</w:t>
      </w:r>
      <w:r>
        <w:rPr>
          <w:spacing w:val="40"/>
          <w:sz w:val="24"/>
        </w:rPr>
        <w:t> </w:t>
      </w:r>
      <w:r>
        <w:rPr>
          <w:sz w:val="24"/>
        </w:rPr>
        <w:t>and</w:t>
      </w:r>
      <w:r>
        <w:rPr>
          <w:spacing w:val="40"/>
          <w:sz w:val="24"/>
        </w:rPr>
        <w:t> </w:t>
      </w:r>
      <w:r>
        <w:rPr>
          <w:sz w:val="24"/>
        </w:rPr>
        <w:t>between</w:t>
      </w:r>
      <w:r>
        <w:rPr>
          <w:spacing w:val="40"/>
          <w:sz w:val="24"/>
        </w:rPr>
        <w:t> </w:t>
      </w:r>
      <w:r>
        <w:rPr>
          <w:sz w:val="24"/>
        </w:rPr>
        <w:t>different</w:t>
      </w:r>
      <w:r>
        <w:rPr>
          <w:spacing w:val="40"/>
          <w:sz w:val="24"/>
        </w:rPr>
        <w:t> </w:t>
      </w:r>
      <w:r>
        <w:rPr>
          <w:sz w:val="24"/>
        </w:rPr>
        <w:t>areas</w:t>
      </w:r>
      <w:r>
        <w:rPr>
          <w:spacing w:val="40"/>
          <w:sz w:val="24"/>
        </w:rPr>
        <w:t> </w:t>
      </w:r>
      <w:r>
        <w:rPr>
          <w:sz w:val="24"/>
        </w:rPr>
        <w:t>in</w:t>
      </w:r>
      <w:r>
        <w:rPr>
          <w:spacing w:val="40"/>
          <w:sz w:val="24"/>
        </w:rPr>
        <w:t> </w:t>
      </w:r>
      <w:r>
        <w:rPr>
          <w:sz w:val="24"/>
        </w:rPr>
        <w:t>a</w:t>
      </w:r>
      <w:r>
        <w:rPr>
          <w:spacing w:val="40"/>
          <w:sz w:val="24"/>
        </w:rPr>
        <w:t> </w:t>
      </w:r>
      <w:r>
        <w:rPr>
          <w:sz w:val="24"/>
        </w:rPr>
        <w:t>Province are removed by the adoption of statutory and other measures.'</w:t>
      </w:r>
      <w:r>
        <w:rPr>
          <w:position w:val="6"/>
          <w:sz w:val="16"/>
        </w:rPr>
        <w:t>188</w:t>
      </w:r>
    </w:p>
    <w:p>
      <w:pPr>
        <w:pStyle w:val="BodyText"/>
        <w:spacing w:before="14"/>
      </w:pPr>
    </w:p>
    <w:p>
      <w:pPr>
        <w:pStyle w:val="BodyText"/>
        <w:spacing w:line="254" w:lineRule="auto"/>
        <w:ind w:left="1440" w:right="1432"/>
        <w:jc w:val="both"/>
      </w:pPr>
      <w:r>
        <w:rPr/>
        <w:t>The constitutional stipulations in the LFO were a clear attempt to both appease Mujib as well to serve as a curb against his Six Points. However, it contained some glaring contradictions and omissions. Most importantly, the LFO did not stipulate the majority required</w:t>
      </w:r>
      <w:r>
        <w:rPr>
          <w:spacing w:val="38"/>
        </w:rPr>
        <w:t> </w:t>
      </w:r>
      <w:r>
        <w:rPr/>
        <w:t>for</w:t>
      </w:r>
      <w:r>
        <w:rPr>
          <w:spacing w:val="37"/>
        </w:rPr>
        <w:t> </w:t>
      </w:r>
      <w:r>
        <w:rPr/>
        <w:t>the</w:t>
      </w:r>
      <w:r>
        <w:rPr>
          <w:spacing w:val="36"/>
        </w:rPr>
        <w:t> </w:t>
      </w:r>
      <w:r>
        <w:rPr/>
        <w:t>passing</w:t>
      </w:r>
      <w:r>
        <w:rPr>
          <w:spacing w:val="37"/>
        </w:rPr>
        <w:t> </w:t>
      </w:r>
      <w:r>
        <w:rPr/>
        <w:t>of</w:t>
      </w:r>
      <w:r>
        <w:rPr>
          <w:spacing w:val="37"/>
        </w:rPr>
        <w:t> </w:t>
      </w:r>
      <w:r>
        <w:rPr/>
        <w:t>the</w:t>
      </w:r>
      <w:r>
        <w:rPr>
          <w:spacing w:val="36"/>
        </w:rPr>
        <w:t> </w:t>
      </w:r>
      <w:r>
        <w:rPr/>
        <w:t>new</w:t>
      </w:r>
      <w:r>
        <w:rPr>
          <w:spacing w:val="37"/>
        </w:rPr>
        <w:t> </w:t>
      </w:r>
      <w:r>
        <w:rPr/>
        <w:t>Constitution.</w:t>
      </w:r>
      <w:r>
        <w:rPr>
          <w:spacing w:val="38"/>
        </w:rPr>
        <w:t> </w:t>
      </w:r>
      <w:r>
        <w:rPr/>
        <w:t>If</w:t>
      </w:r>
      <w:r>
        <w:rPr>
          <w:spacing w:val="37"/>
        </w:rPr>
        <w:t> </w:t>
      </w:r>
      <w:r>
        <w:rPr/>
        <w:t>a</w:t>
      </w:r>
      <w:r>
        <w:rPr>
          <w:spacing w:val="36"/>
        </w:rPr>
        <w:t> </w:t>
      </w:r>
      <w:r>
        <w:rPr/>
        <w:t>two-third</w:t>
      </w:r>
      <w:r>
        <w:rPr>
          <w:spacing w:val="38"/>
        </w:rPr>
        <w:t> </w:t>
      </w:r>
      <w:r>
        <w:rPr/>
        <w:t>majority</w:t>
      </w:r>
      <w:r>
        <w:rPr>
          <w:spacing w:val="37"/>
        </w:rPr>
        <w:t> </w:t>
      </w:r>
      <w:r>
        <w:rPr/>
        <w:t>-</w:t>
      </w:r>
      <w:r>
        <w:rPr>
          <w:spacing w:val="37"/>
        </w:rPr>
        <w:t> </w:t>
      </w:r>
      <w:r>
        <w:rPr/>
        <w:t>as</w:t>
      </w:r>
      <w:r>
        <w:rPr>
          <w:spacing w:val="35"/>
        </w:rPr>
        <w:t> </w:t>
      </w:r>
      <w:r>
        <w:rPr/>
        <w:t>was</w:t>
      </w:r>
      <w:r>
        <w:rPr>
          <w:spacing w:val="35"/>
        </w:rPr>
        <w:t> </w:t>
      </w:r>
      <w:r>
        <w:rPr/>
        <w:t>usual in such circumstances - had been specified, it would have ensured the consensus and participation of elected Members from both wings. Instead, in his broadcast announcing</w:t>
      </w:r>
      <w:r>
        <w:rPr>
          <w:spacing w:val="80"/>
        </w:rPr>
        <w:t> </w:t>
      </w:r>
      <w:r>
        <w:rPr/>
        <w:t>the</w:t>
      </w:r>
      <w:r>
        <w:rPr>
          <w:spacing w:val="40"/>
        </w:rPr>
        <w:t> </w:t>
      </w:r>
      <w:r>
        <w:rPr/>
        <w:t>LFO,</w:t>
      </w:r>
      <w:r>
        <w:rPr>
          <w:spacing w:val="40"/>
        </w:rPr>
        <w:t> </w:t>
      </w:r>
      <w:r>
        <w:rPr/>
        <w:t>Yahya</w:t>
      </w:r>
      <w:r>
        <w:rPr>
          <w:spacing w:val="40"/>
        </w:rPr>
        <w:t> </w:t>
      </w:r>
      <w:r>
        <w:rPr/>
        <w:t>Khan</w:t>
      </w:r>
      <w:r>
        <w:rPr>
          <w:spacing w:val="40"/>
        </w:rPr>
        <w:t> </w:t>
      </w:r>
      <w:r>
        <w:rPr/>
        <w:t>stated</w:t>
      </w:r>
      <w:r>
        <w:rPr>
          <w:spacing w:val="40"/>
        </w:rPr>
        <w:t> </w:t>
      </w:r>
      <w:r>
        <w:rPr/>
        <w:t>that</w:t>
      </w:r>
      <w:r>
        <w:rPr>
          <w:spacing w:val="40"/>
        </w:rPr>
        <w:t> </w:t>
      </w:r>
      <w:r>
        <w:rPr/>
        <w:t>'the</w:t>
      </w:r>
      <w:r>
        <w:rPr>
          <w:spacing w:val="40"/>
        </w:rPr>
        <w:t> </w:t>
      </w:r>
      <w:r>
        <w:rPr/>
        <w:t>voting</w:t>
      </w:r>
      <w:r>
        <w:rPr>
          <w:spacing w:val="40"/>
        </w:rPr>
        <w:t> </w:t>
      </w:r>
      <w:r>
        <w:rPr/>
        <w:t>procedure</w:t>
      </w:r>
      <w:r>
        <w:rPr>
          <w:spacing w:val="40"/>
        </w:rPr>
        <w:t> </w:t>
      </w:r>
      <w:r>
        <w:rPr/>
        <w:t>evolved</w:t>
      </w:r>
      <w:r>
        <w:rPr>
          <w:spacing w:val="40"/>
        </w:rPr>
        <w:t> </w:t>
      </w:r>
      <w:r>
        <w:rPr/>
        <w:t>by</w:t>
      </w:r>
      <w:r>
        <w:rPr>
          <w:spacing w:val="40"/>
        </w:rPr>
        <w:t> </w:t>
      </w:r>
      <w:r>
        <w:rPr/>
        <w:t>the</w:t>
      </w:r>
      <w:r>
        <w:rPr>
          <w:spacing w:val="40"/>
        </w:rPr>
        <w:t> </w:t>
      </w:r>
      <w:r>
        <w:rPr/>
        <w:t>Assembly</w:t>
      </w:r>
      <w:r>
        <w:rPr>
          <w:spacing w:val="40"/>
        </w:rPr>
        <w:t> </w:t>
      </w:r>
      <w:r>
        <w:rPr/>
        <w:t>for itself</w:t>
      </w:r>
      <w:r>
        <w:rPr>
          <w:spacing w:val="40"/>
        </w:rPr>
        <w:t> </w:t>
      </w:r>
      <w:r>
        <w:rPr/>
        <w:t>should</w:t>
      </w:r>
      <w:r>
        <w:rPr>
          <w:spacing w:val="40"/>
        </w:rPr>
        <w:t> </w:t>
      </w:r>
      <w:r>
        <w:rPr/>
        <w:t>be</w:t>
      </w:r>
      <w:r>
        <w:rPr>
          <w:spacing w:val="40"/>
        </w:rPr>
        <w:t> </w:t>
      </w:r>
      <w:r>
        <w:rPr/>
        <w:t>just and</w:t>
      </w:r>
      <w:r>
        <w:rPr>
          <w:spacing w:val="40"/>
        </w:rPr>
        <w:t> </w:t>
      </w:r>
      <w:r>
        <w:rPr/>
        <w:t>fair</w:t>
      </w:r>
      <w:r>
        <w:rPr>
          <w:spacing w:val="40"/>
        </w:rPr>
        <w:t> </w:t>
      </w:r>
      <w:r>
        <w:rPr/>
        <w:t>to all</w:t>
      </w:r>
      <w:r>
        <w:rPr>
          <w:spacing w:val="40"/>
        </w:rPr>
        <w:t> </w:t>
      </w:r>
      <w:r>
        <w:rPr/>
        <w:t>regions of Pakistan',</w:t>
      </w:r>
      <w:r>
        <w:rPr>
          <w:spacing w:val="40"/>
        </w:rPr>
        <w:t> </w:t>
      </w:r>
      <w:r>
        <w:rPr/>
        <w:t>thus</w:t>
      </w:r>
      <w:r>
        <w:rPr>
          <w:spacing w:val="40"/>
        </w:rPr>
        <w:t> </w:t>
      </w:r>
      <w:r>
        <w:rPr/>
        <w:t>leaving</w:t>
      </w:r>
      <w:r>
        <w:rPr>
          <w:spacing w:val="40"/>
        </w:rPr>
        <w:t> </w:t>
      </w:r>
      <w:r>
        <w:rPr/>
        <w:t>the</w:t>
      </w:r>
      <w:r>
        <w:rPr>
          <w:spacing w:val="40"/>
        </w:rPr>
        <w:t> </w:t>
      </w:r>
      <w:r>
        <w:rPr/>
        <w:t>door</w:t>
      </w:r>
      <w:r>
        <w:rPr>
          <w:spacing w:val="40"/>
        </w:rPr>
        <w:t> </w:t>
      </w:r>
      <w:r>
        <w:rPr/>
        <w:t>open</w:t>
      </w:r>
      <w:r>
        <w:rPr>
          <w:spacing w:val="40"/>
        </w:rPr>
        <w:t> </w:t>
      </w:r>
      <w:r>
        <w:rPr/>
        <w:t>to simple</w:t>
      </w:r>
      <w:r>
        <w:rPr>
          <w:spacing w:val="40"/>
        </w:rPr>
        <w:t> </w:t>
      </w:r>
      <w:r>
        <w:rPr/>
        <w:t>majority</w:t>
      </w:r>
      <w:r>
        <w:rPr>
          <w:spacing w:val="40"/>
        </w:rPr>
        <w:t> </w:t>
      </w:r>
      <w:r>
        <w:rPr/>
        <w:t>voting</w:t>
      </w:r>
      <w:r>
        <w:rPr>
          <w:spacing w:val="40"/>
        </w:rPr>
        <w:t> </w:t>
      </w:r>
      <w:r>
        <w:rPr/>
        <w:t>in</w:t>
      </w:r>
      <w:r>
        <w:rPr>
          <w:spacing w:val="40"/>
        </w:rPr>
        <w:t> </w:t>
      </w:r>
      <w:r>
        <w:rPr/>
        <w:t>passing</w:t>
      </w:r>
      <w:r>
        <w:rPr>
          <w:spacing w:val="40"/>
        </w:rPr>
        <w:t> </w:t>
      </w:r>
      <w:r>
        <w:rPr/>
        <w:t>the</w:t>
      </w:r>
      <w:r>
        <w:rPr>
          <w:spacing w:val="40"/>
        </w:rPr>
        <w:t> </w:t>
      </w:r>
      <w:r>
        <w:rPr/>
        <w:t>new</w:t>
      </w:r>
      <w:r>
        <w:rPr>
          <w:spacing w:val="40"/>
        </w:rPr>
        <w:t> </w:t>
      </w:r>
      <w:r>
        <w:rPr/>
        <w:t>Constitution.</w:t>
      </w:r>
      <w:r>
        <w:rPr>
          <w:spacing w:val="40"/>
        </w:rPr>
        <w:t> </w:t>
      </w:r>
      <w:r>
        <w:rPr/>
        <w:t>It</w:t>
      </w:r>
      <w:r>
        <w:rPr>
          <w:spacing w:val="40"/>
        </w:rPr>
        <w:t> </w:t>
      </w:r>
      <w:r>
        <w:rPr/>
        <w:t>was</w:t>
      </w:r>
      <w:r>
        <w:rPr>
          <w:spacing w:val="40"/>
        </w:rPr>
        <w:t> </w:t>
      </w:r>
      <w:r>
        <w:rPr/>
        <w:t>a</w:t>
      </w:r>
      <w:r>
        <w:rPr>
          <w:spacing w:val="40"/>
        </w:rPr>
        <w:t> </w:t>
      </w:r>
      <w:r>
        <w:rPr/>
        <w:t>major</w:t>
      </w:r>
      <w:r>
        <w:rPr>
          <w:spacing w:val="40"/>
        </w:rPr>
        <w:t> </w:t>
      </w:r>
      <w:r>
        <w:rPr/>
        <w:t>blunder</w:t>
      </w:r>
      <w:r>
        <w:rPr>
          <w:spacing w:val="40"/>
        </w:rPr>
        <w:t> </w:t>
      </w:r>
      <w:r>
        <w:rPr/>
        <w:t>on Yahya</w:t>
      </w:r>
      <w:r>
        <w:rPr>
          <w:spacing w:val="40"/>
        </w:rPr>
        <w:t> </w:t>
      </w:r>
      <w:r>
        <w:rPr/>
        <w:t>Khan's</w:t>
      </w:r>
      <w:r>
        <w:rPr>
          <w:spacing w:val="40"/>
        </w:rPr>
        <w:t> </w:t>
      </w:r>
      <w:r>
        <w:rPr/>
        <w:t>part</w:t>
      </w:r>
      <w:r>
        <w:rPr>
          <w:spacing w:val="40"/>
        </w:rPr>
        <w:t> </w:t>
      </w:r>
      <w:r>
        <w:rPr/>
        <w:t>and</w:t>
      </w:r>
      <w:r>
        <w:rPr>
          <w:spacing w:val="40"/>
        </w:rPr>
        <w:t> </w:t>
      </w:r>
      <w:r>
        <w:rPr/>
        <w:t>would</w:t>
      </w:r>
      <w:r>
        <w:rPr>
          <w:spacing w:val="40"/>
        </w:rPr>
        <w:t> </w:t>
      </w:r>
      <w:r>
        <w:rPr/>
        <w:t>have</w:t>
      </w:r>
      <w:r>
        <w:rPr>
          <w:spacing w:val="40"/>
        </w:rPr>
        <w:t> </w:t>
      </w:r>
      <w:r>
        <w:rPr/>
        <w:t>the</w:t>
      </w:r>
      <w:r>
        <w:rPr>
          <w:spacing w:val="40"/>
        </w:rPr>
        <w:t> </w:t>
      </w:r>
      <w:r>
        <w:rPr/>
        <w:t>most</w:t>
      </w:r>
      <w:r>
        <w:rPr>
          <w:spacing w:val="40"/>
        </w:rPr>
        <w:t> </w:t>
      </w:r>
      <w:r>
        <w:rPr/>
        <w:t>disastrous</w:t>
      </w:r>
      <w:r>
        <w:rPr>
          <w:spacing w:val="40"/>
        </w:rPr>
        <w:t> </w:t>
      </w:r>
      <w:r>
        <w:rPr/>
        <w:t>repercussions.</w:t>
      </w:r>
    </w:p>
    <w:p>
      <w:pPr>
        <w:pStyle w:val="BodyText"/>
        <w:spacing w:before="19"/>
      </w:pPr>
    </w:p>
    <w:p>
      <w:pPr>
        <w:pStyle w:val="BodyText"/>
        <w:spacing w:line="254" w:lineRule="auto" w:before="1"/>
        <w:ind w:left="1440" w:right="1431"/>
        <w:jc w:val="both"/>
        <w:rPr>
          <w:position w:val="6"/>
          <w:sz w:val="16"/>
        </w:rPr>
      </w:pPr>
      <w:r>
        <w:rPr>
          <w:w w:val="105"/>
        </w:rPr>
        <w:t>A</w:t>
      </w:r>
      <w:r>
        <w:rPr>
          <w:w w:val="105"/>
        </w:rPr>
        <w:t> chronicler</w:t>
      </w:r>
      <w:r>
        <w:rPr>
          <w:w w:val="105"/>
        </w:rPr>
        <w:t> of</w:t>
      </w:r>
      <w:r>
        <w:rPr>
          <w:w w:val="105"/>
        </w:rPr>
        <w:t> the</w:t>
      </w:r>
      <w:r>
        <w:rPr>
          <w:w w:val="105"/>
        </w:rPr>
        <w:t> events</w:t>
      </w:r>
      <w:r>
        <w:rPr>
          <w:w w:val="105"/>
        </w:rPr>
        <w:t> at</w:t>
      </w:r>
      <w:r>
        <w:rPr>
          <w:w w:val="105"/>
        </w:rPr>
        <w:t> the</w:t>
      </w:r>
      <w:r>
        <w:rPr>
          <w:w w:val="105"/>
        </w:rPr>
        <w:t> time</w:t>
      </w:r>
      <w:r>
        <w:rPr>
          <w:w w:val="105"/>
        </w:rPr>
        <w:t> questioned</w:t>
      </w:r>
      <w:r>
        <w:rPr>
          <w:w w:val="105"/>
        </w:rPr>
        <w:t> whether</w:t>
      </w:r>
      <w:r>
        <w:rPr>
          <w:w w:val="105"/>
        </w:rPr>
        <w:t> this</w:t>
      </w:r>
      <w:r>
        <w:rPr>
          <w:w w:val="105"/>
        </w:rPr>
        <w:t> deliberate</w:t>
      </w:r>
      <w:r>
        <w:rPr>
          <w:w w:val="105"/>
        </w:rPr>
        <w:t> omission meant</w:t>
      </w:r>
      <w:r>
        <w:rPr>
          <w:spacing w:val="-3"/>
          <w:w w:val="105"/>
        </w:rPr>
        <w:t> </w:t>
      </w:r>
      <w:r>
        <w:rPr>
          <w:w w:val="105"/>
        </w:rPr>
        <w:t>that 'the</w:t>
      </w:r>
      <w:r>
        <w:rPr>
          <w:spacing w:val="-1"/>
          <w:w w:val="105"/>
        </w:rPr>
        <w:t> </w:t>
      </w:r>
      <w:r>
        <w:rPr>
          <w:w w:val="105"/>
        </w:rPr>
        <w:t>matter</w:t>
      </w:r>
      <w:r>
        <w:rPr>
          <w:spacing w:val="-1"/>
          <w:w w:val="105"/>
        </w:rPr>
        <w:t> </w:t>
      </w:r>
      <w:r>
        <w:rPr>
          <w:w w:val="105"/>
        </w:rPr>
        <w:t>of voting</w:t>
      </w:r>
      <w:r>
        <w:rPr>
          <w:spacing w:val="-1"/>
          <w:w w:val="105"/>
        </w:rPr>
        <w:t> </w:t>
      </w:r>
      <w:r>
        <w:rPr>
          <w:w w:val="105"/>
        </w:rPr>
        <w:t>procedure</w:t>
      </w:r>
      <w:r>
        <w:rPr>
          <w:spacing w:val="-1"/>
          <w:w w:val="105"/>
        </w:rPr>
        <w:t> </w:t>
      </w:r>
      <w:r>
        <w:rPr>
          <w:w w:val="105"/>
        </w:rPr>
        <w:t>was</w:t>
      </w:r>
      <w:r>
        <w:rPr>
          <w:spacing w:val="-2"/>
          <w:w w:val="105"/>
        </w:rPr>
        <w:t> </w:t>
      </w:r>
      <w:r>
        <w:rPr>
          <w:w w:val="105"/>
        </w:rPr>
        <w:t>left</w:t>
      </w:r>
      <w:r>
        <w:rPr>
          <w:spacing w:val="-3"/>
          <w:w w:val="105"/>
        </w:rPr>
        <w:t> </w:t>
      </w:r>
      <w:r>
        <w:rPr>
          <w:w w:val="105"/>
        </w:rPr>
        <w:t>to</w:t>
      </w:r>
      <w:r>
        <w:rPr>
          <w:spacing w:val="-3"/>
          <w:w w:val="105"/>
        </w:rPr>
        <w:t> </w:t>
      </w:r>
      <w:r>
        <w:rPr>
          <w:w w:val="105"/>
        </w:rPr>
        <w:t>the</w:t>
      </w:r>
      <w:r>
        <w:rPr>
          <w:spacing w:val="-1"/>
          <w:w w:val="105"/>
        </w:rPr>
        <w:t> </w:t>
      </w:r>
      <w:r>
        <w:rPr>
          <w:w w:val="105"/>
        </w:rPr>
        <w:t>decision</w:t>
      </w:r>
      <w:r>
        <w:rPr>
          <w:spacing w:val="-2"/>
          <w:w w:val="105"/>
        </w:rPr>
        <w:t> </w:t>
      </w:r>
      <w:r>
        <w:rPr>
          <w:w w:val="105"/>
        </w:rPr>
        <w:t>of the</w:t>
      </w:r>
      <w:r>
        <w:rPr>
          <w:spacing w:val="-1"/>
          <w:w w:val="105"/>
        </w:rPr>
        <w:t> </w:t>
      </w:r>
      <w:r>
        <w:rPr>
          <w:w w:val="105"/>
        </w:rPr>
        <w:t>Assembly</w:t>
      </w:r>
      <w:r>
        <w:rPr>
          <w:spacing w:val="-1"/>
          <w:w w:val="105"/>
        </w:rPr>
        <w:t> </w:t>
      </w:r>
      <w:r>
        <w:rPr>
          <w:w w:val="105"/>
        </w:rPr>
        <w:t>as</w:t>
      </w:r>
      <w:r>
        <w:rPr>
          <w:spacing w:val="-2"/>
          <w:w w:val="105"/>
        </w:rPr>
        <w:t> </w:t>
      </w:r>
      <w:r>
        <w:rPr>
          <w:w w:val="105"/>
        </w:rPr>
        <w:t>a favour,</w:t>
      </w:r>
      <w:r>
        <w:rPr>
          <w:w w:val="105"/>
        </w:rPr>
        <w:t> or</w:t>
      </w:r>
      <w:r>
        <w:rPr>
          <w:w w:val="105"/>
        </w:rPr>
        <w:t> whether</w:t>
      </w:r>
      <w:r>
        <w:rPr>
          <w:w w:val="105"/>
        </w:rPr>
        <w:t> it</w:t>
      </w:r>
      <w:r>
        <w:rPr>
          <w:w w:val="105"/>
        </w:rPr>
        <w:t> was</w:t>
      </w:r>
      <w:r>
        <w:rPr>
          <w:w w:val="105"/>
        </w:rPr>
        <w:t> left</w:t>
      </w:r>
      <w:r>
        <w:rPr>
          <w:w w:val="105"/>
        </w:rPr>
        <w:t> to</w:t>
      </w:r>
      <w:r>
        <w:rPr>
          <w:w w:val="105"/>
        </w:rPr>
        <w:t> the</w:t>
      </w:r>
      <w:r>
        <w:rPr>
          <w:w w:val="105"/>
        </w:rPr>
        <w:t> Assembly</w:t>
      </w:r>
      <w:r>
        <w:rPr>
          <w:w w:val="105"/>
        </w:rPr>
        <w:t> out</w:t>
      </w:r>
      <w:r>
        <w:rPr>
          <w:w w:val="105"/>
        </w:rPr>
        <w:t> of</w:t>
      </w:r>
      <w:r>
        <w:rPr>
          <w:w w:val="105"/>
        </w:rPr>
        <w:t> sheer</w:t>
      </w:r>
      <w:r>
        <w:rPr>
          <w:w w:val="105"/>
        </w:rPr>
        <w:t> mischief</w:t>
      </w:r>
      <w:r>
        <w:rPr>
          <w:w w:val="105"/>
        </w:rPr>
        <w:t> in</w:t>
      </w:r>
      <w:r>
        <w:rPr>
          <w:w w:val="105"/>
        </w:rPr>
        <w:t> the</w:t>
      </w:r>
      <w:r>
        <w:rPr>
          <w:w w:val="105"/>
        </w:rPr>
        <w:t> belief</w:t>
      </w:r>
      <w:r>
        <w:rPr>
          <w:w w:val="105"/>
        </w:rPr>
        <w:t> that most of the 120 days allowed would be consumed in</w:t>
      </w:r>
      <w:r>
        <w:rPr>
          <w:spacing w:val="-3"/>
          <w:w w:val="105"/>
        </w:rPr>
        <w:t> </w:t>
      </w:r>
      <w:r>
        <w:rPr>
          <w:w w:val="105"/>
        </w:rPr>
        <w:t>arguing</w:t>
      </w:r>
      <w:r>
        <w:rPr>
          <w:spacing w:val="-1"/>
          <w:w w:val="105"/>
        </w:rPr>
        <w:t> </w:t>
      </w:r>
      <w:r>
        <w:rPr>
          <w:w w:val="105"/>
        </w:rPr>
        <w:t>over this very topic'.</w:t>
      </w:r>
      <w:r>
        <w:rPr>
          <w:w w:val="105"/>
          <w:position w:val="6"/>
          <w:sz w:val="16"/>
        </w:rPr>
        <w:t>189</w:t>
      </w:r>
      <w:r>
        <w:rPr>
          <w:spacing w:val="22"/>
          <w:w w:val="105"/>
          <w:position w:val="6"/>
          <w:sz w:val="16"/>
        </w:rPr>
        <w:t> </w:t>
      </w:r>
      <w:r>
        <w:rPr>
          <w:w w:val="105"/>
        </w:rPr>
        <w:t>In fact,</w:t>
      </w:r>
      <w:r>
        <w:rPr>
          <w:w w:val="105"/>
        </w:rPr>
        <w:t> G.</w:t>
      </w:r>
      <w:r>
        <w:rPr>
          <w:w w:val="105"/>
        </w:rPr>
        <w:t> W.</w:t>
      </w:r>
      <w:r>
        <w:rPr>
          <w:w w:val="105"/>
        </w:rPr>
        <w:t> Choudhury,</w:t>
      </w:r>
      <w:r>
        <w:rPr>
          <w:w w:val="105"/>
        </w:rPr>
        <w:t> then</w:t>
      </w:r>
      <w:r>
        <w:rPr>
          <w:w w:val="105"/>
        </w:rPr>
        <w:t> a</w:t>
      </w:r>
      <w:r>
        <w:rPr>
          <w:w w:val="105"/>
        </w:rPr>
        <w:t> member</w:t>
      </w:r>
      <w:r>
        <w:rPr>
          <w:w w:val="105"/>
        </w:rPr>
        <w:t> of</w:t>
      </w:r>
      <w:r>
        <w:rPr>
          <w:w w:val="105"/>
        </w:rPr>
        <w:t> the</w:t>
      </w:r>
      <w:r>
        <w:rPr>
          <w:w w:val="105"/>
        </w:rPr>
        <w:t> Cabinet,</w:t>
      </w:r>
      <w:r>
        <w:rPr>
          <w:w w:val="105"/>
        </w:rPr>
        <w:t> later</w:t>
      </w:r>
      <w:r>
        <w:rPr>
          <w:w w:val="105"/>
        </w:rPr>
        <w:t> revealed</w:t>
      </w:r>
      <w:r>
        <w:rPr>
          <w:w w:val="105"/>
        </w:rPr>
        <w:t> that</w:t>
      </w:r>
      <w:r>
        <w:rPr>
          <w:w w:val="105"/>
        </w:rPr>
        <w:t> other</w:t>
      </w:r>
      <w:r>
        <w:rPr>
          <w:spacing w:val="40"/>
          <w:w w:val="105"/>
        </w:rPr>
        <w:t> </w:t>
      </w:r>
      <w:r>
        <w:rPr>
          <w:w w:val="105"/>
        </w:rPr>
        <w:t>members</w:t>
      </w:r>
      <w:r>
        <w:rPr>
          <w:w w:val="105"/>
        </w:rPr>
        <w:t> of</w:t>
      </w:r>
      <w:r>
        <w:rPr>
          <w:w w:val="105"/>
        </w:rPr>
        <w:t> the</w:t>
      </w:r>
      <w:r>
        <w:rPr>
          <w:w w:val="105"/>
        </w:rPr>
        <w:t> junta</w:t>
      </w:r>
      <w:r>
        <w:rPr>
          <w:w w:val="105"/>
        </w:rPr>
        <w:t> had</w:t>
      </w:r>
      <w:r>
        <w:rPr>
          <w:w w:val="105"/>
        </w:rPr>
        <w:t> insisted</w:t>
      </w:r>
      <w:r>
        <w:rPr>
          <w:w w:val="105"/>
        </w:rPr>
        <w:t> in</w:t>
      </w:r>
      <w:r>
        <w:rPr>
          <w:w w:val="105"/>
        </w:rPr>
        <w:t> the</w:t>
      </w:r>
      <w:r>
        <w:rPr>
          <w:w w:val="105"/>
        </w:rPr>
        <w:t> 'inner'</w:t>
      </w:r>
      <w:r>
        <w:rPr>
          <w:w w:val="105"/>
        </w:rPr>
        <w:t> Cabinet</w:t>
      </w:r>
      <w:r>
        <w:rPr>
          <w:w w:val="105"/>
        </w:rPr>
        <w:t> meeting</w:t>
      </w:r>
      <w:r>
        <w:rPr>
          <w:w w:val="105"/>
        </w:rPr>
        <w:t> that</w:t>
      </w:r>
      <w:r>
        <w:rPr>
          <w:w w:val="105"/>
        </w:rPr>
        <w:t> a</w:t>
      </w:r>
      <w:r>
        <w:rPr>
          <w:w w:val="105"/>
        </w:rPr>
        <w:t> sixty</w:t>
      </w:r>
      <w:r>
        <w:rPr>
          <w:w w:val="105"/>
        </w:rPr>
        <w:t> percent vote in the Assembly be made a requirement in the passing of the new Constitution. It was</w:t>
      </w:r>
      <w:r>
        <w:rPr>
          <w:w w:val="105"/>
        </w:rPr>
        <w:t> Yahya</w:t>
      </w:r>
      <w:r>
        <w:rPr>
          <w:w w:val="105"/>
        </w:rPr>
        <w:t> Khan</w:t>
      </w:r>
      <w:r>
        <w:rPr>
          <w:w w:val="105"/>
        </w:rPr>
        <w:t> who</w:t>
      </w:r>
      <w:r>
        <w:rPr>
          <w:w w:val="105"/>
        </w:rPr>
        <w:t> 'at</w:t>
      </w:r>
      <w:r>
        <w:rPr>
          <w:w w:val="105"/>
        </w:rPr>
        <w:t> the</w:t>
      </w:r>
      <w:r>
        <w:rPr>
          <w:w w:val="105"/>
        </w:rPr>
        <w:t> eleventh</w:t>
      </w:r>
      <w:r>
        <w:rPr>
          <w:w w:val="105"/>
        </w:rPr>
        <w:t> hour,</w:t>
      </w:r>
      <w:r>
        <w:rPr>
          <w:w w:val="105"/>
        </w:rPr>
        <w:t> by</w:t>
      </w:r>
      <w:r>
        <w:rPr>
          <w:w w:val="105"/>
        </w:rPr>
        <w:t> most</w:t>
      </w:r>
      <w:r>
        <w:rPr>
          <w:w w:val="105"/>
        </w:rPr>
        <w:t> skilful</w:t>
      </w:r>
      <w:r>
        <w:rPr>
          <w:w w:val="105"/>
        </w:rPr>
        <w:t> maneuvering'</w:t>
      </w:r>
      <w:r>
        <w:rPr>
          <w:w w:val="105"/>
        </w:rPr>
        <w:t> had</w:t>
      </w:r>
      <w:r>
        <w:rPr>
          <w:w w:val="105"/>
        </w:rPr>
        <w:t> the</w:t>
      </w:r>
      <w:r>
        <w:rPr>
          <w:spacing w:val="40"/>
          <w:w w:val="105"/>
        </w:rPr>
        <w:t> </w:t>
      </w:r>
      <w:r>
        <w:rPr>
          <w:w w:val="105"/>
        </w:rPr>
        <w:t>clause dropped from the LFO. Choudhury continues by stating that 'Mujib did</w:t>
      </w:r>
      <w:r>
        <w:rPr>
          <w:spacing w:val="-1"/>
          <w:w w:val="105"/>
        </w:rPr>
        <w:t> </w:t>
      </w:r>
      <w:r>
        <w:rPr>
          <w:w w:val="105"/>
        </w:rPr>
        <w:t>not want this issue decided by Yahya but left to</w:t>
      </w:r>
      <w:r>
        <w:rPr>
          <w:w w:val="105"/>
        </w:rPr>
        <w:t> the</w:t>
      </w:r>
      <w:r>
        <w:rPr>
          <w:w w:val="105"/>
        </w:rPr>
        <w:t> legislature,</w:t>
      </w:r>
      <w:r>
        <w:rPr>
          <w:w w:val="105"/>
        </w:rPr>
        <w:t> in which there would be a clear Bengali majority. On this vital issue too, Yahya complied with Mujib's wishes and as a result</w:t>
      </w:r>
      <w:r>
        <w:rPr>
          <w:spacing w:val="-11"/>
          <w:w w:val="105"/>
        </w:rPr>
        <w:t> </w:t>
      </w:r>
      <w:r>
        <w:rPr>
          <w:w w:val="105"/>
        </w:rPr>
        <w:t>was</w:t>
      </w:r>
      <w:r>
        <w:rPr>
          <w:spacing w:val="-10"/>
          <w:w w:val="105"/>
        </w:rPr>
        <w:t> </w:t>
      </w:r>
      <w:r>
        <w:rPr>
          <w:w w:val="105"/>
        </w:rPr>
        <w:t>criticized,</w:t>
      </w:r>
      <w:r>
        <w:rPr>
          <w:spacing w:val="-12"/>
          <w:w w:val="105"/>
        </w:rPr>
        <w:t> </w:t>
      </w:r>
      <w:r>
        <w:rPr>
          <w:w w:val="105"/>
        </w:rPr>
        <w:t>by</w:t>
      </w:r>
      <w:r>
        <w:rPr>
          <w:spacing w:val="-9"/>
          <w:w w:val="105"/>
        </w:rPr>
        <w:t> </w:t>
      </w:r>
      <w:r>
        <w:rPr>
          <w:w w:val="105"/>
        </w:rPr>
        <w:t>the</w:t>
      </w:r>
      <w:r>
        <w:rPr>
          <w:spacing w:val="-10"/>
          <w:w w:val="105"/>
        </w:rPr>
        <w:t> </w:t>
      </w:r>
      <w:r>
        <w:rPr>
          <w:w w:val="105"/>
        </w:rPr>
        <w:t>West</w:t>
      </w:r>
      <w:r>
        <w:rPr>
          <w:spacing w:val="-11"/>
          <w:w w:val="105"/>
        </w:rPr>
        <w:t> </w:t>
      </w:r>
      <w:r>
        <w:rPr>
          <w:w w:val="105"/>
        </w:rPr>
        <w:t>Pakistani</w:t>
      </w:r>
      <w:r>
        <w:rPr>
          <w:spacing w:val="-12"/>
          <w:w w:val="105"/>
        </w:rPr>
        <w:t> </w:t>
      </w:r>
      <w:r>
        <w:rPr>
          <w:w w:val="105"/>
        </w:rPr>
        <w:t>leaders.'</w:t>
      </w:r>
      <w:r>
        <w:rPr>
          <w:w w:val="105"/>
          <w:position w:val="6"/>
          <w:sz w:val="16"/>
        </w:rPr>
        <w:t>190</w:t>
      </w:r>
      <w:r>
        <w:rPr>
          <w:spacing w:val="10"/>
          <w:w w:val="105"/>
          <w:position w:val="6"/>
          <w:sz w:val="16"/>
        </w:rPr>
        <w:t> </w:t>
      </w:r>
      <w:r>
        <w:rPr>
          <w:w w:val="105"/>
        </w:rPr>
        <w:t>Other</w:t>
      </w:r>
      <w:r>
        <w:rPr>
          <w:spacing w:val="-9"/>
          <w:w w:val="105"/>
        </w:rPr>
        <w:t> </w:t>
      </w:r>
      <w:r>
        <w:rPr>
          <w:w w:val="105"/>
        </w:rPr>
        <w:t>members</w:t>
      </w:r>
      <w:r>
        <w:rPr>
          <w:spacing w:val="-10"/>
          <w:w w:val="105"/>
        </w:rPr>
        <w:t> </w:t>
      </w:r>
      <w:r>
        <w:rPr>
          <w:w w:val="105"/>
        </w:rPr>
        <w:t>of</w:t>
      </w:r>
      <w:r>
        <w:rPr>
          <w:spacing w:val="-8"/>
          <w:w w:val="105"/>
        </w:rPr>
        <w:t> </w:t>
      </w:r>
      <w:r>
        <w:rPr>
          <w:w w:val="105"/>
        </w:rPr>
        <w:t>the</w:t>
      </w:r>
      <w:r>
        <w:rPr>
          <w:spacing w:val="-10"/>
          <w:w w:val="105"/>
        </w:rPr>
        <w:t> </w:t>
      </w:r>
      <w:r>
        <w:rPr>
          <w:w w:val="105"/>
        </w:rPr>
        <w:t>junta</w:t>
      </w:r>
      <w:r>
        <w:rPr>
          <w:spacing w:val="-10"/>
          <w:w w:val="105"/>
        </w:rPr>
        <w:t> </w:t>
      </w:r>
      <w:r>
        <w:rPr>
          <w:w w:val="105"/>
        </w:rPr>
        <w:t>were not</w:t>
      </w:r>
      <w:r>
        <w:rPr>
          <w:spacing w:val="-5"/>
          <w:w w:val="105"/>
        </w:rPr>
        <w:t> </w:t>
      </w:r>
      <w:r>
        <w:rPr>
          <w:w w:val="105"/>
        </w:rPr>
        <w:t>altogether</w:t>
      </w:r>
      <w:r>
        <w:rPr>
          <w:spacing w:val="-3"/>
          <w:w w:val="105"/>
        </w:rPr>
        <w:t> </w:t>
      </w:r>
      <w:r>
        <w:rPr>
          <w:w w:val="105"/>
        </w:rPr>
        <w:t>pleased</w:t>
      </w:r>
      <w:r>
        <w:rPr>
          <w:spacing w:val="-2"/>
          <w:w w:val="105"/>
        </w:rPr>
        <w:t> </w:t>
      </w:r>
      <w:r>
        <w:rPr>
          <w:w w:val="105"/>
        </w:rPr>
        <w:t>by</w:t>
      </w:r>
      <w:r>
        <w:rPr>
          <w:spacing w:val="-3"/>
          <w:w w:val="105"/>
        </w:rPr>
        <w:t> </w:t>
      </w:r>
      <w:r>
        <w:rPr>
          <w:w w:val="105"/>
        </w:rPr>
        <w:t>what</w:t>
      </w:r>
      <w:r>
        <w:rPr>
          <w:spacing w:val="-5"/>
          <w:w w:val="105"/>
        </w:rPr>
        <w:t> </w:t>
      </w:r>
      <w:r>
        <w:rPr>
          <w:w w:val="105"/>
        </w:rPr>
        <w:t>they</w:t>
      </w:r>
      <w:r>
        <w:rPr>
          <w:spacing w:val="-3"/>
          <w:w w:val="105"/>
        </w:rPr>
        <w:t> </w:t>
      </w:r>
      <w:r>
        <w:rPr>
          <w:w w:val="105"/>
        </w:rPr>
        <w:t>perceived</w:t>
      </w:r>
      <w:r>
        <w:rPr>
          <w:spacing w:val="-2"/>
          <w:w w:val="105"/>
        </w:rPr>
        <w:t> </w:t>
      </w:r>
      <w:r>
        <w:rPr>
          <w:w w:val="105"/>
        </w:rPr>
        <w:t>was</w:t>
      </w:r>
      <w:r>
        <w:rPr>
          <w:spacing w:val="-5"/>
          <w:w w:val="105"/>
        </w:rPr>
        <w:t> </w:t>
      </w:r>
      <w:r>
        <w:rPr>
          <w:w w:val="105"/>
        </w:rPr>
        <w:t>a</w:t>
      </w:r>
      <w:r>
        <w:rPr>
          <w:spacing w:val="-4"/>
          <w:w w:val="105"/>
        </w:rPr>
        <w:t> </w:t>
      </w:r>
      <w:r>
        <w:rPr>
          <w:w w:val="105"/>
        </w:rPr>
        <w:t>'soft'</w:t>
      </w:r>
      <w:r>
        <w:rPr>
          <w:spacing w:val="-6"/>
          <w:w w:val="105"/>
        </w:rPr>
        <w:t> </w:t>
      </w:r>
      <w:r>
        <w:rPr>
          <w:w w:val="105"/>
        </w:rPr>
        <w:t>policy</w:t>
      </w:r>
      <w:r>
        <w:rPr>
          <w:spacing w:val="-3"/>
          <w:w w:val="105"/>
        </w:rPr>
        <w:t> </w:t>
      </w:r>
      <w:r>
        <w:rPr>
          <w:w w:val="105"/>
        </w:rPr>
        <w:t>towards</w:t>
      </w:r>
      <w:r>
        <w:rPr>
          <w:spacing w:val="-5"/>
          <w:w w:val="105"/>
        </w:rPr>
        <w:t> </w:t>
      </w:r>
      <w:r>
        <w:rPr>
          <w:w w:val="105"/>
        </w:rPr>
        <w:t>Mujib.</w:t>
      </w:r>
      <w:r>
        <w:rPr>
          <w:spacing w:val="-6"/>
          <w:w w:val="105"/>
        </w:rPr>
        <w:t> </w:t>
      </w:r>
      <w:r>
        <w:rPr>
          <w:w w:val="105"/>
        </w:rPr>
        <w:t>Hawks like</w:t>
      </w:r>
      <w:r>
        <w:rPr>
          <w:w w:val="105"/>
        </w:rPr>
        <w:t> General</w:t>
      </w:r>
      <w:r>
        <w:rPr>
          <w:w w:val="105"/>
        </w:rPr>
        <w:t> Hamid</w:t>
      </w:r>
      <w:r>
        <w:rPr>
          <w:w w:val="105"/>
        </w:rPr>
        <w:t> and</w:t>
      </w:r>
      <w:r>
        <w:rPr>
          <w:w w:val="105"/>
        </w:rPr>
        <w:t> his</w:t>
      </w:r>
      <w:r>
        <w:rPr>
          <w:w w:val="105"/>
        </w:rPr>
        <w:t> close</w:t>
      </w:r>
      <w:r>
        <w:rPr>
          <w:w w:val="105"/>
        </w:rPr>
        <w:t> ally</w:t>
      </w:r>
      <w:r>
        <w:rPr>
          <w:w w:val="105"/>
        </w:rPr>
        <w:t> General</w:t>
      </w:r>
      <w:r>
        <w:rPr>
          <w:w w:val="105"/>
        </w:rPr>
        <w:t> Umar</w:t>
      </w:r>
      <w:r>
        <w:rPr>
          <w:w w:val="105"/>
        </w:rPr>
        <w:t> were</w:t>
      </w:r>
      <w:r>
        <w:rPr>
          <w:w w:val="105"/>
        </w:rPr>
        <w:t> said</w:t>
      </w:r>
      <w:r>
        <w:rPr>
          <w:w w:val="105"/>
        </w:rPr>
        <w:t> to</w:t>
      </w:r>
      <w:r>
        <w:rPr>
          <w:w w:val="105"/>
        </w:rPr>
        <w:t> be</w:t>
      </w:r>
      <w:r>
        <w:rPr>
          <w:w w:val="105"/>
        </w:rPr>
        <w:t> angered,</w:t>
      </w:r>
      <w:r>
        <w:rPr>
          <w:w w:val="105"/>
        </w:rPr>
        <w:t> but Peerzada who</w:t>
      </w:r>
      <w:r>
        <w:rPr>
          <w:spacing w:val="-1"/>
          <w:w w:val="105"/>
        </w:rPr>
        <w:t> </w:t>
      </w:r>
      <w:r>
        <w:rPr>
          <w:w w:val="105"/>
        </w:rPr>
        <w:t>disliked his colleagues, chose to adopt a neutral posture.</w:t>
      </w:r>
      <w:r>
        <w:rPr>
          <w:w w:val="105"/>
          <w:position w:val="6"/>
          <w:sz w:val="16"/>
        </w:rPr>
        <w:t>191</w:t>
      </w:r>
    </w:p>
    <w:p>
      <w:pPr>
        <w:pStyle w:val="BodyText"/>
        <w:spacing w:before="60"/>
        <w:rPr>
          <w:sz w:val="20"/>
        </w:rPr>
      </w:pPr>
      <w:r>
        <w:rPr>
          <w:sz w:val="20"/>
        </w:rPr>
        <mc:AlternateContent>
          <mc:Choice Requires="wps">
            <w:drawing>
              <wp:anchor distT="0" distB="0" distL="0" distR="0" allowOverlap="1" layoutInCell="1" locked="0" behindDoc="1" simplePos="0" relativeHeight="487630848">
                <wp:simplePos x="0" y="0"/>
                <wp:positionH relativeFrom="page">
                  <wp:posOffset>914400</wp:posOffset>
                </wp:positionH>
                <wp:positionV relativeFrom="paragraph">
                  <wp:posOffset>202707</wp:posOffset>
                </wp:positionV>
                <wp:extent cx="1828800" cy="9525"/>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96125pt;width:144pt;height:.71pt;mso-position-horizontal-relative:page;mso-position-vertical-relative:paragraph;z-index:-15685632;mso-wrap-distance-left:0;mso-wrap-distance-right:0" id="docshape91"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187</w:t>
      </w:r>
      <w:r>
        <w:rPr>
          <w:rFonts w:ascii="Calibri"/>
          <w:spacing w:val="-4"/>
          <w:sz w:val="20"/>
          <w:vertAlign w:val="baseline"/>
        </w:rPr>
        <w:t> </w:t>
      </w:r>
      <w:r>
        <w:rPr>
          <w:rFonts w:ascii="Calibri"/>
          <w:sz w:val="20"/>
          <w:vertAlign w:val="baseline"/>
        </w:rPr>
        <w:t>Legal</w:t>
      </w:r>
      <w:r>
        <w:rPr>
          <w:rFonts w:ascii="Calibri"/>
          <w:spacing w:val="-7"/>
          <w:sz w:val="20"/>
          <w:vertAlign w:val="baseline"/>
        </w:rPr>
        <w:t> </w:t>
      </w:r>
      <w:r>
        <w:rPr>
          <w:rFonts w:ascii="Calibri"/>
          <w:sz w:val="20"/>
          <w:vertAlign w:val="baseline"/>
        </w:rPr>
        <w:t>Framework</w:t>
      </w:r>
      <w:r>
        <w:rPr>
          <w:rFonts w:ascii="Calibri"/>
          <w:spacing w:val="-9"/>
          <w:sz w:val="20"/>
          <w:vertAlign w:val="baseline"/>
        </w:rPr>
        <w:t> </w:t>
      </w:r>
      <w:r>
        <w:rPr>
          <w:rFonts w:ascii="Calibri"/>
          <w:sz w:val="20"/>
          <w:vertAlign w:val="baseline"/>
        </w:rPr>
        <w:t>Order-Section</w:t>
      </w:r>
      <w:r>
        <w:rPr>
          <w:rFonts w:ascii="Calibri"/>
          <w:spacing w:val="-5"/>
          <w:sz w:val="20"/>
          <w:vertAlign w:val="baseline"/>
        </w:rPr>
        <w:t> </w:t>
      </w:r>
      <w:r>
        <w:rPr>
          <w:rFonts w:ascii="Calibri"/>
          <w:sz w:val="20"/>
          <w:vertAlign w:val="baseline"/>
        </w:rPr>
        <w:t>20(4),</w:t>
      </w:r>
      <w:r>
        <w:rPr>
          <w:rFonts w:ascii="Calibri"/>
          <w:spacing w:val="-7"/>
          <w:sz w:val="20"/>
          <w:vertAlign w:val="baseline"/>
        </w:rPr>
        <w:t> </w:t>
      </w:r>
      <w:r>
        <w:rPr>
          <w:rFonts w:ascii="Calibri"/>
          <w:sz w:val="20"/>
          <w:vertAlign w:val="baseline"/>
        </w:rPr>
        <w:t>30</w:t>
      </w:r>
      <w:r>
        <w:rPr>
          <w:rFonts w:ascii="Calibri"/>
          <w:spacing w:val="-10"/>
          <w:sz w:val="20"/>
          <w:vertAlign w:val="baseline"/>
        </w:rPr>
        <w:t> </w:t>
      </w:r>
      <w:r>
        <w:rPr>
          <w:rFonts w:ascii="Calibri"/>
          <w:sz w:val="20"/>
          <w:vertAlign w:val="baseline"/>
        </w:rPr>
        <w:t>March</w:t>
      </w:r>
      <w:r>
        <w:rPr>
          <w:rFonts w:ascii="Calibri"/>
          <w:spacing w:val="-4"/>
          <w:sz w:val="20"/>
          <w:vertAlign w:val="baseline"/>
        </w:rPr>
        <w:t> </w:t>
      </w:r>
      <w:r>
        <w:rPr>
          <w:rFonts w:ascii="Calibri"/>
          <w:spacing w:val="-2"/>
          <w:sz w:val="20"/>
          <w:vertAlign w:val="baseline"/>
        </w:rPr>
        <w:t>1970.</w:t>
      </w:r>
    </w:p>
    <w:p>
      <w:pPr>
        <w:spacing w:before="1"/>
        <w:ind w:left="1440" w:right="0" w:firstLine="0"/>
        <w:jc w:val="left"/>
        <w:rPr>
          <w:rFonts w:ascii="Calibri"/>
          <w:sz w:val="20"/>
        </w:rPr>
      </w:pPr>
      <w:r>
        <w:rPr>
          <w:rFonts w:ascii="Calibri"/>
          <w:sz w:val="20"/>
          <w:vertAlign w:val="superscript"/>
        </w:rPr>
        <w:t>188</w:t>
      </w:r>
      <w:r>
        <w:rPr>
          <w:rFonts w:ascii="Calibri"/>
          <w:spacing w:val="-4"/>
          <w:sz w:val="20"/>
          <w:vertAlign w:val="baseline"/>
        </w:rPr>
        <w:t> </w:t>
      </w:r>
      <w:r>
        <w:rPr>
          <w:rFonts w:ascii="Calibri"/>
          <w:sz w:val="20"/>
          <w:vertAlign w:val="baseline"/>
        </w:rPr>
        <w:t>Legal</w:t>
      </w:r>
      <w:r>
        <w:rPr>
          <w:rFonts w:ascii="Calibri"/>
          <w:spacing w:val="-8"/>
          <w:sz w:val="20"/>
          <w:vertAlign w:val="baseline"/>
        </w:rPr>
        <w:t> </w:t>
      </w:r>
      <w:r>
        <w:rPr>
          <w:rFonts w:ascii="Calibri"/>
          <w:sz w:val="20"/>
          <w:vertAlign w:val="baseline"/>
        </w:rPr>
        <w:t>Framework</w:t>
      </w:r>
      <w:r>
        <w:rPr>
          <w:rFonts w:ascii="Calibri"/>
          <w:spacing w:val="-9"/>
          <w:sz w:val="20"/>
          <w:vertAlign w:val="baseline"/>
        </w:rPr>
        <w:t> </w:t>
      </w:r>
      <w:r>
        <w:rPr>
          <w:rFonts w:ascii="Calibri"/>
          <w:sz w:val="20"/>
          <w:vertAlign w:val="baseline"/>
        </w:rPr>
        <w:t>Order-Section</w:t>
      </w:r>
      <w:r>
        <w:rPr>
          <w:rFonts w:ascii="Calibri"/>
          <w:spacing w:val="-5"/>
          <w:sz w:val="20"/>
          <w:vertAlign w:val="baseline"/>
        </w:rPr>
        <w:t> </w:t>
      </w:r>
      <w:r>
        <w:rPr>
          <w:rFonts w:ascii="Calibri"/>
          <w:sz w:val="20"/>
          <w:vertAlign w:val="baseline"/>
        </w:rPr>
        <w:t>20(5)(ii),</w:t>
      </w:r>
      <w:r>
        <w:rPr>
          <w:rFonts w:ascii="Calibri"/>
          <w:spacing w:val="-7"/>
          <w:sz w:val="20"/>
          <w:vertAlign w:val="baseline"/>
        </w:rPr>
        <w:t> </w:t>
      </w:r>
      <w:r>
        <w:rPr>
          <w:rFonts w:ascii="Calibri"/>
          <w:sz w:val="20"/>
          <w:vertAlign w:val="baseline"/>
        </w:rPr>
        <w:t>30</w:t>
      </w:r>
      <w:r>
        <w:rPr>
          <w:rFonts w:ascii="Calibri"/>
          <w:spacing w:val="-10"/>
          <w:sz w:val="20"/>
          <w:vertAlign w:val="baseline"/>
        </w:rPr>
        <w:t> </w:t>
      </w:r>
      <w:r>
        <w:rPr>
          <w:rFonts w:ascii="Calibri"/>
          <w:sz w:val="20"/>
          <w:vertAlign w:val="baseline"/>
        </w:rPr>
        <w:t>March</w:t>
      </w:r>
      <w:r>
        <w:rPr>
          <w:rFonts w:ascii="Calibri"/>
          <w:spacing w:val="-9"/>
          <w:sz w:val="20"/>
          <w:vertAlign w:val="baseline"/>
        </w:rPr>
        <w:t> </w:t>
      </w:r>
      <w:r>
        <w:rPr>
          <w:rFonts w:ascii="Calibri"/>
          <w:spacing w:val="-2"/>
          <w:sz w:val="20"/>
          <w:vertAlign w:val="baseline"/>
        </w:rPr>
        <w:t>1970.</w:t>
      </w:r>
    </w:p>
    <w:p>
      <w:pPr>
        <w:spacing w:before="0"/>
        <w:ind w:left="1440" w:right="0" w:firstLine="0"/>
        <w:jc w:val="left"/>
        <w:rPr>
          <w:rFonts w:ascii="Calibri"/>
          <w:sz w:val="20"/>
        </w:rPr>
      </w:pPr>
      <w:r>
        <w:rPr>
          <w:rFonts w:ascii="Calibri"/>
          <w:sz w:val="20"/>
          <w:vertAlign w:val="superscript"/>
        </w:rPr>
        <w:t>189</w:t>
      </w:r>
      <w:r>
        <w:rPr>
          <w:rFonts w:ascii="Calibri"/>
          <w:spacing w:val="-3"/>
          <w:sz w:val="20"/>
          <w:vertAlign w:val="baseline"/>
        </w:rPr>
        <w:t> </w:t>
      </w:r>
      <w:r>
        <w:rPr>
          <w:rFonts w:ascii="Calibri"/>
          <w:sz w:val="20"/>
          <w:vertAlign w:val="baseline"/>
        </w:rPr>
        <w:t>Herbert</w:t>
      </w:r>
      <w:r>
        <w:rPr>
          <w:rFonts w:ascii="Calibri"/>
          <w:spacing w:val="-8"/>
          <w:sz w:val="20"/>
          <w:vertAlign w:val="baseline"/>
        </w:rPr>
        <w:t> </w:t>
      </w:r>
      <w:r>
        <w:rPr>
          <w:rFonts w:ascii="Calibri"/>
          <w:sz w:val="20"/>
          <w:vertAlign w:val="baseline"/>
        </w:rPr>
        <w:t>Feldman,</w:t>
      </w:r>
      <w:r>
        <w:rPr>
          <w:rFonts w:ascii="Calibri"/>
          <w:spacing w:val="-9"/>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End</w:t>
      </w:r>
      <w:r>
        <w:rPr>
          <w:rFonts w:ascii="Calibri"/>
          <w:i/>
          <w:spacing w:val="-10"/>
          <w:sz w:val="20"/>
          <w:vertAlign w:val="baseline"/>
        </w:rPr>
        <w:t> </w:t>
      </w:r>
      <w:r>
        <w:rPr>
          <w:rFonts w:ascii="Calibri"/>
          <w:i/>
          <w:sz w:val="20"/>
          <w:vertAlign w:val="baseline"/>
        </w:rPr>
        <w:t>and</w:t>
      </w:r>
      <w:r>
        <w:rPr>
          <w:rFonts w:ascii="Calibri"/>
          <w:i/>
          <w:spacing w:val="-2"/>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Beginning</w:t>
      </w:r>
      <w:r>
        <w:rPr>
          <w:rFonts w:ascii="Calibri"/>
          <w:sz w:val="20"/>
          <w:vertAlign w:val="baseline"/>
        </w:rPr>
        <w:t>,</w:t>
      </w:r>
      <w:r>
        <w:rPr>
          <w:rFonts w:ascii="Calibri"/>
          <w:spacing w:val="-5"/>
          <w:sz w:val="20"/>
          <w:vertAlign w:val="baseline"/>
        </w:rPr>
        <w:t> </w:t>
      </w:r>
      <w:r>
        <w:rPr>
          <w:rFonts w:ascii="Calibri"/>
          <w:sz w:val="20"/>
          <w:vertAlign w:val="baseline"/>
        </w:rPr>
        <w:t>Reprinted</w:t>
      </w:r>
      <w:r>
        <w:rPr>
          <w:rFonts w:ascii="Calibri"/>
          <w:spacing w:val="-9"/>
          <w:sz w:val="20"/>
          <w:vertAlign w:val="baseline"/>
        </w:rPr>
        <w:t> </w:t>
      </w:r>
      <w:r>
        <w:rPr>
          <w:rFonts w:ascii="Calibri"/>
          <w:sz w:val="20"/>
          <w:vertAlign w:val="baseline"/>
        </w:rPr>
        <w:t>by</w:t>
      </w:r>
      <w:r>
        <w:rPr>
          <w:rFonts w:ascii="Calibri"/>
          <w:spacing w:val="-11"/>
          <w:sz w:val="20"/>
          <w:vertAlign w:val="baseline"/>
        </w:rPr>
        <w:t> </w:t>
      </w:r>
      <w:r>
        <w:rPr>
          <w:rFonts w:ascii="Calibri"/>
          <w:sz w:val="20"/>
          <w:vertAlign w:val="baseline"/>
        </w:rPr>
        <w:t>Oxford</w:t>
      </w:r>
      <w:r>
        <w:rPr>
          <w:rFonts w:ascii="Calibri"/>
          <w:spacing w:val="-8"/>
          <w:sz w:val="20"/>
          <w:vertAlign w:val="baseline"/>
        </w:rPr>
        <w:t> </w:t>
      </w:r>
      <w:r>
        <w:rPr>
          <w:rFonts w:ascii="Calibri"/>
          <w:sz w:val="20"/>
          <w:vertAlign w:val="baseline"/>
        </w:rPr>
        <w:t>University</w:t>
      </w:r>
      <w:r>
        <w:rPr>
          <w:rFonts w:ascii="Calibri"/>
          <w:spacing w:val="-8"/>
          <w:sz w:val="20"/>
          <w:vertAlign w:val="baseline"/>
        </w:rPr>
        <w:t> </w:t>
      </w:r>
      <w:r>
        <w:rPr>
          <w:rFonts w:ascii="Calibri"/>
          <w:sz w:val="20"/>
          <w:vertAlign w:val="baseline"/>
        </w:rPr>
        <w:t>Press,</w:t>
      </w:r>
      <w:r>
        <w:rPr>
          <w:rFonts w:ascii="Calibri"/>
          <w:spacing w:val="-6"/>
          <w:sz w:val="20"/>
          <w:vertAlign w:val="baseline"/>
        </w:rPr>
        <w:t> </w:t>
      </w:r>
      <w:r>
        <w:rPr>
          <w:rFonts w:ascii="Calibri"/>
          <w:sz w:val="20"/>
          <w:vertAlign w:val="baseline"/>
        </w:rPr>
        <w:t>Karachi,</w:t>
      </w:r>
      <w:r>
        <w:rPr>
          <w:rFonts w:ascii="Calibri"/>
          <w:spacing w:val="-5"/>
          <w:sz w:val="20"/>
          <w:vertAlign w:val="baseline"/>
        </w:rPr>
        <w:t> </w:t>
      </w:r>
      <w:r>
        <w:rPr>
          <w:rFonts w:ascii="Calibri"/>
          <w:sz w:val="20"/>
          <w:vertAlign w:val="baseline"/>
        </w:rPr>
        <w:t>1976.</w:t>
      </w:r>
      <w:r>
        <w:rPr>
          <w:rFonts w:ascii="Calibri"/>
          <w:spacing w:val="-6"/>
          <w:sz w:val="20"/>
          <w:vertAlign w:val="baseline"/>
        </w:rPr>
        <w:t> </w:t>
      </w:r>
      <w:r>
        <w:rPr>
          <w:rFonts w:ascii="Calibri"/>
          <w:sz w:val="20"/>
          <w:vertAlign w:val="baseline"/>
        </w:rPr>
        <w:t>p.</w:t>
      </w:r>
      <w:r>
        <w:rPr>
          <w:rFonts w:ascii="Calibri"/>
          <w:spacing w:val="-2"/>
          <w:sz w:val="20"/>
          <w:vertAlign w:val="baseline"/>
        </w:rPr>
        <w:t> </w:t>
      </w:r>
      <w:r>
        <w:rPr>
          <w:rFonts w:ascii="Calibri"/>
          <w:spacing w:val="-5"/>
          <w:sz w:val="20"/>
          <w:vertAlign w:val="baseline"/>
        </w:rPr>
        <w:t>67.</w:t>
      </w:r>
    </w:p>
    <w:p>
      <w:pPr>
        <w:spacing w:before="1"/>
        <w:ind w:left="1440" w:right="0" w:firstLine="0"/>
        <w:jc w:val="left"/>
        <w:rPr>
          <w:rFonts w:ascii="Calibri"/>
          <w:sz w:val="20"/>
        </w:rPr>
      </w:pPr>
      <w:r>
        <w:rPr>
          <w:rFonts w:ascii="Calibri"/>
          <w:sz w:val="20"/>
          <w:vertAlign w:val="superscript"/>
        </w:rPr>
        <w:t>190</w:t>
      </w:r>
      <w:r>
        <w:rPr>
          <w:rFonts w:ascii="Calibri"/>
          <w:spacing w:val="-1"/>
          <w:sz w:val="20"/>
          <w:vertAlign w:val="baseline"/>
        </w:rPr>
        <w:t> </w:t>
      </w:r>
      <w:r>
        <w:rPr>
          <w:rFonts w:ascii="Calibri"/>
          <w:sz w:val="20"/>
          <w:vertAlign w:val="baseline"/>
        </w:rPr>
        <w:t>G. W. Choudhury,</w:t>
      </w:r>
      <w:r>
        <w:rPr>
          <w:rFonts w:ascii="Calibri"/>
          <w:spacing w:val="-8"/>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9"/>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87.</w:t>
      </w:r>
    </w:p>
    <w:p>
      <w:pPr>
        <w:spacing w:line="235" w:lineRule="auto" w:before="5"/>
        <w:ind w:left="1440" w:right="1431" w:firstLine="0"/>
        <w:jc w:val="left"/>
        <w:rPr>
          <w:rFonts w:ascii="Calibri"/>
          <w:sz w:val="20"/>
        </w:rPr>
      </w:pPr>
      <w:r>
        <w:rPr>
          <w:rFonts w:ascii="Calibri"/>
          <w:sz w:val="20"/>
          <w:vertAlign w:val="superscript"/>
        </w:rPr>
        <w:t>191</w:t>
      </w:r>
      <w:r>
        <w:rPr>
          <w:rFonts w:ascii="Calibri"/>
          <w:spacing w:val="22"/>
          <w:sz w:val="20"/>
          <w:vertAlign w:val="baseline"/>
        </w:rPr>
        <w:t> </w:t>
      </w:r>
      <w:r>
        <w:rPr>
          <w:rFonts w:ascii="Calibri"/>
          <w:sz w:val="20"/>
          <w:vertAlign w:val="baseline"/>
        </w:rPr>
        <w:t>General</w:t>
      </w:r>
      <w:r>
        <w:rPr>
          <w:rFonts w:ascii="Calibri"/>
          <w:spacing w:val="17"/>
          <w:sz w:val="20"/>
          <w:vertAlign w:val="baseline"/>
        </w:rPr>
        <w:t> </w:t>
      </w:r>
      <w:r>
        <w:rPr>
          <w:rFonts w:ascii="Calibri"/>
          <w:sz w:val="20"/>
          <w:vertAlign w:val="baseline"/>
        </w:rPr>
        <w:t>Gul</w:t>
      </w:r>
      <w:r>
        <w:rPr>
          <w:rFonts w:ascii="Calibri"/>
          <w:spacing w:val="22"/>
          <w:sz w:val="20"/>
          <w:vertAlign w:val="baseline"/>
        </w:rPr>
        <w:t> </w:t>
      </w:r>
      <w:r>
        <w:rPr>
          <w:rFonts w:ascii="Calibri"/>
          <w:sz w:val="20"/>
          <w:vertAlign w:val="baseline"/>
        </w:rPr>
        <w:t>Hassan,</w:t>
      </w:r>
      <w:r>
        <w:rPr>
          <w:rFonts w:ascii="Calibri"/>
          <w:spacing w:val="18"/>
          <w:sz w:val="20"/>
          <w:vertAlign w:val="baseline"/>
        </w:rPr>
        <w:t> </w:t>
      </w:r>
      <w:r>
        <w:rPr>
          <w:rFonts w:ascii="Calibri"/>
          <w:sz w:val="20"/>
          <w:vertAlign w:val="baseline"/>
        </w:rPr>
        <w:t>who</w:t>
      </w:r>
      <w:r>
        <w:rPr>
          <w:rFonts w:ascii="Calibri"/>
          <w:spacing w:val="20"/>
          <w:sz w:val="20"/>
          <w:vertAlign w:val="baseline"/>
        </w:rPr>
        <w:t> </w:t>
      </w:r>
      <w:r>
        <w:rPr>
          <w:rFonts w:ascii="Calibri"/>
          <w:sz w:val="20"/>
          <w:vertAlign w:val="baseline"/>
        </w:rPr>
        <w:t>was</w:t>
      </w:r>
      <w:r>
        <w:rPr>
          <w:rFonts w:ascii="Calibri"/>
          <w:spacing w:val="18"/>
          <w:sz w:val="20"/>
          <w:vertAlign w:val="baseline"/>
        </w:rPr>
        <w:t> </w:t>
      </w:r>
      <w:r>
        <w:rPr>
          <w:rFonts w:ascii="Calibri"/>
          <w:sz w:val="20"/>
          <w:vertAlign w:val="baseline"/>
        </w:rPr>
        <w:t>then</w:t>
      </w:r>
      <w:r>
        <w:rPr>
          <w:rFonts w:ascii="Calibri"/>
          <w:spacing w:val="20"/>
          <w:sz w:val="20"/>
          <w:vertAlign w:val="baseline"/>
        </w:rPr>
        <w:t> </w:t>
      </w:r>
      <w:r>
        <w:rPr>
          <w:rFonts w:ascii="Calibri"/>
          <w:sz w:val="20"/>
          <w:vertAlign w:val="baseline"/>
        </w:rPr>
        <w:t>the</w:t>
      </w:r>
      <w:r>
        <w:rPr>
          <w:rFonts w:ascii="Calibri"/>
          <w:spacing w:val="21"/>
          <w:sz w:val="20"/>
          <w:vertAlign w:val="baseline"/>
        </w:rPr>
        <w:t> </w:t>
      </w:r>
      <w:r>
        <w:rPr>
          <w:rFonts w:ascii="Calibri"/>
          <w:sz w:val="20"/>
          <w:vertAlign w:val="baseline"/>
        </w:rPr>
        <w:t>Chief</w:t>
      </w:r>
      <w:r>
        <w:rPr>
          <w:rFonts w:ascii="Calibri"/>
          <w:spacing w:val="21"/>
          <w:sz w:val="20"/>
          <w:vertAlign w:val="baseline"/>
        </w:rPr>
        <w:t> </w:t>
      </w:r>
      <w:r>
        <w:rPr>
          <w:rFonts w:ascii="Calibri"/>
          <w:sz w:val="20"/>
          <w:vertAlign w:val="baseline"/>
        </w:rPr>
        <w:t>of</w:t>
      </w:r>
      <w:r>
        <w:rPr>
          <w:rFonts w:ascii="Calibri"/>
          <w:spacing w:val="21"/>
          <w:sz w:val="20"/>
          <w:vertAlign w:val="baseline"/>
        </w:rPr>
        <w:t> </w:t>
      </w:r>
      <w:r>
        <w:rPr>
          <w:rFonts w:ascii="Calibri"/>
          <w:sz w:val="20"/>
          <w:vertAlign w:val="baseline"/>
        </w:rPr>
        <w:t>General</w:t>
      </w:r>
      <w:r>
        <w:rPr>
          <w:rFonts w:ascii="Calibri"/>
          <w:spacing w:val="17"/>
          <w:sz w:val="20"/>
          <w:vertAlign w:val="baseline"/>
        </w:rPr>
        <w:t> </w:t>
      </w:r>
      <w:r>
        <w:rPr>
          <w:rFonts w:ascii="Calibri"/>
          <w:sz w:val="20"/>
          <w:vertAlign w:val="baseline"/>
        </w:rPr>
        <w:t>Staff,</w:t>
      </w:r>
      <w:r>
        <w:rPr>
          <w:rFonts w:ascii="Calibri"/>
          <w:spacing w:val="18"/>
          <w:sz w:val="20"/>
          <w:vertAlign w:val="baseline"/>
        </w:rPr>
        <w:t> </w:t>
      </w:r>
      <w:r>
        <w:rPr>
          <w:rFonts w:ascii="Calibri"/>
          <w:sz w:val="20"/>
          <w:vertAlign w:val="baseline"/>
        </w:rPr>
        <w:t>mentions</w:t>
      </w:r>
      <w:r>
        <w:rPr>
          <w:rFonts w:ascii="Calibri"/>
          <w:spacing w:val="18"/>
          <w:sz w:val="20"/>
          <w:vertAlign w:val="baseline"/>
        </w:rPr>
        <w:t> </w:t>
      </w:r>
      <w:r>
        <w:rPr>
          <w:rFonts w:ascii="Calibri"/>
          <w:sz w:val="20"/>
          <w:vertAlign w:val="baseline"/>
        </w:rPr>
        <w:t>that</w:t>
      </w:r>
      <w:r>
        <w:rPr>
          <w:rFonts w:ascii="Calibri"/>
          <w:spacing w:val="20"/>
          <w:sz w:val="20"/>
          <w:vertAlign w:val="baseline"/>
        </w:rPr>
        <w:t> </w:t>
      </w:r>
      <w:r>
        <w:rPr>
          <w:rFonts w:ascii="Calibri"/>
          <w:sz w:val="20"/>
          <w:vertAlign w:val="baseline"/>
        </w:rPr>
        <w:t>the recently promoted</w:t>
      </w:r>
      <w:r>
        <w:rPr>
          <w:rFonts w:ascii="Calibri"/>
          <w:spacing w:val="20"/>
          <w:sz w:val="20"/>
          <w:vertAlign w:val="baseline"/>
        </w:rPr>
        <w:t> </w:t>
      </w:r>
      <w:r>
        <w:rPr>
          <w:rFonts w:ascii="Calibri"/>
          <w:sz w:val="20"/>
          <w:vertAlign w:val="baseline"/>
        </w:rPr>
        <w:t>Chief</w:t>
      </w:r>
      <w:r>
        <w:rPr>
          <w:rFonts w:ascii="Calibri"/>
          <w:spacing w:val="21"/>
          <w:sz w:val="20"/>
          <w:vertAlign w:val="baseline"/>
        </w:rPr>
        <w:t> </w:t>
      </w:r>
      <w:r>
        <w:rPr>
          <w:rFonts w:ascii="Calibri"/>
          <w:sz w:val="20"/>
          <w:vertAlign w:val="baseline"/>
        </w:rPr>
        <w:t>of Army</w:t>
      </w:r>
      <w:r>
        <w:rPr>
          <w:rFonts w:ascii="Calibri"/>
          <w:spacing w:val="24"/>
          <w:sz w:val="20"/>
          <w:vertAlign w:val="baseline"/>
        </w:rPr>
        <w:t> </w:t>
      </w:r>
      <w:r>
        <w:rPr>
          <w:rFonts w:ascii="Calibri"/>
          <w:sz w:val="20"/>
          <w:vertAlign w:val="baseline"/>
        </w:rPr>
        <w:t>Staff.</w:t>
      </w:r>
      <w:r>
        <w:rPr>
          <w:rFonts w:ascii="Calibri"/>
          <w:spacing w:val="22"/>
          <w:sz w:val="20"/>
          <w:vertAlign w:val="baseline"/>
        </w:rPr>
        <w:t> </w:t>
      </w:r>
      <w:r>
        <w:rPr>
          <w:rFonts w:ascii="Calibri"/>
          <w:sz w:val="20"/>
          <w:vertAlign w:val="baseline"/>
        </w:rPr>
        <w:t>General</w:t>
      </w:r>
      <w:r>
        <w:rPr>
          <w:rFonts w:ascii="Calibri"/>
          <w:spacing w:val="26"/>
          <w:sz w:val="20"/>
          <w:vertAlign w:val="baseline"/>
        </w:rPr>
        <w:t> </w:t>
      </w:r>
      <w:r>
        <w:rPr>
          <w:rFonts w:ascii="Calibri"/>
          <w:sz w:val="20"/>
          <w:vertAlign w:val="baseline"/>
        </w:rPr>
        <w:t>Hamid,</w:t>
      </w:r>
      <w:r>
        <w:rPr>
          <w:rFonts w:ascii="Calibri"/>
          <w:spacing w:val="22"/>
          <w:sz w:val="20"/>
          <w:vertAlign w:val="baseline"/>
        </w:rPr>
        <w:t> </w:t>
      </w:r>
      <w:r>
        <w:rPr>
          <w:rFonts w:ascii="Calibri"/>
          <w:sz w:val="20"/>
          <w:vertAlign w:val="baseline"/>
        </w:rPr>
        <w:t>and</w:t>
      </w:r>
      <w:r>
        <w:rPr>
          <w:rFonts w:ascii="Calibri"/>
          <w:spacing w:val="25"/>
          <w:sz w:val="20"/>
          <w:vertAlign w:val="baseline"/>
        </w:rPr>
        <w:t> </w:t>
      </w:r>
      <w:r>
        <w:rPr>
          <w:rFonts w:ascii="Calibri"/>
          <w:sz w:val="20"/>
          <w:vertAlign w:val="baseline"/>
        </w:rPr>
        <w:t>the</w:t>
      </w:r>
      <w:r>
        <w:rPr>
          <w:rFonts w:ascii="Calibri"/>
          <w:spacing w:val="20"/>
          <w:sz w:val="20"/>
          <w:vertAlign w:val="baseline"/>
        </w:rPr>
        <w:t> </w:t>
      </w:r>
      <w:r>
        <w:rPr>
          <w:rFonts w:ascii="Calibri"/>
          <w:sz w:val="20"/>
          <w:vertAlign w:val="baseline"/>
        </w:rPr>
        <w:t>Principal</w:t>
      </w:r>
      <w:r>
        <w:rPr>
          <w:rFonts w:ascii="Calibri"/>
          <w:spacing w:val="27"/>
          <w:sz w:val="20"/>
          <w:vertAlign w:val="baseline"/>
        </w:rPr>
        <w:t> </w:t>
      </w:r>
      <w:r>
        <w:rPr>
          <w:rFonts w:ascii="Calibri"/>
          <w:sz w:val="20"/>
          <w:vertAlign w:val="baseline"/>
        </w:rPr>
        <w:t>Staff</w:t>
      </w:r>
      <w:r>
        <w:rPr>
          <w:rFonts w:ascii="Calibri"/>
          <w:spacing w:val="25"/>
          <w:sz w:val="20"/>
          <w:vertAlign w:val="baseline"/>
        </w:rPr>
        <w:t> </w:t>
      </w:r>
      <w:r>
        <w:rPr>
          <w:rFonts w:ascii="Calibri"/>
          <w:sz w:val="20"/>
          <w:vertAlign w:val="baseline"/>
        </w:rPr>
        <w:t>Officer,</w:t>
      </w:r>
      <w:r>
        <w:rPr>
          <w:rFonts w:ascii="Calibri"/>
          <w:spacing w:val="22"/>
          <w:sz w:val="20"/>
          <w:vertAlign w:val="baseline"/>
        </w:rPr>
        <w:t> </w:t>
      </w:r>
      <w:r>
        <w:rPr>
          <w:rFonts w:ascii="Calibri"/>
          <w:sz w:val="20"/>
          <w:vertAlign w:val="baseline"/>
        </w:rPr>
        <w:t>General</w:t>
      </w:r>
      <w:r>
        <w:rPr>
          <w:rFonts w:ascii="Calibri"/>
          <w:spacing w:val="27"/>
          <w:sz w:val="20"/>
          <w:vertAlign w:val="baseline"/>
        </w:rPr>
        <w:t> </w:t>
      </w:r>
      <w:r>
        <w:rPr>
          <w:rFonts w:ascii="Calibri"/>
          <w:sz w:val="20"/>
          <w:vertAlign w:val="baseline"/>
        </w:rPr>
        <w:t>Peerzada,</w:t>
      </w:r>
      <w:r>
        <w:rPr>
          <w:rFonts w:ascii="Calibri"/>
          <w:spacing w:val="22"/>
          <w:sz w:val="20"/>
          <w:vertAlign w:val="baseline"/>
        </w:rPr>
        <w:t> </w:t>
      </w:r>
      <w:r>
        <w:rPr>
          <w:rFonts w:ascii="Calibri"/>
          <w:sz w:val="20"/>
          <w:vertAlign w:val="baseline"/>
        </w:rPr>
        <w:t>loathed</w:t>
      </w:r>
      <w:r>
        <w:rPr>
          <w:rFonts w:ascii="Calibri"/>
          <w:spacing w:val="24"/>
          <w:sz w:val="20"/>
          <w:vertAlign w:val="baseline"/>
        </w:rPr>
        <w:t> </w:t>
      </w:r>
      <w:r>
        <w:rPr>
          <w:rFonts w:ascii="Calibri"/>
          <w:sz w:val="20"/>
          <w:vertAlign w:val="baseline"/>
        </w:rPr>
        <w:t>each</w:t>
      </w:r>
      <w:r>
        <w:rPr>
          <w:rFonts w:ascii="Calibri"/>
          <w:spacing w:val="25"/>
          <w:sz w:val="20"/>
          <w:vertAlign w:val="baseline"/>
        </w:rPr>
        <w:t> </w:t>
      </w:r>
      <w:r>
        <w:rPr>
          <w:rFonts w:ascii="Calibri"/>
          <w:sz w:val="20"/>
          <w:vertAlign w:val="baseline"/>
        </w:rPr>
        <w:t>other</w:t>
      </w:r>
      <w:r>
        <w:rPr>
          <w:rFonts w:ascii="Calibri"/>
          <w:spacing w:val="26"/>
          <w:sz w:val="20"/>
          <w:vertAlign w:val="baseline"/>
        </w:rPr>
        <w:t> </w:t>
      </w:r>
      <w:r>
        <w:rPr>
          <w:rFonts w:ascii="Calibri"/>
          <w:sz w:val="20"/>
          <w:vertAlign w:val="baseline"/>
        </w:rPr>
        <w:t>heartily'</w:t>
      </w:r>
      <w:r>
        <w:rPr>
          <w:rFonts w:ascii="Calibri"/>
          <w:spacing w:val="24"/>
          <w:sz w:val="20"/>
          <w:vertAlign w:val="baseline"/>
        </w:rPr>
        <w:t> </w:t>
      </w:r>
      <w:r>
        <w:rPr>
          <w:rFonts w:ascii="Calibri"/>
          <w:spacing w:val="-5"/>
          <w:sz w:val="20"/>
          <w:vertAlign w:val="baseline"/>
        </w:rPr>
        <w:t>and</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4"/>
        <w:ind w:left="1440" w:right="1433"/>
        <w:jc w:val="both"/>
      </w:pPr>
      <w:r>
        <w:rPr>
          <w:w w:val="105"/>
        </w:rPr>
        <w:t>At</w:t>
      </w:r>
      <w:r>
        <w:rPr>
          <w:w w:val="105"/>
        </w:rPr>
        <w:t> this</w:t>
      </w:r>
      <w:r>
        <w:rPr>
          <w:w w:val="105"/>
        </w:rPr>
        <w:t> stage</w:t>
      </w:r>
      <w:r>
        <w:rPr>
          <w:w w:val="105"/>
        </w:rPr>
        <w:t> it</w:t>
      </w:r>
      <w:r>
        <w:rPr>
          <w:w w:val="105"/>
        </w:rPr>
        <w:t> becomes</w:t>
      </w:r>
      <w:r>
        <w:rPr>
          <w:w w:val="105"/>
        </w:rPr>
        <w:t> critically</w:t>
      </w:r>
      <w:r>
        <w:rPr>
          <w:w w:val="105"/>
        </w:rPr>
        <w:t> evident</w:t>
      </w:r>
      <w:r>
        <w:rPr>
          <w:w w:val="105"/>
        </w:rPr>
        <w:t> that</w:t>
      </w:r>
      <w:r>
        <w:rPr>
          <w:w w:val="105"/>
        </w:rPr>
        <w:t> Yahya</w:t>
      </w:r>
      <w:r>
        <w:rPr>
          <w:w w:val="105"/>
        </w:rPr>
        <w:t> Khan</w:t>
      </w:r>
      <w:r>
        <w:rPr>
          <w:w w:val="105"/>
        </w:rPr>
        <w:t> had</w:t>
      </w:r>
      <w:r>
        <w:rPr>
          <w:w w:val="105"/>
        </w:rPr>
        <w:t> placed</w:t>
      </w:r>
      <w:r>
        <w:rPr>
          <w:w w:val="105"/>
        </w:rPr>
        <w:t> near</w:t>
      </w:r>
      <w:r>
        <w:rPr>
          <w:w w:val="105"/>
        </w:rPr>
        <w:t> total reliance on Mujib's commitment to negotiate</w:t>
      </w:r>
      <w:r>
        <w:rPr>
          <w:w w:val="105"/>
        </w:rPr>
        <w:t> the Six Points. If one goes by reports that were</w:t>
      </w:r>
      <w:r>
        <w:rPr>
          <w:w w:val="105"/>
        </w:rPr>
        <w:t> published</w:t>
      </w:r>
      <w:r>
        <w:rPr>
          <w:w w:val="105"/>
        </w:rPr>
        <w:t> subsequently,</w:t>
      </w:r>
      <w:r>
        <w:rPr>
          <w:w w:val="105"/>
        </w:rPr>
        <w:t> a</w:t>
      </w:r>
      <w:r>
        <w:rPr>
          <w:w w:val="105"/>
        </w:rPr>
        <w:t> clearer</w:t>
      </w:r>
      <w:r>
        <w:rPr>
          <w:w w:val="105"/>
        </w:rPr>
        <w:t> picture</w:t>
      </w:r>
      <w:r>
        <w:rPr>
          <w:w w:val="105"/>
        </w:rPr>
        <w:t> emerges.</w:t>
      </w:r>
      <w:r>
        <w:rPr>
          <w:w w:val="105"/>
        </w:rPr>
        <w:t> The</w:t>
      </w:r>
      <w:r>
        <w:rPr>
          <w:w w:val="105"/>
        </w:rPr>
        <w:t> official</w:t>
      </w:r>
      <w:r>
        <w:rPr>
          <w:w w:val="105"/>
        </w:rPr>
        <w:t> government account</w:t>
      </w:r>
      <w:r>
        <w:rPr>
          <w:w w:val="105"/>
        </w:rPr>
        <w:t> conclusively</w:t>
      </w:r>
      <w:r>
        <w:rPr>
          <w:w w:val="105"/>
        </w:rPr>
        <w:t> states</w:t>
      </w:r>
      <w:r>
        <w:rPr>
          <w:w w:val="105"/>
        </w:rPr>
        <w:t> that</w:t>
      </w:r>
      <w:r>
        <w:rPr>
          <w:w w:val="105"/>
        </w:rPr>
        <w:t> in</w:t>
      </w:r>
      <w:r>
        <w:rPr>
          <w:w w:val="105"/>
        </w:rPr>
        <w:t> their</w:t>
      </w:r>
      <w:r>
        <w:rPr>
          <w:w w:val="105"/>
        </w:rPr>
        <w:t> meetings</w:t>
      </w:r>
      <w:r>
        <w:rPr>
          <w:w w:val="105"/>
        </w:rPr>
        <w:t> Mujib</w:t>
      </w:r>
      <w:r>
        <w:rPr>
          <w:w w:val="105"/>
        </w:rPr>
        <w:t> always</w:t>
      </w:r>
      <w:r>
        <w:rPr>
          <w:w w:val="105"/>
        </w:rPr>
        <w:t> conveyed</w:t>
      </w:r>
      <w:r>
        <w:rPr>
          <w:w w:val="105"/>
        </w:rPr>
        <w:t> the impression</w:t>
      </w:r>
      <w:r>
        <w:rPr>
          <w:w w:val="105"/>
        </w:rPr>
        <w:t> that</w:t>
      </w:r>
      <w:r>
        <w:rPr>
          <w:w w:val="105"/>
        </w:rPr>
        <w:t> the Six Points</w:t>
      </w:r>
      <w:r>
        <w:rPr>
          <w:w w:val="105"/>
        </w:rPr>
        <w:t> were negotiable and</w:t>
      </w:r>
      <w:r>
        <w:rPr>
          <w:w w:val="105"/>
        </w:rPr>
        <w:t> necessary</w:t>
      </w:r>
      <w:r>
        <w:rPr>
          <w:w w:val="105"/>
        </w:rPr>
        <w:t> adjustments</w:t>
      </w:r>
      <w:r>
        <w:rPr>
          <w:w w:val="105"/>
        </w:rPr>
        <w:t> were possible.</w:t>
      </w:r>
      <w:r>
        <w:rPr>
          <w:w w:val="105"/>
          <w:position w:val="6"/>
          <w:sz w:val="16"/>
        </w:rPr>
        <w:t>192</w:t>
      </w:r>
      <w:r>
        <w:rPr>
          <w:spacing w:val="23"/>
          <w:w w:val="105"/>
          <w:position w:val="6"/>
          <w:sz w:val="16"/>
        </w:rPr>
        <w:t> </w:t>
      </w:r>
      <w:r>
        <w:rPr>
          <w:w w:val="105"/>
        </w:rPr>
        <w:t>This view is further corroborated by the close participant G. W. Choudhury who</w:t>
      </w:r>
      <w:r>
        <w:rPr>
          <w:w w:val="105"/>
        </w:rPr>
        <w:t> states</w:t>
      </w:r>
      <w:r>
        <w:rPr>
          <w:w w:val="105"/>
        </w:rPr>
        <w:t> that</w:t>
      </w:r>
      <w:r>
        <w:rPr>
          <w:w w:val="105"/>
        </w:rPr>
        <w:t> 'I</w:t>
      </w:r>
      <w:r>
        <w:rPr>
          <w:w w:val="105"/>
        </w:rPr>
        <w:t> carefully</w:t>
      </w:r>
      <w:r>
        <w:rPr>
          <w:w w:val="105"/>
        </w:rPr>
        <w:t> examined</w:t>
      </w:r>
      <w:r>
        <w:rPr>
          <w:w w:val="105"/>
        </w:rPr>
        <w:t> the</w:t>
      </w:r>
      <w:r>
        <w:rPr>
          <w:w w:val="105"/>
        </w:rPr>
        <w:t> substance</w:t>
      </w:r>
      <w:r>
        <w:rPr>
          <w:w w:val="105"/>
        </w:rPr>
        <w:t> of</w:t>
      </w:r>
      <w:r>
        <w:rPr>
          <w:w w:val="105"/>
        </w:rPr>
        <w:t> the</w:t>
      </w:r>
      <w:r>
        <w:rPr>
          <w:w w:val="105"/>
        </w:rPr>
        <w:t> Yahya-Mujib</w:t>
      </w:r>
      <w:r>
        <w:rPr>
          <w:w w:val="105"/>
        </w:rPr>
        <w:t> and</w:t>
      </w:r>
      <w:r>
        <w:rPr>
          <w:w w:val="105"/>
        </w:rPr>
        <w:t> Mujib- Ahsan</w:t>
      </w:r>
      <w:r>
        <w:rPr>
          <w:w w:val="105"/>
        </w:rPr>
        <w:t> [then</w:t>
      </w:r>
      <w:r>
        <w:rPr>
          <w:w w:val="105"/>
        </w:rPr>
        <w:t> Governor</w:t>
      </w:r>
      <w:r>
        <w:rPr>
          <w:w w:val="105"/>
        </w:rPr>
        <w:t> of</w:t>
      </w:r>
      <w:r>
        <w:rPr>
          <w:w w:val="105"/>
        </w:rPr>
        <w:t> East</w:t>
      </w:r>
      <w:r>
        <w:rPr>
          <w:w w:val="105"/>
        </w:rPr>
        <w:t> Pakistan]</w:t>
      </w:r>
      <w:r>
        <w:rPr>
          <w:w w:val="105"/>
        </w:rPr>
        <w:t> talks</w:t>
      </w:r>
      <w:r>
        <w:rPr>
          <w:w w:val="105"/>
        </w:rPr>
        <w:t> in</w:t>
      </w:r>
      <w:r>
        <w:rPr>
          <w:w w:val="105"/>
        </w:rPr>
        <w:t> 1969-70</w:t>
      </w:r>
      <w:r>
        <w:rPr>
          <w:w w:val="105"/>
        </w:rPr>
        <w:t> and</w:t>
      </w:r>
      <w:r>
        <w:rPr>
          <w:w w:val="105"/>
        </w:rPr>
        <w:t> can</w:t>
      </w:r>
      <w:r>
        <w:rPr>
          <w:w w:val="105"/>
        </w:rPr>
        <w:t> vouch</w:t>
      </w:r>
      <w:r>
        <w:rPr>
          <w:w w:val="105"/>
        </w:rPr>
        <w:t> that</w:t>
      </w:r>
      <w:r>
        <w:rPr>
          <w:w w:val="105"/>
        </w:rPr>
        <w:t> Mujib repeatedly</w:t>
      </w:r>
      <w:r>
        <w:rPr>
          <w:spacing w:val="-5"/>
          <w:w w:val="105"/>
        </w:rPr>
        <w:t> </w:t>
      </w:r>
      <w:r>
        <w:rPr>
          <w:w w:val="105"/>
        </w:rPr>
        <w:t>assured</w:t>
      </w:r>
      <w:r>
        <w:rPr>
          <w:spacing w:val="-4"/>
          <w:w w:val="105"/>
        </w:rPr>
        <w:t> </w:t>
      </w:r>
      <w:r>
        <w:rPr>
          <w:w w:val="105"/>
        </w:rPr>
        <w:t>that</w:t>
      </w:r>
      <w:r>
        <w:rPr>
          <w:spacing w:val="-7"/>
          <w:w w:val="105"/>
        </w:rPr>
        <w:t> </w:t>
      </w:r>
      <w:r>
        <w:rPr>
          <w:w w:val="105"/>
        </w:rPr>
        <w:t>he</w:t>
      </w:r>
      <w:r>
        <w:rPr>
          <w:spacing w:val="-5"/>
          <w:w w:val="105"/>
        </w:rPr>
        <w:t> </w:t>
      </w:r>
      <w:r>
        <w:rPr>
          <w:w w:val="105"/>
        </w:rPr>
        <w:t>would</w:t>
      </w:r>
      <w:r>
        <w:rPr>
          <w:spacing w:val="-4"/>
          <w:w w:val="105"/>
        </w:rPr>
        <w:t> </w:t>
      </w:r>
      <w:r>
        <w:rPr>
          <w:w w:val="105"/>
        </w:rPr>
        <w:t>modify</w:t>
      </w:r>
      <w:r>
        <w:rPr>
          <w:spacing w:val="-5"/>
          <w:w w:val="105"/>
        </w:rPr>
        <w:t> </w:t>
      </w:r>
      <w:r>
        <w:rPr>
          <w:w w:val="105"/>
        </w:rPr>
        <w:t>his</w:t>
      </w:r>
      <w:r>
        <w:rPr>
          <w:spacing w:val="-10"/>
          <w:w w:val="105"/>
        </w:rPr>
        <w:t> </w:t>
      </w:r>
      <w:r>
        <w:rPr>
          <w:w w:val="105"/>
        </w:rPr>
        <w:t>six</w:t>
      </w:r>
      <w:r>
        <w:rPr>
          <w:spacing w:val="-5"/>
          <w:w w:val="105"/>
        </w:rPr>
        <w:t> </w:t>
      </w:r>
      <w:r>
        <w:rPr>
          <w:w w:val="105"/>
        </w:rPr>
        <w:t>points</w:t>
      </w:r>
      <w:r>
        <w:rPr>
          <w:spacing w:val="-6"/>
          <w:w w:val="105"/>
        </w:rPr>
        <w:t> </w:t>
      </w:r>
      <w:r>
        <w:rPr>
          <w:w w:val="105"/>
        </w:rPr>
        <w:t>once</w:t>
      </w:r>
      <w:r>
        <w:rPr>
          <w:spacing w:val="-2"/>
          <w:w w:val="105"/>
        </w:rPr>
        <w:t> </w:t>
      </w:r>
      <w:r>
        <w:rPr>
          <w:w w:val="105"/>
        </w:rPr>
        <w:t>the</w:t>
      </w:r>
      <w:r>
        <w:rPr>
          <w:spacing w:val="-5"/>
          <w:w w:val="105"/>
        </w:rPr>
        <w:t> </w:t>
      </w:r>
      <w:r>
        <w:rPr>
          <w:w w:val="105"/>
        </w:rPr>
        <w:t>elections</w:t>
      </w:r>
      <w:r>
        <w:rPr>
          <w:spacing w:val="-6"/>
          <w:w w:val="105"/>
        </w:rPr>
        <w:t> </w:t>
      </w:r>
      <w:r>
        <w:rPr>
          <w:w w:val="105"/>
        </w:rPr>
        <w:t>were</w:t>
      </w:r>
      <w:r>
        <w:rPr>
          <w:spacing w:val="-5"/>
          <w:w w:val="105"/>
        </w:rPr>
        <w:t> </w:t>
      </w:r>
      <w:r>
        <w:rPr>
          <w:w w:val="105"/>
        </w:rPr>
        <w:t>over.'</w:t>
      </w:r>
      <w:r>
        <w:rPr>
          <w:w w:val="105"/>
          <w:position w:val="6"/>
          <w:sz w:val="16"/>
        </w:rPr>
        <w:t>193</w:t>
      </w:r>
      <w:r>
        <w:rPr>
          <w:spacing w:val="40"/>
          <w:w w:val="105"/>
          <w:position w:val="6"/>
          <w:sz w:val="16"/>
        </w:rPr>
        <w:t> </w:t>
      </w:r>
      <w:r>
        <w:rPr>
          <w:w w:val="105"/>
        </w:rPr>
        <w:t>Faced</w:t>
      </w:r>
      <w:r>
        <w:rPr>
          <w:w w:val="105"/>
        </w:rPr>
        <w:t> with</w:t>
      </w:r>
      <w:r>
        <w:rPr>
          <w:w w:val="105"/>
        </w:rPr>
        <w:t> such</w:t>
      </w:r>
      <w:r>
        <w:rPr>
          <w:w w:val="105"/>
        </w:rPr>
        <w:t> evidence</w:t>
      </w:r>
      <w:r>
        <w:rPr>
          <w:w w:val="105"/>
        </w:rPr>
        <w:t> it</w:t>
      </w:r>
      <w:r>
        <w:rPr>
          <w:w w:val="105"/>
        </w:rPr>
        <w:t> would</w:t>
      </w:r>
      <w:r>
        <w:rPr>
          <w:w w:val="105"/>
        </w:rPr>
        <w:t> be</w:t>
      </w:r>
      <w:r>
        <w:rPr>
          <w:w w:val="105"/>
        </w:rPr>
        <w:t> difficult</w:t>
      </w:r>
      <w:r>
        <w:rPr>
          <w:w w:val="105"/>
        </w:rPr>
        <w:t> to</w:t>
      </w:r>
      <w:r>
        <w:rPr>
          <w:w w:val="105"/>
        </w:rPr>
        <w:t> doubt</w:t>
      </w:r>
      <w:r>
        <w:rPr>
          <w:w w:val="105"/>
        </w:rPr>
        <w:t> the</w:t>
      </w:r>
      <w:r>
        <w:rPr>
          <w:w w:val="105"/>
        </w:rPr>
        <w:t> sincerity</w:t>
      </w:r>
      <w:r>
        <w:rPr>
          <w:w w:val="105"/>
        </w:rPr>
        <w:t> of</w:t>
      </w:r>
      <w:r>
        <w:rPr>
          <w:w w:val="105"/>
        </w:rPr>
        <w:t> purpose</w:t>
      </w:r>
      <w:r>
        <w:rPr>
          <w:w w:val="105"/>
        </w:rPr>
        <w:t> with which</w:t>
      </w:r>
      <w:r>
        <w:rPr>
          <w:w w:val="105"/>
        </w:rPr>
        <w:t> Yahya</w:t>
      </w:r>
      <w:r>
        <w:rPr>
          <w:w w:val="105"/>
        </w:rPr>
        <w:t> Khan</w:t>
      </w:r>
      <w:r>
        <w:rPr>
          <w:w w:val="105"/>
        </w:rPr>
        <w:t> tried</w:t>
      </w:r>
      <w:r>
        <w:rPr>
          <w:w w:val="105"/>
        </w:rPr>
        <w:t> to</w:t>
      </w:r>
      <w:r>
        <w:rPr>
          <w:w w:val="105"/>
        </w:rPr>
        <w:t> deal</w:t>
      </w:r>
      <w:r>
        <w:rPr>
          <w:w w:val="105"/>
        </w:rPr>
        <w:t> with</w:t>
      </w:r>
      <w:r>
        <w:rPr>
          <w:w w:val="105"/>
        </w:rPr>
        <w:t> the</w:t>
      </w:r>
      <w:r>
        <w:rPr>
          <w:w w:val="105"/>
        </w:rPr>
        <w:t> crisis</w:t>
      </w:r>
      <w:r>
        <w:rPr>
          <w:w w:val="105"/>
        </w:rPr>
        <w:t> looming</w:t>
      </w:r>
      <w:r>
        <w:rPr>
          <w:w w:val="105"/>
        </w:rPr>
        <w:t> in</w:t>
      </w:r>
      <w:r>
        <w:rPr>
          <w:w w:val="105"/>
        </w:rPr>
        <w:t> East</w:t>
      </w:r>
      <w:r>
        <w:rPr>
          <w:w w:val="105"/>
        </w:rPr>
        <w:t> Pakistan.</w:t>
      </w:r>
      <w:r>
        <w:rPr>
          <w:w w:val="105"/>
        </w:rPr>
        <w:t> Some</w:t>
      </w:r>
      <w:r>
        <w:rPr>
          <w:w w:val="105"/>
        </w:rPr>
        <w:t> of</w:t>
      </w:r>
      <w:r>
        <w:rPr>
          <w:w w:val="105"/>
        </w:rPr>
        <w:t> his decisions</w:t>
      </w:r>
      <w:r>
        <w:rPr>
          <w:spacing w:val="-6"/>
          <w:w w:val="105"/>
        </w:rPr>
        <w:t> </w:t>
      </w:r>
      <w:r>
        <w:rPr>
          <w:w w:val="105"/>
        </w:rPr>
        <w:t>may</w:t>
      </w:r>
      <w:r>
        <w:rPr>
          <w:spacing w:val="-5"/>
          <w:w w:val="105"/>
        </w:rPr>
        <w:t> </w:t>
      </w:r>
      <w:r>
        <w:rPr>
          <w:w w:val="105"/>
        </w:rPr>
        <w:t>have</w:t>
      </w:r>
      <w:r>
        <w:rPr>
          <w:spacing w:val="-9"/>
          <w:w w:val="105"/>
        </w:rPr>
        <w:t> </w:t>
      </w:r>
      <w:r>
        <w:rPr>
          <w:w w:val="105"/>
        </w:rPr>
        <w:t>been</w:t>
      </w:r>
      <w:r>
        <w:rPr>
          <w:spacing w:val="-6"/>
          <w:w w:val="105"/>
        </w:rPr>
        <w:t> </w:t>
      </w:r>
      <w:r>
        <w:rPr>
          <w:w w:val="105"/>
        </w:rPr>
        <w:t>extremely</w:t>
      </w:r>
      <w:r>
        <w:rPr>
          <w:spacing w:val="-5"/>
          <w:w w:val="105"/>
        </w:rPr>
        <w:t> </w:t>
      </w:r>
      <w:r>
        <w:rPr>
          <w:w w:val="105"/>
        </w:rPr>
        <w:t>questionable</w:t>
      </w:r>
      <w:r>
        <w:rPr>
          <w:spacing w:val="-9"/>
          <w:w w:val="105"/>
        </w:rPr>
        <w:t> </w:t>
      </w:r>
      <w:r>
        <w:rPr>
          <w:w w:val="105"/>
        </w:rPr>
        <w:t>but</w:t>
      </w:r>
      <w:r>
        <w:rPr>
          <w:spacing w:val="-7"/>
          <w:w w:val="105"/>
        </w:rPr>
        <w:t> </w:t>
      </w:r>
      <w:r>
        <w:rPr>
          <w:w w:val="105"/>
        </w:rPr>
        <w:t>it</w:t>
      </w:r>
      <w:r>
        <w:rPr>
          <w:spacing w:val="-7"/>
          <w:w w:val="105"/>
        </w:rPr>
        <w:t> </w:t>
      </w:r>
      <w:r>
        <w:rPr>
          <w:w w:val="105"/>
        </w:rPr>
        <w:t>seems</w:t>
      </w:r>
      <w:r>
        <w:rPr>
          <w:spacing w:val="-6"/>
          <w:w w:val="105"/>
        </w:rPr>
        <w:t> </w:t>
      </w:r>
      <w:r>
        <w:rPr>
          <w:w w:val="105"/>
        </w:rPr>
        <w:t>plain</w:t>
      </w:r>
      <w:r>
        <w:rPr>
          <w:spacing w:val="-6"/>
          <w:w w:val="105"/>
        </w:rPr>
        <w:t> </w:t>
      </w:r>
      <w:r>
        <w:rPr>
          <w:w w:val="105"/>
        </w:rPr>
        <w:t>that</w:t>
      </w:r>
      <w:r>
        <w:rPr>
          <w:spacing w:val="-7"/>
          <w:w w:val="105"/>
        </w:rPr>
        <w:t> </w:t>
      </w:r>
      <w:r>
        <w:rPr>
          <w:w w:val="105"/>
        </w:rPr>
        <w:t>he</w:t>
      </w:r>
      <w:r>
        <w:rPr>
          <w:spacing w:val="-9"/>
          <w:w w:val="105"/>
        </w:rPr>
        <w:t> </w:t>
      </w:r>
      <w:r>
        <w:rPr>
          <w:w w:val="105"/>
        </w:rPr>
        <w:t>was</w:t>
      </w:r>
      <w:r>
        <w:rPr>
          <w:spacing w:val="-6"/>
          <w:w w:val="105"/>
        </w:rPr>
        <w:t> </w:t>
      </w:r>
      <w:r>
        <w:rPr>
          <w:w w:val="105"/>
        </w:rPr>
        <w:t>genuine in</w:t>
      </w:r>
      <w:r>
        <w:rPr>
          <w:w w:val="105"/>
        </w:rPr>
        <w:t> his</w:t>
      </w:r>
      <w:r>
        <w:rPr>
          <w:w w:val="105"/>
        </w:rPr>
        <w:t> desire</w:t>
      </w:r>
      <w:r>
        <w:rPr>
          <w:w w:val="105"/>
        </w:rPr>
        <w:t> to</w:t>
      </w:r>
      <w:r>
        <w:rPr>
          <w:w w:val="105"/>
        </w:rPr>
        <w:t> solve</w:t>
      </w:r>
      <w:r>
        <w:rPr>
          <w:w w:val="105"/>
        </w:rPr>
        <w:t> the</w:t>
      </w:r>
      <w:r>
        <w:rPr>
          <w:w w:val="105"/>
        </w:rPr>
        <w:t> East</w:t>
      </w:r>
      <w:r>
        <w:rPr>
          <w:w w:val="105"/>
        </w:rPr>
        <w:t> Pakistan</w:t>
      </w:r>
      <w:r>
        <w:rPr>
          <w:w w:val="105"/>
        </w:rPr>
        <w:t> crisis,</w:t>
      </w:r>
      <w:r>
        <w:rPr>
          <w:w w:val="105"/>
        </w:rPr>
        <w:t> as</w:t>
      </w:r>
      <w:r>
        <w:rPr>
          <w:w w:val="105"/>
        </w:rPr>
        <w:t> well</w:t>
      </w:r>
      <w:r>
        <w:rPr>
          <w:w w:val="105"/>
        </w:rPr>
        <w:t> as</w:t>
      </w:r>
      <w:r>
        <w:rPr>
          <w:w w:val="105"/>
        </w:rPr>
        <w:t> committed</w:t>
      </w:r>
      <w:r>
        <w:rPr>
          <w:w w:val="105"/>
        </w:rPr>
        <w:t> to</w:t>
      </w:r>
      <w:r>
        <w:rPr>
          <w:w w:val="105"/>
        </w:rPr>
        <w:t> handing</w:t>
      </w:r>
      <w:r>
        <w:rPr>
          <w:w w:val="105"/>
        </w:rPr>
        <w:t> over power at the coming elections. It seems obvious though that while Yahya and the junta were</w:t>
      </w:r>
      <w:r>
        <w:rPr>
          <w:w w:val="105"/>
        </w:rPr>
        <w:t> expecting</w:t>
      </w:r>
      <w:r>
        <w:rPr>
          <w:w w:val="105"/>
        </w:rPr>
        <w:t> a</w:t>
      </w:r>
      <w:r>
        <w:rPr>
          <w:w w:val="105"/>
        </w:rPr>
        <w:t> sizeable</w:t>
      </w:r>
      <w:r>
        <w:rPr>
          <w:w w:val="105"/>
        </w:rPr>
        <w:t> electoral</w:t>
      </w:r>
      <w:r>
        <w:rPr>
          <w:w w:val="105"/>
        </w:rPr>
        <w:t> victory</w:t>
      </w:r>
      <w:r>
        <w:rPr>
          <w:w w:val="105"/>
        </w:rPr>
        <w:t> for</w:t>
      </w:r>
      <w:r>
        <w:rPr>
          <w:w w:val="105"/>
        </w:rPr>
        <w:t> the</w:t>
      </w:r>
      <w:r>
        <w:rPr>
          <w:w w:val="105"/>
        </w:rPr>
        <w:t> Awami</w:t>
      </w:r>
      <w:r>
        <w:rPr>
          <w:w w:val="105"/>
        </w:rPr>
        <w:t> League</w:t>
      </w:r>
      <w:r>
        <w:rPr>
          <w:w w:val="105"/>
        </w:rPr>
        <w:t> in</w:t>
      </w:r>
      <w:r>
        <w:rPr>
          <w:w w:val="105"/>
        </w:rPr>
        <w:t> East</w:t>
      </w:r>
      <w:r>
        <w:rPr>
          <w:w w:val="105"/>
        </w:rPr>
        <w:t> Pakistan,</w:t>
      </w:r>
      <w:r>
        <w:rPr>
          <w:w w:val="105"/>
        </w:rPr>
        <w:t> no one</w:t>
      </w:r>
      <w:r>
        <w:rPr>
          <w:w w:val="105"/>
        </w:rPr>
        <w:t> could</w:t>
      </w:r>
      <w:r>
        <w:rPr>
          <w:w w:val="105"/>
        </w:rPr>
        <w:t> have</w:t>
      </w:r>
      <w:r>
        <w:rPr>
          <w:w w:val="105"/>
        </w:rPr>
        <w:t> possibly</w:t>
      </w:r>
      <w:r>
        <w:rPr>
          <w:w w:val="105"/>
        </w:rPr>
        <w:t> envisaged</w:t>
      </w:r>
      <w:r>
        <w:rPr>
          <w:w w:val="105"/>
        </w:rPr>
        <w:t> the</w:t>
      </w:r>
      <w:r>
        <w:rPr>
          <w:w w:val="105"/>
        </w:rPr>
        <w:t> magnitude</w:t>
      </w:r>
      <w:r>
        <w:rPr>
          <w:w w:val="105"/>
        </w:rPr>
        <w:t> with</w:t>
      </w:r>
      <w:r>
        <w:rPr>
          <w:w w:val="105"/>
        </w:rPr>
        <w:t> which</w:t>
      </w:r>
      <w:r>
        <w:rPr>
          <w:w w:val="105"/>
        </w:rPr>
        <w:t> the</w:t>
      </w:r>
      <w:r>
        <w:rPr>
          <w:w w:val="105"/>
        </w:rPr>
        <w:t> party</w:t>
      </w:r>
      <w:r>
        <w:rPr>
          <w:w w:val="105"/>
        </w:rPr>
        <w:t> would</w:t>
      </w:r>
      <w:r>
        <w:rPr>
          <w:w w:val="105"/>
        </w:rPr>
        <w:t> sweep virtually all the National Assembly seats from the east wing into its own hands.</w:t>
      </w:r>
    </w:p>
    <w:p>
      <w:pPr>
        <w:pStyle w:val="BodyText"/>
        <w:spacing w:before="20"/>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2"/>
      </w:pPr>
    </w:p>
    <w:p>
      <w:pPr>
        <w:pStyle w:val="BodyText"/>
        <w:spacing w:line="254" w:lineRule="auto" w:before="1"/>
        <w:ind w:left="1440" w:right="1434"/>
        <w:jc w:val="both"/>
      </w:pPr>
      <w:r>
        <w:rPr>
          <w:w w:val="105"/>
        </w:rPr>
        <w:t>During</w:t>
      </w:r>
      <w:r>
        <w:rPr>
          <w:w w:val="105"/>
        </w:rPr>
        <w:t> this</w:t>
      </w:r>
      <w:r>
        <w:rPr>
          <w:w w:val="105"/>
        </w:rPr>
        <w:t> period</w:t>
      </w:r>
      <w:r>
        <w:rPr>
          <w:w w:val="105"/>
        </w:rPr>
        <w:t> of</w:t>
      </w:r>
      <w:r>
        <w:rPr>
          <w:w w:val="105"/>
        </w:rPr>
        <w:t> political</w:t>
      </w:r>
      <w:r>
        <w:rPr>
          <w:w w:val="105"/>
        </w:rPr>
        <w:t> upheaval</w:t>
      </w:r>
      <w:r>
        <w:rPr>
          <w:w w:val="105"/>
        </w:rPr>
        <w:t> and</w:t>
      </w:r>
      <w:r>
        <w:rPr>
          <w:w w:val="105"/>
        </w:rPr>
        <w:t> the</w:t>
      </w:r>
      <w:r>
        <w:rPr>
          <w:w w:val="105"/>
        </w:rPr>
        <w:t> re-imposition</w:t>
      </w:r>
      <w:r>
        <w:rPr>
          <w:w w:val="105"/>
        </w:rPr>
        <w:t> of</w:t>
      </w:r>
      <w:r>
        <w:rPr>
          <w:w w:val="105"/>
        </w:rPr>
        <w:t> Martial</w:t>
      </w:r>
      <w:r>
        <w:rPr>
          <w:w w:val="105"/>
        </w:rPr>
        <w:t> Law</w:t>
      </w:r>
      <w:r>
        <w:rPr>
          <w:w w:val="105"/>
        </w:rPr>
        <w:t> in</w:t>
      </w:r>
      <w:r>
        <w:rPr>
          <w:w w:val="105"/>
        </w:rPr>
        <w:t> the country,</w:t>
      </w:r>
      <w:r>
        <w:rPr>
          <w:w w:val="105"/>
        </w:rPr>
        <w:t> I</w:t>
      </w:r>
      <w:r>
        <w:rPr>
          <w:w w:val="105"/>
        </w:rPr>
        <w:t> had</w:t>
      </w:r>
      <w:r>
        <w:rPr>
          <w:w w:val="105"/>
        </w:rPr>
        <w:t> continued</w:t>
      </w:r>
      <w:r>
        <w:rPr>
          <w:w w:val="105"/>
        </w:rPr>
        <w:t> my</w:t>
      </w:r>
      <w:r>
        <w:rPr>
          <w:w w:val="105"/>
        </w:rPr>
        <w:t> personal</w:t>
      </w:r>
      <w:r>
        <w:rPr>
          <w:w w:val="105"/>
        </w:rPr>
        <w:t> association</w:t>
      </w:r>
      <w:r>
        <w:rPr>
          <w:w w:val="105"/>
        </w:rPr>
        <w:t> with</w:t>
      </w:r>
      <w:r>
        <w:rPr>
          <w:w w:val="105"/>
        </w:rPr>
        <w:t> Air</w:t>
      </w:r>
      <w:r>
        <w:rPr>
          <w:w w:val="105"/>
        </w:rPr>
        <w:t> Marshal</w:t>
      </w:r>
      <w:r>
        <w:rPr>
          <w:w w:val="105"/>
        </w:rPr>
        <w:t> Asghar</w:t>
      </w:r>
      <w:r>
        <w:rPr>
          <w:w w:val="105"/>
        </w:rPr>
        <w:t> Khan.</w:t>
      </w:r>
      <w:r>
        <w:rPr>
          <w:w w:val="105"/>
        </w:rPr>
        <w:t> By now he had got together a dedicated group of capable men around him. Not long after forming</w:t>
      </w:r>
      <w:r>
        <w:rPr>
          <w:w w:val="105"/>
        </w:rPr>
        <w:t> his</w:t>
      </w:r>
      <w:r>
        <w:rPr>
          <w:w w:val="105"/>
        </w:rPr>
        <w:t> Justice</w:t>
      </w:r>
      <w:r>
        <w:rPr>
          <w:w w:val="105"/>
        </w:rPr>
        <w:t> Party</w:t>
      </w:r>
      <w:r>
        <w:rPr>
          <w:w w:val="105"/>
        </w:rPr>
        <w:t> Asghar</w:t>
      </w:r>
      <w:r>
        <w:rPr>
          <w:w w:val="105"/>
        </w:rPr>
        <w:t> Khan</w:t>
      </w:r>
      <w:r>
        <w:rPr>
          <w:w w:val="105"/>
        </w:rPr>
        <w:t> decided</w:t>
      </w:r>
      <w:r>
        <w:rPr>
          <w:w w:val="105"/>
        </w:rPr>
        <w:t> to</w:t>
      </w:r>
      <w:r>
        <w:rPr>
          <w:w w:val="105"/>
        </w:rPr>
        <w:t> amalgamate</w:t>
      </w:r>
      <w:r>
        <w:rPr>
          <w:w w:val="105"/>
        </w:rPr>
        <w:t> it</w:t>
      </w:r>
      <w:r>
        <w:rPr>
          <w:w w:val="105"/>
        </w:rPr>
        <w:t> with</w:t>
      </w:r>
      <w:r>
        <w:rPr>
          <w:w w:val="105"/>
        </w:rPr>
        <w:t> Chaudhry Muhammad</w:t>
      </w:r>
      <w:r>
        <w:rPr>
          <w:w w:val="105"/>
        </w:rPr>
        <w:t> Ali's</w:t>
      </w:r>
      <w:r>
        <w:rPr>
          <w:w w:val="105"/>
        </w:rPr>
        <w:t> Nizam-i-Islam</w:t>
      </w:r>
      <w:r>
        <w:rPr>
          <w:w w:val="105"/>
        </w:rPr>
        <w:t> Party,</w:t>
      </w:r>
      <w:r>
        <w:rPr>
          <w:w w:val="105"/>
        </w:rPr>
        <w:t> Nurul</w:t>
      </w:r>
      <w:r>
        <w:rPr>
          <w:w w:val="105"/>
        </w:rPr>
        <w:t> Amin's</w:t>
      </w:r>
      <w:r>
        <w:rPr>
          <w:w w:val="105"/>
        </w:rPr>
        <w:t> National</w:t>
      </w:r>
      <w:r>
        <w:rPr>
          <w:w w:val="105"/>
        </w:rPr>
        <w:t> Democratic</w:t>
      </w:r>
      <w:r>
        <w:rPr>
          <w:w w:val="105"/>
        </w:rPr>
        <w:t> Front</w:t>
      </w:r>
      <w:r>
        <w:rPr>
          <w:w w:val="105"/>
        </w:rPr>
        <w:t> and Nawabzada</w:t>
      </w:r>
      <w:r>
        <w:rPr>
          <w:w w:val="105"/>
        </w:rPr>
        <w:t> Nasrullah's</w:t>
      </w:r>
      <w:r>
        <w:rPr>
          <w:w w:val="105"/>
        </w:rPr>
        <w:t> 'two-man'</w:t>
      </w:r>
      <w:r>
        <w:rPr>
          <w:w w:val="105"/>
        </w:rPr>
        <w:t> fragment</w:t>
      </w:r>
      <w:r>
        <w:rPr>
          <w:w w:val="105"/>
        </w:rPr>
        <w:t> of</w:t>
      </w:r>
      <w:r>
        <w:rPr>
          <w:w w:val="105"/>
        </w:rPr>
        <w:t> the</w:t>
      </w:r>
      <w:r>
        <w:rPr>
          <w:w w:val="105"/>
        </w:rPr>
        <w:t> Awami</w:t>
      </w:r>
      <w:r>
        <w:rPr>
          <w:w w:val="105"/>
        </w:rPr>
        <w:t> League,</w:t>
      </w:r>
      <w:r>
        <w:rPr>
          <w:w w:val="105"/>
        </w:rPr>
        <w:t> and</w:t>
      </w:r>
      <w:r>
        <w:rPr>
          <w:w w:val="105"/>
        </w:rPr>
        <w:t> form</w:t>
      </w:r>
      <w:r>
        <w:rPr>
          <w:w w:val="105"/>
        </w:rPr>
        <w:t> the Pakistan</w:t>
      </w:r>
      <w:r>
        <w:rPr>
          <w:w w:val="105"/>
        </w:rPr>
        <w:t> Democratic</w:t>
      </w:r>
      <w:r>
        <w:rPr>
          <w:w w:val="105"/>
        </w:rPr>
        <w:t> Party</w:t>
      </w:r>
      <w:r>
        <w:rPr>
          <w:w w:val="105"/>
        </w:rPr>
        <w:t> (POP).</w:t>
      </w:r>
      <w:r>
        <w:rPr>
          <w:w w:val="105"/>
        </w:rPr>
        <w:t> This</w:t>
      </w:r>
      <w:r>
        <w:rPr>
          <w:w w:val="105"/>
        </w:rPr>
        <w:t> abrupt</w:t>
      </w:r>
      <w:r>
        <w:rPr>
          <w:w w:val="105"/>
        </w:rPr>
        <w:t> step</w:t>
      </w:r>
      <w:r>
        <w:rPr>
          <w:w w:val="105"/>
        </w:rPr>
        <w:t> took</w:t>
      </w:r>
      <w:r>
        <w:rPr>
          <w:w w:val="105"/>
        </w:rPr>
        <w:t> most</w:t>
      </w:r>
      <w:r>
        <w:rPr>
          <w:w w:val="105"/>
        </w:rPr>
        <w:t> of</w:t>
      </w:r>
      <w:r>
        <w:rPr>
          <w:w w:val="105"/>
        </w:rPr>
        <w:t> his</w:t>
      </w:r>
      <w:r>
        <w:rPr>
          <w:w w:val="105"/>
        </w:rPr>
        <w:t> supporters</w:t>
      </w:r>
      <w:r>
        <w:rPr>
          <w:w w:val="105"/>
        </w:rPr>
        <w:t> by complete</w:t>
      </w:r>
      <w:r>
        <w:rPr>
          <w:w w:val="105"/>
        </w:rPr>
        <w:t> surprise</w:t>
      </w:r>
      <w:r>
        <w:rPr>
          <w:w w:val="105"/>
        </w:rPr>
        <w:t> as</w:t>
      </w:r>
      <w:r>
        <w:rPr>
          <w:w w:val="105"/>
        </w:rPr>
        <w:t> he</w:t>
      </w:r>
      <w:r>
        <w:rPr>
          <w:w w:val="105"/>
        </w:rPr>
        <w:t> had</w:t>
      </w:r>
      <w:r>
        <w:rPr>
          <w:w w:val="105"/>
        </w:rPr>
        <w:t> not</w:t>
      </w:r>
      <w:r>
        <w:rPr>
          <w:w w:val="105"/>
        </w:rPr>
        <w:t> consulted</w:t>
      </w:r>
      <w:r>
        <w:rPr>
          <w:w w:val="105"/>
        </w:rPr>
        <w:t> many</w:t>
      </w:r>
      <w:r>
        <w:rPr>
          <w:w w:val="105"/>
        </w:rPr>
        <w:t> people</w:t>
      </w:r>
      <w:r>
        <w:rPr>
          <w:w w:val="105"/>
        </w:rPr>
        <w:t> when</w:t>
      </w:r>
      <w:r>
        <w:rPr>
          <w:w w:val="105"/>
        </w:rPr>
        <w:t> making</w:t>
      </w:r>
      <w:r>
        <w:rPr>
          <w:w w:val="105"/>
        </w:rPr>
        <w:t> this</w:t>
      </w:r>
      <w:r>
        <w:rPr>
          <w:w w:val="105"/>
        </w:rPr>
        <w:t> decision. This</w:t>
      </w:r>
      <w:r>
        <w:rPr>
          <w:w w:val="105"/>
        </w:rPr>
        <w:t> unexpected</w:t>
      </w:r>
      <w:r>
        <w:rPr>
          <w:w w:val="105"/>
        </w:rPr>
        <w:t> news</w:t>
      </w:r>
      <w:r>
        <w:rPr>
          <w:w w:val="105"/>
        </w:rPr>
        <w:t> caused</w:t>
      </w:r>
      <w:r>
        <w:rPr>
          <w:w w:val="105"/>
        </w:rPr>
        <w:t> a</w:t>
      </w:r>
      <w:r>
        <w:rPr>
          <w:w w:val="105"/>
        </w:rPr>
        <w:t> certain</w:t>
      </w:r>
      <w:r>
        <w:rPr>
          <w:w w:val="105"/>
        </w:rPr>
        <w:t> amount</w:t>
      </w:r>
      <w:r>
        <w:rPr>
          <w:w w:val="105"/>
        </w:rPr>
        <w:t> of</w:t>
      </w:r>
      <w:r>
        <w:rPr>
          <w:w w:val="105"/>
        </w:rPr>
        <w:t> distress</w:t>
      </w:r>
      <w:r>
        <w:rPr>
          <w:w w:val="105"/>
        </w:rPr>
        <w:t> and</w:t>
      </w:r>
      <w:r>
        <w:rPr>
          <w:w w:val="105"/>
        </w:rPr>
        <w:t> disillusionment</w:t>
      </w:r>
      <w:r>
        <w:rPr>
          <w:w w:val="105"/>
        </w:rPr>
        <w:t> among his</w:t>
      </w:r>
      <w:r>
        <w:rPr>
          <w:spacing w:val="-1"/>
          <w:w w:val="105"/>
        </w:rPr>
        <w:t> </w:t>
      </w:r>
      <w:r>
        <w:rPr>
          <w:w w:val="105"/>
        </w:rPr>
        <w:t>supporters. Nevertheless, as</w:t>
      </w:r>
      <w:r>
        <w:rPr>
          <w:spacing w:val="-1"/>
          <w:w w:val="105"/>
        </w:rPr>
        <w:t> </w:t>
      </w:r>
      <w:r>
        <w:rPr>
          <w:w w:val="105"/>
        </w:rPr>
        <w:t>my relationship with</w:t>
      </w:r>
      <w:r>
        <w:rPr>
          <w:spacing w:val="-1"/>
          <w:w w:val="105"/>
        </w:rPr>
        <w:t> </w:t>
      </w:r>
      <w:r>
        <w:rPr>
          <w:w w:val="105"/>
        </w:rPr>
        <w:t>Asghar Khan still remained more personal rather than political, I continued my</w:t>
      </w:r>
      <w:r>
        <w:rPr>
          <w:spacing w:val="-1"/>
          <w:w w:val="105"/>
        </w:rPr>
        <w:t> </w:t>
      </w:r>
      <w:r>
        <w:rPr>
          <w:w w:val="105"/>
        </w:rPr>
        <w:t>association with him.</w:t>
      </w:r>
    </w:p>
    <w:p>
      <w:pPr>
        <w:pStyle w:val="BodyText"/>
        <w:spacing w:before="13"/>
      </w:pPr>
    </w:p>
    <w:p>
      <w:pPr>
        <w:pStyle w:val="BodyText"/>
        <w:spacing w:line="254" w:lineRule="auto"/>
        <w:ind w:left="1440" w:right="1436"/>
        <w:jc w:val="both"/>
      </w:pPr>
      <w:r>
        <w:rPr>
          <w:w w:val="105"/>
        </w:rPr>
        <w:t>In</w:t>
      </w:r>
      <w:r>
        <w:rPr>
          <w:w w:val="105"/>
        </w:rPr>
        <w:t> late</w:t>
      </w:r>
      <w:r>
        <w:rPr>
          <w:w w:val="105"/>
        </w:rPr>
        <w:t> July</w:t>
      </w:r>
      <w:r>
        <w:rPr>
          <w:w w:val="105"/>
        </w:rPr>
        <w:t> 1969</w:t>
      </w:r>
      <w:r>
        <w:rPr>
          <w:w w:val="105"/>
        </w:rPr>
        <w:t> Asghar</w:t>
      </w:r>
      <w:r>
        <w:rPr>
          <w:w w:val="105"/>
        </w:rPr>
        <w:t> Khan</w:t>
      </w:r>
      <w:r>
        <w:rPr>
          <w:w w:val="105"/>
        </w:rPr>
        <w:t> visited</w:t>
      </w:r>
      <w:r>
        <w:rPr>
          <w:w w:val="105"/>
        </w:rPr>
        <w:t> the</w:t>
      </w:r>
      <w:r>
        <w:rPr>
          <w:w w:val="105"/>
        </w:rPr>
        <w:t> Mazari</w:t>
      </w:r>
      <w:r>
        <w:rPr>
          <w:w w:val="105"/>
        </w:rPr>
        <w:t> tribal</w:t>
      </w:r>
      <w:r>
        <w:rPr>
          <w:w w:val="105"/>
        </w:rPr>
        <w:t> area.</w:t>
      </w:r>
      <w:r>
        <w:rPr>
          <w:w w:val="105"/>
        </w:rPr>
        <w:t> He</w:t>
      </w:r>
      <w:r>
        <w:rPr>
          <w:w w:val="105"/>
        </w:rPr>
        <w:t> first</w:t>
      </w:r>
      <w:r>
        <w:rPr>
          <w:w w:val="105"/>
        </w:rPr>
        <w:t> arrived</w:t>
      </w:r>
      <w:r>
        <w:rPr>
          <w:w w:val="105"/>
        </w:rPr>
        <w:t> at Sonmiani,</w:t>
      </w:r>
      <w:r>
        <w:rPr>
          <w:w w:val="105"/>
        </w:rPr>
        <w:t> then</w:t>
      </w:r>
      <w:r>
        <w:rPr>
          <w:w w:val="105"/>
        </w:rPr>
        <w:t> I</w:t>
      </w:r>
      <w:r>
        <w:rPr>
          <w:w w:val="105"/>
        </w:rPr>
        <w:t> took</w:t>
      </w:r>
      <w:r>
        <w:rPr>
          <w:w w:val="105"/>
        </w:rPr>
        <w:t> him</w:t>
      </w:r>
      <w:r>
        <w:rPr>
          <w:w w:val="105"/>
        </w:rPr>
        <w:t> to</w:t>
      </w:r>
      <w:r>
        <w:rPr>
          <w:w w:val="105"/>
        </w:rPr>
        <w:t> Kashmor</w:t>
      </w:r>
      <w:r>
        <w:rPr>
          <w:w w:val="105"/>
        </w:rPr>
        <w:t> and</w:t>
      </w:r>
      <w:r>
        <w:rPr>
          <w:w w:val="105"/>
        </w:rPr>
        <w:t> from</w:t>
      </w:r>
      <w:r>
        <w:rPr>
          <w:w w:val="105"/>
        </w:rPr>
        <w:t> there</w:t>
      </w:r>
      <w:r>
        <w:rPr>
          <w:w w:val="105"/>
        </w:rPr>
        <w:t> onwards</w:t>
      </w:r>
      <w:r>
        <w:rPr>
          <w:w w:val="105"/>
        </w:rPr>
        <w:t> to</w:t>
      </w:r>
      <w:r>
        <w:rPr>
          <w:w w:val="105"/>
        </w:rPr>
        <w:t> Rojhan.</w:t>
      </w:r>
      <w:r>
        <w:rPr>
          <w:w w:val="105"/>
        </w:rPr>
        <w:t> Due</w:t>
      </w:r>
      <w:r>
        <w:rPr>
          <w:w w:val="105"/>
        </w:rPr>
        <w:t> to</w:t>
      </w:r>
      <w:r>
        <w:rPr>
          <w:w w:val="105"/>
        </w:rPr>
        <w:t> hill torrents</w:t>
      </w:r>
      <w:r>
        <w:rPr>
          <w:w w:val="105"/>
        </w:rPr>
        <w:t> the</w:t>
      </w:r>
      <w:r>
        <w:rPr>
          <w:w w:val="105"/>
        </w:rPr>
        <w:t> road</w:t>
      </w:r>
      <w:r>
        <w:rPr>
          <w:w w:val="105"/>
        </w:rPr>
        <w:t> between</w:t>
      </w:r>
      <w:r>
        <w:rPr>
          <w:w w:val="105"/>
        </w:rPr>
        <w:t> Kashmor</w:t>
      </w:r>
      <w:r>
        <w:rPr>
          <w:w w:val="105"/>
        </w:rPr>
        <w:t> and</w:t>
      </w:r>
      <w:r>
        <w:rPr>
          <w:w w:val="105"/>
        </w:rPr>
        <w:t> Rojhan</w:t>
      </w:r>
      <w:r>
        <w:rPr>
          <w:w w:val="105"/>
        </w:rPr>
        <w:t> had</w:t>
      </w:r>
      <w:r>
        <w:rPr>
          <w:w w:val="105"/>
        </w:rPr>
        <w:t> been</w:t>
      </w:r>
      <w:r>
        <w:rPr>
          <w:w w:val="105"/>
        </w:rPr>
        <w:t> cut</w:t>
      </w:r>
      <w:r>
        <w:rPr>
          <w:w w:val="105"/>
        </w:rPr>
        <w:t> off.</w:t>
      </w:r>
      <w:r>
        <w:rPr>
          <w:w w:val="105"/>
        </w:rPr>
        <w:t> Upon</w:t>
      </w:r>
      <w:r>
        <w:rPr>
          <w:w w:val="105"/>
        </w:rPr>
        <w:t> reaching Shahwali</w:t>
      </w:r>
      <w:r>
        <w:rPr>
          <w:w w:val="105"/>
        </w:rPr>
        <w:t> I</w:t>
      </w:r>
      <w:r>
        <w:rPr>
          <w:w w:val="105"/>
        </w:rPr>
        <w:t> had</w:t>
      </w:r>
      <w:r>
        <w:rPr>
          <w:w w:val="105"/>
        </w:rPr>
        <w:t> arranged</w:t>
      </w:r>
      <w:r>
        <w:rPr>
          <w:w w:val="105"/>
        </w:rPr>
        <w:t> for</w:t>
      </w:r>
      <w:r>
        <w:rPr>
          <w:w w:val="105"/>
        </w:rPr>
        <w:t> us</w:t>
      </w:r>
      <w:r>
        <w:rPr>
          <w:w w:val="105"/>
        </w:rPr>
        <w:t> to</w:t>
      </w:r>
      <w:r>
        <w:rPr>
          <w:w w:val="105"/>
        </w:rPr>
        <w:t> be</w:t>
      </w:r>
      <w:r>
        <w:rPr>
          <w:w w:val="105"/>
        </w:rPr>
        <w:t> met</w:t>
      </w:r>
      <w:r>
        <w:rPr>
          <w:w w:val="105"/>
        </w:rPr>
        <w:t> by</w:t>
      </w:r>
      <w:r>
        <w:rPr>
          <w:w w:val="105"/>
        </w:rPr>
        <w:t> a</w:t>
      </w:r>
      <w:r>
        <w:rPr>
          <w:w w:val="105"/>
        </w:rPr>
        <w:t> large</w:t>
      </w:r>
      <w:r>
        <w:rPr>
          <w:w w:val="105"/>
        </w:rPr>
        <w:t> party</w:t>
      </w:r>
      <w:r>
        <w:rPr>
          <w:w w:val="105"/>
        </w:rPr>
        <w:t> of</w:t>
      </w:r>
      <w:r>
        <w:rPr>
          <w:w w:val="105"/>
        </w:rPr>
        <w:t> horsemen</w:t>
      </w:r>
      <w:r>
        <w:rPr>
          <w:w w:val="105"/>
        </w:rPr>
        <w:t> who</w:t>
      </w:r>
      <w:r>
        <w:rPr>
          <w:w w:val="105"/>
        </w:rPr>
        <w:t> then accompanied</w:t>
      </w:r>
      <w:r>
        <w:rPr>
          <w:spacing w:val="40"/>
          <w:w w:val="105"/>
        </w:rPr>
        <w:t> </w:t>
      </w:r>
      <w:r>
        <w:rPr>
          <w:w w:val="105"/>
        </w:rPr>
        <w:t>us</w:t>
      </w:r>
      <w:r>
        <w:rPr>
          <w:spacing w:val="38"/>
          <w:w w:val="105"/>
        </w:rPr>
        <w:t> </w:t>
      </w:r>
      <w:r>
        <w:rPr>
          <w:w w:val="105"/>
        </w:rPr>
        <w:t>as</w:t>
      </w:r>
      <w:r>
        <w:rPr>
          <w:spacing w:val="37"/>
          <w:w w:val="105"/>
        </w:rPr>
        <w:t> </w:t>
      </w:r>
      <w:r>
        <w:rPr>
          <w:w w:val="105"/>
        </w:rPr>
        <w:t>we</w:t>
      </w:r>
      <w:r>
        <w:rPr>
          <w:spacing w:val="38"/>
          <w:w w:val="105"/>
        </w:rPr>
        <w:t> </w:t>
      </w:r>
      <w:r>
        <w:rPr>
          <w:w w:val="105"/>
        </w:rPr>
        <w:t>crossed</w:t>
      </w:r>
      <w:r>
        <w:rPr>
          <w:spacing w:val="41"/>
          <w:w w:val="105"/>
        </w:rPr>
        <w:t> </w:t>
      </w:r>
      <w:r>
        <w:rPr>
          <w:w w:val="105"/>
        </w:rPr>
        <w:t>the</w:t>
      </w:r>
      <w:r>
        <w:rPr>
          <w:spacing w:val="35"/>
          <w:w w:val="105"/>
        </w:rPr>
        <w:t> </w:t>
      </w:r>
      <w:r>
        <w:rPr>
          <w:w w:val="105"/>
        </w:rPr>
        <w:t>flooded</w:t>
      </w:r>
      <w:r>
        <w:rPr>
          <w:spacing w:val="32"/>
          <w:w w:val="105"/>
        </w:rPr>
        <w:t> </w:t>
      </w:r>
      <w:r>
        <w:rPr>
          <w:w w:val="105"/>
        </w:rPr>
        <w:t>route</w:t>
      </w:r>
      <w:r>
        <w:rPr>
          <w:spacing w:val="39"/>
          <w:w w:val="105"/>
        </w:rPr>
        <w:t> </w:t>
      </w:r>
      <w:r>
        <w:rPr>
          <w:w w:val="105"/>
        </w:rPr>
        <w:t>on</w:t>
      </w:r>
      <w:r>
        <w:rPr>
          <w:spacing w:val="38"/>
          <w:w w:val="105"/>
        </w:rPr>
        <w:t> </w:t>
      </w:r>
      <w:r>
        <w:rPr>
          <w:w w:val="105"/>
        </w:rPr>
        <w:t>horseback.</w:t>
      </w:r>
      <w:r>
        <w:rPr>
          <w:spacing w:val="41"/>
          <w:w w:val="105"/>
        </w:rPr>
        <w:t> </w:t>
      </w:r>
      <w:r>
        <w:rPr>
          <w:w w:val="105"/>
        </w:rPr>
        <w:t>It</w:t>
      </w:r>
      <w:r>
        <w:rPr>
          <w:spacing w:val="37"/>
          <w:w w:val="105"/>
        </w:rPr>
        <w:t> </w:t>
      </w:r>
      <w:r>
        <w:rPr>
          <w:w w:val="105"/>
        </w:rPr>
        <w:t>made</w:t>
      </w:r>
      <w:r>
        <w:rPr>
          <w:spacing w:val="35"/>
          <w:w w:val="105"/>
        </w:rPr>
        <w:t> </w:t>
      </w:r>
      <w:r>
        <w:rPr>
          <w:w w:val="105"/>
        </w:rPr>
        <w:t>for</w:t>
      </w:r>
      <w:r>
        <w:rPr>
          <w:spacing w:val="39"/>
          <w:w w:val="105"/>
        </w:rPr>
        <w:t> </w:t>
      </w:r>
      <w:r>
        <w:rPr>
          <w:w w:val="105"/>
        </w:rPr>
        <w:t>quite</w:t>
      </w:r>
      <w:r>
        <w:rPr>
          <w:spacing w:val="36"/>
          <w:w w:val="105"/>
        </w:rPr>
        <w:t> </w:t>
      </w:r>
      <w:r>
        <w:rPr>
          <w:spacing w:val="-10"/>
          <w:w w:val="105"/>
        </w:rPr>
        <w:t>a</w:t>
      </w:r>
    </w:p>
    <w:p>
      <w:pPr>
        <w:pStyle w:val="BodyText"/>
        <w:spacing w:before="10"/>
        <w:rPr>
          <w:sz w:val="20"/>
        </w:rPr>
      </w:pPr>
      <w:r>
        <w:rPr>
          <w:sz w:val="20"/>
        </w:rPr>
        <mc:AlternateContent>
          <mc:Choice Requires="wps">
            <w:drawing>
              <wp:anchor distT="0" distB="0" distL="0" distR="0" allowOverlap="1" layoutInCell="1" locked="0" behindDoc="1" simplePos="0" relativeHeight="487631360">
                <wp:simplePos x="0" y="0"/>
                <wp:positionH relativeFrom="page">
                  <wp:posOffset>914400</wp:posOffset>
                </wp:positionH>
                <wp:positionV relativeFrom="paragraph">
                  <wp:posOffset>170755</wp:posOffset>
                </wp:positionV>
                <wp:extent cx="5943600" cy="9525"/>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5943600" cy="9525"/>
                        </a:xfrm>
                        <a:custGeom>
                          <a:avLst/>
                          <a:gdLst/>
                          <a:ahLst/>
                          <a:cxnLst/>
                          <a:rect l="l" t="t" r="r" b="b"/>
                          <a:pathLst>
                            <a:path w="5943600" h="9525">
                              <a:moveTo>
                                <a:pt x="5943600" y="0"/>
                              </a:moveTo>
                              <a:lnTo>
                                <a:pt x="0" y="0"/>
                              </a:lnTo>
                              <a:lnTo>
                                <a:pt x="0" y="9143"/>
                              </a:lnTo>
                              <a:lnTo>
                                <a:pt x="5943600" y="9143"/>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445352pt;width:468pt;height:.72pt;mso-position-horizontal-relative:page;mso-position-vertical-relative:paragraph;z-index:-15685120;mso-wrap-distance-left:0;mso-wrap-distance-right:0" id="docshape92" filled="true" fillcolor="#000000" stroked="false">
                <v:fill type="solid"/>
                <w10:wrap type="topAndBottom"/>
              </v:rect>
            </w:pict>
          </mc:Fallback>
        </mc:AlternateContent>
      </w:r>
    </w:p>
    <w:p>
      <w:pPr>
        <w:spacing w:before="102"/>
        <w:ind w:left="1440" w:right="1439" w:firstLine="0"/>
        <w:jc w:val="both"/>
        <w:rPr>
          <w:rFonts w:ascii="Calibri"/>
          <w:sz w:val="20"/>
        </w:rPr>
      </w:pPr>
      <w:r>
        <w:rPr>
          <w:rFonts w:ascii="Calibri"/>
          <w:sz w:val="20"/>
        </w:rPr>
        <w:t>'were at loggerheads with each other': (Lieut.-General Gul Hassan Khan, </w:t>
      </w:r>
      <w:r>
        <w:rPr>
          <w:rFonts w:ascii="Calibri"/>
          <w:i/>
          <w:sz w:val="20"/>
        </w:rPr>
        <w:t>Memoirs</w:t>
      </w:r>
      <w:r>
        <w:rPr>
          <w:rFonts w:ascii="Calibri"/>
          <w:sz w:val="20"/>
        </w:rPr>
        <w:t>, p. 269 and p. 256). These fissures within the junta, in my opinion, could only have complicated matters further at this decisive juncture in</w:t>
      </w:r>
      <w:r>
        <w:rPr>
          <w:rFonts w:ascii="Calibri"/>
          <w:spacing w:val="40"/>
          <w:sz w:val="20"/>
        </w:rPr>
        <w:t> </w:t>
      </w:r>
      <w:r>
        <w:rPr>
          <w:rFonts w:ascii="Calibri"/>
          <w:sz w:val="20"/>
        </w:rPr>
        <w:t>our history.</w:t>
      </w:r>
    </w:p>
    <w:p>
      <w:pPr>
        <w:spacing w:line="242" w:lineRule="exact" w:before="2"/>
        <w:ind w:left="1440" w:right="0" w:firstLine="0"/>
        <w:jc w:val="both"/>
        <w:rPr>
          <w:rFonts w:ascii="Calibri"/>
          <w:sz w:val="20"/>
        </w:rPr>
      </w:pPr>
      <w:r>
        <w:rPr>
          <w:rFonts w:ascii="Calibri"/>
          <w:sz w:val="20"/>
          <w:vertAlign w:val="superscript"/>
        </w:rPr>
        <w:t>192</w:t>
      </w:r>
      <w:r>
        <w:rPr>
          <w:rFonts w:ascii="Calibri"/>
          <w:spacing w:val="-1"/>
          <w:sz w:val="20"/>
          <w:vertAlign w:val="baseline"/>
        </w:rPr>
        <w:t> </w:t>
      </w:r>
      <w:r>
        <w:rPr>
          <w:rFonts w:ascii="Calibri"/>
          <w:i/>
          <w:sz w:val="20"/>
          <w:vertAlign w:val="baseline"/>
        </w:rPr>
        <w:t>White</w:t>
      </w:r>
      <w:r>
        <w:rPr>
          <w:rFonts w:ascii="Calibri"/>
          <w:i/>
          <w:spacing w:val="-7"/>
          <w:sz w:val="20"/>
          <w:vertAlign w:val="baseline"/>
        </w:rPr>
        <w:t> </w:t>
      </w:r>
      <w:r>
        <w:rPr>
          <w:rFonts w:ascii="Calibri"/>
          <w:i/>
          <w:sz w:val="20"/>
          <w:vertAlign w:val="baseline"/>
        </w:rPr>
        <w:t>Paper</w:t>
      </w:r>
      <w:r>
        <w:rPr>
          <w:rFonts w:ascii="Calibri"/>
          <w:i/>
          <w:spacing w:val="-8"/>
          <w:sz w:val="20"/>
          <w:vertAlign w:val="baseline"/>
        </w:rPr>
        <w:t> </w:t>
      </w:r>
      <w:r>
        <w:rPr>
          <w:rFonts w:ascii="Calibri"/>
          <w:i/>
          <w:sz w:val="20"/>
          <w:vertAlign w:val="baseline"/>
        </w:rPr>
        <w:t>on</w:t>
      </w:r>
      <w:r>
        <w:rPr>
          <w:rFonts w:ascii="Calibri"/>
          <w:i/>
          <w:spacing w:val="-5"/>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Crisis</w:t>
      </w:r>
      <w:r>
        <w:rPr>
          <w:rFonts w:ascii="Calibri"/>
          <w:i/>
          <w:spacing w:val="-7"/>
          <w:sz w:val="20"/>
          <w:vertAlign w:val="baseline"/>
        </w:rPr>
        <w:t> </w:t>
      </w:r>
      <w:r>
        <w:rPr>
          <w:rFonts w:ascii="Calibri"/>
          <w:i/>
          <w:sz w:val="20"/>
          <w:vertAlign w:val="baseline"/>
        </w:rPr>
        <w:t>in</w:t>
      </w:r>
      <w:r>
        <w:rPr>
          <w:rFonts w:ascii="Calibri"/>
          <w:i/>
          <w:spacing w:val="-9"/>
          <w:sz w:val="20"/>
          <w:vertAlign w:val="baseline"/>
        </w:rPr>
        <w:t> </w:t>
      </w:r>
      <w:r>
        <w:rPr>
          <w:rFonts w:ascii="Calibri"/>
          <w:i/>
          <w:sz w:val="20"/>
          <w:vertAlign w:val="baseline"/>
        </w:rPr>
        <w:t>East</w:t>
      </w:r>
      <w:r>
        <w:rPr>
          <w:rFonts w:ascii="Calibri"/>
          <w:i/>
          <w:spacing w:val="-7"/>
          <w:sz w:val="20"/>
          <w:vertAlign w:val="baseline"/>
        </w:rPr>
        <w:t> </w:t>
      </w:r>
      <w:r>
        <w:rPr>
          <w:rFonts w:ascii="Calibri"/>
          <w:i/>
          <w:sz w:val="20"/>
          <w:vertAlign w:val="baseline"/>
        </w:rPr>
        <w:t>Pakistan</w:t>
      </w:r>
      <w:r>
        <w:rPr>
          <w:rFonts w:ascii="Calibri"/>
          <w:sz w:val="20"/>
          <w:vertAlign w:val="baseline"/>
        </w:rPr>
        <w:t>,</w:t>
      </w:r>
      <w:r>
        <w:rPr>
          <w:rFonts w:ascii="Calibri"/>
          <w:spacing w:val="-8"/>
          <w:sz w:val="20"/>
          <w:vertAlign w:val="baseline"/>
        </w:rPr>
        <w:t> </w:t>
      </w:r>
      <w:r>
        <w:rPr>
          <w:rFonts w:ascii="Calibri"/>
          <w:sz w:val="20"/>
          <w:vertAlign w:val="baseline"/>
        </w:rPr>
        <w:t>Government</w:t>
      </w:r>
      <w:r>
        <w:rPr>
          <w:rFonts w:ascii="Calibri"/>
          <w:spacing w:val="-7"/>
          <w:sz w:val="20"/>
          <w:vertAlign w:val="baseline"/>
        </w:rPr>
        <w:t> </w:t>
      </w:r>
      <w:r>
        <w:rPr>
          <w:rFonts w:ascii="Calibri"/>
          <w:sz w:val="20"/>
          <w:vertAlign w:val="baseline"/>
        </w:rPr>
        <w:t>of</w:t>
      </w:r>
      <w:r>
        <w:rPr>
          <w:rFonts w:ascii="Calibri"/>
          <w:spacing w:val="-6"/>
          <w:sz w:val="20"/>
          <w:vertAlign w:val="baseline"/>
        </w:rPr>
        <w:t> </w:t>
      </w:r>
      <w:r>
        <w:rPr>
          <w:rFonts w:ascii="Calibri"/>
          <w:sz w:val="20"/>
          <w:vertAlign w:val="baseline"/>
        </w:rPr>
        <w:t>Pakistan</w:t>
      </w:r>
      <w:r>
        <w:rPr>
          <w:rFonts w:ascii="Calibri"/>
          <w:spacing w:val="-7"/>
          <w:sz w:val="20"/>
          <w:vertAlign w:val="baseline"/>
        </w:rPr>
        <w:t> </w:t>
      </w:r>
      <w:r>
        <w:rPr>
          <w:rFonts w:ascii="Calibri"/>
          <w:sz w:val="20"/>
          <w:vertAlign w:val="baseline"/>
        </w:rPr>
        <w:t>Islamabad,</w:t>
      </w:r>
      <w:r>
        <w:rPr>
          <w:rFonts w:ascii="Calibri"/>
          <w:spacing w:val="-4"/>
          <w:sz w:val="20"/>
          <w:vertAlign w:val="baseline"/>
        </w:rPr>
        <w:t> </w:t>
      </w:r>
      <w:r>
        <w:rPr>
          <w:rFonts w:ascii="Calibri"/>
          <w:sz w:val="20"/>
          <w:vertAlign w:val="baseline"/>
        </w:rPr>
        <w:t>5</w:t>
      </w:r>
      <w:r>
        <w:rPr>
          <w:rFonts w:ascii="Calibri"/>
          <w:spacing w:val="-4"/>
          <w:sz w:val="20"/>
          <w:vertAlign w:val="baseline"/>
        </w:rPr>
        <w:t> </w:t>
      </w:r>
      <w:r>
        <w:rPr>
          <w:rFonts w:ascii="Calibri"/>
          <w:sz w:val="20"/>
          <w:vertAlign w:val="baseline"/>
        </w:rPr>
        <w:t>August</w:t>
      </w:r>
      <w:r>
        <w:rPr>
          <w:rFonts w:ascii="Calibri"/>
          <w:spacing w:val="-2"/>
          <w:sz w:val="20"/>
          <w:vertAlign w:val="baseline"/>
        </w:rPr>
        <w:t> </w:t>
      </w:r>
      <w:r>
        <w:rPr>
          <w:rFonts w:ascii="Calibri"/>
          <w:sz w:val="20"/>
          <w:vertAlign w:val="baseline"/>
        </w:rPr>
        <w:t>1971,</w:t>
      </w:r>
      <w:r>
        <w:rPr>
          <w:rFonts w:ascii="Calibri"/>
          <w:spacing w:val="-4"/>
          <w:sz w:val="20"/>
          <w:vertAlign w:val="baseline"/>
        </w:rPr>
        <w:t> </w:t>
      </w:r>
      <w:r>
        <w:rPr>
          <w:rFonts w:ascii="Calibri"/>
          <w:sz w:val="20"/>
          <w:vertAlign w:val="baseline"/>
        </w:rPr>
        <w:t>p. </w:t>
      </w:r>
      <w:r>
        <w:rPr>
          <w:rFonts w:ascii="Calibri"/>
          <w:spacing w:val="-5"/>
          <w:sz w:val="20"/>
          <w:vertAlign w:val="baseline"/>
        </w:rPr>
        <w:t>10.</w:t>
      </w:r>
    </w:p>
    <w:p>
      <w:pPr>
        <w:spacing w:line="242" w:lineRule="exact" w:before="0"/>
        <w:ind w:left="1440" w:right="0" w:firstLine="0"/>
        <w:jc w:val="both"/>
        <w:rPr>
          <w:rFonts w:ascii="Calibri"/>
          <w:sz w:val="20"/>
        </w:rPr>
      </w:pPr>
      <w:r>
        <w:rPr>
          <w:rFonts w:ascii="Calibri"/>
          <w:sz w:val="20"/>
          <w:vertAlign w:val="superscript"/>
        </w:rPr>
        <w:t>193</w:t>
      </w:r>
      <w:r>
        <w:rPr>
          <w:rFonts w:ascii="Calibri"/>
          <w:spacing w:val="-1"/>
          <w:sz w:val="20"/>
          <w:vertAlign w:val="baseline"/>
        </w:rPr>
        <w:t> </w:t>
      </w:r>
      <w:r>
        <w:rPr>
          <w:rFonts w:ascii="Calibri"/>
          <w:sz w:val="20"/>
          <w:vertAlign w:val="baseline"/>
        </w:rPr>
        <w:t>G. W. Choudhury,</w:t>
      </w:r>
      <w:r>
        <w:rPr>
          <w:rFonts w:ascii="Calibri"/>
          <w:spacing w:val="-8"/>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9"/>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92.</w:t>
      </w:r>
    </w:p>
    <w:p>
      <w:pPr>
        <w:spacing w:after="0" w:line="242" w:lineRule="exact"/>
        <w:jc w:val="both"/>
        <w:rPr>
          <w:rFonts w:ascii="Calibri"/>
          <w:sz w:val="20"/>
        </w:rPr>
        <w:sectPr>
          <w:pgSz w:w="12240" w:h="15840"/>
          <w:pgMar w:header="0" w:footer="985" w:top="1680" w:bottom="1180" w:left="0" w:right="0"/>
        </w:sectPr>
      </w:pPr>
    </w:p>
    <w:p>
      <w:pPr>
        <w:pStyle w:val="BodyText"/>
        <w:spacing w:line="254" w:lineRule="auto" w:before="67"/>
        <w:ind w:left="1440" w:right="1433"/>
        <w:jc w:val="both"/>
      </w:pPr>
      <w:r>
        <w:rPr>
          <w:w w:val="105"/>
        </w:rPr>
        <w:t>colorful</w:t>
      </w:r>
      <w:r>
        <w:rPr>
          <w:w w:val="105"/>
        </w:rPr>
        <w:t> scene</w:t>
      </w:r>
      <w:r>
        <w:rPr>
          <w:w w:val="105"/>
        </w:rPr>
        <w:t> and</w:t>
      </w:r>
      <w:r>
        <w:rPr>
          <w:w w:val="105"/>
        </w:rPr>
        <w:t> is</w:t>
      </w:r>
      <w:r>
        <w:rPr>
          <w:w w:val="105"/>
        </w:rPr>
        <w:t> still</w:t>
      </w:r>
      <w:r>
        <w:rPr>
          <w:w w:val="105"/>
        </w:rPr>
        <w:t> remembered</w:t>
      </w:r>
      <w:r>
        <w:rPr>
          <w:w w:val="105"/>
        </w:rPr>
        <w:t> by</w:t>
      </w:r>
      <w:r>
        <w:rPr>
          <w:w w:val="105"/>
        </w:rPr>
        <w:t> some</w:t>
      </w:r>
      <w:r>
        <w:rPr>
          <w:w w:val="105"/>
        </w:rPr>
        <w:t> of</w:t>
      </w:r>
      <w:r>
        <w:rPr>
          <w:w w:val="105"/>
        </w:rPr>
        <w:t> the</w:t>
      </w:r>
      <w:r>
        <w:rPr>
          <w:w w:val="105"/>
        </w:rPr>
        <w:t> visitors</w:t>
      </w:r>
      <w:r>
        <w:rPr>
          <w:w w:val="105"/>
        </w:rPr>
        <w:t> who</w:t>
      </w:r>
      <w:r>
        <w:rPr>
          <w:w w:val="105"/>
        </w:rPr>
        <w:t> had</w:t>
      </w:r>
      <w:r>
        <w:rPr>
          <w:w w:val="105"/>
        </w:rPr>
        <w:t> accompanied Asghar Khan on that trip. At Rojhan, the Air Marshal addressed six thousand people, a remarkably</w:t>
      </w:r>
      <w:r>
        <w:rPr>
          <w:w w:val="105"/>
        </w:rPr>
        <w:t> large</w:t>
      </w:r>
      <w:r>
        <w:rPr>
          <w:w w:val="105"/>
        </w:rPr>
        <w:t> gathering</w:t>
      </w:r>
      <w:r>
        <w:rPr>
          <w:w w:val="105"/>
        </w:rPr>
        <w:t> for</w:t>
      </w:r>
      <w:r>
        <w:rPr>
          <w:w w:val="105"/>
        </w:rPr>
        <w:t> a</w:t>
      </w:r>
      <w:r>
        <w:rPr>
          <w:w w:val="105"/>
        </w:rPr>
        <w:t> town</w:t>
      </w:r>
      <w:r>
        <w:rPr>
          <w:w w:val="105"/>
        </w:rPr>
        <w:t> the</w:t>
      </w:r>
      <w:r>
        <w:rPr>
          <w:w w:val="105"/>
        </w:rPr>
        <w:t> size</w:t>
      </w:r>
      <w:r>
        <w:rPr>
          <w:w w:val="105"/>
        </w:rPr>
        <w:t> of</w:t>
      </w:r>
      <w:r>
        <w:rPr>
          <w:w w:val="105"/>
        </w:rPr>
        <w:t> Rojhan.</w:t>
      </w:r>
      <w:r>
        <w:rPr>
          <w:w w:val="105"/>
        </w:rPr>
        <w:t> After</w:t>
      </w:r>
      <w:r>
        <w:rPr>
          <w:w w:val="105"/>
        </w:rPr>
        <w:t> spending</w:t>
      </w:r>
      <w:r>
        <w:rPr>
          <w:w w:val="105"/>
        </w:rPr>
        <w:t> the</w:t>
      </w:r>
      <w:r>
        <w:rPr>
          <w:w w:val="105"/>
        </w:rPr>
        <w:t> night</w:t>
      </w:r>
      <w:r>
        <w:rPr>
          <w:w w:val="105"/>
        </w:rPr>
        <w:t> at Rojhan,</w:t>
      </w:r>
      <w:r>
        <w:rPr>
          <w:w w:val="105"/>
        </w:rPr>
        <w:t> I</w:t>
      </w:r>
      <w:r>
        <w:rPr>
          <w:w w:val="105"/>
        </w:rPr>
        <w:t> took</w:t>
      </w:r>
      <w:r>
        <w:rPr>
          <w:w w:val="105"/>
        </w:rPr>
        <w:t> my</w:t>
      </w:r>
      <w:r>
        <w:rPr>
          <w:w w:val="105"/>
        </w:rPr>
        <w:t> guests</w:t>
      </w:r>
      <w:r>
        <w:rPr>
          <w:w w:val="105"/>
        </w:rPr>
        <w:t> northwards</w:t>
      </w:r>
      <w:r>
        <w:rPr>
          <w:w w:val="105"/>
        </w:rPr>
        <w:t> stopping</w:t>
      </w:r>
      <w:r>
        <w:rPr>
          <w:w w:val="105"/>
        </w:rPr>
        <w:t> at</w:t>
      </w:r>
      <w:r>
        <w:rPr>
          <w:w w:val="105"/>
        </w:rPr>
        <w:t> the</w:t>
      </w:r>
      <w:r>
        <w:rPr>
          <w:w w:val="105"/>
        </w:rPr>
        <w:t> towns</w:t>
      </w:r>
      <w:r>
        <w:rPr>
          <w:w w:val="105"/>
        </w:rPr>
        <w:t> of</w:t>
      </w:r>
      <w:r>
        <w:rPr>
          <w:w w:val="105"/>
        </w:rPr>
        <w:t> Rajanpur,</w:t>
      </w:r>
      <w:r>
        <w:rPr>
          <w:w w:val="105"/>
        </w:rPr>
        <w:t> Mithankot, Fazilpur,</w:t>
      </w:r>
      <w:r>
        <w:rPr>
          <w:w w:val="105"/>
        </w:rPr>
        <w:t> Muhammadpur</w:t>
      </w:r>
      <w:r>
        <w:rPr>
          <w:w w:val="105"/>
        </w:rPr>
        <w:t> and</w:t>
      </w:r>
      <w:r>
        <w:rPr>
          <w:w w:val="105"/>
        </w:rPr>
        <w:t> Jampur</w:t>
      </w:r>
      <w:r>
        <w:rPr>
          <w:w w:val="105"/>
        </w:rPr>
        <w:t> where</w:t>
      </w:r>
      <w:r>
        <w:rPr>
          <w:w w:val="105"/>
        </w:rPr>
        <w:t> Asghar</w:t>
      </w:r>
      <w:r>
        <w:rPr>
          <w:w w:val="105"/>
        </w:rPr>
        <w:t> Khan</w:t>
      </w:r>
      <w:r>
        <w:rPr>
          <w:w w:val="105"/>
        </w:rPr>
        <w:t> opened</w:t>
      </w:r>
      <w:r>
        <w:rPr>
          <w:w w:val="105"/>
        </w:rPr>
        <w:t> PDP</w:t>
      </w:r>
      <w:r>
        <w:rPr>
          <w:w w:val="105"/>
        </w:rPr>
        <w:t> offices</w:t>
      </w:r>
      <w:r>
        <w:rPr>
          <w:w w:val="105"/>
        </w:rPr>
        <w:t> and addressed a</w:t>
      </w:r>
      <w:r>
        <w:rPr>
          <w:spacing w:val="-3"/>
          <w:w w:val="105"/>
        </w:rPr>
        <w:t> </w:t>
      </w:r>
      <w:r>
        <w:rPr>
          <w:w w:val="105"/>
        </w:rPr>
        <w:t>few words to the local people who had gathered to receive him. That night we reached Dera Ghazi Khan where I put my guests up at Mazari Manzil, a large brick edifice</w:t>
      </w:r>
      <w:r>
        <w:rPr>
          <w:w w:val="105"/>
        </w:rPr>
        <w:t> constructed</w:t>
      </w:r>
      <w:r>
        <w:rPr>
          <w:w w:val="105"/>
        </w:rPr>
        <w:t> at</w:t>
      </w:r>
      <w:r>
        <w:rPr>
          <w:w w:val="105"/>
        </w:rPr>
        <w:t> the</w:t>
      </w:r>
      <w:r>
        <w:rPr>
          <w:w w:val="105"/>
        </w:rPr>
        <w:t> turn</w:t>
      </w:r>
      <w:r>
        <w:rPr>
          <w:w w:val="105"/>
        </w:rPr>
        <w:t> of</w:t>
      </w:r>
      <w:r>
        <w:rPr>
          <w:w w:val="105"/>
        </w:rPr>
        <w:t> the</w:t>
      </w:r>
      <w:r>
        <w:rPr>
          <w:w w:val="105"/>
        </w:rPr>
        <w:t> century</w:t>
      </w:r>
      <w:r>
        <w:rPr>
          <w:w w:val="105"/>
        </w:rPr>
        <w:t> shortly</w:t>
      </w:r>
      <w:r>
        <w:rPr>
          <w:w w:val="105"/>
        </w:rPr>
        <w:t> after</w:t>
      </w:r>
      <w:r>
        <w:rPr>
          <w:w w:val="105"/>
        </w:rPr>
        <w:t> the</w:t>
      </w:r>
      <w:r>
        <w:rPr>
          <w:w w:val="105"/>
        </w:rPr>
        <w:t> resettlement</w:t>
      </w:r>
      <w:r>
        <w:rPr>
          <w:w w:val="105"/>
        </w:rPr>
        <w:t> of</w:t>
      </w:r>
      <w:r>
        <w:rPr>
          <w:w w:val="105"/>
        </w:rPr>
        <w:t> the</w:t>
      </w:r>
      <w:r>
        <w:rPr>
          <w:w w:val="105"/>
        </w:rPr>
        <w:t> old town</w:t>
      </w:r>
      <w:r>
        <w:rPr>
          <w:w w:val="105"/>
        </w:rPr>
        <w:t> which</w:t>
      </w:r>
      <w:r>
        <w:rPr>
          <w:w w:val="105"/>
        </w:rPr>
        <w:t> had</w:t>
      </w:r>
      <w:r>
        <w:rPr>
          <w:w w:val="105"/>
        </w:rPr>
        <w:t> been</w:t>
      </w:r>
      <w:r>
        <w:rPr>
          <w:w w:val="105"/>
        </w:rPr>
        <w:t> flooded</w:t>
      </w:r>
      <w:r>
        <w:rPr>
          <w:w w:val="105"/>
        </w:rPr>
        <w:t> into</w:t>
      </w:r>
      <w:r>
        <w:rPr>
          <w:w w:val="105"/>
        </w:rPr>
        <w:t> extinction.</w:t>
      </w:r>
      <w:r>
        <w:rPr>
          <w:w w:val="105"/>
        </w:rPr>
        <w:t> The</w:t>
      </w:r>
      <w:r>
        <w:rPr>
          <w:w w:val="105"/>
        </w:rPr>
        <w:t> next</w:t>
      </w:r>
      <w:r>
        <w:rPr>
          <w:w w:val="105"/>
        </w:rPr>
        <w:t> day</w:t>
      </w:r>
      <w:r>
        <w:rPr>
          <w:w w:val="105"/>
        </w:rPr>
        <w:t> the</w:t>
      </w:r>
      <w:r>
        <w:rPr>
          <w:w w:val="105"/>
        </w:rPr>
        <w:t> Air</w:t>
      </w:r>
      <w:r>
        <w:rPr>
          <w:w w:val="105"/>
        </w:rPr>
        <w:t> Marshal</w:t>
      </w:r>
      <w:r>
        <w:rPr>
          <w:w w:val="105"/>
        </w:rPr>
        <w:t> made</w:t>
      </w:r>
      <w:r>
        <w:rPr>
          <w:w w:val="105"/>
        </w:rPr>
        <w:t> a speech</w:t>
      </w:r>
      <w:r>
        <w:rPr>
          <w:w w:val="105"/>
        </w:rPr>
        <w:t> at</w:t>
      </w:r>
      <w:r>
        <w:rPr>
          <w:w w:val="105"/>
        </w:rPr>
        <w:t> the</w:t>
      </w:r>
      <w:r>
        <w:rPr>
          <w:w w:val="105"/>
        </w:rPr>
        <w:t> local</w:t>
      </w:r>
      <w:r>
        <w:rPr>
          <w:w w:val="105"/>
        </w:rPr>
        <w:t> Bar</w:t>
      </w:r>
      <w:r>
        <w:rPr>
          <w:w w:val="105"/>
        </w:rPr>
        <w:t> Council</w:t>
      </w:r>
      <w:r>
        <w:rPr>
          <w:w w:val="105"/>
        </w:rPr>
        <w:t> before we</w:t>
      </w:r>
      <w:r>
        <w:rPr>
          <w:w w:val="105"/>
        </w:rPr>
        <w:t> proceeded</w:t>
      </w:r>
      <w:r>
        <w:rPr>
          <w:w w:val="105"/>
        </w:rPr>
        <w:t> onwards</w:t>
      </w:r>
      <w:r>
        <w:rPr>
          <w:w w:val="105"/>
        </w:rPr>
        <w:t> to</w:t>
      </w:r>
      <w:r>
        <w:rPr>
          <w:w w:val="105"/>
        </w:rPr>
        <w:t> Multan</w:t>
      </w:r>
      <w:r>
        <w:rPr>
          <w:w w:val="105"/>
        </w:rPr>
        <w:t> where</w:t>
      </w:r>
      <w:r>
        <w:rPr>
          <w:w w:val="105"/>
        </w:rPr>
        <w:t> I bade farewell to my guests.</w:t>
      </w:r>
    </w:p>
    <w:p>
      <w:pPr>
        <w:pStyle w:val="BodyText"/>
        <w:spacing w:before="18"/>
      </w:pPr>
    </w:p>
    <w:p>
      <w:pPr>
        <w:pStyle w:val="BodyText"/>
        <w:spacing w:line="252" w:lineRule="auto" w:before="1"/>
        <w:ind w:left="1440" w:right="1432"/>
        <w:jc w:val="both"/>
      </w:pPr>
      <w:r>
        <w:rPr>
          <w:w w:val="105"/>
        </w:rPr>
        <w:t>In</w:t>
      </w:r>
      <w:r>
        <w:rPr>
          <w:spacing w:val="-2"/>
          <w:w w:val="105"/>
        </w:rPr>
        <w:t> </w:t>
      </w:r>
      <w:r>
        <w:rPr>
          <w:w w:val="105"/>
        </w:rPr>
        <w:t>the</w:t>
      </w:r>
      <w:r>
        <w:rPr>
          <w:spacing w:val="-1"/>
          <w:w w:val="105"/>
        </w:rPr>
        <w:t> </w:t>
      </w:r>
      <w:r>
        <w:rPr>
          <w:w w:val="105"/>
        </w:rPr>
        <w:t>last</w:t>
      </w:r>
      <w:r>
        <w:rPr>
          <w:spacing w:val="-3"/>
          <w:w w:val="105"/>
        </w:rPr>
        <w:t> </w:t>
      </w:r>
      <w:r>
        <w:rPr>
          <w:w w:val="105"/>
        </w:rPr>
        <w:t>week of September 1969</w:t>
      </w:r>
      <w:r>
        <w:rPr>
          <w:spacing w:val="-1"/>
          <w:w w:val="105"/>
        </w:rPr>
        <w:t> </w:t>
      </w:r>
      <w:r>
        <w:rPr>
          <w:w w:val="105"/>
        </w:rPr>
        <w:t>Asghar Khan</w:t>
      </w:r>
      <w:r>
        <w:rPr>
          <w:spacing w:val="-2"/>
          <w:w w:val="105"/>
        </w:rPr>
        <w:t> </w:t>
      </w:r>
      <w:r>
        <w:rPr>
          <w:w w:val="105"/>
        </w:rPr>
        <w:t>insisted that</w:t>
      </w:r>
      <w:r>
        <w:rPr>
          <w:spacing w:val="-3"/>
          <w:w w:val="105"/>
        </w:rPr>
        <w:t> </w:t>
      </w:r>
      <w:r>
        <w:rPr>
          <w:w w:val="105"/>
        </w:rPr>
        <w:t>I accompany him</w:t>
      </w:r>
      <w:r>
        <w:rPr>
          <w:spacing w:val="-2"/>
          <w:w w:val="105"/>
        </w:rPr>
        <w:t> </w:t>
      </w:r>
      <w:r>
        <w:rPr>
          <w:w w:val="105"/>
        </w:rPr>
        <w:t>and his small delegation to Dhaka to participate in the PDP's first party convention. It was my first</w:t>
      </w:r>
      <w:r>
        <w:rPr>
          <w:w w:val="105"/>
        </w:rPr>
        <w:t> trip</w:t>
      </w:r>
      <w:r>
        <w:rPr>
          <w:w w:val="105"/>
        </w:rPr>
        <w:t> to</w:t>
      </w:r>
      <w:r>
        <w:rPr>
          <w:w w:val="105"/>
        </w:rPr>
        <w:t> Jhe</w:t>
      </w:r>
      <w:r>
        <w:rPr>
          <w:w w:val="105"/>
        </w:rPr>
        <w:t> eastern</w:t>
      </w:r>
      <w:r>
        <w:rPr>
          <w:w w:val="105"/>
        </w:rPr>
        <w:t> wing.</w:t>
      </w:r>
      <w:r>
        <w:rPr>
          <w:w w:val="105"/>
        </w:rPr>
        <w:t> I</w:t>
      </w:r>
      <w:r>
        <w:rPr>
          <w:w w:val="105"/>
        </w:rPr>
        <w:t> was</w:t>
      </w:r>
      <w:r>
        <w:rPr>
          <w:w w:val="105"/>
        </w:rPr>
        <w:t> quite</w:t>
      </w:r>
      <w:r>
        <w:rPr>
          <w:w w:val="105"/>
        </w:rPr>
        <w:t> taken</w:t>
      </w:r>
      <w:r>
        <w:rPr>
          <w:w w:val="105"/>
        </w:rPr>
        <w:t> aback</w:t>
      </w:r>
      <w:r>
        <w:rPr>
          <w:w w:val="105"/>
        </w:rPr>
        <w:t> by</w:t>
      </w:r>
      <w:r>
        <w:rPr>
          <w:w w:val="105"/>
        </w:rPr>
        <w:t> the</w:t>
      </w:r>
      <w:r>
        <w:rPr>
          <w:w w:val="105"/>
        </w:rPr>
        <w:t> sheer</w:t>
      </w:r>
      <w:r>
        <w:rPr>
          <w:w w:val="105"/>
        </w:rPr>
        <w:t> 'foreignness'</w:t>
      </w:r>
      <w:r>
        <w:rPr>
          <w:w w:val="105"/>
        </w:rPr>
        <w:t> of</w:t>
      </w:r>
      <w:r>
        <w:rPr>
          <w:w w:val="105"/>
        </w:rPr>
        <w:t> the place,</w:t>
      </w:r>
      <w:r>
        <w:rPr>
          <w:w w:val="105"/>
        </w:rPr>
        <w:t> despite</w:t>
      </w:r>
      <w:r>
        <w:rPr>
          <w:w w:val="105"/>
        </w:rPr>
        <w:t> the</w:t>
      </w:r>
      <w:r>
        <w:rPr>
          <w:w w:val="105"/>
        </w:rPr>
        <w:t> fact</w:t>
      </w:r>
      <w:r>
        <w:rPr>
          <w:w w:val="105"/>
        </w:rPr>
        <w:t> that</w:t>
      </w:r>
      <w:r>
        <w:rPr>
          <w:w w:val="105"/>
        </w:rPr>
        <w:t> it</w:t>
      </w:r>
      <w:r>
        <w:rPr>
          <w:w w:val="105"/>
        </w:rPr>
        <w:t> was</w:t>
      </w:r>
      <w:r>
        <w:rPr>
          <w:w w:val="105"/>
        </w:rPr>
        <w:t> a</w:t>
      </w:r>
      <w:r>
        <w:rPr>
          <w:w w:val="105"/>
        </w:rPr>
        <w:t> constituent</w:t>
      </w:r>
      <w:r>
        <w:rPr>
          <w:w w:val="105"/>
        </w:rPr>
        <w:t> part</w:t>
      </w:r>
      <w:r>
        <w:rPr>
          <w:w w:val="105"/>
        </w:rPr>
        <w:t> of</w:t>
      </w:r>
      <w:r>
        <w:rPr>
          <w:w w:val="105"/>
        </w:rPr>
        <w:t> one</w:t>
      </w:r>
      <w:r>
        <w:rPr>
          <w:w w:val="105"/>
        </w:rPr>
        <w:t> and</w:t>
      </w:r>
      <w:r>
        <w:rPr>
          <w:w w:val="105"/>
        </w:rPr>
        <w:t> the</w:t>
      </w:r>
      <w:r>
        <w:rPr>
          <w:w w:val="105"/>
        </w:rPr>
        <w:t> same</w:t>
      </w:r>
      <w:r>
        <w:rPr>
          <w:w w:val="105"/>
        </w:rPr>
        <w:t> country.</w:t>
      </w:r>
      <w:r>
        <w:rPr>
          <w:w w:val="105"/>
        </w:rPr>
        <w:t> The most obvious sign was the absence of the Arabic script, all signs were either in Bengali or</w:t>
      </w:r>
      <w:r>
        <w:rPr>
          <w:w w:val="105"/>
        </w:rPr>
        <w:t> English.</w:t>
      </w:r>
      <w:r>
        <w:rPr>
          <w:w w:val="105"/>
        </w:rPr>
        <w:t> The</w:t>
      </w:r>
      <w:r>
        <w:rPr>
          <w:w w:val="105"/>
        </w:rPr>
        <w:t> dress</w:t>
      </w:r>
      <w:r>
        <w:rPr>
          <w:w w:val="105"/>
        </w:rPr>
        <w:t> of</w:t>
      </w:r>
      <w:r>
        <w:rPr>
          <w:w w:val="105"/>
        </w:rPr>
        <w:t> the</w:t>
      </w:r>
      <w:r>
        <w:rPr>
          <w:w w:val="105"/>
        </w:rPr>
        <w:t> people</w:t>
      </w:r>
      <w:r>
        <w:rPr>
          <w:w w:val="105"/>
        </w:rPr>
        <w:t> was</w:t>
      </w:r>
      <w:r>
        <w:rPr>
          <w:w w:val="105"/>
        </w:rPr>
        <w:t> distinctly</w:t>
      </w:r>
      <w:r>
        <w:rPr>
          <w:w w:val="105"/>
        </w:rPr>
        <w:t> different</w:t>
      </w:r>
      <w:r>
        <w:rPr>
          <w:w w:val="105"/>
        </w:rPr>
        <w:t> -</w:t>
      </w:r>
      <w:r>
        <w:rPr>
          <w:w w:val="105"/>
        </w:rPr>
        <w:t> there</w:t>
      </w:r>
      <w:r>
        <w:rPr>
          <w:w w:val="105"/>
        </w:rPr>
        <w:t> was</w:t>
      </w:r>
      <w:r>
        <w:rPr>
          <w:w w:val="105"/>
        </w:rPr>
        <w:t> no</w:t>
      </w:r>
      <w:r>
        <w:rPr>
          <w:w w:val="105"/>
        </w:rPr>
        <w:t> sign</w:t>
      </w:r>
      <w:r>
        <w:rPr>
          <w:w w:val="105"/>
        </w:rPr>
        <w:t> of</w:t>
      </w:r>
      <w:r>
        <w:rPr>
          <w:w w:val="105"/>
        </w:rPr>
        <w:t> the ubiquitous</w:t>
      </w:r>
      <w:r>
        <w:rPr>
          <w:w w:val="105"/>
        </w:rPr>
        <w:t> </w:t>
      </w:r>
      <w:r>
        <w:rPr>
          <w:rFonts w:ascii="Palatino Linotype"/>
          <w:i/>
          <w:w w:val="105"/>
        </w:rPr>
        <w:t>shalwar</w:t>
      </w:r>
      <w:r>
        <w:rPr>
          <w:rFonts w:ascii="Palatino Linotype"/>
          <w:i/>
          <w:w w:val="105"/>
        </w:rPr>
        <w:t> kameez</w:t>
      </w:r>
      <w:r>
        <w:rPr>
          <w:rFonts w:ascii="Palatino Linotype"/>
          <w:i/>
          <w:w w:val="105"/>
        </w:rPr>
        <w:t> </w:t>
      </w:r>
      <w:r>
        <w:rPr>
          <w:w w:val="105"/>
        </w:rPr>
        <w:t>of</w:t>
      </w:r>
      <w:r>
        <w:rPr>
          <w:w w:val="105"/>
        </w:rPr>
        <w:t> the</w:t>
      </w:r>
      <w:r>
        <w:rPr>
          <w:w w:val="105"/>
        </w:rPr>
        <w:t> western</w:t>
      </w:r>
      <w:r>
        <w:rPr>
          <w:w w:val="105"/>
        </w:rPr>
        <w:t> wing.</w:t>
      </w:r>
      <w:r>
        <w:rPr>
          <w:w w:val="105"/>
        </w:rPr>
        <w:t> Their</w:t>
      </w:r>
      <w:r>
        <w:rPr>
          <w:w w:val="105"/>
        </w:rPr>
        <w:t> language</w:t>
      </w:r>
      <w:r>
        <w:rPr>
          <w:w w:val="105"/>
        </w:rPr>
        <w:t> and</w:t>
      </w:r>
      <w:r>
        <w:rPr>
          <w:w w:val="105"/>
        </w:rPr>
        <w:t> culture</w:t>
      </w:r>
      <w:r>
        <w:rPr>
          <w:w w:val="105"/>
        </w:rPr>
        <w:t> had</w:t>
      </w:r>
      <w:r>
        <w:rPr>
          <w:w w:val="105"/>
        </w:rPr>
        <w:t> little similarity</w:t>
      </w:r>
      <w:r>
        <w:rPr>
          <w:spacing w:val="-3"/>
          <w:w w:val="105"/>
        </w:rPr>
        <w:t> </w:t>
      </w:r>
      <w:r>
        <w:rPr>
          <w:w w:val="105"/>
        </w:rPr>
        <w:t>with</w:t>
      </w:r>
      <w:r>
        <w:rPr>
          <w:spacing w:val="-5"/>
          <w:w w:val="105"/>
        </w:rPr>
        <w:t> </w:t>
      </w:r>
      <w:r>
        <w:rPr>
          <w:w w:val="105"/>
        </w:rPr>
        <w:t>the</w:t>
      </w:r>
      <w:r>
        <w:rPr>
          <w:spacing w:val="-4"/>
          <w:w w:val="105"/>
        </w:rPr>
        <w:t> </w:t>
      </w:r>
      <w:r>
        <w:rPr>
          <w:w w:val="105"/>
        </w:rPr>
        <w:t>one</w:t>
      </w:r>
      <w:r>
        <w:rPr>
          <w:spacing w:val="-4"/>
          <w:w w:val="105"/>
        </w:rPr>
        <w:t> </w:t>
      </w:r>
      <w:r>
        <w:rPr>
          <w:w w:val="105"/>
        </w:rPr>
        <w:t>I</w:t>
      </w:r>
      <w:r>
        <w:rPr>
          <w:spacing w:val="-3"/>
          <w:w w:val="105"/>
        </w:rPr>
        <w:t> </w:t>
      </w:r>
      <w:r>
        <w:rPr>
          <w:w w:val="105"/>
        </w:rPr>
        <w:t>was</w:t>
      </w:r>
      <w:r>
        <w:rPr>
          <w:spacing w:val="-5"/>
          <w:w w:val="105"/>
        </w:rPr>
        <w:t> </w:t>
      </w:r>
      <w:r>
        <w:rPr>
          <w:w w:val="105"/>
        </w:rPr>
        <w:t>accustomed</w:t>
      </w:r>
      <w:r>
        <w:rPr>
          <w:spacing w:val="-2"/>
          <w:w w:val="105"/>
        </w:rPr>
        <w:t> </w:t>
      </w:r>
      <w:r>
        <w:rPr>
          <w:w w:val="105"/>
        </w:rPr>
        <w:t>to; our</w:t>
      </w:r>
      <w:r>
        <w:rPr>
          <w:spacing w:val="-3"/>
          <w:w w:val="105"/>
        </w:rPr>
        <w:t> </w:t>
      </w:r>
      <w:r>
        <w:rPr>
          <w:w w:val="105"/>
        </w:rPr>
        <w:t>cultural</w:t>
      </w:r>
      <w:r>
        <w:rPr>
          <w:spacing w:val="-2"/>
          <w:w w:val="105"/>
        </w:rPr>
        <w:t> </w:t>
      </w:r>
      <w:r>
        <w:rPr>
          <w:w w:val="105"/>
        </w:rPr>
        <w:t>environment</w:t>
      </w:r>
      <w:r>
        <w:rPr>
          <w:spacing w:val="-6"/>
          <w:w w:val="105"/>
        </w:rPr>
        <w:t> </w:t>
      </w:r>
      <w:r>
        <w:rPr>
          <w:w w:val="105"/>
        </w:rPr>
        <w:t>had</w:t>
      </w:r>
      <w:r>
        <w:rPr>
          <w:spacing w:val="-2"/>
          <w:w w:val="105"/>
        </w:rPr>
        <w:t> </w:t>
      </w:r>
      <w:r>
        <w:rPr>
          <w:w w:val="105"/>
        </w:rPr>
        <w:t>been</w:t>
      </w:r>
      <w:r>
        <w:rPr>
          <w:spacing w:val="-5"/>
          <w:w w:val="105"/>
        </w:rPr>
        <w:t> </w:t>
      </w:r>
      <w:r>
        <w:rPr>
          <w:w w:val="105"/>
        </w:rPr>
        <w:t>greatly influenced by neighboring Iran, Afghanistan and Central Asia, while their's was much more indigenous. Even the climate and flora were of a tropical nature,</w:t>
      </w:r>
      <w:r>
        <w:rPr>
          <w:w w:val="105"/>
        </w:rPr>
        <w:t> so dissimilar to the</w:t>
      </w:r>
      <w:r>
        <w:rPr>
          <w:spacing w:val="-1"/>
          <w:w w:val="105"/>
        </w:rPr>
        <w:t> </w:t>
      </w:r>
      <w:r>
        <w:rPr>
          <w:w w:val="105"/>
        </w:rPr>
        <w:t>general aridity of West</w:t>
      </w:r>
      <w:r>
        <w:rPr>
          <w:spacing w:val="-3"/>
          <w:w w:val="105"/>
        </w:rPr>
        <w:t> </w:t>
      </w:r>
      <w:r>
        <w:rPr>
          <w:w w:val="105"/>
        </w:rPr>
        <w:t>Pakistan. The</w:t>
      </w:r>
      <w:r>
        <w:rPr>
          <w:spacing w:val="-1"/>
          <w:w w:val="105"/>
        </w:rPr>
        <w:t> </w:t>
      </w:r>
      <w:r>
        <w:rPr>
          <w:w w:val="105"/>
        </w:rPr>
        <w:t>reality of the predicament</w:t>
      </w:r>
      <w:r>
        <w:rPr>
          <w:spacing w:val="-3"/>
          <w:w w:val="105"/>
        </w:rPr>
        <w:t> </w:t>
      </w:r>
      <w:r>
        <w:rPr>
          <w:w w:val="105"/>
        </w:rPr>
        <w:t>was</w:t>
      </w:r>
      <w:r>
        <w:rPr>
          <w:spacing w:val="-2"/>
          <w:w w:val="105"/>
        </w:rPr>
        <w:t> </w:t>
      </w:r>
      <w:r>
        <w:rPr>
          <w:w w:val="105"/>
        </w:rPr>
        <w:t>not lost on</w:t>
      </w:r>
      <w:r>
        <w:rPr>
          <w:spacing w:val="-2"/>
          <w:w w:val="105"/>
        </w:rPr>
        <w:t> </w:t>
      </w:r>
      <w:r>
        <w:rPr>
          <w:w w:val="105"/>
        </w:rPr>
        <w:t>me. If East Pakistan seemed an alien land to me, the Bengalis of East Pakistan were equally likely</w:t>
      </w:r>
      <w:r>
        <w:rPr>
          <w:w w:val="105"/>
        </w:rPr>
        <w:t> to</w:t>
      </w:r>
      <w:r>
        <w:rPr>
          <w:w w:val="105"/>
        </w:rPr>
        <w:t> view</w:t>
      </w:r>
      <w:r>
        <w:rPr>
          <w:w w:val="105"/>
        </w:rPr>
        <w:t> West</w:t>
      </w:r>
      <w:r>
        <w:rPr>
          <w:w w:val="105"/>
        </w:rPr>
        <w:t> Pakistanis</w:t>
      </w:r>
      <w:r>
        <w:rPr>
          <w:w w:val="105"/>
        </w:rPr>
        <w:t> in</w:t>
      </w:r>
      <w:r>
        <w:rPr>
          <w:w w:val="105"/>
        </w:rPr>
        <w:t> a</w:t>
      </w:r>
      <w:r>
        <w:rPr>
          <w:w w:val="105"/>
        </w:rPr>
        <w:t> similar</w:t>
      </w:r>
      <w:r>
        <w:rPr>
          <w:w w:val="105"/>
        </w:rPr>
        <w:t> light,</w:t>
      </w:r>
      <w:r>
        <w:rPr>
          <w:w w:val="105"/>
        </w:rPr>
        <w:t> but</w:t>
      </w:r>
      <w:r>
        <w:rPr>
          <w:w w:val="105"/>
        </w:rPr>
        <w:t> with</w:t>
      </w:r>
      <w:r>
        <w:rPr>
          <w:w w:val="105"/>
        </w:rPr>
        <w:t> an</w:t>
      </w:r>
      <w:r>
        <w:rPr>
          <w:w w:val="105"/>
        </w:rPr>
        <w:t> added</w:t>
      </w:r>
      <w:r>
        <w:rPr>
          <w:w w:val="105"/>
        </w:rPr>
        <w:t> acerbic</w:t>
      </w:r>
      <w:r>
        <w:rPr>
          <w:w w:val="105"/>
        </w:rPr>
        <w:t> edge</w:t>
      </w:r>
      <w:r>
        <w:rPr>
          <w:w w:val="105"/>
        </w:rPr>
        <w:t> to</w:t>
      </w:r>
      <w:r>
        <w:rPr>
          <w:w w:val="105"/>
        </w:rPr>
        <w:t> it. The</w:t>
      </w:r>
      <w:r>
        <w:rPr>
          <w:w w:val="105"/>
        </w:rPr>
        <w:t> West</w:t>
      </w:r>
      <w:r>
        <w:rPr>
          <w:w w:val="105"/>
        </w:rPr>
        <w:t> Pakistanis,</w:t>
      </w:r>
      <w:r>
        <w:rPr>
          <w:w w:val="105"/>
        </w:rPr>
        <w:t> had</w:t>
      </w:r>
      <w:r>
        <w:rPr>
          <w:w w:val="105"/>
        </w:rPr>
        <w:t> virtually</w:t>
      </w:r>
      <w:r>
        <w:rPr>
          <w:w w:val="105"/>
        </w:rPr>
        <w:t> ruled</w:t>
      </w:r>
      <w:r>
        <w:rPr>
          <w:w w:val="105"/>
        </w:rPr>
        <w:t> them</w:t>
      </w:r>
      <w:r>
        <w:rPr>
          <w:w w:val="105"/>
        </w:rPr>
        <w:t> as</w:t>
      </w:r>
      <w:r>
        <w:rPr>
          <w:w w:val="105"/>
        </w:rPr>
        <w:t> a</w:t>
      </w:r>
      <w:r>
        <w:rPr>
          <w:w w:val="105"/>
        </w:rPr>
        <w:t> colony</w:t>
      </w:r>
      <w:r>
        <w:rPr>
          <w:w w:val="105"/>
        </w:rPr>
        <w:t> for</w:t>
      </w:r>
      <w:r>
        <w:rPr>
          <w:w w:val="105"/>
        </w:rPr>
        <w:t> two</w:t>
      </w:r>
      <w:r>
        <w:rPr>
          <w:w w:val="105"/>
        </w:rPr>
        <w:t> decades,</w:t>
      </w:r>
      <w:r>
        <w:rPr>
          <w:w w:val="105"/>
        </w:rPr>
        <w:t> and</w:t>
      </w:r>
      <w:r>
        <w:rPr>
          <w:w w:val="105"/>
        </w:rPr>
        <w:t> their bitterness</w:t>
      </w:r>
      <w:r>
        <w:rPr>
          <w:w w:val="105"/>
        </w:rPr>
        <w:t> towards</w:t>
      </w:r>
      <w:r>
        <w:rPr>
          <w:w w:val="105"/>
        </w:rPr>
        <w:t> us</w:t>
      </w:r>
      <w:r>
        <w:rPr>
          <w:w w:val="105"/>
        </w:rPr>
        <w:t> was</w:t>
      </w:r>
      <w:r>
        <w:rPr>
          <w:w w:val="105"/>
        </w:rPr>
        <w:t> understandable.</w:t>
      </w:r>
      <w:r>
        <w:rPr>
          <w:w w:val="105"/>
        </w:rPr>
        <w:t> In</w:t>
      </w:r>
      <w:r>
        <w:rPr>
          <w:w w:val="105"/>
        </w:rPr>
        <w:t> the</w:t>
      </w:r>
      <w:r>
        <w:rPr>
          <w:w w:val="105"/>
        </w:rPr>
        <w:t> riverine</w:t>
      </w:r>
      <w:r>
        <w:rPr>
          <w:w w:val="105"/>
        </w:rPr>
        <w:t> country</w:t>
      </w:r>
      <w:r>
        <w:rPr>
          <w:w w:val="105"/>
        </w:rPr>
        <w:t> of</w:t>
      </w:r>
      <w:r>
        <w:rPr>
          <w:w w:val="105"/>
        </w:rPr>
        <w:t> deltas</w:t>
      </w:r>
      <w:r>
        <w:rPr>
          <w:w w:val="105"/>
        </w:rPr>
        <w:t> we</w:t>
      </w:r>
      <w:r>
        <w:rPr>
          <w:w w:val="105"/>
        </w:rPr>
        <w:t> were distinct</w:t>
      </w:r>
      <w:r>
        <w:rPr>
          <w:w w:val="105"/>
        </w:rPr>
        <w:t> outsiders.</w:t>
      </w:r>
      <w:r>
        <w:rPr>
          <w:w w:val="105"/>
        </w:rPr>
        <w:t> Having</w:t>
      </w:r>
      <w:r>
        <w:rPr>
          <w:w w:val="105"/>
        </w:rPr>
        <w:t> witnessed</w:t>
      </w:r>
      <w:r>
        <w:rPr>
          <w:w w:val="105"/>
        </w:rPr>
        <w:t> the</w:t>
      </w:r>
      <w:r>
        <w:rPr>
          <w:w w:val="105"/>
        </w:rPr>
        <w:t> suppression</w:t>
      </w:r>
      <w:r>
        <w:rPr>
          <w:w w:val="105"/>
        </w:rPr>
        <w:t> of</w:t>
      </w:r>
      <w:r>
        <w:rPr>
          <w:w w:val="105"/>
        </w:rPr>
        <w:t> Baloch</w:t>
      </w:r>
      <w:r>
        <w:rPr>
          <w:w w:val="105"/>
        </w:rPr>
        <w:t> rights</w:t>
      </w:r>
      <w:r>
        <w:rPr>
          <w:w w:val="105"/>
        </w:rPr>
        <w:t> at</w:t>
      </w:r>
      <w:r>
        <w:rPr>
          <w:w w:val="105"/>
        </w:rPr>
        <w:t> close</w:t>
      </w:r>
      <w:r>
        <w:rPr>
          <w:w w:val="105"/>
        </w:rPr>
        <w:t> hand,</w:t>
      </w:r>
      <w:r>
        <w:rPr>
          <w:w w:val="105"/>
        </w:rPr>
        <w:t> I had</w:t>
      </w:r>
      <w:r>
        <w:rPr>
          <w:w w:val="105"/>
        </w:rPr>
        <w:t> looked</w:t>
      </w:r>
      <w:r>
        <w:rPr>
          <w:w w:val="105"/>
        </w:rPr>
        <w:t> upon</w:t>
      </w:r>
      <w:r>
        <w:rPr>
          <w:w w:val="105"/>
        </w:rPr>
        <w:t> the</w:t>
      </w:r>
      <w:r>
        <w:rPr>
          <w:w w:val="105"/>
        </w:rPr>
        <w:t> treatment</w:t>
      </w:r>
      <w:r>
        <w:rPr>
          <w:w w:val="105"/>
        </w:rPr>
        <w:t> meted</w:t>
      </w:r>
      <w:r>
        <w:rPr>
          <w:w w:val="105"/>
        </w:rPr>
        <w:t> out</w:t>
      </w:r>
      <w:r>
        <w:rPr>
          <w:w w:val="105"/>
        </w:rPr>
        <w:t> to</w:t>
      </w:r>
      <w:r>
        <w:rPr>
          <w:w w:val="105"/>
        </w:rPr>
        <w:t> East</w:t>
      </w:r>
      <w:r>
        <w:rPr>
          <w:w w:val="105"/>
        </w:rPr>
        <w:t> Pakistan</w:t>
      </w:r>
      <w:r>
        <w:rPr>
          <w:w w:val="105"/>
        </w:rPr>
        <w:t> to</w:t>
      </w:r>
      <w:r>
        <w:rPr>
          <w:w w:val="105"/>
        </w:rPr>
        <w:t> be</w:t>
      </w:r>
      <w:r>
        <w:rPr>
          <w:w w:val="105"/>
        </w:rPr>
        <w:t> equally</w:t>
      </w:r>
      <w:r>
        <w:rPr>
          <w:w w:val="105"/>
        </w:rPr>
        <w:t> as</w:t>
      </w:r>
      <w:r>
        <w:rPr>
          <w:w w:val="105"/>
        </w:rPr>
        <w:t> abysmal. Now</w:t>
      </w:r>
      <w:r>
        <w:rPr>
          <w:w w:val="105"/>
        </w:rPr>
        <w:t> that</w:t>
      </w:r>
      <w:r>
        <w:rPr>
          <w:w w:val="105"/>
        </w:rPr>
        <w:t> I</w:t>
      </w:r>
      <w:r>
        <w:rPr>
          <w:w w:val="105"/>
        </w:rPr>
        <w:t> had</w:t>
      </w:r>
      <w:r>
        <w:rPr>
          <w:w w:val="105"/>
        </w:rPr>
        <w:t> actually</w:t>
      </w:r>
      <w:r>
        <w:rPr>
          <w:w w:val="105"/>
        </w:rPr>
        <w:t> visited</w:t>
      </w:r>
      <w:r>
        <w:rPr>
          <w:w w:val="105"/>
        </w:rPr>
        <w:t> the</w:t>
      </w:r>
      <w:r>
        <w:rPr>
          <w:w w:val="105"/>
        </w:rPr>
        <w:t> province,</w:t>
      </w:r>
      <w:r>
        <w:rPr>
          <w:w w:val="105"/>
        </w:rPr>
        <w:t> my</w:t>
      </w:r>
      <w:r>
        <w:rPr>
          <w:w w:val="105"/>
        </w:rPr>
        <w:t> sympathies</w:t>
      </w:r>
      <w:r>
        <w:rPr>
          <w:w w:val="105"/>
        </w:rPr>
        <w:t> for</w:t>
      </w:r>
      <w:r>
        <w:rPr>
          <w:w w:val="105"/>
        </w:rPr>
        <w:t> the</w:t>
      </w:r>
      <w:r>
        <w:rPr>
          <w:w w:val="105"/>
        </w:rPr>
        <w:t> suppressed Bengalis increased markedly.</w:t>
      </w:r>
    </w:p>
    <w:p>
      <w:pPr>
        <w:pStyle w:val="BodyText"/>
        <w:spacing w:before="22"/>
      </w:pPr>
    </w:p>
    <w:p>
      <w:pPr>
        <w:pStyle w:val="BodyText"/>
        <w:spacing w:line="254" w:lineRule="auto"/>
        <w:ind w:left="1440" w:right="1432"/>
        <w:jc w:val="both"/>
      </w:pPr>
      <w:r>
        <w:rPr/>
        <w:t>The</w:t>
      </w:r>
      <w:r>
        <w:rPr>
          <w:spacing w:val="40"/>
        </w:rPr>
        <w:t> </w:t>
      </w:r>
      <w:r>
        <w:rPr/>
        <w:t>POP</w:t>
      </w:r>
      <w:r>
        <w:rPr>
          <w:spacing w:val="40"/>
        </w:rPr>
        <w:t> </w:t>
      </w:r>
      <w:r>
        <w:rPr/>
        <w:t>convention</w:t>
      </w:r>
      <w:r>
        <w:rPr>
          <w:spacing w:val="40"/>
        </w:rPr>
        <w:t> </w:t>
      </w:r>
      <w:r>
        <w:rPr/>
        <w:t>proved</w:t>
      </w:r>
      <w:r>
        <w:rPr>
          <w:spacing w:val="40"/>
        </w:rPr>
        <w:t> </w:t>
      </w:r>
      <w:r>
        <w:rPr/>
        <w:t>to</w:t>
      </w:r>
      <w:r>
        <w:rPr>
          <w:spacing w:val="40"/>
        </w:rPr>
        <w:t> </w:t>
      </w:r>
      <w:r>
        <w:rPr/>
        <w:t>be</w:t>
      </w:r>
      <w:r>
        <w:rPr>
          <w:spacing w:val="40"/>
        </w:rPr>
        <w:t> </w:t>
      </w:r>
      <w:r>
        <w:rPr/>
        <w:t>a</w:t>
      </w:r>
      <w:r>
        <w:rPr>
          <w:spacing w:val="40"/>
        </w:rPr>
        <w:t> </w:t>
      </w:r>
      <w:r>
        <w:rPr/>
        <w:t>blow</w:t>
      </w:r>
      <w:r>
        <w:rPr>
          <w:spacing w:val="40"/>
        </w:rPr>
        <w:t> </w:t>
      </w:r>
      <w:r>
        <w:rPr/>
        <w:t>to</w:t>
      </w:r>
      <w:r>
        <w:rPr>
          <w:spacing w:val="38"/>
        </w:rPr>
        <w:t> </w:t>
      </w:r>
      <w:r>
        <w:rPr/>
        <w:t>Asghar</w:t>
      </w:r>
      <w:r>
        <w:rPr>
          <w:spacing w:val="40"/>
        </w:rPr>
        <w:t> </w:t>
      </w:r>
      <w:r>
        <w:rPr/>
        <w:t>Khan.</w:t>
      </w:r>
      <w:r>
        <w:rPr>
          <w:spacing w:val="40"/>
        </w:rPr>
        <w:t> </w:t>
      </w:r>
      <w:r>
        <w:rPr/>
        <w:t>Having</w:t>
      </w:r>
      <w:r>
        <w:rPr>
          <w:spacing w:val="40"/>
        </w:rPr>
        <w:t> </w:t>
      </w:r>
      <w:r>
        <w:rPr/>
        <w:t>accepted</w:t>
      </w:r>
      <w:r>
        <w:rPr>
          <w:spacing w:val="40"/>
        </w:rPr>
        <w:t> </w:t>
      </w:r>
      <w:r>
        <w:rPr/>
        <w:t>the</w:t>
      </w:r>
      <w:r>
        <w:rPr>
          <w:spacing w:val="40"/>
        </w:rPr>
        <w:t> </w:t>
      </w:r>
      <w:r>
        <w:rPr/>
        <w:t>reality that</w:t>
      </w:r>
      <w:r>
        <w:rPr>
          <w:spacing w:val="39"/>
        </w:rPr>
        <w:t> </w:t>
      </w:r>
      <w:r>
        <w:rPr/>
        <w:t>the</w:t>
      </w:r>
      <w:r>
        <w:rPr>
          <w:spacing w:val="40"/>
        </w:rPr>
        <w:t> </w:t>
      </w:r>
      <w:r>
        <w:rPr/>
        <w:t>party</w:t>
      </w:r>
      <w:r>
        <w:rPr>
          <w:spacing w:val="40"/>
        </w:rPr>
        <w:t> </w:t>
      </w:r>
      <w:r>
        <w:rPr/>
        <w:t>president</w:t>
      </w:r>
      <w:r>
        <w:rPr>
          <w:spacing w:val="39"/>
        </w:rPr>
        <w:t> </w:t>
      </w:r>
      <w:r>
        <w:rPr/>
        <w:t>would</w:t>
      </w:r>
      <w:r>
        <w:rPr>
          <w:spacing w:val="40"/>
        </w:rPr>
        <w:t> </w:t>
      </w:r>
      <w:r>
        <w:rPr/>
        <w:t>have</w:t>
      </w:r>
      <w:r>
        <w:rPr>
          <w:spacing w:val="40"/>
        </w:rPr>
        <w:t> </w:t>
      </w:r>
      <w:r>
        <w:rPr/>
        <w:t>to</w:t>
      </w:r>
      <w:r>
        <w:rPr>
          <w:spacing w:val="39"/>
        </w:rPr>
        <w:t> </w:t>
      </w:r>
      <w:r>
        <w:rPr/>
        <w:t>be</w:t>
      </w:r>
      <w:r>
        <w:rPr>
          <w:spacing w:val="40"/>
        </w:rPr>
        <w:t> </w:t>
      </w:r>
      <w:r>
        <w:rPr/>
        <w:t>an</w:t>
      </w:r>
      <w:r>
        <w:rPr>
          <w:spacing w:val="34"/>
        </w:rPr>
        <w:t> </w:t>
      </w:r>
      <w:r>
        <w:rPr/>
        <w:t>East</w:t>
      </w:r>
      <w:r>
        <w:rPr>
          <w:spacing w:val="39"/>
        </w:rPr>
        <w:t> </w:t>
      </w:r>
      <w:r>
        <w:rPr/>
        <w:t>Pakistani,</w:t>
      </w:r>
      <w:r>
        <w:rPr>
          <w:spacing w:val="40"/>
        </w:rPr>
        <w:t> </w:t>
      </w:r>
      <w:r>
        <w:rPr/>
        <w:t>the</w:t>
      </w:r>
      <w:r>
        <w:rPr>
          <w:spacing w:val="40"/>
        </w:rPr>
        <w:t> </w:t>
      </w:r>
      <w:r>
        <w:rPr/>
        <w:t>Air</w:t>
      </w:r>
      <w:r>
        <w:rPr>
          <w:spacing w:val="40"/>
        </w:rPr>
        <w:t> </w:t>
      </w:r>
      <w:r>
        <w:rPr/>
        <w:t>Marshal</w:t>
      </w:r>
      <w:r>
        <w:rPr>
          <w:spacing w:val="40"/>
        </w:rPr>
        <w:t> </w:t>
      </w:r>
      <w:r>
        <w:rPr/>
        <w:t>conceded the</w:t>
      </w:r>
      <w:r>
        <w:rPr>
          <w:spacing w:val="40"/>
        </w:rPr>
        <w:t> </w:t>
      </w:r>
      <w:r>
        <w:rPr/>
        <w:t>post</w:t>
      </w:r>
      <w:r>
        <w:rPr>
          <w:spacing w:val="40"/>
        </w:rPr>
        <w:t> </w:t>
      </w:r>
      <w:r>
        <w:rPr/>
        <w:t>to</w:t>
      </w:r>
      <w:r>
        <w:rPr>
          <w:spacing w:val="40"/>
        </w:rPr>
        <w:t> </w:t>
      </w:r>
      <w:r>
        <w:rPr/>
        <w:t>Nurul</w:t>
      </w:r>
      <w:r>
        <w:rPr>
          <w:spacing w:val="40"/>
        </w:rPr>
        <w:t> </w:t>
      </w:r>
      <w:r>
        <w:rPr/>
        <w:t>Amin</w:t>
      </w:r>
      <w:r>
        <w:rPr>
          <w:spacing w:val="40"/>
        </w:rPr>
        <w:t> </w:t>
      </w:r>
      <w:r>
        <w:rPr/>
        <w:t>and</w:t>
      </w:r>
      <w:r>
        <w:rPr>
          <w:spacing w:val="40"/>
        </w:rPr>
        <w:t> </w:t>
      </w:r>
      <w:r>
        <w:rPr/>
        <w:t>was</w:t>
      </w:r>
      <w:r>
        <w:rPr>
          <w:spacing w:val="40"/>
        </w:rPr>
        <w:t> </w:t>
      </w:r>
      <w:r>
        <w:rPr/>
        <w:t>keen</w:t>
      </w:r>
      <w:r>
        <w:rPr>
          <w:spacing w:val="40"/>
        </w:rPr>
        <w:t> </w:t>
      </w:r>
      <w:r>
        <w:rPr/>
        <w:t>to</w:t>
      </w:r>
      <w:r>
        <w:rPr>
          <w:spacing w:val="40"/>
        </w:rPr>
        <w:t> </w:t>
      </w:r>
      <w:r>
        <w:rPr/>
        <w:t>be</w:t>
      </w:r>
      <w:r>
        <w:rPr>
          <w:spacing w:val="40"/>
        </w:rPr>
        <w:t> </w:t>
      </w:r>
      <w:r>
        <w:rPr/>
        <w:t>elected</w:t>
      </w:r>
      <w:r>
        <w:rPr>
          <w:spacing w:val="40"/>
        </w:rPr>
        <w:t> </w:t>
      </w:r>
      <w:r>
        <w:rPr/>
        <w:t>to</w:t>
      </w:r>
      <w:r>
        <w:rPr>
          <w:spacing w:val="40"/>
        </w:rPr>
        <w:t> </w:t>
      </w:r>
      <w:r>
        <w:rPr/>
        <w:t>the</w:t>
      </w:r>
      <w:r>
        <w:rPr>
          <w:spacing w:val="40"/>
        </w:rPr>
        <w:t> </w:t>
      </w:r>
      <w:r>
        <w:rPr/>
        <w:t>post</w:t>
      </w:r>
      <w:r>
        <w:rPr>
          <w:spacing w:val="40"/>
        </w:rPr>
        <w:t> </w:t>
      </w:r>
      <w:r>
        <w:rPr/>
        <w:t>of</w:t>
      </w:r>
      <w:r>
        <w:rPr>
          <w:spacing w:val="40"/>
        </w:rPr>
        <w:t> </w:t>
      </w:r>
      <w:r>
        <w:rPr/>
        <w:t>party</w:t>
      </w:r>
      <w:r>
        <w:rPr>
          <w:spacing w:val="40"/>
        </w:rPr>
        <w:t> </w:t>
      </w:r>
      <w:r>
        <w:rPr/>
        <w:t>secretary- general. He was clearly the most publicly acclaimed figure at the convention and commanded considerable respect, but in the scheming nature of politics that was not simply</w:t>
      </w:r>
      <w:r>
        <w:rPr>
          <w:spacing w:val="40"/>
        </w:rPr>
        <w:t> </w:t>
      </w:r>
      <w:r>
        <w:rPr/>
        <w:t>enough.</w:t>
      </w:r>
      <w:r>
        <w:rPr>
          <w:spacing w:val="40"/>
        </w:rPr>
        <w:t> </w:t>
      </w:r>
      <w:r>
        <w:rPr/>
        <w:t>Asghar</w:t>
      </w:r>
      <w:r>
        <w:rPr>
          <w:spacing w:val="40"/>
        </w:rPr>
        <w:t> </w:t>
      </w:r>
      <w:r>
        <w:rPr/>
        <w:t>Khan was opposed</w:t>
      </w:r>
      <w:r>
        <w:rPr>
          <w:spacing w:val="40"/>
        </w:rPr>
        <w:t> </w:t>
      </w:r>
      <w:r>
        <w:rPr/>
        <w:t>by</w:t>
      </w:r>
      <w:r>
        <w:rPr>
          <w:spacing w:val="40"/>
        </w:rPr>
        <w:t> </w:t>
      </w:r>
      <w:r>
        <w:rPr/>
        <w:t>a</w:t>
      </w:r>
      <w:r>
        <w:rPr>
          <w:spacing w:val="40"/>
        </w:rPr>
        <w:t> </w:t>
      </w:r>
      <w:r>
        <w:rPr/>
        <w:t>clique</w:t>
      </w:r>
      <w:r>
        <w:rPr>
          <w:spacing w:val="40"/>
        </w:rPr>
        <w:t> </w:t>
      </w:r>
      <w:r>
        <w:rPr/>
        <w:t>of</w:t>
      </w:r>
      <w:r>
        <w:rPr>
          <w:spacing w:val="40"/>
        </w:rPr>
        <w:t> </w:t>
      </w:r>
      <w:r>
        <w:rPr/>
        <w:t>West Pakistanis led</w:t>
      </w:r>
      <w:r>
        <w:rPr>
          <w:spacing w:val="40"/>
        </w:rPr>
        <w:t> </w:t>
      </w:r>
      <w:r>
        <w:rPr/>
        <w:t>by Nawabzada Nasrullah Khan who were supporting Mian Naseem Hasan from Lahore. Nasrullah</w:t>
      </w:r>
      <w:r>
        <w:rPr>
          <w:spacing w:val="35"/>
        </w:rPr>
        <w:t> </w:t>
      </w:r>
      <w:r>
        <w:rPr/>
        <w:t>Khan</w:t>
      </w:r>
      <w:r>
        <w:rPr>
          <w:spacing w:val="35"/>
        </w:rPr>
        <w:t> </w:t>
      </w:r>
      <w:r>
        <w:rPr/>
        <w:t>and</w:t>
      </w:r>
      <w:r>
        <w:rPr>
          <w:spacing w:val="39"/>
        </w:rPr>
        <w:t> </w:t>
      </w:r>
      <w:r>
        <w:rPr/>
        <w:t>his</w:t>
      </w:r>
      <w:r>
        <w:rPr>
          <w:spacing w:val="35"/>
        </w:rPr>
        <w:t> </w:t>
      </w:r>
      <w:r>
        <w:rPr/>
        <w:t>political</w:t>
      </w:r>
      <w:r>
        <w:rPr>
          <w:spacing w:val="39"/>
        </w:rPr>
        <w:t> </w:t>
      </w:r>
      <w:r>
        <w:rPr/>
        <w:t>cronies,</w:t>
      </w:r>
      <w:r>
        <w:rPr>
          <w:spacing w:val="39"/>
        </w:rPr>
        <w:t> </w:t>
      </w:r>
      <w:r>
        <w:rPr/>
        <w:t>with</w:t>
      </w:r>
      <w:r>
        <w:rPr>
          <w:spacing w:val="35"/>
        </w:rPr>
        <w:t> </w:t>
      </w:r>
      <w:r>
        <w:rPr/>
        <w:t>years</w:t>
      </w:r>
      <w:r>
        <w:rPr>
          <w:spacing w:val="35"/>
        </w:rPr>
        <w:t> </w:t>
      </w:r>
      <w:r>
        <w:rPr/>
        <w:t>of</w:t>
      </w:r>
      <w:r>
        <w:rPr>
          <w:spacing w:val="39"/>
        </w:rPr>
        <w:t> </w:t>
      </w:r>
      <w:r>
        <w:rPr/>
        <w:t>similar</w:t>
      </w:r>
      <w:r>
        <w:rPr>
          <w:spacing w:val="37"/>
        </w:rPr>
        <w:t> </w:t>
      </w:r>
      <w:r>
        <w:rPr/>
        <w:t>experience,</w:t>
      </w:r>
      <w:r>
        <w:rPr>
          <w:spacing w:val="39"/>
        </w:rPr>
        <w:t> </w:t>
      </w:r>
      <w:r>
        <w:rPr/>
        <w:t>were</w:t>
      </w:r>
      <w:r>
        <w:rPr>
          <w:spacing w:val="36"/>
        </w:rPr>
        <w:t> </w:t>
      </w:r>
      <w:r>
        <w:rPr/>
        <w:t>experts in the intrigues of back-room politics. Before the election for the party secretary-general took</w:t>
      </w:r>
      <w:r>
        <w:rPr>
          <w:spacing w:val="66"/>
        </w:rPr>
        <w:t> </w:t>
      </w:r>
      <w:r>
        <w:rPr/>
        <w:t>place,</w:t>
      </w:r>
      <w:r>
        <w:rPr>
          <w:spacing w:val="67"/>
        </w:rPr>
        <w:t> </w:t>
      </w:r>
      <w:r>
        <w:rPr/>
        <w:t>it</w:t>
      </w:r>
      <w:r>
        <w:rPr>
          <w:spacing w:val="63"/>
        </w:rPr>
        <w:t> </w:t>
      </w:r>
      <w:r>
        <w:rPr/>
        <w:t>dawned</w:t>
      </w:r>
      <w:r>
        <w:rPr>
          <w:spacing w:val="67"/>
        </w:rPr>
        <w:t> </w:t>
      </w:r>
      <w:r>
        <w:rPr/>
        <w:t>on</w:t>
      </w:r>
      <w:r>
        <w:rPr>
          <w:spacing w:val="64"/>
        </w:rPr>
        <w:t> </w:t>
      </w:r>
      <w:r>
        <w:rPr/>
        <w:t>us</w:t>
      </w:r>
      <w:r>
        <w:rPr>
          <w:spacing w:val="69"/>
        </w:rPr>
        <w:t> </w:t>
      </w:r>
      <w:r>
        <w:rPr/>
        <w:t>that</w:t>
      </w:r>
      <w:r>
        <w:rPr>
          <w:spacing w:val="69"/>
        </w:rPr>
        <w:t> </w:t>
      </w:r>
      <w:r>
        <w:rPr/>
        <w:t>the</w:t>
      </w:r>
      <w:r>
        <w:rPr>
          <w:spacing w:val="65"/>
        </w:rPr>
        <w:t> </w:t>
      </w:r>
      <w:r>
        <w:rPr/>
        <w:t>Air</w:t>
      </w:r>
      <w:r>
        <w:rPr>
          <w:spacing w:val="66"/>
        </w:rPr>
        <w:t> </w:t>
      </w:r>
      <w:r>
        <w:rPr/>
        <w:t>Marshal</w:t>
      </w:r>
      <w:r>
        <w:rPr>
          <w:spacing w:val="67"/>
        </w:rPr>
        <w:t> </w:t>
      </w:r>
      <w:r>
        <w:rPr/>
        <w:t>would</w:t>
      </w:r>
      <w:r>
        <w:rPr>
          <w:spacing w:val="68"/>
        </w:rPr>
        <w:t> </w:t>
      </w:r>
      <w:r>
        <w:rPr/>
        <w:t>lose.</w:t>
      </w:r>
      <w:r>
        <w:rPr>
          <w:spacing w:val="67"/>
        </w:rPr>
        <w:t> </w:t>
      </w:r>
      <w:r>
        <w:rPr/>
        <w:t>A</w:t>
      </w:r>
      <w:r>
        <w:rPr>
          <w:spacing w:val="65"/>
        </w:rPr>
        <w:t> </w:t>
      </w:r>
      <w:r>
        <w:rPr/>
        <w:t>number</w:t>
      </w:r>
      <w:r>
        <w:rPr>
          <w:spacing w:val="66"/>
        </w:rPr>
        <w:t> </w:t>
      </w:r>
      <w:r>
        <w:rPr/>
        <w:t>of</w:t>
      </w:r>
      <w:r>
        <w:rPr>
          <w:spacing w:val="67"/>
        </w:rPr>
        <w:t> </w:t>
      </w:r>
      <w:r>
        <w:rPr/>
        <w:t>us</w:t>
      </w:r>
      <w:r>
        <w:rPr>
          <w:spacing w:val="64"/>
        </w:rPr>
        <w:t> </w:t>
      </w:r>
      <w:r>
        <w:rPr>
          <w:spacing w:val="-4"/>
        </w:rPr>
        <w:t>then</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40"/>
        <w:jc w:val="both"/>
      </w:pPr>
      <w:r>
        <w:rPr/>
        <w:t>prevailed</w:t>
      </w:r>
      <w:r>
        <w:rPr>
          <w:spacing w:val="40"/>
        </w:rPr>
        <w:t> </w:t>
      </w:r>
      <w:r>
        <w:rPr/>
        <w:t>upon</w:t>
      </w:r>
      <w:r>
        <w:rPr>
          <w:spacing w:val="36"/>
        </w:rPr>
        <w:t> </w:t>
      </w:r>
      <w:r>
        <w:rPr/>
        <w:t>him</w:t>
      </w:r>
      <w:r>
        <w:rPr>
          <w:spacing w:val="36"/>
        </w:rPr>
        <w:t> </w:t>
      </w:r>
      <w:r>
        <w:rPr/>
        <w:t>to</w:t>
      </w:r>
      <w:r>
        <w:rPr>
          <w:spacing w:val="35"/>
        </w:rPr>
        <w:t> </w:t>
      </w:r>
      <w:r>
        <w:rPr/>
        <w:t>withdraw</w:t>
      </w:r>
      <w:r>
        <w:rPr>
          <w:spacing w:val="33"/>
        </w:rPr>
        <w:t> </w:t>
      </w:r>
      <w:r>
        <w:rPr/>
        <w:t>from</w:t>
      </w:r>
      <w:r>
        <w:rPr>
          <w:spacing w:val="36"/>
        </w:rPr>
        <w:t> </w:t>
      </w:r>
      <w:r>
        <w:rPr/>
        <w:t>the</w:t>
      </w:r>
      <w:r>
        <w:rPr>
          <w:spacing w:val="38"/>
        </w:rPr>
        <w:t> </w:t>
      </w:r>
      <w:r>
        <w:rPr/>
        <w:t>contest</w:t>
      </w:r>
      <w:r>
        <w:rPr>
          <w:spacing w:val="35"/>
        </w:rPr>
        <w:t> </w:t>
      </w:r>
      <w:r>
        <w:rPr/>
        <w:t>and</w:t>
      </w:r>
      <w:r>
        <w:rPr>
          <w:spacing w:val="40"/>
        </w:rPr>
        <w:t> </w:t>
      </w:r>
      <w:r>
        <w:rPr/>
        <w:t>save</w:t>
      </w:r>
      <w:r>
        <w:rPr>
          <w:spacing w:val="38"/>
        </w:rPr>
        <w:t> </w:t>
      </w:r>
      <w:r>
        <w:rPr/>
        <w:t>himself</w:t>
      </w:r>
      <w:r>
        <w:rPr>
          <w:spacing w:val="39"/>
        </w:rPr>
        <w:t> </w:t>
      </w:r>
      <w:r>
        <w:rPr/>
        <w:t>the</w:t>
      </w:r>
      <w:r>
        <w:rPr>
          <w:spacing w:val="38"/>
        </w:rPr>
        <w:t> </w:t>
      </w:r>
      <w:r>
        <w:rPr/>
        <w:t>embarrassment of a public humiliation.</w:t>
      </w:r>
    </w:p>
    <w:p>
      <w:pPr>
        <w:pStyle w:val="BodyText"/>
        <w:spacing w:before="15"/>
      </w:pPr>
    </w:p>
    <w:p>
      <w:pPr>
        <w:pStyle w:val="BodyText"/>
        <w:spacing w:line="254" w:lineRule="auto"/>
        <w:ind w:left="1440" w:right="1433"/>
        <w:jc w:val="both"/>
      </w:pPr>
      <w:r>
        <w:rPr>
          <w:w w:val="105"/>
        </w:rPr>
        <w:t>On</w:t>
      </w:r>
      <w:r>
        <w:rPr>
          <w:w w:val="105"/>
        </w:rPr>
        <w:t> 25</w:t>
      </w:r>
      <w:r>
        <w:rPr>
          <w:w w:val="105"/>
        </w:rPr>
        <w:t> October</w:t>
      </w:r>
      <w:r>
        <w:rPr>
          <w:w w:val="105"/>
        </w:rPr>
        <w:t> the</w:t>
      </w:r>
      <w:r>
        <w:rPr>
          <w:w w:val="105"/>
        </w:rPr>
        <w:t> convention</w:t>
      </w:r>
      <w:r>
        <w:rPr>
          <w:w w:val="105"/>
        </w:rPr>
        <w:t> of</w:t>
      </w:r>
      <w:r>
        <w:rPr>
          <w:w w:val="105"/>
        </w:rPr>
        <w:t> West</w:t>
      </w:r>
      <w:r>
        <w:rPr>
          <w:w w:val="105"/>
        </w:rPr>
        <w:t> Pakistan</w:t>
      </w:r>
      <w:r>
        <w:rPr>
          <w:w w:val="105"/>
        </w:rPr>
        <w:t> PDP</w:t>
      </w:r>
      <w:r>
        <w:rPr>
          <w:w w:val="105"/>
        </w:rPr>
        <w:t> took</w:t>
      </w:r>
      <w:r>
        <w:rPr>
          <w:w w:val="105"/>
        </w:rPr>
        <w:t> place.</w:t>
      </w:r>
      <w:r>
        <w:rPr>
          <w:w w:val="105"/>
        </w:rPr>
        <w:t> It</w:t>
      </w:r>
      <w:r>
        <w:rPr>
          <w:w w:val="105"/>
        </w:rPr>
        <w:t> turned</w:t>
      </w:r>
      <w:r>
        <w:rPr>
          <w:w w:val="105"/>
        </w:rPr>
        <w:t> out</w:t>
      </w:r>
      <w:r>
        <w:rPr>
          <w:w w:val="105"/>
        </w:rPr>
        <w:t> to</w:t>
      </w:r>
      <w:r>
        <w:rPr>
          <w:w w:val="105"/>
        </w:rPr>
        <w:t> be</w:t>
      </w:r>
      <w:r>
        <w:rPr>
          <w:w w:val="105"/>
        </w:rPr>
        <w:t> a duplicitous</w:t>
      </w:r>
      <w:r>
        <w:rPr>
          <w:w w:val="105"/>
        </w:rPr>
        <w:t> game</w:t>
      </w:r>
      <w:r>
        <w:rPr>
          <w:w w:val="105"/>
        </w:rPr>
        <w:t> between</w:t>
      </w:r>
      <w:r>
        <w:rPr>
          <w:w w:val="105"/>
        </w:rPr>
        <w:t> the</w:t>
      </w:r>
      <w:r>
        <w:rPr>
          <w:w w:val="105"/>
        </w:rPr>
        <w:t> three</w:t>
      </w:r>
      <w:r>
        <w:rPr>
          <w:w w:val="105"/>
        </w:rPr>
        <w:t> factions</w:t>
      </w:r>
      <w:r>
        <w:rPr>
          <w:w w:val="105"/>
        </w:rPr>
        <w:t> present.</w:t>
      </w:r>
      <w:r>
        <w:rPr>
          <w:w w:val="105"/>
        </w:rPr>
        <w:t> The</w:t>
      </w:r>
      <w:r>
        <w:rPr>
          <w:w w:val="105"/>
        </w:rPr>
        <w:t> factions</w:t>
      </w:r>
      <w:r>
        <w:rPr>
          <w:w w:val="105"/>
        </w:rPr>
        <w:t> belonged</w:t>
      </w:r>
      <w:r>
        <w:rPr>
          <w:w w:val="105"/>
        </w:rPr>
        <w:t> to</w:t>
      </w:r>
      <w:r>
        <w:rPr>
          <w:w w:val="105"/>
        </w:rPr>
        <w:t> Asghar Khan,</w:t>
      </w:r>
      <w:r>
        <w:rPr>
          <w:w w:val="105"/>
        </w:rPr>
        <w:t> Chaudhry</w:t>
      </w:r>
      <w:r>
        <w:rPr>
          <w:w w:val="105"/>
        </w:rPr>
        <w:t> Muhammad</w:t>
      </w:r>
      <w:r>
        <w:rPr>
          <w:w w:val="105"/>
        </w:rPr>
        <w:t> AH</w:t>
      </w:r>
      <w:r>
        <w:rPr>
          <w:w w:val="105"/>
        </w:rPr>
        <w:t> and</w:t>
      </w:r>
      <w:r>
        <w:rPr>
          <w:w w:val="105"/>
        </w:rPr>
        <w:t> Nawabzada</w:t>
      </w:r>
      <w:r>
        <w:rPr>
          <w:w w:val="105"/>
        </w:rPr>
        <w:t> Nasrullah</w:t>
      </w:r>
      <w:r>
        <w:rPr>
          <w:w w:val="105"/>
        </w:rPr>
        <w:t> Khan.</w:t>
      </w:r>
      <w:r>
        <w:rPr>
          <w:w w:val="105"/>
        </w:rPr>
        <w:t> The</w:t>
      </w:r>
      <w:r>
        <w:rPr>
          <w:w w:val="105"/>
        </w:rPr>
        <w:t> next</w:t>
      </w:r>
      <w:r>
        <w:rPr>
          <w:w w:val="105"/>
        </w:rPr>
        <w:t> day Nasrullah Khan, made use of his</w:t>
      </w:r>
      <w:r>
        <w:rPr>
          <w:spacing w:val="-1"/>
          <w:w w:val="105"/>
        </w:rPr>
        <w:t> </w:t>
      </w:r>
      <w:r>
        <w:rPr>
          <w:w w:val="105"/>
        </w:rPr>
        <w:t>abundant</w:t>
      </w:r>
      <w:r>
        <w:rPr>
          <w:spacing w:val="-1"/>
          <w:w w:val="105"/>
        </w:rPr>
        <w:t> </w:t>
      </w:r>
      <w:r>
        <w:rPr>
          <w:w w:val="105"/>
        </w:rPr>
        <w:t>store of political guile, got</w:t>
      </w:r>
      <w:r>
        <w:rPr>
          <w:spacing w:val="-1"/>
          <w:w w:val="105"/>
        </w:rPr>
        <w:t> </w:t>
      </w:r>
      <w:r>
        <w:rPr>
          <w:w w:val="105"/>
        </w:rPr>
        <w:t>himself elected as the party's</w:t>
      </w:r>
      <w:r>
        <w:rPr>
          <w:w w:val="105"/>
        </w:rPr>
        <w:t> West</w:t>
      </w:r>
      <w:r>
        <w:rPr>
          <w:w w:val="105"/>
        </w:rPr>
        <w:t> Pakistan</w:t>
      </w:r>
      <w:r>
        <w:rPr>
          <w:w w:val="105"/>
        </w:rPr>
        <w:t> President.</w:t>
      </w:r>
      <w:r>
        <w:rPr>
          <w:w w:val="105"/>
        </w:rPr>
        <w:t> On</w:t>
      </w:r>
      <w:r>
        <w:rPr>
          <w:w w:val="105"/>
        </w:rPr>
        <w:t> Asghar</w:t>
      </w:r>
      <w:r>
        <w:rPr>
          <w:w w:val="105"/>
        </w:rPr>
        <w:t> Khan's</w:t>
      </w:r>
      <w:r>
        <w:rPr>
          <w:w w:val="105"/>
        </w:rPr>
        <w:t> persuasions</w:t>
      </w:r>
      <w:r>
        <w:rPr>
          <w:w w:val="105"/>
        </w:rPr>
        <w:t> I stood</w:t>
      </w:r>
      <w:r>
        <w:rPr>
          <w:w w:val="105"/>
        </w:rPr>
        <w:t> and</w:t>
      </w:r>
      <w:r>
        <w:rPr>
          <w:w w:val="105"/>
        </w:rPr>
        <w:t> got elected</w:t>
      </w:r>
      <w:r>
        <w:rPr>
          <w:spacing w:val="-4"/>
          <w:w w:val="105"/>
        </w:rPr>
        <w:t> </w:t>
      </w:r>
      <w:r>
        <w:rPr>
          <w:w w:val="105"/>
        </w:rPr>
        <w:t>as</w:t>
      </w:r>
      <w:r>
        <w:rPr>
          <w:spacing w:val="-6"/>
          <w:w w:val="105"/>
        </w:rPr>
        <w:t> </w:t>
      </w:r>
      <w:r>
        <w:rPr>
          <w:w w:val="105"/>
        </w:rPr>
        <w:t>one</w:t>
      </w:r>
      <w:r>
        <w:rPr>
          <w:spacing w:val="-5"/>
          <w:w w:val="105"/>
        </w:rPr>
        <w:t> </w:t>
      </w:r>
      <w:r>
        <w:rPr>
          <w:w w:val="105"/>
        </w:rPr>
        <w:t>of</w:t>
      </w:r>
      <w:r>
        <w:rPr>
          <w:spacing w:val="-1"/>
          <w:w w:val="105"/>
        </w:rPr>
        <w:t> </w:t>
      </w:r>
      <w:r>
        <w:rPr>
          <w:w w:val="105"/>
        </w:rPr>
        <w:t>the</w:t>
      </w:r>
      <w:r>
        <w:rPr>
          <w:spacing w:val="-5"/>
          <w:w w:val="105"/>
        </w:rPr>
        <w:t> </w:t>
      </w:r>
      <w:r>
        <w:rPr>
          <w:w w:val="105"/>
        </w:rPr>
        <w:t>party</w:t>
      </w:r>
      <w:r>
        <w:rPr>
          <w:spacing w:val="-4"/>
          <w:w w:val="105"/>
        </w:rPr>
        <w:t> </w:t>
      </w:r>
      <w:r>
        <w:rPr>
          <w:w w:val="105"/>
        </w:rPr>
        <w:t>vice-presidents.</w:t>
      </w:r>
      <w:r>
        <w:rPr>
          <w:spacing w:val="-4"/>
          <w:w w:val="105"/>
        </w:rPr>
        <w:t> </w:t>
      </w:r>
      <w:r>
        <w:rPr>
          <w:w w:val="105"/>
        </w:rPr>
        <w:t>It</w:t>
      </w:r>
      <w:r>
        <w:rPr>
          <w:spacing w:val="-3"/>
          <w:w w:val="105"/>
        </w:rPr>
        <w:t> </w:t>
      </w:r>
      <w:r>
        <w:rPr>
          <w:w w:val="105"/>
        </w:rPr>
        <w:t>proved</w:t>
      </w:r>
      <w:r>
        <w:rPr>
          <w:spacing w:val="-4"/>
          <w:w w:val="105"/>
        </w:rPr>
        <w:t> </w:t>
      </w:r>
      <w:r>
        <w:rPr>
          <w:w w:val="105"/>
        </w:rPr>
        <w:t>to</w:t>
      </w:r>
      <w:r>
        <w:rPr>
          <w:spacing w:val="-7"/>
          <w:w w:val="105"/>
        </w:rPr>
        <w:t> </w:t>
      </w:r>
      <w:r>
        <w:rPr>
          <w:w w:val="105"/>
        </w:rPr>
        <w:t>be</w:t>
      </w:r>
      <w:r>
        <w:rPr>
          <w:spacing w:val="-5"/>
          <w:w w:val="105"/>
        </w:rPr>
        <w:t> </w:t>
      </w:r>
      <w:r>
        <w:rPr>
          <w:w w:val="105"/>
        </w:rPr>
        <w:t>an</w:t>
      </w:r>
      <w:r>
        <w:rPr>
          <w:spacing w:val="-6"/>
          <w:w w:val="105"/>
        </w:rPr>
        <w:t> </w:t>
      </w:r>
      <w:r>
        <w:rPr>
          <w:w w:val="105"/>
        </w:rPr>
        <w:t>extremely</w:t>
      </w:r>
      <w:r>
        <w:rPr>
          <w:spacing w:val="-4"/>
          <w:w w:val="105"/>
        </w:rPr>
        <w:t> </w:t>
      </w:r>
      <w:r>
        <w:rPr>
          <w:w w:val="105"/>
        </w:rPr>
        <w:t>brief</w:t>
      </w:r>
      <w:r>
        <w:rPr>
          <w:spacing w:val="-4"/>
          <w:w w:val="105"/>
        </w:rPr>
        <w:t> </w:t>
      </w:r>
      <w:r>
        <w:rPr>
          <w:w w:val="105"/>
        </w:rPr>
        <w:t>tenure</w:t>
      </w:r>
      <w:r>
        <w:rPr>
          <w:spacing w:val="-5"/>
          <w:w w:val="105"/>
        </w:rPr>
        <w:t> </w:t>
      </w:r>
      <w:r>
        <w:rPr>
          <w:w w:val="105"/>
        </w:rPr>
        <w:t>for me.</w:t>
      </w:r>
      <w:r>
        <w:rPr>
          <w:w w:val="105"/>
        </w:rPr>
        <w:t> It</w:t>
      </w:r>
      <w:r>
        <w:rPr>
          <w:w w:val="105"/>
        </w:rPr>
        <w:t> was</w:t>
      </w:r>
      <w:r>
        <w:rPr>
          <w:w w:val="105"/>
        </w:rPr>
        <w:t> not</w:t>
      </w:r>
      <w:r>
        <w:rPr>
          <w:w w:val="105"/>
        </w:rPr>
        <w:t> long</w:t>
      </w:r>
      <w:r>
        <w:rPr>
          <w:w w:val="105"/>
        </w:rPr>
        <w:t> after</w:t>
      </w:r>
      <w:r>
        <w:rPr>
          <w:w w:val="105"/>
        </w:rPr>
        <w:t> the</w:t>
      </w:r>
      <w:r>
        <w:rPr>
          <w:w w:val="105"/>
        </w:rPr>
        <w:t> convention</w:t>
      </w:r>
      <w:r>
        <w:rPr>
          <w:w w:val="105"/>
        </w:rPr>
        <w:t> that</w:t>
      </w:r>
      <w:r>
        <w:rPr>
          <w:w w:val="105"/>
        </w:rPr>
        <w:t> Asghar</w:t>
      </w:r>
      <w:r>
        <w:rPr>
          <w:w w:val="105"/>
        </w:rPr>
        <w:t> Khan</w:t>
      </w:r>
      <w:r>
        <w:rPr>
          <w:w w:val="105"/>
        </w:rPr>
        <w:t> decided</w:t>
      </w:r>
      <w:r>
        <w:rPr>
          <w:w w:val="105"/>
        </w:rPr>
        <w:t> to</w:t>
      </w:r>
      <w:r>
        <w:rPr>
          <w:w w:val="105"/>
        </w:rPr>
        <w:t> resign</w:t>
      </w:r>
      <w:r>
        <w:rPr>
          <w:w w:val="105"/>
        </w:rPr>
        <w:t> from</w:t>
      </w:r>
      <w:r>
        <w:rPr>
          <w:w w:val="105"/>
        </w:rPr>
        <w:t> the POP.</w:t>
      </w:r>
      <w:r>
        <w:rPr>
          <w:w w:val="105"/>
        </w:rPr>
        <w:t> Surprisingly,</w:t>
      </w:r>
      <w:r>
        <w:rPr>
          <w:w w:val="105"/>
        </w:rPr>
        <w:t> once</w:t>
      </w:r>
      <w:r>
        <w:rPr>
          <w:w w:val="105"/>
        </w:rPr>
        <w:t> more</w:t>
      </w:r>
      <w:r>
        <w:rPr>
          <w:w w:val="105"/>
        </w:rPr>
        <w:t> he</w:t>
      </w:r>
      <w:r>
        <w:rPr>
          <w:w w:val="105"/>
        </w:rPr>
        <w:t> reached</w:t>
      </w:r>
      <w:r>
        <w:rPr>
          <w:w w:val="105"/>
        </w:rPr>
        <w:t> this</w:t>
      </w:r>
      <w:r>
        <w:rPr>
          <w:w w:val="105"/>
        </w:rPr>
        <w:t> decision</w:t>
      </w:r>
      <w:r>
        <w:rPr>
          <w:w w:val="105"/>
        </w:rPr>
        <w:t> without</w:t>
      </w:r>
      <w:r>
        <w:rPr>
          <w:w w:val="105"/>
        </w:rPr>
        <w:t> consulting</w:t>
      </w:r>
      <w:r>
        <w:rPr>
          <w:w w:val="105"/>
        </w:rPr>
        <w:t> anyone. Having</w:t>
      </w:r>
      <w:r>
        <w:rPr>
          <w:w w:val="105"/>
        </w:rPr>
        <w:t> joined</w:t>
      </w:r>
      <w:r>
        <w:rPr>
          <w:w w:val="105"/>
        </w:rPr>
        <w:t> the</w:t>
      </w:r>
      <w:r>
        <w:rPr>
          <w:w w:val="105"/>
        </w:rPr>
        <w:t> party</w:t>
      </w:r>
      <w:r>
        <w:rPr>
          <w:w w:val="105"/>
        </w:rPr>
        <w:t> because</w:t>
      </w:r>
      <w:r>
        <w:rPr>
          <w:w w:val="105"/>
        </w:rPr>
        <w:t> of</w:t>
      </w:r>
      <w:r>
        <w:rPr>
          <w:w w:val="105"/>
        </w:rPr>
        <w:t> my</w:t>
      </w:r>
      <w:r>
        <w:rPr>
          <w:w w:val="105"/>
        </w:rPr>
        <w:t> friendship</w:t>
      </w:r>
      <w:r>
        <w:rPr>
          <w:w w:val="105"/>
        </w:rPr>
        <w:t> with</w:t>
      </w:r>
      <w:r>
        <w:rPr>
          <w:w w:val="105"/>
        </w:rPr>
        <w:t> him</w:t>
      </w:r>
      <w:r>
        <w:rPr>
          <w:w w:val="105"/>
        </w:rPr>
        <w:t> I</w:t>
      </w:r>
      <w:r>
        <w:rPr>
          <w:w w:val="105"/>
        </w:rPr>
        <w:t> saw</w:t>
      </w:r>
      <w:r>
        <w:rPr>
          <w:w w:val="105"/>
        </w:rPr>
        <w:t> little</w:t>
      </w:r>
      <w:r>
        <w:rPr>
          <w:w w:val="105"/>
        </w:rPr>
        <w:t> reason</w:t>
      </w:r>
      <w:r>
        <w:rPr>
          <w:w w:val="105"/>
        </w:rPr>
        <w:t> to continue my link with the POP. I resigned as well, taking a large number of supporters from</w:t>
      </w:r>
      <w:r>
        <w:rPr>
          <w:w w:val="105"/>
        </w:rPr>
        <w:t> District</w:t>
      </w:r>
      <w:r>
        <w:rPr>
          <w:w w:val="105"/>
        </w:rPr>
        <w:t> Dera</w:t>
      </w:r>
      <w:r>
        <w:rPr>
          <w:w w:val="105"/>
        </w:rPr>
        <w:t> Ghazi</w:t>
      </w:r>
      <w:r>
        <w:rPr>
          <w:w w:val="105"/>
        </w:rPr>
        <w:t> Khan</w:t>
      </w:r>
      <w:r>
        <w:rPr>
          <w:w w:val="105"/>
        </w:rPr>
        <w:t> and</w:t>
      </w:r>
      <w:r>
        <w:rPr>
          <w:w w:val="105"/>
        </w:rPr>
        <w:t> the</w:t>
      </w:r>
      <w:r>
        <w:rPr>
          <w:w w:val="105"/>
        </w:rPr>
        <w:t> Sindh</w:t>
      </w:r>
      <w:r>
        <w:rPr>
          <w:w w:val="105"/>
        </w:rPr>
        <w:t> districts</w:t>
      </w:r>
      <w:r>
        <w:rPr>
          <w:w w:val="105"/>
        </w:rPr>
        <w:t> of</w:t>
      </w:r>
      <w:r>
        <w:rPr>
          <w:w w:val="105"/>
        </w:rPr>
        <w:t> Jacobabad</w:t>
      </w:r>
      <w:r>
        <w:rPr>
          <w:w w:val="105"/>
        </w:rPr>
        <w:t> and</w:t>
      </w:r>
      <w:r>
        <w:rPr>
          <w:w w:val="105"/>
        </w:rPr>
        <w:t> Sukkur</w:t>
      </w:r>
      <w:r>
        <w:rPr>
          <w:w w:val="105"/>
        </w:rPr>
        <w:t> with</w:t>
      </w:r>
      <w:r>
        <w:rPr>
          <w:spacing w:val="40"/>
          <w:w w:val="105"/>
        </w:rPr>
        <w:t> </w:t>
      </w:r>
      <w:r>
        <w:rPr>
          <w:spacing w:val="-4"/>
          <w:w w:val="105"/>
        </w:rPr>
        <w:t>me.</w:t>
      </w:r>
    </w:p>
    <w:p>
      <w:pPr>
        <w:pStyle w:val="BodyText"/>
        <w:spacing w:before="18"/>
      </w:pPr>
    </w:p>
    <w:p>
      <w:pPr>
        <w:pStyle w:val="BodyText"/>
        <w:spacing w:line="254" w:lineRule="auto"/>
        <w:ind w:left="1440" w:right="1431"/>
        <w:jc w:val="both"/>
      </w:pPr>
      <w:r>
        <w:rPr>
          <w:w w:val="105"/>
        </w:rPr>
        <w:t>It</w:t>
      </w:r>
      <w:r>
        <w:rPr>
          <w:w w:val="105"/>
        </w:rPr>
        <w:t> was</w:t>
      </w:r>
      <w:r>
        <w:rPr>
          <w:w w:val="105"/>
        </w:rPr>
        <w:t> about</w:t>
      </w:r>
      <w:r>
        <w:rPr>
          <w:w w:val="105"/>
        </w:rPr>
        <w:t> this</w:t>
      </w:r>
      <w:r>
        <w:rPr>
          <w:w w:val="105"/>
        </w:rPr>
        <w:t> time</w:t>
      </w:r>
      <w:r>
        <w:rPr>
          <w:w w:val="105"/>
        </w:rPr>
        <w:t> that</w:t>
      </w:r>
      <w:r>
        <w:rPr>
          <w:w w:val="105"/>
        </w:rPr>
        <w:t> I</w:t>
      </w:r>
      <w:r>
        <w:rPr>
          <w:w w:val="105"/>
        </w:rPr>
        <w:t> proffered</w:t>
      </w:r>
      <w:r>
        <w:rPr>
          <w:w w:val="105"/>
        </w:rPr>
        <w:t> some</w:t>
      </w:r>
      <w:r>
        <w:rPr>
          <w:w w:val="105"/>
        </w:rPr>
        <w:t> unsolicited</w:t>
      </w:r>
      <w:r>
        <w:rPr>
          <w:w w:val="105"/>
        </w:rPr>
        <w:t> advice</w:t>
      </w:r>
      <w:r>
        <w:rPr>
          <w:w w:val="105"/>
        </w:rPr>
        <w:t> to</w:t>
      </w:r>
      <w:r>
        <w:rPr>
          <w:w w:val="105"/>
        </w:rPr>
        <w:t> the</w:t>
      </w:r>
      <w:r>
        <w:rPr>
          <w:w w:val="105"/>
        </w:rPr>
        <w:t> Air</w:t>
      </w:r>
      <w:r>
        <w:rPr>
          <w:w w:val="105"/>
        </w:rPr>
        <w:t> Marshal. Having seen the shenanigans of politicians close at hand I believed it was best for him to retire from politics altogether. I told him that a time might come when people, tiring of the existing political leadership, would themselves seek him to serve as their leader. The alternative in my view held little for him. He was by nature not suited to wiles and deceits</w:t>
      </w:r>
      <w:r>
        <w:rPr>
          <w:w w:val="105"/>
        </w:rPr>
        <w:t> that</w:t>
      </w:r>
      <w:r>
        <w:rPr>
          <w:w w:val="105"/>
        </w:rPr>
        <w:t> were</w:t>
      </w:r>
      <w:r>
        <w:rPr>
          <w:w w:val="105"/>
        </w:rPr>
        <w:t> practiced</w:t>
      </w:r>
      <w:r>
        <w:rPr>
          <w:w w:val="105"/>
        </w:rPr>
        <w:t> in</w:t>
      </w:r>
      <w:r>
        <w:rPr>
          <w:w w:val="105"/>
        </w:rPr>
        <w:t> our</w:t>
      </w:r>
      <w:r>
        <w:rPr>
          <w:w w:val="105"/>
        </w:rPr>
        <w:t> local</w:t>
      </w:r>
      <w:r>
        <w:rPr>
          <w:w w:val="105"/>
        </w:rPr>
        <w:t> politics.</w:t>
      </w:r>
      <w:r>
        <w:rPr>
          <w:w w:val="105"/>
        </w:rPr>
        <w:t> Nor</w:t>
      </w:r>
      <w:r>
        <w:rPr>
          <w:w w:val="105"/>
        </w:rPr>
        <w:t> as</w:t>
      </w:r>
      <w:r>
        <w:rPr>
          <w:w w:val="105"/>
        </w:rPr>
        <w:t> a</w:t>
      </w:r>
      <w:r>
        <w:rPr>
          <w:w w:val="105"/>
        </w:rPr>
        <w:t> matter</w:t>
      </w:r>
      <w:r>
        <w:rPr>
          <w:w w:val="105"/>
        </w:rPr>
        <w:t> of</w:t>
      </w:r>
      <w:r>
        <w:rPr>
          <w:w w:val="105"/>
        </w:rPr>
        <w:t> fact</w:t>
      </w:r>
      <w:r>
        <w:rPr>
          <w:w w:val="105"/>
        </w:rPr>
        <w:t> was</w:t>
      </w:r>
      <w:r>
        <w:rPr>
          <w:w w:val="105"/>
        </w:rPr>
        <w:t> I.</w:t>
      </w:r>
      <w:r>
        <w:rPr>
          <w:w w:val="105"/>
        </w:rPr>
        <w:t> When</w:t>
      </w:r>
      <w:r>
        <w:rPr>
          <w:w w:val="105"/>
        </w:rPr>
        <w:t> a comparatively lesser political figure like Nasrullah Khan, who had last won an election in</w:t>
      </w:r>
      <w:r>
        <w:rPr>
          <w:spacing w:val="-1"/>
          <w:w w:val="105"/>
        </w:rPr>
        <w:t> </w:t>
      </w:r>
      <w:r>
        <w:rPr>
          <w:w w:val="105"/>
        </w:rPr>
        <w:t>the</w:t>
      </w:r>
      <w:r>
        <w:rPr>
          <w:spacing w:val="-1"/>
          <w:w w:val="105"/>
        </w:rPr>
        <w:t> </w:t>
      </w:r>
      <w:r>
        <w:rPr>
          <w:w w:val="105"/>
        </w:rPr>
        <w:t>Punjab</w:t>
      </w:r>
      <w:r>
        <w:rPr>
          <w:spacing w:val="-4"/>
          <w:w w:val="105"/>
        </w:rPr>
        <w:t> </w:t>
      </w:r>
      <w:r>
        <w:rPr>
          <w:w w:val="105"/>
        </w:rPr>
        <w:t>provincial</w:t>
      </w:r>
      <w:r>
        <w:rPr>
          <w:spacing w:val="-3"/>
          <w:w w:val="105"/>
        </w:rPr>
        <w:t> </w:t>
      </w:r>
      <w:r>
        <w:rPr>
          <w:w w:val="105"/>
        </w:rPr>
        <w:t>elections</w:t>
      </w:r>
      <w:r>
        <w:rPr>
          <w:spacing w:val="-1"/>
          <w:w w:val="105"/>
        </w:rPr>
        <w:t> </w:t>
      </w:r>
      <w:r>
        <w:rPr>
          <w:w w:val="105"/>
        </w:rPr>
        <w:t>of</w:t>
      </w:r>
      <w:r>
        <w:rPr>
          <w:spacing w:val="-3"/>
          <w:w w:val="105"/>
        </w:rPr>
        <w:t> </w:t>
      </w:r>
      <w:r>
        <w:rPr>
          <w:w w:val="105"/>
        </w:rPr>
        <w:t>1951,</w:t>
      </w:r>
      <w:r>
        <w:rPr>
          <w:spacing w:val="-3"/>
          <w:w w:val="105"/>
        </w:rPr>
        <w:t> </w:t>
      </w:r>
      <w:r>
        <w:rPr>
          <w:w w:val="105"/>
        </w:rPr>
        <w:t>could politically surpass</w:t>
      </w:r>
      <w:r>
        <w:rPr>
          <w:spacing w:val="-1"/>
          <w:w w:val="105"/>
        </w:rPr>
        <w:t> </w:t>
      </w:r>
      <w:r>
        <w:rPr>
          <w:w w:val="105"/>
        </w:rPr>
        <w:t>a</w:t>
      </w:r>
      <w:r>
        <w:rPr>
          <w:spacing w:val="-4"/>
          <w:w w:val="105"/>
        </w:rPr>
        <w:t> </w:t>
      </w:r>
      <w:r>
        <w:rPr>
          <w:w w:val="105"/>
        </w:rPr>
        <w:t>leader</w:t>
      </w:r>
      <w:r>
        <w:rPr>
          <w:spacing w:val="-4"/>
          <w:w w:val="105"/>
        </w:rPr>
        <w:t> </w:t>
      </w:r>
      <w:r>
        <w:rPr>
          <w:w w:val="105"/>
        </w:rPr>
        <w:t>who</w:t>
      </w:r>
      <w:r>
        <w:rPr>
          <w:spacing w:val="-2"/>
          <w:w w:val="105"/>
        </w:rPr>
        <w:t> </w:t>
      </w:r>
      <w:r>
        <w:rPr>
          <w:w w:val="105"/>
        </w:rPr>
        <w:t>was</w:t>
      </w:r>
      <w:r>
        <w:rPr>
          <w:spacing w:val="-5"/>
          <w:w w:val="105"/>
        </w:rPr>
        <w:t> </w:t>
      </w:r>
      <w:r>
        <w:rPr>
          <w:w w:val="105"/>
        </w:rPr>
        <w:t>at the</w:t>
      </w:r>
      <w:r>
        <w:rPr>
          <w:w w:val="105"/>
        </w:rPr>
        <w:t> very</w:t>
      </w:r>
      <w:r>
        <w:rPr>
          <w:w w:val="105"/>
        </w:rPr>
        <w:t> peak</w:t>
      </w:r>
      <w:r>
        <w:rPr>
          <w:w w:val="105"/>
        </w:rPr>
        <w:t> of</w:t>
      </w:r>
      <w:r>
        <w:rPr>
          <w:w w:val="105"/>
        </w:rPr>
        <w:t> his</w:t>
      </w:r>
      <w:r>
        <w:rPr>
          <w:w w:val="105"/>
        </w:rPr>
        <w:t> national</w:t>
      </w:r>
      <w:r>
        <w:rPr>
          <w:w w:val="105"/>
        </w:rPr>
        <w:t> acclaim,</w:t>
      </w:r>
      <w:r>
        <w:rPr>
          <w:w w:val="105"/>
        </w:rPr>
        <w:t> little</w:t>
      </w:r>
      <w:r>
        <w:rPr>
          <w:w w:val="105"/>
        </w:rPr>
        <w:t> else</w:t>
      </w:r>
      <w:r>
        <w:rPr>
          <w:w w:val="105"/>
        </w:rPr>
        <w:t> remained</w:t>
      </w:r>
      <w:r>
        <w:rPr>
          <w:w w:val="105"/>
        </w:rPr>
        <w:t> to</w:t>
      </w:r>
      <w:r>
        <w:rPr>
          <w:w w:val="105"/>
        </w:rPr>
        <w:t> be</w:t>
      </w:r>
      <w:r>
        <w:rPr>
          <w:w w:val="105"/>
        </w:rPr>
        <w:t> said.</w:t>
      </w:r>
      <w:r>
        <w:rPr>
          <w:w w:val="105"/>
        </w:rPr>
        <w:t> I</w:t>
      </w:r>
      <w:r>
        <w:rPr>
          <w:w w:val="105"/>
        </w:rPr>
        <w:t> felt</w:t>
      </w:r>
      <w:r>
        <w:rPr>
          <w:w w:val="105"/>
        </w:rPr>
        <w:t> it</w:t>
      </w:r>
      <w:r>
        <w:rPr>
          <w:w w:val="105"/>
        </w:rPr>
        <w:t> best</w:t>
      </w:r>
      <w:r>
        <w:rPr>
          <w:w w:val="105"/>
        </w:rPr>
        <w:t> for Asghar Khan to keep himself out from the fray and maintain a dignified silence. But it was not to be.</w:t>
      </w:r>
      <w:r>
        <w:rPr>
          <w:w w:val="105"/>
        </w:rPr>
        <w:t> On 25 December 1969 the Air Marshal visited me in Sonmiani, bringing his daughter Shireen with him. While at my village, they stayed overnight at my guest house. He told me that</w:t>
      </w:r>
      <w:r>
        <w:rPr>
          <w:spacing w:val="-2"/>
          <w:w w:val="105"/>
        </w:rPr>
        <w:t> </w:t>
      </w:r>
      <w:r>
        <w:rPr>
          <w:w w:val="105"/>
        </w:rPr>
        <w:t>because of the</w:t>
      </w:r>
      <w:r>
        <w:rPr>
          <w:spacing w:val="-4"/>
          <w:w w:val="105"/>
        </w:rPr>
        <w:t> </w:t>
      </w:r>
      <w:r>
        <w:rPr>
          <w:w w:val="105"/>
        </w:rPr>
        <w:t>intense pressure that</w:t>
      </w:r>
      <w:r>
        <w:rPr>
          <w:spacing w:val="-2"/>
          <w:w w:val="105"/>
        </w:rPr>
        <w:t> </w:t>
      </w:r>
      <w:r>
        <w:rPr>
          <w:w w:val="105"/>
        </w:rPr>
        <w:t>his</w:t>
      </w:r>
      <w:r>
        <w:rPr>
          <w:spacing w:val="-1"/>
          <w:w w:val="105"/>
        </w:rPr>
        <w:t> </w:t>
      </w:r>
      <w:r>
        <w:rPr>
          <w:w w:val="105"/>
        </w:rPr>
        <w:t>supporters</w:t>
      </w:r>
      <w:r>
        <w:rPr>
          <w:spacing w:val="-1"/>
          <w:w w:val="105"/>
        </w:rPr>
        <w:t> </w:t>
      </w:r>
      <w:r>
        <w:rPr>
          <w:w w:val="105"/>
        </w:rPr>
        <w:t>had brought to</w:t>
      </w:r>
      <w:r>
        <w:rPr>
          <w:w w:val="105"/>
        </w:rPr>
        <w:t> bear</w:t>
      </w:r>
      <w:r>
        <w:rPr>
          <w:w w:val="105"/>
        </w:rPr>
        <w:t> on</w:t>
      </w:r>
      <w:r>
        <w:rPr>
          <w:w w:val="105"/>
        </w:rPr>
        <w:t> him,</w:t>
      </w:r>
      <w:r>
        <w:rPr>
          <w:w w:val="105"/>
        </w:rPr>
        <w:t> he</w:t>
      </w:r>
      <w:r>
        <w:rPr>
          <w:w w:val="105"/>
        </w:rPr>
        <w:t> was</w:t>
      </w:r>
      <w:r>
        <w:rPr>
          <w:w w:val="105"/>
        </w:rPr>
        <w:t> left</w:t>
      </w:r>
      <w:r>
        <w:rPr>
          <w:w w:val="105"/>
        </w:rPr>
        <w:t> with</w:t>
      </w:r>
      <w:r>
        <w:rPr>
          <w:w w:val="105"/>
        </w:rPr>
        <w:t> little</w:t>
      </w:r>
      <w:r>
        <w:rPr>
          <w:w w:val="105"/>
        </w:rPr>
        <w:t> choice</w:t>
      </w:r>
      <w:r>
        <w:rPr>
          <w:w w:val="105"/>
        </w:rPr>
        <w:t> but</w:t>
      </w:r>
      <w:r>
        <w:rPr>
          <w:w w:val="105"/>
        </w:rPr>
        <w:t> to</w:t>
      </w:r>
      <w:r>
        <w:rPr>
          <w:w w:val="105"/>
        </w:rPr>
        <w:t> reenter</w:t>
      </w:r>
      <w:r>
        <w:rPr>
          <w:w w:val="105"/>
        </w:rPr>
        <w:t> oolitics.</w:t>
      </w:r>
      <w:r>
        <w:rPr>
          <w:w w:val="105"/>
        </w:rPr>
        <w:t> Asghar</w:t>
      </w:r>
      <w:r>
        <w:rPr>
          <w:w w:val="105"/>
        </w:rPr>
        <w:t> Khan</w:t>
      </w:r>
      <w:r>
        <w:rPr>
          <w:w w:val="105"/>
        </w:rPr>
        <w:t> now wanted to launch Tehrik-e-Istaqlal and wished to persuade me to join with him. It was at this stage that I politely declined his offer. I much admired the man for his integrity and</w:t>
      </w:r>
      <w:r>
        <w:rPr>
          <w:w w:val="105"/>
        </w:rPr>
        <w:t> honesty,</w:t>
      </w:r>
      <w:r>
        <w:rPr>
          <w:w w:val="105"/>
        </w:rPr>
        <w:t> but</w:t>
      </w:r>
      <w:r>
        <w:rPr>
          <w:w w:val="105"/>
        </w:rPr>
        <w:t> I</w:t>
      </w:r>
      <w:r>
        <w:rPr>
          <w:w w:val="105"/>
        </w:rPr>
        <w:t> decided</w:t>
      </w:r>
      <w:r>
        <w:rPr>
          <w:w w:val="105"/>
        </w:rPr>
        <w:t> that</w:t>
      </w:r>
      <w:r>
        <w:rPr>
          <w:w w:val="105"/>
        </w:rPr>
        <w:t> my</w:t>
      </w:r>
      <w:r>
        <w:rPr>
          <w:w w:val="105"/>
        </w:rPr>
        <w:t> future</w:t>
      </w:r>
      <w:r>
        <w:rPr>
          <w:w w:val="105"/>
        </w:rPr>
        <w:t> politics</w:t>
      </w:r>
      <w:r>
        <w:rPr>
          <w:w w:val="105"/>
        </w:rPr>
        <w:t> would</w:t>
      </w:r>
      <w:r>
        <w:rPr>
          <w:w w:val="105"/>
        </w:rPr>
        <w:t> be</w:t>
      </w:r>
      <w:r>
        <w:rPr>
          <w:w w:val="105"/>
        </w:rPr>
        <w:t> determined</w:t>
      </w:r>
      <w:r>
        <w:rPr>
          <w:w w:val="105"/>
        </w:rPr>
        <w:t> by</w:t>
      </w:r>
      <w:r>
        <w:rPr>
          <w:w w:val="105"/>
        </w:rPr>
        <w:t> my </w:t>
      </w:r>
      <w:r>
        <w:rPr>
          <w:spacing w:val="-2"/>
          <w:w w:val="105"/>
        </w:rPr>
        <w:t>independence.</w:t>
      </w:r>
    </w:p>
    <w:p>
      <w:pPr>
        <w:pStyle w:val="BodyText"/>
        <w:spacing w:before="19"/>
      </w:pPr>
    </w:p>
    <w:p>
      <w:pPr>
        <w:pStyle w:val="BodyText"/>
        <w:spacing w:line="254" w:lineRule="auto"/>
        <w:ind w:left="1440" w:right="1432"/>
        <w:jc w:val="both"/>
      </w:pPr>
      <w:r>
        <w:rPr/>
        <w:t>The</w:t>
      </w:r>
      <w:r>
        <w:rPr>
          <w:spacing w:val="33"/>
        </w:rPr>
        <w:t> </w:t>
      </w:r>
      <w:r>
        <w:rPr/>
        <w:t>other</w:t>
      </w:r>
      <w:r>
        <w:rPr>
          <w:spacing w:val="34"/>
        </w:rPr>
        <w:t> </w:t>
      </w:r>
      <w:r>
        <w:rPr/>
        <w:t>hero</w:t>
      </w:r>
      <w:r>
        <w:rPr>
          <w:spacing w:val="31"/>
        </w:rPr>
        <w:t> </w:t>
      </w:r>
      <w:r>
        <w:rPr/>
        <w:t>of</w:t>
      </w:r>
      <w:r>
        <w:rPr>
          <w:spacing w:val="29"/>
        </w:rPr>
        <w:t> </w:t>
      </w:r>
      <w:r>
        <w:rPr/>
        <w:t>the</w:t>
      </w:r>
      <w:r>
        <w:rPr>
          <w:spacing w:val="33"/>
        </w:rPr>
        <w:t> </w:t>
      </w:r>
      <w:r>
        <w:rPr/>
        <w:t>anti-Ayub</w:t>
      </w:r>
      <w:r>
        <w:rPr>
          <w:spacing w:val="34"/>
        </w:rPr>
        <w:t> </w:t>
      </w:r>
      <w:r>
        <w:rPr/>
        <w:t>Khan</w:t>
      </w:r>
      <w:r>
        <w:rPr>
          <w:spacing w:val="32"/>
        </w:rPr>
        <w:t> </w:t>
      </w:r>
      <w:r>
        <w:rPr/>
        <w:t>movement</w:t>
      </w:r>
      <w:r>
        <w:rPr>
          <w:spacing w:val="31"/>
        </w:rPr>
        <w:t> </w:t>
      </w:r>
      <w:r>
        <w:rPr/>
        <w:t>was</w:t>
      </w:r>
      <w:r>
        <w:rPr>
          <w:spacing w:val="32"/>
        </w:rPr>
        <w:t> </w:t>
      </w:r>
      <w:r>
        <w:rPr/>
        <w:t>enjoying</w:t>
      </w:r>
      <w:r>
        <w:rPr>
          <w:spacing w:val="28"/>
        </w:rPr>
        <w:t> </w:t>
      </w:r>
      <w:r>
        <w:rPr/>
        <w:t>better</w:t>
      </w:r>
      <w:r>
        <w:rPr>
          <w:spacing w:val="28"/>
        </w:rPr>
        <w:t> </w:t>
      </w:r>
      <w:r>
        <w:rPr/>
        <w:t>luck.</w:t>
      </w:r>
      <w:r>
        <w:rPr>
          <w:spacing w:val="29"/>
        </w:rPr>
        <w:t> </w:t>
      </w:r>
      <w:r>
        <w:rPr/>
        <w:t>With</w:t>
      </w:r>
      <w:r>
        <w:rPr>
          <w:spacing w:val="32"/>
        </w:rPr>
        <w:t> </w:t>
      </w:r>
      <w:r>
        <w:rPr/>
        <w:t>the</w:t>
      </w:r>
      <w:r>
        <w:rPr>
          <w:spacing w:val="27"/>
        </w:rPr>
        <w:t> </w:t>
      </w:r>
      <w:r>
        <w:rPr/>
        <w:t>fall of Ayub and his established link with General Peerzada, Bhutto was no longer a man hounded</w:t>
      </w:r>
      <w:r>
        <w:rPr>
          <w:spacing w:val="40"/>
        </w:rPr>
        <w:t> </w:t>
      </w:r>
      <w:r>
        <w:rPr/>
        <w:t>by</w:t>
      </w:r>
      <w:r>
        <w:rPr>
          <w:spacing w:val="40"/>
        </w:rPr>
        <w:t> </w:t>
      </w:r>
      <w:r>
        <w:rPr/>
        <w:t>the</w:t>
      </w:r>
      <w:r>
        <w:rPr>
          <w:spacing w:val="40"/>
        </w:rPr>
        <w:t> </w:t>
      </w:r>
      <w:r>
        <w:rPr/>
        <w:t>government.</w:t>
      </w:r>
      <w:r>
        <w:rPr>
          <w:spacing w:val="40"/>
        </w:rPr>
        <w:t> </w:t>
      </w:r>
      <w:r>
        <w:rPr/>
        <w:t>In</w:t>
      </w:r>
      <w:r>
        <w:rPr>
          <w:spacing w:val="40"/>
        </w:rPr>
        <w:t> </w:t>
      </w:r>
      <w:r>
        <w:rPr/>
        <w:t>July</w:t>
      </w:r>
      <w:r>
        <w:rPr>
          <w:spacing w:val="40"/>
        </w:rPr>
        <w:t> </w:t>
      </w:r>
      <w:r>
        <w:rPr/>
        <w:t>1969</w:t>
      </w:r>
      <w:r>
        <w:rPr>
          <w:spacing w:val="40"/>
        </w:rPr>
        <w:t> </w:t>
      </w:r>
      <w:r>
        <w:rPr/>
        <w:t>I</w:t>
      </w:r>
      <w:r>
        <w:rPr>
          <w:spacing w:val="40"/>
        </w:rPr>
        <w:t> </w:t>
      </w:r>
      <w:r>
        <w:rPr/>
        <w:t>was</w:t>
      </w:r>
      <w:r>
        <w:rPr>
          <w:spacing w:val="40"/>
        </w:rPr>
        <w:t> </w:t>
      </w:r>
      <w:r>
        <w:rPr/>
        <w:t>to</w:t>
      </w:r>
      <w:r>
        <w:rPr>
          <w:spacing w:val="40"/>
        </w:rPr>
        <w:t> </w:t>
      </w:r>
      <w:r>
        <w:rPr/>
        <w:t>invite</w:t>
      </w:r>
      <w:r>
        <w:rPr>
          <w:spacing w:val="40"/>
        </w:rPr>
        <w:t> </w:t>
      </w:r>
      <w:r>
        <w:rPr/>
        <w:t>Bhutto</w:t>
      </w:r>
      <w:r>
        <w:rPr>
          <w:spacing w:val="40"/>
        </w:rPr>
        <w:t> </w:t>
      </w:r>
      <w:r>
        <w:rPr/>
        <w:t>and</w:t>
      </w:r>
      <w:r>
        <w:rPr>
          <w:spacing w:val="40"/>
        </w:rPr>
        <w:t> </w:t>
      </w:r>
      <w:r>
        <w:rPr/>
        <w:t>his</w:t>
      </w:r>
      <w:r>
        <w:rPr>
          <w:spacing w:val="40"/>
        </w:rPr>
        <w:t> </w:t>
      </w:r>
      <w:r>
        <w:rPr/>
        <w:t>wife</w:t>
      </w:r>
      <w:r>
        <w:rPr>
          <w:spacing w:val="40"/>
        </w:rPr>
        <w:t> </w:t>
      </w:r>
      <w:r>
        <w:rPr/>
        <w:t>to</w:t>
      </w:r>
      <w:r>
        <w:rPr>
          <w:spacing w:val="40"/>
        </w:rPr>
        <w:t> </w:t>
      </w:r>
      <w:r>
        <w:rPr/>
        <w:t>my house. The occasion was a visit to Pakistan by Bob Lebacq, then Belgian Ambassador to Indonesia,</w:t>
      </w:r>
      <w:r>
        <w:rPr>
          <w:spacing w:val="40"/>
        </w:rPr>
        <w:t> </w:t>
      </w:r>
      <w:r>
        <w:rPr/>
        <w:t>and</w:t>
      </w:r>
      <w:r>
        <w:rPr>
          <w:spacing w:val="40"/>
        </w:rPr>
        <w:t> </w:t>
      </w:r>
      <w:r>
        <w:rPr/>
        <w:t>his</w:t>
      </w:r>
      <w:r>
        <w:rPr>
          <w:spacing w:val="33"/>
        </w:rPr>
        <w:t> </w:t>
      </w:r>
      <w:r>
        <w:rPr/>
        <w:t>wife,</w:t>
      </w:r>
      <w:r>
        <w:rPr>
          <w:spacing w:val="37"/>
        </w:rPr>
        <w:t> </w:t>
      </w:r>
      <w:r>
        <w:rPr/>
        <w:t>Jessie.</w:t>
      </w:r>
      <w:r>
        <w:rPr>
          <w:spacing w:val="37"/>
        </w:rPr>
        <w:t> </w:t>
      </w:r>
      <w:r>
        <w:rPr/>
        <w:t>The</w:t>
      </w:r>
      <w:r>
        <w:rPr>
          <w:spacing w:val="34"/>
        </w:rPr>
        <w:t> </w:t>
      </w:r>
      <w:r>
        <w:rPr/>
        <w:t>Lebacqs</w:t>
      </w:r>
      <w:r>
        <w:rPr>
          <w:spacing w:val="39"/>
        </w:rPr>
        <w:t> </w:t>
      </w:r>
      <w:r>
        <w:rPr/>
        <w:t>had</w:t>
      </w:r>
      <w:r>
        <w:rPr>
          <w:spacing w:val="40"/>
        </w:rPr>
        <w:t> </w:t>
      </w:r>
      <w:r>
        <w:rPr/>
        <w:t>previously</w:t>
      </w:r>
      <w:r>
        <w:rPr>
          <w:spacing w:val="36"/>
        </w:rPr>
        <w:t> </w:t>
      </w:r>
      <w:r>
        <w:rPr/>
        <w:t>been</w:t>
      </w:r>
      <w:r>
        <w:rPr>
          <w:spacing w:val="39"/>
        </w:rPr>
        <w:t> </w:t>
      </w:r>
      <w:r>
        <w:rPr/>
        <w:t>posted</w:t>
      </w:r>
      <w:r>
        <w:rPr>
          <w:spacing w:val="40"/>
        </w:rPr>
        <w:t> </w:t>
      </w:r>
      <w:r>
        <w:rPr/>
        <w:t>at</w:t>
      </w:r>
      <w:r>
        <w:rPr>
          <w:spacing w:val="38"/>
        </w:rPr>
        <w:t> </w:t>
      </w:r>
      <w:r>
        <w:rPr/>
        <w:t>Karachi</w:t>
      </w:r>
      <w:r>
        <w:rPr>
          <w:spacing w:val="37"/>
        </w:rPr>
        <w:t> </w:t>
      </w:r>
      <w:r>
        <w:rPr/>
        <w:t>and had become good friends with Souriya and I. While here they had also established very cordial relationships with Zulfikar and Nusrat Bhutto. I hosted a dinner for them and invited</w:t>
      </w:r>
      <w:r>
        <w:rPr>
          <w:spacing w:val="48"/>
        </w:rPr>
        <w:t> </w:t>
      </w:r>
      <w:r>
        <w:rPr/>
        <w:t>all</w:t>
      </w:r>
      <w:r>
        <w:rPr>
          <w:spacing w:val="48"/>
        </w:rPr>
        <w:t> </w:t>
      </w:r>
      <w:r>
        <w:rPr/>
        <w:t>their</w:t>
      </w:r>
      <w:r>
        <w:rPr>
          <w:spacing w:val="47"/>
        </w:rPr>
        <w:t> </w:t>
      </w:r>
      <w:r>
        <w:rPr/>
        <w:t>friends</w:t>
      </w:r>
      <w:r>
        <w:rPr>
          <w:spacing w:val="43"/>
        </w:rPr>
        <w:t> </w:t>
      </w:r>
      <w:r>
        <w:rPr/>
        <w:t>and</w:t>
      </w:r>
      <w:r>
        <w:rPr>
          <w:spacing w:val="49"/>
        </w:rPr>
        <w:t> </w:t>
      </w:r>
      <w:r>
        <w:rPr/>
        <w:t>acquaintances</w:t>
      </w:r>
      <w:r>
        <w:rPr>
          <w:spacing w:val="44"/>
        </w:rPr>
        <w:t> </w:t>
      </w:r>
      <w:r>
        <w:rPr/>
        <w:t>at</w:t>
      </w:r>
      <w:r>
        <w:rPr>
          <w:spacing w:val="50"/>
        </w:rPr>
        <w:t> </w:t>
      </w:r>
      <w:r>
        <w:rPr/>
        <w:t>Karachi,</w:t>
      </w:r>
      <w:r>
        <w:rPr>
          <w:spacing w:val="48"/>
        </w:rPr>
        <w:t> </w:t>
      </w:r>
      <w:r>
        <w:rPr/>
        <w:t>including</w:t>
      </w:r>
      <w:r>
        <w:rPr>
          <w:spacing w:val="46"/>
        </w:rPr>
        <w:t> </w:t>
      </w:r>
      <w:r>
        <w:rPr/>
        <w:t>the</w:t>
      </w:r>
      <w:r>
        <w:rPr>
          <w:spacing w:val="46"/>
        </w:rPr>
        <w:t> </w:t>
      </w:r>
      <w:r>
        <w:rPr/>
        <w:t>Bhuttos.</w:t>
      </w:r>
      <w:r>
        <w:rPr>
          <w:spacing w:val="48"/>
        </w:rPr>
        <w:t> </w:t>
      </w:r>
      <w:r>
        <w:rPr/>
        <w:t>It</w:t>
      </w:r>
      <w:r>
        <w:rPr>
          <w:spacing w:val="43"/>
        </w:rPr>
        <w:t> </w:t>
      </w:r>
      <w:r>
        <w:rPr>
          <w:spacing w:val="-2"/>
        </w:rPr>
        <w:t>turned</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3"/>
        <w:jc w:val="both"/>
      </w:pPr>
      <w:r>
        <w:rPr>
          <w:w w:val="105"/>
        </w:rPr>
        <w:t>out to be an extremely pleasant affair. Later in the evening, I noticed two of my guests engaged</w:t>
      </w:r>
      <w:r>
        <w:rPr>
          <w:spacing w:val="-2"/>
          <w:w w:val="105"/>
        </w:rPr>
        <w:t> </w:t>
      </w:r>
      <w:r>
        <w:rPr>
          <w:w w:val="105"/>
        </w:rPr>
        <w:t>in</w:t>
      </w:r>
      <w:r>
        <w:rPr>
          <w:spacing w:val="-4"/>
          <w:w w:val="105"/>
        </w:rPr>
        <w:t> </w:t>
      </w:r>
      <w:r>
        <w:rPr>
          <w:w w:val="105"/>
        </w:rPr>
        <w:t>what</w:t>
      </w:r>
      <w:r>
        <w:rPr>
          <w:spacing w:val="-5"/>
          <w:w w:val="105"/>
        </w:rPr>
        <w:t> </w:t>
      </w:r>
      <w:r>
        <w:rPr>
          <w:w w:val="105"/>
        </w:rPr>
        <w:t>seemed</w:t>
      </w:r>
      <w:r>
        <w:rPr>
          <w:spacing w:val="-2"/>
          <w:w w:val="105"/>
        </w:rPr>
        <w:t> </w:t>
      </w:r>
      <w:r>
        <w:rPr>
          <w:w w:val="105"/>
        </w:rPr>
        <w:t>to</w:t>
      </w:r>
      <w:r>
        <w:rPr>
          <w:spacing w:val="-5"/>
          <w:w w:val="105"/>
        </w:rPr>
        <w:t> </w:t>
      </w:r>
      <w:r>
        <w:rPr>
          <w:w w:val="105"/>
        </w:rPr>
        <w:t>be</w:t>
      </w:r>
      <w:r>
        <w:rPr>
          <w:spacing w:val="-3"/>
          <w:w w:val="105"/>
        </w:rPr>
        <w:t> </w:t>
      </w:r>
      <w:r>
        <w:rPr>
          <w:w w:val="105"/>
        </w:rPr>
        <w:t>a</w:t>
      </w:r>
      <w:r>
        <w:rPr>
          <w:spacing w:val="-3"/>
          <w:w w:val="105"/>
        </w:rPr>
        <w:t> </w:t>
      </w:r>
      <w:r>
        <w:rPr>
          <w:w w:val="105"/>
        </w:rPr>
        <w:t>rather</w:t>
      </w:r>
      <w:r>
        <w:rPr>
          <w:spacing w:val="-3"/>
          <w:w w:val="105"/>
        </w:rPr>
        <w:t> </w:t>
      </w:r>
      <w:r>
        <w:rPr>
          <w:w w:val="105"/>
        </w:rPr>
        <w:t>earnest</w:t>
      </w:r>
      <w:r>
        <w:rPr>
          <w:spacing w:val="-5"/>
          <w:w w:val="105"/>
        </w:rPr>
        <w:t> </w:t>
      </w:r>
      <w:r>
        <w:rPr>
          <w:w w:val="105"/>
        </w:rPr>
        <w:t>conversation.</w:t>
      </w:r>
      <w:r>
        <w:rPr>
          <w:spacing w:val="-2"/>
          <w:w w:val="105"/>
        </w:rPr>
        <w:t> </w:t>
      </w:r>
      <w:r>
        <w:rPr>
          <w:w w:val="105"/>
        </w:rPr>
        <w:t>I</w:t>
      </w:r>
      <w:r>
        <w:rPr>
          <w:spacing w:val="-3"/>
          <w:w w:val="105"/>
        </w:rPr>
        <w:t> </w:t>
      </w:r>
      <w:r>
        <w:rPr>
          <w:w w:val="105"/>
        </w:rPr>
        <w:t>decided</w:t>
      </w:r>
      <w:r>
        <w:rPr>
          <w:spacing w:val="-2"/>
          <w:w w:val="105"/>
        </w:rPr>
        <w:t> </w:t>
      </w:r>
      <w:r>
        <w:rPr>
          <w:w w:val="105"/>
        </w:rPr>
        <w:t>to</w:t>
      </w:r>
      <w:r>
        <w:rPr>
          <w:spacing w:val="-5"/>
          <w:w w:val="105"/>
        </w:rPr>
        <w:t> </w:t>
      </w:r>
      <w:r>
        <w:rPr>
          <w:w w:val="105"/>
        </w:rPr>
        <w:t>join</w:t>
      </w:r>
      <w:r>
        <w:rPr>
          <w:spacing w:val="-4"/>
          <w:w w:val="105"/>
        </w:rPr>
        <w:t> </w:t>
      </w:r>
      <w:r>
        <w:rPr>
          <w:w w:val="105"/>
        </w:rPr>
        <w:t>them</w:t>
      </w:r>
      <w:r>
        <w:rPr>
          <w:spacing w:val="-4"/>
          <w:w w:val="105"/>
        </w:rPr>
        <w:t> </w:t>
      </w:r>
      <w:r>
        <w:rPr>
          <w:w w:val="105"/>
        </w:rPr>
        <w:t>and seated</w:t>
      </w:r>
      <w:r>
        <w:rPr>
          <w:w w:val="105"/>
        </w:rPr>
        <w:t> myself</w:t>
      </w:r>
      <w:r>
        <w:rPr>
          <w:w w:val="105"/>
        </w:rPr>
        <w:t> beside</w:t>
      </w:r>
      <w:r>
        <w:rPr>
          <w:w w:val="105"/>
        </w:rPr>
        <w:t> Bhutto</w:t>
      </w:r>
      <w:r>
        <w:rPr>
          <w:w w:val="105"/>
        </w:rPr>
        <w:t> and</w:t>
      </w:r>
      <w:r>
        <w:rPr>
          <w:w w:val="105"/>
        </w:rPr>
        <w:t> Hank</w:t>
      </w:r>
      <w:r>
        <w:rPr>
          <w:w w:val="105"/>
        </w:rPr>
        <w:t> Ramsay,</w:t>
      </w:r>
      <w:r>
        <w:rPr>
          <w:w w:val="105"/>
        </w:rPr>
        <w:t> the</w:t>
      </w:r>
      <w:r>
        <w:rPr>
          <w:w w:val="105"/>
        </w:rPr>
        <w:t> local</w:t>
      </w:r>
      <w:r>
        <w:rPr>
          <w:w w:val="105"/>
        </w:rPr>
        <w:t> US</w:t>
      </w:r>
      <w:r>
        <w:rPr>
          <w:w w:val="105"/>
        </w:rPr>
        <w:t> Consul</w:t>
      </w:r>
      <w:r>
        <w:rPr>
          <w:w w:val="105"/>
        </w:rPr>
        <w:t> General.</w:t>
      </w:r>
      <w:r>
        <w:rPr>
          <w:w w:val="105"/>
        </w:rPr>
        <w:t> Bhutto</w:t>
      </w:r>
      <w:r>
        <w:rPr>
          <w:spacing w:val="40"/>
          <w:w w:val="105"/>
        </w:rPr>
        <w:t> </w:t>
      </w:r>
      <w:r>
        <w:rPr>
          <w:w w:val="105"/>
        </w:rPr>
        <w:t>was</w:t>
      </w:r>
      <w:r>
        <w:rPr>
          <w:w w:val="105"/>
        </w:rPr>
        <w:t> reassuring</w:t>
      </w:r>
      <w:r>
        <w:rPr>
          <w:w w:val="105"/>
        </w:rPr>
        <w:t> the</w:t>
      </w:r>
      <w:r>
        <w:rPr>
          <w:w w:val="105"/>
        </w:rPr>
        <w:t> American</w:t>
      </w:r>
      <w:r>
        <w:rPr>
          <w:w w:val="105"/>
        </w:rPr>
        <w:t> diplomat</w:t>
      </w:r>
      <w:r>
        <w:rPr>
          <w:w w:val="105"/>
        </w:rPr>
        <w:t> that</w:t>
      </w:r>
      <w:r>
        <w:rPr>
          <w:w w:val="105"/>
        </w:rPr>
        <w:t> he</w:t>
      </w:r>
      <w:r>
        <w:rPr>
          <w:w w:val="105"/>
        </w:rPr>
        <w:t> was</w:t>
      </w:r>
      <w:r>
        <w:rPr>
          <w:w w:val="105"/>
        </w:rPr>
        <w:t> not</w:t>
      </w:r>
      <w:r>
        <w:rPr>
          <w:w w:val="105"/>
        </w:rPr>
        <w:t> antiAmerican,</w:t>
      </w:r>
      <w:r>
        <w:rPr>
          <w:w w:val="105"/>
        </w:rPr>
        <w:t> as</w:t>
      </w:r>
      <w:r>
        <w:rPr>
          <w:w w:val="105"/>
        </w:rPr>
        <w:t> every</w:t>
      </w:r>
      <w:r>
        <w:rPr>
          <w:w w:val="105"/>
        </w:rPr>
        <w:t> one assumed he</w:t>
      </w:r>
      <w:r>
        <w:rPr>
          <w:spacing w:val="-1"/>
          <w:w w:val="105"/>
        </w:rPr>
        <w:t> </w:t>
      </w:r>
      <w:r>
        <w:rPr>
          <w:w w:val="105"/>
        </w:rPr>
        <w:t>was.</w:t>
      </w:r>
      <w:r>
        <w:rPr>
          <w:spacing w:val="-3"/>
          <w:w w:val="105"/>
        </w:rPr>
        <w:t> </w:t>
      </w:r>
      <w:r>
        <w:rPr>
          <w:w w:val="105"/>
        </w:rPr>
        <w:t>He</w:t>
      </w:r>
      <w:r>
        <w:rPr>
          <w:spacing w:val="-1"/>
          <w:w w:val="105"/>
        </w:rPr>
        <w:t> </w:t>
      </w:r>
      <w:r>
        <w:rPr>
          <w:w w:val="105"/>
        </w:rPr>
        <w:t>kept</w:t>
      </w:r>
      <w:r>
        <w:rPr>
          <w:spacing w:val="-6"/>
          <w:w w:val="105"/>
        </w:rPr>
        <w:t> </w:t>
      </w:r>
      <w:r>
        <w:rPr>
          <w:w w:val="105"/>
        </w:rPr>
        <w:t>referring</w:t>
      </w:r>
      <w:r>
        <w:rPr>
          <w:spacing w:val="-5"/>
          <w:w w:val="105"/>
        </w:rPr>
        <w:t> </w:t>
      </w:r>
      <w:r>
        <w:rPr>
          <w:w w:val="105"/>
        </w:rPr>
        <w:t>to</w:t>
      </w:r>
      <w:r>
        <w:rPr>
          <w:spacing w:val="-2"/>
          <w:w w:val="105"/>
        </w:rPr>
        <w:t> </w:t>
      </w:r>
      <w:r>
        <w:rPr>
          <w:w w:val="105"/>
        </w:rPr>
        <w:t>his</w:t>
      </w:r>
      <w:r>
        <w:rPr>
          <w:spacing w:val="-2"/>
          <w:w w:val="105"/>
        </w:rPr>
        <w:t> </w:t>
      </w:r>
      <w:r>
        <w:rPr>
          <w:w w:val="105"/>
        </w:rPr>
        <w:t>years</w:t>
      </w:r>
      <w:r>
        <w:rPr>
          <w:spacing w:val="-2"/>
          <w:w w:val="105"/>
        </w:rPr>
        <w:t> </w:t>
      </w:r>
      <w:r>
        <w:rPr>
          <w:w w:val="105"/>
        </w:rPr>
        <w:t>as</w:t>
      </w:r>
      <w:r>
        <w:rPr>
          <w:spacing w:val="-2"/>
          <w:w w:val="105"/>
        </w:rPr>
        <w:t> </w:t>
      </w:r>
      <w:r>
        <w:rPr>
          <w:w w:val="105"/>
        </w:rPr>
        <w:t>a</w:t>
      </w:r>
      <w:r>
        <w:rPr>
          <w:spacing w:val="-1"/>
          <w:w w:val="105"/>
        </w:rPr>
        <w:t> </w:t>
      </w:r>
      <w:r>
        <w:rPr>
          <w:w w:val="105"/>
        </w:rPr>
        <w:t>student</w:t>
      </w:r>
      <w:r>
        <w:rPr>
          <w:spacing w:val="-2"/>
          <w:w w:val="105"/>
        </w:rPr>
        <w:t> </w:t>
      </w:r>
      <w:r>
        <w:rPr>
          <w:w w:val="105"/>
        </w:rPr>
        <w:t>in</w:t>
      </w:r>
      <w:r>
        <w:rPr>
          <w:spacing w:val="-1"/>
          <w:w w:val="105"/>
        </w:rPr>
        <w:t> </w:t>
      </w:r>
      <w:r>
        <w:rPr>
          <w:w w:val="105"/>
        </w:rPr>
        <w:t>California</w:t>
      </w:r>
      <w:r>
        <w:rPr>
          <w:spacing w:val="-6"/>
          <w:w w:val="105"/>
        </w:rPr>
        <w:t> </w:t>
      </w:r>
      <w:r>
        <w:rPr>
          <w:w w:val="105"/>
        </w:rPr>
        <w:t>and how</w:t>
      </w:r>
      <w:r>
        <w:rPr>
          <w:spacing w:val="-4"/>
          <w:w w:val="105"/>
        </w:rPr>
        <w:t> </w:t>
      </w:r>
      <w:r>
        <w:rPr>
          <w:w w:val="105"/>
        </w:rPr>
        <w:t>much he</w:t>
      </w:r>
      <w:r>
        <w:rPr>
          <w:spacing w:val="-1"/>
          <w:w w:val="105"/>
        </w:rPr>
        <w:t> </w:t>
      </w:r>
      <w:r>
        <w:rPr>
          <w:w w:val="105"/>
        </w:rPr>
        <w:t>had learned to</w:t>
      </w:r>
      <w:r>
        <w:rPr>
          <w:spacing w:val="-6"/>
          <w:w w:val="105"/>
        </w:rPr>
        <w:t> </w:t>
      </w:r>
      <w:r>
        <w:rPr>
          <w:w w:val="105"/>
        </w:rPr>
        <w:t>love</w:t>
      </w:r>
      <w:r>
        <w:rPr>
          <w:spacing w:val="-1"/>
          <w:w w:val="105"/>
        </w:rPr>
        <w:t> </w:t>
      </w:r>
      <w:r>
        <w:rPr>
          <w:w w:val="105"/>
        </w:rPr>
        <w:t>the</w:t>
      </w:r>
      <w:r>
        <w:rPr>
          <w:spacing w:val="-1"/>
          <w:w w:val="105"/>
        </w:rPr>
        <w:t> </w:t>
      </w:r>
      <w:r>
        <w:rPr>
          <w:w w:val="105"/>
        </w:rPr>
        <w:t>place.</w:t>
      </w:r>
      <w:r>
        <w:rPr>
          <w:spacing w:val="-2"/>
          <w:w w:val="105"/>
        </w:rPr>
        <w:t> </w:t>
      </w:r>
      <w:r>
        <w:rPr>
          <w:w w:val="105"/>
        </w:rPr>
        <w:t>Bhutto</w:t>
      </w:r>
      <w:r>
        <w:rPr>
          <w:spacing w:val="-2"/>
          <w:w w:val="105"/>
        </w:rPr>
        <w:t> </w:t>
      </w:r>
      <w:r>
        <w:rPr>
          <w:w w:val="105"/>
        </w:rPr>
        <w:t>was</w:t>
      </w:r>
      <w:r>
        <w:rPr>
          <w:spacing w:val="-6"/>
          <w:w w:val="105"/>
        </w:rPr>
        <w:t> </w:t>
      </w:r>
      <w:r>
        <w:rPr>
          <w:w w:val="105"/>
        </w:rPr>
        <w:t>adamant</w:t>
      </w:r>
      <w:r>
        <w:rPr>
          <w:spacing w:val="-2"/>
          <w:w w:val="105"/>
        </w:rPr>
        <w:t> </w:t>
      </w:r>
      <w:r>
        <w:rPr>
          <w:w w:val="105"/>
        </w:rPr>
        <w:t>that</w:t>
      </w:r>
      <w:r>
        <w:rPr>
          <w:spacing w:val="-2"/>
          <w:w w:val="105"/>
        </w:rPr>
        <w:t> </w:t>
      </w:r>
      <w:r>
        <w:rPr>
          <w:w w:val="105"/>
        </w:rPr>
        <w:t>it</w:t>
      </w:r>
      <w:r>
        <w:rPr>
          <w:spacing w:val="-2"/>
          <w:w w:val="105"/>
        </w:rPr>
        <w:t> </w:t>
      </w:r>
      <w:r>
        <w:rPr>
          <w:w w:val="105"/>
        </w:rPr>
        <w:t>was</w:t>
      </w:r>
      <w:r>
        <w:rPr>
          <w:spacing w:val="-1"/>
          <w:w w:val="105"/>
        </w:rPr>
        <w:t> </w:t>
      </w:r>
      <w:r>
        <w:rPr>
          <w:w w:val="105"/>
        </w:rPr>
        <w:t>his</w:t>
      </w:r>
      <w:r>
        <w:rPr>
          <w:spacing w:val="-1"/>
          <w:w w:val="105"/>
        </w:rPr>
        <w:t> </w:t>
      </w:r>
      <w:r>
        <w:rPr>
          <w:w w:val="105"/>
        </w:rPr>
        <w:t>opponents</w:t>
      </w:r>
      <w:r>
        <w:rPr>
          <w:spacing w:val="-1"/>
          <w:w w:val="105"/>
        </w:rPr>
        <w:t> </w:t>
      </w:r>
      <w:r>
        <w:rPr>
          <w:w w:val="105"/>
        </w:rPr>
        <w:t>and the government</w:t>
      </w:r>
      <w:r>
        <w:rPr>
          <w:w w:val="105"/>
        </w:rPr>
        <w:t> intelligence</w:t>
      </w:r>
      <w:r>
        <w:rPr>
          <w:w w:val="105"/>
        </w:rPr>
        <w:t> departments</w:t>
      </w:r>
      <w:r>
        <w:rPr>
          <w:w w:val="105"/>
        </w:rPr>
        <w:t> that</w:t>
      </w:r>
      <w:r>
        <w:rPr>
          <w:w w:val="105"/>
        </w:rPr>
        <w:t> insisted</w:t>
      </w:r>
      <w:r>
        <w:rPr>
          <w:w w:val="105"/>
        </w:rPr>
        <w:t> on</w:t>
      </w:r>
      <w:r>
        <w:rPr>
          <w:w w:val="105"/>
        </w:rPr>
        <w:t> tagging</w:t>
      </w:r>
      <w:r>
        <w:rPr>
          <w:w w:val="105"/>
        </w:rPr>
        <w:t> him</w:t>
      </w:r>
      <w:r>
        <w:rPr>
          <w:w w:val="105"/>
        </w:rPr>
        <w:t> with</w:t>
      </w:r>
      <w:r>
        <w:rPr>
          <w:w w:val="105"/>
        </w:rPr>
        <w:t> the</w:t>
      </w:r>
      <w:r>
        <w:rPr>
          <w:w w:val="105"/>
        </w:rPr>
        <w:t> anti-US label.</w:t>
      </w:r>
      <w:r>
        <w:rPr>
          <w:w w:val="105"/>
        </w:rPr>
        <w:t> He</w:t>
      </w:r>
      <w:r>
        <w:rPr>
          <w:w w:val="105"/>
        </w:rPr>
        <w:t> asked</w:t>
      </w:r>
      <w:r>
        <w:rPr>
          <w:w w:val="105"/>
        </w:rPr>
        <w:t> the</w:t>
      </w:r>
      <w:r>
        <w:rPr>
          <w:w w:val="105"/>
        </w:rPr>
        <w:t> diplomat</w:t>
      </w:r>
      <w:r>
        <w:rPr>
          <w:w w:val="105"/>
        </w:rPr>
        <w:t> to</w:t>
      </w:r>
      <w:r>
        <w:rPr>
          <w:w w:val="105"/>
        </w:rPr>
        <w:t> inform</w:t>
      </w:r>
      <w:r>
        <w:rPr>
          <w:w w:val="105"/>
        </w:rPr>
        <w:t> his</w:t>
      </w:r>
      <w:r>
        <w:rPr>
          <w:w w:val="105"/>
        </w:rPr>
        <w:t> government</w:t>
      </w:r>
      <w:r>
        <w:rPr>
          <w:w w:val="105"/>
        </w:rPr>
        <w:t> that</w:t>
      </w:r>
      <w:r>
        <w:rPr>
          <w:w w:val="105"/>
        </w:rPr>
        <w:t> whatever</w:t>
      </w:r>
      <w:r>
        <w:rPr>
          <w:w w:val="105"/>
        </w:rPr>
        <w:t> he</w:t>
      </w:r>
      <w:r>
        <w:rPr>
          <w:w w:val="105"/>
        </w:rPr>
        <w:t> said</w:t>
      </w:r>
      <w:r>
        <w:rPr>
          <w:w w:val="105"/>
        </w:rPr>
        <w:t> was simply</w:t>
      </w:r>
      <w:r>
        <w:rPr>
          <w:w w:val="105"/>
        </w:rPr>
        <w:t> politics</w:t>
      </w:r>
      <w:r>
        <w:rPr>
          <w:w w:val="105"/>
        </w:rPr>
        <w:t> and</w:t>
      </w:r>
      <w:r>
        <w:rPr>
          <w:w w:val="105"/>
        </w:rPr>
        <w:t> should</w:t>
      </w:r>
      <w:r>
        <w:rPr>
          <w:w w:val="105"/>
        </w:rPr>
        <w:t> not</w:t>
      </w:r>
      <w:r>
        <w:rPr>
          <w:w w:val="105"/>
        </w:rPr>
        <w:t> be</w:t>
      </w:r>
      <w:r>
        <w:rPr>
          <w:w w:val="105"/>
        </w:rPr>
        <w:t> taken</w:t>
      </w:r>
      <w:r>
        <w:rPr>
          <w:w w:val="105"/>
        </w:rPr>
        <w:t> as</w:t>
      </w:r>
      <w:r>
        <w:rPr>
          <w:w w:val="105"/>
        </w:rPr>
        <w:t> his</w:t>
      </w:r>
      <w:r>
        <w:rPr>
          <w:w w:val="105"/>
        </w:rPr>
        <w:t> personal</w:t>
      </w:r>
      <w:r>
        <w:rPr>
          <w:w w:val="105"/>
        </w:rPr>
        <w:t> view,</w:t>
      </w:r>
      <w:r>
        <w:rPr>
          <w:w w:val="105"/>
        </w:rPr>
        <w:t> and</w:t>
      </w:r>
      <w:r>
        <w:rPr>
          <w:w w:val="105"/>
        </w:rPr>
        <w:t> if</w:t>
      </w:r>
      <w:r>
        <w:rPr>
          <w:w w:val="105"/>
        </w:rPr>
        <w:t> anything,</w:t>
      </w:r>
      <w:r>
        <w:rPr>
          <w:w w:val="105"/>
        </w:rPr>
        <w:t> his personal</w:t>
      </w:r>
      <w:r>
        <w:rPr>
          <w:w w:val="105"/>
        </w:rPr>
        <w:t> views</w:t>
      </w:r>
      <w:r>
        <w:rPr>
          <w:w w:val="105"/>
        </w:rPr>
        <w:t> were</w:t>
      </w:r>
      <w:r>
        <w:rPr>
          <w:w w:val="105"/>
        </w:rPr>
        <w:t> completely</w:t>
      </w:r>
      <w:r>
        <w:rPr>
          <w:w w:val="105"/>
        </w:rPr>
        <w:t> opposite.</w:t>
      </w:r>
      <w:r>
        <w:rPr>
          <w:w w:val="105"/>
        </w:rPr>
        <w:t> After</w:t>
      </w:r>
      <w:r>
        <w:rPr>
          <w:w w:val="105"/>
        </w:rPr>
        <w:t> a</w:t>
      </w:r>
      <w:r>
        <w:rPr>
          <w:w w:val="105"/>
        </w:rPr>
        <w:t> while</w:t>
      </w:r>
      <w:r>
        <w:rPr>
          <w:w w:val="105"/>
        </w:rPr>
        <w:t> having</w:t>
      </w:r>
      <w:r>
        <w:rPr>
          <w:w w:val="105"/>
        </w:rPr>
        <w:t> done</w:t>
      </w:r>
      <w:r>
        <w:rPr>
          <w:w w:val="105"/>
        </w:rPr>
        <w:t> his</w:t>
      </w:r>
      <w:r>
        <w:rPr>
          <w:w w:val="105"/>
        </w:rPr>
        <w:t> best</w:t>
      </w:r>
      <w:r>
        <w:rPr>
          <w:w w:val="105"/>
        </w:rPr>
        <w:t> to convince</w:t>
      </w:r>
      <w:r>
        <w:rPr>
          <w:w w:val="105"/>
        </w:rPr>
        <w:t> the</w:t>
      </w:r>
      <w:r>
        <w:rPr>
          <w:w w:val="105"/>
        </w:rPr>
        <w:t> diplomat</w:t>
      </w:r>
      <w:r>
        <w:rPr>
          <w:w w:val="105"/>
        </w:rPr>
        <w:t> of</w:t>
      </w:r>
      <w:r>
        <w:rPr>
          <w:w w:val="105"/>
        </w:rPr>
        <w:t> his</w:t>
      </w:r>
      <w:r>
        <w:rPr>
          <w:w w:val="105"/>
        </w:rPr>
        <w:t> American</w:t>
      </w:r>
      <w:r>
        <w:rPr>
          <w:w w:val="105"/>
        </w:rPr>
        <w:t> sympathies</w:t>
      </w:r>
      <w:r>
        <w:rPr>
          <w:w w:val="105"/>
        </w:rPr>
        <w:t> I</w:t>
      </w:r>
      <w:r>
        <w:rPr>
          <w:w w:val="105"/>
        </w:rPr>
        <w:t> recall</w:t>
      </w:r>
      <w:r>
        <w:rPr>
          <w:w w:val="105"/>
        </w:rPr>
        <w:t> Bhutto</w:t>
      </w:r>
      <w:r>
        <w:rPr>
          <w:w w:val="105"/>
        </w:rPr>
        <w:t> requesting</w:t>
      </w:r>
      <w:r>
        <w:rPr>
          <w:w w:val="105"/>
        </w:rPr>
        <w:t> a</w:t>
      </w:r>
      <w:r>
        <w:rPr>
          <w:w w:val="105"/>
        </w:rPr>
        <w:t> favor from him. He wanted a place at Radcliffe College for his daughter Benazir. Ramsay said he would speak to his superiors in Washington and convey the request. He then asked about</w:t>
      </w:r>
      <w:r>
        <w:rPr>
          <w:spacing w:val="-8"/>
          <w:w w:val="105"/>
        </w:rPr>
        <w:t> </w:t>
      </w:r>
      <w:r>
        <w:rPr>
          <w:w w:val="105"/>
        </w:rPr>
        <w:t>Benazir's</w:t>
      </w:r>
      <w:r>
        <w:rPr>
          <w:spacing w:val="-8"/>
          <w:w w:val="105"/>
        </w:rPr>
        <w:t> </w:t>
      </w:r>
      <w:r>
        <w:rPr>
          <w:w w:val="105"/>
        </w:rPr>
        <w:t>school</w:t>
      </w:r>
      <w:r>
        <w:rPr>
          <w:spacing w:val="-5"/>
          <w:w w:val="105"/>
        </w:rPr>
        <w:t> </w:t>
      </w:r>
      <w:r>
        <w:rPr>
          <w:w w:val="105"/>
        </w:rPr>
        <w:t>grades.</w:t>
      </w:r>
      <w:r>
        <w:rPr>
          <w:spacing w:val="-5"/>
          <w:w w:val="105"/>
        </w:rPr>
        <w:t> </w:t>
      </w:r>
      <w:r>
        <w:rPr>
          <w:w w:val="105"/>
        </w:rPr>
        <w:t>Bhutto</w:t>
      </w:r>
      <w:r>
        <w:rPr>
          <w:spacing w:val="-8"/>
          <w:w w:val="105"/>
        </w:rPr>
        <w:t> </w:t>
      </w:r>
      <w:r>
        <w:rPr>
          <w:w w:val="105"/>
        </w:rPr>
        <w:t>looking</w:t>
      </w:r>
      <w:r>
        <w:rPr>
          <w:spacing w:val="-6"/>
          <w:w w:val="105"/>
        </w:rPr>
        <w:t> </w:t>
      </w:r>
      <w:r>
        <w:rPr>
          <w:w w:val="105"/>
        </w:rPr>
        <w:t>a</w:t>
      </w:r>
      <w:r>
        <w:rPr>
          <w:spacing w:val="-7"/>
          <w:w w:val="105"/>
        </w:rPr>
        <w:t> </w:t>
      </w:r>
      <w:r>
        <w:rPr>
          <w:w w:val="105"/>
        </w:rPr>
        <w:t>bit</w:t>
      </w:r>
      <w:r>
        <w:rPr>
          <w:spacing w:val="-8"/>
          <w:w w:val="105"/>
        </w:rPr>
        <w:t> </w:t>
      </w:r>
      <w:r>
        <w:rPr>
          <w:w w:val="105"/>
        </w:rPr>
        <w:t>abashed</w:t>
      </w:r>
      <w:r>
        <w:rPr>
          <w:spacing w:val="-5"/>
          <w:w w:val="105"/>
        </w:rPr>
        <w:t> </w:t>
      </w:r>
      <w:r>
        <w:rPr>
          <w:w w:val="105"/>
        </w:rPr>
        <w:t>replied,</w:t>
      </w:r>
      <w:r>
        <w:rPr>
          <w:spacing w:val="-5"/>
          <w:w w:val="105"/>
        </w:rPr>
        <w:t> </w:t>
      </w:r>
      <w:r>
        <w:rPr>
          <w:w w:val="105"/>
        </w:rPr>
        <w:t>I</w:t>
      </w:r>
      <w:r>
        <w:rPr>
          <w:spacing w:val="-6"/>
          <w:w w:val="105"/>
        </w:rPr>
        <w:t> </w:t>
      </w:r>
      <w:r>
        <w:rPr>
          <w:w w:val="105"/>
        </w:rPr>
        <w:t>am</w:t>
      </w:r>
      <w:r>
        <w:rPr>
          <w:spacing w:val="-8"/>
          <w:w w:val="105"/>
        </w:rPr>
        <w:t> </w:t>
      </w:r>
      <w:r>
        <w:rPr>
          <w:w w:val="105"/>
        </w:rPr>
        <w:t>afraid</w:t>
      </w:r>
      <w:r>
        <w:rPr>
          <w:spacing w:val="-5"/>
          <w:w w:val="105"/>
        </w:rPr>
        <w:t> </w:t>
      </w:r>
      <w:r>
        <w:rPr>
          <w:w w:val="105"/>
        </w:rPr>
        <w:t>they</w:t>
      </w:r>
      <w:r>
        <w:rPr>
          <w:spacing w:val="-6"/>
          <w:w w:val="105"/>
        </w:rPr>
        <w:t> </w:t>
      </w:r>
      <w:r>
        <w:rPr>
          <w:w w:val="105"/>
        </w:rPr>
        <w:t>are not</w:t>
      </w:r>
      <w:r>
        <w:rPr>
          <w:w w:val="105"/>
        </w:rPr>
        <w:t> particularly</w:t>
      </w:r>
      <w:r>
        <w:rPr>
          <w:w w:val="105"/>
        </w:rPr>
        <w:t> good.</w:t>
      </w:r>
      <w:r>
        <w:rPr>
          <w:w w:val="105"/>
        </w:rPr>
        <w:t> That</w:t>
      </w:r>
      <w:r>
        <w:rPr>
          <w:w w:val="105"/>
        </w:rPr>
        <w:t> is</w:t>
      </w:r>
      <w:r>
        <w:rPr>
          <w:w w:val="105"/>
        </w:rPr>
        <w:t> why</w:t>
      </w:r>
      <w:r>
        <w:rPr>
          <w:w w:val="105"/>
        </w:rPr>
        <w:t> I,</w:t>
      </w:r>
      <w:r>
        <w:rPr>
          <w:w w:val="105"/>
        </w:rPr>
        <w:t> as</w:t>
      </w:r>
      <w:r>
        <w:rPr>
          <w:w w:val="105"/>
        </w:rPr>
        <w:t> a</w:t>
      </w:r>
      <w:r>
        <w:rPr>
          <w:w w:val="105"/>
        </w:rPr>
        <w:t> former</w:t>
      </w:r>
      <w:r>
        <w:rPr>
          <w:w w:val="105"/>
        </w:rPr>
        <w:t> foreign</w:t>
      </w:r>
      <w:r>
        <w:rPr>
          <w:w w:val="105"/>
        </w:rPr>
        <w:t> minister</w:t>
      </w:r>
      <w:r>
        <w:rPr>
          <w:w w:val="105"/>
        </w:rPr>
        <w:t> of</w:t>
      </w:r>
      <w:r>
        <w:rPr>
          <w:w w:val="105"/>
        </w:rPr>
        <w:t> this</w:t>
      </w:r>
      <w:r>
        <w:rPr>
          <w:w w:val="105"/>
        </w:rPr>
        <w:t> country,</w:t>
      </w:r>
      <w:r>
        <w:rPr>
          <w:w w:val="105"/>
        </w:rPr>
        <w:t> will request</w:t>
      </w:r>
      <w:r>
        <w:rPr>
          <w:w w:val="105"/>
        </w:rPr>
        <w:t> it</w:t>
      </w:r>
      <w:r>
        <w:rPr>
          <w:w w:val="105"/>
        </w:rPr>
        <w:t> as</w:t>
      </w:r>
      <w:r>
        <w:rPr>
          <w:w w:val="105"/>
        </w:rPr>
        <w:t> a</w:t>
      </w:r>
      <w:r>
        <w:rPr>
          <w:w w:val="105"/>
        </w:rPr>
        <w:t> special</w:t>
      </w:r>
      <w:r>
        <w:rPr>
          <w:w w:val="105"/>
        </w:rPr>
        <w:t> favor</w:t>
      </w:r>
      <w:r>
        <w:rPr>
          <w:w w:val="105"/>
        </w:rPr>
        <w:t> from</w:t>
      </w:r>
      <w:r>
        <w:rPr>
          <w:w w:val="105"/>
        </w:rPr>
        <w:t> the</w:t>
      </w:r>
      <w:r>
        <w:rPr>
          <w:w w:val="105"/>
        </w:rPr>
        <w:t> State</w:t>
      </w:r>
      <w:r>
        <w:rPr>
          <w:w w:val="105"/>
        </w:rPr>
        <w:t> Department.</w:t>
      </w:r>
      <w:r>
        <w:rPr>
          <w:w w:val="105"/>
        </w:rPr>
        <w:t> Please</w:t>
      </w:r>
      <w:r>
        <w:rPr>
          <w:w w:val="105"/>
        </w:rPr>
        <w:t> do</w:t>
      </w:r>
      <w:r>
        <w:rPr>
          <w:w w:val="105"/>
        </w:rPr>
        <w:t> ask</w:t>
      </w:r>
      <w:r>
        <w:rPr>
          <w:w w:val="105"/>
        </w:rPr>
        <w:t> your</w:t>
      </w:r>
      <w:r>
        <w:rPr>
          <w:w w:val="105"/>
        </w:rPr>
        <w:t> people</w:t>
      </w:r>
      <w:r>
        <w:rPr>
          <w:w w:val="105"/>
        </w:rPr>
        <w:t> to help me out on this one.'</w:t>
      </w:r>
    </w:p>
    <w:p>
      <w:pPr>
        <w:pStyle w:val="BodyText"/>
        <w:spacing w:before="14"/>
      </w:pPr>
    </w:p>
    <w:p>
      <w:pPr>
        <w:pStyle w:val="BodyText"/>
        <w:spacing w:line="254" w:lineRule="auto" w:before="1"/>
        <w:ind w:left="1440" w:right="1431"/>
        <w:jc w:val="both"/>
      </w:pPr>
      <w:r>
        <w:rPr>
          <w:w w:val="105"/>
        </w:rPr>
        <w:t>During</w:t>
      </w:r>
      <w:r>
        <w:rPr>
          <w:spacing w:val="-2"/>
          <w:w w:val="105"/>
        </w:rPr>
        <w:t> </w:t>
      </w:r>
      <w:r>
        <w:rPr>
          <w:w w:val="105"/>
        </w:rPr>
        <w:t>this</w:t>
      </w:r>
      <w:r>
        <w:rPr>
          <w:spacing w:val="-3"/>
          <w:w w:val="105"/>
        </w:rPr>
        <w:t> </w:t>
      </w:r>
      <w:r>
        <w:rPr>
          <w:w w:val="105"/>
        </w:rPr>
        <w:t>period</w:t>
      </w:r>
      <w:r>
        <w:rPr>
          <w:spacing w:val="-5"/>
          <w:w w:val="105"/>
        </w:rPr>
        <w:t> </w:t>
      </w:r>
      <w:r>
        <w:rPr>
          <w:w w:val="105"/>
        </w:rPr>
        <w:t>I</w:t>
      </w:r>
      <w:r>
        <w:rPr>
          <w:spacing w:val="-2"/>
          <w:w w:val="105"/>
        </w:rPr>
        <w:t> </w:t>
      </w:r>
      <w:r>
        <w:rPr>
          <w:w w:val="105"/>
        </w:rPr>
        <w:t>remained</w:t>
      </w:r>
      <w:r>
        <w:rPr>
          <w:spacing w:val="-4"/>
          <w:w w:val="105"/>
        </w:rPr>
        <w:t> </w:t>
      </w:r>
      <w:r>
        <w:rPr>
          <w:w w:val="105"/>
        </w:rPr>
        <w:t>in</w:t>
      </w:r>
      <w:r>
        <w:rPr>
          <w:spacing w:val="-3"/>
          <w:w w:val="105"/>
        </w:rPr>
        <w:t> </w:t>
      </w:r>
      <w:r>
        <w:rPr>
          <w:w w:val="105"/>
        </w:rPr>
        <w:t>close</w:t>
      </w:r>
      <w:r>
        <w:rPr>
          <w:spacing w:val="-3"/>
          <w:w w:val="105"/>
        </w:rPr>
        <w:t> </w:t>
      </w:r>
      <w:r>
        <w:rPr>
          <w:w w:val="105"/>
        </w:rPr>
        <w:t>touch</w:t>
      </w:r>
      <w:r>
        <w:rPr>
          <w:spacing w:val="-3"/>
          <w:w w:val="105"/>
        </w:rPr>
        <w:t> </w:t>
      </w:r>
      <w:r>
        <w:rPr>
          <w:w w:val="105"/>
        </w:rPr>
        <w:t>with</w:t>
      </w:r>
      <w:r>
        <w:rPr>
          <w:spacing w:val="-3"/>
          <w:w w:val="105"/>
        </w:rPr>
        <w:t> </w:t>
      </w:r>
      <w:r>
        <w:rPr>
          <w:w w:val="105"/>
        </w:rPr>
        <w:t>my</w:t>
      </w:r>
      <w:r>
        <w:rPr>
          <w:spacing w:val="-2"/>
          <w:w w:val="105"/>
        </w:rPr>
        <w:t> </w:t>
      </w:r>
      <w:r>
        <w:rPr>
          <w:w w:val="105"/>
        </w:rPr>
        <w:t>friends</w:t>
      </w:r>
      <w:r>
        <w:rPr>
          <w:spacing w:val="-8"/>
          <w:w w:val="105"/>
        </w:rPr>
        <w:t> </w:t>
      </w:r>
      <w:r>
        <w:rPr>
          <w:w w:val="105"/>
        </w:rPr>
        <w:t>in</w:t>
      </w:r>
      <w:r>
        <w:rPr>
          <w:spacing w:val="-7"/>
          <w:w w:val="105"/>
        </w:rPr>
        <w:t> </w:t>
      </w:r>
      <w:r>
        <w:rPr>
          <w:w w:val="105"/>
        </w:rPr>
        <w:t>Balochistan.</w:t>
      </w:r>
      <w:r>
        <w:rPr>
          <w:spacing w:val="-4"/>
          <w:w w:val="105"/>
        </w:rPr>
        <w:t> </w:t>
      </w:r>
      <w:r>
        <w:rPr>
          <w:w w:val="105"/>
        </w:rPr>
        <w:t>The</w:t>
      </w:r>
      <w:r>
        <w:rPr>
          <w:spacing w:val="-3"/>
          <w:w w:val="105"/>
        </w:rPr>
        <w:t> </w:t>
      </w:r>
      <w:r>
        <w:rPr>
          <w:w w:val="105"/>
        </w:rPr>
        <w:t>ending of</w:t>
      </w:r>
      <w:r>
        <w:rPr>
          <w:spacing w:val="-5"/>
          <w:w w:val="105"/>
        </w:rPr>
        <w:t> </w:t>
      </w:r>
      <w:r>
        <w:rPr>
          <w:w w:val="105"/>
        </w:rPr>
        <w:t>the</w:t>
      </w:r>
      <w:r>
        <w:rPr>
          <w:spacing w:val="-7"/>
          <w:w w:val="105"/>
        </w:rPr>
        <w:t> </w:t>
      </w:r>
      <w:r>
        <w:rPr>
          <w:w w:val="105"/>
        </w:rPr>
        <w:t>One</w:t>
      </w:r>
      <w:r>
        <w:rPr>
          <w:spacing w:val="-3"/>
          <w:w w:val="105"/>
        </w:rPr>
        <w:t> </w:t>
      </w:r>
      <w:r>
        <w:rPr>
          <w:w w:val="105"/>
        </w:rPr>
        <w:t>Unit</w:t>
      </w:r>
      <w:r>
        <w:rPr>
          <w:spacing w:val="-7"/>
          <w:w w:val="105"/>
        </w:rPr>
        <w:t> </w:t>
      </w:r>
      <w:r>
        <w:rPr>
          <w:w w:val="105"/>
        </w:rPr>
        <w:t>system</w:t>
      </w:r>
      <w:r>
        <w:rPr>
          <w:spacing w:val="-3"/>
          <w:w w:val="105"/>
        </w:rPr>
        <w:t> </w:t>
      </w:r>
      <w:r>
        <w:rPr>
          <w:w w:val="105"/>
        </w:rPr>
        <w:t>in</w:t>
      </w:r>
      <w:r>
        <w:rPr>
          <w:spacing w:val="-7"/>
          <w:w w:val="105"/>
        </w:rPr>
        <w:t> </w:t>
      </w:r>
      <w:r>
        <w:rPr>
          <w:w w:val="105"/>
        </w:rPr>
        <w:t>West</w:t>
      </w:r>
      <w:r>
        <w:rPr>
          <w:spacing w:val="-4"/>
          <w:w w:val="105"/>
        </w:rPr>
        <w:t> </w:t>
      </w:r>
      <w:r>
        <w:rPr>
          <w:w w:val="105"/>
        </w:rPr>
        <w:t>Pakistan</w:t>
      </w:r>
      <w:r>
        <w:rPr>
          <w:spacing w:val="-7"/>
          <w:w w:val="105"/>
        </w:rPr>
        <w:t> </w:t>
      </w:r>
      <w:r>
        <w:rPr>
          <w:w w:val="105"/>
        </w:rPr>
        <w:t>on</w:t>
      </w:r>
      <w:r>
        <w:rPr>
          <w:spacing w:val="-3"/>
          <w:w w:val="105"/>
        </w:rPr>
        <w:t> </w:t>
      </w:r>
      <w:r>
        <w:rPr>
          <w:w w:val="105"/>
        </w:rPr>
        <w:t>1</w:t>
      </w:r>
      <w:r>
        <w:rPr>
          <w:spacing w:val="-3"/>
          <w:w w:val="105"/>
        </w:rPr>
        <w:t> </w:t>
      </w:r>
      <w:r>
        <w:rPr>
          <w:w w:val="105"/>
        </w:rPr>
        <w:t>July</w:t>
      </w:r>
      <w:r>
        <w:rPr>
          <w:spacing w:val="-6"/>
          <w:w w:val="105"/>
        </w:rPr>
        <w:t> </w:t>
      </w:r>
      <w:r>
        <w:rPr>
          <w:w w:val="105"/>
        </w:rPr>
        <w:t>1970</w:t>
      </w:r>
      <w:r>
        <w:rPr>
          <w:spacing w:val="-7"/>
          <w:w w:val="105"/>
        </w:rPr>
        <w:t> </w:t>
      </w:r>
      <w:r>
        <w:rPr>
          <w:w w:val="105"/>
        </w:rPr>
        <w:t>was</w:t>
      </w:r>
      <w:r>
        <w:rPr>
          <w:spacing w:val="-7"/>
          <w:w w:val="105"/>
        </w:rPr>
        <w:t> </w:t>
      </w:r>
      <w:r>
        <w:rPr>
          <w:w w:val="105"/>
        </w:rPr>
        <w:t>an</w:t>
      </w:r>
      <w:r>
        <w:rPr>
          <w:spacing w:val="-7"/>
          <w:w w:val="105"/>
        </w:rPr>
        <w:t> </w:t>
      </w:r>
      <w:r>
        <w:rPr>
          <w:w w:val="105"/>
        </w:rPr>
        <w:t>exceptional</w:t>
      </w:r>
      <w:r>
        <w:rPr>
          <w:spacing w:val="-5"/>
          <w:w w:val="105"/>
        </w:rPr>
        <w:t> </w:t>
      </w:r>
      <w:r>
        <w:rPr>
          <w:w w:val="105"/>
        </w:rPr>
        <w:t>event</w:t>
      </w:r>
      <w:r>
        <w:rPr>
          <w:spacing w:val="-7"/>
          <w:w w:val="105"/>
        </w:rPr>
        <w:t> </w:t>
      </w:r>
      <w:r>
        <w:rPr>
          <w:w w:val="105"/>
        </w:rPr>
        <w:t>for</w:t>
      </w:r>
      <w:r>
        <w:rPr>
          <w:spacing w:val="-2"/>
          <w:w w:val="105"/>
        </w:rPr>
        <w:t> </w:t>
      </w:r>
      <w:r>
        <w:rPr>
          <w:w w:val="105"/>
        </w:rPr>
        <w:t>the people</w:t>
      </w:r>
      <w:r>
        <w:rPr>
          <w:w w:val="105"/>
        </w:rPr>
        <w:t> of</w:t>
      </w:r>
      <w:r>
        <w:rPr>
          <w:w w:val="105"/>
        </w:rPr>
        <w:t> Balochistan</w:t>
      </w:r>
      <w:r>
        <w:rPr>
          <w:w w:val="105"/>
        </w:rPr>
        <w:t> -</w:t>
      </w:r>
      <w:r>
        <w:rPr>
          <w:w w:val="105"/>
        </w:rPr>
        <w:t> it</w:t>
      </w:r>
      <w:r>
        <w:rPr>
          <w:w w:val="105"/>
        </w:rPr>
        <w:t> was</w:t>
      </w:r>
      <w:r>
        <w:rPr>
          <w:w w:val="105"/>
        </w:rPr>
        <w:t> finally</w:t>
      </w:r>
      <w:r>
        <w:rPr>
          <w:w w:val="105"/>
        </w:rPr>
        <w:t> being</w:t>
      </w:r>
      <w:r>
        <w:rPr>
          <w:w w:val="105"/>
        </w:rPr>
        <w:t> accorded</w:t>
      </w:r>
      <w:r>
        <w:rPr>
          <w:w w:val="105"/>
        </w:rPr>
        <w:t> the</w:t>
      </w:r>
      <w:r>
        <w:rPr>
          <w:w w:val="105"/>
        </w:rPr>
        <w:t> status</w:t>
      </w:r>
      <w:r>
        <w:rPr>
          <w:w w:val="105"/>
        </w:rPr>
        <w:t> of</w:t>
      </w:r>
      <w:r>
        <w:rPr>
          <w:w w:val="105"/>
        </w:rPr>
        <w:t> a</w:t>
      </w:r>
      <w:r>
        <w:rPr>
          <w:w w:val="105"/>
        </w:rPr>
        <w:t> full-fledged province.</w:t>
      </w:r>
      <w:r>
        <w:rPr>
          <w:w w:val="105"/>
        </w:rPr>
        <w:t> I</w:t>
      </w:r>
      <w:r>
        <w:rPr>
          <w:w w:val="105"/>
        </w:rPr>
        <w:t> was</w:t>
      </w:r>
      <w:r>
        <w:rPr>
          <w:w w:val="105"/>
        </w:rPr>
        <w:t> invited</w:t>
      </w:r>
      <w:r>
        <w:rPr>
          <w:w w:val="105"/>
        </w:rPr>
        <w:t> to</w:t>
      </w:r>
      <w:r>
        <w:rPr>
          <w:w w:val="105"/>
        </w:rPr>
        <w:t> join</w:t>
      </w:r>
      <w:r>
        <w:rPr>
          <w:w w:val="105"/>
        </w:rPr>
        <w:t> the</w:t>
      </w:r>
      <w:r>
        <w:rPr>
          <w:w w:val="105"/>
        </w:rPr>
        <w:t> festivities.</w:t>
      </w:r>
      <w:r>
        <w:rPr>
          <w:w w:val="105"/>
        </w:rPr>
        <w:t> I</w:t>
      </w:r>
      <w:r>
        <w:rPr>
          <w:w w:val="105"/>
        </w:rPr>
        <w:t> flew</w:t>
      </w:r>
      <w:r>
        <w:rPr>
          <w:w w:val="105"/>
        </w:rPr>
        <w:t> to</w:t>
      </w:r>
      <w:r>
        <w:rPr>
          <w:w w:val="105"/>
        </w:rPr>
        <w:t> Quetta</w:t>
      </w:r>
      <w:r>
        <w:rPr>
          <w:w w:val="105"/>
        </w:rPr>
        <w:t> on</w:t>
      </w:r>
      <w:r>
        <w:rPr>
          <w:w w:val="105"/>
        </w:rPr>
        <w:t> 30</w:t>
      </w:r>
      <w:r>
        <w:rPr>
          <w:w w:val="105"/>
        </w:rPr>
        <w:t> June</w:t>
      </w:r>
      <w:r>
        <w:rPr>
          <w:w w:val="105"/>
        </w:rPr>
        <w:t> and</w:t>
      </w:r>
      <w:r>
        <w:rPr>
          <w:w w:val="105"/>
        </w:rPr>
        <w:t> was received at the airport by two delighted men, Akbar Bugti and Attaullah Mengal, both</w:t>
      </w:r>
      <w:r>
        <w:rPr>
          <w:spacing w:val="40"/>
          <w:w w:val="105"/>
        </w:rPr>
        <w:t> </w:t>
      </w:r>
      <w:r>
        <w:rPr>
          <w:w w:val="105"/>
        </w:rPr>
        <w:t>of</w:t>
      </w:r>
      <w:r>
        <w:rPr>
          <w:w w:val="105"/>
        </w:rPr>
        <w:t> whom</w:t>
      </w:r>
      <w:r>
        <w:rPr>
          <w:w w:val="105"/>
        </w:rPr>
        <w:t> had</w:t>
      </w:r>
      <w:r>
        <w:rPr>
          <w:w w:val="105"/>
        </w:rPr>
        <w:t> been</w:t>
      </w:r>
      <w:r>
        <w:rPr>
          <w:w w:val="105"/>
        </w:rPr>
        <w:t> bitter</w:t>
      </w:r>
      <w:r>
        <w:rPr>
          <w:w w:val="105"/>
        </w:rPr>
        <w:t> opponents</w:t>
      </w:r>
      <w:r>
        <w:rPr>
          <w:w w:val="105"/>
        </w:rPr>
        <w:t> of</w:t>
      </w:r>
      <w:r>
        <w:rPr>
          <w:w w:val="105"/>
        </w:rPr>
        <w:t> the</w:t>
      </w:r>
      <w:r>
        <w:rPr>
          <w:w w:val="105"/>
        </w:rPr>
        <w:t> One</w:t>
      </w:r>
      <w:r>
        <w:rPr>
          <w:w w:val="105"/>
        </w:rPr>
        <w:t> Unit</w:t>
      </w:r>
      <w:r>
        <w:rPr>
          <w:w w:val="105"/>
        </w:rPr>
        <w:t> scheme.</w:t>
      </w:r>
      <w:r>
        <w:rPr>
          <w:w w:val="105"/>
        </w:rPr>
        <w:t> Early</w:t>
      </w:r>
      <w:r>
        <w:rPr>
          <w:w w:val="105"/>
        </w:rPr>
        <w:t> morning</w:t>
      </w:r>
      <w:r>
        <w:rPr>
          <w:w w:val="105"/>
        </w:rPr>
        <w:t> the</w:t>
      </w:r>
      <w:r>
        <w:rPr>
          <w:w w:val="105"/>
        </w:rPr>
        <w:t> next</w:t>
      </w:r>
      <w:r>
        <w:rPr>
          <w:spacing w:val="40"/>
          <w:w w:val="105"/>
        </w:rPr>
        <w:t> </w:t>
      </w:r>
      <w:r>
        <w:rPr>
          <w:w w:val="105"/>
        </w:rPr>
        <w:t>day I went with Akbar to watch Khair Buksh Marri raise the National Awami Party flag at their provincial party office. Despite his strong political affiliations with NAP, Akbar Bugti</w:t>
      </w:r>
      <w:r>
        <w:rPr>
          <w:w w:val="105"/>
        </w:rPr>
        <w:t> had</w:t>
      </w:r>
      <w:r>
        <w:rPr>
          <w:w w:val="105"/>
        </w:rPr>
        <w:t> been</w:t>
      </w:r>
      <w:r>
        <w:rPr>
          <w:w w:val="105"/>
        </w:rPr>
        <w:t> hampered</w:t>
      </w:r>
      <w:r>
        <w:rPr>
          <w:w w:val="105"/>
        </w:rPr>
        <w:t> from</w:t>
      </w:r>
      <w:r>
        <w:rPr>
          <w:w w:val="105"/>
        </w:rPr>
        <w:t> joining</w:t>
      </w:r>
      <w:r>
        <w:rPr>
          <w:w w:val="105"/>
        </w:rPr>
        <w:t> the</w:t>
      </w:r>
      <w:r>
        <w:rPr>
          <w:w w:val="105"/>
        </w:rPr>
        <w:t> party.</w:t>
      </w:r>
      <w:r>
        <w:rPr>
          <w:w w:val="105"/>
        </w:rPr>
        <w:t> On</w:t>
      </w:r>
      <w:r>
        <w:rPr>
          <w:w w:val="105"/>
        </w:rPr>
        <w:t> his</w:t>
      </w:r>
      <w:r>
        <w:rPr>
          <w:w w:val="105"/>
        </w:rPr>
        <w:t> release</w:t>
      </w:r>
      <w:r>
        <w:rPr>
          <w:w w:val="105"/>
        </w:rPr>
        <w:t> from</w:t>
      </w:r>
      <w:r>
        <w:rPr>
          <w:w w:val="105"/>
        </w:rPr>
        <w:t> jail</w:t>
      </w:r>
      <w:r>
        <w:rPr>
          <w:w w:val="105"/>
        </w:rPr>
        <w:t> the</w:t>
      </w:r>
      <w:r>
        <w:rPr>
          <w:w w:val="105"/>
        </w:rPr>
        <w:t> Martial Law</w:t>
      </w:r>
      <w:r>
        <w:rPr>
          <w:w w:val="105"/>
        </w:rPr>
        <w:t> government</w:t>
      </w:r>
      <w:r>
        <w:rPr>
          <w:w w:val="105"/>
        </w:rPr>
        <w:t> had</w:t>
      </w:r>
      <w:r>
        <w:rPr>
          <w:w w:val="105"/>
        </w:rPr>
        <w:t> imposed</w:t>
      </w:r>
      <w:r>
        <w:rPr>
          <w:w w:val="105"/>
        </w:rPr>
        <w:t> a</w:t>
      </w:r>
      <w:r>
        <w:rPr>
          <w:w w:val="105"/>
        </w:rPr>
        <w:t> five-year</w:t>
      </w:r>
      <w:r>
        <w:rPr>
          <w:w w:val="105"/>
        </w:rPr>
        <w:t> ban</w:t>
      </w:r>
      <w:r>
        <w:rPr>
          <w:w w:val="105"/>
        </w:rPr>
        <w:t> on</w:t>
      </w:r>
      <w:r>
        <w:rPr>
          <w:w w:val="105"/>
        </w:rPr>
        <w:t> him</w:t>
      </w:r>
      <w:r>
        <w:rPr>
          <w:w w:val="105"/>
        </w:rPr>
        <w:t> preventing</w:t>
      </w:r>
      <w:r>
        <w:rPr>
          <w:w w:val="105"/>
        </w:rPr>
        <w:t> him</w:t>
      </w:r>
      <w:r>
        <w:rPr>
          <w:w w:val="105"/>
        </w:rPr>
        <w:t> from participating</w:t>
      </w:r>
      <w:r>
        <w:rPr>
          <w:w w:val="105"/>
        </w:rPr>
        <w:t> in</w:t>
      </w:r>
      <w:r>
        <w:rPr>
          <w:w w:val="105"/>
        </w:rPr>
        <w:t> any</w:t>
      </w:r>
      <w:r>
        <w:rPr>
          <w:w w:val="105"/>
        </w:rPr>
        <w:t> political</w:t>
      </w:r>
      <w:r>
        <w:rPr>
          <w:w w:val="105"/>
        </w:rPr>
        <w:t> activity.</w:t>
      </w:r>
      <w:r>
        <w:rPr>
          <w:w w:val="105"/>
        </w:rPr>
        <w:t> Later</w:t>
      </w:r>
      <w:r>
        <w:rPr>
          <w:w w:val="105"/>
        </w:rPr>
        <w:t> that</w:t>
      </w:r>
      <w:r>
        <w:rPr>
          <w:w w:val="105"/>
        </w:rPr>
        <w:t> morning,</w:t>
      </w:r>
      <w:r>
        <w:rPr>
          <w:w w:val="105"/>
        </w:rPr>
        <w:t> much</w:t>
      </w:r>
      <w:r>
        <w:rPr>
          <w:w w:val="105"/>
        </w:rPr>
        <w:t> to</w:t>
      </w:r>
      <w:r>
        <w:rPr>
          <w:w w:val="105"/>
        </w:rPr>
        <w:t> the</w:t>
      </w:r>
      <w:r>
        <w:rPr>
          <w:w w:val="105"/>
        </w:rPr>
        <w:t> chagrin</w:t>
      </w:r>
      <w:r>
        <w:rPr>
          <w:w w:val="105"/>
        </w:rPr>
        <w:t> of</w:t>
      </w:r>
      <w:r>
        <w:rPr>
          <w:w w:val="105"/>
        </w:rPr>
        <w:t> my Baloch</w:t>
      </w:r>
      <w:r>
        <w:rPr>
          <w:w w:val="105"/>
        </w:rPr>
        <w:t> colleagues,</w:t>
      </w:r>
      <w:r>
        <w:rPr>
          <w:w w:val="105"/>
        </w:rPr>
        <w:t> in</w:t>
      </w:r>
      <w:r>
        <w:rPr>
          <w:w w:val="105"/>
        </w:rPr>
        <w:t> particular</w:t>
      </w:r>
      <w:r>
        <w:rPr>
          <w:w w:val="105"/>
        </w:rPr>
        <w:t> Akbar</w:t>
      </w:r>
      <w:r>
        <w:rPr>
          <w:w w:val="105"/>
        </w:rPr>
        <w:t> Bugti,</w:t>
      </w:r>
      <w:r>
        <w:rPr>
          <w:w w:val="105"/>
        </w:rPr>
        <w:t> I</w:t>
      </w:r>
      <w:r>
        <w:rPr>
          <w:w w:val="105"/>
        </w:rPr>
        <w:t> attended</w:t>
      </w:r>
      <w:r>
        <w:rPr>
          <w:w w:val="105"/>
        </w:rPr>
        <w:t> the</w:t>
      </w:r>
      <w:r>
        <w:rPr>
          <w:w w:val="105"/>
        </w:rPr>
        <w:t> swearing-in</w:t>
      </w:r>
      <w:r>
        <w:rPr>
          <w:w w:val="105"/>
        </w:rPr>
        <w:t> ceremony</w:t>
      </w:r>
      <w:r>
        <w:rPr>
          <w:w w:val="105"/>
        </w:rPr>
        <w:t> of my</w:t>
      </w:r>
      <w:r>
        <w:rPr>
          <w:w w:val="105"/>
        </w:rPr>
        <w:t> friend</w:t>
      </w:r>
      <w:r>
        <w:rPr>
          <w:w w:val="105"/>
        </w:rPr>
        <w:t> General</w:t>
      </w:r>
      <w:r>
        <w:rPr>
          <w:w w:val="105"/>
        </w:rPr>
        <w:t> Riaz</w:t>
      </w:r>
      <w:r>
        <w:rPr>
          <w:w w:val="105"/>
        </w:rPr>
        <w:t> Hussain</w:t>
      </w:r>
      <w:r>
        <w:rPr>
          <w:w w:val="105"/>
        </w:rPr>
        <w:t> as</w:t>
      </w:r>
      <w:r>
        <w:rPr>
          <w:w w:val="105"/>
        </w:rPr>
        <w:t> the</w:t>
      </w:r>
      <w:r>
        <w:rPr>
          <w:w w:val="105"/>
        </w:rPr>
        <w:t> Governor</w:t>
      </w:r>
      <w:r>
        <w:rPr>
          <w:w w:val="105"/>
        </w:rPr>
        <w:t> of</w:t>
      </w:r>
      <w:r>
        <w:rPr>
          <w:w w:val="105"/>
        </w:rPr>
        <w:t> Balochistan.</w:t>
      </w:r>
      <w:r>
        <w:rPr>
          <w:w w:val="105"/>
        </w:rPr>
        <w:t> I</w:t>
      </w:r>
      <w:r>
        <w:rPr>
          <w:w w:val="105"/>
        </w:rPr>
        <w:t> have</w:t>
      </w:r>
      <w:r>
        <w:rPr>
          <w:w w:val="105"/>
        </w:rPr>
        <w:t> always maintained</w:t>
      </w:r>
      <w:r>
        <w:rPr>
          <w:w w:val="105"/>
        </w:rPr>
        <w:t> that</w:t>
      </w:r>
      <w:r>
        <w:rPr>
          <w:w w:val="105"/>
        </w:rPr>
        <w:t> politics</w:t>
      </w:r>
      <w:r>
        <w:rPr>
          <w:w w:val="105"/>
        </w:rPr>
        <w:t> should</w:t>
      </w:r>
      <w:r>
        <w:rPr>
          <w:w w:val="105"/>
        </w:rPr>
        <w:t> not</w:t>
      </w:r>
      <w:r>
        <w:rPr>
          <w:w w:val="105"/>
        </w:rPr>
        <w:t> preclude</w:t>
      </w:r>
      <w:r>
        <w:rPr>
          <w:w w:val="105"/>
        </w:rPr>
        <w:t> one</w:t>
      </w:r>
      <w:r>
        <w:rPr>
          <w:w w:val="105"/>
        </w:rPr>
        <w:t> from</w:t>
      </w:r>
      <w:r>
        <w:rPr>
          <w:w w:val="105"/>
        </w:rPr>
        <w:t> sustaining</w:t>
      </w:r>
      <w:r>
        <w:rPr>
          <w:w w:val="105"/>
        </w:rPr>
        <w:t> the</w:t>
      </w:r>
      <w:r>
        <w:rPr>
          <w:w w:val="105"/>
        </w:rPr>
        <w:t> common courtesies</w:t>
      </w:r>
      <w:r>
        <w:rPr>
          <w:spacing w:val="-7"/>
          <w:w w:val="105"/>
        </w:rPr>
        <w:t> </w:t>
      </w:r>
      <w:r>
        <w:rPr>
          <w:w w:val="105"/>
        </w:rPr>
        <w:t>created</w:t>
      </w:r>
      <w:r>
        <w:rPr>
          <w:spacing w:val="-4"/>
          <w:w w:val="105"/>
        </w:rPr>
        <w:t> </w:t>
      </w:r>
      <w:r>
        <w:rPr>
          <w:w w:val="105"/>
        </w:rPr>
        <w:t>by</w:t>
      </w:r>
      <w:r>
        <w:rPr>
          <w:spacing w:val="-9"/>
          <w:w w:val="105"/>
        </w:rPr>
        <w:t> </w:t>
      </w:r>
      <w:r>
        <w:rPr>
          <w:w w:val="105"/>
        </w:rPr>
        <w:t>personal</w:t>
      </w:r>
      <w:r>
        <w:rPr>
          <w:spacing w:val="-8"/>
          <w:w w:val="105"/>
        </w:rPr>
        <w:t> </w:t>
      </w:r>
      <w:r>
        <w:rPr>
          <w:w w:val="105"/>
        </w:rPr>
        <w:t>relationships.</w:t>
      </w:r>
      <w:r>
        <w:rPr>
          <w:spacing w:val="-12"/>
          <w:w w:val="105"/>
        </w:rPr>
        <w:t> </w:t>
      </w:r>
      <w:r>
        <w:rPr>
          <w:w w:val="105"/>
        </w:rPr>
        <w:t>Riaz</w:t>
      </w:r>
      <w:r>
        <w:rPr>
          <w:spacing w:val="-6"/>
          <w:w w:val="105"/>
        </w:rPr>
        <w:t> </w:t>
      </w:r>
      <w:r>
        <w:rPr>
          <w:w w:val="105"/>
        </w:rPr>
        <w:t>Hussain</w:t>
      </w:r>
      <w:r>
        <w:rPr>
          <w:spacing w:val="-10"/>
          <w:w w:val="105"/>
        </w:rPr>
        <w:t> </w:t>
      </w:r>
      <w:r>
        <w:rPr>
          <w:w w:val="105"/>
        </w:rPr>
        <w:t>was</w:t>
      </w:r>
      <w:r>
        <w:rPr>
          <w:spacing w:val="-7"/>
          <w:w w:val="105"/>
        </w:rPr>
        <w:t> </w:t>
      </w:r>
      <w:r>
        <w:rPr>
          <w:w w:val="105"/>
        </w:rPr>
        <w:t>a</w:t>
      </w:r>
      <w:r>
        <w:rPr>
          <w:spacing w:val="-6"/>
          <w:w w:val="105"/>
        </w:rPr>
        <w:t> </w:t>
      </w:r>
      <w:r>
        <w:rPr>
          <w:w w:val="105"/>
        </w:rPr>
        <w:t>good</w:t>
      </w:r>
      <w:r>
        <w:rPr>
          <w:spacing w:val="-8"/>
          <w:w w:val="105"/>
        </w:rPr>
        <w:t> </w:t>
      </w:r>
      <w:r>
        <w:rPr>
          <w:w w:val="105"/>
        </w:rPr>
        <w:t>human</w:t>
      </w:r>
      <w:r>
        <w:rPr>
          <w:spacing w:val="-6"/>
          <w:w w:val="105"/>
        </w:rPr>
        <w:t> </w:t>
      </w:r>
      <w:r>
        <w:rPr>
          <w:w w:val="105"/>
        </w:rPr>
        <w:t>being</w:t>
      </w:r>
      <w:r>
        <w:rPr>
          <w:spacing w:val="-5"/>
          <w:w w:val="105"/>
        </w:rPr>
        <w:t> </w:t>
      </w:r>
      <w:r>
        <w:rPr>
          <w:w w:val="105"/>
        </w:rPr>
        <w:t>and his uniform and new elevated status did not detract from his fine personal qualities. In the</w:t>
      </w:r>
      <w:r>
        <w:rPr>
          <w:w w:val="105"/>
        </w:rPr>
        <w:t> evening</w:t>
      </w:r>
      <w:r>
        <w:rPr>
          <w:w w:val="105"/>
        </w:rPr>
        <w:t> I</w:t>
      </w:r>
      <w:r>
        <w:rPr>
          <w:w w:val="105"/>
        </w:rPr>
        <w:t> participated</w:t>
      </w:r>
      <w:r>
        <w:rPr>
          <w:w w:val="105"/>
        </w:rPr>
        <w:t> in</w:t>
      </w:r>
      <w:r>
        <w:rPr>
          <w:w w:val="105"/>
        </w:rPr>
        <w:t> a</w:t>
      </w:r>
      <w:r>
        <w:rPr>
          <w:w w:val="105"/>
        </w:rPr>
        <w:t> torchlight</w:t>
      </w:r>
      <w:r>
        <w:rPr>
          <w:w w:val="105"/>
        </w:rPr>
        <w:t> procession</w:t>
      </w:r>
      <w:r>
        <w:rPr>
          <w:w w:val="105"/>
        </w:rPr>
        <w:t> through</w:t>
      </w:r>
      <w:r>
        <w:rPr>
          <w:w w:val="105"/>
        </w:rPr>
        <w:t> the</w:t>
      </w:r>
      <w:r>
        <w:rPr>
          <w:w w:val="105"/>
        </w:rPr>
        <w:t> streets</w:t>
      </w:r>
      <w:r>
        <w:rPr>
          <w:w w:val="105"/>
        </w:rPr>
        <w:t> of</w:t>
      </w:r>
      <w:r>
        <w:rPr>
          <w:w w:val="105"/>
        </w:rPr>
        <w:t> Quetta commemorating</w:t>
      </w:r>
      <w:r>
        <w:rPr>
          <w:w w:val="105"/>
        </w:rPr>
        <w:t> the</w:t>
      </w:r>
      <w:r>
        <w:rPr>
          <w:w w:val="105"/>
        </w:rPr>
        <w:t> end</w:t>
      </w:r>
      <w:r>
        <w:rPr>
          <w:w w:val="105"/>
        </w:rPr>
        <w:t> of</w:t>
      </w:r>
      <w:r>
        <w:rPr>
          <w:w w:val="105"/>
        </w:rPr>
        <w:t> the</w:t>
      </w:r>
      <w:r>
        <w:rPr>
          <w:w w:val="105"/>
        </w:rPr>
        <w:t> One</w:t>
      </w:r>
      <w:r>
        <w:rPr>
          <w:w w:val="105"/>
        </w:rPr>
        <w:t> Unit</w:t>
      </w:r>
      <w:r>
        <w:rPr>
          <w:w w:val="105"/>
        </w:rPr>
        <w:t> before</w:t>
      </w:r>
      <w:r>
        <w:rPr>
          <w:w w:val="105"/>
        </w:rPr>
        <w:t> attending</w:t>
      </w:r>
      <w:r>
        <w:rPr>
          <w:w w:val="105"/>
        </w:rPr>
        <w:t> a</w:t>
      </w:r>
      <w:r>
        <w:rPr>
          <w:w w:val="105"/>
        </w:rPr>
        <w:t> dinner</w:t>
      </w:r>
      <w:r>
        <w:rPr>
          <w:w w:val="105"/>
        </w:rPr>
        <w:t> for</w:t>
      </w:r>
      <w:r>
        <w:rPr>
          <w:w w:val="105"/>
        </w:rPr>
        <w:t> Sheikh</w:t>
      </w:r>
      <w:r>
        <w:rPr>
          <w:w w:val="105"/>
        </w:rPr>
        <w:t> Mujib held</w:t>
      </w:r>
      <w:r>
        <w:rPr>
          <w:w w:val="105"/>
        </w:rPr>
        <w:t> by</w:t>
      </w:r>
      <w:r>
        <w:rPr>
          <w:w w:val="105"/>
        </w:rPr>
        <w:t> Muhammad</w:t>
      </w:r>
      <w:r>
        <w:rPr>
          <w:w w:val="105"/>
        </w:rPr>
        <w:t> Khan</w:t>
      </w:r>
      <w:r>
        <w:rPr>
          <w:w w:val="105"/>
        </w:rPr>
        <w:t> Raisani.</w:t>
      </w:r>
      <w:r>
        <w:rPr>
          <w:w w:val="105"/>
        </w:rPr>
        <w:t> Mujib</w:t>
      </w:r>
      <w:r>
        <w:rPr>
          <w:w w:val="105"/>
        </w:rPr>
        <w:t> had</w:t>
      </w:r>
      <w:r>
        <w:rPr>
          <w:w w:val="105"/>
        </w:rPr>
        <w:t> made</w:t>
      </w:r>
      <w:r>
        <w:rPr>
          <w:w w:val="105"/>
        </w:rPr>
        <w:t> Raisani</w:t>
      </w:r>
      <w:r>
        <w:rPr>
          <w:w w:val="105"/>
        </w:rPr>
        <w:t> Balochistan's</w:t>
      </w:r>
      <w:r>
        <w:rPr>
          <w:w w:val="105"/>
        </w:rPr>
        <w:t> provincial President of the Awami League on Akbar Bugti's advice.</w:t>
      </w:r>
    </w:p>
    <w:p>
      <w:pPr>
        <w:pStyle w:val="BodyText"/>
        <w:spacing w:before="17"/>
      </w:pPr>
    </w:p>
    <w:p>
      <w:pPr>
        <w:pStyle w:val="BodyText"/>
        <w:spacing w:line="254" w:lineRule="auto"/>
        <w:ind w:left="1440" w:right="1435"/>
        <w:jc w:val="both"/>
      </w:pPr>
      <w:r>
        <w:rPr/>
        <w:t>I had met Mujib on two previous occasions, once during my visit to Dhaka with Asghar Khan, and later more recently at Karachi. On both meetings I had left without being impressed</w:t>
      </w:r>
      <w:r>
        <w:rPr>
          <w:spacing w:val="40"/>
        </w:rPr>
        <w:t> </w:t>
      </w:r>
      <w:r>
        <w:rPr/>
        <w:t>by</w:t>
      </w:r>
      <w:r>
        <w:rPr>
          <w:spacing w:val="40"/>
        </w:rPr>
        <w:t> </w:t>
      </w:r>
      <w:r>
        <w:rPr/>
        <w:t>the</w:t>
      </w:r>
      <w:r>
        <w:rPr>
          <w:spacing w:val="40"/>
        </w:rPr>
        <w:t> </w:t>
      </w:r>
      <w:r>
        <w:rPr/>
        <w:t>man.</w:t>
      </w:r>
      <w:r>
        <w:rPr>
          <w:spacing w:val="40"/>
        </w:rPr>
        <w:t> </w:t>
      </w:r>
      <w:r>
        <w:rPr/>
        <w:t>It</w:t>
      </w:r>
      <w:r>
        <w:rPr>
          <w:spacing w:val="40"/>
        </w:rPr>
        <w:t> </w:t>
      </w:r>
      <w:r>
        <w:rPr/>
        <w:t>seemed</w:t>
      </w:r>
      <w:r>
        <w:rPr>
          <w:spacing w:val="40"/>
        </w:rPr>
        <w:t> </w:t>
      </w:r>
      <w:r>
        <w:rPr/>
        <w:t>that</w:t>
      </w:r>
      <w:r>
        <w:rPr>
          <w:spacing w:val="40"/>
        </w:rPr>
        <w:t> </w:t>
      </w:r>
      <w:r>
        <w:rPr/>
        <w:t>he</w:t>
      </w:r>
      <w:r>
        <w:rPr>
          <w:spacing w:val="40"/>
        </w:rPr>
        <w:t> </w:t>
      </w:r>
      <w:r>
        <w:rPr/>
        <w:t>had</w:t>
      </w:r>
      <w:r>
        <w:rPr>
          <w:spacing w:val="40"/>
        </w:rPr>
        <w:t> </w:t>
      </w:r>
      <w:r>
        <w:rPr/>
        <w:t>been</w:t>
      </w:r>
      <w:r>
        <w:rPr>
          <w:spacing w:val="40"/>
        </w:rPr>
        <w:t> </w:t>
      </w:r>
      <w:r>
        <w:rPr/>
        <w:t>more</w:t>
      </w:r>
      <w:r>
        <w:rPr>
          <w:spacing w:val="40"/>
        </w:rPr>
        <w:t> </w:t>
      </w:r>
      <w:r>
        <w:rPr/>
        <w:t>favored</w:t>
      </w:r>
      <w:r>
        <w:rPr>
          <w:spacing w:val="40"/>
        </w:rPr>
        <w:t> </w:t>
      </w:r>
      <w:r>
        <w:rPr/>
        <w:t>by</w:t>
      </w:r>
      <w:r>
        <w:rPr>
          <w:spacing w:val="40"/>
        </w:rPr>
        <w:t> </w:t>
      </w:r>
      <w:r>
        <w:rPr/>
        <w:t>circumstances rather</w:t>
      </w:r>
      <w:r>
        <w:rPr>
          <w:spacing w:val="47"/>
        </w:rPr>
        <w:t> </w:t>
      </w:r>
      <w:r>
        <w:rPr/>
        <w:t>than</w:t>
      </w:r>
      <w:r>
        <w:rPr>
          <w:spacing w:val="46"/>
        </w:rPr>
        <w:t> </w:t>
      </w:r>
      <w:r>
        <w:rPr/>
        <w:t>any</w:t>
      </w:r>
      <w:r>
        <w:rPr>
          <w:spacing w:val="46"/>
        </w:rPr>
        <w:t> </w:t>
      </w:r>
      <w:r>
        <w:rPr/>
        <w:t>outstanding</w:t>
      </w:r>
      <w:r>
        <w:rPr>
          <w:spacing w:val="47"/>
        </w:rPr>
        <w:t> </w:t>
      </w:r>
      <w:r>
        <w:rPr/>
        <w:t>leadership</w:t>
      </w:r>
      <w:r>
        <w:rPr>
          <w:spacing w:val="45"/>
        </w:rPr>
        <w:t> </w:t>
      </w:r>
      <w:r>
        <w:rPr/>
        <w:t>qualities.</w:t>
      </w:r>
      <w:r>
        <w:rPr>
          <w:spacing w:val="49"/>
        </w:rPr>
        <w:t> </w:t>
      </w:r>
      <w:r>
        <w:rPr/>
        <w:t>His</w:t>
      </w:r>
      <w:r>
        <w:rPr>
          <w:spacing w:val="46"/>
        </w:rPr>
        <w:t> </w:t>
      </w:r>
      <w:r>
        <w:rPr/>
        <w:t>skills</w:t>
      </w:r>
      <w:r>
        <w:rPr>
          <w:spacing w:val="45"/>
        </w:rPr>
        <w:t> </w:t>
      </w:r>
      <w:r>
        <w:rPr/>
        <w:t>undoubtedly</w:t>
      </w:r>
      <w:r>
        <w:rPr>
          <w:spacing w:val="47"/>
        </w:rPr>
        <w:t> </w:t>
      </w:r>
      <w:r>
        <w:rPr/>
        <w:t>lay</w:t>
      </w:r>
      <w:r>
        <w:rPr>
          <w:spacing w:val="46"/>
        </w:rPr>
        <w:t> </w:t>
      </w:r>
      <w:r>
        <w:rPr/>
        <w:t>in</w:t>
      </w:r>
      <w:r>
        <w:rPr>
          <w:spacing w:val="46"/>
        </w:rPr>
        <w:t> </w:t>
      </w:r>
      <w:r>
        <w:rPr>
          <w:spacing w:val="-2"/>
        </w:rPr>
        <w:t>making</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2"/>
        <w:jc w:val="both"/>
      </w:pPr>
      <w:r>
        <w:rPr>
          <w:w w:val="105"/>
        </w:rPr>
        <w:t>rousing speeches. He was an accomplished agitator. The next day during a lunch given by Akbar Bugti, I had another opportunity of meeting him. On this occasion he made a commitment</w:t>
      </w:r>
      <w:r>
        <w:rPr>
          <w:w w:val="105"/>
        </w:rPr>
        <w:t> that</w:t>
      </w:r>
      <w:r>
        <w:rPr>
          <w:w w:val="105"/>
        </w:rPr>
        <w:t> in</w:t>
      </w:r>
      <w:r>
        <w:rPr>
          <w:w w:val="105"/>
        </w:rPr>
        <w:t> the</w:t>
      </w:r>
      <w:r>
        <w:rPr>
          <w:w w:val="105"/>
        </w:rPr>
        <w:t> upcoming</w:t>
      </w:r>
      <w:r>
        <w:rPr>
          <w:w w:val="105"/>
        </w:rPr>
        <w:t> National</w:t>
      </w:r>
      <w:r>
        <w:rPr>
          <w:w w:val="105"/>
        </w:rPr>
        <w:t> Assembly</w:t>
      </w:r>
      <w:r>
        <w:rPr>
          <w:w w:val="105"/>
        </w:rPr>
        <w:t> he</w:t>
      </w:r>
      <w:r>
        <w:rPr>
          <w:w w:val="105"/>
        </w:rPr>
        <w:t> would</w:t>
      </w:r>
      <w:r>
        <w:rPr>
          <w:w w:val="105"/>
        </w:rPr>
        <w:t> support</w:t>
      </w:r>
      <w:r>
        <w:rPr>
          <w:w w:val="105"/>
        </w:rPr>
        <w:t> all</w:t>
      </w:r>
      <w:r>
        <w:rPr>
          <w:w w:val="105"/>
        </w:rPr>
        <w:t> demands</w:t>
      </w:r>
      <w:r>
        <w:rPr>
          <w:spacing w:val="40"/>
          <w:w w:val="105"/>
        </w:rPr>
        <w:t> </w:t>
      </w:r>
      <w:r>
        <w:rPr>
          <w:w w:val="105"/>
        </w:rPr>
        <w:t>for</w:t>
      </w:r>
      <w:r>
        <w:rPr>
          <w:w w:val="105"/>
        </w:rPr>
        <w:t> giving</w:t>
      </w:r>
      <w:r>
        <w:rPr>
          <w:w w:val="105"/>
        </w:rPr>
        <w:t> the</w:t>
      </w:r>
      <w:r>
        <w:rPr>
          <w:w w:val="105"/>
        </w:rPr>
        <w:t> people</w:t>
      </w:r>
      <w:r>
        <w:rPr>
          <w:w w:val="105"/>
        </w:rPr>
        <w:t> of</w:t>
      </w:r>
      <w:r>
        <w:rPr>
          <w:w w:val="105"/>
        </w:rPr>
        <w:t> Balochistan</w:t>
      </w:r>
      <w:r>
        <w:rPr>
          <w:w w:val="105"/>
        </w:rPr>
        <w:t> their</w:t>
      </w:r>
      <w:r>
        <w:rPr>
          <w:w w:val="105"/>
        </w:rPr>
        <w:t> due</w:t>
      </w:r>
      <w:r>
        <w:rPr>
          <w:w w:val="105"/>
        </w:rPr>
        <w:t> rights.</w:t>
      </w:r>
      <w:r>
        <w:rPr>
          <w:w w:val="105"/>
        </w:rPr>
        <w:t> The</w:t>
      </w:r>
      <w:r>
        <w:rPr>
          <w:w w:val="105"/>
        </w:rPr>
        <w:t> Baloch</w:t>
      </w:r>
      <w:r>
        <w:rPr>
          <w:w w:val="105"/>
        </w:rPr>
        <w:t> politicians</w:t>
      </w:r>
      <w:r>
        <w:rPr>
          <w:w w:val="105"/>
        </w:rPr>
        <w:t> in</w:t>
      </w:r>
      <w:r>
        <w:rPr>
          <w:w w:val="105"/>
        </w:rPr>
        <w:t> return expressed their open empathy with the plight of the Bengalis.</w:t>
      </w:r>
    </w:p>
    <w:p>
      <w:pPr>
        <w:pStyle w:val="BodyText"/>
        <w:spacing w:before="17"/>
      </w:pPr>
    </w:p>
    <w:p>
      <w:pPr>
        <w:spacing w:before="1"/>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2"/>
      </w:pPr>
    </w:p>
    <w:p>
      <w:pPr>
        <w:pStyle w:val="BodyText"/>
        <w:spacing w:line="254" w:lineRule="auto"/>
        <w:ind w:left="1440" w:right="1432"/>
        <w:jc w:val="both"/>
      </w:pPr>
      <w:r>
        <w:rPr>
          <w:w w:val="105"/>
        </w:rPr>
        <w:t>Following</w:t>
      </w:r>
      <w:r>
        <w:rPr>
          <w:w w:val="105"/>
        </w:rPr>
        <w:t> the</w:t>
      </w:r>
      <w:r>
        <w:rPr>
          <w:w w:val="105"/>
        </w:rPr>
        <w:t> practice</w:t>
      </w:r>
      <w:r>
        <w:rPr>
          <w:w w:val="105"/>
        </w:rPr>
        <w:t> established</w:t>
      </w:r>
      <w:r>
        <w:rPr>
          <w:w w:val="105"/>
        </w:rPr>
        <w:t> by</w:t>
      </w:r>
      <w:r>
        <w:rPr>
          <w:w w:val="105"/>
        </w:rPr>
        <w:t> Ayub</w:t>
      </w:r>
      <w:r>
        <w:rPr>
          <w:w w:val="105"/>
        </w:rPr>
        <w:t> Khan</w:t>
      </w:r>
      <w:r>
        <w:rPr>
          <w:w w:val="105"/>
        </w:rPr>
        <w:t> in</w:t>
      </w:r>
      <w:r>
        <w:rPr>
          <w:w w:val="105"/>
        </w:rPr>
        <w:t> the</w:t>
      </w:r>
      <w:r>
        <w:rPr>
          <w:w w:val="105"/>
        </w:rPr>
        <w:t> 1950s,</w:t>
      </w:r>
      <w:r>
        <w:rPr>
          <w:w w:val="105"/>
        </w:rPr>
        <w:t> the</w:t>
      </w:r>
      <w:r>
        <w:rPr>
          <w:w w:val="105"/>
        </w:rPr>
        <w:t> members</w:t>
      </w:r>
      <w:r>
        <w:rPr>
          <w:w w:val="105"/>
        </w:rPr>
        <w:t> of</w:t>
      </w:r>
      <w:r>
        <w:rPr>
          <w:w w:val="105"/>
        </w:rPr>
        <w:t> the Army junta found</w:t>
      </w:r>
      <w:r>
        <w:rPr>
          <w:spacing w:val="-2"/>
          <w:w w:val="105"/>
        </w:rPr>
        <w:t> </w:t>
      </w:r>
      <w:r>
        <w:rPr>
          <w:w w:val="105"/>
        </w:rPr>
        <w:t>it now opportune to indulge in back-room politics.</w:t>
      </w:r>
      <w:r>
        <w:rPr>
          <w:spacing w:val="-1"/>
          <w:w w:val="105"/>
        </w:rPr>
        <w:t> </w:t>
      </w:r>
      <w:r>
        <w:rPr>
          <w:w w:val="105"/>
        </w:rPr>
        <w:t>Army</w:t>
      </w:r>
      <w:r>
        <w:rPr>
          <w:spacing w:val="-3"/>
          <w:w w:val="105"/>
        </w:rPr>
        <w:t> </w:t>
      </w:r>
      <w:r>
        <w:rPr>
          <w:w w:val="105"/>
        </w:rPr>
        <w:t>officers</w:t>
      </w:r>
      <w:r>
        <w:rPr>
          <w:spacing w:val="-5"/>
          <w:w w:val="105"/>
        </w:rPr>
        <w:t> </w:t>
      </w:r>
      <w:r>
        <w:rPr>
          <w:w w:val="105"/>
        </w:rPr>
        <w:t>as a class tend to be Rightist in their political thinking. Generals such as Umar, the National Security</w:t>
      </w:r>
      <w:r>
        <w:rPr>
          <w:w w:val="105"/>
        </w:rPr>
        <w:t> Adviser</w:t>
      </w:r>
      <w:r>
        <w:rPr>
          <w:w w:val="105"/>
        </w:rPr>
        <w:t> and</w:t>
      </w:r>
      <w:r>
        <w:rPr>
          <w:w w:val="105"/>
        </w:rPr>
        <w:t> the</w:t>
      </w:r>
      <w:r>
        <w:rPr>
          <w:w w:val="105"/>
        </w:rPr>
        <w:t> retired</w:t>
      </w:r>
      <w:r>
        <w:rPr>
          <w:w w:val="105"/>
        </w:rPr>
        <w:t> Major-General</w:t>
      </w:r>
      <w:r>
        <w:rPr>
          <w:w w:val="105"/>
        </w:rPr>
        <w:t> Sher</w:t>
      </w:r>
      <w:r>
        <w:rPr>
          <w:w w:val="105"/>
        </w:rPr>
        <w:t> Ali</w:t>
      </w:r>
      <w:r>
        <w:rPr>
          <w:w w:val="105"/>
        </w:rPr>
        <w:t> Khan,</w:t>
      </w:r>
      <w:r>
        <w:rPr>
          <w:w w:val="105"/>
        </w:rPr>
        <w:t> the</w:t>
      </w:r>
      <w:r>
        <w:rPr>
          <w:w w:val="105"/>
        </w:rPr>
        <w:t> Minister</w:t>
      </w:r>
      <w:r>
        <w:rPr>
          <w:w w:val="105"/>
        </w:rPr>
        <w:t> for Information, were no</w:t>
      </w:r>
      <w:r>
        <w:rPr>
          <w:spacing w:val="-1"/>
          <w:w w:val="105"/>
        </w:rPr>
        <w:t> </w:t>
      </w:r>
      <w:r>
        <w:rPr>
          <w:w w:val="105"/>
        </w:rPr>
        <w:t>different.</w:t>
      </w:r>
      <w:r>
        <w:rPr>
          <w:w w:val="105"/>
          <w:position w:val="6"/>
          <w:sz w:val="16"/>
        </w:rPr>
        <w:t>194</w:t>
      </w:r>
      <w:r>
        <w:rPr>
          <w:spacing w:val="20"/>
          <w:w w:val="105"/>
          <w:position w:val="6"/>
          <w:sz w:val="16"/>
        </w:rPr>
        <w:t> </w:t>
      </w:r>
      <w:r>
        <w:rPr>
          <w:w w:val="105"/>
        </w:rPr>
        <w:t>After piecing</w:t>
      </w:r>
      <w:r>
        <w:rPr>
          <w:spacing w:val="-3"/>
          <w:w w:val="105"/>
        </w:rPr>
        <w:t> </w:t>
      </w:r>
      <w:r>
        <w:rPr>
          <w:w w:val="105"/>
        </w:rPr>
        <w:t>together various reliable sources one is able</w:t>
      </w:r>
      <w:r>
        <w:rPr>
          <w:spacing w:val="-6"/>
          <w:w w:val="105"/>
        </w:rPr>
        <w:t> </w:t>
      </w:r>
      <w:r>
        <w:rPr>
          <w:w w:val="105"/>
        </w:rPr>
        <w:t>to</w:t>
      </w:r>
      <w:r>
        <w:rPr>
          <w:spacing w:val="-7"/>
          <w:w w:val="105"/>
        </w:rPr>
        <w:t> </w:t>
      </w:r>
      <w:r>
        <w:rPr>
          <w:w w:val="105"/>
        </w:rPr>
        <w:t>surmise</w:t>
      </w:r>
      <w:r>
        <w:rPr>
          <w:spacing w:val="-6"/>
          <w:w w:val="105"/>
        </w:rPr>
        <w:t> </w:t>
      </w:r>
      <w:r>
        <w:rPr>
          <w:w w:val="105"/>
        </w:rPr>
        <w:t>that</w:t>
      </w:r>
      <w:r>
        <w:rPr>
          <w:spacing w:val="-7"/>
          <w:w w:val="105"/>
        </w:rPr>
        <w:t> </w:t>
      </w:r>
      <w:r>
        <w:rPr>
          <w:w w:val="105"/>
        </w:rPr>
        <w:t>a</w:t>
      </w:r>
      <w:r>
        <w:rPr>
          <w:spacing w:val="-2"/>
          <w:w w:val="105"/>
        </w:rPr>
        <w:t> </w:t>
      </w:r>
      <w:r>
        <w:rPr>
          <w:w w:val="105"/>
        </w:rPr>
        <w:t>number</w:t>
      </w:r>
      <w:r>
        <w:rPr>
          <w:spacing w:val="-5"/>
          <w:w w:val="105"/>
        </w:rPr>
        <w:t> </w:t>
      </w:r>
      <w:r>
        <w:rPr>
          <w:w w:val="105"/>
        </w:rPr>
        <w:t>of</w:t>
      </w:r>
      <w:r>
        <w:rPr>
          <w:spacing w:val="-4"/>
          <w:w w:val="105"/>
        </w:rPr>
        <w:t> </w:t>
      </w:r>
      <w:r>
        <w:rPr>
          <w:w w:val="105"/>
        </w:rPr>
        <w:t>generals</w:t>
      </w:r>
      <w:r>
        <w:rPr>
          <w:spacing w:val="-6"/>
          <w:w w:val="105"/>
        </w:rPr>
        <w:t> </w:t>
      </w:r>
      <w:r>
        <w:rPr>
          <w:w w:val="105"/>
        </w:rPr>
        <w:t>devised</w:t>
      </w:r>
      <w:r>
        <w:rPr>
          <w:spacing w:val="-4"/>
          <w:w w:val="105"/>
        </w:rPr>
        <w:t> </w:t>
      </w:r>
      <w:r>
        <w:rPr>
          <w:w w:val="105"/>
        </w:rPr>
        <w:t>a</w:t>
      </w:r>
      <w:r>
        <w:rPr>
          <w:spacing w:val="-6"/>
          <w:w w:val="105"/>
        </w:rPr>
        <w:t> </w:t>
      </w:r>
      <w:r>
        <w:rPr>
          <w:w w:val="105"/>
        </w:rPr>
        <w:t>deliberate</w:t>
      </w:r>
      <w:r>
        <w:rPr>
          <w:spacing w:val="-6"/>
          <w:w w:val="105"/>
        </w:rPr>
        <w:t> </w:t>
      </w:r>
      <w:r>
        <w:rPr>
          <w:w w:val="105"/>
        </w:rPr>
        <w:t>strategy</w:t>
      </w:r>
      <w:r>
        <w:rPr>
          <w:spacing w:val="-5"/>
          <w:w w:val="105"/>
        </w:rPr>
        <w:t> </w:t>
      </w:r>
      <w:r>
        <w:rPr>
          <w:w w:val="105"/>
        </w:rPr>
        <w:t>to</w:t>
      </w:r>
      <w:r>
        <w:rPr>
          <w:spacing w:val="-3"/>
          <w:w w:val="105"/>
        </w:rPr>
        <w:t> </w:t>
      </w:r>
      <w:r>
        <w:rPr>
          <w:w w:val="105"/>
        </w:rPr>
        <w:t>sabotage</w:t>
      </w:r>
      <w:r>
        <w:rPr>
          <w:spacing w:val="-6"/>
          <w:w w:val="105"/>
        </w:rPr>
        <w:t> </w:t>
      </w:r>
      <w:r>
        <w:rPr>
          <w:w w:val="105"/>
        </w:rPr>
        <w:t>left- wing</w:t>
      </w:r>
      <w:r>
        <w:rPr>
          <w:w w:val="105"/>
        </w:rPr>
        <w:t> parties</w:t>
      </w:r>
      <w:r>
        <w:rPr>
          <w:w w:val="105"/>
        </w:rPr>
        <w:t> in</w:t>
      </w:r>
      <w:r>
        <w:rPr>
          <w:w w:val="105"/>
        </w:rPr>
        <w:t> the</w:t>
      </w:r>
      <w:r>
        <w:rPr>
          <w:w w:val="105"/>
        </w:rPr>
        <w:t> forthcoming</w:t>
      </w:r>
      <w:r>
        <w:rPr>
          <w:w w:val="105"/>
        </w:rPr>
        <w:t> elections.</w:t>
      </w:r>
      <w:r>
        <w:rPr>
          <w:w w:val="105"/>
        </w:rPr>
        <w:t> From</w:t>
      </w:r>
      <w:r>
        <w:rPr>
          <w:w w:val="105"/>
        </w:rPr>
        <w:t> the</w:t>
      </w:r>
      <w:r>
        <w:rPr>
          <w:w w:val="105"/>
        </w:rPr>
        <w:t> available</w:t>
      </w:r>
      <w:r>
        <w:rPr>
          <w:w w:val="105"/>
        </w:rPr>
        <w:t> evidence</w:t>
      </w:r>
      <w:r>
        <w:rPr>
          <w:w w:val="105"/>
        </w:rPr>
        <w:t> it</w:t>
      </w:r>
      <w:r>
        <w:rPr>
          <w:w w:val="105"/>
        </w:rPr>
        <w:t> is</w:t>
      </w:r>
      <w:r>
        <w:rPr>
          <w:w w:val="105"/>
        </w:rPr>
        <w:t> clear</w:t>
      </w:r>
      <w:r>
        <w:rPr>
          <w:w w:val="105"/>
        </w:rPr>
        <w:t> that they had received Yahya Khan's blessing to carry out their plans. Their scheme,</w:t>
      </w:r>
      <w:r>
        <w:rPr>
          <w:w w:val="105"/>
        </w:rPr>
        <w:t> which in</w:t>
      </w:r>
      <w:r>
        <w:rPr>
          <w:w w:val="105"/>
        </w:rPr>
        <w:t> itself</w:t>
      </w:r>
      <w:r>
        <w:rPr>
          <w:w w:val="105"/>
        </w:rPr>
        <w:t> is</w:t>
      </w:r>
      <w:r>
        <w:rPr>
          <w:w w:val="105"/>
        </w:rPr>
        <w:t> reasonably</w:t>
      </w:r>
      <w:r>
        <w:rPr>
          <w:w w:val="105"/>
        </w:rPr>
        <w:t> well-known,</w:t>
      </w:r>
      <w:r>
        <w:rPr>
          <w:w w:val="105"/>
        </w:rPr>
        <w:t> was</w:t>
      </w:r>
      <w:r>
        <w:rPr>
          <w:w w:val="105"/>
        </w:rPr>
        <w:t> to</w:t>
      </w:r>
      <w:r>
        <w:rPr>
          <w:w w:val="105"/>
        </w:rPr>
        <w:t> bring</w:t>
      </w:r>
      <w:r>
        <w:rPr>
          <w:w w:val="105"/>
        </w:rPr>
        <w:t> about</w:t>
      </w:r>
      <w:r>
        <w:rPr>
          <w:w w:val="105"/>
        </w:rPr>
        <w:t> a</w:t>
      </w:r>
      <w:r>
        <w:rPr>
          <w:w w:val="105"/>
        </w:rPr>
        <w:t> unification</w:t>
      </w:r>
      <w:r>
        <w:rPr>
          <w:w w:val="105"/>
        </w:rPr>
        <w:t> of</w:t>
      </w:r>
      <w:r>
        <w:rPr>
          <w:w w:val="105"/>
        </w:rPr>
        <w:t> all</w:t>
      </w:r>
      <w:r>
        <w:rPr>
          <w:w w:val="105"/>
        </w:rPr>
        <w:t> the</w:t>
      </w:r>
      <w:r>
        <w:rPr>
          <w:w w:val="105"/>
        </w:rPr>
        <w:t> separate versions of Muslim League under one banner under Abdul Qayum Khan and provide it with unlimited funds to gain a substantial electoral victory.</w:t>
      </w:r>
    </w:p>
    <w:p>
      <w:pPr>
        <w:pStyle w:val="BodyText"/>
        <w:spacing w:before="19"/>
      </w:pPr>
    </w:p>
    <w:p>
      <w:pPr>
        <w:pStyle w:val="BodyText"/>
        <w:spacing w:line="254" w:lineRule="auto"/>
        <w:ind w:left="1440" w:right="1432"/>
        <w:jc w:val="both"/>
      </w:pPr>
      <w:r>
        <w:rPr>
          <w:w w:val="105"/>
        </w:rPr>
        <w:t>Shaukat</w:t>
      </w:r>
      <w:r>
        <w:rPr>
          <w:w w:val="105"/>
        </w:rPr>
        <w:t> Hayat</w:t>
      </w:r>
      <w:r>
        <w:rPr>
          <w:w w:val="105"/>
        </w:rPr>
        <w:t> writes</w:t>
      </w:r>
      <w:r>
        <w:rPr>
          <w:w w:val="105"/>
        </w:rPr>
        <w:t> that</w:t>
      </w:r>
      <w:r>
        <w:rPr>
          <w:w w:val="105"/>
        </w:rPr>
        <w:t> Mumtaz</w:t>
      </w:r>
      <w:r>
        <w:rPr>
          <w:w w:val="105"/>
        </w:rPr>
        <w:t> Daultana</w:t>
      </w:r>
      <w:r>
        <w:rPr>
          <w:w w:val="105"/>
        </w:rPr>
        <w:t> and</w:t>
      </w:r>
      <w:r>
        <w:rPr>
          <w:w w:val="105"/>
        </w:rPr>
        <w:t> he</w:t>
      </w:r>
      <w:r>
        <w:rPr>
          <w:w w:val="105"/>
        </w:rPr>
        <w:t> were</w:t>
      </w:r>
      <w:r>
        <w:rPr>
          <w:w w:val="105"/>
        </w:rPr>
        <w:t> summoned</w:t>
      </w:r>
      <w:r>
        <w:rPr>
          <w:w w:val="105"/>
        </w:rPr>
        <w:t> to</w:t>
      </w:r>
      <w:r>
        <w:rPr>
          <w:w w:val="105"/>
        </w:rPr>
        <w:t> meet</w:t>
      </w:r>
      <w:r>
        <w:rPr>
          <w:w w:val="105"/>
        </w:rPr>
        <w:t> Yahya Khan. Daultana was</w:t>
      </w:r>
      <w:r>
        <w:rPr>
          <w:spacing w:val="-4"/>
          <w:w w:val="105"/>
        </w:rPr>
        <w:t> </w:t>
      </w:r>
      <w:r>
        <w:rPr>
          <w:w w:val="105"/>
        </w:rPr>
        <w:t>then the party president,</w:t>
      </w:r>
      <w:r>
        <w:rPr>
          <w:spacing w:val="-1"/>
          <w:w w:val="105"/>
        </w:rPr>
        <w:t> </w:t>
      </w:r>
      <w:r>
        <w:rPr>
          <w:w w:val="105"/>
        </w:rPr>
        <w:t>and</w:t>
      </w:r>
      <w:r>
        <w:rPr>
          <w:spacing w:val="-1"/>
          <w:w w:val="105"/>
        </w:rPr>
        <w:t> </w:t>
      </w:r>
      <w:r>
        <w:rPr>
          <w:w w:val="105"/>
        </w:rPr>
        <w:t>Hayat,</w:t>
      </w:r>
      <w:r>
        <w:rPr>
          <w:spacing w:val="-1"/>
          <w:w w:val="105"/>
        </w:rPr>
        <w:t> </w:t>
      </w:r>
      <w:r>
        <w:rPr>
          <w:w w:val="105"/>
        </w:rPr>
        <w:t>the party secretary</w:t>
      </w:r>
      <w:r>
        <w:rPr>
          <w:spacing w:val="-2"/>
          <w:w w:val="105"/>
        </w:rPr>
        <w:t> </w:t>
      </w:r>
      <w:r>
        <w:rPr>
          <w:w w:val="105"/>
        </w:rPr>
        <w:t>general,</w:t>
      </w:r>
      <w:r>
        <w:rPr>
          <w:spacing w:val="-1"/>
          <w:w w:val="105"/>
        </w:rPr>
        <w:t> </w:t>
      </w:r>
      <w:r>
        <w:rPr>
          <w:w w:val="105"/>
        </w:rPr>
        <w:t>of the</w:t>
      </w:r>
      <w:r>
        <w:rPr>
          <w:w w:val="105"/>
        </w:rPr>
        <w:t> Council</w:t>
      </w:r>
      <w:r>
        <w:rPr>
          <w:w w:val="105"/>
        </w:rPr>
        <w:t> Muslim</w:t>
      </w:r>
      <w:r>
        <w:rPr>
          <w:w w:val="105"/>
        </w:rPr>
        <w:t> League.</w:t>
      </w:r>
      <w:r>
        <w:rPr>
          <w:w w:val="105"/>
        </w:rPr>
        <w:t> Yahya</w:t>
      </w:r>
      <w:r>
        <w:rPr>
          <w:w w:val="105"/>
        </w:rPr>
        <w:t> Khan</w:t>
      </w:r>
      <w:r>
        <w:rPr>
          <w:w w:val="105"/>
        </w:rPr>
        <w:t> requested</w:t>
      </w:r>
      <w:r>
        <w:rPr>
          <w:w w:val="105"/>
        </w:rPr>
        <w:t> these</w:t>
      </w:r>
      <w:r>
        <w:rPr>
          <w:w w:val="105"/>
        </w:rPr>
        <w:t> two</w:t>
      </w:r>
      <w:r>
        <w:rPr>
          <w:w w:val="105"/>
        </w:rPr>
        <w:t> politicians</w:t>
      </w:r>
      <w:r>
        <w:rPr>
          <w:w w:val="105"/>
        </w:rPr>
        <w:t> to</w:t>
      </w:r>
      <w:r>
        <w:rPr>
          <w:w w:val="105"/>
        </w:rPr>
        <w:t> combine their</w:t>
      </w:r>
      <w:r>
        <w:rPr>
          <w:w w:val="105"/>
        </w:rPr>
        <w:t> party</w:t>
      </w:r>
      <w:r>
        <w:rPr>
          <w:w w:val="105"/>
        </w:rPr>
        <w:t> with</w:t>
      </w:r>
      <w:r>
        <w:rPr>
          <w:w w:val="105"/>
        </w:rPr>
        <w:t> the</w:t>
      </w:r>
      <w:r>
        <w:rPr>
          <w:w w:val="105"/>
        </w:rPr>
        <w:t> Convention</w:t>
      </w:r>
      <w:r>
        <w:rPr>
          <w:w w:val="105"/>
        </w:rPr>
        <w:t> Muslim</w:t>
      </w:r>
      <w:r>
        <w:rPr>
          <w:w w:val="105"/>
        </w:rPr>
        <w:t> League</w:t>
      </w:r>
      <w:r>
        <w:rPr>
          <w:w w:val="105"/>
        </w:rPr>
        <w:t> under</w:t>
      </w:r>
      <w:r>
        <w:rPr>
          <w:w w:val="105"/>
        </w:rPr>
        <w:t> the</w:t>
      </w:r>
      <w:r>
        <w:rPr>
          <w:w w:val="105"/>
        </w:rPr>
        <w:t> banner</w:t>
      </w:r>
      <w:r>
        <w:rPr>
          <w:w w:val="105"/>
        </w:rPr>
        <w:t> of</w:t>
      </w:r>
      <w:r>
        <w:rPr>
          <w:w w:val="105"/>
        </w:rPr>
        <w:t> a</w:t>
      </w:r>
      <w:r>
        <w:rPr>
          <w:w w:val="105"/>
        </w:rPr>
        <w:t> united</w:t>
      </w:r>
      <w:r>
        <w:rPr>
          <w:w w:val="105"/>
        </w:rPr>
        <w:t> Muslim League.</w:t>
      </w:r>
      <w:r>
        <w:rPr>
          <w:w w:val="105"/>
        </w:rPr>
        <w:t> The</w:t>
      </w:r>
      <w:r>
        <w:rPr>
          <w:w w:val="105"/>
        </w:rPr>
        <w:t> General</w:t>
      </w:r>
      <w:r>
        <w:rPr>
          <w:w w:val="105"/>
        </w:rPr>
        <w:t> added</w:t>
      </w:r>
      <w:r>
        <w:rPr>
          <w:w w:val="105"/>
        </w:rPr>
        <w:t> that</w:t>
      </w:r>
      <w:r>
        <w:rPr>
          <w:w w:val="105"/>
        </w:rPr>
        <w:t> he</w:t>
      </w:r>
      <w:r>
        <w:rPr>
          <w:w w:val="105"/>
        </w:rPr>
        <w:t> would</w:t>
      </w:r>
      <w:r>
        <w:rPr>
          <w:w w:val="105"/>
        </w:rPr>
        <w:t> request</w:t>
      </w:r>
      <w:r>
        <w:rPr>
          <w:w w:val="105"/>
        </w:rPr>
        <w:t> Abdul</w:t>
      </w:r>
      <w:r>
        <w:rPr>
          <w:w w:val="105"/>
        </w:rPr>
        <w:t> Qayum</w:t>
      </w:r>
      <w:r>
        <w:rPr>
          <w:w w:val="105"/>
        </w:rPr>
        <w:t> Khan</w:t>
      </w:r>
      <w:r>
        <w:rPr>
          <w:w w:val="105"/>
        </w:rPr>
        <w:t> to</w:t>
      </w:r>
      <w:r>
        <w:rPr>
          <w:w w:val="105"/>
        </w:rPr>
        <w:t> bring</w:t>
      </w:r>
      <w:r>
        <w:rPr>
          <w:w w:val="105"/>
        </w:rPr>
        <w:t> his Muslim</w:t>
      </w:r>
      <w:r>
        <w:rPr>
          <w:w w:val="105"/>
        </w:rPr>
        <w:t> League</w:t>
      </w:r>
      <w:r>
        <w:rPr>
          <w:w w:val="105"/>
        </w:rPr>
        <w:t> faction</w:t>
      </w:r>
      <w:r>
        <w:rPr>
          <w:w w:val="105"/>
        </w:rPr>
        <w:t> into</w:t>
      </w:r>
      <w:r>
        <w:rPr>
          <w:w w:val="105"/>
        </w:rPr>
        <w:t> the</w:t>
      </w:r>
      <w:r>
        <w:rPr>
          <w:w w:val="105"/>
        </w:rPr>
        <w:t> fold</w:t>
      </w:r>
      <w:r>
        <w:rPr>
          <w:w w:val="105"/>
        </w:rPr>
        <w:t> as</w:t>
      </w:r>
      <w:r>
        <w:rPr>
          <w:w w:val="105"/>
        </w:rPr>
        <w:t> well.</w:t>
      </w:r>
      <w:r>
        <w:rPr>
          <w:w w:val="105"/>
          <w:position w:val="6"/>
          <w:sz w:val="16"/>
        </w:rPr>
        <w:t>195</w:t>
      </w:r>
      <w:r>
        <w:rPr>
          <w:spacing w:val="40"/>
          <w:w w:val="105"/>
          <w:position w:val="6"/>
          <w:sz w:val="16"/>
        </w:rPr>
        <w:t> </w:t>
      </w:r>
      <w:r>
        <w:rPr>
          <w:w w:val="105"/>
        </w:rPr>
        <w:t>But</w:t>
      </w:r>
      <w:r>
        <w:rPr>
          <w:w w:val="105"/>
        </w:rPr>
        <w:t> as</w:t>
      </w:r>
      <w:r>
        <w:rPr>
          <w:w w:val="105"/>
        </w:rPr>
        <w:t> Herbert</w:t>
      </w:r>
      <w:r>
        <w:rPr>
          <w:w w:val="105"/>
        </w:rPr>
        <w:t> Feldman</w:t>
      </w:r>
      <w:r>
        <w:rPr>
          <w:w w:val="105"/>
        </w:rPr>
        <w:t> quite</w:t>
      </w:r>
      <w:r>
        <w:rPr>
          <w:w w:val="105"/>
        </w:rPr>
        <w:t> validly points</w:t>
      </w:r>
      <w:r>
        <w:rPr>
          <w:w w:val="105"/>
        </w:rPr>
        <w:t> out,</w:t>
      </w:r>
      <w:r>
        <w:rPr>
          <w:w w:val="105"/>
        </w:rPr>
        <w:t> the</w:t>
      </w:r>
      <w:r>
        <w:rPr>
          <w:w w:val="105"/>
        </w:rPr>
        <w:t> leaders</w:t>
      </w:r>
      <w:r>
        <w:rPr>
          <w:w w:val="105"/>
        </w:rPr>
        <w:t> of</w:t>
      </w:r>
      <w:r>
        <w:rPr>
          <w:w w:val="105"/>
        </w:rPr>
        <w:t> both</w:t>
      </w:r>
      <w:r>
        <w:rPr>
          <w:w w:val="105"/>
        </w:rPr>
        <w:t> Council</w:t>
      </w:r>
      <w:r>
        <w:rPr>
          <w:w w:val="105"/>
        </w:rPr>
        <w:t> and</w:t>
      </w:r>
      <w:r>
        <w:rPr>
          <w:w w:val="105"/>
        </w:rPr>
        <w:t> Convention</w:t>
      </w:r>
      <w:r>
        <w:rPr>
          <w:w w:val="105"/>
        </w:rPr>
        <w:t> Muslim</w:t>
      </w:r>
      <w:r>
        <w:rPr>
          <w:w w:val="105"/>
        </w:rPr>
        <w:t> League</w:t>
      </w:r>
      <w:r>
        <w:rPr>
          <w:w w:val="105"/>
        </w:rPr>
        <w:t> were</w:t>
      </w:r>
      <w:r>
        <w:rPr>
          <w:w w:val="105"/>
        </w:rPr>
        <w:t> only</w:t>
      </w:r>
      <w:r>
        <w:rPr>
          <w:w w:val="105"/>
        </w:rPr>
        <w:t> too aware</w:t>
      </w:r>
      <w:r>
        <w:rPr>
          <w:w w:val="105"/>
        </w:rPr>
        <w:t> that</w:t>
      </w:r>
      <w:r>
        <w:rPr>
          <w:w w:val="105"/>
        </w:rPr>
        <w:t> by</w:t>
      </w:r>
      <w:r>
        <w:rPr>
          <w:w w:val="105"/>
        </w:rPr>
        <w:t> virtue</w:t>
      </w:r>
      <w:r>
        <w:rPr>
          <w:w w:val="105"/>
        </w:rPr>
        <w:t> of</w:t>
      </w:r>
      <w:r>
        <w:rPr>
          <w:w w:val="105"/>
        </w:rPr>
        <w:t> his</w:t>
      </w:r>
      <w:r>
        <w:rPr>
          <w:w w:val="105"/>
        </w:rPr>
        <w:t> association</w:t>
      </w:r>
      <w:r>
        <w:rPr>
          <w:w w:val="105"/>
        </w:rPr>
        <w:t> with</w:t>
      </w:r>
      <w:r>
        <w:rPr>
          <w:w w:val="105"/>
        </w:rPr>
        <w:t> the</w:t>
      </w:r>
      <w:r>
        <w:rPr>
          <w:w w:val="105"/>
        </w:rPr>
        <w:t> Army</w:t>
      </w:r>
      <w:r>
        <w:rPr>
          <w:w w:val="105"/>
        </w:rPr>
        <w:t> junta,</w:t>
      </w:r>
      <w:r>
        <w:rPr>
          <w:w w:val="105"/>
        </w:rPr>
        <w:t> Qayum</w:t>
      </w:r>
      <w:r>
        <w:rPr>
          <w:w w:val="105"/>
        </w:rPr>
        <w:t> Khan</w:t>
      </w:r>
      <w:r>
        <w:rPr>
          <w:w w:val="105"/>
        </w:rPr>
        <w:t> would</w:t>
      </w:r>
      <w:r>
        <w:rPr>
          <w:spacing w:val="80"/>
          <w:w w:val="105"/>
        </w:rPr>
        <w:t> </w:t>
      </w:r>
      <w:r>
        <w:rPr>
          <w:w w:val="105"/>
        </w:rPr>
        <w:t>quickly</w:t>
      </w:r>
      <w:r>
        <w:rPr>
          <w:spacing w:val="-3"/>
          <w:w w:val="105"/>
        </w:rPr>
        <w:t> </w:t>
      </w:r>
      <w:r>
        <w:rPr>
          <w:w w:val="105"/>
        </w:rPr>
        <w:t>gain</w:t>
      </w:r>
      <w:r>
        <w:rPr>
          <w:spacing w:val="-4"/>
          <w:w w:val="105"/>
        </w:rPr>
        <w:t> </w:t>
      </w:r>
      <w:r>
        <w:rPr>
          <w:w w:val="105"/>
        </w:rPr>
        <w:t>the</w:t>
      </w:r>
      <w:r>
        <w:rPr>
          <w:spacing w:val="-4"/>
          <w:w w:val="105"/>
        </w:rPr>
        <w:t> </w:t>
      </w:r>
      <w:r>
        <w:rPr>
          <w:w w:val="105"/>
        </w:rPr>
        <w:t>ascendancy</w:t>
      </w:r>
      <w:r>
        <w:rPr>
          <w:spacing w:val="-3"/>
          <w:w w:val="105"/>
        </w:rPr>
        <w:t> </w:t>
      </w:r>
      <w:r>
        <w:rPr>
          <w:w w:val="105"/>
        </w:rPr>
        <w:t>over</w:t>
      </w:r>
      <w:r>
        <w:rPr>
          <w:spacing w:val="-3"/>
          <w:w w:val="105"/>
        </w:rPr>
        <w:t> </w:t>
      </w:r>
      <w:r>
        <w:rPr>
          <w:w w:val="105"/>
        </w:rPr>
        <w:t>the</w:t>
      </w:r>
      <w:r>
        <w:rPr>
          <w:spacing w:val="-4"/>
          <w:w w:val="105"/>
        </w:rPr>
        <w:t> </w:t>
      </w:r>
      <w:r>
        <w:rPr>
          <w:w w:val="105"/>
        </w:rPr>
        <w:t>combined</w:t>
      </w:r>
      <w:r>
        <w:rPr>
          <w:spacing w:val="-2"/>
          <w:w w:val="105"/>
        </w:rPr>
        <w:t> </w:t>
      </w:r>
      <w:r>
        <w:rPr>
          <w:w w:val="105"/>
        </w:rPr>
        <w:t>Leagues,</w:t>
      </w:r>
      <w:r>
        <w:rPr>
          <w:spacing w:val="-2"/>
          <w:w w:val="105"/>
        </w:rPr>
        <w:t> </w:t>
      </w:r>
      <w:r>
        <w:rPr>
          <w:w w:val="105"/>
        </w:rPr>
        <w:t>leaving</w:t>
      </w:r>
      <w:r>
        <w:rPr>
          <w:spacing w:val="-3"/>
          <w:w w:val="105"/>
        </w:rPr>
        <w:t> </w:t>
      </w:r>
      <w:r>
        <w:rPr>
          <w:w w:val="105"/>
        </w:rPr>
        <w:t>the</w:t>
      </w:r>
      <w:r>
        <w:rPr>
          <w:spacing w:val="-4"/>
          <w:w w:val="105"/>
        </w:rPr>
        <w:t> </w:t>
      </w:r>
      <w:r>
        <w:rPr>
          <w:w w:val="105"/>
        </w:rPr>
        <w:t>others</w:t>
      </w:r>
      <w:r>
        <w:rPr>
          <w:spacing w:val="-4"/>
          <w:w w:val="105"/>
        </w:rPr>
        <w:t> </w:t>
      </w:r>
      <w:r>
        <w:rPr>
          <w:w w:val="105"/>
        </w:rPr>
        <w:t>floundering in</w:t>
      </w:r>
      <w:r>
        <w:rPr>
          <w:w w:val="105"/>
        </w:rPr>
        <w:t> his</w:t>
      </w:r>
      <w:r>
        <w:rPr>
          <w:w w:val="105"/>
        </w:rPr>
        <w:t> wake.</w:t>
      </w:r>
      <w:r>
        <w:rPr>
          <w:w w:val="105"/>
          <w:position w:val="6"/>
          <w:sz w:val="16"/>
        </w:rPr>
        <w:t>196</w:t>
      </w:r>
      <w:r>
        <w:rPr>
          <w:spacing w:val="40"/>
          <w:w w:val="105"/>
          <w:position w:val="6"/>
          <w:sz w:val="16"/>
        </w:rPr>
        <w:t> </w:t>
      </w:r>
      <w:r>
        <w:rPr>
          <w:w w:val="105"/>
        </w:rPr>
        <w:t>As</w:t>
      </w:r>
      <w:r>
        <w:rPr>
          <w:w w:val="105"/>
        </w:rPr>
        <w:t> far</w:t>
      </w:r>
      <w:r>
        <w:rPr>
          <w:w w:val="105"/>
        </w:rPr>
        <w:t> as</w:t>
      </w:r>
      <w:r>
        <w:rPr>
          <w:w w:val="105"/>
        </w:rPr>
        <w:t> the</w:t>
      </w:r>
      <w:r>
        <w:rPr>
          <w:w w:val="105"/>
        </w:rPr>
        <w:t> Rightist</w:t>
      </w:r>
      <w:r>
        <w:rPr>
          <w:w w:val="105"/>
        </w:rPr>
        <w:t> generals</w:t>
      </w:r>
      <w:r>
        <w:rPr>
          <w:w w:val="105"/>
        </w:rPr>
        <w:t> were</w:t>
      </w:r>
      <w:r>
        <w:rPr>
          <w:w w:val="105"/>
        </w:rPr>
        <w:t> concerned</w:t>
      </w:r>
      <w:r>
        <w:rPr>
          <w:w w:val="105"/>
        </w:rPr>
        <w:t> Qayum</w:t>
      </w:r>
      <w:r>
        <w:rPr>
          <w:w w:val="105"/>
        </w:rPr>
        <w:t> Khan</w:t>
      </w:r>
      <w:r>
        <w:rPr>
          <w:w w:val="105"/>
        </w:rPr>
        <w:t> was</w:t>
      </w:r>
      <w:r>
        <w:rPr>
          <w:w w:val="105"/>
        </w:rPr>
        <w:t> a politician of whom they approved. Not only would he be amenable to their control, he had also proved</w:t>
      </w:r>
      <w:r>
        <w:rPr>
          <w:spacing w:val="-1"/>
          <w:w w:val="105"/>
        </w:rPr>
        <w:t> </w:t>
      </w:r>
      <w:r>
        <w:rPr>
          <w:w w:val="105"/>
        </w:rPr>
        <w:t>in</w:t>
      </w:r>
      <w:r>
        <w:rPr>
          <w:spacing w:val="-2"/>
          <w:w w:val="105"/>
        </w:rPr>
        <w:t> </w:t>
      </w:r>
      <w:r>
        <w:rPr>
          <w:w w:val="105"/>
        </w:rPr>
        <w:t>the past to be a</w:t>
      </w:r>
      <w:r>
        <w:rPr>
          <w:spacing w:val="-2"/>
          <w:w w:val="105"/>
        </w:rPr>
        <w:t> </w:t>
      </w:r>
      <w:r>
        <w:rPr>
          <w:w w:val="105"/>
        </w:rPr>
        <w:t>ruthlessly</w:t>
      </w:r>
      <w:r>
        <w:rPr>
          <w:spacing w:val="-6"/>
          <w:w w:val="105"/>
        </w:rPr>
        <w:t> </w:t>
      </w:r>
      <w:r>
        <w:rPr>
          <w:w w:val="105"/>
        </w:rPr>
        <w:t>successful politician</w:t>
      </w:r>
      <w:r>
        <w:rPr>
          <w:spacing w:val="-2"/>
          <w:w w:val="105"/>
        </w:rPr>
        <w:t> </w:t>
      </w:r>
      <w:r>
        <w:rPr>
          <w:w w:val="105"/>
        </w:rPr>
        <w:t>in the</w:t>
      </w:r>
      <w:r>
        <w:rPr>
          <w:spacing w:val="-2"/>
          <w:w w:val="105"/>
        </w:rPr>
        <w:t> </w:t>
      </w:r>
      <w:r>
        <w:rPr>
          <w:w w:val="105"/>
        </w:rPr>
        <w:t>NWFP.</w:t>
      </w:r>
      <w:r>
        <w:rPr>
          <w:spacing w:val="-1"/>
          <w:w w:val="105"/>
        </w:rPr>
        <w:t> </w:t>
      </w:r>
      <w:r>
        <w:rPr>
          <w:w w:val="105"/>
        </w:rPr>
        <w:t>In their minds</w:t>
      </w:r>
      <w:r>
        <w:rPr>
          <w:spacing w:val="-5"/>
          <w:w w:val="105"/>
        </w:rPr>
        <w:t> </w:t>
      </w:r>
      <w:r>
        <w:rPr>
          <w:w w:val="105"/>
        </w:rPr>
        <w:t>he</w:t>
      </w:r>
      <w:r>
        <w:rPr>
          <w:spacing w:val="-4"/>
          <w:w w:val="105"/>
        </w:rPr>
        <w:t> </w:t>
      </w:r>
      <w:r>
        <w:rPr>
          <w:w w:val="105"/>
        </w:rPr>
        <w:t>was</w:t>
      </w:r>
      <w:r>
        <w:rPr>
          <w:spacing w:val="-5"/>
          <w:w w:val="105"/>
        </w:rPr>
        <w:t> </w:t>
      </w:r>
      <w:r>
        <w:rPr>
          <w:w w:val="105"/>
        </w:rPr>
        <w:t>a</w:t>
      </w:r>
      <w:r>
        <w:rPr>
          <w:spacing w:val="-4"/>
          <w:w w:val="105"/>
        </w:rPr>
        <w:t> </w:t>
      </w:r>
      <w:r>
        <w:rPr>
          <w:w w:val="105"/>
        </w:rPr>
        <w:t>suitable</w:t>
      </w:r>
      <w:r>
        <w:rPr>
          <w:spacing w:val="-4"/>
          <w:w w:val="105"/>
        </w:rPr>
        <w:t> </w:t>
      </w:r>
      <w:r>
        <w:rPr>
          <w:w w:val="105"/>
        </w:rPr>
        <w:t>antidote</w:t>
      </w:r>
      <w:r>
        <w:rPr>
          <w:spacing w:val="-4"/>
          <w:w w:val="105"/>
        </w:rPr>
        <w:t> </w:t>
      </w:r>
      <w:r>
        <w:rPr>
          <w:w w:val="105"/>
        </w:rPr>
        <w:t>to</w:t>
      </w:r>
      <w:r>
        <w:rPr>
          <w:spacing w:val="-5"/>
          <w:w w:val="105"/>
        </w:rPr>
        <w:t> </w:t>
      </w:r>
      <w:r>
        <w:rPr>
          <w:w w:val="105"/>
        </w:rPr>
        <w:t>the</w:t>
      </w:r>
      <w:r>
        <w:rPr>
          <w:spacing w:val="-4"/>
          <w:w w:val="105"/>
        </w:rPr>
        <w:t> </w:t>
      </w:r>
      <w:r>
        <w:rPr>
          <w:w w:val="105"/>
        </w:rPr>
        <w:t>rising</w:t>
      </w:r>
      <w:r>
        <w:rPr>
          <w:spacing w:val="-3"/>
          <w:w w:val="105"/>
        </w:rPr>
        <w:t> </w:t>
      </w:r>
      <w:r>
        <w:rPr>
          <w:w w:val="105"/>
        </w:rPr>
        <w:t>spectre</w:t>
      </w:r>
      <w:r>
        <w:rPr>
          <w:spacing w:val="-4"/>
          <w:w w:val="105"/>
        </w:rPr>
        <w:t> </w:t>
      </w:r>
      <w:r>
        <w:rPr>
          <w:w w:val="105"/>
        </w:rPr>
        <w:t>of socialism.</w:t>
      </w:r>
      <w:r>
        <w:rPr>
          <w:spacing w:val="-2"/>
          <w:w w:val="105"/>
        </w:rPr>
        <w:t> </w:t>
      </w:r>
      <w:r>
        <w:rPr>
          <w:w w:val="105"/>
        </w:rPr>
        <w:t>Despite</w:t>
      </w:r>
      <w:r>
        <w:rPr>
          <w:spacing w:val="-4"/>
          <w:w w:val="105"/>
        </w:rPr>
        <w:t> </w:t>
      </w:r>
      <w:r>
        <w:rPr>
          <w:w w:val="105"/>
        </w:rPr>
        <w:t>the</w:t>
      </w:r>
      <w:r>
        <w:rPr>
          <w:spacing w:val="-4"/>
          <w:w w:val="105"/>
        </w:rPr>
        <w:t> </w:t>
      </w:r>
      <w:r>
        <w:rPr>
          <w:w w:val="105"/>
        </w:rPr>
        <w:t>pressure exerted</w:t>
      </w:r>
      <w:r>
        <w:rPr>
          <w:w w:val="105"/>
        </w:rPr>
        <w:t> by the administration,</w:t>
      </w:r>
      <w:r>
        <w:rPr>
          <w:w w:val="105"/>
        </w:rPr>
        <w:t> the anticipated</w:t>
      </w:r>
      <w:r>
        <w:rPr>
          <w:w w:val="105"/>
        </w:rPr>
        <w:t> unification</w:t>
      </w:r>
      <w:r>
        <w:rPr>
          <w:w w:val="105"/>
        </w:rPr>
        <w:t> of</w:t>
      </w:r>
      <w:r>
        <w:rPr>
          <w:w w:val="105"/>
        </w:rPr>
        <w:t> the Leagues</w:t>
      </w:r>
      <w:r>
        <w:rPr>
          <w:w w:val="105"/>
        </w:rPr>
        <w:t> never</w:t>
      </w:r>
      <w:r>
        <w:rPr>
          <w:w w:val="105"/>
        </w:rPr>
        <w:t> took place, but at the same time individuals such as the Khan of Kalat and the Pir of Pagaro readily acceded to the demands made upon them and joined Qayum's League.</w:t>
      </w:r>
    </w:p>
    <w:p>
      <w:pPr>
        <w:pStyle w:val="BodyText"/>
        <w:spacing w:before="15"/>
      </w:pPr>
    </w:p>
    <w:p>
      <w:pPr>
        <w:pStyle w:val="BodyText"/>
        <w:spacing w:line="254" w:lineRule="auto"/>
        <w:ind w:left="1440" w:right="1443"/>
        <w:jc w:val="both"/>
      </w:pPr>
      <w:r>
        <w:rPr>
          <w:w w:val="105"/>
        </w:rPr>
        <w:t>Under</w:t>
      </w:r>
      <w:r>
        <w:rPr>
          <w:spacing w:val="29"/>
          <w:w w:val="105"/>
        </w:rPr>
        <w:t> </w:t>
      </w:r>
      <w:r>
        <w:rPr>
          <w:w w:val="105"/>
        </w:rPr>
        <w:t>Ayub</w:t>
      </w:r>
      <w:r>
        <w:rPr>
          <w:spacing w:val="29"/>
          <w:w w:val="105"/>
        </w:rPr>
        <w:t> </w:t>
      </w:r>
      <w:r>
        <w:rPr>
          <w:w w:val="105"/>
        </w:rPr>
        <w:t>Khan</w:t>
      </w:r>
      <w:r>
        <w:rPr>
          <w:w w:val="105"/>
        </w:rPr>
        <w:t> the</w:t>
      </w:r>
      <w:r>
        <w:rPr>
          <w:spacing w:val="32"/>
          <w:w w:val="105"/>
        </w:rPr>
        <w:t> </w:t>
      </w:r>
      <w:r>
        <w:rPr>
          <w:w w:val="105"/>
        </w:rPr>
        <w:t>Convention</w:t>
      </w:r>
      <w:r>
        <w:rPr>
          <w:w w:val="105"/>
        </w:rPr>
        <w:t> Muslim</w:t>
      </w:r>
      <w:r>
        <w:rPr>
          <w:w w:val="105"/>
        </w:rPr>
        <w:t> League</w:t>
      </w:r>
      <w:r>
        <w:rPr>
          <w:w w:val="105"/>
        </w:rPr>
        <w:t> had</w:t>
      </w:r>
      <w:r>
        <w:rPr>
          <w:spacing w:val="30"/>
          <w:w w:val="105"/>
        </w:rPr>
        <w:t> </w:t>
      </w:r>
      <w:r>
        <w:rPr>
          <w:w w:val="105"/>
        </w:rPr>
        <w:t>accumulated</w:t>
      </w:r>
      <w:r>
        <w:rPr>
          <w:spacing w:val="30"/>
          <w:w w:val="105"/>
        </w:rPr>
        <w:t> </w:t>
      </w:r>
      <w:r>
        <w:rPr>
          <w:w w:val="105"/>
        </w:rPr>
        <w:t>a</w:t>
      </w:r>
      <w:r>
        <w:rPr>
          <w:spacing w:val="32"/>
          <w:w w:val="105"/>
        </w:rPr>
        <w:t> </w:t>
      </w:r>
      <w:r>
        <w:rPr>
          <w:w w:val="105"/>
        </w:rPr>
        <w:t>vast</w:t>
      </w:r>
      <w:r>
        <w:rPr>
          <w:spacing w:val="31"/>
          <w:w w:val="105"/>
        </w:rPr>
        <w:t> </w:t>
      </w:r>
      <w:r>
        <w:rPr>
          <w:w w:val="105"/>
        </w:rPr>
        <w:t>fortune</w:t>
      </w:r>
      <w:r>
        <w:rPr>
          <w:w w:val="105"/>
        </w:rPr>
        <w:t> in its</w:t>
      </w:r>
      <w:r>
        <w:rPr>
          <w:spacing w:val="15"/>
          <w:w w:val="105"/>
        </w:rPr>
        <w:t> </w:t>
      </w:r>
      <w:r>
        <w:rPr>
          <w:w w:val="105"/>
        </w:rPr>
        <w:t>party</w:t>
      </w:r>
      <w:r>
        <w:rPr>
          <w:spacing w:val="18"/>
          <w:w w:val="105"/>
        </w:rPr>
        <w:t> </w:t>
      </w:r>
      <w:r>
        <w:rPr>
          <w:w w:val="105"/>
        </w:rPr>
        <w:t>coffers.</w:t>
      </w:r>
      <w:r>
        <w:rPr>
          <w:spacing w:val="20"/>
          <w:w w:val="105"/>
        </w:rPr>
        <w:t> </w:t>
      </w:r>
      <w:r>
        <w:rPr>
          <w:w w:val="105"/>
        </w:rPr>
        <w:t>In</w:t>
      </w:r>
      <w:r>
        <w:rPr>
          <w:spacing w:val="17"/>
          <w:w w:val="105"/>
        </w:rPr>
        <w:t> </w:t>
      </w:r>
      <w:r>
        <w:rPr>
          <w:w w:val="105"/>
        </w:rPr>
        <w:t>June</w:t>
      </w:r>
      <w:r>
        <w:rPr>
          <w:spacing w:val="17"/>
          <w:w w:val="105"/>
        </w:rPr>
        <w:t> </w:t>
      </w:r>
      <w:r>
        <w:rPr>
          <w:w w:val="105"/>
        </w:rPr>
        <w:t>1970</w:t>
      </w:r>
      <w:r>
        <w:rPr>
          <w:spacing w:val="17"/>
          <w:w w:val="105"/>
        </w:rPr>
        <w:t> </w:t>
      </w:r>
      <w:r>
        <w:rPr>
          <w:w w:val="105"/>
        </w:rPr>
        <w:t>by</w:t>
      </w:r>
      <w:r>
        <w:rPr>
          <w:spacing w:val="18"/>
          <w:w w:val="105"/>
        </w:rPr>
        <w:t> </w:t>
      </w:r>
      <w:r>
        <w:rPr>
          <w:w w:val="105"/>
        </w:rPr>
        <w:t>issuing</w:t>
      </w:r>
      <w:r>
        <w:rPr>
          <w:spacing w:val="18"/>
          <w:w w:val="105"/>
        </w:rPr>
        <w:t> </w:t>
      </w:r>
      <w:r>
        <w:rPr>
          <w:w w:val="105"/>
        </w:rPr>
        <w:t>a</w:t>
      </w:r>
      <w:r>
        <w:rPr>
          <w:spacing w:val="17"/>
          <w:w w:val="105"/>
        </w:rPr>
        <w:t> </w:t>
      </w:r>
      <w:r>
        <w:rPr>
          <w:w w:val="105"/>
        </w:rPr>
        <w:t>Martial</w:t>
      </w:r>
      <w:r>
        <w:rPr>
          <w:spacing w:val="19"/>
          <w:w w:val="105"/>
        </w:rPr>
        <w:t> </w:t>
      </w:r>
      <w:r>
        <w:rPr>
          <w:w w:val="105"/>
        </w:rPr>
        <w:t>Law</w:t>
      </w:r>
      <w:r>
        <w:rPr>
          <w:spacing w:val="19"/>
          <w:w w:val="105"/>
        </w:rPr>
        <w:t> </w:t>
      </w:r>
      <w:r>
        <w:rPr>
          <w:w w:val="105"/>
        </w:rPr>
        <w:t>Order,</w:t>
      </w:r>
      <w:r>
        <w:rPr>
          <w:spacing w:val="20"/>
          <w:w w:val="105"/>
        </w:rPr>
        <w:t> </w:t>
      </w:r>
      <w:r>
        <w:rPr>
          <w:w w:val="105"/>
        </w:rPr>
        <w:t>Yahya</w:t>
      </w:r>
      <w:r>
        <w:rPr>
          <w:spacing w:val="16"/>
          <w:w w:val="105"/>
        </w:rPr>
        <w:t> </w:t>
      </w:r>
      <w:r>
        <w:rPr>
          <w:w w:val="105"/>
        </w:rPr>
        <w:t>Khan</w:t>
      </w:r>
      <w:r>
        <w:rPr>
          <w:spacing w:val="17"/>
          <w:w w:val="105"/>
        </w:rPr>
        <w:t> </w:t>
      </w:r>
      <w:r>
        <w:rPr>
          <w:w w:val="105"/>
        </w:rPr>
        <w:t>seized</w:t>
      </w:r>
      <w:r>
        <w:rPr>
          <w:spacing w:val="20"/>
          <w:w w:val="105"/>
        </w:rPr>
        <w:t> </w:t>
      </w:r>
      <w:r>
        <w:rPr>
          <w:spacing w:val="-5"/>
          <w:w w:val="105"/>
        </w:rPr>
        <w:t>the</w:t>
      </w:r>
    </w:p>
    <w:p>
      <w:pPr>
        <w:pStyle w:val="BodyText"/>
        <w:spacing w:before="1"/>
        <w:rPr>
          <w:sz w:val="16"/>
        </w:rPr>
      </w:pPr>
      <w:r>
        <w:rPr>
          <w:sz w:val="16"/>
        </w:rPr>
        <mc:AlternateContent>
          <mc:Choice Requires="wps">
            <w:drawing>
              <wp:anchor distT="0" distB="0" distL="0" distR="0" allowOverlap="1" layoutInCell="1" locked="0" behindDoc="1" simplePos="0" relativeHeight="487631872">
                <wp:simplePos x="0" y="0"/>
                <wp:positionH relativeFrom="page">
                  <wp:posOffset>914400</wp:posOffset>
                </wp:positionH>
                <wp:positionV relativeFrom="paragraph">
                  <wp:posOffset>135312</wp:posOffset>
                </wp:positionV>
                <wp:extent cx="1828800" cy="9525"/>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654531pt;width:144pt;height:.71pt;mso-position-horizontal-relative:page;mso-position-vertical-relative:paragraph;z-index:-15684608;mso-wrap-distance-left:0;mso-wrap-distance-right:0" id="docshape93"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194</w:t>
      </w:r>
      <w:r>
        <w:rPr>
          <w:rFonts w:ascii="Calibri"/>
          <w:sz w:val="20"/>
          <w:vertAlign w:val="baseline"/>
        </w:rPr>
        <w:t> On one occasion</w:t>
      </w:r>
      <w:r>
        <w:rPr>
          <w:rFonts w:ascii="Calibri"/>
          <w:spacing w:val="-5"/>
          <w:sz w:val="20"/>
          <w:vertAlign w:val="baseline"/>
        </w:rPr>
        <w:t> </w:t>
      </w:r>
      <w:r>
        <w:rPr>
          <w:rFonts w:ascii="Calibri"/>
          <w:sz w:val="20"/>
          <w:vertAlign w:val="baseline"/>
        </w:rPr>
        <w:t>Major-General Sher Ali Khan had</w:t>
      </w:r>
      <w:r>
        <w:rPr>
          <w:rFonts w:ascii="Calibri"/>
          <w:spacing w:val="-5"/>
          <w:sz w:val="20"/>
          <w:vertAlign w:val="baseline"/>
        </w:rPr>
        <w:t> </w:t>
      </w:r>
      <w:r>
        <w:rPr>
          <w:rFonts w:ascii="Calibri"/>
          <w:sz w:val="20"/>
          <w:vertAlign w:val="baseline"/>
        </w:rPr>
        <w:t>gone</w:t>
      </w:r>
      <w:r>
        <w:rPr>
          <w:rFonts w:ascii="Calibri"/>
          <w:spacing w:val="-4"/>
          <w:sz w:val="20"/>
          <w:vertAlign w:val="baseline"/>
        </w:rPr>
        <w:t> </w:t>
      </w:r>
      <w:r>
        <w:rPr>
          <w:rFonts w:ascii="Calibri"/>
          <w:sz w:val="20"/>
          <w:vertAlign w:val="baseline"/>
        </w:rPr>
        <w:t>as</w:t>
      </w:r>
      <w:r>
        <w:rPr>
          <w:rFonts w:ascii="Calibri"/>
          <w:spacing w:val="-2"/>
          <w:sz w:val="20"/>
          <w:vertAlign w:val="baseline"/>
        </w:rPr>
        <w:t> </w:t>
      </w:r>
      <w:r>
        <w:rPr>
          <w:rFonts w:ascii="Calibri"/>
          <w:sz w:val="20"/>
          <w:vertAlign w:val="baseline"/>
        </w:rPr>
        <w:t>far as</w:t>
      </w:r>
      <w:r>
        <w:rPr>
          <w:rFonts w:ascii="Calibri"/>
          <w:spacing w:val="-2"/>
          <w:sz w:val="20"/>
          <w:vertAlign w:val="baseline"/>
        </w:rPr>
        <w:t> </w:t>
      </w:r>
      <w:r>
        <w:rPr>
          <w:rFonts w:ascii="Calibri"/>
          <w:sz w:val="20"/>
          <w:vertAlign w:val="baseline"/>
        </w:rPr>
        <w:t>to declare</w:t>
      </w:r>
      <w:r>
        <w:rPr>
          <w:rFonts w:ascii="Calibri"/>
          <w:spacing w:val="-4"/>
          <w:sz w:val="20"/>
          <w:vertAlign w:val="baseline"/>
        </w:rPr>
        <w:t> </w:t>
      </w:r>
      <w:r>
        <w:rPr>
          <w:rFonts w:ascii="Calibri"/>
          <w:sz w:val="20"/>
          <w:vertAlign w:val="baseline"/>
        </w:rPr>
        <w:t>that all persons</w:t>
      </w:r>
      <w:r>
        <w:rPr>
          <w:rFonts w:ascii="Calibri"/>
          <w:spacing w:val="-2"/>
          <w:sz w:val="20"/>
          <w:vertAlign w:val="baseline"/>
        </w:rPr>
        <w:t> </w:t>
      </w:r>
      <w:r>
        <w:rPr>
          <w:rFonts w:ascii="Calibri"/>
          <w:sz w:val="20"/>
          <w:vertAlign w:val="baseline"/>
        </w:rPr>
        <w:t>who</w:t>
      </w:r>
      <w:r>
        <w:rPr>
          <w:rFonts w:ascii="Calibri"/>
          <w:spacing w:val="-5"/>
          <w:sz w:val="20"/>
          <w:vertAlign w:val="baseline"/>
        </w:rPr>
        <w:t> </w:t>
      </w:r>
      <w:r>
        <w:rPr>
          <w:rFonts w:ascii="Calibri"/>
          <w:sz w:val="20"/>
          <w:vertAlign w:val="baseline"/>
        </w:rPr>
        <w:t>professed to be socialists were </w:t>
      </w:r>
      <w:r>
        <w:rPr>
          <w:rFonts w:ascii="Calibri"/>
          <w:i/>
          <w:sz w:val="20"/>
          <w:vertAlign w:val="baseline"/>
        </w:rPr>
        <w:t>kaffirs</w:t>
      </w:r>
      <w:r>
        <w:rPr>
          <w:rFonts w:ascii="Calibri"/>
          <w:sz w:val="20"/>
          <w:vertAlign w:val="baseline"/>
        </w:rPr>
        <w:t>: Her Feldman, </w:t>
      </w:r>
      <w:r>
        <w:rPr>
          <w:rFonts w:ascii="Calibri"/>
          <w:i/>
          <w:sz w:val="20"/>
          <w:vertAlign w:val="baseline"/>
        </w:rPr>
        <w:t>op. cit</w:t>
      </w:r>
      <w:r>
        <w:rPr>
          <w:rFonts w:ascii="Calibri"/>
          <w:sz w:val="20"/>
          <w:vertAlign w:val="baseline"/>
        </w:rPr>
        <w:t>., p. 46 (n).</w:t>
      </w:r>
    </w:p>
    <w:p>
      <w:pPr>
        <w:spacing w:line="242" w:lineRule="exact" w:before="1"/>
        <w:ind w:left="1440" w:right="0" w:firstLine="0"/>
        <w:jc w:val="left"/>
        <w:rPr>
          <w:rFonts w:ascii="Calibri"/>
          <w:sz w:val="20"/>
        </w:rPr>
      </w:pPr>
      <w:r>
        <w:rPr>
          <w:rFonts w:ascii="Calibri"/>
          <w:sz w:val="20"/>
          <w:vertAlign w:val="superscript"/>
        </w:rPr>
        <w:t>195</w:t>
      </w:r>
      <w:r>
        <w:rPr>
          <w:rFonts w:ascii="Calibri"/>
          <w:spacing w:val="-2"/>
          <w:sz w:val="20"/>
          <w:vertAlign w:val="baseline"/>
        </w:rPr>
        <w:t> </w:t>
      </w:r>
      <w:r>
        <w:rPr>
          <w:rFonts w:ascii="Calibri"/>
          <w:sz w:val="20"/>
          <w:vertAlign w:val="baseline"/>
        </w:rPr>
        <w:t>Sirdar</w:t>
      </w:r>
      <w:r>
        <w:rPr>
          <w:rFonts w:ascii="Calibri"/>
          <w:spacing w:val="-6"/>
          <w:sz w:val="20"/>
          <w:vertAlign w:val="baseline"/>
        </w:rPr>
        <w:t> </w:t>
      </w:r>
      <w:r>
        <w:rPr>
          <w:rFonts w:ascii="Calibri"/>
          <w:sz w:val="20"/>
          <w:vertAlign w:val="baseline"/>
        </w:rPr>
        <w:t>Shaukat</w:t>
      </w:r>
      <w:r>
        <w:rPr>
          <w:rFonts w:ascii="Calibri"/>
          <w:spacing w:val="-4"/>
          <w:sz w:val="20"/>
          <w:vertAlign w:val="baseline"/>
        </w:rPr>
        <w:t> </w:t>
      </w:r>
      <w:r>
        <w:rPr>
          <w:rFonts w:ascii="Calibri"/>
          <w:sz w:val="20"/>
          <w:vertAlign w:val="baseline"/>
        </w:rPr>
        <w:t>Hayat</w:t>
      </w:r>
      <w:r>
        <w:rPr>
          <w:rFonts w:ascii="Calibri"/>
          <w:spacing w:val="-8"/>
          <w:sz w:val="20"/>
          <w:vertAlign w:val="baseline"/>
        </w:rPr>
        <w:t> </w:t>
      </w:r>
      <w:r>
        <w:rPr>
          <w:rFonts w:ascii="Calibri"/>
          <w:sz w:val="20"/>
          <w:vertAlign w:val="baseline"/>
        </w:rPr>
        <w:t>Khan,</w:t>
      </w:r>
      <w:r>
        <w:rPr>
          <w:rFonts w:ascii="Calibri"/>
          <w:spacing w:val="-3"/>
          <w:sz w:val="20"/>
          <w:vertAlign w:val="baseline"/>
        </w:rPr>
        <w:t> </w:t>
      </w:r>
      <w:r>
        <w:rPr>
          <w:rFonts w:ascii="Calibri"/>
          <w:i/>
          <w:sz w:val="20"/>
          <w:vertAlign w:val="baseline"/>
        </w:rPr>
        <w:t>The</w:t>
      </w:r>
      <w:r>
        <w:rPr>
          <w:rFonts w:ascii="Calibri"/>
          <w:i/>
          <w:spacing w:val="-3"/>
          <w:sz w:val="20"/>
          <w:vertAlign w:val="baseline"/>
        </w:rPr>
        <w:t> </w:t>
      </w:r>
      <w:r>
        <w:rPr>
          <w:rFonts w:ascii="Calibri"/>
          <w:i/>
          <w:sz w:val="20"/>
          <w:vertAlign w:val="baseline"/>
        </w:rPr>
        <w:t>Nation</w:t>
      </w:r>
      <w:r>
        <w:rPr>
          <w:rFonts w:ascii="Calibri"/>
          <w:i/>
          <w:spacing w:val="-2"/>
          <w:sz w:val="20"/>
          <w:vertAlign w:val="baseline"/>
        </w:rPr>
        <w:t> </w:t>
      </w:r>
      <w:r>
        <w:rPr>
          <w:rFonts w:ascii="Calibri"/>
          <w:i/>
          <w:sz w:val="20"/>
          <w:vertAlign w:val="baseline"/>
        </w:rPr>
        <w:t>that</w:t>
      </w:r>
      <w:r>
        <w:rPr>
          <w:rFonts w:ascii="Calibri"/>
          <w:i/>
          <w:spacing w:val="-8"/>
          <w:sz w:val="20"/>
          <w:vertAlign w:val="baseline"/>
        </w:rPr>
        <w:t> </w:t>
      </w:r>
      <w:r>
        <w:rPr>
          <w:rFonts w:ascii="Calibri"/>
          <w:i/>
          <w:sz w:val="20"/>
          <w:vertAlign w:val="baseline"/>
        </w:rPr>
        <w:t>Lost</w:t>
      </w:r>
      <w:r>
        <w:rPr>
          <w:rFonts w:ascii="Calibri"/>
          <w:i/>
          <w:spacing w:val="-8"/>
          <w:sz w:val="20"/>
          <w:vertAlign w:val="baseline"/>
        </w:rPr>
        <w:t> </w:t>
      </w:r>
      <w:r>
        <w:rPr>
          <w:rFonts w:ascii="Calibri"/>
          <w:i/>
          <w:sz w:val="20"/>
          <w:vertAlign w:val="baseline"/>
        </w:rPr>
        <w:t>its</w:t>
      </w:r>
      <w:r>
        <w:rPr>
          <w:rFonts w:ascii="Calibri"/>
          <w:i/>
          <w:spacing w:val="-4"/>
          <w:sz w:val="20"/>
          <w:vertAlign w:val="baseline"/>
        </w:rPr>
        <w:t> </w:t>
      </w:r>
      <w:r>
        <w:rPr>
          <w:rFonts w:ascii="Calibri"/>
          <w:i/>
          <w:sz w:val="20"/>
          <w:vertAlign w:val="baseline"/>
        </w:rPr>
        <w:t>Soul</w:t>
      </w:r>
      <w:r>
        <w:rPr>
          <w:rFonts w:ascii="Calibri"/>
          <w:sz w:val="20"/>
          <w:vertAlign w:val="baseline"/>
        </w:rPr>
        <w:t>,</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276.</w:t>
      </w:r>
    </w:p>
    <w:p>
      <w:pPr>
        <w:spacing w:line="242" w:lineRule="exact" w:before="0"/>
        <w:ind w:left="1440" w:right="0" w:firstLine="0"/>
        <w:jc w:val="left"/>
        <w:rPr>
          <w:rFonts w:ascii="Calibri"/>
          <w:sz w:val="20"/>
        </w:rPr>
      </w:pPr>
      <w:r>
        <w:rPr>
          <w:rFonts w:ascii="Calibri"/>
          <w:sz w:val="20"/>
          <w:vertAlign w:val="superscript"/>
        </w:rPr>
        <w:t>196</w:t>
      </w:r>
      <w:r>
        <w:rPr>
          <w:rFonts w:ascii="Calibri"/>
          <w:sz w:val="20"/>
          <w:vertAlign w:val="baseline"/>
        </w:rPr>
        <w:t> Herbert</w:t>
      </w:r>
      <w:r>
        <w:rPr>
          <w:rFonts w:ascii="Calibri"/>
          <w:spacing w:val="-7"/>
          <w:sz w:val="20"/>
          <w:vertAlign w:val="baseline"/>
        </w:rPr>
        <w:t> </w:t>
      </w:r>
      <w:r>
        <w:rPr>
          <w:rFonts w:ascii="Calibri"/>
          <w:sz w:val="20"/>
          <w:vertAlign w:val="baseline"/>
        </w:rPr>
        <w:t>Feldman,</w:t>
      </w:r>
      <w:r>
        <w:rPr>
          <w:rFonts w:ascii="Calibri"/>
          <w:spacing w:val="-7"/>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80.</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party</w:t>
      </w:r>
      <w:r>
        <w:rPr>
          <w:w w:val="105"/>
        </w:rPr>
        <w:t> funds.</w:t>
      </w:r>
      <w:r>
        <w:rPr>
          <w:w w:val="105"/>
        </w:rPr>
        <w:t> The</w:t>
      </w:r>
      <w:r>
        <w:rPr>
          <w:w w:val="105"/>
        </w:rPr>
        <w:t> Order</w:t>
      </w:r>
      <w:r>
        <w:rPr>
          <w:w w:val="105"/>
        </w:rPr>
        <w:t> signed</w:t>
      </w:r>
      <w:r>
        <w:rPr>
          <w:w w:val="105"/>
        </w:rPr>
        <w:t> by</w:t>
      </w:r>
      <w:r>
        <w:rPr>
          <w:w w:val="105"/>
        </w:rPr>
        <w:t> Yahya</w:t>
      </w:r>
      <w:r>
        <w:rPr>
          <w:w w:val="105"/>
        </w:rPr>
        <w:t> Khan</w:t>
      </w:r>
      <w:r>
        <w:rPr>
          <w:w w:val="105"/>
        </w:rPr>
        <w:t> simply</w:t>
      </w:r>
      <w:r>
        <w:rPr>
          <w:w w:val="105"/>
        </w:rPr>
        <w:t> stated,</w:t>
      </w:r>
      <w:r>
        <w:rPr>
          <w:w w:val="105"/>
        </w:rPr>
        <w:t> 'No</w:t>
      </w:r>
      <w:r>
        <w:rPr>
          <w:w w:val="105"/>
        </w:rPr>
        <w:t> person</w:t>
      </w:r>
      <w:r>
        <w:rPr>
          <w:w w:val="105"/>
        </w:rPr>
        <w:t> shall henceforth</w:t>
      </w:r>
      <w:r>
        <w:rPr>
          <w:w w:val="105"/>
        </w:rPr>
        <w:t> operate</w:t>
      </w:r>
      <w:r>
        <w:rPr>
          <w:w w:val="105"/>
        </w:rPr>
        <w:t> the</w:t>
      </w:r>
      <w:r>
        <w:rPr>
          <w:w w:val="105"/>
        </w:rPr>
        <w:t> accounts</w:t>
      </w:r>
      <w:r>
        <w:rPr>
          <w:w w:val="105"/>
        </w:rPr>
        <w:t> of</w:t>
      </w:r>
      <w:r>
        <w:rPr>
          <w:w w:val="105"/>
        </w:rPr>
        <w:t> the</w:t>
      </w:r>
      <w:r>
        <w:rPr>
          <w:w w:val="105"/>
        </w:rPr>
        <w:t> said</w:t>
      </w:r>
      <w:r>
        <w:rPr>
          <w:w w:val="105"/>
        </w:rPr>
        <w:t> funds</w:t>
      </w:r>
      <w:r>
        <w:rPr>
          <w:w w:val="105"/>
        </w:rPr>
        <w:t> except</w:t>
      </w:r>
      <w:r>
        <w:rPr>
          <w:w w:val="105"/>
        </w:rPr>
        <w:t> in</w:t>
      </w:r>
      <w:r>
        <w:rPr>
          <w:w w:val="105"/>
        </w:rPr>
        <w:t> accordance</w:t>
      </w:r>
      <w:r>
        <w:rPr>
          <w:w w:val="105"/>
        </w:rPr>
        <w:t> with</w:t>
      </w:r>
      <w:r>
        <w:rPr>
          <w:w w:val="105"/>
        </w:rPr>
        <w:t> orders issued</w:t>
      </w:r>
      <w:r>
        <w:rPr>
          <w:w w:val="105"/>
        </w:rPr>
        <w:t> by</w:t>
      </w:r>
      <w:r>
        <w:rPr>
          <w:w w:val="105"/>
        </w:rPr>
        <w:t> me'.</w:t>
      </w:r>
      <w:r>
        <w:rPr>
          <w:w w:val="105"/>
          <w:position w:val="6"/>
          <w:sz w:val="16"/>
        </w:rPr>
        <w:t>197</w:t>
      </w:r>
      <w:r>
        <w:rPr>
          <w:spacing w:val="40"/>
          <w:w w:val="105"/>
          <w:position w:val="6"/>
          <w:sz w:val="16"/>
        </w:rPr>
        <w:t> </w:t>
      </w:r>
      <w:r>
        <w:rPr>
          <w:w w:val="105"/>
        </w:rPr>
        <w:t>These</w:t>
      </w:r>
      <w:r>
        <w:rPr>
          <w:w w:val="105"/>
        </w:rPr>
        <w:t> funds</w:t>
      </w:r>
      <w:r>
        <w:rPr>
          <w:w w:val="105"/>
        </w:rPr>
        <w:t> were</w:t>
      </w:r>
      <w:r>
        <w:rPr>
          <w:w w:val="105"/>
        </w:rPr>
        <w:t> then</w:t>
      </w:r>
      <w:r>
        <w:rPr>
          <w:w w:val="105"/>
        </w:rPr>
        <w:t> said</w:t>
      </w:r>
      <w:r>
        <w:rPr>
          <w:w w:val="105"/>
        </w:rPr>
        <w:t> to</w:t>
      </w:r>
      <w:r>
        <w:rPr>
          <w:w w:val="105"/>
        </w:rPr>
        <w:t> be</w:t>
      </w:r>
      <w:r>
        <w:rPr>
          <w:w w:val="105"/>
        </w:rPr>
        <w:t> used</w:t>
      </w:r>
      <w:r>
        <w:rPr>
          <w:w w:val="105"/>
        </w:rPr>
        <w:t> to</w:t>
      </w:r>
      <w:r>
        <w:rPr>
          <w:w w:val="105"/>
        </w:rPr>
        <w:t> finance</w:t>
      </w:r>
      <w:r>
        <w:rPr>
          <w:w w:val="105"/>
        </w:rPr>
        <w:t> favored</w:t>
      </w:r>
      <w:r>
        <w:rPr>
          <w:w w:val="105"/>
        </w:rPr>
        <w:t> political parties.</w:t>
      </w:r>
      <w:r>
        <w:rPr>
          <w:spacing w:val="-2"/>
          <w:w w:val="105"/>
        </w:rPr>
        <w:t> </w:t>
      </w:r>
      <w:r>
        <w:rPr>
          <w:w w:val="105"/>
        </w:rPr>
        <w:t>Not</w:t>
      </w:r>
      <w:r>
        <w:rPr>
          <w:spacing w:val="-5"/>
          <w:w w:val="105"/>
        </w:rPr>
        <w:t> </w:t>
      </w:r>
      <w:r>
        <w:rPr>
          <w:w w:val="105"/>
        </w:rPr>
        <w:t>surprisingly,</w:t>
      </w:r>
      <w:r>
        <w:rPr>
          <w:spacing w:val="-2"/>
          <w:w w:val="105"/>
        </w:rPr>
        <w:t> </w:t>
      </w:r>
      <w:r>
        <w:rPr>
          <w:w w:val="105"/>
        </w:rPr>
        <w:t>Qayum</w:t>
      </w:r>
      <w:r>
        <w:rPr>
          <w:spacing w:val="-5"/>
          <w:w w:val="105"/>
        </w:rPr>
        <w:t> </w:t>
      </w:r>
      <w:r>
        <w:rPr>
          <w:w w:val="105"/>
        </w:rPr>
        <w:t>Khan</w:t>
      </w:r>
      <w:r>
        <w:rPr>
          <w:spacing w:val="-4"/>
          <w:w w:val="105"/>
        </w:rPr>
        <w:t> </w:t>
      </w:r>
      <w:r>
        <w:rPr>
          <w:w w:val="105"/>
        </w:rPr>
        <w:t>was</w:t>
      </w:r>
      <w:r>
        <w:rPr>
          <w:spacing w:val="-5"/>
          <w:w w:val="105"/>
        </w:rPr>
        <w:t> </w:t>
      </w:r>
      <w:r>
        <w:rPr>
          <w:w w:val="105"/>
        </w:rPr>
        <w:t>able</w:t>
      </w:r>
      <w:r>
        <w:rPr>
          <w:spacing w:val="-4"/>
          <w:w w:val="105"/>
        </w:rPr>
        <w:t> </w:t>
      </w:r>
      <w:r>
        <w:rPr>
          <w:w w:val="105"/>
        </w:rPr>
        <w:t>to</w:t>
      </w:r>
      <w:r>
        <w:rPr>
          <w:spacing w:val="-5"/>
          <w:w w:val="105"/>
        </w:rPr>
        <w:t> </w:t>
      </w:r>
      <w:r>
        <w:rPr>
          <w:w w:val="105"/>
        </w:rPr>
        <w:t>field</w:t>
      </w:r>
      <w:r>
        <w:rPr>
          <w:spacing w:val="-7"/>
          <w:w w:val="105"/>
        </w:rPr>
        <w:t> </w:t>
      </w:r>
      <w:r>
        <w:rPr>
          <w:w w:val="105"/>
        </w:rPr>
        <w:t>not</w:t>
      </w:r>
      <w:r>
        <w:rPr>
          <w:spacing w:val="-5"/>
          <w:w w:val="105"/>
        </w:rPr>
        <w:t> </w:t>
      </w:r>
      <w:r>
        <w:rPr>
          <w:w w:val="105"/>
        </w:rPr>
        <w:t>less</w:t>
      </w:r>
      <w:r>
        <w:rPr>
          <w:spacing w:val="-5"/>
          <w:w w:val="105"/>
        </w:rPr>
        <w:t> </w:t>
      </w:r>
      <w:r>
        <w:rPr>
          <w:w w:val="105"/>
        </w:rPr>
        <w:t>than</w:t>
      </w:r>
      <w:r>
        <w:rPr>
          <w:spacing w:val="-4"/>
          <w:w w:val="105"/>
        </w:rPr>
        <w:t> </w:t>
      </w:r>
      <w:r>
        <w:rPr>
          <w:w w:val="105"/>
        </w:rPr>
        <w:t>132</w:t>
      </w:r>
      <w:r>
        <w:rPr>
          <w:spacing w:val="-4"/>
          <w:w w:val="105"/>
        </w:rPr>
        <w:t> </w:t>
      </w:r>
      <w:r>
        <w:rPr>
          <w:w w:val="105"/>
        </w:rPr>
        <w:t>candidates</w:t>
      </w:r>
      <w:r>
        <w:rPr>
          <w:spacing w:val="-5"/>
          <w:w w:val="105"/>
        </w:rPr>
        <w:t> </w:t>
      </w:r>
      <w:r>
        <w:rPr>
          <w:w w:val="105"/>
        </w:rPr>
        <w:t>for the elections. All of this required money. Interestingly, strong suspicions also</w:t>
      </w:r>
      <w:r>
        <w:rPr>
          <w:w w:val="105"/>
        </w:rPr>
        <w:t> arose,</w:t>
      </w:r>
      <w:r>
        <w:rPr>
          <w:w w:val="105"/>
        </w:rPr>
        <w:t> as to</w:t>
      </w:r>
      <w:r>
        <w:rPr>
          <w:spacing w:val="-7"/>
          <w:w w:val="105"/>
        </w:rPr>
        <w:t> </w:t>
      </w:r>
      <w:r>
        <w:rPr>
          <w:w w:val="105"/>
        </w:rPr>
        <w:t>the</w:t>
      </w:r>
      <w:r>
        <w:rPr>
          <w:spacing w:val="-2"/>
          <w:w w:val="105"/>
        </w:rPr>
        <w:t> </w:t>
      </w:r>
      <w:r>
        <w:rPr>
          <w:w w:val="105"/>
        </w:rPr>
        <w:t>source</w:t>
      </w:r>
      <w:r>
        <w:rPr>
          <w:spacing w:val="-2"/>
          <w:w w:val="105"/>
        </w:rPr>
        <w:t> </w:t>
      </w:r>
      <w:r>
        <w:rPr>
          <w:w w:val="105"/>
        </w:rPr>
        <w:t>of</w:t>
      </w:r>
      <w:r>
        <w:rPr>
          <w:spacing w:val="-4"/>
          <w:w w:val="105"/>
        </w:rPr>
        <w:t> </w:t>
      </w:r>
      <w:r>
        <w:rPr>
          <w:w w:val="105"/>
        </w:rPr>
        <w:t>Bhutto's</w:t>
      </w:r>
      <w:r>
        <w:rPr>
          <w:spacing w:val="-3"/>
          <w:w w:val="105"/>
        </w:rPr>
        <w:t> </w:t>
      </w:r>
      <w:r>
        <w:rPr>
          <w:w w:val="105"/>
        </w:rPr>
        <w:t>People's</w:t>
      </w:r>
      <w:r>
        <w:rPr>
          <w:spacing w:val="-3"/>
          <w:w w:val="105"/>
        </w:rPr>
        <w:t> </w:t>
      </w:r>
      <w:r>
        <w:rPr>
          <w:w w:val="105"/>
        </w:rPr>
        <w:t>Party</w:t>
      </w:r>
      <w:r>
        <w:rPr>
          <w:spacing w:val="-5"/>
          <w:w w:val="105"/>
        </w:rPr>
        <w:t> </w:t>
      </w:r>
      <w:r>
        <w:rPr>
          <w:w w:val="105"/>
        </w:rPr>
        <w:t>funding.</w:t>
      </w:r>
      <w:r>
        <w:rPr>
          <w:spacing w:val="-4"/>
          <w:w w:val="105"/>
        </w:rPr>
        <w:t> </w:t>
      </w:r>
      <w:r>
        <w:rPr>
          <w:w w:val="105"/>
        </w:rPr>
        <w:t>In</w:t>
      </w:r>
      <w:r>
        <w:rPr>
          <w:spacing w:val="-7"/>
          <w:w w:val="105"/>
        </w:rPr>
        <w:t> </w:t>
      </w:r>
      <w:r>
        <w:rPr>
          <w:w w:val="105"/>
        </w:rPr>
        <w:t>the</w:t>
      </w:r>
      <w:r>
        <w:rPr>
          <w:spacing w:val="-6"/>
          <w:w w:val="105"/>
        </w:rPr>
        <w:t> </w:t>
      </w:r>
      <w:r>
        <w:rPr>
          <w:w w:val="105"/>
        </w:rPr>
        <w:t>beginning</w:t>
      </w:r>
      <w:r>
        <w:rPr>
          <w:spacing w:val="-5"/>
          <w:w w:val="105"/>
        </w:rPr>
        <w:t> </w:t>
      </w:r>
      <w:r>
        <w:rPr>
          <w:w w:val="105"/>
        </w:rPr>
        <w:t>of</w:t>
      </w:r>
      <w:r>
        <w:rPr>
          <w:spacing w:val="-4"/>
          <w:w w:val="105"/>
        </w:rPr>
        <w:t> </w:t>
      </w:r>
      <w:r>
        <w:rPr>
          <w:w w:val="105"/>
        </w:rPr>
        <w:t>1970,</w:t>
      </w:r>
      <w:r>
        <w:rPr>
          <w:spacing w:val="-4"/>
          <w:w w:val="105"/>
        </w:rPr>
        <w:t> </w:t>
      </w:r>
      <w:r>
        <w:rPr>
          <w:w w:val="105"/>
        </w:rPr>
        <w:t>the</w:t>
      </w:r>
      <w:r>
        <w:rPr>
          <w:spacing w:val="-6"/>
          <w:w w:val="105"/>
        </w:rPr>
        <w:t> </w:t>
      </w:r>
      <w:r>
        <w:rPr>
          <w:w w:val="105"/>
        </w:rPr>
        <w:t>president of</w:t>
      </w:r>
      <w:r>
        <w:rPr>
          <w:w w:val="105"/>
        </w:rPr>
        <w:t> the Convention</w:t>
      </w:r>
      <w:r>
        <w:rPr>
          <w:w w:val="105"/>
        </w:rPr>
        <w:t> Muslim</w:t>
      </w:r>
      <w:r>
        <w:rPr>
          <w:w w:val="105"/>
        </w:rPr>
        <w:t> League accused</w:t>
      </w:r>
      <w:r>
        <w:rPr>
          <w:w w:val="105"/>
        </w:rPr>
        <w:t> Bhutto</w:t>
      </w:r>
      <w:r>
        <w:rPr>
          <w:w w:val="105"/>
        </w:rPr>
        <w:t> of</w:t>
      </w:r>
      <w:r>
        <w:rPr>
          <w:w w:val="105"/>
        </w:rPr>
        <w:t> receiving</w:t>
      </w:r>
      <w:r>
        <w:rPr>
          <w:w w:val="105"/>
        </w:rPr>
        <w:t> money</w:t>
      </w:r>
      <w:r>
        <w:rPr>
          <w:w w:val="105"/>
        </w:rPr>
        <w:t> from</w:t>
      </w:r>
      <w:r>
        <w:rPr>
          <w:w w:val="105"/>
        </w:rPr>
        <w:t> its confiscated party funds in</w:t>
      </w:r>
      <w:r>
        <w:rPr>
          <w:spacing w:val="-2"/>
          <w:w w:val="105"/>
        </w:rPr>
        <w:t> </w:t>
      </w:r>
      <w:r>
        <w:rPr>
          <w:w w:val="105"/>
        </w:rPr>
        <w:t>the hands</w:t>
      </w:r>
      <w:r>
        <w:rPr>
          <w:spacing w:val="-2"/>
          <w:w w:val="105"/>
        </w:rPr>
        <w:t> </w:t>
      </w:r>
      <w:r>
        <w:rPr>
          <w:w w:val="105"/>
        </w:rPr>
        <w:t>of the government.</w:t>
      </w:r>
      <w:r>
        <w:rPr>
          <w:w w:val="105"/>
          <w:position w:val="6"/>
          <w:sz w:val="16"/>
        </w:rPr>
        <w:t>198</w:t>
      </w:r>
      <w:r>
        <w:rPr>
          <w:spacing w:val="22"/>
          <w:w w:val="105"/>
          <w:position w:val="6"/>
          <w:sz w:val="16"/>
        </w:rPr>
        <w:t> </w:t>
      </w:r>
      <w:r>
        <w:rPr>
          <w:w w:val="105"/>
        </w:rPr>
        <w:t>By mid-1970</w:t>
      </w:r>
      <w:r>
        <w:rPr>
          <w:spacing w:val="-2"/>
          <w:w w:val="105"/>
        </w:rPr>
        <w:t> </w:t>
      </w:r>
      <w:r>
        <w:rPr>
          <w:w w:val="105"/>
        </w:rPr>
        <w:t>it</w:t>
      </w:r>
      <w:r>
        <w:rPr>
          <w:spacing w:val="-3"/>
          <w:w w:val="105"/>
        </w:rPr>
        <w:t> </w:t>
      </w:r>
      <w:r>
        <w:rPr>
          <w:w w:val="105"/>
        </w:rPr>
        <w:t>was obvious that in West Pakistan the largest number of party flags visible belonged to the People's Party.</w:t>
      </w:r>
      <w:r>
        <w:rPr>
          <w:w w:val="105"/>
        </w:rPr>
        <w:t> Now</w:t>
      </w:r>
      <w:r>
        <w:rPr>
          <w:w w:val="105"/>
        </w:rPr>
        <w:t> further</w:t>
      </w:r>
      <w:r>
        <w:rPr>
          <w:w w:val="105"/>
        </w:rPr>
        <w:t> objections</w:t>
      </w:r>
      <w:r>
        <w:rPr>
          <w:w w:val="105"/>
        </w:rPr>
        <w:t> were</w:t>
      </w:r>
      <w:r>
        <w:rPr>
          <w:w w:val="105"/>
        </w:rPr>
        <w:t> raised</w:t>
      </w:r>
      <w:r>
        <w:rPr>
          <w:w w:val="105"/>
        </w:rPr>
        <w:t> against</w:t>
      </w:r>
      <w:r>
        <w:rPr>
          <w:w w:val="105"/>
        </w:rPr>
        <w:t> PPP</w:t>
      </w:r>
      <w:r>
        <w:rPr>
          <w:w w:val="105"/>
        </w:rPr>
        <w:t> querying</w:t>
      </w:r>
      <w:r>
        <w:rPr>
          <w:w w:val="105"/>
        </w:rPr>
        <w:t> the</w:t>
      </w:r>
      <w:r>
        <w:rPr>
          <w:w w:val="105"/>
        </w:rPr>
        <w:t> source</w:t>
      </w:r>
      <w:r>
        <w:rPr>
          <w:w w:val="105"/>
        </w:rPr>
        <w:t> of</w:t>
      </w:r>
      <w:r>
        <w:rPr>
          <w:w w:val="105"/>
        </w:rPr>
        <w:t> its expenditure</w:t>
      </w:r>
      <w:r>
        <w:rPr>
          <w:w w:val="105"/>
        </w:rPr>
        <w:t> of</w:t>
      </w:r>
      <w:r>
        <w:rPr>
          <w:w w:val="105"/>
        </w:rPr>
        <w:t> 'a</w:t>
      </w:r>
      <w:r>
        <w:rPr>
          <w:w w:val="105"/>
        </w:rPr>
        <w:t> colossal</w:t>
      </w:r>
      <w:r>
        <w:rPr>
          <w:w w:val="105"/>
        </w:rPr>
        <w:t> amount</w:t>
      </w:r>
      <w:r>
        <w:rPr>
          <w:w w:val="105"/>
        </w:rPr>
        <w:t> of</w:t>
      </w:r>
      <w:r>
        <w:rPr>
          <w:w w:val="105"/>
        </w:rPr>
        <w:t> money</w:t>
      </w:r>
      <w:r>
        <w:rPr>
          <w:w w:val="105"/>
        </w:rPr>
        <w:t> on</w:t>
      </w:r>
      <w:r>
        <w:rPr>
          <w:w w:val="105"/>
        </w:rPr>
        <w:t> hoisting</w:t>
      </w:r>
      <w:r>
        <w:rPr>
          <w:w w:val="105"/>
        </w:rPr>
        <w:t> flags'.</w:t>
      </w:r>
      <w:r>
        <w:rPr>
          <w:w w:val="105"/>
          <w:position w:val="6"/>
          <w:sz w:val="16"/>
        </w:rPr>
        <w:t>199</w:t>
      </w:r>
      <w:r>
        <w:rPr>
          <w:spacing w:val="40"/>
          <w:w w:val="105"/>
          <w:position w:val="6"/>
          <w:sz w:val="16"/>
        </w:rPr>
        <w:t> </w:t>
      </w:r>
      <w:r>
        <w:rPr>
          <w:w w:val="105"/>
        </w:rPr>
        <w:t>Shaukat</w:t>
      </w:r>
      <w:r>
        <w:rPr>
          <w:w w:val="105"/>
        </w:rPr>
        <w:t> Hayat maintains</w:t>
      </w:r>
      <w:r>
        <w:rPr>
          <w:w w:val="105"/>
        </w:rPr>
        <w:t> that</w:t>
      </w:r>
      <w:r>
        <w:rPr>
          <w:w w:val="105"/>
        </w:rPr>
        <w:t> the</w:t>
      </w:r>
      <w:r>
        <w:rPr>
          <w:w w:val="105"/>
        </w:rPr>
        <w:t> Military</w:t>
      </w:r>
      <w:r>
        <w:rPr>
          <w:w w:val="105"/>
        </w:rPr>
        <w:t> junta</w:t>
      </w:r>
      <w:r>
        <w:rPr>
          <w:w w:val="105"/>
        </w:rPr>
        <w:t> had</w:t>
      </w:r>
      <w:r>
        <w:rPr>
          <w:w w:val="105"/>
        </w:rPr>
        <w:t> decided</w:t>
      </w:r>
      <w:r>
        <w:rPr>
          <w:w w:val="105"/>
        </w:rPr>
        <w:t> to</w:t>
      </w:r>
      <w:r>
        <w:rPr>
          <w:w w:val="105"/>
        </w:rPr>
        <w:t> back</w:t>
      </w:r>
      <w:r>
        <w:rPr>
          <w:w w:val="105"/>
        </w:rPr>
        <w:t> Qayum</w:t>
      </w:r>
      <w:r>
        <w:rPr>
          <w:w w:val="105"/>
        </w:rPr>
        <w:t> Khan</w:t>
      </w:r>
      <w:r>
        <w:rPr>
          <w:w w:val="105"/>
        </w:rPr>
        <w:t> in</w:t>
      </w:r>
      <w:r>
        <w:rPr>
          <w:w w:val="105"/>
        </w:rPr>
        <w:t> the</w:t>
      </w:r>
      <w:r>
        <w:rPr>
          <w:w w:val="105"/>
        </w:rPr>
        <w:t> NWFP</w:t>
      </w:r>
      <w:r>
        <w:rPr>
          <w:w w:val="105"/>
        </w:rPr>
        <w:t> and Bhutto</w:t>
      </w:r>
      <w:r>
        <w:rPr>
          <w:w w:val="105"/>
        </w:rPr>
        <w:t> in</w:t>
      </w:r>
      <w:r>
        <w:rPr>
          <w:w w:val="105"/>
        </w:rPr>
        <w:t> Punjab</w:t>
      </w:r>
      <w:r>
        <w:rPr>
          <w:w w:val="105"/>
        </w:rPr>
        <w:t> and</w:t>
      </w:r>
      <w:r>
        <w:rPr>
          <w:w w:val="105"/>
        </w:rPr>
        <w:t> Sindh.</w:t>
      </w:r>
      <w:r>
        <w:rPr>
          <w:w w:val="105"/>
          <w:position w:val="6"/>
          <w:sz w:val="16"/>
        </w:rPr>
        <w:t>200</w:t>
      </w:r>
      <w:r>
        <w:rPr>
          <w:spacing w:val="38"/>
          <w:w w:val="105"/>
          <w:position w:val="6"/>
          <w:sz w:val="16"/>
        </w:rPr>
        <w:t> </w:t>
      </w:r>
      <w:r>
        <w:rPr>
          <w:w w:val="105"/>
        </w:rPr>
        <w:t>Despite</w:t>
      </w:r>
      <w:r>
        <w:rPr>
          <w:w w:val="105"/>
        </w:rPr>
        <w:t> his</w:t>
      </w:r>
      <w:r>
        <w:rPr>
          <w:w w:val="105"/>
        </w:rPr>
        <w:t> constant</w:t>
      </w:r>
      <w:r>
        <w:rPr>
          <w:w w:val="105"/>
        </w:rPr>
        <w:t> slogans</w:t>
      </w:r>
      <w:r>
        <w:rPr>
          <w:w w:val="105"/>
        </w:rPr>
        <w:t> of</w:t>
      </w:r>
      <w:r>
        <w:rPr>
          <w:w w:val="105"/>
        </w:rPr>
        <w:t> 'Islamic</w:t>
      </w:r>
      <w:r>
        <w:rPr>
          <w:w w:val="105"/>
        </w:rPr>
        <w:t> Socialism',</w:t>
      </w:r>
      <w:r>
        <w:rPr>
          <w:w w:val="105"/>
        </w:rPr>
        <w:t> the junta</w:t>
      </w:r>
      <w:r>
        <w:rPr>
          <w:spacing w:val="-3"/>
          <w:w w:val="105"/>
        </w:rPr>
        <w:t> </w:t>
      </w:r>
      <w:r>
        <w:rPr>
          <w:w w:val="105"/>
        </w:rPr>
        <w:t>knew</w:t>
      </w:r>
      <w:r>
        <w:rPr>
          <w:spacing w:val="-1"/>
          <w:w w:val="105"/>
        </w:rPr>
        <w:t> </w:t>
      </w:r>
      <w:r>
        <w:rPr>
          <w:w w:val="105"/>
        </w:rPr>
        <w:t>by</w:t>
      </w:r>
      <w:r>
        <w:rPr>
          <w:spacing w:val="-2"/>
          <w:w w:val="105"/>
        </w:rPr>
        <w:t> </w:t>
      </w:r>
      <w:r>
        <w:rPr>
          <w:w w:val="105"/>
        </w:rPr>
        <w:t>now</w:t>
      </w:r>
      <w:r>
        <w:rPr>
          <w:spacing w:val="-2"/>
          <w:w w:val="105"/>
        </w:rPr>
        <w:t> </w:t>
      </w:r>
      <w:r>
        <w:rPr>
          <w:w w:val="105"/>
        </w:rPr>
        <w:t>that</w:t>
      </w:r>
      <w:r>
        <w:rPr>
          <w:spacing w:val="-4"/>
          <w:w w:val="105"/>
        </w:rPr>
        <w:t> </w:t>
      </w:r>
      <w:r>
        <w:rPr>
          <w:w w:val="105"/>
        </w:rPr>
        <w:t>Bhutto's</w:t>
      </w:r>
      <w:r>
        <w:rPr>
          <w:spacing w:val="-4"/>
          <w:w w:val="105"/>
        </w:rPr>
        <w:t> </w:t>
      </w:r>
      <w:r>
        <w:rPr>
          <w:w w:val="105"/>
        </w:rPr>
        <w:t>commitment to</w:t>
      </w:r>
      <w:r>
        <w:rPr>
          <w:spacing w:val="-4"/>
          <w:w w:val="105"/>
        </w:rPr>
        <w:t> </w:t>
      </w:r>
      <w:r>
        <w:rPr>
          <w:w w:val="105"/>
        </w:rPr>
        <w:t>socialism</w:t>
      </w:r>
      <w:r>
        <w:rPr>
          <w:spacing w:val="-4"/>
          <w:w w:val="105"/>
        </w:rPr>
        <w:t> </w:t>
      </w:r>
      <w:r>
        <w:rPr>
          <w:w w:val="105"/>
        </w:rPr>
        <w:t>was</w:t>
      </w:r>
      <w:r>
        <w:rPr>
          <w:spacing w:val="-4"/>
          <w:w w:val="105"/>
        </w:rPr>
        <w:t> </w:t>
      </w:r>
      <w:r>
        <w:rPr>
          <w:w w:val="105"/>
        </w:rPr>
        <w:t>less</w:t>
      </w:r>
      <w:r>
        <w:rPr>
          <w:spacing w:val="-4"/>
          <w:w w:val="105"/>
        </w:rPr>
        <w:t> </w:t>
      </w:r>
      <w:r>
        <w:rPr>
          <w:w w:val="105"/>
        </w:rPr>
        <w:t>than</w:t>
      </w:r>
      <w:r>
        <w:rPr>
          <w:spacing w:val="-4"/>
          <w:w w:val="105"/>
        </w:rPr>
        <w:t> </w:t>
      </w:r>
      <w:r>
        <w:rPr>
          <w:w w:val="105"/>
        </w:rPr>
        <w:t>lukewarm</w:t>
      </w:r>
      <w:r>
        <w:rPr>
          <w:spacing w:val="-4"/>
          <w:w w:val="105"/>
        </w:rPr>
        <w:t> </w:t>
      </w:r>
      <w:r>
        <w:rPr>
          <w:w w:val="105"/>
        </w:rPr>
        <w:t>and nothing more than</w:t>
      </w:r>
      <w:r>
        <w:rPr>
          <w:spacing w:val="-1"/>
          <w:w w:val="105"/>
        </w:rPr>
        <w:t> </w:t>
      </w:r>
      <w:r>
        <w:rPr>
          <w:w w:val="105"/>
        </w:rPr>
        <w:t>an</w:t>
      </w:r>
      <w:r>
        <w:rPr>
          <w:spacing w:val="-1"/>
          <w:w w:val="105"/>
        </w:rPr>
        <w:t> </w:t>
      </w:r>
      <w:r>
        <w:rPr>
          <w:w w:val="105"/>
        </w:rPr>
        <w:t>appealing political</w:t>
      </w:r>
      <w:r>
        <w:rPr>
          <w:spacing w:val="-2"/>
          <w:w w:val="105"/>
        </w:rPr>
        <w:t> </w:t>
      </w:r>
      <w:r>
        <w:rPr>
          <w:w w:val="105"/>
        </w:rPr>
        <w:t>guise. Throughout</w:t>
      </w:r>
      <w:r>
        <w:rPr>
          <w:spacing w:val="-1"/>
          <w:w w:val="105"/>
        </w:rPr>
        <w:t> </w:t>
      </w:r>
      <w:r>
        <w:rPr>
          <w:w w:val="105"/>
        </w:rPr>
        <w:t>this</w:t>
      </w:r>
      <w:r>
        <w:rPr>
          <w:spacing w:val="-1"/>
          <w:w w:val="105"/>
        </w:rPr>
        <w:t> </w:t>
      </w:r>
      <w:r>
        <w:rPr>
          <w:w w:val="105"/>
        </w:rPr>
        <w:t>period</w:t>
      </w:r>
      <w:r>
        <w:rPr>
          <w:spacing w:val="-2"/>
          <w:w w:val="105"/>
        </w:rPr>
        <w:t> </w:t>
      </w:r>
      <w:r>
        <w:rPr>
          <w:w w:val="105"/>
        </w:rPr>
        <w:t>Bhutto</w:t>
      </w:r>
      <w:r>
        <w:rPr>
          <w:spacing w:val="-1"/>
          <w:w w:val="105"/>
        </w:rPr>
        <w:t> </w:t>
      </w:r>
      <w:r>
        <w:rPr>
          <w:w w:val="105"/>
        </w:rPr>
        <w:t>not</w:t>
      </w:r>
      <w:r>
        <w:rPr>
          <w:spacing w:val="-1"/>
          <w:w w:val="105"/>
        </w:rPr>
        <w:t> </w:t>
      </w:r>
      <w:r>
        <w:rPr>
          <w:w w:val="105"/>
        </w:rPr>
        <w:t>only remained friendly with General Peerzada but he also carefully cultivated his links with General</w:t>
      </w:r>
      <w:r>
        <w:rPr>
          <w:w w:val="105"/>
        </w:rPr>
        <w:t> Gul</w:t>
      </w:r>
      <w:r>
        <w:rPr>
          <w:w w:val="105"/>
        </w:rPr>
        <w:t> Hassan</w:t>
      </w:r>
      <w:r>
        <w:rPr>
          <w:w w:val="105"/>
        </w:rPr>
        <w:t> and</w:t>
      </w:r>
      <w:r>
        <w:rPr>
          <w:w w:val="105"/>
        </w:rPr>
        <w:t> the</w:t>
      </w:r>
      <w:r>
        <w:rPr>
          <w:w w:val="105"/>
        </w:rPr>
        <w:t> new</w:t>
      </w:r>
      <w:r>
        <w:rPr>
          <w:w w:val="105"/>
        </w:rPr>
        <w:t> Air</w:t>
      </w:r>
      <w:r>
        <w:rPr>
          <w:w w:val="105"/>
        </w:rPr>
        <w:t> Force</w:t>
      </w:r>
      <w:r>
        <w:rPr>
          <w:w w:val="105"/>
        </w:rPr>
        <w:t> Chief,</w:t>
      </w:r>
      <w:r>
        <w:rPr>
          <w:w w:val="105"/>
        </w:rPr>
        <w:t> Air</w:t>
      </w:r>
      <w:r>
        <w:rPr>
          <w:w w:val="105"/>
        </w:rPr>
        <w:t> Marshal</w:t>
      </w:r>
      <w:r>
        <w:rPr>
          <w:w w:val="105"/>
        </w:rPr>
        <w:t> Rahim</w:t>
      </w:r>
      <w:r>
        <w:rPr>
          <w:w w:val="105"/>
        </w:rPr>
        <w:t> Khan.</w:t>
      </w:r>
      <w:r>
        <w:rPr>
          <w:w w:val="105"/>
        </w:rPr>
        <w:t> Bhutto, Rahim Khan and Gul Hassan used to frequently meet, often at their mutual friend Iqbal Shahban's</w:t>
      </w:r>
      <w:r>
        <w:rPr>
          <w:w w:val="105"/>
        </w:rPr>
        <w:t> place</w:t>
      </w:r>
      <w:r>
        <w:rPr>
          <w:w w:val="105"/>
        </w:rPr>
        <w:t> in</w:t>
      </w:r>
      <w:r>
        <w:rPr>
          <w:w w:val="105"/>
        </w:rPr>
        <w:t> Islamabad,</w:t>
      </w:r>
      <w:r>
        <w:rPr>
          <w:w w:val="105"/>
        </w:rPr>
        <w:t> and</w:t>
      </w:r>
      <w:r>
        <w:rPr>
          <w:w w:val="105"/>
        </w:rPr>
        <w:t> have</w:t>
      </w:r>
      <w:r>
        <w:rPr>
          <w:w w:val="105"/>
        </w:rPr>
        <w:t> lengthy</w:t>
      </w:r>
      <w:r>
        <w:rPr>
          <w:w w:val="105"/>
        </w:rPr>
        <w:t> convivial</w:t>
      </w:r>
      <w:r>
        <w:rPr>
          <w:w w:val="105"/>
        </w:rPr>
        <w:t> chats</w:t>
      </w:r>
      <w:r>
        <w:rPr>
          <w:w w:val="105"/>
        </w:rPr>
        <w:t> over</w:t>
      </w:r>
      <w:r>
        <w:rPr>
          <w:w w:val="105"/>
        </w:rPr>
        <w:t> drinks.</w:t>
      </w:r>
      <w:r>
        <w:rPr>
          <w:w w:val="105"/>
        </w:rPr>
        <w:t> Gul</w:t>
      </w:r>
      <w:r>
        <w:rPr>
          <w:spacing w:val="80"/>
          <w:w w:val="105"/>
        </w:rPr>
        <w:t> </w:t>
      </w:r>
      <w:r>
        <w:rPr>
          <w:w w:val="105"/>
        </w:rPr>
        <w:t>Hassan</w:t>
      </w:r>
      <w:r>
        <w:rPr>
          <w:w w:val="105"/>
        </w:rPr>
        <w:t> and</w:t>
      </w:r>
      <w:r>
        <w:rPr>
          <w:w w:val="105"/>
        </w:rPr>
        <w:t> Rahim</w:t>
      </w:r>
      <w:r>
        <w:rPr>
          <w:w w:val="105"/>
        </w:rPr>
        <w:t> Khan</w:t>
      </w:r>
      <w:r>
        <w:rPr>
          <w:w w:val="105"/>
        </w:rPr>
        <w:t> were</w:t>
      </w:r>
      <w:r>
        <w:rPr>
          <w:w w:val="105"/>
        </w:rPr>
        <w:t> coming to</w:t>
      </w:r>
      <w:r>
        <w:rPr>
          <w:w w:val="105"/>
        </w:rPr>
        <w:t> the</w:t>
      </w:r>
      <w:r>
        <w:rPr>
          <w:w w:val="105"/>
        </w:rPr>
        <w:t> conclusion</w:t>
      </w:r>
      <w:r>
        <w:rPr>
          <w:w w:val="105"/>
        </w:rPr>
        <w:t> that</w:t>
      </w:r>
      <w:r>
        <w:rPr>
          <w:w w:val="105"/>
        </w:rPr>
        <w:t> they</w:t>
      </w:r>
      <w:r>
        <w:rPr>
          <w:w w:val="105"/>
        </w:rPr>
        <w:t> now</w:t>
      </w:r>
      <w:r>
        <w:rPr>
          <w:w w:val="105"/>
        </w:rPr>
        <w:t> understood Bhutto and would provide support to him when the opportunity later arose.</w:t>
      </w:r>
    </w:p>
    <w:p>
      <w:pPr>
        <w:pStyle w:val="BodyText"/>
        <w:spacing w:before="17"/>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2"/>
      </w:pPr>
    </w:p>
    <w:p>
      <w:pPr>
        <w:pStyle w:val="BodyText"/>
        <w:spacing w:line="254" w:lineRule="auto"/>
        <w:ind w:left="1440" w:right="1431"/>
        <w:jc w:val="both"/>
      </w:pPr>
      <w:r>
        <w:rPr/>
        <w:t>Sometime</w:t>
      </w:r>
      <w:r>
        <w:rPr>
          <w:spacing w:val="40"/>
        </w:rPr>
        <w:t> </w:t>
      </w:r>
      <w:r>
        <w:rPr/>
        <w:t>later</w:t>
      </w:r>
      <w:r>
        <w:rPr>
          <w:spacing w:val="40"/>
        </w:rPr>
        <w:t> </w:t>
      </w:r>
      <w:r>
        <w:rPr/>
        <w:t>I</w:t>
      </w:r>
      <w:r>
        <w:rPr>
          <w:spacing w:val="40"/>
        </w:rPr>
        <w:t> </w:t>
      </w:r>
      <w:r>
        <w:rPr/>
        <w:t>was</w:t>
      </w:r>
      <w:r>
        <w:rPr>
          <w:spacing w:val="40"/>
        </w:rPr>
        <w:t> </w:t>
      </w:r>
      <w:r>
        <w:rPr/>
        <w:t>approached</w:t>
      </w:r>
      <w:r>
        <w:rPr>
          <w:spacing w:val="40"/>
        </w:rPr>
        <w:t> </w:t>
      </w:r>
      <w:r>
        <w:rPr/>
        <w:t>by</w:t>
      </w:r>
      <w:r>
        <w:rPr>
          <w:spacing w:val="40"/>
        </w:rPr>
        <w:t> </w:t>
      </w:r>
      <w:r>
        <w:rPr/>
        <w:t>Air</w:t>
      </w:r>
      <w:r>
        <w:rPr>
          <w:spacing w:val="40"/>
        </w:rPr>
        <w:t> </w:t>
      </w:r>
      <w:r>
        <w:rPr/>
        <w:t>Marshal</w:t>
      </w:r>
      <w:r>
        <w:rPr>
          <w:spacing w:val="40"/>
        </w:rPr>
        <w:t> </w:t>
      </w:r>
      <w:r>
        <w:rPr/>
        <w:t>Rahim</w:t>
      </w:r>
      <w:r>
        <w:rPr>
          <w:spacing w:val="40"/>
        </w:rPr>
        <w:t> </w:t>
      </w:r>
      <w:r>
        <w:rPr/>
        <w:t>Khan,</w:t>
      </w:r>
      <w:r>
        <w:rPr>
          <w:spacing w:val="40"/>
        </w:rPr>
        <w:t> </w:t>
      </w:r>
      <w:r>
        <w:rPr/>
        <w:t>with</w:t>
      </w:r>
      <w:r>
        <w:rPr>
          <w:spacing w:val="40"/>
        </w:rPr>
        <w:t> </w:t>
      </w:r>
      <w:r>
        <w:rPr/>
        <w:t>whom</w:t>
      </w:r>
      <w:r>
        <w:rPr>
          <w:spacing w:val="40"/>
        </w:rPr>
        <w:t> </w:t>
      </w:r>
      <w:r>
        <w:rPr/>
        <w:t>I</w:t>
      </w:r>
      <w:r>
        <w:rPr>
          <w:spacing w:val="40"/>
        </w:rPr>
        <w:t> </w:t>
      </w:r>
      <w:r>
        <w:rPr/>
        <w:t>was</w:t>
      </w:r>
      <w:r>
        <w:rPr>
          <w:spacing w:val="40"/>
        </w:rPr>
        <w:t> </w:t>
      </w:r>
      <w:r>
        <w:rPr/>
        <w:t>on quite</w:t>
      </w:r>
      <w:r>
        <w:rPr>
          <w:spacing w:val="32"/>
        </w:rPr>
        <w:t> </w:t>
      </w:r>
      <w:r>
        <w:rPr/>
        <w:t>friendly</w:t>
      </w:r>
      <w:r>
        <w:rPr>
          <w:spacing w:val="34"/>
        </w:rPr>
        <w:t> </w:t>
      </w:r>
      <w:r>
        <w:rPr/>
        <w:t>terms.</w:t>
      </w:r>
      <w:r>
        <w:rPr>
          <w:spacing w:val="35"/>
        </w:rPr>
        <w:t> </w:t>
      </w:r>
      <w:r>
        <w:rPr/>
        <w:t>I</w:t>
      </w:r>
      <w:r>
        <w:rPr>
          <w:spacing w:val="32"/>
        </w:rPr>
        <w:t> </w:t>
      </w:r>
      <w:r>
        <w:rPr/>
        <w:t>had</w:t>
      </w:r>
      <w:r>
        <w:rPr>
          <w:spacing w:val="35"/>
        </w:rPr>
        <w:t> </w:t>
      </w:r>
      <w:r>
        <w:rPr/>
        <w:t>known</w:t>
      </w:r>
      <w:r>
        <w:rPr>
          <w:spacing w:val="31"/>
        </w:rPr>
        <w:t> </w:t>
      </w:r>
      <w:r>
        <w:rPr/>
        <w:t>him</w:t>
      </w:r>
      <w:r>
        <w:rPr>
          <w:spacing w:val="31"/>
        </w:rPr>
        <w:t> </w:t>
      </w:r>
      <w:r>
        <w:rPr/>
        <w:t>since</w:t>
      </w:r>
      <w:r>
        <w:rPr>
          <w:spacing w:val="26"/>
        </w:rPr>
        <w:t> </w:t>
      </w:r>
      <w:r>
        <w:rPr/>
        <w:t>1958,</w:t>
      </w:r>
      <w:r>
        <w:rPr>
          <w:spacing w:val="35"/>
        </w:rPr>
        <w:t> </w:t>
      </w:r>
      <w:r>
        <w:rPr/>
        <w:t>when</w:t>
      </w:r>
      <w:r>
        <w:rPr>
          <w:spacing w:val="31"/>
        </w:rPr>
        <w:t> </w:t>
      </w:r>
      <w:r>
        <w:rPr/>
        <w:t>he</w:t>
      </w:r>
      <w:r>
        <w:rPr>
          <w:spacing w:val="32"/>
        </w:rPr>
        <w:t> </w:t>
      </w:r>
      <w:r>
        <w:rPr/>
        <w:t>been</w:t>
      </w:r>
      <w:r>
        <w:rPr>
          <w:spacing w:val="31"/>
        </w:rPr>
        <w:t> </w:t>
      </w:r>
      <w:r>
        <w:rPr/>
        <w:t>stationed</w:t>
      </w:r>
      <w:r>
        <w:rPr>
          <w:spacing w:val="35"/>
        </w:rPr>
        <w:t> </w:t>
      </w:r>
      <w:r>
        <w:rPr/>
        <w:t>at</w:t>
      </w:r>
      <w:r>
        <w:rPr>
          <w:spacing w:val="30"/>
        </w:rPr>
        <w:t> </w:t>
      </w:r>
      <w:r>
        <w:rPr/>
        <w:t>the</w:t>
      </w:r>
      <w:r>
        <w:rPr>
          <w:spacing w:val="32"/>
        </w:rPr>
        <w:t> </w:t>
      </w:r>
      <w:r>
        <w:rPr/>
        <w:t>Drigh Air</w:t>
      </w:r>
      <w:r>
        <w:rPr>
          <w:spacing w:val="40"/>
        </w:rPr>
        <w:t> </w:t>
      </w:r>
      <w:r>
        <w:rPr/>
        <w:t>Force</w:t>
      </w:r>
      <w:r>
        <w:rPr>
          <w:spacing w:val="40"/>
        </w:rPr>
        <w:t> </w:t>
      </w:r>
      <w:r>
        <w:rPr/>
        <w:t>Base</w:t>
      </w:r>
      <w:r>
        <w:rPr>
          <w:spacing w:val="40"/>
        </w:rPr>
        <w:t> </w:t>
      </w:r>
      <w:r>
        <w:rPr/>
        <w:t>at</w:t>
      </w:r>
      <w:r>
        <w:rPr>
          <w:spacing w:val="40"/>
        </w:rPr>
        <w:t> </w:t>
      </w:r>
      <w:r>
        <w:rPr/>
        <w:t>Karachi.</w:t>
      </w:r>
      <w:r>
        <w:rPr>
          <w:spacing w:val="40"/>
        </w:rPr>
        <w:t> </w:t>
      </w:r>
      <w:r>
        <w:rPr/>
        <w:t>On</w:t>
      </w:r>
      <w:r>
        <w:rPr>
          <w:spacing w:val="40"/>
        </w:rPr>
        <w:t> </w:t>
      </w:r>
      <w:r>
        <w:rPr/>
        <w:t>one</w:t>
      </w:r>
      <w:r>
        <w:rPr>
          <w:spacing w:val="40"/>
        </w:rPr>
        <w:t> </w:t>
      </w:r>
      <w:r>
        <w:rPr/>
        <w:t>occasion</w:t>
      </w:r>
      <w:r>
        <w:rPr>
          <w:spacing w:val="40"/>
        </w:rPr>
        <w:t> </w:t>
      </w:r>
      <w:r>
        <w:rPr/>
        <w:t>my</w:t>
      </w:r>
      <w:r>
        <w:rPr>
          <w:spacing w:val="40"/>
        </w:rPr>
        <w:t> </w:t>
      </w:r>
      <w:r>
        <w:rPr/>
        <w:t>family</w:t>
      </w:r>
      <w:r>
        <w:rPr>
          <w:spacing w:val="40"/>
        </w:rPr>
        <w:t> </w:t>
      </w:r>
      <w:r>
        <w:rPr/>
        <w:t>and</w:t>
      </w:r>
      <w:r>
        <w:rPr>
          <w:spacing w:val="40"/>
        </w:rPr>
        <w:t> </w:t>
      </w:r>
      <w:r>
        <w:rPr/>
        <w:t>I</w:t>
      </w:r>
      <w:r>
        <w:rPr>
          <w:spacing w:val="40"/>
        </w:rPr>
        <w:t> </w:t>
      </w:r>
      <w:r>
        <w:rPr/>
        <w:t>had</w:t>
      </w:r>
      <w:r>
        <w:rPr>
          <w:spacing w:val="40"/>
        </w:rPr>
        <w:t> </w:t>
      </w:r>
      <w:r>
        <w:rPr/>
        <w:t>stayed</w:t>
      </w:r>
      <w:r>
        <w:rPr>
          <w:spacing w:val="40"/>
        </w:rPr>
        <w:t> </w:t>
      </w:r>
      <w:r>
        <w:rPr/>
        <w:t>with</w:t>
      </w:r>
      <w:r>
        <w:rPr>
          <w:spacing w:val="40"/>
        </w:rPr>
        <w:t> </w:t>
      </w:r>
      <w:r>
        <w:rPr/>
        <w:t>him</w:t>
      </w:r>
      <w:r>
        <w:rPr>
          <w:spacing w:val="40"/>
        </w:rPr>
        <w:t> </w:t>
      </w:r>
      <w:r>
        <w:rPr/>
        <w:t>and his</w:t>
      </w:r>
      <w:r>
        <w:rPr>
          <w:spacing w:val="40"/>
        </w:rPr>
        <w:t> </w:t>
      </w:r>
      <w:r>
        <w:rPr/>
        <w:t>wife,</w:t>
      </w:r>
      <w:r>
        <w:rPr>
          <w:spacing w:val="40"/>
        </w:rPr>
        <w:t> </w:t>
      </w:r>
      <w:r>
        <w:rPr/>
        <w:t>Mehru,</w:t>
      </w:r>
      <w:r>
        <w:rPr>
          <w:spacing w:val="40"/>
        </w:rPr>
        <w:t> </w:t>
      </w:r>
      <w:r>
        <w:rPr/>
        <w:t>as</w:t>
      </w:r>
      <w:r>
        <w:rPr>
          <w:spacing w:val="40"/>
        </w:rPr>
        <w:t> </w:t>
      </w:r>
      <w:r>
        <w:rPr/>
        <w:t>their</w:t>
      </w:r>
      <w:r>
        <w:rPr>
          <w:spacing w:val="40"/>
        </w:rPr>
        <w:t> </w:t>
      </w:r>
      <w:r>
        <w:rPr/>
        <w:t>guests</w:t>
      </w:r>
      <w:r>
        <w:rPr>
          <w:spacing w:val="40"/>
        </w:rPr>
        <w:t> </w:t>
      </w:r>
      <w:r>
        <w:rPr/>
        <w:t>at</w:t>
      </w:r>
      <w:r>
        <w:rPr>
          <w:spacing w:val="40"/>
        </w:rPr>
        <w:t> </w:t>
      </w:r>
      <w:r>
        <w:rPr/>
        <w:t>the</w:t>
      </w:r>
      <w:r>
        <w:rPr>
          <w:spacing w:val="40"/>
        </w:rPr>
        <w:t> </w:t>
      </w:r>
      <w:r>
        <w:rPr/>
        <w:t>Air</w:t>
      </w:r>
      <w:r>
        <w:rPr>
          <w:spacing w:val="40"/>
        </w:rPr>
        <w:t> </w:t>
      </w:r>
      <w:r>
        <w:rPr/>
        <w:t>Force</w:t>
      </w:r>
      <w:r>
        <w:rPr>
          <w:spacing w:val="40"/>
        </w:rPr>
        <w:t> </w:t>
      </w:r>
      <w:r>
        <w:rPr/>
        <w:t>Headquarters</w:t>
      </w:r>
      <w:r>
        <w:rPr>
          <w:spacing w:val="40"/>
        </w:rPr>
        <w:t> </w:t>
      </w:r>
      <w:r>
        <w:rPr/>
        <w:t>at</w:t>
      </w:r>
      <w:r>
        <w:rPr>
          <w:spacing w:val="40"/>
        </w:rPr>
        <w:t> </w:t>
      </w:r>
      <w:r>
        <w:rPr/>
        <w:t>Badaber,</w:t>
      </w:r>
      <w:r>
        <w:rPr>
          <w:spacing w:val="40"/>
        </w:rPr>
        <w:t> </w:t>
      </w:r>
      <w:r>
        <w:rPr/>
        <w:t>near Peshawar,</w:t>
      </w:r>
      <w:r>
        <w:rPr>
          <w:spacing w:val="40"/>
        </w:rPr>
        <w:t> </w:t>
      </w:r>
      <w:r>
        <w:rPr/>
        <w:t>for</w:t>
      </w:r>
      <w:r>
        <w:rPr>
          <w:spacing w:val="40"/>
        </w:rPr>
        <w:t> </w:t>
      </w:r>
      <w:r>
        <w:rPr/>
        <w:t>a</w:t>
      </w:r>
      <w:r>
        <w:rPr>
          <w:spacing w:val="40"/>
        </w:rPr>
        <w:t> </w:t>
      </w:r>
      <w:r>
        <w:rPr/>
        <w:t>number</w:t>
      </w:r>
      <w:r>
        <w:rPr>
          <w:spacing w:val="40"/>
        </w:rPr>
        <w:t> </w:t>
      </w:r>
      <w:r>
        <w:rPr/>
        <w:t>of</w:t>
      </w:r>
      <w:r>
        <w:rPr>
          <w:spacing w:val="40"/>
        </w:rPr>
        <w:t> </w:t>
      </w:r>
      <w:r>
        <w:rPr/>
        <w:t>days</w:t>
      </w:r>
      <w:r>
        <w:rPr>
          <w:spacing w:val="40"/>
        </w:rPr>
        <w:t> </w:t>
      </w:r>
      <w:r>
        <w:rPr/>
        <w:t>at</w:t>
      </w:r>
      <w:r>
        <w:rPr>
          <w:spacing w:val="40"/>
        </w:rPr>
        <w:t> </w:t>
      </w:r>
      <w:r>
        <w:rPr/>
        <w:t>their</w:t>
      </w:r>
      <w:r>
        <w:rPr>
          <w:spacing w:val="40"/>
        </w:rPr>
        <w:t> </w:t>
      </w:r>
      <w:r>
        <w:rPr/>
        <w:t>invitation.</w:t>
      </w:r>
      <w:r>
        <w:rPr>
          <w:spacing w:val="40"/>
        </w:rPr>
        <w:t> </w:t>
      </w:r>
      <w:r>
        <w:rPr/>
        <w:t>Rahim</w:t>
      </w:r>
      <w:r>
        <w:rPr>
          <w:spacing w:val="40"/>
        </w:rPr>
        <w:t> </w:t>
      </w:r>
      <w:r>
        <w:rPr/>
        <w:t>had</w:t>
      </w:r>
      <w:r>
        <w:rPr>
          <w:spacing w:val="40"/>
        </w:rPr>
        <w:t> </w:t>
      </w:r>
      <w:r>
        <w:rPr/>
        <w:t>been</w:t>
      </w:r>
      <w:r>
        <w:rPr>
          <w:spacing w:val="40"/>
        </w:rPr>
        <w:t> </w:t>
      </w:r>
      <w:r>
        <w:rPr/>
        <w:t>known</w:t>
      </w:r>
      <w:r>
        <w:rPr>
          <w:spacing w:val="40"/>
        </w:rPr>
        <w:t> </w:t>
      </w:r>
      <w:r>
        <w:rPr/>
        <w:t>to</w:t>
      </w:r>
      <w:r>
        <w:rPr>
          <w:spacing w:val="40"/>
        </w:rPr>
        <w:t> </w:t>
      </w:r>
      <w:r>
        <w:rPr/>
        <w:t>be</w:t>
      </w:r>
      <w:r>
        <w:rPr>
          <w:spacing w:val="40"/>
        </w:rPr>
        <w:t> </w:t>
      </w:r>
      <w:r>
        <w:rPr/>
        <w:t>a brilliant</w:t>
      </w:r>
      <w:r>
        <w:rPr>
          <w:spacing w:val="33"/>
        </w:rPr>
        <w:t> </w:t>
      </w:r>
      <w:r>
        <w:rPr/>
        <w:t>and</w:t>
      </w:r>
      <w:r>
        <w:rPr>
          <w:spacing w:val="32"/>
        </w:rPr>
        <w:t> </w:t>
      </w:r>
      <w:r>
        <w:rPr/>
        <w:t>daring</w:t>
      </w:r>
      <w:r>
        <w:rPr>
          <w:spacing w:val="31"/>
        </w:rPr>
        <w:t> </w:t>
      </w:r>
      <w:r>
        <w:rPr/>
        <w:t>fighter</w:t>
      </w:r>
      <w:r>
        <w:rPr>
          <w:spacing w:val="37"/>
        </w:rPr>
        <w:t> </w:t>
      </w:r>
      <w:r>
        <w:rPr/>
        <w:t>pilot.</w:t>
      </w:r>
      <w:r>
        <w:rPr>
          <w:spacing w:val="38"/>
        </w:rPr>
        <w:t> </w:t>
      </w:r>
      <w:r>
        <w:rPr/>
        <w:t>While</w:t>
      </w:r>
      <w:r>
        <w:rPr>
          <w:spacing w:val="29"/>
        </w:rPr>
        <w:t> </w:t>
      </w:r>
      <w:r>
        <w:rPr/>
        <w:t>I</w:t>
      </w:r>
      <w:r>
        <w:rPr>
          <w:spacing w:val="31"/>
        </w:rPr>
        <w:t> </w:t>
      </w:r>
      <w:r>
        <w:rPr/>
        <w:t>was</w:t>
      </w:r>
      <w:r>
        <w:rPr>
          <w:spacing w:val="34"/>
        </w:rPr>
        <w:t> </w:t>
      </w:r>
      <w:r>
        <w:rPr/>
        <w:t>at</w:t>
      </w:r>
      <w:r>
        <w:rPr>
          <w:spacing w:val="33"/>
        </w:rPr>
        <w:t> </w:t>
      </w:r>
      <w:r>
        <w:rPr/>
        <w:t>Sonmiani</w:t>
      </w:r>
      <w:r>
        <w:rPr>
          <w:spacing w:val="38"/>
        </w:rPr>
        <w:t> </w:t>
      </w:r>
      <w:r>
        <w:rPr/>
        <w:t>I</w:t>
      </w:r>
      <w:r>
        <w:rPr>
          <w:spacing w:val="31"/>
        </w:rPr>
        <w:t> </w:t>
      </w:r>
      <w:r>
        <w:rPr/>
        <w:t>received</w:t>
      </w:r>
      <w:r>
        <w:rPr>
          <w:spacing w:val="32"/>
        </w:rPr>
        <w:t> </w:t>
      </w:r>
      <w:r>
        <w:rPr/>
        <w:t>a</w:t>
      </w:r>
      <w:r>
        <w:rPr>
          <w:spacing w:val="36"/>
        </w:rPr>
        <w:t> </w:t>
      </w:r>
      <w:r>
        <w:rPr/>
        <w:t>message</w:t>
      </w:r>
      <w:r>
        <w:rPr>
          <w:spacing w:val="29"/>
        </w:rPr>
        <w:t> </w:t>
      </w:r>
      <w:r>
        <w:rPr/>
        <w:t>that</w:t>
      </w:r>
      <w:r>
        <w:rPr>
          <w:spacing w:val="33"/>
        </w:rPr>
        <w:t> </w:t>
      </w:r>
      <w:r>
        <w:rPr/>
        <w:t>the Air</w:t>
      </w:r>
      <w:r>
        <w:rPr>
          <w:spacing w:val="34"/>
        </w:rPr>
        <w:t> </w:t>
      </w:r>
      <w:r>
        <w:rPr/>
        <w:t>Chief</w:t>
      </w:r>
      <w:r>
        <w:rPr>
          <w:spacing w:val="36"/>
        </w:rPr>
        <w:t> </w:t>
      </w:r>
      <w:r>
        <w:rPr/>
        <w:t>urgently</w:t>
      </w:r>
      <w:r>
        <w:rPr>
          <w:spacing w:val="34"/>
        </w:rPr>
        <w:t> </w:t>
      </w:r>
      <w:r>
        <w:rPr/>
        <w:t>wished</w:t>
      </w:r>
      <w:r>
        <w:rPr>
          <w:spacing w:val="36"/>
        </w:rPr>
        <w:t> </w:t>
      </w:r>
      <w:r>
        <w:rPr/>
        <w:t>to</w:t>
      </w:r>
      <w:r>
        <w:rPr>
          <w:spacing w:val="30"/>
        </w:rPr>
        <w:t> </w:t>
      </w:r>
      <w:r>
        <w:rPr/>
        <w:t>meet</w:t>
      </w:r>
      <w:r>
        <w:rPr>
          <w:spacing w:val="30"/>
        </w:rPr>
        <w:t> </w:t>
      </w:r>
      <w:r>
        <w:rPr/>
        <w:t>with</w:t>
      </w:r>
      <w:r>
        <w:rPr>
          <w:spacing w:val="32"/>
        </w:rPr>
        <w:t> </w:t>
      </w:r>
      <w:r>
        <w:rPr/>
        <w:t>me.</w:t>
      </w:r>
      <w:r>
        <w:rPr>
          <w:spacing w:val="36"/>
        </w:rPr>
        <w:t> </w:t>
      </w:r>
      <w:r>
        <w:rPr/>
        <w:t>I</w:t>
      </w:r>
      <w:r>
        <w:rPr>
          <w:spacing w:val="28"/>
        </w:rPr>
        <w:t> </w:t>
      </w:r>
      <w:r>
        <w:rPr/>
        <w:t>returned</w:t>
      </w:r>
      <w:r>
        <w:rPr>
          <w:spacing w:val="36"/>
        </w:rPr>
        <w:t> </w:t>
      </w:r>
      <w:r>
        <w:rPr/>
        <w:t>to</w:t>
      </w:r>
      <w:r>
        <w:rPr>
          <w:spacing w:val="30"/>
        </w:rPr>
        <w:t> </w:t>
      </w:r>
      <w:r>
        <w:rPr/>
        <w:t>Karachi</w:t>
      </w:r>
      <w:r>
        <w:rPr>
          <w:spacing w:val="36"/>
        </w:rPr>
        <w:t> </w:t>
      </w:r>
      <w:r>
        <w:rPr/>
        <w:t>a</w:t>
      </w:r>
      <w:r>
        <w:rPr>
          <w:spacing w:val="33"/>
        </w:rPr>
        <w:t> </w:t>
      </w:r>
      <w:r>
        <w:rPr/>
        <w:t>couple</w:t>
      </w:r>
      <w:r>
        <w:rPr>
          <w:spacing w:val="33"/>
        </w:rPr>
        <w:t> </w:t>
      </w:r>
      <w:r>
        <w:rPr/>
        <w:t>of</w:t>
      </w:r>
      <w:r>
        <w:rPr>
          <w:spacing w:val="36"/>
        </w:rPr>
        <w:t> </w:t>
      </w:r>
      <w:r>
        <w:rPr/>
        <w:t>days</w:t>
      </w:r>
      <w:r>
        <w:rPr>
          <w:spacing w:val="32"/>
        </w:rPr>
        <w:t> </w:t>
      </w:r>
      <w:r>
        <w:rPr/>
        <w:t>later and</w:t>
      </w:r>
      <w:r>
        <w:rPr>
          <w:spacing w:val="40"/>
        </w:rPr>
        <w:t> </w:t>
      </w:r>
      <w:r>
        <w:rPr/>
        <w:t>contacted</w:t>
      </w:r>
      <w:r>
        <w:rPr>
          <w:spacing w:val="40"/>
        </w:rPr>
        <w:t> </w:t>
      </w:r>
      <w:r>
        <w:rPr/>
        <w:t>him.</w:t>
      </w:r>
      <w:r>
        <w:rPr>
          <w:spacing w:val="40"/>
        </w:rPr>
        <w:t> </w:t>
      </w:r>
      <w:r>
        <w:rPr/>
        <w:t>Having</w:t>
      </w:r>
      <w:r>
        <w:rPr>
          <w:spacing w:val="40"/>
        </w:rPr>
        <w:t> </w:t>
      </w:r>
      <w:r>
        <w:rPr/>
        <w:t>been</w:t>
      </w:r>
      <w:r>
        <w:rPr>
          <w:spacing w:val="40"/>
        </w:rPr>
        <w:t> </w:t>
      </w:r>
      <w:r>
        <w:rPr/>
        <w:t>friendly</w:t>
      </w:r>
      <w:r>
        <w:rPr>
          <w:spacing w:val="40"/>
        </w:rPr>
        <w:t> </w:t>
      </w:r>
      <w:r>
        <w:rPr/>
        <w:t>with</w:t>
      </w:r>
      <w:r>
        <w:rPr>
          <w:spacing w:val="40"/>
        </w:rPr>
        <w:t> </w:t>
      </w:r>
      <w:r>
        <w:rPr/>
        <w:t>him</w:t>
      </w:r>
      <w:r>
        <w:rPr>
          <w:spacing w:val="40"/>
        </w:rPr>
        <w:t> </w:t>
      </w:r>
      <w:r>
        <w:rPr/>
        <w:t>for</w:t>
      </w:r>
      <w:r>
        <w:rPr>
          <w:spacing w:val="40"/>
        </w:rPr>
        <w:t> </w:t>
      </w:r>
      <w:r>
        <w:rPr/>
        <w:t>a number</w:t>
      </w:r>
      <w:r>
        <w:rPr>
          <w:spacing w:val="40"/>
        </w:rPr>
        <w:t> </w:t>
      </w:r>
      <w:r>
        <w:rPr/>
        <w:t>of</w:t>
      </w:r>
      <w:r>
        <w:rPr>
          <w:spacing w:val="40"/>
        </w:rPr>
        <w:t> </w:t>
      </w:r>
      <w:r>
        <w:rPr/>
        <w:t>years,</w:t>
      </w:r>
      <w:r>
        <w:rPr>
          <w:spacing w:val="40"/>
        </w:rPr>
        <w:t> </w:t>
      </w:r>
      <w:r>
        <w:rPr/>
        <w:t>I</w:t>
      </w:r>
      <w:r>
        <w:rPr>
          <w:spacing w:val="40"/>
        </w:rPr>
        <w:t> </w:t>
      </w:r>
      <w:r>
        <w:rPr/>
        <w:t>was</w:t>
      </w:r>
      <w:r>
        <w:rPr>
          <w:spacing w:val="40"/>
        </w:rPr>
        <w:t> </w:t>
      </w:r>
      <w:r>
        <w:rPr/>
        <w:t>taken aback</w:t>
      </w:r>
      <w:r>
        <w:rPr>
          <w:spacing w:val="40"/>
        </w:rPr>
        <w:t> </w:t>
      </w:r>
      <w:r>
        <w:rPr/>
        <w:t>when</w:t>
      </w:r>
      <w:r>
        <w:rPr>
          <w:spacing w:val="40"/>
        </w:rPr>
        <w:t> </w:t>
      </w:r>
      <w:r>
        <w:rPr/>
        <w:t>the</w:t>
      </w:r>
      <w:r>
        <w:rPr>
          <w:spacing w:val="40"/>
        </w:rPr>
        <w:t> </w:t>
      </w:r>
      <w:r>
        <w:rPr/>
        <w:t>purpose</w:t>
      </w:r>
      <w:r>
        <w:rPr>
          <w:spacing w:val="40"/>
        </w:rPr>
        <w:t> </w:t>
      </w:r>
      <w:r>
        <w:rPr/>
        <w:t>of</w:t>
      </w:r>
      <w:r>
        <w:rPr>
          <w:spacing w:val="40"/>
        </w:rPr>
        <w:t> </w:t>
      </w:r>
      <w:r>
        <w:rPr/>
        <w:t>the</w:t>
      </w:r>
      <w:r>
        <w:rPr>
          <w:spacing w:val="40"/>
        </w:rPr>
        <w:t> </w:t>
      </w:r>
      <w:r>
        <w:rPr/>
        <w:t>meeting</w:t>
      </w:r>
      <w:r>
        <w:rPr>
          <w:spacing w:val="40"/>
        </w:rPr>
        <w:t> </w:t>
      </w:r>
      <w:r>
        <w:rPr/>
        <w:t>dawned</w:t>
      </w:r>
      <w:r>
        <w:rPr>
          <w:spacing w:val="40"/>
        </w:rPr>
        <w:t> </w:t>
      </w:r>
      <w:r>
        <w:rPr/>
        <w:t>on</w:t>
      </w:r>
      <w:r>
        <w:rPr>
          <w:spacing w:val="40"/>
        </w:rPr>
        <w:t> </w:t>
      </w:r>
      <w:r>
        <w:rPr/>
        <w:t>me.</w:t>
      </w:r>
      <w:r>
        <w:rPr>
          <w:spacing w:val="40"/>
        </w:rPr>
        <w:t> </w:t>
      </w:r>
      <w:r>
        <w:rPr/>
        <w:t>Rahim</w:t>
      </w:r>
      <w:r>
        <w:rPr>
          <w:spacing w:val="40"/>
        </w:rPr>
        <w:t> </w:t>
      </w:r>
      <w:r>
        <w:rPr/>
        <w:t>Khan</w:t>
      </w:r>
      <w:r>
        <w:rPr>
          <w:spacing w:val="40"/>
        </w:rPr>
        <w:t> </w:t>
      </w:r>
      <w:r>
        <w:rPr/>
        <w:t>was</w:t>
      </w:r>
      <w:r>
        <w:rPr>
          <w:spacing w:val="40"/>
        </w:rPr>
        <w:t> </w:t>
      </w:r>
      <w:r>
        <w:rPr/>
        <w:t>very</w:t>
      </w:r>
      <w:r>
        <w:rPr>
          <w:spacing w:val="40"/>
        </w:rPr>
        <w:t> </w:t>
      </w:r>
      <w:r>
        <w:rPr/>
        <w:t>eager that</w:t>
      </w:r>
      <w:r>
        <w:rPr>
          <w:spacing w:val="40"/>
        </w:rPr>
        <w:t> </w:t>
      </w:r>
      <w:r>
        <w:rPr/>
        <w:t>I</w:t>
      </w:r>
      <w:r>
        <w:rPr>
          <w:spacing w:val="40"/>
        </w:rPr>
        <w:t> </w:t>
      </w:r>
      <w:r>
        <w:rPr/>
        <w:t>join</w:t>
      </w:r>
      <w:r>
        <w:rPr>
          <w:spacing w:val="40"/>
        </w:rPr>
        <w:t> </w:t>
      </w:r>
      <w:r>
        <w:rPr/>
        <w:t>the</w:t>
      </w:r>
      <w:r>
        <w:rPr>
          <w:spacing w:val="40"/>
        </w:rPr>
        <w:t> </w:t>
      </w:r>
      <w:r>
        <w:rPr/>
        <w:t>PPP.</w:t>
      </w:r>
      <w:r>
        <w:rPr>
          <w:spacing w:val="40"/>
        </w:rPr>
        <w:t> </w:t>
      </w:r>
      <w:r>
        <w:rPr/>
        <w:t>In</w:t>
      </w:r>
      <w:r>
        <w:rPr>
          <w:spacing w:val="40"/>
        </w:rPr>
        <w:t> </w:t>
      </w:r>
      <w:r>
        <w:rPr/>
        <w:t>a</w:t>
      </w:r>
      <w:r>
        <w:rPr>
          <w:spacing w:val="38"/>
        </w:rPr>
        <w:t> </w:t>
      </w:r>
      <w:r>
        <w:rPr/>
        <w:t>blunt</w:t>
      </w:r>
      <w:r>
        <w:rPr>
          <w:spacing w:val="40"/>
        </w:rPr>
        <w:t> </w:t>
      </w:r>
      <w:r>
        <w:rPr/>
        <w:t>rejoinder,</w:t>
      </w:r>
      <w:r>
        <w:rPr>
          <w:spacing w:val="40"/>
        </w:rPr>
        <w:t> </w:t>
      </w:r>
      <w:r>
        <w:rPr/>
        <w:t>I</w:t>
      </w:r>
      <w:r>
        <w:rPr>
          <w:spacing w:val="40"/>
        </w:rPr>
        <w:t> </w:t>
      </w:r>
      <w:r>
        <w:rPr/>
        <w:t>asked</w:t>
      </w:r>
      <w:r>
        <w:rPr>
          <w:spacing w:val="40"/>
        </w:rPr>
        <w:t> </w:t>
      </w:r>
      <w:r>
        <w:rPr/>
        <w:t>him</w:t>
      </w:r>
      <w:r>
        <w:rPr>
          <w:spacing w:val="38"/>
        </w:rPr>
        <w:t> </w:t>
      </w:r>
      <w:r>
        <w:rPr/>
        <w:t>if</w:t>
      </w:r>
      <w:r>
        <w:rPr>
          <w:spacing w:val="40"/>
        </w:rPr>
        <w:t> </w:t>
      </w:r>
      <w:r>
        <w:rPr/>
        <w:t>he</w:t>
      </w:r>
      <w:r>
        <w:rPr>
          <w:spacing w:val="40"/>
        </w:rPr>
        <w:t> </w:t>
      </w:r>
      <w:r>
        <w:rPr/>
        <w:t>trusted</w:t>
      </w:r>
      <w:r>
        <w:rPr>
          <w:spacing w:val="40"/>
        </w:rPr>
        <w:t> </w:t>
      </w:r>
      <w:r>
        <w:rPr/>
        <w:t>Bhutto,</w:t>
      </w:r>
      <w:r>
        <w:rPr>
          <w:spacing w:val="40"/>
        </w:rPr>
        <w:t> </w:t>
      </w:r>
      <w:r>
        <w:rPr/>
        <w:t>to</w:t>
      </w:r>
      <w:r>
        <w:rPr>
          <w:spacing w:val="40"/>
        </w:rPr>
        <w:t> </w:t>
      </w:r>
      <w:r>
        <w:rPr/>
        <w:t>which</w:t>
      </w:r>
      <w:r>
        <w:rPr>
          <w:spacing w:val="40"/>
        </w:rPr>
        <w:t> </w:t>
      </w:r>
      <w:r>
        <w:rPr/>
        <w:t>he gave</w:t>
      </w:r>
      <w:r>
        <w:rPr>
          <w:spacing w:val="40"/>
        </w:rPr>
        <w:t> </w:t>
      </w:r>
      <w:r>
        <w:rPr/>
        <w:t>me</w:t>
      </w:r>
      <w:r>
        <w:rPr>
          <w:spacing w:val="40"/>
        </w:rPr>
        <w:t> </w:t>
      </w:r>
      <w:r>
        <w:rPr/>
        <w:t>an</w:t>
      </w:r>
      <w:r>
        <w:rPr>
          <w:spacing w:val="40"/>
        </w:rPr>
        <w:t> </w:t>
      </w:r>
      <w:r>
        <w:rPr/>
        <w:t>interesting</w:t>
      </w:r>
      <w:r>
        <w:rPr>
          <w:spacing w:val="40"/>
        </w:rPr>
        <w:t> </w:t>
      </w:r>
      <w:r>
        <w:rPr/>
        <w:t>reply.</w:t>
      </w:r>
      <w:r>
        <w:rPr>
          <w:spacing w:val="40"/>
        </w:rPr>
        <w:t> </w:t>
      </w:r>
      <w:r>
        <w:rPr/>
        <w:t>Rahim</w:t>
      </w:r>
      <w:r>
        <w:rPr>
          <w:spacing w:val="40"/>
        </w:rPr>
        <w:t> </w:t>
      </w:r>
      <w:r>
        <w:rPr/>
        <w:t>Khan's</w:t>
      </w:r>
      <w:r>
        <w:rPr>
          <w:spacing w:val="40"/>
        </w:rPr>
        <w:t> </w:t>
      </w:r>
      <w:r>
        <w:rPr/>
        <w:t>answer</w:t>
      </w:r>
      <w:r>
        <w:rPr>
          <w:spacing w:val="40"/>
        </w:rPr>
        <w:t> </w:t>
      </w:r>
      <w:r>
        <w:rPr/>
        <w:t>was</w:t>
      </w:r>
      <w:r>
        <w:rPr>
          <w:spacing w:val="40"/>
        </w:rPr>
        <w:t> </w:t>
      </w:r>
      <w:r>
        <w:rPr/>
        <w:t>that</w:t>
      </w:r>
      <w:r>
        <w:rPr>
          <w:spacing w:val="40"/>
        </w:rPr>
        <w:t> </w:t>
      </w:r>
      <w:r>
        <w:rPr/>
        <w:t>Bhutto</w:t>
      </w:r>
      <w:r>
        <w:rPr>
          <w:spacing w:val="40"/>
        </w:rPr>
        <w:t> </w:t>
      </w:r>
      <w:r>
        <w:rPr/>
        <w:t>was</w:t>
      </w:r>
      <w:r>
        <w:rPr>
          <w:spacing w:val="40"/>
        </w:rPr>
        <w:t> </w:t>
      </w:r>
      <w:r>
        <w:rPr/>
        <w:t>an</w:t>
      </w:r>
      <w:r>
        <w:rPr>
          <w:spacing w:val="40"/>
        </w:rPr>
        <w:t> </w:t>
      </w:r>
      <w:r>
        <w:rPr/>
        <w:t>enigma</w:t>
      </w:r>
      <w:r>
        <w:rPr>
          <w:spacing w:val="40"/>
        </w:rPr>
        <w:t> </w:t>
      </w:r>
      <w:r>
        <w:rPr/>
        <w:t>to him, but when compared to the other alternatives, he offered the best option. As if to illustrate</w:t>
      </w:r>
      <w:r>
        <w:rPr>
          <w:spacing w:val="40"/>
        </w:rPr>
        <w:t> </w:t>
      </w:r>
      <w:r>
        <w:rPr/>
        <w:t>his</w:t>
      </w:r>
      <w:r>
        <w:rPr>
          <w:spacing w:val="40"/>
        </w:rPr>
        <w:t> </w:t>
      </w:r>
      <w:r>
        <w:rPr/>
        <w:t>opinion</w:t>
      </w:r>
      <w:r>
        <w:rPr>
          <w:spacing w:val="40"/>
        </w:rPr>
        <w:t> </w:t>
      </w:r>
      <w:r>
        <w:rPr/>
        <w:t>of</w:t>
      </w:r>
      <w:r>
        <w:rPr>
          <w:spacing w:val="40"/>
        </w:rPr>
        <w:t> </w:t>
      </w:r>
      <w:r>
        <w:rPr/>
        <w:t>Bhutto,</w:t>
      </w:r>
      <w:r>
        <w:rPr>
          <w:spacing w:val="40"/>
        </w:rPr>
        <w:t> </w:t>
      </w:r>
      <w:r>
        <w:rPr/>
        <w:t>he</w:t>
      </w:r>
      <w:r>
        <w:rPr>
          <w:spacing w:val="40"/>
        </w:rPr>
        <w:t> </w:t>
      </w:r>
      <w:r>
        <w:rPr/>
        <w:t>related</w:t>
      </w:r>
      <w:r>
        <w:rPr>
          <w:spacing w:val="40"/>
        </w:rPr>
        <w:t> </w:t>
      </w:r>
      <w:r>
        <w:rPr/>
        <w:t>an</w:t>
      </w:r>
      <w:r>
        <w:rPr>
          <w:spacing w:val="40"/>
        </w:rPr>
        <w:t> </w:t>
      </w:r>
      <w:r>
        <w:rPr/>
        <w:t>incident,</w:t>
      </w:r>
      <w:r>
        <w:rPr>
          <w:spacing w:val="40"/>
        </w:rPr>
        <w:t> </w:t>
      </w:r>
      <w:r>
        <w:rPr/>
        <w:t>which,</w:t>
      </w:r>
      <w:r>
        <w:rPr>
          <w:spacing w:val="40"/>
        </w:rPr>
        <w:t> </w:t>
      </w:r>
      <w:r>
        <w:rPr/>
        <w:t>he</w:t>
      </w:r>
      <w:r>
        <w:rPr>
          <w:spacing w:val="40"/>
        </w:rPr>
        <w:t> </w:t>
      </w:r>
      <w:r>
        <w:rPr/>
        <w:t>said,</w:t>
      </w:r>
      <w:r>
        <w:rPr>
          <w:spacing w:val="40"/>
        </w:rPr>
        <w:t> </w:t>
      </w:r>
      <w:r>
        <w:rPr/>
        <w:t>had</w:t>
      </w:r>
      <w:r>
        <w:rPr>
          <w:spacing w:val="40"/>
        </w:rPr>
        <w:t> </w:t>
      </w:r>
      <w:r>
        <w:rPr/>
        <w:t>bewildered him.</w:t>
      </w:r>
      <w:r>
        <w:rPr>
          <w:spacing w:val="40"/>
        </w:rPr>
        <w:t> </w:t>
      </w:r>
      <w:r>
        <w:rPr/>
        <w:t>Rahim</w:t>
      </w:r>
      <w:r>
        <w:rPr>
          <w:spacing w:val="40"/>
        </w:rPr>
        <w:t> </w:t>
      </w:r>
      <w:r>
        <w:rPr/>
        <w:t>Khan</w:t>
      </w:r>
      <w:r>
        <w:rPr>
          <w:spacing w:val="40"/>
        </w:rPr>
        <w:t> </w:t>
      </w:r>
      <w:r>
        <w:rPr/>
        <w:t>told</w:t>
      </w:r>
      <w:r>
        <w:rPr>
          <w:spacing w:val="40"/>
        </w:rPr>
        <w:t> </w:t>
      </w:r>
      <w:r>
        <w:rPr/>
        <w:t>me</w:t>
      </w:r>
      <w:r>
        <w:rPr>
          <w:spacing w:val="40"/>
        </w:rPr>
        <w:t> </w:t>
      </w:r>
      <w:r>
        <w:rPr/>
        <w:t>that</w:t>
      </w:r>
      <w:r>
        <w:rPr>
          <w:spacing w:val="40"/>
        </w:rPr>
        <w:t> </w:t>
      </w:r>
      <w:r>
        <w:rPr/>
        <w:t>recently</w:t>
      </w:r>
      <w:r>
        <w:rPr>
          <w:spacing w:val="40"/>
        </w:rPr>
        <w:t> </w:t>
      </w:r>
      <w:r>
        <w:rPr/>
        <w:t>one</w:t>
      </w:r>
      <w:r>
        <w:rPr>
          <w:spacing w:val="40"/>
        </w:rPr>
        <w:t> </w:t>
      </w:r>
      <w:r>
        <w:rPr/>
        <w:t>evening</w:t>
      </w:r>
      <w:r>
        <w:rPr>
          <w:spacing w:val="40"/>
        </w:rPr>
        <w:t> </w:t>
      </w:r>
      <w:r>
        <w:rPr/>
        <w:t>Bhutto</w:t>
      </w:r>
      <w:r>
        <w:rPr>
          <w:spacing w:val="40"/>
        </w:rPr>
        <w:t> </w:t>
      </w:r>
      <w:r>
        <w:rPr/>
        <w:t>had</w:t>
      </w:r>
      <w:r>
        <w:rPr>
          <w:spacing w:val="40"/>
        </w:rPr>
        <w:t> </w:t>
      </w:r>
      <w:r>
        <w:rPr/>
        <w:t>called</w:t>
      </w:r>
      <w:r>
        <w:rPr>
          <w:spacing w:val="40"/>
        </w:rPr>
        <w:t> </w:t>
      </w:r>
      <w:r>
        <w:rPr/>
        <w:t>on</w:t>
      </w:r>
      <w:r>
        <w:rPr>
          <w:spacing w:val="40"/>
        </w:rPr>
        <w:t> </w:t>
      </w:r>
      <w:r>
        <w:rPr/>
        <w:t>him</w:t>
      </w:r>
      <w:r>
        <w:rPr>
          <w:spacing w:val="40"/>
        </w:rPr>
        <w:t> </w:t>
      </w:r>
      <w:r>
        <w:rPr/>
        <w:t>at</w:t>
      </w:r>
      <w:r>
        <w:rPr>
          <w:spacing w:val="40"/>
        </w:rPr>
        <w:t> </w:t>
      </w:r>
      <w:r>
        <w:rPr/>
        <w:t>his home</w:t>
      </w:r>
      <w:r>
        <w:rPr>
          <w:spacing w:val="67"/>
        </w:rPr>
        <w:t> </w:t>
      </w:r>
      <w:r>
        <w:rPr/>
        <w:t>in</w:t>
      </w:r>
      <w:r>
        <w:rPr>
          <w:spacing w:val="65"/>
        </w:rPr>
        <w:t> </w:t>
      </w:r>
      <w:r>
        <w:rPr/>
        <w:t>Peshawar.</w:t>
      </w:r>
      <w:r>
        <w:rPr>
          <w:spacing w:val="68"/>
        </w:rPr>
        <w:t> </w:t>
      </w:r>
      <w:r>
        <w:rPr/>
        <w:t>The</w:t>
      </w:r>
      <w:r>
        <w:rPr>
          <w:spacing w:val="67"/>
        </w:rPr>
        <w:t> </w:t>
      </w:r>
      <w:r>
        <w:rPr/>
        <w:t>two</w:t>
      </w:r>
      <w:r>
        <w:rPr>
          <w:spacing w:val="64"/>
        </w:rPr>
        <w:t> </w:t>
      </w:r>
      <w:r>
        <w:rPr/>
        <w:t>of</w:t>
      </w:r>
      <w:r>
        <w:rPr>
          <w:spacing w:val="67"/>
        </w:rPr>
        <w:t> </w:t>
      </w:r>
      <w:r>
        <w:rPr/>
        <w:t>them</w:t>
      </w:r>
      <w:r>
        <w:rPr>
          <w:spacing w:val="65"/>
        </w:rPr>
        <w:t> </w:t>
      </w:r>
      <w:r>
        <w:rPr/>
        <w:t>were</w:t>
      </w:r>
      <w:r>
        <w:rPr>
          <w:spacing w:val="61"/>
        </w:rPr>
        <w:t> </w:t>
      </w:r>
      <w:r>
        <w:rPr/>
        <w:t>sitting</w:t>
      </w:r>
      <w:r>
        <w:rPr>
          <w:spacing w:val="67"/>
        </w:rPr>
        <w:t> </w:t>
      </w:r>
      <w:r>
        <w:rPr/>
        <w:t>chatting</w:t>
      </w:r>
      <w:r>
        <w:rPr>
          <w:spacing w:val="67"/>
        </w:rPr>
        <w:t> </w:t>
      </w:r>
      <w:r>
        <w:rPr/>
        <w:t>over</w:t>
      </w:r>
      <w:r>
        <w:rPr>
          <w:spacing w:val="68"/>
        </w:rPr>
        <w:t> </w:t>
      </w:r>
      <w:r>
        <w:rPr/>
        <w:t>drinks</w:t>
      </w:r>
      <w:r>
        <w:rPr>
          <w:spacing w:val="63"/>
        </w:rPr>
        <w:t> </w:t>
      </w:r>
      <w:r>
        <w:rPr/>
        <w:t>when</w:t>
      </w:r>
      <w:r>
        <w:rPr>
          <w:spacing w:val="65"/>
        </w:rPr>
        <w:t> </w:t>
      </w:r>
      <w:r>
        <w:rPr>
          <w:spacing w:val="-2"/>
        </w:rPr>
        <w:t>Rahim</w:t>
      </w:r>
    </w:p>
    <w:p>
      <w:pPr>
        <w:pStyle w:val="BodyText"/>
        <w:spacing w:before="2"/>
        <w:rPr>
          <w:sz w:val="16"/>
        </w:rPr>
      </w:pPr>
      <w:r>
        <w:rPr>
          <w:sz w:val="16"/>
        </w:rPr>
        <mc:AlternateContent>
          <mc:Choice Requires="wps">
            <w:drawing>
              <wp:anchor distT="0" distB="0" distL="0" distR="0" allowOverlap="1" layoutInCell="1" locked="0" behindDoc="1" simplePos="0" relativeHeight="487632384">
                <wp:simplePos x="0" y="0"/>
                <wp:positionH relativeFrom="page">
                  <wp:posOffset>914400</wp:posOffset>
                </wp:positionH>
                <wp:positionV relativeFrom="paragraph">
                  <wp:posOffset>136097</wp:posOffset>
                </wp:positionV>
                <wp:extent cx="1828800" cy="9525"/>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716328pt;width:144pt;height:.71pt;mso-position-horizontal-relative:page;mso-position-vertical-relative:paragraph;z-index:-15684096;mso-wrap-distance-left:0;mso-wrap-distance-right:0" id="docshape94"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197</w:t>
      </w:r>
      <w:r>
        <w:rPr>
          <w:rFonts w:ascii="Calibri"/>
          <w:sz w:val="20"/>
          <w:vertAlign w:val="baseline"/>
        </w:rPr>
        <w:t> Martial</w:t>
      </w:r>
      <w:r>
        <w:rPr>
          <w:rFonts w:ascii="Calibri"/>
          <w:spacing w:val="-9"/>
          <w:sz w:val="20"/>
          <w:vertAlign w:val="baseline"/>
        </w:rPr>
        <w:t> </w:t>
      </w:r>
      <w:r>
        <w:rPr>
          <w:rFonts w:ascii="Calibri"/>
          <w:sz w:val="20"/>
          <w:vertAlign w:val="baseline"/>
        </w:rPr>
        <w:t>Law</w:t>
      </w:r>
      <w:r>
        <w:rPr>
          <w:rFonts w:ascii="Calibri"/>
          <w:spacing w:val="-7"/>
          <w:sz w:val="20"/>
          <w:vertAlign w:val="baseline"/>
        </w:rPr>
        <w:t> </w:t>
      </w:r>
      <w:r>
        <w:rPr>
          <w:rFonts w:ascii="Calibri"/>
          <w:sz w:val="20"/>
          <w:vertAlign w:val="baseline"/>
        </w:rPr>
        <w:t>Order</w:t>
      </w:r>
      <w:r>
        <w:rPr>
          <w:rFonts w:ascii="Calibri"/>
          <w:spacing w:val="-4"/>
          <w:sz w:val="20"/>
          <w:vertAlign w:val="baseline"/>
        </w:rPr>
        <w:t> </w:t>
      </w:r>
      <w:r>
        <w:rPr>
          <w:rFonts w:ascii="Calibri"/>
          <w:sz w:val="20"/>
          <w:vertAlign w:val="baseline"/>
        </w:rPr>
        <w:t>No.</w:t>
      </w:r>
      <w:r>
        <w:rPr>
          <w:rFonts w:ascii="Calibri"/>
          <w:spacing w:val="-4"/>
          <w:sz w:val="20"/>
          <w:vertAlign w:val="baseline"/>
        </w:rPr>
        <w:t> </w:t>
      </w:r>
      <w:r>
        <w:rPr>
          <w:rFonts w:ascii="Calibri"/>
          <w:sz w:val="20"/>
          <w:vertAlign w:val="baseline"/>
        </w:rPr>
        <w:t>14,</w:t>
      </w:r>
      <w:r>
        <w:rPr>
          <w:rFonts w:ascii="Calibri"/>
          <w:spacing w:val="-4"/>
          <w:sz w:val="20"/>
          <w:vertAlign w:val="baseline"/>
        </w:rPr>
        <w:t> </w:t>
      </w:r>
      <w:r>
        <w:rPr>
          <w:rFonts w:ascii="Calibri"/>
          <w:sz w:val="20"/>
          <w:vertAlign w:val="baseline"/>
        </w:rPr>
        <w:t>dated</w:t>
      </w:r>
      <w:r>
        <w:rPr>
          <w:rFonts w:ascii="Calibri"/>
          <w:spacing w:val="-6"/>
          <w:sz w:val="20"/>
          <w:vertAlign w:val="baseline"/>
        </w:rPr>
        <w:t> </w:t>
      </w:r>
      <w:r>
        <w:rPr>
          <w:rFonts w:ascii="Calibri"/>
          <w:sz w:val="20"/>
          <w:vertAlign w:val="baseline"/>
        </w:rPr>
        <w:t>12</w:t>
      </w:r>
      <w:r>
        <w:rPr>
          <w:rFonts w:ascii="Calibri"/>
          <w:spacing w:val="-3"/>
          <w:sz w:val="20"/>
          <w:vertAlign w:val="baseline"/>
        </w:rPr>
        <w:t> </w:t>
      </w:r>
      <w:r>
        <w:rPr>
          <w:rFonts w:ascii="Calibri"/>
          <w:sz w:val="20"/>
          <w:vertAlign w:val="baseline"/>
        </w:rPr>
        <w:t>June </w:t>
      </w:r>
      <w:r>
        <w:rPr>
          <w:rFonts w:ascii="Calibri"/>
          <w:spacing w:val="-2"/>
          <w:sz w:val="20"/>
          <w:vertAlign w:val="baseline"/>
        </w:rPr>
        <w:t>1970.</w:t>
      </w:r>
    </w:p>
    <w:p>
      <w:pPr>
        <w:spacing w:before="1"/>
        <w:ind w:left="1440" w:right="0" w:firstLine="0"/>
        <w:jc w:val="left"/>
        <w:rPr>
          <w:rFonts w:ascii="Calibri"/>
          <w:sz w:val="20"/>
        </w:rPr>
      </w:pPr>
      <w:r>
        <w:rPr>
          <w:rFonts w:ascii="Calibri"/>
          <w:sz w:val="20"/>
          <w:vertAlign w:val="superscript"/>
        </w:rPr>
        <w:t>198</w:t>
      </w:r>
      <w:r>
        <w:rPr>
          <w:rFonts w:ascii="Calibri"/>
          <w:sz w:val="20"/>
          <w:vertAlign w:val="baseline"/>
        </w:rPr>
        <w:t> </w:t>
      </w:r>
      <w:r>
        <w:rPr>
          <w:rFonts w:ascii="Calibri"/>
          <w:i/>
          <w:sz w:val="20"/>
          <w:vertAlign w:val="baseline"/>
        </w:rPr>
        <w:t>Dawn</w:t>
      </w:r>
      <w:r>
        <w:rPr>
          <w:rFonts w:ascii="Calibri"/>
          <w:sz w:val="20"/>
          <w:vertAlign w:val="baseline"/>
        </w:rPr>
        <w:t>,</w:t>
      </w:r>
      <w:r>
        <w:rPr>
          <w:rFonts w:ascii="Calibri"/>
          <w:spacing w:val="-8"/>
          <w:sz w:val="20"/>
          <w:vertAlign w:val="baseline"/>
        </w:rPr>
        <w:t> </w:t>
      </w:r>
      <w:r>
        <w:rPr>
          <w:rFonts w:ascii="Calibri"/>
          <w:sz w:val="20"/>
          <w:vertAlign w:val="baseline"/>
        </w:rPr>
        <w:t>14</w:t>
      </w:r>
      <w:r>
        <w:rPr>
          <w:rFonts w:ascii="Calibri"/>
          <w:spacing w:val="-3"/>
          <w:sz w:val="20"/>
          <w:vertAlign w:val="baseline"/>
        </w:rPr>
        <w:t> </w:t>
      </w:r>
      <w:r>
        <w:rPr>
          <w:rFonts w:ascii="Calibri"/>
          <w:sz w:val="20"/>
          <w:vertAlign w:val="baseline"/>
        </w:rPr>
        <w:t>January</w:t>
      </w:r>
      <w:r>
        <w:rPr>
          <w:rFonts w:ascii="Calibri"/>
          <w:spacing w:val="-1"/>
          <w:sz w:val="20"/>
          <w:vertAlign w:val="baseline"/>
        </w:rPr>
        <w:t> </w:t>
      </w:r>
      <w:r>
        <w:rPr>
          <w:rFonts w:ascii="Calibri"/>
          <w:spacing w:val="-2"/>
          <w:sz w:val="20"/>
          <w:vertAlign w:val="baseline"/>
        </w:rPr>
        <w:t>1970.</w:t>
      </w:r>
    </w:p>
    <w:p>
      <w:pPr>
        <w:spacing w:line="242" w:lineRule="exact" w:before="0"/>
        <w:ind w:left="1440" w:right="0" w:firstLine="0"/>
        <w:jc w:val="left"/>
        <w:rPr>
          <w:rFonts w:ascii="Calibri"/>
          <w:sz w:val="20"/>
        </w:rPr>
      </w:pPr>
      <w:r>
        <w:rPr>
          <w:rFonts w:ascii="Calibri"/>
          <w:sz w:val="20"/>
          <w:vertAlign w:val="superscript"/>
        </w:rPr>
        <w:t>199</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2"/>
          <w:sz w:val="20"/>
          <w:vertAlign w:val="baseline"/>
        </w:rPr>
        <w:t> </w:t>
      </w:r>
      <w:r>
        <w:rPr>
          <w:rFonts w:ascii="Calibri"/>
          <w:sz w:val="20"/>
          <w:vertAlign w:val="baseline"/>
        </w:rPr>
        <w:t>25</w:t>
      </w:r>
      <w:r>
        <w:rPr>
          <w:rFonts w:ascii="Calibri"/>
          <w:spacing w:val="-7"/>
          <w:sz w:val="20"/>
          <w:vertAlign w:val="baseline"/>
        </w:rPr>
        <w:t> </w:t>
      </w:r>
      <w:r>
        <w:rPr>
          <w:rFonts w:ascii="Calibri"/>
          <w:sz w:val="20"/>
          <w:vertAlign w:val="baseline"/>
        </w:rPr>
        <w:t>August</w:t>
      </w:r>
      <w:r>
        <w:rPr>
          <w:rFonts w:ascii="Calibri"/>
          <w:spacing w:val="-5"/>
          <w:sz w:val="20"/>
          <w:vertAlign w:val="baseline"/>
        </w:rPr>
        <w:t> </w:t>
      </w:r>
      <w:r>
        <w:rPr>
          <w:rFonts w:ascii="Calibri"/>
          <w:spacing w:val="-2"/>
          <w:sz w:val="20"/>
          <w:vertAlign w:val="baseline"/>
        </w:rPr>
        <w:t>1970.</w:t>
      </w:r>
    </w:p>
    <w:p>
      <w:pPr>
        <w:spacing w:line="242" w:lineRule="exact" w:before="0"/>
        <w:ind w:left="1440" w:right="0" w:firstLine="0"/>
        <w:jc w:val="left"/>
        <w:rPr>
          <w:rFonts w:ascii="Calibri"/>
          <w:sz w:val="20"/>
        </w:rPr>
      </w:pPr>
      <w:r>
        <w:rPr>
          <w:rFonts w:ascii="Calibri"/>
          <w:sz w:val="20"/>
          <w:vertAlign w:val="superscript"/>
        </w:rPr>
        <w:t>200</w:t>
      </w:r>
      <w:r>
        <w:rPr>
          <w:rFonts w:ascii="Calibri"/>
          <w:spacing w:val="-2"/>
          <w:sz w:val="20"/>
          <w:vertAlign w:val="baseline"/>
        </w:rPr>
        <w:t> </w:t>
      </w:r>
      <w:r>
        <w:rPr>
          <w:rFonts w:ascii="Calibri"/>
          <w:sz w:val="20"/>
          <w:vertAlign w:val="baseline"/>
        </w:rPr>
        <w:t>Sirdar</w:t>
      </w:r>
      <w:r>
        <w:rPr>
          <w:rFonts w:ascii="Calibri"/>
          <w:spacing w:val="-5"/>
          <w:sz w:val="20"/>
          <w:vertAlign w:val="baseline"/>
        </w:rPr>
        <w:t> </w:t>
      </w:r>
      <w:r>
        <w:rPr>
          <w:rFonts w:ascii="Calibri"/>
          <w:sz w:val="20"/>
          <w:vertAlign w:val="baseline"/>
        </w:rPr>
        <w:t>Shaukat</w:t>
      </w:r>
      <w:r>
        <w:rPr>
          <w:rFonts w:ascii="Calibri"/>
          <w:spacing w:val="-3"/>
          <w:sz w:val="20"/>
          <w:vertAlign w:val="baseline"/>
        </w:rPr>
        <w:t> </w:t>
      </w:r>
      <w:r>
        <w:rPr>
          <w:rFonts w:ascii="Calibri"/>
          <w:sz w:val="20"/>
          <w:vertAlign w:val="baseline"/>
        </w:rPr>
        <w:t>Hayat</w:t>
      </w:r>
      <w:r>
        <w:rPr>
          <w:rFonts w:ascii="Calibri"/>
          <w:spacing w:val="-8"/>
          <w:sz w:val="20"/>
          <w:vertAlign w:val="baseline"/>
        </w:rPr>
        <w:t> </w:t>
      </w:r>
      <w:r>
        <w:rPr>
          <w:rFonts w:ascii="Calibri"/>
          <w:sz w:val="20"/>
          <w:vertAlign w:val="baseline"/>
        </w:rPr>
        <w:t>Khan,</w:t>
      </w:r>
      <w:r>
        <w:rPr>
          <w:rFonts w:ascii="Calibri"/>
          <w:spacing w:val="-7"/>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5"/>
          <w:sz w:val="20"/>
          <w:vertAlign w:val="baseline"/>
        </w:rPr>
        <w:t> </w:t>
      </w:r>
      <w:r>
        <w:rPr>
          <w:rFonts w:ascii="Calibri"/>
          <w:sz w:val="20"/>
          <w:vertAlign w:val="baseline"/>
        </w:rPr>
        <w:t>p.</w:t>
      </w:r>
      <w:r>
        <w:rPr>
          <w:rFonts w:ascii="Calibri"/>
          <w:spacing w:val="-1"/>
          <w:sz w:val="20"/>
          <w:vertAlign w:val="baseline"/>
        </w:rPr>
        <w:t> </w:t>
      </w:r>
      <w:r>
        <w:rPr>
          <w:rFonts w:ascii="Calibri"/>
          <w:spacing w:val="-4"/>
          <w:sz w:val="20"/>
          <w:vertAlign w:val="baseline"/>
        </w:rPr>
        <w:t>286.</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Khan's</w:t>
      </w:r>
      <w:r>
        <w:rPr>
          <w:spacing w:val="40"/>
        </w:rPr>
        <w:t> </w:t>
      </w:r>
      <w:r>
        <w:rPr/>
        <w:t>orderly informed him that two gentlemen had just arrived who wished to meet</w:t>
      </w:r>
      <w:r>
        <w:rPr>
          <w:spacing w:val="80"/>
        </w:rPr>
        <w:t> </w:t>
      </w:r>
      <w:r>
        <w:rPr/>
        <w:t>with</w:t>
      </w:r>
      <w:r>
        <w:rPr>
          <w:spacing w:val="40"/>
        </w:rPr>
        <w:t> </w:t>
      </w:r>
      <w:r>
        <w:rPr/>
        <w:t>Bhutto.</w:t>
      </w:r>
      <w:r>
        <w:rPr>
          <w:spacing w:val="40"/>
        </w:rPr>
        <w:t> </w:t>
      </w:r>
      <w:r>
        <w:rPr/>
        <w:t>Annoyed</w:t>
      </w:r>
      <w:r>
        <w:rPr>
          <w:spacing w:val="40"/>
        </w:rPr>
        <w:t> </w:t>
      </w:r>
      <w:r>
        <w:rPr/>
        <w:t>at</w:t>
      </w:r>
      <w:r>
        <w:rPr>
          <w:spacing w:val="40"/>
        </w:rPr>
        <w:t> </w:t>
      </w:r>
      <w:r>
        <w:rPr/>
        <w:t>the</w:t>
      </w:r>
      <w:r>
        <w:rPr>
          <w:spacing w:val="40"/>
        </w:rPr>
        <w:t> </w:t>
      </w:r>
      <w:r>
        <w:rPr/>
        <w:t>intrusion,</w:t>
      </w:r>
      <w:r>
        <w:rPr>
          <w:spacing w:val="40"/>
        </w:rPr>
        <w:t> </w:t>
      </w:r>
      <w:r>
        <w:rPr/>
        <w:t>Bhutto</w:t>
      </w:r>
      <w:r>
        <w:rPr>
          <w:spacing w:val="40"/>
        </w:rPr>
        <w:t> </w:t>
      </w:r>
      <w:r>
        <w:rPr/>
        <w:t>asked</w:t>
      </w:r>
      <w:r>
        <w:rPr>
          <w:spacing w:val="40"/>
        </w:rPr>
        <w:t> </w:t>
      </w:r>
      <w:r>
        <w:rPr/>
        <w:t>the</w:t>
      </w:r>
      <w:r>
        <w:rPr>
          <w:spacing w:val="40"/>
        </w:rPr>
        <w:t> </w:t>
      </w:r>
      <w:r>
        <w:rPr/>
        <w:t>Air</w:t>
      </w:r>
      <w:r>
        <w:rPr>
          <w:spacing w:val="40"/>
        </w:rPr>
        <w:t> </w:t>
      </w:r>
      <w:r>
        <w:rPr/>
        <w:t>Force</w:t>
      </w:r>
      <w:r>
        <w:rPr>
          <w:spacing w:val="40"/>
        </w:rPr>
        <w:t> </w:t>
      </w:r>
      <w:r>
        <w:rPr/>
        <w:t>Chief's</w:t>
      </w:r>
      <w:r>
        <w:rPr>
          <w:spacing w:val="40"/>
        </w:rPr>
        <w:t> </w:t>
      </w:r>
      <w:r>
        <w:rPr/>
        <w:t>orderly</w:t>
      </w:r>
      <w:r>
        <w:rPr>
          <w:spacing w:val="40"/>
        </w:rPr>
        <w:t> </w:t>
      </w:r>
      <w:r>
        <w:rPr/>
        <w:t>to find</w:t>
      </w:r>
      <w:r>
        <w:rPr>
          <w:spacing w:val="40"/>
        </w:rPr>
        <w:t> </w:t>
      </w:r>
      <w:r>
        <w:rPr/>
        <w:t>out</w:t>
      </w:r>
      <w:r>
        <w:rPr>
          <w:spacing w:val="40"/>
        </w:rPr>
        <w:t> </w:t>
      </w:r>
      <w:r>
        <w:rPr/>
        <w:t>who</w:t>
      </w:r>
      <w:r>
        <w:rPr>
          <w:spacing w:val="40"/>
        </w:rPr>
        <w:t> </w:t>
      </w:r>
      <w:r>
        <w:rPr/>
        <w:t>the</w:t>
      </w:r>
      <w:r>
        <w:rPr>
          <w:spacing w:val="40"/>
        </w:rPr>
        <w:t> </w:t>
      </w:r>
      <w:r>
        <w:rPr/>
        <w:t>men</w:t>
      </w:r>
      <w:r>
        <w:rPr>
          <w:spacing w:val="40"/>
        </w:rPr>
        <w:t> </w:t>
      </w:r>
      <w:r>
        <w:rPr/>
        <w:t>were.</w:t>
      </w:r>
      <w:r>
        <w:rPr>
          <w:spacing w:val="40"/>
        </w:rPr>
        <w:t> </w:t>
      </w:r>
      <w:r>
        <w:rPr/>
        <w:t>They</w:t>
      </w:r>
      <w:r>
        <w:rPr>
          <w:spacing w:val="40"/>
        </w:rPr>
        <w:t> </w:t>
      </w:r>
      <w:r>
        <w:rPr/>
        <w:t>turned</w:t>
      </w:r>
      <w:r>
        <w:rPr>
          <w:spacing w:val="40"/>
        </w:rPr>
        <w:t> </w:t>
      </w:r>
      <w:r>
        <w:rPr/>
        <w:t>out</w:t>
      </w:r>
      <w:r>
        <w:rPr>
          <w:spacing w:val="40"/>
        </w:rPr>
        <w:t> </w:t>
      </w:r>
      <w:r>
        <w:rPr/>
        <w:t>to</w:t>
      </w:r>
      <w:r>
        <w:rPr>
          <w:spacing w:val="40"/>
        </w:rPr>
        <w:t> </w:t>
      </w:r>
      <w:r>
        <w:rPr/>
        <w:t>be</w:t>
      </w:r>
      <w:r>
        <w:rPr>
          <w:spacing w:val="40"/>
        </w:rPr>
        <w:t> </w:t>
      </w:r>
      <w:r>
        <w:rPr/>
        <w:t>none</w:t>
      </w:r>
      <w:r>
        <w:rPr>
          <w:spacing w:val="40"/>
        </w:rPr>
        <w:t> </w:t>
      </w:r>
      <w:r>
        <w:rPr/>
        <w:t>other</w:t>
      </w:r>
      <w:r>
        <w:rPr>
          <w:spacing w:val="40"/>
        </w:rPr>
        <w:t> </w:t>
      </w:r>
      <w:r>
        <w:rPr/>
        <w:t>than</w:t>
      </w:r>
      <w:r>
        <w:rPr>
          <w:spacing w:val="40"/>
        </w:rPr>
        <w:t> </w:t>
      </w:r>
      <w:r>
        <w:rPr/>
        <w:t>two</w:t>
      </w:r>
      <w:r>
        <w:rPr>
          <w:spacing w:val="40"/>
        </w:rPr>
        <w:t> </w:t>
      </w:r>
      <w:r>
        <w:rPr/>
        <w:t>of</w:t>
      </w:r>
      <w:r>
        <w:rPr>
          <w:spacing w:val="40"/>
        </w:rPr>
        <w:t> </w:t>
      </w:r>
      <w:r>
        <w:rPr/>
        <w:t>Bhutto's right-hand men, Ghulam Mustafa Khar and Khurshid Hasan Meer. According to Rahim</w:t>
      </w:r>
      <w:r>
        <w:rPr>
          <w:spacing w:val="40"/>
        </w:rPr>
        <w:t> </w:t>
      </w:r>
      <w:r>
        <w:rPr/>
        <w:t>Khan,</w:t>
      </w:r>
      <w:r>
        <w:rPr>
          <w:spacing w:val="40"/>
        </w:rPr>
        <w:t> </w:t>
      </w:r>
      <w:r>
        <w:rPr/>
        <w:t>Bhutto</w:t>
      </w:r>
      <w:r>
        <w:rPr>
          <w:spacing w:val="40"/>
        </w:rPr>
        <w:t> </w:t>
      </w:r>
      <w:r>
        <w:rPr/>
        <w:t>snapped</w:t>
      </w:r>
      <w:r>
        <w:rPr>
          <w:spacing w:val="40"/>
        </w:rPr>
        <w:t> </w:t>
      </w:r>
      <w:r>
        <w:rPr/>
        <w:t>at</w:t>
      </w:r>
      <w:r>
        <w:rPr>
          <w:spacing w:val="40"/>
        </w:rPr>
        <w:t> </w:t>
      </w:r>
      <w:r>
        <w:rPr/>
        <w:t>the</w:t>
      </w:r>
      <w:r>
        <w:rPr>
          <w:spacing w:val="40"/>
        </w:rPr>
        <w:t> </w:t>
      </w:r>
      <w:r>
        <w:rPr/>
        <w:t>orderly,</w:t>
      </w:r>
      <w:r>
        <w:rPr>
          <w:spacing w:val="40"/>
        </w:rPr>
        <w:t> </w:t>
      </w:r>
      <w:r>
        <w:rPr/>
        <w:t>Tell</w:t>
      </w:r>
      <w:r>
        <w:rPr>
          <w:spacing w:val="40"/>
        </w:rPr>
        <w:t> </w:t>
      </w:r>
      <w:r>
        <w:rPr/>
        <w:t>them</w:t>
      </w:r>
      <w:r>
        <w:rPr>
          <w:spacing w:val="40"/>
        </w:rPr>
        <w:t> </w:t>
      </w:r>
      <w:r>
        <w:rPr/>
        <w:t>to</w:t>
      </w:r>
      <w:r>
        <w:rPr>
          <w:spacing w:val="40"/>
        </w:rPr>
        <w:t> </w:t>
      </w:r>
      <w:r>
        <w:rPr/>
        <w:t>wait</w:t>
      </w:r>
      <w:r>
        <w:rPr>
          <w:spacing w:val="40"/>
        </w:rPr>
        <w:t> </w:t>
      </w:r>
      <w:r>
        <w:rPr/>
        <w:t>outside!'</w:t>
      </w:r>
      <w:r>
        <w:rPr>
          <w:spacing w:val="40"/>
        </w:rPr>
        <w:t> </w:t>
      </w:r>
      <w:r>
        <w:rPr/>
        <w:t>At</w:t>
      </w:r>
      <w:r>
        <w:rPr>
          <w:spacing w:val="40"/>
        </w:rPr>
        <w:t> </w:t>
      </w:r>
      <w:r>
        <w:rPr/>
        <w:t>this</w:t>
      </w:r>
      <w:r>
        <w:rPr>
          <w:spacing w:val="40"/>
        </w:rPr>
        <w:t> </w:t>
      </w:r>
      <w:r>
        <w:rPr/>
        <w:t>stage</w:t>
      </w:r>
      <w:r>
        <w:rPr>
          <w:spacing w:val="40"/>
        </w:rPr>
        <w:t> </w:t>
      </w:r>
      <w:r>
        <w:rPr/>
        <w:t>Rahim Khan decided to intervene and</w:t>
      </w:r>
      <w:r>
        <w:rPr>
          <w:spacing w:val="36"/>
        </w:rPr>
        <w:t> </w:t>
      </w:r>
      <w:r>
        <w:rPr/>
        <w:t>told Bhutto that as it was his house he felt it impolite to</w:t>
      </w:r>
      <w:r>
        <w:rPr>
          <w:spacing w:val="40"/>
        </w:rPr>
        <w:t> </w:t>
      </w:r>
      <w:r>
        <w:rPr/>
        <w:t>have</w:t>
      </w:r>
      <w:r>
        <w:rPr>
          <w:spacing w:val="40"/>
        </w:rPr>
        <w:t> </w:t>
      </w:r>
      <w:r>
        <w:rPr/>
        <w:t>these</w:t>
      </w:r>
      <w:r>
        <w:rPr>
          <w:spacing w:val="40"/>
        </w:rPr>
        <w:t> </w:t>
      </w:r>
      <w:r>
        <w:rPr/>
        <w:t>two</w:t>
      </w:r>
      <w:r>
        <w:rPr>
          <w:spacing w:val="40"/>
        </w:rPr>
        <w:t> </w:t>
      </w:r>
      <w:r>
        <w:rPr/>
        <w:t>men</w:t>
      </w:r>
      <w:r>
        <w:rPr>
          <w:spacing w:val="40"/>
        </w:rPr>
        <w:t> </w:t>
      </w:r>
      <w:r>
        <w:rPr/>
        <w:t>waiting</w:t>
      </w:r>
      <w:r>
        <w:rPr>
          <w:spacing w:val="40"/>
        </w:rPr>
        <w:t> </w:t>
      </w:r>
      <w:r>
        <w:rPr/>
        <w:t>outside.</w:t>
      </w:r>
      <w:r>
        <w:rPr>
          <w:spacing w:val="40"/>
        </w:rPr>
        <w:t> </w:t>
      </w:r>
      <w:r>
        <w:rPr/>
        <w:t>But</w:t>
      </w:r>
      <w:r>
        <w:rPr>
          <w:spacing w:val="40"/>
        </w:rPr>
        <w:t> </w:t>
      </w:r>
      <w:r>
        <w:rPr/>
        <w:t>Bhutto</w:t>
      </w:r>
      <w:r>
        <w:rPr>
          <w:spacing w:val="40"/>
        </w:rPr>
        <w:t> </w:t>
      </w:r>
      <w:r>
        <w:rPr/>
        <w:t>remained</w:t>
      </w:r>
      <w:r>
        <w:rPr>
          <w:spacing w:val="40"/>
        </w:rPr>
        <w:t> </w:t>
      </w:r>
      <w:r>
        <w:rPr/>
        <w:t>obdurate.</w:t>
      </w:r>
      <w:r>
        <w:rPr>
          <w:spacing w:val="40"/>
        </w:rPr>
        <w:t> </w:t>
      </w:r>
      <w:r>
        <w:rPr/>
        <w:t>He</w:t>
      </w:r>
      <w:r>
        <w:rPr>
          <w:spacing w:val="40"/>
        </w:rPr>
        <w:t> </w:t>
      </w:r>
      <w:r>
        <w:rPr/>
        <w:t>insisted</w:t>
      </w:r>
      <w:r>
        <w:rPr>
          <w:spacing w:val="40"/>
        </w:rPr>
        <w:t> </w:t>
      </w:r>
      <w:r>
        <w:rPr/>
        <w:t>that they</w:t>
      </w:r>
      <w:r>
        <w:rPr>
          <w:spacing w:val="40"/>
        </w:rPr>
        <w:t> </w:t>
      </w:r>
      <w:r>
        <w:rPr/>
        <w:t>not</w:t>
      </w:r>
      <w:r>
        <w:rPr>
          <w:spacing w:val="40"/>
        </w:rPr>
        <w:t> </w:t>
      </w:r>
      <w:r>
        <w:rPr/>
        <w:t>be</w:t>
      </w:r>
      <w:r>
        <w:rPr>
          <w:spacing w:val="40"/>
        </w:rPr>
        <w:t> </w:t>
      </w:r>
      <w:r>
        <w:rPr/>
        <w:t>allowed</w:t>
      </w:r>
      <w:r>
        <w:rPr>
          <w:spacing w:val="40"/>
        </w:rPr>
        <w:t> </w:t>
      </w:r>
      <w:r>
        <w:rPr/>
        <w:t>in.</w:t>
      </w:r>
      <w:r>
        <w:rPr>
          <w:spacing w:val="40"/>
        </w:rPr>
        <w:t> </w:t>
      </w:r>
      <w:r>
        <w:rPr/>
        <w:t>As</w:t>
      </w:r>
      <w:r>
        <w:rPr>
          <w:spacing w:val="40"/>
        </w:rPr>
        <w:t> </w:t>
      </w:r>
      <w:r>
        <w:rPr/>
        <w:t>a</w:t>
      </w:r>
      <w:r>
        <w:rPr>
          <w:spacing w:val="40"/>
        </w:rPr>
        <w:t> </w:t>
      </w:r>
      <w:r>
        <w:rPr/>
        <w:t>compromise</w:t>
      </w:r>
      <w:r>
        <w:rPr>
          <w:spacing w:val="40"/>
        </w:rPr>
        <w:t> </w:t>
      </w:r>
      <w:r>
        <w:rPr/>
        <w:t>Rahim</w:t>
      </w:r>
      <w:r>
        <w:rPr>
          <w:spacing w:val="40"/>
        </w:rPr>
        <w:t> </w:t>
      </w:r>
      <w:r>
        <w:rPr/>
        <w:t>Khan</w:t>
      </w:r>
      <w:r>
        <w:rPr>
          <w:spacing w:val="40"/>
        </w:rPr>
        <w:t> </w:t>
      </w:r>
      <w:r>
        <w:rPr/>
        <w:t>arranged</w:t>
      </w:r>
      <w:r>
        <w:rPr>
          <w:spacing w:val="40"/>
        </w:rPr>
        <w:t> </w:t>
      </w:r>
      <w:r>
        <w:rPr/>
        <w:t>for</w:t>
      </w:r>
      <w:r>
        <w:rPr>
          <w:spacing w:val="40"/>
        </w:rPr>
        <w:t> </w:t>
      </w:r>
      <w:r>
        <w:rPr/>
        <w:t>Khar</w:t>
      </w:r>
      <w:r>
        <w:rPr>
          <w:spacing w:val="40"/>
        </w:rPr>
        <w:t> </w:t>
      </w:r>
      <w:r>
        <w:rPr/>
        <w:t>and</w:t>
      </w:r>
      <w:r>
        <w:rPr>
          <w:spacing w:val="40"/>
        </w:rPr>
        <w:t> </w:t>
      </w:r>
      <w:r>
        <w:rPr/>
        <w:t>Meer</w:t>
      </w:r>
      <w:r>
        <w:rPr>
          <w:spacing w:val="40"/>
        </w:rPr>
        <w:t> </w:t>
      </w:r>
      <w:r>
        <w:rPr/>
        <w:t>to be seated in his veranda and sent out whiskys for them. Bhutto spent a leisurely hour or more</w:t>
      </w:r>
      <w:r>
        <w:rPr>
          <w:spacing w:val="40"/>
        </w:rPr>
        <w:t> </w:t>
      </w:r>
      <w:r>
        <w:rPr/>
        <w:t>chatting</w:t>
      </w:r>
      <w:r>
        <w:rPr>
          <w:spacing w:val="40"/>
        </w:rPr>
        <w:t> </w:t>
      </w:r>
      <w:r>
        <w:rPr/>
        <w:t>with</w:t>
      </w:r>
      <w:r>
        <w:rPr>
          <w:spacing w:val="40"/>
        </w:rPr>
        <w:t> </w:t>
      </w:r>
      <w:r>
        <w:rPr/>
        <w:t>Rahim</w:t>
      </w:r>
      <w:r>
        <w:rPr>
          <w:spacing w:val="40"/>
        </w:rPr>
        <w:t> </w:t>
      </w:r>
      <w:r>
        <w:rPr/>
        <w:t>Khan</w:t>
      </w:r>
      <w:r>
        <w:rPr>
          <w:spacing w:val="40"/>
        </w:rPr>
        <w:t> </w:t>
      </w:r>
      <w:r>
        <w:rPr/>
        <w:t>before</w:t>
      </w:r>
      <w:r>
        <w:rPr>
          <w:spacing w:val="40"/>
        </w:rPr>
        <w:t> </w:t>
      </w:r>
      <w:r>
        <w:rPr/>
        <w:t>taking</w:t>
      </w:r>
      <w:r>
        <w:rPr>
          <w:spacing w:val="40"/>
        </w:rPr>
        <w:t> </w:t>
      </w:r>
      <w:r>
        <w:rPr/>
        <w:t>his</w:t>
      </w:r>
      <w:r>
        <w:rPr>
          <w:spacing w:val="40"/>
        </w:rPr>
        <w:t> </w:t>
      </w:r>
      <w:r>
        <w:rPr/>
        <w:t>leave.</w:t>
      </w:r>
      <w:r>
        <w:rPr>
          <w:spacing w:val="40"/>
        </w:rPr>
        <w:t> </w:t>
      </w:r>
      <w:r>
        <w:rPr/>
        <w:t>On</w:t>
      </w:r>
      <w:r>
        <w:rPr>
          <w:spacing w:val="40"/>
        </w:rPr>
        <w:t> </w:t>
      </w:r>
      <w:r>
        <w:rPr/>
        <w:t>his</w:t>
      </w:r>
      <w:r>
        <w:rPr>
          <w:spacing w:val="40"/>
        </w:rPr>
        <w:t> </w:t>
      </w:r>
      <w:r>
        <w:rPr/>
        <w:t>way</w:t>
      </w:r>
      <w:r>
        <w:rPr>
          <w:spacing w:val="40"/>
        </w:rPr>
        <w:t> </w:t>
      </w:r>
      <w:r>
        <w:rPr/>
        <w:t>out,</w:t>
      </w:r>
      <w:r>
        <w:rPr>
          <w:spacing w:val="40"/>
        </w:rPr>
        <w:t> </w:t>
      </w:r>
      <w:r>
        <w:rPr/>
        <w:t>as</w:t>
      </w:r>
      <w:r>
        <w:rPr>
          <w:spacing w:val="40"/>
        </w:rPr>
        <w:t> </w:t>
      </w:r>
      <w:r>
        <w:rPr/>
        <w:t>he</w:t>
      </w:r>
      <w:r>
        <w:rPr>
          <w:spacing w:val="40"/>
        </w:rPr>
        <w:t> </w:t>
      </w:r>
      <w:r>
        <w:rPr/>
        <w:t>was stepping into his waiting car, Bhutto summoned Khar and Meer. Then in Rahim Khan's presence</w:t>
      </w:r>
      <w:r>
        <w:rPr>
          <w:spacing w:val="40"/>
        </w:rPr>
        <w:t> </w:t>
      </w:r>
      <w:r>
        <w:rPr/>
        <w:t>he</w:t>
      </w:r>
      <w:r>
        <w:rPr>
          <w:spacing w:val="40"/>
        </w:rPr>
        <w:t> </w:t>
      </w:r>
      <w:r>
        <w:rPr/>
        <w:t>curtly</w:t>
      </w:r>
      <w:r>
        <w:rPr>
          <w:spacing w:val="40"/>
        </w:rPr>
        <w:t> </w:t>
      </w:r>
      <w:r>
        <w:rPr/>
        <w:t>admonished</w:t>
      </w:r>
      <w:r>
        <w:rPr>
          <w:spacing w:val="40"/>
        </w:rPr>
        <w:t> </w:t>
      </w:r>
      <w:r>
        <w:rPr/>
        <w:t>them</w:t>
      </w:r>
      <w:r>
        <w:rPr>
          <w:spacing w:val="40"/>
        </w:rPr>
        <w:t> </w:t>
      </w:r>
      <w:r>
        <w:rPr/>
        <w:t>as</w:t>
      </w:r>
      <w:r>
        <w:rPr>
          <w:spacing w:val="40"/>
        </w:rPr>
        <w:t> </w:t>
      </w:r>
      <w:r>
        <w:rPr/>
        <w:t>if</w:t>
      </w:r>
      <w:r>
        <w:rPr>
          <w:spacing w:val="40"/>
        </w:rPr>
        <w:t> </w:t>
      </w:r>
      <w:r>
        <w:rPr/>
        <w:t>they</w:t>
      </w:r>
      <w:r>
        <w:rPr>
          <w:spacing w:val="40"/>
        </w:rPr>
        <w:t> </w:t>
      </w:r>
      <w:r>
        <w:rPr/>
        <w:t>were</w:t>
      </w:r>
      <w:r>
        <w:rPr>
          <w:spacing w:val="40"/>
        </w:rPr>
        <w:t> </w:t>
      </w:r>
      <w:r>
        <w:rPr/>
        <w:t>mere</w:t>
      </w:r>
      <w:r>
        <w:rPr>
          <w:spacing w:val="40"/>
        </w:rPr>
        <w:t> </w:t>
      </w:r>
      <w:r>
        <w:rPr/>
        <w:t>schoolboys.</w:t>
      </w:r>
      <w:r>
        <w:rPr>
          <w:spacing w:val="40"/>
        </w:rPr>
        <w:t> </w:t>
      </w:r>
      <w:r>
        <w:rPr/>
        <w:t>'Do</w:t>
      </w:r>
      <w:r>
        <w:rPr>
          <w:spacing w:val="40"/>
        </w:rPr>
        <w:t> </w:t>
      </w:r>
      <w:r>
        <w:rPr/>
        <w:t>the</w:t>
      </w:r>
      <w:r>
        <w:rPr>
          <w:spacing w:val="40"/>
        </w:rPr>
        <w:t> </w:t>
      </w:r>
      <w:r>
        <w:rPr/>
        <w:t>two</w:t>
      </w:r>
      <w:r>
        <w:rPr>
          <w:spacing w:val="40"/>
        </w:rPr>
        <w:t> </w:t>
      </w:r>
      <w:r>
        <w:rPr/>
        <w:t>of you</w:t>
      </w:r>
      <w:r>
        <w:rPr>
          <w:spacing w:val="40"/>
        </w:rPr>
        <w:t> </w:t>
      </w:r>
      <w:r>
        <w:rPr/>
        <w:t>have</w:t>
      </w:r>
      <w:r>
        <w:rPr>
          <w:spacing w:val="40"/>
        </w:rPr>
        <w:t> </w:t>
      </w:r>
      <w:r>
        <w:rPr/>
        <w:t>nothing</w:t>
      </w:r>
      <w:r>
        <w:rPr>
          <w:spacing w:val="40"/>
        </w:rPr>
        <w:t> </w:t>
      </w:r>
      <w:r>
        <w:rPr/>
        <w:t>better</w:t>
      </w:r>
      <w:r>
        <w:rPr>
          <w:spacing w:val="40"/>
        </w:rPr>
        <w:t> </w:t>
      </w:r>
      <w:r>
        <w:rPr/>
        <w:t>to</w:t>
      </w:r>
      <w:r>
        <w:rPr>
          <w:spacing w:val="40"/>
        </w:rPr>
        <w:t> </w:t>
      </w:r>
      <w:r>
        <w:rPr/>
        <w:t>do</w:t>
      </w:r>
      <w:r>
        <w:rPr>
          <w:spacing w:val="40"/>
        </w:rPr>
        <w:t> </w:t>
      </w:r>
      <w:r>
        <w:rPr/>
        <w:t>but</w:t>
      </w:r>
      <w:r>
        <w:rPr>
          <w:spacing w:val="40"/>
        </w:rPr>
        <w:t> </w:t>
      </w:r>
      <w:r>
        <w:rPr/>
        <w:t>to</w:t>
      </w:r>
      <w:r>
        <w:rPr>
          <w:spacing w:val="40"/>
        </w:rPr>
        <w:t> </w:t>
      </w:r>
      <w:r>
        <w:rPr/>
        <w:t>follow</w:t>
      </w:r>
      <w:r>
        <w:rPr>
          <w:spacing w:val="40"/>
        </w:rPr>
        <w:t> </w:t>
      </w:r>
      <w:r>
        <w:rPr/>
        <w:t>me</w:t>
      </w:r>
      <w:r>
        <w:rPr>
          <w:spacing w:val="40"/>
        </w:rPr>
        <w:t> </w:t>
      </w:r>
      <w:r>
        <w:rPr/>
        <w:t>all</w:t>
      </w:r>
      <w:r>
        <w:rPr>
          <w:spacing w:val="40"/>
        </w:rPr>
        <w:t> </w:t>
      </w:r>
      <w:r>
        <w:rPr/>
        <w:t>over</w:t>
      </w:r>
      <w:r>
        <w:rPr>
          <w:spacing w:val="40"/>
        </w:rPr>
        <w:t> </w:t>
      </w:r>
      <w:r>
        <w:rPr/>
        <w:t>about</w:t>
      </w:r>
      <w:r>
        <w:rPr>
          <w:spacing w:val="40"/>
        </w:rPr>
        <w:t> </w:t>
      </w:r>
      <w:r>
        <w:rPr/>
        <w:t>the</w:t>
      </w:r>
      <w:r>
        <w:rPr>
          <w:spacing w:val="40"/>
        </w:rPr>
        <w:t> </w:t>
      </w:r>
      <w:r>
        <w:rPr/>
        <w:t>place!'</w:t>
      </w:r>
      <w:r>
        <w:rPr>
          <w:spacing w:val="40"/>
        </w:rPr>
        <w:t> </w:t>
      </w:r>
      <w:r>
        <w:rPr/>
        <w:t>And</w:t>
      </w:r>
      <w:r>
        <w:rPr>
          <w:spacing w:val="40"/>
        </w:rPr>
        <w:t> </w:t>
      </w:r>
      <w:r>
        <w:rPr/>
        <w:t>saying that,</w:t>
      </w:r>
      <w:r>
        <w:rPr>
          <w:spacing w:val="40"/>
        </w:rPr>
        <w:t> </w:t>
      </w:r>
      <w:r>
        <w:rPr/>
        <w:t>he</w:t>
      </w:r>
      <w:r>
        <w:rPr>
          <w:spacing w:val="40"/>
        </w:rPr>
        <w:t> </w:t>
      </w:r>
      <w:r>
        <w:rPr/>
        <w:t>abruptly</w:t>
      </w:r>
      <w:r>
        <w:rPr>
          <w:spacing w:val="40"/>
        </w:rPr>
        <w:t> </w:t>
      </w:r>
      <w:r>
        <w:rPr/>
        <w:t>drove</w:t>
      </w:r>
      <w:r>
        <w:rPr>
          <w:spacing w:val="40"/>
        </w:rPr>
        <w:t> </w:t>
      </w:r>
      <w:r>
        <w:rPr/>
        <w:t>away</w:t>
      </w:r>
      <w:r>
        <w:rPr>
          <w:spacing w:val="40"/>
        </w:rPr>
        <w:t> </w:t>
      </w:r>
      <w:r>
        <w:rPr/>
        <w:t>leaving</w:t>
      </w:r>
      <w:r>
        <w:rPr>
          <w:spacing w:val="40"/>
        </w:rPr>
        <w:t> </w:t>
      </w:r>
      <w:r>
        <w:rPr/>
        <w:t>Khar</w:t>
      </w:r>
      <w:r>
        <w:rPr>
          <w:spacing w:val="40"/>
        </w:rPr>
        <w:t> </w:t>
      </w:r>
      <w:r>
        <w:rPr/>
        <w:t>and</w:t>
      </w:r>
      <w:r>
        <w:rPr>
          <w:spacing w:val="40"/>
        </w:rPr>
        <w:t> </w:t>
      </w:r>
      <w:r>
        <w:rPr/>
        <w:t>Meer</w:t>
      </w:r>
      <w:r>
        <w:rPr>
          <w:spacing w:val="40"/>
        </w:rPr>
        <w:t> </w:t>
      </w:r>
      <w:r>
        <w:rPr/>
        <w:t>standing</w:t>
      </w:r>
      <w:r>
        <w:rPr>
          <w:spacing w:val="40"/>
        </w:rPr>
        <w:t> </w:t>
      </w:r>
      <w:r>
        <w:rPr/>
        <w:t>there</w:t>
      </w:r>
      <w:r>
        <w:rPr>
          <w:spacing w:val="40"/>
        </w:rPr>
        <w:t> </w:t>
      </w:r>
      <w:r>
        <w:rPr/>
        <w:t>ashen-faced</w:t>
      </w:r>
      <w:r>
        <w:rPr>
          <w:spacing w:val="40"/>
        </w:rPr>
        <w:t> </w:t>
      </w:r>
      <w:r>
        <w:rPr/>
        <w:t>much to Rahim Khan's embarrassment.</w:t>
      </w:r>
    </w:p>
    <w:p>
      <w:pPr>
        <w:pStyle w:val="BodyText"/>
        <w:spacing w:before="16"/>
      </w:pPr>
    </w:p>
    <w:p>
      <w:pPr>
        <w:pStyle w:val="BodyText"/>
        <w:spacing w:line="254" w:lineRule="auto"/>
        <w:ind w:left="1440" w:right="1432"/>
        <w:jc w:val="both"/>
      </w:pPr>
      <w:r>
        <w:rPr>
          <w:w w:val="105"/>
        </w:rPr>
        <w:t>After</w:t>
      </w:r>
      <w:r>
        <w:rPr>
          <w:w w:val="105"/>
        </w:rPr>
        <w:t> hearing</w:t>
      </w:r>
      <w:r>
        <w:rPr>
          <w:w w:val="105"/>
        </w:rPr>
        <w:t> Rahim</w:t>
      </w:r>
      <w:r>
        <w:rPr>
          <w:w w:val="105"/>
        </w:rPr>
        <w:t> Khan</w:t>
      </w:r>
      <w:r>
        <w:rPr>
          <w:w w:val="105"/>
        </w:rPr>
        <w:t> relate</w:t>
      </w:r>
      <w:r>
        <w:rPr>
          <w:w w:val="105"/>
        </w:rPr>
        <w:t> his</w:t>
      </w:r>
      <w:r>
        <w:rPr>
          <w:w w:val="105"/>
        </w:rPr>
        <w:t> experience,</w:t>
      </w:r>
      <w:r>
        <w:rPr>
          <w:w w:val="105"/>
        </w:rPr>
        <w:t> I</w:t>
      </w:r>
      <w:r>
        <w:rPr>
          <w:w w:val="105"/>
        </w:rPr>
        <w:t> asked</w:t>
      </w:r>
      <w:r>
        <w:rPr>
          <w:w w:val="105"/>
        </w:rPr>
        <w:t> him</w:t>
      </w:r>
      <w:r>
        <w:rPr>
          <w:w w:val="105"/>
        </w:rPr>
        <w:t> again,</w:t>
      </w:r>
      <w:r>
        <w:rPr>
          <w:w w:val="105"/>
        </w:rPr>
        <w:t> 'Do</w:t>
      </w:r>
      <w:r>
        <w:rPr>
          <w:w w:val="105"/>
        </w:rPr>
        <w:t> you</w:t>
      </w:r>
      <w:r>
        <w:rPr>
          <w:w w:val="105"/>
        </w:rPr>
        <w:t> trust Bhutto?'</w:t>
      </w:r>
      <w:r>
        <w:rPr>
          <w:w w:val="105"/>
        </w:rPr>
        <w:t> I</w:t>
      </w:r>
      <w:r>
        <w:rPr>
          <w:w w:val="105"/>
        </w:rPr>
        <w:t> recall</w:t>
      </w:r>
      <w:r>
        <w:rPr>
          <w:w w:val="105"/>
        </w:rPr>
        <w:t> him</w:t>
      </w:r>
      <w:r>
        <w:rPr>
          <w:w w:val="105"/>
        </w:rPr>
        <w:t> answering,</w:t>
      </w:r>
      <w:r>
        <w:rPr>
          <w:w w:val="105"/>
        </w:rPr>
        <w:t> 'Maybe</w:t>
      </w:r>
      <w:r>
        <w:rPr>
          <w:w w:val="105"/>
        </w:rPr>
        <w:t> not,</w:t>
      </w:r>
      <w:r>
        <w:rPr>
          <w:w w:val="105"/>
        </w:rPr>
        <w:t> but</w:t>
      </w:r>
      <w:r>
        <w:rPr>
          <w:w w:val="105"/>
        </w:rPr>
        <w:t> who</w:t>
      </w:r>
      <w:r>
        <w:rPr>
          <w:w w:val="105"/>
        </w:rPr>
        <w:t> else</w:t>
      </w:r>
      <w:r>
        <w:rPr>
          <w:w w:val="105"/>
        </w:rPr>
        <w:t> have</w:t>
      </w:r>
      <w:r>
        <w:rPr>
          <w:w w:val="105"/>
        </w:rPr>
        <w:t> we</w:t>
      </w:r>
      <w:r>
        <w:rPr>
          <w:w w:val="105"/>
        </w:rPr>
        <w:t> got?</w:t>
      </w:r>
      <w:r>
        <w:rPr>
          <w:w w:val="105"/>
        </w:rPr>
        <w:t> It</w:t>
      </w:r>
      <w:r>
        <w:rPr>
          <w:w w:val="105"/>
        </w:rPr>
        <w:t> seemed obvious to me that my friend approved of Bhutto only to the extent that he disliked the others. Having been accustomed to a liberal way of life, people like Air Marshal Rahim Khan and General Gul Hassan feared the onset of religious conservatism. Despite their misgivings</w:t>
      </w:r>
      <w:r>
        <w:rPr>
          <w:spacing w:val="-8"/>
          <w:w w:val="105"/>
        </w:rPr>
        <w:t> </w:t>
      </w:r>
      <w:r>
        <w:rPr>
          <w:w w:val="105"/>
        </w:rPr>
        <w:t>they</w:t>
      </w:r>
      <w:r>
        <w:rPr>
          <w:spacing w:val="-6"/>
          <w:w w:val="105"/>
        </w:rPr>
        <w:t> </w:t>
      </w:r>
      <w:r>
        <w:rPr>
          <w:w w:val="105"/>
        </w:rPr>
        <w:t>were</w:t>
      </w:r>
      <w:r>
        <w:rPr>
          <w:spacing w:val="-7"/>
          <w:w w:val="105"/>
        </w:rPr>
        <w:t> </w:t>
      </w:r>
      <w:r>
        <w:rPr>
          <w:w w:val="105"/>
        </w:rPr>
        <w:t>prepared</w:t>
      </w:r>
      <w:r>
        <w:rPr>
          <w:spacing w:val="-5"/>
          <w:w w:val="105"/>
        </w:rPr>
        <w:t> </w:t>
      </w:r>
      <w:r>
        <w:rPr>
          <w:w w:val="105"/>
        </w:rPr>
        <w:t>to</w:t>
      </w:r>
      <w:r>
        <w:rPr>
          <w:spacing w:val="-8"/>
          <w:w w:val="105"/>
        </w:rPr>
        <w:t> </w:t>
      </w:r>
      <w:r>
        <w:rPr>
          <w:w w:val="105"/>
        </w:rPr>
        <w:t>support</w:t>
      </w:r>
      <w:r>
        <w:rPr>
          <w:spacing w:val="-8"/>
          <w:w w:val="105"/>
        </w:rPr>
        <w:t> </w:t>
      </w:r>
      <w:r>
        <w:rPr>
          <w:w w:val="105"/>
        </w:rPr>
        <w:t>Bhutto</w:t>
      </w:r>
      <w:r>
        <w:rPr>
          <w:spacing w:val="-8"/>
          <w:w w:val="105"/>
        </w:rPr>
        <w:t> </w:t>
      </w:r>
      <w:r>
        <w:rPr>
          <w:w w:val="105"/>
        </w:rPr>
        <w:t>simply</w:t>
      </w:r>
      <w:r>
        <w:rPr>
          <w:spacing w:val="-6"/>
          <w:w w:val="105"/>
        </w:rPr>
        <w:t> </w:t>
      </w:r>
      <w:r>
        <w:rPr>
          <w:w w:val="105"/>
        </w:rPr>
        <w:t>because</w:t>
      </w:r>
      <w:r>
        <w:rPr>
          <w:spacing w:val="-7"/>
          <w:w w:val="105"/>
        </w:rPr>
        <w:t> </w:t>
      </w:r>
      <w:r>
        <w:rPr>
          <w:w w:val="105"/>
        </w:rPr>
        <w:t>they</w:t>
      </w:r>
      <w:r>
        <w:rPr>
          <w:spacing w:val="-6"/>
          <w:w w:val="105"/>
        </w:rPr>
        <w:t> </w:t>
      </w:r>
      <w:r>
        <w:rPr>
          <w:w w:val="105"/>
        </w:rPr>
        <w:t>perceived</w:t>
      </w:r>
      <w:r>
        <w:rPr>
          <w:spacing w:val="-5"/>
          <w:w w:val="105"/>
        </w:rPr>
        <w:t> </w:t>
      </w:r>
      <w:r>
        <w:rPr>
          <w:w w:val="105"/>
        </w:rPr>
        <w:t>him</w:t>
      </w:r>
      <w:r>
        <w:rPr>
          <w:spacing w:val="-8"/>
          <w:w w:val="105"/>
        </w:rPr>
        <w:t> </w:t>
      </w:r>
      <w:r>
        <w:rPr>
          <w:w w:val="105"/>
        </w:rPr>
        <w:t>to possess</w:t>
      </w:r>
      <w:r>
        <w:rPr>
          <w:w w:val="105"/>
        </w:rPr>
        <w:t> what</w:t>
      </w:r>
      <w:r>
        <w:rPr>
          <w:w w:val="105"/>
        </w:rPr>
        <w:t> they</w:t>
      </w:r>
      <w:r>
        <w:rPr>
          <w:w w:val="105"/>
        </w:rPr>
        <w:t> believed</w:t>
      </w:r>
      <w:r>
        <w:rPr>
          <w:w w:val="105"/>
        </w:rPr>
        <w:t> was</w:t>
      </w:r>
      <w:r>
        <w:rPr>
          <w:w w:val="105"/>
        </w:rPr>
        <w:t> a</w:t>
      </w:r>
      <w:r>
        <w:rPr>
          <w:w w:val="105"/>
        </w:rPr>
        <w:t> progressive</w:t>
      </w:r>
      <w:r>
        <w:rPr>
          <w:w w:val="105"/>
        </w:rPr>
        <w:t> and</w:t>
      </w:r>
      <w:r>
        <w:rPr>
          <w:w w:val="105"/>
        </w:rPr>
        <w:t> broad-minded</w:t>
      </w:r>
      <w:r>
        <w:rPr>
          <w:w w:val="105"/>
        </w:rPr>
        <w:t> approach</w:t>
      </w:r>
      <w:r>
        <w:rPr>
          <w:w w:val="105"/>
        </w:rPr>
        <w:t> to</w:t>
      </w:r>
      <w:r>
        <w:rPr>
          <w:w w:val="105"/>
        </w:rPr>
        <w:t> society. In trying to convince me to join up with the PPP, Rahim Khan had my interest at heart. He seemed certain that Bhutto was soon going to be in power and that it would benefit me politically to join up with him at this early stage. He was clearly disappointed with my</w:t>
      </w:r>
      <w:r>
        <w:rPr>
          <w:w w:val="105"/>
        </w:rPr>
        <w:t> refusal.</w:t>
      </w:r>
      <w:r>
        <w:rPr>
          <w:w w:val="105"/>
        </w:rPr>
        <w:t> In</w:t>
      </w:r>
      <w:r>
        <w:rPr>
          <w:w w:val="105"/>
        </w:rPr>
        <w:t> the</w:t>
      </w:r>
      <w:r>
        <w:rPr>
          <w:w w:val="105"/>
        </w:rPr>
        <w:t> months</w:t>
      </w:r>
      <w:r>
        <w:rPr>
          <w:w w:val="105"/>
        </w:rPr>
        <w:t> that</w:t>
      </w:r>
      <w:r>
        <w:rPr>
          <w:w w:val="105"/>
        </w:rPr>
        <w:t> followed</w:t>
      </w:r>
      <w:r>
        <w:rPr>
          <w:w w:val="105"/>
        </w:rPr>
        <w:t> he</w:t>
      </w:r>
      <w:r>
        <w:rPr>
          <w:w w:val="105"/>
        </w:rPr>
        <w:t> would</w:t>
      </w:r>
      <w:r>
        <w:rPr>
          <w:w w:val="105"/>
        </w:rPr>
        <w:t> make</w:t>
      </w:r>
      <w:r>
        <w:rPr>
          <w:w w:val="105"/>
        </w:rPr>
        <w:t> further</w:t>
      </w:r>
      <w:r>
        <w:rPr>
          <w:w w:val="105"/>
        </w:rPr>
        <w:t> attempts</w:t>
      </w:r>
      <w:r>
        <w:rPr>
          <w:w w:val="105"/>
        </w:rPr>
        <w:t> to</w:t>
      </w:r>
      <w:r>
        <w:rPr>
          <w:w w:val="105"/>
        </w:rPr>
        <w:t> convince me to change my mind.</w:t>
      </w:r>
    </w:p>
    <w:p>
      <w:pPr>
        <w:pStyle w:val="BodyText"/>
        <w:spacing w:before="18"/>
      </w:pPr>
    </w:p>
    <w:p>
      <w:pPr>
        <w:pStyle w:val="BodyText"/>
        <w:spacing w:line="254" w:lineRule="auto"/>
        <w:ind w:left="1440" w:right="1432"/>
        <w:jc w:val="both"/>
      </w:pPr>
      <w:r>
        <w:rPr>
          <w:w w:val="105"/>
        </w:rPr>
        <w:t>After</w:t>
      </w:r>
      <w:r>
        <w:rPr>
          <w:w w:val="105"/>
        </w:rPr>
        <w:t> the death</w:t>
      </w:r>
      <w:r>
        <w:rPr>
          <w:w w:val="105"/>
        </w:rPr>
        <w:t> of</w:t>
      </w:r>
      <w:r>
        <w:rPr>
          <w:w w:val="105"/>
        </w:rPr>
        <w:t> my</w:t>
      </w:r>
      <w:r>
        <w:rPr>
          <w:w w:val="105"/>
        </w:rPr>
        <w:t> brother</w:t>
      </w:r>
      <w:r>
        <w:rPr>
          <w:w w:val="105"/>
        </w:rPr>
        <w:t> Sher</w:t>
      </w:r>
      <w:r>
        <w:rPr>
          <w:w w:val="105"/>
        </w:rPr>
        <w:t> Jan,</w:t>
      </w:r>
      <w:r>
        <w:rPr>
          <w:w w:val="105"/>
        </w:rPr>
        <w:t> the</w:t>
      </w:r>
      <w:r>
        <w:rPr>
          <w:w w:val="105"/>
        </w:rPr>
        <w:t> sole supervision</w:t>
      </w:r>
      <w:r>
        <w:rPr>
          <w:w w:val="105"/>
        </w:rPr>
        <w:t> of</w:t>
      </w:r>
      <w:r>
        <w:rPr>
          <w:w w:val="105"/>
        </w:rPr>
        <w:t> Mazari</w:t>
      </w:r>
      <w:r>
        <w:rPr>
          <w:w w:val="105"/>
        </w:rPr>
        <w:t> tribal</w:t>
      </w:r>
      <w:r>
        <w:rPr>
          <w:w w:val="105"/>
        </w:rPr>
        <w:t> affairs devolved</w:t>
      </w:r>
      <w:r>
        <w:rPr>
          <w:w w:val="105"/>
        </w:rPr>
        <w:t> on</w:t>
      </w:r>
      <w:r>
        <w:rPr>
          <w:w w:val="105"/>
        </w:rPr>
        <w:t> me.</w:t>
      </w:r>
      <w:r>
        <w:rPr>
          <w:w w:val="105"/>
        </w:rPr>
        <w:t> My</w:t>
      </w:r>
      <w:r>
        <w:rPr>
          <w:w w:val="105"/>
        </w:rPr>
        <w:t> elder</w:t>
      </w:r>
      <w:r>
        <w:rPr>
          <w:w w:val="105"/>
        </w:rPr>
        <w:t> brother</w:t>
      </w:r>
      <w:r>
        <w:rPr>
          <w:w w:val="105"/>
        </w:rPr>
        <w:t> Mir</w:t>
      </w:r>
      <w:r>
        <w:rPr>
          <w:w w:val="105"/>
        </w:rPr>
        <w:t> Balakh</w:t>
      </w:r>
      <w:r>
        <w:rPr>
          <w:w w:val="105"/>
        </w:rPr>
        <w:t> Sher</w:t>
      </w:r>
      <w:r>
        <w:rPr>
          <w:w w:val="105"/>
        </w:rPr>
        <w:t> had</w:t>
      </w:r>
      <w:r>
        <w:rPr>
          <w:w w:val="105"/>
        </w:rPr>
        <w:t> by</w:t>
      </w:r>
      <w:r>
        <w:rPr>
          <w:w w:val="105"/>
        </w:rPr>
        <w:t> now</w:t>
      </w:r>
      <w:r>
        <w:rPr>
          <w:w w:val="105"/>
        </w:rPr>
        <w:t> made</w:t>
      </w:r>
      <w:r>
        <w:rPr>
          <w:w w:val="105"/>
        </w:rPr>
        <w:t> it</w:t>
      </w:r>
      <w:r>
        <w:rPr>
          <w:w w:val="105"/>
        </w:rPr>
        <w:t> abundantly clear</w:t>
      </w:r>
      <w:r>
        <w:rPr>
          <w:w w:val="105"/>
        </w:rPr>
        <w:t> that</w:t>
      </w:r>
      <w:r>
        <w:rPr>
          <w:w w:val="105"/>
        </w:rPr>
        <w:t> this</w:t>
      </w:r>
      <w:r>
        <w:rPr>
          <w:w w:val="105"/>
        </w:rPr>
        <w:t> task</w:t>
      </w:r>
      <w:r>
        <w:rPr>
          <w:w w:val="105"/>
        </w:rPr>
        <w:t> held</w:t>
      </w:r>
      <w:r>
        <w:rPr>
          <w:w w:val="105"/>
        </w:rPr>
        <w:t> little</w:t>
      </w:r>
      <w:r>
        <w:rPr>
          <w:w w:val="105"/>
        </w:rPr>
        <w:t> interest</w:t>
      </w:r>
      <w:r>
        <w:rPr>
          <w:w w:val="105"/>
        </w:rPr>
        <w:t> for</w:t>
      </w:r>
      <w:r>
        <w:rPr>
          <w:w w:val="105"/>
        </w:rPr>
        <w:t> him,</w:t>
      </w:r>
      <w:r>
        <w:rPr>
          <w:w w:val="105"/>
        </w:rPr>
        <w:t> and</w:t>
      </w:r>
      <w:r>
        <w:rPr>
          <w:w w:val="105"/>
        </w:rPr>
        <w:t> he</w:t>
      </w:r>
      <w:r>
        <w:rPr>
          <w:w w:val="105"/>
        </w:rPr>
        <w:t> continued</w:t>
      </w:r>
      <w:r>
        <w:rPr>
          <w:w w:val="105"/>
        </w:rPr>
        <w:t> with</w:t>
      </w:r>
      <w:r>
        <w:rPr>
          <w:w w:val="105"/>
        </w:rPr>
        <w:t> his</w:t>
      </w:r>
      <w:r>
        <w:rPr>
          <w:w w:val="105"/>
        </w:rPr>
        <w:t> extended sojourns in the cities of Karachi and Lahore. My duties led me to spend more and more time</w:t>
      </w:r>
      <w:r>
        <w:rPr>
          <w:spacing w:val="-10"/>
          <w:w w:val="105"/>
        </w:rPr>
        <w:t> </w:t>
      </w:r>
      <w:r>
        <w:rPr>
          <w:w w:val="105"/>
        </w:rPr>
        <w:t>in</w:t>
      </w:r>
      <w:r>
        <w:rPr>
          <w:spacing w:val="-10"/>
          <w:w w:val="105"/>
        </w:rPr>
        <w:t> </w:t>
      </w:r>
      <w:r>
        <w:rPr>
          <w:w w:val="105"/>
        </w:rPr>
        <w:t>Sonmiani</w:t>
      </w:r>
      <w:r>
        <w:rPr>
          <w:spacing w:val="-12"/>
          <w:w w:val="105"/>
        </w:rPr>
        <w:t> </w:t>
      </w:r>
      <w:r>
        <w:rPr>
          <w:w w:val="105"/>
        </w:rPr>
        <w:t>and</w:t>
      </w:r>
      <w:r>
        <w:rPr>
          <w:spacing w:val="-12"/>
          <w:w w:val="105"/>
        </w:rPr>
        <w:t> </w:t>
      </w:r>
      <w:r>
        <w:rPr>
          <w:w w:val="105"/>
        </w:rPr>
        <w:t>Rojhan.</w:t>
      </w:r>
      <w:r>
        <w:rPr>
          <w:spacing w:val="-8"/>
          <w:w w:val="105"/>
        </w:rPr>
        <w:t> </w:t>
      </w:r>
      <w:r>
        <w:rPr>
          <w:w w:val="105"/>
        </w:rPr>
        <w:t>The</w:t>
      </w:r>
      <w:r>
        <w:rPr>
          <w:spacing w:val="-14"/>
          <w:w w:val="105"/>
        </w:rPr>
        <w:t> </w:t>
      </w:r>
      <w:r>
        <w:rPr>
          <w:w w:val="105"/>
        </w:rPr>
        <w:t>1965</w:t>
      </w:r>
      <w:r>
        <w:rPr>
          <w:spacing w:val="-10"/>
          <w:w w:val="105"/>
        </w:rPr>
        <w:t> </w:t>
      </w:r>
      <w:r>
        <w:rPr>
          <w:w w:val="105"/>
        </w:rPr>
        <w:t>presidential</w:t>
      </w:r>
      <w:r>
        <w:rPr>
          <w:spacing w:val="-8"/>
          <w:w w:val="105"/>
        </w:rPr>
        <w:t> </w:t>
      </w:r>
      <w:r>
        <w:rPr>
          <w:w w:val="105"/>
        </w:rPr>
        <w:t>elections</w:t>
      </w:r>
      <w:r>
        <w:rPr>
          <w:spacing w:val="-11"/>
          <w:w w:val="105"/>
        </w:rPr>
        <w:t> </w:t>
      </w:r>
      <w:r>
        <w:rPr>
          <w:w w:val="105"/>
        </w:rPr>
        <w:t>and</w:t>
      </w:r>
      <w:r>
        <w:rPr>
          <w:spacing w:val="-8"/>
          <w:w w:val="105"/>
        </w:rPr>
        <w:t> </w:t>
      </w:r>
      <w:r>
        <w:rPr>
          <w:w w:val="105"/>
        </w:rPr>
        <w:t>my</w:t>
      </w:r>
      <w:r>
        <w:rPr>
          <w:spacing w:val="-13"/>
          <w:w w:val="105"/>
        </w:rPr>
        <w:t> </w:t>
      </w:r>
      <w:r>
        <w:rPr>
          <w:w w:val="105"/>
        </w:rPr>
        <w:t>active</w:t>
      </w:r>
      <w:r>
        <w:rPr>
          <w:spacing w:val="-10"/>
          <w:w w:val="105"/>
        </w:rPr>
        <w:t> </w:t>
      </w:r>
      <w:r>
        <w:rPr>
          <w:w w:val="105"/>
        </w:rPr>
        <w:t>lead</w:t>
      </w:r>
      <w:r>
        <w:rPr>
          <w:spacing w:val="-12"/>
          <w:w w:val="105"/>
        </w:rPr>
        <w:t> </w:t>
      </w:r>
      <w:r>
        <w:rPr>
          <w:w w:val="105"/>
        </w:rPr>
        <w:t>in</w:t>
      </w:r>
      <w:r>
        <w:rPr>
          <w:spacing w:val="-10"/>
          <w:w w:val="105"/>
        </w:rPr>
        <w:t> </w:t>
      </w:r>
      <w:r>
        <w:rPr>
          <w:w w:val="105"/>
        </w:rPr>
        <w:t>Miss Jinnah's</w:t>
      </w:r>
      <w:r>
        <w:rPr>
          <w:spacing w:val="-9"/>
          <w:w w:val="105"/>
        </w:rPr>
        <w:t> </w:t>
      </w:r>
      <w:r>
        <w:rPr>
          <w:w w:val="105"/>
        </w:rPr>
        <w:t>campaign</w:t>
      </w:r>
      <w:r>
        <w:rPr>
          <w:spacing w:val="-9"/>
          <w:w w:val="105"/>
        </w:rPr>
        <w:t> </w:t>
      </w:r>
      <w:r>
        <w:rPr>
          <w:w w:val="105"/>
        </w:rPr>
        <w:t>in</w:t>
      </w:r>
      <w:r>
        <w:rPr>
          <w:spacing w:val="-12"/>
          <w:w w:val="105"/>
        </w:rPr>
        <w:t> </w:t>
      </w:r>
      <w:r>
        <w:rPr>
          <w:w w:val="105"/>
        </w:rPr>
        <w:t>the</w:t>
      </w:r>
      <w:r>
        <w:rPr>
          <w:spacing w:val="-8"/>
          <w:w w:val="105"/>
        </w:rPr>
        <w:t> </w:t>
      </w:r>
      <w:r>
        <w:rPr>
          <w:w w:val="105"/>
        </w:rPr>
        <w:t>district,</w:t>
      </w:r>
      <w:r>
        <w:rPr>
          <w:spacing w:val="-7"/>
          <w:w w:val="105"/>
        </w:rPr>
        <w:t> </w:t>
      </w:r>
      <w:r>
        <w:rPr>
          <w:w w:val="105"/>
        </w:rPr>
        <w:t>had</w:t>
      </w:r>
      <w:r>
        <w:rPr>
          <w:spacing w:val="-7"/>
          <w:w w:val="105"/>
        </w:rPr>
        <w:t> </w:t>
      </w:r>
      <w:r>
        <w:rPr>
          <w:w w:val="105"/>
        </w:rPr>
        <w:t>indirectly</w:t>
      </w:r>
      <w:r>
        <w:rPr>
          <w:spacing w:val="-7"/>
          <w:w w:val="105"/>
        </w:rPr>
        <w:t> </w:t>
      </w:r>
      <w:r>
        <w:rPr>
          <w:w w:val="105"/>
        </w:rPr>
        <w:t>established</w:t>
      </w:r>
      <w:r>
        <w:rPr>
          <w:spacing w:val="-7"/>
          <w:w w:val="105"/>
        </w:rPr>
        <w:t> </w:t>
      </w:r>
      <w:r>
        <w:rPr>
          <w:w w:val="105"/>
        </w:rPr>
        <w:t>my</w:t>
      </w:r>
      <w:r>
        <w:rPr>
          <w:spacing w:val="-7"/>
          <w:w w:val="105"/>
        </w:rPr>
        <w:t> </w:t>
      </w:r>
      <w:r>
        <w:rPr>
          <w:w w:val="105"/>
        </w:rPr>
        <w:t>independent</w:t>
      </w:r>
      <w:r>
        <w:rPr>
          <w:spacing w:val="-10"/>
          <w:w w:val="105"/>
        </w:rPr>
        <w:t> </w:t>
      </w:r>
      <w:r>
        <w:rPr>
          <w:w w:val="105"/>
        </w:rPr>
        <w:t>credentials as a political entity of the area, and during this struggle against Ayub Khan I had come to meet and become familiar with virtually every political personality within the large- district of Dera Ghazi Khan (now a provincial division). By the time the 1970 elections were announced, it</w:t>
      </w:r>
      <w:r>
        <w:rPr>
          <w:spacing w:val="-1"/>
          <w:w w:val="105"/>
        </w:rPr>
        <w:t> </w:t>
      </w:r>
      <w:r>
        <w:rPr>
          <w:w w:val="105"/>
        </w:rPr>
        <w:t>was</w:t>
      </w:r>
      <w:r>
        <w:rPr>
          <w:spacing w:val="-1"/>
          <w:w w:val="105"/>
        </w:rPr>
        <w:t> </w:t>
      </w:r>
      <w:r>
        <w:rPr>
          <w:w w:val="105"/>
        </w:rPr>
        <w:t>near impossible</w:t>
      </w:r>
      <w:r>
        <w:rPr>
          <w:spacing w:val="-4"/>
          <w:w w:val="105"/>
        </w:rPr>
        <w:t> </w:t>
      </w:r>
      <w:r>
        <w:rPr>
          <w:w w:val="105"/>
        </w:rPr>
        <w:t>for the Mazari family to</w:t>
      </w:r>
      <w:r>
        <w:rPr>
          <w:spacing w:val="-1"/>
          <w:w w:val="105"/>
        </w:rPr>
        <w:t> </w:t>
      </w:r>
      <w:r>
        <w:rPr>
          <w:w w:val="105"/>
        </w:rPr>
        <w:t>ignore my presence in the</w:t>
      </w:r>
      <w:r>
        <w:rPr>
          <w:w w:val="105"/>
        </w:rPr>
        <w:t> area,</w:t>
      </w:r>
      <w:r>
        <w:rPr>
          <w:w w:val="105"/>
        </w:rPr>
        <w:t> and</w:t>
      </w:r>
      <w:r>
        <w:rPr>
          <w:w w:val="105"/>
        </w:rPr>
        <w:t> so</w:t>
      </w:r>
      <w:r>
        <w:rPr>
          <w:w w:val="105"/>
        </w:rPr>
        <w:t> they</w:t>
      </w:r>
      <w:r>
        <w:rPr>
          <w:w w:val="105"/>
        </w:rPr>
        <w:t> had</w:t>
      </w:r>
      <w:r>
        <w:rPr>
          <w:w w:val="105"/>
        </w:rPr>
        <w:t> little</w:t>
      </w:r>
      <w:r>
        <w:rPr>
          <w:w w:val="105"/>
        </w:rPr>
        <w:t> choice</w:t>
      </w:r>
      <w:r>
        <w:rPr>
          <w:w w:val="105"/>
        </w:rPr>
        <w:t> but</w:t>
      </w:r>
      <w:r>
        <w:rPr>
          <w:w w:val="105"/>
        </w:rPr>
        <w:t> to</w:t>
      </w:r>
      <w:r>
        <w:rPr>
          <w:w w:val="105"/>
        </w:rPr>
        <w:t> nominate</w:t>
      </w:r>
      <w:r>
        <w:rPr>
          <w:w w:val="105"/>
        </w:rPr>
        <w:t> me</w:t>
      </w:r>
      <w:r>
        <w:rPr>
          <w:w w:val="105"/>
        </w:rPr>
        <w:t> as</w:t>
      </w:r>
      <w:r>
        <w:rPr>
          <w:w w:val="105"/>
        </w:rPr>
        <w:t> a</w:t>
      </w:r>
      <w:r>
        <w:rPr>
          <w:w w:val="105"/>
        </w:rPr>
        <w:t> candidate</w:t>
      </w:r>
      <w:r>
        <w:rPr>
          <w:w w:val="105"/>
        </w:rPr>
        <w:t> for</w:t>
      </w:r>
      <w:r>
        <w:rPr>
          <w:w w:val="105"/>
        </w:rPr>
        <w:t> the elections.</w:t>
      </w:r>
      <w:r>
        <w:rPr>
          <w:w w:val="105"/>
        </w:rPr>
        <w:t> I</w:t>
      </w:r>
      <w:r>
        <w:rPr>
          <w:w w:val="105"/>
        </w:rPr>
        <w:t> filed</w:t>
      </w:r>
      <w:r>
        <w:rPr>
          <w:w w:val="105"/>
        </w:rPr>
        <w:t> my</w:t>
      </w:r>
      <w:r>
        <w:rPr>
          <w:w w:val="105"/>
        </w:rPr>
        <w:t> papers</w:t>
      </w:r>
      <w:r>
        <w:rPr>
          <w:w w:val="105"/>
        </w:rPr>
        <w:t> for</w:t>
      </w:r>
      <w:r>
        <w:rPr>
          <w:w w:val="105"/>
        </w:rPr>
        <w:t> the</w:t>
      </w:r>
      <w:r>
        <w:rPr>
          <w:w w:val="105"/>
        </w:rPr>
        <w:t> national</w:t>
      </w:r>
      <w:r>
        <w:rPr>
          <w:w w:val="105"/>
        </w:rPr>
        <w:t> seat</w:t>
      </w:r>
      <w:r>
        <w:rPr>
          <w:w w:val="105"/>
        </w:rPr>
        <w:t> for</w:t>
      </w:r>
      <w:r>
        <w:rPr>
          <w:w w:val="105"/>
        </w:rPr>
        <w:t> the</w:t>
      </w:r>
      <w:r>
        <w:rPr>
          <w:w w:val="105"/>
        </w:rPr>
        <w:t> area</w:t>
      </w:r>
      <w:r>
        <w:rPr>
          <w:w w:val="105"/>
        </w:rPr>
        <w:t> while</w:t>
      </w:r>
      <w:r>
        <w:rPr>
          <w:w w:val="105"/>
        </w:rPr>
        <w:t> Mir</w:t>
      </w:r>
      <w:r>
        <w:rPr>
          <w:w w:val="105"/>
        </w:rPr>
        <w:t> Balakh</w:t>
      </w:r>
      <w:r>
        <w:rPr>
          <w:w w:val="105"/>
        </w:rPr>
        <w:t> Sher opted</w:t>
      </w:r>
      <w:r>
        <w:rPr>
          <w:w w:val="105"/>
        </w:rPr>
        <w:t> for</w:t>
      </w:r>
      <w:r>
        <w:rPr>
          <w:w w:val="105"/>
        </w:rPr>
        <w:t> the</w:t>
      </w:r>
      <w:r>
        <w:rPr>
          <w:w w:val="105"/>
        </w:rPr>
        <w:t> provincial</w:t>
      </w:r>
      <w:r>
        <w:rPr>
          <w:w w:val="105"/>
        </w:rPr>
        <w:t> seat.</w:t>
      </w:r>
      <w:r>
        <w:rPr>
          <w:w w:val="105"/>
        </w:rPr>
        <w:t> The</w:t>
      </w:r>
      <w:r>
        <w:rPr>
          <w:w w:val="105"/>
        </w:rPr>
        <w:t> 1970</w:t>
      </w:r>
      <w:r>
        <w:rPr>
          <w:w w:val="105"/>
        </w:rPr>
        <w:t> election</w:t>
      </w:r>
      <w:r>
        <w:rPr>
          <w:w w:val="105"/>
        </w:rPr>
        <w:t> campaign</w:t>
      </w:r>
      <w:r>
        <w:rPr>
          <w:w w:val="105"/>
        </w:rPr>
        <w:t> was</w:t>
      </w:r>
      <w:r>
        <w:rPr>
          <w:w w:val="105"/>
        </w:rPr>
        <w:t> the</w:t>
      </w:r>
      <w:r>
        <w:rPr>
          <w:w w:val="105"/>
        </w:rPr>
        <w:t> lengthiest</w:t>
      </w:r>
      <w:r>
        <w:rPr>
          <w:w w:val="105"/>
        </w:rPr>
        <w:t> in</w:t>
      </w:r>
      <w:r>
        <w:rPr>
          <w:w w:val="105"/>
        </w:rPr>
        <w:t> local history.</w:t>
      </w:r>
      <w:r>
        <w:rPr>
          <w:spacing w:val="12"/>
          <w:w w:val="105"/>
        </w:rPr>
        <w:t> </w:t>
      </w:r>
      <w:r>
        <w:rPr>
          <w:w w:val="105"/>
        </w:rPr>
        <w:t>The</w:t>
      </w:r>
      <w:r>
        <w:rPr>
          <w:spacing w:val="11"/>
          <w:w w:val="105"/>
        </w:rPr>
        <w:t> </w:t>
      </w:r>
      <w:r>
        <w:rPr>
          <w:w w:val="105"/>
        </w:rPr>
        <w:t>candidates</w:t>
      </w:r>
      <w:r>
        <w:rPr>
          <w:spacing w:val="10"/>
          <w:w w:val="105"/>
        </w:rPr>
        <w:t> </w:t>
      </w:r>
      <w:r>
        <w:rPr>
          <w:w w:val="105"/>
        </w:rPr>
        <w:t>had</w:t>
      </w:r>
      <w:r>
        <w:rPr>
          <w:spacing w:val="12"/>
          <w:w w:val="105"/>
        </w:rPr>
        <w:t> </w:t>
      </w:r>
      <w:r>
        <w:rPr>
          <w:w w:val="105"/>
        </w:rPr>
        <w:t>to</w:t>
      </w:r>
      <w:r>
        <w:rPr>
          <w:spacing w:val="9"/>
          <w:w w:val="105"/>
        </w:rPr>
        <w:t> </w:t>
      </w:r>
      <w:r>
        <w:rPr>
          <w:w w:val="105"/>
        </w:rPr>
        <w:t>file</w:t>
      </w:r>
      <w:r>
        <w:rPr>
          <w:spacing w:val="11"/>
          <w:w w:val="105"/>
        </w:rPr>
        <w:t> </w:t>
      </w:r>
      <w:r>
        <w:rPr>
          <w:w w:val="105"/>
        </w:rPr>
        <w:t>their</w:t>
      </w:r>
      <w:r>
        <w:rPr>
          <w:spacing w:val="11"/>
          <w:w w:val="105"/>
        </w:rPr>
        <w:t> </w:t>
      </w:r>
      <w:r>
        <w:rPr>
          <w:w w:val="105"/>
        </w:rPr>
        <w:t>nomination</w:t>
      </w:r>
      <w:r>
        <w:rPr>
          <w:spacing w:val="10"/>
          <w:w w:val="105"/>
        </w:rPr>
        <w:t> </w:t>
      </w:r>
      <w:r>
        <w:rPr>
          <w:w w:val="105"/>
        </w:rPr>
        <w:t>papers</w:t>
      </w:r>
      <w:r>
        <w:rPr>
          <w:spacing w:val="9"/>
          <w:w w:val="105"/>
        </w:rPr>
        <w:t> </w:t>
      </w:r>
      <w:r>
        <w:rPr>
          <w:w w:val="105"/>
        </w:rPr>
        <w:t>by</w:t>
      </w:r>
      <w:r>
        <w:rPr>
          <w:spacing w:val="8"/>
          <w:w w:val="105"/>
        </w:rPr>
        <w:t> </w:t>
      </w:r>
      <w:r>
        <w:rPr>
          <w:w w:val="105"/>
        </w:rPr>
        <w:t>June.</w:t>
      </w:r>
      <w:r>
        <w:rPr>
          <w:spacing w:val="8"/>
          <w:w w:val="105"/>
        </w:rPr>
        <w:t> </w:t>
      </w:r>
      <w:r>
        <w:rPr>
          <w:w w:val="105"/>
        </w:rPr>
        <w:t>A</w:t>
      </w:r>
      <w:r>
        <w:rPr>
          <w:spacing w:val="11"/>
          <w:w w:val="105"/>
        </w:rPr>
        <w:t> </w:t>
      </w:r>
      <w:r>
        <w:rPr>
          <w:w w:val="105"/>
        </w:rPr>
        <w:t>terrible</w:t>
      </w:r>
      <w:r>
        <w:rPr>
          <w:spacing w:val="11"/>
          <w:w w:val="105"/>
        </w:rPr>
        <w:t> </w:t>
      </w:r>
      <w:r>
        <w:rPr>
          <w:spacing w:val="-2"/>
          <w:w w:val="105"/>
        </w:rPr>
        <w:t>cyclone</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8"/>
        <w:jc w:val="both"/>
      </w:pPr>
      <w:r>
        <w:rPr/>
        <w:t>devastated East Pakistan forcing a postponement in the elections which were eventually held in late December.</w:t>
      </w:r>
    </w:p>
    <w:p>
      <w:pPr>
        <w:pStyle w:val="BodyText"/>
        <w:spacing w:before="15"/>
      </w:pPr>
    </w:p>
    <w:p>
      <w:pPr>
        <w:pStyle w:val="BodyText"/>
        <w:spacing w:line="254" w:lineRule="auto"/>
        <w:ind w:left="1440" w:right="1434"/>
        <w:jc w:val="both"/>
      </w:pPr>
      <w:r>
        <w:rPr>
          <w:w w:val="105"/>
        </w:rPr>
        <w:t>It was the nature of district politics that our campaign turned into two rival camps: the Mazari group versus</w:t>
      </w:r>
      <w:r>
        <w:rPr>
          <w:w w:val="105"/>
        </w:rPr>
        <w:t> the Leghari group. The</w:t>
      </w:r>
      <w:r>
        <w:rPr>
          <w:w w:val="105"/>
        </w:rPr>
        <w:t> political rivalry between the two families had</w:t>
      </w:r>
      <w:r>
        <w:rPr>
          <w:w w:val="105"/>
        </w:rPr>
        <w:t> a</w:t>
      </w:r>
      <w:r>
        <w:rPr>
          <w:w w:val="105"/>
        </w:rPr>
        <w:t> lengthy</w:t>
      </w:r>
      <w:r>
        <w:rPr>
          <w:w w:val="105"/>
        </w:rPr>
        <w:t> history</w:t>
      </w:r>
      <w:r>
        <w:rPr>
          <w:w w:val="105"/>
        </w:rPr>
        <w:t> dating</w:t>
      </w:r>
      <w:r>
        <w:rPr>
          <w:w w:val="105"/>
        </w:rPr>
        <w:t> back</w:t>
      </w:r>
      <w:r>
        <w:rPr>
          <w:w w:val="105"/>
        </w:rPr>
        <w:t> to</w:t>
      </w:r>
      <w:r>
        <w:rPr>
          <w:w w:val="105"/>
        </w:rPr>
        <w:t> the</w:t>
      </w:r>
      <w:r>
        <w:rPr>
          <w:w w:val="105"/>
        </w:rPr>
        <w:t> 1920s.</w:t>
      </w:r>
      <w:r>
        <w:rPr>
          <w:w w:val="105"/>
        </w:rPr>
        <w:t> After</w:t>
      </w:r>
      <w:r>
        <w:rPr>
          <w:w w:val="105"/>
        </w:rPr>
        <w:t> the</w:t>
      </w:r>
      <w:r>
        <w:rPr>
          <w:w w:val="105"/>
        </w:rPr>
        <w:t> death</w:t>
      </w:r>
      <w:r>
        <w:rPr>
          <w:w w:val="105"/>
        </w:rPr>
        <w:t> of</w:t>
      </w:r>
      <w:r>
        <w:rPr>
          <w:w w:val="105"/>
        </w:rPr>
        <w:t> Nawab</w:t>
      </w:r>
      <w:r>
        <w:rPr>
          <w:w w:val="105"/>
        </w:rPr>
        <w:t> Sir</w:t>
      </w:r>
      <w:r>
        <w:rPr>
          <w:w w:val="105"/>
        </w:rPr>
        <w:t> Bahram Khan</w:t>
      </w:r>
      <w:r>
        <w:rPr>
          <w:w w:val="105"/>
        </w:rPr>
        <w:t> Mazari,</w:t>
      </w:r>
      <w:r>
        <w:rPr>
          <w:w w:val="105"/>
        </w:rPr>
        <w:t> quickly</w:t>
      </w:r>
      <w:r>
        <w:rPr>
          <w:w w:val="105"/>
        </w:rPr>
        <w:t> followed</w:t>
      </w:r>
      <w:r>
        <w:rPr>
          <w:w w:val="105"/>
        </w:rPr>
        <w:t> by</w:t>
      </w:r>
      <w:r>
        <w:rPr>
          <w:w w:val="105"/>
        </w:rPr>
        <w:t> the</w:t>
      </w:r>
      <w:r>
        <w:rPr>
          <w:w w:val="105"/>
        </w:rPr>
        <w:t> deaths</w:t>
      </w:r>
      <w:r>
        <w:rPr>
          <w:w w:val="105"/>
        </w:rPr>
        <w:t> of</w:t>
      </w:r>
      <w:r>
        <w:rPr>
          <w:w w:val="105"/>
        </w:rPr>
        <w:t> my</w:t>
      </w:r>
      <w:r>
        <w:rPr>
          <w:w w:val="105"/>
        </w:rPr>
        <w:t> uncle</w:t>
      </w:r>
      <w:r>
        <w:rPr>
          <w:w w:val="105"/>
        </w:rPr>
        <w:t> and</w:t>
      </w:r>
      <w:r>
        <w:rPr>
          <w:w w:val="105"/>
        </w:rPr>
        <w:t> father,</w:t>
      </w:r>
      <w:r>
        <w:rPr>
          <w:w w:val="105"/>
        </w:rPr>
        <w:t> the</w:t>
      </w:r>
      <w:r>
        <w:rPr>
          <w:w w:val="105"/>
        </w:rPr>
        <w:t> Mazari</w:t>
      </w:r>
      <w:r>
        <w:rPr>
          <w:spacing w:val="40"/>
          <w:w w:val="105"/>
        </w:rPr>
        <w:t> </w:t>
      </w:r>
      <w:r>
        <w:rPr>
          <w:w w:val="105"/>
        </w:rPr>
        <w:t>primacy</w:t>
      </w:r>
      <w:r>
        <w:rPr>
          <w:w w:val="105"/>
        </w:rPr>
        <w:t> in</w:t>
      </w:r>
      <w:r>
        <w:rPr>
          <w:w w:val="105"/>
        </w:rPr>
        <w:t> the</w:t>
      </w:r>
      <w:r>
        <w:rPr>
          <w:w w:val="105"/>
        </w:rPr>
        <w:t> district</w:t>
      </w:r>
      <w:r>
        <w:rPr>
          <w:w w:val="105"/>
        </w:rPr>
        <w:t> had</w:t>
      </w:r>
      <w:r>
        <w:rPr>
          <w:w w:val="105"/>
        </w:rPr>
        <w:t> passed</w:t>
      </w:r>
      <w:r>
        <w:rPr>
          <w:w w:val="105"/>
        </w:rPr>
        <w:t> on</w:t>
      </w:r>
      <w:r>
        <w:rPr>
          <w:w w:val="105"/>
        </w:rPr>
        <w:t> to</w:t>
      </w:r>
      <w:r>
        <w:rPr>
          <w:w w:val="105"/>
        </w:rPr>
        <w:t> Nawab</w:t>
      </w:r>
      <w:r>
        <w:rPr>
          <w:w w:val="105"/>
        </w:rPr>
        <w:t> Jamal</w:t>
      </w:r>
      <w:r>
        <w:rPr>
          <w:w w:val="105"/>
        </w:rPr>
        <w:t> Khan</w:t>
      </w:r>
      <w:r>
        <w:rPr>
          <w:w w:val="105"/>
        </w:rPr>
        <w:t> Leghari,</w:t>
      </w:r>
      <w:r>
        <w:rPr>
          <w:w w:val="105"/>
        </w:rPr>
        <w:t> who</w:t>
      </w:r>
      <w:r>
        <w:rPr>
          <w:w w:val="105"/>
        </w:rPr>
        <w:t> had</w:t>
      </w:r>
      <w:r>
        <w:rPr>
          <w:w w:val="105"/>
        </w:rPr>
        <w:t> soon emerged</w:t>
      </w:r>
      <w:r>
        <w:rPr>
          <w:w w:val="105"/>
        </w:rPr>
        <w:t> as</w:t>
      </w:r>
      <w:r>
        <w:rPr>
          <w:w w:val="105"/>
        </w:rPr>
        <w:t> the</w:t>
      </w:r>
      <w:r>
        <w:rPr>
          <w:w w:val="105"/>
        </w:rPr>
        <w:t> most</w:t>
      </w:r>
      <w:r>
        <w:rPr>
          <w:w w:val="105"/>
        </w:rPr>
        <w:t> capable leader in</w:t>
      </w:r>
      <w:r>
        <w:rPr>
          <w:w w:val="105"/>
        </w:rPr>
        <w:t> the district.</w:t>
      </w:r>
      <w:r>
        <w:rPr>
          <w:w w:val="105"/>
        </w:rPr>
        <w:t> Jamal</w:t>
      </w:r>
      <w:r>
        <w:rPr>
          <w:w w:val="105"/>
        </w:rPr>
        <w:t> Khan</w:t>
      </w:r>
      <w:r>
        <w:rPr>
          <w:w w:val="105"/>
        </w:rPr>
        <w:t> provided leadership</w:t>
      </w:r>
      <w:r>
        <w:rPr>
          <w:w w:val="105"/>
        </w:rPr>
        <w:t> to the</w:t>
      </w:r>
      <w:r>
        <w:rPr>
          <w:w w:val="105"/>
        </w:rPr>
        <w:t> district</w:t>
      </w:r>
      <w:r>
        <w:rPr>
          <w:w w:val="105"/>
        </w:rPr>
        <w:t> until</w:t>
      </w:r>
      <w:r>
        <w:rPr>
          <w:w w:val="105"/>
        </w:rPr>
        <w:t> a</w:t>
      </w:r>
      <w:r>
        <w:rPr>
          <w:w w:val="105"/>
        </w:rPr>
        <w:t> few</w:t>
      </w:r>
      <w:r>
        <w:rPr>
          <w:w w:val="105"/>
        </w:rPr>
        <w:t> years</w:t>
      </w:r>
      <w:r>
        <w:rPr>
          <w:w w:val="105"/>
        </w:rPr>
        <w:t> after</w:t>
      </w:r>
      <w:r>
        <w:rPr>
          <w:w w:val="105"/>
        </w:rPr>
        <w:t> Partition.</w:t>
      </w:r>
      <w:r>
        <w:rPr>
          <w:w w:val="105"/>
        </w:rPr>
        <w:t> As</w:t>
      </w:r>
      <w:r>
        <w:rPr>
          <w:w w:val="105"/>
        </w:rPr>
        <w:t> soon</w:t>
      </w:r>
      <w:r>
        <w:rPr>
          <w:w w:val="105"/>
        </w:rPr>
        <w:t> as</w:t>
      </w:r>
      <w:r>
        <w:rPr>
          <w:w w:val="105"/>
        </w:rPr>
        <w:t> my</w:t>
      </w:r>
      <w:r>
        <w:rPr>
          <w:w w:val="105"/>
        </w:rPr>
        <w:t> brother</w:t>
      </w:r>
      <w:r>
        <w:rPr>
          <w:w w:val="105"/>
        </w:rPr>
        <w:t> Mir</w:t>
      </w:r>
      <w:r>
        <w:rPr>
          <w:w w:val="105"/>
        </w:rPr>
        <w:t> Balakh</w:t>
      </w:r>
      <w:r>
        <w:rPr>
          <w:w w:val="105"/>
        </w:rPr>
        <w:t> Sher attained</w:t>
      </w:r>
      <w:r>
        <w:rPr>
          <w:spacing w:val="-4"/>
          <w:w w:val="105"/>
        </w:rPr>
        <w:t> </w:t>
      </w:r>
      <w:r>
        <w:rPr>
          <w:w w:val="105"/>
        </w:rPr>
        <w:t>the</w:t>
      </w:r>
      <w:r>
        <w:rPr>
          <w:spacing w:val="-6"/>
          <w:w w:val="105"/>
        </w:rPr>
        <w:t> </w:t>
      </w:r>
      <w:r>
        <w:rPr>
          <w:w w:val="105"/>
        </w:rPr>
        <w:t>age</w:t>
      </w:r>
      <w:r>
        <w:rPr>
          <w:spacing w:val="-10"/>
          <w:w w:val="105"/>
        </w:rPr>
        <w:t> </w:t>
      </w:r>
      <w:r>
        <w:rPr>
          <w:w w:val="105"/>
        </w:rPr>
        <w:t>of</w:t>
      </w:r>
      <w:r>
        <w:rPr>
          <w:spacing w:val="-4"/>
          <w:w w:val="105"/>
        </w:rPr>
        <w:t> </w:t>
      </w:r>
      <w:r>
        <w:rPr>
          <w:w w:val="105"/>
        </w:rPr>
        <w:t>majority</w:t>
      </w:r>
      <w:r>
        <w:rPr>
          <w:spacing w:val="-5"/>
          <w:w w:val="105"/>
        </w:rPr>
        <w:t> </w:t>
      </w:r>
      <w:r>
        <w:rPr>
          <w:w w:val="105"/>
        </w:rPr>
        <w:t>in</w:t>
      </w:r>
      <w:r>
        <w:rPr>
          <w:spacing w:val="-10"/>
          <w:w w:val="105"/>
        </w:rPr>
        <w:t> </w:t>
      </w:r>
      <w:r>
        <w:rPr>
          <w:w w:val="105"/>
        </w:rPr>
        <w:t>1949,</w:t>
      </w:r>
      <w:r>
        <w:rPr>
          <w:spacing w:val="-8"/>
          <w:w w:val="105"/>
        </w:rPr>
        <w:t> </w:t>
      </w:r>
      <w:r>
        <w:rPr>
          <w:w w:val="105"/>
        </w:rPr>
        <w:t>he</w:t>
      </w:r>
      <w:r>
        <w:rPr>
          <w:spacing w:val="-6"/>
          <w:w w:val="105"/>
        </w:rPr>
        <w:t> </w:t>
      </w:r>
      <w:r>
        <w:rPr>
          <w:w w:val="105"/>
        </w:rPr>
        <w:t>entered</w:t>
      </w:r>
      <w:r>
        <w:rPr>
          <w:spacing w:val="-4"/>
          <w:w w:val="105"/>
        </w:rPr>
        <w:t> </w:t>
      </w:r>
      <w:r>
        <w:rPr>
          <w:w w:val="105"/>
        </w:rPr>
        <w:t>local</w:t>
      </w:r>
      <w:r>
        <w:rPr>
          <w:spacing w:val="-8"/>
          <w:w w:val="105"/>
        </w:rPr>
        <w:t> </w:t>
      </w:r>
      <w:r>
        <w:rPr>
          <w:w w:val="105"/>
        </w:rPr>
        <w:t>politics</w:t>
      </w:r>
      <w:r>
        <w:rPr>
          <w:spacing w:val="-10"/>
          <w:w w:val="105"/>
        </w:rPr>
        <w:t> </w:t>
      </w:r>
      <w:r>
        <w:rPr>
          <w:w w:val="105"/>
        </w:rPr>
        <w:t>and</w:t>
      </w:r>
      <w:r>
        <w:rPr>
          <w:spacing w:val="-8"/>
          <w:w w:val="105"/>
        </w:rPr>
        <w:t> </w:t>
      </w:r>
      <w:r>
        <w:rPr>
          <w:w w:val="105"/>
        </w:rPr>
        <w:t>defeated</w:t>
      </w:r>
      <w:r>
        <w:rPr>
          <w:spacing w:val="-4"/>
          <w:w w:val="105"/>
        </w:rPr>
        <w:t> </w:t>
      </w:r>
      <w:r>
        <w:rPr>
          <w:w w:val="105"/>
        </w:rPr>
        <w:t>Nawab</w:t>
      </w:r>
      <w:r>
        <w:rPr>
          <w:spacing w:val="-8"/>
          <w:w w:val="105"/>
        </w:rPr>
        <w:t> </w:t>
      </w:r>
      <w:r>
        <w:rPr>
          <w:w w:val="105"/>
        </w:rPr>
        <w:t>Jamal Khan</w:t>
      </w:r>
      <w:r>
        <w:rPr>
          <w:w w:val="105"/>
        </w:rPr>
        <w:t> Leghari's</w:t>
      </w:r>
      <w:r>
        <w:rPr>
          <w:w w:val="105"/>
        </w:rPr>
        <w:t> son</w:t>
      </w:r>
      <w:r>
        <w:rPr>
          <w:w w:val="105"/>
        </w:rPr>
        <w:t> and</w:t>
      </w:r>
      <w:r>
        <w:rPr>
          <w:w w:val="105"/>
        </w:rPr>
        <w:t> successor</w:t>
      </w:r>
      <w:r>
        <w:rPr>
          <w:w w:val="105"/>
        </w:rPr>
        <w:t> Sirdar</w:t>
      </w:r>
      <w:r>
        <w:rPr>
          <w:w w:val="105"/>
        </w:rPr>
        <w:t> Muhammad</w:t>
      </w:r>
      <w:r>
        <w:rPr>
          <w:w w:val="105"/>
        </w:rPr>
        <w:t> Khan,</w:t>
      </w:r>
      <w:r>
        <w:rPr>
          <w:w w:val="105"/>
        </w:rPr>
        <w:t> in</w:t>
      </w:r>
      <w:r>
        <w:rPr>
          <w:w w:val="105"/>
        </w:rPr>
        <w:t> the</w:t>
      </w:r>
      <w:r>
        <w:rPr>
          <w:w w:val="105"/>
        </w:rPr>
        <w:t> district</w:t>
      </w:r>
      <w:r>
        <w:rPr>
          <w:w w:val="105"/>
        </w:rPr>
        <w:t> election becoming</w:t>
      </w:r>
      <w:r>
        <w:rPr>
          <w:w w:val="105"/>
        </w:rPr>
        <w:t> Chairman</w:t>
      </w:r>
      <w:r>
        <w:rPr>
          <w:w w:val="105"/>
        </w:rPr>
        <w:t> of</w:t>
      </w:r>
      <w:r>
        <w:rPr>
          <w:w w:val="105"/>
        </w:rPr>
        <w:t> the</w:t>
      </w:r>
      <w:r>
        <w:rPr>
          <w:w w:val="105"/>
        </w:rPr>
        <w:t> Dera</w:t>
      </w:r>
      <w:r>
        <w:rPr>
          <w:w w:val="105"/>
        </w:rPr>
        <w:t> Ghazi</w:t>
      </w:r>
      <w:r>
        <w:rPr>
          <w:w w:val="105"/>
        </w:rPr>
        <w:t> Khan</w:t>
      </w:r>
      <w:r>
        <w:rPr>
          <w:w w:val="105"/>
        </w:rPr>
        <w:t> District</w:t>
      </w:r>
      <w:r>
        <w:rPr>
          <w:w w:val="105"/>
        </w:rPr>
        <w:t> Board.</w:t>
      </w:r>
      <w:r>
        <w:rPr>
          <w:w w:val="105"/>
        </w:rPr>
        <w:t> From</w:t>
      </w:r>
      <w:r>
        <w:rPr>
          <w:w w:val="105"/>
        </w:rPr>
        <w:t> then</w:t>
      </w:r>
      <w:r>
        <w:rPr>
          <w:w w:val="105"/>
        </w:rPr>
        <w:t> onwards</w:t>
      </w:r>
      <w:r>
        <w:rPr>
          <w:w w:val="105"/>
        </w:rPr>
        <w:t> the Mazari group remained in ascendancy</w:t>
      </w:r>
      <w:r>
        <w:rPr>
          <w:spacing w:val="-3"/>
          <w:w w:val="105"/>
        </w:rPr>
        <w:t> </w:t>
      </w:r>
      <w:r>
        <w:rPr>
          <w:w w:val="105"/>
        </w:rPr>
        <w:t>in district</w:t>
      </w:r>
      <w:r>
        <w:rPr>
          <w:spacing w:val="-1"/>
          <w:w w:val="105"/>
        </w:rPr>
        <w:t> </w:t>
      </w:r>
      <w:r>
        <w:rPr>
          <w:w w:val="105"/>
        </w:rPr>
        <w:t>politics. In 1955 Mir Balakh Sher once more,</w:t>
      </w:r>
      <w:r>
        <w:rPr>
          <w:w w:val="105"/>
        </w:rPr>
        <w:t> this</w:t>
      </w:r>
      <w:r>
        <w:rPr>
          <w:w w:val="105"/>
        </w:rPr>
        <w:t> time</w:t>
      </w:r>
      <w:r>
        <w:rPr>
          <w:w w:val="105"/>
        </w:rPr>
        <w:t> in</w:t>
      </w:r>
      <w:r>
        <w:rPr>
          <w:w w:val="105"/>
        </w:rPr>
        <w:t> his</w:t>
      </w:r>
      <w:r>
        <w:rPr>
          <w:w w:val="105"/>
        </w:rPr>
        <w:t> bid</w:t>
      </w:r>
      <w:r>
        <w:rPr>
          <w:w w:val="105"/>
        </w:rPr>
        <w:t> for</w:t>
      </w:r>
      <w:r>
        <w:rPr>
          <w:w w:val="105"/>
        </w:rPr>
        <w:t> the</w:t>
      </w:r>
      <w:r>
        <w:rPr>
          <w:w w:val="105"/>
        </w:rPr>
        <w:t> national</w:t>
      </w:r>
      <w:r>
        <w:rPr>
          <w:w w:val="105"/>
        </w:rPr>
        <w:t> Assembly,</w:t>
      </w:r>
      <w:r>
        <w:rPr>
          <w:w w:val="105"/>
        </w:rPr>
        <w:t> defeated</w:t>
      </w:r>
      <w:r>
        <w:rPr>
          <w:w w:val="105"/>
        </w:rPr>
        <w:t> Muhammad</w:t>
      </w:r>
      <w:r>
        <w:rPr>
          <w:w w:val="105"/>
        </w:rPr>
        <w:t> Khan Leghari.</w:t>
      </w:r>
      <w:r>
        <w:rPr>
          <w:w w:val="105"/>
          <w:position w:val="6"/>
          <w:sz w:val="16"/>
        </w:rPr>
        <w:t>201</w:t>
      </w:r>
      <w:r>
        <w:rPr>
          <w:spacing w:val="40"/>
          <w:w w:val="105"/>
          <w:position w:val="6"/>
          <w:sz w:val="16"/>
        </w:rPr>
        <w:t> </w:t>
      </w:r>
      <w:r>
        <w:rPr>
          <w:w w:val="105"/>
        </w:rPr>
        <w:t>The</w:t>
      </w:r>
      <w:r>
        <w:rPr>
          <w:w w:val="105"/>
        </w:rPr>
        <w:t> 1970</w:t>
      </w:r>
      <w:r>
        <w:rPr>
          <w:w w:val="105"/>
        </w:rPr>
        <w:t> elections</w:t>
      </w:r>
      <w:r>
        <w:rPr>
          <w:w w:val="105"/>
        </w:rPr>
        <w:t> were</w:t>
      </w:r>
      <w:r>
        <w:rPr>
          <w:w w:val="105"/>
        </w:rPr>
        <w:t> regarded</w:t>
      </w:r>
      <w:r>
        <w:rPr>
          <w:w w:val="105"/>
        </w:rPr>
        <w:t> locally</w:t>
      </w:r>
      <w:r>
        <w:rPr>
          <w:w w:val="105"/>
        </w:rPr>
        <w:t> as</w:t>
      </w:r>
      <w:r>
        <w:rPr>
          <w:w w:val="105"/>
        </w:rPr>
        <w:t> a</w:t>
      </w:r>
      <w:r>
        <w:rPr>
          <w:w w:val="105"/>
        </w:rPr>
        <w:t> further</w:t>
      </w:r>
      <w:r>
        <w:rPr>
          <w:w w:val="105"/>
        </w:rPr>
        <w:t> assessment</w:t>
      </w:r>
      <w:r>
        <w:rPr>
          <w:w w:val="105"/>
        </w:rPr>
        <w:t> of</w:t>
      </w:r>
      <w:r>
        <w:rPr>
          <w:w w:val="105"/>
        </w:rPr>
        <w:t> the Mazari</w:t>
      </w:r>
      <w:r>
        <w:rPr>
          <w:spacing w:val="-5"/>
          <w:w w:val="105"/>
        </w:rPr>
        <w:t> </w:t>
      </w:r>
      <w:r>
        <w:rPr>
          <w:w w:val="105"/>
        </w:rPr>
        <w:t>domination</w:t>
      </w:r>
      <w:r>
        <w:rPr>
          <w:spacing w:val="-7"/>
          <w:w w:val="105"/>
        </w:rPr>
        <w:t> </w:t>
      </w:r>
      <w:r>
        <w:rPr>
          <w:w w:val="105"/>
        </w:rPr>
        <w:t>within</w:t>
      </w:r>
      <w:r>
        <w:rPr>
          <w:spacing w:val="-7"/>
          <w:w w:val="105"/>
        </w:rPr>
        <w:t> </w:t>
      </w:r>
      <w:r>
        <w:rPr>
          <w:w w:val="105"/>
        </w:rPr>
        <w:t>the</w:t>
      </w:r>
      <w:r>
        <w:rPr>
          <w:spacing w:val="-7"/>
          <w:w w:val="105"/>
        </w:rPr>
        <w:t> </w:t>
      </w:r>
      <w:r>
        <w:rPr>
          <w:w w:val="105"/>
        </w:rPr>
        <w:t>district.</w:t>
      </w:r>
      <w:r>
        <w:rPr>
          <w:spacing w:val="-5"/>
          <w:w w:val="105"/>
        </w:rPr>
        <w:t> </w:t>
      </w:r>
      <w:r>
        <w:rPr>
          <w:w w:val="105"/>
        </w:rPr>
        <w:t>The</w:t>
      </w:r>
      <w:r>
        <w:rPr>
          <w:spacing w:val="-11"/>
          <w:w w:val="105"/>
        </w:rPr>
        <w:t> </w:t>
      </w:r>
      <w:r>
        <w:rPr>
          <w:w w:val="105"/>
        </w:rPr>
        <w:t>Legharis</w:t>
      </w:r>
      <w:r>
        <w:rPr>
          <w:spacing w:val="-8"/>
          <w:w w:val="105"/>
        </w:rPr>
        <w:t> </w:t>
      </w:r>
      <w:r>
        <w:rPr>
          <w:w w:val="105"/>
        </w:rPr>
        <w:t>were</w:t>
      </w:r>
      <w:r>
        <w:rPr>
          <w:spacing w:val="-11"/>
          <w:w w:val="105"/>
        </w:rPr>
        <w:t> </w:t>
      </w:r>
      <w:r>
        <w:rPr>
          <w:w w:val="105"/>
        </w:rPr>
        <w:t>not</w:t>
      </w:r>
      <w:r>
        <w:rPr>
          <w:spacing w:val="-8"/>
          <w:w w:val="105"/>
        </w:rPr>
        <w:t> </w:t>
      </w:r>
      <w:r>
        <w:rPr>
          <w:w w:val="105"/>
        </w:rPr>
        <w:t>going</w:t>
      </w:r>
      <w:r>
        <w:rPr>
          <w:spacing w:val="-6"/>
          <w:w w:val="105"/>
        </w:rPr>
        <w:t> </w:t>
      </w:r>
      <w:r>
        <w:rPr>
          <w:w w:val="105"/>
        </w:rPr>
        <w:t>to</w:t>
      </w:r>
      <w:r>
        <w:rPr>
          <w:spacing w:val="-8"/>
          <w:w w:val="105"/>
        </w:rPr>
        <w:t> </w:t>
      </w:r>
      <w:r>
        <w:rPr>
          <w:w w:val="105"/>
        </w:rPr>
        <w:t>acquiesce</w:t>
      </w:r>
      <w:r>
        <w:rPr>
          <w:spacing w:val="-7"/>
          <w:w w:val="105"/>
        </w:rPr>
        <w:t> </w:t>
      </w:r>
      <w:r>
        <w:rPr>
          <w:w w:val="105"/>
        </w:rPr>
        <w:t>in</w:t>
      </w:r>
      <w:r>
        <w:rPr>
          <w:spacing w:val="-7"/>
          <w:w w:val="105"/>
        </w:rPr>
        <w:t> </w:t>
      </w:r>
      <w:r>
        <w:rPr>
          <w:w w:val="105"/>
        </w:rPr>
        <w:t>their defeat without a fight.</w:t>
      </w:r>
    </w:p>
    <w:p>
      <w:pPr>
        <w:pStyle w:val="BodyText"/>
        <w:spacing w:before="20"/>
      </w:pPr>
    </w:p>
    <w:p>
      <w:pPr>
        <w:pStyle w:val="BodyText"/>
        <w:spacing w:line="254" w:lineRule="auto" w:before="1"/>
        <w:ind w:left="1440" w:right="1434"/>
        <w:jc w:val="both"/>
      </w:pPr>
      <w:r>
        <w:rPr>
          <w:w w:val="105"/>
        </w:rPr>
        <w:t>Taking</w:t>
      </w:r>
      <w:r>
        <w:rPr>
          <w:spacing w:val="-11"/>
          <w:w w:val="105"/>
        </w:rPr>
        <w:t> </w:t>
      </w:r>
      <w:r>
        <w:rPr>
          <w:w w:val="105"/>
        </w:rPr>
        <w:t>the</w:t>
      </w:r>
      <w:r>
        <w:rPr>
          <w:spacing w:val="-11"/>
          <w:w w:val="105"/>
        </w:rPr>
        <w:t> </w:t>
      </w:r>
      <w:r>
        <w:rPr>
          <w:w w:val="105"/>
        </w:rPr>
        <w:t>Mazari</w:t>
      </w:r>
      <w:r>
        <w:rPr>
          <w:spacing w:val="-10"/>
          <w:w w:val="105"/>
        </w:rPr>
        <w:t> </w:t>
      </w:r>
      <w:r>
        <w:rPr>
          <w:w w:val="105"/>
        </w:rPr>
        <w:t>tribal</w:t>
      </w:r>
      <w:r>
        <w:rPr>
          <w:spacing w:val="-14"/>
          <w:w w:val="105"/>
        </w:rPr>
        <w:t> </w:t>
      </w:r>
      <w:r>
        <w:rPr>
          <w:w w:val="105"/>
        </w:rPr>
        <w:t>vote</w:t>
      </w:r>
      <w:r>
        <w:rPr>
          <w:spacing w:val="-11"/>
          <w:w w:val="105"/>
        </w:rPr>
        <w:t> </w:t>
      </w:r>
      <w:r>
        <w:rPr>
          <w:w w:val="105"/>
        </w:rPr>
        <w:t>for</w:t>
      </w:r>
      <w:r>
        <w:rPr>
          <w:spacing w:val="-11"/>
          <w:w w:val="105"/>
        </w:rPr>
        <w:t> </w:t>
      </w:r>
      <w:r>
        <w:rPr>
          <w:w w:val="105"/>
        </w:rPr>
        <w:t>granted,</w:t>
      </w:r>
      <w:r>
        <w:rPr>
          <w:spacing w:val="-10"/>
          <w:w w:val="105"/>
        </w:rPr>
        <w:t> </w:t>
      </w:r>
      <w:r>
        <w:rPr>
          <w:w w:val="105"/>
        </w:rPr>
        <w:t>I</w:t>
      </w:r>
      <w:r>
        <w:rPr>
          <w:spacing w:val="-14"/>
          <w:w w:val="105"/>
        </w:rPr>
        <w:t> </w:t>
      </w:r>
      <w:r>
        <w:rPr>
          <w:w w:val="105"/>
        </w:rPr>
        <w:t>concentrated</w:t>
      </w:r>
      <w:r>
        <w:rPr>
          <w:spacing w:val="-10"/>
          <w:w w:val="105"/>
        </w:rPr>
        <w:t> </w:t>
      </w:r>
      <w:r>
        <w:rPr>
          <w:w w:val="105"/>
        </w:rPr>
        <w:t>instead</w:t>
      </w:r>
      <w:r>
        <w:rPr>
          <w:spacing w:val="-10"/>
          <w:w w:val="105"/>
        </w:rPr>
        <w:t> </w:t>
      </w:r>
      <w:r>
        <w:rPr>
          <w:w w:val="105"/>
        </w:rPr>
        <w:t>in</w:t>
      </w:r>
      <w:r>
        <w:rPr>
          <w:spacing w:val="-14"/>
          <w:w w:val="105"/>
        </w:rPr>
        <w:t> </w:t>
      </w:r>
      <w:r>
        <w:rPr>
          <w:w w:val="105"/>
        </w:rPr>
        <w:t>the</w:t>
      </w:r>
      <w:r>
        <w:rPr>
          <w:spacing w:val="-11"/>
          <w:w w:val="105"/>
        </w:rPr>
        <w:t> </w:t>
      </w:r>
      <w:r>
        <w:rPr>
          <w:w w:val="105"/>
        </w:rPr>
        <w:t>northern</w:t>
      </w:r>
      <w:r>
        <w:rPr>
          <w:spacing w:val="-11"/>
          <w:w w:val="105"/>
        </w:rPr>
        <w:t> </w:t>
      </w:r>
      <w:r>
        <w:rPr>
          <w:w w:val="105"/>
        </w:rPr>
        <w:t>areas</w:t>
      </w:r>
      <w:r>
        <w:rPr>
          <w:spacing w:val="-12"/>
          <w:w w:val="105"/>
        </w:rPr>
        <w:t> </w:t>
      </w:r>
      <w:r>
        <w:rPr>
          <w:w w:val="105"/>
        </w:rPr>
        <w:t>of the</w:t>
      </w:r>
      <w:r>
        <w:rPr>
          <w:spacing w:val="-9"/>
          <w:w w:val="105"/>
        </w:rPr>
        <w:t> </w:t>
      </w:r>
      <w:r>
        <w:rPr>
          <w:w w:val="105"/>
        </w:rPr>
        <w:t>constituency</w:t>
      </w:r>
      <w:r>
        <w:rPr>
          <w:spacing w:val="-8"/>
          <w:w w:val="105"/>
        </w:rPr>
        <w:t> </w:t>
      </w:r>
      <w:r>
        <w:rPr>
          <w:w w:val="105"/>
        </w:rPr>
        <w:t>which</w:t>
      </w:r>
      <w:r>
        <w:rPr>
          <w:spacing w:val="-9"/>
          <w:w w:val="105"/>
        </w:rPr>
        <w:t> </w:t>
      </w:r>
      <w:r>
        <w:rPr>
          <w:w w:val="105"/>
        </w:rPr>
        <w:t>included</w:t>
      </w:r>
      <w:r>
        <w:rPr>
          <w:spacing w:val="-8"/>
          <w:w w:val="105"/>
        </w:rPr>
        <w:t> </w:t>
      </w:r>
      <w:r>
        <w:rPr>
          <w:w w:val="105"/>
        </w:rPr>
        <w:t>other</w:t>
      </w:r>
      <w:r>
        <w:rPr>
          <w:spacing w:val="-11"/>
          <w:w w:val="105"/>
        </w:rPr>
        <w:t> </w:t>
      </w:r>
      <w:r>
        <w:rPr>
          <w:w w:val="105"/>
        </w:rPr>
        <w:t>Baloch</w:t>
      </w:r>
      <w:r>
        <w:rPr>
          <w:spacing w:val="-13"/>
          <w:w w:val="105"/>
        </w:rPr>
        <w:t> </w:t>
      </w:r>
      <w:r>
        <w:rPr>
          <w:w w:val="105"/>
        </w:rPr>
        <w:t>tribes</w:t>
      </w:r>
      <w:r>
        <w:rPr>
          <w:spacing w:val="-10"/>
          <w:w w:val="105"/>
        </w:rPr>
        <w:t> </w:t>
      </w:r>
      <w:r>
        <w:rPr>
          <w:w w:val="105"/>
        </w:rPr>
        <w:t>such</w:t>
      </w:r>
      <w:r>
        <w:rPr>
          <w:spacing w:val="-9"/>
          <w:w w:val="105"/>
        </w:rPr>
        <w:t> </w:t>
      </w:r>
      <w:r>
        <w:rPr>
          <w:w w:val="105"/>
        </w:rPr>
        <w:t>as</w:t>
      </w:r>
      <w:r>
        <w:rPr>
          <w:spacing w:val="-10"/>
          <w:w w:val="105"/>
        </w:rPr>
        <w:t> </w:t>
      </w:r>
      <w:r>
        <w:rPr>
          <w:w w:val="105"/>
        </w:rPr>
        <w:t>the</w:t>
      </w:r>
      <w:r>
        <w:rPr>
          <w:spacing w:val="-9"/>
          <w:w w:val="105"/>
        </w:rPr>
        <w:t> </w:t>
      </w:r>
      <w:r>
        <w:rPr>
          <w:w w:val="105"/>
        </w:rPr>
        <w:t>Drishaks,</w:t>
      </w:r>
      <w:r>
        <w:rPr>
          <w:spacing w:val="-8"/>
          <w:w w:val="105"/>
        </w:rPr>
        <w:t> </w:t>
      </w:r>
      <w:r>
        <w:rPr>
          <w:w w:val="105"/>
        </w:rPr>
        <w:t>the</w:t>
      </w:r>
      <w:r>
        <w:rPr>
          <w:spacing w:val="-9"/>
          <w:w w:val="105"/>
        </w:rPr>
        <w:t> </w:t>
      </w:r>
      <w:r>
        <w:rPr>
          <w:w w:val="105"/>
        </w:rPr>
        <w:t>Gurchanis and a portion of the Legharis (the Leghari family seat of Choti fell within my electoral boundaries).</w:t>
      </w:r>
      <w:r>
        <w:rPr>
          <w:w w:val="105"/>
        </w:rPr>
        <w:t> I</w:t>
      </w:r>
      <w:r>
        <w:rPr>
          <w:w w:val="105"/>
        </w:rPr>
        <w:t> was</w:t>
      </w:r>
      <w:r>
        <w:rPr>
          <w:w w:val="105"/>
        </w:rPr>
        <w:t> helped</w:t>
      </w:r>
      <w:r>
        <w:rPr>
          <w:w w:val="105"/>
        </w:rPr>
        <w:t> in</w:t>
      </w:r>
      <w:r>
        <w:rPr>
          <w:w w:val="105"/>
        </w:rPr>
        <w:t> my</w:t>
      </w:r>
      <w:r>
        <w:rPr>
          <w:w w:val="105"/>
        </w:rPr>
        <w:t> task</w:t>
      </w:r>
      <w:r>
        <w:rPr>
          <w:w w:val="105"/>
        </w:rPr>
        <w:t> by</w:t>
      </w:r>
      <w:r>
        <w:rPr>
          <w:w w:val="105"/>
        </w:rPr>
        <w:t> my</w:t>
      </w:r>
      <w:r>
        <w:rPr>
          <w:w w:val="105"/>
        </w:rPr>
        <w:t> brother</w:t>
      </w:r>
      <w:r>
        <w:rPr>
          <w:w w:val="105"/>
        </w:rPr>
        <w:t> Mir</w:t>
      </w:r>
      <w:r>
        <w:rPr>
          <w:w w:val="105"/>
        </w:rPr>
        <w:t> Balakh</w:t>
      </w:r>
      <w:r>
        <w:rPr>
          <w:w w:val="105"/>
        </w:rPr>
        <w:t> Sher</w:t>
      </w:r>
      <w:r>
        <w:rPr>
          <w:w w:val="105"/>
        </w:rPr>
        <w:t> and</w:t>
      </w:r>
      <w:r>
        <w:rPr>
          <w:w w:val="105"/>
        </w:rPr>
        <w:t> Nasrullah Drishak, both</w:t>
      </w:r>
      <w:r>
        <w:rPr>
          <w:spacing w:val="-1"/>
          <w:w w:val="105"/>
        </w:rPr>
        <w:t> </w:t>
      </w:r>
      <w:r>
        <w:rPr>
          <w:w w:val="105"/>
        </w:rPr>
        <w:t>contestants for the two</w:t>
      </w:r>
      <w:r>
        <w:rPr>
          <w:spacing w:val="-2"/>
          <w:w w:val="105"/>
        </w:rPr>
        <w:t> </w:t>
      </w:r>
      <w:r>
        <w:rPr>
          <w:w w:val="105"/>
        </w:rPr>
        <w:t>southern</w:t>
      </w:r>
      <w:r>
        <w:rPr>
          <w:spacing w:val="-1"/>
          <w:w w:val="105"/>
        </w:rPr>
        <w:t> </w:t>
      </w:r>
      <w:r>
        <w:rPr>
          <w:w w:val="105"/>
        </w:rPr>
        <w:t>provincial seats</w:t>
      </w:r>
      <w:r>
        <w:rPr>
          <w:spacing w:val="-1"/>
          <w:w w:val="105"/>
        </w:rPr>
        <w:t> </w:t>
      </w:r>
      <w:r>
        <w:rPr>
          <w:w w:val="105"/>
        </w:rPr>
        <w:t>in</w:t>
      </w:r>
      <w:r>
        <w:rPr>
          <w:spacing w:val="-1"/>
          <w:w w:val="105"/>
        </w:rPr>
        <w:t> </w:t>
      </w:r>
      <w:r>
        <w:rPr>
          <w:w w:val="105"/>
        </w:rPr>
        <w:t>the district. I took an independent stand from the Mazari group by supporting Dr Nazir Ahmed of Jamaat-i- Islami against</w:t>
      </w:r>
      <w:r>
        <w:rPr>
          <w:spacing w:val="-2"/>
          <w:w w:val="105"/>
        </w:rPr>
        <w:t> </w:t>
      </w:r>
      <w:r>
        <w:rPr>
          <w:w w:val="105"/>
        </w:rPr>
        <w:t>their chosen</w:t>
      </w:r>
      <w:r>
        <w:rPr>
          <w:spacing w:val="-1"/>
          <w:w w:val="105"/>
        </w:rPr>
        <w:t> </w:t>
      </w:r>
      <w:r>
        <w:rPr>
          <w:w w:val="105"/>
        </w:rPr>
        <w:t>candidate</w:t>
      </w:r>
      <w:r>
        <w:rPr>
          <w:spacing w:val="-1"/>
          <w:w w:val="105"/>
        </w:rPr>
        <w:t> </w:t>
      </w:r>
      <w:r>
        <w:rPr>
          <w:w w:val="105"/>
        </w:rPr>
        <w:t>for the other national seat</w:t>
      </w:r>
      <w:r>
        <w:rPr>
          <w:spacing w:val="-1"/>
          <w:w w:val="105"/>
        </w:rPr>
        <w:t> </w:t>
      </w:r>
      <w:r>
        <w:rPr>
          <w:w w:val="105"/>
        </w:rPr>
        <w:t>from Dera</w:t>
      </w:r>
      <w:r>
        <w:rPr>
          <w:spacing w:val="-1"/>
          <w:w w:val="105"/>
        </w:rPr>
        <w:t> </w:t>
      </w:r>
      <w:r>
        <w:rPr>
          <w:w w:val="105"/>
        </w:rPr>
        <w:t>Ghazi Khan. Nazir</w:t>
      </w:r>
      <w:r>
        <w:rPr>
          <w:w w:val="105"/>
        </w:rPr>
        <w:t> Ahmed</w:t>
      </w:r>
      <w:r>
        <w:rPr>
          <w:w w:val="105"/>
        </w:rPr>
        <w:t> practiced</w:t>
      </w:r>
      <w:r>
        <w:rPr>
          <w:w w:val="105"/>
        </w:rPr>
        <w:t> as</w:t>
      </w:r>
      <w:r>
        <w:rPr>
          <w:w w:val="105"/>
        </w:rPr>
        <w:t> a</w:t>
      </w:r>
      <w:r>
        <w:rPr>
          <w:w w:val="105"/>
        </w:rPr>
        <w:t> homoeopath</w:t>
      </w:r>
      <w:r>
        <w:rPr>
          <w:w w:val="105"/>
        </w:rPr>
        <w:t> in</w:t>
      </w:r>
      <w:r>
        <w:rPr>
          <w:w w:val="105"/>
        </w:rPr>
        <w:t> the town</w:t>
      </w:r>
      <w:r>
        <w:rPr>
          <w:w w:val="105"/>
        </w:rPr>
        <w:t> of</w:t>
      </w:r>
      <w:r>
        <w:rPr>
          <w:w w:val="105"/>
        </w:rPr>
        <w:t> Dera</w:t>
      </w:r>
      <w:r>
        <w:rPr>
          <w:w w:val="105"/>
        </w:rPr>
        <w:t> Ghazi</w:t>
      </w:r>
      <w:r>
        <w:rPr>
          <w:w w:val="105"/>
        </w:rPr>
        <w:t> Khan</w:t>
      </w:r>
      <w:r>
        <w:rPr>
          <w:w w:val="105"/>
        </w:rPr>
        <w:t> and</w:t>
      </w:r>
      <w:r>
        <w:rPr>
          <w:w w:val="105"/>
        </w:rPr>
        <w:t> had established</w:t>
      </w:r>
      <w:r>
        <w:rPr>
          <w:w w:val="105"/>
        </w:rPr>
        <w:t> himself</w:t>
      </w:r>
      <w:r>
        <w:rPr>
          <w:w w:val="105"/>
        </w:rPr>
        <w:t> as</w:t>
      </w:r>
      <w:r>
        <w:rPr>
          <w:w w:val="105"/>
        </w:rPr>
        <w:t> a</w:t>
      </w:r>
      <w:r>
        <w:rPr>
          <w:w w:val="105"/>
        </w:rPr>
        <w:t> person</w:t>
      </w:r>
      <w:r>
        <w:rPr>
          <w:w w:val="105"/>
        </w:rPr>
        <w:t> of</w:t>
      </w:r>
      <w:r>
        <w:rPr>
          <w:w w:val="105"/>
        </w:rPr>
        <w:t> honesty</w:t>
      </w:r>
      <w:r>
        <w:rPr>
          <w:w w:val="105"/>
        </w:rPr>
        <w:t> and</w:t>
      </w:r>
      <w:r>
        <w:rPr>
          <w:w w:val="105"/>
        </w:rPr>
        <w:t> integrity.</w:t>
      </w:r>
      <w:r>
        <w:rPr>
          <w:w w:val="105"/>
        </w:rPr>
        <w:t> A</w:t>
      </w:r>
      <w:r>
        <w:rPr>
          <w:w w:val="105"/>
        </w:rPr>
        <w:t> man</w:t>
      </w:r>
      <w:r>
        <w:rPr>
          <w:w w:val="105"/>
        </w:rPr>
        <w:t> of</w:t>
      </w:r>
      <w:r>
        <w:rPr>
          <w:w w:val="105"/>
        </w:rPr>
        <w:t> modest</w:t>
      </w:r>
      <w:r>
        <w:rPr>
          <w:w w:val="105"/>
        </w:rPr>
        <w:t> means,</w:t>
      </w:r>
      <w:r>
        <w:rPr>
          <w:w w:val="105"/>
        </w:rPr>
        <w:t> he would</w:t>
      </w:r>
      <w:r>
        <w:rPr>
          <w:w w:val="105"/>
        </w:rPr>
        <w:t> cycle</w:t>
      </w:r>
      <w:r>
        <w:rPr>
          <w:w w:val="105"/>
        </w:rPr>
        <w:t> to</w:t>
      </w:r>
      <w:r>
        <w:rPr>
          <w:w w:val="105"/>
        </w:rPr>
        <w:t> visit</w:t>
      </w:r>
      <w:r>
        <w:rPr>
          <w:w w:val="105"/>
        </w:rPr>
        <w:t> his</w:t>
      </w:r>
      <w:r>
        <w:rPr>
          <w:w w:val="105"/>
        </w:rPr>
        <w:t> patients.</w:t>
      </w:r>
      <w:r>
        <w:rPr>
          <w:w w:val="105"/>
        </w:rPr>
        <w:t> I</w:t>
      </w:r>
      <w:r>
        <w:rPr>
          <w:w w:val="105"/>
        </w:rPr>
        <w:t> had</w:t>
      </w:r>
      <w:r>
        <w:rPr>
          <w:w w:val="105"/>
        </w:rPr>
        <w:t> become</w:t>
      </w:r>
      <w:r>
        <w:rPr>
          <w:w w:val="105"/>
        </w:rPr>
        <w:t> acquainted</w:t>
      </w:r>
      <w:r>
        <w:rPr>
          <w:w w:val="105"/>
        </w:rPr>
        <w:t> with</w:t>
      </w:r>
      <w:r>
        <w:rPr>
          <w:w w:val="105"/>
        </w:rPr>
        <w:t> him</w:t>
      </w:r>
      <w:r>
        <w:rPr>
          <w:w w:val="105"/>
        </w:rPr>
        <w:t> during</w:t>
      </w:r>
      <w:r>
        <w:rPr>
          <w:w w:val="105"/>
        </w:rPr>
        <w:t> Miss Jinnah's</w:t>
      </w:r>
      <w:r>
        <w:rPr>
          <w:w w:val="105"/>
        </w:rPr>
        <w:t> campaign</w:t>
      </w:r>
      <w:r>
        <w:rPr>
          <w:w w:val="105"/>
        </w:rPr>
        <w:t> in</w:t>
      </w:r>
      <w:r>
        <w:rPr>
          <w:w w:val="105"/>
        </w:rPr>
        <w:t> 1964</w:t>
      </w:r>
      <w:r>
        <w:rPr>
          <w:w w:val="105"/>
        </w:rPr>
        <w:t> and</w:t>
      </w:r>
      <w:r>
        <w:rPr>
          <w:w w:val="105"/>
        </w:rPr>
        <w:t> come</w:t>
      </w:r>
      <w:r>
        <w:rPr>
          <w:w w:val="105"/>
        </w:rPr>
        <w:t> to</w:t>
      </w:r>
      <w:r>
        <w:rPr>
          <w:w w:val="105"/>
        </w:rPr>
        <w:t> admire</w:t>
      </w:r>
      <w:r>
        <w:rPr>
          <w:w w:val="105"/>
        </w:rPr>
        <w:t> him</w:t>
      </w:r>
      <w:r>
        <w:rPr>
          <w:w w:val="105"/>
        </w:rPr>
        <w:t> for</w:t>
      </w:r>
      <w:r>
        <w:rPr>
          <w:w w:val="105"/>
        </w:rPr>
        <w:t> his</w:t>
      </w:r>
      <w:r>
        <w:rPr>
          <w:w w:val="105"/>
        </w:rPr>
        <w:t> sincerity</w:t>
      </w:r>
      <w:r>
        <w:rPr>
          <w:w w:val="105"/>
        </w:rPr>
        <w:t> and</w:t>
      </w:r>
      <w:r>
        <w:rPr>
          <w:w w:val="105"/>
        </w:rPr>
        <w:t> sense</w:t>
      </w:r>
      <w:r>
        <w:rPr>
          <w:w w:val="105"/>
        </w:rPr>
        <w:t> of dedication. Impressed as I was with him, I began openly canvassing for Nazir Ahmed. His</w:t>
      </w:r>
      <w:r>
        <w:rPr>
          <w:w w:val="105"/>
        </w:rPr>
        <w:t> eventual</w:t>
      </w:r>
      <w:r>
        <w:rPr>
          <w:w w:val="105"/>
        </w:rPr>
        <w:t> success</w:t>
      </w:r>
      <w:r>
        <w:rPr>
          <w:w w:val="105"/>
        </w:rPr>
        <w:t> and</w:t>
      </w:r>
      <w:r>
        <w:rPr>
          <w:w w:val="105"/>
        </w:rPr>
        <w:t> subsequent</w:t>
      </w:r>
      <w:r>
        <w:rPr>
          <w:w w:val="105"/>
        </w:rPr>
        <w:t> courageous</w:t>
      </w:r>
      <w:r>
        <w:rPr>
          <w:w w:val="105"/>
        </w:rPr>
        <w:t> performance</w:t>
      </w:r>
      <w:r>
        <w:rPr>
          <w:w w:val="105"/>
        </w:rPr>
        <w:t> in</w:t>
      </w:r>
      <w:r>
        <w:rPr>
          <w:w w:val="105"/>
        </w:rPr>
        <w:t> the</w:t>
      </w:r>
      <w:r>
        <w:rPr>
          <w:w w:val="105"/>
        </w:rPr>
        <w:t> National Assembly made whatever effort I made on his behalf well worth it.</w:t>
      </w:r>
    </w:p>
    <w:p>
      <w:pPr>
        <w:pStyle w:val="BodyText"/>
        <w:spacing w:before="16"/>
      </w:pPr>
    </w:p>
    <w:p>
      <w:pPr>
        <w:pStyle w:val="BodyText"/>
        <w:spacing w:line="254" w:lineRule="auto"/>
        <w:ind w:left="1440" w:right="1435"/>
        <w:jc w:val="both"/>
      </w:pPr>
      <w:r>
        <w:rPr>
          <w:w w:val="105"/>
        </w:rPr>
        <w:t>The</w:t>
      </w:r>
      <w:r>
        <w:rPr>
          <w:spacing w:val="-3"/>
          <w:w w:val="105"/>
        </w:rPr>
        <w:t> </w:t>
      </w:r>
      <w:r>
        <w:rPr>
          <w:w w:val="105"/>
        </w:rPr>
        <w:t>election</w:t>
      </w:r>
      <w:r>
        <w:rPr>
          <w:spacing w:val="-4"/>
          <w:w w:val="105"/>
        </w:rPr>
        <w:t> </w:t>
      </w:r>
      <w:r>
        <w:rPr>
          <w:w w:val="105"/>
        </w:rPr>
        <w:t>results</w:t>
      </w:r>
      <w:r>
        <w:rPr>
          <w:spacing w:val="-4"/>
          <w:w w:val="105"/>
        </w:rPr>
        <w:t> </w:t>
      </w:r>
      <w:r>
        <w:rPr>
          <w:w w:val="105"/>
        </w:rPr>
        <w:t>proved</w:t>
      </w:r>
      <w:r>
        <w:rPr>
          <w:spacing w:val="-2"/>
          <w:w w:val="105"/>
        </w:rPr>
        <w:t> </w:t>
      </w:r>
      <w:r>
        <w:rPr>
          <w:w w:val="105"/>
        </w:rPr>
        <w:t>to</w:t>
      </w:r>
      <w:r>
        <w:rPr>
          <w:spacing w:val="-5"/>
          <w:w w:val="105"/>
        </w:rPr>
        <w:t> </w:t>
      </w:r>
      <w:r>
        <w:rPr>
          <w:w w:val="105"/>
        </w:rPr>
        <w:t>be</w:t>
      </w:r>
      <w:r>
        <w:rPr>
          <w:spacing w:val="-3"/>
          <w:w w:val="105"/>
        </w:rPr>
        <w:t> </w:t>
      </w:r>
      <w:r>
        <w:rPr>
          <w:w w:val="105"/>
        </w:rPr>
        <w:t>most</w:t>
      </w:r>
      <w:r>
        <w:rPr>
          <w:spacing w:val="-5"/>
          <w:w w:val="105"/>
        </w:rPr>
        <w:t> </w:t>
      </w:r>
      <w:r>
        <w:rPr>
          <w:w w:val="105"/>
        </w:rPr>
        <w:t>satisfactory.</w:t>
      </w:r>
      <w:r>
        <w:rPr>
          <w:spacing w:val="-2"/>
          <w:w w:val="105"/>
        </w:rPr>
        <w:t> </w:t>
      </w:r>
      <w:r>
        <w:rPr>
          <w:w w:val="105"/>
        </w:rPr>
        <w:t>I</w:t>
      </w:r>
      <w:r>
        <w:rPr>
          <w:spacing w:val="-2"/>
          <w:w w:val="105"/>
        </w:rPr>
        <w:t> </w:t>
      </w:r>
      <w:r>
        <w:rPr>
          <w:w w:val="105"/>
        </w:rPr>
        <w:t>managed</w:t>
      </w:r>
      <w:r>
        <w:rPr>
          <w:spacing w:val="-2"/>
          <w:w w:val="105"/>
        </w:rPr>
        <w:t> </w:t>
      </w:r>
      <w:r>
        <w:rPr>
          <w:w w:val="105"/>
        </w:rPr>
        <w:t>to</w:t>
      </w:r>
      <w:r>
        <w:rPr>
          <w:spacing w:val="-5"/>
          <w:w w:val="105"/>
        </w:rPr>
        <w:t> </w:t>
      </w:r>
      <w:r>
        <w:rPr>
          <w:w w:val="105"/>
        </w:rPr>
        <w:t>win</w:t>
      </w:r>
      <w:r>
        <w:rPr>
          <w:spacing w:val="-4"/>
          <w:w w:val="105"/>
        </w:rPr>
        <w:t> </w:t>
      </w:r>
      <w:r>
        <w:rPr>
          <w:w w:val="105"/>
        </w:rPr>
        <w:t>with</w:t>
      </w:r>
      <w:r>
        <w:rPr>
          <w:spacing w:val="-4"/>
          <w:w w:val="105"/>
        </w:rPr>
        <w:t> </w:t>
      </w:r>
      <w:r>
        <w:rPr>
          <w:w w:val="105"/>
        </w:rPr>
        <w:t>a</w:t>
      </w:r>
      <w:r>
        <w:rPr>
          <w:spacing w:val="-3"/>
          <w:w w:val="105"/>
        </w:rPr>
        <w:t> </w:t>
      </w:r>
      <w:r>
        <w:rPr>
          <w:w w:val="105"/>
        </w:rPr>
        <w:t>substantial margin.</w:t>
      </w:r>
      <w:r>
        <w:rPr>
          <w:w w:val="105"/>
        </w:rPr>
        <w:t> Dr</w:t>
      </w:r>
      <w:r>
        <w:rPr>
          <w:w w:val="105"/>
        </w:rPr>
        <w:t> Nazir</w:t>
      </w:r>
      <w:r>
        <w:rPr>
          <w:w w:val="105"/>
        </w:rPr>
        <w:t> Ahmed</w:t>
      </w:r>
      <w:r>
        <w:rPr>
          <w:w w:val="105"/>
        </w:rPr>
        <w:t> joined</w:t>
      </w:r>
      <w:r>
        <w:rPr>
          <w:w w:val="105"/>
        </w:rPr>
        <w:t> me</w:t>
      </w:r>
      <w:r>
        <w:rPr>
          <w:w w:val="105"/>
        </w:rPr>
        <w:t> as</w:t>
      </w:r>
      <w:r>
        <w:rPr>
          <w:w w:val="105"/>
        </w:rPr>
        <w:t> the</w:t>
      </w:r>
      <w:r>
        <w:rPr>
          <w:w w:val="105"/>
        </w:rPr>
        <w:t> second</w:t>
      </w:r>
      <w:r>
        <w:rPr>
          <w:w w:val="105"/>
        </w:rPr>
        <w:t> representative</w:t>
      </w:r>
      <w:r>
        <w:rPr>
          <w:w w:val="105"/>
        </w:rPr>
        <w:t> to</w:t>
      </w:r>
      <w:r>
        <w:rPr>
          <w:w w:val="105"/>
        </w:rPr>
        <w:t> the</w:t>
      </w:r>
      <w:r>
        <w:rPr>
          <w:w w:val="105"/>
        </w:rPr>
        <w:t> National Assembly</w:t>
      </w:r>
      <w:r>
        <w:rPr>
          <w:w w:val="105"/>
        </w:rPr>
        <w:t> from</w:t>
      </w:r>
      <w:r>
        <w:rPr>
          <w:w w:val="105"/>
        </w:rPr>
        <w:t> the</w:t>
      </w:r>
      <w:r>
        <w:rPr>
          <w:w w:val="105"/>
        </w:rPr>
        <w:t> district.</w:t>
      </w:r>
      <w:r>
        <w:rPr>
          <w:w w:val="105"/>
        </w:rPr>
        <w:t> In</w:t>
      </w:r>
      <w:r>
        <w:rPr>
          <w:w w:val="105"/>
        </w:rPr>
        <w:t> the</w:t>
      </w:r>
      <w:r>
        <w:rPr>
          <w:w w:val="105"/>
        </w:rPr>
        <w:t> provincial</w:t>
      </w:r>
      <w:r>
        <w:rPr>
          <w:w w:val="105"/>
        </w:rPr>
        <w:t> elections</w:t>
      </w:r>
      <w:r>
        <w:rPr>
          <w:w w:val="105"/>
        </w:rPr>
        <w:t> both</w:t>
      </w:r>
      <w:r>
        <w:rPr>
          <w:w w:val="105"/>
        </w:rPr>
        <w:t> Mir</w:t>
      </w:r>
      <w:r>
        <w:rPr>
          <w:w w:val="105"/>
        </w:rPr>
        <w:t> Balakh</w:t>
      </w:r>
      <w:r>
        <w:rPr>
          <w:w w:val="105"/>
        </w:rPr>
        <w:t> Sher</w:t>
      </w:r>
      <w:r>
        <w:rPr>
          <w:w w:val="105"/>
        </w:rPr>
        <w:t> and Nasrullah Drishak won by a large lead. The Legharis, not surprisingly, held onto their two</w:t>
      </w:r>
      <w:r>
        <w:rPr>
          <w:w w:val="105"/>
        </w:rPr>
        <w:t> provincial</w:t>
      </w:r>
      <w:r>
        <w:rPr>
          <w:w w:val="105"/>
        </w:rPr>
        <w:t> seats</w:t>
      </w:r>
      <w:r>
        <w:rPr>
          <w:w w:val="105"/>
        </w:rPr>
        <w:t> within</w:t>
      </w:r>
      <w:r>
        <w:rPr>
          <w:w w:val="105"/>
        </w:rPr>
        <w:t> their</w:t>
      </w:r>
      <w:r>
        <w:rPr>
          <w:w w:val="105"/>
        </w:rPr>
        <w:t> area,</w:t>
      </w:r>
      <w:r>
        <w:rPr>
          <w:w w:val="105"/>
        </w:rPr>
        <w:t> but</w:t>
      </w:r>
      <w:r>
        <w:rPr>
          <w:w w:val="105"/>
        </w:rPr>
        <w:t> their</w:t>
      </w:r>
      <w:r>
        <w:rPr>
          <w:w w:val="105"/>
        </w:rPr>
        <w:t> leader</w:t>
      </w:r>
      <w:r>
        <w:rPr>
          <w:w w:val="105"/>
        </w:rPr>
        <w:t> Muhammad</w:t>
      </w:r>
      <w:r>
        <w:rPr>
          <w:w w:val="105"/>
        </w:rPr>
        <w:t> Khan</w:t>
      </w:r>
      <w:r>
        <w:rPr>
          <w:w w:val="105"/>
        </w:rPr>
        <w:t> suffered</w:t>
      </w:r>
      <w:r>
        <w:rPr>
          <w:w w:val="105"/>
        </w:rPr>
        <w:t> a crushing</w:t>
      </w:r>
      <w:r>
        <w:rPr>
          <w:spacing w:val="30"/>
          <w:w w:val="105"/>
        </w:rPr>
        <w:t> </w:t>
      </w:r>
      <w:r>
        <w:rPr>
          <w:w w:val="105"/>
        </w:rPr>
        <w:t>blow</w:t>
      </w:r>
      <w:r>
        <w:rPr>
          <w:spacing w:val="26"/>
          <w:w w:val="105"/>
        </w:rPr>
        <w:t> </w:t>
      </w:r>
      <w:r>
        <w:rPr>
          <w:w w:val="105"/>
        </w:rPr>
        <w:t>in</w:t>
      </w:r>
      <w:r>
        <w:rPr>
          <w:spacing w:val="29"/>
          <w:w w:val="105"/>
        </w:rPr>
        <w:t> </w:t>
      </w:r>
      <w:r>
        <w:rPr>
          <w:w w:val="105"/>
        </w:rPr>
        <w:t>his</w:t>
      </w:r>
      <w:r>
        <w:rPr>
          <w:spacing w:val="24"/>
          <w:w w:val="105"/>
        </w:rPr>
        <w:t> </w:t>
      </w:r>
      <w:r>
        <w:rPr>
          <w:w w:val="105"/>
        </w:rPr>
        <w:t>run</w:t>
      </w:r>
      <w:r>
        <w:rPr>
          <w:spacing w:val="29"/>
          <w:w w:val="105"/>
        </w:rPr>
        <w:t> </w:t>
      </w:r>
      <w:r>
        <w:rPr>
          <w:w w:val="105"/>
        </w:rPr>
        <w:t>for</w:t>
      </w:r>
      <w:r>
        <w:rPr>
          <w:spacing w:val="30"/>
          <w:w w:val="105"/>
        </w:rPr>
        <w:t> </w:t>
      </w:r>
      <w:r>
        <w:rPr>
          <w:w w:val="105"/>
        </w:rPr>
        <w:t>the</w:t>
      </w:r>
      <w:r>
        <w:rPr>
          <w:spacing w:val="24"/>
          <w:w w:val="105"/>
        </w:rPr>
        <w:t> </w:t>
      </w:r>
      <w:r>
        <w:rPr>
          <w:w w:val="105"/>
        </w:rPr>
        <w:t>National</w:t>
      </w:r>
      <w:r>
        <w:rPr>
          <w:spacing w:val="31"/>
          <w:w w:val="105"/>
        </w:rPr>
        <w:t> </w:t>
      </w:r>
      <w:r>
        <w:rPr>
          <w:w w:val="105"/>
        </w:rPr>
        <w:t>Assembly</w:t>
      </w:r>
      <w:r>
        <w:rPr>
          <w:spacing w:val="30"/>
          <w:w w:val="105"/>
        </w:rPr>
        <w:t> </w:t>
      </w:r>
      <w:r>
        <w:rPr>
          <w:w w:val="105"/>
        </w:rPr>
        <w:t>seat.</w:t>
      </w:r>
      <w:r>
        <w:rPr>
          <w:spacing w:val="28"/>
          <w:w w:val="105"/>
        </w:rPr>
        <w:t> </w:t>
      </w:r>
      <w:r>
        <w:rPr>
          <w:w w:val="105"/>
        </w:rPr>
        <w:t>Not</w:t>
      </w:r>
      <w:r>
        <w:rPr>
          <w:spacing w:val="28"/>
          <w:w w:val="105"/>
        </w:rPr>
        <w:t> </w:t>
      </w:r>
      <w:r>
        <w:rPr>
          <w:w w:val="105"/>
        </w:rPr>
        <w:t>only</w:t>
      </w:r>
      <w:r>
        <w:rPr>
          <w:spacing w:val="30"/>
          <w:w w:val="105"/>
        </w:rPr>
        <w:t> </w:t>
      </w:r>
      <w:r>
        <w:rPr>
          <w:w w:val="105"/>
        </w:rPr>
        <w:t>did</w:t>
      </w:r>
      <w:r>
        <w:rPr>
          <w:spacing w:val="31"/>
          <w:w w:val="105"/>
        </w:rPr>
        <w:t> </w:t>
      </w:r>
      <w:r>
        <w:rPr>
          <w:w w:val="105"/>
        </w:rPr>
        <w:t>he</w:t>
      </w:r>
      <w:r>
        <w:rPr>
          <w:spacing w:val="24"/>
          <w:w w:val="105"/>
        </w:rPr>
        <w:t> </w:t>
      </w:r>
      <w:r>
        <w:rPr>
          <w:w w:val="105"/>
        </w:rPr>
        <w:t>lose</w:t>
      </w:r>
      <w:r>
        <w:rPr>
          <w:spacing w:val="30"/>
          <w:w w:val="105"/>
        </w:rPr>
        <w:t> </w:t>
      </w:r>
      <w:r>
        <w:rPr>
          <w:w w:val="105"/>
        </w:rPr>
        <w:t>to</w:t>
      </w:r>
      <w:r>
        <w:rPr>
          <w:spacing w:val="28"/>
          <w:w w:val="105"/>
        </w:rPr>
        <w:t> </w:t>
      </w:r>
      <w:r>
        <w:rPr>
          <w:spacing w:val="-5"/>
          <w:w w:val="105"/>
        </w:rPr>
        <w:t>the</w:t>
      </w:r>
    </w:p>
    <w:p>
      <w:pPr>
        <w:pStyle w:val="BodyText"/>
        <w:spacing w:before="144"/>
        <w:rPr>
          <w:sz w:val="20"/>
        </w:rPr>
      </w:pPr>
      <w:r>
        <w:rPr>
          <w:sz w:val="20"/>
        </w:rPr>
        <mc:AlternateContent>
          <mc:Choice Requires="wps">
            <w:drawing>
              <wp:anchor distT="0" distB="0" distL="0" distR="0" allowOverlap="1" layoutInCell="1" locked="0" behindDoc="1" simplePos="0" relativeHeight="487632896">
                <wp:simplePos x="0" y="0"/>
                <wp:positionH relativeFrom="page">
                  <wp:posOffset>914400</wp:posOffset>
                </wp:positionH>
                <wp:positionV relativeFrom="paragraph">
                  <wp:posOffset>255700</wp:posOffset>
                </wp:positionV>
                <wp:extent cx="1828800" cy="9525"/>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33867pt;width:144pt;height:.71pt;mso-position-horizontal-relative:page;mso-position-vertical-relative:paragraph;z-index:-15683584;mso-wrap-distance-left:0;mso-wrap-distance-right:0" id="docshape95"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201</w:t>
      </w:r>
      <w:r>
        <w:rPr>
          <w:rFonts w:ascii="Calibri"/>
          <w:sz w:val="20"/>
          <w:vertAlign w:val="baseline"/>
        </w:rPr>
        <w:t> Upset at</w:t>
      </w:r>
      <w:r>
        <w:rPr>
          <w:rFonts w:ascii="Calibri"/>
          <w:spacing w:val="-5"/>
          <w:sz w:val="20"/>
          <w:vertAlign w:val="baseline"/>
        </w:rPr>
        <w:t> </w:t>
      </w:r>
      <w:r>
        <w:rPr>
          <w:rFonts w:ascii="Calibri"/>
          <w:sz w:val="20"/>
          <w:vertAlign w:val="baseline"/>
        </w:rPr>
        <w:t>his</w:t>
      </w:r>
      <w:r>
        <w:rPr>
          <w:rFonts w:ascii="Calibri"/>
          <w:spacing w:val="-2"/>
          <w:sz w:val="20"/>
          <w:vertAlign w:val="baseline"/>
        </w:rPr>
        <w:t> </w:t>
      </w:r>
      <w:r>
        <w:rPr>
          <w:rFonts w:ascii="Calibri"/>
          <w:sz w:val="20"/>
          <w:vertAlign w:val="baseline"/>
        </w:rPr>
        <w:t>son</w:t>
      </w:r>
      <w:r>
        <w:rPr>
          <w:rFonts w:ascii="Calibri"/>
          <w:spacing w:val="-5"/>
          <w:sz w:val="20"/>
          <w:vertAlign w:val="baseline"/>
        </w:rPr>
        <w:t> </w:t>
      </w:r>
      <w:r>
        <w:rPr>
          <w:rFonts w:ascii="Calibri"/>
          <w:sz w:val="20"/>
          <w:vertAlign w:val="baseline"/>
        </w:rPr>
        <w:t>Muhammad Khan's</w:t>
      </w:r>
      <w:r>
        <w:rPr>
          <w:rFonts w:ascii="Calibri"/>
          <w:spacing w:val="-2"/>
          <w:sz w:val="20"/>
          <w:vertAlign w:val="baseline"/>
        </w:rPr>
        <w:t> </w:t>
      </w:r>
      <w:r>
        <w:rPr>
          <w:rFonts w:ascii="Calibri"/>
          <w:sz w:val="20"/>
          <w:vertAlign w:val="baseline"/>
        </w:rPr>
        <w:t>defeat in his</w:t>
      </w:r>
      <w:r>
        <w:rPr>
          <w:rFonts w:ascii="Calibri"/>
          <w:spacing w:val="-2"/>
          <w:sz w:val="20"/>
          <w:vertAlign w:val="baseline"/>
        </w:rPr>
        <w:t> </w:t>
      </w:r>
      <w:r>
        <w:rPr>
          <w:rFonts w:ascii="Calibri"/>
          <w:sz w:val="20"/>
          <w:vertAlign w:val="baseline"/>
        </w:rPr>
        <w:t>home seat,</w:t>
      </w:r>
      <w:r>
        <w:rPr>
          <w:rFonts w:ascii="Calibri"/>
          <w:spacing w:val="-2"/>
          <w:sz w:val="20"/>
          <w:vertAlign w:val="baseline"/>
        </w:rPr>
        <w:t> </w:t>
      </w:r>
      <w:r>
        <w:rPr>
          <w:rFonts w:ascii="Calibri"/>
          <w:sz w:val="20"/>
          <w:vertAlign w:val="baseline"/>
        </w:rPr>
        <w:t>Nawab Jamal</w:t>
      </w:r>
      <w:r>
        <w:rPr>
          <w:rFonts w:ascii="Calibri"/>
          <w:spacing w:val="-3"/>
          <w:sz w:val="20"/>
          <w:vertAlign w:val="baseline"/>
        </w:rPr>
        <w:t> </w:t>
      </w:r>
      <w:r>
        <w:rPr>
          <w:rFonts w:ascii="Calibri"/>
          <w:sz w:val="20"/>
          <w:vertAlign w:val="baseline"/>
        </w:rPr>
        <w:t>Khan</w:t>
      </w:r>
      <w:r>
        <w:rPr>
          <w:rFonts w:ascii="Calibri"/>
          <w:spacing w:val="-5"/>
          <w:sz w:val="20"/>
          <w:vertAlign w:val="baseline"/>
        </w:rPr>
        <w:t> </w:t>
      </w:r>
      <w:r>
        <w:rPr>
          <w:rFonts w:ascii="Calibri"/>
          <w:sz w:val="20"/>
          <w:vertAlign w:val="baseline"/>
        </w:rPr>
        <w:t>later used</w:t>
      </w:r>
      <w:r>
        <w:rPr>
          <w:rFonts w:ascii="Calibri"/>
          <w:spacing w:val="-5"/>
          <w:sz w:val="20"/>
          <w:vertAlign w:val="baseline"/>
        </w:rPr>
        <w:t> </w:t>
      </w:r>
      <w:r>
        <w:rPr>
          <w:rFonts w:ascii="Calibri"/>
          <w:sz w:val="20"/>
          <w:vertAlign w:val="baseline"/>
        </w:rPr>
        <w:t>his</w:t>
      </w:r>
      <w:r>
        <w:rPr>
          <w:rFonts w:ascii="Calibri"/>
          <w:spacing w:val="-2"/>
          <w:sz w:val="20"/>
          <w:vertAlign w:val="baseline"/>
        </w:rPr>
        <w:t> </w:t>
      </w:r>
      <w:r>
        <w:rPr>
          <w:rFonts w:ascii="Calibri"/>
          <w:sz w:val="20"/>
          <w:vertAlign w:val="baseline"/>
        </w:rPr>
        <w:t>political influence and got him elected to the National Assembly from Sahiwal.</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humble homoeopath from Dera Ghazi</w:t>
      </w:r>
      <w:r>
        <w:rPr>
          <w:spacing w:val="24"/>
          <w:w w:val="105"/>
        </w:rPr>
        <w:t> </w:t>
      </w:r>
      <w:r>
        <w:rPr>
          <w:w w:val="105"/>
        </w:rPr>
        <w:t>Khan, but he</w:t>
      </w:r>
      <w:r>
        <w:rPr>
          <w:spacing w:val="22"/>
          <w:w w:val="105"/>
        </w:rPr>
        <w:t> </w:t>
      </w:r>
      <w:r>
        <w:rPr>
          <w:w w:val="105"/>
        </w:rPr>
        <w:t>only managed to</w:t>
      </w:r>
      <w:r>
        <w:rPr>
          <w:w w:val="105"/>
        </w:rPr>
        <w:t> get</w:t>
      </w:r>
      <w:r>
        <w:rPr>
          <w:w w:val="105"/>
        </w:rPr>
        <w:t> a sixth</w:t>
      </w:r>
      <w:r>
        <w:rPr>
          <w:spacing w:val="21"/>
          <w:w w:val="105"/>
        </w:rPr>
        <w:t> </w:t>
      </w:r>
      <w:r>
        <w:rPr>
          <w:w w:val="105"/>
        </w:rPr>
        <w:t>place</w:t>
      </w:r>
      <w:r>
        <w:rPr>
          <w:spacing w:val="40"/>
          <w:w w:val="105"/>
        </w:rPr>
        <w:t> </w:t>
      </w:r>
      <w:r>
        <w:rPr>
          <w:w w:val="105"/>
        </w:rPr>
        <w:t>in</w:t>
      </w:r>
      <w:r>
        <w:rPr>
          <w:w w:val="105"/>
        </w:rPr>
        <w:t> the</w:t>
      </w:r>
      <w:r>
        <w:rPr>
          <w:w w:val="105"/>
        </w:rPr>
        <w:t> contest</w:t>
      </w:r>
      <w:r>
        <w:rPr>
          <w:w w:val="105"/>
        </w:rPr>
        <w:t> and</w:t>
      </w:r>
      <w:r>
        <w:rPr>
          <w:w w:val="105"/>
        </w:rPr>
        <w:t> suffered</w:t>
      </w:r>
      <w:r>
        <w:rPr>
          <w:w w:val="105"/>
        </w:rPr>
        <w:t> the</w:t>
      </w:r>
      <w:r>
        <w:rPr>
          <w:w w:val="105"/>
        </w:rPr>
        <w:t> ignominy</w:t>
      </w:r>
      <w:r>
        <w:rPr>
          <w:w w:val="105"/>
        </w:rPr>
        <w:t> of</w:t>
      </w:r>
      <w:r>
        <w:rPr>
          <w:w w:val="105"/>
        </w:rPr>
        <w:t> losing</w:t>
      </w:r>
      <w:r>
        <w:rPr>
          <w:w w:val="105"/>
        </w:rPr>
        <w:t> his</w:t>
      </w:r>
      <w:r>
        <w:rPr>
          <w:w w:val="105"/>
        </w:rPr>
        <w:t> deposit.</w:t>
      </w:r>
      <w:r>
        <w:rPr>
          <w:w w:val="105"/>
        </w:rPr>
        <w:t> On</w:t>
      </w:r>
      <w:r>
        <w:rPr>
          <w:w w:val="105"/>
        </w:rPr>
        <w:t> the</w:t>
      </w:r>
      <w:r>
        <w:rPr>
          <w:w w:val="105"/>
        </w:rPr>
        <w:t> national</w:t>
      </w:r>
      <w:r>
        <w:rPr>
          <w:w w:val="105"/>
        </w:rPr>
        <w:t> level</w:t>
      </w:r>
      <w:r>
        <w:rPr>
          <w:w w:val="105"/>
        </w:rPr>
        <w:t> I was</w:t>
      </w:r>
      <w:r>
        <w:rPr>
          <w:w w:val="105"/>
        </w:rPr>
        <w:t> saddened</w:t>
      </w:r>
      <w:r>
        <w:rPr>
          <w:w w:val="105"/>
        </w:rPr>
        <w:t> to</w:t>
      </w:r>
      <w:r>
        <w:rPr>
          <w:w w:val="105"/>
        </w:rPr>
        <w:t> learn</w:t>
      </w:r>
      <w:r>
        <w:rPr>
          <w:w w:val="105"/>
        </w:rPr>
        <w:t> of</w:t>
      </w:r>
      <w:r>
        <w:rPr>
          <w:w w:val="105"/>
        </w:rPr>
        <w:t> Asghar</w:t>
      </w:r>
      <w:r>
        <w:rPr>
          <w:w w:val="105"/>
        </w:rPr>
        <w:t> Khan's</w:t>
      </w:r>
      <w:r>
        <w:rPr>
          <w:w w:val="105"/>
        </w:rPr>
        <w:t> defeat</w:t>
      </w:r>
      <w:r>
        <w:rPr>
          <w:w w:val="105"/>
        </w:rPr>
        <w:t> in</w:t>
      </w:r>
      <w:r>
        <w:rPr>
          <w:w w:val="105"/>
        </w:rPr>
        <w:t> Rawalpindi</w:t>
      </w:r>
      <w:r>
        <w:rPr>
          <w:w w:val="105"/>
        </w:rPr>
        <w:t> at</w:t>
      </w:r>
      <w:r>
        <w:rPr>
          <w:w w:val="105"/>
        </w:rPr>
        <w:t> the</w:t>
      </w:r>
      <w:r>
        <w:rPr>
          <w:w w:val="105"/>
        </w:rPr>
        <w:t> hands</w:t>
      </w:r>
      <w:r>
        <w:rPr>
          <w:w w:val="105"/>
        </w:rPr>
        <w:t> of</w:t>
      </w:r>
      <w:r>
        <w:rPr>
          <w:w w:val="105"/>
        </w:rPr>
        <w:t> a</w:t>
      </w:r>
      <w:r>
        <w:rPr>
          <w:w w:val="105"/>
        </w:rPr>
        <w:t> little known retired Air Force non-commissioned officer, Khurshid Hasan Meer of the PPP.</w:t>
      </w:r>
    </w:p>
    <w:p>
      <w:pPr>
        <w:pStyle w:val="BodyText"/>
        <w:spacing w:before="18"/>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3"/>
      </w:pPr>
    </w:p>
    <w:p>
      <w:pPr>
        <w:pStyle w:val="BodyText"/>
        <w:spacing w:line="254" w:lineRule="auto"/>
        <w:ind w:left="1440" w:right="1432"/>
        <w:jc w:val="both"/>
        <w:rPr>
          <w:position w:val="6"/>
          <w:sz w:val="16"/>
        </w:rPr>
      </w:pPr>
      <w:r>
        <w:rPr/>
        <w:t>Bhutto</w:t>
      </w:r>
      <w:r>
        <w:rPr>
          <w:spacing w:val="40"/>
        </w:rPr>
        <w:t> </w:t>
      </w:r>
      <w:r>
        <w:rPr/>
        <w:t>showed</w:t>
      </w:r>
      <w:r>
        <w:rPr>
          <w:spacing w:val="40"/>
        </w:rPr>
        <w:t> </w:t>
      </w:r>
      <w:r>
        <w:rPr/>
        <w:t>amazing</w:t>
      </w:r>
      <w:r>
        <w:rPr>
          <w:spacing w:val="40"/>
        </w:rPr>
        <w:t> </w:t>
      </w:r>
      <w:r>
        <w:rPr/>
        <w:t>vitality</w:t>
      </w:r>
      <w:r>
        <w:rPr>
          <w:spacing w:val="40"/>
        </w:rPr>
        <w:t> </w:t>
      </w:r>
      <w:r>
        <w:rPr/>
        <w:t>during</w:t>
      </w:r>
      <w:r>
        <w:rPr>
          <w:spacing w:val="40"/>
        </w:rPr>
        <w:t> </w:t>
      </w:r>
      <w:r>
        <w:rPr/>
        <w:t>the</w:t>
      </w:r>
      <w:r>
        <w:rPr>
          <w:spacing w:val="40"/>
        </w:rPr>
        <w:t> </w:t>
      </w:r>
      <w:r>
        <w:rPr/>
        <w:t>election</w:t>
      </w:r>
      <w:r>
        <w:rPr>
          <w:spacing w:val="40"/>
        </w:rPr>
        <w:t> </w:t>
      </w:r>
      <w:r>
        <w:rPr/>
        <w:t>campaign</w:t>
      </w:r>
      <w:r>
        <w:rPr>
          <w:spacing w:val="40"/>
        </w:rPr>
        <w:t> </w:t>
      </w:r>
      <w:r>
        <w:rPr/>
        <w:t>as</w:t>
      </w:r>
      <w:r>
        <w:rPr>
          <w:spacing w:val="40"/>
        </w:rPr>
        <w:t> </w:t>
      </w:r>
      <w:r>
        <w:rPr/>
        <w:t>he</w:t>
      </w:r>
      <w:r>
        <w:rPr>
          <w:spacing w:val="40"/>
        </w:rPr>
        <w:t> </w:t>
      </w:r>
      <w:r>
        <w:rPr/>
        <w:t>toured</w:t>
      </w:r>
      <w:r>
        <w:rPr>
          <w:spacing w:val="40"/>
        </w:rPr>
        <w:t> </w:t>
      </w:r>
      <w:r>
        <w:rPr/>
        <w:t>West Pakistan,</w:t>
      </w:r>
      <w:r>
        <w:rPr>
          <w:spacing w:val="40"/>
        </w:rPr>
        <w:t> </w:t>
      </w:r>
      <w:r>
        <w:rPr/>
        <w:t>at</w:t>
      </w:r>
      <w:r>
        <w:rPr>
          <w:spacing w:val="40"/>
        </w:rPr>
        <w:t> </w:t>
      </w:r>
      <w:r>
        <w:rPr/>
        <w:t>times</w:t>
      </w:r>
      <w:r>
        <w:rPr>
          <w:spacing w:val="40"/>
        </w:rPr>
        <w:t> </w:t>
      </w:r>
      <w:r>
        <w:rPr/>
        <w:t>addressing</w:t>
      </w:r>
      <w:r>
        <w:rPr>
          <w:spacing w:val="40"/>
        </w:rPr>
        <w:t> </w:t>
      </w:r>
      <w:r>
        <w:rPr/>
        <w:t>six</w:t>
      </w:r>
      <w:r>
        <w:rPr>
          <w:spacing w:val="40"/>
        </w:rPr>
        <w:t> </w:t>
      </w:r>
      <w:r>
        <w:rPr/>
        <w:t>gatherings</w:t>
      </w:r>
      <w:r>
        <w:rPr>
          <w:spacing w:val="40"/>
        </w:rPr>
        <w:t> </w:t>
      </w:r>
      <w:r>
        <w:rPr/>
        <w:t>a</w:t>
      </w:r>
      <w:r>
        <w:rPr>
          <w:spacing w:val="40"/>
        </w:rPr>
        <w:t> </w:t>
      </w:r>
      <w:r>
        <w:rPr/>
        <w:t>day-making</w:t>
      </w:r>
      <w:r>
        <w:rPr>
          <w:spacing w:val="40"/>
        </w:rPr>
        <w:t> </w:t>
      </w:r>
      <w:r>
        <w:rPr/>
        <w:t>a</w:t>
      </w:r>
      <w:r>
        <w:rPr>
          <w:spacing w:val="40"/>
        </w:rPr>
        <w:t> </w:t>
      </w:r>
      <w:r>
        <w:rPr/>
        <w:t>host</w:t>
      </w:r>
      <w:r>
        <w:rPr>
          <w:spacing w:val="40"/>
        </w:rPr>
        <w:t> </w:t>
      </w:r>
      <w:r>
        <w:rPr/>
        <w:t>of</w:t>
      </w:r>
      <w:r>
        <w:rPr>
          <w:spacing w:val="40"/>
        </w:rPr>
        <w:t> </w:t>
      </w:r>
      <w:r>
        <w:rPr/>
        <w:t>extravagant promises.</w:t>
      </w:r>
      <w:r>
        <w:rPr>
          <w:spacing w:val="40"/>
        </w:rPr>
        <w:t> </w:t>
      </w:r>
      <w:r>
        <w:rPr/>
        <w:t>In</w:t>
      </w:r>
      <w:r>
        <w:rPr>
          <w:spacing w:val="40"/>
        </w:rPr>
        <w:t> </w:t>
      </w:r>
      <w:r>
        <w:rPr/>
        <w:t>Punjab,</w:t>
      </w:r>
      <w:r>
        <w:rPr>
          <w:spacing w:val="40"/>
        </w:rPr>
        <w:t> </w:t>
      </w:r>
      <w:r>
        <w:rPr/>
        <w:t>to</w:t>
      </w:r>
      <w:r>
        <w:rPr>
          <w:spacing w:val="40"/>
        </w:rPr>
        <w:t> </w:t>
      </w:r>
      <w:r>
        <w:rPr/>
        <w:t>the delight</w:t>
      </w:r>
      <w:r>
        <w:rPr>
          <w:spacing w:val="40"/>
        </w:rPr>
        <w:t> </w:t>
      </w:r>
      <w:r>
        <w:rPr/>
        <w:t>of</w:t>
      </w:r>
      <w:r>
        <w:rPr>
          <w:spacing w:val="40"/>
        </w:rPr>
        <w:t> </w:t>
      </w:r>
      <w:r>
        <w:rPr/>
        <w:t>the</w:t>
      </w:r>
      <w:r>
        <w:rPr>
          <w:spacing w:val="40"/>
        </w:rPr>
        <w:t> </w:t>
      </w:r>
      <w:r>
        <w:rPr/>
        <w:t>locals,</w:t>
      </w:r>
      <w:r>
        <w:rPr>
          <w:spacing w:val="40"/>
        </w:rPr>
        <w:t> </w:t>
      </w:r>
      <w:r>
        <w:rPr/>
        <w:t>he vented</w:t>
      </w:r>
      <w:r>
        <w:rPr>
          <w:spacing w:val="40"/>
        </w:rPr>
        <w:t> </w:t>
      </w:r>
      <w:r>
        <w:rPr/>
        <w:t>his venomous</w:t>
      </w:r>
      <w:r>
        <w:rPr>
          <w:spacing w:val="40"/>
        </w:rPr>
        <w:t> </w:t>
      </w:r>
      <w:r>
        <w:rPr/>
        <w:t>rage</w:t>
      </w:r>
      <w:r>
        <w:rPr>
          <w:spacing w:val="40"/>
        </w:rPr>
        <w:t> </w:t>
      </w:r>
      <w:r>
        <w:rPr/>
        <w:t>against India. He appealed to their Punjabi pride by insisting that in the 1965 War their 'victory' had</w:t>
      </w:r>
      <w:r>
        <w:rPr>
          <w:spacing w:val="40"/>
        </w:rPr>
        <w:t> </w:t>
      </w:r>
      <w:r>
        <w:rPr/>
        <w:t>been</w:t>
      </w:r>
      <w:r>
        <w:rPr>
          <w:spacing w:val="40"/>
        </w:rPr>
        <w:t> </w:t>
      </w:r>
      <w:r>
        <w:rPr/>
        <w:t>betrayed</w:t>
      </w:r>
      <w:r>
        <w:rPr>
          <w:spacing w:val="40"/>
        </w:rPr>
        <w:t> </w:t>
      </w:r>
      <w:r>
        <w:rPr/>
        <w:t>at</w:t>
      </w:r>
      <w:r>
        <w:rPr>
          <w:spacing w:val="40"/>
        </w:rPr>
        <w:t> </w:t>
      </w:r>
      <w:r>
        <w:rPr/>
        <w:t>Tashkent,</w:t>
      </w:r>
      <w:r>
        <w:rPr>
          <w:spacing w:val="40"/>
        </w:rPr>
        <w:t> </w:t>
      </w:r>
      <w:r>
        <w:rPr/>
        <w:t>and</w:t>
      </w:r>
      <w:r>
        <w:rPr>
          <w:spacing w:val="40"/>
        </w:rPr>
        <w:t> </w:t>
      </w:r>
      <w:r>
        <w:rPr/>
        <w:t>captivated</w:t>
      </w:r>
      <w:r>
        <w:rPr>
          <w:spacing w:val="40"/>
        </w:rPr>
        <w:t> </w:t>
      </w:r>
      <w:r>
        <w:rPr/>
        <w:t>their</w:t>
      </w:r>
      <w:r>
        <w:rPr>
          <w:spacing w:val="40"/>
        </w:rPr>
        <w:t> </w:t>
      </w:r>
      <w:r>
        <w:rPr/>
        <w:t>attention</w:t>
      </w:r>
      <w:r>
        <w:rPr>
          <w:spacing w:val="40"/>
        </w:rPr>
        <w:t> </w:t>
      </w:r>
      <w:r>
        <w:rPr/>
        <w:t>by</w:t>
      </w:r>
      <w:r>
        <w:rPr>
          <w:spacing w:val="40"/>
        </w:rPr>
        <w:t> </w:t>
      </w:r>
      <w:r>
        <w:rPr/>
        <w:t>dramatically promising to reveal the sordid secret behind the 'betrayal'.</w:t>
      </w:r>
      <w:r>
        <w:rPr>
          <w:position w:val="6"/>
          <w:sz w:val="16"/>
        </w:rPr>
        <w:t>202</w:t>
      </w:r>
      <w:r>
        <w:rPr>
          <w:spacing w:val="40"/>
          <w:position w:val="6"/>
          <w:sz w:val="16"/>
        </w:rPr>
        <w:t> </w:t>
      </w:r>
      <w:r>
        <w:rPr/>
        <w:t>In Sindh he portrayed</w:t>
      </w:r>
      <w:r>
        <w:rPr>
          <w:spacing w:val="40"/>
        </w:rPr>
        <w:t> </w:t>
      </w:r>
      <w:r>
        <w:rPr/>
        <w:t>himself as a native born man of the people. In the urban areas he talked about higher</w:t>
      </w:r>
      <w:r>
        <w:rPr>
          <w:spacing w:val="80"/>
        </w:rPr>
        <w:t> </w:t>
      </w:r>
      <w:r>
        <w:rPr/>
        <w:t>wages for the working classes and restrictiofts on the profits of the 'bloated' industrial</w:t>
      </w:r>
      <w:r>
        <w:rPr>
          <w:spacing w:val="80"/>
        </w:rPr>
        <w:t> </w:t>
      </w:r>
      <w:r>
        <w:rPr/>
        <w:t>elite. He offered all things to all men. He appealed directly to the masses by often irreverently</w:t>
      </w:r>
      <w:r>
        <w:rPr>
          <w:spacing w:val="40"/>
        </w:rPr>
        <w:t> </w:t>
      </w:r>
      <w:r>
        <w:rPr/>
        <w:t>dancing-even</w:t>
      </w:r>
      <w:r>
        <w:rPr>
          <w:spacing w:val="40"/>
        </w:rPr>
        <w:t> </w:t>
      </w:r>
      <w:r>
        <w:rPr/>
        <w:t>on</w:t>
      </w:r>
      <w:r>
        <w:rPr>
          <w:spacing w:val="40"/>
        </w:rPr>
        <w:t> </w:t>
      </w:r>
      <w:r>
        <w:rPr/>
        <w:t>occasion</w:t>
      </w:r>
      <w:r>
        <w:rPr>
          <w:spacing w:val="40"/>
        </w:rPr>
        <w:t> </w:t>
      </w:r>
      <w:r>
        <w:rPr/>
        <w:t>wiggling</w:t>
      </w:r>
      <w:r>
        <w:rPr>
          <w:spacing w:val="40"/>
        </w:rPr>
        <w:t> </w:t>
      </w:r>
      <w:r>
        <w:rPr/>
        <w:t>around</w:t>
      </w:r>
      <w:r>
        <w:rPr>
          <w:spacing w:val="40"/>
        </w:rPr>
        <w:t> </w:t>
      </w:r>
      <w:r>
        <w:rPr/>
        <w:t>making</w:t>
      </w:r>
      <w:r>
        <w:rPr>
          <w:spacing w:val="40"/>
        </w:rPr>
        <w:t> </w:t>
      </w:r>
      <w:r>
        <w:rPr/>
        <w:t>a</w:t>
      </w:r>
      <w:r>
        <w:rPr>
          <w:spacing w:val="40"/>
        </w:rPr>
        <w:t> </w:t>
      </w:r>
      <w:r>
        <w:rPr/>
        <w:t>vulgar</w:t>
      </w:r>
      <w:r>
        <w:rPr>
          <w:spacing w:val="40"/>
        </w:rPr>
        <w:t> </w:t>
      </w:r>
      <w:r>
        <w:rPr/>
        <w:t>parody</w:t>
      </w:r>
      <w:r>
        <w:rPr>
          <w:spacing w:val="40"/>
        </w:rPr>
        <w:t> </w:t>
      </w:r>
      <w:r>
        <w:rPr/>
        <w:t>of Indira</w:t>
      </w:r>
      <w:r>
        <w:rPr>
          <w:spacing w:val="40"/>
        </w:rPr>
        <w:t> </w:t>
      </w:r>
      <w:r>
        <w:rPr/>
        <w:t>Gandhi</w:t>
      </w:r>
      <w:r>
        <w:rPr>
          <w:spacing w:val="40"/>
        </w:rPr>
        <w:t> </w:t>
      </w:r>
      <w:r>
        <w:rPr/>
        <w:t>-</w:t>
      </w:r>
      <w:r>
        <w:rPr>
          <w:spacing w:val="40"/>
        </w:rPr>
        <w:t> </w:t>
      </w:r>
      <w:r>
        <w:rPr/>
        <w:t>on</w:t>
      </w:r>
      <w:r>
        <w:rPr>
          <w:spacing w:val="40"/>
        </w:rPr>
        <w:t> </w:t>
      </w:r>
      <w:r>
        <w:rPr/>
        <w:t>the</w:t>
      </w:r>
      <w:r>
        <w:rPr>
          <w:spacing w:val="40"/>
        </w:rPr>
        <w:t> </w:t>
      </w:r>
      <w:r>
        <w:rPr/>
        <w:t>stage</w:t>
      </w:r>
      <w:r>
        <w:rPr>
          <w:spacing w:val="40"/>
        </w:rPr>
        <w:t> </w:t>
      </w:r>
      <w:r>
        <w:rPr/>
        <w:t>in</w:t>
      </w:r>
      <w:r>
        <w:rPr>
          <w:spacing w:val="40"/>
        </w:rPr>
        <w:t> </w:t>
      </w:r>
      <w:r>
        <w:rPr/>
        <w:t>front</w:t>
      </w:r>
      <w:r>
        <w:rPr>
          <w:spacing w:val="40"/>
        </w:rPr>
        <w:t> </w:t>
      </w:r>
      <w:r>
        <w:rPr/>
        <w:t>of</w:t>
      </w:r>
      <w:r>
        <w:rPr>
          <w:spacing w:val="40"/>
        </w:rPr>
        <w:t> </w:t>
      </w:r>
      <w:r>
        <w:rPr/>
        <w:t>thousands.</w:t>
      </w:r>
      <w:r>
        <w:rPr>
          <w:spacing w:val="40"/>
        </w:rPr>
        <w:t> </w:t>
      </w:r>
      <w:r>
        <w:rPr/>
        <w:t>Mocking</w:t>
      </w:r>
      <w:r>
        <w:rPr>
          <w:spacing w:val="40"/>
        </w:rPr>
        <w:t> </w:t>
      </w:r>
      <w:r>
        <w:rPr/>
        <w:t>the</w:t>
      </w:r>
      <w:r>
        <w:rPr>
          <w:spacing w:val="40"/>
        </w:rPr>
        <w:t> </w:t>
      </w:r>
      <w:r>
        <w:rPr/>
        <w:t>public</w:t>
      </w:r>
      <w:r>
        <w:rPr>
          <w:spacing w:val="40"/>
        </w:rPr>
        <w:t> </w:t>
      </w:r>
      <w:r>
        <w:rPr/>
        <w:t>stature</w:t>
      </w:r>
      <w:r>
        <w:rPr>
          <w:spacing w:val="40"/>
        </w:rPr>
        <w:t> </w:t>
      </w:r>
      <w:r>
        <w:rPr/>
        <w:t>of</w:t>
      </w:r>
      <w:r>
        <w:rPr>
          <w:spacing w:val="40"/>
        </w:rPr>
        <w:t> </w:t>
      </w:r>
      <w:r>
        <w:rPr/>
        <w:t>his rivals,</w:t>
      </w:r>
      <w:r>
        <w:rPr>
          <w:spacing w:val="40"/>
        </w:rPr>
        <w:t> </w:t>
      </w:r>
      <w:r>
        <w:rPr/>
        <w:t>he</w:t>
      </w:r>
      <w:r>
        <w:rPr>
          <w:spacing w:val="40"/>
        </w:rPr>
        <w:t> </w:t>
      </w:r>
      <w:r>
        <w:rPr/>
        <w:t>would</w:t>
      </w:r>
      <w:r>
        <w:rPr>
          <w:spacing w:val="40"/>
        </w:rPr>
        <w:t> </w:t>
      </w:r>
      <w:r>
        <w:rPr/>
        <w:t>publicly</w:t>
      </w:r>
      <w:r>
        <w:rPr>
          <w:spacing w:val="40"/>
        </w:rPr>
        <w:t> </w:t>
      </w:r>
      <w:r>
        <w:rPr/>
        <w:t>give</w:t>
      </w:r>
      <w:r>
        <w:rPr>
          <w:spacing w:val="40"/>
        </w:rPr>
        <w:t> </w:t>
      </w:r>
      <w:r>
        <w:rPr/>
        <w:t>them</w:t>
      </w:r>
      <w:r>
        <w:rPr>
          <w:spacing w:val="40"/>
        </w:rPr>
        <w:t> </w:t>
      </w:r>
      <w:r>
        <w:rPr/>
        <w:t>belittling</w:t>
      </w:r>
      <w:r>
        <w:rPr>
          <w:spacing w:val="40"/>
        </w:rPr>
        <w:t> </w:t>
      </w:r>
      <w:r>
        <w:rPr/>
        <w:t>nicknames.</w:t>
      </w:r>
      <w:r>
        <w:rPr>
          <w:spacing w:val="40"/>
        </w:rPr>
        <w:t> </w:t>
      </w:r>
      <w:r>
        <w:rPr/>
        <w:t>At</w:t>
      </w:r>
      <w:r>
        <w:rPr>
          <w:spacing w:val="40"/>
        </w:rPr>
        <w:t> </w:t>
      </w:r>
      <w:r>
        <w:rPr/>
        <w:t>times</w:t>
      </w:r>
      <w:r>
        <w:rPr>
          <w:spacing w:val="40"/>
        </w:rPr>
        <w:t> </w:t>
      </w:r>
      <w:r>
        <w:rPr/>
        <w:t>he</w:t>
      </w:r>
      <w:r>
        <w:rPr>
          <w:spacing w:val="40"/>
        </w:rPr>
        <w:t> </w:t>
      </w:r>
      <w:r>
        <w:rPr/>
        <w:t>would</w:t>
      </w:r>
      <w:r>
        <w:rPr>
          <w:spacing w:val="40"/>
        </w:rPr>
        <w:t> </w:t>
      </w:r>
      <w:r>
        <w:rPr/>
        <w:t>even</w:t>
      </w:r>
      <w:r>
        <w:rPr>
          <w:spacing w:val="40"/>
        </w:rPr>
        <w:t> </w:t>
      </w:r>
      <w:r>
        <w:rPr/>
        <w:t>sink to</w:t>
      </w:r>
      <w:r>
        <w:rPr>
          <w:spacing w:val="23"/>
        </w:rPr>
        <w:t> </w:t>
      </w:r>
      <w:r>
        <w:rPr/>
        <w:t>cruder</w:t>
      </w:r>
      <w:r>
        <w:rPr>
          <w:spacing w:val="26"/>
        </w:rPr>
        <w:t> </w:t>
      </w:r>
      <w:r>
        <w:rPr/>
        <w:t>forms</w:t>
      </w:r>
      <w:r>
        <w:rPr>
          <w:spacing w:val="23"/>
        </w:rPr>
        <w:t> </w:t>
      </w:r>
      <w:r>
        <w:rPr/>
        <w:t>of</w:t>
      </w:r>
      <w:r>
        <w:rPr>
          <w:spacing w:val="27"/>
        </w:rPr>
        <w:t> </w:t>
      </w:r>
      <w:r>
        <w:rPr/>
        <w:t>abuse.</w:t>
      </w:r>
      <w:r>
        <w:rPr>
          <w:spacing w:val="27"/>
        </w:rPr>
        <w:t> </w:t>
      </w:r>
      <w:r>
        <w:rPr/>
        <w:t>Yet</w:t>
      </w:r>
      <w:r>
        <w:rPr>
          <w:spacing w:val="23"/>
        </w:rPr>
        <w:t> </w:t>
      </w:r>
      <w:r>
        <w:rPr/>
        <w:t>he</w:t>
      </w:r>
      <w:r>
        <w:rPr>
          <w:spacing w:val="25"/>
        </w:rPr>
        <w:t> </w:t>
      </w:r>
      <w:r>
        <w:rPr/>
        <w:t>kept</w:t>
      </w:r>
      <w:r>
        <w:rPr>
          <w:spacing w:val="23"/>
        </w:rPr>
        <w:t> </w:t>
      </w:r>
      <w:r>
        <w:rPr/>
        <w:t>his</w:t>
      </w:r>
      <w:r>
        <w:rPr>
          <w:spacing w:val="23"/>
        </w:rPr>
        <w:t> </w:t>
      </w:r>
      <w:r>
        <w:rPr/>
        <w:t>venom</w:t>
      </w:r>
      <w:r>
        <w:rPr>
          <w:spacing w:val="23"/>
        </w:rPr>
        <w:t> </w:t>
      </w:r>
      <w:r>
        <w:rPr/>
        <w:t>selective.</w:t>
      </w:r>
      <w:r>
        <w:rPr>
          <w:spacing w:val="28"/>
        </w:rPr>
        <w:t> </w:t>
      </w:r>
      <w:r>
        <w:rPr/>
        <w:t>In</w:t>
      </w:r>
      <w:r>
        <w:rPr>
          <w:spacing w:val="25"/>
        </w:rPr>
        <w:t> </w:t>
      </w:r>
      <w:r>
        <w:rPr/>
        <w:t>the</w:t>
      </w:r>
      <w:r>
        <w:rPr>
          <w:spacing w:val="25"/>
        </w:rPr>
        <w:t> </w:t>
      </w:r>
      <w:r>
        <w:rPr/>
        <w:t>politically</w:t>
      </w:r>
      <w:r>
        <w:rPr>
          <w:spacing w:val="26"/>
        </w:rPr>
        <w:t> </w:t>
      </w:r>
      <w:r>
        <w:rPr/>
        <w:t>key</w:t>
      </w:r>
      <w:r>
        <w:rPr>
          <w:spacing w:val="19"/>
        </w:rPr>
        <w:t> </w:t>
      </w:r>
      <w:r>
        <w:rPr/>
        <w:t>province of</w:t>
      </w:r>
      <w:r>
        <w:rPr>
          <w:spacing w:val="40"/>
        </w:rPr>
        <w:t> </w:t>
      </w:r>
      <w:r>
        <w:rPr/>
        <w:t>Punjab,</w:t>
      </w:r>
      <w:r>
        <w:rPr>
          <w:spacing w:val="40"/>
        </w:rPr>
        <w:t> </w:t>
      </w:r>
      <w:r>
        <w:rPr/>
        <w:t>Bhutto</w:t>
      </w:r>
      <w:r>
        <w:rPr>
          <w:spacing w:val="40"/>
        </w:rPr>
        <w:t> </w:t>
      </w:r>
      <w:r>
        <w:rPr/>
        <w:t>was</w:t>
      </w:r>
      <w:r>
        <w:rPr>
          <w:spacing w:val="40"/>
        </w:rPr>
        <w:t> </w:t>
      </w:r>
      <w:r>
        <w:rPr/>
        <w:t>nervous</w:t>
      </w:r>
      <w:r>
        <w:rPr>
          <w:spacing w:val="40"/>
        </w:rPr>
        <w:t> </w:t>
      </w:r>
      <w:r>
        <w:rPr/>
        <w:t>of</w:t>
      </w:r>
      <w:r>
        <w:rPr>
          <w:spacing w:val="40"/>
        </w:rPr>
        <w:t> </w:t>
      </w:r>
      <w:r>
        <w:rPr/>
        <w:t>Mumtaz</w:t>
      </w:r>
      <w:r>
        <w:rPr>
          <w:spacing w:val="40"/>
        </w:rPr>
        <w:t> </w:t>
      </w:r>
      <w:r>
        <w:rPr/>
        <w:t>Daultana's</w:t>
      </w:r>
      <w:r>
        <w:rPr>
          <w:spacing w:val="40"/>
        </w:rPr>
        <w:t> </w:t>
      </w:r>
      <w:r>
        <w:rPr/>
        <w:t>strength.</w:t>
      </w:r>
      <w:r>
        <w:rPr>
          <w:spacing w:val="40"/>
        </w:rPr>
        <w:t> </w:t>
      </w:r>
      <w:r>
        <w:rPr/>
        <w:t>One</w:t>
      </w:r>
      <w:r>
        <w:rPr>
          <w:spacing w:val="40"/>
        </w:rPr>
        <w:t> </w:t>
      </w:r>
      <w:r>
        <w:rPr/>
        <w:t>of</w:t>
      </w:r>
      <w:r>
        <w:rPr>
          <w:spacing w:val="40"/>
        </w:rPr>
        <w:t> </w:t>
      </w:r>
      <w:r>
        <w:rPr/>
        <w:t>his</w:t>
      </w:r>
      <w:r>
        <w:rPr>
          <w:spacing w:val="40"/>
        </w:rPr>
        <w:t> </w:t>
      </w:r>
      <w:r>
        <w:rPr/>
        <w:t>admirers noted that in the pre-election days Bhutto '... expected some sort of [future] political</w:t>
      </w:r>
      <w:r>
        <w:rPr>
          <w:spacing w:val="40"/>
        </w:rPr>
        <w:t> </w:t>
      </w:r>
      <w:r>
        <w:rPr/>
        <w:t>alliance</w:t>
      </w:r>
      <w:r>
        <w:rPr>
          <w:spacing w:val="40"/>
        </w:rPr>
        <w:t> </w:t>
      </w:r>
      <w:r>
        <w:rPr/>
        <w:t>with</w:t>
      </w:r>
      <w:r>
        <w:rPr>
          <w:spacing w:val="40"/>
        </w:rPr>
        <w:t> </w:t>
      </w:r>
      <w:r>
        <w:rPr/>
        <w:t>Daultana.</w:t>
      </w:r>
      <w:r>
        <w:rPr>
          <w:spacing w:val="40"/>
        </w:rPr>
        <w:t> </w:t>
      </w:r>
      <w:r>
        <w:rPr/>
        <w:t>He</w:t>
      </w:r>
      <w:r>
        <w:rPr>
          <w:spacing w:val="40"/>
        </w:rPr>
        <w:t> </w:t>
      </w:r>
      <w:r>
        <w:rPr/>
        <w:t>refrained</w:t>
      </w:r>
      <w:r>
        <w:rPr>
          <w:spacing w:val="40"/>
        </w:rPr>
        <w:t> </w:t>
      </w:r>
      <w:r>
        <w:rPr/>
        <w:t>from</w:t>
      </w:r>
      <w:r>
        <w:rPr>
          <w:spacing w:val="40"/>
        </w:rPr>
        <w:t> </w:t>
      </w:r>
      <w:r>
        <w:rPr/>
        <w:t>personal</w:t>
      </w:r>
      <w:r>
        <w:rPr>
          <w:spacing w:val="40"/>
        </w:rPr>
        <w:t> </w:t>
      </w:r>
      <w:r>
        <w:rPr/>
        <w:t>public</w:t>
      </w:r>
      <w:r>
        <w:rPr>
          <w:spacing w:val="40"/>
        </w:rPr>
        <w:t> </w:t>
      </w:r>
      <w:r>
        <w:rPr/>
        <w:t>attacks</w:t>
      </w:r>
      <w:r>
        <w:rPr>
          <w:spacing w:val="40"/>
        </w:rPr>
        <w:t> </w:t>
      </w:r>
      <w:r>
        <w:rPr/>
        <w:t>against</w:t>
      </w:r>
      <w:r>
        <w:rPr>
          <w:spacing w:val="40"/>
        </w:rPr>
        <w:t> </w:t>
      </w:r>
      <w:r>
        <w:rPr/>
        <w:t>him, studiously</w:t>
      </w:r>
      <w:r>
        <w:rPr>
          <w:spacing w:val="40"/>
        </w:rPr>
        <w:t> </w:t>
      </w:r>
      <w:r>
        <w:rPr/>
        <w:t>avoid</w:t>
      </w:r>
      <w:r>
        <w:rPr>
          <w:spacing w:val="40"/>
        </w:rPr>
        <w:t> </w:t>
      </w:r>
      <w:r>
        <w:rPr/>
        <w:t>public</w:t>
      </w:r>
      <w:r>
        <w:rPr>
          <w:spacing w:val="40"/>
        </w:rPr>
        <w:t> </w:t>
      </w:r>
      <w:r>
        <w:rPr/>
        <w:t>disagreements</w:t>
      </w:r>
      <w:r>
        <w:rPr>
          <w:spacing w:val="40"/>
        </w:rPr>
        <w:t> </w:t>
      </w:r>
      <w:r>
        <w:rPr/>
        <w:t>with</w:t>
      </w:r>
      <w:r>
        <w:rPr>
          <w:spacing w:val="40"/>
        </w:rPr>
        <w:t> </w:t>
      </w:r>
      <w:r>
        <w:rPr/>
        <w:t>and</w:t>
      </w:r>
      <w:r>
        <w:rPr>
          <w:spacing w:val="40"/>
        </w:rPr>
        <w:t> </w:t>
      </w:r>
      <w:r>
        <w:rPr/>
        <w:t>never</w:t>
      </w:r>
      <w:r>
        <w:rPr>
          <w:spacing w:val="40"/>
        </w:rPr>
        <w:t> </w:t>
      </w:r>
      <w:r>
        <w:rPr/>
        <w:t>really</w:t>
      </w:r>
      <w:r>
        <w:rPr>
          <w:spacing w:val="40"/>
        </w:rPr>
        <w:t> </w:t>
      </w:r>
      <w:r>
        <w:rPr/>
        <w:t>carried</w:t>
      </w:r>
      <w:r>
        <w:rPr>
          <w:spacing w:val="40"/>
        </w:rPr>
        <w:t> </w:t>
      </w:r>
      <w:r>
        <w:rPr/>
        <w:t>his</w:t>
      </w:r>
      <w:r>
        <w:rPr>
          <w:spacing w:val="40"/>
        </w:rPr>
        <w:t> </w:t>
      </w:r>
      <w:r>
        <w:rPr/>
        <w:t>election campaign to Daultana's home territory of Vehari.'</w:t>
      </w:r>
      <w:r>
        <w:rPr>
          <w:position w:val="6"/>
          <w:sz w:val="16"/>
        </w:rPr>
        <w:t>203</w:t>
      </w:r>
    </w:p>
    <w:p>
      <w:pPr>
        <w:pStyle w:val="BodyText"/>
        <w:spacing w:before="14"/>
      </w:pPr>
    </w:p>
    <w:p>
      <w:pPr>
        <w:pStyle w:val="BodyText"/>
        <w:spacing w:line="254" w:lineRule="auto"/>
        <w:ind w:left="1440" w:right="1431"/>
        <w:jc w:val="both"/>
      </w:pPr>
      <w:r>
        <w:rPr>
          <w:w w:val="105"/>
        </w:rPr>
        <w:t>In</w:t>
      </w:r>
      <w:r>
        <w:rPr>
          <w:spacing w:val="-7"/>
          <w:w w:val="105"/>
        </w:rPr>
        <w:t> </w:t>
      </w:r>
      <w:r>
        <w:rPr>
          <w:w w:val="105"/>
        </w:rPr>
        <w:t>fact</w:t>
      </w:r>
      <w:r>
        <w:rPr>
          <w:spacing w:val="-8"/>
          <w:w w:val="105"/>
        </w:rPr>
        <w:t> </w:t>
      </w:r>
      <w:r>
        <w:rPr>
          <w:w w:val="105"/>
        </w:rPr>
        <w:t>Bhutto</w:t>
      </w:r>
      <w:r>
        <w:rPr>
          <w:spacing w:val="-8"/>
          <w:w w:val="105"/>
        </w:rPr>
        <w:t> </w:t>
      </w:r>
      <w:r>
        <w:rPr>
          <w:w w:val="105"/>
        </w:rPr>
        <w:t>never</w:t>
      </w:r>
      <w:r>
        <w:rPr>
          <w:spacing w:val="-6"/>
          <w:w w:val="105"/>
        </w:rPr>
        <w:t> </w:t>
      </w:r>
      <w:r>
        <w:rPr>
          <w:w w:val="105"/>
        </w:rPr>
        <w:t>really</w:t>
      </w:r>
      <w:r>
        <w:rPr>
          <w:spacing w:val="-6"/>
          <w:w w:val="105"/>
        </w:rPr>
        <w:t> </w:t>
      </w:r>
      <w:r>
        <w:rPr>
          <w:w w:val="105"/>
        </w:rPr>
        <w:t>expected</w:t>
      </w:r>
      <w:r>
        <w:rPr>
          <w:spacing w:val="-5"/>
          <w:w w:val="105"/>
        </w:rPr>
        <w:t> </w:t>
      </w:r>
      <w:r>
        <w:rPr>
          <w:w w:val="105"/>
        </w:rPr>
        <w:t>the</w:t>
      </w:r>
      <w:r>
        <w:rPr>
          <w:spacing w:val="-7"/>
          <w:w w:val="105"/>
        </w:rPr>
        <w:t> </w:t>
      </w:r>
      <w:r>
        <w:rPr>
          <w:w w:val="105"/>
        </w:rPr>
        <w:t>electoral</w:t>
      </w:r>
      <w:r>
        <w:rPr>
          <w:spacing w:val="-5"/>
          <w:w w:val="105"/>
        </w:rPr>
        <w:t> </w:t>
      </w:r>
      <w:r>
        <w:rPr>
          <w:w w:val="105"/>
        </w:rPr>
        <w:t>landslide</w:t>
      </w:r>
      <w:r>
        <w:rPr>
          <w:spacing w:val="-7"/>
          <w:w w:val="105"/>
        </w:rPr>
        <w:t> </w:t>
      </w:r>
      <w:r>
        <w:rPr>
          <w:w w:val="105"/>
        </w:rPr>
        <w:t>he</w:t>
      </w:r>
      <w:r>
        <w:rPr>
          <w:spacing w:val="-7"/>
          <w:w w:val="105"/>
        </w:rPr>
        <w:t> </w:t>
      </w:r>
      <w:r>
        <w:rPr>
          <w:w w:val="105"/>
        </w:rPr>
        <w:t>eventually</w:t>
      </w:r>
      <w:r>
        <w:rPr>
          <w:spacing w:val="-6"/>
          <w:w w:val="105"/>
        </w:rPr>
        <w:t> </w:t>
      </w:r>
      <w:r>
        <w:rPr>
          <w:w w:val="105"/>
        </w:rPr>
        <w:t>received</w:t>
      </w:r>
      <w:r>
        <w:rPr>
          <w:spacing w:val="-9"/>
          <w:w w:val="105"/>
        </w:rPr>
        <w:t> </w:t>
      </w:r>
      <w:r>
        <w:rPr>
          <w:w w:val="105"/>
        </w:rPr>
        <w:t>in</w:t>
      </w:r>
      <w:r>
        <w:rPr>
          <w:spacing w:val="-7"/>
          <w:w w:val="105"/>
        </w:rPr>
        <w:t> </w:t>
      </w:r>
      <w:r>
        <w:rPr>
          <w:w w:val="105"/>
        </w:rPr>
        <w:t>the western</w:t>
      </w:r>
      <w:r>
        <w:rPr>
          <w:w w:val="105"/>
        </w:rPr>
        <w:t> wing.</w:t>
      </w:r>
      <w:r>
        <w:rPr>
          <w:w w:val="105"/>
        </w:rPr>
        <w:t> In</w:t>
      </w:r>
      <w:r>
        <w:rPr>
          <w:w w:val="105"/>
        </w:rPr>
        <w:t> March</w:t>
      </w:r>
      <w:r>
        <w:rPr>
          <w:w w:val="105"/>
        </w:rPr>
        <w:t> 1970</w:t>
      </w:r>
      <w:r>
        <w:rPr>
          <w:w w:val="105"/>
        </w:rPr>
        <w:t> he</w:t>
      </w:r>
      <w:r>
        <w:rPr>
          <w:w w:val="105"/>
        </w:rPr>
        <w:t> had</w:t>
      </w:r>
      <w:r>
        <w:rPr>
          <w:w w:val="105"/>
        </w:rPr>
        <w:t> himself</w:t>
      </w:r>
      <w:r>
        <w:rPr>
          <w:w w:val="105"/>
        </w:rPr>
        <w:t> told</w:t>
      </w:r>
      <w:r>
        <w:rPr>
          <w:w w:val="105"/>
        </w:rPr>
        <w:t> me</w:t>
      </w:r>
      <w:r>
        <w:rPr>
          <w:w w:val="105"/>
        </w:rPr>
        <w:t> that,</w:t>
      </w:r>
      <w:r>
        <w:rPr>
          <w:w w:val="105"/>
        </w:rPr>
        <w:t> 'Inshallah,</w:t>
      </w:r>
      <w:r>
        <w:rPr>
          <w:w w:val="105"/>
        </w:rPr>
        <w:t> I</w:t>
      </w:r>
      <w:r>
        <w:rPr>
          <w:w w:val="105"/>
        </w:rPr>
        <w:t> should</w:t>
      </w:r>
      <w:r>
        <w:rPr>
          <w:w w:val="105"/>
        </w:rPr>
        <w:t> get between</w:t>
      </w:r>
      <w:r>
        <w:rPr>
          <w:w w:val="105"/>
        </w:rPr>
        <w:t> thirty</w:t>
      </w:r>
      <w:r>
        <w:rPr>
          <w:w w:val="105"/>
        </w:rPr>
        <w:t> to</w:t>
      </w:r>
      <w:r>
        <w:rPr>
          <w:w w:val="105"/>
        </w:rPr>
        <w:t> thirty-five</w:t>
      </w:r>
      <w:r>
        <w:rPr>
          <w:w w:val="105"/>
        </w:rPr>
        <w:t> seats</w:t>
      </w:r>
      <w:r>
        <w:rPr>
          <w:w w:val="105"/>
        </w:rPr>
        <w:t> in</w:t>
      </w:r>
      <w:r>
        <w:rPr>
          <w:w w:val="105"/>
        </w:rPr>
        <w:t> the</w:t>
      </w:r>
      <w:r>
        <w:rPr>
          <w:w w:val="105"/>
        </w:rPr>
        <w:t> National</w:t>
      </w:r>
      <w:r>
        <w:rPr>
          <w:w w:val="105"/>
        </w:rPr>
        <w:t> Assembly'.</w:t>
      </w:r>
      <w:r>
        <w:rPr>
          <w:w w:val="105"/>
        </w:rPr>
        <w:t> G.</w:t>
      </w:r>
      <w:r>
        <w:rPr>
          <w:w w:val="105"/>
        </w:rPr>
        <w:t> W.</w:t>
      </w:r>
      <w:r>
        <w:rPr>
          <w:w w:val="105"/>
        </w:rPr>
        <w:t> Choudhury</w:t>
      </w:r>
      <w:r>
        <w:rPr>
          <w:w w:val="105"/>
        </w:rPr>
        <w:t> also mentions</w:t>
      </w:r>
      <w:r>
        <w:rPr>
          <w:spacing w:val="-4"/>
          <w:w w:val="105"/>
        </w:rPr>
        <w:t> </w:t>
      </w:r>
      <w:r>
        <w:rPr>
          <w:w w:val="105"/>
        </w:rPr>
        <w:t>that</w:t>
      </w:r>
      <w:r>
        <w:rPr>
          <w:spacing w:val="-5"/>
          <w:w w:val="105"/>
        </w:rPr>
        <w:t> </w:t>
      </w:r>
      <w:r>
        <w:rPr>
          <w:w w:val="105"/>
        </w:rPr>
        <w:t>in</w:t>
      </w:r>
      <w:r>
        <w:rPr>
          <w:spacing w:val="-4"/>
          <w:w w:val="105"/>
        </w:rPr>
        <w:t> </w:t>
      </w:r>
      <w:r>
        <w:rPr>
          <w:w w:val="105"/>
        </w:rPr>
        <w:t>his talks</w:t>
      </w:r>
      <w:r>
        <w:rPr>
          <w:spacing w:val="-4"/>
          <w:w w:val="105"/>
        </w:rPr>
        <w:t> </w:t>
      </w:r>
      <w:r>
        <w:rPr>
          <w:w w:val="105"/>
        </w:rPr>
        <w:t>with</w:t>
      </w:r>
      <w:r>
        <w:rPr>
          <w:spacing w:val="-4"/>
          <w:w w:val="105"/>
        </w:rPr>
        <w:t> </w:t>
      </w:r>
      <w:r>
        <w:rPr>
          <w:w w:val="105"/>
        </w:rPr>
        <w:t>the PPP leader</w:t>
      </w:r>
      <w:r>
        <w:rPr>
          <w:spacing w:val="-6"/>
          <w:w w:val="105"/>
        </w:rPr>
        <w:t> </w:t>
      </w:r>
      <w:r>
        <w:rPr>
          <w:w w:val="105"/>
        </w:rPr>
        <w:t>in</w:t>
      </w:r>
      <w:r>
        <w:rPr>
          <w:spacing w:val="-4"/>
          <w:w w:val="105"/>
        </w:rPr>
        <w:t> </w:t>
      </w:r>
      <w:r>
        <w:rPr>
          <w:w w:val="105"/>
        </w:rPr>
        <w:t>June</w:t>
      </w:r>
      <w:r>
        <w:rPr>
          <w:spacing w:val="-3"/>
          <w:w w:val="105"/>
        </w:rPr>
        <w:t> </w:t>
      </w:r>
      <w:r>
        <w:rPr>
          <w:w w:val="105"/>
        </w:rPr>
        <w:t>1970,</w:t>
      </w:r>
      <w:r>
        <w:rPr>
          <w:spacing w:val="-2"/>
          <w:w w:val="105"/>
        </w:rPr>
        <w:t> </w:t>
      </w:r>
      <w:r>
        <w:rPr>
          <w:w w:val="105"/>
        </w:rPr>
        <w:t>Bhutto</w:t>
      </w:r>
      <w:r>
        <w:rPr>
          <w:spacing w:val="-1"/>
          <w:w w:val="105"/>
        </w:rPr>
        <w:t> </w:t>
      </w:r>
      <w:r>
        <w:rPr>
          <w:w w:val="105"/>
        </w:rPr>
        <w:t>revealed</w:t>
      </w:r>
      <w:r>
        <w:rPr>
          <w:spacing w:val="-2"/>
          <w:w w:val="105"/>
        </w:rPr>
        <w:t> </w:t>
      </w:r>
      <w:r>
        <w:rPr>
          <w:w w:val="105"/>
        </w:rPr>
        <w:t>to</w:t>
      </w:r>
      <w:r>
        <w:rPr>
          <w:spacing w:val="-5"/>
          <w:w w:val="105"/>
        </w:rPr>
        <w:t> </w:t>
      </w:r>
      <w:r>
        <w:rPr>
          <w:w w:val="105"/>
        </w:rPr>
        <w:t>him that his greatest expectation was to win forty seats to the National Assembly.</w:t>
      </w:r>
      <w:r>
        <w:rPr>
          <w:w w:val="105"/>
          <w:position w:val="6"/>
          <w:sz w:val="16"/>
        </w:rPr>
        <w:t>204</w:t>
      </w:r>
      <w:r>
        <w:rPr>
          <w:spacing w:val="27"/>
          <w:w w:val="105"/>
          <w:position w:val="6"/>
          <w:sz w:val="16"/>
        </w:rPr>
        <w:t> </w:t>
      </w:r>
      <w:r>
        <w:rPr>
          <w:w w:val="105"/>
        </w:rPr>
        <w:t>In the end, he ended up netting over twice that number. After ten years of Ayub Khan the people desired</w:t>
      </w:r>
      <w:r>
        <w:rPr>
          <w:spacing w:val="-7"/>
          <w:w w:val="105"/>
        </w:rPr>
        <w:t> </w:t>
      </w:r>
      <w:r>
        <w:rPr>
          <w:w w:val="105"/>
        </w:rPr>
        <w:t>a</w:t>
      </w:r>
      <w:r>
        <w:rPr>
          <w:spacing w:val="-8"/>
          <w:w w:val="105"/>
        </w:rPr>
        <w:t> </w:t>
      </w:r>
      <w:r>
        <w:rPr>
          <w:w w:val="105"/>
        </w:rPr>
        <w:t>complete</w:t>
      </w:r>
      <w:r>
        <w:rPr>
          <w:spacing w:val="-8"/>
          <w:w w:val="105"/>
        </w:rPr>
        <w:t> </w:t>
      </w:r>
      <w:r>
        <w:rPr>
          <w:w w:val="105"/>
        </w:rPr>
        <w:t>change.</w:t>
      </w:r>
      <w:r>
        <w:rPr>
          <w:spacing w:val="-6"/>
          <w:w w:val="105"/>
        </w:rPr>
        <w:t> </w:t>
      </w:r>
      <w:r>
        <w:rPr>
          <w:w w:val="105"/>
        </w:rPr>
        <w:t>The</w:t>
      </w:r>
      <w:r>
        <w:rPr>
          <w:spacing w:val="-8"/>
          <w:w w:val="105"/>
        </w:rPr>
        <w:t> </w:t>
      </w:r>
      <w:r>
        <w:rPr>
          <w:w w:val="105"/>
        </w:rPr>
        <w:t>election</w:t>
      </w:r>
      <w:r>
        <w:rPr>
          <w:spacing w:val="-8"/>
          <w:w w:val="105"/>
        </w:rPr>
        <w:t> </w:t>
      </w:r>
      <w:r>
        <w:rPr>
          <w:w w:val="105"/>
        </w:rPr>
        <w:t>result</w:t>
      </w:r>
      <w:r>
        <w:rPr>
          <w:spacing w:val="-9"/>
          <w:w w:val="105"/>
        </w:rPr>
        <w:t> </w:t>
      </w:r>
      <w:r>
        <w:rPr>
          <w:w w:val="105"/>
        </w:rPr>
        <w:t>was</w:t>
      </w:r>
      <w:r>
        <w:rPr>
          <w:spacing w:val="-9"/>
          <w:w w:val="105"/>
        </w:rPr>
        <w:t> </w:t>
      </w:r>
      <w:r>
        <w:rPr>
          <w:w w:val="105"/>
        </w:rPr>
        <w:t>due</w:t>
      </w:r>
      <w:r>
        <w:rPr>
          <w:spacing w:val="-8"/>
          <w:w w:val="105"/>
        </w:rPr>
        <w:t> </w:t>
      </w:r>
      <w:r>
        <w:rPr>
          <w:w w:val="105"/>
        </w:rPr>
        <w:t>as</w:t>
      </w:r>
      <w:r>
        <w:rPr>
          <w:spacing w:val="-9"/>
          <w:w w:val="105"/>
        </w:rPr>
        <w:t> </w:t>
      </w:r>
      <w:r>
        <w:rPr>
          <w:w w:val="105"/>
        </w:rPr>
        <w:t>much</w:t>
      </w:r>
      <w:r>
        <w:rPr>
          <w:spacing w:val="-5"/>
          <w:w w:val="105"/>
        </w:rPr>
        <w:t> </w:t>
      </w:r>
      <w:r>
        <w:rPr>
          <w:w w:val="105"/>
        </w:rPr>
        <w:t>to</w:t>
      </w:r>
      <w:r>
        <w:rPr>
          <w:spacing w:val="-9"/>
          <w:w w:val="105"/>
        </w:rPr>
        <w:t> </w:t>
      </w:r>
      <w:r>
        <w:rPr>
          <w:w w:val="105"/>
        </w:rPr>
        <w:t>Bhutto's</w:t>
      </w:r>
      <w:r>
        <w:rPr>
          <w:spacing w:val="-9"/>
          <w:w w:val="105"/>
        </w:rPr>
        <w:t> </w:t>
      </w:r>
      <w:r>
        <w:rPr>
          <w:w w:val="105"/>
        </w:rPr>
        <w:t>success</w:t>
      </w:r>
      <w:r>
        <w:rPr>
          <w:spacing w:val="-9"/>
          <w:w w:val="105"/>
        </w:rPr>
        <w:t> </w:t>
      </w:r>
      <w:r>
        <w:rPr>
          <w:w w:val="105"/>
        </w:rPr>
        <w:t>as</w:t>
      </w:r>
      <w:r>
        <w:rPr>
          <w:spacing w:val="-9"/>
          <w:w w:val="105"/>
        </w:rPr>
        <w:t> </w:t>
      </w:r>
      <w:r>
        <w:rPr>
          <w:w w:val="105"/>
        </w:rPr>
        <w:t>it was</w:t>
      </w:r>
      <w:r>
        <w:rPr>
          <w:w w:val="105"/>
        </w:rPr>
        <w:t> the</w:t>
      </w:r>
      <w:r>
        <w:rPr>
          <w:w w:val="105"/>
        </w:rPr>
        <w:t> failure</w:t>
      </w:r>
      <w:r>
        <w:rPr>
          <w:w w:val="105"/>
        </w:rPr>
        <w:t> of</w:t>
      </w:r>
      <w:r>
        <w:rPr>
          <w:w w:val="105"/>
        </w:rPr>
        <w:t> the</w:t>
      </w:r>
      <w:r>
        <w:rPr>
          <w:w w:val="105"/>
        </w:rPr>
        <w:t> older</w:t>
      </w:r>
      <w:r>
        <w:rPr>
          <w:w w:val="105"/>
        </w:rPr>
        <w:t> breed</w:t>
      </w:r>
      <w:r>
        <w:rPr>
          <w:w w:val="105"/>
        </w:rPr>
        <w:t> of</w:t>
      </w:r>
      <w:r>
        <w:rPr>
          <w:w w:val="105"/>
        </w:rPr>
        <w:t> politicians.</w:t>
      </w:r>
      <w:r>
        <w:rPr>
          <w:w w:val="105"/>
        </w:rPr>
        <w:t> The</w:t>
      </w:r>
      <w:r>
        <w:rPr>
          <w:w w:val="105"/>
        </w:rPr>
        <w:t> Round</w:t>
      </w:r>
      <w:r>
        <w:rPr>
          <w:w w:val="105"/>
        </w:rPr>
        <w:t> Table</w:t>
      </w:r>
      <w:r>
        <w:rPr>
          <w:w w:val="105"/>
        </w:rPr>
        <w:t> Conference</w:t>
      </w:r>
      <w:r>
        <w:rPr>
          <w:w w:val="105"/>
        </w:rPr>
        <w:t> had tainted</w:t>
      </w:r>
      <w:r>
        <w:rPr>
          <w:spacing w:val="-5"/>
          <w:w w:val="105"/>
        </w:rPr>
        <w:t> </w:t>
      </w:r>
      <w:r>
        <w:rPr>
          <w:w w:val="105"/>
        </w:rPr>
        <w:t>them</w:t>
      </w:r>
      <w:r>
        <w:rPr>
          <w:spacing w:val="-7"/>
          <w:w w:val="105"/>
        </w:rPr>
        <w:t> </w:t>
      </w:r>
      <w:r>
        <w:rPr>
          <w:w w:val="105"/>
        </w:rPr>
        <w:t>in</w:t>
      </w:r>
      <w:r>
        <w:rPr>
          <w:spacing w:val="-7"/>
          <w:w w:val="105"/>
        </w:rPr>
        <w:t> </w:t>
      </w:r>
      <w:r>
        <w:rPr>
          <w:w w:val="105"/>
        </w:rPr>
        <w:t>the</w:t>
      </w:r>
      <w:r>
        <w:rPr>
          <w:spacing w:val="-11"/>
          <w:w w:val="105"/>
        </w:rPr>
        <w:t> </w:t>
      </w:r>
      <w:r>
        <w:rPr>
          <w:w w:val="105"/>
        </w:rPr>
        <w:t>eyes</w:t>
      </w:r>
      <w:r>
        <w:rPr>
          <w:spacing w:val="-8"/>
          <w:w w:val="105"/>
        </w:rPr>
        <w:t> </w:t>
      </w:r>
      <w:r>
        <w:rPr>
          <w:w w:val="105"/>
        </w:rPr>
        <w:t>of</w:t>
      </w:r>
      <w:r>
        <w:rPr>
          <w:spacing w:val="-9"/>
          <w:w w:val="105"/>
        </w:rPr>
        <w:t> </w:t>
      </w:r>
      <w:r>
        <w:rPr>
          <w:w w:val="105"/>
        </w:rPr>
        <w:t>the</w:t>
      </w:r>
      <w:r>
        <w:rPr>
          <w:spacing w:val="-7"/>
          <w:w w:val="105"/>
        </w:rPr>
        <w:t> </w:t>
      </w:r>
      <w:r>
        <w:rPr>
          <w:w w:val="105"/>
        </w:rPr>
        <w:t>public.</w:t>
      </w:r>
      <w:r>
        <w:rPr>
          <w:spacing w:val="-8"/>
          <w:w w:val="105"/>
        </w:rPr>
        <w:t> </w:t>
      </w:r>
      <w:r>
        <w:rPr>
          <w:w w:val="105"/>
        </w:rPr>
        <w:t>They</w:t>
      </w:r>
      <w:r>
        <w:rPr>
          <w:spacing w:val="-10"/>
          <w:w w:val="105"/>
        </w:rPr>
        <w:t> </w:t>
      </w:r>
      <w:r>
        <w:rPr>
          <w:w w:val="105"/>
        </w:rPr>
        <w:t>had</w:t>
      </w:r>
      <w:r>
        <w:rPr>
          <w:spacing w:val="-5"/>
          <w:w w:val="105"/>
        </w:rPr>
        <w:t> </w:t>
      </w:r>
      <w:r>
        <w:rPr>
          <w:w w:val="105"/>
        </w:rPr>
        <w:t>been</w:t>
      </w:r>
      <w:r>
        <w:rPr>
          <w:spacing w:val="-11"/>
          <w:w w:val="105"/>
        </w:rPr>
        <w:t> </w:t>
      </w:r>
      <w:r>
        <w:rPr>
          <w:w w:val="105"/>
        </w:rPr>
        <w:t>perceived</w:t>
      </w:r>
      <w:r>
        <w:rPr>
          <w:spacing w:val="-5"/>
          <w:w w:val="105"/>
        </w:rPr>
        <w:t> </w:t>
      </w:r>
      <w:r>
        <w:rPr>
          <w:w w:val="105"/>
        </w:rPr>
        <w:t>to</w:t>
      </w:r>
      <w:r>
        <w:rPr>
          <w:spacing w:val="-8"/>
          <w:w w:val="105"/>
        </w:rPr>
        <w:t> </w:t>
      </w:r>
      <w:r>
        <w:rPr>
          <w:w w:val="105"/>
        </w:rPr>
        <w:t>be</w:t>
      </w:r>
      <w:r>
        <w:rPr>
          <w:spacing w:val="-11"/>
          <w:w w:val="105"/>
        </w:rPr>
        <w:t> </w:t>
      </w:r>
      <w:r>
        <w:rPr>
          <w:w w:val="105"/>
        </w:rPr>
        <w:t>selfishly</w:t>
      </w:r>
      <w:r>
        <w:rPr>
          <w:spacing w:val="-10"/>
          <w:w w:val="105"/>
        </w:rPr>
        <w:t> </w:t>
      </w:r>
      <w:r>
        <w:rPr>
          <w:w w:val="105"/>
        </w:rPr>
        <w:t>ambitious men who had bickered among themselves over future spoils without making seriously genuine</w:t>
      </w:r>
      <w:r>
        <w:rPr>
          <w:spacing w:val="-3"/>
          <w:w w:val="105"/>
        </w:rPr>
        <w:t> </w:t>
      </w:r>
      <w:r>
        <w:rPr>
          <w:w w:val="105"/>
        </w:rPr>
        <w:t>demands</w:t>
      </w:r>
      <w:r>
        <w:rPr>
          <w:spacing w:val="-4"/>
          <w:w w:val="105"/>
        </w:rPr>
        <w:t> </w:t>
      </w:r>
      <w:r>
        <w:rPr>
          <w:w w:val="105"/>
        </w:rPr>
        <w:t>for</w:t>
      </w:r>
      <w:r>
        <w:rPr>
          <w:spacing w:val="-2"/>
          <w:w w:val="105"/>
        </w:rPr>
        <w:t> </w:t>
      </w:r>
      <w:r>
        <w:rPr>
          <w:w w:val="105"/>
        </w:rPr>
        <w:t>the</w:t>
      </w:r>
      <w:r>
        <w:rPr>
          <w:spacing w:val="-3"/>
          <w:w w:val="105"/>
        </w:rPr>
        <w:t> </w:t>
      </w:r>
      <w:r>
        <w:rPr>
          <w:w w:val="105"/>
        </w:rPr>
        <w:t>return</w:t>
      </w:r>
      <w:r>
        <w:rPr>
          <w:spacing w:val="-4"/>
          <w:w w:val="105"/>
        </w:rPr>
        <w:t> </w:t>
      </w:r>
      <w:r>
        <w:rPr>
          <w:w w:val="105"/>
        </w:rPr>
        <w:t>of</w:t>
      </w:r>
      <w:r>
        <w:rPr>
          <w:spacing w:val="-1"/>
          <w:w w:val="105"/>
        </w:rPr>
        <w:t> </w:t>
      </w:r>
      <w:r>
        <w:rPr>
          <w:w w:val="105"/>
        </w:rPr>
        <w:t>the</w:t>
      </w:r>
      <w:r>
        <w:rPr>
          <w:spacing w:val="-3"/>
          <w:w w:val="105"/>
        </w:rPr>
        <w:t> </w:t>
      </w:r>
      <w:r>
        <w:rPr>
          <w:w w:val="105"/>
        </w:rPr>
        <w:t>democratic</w:t>
      </w:r>
      <w:r>
        <w:rPr>
          <w:spacing w:val="-4"/>
          <w:w w:val="105"/>
        </w:rPr>
        <w:t> </w:t>
      </w:r>
      <w:r>
        <w:rPr>
          <w:w w:val="105"/>
        </w:rPr>
        <w:t>process.</w:t>
      </w:r>
      <w:r>
        <w:rPr>
          <w:spacing w:val="-1"/>
          <w:w w:val="105"/>
        </w:rPr>
        <w:t> </w:t>
      </w:r>
      <w:r>
        <w:rPr>
          <w:w w:val="105"/>
        </w:rPr>
        <w:t>Further</w:t>
      </w:r>
      <w:r>
        <w:rPr>
          <w:spacing w:val="-2"/>
          <w:w w:val="105"/>
        </w:rPr>
        <w:t> </w:t>
      </w:r>
      <w:r>
        <w:rPr>
          <w:w w:val="105"/>
        </w:rPr>
        <w:t>as</w:t>
      </w:r>
      <w:r>
        <w:rPr>
          <w:spacing w:val="-4"/>
          <w:w w:val="105"/>
        </w:rPr>
        <w:t> </w:t>
      </w:r>
      <w:r>
        <w:rPr>
          <w:w w:val="105"/>
        </w:rPr>
        <w:t>Daultana</w:t>
      </w:r>
      <w:r>
        <w:rPr>
          <w:spacing w:val="-3"/>
          <w:w w:val="105"/>
        </w:rPr>
        <w:t> </w:t>
      </w:r>
      <w:r>
        <w:rPr>
          <w:w w:val="105"/>
        </w:rPr>
        <w:t>and</w:t>
      </w:r>
      <w:r>
        <w:rPr>
          <w:spacing w:val="-1"/>
          <w:w w:val="105"/>
        </w:rPr>
        <w:t> </w:t>
      </w:r>
      <w:r>
        <w:rPr>
          <w:w w:val="105"/>
        </w:rPr>
        <w:t>the others</w:t>
      </w:r>
      <w:r>
        <w:rPr>
          <w:spacing w:val="18"/>
          <w:w w:val="105"/>
        </w:rPr>
        <w:t> </w:t>
      </w:r>
      <w:r>
        <w:rPr>
          <w:w w:val="105"/>
        </w:rPr>
        <w:t>had</w:t>
      </w:r>
      <w:r>
        <w:rPr>
          <w:spacing w:val="21"/>
          <w:w w:val="105"/>
        </w:rPr>
        <w:t> </w:t>
      </w:r>
      <w:r>
        <w:rPr>
          <w:w w:val="105"/>
        </w:rPr>
        <w:t>stubbornly</w:t>
      </w:r>
      <w:r>
        <w:rPr>
          <w:spacing w:val="17"/>
          <w:w w:val="105"/>
        </w:rPr>
        <w:t> </w:t>
      </w:r>
      <w:r>
        <w:rPr>
          <w:w w:val="105"/>
        </w:rPr>
        <w:t>relied</w:t>
      </w:r>
      <w:r>
        <w:rPr>
          <w:spacing w:val="17"/>
          <w:w w:val="105"/>
        </w:rPr>
        <w:t> </w:t>
      </w:r>
      <w:r>
        <w:rPr>
          <w:w w:val="105"/>
        </w:rPr>
        <w:t>on</w:t>
      </w:r>
      <w:r>
        <w:rPr>
          <w:spacing w:val="19"/>
          <w:w w:val="105"/>
        </w:rPr>
        <w:t> </w:t>
      </w:r>
      <w:r>
        <w:rPr>
          <w:w w:val="105"/>
        </w:rPr>
        <w:t>their</w:t>
      </w:r>
      <w:r>
        <w:rPr>
          <w:spacing w:val="16"/>
          <w:w w:val="105"/>
        </w:rPr>
        <w:t> </w:t>
      </w:r>
      <w:r>
        <w:rPr>
          <w:w w:val="105"/>
        </w:rPr>
        <w:t>past</w:t>
      </w:r>
      <w:r>
        <w:rPr>
          <w:spacing w:val="18"/>
          <w:w w:val="105"/>
        </w:rPr>
        <w:t> </w:t>
      </w:r>
      <w:r>
        <w:rPr>
          <w:w w:val="105"/>
        </w:rPr>
        <w:t>laurels</w:t>
      </w:r>
      <w:r>
        <w:rPr>
          <w:spacing w:val="19"/>
          <w:w w:val="105"/>
        </w:rPr>
        <w:t> </w:t>
      </w:r>
      <w:r>
        <w:rPr>
          <w:w w:val="105"/>
        </w:rPr>
        <w:t>and</w:t>
      </w:r>
      <w:r>
        <w:rPr>
          <w:spacing w:val="17"/>
          <w:w w:val="105"/>
        </w:rPr>
        <w:t> </w:t>
      </w:r>
      <w:r>
        <w:rPr>
          <w:w w:val="105"/>
        </w:rPr>
        <w:t>not</w:t>
      </w:r>
      <w:r>
        <w:rPr>
          <w:spacing w:val="18"/>
          <w:w w:val="105"/>
        </w:rPr>
        <w:t> </w:t>
      </w:r>
      <w:r>
        <w:rPr>
          <w:w w:val="105"/>
        </w:rPr>
        <w:t>bothered</w:t>
      </w:r>
      <w:r>
        <w:rPr>
          <w:spacing w:val="21"/>
          <w:w w:val="105"/>
        </w:rPr>
        <w:t> </w:t>
      </w:r>
      <w:r>
        <w:rPr>
          <w:w w:val="105"/>
        </w:rPr>
        <w:t>to</w:t>
      </w:r>
      <w:r>
        <w:rPr>
          <w:spacing w:val="18"/>
          <w:w w:val="105"/>
        </w:rPr>
        <w:t> </w:t>
      </w:r>
      <w:r>
        <w:rPr>
          <w:w w:val="105"/>
        </w:rPr>
        <w:t>offer</w:t>
      </w:r>
      <w:r>
        <w:rPr>
          <w:spacing w:val="20"/>
          <w:w w:val="105"/>
        </w:rPr>
        <w:t> </w:t>
      </w:r>
      <w:r>
        <w:rPr>
          <w:spacing w:val="-2"/>
          <w:w w:val="105"/>
        </w:rPr>
        <w:t>anything</w:t>
      </w:r>
    </w:p>
    <w:p>
      <w:pPr>
        <w:pStyle w:val="BodyText"/>
        <w:spacing w:before="10"/>
        <w:rPr>
          <w:sz w:val="20"/>
        </w:rPr>
      </w:pPr>
      <w:r>
        <w:rPr>
          <w:sz w:val="20"/>
        </w:rPr>
        <mc:AlternateContent>
          <mc:Choice Requires="wps">
            <w:drawing>
              <wp:anchor distT="0" distB="0" distL="0" distR="0" allowOverlap="1" layoutInCell="1" locked="0" behindDoc="1" simplePos="0" relativeHeight="487633408">
                <wp:simplePos x="0" y="0"/>
                <wp:positionH relativeFrom="page">
                  <wp:posOffset>914400</wp:posOffset>
                </wp:positionH>
                <wp:positionV relativeFrom="paragraph">
                  <wp:posOffset>170597</wp:posOffset>
                </wp:positionV>
                <wp:extent cx="1828800" cy="9525"/>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432891pt;width:144pt;height:.72pt;mso-position-horizontal-relative:page;mso-position-vertical-relative:paragraph;z-index:-15683072;mso-wrap-distance-left:0;mso-wrap-distance-right:0" id="docshape96" filled="true" fillcolor="#000000" stroked="false">
                <v:fill type="solid"/>
                <w10:wrap type="topAndBottom"/>
              </v:rect>
            </w:pict>
          </mc:Fallback>
        </mc:AlternateContent>
      </w:r>
    </w:p>
    <w:p>
      <w:pPr>
        <w:spacing w:before="102"/>
        <w:ind w:left="1440" w:right="1439" w:firstLine="0"/>
        <w:jc w:val="both"/>
        <w:rPr>
          <w:rFonts w:ascii="Calibri"/>
          <w:sz w:val="20"/>
        </w:rPr>
      </w:pPr>
      <w:r>
        <w:rPr>
          <w:rFonts w:ascii="Calibri"/>
          <w:sz w:val="20"/>
          <w:vertAlign w:val="superscript"/>
        </w:rPr>
        <w:t>202</w:t>
      </w:r>
      <w:r>
        <w:rPr>
          <w:rFonts w:ascii="Calibri"/>
          <w:sz w:val="20"/>
          <w:vertAlign w:val="baseline"/>
        </w:rPr>
        <w:t> As most people know the so-called secrets of Tashkent were nothing more than a fraudulent device used to</w:t>
      </w:r>
      <w:r>
        <w:rPr>
          <w:rFonts w:ascii="Calibri"/>
          <w:spacing w:val="40"/>
          <w:sz w:val="20"/>
          <w:vertAlign w:val="baseline"/>
        </w:rPr>
        <w:t> </w:t>
      </w:r>
      <w:r>
        <w:rPr>
          <w:rFonts w:ascii="Calibri"/>
          <w:sz w:val="20"/>
          <w:vertAlign w:val="baseline"/>
        </w:rPr>
        <w:t>play</w:t>
      </w:r>
      <w:r>
        <w:rPr>
          <w:rFonts w:ascii="Calibri"/>
          <w:spacing w:val="-2"/>
          <w:sz w:val="20"/>
          <w:vertAlign w:val="baseline"/>
        </w:rPr>
        <w:t> </w:t>
      </w:r>
      <w:r>
        <w:rPr>
          <w:rFonts w:ascii="Calibri"/>
          <w:sz w:val="20"/>
          <w:vertAlign w:val="baseline"/>
        </w:rPr>
        <w:t>upon</w:t>
      </w:r>
      <w:r>
        <w:rPr>
          <w:rFonts w:ascii="Calibri"/>
          <w:spacing w:val="-2"/>
          <w:sz w:val="20"/>
          <w:vertAlign w:val="baseline"/>
        </w:rPr>
        <w:t> </w:t>
      </w:r>
      <w:r>
        <w:rPr>
          <w:rFonts w:ascii="Calibri"/>
          <w:sz w:val="20"/>
          <w:vertAlign w:val="baseline"/>
        </w:rPr>
        <w:t>gullible</w:t>
      </w:r>
      <w:r>
        <w:rPr>
          <w:rFonts w:ascii="Calibri"/>
          <w:spacing w:val="-1"/>
          <w:sz w:val="20"/>
          <w:vertAlign w:val="baseline"/>
        </w:rPr>
        <w:t> </w:t>
      </w:r>
      <w:r>
        <w:rPr>
          <w:rFonts w:ascii="Calibri"/>
          <w:sz w:val="20"/>
          <w:vertAlign w:val="baseline"/>
        </w:rPr>
        <w:t>popular opinion</w:t>
      </w:r>
      <w:r>
        <w:rPr>
          <w:rFonts w:ascii="Calibri"/>
          <w:spacing w:val="-6"/>
          <w:sz w:val="20"/>
          <w:vertAlign w:val="baseline"/>
        </w:rPr>
        <w:t> </w:t>
      </w:r>
      <w:r>
        <w:rPr>
          <w:rFonts w:ascii="Calibri"/>
          <w:sz w:val="20"/>
          <w:vertAlign w:val="baseline"/>
        </w:rPr>
        <w:t>Naturally</w:t>
      </w:r>
      <w:r>
        <w:rPr>
          <w:rFonts w:ascii="Calibri"/>
          <w:spacing w:val="-2"/>
          <w:sz w:val="20"/>
          <w:vertAlign w:val="baseline"/>
        </w:rPr>
        <w:t> </w:t>
      </w:r>
      <w:r>
        <w:rPr>
          <w:rFonts w:ascii="Calibri"/>
          <w:sz w:val="20"/>
          <w:vertAlign w:val="baseline"/>
        </w:rPr>
        <w:t>Bhutto</w:t>
      </w:r>
      <w:r>
        <w:rPr>
          <w:rFonts w:ascii="Calibri"/>
          <w:spacing w:val="-2"/>
          <w:sz w:val="20"/>
          <w:vertAlign w:val="baseline"/>
        </w:rPr>
        <w:t> </w:t>
      </w:r>
      <w:r>
        <w:rPr>
          <w:rFonts w:ascii="Calibri"/>
          <w:sz w:val="20"/>
          <w:vertAlign w:val="baseline"/>
        </w:rPr>
        <w:t>never revealed</w:t>
      </w:r>
      <w:r>
        <w:rPr>
          <w:rFonts w:ascii="Calibri"/>
          <w:spacing w:val="-6"/>
          <w:sz w:val="20"/>
          <w:vertAlign w:val="baseline"/>
        </w:rPr>
        <w:t> </w:t>
      </w:r>
      <w:r>
        <w:rPr>
          <w:rFonts w:ascii="Calibri"/>
          <w:sz w:val="20"/>
          <w:vertAlign w:val="baseline"/>
        </w:rPr>
        <w:t>these</w:t>
      </w:r>
      <w:r>
        <w:rPr>
          <w:rFonts w:ascii="Calibri"/>
          <w:spacing w:val="-5"/>
          <w:sz w:val="20"/>
          <w:vertAlign w:val="baseline"/>
        </w:rPr>
        <w:t> </w:t>
      </w:r>
      <w:r>
        <w:rPr>
          <w:rFonts w:ascii="Calibri"/>
          <w:sz w:val="20"/>
          <w:vertAlign w:val="baseline"/>
        </w:rPr>
        <w:t>secrets.</w:t>
      </w:r>
      <w:r>
        <w:rPr>
          <w:rFonts w:ascii="Calibri"/>
          <w:spacing w:val="-4"/>
          <w:sz w:val="20"/>
          <w:vertAlign w:val="baseline"/>
        </w:rPr>
        <w:t> </w:t>
      </w:r>
      <w:r>
        <w:rPr>
          <w:rFonts w:ascii="Calibri"/>
          <w:sz w:val="20"/>
          <w:vertAlign w:val="baseline"/>
        </w:rPr>
        <w:t>They</w:t>
      </w:r>
      <w:r>
        <w:rPr>
          <w:rFonts w:ascii="Calibri"/>
          <w:spacing w:val="-2"/>
          <w:sz w:val="20"/>
          <w:vertAlign w:val="baseline"/>
        </w:rPr>
        <w:t> </w:t>
      </w:r>
      <w:r>
        <w:rPr>
          <w:rFonts w:ascii="Calibri"/>
          <w:sz w:val="20"/>
          <w:vertAlign w:val="baseline"/>
        </w:rPr>
        <w:t>had</w:t>
      </w:r>
      <w:r>
        <w:rPr>
          <w:rFonts w:ascii="Calibri"/>
          <w:spacing w:val="-6"/>
          <w:sz w:val="20"/>
          <w:vertAlign w:val="baseline"/>
        </w:rPr>
        <w:t> </w:t>
      </w:r>
      <w:r>
        <w:rPr>
          <w:rFonts w:ascii="Calibri"/>
          <w:sz w:val="20"/>
          <w:vertAlign w:val="baseline"/>
        </w:rPr>
        <w:t>been</w:t>
      </w:r>
      <w:r>
        <w:rPr>
          <w:rFonts w:ascii="Calibri"/>
          <w:spacing w:val="-2"/>
          <w:sz w:val="20"/>
          <w:vertAlign w:val="baseline"/>
        </w:rPr>
        <w:t> </w:t>
      </w:r>
      <w:r>
        <w:rPr>
          <w:rFonts w:ascii="Calibri"/>
          <w:sz w:val="20"/>
          <w:vertAlign w:val="baseline"/>
        </w:rPr>
        <w:t>non-existent</w:t>
      </w:r>
      <w:r>
        <w:rPr>
          <w:rFonts w:ascii="Calibri"/>
          <w:spacing w:val="-2"/>
          <w:sz w:val="20"/>
          <w:vertAlign w:val="baseline"/>
        </w:rPr>
        <w:t> </w:t>
      </w:r>
      <w:r>
        <w:rPr>
          <w:rFonts w:ascii="Calibri"/>
          <w:sz w:val="20"/>
          <w:vertAlign w:val="baseline"/>
        </w:rPr>
        <w:t>from the very beginning.</w:t>
      </w:r>
    </w:p>
    <w:p>
      <w:pPr>
        <w:spacing w:line="242" w:lineRule="exact" w:before="2"/>
        <w:ind w:left="1440" w:right="0" w:firstLine="0"/>
        <w:jc w:val="both"/>
        <w:rPr>
          <w:rFonts w:ascii="Calibri"/>
          <w:sz w:val="20"/>
        </w:rPr>
      </w:pPr>
      <w:r>
        <w:rPr>
          <w:rFonts w:ascii="Calibri"/>
          <w:sz w:val="20"/>
          <w:vertAlign w:val="superscript"/>
        </w:rPr>
        <w:t>203</w:t>
      </w:r>
      <w:r>
        <w:rPr>
          <w:rFonts w:ascii="Calibri"/>
          <w:spacing w:val="-2"/>
          <w:sz w:val="20"/>
          <w:vertAlign w:val="baseline"/>
        </w:rPr>
        <w:t> </w:t>
      </w:r>
      <w:r>
        <w:rPr>
          <w:rFonts w:ascii="Calibri"/>
          <w:sz w:val="20"/>
          <w:vertAlign w:val="baseline"/>
        </w:rPr>
        <w:t>S.</w:t>
      </w:r>
      <w:r>
        <w:rPr>
          <w:rFonts w:ascii="Calibri"/>
          <w:spacing w:val="-7"/>
          <w:sz w:val="20"/>
          <w:vertAlign w:val="baseline"/>
        </w:rPr>
        <w:t> </w:t>
      </w:r>
      <w:r>
        <w:rPr>
          <w:rFonts w:ascii="Calibri"/>
          <w:sz w:val="20"/>
          <w:vertAlign w:val="baseline"/>
        </w:rPr>
        <w:t>Taseer,</w:t>
      </w:r>
      <w:r>
        <w:rPr>
          <w:rFonts w:ascii="Calibri"/>
          <w:spacing w:val="-4"/>
          <w:sz w:val="20"/>
          <w:vertAlign w:val="baseline"/>
        </w:rPr>
        <w:t> </w:t>
      </w:r>
      <w:r>
        <w:rPr>
          <w:rFonts w:ascii="Calibri"/>
          <w:i/>
          <w:sz w:val="20"/>
          <w:vertAlign w:val="baseline"/>
        </w:rPr>
        <w:t>Bhutto,</w:t>
      </w:r>
      <w:r>
        <w:rPr>
          <w:rFonts w:ascii="Calibri"/>
          <w:i/>
          <w:spacing w:val="-10"/>
          <w:sz w:val="20"/>
          <w:vertAlign w:val="baseline"/>
        </w:rPr>
        <w:t> </w:t>
      </w:r>
      <w:r>
        <w:rPr>
          <w:rFonts w:ascii="Calibri"/>
          <w:i/>
          <w:sz w:val="20"/>
          <w:vertAlign w:val="baseline"/>
        </w:rPr>
        <w:t>a</w:t>
      </w:r>
      <w:r>
        <w:rPr>
          <w:rFonts w:ascii="Calibri"/>
          <w:i/>
          <w:spacing w:val="-7"/>
          <w:sz w:val="20"/>
          <w:vertAlign w:val="baseline"/>
        </w:rPr>
        <w:t> </w:t>
      </w:r>
      <w:r>
        <w:rPr>
          <w:rFonts w:ascii="Calibri"/>
          <w:i/>
          <w:sz w:val="20"/>
          <w:vertAlign w:val="baseline"/>
        </w:rPr>
        <w:t>political</w:t>
      </w:r>
      <w:r>
        <w:rPr>
          <w:rFonts w:ascii="Calibri"/>
          <w:i/>
          <w:spacing w:val="-6"/>
          <w:sz w:val="20"/>
          <w:vertAlign w:val="baseline"/>
        </w:rPr>
        <w:t> </w:t>
      </w:r>
      <w:r>
        <w:rPr>
          <w:rFonts w:ascii="Calibri"/>
          <w:i/>
          <w:sz w:val="20"/>
          <w:vertAlign w:val="baseline"/>
        </w:rPr>
        <w:t>biography</w:t>
      </w:r>
      <w:r>
        <w:rPr>
          <w:rFonts w:ascii="Calibri"/>
          <w:sz w:val="20"/>
          <w:vertAlign w:val="baseline"/>
        </w:rPr>
        <w:t>,</w:t>
      </w:r>
      <w:r>
        <w:rPr>
          <w:rFonts w:ascii="Calibri"/>
          <w:spacing w:val="-5"/>
          <w:sz w:val="20"/>
          <w:vertAlign w:val="baseline"/>
        </w:rPr>
        <w:t> </w:t>
      </w:r>
      <w:r>
        <w:rPr>
          <w:rFonts w:ascii="Calibri"/>
          <w:sz w:val="20"/>
          <w:vertAlign w:val="baseline"/>
        </w:rPr>
        <w:t>Ithaca</w:t>
      </w:r>
      <w:r>
        <w:rPr>
          <w:rFonts w:ascii="Calibri"/>
          <w:spacing w:val="-9"/>
          <w:sz w:val="20"/>
          <w:vertAlign w:val="baseline"/>
        </w:rPr>
        <w:t> </w:t>
      </w:r>
      <w:r>
        <w:rPr>
          <w:rFonts w:ascii="Calibri"/>
          <w:sz w:val="20"/>
          <w:vertAlign w:val="baseline"/>
        </w:rPr>
        <w:t>Press,</w:t>
      </w:r>
      <w:r>
        <w:rPr>
          <w:rFonts w:ascii="Calibri"/>
          <w:spacing w:val="-5"/>
          <w:sz w:val="20"/>
          <w:vertAlign w:val="baseline"/>
        </w:rPr>
        <w:t> </w:t>
      </w:r>
      <w:r>
        <w:rPr>
          <w:rFonts w:ascii="Calibri"/>
          <w:sz w:val="20"/>
          <w:vertAlign w:val="baseline"/>
        </w:rPr>
        <w:t>London,</w:t>
      </w:r>
      <w:r>
        <w:rPr>
          <w:rFonts w:ascii="Calibri"/>
          <w:spacing w:val="-6"/>
          <w:sz w:val="20"/>
          <w:vertAlign w:val="baseline"/>
        </w:rPr>
        <w:t> </w:t>
      </w:r>
      <w:r>
        <w:rPr>
          <w:rFonts w:ascii="Calibri"/>
          <w:sz w:val="20"/>
          <w:vertAlign w:val="baseline"/>
        </w:rPr>
        <w:t>1979</w:t>
      </w:r>
      <w:r>
        <w:rPr>
          <w:rFonts w:ascii="Calibri"/>
          <w:spacing w:val="-4"/>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107.</w:t>
      </w:r>
    </w:p>
    <w:p>
      <w:pPr>
        <w:spacing w:line="242" w:lineRule="exact" w:before="0"/>
        <w:ind w:left="1440" w:right="0" w:firstLine="0"/>
        <w:jc w:val="both"/>
        <w:rPr>
          <w:rFonts w:ascii="Calibri"/>
          <w:sz w:val="20"/>
        </w:rPr>
      </w:pPr>
      <w:r>
        <w:rPr>
          <w:rFonts w:ascii="Calibri"/>
          <w:sz w:val="20"/>
          <w:vertAlign w:val="superscript"/>
        </w:rPr>
        <w:t>204</w:t>
      </w:r>
      <w:r>
        <w:rPr>
          <w:rFonts w:ascii="Calibri"/>
          <w:spacing w:val="-1"/>
          <w:sz w:val="20"/>
          <w:vertAlign w:val="baseline"/>
        </w:rPr>
        <w:t> </w:t>
      </w:r>
      <w:r>
        <w:rPr>
          <w:rFonts w:ascii="Calibri"/>
          <w:sz w:val="20"/>
          <w:vertAlign w:val="baseline"/>
        </w:rPr>
        <w:t>G. W. Choudhury,</w:t>
      </w:r>
      <w:r>
        <w:rPr>
          <w:rFonts w:ascii="Calibri"/>
          <w:spacing w:val="-8"/>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9"/>
          <w:sz w:val="20"/>
          <w:vertAlign w:val="baseline"/>
        </w:rPr>
        <w:t> </w:t>
      </w:r>
      <w:r>
        <w:rPr>
          <w:rFonts w:ascii="Calibri"/>
          <w:sz w:val="20"/>
          <w:vertAlign w:val="baseline"/>
        </w:rPr>
        <w:t>p.</w:t>
      </w:r>
      <w:r>
        <w:rPr>
          <w:rFonts w:ascii="Calibri"/>
          <w:spacing w:val="-4"/>
          <w:sz w:val="20"/>
          <w:vertAlign w:val="baseline"/>
        </w:rPr>
        <w:t> 103.</w:t>
      </w:r>
    </w:p>
    <w:p>
      <w:pPr>
        <w:spacing w:after="0" w:line="242" w:lineRule="exact"/>
        <w:jc w:val="both"/>
        <w:rPr>
          <w:rFonts w:ascii="Calibri"/>
          <w:sz w:val="20"/>
        </w:rPr>
        <w:sectPr>
          <w:pgSz w:w="12240" w:h="15840"/>
          <w:pgMar w:header="0" w:footer="985" w:top="1380" w:bottom="1180" w:left="0" w:right="0"/>
        </w:sectPr>
      </w:pPr>
    </w:p>
    <w:p>
      <w:pPr>
        <w:pStyle w:val="BodyText"/>
        <w:spacing w:line="249" w:lineRule="auto" w:before="67"/>
        <w:ind w:left="1440" w:right="1433"/>
        <w:jc w:val="both"/>
        <w:rPr>
          <w:position w:val="6"/>
          <w:sz w:val="16"/>
        </w:rPr>
      </w:pPr>
      <w:r>
        <w:rPr/>
        <w:t>new in their election campaigns to the jaded public, their political statures were considerably weakened. Not surprisingly in the Punjab, where PPP won sixty-two out a total of eighty-two seats to the National Assembly, greater political awareness linked to higher literacy rates played a key factor in this move</w:t>
      </w:r>
      <w:r>
        <w:rPr>
          <w:spacing w:val="38"/>
        </w:rPr>
        <w:t> </w:t>
      </w:r>
      <w:r>
        <w:rPr/>
        <w:t>for change. Later analysis showed</w:t>
      </w:r>
      <w:r>
        <w:rPr>
          <w:spacing w:val="80"/>
        </w:rPr>
        <w:t> </w:t>
      </w:r>
      <w:r>
        <w:rPr/>
        <w:t>that</w:t>
      </w:r>
      <w:r>
        <w:rPr>
          <w:spacing w:val="33"/>
        </w:rPr>
        <w:t> </w:t>
      </w:r>
      <w:r>
        <w:rPr/>
        <w:t>the</w:t>
      </w:r>
      <w:r>
        <w:rPr>
          <w:spacing w:val="34"/>
        </w:rPr>
        <w:t> </w:t>
      </w:r>
      <w:r>
        <w:rPr/>
        <w:t>urban</w:t>
      </w:r>
      <w:r>
        <w:rPr>
          <w:spacing w:val="34"/>
        </w:rPr>
        <w:t> </w:t>
      </w:r>
      <w:r>
        <w:rPr/>
        <w:t>and</w:t>
      </w:r>
      <w:r>
        <w:rPr>
          <w:spacing w:val="30"/>
        </w:rPr>
        <w:t> </w:t>
      </w:r>
      <w:r>
        <w:rPr/>
        <w:t>the</w:t>
      </w:r>
      <w:r>
        <w:rPr>
          <w:spacing w:val="34"/>
        </w:rPr>
        <w:t> </w:t>
      </w:r>
      <w:r>
        <w:rPr/>
        <w:t>more</w:t>
      </w:r>
      <w:r>
        <w:rPr>
          <w:spacing w:val="34"/>
        </w:rPr>
        <w:t> </w:t>
      </w:r>
      <w:r>
        <w:rPr/>
        <w:t>advanced</w:t>
      </w:r>
      <w:r>
        <w:rPr>
          <w:spacing w:val="37"/>
        </w:rPr>
        <w:t> </w:t>
      </w:r>
      <w:r>
        <w:rPr/>
        <w:t>rural</w:t>
      </w:r>
      <w:r>
        <w:rPr>
          <w:spacing w:val="30"/>
        </w:rPr>
        <w:t> </w:t>
      </w:r>
      <w:r>
        <w:rPr>
          <w:rFonts w:ascii="Palatino Linotype"/>
          <w:i/>
        </w:rPr>
        <w:t>tehsils </w:t>
      </w:r>
      <w:r>
        <w:rPr/>
        <w:t>voted</w:t>
      </w:r>
      <w:r>
        <w:rPr>
          <w:spacing w:val="37"/>
        </w:rPr>
        <w:t> </w:t>
      </w:r>
      <w:r>
        <w:rPr/>
        <w:t>heavily</w:t>
      </w:r>
      <w:r>
        <w:rPr>
          <w:spacing w:val="28"/>
        </w:rPr>
        <w:t> </w:t>
      </w:r>
      <w:r>
        <w:rPr/>
        <w:t>for</w:t>
      </w:r>
      <w:r>
        <w:rPr>
          <w:spacing w:val="35"/>
        </w:rPr>
        <w:t> </w:t>
      </w:r>
      <w:r>
        <w:rPr/>
        <w:t>the</w:t>
      </w:r>
      <w:r>
        <w:rPr>
          <w:spacing w:val="34"/>
        </w:rPr>
        <w:t> </w:t>
      </w:r>
      <w:r>
        <w:rPr/>
        <w:t>PPP.</w:t>
      </w:r>
      <w:r>
        <w:rPr>
          <w:position w:val="6"/>
          <w:sz w:val="16"/>
        </w:rPr>
        <w:t>205</w:t>
      </w:r>
    </w:p>
    <w:p>
      <w:pPr>
        <w:pStyle w:val="BodyText"/>
        <w:spacing w:before="1"/>
      </w:pPr>
    </w:p>
    <w:p>
      <w:pPr>
        <w:pStyle w:val="BodyText"/>
        <w:spacing w:line="249" w:lineRule="auto" w:before="1"/>
        <w:ind w:left="1440" w:right="1432"/>
        <w:jc w:val="both"/>
      </w:pPr>
      <w:r>
        <w:rPr>
          <w:w w:val="105"/>
        </w:rPr>
        <w:t>Unlike Punjab, in Sindh Bhutto resorted to using traditional 'feudal' leverage. He relied on</w:t>
      </w:r>
      <w:r>
        <w:rPr>
          <w:w w:val="105"/>
        </w:rPr>
        <w:t> the</w:t>
      </w:r>
      <w:r>
        <w:rPr>
          <w:w w:val="105"/>
        </w:rPr>
        <w:t> local</w:t>
      </w:r>
      <w:r>
        <w:rPr>
          <w:w w:val="105"/>
        </w:rPr>
        <w:t> power</w:t>
      </w:r>
      <w:r>
        <w:rPr>
          <w:w w:val="105"/>
        </w:rPr>
        <w:t> of</w:t>
      </w:r>
      <w:r>
        <w:rPr>
          <w:w w:val="105"/>
        </w:rPr>
        <w:t> such</w:t>
      </w:r>
      <w:r>
        <w:rPr>
          <w:w w:val="105"/>
        </w:rPr>
        <w:t> personalities</w:t>
      </w:r>
      <w:r>
        <w:rPr>
          <w:w w:val="105"/>
        </w:rPr>
        <w:t> as</w:t>
      </w:r>
      <w:r>
        <w:rPr>
          <w:w w:val="105"/>
        </w:rPr>
        <w:t> Mir</w:t>
      </w:r>
      <w:r>
        <w:rPr>
          <w:w w:val="105"/>
        </w:rPr>
        <w:t> Rasool</w:t>
      </w:r>
      <w:r>
        <w:rPr>
          <w:w w:val="105"/>
        </w:rPr>
        <w:t> Buksh</w:t>
      </w:r>
      <w:r>
        <w:rPr>
          <w:w w:val="105"/>
        </w:rPr>
        <w:t> Talpur</w:t>
      </w:r>
      <w:r>
        <w:rPr>
          <w:w w:val="105"/>
        </w:rPr>
        <w:t> of</w:t>
      </w:r>
      <w:r>
        <w:rPr>
          <w:w w:val="105"/>
        </w:rPr>
        <w:t> Hyderabad. Makhdoom</w:t>
      </w:r>
      <w:r>
        <w:rPr>
          <w:w w:val="105"/>
        </w:rPr>
        <w:t> Talib-ul-Maula</w:t>
      </w:r>
      <w:r>
        <w:rPr>
          <w:w w:val="105"/>
        </w:rPr>
        <w:t> from</w:t>
      </w:r>
      <w:r>
        <w:rPr>
          <w:w w:val="105"/>
        </w:rPr>
        <w:t> Hala,</w:t>
      </w:r>
      <w:r>
        <w:rPr>
          <w:w w:val="105"/>
        </w:rPr>
        <w:t> Ghulam</w:t>
      </w:r>
      <w:r>
        <w:rPr>
          <w:w w:val="105"/>
        </w:rPr>
        <w:t> Mustafa</w:t>
      </w:r>
      <w:r>
        <w:rPr>
          <w:w w:val="105"/>
        </w:rPr>
        <w:t> Jatoi</w:t>
      </w:r>
      <w:r>
        <w:rPr>
          <w:w w:val="105"/>
        </w:rPr>
        <w:t> from</w:t>
      </w:r>
      <w:r>
        <w:rPr>
          <w:w w:val="105"/>
        </w:rPr>
        <w:t> Nawabshah,</w:t>
      </w:r>
      <w:r>
        <w:rPr>
          <w:w w:val="105"/>
        </w:rPr>
        <w:t> Pir</w:t>
      </w:r>
      <w:r>
        <w:rPr>
          <w:w w:val="105"/>
        </w:rPr>
        <w:t> of Ranipur</w:t>
      </w:r>
      <w:r>
        <w:rPr>
          <w:spacing w:val="-2"/>
          <w:w w:val="105"/>
        </w:rPr>
        <w:t> </w:t>
      </w:r>
      <w:r>
        <w:rPr>
          <w:w w:val="105"/>
        </w:rPr>
        <w:t>and</w:t>
      </w:r>
      <w:r>
        <w:rPr>
          <w:spacing w:val="-1"/>
          <w:w w:val="105"/>
        </w:rPr>
        <w:t> </w:t>
      </w:r>
      <w:r>
        <w:rPr>
          <w:w w:val="105"/>
        </w:rPr>
        <w:t>other</w:t>
      </w:r>
      <w:r>
        <w:rPr>
          <w:spacing w:val="-2"/>
          <w:w w:val="105"/>
        </w:rPr>
        <w:t> </w:t>
      </w:r>
      <w:r>
        <w:rPr>
          <w:rFonts w:ascii="Palatino Linotype"/>
          <w:i/>
          <w:w w:val="105"/>
        </w:rPr>
        <w:t>pirs</w:t>
      </w:r>
      <w:r>
        <w:rPr>
          <w:rFonts w:ascii="Palatino Linotype"/>
          <w:i/>
          <w:spacing w:val="-8"/>
          <w:w w:val="105"/>
        </w:rPr>
        <w:t> </w:t>
      </w:r>
      <w:r>
        <w:rPr>
          <w:w w:val="105"/>
        </w:rPr>
        <w:t>and</w:t>
      </w:r>
      <w:r>
        <w:rPr>
          <w:spacing w:val="-1"/>
          <w:w w:val="105"/>
        </w:rPr>
        <w:t> </w:t>
      </w:r>
      <w:r>
        <w:rPr>
          <w:rFonts w:ascii="Palatino Linotype"/>
          <w:i/>
          <w:w w:val="105"/>
        </w:rPr>
        <w:t>waderos</w:t>
      </w:r>
      <w:r>
        <w:rPr>
          <w:rFonts w:ascii="Palatino Linotype"/>
          <w:i/>
          <w:spacing w:val="-7"/>
          <w:w w:val="105"/>
        </w:rPr>
        <w:t> </w:t>
      </w:r>
      <w:r>
        <w:rPr>
          <w:w w:val="105"/>
        </w:rPr>
        <w:t>of</w:t>
      </w:r>
      <w:r>
        <w:rPr>
          <w:spacing w:val="-1"/>
          <w:w w:val="105"/>
        </w:rPr>
        <w:t> </w:t>
      </w:r>
      <w:r>
        <w:rPr>
          <w:w w:val="105"/>
        </w:rPr>
        <w:t>Sindh.</w:t>
      </w:r>
      <w:r>
        <w:rPr>
          <w:spacing w:val="-1"/>
          <w:w w:val="105"/>
        </w:rPr>
        <w:t> </w:t>
      </w:r>
      <w:r>
        <w:rPr>
          <w:w w:val="105"/>
        </w:rPr>
        <w:t>Undoubtedly</w:t>
      </w:r>
      <w:r>
        <w:rPr>
          <w:spacing w:val="-2"/>
          <w:w w:val="105"/>
        </w:rPr>
        <w:t> </w:t>
      </w:r>
      <w:r>
        <w:rPr>
          <w:w w:val="105"/>
        </w:rPr>
        <w:t>Bhutto's</w:t>
      </w:r>
      <w:r>
        <w:rPr>
          <w:spacing w:val="-3"/>
          <w:w w:val="105"/>
        </w:rPr>
        <w:t> </w:t>
      </w:r>
      <w:r>
        <w:rPr>
          <w:w w:val="105"/>
        </w:rPr>
        <w:t>own</w:t>
      </w:r>
      <w:r>
        <w:rPr>
          <w:spacing w:val="-2"/>
          <w:w w:val="105"/>
        </w:rPr>
        <w:t> </w:t>
      </w:r>
      <w:r>
        <w:rPr>
          <w:w w:val="105"/>
        </w:rPr>
        <w:t>popularity</w:t>
      </w:r>
      <w:r>
        <w:rPr>
          <w:spacing w:val="-2"/>
          <w:w w:val="105"/>
        </w:rPr>
        <w:t> </w:t>
      </w:r>
      <w:r>
        <w:rPr>
          <w:w w:val="105"/>
        </w:rPr>
        <w:t>as</w:t>
      </w:r>
      <w:r>
        <w:rPr>
          <w:spacing w:val="-3"/>
          <w:w w:val="105"/>
        </w:rPr>
        <w:t> </w:t>
      </w:r>
      <w:r>
        <w:rPr>
          <w:w w:val="105"/>
        </w:rPr>
        <w:t>a native</w:t>
      </w:r>
      <w:r>
        <w:rPr>
          <w:w w:val="105"/>
        </w:rPr>
        <w:t> Sindhi</w:t>
      </w:r>
      <w:r>
        <w:rPr>
          <w:w w:val="105"/>
        </w:rPr>
        <w:t> also</w:t>
      </w:r>
      <w:r>
        <w:rPr>
          <w:w w:val="105"/>
        </w:rPr>
        <w:t> greatly</w:t>
      </w:r>
      <w:r>
        <w:rPr>
          <w:w w:val="105"/>
        </w:rPr>
        <w:t> enhanced</w:t>
      </w:r>
      <w:r>
        <w:rPr>
          <w:w w:val="105"/>
        </w:rPr>
        <w:t> his</w:t>
      </w:r>
      <w:r>
        <w:rPr>
          <w:w w:val="105"/>
        </w:rPr>
        <w:t> resulting</w:t>
      </w:r>
      <w:r>
        <w:rPr>
          <w:w w:val="105"/>
        </w:rPr>
        <w:t> success</w:t>
      </w:r>
      <w:r>
        <w:rPr>
          <w:w w:val="105"/>
        </w:rPr>
        <w:t> at</w:t>
      </w:r>
      <w:r>
        <w:rPr>
          <w:w w:val="105"/>
        </w:rPr>
        <w:t> the</w:t>
      </w:r>
      <w:r>
        <w:rPr>
          <w:w w:val="105"/>
        </w:rPr>
        <w:t> polls</w:t>
      </w:r>
      <w:r>
        <w:rPr>
          <w:w w:val="105"/>
        </w:rPr>
        <w:t> in</w:t>
      </w:r>
      <w:r>
        <w:rPr>
          <w:w w:val="105"/>
        </w:rPr>
        <w:t> this</w:t>
      </w:r>
      <w:r>
        <w:rPr>
          <w:w w:val="105"/>
        </w:rPr>
        <w:t> southern province.</w:t>
      </w:r>
      <w:r>
        <w:rPr>
          <w:w w:val="105"/>
        </w:rPr>
        <w:t> The</w:t>
      </w:r>
      <w:r>
        <w:rPr>
          <w:w w:val="105"/>
        </w:rPr>
        <w:t> PPP</w:t>
      </w:r>
      <w:r>
        <w:rPr>
          <w:w w:val="105"/>
        </w:rPr>
        <w:t> won</w:t>
      </w:r>
      <w:r>
        <w:rPr>
          <w:w w:val="105"/>
        </w:rPr>
        <w:t> eighteen</w:t>
      </w:r>
      <w:r>
        <w:rPr>
          <w:w w:val="105"/>
        </w:rPr>
        <w:t> out</w:t>
      </w:r>
      <w:r>
        <w:rPr>
          <w:w w:val="105"/>
        </w:rPr>
        <w:t> of</w:t>
      </w:r>
      <w:r>
        <w:rPr>
          <w:w w:val="105"/>
        </w:rPr>
        <w:t> the</w:t>
      </w:r>
      <w:r>
        <w:rPr>
          <w:w w:val="105"/>
        </w:rPr>
        <w:t> total</w:t>
      </w:r>
      <w:r>
        <w:rPr>
          <w:w w:val="105"/>
        </w:rPr>
        <w:t> of</w:t>
      </w:r>
      <w:r>
        <w:rPr>
          <w:w w:val="105"/>
        </w:rPr>
        <w:t> twenty-seven</w:t>
      </w:r>
      <w:r>
        <w:rPr>
          <w:w w:val="105"/>
        </w:rPr>
        <w:t> seats</w:t>
      </w:r>
      <w:r>
        <w:rPr>
          <w:w w:val="105"/>
        </w:rPr>
        <w:t> allocated</w:t>
      </w:r>
      <w:r>
        <w:rPr>
          <w:w w:val="105"/>
        </w:rPr>
        <w:t> to Sindh for the National Assembly. In the remaining two provinces of Pakistan, the PPP failed</w:t>
      </w:r>
      <w:r>
        <w:rPr>
          <w:w w:val="105"/>
        </w:rPr>
        <w:t> dismally,</w:t>
      </w:r>
      <w:r>
        <w:rPr>
          <w:w w:val="105"/>
        </w:rPr>
        <w:t> winning</w:t>
      </w:r>
      <w:r>
        <w:rPr>
          <w:w w:val="105"/>
        </w:rPr>
        <w:t> only</w:t>
      </w:r>
      <w:r>
        <w:rPr>
          <w:w w:val="105"/>
        </w:rPr>
        <w:t> one</w:t>
      </w:r>
      <w:r>
        <w:rPr>
          <w:w w:val="105"/>
        </w:rPr>
        <w:t> seat</w:t>
      </w:r>
      <w:r>
        <w:rPr>
          <w:w w:val="105"/>
        </w:rPr>
        <w:t> out</w:t>
      </w:r>
      <w:r>
        <w:rPr>
          <w:w w:val="105"/>
        </w:rPr>
        <w:t> of</w:t>
      </w:r>
      <w:r>
        <w:rPr>
          <w:w w:val="105"/>
        </w:rPr>
        <w:t> twenty-five</w:t>
      </w:r>
      <w:r>
        <w:rPr>
          <w:w w:val="105"/>
        </w:rPr>
        <w:t> in</w:t>
      </w:r>
      <w:r>
        <w:rPr>
          <w:w w:val="105"/>
        </w:rPr>
        <w:t> the</w:t>
      </w:r>
      <w:r>
        <w:rPr>
          <w:w w:val="105"/>
        </w:rPr>
        <w:t> NWFP,</w:t>
      </w:r>
      <w:r>
        <w:rPr>
          <w:w w:val="105"/>
        </w:rPr>
        <w:t> and</w:t>
      </w:r>
      <w:r>
        <w:rPr>
          <w:w w:val="105"/>
        </w:rPr>
        <w:t> none</w:t>
      </w:r>
      <w:r>
        <w:rPr>
          <w:w w:val="105"/>
        </w:rPr>
        <w:t> in </w:t>
      </w:r>
      <w:r>
        <w:rPr>
          <w:spacing w:val="-2"/>
          <w:w w:val="105"/>
        </w:rPr>
        <w:t>Balochistan.</w:t>
      </w:r>
    </w:p>
    <w:p>
      <w:pPr>
        <w:pStyle w:val="BodyText"/>
        <w:spacing w:before="21"/>
      </w:pPr>
    </w:p>
    <w:p>
      <w:pPr>
        <w:pStyle w:val="BodyText"/>
        <w:spacing w:line="254" w:lineRule="auto"/>
        <w:ind w:left="1440" w:right="1441"/>
        <w:jc w:val="both"/>
      </w:pPr>
      <w:r>
        <w:rPr/>
        <w:t>What is often overlooked about the PPP's. performance in the 1970 elections was that its victory in West Pakistan was disproportionately large in comparison to the actual percentage</w:t>
      </w:r>
      <w:r>
        <w:rPr>
          <w:spacing w:val="38"/>
        </w:rPr>
        <w:t> </w:t>
      </w:r>
      <w:r>
        <w:rPr/>
        <w:t>of</w:t>
      </w:r>
      <w:r>
        <w:rPr>
          <w:spacing w:val="40"/>
        </w:rPr>
        <w:t> </w:t>
      </w:r>
      <w:r>
        <w:rPr/>
        <w:t>votes</w:t>
      </w:r>
      <w:r>
        <w:rPr>
          <w:spacing w:val="37"/>
        </w:rPr>
        <w:t> </w:t>
      </w:r>
      <w:r>
        <w:rPr/>
        <w:t>it</w:t>
      </w:r>
      <w:r>
        <w:rPr>
          <w:spacing w:val="37"/>
        </w:rPr>
        <w:t> </w:t>
      </w:r>
      <w:r>
        <w:rPr/>
        <w:t>received.</w:t>
      </w:r>
      <w:r>
        <w:rPr>
          <w:spacing w:val="40"/>
        </w:rPr>
        <w:t> </w:t>
      </w:r>
      <w:r>
        <w:rPr/>
        <w:t>This</w:t>
      </w:r>
      <w:r>
        <w:rPr>
          <w:spacing w:val="29"/>
        </w:rPr>
        <w:t> </w:t>
      </w:r>
      <w:r>
        <w:rPr/>
        <w:t>is</w:t>
      </w:r>
      <w:r>
        <w:rPr>
          <w:spacing w:val="37"/>
        </w:rPr>
        <w:t> </w:t>
      </w:r>
      <w:r>
        <w:rPr/>
        <w:t>clearly revealed</w:t>
      </w:r>
      <w:r>
        <w:rPr>
          <w:spacing w:val="35"/>
        </w:rPr>
        <w:t> </w:t>
      </w:r>
      <w:r>
        <w:rPr/>
        <w:t>in</w:t>
      </w:r>
      <w:r>
        <w:rPr>
          <w:spacing w:val="38"/>
        </w:rPr>
        <w:t> </w:t>
      </w:r>
      <w:r>
        <w:rPr/>
        <w:t>the</w:t>
      </w:r>
      <w:r>
        <w:rPr>
          <w:spacing w:val="31"/>
        </w:rPr>
        <w:t> </w:t>
      </w:r>
      <w:r>
        <w:rPr/>
        <w:t>following</w:t>
      </w:r>
      <w:r>
        <w:rPr>
          <w:spacing w:val="32"/>
        </w:rPr>
        <w:t> </w:t>
      </w:r>
      <w:r>
        <w:rPr/>
        <w:t>table:</w:t>
      </w:r>
    </w:p>
    <w:p>
      <w:pPr>
        <w:pStyle w:val="BodyText"/>
        <w:spacing w:before="19"/>
      </w:pPr>
    </w:p>
    <w:p>
      <w:pPr>
        <w:pStyle w:val="BodyText"/>
        <w:ind w:left="1440"/>
        <w:jc w:val="both"/>
        <w:rPr>
          <w:position w:val="6"/>
          <w:sz w:val="16"/>
        </w:rPr>
      </w:pPr>
      <w:r>
        <w:rPr/>
        <w:t>Percentage</w:t>
      </w:r>
      <w:r>
        <w:rPr>
          <w:spacing w:val="21"/>
        </w:rPr>
        <w:t> </w:t>
      </w:r>
      <w:r>
        <w:rPr/>
        <w:t>of</w:t>
      </w:r>
      <w:r>
        <w:rPr>
          <w:spacing w:val="25"/>
        </w:rPr>
        <w:t> </w:t>
      </w:r>
      <w:r>
        <w:rPr/>
        <w:t>Valid</w:t>
      </w:r>
      <w:r>
        <w:rPr>
          <w:spacing w:val="18"/>
        </w:rPr>
        <w:t> </w:t>
      </w:r>
      <w:r>
        <w:rPr/>
        <w:t>Votes</w:t>
      </w:r>
      <w:r>
        <w:rPr>
          <w:spacing w:val="21"/>
        </w:rPr>
        <w:t> </w:t>
      </w:r>
      <w:r>
        <w:rPr/>
        <w:t>polled</w:t>
      </w:r>
      <w:r>
        <w:rPr>
          <w:spacing w:val="19"/>
        </w:rPr>
        <w:t> </w:t>
      </w:r>
      <w:r>
        <w:rPr/>
        <w:t>by</w:t>
      </w:r>
      <w:r>
        <w:rPr>
          <w:spacing w:val="17"/>
        </w:rPr>
        <w:t> </w:t>
      </w:r>
      <w:r>
        <w:rPr/>
        <w:t>the</w:t>
      </w:r>
      <w:r>
        <w:rPr>
          <w:spacing w:val="22"/>
        </w:rPr>
        <w:t> </w:t>
      </w:r>
      <w:r>
        <w:rPr/>
        <w:t>PPP</w:t>
      </w:r>
      <w:r>
        <w:rPr>
          <w:spacing w:val="21"/>
        </w:rPr>
        <w:t> </w:t>
      </w:r>
      <w:r>
        <w:rPr/>
        <w:t>in</w:t>
      </w:r>
      <w:r>
        <w:rPr>
          <w:spacing w:val="21"/>
        </w:rPr>
        <w:t> </w:t>
      </w:r>
      <w:r>
        <w:rPr/>
        <w:t>the</w:t>
      </w:r>
      <w:r>
        <w:rPr>
          <w:spacing w:val="22"/>
        </w:rPr>
        <w:t> </w:t>
      </w:r>
      <w:r>
        <w:rPr/>
        <w:t>1970</w:t>
      </w:r>
      <w:r>
        <w:rPr>
          <w:spacing w:val="16"/>
        </w:rPr>
        <w:t> </w:t>
      </w:r>
      <w:r>
        <w:rPr/>
        <w:t>National</w:t>
      </w:r>
      <w:r>
        <w:rPr>
          <w:spacing w:val="18"/>
        </w:rPr>
        <w:t> </w:t>
      </w:r>
      <w:r>
        <w:rPr>
          <w:spacing w:val="-2"/>
        </w:rPr>
        <w:t>Elections</w:t>
      </w:r>
      <w:r>
        <w:rPr>
          <w:spacing w:val="-2"/>
          <w:position w:val="6"/>
          <w:sz w:val="16"/>
        </w:rPr>
        <w:t>206</w:t>
      </w:r>
    </w:p>
    <w:p>
      <w:pPr>
        <w:pStyle w:val="BodyText"/>
        <w:spacing w:before="70"/>
        <w:rPr>
          <w:sz w:val="20"/>
        </w:rPr>
      </w:pPr>
    </w:p>
    <w:tbl>
      <w:tblPr>
        <w:tblW w:w="0" w:type="auto"/>
        <w:jc w:val="left"/>
        <w:tblInd w:w="1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89"/>
        <w:gridCol w:w="960"/>
        <w:gridCol w:w="960"/>
        <w:gridCol w:w="960"/>
        <w:gridCol w:w="1543"/>
        <w:gridCol w:w="1231"/>
        <w:gridCol w:w="1408"/>
      </w:tblGrid>
      <w:tr>
        <w:trPr>
          <w:trHeight w:val="593" w:hRule="atLeast"/>
        </w:trPr>
        <w:tc>
          <w:tcPr>
            <w:tcW w:w="1589" w:type="dxa"/>
            <w:tcBorders>
              <w:bottom w:val="thickThinMediumGap" w:sz="3" w:space="0" w:color="000000"/>
            </w:tcBorders>
          </w:tcPr>
          <w:p>
            <w:pPr>
              <w:pStyle w:val="TableParagraph"/>
              <w:spacing w:before="144"/>
              <w:ind w:left="83"/>
              <w:jc w:val="left"/>
              <w:rPr>
                <w:sz w:val="24"/>
              </w:rPr>
            </w:pPr>
            <w:r>
              <w:rPr>
                <w:sz w:val="24"/>
              </w:rPr>
              <w:t>East</w:t>
            </w:r>
            <w:r>
              <w:rPr>
                <w:spacing w:val="8"/>
                <w:sz w:val="24"/>
              </w:rPr>
              <w:t> </w:t>
            </w:r>
            <w:r>
              <w:rPr>
                <w:spacing w:val="-2"/>
                <w:sz w:val="24"/>
              </w:rPr>
              <w:t>Pakistan</w:t>
            </w:r>
          </w:p>
        </w:tc>
        <w:tc>
          <w:tcPr>
            <w:tcW w:w="960" w:type="dxa"/>
            <w:tcBorders>
              <w:bottom w:val="thickThinMediumGap" w:sz="3" w:space="0" w:color="000000"/>
            </w:tcBorders>
          </w:tcPr>
          <w:p>
            <w:pPr>
              <w:pStyle w:val="TableParagraph"/>
              <w:spacing w:before="144"/>
              <w:ind w:left="30" w:right="51"/>
              <w:rPr>
                <w:sz w:val="24"/>
              </w:rPr>
            </w:pPr>
            <w:r>
              <w:rPr>
                <w:spacing w:val="-2"/>
                <w:sz w:val="24"/>
              </w:rPr>
              <w:t>Punjab</w:t>
            </w:r>
          </w:p>
        </w:tc>
        <w:tc>
          <w:tcPr>
            <w:tcW w:w="960" w:type="dxa"/>
            <w:tcBorders>
              <w:bottom w:val="thickThinMediumGap" w:sz="3" w:space="0" w:color="000000"/>
            </w:tcBorders>
          </w:tcPr>
          <w:p>
            <w:pPr>
              <w:pStyle w:val="TableParagraph"/>
              <w:spacing w:before="144"/>
              <w:ind w:left="42" w:right="51"/>
              <w:rPr>
                <w:sz w:val="24"/>
              </w:rPr>
            </w:pPr>
            <w:r>
              <w:rPr>
                <w:spacing w:val="-4"/>
                <w:w w:val="105"/>
                <w:sz w:val="24"/>
              </w:rPr>
              <w:t>Sindh</w:t>
            </w:r>
          </w:p>
        </w:tc>
        <w:tc>
          <w:tcPr>
            <w:tcW w:w="960" w:type="dxa"/>
            <w:tcBorders>
              <w:bottom w:val="thickThinMediumGap" w:sz="3" w:space="0" w:color="000000"/>
            </w:tcBorders>
          </w:tcPr>
          <w:p>
            <w:pPr>
              <w:pStyle w:val="TableParagraph"/>
              <w:spacing w:before="144"/>
              <w:ind w:right="51"/>
              <w:rPr>
                <w:sz w:val="24"/>
              </w:rPr>
            </w:pPr>
            <w:r>
              <w:rPr>
                <w:spacing w:val="-4"/>
                <w:w w:val="110"/>
                <w:sz w:val="24"/>
              </w:rPr>
              <w:t>NWFP</w:t>
            </w:r>
          </w:p>
        </w:tc>
        <w:tc>
          <w:tcPr>
            <w:tcW w:w="1543" w:type="dxa"/>
            <w:tcBorders>
              <w:bottom w:val="thickThinMediumGap" w:sz="3" w:space="0" w:color="000000"/>
              <w:right w:val="thickThinMediumGap" w:sz="3" w:space="0" w:color="000000"/>
            </w:tcBorders>
          </w:tcPr>
          <w:p>
            <w:pPr>
              <w:pStyle w:val="TableParagraph"/>
              <w:spacing w:before="144"/>
              <w:ind w:left="20" w:right="46"/>
              <w:rPr>
                <w:sz w:val="24"/>
              </w:rPr>
            </w:pPr>
            <w:r>
              <w:rPr>
                <w:spacing w:val="-2"/>
                <w:sz w:val="24"/>
              </w:rPr>
              <w:t>Balochisian</w:t>
            </w:r>
          </w:p>
        </w:tc>
        <w:tc>
          <w:tcPr>
            <w:tcW w:w="1231" w:type="dxa"/>
            <w:tcBorders>
              <w:left w:val="thinThickMediumGap" w:sz="3" w:space="0" w:color="000000"/>
              <w:bottom w:val="thickThinMediumGap" w:sz="3" w:space="0" w:color="000000"/>
            </w:tcBorders>
          </w:tcPr>
          <w:p>
            <w:pPr>
              <w:pStyle w:val="TableParagraph"/>
              <w:spacing w:line="277" w:lineRule="exact"/>
              <w:ind w:left="8" w:right="5"/>
              <w:rPr>
                <w:sz w:val="24"/>
              </w:rPr>
            </w:pPr>
            <w:r>
              <w:rPr>
                <w:spacing w:val="-2"/>
                <w:sz w:val="24"/>
              </w:rPr>
              <w:t>Total</w:t>
            </w:r>
          </w:p>
          <w:p>
            <w:pPr>
              <w:pStyle w:val="TableParagraph"/>
              <w:spacing w:line="266" w:lineRule="exact" w:before="30"/>
              <w:ind w:left="8"/>
              <w:rPr>
                <w:sz w:val="24"/>
              </w:rPr>
            </w:pPr>
            <w:r>
              <w:rPr>
                <w:spacing w:val="-2"/>
                <w:sz w:val="24"/>
              </w:rPr>
              <w:t>Pakistan</w:t>
            </w:r>
          </w:p>
        </w:tc>
        <w:tc>
          <w:tcPr>
            <w:tcW w:w="1408" w:type="dxa"/>
            <w:tcBorders>
              <w:bottom w:val="thickThinMediumGap" w:sz="3" w:space="0" w:color="000000"/>
              <w:right w:val="thickThinMediumGap" w:sz="3" w:space="0" w:color="000000"/>
            </w:tcBorders>
          </w:tcPr>
          <w:p>
            <w:pPr>
              <w:pStyle w:val="TableParagraph"/>
              <w:spacing w:line="277" w:lineRule="exact"/>
              <w:ind w:left="126"/>
              <w:jc w:val="left"/>
              <w:rPr>
                <w:sz w:val="24"/>
              </w:rPr>
            </w:pPr>
            <w:r>
              <w:rPr>
                <w:sz w:val="24"/>
              </w:rPr>
              <w:t>Total</w:t>
            </w:r>
            <w:r>
              <w:rPr>
                <w:spacing w:val="18"/>
                <w:sz w:val="24"/>
              </w:rPr>
              <w:t> </w:t>
            </w:r>
            <w:r>
              <w:rPr>
                <w:spacing w:val="-4"/>
                <w:sz w:val="24"/>
              </w:rPr>
              <w:t>West</w:t>
            </w:r>
          </w:p>
          <w:p>
            <w:pPr>
              <w:pStyle w:val="TableParagraph"/>
              <w:spacing w:line="266" w:lineRule="exact" w:before="30"/>
              <w:ind w:left="246"/>
              <w:jc w:val="left"/>
              <w:rPr>
                <w:sz w:val="24"/>
              </w:rPr>
            </w:pPr>
            <w:r>
              <w:rPr>
                <w:spacing w:val="-2"/>
                <w:sz w:val="24"/>
              </w:rPr>
              <w:t>Pakistan</w:t>
            </w:r>
          </w:p>
        </w:tc>
      </w:tr>
      <w:tr>
        <w:trPr>
          <w:trHeight w:val="267" w:hRule="atLeast"/>
        </w:trPr>
        <w:tc>
          <w:tcPr>
            <w:tcW w:w="1589" w:type="dxa"/>
            <w:tcBorders>
              <w:top w:val="thinThickMediumGap" w:sz="3" w:space="0" w:color="000000"/>
              <w:bottom w:val="thickThinMediumGap" w:sz="3" w:space="0" w:color="000000"/>
            </w:tcBorders>
          </w:tcPr>
          <w:p>
            <w:pPr>
              <w:pStyle w:val="TableParagraph"/>
              <w:jc w:val="left"/>
              <w:rPr>
                <w:rFonts w:ascii="Times New Roman"/>
                <w:sz w:val="18"/>
              </w:rPr>
            </w:pPr>
          </w:p>
        </w:tc>
        <w:tc>
          <w:tcPr>
            <w:tcW w:w="960" w:type="dxa"/>
            <w:tcBorders>
              <w:top w:val="thinThickMediumGap" w:sz="3" w:space="0" w:color="000000"/>
              <w:bottom w:val="thickThinMediumGap" w:sz="3" w:space="0" w:color="000000"/>
            </w:tcBorders>
          </w:tcPr>
          <w:p>
            <w:pPr>
              <w:pStyle w:val="TableParagraph"/>
              <w:spacing w:line="247" w:lineRule="exact"/>
              <w:ind w:left="24"/>
              <w:rPr>
                <w:sz w:val="24"/>
              </w:rPr>
            </w:pPr>
            <w:r>
              <w:rPr>
                <w:spacing w:val="-2"/>
                <w:sz w:val="24"/>
              </w:rPr>
              <w:t>41.66%</w:t>
            </w:r>
          </w:p>
        </w:tc>
        <w:tc>
          <w:tcPr>
            <w:tcW w:w="960" w:type="dxa"/>
            <w:tcBorders>
              <w:top w:val="thinThickMediumGap" w:sz="3" w:space="0" w:color="000000"/>
              <w:bottom w:val="thickThinMediumGap" w:sz="3" w:space="0" w:color="000000"/>
            </w:tcBorders>
          </w:tcPr>
          <w:p>
            <w:pPr>
              <w:pStyle w:val="TableParagraph"/>
              <w:spacing w:line="247" w:lineRule="exact"/>
              <w:ind w:left="11"/>
              <w:rPr>
                <w:sz w:val="24"/>
              </w:rPr>
            </w:pPr>
            <w:r>
              <w:rPr>
                <w:spacing w:val="-2"/>
                <w:sz w:val="24"/>
              </w:rPr>
              <w:t>44.95%</w:t>
            </w:r>
          </w:p>
        </w:tc>
        <w:tc>
          <w:tcPr>
            <w:tcW w:w="960" w:type="dxa"/>
            <w:tcBorders>
              <w:top w:val="thinThickMediumGap" w:sz="3" w:space="0" w:color="000000"/>
              <w:bottom w:val="thickThinMediumGap" w:sz="3" w:space="0" w:color="000000"/>
            </w:tcBorders>
          </w:tcPr>
          <w:p>
            <w:pPr>
              <w:pStyle w:val="TableParagraph"/>
              <w:spacing w:line="247" w:lineRule="exact"/>
              <w:ind w:left="50" w:right="51"/>
              <w:rPr>
                <w:sz w:val="24"/>
              </w:rPr>
            </w:pPr>
            <w:r>
              <w:rPr>
                <w:spacing w:val="-2"/>
                <w:sz w:val="24"/>
              </w:rPr>
              <w:t>14.28%</w:t>
            </w:r>
          </w:p>
        </w:tc>
        <w:tc>
          <w:tcPr>
            <w:tcW w:w="1543" w:type="dxa"/>
            <w:tcBorders>
              <w:top w:val="thinThickMediumGap" w:sz="3" w:space="0" w:color="000000"/>
              <w:bottom w:val="thickThinMediumGap" w:sz="3" w:space="0" w:color="000000"/>
              <w:right w:val="thickThinMediumGap" w:sz="3" w:space="0" w:color="000000"/>
            </w:tcBorders>
          </w:tcPr>
          <w:p>
            <w:pPr>
              <w:pStyle w:val="TableParagraph"/>
              <w:spacing w:line="247" w:lineRule="exact"/>
              <w:ind w:left="46" w:right="26"/>
              <w:rPr>
                <w:sz w:val="24"/>
              </w:rPr>
            </w:pPr>
            <w:r>
              <w:rPr>
                <w:spacing w:val="-2"/>
                <w:sz w:val="24"/>
              </w:rPr>
              <w:t>2.38%</w:t>
            </w:r>
          </w:p>
        </w:tc>
        <w:tc>
          <w:tcPr>
            <w:tcW w:w="1231" w:type="dxa"/>
            <w:tcBorders>
              <w:top w:val="thinThickMediumGap" w:sz="3" w:space="0" w:color="000000"/>
              <w:left w:val="thinThickMediumGap" w:sz="3" w:space="0" w:color="000000"/>
              <w:bottom w:val="thickThinMediumGap" w:sz="3" w:space="0" w:color="000000"/>
            </w:tcBorders>
          </w:tcPr>
          <w:p>
            <w:pPr>
              <w:pStyle w:val="TableParagraph"/>
              <w:spacing w:line="247" w:lineRule="exact"/>
              <w:ind w:left="236"/>
              <w:jc w:val="left"/>
              <w:rPr>
                <w:sz w:val="24"/>
              </w:rPr>
            </w:pPr>
            <w:r>
              <w:rPr>
                <w:spacing w:val="-2"/>
                <w:sz w:val="24"/>
              </w:rPr>
              <w:t>18.63%</w:t>
            </w:r>
          </w:p>
        </w:tc>
        <w:tc>
          <w:tcPr>
            <w:tcW w:w="1408" w:type="dxa"/>
            <w:tcBorders>
              <w:top w:val="thinThickMediumGap" w:sz="3" w:space="0" w:color="000000"/>
              <w:bottom w:val="thickThinMediumGap" w:sz="3" w:space="0" w:color="000000"/>
              <w:right w:val="thickThinMediumGap" w:sz="3" w:space="0" w:color="000000"/>
            </w:tcBorders>
          </w:tcPr>
          <w:p>
            <w:pPr>
              <w:pStyle w:val="TableParagraph"/>
              <w:spacing w:line="247" w:lineRule="exact"/>
              <w:ind w:left="338"/>
              <w:jc w:val="left"/>
              <w:rPr>
                <w:sz w:val="24"/>
              </w:rPr>
            </w:pPr>
            <w:r>
              <w:rPr>
                <w:spacing w:val="-2"/>
                <w:sz w:val="24"/>
              </w:rPr>
              <w:t>38.89%</w:t>
            </w:r>
          </w:p>
        </w:tc>
      </w:tr>
    </w:tbl>
    <w:p>
      <w:pPr>
        <w:pStyle w:val="BodyText"/>
        <w:spacing w:before="15"/>
      </w:pPr>
    </w:p>
    <w:p>
      <w:pPr>
        <w:pStyle w:val="BodyText"/>
        <w:spacing w:line="254" w:lineRule="auto"/>
        <w:ind w:left="1440" w:right="1432"/>
        <w:jc w:val="both"/>
      </w:pPr>
      <w:r>
        <w:rPr/>
        <w:t>Two factors helped the PPP receive an unduly large share of seats in proportion to the</w:t>
      </w:r>
      <w:r>
        <w:rPr>
          <w:spacing w:val="40"/>
        </w:rPr>
        <w:t> </w:t>
      </w:r>
      <w:r>
        <w:rPr/>
        <w:t>votes cast for it. One factor was the system of plurality-based election in single-member constituencies, more commonly known as the 'first past the post' system in which the candidate with the most votes wins. The other factor which assisted the PPP was that a</w:t>
      </w:r>
      <w:r>
        <w:rPr>
          <w:spacing w:val="40"/>
        </w:rPr>
        <w:t> </w:t>
      </w:r>
      <w:r>
        <w:rPr/>
        <w:t>total</w:t>
      </w:r>
      <w:r>
        <w:rPr>
          <w:spacing w:val="40"/>
        </w:rPr>
        <w:t> </w:t>
      </w:r>
      <w:r>
        <w:rPr/>
        <w:t>of</w:t>
      </w:r>
      <w:r>
        <w:rPr>
          <w:spacing w:val="40"/>
        </w:rPr>
        <w:t> </w:t>
      </w:r>
      <w:r>
        <w:rPr/>
        <w:t>798</w:t>
      </w:r>
      <w:r>
        <w:rPr>
          <w:spacing w:val="40"/>
        </w:rPr>
        <w:t> </w:t>
      </w:r>
      <w:r>
        <w:rPr/>
        <w:t>candidates</w:t>
      </w:r>
      <w:r>
        <w:rPr>
          <w:spacing w:val="40"/>
        </w:rPr>
        <w:t> </w:t>
      </w:r>
      <w:r>
        <w:rPr/>
        <w:t>contested</w:t>
      </w:r>
      <w:r>
        <w:rPr>
          <w:spacing w:val="40"/>
        </w:rPr>
        <w:t> </w:t>
      </w:r>
      <w:r>
        <w:rPr/>
        <w:t>the</w:t>
      </w:r>
      <w:r>
        <w:rPr>
          <w:spacing w:val="40"/>
        </w:rPr>
        <w:t> </w:t>
      </w:r>
      <w:r>
        <w:rPr/>
        <w:t>138</w:t>
      </w:r>
      <w:r>
        <w:rPr>
          <w:spacing w:val="40"/>
        </w:rPr>
        <w:t> </w:t>
      </w:r>
      <w:r>
        <w:rPr/>
        <w:t>National</w:t>
      </w:r>
      <w:r>
        <w:rPr>
          <w:spacing w:val="40"/>
        </w:rPr>
        <w:t> </w:t>
      </w:r>
      <w:r>
        <w:rPr/>
        <w:t>Assembly</w:t>
      </w:r>
      <w:r>
        <w:rPr>
          <w:spacing w:val="40"/>
        </w:rPr>
        <w:t> </w:t>
      </w:r>
      <w:r>
        <w:rPr/>
        <w:t>seats</w:t>
      </w:r>
      <w:r>
        <w:rPr>
          <w:spacing w:val="40"/>
        </w:rPr>
        <w:t> </w:t>
      </w:r>
      <w:r>
        <w:rPr/>
        <w:t>in</w:t>
      </w:r>
      <w:r>
        <w:rPr>
          <w:spacing w:val="40"/>
        </w:rPr>
        <w:t> </w:t>
      </w:r>
      <w:r>
        <w:rPr/>
        <w:t>West</w:t>
      </w:r>
      <w:r>
        <w:rPr>
          <w:spacing w:val="40"/>
        </w:rPr>
        <w:t> </w:t>
      </w:r>
      <w:r>
        <w:rPr/>
        <w:t>Pakistan. These rival candidates divided the vote among themselves to PPP's great advantage. In seventy-four</w:t>
      </w:r>
      <w:r>
        <w:rPr>
          <w:spacing w:val="38"/>
        </w:rPr>
        <w:t> </w:t>
      </w:r>
      <w:r>
        <w:rPr/>
        <w:t>constituencies</w:t>
      </w:r>
      <w:r>
        <w:rPr>
          <w:spacing w:val="36"/>
        </w:rPr>
        <w:t> </w:t>
      </w:r>
      <w:r>
        <w:rPr/>
        <w:t>in</w:t>
      </w:r>
      <w:r>
        <w:rPr>
          <w:spacing w:val="36"/>
        </w:rPr>
        <w:t> </w:t>
      </w:r>
      <w:r>
        <w:rPr/>
        <w:t>the</w:t>
      </w:r>
      <w:r>
        <w:rPr>
          <w:spacing w:val="37"/>
        </w:rPr>
        <w:t> </w:t>
      </w:r>
      <w:r>
        <w:rPr/>
        <w:t>Punjab,</w:t>
      </w:r>
      <w:r>
        <w:rPr>
          <w:spacing w:val="40"/>
        </w:rPr>
        <w:t> </w:t>
      </w:r>
      <w:r>
        <w:rPr/>
        <w:t>four</w:t>
      </w:r>
      <w:r>
        <w:rPr>
          <w:spacing w:val="38"/>
        </w:rPr>
        <w:t> </w:t>
      </w:r>
      <w:r>
        <w:rPr/>
        <w:t>or</w:t>
      </w:r>
      <w:r>
        <w:rPr>
          <w:spacing w:val="38"/>
        </w:rPr>
        <w:t> </w:t>
      </w:r>
      <w:r>
        <w:rPr/>
        <w:t>more</w:t>
      </w:r>
      <w:r>
        <w:rPr>
          <w:spacing w:val="37"/>
        </w:rPr>
        <w:t> </w:t>
      </w:r>
      <w:r>
        <w:rPr/>
        <w:t>candidates</w:t>
      </w:r>
      <w:r>
        <w:rPr>
          <w:spacing w:val="36"/>
        </w:rPr>
        <w:t> </w:t>
      </w:r>
      <w:r>
        <w:rPr/>
        <w:t>contested</w:t>
      </w:r>
      <w:r>
        <w:rPr>
          <w:spacing w:val="40"/>
        </w:rPr>
        <w:t> </w:t>
      </w:r>
      <w:r>
        <w:rPr/>
        <w:t>each</w:t>
      </w:r>
      <w:r>
        <w:rPr>
          <w:spacing w:val="36"/>
        </w:rPr>
        <w:t> </w:t>
      </w:r>
      <w:r>
        <w:rPr/>
        <w:t>seat. In ten constituencies as many as seven contested, and in another ten as many as eight candidates contested. Throughout the province a one-on-one contest was witnessed in</w:t>
      </w:r>
      <w:r>
        <w:rPr>
          <w:spacing w:val="80"/>
        </w:rPr>
        <w:t> </w:t>
      </w:r>
      <w:r>
        <w:rPr/>
        <w:t>only</w:t>
      </w:r>
      <w:r>
        <w:rPr>
          <w:spacing w:val="40"/>
        </w:rPr>
        <w:t> </w:t>
      </w:r>
      <w:r>
        <w:rPr/>
        <w:t>a</w:t>
      </w:r>
      <w:r>
        <w:rPr>
          <w:spacing w:val="40"/>
        </w:rPr>
        <w:t> </w:t>
      </w:r>
      <w:r>
        <w:rPr/>
        <w:t>single</w:t>
      </w:r>
      <w:r>
        <w:rPr>
          <w:spacing w:val="40"/>
        </w:rPr>
        <w:t> </w:t>
      </w:r>
      <w:r>
        <w:rPr/>
        <w:t>constituency.</w:t>
      </w:r>
      <w:r>
        <w:rPr>
          <w:position w:val="6"/>
          <w:sz w:val="16"/>
        </w:rPr>
        <w:t>207</w:t>
      </w:r>
      <w:r>
        <w:rPr>
          <w:spacing w:val="40"/>
          <w:position w:val="6"/>
          <w:sz w:val="16"/>
        </w:rPr>
        <w:t> </w:t>
      </w:r>
      <w:r>
        <w:rPr/>
        <w:t>With</w:t>
      </w:r>
      <w:r>
        <w:rPr>
          <w:spacing w:val="40"/>
        </w:rPr>
        <w:t> </w:t>
      </w:r>
      <w:r>
        <w:rPr/>
        <w:t>approximately</w:t>
      </w:r>
      <w:r>
        <w:rPr>
          <w:spacing w:val="40"/>
        </w:rPr>
        <w:t> </w:t>
      </w:r>
      <w:r>
        <w:rPr/>
        <w:t>39</w:t>
      </w:r>
      <w:r>
        <w:rPr>
          <w:spacing w:val="40"/>
        </w:rPr>
        <w:t> </w:t>
      </w:r>
      <w:r>
        <w:rPr/>
        <w:t>percent</w:t>
      </w:r>
      <w:r>
        <w:rPr>
          <w:spacing w:val="40"/>
        </w:rPr>
        <w:t> </w:t>
      </w:r>
      <w:r>
        <w:rPr/>
        <w:t>of</w:t>
      </w:r>
      <w:r>
        <w:rPr>
          <w:spacing w:val="40"/>
        </w:rPr>
        <w:t> </w:t>
      </w:r>
      <w:r>
        <w:rPr/>
        <w:t>the</w:t>
      </w:r>
      <w:r>
        <w:rPr>
          <w:spacing w:val="40"/>
        </w:rPr>
        <w:t> </w:t>
      </w:r>
      <w:r>
        <w:rPr/>
        <w:t>vote</w:t>
      </w:r>
      <w:r>
        <w:rPr>
          <w:spacing w:val="40"/>
        </w:rPr>
        <w:t> </w:t>
      </w:r>
      <w:r>
        <w:rPr/>
        <w:t>in</w:t>
      </w:r>
      <w:r>
        <w:rPr>
          <w:spacing w:val="40"/>
        </w:rPr>
        <w:t> </w:t>
      </w:r>
      <w:r>
        <w:rPr/>
        <w:t>West Pakistan,</w:t>
      </w:r>
      <w:r>
        <w:rPr>
          <w:spacing w:val="36"/>
        </w:rPr>
        <w:t> </w:t>
      </w:r>
      <w:r>
        <w:rPr/>
        <w:t>the</w:t>
      </w:r>
      <w:r>
        <w:rPr>
          <w:spacing w:val="33"/>
        </w:rPr>
        <w:t> </w:t>
      </w:r>
      <w:r>
        <w:rPr/>
        <w:t>PPP</w:t>
      </w:r>
      <w:r>
        <w:rPr>
          <w:spacing w:val="31"/>
        </w:rPr>
        <w:t> </w:t>
      </w:r>
      <w:r>
        <w:rPr/>
        <w:t>managed</w:t>
      </w:r>
      <w:r>
        <w:rPr>
          <w:spacing w:val="36"/>
        </w:rPr>
        <w:t> </w:t>
      </w:r>
      <w:r>
        <w:rPr/>
        <w:t>to</w:t>
      </w:r>
      <w:r>
        <w:rPr>
          <w:spacing w:val="31"/>
        </w:rPr>
        <w:t> </w:t>
      </w:r>
      <w:r>
        <w:rPr/>
        <w:t>capture</w:t>
      </w:r>
      <w:r>
        <w:rPr>
          <w:spacing w:val="33"/>
        </w:rPr>
        <w:t> </w:t>
      </w:r>
      <w:r>
        <w:rPr/>
        <w:t>nearly</w:t>
      </w:r>
      <w:r>
        <w:rPr>
          <w:spacing w:val="29"/>
        </w:rPr>
        <w:t> </w:t>
      </w:r>
      <w:r>
        <w:rPr/>
        <w:t>60</w:t>
      </w:r>
      <w:r>
        <w:rPr>
          <w:spacing w:val="32"/>
        </w:rPr>
        <w:t> </w:t>
      </w:r>
      <w:r>
        <w:rPr/>
        <w:t>percent</w:t>
      </w:r>
      <w:r>
        <w:rPr>
          <w:spacing w:val="31"/>
        </w:rPr>
        <w:t> </w:t>
      </w:r>
      <w:r>
        <w:rPr/>
        <w:t>of</w:t>
      </w:r>
      <w:r>
        <w:rPr>
          <w:spacing w:val="34"/>
        </w:rPr>
        <w:t> </w:t>
      </w:r>
      <w:r>
        <w:rPr/>
        <w:t>the</w:t>
      </w:r>
      <w:r>
        <w:rPr>
          <w:spacing w:val="33"/>
        </w:rPr>
        <w:t> </w:t>
      </w:r>
      <w:r>
        <w:rPr/>
        <w:t>West</w:t>
      </w:r>
      <w:r>
        <w:rPr>
          <w:spacing w:val="31"/>
        </w:rPr>
        <w:t> </w:t>
      </w:r>
      <w:r>
        <w:rPr/>
        <w:t>Pakistan's</w:t>
      </w:r>
      <w:r>
        <w:rPr>
          <w:spacing w:val="32"/>
        </w:rPr>
        <w:t> </w:t>
      </w:r>
      <w:r>
        <w:rPr/>
        <w:t>seats</w:t>
      </w:r>
      <w:r>
        <w:rPr>
          <w:spacing w:val="32"/>
        </w:rPr>
        <w:t> </w:t>
      </w:r>
      <w:r>
        <w:rPr/>
        <w:t>in the</w:t>
      </w:r>
      <w:r>
        <w:rPr>
          <w:spacing w:val="62"/>
          <w:w w:val="150"/>
        </w:rPr>
        <w:t> </w:t>
      </w:r>
      <w:r>
        <w:rPr/>
        <w:t>National</w:t>
      </w:r>
      <w:r>
        <w:rPr>
          <w:spacing w:val="66"/>
          <w:w w:val="150"/>
        </w:rPr>
        <w:t> </w:t>
      </w:r>
      <w:r>
        <w:rPr/>
        <w:t>Assembly.</w:t>
      </w:r>
      <w:r>
        <w:rPr>
          <w:spacing w:val="59"/>
          <w:w w:val="150"/>
        </w:rPr>
        <w:t> </w:t>
      </w:r>
      <w:r>
        <w:rPr/>
        <w:t>With</w:t>
      </w:r>
      <w:r>
        <w:rPr>
          <w:spacing w:val="62"/>
          <w:w w:val="150"/>
        </w:rPr>
        <w:t> </w:t>
      </w:r>
      <w:r>
        <w:rPr/>
        <w:t>only</w:t>
      </w:r>
      <w:r>
        <w:rPr>
          <w:spacing w:val="58"/>
          <w:w w:val="150"/>
        </w:rPr>
        <w:t> </w:t>
      </w:r>
      <w:r>
        <w:rPr/>
        <w:t>one</w:t>
      </w:r>
      <w:r>
        <w:rPr>
          <w:spacing w:val="63"/>
          <w:w w:val="150"/>
        </w:rPr>
        <w:t> </w:t>
      </w:r>
      <w:r>
        <w:rPr/>
        <w:t>voter</w:t>
      </w:r>
      <w:r>
        <w:rPr>
          <w:spacing w:val="64"/>
          <w:w w:val="150"/>
        </w:rPr>
        <w:t> </w:t>
      </w:r>
      <w:r>
        <w:rPr/>
        <w:t>in</w:t>
      </w:r>
      <w:r>
        <w:rPr>
          <w:spacing w:val="62"/>
          <w:w w:val="150"/>
        </w:rPr>
        <w:t> </w:t>
      </w:r>
      <w:r>
        <w:rPr/>
        <w:t>three</w:t>
      </w:r>
      <w:r>
        <w:rPr>
          <w:spacing w:val="57"/>
          <w:w w:val="150"/>
        </w:rPr>
        <w:t> </w:t>
      </w:r>
      <w:r>
        <w:rPr/>
        <w:t>supporting</w:t>
      </w:r>
      <w:r>
        <w:rPr>
          <w:spacing w:val="64"/>
          <w:w w:val="150"/>
        </w:rPr>
        <w:t> </w:t>
      </w:r>
      <w:r>
        <w:rPr/>
        <w:t>the</w:t>
      </w:r>
      <w:r>
        <w:rPr>
          <w:spacing w:val="63"/>
          <w:w w:val="150"/>
        </w:rPr>
        <w:t> </w:t>
      </w:r>
      <w:r>
        <w:rPr/>
        <w:t>PPP</w:t>
      </w:r>
      <w:r>
        <w:rPr>
          <w:spacing w:val="61"/>
          <w:w w:val="150"/>
        </w:rPr>
        <w:t> </w:t>
      </w:r>
      <w:r>
        <w:rPr/>
        <w:t>in</w:t>
      </w:r>
      <w:r>
        <w:rPr>
          <w:spacing w:val="56"/>
          <w:w w:val="150"/>
        </w:rPr>
        <w:t> </w:t>
      </w:r>
      <w:r>
        <w:rPr>
          <w:spacing w:val="-4"/>
        </w:rPr>
        <w:t>West</w:t>
      </w:r>
    </w:p>
    <w:p>
      <w:pPr>
        <w:pStyle w:val="BodyText"/>
        <w:spacing w:before="1"/>
        <w:rPr>
          <w:sz w:val="15"/>
        </w:rPr>
      </w:pPr>
      <w:r>
        <w:rPr>
          <w:sz w:val="15"/>
        </w:rPr>
        <mc:AlternateContent>
          <mc:Choice Requires="wps">
            <w:drawing>
              <wp:anchor distT="0" distB="0" distL="0" distR="0" allowOverlap="1" layoutInCell="1" locked="0" behindDoc="1" simplePos="0" relativeHeight="487633920">
                <wp:simplePos x="0" y="0"/>
                <wp:positionH relativeFrom="page">
                  <wp:posOffset>914400</wp:posOffset>
                </wp:positionH>
                <wp:positionV relativeFrom="paragraph">
                  <wp:posOffset>128169</wp:posOffset>
                </wp:positionV>
                <wp:extent cx="1828800" cy="9525"/>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09211pt;width:144pt;height:.72pt;mso-position-horizontal-relative:page;mso-position-vertical-relative:paragraph;z-index:-15682560;mso-wrap-distance-left:0;mso-wrap-distance-right:0" id="docshape97" filled="true" fillcolor="#000000" stroked="false">
                <v:fill type="solid"/>
                <w10:wrap type="topAndBottom"/>
              </v:rect>
            </w:pict>
          </mc:Fallback>
        </mc:AlternateContent>
      </w:r>
    </w:p>
    <w:p>
      <w:pPr>
        <w:spacing w:before="102"/>
        <w:ind w:left="1440" w:right="1438" w:firstLine="0"/>
        <w:jc w:val="both"/>
        <w:rPr>
          <w:rFonts w:ascii="Calibri"/>
          <w:sz w:val="20"/>
        </w:rPr>
      </w:pPr>
      <w:r>
        <w:rPr>
          <w:rFonts w:ascii="Calibri"/>
          <w:sz w:val="20"/>
          <w:vertAlign w:val="superscript"/>
        </w:rPr>
        <w:t>205</w:t>
      </w:r>
      <w:r>
        <w:rPr>
          <w:rFonts w:ascii="Calibri"/>
          <w:sz w:val="20"/>
          <w:vertAlign w:val="baseline"/>
        </w:rPr>
        <w:t> Shahid J. Burki and Craig Baxter, </w:t>
      </w:r>
      <w:r>
        <w:rPr>
          <w:rFonts w:ascii="Calibri"/>
          <w:i/>
          <w:sz w:val="20"/>
          <w:vertAlign w:val="baseline"/>
        </w:rPr>
        <w:t>Socio-economic Indicators of the People's Party Vote in the Punjab: A Study at Tehsil Level </w:t>
      </w:r>
      <w:r>
        <w:rPr>
          <w:rFonts w:ascii="Calibri"/>
          <w:sz w:val="20"/>
          <w:vertAlign w:val="baseline"/>
        </w:rPr>
        <w:t>(in: W. H. Wriggins (editor), Pakistan in Transition, University of Islamabad Pres Islamabad, 1975, p. </w:t>
      </w:r>
      <w:r>
        <w:rPr>
          <w:rFonts w:ascii="Calibri"/>
          <w:spacing w:val="-2"/>
          <w:sz w:val="20"/>
          <w:vertAlign w:val="baseline"/>
        </w:rPr>
        <w:t>164-5).</w:t>
      </w:r>
    </w:p>
    <w:p>
      <w:pPr>
        <w:spacing w:line="242" w:lineRule="exact" w:before="2"/>
        <w:ind w:left="1440" w:right="0" w:firstLine="0"/>
        <w:jc w:val="both"/>
        <w:rPr>
          <w:rFonts w:ascii="Calibri"/>
          <w:sz w:val="20"/>
        </w:rPr>
      </w:pPr>
      <w:r>
        <w:rPr>
          <w:rFonts w:ascii="Calibri"/>
          <w:sz w:val="20"/>
          <w:vertAlign w:val="superscript"/>
        </w:rPr>
        <w:t>206</w:t>
      </w:r>
      <w:r>
        <w:rPr>
          <w:rFonts w:ascii="Calibri"/>
          <w:spacing w:val="-3"/>
          <w:sz w:val="20"/>
          <w:vertAlign w:val="baseline"/>
        </w:rPr>
        <w:t> </w:t>
      </w:r>
      <w:r>
        <w:rPr>
          <w:rFonts w:ascii="Calibri"/>
          <w:i/>
          <w:sz w:val="20"/>
          <w:vertAlign w:val="baseline"/>
        </w:rPr>
        <w:t>Report</w:t>
      </w:r>
      <w:r>
        <w:rPr>
          <w:rFonts w:ascii="Calibri"/>
          <w:i/>
          <w:spacing w:val="-8"/>
          <w:sz w:val="20"/>
          <w:vertAlign w:val="baseline"/>
        </w:rPr>
        <w:t> </w:t>
      </w:r>
      <w:r>
        <w:rPr>
          <w:rFonts w:ascii="Calibri"/>
          <w:i/>
          <w:sz w:val="20"/>
          <w:vertAlign w:val="baseline"/>
        </w:rPr>
        <w:t>on</w:t>
      </w:r>
      <w:r>
        <w:rPr>
          <w:rFonts w:ascii="Calibri"/>
          <w:i/>
          <w:spacing w:val="-3"/>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General</w:t>
      </w:r>
      <w:r>
        <w:rPr>
          <w:rFonts w:ascii="Calibri"/>
          <w:i/>
          <w:spacing w:val="-7"/>
          <w:sz w:val="20"/>
          <w:vertAlign w:val="baseline"/>
        </w:rPr>
        <w:t> </w:t>
      </w:r>
      <w:r>
        <w:rPr>
          <w:rFonts w:ascii="Calibri"/>
          <w:i/>
          <w:sz w:val="20"/>
          <w:vertAlign w:val="baseline"/>
        </w:rPr>
        <w:t>Elections</w:t>
      </w:r>
      <w:r>
        <w:rPr>
          <w:rFonts w:ascii="Calibri"/>
          <w:i/>
          <w:spacing w:val="-9"/>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1970-74</w:t>
      </w:r>
      <w:r>
        <w:rPr>
          <w:rFonts w:ascii="Calibri"/>
          <w:sz w:val="20"/>
          <w:vertAlign w:val="baseline"/>
        </w:rPr>
        <w:t>,</w:t>
      </w:r>
      <w:r>
        <w:rPr>
          <w:rFonts w:ascii="Calibri"/>
          <w:spacing w:val="-6"/>
          <w:sz w:val="20"/>
          <w:vertAlign w:val="baseline"/>
        </w:rPr>
        <w:t> </w:t>
      </w:r>
      <w:r>
        <w:rPr>
          <w:rFonts w:ascii="Calibri"/>
          <w:sz w:val="20"/>
          <w:vertAlign w:val="baseline"/>
        </w:rPr>
        <w:t>Vol.</w:t>
      </w:r>
      <w:r>
        <w:rPr>
          <w:rFonts w:ascii="Calibri"/>
          <w:spacing w:val="-6"/>
          <w:sz w:val="20"/>
          <w:vertAlign w:val="baseline"/>
        </w:rPr>
        <w:t> </w:t>
      </w:r>
      <w:r>
        <w:rPr>
          <w:rFonts w:ascii="Calibri"/>
          <w:sz w:val="20"/>
          <w:vertAlign w:val="baseline"/>
        </w:rPr>
        <w:t>I,</w:t>
      </w:r>
      <w:r>
        <w:rPr>
          <w:rFonts w:ascii="Calibri"/>
          <w:spacing w:val="-10"/>
          <w:sz w:val="20"/>
          <w:vertAlign w:val="baseline"/>
        </w:rPr>
        <w:t> </w:t>
      </w:r>
      <w:r>
        <w:rPr>
          <w:rFonts w:ascii="Calibri"/>
          <w:sz w:val="20"/>
          <w:vertAlign w:val="baseline"/>
        </w:rPr>
        <w:t>Election</w:t>
      </w:r>
      <w:r>
        <w:rPr>
          <w:rFonts w:ascii="Calibri"/>
          <w:spacing w:val="-9"/>
          <w:sz w:val="20"/>
          <w:vertAlign w:val="baseline"/>
        </w:rPr>
        <w:t> </w:t>
      </w:r>
      <w:r>
        <w:rPr>
          <w:rFonts w:ascii="Calibri"/>
          <w:sz w:val="20"/>
          <w:vertAlign w:val="baseline"/>
        </w:rPr>
        <w:t>Commission</w:t>
      </w:r>
      <w:r>
        <w:rPr>
          <w:rFonts w:ascii="Calibri"/>
          <w:spacing w:val="-8"/>
          <w:sz w:val="20"/>
          <w:vertAlign w:val="baseline"/>
        </w:rPr>
        <w:t> </w:t>
      </w:r>
      <w:r>
        <w:rPr>
          <w:rFonts w:ascii="Calibri"/>
          <w:sz w:val="20"/>
          <w:vertAlign w:val="baseline"/>
        </w:rPr>
        <w:t>of</w:t>
      </w:r>
      <w:r>
        <w:rPr>
          <w:rFonts w:ascii="Calibri"/>
          <w:spacing w:val="-8"/>
          <w:sz w:val="20"/>
          <w:vertAlign w:val="baseline"/>
        </w:rPr>
        <w:t> </w:t>
      </w:r>
      <w:r>
        <w:rPr>
          <w:rFonts w:ascii="Calibri"/>
          <w:sz w:val="20"/>
          <w:vertAlign w:val="baseline"/>
        </w:rPr>
        <w:t>Pakistan,</w:t>
      </w:r>
      <w:r>
        <w:rPr>
          <w:rFonts w:ascii="Calibri"/>
          <w:spacing w:val="-6"/>
          <w:sz w:val="20"/>
          <w:vertAlign w:val="baseline"/>
        </w:rPr>
        <w:t> </w:t>
      </w:r>
      <w:r>
        <w:rPr>
          <w:rFonts w:ascii="Calibri"/>
          <w:sz w:val="20"/>
          <w:vertAlign w:val="baseline"/>
        </w:rPr>
        <w:t>Karachi,</w:t>
      </w:r>
      <w:r>
        <w:rPr>
          <w:rFonts w:ascii="Calibri"/>
          <w:spacing w:val="-5"/>
          <w:sz w:val="20"/>
          <w:vertAlign w:val="baseline"/>
        </w:rPr>
        <w:t> </w:t>
      </w:r>
      <w:r>
        <w:rPr>
          <w:rFonts w:ascii="Calibri"/>
          <w:spacing w:val="-2"/>
          <w:sz w:val="20"/>
          <w:vertAlign w:val="baseline"/>
        </w:rPr>
        <w:t>1972.</w:t>
      </w:r>
    </w:p>
    <w:p>
      <w:pPr>
        <w:spacing w:line="242" w:lineRule="exact" w:before="0"/>
        <w:ind w:left="1440" w:right="0" w:firstLine="0"/>
        <w:jc w:val="both"/>
        <w:rPr>
          <w:rFonts w:ascii="Calibri"/>
          <w:sz w:val="20"/>
        </w:rPr>
      </w:pPr>
      <w:r>
        <w:rPr>
          <w:rFonts w:ascii="Calibri"/>
          <w:sz w:val="20"/>
          <w:vertAlign w:val="superscript"/>
        </w:rPr>
        <w:t>207</w:t>
      </w:r>
      <w:r>
        <w:rPr>
          <w:rFonts w:ascii="Calibri"/>
          <w:spacing w:val="-3"/>
          <w:sz w:val="20"/>
          <w:vertAlign w:val="baseline"/>
        </w:rPr>
        <w:t> </w:t>
      </w:r>
      <w:r>
        <w:rPr>
          <w:rFonts w:ascii="Calibri"/>
          <w:i/>
          <w:sz w:val="20"/>
          <w:vertAlign w:val="baseline"/>
        </w:rPr>
        <w:t>Report</w:t>
      </w:r>
      <w:r>
        <w:rPr>
          <w:rFonts w:ascii="Calibri"/>
          <w:i/>
          <w:spacing w:val="-9"/>
          <w:sz w:val="20"/>
          <w:vertAlign w:val="baseline"/>
        </w:rPr>
        <w:t> </w:t>
      </w:r>
      <w:r>
        <w:rPr>
          <w:rFonts w:ascii="Calibri"/>
          <w:i/>
          <w:sz w:val="20"/>
          <w:vertAlign w:val="baseline"/>
        </w:rPr>
        <w:t>on</w:t>
      </w:r>
      <w:r>
        <w:rPr>
          <w:rFonts w:ascii="Calibri"/>
          <w:i/>
          <w:spacing w:val="-2"/>
          <w:sz w:val="20"/>
          <w:vertAlign w:val="baseline"/>
        </w:rPr>
        <w:t> </w:t>
      </w:r>
      <w:r>
        <w:rPr>
          <w:rFonts w:ascii="Calibri"/>
          <w:i/>
          <w:sz w:val="20"/>
          <w:vertAlign w:val="baseline"/>
        </w:rPr>
        <w:t>the</w:t>
      </w:r>
      <w:r>
        <w:rPr>
          <w:rFonts w:ascii="Calibri"/>
          <w:i/>
          <w:spacing w:val="-9"/>
          <w:sz w:val="20"/>
          <w:vertAlign w:val="baseline"/>
        </w:rPr>
        <w:t> </w:t>
      </w:r>
      <w:r>
        <w:rPr>
          <w:rFonts w:ascii="Calibri"/>
          <w:i/>
          <w:sz w:val="20"/>
          <w:vertAlign w:val="baseline"/>
        </w:rPr>
        <w:t>General</w:t>
      </w:r>
      <w:r>
        <w:rPr>
          <w:rFonts w:ascii="Calibri"/>
          <w:i/>
          <w:spacing w:val="-7"/>
          <w:sz w:val="20"/>
          <w:vertAlign w:val="baseline"/>
        </w:rPr>
        <w:t> </w:t>
      </w:r>
      <w:r>
        <w:rPr>
          <w:rFonts w:ascii="Calibri"/>
          <w:i/>
          <w:sz w:val="20"/>
          <w:vertAlign w:val="baseline"/>
        </w:rPr>
        <w:t>Elections</w:t>
      </w:r>
      <w:r>
        <w:rPr>
          <w:rFonts w:ascii="Calibri"/>
          <w:i/>
          <w:spacing w:val="-9"/>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1970-71</w:t>
      </w:r>
      <w:r>
        <w:rPr>
          <w:rFonts w:ascii="Calibri"/>
          <w:sz w:val="20"/>
          <w:vertAlign w:val="baseline"/>
        </w:rPr>
        <w:t>,</w:t>
      </w:r>
      <w:r>
        <w:rPr>
          <w:rFonts w:ascii="Calibri"/>
          <w:spacing w:val="-6"/>
          <w:sz w:val="20"/>
          <w:vertAlign w:val="baseline"/>
        </w:rPr>
        <w:t> </w:t>
      </w:r>
      <w:r>
        <w:rPr>
          <w:rFonts w:ascii="Calibri"/>
          <w:sz w:val="20"/>
          <w:vertAlign w:val="baseline"/>
        </w:rPr>
        <w:t>Vol.</w:t>
      </w:r>
      <w:r>
        <w:rPr>
          <w:rFonts w:ascii="Calibri"/>
          <w:spacing w:val="-7"/>
          <w:sz w:val="20"/>
          <w:vertAlign w:val="baseline"/>
        </w:rPr>
        <w:t> </w:t>
      </w:r>
      <w:r>
        <w:rPr>
          <w:rFonts w:ascii="Calibri"/>
          <w:sz w:val="20"/>
          <w:vertAlign w:val="baseline"/>
        </w:rPr>
        <w:t>I,</w:t>
      </w:r>
      <w:r>
        <w:rPr>
          <w:rFonts w:ascii="Calibri"/>
          <w:spacing w:val="-6"/>
          <w:sz w:val="20"/>
          <w:vertAlign w:val="baseline"/>
        </w:rPr>
        <w:t> </w:t>
      </w:r>
      <w:r>
        <w:rPr>
          <w:rFonts w:ascii="Calibri"/>
          <w:sz w:val="20"/>
          <w:vertAlign w:val="baseline"/>
        </w:rPr>
        <w:t>ibid.,</w:t>
      </w:r>
      <w:r>
        <w:rPr>
          <w:rFonts w:ascii="Calibri"/>
          <w:spacing w:val="-6"/>
          <w:sz w:val="20"/>
          <w:vertAlign w:val="baseline"/>
        </w:rPr>
        <w:t> </w:t>
      </w:r>
      <w:r>
        <w:rPr>
          <w:rFonts w:ascii="Calibri"/>
          <w:sz w:val="20"/>
          <w:vertAlign w:val="baseline"/>
        </w:rPr>
        <w:t>pp.</w:t>
      </w:r>
      <w:r>
        <w:rPr>
          <w:rFonts w:ascii="Calibri"/>
          <w:spacing w:val="-6"/>
          <w:sz w:val="20"/>
          <w:vertAlign w:val="baseline"/>
        </w:rPr>
        <w:t> </w:t>
      </w:r>
      <w:r>
        <w:rPr>
          <w:rFonts w:ascii="Calibri"/>
          <w:sz w:val="20"/>
          <w:vertAlign w:val="baseline"/>
        </w:rPr>
        <w:t>197-9,</w:t>
      </w:r>
      <w:r>
        <w:rPr>
          <w:rFonts w:ascii="Calibri"/>
          <w:spacing w:val="-6"/>
          <w:sz w:val="20"/>
          <w:vertAlign w:val="baseline"/>
        </w:rPr>
        <w:t> </w:t>
      </w:r>
      <w:r>
        <w:rPr>
          <w:rFonts w:ascii="Calibri"/>
          <w:sz w:val="20"/>
          <w:vertAlign w:val="baseline"/>
        </w:rPr>
        <w:t>204-</w:t>
      </w:r>
      <w:r>
        <w:rPr>
          <w:rFonts w:ascii="Calibri"/>
          <w:spacing w:val="-5"/>
          <w:sz w:val="20"/>
          <w:vertAlign w:val="baseline"/>
        </w:rPr>
        <w:t>5.</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44"/>
        <w:jc w:val="both"/>
      </w:pPr>
      <w:r>
        <w:rPr/>
        <w:t>Pakistan, the party won nearly two-thirds of the voters' representation in the national </w:t>
      </w:r>
      <w:r>
        <w:rPr>
          <w:spacing w:val="-2"/>
        </w:rPr>
        <w:t>Parliament.</w:t>
      </w:r>
    </w:p>
    <w:p>
      <w:pPr>
        <w:pStyle w:val="BodyText"/>
        <w:spacing w:before="15"/>
      </w:pPr>
    </w:p>
    <w:p>
      <w:pPr>
        <w:pStyle w:val="BodyText"/>
        <w:spacing w:line="252" w:lineRule="auto"/>
        <w:ind w:left="1440" w:right="1433"/>
        <w:jc w:val="both"/>
        <w:rPr>
          <w:position w:val="6"/>
          <w:sz w:val="16"/>
        </w:rPr>
      </w:pPr>
      <w:r>
        <w:rPr>
          <w:w w:val="105"/>
        </w:rPr>
        <w:t>In</w:t>
      </w:r>
      <w:r>
        <w:rPr>
          <w:w w:val="105"/>
        </w:rPr>
        <w:t> NWFP</w:t>
      </w:r>
      <w:r>
        <w:rPr>
          <w:w w:val="105"/>
        </w:rPr>
        <w:t> the</w:t>
      </w:r>
      <w:r>
        <w:rPr>
          <w:w w:val="105"/>
        </w:rPr>
        <w:t> votes</w:t>
      </w:r>
      <w:r>
        <w:rPr>
          <w:w w:val="105"/>
        </w:rPr>
        <w:t> represented</w:t>
      </w:r>
      <w:r>
        <w:rPr>
          <w:w w:val="105"/>
        </w:rPr>
        <w:t> a</w:t>
      </w:r>
      <w:r>
        <w:rPr>
          <w:w w:val="105"/>
        </w:rPr>
        <w:t> confused</w:t>
      </w:r>
      <w:r>
        <w:rPr>
          <w:w w:val="105"/>
        </w:rPr>
        <w:t> division</w:t>
      </w:r>
      <w:r>
        <w:rPr>
          <w:w w:val="105"/>
        </w:rPr>
        <w:t> of</w:t>
      </w:r>
      <w:r>
        <w:rPr>
          <w:w w:val="105"/>
        </w:rPr>
        <w:t> votes</w:t>
      </w:r>
      <w:r>
        <w:rPr>
          <w:w w:val="105"/>
        </w:rPr>
        <w:t> between</w:t>
      </w:r>
      <w:r>
        <w:rPr>
          <w:w w:val="105"/>
        </w:rPr>
        <w:t> Qayum</w:t>
      </w:r>
      <w:r>
        <w:rPr>
          <w:w w:val="105"/>
        </w:rPr>
        <w:t> Khan's Muslim</w:t>
      </w:r>
      <w:r>
        <w:rPr>
          <w:w w:val="105"/>
        </w:rPr>
        <w:t> League,</w:t>
      </w:r>
      <w:r>
        <w:rPr>
          <w:w w:val="105"/>
        </w:rPr>
        <w:t> Wali</w:t>
      </w:r>
      <w:r>
        <w:rPr>
          <w:w w:val="105"/>
        </w:rPr>
        <w:t> Khan's</w:t>
      </w:r>
      <w:r>
        <w:rPr>
          <w:w w:val="105"/>
        </w:rPr>
        <w:t> National Awami</w:t>
      </w:r>
      <w:r>
        <w:rPr>
          <w:w w:val="105"/>
        </w:rPr>
        <w:t> Party</w:t>
      </w:r>
      <w:r>
        <w:rPr>
          <w:w w:val="105"/>
        </w:rPr>
        <w:t> (NAP)</w:t>
      </w:r>
      <w:r>
        <w:rPr>
          <w:w w:val="105"/>
        </w:rPr>
        <w:t> and</w:t>
      </w:r>
      <w:r>
        <w:rPr>
          <w:w w:val="105"/>
        </w:rPr>
        <w:t> the</w:t>
      </w:r>
      <w:r>
        <w:rPr>
          <w:w w:val="105"/>
        </w:rPr>
        <w:t> religious</w:t>
      </w:r>
      <w:r>
        <w:rPr>
          <w:w w:val="105"/>
        </w:rPr>
        <w:t> elements represented</w:t>
      </w:r>
      <w:r>
        <w:rPr>
          <w:w w:val="105"/>
        </w:rPr>
        <w:t> by</w:t>
      </w:r>
      <w:r>
        <w:rPr>
          <w:w w:val="105"/>
        </w:rPr>
        <w:t> Jamiat-ul</w:t>
      </w:r>
      <w:r>
        <w:rPr>
          <w:w w:val="105"/>
        </w:rPr>
        <w:t> Ulema-i-Islam</w:t>
      </w:r>
      <w:r>
        <w:rPr>
          <w:w w:val="105"/>
        </w:rPr>
        <w:t> (JUI).</w:t>
      </w:r>
      <w:r>
        <w:rPr>
          <w:w w:val="105"/>
        </w:rPr>
        <w:t> Out</w:t>
      </w:r>
      <w:r>
        <w:rPr>
          <w:w w:val="105"/>
        </w:rPr>
        <w:t> of</w:t>
      </w:r>
      <w:r>
        <w:rPr>
          <w:w w:val="105"/>
        </w:rPr>
        <w:t> a</w:t>
      </w:r>
      <w:r>
        <w:rPr>
          <w:w w:val="105"/>
        </w:rPr>
        <w:t> total</w:t>
      </w:r>
      <w:r>
        <w:rPr>
          <w:w w:val="105"/>
        </w:rPr>
        <w:t> of</w:t>
      </w:r>
      <w:r>
        <w:rPr>
          <w:w w:val="105"/>
        </w:rPr>
        <w:t> eighteen</w:t>
      </w:r>
      <w:r>
        <w:rPr>
          <w:w w:val="105"/>
        </w:rPr>
        <w:t> seats</w:t>
      </w:r>
      <w:r>
        <w:rPr>
          <w:w w:val="105"/>
        </w:rPr>
        <w:t> from NWFP's</w:t>
      </w:r>
      <w:r>
        <w:rPr>
          <w:w w:val="105"/>
        </w:rPr>
        <w:t> 'settled</w:t>
      </w:r>
      <w:r>
        <w:rPr>
          <w:w w:val="105"/>
        </w:rPr>
        <w:t> area',</w:t>
      </w:r>
      <w:r>
        <w:rPr>
          <w:w w:val="105"/>
        </w:rPr>
        <w:t> Qayum</w:t>
      </w:r>
      <w:r>
        <w:rPr>
          <w:w w:val="105"/>
        </w:rPr>
        <w:t> Khan</w:t>
      </w:r>
      <w:r>
        <w:rPr>
          <w:w w:val="105"/>
        </w:rPr>
        <w:t> won</w:t>
      </w:r>
      <w:r>
        <w:rPr>
          <w:w w:val="105"/>
        </w:rPr>
        <w:t> only</w:t>
      </w:r>
      <w:r>
        <w:rPr>
          <w:w w:val="105"/>
        </w:rPr>
        <w:t> seven,</w:t>
      </w:r>
      <w:r>
        <w:rPr>
          <w:w w:val="105"/>
        </w:rPr>
        <w:t> showing</w:t>
      </w:r>
      <w:r>
        <w:rPr>
          <w:w w:val="105"/>
        </w:rPr>
        <w:t> that</w:t>
      </w:r>
      <w:r>
        <w:rPr>
          <w:w w:val="105"/>
        </w:rPr>
        <w:t> despite</w:t>
      </w:r>
      <w:r>
        <w:rPr>
          <w:w w:val="105"/>
        </w:rPr>
        <w:t> the</w:t>
      </w:r>
      <w:r>
        <w:rPr>
          <w:w w:val="105"/>
        </w:rPr>
        <w:t> funds</w:t>
      </w:r>
      <w:r>
        <w:rPr>
          <w:spacing w:val="40"/>
          <w:w w:val="105"/>
        </w:rPr>
        <w:t> </w:t>
      </w:r>
      <w:r>
        <w:rPr>
          <w:w w:val="105"/>
        </w:rPr>
        <w:t>and</w:t>
      </w:r>
      <w:r>
        <w:rPr>
          <w:w w:val="105"/>
        </w:rPr>
        <w:t> support</w:t>
      </w:r>
      <w:r>
        <w:rPr>
          <w:w w:val="105"/>
        </w:rPr>
        <w:t> from</w:t>
      </w:r>
      <w:r>
        <w:rPr>
          <w:w w:val="105"/>
        </w:rPr>
        <w:t> the</w:t>
      </w:r>
      <w:r>
        <w:rPr>
          <w:w w:val="105"/>
        </w:rPr>
        <w:t> Army junta</w:t>
      </w:r>
      <w:r>
        <w:rPr>
          <w:w w:val="105"/>
        </w:rPr>
        <w:t> his</w:t>
      </w:r>
      <w:r>
        <w:rPr>
          <w:w w:val="105"/>
        </w:rPr>
        <w:t> political</w:t>
      </w:r>
      <w:r>
        <w:rPr>
          <w:w w:val="105"/>
        </w:rPr>
        <w:t> powers</w:t>
      </w:r>
      <w:r>
        <w:rPr>
          <w:w w:val="105"/>
        </w:rPr>
        <w:t> had</w:t>
      </w:r>
      <w:r>
        <w:rPr>
          <w:w w:val="105"/>
        </w:rPr>
        <w:t> declined</w:t>
      </w:r>
      <w:r>
        <w:rPr>
          <w:w w:val="105"/>
        </w:rPr>
        <w:t> considerably even within</w:t>
      </w:r>
      <w:r>
        <w:rPr>
          <w:w w:val="105"/>
        </w:rPr>
        <w:t> his</w:t>
      </w:r>
      <w:r>
        <w:rPr>
          <w:w w:val="105"/>
        </w:rPr>
        <w:t> home</w:t>
      </w:r>
      <w:r>
        <w:rPr>
          <w:w w:val="105"/>
        </w:rPr>
        <w:t> province.</w:t>
      </w:r>
      <w:r>
        <w:rPr>
          <w:w w:val="105"/>
        </w:rPr>
        <w:t> Wali</w:t>
      </w:r>
      <w:r>
        <w:rPr>
          <w:w w:val="105"/>
        </w:rPr>
        <w:t> Khan</w:t>
      </w:r>
      <w:r>
        <w:rPr>
          <w:w w:val="105"/>
        </w:rPr>
        <w:t> and</w:t>
      </w:r>
      <w:r>
        <w:rPr>
          <w:w w:val="105"/>
        </w:rPr>
        <w:t> his</w:t>
      </w:r>
      <w:r>
        <w:rPr>
          <w:w w:val="105"/>
        </w:rPr>
        <w:t> NAP</w:t>
      </w:r>
      <w:r>
        <w:rPr>
          <w:w w:val="105"/>
        </w:rPr>
        <w:t> won</w:t>
      </w:r>
      <w:r>
        <w:rPr>
          <w:w w:val="105"/>
        </w:rPr>
        <w:t> three</w:t>
      </w:r>
      <w:r>
        <w:rPr>
          <w:w w:val="105"/>
        </w:rPr>
        <w:t> seats.</w:t>
      </w:r>
      <w:r>
        <w:rPr>
          <w:w w:val="105"/>
        </w:rPr>
        <w:t> The</w:t>
      </w:r>
      <w:r>
        <w:rPr>
          <w:w w:val="105"/>
        </w:rPr>
        <w:t> religious southern</w:t>
      </w:r>
      <w:r>
        <w:rPr>
          <w:w w:val="105"/>
        </w:rPr>
        <w:t> part</w:t>
      </w:r>
      <w:r>
        <w:rPr>
          <w:w w:val="105"/>
        </w:rPr>
        <w:t> of</w:t>
      </w:r>
      <w:r>
        <w:rPr>
          <w:w w:val="105"/>
        </w:rPr>
        <w:t> the</w:t>
      </w:r>
      <w:r>
        <w:rPr>
          <w:w w:val="105"/>
        </w:rPr>
        <w:t> province</w:t>
      </w:r>
      <w:r>
        <w:rPr>
          <w:w w:val="105"/>
        </w:rPr>
        <w:t> gave</w:t>
      </w:r>
      <w:r>
        <w:rPr>
          <w:w w:val="105"/>
        </w:rPr>
        <w:t> six</w:t>
      </w:r>
      <w:r>
        <w:rPr>
          <w:w w:val="105"/>
        </w:rPr>
        <w:t> seats</w:t>
      </w:r>
      <w:r>
        <w:rPr>
          <w:w w:val="105"/>
        </w:rPr>
        <w:t> to</w:t>
      </w:r>
      <w:r>
        <w:rPr>
          <w:w w:val="105"/>
        </w:rPr>
        <w:t> JUI.</w:t>
      </w:r>
      <w:r>
        <w:rPr>
          <w:w w:val="105"/>
        </w:rPr>
        <w:t> The</w:t>
      </w:r>
      <w:r>
        <w:rPr>
          <w:w w:val="105"/>
        </w:rPr>
        <w:t> remaining</w:t>
      </w:r>
      <w:r>
        <w:rPr>
          <w:w w:val="105"/>
        </w:rPr>
        <w:t> two</w:t>
      </w:r>
      <w:r>
        <w:rPr>
          <w:w w:val="105"/>
        </w:rPr>
        <w:t> seats</w:t>
      </w:r>
      <w:r>
        <w:rPr>
          <w:w w:val="105"/>
        </w:rPr>
        <w:t> were bagged by the PPP and the Jamaat-i-Islami. As usual the Tribal Area of NWFP provided a</w:t>
      </w:r>
      <w:r>
        <w:rPr>
          <w:spacing w:val="-1"/>
          <w:w w:val="105"/>
        </w:rPr>
        <w:t> </w:t>
      </w:r>
      <w:r>
        <w:rPr>
          <w:w w:val="105"/>
        </w:rPr>
        <w:t>further seven</w:t>
      </w:r>
      <w:r>
        <w:rPr>
          <w:spacing w:val="-1"/>
          <w:w w:val="105"/>
        </w:rPr>
        <w:t> </w:t>
      </w:r>
      <w:r>
        <w:rPr>
          <w:w w:val="105"/>
        </w:rPr>
        <w:t>seats</w:t>
      </w:r>
      <w:r>
        <w:rPr>
          <w:spacing w:val="-6"/>
          <w:w w:val="105"/>
        </w:rPr>
        <w:t> </w:t>
      </w:r>
      <w:r>
        <w:rPr>
          <w:w w:val="105"/>
        </w:rPr>
        <w:t>which</w:t>
      </w:r>
      <w:r>
        <w:rPr>
          <w:spacing w:val="-5"/>
          <w:w w:val="105"/>
        </w:rPr>
        <w:t> </w:t>
      </w:r>
      <w:r>
        <w:rPr>
          <w:w w:val="105"/>
        </w:rPr>
        <w:t>went</w:t>
      </w:r>
      <w:r>
        <w:rPr>
          <w:spacing w:val="-2"/>
          <w:w w:val="105"/>
        </w:rPr>
        <w:t> </w:t>
      </w:r>
      <w:r>
        <w:rPr>
          <w:w w:val="105"/>
        </w:rPr>
        <w:t>to</w:t>
      </w:r>
      <w:r>
        <w:rPr>
          <w:spacing w:val="-2"/>
          <w:w w:val="105"/>
        </w:rPr>
        <w:t> </w:t>
      </w:r>
      <w:r>
        <w:rPr>
          <w:w w:val="105"/>
        </w:rPr>
        <w:t>the</w:t>
      </w:r>
      <w:r>
        <w:rPr>
          <w:spacing w:val="-1"/>
          <w:w w:val="105"/>
        </w:rPr>
        <w:t> </w:t>
      </w:r>
      <w:r>
        <w:rPr>
          <w:w w:val="105"/>
        </w:rPr>
        <w:t>so-called independent</w:t>
      </w:r>
      <w:r>
        <w:rPr>
          <w:spacing w:val="-6"/>
          <w:w w:val="105"/>
        </w:rPr>
        <w:t> </w:t>
      </w:r>
      <w:r>
        <w:rPr>
          <w:rFonts w:ascii="Palatino Linotype"/>
          <w:i/>
          <w:w w:val="105"/>
        </w:rPr>
        <w:t>maliks</w:t>
      </w:r>
      <w:r>
        <w:rPr>
          <w:w w:val="105"/>
        </w:rPr>
        <w:t>.</w:t>
      </w:r>
      <w:r>
        <w:rPr>
          <w:w w:val="105"/>
          <w:position w:val="6"/>
          <w:sz w:val="16"/>
        </w:rPr>
        <w:t>208</w:t>
      </w:r>
    </w:p>
    <w:p>
      <w:pPr>
        <w:pStyle w:val="BodyText"/>
      </w:pPr>
    </w:p>
    <w:p>
      <w:pPr>
        <w:pStyle w:val="BodyText"/>
        <w:spacing w:line="254" w:lineRule="auto" w:before="1"/>
        <w:ind w:left="1440" w:right="1434"/>
        <w:jc w:val="both"/>
      </w:pPr>
      <w:r>
        <w:rPr>
          <w:w w:val="105"/>
        </w:rPr>
        <w:t>Balochistan had only four National Assembly seats. The Khan of Kalat, Mir Ahmed Yar Khan,</w:t>
      </w:r>
      <w:r>
        <w:rPr>
          <w:w w:val="105"/>
        </w:rPr>
        <w:t> had</w:t>
      </w:r>
      <w:r>
        <w:rPr>
          <w:w w:val="105"/>
        </w:rPr>
        <w:t> put</w:t>
      </w:r>
      <w:r>
        <w:rPr>
          <w:w w:val="105"/>
        </w:rPr>
        <w:t> up</w:t>
      </w:r>
      <w:r>
        <w:rPr>
          <w:w w:val="105"/>
        </w:rPr>
        <w:t> two</w:t>
      </w:r>
      <w:r>
        <w:rPr>
          <w:w w:val="105"/>
        </w:rPr>
        <w:t> of</w:t>
      </w:r>
      <w:r>
        <w:rPr>
          <w:w w:val="105"/>
        </w:rPr>
        <w:t> his</w:t>
      </w:r>
      <w:r>
        <w:rPr>
          <w:w w:val="105"/>
        </w:rPr>
        <w:t> sons</w:t>
      </w:r>
      <w:r>
        <w:rPr>
          <w:w w:val="105"/>
        </w:rPr>
        <w:t> for</w:t>
      </w:r>
      <w:r>
        <w:rPr>
          <w:w w:val="105"/>
        </w:rPr>
        <w:t> elections.</w:t>
      </w:r>
      <w:r>
        <w:rPr>
          <w:w w:val="105"/>
        </w:rPr>
        <w:t> He</w:t>
      </w:r>
      <w:r>
        <w:rPr>
          <w:w w:val="105"/>
        </w:rPr>
        <w:t> had</w:t>
      </w:r>
      <w:r>
        <w:rPr>
          <w:w w:val="105"/>
        </w:rPr>
        <w:t> earlier</w:t>
      </w:r>
      <w:r>
        <w:rPr>
          <w:w w:val="105"/>
        </w:rPr>
        <w:t> been</w:t>
      </w:r>
      <w:r>
        <w:rPr>
          <w:w w:val="105"/>
        </w:rPr>
        <w:t> persuaded</w:t>
      </w:r>
      <w:r>
        <w:rPr>
          <w:w w:val="105"/>
        </w:rPr>
        <w:t> by General</w:t>
      </w:r>
      <w:r>
        <w:rPr>
          <w:w w:val="105"/>
        </w:rPr>
        <w:t> Yahya</w:t>
      </w:r>
      <w:r>
        <w:rPr>
          <w:w w:val="105"/>
        </w:rPr>
        <w:t> Khan's</w:t>
      </w:r>
      <w:r>
        <w:rPr>
          <w:w w:val="105"/>
        </w:rPr>
        <w:t> brother,</w:t>
      </w:r>
      <w:r>
        <w:rPr>
          <w:w w:val="105"/>
        </w:rPr>
        <w:t> Agha</w:t>
      </w:r>
      <w:r>
        <w:rPr>
          <w:w w:val="105"/>
        </w:rPr>
        <w:t> Muhammad</w:t>
      </w:r>
      <w:r>
        <w:rPr>
          <w:w w:val="105"/>
        </w:rPr>
        <w:t> Ali,</w:t>
      </w:r>
      <w:r>
        <w:rPr>
          <w:w w:val="105"/>
        </w:rPr>
        <w:t> the</w:t>
      </w:r>
      <w:r>
        <w:rPr>
          <w:w w:val="105"/>
        </w:rPr>
        <w:t> chief</w:t>
      </w:r>
      <w:r>
        <w:rPr>
          <w:w w:val="105"/>
        </w:rPr>
        <w:t> of</w:t>
      </w:r>
      <w:r>
        <w:rPr>
          <w:w w:val="105"/>
        </w:rPr>
        <w:t> the</w:t>
      </w:r>
      <w:r>
        <w:rPr>
          <w:w w:val="105"/>
        </w:rPr>
        <w:t> Intelligence Bureau,</w:t>
      </w:r>
      <w:r>
        <w:rPr>
          <w:w w:val="105"/>
        </w:rPr>
        <w:t> to</w:t>
      </w:r>
      <w:r>
        <w:rPr>
          <w:w w:val="105"/>
        </w:rPr>
        <w:t> join</w:t>
      </w:r>
      <w:r>
        <w:rPr>
          <w:w w:val="105"/>
        </w:rPr>
        <w:t> Qayum</w:t>
      </w:r>
      <w:r>
        <w:rPr>
          <w:w w:val="105"/>
        </w:rPr>
        <w:t> Khan's</w:t>
      </w:r>
      <w:r>
        <w:rPr>
          <w:w w:val="105"/>
        </w:rPr>
        <w:t> Muslim</w:t>
      </w:r>
      <w:r>
        <w:rPr>
          <w:w w:val="105"/>
        </w:rPr>
        <w:t> League.</w:t>
      </w:r>
      <w:r>
        <w:rPr>
          <w:w w:val="105"/>
        </w:rPr>
        <w:t> The</w:t>
      </w:r>
      <w:r>
        <w:rPr>
          <w:w w:val="105"/>
        </w:rPr>
        <w:t> Khan</w:t>
      </w:r>
      <w:r>
        <w:rPr>
          <w:w w:val="105"/>
        </w:rPr>
        <w:t> actively</w:t>
      </w:r>
      <w:r>
        <w:rPr>
          <w:w w:val="105"/>
        </w:rPr>
        <w:t> canvassed</w:t>
      </w:r>
      <w:r>
        <w:rPr>
          <w:w w:val="105"/>
        </w:rPr>
        <w:t> for</w:t>
      </w:r>
      <w:r>
        <w:rPr>
          <w:w w:val="105"/>
        </w:rPr>
        <w:t> his</w:t>
      </w:r>
      <w:r>
        <w:rPr>
          <w:spacing w:val="40"/>
          <w:w w:val="105"/>
        </w:rPr>
        <w:t> </w:t>
      </w:r>
      <w:r>
        <w:rPr>
          <w:w w:val="105"/>
        </w:rPr>
        <w:t>sons,</w:t>
      </w:r>
      <w:r>
        <w:rPr>
          <w:w w:val="105"/>
        </w:rPr>
        <w:t> but</w:t>
      </w:r>
      <w:r>
        <w:rPr>
          <w:w w:val="105"/>
        </w:rPr>
        <w:t> his</w:t>
      </w:r>
      <w:r>
        <w:rPr>
          <w:w w:val="105"/>
        </w:rPr>
        <w:t> position</w:t>
      </w:r>
      <w:r>
        <w:rPr>
          <w:w w:val="105"/>
        </w:rPr>
        <w:t> had</w:t>
      </w:r>
      <w:r>
        <w:rPr>
          <w:w w:val="105"/>
        </w:rPr>
        <w:t> been</w:t>
      </w:r>
      <w:r>
        <w:rPr>
          <w:w w:val="105"/>
        </w:rPr>
        <w:t> weakened</w:t>
      </w:r>
      <w:r>
        <w:rPr>
          <w:w w:val="105"/>
        </w:rPr>
        <w:t> considerably</w:t>
      </w:r>
      <w:r>
        <w:rPr>
          <w:w w:val="105"/>
        </w:rPr>
        <w:t> by</w:t>
      </w:r>
      <w:r>
        <w:rPr>
          <w:w w:val="105"/>
        </w:rPr>
        <w:t> his</w:t>
      </w:r>
      <w:r>
        <w:rPr>
          <w:w w:val="105"/>
        </w:rPr>
        <w:t> earlier</w:t>
      </w:r>
      <w:r>
        <w:rPr>
          <w:w w:val="105"/>
        </w:rPr>
        <w:t> political somersaults. Not only had he previously joined Ayub Khan and publicly acclaimed the locally</w:t>
      </w:r>
      <w:r>
        <w:rPr>
          <w:w w:val="105"/>
        </w:rPr>
        <w:t> detested</w:t>
      </w:r>
      <w:r>
        <w:rPr>
          <w:w w:val="105"/>
        </w:rPr>
        <w:t> One</w:t>
      </w:r>
      <w:r>
        <w:rPr>
          <w:w w:val="105"/>
        </w:rPr>
        <w:t> Unit</w:t>
      </w:r>
      <w:r>
        <w:rPr>
          <w:w w:val="105"/>
        </w:rPr>
        <w:t> scheme,</w:t>
      </w:r>
      <w:r>
        <w:rPr>
          <w:w w:val="105"/>
        </w:rPr>
        <w:t> he</w:t>
      </w:r>
      <w:r>
        <w:rPr>
          <w:w w:val="105"/>
        </w:rPr>
        <w:t> had</w:t>
      </w:r>
      <w:r>
        <w:rPr>
          <w:w w:val="105"/>
        </w:rPr>
        <w:t> deserted</w:t>
      </w:r>
      <w:r>
        <w:rPr>
          <w:w w:val="105"/>
        </w:rPr>
        <w:t> Ayub</w:t>
      </w:r>
      <w:r>
        <w:rPr>
          <w:w w:val="105"/>
        </w:rPr>
        <w:t> Khan</w:t>
      </w:r>
      <w:r>
        <w:rPr>
          <w:w w:val="105"/>
        </w:rPr>
        <w:t> after</w:t>
      </w:r>
      <w:r>
        <w:rPr>
          <w:w w:val="105"/>
        </w:rPr>
        <w:t> his</w:t>
      </w:r>
      <w:r>
        <w:rPr>
          <w:w w:val="105"/>
        </w:rPr>
        <w:t> fall</w:t>
      </w:r>
      <w:r>
        <w:rPr>
          <w:w w:val="105"/>
        </w:rPr>
        <w:t> and</w:t>
      </w:r>
      <w:r>
        <w:rPr>
          <w:w w:val="105"/>
        </w:rPr>
        <w:t> had openly lionized his successor Yahya Khan the moment Martial Law had been imposed. Having diminished his position it was not surprising that his sons were both routed in the</w:t>
      </w:r>
      <w:r>
        <w:rPr>
          <w:spacing w:val="40"/>
          <w:w w:val="105"/>
        </w:rPr>
        <w:t> </w:t>
      </w:r>
      <w:r>
        <w:rPr>
          <w:w w:val="105"/>
        </w:rPr>
        <w:t>elections</w:t>
      </w:r>
      <w:r>
        <w:rPr>
          <w:spacing w:val="40"/>
          <w:w w:val="105"/>
        </w:rPr>
        <w:t> </w:t>
      </w:r>
      <w:r>
        <w:rPr>
          <w:w w:val="105"/>
        </w:rPr>
        <w:t>by</w:t>
      </w:r>
      <w:r>
        <w:rPr>
          <w:spacing w:val="40"/>
          <w:w w:val="105"/>
        </w:rPr>
        <w:t> </w:t>
      </w:r>
      <w:r>
        <w:rPr>
          <w:w w:val="105"/>
        </w:rPr>
        <w:t>their</w:t>
      </w:r>
      <w:r>
        <w:rPr>
          <w:spacing w:val="40"/>
          <w:w w:val="105"/>
        </w:rPr>
        <w:t> </w:t>
      </w:r>
      <w:r>
        <w:rPr>
          <w:w w:val="105"/>
        </w:rPr>
        <w:t>NAP</w:t>
      </w:r>
      <w:r>
        <w:rPr>
          <w:spacing w:val="40"/>
          <w:w w:val="105"/>
        </w:rPr>
        <w:t> </w:t>
      </w:r>
      <w:r>
        <w:rPr>
          <w:w w:val="105"/>
        </w:rPr>
        <w:t>rivals.</w:t>
      </w:r>
      <w:r>
        <w:rPr>
          <w:spacing w:val="40"/>
          <w:w w:val="105"/>
        </w:rPr>
        <w:t> </w:t>
      </w:r>
      <w:r>
        <w:rPr>
          <w:w w:val="105"/>
        </w:rPr>
        <w:t>Agha</w:t>
      </w:r>
      <w:r>
        <w:rPr>
          <w:spacing w:val="40"/>
          <w:w w:val="105"/>
        </w:rPr>
        <w:t> </w:t>
      </w:r>
      <w:r>
        <w:rPr>
          <w:w w:val="105"/>
        </w:rPr>
        <w:t>Mohiuddin</w:t>
      </w:r>
      <w:r>
        <w:rPr>
          <w:spacing w:val="40"/>
          <w:w w:val="105"/>
        </w:rPr>
        <w:t> </w:t>
      </w:r>
      <w:r>
        <w:rPr>
          <w:w w:val="105"/>
        </w:rPr>
        <w:t>was</w:t>
      </w:r>
      <w:r>
        <w:rPr>
          <w:spacing w:val="40"/>
          <w:w w:val="105"/>
        </w:rPr>
        <w:t> </w:t>
      </w:r>
      <w:r>
        <w:rPr>
          <w:w w:val="105"/>
        </w:rPr>
        <w:t>beaten</w:t>
      </w:r>
      <w:r>
        <w:rPr>
          <w:spacing w:val="40"/>
          <w:w w:val="105"/>
        </w:rPr>
        <w:t> </w:t>
      </w:r>
      <w:r>
        <w:rPr>
          <w:w w:val="105"/>
        </w:rPr>
        <w:t>soundly</w:t>
      </w:r>
      <w:r>
        <w:rPr>
          <w:spacing w:val="40"/>
          <w:w w:val="105"/>
        </w:rPr>
        <w:t> </w:t>
      </w:r>
      <w:r>
        <w:rPr>
          <w:w w:val="105"/>
        </w:rPr>
        <w:t>by</w:t>
      </w:r>
      <w:r>
        <w:rPr>
          <w:spacing w:val="40"/>
          <w:w w:val="105"/>
        </w:rPr>
        <w:t> </w:t>
      </w:r>
      <w:r>
        <w:rPr>
          <w:w w:val="105"/>
        </w:rPr>
        <w:t>Ghous Buksh</w:t>
      </w:r>
      <w:r>
        <w:rPr>
          <w:w w:val="105"/>
        </w:rPr>
        <w:t> Bizenjo,</w:t>
      </w:r>
      <w:r>
        <w:rPr>
          <w:w w:val="105"/>
        </w:rPr>
        <w:t> and</w:t>
      </w:r>
      <w:r>
        <w:rPr>
          <w:w w:val="105"/>
        </w:rPr>
        <w:t> the</w:t>
      </w:r>
      <w:r>
        <w:rPr>
          <w:w w:val="105"/>
        </w:rPr>
        <w:t> President</w:t>
      </w:r>
      <w:r>
        <w:rPr>
          <w:w w:val="105"/>
        </w:rPr>
        <w:t> of</w:t>
      </w:r>
      <w:r>
        <w:rPr>
          <w:w w:val="105"/>
        </w:rPr>
        <w:t> the</w:t>
      </w:r>
      <w:r>
        <w:rPr>
          <w:w w:val="105"/>
        </w:rPr>
        <w:t> Baloch</w:t>
      </w:r>
      <w:r>
        <w:rPr>
          <w:w w:val="105"/>
        </w:rPr>
        <w:t> Student's</w:t>
      </w:r>
      <w:r>
        <w:rPr>
          <w:w w:val="105"/>
        </w:rPr>
        <w:t> Organization,</w:t>
      </w:r>
      <w:r>
        <w:rPr>
          <w:w w:val="105"/>
        </w:rPr>
        <w:t> Abdul</w:t>
      </w:r>
      <w:r>
        <w:rPr>
          <w:w w:val="105"/>
        </w:rPr>
        <w:t> Hai Baluch defeated Agha Yahya Jan. The third NAP seat was won by Khair Buksh Marri. The</w:t>
      </w:r>
      <w:r>
        <w:rPr>
          <w:spacing w:val="-5"/>
          <w:w w:val="105"/>
        </w:rPr>
        <w:t> </w:t>
      </w:r>
      <w:r>
        <w:rPr>
          <w:w w:val="105"/>
        </w:rPr>
        <w:t>fourth</w:t>
      </w:r>
      <w:r>
        <w:rPr>
          <w:spacing w:val="-5"/>
          <w:w w:val="105"/>
        </w:rPr>
        <w:t> </w:t>
      </w:r>
      <w:r>
        <w:rPr>
          <w:w w:val="105"/>
        </w:rPr>
        <w:t>elected</w:t>
      </w:r>
      <w:r>
        <w:rPr>
          <w:spacing w:val="-3"/>
          <w:w w:val="105"/>
        </w:rPr>
        <w:t> </w:t>
      </w:r>
      <w:r>
        <w:rPr>
          <w:w w:val="105"/>
        </w:rPr>
        <w:t>representative</w:t>
      </w:r>
      <w:r>
        <w:rPr>
          <w:spacing w:val="-5"/>
          <w:w w:val="105"/>
        </w:rPr>
        <w:t> </w:t>
      </w:r>
      <w:r>
        <w:rPr>
          <w:w w:val="105"/>
        </w:rPr>
        <w:t>was</w:t>
      </w:r>
      <w:r>
        <w:rPr>
          <w:spacing w:val="-6"/>
          <w:w w:val="105"/>
        </w:rPr>
        <w:t> </w:t>
      </w:r>
      <w:r>
        <w:rPr>
          <w:w w:val="105"/>
        </w:rPr>
        <w:t>a</w:t>
      </w:r>
      <w:r>
        <w:rPr>
          <w:spacing w:val="-5"/>
          <w:w w:val="105"/>
        </w:rPr>
        <w:t> </w:t>
      </w:r>
      <w:r>
        <w:rPr>
          <w:w w:val="105"/>
        </w:rPr>
        <w:t>JUI</w:t>
      </w:r>
      <w:r>
        <w:rPr>
          <w:spacing w:val="-4"/>
          <w:w w:val="105"/>
        </w:rPr>
        <w:t> </w:t>
      </w:r>
      <w:r>
        <w:rPr>
          <w:w w:val="105"/>
        </w:rPr>
        <w:t>candidate</w:t>
      </w:r>
      <w:r>
        <w:rPr>
          <w:spacing w:val="-5"/>
          <w:w w:val="105"/>
        </w:rPr>
        <w:t> </w:t>
      </w:r>
      <w:r>
        <w:rPr>
          <w:w w:val="105"/>
        </w:rPr>
        <w:t>who</w:t>
      </w:r>
      <w:r>
        <w:rPr>
          <w:spacing w:val="-6"/>
          <w:w w:val="105"/>
        </w:rPr>
        <w:t> </w:t>
      </w:r>
      <w:r>
        <w:rPr>
          <w:w w:val="105"/>
        </w:rPr>
        <w:t>won</w:t>
      </w:r>
      <w:r>
        <w:rPr>
          <w:spacing w:val="-5"/>
          <w:w w:val="105"/>
        </w:rPr>
        <w:t> </w:t>
      </w:r>
      <w:r>
        <w:rPr>
          <w:w w:val="105"/>
        </w:rPr>
        <w:t>from</w:t>
      </w:r>
      <w:r>
        <w:rPr>
          <w:spacing w:val="-6"/>
          <w:w w:val="105"/>
        </w:rPr>
        <w:t> </w:t>
      </w:r>
      <w:r>
        <w:rPr>
          <w:w w:val="105"/>
        </w:rPr>
        <w:t>a</w:t>
      </w:r>
      <w:r>
        <w:rPr>
          <w:spacing w:val="-5"/>
          <w:w w:val="105"/>
        </w:rPr>
        <w:t> </w:t>
      </w:r>
      <w:r>
        <w:rPr>
          <w:w w:val="105"/>
        </w:rPr>
        <w:t>Pushto</w:t>
      </w:r>
      <w:r>
        <w:rPr>
          <w:spacing w:val="-6"/>
          <w:w w:val="105"/>
        </w:rPr>
        <w:t> </w:t>
      </w:r>
      <w:r>
        <w:rPr>
          <w:w w:val="105"/>
        </w:rPr>
        <w:t>speaking constituency.</w:t>
      </w:r>
      <w:r>
        <w:rPr>
          <w:w w:val="105"/>
        </w:rPr>
        <w:t> The</w:t>
      </w:r>
      <w:r>
        <w:rPr>
          <w:w w:val="105"/>
        </w:rPr>
        <w:t> elections</w:t>
      </w:r>
      <w:r>
        <w:rPr>
          <w:w w:val="105"/>
        </w:rPr>
        <w:t> had</w:t>
      </w:r>
      <w:r>
        <w:rPr>
          <w:w w:val="105"/>
        </w:rPr>
        <w:t> finally</w:t>
      </w:r>
      <w:r>
        <w:rPr>
          <w:w w:val="105"/>
        </w:rPr>
        <w:t> given the</w:t>
      </w:r>
      <w:r>
        <w:rPr>
          <w:w w:val="105"/>
        </w:rPr>
        <w:t> people</w:t>
      </w:r>
      <w:r>
        <w:rPr>
          <w:w w:val="105"/>
        </w:rPr>
        <w:t> of</w:t>
      </w:r>
      <w:r>
        <w:rPr>
          <w:w w:val="105"/>
        </w:rPr>
        <w:t> Balochistan</w:t>
      </w:r>
      <w:r>
        <w:rPr>
          <w:w w:val="105"/>
        </w:rPr>
        <w:t> an</w:t>
      </w:r>
      <w:r>
        <w:rPr>
          <w:w w:val="105"/>
        </w:rPr>
        <w:t> opportunity to be represented by leaders from within their own province.</w:t>
      </w:r>
    </w:p>
    <w:p>
      <w:pPr>
        <w:pStyle w:val="BodyText"/>
        <w:spacing w:before="15"/>
      </w:pPr>
    </w:p>
    <w:p>
      <w:pPr>
        <w:pStyle w:val="BodyText"/>
        <w:spacing w:line="254" w:lineRule="auto" w:before="1"/>
        <w:ind w:left="1440" w:right="1433"/>
        <w:jc w:val="both"/>
      </w:pPr>
      <w:r>
        <w:rPr/>
        <w:t>Lastly</w:t>
      </w:r>
      <w:r>
        <w:rPr>
          <w:spacing w:val="38"/>
        </w:rPr>
        <w:t> </w:t>
      </w:r>
      <w:r>
        <w:rPr/>
        <w:t>and</w:t>
      </w:r>
      <w:r>
        <w:rPr>
          <w:spacing w:val="40"/>
        </w:rPr>
        <w:t> </w:t>
      </w:r>
      <w:r>
        <w:rPr/>
        <w:t>most</w:t>
      </w:r>
      <w:r>
        <w:rPr>
          <w:spacing w:val="35"/>
        </w:rPr>
        <w:t> </w:t>
      </w:r>
      <w:r>
        <w:rPr/>
        <w:t>importantly,</w:t>
      </w:r>
      <w:r>
        <w:rPr>
          <w:spacing w:val="40"/>
        </w:rPr>
        <w:t> </w:t>
      </w:r>
      <w:r>
        <w:rPr/>
        <w:t>in</w:t>
      </w:r>
      <w:r>
        <w:rPr>
          <w:spacing w:val="37"/>
        </w:rPr>
        <w:t> </w:t>
      </w:r>
      <w:r>
        <w:rPr/>
        <w:t>East</w:t>
      </w:r>
      <w:r>
        <w:rPr>
          <w:spacing w:val="35"/>
        </w:rPr>
        <w:t> </w:t>
      </w:r>
      <w:r>
        <w:rPr/>
        <w:t>Pakistan</w:t>
      </w:r>
      <w:r>
        <w:rPr>
          <w:spacing w:val="40"/>
        </w:rPr>
        <w:t> </w:t>
      </w:r>
      <w:r>
        <w:rPr/>
        <w:t>the</w:t>
      </w:r>
      <w:r>
        <w:rPr>
          <w:spacing w:val="37"/>
        </w:rPr>
        <w:t> </w:t>
      </w:r>
      <w:r>
        <w:rPr/>
        <w:t>Awami</w:t>
      </w:r>
      <w:r>
        <w:rPr>
          <w:spacing w:val="40"/>
        </w:rPr>
        <w:t> </w:t>
      </w:r>
      <w:r>
        <w:rPr/>
        <w:t>League</w:t>
      </w:r>
      <w:r>
        <w:rPr>
          <w:spacing w:val="37"/>
        </w:rPr>
        <w:t> </w:t>
      </w:r>
      <w:r>
        <w:rPr/>
        <w:t>captured</w:t>
      </w:r>
      <w:r>
        <w:rPr>
          <w:spacing w:val="40"/>
        </w:rPr>
        <w:t> </w:t>
      </w:r>
      <w:r>
        <w:rPr/>
        <w:t>slightly</w:t>
      </w:r>
      <w:r>
        <w:rPr>
          <w:spacing w:val="38"/>
        </w:rPr>
        <w:t> </w:t>
      </w:r>
      <w:r>
        <w:rPr/>
        <w:t>over 75 percent of the province's votes. It swept</w:t>
      </w:r>
      <w:r>
        <w:rPr>
          <w:spacing w:val="31"/>
        </w:rPr>
        <w:t> </w:t>
      </w:r>
      <w:r>
        <w:rPr/>
        <w:t>to</w:t>
      </w:r>
      <w:r>
        <w:rPr>
          <w:spacing w:val="31"/>
        </w:rPr>
        <w:t> </w:t>
      </w:r>
      <w:r>
        <w:rPr/>
        <w:t>a parliamentary majority by winning 160</w:t>
      </w:r>
      <w:r>
        <w:rPr>
          <w:spacing w:val="40"/>
        </w:rPr>
        <w:t> </w:t>
      </w:r>
      <w:r>
        <w:rPr/>
        <w:t>out of 162 East Pakistani seats, which represented 53 percent of the total of 300 seats in</w:t>
      </w:r>
      <w:r>
        <w:rPr>
          <w:spacing w:val="40"/>
        </w:rPr>
        <w:t> </w:t>
      </w:r>
      <w:r>
        <w:rPr/>
        <w:t>the</w:t>
      </w:r>
      <w:r>
        <w:rPr>
          <w:spacing w:val="40"/>
        </w:rPr>
        <w:t> </w:t>
      </w:r>
      <w:r>
        <w:rPr/>
        <w:t>National</w:t>
      </w:r>
      <w:r>
        <w:rPr>
          <w:spacing w:val="40"/>
        </w:rPr>
        <w:t> </w:t>
      </w:r>
      <w:r>
        <w:rPr/>
        <w:t>Assembly.</w:t>
      </w:r>
      <w:r>
        <w:rPr>
          <w:spacing w:val="40"/>
        </w:rPr>
        <w:t> </w:t>
      </w:r>
      <w:r>
        <w:rPr/>
        <w:t>This</w:t>
      </w:r>
      <w:r>
        <w:rPr>
          <w:spacing w:val="40"/>
        </w:rPr>
        <w:t> </w:t>
      </w:r>
      <w:r>
        <w:rPr/>
        <w:t>landslide</w:t>
      </w:r>
      <w:r>
        <w:rPr>
          <w:spacing w:val="40"/>
        </w:rPr>
        <w:t> </w:t>
      </w:r>
      <w:r>
        <w:rPr/>
        <w:t>win</w:t>
      </w:r>
      <w:r>
        <w:rPr>
          <w:spacing w:val="40"/>
        </w:rPr>
        <w:t> </w:t>
      </w:r>
      <w:r>
        <w:rPr/>
        <w:t>would</w:t>
      </w:r>
      <w:r>
        <w:rPr>
          <w:spacing w:val="40"/>
        </w:rPr>
        <w:t> </w:t>
      </w:r>
      <w:r>
        <w:rPr/>
        <w:t>now</w:t>
      </w:r>
      <w:r>
        <w:rPr>
          <w:spacing w:val="40"/>
        </w:rPr>
        <w:t> </w:t>
      </w:r>
      <w:r>
        <w:rPr/>
        <w:t>lead</w:t>
      </w:r>
      <w:r>
        <w:rPr>
          <w:spacing w:val="40"/>
        </w:rPr>
        <w:t> </w:t>
      </w:r>
      <w:r>
        <w:rPr/>
        <w:t>to</w:t>
      </w:r>
      <w:r>
        <w:rPr>
          <w:spacing w:val="40"/>
        </w:rPr>
        <w:t> </w:t>
      </w:r>
      <w:r>
        <w:rPr/>
        <w:t>national</w:t>
      </w:r>
      <w:r>
        <w:rPr>
          <w:spacing w:val="40"/>
        </w:rPr>
        <w:t> </w:t>
      </w:r>
      <w:r>
        <w:rPr/>
        <w:t>cataclysm.</w:t>
      </w:r>
      <w:r>
        <w:rPr>
          <w:spacing w:val="40"/>
        </w:rPr>
        <w:t> </w:t>
      </w:r>
      <w:r>
        <w:rPr/>
        <w:t>Not only</w:t>
      </w:r>
      <w:r>
        <w:rPr>
          <w:spacing w:val="40"/>
        </w:rPr>
        <w:t> </w:t>
      </w:r>
      <w:r>
        <w:rPr/>
        <w:t>was</w:t>
      </w:r>
      <w:r>
        <w:rPr>
          <w:spacing w:val="40"/>
        </w:rPr>
        <w:t> </w:t>
      </w:r>
      <w:r>
        <w:rPr/>
        <w:t>Mujib</w:t>
      </w:r>
      <w:r>
        <w:rPr>
          <w:spacing w:val="40"/>
        </w:rPr>
        <w:t> </w:t>
      </w:r>
      <w:r>
        <w:rPr/>
        <w:t>in</w:t>
      </w:r>
      <w:r>
        <w:rPr>
          <w:spacing w:val="40"/>
        </w:rPr>
        <w:t> </w:t>
      </w:r>
      <w:r>
        <w:rPr/>
        <w:t>the</w:t>
      </w:r>
      <w:r>
        <w:rPr>
          <w:spacing w:val="40"/>
        </w:rPr>
        <w:t> </w:t>
      </w:r>
      <w:r>
        <w:rPr/>
        <w:t>position</w:t>
      </w:r>
      <w:r>
        <w:rPr>
          <w:spacing w:val="40"/>
        </w:rPr>
        <w:t> </w:t>
      </w:r>
      <w:r>
        <w:rPr/>
        <w:t>to</w:t>
      </w:r>
      <w:r>
        <w:rPr>
          <w:spacing w:val="40"/>
        </w:rPr>
        <w:t> </w:t>
      </w:r>
      <w:r>
        <w:rPr/>
        <w:t>form</w:t>
      </w:r>
      <w:r>
        <w:rPr>
          <w:spacing w:val="40"/>
        </w:rPr>
        <w:t> </w:t>
      </w:r>
      <w:r>
        <w:rPr/>
        <w:t>the</w:t>
      </w:r>
      <w:r>
        <w:rPr>
          <w:spacing w:val="40"/>
        </w:rPr>
        <w:t> </w:t>
      </w:r>
      <w:r>
        <w:rPr/>
        <w:t>government,</w:t>
      </w:r>
      <w:r>
        <w:rPr>
          <w:spacing w:val="40"/>
        </w:rPr>
        <w:t> </w:t>
      </w:r>
      <w:r>
        <w:rPr/>
        <w:t>but</w:t>
      </w:r>
      <w:r>
        <w:rPr>
          <w:spacing w:val="40"/>
        </w:rPr>
        <w:t> </w:t>
      </w:r>
      <w:r>
        <w:rPr/>
        <w:t>due</w:t>
      </w:r>
      <w:r>
        <w:rPr>
          <w:spacing w:val="40"/>
        </w:rPr>
        <w:t> </w:t>
      </w:r>
      <w:r>
        <w:rPr/>
        <w:t>to</w:t>
      </w:r>
      <w:r>
        <w:rPr>
          <w:spacing w:val="40"/>
        </w:rPr>
        <w:t> </w:t>
      </w:r>
      <w:r>
        <w:rPr/>
        <w:t>Yahya</w:t>
      </w:r>
      <w:r>
        <w:rPr>
          <w:spacing w:val="40"/>
        </w:rPr>
        <w:t> </w:t>
      </w:r>
      <w:r>
        <w:rPr/>
        <w:t>Khan's simple-minded</w:t>
      </w:r>
      <w:r>
        <w:rPr>
          <w:spacing w:val="40"/>
        </w:rPr>
        <w:t> </w:t>
      </w:r>
      <w:r>
        <w:rPr/>
        <w:t>blunder,</w:t>
      </w:r>
      <w:r>
        <w:rPr>
          <w:spacing w:val="40"/>
        </w:rPr>
        <w:t> </w:t>
      </w:r>
      <w:r>
        <w:rPr/>
        <w:t>he</w:t>
      </w:r>
      <w:r>
        <w:rPr>
          <w:spacing w:val="40"/>
        </w:rPr>
        <w:t> </w:t>
      </w:r>
      <w:r>
        <w:rPr/>
        <w:t>could</w:t>
      </w:r>
      <w:r>
        <w:rPr>
          <w:spacing w:val="40"/>
        </w:rPr>
        <w:t> </w:t>
      </w:r>
      <w:r>
        <w:rPr/>
        <w:t>legally</w:t>
      </w:r>
      <w:r>
        <w:rPr>
          <w:spacing w:val="40"/>
        </w:rPr>
        <w:t> </w:t>
      </w:r>
      <w:r>
        <w:rPr/>
        <w:t>choose</w:t>
      </w:r>
      <w:r>
        <w:rPr>
          <w:spacing w:val="40"/>
        </w:rPr>
        <w:t> </w:t>
      </w:r>
      <w:r>
        <w:rPr/>
        <w:t>his</w:t>
      </w:r>
      <w:r>
        <w:rPr>
          <w:spacing w:val="40"/>
        </w:rPr>
        <w:t> </w:t>
      </w:r>
      <w:r>
        <w:rPr/>
        <w:t>own</w:t>
      </w:r>
      <w:r>
        <w:rPr>
          <w:spacing w:val="40"/>
        </w:rPr>
        <w:t> </w:t>
      </w:r>
      <w:r>
        <w:rPr/>
        <w:t>Constitution</w:t>
      </w:r>
      <w:r>
        <w:rPr>
          <w:spacing w:val="40"/>
        </w:rPr>
        <w:t> </w:t>
      </w:r>
      <w:r>
        <w:rPr/>
        <w:t>and</w:t>
      </w:r>
      <w:r>
        <w:rPr>
          <w:spacing w:val="40"/>
        </w:rPr>
        <w:t> </w:t>
      </w:r>
      <w:r>
        <w:rPr/>
        <w:t>have</w:t>
      </w:r>
      <w:r>
        <w:rPr>
          <w:spacing w:val="40"/>
        </w:rPr>
        <w:t> </w:t>
      </w:r>
      <w:r>
        <w:rPr/>
        <w:t>it adopted</w:t>
      </w:r>
      <w:r>
        <w:rPr>
          <w:spacing w:val="40"/>
        </w:rPr>
        <w:t> </w:t>
      </w:r>
      <w:r>
        <w:rPr/>
        <w:t>in</w:t>
      </w:r>
      <w:r>
        <w:rPr>
          <w:spacing w:val="38"/>
        </w:rPr>
        <w:t> </w:t>
      </w:r>
      <w:r>
        <w:rPr/>
        <w:t>the</w:t>
      </w:r>
      <w:r>
        <w:rPr>
          <w:spacing w:val="40"/>
        </w:rPr>
        <w:t> </w:t>
      </w:r>
      <w:r>
        <w:rPr/>
        <w:t>new</w:t>
      </w:r>
      <w:r>
        <w:rPr>
          <w:spacing w:val="40"/>
        </w:rPr>
        <w:t> </w:t>
      </w:r>
      <w:r>
        <w:rPr/>
        <w:t>Assembly</w:t>
      </w:r>
      <w:r>
        <w:rPr>
          <w:spacing w:val="40"/>
        </w:rPr>
        <w:t> </w:t>
      </w:r>
      <w:r>
        <w:rPr/>
        <w:t>by</w:t>
      </w:r>
      <w:r>
        <w:rPr>
          <w:spacing w:val="40"/>
        </w:rPr>
        <w:t> </w:t>
      </w:r>
      <w:r>
        <w:rPr/>
        <w:t>use</w:t>
      </w:r>
      <w:r>
        <w:rPr>
          <w:spacing w:val="40"/>
        </w:rPr>
        <w:t> </w:t>
      </w:r>
      <w:r>
        <w:rPr/>
        <w:t>of</w:t>
      </w:r>
      <w:r>
        <w:rPr>
          <w:spacing w:val="40"/>
        </w:rPr>
        <w:t> </w:t>
      </w:r>
      <w:r>
        <w:rPr/>
        <w:t>a</w:t>
      </w:r>
      <w:r>
        <w:rPr>
          <w:spacing w:val="40"/>
        </w:rPr>
        <w:t> </w:t>
      </w:r>
      <w:r>
        <w:rPr/>
        <w:t>simple</w:t>
      </w:r>
      <w:r>
        <w:rPr>
          <w:spacing w:val="40"/>
        </w:rPr>
        <w:t> </w:t>
      </w:r>
      <w:r>
        <w:rPr/>
        <w:t>majority.</w:t>
      </w:r>
    </w:p>
    <w:p>
      <w:pPr>
        <w:pStyle w:val="BodyText"/>
        <w:spacing w:before="16"/>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rPr>
          <w:sz w:val="20"/>
        </w:rPr>
      </w:pPr>
    </w:p>
    <w:p>
      <w:pPr>
        <w:pStyle w:val="BodyText"/>
        <w:spacing w:before="35"/>
        <w:rPr>
          <w:sz w:val="20"/>
        </w:rPr>
      </w:pPr>
      <w:r>
        <w:rPr>
          <w:sz w:val="20"/>
        </w:rPr>
        <mc:AlternateContent>
          <mc:Choice Requires="wps">
            <w:drawing>
              <wp:anchor distT="0" distB="0" distL="0" distR="0" allowOverlap="1" layoutInCell="1" locked="0" behindDoc="1" simplePos="0" relativeHeight="487634432">
                <wp:simplePos x="0" y="0"/>
                <wp:positionH relativeFrom="page">
                  <wp:posOffset>914400</wp:posOffset>
                </wp:positionH>
                <wp:positionV relativeFrom="paragraph">
                  <wp:posOffset>186466</wp:posOffset>
                </wp:positionV>
                <wp:extent cx="1828800" cy="9525"/>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682364pt;width:144pt;height:.71pt;mso-position-horizontal-relative:page;mso-position-vertical-relative:paragraph;z-index:-15682048;mso-wrap-distance-left:0;mso-wrap-distance-right:0" id="docshape98" filled="true" fillcolor="#000000" stroked="false">
                <v:fill type="solid"/>
                <w10:wrap type="topAndBottom"/>
              </v:rect>
            </w:pict>
          </mc:Fallback>
        </mc:AlternateContent>
      </w:r>
    </w:p>
    <w:p>
      <w:pPr>
        <w:spacing w:line="240" w:lineRule="auto" w:before="102"/>
        <w:ind w:left="1440" w:right="1439" w:firstLine="0"/>
        <w:jc w:val="both"/>
        <w:rPr>
          <w:rFonts w:ascii="Calibri"/>
          <w:sz w:val="20"/>
        </w:rPr>
      </w:pPr>
      <w:r>
        <w:rPr>
          <w:rFonts w:ascii="Calibri"/>
          <w:sz w:val="20"/>
          <w:vertAlign w:val="superscript"/>
        </w:rPr>
        <w:t>208</w:t>
      </w:r>
      <w:r>
        <w:rPr>
          <w:rFonts w:ascii="Calibri"/>
          <w:sz w:val="20"/>
          <w:vertAlign w:val="baseline"/>
        </w:rPr>
        <w:t> With</w:t>
      </w:r>
      <w:r>
        <w:rPr>
          <w:rFonts w:ascii="Calibri"/>
          <w:spacing w:val="-4"/>
          <w:sz w:val="20"/>
          <w:vertAlign w:val="baseline"/>
        </w:rPr>
        <w:t> </w:t>
      </w:r>
      <w:r>
        <w:rPr>
          <w:rFonts w:ascii="Calibri"/>
          <w:sz w:val="20"/>
          <w:vertAlign w:val="baseline"/>
        </w:rPr>
        <w:t>minuscule</w:t>
      </w:r>
      <w:r>
        <w:rPr>
          <w:rFonts w:ascii="Calibri"/>
          <w:spacing w:val="-3"/>
          <w:sz w:val="20"/>
          <w:vertAlign w:val="baseline"/>
        </w:rPr>
        <w:t> </w:t>
      </w:r>
      <w:r>
        <w:rPr>
          <w:rFonts w:ascii="Calibri"/>
          <w:sz w:val="20"/>
          <w:vertAlign w:val="baseline"/>
        </w:rPr>
        <w:t>electorates</w:t>
      </w:r>
      <w:r>
        <w:rPr>
          <w:rFonts w:ascii="Calibri"/>
          <w:spacing w:val="-1"/>
          <w:sz w:val="20"/>
          <w:vertAlign w:val="baseline"/>
        </w:rPr>
        <w:t> </w:t>
      </w:r>
      <w:r>
        <w:rPr>
          <w:rFonts w:ascii="Calibri"/>
          <w:sz w:val="20"/>
          <w:vertAlign w:val="baseline"/>
        </w:rPr>
        <w:t>these</w:t>
      </w:r>
      <w:r>
        <w:rPr>
          <w:rFonts w:ascii="Calibri"/>
          <w:spacing w:val="-3"/>
          <w:sz w:val="20"/>
          <w:vertAlign w:val="baseline"/>
        </w:rPr>
        <w:t> </w:t>
      </w:r>
      <w:r>
        <w:rPr>
          <w:rFonts w:ascii="Calibri"/>
          <w:sz w:val="20"/>
          <w:vertAlign w:val="baseline"/>
        </w:rPr>
        <w:t>Maliks</w:t>
      </w:r>
      <w:r>
        <w:rPr>
          <w:rFonts w:ascii="Calibri"/>
          <w:spacing w:val="-1"/>
          <w:sz w:val="20"/>
          <w:vertAlign w:val="baseline"/>
        </w:rPr>
        <w:t> </w:t>
      </w:r>
      <w:r>
        <w:rPr>
          <w:rFonts w:ascii="Calibri"/>
          <w:sz w:val="20"/>
          <w:vertAlign w:val="baseline"/>
        </w:rPr>
        <w:t>openly bribe the</w:t>
      </w:r>
      <w:r>
        <w:rPr>
          <w:rFonts w:ascii="Calibri"/>
          <w:spacing w:val="-3"/>
          <w:sz w:val="20"/>
          <w:vertAlign w:val="baseline"/>
        </w:rPr>
        <w:t> </w:t>
      </w:r>
      <w:r>
        <w:rPr>
          <w:rFonts w:ascii="Calibri"/>
          <w:sz w:val="20"/>
          <w:vertAlign w:val="baseline"/>
        </w:rPr>
        <w:t>voters. The</w:t>
      </w:r>
      <w:r>
        <w:rPr>
          <w:rFonts w:ascii="Calibri"/>
          <w:spacing w:val="-3"/>
          <w:sz w:val="20"/>
          <w:vertAlign w:val="baseline"/>
        </w:rPr>
        <w:t> </w:t>
      </w:r>
      <w:r>
        <w:rPr>
          <w:rFonts w:ascii="Calibri"/>
          <w:sz w:val="20"/>
          <w:vertAlign w:val="baseline"/>
        </w:rPr>
        <w:t>highest bidder</w:t>
      </w:r>
      <w:r>
        <w:rPr>
          <w:rFonts w:ascii="Calibri"/>
          <w:spacing w:val="-2"/>
          <w:sz w:val="20"/>
          <w:vertAlign w:val="baseline"/>
        </w:rPr>
        <w:t> </w:t>
      </w:r>
      <w:r>
        <w:rPr>
          <w:rFonts w:ascii="Calibri"/>
          <w:sz w:val="20"/>
          <w:vertAlign w:val="baseline"/>
        </w:rPr>
        <w:t>always</w:t>
      </w:r>
      <w:r>
        <w:rPr>
          <w:rFonts w:ascii="Calibri"/>
          <w:spacing w:val="-1"/>
          <w:sz w:val="20"/>
          <w:vertAlign w:val="baseline"/>
        </w:rPr>
        <w:t> </w:t>
      </w:r>
      <w:r>
        <w:rPr>
          <w:rFonts w:ascii="Calibri"/>
          <w:sz w:val="20"/>
          <w:vertAlign w:val="baseline"/>
        </w:rPr>
        <w:t>manages</w:t>
      </w:r>
      <w:r>
        <w:rPr>
          <w:rFonts w:ascii="Calibri"/>
          <w:spacing w:val="-1"/>
          <w:sz w:val="20"/>
          <w:vertAlign w:val="baseline"/>
        </w:rPr>
        <w:t> </w:t>
      </w:r>
      <w:r>
        <w:rPr>
          <w:rFonts w:ascii="Calibri"/>
          <w:sz w:val="20"/>
          <w:vertAlign w:val="baseline"/>
        </w:rPr>
        <w:t>to</w:t>
      </w:r>
      <w:r>
        <w:rPr>
          <w:rFonts w:ascii="Calibri"/>
          <w:spacing w:val="-4"/>
          <w:sz w:val="20"/>
          <w:vertAlign w:val="baseline"/>
        </w:rPr>
        <w:t> </w:t>
      </w:r>
      <w:r>
        <w:rPr>
          <w:rFonts w:ascii="Calibri"/>
          <w:sz w:val="20"/>
          <w:vertAlign w:val="baseline"/>
        </w:rPr>
        <w:t>win the election. These days with the presence of drug money, the ones elected are inevitably tainted with criminality. These Maliks invariably become close supporters of whichever government takes power. Sadly, every government of the day supports the existence of these political 'parasites' simply because it relies on them for their backing.</w:t>
      </w:r>
    </w:p>
    <w:p>
      <w:pPr>
        <w:spacing w:after="0" w:line="240" w:lineRule="auto"/>
        <w:jc w:val="both"/>
        <w:rPr>
          <w:rFonts w:ascii="Calibri"/>
          <w:sz w:val="20"/>
        </w:rPr>
        <w:sectPr>
          <w:pgSz w:w="12240" w:h="15840"/>
          <w:pgMar w:header="0" w:footer="985" w:top="1380" w:bottom="1180" w:left="0" w:right="0"/>
        </w:sectPr>
      </w:pPr>
    </w:p>
    <w:p>
      <w:pPr>
        <w:pStyle w:val="BodyText"/>
        <w:spacing w:before="67"/>
        <w:ind w:left="1440"/>
        <w:jc w:val="both"/>
        <w:rPr>
          <w:position w:val="6"/>
          <w:sz w:val="16"/>
        </w:rPr>
      </w:pPr>
      <w:r>
        <w:rPr/>
        <w:t>In</w:t>
      </w:r>
      <w:r>
        <w:rPr>
          <w:spacing w:val="14"/>
        </w:rPr>
        <w:t> </w:t>
      </w:r>
      <w:r>
        <w:rPr/>
        <w:t>the</w:t>
      </w:r>
      <w:r>
        <w:rPr>
          <w:spacing w:val="15"/>
        </w:rPr>
        <w:t> </w:t>
      </w:r>
      <w:r>
        <w:rPr/>
        <w:t>Provincial</w:t>
      </w:r>
      <w:r>
        <w:rPr>
          <w:spacing w:val="11"/>
        </w:rPr>
        <w:t> </w:t>
      </w:r>
      <w:r>
        <w:rPr/>
        <w:t>elections</w:t>
      </w:r>
      <w:r>
        <w:rPr>
          <w:spacing w:val="13"/>
        </w:rPr>
        <w:t> </w:t>
      </w:r>
      <w:r>
        <w:rPr/>
        <w:t>the</w:t>
      </w:r>
      <w:r>
        <w:rPr>
          <w:spacing w:val="9"/>
        </w:rPr>
        <w:t> </w:t>
      </w:r>
      <w:r>
        <w:rPr/>
        <w:t>results</w:t>
      </w:r>
      <w:r>
        <w:rPr>
          <w:spacing w:val="14"/>
        </w:rPr>
        <w:t> </w:t>
      </w:r>
      <w:r>
        <w:rPr/>
        <w:t>were</w:t>
      </w:r>
      <w:r>
        <w:rPr>
          <w:spacing w:val="14"/>
        </w:rPr>
        <w:t> </w:t>
      </w:r>
      <w:r>
        <w:rPr/>
        <w:t>as</w:t>
      </w:r>
      <w:r>
        <w:rPr>
          <w:spacing w:val="8"/>
        </w:rPr>
        <w:t> </w:t>
      </w:r>
      <w:r>
        <w:rPr>
          <w:spacing w:val="-2"/>
        </w:rPr>
        <w:t>follows:</w:t>
      </w:r>
      <w:r>
        <w:rPr>
          <w:spacing w:val="-2"/>
          <w:position w:val="6"/>
          <w:sz w:val="16"/>
        </w:rPr>
        <w:t>209</w:t>
      </w:r>
    </w:p>
    <w:p>
      <w:pPr>
        <w:pStyle w:val="BodyText"/>
        <w:spacing w:before="74"/>
        <w:rPr>
          <w:sz w:val="20"/>
        </w:rPr>
      </w:pPr>
    </w:p>
    <w:tbl>
      <w:tblPr>
        <w:tblW w:w="0" w:type="auto"/>
        <w:jc w:val="left"/>
        <w:tblInd w:w="14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82"/>
        <w:gridCol w:w="706"/>
        <w:gridCol w:w="708"/>
        <w:gridCol w:w="706"/>
        <w:gridCol w:w="706"/>
        <w:gridCol w:w="708"/>
        <w:gridCol w:w="706"/>
        <w:gridCol w:w="706"/>
        <w:gridCol w:w="708"/>
        <w:gridCol w:w="705"/>
        <w:gridCol w:w="849"/>
        <w:gridCol w:w="851"/>
      </w:tblGrid>
      <w:tr>
        <w:trPr>
          <w:trHeight w:val="569" w:hRule="atLeast"/>
        </w:trPr>
        <w:tc>
          <w:tcPr>
            <w:tcW w:w="1282" w:type="dxa"/>
            <w:tcBorders>
              <w:bottom w:val="thickThinMediumGap" w:sz="3" w:space="0" w:color="000000"/>
            </w:tcBorders>
          </w:tcPr>
          <w:p>
            <w:pPr>
              <w:pStyle w:val="TableParagraph"/>
              <w:spacing w:before="140"/>
              <w:ind w:left="15" w:right="19"/>
              <w:rPr>
                <w:sz w:val="23"/>
              </w:rPr>
            </w:pPr>
            <w:r>
              <w:rPr>
                <w:spacing w:val="-2"/>
                <w:w w:val="105"/>
                <w:sz w:val="23"/>
              </w:rPr>
              <w:t>Province</w:t>
            </w:r>
          </w:p>
        </w:tc>
        <w:tc>
          <w:tcPr>
            <w:tcW w:w="706" w:type="dxa"/>
            <w:tcBorders>
              <w:bottom w:val="thickThinMediumGap" w:sz="3" w:space="0" w:color="000000"/>
            </w:tcBorders>
          </w:tcPr>
          <w:p>
            <w:pPr>
              <w:pStyle w:val="TableParagraph"/>
              <w:spacing w:line="265" w:lineRule="exact"/>
              <w:ind w:left="78"/>
              <w:jc w:val="left"/>
              <w:rPr>
                <w:sz w:val="23"/>
              </w:rPr>
            </w:pPr>
            <w:r>
              <w:rPr>
                <w:spacing w:val="-2"/>
                <w:sz w:val="23"/>
              </w:rPr>
              <w:t>Total</w:t>
            </w:r>
          </w:p>
          <w:p>
            <w:pPr>
              <w:pStyle w:val="TableParagraph"/>
              <w:spacing w:line="252" w:lineRule="exact" w:before="32"/>
              <w:ind w:left="92"/>
              <w:jc w:val="left"/>
              <w:rPr>
                <w:sz w:val="23"/>
              </w:rPr>
            </w:pPr>
            <w:r>
              <w:rPr>
                <w:spacing w:val="-2"/>
                <w:sz w:val="23"/>
              </w:rPr>
              <w:t>Seats</w:t>
            </w:r>
          </w:p>
        </w:tc>
        <w:tc>
          <w:tcPr>
            <w:tcW w:w="708" w:type="dxa"/>
            <w:tcBorders>
              <w:bottom w:val="thickThinMediumGap" w:sz="3" w:space="0" w:color="000000"/>
              <w:right w:val="thickThinMediumGap" w:sz="3" w:space="0" w:color="000000"/>
            </w:tcBorders>
          </w:tcPr>
          <w:p>
            <w:pPr>
              <w:pStyle w:val="TableParagraph"/>
              <w:spacing w:before="140"/>
              <w:ind w:left="36" w:right="11"/>
              <w:rPr>
                <w:sz w:val="23"/>
              </w:rPr>
            </w:pPr>
            <w:r>
              <w:rPr>
                <w:spacing w:val="-5"/>
                <w:w w:val="105"/>
                <w:sz w:val="23"/>
              </w:rPr>
              <w:t>PPP</w:t>
            </w:r>
          </w:p>
        </w:tc>
        <w:tc>
          <w:tcPr>
            <w:tcW w:w="706" w:type="dxa"/>
            <w:tcBorders>
              <w:left w:val="thinThickMediumGap" w:sz="3" w:space="0" w:color="000000"/>
              <w:bottom w:val="thickThinMediumGap" w:sz="3" w:space="0" w:color="000000"/>
              <w:right w:val="thickThinMediumGap" w:sz="3" w:space="0" w:color="000000"/>
            </w:tcBorders>
          </w:tcPr>
          <w:p>
            <w:pPr>
              <w:pStyle w:val="TableParagraph"/>
              <w:spacing w:line="265" w:lineRule="exact"/>
              <w:ind w:left="82"/>
              <w:jc w:val="left"/>
              <w:rPr>
                <w:sz w:val="23"/>
              </w:rPr>
            </w:pPr>
            <w:r>
              <w:rPr>
                <w:spacing w:val="-5"/>
                <w:w w:val="110"/>
                <w:sz w:val="23"/>
              </w:rPr>
              <w:t>PML</w:t>
            </w:r>
          </w:p>
          <w:p>
            <w:pPr>
              <w:pStyle w:val="TableParagraph"/>
              <w:spacing w:line="252" w:lineRule="exact" w:before="32"/>
              <w:ind w:left="168"/>
              <w:jc w:val="left"/>
              <w:rPr>
                <w:sz w:val="23"/>
              </w:rPr>
            </w:pPr>
            <w:r>
              <w:rPr>
                <w:spacing w:val="-5"/>
                <w:sz w:val="23"/>
              </w:rPr>
              <w:t>(Q)</w:t>
            </w:r>
          </w:p>
        </w:tc>
        <w:tc>
          <w:tcPr>
            <w:tcW w:w="706" w:type="dxa"/>
            <w:tcBorders>
              <w:left w:val="thinThickMediumGap" w:sz="3" w:space="0" w:color="000000"/>
              <w:bottom w:val="thickThinMediumGap" w:sz="3" w:space="0" w:color="000000"/>
              <w:right w:val="thickThinMediumGap" w:sz="3" w:space="0" w:color="000000"/>
            </w:tcBorders>
          </w:tcPr>
          <w:p>
            <w:pPr>
              <w:pStyle w:val="TableParagraph"/>
              <w:spacing w:line="265" w:lineRule="exact"/>
              <w:ind w:left="81"/>
              <w:jc w:val="left"/>
              <w:rPr>
                <w:sz w:val="23"/>
              </w:rPr>
            </w:pPr>
            <w:r>
              <w:rPr>
                <w:spacing w:val="-5"/>
                <w:w w:val="110"/>
                <w:sz w:val="23"/>
              </w:rPr>
              <w:t>PML</w:t>
            </w:r>
          </w:p>
          <w:p>
            <w:pPr>
              <w:pStyle w:val="TableParagraph"/>
              <w:spacing w:line="252" w:lineRule="exact" w:before="32"/>
              <w:ind w:left="53"/>
              <w:jc w:val="left"/>
              <w:rPr>
                <w:sz w:val="23"/>
              </w:rPr>
            </w:pPr>
            <w:r>
              <w:rPr>
                <w:spacing w:val="-4"/>
                <w:w w:val="110"/>
                <w:sz w:val="23"/>
              </w:rPr>
              <w:t>Coun</w:t>
            </w:r>
          </w:p>
        </w:tc>
        <w:tc>
          <w:tcPr>
            <w:tcW w:w="708" w:type="dxa"/>
            <w:tcBorders>
              <w:left w:val="thinThickMediumGap" w:sz="3" w:space="0" w:color="000000"/>
              <w:bottom w:val="thickThinMediumGap" w:sz="3" w:space="0" w:color="000000"/>
            </w:tcBorders>
          </w:tcPr>
          <w:p>
            <w:pPr>
              <w:pStyle w:val="TableParagraph"/>
              <w:spacing w:line="265" w:lineRule="exact"/>
              <w:ind w:left="95"/>
              <w:jc w:val="left"/>
              <w:rPr>
                <w:sz w:val="23"/>
              </w:rPr>
            </w:pPr>
            <w:r>
              <w:rPr>
                <w:spacing w:val="-5"/>
                <w:w w:val="110"/>
                <w:sz w:val="23"/>
              </w:rPr>
              <w:t>PML</w:t>
            </w:r>
          </w:p>
          <w:p>
            <w:pPr>
              <w:pStyle w:val="TableParagraph"/>
              <w:spacing w:line="252" w:lineRule="exact" w:before="32"/>
              <w:ind w:left="67"/>
              <w:jc w:val="left"/>
              <w:rPr>
                <w:sz w:val="23"/>
              </w:rPr>
            </w:pPr>
            <w:r>
              <w:rPr>
                <w:spacing w:val="-4"/>
                <w:w w:val="110"/>
                <w:sz w:val="23"/>
              </w:rPr>
              <w:t>Conv</w:t>
            </w:r>
          </w:p>
        </w:tc>
        <w:tc>
          <w:tcPr>
            <w:tcW w:w="706" w:type="dxa"/>
            <w:tcBorders>
              <w:bottom w:val="thickThinMediumGap" w:sz="3" w:space="0" w:color="000000"/>
            </w:tcBorders>
          </w:tcPr>
          <w:p>
            <w:pPr>
              <w:pStyle w:val="TableParagraph"/>
              <w:spacing w:before="140"/>
              <w:ind w:left="23" w:right="4"/>
              <w:rPr>
                <w:sz w:val="23"/>
              </w:rPr>
            </w:pPr>
            <w:r>
              <w:rPr>
                <w:spacing w:val="-5"/>
                <w:w w:val="110"/>
                <w:sz w:val="23"/>
              </w:rPr>
              <w:t>JUI</w:t>
            </w:r>
          </w:p>
        </w:tc>
        <w:tc>
          <w:tcPr>
            <w:tcW w:w="706" w:type="dxa"/>
            <w:tcBorders>
              <w:bottom w:val="thickThinMediumGap" w:sz="3" w:space="0" w:color="000000"/>
            </w:tcBorders>
          </w:tcPr>
          <w:p>
            <w:pPr>
              <w:pStyle w:val="TableParagraph"/>
              <w:spacing w:before="140"/>
              <w:ind w:left="19" w:right="23"/>
              <w:rPr>
                <w:sz w:val="23"/>
              </w:rPr>
            </w:pPr>
            <w:r>
              <w:rPr>
                <w:spacing w:val="-5"/>
                <w:w w:val="115"/>
                <w:sz w:val="23"/>
              </w:rPr>
              <w:t>JU</w:t>
            </w:r>
          </w:p>
        </w:tc>
        <w:tc>
          <w:tcPr>
            <w:tcW w:w="708" w:type="dxa"/>
            <w:tcBorders>
              <w:bottom w:val="thickThinMediumGap" w:sz="3" w:space="0" w:color="000000"/>
              <w:right w:val="thickThinMediumGap" w:sz="3" w:space="0" w:color="000000"/>
            </w:tcBorders>
          </w:tcPr>
          <w:p>
            <w:pPr>
              <w:pStyle w:val="TableParagraph"/>
              <w:spacing w:line="265" w:lineRule="exact"/>
              <w:ind w:left="6"/>
              <w:rPr>
                <w:sz w:val="23"/>
              </w:rPr>
            </w:pPr>
            <w:r>
              <w:rPr>
                <w:spacing w:val="-2"/>
                <w:w w:val="105"/>
                <w:sz w:val="23"/>
              </w:rPr>
              <w:t>Jamaa</w:t>
            </w:r>
          </w:p>
          <w:p>
            <w:pPr>
              <w:pStyle w:val="TableParagraph"/>
              <w:spacing w:line="252" w:lineRule="exact" w:before="32"/>
              <w:ind w:left="36" w:right="9"/>
              <w:rPr>
                <w:sz w:val="23"/>
              </w:rPr>
            </w:pPr>
            <w:r>
              <w:rPr>
                <w:spacing w:val="-8"/>
                <w:sz w:val="23"/>
              </w:rPr>
              <w:t>t-</w:t>
            </w:r>
            <w:r>
              <w:rPr>
                <w:spacing w:val="-5"/>
                <w:sz w:val="23"/>
              </w:rPr>
              <w:t>i-</w:t>
            </w:r>
          </w:p>
        </w:tc>
        <w:tc>
          <w:tcPr>
            <w:tcW w:w="705" w:type="dxa"/>
            <w:tcBorders>
              <w:left w:val="thinThickMediumGap" w:sz="3" w:space="0" w:color="000000"/>
              <w:bottom w:val="thickThinMediumGap" w:sz="3" w:space="0" w:color="000000"/>
              <w:right w:val="thickThinMediumGap" w:sz="3" w:space="0" w:color="000000"/>
            </w:tcBorders>
          </w:tcPr>
          <w:p>
            <w:pPr>
              <w:pStyle w:val="TableParagraph"/>
              <w:spacing w:before="140"/>
              <w:ind w:left="19" w:right="19"/>
              <w:rPr>
                <w:sz w:val="23"/>
              </w:rPr>
            </w:pPr>
            <w:r>
              <w:rPr>
                <w:spacing w:val="-5"/>
                <w:w w:val="115"/>
                <w:sz w:val="23"/>
              </w:rPr>
              <w:t>NAP</w:t>
            </w:r>
          </w:p>
        </w:tc>
        <w:tc>
          <w:tcPr>
            <w:tcW w:w="849" w:type="dxa"/>
            <w:tcBorders>
              <w:left w:val="thinThickMediumGap" w:sz="3" w:space="0" w:color="000000"/>
              <w:bottom w:val="thickThinMediumGap" w:sz="3" w:space="0" w:color="000000"/>
              <w:right w:val="thickThinMediumGap" w:sz="3" w:space="0" w:color="000000"/>
            </w:tcBorders>
          </w:tcPr>
          <w:p>
            <w:pPr>
              <w:pStyle w:val="TableParagraph"/>
              <w:spacing w:line="265" w:lineRule="exact"/>
              <w:ind w:left="110"/>
              <w:jc w:val="left"/>
              <w:rPr>
                <w:sz w:val="23"/>
              </w:rPr>
            </w:pPr>
            <w:r>
              <w:rPr>
                <w:spacing w:val="-2"/>
                <w:w w:val="105"/>
                <w:sz w:val="23"/>
              </w:rPr>
              <w:t>Other</w:t>
            </w:r>
          </w:p>
          <w:p>
            <w:pPr>
              <w:pStyle w:val="TableParagraph"/>
              <w:spacing w:line="252" w:lineRule="exact" w:before="32"/>
              <w:ind w:left="52"/>
              <w:jc w:val="left"/>
              <w:rPr>
                <w:sz w:val="23"/>
              </w:rPr>
            </w:pPr>
            <w:r>
              <w:rPr>
                <w:spacing w:val="-2"/>
                <w:sz w:val="23"/>
              </w:rPr>
              <w:t>Parties</w:t>
            </w:r>
          </w:p>
        </w:tc>
        <w:tc>
          <w:tcPr>
            <w:tcW w:w="851" w:type="dxa"/>
            <w:tcBorders>
              <w:left w:val="thinThickMediumGap" w:sz="3" w:space="0" w:color="000000"/>
              <w:bottom w:val="thickThinMediumGap" w:sz="3" w:space="0" w:color="000000"/>
            </w:tcBorders>
          </w:tcPr>
          <w:p>
            <w:pPr>
              <w:pStyle w:val="TableParagraph"/>
              <w:spacing w:line="265" w:lineRule="exact"/>
              <w:ind w:left="53"/>
              <w:jc w:val="left"/>
              <w:rPr>
                <w:sz w:val="23"/>
              </w:rPr>
            </w:pPr>
            <w:r>
              <w:rPr>
                <w:spacing w:val="-2"/>
                <w:w w:val="105"/>
                <w:sz w:val="23"/>
              </w:rPr>
              <w:t>Indepe</w:t>
            </w:r>
          </w:p>
          <w:p>
            <w:pPr>
              <w:pStyle w:val="TableParagraph"/>
              <w:spacing w:line="252" w:lineRule="exact" w:before="32"/>
              <w:ind w:left="67"/>
              <w:jc w:val="left"/>
              <w:rPr>
                <w:sz w:val="23"/>
              </w:rPr>
            </w:pPr>
            <w:r>
              <w:rPr>
                <w:spacing w:val="-2"/>
                <w:sz w:val="23"/>
              </w:rPr>
              <w:t>ndents</w:t>
            </w:r>
          </w:p>
        </w:tc>
      </w:tr>
      <w:tr>
        <w:trPr>
          <w:trHeight w:val="257" w:hRule="atLeast"/>
        </w:trPr>
        <w:tc>
          <w:tcPr>
            <w:tcW w:w="1282" w:type="dxa"/>
            <w:tcBorders>
              <w:top w:val="thinThickMediumGap" w:sz="3" w:space="0" w:color="000000"/>
              <w:bottom w:val="thickThinMediumGap" w:sz="3" w:space="0" w:color="000000"/>
            </w:tcBorders>
          </w:tcPr>
          <w:p>
            <w:pPr>
              <w:pStyle w:val="TableParagraph"/>
              <w:spacing w:line="238" w:lineRule="exact"/>
              <w:ind w:left="16" w:right="4"/>
              <w:rPr>
                <w:sz w:val="23"/>
              </w:rPr>
            </w:pPr>
            <w:r>
              <w:rPr>
                <w:spacing w:val="-2"/>
                <w:sz w:val="23"/>
              </w:rPr>
              <w:t>Punjab</w:t>
            </w:r>
          </w:p>
        </w:tc>
        <w:tc>
          <w:tcPr>
            <w:tcW w:w="706" w:type="dxa"/>
            <w:tcBorders>
              <w:top w:val="thinThickMediumGap" w:sz="3" w:space="0" w:color="000000"/>
              <w:bottom w:val="thickThinMediumGap" w:sz="3" w:space="0" w:color="000000"/>
            </w:tcBorders>
          </w:tcPr>
          <w:p>
            <w:pPr>
              <w:pStyle w:val="TableParagraph"/>
              <w:spacing w:line="238" w:lineRule="exact"/>
              <w:ind w:left="20" w:right="4"/>
              <w:rPr>
                <w:sz w:val="23"/>
              </w:rPr>
            </w:pPr>
            <w:r>
              <w:rPr>
                <w:spacing w:val="-5"/>
                <w:sz w:val="23"/>
              </w:rPr>
              <w:t>180</w:t>
            </w:r>
          </w:p>
        </w:tc>
        <w:tc>
          <w:tcPr>
            <w:tcW w:w="708" w:type="dxa"/>
            <w:tcBorders>
              <w:top w:val="thinThickMediumGap" w:sz="3" w:space="0" w:color="000000"/>
              <w:bottom w:val="thickThinMediumGap" w:sz="3" w:space="0" w:color="000000"/>
              <w:right w:val="thickThinMediumGap" w:sz="3" w:space="0" w:color="000000"/>
            </w:tcBorders>
          </w:tcPr>
          <w:p>
            <w:pPr>
              <w:pStyle w:val="TableParagraph"/>
              <w:spacing w:line="238" w:lineRule="exact"/>
              <w:ind w:left="19"/>
              <w:rPr>
                <w:sz w:val="23"/>
              </w:rPr>
            </w:pPr>
            <w:r>
              <w:rPr>
                <w:spacing w:val="-5"/>
                <w:sz w:val="23"/>
              </w:rPr>
              <w:t>113</w:t>
            </w:r>
          </w:p>
        </w:tc>
        <w:tc>
          <w:tcPr>
            <w:tcW w:w="706" w:type="dxa"/>
            <w:tcBorders>
              <w:top w:val="thinThickMediumGap" w:sz="3" w:space="0" w:color="000000"/>
              <w:left w:val="thinThickMediumGap" w:sz="3" w:space="0" w:color="000000"/>
              <w:bottom w:val="thickThinMediumGap" w:sz="3" w:space="0" w:color="000000"/>
              <w:right w:val="thickThinMediumGap" w:sz="3" w:space="0" w:color="000000"/>
            </w:tcBorders>
          </w:tcPr>
          <w:p>
            <w:pPr>
              <w:pStyle w:val="TableParagraph"/>
              <w:spacing w:line="238" w:lineRule="exact"/>
              <w:ind w:left="21"/>
              <w:rPr>
                <w:sz w:val="23"/>
              </w:rPr>
            </w:pPr>
            <w:r>
              <w:rPr>
                <w:spacing w:val="-10"/>
                <w:sz w:val="23"/>
              </w:rPr>
              <w:t>6</w:t>
            </w:r>
          </w:p>
        </w:tc>
        <w:tc>
          <w:tcPr>
            <w:tcW w:w="706" w:type="dxa"/>
            <w:tcBorders>
              <w:top w:val="thinThickMediumGap" w:sz="3" w:space="0" w:color="000000"/>
              <w:left w:val="thinThickMediumGap" w:sz="3" w:space="0" w:color="000000"/>
              <w:bottom w:val="thickThinMediumGap" w:sz="3" w:space="0" w:color="000000"/>
              <w:right w:val="thickThinMediumGap" w:sz="3" w:space="0" w:color="000000"/>
            </w:tcBorders>
          </w:tcPr>
          <w:p>
            <w:pPr>
              <w:pStyle w:val="TableParagraph"/>
              <w:spacing w:line="238" w:lineRule="exact"/>
              <w:ind w:left="21" w:right="1"/>
              <w:rPr>
                <w:sz w:val="23"/>
              </w:rPr>
            </w:pPr>
            <w:r>
              <w:rPr>
                <w:spacing w:val="-5"/>
                <w:sz w:val="23"/>
              </w:rPr>
              <w:t>16</w:t>
            </w:r>
          </w:p>
        </w:tc>
        <w:tc>
          <w:tcPr>
            <w:tcW w:w="708" w:type="dxa"/>
            <w:tcBorders>
              <w:top w:val="thinThickMediumGap" w:sz="3" w:space="0" w:color="000000"/>
              <w:left w:val="thinThickMediumGap" w:sz="3" w:space="0" w:color="000000"/>
              <w:bottom w:val="thickThinMediumGap" w:sz="3" w:space="0" w:color="000000"/>
            </w:tcBorders>
          </w:tcPr>
          <w:p>
            <w:pPr>
              <w:pStyle w:val="TableParagraph"/>
              <w:spacing w:line="238" w:lineRule="exact"/>
              <w:ind w:left="5"/>
              <w:rPr>
                <w:sz w:val="23"/>
              </w:rPr>
            </w:pPr>
            <w:r>
              <w:rPr>
                <w:spacing w:val="-10"/>
                <w:sz w:val="23"/>
              </w:rPr>
              <w:t>5</w:t>
            </w:r>
          </w:p>
        </w:tc>
        <w:tc>
          <w:tcPr>
            <w:tcW w:w="706" w:type="dxa"/>
            <w:tcBorders>
              <w:top w:val="thinThickMediumGap" w:sz="3" w:space="0" w:color="000000"/>
              <w:bottom w:val="thickThinMediumGap" w:sz="3" w:space="0" w:color="000000"/>
            </w:tcBorders>
          </w:tcPr>
          <w:p>
            <w:pPr>
              <w:pStyle w:val="TableParagraph"/>
              <w:spacing w:line="238" w:lineRule="exact"/>
              <w:ind w:left="19" w:right="4"/>
              <w:rPr>
                <w:sz w:val="23"/>
              </w:rPr>
            </w:pPr>
            <w:r>
              <w:rPr>
                <w:spacing w:val="-10"/>
                <w:sz w:val="23"/>
              </w:rPr>
              <w:t>2</w:t>
            </w:r>
          </w:p>
        </w:tc>
        <w:tc>
          <w:tcPr>
            <w:tcW w:w="706" w:type="dxa"/>
            <w:tcBorders>
              <w:top w:val="thinThickMediumGap" w:sz="3" w:space="0" w:color="000000"/>
              <w:bottom w:val="thickThinMediumGap" w:sz="3" w:space="0" w:color="000000"/>
            </w:tcBorders>
          </w:tcPr>
          <w:p>
            <w:pPr>
              <w:pStyle w:val="TableParagraph"/>
              <w:spacing w:line="238" w:lineRule="exact"/>
              <w:ind w:left="19" w:right="5"/>
              <w:rPr>
                <w:sz w:val="23"/>
              </w:rPr>
            </w:pPr>
            <w:r>
              <w:rPr>
                <w:spacing w:val="-10"/>
                <w:sz w:val="23"/>
              </w:rPr>
              <w:t>4</w:t>
            </w:r>
          </w:p>
        </w:tc>
        <w:tc>
          <w:tcPr>
            <w:tcW w:w="708" w:type="dxa"/>
            <w:tcBorders>
              <w:top w:val="thinThickMediumGap" w:sz="3" w:space="0" w:color="000000"/>
              <w:bottom w:val="thickThinMediumGap" w:sz="3" w:space="0" w:color="000000"/>
              <w:right w:val="thickThinMediumGap" w:sz="3" w:space="0" w:color="000000"/>
            </w:tcBorders>
          </w:tcPr>
          <w:p>
            <w:pPr>
              <w:pStyle w:val="TableParagraph"/>
              <w:spacing w:line="238" w:lineRule="exact"/>
              <w:ind w:left="24"/>
              <w:rPr>
                <w:sz w:val="23"/>
              </w:rPr>
            </w:pPr>
            <w:r>
              <w:rPr>
                <w:spacing w:val="-10"/>
                <w:sz w:val="23"/>
              </w:rPr>
              <w:t>1</w:t>
            </w:r>
          </w:p>
        </w:tc>
        <w:tc>
          <w:tcPr>
            <w:tcW w:w="705" w:type="dxa"/>
            <w:tcBorders>
              <w:top w:val="thinThickMediumGap" w:sz="3" w:space="0" w:color="000000"/>
              <w:left w:val="thinThickMediumGap" w:sz="3" w:space="0" w:color="000000"/>
              <w:bottom w:val="thickThinMediumGap" w:sz="3" w:space="0" w:color="000000"/>
              <w:right w:val="thickThinMediumGap" w:sz="3" w:space="0" w:color="000000"/>
            </w:tcBorders>
          </w:tcPr>
          <w:p>
            <w:pPr>
              <w:pStyle w:val="TableParagraph"/>
              <w:jc w:val="left"/>
              <w:rPr>
                <w:rFonts w:ascii="Times New Roman"/>
                <w:sz w:val="18"/>
              </w:rPr>
            </w:pPr>
          </w:p>
        </w:tc>
        <w:tc>
          <w:tcPr>
            <w:tcW w:w="849" w:type="dxa"/>
            <w:tcBorders>
              <w:top w:val="thinThickMediumGap" w:sz="3" w:space="0" w:color="000000"/>
              <w:left w:val="thinThickMediumGap" w:sz="3" w:space="0" w:color="000000"/>
              <w:bottom w:val="thickThinMediumGap" w:sz="3" w:space="0" w:color="000000"/>
              <w:right w:val="thickThinMediumGap" w:sz="3" w:space="0" w:color="000000"/>
            </w:tcBorders>
          </w:tcPr>
          <w:p>
            <w:pPr>
              <w:pStyle w:val="TableParagraph"/>
              <w:spacing w:line="238" w:lineRule="exact"/>
              <w:ind w:left="20"/>
              <w:rPr>
                <w:sz w:val="23"/>
              </w:rPr>
            </w:pPr>
            <w:r>
              <w:rPr>
                <w:spacing w:val="-10"/>
                <w:sz w:val="23"/>
              </w:rPr>
              <w:t>6</w:t>
            </w:r>
          </w:p>
        </w:tc>
        <w:tc>
          <w:tcPr>
            <w:tcW w:w="851" w:type="dxa"/>
            <w:tcBorders>
              <w:top w:val="thinThickMediumGap" w:sz="3" w:space="0" w:color="000000"/>
              <w:left w:val="thinThickMediumGap" w:sz="3" w:space="0" w:color="000000"/>
              <w:bottom w:val="thickThinMediumGap" w:sz="3" w:space="0" w:color="000000"/>
            </w:tcBorders>
          </w:tcPr>
          <w:p>
            <w:pPr>
              <w:pStyle w:val="TableParagraph"/>
              <w:spacing w:line="238" w:lineRule="exact"/>
              <w:ind w:left="7" w:right="1"/>
              <w:rPr>
                <w:sz w:val="23"/>
              </w:rPr>
            </w:pPr>
            <w:r>
              <w:rPr>
                <w:spacing w:val="-5"/>
                <w:sz w:val="23"/>
              </w:rPr>
              <w:t>27</w:t>
            </w:r>
          </w:p>
        </w:tc>
      </w:tr>
      <w:tr>
        <w:trPr>
          <w:trHeight w:val="267" w:hRule="atLeast"/>
        </w:trPr>
        <w:tc>
          <w:tcPr>
            <w:tcW w:w="1282" w:type="dxa"/>
            <w:tcBorders>
              <w:top w:val="thinThickMediumGap" w:sz="3" w:space="0" w:color="000000"/>
            </w:tcBorders>
          </w:tcPr>
          <w:p>
            <w:pPr>
              <w:pStyle w:val="TableParagraph"/>
              <w:spacing w:line="248" w:lineRule="exact"/>
              <w:ind w:left="15" w:right="11"/>
              <w:rPr>
                <w:sz w:val="23"/>
              </w:rPr>
            </w:pPr>
            <w:r>
              <w:rPr>
                <w:spacing w:val="-2"/>
                <w:w w:val="105"/>
                <w:sz w:val="23"/>
              </w:rPr>
              <w:t>Sindh</w:t>
            </w:r>
          </w:p>
        </w:tc>
        <w:tc>
          <w:tcPr>
            <w:tcW w:w="706" w:type="dxa"/>
            <w:tcBorders>
              <w:top w:val="thinThickMediumGap" w:sz="3" w:space="0" w:color="000000"/>
            </w:tcBorders>
          </w:tcPr>
          <w:p>
            <w:pPr>
              <w:pStyle w:val="TableParagraph"/>
              <w:spacing w:line="248" w:lineRule="exact"/>
              <w:ind w:left="20" w:right="4"/>
              <w:rPr>
                <w:sz w:val="23"/>
              </w:rPr>
            </w:pPr>
            <w:r>
              <w:rPr>
                <w:spacing w:val="-5"/>
                <w:sz w:val="23"/>
              </w:rPr>
              <w:t>60</w:t>
            </w:r>
          </w:p>
        </w:tc>
        <w:tc>
          <w:tcPr>
            <w:tcW w:w="708" w:type="dxa"/>
            <w:tcBorders>
              <w:top w:val="thinThickMediumGap" w:sz="3" w:space="0" w:color="000000"/>
              <w:right w:val="thickThinMediumGap" w:sz="3" w:space="0" w:color="000000"/>
            </w:tcBorders>
          </w:tcPr>
          <w:p>
            <w:pPr>
              <w:pStyle w:val="TableParagraph"/>
              <w:spacing w:line="248" w:lineRule="exact"/>
              <w:ind w:left="36"/>
              <w:rPr>
                <w:sz w:val="23"/>
              </w:rPr>
            </w:pPr>
            <w:r>
              <w:rPr>
                <w:spacing w:val="-5"/>
                <w:sz w:val="23"/>
              </w:rPr>
              <w:t>28</w:t>
            </w:r>
          </w:p>
        </w:tc>
        <w:tc>
          <w:tcPr>
            <w:tcW w:w="706" w:type="dxa"/>
            <w:tcBorders>
              <w:top w:val="thinThickMediumGap" w:sz="3" w:space="0" w:color="000000"/>
              <w:left w:val="thinThickMediumGap" w:sz="3" w:space="0" w:color="000000"/>
              <w:right w:val="thickThinMediumGap" w:sz="3" w:space="0" w:color="000000"/>
            </w:tcBorders>
          </w:tcPr>
          <w:p>
            <w:pPr>
              <w:pStyle w:val="TableParagraph"/>
              <w:spacing w:line="248" w:lineRule="exact"/>
              <w:ind w:left="21"/>
              <w:rPr>
                <w:sz w:val="23"/>
              </w:rPr>
            </w:pPr>
            <w:r>
              <w:rPr>
                <w:spacing w:val="-10"/>
                <w:sz w:val="23"/>
              </w:rPr>
              <w:t>5</w:t>
            </w:r>
          </w:p>
        </w:tc>
        <w:tc>
          <w:tcPr>
            <w:tcW w:w="706" w:type="dxa"/>
            <w:tcBorders>
              <w:top w:val="thinThickMediumGap" w:sz="3" w:space="0" w:color="000000"/>
              <w:left w:val="thinThickMediumGap" w:sz="3" w:space="0" w:color="000000"/>
              <w:right w:val="thickThinMediumGap" w:sz="3" w:space="0" w:color="000000"/>
            </w:tcBorders>
          </w:tcPr>
          <w:p>
            <w:pPr>
              <w:pStyle w:val="TableParagraph"/>
              <w:spacing w:line="248" w:lineRule="exact"/>
              <w:ind w:left="21" w:right="1"/>
              <w:rPr>
                <w:sz w:val="23"/>
              </w:rPr>
            </w:pPr>
            <w:r>
              <w:rPr>
                <w:spacing w:val="-10"/>
                <w:sz w:val="23"/>
              </w:rPr>
              <w:t>4</w:t>
            </w:r>
          </w:p>
        </w:tc>
        <w:tc>
          <w:tcPr>
            <w:tcW w:w="708" w:type="dxa"/>
            <w:tcBorders>
              <w:top w:val="thinThickMediumGap" w:sz="3" w:space="0" w:color="000000"/>
              <w:left w:val="thinThickMediumGap" w:sz="3" w:space="0" w:color="000000"/>
            </w:tcBorders>
          </w:tcPr>
          <w:p>
            <w:pPr>
              <w:pStyle w:val="TableParagraph"/>
              <w:jc w:val="left"/>
              <w:rPr>
                <w:rFonts w:ascii="Times New Roman"/>
                <w:sz w:val="18"/>
              </w:rPr>
            </w:pPr>
          </w:p>
        </w:tc>
        <w:tc>
          <w:tcPr>
            <w:tcW w:w="706" w:type="dxa"/>
            <w:tcBorders>
              <w:top w:val="thinThickMediumGap" w:sz="3" w:space="0" w:color="000000"/>
            </w:tcBorders>
          </w:tcPr>
          <w:p>
            <w:pPr>
              <w:pStyle w:val="TableParagraph"/>
              <w:spacing w:line="248" w:lineRule="exact"/>
              <w:ind w:left="19" w:right="4"/>
              <w:rPr>
                <w:sz w:val="23"/>
              </w:rPr>
            </w:pPr>
            <w:r>
              <w:rPr>
                <w:spacing w:val="-10"/>
                <w:sz w:val="23"/>
              </w:rPr>
              <w:t>7</w:t>
            </w:r>
          </w:p>
        </w:tc>
        <w:tc>
          <w:tcPr>
            <w:tcW w:w="706" w:type="dxa"/>
            <w:tcBorders>
              <w:top w:val="thinThickMediumGap" w:sz="3" w:space="0" w:color="000000"/>
            </w:tcBorders>
          </w:tcPr>
          <w:p>
            <w:pPr>
              <w:pStyle w:val="TableParagraph"/>
              <w:spacing w:line="248" w:lineRule="exact"/>
              <w:ind w:left="19" w:right="5"/>
              <w:rPr>
                <w:sz w:val="23"/>
              </w:rPr>
            </w:pPr>
            <w:r>
              <w:rPr>
                <w:spacing w:val="-10"/>
                <w:sz w:val="23"/>
              </w:rPr>
              <w:t>1</w:t>
            </w:r>
          </w:p>
        </w:tc>
        <w:tc>
          <w:tcPr>
            <w:tcW w:w="708" w:type="dxa"/>
            <w:tcBorders>
              <w:top w:val="thinThickMediumGap" w:sz="3" w:space="0" w:color="000000"/>
              <w:right w:val="thickThinMediumGap" w:sz="3" w:space="0" w:color="000000"/>
            </w:tcBorders>
          </w:tcPr>
          <w:p>
            <w:pPr>
              <w:pStyle w:val="TableParagraph"/>
              <w:jc w:val="left"/>
              <w:rPr>
                <w:rFonts w:ascii="Times New Roman"/>
                <w:sz w:val="18"/>
              </w:rPr>
            </w:pPr>
          </w:p>
        </w:tc>
        <w:tc>
          <w:tcPr>
            <w:tcW w:w="705" w:type="dxa"/>
            <w:tcBorders>
              <w:top w:val="thinThickMediumGap" w:sz="3" w:space="0" w:color="000000"/>
              <w:left w:val="thinThickMediumGap" w:sz="3" w:space="0" w:color="000000"/>
              <w:right w:val="thickThinMediumGap" w:sz="3" w:space="0" w:color="000000"/>
            </w:tcBorders>
          </w:tcPr>
          <w:p>
            <w:pPr>
              <w:pStyle w:val="TableParagraph"/>
              <w:jc w:val="left"/>
              <w:rPr>
                <w:rFonts w:ascii="Times New Roman"/>
                <w:sz w:val="18"/>
              </w:rPr>
            </w:pPr>
          </w:p>
        </w:tc>
        <w:tc>
          <w:tcPr>
            <w:tcW w:w="849" w:type="dxa"/>
            <w:tcBorders>
              <w:top w:val="thinThickMediumGap" w:sz="3" w:space="0" w:color="000000"/>
              <w:left w:val="thinThickMediumGap" w:sz="3" w:space="0" w:color="000000"/>
              <w:right w:val="thickThinMediumGap" w:sz="3" w:space="0" w:color="000000"/>
            </w:tcBorders>
          </w:tcPr>
          <w:p>
            <w:pPr>
              <w:pStyle w:val="TableParagraph"/>
              <w:spacing w:line="248" w:lineRule="exact"/>
              <w:ind w:left="20"/>
              <w:rPr>
                <w:sz w:val="23"/>
              </w:rPr>
            </w:pPr>
            <w:r>
              <w:rPr>
                <w:spacing w:val="-10"/>
                <w:sz w:val="23"/>
              </w:rPr>
              <w:t>1</w:t>
            </w:r>
          </w:p>
        </w:tc>
        <w:tc>
          <w:tcPr>
            <w:tcW w:w="851" w:type="dxa"/>
            <w:tcBorders>
              <w:top w:val="thinThickMediumGap" w:sz="3" w:space="0" w:color="000000"/>
              <w:left w:val="thinThickMediumGap" w:sz="3" w:space="0" w:color="000000"/>
            </w:tcBorders>
          </w:tcPr>
          <w:p>
            <w:pPr>
              <w:pStyle w:val="TableParagraph"/>
              <w:spacing w:line="248" w:lineRule="exact"/>
              <w:ind w:left="7" w:right="1"/>
              <w:rPr>
                <w:sz w:val="23"/>
              </w:rPr>
            </w:pPr>
            <w:r>
              <w:rPr>
                <w:spacing w:val="-5"/>
                <w:sz w:val="23"/>
              </w:rPr>
              <w:t>14</w:t>
            </w:r>
          </w:p>
        </w:tc>
      </w:tr>
      <w:tr>
        <w:trPr>
          <w:trHeight w:val="282" w:hRule="atLeast"/>
        </w:trPr>
        <w:tc>
          <w:tcPr>
            <w:tcW w:w="1282" w:type="dxa"/>
          </w:tcPr>
          <w:p>
            <w:pPr>
              <w:pStyle w:val="TableParagraph"/>
              <w:spacing w:line="262" w:lineRule="exact"/>
              <w:ind w:left="15" w:right="6"/>
              <w:rPr>
                <w:sz w:val="23"/>
              </w:rPr>
            </w:pPr>
            <w:r>
              <w:rPr>
                <w:spacing w:val="-4"/>
                <w:w w:val="110"/>
                <w:sz w:val="23"/>
              </w:rPr>
              <w:t>NWFP</w:t>
            </w:r>
          </w:p>
        </w:tc>
        <w:tc>
          <w:tcPr>
            <w:tcW w:w="706" w:type="dxa"/>
          </w:tcPr>
          <w:p>
            <w:pPr>
              <w:pStyle w:val="TableParagraph"/>
              <w:spacing w:line="262" w:lineRule="exact"/>
              <w:ind w:left="20" w:right="4"/>
              <w:rPr>
                <w:sz w:val="23"/>
              </w:rPr>
            </w:pPr>
            <w:r>
              <w:rPr>
                <w:spacing w:val="-5"/>
                <w:sz w:val="23"/>
              </w:rPr>
              <w:t>40</w:t>
            </w:r>
          </w:p>
        </w:tc>
        <w:tc>
          <w:tcPr>
            <w:tcW w:w="708" w:type="dxa"/>
            <w:tcBorders>
              <w:right w:val="thickThinMediumGap" w:sz="3" w:space="0" w:color="000000"/>
            </w:tcBorders>
          </w:tcPr>
          <w:p>
            <w:pPr>
              <w:pStyle w:val="TableParagraph"/>
              <w:spacing w:line="262" w:lineRule="exact"/>
              <w:ind w:left="36"/>
              <w:rPr>
                <w:sz w:val="23"/>
              </w:rPr>
            </w:pPr>
            <w:r>
              <w:rPr>
                <w:spacing w:val="-10"/>
                <w:sz w:val="23"/>
              </w:rPr>
              <w:t>3</w:t>
            </w:r>
          </w:p>
        </w:tc>
        <w:tc>
          <w:tcPr>
            <w:tcW w:w="706" w:type="dxa"/>
            <w:tcBorders>
              <w:left w:val="thinThickMediumGap" w:sz="3" w:space="0" w:color="000000"/>
              <w:right w:val="thickThinMediumGap" w:sz="3" w:space="0" w:color="000000"/>
            </w:tcBorders>
          </w:tcPr>
          <w:p>
            <w:pPr>
              <w:pStyle w:val="TableParagraph"/>
              <w:spacing w:line="262" w:lineRule="exact"/>
              <w:ind w:left="21" w:right="1"/>
              <w:rPr>
                <w:sz w:val="23"/>
              </w:rPr>
            </w:pPr>
            <w:r>
              <w:rPr>
                <w:spacing w:val="-5"/>
                <w:sz w:val="23"/>
              </w:rPr>
              <w:t>10</w:t>
            </w:r>
          </w:p>
        </w:tc>
        <w:tc>
          <w:tcPr>
            <w:tcW w:w="706" w:type="dxa"/>
            <w:tcBorders>
              <w:left w:val="thinThickMediumGap" w:sz="3" w:space="0" w:color="000000"/>
              <w:right w:val="thickThinMediumGap" w:sz="3" w:space="0" w:color="000000"/>
            </w:tcBorders>
          </w:tcPr>
          <w:p>
            <w:pPr>
              <w:pStyle w:val="TableParagraph"/>
              <w:spacing w:line="262" w:lineRule="exact"/>
              <w:ind w:left="21" w:right="1"/>
              <w:rPr>
                <w:sz w:val="23"/>
              </w:rPr>
            </w:pPr>
            <w:r>
              <w:rPr>
                <w:spacing w:val="-10"/>
                <w:sz w:val="23"/>
              </w:rPr>
              <w:t>1</w:t>
            </w:r>
          </w:p>
        </w:tc>
        <w:tc>
          <w:tcPr>
            <w:tcW w:w="708" w:type="dxa"/>
            <w:tcBorders>
              <w:left w:val="thinThickMediumGap" w:sz="3" w:space="0" w:color="000000"/>
            </w:tcBorders>
          </w:tcPr>
          <w:p>
            <w:pPr>
              <w:pStyle w:val="TableParagraph"/>
              <w:spacing w:line="262" w:lineRule="exact"/>
              <w:ind w:left="5"/>
              <w:rPr>
                <w:sz w:val="23"/>
              </w:rPr>
            </w:pPr>
            <w:r>
              <w:rPr>
                <w:spacing w:val="-10"/>
                <w:sz w:val="23"/>
              </w:rPr>
              <w:t>2</w:t>
            </w:r>
          </w:p>
        </w:tc>
        <w:tc>
          <w:tcPr>
            <w:tcW w:w="706" w:type="dxa"/>
          </w:tcPr>
          <w:p>
            <w:pPr>
              <w:pStyle w:val="TableParagraph"/>
              <w:spacing w:line="262" w:lineRule="exact"/>
              <w:ind w:left="19" w:right="4"/>
              <w:rPr>
                <w:sz w:val="23"/>
              </w:rPr>
            </w:pPr>
            <w:r>
              <w:rPr>
                <w:spacing w:val="-10"/>
                <w:sz w:val="23"/>
              </w:rPr>
              <w:t>4</w:t>
            </w:r>
          </w:p>
        </w:tc>
        <w:tc>
          <w:tcPr>
            <w:tcW w:w="706" w:type="dxa"/>
          </w:tcPr>
          <w:p>
            <w:pPr>
              <w:pStyle w:val="TableParagraph"/>
              <w:jc w:val="left"/>
              <w:rPr>
                <w:rFonts w:ascii="Times New Roman"/>
                <w:sz w:val="20"/>
              </w:rPr>
            </w:pPr>
          </w:p>
        </w:tc>
        <w:tc>
          <w:tcPr>
            <w:tcW w:w="708" w:type="dxa"/>
            <w:tcBorders>
              <w:right w:val="thickThinMediumGap" w:sz="3" w:space="0" w:color="000000"/>
            </w:tcBorders>
          </w:tcPr>
          <w:p>
            <w:pPr>
              <w:pStyle w:val="TableParagraph"/>
              <w:spacing w:line="262" w:lineRule="exact"/>
              <w:ind w:left="24"/>
              <w:rPr>
                <w:sz w:val="23"/>
              </w:rPr>
            </w:pPr>
            <w:r>
              <w:rPr>
                <w:spacing w:val="-10"/>
                <w:sz w:val="23"/>
              </w:rPr>
              <w:t>1</w:t>
            </w:r>
          </w:p>
        </w:tc>
        <w:tc>
          <w:tcPr>
            <w:tcW w:w="705" w:type="dxa"/>
            <w:tcBorders>
              <w:left w:val="thinThickMediumGap" w:sz="3" w:space="0" w:color="000000"/>
              <w:right w:val="thickThinMediumGap" w:sz="3" w:space="0" w:color="000000"/>
            </w:tcBorders>
          </w:tcPr>
          <w:p>
            <w:pPr>
              <w:pStyle w:val="TableParagraph"/>
              <w:spacing w:line="262" w:lineRule="exact"/>
              <w:ind w:left="19" w:right="1"/>
              <w:rPr>
                <w:sz w:val="23"/>
              </w:rPr>
            </w:pPr>
            <w:r>
              <w:rPr>
                <w:spacing w:val="-5"/>
                <w:sz w:val="23"/>
              </w:rPr>
              <w:t>13</w:t>
            </w:r>
          </w:p>
        </w:tc>
        <w:tc>
          <w:tcPr>
            <w:tcW w:w="849" w:type="dxa"/>
            <w:tcBorders>
              <w:left w:val="thinThickMediumGap" w:sz="3" w:space="0" w:color="000000"/>
              <w:right w:val="thickThinMediumGap" w:sz="3" w:space="0" w:color="000000"/>
            </w:tcBorders>
          </w:tcPr>
          <w:p>
            <w:pPr>
              <w:pStyle w:val="TableParagraph"/>
              <w:jc w:val="left"/>
              <w:rPr>
                <w:rFonts w:ascii="Times New Roman"/>
                <w:sz w:val="20"/>
              </w:rPr>
            </w:pPr>
          </w:p>
        </w:tc>
        <w:tc>
          <w:tcPr>
            <w:tcW w:w="851" w:type="dxa"/>
            <w:tcBorders>
              <w:left w:val="thinThickMediumGap" w:sz="3" w:space="0" w:color="000000"/>
            </w:tcBorders>
          </w:tcPr>
          <w:p>
            <w:pPr>
              <w:pStyle w:val="TableParagraph"/>
              <w:spacing w:line="262" w:lineRule="exact"/>
              <w:ind w:left="7"/>
              <w:rPr>
                <w:sz w:val="23"/>
              </w:rPr>
            </w:pPr>
            <w:r>
              <w:rPr>
                <w:spacing w:val="-10"/>
                <w:sz w:val="23"/>
              </w:rPr>
              <w:t>6</w:t>
            </w:r>
          </w:p>
        </w:tc>
      </w:tr>
      <w:tr>
        <w:trPr>
          <w:trHeight w:val="282" w:hRule="atLeast"/>
        </w:trPr>
        <w:tc>
          <w:tcPr>
            <w:tcW w:w="1282" w:type="dxa"/>
          </w:tcPr>
          <w:p>
            <w:pPr>
              <w:pStyle w:val="TableParagraph"/>
              <w:spacing w:line="263" w:lineRule="exact"/>
              <w:ind w:left="19" w:right="4"/>
              <w:rPr>
                <w:sz w:val="23"/>
              </w:rPr>
            </w:pPr>
            <w:r>
              <w:rPr>
                <w:spacing w:val="-2"/>
                <w:sz w:val="23"/>
              </w:rPr>
              <w:t>Balochistan</w:t>
            </w:r>
          </w:p>
        </w:tc>
        <w:tc>
          <w:tcPr>
            <w:tcW w:w="706" w:type="dxa"/>
          </w:tcPr>
          <w:p>
            <w:pPr>
              <w:pStyle w:val="TableParagraph"/>
              <w:spacing w:line="263" w:lineRule="exact"/>
              <w:ind w:left="19" w:right="22"/>
              <w:rPr>
                <w:sz w:val="23"/>
              </w:rPr>
            </w:pPr>
            <w:r>
              <w:rPr>
                <w:spacing w:val="-5"/>
                <w:sz w:val="23"/>
              </w:rPr>
              <w:t>20</w:t>
            </w:r>
          </w:p>
        </w:tc>
        <w:tc>
          <w:tcPr>
            <w:tcW w:w="708" w:type="dxa"/>
            <w:tcBorders>
              <w:right w:val="thickThinMediumGap" w:sz="3" w:space="0" w:color="000000"/>
            </w:tcBorders>
          </w:tcPr>
          <w:p>
            <w:pPr>
              <w:pStyle w:val="TableParagraph"/>
              <w:jc w:val="left"/>
              <w:rPr>
                <w:rFonts w:ascii="Times New Roman"/>
                <w:sz w:val="20"/>
              </w:rPr>
            </w:pPr>
          </w:p>
        </w:tc>
        <w:tc>
          <w:tcPr>
            <w:tcW w:w="706" w:type="dxa"/>
            <w:tcBorders>
              <w:left w:val="thinThickMediumGap" w:sz="3" w:space="0" w:color="000000"/>
              <w:right w:val="thickThinMediumGap" w:sz="3" w:space="0" w:color="000000"/>
            </w:tcBorders>
          </w:tcPr>
          <w:p>
            <w:pPr>
              <w:pStyle w:val="TableParagraph"/>
              <w:spacing w:line="263" w:lineRule="exact"/>
              <w:ind w:left="21"/>
              <w:rPr>
                <w:sz w:val="23"/>
              </w:rPr>
            </w:pPr>
            <w:r>
              <w:rPr>
                <w:spacing w:val="-10"/>
                <w:sz w:val="23"/>
              </w:rPr>
              <w:t>2</w:t>
            </w:r>
          </w:p>
        </w:tc>
        <w:tc>
          <w:tcPr>
            <w:tcW w:w="706" w:type="dxa"/>
            <w:tcBorders>
              <w:left w:val="thinThickMediumGap" w:sz="3" w:space="0" w:color="000000"/>
              <w:right w:val="thickThinMediumGap" w:sz="3" w:space="0" w:color="000000"/>
            </w:tcBorders>
          </w:tcPr>
          <w:p>
            <w:pPr>
              <w:pStyle w:val="TableParagraph"/>
              <w:jc w:val="left"/>
              <w:rPr>
                <w:rFonts w:ascii="Times New Roman"/>
                <w:sz w:val="20"/>
              </w:rPr>
            </w:pPr>
          </w:p>
        </w:tc>
        <w:tc>
          <w:tcPr>
            <w:tcW w:w="708" w:type="dxa"/>
            <w:tcBorders>
              <w:left w:val="thinThickMediumGap" w:sz="3" w:space="0" w:color="000000"/>
            </w:tcBorders>
          </w:tcPr>
          <w:p>
            <w:pPr>
              <w:pStyle w:val="TableParagraph"/>
              <w:jc w:val="left"/>
              <w:rPr>
                <w:rFonts w:ascii="Times New Roman"/>
                <w:sz w:val="20"/>
              </w:rPr>
            </w:pPr>
          </w:p>
        </w:tc>
        <w:tc>
          <w:tcPr>
            <w:tcW w:w="706" w:type="dxa"/>
          </w:tcPr>
          <w:p>
            <w:pPr>
              <w:pStyle w:val="TableParagraph"/>
              <w:spacing w:line="263" w:lineRule="exact"/>
              <w:ind w:left="19" w:right="4"/>
              <w:rPr>
                <w:sz w:val="23"/>
              </w:rPr>
            </w:pPr>
            <w:r>
              <w:rPr>
                <w:spacing w:val="-10"/>
                <w:sz w:val="23"/>
              </w:rPr>
              <w:t>3</w:t>
            </w:r>
          </w:p>
        </w:tc>
        <w:tc>
          <w:tcPr>
            <w:tcW w:w="706" w:type="dxa"/>
          </w:tcPr>
          <w:p>
            <w:pPr>
              <w:pStyle w:val="TableParagraph"/>
              <w:jc w:val="left"/>
              <w:rPr>
                <w:rFonts w:ascii="Times New Roman"/>
                <w:sz w:val="20"/>
              </w:rPr>
            </w:pPr>
          </w:p>
        </w:tc>
        <w:tc>
          <w:tcPr>
            <w:tcW w:w="708" w:type="dxa"/>
            <w:tcBorders>
              <w:right w:val="thickThinMediumGap" w:sz="3" w:space="0" w:color="000000"/>
            </w:tcBorders>
          </w:tcPr>
          <w:p>
            <w:pPr>
              <w:pStyle w:val="TableParagraph"/>
              <w:jc w:val="left"/>
              <w:rPr>
                <w:rFonts w:ascii="Times New Roman"/>
                <w:sz w:val="20"/>
              </w:rPr>
            </w:pPr>
          </w:p>
        </w:tc>
        <w:tc>
          <w:tcPr>
            <w:tcW w:w="705" w:type="dxa"/>
            <w:tcBorders>
              <w:left w:val="thinThickMediumGap" w:sz="3" w:space="0" w:color="000000"/>
              <w:right w:val="thickThinMediumGap" w:sz="3" w:space="0" w:color="000000"/>
            </w:tcBorders>
          </w:tcPr>
          <w:p>
            <w:pPr>
              <w:pStyle w:val="TableParagraph"/>
              <w:spacing w:line="263" w:lineRule="exact"/>
              <w:ind w:left="19"/>
              <w:rPr>
                <w:sz w:val="23"/>
              </w:rPr>
            </w:pPr>
            <w:r>
              <w:rPr>
                <w:spacing w:val="-10"/>
                <w:sz w:val="23"/>
              </w:rPr>
              <w:t>8</w:t>
            </w:r>
          </w:p>
        </w:tc>
        <w:tc>
          <w:tcPr>
            <w:tcW w:w="849" w:type="dxa"/>
            <w:tcBorders>
              <w:left w:val="thinThickMediumGap" w:sz="3" w:space="0" w:color="000000"/>
              <w:right w:val="thickThinMediumGap" w:sz="3" w:space="0" w:color="000000"/>
            </w:tcBorders>
          </w:tcPr>
          <w:p>
            <w:pPr>
              <w:pStyle w:val="TableParagraph"/>
              <w:spacing w:line="263" w:lineRule="exact"/>
              <w:ind w:left="20"/>
              <w:rPr>
                <w:sz w:val="23"/>
              </w:rPr>
            </w:pPr>
            <w:r>
              <w:rPr>
                <w:spacing w:val="-10"/>
                <w:sz w:val="23"/>
              </w:rPr>
              <w:t>1</w:t>
            </w:r>
          </w:p>
        </w:tc>
        <w:tc>
          <w:tcPr>
            <w:tcW w:w="851" w:type="dxa"/>
            <w:tcBorders>
              <w:left w:val="thinThickMediumGap" w:sz="3" w:space="0" w:color="000000"/>
            </w:tcBorders>
          </w:tcPr>
          <w:p>
            <w:pPr>
              <w:pStyle w:val="TableParagraph"/>
              <w:spacing w:line="263" w:lineRule="exact"/>
              <w:ind w:left="7"/>
              <w:rPr>
                <w:sz w:val="23"/>
              </w:rPr>
            </w:pPr>
            <w:r>
              <w:rPr>
                <w:spacing w:val="-10"/>
                <w:sz w:val="23"/>
              </w:rPr>
              <w:t>6</w:t>
            </w:r>
          </w:p>
        </w:tc>
      </w:tr>
    </w:tbl>
    <w:p>
      <w:pPr>
        <w:pStyle w:val="BodyText"/>
        <w:spacing w:before="27"/>
      </w:pPr>
    </w:p>
    <w:p>
      <w:pPr>
        <w:pStyle w:val="BodyText"/>
        <w:spacing w:line="254" w:lineRule="auto"/>
        <w:ind w:left="1440" w:right="1433"/>
        <w:jc w:val="both"/>
      </w:pPr>
      <w:r>
        <w:rPr>
          <w:w w:val="105"/>
        </w:rPr>
        <w:t>In East Pakistan the Awami League captured 288 out of the total 300 seats, losing only 12</w:t>
      </w:r>
      <w:r>
        <w:rPr>
          <w:spacing w:val="-3"/>
          <w:w w:val="105"/>
        </w:rPr>
        <w:t> </w:t>
      </w:r>
      <w:r>
        <w:rPr>
          <w:w w:val="105"/>
        </w:rPr>
        <w:t>seats</w:t>
      </w:r>
      <w:r>
        <w:rPr>
          <w:spacing w:val="-4"/>
          <w:w w:val="105"/>
        </w:rPr>
        <w:t> </w:t>
      </w:r>
      <w:r>
        <w:rPr>
          <w:w w:val="105"/>
        </w:rPr>
        <w:t>of</w:t>
      </w:r>
      <w:r>
        <w:rPr>
          <w:spacing w:val="-2"/>
          <w:w w:val="105"/>
        </w:rPr>
        <w:t> </w:t>
      </w:r>
      <w:r>
        <w:rPr>
          <w:w w:val="105"/>
        </w:rPr>
        <w:t>which</w:t>
      </w:r>
      <w:r>
        <w:rPr>
          <w:spacing w:val="-4"/>
          <w:w w:val="105"/>
        </w:rPr>
        <w:t> </w:t>
      </w:r>
      <w:r>
        <w:rPr>
          <w:w w:val="105"/>
        </w:rPr>
        <w:t>7</w:t>
      </w:r>
      <w:r>
        <w:rPr>
          <w:spacing w:val="-7"/>
          <w:w w:val="105"/>
        </w:rPr>
        <w:t> </w:t>
      </w:r>
      <w:r>
        <w:rPr>
          <w:w w:val="105"/>
        </w:rPr>
        <w:t>were</w:t>
      </w:r>
      <w:r>
        <w:rPr>
          <w:spacing w:val="-3"/>
          <w:w w:val="105"/>
        </w:rPr>
        <w:t> </w:t>
      </w:r>
      <w:r>
        <w:rPr>
          <w:w w:val="105"/>
        </w:rPr>
        <w:t>won</w:t>
      </w:r>
      <w:r>
        <w:rPr>
          <w:spacing w:val="-7"/>
          <w:w w:val="105"/>
        </w:rPr>
        <w:t> </w:t>
      </w:r>
      <w:r>
        <w:rPr>
          <w:w w:val="105"/>
        </w:rPr>
        <w:t>by</w:t>
      </w:r>
      <w:r>
        <w:rPr>
          <w:spacing w:val="-6"/>
          <w:w w:val="105"/>
        </w:rPr>
        <w:t> </w:t>
      </w:r>
      <w:r>
        <w:rPr>
          <w:w w:val="105"/>
        </w:rPr>
        <w:t>independents.</w:t>
      </w:r>
      <w:r>
        <w:rPr>
          <w:spacing w:val="-2"/>
          <w:w w:val="105"/>
        </w:rPr>
        <w:t> </w:t>
      </w:r>
      <w:r>
        <w:rPr>
          <w:w w:val="105"/>
        </w:rPr>
        <w:t>In</w:t>
      </w:r>
      <w:r>
        <w:rPr>
          <w:spacing w:val="-4"/>
          <w:w w:val="105"/>
        </w:rPr>
        <w:t> </w:t>
      </w:r>
      <w:r>
        <w:rPr>
          <w:w w:val="105"/>
        </w:rPr>
        <w:t>West</w:t>
      </w:r>
      <w:r>
        <w:rPr>
          <w:spacing w:val="-5"/>
          <w:w w:val="105"/>
        </w:rPr>
        <w:t> </w:t>
      </w:r>
      <w:r>
        <w:rPr>
          <w:w w:val="105"/>
        </w:rPr>
        <w:t>Pakistan</w:t>
      </w:r>
      <w:r>
        <w:rPr>
          <w:spacing w:val="-4"/>
          <w:w w:val="105"/>
        </w:rPr>
        <w:t> </w:t>
      </w:r>
      <w:r>
        <w:rPr>
          <w:w w:val="105"/>
        </w:rPr>
        <w:t>the</w:t>
      </w:r>
      <w:r>
        <w:rPr>
          <w:spacing w:val="-3"/>
          <w:w w:val="105"/>
        </w:rPr>
        <w:t> </w:t>
      </w:r>
      <w:r>
        <w:rPr>
          <w:w w:val="105"/>
        </w:rPr>
        <w:t>PPP</w:t>
      </w:r>
      <w:r>
        <w:rPr>
          <w:spacing w:val="-4"/>
          <w:w w:val="105"/>
        </w:rPr>
        <w:t> </w:t>
      </w:r>
      <w:r>
        <w:rPr>
          <w:w w:val="105"/>
        </w:rPr>
        <w:t>got</w:t>
      </w:r>
      <w:r>
        <w:rPr>
          <w:spacing w:val="-5"/>
          <w:w w:val="105"/>
        </w:rPr>
        <w:t> </w:t>
      </w:r>
      <w:r>
        <w:rPr>
          <w:w w:val="105"/>
        </w:rPr>
        <w:t>a</w:t>
      </w:r>
      <w:r>
        <w:rPr>
          <w:spacing w:val="-3"/>
          <w:w w:val="105"/>
        </w:rPr>
        <w:t> </w:t>
      </w:r>
      <w:r>
        <w:rPr>
          <w:w w:val="105"/>
        </w:rPr>
        <w:t>majority only</w:t>
      </w:r>
      <w:r>
        <w:rPr>
          <w:w w:val="105"/>
        </w:rPr>
        <w:t> in</w:t>
      </w:r>
      <w:r>
        <w:rPr>
          <w:w w:val="105"/>
        </w:rPr>
        <w:t> the</w:t>
      </w:r>
      <w:r>
        <w:rPr>
          <w:w w:val="105"/>
        </w:rPr>
        <w:t> Punjab.</w:t>
      </w:r>
      <w:r>
        <w:rPr>
          <w:w w:val="105"/>
        </w:rPr>
        <w:t> Despite</w:t>
      </w:r>
      <w:r>
        <w:rPr>
          <w:w w:val="105"/>
        </w:rPr>
        <w:t> subsequent</w:t>
      </w:r>
      <w:r>
        <w:rPr>
          <w:w w:val="105"/>
        </w:rPr>
        <w:t> claims</w:t>
      </w:r>
      <w:r>
        <w:rPr>
          <w:w w:val="105"/>
        </w:rPr>
        <w:t> to</w:t>
      </w:r>
      <w:r>
        <w:rPr>
          <w:w w:val="105"/>
        </w:rPr>
        <w:t> the</w:t>
      </w:r>
      <w:r>
        <w:rPr>
          <w:w w:val="105"/>
        </w:rPr>
        <w:t> contrary,</w:t>
      </w:r>
      <w:r>
        <w:rPr>
          <w:w w:val="105"/>
        </w:rPr>
        <w:t> the</w:t>
      </w:r>
      <w:r>
        <w:rPr>
          <w:w w:val="105"/>
        </w:rPr>
        <w:t> PPP</w:t>
      </w:r>
      <w:r>
        <w:rPr>
          <w:w w:val="105"/>
        </w:rPr>
        <w:t> did</w:t>
      </w:r>
      <w:r>
        <w:rPr>
          <w:w w:val="105"/>
        </w:rPr>
        <w:t> not</w:t>
      </w:r>
      <w:r>
        <w:rPr>
          <w:w w:val="105"/>
        </w:rPr>
        <w:t> get</w:t>
      </w:r>
      <w:r>
        <w:rPr>
          <w:w w:val="105"/>
        </w:rPr>
        <w:t> a majority in Sindh.</w:t>
      </w:r>
    </w:p>
    <w:p>
      <w:pPr>
        <w:pStyle w:val="BodyText"/>
        <w:spacing w:before="19"/>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2"/>
        <w:jc w:val="both"/>
      </w:pPr>
      <w:r>
        <w:rPr>
          <w:w w:val="105"/>
        </w:rPr>
        <w:t>There</w:t>
      </w:r>
      <w:r>
        <w:rPr>
          <w:w w:val="105"/>
        </w:rPr>
        <w:t> were</w:t>
      </w:r>
      <w:r>
        <w:rPr>
          <w:w w:val="105"/>
        </w:rPr>
        <w:t> three</w:t>
      </w:r>
      <w:r>
        <w:rPr>
          <w:w w:val="105"/>
        </w:rPr>
        <w:t> major</w:t>
      </w:r>
      <w:r>
        <w:rPr>
          <w:w w:val="105"/>
        </w:rPr>
        <w:t> players</w:t>
      </w:r>
      <w:r>
        <w:rPr>
          <w:w w:val="105"/>
        </w:rPr>
        <w:t> in</w:t>
      </w:r>
      <w:r>
        <w:rPr>
          <w:w w:val="105"/>
        </w:rPr>
        <w:t> the</w:t>
      </w:r>
      <w:r>
        <w:rPr>
          <w:w w:val="105"/>
        </w:rPr>
        <w:t> national</w:t>
      </w:r>
      <w:r>
        <w:rPr>
          <w:w w:val="105"/>
        </w:rPr>
        <w:t> catastrophe</w:t>
      </w:r>
      <w:r>
        <w:rPr>
          <w:w w:val="105"/>
        </w:rPr>
        <w:t> that</w:t>
      </w:r>
      <w:r>
        <w:rPr>
          <w:w w:val="105"/>
        </w:rPr>
        <w:t> was</w:t>
      </w:r>
      <w:r>
        <w:rPr>
          <w:w w:val="105"/>
        </w:rPr>
        <w:t> to</w:t>
      </w:r>
      <w:r>
        <w:rPr>
          <w:w w:val="105"/>
        </w:rPr>
        <w:t> follow</w:t>
      </w:r>
      <w:r>
        <w:rPr>
          <w:w w:val="105"/>
        </w:rPr>
        <w:t> -</w:t>
      </w:r>
      <w:r>
        <w:rPr>
          <w:w w:val="105"/>
        </w:rPr>
        <w:t> Yahya Khan, Mujib and Bhutto. In earlier years I had occasionally seen General Yahya Khan at social</w:t>
      </w:r>
      <w:r>
        <w:rPr>
          <w:w w:val="105"/>
        </w:rPr>
        <w:t> gatherings,</w:t>
      </w:r>
      <w:r>
        <w:rPr>
          <w:w w:val="105"/>
        </w:rPr>
        <w:t> but</w:t>
      </w:r>
      <w:r>
        <w:rPr>
          <w:w w:val="105"/>
        </w:rPr>
        <w:t> he</w:t>
      </w:r>
      <w:r>
        <w:rPr>
          <w:w w:val="105"/>
        </w:rPr>
        <w:t> made</w:t>
      </w:r>
      <w:r>
        <w:rPr>
          <w:w w:val="105"/>
        </w:rPr>
        <w:t> little</w:t>
      </w:r>
      <w:r>
        <w:rPr>
          <w:w w:val="105"/>
        </w:rPr>
        <w:t> impression</w:t>
      </w:r>
      <w:r>
        <w:rPr>
          <w:w w:val="105"/>
        </w:rPr>
        <w:t> on</w:t>
      </w:r>
      <w:r>
        <w:rPr>
          <w:w w:val="105"/>
        </w:rPr>
        <w:t> me</w:t>
      </w:r>
      <w:r>
        <w:rPr>
          <w:w w:val="105"/>
        </w:rPr>
        <w:t> as</w:t>
      </w:r>
      <w:r>
        <w:rPr>
          <w:w w:val="105"/>
        </w:rPr>
        <w:t> an</w:t>
      </w:r>
      <w:r>
        <w:rPr>
          <w:w w:val="105"/>
        </w:rPr>
        <w:t> individual.</w:t>
      </w:r>
      <w:r>
        <w:rPr>
          <w:w w:val="105"/>
        </w:rPr>
        <w:t> Others</w:t>
      </w:r>
      <w:r>
        <w:rPr>
          <w:w w:val="105"/>
        </w:rPr>
        <w:t> who knew him better found him to be a cheerful extrovert and a bon vivant, with a known appetite for</w:t>
      </w:r>
      <w:r>
        <w:rPr>
          <w:w w:val="105"/>
        </w:rPr>
        <w:t> whisky and</w:t>
      </w:r>
      <w:r>
        <w:rPr>
          <w:w w:val="105"/>
        </w:rPr>
        <w:t> a</w:t>
      </w:r>
      <w:r>
        <w:rPr>
          <w:w w:val="105"/>
        </w:rPr>
        <w:t> predilection</w:t>
      </w:r>
      <w:r>
        <w:rPr>
          <w:w w:val="105"/>
        </w:rPr>
        <w:t> for</w:t>
      </w:r>
      <w:r>
        <w:rPr>
          <w:w w:val="105"/>
        </w:rPr>
        <w:t> womanizing.</w:t>
      </w:r>
      <w:r>
        <w:rPr>
          <w:w w:val="105"/>
        </w:rPr>
        <w:t> Sir</w:t>
      </w:r>
      <w:r>
        <w:rPr>
          <w:w w:val="105"/>
        </w:rPr>
        <w:t> Morrice</w:t>
      </w:r>
      <w:r>
        <w:rPr>
          <w:w w:val="105"/>
        </w:rPr>
        <w:t> James,</w:t>
      </w:r>
      <w:r>
        <w:rPr>
          <w:w w:val="105"/>
        </w:rPr>
        <w:t> a</w:t>
      </w:r>
      <w:r>
        <w:rPr>
          <w:w w:val="105"/>
        </w:rPr>
        <w:t> British High Commissioner to Pakistan recalls:</w:t>
      </w:r>
    </w:p>
    <w:p>
      <w:pPr>
        <w:pStyle w:val="BodyText"/>
        <w:spacing w:before="17"/>
      </w:pPr>
    </w:p>
    <w:p>
      <w:pPr>
        <w:pStyle w:val="BodyText"/>
        <w:spacing w:line="254" w:lineRule="auto"/>
        <w:ind w:left="2160" w:right="1437"/>
        <w:jc w:val="both"/>
        <w:rPr>
          <w:position w:val="6"/>
          <w:sz w:val="16"/>
        </w:rPr>
      </w:pPr>
      <w:r>
        <w:rPr/>
        <w:t>...</w:t>
      </w:r>
      <w:r>
        <w:rPr>
          <w:spacing w:val="40"/>
        </w:rPr>
        <w:t> </w:t>
      </w:r>
      <w:r>
        <w:rPr/>
        <w:t>as</w:t>
      </w:r>
      <w:r>
        <w:rPr>
          <w:spacing w:val="40"/>
        </w:rPr>
        <w:t> </w:t>
      </w:r>
      <w:r>
        <w:rPr/>
        <w:t>General</w:t>
      </w:r>
      <w:r>
        <w:rPr>
          <w:spacing w:val="40"/>
        </w:rPr>
        <w:t> </w:t>
      </w:r>
      <w:r>
        <w:rPr/>
        <w:t>Officer</w:t>
      </w:r>
      <w:r>
        <w:rPr>
          <w:spacing w:val="40"/>
        </w:rPr>
        <w:t> </w:t>
      </w:r>
      <w:r>
        <w:rPr/>
        <w:t>Commanding</w:t>
      </w:r>
      <w:r>
        <w:rPr>
          <w:spacing w:val="40"/>
        </w:rPr>
        <w:t> </w:t>
      </w:r>
      <w:r>
        <w:rPr/>
        <w:t>Pakistan</w:t>
      </w:r>
      <w:r>
        <w:rPr>
          <w:spacing w:val="40"/>
        </w:rPr>
        <w:t> </w:t>
      </w:r>
      <w:r>
        <w:rPr/>
        <w:t>troops</w:t>
      </w:r>
      <w:r>
        <w:rPr>
          <w:spacing w:val="40"/>
        </w:rPr>
        <w:t> </w:t>
      </w:r>
      <w:r>
        <w:rPr/>
        <w:t>in</w:t>
      </w:r>
      <w:r>
        <w:rPr>
          <w:spacing w:val="40"/>
        </w:rPr>
        <w:t> </w:t>
      </w:r>
      <w:r>
        <w:rPr/>
        <w:t>the</w:t>
      </w:r>
      <w:r>
        <w:rPr>
          <w:spacing w:val="40"/>
        </w:rPr>
        <w:t> </w:t>
      </w:r>
      <w:r>
        <w:rPr/>
        <w:t>East</w:t>
      </w:r>
      <w:r>
        <w:rPr>
          <w:spacing w:val="40"/>
        </w:rPr>
        <w:t> </w:t>
      </w:r>
      <w:r>
        <w:rPr/>
        <w:t>Wing,</w:t>
      </w:r>
      <w:r>
        <w:rPr>
          <w:spacing w:val="40"/>
        </w:rPr>
        <w:t> </w:t>
      </w:r>
      <w:r>
        <w:rPr/>
        <w:t>[Yahya Khan]</w:t>
      </w:r>
      <w:r>
        <w:rPr>
          <w:spacing w:val="40"/>
        </w:rPr>
        <w:t> </w:t>
      </w:r>
      <w:r>
        <w:rPr/>
        <w:t>invited</w:t>
      </w:r>
      <w:r>
        <w:rPr>
          <w:spacing w:val="40"/>
        </w:rPr>
        <w:t> </w:t>
      </w:r>
      <w:r>
        <w:rPr/>
        <w:t>me</w:t>
      </w:r>
      <w:r>
        <w:rPr>
          <w:spacing w:val="40"/>
        </w:rPr>
        <w:t> </w:t>
      </w:r>
      <w:r>
        <w:rPr/>
        <w:t>to</w:t>
      </w:r>
      <w:r>
        <w:rPr>
          <w:spacing w:val="40"/>
        </w:rPr>
        <w:t> </w:t>
      </w:r>
      <w:r>
        <w:rPr/>
        <w:t>dinner</w:t>
      </w:r>
      <w:r>
        <w:rPr>
          <w:spacing w:val="40"/>
        </w:rPr>
        <w:t> </w:t>
      </w:r>
      <w:r>
        <w:rPr/>
        <w:t>one</w:t>
      </w:r>
      <w:r>
        <w:rPr>
          <w:spacing w:val="40"/>
        </w:rPr>
        <w:t> </w:t>
      </w:r>
      <w:r>
        <w:rPr/>
        <w:t>evening</w:t>
      </w:r>
      <w:r>
        <w:rPr>
          <w:spacing w:val="40"/>
        </w:rPr>
        <w:t> </w:t>
      </w:r>
      <w:r>
        <w:rPr/>
        <w:t>in</w:t>
      </w:r>
      <w:r>
        <w:rPr>
          <w:spacing w:val="40"/>
        </w:rPr>
        <w:t> </w:t>
      </w:r>
      <w:r>
        <w:rPr/>
        <w:t>his</w:t>
      </w:r>
      <w:r>
        <w:rPr>
          <w:spacing w:val="40"/>
        </w:rPr>
        <w:t> </w:t>
      </w:r>
      <w:r>
        <w:rPr/>
        <w:t>mess.</w:t>
      </w:r>
      <w:r>
        <w:rPr>
          <w:spacing w:val="40"/>
        </w:rPr>
        <w:t> </w:t>
      </w:r>
      <w:r>
        <w:rPr/>
        <w:t>Afterwards</w:t>
      </w:r>
      <w:r>
        <w:rPr>
          <w:spacing w:val="40"/>
        </w:rPr>
        <w:t> </w:t>
      </w:r>
      <w:r>
        <w:rPr/>
        <w:t>there</w:t>
      </w:r>
      <w:r>
        <w:rPr>
          <w:spacing w:val="40"/>
        </w:rPr>
        <w:t> </w:t>
      </w:r>
      <w:r>
        <w:rPr/>
        <w:t>was dancing, and Yahya in a mood of good humored tomfoolery took over the</w:t>
      </w:r>
      <w:r>
        <w:rPr>
          <w:spacing w:val="80"/>
        </w:rPr>
        <w:t> </w:t>
      </w:r>
      <w:r>
        <w:rPr/>
        <w:t>regimental bandmaster's hat and baton, and for some time conducted the music.</w:t>
      </w:r>
      <w:r>
        <w:rPr>
          <w:spacing w:val="80"/>
        </w:rPr>
        <w:t> </w:t>
      </w:r>
      <w:r>
        <w:rPr/>
        <w:t>For</w:t>
      </w:r>
      <w:r>
        <w:rPr>
          <w:spacing w:val="40"/>
        </w:rPr>
        <w:t> </w:t>
      </w:r>
      <w:r>
        <w:rPr/>
        <w:t>Ayub</w:t>
      </w:r>
      <w:r>
        <w:rPr>
          <w:spacing w:val="40"/>
        </w:rPr>
        <w:t> </w:t>
      </w:r>
      <w:r>
        <w:rPr/>
        <w:t>to</w:t>
      </w:r>
      <w:r>
        <w:rPr>
          <w:spacing w:val="40"/>
        </w:rPr>
        <w:t> </w:t>
      </w:r>
      <w:r>
        <w:rPr/>
        <w:t>have</w:t>
      </w:r>
      <w:r>
        <w:rPr>
          <w:spacing w:val="40"/>
        </w:rPr>
        <w:t> </w:t>
      </w:r>
      <w:r>
        <w:rPr/>
        <w:t>unbent</w:t>
      </w:r>
      <w:r>
        <w:rPr>
          <w:spacing w:val="40"/>
        </w:rPr>
        <w:t> </w:t>
      </w:r>
      <w:r>
        <w:rPr/>
        <w:t>in</w:t>
      </w:r>
      <w:r>
        <w:rPr>
          <w:spacing w:val="38"/>
        </w:rPr>
        <w:t> </w:t>
      </w:r>
      <w:r>
        <w:rPr/>
        <w:t>this</w:t>
      </w:r>
      <w:r>
        <w:rPr>
          <w:spacing w:val="36"/>
        </w:rPr>
        <w:t> </w:t>
      </w:r>
      <w:r>
        <w:rPr/>
        <w:t>way</w:t>
      </w:r>
      <w:r>
        <w:rPr>
          <w:spacing w:val="40"/>
        </w:rPr>
        <w:t> </w:t>
      </w:r>
      <w:r>
        <w:rPr/>
        <w:t>would</w:t>
      </w:r>
      <w:r>
        <w:rPr>
          <w:spacing w:val="40"/>
        </w:rPr>
        <w:t> </w:t>
      </w:r>
      <w:r>
        <w:rPr/>
        <w:t>have</w:t>
      </w:r>
      <w:r>
        <w:rPr>
          <w:spacing w:val="40"/>
        </w:rPr>
        <w:t> </w:t>
      </w:r>
      <w:r>
        <w:rPr/>
        <w:t>been</w:t>
      </w:r>
      <w:r>
        <w:rPr>
          <w:spacing w:val="40"/>
        </w:rPr>
        <w:t> </w:t>
      </w:r>
      <w:r>
        <w:rPr/>
        <w:t>unthinkable.</w:t>
      </w:r>
      <w:r>
        <w:rPr>
          <w:position w:val="6"/>
          <w:sz w:val="16"/>
        </w:rPr>
        <w:t>210</w:t>
      </w:r>
    </w:p>
    <w:p>
      <w:pPr>
        <w:pStyle w:val="BodyText"/>
        <w:spacing w:before="18"/>
      </w:pPr>
    </w:p>
    <w:p>
      <w:pPr>
        <w:pStyle w:val="BodyText"/>
        <w:spacing w:line="254" w:lineRule="auto"/>
        <w:ind w:left="1440" w:right="1431"/>
        <w:jc w:val="both"/>
      </w:pPr>
      <w:r>
        <w:rPr/>
        <w:t>Unlike</w:t>
      </w:r>
      <w:r>
        <w:rPr>
          <w:spacing w:val="40"/>
        </w:rPr>
        <w:t> </w:t>
      </w:r>
      <w:r>
        <w:rPr/>
        <w:t>Ayub</w:t>
      </w:r>
      <w:r>
        <w:rPr>
          <w:spacing w:val="40"/>
        </w:rPr>
        <w:t> </w:t>
      </w:r>
      <w:r>
        <w:rPr/>
        <w:t>Khan,</w:t>
      </w:r>
      <w:r>
        <w:rPr>
          <w:spacing w:val="40"/>
        </w:rPr>
        <w:t> </w:t>
      </w:r>
      <w:r>
        <w:rPr/>
        <w:t>Yahya</w:t>
      </w:r>
      <w:r>
        <w:rPr>
          <w:spacing w:val="40"/>
        </w:rPr>
        <w:t> </w:t>
      </w:r>
      <w:r>
        <w:rPr/>
        <w:t>Khan</w:t>
      </w:r>
      <w:r>
        <w:rPr>
          <w:spacing w:val="40"/>
        </w:rPr>
        <w:t> </w:t>
      </w:r>
      <w:r>
        <w:rPr/>
        <w:t>had</w:t>
      </w:r>
      <w:r>
        <w:rPr>
          <w:spacing w:val="40"/>
        </w:rPr>
        <w:t> </w:t>
      </w:r>
      <w:r>
        <w:rPr/>
        <w:t>acquired</w:t>
      </w:r>
      <w:r>
        <w:rPr>
          <w:spacing w:val="40"/>
        </w:rPr>
        <w:t> </w:t>
      </w:r>
      <w:r>
        <w:rPr/>
        <w:t>a</w:t>
      </w:r>
      <w:r>
        <w:rPr>
          <w:spacing w:val="40"/>
        </w:rPr>
        <w:t> </w:t>
      </w:r>
      <w:r>
        <w:rPr/>
        <w:t>reasonable</w:t>
      </w:r>
      <w:r>
        <w:rPr>
          <w:spacing w:val="40"/>
        </w:rPr>
        <w:t> </w:t>
      </w:r>
      <w:r>
        <w:rPr/>
        <w:t>length</w:t>
      </w:r>
      <w:r>
        <w:rPr>
          <w:spacing w:val="40"/>
        </w:rPr>
        <w:t> </w:t>
      </w:r>
      <w:r>
        <w:rPr/>
        <w:t>of</w:t>
      </w:r>
      <w:r>
        <w:rPr>
          <w:spacing w:val="40"/>
        </w:rPr>
        <w:t> </w:t>
      </w:r>
      <w:r>
        <w:rPr/>
        <w:t>experience</w:t>
      </w:r>
      <w:r>
        <w:rPr>
          <w:spacing w:val="40"/>
        </w:rPr>
        <w:t> </w:t>
      </w:r>
      <w:r>
        <w:rPr/>
        <w:t>at</w:t>
      </w:r>
      <w:r>
        <w:rPr>
          <w:spacing w:val="40"/>
        </w:rPr>
        <w:t> </w:t>
      </w:r>
      <w:r>
        <w:rPr/>
        <w:t>the front.</w:t>
      </w:r>
      <w:r>
        <w:rPr>
          <w:spacing w:val="40"/>
        </w:rPr>
        <w:t> </w:t>
      </w:r>
      <w:r>
        <w:rPr/>
        <w:t>During</w:t>
      </w:r>
      <w:r>
        <w:rPr>
          <w:spacing w:val="40"/>
        </w:rPr>
        <w:t> </w:t>
      </w:r>
      <w:r>
        <w:rPr/>
        <w:t>the</w:t>
      </w:r>
      <w:r>
        <w:rPr>
          <w:spacing w:val="40"/>
        </w:rPr>
        <w:t> </w:t>
      </w:r>
      <w:r>
        <w:rPr/>
        <w:t>Second</w:t>
      </w:r>
      <w:r>
        <w:rPr>
          <w:spacing w:val="40"/>
        </w:rPr>
        <w:t> </w:t>
      </w:r>
      <w:r>
        <w:rPr/>
        <w:t>World</w:t>
      </w:r>
      <w:r>
        <w:rPr>
          <w:spacing w:val="40"/>
        </w:rPr>
        <w:t> </w:t>
      </w:r>
      <w:r>
        <w:rPr/>
        <w:t>War</w:t>
      </w:r>
      <w:r>
        <w:rPr>
          <w:spacing w:val="40"/>
        </w:rPr>
        <w:t> </w:t>
      </w:r>
      <w:r>
        <w:rPr/>
        <w:t>he</w:t>
      </w:r>
      <w:r>
        <w:rPr>
          <w:spacing w:val="40"/>
        </w:rPr>
        <w:t> </w:t>
      </w:r>
      <w:r>
        <w:rPr/>
        <w:t>had</w:t>
      </w:r>
      <w:r>
        <w:rPr>
          <w:spacing w:val="40"/>
        </w:rPr>
        <w:t> </w:t>
      </w:r>
      <w:r>
        <w:rPr/>
        <w:t>served</w:t>
      </w:r>
      <w:r>
        <w:rPr>
          <w:spacing w:val="40"/>
        </w:rPr>
        <w:t> </w:t>
      </w:r>
      <w:r>
        <w:rPr/>
        <w:t>in</w:t>
      </w:r>
      <w:r>
        <w:rPr>
          <w:spacing w:val="40"/>
        </w:rPr>
        <w:t> </w:t>
      </w:r>
      <w:r>
        <w:rPr/>
        <w:t>North</w:t>
      </w:r>
      <w:r>
        <w:rPr>
          <w:spacing w:val="40"/>
        </w:rPr>
        <w:t> </w:t>
      </w:r>
      <w:r>
        <w:rPr/>
        <w:t>Africa,</w:t>
      </w:r>
      <w:r>
        <w:rPr>
          <w:spacing w:val="40"/>
        </w:rPr>
        <w:t> </w:t>
      </w:r>
      <w:r>
        <w:rPr/>
        <w:t>(where</w:t>
      </w:r>
      <w:r>
        <w:rPr>
          <w:spacing w:val="40"/>
        </w:rPr>
        <w:t> </w:t>
      </w:r>
      <w:r>
        <w:rPr/>
        <w:t>he</w:t>
      </w:r>
      <w:r>
        <w:rPr>
          <w:spacing w:val="40"/>
        </w:rPr>
        <w:t> </w:t>
      </w:r>
      <w:r>
        <w:rPr/>
        <w:t>was taken prisoner, but escaped), Iraq and Italy. Later in the Pakistan Army - at the age of</w:t>
      </w:r>
      <w:r>
        <w:rPr>
          <w:spacing w:val="40"/>
        </w:rPr>
        <w:t> </w:t>
      </w:r>
      <w:r>
        <w:rPr/>
        <w:t>thirty-four - he achieved the distinction of becoming the youngest brigadier ever. Ayub Khan</w:t>
      </w:r>
      <w:r>
        <w:rPr>
          <w:spacing w:val="40"/>
        </w:rPr>
        <w:t> </w:t>
      </w:r>
      <w:r>
        <w:rPr/>
        <w:t>would</w:t>
      </w:r>
      <w:r>
        <w:rPr>
          <w:spacing w:val="40"/>
        </w:rPr>
        <w:t> </w:t>
      </w:r>
      <w:r>
        <w:rPr/>
        <w:t>never</w:t>
      </w:r>
      <w:r>
        <w:rPr>
          <w:spacing w:val="40"/>
        </w:rPr>
        <w:t> </w:t>
      </w:r>
      <w:r>
        <w:rPr/>
        <w:t>have</w:t>
      </w:r>
      <w:r>
        <w:rPr>
          <w:spacing w:val="40"/>
        </w:rPr>
        <w:t> </w:t>
      </w:r>
      <w:r>
        <w:rPr/>
        <w:t>made</w:t>
      </w:r>
      <w:r>
        <w:rPr>
          <w:spacing w:val="40"/>
        </w:rPr>
        <w:t> </w:t>
      </w:r>
      <w:r>
        <w:rPr/>
        <w:t>Yahya</w:t>
      </w:r>
      <w:r>
        <w:rPr>
          <w:spacing w:val="40"/>
        </w:rPr>
        <w:t> </w:t>
      </w:r>
      <w:r>
        <w:rPr/>
        <w:t>Khan</w:t>
      </w:r>
      <w:r>
        <w:rPr>
          <w:spacing w:val="40"/>
        </w:rPr>
        <w:t> </w:t>
      </w:r>
      <w:r>
        <w:rPr/>
        <w:t>the</w:t>
      </w:r>
      <w:r>
        <w:rPr>
          <w:spacing w:val="40"/>
        </w:rPr>
        <w:t> </w:t>
      </w:r>
      <w:r>
        <w:rPr/>
        <w:t>Commander-in-Chief</w:t>
      </w:r>
      <w:r>
        <w:rPr>
          <w:spacing w:val="40"/>
        </w:rPr>
        <w:t> </w:t>
      </w:r>
      <w:r>
        <w:rPr/>
        <w:t>of</w:t>
      </w:r>
      <w:r>
        <w:rPr>
          <w:spacing w:val="40"/>
        </w:rPr>
        <w:t> </w:t>
      </w:r>
      <w:r>
        <w:rPr/>
        <w:t>the</w:t>
      </w:r>
      <w:r>
        <w:rPr>
          <w:spacing w:val="40"/>
        </w:rPr>
        <w:t> </w:t>
      </w:r>
      <w:r>
        <w:rPr/>
        <w:t>Army</w:t>
      </w:r>
      <w:r>
        <w:rPr>
          <w:spacing w:val="40"/>
        </w:rPr>
        <w:t> </w:t>
      </w:r>
      <w:r>
        <w:rPr/>
        <w:t>if</w:t>
      </w:r>
      <w:r>
        <w:rPr>
          <w:spacing w:val="40"/>
        </w:rPr>
        <w:t> </w:t>
      </w:r>
      <w:r>
        <w:rPr/>
        <w:t>he had</w:t>
      </w:r>
      <w:r>
        <w:rPr>
          <w:spacing w:val="40"/>
        </w:rPr>
        <w:t> </w:t>
      </w:r>
      <w:r>
        <w:rPr/>
        <w:t>thought</w:t>
      </w:r>
      <w:r>
        <w:rPr>
          <w:spacing w:val="40"/>
        </w:rPr>
        <w:t> </w:t>
      </w:r>
      <w:r>
        <w:rPr/>
        <w:t>that</w:t>
      </w:r>
      <w:r>
        <w:rPr>
          <w:spacing w:val="40"/>
        </w:rPr>
        <w:t> </w:t>
      </w:r>
      <w:r>
        <w:rPr/>
        <w:t>Yahya</w:t>
      </w:r>
      <w:r>
        <w:rPr>
          <w:spacing w:val="40"/>
        </w:rPr>
        <w:t> </w:t>
      </w:r>
      <w:r>
        <w:rPr/>
        <w:t>Khan</w:t>
      </w:r>
      <w:r>
        <w:rPr>
          <w:spacing w:val="40"/>
        </w:rPr>
        <w:t> </w:t>
      </w:r>
      <w:r>
        <w:rPr/>
        <w:t>had</w:t>
      </w:r>
      <w:r>
        <w:rPr>
          <w:spacing w:val="40"/>
        </w:rPr>
        <w:t> </w:t>
      </w:r>
      <w:r>
        <w:rPr/>
        <w:t>the</w:t>
      </w:r>
      <w:r>
        <w:rPr>
          <w:spacing w:val="40"/>
        </w:rPr>
        <w:t> </w:t>
      </w:r>
      <w:r>
        <w:rPr/>
        <w:t>potential</w:t>
      </w:r>
      <w:r>
        <w:rPr>
          <w:spacing w:val="40"/>
        </w:rPr>
        <w:t> </w:t>
      </w:r>
      <w:r>
        <w:rPr/>
        <w:t>to</w:t>
      </w:r>
      <w:r>
        <w:rPr>
          <w:spacing w:val="40"/>
        </w:rPr>
        <w:t> </w:t>
      </w:r>
      <w:r>
        <w:rPr/>
        <w:t>threaten</w:t>
      </w:r>
      <w:r>
        <w:rPr>
          <w:spacing w:val="40"/>
        </w:rPr>
        <w:t> </w:t>
      </w:r>
      <w:r>
        <w:rPr/>
        <w:t>his</w:t>
      </w:r>
      <w:r>
        <w:rPr>
          <w:spacing w:val="40"/>
        </w:rPr>
        <w:t> </w:t>
      </w:r>
      <w:r>
        <w:rPr/>
        <w:t>position</w:t>
      </w:r>
      <w:r>
        <w:rPr>
          <w:spacing w:val="40"/>
        </w:rPr>
        <w:t> </w:t>
      </w:r>
      <w:r>
        <w:rPr/>
        <w:t>one</w:t>
      </w:r>
      <w:r>
        <w:rPr>
          <w:spacing w:val="40"/>
        </w:rPr>
        <w:t> </w:t>
      </w:r>
      <w:r>
        <w:rPr/>
        <w:t>day. Clearly, Yahya Khan had been chosen for this senior position for the 'wrong kind of credentials'.</w:t>
      </w:r>
      <w:r>
        <w:rPr>
          <w:spacing w:val="40"/>
        </w:rPr>
        <w:t> </w:t>
      </w:r>
      <w:r>
        <w:rPr/>
        <w:t>Nevertheless</w:t>
      </w:r>
      <w:r>
        <w:rPr>
          <w:spacing w:val="40"/>
        </w:rPr>
        <w:t> </w:t>
      </w:r>
      <w:r>
        <w:rPr/>
        <w:t>most</w:t>
      </w:r>
      <w:r>
        <w:rPr>
          <w:spacing w:val="40"/>
        </w:rPr>
        <w:t> </w:t>
      </w:r>
      <w:r>
        <w:rPr/>
        <w:t>of</w:t>
      </w:r>
      <w:r>
        <w:rPr>
          <w:spacing w:val="40"/>
        </w:rPr>
        <w:t> </w:t>
      </w:r>
      <w:r>
        <w:rPr/>
        <w:t>his</w:t>
      </w:r>
      <w:r>
        <w:rPr>
          <w:spacing w:val="40"/>
        </w:rPr>
        <w:t> </w:t>
      </w:r>
      <w:r>
        <w:rPr/>
        <w:t>professional</w:t>
      </w:r>
      <w:r>
        <w:rPr>
          <w:spacing w:val="40"/>
        </w:rPr>
        <w:t> </w:t>
      </w:r>
      <w:r>
        <w:rPr/>
        <w:t>associates</w:t>
      </w:r>
      <w:r>
        <w:rPr>
          <w:spacing w:val="40"/>
        </w:rPr>
        <w:t> </w:t>
      </w:r>
      <w:r>
        <w:rPr/>
        <w:t>spoke</w:t>
      </w:r>
      <w:r>
        <w:rPr>
          <w:spacing w:val="40"/>
        </w:rPr>
        <w:t> </w:t>
      </w:r>
      <w:r>
        <w:rPr/>
        <w:t>well</w:t>
      </w:r>
      <w:r>
        <w:rPr>
          <w:spacing w:val="40"/>
        </w:rPr>
        <w:t> </w:t>
      </w:r>
      <w:r>
        <w:rPr/>
        <w:t>of</w:t>
      </w:r>
      <w:r>
        <w:rPr>
          <w:spacing w:val="40"/>
        </w:rPr>
        <w:t> </w:t>
      </w:r>
      <w:r>
        <w:rPr/>
        <w:t>him.</w:t>
      </w:r>
      <w:r>
        <w:rPr>
          <w:spacing w:val="40"/>
        </w:rPr>
        <w:t> </w:t>
      </w:r>
      <w:r>
        <w:rPr/>
        <w:t>His close</w:t>
      </w:r>
      <w:r>
        <w:rPr>
          <w:spacing w:val="40"/>
        </w:rPr>
        <w:t> </w:t>
      </w:r>
      <w:r>
        <w:rPr/>
        <w:t>subordinate</w:t>
      </w:r>
      <w:r>
        <w:rPr>
          <w:spacing w:val="40"/>
        </w:rPr>
        <w:t> </w:t>
      </w:r>
      <w:r>
        <w:rPr/>
        <w:t>General</w:t>
      </w:r>
      <w:r>
        <w:rPr>
          <w:spacing w:val="40"/>
        </w:rPr>
        <w:t> </w:t>
      </w:r>
      <w:r>
        <w:rPr/>
        <w:t>Gul</w:t>
      </w:r>
      <w:r>
        <w:rPr>
          <w:spacing w:val="40"/>
        </w:rPr>
        <w:t> </w:t>
      </w:r>
      <w:r>
        <w:rPr/>
        <w:t>Hassan</w:t>
      </w:r>
      <w:r>
        <w:rPr>
          <w:spacing w:val="40"/>
        </w:rPr>
        <w:t> </w:t>
      </w:r>
      <w:r>
        <w:rPr/>
        <w:t>described</w:t>
      </w:r>
      <w:r>
        <w:rPr>
          <w:spacing w:val="40"/>
        </w:rPr>
        <w:t> </w:t>
      </w:r>
      <w:r>
        <w:rPr/>
        <w:t>him</w:t>
      </w:r>
      <w:r>
        <w:rPr>
          <w:spacing w:val="40"/>
        </w:rPr>
        <w:t> </w:t>
      </w:r>
      <w:r>
        <w:rPr/>
        <w:t>as</w:t>
      </w:r>
      <w:r>
        <w:rPr>
          <w:spacing w:val="40"/>
        </w:rPr>
        <w:t> </w:t>
      </w:r>
      <w:r>
        <w:rPr/>
        <w:t>a</w:t>
      </w:r>
      <w:r>
        <w:rPr>
          <w:spacing w:val="40"/>
        </w:rPr>
        <w:t> </w:t>
      </w:r>
      <w:r>
        <w:rPr/>
        <w:t>successful</w:t>
      </w:r>
      <w:r>
        <w:rPr>
          <w:spacing w:val="40"/>
        </w:rPr>
        <w:t> </w:t>
      </w:r>
      <w:r>
        <w:rPr/>
        <w:t>Chief</w:t>
      </w:r>
      <w:r>
        <w:rPr>
          <w:spacing w:val="40"/>
        </w:rPr>
        <w:t> </w:t>
      </w:r>
      <w:r>
        <w:rPr/>
        <w:t>of</w:t>
      </w:r>
      <w:r>
        <w:rPr>
          <w:spacing w:val="40"/>
        </w:rPr>
        <w:t> </w:t>
      </w:r>
      <w:r>
        <w:rPr/>
        <w:t>General Staff by saying: 'I found him to be competent, decisive, broad-minded, easy in manner</w:t>
      </w:r>
      <w:r>
        <w:rPr>
          <w:spacing w:val="40"/>
        </w:rPr>
        <w:t> </w:t>
      </w:r>
      <w:r>
        <w:rPr/>
        <w:t>which</w:t>
      </w:r>
      <w:r>
        <w:rPr>
          <w:spacing w:val="38"/>
        </w:rPr>
        <w:t> </w:t>
      </w:r>
      <w:r>
        <w:rPr/>
        <w:t>is</w:t>
      </w:r>
      <w:r>
        <w:rPr>
          <w:spacing w:val="38"/>
        </w:rPr>
        <w:t> </w:t>
      </w:r>
      <w:r>
        <w:rPr/>
        <w:t>a</w:t>
      </w:r>
      <w:r>
        <w:rPr>
          <w:spacing w:val="39"/>
        </w:rPr>
        <w:t> </w:t>
      </w:r>
      <w:r>
        <w:rPr/>
        <w:t>sign</w:t>
      </w:r>
      <w:r>
        <w:rPr>
          <w:spacing w:val="38"/>
        </w:rPr>
        <w:t> </w:t>
      </w:r>
      <w:r>
        <w:rPr/>
        <w:t>of</w:t>
      </w:r>
      <w:r>
        <w:rPr>
          <w:spacing w:val="41"/>
        </w:rPr>
        <w:t> </w:t>
      </w:r>
      <w:r>
        <w:rPr/>
        <w:t>confidence,</w:t>
      </w:r>
      <w:r>
        <w:rPr>
          <w:spacing w:val="41"/>
        </w:rPr>
        <w:t> </w:t>
      </w:r>
      <w:r>
        <w:rPr/>
        <w:t>and</w:t>
      </w:r>
      <w:r>
        <w:rPr>
          <w:spacing w:val="42"/>
        </w:rPr>
        <w:t> </w:t>
      </w:r>
      <w:r>
        <w:rPr/>
        <w:t>above</w:t>
      </w:r>
      <w:r>
        <w:rPr>
          <w:spacing w:val="39"/>
        </w:rPr>
        <w:t> </w:t>
      </w:r>
      <w:r>
        <w:rPr/>
        <w:t>all</w:t>
      </w:r>
      <w:r>
        <w:rPr>
          <w:spacing w:val="36"/>
        </w:rPr>
        <w:t> </w:t>
      </w:r>
      <w:r>
        <w:rPr/>
        <w:t>he</w:t>
      </w:r>
      <w:r>
        <w:rPr>
          <w:spacing w:val="40"/>
        </w:rPr>
        <w:t> </w:t>
      </w:r>
      <w:r>
        <w:rPr/>
        <w:t>possessed</w:t>
      </w:r>
      <w:r>
        <w:rPr>
          <w:spacing w:val="42"/>
        </w:rPr>
        <w:t> </w:t>
      </w:r>
      <w:r>
        <w:rPr/>
        <w:t>a</w:t>
      </w:r>
      <w:r>
        <w:rPr>
          <w:spacing w:val="43"/>
        </w:rPr>
        <w:t> </w:t>
      </w:r>
      <w:r>
        <w:rPr/>
        <w:t>remarkable</w:t>
      </w:r>
      <w:r>
        <w:rPr>
          <w:spacing w:val="39"/>
        </w:rPr>
        <w:t> </w:t>
      </w:r>
      <w:r>
        <w:rPr/>
        <w:t>memory</w:t>
      </w:r>
      <w:r>
        <w:rPr>
          <w:spacing w:val="40"/>
        </w:rPr>
        <w:t> </w:t>
      </w:r>
      <w:r>
        <w:rPr/>
        <w:t>and</w:t>
      </w:r>
      <w:r>
        <w:rPr>
          <w:spacing w:val="42"/>
        </w:rPr>
        <w:t> </w:t>
      </w:r>
      <w:r>
        <w:rPr>
          <w:spacing w:val="-10"/>
        </w:rPr>
        <w:t>a</w:t>
      </w:r>
    </w:p>
    <w:p>
      <w:pPr>
        <w:pStyle w:val="BodyText"/>
        <w:spacing w:before="102"/>
        <w:rPr>
          <w:sz w:val="20"/>
        </w:rPr>
      </w:pPr>
      <w:r>
        <w:rPr>
          <w:sz w:val="20"/>
        </w:rPr>
        <mc:AlternateContent>
          <mc:Choice Requires="wps">
            <w:drawing>
              <wp:anchor distT="0" distB="0" distL="0" distR="0" allowOverlap="1" layoutInCell="1" locked="0" behindDoc="1" simplePos="0" relativeHeight="487634944">
                <wp:simplePos x="0" y="0"/>
                <wp:positionH relativeFrom="page">
                  <wp:posOffset>914400</wp:posOffset>
                </wp:positionH>
                <wp:positionV relativeFrom="paragraph">
                  <wp:posOffset>229055</wp:posOffset>
                </wp:positionV>
                <wp:extent cx="1828800" cy="9525"/>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03586pt;width:144pt;height:.71pt;mso-position-horizontal-relative:page;mso-position-vertical-relative:paragraph;z-index:-15681536;mso-wrap-distance-left:0;mso-wrap-distance-right:0" id="docshape99"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209</w:t>
      </w:r>
      <w:r>
        <w:rPr>
          <w:rFonts w:ascii="Calibri"/>
          <w:spacing w:val="-4"/>
          <w:sz w:val="20"/>
          <w:vertAlign w:val="baseline"/>
        </w:rPr>
        <w:t> </w:t>
      </w:r>
      <w:r>
        <w:rPr>
          <w:rFonts w:ascii="Calibri"/>
          <w:i/>
          <w:sz w:val="20"/>
          <w:vertAlign w:val="baseline"/>
        </w:rPr>
        <w:t>Report</w:t>
      </w:r>
      <w:r>
        <w:rPr>
          <w:rFonts w:ascii="Calibri"/>
          <w:i/>
          <w:spacing w:val="-9"/>
          <w:sz w:val="20"/>
          <w:vertAlign w:val="baseline"/>
        </w:rPr>
        <w:t> </w:t>
      </w:r>
      <w:r>
        <w:rPr>
          <w:rFonts w:ascii="Calibri"/>
          <w:i/>
          <w:sz w:val="20"/>
          <w:vertAlign w:val="baseline"/>
        </w:rPr>
        <w:t>on</w:t>
      </w:r>
      <w:r>
        <w:rPr>
          <w:rFonts w:ascii="Calibri"/>
          <w:i/>
          <w:spacing w:val="-3"/>
          <w:sz w:val="20"/>
          <w:vertAlign w:val="baseline"/>
        </w:rPr>
        <w:t> </w:t>
      </w:r>
      <w:r>
        <w:rPr>
          <w:rFonts w:ascii="Calibri"/>
          <w:i/>
          <w:sz w:val="20"/>
          <w:vertAlign w:val="baseline"/>
        </w:rPr>
        <w:t>the</w:t>
      </w:r>
      <w:r>
        <w:rPr>
          <w:rFonts w:ascii="Calibri"/>
          <w:i/>
          <w:spacing w:val="-9"/>
          <w:sz w:val="20"/>
          <w:vertAlign w:val="baseline"/>
        </w:rPr>
        <w:t> </w:t>
      </w:r>
      <w:r>
        <w:rPr>
          <w:rFonts w:ascii="Calibri"/>
          <w:i/>
          <w:sz w:val="20"/>
          <w:vertAlign w:val="baseline"/>
        </w:rPr>
        <w:t>General</w:t>
      </w:r>
      <w:r>
        <w:rPr>
          <w:rFonts w:ascii="Calibri"/>
          <w:i/>
          <w:spacing w:val="-8"/>
          <w:sz w:val="20"/>
          <w:vertAlign w:val="baseline"/>
        </w:rPr>
        <w:t> </w:t>
      </w:r>
      <w:r>
        <w:rPr>
          <w:rFonts w:ascii="Calibri"/>
          <w:i/>
          <w:sz w:val="20"/>
          <w:vertAlign w:val="baseline"/>
        </w:rPr>
        <w:t>Elections</w:t>
      </w:r>
      <w:r>
        <w:rPr>
          <w:rFonts w:ascii="Calibri"/>
          <w:i/>
          <w:spacing w:val="-10"/>
          <w:sz w:val="20"/>
          <w:vertAlign w:val="baseline"/>
        </w:rPr>
        <w:t> </w:t>
      </w:r>
      <w:r>
        <w:rPr>
          <w:rFonts w:ascii="Calibri"/>
          <w:i/>
          <w:sz w:val="20"/>
          <w:vertAlign w:val="baseline"/>
        </w:rPr>
        <w:t>Pakistan</w:t>
      </w:r>
      <w:r>
        <w:rPr>
          <w:rFonts w:ascii="Calibri"/>
          <w:i/>
          <w:spacing w:val="-8"/>
          <w:sz w:val="20"/>
          <w:vertAlign w:val="baseline"/>
        </w:rPr>
        <w:t> </w:t>
      </w:r>
      <w:r>
        <w:rPr>
          <w:rFonts w:ascii="Calibri"/>
          <w:i/>
          <w:sz w:val="20"/>
          <w:vertAlign w:val="baseline"/>
        </w:rPr>
        <w:t>1970-71</w:t>
      </w:r>
      <w:r>
        <w:rPr>
          <w:rFonts w:ascii="Calibri"/>
          <w:sz w:val="20"/>
          <w:vertAlign w:val="baseline"/>
        </w:rPr>
        <w:t>,</w:t>
      </w:r>
      <w:r>
        <w:rPr>
          <w:rFonts w:ascii="Calibri"/>
          <w:spacing w:val="-6"/>
          <w:sz w:val="20"/>
          <w:vertAlign w:val="baseline"/>
        </w:rPr>
        <w:t> </w:t>
      </w:r>
      <w:r>
        <w:rPr>
          <w:rFonts w:ascii="Calibri"/>
          <w:sz w:val="20"/>
          <w:vertAlign w:val="baseline"/>
        </w:rPr>
        <w:t>Vol.</w:t>
      </w:r>
      <w:r>
        <w:rPr>
          <w:rFonts w:ascii="Calibri"/>
          <w:spacing w:val="-4"/>
          <w:sz w:val="20"/>
          <w:vertAlign w:val="baseline"/>
        </w:rPr>
        <w:t> </w:t>
      </w:r>
      <w:r>
        <w:rPr>
          <w:rFonts w:ascii="Calibri"/>
          <w:sz w:val="20"/>
          <w:vertAlign w:val="baseline"/>
        </w:rPr>
        <w:t>2,</w:t>
      </w:r>
      <w:r>
        <w:rPr>
          <w:rFonts w:ascii="Calibri"/>
          <w:spacing w:val="-6"/>
          <w:sz w:val="20"/>
          <w:vertAlign w:val="baseline"/>
        </w:rPr>
        <w:t> </w:t>
      </w:r>
      <w:r>
        <w:rPr>
          <w:rFonts w:ascii="Calibri"/>
          <w:sz w:val="20"/>
          <w:vertAlign w:val="baseline"/>
        </w:rPr>
        <w:t>pp.</w:t>
      </w:r>
      <w:r>
        <w:rPr>
          <w:rFonts w:ascii="Calibri"/>
          <w:spacing w:val="-3"/>
          <w:sz w:val="20"/>
          <w:vertAlign w:val="baseline"/>
        </w:rPr>
        <w:t> </w:t>
      </w:r>
      <w:r>
        <w:rPr>
          <w:rFonts w:ascii="Calibri"/>
          <w:sz w:val="20"/>
          <w:vertAlign w:val="baseline"/>
        </w:rPr>
        <w:t>356-</w:t>
      </w:r>
      <w:r>
        <w:rPr>
          <w:rFonts w:ascii="Calibri"/>
          <w:spacing w:val="-5"/>
          <w:sz w:val="20"/>
          <w:vertAlign w:val="baseline"/>
        </w:rPr>
        <w:t>7.</w:t>
      </w:r>
    </w:p>
    <w:p>
      <w:pPr>
        <w:spacing w:line="242" w:lineRule="exact" w:before="0"/>
        <w:ind w:left="1440" w:right="0" w:firstLine="0"/>
        <w:jc w:val="left"/>
        <w:rPr>
          <w:rFonts w:ascii="Calibri"/>
          <w:sz w:val="20"/>
        </w:rPr>
      </w:pPr>
      <w:r>
        <w:rPr>
          <w:rFonts w:ascii="Calibri"/>
          <w:sz w:val="20"/>
          <w:vertAlign w:val="superscript"/>
        </w:rPr>
        <w:t>210</w:t>
      </w:r>
      <w:r>
        <w:rPr>
          <w:rFonts w:ascii="Calibri"/>
          <w:spacing w:val="-2"/>
          <w:sz w:val="20"/>
          <w:vertAlign w:val="baseline"/>
        </w:rPr>
        <w:t> </w:t>
      </w:r>
      <w:r>
        <w:rPr>
          <w:rFonts w:ascii="Calibri"/>
          <w:sz w:val="20"/>
          <w:vertAlign w:val="baseline"/>
        </w:rPr>
        <w:t>Sir</w:t>
      </w:r>
      <w:r>
        <w:rPr>
          <w:rFonts w:ascii="Calibri"/>
          <w:spacing w:val="-6"/>
          <w:sz w:val="20"/>
          <w:vertAlign w:val="baseline"/>
        </w:rPr>
        <w:t> </w:t>
      </w:r>
      <w:r>
        <w:rPr>
          <w:rFonts w:ascii="Calibri"/>
          <w:sz w:val="20"/>
          <w:vertAlign w:val="baseline"/>
        </w:rPr>
        <w:t>Mortice</w:t>
      </w:r>
      <w:r>
        <w:rPr>
          <w:rFonts w:ascii="Calibri"/>
          <w:spacing w:val="-6"/>
          <w:sz w:val="20"/>
          <w:vertAlign w:val="baseline"/>
        </w:rPr>
        <w:t> </w:t>
      </w:r>
      <w:r>
        <w:rPr>
          <w:rFonts w:ascii="Calibri"/>
          <w:sz w:val="20"/>
          <w:vertAlign w:val="baseline"/>
        </w:rPr>
        <w:t>James,</w:t>
      </w:r>
      <w:r>
        <w:rPr>
          <w:rFonts w:ascii="Calibri"/>
          <w:spacing w:val="-9"/>
          <w:sz w:val="20"/>
          <w:vertAlign w:val="baseline"/>
        </w:rPr>
        <w:t> </w:t>
      </w:r>
      <w:r>
        <w:rPr>
          <w:rFonts w:ascii="Calibri"/>
          <w:i/>
          <w:sz w:val="20"/>
          <w:vertAlign w:val="baseline"/>
        </w:rPr>
        <w:t>Pakistan</w:t>
      </w:r>
      <w:r>
        <w:rPr>
          <w:rFonts w:ascii="Calibri"/>
          <w:i/>
          <w:spacing w:val="-6"/>
          <w:sz w:val="20"/>
          <w:vertAlign w:val="baseline"/>
        </w:rPr>
        <w:t> </w:t>
      </w:r>
      <w:r>
        <w:rPr>
          <w:rFonts w:ascii="Calibri"/>
          <w:i/>
          <w:sz w:val="20"/>
          <w:vertAlign w:val="baseline"/>
        </w:rPr>
        <w:t>Chronicle</w:t>
      </w:r>
      <w:r>
        <w:rPr>
          <w:rFonts w:ascii="Calibri"/>
          <w:sz w:val="20"/>
          <w:vertAlign w:val="baseline"/>
        </w:rPr>
        <w:t>,</w:t>
      </w:r>
      <w:r>
        <w:rPr>
          <w:rFonts w:ascii="Calibri"/>
          <w:spacing w:val="-5"/>
          <w:sz w:val="20"/>
          <w:vertAlign w:val="baseline"/>
        </w:rPr>
        <w:t> </w:t>
      </w:r>
      <w:r>
        <w:rPr>
          <w:rFonts w:ascii="Calibri"/>
          <w:sz w:val="20"/>
          <w:vertAlign w:val="baseline"/>
        </w:rPr>
        <w:t>Oxford,</w:t>
      </w:r>
      <w:r>
        <w:rPr>
          <w:rFonts w:ascii="Calibri"/>
          <w:spacing w:val="-9"/>
          <w:sz w:val="20"/>
          <w:vertAlign w:val="baseline"/>
        </w:rPr>
        <w:t> </w:t>
      </w:r>
      <w:r>
        <w:rPr>
          <w:rFonts w:ascii="Calibri"/>
          <w:sz w:val="20"/>
          <w:vertAlign w:val="baseline"/>
        </w:rPr>
        <w:t>London,</w:t>
      </w:r>
      <w:r>
        <w:rPr>
          <w:rFonts w:ascii="Calibri"/>
          <w:spacing w:val="-10"/>
          <w:sz w:val="20"/>
          <w:vertAlign w:val="baseline"/>
        </w:rPr>
        <w:t> </w:t>
      </w:r>
      <w:r>
        <w:rPr>
          <w:rFonts w:ascii="Calibri"/>
          <w:sz w:val="20"/>
          <w:vertAlign w:val="baseline"/>
        </w:rPr>
        <w:t>p.</w:t>
      </w:r>
      <w:r>
        <w:rPr>
          <w:rFonts w:ascii="Calibri"/>
          <w:spacing w:val="-5"/>
          <w:sz w:val="20"/>
          <w:vertAlign w:val="baseline"/>
        </w:rPr>
        <w:t> </w:t>
      </w:r>
      <w:r>
        <w:rPr>
          <w:rFonts w:ascii="Calibri"/>
          <w:spacing w:val="-4"/>
          <w:sz w:val="20"/>
          <w:vertAlign w:val="baseline"/>
        </w:rPr>
        <w:t>171.</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4"/>
        <w:jc w:val="both"/>
        <w:rPr>
          <w:position w:val="6"/>
          <w:sz w:val="16"/>
        </w:rPr>
      </w:pPr>
      <w:r>
        <w:rPr/>
        <w:t>high IQ. All these traits were refreshing when comparing him with most of the other generals of the time.' By nature Yahya Khan was not a devious man. In approaching the crisis in East Pakistan there is no evidence to suggest that Yahya Khan worked on a pre- determined plan</w:t>
      </w:r>
      <w:r>
        <w:rPr>
          <w:spacing w:val="40"/>
        </w:rPr>
        <w:t> </w:t>
      </w:r>
      <w:r>
        <w:rPr/>
        <w:t>on dealing</w:t>
      </w:r>
      <w:r>
        <w:rPr>
          <w:spacing w:val="40"/>
        </w:rPr>
        <w:t> </w:t>
      </w:r>
      <w:r>
        <w:rPr/>
        <w:t>with</w:t>
      </w:r>
      <w:r>
        <w:rPr>
          <w:spacing w:val="40"/>
        </w:rPr>
        <w:t> </w:t>
      </w:r>
      <w:r>
        <w:rPr/>
        <w:t>Mujib. He went</w:t>
      </w:r>
      <w:r>
        <w:rPr>
          <w:spacing w:val="40"/>
        </w:rPr>
        <w:t> </w:t>
      </w:r>
      <w:r>
        <w:rPr/>
        <w:t>along</w:t>
      </w:r>
      <w:r>
        <w:rPr>
          <w:spacing w:val="40"/>
        </w:rPr>
        <w:t> </w:t>
      </w:r>
      <w:r>
        <w:rPr/>
        <w:t>taking things</w:t>
      </w:r>
      <w:r>
        <w:rPr>
          <w:spacing w:val="40"/>
        </w:rPr>
        <w:t> </w:t>
      </w:r>
      <w:r>
        <w:rPr/>
        <w:t>as</w:t>
      </w:r>
      <w:r>
        <w:rPr>
          <w:spacing w:val="40"/>
        </w:rPr>
        <w:t> </w:t>
      </w:r>
      <w:r>
        <w:rPr/>
        <w:t>they came</w:t>
      </w:r>
      <w:r>
        <w:rPr>
          <w:spacing w:val="40"/>
        </w:rPr>
        <w:t> </w:t>
      </w:r>
      <w:r>
        <w:rPr/>
        <w:t>and tried</w:t>
      </w:r>
      <w:r>
        <w:rPr>
          <w:spacing w:val="40"/>
        </w:rPr>
        <w:t> </w:t>
      </w:r>
      <w:r>
        <w:rPr/>
        <w:t>to</w:t>
      </w:r>
      <w:r>
        <w:rPr>
          <w:spacing w:val="40"/>
        </w:rPr>
        <w:t> </w:t>
      </w:r>
      <w:r>
        <w:rPr/>
        <w:t>manage</w:t>
      </w:r>
      <w:r>
        <w:rPr>
          <w:spacing w:val="40"/>
        </w:rPr>
        <w:t> </w:t>
      </w:r>
      <w:r>
        <w:rPr/>
        <w:t>them</w:t>
      </w:r>
      <w:r>
        <w:rPr>
          <w:spacing w:val="40"/>
        </w:rPr>
        <w:t> </w:t>
      </w:r>
      <w:r>
        <w:rPr/>
        <w:t>to</w:t>
      </w:r>
      <w:r>
        <w:rPr>
          <w:spacing w:val="40"/>
        </w:rPr>
        <w:t> </w:t>
      </w:r>
      <w:r>
        <w:rPr/>
        <w:t>the</w:t>
      </w:r>
      <w:r>
        <w:rPr>
          <w:spacing w:val="40"/>
        </w:rPr>
        <w:t> </w:t>
      </w:r>
      <w:r>
        <w:rPr/>
        <w:t>best</w:t>
      </w:r>
      <w:r>
        <w:rPr>
          <w:spacing w:val="40"/>
        </w:rPr>
        <w:t> </w:t>
      </w:r>
      <w:r>
        <w:rPr/>
        <w:t>of</w:t>
      </w:r>
      <w:r>
        <w:rPr>
          <w:spacing w:val="40"/>
        </w:rPr>
        <w:t> </w:t>
      </w:r>
      <w:r>
        <w:rPr/>
        <w:t>his</w:t>
      </w:r>
      <w:r>
        <w:rPr>
          <w:spacing w:val="40"/>
        </w:rPr>
        <w:t> </w:t>
      </w:r>
      <w:r>
        <w:rPr/>
        <w:t>abilities.</w:t>
      </w:r>
      <w:r>
        <w:rPr>
          <w:spacing w:val="40"/>
        </w:rPr>
        <w:t> </w:t>
      </w:r>
      <w:r>
        <w:rPr/>
        <w:t>Placing</w:t>
      </w:r>
      <w:r>
        <w:rPr>
          <w:spacing w:val="40"/>
        </w:rPr>
        <w:t> </w:t>
      </w:r>
      <w:r>
        <w:rPr/>
        <w:t>total</w:t>
      </w:r>
      <w:r>
        <w:rPr>
          <w:spacing w:val="40"/>
        </w:rPr>
        <w:t> </w:t>
      </w:r>
      <w:r>
        <w:rPr/>
        <w:t>trust</w:t>
      </w:r>
      <w:r>
        <w:rPr>
          <w:spacing w:val="40"/>
        </w:rPr>
        <w:t> </w:t>
      </w:r>
      <w:r>
        <w:rPr/>
        <w:t>in</w:t>
      </w:r>
      <w:r>
        <w:rPr>
          <w:spacing w:val="40"/>
        </w:rPr>
        <w:t> </w:t>
      </w:r>
      <w:r>
        <w:rPr/>
        <w:t>Mujib's</w:t>
      </w:r>
      <w:r>
        <w:rPr>
          <w:spacing w:val="40"/>
        </w:rPr>
        <w:t> </w:t>
      </w:r>
      <w:r>
        <w:rPr/>
        <w:t>word proved</w:t>
      </w:r>
      <w:r>
        <w:rPr>
          <w:spacing w:val="40"/>
        </w:rPr>
        <w:t> </w:t>
      </w:r>
      <w:r>
        <w:rPr/>
        <w:t>to</w:t>
      </w:r>
      <w:r>
        <w:rPr>
          <w:spacing w:val="40"/>
        </w:rPr>
        <w:t> </w:t>
      </w:r>
      <w:r>
        <w:rPr/>
        <w:t>be</w:t>
      </w:r>
      <w:r>
        <w:rPr>
          <w:spacing w:val="40"/>
        </w:rPr>
        <w:t> </w:t>
      </w:r>
      <w:r>
        <w:rPr/>
        <w:t>an</w:t>
      </w:r>
      <w:r>
        <w:rPr>
          <w:spacing w:val="40"/>
        </w:rPr>
        <w:t> </w:t>
      </w:r>
      <w:r>
        <w:rPr/>
        <w:t>unforgivable</w:t>
      </w:r>
      <w:r>
        <w:rPr>
          <w:spacing w:val="40"/>
        </w:rPr>
        <w:t> </w:t>
      </w:r>
      <w:r>
        <w:rPr/>
        <w:t>mistake.</w:t>
      </w:r>
      <w:r>
        <w:rPr>
          <w:spacing w:val="40"/>
        </w:rPr>
        <w:t> </w:t>
      </w:r>
      <w:r>
        <w:rPr/>
        <w:t>He</w:t>
      </w:r>
      <w:r>
        <w:rPr>
          <w:spacing w:val="40"/>
        </w:rPr>
        <w:t> </w:t>
      </w:r>
      <w:r>
        <w:rPr/>
        <w:t>was</w:t>
      </w:r>
      <w:r>
        <w:rPr>
          <w:spacing w:val="40"/>
        </w:rPr>
        <w:t> </w:t>
      </w:r>
      <w:r>
        <w:rPr/>
        <w:t>known</w:t>
      </w:r>
      <w:r>
        <w:rPr>
          <w:spacing w:val="40"/>
        </w:rPr>
        <w:t> </w:t>
      </w:r>
      <w:r>
        <w:rPr/>
        <w:t>to</w:t>
      </w:r>
      <w:r>
        <w:rPr>
          <w:spacing w:val="40"/>
        </w:rPr>
        <w:t> </w:t>
      </w:r>
      <w:r>
        <w:rPr/>
        <w:t>be</w:t>
      </w:r>
      <w:r>
        <w:rPr>
          <w:spacing w:val="40"/>
        </w:rPr>
        <w:t> </w:t>
      </w:r>
      <w:r>
        <w:rPr/>
        <w:t>a</w:t>
      </w:r>
      <w:r>
        <w:rPr>
          <w:spacing w:val="40"/>
        </w:rPr>
        <w:t> </w:t>
      </w:r>
      <w:r>
        <w:rPr/>
        <w:t>poor</w:t>
      </w:r>
      <w:r>
        <w:rPr>
          <w:spacing w:val="40"/>
        </w:rPr>
        <w:t> </w:t>
      </w:r>
      <w:r>
        <w:rPr/>
        <w:t>judge</w:t>
      </w:r>
      <w:r>
        <w:rPr>
          <w:spacing w:val="40"/>
        </w:rPr>
        <w:t> </w:t>
      </w:r>
      <w:r>
        <w:rPr/>
        <w:t>of</w:t>
      </w:r>
      <w:r>
        <w:rPr>
          <w:spacing w:val="40"/>
        </w:rPr>
        <w:t> </w:t>
      </w:r>
      <w:r>
        <w:rPr/>
        <w:t>character. His</w:t>
      </w:r>
      <w:r>
        <w:rPr>
          <w:spacing w:val="40"/>
        </w:rPr>
        <w:t> </w:t>
      </w:r>
      <w:r>
        <w:rPr/>
        <w:t>subordinate</w:t>
      </w:r>
      <w:r>
        <w:rPr>
          <w:spacing w:val="40"/>
        </w:rPr>
        <w:t> </w:t>
      </w:r>
      <w:r>
        <w:rPr/>
        <w:t>General</w:t>
      </w:r>
      <w:r>
        <w:rPr>
          <w:spacing w:val="40"/>
        </w:rPr>
        <w:t> </w:t>
      </w:r>
      <w:r>
        <w:rPr/>
        <w:t>Attiqur</w:t>
      </w:r>
      <w:r>
        <w:rPr>
          <w:spacing w:val="40"/>
        </w:rPr>
        <w:t> </w:t>
      </w:r>
      <w:r>
        <w:rPr/>
        <w:t>Rahman,</w:t>
      </w:r>
      <w:r>
        <w:rPr>
          <w:spacing w:val="40"/>
        </w:rPr>
        <w:t> </w:t>
      </w:r>
      <w:r>
        <w:rPr/>
        <w:t>referring</w:t>
      </w:r>
      <w:r>
        <w:rPr>
          <w:spacing w:val="40"/>
        </w:rPr>
        <w:t> </w:t>
      </w:r>
      <w:r>
        <w:rPr/>
        <w:t>to</w:t>
      </w:r>
      <w:r>
        <w:rPr>
          <w:spacing w:val="40"/>
        </w:rPr>
        <w:t> </w:t>
      </w:r>
      <w:r>
        <w:rPr/>
        <w:t>Yahya</w:t>
      </w:r>
      <w:r>
        <w:rPr>
          <w:spacing w:val="40"/>
        </w:rPr>
        <w:t> </w:t>
      </w:r>
      <w:r>
        <w:rPr/>
        <w:t>Khan,</w:t>
      </w:r>
      <w:r>
        <w:rPr>
          <w:spacing w:val="40"/>
        </w:rPr>
        <w:t> </w:t>
      </w:r>
      <w:r>
        <w:rPr/>
        <w:t>once</w:t>
      </w:r>
      <w:r>
        <w:rPr>
          <w:spacing w:val="40"/>
        </w:rPr>
        <w:t> </w:t>
      </w:r>
      <w:r>
        <w:rPr/>
        <w:t>commented: 'He</w:t>
      </w:r>
      <w:r>
        <w:rPr>
          <w:spacing w:val="40"/>
        </w:rPr>
        <w:t> </w:t>
      </w:r>
      <w:r>
        <w:rPr/>
        <w:t>was</w:t>
      </w:r>
      <w:r>
        <w:rPr>
          <w:spacing w:val="40"/>
        </w:rPr>
        <w:t> </w:t>
      </w:r>
      <w:r>
        <w:rPr/>
        <w:t>a</w:t>
      </w:r>
      <w:r>
        <w:rPr>
          <w:spacing w:val="40"/>
        </w:rPr>
        <w:t> </w:t>
      </w:r>
      <w:r>
        <w:rPr/>
        <w:t>bit</w:t>
      </w:r>
      <w:r>
        <w:rPr>
          <w:spacing w:val="40"/>
        </w:rPr>
        <w:t> </w:t>
      </w:r>
      <w:r>
        <w:rPr/>
        <w:t>too</w:t>
      </w:r>
      <w:r>
        <w:rPr>
          <w:spacing w:val="40"/>
        </w:rPr>
        <w:t> </w:t>
      </w:r>
      <w:r>
        <w:rPr/>
        <w:t>kind-hearted</w:t>
      </w:r>
      <w:r>
        <w:rPr>
          <w:spacing w:val="40"/>
        </w:rPr>
        <w:t> </w:t>
      </w:r>
      <w:r>
        <w:rPr/>
        <w:t>to</w:t>
      </w:r>
      <w:r>
        <w:rPr>
          <w:spacing w:val="40"/>
        </w:rPr>
        <w:t> </w:t>
      </w:r>
      <w:r>
        <w:rPr/>
        <w:t>his</w:t>
      </w:r>
      <w:r>
        <w:rPr>
          <w:spacing w:val="40"/>
        </w:rPr>
        <w:t> </w:t>
      </w:r>
      <w:r>
        <w:rPr/>
        <w:t>close</w:t>
      </w:r>
      <w:r>
        <w:rPr>
          <w:spacing w:val="40"/>
        </w:rPr>
        <w:t> </w:t>
      </w:r>
      <w:r>
        <w:rPr/>
        <w:t>cronies,</w:t>
      </w:r>
      <w:r>
        <w:rPr>
          <w:spacing w:val="40"/>
        </w:rPr>
        <w:t> </w:t>
      </w:r>
      <w:r>
        <w:rPr/>
        <w:t>and</w:t>
      </w:r>
      <w:r>
        <w:rPr>
          <w:spacing w:val="40"/>
        </w:rPr>
        <w:t> </w:t>
      </w:r>
      <w:r>
        <w:rPr/>
        <w:t>employed</w:t>
      </w:r>
      <w:r>
        <w:rPr>
          <w:spacing w:val="40"/>
        </w:rPr>
        <w:t> </w:t>
      </w:r>
      <w:r>
        <w:rPr/>
        <w:t>as</w:t>
      </w:r>
      <w:r>
        <w:rPr>
          <w:spacing w:val="40"/>
        </w:rPr>
        <w:t> </w:t>
      </w:r>
      <w:r>
        <w:rPr/>
        <w:t>Principal</w:t>
      </w:r>
      <w:r>
        <w:rPr>
          <w:spacing w:val="40"/>
        </w:rPr>
        <w:t> </w:t>
      </w:r>
      <w:r>
        <w:rPr/>
        <w:t>Staff Officers at GHQ when they were palpably not equipped professionally for such </w:t>
      </w:r>
      <w:r>
        <w:rPr>
          <w:spacing w:val="-2"/>
        </w:rPr>
        <w:t>appointment.</w:t>
      </w:r>
      <w:r>
        <w:rPr>
          <w:spacing w:val="-2"/>
          <w:position w:val="6"/>
          <w:sz w:val="16"/>
        </w:rPr>
        <w:t>211</w:t>
      </w:r>
    </w:p>
    <w:p>
      <w:pPr>
        <w:pStyle w:val="BodyText"/>
        <w:spacing w:before="14"/>
      </w:pPr>
    </w:p>
    <w:p>
      <w:pPr>
        <w:pStyle w:val="BodyText"/>
        <w:spacing w:line="254" w:lineRule="auto"/>
        <w:ind w:left="1440" w:right="1432"/>
        <w:jc w:val="both"/>
      </w:pPr>
      <w:r>
        <w:rPr>
          <w:w w:val="105"/>
        </w:rPr>
        <w:t>It is felt that becoming president led to Yahya Khan's undoing. Instead of surrounding himself with men of proven ability, he chose to rely on his army cronies, including his close</w:t>
      </w:r>
      <w:r>
        <w:rPr>
          <w:w w:val="105"/>
        </w:rPr>
        <w:t> friend</w:t>
      </w:r>
      <w:r>
        <w:rPr>
          <w:spacing w:val="26"/>
          <w:w w:val="105"/>
        </w:rPr>
        <w:t> </w:t>
      </w:r>
      <w:r>
        <w:rPr>
          <w:w w:val="105"/>
        </w:rPr>
        <w:t>from</w:t>
      </w:r>
      <w:r>
        <w:rPr>
          <w:w w:val="105"/>
        </w:rPr>
        <w:t> the</w:t>
      </w:r>
      <w:r>
        <w:rPr>
          <w:w w:val="105"/>
        </w:rPr>
        <w:t> Indian</w:t>
      </w:r>
      <w:r>
        <w:rPr>
          <w:w w:val="105"/>
        </w:rPr>
        <w:t> Military</w:t>
      </w:r>
      <w:r>
        <w:rPr>
          <w:w w:val="105"/>
        </w:rPr>
        <w:t> Academy</w:t>
      </w:r>
      <w:r>
        <w:rPr>
          <w:w w:val="105"/>
        </w:rPr>
        <w:t> days,</w:t>
      </w:r>
      <w:r>
        <w:rPr>
          <w:spacing w:val="26"/>
          <w:w w:val="105"/>
        </w:rPr>
        <w:t> </w:t>
      </w:r>
      <w:r>
        <w:rPr>
          <w:w w:val="105"/>
        </w:rPr>
        <w:t>General</w:t>
      </w:r>
      <w:r>
        <w:rPr>
          <w:spacing w:val="26"/>
          <w:w w:val="105"/>
        </w:rPr>
        <w:t> </w:t>
      </w:r>
      <w:r>
        <w:rPr>
          <w:w w:val="105"/>
        </w:rPr>
        <w:t>Hamid,</w:t>
      </w:r>
      <w:r>
        <w:rPr>
          <w:spacing w:val="26"/>
          <w:w w:val="105"/>
        </w:rPr>
        <w:t> </w:t>
      </w:r>
      <w:r>
        <w:rPr>
          <w:w w:val="105"/>
        </w:rPr>
        <w:t>and</w:t>
      </w:r>
      <w:r>
        <w:rPr>
          <w:spacing w:val="26"/>
          <w:w w:val="105"/>
        </w:rPr>
        <w:t> </w:t>
      </w:r>
      <w:r>
        <w:rPr>
          <w:w w:val="105"/>
        </w:rPr>
        <w:t>others</w:t>
      </w:r>
      <w:r>
        <w:rPr>
          <w:w w:val="105"/>
        </w:rPr>
        <w:t> such as</w:t>
      </w:r>
      <w:r>
        <w:rPr>
          <w:w w:val="105"/>
        </w:rPr>
        <w:t> Generals</w:t>
      </w:r>
      <w:r>
        <w:rPr>
          <w:w w:val="105"/>
        </w:rPr>
        <w:t> Peerzada</w:t>
      </w:r>
      <w:r>
        <w:rPr>
          <w:w w:val="105"/>
        </w:rPr>
        <w:t> and</w:t>
      </w:r>
      <w:r>
        <w:rPr>
          <w:w w:val="105"/>
        </w:rPr>
        <w:t> Umar.</w:t>
      </w:r>
      <w:r>
        <w:rPr>
          <w:w w:val="105"/>
        </w:rPr>
        <w:t> Gul</w:t>
      </w:r>
      <w:r>
        <w:rPr>
          <w:w w:val="105"/>
        </w:rPr>
        <w:t> Hassan,</w:t>
      </w:r>
      <w:r>
        <w:rPr>
          <w:w w:val="105"/>
        </w:rPr>
        <w:t> who</w:t>
      </w:r>
      <w:r>
        <w:rPr>
          <w:w w:val="105"/>
        </w:rPr>
        <w:t> as</w:t>
      </w:r>
      <w:r>
        <w:rPr>
          <w:w w:val="105"/>
        </w:rPr>
        <w:t> Chief</w:t>
      </w:r>
      <w:r>
        <w:rPr>
          <w:w w:val="105"/>
        </w:rPr>
        <w:t> of</w:t>
      </w:r>
      <w:r>
        <w:rPr>
          <w:w w:val="105"/>
        </w:rPr>
        <w:t> General</w:t>
      </w:r>
      <w:r>
        <w:rPr>
          <w:w w:val="105"/>
        </w:rPr>
        <w:t> Staff</w:t>
      </w:r>
      <w:r>
        <w:rPr>
          <w:w w:val="105"/>
        </w:rPr>
        <w:t> was</w:t>
      </w:r>
      <w:r>
        <w:rPr>
          <w:w w:val="105"/>
        </w:rPr>
        <w:t> a</w:t>
      </w:r>
      <w:r>
        <w:rPr>
          <w:spacing w:val="40"/>
          <w:w w:val="105"/>
        </w:rPr>
        <w:t> </w:t>
      </w:r>
      <w:r>
        <w:rPr>
          <w:w w:val="105"/>
        </w:rPr>
        <w:t>witness</w:t>
      </w:r>
      <w:r>
        <w:rPr>
          <w:w w:val="105"/>
        </w:rPr>
        <w:t> to</w:t>
      </w:r>
      <w:r>
        <w:rPr>
          <w:w w:val="105"/>
        </w:rPr>
        <w:t> these</w:t>
      </w:r>
      <w:r>
        <w:rPr>
          <w:w w:val="105"/>
        </w:rPr>
        <w:t> events,</w:t>
      </w:r>
      <w:r>
        <w:rPr>
          <w:w w:val="105"/>
        </w:rPr>
        <w:t> speaks</w:t>
      </w:r>
      <w:r>
        <w:rPr>
          <w:w w:val="105"/>
        </w:rPr>
        <w:t> scathingly</w:t>
      </w:r>
      <w:r>
        <w:rPr>
          <w:w w:val="105"/>
        </w:rPr>
        <w:t> of</w:t>
      </w:r>
      <w:r>
        <w:rPr>
          <w:w w:val="105"/>
        </w:rPr>
        <w:t> these</w:t>
      </w:r>
      <w:r>
        <w:rPr>
          <w:w w:val="105"/>
        </w:rPr>
        <w:t> generals,</w:t>
      </w:r>
      <w:r>
        <w:rPr>
          <w:w w:val="105"/>
        </w:rPr>
        <w:t> calling</w:t>
      </w:r>
      <w:r>
        <w:rPr>
          <w:w w:val="105"/>
        </w:rPr>
        <w:t> them</w:t>
      </w:r>
      <w:r>
        <w:rPr>
          <w:w w:val="105"/>
        </w:rPr>
        <w:t> the</w:t>
      </w:r>
      <w:r>
        <w:rPr>
          <w:w w:val="105"/>
        </w:rPr>
        <w:t> GHQ Mafia,</w:t>
      </w:r>
      <w:r>
        <w:rPr>
          <w:w w:val="105"/>
        </w:rPr>
        <w:t> and</w:t>
      </w:r>
      <w:r>
        <w:rPr>
          <w:w w:val="105"/>
        </w:rPr>
        <w:t> maintains</w:t>
      </w:r>
      <w:r>
        <w:rPr>
          <w:w w:val="105"/>
        </w:rPr>
        <w:t> that</w:t>
      </w:r>
      <w:r>
        <w:rPr>
          <w:w w:val="105"/>
        </w:rPr>
        <w:t> 'they</w:t>
      </w:r>
      <w:r>
        <w:rPr>
          <w:w w:val="105"/>
        </w:rPr>
        <w:t> exerted</w:t>
      </w:r>
      <w:r>
        <w:rPr>
          <w:w w:val="105"/>
        </w:rPr>
        <w:t> unconscionable</w:t>
      </w:r>
      <w:r>
        <w:rPr>
          <w:w w:val="105"/>
        </w:rPr>
        <w:t> and</w:t>
      </w:r>
      <w:r>
        <w:rPr>
          <w:w w:val="105"/>
        </w:rPr>
        <w:t> self</w:t>
      </w:r>
      <w:r>
        <w:rPr>
          <w:w w:val="105"/>
        </w:rPr>
        <w:t> seeking</w:t>
      </w:r>
      <w:r>
        <w:rPr>
          <w:w w:val="105"/>
        </w:rPr>
        <w:t> pressures</w:t>
      </w:r>
      <w:r>
        <w:rPr>
          <w:w w:val="105"/>
        </w:rPr>
        <w:t> on the</w:t>
      </w:r>
      <w:r>
        <w:rPr>
          <w:w w:val="105"/>
        </w:rPr>
        <w:t> President,</w:t>
      </w:r>
      <w:r>
        <w:rPr>
          <w:w w:val="105"/>
        </w:rPr>
        <w:t> who</w:t>
      </w:r>
      <w:r>
        <w:rPr>
          <w:w w:val="105"/>
        </w:rPr>
        <w:t> became</w:t>
      </w:r>
      <w:r>
        <w:rPr>
          <w:w w:val="105"/>
        </w:rPr>
        <w:t> a</w:t>
      </w:r>
      <w:r>
        <w:rPr>
          <w:w w:val="105"/>
        </w:rPr>
        <w:t> puppet</w:t>
      </w:r>
      <w:r>
        <w:rPr>
          <w:w w:val="105"/>
        </w:rPr>
        <w:t> in</w:t>
      </w:r>
      <w:r>
        <w:rPr>
          <w:w w:val="105"/>
        </w:rPr>
        <w:t> their</w:t>
      </w:r>
      <w:r>
        <w:rPr>
          <w:w w:val="105"/>
        </w:rPr>
        <w:t> hands'.</w:t>
      </w:r>
      <w:r>
        <w:rPr>
          <w:w w:val="105"/>
        </w:rPr>
        <w:t> Such</w:t>
      </w:r>
      <w:r>
        <w:rPr>
          <w:w w:val="105"/>
        </w:rPr>
        <w:t> a</w:t>
      </w:r>
      <w:r>
        <w:rPr>
          <w:w w:val="105"/>
        </w:rPr>
        <w:t> statement</w:t>
      </w:r>
      <w:r>
        <w:rPr>
          <w:w w:val="105"/>
        </w:rPr>
        <w:t> gives</w:t>
      </w:r>
      <w:r>
        <w:rPr>
          <w:w w:val="105"/>
        </w:rPr>
        <w:t> little confidence</w:t>
      </w:r>
      <w:r>
        <w:rPr>
          <w:w w:val="105"/>
        </w:rPr>
        <w:t> in</w:t>
      </w:r>
      <w:r>
        <w:rPr>
          <w:w w:val="105"/>
        </w:rPr>
        <w:t> the</w:t>
      </w:r>
      <w:r>
        <w:rPr>
          <w:w w:val="105"/>
        </w:rPr>
        <w:t> ability</w:t>
      </w:r>
      <w:r>
        <w:rPr>
          <w:w w:val="105"/>
        </w:rPr>
        <w:t> of</w:t>
      </w:r>
      <w:r>
        <w:rPr>
          <w:w w:val="105"/>
        </w:rPr>
        <w:t> a</w:t>
      </w:r>
      <w:r>
        <w:rPr>
          <w:w w:val="105"/>
        </w:rPr>
        <w:t> man</w:t>
      </w:r>
      <w:r>
        <w:rPr>
          <w:w w:val="105"/>
        </w:rPr>
        <w:t> who</w:t>
      </w:r>
      <w:r>
        <w:rPr>
          <w:w w:val="105"/>
        </w:rPr>
        <w:t> had</w:t>
      </w:r>
      <w:r>
        <w:rPr>
          <w:w w:val="105"/>
        </w:rPr>
        <w:t> been</w:t>
      </w:r>
      <w:r>
        <w:rPr>
          <w:w w:val="105"/>
        </w:rPr>
        <w:t> thrust</w:t>
      </w:r>
      <w:r>
        <w:rPr>
          <w:w w:val="105"/>
        </w:rPr>
        <w:t> into</w:t>
      </w:r>
      <w:r>
        <w:rPr>
          <w:w w:val="105"/>
        </w:rPr>
        <w:t> a</w:t>
      </w:r>
      <w:r>
        <w:rPr>
          <w:w w:val="105"/>
        </w:rPr>
        <w:t> position</w:t>
      </w:r>
      <w:r>
        <w:rPr>
          <w:w w:val="105"/>
        </w:rPr>
        <w:t> of</w:t>
      </w:r>
      <w:r>
        <w:rPr>
          <w:w w:val="105"/>
        </w:rPr>
        <w:t> supreme responsibility.</w:t>
      </w:r>
      <w:r>
        <w:rPr>
          <w:w w:val="105"/>
        </w:rPr>
        <w:t> It</w:t>
      </w:r>
      <w:r>
        <w:rPr>
          <w:w w:val="105"/>
        </w:rPr>
        <w:t> becomes</w:t>
      </w:r>
      <w:r>
        <w:rPr>
          <w:w w:val="105"/>
        </w:rPr>
        <w:t> apparent</w:t>
      </w:r>
      <w:r>
        <w:rPr>
          <w:w w:val="105"/>
        </w:rPr>
        <w:t> that</w:t>
      </w:r>
      <w:r>
        <w:rPr>
          <w:w w:val="105"/>
        </w:rPr>
        <w:t> after</w:t>
      </w:r>
      <w:r>
        <w:rPr>
          <w:w w:val="105"/>
        </w:rPr>
        <w:t> the</w:t>
      </w:r>
      <w:r>
        <w:rPr>
          <w:w w:val="105"/>
        </w:rPr>
        <w:t> elections</w:t>
      </w:r>
      <w:r>
        <w:rPr>
          <w:w w:val="105"/>
        </w:rPr>
        <w:t> when</w:t>
      </w:r>
      <w:r>
        <w:rPr>
          <w:w w:val="105"/>
        </w:rPr>
        <w:t> Yahya</w:t>
      </w:r>
      <w:r>
        <w:rPr>
          <w:w w:val="105"/>
        </w:rPr>
        <w:t> Khan</w:t>
      </w:r>
      <w:r>
        <w:rPr>
          <w:w w:val="105"/>
        </w:rPr>
        <w:t> finally concluded</w:t>
      </w:r>
      <w:r>
        <w:rPr>
          <w:spacing w:val="-1"/>
          <w:w w:val="105"/>
        </w:rPr>
        <w:t> </w:t>
      </w:r>
      <w:r>
        <w:rPr>
          <w:w w:val="105"/>
        </w:rPr>
        <w:t>that</w:t>
      </w:r>
      <w:r>
        <w:rPr>
          <w:spacing w:val="-4"/>
          <w:w w:val="105"/>
        </w:rPr>
        <w:t> </w:t>
      </w:r>
      <w:r>
        <w:rPr>
          <w:w w:val="105"/>
        </w:rPr>
        <w:t>Mujib</w:t>
      </w:r>
      <w:r>
        <w:rPr>
          <w:spacing w:val="-1"/>
          <w:w w:val="105"/>
        </w:rPr>
        <w:t> </w:t>
      </w:r>
      <w:r>
        <w:rPr>
          <w:w w:val="105"/>
        </w:rPr>
        <w:t>had</w:t>
      </w:r>
      <w:r>
        <w:rPr>
          <w:spacing w:val="-5"/>
          <w:w w:val="105"/>
        </w:rPr>
        <w:t> </w:t>
      </w:r>
      <w:r>
        <w:rPr>
          <w:w w:val="105"/>
        </w:rPr>
        <w:t>deceived</w:t>
      </w:r>
      <w:r>
        <w:rPr>
          <w:spacing w:val="-1"/>
          <w:w w:val="105"/>
        </w:rPr>
        <w:t> </w:t>
      </w:r>
      <w:r>
        <w:rPr>
          <w:w w:val="105"/>
        </w:rPr>
        <w:t>him</w:t>
      </w:r>
      <w:r>
        <w:rPr>
          <w:spacing w:val="-4"/>
          <w:w w:val="105"/>
        </w:rPr>
        <w:t> </w:t>
      </w:r>
      <w:r>
        <w:rPr>
          <w:w w:val="105"/>
        </w:rPr>
        <w:t>on</w:t>
      </w:r>
      <w:r>
        <w:rPr>
          <w:spacing w:val="-3"/>
          <w:w w:val="105"/>
        </w:rPr>
        <w:t> </w:t>
      </w:r>
      <w:r>
        <w:rPr>
          <w:w w:val="105"/>
        </w:rPr>
        <w:t>the</w:t>
      </w:r>
      <w:r>
        <w:rPr>
          <w:spacing w:val="-3"/>
          <w:w w:val="105"/>
        </w:rPr>
        <w:t> </w:t>
      </w:r>
      <w:r>
        <w:rPr>
          <w:w w:val="105"/>
        </w:rPr>
        <w:t>negotiability</w:t>
      </w:r>
      <w:r>
        <w:rPr>
          <w:spacing w:val="-2"/>
          <w:w w:val="105"/>
        </w:rPr>
        <w:t> </w:t>
      </w:r>
      <w:r>
        <w:rPr>
          <w:w w:val="105"/>
        </w:rPr>
        <w:t>of</w:t>
      </w:r>
      <w:r>
        <w:rPr>
          <w:spacing w:val="-1"/>
          <w:w w:val="105"/>
        </w:rPr>
        <w:t> </w:t>
      </w:r>
      <w:r>
        <w:rPr>
          <w:w w:val="105"/>
        </w:rPr>
        <w:t>his</w:t>
      </w:r>
      <w:r>
        <w:rPr>
          <w:spacing w:val="-4"/>
          <w:w w:val="105"/>
        </w:rPr>
        <w:t> </w:t>
      </w:r>
      <w:r>
        <w:rPr>
          <w:w w:val="105"/>
        </w:rPr>
        <w:t>Six</w:t>
      </w:r>
      <w:r>
        <w:rPr>
          <w:spacing w:val="-2"/>
          <w:w w:val="105"/>
        </w:rPr>
        <w:t> </w:t>
      </w:r>
      <w:r>
        <w:rPr>
          <w:w w:val="105"/>
        </w:rPr>
        <w:t>Points,</w:t>
      </w:r>
      <w:r>
        <w:rPr>
          <w:spacing w:val="-1"/>
          <w:w w:val="105"/>
        </w:rPr>
        <w:t> </w:t>
      </w:r>
      <w:r>
        <w:rPr>
          <w:w w:val="105"/>
        </w:rPr>
        <w:t>he</w:t>
      </w:r>
      <w:r>
        <w:rPr>
          <w:spacing w:val="-7"/>
          <w:w w:val="105"/>
        </w:rPr>
        <w:t> </w:t>
      </w:r>
      <w:r>
        <w:rPr>
          <w:w w:val="105"/>
        </w:rPr>
        <w:t>became confounded</w:t>
      </w:r>
      <w:r>
        <w:rPr>
          <w:w w:val="105"/>
        </w:rPr>
        <w:t> by</w:t>
      </w:r>
      <w:r>
        <w:rPr>
          <w:w w:val="105"/>
        </w:rPr>
        <w:t> the</w:t>
      </w:r>
      <w:r>
        <w:rPr>
          <w:w w:val="105"/>
        </w:rPr>
        <w:t> nature</w:t>
      </w:r>
      <w:r>
        <w:rPr>
          <w:w w:val="105"/>
        </w:rPr>
        <w:t> of</w:t>
      </w:r>
      <w:r>
        <w:rPr>
          <w:w w:val="105"/>
        </w:rPr>
        <w:t> his</w:t>
      </w:r>
      <w:r>
        <w:rPr>
          <w:w w:val="105"/>
        </w:rPr>
        <w:t> perilous</w:t>
      </w:r>
      <w:r>
        <w:rPr>
          <w:w w:val="105"/>
        </w:rPr>
        <w:t> predicament. By</w:t>
      </w:r>
      <w:r>
        <w:rPr>
          <w:w w:val="105"/>
        </w:rPr>
        <w:t> this</w:t>
      </w:r>
      <w:r>
        <w:rPr>
          <w:w w:val="105"/>
        </w:rPr>
        <w:t> time he</w:t>
      </w:r>
      <w:r>
        <w:rPr>
          <w:w w:val="105"/>
        </w:rPr>
        <w:t> had largely cut himself off from all but his close companions, and regularly indulged himself senseless in</w:t>
      </w:r>
      <w:r>
        <w:rPr>
          <w:w w:val="105"/>
        </w:rPr>
        <w:t> alcohol.</w:t>
      </w:r>
      <w:r>
        <w:rPr>
          <w:w w:val="105"/>
        </w:rPr>
        <w:t> Gul</w:t>
      </w:r>
      <w:r>
        <w:rPr>
          <w:w w:val="105"/>
        </w:rPr>
        <w:t> Hassan</w:t>
      </w:r>
      <w:r>
        <w:rPr>
          <w:w w:val="105"/>
        </w:rPr>
        <w:t> recalls:</w:t>
      </w:r>
      <w:r>
        <w:rPr>
          <w:w w:val="105"/>
        </w:rPr>
        <w:t> 'In</w:t>
      </w:r>
      <w:r>
        <w:rPr>
          <w:w w:val="105"/>
        </w:rPr>
        <w:t> this</w:t>
      </w:r>
      <w:r>
        <w:rPr>
          <w:w w:val="105"/>
        </w:rPr>
        <w:t> bewildering</w:t>
      </w:r>
      <w:r>
        <w:rPr>
          <w:w w:val="105"/>
        </w:rPr>
        <w:t> and</w:t>
      </w:r>
      <w:r>
        <w:rPr>
          <w:w w:val="105"/>
        </w:rPr>
        <w:t> confusing</w:t>
      </w:r>
      <w:r>
        <w:rPr>
          <w:w w:val="105"/>
        </w:rPr>
        <w:t> environment,</w:t>
      </w:r>
      <w:r>
        <w:rPr>
          <w:w w:val="105"/>
        </w:rPr>
        <w:t> our professional</w:t>
      </w:r>
      <w:r>
        <w:rPr>
          <w:w w:val="105"/>
        </w:rPr>
        <w:t> sycophants</w:t>
      </w:r>
      <w:r>
        <w:rPr>
          <w:w w:val="105"/>
        </w:rPr>
        <w:t> found</w:t>
      </w:r>
      <w:r>
        <w:rPr>
          <w:w w:val="105"/>
        </w:rPr>
        <w:t> easy</w:t>
      </w:r>
      <w:r>
        <w:rPr>
          <w:w w:val="105"/>
        </w:rPr>
        <w:t> entry,</w:t>
      </w:r>
      <w:r>
        <w:rPr>
          <w:w w:val="105"/>
        </w:rPr>
        <w:t> and</w:t>
      </w:r>
      <w:r>
        <w:rPr>
          <w:w w:val="105"/>
        </w:rPr>
        <w:t> volunteered</w:t>
      </w:r>
      <w:r>
        <w:rPr>
          <w:w w:val="105"/>
        </w:rPr>
        <w:t> to</w:t>
      </w:r>
      <w:r>
        <w:rPr>
          <w:w w:val="105"/>
        </w:rPr>
        <w:t> help</w:t>
      </w:r>
      <w:r>
        <w:rPr>
          <w:w w:val="105"/>
        </w:rPr>
        <w:t> the</w:t>
      </w:r>
      <w:r>
        <w:rPr>
          <w:w w:val="105"/>
        </w:rPr>
        <w:t> President</w:t>
      </w:r>
      <w:r>
        <w:rPr>
          <w:w w:val="105"/>
        </w:rPr>
        <w:t> take major</w:t>
      </w:r>
      <w:r>
        <w:rPr>
          <w:w w:val="105"/>
        </w:rPr>
        <w:t> decisions</w:t>
      </w:r>
      <w:r>
        <w:rPr>
          <w:w w:val="105"/>
        </w:rPr>
        <w:t> in</w:t>
      </w:r>
      <w:r>
        <w:rPr>
          <w:w w:val="105"/>
        </w:rPr>
        <w:t> an</w:t>
      </w:r>
      <w:r>
        <w:rPr>
          <w:w w:val="105"/>
        </w:rPr>
        <w:t> alcoholic</w:t>
      </w:r>
      <w:r>
        <w:rPr>
          <w:w w:val="105"/>
        </w:rPr>
        <w:t> haze'.</w:t>
      </w:r>
      <w:r>
        <w:rPr>
          <w:w w:val="105"/>
          <w:position w:val="6"/>
          <w:sz w:val="16"/>
        </w:rPr>
        <w:t>212</w:t>
      </w:r>
      <w:r>
        <w:rPr>
          <w:spacing w:val="40"/>
          <w:w w:val="105"/>
          <w:position w:val="6"/>
          <w:sz w:val="16"/>
        </w:rPr>
        <w:t> </w:t>
      </w:r>
      <w:r>
        <w:rPr>
          <w:w w:val="105"/>
        </w:rPr>
        <w:t>And</w:t>
      </w:r>
      <w:r>
        <w:rPr>
          <w:w w:val="105"/>
        </w:rPr>
        <w:t> sadly</w:t>
      </w:r>
      <w:r>
        <w:rPr>
          <w:w w:val="105"/>
        </w:rPr>
        <w:t> that</w:t>
      </w:r>
      <w:r>
        <w:rPr>
          <w:w w:val="105"/>
        </w:rPr>
        <w:t> seems</w:t>
      </w:r>
      <w:r>
        <w:rPr>
          <w:w w:val="105"/>
        </w:rPr>
        <w:t> to</w:t>
      </w:r>
      <w:r>
        <w:rPr>
          <w:w w:val="105"/>
        </w:rPr>
        <w:t> have</w:t>
      </w:r>
      <w:r>
        <w:rPr>
          <w:w w:val="105"/>
        </w:rPr>
        <w:t> been</w:t>
      </w:r>
      <w:r>
        <w:rPr>
          <w:w w:val="105"/>
        </w:rPr>
        <w:t> the condition</w:t>
      </w:r>
      <w:r>
        <w:rPr>
          <w:w w:val="105"/>
        </w:rPr>
        <w:t> of</w:t>
      </w:r>
      <w:r>
        <w:rPr>
          <w:w w:val="105"/>
        </w:rPr>
        <w:t> the</w:t>
      </w:r>
      <w:r>
        <w:rPr>
          <w:w w:val="105"/>
        </w:rPr>
        <w:t> Army</w:t>
      </w:r>
      <w:r>
        <w:rPr>
          <w:w w:val="105"/>
        </w:rPr>
        <w:t> junta</w:t>
      </w:r>
      <w:r>
        <w:rPr>
          <w:w w:val="105"/>
        </w:rPr>
        <w:t> when</w:t>
      </w:r>
      <w:r>
        <w:rPr>
          <w:w w:val="105"/>
        </w:rPr>
        <w:t> it</w:t>
      </w:r>
      <w:r>
        <w:rPr>
          <w:w w:val="105"/>
        </w:rPr>
        <w:t> decided</w:t>
      </w:r>
      <w:r>
        <w:rPr>
          <w:w w:val="105"/>
        </w:rPr>
        <w:t> to</w:t>
      </w:r>
      <w:r>
        <w:rPr>
          <w:w w:val="105"/>
        </w:rPr>
        <w:t> crush</w:t>
      </w:r>
      <w:r>
        <w:rPr>
          <w:w w:val="105"/>
        </w:rPr>
        <w:t> the</w:t>
      </w:r>
      <w:r>
        <w:rPr>
          <w:w w:val="105"/>
        </w:rPr>
        <w:t> Awami</w:t>
      </w:r>
      <w:r>
        <w:rPr>
          <w:w w:val="105"/>
        </w:rPr>
        <w:t> Party</w:t>
      </w:r>
      <w:r>
        <w:rPr>
          <w:w w:val="105"/>
        </w:rPr>
        <w:t> with</w:t>
      </w:r>
      <w:r>
        <w:rPr>
          <w:w w:val="105"/>
        </w:rPr>
        <w:t> military might, leading to a civil war which broke the country into two pieces.</w:t>
      </w:r>
    </w:p>
    <w:p>
      <w:pPr>
        <w:pStyle w:val="BodyText"/>
        <w:spacing w:before="20"/>
      </w:pPr>
    </w:p>
    <w:p>
      <w:pPr>
        <w:pStyle w:val="BodyText"/>
        <w:spacing w:line="254" w:lineRule="auto"/>
        <w:ind w:left="1440" w:right="1433"/>
        <w:jc w:val="both"/>
      </w:pPr>
      <w:r>
        <w:rPr>
          <w:w w:val="105"/>
        </w:rPr>
        <w:t>Mujib was an entirely different man from Yahya Khan. His rise to political prominence began</w:t>
      </w:r>
      <w:r>
        <w:rPr>
          <w:w w:val="105"/>
        </w:rPr>
        <w:t> when</w:t>
      </w:r>
      <w:r>
        <w:rPr>
          <w:w w:val="105"/>
        </w:rPr>
        <w:t> as</w:t>
      </w:r>
      <w:r>
        <w:rPr>
          <w:w w:val="105"/>
        </w:rPr>
        <w:t> a</w:t>
      </w:r>
      <w:r>
        <w:rPr>
          <w:w w:val="105"/>
        </w:rPr>
        <w:t> student</w:t>
      </w:r>
      <w:r>
        <w:rPr>
          <w:w w:val="105"/>
        </w:rPr>
        <w:t> leader</w:t>
      </w:r>
      <w:r>
        <w:rPr>
          <w:w w:val="105"/>
        </w:rPr>
        <w:t> he</w:t>
      </w:r>
      <w:r>
        <w:rPr>
          <w:w w:val="105"/>
        </w:rPr>
        <w:t> defeated</w:t>
      </w:r>
      <w:r>
        <w:rPr>
          <w:w w:val="105"/>
        </w:rPr>
        <w:t> the.</w:t>
      </w:r>
      <w:r>
        <w:rPr>
          <w:w w:val="105"/>
        </w:rPr>
        <w:t> sitting</w:t>
      </w:r>
      <w:r>
        <w:rPr>
          <w:w w:val="105"/>
        </w:rPr>
        <w:t> chief</w:t>
      </w:r>
      <w:r>
        <w:rPr>
          <w:w w:val="105"/>
        </w:rPr>
        <w:t> minister,</w:t>
      </w:r>
      <w:r>
        <w:rPr>
          <w:w w:val="105"/>
        </w:rPr>
        <w:t> Nurul</w:t>
      </w:r>
      <w:r>
        <w:rPr>
          <w:w w:val="105"/>
        </w:rPr>
        <w:t> Amin, from</w:t>
      </w:r>
      <w:r>
        <w:rPr>
          <w:spacing w:val="-14"/>
          <w:w w:val="105"/>
        </w:rPr>
        <w:t> </w:t>
      </w:r>
      <w:r>
        <w:rPr>
          <w:w w:val="105"/>
        </w:rPr>
        <w:t>his</w:t>
      </w:r>
      <w:r>
        <w:rPr>
          <w:spacing w:val="-14"/>
          <w:w w:val="105"/>
        </w:rPr>
        <w:t> </w:t>
      </w:r>
      <w:r>
        <w:rPr>
          <w:w w:val="105"/>
        </w:rPr>
        <w:t>provincial</w:t>
      </w:r>
      <w:r>
        <w:rPr>
          <w:spacing w:val="-11"/>
          <w:w w:val="105"/>
        </w:rPr>
        <w:t> </w:t>
      </w:r>
      <w:r>
        <w:rPr>
          <w:w w:val="105"/>
        </w:rPr>
        <w:t>constituency.</w:t>
      </w:r>
      <w:r>
        <w:rPr>
          <w:spacing w:val="-12"/>
          <w:w w:val="105"/>
        </w:rPr>
        <w:t> </w:t>
      </w:r>
      <w:r>
        <w:rPr>
          <w:w w:val="105"/>
        </w:rPr>
        <w:t>This</w:t>
      </w:r>
      <w:r>
        <w:rPr>
          <w:spacing w:val="-14"/>
          <w:w w:val="105"/>
        </w:rPr>
        <w:t> </w:t>
      </w:r>
      <w:r>
        <w:rPr>
          <w:w w:val="105"/>
        </w:rPr>
        <w:t>occurred</w:t>
      </w:r>
      <w:r>
        <w:rPr>
          <w:spacing w:val="-12"/>
          <w:w w:val="105"/>
        </w:rPr>
        <w:t> </w:t>
      </w:r>
      <w:r>
        <w:rPr>
          <w:w w:val="105"/>
        </w:rPr>
        <w:t>in</w:t>
      </w:r>
      <w:r>
        <w:rPr>
          <w:spacing w:val="-13"/>
          <w:w w:val="105"/>
        </w:rPr>
        <w:t> </w:t>
      </w:r>
      <w:r>
        <w:rPr>
          <w:w w:val="105"/>
        </w:rPr>
        <w:t>the</w:t>
      </w:r>
      <w:r>
        <w:rPr>
          <w:spacing w:val="-13"/>
          <w:w w:val="105"/>
        </w:rPr>
        <w:t> </w:t>
      </w:r>
      <w:r>
        <w:rPr>
          <w:w w:val="105"/>
        </w:rPr>
        <w:t>1954</w:t>
      </w:r>
      <w:r>
        <w:rPr>
          <w:spacing w:val="-13"/>
          <w:w w:val="105"/>
        </w:rPr>
        <w:t> </w:t>
      </w:r>
      <w:r>
        <w:rPr>
          <w:w w:val="105"/>
        </w:rPr>
        <w:t>elections</w:t>
      </w:r>
      <w:r>
        <w:rPr>
          <w:spacing w:val="-10"/>
          <w:w w:val="105"/>
        </w:rPr>
        <w:t> </w:t>
      </w:r>
      <w:r>
        <w:rPr>
          <w:w w:val="105"/>
        </w:rPr>
        <w:t>which</w:t>
      </w:r>
      <w:r>
        <w:rPr>
          <w:spacing w:val="-13"/>
          <w:w w:val="105"/>
        </w:rPr>
        <w:t> </w:t>
      </w:r>
      <w:r>
        <w:rPr>
          <w:w w:val="105"/>
        </w:rPr>
        <w:t>saw</w:t>
      </w:r>
      <w:r>
        <w:rPr>
          <w:spacing w:val="-12"/>
          <w:w w:val="105"/>
        </w:rPr>
        <w:t> </w:t>
      </w:r>
      <w:r>
        <w:rPr>
          <w:w w:val="105"/>
        </w:rPr>
        <w:t>the</w:t>
      </w:r>
      <w:r>
        <w:rPr>
          <w:spacing w:val="-10"/>
          <w:w w:val="105"/>
        </w:rPr>
        <w:t> </w:t>
      </w:r>
      <w:r>
        <w:rPr>
          <w:w w:val="105"/>
        </w:rPr>
        <w:t>rout of the Muslim League in East Pakistan. Shortly afterwards he became a minister in the brief United Front government of Fazlul Haq which lasted less than two months before it</w:t>
      </w:r>
      <w:r>
        <w:rPr>
          <w:w w:val="105"/>
        </w:rPr>
        <w:t> was</w:t>
      </w:r>
      <w:r>
        <w:rPr>
          <w:w w:val="105"/>
        </w:rPr>
        <w:t> summarily</w:t>
      </w:r>
      <w:r>
        <w:rPr>
          <w:w w:val="105"/>
        </w:rPr>
        <w:t> dismissed</w:t>
      </w:r>
      <w:r>
        <w:rPr>
          <w:w w:val="105"/>
        </w:rPr>
        <w:t> by</w:t>
      </w:r>
      <w:r>
        <w:rPr>
          <w:w w:val="105"/>
        </w:rPr>
        <w:t> the</w:t>
      </w:r>
      <w:r>
        <w:rPr>
          <w:w w:val="105"/>
        </w:rPr>
        <w:t> Federal</w:t>
      </w:r>
      <w:r>
        <w:rPr>
          <w:w w:val="105"/>
        </w:rPr>
        <w:t> Government.</w:t>
      </w:r>
      <w:r>
        <w:rPr>
          <w:w w:val="105"/>
        </w:rPr>
        <w:t> Within</w:t>
      </w:r>
      <w:r>
        <w:rPr>
          <w:w w:val="105"/>
        </w:rPr>
        <w:t> a</w:t>
      </w:r>
      <w:r>
        <w:rPr>
          <w:w w:val="105"/>
        </w:rPr>
        <w:t> year</w:t>
      </w:r>
      <w:r>
        <w:rPr>
          <w:w w:val="105"/>
        </w:rPr>
        <w:t> he</w:t>
      </w:r>
      <w:r>
        <w:rPr>
          <w:w w:val="105"/>
        </w:rPr>
        <w:t> was</w:t>
      </w:r>
      <w:r>
        <w:rPr>
          <w:w w:val="105"/>
        </w:rPr>
        <w:t> a minister</w:t>
      </w:r>
      <w:r>
        <w:rPr>
          <w:w w:val="105"/>
        </w:rPr>
        <w:t> in</w:t>
      </w:r>
      <w:r>
        <w:rPr>
          <w:w w:val="105"/>
        </w:rPr>
        <w:t> the</w:t>
      </w:r>
      <w:r>
        <w:rPr>
          <w:w w:val="105"/>
        </w:rPr>
        <w:t> Awami</w:t>
      </w:r>
      <w:r>
        <w:rPr>
          <w:w w:val="105"/>
        </w:rPr>
        <w:t> League</w:t>
      </w:r>
      <w:r>
        <w:rPr>
          <w:w w:val="105"/>
        </w:rPr>
        <w:t> government</w:t>
      </w:r>
      <w:r>
        <w:rPr>
          <w:w w:val="105"/>
        </w:rPr>
        <w:t> under</w:t>
      </w:r>
      <w:r>
        <w:rPr>
          <w:w w:val="105"/>
        </w:rPr>
        <w:t> Attaur-Rahman</w:t>
      </w:r>
      <w:r>
        <w:rPr>
          <w:w w:val="105"/>
        </w:rPr>
        <w:t> Khan.</w:t>
      </w:r>
      <w:r>
        <w:rPr>
          <w:w w:val="105"/>
        </w:rPr>
        <w:t> Mujib</w:t>
      </w:r>
      <w:r>
        <w:rPr>
          <w:w w:val="105"/>
        </w:rPr>
        <w:t> soon emerged</w:t>
      </w:r>
      <w:r>
        <w:rPr>
          <w:w w:val="105"/>
        </w:rPr>
        <w:t> as</w:t>
      </w:r>
      <w:r>
        <w:rPr>
          <w:w w:val="105"/>
        </w:rPr>
        <w:t> a</w:t>
      </w:r>
      <w:r>
        <w:rPr>
          <w:w w:val="105"/>
        </w:rPr>
        <w:t> key</w:t>
      </w:r>
      <w:r>
        <w:rPr>
          <w:w w:val="105"/>
        </w:rPr>
        <w:t> lieutenant</w:t>
      </w:r>
      <w:r>
        <w:rPr>
          <w:w w:val="105"/>
        </w:rPr>
        <w:t> of</w:t>
      </w:r>
      <w:r>
        <w:rPr>
          <w:w w:val="105"/>
        </w:rPr>
        <w:t> the Awami</w:t>
      </w:r>
      <w:r>
        <w:rPr>
          <w:w w:val="105"/>
        </w:rPr>
        <w:t> League leader,</w:t>
      </w:r>
      <w:r>
        <w:rPr>
          <w:w w:val="105"/>
        </w:rPr>
        <w:t> H.</w:t>
      </w:r>
      <w:r>
        <w:rPr>
          <w:w w:val="105"/>
        </w:rPr>
        <w:t> S.</w:t>
      </w:r>
      <w:r>
        <w:rPr>
          <w:w w:val="105"/>
        </w:rPr>
        <w:t> Suhrawardy.</w:t>
      </w:r>
      <w:r>
        <w:rPr>
          <w:w w:val="105"/>
        </w:rPr>
        <w:t> Upon Suhrawardy's</w:t>
      </w:r>
      <w:r>
        <w:rPr>
          <w:spacing w:val="-7"/>
          <w:w w:val="105"/>
        </w:rPr>
        <w:t> </w:t>
      </w:r>
      <w:r>
        <w:rPr>
          <w:w w:val="105"/>
        </w:rPr>
        <w:t>death</w:t>
      </w:r>
      <w:r>
        <w:rPr>
          <w:spacing w:val="-7"/>
          <w:w w:val="105"/>
        </w:rPr>
        <w:t> </w:t>
      </w:r>
      <w:r>
        <w:rPr>
          <w:w w:val="105"/>
        </w:rPr>
        <w:t>in</w:t>
      </w:r>
      <w:r>
        <w:rPr>
          <w:spacing w:val="-7"/>
          <w:w w:val="105"/>
        </w:rPr>
        <w:t> </w:t>
      </w:r>
      <w:r>
        <w:rPr>
          <w:w w:val="105"/>
        </w:rPr>
        <w:t>1963,</w:t>
      </w:r>
      <w:r>
        <w:rPr>
          <w:spacing w:val="-5"/>
          <w:w w:val="105"/>
        </w:rPr>
        <w:t> </w:t>
      </w:r>
      <w:r>
        <w:rPr>
          <w:w w:val="105"/>
        </w:rPr>
        <w:t>the</w:t>
      </w:r>
      <w:r>
        <w:rPr>
          <w:spacing w:val="-6"/>
          <w:w w:val="105"/>
        </w:rPr>
        <w:t> </w:t>
      </w:r>
      <w:r>
        <w:rPr>
          <w:w w:val="105"/>
        </w:rPr>
        <w:t>mantle</w:t>
      </w:r>
      <w:r>
        <w:rPr>
          <w:spacing w:val="-6"/>
          <w:w w:val="105"/>
        </w:rPr>
        <w:t> </w:t>
      </w:r>
      <w:r>
        <w:rPr>
          <w:w w:val="105"/>
        </w:rPr>
        <w:t>of</w:t>
      </w:r>
      <w:r>
        <w:rPr>
          <w:spacing w:val="-5"/>
          <w:w w:val="105"/>
        </w:rPr>
        <w:t> </w:t>
      </w:r>
      <w:r>
        <w:rPr>
          <w:w w:val="105"/>
        </w:rPr>
        <w:t>party</w:t>
      </w:r>
      <w:r>
        <w:rPr>
          <w:spacing w:val="-5"/>
          <w:w w:val="105"/>
        </w:rPr>
        <w:t> </w:t>
      </w:r>
      <w:r>
        <w:rPr>
          <w:w w:val="105"/>
        </w:rPr>
        <w:t>leadership</w:t>
      </w:r>
      <w:r>
        <w:rPr>
          <w:spacing w:val="-10"/>
          <w:w w:val="105"/>
        </w:rPr>
        <w:t> </w:t>
      </w:r>
      <w:r>
        <w:rPr>
          <w:w w:val="105"/>
        </w:rPr>
        <w:t>fell</w:t>
      </w:r>
      <w:r>
        <w:rPr>
          <w:spacing w:val="-5"/>
          <w:w w:val="105"/>
        </w:rPr>
        <w:t> </w:t>
      </w:r>
      <w:r>
        <w:rPr>
          <w:w w:val="105"/>
        </w:rPr>
        <w:t>on</w:t>
      </w:r>
      <w:r>
        <w:rPr>
          <w:spacing w:val="-7"/>
          <w:w w:val="105"/>
        </w:rPr>
        <w:t> </w:t>
      </w:r>
      <w:r>
        <w:rPr>
          <w:w w:val="105"/>
        </w:rPr>
        <w:t>the</w:t>
      </w:r>
      <w:r>
        <w:rPr>
          <w:spacing w:val="-6"/>
          <w:w w:val="105"/>
        </w:rPr>
        <w:t> </w:t>
      </w:r>
      <w:r>
        <w:rPr>
          <w:w w:val="105"/>
        </w:rPr>
        <w:t>forty-three-year- old</w:t>
      </w:r>
      <w:r>
        <w:rPr>
          <w:spacing w:val="74"/>
          <w:w w:val="105"/>
        </w:rPr>
        <w:t> </w:t>
      </w:r>
      <w:r>
        <w:rPr>
          <w:w w:val="105"/>
        </w:rPr>
        <w:t>Mujib.</w:t>
      </w:r>
      <w:r>
        <w:rPr>
          <w:spacing w:val="74"/>
          <w:w w:val="105"/>
        </w:rPr>
        <w:t> </w:t>
      </w:r>
      <w:r>
        <w:rPr>
          <w:w w:val="105"/>
        </w:rPr>
        <w:t>He</w:t>
      </w:r>
      <w:r>
        <w:rPr>
          <w:spacing w:val="73"/>
          <w:w w:val="105"/>
        </w:rPr>
        <w:t> </w:t>
      </w:r>
      <w:r>
        <w:rPr>
          <w:w w:val="105"/>
        </w:rPr>
        <w:t>was</w:t>
      </w:r>
      <w:r>
        <w:rPr>
          <w:spacing w:val="71"/>
          <w:w w:val="105"/>
        </w:rPr>
        <w:t> </w:t>
      </w:r>
      <w:r>
        <w:rPr>
          <w:w w:val="105"/>
        </w:rPr>
        <w:t>a</w:t>
      </w:r>
      <w:r>
        <w:rPr>
          <w:spacing w:val="72"/>
          <w:w w:val="105"/>
        </w:rPr>
        <w:t> </w:t>
      </w:r>
      <w:r>
        <w:rPr>
          <w:w w:val="105"/>
        </w:rPr>
        <w:t>fiery</w:t>
      </w:r>
      <w:r>
        <w:rPr>
          <w:spacing w:val="73"/>
          <w:w w:val="105"/>
        </w:rPr>
        <w:t> </w:t>
      </w:r>
      <w:r>
        <w:rPr>
          <w:w w:val="105"/>
        </w:rPr>
        <w:t>orator</w:t>
      </w:r>
      <w:r>
        <w:rPr>
          <w:spacing w:val="73"/>
          <w:w w:val="105"/>
        </w:rPr>
        <w:t> </w:t>
      </w:r>
      <w:r>
        <w:rPr>
          <w:w w:val="105"/>
        </w:rPr>
        <w:t>with</w:t>
      </w:r>
      <w:r>
        <w:rPr>
          <w:spacing w:val="72"/>
          <w:w w:val="105"/>
        </w:rPr>
        <w:t> </w:t>
      </w:r>
      <w:r>
        <w:rPr>
          <w:w w:val="105"/>
        </w:rPr>
        <w:t>the</w:t>
      </w:r>
      <w:r>
        <w:rPr>
          <w:spacing w:val="72"/>
          <w:w w:val="105"/>
        </w:rPr>
        <w:t> </w:t>
      </w:r>
      <w:r>
        <w:rPr>
          <w:w w:val="105"/>
        </w:rPr>
        <w:t>ability</w:t>
      </w:r>
      <w:r>
        <w:rPr>
          <w:spacing w:val="74"/>
          <w:w w:val="105"/>
        </w:rPr>
        <w:t> </w:t>
      </w:r>
      <w:r>
        <w:rPr>
          <w:w w:val="105"/>
        </w:rPr>
        <w:t>to</w:t>
      </w:r>
      <w:r>
        <w:rPr>
          <w:spacing w:val="71"/>
          <w:w w:val="105"/>
        </w:rPr>
        <w:t> </w:t>
      </w:r>
      <w:r>
        <w:rPr>
          <w:w w:val="105"/>
        </w:rPr>
        <w:t>mesmerize</w:t>
      </w:r>
      <w:r>
        <w:rPr>
          <w:spacing w:val="72"/>
          <w:w w:val="105"/>
        </w:rPr>
        <w:t> </w:t>
      </w:r>
      <w:r>
        <w:rPr>
          <w:w w:val="105"/>
        </w:rPr>
        <w:t>the</w:t>
      </w:r>
      <w:r>
        <w:rPr>
          <w:spacing w:val="72"/>
          <w:w w:val="105"/>
        </w:rPr>
        <w:t> </w:t>
      </w:r>
      <w:r>
        <w:rPr>
          <w:w w:val="105"/>
        </w:rPr>
        <w:t>crowd</w:t>
      </w:r>
      <w:r>
        <w:rPr>
          <w:spacing w:val="74"/>
          <w:w w:val="105"/>
        </w:rPr>
        <w:t> </w:t>
      </w:r>
      <w:r>
        <w:rPr>
          <w:spacing w:val="-4"/>
          <w:w w:val="105"/>
        </w:rPr>
        <w:t>with</w:t>
      </w:r>
    </w:p>
    <w:p>
      <w:pPr>
        <w:pStyle w:val="BodyText"/>
        <w:rPr>
          <w:sz w:val="20"/>
        </w:rPr>
      </w:pPr>
    </w:p>
    <w:p>
      <w:pPr>
        <w:pStyle w:val="BodyText"/>
        <w:spacing w:before="209"/>
        <w:rPr>
          <w:sz w:val="20"/>
        </w:rPr>
      </w:pPr>
      <w:r>
        <w:rPr>
          <w:sz w:val="20"/>
        </w:rPr>
        <mc:AlternateContent>
          <mc:Choice Requires="wps">
            <w:drawing>
              <wp:anchor distT="0" distB="0" distL="0" distR="0" allowOverlap="1" layoutInCell="1" locked="0" behindDoc="1" simplePos="0" relativeHeight="487635456">
                <wp:simplePos x="0" y="0"/>
                <wp:positionH relativeFrom="page">
                  <wp:posOffset>914400</wp:posOffset>
                </wp:positionH>
                <wp:positionV relativeFrom="paragraph">
                  <wp:posOffset>296908</wp:posOffset>
                </wp:positionV>
                <wp:extent cx="1828800" cy="9525"/>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378593pt;width:144pt;height:.71pt;mso-position-horizontal-relative:page;mso-position-vertical-relative:paragraph;z-index:-15681024;mso-wrap-distance-left:0;mso-wrap-distance-right:0" id="docshape100"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211</w:t>
      </w:r>
      <w:r>
        <w:rPr>
          <w:rFonts w:ascii="Calibri"/>
          <w:spacing w:val="-4"/>
          <w:sz w:val="20"/>
          <w:vertAlign w:val="baseline"/>
        </w:rPr>
        <w:t> </w:t>
      </w:r>
      <w:r>
        <w:rPr>
          <w:rFonts w:ascii="Calibri"/>
          <w:sz w:val="20"/>
          <w:vertAlign w:val="baseline"/>
        </w:rPr>
        <w:t>(Lieut.-General)</w:t>
      </w:r>
      <w:r>
        <w:rPr>
          <w:rFonts w:ascii="Calibri"/>
          <w:spacing w:val="-7"/>
          <w:sz w:val="20"/>
          <w:vertAlign w:val="baseline"/>
        </w:rPr>
        <w:t> </w:t>
      </w:r>
      <w:r>
        <w:rPr>
          <w:rFonts w:ascii="Calibri"/>
          <w:sz w:val="20"/>
          <w:vertAlign w:val="baseline"/>
        </w:rPr>
        <w:t>M.</w:t>
      </w:r>
      <w:r>
        <w:rPr>
          <w:rFonts w:ascii="Calibri"/>
          <w:spacing w:val="-8"/>
          <w:sz w:val="20"/>
          <w:vertAlign w:val="baseline"/>
        </w:rPr>
        <w:t> </w:t>
      </w:r>
      <w:r>
        <w:rPr>
          <w:rFonts w:ascii="Calibri"/>
          <w:sz w:val="20"/>
          <w:vertAlign w:val="baseline"/>
        </w:rPr>
        <w:t>Attiqur</w:t>
      </w:r>
      <w:r>
        <w:rPr>
          <w:rFonts w:ascii="Calibri"/>
          <w:spacing w:val="-7"/>
          <w:sz w:val="20"/>
          <w:vertAlign w:val="baseline"/>
        </w:rPr>
        <w:t> </w:t>
      </w:r>
      <w:r>
        <w:rPr>
          <w:rFonts w:ascii="Calibri"/>
          <w:sz w:val="20"/>
          <w:vertAlign w:val="baseline"/>
        </w:rPr>
        <w:t>Rahman,</w:t>
      </w:r>
      <w:r>
        <w:rPr>
          <w:rFonts w:ascii="Calibri"/>
          <w:spacing w:val="-5"/>
          <w:sz w:val="20"/>
          <w:vertAlign w:val="baseline"/>
        </w:rPr>
        <w:t> </w:t>
      </w:r>
      <w:r>
        <w:rPr>
          <w:rFonts w:ascii="Calibri"/>
          <w:i/>
          <w:sz w:val="20"/>
          <w:vertAlign w:val="baseline"/>
        </w:rPr>
        <w:t>Back</w:t>
      </w:r>
      <w:r>
        <w:rPr>
          <w:rFonts w:ascii="Calibri"/>
          <w:i/>
          <w:spacing w:val="-5"/>
          <w:sz w:val="20"/>
          <w:vertAlign w:val="baseline"/>
        </w:rPr>
        <w:t> </w:t>
      </w:r>
      <w:r>
        <w:rPr>
          <w:rFonts w:ascii="Calibri"/>
          <w:i/>
          <w:sz w:val="20"/>
          <w:vertAlign w:val="baseline"/>
        </w:rPr>
        <w:t>to</w:t>
      </w:r>
      <w:r>
        <w:rPr>
          <w:rFonts w:ascii="Calibri"/>
          <w:i/>
          <w:spacing w:val="-6"/>
          <w:sz w:val="20"/>
          <w:vertAlign w:val="baseline"/>
        </w:rPr>
        <w:t> </w:t>
      </w:r>
      <w:r>
        <w:rPr>
          <w:rFonts w:ascii="Calibri"/>
          <w:i/>
          <w:sz w:val="20"/>
          <w:vertAlign w:val="baseline"/>
        </w:rPr>
        <w:t>the</w:t>
      </w:r>
      <w:r>
        <w:rPr>
          <w:rFonts w:ascii="Calibri"/>
          <w:i/>
          <w:spacing w:val="-9"/>
          <w:sz w:val="20"/>
          <w:vertAlign w:val="baseline"/>
        </w:rPr>
        <w:t> </w:t>
      </w:r>
      <w:r>
        <w:rPr>
          <w:rFonts w:ascii="Calibri"/>
          <w:i/>
          <w:sz w:val="20"/>
          <w:vertAlign w:val="baseline"/>
        </w:rPr>
        <w:t>Pavilion</w:t>
      </w:r>
      <w:r>
        <w:rPr>
          <w:rFonts w:ascii="Calibri"/>
          <w:sz w:val="20"/>
          <w:vertAlign w:val="baseline"/>
        </w:rPr>
        <w:t>,</w:t>
      </w:r>
      <w:r>
        <w:rPr>
          <w:rFonts w:ascii="Calibri"/>
          <w:spacing w:val="-7"/>
          <w:sz w:val="20"/>
          <w:vertAlign w:val="baseline"/>
        </w:rPr>
        <w:t> </w:t>
      </w:r>
      <w:r>
        <w:rPr>
          <w:rFonts w:ascii="Calibri"/>
          <w:sz w:val="20"/>
          <w:vertAlign w:val="baseline"/>
        </w:rPr>
        <w:t>p.</w:t>
      </w:r>
      <w:r>
        <w:rPr>
          <w:rFonts w:ascii="Calibri"/>
          <w:spacing w:val="-7"/>
          <w:sz w:val="20"/>
          <w:vertAlign w:val="baseline"/>
        </w:rPr>
        <w:t> </w:t>
      </w:r>
      <w:r>
        <w:rPr>
          <w:rFonts w:ascii="Calibri"/>
          <w:spacing w:val="-4"/>
          <w:sz w:val="20"/>
          <w:vertAlign w:val="baseline"/>
        </w:rPr>
        <w:t>227.</w:t>
      </w:r>
    </w:p>
    <w:p>
      <w:pPr>
        <w:spacing w:line="242" w:lineRule="exact" w:before="0"/>
        <w:ind w:left="1440" w:right="0" w:firstLine="0"/>
        <w:jc w:val="left"/>
        <w:rPr>
          <w:rFonts w:ascii="Calibri"/>
          <w:sz w:val="20"/>
        </w:rPr>
      </w:pPr>
      <w:r>
        <w:rPr>
          <w:rFonts w:ascii="Calibri"/>
          <w:sz w:val="20"/>
          <w:vertAlign w:val="superscript"/>
        </w:rPr>
        <w:t>212</w:t>
      </w:r>
      <w:r>
        <w:rPr>
          <w:rFonts w:ascii="Calibri"/>
          <w:spacing w:val="-2"/>
          <w:sz w:val="20"/>
          <w:vertAlign w:val="baseline"/>
        </w:rPr>
        <w:t> </w:t>
      </w:r>
      <w:r>
        <w:rPr>
          <w:rFonts w:ascii="Calibri"/>
          <w:sz w:val="20"/>
          <w:vertAlign w:val="baseline"/>
        </w:rPr>
        <w:t>Lt.-General</w:t>
      </w:r>
      <w:r>
        <w:rPr>
          <w:rFonts w:ascii="Calibri"/>
          <w:spacing w:val="-6"/>
          <w:sz w:val="20"/>
          <w:vertAlign w:val="baseline"/>
        </w:rPr>
        <w:t> </w:t>
      </w:r>
      <w:r>
        <w:rPr>
          <w:rFonts w:ascii="Calibri"/>
          <w:sz w:val="20"/>
          <w:vertAlign w:val="baseline"/>
        </w:rPr>
        <w:t>Gul</w:t>
      </w:r>
      <w:r>
        <w:rPr>
          <w:rFonts w:ascii="Calibri"/>
          <w:spacing w:val="-6"/>
          <w:sz w:val="20"/>
          <w:vertAlign w:val="baseline"/>
        </w:rPr>
        <w:t> </w:t>
      </w:r>
      <w:r>
        <w:rPr>
          <w:rFonts w:ascii="Calibri"/>
          <w:sz w:val="20"/>
          <w:vertAlign w:val="baseline"/>
        </w:rPr>
        <w:t>Hassan,</w:t>
      </w:r>
      <w:r>
        <w:rPr>
          <w:rFonts w:ascii="Calibri"/>
          <w:spacing w:val="-4"/>
          <w:sz w:val="20"/>
          <w:vertAlign w:val="baseline"/>
        </w:rPr>
        <w:t> </w:t>
      </w:r>
      <w:r>
        <w:rPr>
          <w:rFonts w:ascii="Calibri"/>
          <w:i/>
          <w:sz w:val="20"/>
          <w:vertAlign w:val="baseline"/>
        </w:rPr>
        <w:t>op.</w:t>
      </w:r>
      <w:r>
        <w:rPr>
          <w:rFonts w:ascii="Calibri"/>
          <w:i/>
          <w:spacing w:val="-6"/>
          <w:sz w:val="20"/>
          <w:vertAlign w:val="baseline"/>
        </w:rPr>
        <w:t> </w:t>
      </w:r>
      <w:r>
        <w:rPr>
          <w:rFonts w:ascii="Calibri"/>
          <w:i/>
          <w:sz w:val="20"/>
          <w:vertAlign w:val="baseline"/>
        </w:rPr>
        <w:t>ci</w:t>
      </w:r>
      <w:r>
        <w:rPr>
          <w:rFonts w:ascii="Calibri"/>
          <w:sz w:val="20"/>
          <w:vertAlign w:val="baseline"/>
        </w:rPr>
        <w:t>t.,</w:t>
      </w:r>
      <w:r>
        <w:rPr>
          <w:rFonts w:ascii="Calibri"/>
          <w:spacing w:val="-9"/>
          <w:sz w:val="20"/>
          <w:vertAlign w:val="baseline"/>
        </w:rPr>
        <w:t> </w:t>
      </w:r>
      <w:r>
        <w:rPr>
          <w:rFonts w:ascii="Calibri"/>
          <w:sz w:val="20"/>
          <w:vertAlign w:val="baseline"/>
        </w:rPr>
        <w:t>p.</w:t>
      </w:r>
      <w:r>
        <w:rPr>
          <w:rFonts w:ascii="Calibri"/>
          <w:spacing w:val="-6"/>
          <w:sz w:val="20"/>
          <w:vertAlign w:val="baseline"/>
        </w:rPr>
        <w:t> </w:t>
      </w:r>
      <w:r>
        <w:rPr>
          <w:rFonts w:ascii="Calibri"/>
          <w:sz w:val="20"/>
          <w:vertAlign w:val="baseline"/>
        </w:rPr>
        <w:t>257</w:t>
      </w:r>
      <w:r>
        <w:rPr>
          <w:rFonts w:ascii="Calibri"/>
          <w:spacing w:val="-4"/>
          <w:sz w:val="20"/>
          <w:vertAlign w:val="baseline"/>
        </w:rPr>
        <w:t> </w:t>
      </w:r>
      <w:r>
        <w:rPr>
          <w:rFonts w:ascii="Calibri"/>
          <w:sz w:val="20"/>
          <w:vertAlign w:val="baseline"/>
        </w:rPr>
        <w:t>and</w:t>
      </w:r>
      <w:r>
        <w:rPr>
          <w:rFonts w:ascii="Calibri"/>
          <w:spacing w:val="-8"/>
          <w:sz w:val="20"/>
          <w:vertAlign w:val="baseline"/>
        </w:rPr>
        <w:t> </w:t>
      </w:r>
      <w:r>
        <w:rPr>
          <w:rFonts w:ascii="Calibri"/>
          <w:sz w:val="20"/>
          <w:vertAlign w:val="baseline"/>
        </w:rPr>
        <w:t>pp.</w:t>
      </w:r>
      <w:r>
        <w:rPr>
          <w:rFonts w:ascii="Calibri"/>
          <w:spacing w:val="-1"/>
          <w:sz w:val="20"/>
          <w:vertAlign w:val="baseline"/>
        </w:rPr>
        <w:t> </w:t>
      </w:r>
      <w:r>
        <w:rPr>
          <w:rFonts w:ascii="Calibri"/>
          <w:sz w:val="20"/>
          <w:vertAlign w:val="baseline"/>
        </w:rPr>
        <w:t>288-</w:t>
      </w:r>
      <w:r>
        <w:rPr>
          <w:rFonts w:ascii="Calibri"/>
          <w:spacing w:val="-5"/>
          <w:sz w:val="20"/>
          <w:vertAlign w:val="baseline"/>
        </w:rPr>
        <w:t>9.</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flamboyant rhetoric.</w:t>
      </w:r>
      <w:r>
        <w:rPr>
          <w:position w:val="6"/>
          <w:sz w:val="16"/>
        </w:rPr>
        <w:t>213</w:t>
      </w:r>
      <w:r>
        <w:rPr>
          <w:spacing w:val="40"/>
          <w:position w:val="6"/>
          <w:sz w:val="16"/>
        </w:rPr>
        <w:t> </w:t>
      </w:r>
      <w:r>
        <w:rPr/>
        <w:t>Mujib also had a talent in directing a political organization, a</w:t>
      </w:r>
      <w:r>
        <w:rPr>
          <w:spacing w:val="80"/>
        </w:rPr>
        <w:t> </w:t>
      </w:r>
      <w:r>
        <w:rPr/>
        <w:t>quality Suhrawardy had found extremely useful. But he had never been known to be a political</w:t>
      </w:r>
      <w:r>
        <w:rPr>
          <w:spacing w:val="39"/>
        </w:rPr>
        <w:t> </w:t>
      </w:r>
      <w:r>
        <w:rPr/>
        <w:t>thinker</w:t>
      </w:r>
      <w:r>
        <w:rPr>
          <w:spacing w:val="38"/>
        </w:rPr>
        <w:t> </w:t>
      </w:r>
      <w:r>
        <w:rPr/>
        <w:t>or</w:t>
      </w:r>
      <w:r>
        <w:rPr>
          <w:spacing w:val="38"/>
        </w:rPr>
        <w:t> </w:t>
      </w:r>
      <w:r>
        <w:rPr/>
        <w:t>much</w:t>
      </w:r>
      <w:r>
        <w:rPr>
          <w:spacing w:val="35"/>
        </w:rPr>
        <w:t> </w:t>
      </w:r>
      <w:r>
        <w:rPr/>
        <w:t>of</w:t>
      </w:r>
      <w:r>
        <w:rPr>
          <w:spacing w:val="39"/>
        </w:rPr>
        <w:t> </w:t>
      </w:r>
      <w:r>
        <w:rPr/>
        <w:t>a</w:t>
      </w:r>
      <w:r>
        <w:rPr>
          <w:spacing w:val="36"/>
        </w:rPr>
        <w:t> </w:t>
      </w:r>
      <w:r>
        <w:rPr/>
        <w:t>strategist.</w:t>
      </w:r>
      <w:r>
        <w:rPr>
          <w:spacing w:val="39"/>
        </w:rPr>
        <w:t> </w:t>
      </w:r>
      <w:r>
        <w:rPr/>
        <w:t>The</w:t>
      </w:r>
      <w:r>
        <w:rPr>
          <w:spacing w:val="30"/>
        </w:rPr>
        <w:t> </w:t>
      </w:r>
      <w:r>
        <w:rPr/>
        <w:t>Awami</w:t>
      </w:r>
      <w:r>
        <w:rPr>
          <w:spacing w:val="39"/>
        </w:rPr>
        <w:t> </w:t>
      </w:r>
      <w:r>
        <w:rPr/>
        <w:t>League's</w:t>
      </w:r>
      <w:r>
        <w:rPr>
          <w:spacing w:val="35"/>
        </w:rPr>
        <w:t> </w:t>
      </w:r>
      <w:r>
        <w:rPr/>
        <w:t>Six</w:t>
      </w:r>
      <w:r>
        <w:rPr>
          <w:spacing w:val="38"/>
        </w:rPr>
        <w:t> </w:t>
      </w:r>
      <w:r>
        <w:rPr/>
        <w:t>Point</w:t>
      </w:r>
      <w:r>
        <w:rPr>
          <w:spacing w:val="34"/>
        </w:rPr>
        <w:t> </w:t>
      </w:r>
      <w:r>
        <w:rPr/>
        <w:t>programme</w:t>
      </w:r>
      <w:r>
        <w:rPr>
          <w:spacing w:val="36"/>
        </w:rPr>
        <w:t> </w:t>
      </w:r>
      <w:r>
        <w:rPr/>
        <w:t>had not been his creation, but in 1966, armed with this new political message, he began to stump</w:t>
      </w:r>
      <w:r>
        <w:rPr>
          <w:spacing w:val="40"/>
        </w:rPr>
        <w:t> </w:t>
      </w:r>
      <w:r>
        <w:rPr/>
        <w:t>the</w:t>
      </w:r>
      <w:r>
        <w:rPr>
          <w:spacing w:val="40"/>
        </w:rPr>
        <w:t> </w:t>
      </w:r>
      <w:r>
        <w:rPr/>
        <w:t>East</w:t>
      </w:r>
      <w:r>
        <w:rPr>
          <w:spacing w:val="40"/>
        </w:rPr>
        <w:t> </w:t>
      </w:r>
      <w:r>
        <w:rPr/>
        <w:t>Pakistani</w:t>
      </w:r>
      <w:r>
        <w:rPr>
          <w:spacing w:val="40"/>
        </w:rPr>
        <w:t> </w:t>
      </w:r>
      <w:r>
        <w:rPr/>
        <w:t>countryside.</w:t>
      </w:r>
      <w:r>
        <w:rPr>
          <w:spacing w:val="40"/>
        </w:rPr>
        <w:t> </w:t>
      </w:r>
      <w:r>
        <w:rPr/>
        <w:t>Using</w:t>
      </w:r>
      <w:r>
        <w:rPr>
          <w:spacing w:val="40"/>
        </w:rPr>
        <w:t> </w:t>
      </w:r>
      <w:r>
        <w:rPr/>
        <w:t>his</w:t>
      </w:r>
      <w:r>
        <w:rPr>
          <w:spacing w:val="40"/>
        </w:rPr>
        <w:t> </w:t>
      </w:r>
      <w:r>
        <w:rPr/>
        <w:t>powerful</w:t>
      </w:r>
      <w:r>
        <w:rPr>
          <w:spacing w:val="40"/>
        </w:rPr>
        <w:t> </w:t>
      </w:r>
      <w:r>
        <w:rPr/>
        <w:t>oratory</w:t>
      </w:r>
      <w:r>
        <w:rPr>
          <w:spacing w:val="40"/>
        </w:rPr>
        <w:t> </w:t>
      </w:r>
      <w:r>
        <w:rPr/>
        <w:t>he</w:t>
      </w:r>
      <w:r>
        <w:rPr>
          <w:spacing w:val="40"/>
        </w:rPr>
        <w:t> </w:t>
      </w:r>
      <w:r>
        <w:rPr/>
        <w:t>preached</w:t>
      </w:r>
      <w:r>
        <w:rPr>
          <w:spacing w:val="40"/>
        </w:rPr>
        <w:t> </w:t>
      </w:r>
      <w:r>
        <w:rPr/>
        <w:t>the gospel of total autonomy and gained many adherents. Soon afterwards the Ayub Khan regime had him jailed. From March 1966 he was shunted from one jail to another on various</w:t>
      </w:r>
      <w:r>
        <w:rPr>
          <w:spacing w:val="40"/>
        </w:rPr>
        <w:t> </w:t>
      </w:r>
      <w:r>
        <w:rPr/>
        <w:t>charges</w:t>
      </w:r>
      <w:r>
        <w:rPr>
          <w:spacing w:val="40"/>
        </w:rPr>
        <w:t> </w:t>
      </w:r>
      <w:r>
        <w:rPr/>
        <w:t>of</w:t>
      </w:r>
      <w:r>
        <w:rPr>
          <w:spacing w:val="40"/>
        </w:rPr>
        <w:t> </w:t>
      </w:r>
      <w:r>
        <w:rPr/>
        <w:t>making</w:t>
      </w:r>
      <w:r>
        <w:rPr>
          <w:spacing w:val="40"/>
        </w:rPr>
        <w:t> </w:t>
      </w:r>
      <w:r>
        <w:rPr/>
        <w:t>seditious</w:t>
      </w:r>
      <w:r>
        <w:rPr>
          <w:spacing w:val="40"/>
        </w:rPr>
        <w:t> </w:t>
      </w:r>
      <w:r>
        <w:rPr/>
        <w:t>speeches</w:t>
      </w:r>
      <w:r>
        <w:rPr>
          <w:spacing w:val="40"/>
        </w:rPr>
        <w:t> </w:t>
      </w:r>
      <w:r>
        <w:rPr/>
        <w:t>and</w:t>
      </w:r>
      <w:r>
        <w:rPr>
          <w:spacing w:val="40"/>
        </w:rPr>
        <w:t> </w:t>
      </w:r>
      <w:r>
        <w:rPr/>
        <w:t>for</w:t>
      </w:r>
      <w:r>
        <w:rPr>
          <w:spacing w:val="40"/>
        </w:rPr>
        <w:t> </w:t>
      </w:r>
      <w:r>
        <w:rPr/>
        <w:t>other</w:t>
      </w:r>
      <w:r>
        <w:rPr>
          <w:spacing w:val="40"/>
        </w:rPr>
        <w:t> </w:t>
      </w:r>
      <w:r>
        <w:rPr/>
        <w:t>subversive</w:t>
      </w:r>
      <w:r>
        <w:rPr>
          <w:spacing w:val="40"/>
        </w:rPr>
        <w:t> </w:t>
      </w:r>
      <w:r>
        <w:rPr/>
        <w:t>activities.</w:t>
      </w:r>
      <w:r>
        <w:rPr>
          <w:spacing w:val="40"/>
        </w:rPr>
        <w:t> </w:t>
      </w:r>
      <w:r>
        <w:rPr/>
        <w:t>In 1968, having arrested a large number of people in the Agartala Conspiracy case, the Government</w:t>
      </w:r>
      <w:r>
        <w:rPr>
          <w:spacing w:val="40"/>
        </w:rPr>
        <w:t> </w:t>
      </w:r>
      <w:r>
        <w:rPr/>
        <w:t>decided,</w:t>
      </w:r>
      <w:r>
        <w:rPr>
          <w:spacing w:val="40"/>
        </w:rPr>
        <w:t> </w:t>
      </w:r>
      <w:r>
        <w:rPr/>
        <w:t>after</w:t>
      </w:r>
      <w:r>
        <w:rPr>
          <w:spacing w:val="40"/>
        </w:rPr>
        <w:t> </w:t>
      </w:r>
      <w:r>
        <w:rPr/>
        <w:t>a</w:t>
      </w:r>
      <w:r>
        <w:rPr>
          <w:spacing w:val="40"/>
        </w:rPr>
        <w:t> </w:t>
      </w:r>
      <w:r>
        <w:rPr/>
        <w:t>few</w:t>
      </w:r>
      <w:r>
        <w:rPr>
          <w:spacing w:val="40"/>
        </w:rPr>
        <w:t> </w:t>
      </w:r>
      <w:r>
        <w:rPr/>
        <w:t>days,</w:t>
      </w:r>
      <w:r>
        <w:rPr>
          <w:spacing w:val="40"/>
        </w:rPr>
        <w:t> </w:t>
      </w:r>
      <w:r>
        <w:rPr/>
        <w:t>to</w:t>
      </w:r>
      <w:r>
        <w:rPr>
          <w:spacing w:val="40"/>
        </w:rPr>
        <w:t> </w:t>
      </w:r>
      <w:r>
        <w:rPr/>
        <w:t>implicate</w:t>
      </w:r>
      <w:r>
        <w:rPr>
          <w:spacing w:val="40"/>
        </w:rPr>
        <w:t> </w:t>
      </w:r>
      <w:r>
        <w:rPr/>
        <w:t>Mujib</w:t>
      </w:r>
      <w:r>
        <w:rPr>
          <w:spacing w:val="40"/>
        </w:rPr>
        <w:t> </w:t>
      </w:r>
      <w:r>
        <w:rPr/>
        <w:t>in</w:t>
      </w:r>
      <w:r>
        <w:rPr>
          <w:spacing w:val="40"/>
        </w:rPr>
        <w:t> </w:t>
      </w:r>
      <w:r>
        <w:rPr/>
        <w:t>the</w:t>
      </w:r>
      <w:r>
        <w:rPr>
          <w:spacing w:val="40"/>
        </w:rPr>
        <w:t> </w:t>
      </w:r>
      <w:r>
        <w:rPr/>
        <w:t>case</w:t>
      </w:r>
      <w:r>
        <w:rPr>
          <w:spacing w:val="40"/>
        </w:rPr>
        <w:t> </w:t>
      </w:r>
      <w:r>
        <w:rPr/>
        <w:t>as</w:t>
      </w:r>
      <w:r>
        <w:rPr>
          <w:spacing w:val="40"/>
        </w:rPr>
        <w:t> </w:t>
      </w:r>
      <w:r>
        <w:rPr/>
        <w:t>well.</w:t>
      </w:r>
      <w:r>
        <w:rPr>
          <w:spacing w:val="40"/>
        </w:rPr>
        <w:t> </w:t>
      </w:r>
      <w:r>
        <w:rPr/>
        <w:t>The reaction</w:t>
      </w:r>
      <w:r>
        <w:rPr>
          <w:spacing w:val="40"/>
        </w:rPr>
        <w:t> </w:t>
      </w:r>
      <w:r>
        <w:rPr/>
        <w:t>among</w:t>
      </w:r>
      <w:r>
        <w:rPr>
          <w:spacing w:val="40"/>
        </w:rPr>
        <w:t> </w:t>
      </w:r>
      <w:r>
        <w:rPr/>
        <w:t>the</w:t>
      </w:r>
      <w:r>
        <w:rPr>
          <w:spacing w:val="40"/>
        </w:rPr>
        <w:t> </w:t>
      </w:r>
      <w:r>
        <w:rPr/>
        <w:t>Bengali</w:t>
      </w:r>
      <w:r>
        <w:rPr>
          <w:spacing w:val="40"/>
        </w:rPr>
        <w:t> </w:t>
      </w:r>
      <w:r>
        <w:rPr/>
        <w:t>intelligentsia</w:t>
      </w:r>
      <w:r>
        <w:rPr>
          <w:spacing w:val="40"/>
        </w:rPr>
        <w:t> </w:t>
      </w:r>
      <w:r>
        <w:rPr/>
        <w:t>was</w:t>
      </w:r>
      <w:r>
        <w:rPr>
          <w:spacing w:val="40"/>
        </w:rPr>
        <w:t> </w:t>
      </w:r>
      <w:r>
        <w:rPr/>
        <w:t>one</w:t>
      </w:r>
      <w:r>
        <w:rPr>
          <w:spacing w:val="40"/>
        </w:rPr>
        <w:t> </w:t>
      </w:r>
      <w:r>
        <w:rPr/>
        <w:t>of</w:t>
      </w:r>
      <w:r>
        <w:rPr>
          <w:spacing w:val="40"/>
        </w:rPr>
        <w:t> </w:t>
      </w:r>
      <w:r>
        <w:rPr/>
        <w:t>utter</w:t>
      </w:r>
      <w:r>
        <w:rPr>
          <w:spacing w:val="40"/>
        </w:rPr>
        <w:t> </w:t>
      </w:r>
      <w:r>
        <w:rPr/>
        <w:t>disbelief.</w:t>
      </w:r>
      <w:r>
        <w:rPr>
          <w:spacing w:val="40"/>
        </w:rPr>
        <w:t> </w:t>
      </w:r>
      <w:r>
        <w:rPr/>
        <w:t>In</w:t>
      </w:r>
      <w:r>
        <w:rPr>
          <w:spacing w:val="40"/>
        </w:rPr>
        <w:t> </w:t>
      </w:r>
      <w:r>
        <w:rPr/>
        <w:t>the</w:t>
      </w:r>
      <w:r>
        <w:rPr>
          <w:spacing w:val="40"/>
        </w:rPr>
        <w:t> </w:t>
      </w:r>
      <w:r>
        <w:rPr/>
        <w:t>eyes</w:t>
      </w:r>
      <w:r>
        <w:rPr>
          <w:spacing w:val="40"/>
        </w:rPr>
        <w:t> </w:t>
      </w:r>
      <w:r>
        <w:rPr/>
        <w:t>of</w:t>
      </w:r>
      <w:r>
        <w:rPr>
          <w:spacing w:val="40"/>
        </w:rPr>
        <w:t> </w:t>
      </w:r>
      <w:r>
        <w:rPr/>
        <w:t>the East</w:t>
      </w:r>
      <w:r>
        <w:rPr>
          <w:spacing w:val="40"/>
        </w:rPr>
        <w:t> </w:t>
      </w:r>
      <w:r>
        <w:rPr/>
        <w:t>Pakistani</w:t>
      </w:r>
      <w:r>
        <w:rPr>
          <w:spacing w:val="40"/>
        </w:rPr>
        <w:t> </w:t>
      </w:r>
      <w:r>
        <w:rPr/>
        <w:t>masses,</w:t>
      </w:r>
      <w:r>
        <w:rPr>
          <w:spacing w:val="40"/>
        </w:rPr>
        <w:t> </w:t>
      </w:r>
      <w:r>
        <w:rPr/>
        <w:t>Mujib</w:t>
      </w:r>
      <w:r>
        <w:rPr>
          <w:spacing w:val="40"/>
        </w:rPr>
        <w:t> </w:t>
      </w:r>
      <w:r>
        <w:rPr/>
        <w:t>became</w:t>
      </w:r>
      <w:r>
        <w:rPr>
          <w:spacing w:val="40"/>
        </w:rPr>
        <w:t> </w:t>
      </w:r>
      <w:r>
        <w:rPr/>
        <w:t>a</w:t>
      </w:r>
      <w:r>
        <w:rPr>
          <w:spacing w:val="40"/>
        </w:rPr>
        <w:t> </w:t>
      </w:r>
      <w:r>
        <w:rPr/>
        <w:t>martyr</w:t>
      </w:r>
      <w:r>
        <w:rPr>
          <w:spacing w:val="40"/>
        </w:rPr>
        <w:t> </w:t>
      </w:r>
      <w:r>
        <w:rPr/>
        <w:t>overnight.</w:t>
      </w:r>
      <w:r>
        <w:rPr>
          <w:spacing w:val="40"/>
        </w:rPr>
        <w:t> </w:t>
      </w:r>
      <w:r>
        <w:rPr/>
        <w:t>He</w:t>
      </w:r>
      <w:r>
        <w:rPr>
          <w:spacing w:val="40"/>
        </w:rPr>
        <w:t> </w:t>
      </w:r>
      <w:r>
        <w:rPr/>
        <w:t>had</w:t>
      </w:r>
      <w:r>
        <w:rPr>
          <w:spacing w:val="40"/>
        </w:rPr>
        <w:t> </w:t>
      </w:r>
      <w:r>
        <w:rPr/>
        <w:t>become</w:t>
      </w:r>
      <w:r>
        <w:rPr>
          <w:spacing w:val="40"/>
        </w:rPr>
        <w:t> </w:t>
      </w:r>
      <w:r>
        <w:rPr/>
        <w:t>East Pakistan's</w:t>
      </w:r>
      <w:r>
        <w:rPr>
          <w:spacing w:val="40"/>
        </w:rPr>
        <w:t> </w:t>
      </w:r>
      <w:r>
        <w:rPr/>
        <w:t>principal</w:t>
      </w:r>
      <w:r>
        <w:rPr>
          <w:spacing w:val="40"/>
        </w:rPr>
        <w:t> </w:t>
      </w:r>
      <w:r>
        <w:rPr/>
        <w:t>symbol</w:t>
      </w:r>
      <w:r>
        <w:rPr>
          <w:spacing w:val="40"/>
        </w:rPr>
        <w:t> </w:t>
      </w:r>
      <w:r>
        <w:rPr/>
        <w:t>of</w:t>
      </w:r>
      <w:r>
        <w:rPr>
          <w:spacing w:val="40"/>
        </w:rPr>
        <w:t> </w:t>
      </w:r>
      <w:r>
        <w:rPr/>
        <w:t>defiance</w:t>
      </w:r>
      <w:r>
        <w:rPr>
          <w:spacing w:val="40"/>
        </w:rPr>
        <w:t> </w:t>
      </w:r>
      <w:r>
        <w:rPr/>
        <w:t>against</w:t>
      </w:r>
      <w:r>
        <w:rPr>
          <w:spacing w:val="40"/>
        </w:rPr>
        <w:t> </w:t>
      </w:r>
      <w:r>
        <w:rPr/>
        <w:t>tyranny.</w:t>
      </w:r>
    </w:p>
    <w:p>
      <w:pPr>
        <w:pStyle w:val="BodyText"/>
        <w:spacing w:before="17"/>
      </w:pPr>
    </w:p>
    <w:p>
      <w:pPr>
        <w:pStyle w:val="BodyText"/>
        <w:spacing w:line="254" w:lineRule="auto"/>
        <w:ind w:left="1440" w:right="1437"/>
        <w:jc w:val="both"/>
      </w:pPr>
      <w:r>
        <w:rPr>
          <w:w w:val="105"/>
        </w:rPr>
        <w:t>Ayub</w:t>
      </w:r>
      <w:r>
        <w:rPr>
          <w:w w:val="105"/>
        </w:rPr>
        <w:t> Khan</w:t>
      </w:r>
      <w:r>
        <w:rPr>
          <w:w w:val="105"/>
        </w:rPr>
        <w:t> had</w:t>
      </w:r>
      <w:r>
        <w:rPr>
          <w:w w:val="105"/>
        </w:rPr>
        <w:t> been</w:t>
      </w:r>
      <w:r>
        <w:rPr>
          <w:w w:val="105"/>
        </w:rPr>
        <w:t> pressurized</w:t>
      </w:r>
      <w:r>
        <w:rPr>
          <w:w w:val="105"/>
        </w:rPr>
        <w:t> by</w:t>
      </w:r>
      <w:r>
        <w:rPr>
          <w:w w:val="105"/>
        </w:rPr>
        <w:t> politicians</w:t>
      </w:r>
      <w:r>
        <w:rPr>
          <w:w w:val="105"/>
        </w:rPr>
        <w:t> to</w:t>
      </w:r>
      <w:r>
        <w:rPr>
          <w:w w:val="105"/>
        </w:rPr>
        <w:t> release</w:t>
      </w:r>
      <w:r>
        <w:rPr>
          <w:w w:val="105"/>
        </w:rPr>
        <w:t> Mujib</w:t>
      </w:r>
      <w:r>
        <w:rPr>
          <w:w w:val="105"/>
        </w:rPr>
        <w:t> at</w:t>
      </w:r>
      <w:r>
        <w:rPr>
          <w:w w:val="105"/>
        </w:rPr>
        <w:t> the</w:t>
      </w:r>
      <w:r>
        <w:rPr>
          <w:w w:val="105"/>
        </w:rPr>
        <w:t> time</w:t>
      </w:r>
      <w:r>
        <w:rPr>
          <w:w w:val="105"/>
        </w:rPr>
        <w:t> of</w:t>
      </w:r>
      <w:r>
        <w:rPr>
          <w:w w:val="105"/>
        </w:rPr>
        <w:t> the Round</w:t>
      </w:r>
      <w:r>
        <w:rPr>
          <w:spacing w:val="-1"/>
          <w:w w:val="105"/>
        </w:rPr>
        <w:t> </w:t>
      </w:r>
      <w:r>
        <w:rPr>
          <w:w w:val="105"/>
        </w:rPr>
        <w:t>Table</w:t>
      </w:r>
      <w:r>
        <w:rPr>
          <w:spacing w:val="-3"/>
          <w:w w:val="105"/>
        </w:rPr>
        <w:t> </w:t>
      </w:r>
      <w:r>
        <w:rPr>
          <w:w w:val="105"/>
        </w:rPr>
        <w:t>Conference</w:t>
      </w:r>
      <w:r>
        <w:rPr>
          <w:spacing w:val="-3"/>
          <w:w w:val="105"/>
        </w:rPr>
        <w:t> </w:t>
      </w:r>
      <w:r>
        <w:rPr>
          <w:w w:val="105"/>
        </w:rPr>
        <w:t>in</w:t>
      </w:r>
      <w:r>
        <w:rPr>
          <w:spacing w:val="-4"/>
          <w:w w:val="105"/>
        </w:rPr>
        <w:t> </w:t>
      </w:r>
      <w:r>
        <w:rPr>
          <w:w w:val="105"/>
        </w:rPr>
        <w:t>February</w:t>
      </w:r>
      <w:r>
        <w:rPr>
          <w:spacing w:val="-2"/>
          <w:w w:val="105"/>
        </w:rPr>
        <w:t> </w:t>
      </w:r>
      <w:r>
        <w:rPr>
          <w:w w:val="105"/>
        </w:rPr>
        <w:t>1969.</w:t>
      </w:r>
      <w:r>
        <w:rPr>
          <w:spacing w:val="-1"/>
          <w:w w:val="105"/>
        </w:rPr>
        <w:t> </w:t>
      </w:r>
      <w:r>
        <w:rPr>
          <w:w w:val="105"/>
        </w:rPr>
        <w:t>Mujib,</w:t>
      </w:r>
      <w:r>
        <w:rPr>
          <w:spacing w:val="-1"/>
          <w:w w:val="105"/>
        </w:rPr>
        <w:t> </w:t>
      </w:r>
      <w:r>
        <w:rPr>
          <w:w w:val="105"/>
        </w:rPr>
        <w:t>however,</w:t>
      </w:r>
      <w:r>
        <w:rPr>
          <w:spacing w:val="-1"/>
          <w:w w:val="105"/>
        </w:rPr>
        <w:t> </w:t>
      </w:r>
      <w:r>
        <w:rPr>
          <w:w w:val="105"/>
        </w:rPr>
        <w:t>refused</w:t>
      </w:r>
      <w:r>
        <w:rPr>
          <w:spacing w:val="-1"/>
          <w:w w:val="105"/>
        </w:rPr>
        <w:t> </w:t>
      </w:r>
      <w:r>
        <w:rPr>
          <w:w w:val="105"/>
        </w:rPr>
        <w:t>to</w:t>
      </w:r>
      <w:r>
        <w:rPr>
          <w:spacing w:val="-5"/>
          <w:w w:val="105"/>
        </w:rPr>
        <w:t> </w:t>
      </w:r>
      <w:r>
        <w:rPr>
          <w:w w:val="105"/>
        </w:rPr>
        <w:t>back</w:t>
      </w:r>
      <w:r>
        <w:rPr>
          <w:spacing w:val="-2"/>
          <w:w w:val="105"/>
        </w:rPr>
        <w:t> </w:t>
      </w:r>
      <w:r>
        <w:rPr>
          <w:w w:val="105"/>
        </w:rPr>
        <w:t>down</w:t>
      </w:r>
      <w:r>
        <w:rPr>
          <w:spacing w:val="-4"/>
          <w:w w:val="105"/>
        </w:rPr>
        <w:t> </w:t>
      </w:r>
      <w:r>
        <w:rPr>
          <w:w w:val="105"/>
        </w:rPr>
        <w:t>from his</w:t>
      </w:r>
      <w:r>
        <w:rPr>
          <w:w w:val="105"/>
        </w:rPr>
        <w:t> Six</w:t>
      </w:r>
      <w:r>
        <w:rPr>
          <w:w w:val="105"/>
        </w:rPr>
        <w:t> Points,</w:t>
      </w:r>
      <w:r>
        <w:rPr>
          <w:w w:val="105"/>
        </w:rPr>
        <w:t> thereby</w:t>
      </w:r>
      <w:r>
        <w:rPr>
          <w:w w:val="105"/>
        </w:rPr>
        <w:t> dooming</w:t>
      </w:r>
      <w:r>
        <w:rPr>
          <w:w w:val="105"/>
        </w:rPr>
        <w:t> the</w:t>
      </w:r>
      <w:r>
        <w:rPr>
          <w:w w:val="105"/>
        </w:rPr>
        <w:t> RTC.</w:t>
      </w:r>
      <w:r>
        <w:rPr>
          <w:w w:val="105"/>
        </w:rPr>
        <w:t> It</w:t>
      </w:r>
      <w:r>
        <w:rPr>
          <w:w w:val="105"/>
        </w:rPr>
        <w:t> has</w:t>
      </w:r>
      <w:r>
        <w:rPr>
          <w:w w:val="105"/>
        </w:rPr>
        <w:t> been</w:t>
      </w:r>
      <w:r>
        <w:rPr>
          <w:w w:val="105"/>
        </w:rPr>
        <w:t> claimed</w:t>
      </w:r>
      <w:r>
        <w:rPr>
          <w:w w:val="105"/>
        </w:rPr>
        <w:t> that</w:t>
      </w:r>
      <w:r>
        <w:rPr>
          <w:w w:val="105"/>
        </w:rPr>
        <w:t> he</w:t>
      </w:r>
      <w:r>
        <w:rPr>
          <w:w w:val="105"/>
        </w:rPr>
        <w:t> was</w:t>
      </w:r>
      <w:r>
        <w:rPr>
          <w:w w:val="105"/>
        </w:rPr>
        <w:t> offered</w:t>
      </w:r>
      <w:r>
        <w:rPr>
          <w:w w:val="105"/>
        </w:rPr>
        <w:t> the prime</w:t>
      </w:r>
      <w:r>
        <w:rPr>
          <w:w w:val="105"/>
        </w:rPr>
        <w:t> ministership</w:t>
      </w:r>
      <w:r>
        <w:rPr>
          <w:w w:val="105"/>
        </w:rPr>
        <w:t> at</w:t>
      </w:r>
      <w:r>
        <w:rPr>
          <w:w w:val="105"/>
        </w:rPr>
        <w:t> this</w:t>
      </w:r>
      <w:r>
        <w:rPr>
          <w:w w:val="105"/>
        </w:rPr>
        <w:t> stage</w:t>
      </w:r>
      <w:r>
        <w:rPr>
          <w:w w:val="105"/>
        </w:rPr>
        <w:t> by</w:t>
      </w:r>
      <w:r>
        <w:rPr>
          <w:w w:val="105"/>
        </w:rPr>
        <w:t> a desperate</w:t>
      </w:r>
      <w:r>
        <w:rPr>
          <w:w w:val="105"/>
        </w:rPr>
        <w:t> Ayub</w:t>
      </w:r>
      <w:r>
        <w:rPr>
          <w:w w:val="105"/>
        </w:rPr>
        <w:t> Khan, but</w:t>
      </w:r>
      <w:r>
        <w:rPr>
          <w:w w:val="105"/>
        </w:rPr>
        <w:t> Mujib was</w:t>
      </w:r>
      <w:r>
        <w:rPr>
          <w:w w:val="105"/>
        </w:rPr>
        <w:t> nervous</w:t>
      </w:r>
      <w:r>
        <w:rPr>
          <w:w w:val="105"/>
        </w:rPr>
        <w:t> of jeopardizing</w:t>
      </w:r>
      <w:r>
        <w:rPr>
          <w:spacing w:val="-4"/>
          <w:w w:val="105"/>
        </w:rPr>
        <w:t> </w:t>
      </w:r>
      <w:r>
        <w:rPr>
          <w:w w:val="105"/>
        </w:rPr>
        <w:t>his</w:t>
      </w:r>
      <w:r>
        <w:rPr>
          <w:spacing w:val="-6"/>
          <w:w w:val="105"/>
        </w:rPr>
        <w:t> </w:t>
      </w:r>
      <w:r>
        <w:rPr>
          <w:w w:val="105"/>
        </w:rPr>
        <w:t>image</w:t>
      </w:r>
      <w:r>
        <w:rPr>
          <w:spacing w:val="-5"/>
          <w:w w:val="105"/>
        </w:rPr>
        <w:t> </w:t>
      </w:r>
      <w:r>
        <w:rPr>
          <w:w w:val="105"/>
        </w:rPr>
        <w:t>with</w:t>
      </w:r>
      <w:r>
        <w:rPr>
          <w:spacing w:val="-5"/>
          <w:w w:val="105"/>
        </w:rPr>
        <w:t> </w:t>
      </w:r>
      <w:r>
        <w:rPr>
          <w:w w:val="105"/>
        </w:rPr>
        <w:t>the</w:t>
      </w:r>
      <w:r>
        <w:rPr>
          <w:spacing w:val="-5"/>
          <w:w w:val="105"/>
        </w:rPr>
        <w:t> </w:t>
      </w:r>
      <w:r>
        <w:rPr>
          <w:w w:val="105"/>
        </w:rPr>
        <w:t>Bengalis.</w:t>
      </w:r>
      <w:r>
        <w:rPr>
          <w:spacing w:val="-4"/>
          <w:w w:val="105"/>
        </w:rPr>
        <w:t> </w:t>
      </w:r>
      <w:r>
        <w:rPr>
          <w:w w:val="105"/>
        </w:rPr>
        <w:t>It</w:t>
      </w:r>
      <w:r>
        <w:rPr>
          <w:spacing w:val="-6"/>
          <w:w w:val="105"/>
        </w:rPr>
        <w:t> </w:t>
      </w:r>
      <w:r>
        <w:rPr>
          <w:w w:val="105"/>
        </w:rPr>
        <w:t>was</w:t>
      </w:r>
      <w:r>
        <w:rPr>
          <w:spacing w:val="-6"/>
          <w:w w:val="105"/>
        </w:rPr>
        <w:t> </w:t>
      </w:r>
      <w:r>
        <w:rPr>
          <w:w w:val="105"/>
        </w:rPr>
        <w:t>also</w:t>
      </w:r>
      <w:r>
        <w:rPr>
          <w:spacing w:val="-6"/>
          <w:w w:val="105"/>
        </w:rPr>
        <w:t> </w:t>
      </w:r>
      <w:r>
        <w:rPr>
          <w:w w:val="105"/>
        </w:rPr>
        <w:t>said</w:t>
      </w:r>
      <w:r>
        <w:rPr>
          <w:spacing w:val="-4"/>
          <w:w w:val="105"/>
        </w:rPr>
        <w:t> </w:t>
      </w:r>
      <w:r>
        <w:rPr>
          <w:w w:val="105"/>
        </w:rPr>
        <w:t>that</w:t>
      </w:r>
      <w:r>
        <w:rPr>
          <w:spacing w:val="-3"/>
          <w:w w:val="105"/>
        </w:rPr>
        <w:t> </w:t>
      </w:r>
      <w:r>
        <w:rPr>
          <w:w w:val="105"/>
        </w:rPr>
        <w:t>another</w:t>
      </w:r>
      <w:r>
        <w:rPr>
          <w:spacing w:val="-4"/>
          <w:w w:val="105"/>
        </w:rPr>
        <w:t> </w:t>
      </w:r>
      <w:r>
        <w:rPr>
          <w:w w:val="105"/>
        </w:rPr>
        <w:t>reason</w:t>
      </w:r>
      <w:r>
        <w:rPr>
          <w:spacing w:val="-5"/>
          <w:w w:val="105"/>
        </w:rPr>
        <w:t> </w:t>
      </w:r>
      <w:r>
        <w:rPr>
          <w:w w:val="105"/>
        </w:rPr>
        <w:t>for him</w:t>
      </w:r>
      <w:r>
        <w:rPr>
          <w:spacing w:val="-6"/>
          <w:w w:val="105"/>
        </w:rPr>
        <w:t> </w:t>
      </w:r>
      <w:r>
        <w:rPr>
          <w:w w:val="105"/>
        </w:rPr>
        <w:t>to turn</w:t>
      </w:r>
      <w:r>
        <w:rPr>
          <w:w w:val="105"/>
        </w:rPr>
        <w:t> down</w:t>
      </w:r>
      <w:r>
        <w:rPr>
          <w:w w:val="105"/>
        </w:rPr>
        <w:t> Ayub</w:t>
      </w:r>
      <w:r>
        <w:rPr>
          <w:w w:val="105"/>
        </w:rPr>
        <w:t> Khan's</w:t>
      </w:r>
      <w:r>
        <w:rPr>
          <w:w w:val="105"/>
        </w:rPr>
        <w:t> offer</w:t>
      </w:r>
      <w:r>
        <w:rPr>
          <w:w w:val="105"/>
        </w:rPr>
        <w:t> was</w:t>
      </w:r>
      <w:r>
        <w:rPr>
          <w:w w:val="105"/>
        </w:rPr>
        <w:t> that</w:t>
      </w:r>
      <w:r>
        <w:rPr>
          <w:w w:val="105"/>
        </w:rPr>
        <w:t> some</w:t>
      </w:r>
      <w:r>
        <w:rPr>
          <w:w w:val="105"/>
        </w:rPr>
        <w:t> generals</w:t>
      </w:r>
      <w:r>
        <w:rPr>
          <w:w w:val="105"/>
        </w:rPr>
        <w:t> had</w:t>
      </w:r>
      <w:r>
        <w:rPr>
          <w:w w:val="105"/>
        </w:rPr>
        <w:t> secretly</w:t>
      </w:r>
      <w:r>
        <w:rPr>
          <w:w w:val="105"/>
        </w:rPr>
        <w:t> offered</w:t>
      </w:r>
      <w:r>
        <w:rPr>
          <w:w w:val="105"/>
        </w:rPr>
        <w:t> him</w:t>
      </w:r>
      <w:r>
        <w:rPr>
          <w:w w:val="105"/>
        </w:rPr>
        <w:t> the alternative</w:t>
      </w:r>
      <w:r>
        <w:rPr>
          <w:w w:val="105"/>
        </w:rPr>
        <w:t> of</w:t>
      </w:r>
      <w:r>
        <w:rPr>
          <w:w w:val="105"/>
        </w:rPr>
        <w:t> gaining legitimate</w:t>
      </w:r>
      <w:r>
        <w:rPr>
          <w:w w:val="105"/>
        </w:rPr>
        <w:t> power</w:t>
      </w:r>
      <w:r>
        <w:rPr>
          <w:w w:val="105"/>
        </w:rPr>
        <w:t> through</w:t>
      </w:r>
      <w:r>
        <w:rPr>
          <w:w w:val="105"/>
        </w:rPr>
        <w:t> elections.</w:t>
      </w:r>
      <w:r>
        <w:rPr>
          <w:w w:val="105"/>
        </w:rPr>
        <w:t> None</w:t>
      </w:r>
      <w:r>
        <w:rPr>
          <w:w w:val="105"/>
        </w:rPr>
        <w:t> of</w:t>
      </w:r>
      <w:r>
        <w:rPr>
          <w:w w:val="105"/>
        </w:rPr>
        <w:t> this</w:t>
      </w:r>
      <w:r>
        <w:rPr>
          <w:w w:val="105"/>
        </w:rPr>
        <w:t> can</w:t>
      </w:r>
      <w:r>
        <w:rPr>
          <w:w w:val="105"/>
        </w:rPr>
        <w:t> be</w:t>
      </w:r>
      <w:r>
        <w:rPr>
          <w:w w:val="105"/>
        </w:rPr>
        <w:t> proved. The downfall of Ayub Khan and his successor Yahya Khan's promise to hold elections, offered the opportunity that Mujib and his Awami League had long sought.</w:t>
      </w:r>
    </w:p>
    <w:p>
      <w:pPr>
        <w:pStyle w:val="BodyText"/>
        <w:spacing w:before="15"/>
      </w:pPr>
    </w:p>
    <w:p>
      <w:pPr>
        <w:pStyle w:val="BodyText"/>
        <w:spacing w:line="254" w:lineRule="auto"/>
        <w:ind w:left="1440" w:right="1433"/>
        <w:jc w:val="both"/>
      </w:pPr>
      <w:r>
        <w:rPr>
          <w:w w:val="105"/>
        </w:rPr>
        <w:t>Early on in his reign, Yahya Khan realized the importance of Mujib and began making attempts</w:t>
      </w:r>
      <w:r>
        <w:rPr>
          <w:w w:val="105"/>
        </w:rPr>
        <w:t> to</w:t>
      </w:r>
      <w:r>
        <w:rPr>
          <w:w w:val="105"/>
        </w:rPr>
        <w:t> win</w:t>
      </w:r>
      <w:r>
        <w:rPr>
          <w:w w:val="105"/>
        </w:rPr>
        <w:t> him</w:t>
      </w:r>
      <w:r>
        <w:rPr>
          <w:w w:val="105"/>
        </w:rPr>
        <w:t> over.</w:t>
      </w:r>
      <w:r>
        <w:rPr>
          <w:w w:val="105"/>
        </w:rPr>
        <w:t> The</w:t>
      </w:r>
      <w:r>
        <w:rPr>
          <w:w w:val="105"/>
        </w:rPr>
        <w:t> general</w:t>
      </w:r>
      <w:r>
        <w:rPr>
          <w:w w:val="105"/>
        </w:rPr>
        <w:t> adopted</w:t>
      </w:r>
      <w:r>
        <w:rPr>
          <w:w w:val="105"/>
        </w:rPr>
        <w:t> the</w:t>
      </w:r>
      <w:r>
        <w:rPr>
          <w:w w:val="105"/>
        </w:rPr>
        <w:t> principle</w:t>
      </w:r>
      <w:r>
        <w:rPr>
          <w:w w:val="105"/>
        </w:rPr>
        <w:t> of</w:t>
      </w:r>
      <w:r>
        <w:rPr>
          <w:w w:val="105"/>
        </w:rPr>
        <w:t> 'one-man-one-vote' conceding</w:t>
      </w:r>
      <w:r>
        <w:rPr>
          <w:w w:val="105"/>
        </w:rPr>
        <w:t> the</w:t>
      </w:r>
      <w:r>
        <w:rPr>
          <w:w w:val="105"/>
        </w:rPr>
        <w:t> majority</w:t>
      </w:r>
      <w:r>
        <w:rPr>
          <w:w w:val="105"/>
        </w:rPr>
        <w:t> of</w:t>
      </w:r>
      <w:r>
        <w:rPr>
          <w:w w:val="105"/>
        </w:rPr>
        <w:t> the</w:t>
      </w:r>
      <w:r>
        <w:rPr>
          <w:w w:val="105"/>
        </w:rPr>
        <w:t> proposed</w:t>
      </w:r>
      <w:r>
        <w:rPr>
          <w:w w:val="105"/>
        </w:rPr>
        <w:t> future</w:t>
      </w:r>
      <w:r>
        <w:rPr>
          <w:w w:val="105"/>
        </w:rPr>
        <w:t> Parliament</w:t>
      </w:r>
      <w:r>
        <w:rPr>
          <w:w w:val="105"/>
        </w:rPr>
        <w:t> to</w:t>
      </w:r>
      <w:r>
        <w:rPr>
          <w:w w:val="105"/>
        </w:rPr>
        <w:t> the</w:t>
      </w:r>
      <w:r>
        <w:rPr>
          <w:w w:val="105"/>
        </w:rPr>
        <w:t> East</w:t>
      </w:r>
      <w:r>
        <w:rPr>
          <w:w w:val="105"/>
        </w:rPr>
        <w:t> Wing.</w:t>
      </w:r>
      <w:r>
        <w:rPr>
          <w:w w:val="105"/>
        </w:rPr>
        <w:t> Yahya Khan, in an effort to appease Mujib, also committed the fatal blunder of permitting the future</w:t>
      </w:r>
      <w:r>
        <w:rPr>
          <w:w w:val="105"/>
        </w:rPr>
        <w:t> Constitution</w:t>
      </w:r>
      <w:r>
        <w:rPr>
          <w:w w:val="105"/>
        </w:rPr>
        <w:t> to</w:t>
      </w:r>
      <w:r>
        <w:rPr>
          <w:w w:val="105"/>
        </w:rPr>
        <w:t> be</w:t>
      </w:r>
      <w:r>
        <w:rPr>
          <w:w w:val="105"/>
        </w:rPr>
        <w:t> determined</w:t>
      </w:r>
      <w:r>
        <w:rPr>
          <w:w w:val="105"/>
        </w:rPr>
        <w:t> by</w:t>
      </w:r>
      <w:r>
        <w:rPr>
          <w:w w:val="105"/>
        </w:rPr>
        <w:t> a</w:t>
      </w:r>
      <w:r>
        <w:rPr>
          <w:w w:val="105"/>
        </w:rPr>
        <w:t> simple</w:t>
      </w:r>
      <w:r>
        <w:rPr>
          <w:w w:val="105"/>
        </w:rPr>
        <w:t> majority</w:t>
      </w:r>
      <w:r>
        <w:rPr>
          <w:w w:val="105"/>
        </w:rPr>
        <w:t> of</w:t>
      </w:r>
      <w:r>
        <w:rPr>
          <w:w w:val="105"/>
        </w:rPr>
        <w:t> the</w:t>
      </w:r>
      <w:r>
        <w:rPr>
          <w:w w:val="105"/>
        </w:rPr>
        <w:t> new</w:t>
      </w:r>
      <w:r>
        <w:rPr>
          <w:w w:val="105"/>
        </w:rPr>
        <w:t> National Assembly.</w:t>
      </w:r>
      <w:r>
        <w:rPr>
          <w:w w:val="105"/>
        </w:rPr>
        <w:t> A</w:t>
      </w:r>
      <w:r>
        <w:rPr>
          <w:w w:val="105"/>
        </w:rPr>
        <w:t> political</w:t>
      </w:r>
      <w:r>
        <w:rPr>
          <w:w w:val="105"/>
        </w:rPr>
        <w:t> scientist</w:t>
      </w:r>
      <w:r>
        <w:rPr>
          <w:w w:val="105"/>
        </w:rPr>
        <w:t> later</w:t>
      </w:r>
      <w:r>
        <w:rPr>
          <w:w w:val="105"/>
        </w:rPr>
        <w:t> commenting</w:t>
      </w:r>
      <w:r>
        <w:rPr>
          <w:w w:val="105"/>
        </w:rPr>
        <w:t> on</w:t>
      </w:r>
      <w:r>
        <w:rPr>
          <w:w w:val="105"/>
        </w:rPr>
        <w:t> the</w:t>
      </w:r>
      <w:r>
        <w:rPr>
          <w:w w:val="105"/>
        </w:rPr>
        <w:t> situation</w:t>
      </w:r>
      <w:r>
        <w:rPr>
          <w:w w:val="105"/>
        </w:rPr>
        <w:t> stated</w:t>
      </w:r>
      <w:r>
        <w:rPr>
          <w:w w:val="105"/>
        </w:rPr>
        <w:t> that</w:t>
      </w:r>
      <w:r>
        <w:rPr>
          <w:w w:val="105"/>
        </w:rPr>
        <w:t> Yahya Khan's</w:t>
      </w:r>
      <w:r>
        <w:rPr>
          <w:w w:val="105"/>
        </w:rPr>
        <w:t> concerted</w:t>
      </w:r>
      <w:r>
        <w:rPr>
          <w:w w:val="105"/>
        </w:rPr>
        <w:t> attempts</w:t>
      </w:r>
      <w:r>
        <w:rPr>
          <w:w w:val="105"/>
        </w:rPr>
        <w:t> to</w:t>
      </w:r>
      <w:r>
        <w:rPr>
          <w:w w:val="105"/>
        </w:rPr>
        <w:t> placate</w:t>
      </w:r>
      <w:r>
        <w:rPr>
          <w:w w:val="105"/>
        </w:rPr>
        <w:t> the</w:t>
      </w:r>
      <w:r>
        <w:rPr>
          <w:w w:val="105"/>
        </w:rPr>
        <w:t> leader</w:t>
      </w:r>
      <w:r>
        <w:rPr>
          <w:w w:val="105"/>
        </w:rPr>
        <w:t> of</w:t>
      </w:r>
      <w:r>
        <w:rPr>
          <w:w w:val="105"/>
        </w:rPr>
        <w:t> the</w:t>
      </w:r>
      <w:r>
        <w:rPr>
          <w:w w:val="105"/>
        </w:rPr>
        <w:t> Awami</w:t>
      </w:r>
      <w:r>
        <w:rPr>
          <w:w w:val="105"/>
        </w:rPr>
        <w:t> League</w:t>
      </w:r>
      <w:r>
        <w:rPr>
          <w:w w:val="105"/>
        </w:rPr>
        <w:t> led</w:t>
      </w:r>
      <w:r>
        <w:rPr>
          <w:w w:val="105"/>
        </w:rPr>
        <w:t> Mujib</w:t>
      </w:r>
      <w:r>
        <w:rPr>
          <w:w w:val="105"/>
        </w:rPr>
        <w:t> to privately</w:t>
      </w:r>
      <w:r>
        <w:rPr>
          <w:spacing w:val="-7"/>
          <w:w w:val="105"/>
        </w:rPr>
        <w:t> </w:t>
      </w:r>
      <w:r>
        <w:rPr>
          <w:w w:val="105"/>
        </w:rPr>
        <w:t>conclude</w:t>
      </w:r>
      <w:r>
        <w:rPr>
          <w:spacing w:val="-8"/>
          <w:w w:val="105"/>
        </w:rPr>
        <w:t> </w:t>
      </w:r>
      <w:r>
        <w:rPr>
          <w:w w:val="105"/>
        </w:rPr>
        <w:t>that</w:t>
      </w:r>
      <w:r>
        <w:rPr>
          <w:spacing w:val="-9"/>
          <w:w w:val="105"/>
        </w:rPr>
        <w:t> </w:t>
      </w:r>
      <w:r>
        <w:rPr>
          <w:w w:val="105"/>
        </w:rPr>
        <w:t>'Yahya</w:t>
      </w:r>
      <w:r>
        <w:rPr>
          <w:spacing w:val="-4"/>
          <w:w w:val="105"/>
        </w:rPr>
        <w:t> </w:t>
      </w:r>
      <w:r>
        <w:rPr>
          <w:w w:val="105"/>
        </w:rPr>
        <w:t>could</w:t>
      </w:r>
      <w:r>
        <w:rPr>
          <w:spacing w:val="-7"/>
          <w:w w:val="105"/>
        </w:rPr>
        <w:t> </w:t>
      </w:r>
      <w:r>
        <w:rPr>
          <w:w w:val="105"/>
        </w:rPr>
        <w:t>not</w:t>
      </w:r>
      <w:r>
        <w:rPr>
          <w:spacing w:val="-6"/>
          <w:w w:val="105"/>
        </w:rPr>
        <w:t> </w:t>
      </w:r>
      <w:r>
        <w:rPr>
          <w:w w:val="105"/>
        </w:rPr>
        <w:t>say</w:t>
      </w:r>
      <w:r>
        <w:rPr>
          <w:spacing w:val="-7"/>
          <w:w w:val="105"/>
        </w:rPr>
        <w:t> </w:t>
      </w:r>
      <w:r>
        <w:rPr>
          <w:w w:val="105"/>
        </w:rPr>
        <w:t>"no"</w:t>
      </w:r>
      <w:r>
        <w:rPr>
          <w:spacing w:val="-7"/>
          <w:w w:val="105"/>
        </w:rPr>
        <w:t> </w:t>
      </w:r>
      <w:r>
        <w:rPr>
          <w:w w:val="105"/>
        </w:rPr>
        <w:t>to</w:t>
      </w:r>
      <w:r>
        <w:rPr>
          <w:spacing w:val="-9"/>
          <w:w w:val="105"/>
        </w:rPr>
        <w:t> </w:t>
      </w:r>
      <w:r>
        <w:rPr>
          <w:w w:val="105"/>
        </w:rPr>
        <w:t>him'.</w:t>
      </w:r>
      <w:r>
        <w:rPr>
          <w:w w:val="105"/>
          <w:position w:val="6"/>
          <w:sz w:val="16"/>
        </w:rPr>
        <w:t>214</w:t>
      </w:r>
      <w:r>
        <w:rPr>
          <w:spacing w:val="12"/>
          <w:w w:val="105"/>
          <w:position w:val="6"/>
          <w:sz w:val="16"/>
        </w:rPr>
        <w:t> </w:t>
      </w:r>
      <w:r>
        <w:rPr>
          <w:w w:val="105"/>
        </w:rPr>
        <w:t>In</w:t>
      </w:r>
      <w:r>
        <w:rPr>
          <w:spacing w:val="-8"/>
          <w:w w:val="105"/>
        </w:rPr>
        <w:t> </w:t>
      </w:r>
      <w:r>
        <w:rPr>
          <w:w w:val="105"/>
        </w:rPr>
        <w:t>return</w:t>
      </w:r>
      <w:r>
        <w:rPr>
          <w:spacing w:val="-8"/>
          <w:w w:val="105"/>
        </w:rPr>
        <w:t> </w:t>
      </w:r>
      <w:r>
        <w:rPr>
          <w:w w:val="105"/>
        </w:rPr>
        <w:t>the</w:t>
      </w:r>
      <w:r>
        <w:rPr>
          <w:spacing w:val="-8"/>
          <w:w w:val="105"/>
        </w:rPr>
        <w:t> </w:t>
      </w:r>
      <w:r>
        <w:rPr>
          <w:w w:val="105"/>
        </w:rPr>
        <w:t>Bengali</w:t>
      </w:r>
      <w:r>
        <w:rPr>
          <w:spacing w:val="-7"/>
          <w:w w:val="105"/>
        </w:rPr>
        <w:t> </w:t>
      </w:r>
      <w:r>
        <w:rPr>
          <w:w w:val="105"/>
        </w:rPr>
        <w:t>leader managed</w:t>
      </w:r>
      <w:r>
        <w:rPr>
          <w:w w:val="105"/>
        </w:rPr>
        <w:t> to</w:t>
      </w:r>
      <w:r>
        <w:rPr>
          <w:w w:val="105"/>
        </w:rPr>
        <w:t> convince</w:t>
      </w:r>
      <w:r>
        <w:rPr>
          <w:w w:val="105"/>
        </w:rPr>
        <w:t> Yahya</w:t>
      </w:r>
      <w:r>
        <w:rPr>
          <w:w w:val="105"/>
        </w:rPr>
        <w:t> Khan</w:t>
      </w:r>
      <w:r>
        <w:rPr>
          <w:w w:val="105"/>
        </w:rPr>
        <w:t> that</w:t>
      </w:r>
      <w:r>
        <w:rPr>
          <w:w w:val="105"/>
        </w:rPr>
        <w:t> his</w:t>
      </w:r>
      <w:r>
        <w:rPr>
          <w:w w:val="105"/>
        </w:rPr>
        <w:t> Six</w:t>
      </w:r>
      <w:r>
        <w:rPr>
          <w:w w:val="105"/>
        </w:rPr>
        <w:t> Points</w:t>
      </w:r>
      <w:r>
        <w:rPr>
          <w:w w:val="105"/>
        </w:rPr>
        <w:t> were</w:t>
      </w:r>
      <w:r>
        <w:rPr>
          <w:w w:val="105"/>
        </w:rPr>
        <w:t> negotiable,</w:t>
      </w:r>
      <w:r>
        <w:rPr>
          <w:w w:val="105"/>
        </w:rPr>
        <w:t> but</w:t>
      </w:r>
      <w:r>
        <w:rPr>
          <w:w w:val="105"/>
        </w:rPr>
        <w:t> due</w:t>
      </w:r>
      <w:r>
        <w:rPr>
          <w:w w:val="105"/>
        </w:rPr>
        <w:t> to political</w:t>
      </w:r>
      <w:r>
        <w:rPr>
          <w:w w:val="105"/>
        </w:rPr>
        <w:t> pressure</w:t>
      </w:r>
      <w:r>
        <w:rPr>
          <w:w w:val="105"/>
        </w:rPr>
        <w:t> imposed</w:t>
      </w:r>
      <w:r>
        <w:rPr>
          <w:w w:val="105"/>
        </w:rPr>
        <w:t> upon</w:t>
      </w:r>
      <w:r>
        <w:rPr>
          <w:w w:val="105"/>
        </w:rPr>
        <w:t> him,</w:t>
      </w:r>
      <w:r>
        <w:rPr>
          <w:w w:val="105"/>
        </w:rPr>
        <w:t> he</w:t>
      </w:r>
      <w:r>
        <w:rPr>
          <w:w w:val="105"/>
        </w:rPr>
        <w:t> could</w:t>
      </w:r>
      <w:r>
        <w:rPr>
          <w:w w:val="105"/>
        </w:rPr>
        <w:t> not</w:t>
      </w:r>
      <w:r>
        <w:rPr>
          <w:w w:val="105"/>
        </w:rPr>
        <w:t> openly</w:t>
      </w:r>
      <w:r>
        <w:rPr>
          <w:w w:val="105"/>
        </w:rPr>
        <w:t> compromise</w:t>
      </w:r>
      <w:r>
        <w:rPr>
          <w:w w:val="105"/>
        </w:rPr>
        <w:t> his</w:t>
      </w:r>
      <w:r>
        <w:rPr>
          <w:w w:val="105"/>
        </w:rPr>
        <w:t> position until the elections were over.</w:t>
      </w:r>
    </w:p>
    <w:p>
      <w:pPr>
        <w:pStyle w:val="BodyText"/>
        <w:spacing w:before="19"/>
      </w:pPr>
    </w:p>
    <w:p>
      <w:pPr>
        <w:pStyle w:val="BodyText"/>
        <w:spacing w:line="254" w:lineRule="auto"/>
        <w:ind w:left="1440" w:right="1436"/>
        <w:jc w:val="both"/>
      </w:pPr>
      <w:r>
        <w:rPr/>
        <w:t>The first post-electoral broadside was fired by Bhutto who announced on 21 December 1970 that any constitutional arrangement which excluded him and his PPP would be doomed to failure. Within a short time he received a contemptuous rejoinder from</w:t>
      </w:r>
      <w:r>
        <w:rPr>
          <w:spacing w:val="40"/>
        </w:rPr>
        <w:t> </w:t>
      </w:r>
      <w:r>
        <w:rPr/>
        <w:t>Tajuddin</w:t>
      </w:r>
      <w:r>
        <w:rPr>
          <w:spacing w:val="56"/>
          <w:w w:val="150"/>
        </w:rPr>
        <w:t> </w:t>
      </w:r>
      <w:r>
        <w:rPr/>
        <w:t>Ahmed,</w:t>
      </w:r>
      <w:r>
        <w:rPr>
          <w:spacing w:val="60"/>
          <w:w w:val="150"/>
        </w:rPr>
        <w:t> </w:t>
      </w:r>
      <w:r>
        <w:rPr/>
        <w:t>the</w:t>
      </w:r>
      <w:r>
        <w:rPr>
          <w:spacing w:val="58"/>
          <w:w w:val="150"/>
        </w:rPr>
        <w:t> </w:t>
      </w:r>
      <w:r>
        <w:rPr/>
        <w:t>General-Secretary</w:t>
      </w:r>
      <w:r>
        <w:rPr>
          <w:spacing w:val="78"/>
        </w:rPr>
        <w:t> </w:t>
      </w:r>
      <w:r>
        <w:rPr/>
        <w:t>of</w:t>
      </w:r>
      <w:r>
        <w:rPr>
          <w:spacing w:val="59"/>
          <w:w w:val="150"/>
        </w:rPr>
        <w:t> </w:t>
      </w:r>
      <w:r>
        <w:rPr/>
        <w:t>the</w:t>
      </w:r>
      <w:r>
        <w:rPr>
          <w:spacing w:val="58"/>
          <w:w w:val="150"/>
        </w:rPr>
        <w:t> </w:t>
      </w:r>
      <w:r>
        <w:rPr/>
        <w:t>Awami</w:t>
      </w:r>
      <w:r>
        <w:rPr>
          <w:spacing w:val="54"/>
          <w:w w:val="150"/>
        </w:rPr>
        <w:t> </w:t>
      </w:r>
      <w:r>
        <w:rPr/>
        <w:t>League,</w:t>
      </w:r>
      <w:r>
        <w:rPr>
          <w:spacing w:val="60"/>
          <w:w w:val="150"/>
        </w:rPr>
        <w:t> </w:t>
      </w:r>
      <w:r>
        <w:rPr/>
        <w:t>unequivocally</w:t>
      </w:r>
      <w:r>
        <w:rPr>
          <w:spacing w:val="78"/>
        </w:rPr>
        <w:t> </w:t>
      </w:r>
      <w:r>
        <w:rPr>
          <w:spacing w:val="-2"/>
        </w:rPr>
        <w:t>stating</w:t>
      </w:r>
    </w:p>
    <w:p>
      <w:pPr>
        <w:pStyle w:val="BodyText"/>
        <w:spacing w:before="5"/>
        <w:rPr>
          <w:sz w:val="11"/>
        </w:rPr>
      </w:pPr>
      <w:r>
        <w:rPr>
          <w:sz w:val="11"/>
        </w:rPr>
        <mc:AlternateContent>
          <mc:Choice Requires="wps">
            <w:drawing>
              <wp:anchor distT="0" distB="0" distL="0" distR="0" allowOverlap="1" layoutInCell="1" locked="0" behindDoc="1" simplePos="0" relativeHeight="487635968">
                <wp:simplePos x="0" y="0"/>
                <wp:positionH relativeFrom="page">
                  <wp:posOffset>914400</wp:posOffset>
                </wp:positionH>
                <wp:positionV relativeFrom="paragraph">
                  <wp:posOffset>100887</wp:posOffset>
                </wp:positionV>
                <wp:extent cx="1828800" cy="9525"/>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43867pt;width:144pt;height:.72pt;mso-position-horizontal-relative:page;mso-position-vertical-relative:paragraph;z-index:-15680512;mso-wrap-distance-left:0;mso-wrap-distance-right:0" id="docshape101"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213</w:t>
      </w:r>
      <w:r>
        <w:rPr>
          <w:rFonts w:ascii="Calibri"/>
          <w:sz w:val="20"/>
          <w:vertAlign w:val="baseline"/>
        </w:rPr>
        <w:t> In his book Safdar Mahmood gives examples of how Mujib would o occasion purposely misrepresent facts to</w:t>
      </w:r>
      <w:r>
        <w:rPr>
          <w:rFonts w:ascii="Calibri"/>
          <w:spacing w:val="80"/>
          <w:sz w:val="20"/>
          <w:vertAlign w:val="baseline"/>
        </w:rPr>
        <w:t> </w:t>
      </w:r>
      <w:r>
        <w:rPr>
          <w:rFonts w:ascii="Calibri"/>
          <w:sz w:val="20"/>
          <w:vertAlign w:val="baseline"/>
        </w:rPr>
        <w:t>exploit the emotions of his audiences: Safdar Mahmood, </w:t>
      </w:r>
      <w:r>
        <w:rPr>
          <w:rFonts w:ascii="Calibri"/>
          <w:i/>
          <w:sz w:val="20"/>
          <w:vertAlign w:val="baseline"/>
        </w:rPr>
        <w:t>Pakistan Divided</w:t>
      </w:r>
      <w:r>
        <w:rPr>
          <w:rFonts w:ascii="Calibri"/>
          <w:sz w:val="20"/>
          <w:vertAlign w:val="baseline"/>
        </w:rPr>
        <w:t>, Ferozsons, Lahore, 198 p. 80.</w:t>
      </w:r>
    </w:p>
    <w:p>
      <w:pPr>
        <w:spacing w:line="241" w:lineRule="exact" w:before="0"/>
        <w:ind w:left="1440" w:right="0" w:firstLine="0"/>
        <w:jc w:val="left"/>
        <w:rPr>
          <w:rFonts w:ascii="Calibri"/>
          <w:sz w:val="20"/>
        </w:rPr>
      </w:pPr>
      <w:r>
        <w:rPr>
          <w:rFonts w:ascii="Calibri"/>
          <w:sz w:val="20"/>
          <w:vertAlign w:val="superscript"/>
        </w:rPr>
        <w:t>214</w:t>
      </w:r>
      <w:r>
        <w:rPr>
          <w:rFonts w:ascii="Calibri"/>
          <w:spacing w:val="-2"/>
          <w:sz w:val="20"/>
          <w:vertAlign w:val="baseline"/>
        </w:rPr>
        <w:t> </w:t>
      </w:r>
      <w:r>
        <w:rPr>
          <w:rFonts w:ascii="Calibri"/>
          <w:sz w:val="20"/>
          <w:vertAlign w:val="baseline"/>
        </w:rPr>
        <w:t>Safdar</w:t>
      </w:r>
      <w:r>
        <w:rPr>
          <w:rFonts w:ascii="Calibri"/>
          <w:spacing w:val="-6"/>
          <w:sz w:val="20"/>
          <w:vertAlign w:val="baseline"/>
        </w:rPr>
        <w:t> </w:t>
      </w:r>
      <w:r>
        <w:rPr>
          <w:rFonts w:ascii="Calibri"/>
          <w:sz w:val="20"/>
          <w:vertAlign w:val="baseline"/>
        </w:rPr>
        <w:t>Mahmood,</w:t>
      </w:r>
      <w:r>
        <w:rPr>
          <w:rFonts w:ascii="Calibri"/>
          <w:spacing w:val="-9"/>
          <w:sz w:val="20"/>
          <w:vertAlign w:val="baseline"/>
        </w:rPr>
        <w:t> </w:t>
      </w:r>
      <w:r>
        <w:rPr>
          <w:rFonts w:ascii="Calibri"/>
          <w:i/>
          <w:sz w:val="20"/>
          <w:vertAlign w:val="baseline"/>
        </w:rPr>
        <w:t>Pakistan</w:t>
      </w:r>
      <w:r>
        <w:rPr>
          <w:rFonts w:ascii="Calibri"/>
          <w:i/>
          <w:spacing w:val="-6"/>
          <w:sz w:val="20"/>
          <w:vertAlign w:val="baseline"/>
        </w:rPr>
        <w:t> </w:t>
      </w:r>
      <w:r>
        <w:rPr>
          <w:rFonts w:ascii="Calibri"/>
          <w:i/>
          <w:sz w:val="20"/>
          <w:vertAlign w:val="baseline"/>
        </w:rPr>
        <w:t>Divided</w:t>
      </w:r>
      <w:r>
        <w:rPr>
          <w:rFonts w:ascii="Calibri"/>
          <w:sz w:val="20"/>
          <w:vertAlign w:val="baseline"/>
        </w:rPr>
        <w:t>,</w:t>
      </w:r>
      <w:r>
        <w:rPr>
          <w:rFonts w:ascii="Calibri"/>
          <w:spacing w:val="-6"/>
          <w:sz w:val="20"/>
          <w:vertAlign w:val="baseline"/>
        </w:rPr>
        <w:t> </w:t>
      </w:r>
      <w:r>
        <w:rPr>
          <w:rFonts w:ascii="Calibri"/>
          <w:sz w:val="20"/>
          <w:vertAlign w:val="baseline"/>
        </w:rPr>
        <w:t>ibid.,</w:t>
      </w:r>
      <w:r>
        <w:rPr>
          <w:rFonts w:ascii="Calibri"/>
          <w:spacing w:val="-9"/>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59.</w:t>
      </w:r>
    </w:p>
    <w:p>
      <w:pPr>
        <w:spacing w:after="0" w:line="241"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that</w:t>
      </w:r>
      <w:r>
        <w:rPr>
          <w:spacing w:val="-4"/>
          <w:w w:val="105"/>
        </w:rPr>
        <w:t> </w:t>
      </w:r>
      <w:r>
        <w:rPr>
          <w:w w:val="105"/>
        </w:rPr>
        <w:t>the</w:t>
      </w:r>
      <w:r>
        <w:rPr>
          <w:spacing w:val="-3"/>
          <w:w w:val="105"/>
        </w:rPr>
        <w:t> </w:t>
      </w:r>
      <w:r>
        <w:rPr>
          <w:w w:val="105"/>
        </w:rPr>
        <w:t>Awami</w:t>
      </w:r>
      <w:r>
        <w:rPr>
          <w:spacing w:val="-1"/>
          <w:w w:val="105"/>
        </w:rPr>
        <w:t> </w:t>
      </w:r>
      <w:r>
        <w:rPr>
          <w:w w:val="105"/>
        </w:rPr>
        <w:t>League</w:t>
      </w:r>
      <w:r>
        <w:rPr>
          <w:spacing w:val="-3"/>
          <w:w w:val="105"/>
        </w:rPr>
        <w:t> </w:t>
      </w:r>
      <w:r>
        <w:rPr>
          <w:w w:val="105"/>
        </w:rPr>
        <w:t>could</w:t>
      </w:r>
      <w:r>
        <w:rPr>
          <w:spacing w:val="-6"/>
          <w:w w:val="105"/>
        </w:rPr>
        <w:t> </w:t>
      </w:r>
      <w:r>
        <w:rPr>
          <w:w w:val="105"/>
        </w:rPr>
        <w:t>frame</w:t>
      </w:r>
      <w:r>
        <w:rPr>
          <w:spacing w:val="-3"/>
          <w:w w:val="105"/>
        </w:rPr>
        <w:t> </w:t>
      </w:r>
      <w:r>
        <w:rPr>
          <w:w w:val="105"/>
        </w:rPr>
        <w:t>the</w:t>
      </w:r>
      <w:r>
        <w:rPr>
          <w:spacing w:val="-3"/>
          <w:w w:val="105"/>
        </w:rPr>
        <w:t> </w:t>
      </w:r>
      <w:r>
        <w:rPr>
          <w:w w:val="105"/>
        </w:rPr>
        <w:t>Constitution</w:t>
      </w:r>
      <w:r>
        <w:rPr>
          <w:spacing w:val="-3"/>
          <w:w w:val="105"/>
        </w:rPr>
        <w:t> </w:t>
      </w:r>
      <w:r>
        <w:rPr>
          <w:w w:val="105"/>
        </w:rPr>
        <w:t>with</w:t>
      </w:r>
      <w:r>
        <w:rPr>
          <w:spacing w:val="-3"/>
          <w:w w:val="105"/>
        </w:rPr>
        <w:t> </w:t>
      </w:r>
      <w:r>
        <w:rPr>
          <w:w w:val="105"/>
        </w:rPr>
        <w:t>or</w:t>
      </w:r>
      <w:r>
        <w:rPr>
          <w:spacing w:val="-2"/>
          <w:w w:val="105"/>
        </w:rPr>
        <w:t> </w:t>
      </w:r>
      <w:r>
        <w:rPr>
          <w:w w:val="105"/>
        </w:rPr>
        <w:t>without</w:t>
      </w:r>
      <w:r>
        <w:rPr>
          <w:spacing w:val="-4"/>
          <w:w w:val="105"/>
        </w:rPr>
        <w:t> </w:t>
      </w:r>
      <w:r>
        <w:rPr>
          <w:w w:val="105"/>
        </w:rPr>
        <w:t>the</w:t>
      </w:r>
      <w:r>
        <w:rPr>
          <w:spacing w:val="-3"/>
          <w:w w:val="105"/>
        </w:rPr>
        <w:t> </w:t>
      </w:r>
      <w:r>
        <w:rPr>
          <w:w w:val="105"/>
        </w:rPr>
        <w:t>cooperation</w:t>
      </w:r>
      <w:r>
        <w:rPr>
          <w:spacing w:val="-3"/>
          <w:w w:val="105"/>
        </w:rPr>
        <w:t> </w:t>
      </w:r>
      <w:r>
        <w:rPr>
          <w:w w:val="105"/>
        </w:rPr>
        <w:t>of any</w:t>
      </w:r>
      <w:r>
        <w:rPr>
          <w:w w:val="105"/>
        </w:rPr>
        <w:t> other</w:t>
      </w:r>
      <w:r>
        <w:rPr>
          <w:w w:val="105"/>
        </w:rPr>
        <w:t> party.</w:t>
      </w:r>
      <w:r>
        <w:rPr>
          <w:w w:val="105"/>
        </w:rPr>
        <w:t> All</w:t>
      </w:r>
      <w:r>
        <w:rPr>
          <w:w w:val="105"/>
        </w:rPr>
        <w:t> through</w:t>
      </w:r>
      <w:r>
        <w:rPr>
          <w:w w:val="105"/>
        </w:rPr>
        <w:t> his</w:t>
      </w:r>
      <w:r>
        <w:rPr>
          <w:w w:val="105"/>
        </w:rPr>
        <w:t> election</w:t>
      </w:r>
      <w:r>
        <w:rPr>
          <w:w w:val="105"/>
        </w:rPr>
        <w:t> campaign, Bhutto</w:t>
      </w:r>
      <w:r>
        <w:rPr>
          <w:w w:val="105"/>
        </w:rPr>
        <w:t> had</w:t>
      </w:r>
      <w:r>
        <w:rPr>
          <w:w w:val="105"/>
        </w:rPr>
        <w:t> ignored</w:t>
      </w:r>
      <w:r>
        <w:rPr>
          <w:w w:val="105"/>
        </w:rPr>
        <w:t> Mujib and</w:t>
      </w:r>
      <w:r>
        <w:rPr>
          <w:w w:val="105"/>
        </w:rPr>
        <w:t> his Six Points. Instead, he had concentrated on</w:t>
      </w:r>
      <w:r>
        <w:rPr>
          <w:w w:val="105"/>
        </w:rPr>
        <w:t> maximizing his appeal in West Pakistan to win</w:t>
      </w:r>
      <w:r>
        <w:rPr>
          <w:w w:val="105"/>
        </w:rPr>
        <w:t> as</w:t>
      </w:r>
      <w:r>
        <w:rPr>
          <w:w w:val="105"/>
        </w:rPr>
        <w:t> many</w:t>
      </w:r>
      <w:r>
        <w:rPr>
          <w:w w:val="105"/>
        </w:rPr>
        <w:t> votes</w:t>
      </w:r>
      <w:r>
        <w:rPr>
          <w:w w:val="105"/>
        </w:rPr>
        <w:t> for</w:t>
      </w:r>
      <w:r>
        <w:rPr>
          <w:w w:val="105"/>
        </w:rPr>
        <w:t> the</w:t>
      </w:r>
      <w:r>
        <w:rPr>
          <w:w w:val="105"/>
        </w:rPr>
        <w:t> PPP</w:t>
      </w:r>
      <w:r>
        <w:rPr>
          <w:w w:val="105"/>
        </w:rPr>
        <w:t> as</w:t>
      </w:r>
      <w:r>
        <w:rPr>
          <w:w w:val="105"/>
        </w:rPr>
        <w:t> he</w:t>
      </w:r>
      <w:r>
        <w:rPr>
          <w:w w:val="105"/>
        </w:rPr>
        <w:t> possibly</w:t>
      </w:r>
      <w:r>
        <w:rPr>
          <w:w w:val="105"/>
        </w:rPr>
        <w:t> could.</w:t>
      </w:r>
      <w:r>
        <w:rPr>
          <w:w w:val="105"/>
        </w:rPr>
        <w:t> With</w:t>
      </w:r>
      <w:r>
        <w:rPr>
          <w:w w:val="105"/>
        </w:rPr>
        <w:t> the</w:t>
      </w:r>
      <w:r>
        <w:rPr>
          <w:w w:val="105"/>
        </w:rPr>
        <w:t> unexpected</w:t>
      </w:r>
      <w:r>
        <w:rPr>
          <w:w w:val="105"/>
        </w:rPr>
        <w:t> size</w:t>
      </w:r>
      <w:r>
        <w:rPr>
          <w:w w:val="105"/>
        </w:rPr>
        <w:t> of</w:t>
      </w:r>
      <w:r>
        <w:rPr>
          <w:w w:val="105"/>
        </w:rPr>
        <w:t> his victory</w:t>
      </w:r>
      <w:r>
        <w:rPr>
          <w:w w:val="105"/>
        </w:rPr>
        <w:t> in</w:t>
      </w:r>
      <w:r>
        <w:rPr>
          <w:w w:val="105"/>
        </w:rPr>
        <w:t> the</w:t>
      </w:r>
      <w:r>
        <w:rPr>
          <w:w w:val="105"/>
        </w:rPr>
        <w:t> West</w:t>
      </w:r>
      <w:r>
        <w:rPr>
          <w:w w:val="105"/>
        </w:rPr>
        <w:t> Wing,</w:t>
      </w:r>
      <w:r>
        <w:rPr>
          <w:w w:val="105"/>
        </w:rPr>
        <w:t> Bhutto</w:t>
      </w:r>
      <w:r>
        <w:rPr>
          <w:w w:val="105"/>
        </w:rPr>
        <w:t> found</w:t>
      </w:r>
      <w:r>
        <w:rPr>
          <w:w w:val="105"/>
        </w:rPr>
        <w:t> himself</w:t>
      </w:r>
      <w:r>
        <w:rPr>
          <w:w w:val="105"/>
        </w:rPr>
        <w:t> faced</w:t>
      </w:r>
      <w:r>
        <w:rPr>
          <w:w w:val="105"/>
        </w:rPr>
        <w:t> with</w:t>
      </w:r>
      <w:r>
        <w:rPr>
          <w:w w:val="105"/>
        </w:rPr>
        <w:t> a</w:t>
      </w:r>
      <w:r>
        <w:rPr>
          <w:w w:val="105"/>
        </w:rPr>
        <w:t> dilemma.</w:t>
      </w:r>
      <w:r>
        <w:rPr>
          <w:w w:val="105"/>
        </w:rPr>
        <w:t> Admittedly</w:t>
      </w:r>
      <w:r>
        <w:rPr>
          <w:w w:val="105"/>
        </w:rPr>
        <w:t> he had</w:t>
      </w:r>
      <w:r>
        <w:rPr>
          <w:w w:val="105"/>
        </w:rPr>
        <w:t> attained</w:t>
      </w:r>
      <w:r>
        <w:rPr>
          <w:w w:val="105"/>
        </w:rPr>
        <w:t> a</w:t>
      </w:r>
      <w:r>
        <w:rPr>
          <w:w w:val="105"/>
        </w:rPr>
        <w:t> large</w:t>
      </w:r>
      <w:r>
        <w:rPr>
          <w:w w:val="105"/>
        </w:rPr>
        <w:t> electoral</w:t>
      </w:r>
      <w:r>
        <w:rPr>
          <w:w w:val="105"/>
        </w:rPr>
        <w:t> victory</w:t>
      </w:r>
      <w:r>
        <w:rPr>
          <w:w w:val="105"/>
        </w:rPr>
        <w:t> within</w:t>
      </w:r>
      <w:r>
        <w:rPr>
          <w:w w:val="105"/>
        </w:rPr>
        <w:t> the</w:t>
      </w:r>
      <w:r>
        <w:rPr>
          <w:w w:val="105"/>
        </w:rPr>
        <w:t> bounds</w:t>
      </w:r>
      <w:r>
        <w:rPr>
          <w:w w:val="105"/>
        </w:rPr>
        <w:t> of</w:t>
      </w:r>
      <w:r>
        <w:rPr>
          <w:w w:val="105"/>
        </w:rPr>
        <w:t> West</w:t>
      </w:r>
      <w:r>
        <w:rPr>
          <w:w w:val="105"/>
        </w:rPr>
        <w:t> Pakistan,</w:t>
      </w:r>
      <w:r>
        <w:rPr>
          <w:w w:val="105"/>
        </w:rPr>
        <w:t> in</w:t>
      </w:r>
      <w:r>
        <w:rPr>
          <w:w w:val="105"/>
        </w:rPr>
        <w:t> terms</w:t>
      </w:r>
      <w:r>
        <w:rPr>
          <w:w w:val="105"/>
        </w:rPr>
        <w:t> of parliamentary democracy it</w:t>
      </w:r>
      <w:r>
        <w:rPr>
          <w:spacing w:val="-1"/>
          <w:w w:val="105"/>
        </w:rPr>
        <w:t> </w:t>
      </w:r>
      <w:r>
        <w:rPr>
          <w:w w:val="105"/>
        </w:rPr>
        <w:t>was an ephemeral win. PPP's 81 seats were nowhere close to</w:t>
      </w:r>
      <w:r>
        <w:rPr>
          <w:w w:val="105"/>
        </w:rPr>
        <w:t> the</w:t>
      </w:r>
      <w:r>
        <w:rPr>
          <w:w w:val="105"/>
        </w:rPr>
        <w:t> Awami</w:t>
      </w:r>
      <w:r>
        <w:rPr>
          <w:w w:val="105"/>
        </w:rPr>
        <w:t> League</w:t>
      </w:r>
      <w:r>
        <w:rPr>
          <w:w w:val="105"/>
        </w:rPr>
        <w:t> majority</w:t>
      </w:r>
      <w:r>
        <w:rPr>
          <w:w w:val="105"/>
        </w:rPr>
        <w:t> of</w:t>
      </w:r>
      <w:r>
        <w:rPr>
          <w:w w:val="105"/>
        </w:rPr>
        <w:t> 160</w:t>
      </w:r>
      <w:r>
        <w:rPr>
          <w:w w:val="105"/>
        </w:rPr>
        <w:t> seats</w:t>
      </w:r>
      <w:r>
        <w:rPr>
          <w:w w:val="105"/>
        </w:rPr>
        <w:t> in</w:t>
      </w:r>
      <w:r>
        <w:rPr>
          <w:w w:val="105"/>
        </w:rPr>
        <w:t> the</w:t>
      </w:r>
      <w:r>
        <w:rPr>
          <w:w w:val="105"/>
        </w:rPr>
        <w:t> National</w:t>
      </w:r>
      <w:r>
        <w:rPr>
          <w:w w:val="105"/>
        </w:rPr>
        <w:t> Assembly.</w:t>
      </w:r>
      <w:r>
        <w:rPr>
          <w:w w:val="105"/>
        </w:rPr>
        <w:t> Under</w:t>
      </w:r>
      <w:r>
        <w:rPr>
          <w:w w:val="105"/>
        </w:rPr>
        <w:t> the</w:t>
      </w:r>
      <w:r>
        <w:rPr>
          <w:w w:val="105"/>
        </w:rPr>
        <w:t> LFO</w:t>
      </w:r>
      <w:r>
        <w:rPr>
          <w:spacing w:val="40"/>
          <w:w w:val="105"/>
        </w:rPr>
        <w:t> </w:t>
      </w:r>
      <w:r>
        <w:rPr>
          <w:w w:val="105"/>
        </w:rPr>
        <w:t>the</w:t>
      </w:r>
      <w:r>
        <w:rPr>
          <w:w w:val="105"/>
        </w:rPr>
        <w:t> new</w:t>
      </w:r>
      <w:r>
        <w:rPr>
          <w:w w:val="105"/>
        </w:rPr>
        <w:t> Constitution</w:t>
      </w:r>
      <w:r>
        <w:rPr>
          <w:w w:val="105"/>
        </w:rPr>
        <w:t> required</w:t>
      </w:r>
      <w:r>
        <w:rPr>
          <w:w w:val="105"/>
        </w:rPr>
        <w:t> only</w:t>
      </w:r>
      <w:r>
        <w:rPr>
          <w:w w:val="105"/>
        </w:rPr>
        <w:t> a</w:t>
      </w:r>
      <w:r>
        <w:rPr>
          <w:w w:val="105"/>
        </w:rPr>
        <w:t> simple</w:t>
      </w:r>
      <w:r>
        <w:rPr>
          <w:w w:val="105"/>
        </w:rPr>
        <w:t> majority</w:t>
      </w:r>
      <w:r>
        <w:rPr>
          <w:w w:val="105"/>
        </w:rPr>
        <w:t> in</w:t>
      </w:r>
      <w:r>
        <w:rPr>
          <w:w w:val="105"/>
        </w:rPr>
        <w:t> the</w:t>
      </w:r>
      <w:r>
        <w:rPr>
          <w:w w:val="105"/>
        </w:rPr>
        <w:t> National</w:t>
      </w:r>
      <w:r>
        <w:rPr>
          <w:w w:val="105"/>
        </w:rPr>
        <w:t> Assembly.</w:t>
      </w:r>
      <w:r>
        <w:rPr>
          <w:w w:val="105"/>
        </w:rPr>
        <w:t> The Awami</w:t>
      </w:r>
      <w:r>
        <w:rPr>
          <w:w w:val="105"/>
        </w:rPr>
        <w:t> League</w:t>
      </w:r>
      <w:r>
        <w:rPr>
          <w:w w:val="105"/>
        </w:rPr>
        <w:t> could</w:t>
      </w:r>
      <w:r>
        <w:rPr>
          <w:w w:val="105"/>
        </w:rPr>
        <w:t> frame</w:t>
      </w:r>
      <w:r>
        <w:rPr>
          <w:w w:val="105"/>
        </w:rPr>
        <w:t> the</w:t>
      </w:r>
      <w:r>
        <w:rPr>
          <w:w w:val="105"/>
        </w:rPr>
        <w:t> Constitution</w:t>
      </w:r>
      <w:r>
        <w:rPr>
          <w:w w:val="105"/>
        </w:rPr>
        <w:t> singlehandedly,</w:t>
      </w:r>
      <w:r>
        <w:rPr>
          <w:w w:val="105"/>
        </w:rPr>
        <w:t> leaving</w:t>
      </w:r>
      <w:r>
        <w:rPr>
          <w:w w:val="105"/>
        </w:rPr>
        <w:t> the</w:t>
      </w:r>
      <w:r>
        <w:rPr>
          <w:w w:val="105"/>
        </w:rPr>
        <w:t> PPP</w:t>
      </w:r>
      <w:r>
        <w:rPr>
          <w:w w:val="105"/>
        </w:rPr>
        <w:t> with</w:t>
      </w:r>
      <w:r>
        <w:rPr>
          <w:w w:val="105"/>
        </w:rPr>
        <w:t> no role to play in its framing. And more</w:t>
      </w:r>
      <w:r>
        <w:rPr>
          <w:spacing w:val="-1"/>
          <w:w w:val="105"/>
        </w:rPr>
        <w:t> </w:t>
      </w:r>
      <w:r>
        <w:rPr>
          <w:w w:val="105"/>
        </w:rPr>
        <w:t>importantly Bhutto would be</w:t>
      </w:r>
      <w:r>
        <w:rPr>
          <w:spacing w:val="-1"/>
          <w:w w:val="105"/>
        </w:rPr>
        <w:t> </w:t>
      </w:r>
      <w:r>
        <w:rPr>
          <w:w w:val="105"/>
        </w:rPr>
        <w:t>restricted to playing the</w:t>
      </w:r>
      <w:r>
        <w:rPr>
          <w:w w:val="105"/>
        </w:rPr>
        <w:t> limited</w:t>
      </w:r>
      <w:r>
        <w:rPr>
          <w:w w:val="105"/>
        </w:rPr>
        <w:t> role</w:t>
      </w:r>
      <w:r>
        <w:rPr>
          <w:w w:val="105"/>
        </w:rPr>
        <w:t> of</w:t>
      </w:r>
      <w:r>
        <w:rPr>
          <w:w w:val="105"/>
        </w:rPr>
        <w:t> the</w:t>
      </w:r>
      <w:r>
        <w:rPr>
          <w:w w:val="105"/>
        </w:rPr>
        <w:t> leader</w:t>
      </w:r>
      <w:r>
        <w:rPr>
          <w:w w:val="105"/>
        </w:rPr>
        <w:t> of</w:t>
      </w:r>
      <w:r>
        <w:rPr>
          <w:w w:val="105"/>
        </w:rPr>
        <w:t> the Opposition.</w:t>
      </w:r>
      <w:r>
        <w:rPr>
          <w:w w:val="105"/>
        </w:rPr>
        <w:t> Obsessed</w:t>
      </w:r>
      <w:r>
        <w:rPr>
          <w:w w:val="105"/>
        </w:rPr>
        <w:t> as</w:t>
      </w:r>
      <w:r>
        <w:rPr>
          <w:w w:val="105"/>
        </w:rPr>
        <w:t> he was</w:t>
      </w:r>
      <w:r>
        <w:rPr>
          <w:w w:val="105"/>
        </w:rPr>
        <w:t> with</w:t>
      </w:r>
      <w:r>
        <w:rPr>
          <w:w w:val="105"/>
        </w:rPr>
        <w:t> obtaining power, the</w:t>
      </w:r>
      <w:r>
        <w:rPr>
          <w:spacing w:val="-1"/>
          <w:w w:val="105"/>
        </w:rPr>
        <w:t> </w:t>
      </w:r>
      <w:r>
        <w:rPr>
          <w:w w:val="105"/>
        </w:rPr>
        <w:t>alternative</w:t>
      </w:r>
      <w:r>
        <w:rPr>
          <w:spacing w:val="-1"/>
          <w:w w:val="105"/>
        </w:rPr>
        <w:t> </w:t>
      </w:r>
      <w:r>
        <w:rPr>
          <w:w w:val="105"/>
        </w:rPr>
        <w:t>was</w:t>
      </w:r>
      <w:r>
        <w:rPr>
          <w:spacing w:val="-2"/>
          <w:w w:val="105"/>
        </w:rPr>
        <w:t> </w:t>
      </w:r>
      <w:r>
        <w:rPr>
          <w:w w:val="105"/>
        </w:rPr>
        <w:t>equally</w:t>
      </w:r>
      <w:r>
        <w:rPr>
          <w:spacing w:val="-1"/>
          <w:w w:val="105"/>
        </w:rPr>
        <w:t> </w:t>
      </w:r>
      <w:r>
        <w:rPr>
          <w:w w:val="105"/>
        </w:rPr>
        <w:t>as</w:t>
      </w:r>
      <w:r>
        <w:rPr>
          <w:spacing w:val="-2"/>
          <w:w w:val="105"/>
        </w:rPr>
        <w:t> </w:t>
      </w:r>
      <w:r>
        <w:rPr>
          <w:w w:val="105"/>
        </w:rPr>
        <w:t>frustrating</w:t>
      </w:r>
      <w:r>
        <w:rPr>
          <w:spacing w:val="-1"/>
          <w:w w:val="105"/>
        </w:rPr>
        <w:t> </w:t>
      </w:r>
      <w:r>
        <w:rPr>
          <w:w w:val="105"/>
        </w:rPr>
        <w:t>for</w:t>
      </w:r>
      <w:r>
        <w:rPr>
          <w:spacing w:val="-1"/>
          <w:w w:val="105"/>
        </w:rPr>
        <w:t> </w:t>
      </w:r>
      <w:r>
        <w:rPr>
          <w:w w:val="105"/>
        </w:rPr>
        <w:t>him. If he</w:t>
      </w:r>
      <w:r>
        <w:rPr>
          <w:spacing w:val="-1"/>
          <w:w w:val="105"/>
        </w:rPr>
        <w:t> </w:t>
      </w:r>
      <w:r>
        <w:rPr>
          <w:w w:val="105"/>
        </w:rPr>
        <w:t>vehemently</w:t>
      </w:r>
      <w:r>
        <w:rPr>
          <w:spacing w:val="-1"/>
          <w:w w:val="105"/>
        </w:rPr>
        <w:t> </w:t>
      </w:r>
      <w:r>
        <w:rPr>
          <w:w w:val="105"/>
        </w:rPr>
        <w:t>opposed the Awami</w:t>
      </w:r>
      <w:r>
        <w:rPr>
          <w:w w:val="105"/>
        </w:rPr>
        <w:t> League's</w:t>
      </w:r>
      <w:r>
        <w:rPr>
          <w:w w:val="105"/>
        </w:rPr>
        <w:t> constitutional</w:t>
      </w:r>
      <w:r>
        <w:rPr>
          <w:w w:val="105"/>
        </w:rPr>
        <w:t> proposal</w:t>
      </w:r>
      <w:r>
        <w:rPr>
          <w:w w:val="105"/>
        </w:rPr>
        <w:t> and</w:t>
      </w:r>
      <w:r>
        <w:rPr>
          <w:w w:val="105"/>
        </w:rPr>
        <w:t> somehow</w:t>
      </w:r>
      <w:r>
        <w:rPr>
          <w:w w:val="105"/>
        </w:rPr>
        <w:t> succeeded</w:t>
      </w:r>
      <w:r>
        <w:rPr>
          <w:w w:val="105"/>
        </w:rPr>
        <w:t> in</w:t>
      </w:r>
      <w:r>
        <w:rPr>
          <w:w w:val="105"/>
        </w:rPr>
        <w:t> blocking</w:t>
      </w:r>
      <w:r>
        <w:rPr>
          <w:w w:val="105"/>
        </w:rPr>
        <w:t> its passage,</w:t>
      </w:r>
      <w:r>
        <w:rPr>
          <w:w w:val="105"/>
        </w:rPr>
        <w:t> he</w:t>
      </w:r>
      <w:r>
        <w:rPr>
          <w:w w:val="105"/>
        </w:rPr>
        <w:t> would</w:t>
      </w:r>
      <w:r>
        <w:rPr>
          <w:w w:val="105"/>
        </w:rPr>
        <w:t> have</w:t>
      </w:r>
      <w:r>
        <w:rPr>
          <w:w w:val="105"/>
        </w:rPr>
        <w:t> to</w:t>
      </w:r>
      <w:r>
        <w:rPr>
          <w:w w:val="105"/>
        </w:rPr>
        <w:t> face</w:t>
      </w:r>
      <w:r>
        <w:rPr>
          <w:w w:val="105"/>
        </w:rPr>
        <w:t> new</w:t>
      </w:r>
      <w:r>
        <w:rPr>
          <w:w w:val="105"/>
        </w:rPr>
        <w:t> general</w:t>
      </w:r>
      <w:r>
        <w:rPr>
          <w:w w:val="105"/>
        </w:rPr>
        <w:t> elections.</w:t>
      </w:r>
      <w:r>
        <w:rPr>
          <w:w w:val="105"/>
        </w:rPr>
        <w:t> Under</w:t>
      </w:r>
      <w:r>
        <w:rPr>
          <w:w w:val="105"/>
        </w:rPr>
        <w:t> the Legal</w:t>
      </w:r>
      <w:r>
        <w:rPr>
          <w:w w:val="105"/>
        </w:rPr>
        <w:t> Framework Order</w:t>
      </w:r>
      <w:r>
        <w:rPr>
          <w:w w:val="105"/>
        </w:rPr>
        <w:t> if</w:t>
      </w:r>
      <w:r>
        <w:rPr>
          <w:w w:val="105"/>
        </w:rPr>
        <w:t> the</w:t>
      </w:r>
      <w:r>
        <w:rPr>
          <w:w w:val="105"/>
        </w:rPr>
        <w:t> Constitution</w:t>
      </w:r>
      <w:r>
        <w:rPr>
          <w:w w:val="105"/>
        </w:rPr>
        <w:t> was</w:t>
      </w:r>
      <w:r>
        <w:rPr>
          <w:w w:val="105"/>
        </w:rPr>
        <w:t> not</w:t>
      </w:r>
      <w:r>
        <w:rPr>
          <w:w w:val="105"/>
        </w:rPr>
        <w:t> passed</w:t>
      </w:r>
      <w:r>
        <w:rPr>
          <w:w w:val="105"/>
        </w:rPr>
        <w:t> within</w:t>
      </w:r>
      <w:r>
        <w:rPr>
          <w:w w:val="105"/>
        </w:rPr>
        <w:t> 120</w:t>
      </w:r>
      <w:r>
        <w:rPr>
          <w:w w:val="105"/>
        </w:rPr>
        <w:t> days</w:t>
      </w:r>
      <w:r>
        <w:rPr>
          <w:w w:val="105"/>
        </w:rPr>
        <w:t> the</w:t>
      </w:r>
      <w:r>
        <w:rPr>
          <w:w w:val="105"/>
        </w:rPr>
        <w:t> Assembly</w:t>
      </w:r>
      <w:r>
        <w:rPr>
          <w:w w:val="105"/>
        </w:rPr>
        <w:t> would</w:t>
      </w:r>
      <w:r>
        <w:rPr>
          <w:w w:val="105"/>
        </w:rPr>
        <w:t> stand automatically dissolved.</w:t>
      </w:r>
      <w:r>
        <w:rPr>
          <w:w w:val="105"/>
          <w:position w:val="6"/>
          <w:sz w:val="16"/>
        </w:rPr>
        <w:t>215</w:t>
      </w:r>
      <w:r>
        <w:rPr>
          <w:spacing w:val="22"/>
          <w:w w:val="105"/>
          <w:position w:val="6"/>
          <w:sz w:val="16"/>
        </w:rPr>
        <w:t> </w:t>
      </w:r>
      <w:r>
        <w:rPr>
          <w:w w:val="105"/>
        </w:rPr>
        <w:t>By then the West Pakistani politicians opposed to him, who were</w:t>
      </w:r>
      <w:r>
        <w:rPr>
          <w:w w:val="105"/>
        </w:rPr>
        <w:t> now</w:t>
      </w:r>
      <w:r>
        <w:rPr>
          <w:w w:val="105"/>
        </w:rPr>
        <w:t> cognizant</w:t>
      </w:r>
      <w:r>
        <w:rPr>
          <w:w w:val="105"/>
        </w:rPr>
        <w:t> of</w:t>
      </w:r>
      <w:r>
        <w:rPr>
          <w:w w:val="105"/>
        </w:rPr>
        <w:t> Bhutto's</w:t>
      </w:r>
      <w:r>
        <w:rPr>
          <w:w w:val="105"/>
        </w:rPr>
        <w:t> voting</w:t>
      </w:r>
      <w:r>
        <w:rPr>
          <w:w w:val="105"/>
        </w:rPr>
        <w:t> strength,</w:t>
      </w:r>
      <w:r>
        <w:rPr>
          <w:w w:val="105"/>
        </w:rPr>
        <w:t> would</w:t>
      </w:r>
      <w:r>
        <w:rPr>
          <w:w w:val="105"/>
        </w:rPr>
        <w:t> combine</w:t>
      </w:r>
      <w:r>
        <w:rPr>
          <w:w w:val="105"/>
        </w:rPr>
        <w:t> into</w:t>
      </w:r>
      <w:r>
        <w:rPr>
          <w:w w:val="105"/>
        </w:rPr>
        <w:t> a</w:t>
      </w:r>
      <w:r>
        <w:rPr>
          <w:w w:val="105"/>
        </w:rPr>
        <w:t> coalition electoral</w:t>
      </w:r>
      <w:r>
        <w:rPr>
          <w:w w:val="105"/>
        </w:rPr>
        <w:t> grouping</w:t>
      </w:r>
      <w:r>
        <w:rPr>
          <w:w w:val="105"/>
        </w:rPr>
        <w:t> directed</w:t>
      </w:r>
      <w:r>
        <w:rPr>
          <w:w w:val="105"/>
        </w:rPr>
        <w:t> against</w:t>
      </w:r>
      <w:r>
        <w:rPr>
          <w:w w:val="105"/>
        </w:rPr>
        <w:t> him.</w:t>
      </w:r>
      <w:r>
        <w:rPr>
          <w:w w:val="105"/>
        </w:rPr>
        <w:t> This</w:t>
      </w:r>
      <w:r>
        <w:rPr>
          <w:w w:val="105"/>
        </w:rPr>
        <w:t> would</w:t>
      </w:r>
      <w:r>
        <w:rPr>
          <w:w w:val="105"/>
        </w:rPr>
        <w:t> almost</w:t>
      </w:r>
      <w:r>
        <w:rPr>
          <w:w w:val="105"/>
        </w:rPr>
        <w:t> certainly</w:t>
      </w:r>
      <w:r>
        <w:rPr>
          <w:w w:val="105"/>
        </w:rPr>
        <w:t> result</w:t>
      </w:r>
      <w:r>
        <w:rPr>
          <w:w w:val="105"/>
        </w:rPr>
        <w:t> in</w:t>
      </w:r>
      <w:r>
        <w:rPr>
          <w:w w:val="105"/>
        </w:rPr>
        <w:t> a substantial</w:t>
      </w:r>
      <w:r>
        <w:rPr>
          <w:spacing w:val="-7"/>
          <w:w w:val="105"/>
        </w:rPr>
        <w:t> </w:t>
      </w:r>
      <w:r>
        <w:rPr>
          <w:w w:val="105"/>
        </w:rPr>
        <w:t>decline</w:t>
      </w:r>
      <w:r>
        <w:rPr>
          <w:spacing w:val="-13"/>
          <w:w w:val="105"/>
        </w:rPr>
        <w:t> </w:t>
      </w:r>
      <w:r>
        <w:rPr>
          <w:w w:val="105"/>
        </w:rPr>
        <w:t>in</w:t>
      </w:r>
      <w:r>
        <w:rPr>
          <w:spacing w:val="-9"/>
          <w:w w:val="105"/>
        </w:rPr>
        <w:t> </w:t>
      </w:r>
      <w:r>
        <w:rPr>
          <w:w w:val="105"/>
        </w:rPr>
        <w:t>the</w:t>
      </w:r>
      <w:r>
        <w:rPr>
          <w:spacing w:val="-9"/>
          <w:w w:val="105"/>
        </w:rPr>
        <w:t> </w:t>
      </w:r>
      <w:r>
        <w:rPr>
          <w:w w:val="105"/>
        </w:rPr>
        <w:t>seats</w:t>
      </w:r>
      <w:r>
        <w:rPr>
          <w:spacing w:val="-10"/>
          <w:w w:val="105"/>
        </w:rPr>
        <w:t> </w:t>
      </w:r>
      <w:r>
        <w:rPr>
          <w:w w:val="105"/>
        </w:rPr>
        <w:t>that</w:t>
      </w:r>
      <w:r>
        <w:rPr>
          <w:spacing w:val="-10"/>
          <w:w w:val="105"/>
        </w:rPr>
        <w:t> </w:t>
      </w:r>
      <w:r>
        <w:rPr>
          <w:w w:val="105"/>
        </w:rPr>
        <w:t>the</w:t>
      </w:r>
      <w:r>
        <w:rPr>
          <w:spacing w:val="-9"/>
          <w:w w:val="105"/>
        </w:rPr>
        <w:t> </w:t>
      </w:r>
      <w:r>
        <w:rPr>
          <w:w w:val="105"/>
        </w:rPr>
        <w:t>PPP</w:t>
      </w:r>
      <w:r>
        <w:rPr>
          <w:spacing w:val="-10"/>
          <w:w w:val="105"/>
        </w:rPr>
        <w:t> </w:t>
      </w:r>
      <w:r>
        <w:rPr>
          <w:w w:val="105"/>
        </w:rPr>
        <w:t>won</w:t>
      </w:r>
      <w:r>
        <w:rPr>
          <w:spacing w:val="-9"/>
          <w:w w:val="105"/>
        </w:rPr>
        <w:t> </w:t>
      </w:r>
      <w:r>
        <w:rPr>
          <w:w w:val="105"/>
        </w:rPr>
        <w:t>in</w:t>
      </w:r>
      <w:r>
        <w:rPr>
          <w:spacing w:val="-9"/>
          <w:w w:val="105"/>
        </w:rPr>
        <w:t> </w:t>
      </w:r>
      <w:r>
        <w:rPr>
          <w:w w:val="105"/>
        </w:rPr>
        <w:t>any</w:t>
      </w:r>
      <w:r>
        <w:rPr>
          <w:spacing w:val="-8"/>
          <w:w w:val="105"/>
        </w:rPr>
        <w:t> </w:t>
      </w:r>
      <w:r>
        <w:rPr>
          <w:w w:val="105"/>
        </w:rPr>
        <w:t>future</w:t>
      </w:r>
      <w:r>
        <w:rPr>
          <w:spacing w:val="-9"/>
          <w:w w:val="105"/>
        </w:rPr>
        <w:t> </w:t>
      </w:r>
      <w:r>
        <w:rPr>
          <w:w w:val="105"/>
        </w:rPr>
        <w:t>election.</w:t>
      </w:r>
      <w:r>
        <w:rPr>
          <w:spacing w:val="-7"/>
          <w:w w:val="105"/>
        </w:rPr>
        <w:t> </w:t>
      </w:r>
      <w:r>
        <w:rPr>
          <w:w w:val="105"/>
        </w:rPr>
        <w:t>Faced</w:t>
      </w:r>
      <w:r>
        <w:rPr>
          <w:spacing w:val="-10"/>
          <w:w w:val="105"/>
        </w:rPr>
        <w:t> </w:t>
      </w:r>
      <w:r>
        <w:rPr>
          <w:w w:val="105"/>
        </w:rPr>
        <w:t>with</w:t>
      </w:r>
      <w:r>
        <w:rPr>
          <w:spacing w:val="-9"/>
          <w:w w:val="105"/>
        </w:rPr>
        <w:t> </w:t>
      </w:r>
      <w:r>
        <w:rPr>
          <w:w w:val="105"/>
        </w:rPr>
        <w:t>these unpleasant</w:t>
      </w:r>
      <w:r>
        <w:rPr>
          <w:w w:val="105"/>
        </w:rPr>
        <w:t> choices</w:t>
      </w:r>
      <w:r>
        <w:rPr>
          <w:w w:val="105"/>
        </w:rPr>
        <w:t> Bhutto</w:t>
      </w:r>
      <w:r>
        <w:rPr>
          <w:w w:val="105"/>
        </w:rPr>
        <w:t> sought</w:t>
      </w:r>
      <w:r>
        <w:rPr>
          <w:w w:val="105"/>
        </w:rPr>
        <w:t> a</w:t>
      </w:r>
      <w:r>
        <w:rPr>
          <w:w w:val="105"/>
        </w:rPr>
        <w:t> third</w:t>
      </w:r>
      <w:r>
        <w:rPr>
          <w:w w:val="105"/>
        </w:rPr>
        <w:t> option</w:t>
      </w:r>
      <w:r>
        <w:rPr>
          <w:w w:val="105"/>
        </w:rPr>
        <w:t> to</w:t>
      </w:r>
      <w:r>
        <w:rPr>
          <w:w w:val="105"/>
        </w:rPr>
        <w:t> solve</w:t>
      </w:r>
      <w:r>
        <w:rPr>
          <w:w w:val="105"/>
        </w:rPr>
        <w:t> his</w:t>
      </w:r>
      <w:r>
        <w:rPr>
          <w:w w:val="105"/>
        </w:rPr>
        <w:t> predicament.</w:t>
      </w:r>
      <w:r>
        <w:rPr>
          <w:w w:val="105"/>
        </w:rPr>
        <w:t> Fortunately for him</w:t>
      </w:r>
      <w:r>
        <w:rPr>
          <w:spacing w:val="-2"/>
          <w:w w:val="105"/>
        </w:rPr>
        <w:t> </w:t>
      </w:r>
      <w:r>
        <w:rPr>
          <w:w w:val="105"/>
        </w:rPr>
        <w:t>the senior</w:t>
      </w:r>
      <w:r>
        <w:rPr>
          <w:spacing w:val="-1"/>
          <w:w w:val="105"/>
        </w:rPr>
        <w:t> </w:t>
      </w:r>
      <w:r>
        <w:rPr>
          <w:w w:val="105"/>
        </w:rPr>
        <w:t>generals</w:t>
      </w:r>
      <w:r>
        <w:rPr>
          <w:spacing w:val="-3"/>
          <w:w w:val="105"/>
        </w:rPr>
        <w:t> </w:t>
      </w:r>
      <w:r>
        <w:rPr>
          <w:w w:val="105"/>
        </w:rPr>
        <w:t>of the Army</w:t>
      </w:r>
      <w:r>
        <w:rPr>
          <w:spacing w:val="-1"/>
          <w:w w:val="105"/>
        </w:rPr>
        <w:t> </w:t>
      </w:r>
      <w:r>
        <w:rPr>
          <w:w w:val="105"/>
        </w:rPr>
        <w:t>junta</w:t>
      </w:r>
      <w:r>
        <w:rPr>
          <w:spacing w:val="-2"/>
          <w:w w:val="105"/>
        </w:rPr>
        <w:t> </w:t>
      </w:r>
      <w:r>
        <w:rPr>
          <w:w w:val="105"/>
        </w:rPr>
        <w:t>soon made his task all the more easier.</w:t>
      </w:r>
    </w:p>
    <w:p>
      <w:pPr>
        <w:pStyle w:val="BodyText"/>
        <w:spacing w:before="16"/>
      </w:pPr>
    </w:p>
    <w:p>
      <w:pPr>
        <w:pStyle w:val="BodyText"/>
        <w:spacing w:line="254" w:lineRule="auto"/>
        <w:ind w:left="1440" w:right="1433"/>
        <w:jc w:val="both"/>
      </w:pPr>
      <w:r>
        <w:rPr/>
        <w:t>Yahya Khan and his generals had not foreseen that Mujib would gain an absolute parliamentary majority in the polls.</w:t>
      </w:r>
      <w:r>
        <w:rPr>
          <w:position w:val="6"/>
          <w:sz w:val="16"/>
        </w:rPr>
        <w:t>216</w:t>
      </w:r>
      <w:r>
        <w:rPr>
          <w:spacing w:val="40"/>
          <w:position w:val="6"/>
          <w:sz w:val="16"/>
        </w:rPr>
        <w:t> </w:t>
      </w:r>
      <w:r>
        <w:rPr/>
        <w:t>Their intelligence reports had indicated a</w:t>
      </w:r>
      <w:r>
        <w:rPr>
          <w:spacing w:val="40"/>
        </w:rPr>
        <w:t> </w:t>
      </w:r>
      <w:r>
        <w:rPr/>
        <w:t>substantial</w:t>
      </w:r>
      <w:r>
        <w:rPr>
          <w:spacing w:val="40"/>
        </w:rPr>
        <w:t> </w:t>
      </w:r>
      <w:r>
        <w:rPr/>
        <w:t>victory</w:t>
      </w:r>
      <w:r>
        <w:rPr>
          <w:spacing w:val="40"/>
        </w:rPr>
        <w:t> </w:t>
      </w:r>
      <w:r>
        <w:rPr/>
        <w:t>for</w:t>
      </w:r>
      <w:r>
        <w:rPr>
          <w:spacing w:val="40"/>
        </w:rPr>
        <w:t> </w:t>
      </w:r>
      <w:r>
        <w:rPr/>
        <w:t>the</w:t>
      </w:r>
      <w:r>
        <w:rPr>
          <w:spacing w:val="40"/>
        </w:rPr>
        <w:t> </w:t>
      </w:r>
      <w:r>
        <w:rPr/>
        <w:t>Awami</w:t>
      </w:r>
      <w:r>
        <w:rPr>
          <w:spacing w:val="40"/>
        </w:rPr>
        <w:t> </w:t>
      </w:r>
      <w:r>
        <w:rPr/>
        <w:t>League</w:t>
      </w:r>
      <w:r>
        <w:rPr>
          <w:spacing w:val="40"/>
        </w:rPr>
        <w:t> </w:t>
      </w:r>
      <w:r>
        <w:rPr/>
        <w:t>and</w:t>
      </w:r>
      <w:r>
        <w:rPr>
          <w:spacing w:val="40"/>
        </w:rPr>
        <w:t> </w:t>
      </w:r>
      <w:r>
        <w:rPr/>
        <w:t>they</w:t>
      </w:r>
      <w:r>
        <w:rPr>
          <w:spacing w:val="40"/>
        </w:rPr>
        <w:t> </w:t>
      </w:r>
      <w:r>
        <w:rPr/>
        <w:t>had</w:t>
      </w:r>
      <w:r>
        <w:rPr>
          <w:spacing w:val="40"/>
        </w:rPr>
        <w:t> </w:t>
      </w:r>
      <w:r>
        <w:rPr/>
        <w:t>made</w:t>
      </w:r>
      <w:r>
        <w:rPr>
          <w:spacing w:val="40"/>
        </w:rPr>
        <w:t> </w:t>
      </w:r>
      <w:r>
        <w:rPr/>
        <w:t>surreptitious</w:t>
      </w:r>
      <w:r>
        <w:rPr>
          <w:spacing w:val="40"/>
        </w:rPr>
        <w:t> </w:t>
      </w:r>
      <w:r>
        <w:rPr/>
        <w:t>efforts</w:t>
      </w:r>
      <w:r>
        <w:rPr>
          <w:spacing w:val="40"/>
        </w:rPr>
        <w:t> </w:t>
      </w:r>
      <w:r>
        <w:rPr/>
        <w:t>to dilute the party's electoral chances by providing funds to parties such as the Muslim</w:t>
      </w:r>
      <w:r>
        <w:rPr>
          <w:spacing w:val="80"/>
        </w:rPr>
        <w:t> </w:t>
      </w:r>
      <w:r>
        <w:rPr/>
        <w:t>League</w:t>
      </w:r>
      <w:r>
        <w:rPr>
          <w:spacing w:val="40"/>
        </w:rPr>
        <w:t> </w:t>
      </w:r>
      <w:r>
        <w:rPr/>
        <w:t>and</w:t>
      </w:r>
      <w:r>
        <w:rPr>
          <w:spacing w:val="40"/>
        </w:rPr>
        <w:t> </w:t>
      </w:r>
      <w:r>
        <w:rPr/>
        <w:t>Nurul</w:t>
      </w:r>
      <w:r>
        <w:rPr>
          <w:spacing w:val="40"/>
        </w:rPr>
        <w:t> </w:t>
      </w:r>
      <w:r>
        <w:rPr/>
        <w:t>Amin's</w:t>
      </w:r>
      <w:r>
        <w:rPr>
          <w:spacing w:val="40"/>
        </w:rPr>
        <w:t> </w:t>
      </w:r>
      <w:r>
        <w:rPr/>
        <w:t>Pakistan</w:t>
      </w:r>
      <w:r>
        <w:rPr>
          <w:spacing w:val="40"/>
        </w:rPr>
        <w:t> </w:t>
      </w:r>
      <w:r>
        <w:rPr/>
        <w:t>Democratic</w:t>
      </w:r>
      <w:r>
        <w:rPr>
          <w:spacing w:val="40"/>
        </w:rPr>
        <w:t> </w:t>
      </w:r>
      <w:r>
        <w:rPr/>
        <w:t>Party,</w:t>
      </w:r>
      <w:r>
        <w:rPr>
          <w:spacing w:val="40"/>
        </w:rPr>
        <w:t> </w:t>
      </w:r>
      <w:r>
        <w:rPr/>
        <w:t>which</w:t>
      </w:r>
      <w:r>
        <w:rPr>
          <w:spacing w:val="40"/>
        </w:rPr>
        <w:t> </w:t>
      </w:r>
      <w:r>
        <w:rPr/>
        <w:t>had</w:t>
      </w:r>
      <w:r>
        <w:rPr>
          <w:spacing w:val="40"/>
        </w:rPr>
        <w:t> </w:t>
      </w:r>
      <w:r>
        <w:rPr/>
        <w:t>launched</w:t>
      </w:r>
      <w:r>
        <w:rPr>
          <w:spacing w:val="40"/>
        </w:rPr>
        <w:t> </w:t>
      </w:r>
      <w:r>
        <w:rPr/>
        <w:t>a</w:t>
      </w:r>
      <w:r>
        <w:rPr>
          <w:spacing w:val="40"/>
        </w:rPr>
        <w:t> </w:t>
      </w:r>
      <w:r>
        <w:rPr/>
        <w:t>movement in</w:t>
      </w:r>
      <w:r>
        <w:rPr>
          <w:spacing w:val="40"/>
        </w:rPr>
        <w:t> </w:t>
      </w:r>
      <w:r>
        <w:rPr/>
        <w:t>East</w:t>
      </w:r>
      <w:r>
        <w:rPr>
          <w:spacing w:val="40"/>
        </w:rPr>
        <w:t> </w:t>
      </w:r>
      <w:r>
        <w:rPr/>
        <w:t>Pakistan</w:t>
      </w:r>
      <w:r>
        <w:rPr>
          <w:spacing w:val="40"/>
        </w:rPr>
        <w:t> </w:t>
      </w:r>
      <w:r>
        <w:rPr/>
        <w:t>against</w:t>
      </w:r>
      <w:r>
        <w:rPr>
          <w:spacing w:val="40"/>
        </w:rPr>
        <w:t> </w:t>
      </w:r>
      <w:r>
        <w:rPr/>
        <w:t>the</w:t>
      </w:r>
      <w:r>
        <w:rPr>
          <w:spacing w:val="40"/>
        </w:rPr>
        <w:t> </w:t>
      </w:r>
      <w:r>
        <w:rPr/>
        <w:t>Six</w:t>
      </w:r>
      <w:r>
        <w:rPr>
          <w:spacing w:val="40"/>
        </w:rPr>
        <w:t> </w:t>
      </w:r>
      <w:r>
        <w:rPr/>
        <w:t>Point</w:t>
      </w:r>
      <w:r>
        <w:rPr>
          <w:spacing w:val="40"/>
        </w:rPr>
        <w:t> </w:t>
      </w:r>
      <w:r>
        <w:rPr/>
        <w:t>programme.</w:t>
      </w:r>
      <w:r>
        <w:rPr>
          <w:spacing w:val="40"/>
        </w:rPr>
        <w:t> </w:t>
      </w:r>
      <w:r>
        <w:rPr/>
        <w:t>After</w:t>
      </w:r>
      <w:r>
        <w:rPr>
          <w:spacing w:val="40"/>
        </w:rPr>
        <w:t> </w:t>
      </w:r>
      <w:r>
        <w:rPr/>
        <w:t>the</w:t>
      </w:r>
      <w:r>
        <w:rPr>
          <w:spacing w:val="40"/>
        </w:rPr>
        <w:t> </w:t>
      </w:r>
      <w:r>
        <w:rPr/>
        <w:t>regime's</w:t>
      </w:r>
      <w:r>
        <w:rPr>
          <w:spacing w:val="40"/>
        </w:rPr>
        <w:t> </w:t>
      </w:r>
      <w:r>
        <w:rPr/>
        <w:t>disastrous</w:t>
      </w:r>
      <w:r>
        <w:rPr>
          <w:spacing w:val="40"/>
        </w:rPr>
        <w:t> </w:t>
      </w:r>
      <w:r>
        <w:rPr/>
        <w:t>failure to</w:t>
      </w:r>
      <w:r>
        <w:rPr>
          <w:spacing w:val="40"/>
        </w:rPr>
        <w:t> </w:t>
      </w:r>
      <w:r>
        <w:rPr/>
        <w:t>influence</w:t>
      </w:r>
      <w:r>
        <w:rPr>
          <w:spacing w:val="40"/>
        </w:rPr>
        <w:t> </w:t>
      </w:r>
      <w:r>
        <w:rPr/>
        <w:t>the</w:t>
      </w:r>
      <w:r>
        <w:rPr>
          <w:spacing w:val="40"/>
        </w:rPr>
        <w:t> </w:t>
      </w:r>
      <w:r>
        <w:rPr/>
        <w:t>election</w:t>
      </w:r>
      <w:r>
        <w:rPr>
          <w:spacing w:val="40"/>
        </w:rPr>
        <w:t> </w:t>
      </w:r>
      <w:r>
        <w:rPr/>
        <w:t>results,</w:t>
      </w:r>
      <w:r>
        <w:rPr>
          <w:spacing w:val="40"/>
        </w:rPr>
        <w:t> </w:t>
      </w:r>
      <w:r>
        <w:rPr/>
        <w:t>one</w:t>
      </w:r>
      <w:r>
        <w:rPr>
          <w:spacing w:val="40"/>
        </w:rPr>
        <w:t> </w:t>
      </w:r>
      <w:r>
        <w:rPr/>
        <w:t>of</w:t>
      </w:r>
      <w:r>
        <w:rPr>
          <w:spacing w:val="40"/>
        </w:rPr>
        <w:t> </w:t>
      </w:r>
      <w:r>
        <w:rPr/>
        <w:t>the</w:t>
      </w:r>
      <w:r>
        <w:rPr>
          <w:spacing w:val="40"/>
        </w:rPr>
        <w:t> </w:t>
      </w:r>
      <w:r>
        <w:rPr/>
        <w:t>major</w:t>
      </w:r>
      <w:r>
        <w:rPr>
          <w:spacing w:val="40"/>
        </w:rPr>
        <w:t> </w:t>
      </w:r>
      <w:r>
        <w:rPr/>
        <w:t>proponents</w:t>
      </w:r>
      <w:r>
        <w:rPr>
          <w:spacing w:val="40"/>
        </w:rPr>
        <w:t> </w:t>
      </w:r>
      <w:r>
        <w:rPr/>
        <w:t>of</w:t>
      </w:r>
      <w:r>
        <w:rPr>
          <w:spacing w:val="40"/>
        </w:rPr>
        <w:t> </w:t>
      </w:r>
      <w:r>
        <w:rPr/>
        <w:t>the</w:t>
      </w:r>
      <w:r>
        <w:rPr>
          <w:spacing w:val="40"/>
        </w:rPr>
        <w:t> </w:t>
      </w:r>
      <w:r>
        <w:rPr/>
        <w:t>scheme,</w:t>
      </w:r>
      <w:r>
        <w:rPr>
          <w:spacing w:val="40"/>
        </w:rPr>
        <w:t> </w:t>
      </w:r>
      <w:r>
        <w:rPr/>
        <w:t>General Sher Ali Khan, was made to resign his Cabinet post on 14 December 1970, three days</w:t>
      </w:r>
      <w:r>
        <w:rPr>
          <w:spacing w:val="40"/>
        </w:rPr>
        <w:t> </w:t>
      </w:r>
      <w:r>
        <w:rPr/>
        <w:t>before the provincial elections were to be held.</w:t>
      </w:r>
    </w:p>
    <w:p>
      <w:pPr>
        <w:pStyle w:val="BodyText"/>
        <w:spacing w:before="15"/>
      </w:pPr>
    </w:p>
    <w:p>
      <w:pPr>
        <w:pStyle w:val="BodyText"/>
        <w:spacing w:line="254" w:lineRule="auto"/>
        <w:ind w:left="1440" w:right="1434"/>
        <w:jc w:val="both"/>
      </w:pPr>
      <w:r>
        <w:rPr/>
        <w:t>In January</w:t>
      </w:r>
      <w:r>
        <w:rPr>
          <w:spacing w:val="40"/>
        </w:rPr>
        <w:t> </w:t>
      </w:r>
      <w:r>
        <w:rPr/>
        <w:t>1971 Yahya Khan invited</w:t>
      </w:r>
      <w:r>
        <w:rPr>
          <w:spacing w:val="40"/>
        </w:rPr>
        <w:t> </w:t>
      </w:r>
      <w:r>
        <w:rPr/>
        <w:t>Mujib to Islamabad</w:t>
      </w:r>
      <w:r>
        <w:rPr>
          <w:spacing w:val="40"/>
        </w:rPr>
        <w:t> </w:t>
      </w:r>
      <w:r>
        <w:rPr/>
        <w:t>for discussions,</w:t>
      </w:r>
      <w:r>
        <w:rPr>
          <w:spacing w:val="40"/>
        </w:rPr>
        <w:t> </w:t>
      </w:r>
      <w:r>
        <w:rPr/>
        <w:t>but Mujib declined</w:t>
      </w:r>
      <w:r>
        <w:rPr>
          <w:spacing w:val="37"/>
        </w:rPr>
        <w:t> </w:t>
      </w:r>
      <w:r>
        <w:rPr/>
        <w:t>to</w:t>
      </w:r>
      <w:r>
        <w:rPr>
          <w:spacing w:val="31"/>
        </w:rPr>
        <w:t> </w:t>
      </w:r>
      <w:r>
        <w:rPr/>
        <w:t>come</w:t>
      </w:r>
      <w:r>
        <w:rPr>
          <w:spacing w:val="34"/>
        </w:rPr>
        <w:t> </w:t>
      </w:r>
      <w:r>
        <w:rPr/>
        <w:t>to</w:t>
      </w:r>
      <w:r>
        <w:rPr>
          <w:spacing w:val="31"/>
        </w:rPr>
        <w:t> </w:t>
      </w:r>
      <w:r>
        <w:rPr/>
        <w:t>West</w:t>
      </w:r>
      <w:r>
        <w:rPr>
          <w:spacing w:val="31"/>
        </w:rPr>
        <w:t> </w:t>
      </w:r>
      <w:r>
        <w:rPr/>
        <w:t>Pakistan.</w:t>
      </w:r>
      <w:r>
        <w:rPr>
          <w:spacing w:val="37"/>
        </w:rPr>
        <w:t> </w:t>
      </w:r>
      <w:r>
        <w:rPr/>
        <w:t>Instead,</w:t>
      </w:r>
      <w:r>
        <w:rPr>
          <w:spacing w:val="36"/>
        </w:rPr>
        <w:t> </w:t>
      </w:r>
      <w:r>
        <w:rPr/>
        <w:t>it</w:t>
      </w:r>
      <w:r>
        <w:rPr>
          <w:spacing w:val="20"/>
        </w:rPr>
        <w:t> </w:t>
      </w:r>
      <w:r>
        <w:rPr/>
        <w:t>was</w:t>
      </w:r>
      <w:r>
        <w:rPr>
          <w:spacing w:val="33"/>
        </w:rPr>
        <w:t> </w:t>
      </w:r>
      <w:r>
        <w:rPr/>
        <w:t>Yahya</w:t>
      </w:r>
      <w:r>
        <w:rPr>
          <w:spacing w:val="34"/>
        </w:rPr>
        <w:t> </w:t>
      </w:r>
      <w:r>
        <w:rPr/>
        <w:t>Khan</w:t>
      </w:r>
      <w:r>
        <w:rPr>
          <w:spacing w:val="33"/>
        </w:rPr>
        <w:t> </w:t>
      </w:r>
      <w:r>
        <w:rPr/>
        <w:t>who</w:t>
      </w:r>
      <w:r>
        <w:rPr>
          <w:spacing w:val="31"/>
        </w:rPr>
        <w:t> </w:t>
      </w:r>
      <w:r>
        <w:rPr/>
        <w:t>had</w:t>
      </w:r>
      <w:r>
        <w:rPr>
          <w:spacing w:val="30"/>
        </w:rPr>
        <w:t> </w:t>
      </w:r>
      <w:r>
        <w:rPr/>
        <w:t>to</w:t>
      </w:r>
      <w:r>
        <w:rPr>
          <w:spacing w:val="31"/>
        </w:rPr>
        <w:t> </w:t>
      </w:r>
      <w:r>
        <w:rPr/>
        <w:t>go</w:t>
      </w:r>
      <w:r>
        <w:rPr>
          <w:spacing w:val="31"/>
        </w:rPr>
        <w:t> </w:t>
      </w:r>
      <w:r>
        <w:rPr/>
        <w:t>to</w:t>
      </w:r>
      <w:r>
        <w:rPr>
          <w:spacing w:val="31"/>
        </w:rPr>
        <w:t> </w:t>
      </w:r>
      <w:r>
        <w:rPr/>
        <w:t>Dhaka to meet with Mujib. Dr G. W. Choudhury, who then acted as one of the President's constitutional and political advisers, recalls:</w:t>
      </w:r>
    </w:p>
    <w:p>
      <w:pPr>
        <w:pStyle w:val="BodyText"/>
        <w:spacing w:before="63"/>
        <w:rPr>
          <w:sz w:val="20"/>
        </w:rPr>
      </w:pPr>
      <w:r>
        <w:rPr>
          <w:sz w:val="20"/>
        </w:rPr>
        <mc:AlternateContent>
          <mc:Choice Requires="wps">
            <w:drawing>
              <wp:anchor distT="0" distB="0" distL="0" distR="0" allowOverlap="1" layoutInCell="1" locked="0" behindDoc="1" simplePos="0" relativeHeight="487636480">
                <wp:simplePos x="0" y="0"/>
                <wp:positionH relativeFrom="page">
                  <wp:posOffset>914400</wp:posOffset>
                </wp:positionH>
                <wp:positionV relativeFrom="paragraph">
                  <wp:posOffset>204687</wp:posOffset>
                </wp:positionV>
                <wp:extent cx="1828800" cy="9525"/>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117149pt;width:144pt;height:.71pt;mso-position-horizontal-relative:page;mso-position-vertical-relative:paragraph;z-index:-15680000;mso-wrap-distance-left:0;mso-wrap-distance-right:0" id="docshape102" filled="true" fillcolor="#000000" stroked="false">
                <v:fill type="solid"/>
                <w10:wrap type="topAndBottom"/>
              </v:rect>
            </w:pict>
          </mc:Fallback>
        </mc:AlternateContent>
      </w:r>
    </w:p>
    <w:p>
      <w:pPr>
        <w:spacing w:before="102"/>
        <w:ind w:left="1440" w:right="1439" w:firstLine="0"/>
        <w:jc w:val="both"/>
        <w:rPr>
          <w:rFonts w:ascii="Calibri"/>
          <w:sz w:val="20"/>
        </w:rPr>
      </w:pPr>
      <w:r>
        <w:rPr>
          <w:rFonts w:ascii="Calibri"/>
          <w:sz w:val="20"/>
          <w:vertAlign w:val="superscript"/>
        </w:rPr>
        <w:t>215</w:t>
      </w:r>
      <w:r>
        <w:rPr>
          <w:rFonts w:ascii="Calibri"/>
          <w:sz w:val="20"/>
          <w:vertAlign w:val="baseline"/>
        </w:rPr>
        <w:t> According to General Rao Farman Ali, Yahya Khan when told that 120-day period might be too short, replied</w:t>
      </w:r>
      <w:r>
        <w:rPr>
          <w:rFonts w:ascii="Calibri"/>
          <w:spacing w:val="40"/>
          <w:sz w:val="20"/>
          <w:vertAlign w:val="baseline"/>
        </w:rPr>
        <w:t> </w:t>
      </w:r>
      <w:r>
        <w:rPr>
          <w:rFonts w:ascii="Calibri"/>
          <w:sz w:val="20"/>
          <w:vertAlign w:val="baseline"/>
        </w:rPr>
        <w:t>that he wanted pressure on the politicians, otherwise 'they would take ten years to get a result like the first Constituent Assembly': Rao Farman Ali interviewed by Arfan Siddiqui, </w:t>
      </w:r>
      <w:r>
        <w:rPr>
          <w:rFonts w:ascii="Calibri"/>
          <w:i/>
          <w:sz w:val="20"/>
          <w:vertAlign w:val="baseline"/>
        </w:rPr>
        <w:t>Takbeer</w:t>
      </w:r>
      <w:r>
        <w:rPr>
          <w:rFonts w:ascii="Calibri"/>
          <w:sz w:val="20"/>
          <w:vertAlign w:val="baseline"/>
        </w:rPr>
        <w:t>, 11 January 1996, pp. 26-31.</w:t>
      </w:r>
    </w:p>
    <w:p>
      <w:pPr>
        <w:spacing w:line="237" w:lineRule="auto" w:before="4"/>
        <w:ind w:left="1440" w:right="1439" w:firstLine="0"/>
        <w:jc w:val="both"/>
        <w:rPr>
          <w:rFonts w:ascii="Calibri"/>
          <w:sz w:val="20"/>
        </w:rPr>
      </w:pPr>
      <w:r>
        <w:rPr>
          <w:rFonts w:ascii="Calibri"/>
          <w:sz w:val="20"/>
          <w:vertAlign w:val="superscript"/>
        </w:rPr>
        <w:t>216</w:t>
      </w:r>
      <w:r>
        <w:rPr>
          <w:rFonts w:ascii="Calibri"/>
          <w:sz w:val="20"/>
          <w:vertAlign w:val="baseline"/>
        </w:rPr>
        <w:t> Mujib told Shaukat Hayat in January 1971 that he had offered twenty to thirty uncontested seats</w:t>
      </w:r>
      <w:r>
        <w:rPr>
          <w:rFonts w:ascii="Calibri"/>
          <w:spacing w:val="-1"/>
          <w:sz w:val="20"/>
          <w:vertAlign w:val="baseline"/>
        </w:rPr>
        <w:t> </w:t>
      </w:r>
      <w:r>
        <w:rPr>
          <w:rFonts w:ascii="Calibri"/>
          <w:sz w:val="20"/>
          <w:vertAlign w:val="baseline"/>
        </w:rPr>
        <w:t>to the Muslim League in East Pakistan, 'but the offer had been spurned on account of their over-estimates of their own strength and popularity or ... at the behest of the junta': Sirdar Shaukat Hayat Khan, </w:t>
      </w:r>
      <w:r>
        <w:rPr>
          <w:rFonts w:ascii="Calibri"/>
          <w:i/>
          <w:sz w:val="20"/>
          <w:vertAlign w:val="baseline"/>
        </w:rPr>
        <w:t>op. cit</w:t>
      </w:r>
      <w:r>
        <w:rPr>
          <w:rFonts w:ascii="Calibri"/>
          <w:sz w:val="20"/>
          <w:vertAlign w:val="baseline"/>
        </w:rPr>
        <w:t>., p. 296.</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4"/>
        <w:ind w:left="2160" w:right="1431"/>
        <w:jc w:val="both"/>
        <w:rPr>
          <w:position w:val="6"/>
          <w:sz w:val="16"/>
        </w:rPr>
      </w:pPr>
      <w:r>
        <w:rPr/>
        <w:t>Yahya had expectations that Mujib would show him the Awami League draft constitution</w:t>
      </w:r>
      <w:r>
        <w:rPr>
          <w:spacing w:val="40"/>
        </w:rPr>
        <w:t> </w:t>
      </w:r>
      <w:r>
        <w:rPr/>
        <w:t>as</w:t>
      </w:r>
      <w:r>
        <w:rPr>
          <w:spacing w:val="40"/>
        </w:rPr>
        <w:t> </w:t>
      </w:r>
      <w:r>
        <w:rPr/>
        <w:t>he</w:t>
      </w:r>
      <w:r>
        <w:rPr>
          <w:spacing w:val="40"/>
        </w:rPr>
        <w:t> </w:t>
      </w:r>
      <w:r>
        <w:rPr/>
        <w:t>had</w:t>
      </w:r>
      <w:r>
        <w:rPr>
          <w:spacing w:val="40"/>
        </w:rPr>
        <w:t> </w:t>
      </w:r>
      <w:r>
        <w:rPr/>
        <w:t>pledged</w:t>
      </w:r>
      <w:r>
        <w:rPr>
          <w:spacing w:val="40"/>
        </w:rPr>
        <w:t> </w:t>
      </w:r>
      <w:r>
        <w:rPr/>
        <w:t>to</w:t>
      </w:r>
      <w:r>
        <w:rPr>
          <w:spacing w:val="40"/>
        </w:rPr>
        <w:t> </w:t>
      </w:r>
      <w:r>
        <w:rPr/>
        <w:t>do</w:t>
      </w:r>
      <w:r>
        <w:rPr>
          <w:spacing w:val="40"/>
        </w:rPr>
        <w:t> </w:t>
      </w:r>
      <w:r>
        <w:rPr/>
        <w:t>during</w:t>
      </w:r>
      <w:r>
        <w:rPr>
          <w:spacing w:val="38"/>
        </w:rPr>
        <w:t> </w:t>
      </w:r>
      <w:r>
        <w:rPr/>
        <w:t>their</w:t>
      </w:r>
      <w:r>
        <w:rPr>
          <w:spacing w:val="40"/>
        </w:rPr>
        <w:t> </w:t>
      </w:r>
      <w:r>
        <w:rPr/>
        <w:t>secret</w:t>
      </w:r>
      <w:r>
        <w:rPr>
          <w:spacing w:val="40"/>
        </w:rPr>
        <w:t> </w:t>
      </w:r>
      <w:r>
        <w:rPr/>
        <w:t>meetings</w:t>
      </w:r>
      <w:r>
        <w:rPr>
          <w:spacing w:val="40"/>
        </w:rPr>
        <w:t> </w:t>
      </w:r>
      <w:r>
        <w:rPr/>
        <w:t>on</w:t>
      </w:r>
      <w:r>
        <w:rPr>
          <w:spacing w:val="40"/>
        </w:rPr>
        <w:t> </w:t>
      </w:r>
      <w:r>
        <w:rPr/>
        <w:t>the</w:t>
      </w:r>
      <w:r>
        <w:rPr>
          <w:spacing w:val="40"/>
        </w:rPr>
        <w:t> </w:t>
      </w:r>
      <w:r>
        <w:rPr/>
        <w:t>eve</w:t>
      </w:r>
      <w:r>
        <w:rPr>
          <w:spacing w:val="40"/>
        </w:rPr>
        <w:t> </w:t>
      </w:r>
      <w:r>
        <w:rPr/>
        <w:t>of the elections. For this reason Yahya asked me to accompany him to Dacca so that someone</w:t>
      </w:r>
      <w:r>
        <w:rPr>
          <w:spacing w:val="40"/>
        </w:rPr>
        <w:t> </w:t>
      </w:r>
      <w:r>
        <w:rPr/>
        <w:t>could</w:t>
      </w:r>
      <w:r>
        <w:rPr>
          <w:spacing w:val="40"/>
        </w:rPr>
        <w:t> </w:t>
      </w:r>
      <w:r>
        <w:rPr/>
        <w:t>advise</w:t>
      </w:r>
      <w:r>
        <w:rPr>
          <w:spacing w:val="40"/>
        </w:rPr>
        <w:t> </w:t>
      </w:r>
      <w:r>
        <w:rPr/>
        <w:t>him</w:t>
      </w:r>
      <w:r>
        <w:rPr>
          <w:spacing w:val="40"/>
        </w:rPr>
        <w:t> </w:t>
      </w:r>
      <w:r>
        <w:rPr/>
        <w:t>on</w:t>
      </w:r>
      <w:r>
        <w:rPr>
          <w:spacing w:val="40"/>
        </w:rPr>
        <w:t> </w:t>
      </w:r>
      <w:r>
        <w:rPr/>
        <w:t>Mujib's</w:t>
      </w:r>
      <w:r>
        <w:rPr>
          <w:spacing w:val="40"/>
        </w:rPr>
        <w:t> </w:t>
      </w:r>
      <w:r>
        <w:rPr/>
        <w:t>draft</w:t>
      </w:r>
      <w:r>
        <w:rPr>
          <w:spacing w:val="40"/>
        </w:rPr>
        <w:t> </w:t>
      </w:r>
      <w:r>
        <w:rPr/>
        <w:t>constitution.</w:t>
      </w:r>
      <w:r>
        <w:rPr>
          <w:spacing w:val="40"/>
        </w:rPr>
        <w:t> </w:t>
      </w:r>
      <w:r>
        <w:rPr/>
        <w:t>The</w:t>
      </w:r>
      <w:r>
        <w:rPr>
          <w:spacing w:val="40"/>
        </w:rPr>
        <w:t> </w:t>
      </w:r>
      <w:r>
        <w:rPr/>
        <w:t>first</w:t>
      </w:r>
      <w:r>
        <w:rPr>
          <w:spacing w:val="40"/>
        </w:rPr>
        <w:t> </w:t>
      </w:r>
      <w:r>
        <w:rPr/>
        <w:t>meeting between</w:t>
      </w:r>
      <w:r>
        <w:rPr>
          <w:spacing w:val="32"/>
        </w:rPr>
        <w:t> </w:t>
      </w:r>
      <w:r>
        <w:rPr/>
        <w:t>Yahya</w:t>
      </w:r>
      <w:r>
        <w:rPr>
          <w:spacing w:val="34"/>
        </w:rPr>
        <w:t> </w:t>
      </w:r>
      <w:r>
        <w:rPr/>
        <w:t>and</w:t>
      </w:r>
      <w:r>
        <w:rPr>
          <w:spacing w:val="36"/>
        </w:rPr>
        <w:t> </w:t>
      </w:r>
      <w:r>
        <w:rPr/>
        <w:t>Mujib</w:t>
      </w:r>
      <w:r>
        <w:rPr>
          <w:spacing w:val="35"/>
        </w:rPr>
        <w:t> </w:t>
      </w:r>
      <w:r>
        <w:rPr/>
        <w:t>took</w:t>
      </w:r>
      <w:r>
        <w:rPr>
          <w:spacing w:val="35"/>
        </w:rPr>
        <w:t> </w:t>
      </w:r>
      <w:r>
        <w:rPr/>
        <w:t>place</w:t>
      </w:r>
      <w:r>
        <w:rPr>
          <w:spacing w:val="34"/>
        </w:rPr>
        <w:t> </w:t>
      </w:r>
      <w:r>
        <w:rPr/>
        <w:t>on</w:t>
      </w:r>
      <w:r>
        <w:rPr>
          <w:spacing w:val="32"/>
        </w:rPr>
        <w:t> </w:t>
      </w:r>
      <w:r>
        <w:rPr/>
        <w:t>January</w:t>
      </w:r>
      <w:r>
        <w:rPr>
          <w:spacing w:val="35"/>
        </w:rPr>
        <w:t> </w:t>
      </w:r>
      <w:r>
        <w:rPr/>
        <w:t>12</w:t>
      </w:r>
      <w:r>
        <w:rPr>
          <w:spacing w:val="34"/>
        </w:rPr>
        <w:t> </w:t>
      </w:r>
      <w:r>
        <w:rPr/>
        <w:t>and</w:t>
      </w:r>
      <w:r>
        <w:rPr>
          <w:spacing w:val="36"/>
        </w:rPr>
        <w:t> </w:t>
      </w:r>
      <w:r>
        <w:rPr/>
        <w:t>lasted</w:t>
      </w:r>
      <w:r>
        <w:rPr>
          <w:spacing w:val="30"/>
        </w:rPr>
        <w:t> </w:t>
      </w:r>
      <w:r>
        <w:rPr/>
        <w:t>over</w:t>
      </w:r>
      <w:r>
        <w:rPr>
          <w:spacing w:val="35"/>
        </w:rPr>
        <w:t> </w:t>
      </w:r>
      <w:r>
        <w:rPr/>
        <w:t>three</w:t>
      </w:r>
      <w:r>
        <w:rPr>
          <w:spacing w:val="34"/>
        </w:rPr>
        <w:t> </w:t>
      </w:r>
      <w:r>
        <w:rPr/>
        <w:t>hours; no other person was present. As soon as the meeting was over, I received and answered</w:t>
      </w:r>
      <w:r>
        <w:rPr>
          <w:spacing w:val="40"/>
        </w:rPr>
        <w:t> </w:t>
      </w:r>
      <w:r>
        <w:rPr/>
        <w:t>a</w:t>
      </w:r>
      <w:r>
        <w:rPr>
          <w:spacing w:val="40"/>
        </w:rPr>
        <w:t> </w:t>
      </w:r>
      <w:r>
        <w:rPr/>
        <w:t>summons</w:t>
      </w:r>
      <w:r>
        <w:rPr>
          <w:spacing w:val="40"/>
        </w:rPr>
        <w:t> </w:t>
      </w:r>
      <w:r>
        <w:rPr/>
        <w:t>from</w:t>
      </w:r>
      <w:r>
        <w:rPr>
          <w:spacing w:val="40"/>
        </w:rPr>
        <w:t> </w:t>
      </w:r>
      <w:r>
        <w:rPr/>
        <w:t>the</w:t>
      </w:r>
      <w:r>
        <w:rPr>
          <w:spacing w:val="40"/>
        </w:rPr>
        <w:t> </w:t>
      </w:r>
      <w:r>
        <w:rPr/>
        <w:t>President's</w:t>
      </w:r>
      <w:r>
        <w:rPr>
          <w:spacing w:val="40"/>
        </w:rPr>
        <w:t> </w:t>
      </w:r>
      <w:r>
        <w:rPr/>
        <w:t>House</w:t>
      </w:r>
      <w:r>
        <w:rPr>
          <w:spacing w:val="40"/>
        </w:rPr>
        <w:t> </w:t>
      </w:r>
      <w:r>
        <w:rPr/>
        <w:t>to</w:t>
      </w:r>
      <w:r>
        <w:rPr>
          <w:spacing w:val="40"/>
        </w:rPr>
        <w:t> </w:t>
      </w:r>
      <w:r>
        <w:rPr/>
        <w:t>see</w:t>
      </w:r>
      <w:r>
        <w:rPr>
          <w:spacing w:val="40"/>
        </w:rPr>
        <w:t> </w:t>
      </w:r>
      <w:r>
        <w:rPr/>
        <w:t>Yahya.</w:t>
      </w:r>
      <w:r>
        <w:rPr>
          <w:spacing w:val="40"/>
        </w:rPr>
        <w:t> </w:t>
      </w:r>
      <w:r>
        <w:rPr/>
        <w:t>I</w:t>
      </w:r>
      <w:r>
        <w:rPr>
          <w:spacing w:val="40"/>
        </w:rPr>
        <w:t> </w:t>
      </w:r>
      <w:r>
        <w:rPr/>
        <w:t>found</w:t>
      </w:r>
      <w:r>
        <w:rPr>
          <w:spacing w:val="40"/>
        </w:rPr>
        <w:t> </w:t>
      </w:r>
      <w:r>
        <w:rPr/>
        <w:t>him bitter and frustrated. He told me: 'Mujib has let me down. Those who warned me against him were right; I was wrong in trusting this person.' He then gave me the substance</w:t>
      </w:r>
      <w:r>
        <w:rPr>
          <w:spacing w:val="40"/>
        </w:rPr>
        <w:t> </w:t>
      </w:r>
      <w:r>
        <w:rPr/>
        <w:t>of</w:t>
      </w:r>
      <w:r>
        <w:rPr>
          <w:spacing w:val="40"/>
        </w:rPr>
        <w:t> </w:t>
      </w:r>
      <w:r>
        <w:rPr/>
        <w:t>his</w:t>
      </w:r>
      <w:r>
        <w:rPr>
          <w:spacing w:val="40"/>
        </w:rPr>
        <w:t> </w:t>
      </w:r>
      <w:r>
        <w:rPr/>
        <w:t>discussion</w:t>
      </w:r>
      <w:r>
        <w:rPr>
          <w:spacing w:val="40"/>
        </w:rPr>
        <w:t> </w:t>
      </w:r>
      <w:r>
        <w:rPr/>
        <w:t>with</w:t>
      </w:r>
      <w:r>
        <w:rPr>
          <w:spacing w:val="40"/>
        </w:rPr>
        <w:t> </w:t>
      </w:r>
      <w:r>
        <w:rPr/>
        <w:t>Mujib</w:t>
      </w:r>
      <w:r>
        <w:rPr>
          <w:spacing w:val="40"/>
        </w:rPr>
        <w:t> </w:t>
      </w:r>
      <w:r>
        <w:rPr/>
        <w:t>in</w:t>
      </w:r>
      <w:r>
        <w:rPr>
          <w:spacing w:val="40"/>
        </w:rPr>
        <w:t> </w:t>
      </w:r>
      <w:r>
        <w:rPr/>
        <w:t>great</w:t>
      </w:r>
      <w:r>
        <w:rPr>
          <w:spacing w:val="40"/>
        </w:rPr>
        <w:t> </w:t>
      </w:r>
      <w:r>
        <w:rPr/>
        <w:t>anguish</w:t>
      </w:r>
      <w:r>
        <w:rPr>
          <w:spacing w:val="40"/>
        </w:rPr>
        <w:t> </w:t>
      </w:r>
      <w:r>
        <w:rPr/>
        <w:t>as</w:t>
      </w:r>
      <w:r>
        <w:rPr>
          <w:spacing w:val="40"/>
        </w:rPr>
        <w:t> </w:t>
      </w:r>
      <w:r>
        <w:rPr/>
        <w:t>well</w:t>
      </w:r>
      <w:r>
        <w:rPr>
          <w:spacing w:val="40"/>
        </w:rPr>
        <w:t> </w:t>
      </w:r>
      <w:r>
        <w:rPr/>
        <w:t>as</w:t>
      </w:r>
      <w:r>
        <w:rPr>
          <w:spacing w:val="40"/>
        </w:rPr>
        <w:t> </w:t>
      </w:r>
      <w:r>
        <w:rPr/>
        <w:t>anger.</w:t>
      </w:r>
      <w:r>
        <w:rPr>
          <w:spacing w:val="40"/>
        </w:rPr>
        <w:t> </w:t>
      </w:r>
      <w:r>
        <w:rPr/>
        <w:t>Mujib had</w:t>
      </w:r>
      <w:r>
        <w:rPr>
          <w:spacing w:val="40"/>
        </w:rPr>
        <w:t> </w:t>
      </w:r>
      <w:r>
        <w:rPr/>
        <w:t>refused</w:t>
      </w:r>
      <w:r>
        <w:rPr>
          <w:spacing w:val="40"/>
        </w:rPr>
        <w:t> </w:t>
      </w:r>
      <w:r>
        <w:rPr/>
        <w:t>to</w:t>
      </w:r>
      <w:r>
        <w:rPr>
          <w:spacing w:val="40"/>
        </w:rPr>
        <w:t> </w:t>
      </w:r>
      <w:r>
        <w:rPr/>
        <w:t>show</w:t>
      </w:r>
      <w:r>
        <w:rPr>
          <w:spacing w:val="40"/>
        </w:rPr>
        <w:t> </w:t>
      </w:r>
      <w:r>
        <w:rPr/>
        <w:t>him</w:t>
      </w:r>
      <w:r>
        <w:rPr>
          <w:spacing w:val="40"/>
        </w:rPr>
        <w:t> </w:t>
      </w:r>
      <w:r>
        <w:rPr/>
        <w:t>the</w:t>
      </w:r>
      <w:r>
        <w:rPr>
          <w:spacing w:val="40"/>
        </w:rPr>
        <w:t> </w:t>
      </w:r>
      <w:r>
        <w:rPr/>
        <w:t>draft</w:t>
      </w:r>
      <w:r>
        <w:rPr>
          <w:spacing w:val="40"/>
        </w:rPr>
        <w:t> </w:t>
      </w:r>
      <w:r>
        <w:rPr/>
        <w:t>constitution</w:t>
      </w:r>
      <w:r>
        <w:rPr>
          <w:spacing w:val="40"/>
        </w:rPr>
        <w:t> </w:t>
      </w:r>
      <w:r>
        <w:rPr/>
        <w:t>as</w:t>
      </w:r>
      <w:r>
        <w:rPr>
          <w:spacing w:val="40"/>
        </w:rPr>
        <w:t> </w:t>
      </w:r>
      <w:r>
        <w:rPr/>
        <w:t>he</w:t>
      </w:r>
      <w:r>
        <w:rPr>
          <w:spacing w:val="40"/>
        </w:rPr>
        <w:t> </w:t>
      </w:r>
      <w:r>
        <w:rPr/>
        <w:t>had</w:t>
      </w:r>
      <w:r>
        <w:rPr>
          <w:spacing w:val="40"/>
        </w:rPr>
        <w:t> </w:t>
      </w:r>
      <w:r>
        <w:rPr/>
        <w:t>solemnly</w:t>
      </w:r>
      <w:r>
        <w:rPr>
          <w:spacing w:val="40"/>
        </w:rPr>
        <w:t> </w:t>
      </w:r>
      <w:r>
        <w:rPr/>
        <w:t>promised before</w:t>
      </w:r>
      <w:r>
        <w:rPr>
          <w:spacing w:val="21"/>
        </w:rPr>
        <w:t> </w:t>
      </w:r>
      <w:r>
        <w:rPr/>
        <w:t>the</w:t>
      </w:r>
      <w:r>
        <w:rPr>
          <w:spacing w:val="21"/>
        </w:rPr>
        <w:t> </w:t>
      </w:r>
      <w:r>
        <w:rPr/>
        <w:t>election.</w:t>
      </w:r>
      <w:r>
        <w:rPr>
          <w:spacing w:val="24"/>
        </w:rPr>
        <w:t> </w:t>
      </w:r>
      <w:r>
        <w:rPr/>
        <w:t>He</w:t>
      </w:r>
      <w:r>
        <w:rPr>
          <w:spacing w:val="21"/>
        </w:rPr>
        <w:t> </w:t>
      </w:r>
      <w:r>
        <w:rPr/>
        <w:t>made</w:t>
      </w:r>
      <w:r>
        <w:rPr>
          <w:spacing w:val="21"/>
        </w:rPr>
        <w:t> </w:t>
      </w:r>
      <w:r>
        <w:rPr/>
        <w:t>it clear</w:t>
      </w:r>
      <w:r>
        <w:rPr>
          <w:spacing w:val="23"/>
        </w:rPr>
        <w:t> </w:t>
      </w:r>
      <w:r>
        <w:rPr/>
        <w:t>to Yahya</w:t>
      </w:r>
      <w:r>
        <w:rPr>
          <w:spacing w:val="21"/>
        </w:rPr>
        <w:t> </w:t>
      </w:r>
      <w:r>
        <w:rPr/>
        <w:t>that as leader</w:t>
      </w:r>
      <w:r>
        <w:rPr>
          <w:spacing w:val="23"/>
        </w:rPr>
        <w:t> </w:t>
      </w:r>
      <w:r>
        <w:rPr/>
        <w:t>of</w:t>
      </w:r>
      <w:r>
        <w:rPr>
          <w:spacing w:val="24"/>
        </w:rPr>
        <w:t> </w:t>
      </w:r>
      <w:r>
        <w:rPr/>
        <w:t>the</w:t>
      </w:r>
      <w:r>
        <w:rPr>
          <w:spacing w:val="21"/>
        </w:rPr>
        <w:t> </w:t>
      </w:r>
      <w:r>
        <w:rPr/>
        <w:t>majority</w:t>
      </w:r>
      <w:r>
        <w:rPr>
          <w:spacing w:val="23"/>
        </w:rPr>
        <w:t> </w:t>
      </w:r>
      <w:r>
        <w:rPr/>
        <w:t>party, he and he alone, was responsible for the new constitution; Yahya's job was to summon</w:t>
      </w:r>
      <w:r>
        <w:rPr>
          <w:spacing w:val="40"/>
        </w:rPr>
        <w:t> </w:t>
      </w:r>
      <w:r>
        <w:rPr/>
        <w:t>the</w:t>
      </w:r>
      <w:r>
        <w:rPr>
          <w:spacing w:val="40"/>
        </w:rPr>
        <w:t> </w:t>
      </w:r>
      <w:r>
        <w:rPr/>
        <w:t>Assembly</w:t>
      </w:r>
      <w:r>
        <w:rPr>
          <w:spacing w:val="40"/>
        </w:rPr>
        <w:t> </w:t>
      </w:r>
      <w:r>
        <w:rPr/>
        <w:t>immediately;</w:t>
      </w:r>
      <w:r>
        <w:rPr>
          <w:spacing w:val="40"/>
        </w:rPr>
        <w:t> </w:t>
      </w:r>
      <w:r>
        <w:rPr/>
        <w:t>he</w:t>
      </w:r>
      <w:r>
        <w:rPr>
          <w:spacing w:val="40"/>
        </w:rPr>
        <w:t> </w:t>
      </w:r>
      <w:r>
        <w:rPr/>
        <w:t>threatened</w:t>
      </w:r>
      <w:r>
        <w:rPr>
          <w:spacing w:val="40"/>
        </w:rPr>
        <w:t> </w:t>
      </w:r>
      <w:r>
        <w:rPr/>
        <w:t>Yahya</w:t>
      </w:r>
      <w:r>
        <w:rPr>
          <w:spacing w:val="40"/>
        </w:rPr>
        <w:t> </w:t>
      </w:r>
      <w:r>
        <w:rPr/>
        <w:t>with</w:t>
      </w:r>
      <w:r>
        <w:rPr>
          <w:spacing w:val="40"/>
        </w:rPr>
        <w:t> </w:t>
      </w:r>
      <w:r>
        <w:rPr/>
        <w:t>'dire consequences' if he failed to do so. For Yahya it was the greatest shock; he had</w:t>
      </w:r>
      <w:r>
        <w:rPr>
          <w:spacing w:val="80"/>
          <w:w w:val="150"/>
        </w:rPr>
        <w:t> </w:t>
      </w:r>
      <w:r>
        <w:rPr/>
        <w:t>taken</w:t>
      </w:r>
      <w:r>
        <w:rPr>
          <w:spacing w:val="40"/>
        </w:rPr>
        <w:t> </w:t>
      </w:r>
      <w:r>
        <w:rPr/>
        <w:t>a</w:t>
      </w:r>
      <w:r>
        <w:rPr>
          <w:spacing w:val="40"/>
        </w:rPr>
        <w:t> </w:t>
      </w:r>
      <w:r>
        <w:rPr/>
        <w:t>great</w:t>
      </w:r>
      <w:r>
        <w:rPr>
          <w:spacing w:val="40"/>
        </w:rPr>
        <w:t> </w:t>
      </w:r>
      <w:r>
        <w:rPr/>
        <w:t>risk</w:t>
      </w:r>
      <w:r>
        <w:rPr>
          <w:spacing w:val="40"/>
        </w:rPr>
        <w:t> </w:t>
      </w:r>
      <w:r>
        <w:rPr/>
        <w:t>by</w:t>
      </w:r>
      <w:r>
        <w:rPr>
          <w:spacing w:val="40"/>
        </w:rPr>
        <w:t> </w:t>
      </w:r>
      <w:r>
        <w:rPr/>
        <w:t>putting</w:t>
      </w:r>
      <w:r>
        <w:rPr>
          <w:spacing w:val="40"/>
        </w:rPr>
        <w:t> </w:t>
      </w:r>
      <w:r>
        <w:rPr/>
        <w:t>his</w:t>
      </w:r>
      <w:r>
        <w:rPr>
          <w:spacing w:val="40"/>
        </w:rPr>
        <w:t> </w:t>
      </w:r>
      <w:r>
        <w:rPr/>
        <w:t>faith</w:t>
      </w:r>
      <w:r>
        <w:rPr>
          <w:spacing w:val="40"/>
        </w:rPr>
        <w:t> </w:t>
      </w:r>
      <w:r>
        <w:rPr/>
        <w:t>in</w:t>
      </w:r>
      <w:r>
        <w:rPr>
          <w:spacing w:val="40"/>
        </w:rPr>
        <w:t> </w:t>
      </w:r>
      <w:r>
        <w:rPr/>
        <w:t>Mujib's</w:t>
      </w:r>
      <w:r>
        <w:rPr>
          <w:spacing w:val="40"/>
        </w:rPr>
        <w:t> </w:t>
      </w:r>
      <w:r>
        <w:rPr/>
        <w:t>assurances</w:t>
      </w:r>
      <w:r>
        <w:rPr>
          <w:spacing w:val="40"/>
        </w:rPr>
        <w:t> </w:t>
      </w:r>
      <w:r>
        <w:rPr/>
        <w:t>and</w:t>
      </w:r>
      <w:r>
        <w:rPr>
          <w:spacing w:val="40"/>
        </w:rPr>
        <w:t> </w:t>
      </w:r>
      <w:r>
        <w:rPr/>
        <w:t>promises.</w:t>
      </w:r>
      <w:r>
        <w:rPr>
          <w:spacing w:val="40"/>
        </w:rPr>
        <w:t> </w:t>
      </w:r>
      <w:r>
        <w:rPr/>
        <w:t>His image</w:t>
      </w:r>
      <w:r>
        <w:rPr>
          <w:spacing w:val="33"/>
        </w:rPr>
        <w:t> </w:t>
      </w:r>
      <w:r>
        <w:rPr/>
        <w:t>among</w:t>
      </w:r>
      <w:r>
        <w:rPr>
          <w:spacing w:val="34"/>
        </w:rPr>
        <w:t> </w:t>
      </w:r>
      <w:r>
        <w:rPr/>
        <w:t>the</w:t>
      </w:r>
      <w:r>
        <w:rPr>
          <w:spacing w:val="33"/>
        </w:rPr>
        <w:t> </w:t>
      </w:r>
      <w:r>
        <w:rPr/>
        <w:t>army</w:t>
      </w:r>
      <w:r>
        <w:rPr>
          <w:spacing w:val="34"/>
        </w:rPr>
        <w:t> </w:t>
      </w:r>
      <w:r>
        <w:rPr/>
        <w:t>generals</w:t>
      </w:r>
      <w:r>
        <w:rPr>
          <w:spacing w:val="25"/>
        </w:rPr>
        <w:t> </w:t>
      </w:r>
      <w:r>
        <w:rPr/>
        <w:t>would</w:t>
      </w:r>
      <w:r>
        <w:rPr>
          <w:spacing w:val="29"/>
        </w:rPr>
        <w:t> </w:t>
      </w:r>
      <w:r>
        <w:rPr/>
        <w:t>be</w:t>
      </w:r>
      <w:r>
        <w:rPr>
          <w:spacing w:val="33"/>
        </w:rPr>
        <w:t> </w:t>
      </w:r>
      <w:r>
        <w:rPr/>
        <w:t>seriously</w:t>
      </w:r>
      <w:r>
        <w:rPr>
          <w:spacing w:val="34"/>
        </w:rPr>
        <w:t> </w:t>
      </w:r>
      <w:r>
        <w:rPr/>
        <w:t>affected</w:t>
      </w:r>
      <w:r>
        <w:rPr>
          <w:spacing w:val="35"/>
        </w:rPr>
        <w:t> </w:t>
      </w:r>
      <w:r>
        <w:rPr/>
        <w:t>as</w:t>
      </w:r>
      <w:r>
        <w:rPr>
          <w:spacing w:val="31"/>
        </w:rPr>
        <w:t> </w:t>
      </w:r>
      <w:r>
        <w:rPr/>
        <w:t>he</w:t>
      </w:r>
      <w:r>
        <w:rPr>
          <w:spacing w:val="33"/>
        </w:rPr>
        <w:t> </w:t>
      </w:r>
      <w:r>
        <w:rPr/>
        <w:t>had</w:t>
      </w:r>
      <w:r>
        <w:rPr>
          <w:spacing w:val="35"/>
        </w:rPr>
        <w:t> </w:t>
      </w:r>
      <w:r>
        <w:rPr/>
        <w:t>proved</w:t>
      </w:r>
      <w:r>
        <w:rPr>
          <w:spacing w:val="35"/>
        </w:rPr>
        <w:t> </w:t>
      </w:r>
      <w:r>
        <w:rPr/>
        <w:t>to be naive in dealing with Mujib.</w:t>
      </w:r>
      <w:r>
        <w:rPr>
          <w:position w:val="6"/>
          <w:sz w:val="16"/>
        </w:rPr>
        <w:t>217</w:t>
      </w:r>
    </w:p>
    <w:p>
      <w:pPr>
        <w:pStyle w:val="BodyText"/>
        <w:spacing w:before="19"/>
      </w:pPr>
    </w:p>
    <w:p>
      <w:pPr>
        <w:pStyle w:val="BodyText"/>
        <w:spacing w:line="254" w:lineRule="auto"/>
        <w:ind w:left="1440" w:right="1434"/>
        <w:jc w:val="both"/>
      </w:pPr>
      <w:r>
        <w:rPr/>
        <w:t>In the absence of any other witness account to the crucial Yahya-Mujib talks of January 1971, the benefit of doubt should be given to G. W. Choudhury. As someone closely</w:t>
      </w:r>
      <w:r>
        <w:rPr>
          <w:spacing w:val="40"/>
        </w:rPr>
        <w:t> </w:t>
      </w:r>
      <w:r>
        <w:rPr/>
        <w:t>involved</w:t>
      </w:r>
      <w:r>
        <w:rPr>
          <w:spacing w:val="40"/>
        </w:rPr>
        <w:t> </w:t>
      </w:r>
      <w:r>
        <w:rPr/>
        <w:t>in</w:t>
      </w:r>
      <w:r>
        <w:rPr>
          <w:spacing w:val="40"/>
        </w:rPr>
        <w:t> </w:t>
      </w:r>
      <w:r>
        <w:rPr/>
        <w:t>the</w:t>
      </w:r>
      <w:r>
        <w:rPr>
          <w:spacing w:val="40"/>
        </w:rPr>
        <w:t> </w:t>
      </w:r>
      <w:r>
        <w:rPr/>
        <w:t>proceedings</w:t>
      </w:r>
      <w:r>
        <w:rPr>
          <w:spacing w:val="40"/>
        </w:rPr>
        <w:t> </w:t>
      </w:r>
      <w:r>
        <w:rPr/>
        <w:t>as</w:t>
      </w:r>
      <w:r>
        <w:rPr>
          <w:spacing w:val="40"/>
        </w:rPr>
        <w:t> </w:t>
      </w:r>
      <w:r>
        <w:rPr/>
        <w:t>he</w:t>
      </w:r>
      <w:r>
        <w:rPr>
          <w:spacing w:val="40"/>
        </w:rPr>
        <w:t> </w:t>
      </w:r>
      <w:r>
        <w:rPr/>
        <w:t>was,</w:t>
      </w:r>
      <w:r>
        <w:rPr>
          <w:spacing w:val="40"/>
        </w:rPr>
        <w:t> </w:t>
      </w:r>
      <w:r>
        <w:rPr/>
        <w:t>there</w:t>
      </w:r>
      <w:r>
        <w:rPr>
          <w:spacing w:val="40"/>
        </w:rPr>
        <w:t> </w:t>
      </w:r>
      <w:r>
        <w:rPr/>
        <w:t>is</w:t>
      </w:r>
      <w:r>
        <w:rPr>
          <w:spacing w:val="40"/>
        </w:rPr>
        <w:t> </w:t>
      </w:r>
      <w:r>
        <w:rPr/>
        <w:t>an</w:t>
      </w:r>
      <w:r>
        <w:rPr>
          <w:spacing w:val="40"/>
        </w:rPr>
        <w:t> </w:t>
      </w:r>
      <w:r>
        <w:rPr/>
        <w:t>inherent</w:t>
      </w:r>
      <w:r>
        <w:rPr>
          <w:spacing w:val="40"/>
        </w:rPr>
        <w:t> </w:t>
      </w:r>
      <w:r>
        <w:rPr/>
        <w:t>danger</w:t>
      </w:r>
      <w:r>
        <w:rPr>
          <w:spacing w:val="40"/>
        </w:rPr>
        <w:t> </w:t>
      </w:r>
      <w:r>
        <w:rPr/>
        <w:t>of</w:t>
      </w:r>
      <w:r>
        <w:rPr>
          <w:spacing w:val="40"/>
        </w:rPr>
        <w:t> </w:t>
      </w:r>
      <w:r>
        <w:rPr/>
        <w:t>slanting</w:t>
      </w:r>
      <w:r>
        <w:rPr>
          <w:spacing w:val="40"/>
        </w:rPr>
        <w:t> </w:t>
      </w:r>
      <w:r>
        <w:rPr/>
        <w:t>his account favorably towards himself. But as Choudhury prides on himself as a political scientist</w:t>
      </w:r>
      <w:r>
        <w:rPr>
          <w:spacing w:val="40"/>
        </w:rPr>
        <w:t> </w:t>
      </w:r>
      <w:r>
        <w:rPr/>
        <w:t>and</w:t>
      </w:r>
      <w:r>
        <w:rPr>
          <w:spacing w:val="40"/>
        </w:rPr>
        <w:t> </w:t>
      </w:r>
      <w:r>
        <w:rPr/>
        <w:t>an</w:t>
      </w:r>
      <w:r>
        <w:rPr>
          <w:spacing w:val="40"/>
        </w:rPr>
        <w:t> </w:t>
      </w:r>
      <w:r>
        <w:rPr/>
        <w:t>academic,</w:t>
      </w:r>
      <w:r>
        <w:rPr>
          <w:spacing w:val="40"/>
        </w:rPr>
        <w:t> </w:t>
      </w:r>
      <w:r>
        <w:rPr/>
        <w:t>one</w:t>
      </w:r>
      <w:r>
        <w:rPr>
          <w:spacing w:val="40"/>
        </w:rPr>
        <w:t> </w:t>
      </w:r>
      <w:r>
        <w:rPr/>
        <w:t>should</w:t>
      </w:r>
      <w:r>
        <w:rPr>
          <w:spacing w:val="40"/>
        </w:rPr>
        <w:t> </w:t>
      </w:r>
      <w:r>
        <w:rPr/>
        <w:t>place</w:t>
      </w:r>
      <w:r>
        <w:rPr>
          <w:spacing w:val="40"/>
        </w:rPr>
        <w:t> </w:t>
      </w:r>
      <w:r>
        <w:rPr/>
        <w:t>some</w:t>
      </w:r>
      <w:r>
        <w:rPr>
          <w:spacing w:val="40"/>
        </w:rPr>
        <w:t> </w:t>
      </w:r>
      <w:r>
        <w:rPr/>
        <w:t>value</w:t>
      </w:r>
      <w:r>
        <w:rPr>
          <w:spacing w:val="40"/>
        </w:rPr>
        <w:t> </w:t>
      </w:r>
      <w:r>
        <w:rPr/>
        <w:t>on</w:t>
      </w:r>
      <w:r>
        <w:rPr>
          <w:spacing w:val="40"/>
        </w:rPr>
        <w:t> </w:t>
      </w:r>
      <w:r>
        <w:rPr/>
        <w:t>his</w:t>
      </w:r>
      <w:r>
        <w:rPr>
          <w:spacing w:val="40"/>
        </w:rPr>
        <w:t> </w:t>
      </w:r>
      <w:r>
        <w:rPr/>
        <w:t>reliability.</w:t>
      </w:r>
      <w:r>
        <w:rPr>
          <w:spacing w:val="40"/>
        </w:rPr>
        <w:t> </w:t>
      </w:r>
      <w:r>
        <w:rPr/>
        <w:t>Choudhury also insists that at this stage Yahya Khan was prepared to concede virtually all the Six Points</w:t>
      </w:r>
      <w:r>
        <w:rPr>
          <w:spacing w:val="40"/>
        </w:rPr>
        <w:t> </w:t>
      </w:r>
      <w:r>
        <w:rPr/>
        <w:t>with</w:t>
      </w:r>
      <w:r>
        <w:rPr>
          <w:spacing w:val="40"/>
        </w:rPr>
        <w:t> </w:t>
      </w:r>
      <w:r>
        <w:rPr/>
        <w:t>the</w:t>
      </w:r>
      <w:r>
        <w:rPr>
          <w:spacing w:val="40"/>
        </w:rPr>
        <w:t> </w:t>
      </w:r>
      <w:r>
        <w:rPr/>
        <w:t>exception</w:t>
      </w:r>
      <w:r>
        <w:rPr>
          <w:spacing w:val="40"/>
        </w:rPr>
        <w:t> </w:t>
      </w:r>
      <w:r>
        <w:rPr/>
        <w:t>of</w:t>
      </w:r>
      <w:r>
        <w:rPr>
          <w:spacing w:val="40"/>
        </w:rPr>
        <w:t> </w:t>
      </w:r>
      <w:r>
        <w:rPr/>
        <w:t>only</w:t>
      </w:r>
      <w:r>
        <w:rPr>
          <w:spacing w:val="40"/>
        </w:rPr>
        <w:t> </w:t>
      </w:r>
      <w:r>
        <w:rPr/>
        <w:t>two</w:t>
      </w:r>
      <w:r>
        <w:rPr>
          <w:spacing w:val="40"/>
        </w:rPr>
        <w:t> </w:t>
      </w:r>
      <w:r>
        <w:rPr/>
        <w:t>changes.</w:t>
      </w:r>
      <w:r>
        <w:rPr>
          <w:position w:val="6"/>
          <w:sz w:val="16"/>
        </w:rPr>
        <w:t>218</w:t>
      </w:r>
      <w:r>
        <w:rPr>
          <w:spacing w:val="40"/>
          <w:position w:val="6"/>
          <w:sz w:val="16"/>
        </w:rPr>
        <w:t> </w:t>
      </w:r>
      <w:r>
        <w:rPr/>
        <w:t>A</w:t>
      </w:r>
      <w:r>
        <w:rPr>
          <w:spacing w:val="40"/>
        </w:rPr>
        <w:t> </w:t>
      </w:r>
      <w:r>
        <w:rPr/>
        <w:t>federal</w:t>
      </w:r>
      <w:r>
        <w:rPr>
          <w:spacing w:val="40"/>
        </w:rPr>
        <w:t> </w:t>
      </w:r>
      <w:r>
        <w:rPr/>
        <w:t>government</w:t>
      </w:r>
      <w:r>
        <w:rPr>
          <w:spacing w:val="40"/>
        </w:rPr>
        <w:t> </w:t>
      </w:r>
      <w:r>
        <w:rPr/>
        <w:t>even</w:t>
      </w:r>
      <w:r>
        <w:rPr>
          <w:spacing w:val="40"/>
        </w:rPr>
        <w:t> </w:t>
      </w:r>
      <w:r>
        <w:rPr/>
        <w:t>if truncated to the Six Points' envisaged three functions (defence, foreign affairs and currency)</w:t>
      </w:r>
      <w:r>
        <w:rPr>
          <w:spacing w:val="40"/>
        </w:rPr>
        <w:t> </w:t>
      </w:r>
      <w:r>
        <w:rPr/>
        <w:t>required</w:t>
      </w:r>
      <w:r>
        <w:rPr>
          <w:spacing w:val="40"/>
        </w:rPr>
        <w:t> </w:t>
      </w:r>
      <w:r>
        <w:rPr/>
        <w:t>revenue</w:t>
      </w:r>
      <w:r>
        <w:rPr>
          <w:spacing w:val="40"/>
        </w:rPr>
        <w:t> </w:t>
      </w:r>
      <w:r>
        <w:rPr/>
        <w:t>to</w:t>
      </w:r>
      <w:r>
        <w:rPr>
          <w:spacing w:val="40"/>
        </w:rPr>
        <w:t> </w:t>
      </w:r>
      <w:r>
        <w:rPr/>
        <w:t>run</w:t>
      </w:r>
      <w:r>
        <w:rPr>
          <w:spacing w:val="40"/>
        </w:rPr>
        <w:t> </w:t>
      </w:r>
      <w:r>
        <w:rPr/>
        <w:t>them.</w:t>
      </w:r>
      <w:r>
        <w:rPr>
          <w:spacing w:val="40"/>
        </w:rPr>
        <w:t> </w:t>
      </w:r>
      <w:r>
        <w:rPr/>
        <w:t>Yahya</w:t>
      </w:r>
      <w:r>
        <w:rPr>
          <w:spacing w:val="40"/>
        </w:rPr>
        <w:t> </w:t>
      </w:r>
      <w:r>
        <w:rPr/>
        <w:t>Khan</w:t>
      </w:r>
      <w:r>
        <w:rPr>
          <w:spacing w:val="40"/>
        </w:rPr>
        <w:t> </w:t>
      </w:r>
      <w:r>
        <w:rPr/>
        <w:t>wanted</w:t>
      </w:r>
      <w:r>
        <w:rPr>
          <w:spacing w:val="40"/>
        </w:rPr>
        <w:t> </w:t>
      </w:r>
      <w:r>
        <w:rPr/>
        <w:t>the</w:t>
      </w:r>
      <w:r>
        <w:rPr>
          <w:spacing w:val="40"/>
        </w:rPr>
        <w:t> </w:t>
      </w:r>
      <w:r>
        <w:rPr/>
        <w:t>Awami</w:t>
      </w:r>
      <w:r>
        <w:rPr>
          <w:spacing w:val="40"/>
        </w:rPr>
        <w:t> </w:t>
      </w:r>
      <w:r>
        <w:rPr/>
        <w:t>League</w:t>
      </w:r>
      <w:r>
        <w:rPr>
          <w:spacing w:val="40"/>
        </w:rPr>
        <w:t> </w:t>
      </w:r>
      <w:r>
        <w:rPr/>
        <w:t>to make</w:t>
      </w:r>
      <w:r>
        <w:rPr>
          <w:spacing w:val="40"/>
        </w:rPr>
        <w:t> </w:t>
      </w:r>
      <w:r>
        <w:rPr/>
        <w:t>constitutional</w:t>
      </w:r>
      <w:r>
        <w:rPr>
          <w:spacing w:val="40"/>
        </w:rPr>
        <w:t> </w:t>
      </w:r>
      <w:r>
        <w:rPr/>
        <w:t>guarantees</w:t>
      </w:r>
      <w:r>
        <w:rPr>
          <w:spacing w:val="40"/>
        </w:rPr>
        <w:t> </w:t>
      </w:r>
      <w:r>
        <w:rPr/>
        <w:t>that</w:t>
      </w:r>
      <w:r>
        <w:rPr>
          <w:spacing w:val="40"/>
        </w:rPr>
        <w:t> </w:t>
      </w:r>
      <w:r>
        <w:rPr/>
        <w:t>the</w:t>
      </w:r>
      <w:r>
        <w:rPr>
          <w:spacing w:val="40"/>
        </w:rPr>
        <w:t> </w:t>
      </w:r>
      <w:r>
        <w:rPr/>
        <w:t>Centre</w:t>
      </w:r>
      <w:r>
        <w:rPr>
          <w:spacing w:val="40"/>
        </w:rPr>
        <w:t> </w:t>
      </w:r>
      <w:r>
        <w:rPr/>
        <w:t>would</w:t>
      </w:r>
      <w:r>
        <w:rPr>
          <w:spacing w:val="40"/>
        </w:rPr>
        <w:t> </w:t>
      </w:r>
      <w:r>
        <w:rPr/>
        <w:t>receive</w:t>
      </w:r>
      <w:r>
        <w:rPr>
          <w:spacing w:val="40"/>
        </w:rPr>
        <w:t> </w:t>
      </w:r>
      <w:r>
        <w:rPr/>
        <w:t>a</w:t>
      </w:r>
      <w:r>
        <w:rPr>
          <w:spacing w:val="40"/>
        </w:rPr>
        <w:t> </w:t>
      </w:r>
      <w:r>
        <w:rPr/>
        <w:t>fixed</w:t>
      </w:r>
      <w:r>
        <w:rPr>
          <w:spacing w:val="40"/>
        </w:rPr>
        <w:t> </w:t>
      </w:r>
      <w:r>
        <w:rPr/>
        <w:t>percentage</w:t>
      </w:r>
      <w:r>
        <w:rPr>
          <w:spacing w:val="40"/>
        </w:rPr>
        <w:t> </w:t>
      </w:r>
      <w:r>
        <w:rPr/>
        <w:t>of taxes</w:t>
      </w:r>
      <w:r>
        <w:rPr>
          <w:spacing w:val="30"/>
        </w:rPr>
        <w:t> </w:t>
      </w:r>
      <w:r>
        <w:rPr/>
        <w:t>raised</w:t>
      </w:r>
      <w:r>
        <w:rPr>
          <w:spacing w:val="33"/>
        </w:rPr>
        <w:t> </w:t>
      </w:r>
      <w:r>
        <w:rPr/>
        <w:t>by</w:t>
      </w:r>
      <w:r>
        <w:rPr>
          <w:spacing w:val="32"/>
        </w:rPr>
        <w:t> </w:t>
      </w:r>
      <w:r>
        <w:rPr/>
        <w:t>the</w:t>
      </w:r>
      <w:r>
        <w:rPr>
          <w:spacing w:val="31"/>
        </w:rPr>
        <w:t> </w:t>
      </w:r>
      <w:r>
        <w:rPr/>
        <w:t>provinces.</w:t>
      </w:r>
      <w:r>
        <w:rPr>
          <w:spacing w:val="27"/>
        </w:rPr>
        <w:t> </w:t>
      </w:r>
      <w:r>
        <w:rPr/>
        <w:t>It</w:t>
      </w:r>
      <w:r>
        <w:rPr>
          <w:spacing w:val="29"/>
        </w:rPr>
        <w:t> </w:t>
      </w:r>
      <w:r>
        <w:rPr/>
        <w:t>should</w:t>
      </w:r>
      <w:r>
        <w:rPr>
          <w:spacing w:val="33"/>
        </w:rPr>
        <w:t> </w:t>
      </w:r>
      <w:r>
        <w:rPr/>
        <w:t>therefore</w:t>
      </w:r>
      <w:r>
        <w:rPr>
          <w:spacing w:val="31"/>
        </w:rPr>
        <w:t> </w:t>
      </w:r>
      <w:r>
        <w:rPr/>
        <w:t>not</w:t>
      </w:r>
      <w:r>
        <w:rPr>
          <w:spacing w:val="29"/>
        </w:rPr>
        <w:t> </w:t>
      </w:r>
      <w:r>
        <w:rPr/>
        <w:t>have</w:t>
      </w:r>
      <w:r>
        <w:rPr>
          <w:spacing w:val="31"/>
        </w:rPr>
        <w:t> </w:t>
      </w:r>
      <w:r>
        <w:rPr/>
        <w:t>to</w:t>
      </w:r>
      <w:r>
        <w:rPr>
          <w:spacing w:val="29"/>
        </w:rPr>
        <w:t> </w:t>
      </w:r>
      <w:r>
        <w:rPr/>
        <w:t>depend</w:t>
      </w:r>
      <w:r>
        <w:rPr>
          <w:spacing w:val="33"/>
        </w:rPr>
        <w:t> </w:t>
      </w:r>
      <w:r>
        <w:rPr/>
        <w:t>on</w:t>
      </w:r>
      <w:r>
        <w:rPr>
          <w:spacing w:val="30"/>
        </w:rPr>
        <w:t> </w:t>
      </w:r>
      <w:r>
        <w:rPr/>
        <w:t>the</w:t>
      </w:r>
      <w:r>
        <w:rPr>
          <w:spacing w:val="31"/>
        </w:rPr>
        <w:t> </w:t>
      </w:r>
      <w:r>
        <w:rPr/>
        <w:t>largesse</w:t>
      </w:r>
      <w:r>
        <w:rPr>
          <w:spacing w:val="31"/>
        </w:rPr>
        <w:t> </w:t>
      </w:r>
      <w:r>
        <w:rPr/>
        <w:t>of the federating units, which might vary from time to time according to their whim. The second change that Yahya Khan had wanted, related to the Six Points insistence on provincial</w:t>
      </w:r>
      <w:r>
        <w:rPr>
          <w:spacing w:val="40"/>
        </w:rPr>
        <w:t> </w:t>
      </w:r>
      <w:r>
        <w:rPr/>
        <w:t>governments</w:t>
      </w:r>
      <w:r>
        <w:rPr>
          <w:spacing w:val="40"/>
        </w:rPr>
        <w:t> </w:t>
      </w:r>
      <w:r>
        <w:rPr/>
        <w:t>being</w:t>
      </w:r>
      <w:r>
        <w:rPr>
          <w:spacing w:val="40"/>
        </w:rPr>
        <w:t> </w:t>
      </w:r>
      <w:r>
        <w:rPr/>
        <w:t>able</w:t>
      </w:r>
      <w:r>
        <w:rPr>
          <w:spacing w:val="40"/>
        </w:rPr>
        <w:t> </w:t>
      </w:r>
      <w:r>
        <w:rPr/>
        <w:t>to</w:t>
      </w:r>
      <w:r>
        <w:rPr>
          <w:spacing w:val="40"/>
        </w:rPr>
        <w:t> </w:t>
      </w:r>
      <w:r>
        <w:rPr/>
        <w:t>negotiate</w:t>
      </w:r>
      <w:r>
        <w:rPr>
          <w:spacing w:val="40"/>
        </w:rPr>
        <w:t> </w:t>
      </w:r>
      <w:r>
        <w:rPr/>
        <w:t>their</w:t>
      </w:r>
      <w:r>
        <w:rPr>
          <w:spacing w:val="40"/>
        </w:rPr>
        <w:t> </w:t>
      </w:r>
      <w:r>
        <w:rPr/>
        <w:t>own</w:t>
      </w:r>
      <w:r>
        <w:rPr>
          <w:spacing w:val="40"/>
        </w:rPr>
        <w:t> </w:t>
      </w:r>
      <w:r>
        <w:rPr/>
        <w:t>foreign</w:t>
      </w:r>
      <w:r>
        <w:rPr>
          <w:spacing w:val="40"/>
        </w:rPr>
        <w:t> </w:t>
      </w:r>
      <w:r>
        <w:rPr/>
        <w:t>trade</w:t>
      </w:r>
      <w:r>
        <w:rPr>
          <w:spacing w:val="40"/>
        </w:rPr>
        <w:t> </w:t>
      </w:r>
      <w:r>
        <w:rPr/>
        <w:t>and</w:t>
      </w:r>
      <w:r>
        <w:rPr>
          <w:spacing w:val="40"/>
        </w:rPr>
        <w:t> </w:t>
      </w:r>
      <w:r>
        <w:rPr/>
        <w:t>aid. According to Choudhury, Yahya Khan wished to insert a clause which permitted independent</w:t>
      </w:r>
      <w:r>
        <w:rPr>
          <w:spacing w:val="40"/>
        </w:rPr>
        <w:t> </w:t>
      </w:r>
      <w:r>
        <w:rPr/>
        <w:t>foreign</w:t>
      </w:r>
      <w:r>
        <w:rPr>
          <w:spacing w:val="40"/>
        </w:rPr>
        <w:t> </w:t>
      </w:r>
      <w:r>
        <w:rPr/>
        <w:t>trade</w:t>
      </w:r>
      <w:r>
        <w:rPr>
          <w:spacing w:val="40"/>
        </w:rPr>
        <w:t> </w:t>
      </w:r>
      <w:r>
        <w:rPr/>
        <w:t>and</w:t>
      </w:r>
      <w:r>
        <w:rPr>
          <w:spacing w:val="40"/>
        </w:rPr>
        <w:t> </w:t>
      </w:r>
      <w:r>
        <w:rPr/>
        <w:t>aid</w:t>
      </w:r>
      <w:r>
        <w:rPr>
          <w:spacing w:val="40"/>
        </w:rPr>
        <w:t> </w:t>
      </w:r>
      <w:r>
        <w:rPr/>
        <w:t>dealings</w:t>
      </w:r>
      <w:r>
        <w:rPr>
          <w:spacing w:val="40"/>
        </w:rPr>
        <w:t> </w:t>
      </w:r>
      <w:r>
        <w:rPr/>
        <w:t>provided</w:t>
      </w:r>
      <w:r>
        <w:rPr>
          <w:spacing w:val="40"/>
        </w:rPr>
        <w:t> </w:t>
      </w:r>
      <w:r>
        <w:rPr/>
        <w:t>such</w:t>
      </w:r>
      <w:r>
        <w:rPr>
          <w:spacing w:val="40"/>
        </w:rPr>
        <w:t> </w:t>
      </w:r>
      <w:r>
        <w:rPr/>
        <w:t>dealings</w:t>
      </w:r>
      <w:r>
        <w:rPr>
          <w:spacing w:val="40"/>
        </w:rPr>
        <w:t> </w:t>
      </w:r>
      <w:r>
        <w:rPr/>
        <w:t>were</w:t>
      </w:r>
      <w:r>
        <w:rPr>
          <w:spacing w:val="40"/>
        </w:rPr>
        <w:t> </w:t>
      </w:r>
      <w:r>
        <w:rPr/>
        <w:t>'not</w:t>
      </w:r>
      <w:r>
        <w:rPr>
          <w:spacing w:val="40"/>
        </w:rPr>
        <w:t> </w:t>
      </w:r>
      <w:r>
        <w:rPr/>
        <w:t>against the</w:t>
      </w:r>
      <w:r>
        <w:rPr>
          <w:spacing w:val="40"/>
        </w:rPr>
        <w:t> </w:t>
      </w:r>
      <w:r>
        <w:rPr/>
        <w:t>fundamentals</w:t>
      </w:r>
      <w:r>
        <w:rPr>
          <w:spacing w:val="40"/>
        </w:rPr>
        <w:t> </w:t>
      </w:r>
      <w:r>
        <w:rPr/>
        <w:t>of</w:t>
      </w:r>
      <w:r>
        <w:rPr>
          <w:spacing w:val="40"/>
        </w:rPr>
        <w:t> </w:t>
      </w:r>
      <w:r>
        <w:rPr/>
        <w:t>the</w:t>
      </w:r>
      <w:r>
        <w:rPr>
          <w:spacing w:val="40"/>
        </w:rPr>
        <w:t> </w:t>
      </w:r>
      <w:r>
        <w:rPr/>
        <w:t>country's</w:t>
      </w:r>
      <w:r>
        <w:rPr>
          <w:spacing w:val="40"/>
        </w:rPr>
        <w:t> </w:t>
      </w:r>
      <w:r>
        <w:rPr/>
        <w:t>foreign</w:t>
      </w:r>
      <w:r>
        <w:rPr>
          <w:spacing w:val="40"/>
        </w:rPr>
        <w:t> </w:t>
      </w:r>
      <w:r>
        <w:rPr/>
        <w:t>policy'.</w:t>
      </w:r>
      <w:r>
        <w:rPr>
          <w:spacing w:val="40"/>
        </w:rPr>
        <w:t> </w:t>
      </w:r>
      <w:r>
        <w:rPr/>
        <w:t>The</w:t>
      </w:r>
      <w:r>
        <w:rPr>
          <w:spacing w:val="40"/>
        </w:rPr>
        <w:t> </w:t>
      </w:r>
      <w:r>
        <w:rPr/>
        <w:t>danger</w:t>
      </w:r>
      <w:r>
        <w:rPr>
          <w:spacing w:val="40"/>
        </w:rPr>
        <w:t> </w:t>
      </w:r>
      <w:r>
        <w:rPr/>
        <w:t>of</w:t>
      </w:r>
      <w:r>
        <w:rPr>
          <w:spacing w:val="40"/>
        </w:rPr>
        <w:t> </w:t>
      </w:r>
      <w:r>
        <w:rPr/>
        <w:t>possible</w:t>
      </w:r>
      <w:r>
        <w:rPr>
          <w:spacing w:val="40"/>
        </w:rPr>
        <w:t> </w:t>
      </w:r>
      <w:r>
        <w:rPr/>
        <w:t>Indian economic interference lay large on the military</w:t>
      </w:r>
      <w:r>
        <w:rPr>
          <w:spacing w:val="40"/>
        </w:rPr>
        <w:t> </w:t>
      </w:r>
      <w:r>
        <w:rPr/>
        <w:t>mind.</w:t>
      </w:r>
    </w:p>
    <w:p>
      <w:pPr>
        <w:pStyle w:val="BodyText"/>
        <w:rPr>
          <w:sz w:val="20"/>
        </w:rPr>
      </w:pPr>
    </w:p>
    <w:p>
      <w:pPr>
        <w:pStyle w:val="BodyText"/>
        <w:rPr>
          <w:sz w:val="20"/>
        </w:rPr>
      </w:pPr>
    </w:p>
    <w:p>
      <w:pPr>
        <w:pStyle w:val="BodyText"/>
        <w:rPr>
          <w:sz w:val="20"/>
        </w:rPr>
      </w:pPr>
    </w:p>
    <w:p>
      <w:pPr>
        <w:pStyle w:val="BodyText"/>
        <w:spacing w:before="37"/>
        <w:rPr>
          <w:sz w:val="20"/>
        </w:rPr>
      </w:pPr>
      <w:r>
        <w:rPr>
          <w:sz w:val="20"/>
        </w:rPr>
        <mc:AlternateContent>
          <mc:Choice Requires="wps">
            <w:drawing>
              <wp:anchor distT="0" distB="0" distL="0" distR="0" allowOverlap="1" layoutInCell="1" locked="0" behindDoc="1" simplePos="0" relativeHeight="487636992">
                <wp:simplePos x="0" y="0"/>
                <wp:positionH relativeFrom="page">
                  <wp:posOffset>914400</wp:posOffset>
                </wp:positionH>
                <wp:positionV relativeFrom="paragraph">
                  <wp:posOffset>188114</wp:posOffset>
                </wp:positionV>
                <wp:extent cx="1828800" cy="9525"/>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812148pt;width:144pt;height:.71pt;mso-position-horizontal-relative:page;mso-position-vertical-relative:paragraph;z-index:-15679488;mso-wrap-distance-left:0;mso-wrap-distance-right:0" id="docshape103"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217</w:t>
      </w:r>
      <w:r>
        <w:rPr>
          <w:rFonts w:ascii="Calibri"/>
          <w:spacing w:val="-2"/>
          <w:sz w:val="20"/>
          <w:vertAlign w:val="baseline"/>
        </w:rPr>
        <w:t> </w:t>
      </w:r>
      <w:r>
        <w:rPr>
          <w:rFonts w:ascii="Calibri"/>
          <w:sz w:val="20"/>
          <w:vertAlign w:val="baseline"/>
        </w:rPr>
        <w:t>G.</w:t>
      </w:r>
      <w:r>
        <w:rPr>
          <w:rFonts w:ascii="Calibri"/>
          <w:spacing w:val="-1"/>
          <w:sz w:val="20"/>
          <w:vertAlign w:val="baseline"/>
        </w:rPr>
        <w:t> </w:t>
      </w:r>
      <w:r>
        <w:rPr>
          <w:rFonts w:ascii="Calibri"/>
          <w:sz w:val="20"/>
          <w:vertAlign w:val="baseline"/>
        </w:rPr>
        <w:t>W.</w:t>
      </w:r>
      <w:r>
        <w:rPr>
          <w:rFonts w:ascii="Calibri"/>
          <w:spacing w:val="-1"/>
          <w:sz w:val="20"/>
          <w:vertAlign w:val="baseline"/>
        </w:rPr>
        <w:t> </w:t>
      </w:r>
      <w:r>
        <w:rPr>
          <w:rFonts w:ascii="Calibri"/>
          <w:sz w:val="20"/>
          <w:vertAlign w:val="baseline"/>
        </w:rPr>
        <w:t>Choudhury,</w:t>
      </w:r>
      <w:r>
        <w:rPr>
          <w:rFonts w:ascii="Calibri"/>
          <w:spacing w:val="-9"/>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sz w:val="20"/>
          <w:vertAlign w:val="baseline"/>
        </w:rPr>
        <w:t>.,</w:t>
      </w:r>
      <w:r>
        <w:rPr>
          <w:rFonts w:ascii="Calibri"/>
          <w:spacing w:val="-10"/>
          <w:sz w:val="20"/>
          <w:vertAlign w:val="baseline"/>
        </w:rPr>
        <w:t> </w:t>
      </w:r>
      <w:r>
        <w:rPr>
          <w:rFonts w:ascii="Calibri"/>
          <w:sz w:val="20"/>
          <w:vertAlign w:val="baseline"/>
        </w:rPr>
        <w:t>pp.</w:t>
      </w:r>
      <w:r>
        <w:rPr>
          <w:rFonts w:ascii="Calibri"/>
          <w:spacing w:val="-5"/>
          <w:sz w:val="20"/>
          <w:vertAlign w:val="baseline"/>
        </w:rPr>
        <w:t> </w:t>
      </w:r>
      <w:r>
        <w:rPr>
          <w:rFonts w:ascii="Calibri"/>
          <w:sz w:val="20"/>
          <w:vertAlign w:val="baseline"/>
        </w:rPr>
        <w:t>149-</w:t>
      </w:r>
      <w:r>
        <w:rPr>
          <w:rFonts w:ascii="Calibri"/>
          <w:spacing w:val="-5"/>
          <w:sz w:val="20"/>
          <w:vertAlign w:val="baseline"/>
        </w:rPr>
        <w:t>50.</w:t>
      </w:r>
    </w:p>
    <w:p>
      <w:pPr>
        <w:spacing w:line="242" w:lineRule="exact" w:before="0"/>
        <w:ind w:left="1440" w:right="0" w:firstLine="0"/>
        <w:jc w:val="left"/>
        <w:rPr>
          <w:rFonts w:ascii="Calibri"/>
          <w:sz w:val="20"/>
        </w:rPr>
      </w:pPr>
      <w:r>
        <w:rPr>
          <w:rFonts w:ascii="Calibri"/>
          <w:sz w:val="20"/>
          <w:vertAlign w:val="superscript"/>
        </w:rPr>
        <w:t>218</w:t>
      </w:r>
      <w:r>
        <w:rPr>
          <w:rFonts w:ascii="Calibri"/>
          <w:spacing w:val="1"/>
          <w:sz w:val="20"/>
          <w:vertAlign w:val="baseline"/>
        </w:rPr>
        <w:t> </w:t>
      </w:r>
      <w:r>
        <w:rPr>
          <w:rFonts w:ascii="Calibri"/>
          <w:sz w:val="20"/>
          <w:vertAlign w:val="baseline"/>
        </w:rPr>
        <w:t>See,</w:t>
      </w:r>
      <w:r>
        <w:rPr>
          <w:rFonts w:ascii="Calibri"/>
          <w:spacing w:val="-8"/>
          <w:sz w:val="20"/>
          <w:vertAlign w:val="baseline"/>
        </w:rPr>
        <w:t> </w:t>
      </w:r>
      <w:r>
        <w:rPr>
          <w:rFonts w:ascii="Calibri"/>
          <w:sz w:val="20"/>
          <w:vertAlign w:val="baseline"/>
        </w:rPr>
        <w:t>chapter</w:t>
      </w:r>
      <w:r>
        <w:rPr>
          <w:rFonts w:ascii="Calibri"/>
          <w:spacing w:val="2"/>
          <w:sz w:val="20"/>
          <w:vertAlign w:val="baseline"/>
        </w:rPr>
        <w:t> </w:t>
      </w:r>
      <w:r>
        <w:rPr>
          <w:rFonts w:ascii="Calibri"/>
          <w:sz w:val="20"/>
          <w:vertAlign w:val="baseline"/>
        </w:rPr>
        <w:t>3</w:t>
      </w:r>
      <w:r>
        <w:rPr>
          <w:rFonts w:ascii="Calibri"/>
          <w:spacing w:val="-7"/>
          <w:sz w:val="20"/>
          <w:vertAlign w:val="baseline"/>
        </w:rPr>
        <w:t> </w:t>
      </w:r>
      <w:r>
        <w:rPr>
          <w:rFonts w:ascii="Calibri"/>
          <w:sz w:val="20"/>
          <w:vertAlign w:val="baseline"/>
        </w:rPr>
        <w:t>for</w:t>
      </w:r>
      <w:r>
        <w:rPr>
          <w:rFonts w:ascii="Calibri"/>
          <w:spacing w:val="-3"/>
          <w:sz w:val="20"/>
          <w:vertAlign w:val="baseline"/>
        </w:rPr>
        <w:t> </w:t>
      </w:r>
      <w:r>
        <w:rPr>
          <w:rFonts w:ascii="Calibri"/>
          <w:sz w:val="20"/>
          <w:vertAlign w:val="baseline"/>
        </w:rPr>
        <w:t>a</w:t>
      </w:r>
      <w:r>
        <w:rPr>
          <w:rFonts w:ascii="Calibri"/>
          <w:spacing w:val="-6"/>
          <w:sz w:val="20"/>
          <w:vertAlign w:val="baseline"/>
        </w:rPr>
        <w:t> </w:t>
      </w:r>
      <w:r>
        <w:rPr>
          <w:rFonts w:ascii="Calibri"/>
          <w:sz w:val="20"/>
          <w:vertAlign w:val="baseline"/>
        </w:rPr>
        <w:t>summary of</w:t>
      </w:r>
      <w:r>
        <w:rPr>
          <w:rFonts w:ascii="Calibri"/>
          <w:spacing w:val="-5"/>
          <w:sz w:val="20"/>
          <w:vertAlign w:val="baseline"/>
        </w:rPr>
        <w:t> </w:t>
      </w:r>
      <w:r>
        <w:rPr>
          <w:rFonts w:ascii="Calibri"/>
          <w:sz w:val="20"/>
          <w:vertAlign w:val="baseline"/>
        </w:rPr>
        <w:t>the</w:t>
      </w:r>
      <w:r>
        <w:rPr>
          <w:rFonts w:ascii="Calibri"/>
          <w:spacing w:val="-4"/>
          <w:sz w:val="20"/>
          <w:vertAlign w:val="baseline"/>
        </w:rPr>
        <w:t> </w:t>
      </w:r>
      <w:r>
        <w:rPr>
          <w:rFonts w:ascii="Calibri"/>
          <w:sz w:val="20"/>
          <w:vertAlign w:val="baseline"/>
        </w:rPr>
        <w:t>Six</w:t>
      </w:r>
      <w:r>
        <w:rPr>
          <w:rFonts w:ascii="Calibri"/>
          <w:spacing w:val="-5"/>
          <w:sz w:val="20"/>
          <w:vertAlign w:val="baseline"/>
        </w:rPr>
        <w:t> </w:t>
      </w:r>
      <w:r>
        <w:rPr>
          <w:rFonts w:ascii="Calibri"/>
          <w:spacing w:val="-2"/>
          <w:sz w:val="20"/>
          <w:vertAlign w:val="baseline"/>
        </w:rPr>
        <w:t>Points.</w:t>
      </w:r>
    </w:p>
    <w:p>
      <w:pPr>
        <w:spacing w:after="0" w:line="242" w:lineRule="exact"/>
        <w:jc w:val="left"/>
        <w:rPr>
          <w:rFonts w:ascii="Calibri"/>
          <w:sz w:val="20"/>
        </w:rPr>
        <w:sectPr>
          <w:pgSz w:w="12240" w:h="15840"/>
          <w:pgMar w:header="0" w:footer="985" w:top="1680" w:bottom="1180" w:left="0" w:right="0"/>
        </w:sectPr>
      </w:pPr>
    </w:p>
    <w:p>
      <w:pPr>
        <w:pStyle w:val="BodyText"/>
        <w:spacing w:line="254" w:lineRule="auto" w:before="67"/>
        <w:ind w:left="1440" w:right="1433"/>
        <w:jc w:val="both"/>
      </w:pPr>
      <w:r>
        <w:rPr>
          <w:w w:val="105"/>
        </w:rPr>
        <w:t>The</w:t>
      </w:r>
      <w:r>
        <w:rPr>
          <w:w w:val="105"/>
        </w:rPr>
        <w:t> refusal</w:t>
      </w:r>
      <w:r>
        <w:rPr>
          <w:w w:val="105"/>
        </w:rPr>
        <w:t> to</w:t>
      </w:r>
      <w:r>
        <w:rPr>
          <w:w w:val="105"/>
        </w:rPr>
        <w:t> guarantee</w:t>
      </w:r>
      <w:r>
        <w:rPr>
          <w:w w:val="105"/>
        </w:rPr>
        <w:t> an</w:t>
      </w:r>
      <w:r>
        <w:rPr>
          <w:w w:val="105"/>
        </w:rPr>
        <w:t> allocation</w:t>
      </w:r>
      <w:r>
        <w:rPr>
          <w:w w:val="105"/>
        </w:rPr>
        <w:t> of</w:t>
      </w:r>
      <w:r>
        <w:rPr>
          <w:w w:val="105"/>
        </w:rPr>
        <w:t> funds</w:t>
      </w:r>
      <w:r>
        <w:rPr>
          <w:w w:val="105"/>
        </w:rPr>
        <w:t> to</w:t>
      </w:r>
      <w:r>
        <w:rPr>
          <w:w w:val="105"/>
        </w:rPr>
        <w:t> the</w:t>
      </w:r>
      <w:r>
        <w:rPr>
          <w:w w:val="105"/>
        </w:rPr>
        <w:t> future</w:t>
      </w:r>
      <w:r>
        <w:rPr>
          <w:w w:val="105"/>
        </w:rPr>
        <w:t> federal</w:t>
      </w:r>
      <w:r>
        <w:rPr>
          <w:w w:val="105"/>
        </w:rPr>
        <w:t> government</w:t>
      </w:r>
      <w:r>
        <w:rPr>
          <w:w w:val="105"/>
        </w:rPr>
        <w:t> held disastrous</w:t>
      </w:r>
      <w:r>
        <w:rPr>
          <w:w w:val="105"/>
        </w:rPr>
        <w:t> implications</w:t>
      </w:r>
      <w:r>
        <w:rPr>
          <w:w w:val="105"/>
        </w:rPr>
        <w:t> for</w:t>
      </w:r>
      <w:r>
        <w:rPr>
          <w:w w:val="105"/>
        </w:rPr>
        <w:t> the</w:t>
      </w:r>
      <w:r>
        <w:rPr>
          <w:w w:val="105"/>
        </w:rPr>
        <w:t> Army</w:t>
      </w:r>
      <w:r>
        <w:rPr>
          <w:w w:val="105"/>
        </w:rPr>
        <w:t> junta.</w:t>
      </w:r>
      <w:r>
        <w:rPr>
          <w:w w:val="105"/>
        </w:rPr>
        <w:t> The</w:t>
      </w:r>
      <w:r>
        <w:rPr>
          <w:w w:val="105"/>
        </w:rPr>
        <w:t> absence</w:t>
      </w:r>
      <w:r>
        <w:rPr>
          <w:w w:val="105"/>
        </w:rPr>
        <w:t> of</w:t>
      </w:r>
      <w:r>
        <w:rPr>
          <w:w w:val="105"/>
        </w:rPr>
        <w:t> proper</w:t>
      </w:r>
      <w:r>
        <w:rPr>
          <w:w w:val="105"/>
        </w:rPr>
        <w:t> revenue</w:t>
      </w:r>
      <w:r>
        <w:rPr>
          <w:w w:val="105"/>
        </w:rPr>
        <w:t> for</w:t>
      </w:r>
      <w:r>
        <w:rPr>
          <w:w w:val="105"/>
        </w:rPr>
        <w:t> the Centre would directly affect the defence budget and paralyze the Army. An American academic</w:t>
      </w:r>
      <w:r>
        <w:rPr>
          <w:w w:val="105"/>
        </w:rPr>
        <w:t> commenting</w:t>
      </w:r>
      <w:r>
        <w:rPr>
          <w:w w:val="105"/>
        </w:rPr>
        <w:t> on</w:t>
      </w:r>
      <w:r>
        <w:rPr>
          <w:w w:val="105"/>
        </w:rPr>
        <w:t> the</w:t>
      </w:r>
      <w:r>
        <w:rPr>
          <w:w w:val="105"/>
        </w:rPr>
        <w:t> situation</w:t>
      </w:r>
      <w:r>
        <w:rPr>
          <w:w w:val="105"/>
        </w:rPr>
        <w:t> said,</w:t>
      </w:r>
      <w:r>
        <w:rPr>
          <w:w w:val="105"/>
        </w:rPr>
        <w:t> The</w:t>
      </w:r>
      <w:r>
        <w:rPr>
          <w:w w:val="105"/>
        </w:rPr>
        <w:t> election</w:t>
      </w:r>
      <w:r>
        <w:rPr>
          <w:w w:val="105"/>
        </w:rPr>
        <w:t> results</w:t>
      </w:r>
      <w:r>
        <w:rPr>
          <w:w w:val="105"/>
        </w:rPr>
        <w:t> in</w:t>
      </w:r>
      <w:r>
        <w:rPr>
          <w:w w:val="105"/>
        </w:rPr>
        <w:t> the</w:t>
      </w:r>
      <w:r>
        <w:rPr>
          <w:w w:val="105"/>
        </w:rPr>
        <w:t> East</w:t>
      </w:r>
      <w:r>
        <w:rPr>
          <w:w w:val="105"/>
        </w:rPr>
        <w:t> had underscored</w:t>
      </w:r>
      <w:r>
        <w:rPr>
          <w:w w:val="105"/>
        </w:rPr>
        <w:t> the</w:t>
      </w:r>
      <w:r>
        <w:rPr>
          <w:w w:val="105"/>
        </w:rPr>
        <w:t> Awami</w:t>
      </w:r>
      <w:r>
        <w:rPr>
          <w:w w:val="105"/>
        </w:rPr>
        <w:t> League's</w:t>
      </w:r>
      <w:r>
        <w:rPr>
          <w:w w:val="105"/>
        </w:rPr>
        <w:t> demands</w:t>
      </w:r>
      <w:r>
        <w:rPr>
          <w:w w:val="105"/>
        </w:rPr>
        <w:t> for</w:t>
      </w:r>
      <w:r>
        <w:rPr>
          <w:w w:val="105"/>
        </w:rPr>
        <w:t> greater</w:t>
      </w:r>
      <w:r>
        <w:rPr>
          <w:w w:val="105"/>
        </w:rPr>
        <w:t> autonomy.</w:t>
      </w:r>
      <w:r>
        <w:rPr>
          <w:w w:val="105"/>
        </w:rPr>
        <w:t> It</w:t>
      </w:r>
      <w:r>
        <w:rPr>
          <w:w w:val="105"/>
        </w:rPr>
        <w:t> appears</w:t>
      </w:r>
      <w:r>
        <w:rPr>
          <w:w w:val="105"/>
        </w:rPr>
        <w:t> that certain</w:t>
      </w:r>
      <w:r>
        <w:rPr>
          <w:w w:val="105"/>
        </w:rPr>
        <w:t> members</w:t>
      </w:r>
      <w:r>
        <w:rPr>
          <w:w w:val="105"/>
        </w:rPr>
        <w:t> of</w:t>
      </w:r>
      <w:r>
        <w:rPr>
          <w:w w:val="105"/>
        </w:rPr>
        <w:t> Awami</w:t>
      </w:r>
      <w:r>
        <w:rPr>
          <w:w w:val="105"/>
        </w:rPr>
        <w:t> League</w:t>
      </w:r>
      <w:r>
        <w:rPr>
          <w:w w:val="105"/>
        </w:rPr>
        <w:t> felt</w:t>
      </w:r>
      <w:r>
        <w:rPr>
          <w:w w:val="105"/>
        </w:rPr>
        <w:t> that</w:t>
      </w:r>
      <w:r>
        <w:rPr>
          <w:w w:val="105"/>
        </w:rPr>
        <w:t> West</w:t>
      </w:r>
      <w:r>
        <w:rPr>
          <w:w w:val="105"/>
        </w:rPr>
        <w:t> Pakistan</w:t>
      </w:r>
      <w:r>
        <w:rPr>
          <w:w w:val="105"/>
        </w:rPr>
        <w:t> (the</w:t>
      </w:r>
      <w:r>
        <w:rPr>
          <w:w w:val="105"/>
        </w:rPr>
        <w:t> generals</w:t>
      </w:r>
      <w:r>
        <w:rPr>
          <w:w w:val="105"/>
        </w:rPr>
        <w:t> and</w:t>
      </w:r>
      <w:r>
        <w:rPr>
          <w:w w:val="105"/>
        </w:rPr>
        <w:t> other influentials) would not intervene</w:t>
      </w:r>
      <w:r>
        <w:rPr>
          <w:spacing w:val="-2"/>
          <w:w w:val="105"/>
        </w:rPr>
        <w:t> </w:t>
      </w:r>
      <w:r>
        <w:rPr>
          <w:w w:val="105"/>
        </w:rPr>
        <w:t>in force</w:t>
      </w:r>
      <w:r>
        <w:rPr>
          <w:spacing w:val="-2"/>
          <w:w w:val="105"/>
        </w:rPr>
        <w:t> </w:t>
      </w:r>
      <w:r>
        <w:rPr>
          <w:w w:val="105"/>
        </w:rPr>
        <w:t>in view of the magnitude of electoral support that</w:t>
      </w:r>
      <w:r>
        <w:rPr>
          <w:w w:val="105"/>
        </w:rPr>
        <w:t> existed</w:t>
      </w:r>
      <w:r>
        <w:rPr>
          <w:w w:val="105"/>
        </w:rPr>
        <w:t> for</w:t>
      </w:r>
      <w:r>
        <w:rPr>
          <w:w w:val="105"/>
        </w:rPr>
        <w:t> the</w:t>
      </w:r>
      <w:r>
        <w:rPr>
          <w:w w:val="105"/>
        </w:rPr>
        <w:t> Awami</w:t>
      </w:r>
      <w:r>
        <w:rPr>
          <w:w w:val="105"/>
        </w:rPr>
        <w:t> League's</w:t>
      </w:r>
      <w:r>
        <w:rPr>
          <w:w w:val="105"/>
        </w:rPr>
        <w:t> demands.'</w:t>
      </w:r>
      <w:r>
        <w:rPr>
          <w:w w:val="105"/>
          <w:position w:val="6"/>
          <w:sz w:val="16"/>
        </w:rPr>
        <w:t>219</w:t>
      </w:r>
      <w:r>
        <w:rPr>
          <w:spacing w:val="40"/>
          <w:w w:val="105"/>
          <w:position w:val="6"/>
          <w:sz w:val="16"/>
        </w:rPr>
        <w:t> </w:t>
      </w:r>
      <w:r>
        <w:rPr>
          <w:w w:val="105"/>
        </w:rPr>
        <w:t>Nevertheless</w:t>
      </w:r>
      <w:r>
        <w:rPr>
          <w:w w:val="105"/>
        </w:rPr>
        <w:t> Yahya</w:t>
      </w:r>
      <w:r>
        <w:rPr>
          <w:w w:val="105"/>
        </w:rPr>
        <w:t> Khan</w:t>
      </w:r>
      <w:r>
        <w:rPr>
          <w:w w:val="105"/>
        </w:rPr>
        <w:t> still</w:t>
      </w:r>
      <w:r>
        <w:rPr>
          <w:w w:val="105"/>
        </w:rPr>
        <w:t> held hope</w:t>
      </w:r>
      <w:r>
        <w:rPr>
          <w:w w:val="105"/>
        </w:rPr>
        <w:t> for</w:t>
      </w:r>
      <w:r>
        <w:rPr>
          <w:w w:val="105"/>
        </w:rPr>
        <w:t> saner</w:t>
      </w:r>
      <w:r>
        <w:rPr>
          <w:w w:val="105"/>
        </w:rPr>
        <w:t> counsels</w:t>
      </w:r>
      <w:r>
        <w:rPr>
          <w:w w:val="105"/>
        </w:rPr>
        <w:t> to</w:t>
      </w:r>
      <w:r>
        <w:rPr>
          <w:w w:val="105"/>
        </w:rPr>
        <w:t> prevail.</w:t>
      </w:r>
      <w:r>
        <w:rPr>
          <w:w w:val="105"/>
        </w:rPr>
        <w:t> On</w:t>
      </w:r>
      <w:r>
        <w:rPr>
          <w:w w:val="105"/>
        </w:rPr>
        <w:t> leaving</w:t>
      </w:r>
      <w:r>
        <w:rPr>
          <w:w w:val="105"/>
        </w:rPr>
        <w:t> Dhaka</w:t>
      </w:r>
      <w:r>
        <w:rPr>
          <w:w w:val="105"/>
        </w:rPr>
        <w:t> after</w:t>
      </w:r>
      <w:r>
        <w:rPr>
          <w:w w:val="105"/>
        </w:rPr>
        <w:t> his</w:t>
      </w:r>
      <w:r>
        <w:rPr>
          <w:w w:val="105"/>
        </w:rPr>
        <w:t> frustrating</w:t>
      </w:r>
      <w:r>
        <w:rPr>
          <w:w w:val="105"/>
        </w:rPr>
        <w:t> talks</w:t>
      </w:r>
      <w:r>
        <w:rPr>
          <w:w w:val="105"/>
        </w:rPr>
        <w:t> with Mujib, he announced, 'Shaikh Mujibur Rahman is going to be the future prime minister of the country.'</w:t>
      </w:r>
    </w:p>
    <w:p>
      <w:pPr>
        <w:pStyle w:val="BodyText"/>
        <w:spacing w:before="18"/>
      </w:pPr>
    </w:p>
    <w:p>
      <w:pPr>
        <w:pStyle w:val="BodyText"/>
        <w:spacing w:line="254" w:lineRule="auto" w:before="1"/>
        <w:ind w:left="1440" w:right="1433"/>
        <w:jc w:val="both"/>
      </w:pPr>
      <w:r>
        <w:rPr>
          <w:w w:val="105"/>
        </w:rPr>
        <w:t>It seems at this point in</w:t>
      </w:r>
      <w:r>
        <w:rPr>
          <w:spacing w:val="-3"/>
          <w:w w:val="105"/>
        </w:rPr>
        <w:t> </w:t>
      </w:r>
      <w:r>
        <w:rPr>
          <w:w w:val="105"/>
        </w:rPr>
        <w:t>history the other</w:t>
      </w:r>
      <w:r>
        <w:rPr>
          <w:spacing w:val="-2"/>
          <w:w w:val="105"/>
        </w:rPr>
        <w:t> </w:t>
      </w:r>
      <w:r>
        <w:rPr>
          <w:w w:val="105"/>
        </w:rPr>
        <w:t>generals of</w:t>
      </w:r>
      <w:r>
        <w:rPr>
          <w:spacing w:val="-1"/>
          <w:w w:val="105"/>
        </w:rPr>
        <w:t> </w:t>
      </w:r>
      <w:r>
        <w:rPr>
          <w:w w:val="105"/>
        </w:rPr>
        <w:t>the junta began</w:t>
      </w:r>
      <w:r>
        <w:rPr>
          <w:spacing w:val="-3"/>
          <w:w w:val="105"/>
        </w:rPr>
        <w:t> </w:t>
      </w:r>
      <w:r>
        <w:rPr>
          <w:w w:val="105"/>
        </w:rPr>
        <w:t>to take charge. On his</w:t>
      </w:r>
      <w:r>
        <w:rPr>
          <w:w w:val="105"/>
        </w:rPr>
        <w:t> return</w:t>
      </w:r>
      <w:r>
        <w:rPr>
          <w:w w:val="105"/>
        </w:rPr>
        <w:t> from</w:t>
      </w:r>
      <w:r>
        <w:rPr>
          <w:w w:val="105"/>
        </w:rPr>
        <w:t> Dhaka,</w:t>
      </w:r>
      <w:r>
        <w:rPr>
          <w:w w:val="105"/>
        </w:rPr>
        <w:t> on</w:t>
      </w:r>
      <w:r>
        <w:rPr>
          <w:w w:val="105"/>
        </w:rPr>
        <w:t> 17</w:t>
      </w:r>
      <w:r>
        <w:rPr>
          <w:w w:val="105"/>
        </w:rPr>
        <w:t> January,</w:t>
      </w:r>
      <w:r>
        <w:rPr>
          <w:w w:val="105"/>
        </w:rPr>
        <w:t> Yahya</w:t>
      </w:r>
      <w:r>
        <w:rPr>
          <w:w w:val="105"/>
        </w:rPr>
        <w:t> Khan</w:t>
      </w:r>
      <w:r>
        <w:rPr>
          <w:w w:val="105"/>
        </w:rPr>
        <w:t> accompanied</w:t>
      </w:r>
      <w:r>
        <w:rPr>
          <w:w w:val="105"/>
        </w:rPr>
        <w:t> by</w:t>
      </w:r>
      <w:r>
        <w:rPr>
          <w:w w:val="105"/>
        </w:rPr>
        <w:t> Generals</w:t>
      </w:r>
      <w:r>
        <w:rPr>
          <w:w w:val="105"/>
        </w:rPr>
        <w:t> Hamid</w:t>
      </w:r>
      <w:r>
        <w:rPr>
          <w:spacing w:val="40"/>
          <w:w w:val="105"/>
        </w:rPr>
        <w:t> </w:t>
      </w:r>
      <w:r>
        <w:rPr>
          <w:w w:val="105"/>
        </w:rPr>
        <w:t>and</w:t>
      </w:r>
      <w:r>
        <w:rPr>
          <w:w w:val="105"/>
        </w:rPr>
        <w:t> Peerzada,</w:t>
      </w:r>
      <w:r>
        <w:rPr>
          <w:w w:val="105"/>
        </w:rPr>
        <w:t> flew</w:t>
      </w:r>
      <w:r>
        <w:rPr>
          <w:w w:val="105"/>
        </w:rPr>
        <w:t> to</w:t>
      </w:r>
      <w:r>
        <w:rPr>
          <w:w w:val="105"/>
        </w:rPr>
        <w:t> Larkana</w:t>
      </w:r>
      <w:r>
        <w:rPr>
          <w:w w:val="105"/>
        </w:rPr>
        <w:t> for</w:t>
      </w:r>
      <w:r>
        <w:rPr>
          <w:w w:val="105"/>
        </w:rPr>
        <w:t> consultations</w:t>
      </w:r>
      <w:r>
        <w:rPr>
          <w:w w:val="105"/>
        </w:rPr>
        <w:t> with</w:t>
      </w:r>
      <w:r>
        <w:rPr>
          <w:w w:val="105"/>
        </w:rPr>
        <w:t> Bhutto.</w:t>
      </w:r>
      <w:r>
        <w:rPr>
          <w:w w:val="105"/>
          <w:position w:val="6"/>
          <w:sz w:val="16"/>
        </w:rPr>
        <w:t>220</w:t>
      </w:r>
      <w:r>
        <w:rPr>
          <w:spacing w:val="40"/>
          <w:w w:val="105"/>
          <w:position w:val="6"/>
          <w:sz w:val="16"/>
        </w:rPr>
        <w:t> </w:t>
      </w:r>
      <w:r>
        <w:rPr>
          <w:w w:val="105"/>
        </w:rPr>
        <w:t>The</w:t>
      </w:r>
      <w:r>
        <w:rPr>
          <w:w w:val="105"/>
        </w:rPr>
        <w:t> junta</w:t>
      </w:r>
      <w:r>
        <w:rPr>
          <w:w w:val="105"/>
        </w:rPr>
        <w:t> had</w:t>
      </w:r>
      <w:r>
        <w:rPr>
          <w:w w:val="105"/>
        </w:rPr>
        <w:t> now decided</w:t>
      </w:r>
      <w:r>
        <w:rPr>
          <w:w w:val="105"/>
        </w:rPr>
        <w:t> to</w:t>
      </w:r>
      <w:r>
        <w:rPr>
          <w:w w:val="105"/>
        </w:rPr>
        <w:t> enlist</w:t>
      </w:r>
      <w:r>
        <w:rPr>
          <w:w w:val="105"/>
        </w:rPr>
        <w:t> Bhutto's</w:t>
      </w:r>
      <w:r>
        <w:rPr>
          <w:w w:val="105"/>
        </w:rPr>
        <w:t> support</w:t>
      </w:r>
      <w:r>
        <w:rPr>
          <w:w w:val="105"/>
        </w:rPr>
        <w:t> in</w:t>
      </w:r>
      <w:r>
        <w:rPr>
          <w:w w:val="105"/>
        </w:rPr>
        <w:t> the</w:t>
      </w:r>
      <w:r>
        <w:rPr>
          <w:w w:val="105"/>
        </w:rPr>
        <w:t> government</w:t>
      </w:r>
      <w:r>
        <w:rPr>
          <w:w w:val="105"/>
        </w:rPr>
        <w:t> tussle</w:t>
      </w:r>
      <w:r>
        <w:rPr>
          <w:w w:val="105"/>
        </w:rPr>
        <w:t> with</w:t>
      </w:r>
      <w:r>
        <w:rPr>
          <w:w w:val="105"/>
        </w:rPr>
        <w:t> Mujib.</w:t>
      </w:r>
      <w:r>
        <w:rPr>
          <w:w w:val="105"/>
        </w:rPr>
        <w:t> His</w:t>
      </w:r>
      <w:r>
        <w:rPr>
          <w:w w:val="105"/>
        </w:rPr>
        <w:t> lobby</w:t>
      </w:r>
      <w:r>
        <w:rPr>
          <w:w w:val="105"/>
        </w:rPr>
        <w:t> of generals</w:t>
      </w:r>
      <w:r>
        <w:rPr>
          <w:w w:val="105"/>
        </w:rPr>
        <w:t> in</w:t>
      </w:r>
      <w:r>
        <w:rPr>
          <w:w w:val="105"/>
        </w:rPr>
        <w:t> the</w:t>
      </w:r>
      <w:r>
        <w:rPr>
          <w:w w:val="105"/>
        </w:rPr>
        <w:t> Junta</w:t>
      </w:r>
      <w:r>
        <w:rPr>
          <w:w w:val="105"/>
        </w:rPr>
        <w:t> now</w:t>
      </w:r>
      <w:r>
        <w:rPr>
          <w:w w:val="105"/>
        </w:rPr>
        <w:t> included</w:t>
      </w:r>
      <w:r>
        <w:rPr>
          <w:w w:val="105"/>
        </w:rPr>
        <w:t> Hamid,</w:t>
      </w:r>
      <w:r>
        <w:rPr>
          <w:w w:val="105"/>
        </w:rPr>
        <w:t> Umar,</w:t>
      </w:r>
      <w:r>
        <w:rPr>
          <w:w w:val="105"/>
        </w:rPr>
        <w:t> and</w:t>
      </w:r>
      <w:r>
        <w:rPr>
          <w:w w:val="105"/>
        </w:rPr>
        <w:t> Akbar</w:t>
      </w:r>
      <w:r>
        <w:rPr>
          <w:w w:val="105"/>
        </w:rPr>
        <w:t> (as</w:t>
      </w:r>
      <w:r>
        <w:rPr>
          <w:w w:val="105"/>
        </w:rPr>
        <w:t> well</w:t>
      </w:r>
      <w:r>
        <w:rPr>
          <w:w w:val="105"/>
        </w:rPr>
        <w:t> as</w:t>
      </w:r>
      <w:r>
        <w:rPr>
          <w:w w:val="105"/>
        </w:rPr>
        <w:t> his</w:t>
      </w:r>
      <w:r>
        <w:rPr>
          <w:w w:val="105"/>
        </w:rPr>
        <w:t> trusted benefactor Peerzada). With the rout</w:t>
      </w:r>
      <w:r>
        <w:rPr>
          <w:spacing w:val="-1"/>
          <w:w w:val="105"/>
        </w:rPr>
        <w:t> </w:t>
      </w:r>
      <w:r>
        <w:rPr>
          <w:w w:val="105"/>
        </w:rPr>
        <w:t>of Muslim League they now saw Bhutto</w:t>
      </w:r>
      <w:r>
        <w:rPr>
          <w:spacing w:val="-1"/>
          <w:w w:val="105"/>
        </w:rPr>
        <w:t> </w:t>
      </w:r>
      <w:r>
        <w:rPr>
          <w:w w:val="105"/>
        </w:rPr>
        <w:t>as a useful 'defender of national</w:t>
      </w:r>
      <w:r>
        <w:rPr>
          <w:spacing w:val="-2"/>
          <w:w w:val="105"/>
        </w:rPr>
        <w:t> </w:t>
      </w:r>
      <w:r>
        <w:rPr>
          <w:w w:val="105"/>
        </w:rPr>
        <w:t>interests'</w:t>
      </w:r>
      <w:r>
        <w:rPr>
          <w:spacing w:val="-1"/>
          <w:w w:val="105"/>
        </w:rPr>
        <w:t> </w:t>
      </w:r>
      <w:r>
        <w:rPr>
          <w:w w:val="105"/>
        </w:rPr>
        <w:t>against</w:t>
      </w:r>
      <w:r>
        <w:rPr>
          <w:spacing w:val="-1"/>
          <w:w w:val="105"/>
        </w:rPr>
        <w:t> </w:t>
      </w:r>
      <w:r>
        <w:rPr>
          <w:w w:val="105"/>
        </w:rPr>
        <w:t>the 'perfidious'</w:t>
      </w:r>
      <w:r>
        <w:rPr>
          <w:spacing w:val="-1"/>
          <w:w w:val="105"/>
        </w:rPr>
        <w:t> </w:t>
      </w:r>
      <w:r>
        <w:rPr>
          <w:w w:val="105"/>
        </w:rPr>
        <w:t>Mujib.</w:t>
      </w:r>
      <w:r>
        <w:rPr>
          <w:spacing w:val="-2"/>
          <w:w w:val="105"/>
        </w:rPr>
        <w:t> </w:t>
      </w:r>
      <w:r>
        <w:rPr>
          <w:w w:val="105"/>
        </w:rPr>
        <w:t>As his compass point</w:t>
      </w:r>
      <w:r>
        <w:rPr>
          <w:spacing w:val="-1"/>
          <w:w w:val="105"/>
        </w:rPr>
        <w:t> </w:t>
      </w:r>
      <w:r>
        <w:rPr>
          <w:w w:val="105"/>
        </w:rPr>
        <w:t>was always</w:t>
      </w:r>
      <w:r>
        <w:rPr>
          <w:spacing w:val="-1"/>
          <w:w w:val="105"/>
        </w:rPr>
        <w:t> </w:t>
      </w:r>
      <w:r>
        <w:rPr>
          <w:w w:val="105"/>
        </w:rPr>
        <w:t>centred towards</w:t>
      </w:r>
      <w:r>
        <w:rPr>
          <w:spacing w:val="-1"/>
          <w:w w:val="105"/>
        </w:rPr>
        <w:t> </w:t>
      </w:r>
      <w:r>
        <w:rPr>
          <w:w w:val="105"/>
        </w:rPr>
        <w:t>his</w:t>
      </w:r>
      <w:r>
        <w:rPr>
          <w:spacing w:val="-1"/>
          <w:w w:val="105"/>
        </w:rPr>
        <w:t> </w:t>
      </w:r>
      <w:r>
        <w:rPr>
          <w:w w:val="105"/>
        </w:rPr>
        <w:t>own</w:t>
      </w:r>
      <w:r>
        <w:rPr>
          <w:spacing w:val="-1"/>
          <w:w w:val="105"/>
        </w:rPr>
        <w:t> </w:t>
      </w:r>
      <w:r>
        <w:rPr>
          <w:w w:val="105"/>
        </w:rPr>
        <w:t>personal ambitions, Bhutto</w:t>
      </w:r>
      <w:r>
        <w:rPr>
          <w:spacing w:val="-1"/>
          <w:w w:val="105"/>
        </w:rPr>
        <w:t> </w:t>
      </w:r>
      <w:r>
        <w:rPr>
          <w:w w:val="105"/>
        </w:rPr>
        <w:t>was</w:t>
      </w:r>
      <w:r>
        <w:rPr>
          <w:spacing w:val="-1"/>
          <w:w w:val="105"/>
        </w:rPr>
        <w:t> </w:t>
      </w:r>
      <w:r>
        <w:rPr>
          <w:w w:val="105"/>
        </w:rPr>
        <w:t>now solely concerned about</w:t>
      </w:r>
      <w:r>
        <w:rPr>
          <w:w w:val="105"/>
        </w:rPr>
        <w:t> his</w:t>
      </w:r>
      <w:r>
        <w:rPr>
          <w:w w:val="105"/>
        </w:rPr>
        <w:t> prospective role in</w:t>
      </w:r>
      <w:r>
        <w:rPr>
          <w:w w:val="105"/>
        </w:rPr>
        <w:t> the new</w:t>
      </w:r>
      <w:r>
        <w:rPr>
          <w:w w:val="105"/>
        </w:rPr>
        <w:t> political</w:t>
      </w:r>
      <w:r>
        <w:rPr>
          <w:w w:val="105"/>
        </w:rPr>
        <w:t> system.</w:t>
      </w:r>
      <w:r>
        <w:rPr>
          <w:w w:val="105"/>
        </w:rPr>
        <w:t> His</w:t>
      </w:r>
      <w:r>
        <w:rPr>
          <w:w w:val="105"/>
        </w:rPr>
        <w:t> rival</w:t>
      </w:r>
      <w:r>
        <w:rPr>
          <w:w w:val="105"/>
        </w:rPr>
        <w:t> was</w:t>
      </w:r>
      <w:r>
        <w:rPr>
          <w:w w:val="105"/>
        </w:rPr>
        <w:t> Mujib.</w:t>
      </w:r>
      <w:r>
        <w:rPr>
          <w:w w:val="105"/>
        </w:rPr>
        <w:t> It</w:t>
      </w:r>
      <w:r>
        <w:rPr>
          <w:w w:val="105"/>
        </w:rPr>
        <w:t> soon became</w:t>
      </w:r>
      <w:r>
        <w:rPr>
          <w:spacing w:val="-11"/>
          <w:w w:val="105"/>
        </w:rPr>
        <w:t> </w:t>
      </w:r>
      <w:r>
        <w:rPr>
          <w:w w:val="105"/>
        </w:rPr>
        <w:t>apparent</w:t>
      </w:r>
      <w:r>
        <w:rPr>
          <w:spacing w:val="-11"/>
          <w:w w:val="105"/>
        </w:rPr>
        <w:t> </w:t>
      </w:r>
      <w:r>
        <w:rPr>
          <w:w w:val="105"/>
        </w:rPr>
        <w:t>that</w:t>
      </w:r>
      <w:r>
        <w:rPr>
          <w:spacing w:val="-11"/>
          <w:w w:val="105"/>
        </w:rPr>
        <w:t> </w:t>
      </w:r>
      <w:r>
        <w:rPr>
          <w:w w:val="105"/>
        </w:rPr>
        <w:t>at</w:t>
      </w:r>
      <w:r>
        <w:rPr>
          <w:spacing w:val="-9"/>
          <w:w w:val="105"/>
        </w:rPr>
        <w:t> </w:t>
      </w:r>
      <w:r>
        <w:rPr>
          <w:w w:val="105"/>
        </w:rPr>
        <w:t>this</w:t>
      </w:r>
      <w:r>
        <w:rPr>
          <w:spacing w:val="-11"/>
          <w:w w:val="105"/>
        </w:rPr>
        <w:t> </w:t>
      </w:r>
      <w:r>
        <w:rPr>
          <w:w w:val="105"/>
        </w:rPr>
        <w:t>stage</w:t>
      </w:r>
      <w:r>
        <w:rPr>
          <w:spacing w:val="-11"/>
          <w:w w:val="105"/>
        </w:rPr>
        <w:t> </w:t>
      </w:r>
      <w:r>
        <w:rPr>
          <w:w w:val="105"/>
        </w:rPr>
        <w:t>that</w:t>
      </w:r>
      <w:r>
        <w:rPr>
          <w:spacing w:val="-9"/>
          <w:w w:val="105"/>
        </w:rPr>
        <w:t> </w:t>
      </w:r>
      <w:r>
        <w:rPr>
          <w:w w:val="105"/>
        </w:rPr>
        <w:t>Bhutto</w:t>
      </w:r>
      <w:r>
        <w:rPr>
          <w:spacing w:val="-9"/>
          <w:w w:val="105"/>
        </w:rPr>
        <w:t> </w:t>
      </w:r>
      <w:r>
        <w:rPr>
          <w:w w:val="105"/>
        </w:rPr>
        <w:t>entered</w:t>
      </w:r>
      <w:r>
        <w:rPr>
          <w:spacing w:val="-9"/>
          <w:w w:val="105"/>
        </w:rPr>
        <w:t> </w:t>
      </w:r>
      <w:r>
        <w:rPr>
          <w:w w:val="105"/>
        </w:rPr>
        <w:t>an</w:t>
      </w:r>
      <w:r>
        <w:rPr>
          <w:spacing w:val="-11"/>
          <w:w w:val="105"/>
        </w:rPr>
        <w:t> </w:t>
      </w:r>
      <w:r>
        <w:rPr>
          <w:w w:val="105"/>
        </w:rPr>
        <w:t>understanding</w:t>
      </w:r>
      <w:r>
        <w:rPr>
          <w:spacing w:val="-10"/>
          <w:w w:val="105"/>
        </w:rPr>
        <w:t> </w:t>
      </w:r>
      <w:r>
        <w:rPr>
          <w:w w:val="105"/>
        </w:rPr>
        <w:t>with</w:t>
      </w:r>
      <w:r>
        <w:rPr>
          <w:spacing w:val="-11"/>
          <w:w w:val="105"/>
        </w:rPr>
        <w:t> </w:t>
      </w:r>
      <w:r>
        <w:rPr>
          <w:w w:val="105"/>
        </w:rPr>
        <w:t>a</w:t>
      </w:r>
      <w:r>
        <w:rPr>
          <w:spacing w:val="-11"/>
          <w:w w:val="105"/>
        </w:rPr>
        <w:t> </w:t>
      </w:r>
      <w:r>
        <w:rPr>
          <w:w w:val="105"/>
        </w:rPr>
        <w:t>number of</w:t>
      </w:r>
      <w:r>
        <w:rPr>
          <w:w w:val="105"/>
        </w:rPr>
        <w:t> generals,</w:t>
      </w:r>
      <w:r>
        <w:rPr>
          <w:w w:val="105"/>
        </w:rPr>
        <w:t> whose</w:t>
      </w:r>
      <w:r>
        <w:rPr>
          <w:w w:val="105"/>
        </w:rPr>
        <w:t> views</w:t>
      </w:r>
      <w:r>
        <w:rPr>
          <w:w w:val="105"/>
        </w:rPr>
        <w:t> did</w:t>
      </w:r>
      <w:r>
        <w:rPr>
          <w:w w:val="105"/>
        </w:rPr>
        <w:t> not</w:t>
      </w:r>
      <w:r>
        <w:rPr>
          <w:w w:val="105"/>
        </w:rPr>
        <w:t> necessarily</w:t>
      </w:r>
      <w:r>
        <w:rPr>
          <w:w w:val="105"/>
        </w:rPr>
        <w:t> agree</w:t>
      </w:r>
      <w:r>
        <w:rPr>
          <w:w w:val="105"/>
        </w:rPr>
        <w:t> with</w:t>
      </w:r>
      <w:r>
        <w:rPr>
          <w:w w:val="105"/>
        </w:rPr>
        <w:t> those</w:t>
      </w:r>
      <w:r>
        <w:rPr>
          <w:w w:val="105"/>
        </w:rPr>
        <w:t> of</w:t>
      </w:r>
      <w:r>
        <w:rPr>
          <w:w w:val="105"/>
        </w:rPr>
        <w:t> their</w:t>
      </w:r>
      <w:r>
        <w:rPr>
          <w:w w:val="105"/>
        </w:rPr>
        <w:t> superior</w:t>
      </w:r>
      <w:r>
        <w:rPr>
          <w:w w:val="105"/>
        </w:rPr>
        <w:t> Yahya Khan. Bhutto's subsequent political maneuverings would clearly support this view.</w:t>
      </w:r>
    </w:p>
    <w:p>
      <w:pPr>
        <w:pStyle w:val="BodyText"/>
        <w:spacing w:before="13"/>
      </w:pPr>
    </w:p>
    <w:p>
      <w:pPr>
        <w:pStyle w:val="BodyText"/>
        <w:spacing w:line="254" w:lineRule="auto"/>
        <w:ind w:left="1440" w:right="1433"/>
        <w:jc w:val="both"/>
      </w:pPr>
      <w:r>
        <w:rPr/>
        <w:t>Bhutto sent his aide Ghulam Mustafa Khar to Dhaka to meet with the Awami League leadership</w:t>
      </w:r>
      <w:r>
        <w:rPr>
          <w:spacing w:val="40"/>
        </w:rPr>
        <w:t> </w:t>
      </w:r>
      <w:r>
        <w:rPr/>
        <w:t>and</w:t>
      </w:r>
      <w:r>
        <w:rPr>
          <w:spacing w:val="40"/>
        </w:rPr>
        <w:t> </w:t>
      </w:r>
      <w:r>
        <w:rPr/>
        <w:t>arrange</w:t>
      </w:r>
      <w:r>
        <w:rPr>
          <w:spacing w:val="40"/>
        </w:rPr>
        <w:t> </w:t>
      </w:r>
      <w:r>
        <w:rPr/>
        <w:t>a</w:t>
      </w:r>
      <w:r>
        <w:rPr>
          <w:spacing w:val="40"/>
        </w:rPr>
        <w:t> </w:t>
      </w:r>
      <w:r>
        <w:rPr/>
        <w:t>'summit'</w:t>
      </w:r>
      <w:r>
        <w:rPr>
          <w:spacing w:val="40"/>
        </w:rPr>
        <w:t> </w:t>
      </w:r>
      <w:r>
        <w:rPr/>
        <w:t>meeting</w:t>
      </w:r>
      <w:r>
        <w:rPr>
          <w:spacing w:val="40"/>
        </w:rPr>
        <w:t> </w:t>
      </w:r>
      <w:r>
        <w:rPr/>
        <w:t>of</w:t>
      </w:r>
      <w:r>
        <w:rPr>
          <w:spacing w:val="40"/>
        </w:rPr>
        <w:t> </w:t>
      </w:r>
      <w:r>
        <w:rPr/>
        <w:t>the</w:t>
      </w:r>
      <w:r>
        <w:rPr>
          <w:spacing w:val="40"/>
        </w:rPr>
        <w:t> </w:t>
      </w:r>
      <w:r>
        <w:rPr/>
        <w:t>two</w:t>
      </w:r>
      <w:r>
        <w:rPr>
          <w:spacing w:val="40"/>
        </w:rPr>
        <w:t> </w:t>
      </w:r>
      <w:r>
        <w:rPr/>
        <w:t>party</w:t>
      </w:r>
      <w:r>
        <w:rPr>
          <w:spacing w:val="40"/>
        </w:rPr>
        <w:t> </w:t>
      </w:r>
      <w:r>
        <w:rPr/>
        <w:t>leaders.</w:t>
      </w:r>
      <w:r>
        <w:rPr>
          <w:spacing w:val="40"/>
        </w:rPr>
        <w:t> </w:t>
      </w:r>
      <w:r>
        <w:rPr/>
        <w:t>Later</w:t>
      </w:r>
      <w:r>
        <w:rPr>
          <w:spacing w:val="40"/>
        </w:rPr>
        <w:t> </w:t>
      </w:r>
      <w:r>
        <w:rPr/>
        <w:t>Bhutto arrived</w:t>
      </w:r>
      <w:r>
        <w:rPr>
          <w:spacing w:val="40"/>
        </w:rPr>
        <w:t> </w:t>
      </w:r>
      <w:r>
        <w:rPr/>
        <w:t>at</w:t>
      </w:r>
      <w:r>
        <w:rPr>
          <w:spacing w:val="40"/>
        </w:rPr>
        <w:t> </w:t>
      </w:r>
      <w:r>
        <w:rPr/>
        <w:t>Dhaka</w:t>
      </w:r>
      <w:r>
        <w:rPr>
          <w:spacing w:val="40"/>
        </w:rPr>
        <w:t> </w:t>
      </w:r>
      <w:r>
        <w:rPr/>
        <w:t>on</w:t>
      </w:r>
      <w:r>
        <w:rPr>
          <w:spacing w:val="40"/>
        </w:rPr>
        <w:t> </w:t>
      </w:r>
      <w:r>
        <w:rPr/>
        <w:t>27</w:t>
      </w:r>
      <w:r>
        <w:rPr>
          <w:spacing w:val="40"/>
        </w:rPr>
        <w:t> </w:t>
      </w:r>
      <w:r>
        <w:rPr/>
        <w:t>January.</w:t>
      </w:r>
      <w:r>
        <w:rPr>
          <w:spacing w:val="40"/>
        </w:rPr>
        <w:t> </w:t>
      </w:r>
      <w:r>
        <w:rPr/>
        <w:t>Bhutto</w:t>
      </w:r>
      <w:r>
        <w:rPr>
          <w:spacing w:val="40"/>
        </w:rPr>
        <w:t> </w:t>
      </w:r>
      <w:r>
        <w:rPr/>
        <w:t>had</w:t>
      </w:r>
      <w:r>
        <w:rPr>
          <w:spacing w:val="40"/>
        </w:rPr>
        <w:t> </w:t>
      </w:r>
      <w:r>
        <w:rPr/>
        <w:t>several</w:t>
      </w:r>
      <w:r>
        <w:rPr>
          <w:spacing w:val="40"/>
        </w:rPr>
        <w:t> </w:t>
      </w:r>
      <w:r>
        <w:rPr/>
        <w:t>days</w:t>
      </w:r>
      <w:r>
        <w:rPr>
          <w:spacing w:val="40"/>
        </w:rPr>
        <w:t> </w:t>
      </w:r>
      <w:r>
        <w:rPr/>
        <w:t>of</w:t>
      </w:r>
      <w:r>
        <w:rPr>
          <w:spacing w:val="40"/>
        </w:rPr>
        <w:t> </w:t>
      </w:r>
      <w:r>
        <w:rPr/>
        <w:t>discussions</w:t>
      </w:r>
      <w:r>
        <w:rPr>
          <w:spacing w:val="40"/>
        </w:rPr>
        <w:t> </w:t>
      </w:r>
      <w:r>
        <w:rPr/>
        <w:t>with</w:t>
      </w:r>
      <w:r>
        <w:rPr>
          <w:spacing w:val="40"/>
        </w:rPr>
        <w:t> </w:t>
      </w:r>
      <w:r>
        <w:rPr/>
        <w:t>Mujib</w:t>
      </w:r>
      <w:r>
        <w:rPr>
          <w:spacing w:val="40"/>
        </w:rPr>
        <w:t> </w:t>
      </w:r>
      <w:r>
        <w:rPr/>
        <w:t>on the Six Points centred on the major topics of taxation and foreign trade. On one occasion</w:t>
      </w:r>
      <w:r>
        <w:rPr>
          <w:spacing w:val="40"/>
        </w:rPr>
        <w:t> </w:t>
      </w:r>
      <w:r>
        <w:rPr/>
        <w:t>the</w:t>
      </w:r>
      <w:r>
        <w:rPr>
          <w:spacing w:val="40"/>
        </w:rPr>
        <w:t> </w:t>
      </w:r>
      <w:r>
        <w:rPr/>
        <w:t>Bengali</w:t>
      </w:r>
      <w:r>
        <w:rPr>
          <w:spacing w:val="40"/>
        </w:rPr>
        <w:t> </w:t>
      </w:r>
      <w:r>
        <w:rPr/>
        <w:t>leader</w:t>
      </w:r>
      <w:r>
        <w:rPr>
          <w:spacing w:val="40"/>
        </w:rPr>
        <w:t> </w:t>
      </w:r>
      <w:r>
        <w:rPr/>
        <w:t>made</w:t>
      </w:r>
      <w:r>
        <w:rPr>
          <w:spacing w:val="40"/>
        </w:rPr>
        <w:t> </w:t>
      </w:r>
      <w:r>
        <w:rPr/>
        <w:t>it</w:t>
      </w:r>
      <w:r>
        <w:rPr>
          <w:spacing w:val="40"/>
        </w:rPr>
        <w:t> </w:t>
      </w:r>
      <w:r>
        <w:rPr/>
        <w:t>clear</w:t>
      </w:r>
      <w:r>
        <w:rPr>
          <w:spacing w:val="40"/>
        </w:rPr>
        <w:t> </w:t>
      </w:r>
      <w:r>
        <w:rPr/>
        <w:t>that</w:t>
      </w:r>
      <w:r>
        <w:rPr>
          <w:spacing w:val="40"/>
        </w:rPr>
        <w:t> </w:t>
      </w:r>
      <w:r>
        <w:rPr/>
        <w:t>East</w:t>
      </w:r>
      <w:r>
        <w:rPr>
          <w:spacing w:val="40"/>
        </w:rPr>
        <w:t> </w:t>
      </w:r>
      <w:r>
        <w:rPr/>
        <w:t>Pakistan</w:t>
      </w:r>
      <w:r>
        <w:rPr>
          <w:spacing w:val="40"/>
        </w:rPr>
        <w:t> </w:t>
      </w:r>
      <w:r>
        <w:rPr/>
        <w:t>would</w:t>
      </w:r>
      <w:r>
        <w:rPr>
          <w:spacing w:val="40"/>
        </w:rPr>
        <w:t> </w:t>
      </w:r>
      <w:r>
        <w:rPr/>
        <w:t>contribute</w:t>
      </w:r>
      <w:r>
        <w:rPr>
          <w:spacing w:val="40"/>
        </w:rPr>
        <w:t> </w:t>
      </w:r>
      <w:r>
        <w:rPr/>
        <w:t>to</w:t>
      </w:r>
      <w:r>
        <w:rPr>
          <w:spacing w:val="40"/>
        </w:rPr>
        <w:t> </w:t>
      </w:r>
      <w:r>
        <w:rPr/>
        <w:t>the</w:t>
      </w:r>
      <w:r>
        <w:rPr>
          <w:spacing w:val="40"/>
        </w:rPr>
        <w:t> </w:t>
      </w:r>
      <w:r>
        <w:rPr/>
        <w:t>defence budget 'in proportion to her representation (which was obviously very little: the writer's comment) in the armed forces. Bhutto opposed the idea saying that it would not be acceptable</w:t>
      </w:r>
      <w:r>
        <w:rPr>
          <w:spacing w:val="41"/>
        </w:rPr>
        <w:t> </w:t>
      </w:r>
      <w:r>
        <w:rPr/>
        <w:t>to</w:t>
      </w:r>
      <w:r>
        <w:rPr>
          <w:spacing w:val="40"/>
        </w:rPr>
        <w:t> </w:t>
      </w:r>
      <w:r>
        <w:rPr/>
        <w:t>the</w:t>
      </w:r>
      <w:r>
        <w:rPr>
          <w:spacing w:val="41"/>
        </w:rPr>
        <w:t> </w:t>
      </w:r>
      <w:r>
        <w:rPr/>
        <w:t>Army.'</w:t>
      </w:r>
      <w:r>
        <w:rPr>
          <w:position w:val="6"/>
          <w:sz w:val="16"/>
        </w:rPr>
        <w:t>221</w:t>
      </w:r>
      <w:r>
        <w:rPr>
          <w:spacing w:val="62"/>
          <w:position w:val="6"/>
          <w:sz w:val="16"/>
        </w:rPr>
        <w:t> </w:t>
      </w:r>
      <w:r>
        <w:rPr/>
        <w:t>The</w:t>
      </w:r>
      <w:r>
        <w:rPr>
          <w:spacing w:val="41"/>
        </w:rPr>
        <w:t> </w:t>
      </w:r>
      <w:r>
        <w:rPr/>
        <w:t>meetings</w:t>
      </w:r>
      <w:r>
        <w:rPr>
          <w:spacing w:val="40"/>
        </w:rPr>
        <w:t> </w:t>
      </w:r>
      <w:r>
        <w:rPr/>
        <w:t>went</w:t>
      </w:r>
      <w:r>
        <w:rPr>
          <w:spacing w:val="40"/>
        </w:rPr>
        <w:t> </w:t>
      </w:r>
      <w:r>
        <w:rPr/>
        <w:t>on</w:t>
      </w:r>
      <w:r>
        <w:rPr>
          <w:spacing w:val="41"/>
        </w:rPr>
        <w:t> </w:t>
      </w:r>
      <w:r>
        <w:rPr/>
        <w:t>till</w:t>
      </w:r>
      <w:r>
        <w:rPr>
          <w:spacing w:val="43"/>
        </w:rPr>
        <w:t> </w:t>
      </w:r>
      <w:r>
        <w:rPr/>
        <w:t>31</w:t>
      </w:r>
      <w:r>
        <w:rPr>
          <w:spacing w:val="41"/>
        </w:rPr>
        <w:t> </w:t>
      </w:r>
      <w:r>
        <w:rPr/>
        <w:t>January</w:t>
      </w:r>
      <w:r>
        <w:rPr>
          <w:spacing w:val="37"/>
        </w:rPr>
        <w:t> </w:t>
      </w:r>
      <w:r>
        <w:rPr/>
        <w:t>but</w:t>
      </w:r>
      <w:r>
        <w:rPr>
          <w:spacing w:val="40"/>
        </w:rPr>
        <w:t> </w:t>
      </w:r>
      <w:r>
        <w:rPr/>
        <w:t>on</w:t>
      </w:r>
      <w:r>
        <w:rPr>
          <w:spacing w:val="41"/>
        </w:rPr>
        <w:t> </w:t>
      </w:r>
      <w:r>
        <w:rPr/>
        <w:t>his</w:t>
      </w:r>
      <w:r>
        <w:rPr>
          <w:spacing w:val="40"/>
        </w:rPr>
        <w:t> </w:t>
      </w:r>
      <w:r>
        <w:rPr>
          <w:spacing w:val="-2"/>
        </w:rPr>
        <w:t>departure</w:t>
      </w:r>
    </w:p>
    <w:p>
      <w:pPr>
        <w:pStyle w:val="BodyText"/>
        <w:rPr>
          <w:sz w:val="20"/>
        </w:rPr>
      </w:pPr>
    </w:p>
    <w:p>
      <w:pPr>
        <w:pStyle w:val="BodyText"/>
        <w:spacing w:before="47"/>
        <w:rPr>
          <w:sz w:val="20"/>
        </w:rPr>
      </w:pPr>
      <w:r>
        <w:rPr>
          <w:sz w:val="20"/>
        </w:rPr>
        <mc:AlternateContent>
          <mc:Choice Requires="wps">
            <w:drawing>
              <wp:anchor distT="0" distB="0" distL="0" distR="0" allowOverlap="1" layoutInCell="1" locked="0" behindDoc="1" simplePos="0" relativeHeight="487637504">
                <wp:simplePos x="0" y="0"/>
                <wp:positionH relativeFrom="page">
                  <wp:posOffset>914400</wp:posOffset>
                </wp:positionH>
                <wp:positionV relativeFrom="paragraph">
                  <wp:posOffset>193971</wp:posOffset>
                </wp:positionV>
                <wp:extent cx="1828800" cy="9525"/>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273359pt;width:144pt;height:.71pt;mso-position-horizontal-relative:page;mso-position-vertical-relative:paragraph;z-index:-15678976;mso-wrap-distance-left:0;mso-wrap-distance-right:0" id="docshape104"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219</w:t>
      </w:r>
      <w:r>
        <w:rPr>
          <w:rFonts w:ascii="Calibri"/>
          <w:spacing w:val="2"/>
          <w:sz w:val="20"/>
          <w:vertAlign w:val="baseline"/>
        </w:rPr>
        <w:t> </w:t>
      </w:r>
      <w:r>
        <w:rPr>
          <w:rFonts w:ascii="Calibri"/>
          <w:sz w:val="20"/>
          <w:vertAlign w:val="baseline"/>
        </w:rPr>
        <w:t>Robert</w:t>
      </w:r>
      <w:r>
        <w:rPr>
          <w:rFonts w:ascii="Calibri"/>
          <w:spacing w:val="-3"/>
          <w:sz w:val="20"/>
          <w:vertAlign w:val="baseline"/>
        </w:rPr>
        <w:t> </w:t>
      </w:r>
      <w:r>
        <w:rPr>
          <w:rFonts w:ascii="Calibri"/>
          <w:sz w:val="20"/>
          <w:vertAlign w:val="baseline"/>
        </w:rPr>
        <w:t>Laporte,</w:t>
      </w:r>
      <w:r>
        <w:rPr>
          <w:rFonts w:ascii="Calibri"/>
          <w:spacing w:val="-1"/>
          <w:sz w:val="20"/>
          <w:vertAlign w:val="baseline"/>
        </w:rPr>
        <w:t> </w:t>
      </w:r>
      <w:r>
        <w:rPr>
          <w:rFonts w:ascii="Calibri"/>
          <w:sz w:val="20"/>
          <w:vertAlign w:val="baseline"/>
        </w:rPr>
        <w:t>Jr.,</w:t>
      </w:r>
      <w:r>
        <w:rPr>
          <w:rFonts w:ascii="Calibri"/>
          <w:spacing w:val="-4"/>
          <w:sz w:val="20"/>
          <w:vertAlign w:val="baseline"/>
        </w:rPr>
        <w:t> </w:t>
      </w:r>
      <w:r>
        <w:rPr>
          <w:rFonts w:ascii="Calibri"/>
          <w:i/>
          <w:sz w:val="20"/>
          <w:vertAlign w:val="baseline"/>
        </w:rPr>
        <w:t>Power</w:t>
      </w:r>
      <w:r>
        <w:rPr>
          <w:rFonts w:ascii="Calibri"/>
          <w:i/>
          <w:spacing w:val="-1"/>
          <w:sz w:val="20"/>
          <w:vertAlign w:val="baseline"/>
        </w:rPr>
        <w:t> </w:t>
      </w:r>
      <w:r>
        <w:rPr>
          <w:rFonts w:ascii="Calibri"/>
          <w:i/>
          <w:sz w:val="20"/>
          <w:vertAlign w:val="baseline"/>
        </w:rPr>
        <w:t>and</w:t>
      </w:r>
      <w:r>
        <w:rPr>
          <w:rFonts w:ascii="Calibri"/>
          <w:i/>
          <w:spacing w:val="-2"/>
          <w:sz w:val="20"/>
          <w:vertAlign w:val="baseline"/>
        </w:rPr>
        <w:t> </w:t>
      </w:r>
      <w:r>
        <w:rPr>
          <w:rFonts w:ascii="Calibri"/>
          <w:i/>
          <w:sz w:val="20"/>
          <w:vertAlign w:val="baseline"/>
        </w:rPr>
        <w:t>Privilege,</w:t>
      </w:r>
      <w:r>
        <w:rPr>
          <w:rFonts w:ascii="Calibri"/>
          <w:i/>
          <w:spacing w:val="-1"/>
          <w:sz w:val="20"/>
          <w:vertAlign w:val="baseline"/>
        </w:rPr>
        <w:t> </w:t>
      </w:r>
      <w:r>
        <w:rPr>
          <w:rFonts w:ascii="Calibri"/>
          <w:i/>
          <w:sz w:val="20"/>
          <w:vertAlign w:val="baseline"/>
        </w:rPr>
        <w:t>Influence</w:t>
      </w:r>
      <w:r>
        <w:rPr>
          <w:rFonts w:ascii="Calibri"/>
          <w:i/>
          <w:spacing w:val="1"/>
          <w:sz w:val="20"/>
          <w:vertAlign w:val="baseline"/>
        </w:rPr>
        <w:t> </w:t>
      </w:r>
      <w:r>
        <w:rPr>
          <w:rFonts w:ascii="Calibri"/>
          <w:i/>
          <w:sz w:val="20"/>
          <w:vertAlign w:val="baseline"/>
        </w:rPr>
        <w:t>and</w:t>
      </w:r>
      <w:r>
        <w:rPr>
          <w:rFonts w:ascii="Calibri"/>
          <w:i/>
          <w:spacing w:val="-1"/>
          <w:sz w:val="20"/>
          <w:vertAlign w:val="baseline"/>
        </w:rPr>
        <w:t> </w:t>
      </w:r>
      <w:r>
        <w:rPr>
          <w:rFonts w:ascii="Calibri"/>
          <w:i/>
          <w:sz w:val="20"/>
          <w:vertAlign w:val="baseline"/>
        </w:rPr>
        <w:t>Decision</w:t>
      </w:r>
      <w:r>
        <w:rPr>
          <w:rFonts w:ascii="Calibri"/>
          <w:i/>
          <w:spacing w:val="-2"/>
          <w:sz w:val="20"/>
          <w:vertAlign w:val="baseline"/>
        </w:rPr>
        <w:t> </w:t>
      </w:r>
      <w:r>
        <w:rPr>
          <w:rFonts w:ascii="Calibri"/>
          <w:i/>
          <w:sz w:val="20"/>
          <w:vertAlign w:val="baseline"/>
        </w:rPr>
        <w:t>in</w:t>
      </w:r>
      <w:r>
        <w:rPr>
          <w:rFonts w:ascii="Calibri"/>
          <w:i/>
          <w:spacing w:val="-2"/>
          <w:sz w:val="20"/>
          <w:vertAlign w:val="baseline"/>
        </w:rPr>
        <w:t> </w:t>
      </w:r>
      <w:r>
        <w:rPr>
          <w:rFonts w:ascii="Calibri"/>
          <w:i/>
          <w:sz w:val="20"/>
          <w:vertAlign w:val="baseline"/>
        </w:rPr>
        <w:t>Pakistan</w:t>
      </w:r>
      <w:r>
        <w:rPr>
          <w:rFonts w:ascii="Calibri"/>
          <w:sz w:val="20"/>
          <w:vertAlign w:val="baseline"/>
        </w:rPr>
        <w:t>,</w:t>
      </w:r>
      <w:r>
        <w:rPr>
          <w:rFonts w:ascii="Calibri"/>
          <w:spacing w:val="-1"/>
          <w:sz w:val="20"/>
          <w:vertAlign w:val="baseline"/>
        </w:rPr>
        <w:t> </w:t>
      </w:r>
      <w:r>
        <w:rPr>
          <w:rFonts w:ascii="Calibri"/>
          <w:sz w:val="20"/>
          <w:vertAlign w:val="baseline"/>
        </w:rPr>
        <w:t>University</w:t>
      </w:r>
      <w:r>
        <w:rPr>
          <w:rFonts w:ascii="Calibri"/>
          <w:spacing w:val="1"/>
          <w:sz w:val="20"/>
          <w:vertAlign w:val="baseline"/>
        </w:rPr>
        <w:t> </w:t>
      </w:r>
      <w:r>
        <w:rPr>
          <w:rFonts w:ascii="Calibri"/>
          <w:sz w:val="20"/>
          <w:vertAlign w:val="baseline"/>
        </w:rPr>
        <w:t>of</w:t>
      </w:r>
      <w:r>
        <w:rPr>
          <w:rFonts w:ascii="Calibri"/>
          <w:spacing w:val="-2"/>
          <w:sz w:val="20"/>
          <w:vertAlign w:val="baseline"/>
        </w:rPr>
        <w:t> </w:t>
      </w:r>
      <w:r>
        <w:rPr>
          <w:rFonts w:ascii="Calibri"/>
          <w:sz w:val="20"/>
          <w:vertAlign w:val="baseline"/>
        </w:rPr>
        <w:t>California</w:t>
      </w:r>
      <w:r>
        <w:rPr>
          <w:rFonts w:ascii="Calibri"/>
          <w:spacing w:val="-4"/>
          <w:sz w:val="20"/>
          <w:vertAlign w:val="baseline"/>
        </w:rPr>
        <w:t> </w:t>
      </w:r>
      <w:r>
        <w:rPr>
          <w:rFonts w:ascii="Calibri"/>
          <w:sz w:val="20"/>
          <w:vertAlign w:val="baseline"/>
        </w:rPr>
        <w:t>Press, </w:t>
      </w:r>
      <w:r>
        <w:rPr>
          <w:rFonts w:ascii="Calibri"/>
          <w:spacing w:val="-2"/>
          <w:sz w:val="20"/>
          <w:vertAlign w:val="baseline"/>
        </w:rPr>
        <w:t>1975,</w:t>
      </w:r>
    </w:p>
    <w:p>
      <w:pPr>
        <w:spacing w:line="242" w:lineRule="exact" w:before="1"/>
        <w:ind w:left="1440" w:right="0" w:firstLine="0"/>
        <w:jc w:val="both"/>
        <w:rPr>
          <w:rFonts w:ascii="Calibri"/>
          <w:sz w:val="20"/>
        </w:rPr>
      </w:pPr>
      <w:r>
        <w:rPr>
          <w:rFonts w:ascii="Calibri"/>
          <w:sz w:val="20"/>
        </w:rPr>
        <w:t>p.</w:t>
      </w:r>
      <w:r>
        <w:rPr>
          <w:rFonts w:ascii="Calibri"/>
          <w:spacing w:val="3"/>
          <w:sz w:val="20"/>
        </w:rPr>
        <w:t> </w:t>
      </w:r>
      <w:r>
        <w:rPr>
          <w:rFonts w:ascii="Calibri"/>
          <w:spacing w:val="-5"/>
          <w:sz w:val="20"/>
        </w:rPr>
        <w:t>80.</w:t>
      </w:r>
    </w:p>
    <w:p>
      <w:pPr>
        <w:spacing w:line="240" w:lineRule="auto" w:before="0"/>
        <w:ind w:left="1440" w:right="1439" w:firstLine="0"/>
        <w:jc w:val="both"/>
        <w:rPr>
          <w:rFonts w:ascii="Calibri"/>
          <w:sz w:val="20"/>
        </w:rPr>
      </w:pPr>
      <w:r>
        <w:rPr>
          <w:rFonts w:ascii="Calibri"/>
          <w:sz w:val="20"/>
          <w:vertAlign w:val="superscript"/>
        </w:rPr>
        <w:t>220</w:t>
      </w:r>
      <w:r>
        <w:rPr>
          <w:rFonts w:ascii="Calibri"/>
          <w:sz w:val="20"/>
          <w:vertAlign w:val="baseline"/>
        </w:rPr>
        <w:t> General Rao Farman Ali who states that General Umar told him that during this meeting Bhutto (who</w:t>
      </w:r>
      <w:r>
        <w:rPr>
          <w:rFonts w:ascii="Calibri"/>
          <w:spacing w:val="40"/>
          <w:sz w:val="20"/>
          <w:vertAlign w:val="baseline"/>
        </w:rPr>
        <w:t> </w:t>
      </w:r>
      <w:r>
        <w:rPr>
          <w:rFonts w:ascii="Calibri"/>
          <w:sz w:val="20"/>
          <w:vertAlign w:val="baseline"/>
        </w:rPr>
        <w:t>repeatedly referred to Mujib as a 'traitor') suggested to Yahya Khan that the best way to test Mujib's patriotism was by delaying the Assembly meeting. If Mujib did not react adversely to the delay then he was a 'patriot', and if he responded wildly then Mujib did not have the interests of Pakistan at heart, and could be deemed to be a 'traitor'. According to Farman Ali this idea registered with Yahya Khan [writer's comments: Yahya Khan, later in February, when angered by Mujib's refusal to come to Islamabad would decide to implement this test with disastrous consequences]: Rao Farman Ali, </w:t>
      </w:r>
      <w:r>
        <w:rPr>
          <w:rFonts w:ascii="Calibri"/>
          <w:i/>
          <w:sz w:val="20"/>
          <w:vertAlign w:val="baseline"/>
        </w:rPr>
        <w:t>Takbeer</w:t>
      </w:r>
      <w:r>
        <w:rPr>
          <w:rFonts w:ascii="Calibri"/>
          <w:sz w:val="20"/>
          <w:vertAlign w:val="baseline"/>
        </w:rPr>
        <w:t>, 11 January 1996, pp. 26-31.</w:t>
      </w:r>
    </w:p>
    <w:p>
      <w:pPr>
        <w:spacing w:before="0"/>
        <w:ind w:left="1440" w:right="0" w:firstLine="0"/>
        <w:jc w:val="both"/>
        <w:rPr>
          <w:rFonts w:ascii="Calibri"/>
          <w:sz w:val="20"/>
        </w:rPr>
      </w:pPr>
      <w:r>
        <w:rPr>
          <w:rFonts w:ascii="Calibri"/>
          <w:sz w:val="20"/>
          <w:vertAlign w:val="superscript"/>
        </w:rPr>
        <w:t>221</w:t>
      </w:r>
      <w:r>
        <w:rPr>
          <w:rFonts w:ascii="Calibri"/>
          <w:spacing w:val="-1"/>
          <w:sz w:val="20"/>
          <w:vertAlign w:val="baseline"/>
        </w:rPr>
        <w:t> </w:t>
      </w:r>
      <w:r>
        <w:rPr>
          <w:rFonts w:ascii="Calibri"/>
          <w:sz w:val="20"/>
          <w:vertAlign w:val="baseline"/>
        </w:rPr>
        <w:t>Safdar</w:t>
      </w:r>
      <w:r>
        <w:rPr>
          <w:rFonts w:ascii="Calibri"/>
          <w:spacing w:val="-4"/>
          <w:sz w:val="20"/>
          <w:vertAlign w:val="baseline"/>
        </w:rPr>
        <w:t> </w:t>
      </w:r>
      <w:r>
        <w:rPr>
          <w:rFonts w:ascii="Calibri"/>
          <w:sz w:val="20"/>
          <w:vertAlign w:val="baseline"/>
        </w:rPr>
        <w:t>Mahmood,</w:t>
      </w:r>
      <w:r>
        <w:rPr>
          <w:rFonts w:ascii="Calibri"/>
          <w:spacing w:val="-8"/>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i/>
          <w:spacing w:val="-3"/>
          <w:sz w:val="20"/>
          <w:vertAlign w:val="baseline"/>
        </w:rPr>
        <w:t> </w:t>
      </w:r>
      <w:r>
        <w:rPr>
          <w:rFonts w:ascii="Calibri"/>
          <w:sz w:val="20"/>
          <w:vertAlign w:val="baseline"/>
        </w:rPr>
        <w:t>p.</w:t>
      </w:r>
      <w:r>
        <w:rPr>
          <w:rFonts w:ascii="Calibri"/>
          <w:spacing w:val="-4"/>
          <w:sz w:val="20"/>
          <w:vertAlign w:val="baseline"/>
        </w:rPr>
        <w:t> 102.</w:t>
      </w:r>
    </w:p>
    <w:p>
      <w:pPr>
        <w:spacing w:after="0"/>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Bhutto</w:t>
      </w:r>
      <w:r>
        <w:rPr>
          <w:w w:val="105"/>
        </w:rPr>
        <w:t> indicated that</w:t>
      </w:r>
      <w:r>
        <w:rPr>
          <w:w w:val="105"/>
        </w:rPr>
        <w:t> no</w:t>
      </w:r>
      <w:r>
        <w:rPr>
          <w:w w:val="105"/>
        </w:rPr>
        <w:t> clear</w:t>
      </w:r>
      <w:r>
        <w:rPr>
          <w:w w:val="105"/>
        </w:rPr>
        <w:t> agreement</w:t>
      </w:r>
      <w:r>
        <w:rPr>
          <w:w w:val="105"/>
        </w:rPr>
        <w:t> or understanding</w:t>
      </w:r>
      <w:r>
        <w:rPr>
          <w:w w:val="105"/>
        </w:rPr>
        <w:t> had been</w:t>
      </w:r>
      <w:r>
        <w:rPr>
          <w:w w:val="105"/>
        </w:rPr>
        <w:t> reached.</w:t>
      </w:r>
      <w:r>
        <w:rPr>
          <w:w w:val="105"/>
          <w:position w:val="6"/>
          <w:sz w:val="16"/>
        </w:rPr>
        <w:t>222</w:t>
      </w:r>
      <w:r>
        <w:rPr>
          <w:spacing w:val="26"/>
          <w:w w:val="105"/>
          <w:position w:val="6"/>
          <w:sz w:val="16"/>
        </w:rPr>
        <w:t> </w:t>
      </w:r>
      <w:r>
        <w:rPr>
          <w:w w:val="105"/>
        </w:rPr>
        <w:t>Much has</w:t>
      </w:r>
      <w:r>
        <w:rPr>
          <w:w w:val="105"/>
        </w:rPr>
        <w:t> been</w:t>
      </w:r>
      <w:r>
        <w:rPr>
          <w:w w:val="105"/>
        </w:rPr>
        <w:t> made</w:t>
      </w:r>
      <w:r>
        <w:rPr>
          <w:w w:val="105"/>
        </w:rPr>
        <w:t> about</w:t>
      </w:r>
      <w:r>
        <w:rPr>
          <w:w w:val="105"/>
        </w:rPr>
        <w:t> the</w:t>
      </w:r>
      <w:r>
        <w:rPr>
          <w:w w:val="105"/>
        </w:rPr>
        <w:t> failure</w:t>
      </w:r>
      <w:r>
        <w:rPr>
          <w:w w:val="105"/>
        </w:rPr>
        <w:t> of</w:t>
      </w:r>
      <w:r>
        <w:rPr>
          <w:w w:val="105"/>
        </w:rPr>
        <w:t> these</w:t>
      </w:r>
      <w:r>
        <w:rPr>
          <w:w w:val="105"/>
        </w:rPr>
        <w:t> talks</w:t>
      </w:r>
      <w:r>
        <w:rPr>
          <w:w w:val="105"/>
        </w:rPr>
        <w:t> and</w:t>
      </w:r>
      <w:r>
        <w:rPr>
          <w:w w:val="105"/>
        </w:rPr>
        <w:t> doubts</w:t>
      </w:r>
      <w:r>
        <w:rPr>
          <w:w w:val="105"/>
        </w:rPr>
        <w:t> have</w:t>
      </w:r>
      <w:r>
        <w:rPr>
          <w:w w:val="105"/>
        </w:rPr>
        <w:t> been</w:t>
      </w:r>
      <w:r>
        <w:rPr>
          <w:w w:val="105"/>
        </w:rPr>
        <w:t> raised</w:t>
      </w:r>
      <w:r>
        <w:rPr>
          <w:w w:val="105"/>
        </w:rPr>
        <w:t> about Bhutto's</w:t>
      </w:r>
      <w:r>
        <w:rPr>
          <w:w w:val="105"/>
        </w:rPr>
        <w:t> sincerity</w:t>
      </w:r>
      <w:r>
        <w:rPr>
          <w:w w:val="105"/>
        </w:rPr>
        <w:t> of</w:t>
      </w:r>
      <w:r>
        <w:rPr>
          <w:w w:val="105"/>
        </w:rPr>
        <w:t> purpose</w:t>
      </w:r>
      <w:r>
        <w:rPr>
          <w:w w:val="105"/>
        </w:rPr>
        <w:t> in</w:t>
      </w:r>
      <w:r>
        <w:rPr>
          <w:w w:val="105"/>
        </w:rPr>
        <w:t> reaching</w:t>
      </w:r>
      <w:r>
        <w:rPr>
          <w:w w:val="105"/>
        </w:rPr>
        <w:t> an</w:t>
      </w:r>
      <w:r>
        <w:rPr>
          <w:w w:val="105"/>
        </w:rPr>
        <w:t> accord.</w:t>
      </w:r>
      <w:r>
        <w:rPr>
          <w:w w:val="105"/>
        </w:rPr>
        <w:t> A</w:t>
      </w:r>
      <w:r>
        <w:rPr>
          <w:w w:val="105"/>
        </w:rPr>
        <w:t> noteworthy</w:t>
      </w:r>
      <w:r>
        <w:rPr>
          <w:w w:val="105"/>
        </w:rPr>
        <w:t> critic</w:t>
      </w:r>
      <w:r>
        <w:rPr>
          <w:w w:val="105"/>
        </w:rPr>
        <w:t> was</w:t>
      </w:r>
      <w:r>
        <w:rPr>
          <w:w w:val="105"/>
        </w:rPr>
        <w:t> General Gul Hassan who said:</w:t>
      </w:r>
    </w:p>
    <w:p>
      <w:pPr>
        <w:pStyle w:val="BodyText"/>
        <w:spacing w:before="18"/>
      </w:pPr>
    </w:p>
    <w:p>
      <w:pPr>
        <w:pStyle w:val="BodyText"/>
        <w:spacing w:line="254" w:lineRule="auto"/>
        <w:ind w:left="2160" w:right="1434"/>
        <w:jc w:val="both"/>
        <w:rPr>
          <w:position w:val="6"/>
          <w:sz w:val="16"/>
        </w:rPr>
      </w:pPr>
      <w:r>
        <w:rPr>
          <w:w w:val="105"/>
        </w:rPr>
        <w:t>Something</w:t>
      </w:r>
      <w:r>
        <w:rPr>
          <w:w w:val="105"/>
        </w:rPr>
        <w:t> went</w:t>
      </w:r>
      <w:r>
        <w:rPr>
          <w:w w:val="105"/>
        </w:rPr>
        <w:t> wrong</w:t>
      </w:r>
      <w:r>
        <w:rPr>
          <w:w w:val="105"/>
        </w:rPr>
        <w:t> with</w:t>
      </w:r>
      <w:r>
        <w:rPr>
          <w:w w:val="105"/>
        </w:rPr>
        <w:t> the</w:t>
      </w:r>
      <w:r>
        <w:rPr>
          <w:w w:val="105"/>
        </w:rPr>
        <w:t> mission</w:t>
      </w:r>
      <w:r>
        <w:rPr>
          <w:w w:val="105"/>
        </w:rPr>
        <w:t> Bhutto</w:t>
      </w:r>
      <w:r>
        <w:rPr>
          <w:w w:val="105"/>
        </w:rPr>
        <w:t> was</w:t>
      </w:r>
      <w:r>
        <w:rPr>
          <w:w w:val="105"/>
        </w:rPr>
        <w:t> given.</w:t>
      </w:r>
      <w:r>
        <w:rPr>
          <w:w w:val="105"/>
        </w:rPr>
        <w:t> Instead</w:t>
      </w:r>
      <w:r>
        <w:rPr>
          <w:w w:val="105"/>
        </w:rPr>
        <w:t> of</w:t>
      </w:r>
      <w:r>
        <w:rPr>
          <w:w w:val="105"/>
        </w:rPr>
        <w:t> making attempts</w:t>
      </w:r>
      <w:r>
        <w:rPr>
          <w:spacing w:val="-14"/>
          <w:w w:val="105"/>
        </w:rPr>
        <w:t> </w:t>
      </w:r>
      <w:r>
        <w:rPr>
          <w:w w:val="105"/>
        </w:rPr>
        <w:t>to</w:t>
      </w:r>
      <w:r>
        <w:rPr>
          <w:spacing w:val="-14"/>
          <w:w w:val="105"/>
        </w:rPr>
        <w:t> </w:t>
      </w:r>
      <w:r>
        <w:rPr>
          <w:w w:val="105"/>
        </w:rPr>
        <w:t>solve</w:t>
      </w:r>
      <w:r>
        <w:rPr>
          <w:spacing w:val="-14"/>
          <w:w w:val="105"/>
        </w:rPr>
        <w:t> </w:t>
      </w:r>
      <w:r>
        <w:rPr>
          <w:w w:val="105"/>
        </w:rPr>
        <w:t>the</w:t>
      </w:r>
      <w:r>
        <w:rPr>
          <w:spacing w:val="-14"/>
          <w:w w:val="105"/>
        </w:rPr>
        <w:t> </w:t>
      </w:r>
      <w:r>
        <w:rPr>
          <w:w w:val="105"/>
        </w:rPr>
        <w:t>impasse,</w:t>
      </w:r>
      <w:r>
        <w:rPr>
          <w:spacing w:val="-14"/>
          <w:w w:val="105"/>
        </w:rPr>
        <w:t> </w:t>
      </w:r>
      <w:r>
        <w:rPr>
          <w:w w:val="105"/>
        </w:rPr>
        <w:t>Bhutto</w:t>
      </w:r>
      <w:r>
        <w:rPr>
          <w:spacing w:val="-14"/>
          <w:w w:val="105"/>
        </w:rPr>
        <w:t> </w:t>
      </w:r>
      <w:r>
        <w:rPr>
          <w:w w:val="105"/>
        </w:rPr>
        <w:t>offered</w:t>
      </w:r>
      <w:r>
        <w:rPr>
          <w:spacing w:val="-14"/>
          <w:w w:val="105"/>
        </w:rPr>
        <w:t> </w:t>
      </w:r>
      <w:r>
        <w:rPr>
          <w:w w:val="105"/>
        </w:rPr>
        <w:t>his</w:t>
      </w:r>
      <w:r>
        <w:rPr>
          <w:spacing w:val="-13"/>
          <w:w w:val="105"/>
        </w:rPr>
        <w:t> </w:t>
      </w:r>
      <w:r>
        <w:rPr>
          <w:w w:val="105"/>
        </w:rPr>
        <w:t>personal</w:t>
      </w:r>
      <w:r>
        <w:rPr>
          <w:spacing w:val="-14"/>
          <w:w w:val="105"/>
        </w:rPr>
        <w:t> </w:t>
      </w:r>
      <w:r>
        <w:rPr>
          <w:w w:val="105"/>
        </w:rPr>
        <w:t>services:</w:t>
      </w:r>
      <w:r>
        <w:rPr>
          <w:spacing w:val="-12"/>
          <w:w w:val="105"/>
        </w:rPr>
        <w:t> </w:t>
      </w:r>
      <w:r>
        <w:rPr>
          <w:w w:val="105"/>
        </w:rPr>
        <w:t>that</w:t>
      </w:r>
      <w:r>
        <w:rPr>
          <w:spacing w:val="-14"/>
          <w:w w:val="105"/>
        </w:rPr>
        <w:t> </w:t>
      </w:r>
      <w:r>
        <w:rPr>
          <w:w w:val="105"/>
        </w:rPr>
        <w:t>he</w:t>
      </w:r>
      <w:r>
        <w:rPr>
          <w:spacing w:val="-14"/>
          <w:w w:val="105"/>
        </w:rPr>
        <w:t> </w:t>
      </w:r>
      <w:r>
        <w:rPr>
          <w:w w:val="105"/>
        </w:rPr>
        <w:t>would be</w:t>
      </w:r>
      <w:r>
        <w:rPr>
          <w:spacing w:val="-4"/>
          <w:w w:val="105"/>
        </w:rPr>
        <w:t> </w:t>
      </w:r>
      <w:r>
        <w:rPr>
          <w:w w:val="105"/>
        </w:rPr>
        <w:t>content</w:t>
      </w:r>
      <w:r>
        <w:rPr>
          <w:spacing w:val="-6"/>
          <w:w w:val="105"/>
        </w:rPr>
        <w:t> </w:t>
      </w:r>
      <w:r>
        <w:rPr>
          <w:w w:val="105"/>
        </w:rPr>
        <w:t>with</w:t>
      </w:r>
      <w:r>
        <w:rPr>
          <w:spacing w:val="-1"/>
          <w:w w:val="105"/>
        </w:rPr>
        <w:t> </w:t>
      </w:r>
      <w:r>
        <w:rPr>
          <w:w w:val="105"/>
        </w:rPr>
        <w:t>the</w:t>
      </w:r>
      <w:r>
        <w:rPr>
          <w:spacing w:val="-4"/>
          <w:w w:val="105"/>
        </w:rPr>
        <w:t> </w:t>
      </w:r>
      <w:r>
        <w:rPr>
          <w:w w:val="105"/>
        </w:rPr>
        <w:t>portfolios</w:t>
      </w:r>
      <w:r>
        <w:rPr>
          <w:spacing w:val="-5"/>
          <w:w w:val="105"/>
        </w:rPr>
        <w:t> </w:t>
      </w:r>
      <w:r>
        <w:rPr>
          <w:w w:val="105"/>
        </w:rPr>
        <w:t>of</w:t>
      </w:r>
      <w:r>
        <w:rPr>
          <w:spacing w:val="-3"/>
          <w:w w:val="105"/>
        </w:rPr>
        <w:t> </w:t>
      </w:r>
      <w:r>
        <w:rPr>
          <w:w w:val="105"/>
        </w:rPr>
        <w:t>deputy</w:t>
      </w:r>
      <w:r>
        <w:rPr>
          <w:spacing w:val="-3"/>
          <w:w w:val="105"/>
        </w:rPr>
        <w:t> </w:t>
      </w:r>
      <w:r>
        <w:rPr>
          <w:w w:val="105"/>
        </w:rPr>
        <w:t>prime</w:t>
      </w:r>
      <w:r>
        <w:rPr>
          <w:spacing w:val="-4"/>
          <w:w w:val="105"/>
        </w:rPr>
        <w:t> </w:t>
      </w:r>
      <w:r>
        <w:rPr>
          <w:w w:val="105"/>
        </w:rPr>
        <w:t>minister</w:t>
      </w:r>
      <w:r>
        <w:rPr>
          <w:spacing w:val="-3"/>
          <w:w w:val="105"/>
        </w:rPr>
        <w:t> </w:t>
      </w:r>
      <w:r>
        <w:rPr>
          <w:w w:val="105"/>
        </w:rPr>
        <w:t>or</w:t>
      </w:r>
      <w:r>
        <w:rPr>
          <w:spacing w:val="-3"/>
          <w:w w:val="105"/>
        </w:rPr>
        <w:t> </w:t>
      </w:r>
      <w:r>
        <w:rPr>
          <w:w w:val="105"/>
        </w:rPr>
        <w:t>even</w:t>
      </w:r>
      <w:r>
        <w:rPr>
          <w:spacing w:val="-4"/>
          <w:w w:val="105"/>
        </w:rPr>
        <w:t> </w:t>
      </w:r>
      <w:r>
        <w:rPr>
          <w:w w:val="105"/>
        </w:rPr>
        <w:t>foreign</w:t>
      </w:r>
      <w:r>
        <w:rPr>
          <w:spacing w:val="-5"/>
          <w:w w:val="105"/>
        </w:rPr>
        <w:t> </w:t>
      </w:r>
      <w:r>
        <w:rPr>
          <w:w w:val="105"/>
        </w:rPr>
        <w:t>minister. According</w:t>
      </w:r>
      <w:r>
        <w:rPr>
          <w:w w:val="105"/>
        </w:rPr>
        <w:t> to</w:t>
      </w:r>
      <w:r>
        <w:rPr>
          <w:w w:val="105"/>
        </w:rPr>
        <w:t> a</w:t>
      </w:r>
      <w:r>
        <w:rPr>
          <w:w w:val="105"/>
        </w:rPr>
        <w:t> close</w:t>
      </w:r>
      <w:r>
        <w:rPr>
          <w:w w:val="105"/>
        </w:rPr>
        <w:t> source</w:t>
      </w:r>
      <w:r>
        <w:rPr>
          <w:w w:val="105"/>
        </w:rPr>
        <w:t> to</w:t>
      </w:r>
      <w:r>
        <w:rPr>
          <w:w w:val="105"/>
        </w:rPr>
        <w:t> the</w:t>
      </w:r>
      <w:r>
        <w:rPr>
          <w:w w:val="105"/>
        </w:rPr>
        <w:t> Sheikh,</w:t>
      </w:r>
      <w:r>
        <w:rPr>
          <w:w w:val="105"/>
        </w:rPr>
        <w:t> the</w:t>
      </w:r>
      <w:r>
        <w:rPr>
          <w:w w:val="105"/>
        </w:rPr>
        <w:t> latter</w:t>
      </w:r>
      <w:r>
        <w:rPr>
          <w:w w:val="105"/>
        </w:rPr>
        <w:t> declined</w:t>
      </w:r>
      <w:r>
        <w:rPr>
          <w:w w:val="105"/>
        </w:rPr>
        <w:t> Bhutto's</w:t>
      </w:r>
      <w:r>
        <w:rPr>
          <w:w w:val="105"/>
        </w:rPr>
        <w:t> gracious offer and remarked that there was sufficient talent in the Awami League to take care of such offices. Bhutto then spoke to the Sheikh in private, where I am told, he threatened Mujibur Rahman with dire consequences if he did not come to an understanding</w:t>
      </w:r>
      <w:r>
        <w:rPr>
          <w:w w:val="105"/>
        </w:rPr>
        <w:t> with</w:t>
      </w:r>
      <w:r>
        <w:rPr>
          <w:w w:val="105"/>
        </w:rPr>
        <w:t> him</w:t>
      </w:r>
      <w:r>
        <w:rPr>
          <w:w w:val="105"/>
        </w:rPr>
        <w:t> [Bhutto].</w:t>
      </w:r>
      <w:r>
        <w:rPr>
          <w:w w:val="105"/>
        </w:rPr>
        <w:t> The</w:t>
      </w:r>
      <w:r>
        <w:rPr>
          <w:w w:val="105"/>
        </w:rPr>
        <w:t> threat</w:t>
      </w:r>
      <w:r>
        <w:rPr>
          <w:w w:val="105"/>
        </w:rPr>
        <w:t> confirmed</w:t>
      </w:r>
      <w:r>
        <w:rPr>
          <w:w w:val="105"/>
        </w:rPr>
        <w:t> whatever</w:t>
      </w:r>
      <w:r>
        <w:rPr>
          <w:w w:val="105"/>
        </w:rPr>
        <w:t> forebodings the</w:t>
      </w:r>
      <w:r>
        <w:rPr>
          <w:w w:val="105"/>
        </w:rPr>
        <w:t> Sheikh</w:t>
      </w:r>
      <w:r>
        <w:rPr>
          <w:w w:val="105"/>
        </w:rPr>
        <w:t> may</w:t>
      </w:r>
      <w:r>
        <w:rPr>
          <w:w w:val="105"/>
        </w:rPr>
        <w:t> have</w:t>
      </w:r>
      <w:r>
        <w:rPr>
          <w:w w:val="105"/>
        </w:rPr>
        <w:t> had</w:t>
      </w:r>
      <w:r>
        <w:rPr>
          <w:w w:val="105"/>
        </w:rPr>
        <w:t> about</w:t>
      </w:r>
      <w:r>
        <w:rPr>
          <w:w w:val="105"/>
        </w:rPr>
        <w:t> the</w:t>
      </w:r>
      <w:r>
        <w:rPr>
          <w:w w:val="105"/>
        </w:rPr>
        <w:t> intentions</w:t>
      </w:r>
      <w:r>
        <w:rPr>
          <w:w w:val="105"/>
        </w:rPr>
        <w:t> of</w:t>
      </w:r>
      <w:r>
        <w:rPr>
          <w:w w:val="105"/>
        </w:rPr>
        <w:t> the</w:t>
      </w:r>
      <w:r>
        <w:rPr>
          <w:w w:val="105"/>
        </w:rPr>
        <w:t> President</w:t>
      </w:r>
      <w:r>
        <w:rPr>
          <w:w w:val="105"/>
        </w:rPr>
        <w:t> and</w:t>
      </w:r>
      <w:r>
        <w:rPr>
          <w:w w:val="105"/>
        </w:rPr>
        <w:t> further hardened his attitude.</w:t>
      </w:r>
      <w:r>
        <w:rPr>
          <w:w w:val="105"/>
          <w:position w:val="6"/>
          <w:sz w:val="16"/>
        </w:rPr>
        <w:t>223</w:t>
      </w:r>
    </w:p>
    <w:p>
      <w:pPr>
        <w:pStyle w:val="BodyText"/>
        <w:spacing w:before="15"/>
      </w:pPr>
    </w:p>
    <w:p>
      <w:pPr>
        <w:pStyle w:val="BodyText"/>
        <w:spacing w:line="254" w:lineRule="auto"/>
        <w:ind w:left="1440" w:right="1432"/>
        <w:jc w:val="both"/>
        <w:rPr>
          <w:position w:val="6"/>
          <w:sz w:val="16"/>
        </w:rPr>
      </w:pPr>
      <w:r>
        <w:rPr>
          <w:w w:val="105"/>
        </w:rPr>
        <w:t>Mujib</w:t>
      </w:r>
      <w:r>
        <w:rPr>
          <w:w w:val="105"/>
        </w:rPr>
        <w:t> became</w:t>
      </w:r>
      <w:r>
        <w:rPr>
          <w:w w:val="105"/>
        </w:rPr>
        <w:t> quite</w:t>
      </w:r>
      <w:r>
        <w:rPr>
          <w:w w:val="105"/>
        </w:rPr>
        <w:t> incensed</w:t>
      </w:r>
      <w:r>
        <w:rPr>
          <w:w w:val="105"/>
        </w:rPr>
        <w:t> at</w:t>
      </w:r>
      <w:r>
        <w:rPr>
          <w:w w:val="105"/>
        </w:rPr>
        <w:t> Bhutto's</w:t>
      </w:r>
      <w:r>
        <w:rPr>
          <w:w w:val="105"/>
        </w:rPr>
        <w:t> arrogance</w:t>
      </w:r>
      <w:r>
        <w:rPr>
          <w:w w:val="105"/>
        </w:rPr>
        <w:t> and</w:t>
      </w:r>
      <w:r>
        <w:rPr>
          <w:w w:val="105"/>
        </w:rPr>
        <w:t> presumptuousness,</w:t>
      </w:r>
      <w:r>
        <w:rPr>
          <w:w w:val="105"/>
        </w:rPr>
        <w:t> at</w:t>
      </w:r>
      <w:r>
        <w:rPr>
          <w:w w:val="105"/>
        </w:rPr>
        <w:t> his cavalier</w:t>
      </w:r>
      <w:r>
        <w:rPr>
          <w:w w:val="105"/>
        </w:rPr>
        <w:t> attitude towards</w:t>
      </w:r>
      <w:r>
        <w:rPr>
          <w:w w:val="105"/>
        </w:rPr>
        <w:t> a constitutional</w:t>
      </w:r>
      <w:r>
        <w:rPr>
          <w:w w:val="105"/>
        </w:rPr>
        <w:t> solution,</w:t>
      </w:r>
      <w:r>
        <w:rPr>
          <w:w w:val="105"/>
        </w:rPr>
        <w:t> and</w:t>
      </w:r>
      <w:r>
        <w:rPr>
          <w:w w:val="105"/>
        </w:rPr>
        <w:t> his</w:t>
      </w:r>
      <w:r>
        <w:rPr>
          <w:w w:val="105"/>
        </w:rPr>
        <w:t> apparent</w:t>
      </w:r>
      <w:r>
        <w:rPr>
          <w:w w:val="105"/>
        </w:rPr>
        <w:t> sense</w:t>
      </w:r>
      <w:r>
        <w:rPr>
          <w:w w:val="105"/>
        </w:rPr>
        <w:t> that</w:t>
      </w:r>
      <w:r>
        <w:rPr>
          <w:w w:val="105"/>
        </w:rPr>
        <w:t> Mujib's majorit^'</w:t>
      </w:r>
      <w:r>
        <w:rPr>
          <w:spacing w:val="-9"/>
          <w:w w:val="105"/>
        </w:rPr>
        <w:t> </w:t>
      </w:r>
      <w:r>
        <w:rPr>
          <w:w w:val="105"/>
        </w:rPr>
        <w:t>v/as</w:t>
      </w:r>
      <w:r>
        <w:rPr>
          <w:spacing w:val="-8"/>
          <w:w w:val="105"/>
        </w:rPr>
        <w:t> </w:t>
      </w:r>
      <w:r>
        <w:rPr>
          <w:w w:val="105"/>
        </w:rPr>
        <w:t>in</w:t>
      </w:r>
      <w:r>
        <w:rPr>
          <w:spacing w:val="-7"/>
          <w:w w:val="105"/>
        </w:rPr>
        <w:t> </w:t>
      </w:r>
      <w:r>
        <w:rPr>
          <w:w w:val="105"/>
        </w:rPr>
        <w:t>fact</w:t>
      </w:r>
      <w:r>
        <w:rPr>
          <w:spacing w:val="-8"/>
          <w:w w:val="105"/>
        </w:rPr>
        <w:t> </w:t>
      </w:r>
      <w:r>
        <w:rPr>
          <w:w w:val="105"/>
        </w:rPr>
        <w:t>nothing</w:t>
      </w:r>
      <w:r>
        <w:rPr>
          <w:spacing w:val="-6"/>
          <w:w w:val="105"/>
        </w:rPr>
        <w:t> </w:t>
      </w:r>
      <w:r>
        <w:rPr>
          <w:w w:val="105"/>
        </w:rPr>
        <w:t>more</w:t>
      </w:r>
      <w:r>
        <w:rPr>
          <w:spacing w:val="-7"/>
          <w:w w:val="105"/>
        </w:rPr>
        <w:t> </w:t>
      </w:r>
      <w:r>
        <w:rPr>
          <w:w w:val="105"/>
        </w:rPr>
        <w:t>than</w:t>
      </w:r>
      <w:r>
        <w:rPr>
          <w:spacing w:val="-7"/>
          <w:w w:val="105"/>
        </w:rPr>
        <w:t> </w:t>
      </w:r>
      <w:r>
        <w:rPr>
          <w:w w:val="105"/>
        </w:rPr>
        <w:t>a</w:t>
      </w:r>
      <w:r>
        <w:rPr>
          <w:spacing w:val="-7"/>
          <w:w w:val="105"/>
        </w:rPr>
        <w:t> </w:t>
      </w:r>
      <w:r>
        <w:rPr>
          <w:w w:val="105"/>
        </w:rPr>
        <w:t>minority</w:t>
      </w:r>
      <w:r>
        <w:rPr>
          <w:spacing w:val="-6"/>
          <w:w w:val="105"/>
        </w:rPr>
        <w:t> </w:t>
      </w:r>
      <w:r>
        <w:rPr>
          <w:w w:val="105"/>
        </w:rPr>
        <w:t>of</w:t>
      </w:r>
      <w:r>
        <w:rPr>
          <w:spacing w:val="-6"/>
          <w:w w:val="105"/>
        </w:rPr>
        <w:t> </w:t>
      </w:r>
      <w:r>
        <w:rPr>
          <w:w w:val="105"/>
        </w:rPr>
        <w:t>a</w:t>
      </w:r>
      <w:r>
        <w:rPr>
          <w:spacing w:val="-7"/>
          <w:w w:val="105"/>
        </w:rPr>
        <w:t> </w:t>
      </w:r>
      <w:r>
        <w:rPr>
          <w:w w:val="105"/>
        </w:rPr>
        <w:t>respectable</w:t>
      </w:r>
      <w:r>
        <w:rPr>
          <w:spacing w:val="-7"/>
          <w:w w:val="105"/>
        </w:rPr>
        <w:t> </w:t>
      </w:r>
      <w:r>
        <w:rPr>
          <w:w w:val="105"/>
        </w:rPr>
        <w:t>size.</w:t>
      </w:r>
      <w:r>
        <w:rPr>
          <w:w w:val="105"/>
          <w:position w:val="6"/>
          <w:sz w:val="16"/>
        </w:rPr>
        <w:t>224</w:t>
      </w:r>
      <w:r>
        <w:rPr>
          <w:spacing w:val="13"/>
          <w:w w:val="105"/>
          <w:position w:val="6"/>
          <w:sz w:val="16"/>
        </w:rPr>
        <w:t> </w:t>
      </w:r>
      <w:r>
        <w:rPr>
          <w:w w:val="105"/>
        </w:rPr>
        <w:t>A</w:t>
      </w:r>
      <w:r>
        <w:rPr>
          <w:spacing w:val="-6"/>
          <w:w w:val="105"/>
        </w:rPr>
        <w:t> </w:t>
      </w:r>
      <w:r>
        <w:rPr>
          <w:w w:val="105"/>
        </w:rPr>
        <w:t>few</w:t>
      </w:r>
      <w:r>
        <w:rPr>
          <w:spacing w:val="-10"/>
          <w:w w:val="105"/>
        </w:rPr>
        <w:t> </w:t>
      </w:r>
      <w:r>
        <w:rPr>
          <w:w w:val="105"/>
        </w:rPr>
        <w:t>weeks later</w:t>
      </w:r>
      <w:r>
        <w:rPr>
          <w:w w:val="105"/>
        </w:rPr>
        <w:t> in</w:t>
      </w:r>
      <w:r>
        <w:rPr>
          <w:w w:val="105"/>
        </w:rPr>
        <w:t> February</w:t>
      </w:r>
      <w:r>
        <w:rPr>
          <w:w w:val="105"/>
        </w:rPr>
        <w:t> 1971,</w:t>
      </w:r>
      <w:r>
        <w:rPr>
          <w:w w:val="105"/>
        </w:rPr>
        <w:t> Mujib</w:t>
      </w:r>
      <w:r>
        <w:rPr>
          <w:w w:val="105"/>
        </w:rPr>
        <w:t> is</w:t>
      </w:r>
      <w:r>
        <w:rPr>
          <w:w w:val="105"/>
        </w:rPr>
        <w:t> said</w:t>
      </w:r>
      <w:r>
        <w:rPr>
          <w:w w:val="105"/>
        </w:rPr>
        <w:t> to</w:t>
      </w:r>
      <w:r>
        <w:rPr>
          <w:w w:val="105"/>
        </w:rPr>
        <w:t> have</w:t>
      </w:r>
      <w:r>
        <w:rPr>
          <w:w w:val="105"/>
        </w:rPr>
        <w:t> told</w:t>
      </w:r>
      <w:r>
        <w:rPr>
          <w:w w:val="105"/>
        </w:rPr>
        <w:t> Shah</w:t>
      </w:r>
      <w:r>
        <w:rPr>
          <w:w w:val="105"/>
        </w:rPr>
        <w:t> Ahmed</w:t>
      </w:r>
      <w:r>
        <w:rPr>
          <w:w w:val="105"/>
        </w:rPr>
        <w:t> Noorani,</w:t>
      </w:r>
      <w:r>
        <w:rPr>
          <w:w w:val="105"/>
        </w:rPr>
        <w:t> the</w:t>
      </w:r>
      <w:r>
        <w:rPr>
          <w:w w:val="105"/>
        </w:rPr>
        <w:t> party president</w:t>
      </w:r>
      <w:r>
        <w:rPr>
          <w:w w:val="105"/>
        </w:rPr>
        <w:t> of</w:t>
      </w:r>
      <w:r>
        <w:rPr>
          <w:w w:val="105"/>
        </w:rPr>
        <w:t> Jamiat-ul</w:t>
      </w:r>
      <w:r>
        <w:rPr>
          <w:w w:val="105"/>
        </w:rPr>
        <w:t> Ulema-i-Pakistan,</w:t>
      </w:r>
      <w:r>
        <w:rPr>
          <w:w w:val="105"/>
        </w:rPr>
        <w:t> that</w:t>
      </w:r>
      <w:r>
        <w:rPr>
          <w:w w:val="105"/>
        </w:rPr>
        <w:t> the</w:t>
      </w:r>
      <w:r>
        <w:rPr>
          <w:w w:val="105"/>
        </w:rPr>
        <w:t> essence</w:t>
      </w:r>
      <w:r>
        <w:rPr>
          <w:w w:val="105"/>
        </w:rPr>
        <w:t> of</w:t>
      </w:r>
      <w:r>
        <w:rPr>
          <w:w w:val="105"/>
        </w:rPr>
        <w:t> Bhutto's</w:t>
      </w:r>
      <w:r>
        <w:rPr>
          <w:w w:val="105"/>
        </w:rPr>
        <w:t> mission</w:t>
      </w:r>
      <w:r>
        <w:rPr>
          <w:w w:val="105"/>
        </w:rPr>
        <w:t> was</w:t>
      </w:r>
      <w:r>
        <w:rPr>
          <w:w w:val="105"/>
        </w:rPr>
        <w:t> to share</w:t>
      </w:r>
      <w:r>
        <w:rPr>
          <w:w w:val="105"/>
        </w:rPr>
        <w:t> power</w:t>
      </w:r>
      <w:r>
        <w:rPr>
          <w:w w:val="105"/>
        </w:rPr>
        <w:t> with</w:t>
      </w:r>
      <w:r>
        <w:rPr>
          <w:w w:val="105"/>
        </w:rPr>
        <w:t> him.</w:t>
      </w:r>
      <w:r>
        <w:rPr>
          <w:w w:val="105"/>
        </w:rPr>
        <w:t> Bhutto</w:t>
      </w:r>
      <w:r>
        <w:rPr>
          <w:w w:val="105"/>
        </w:rPr>
        <w:t> had</w:t>
      </w:r>
      <w:r>
        <w:rPr>
          <w:w w:val="105"/>
        </w:rPr>
        <w:t> demanded</w:t>
      </w:r>
      <w:r>
        <w:rPr>
          <w:w w:val="105"/>
        </w:rPr>
        <w:t> the</w:t>
      </w:r>
      <w:r>
        <w:rPr>
          <w:w w:val="105"/>
        </w:rPr>
        <w:t> deputy</w:t>
      </w:r>
      <w:r>
        <w:rPr>
          <w:w w:val="105"/>
        </w:rPr>
        <w:t> prime</w:t>
      </w:r>
      <w:r>
        <w:rPr>
          <w:w w:val="105"/>
        </w:rPr>
        <w:t> ministership</w:t>
      </w:r>
      <w:r>
        <w:rPr>
          <w:w w:val="105"/>
        </w:rPr>
        <w:t> among other things, and alluded to the fact that he not only represented the PPP but the Army as</w:t>
      </w:r>
      <w:r>
        <w:rPr>
          <w:w w:val="105"/>
        </w:rPr>
        <w:t> well.</w:t>
      </w:r>
      <w:r>
        <w:rPr>
          <w:w w:val="105"/>
          <w:position w:val="6"/>
          <w:sz w:val="16"/>
        </w:rPr>
        <w:t>225</w:t>
      </w:r>
      <w:r>
        <w:rPr>
          <w:spacing w:val="37"/>
          <w:w w:val="105"/>
          <w:position w:val="6"/>
          <w:sz w:val="16"/>
        </w:rPr>
        <w:t> </w:t>
      </w:r>
      <w:r>
        <w:rPr>
          <w:w w:val="105"/>
        </w:rPr>
        <w:t>This</w:t>
      </w:r>
      <w:r>
        <w:rPr>
          <w:w w:val="105"/>
        </w:rPr>
        <w:t> was</w:t>
      </w:r>
      <w:r>
        <w:rPr>
          <w:w w:val="105"/>
        </w:rPr>
        <w:t> further</w:t>
      </w:r>
      <w:r>
        <w:rPr>
          <w:w w:val="105"/>
        </w:rPr>
        <w:t> corroborated</w:t>
      </w:r>
      <w:r>
        <w:rPr>
          <w:w w:val="105"/>
        </w:rPr>
        <w:t> by</w:t>
      </w:r>
      <w:r>
        <w:rPr>
          <w:w w:val="105"/>
        </w:rPr>
        <w:t> General</w:t>
      </w:r>
      <w:r>
        <w:rPr>
          <w:w w:val="105"/>
        </w:rPr>
        <w:t> Rao</w:t>
      </w:r>
      <w:r>
        <w:rPr>
          <w:w w:val="105"/>
        </w:rPr>
        <w:t> Farman</w:t>
      </w:r>
      <w:r>
        <w:rPr>
          <w:w w:val="105"/>
        </w:rPr>
        <w:t> Ali</w:t>
      </w:r>
      <w:r>
        <w:rPr>
          <w:w w:val="105"/>
        </w:rPr>
        <w:t> who</w:t>
      </w:r>
      <w:r>
        <w:rPr>
          <w:w w:val="105"/>
        </w:rPr>
        <w:t> later</w:t>
      </w:r>
      <w:r>
        <w:rPr>
          <w:w w:val="105"/>
        </w:rPr>
        <w:t> stated that</w:t>
      </w:r>
      <w:r>
        <w:rPr>
          <w:w w:val="105"/>
        </w:rPr>
        <w:t> Bhutto</w:t>
      </w:r>
      <w:r>
        <w:rPr>
          <w:w w:val="105"/>
        </w:rPr>
        <w:t> tried</w:t>
      </w:r>
      <w:r>
        <w:rPr>
          <w:w w:val="105"/>
        </w:rPr>
        <w:t> to</w:t>
      </w:r>
      <w:r>
        <w:rPr>
          <w:w w:val="105"/>
        </w:rPr>
        <w:t> impress</w:t>
      </w:r>
      <w:r>
        <w:rPr>
          <w:w w:val="105"/>
        </w:rPr>
        <w:t> on</w:t>
      </w:r>
      <w:r>
        <w:rPr>
          <w:w w:val="105"/>
        </w:rPr>
        <w:t> Mujib</w:t>
      </w:r>
      <w:r>
        <w:rPr>
          <w:w w:val="105"/>
        </w:rPr>
        <w:t> that</w:t>
      </w:r>
      <w:r>
        <w:rPr>
          <w:w w:val="105"/>
        </w:rPr>
        <w:t> he</w:t>
      </w:r>
      <w:r>
        <w:rPr>
          <w:w w:val="105"/>
        </w:rPr>
        <w:t> had</w:t>
      </w:r>
      <w:r>
        <w:rPr>
          <w:w w:val="105"/>
        </w:rPr>
        <w:t> the</w:t>
      </w:r>
      <w:r>
        <w:rPr>
          <w:w w:val="105"/>
        </w:rPr>
        <w:t> support</w:t>
      </w:r>
      <w:r>
        <w:rPr>
          <w:w w:val="105"/>
        </w:rPr>
        <w:t> of</w:t>
      </w:r>
      <w:r>
        <w:rPr>
          <w:w w:val="105"/>
        </w:rPr>
        <w:t> powerful</w:t>
      </w:r>
      <w:r>
        <w:rPr>
          <w:w w:val="105"/>
        </w:rPr>
        <w:t> generals</w:t>
      </w:r>
      <w:r>
        <w:rPr>
          <w:w w:val="105"/>
        </w:rPr>
        <w:t> in the Army.</w:t>
      </w:r>
      <w:r>
        <w:rPr>
          <w:w w:val="105"/>
          <w:position w:val="6"/>
          <w:sz w:val="16"/>
        </w:rPr>
        <w:t>226</w:t>
      </w:r>
    </w:p>
    <w:p>
      <w:pPr>
        <w:pStyle w:val="BodyText"/>
        <w:spacing w:before="19"/>
      </w:pPr>
    </w:p>
    <w:p>
      <w:pPr>
        <w:pStyle w:val="BodyText"/>
        <w:spacing w:line="254" w:lineRule="auto"/>
        <w:ind w:left="1440" w:right="1433"/>
        <w:jc w:val="both"/>
      </w:pPr>
      <w:r>
        <w:rPr/>
        <w:t>Bhutto had now gained the vital support of General Hamid and General Peerzada the senior-most</w:t>
      </w:r>
      <w:r>
        <w:rPr>
          <w:spacing w:val="40"/>
        </w:rPr>
        <w:t> </w:t>
      </w:r>
      <w:r>
        <w:rPr/>
        <w:t>members</w:t>
      </w:r>
      <w:r>
        <w:rPr>
          <w:spacing w:val="40"/>
        </w:rPr>
        <w:t> </w:t>
      </w:r>
      <w:r>
        <w:rPr/>
        <w:t>of</w:t>
      </w:r>
      <w:r>
        <w:rPr>
          <w:spacing w:val="40"/>
        </w:rPr>
        <w:t> </w:t>
      </w:r>
      <w:r>
        <w:rPr/>
        <w:t>the</w:t>
      </w:r>
      <w:r>
        <w:rPr>
          <w:spacing w:val="40"/>
        </w:rPr>
        <w:t> </w:t>
      </w:r>
      <w:r>
        <w:rPr/>
        <w:t>Army</w:t>
      </w:r>
      <w:r>
        <w:rPr>
          <w:spacing w:val="40"/>
        </w:rPr>
        <w:t> </w:t>
      </w:r>
      <w:r>
        <w:rPr/>
        <w:t>junta</w:t>
      </w:r>
      <w:r>
        <w:rPr>
          <w:spacing w:val="40"/>
        </w:rPr>
        <w:t> </w:t>
      </w:r>
      <w:r>
        <w:rPr/>
        <w:t>after</w:t>
      </w:r>
      <w:r>
        <w:rPr>
          <w:spacing w:val="40"/>
        </w:rPr>
        <w:t> </w:t>
      </w:r>
      <w:r>
        <w:rPr/>
        <w:t>Yahya</w:t>
      </w:r>
      <w:r>
        <w:rPr>
          <w:spacing w:val="40"/>
        </w:rPr>
        <w:t> </w:t>
      </w:r>
      <w:r>
        <w:rPr/>
        <w:t>Khan.</w:t>
      </w:r>
      <w:r>
        <w:rPr>
          <w:spacing w:val="40"/>
        </w:rPr>
        <w:t> </w:t>
      </w:r>
      <w:r>
        <w:rPr/>
        <w:t>These</w:t>
      </w:r>
      <w:r>
        <w:rPr>
          <w:spacing w:val="40"/>
        </w:rPr>
        <w:t> </w:t>
      </w:r>
      <w:r>
        <w:rPr/>
        <w:t>two</w:t>
      </w:r>
      <w:r>
        <w:rPr>
          <w:spacing w:val="40"/>
        </w:rPr>
        <w:t> </w:t>
      </w:r>
      <w:r>
        <w:rPr/>
        <w:t>generals,</w:t>
      </w:r>
      <w:r>
        <w:rPr>
          <w:spacing w:val="40"/>
        </w:rPr>
        <w:t> </w:t>
      </w:r>
      <w:r>
        <w:rPr/>
        <w:t>who had</w:t>
      </w:r>
      <w:r>
        <w:rPr>
          <w:spacing w:val="40"/>
        </w:rPr>
        <w:t> </w:t>
      </w:r>
      <w:r>
        <w:rPr/>
        <w:t>been</w:t>
      </w:r>
      <w:r>
        <w:rPr>
          <w:spacing w:val="40"/>
        </w:rPr>
        <w:t> </w:t>
      </w:r>
      <w:r>
        <w:rPr/>
        <w:t>at</w:t>
      </w:r>
      <w:r>
        <w:rPr>
          <w:spacing w:val="40"/>
        </w:rPr>
        <w:t> </w:t>
      </w:r>
      <w:r>
        <w:rPr/>
        <w:t>loggerheads</w:t>
      </w:r>
      <w:r>
        <w:rPr>
          <w:spacing w:val="40"/>
        </w:rPr>
        <w:t> </w:t>
      </w:r>
      <w:r>
        <w:rPr/>
        <w:t>with</w:t>
      </w:r>
      <w:r>
        <w:rPr>
          <w:spacing w:val="40"/>
        </w:rPr>
        <w:t> </w:t>
      </w:r>
      <w:r>
        <w:rPr/>
        <w:t>each</w:t>
      </w:r>
      <w:r>
        <w:rPr>
          <w:spacing w:val="40"/>
        </w:rPr>
        <w:t> </w:t>
      </w:r>
      <w:r>
        <w:rPr/>
        <w:t>other</w:t>
      </w:r>
      <w:r>
        <w:rPr>
          <w:spacing w:val="40"/>
        </w:rPr>
        <w:t> </w:t>
      </w:r>
      <w:r>
        <w:rPr/>
        <w:t>until</w:t>
      </w:r>
      <w:r>
        <w:rPr>
          <w:spacing w:val="40"/>
        </w:rPr>
        <w:t> </w:t>
      </w:r>
      <w:r>
        <w:rPr/>
        <w:t>now,</w:t>
      </w:r>
      <w:r>
        <w:rPr>
          <w:spacing w:val="40"/>
        </w:rPr>
        <w:t> </w:t>
      </w:r>
      <w:r>
        <w:rPr/>
        <w:t>united</w:t>
      </w:r>
      <w:r>
        <w:rPr>
          <w:spacing w:val="40"/>
        </w:rPr>
        <w:t> </w:t>
      </w:r>
      <w:r>
        <w:rPr/>
        <w:t>against</w:t>
      </w:r>
      <w:r>
        <w:rPr>
          <w:spacing w:val="40"/>
        </w:rPr>
        <w:t> </w:t>
      </w:r>
      <w:r>
        <w:rPr/>
        <w:t>their</w:t>
      </w:r>
      <w:r>
        <w:rPr>
          <w:spacing w:val="40"/>
        </w:rPr>
        <w:t> </w:t>
      </w:r>
      <w:r>
        <w:rPr/>
        <w:t>common enemy,</w:t>
      </w:r>
      <w:r>
        <w:rPr>
          <w:spacing w:val="40"/>
        </w:rPr>
        <w:t> </w:t>
      </w:r>
      <w:r>
        <w:rPr/>
        <w:t>Mujib.</w:t>
      </w:r>
      <w:r>
        <w:rPr>
          <w:spacing w:val="40"/>
        </w:rPr>
        <w:t> </w:t>
      </w:r>
      <w:r>
        <w:rPr/>
        <w:t>Hamid</w:t>
      </w:r>
      <w:r>
        <w:rPr>
          <w:spacing w:val="40"/>
        </w:rPr>
        <w:t> </w:t>
      </w:r>
      <w:r>
        <w:rPr/>
        <w:t>and</w:t>
      </w:r>
      <w:r>
        <w:rPr>
          <w:spacing w:val="40"/>
        </w:rPr>
        <w:t> </w:t>
      </w:r>
      <w:r>
        <w:rPr/>
        <w:t>Peerzada</w:t>
      </w:r>
      <w:r>
        <w:rPr>
          <w:spacing w:val="33"/>
        </w:rPr>
        <w:t> </w:t>
      </w:r>
      <w:r>
        <w:rPr/>
        <w:t>wished</w:t>
      </w:r>
      <w:r>
        <w:rPr>
          <w:spacing w:val="40"/>
        </w:rPr>
        <w:t> </w:t>
      </w:r>
      <w:r>
        <w:rPr/>
        <w:t>to</w:t>
      </w:r>
      <w:r>
        <w:rPr>
          <w:spacing w:val="39"/>
        </w:rPr>
        <w:t> </w:t>
      </w:r>
      <w:r>
        <w:rPr/>
        <w:t>pursue</w:t>
      </w:r>
      <w:r>
        <w:rPr>
          <w:spacing w:val="40"/>
        </w:rPr>
        <w:t> </w:t>
      </w:r>
      <w:r>
        <w:rPr/>
        <w:t>an</w:t>
      </w:r>
      <w:r>
        <w:rPr>
          <w:spacing w:val="40"/>
        </w:rPr>
        <w:t> </w:t>
      </w:r>
      <w:r>
        <w:rPr/>
        <w:t>aggressive</w:t>
      </w:r>
      <w:r>
        <w:rPr>
          <w:spacing w:val="40"/>
        </w:rPr>
        <w:t> </w:t>
      </w:r>
      <w:r>
        <w:rPr/>
        <w:t>approach</w:t>
      </w:r>
      <w:r>
        <w:rPr>
          <w:spacing w:val="40"/>
        </w:rPr>
        <w:t> </w:t>
      </w:r>
      <w:r>
        <w:rPr/>
        <w:t>to</w:t>
      </w:r>
      <w:r>
        <w:rPr>
          <w:spacing w:val="39"/>
        </w:rPr>
        <w:t> </w:t>
      </w:r>
      <w:r>
        <w:rPr/>
        <w:t>Mujib, as they had come to the conclusion that Yahya Khan's 'soft' approach had resulted in ignoble failure. Yahya Khan's position in the junta had considerably weakened as a consequence.</w:t>
      </w:r>
      <w:r>
        <w:rPr>
          <w:spacing w:val="40"/>
        </w:rPr>
        <w:t> </w:t>
      </w:r>
      <w:r>
        <w:rPr/>
        <w:t>Even</w:t>
      </w:r>
      <w:r>
        <w:rPr>
          <w:spacing w:val="40"/>
        </w:rPr>
        <w:t> </w:t>
      </w:r>
      <w:r>
        <w:rPr/>
        <w:t>his</w:t>
      </w:r>
      <w:r>
        <w:rPr>
          <w:spacing w:val="40"/>
        </w:rPr>
        <w:t> </w:t>
      </w:r>
      <w:r>
        <w:rPr/>
        <w:t>close</w:t>
      </w:r>
      <w:r>
        <w:rPr>
          <w:spacing w:val="40"/>
        </w:rPr>
        <w:t> </w:t>
      </w:r>
      <w:r>
        <w:rPr/>
        <w:t>adviser</w:t>
      </w:r>
      <w:r>
        <w:rPr>
          <w:spacing w:val="40"/>
        </w:rPr>
        <w:t> </w:t>
      </w:r>
      <w:r>
        <w:rPr/>
        <w:t>G.</w:t>
      </w:r>
      <w:r>
        <w:rPr>
          <w:spacing w:val="40"/>
        </w:rPr>
        <w:t> </w:t>
      </w:r>
      <w:r>
        <w:rPr/>
        <w:t>W.</w:t>
      </w:r>
      <w:r>
        <w:rPr>
          <w:spacing w:val="40"/>
        </w:rPr>
        <w:t> </w:t>
      </w:r>
      <w:r>
        <w:rPr/>
        <w:t>Choudhury</w:t>
      </w:r>
      <w:r>
        <w:rPr>
          <w:spacing w:val="40"/>
        </w:rPr>
        <w:t> </w:t>
      </w:r>
      <w:r>
        <w:rPr/>
        <w:t>confesses</w:t>
      </w:r>
      <w:r>
        <w:rPr>
          <w:spacing w:val="40"/>
        </w:rPr>
        <w:t> </w:t>
      </w:r>
      <w:r>
        <w:rPr/>
        <w:t>that</w:t>
      </w:r>
      <w:r>
        <w:rPr>
          <w:spacing w:val="40"/>
        </w:rPr>
        <w:t> </w:t>
      </w:r>
      <w:r>
        <w:rPr/>
        <w:t>in</w:t>
      </w:r>
      <w:r>
        <w:rPr>
          <w:spacing w:val="40"/>
        </w:rPr>
        <w:t> </w:t>
      </w:r>
      <w:r>
        <w:rPr/>
        <w:t>February</w:t>
      </w:r>
      <w:r>
        <w:rPr>
          <w:spacing w:val="40"/>
        </w:rPr>
        <w:t> </w:t>
      </w:r>
      <w:r>
        <w:rPr/>
        <w:t>1971 he</w:t>
      </w:r>
      <w:r>
        <w:rPr>
          <w:spacing w:val="36"/>
        </w:rPr>
        <w:t> </w:t>
      </w:r>
      <w:r>
        <w:rPr/>
        <w:t>thought that Yahya</w:t>
      </w:r>
      <w:r>
        <w:rPr>
          <w:spacing w:val="36"/>
        </w:rPr>
        <w:t> </w:t>
      </w:r>
      <w:r>
        <w:rPr/>
        <w:t>Khan</w:t>
      </w:r>
      <w:r>
        <w:rPr>
          <w:spacing w:val="35"/>
        </w:rPr>
        <w:t> </w:t>
      </w:r>
      <w:r>
        <w:rPr/>
        <w:t>might be</w:t>
      </w:r>
      <w:r>
        <w:rPr>
          <w:spacing w:val="36"/>
        </w:rPr>
        <w:t> </w:t>
      </w:r>
      <w:r>
        <w:rPr/>
        <w:t>replaced</w:t>
      </w:r>
      <w:r>
        <w:rPr>
          <w:spacing w:val="39"/>
        </w:rPr>
        <w:t> </w:t>
      </w:r>
      <w:r>
        <w:rPr/>
        <w:t>by</w:t>
      </w:r>
      <w:r>
        <w:rPr>
          <w:spacing w:val="37"/>
        </w:rPr>
        <w:t> </w:t>
      </w:r>
      <w:r>
        <w:rPr/>
        <w:t>General</w:t>
      </w:r>
      <w:r>
        <w:rPr>
          <w:spacing w:val="39"/>
        </w:rPr>
        <w:t> </w:t>
      </w:r>
      <w:r>
        <w:rPr/>
        <w:t>Hamid.</w:t>
      </w:r>
      <w:r>
        <w:rPr>
          <w:spacing w:val="39"/>
        </w:rPr>
        <w:t> </w:t>
      </w:r>
      <w:r>
        <w:rPr/>
        <w:t>It was</w:t>
      </w:r>
      <w:r>
        <w:rPr>
          <w:spacing w:val="35"/>
        </w:rPr>
        <w:t> </w:t>
      </w:r>
      <w:r>
        <w:rPr/>
        <w:t>his</w:t>
      </w:r>
      <w:r>
        <w:rPr>
          <w:spacing w:val="35"/>
        </w:rPr>
        <w:t> </w:t>
      </w:r>
      <w:r>
        <w:rPr/>
        <w:t>belief</w:t>
      </w:r>
      <w:r>
        <w:rPr>
          <w:spacing w:val="39"/>
        </w:rPr>
        <w:t> </w:t>
      </w:r>
      <w:r>
        <w:rPr/>
        <w:t>that only</w:t>
      </w:r>
      <w:r>
        <w:rPr>
          <w:spacing w:val="51"/>
        </w:rPr>
        <w:t> </w:t>
      </w:r>
      <w:r>
        <w:rPr/>
        <w:t>the</w:t>
      </w:r>
      <w:r>
        <w:rPr>
          <w:spacing w:val="51"/>
        </w:rPr>
        <w:t> </w:t>
      </w:r>
      <w:r>
        <w:rPr/>
        <w:t>fear</w:t>
      </w:r>
      <w:r>
        <w:rPr>
          <w:spacing w:val="51"/>
        </w:rPr>
        <w:t> </w:t>
      </w:r>
      <w:r>
        <w:rPr/>
        <w:t>that</w:t>
      </w:r>
      <w:r>
        <w:rPr>
          <w:spacing w:val="50"/>
        </w:rPr>
        <w:t> </w:t>
      </w:r>
      <w:r>
        <w:rPr/>
        <w:t>the</w:t>
      </w:r>
      <w:r>
        <w:rPr>
          <w:spacing w:val="50"/>
        </w:rPr>
        <w:t> </w:t>
      </w:r>
      <w:r>
        <w:rPr/>
        <w:t>move</w:t>
      </w:r>
      <w:r>
        <w:rPr>
          <w:spacing w:val="51"/>
        </w:rPr>
        <w:t> </w:t>
      </w:r>
      <w:r>
        <w:rPr/>
        <w:t>might</w:t>
      </w:r>
      <w:r>
        <w:rPr>
          <w:spacing w:val="49"/>
        </w:rPr>
        <w:t> </w:t>
      </w:r>
      <w:r>
        <w:rPr/>
        <w:t>bring</w:t>
      </w:r>
      <w:r>
        <w:rPr>
          <w:spacing w:val="52"/>
        </w:rPr>
        <w:t> </w:t>
      </w:r>
      <w:r>
        <w:rPr/>
        <w:t>adverse</w:t>
      </w:r>
      <w:r>
        <w:rPr>
          <w:spacing w:val="50"/>
        </w:rPr>
        <w:t> </w:t>
      </w:r>
      <w:r>
        <w:rPr/>
        <w:t>reactions</w:t>
      </w:r>
      <w:r>
        <w:rPr>
          <w:spacing w:val="49"/>
        </w:rPr>
        <w:t> </w:t>
      </w:r>
      <w:r>
        <w:rPr/>
        <w:t>in</w:t>
      </w:r>
      <w:r>
        <w:rPr>
          <w:spacing w:val="51"/>
        </w:rPr>
        <w:t> </w:t>
      </w:r>
      <w:r>
        <w:rPr/>
        <w:t>Washington</w:t>
      </w:r>
      <w:r>
        <w:rPr>
          <w:spacing w:val="50"/>
        </w:rPr>
        <w:t> </w:t>
      </w:r>
      <w:r>
        <w:rPr/>
        <w:t>and</w:t>
      </w:r>
      <w:r>
        <w:rPr>
          <w:spacing w:val="48"/>
        </w:rPr>
        <w:t> </w:t>
      </w:r>
      <w:r>
        <w:rPr>
          <w:spacing w:val="-2"/>
        </w:rPr>
        <w:t>Beijing</w:t>
      </w:r>
    </w:p>
    <w:p>
      <w:pPr>
        <w:pStyle w:val="BodyText"/>
        <w:spacing w:before="113"/>
        <w:rPr>
          <w:sz w:val="20"/>
        </w:rPr>
      </w:pPr>
      <w:r>
        <w:rPr>
          <w:sz w:val="20"/>
        </w:rPr>
        <mc:AlternateContent>
          <mc:Choice Requires="wps">
            <w:drawing>
              <wp:anchor distT="0" distB="0" distL="0" distR="0" allowOverlap="1" layoutInCell="1" locked="0" behindDoc="1" simplePos="0" relativeHeight="487638016">
                <wp:simplePos x="0" y="0"/>
                <wp:positionH relativeFrom="page">
                  <wp:posOffset>914400</wp:posOffset>
                </wp:positionH>
                <wp:positionV relativeFrom="paragraph">
                  <wp:posOffset>236013</wp:posOffset>
                </wp:positionV>
                <wp:extent cx="1828800" cy="9525"/>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583712pt;width:144pt;height:.71pt;mso-position-horizontal-relative:page;mso-position-vertical-relative:paragraph;z-index:-15678464;mso-wrap-distance-left:0;mso-wrap-distance-right:0" id="docshape105" filled="true" fillcolor="#000000" stroked="false">
                <v:fill type="solid"/>
                <w10:wrap type="topAndBottom"/>
              </v:rect>
            </w:pict>
          </mc:Fallback>
        </mc:AlternateContent>
      </w:r>
    </w:p>
    <w:p>
      <w:pPr>
        <w:spacing w:before="102"/>
        <w:ind w:left="1440" w:right="1430" w:firstLine="0"/>
        <w:jc w:val="both"/>
        <w:rPr>
          <w:rFonts w:ascii="Calibri"/>
          <w:sz w:val="20"/>
        </w:rPr>
      </w:pPr>
      <w:r>
        <w:rPr>
          <w:rFonts w:ascii="Calibri"/>
          <w:sz w:val="20"/>
          <w:vertAlign w:val="superscript"/>
        </w:rPr>
        <w:t>222</w:t>
      </w:r>
      <w:r>
        <w:rPr>
          <w:rFonts w:ascii="Calibri"/>
          <w:sz w:val="20"/>
          <w:vertAlign w:val="baseline"/>
        </w:rPr>
        <w:t> Later Bhutto would write that he had been prepared to accept all of the Six Points with the exception of the</w:t>
      </w:r>
      <w:r>
        <w:rPr>
          <w:rFonts w:ascii="Calibri"/>
          <w:spacing w:val="40"/>
          <w:sz w:val="20"/>
          <w:vertAlign w:val="baseline"/>
        </w:rPr>
        <w:t> </w:t>
      </w:r>
      <w:r>
        <w:rPr>
          <w:rFonts w:ascii="Calibri"/>
          <w:sz w:val="20"/>
          <w:vertAlign w:val="baseline"/>
        </w:rPr>
        <w:t>'half point' relating to foreign trade and aid. The so-called 'Five and half points': Z. A. Bhutto, </w:t>
      </w:r>
      <w:r>
        <w:rPr>
          <w:rFonts w:ascii="Calibri"/>
          <w:i/>
          <w:sz w:val="20"/>
          <w:vertAlign w:val="baseline"/>
        </w:rPr>
        <w:t>The Great Tragedy</w:t>
      </w:r>
      <w:r>
        <w:rPr>
          <w:rFonts w:ascii="Calibri"/>
          <w:sz w:val="20"/>
          <w:vertAlign w:val="baseline"/>
        </w:rPr>
        <w:t>, Vision Publications, Karachi 1971, pp. 24-5.</w:t>
      </w:r>
    </w:p>
    <w:p>
      <w:pPr>
        <w:spacing w:before="2"/>
        <w:ind w:left="1440" w:right="0" w:firstLine="0"/>
        <w:jc w:val="both"/>
        <w:rPr>
          <w:rFonts w:ascii="Calibri"/>
          <w:sz w:val="20"/>
        </w:rPr>
      </w:pPr>
      <w:r>
        <w:rPr>
          <w:rFonts w:ascii="Calibri"/>
          <w:sz w:val="20"/>
          <w:vertAlign w:val="superscript"/>
        </w:rPr>
        <w:t>223</w:t>
      </w:r>
      <w:r>
        <w:rPr>
          <w:rFonts w:ascii="Calibri"/>
          <w:spacing w:val="-1"/>
          <w:sz w:val="20"/>
          <w:vertAlign w:val="baseline"/>
        </w:rPr>
        <w:t> </w:t>
      </w:r>
      <w:r>
        <w:rPr>
          <w:rFonts w:ascii="Calibri"/>
          <w:sz w:val="20"/>
          <w:vertAlign w:val="baseline"/>
        </w:rPr>
        <w:t>Lt.-General</w:t>
      </w:r>
      <w:r>
        <w:rPr>
          <w:rFonts w:ascii="Calibri"/>
          <w:spacing w:val="-6"/>
          <w:sz w:val="20"/>
          <w:vertAlign w:val="baseline"/>
        </w:rPr>
        <w:t> </w:t>
      </w:r>
      <w:r>
        <w:rPr>
          <w:rFonts w:ascii="Calibri"/>
          <w:sz w:val="20"/>
          <w:vertAlign w:val="baseline"/>
        </w:rPr>
        <w:t>Gul</w:t>
      </w:r>
      <w:r>
        <w:rPr>
          <w:rFonts w:ascii="Calibri"/>
          <w:spacing w:val="-5"/>
          <w:sz w:val="20"/>
          <w:vertAlign w:val="baseline"/>
        </w:rPr>
        <w:t> </w:t>
      </w:r>
      <w:r>
        <w:rPr>
          <w:rFonts w:ascii="Calibri"/>
          <w:sz w:val="20"/>
          <w:vertAlign w:val="baseline"/>
        </w:rPr>
        <w:t>Hassan,</w:t>
      </w:r>
      <w:r>
        <w:rPr>
          <w:rFonts w:ascii="Calibri"/>
          <w:spacing w:val="-4"/>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sz w:val="20"/>
          <w:vertAlign w:val="baseline"/>
        </w:rPr>
        <w:t>.,</w:t>
      </w:r>
      <w:r>
        <w:rPr>
          <w:rFonts w:ascii="Calibri"/>
          <w:spacing w:val="-9"/>
          <w:sz w:val="20"/>
          <w:vertAlign w:val="baseline"/>
        </w:rPr>
        <w:t> </w:t>
      </w:r>
      <w:r>
        <w:rPr>
          <w:rFonts w:ascii="Calibri"/>
          <w:sz w:val="20"/>
          <w:vertAlign w:val="baseline"/>
        </w:rPr>
        <w:t>p.</w:t>
      </w:r>
      <w:r>
        <w:rPr>
          <w:rFonts w:ascii="Calibri"/>
          <w:spacing w:val="-5"/>
          <w:sz w:val="20"/>
          <w:vertAlign w:val="baseline"/>
        </w:rPr>
        <w:t> </w:t>
      </w:r>
      <w:r>
        <w:rPr>
          <w:rFonts w:ascii="Calibri"/>
          <w:spacing w:val="-4"/>
          <w:sz w:val="20"/>
          <w:vertAlign w:val="baseline"/>
        </w:rPr>
        <w:t>258.</w:t>
      </w:r>
    </w:p>
    <w:p>
      <w:pPr>
        <w:spacing w:before="1"/>
        <w:ind w:left="1440" w:right="0" w:firstLine="0"/>
        <w:jc w:val="both"/>
        <w:rPr>
          <w:rFonts w:ascii="Calibri"/>
          <w:sz w:val="20"/>
        </w:rPr>
      </w:pPr>
      <w:r>
        <w:rPr>
          <w:rFonts w:ascii="Calibri"/>
          <w:sz w:val="20"/>
          <w:vertAlign w:val="superscript"/>
        </w:rPr>
        <w:t>224</w:t>
      </w:r>
      <w:r>
        <w:rPr>
          <w:rFonts w:ascii="Calibri"/>
          <w:spacing w:val="-3"/>
          <w:sz w:val="20"/>
          <w:vertAlign w:val="baseline"/>
        </w:rPr>
        <w:t> </w:t>
      </w:r>
      <w:r>
        <w:rPr>
          <w:rFonts w:ascii="Calibri"/>
          <w:sz w:val="20"/>
          <w:vertAlign w:val="baseline"/>
        </w:rPr>
        <w:t>Richard</w:t>
      </w:r>
      <w:r>
        <w:rPr>
          <w:rFonts w:ascii="Calibri"/>
          <w:spacing w:val="-4"/>
          <w:sz w:val="20"/>
          <w:vertAlign w:val="baseline"/>
        </w:rPr>
        <w:t> </w:t>
      </w:r>
      <w:r>
        <w:rPr>
          <w:rFonts w:ascii="Calibri"/>
          <w:sz w:val="20"/>
          <w:vertAlign w:val="baseline"/>
        </w:rPr>
        <w:t>Sisson</w:t>
      </w:r>
      <w:r>
        <w:rPr>
          <w:rFonts w:ascii="Calibri"/>
          <w:spacing w:val="-8"/>
          <w:sz w:val="20"/>
          <w:vertAlign w:val="baseline"/>
        </w:rPr>
        <w:t> </w:t>
      </w:r>
      <w:r>
        <w:rPr>
          <w:rFonts w:ascii="Calibri"/>
          <w:sz w:val="20"/>
          <w:vertAlign w:val="baseline"/>
        </w:rPr>
        <w:t>and</w:t>
      </w:r>
      <w:r>
        <w:rPr>
          <w:rFonts w:ascii="Calibri"/>
          <w:spacing w:val="-8"/>
          <w:sz w:val="20"/>
          <w:vertAlign w:val="baseline"/>
        </w:rPr>
        <w:t> </w:t>
      </w:r>
      <w:r>
        <w:rPr>
          <w:rFonts w:ascii="Calibri"/>
          <w:sz w:val="20"/>
          <w:vertAlign w:val="baseline"/>
        </w:rPr>
        <w:t>Leo</w:t>
      </w:r>
      <w:r>
        <w:rPr>
          <w:rFonts w:ascii="Calibri"/>
          <w:spacing w:val="-8"/>
          <w:sz w:val="20"/>
          <w:vertAlign w:val="baseline"/>
        </w:rPr>
        <w:t> </w:t>
      </w:r>
      <w:r>
        <w:rPr>
          <w:rFonts w:ascii="Calibri"/>
          <w:sz w:val="20"/>
          <w:vertAlign w:val="baseline"/>
        </w:rPr>
        <w:t>E.</w:t>
      </w:r>
      <w:r>
        <w:rPr>
          <w:rFonts w:ascii="Calibri"/>
          <w:spacing w:val="-7"/>
          <w:sz w:val="20"/>
          <w:vertAlign w:val="baseline"/>
        </w:rPr>
        <w:t> </w:t>
      </w:r>
      <w:r>
        <w:rPr>
          <w:rFonts w:ascii="Calibri"/>
          <w:sz w:val="20"/>
          <w:vertAlign w:val="baseline"/>
        </w:rPr>
        <w:t>Rose,</w:t>
      </w:r>
      <w:r>
        <w:rPr>
          <w:rFonts w:ascii="Calibri"/>
          <w:spacing w:val="-4"/>
          <w:sz w:val="20"/>
          <w:vertAlign w:val="baseline"/>
        </w:rPr>
        <w:t> </w:t>
      </w:r>
      <w:r>
        <w:rPr>
          <w:rFonts w:ascii="Calibri"/>
          <w:i/>
          <w:sz w:val="20"/>
          <w:vertAlign w:val="baseline"/>
        </w:rPr>
        <w:t>War</w:t>
      </w:r>
      <w:r>
        <w:rPr>
          <w:rFonts w:ascii="Calibri"/>
          <w:i/>
          <w:spacing w:val="-5"/>
          <w:sz w:val="20"/>
          <w:vertAlign w:val="baseline"/>
        </w:rPr>
        <w:t> </w:t>
      </w:r>
      <w:r>
        <w:rPr>
          <w:rFonts w:ascii="Calibri"/>
          <w:i/>
          <w:sz w:val="20"/>
          <w:vertAlign w:val="baseline"/>
        </w:rPr>
        <w:t>and</w:t>
      </w:r>
      <w:r>
        <w:rPr>
          <w:rFonts w:ascii="Calibri"/>
          <w:i/>
          <w:spacing w:val="-2"/>
          <w:sz w:val="20"/>
          <w:vertAlign w:val="baseline"/>
        </w:rPr>
        <w:t> </w:t>
      </w:r>
      <w:r>
        <w:rPr>
          <w:rFonts w:ascii="Calibri"/>
          <w:i/>
          <w:sz w:val="20"/>
          <w:vertAlign w:val="baseline"/>
        </w:rPr>
        <w:t>Secession</w:t>
      </w:r>
      <w:r>
        <w:rPr>
          <w:rFonts w:ascii="Calibri"/>
          <w:sz w:val="20"/>
          <w:vertAlign w:val="baseline"/>
        </w:rPr>
        <w:t>,</w:t>
      </w:r>
      <w:r>
        <w:rPr>
          <w:rFonts w:ascii="Calibri"/>
          <w:spacing w:val="-10"/>
          <w:sz w:val="20"/>
          <w:vertAlign w:val="baseline"/>
        </w:rPr>
        <w:t> </w:t>
      </w:r>
      <w:r>
        <w:rPr>
          <w:rFonts w:ascii="Calibri"/>
          <w:sz w:val="20"/>
          <w:vertAlign w:val="baseline"/>
        </w:rPr>
        <w:t>University</w:t>
      </w:r>
      <w:r>
        <w:rPr>
          <w:rFonts w:ascii="Calibri"/>
          <w:spacing w:val="-4"/>
          <w:sz w:val="20"/>
          <w:vertAlign w:val="baseline"/>
        </w:rPr>
        <w:t> </w:t>
      </w:r>
      <w:r>
        <w:rPr>
          <w:rFonts w:ascii="Calibri"/>
          <w:sz w:val="20"/>
          <w:vertAlign w:val="baseline"/>
        </w:rPr>
        <w:t>of</w:t>
      </w:r>
      <w:r>
        <w:rPr>
          <w:rFonts w:ascii="Calibri"/>
          <w:spacing w:val="-8"/>
          <w:sz w:val="20"/>
          <w:vertAlign w:val="baseline"/>
        </w:rPr>
        <w:t> </w:t>
      </w:r>
      <w:r>
        <w:rPr>
          <w:rFonts w:ascii="Calibri"/>
          <w:sz w:val="20"/>
          <w:vertAlign w:val="baseline"/>
        </w:rPr>
        <w:t>California,</w:t>
      </w:r>
      <w:r>
        <w:rPr>
          <w:rFonts w:ascii="Calibri"/>
          <w:spacing w:val="-5"/>
          <w:sz w:val="20"/>
          <w:vertAlign w:val="baseline"/>
        </w:rPr>
        <w:t> </w:t>
      </w:r>
      <w:r>
        <w:rPr>
          <w:rFonts w:ascii="Calibri"/>
          <w:sz w:val="20"/>
          <w:vertAlign w:val="baseline"/>
        </w:rPr>
        <w:t>1990,</w:t>
      </w:r>
      <w:r>
        <w:rPr>
          <w:rFonts w:ascii="Calibri"/>
          <w:spacing w:val="-6"/>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70.</w:t>
      </w:r>
    </w:p>
    <w:p>
      <w:pPr>
        <w:spacing w:line="242" w:lineRule="exact" w:before="0"/>
        <w:ind w:left="1440" w:right="0" w:firstLine="0"/>
        <w:jc w:val="both"/>
        <w:rPr>
          <w:rFonts w:ascii="Calibri"/>
          <w:sz w:val="20"/>
        </w:rPr>
      </w:pPr>
      <w:r>
        <w:rPr>
          <w:rFonts w:ascii="Calibri"/>
          <w:sz w:val="20"/>
          <w:vertAlign w:val="superscript"/>
        </w:rPr>
        <w:t>225</w:t>
      </w:r>
      <w:r>
        <w:rPr>
          <w:rFonts w:ascii="Calibri"/>
          <w:spacing w:val="-1"/>
          <w:sz w:val="20"/>
          <w:vertAlign w:val="baseline"/>
        </w:rPr>
        <w:t> </w:t>
      </w:r>
      <w:r>
        <w:rPr>
          <w:rFonts w:ascii="Calibri"/>
          <w:sz w:val="20"/>
          <w:vertAlign w:val="baseline"/>
        </w:rPr>
        <w:t>Safdar</w:t>
      </w:r>
      <w:r>
        <w:rPr>
          <w:rFonts w:ascii="Calibri"/>
          <w:spacing w:val="-4"/>
          <w:sz w:val="20"/>
          <w:vertAlign w:val="baseline"/>
        </w:rPr>
        <w:t> </w:t>
      </w:r>
      <w:r>
        <w:rPr>
          <w:rFonts w:ascii="Calibri"/>
          <w:sz w:val="20"/>
          <w:vertAlign w:val="baseline"/>
        </w:rPr>
        <w:t>Mahmood,</w:t>
      </w:r>
      <w:r>
        <w:rPr>
          <w:rFonts w:ascii="Calibri"/>
          <w:spacing w:val="-8"/>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4"/>
          <w:sz w:val="20"/>
          <w:vertAlign w:val="baseline"/>
        </w:rPr>
        <w:t> 103.</w:t>
      </w:r>
    </w:p>
    <w:p>
      <w:pPr>
        <w:spacing w:line="242" w:lineRule="exact" w:before="0"/>
        <w:ind w:left="1440" w:right="0" w:firstLine="0"/>
        <w:jc w:val="both"/>
        <w:rPr>
          <w:rFonts w:ascii="Calibri"/>
          <w:sz w:val="20"/>
        </w:rPr>
      </w:pPr>
      <w:r>
        <w:rPr>
          <w:rFonts w:ascii="Calibri"/>
          <w:sz w:val="20"/>
          <w:vertAlign w:val="superscript"/>
        </w:rPr>
        <w:t>226</w:t>
      </w:r>
      <w:r>
        <w:rPr>
          <w:rFonts w:ascii="Calibri"/>
          <w:spacing w:val="-3"/>
          <w:sz w:val="20"/>
          <w:vertAlign w:val="baseline"/>
        </w:rPr>
        <w:t> </w:t>
      </w:r>
      <w:r>
        <w:rPr>
          <w:rFonts w:ascii="Calibri"/>
          <w:sz w:val="20"/>
          <w:vertAlign w:val="baseline"/>
        </w:rPr>
        <w:t>General</w:t>
      </w:r>
      <w:r>
        <w:rPr>
          <w:rFonts w:ascii="Calibri"/>
          <w:spacing w:val="-7"/>
          <w:sz w:val="20"/>
          <w:vertAlign w:val="baseline"/>
        </w:rPr>
        <w:t> </w:t>
      </w:r>
      <w:r>
        <w:rPr>
          <w:rFonts w:ascii="Calibri"/>
          <w:sz w:val="20"/>
          <w:vertAlign w:val="baseline"/>
        </w:rPr>
        <w:t>Rao</w:t>
      </w:r>
      <w:r>
        <w:rPr>
          <w:rFonts w:ascii="Calibri"/>
          <w:spacing w:val="-8"/>
          <w:sz w:val="20"/>
          <w:vertAlign w:val="baseline"/>
        </w:rPr>
        <w:t> </w:t>
      </w:r>
      <w:r>
        <w:rPr>
          <w:rFonts w:ascii="Calibri"/>
          <w:sz w:val="20"/>
          <w:vertAlign w:val="baseline"/>
        </w:rPr>
        <w:t>Farman</w:t>
      </w:r>
      <w:r>
        <w:rPr>
          <w:rFonts w:ascii="Calibri"/>
          <w:spacing w:val="-5"/>
          <w:sz w:val="20"/>
          <w:vertAlign w:val="baseline"/>
        </w:rPr>
        <w:t> </w:t>
      </w:r>
      <w:r>
        <w:rPr>
          <w:rFonts w:ascii="Calibri"/>
          <w:sz w:val="20"/>
          <w:vertAlign w:val="baseline"/>
        </w:rPr>
        <w:t>All's</w:t>
      </w:r>
      <w:r>
        <w:rPr>
          <w:rFonts w:ascii="Calibri"/>
          <w:spacing w:val="-5"/>
          <w:sz w:val="20"/>
          <w:vertAlign w:val="baseline"/>
        </w:rPr>
        <w:t> </w:t>
      </w:r>
      <w:r>
        <w:rPr>
          <w:rFonts w:ascii="Calibri"/>
          <w:sz w:val="20"/>
          <w:vertAlign w:val="baseline"/>
        </w:rPr>
        <w:t>article</w:t>
      </w:r>
      <w:r>
        <w:rPr>
          <w:rFonts w:ascii="Calibri"/>
          <w:spacing w:val="-8"/>
          <w:sz w:val="20"/>
          <w:vertAlign w:val="baseline"/>
        </w:rPr>
        <w:t> </w:t>
      </w:r>
      <w:r>
        <w:rPr>
          <w:rFonts w:ascii="Calibri"/>
          <w:sz w:val="20"/>
          <w:vertAlign w:val="baseline"/>
        </w:rPr>
        <w:t>in</w:t>
      </w:r>
      <w:r>
        <w:rPr>
          <w:rFonts w:ascii="Calibri"/>
          <w:spacing w:val="-7"/>
          <w:sz w:val="20"/>
          <w:vertAlign w:val="baseline"/>
        </w:rPr>
        <w:t> </w:t>
      </w:r>
      <w:r>
        <w:rPr>
          <w:rFonts w:ascii="Calibri"/>
          <w:i/>
          <w:sz w:val="20"/>
          <w:vertAlign w:val="baseline"/>
        </w:rPr>
        <w:t>Nawa-i-Waqt</w:t>
      </w:r>
      <w:r>
        <w:rPr>
          <w:rFonts w:ascii="Calibri"/>
          <w:sz w:val="20"/>
          <w:vertAlign w:val="baseline"/>
        </w:rPr>
        <w:t>,</w:t>
      </w:r>
      <w:r>
        <w:rPr>
          <w:rFonts w:ascii="Calibri"/>
          <w:spacing w:val="-6"/>
          <w:sz w:val="20"/>
          <w:vertAlign w:val="baseline"/>
        </w:rPr>
        <w:t> </w:t>
      </w:r>
      <w:r>
        <w:rPr>
          <w:rFonts w:ascii="Calibri"/>
          <w:sz w:val="20"/>
          <w:vertAlign w:val="baseline"/>
        </w:rPr>
        <w:t>26</w:t>
      </w:r>
      <w:r>
        <w:rPr>
          <w:rFonts w:ascii="Calibri"/>
          <w:spacing w:val="-5"/>
          <w:sz w:val="20"/>
          <w:vertAlign w:val="baseline"/>
        </w:rPr>
        <w:t> </w:t>
      </w:r>
      <w:r>
        <w:rPr>
          <w:rFonts w:ascii="Calibri"/>
          <w:sz w:val="20"/>
          <w:vertAlign w:val="baseline"/>
        </w:rPr>
        <w:t>April</w:t>
      </w:r>
      <w:r>
        <w:rPr>
          <w:rFonts w:ascii="Calibri"/>
          <w:spacing w:val="-2"/>
          <w:sz w:val="20"/>
          <w:vertAlign w:val="baseline"/>
        </w:rPr>
        <w:t> 1978.</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34"/>
        <w:jc w:val="both"/>
      </w:pPr>
      <w:r>
        <w:rPr>
          <w:w w:val="105"/>
        </w:rPr>
        <w:t>that</w:t>
      </w:r>
      <w:r>
        <w:rPr>
          <w:w w:val="105"/>
        </w:rPr>
        <w:t> stalled</w:t>
      </w:r>
      <w:r>
        <w:rPr>
          <w:w w:val="105"/>
        </w:rPr>
        <w:t> the</w:t>
      </w:r>
      <w:r>
        <w:rPr>
          <w:w w:val="105"/>
        </w:rPr>
        <w:t> dissatisfied</w:t>
      </w:r>
      <w:r>
        <w:rPr>
          <w:w w:val="105"/>
        </w:rPr>
        <w:t> generals</w:t>
      </w:r>
      <w:r>
        <w:rPr>
          <w:w w:val="105"/>
        </w:rPr>
        <w:t> from</w:t>
      </w:r>
      <w:r>
        <w:rPr>
          <w:w w:val="105"/>
        </w:rPr>
        <w:t> acting.</w:t>
      </w:r>
      <w:r>
        <w:rPr>
          <w:w w:val="105"/>
          <w:position w:val="6"/>
          <w:sz w:val="16"/>
        </w:rPr>
        <w:t>227</w:t>
      </w:r>
      <w:r>
        <w:rPr>
          <w:spacing w:val="40"/>
          <w:w w:val="105"/>
          <w:position w:val="6"/>
          <w:sz w:val="16"/>
        </w:rPr>
        <w:t> </w:t>
      </w:r>
      <w:r>
        <w:rPr>
          <w:w w:val="105"/>
        </w:rPr>
        <w:t>It</w:t>
      </w:r>
      <w:r>
        <w:rPr>
          <w:w w:val="105"/>
        </w:rPr>
        <w:t> is</w:t>
      </w:r>
      <w:r>
        <w:rPr>
          <w:w w:val="105"/>
        </w:rPr>
        <w:t> fair</w:t>
      </w:r>
      <w:r>
        <w:rPr>
          <w:w w:val="105"/>
        </w:rPr>
        <w:t> to</w:t>
      </w:r>
      <w:r>
        <w:rPr>
          <w:w w:val="105"/>
        </w:rPr>
        <w:t> state</w:t>
      </w:r>
      <w:r>
        <w:rPr>
          <w:w w:val="105"/>
        </w:rPr>
        <w:t> that</w:t>
      </w:r>
      <w:r>
        <w:rPr>
          <w:w w:val="105"/>
        </w:rPr>
        <w:t> while</w:t>
      </w:r>
      <w:r>
        <w:rPr>
          <w:w w:val="105"/>
        </w:rPr>
        <w:t> the leading</w:t>
      </w:r>
      <w:r>
        <w:rPr>
          <w:w w:val="105"/>
        </w:rPr>
        <w:t> generals</w:t>
      </w:r>
      <w:r>
        <w:rPr>
          <w:w w:val="105"/>
        </w:rPr>
        <w:t> and</w:t>
      </w:r>
      <w:r>
        <w:rPr>
          <w:w w:val="105"/>
        </w:rPr>
        <w:t> Bhutto</w:t>
      </w:r>
      <w:r>
        <w:rPr>
          <w:w w:val="105"/>
        </w:rPr>
        <w:t> had</w:t>
      </w:r>
      <w:r>
        <w:rPr>
          <w:w w:val="105"/>
        </w:rPr>
        <w:t> reached</w:t>
      </w:r>
      <w:r>
        <w:rPr>
          <w:w w:val="105"/>
        </w:rPr>
        <w:t> an</w:t>
      </w:r>
      <w:r>
        <w:rPr>
          <w:w w:val="105"/>
        </w:rPr>
        <w:t> understanding</w:t>
      </w:r>
      <w:r>
        <w:rPr>
          <w:w w:val="105"/>
        </w:rPr>
        <w:t> vis-a-vis</w:t>
      </w:r>
      <w:r>
        <w:rPr>
          <w:w w:val="105"/>
        </w:rPr>
        <w:t> Mujib,</w:t>
      </w:r>
      <w:r>
        <w:rPr>
          <w:w w:val="105"/>
        </w:rPr>
        <w:t> their motivations</w:t>
      </w:r>
      <w:r>
        <w:rPr>
          <w:w w:val="105"/>
        </w:rPr>
        <w:t> remained</w:t>
      </w:r>
      <w:r>
        <w:rPr>
          <w:w w:val="105"/>
        </w:rPr>
        <w:t> distinctly</w:t>
      </w:r>
      <w:r>
        <w:rPr>
          <w:w w:val="105"/>
        </w:rPr>
        <w:t> different.</w:t>
      </w:r>
      <w:r>
        <w:rPr>
          <w:w w:val="105"/>
        </w:rPr>
        <w:t> The</w:t>
      </w:r>
      <w:r>
        <w:rPr>
          <w:w w:val="105"/>
        </w:rPr>
        <w:t> generals</w:t>
      </w:r>
      <w:r>
        <w:rPr>
          <w:w w:val="105"/>
        </w:rPr>
        <w:t> wished</w:t>
      </w:r>
      <w:r>
        <w:rPr>
          <w:w w:val="105"/>
        </w:rPr>
        <w:t> to</w:t>
      </w:r>
      <w:r>
        <w:rPr>
          <w:w w:val="105"/>
        </w:rPr>
        <w:t> safeguard</w:t>
      </w:r>
      <w:r>
        <w:rPr>
          <w:w w:val="105"/>
        </w:rPr>
        <w:t> their interpretation</w:t>
      </w:r>
      <w:r>
        <w:rPr>
          <w:spacing w:val="-10"/>
          <w:w w:val="105"/>
        </w:rPr>
        <w:t> </w:t>
      </w:r>
      <w:r>
        <w:rPr>
          <w:w w:val="105"/>
        </w:rPr>
        <w:t>of</w:t>
      </w:r>
      <w:r>
        <w:rPr>
          <w:spacing w:val="-9"/>
          <w:w w:val="105"/>
        </w:rPr>
        <w:t> </w:t>
      </w:r>
      <w:r>
        <w:rPr>
          <w:w w:val="105"/>
        </w:rPr>
        <w:t>'national</w:t>
      </w:r>
      <w:r>
        <w:rPr>
          <w:spacing w:val="-9"/>
          <w:w w:val="105"/>
        </w:rPr>
        <w:t> </w:t>
      </w:r>
      <w:r>
        <w:rPr>
          <w:w w:val="105"/>
        </w:rPr>
        <w:t>integrity'</w:t>
      </w:r>
      <w:r>
        <w:rPr>
          <w:spacing w:val="-12"/>
          <w:w w:val="105"/>
        </w:rPr>
        <w:t> </w:t>
      </w:r>
      <w:r>
        <w:rPr>
          <w:w w:val="105"/>
        </w:rPr>
        <w:t>and</w:t>
      </w:r>
      <w:r>
        <w:rPr>
          <w:spacing w:val="-13"/>
          <w:w w:val="105"/>
        </w:rPr>
        <w:t> </w:t>
      </w:r>
      <w:r>
        <w:rPr>
          <w:w w:val="105"/>
        </w:rPr>
        <w:t>the</w:t>
      </w:r>
      <w:r>
        <w:rPr>
          <w:spacing w:val="-10"/>
          <w:w w:val="105"/>
        </w:rPr>
        <w:t> </w:t>
      </w:r>
      <w:r>
        <w:rPr>
          <w:w w:val="105"/>
        </w:rPr>
        <w:t>institution</w:t>
      </w:r>
      <w:r>
        <w:rPr>
          <w:spacing w:val="-10"/>
          <w:w w:val="105"/>
        </w:rPr>
        <w:t> </w:t>
      </w:r>
      <w:r>
        <w:rPr>
          <w:w w:val="105"/>
        </w:rPr>
        <w:t>of</w:t>
      </w:r>
      <w:r>
        <w:rPr>
          <w:spacing w:val="-9"/>
          <w:w w:val="105"/>
        </w:rPr>
        <w:t> </w:t>
      </w:r>
      <w:r>
        <w:rPr>
          <w:w w:val="105"/>
        </w:rPr>
        <w:t>Army,</w:t>
      </w:r>
      <w:r>
        <w:rPr>
          <w:spacing w:val="-9"/>
          <w:w w:val="105"/>
        </w:rPr>
        <w:t> </w:t>
      </w:r>
      <w:r>
        <w:rPr>
          <w:w w:val="105"/>
        </w:rPr>
        <w:t>while</w:t>
      </w:r>
      <w:r>
        <w:rPr>
          <w:spacing w:val="-14"/>
          <w:w w:val="105"/>
        </w:rPr>
        <w:t> </w:t>
      </w:r>
      <w:r>
        <w:rPr>
          <w:w w:val="105"/>
        </w:rPr>
        <w:t>Bhutto</w:t>
      </w:r>
      <w:r>
        <w:rPr>
          <w:spacing w:val="-11"/>
          <w:w w:val="105"/>
        </w:rPr>
        <w:t> </w:t>
      </w:r>
      <w:r>
        <w:rPr>
          <w:w w:val="105"/>
        </w:rPr>
        <w:t>continued to be haunted by his pursuit of personal power.</w:t>
      </w:r>
    </w:p>
    <w:p>
      <w:pPr>
        <w:pStyle w:val="BodyText"/>
        <w:spacing w:before="17"/>
      </w:pPr>
    </w:p>
    <w:p>
      <w:pPr>
        <w:pStyle w:val="BodyText"/>
        <w:spacing w:line="254" w:lineRule="auto" w:before="1"/>
        <w:ind w:left="1440" w:right="1433"/>
        <w:jc w:val="both"/>
      </w:pPr>
      <w:r>
        <w:rPr/>
        <w:t>It is therefore logical that Bhutto, on his uniformed benefactors' instructions, conveyed a suitably aggressive tone to Mujib, even to the extent of threatening him with 'dire consequences',</w:t>
      </w:r>
      <w:r>
        <w:rPr>
          <w:spacing w:val="40"/>
        </w:rPr>
        <w:t> </w:t>
      </w:r>
      <w:r>
        <w:rPr/>
        <w:t>during</w:t>
      </w:r>
      <w:r>
        <w:rPr>
          <w:spacing w:val="40"/>
        </w:rPr>
        <w:t> </w:t>
      </w:r>
      <w:r>
        <w:rPr/>
        <w:t>the</w:t>
      </w:r>
      <w:r>
        <w:rPr>
          <w:spacing w:val="40"/>
        </w:rPr>
        <w:t> </w:t>
      </w:r>
      <w:r>
        <w:rPr/>
        <w:t>meetings.</w:t>
      </w:r>
      <w:r>
        <w:rPr>
          <w:spacing w:val="40"/>
        </w:rPr>
        <w:t> </w:t>
      </w:r>
      <w:r>
        <w:rPr/>
        <w:t>At</w:t>
      </w:r>
      <w:r>
        <w:rPr>
          <w:spacing w:val="40"/>
        </w:rPr>
        <w:t> </w:t>
      </w:r>
      <w:r>
        <w:rPr/>
        <w:t>the</w:t>
      </w:r>
      <w:r>
        <w:rPr>
          <w:spacing w:val="40"/>
        </w:rPr>
        <w:t> </w:t>
      </w:r>
      <w:r>
        <w:rPr/>
        <w:t>same</w:t>
      </w:r>
      <w:r>
        <w:rPr>
          <w:spacing w:val="40"/>
        </w:rPr>
        <w:t> </w:t>
      </w:r>
      <w:r>
        <w:rPr/>
        <w:t>time</w:t>
      </w:r>
      <w:r>
        <w:rPr>
          <w:spacing w:val="40"/>
        </w:rPr>
        <w:t> </w:t>
      </w:r>
      <w:r>
        <w:rPr/>
        <w:t>he</w:t>
      </w:r>
      <w:r>
        <w:rPr>
          <w:spacing w:val="40"/>
        </w:rPr>
        <w:t> </w:t>
      </w:r>
      <w:r>
        <w:rPr/>
        <w:t>followed</w:t>
      </w:r>
      <w:r>
        <w:rPr>
          <w:spacing w:val="40"/>
        </w:rPr>
        <w:t> </w:t>
      </w:r>
      <w:r>
        <w:rPr/>
        <w:t>his</w:t>
      </w:r>
      <w:r>
        <w:rPr>
          <w:spacing w:val="40"/>
        </w:rPr>
        <w:t> </w:t>
      </w:r>
      <w:r>
        <w:rPr/>
        <w:t>own</w:t>
      </w:r>
      <w:r>
        <w:rPr>
          <w:spacing w:val="40"/>
        </w:rPr>
        <w:t> </w:t>
      </w:r>
      <w:r>
        <w:rPr/>
        <w:t>private agenda in quest for personal power. It would not surprisingly lead Mujib, who was well aware</w:t>
      </w:r>
      <w:r>
        <w:rPr>
          <w:spacing w:val="40"/>
        </w:rPr>
        <w:t> </w:t>
      </w:r>
      <w:r>
        <w:rPr/>
        <w:t>of</w:t>
      </w:r>
      <w:r>
        <w:rPr>
          <w:spacing w:val="40"/>
        </w:rPr>
        <w:t> </w:t>
      </w:r>
      <w:r>
        <w:rPr/>
        <w:t>the</w:t>
      </w:r>
      <w:r>
        <w:rPr>
          <w:spacing w:val="40"/>
        </w:rPr>
        <w:t> </w:t>
      </w:r>
      <w:r>
        <w:rPr/>
        <w:t>Army</w:t>
      </w:r>
      <w:r>
        <w:rPr>
          <w:spacing w:val="40"/>
        </w:rPr>
        <w:t> </w:t>
      </w:r>
      <w:r>
        <w:rPr/>
        <w:t>junta's</w:t>
      </w:r>
      <w:r>
        <w:rPr>
          <w:spacing w:val="40"/>
        </w:rPr>
        <w:t> </w:t>
      </w:r>
      <w:r>
        <w:rPr/>
        <w:t>visit</w:t>
      </w:r>
      <w:r>
        <w:rPr>
          <w:spacing w:val="40"/>
        </w:rPr>
        <w:t> </w:t>
      </w:r>
      <w:r>
        <w:rPr/>
        <w:t>to</w:t>
      </w:r>
      <w:r>
        <w:rPr>
          <w:spacing w:val="40"/>
        </w:rPr>
        <w:t> </w:t>
      </w:r>
      <w:r>
        <w:rPr/>
        <w:t>Larkana,</w:t>
      </w:r>
      <w:r>
        <w:rPr>
          <w:spacing w:val="40"/>
        </w:rPr>
        <w:t> </w:t>
      </w:r>
      <w:r>
        <w:rPr/>
        <w:t>to</w:t>
      </w:r>
      <w:r>
        <w:rPr>
          <w:spacing w:val="40"/>
        </w:rPr>
        <w:t> </w:t>
      </w:r>
      <w:r>
        <w:rPr/>
        <w:t>conclude</w:t>
      </w:r>
      <w:r>
        <w:rPr>
          <w:spacing w:val="40"/>
        </w:rPr>
        <w:t> </w:t>
      </w:r>
      <w:r>
        <w:rPr/>
        <w:t>that</w:t>
      </w:r>
      <w:r>
        <w:rPr>
          <w:spacing w:val="40"/>
        </w:rPr>
        <w:t> </w:t>
      </w:r>
      <w:r>
        <w:rPr/>
        <w:t>his</w:t>
      </w:r>
      <w:r>
        <w:rPr>
          <w:spacing w:val="40"/>
        </w:rPr>
        <w:t> </w:t>
      </w:r>
      <w:r>
        <w:rPr/>
        <w:t>fears</w:t>
      </w:r>
      <w:r>
        <w:rPr>
          <w:spacing w:val="40"/>
        </w:rPr>
        <w:t> </w:t>
      </w:r>
      <w:r>
        <w:rPr/>
        <w:t>of</w:t>
      </w:r>
      <w:r>
        <w:rPr>
          <w:spacing w:val="40"/>
        </w:rPr>
        <w:t> </w:t>
      </w:r>
      <w:r>
        <w:rPr/>
        <w:t>collusion between</w:t>
      </w:r>
      <w:r>
        <w:rPr>
          <w:spacing w:val="40"/>
        </w:rPr>
        <w:t> </w:t>
      </w:r>
      <w:r>
        <w:rPr/>
        <w:t>West</w:t>
      </w:r>
      <w:r>
        <w:rPr>
          <w:spacing w:val="40"/>
        </w:rPr>
        <w:t> </w:t>
      </w:r>
      <w:r>
        <w:rPr/>
        <w:t>Pakistani</w:t>
      </w:r>
      <w:r>
        <w:rPr>
          <w:spacing w:val="40"/>
        </w:rPr>
        <w:t> </w:t>
      </w:r>
      <w:r>
        <w:rPr/>
        <w:t>politicians</w:t>
      </w:r>
      <w:r>
        <w:rPr>
          <w:spacing w:val="40"/>
        </w:rPr>
        <w:t> </w:t>
      </w:r>
      <w:r>
        <w:rPr/>
        <w:t>and</w:t>
      </w:r>
      <w:r>
        <w:rPr>
          <w:spacing w:val="40"/>
        </w:rPr>
        <w:t> </w:t>
      </w:r>
      <w:r>
        <w:rPr/>
        <w:t>the</w:t>
      </w:r>
      <w:r>
        <w:rPr>
          <w:spacing w:val="40"/>
        </w:rPr>
        <w:t> </w:t>
      </w:r>
      <w:r>
        <w:rPr/>
        <w:t>Arrny</w:t>
      </w:r>
      <w:r>
        <w:rPr>
          <w:spacing w:val="40"/>
        </w:rPr>
        <w:t> </w:t>
      </w:r>
      <w:r>
        <w:rPr/>
        <w:t>junta</w:t>
      </w:r>
      <w:r>
        <w:rPr>
          <w:spacing w:val="40"/>
        </w:rPr>
        <w:t> </w:t>
      </w:r>
      <w:r>
        <w:rPr/>
        <w:t>were</w:t>
      </w:r>
      <w:r>
        <w:rPr>
          <w:spacing w:val="40"/>
        </w:rPr>
        <w:t> </w:t>
      </w:r>
      <w:r>
        <w:rPr/>
        <w:t>justified.</w:t>
      </w:r>
      <w:r>
        <w:rPr>
          <w:spacing w:val="40"/>
        </w:rPr>
        <w:t> </w:t>
      </w:r>
      <w:r>
        <w:rPr/>
        <w:t>This</w:t>
      </w:r>
      <w:r>
        <w:rPr>
          <w:spacing w:val="40"/>
        </w:rPr>
        <w:t> </w:t>
      </w:r>
      <w:r>
        <w:rPr/>
        <w:t>perception of</w:t>
      </w:r>
      <w:r>
        <w:rPr>
          <w:spacing w:val="40"/>
        </w:rPr>
        <w:t> </w:t>
      </w:r>
      <w:r>
        <w:rPr/>
        <w:t>a</w:t>
      </w:r>
      <w:r>
        <w:rPr>
          <w:spacing w:val="40"/>
        </w:rPr>
        <w:t> </w:t>
      </w:r>
      <w:r>
        <w:rPr/>
        <w:t>conspiracy</w:t>
      </w:r>
      <w:r>
        <w:rPr>
          <w:spacing w:val="40"/>
        </w:rPr>
        <w:t> </w:t>
      </w:r>
      <w:r>
        <w:rPr/>
        <w:t>against</w:t>
      </w:r>
      <w:r>
        <w:rPr>
          <w:spacing w:val="40"/>
        </w:rPr>
        <w:t> </w:t>
      </w:r>
      <w:r>
        <w:rPr/>
        <w:t>him</w:t>
      </w:r>
      <w:r>
        <w:rPr>
          <w:spacing w:val="40"/>
        </w:rPr>
        <w:t> </w:t>
      </w:r>
      <w:r>
        <w:rPr/>
        <w:t>only</w:t>
      </w:r>
      <w:r>
        <w:rPr>
          <w:spacing w:val="40"/>
        </w:rPr>
        <w:t> </w:t>
      </w:r>
      <w:r>
        <w:rPr/>
        <w:t>further</w:t>
      </w:r>
      <w:r>
        <w:rPr>
          <w:spacing w:val="40"/>
        </w:rPr>
        <w:t> </w:t>
      </w:r>
      <w:r>
        <w:rPr/>
        <w:t>intensified</w:t>
      </w:r>
      <w:r>
        <w:rPr>
          <w:spacing w:val="40"/>
        </w:rPr>
        <w:t> </w:t>
      </w:r>
      <w:r>
        <w:rPr/>
        <w:t>his</w:t>
      </w:r>
      <w:r>
        <w:rPr>
          <w:spacing w:val="40"/>
        </w:rPr>
        <w:t> </w:t>
      </w:r>
      <w:r>
        <w:rPr/>
        <w:t>animosity</w:t>
      </w:r>
      <w:r>
        <w:rPr>
          <w:spacing w:val="40"/>
        </w:rPr>
        <w:t> </w:t>
      </w:r>
      <w:r>
        <w:rPr/>
        <w:t>towards</w:t>
      </w:r>
      <w:r>
        <w:rPr>
          <w:spacing w:val="40"/>
        </w:rPr>
        <w:t> </w:t>
      </w:r>
      <w:r>
        <w:rPr/>
        <w:t>Yahya</w:t>
      </w:r>
      <w:r>
        <w:rPr>
          <w:spacing w:val="40"/>
        </w:rPr>
        <w:t> </w:t>
      </w:r>
      <w:r>
        <w:rPr/>
        <w:t>Khan and his regime, leaving even less room for future negotiations. Bhutto's mission had resulted</w:t>
      </w:r>
      <w:r>
        <w:rPr>
          <w:spacing w:val="40"/>
        </w:rPr>
        <w:t> </w:t>
      </w:r>
      <w:r>
        <w:rPr/>
        <w:t>in</w:t>
      </w:r>
      <w:r>
        <w:rPr>
          <w:spacing w:val="40"/>
        </w:rPr>
        <w:t> </w:t>
      </w:r>
      <w:r>
        <w:rPr/>
        <w:t>widening</w:t>
      </w:r>
      <w:r>
        <w:rPr>
          <w:spacing w:val="40"/>
        </w:rPr>
        <w:t> </w:t>
      </w:r>
      <w:r>
        <w:rPr/>
        <w:t>the</w:t>
      </w:r>
      <w:r>
        <w:rPr>
          <w:spacing w:val="40"/>
        </w:rPr>
        <w:t> </w:t>
      </w:r>
      <w:r>
        <w:rPr/>
        <w:t>split</w:t>
      </w:r>
      <w:r>
        <w:rPr>
          <w:spacing w:val="40"/>
        </w:rPr>
        <w:t> </w:t>
      </w:r>
      <w:r>
        <w:rPr/>
        <w:t>between</w:t>
      </w:r>
      <w:r>
        <w:rPr>
          <w:spacing w:val="40"/>
        </w:rPr>
        <w:t> </w:t>
      </w:r>
      <w:r>
        <w:rPr/>
        <w:t>the</w:t>
      </w:r>
      <w:r>
        <w:rPr>
          <w:spacing w:val="40"/>
        </w:rPr>
        <w:t> </w:t>
      </w:r>
      <w:r>
        <w:rPr/>
        <w:t>two</w:t>
      </w:r>
      <w:r>
        <w:rPr>
          <w:spacing w:val="40"/>
        </w:rPr>
        <w:t> </w:t>
      </w:r>
      <w:r>
        <w:rPr/>
        <w:t>wings,</w:t>
      </w:r>
      <w:r>
        <w:rPr>
          <w:spacing w:val="40"/>
        </w:rPr>
        <w:t> </w:t>
      </w:r>
      <w:r>
        <w:rPr/>
        <w:t>and</w:t>
      </w:r>
      <w:r>
        <w:rPr>
          <w:spacing w:val="40"/>
        </w:rPr>
        <w:t> </w:t>
      </w:r>
      <w:r>
        <w:rPr/>
        <w:t>there</w:t>
      </w:r>
      <w:r>
        <w:rPr>
          <w:spacing w:val="40"/>
        </w:rPr>
        <w:t> </w:t>
      </w:r>
      <w:r>
        <w:rPr/>
        <w:t>are</w:t>
      </w:r>
      <w:r>
        <w:rPr>
          <w:spacing w:val="40"/>
        </w:rPr>
        <w:t> </w:t>
      </w:r>
      <w:r>
        <w:rPr/>
        <w:t>many</w:t>
      </w:r>
      <w:r>
        <w:rPr>
          <w:spacing w:val="40"/>
        </w:rPr>
        <w:t> </w:t>
      </w:r>
      <w:r>
        <w:rPr/>
        <w:t>who</w:t>
      </w:r>
      <w:r>
        <w:rPr>
          <w:spacing w:val="40"/>
        </w:rPr>
        <w:t> </w:t>
      </w:r>
      <w:r>
        <w:rPr/>
        <w:t>still hold</w:t>
      </w:r>
      <w:r>
        <w:rPr>
          <w:spacing w:val="40"/>
        </w:rPr>
        <w:t> </w:t>
      </w:r>
      <w:r>
        <w:rPr/>
        <w:t>the</w:t>
      </w:r>
      <w:r>
        <w:rPr>
          <w:spacing w:val="40"/>
        </w:rPr>
        <w:t> </w:t>
      </w:r>
      <w:r>
        <w:rPr/>
        <w:t>view</w:t>
      </w:r>
      <w:r>
        <w:rPr>
          <w:spacing w:val="40"/>
        </w:rPr>
        <w:t> </w:t>
      </w:r>
      <w:r>
        <w:rPr/>
        <w:t>that</w:t>
      </w:r>
      <w:r>
        <w:rPr>
          <w:spacing w:val="40"/>
        </w:rPr>
        <w:t> </w:t>
      </w:r>
      <w:r>
        <w:rPr/>
        <w:t>this</w:t>
      </w:r>
      <w:r>
        <w:rPr>
          <w:spacing w:val="40"/>
        </w:rPr>
        <w:t> </w:t>
      </w:r>
      <w:r>
        <w:rPr/>
        <w:t>had been done</w:t>
      </w:r>
      <w:r>
        <w:rPr>
          <w:spacing w:val="40"/>
        </w:rPr>
        <w:t> </w:t>
      </w:r>
      <w:r>
        <w:rPr/>
        <w:t>intentionally.</w:t>
      </w:r>
    </w:p>
    <w:p>
      <w:pPr>
        <w:pStyle w:val="BodyText"/>
        <w:spacing w:before="14"/>
      </w:pPr>
    </w:p>
    <w:p>
      <w:pPr>
        <w:pStyle w:val="BodyText"/>
        <w:spacing w:line="254" w:lineRule="auto"/>
        <w:ind w:left="1440" w:right="1431"/>
        <w:jc w:val="both"/>
        <w:rPr>
          <w:position w:val="6"/>
          <w:sz w:val="16"/>
        </w:rPr>
      </w:pPr>
      <w:r>
        <w:rPr>
          <w:w w:val="105"/>
        </w:rPr>
        <w:t>Shaukat</w:t>
      </w:r>
      <w:r>
        <w:rPr>
          <w:spacing w:val="-8"/>
          <w:w w:val="105"/>
        </w:rPr>
        <w:t> </w:t>
      </w:r>
      <w:r>
        <w:rPr>
          <w:w w:val="105"/>
        </w:rPr>
        <w:t>Hayat</w:t>
      </w:r>
      <w:r>
        <w:rPr>
          <w:spacing w:val="-8"/>
          <w:w w:val="105"/>
        </w:rPr>
        <w:t> </w:t>
      </w:r>
      <w:r>
        <w:rPr>
          <w:w w:val="105"/>
        </w:rPr>
        <w:t>visited</w:t>
      </w:r>
      <w:r>
        <w:rPr>
          <w:spacing w:val="-6"/>
          <w:w w:val="105"/>
        </w:rPr>
        <w:t> </w:t>
      </w:r>
      <w:r>
        <w:rPr>
          <w:w w:val="105"/>
        </w:rPr>
        <w:t>East</w:t>
      </w:r>
      <w:r>
        <w:rPr>
          <w:spacing w:val="-8"/>
          <w:w w:val="105"/>
        </w:rPr>
        <w:t> </w:t>
      </w:r>
      <w:r>
        <w:rPr>
          <w:w w:val="105"/>
        </w:rPr>
        <w:t>Pakistan</w:t>
      </w:r>
      <w:r>
        <w:rPr>
          <w:spacing w:val="-7"/>
          <w:w w:val="105"/>
        </w:rPr>
        <w:t> </w:t>
      </w:r>
      <w:r>
        <w:rPr>
          <w:w w:val="105"/>
        </w:rPr>
        <w:t>about</w:t>
      </w:r>
      <w:r>
        <w:rPr>
          <w:spacing w:val="-8"/>
          <w:w w:val="105"/>
        </w:rPr>
        <w:t> </w:t>
      </w:r>
      <w:r>
        <w:rPr>
          <w:w w:val="105"/>
        </w:rPr>
        <w:t>this</w:t>
      </w:r>
      <w:r>
        <w:rPr>
          <w:spacing w:val="-8"/>
          <w:w w:val="105"/>
        </w:rPr>
        <w:t> </w:t>
      </w:r>
      <w:r>
        <w:rPr>
          <w:w w:val="105"/>
        </w:rPr>
        <w:t>time,</w:t>
      </w:r>
      <w:r>
        <w:rPr>
          <w:spacing w:val="-5"/>
          <w:w w:val="105"/>
        </w:rPr>
        <w:t> </w:t>
      </w:r>
      <w:r>
        <w:rPr>
          <w:w w:val="105"/>
        </w:rPr>
        <w:t>arriving</w:t>
      </w:r>
      <w:r>
        <w:rPr>
          <w:spacing w:val="-7"/>
          <w:w w:val="105"/>
        </w:rPr>
        <w:t> </w:t>
      </w:r>
      <w:r>
        <w:rPr>
          <w:w w:val="105"/>
        </w:rPr>
        <w:t>on</w:t>
      </w:r>
      <w:r>
        <w:rPr>
          <w:spacing w:val="-7"/>
          <w:w w:val="105"/>
        </w:rPr>
        <w:t> </w:t>
      </w:r>
      <w:r>
        <w:rPr>
          <w:w w:val="105"/>
        </w:rPr>
        <w:t>31</w:t>
      </w:r>
      <w:r>
        <w:rPr>
          <w:spacing w:val="-7"/>
          <w:w w:val="105"/>
        </w:rPr>
        <w:t> </w:t>
      </w:r>
      <w:r>
        <w:rPr>
          <w:w w:val="105"/>
        </w:rPr>
        <w:t>January</w:t>
      </w:r>
      <w:r>
        <w:rPr>
          <w:spacing w:val="-7"/>
          <w:w w:val="105"/>
        </w:rPr>
        <w:t> </w:t>
      </w:r>
      <w:r>
        <w:rPr>
          <w:w w:val="105"/>
        </w:rPr>
        <w:t>shortly</w:t>
      </w:r>
      <w:r>
        <w:rPr>
          <w:spacing w:val="-11"/>
          <w:w w:val="105"/>
        </w:rPr>
        <w:t> </w:t>
      </w:r>
      <w:r>
        <w:rPr>
          <w:w w:val="105"/>
        </w:rPr>
        <w:t>after Bhutto's</w:t>
      </w:r>
      <w:r>
        <w:rPr>
          <w:w w:val="105"/>
        </w:rPr>
        <w:t> departure</w:t>
      </w:r>
      <w:r>
        <w:rPr>
          <w:w w:val="105"/>
        </w:rPr>
        <w:t> from</w:t>
      </w:r>
      <w:r>
        <w:rPr>
          <w:w w:val="105"/>
        </w:rPr>
        <w:t> the</w:t>
      </w:r>
      <w:r>
        <w:rPr>
          <w:w w:val="105"/>
        </w:rPr>
        <w:t> provincial</w:t>
      </w:r>
      <w:r>
        <w:rPr>
          <w:w w:val="105"/>
        </w:rPr>
        <w:t> capital.</w:t>
      </w:r>
      <w:r>
        <w:rPr>
          <w:w w:val="105"/>
        </w:rPr>
        <w:t> He</w:t>
      </w:r>
      <w:r>
        <w:rPr>
          <w:w w:val="105"/>
        </w:rPr>
        <w:t> called</w:t>
      </w:r>
      <w:r>
        <w:rPr>
          <w:w w:val="105"/>
        </w:rPr>
        <w:t> on</w:t>
      </w:r>
      <w:r>
        <w:rPr>
          <w:w w:val="105"/>
        </w:rPr>
        <w:t> Mujib</w:t>
      </w:r>
      <w:r>
        <w:rPr>
          <w:w w:val="105"/>
        </w:rPr>
        <w:t> that</w:t>
      </w:r>
      <w:r>
        <w:rPr>
          <w:w w:val="105"/>
        </w:rPr>
        <w:t> very</w:t>
      </w:r>
      <w:r>
        <w:rPr>
          <w:w w:val="105"/>
        </w:rPr>
        <w:t> evening, who</w:t>
      </w:r>
      <w:r>
        <w:rPr>
          <w:w w:val="105"/>
        </w:rPr>
        <w:t> informed</w:t>
      </w:r>
      <w:r>
        <w:rPr>
          <w:w w:val="105"/>
        </w:rPr>
        <w:t> him</w:t>
      </w:r>
      <w:r>
        <w:rPr>
          <w:w w:val="105"/>
        </w:rPr>
        <w:t> that</w:t>
      </w:r>
      <w:r>
        <w:rPr>
          <w:w w:val="105"/>
        </w:rPr>
        <w:t> Bhutto</w:t>
      </w:r>
      <w:r>
        <w:rPr>
          <w:w w:val="105"/>
        </w:rPr>
        <w:t> was</w:t>
      </w:r>
      <w:r>
        <w:rPr>
          <w:w w:val="105"/>
        </w:rPr>
        <w:t> in</w:t>
      </w:r>
      <w:r>
        <w:rPr>
          <w:w w:val="105"/>
        </w:rPr>
        <w:t> league</w:t>
      </w:r>
      <w:r>
        <w:rPr>
          <w:w w:val="105"/>
        </w:rPr>
        <w:t> with</w:t>
      </w:r>
      <w:r>
        <w:rPr>
          <w:w w:val="105"/>
        </w:rPr>
        <w:t> the</w:t>
      </w:r>
      <w:r>
        <w:rPr>
          <w:w w:val="105"/>
        </w:rPr>
        <w:t> generals</w:t>
      </w:r>
      <w:r>
        <w:rPr>
          <w:w w:val="105"/>
        </w:rPr>
        <w:t> and</w:t>
      </w:r>
      <w:r>
        <w:rPr>
          <w:w w:val="105"/>
        </w:rPr>
        <w:t> 'had</w:t>
      </w:r>
      <w:r>
        <w:rPr>
          <w:w w:val="105"/>
        </w:rPr>
        <w:t> shown</w:t>
      </w:r>
      <w:r>
        <w:rPr>
          <w:w w:val="105"/>
        </w:rPr>
        <w:t> little interest</w:t>
      </w:r>
      <w:r>
        <w:rPr>
          <w:w w:val="105"/>
        </w:rPr>
        <w:t> in</w:t>
      </w:r>
      <w:r>
        <w:rPr>
          <w:w w:val="105"/>
        </w:rPr>
        <w:t> the</w:t>
      </w:r>
      <w:r>
        <w:rPr>
          <w:w w:val="105"/>
        </w:rPr>
        <w:t> constitutional</w:t>
      </w:r>
      <w:r>
        <w:rPr>
          <w:w w:val="105"/>
        </w:rPr>
        <w:t> proposals</w:t>
      </w:r>
      <w:r>
        <w:rPr>
          <w:w w:val="105"/>
        </w:rPr>
        <w:t> over</w:t>
      </w:r>
      <w:r>
        <w:rPr>
          <w:w w:val="105"/>
        </w:rPr>
        <w:t> which</w:t>
      </w:r>
      <w:r>
        <w:rPr>
          <w:w w:val="105"/>
        </w:rPr>
        <w:t> he</w:t>
      </w:r>
      <w:r>
        <w:rPr>
          <w:w w:val="105"/>
        </w:rPr>
        <w:t> was</w:t>
      </w:r>
      <w:r>
        <w:rPr>
          <w:w w:val="105"/>
        </w:rPr>
        <w:t> prepared</w:t>
      </w:r>
      <w:r>
        <w:rPr>
          <w:w w:val="105"/>
        </w:rPr>
        <w:t> to</w:t>
      </w:r>
      <w:r>
        <w:rPr>
          <w:w w:val="105"/>
        </w:rPr>
        <w:t> go</w:t>
      </w:r>
      <w:r>
        <w:rPr>
          <w:w w:val="105"/>
        </w:rPr>
        <w:t> along</w:t>
      </w:r>
      <w:r>
        <w:rPr>
          <w:w w:val="105"/>
        </w:rPr>
        <w:t> with him'.</w:t>
      </w:r>
      <w:r>
        <w:rPr>
          <w:w w:val="105"/>
          <w:position w:val="6"/>
          <w:sz w:val="16"/>
        </w:rPr>
        <w:t>228</w:t>
      </w:r>
      <w:r>
        <w:rPr>
          <w:spacing w:val="15"/>
          <w:w w:val="105"/>
          <w:position w:val="6"/>
          <w:sz w:val="16"/>
        </w:rPr>
        <w:t> </w:t>
      </w:r>
      <w:r>
        <w:rPr>
          <w:w w:val="105"/>
        </w:rPr>
        <w:t>Mujib</w:t>
      </w:r>
      <w:r>
        <w:rPr>
          <w:spacing w:val="-4"/>
          <w:w w:val="105"/>
        </w:rPr>
        <w:t> </w:t>
      </w:r>
      <w:r>
        <w:rPr>
          <w:w w:val="105"/>
        </w:rPr>
        <w:t>told</w:t>
      </w:r>
      <w:r>
        <w:rPr>
          <w:spacing w:val="-4"/>
          <w:w w:val="105"/>
        </w:rPr>
        <w:t> </w:t>
      </w:r>
      <w:r>
        <w:rPr>
          <w:w w:val="105"/>
        </w:rPr>
        <w:t>Shaukat</w:t>
      </w:r>
      <w:r>
        <w:rPr>
          <w:spacing w:val="-6"/>
          <w:w w:val="105"/>
        </w:rPr>
        <w:t> </w:t>
      </w:r>
      <w:r>
        <w:rPr>
          <w:w w:val="105"/>
        </w:rPr>
        <w:t>Hayat</w:t>
      </w:r>
      <w:r>
        <w:rPr>
          <w:spacing w:val="-6"/>
          <w:w w:val="105"/>
        </w:rPr>
        <w:t> </w:t>
      </w:r>
      <w:r>
        <w:rPr>
          <w:w w:val="105"/>
        </w:rPr>
        <w:t>that</w:t>
      </w:r>
      <w:r>
        <w:rPr>
          <w:spacing w:val="-6"/>
          <w:w w:val="105"/>
        </w:rPr>
        <w:t> </w:t>
      </w:r>
      <w:r>
        <w:rPr>
          <w:w w:val="105"/>
        </w:rPr>
        <w:t>the</w:t>
      </w:r>
      <w:r>
        <w:rPr>
          <w:spacing w:val="-2"/>
          <w:w w:val="105"/>
        </w:rPr>
        <w:t> </w:t>
      </w:r>
      <w:r>
        <w:rPr>
          <w:w w:val="105"/>
        </w:rPr>
        <w:t>Six</w:t>
      </w:r>
      <w:r>
        <w:rPr>
          <w:spacing w:val="-5"/>
          <w:w w:val="105"/>
        </w:rPr>
        <w:t> </w:t>
      </w:r>
      <w:r>
        <w:rPr>
          <w:w w:val="105"/>
        </w:rPr>
        <w:t>Points</w:t>
      </w:r>
      <w:r>
        <w:rPr>
          <w:spacing w:val="-6"/>
          <w:w w:val="105"/>
        </w:rPr>
        <w:t> </w:t>
      </w:r>
      <w:r>
        <w:rPr>
          <w:w w:val="105"/>
        </w:rPr>
        <w:t>were</w:t>
      </w:r>
      <w:r>
        <w:rPr>
          <w:spacing w:val="-6"/>
          <w:w w:val="105"/>
        </w:rPr>
        <w:t> </w:t>
      </w:r>
      <w:r>
        <w:rPr>
          <w:w w:val="105"/>
        </w:rPr>
        <w:t>not</w:t>
      </w:r>
      <w:r>
        <w:rPr>
          <w:spacing w:val="-3"/>
          <w:w w:val="105"/>
        </w:rPr>
        <w:t> </w:t>
      </w:r>
      <w:r>
        <w:rPr>
          <w:w w:val="105"/>
        </w:rPr>
        <w:t>sacrosanct</w:t>
      </w:r>
      <w:r>
        <w:rPr>
          <w:spacing w:val="-6"/>
          <w:w w:val="105"/>
        </w:rPr>
        <w:t> </w:t>
      </w:r>
      <w:r>
        <w:rPr>
          <w:w w:val="105"/>
        </w:rPr>
        <w:t>and</w:t>
      </w:r>
      <w:r>
        <w:rPr>
          <w:spacing w:val="-4"/>
          <w:w w:val="105"/>
        </w:rPr>
        <w:t> </w:t>
      </w:r>
      <w:r>
        <w:rPr>
          <w:w w:val="105"/>
        </w:rPr>
        <w:t>suggested that</w:t>
      </w:r>
      <w:r>
        <w:rPr>
          <w:w w:val="105"/>
        </w:rPr>
        <w:t> West</w:t>
      </w:r>
      <w:r>
        <w:rPr>
          <w:w w:val="105"/>
        </w:rPr>
        <w:t> Pakistani</w:t>
      </w:r>
      <w:r>
        <w:rPr>
          <w:w w:val="105"/>
        </w:rPr>
        <w:t> politicians</w:t>
      </w:r>
      <w:r>
        <w:rPr>
          <w:w w:val="105"/>
        </w:rPr>
        <w:t> other</w:t>
      </w:r>
      <w:r>
        <w:rPr>
          <w:w w:val="105"/>
        </w:rPr>
        <w:t> than</w:t>
      </w:r>
      <w:r>
        <w:rPr>
          <w:w w:val="105"/>
        </w:rPr>
        <w:t> Bhutto</w:t>
      </w:r>
      <w:r>
        <w:rPr>
          <w:w w:val="105"/>
        </w:rPr>
        <w:t> visit</w:t>
      </w:r>
      <w:r>
        <w:rPr>
          <w:w w:val="105"/>
        </w:rPr>
        <w:t> Dhaka</w:t>
      </w:r>
      <w:r>
        <w:rPr>
          <w:w w:val="105"/>
        </w:rPr>
        <w:t> a</w:t>
      </w:r>
      <w:r>
        <w:rPr>
          <w:w w:val="105"/>
        </w:rPr>
        <w:t> few</w:t>
      </w:r>
      <w:r>
        <w:rPr>
          <w:w w:val="105"/>
        </w:rPr>
        <w:t> days</w:t>
      </w:r>
      <w:r>
        <w:rPr>
          <w:w w:val="105"/>
        </w:rPr>
        <w:t> before the Assembly and sit with the Awami League and hammer out a Constitution which Mujib would</w:t>
      </w:r>
      <w:r>
        <w:rPr>
          <w:w w:val="105"/>
        </w:rPr>
        <w:t> then</w:t>
      </w:r>
      <w:r>
        <w:rPr>
          <w:w w:val="105"/>
        </w:rPr>
        <w:t> announce</w:t>
      </w:r>
      <w:r>
        <w:rPr>
          <w:w w:val="105"/>
        </w:rPr>
        <w:t> publicly. He</w:t>
      </w:r>
      <w:r>
        <w:rPr>
          <w:w w:val="105"/>
        </w:rPr>
        <w:t> was</w:t>
      </w:r>
      <w:r>
        <w:rPr>
          <w:w w:val="105"/>
        </w:rPr>
        <w:t> suspicious</w:t>
      </w:r>
      <w:r>
        <w:rPr>
          <w:w w:val="105"/>
        </w:rPr>
        <w:t> that</w:t>
      </w:r>
      <w:r>
        <w:rPr>
          <w:w w:val="105"/>
        </w:rPr>
        <w:t> Bhutto's</w:t>
      </w:r>
      <w:r>
        <w:rPr>
          <w:w w:val="105"/>
        </w:rPr>
        <w:t> insistence</w:t>
      </w:r>
      <w:r>
        <w:rPr>
          <w:w w:val="105"/>
        </w:rPr>
        <w:t> that</w:t>
      </w:r>
      <w:r>
        <w:rPr>
          <w:w w:val="105"/>
        </w:rPr>
        <w:t> a</w:t>
      </w:r>
      <w:r>
        <w:rPr>
          <w:w w:val="105"/>
        </w:rPr>
        <w:t> prior agreement</w:t>
      </w:r>
      <w:r>
        <w:rPr>
          <w:spacing w:val="-7"/>
          <w:w w:val="105"/>
        </w:rPr>
        <w:t> </w:t>
      </w:r>
      <w:r>
        <w:rPr>
          <w:w w:val="105"/>
        </w:rPr>
        <w:t>and</w:t>
      </w:r>
      <w:r>
        <w:rPr>
          <w:spacing w:val="-4"/>
          <w:w w:val="105"/>
        </w:rPr>
        <w:t> </w:t>
      </w:r>
      <w:r>
        <w:rPr>
          <w:w w:val="105"/>
        </w:rPr>
        <w:t>settlement</w:t>
      </w:r>
      <w:r>
        <w:rPr>
          <w:spacing w:val="-7"/>
          <w:w w:val="105"/>
        </w:rPr>
        <w:t> </w:t>
      </w:r>
      <w:r>
        <w:rPr>
          <w:w w:val="105"/>
        </w:rPr>
        <w:t>be</w:t>
      </w:r>
      <w:r>
        <w:rPr>
          <w:spacing w:val="-10"/>
          <w:w w:val="105"/>
        </w:rPr>
        <w:t> </w:t>
      </w:r>
      <w:r>
        <w:rPr>
          <w:w w:val="105"/>
        </w:rPr>
        <w:t>made</w:t>
      </w:r>
      <w:r>
        <w:rPr>
          <w:spacing w:val="-10"/>
          <w:w w:val="105"/>
        </w:rPr>
        <w:t> </w:t>
      </w:r>
      <w:r>
        <w:rPr>
          <w:w w:val="105"/>
        </w:rPr>
        <w:t>between</w:t>
      </w:r>
      <w:r>
        <w:rPr>
          <w:spacing w:val="-6"/>
          <w:w w:val="105"/>
        </w:rPr>
        <w:t> </w:t>
      </w:r>
      <w:r>
        <w:rPr>
          <w:w w:val="105"/>
        </w:rPr>
        <w:t>the</w:t>
      </w:r>
      <w:r>
        <w:rPr>
          <w:spacing w:val="-6"/>
          <w:w w:val="105"/>
        </w:rPr>
        <w:t> </w:t>
      </w:r>
      <w:r>
        <w:rPr>
          <w:w w:val="105"/>
        </w:rPr>
        <w:t>PPP</w:t>
      </w:r>
      <w:r>
        <w:rPr>
          <w:spacing w:val="-7"/>
          <w:w w:val="105"/>
        </w:rPr>
        <w:t> </w:t>
      </w:r>
      <w:r>
        <w:rPr>
          <w:w w:val="105"/>
        </w:rPr>
        <w:t>and</w:t>
      </w:r>
      <w:r>
        <w:rPr>
          <w:spacing w:val="-4"/>
          <w:w w:val="105"/>
        </w:rPr>
        <w:t> </w:t>
      </w:r>
      <w:r>
        <w:rPr>
          <w:w w:val="105"/>
        </w:rPr>
        <w:t>the</w:t>
      </w:r>
      <w:r>
        <w:rPr>
          <w:spacing w:val="-6"/>
          <w:w w:val="105"/>
        </w:rPr>
        <w:t> </w:t>
      </w:r>
      <w:r>
        <w:rPr>
          <w:w w:val="105"/>
        </w:rPr>
        <w:t>Awami</w:t>
      </w:r>
      <w:r>
        <w:rPr>
          <w:spacing w:val="-4"/>
          <w:w w:val="105"/>
        </w:rPr>
        <w:t> </w:t>
      </w:r>
      <w:r>
        <w:rPr>
          <w:w w:val="105"/>
        </w:rPr>
        <w:t>League</w:t>
      </w:r>
      <w:r>
        <w:rPr>
          <w:spacing w:val="-6"/>
          <w:w w:val="105"/>
        </w:rPr>
        <w:t> </w:t>
      </w:r>
      <w:r>
        <w:rPr>
          <w:w w:val="105"/>
        </w:rPr>
        <w:t>was</w:t>
      </w:r>
      <w:r>
        <w:rPr>
          <w:spacing w:val="-7"/>
          <w:w w:val="105"/>
        </w:rPr>
        <w:t> </w:t>
      </w:r>
      <w:r>
        <w:rPr>
          <w:w w:val="105"/>
        </w:rPr>
        <w:t>part</w:t>
      </w:r>
      <w:r>
        <w:rPr>
          <w:spacing w:val="-7"/>
          <w:w w:val="105"/>
        </w:rPr>
        <w:t> </w:t>
      </w:r>
      <w:r>
        <w:rPr>
          <w:w w:val="105"/>
        </w:rPr>
        <w:t>of a conspiracy hatched at the instance of generals. He wanted Yahya Khan to display his honesty</w:t>
      </w:r>
      <w:r>
        <w:rPr>
          <w:w w:val="105"/>
        </w:rPr>
        <w:t> of</w:t>
      </w:r>
      <w:r>
        <w:rPr>
          <w:w w:val="105"/>
        </w:rPr>
        <w:t> intention</w:t>
      </w:r>
      <w:r>
        <w:rPr>
          <w:w w:val="105"/>
        </w:rPr>
        <w:t> by</w:t>
      </w:r>
      <w:r>
        <w:rPr>
          <w:w w:val="105"/>
        </w:rPr>
        <w:t> calling</w:t>
      </w:r>
      <w:r>
        <w:rPr>
          <w:w w:val="105"/>
        </w:rPr>
        <w:t> the</w:t>
      </w:r>
      <w:r>
        <w:rPr>
          <w:w w:val="105"/>
        </w:rPr>
        <w:t> Assembly</w:t>
      </w:r>
      <w:r>
        <w:rPr>
          <w:w w:val="105"/>
        </w:rPr>
        <w:t> on</w:t>
      </w:r>
      <w:r>
        <w:rPr>
          <w:w w:val="105"/>
        </w:rPr>
        <w:t> 15</w:t>
      </w:r>
      <w:r>
        <w:rPr>
          <w:w w:val="105"/>
        </w:rPr>
        <w:t> March</w:t>
      </w:r>
      <w:r>
        <w:rPr>
          <w:w w:val="105"/>
        </w:rPr>
        <w:t> and</w:t>
      </w:r>
      <w:r>
        <w:rPr>
          <w:w w:val="105"/>
        </w:rPr>
        <w:t> confided</w:t>
      </w:r>
      <w:r>
        <w:rPr>
          <w:w w:val="105"/>
        </w:rPr>
        <w:t> that</w:t>
      </w:r>
      <w:r>
        <w:rPr>
          <w:w w:val="105"/>
        </w:rPr>
        <w:t> he</w:t>
      </w:r>
      <w:r>
        <w:rPr>
          <w:w w:val="105"/>
        </w:rPr>
        <w:t> was under</w:t>
      </w:r>
      <w:r>
        <w:rPr>
          <w:w w:val="105"/>
        </w:rPr>
        <w:t> extreme pressure.</w:t>
      </w:r>
      <w:r>
        <w:rPr>
          <w:w w:val="105"/>
        </w:rPr>
        <w:t> Shaukat</w:t>
      </w:r>
      <w:r>
        <w:rPr>
          <w:w w:val="105"/>
        </w:rPr>
        <w:t> Hayat</w:t>
      </w:r>
      <w:r>
        <w:rPr>
          <w:w w:val="105"/>
        </w:rPr>
        <w:t> states:</w:t>
      </w:r>
      <w:r>
        <w:rPr>
          <w:w w:val="105"/>
        </w:rPr>
        <w:t> '[Mujib]</w:t>
      </w:r>
      <w:r>
        <w:rPr>
          <w:w w:val="105"/>
        </w:rPr>
        <w:t> felt</w:t>
      </w:r>
      <w:r>
        <w:rPr>
          <w:w w:val="105"/>
        </w:rPr>
        <w:t> he would</w:t>
      </w:r>
      <w:r>
        <w:rPr>
          <w:w w:val="105"/>
        </w:rPr>
        <w:t> be in</w:t>
      </w:r>
      <w:r>
        <w:rPr>
          <w:w w:val="105"/>
        </w:rPr>
        <w:t> genuine difficulties,</w:t>
      </w:r>
      <w:r>
        <w:rPr>
          <w:w w:val="105"/>
        </w:rPr>
        <w:t> especially</w:t>
      </w:r>
      <w:r>
        <w:rPr>
          <w:w w:val="105"/>
        </w:rPr>
        <w:t> with</w:t>
      </w:r>
      <w:r>
        <w:rPr>
          <w:w w:val="105"/>
        </w:rPr>
        <w:t> the</w:t>
      </w:r>
      <w:r>
        <w:rPr>
          <w:w w:val="105"/>
        </w:rPr>
        <w:t> Naxalites</w:t>
      </w:r>
      <w:r>
        <w:rPr>
          <w:w w:val="105"/>
        </w:rPr>
        <w:t> and</w:t>
      </w:r>
      <w:r>
        <w:rPr>
          <w:w w:val="105"/>
        </w:rPr>
        <w:t> Communist</w:t>
      </w:r>
      <w:r>
        <w:rPr>
          <w:w w:val="105"/>
        </w:rPr>
        <w:t> inspired</w:t>
      </w:r>
      <w:r>
        <w:rPr>
          <w:w w:val="105"/>
        </w:rPr>
        <w:t> extremists,</w:t>
      </w:r>
      <w:r>
        <w:rPr>
          <w:w w:val="105"/>
        </w:rPr>
        <w:t> who might insist on passing a Constitution unilaterally should Yahya fail to honour his own legal</w:t>
      </w:r>
      <w:r>
        <w:rPr>
          <w:spacing w:val="-3"/>
          <w:w w:val="105"/>
        </w:rPr>
        <w:t> </w:t>
      </w:r>
      <w:r>
        <w:rPr>
          <w:w w:val="105"/>
        </w:rPr>
        <w:t>framework order.'</w:t>
      </w:r>
      <w:r>
        <w:rPr>
          <w:spacing w:val="-7"/>
          <w:w w:val="105"/>
        </w:rPr>
        <w:t> </w:t>
      </w:r>
      <w:r>
        <w:rPr>
          <w:w w:val="105"/>
        </w:rPr>
        <w:t>At</w:t>
      </w:r>
      <w:r>
        <w:rPr>
          <w:spacing w:val="-2"/>
          <w:w w:val="105"/>
        </w:rPr>
        <w:t> </w:t>
      </w:r>
      <w:r>
        <w:rPr>
          <w:w w:val="105"/>
        </w:rPr>
        <w:t>the</w:t>
      </w:r>
      <w:r>
        <w:rPr>
          <w:spacing w:val="-1"/>
          <w:w w:val="105"/>
        </w:rPr>
        <w:t> </w:t>
      </w:r>
      <w:r>
        <w:rPr>
          <w:w w:val="105"/>
        </w:rPr>
        <w:t>end</w:t>
      </w:r>
      <w:r>
        <w:rPr>
          <w:spacing w:val="-3"/>
          <w:w w:val="105"/>
        </w:rPr>
        <w:t> </w:t>
      </w:r>
      <w:r>
        <w:rPr>
          <w:w w:val="105"/>
        </w:rPr>
        <w:t>of the</w:t>
      </w:r>
      <w:r>
        <w:rPr>
          <w:spacing w:val="-1"/>
          <w:w w:val="105"/>
        </w:rPr>
        <w:t> </w:t>
      </w:r>
      <w:r>
        <w:rPr>
          <w:w w:val="105"/>
        </w:rPr>
        <w:t>meeting Mujib</w:t>
      </w:r>
      <w:r>
        <w:rPr>
          <w:spacing w:val="-3"/>
          <w:w w:val="105"/>
        </w:rPr>
        <w:t> </w:t>
      </w:r>
      <w:r>
        <w:rPr>
          <w:w w:val="105"/>
        </w:rPr>
        <w:t>asked</w:t>
      </w:r>
      <w:r>
        <w:rPr>
          <w:spacing w:val="-3"/>
          <w:w w:val="105"/>
        </w:rPr>
        <w:t> </w:t>
      </w:r>
      <w:r>
        <w:rPr>
          <w:w w:val="105"/>
        </w:rPr>
        <w:t>Shaukat</w:t>
      </w:r>
      <w:r>
        <w:rPr>
          <w:spacing w:val="-2"/>
          <w:w w:val="105"/>
        </w:rPr>
        <w:t> </w:t>
      </w:r>
      <w:r>
        <w:rPr>
          <w:w w:val="105"/>
        </w:rPr>
        <w:t>Hayat</w:t>
      </w:r>
      <w:r>
        <w:rPr>
          <w:spacing w:val="-6"/>
          <w:w w:val="105"/>
        </w:rPr>
        <w:t> </w:t>
      </w:r>
      <w:r>
        <w:rPr>
          <w:w w:val="105"/>
        </w:rPr>
        <w:t>to</w:t>
      </w:r>
      <w:r>
        <w:rPr>
          <w:spacing w:val="-2"/>
          <w:w w:val="105"/>
        </w:rPr>
        <w:t> </w:t>
      </w:r>
      <w:r>
        <w:rPr>
          <w:w w:val="105"/>
        </w:rPr>
        <w:t>convey his</w:t>
      </w:r>
      <w:r>
        <w:rPr>
          <w:w w:val="105"/>
        </w:rPr>
        <w:t> willingness</w:t>
      </w:r>
      <w:r>
        <w:rPr>
          <w:w w:val="105"/>
        </w:rPr>
        <w:t> to</w:t>
      </w:r>
      <w:r>
        <w:rPr>
          <w:w w:val="105"/>
        </w:rPr>
        <w:t> negotiate the Constitution</w:t>
      </w:r>
      <w:r>
        <w:rPr>
          <w:w w:val="105"/>
        </w:rPr>
        <w:t> with</w:t>
      </w:r>
      <w:r>
        <w:rPr>
          <w:w w:val="105"/>
        </w:rPr>
        <w:t> West</w:t>
      </w:r>
      <w:r>
        <w:rPr>
          <w:w w:val="105"/>
        </w:rPr>
        <w:t> Pakistani</w:t>
      </w:r>
      <w:r>
        <w:rPr>
          <w:w w:val="105"/>
        </w:rPr>
        <w:t> politicians</w:t>
      </w:r>
      <w:r>
        <w:rPr>
          <w:w w:val="105"/>
        </w:rPr>
        <w:t> and</w:t>
      </w:r>
      <w:r>
        <w:rPr>
          <w:w w:val="105"/>
        </w:rPr>
        <w:t> his request</w:t>
      </w:r>
      <w:r>
        <w:rPr>
          <w:spacing w:val="-10"/>
          <w:w w:val="105"/>
        </w:rPr>
        <w:t> </w:t>
      </w:r>
      <w:r>
        <w:rPr>
          <w:w w:val="105"/>
        </w:rPr>
        <w:t>to</w:t>
      </w:r>
      <w:r>
        <w:rPr>
          <w:spacing w:val="-10"/>
          <w:w w:val="105"/>
        </w:rPr>
        <w:t> </w:t>
      </w:r>
      <w:r>
        <w:rPr>
          <w:w w:val="105"/>
        </w:rPr>
        <w:t>convene</w:t>
      </w:r>
      <w:r>
        <w:rPr>
          <w:spacing w:val="-9"/>
          <w:w w:val="105"/>
        </w:rPr>
        <w:t> </w:t>
      </w:r>
      <w:r>
        <w:rPr>
          <w:w w:val="105"/>
        </w:rPr>
        <w:t>the</w:t>
      </w:r>
      <w:r>
        <w:rPr>
          <w:spacing w:val="-9"/>
          <w:w w:val="105"/>
        </w:rPr>
        <w:t> </w:t>
      </w:r>
      <w:r>
        <w:rPr>
          <w:w w:val="105"/>
        </w:rPr>
        <w:t>Assembly</w:t>
      </w:r>
      <w:r>
        <w:rPr>
          <w:spacing w:val="-8"/>
          <w:w w:val="105"/>
        </w:rPr>
        <w:t> </w:t>
      </w:r>
      <w:r>
        <w:rPr>
          <w:w w:val="105"/>
        </w:rPr>
        <w:t>on</w:t>
      </w:r>
      <w:r>
        <w:rPr>
          <w:spacing w:val="-9"/>
          <w:w w:val="105"/>
        </w:rPr>
        <w:t> </w:t>
      </w:r>
      <w:r>
        <w:rPr>
          <w:w w:val="105"/>
        </w:rPr>
        <w:t>15</w:t>
      </w:r>
      <w:r>
        <w:rPr>
          <w:spacing w:val="-9"/>
          <w:w w:val="105"/>
        </w:rPr>
        <w:t> </w:t>
      </w:r>
      <w:r>
        <w:rPr>
          <w:w w:val="105"/>
        </w:rPr>
        <w:t>March</w:t>
      </w:r>
      <w:r>
        <w:rPr>
          <w:spacing w:val="-9"/>
          <w:w w:val="105"/>
        </w:rPr>
        <w:t> </w:t>
      </w:r>
      <w:r>
        <w:rPr>
          <w:w w:val="105"/>
        </w:rPr>
        <w:t>1971.</w:t>
      </w:r>
      <w:r>
        <w:rPr>
          <w:spacing w:val="-7"/>
          <w:w w:val="105"/>
        </w:rPr>
        <w:t> </w:t>
      </w:r>
      <w:r>
        <w:rPr>
          <w:w w:val="105"/>
        </w:rPr>
        <w:t>The</w:t>
      </w:r>
      <w:r>
        <w:rPr>
          <w:spacing w:val="-9"/>
          <w:w w:val="105"/>
        </w:rPr>
        <w:t> </w:t>
      </w:r>
      <w:r>
        <w:rPr>
          <w:w w:val="105"/>
        </w:rPr>
        <w:t>same</w:t>
      </w:r>
      <w:r>
        <w:rPr>
          <w:spacing w:val="-9"/>
          <w:w w:val="105"/>
        </w:rPr>
        <w:t> </w:t>
      </w:r>
      <w:r>
        <w:rPr>
          <w:w w:val="105"/>
        </w:rPr>
        <w:t>day</w:t>
      </w:r>
      <w:r>
        <w:rPr>
          <w:spacing w:val="-8"/>
          <w:w w:val="105"/>
        </w:rPr>
        <w:t> </w:t>
      </w:r>
      <w:r>
        <w:rPr>
          <w:w w:val="105"/>
        </w:rPr>
        <w:t>Shaukat</w:t>
      </w:r>
      <w:r>
        <w:rPr>
          <w:spacing w:val="-10"/>
          <w:w w:val="105"/>
        </w:rPr>
        <w:t> </w:t>
      </w:r>
      <w:r>
        <w:rPr>
          <w:w w:val="105"/>
        </w:rPr>
        <w:t>Hayat</w:t>
      </w:r>
      <w:r>
        <w:rPr>
          <w:spacing w:val="-10"/>
          <w:w w:val="105"/>
        </w:rPr>
        <w:t> </w:t>
      </w:r>
      <w:r>
        <w:rPr>
          <w:w w:val="105"/>
        </w:rPr>
        <w:t>called on</w:t>
      </w:r>
      <w:r>
        <w:rPr>
          <w:spacing w:val="-1"/>
          <w:w w:val="105"/>
        </w:rPr>
        <w:t> </w:t>
      </w:r>
      <w:r>
        <w:rPr>
          <w:w w:val="105"/>
        </w:rPr>
        <w:t>Governor Ahsan</w:t>
      </w:r>
      <w:r>
        <w:rPr>
          <w:spacing w:val="-1"/>
          <w:w w:val="105"/>
        </w:rPr>
        <w:t> </w:t>
      </w:r>
      <w:r>
        <w:rPr>
          <w:w w:val="105"/>
        </w:rPr>
        <w:t>who</w:t>
      </w:r>
      <w:r>
        <w:rPr>
          <w:spacing w:val="-2"/>
          <w:w w:val="105"/>
        </w:rPr>
        <w:t> </w:t>
      </w:r>
      <w:r>
        <w:rPr>
          <w:w w:val="105"/>
        </w:rPr>
        <w:t>also</w:t>
      </w:r>
      <w:r>
        <w:rPr>
          <w:spacing w:val="-2"/>
          <w:w w:val="105"/>
        </w:rPr>
        <w:t> </w:t>
      </w:r>
      <w:r>
        <w:rPr>
          <w:w w:val="105"/>
        </w:rPr>
        <w:t>expressed his</w:t>
      </w:r>
      <w:r>
        <w:rPr>
          <w:spacing w:val="-2"/>
          <w:w w:val="105"/>
        </w:rPr>
        <w:t> </w:t>
      </w:r>
      <w:r>
        <w:rPr>
          <w:w w:val="105"/>
        </w:rPr>
        <w:t>disillusionment</w:t>
      </w:r>
      <w:r>
        <w:rPr>
          <w:spacing w:val="-2"/>
          <w:w w:val="105"/>
        </w:rPr>
        <w:t> </w:t>
      </w:r>
      <w:r>
        <w:rPr>
          <w:w w:val="105"/>
        </w:rPr>
        <w:t>with</w:t>
      </w:r>
      <w:r>
        <w:rPr>
          <w:spacing w:val="-1"/>
          <w:w w:val="105"/>
        </w:rPr>
        <w:t> </w:t>
      </w:r>
      <w:r>
        <w:rPr>
          <w:w w:val="105"/>
        </w:rPr>
        <w:t>the</w:t>
      </w:r>
      <w:r>
        <w:rPr>
          <w:spacing w:val="-1"/>
          <w:w w:val="105"/>
        </w:rPr>
        <w:t> </w:t>
      </w:r>
      <w:r>
        <w:rPr>
          <w:w w:val="105"/>
        </w:rPr>
        <w:t>junta, complaining that his advice to Yahya Khan was now being overruled by the junta's generals.</w:t>
      </w:r>
      <w:r>
        <w:rPr>
          <w:w w:val="105"/>
          <w:position w:val="6"/>
          <w:sz w:val="16"/>
        </w:rPr>
        <w:t>229</w:t>
      </w:r>
    </w:p>
    <w:p>
      <w:pPr>
        <w:pStyle w:val="BodyText"/>
        <w:spacing w:before="116"/>
        <w:rPr>
          <w:sz w:val="20"/>
        </w:rPr>
      </w:pPr>
      <w:r>
        <w:rPr>
          <w:sz w:val="20"/>
        </w:rPr>
        <mc:AlternateContent>
          <mc:Choice Requires="wps">
            <w:drawing>
              <wp:anchor distT="0" distB="0" distL="0" distR="0" allowOverlap="1" layoutInCell="1" locked="0" behindDoc="1" simplePos="0" relativeHeight="487638528">
                <wp:simplePos x="0" y="0"/>
                <wp:positionH relativeFrom="page">
                  <wp:posOffset>914400</wp:posOffset>
                </wp:positionH>
                <wp:positionV relativeFrom="paragraph">
                  <wp:posOffset>237993</wp:posOffset>
                </wp:positionV>
                <wp:extent cx="1828800" cy="9525"/>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739609pt;width:144pt;height:.71pt;mso-position-horizontal-relative:page;mso-position-vertical-relative:paragraph;z-index:-15677952;mso-wrap-distance-left:0;mso-wrap-distance-right:0" id="docshape106"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227</w:t>
      </w:r>
      <w:r>
        <w:rPr>
          <w:rFonts w:ascii="Calibri"/>
          <w:spacing w:val="-1"/>
          <w:sz w:val="20"/>
          <w:vertAlign w:val="baseline"/>
        </w:rPr>
        <w:t> </w:t>
      </w:r>
      <w:r>
        <w:rPr>
          <w:rFonts w:ascii="Calibri"/>
          <w:sz w:val="20"/>
          <w:vertAlign w:val="baseline"/>
        </w:rPr>
        <w:t>G. W. Choudhury,</w:t>
      </w:r>
      <w:r>
        <w:rPr>
          <w:rFonts w:ascii="Calibri"/>
          <w:spacing w:val="-8"/>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9"/>
          <w:sz w:val="20"/>
          <w:vertAlign w:val="baseline"/>
        </w:rPr>
        <w:t> </w:t>
      </w:r>
      <w:r>
        <w:rPr>
          <w:rFonts w:ascii="Calibri"/>
          <w:sz w:val="20"/>
          <w:vertAlign w:val="baseline"/>
        </w:rPr>
        <w:t>p.</w:t>
      </w:r>
      <w:r>
        <w:rPr>
          <w:rFonts w:ascii="Calibri"/>
          <w:spacing w:val="-4"/>
          <w:sz w:val="20"/>
          <w:vertAlign w:val="baseline"/>
        </w:rPr>
        <w:t> 156.</w:t>
      </w:r>
    </w:p>
    <w:p>
      <w:pPr>
        <w:spacing w:before="1"/>
        <w:ind w:left="1440" w:right="1435" w:firstLine="0"/>
        <w:jc w:val="both"/>
        <w:rPr>
          <w:rFonts w:ascii="Calibri"/>
          <w:sz w:val="20"/>
        </w:rPr>
      </w:pPr>
      <w:r>
        <w:rPr>
          <w:rFonts w:ascii="Calibri"/>
          <w:sz w:val="20"/>
          <w:vertAlign w:val="superscript"/>
        </w:rPr>
        <w:t>228</w:t>
      </w:r>
      <w:r>
        <w:rPr>
          <w:rFonts w:ascii="Calibri"/>
          <w:sz w:val="20"/>
          <w:vertAlign w:val="baseline"/>
        </w:rPr>
        <w:t> Mujib's comments to Shaukat Hayat are corroborated by another authoritative source. Rao Farman Ali states that when he met Mujib shortly after Bhutto, 'Mujib told me there was no disagreement about the</w:t>
      </w:r>
      <w:r>
        <w:rPr>
          <w:rFonts w:ascii="Calibri"/>
          <w:spacing w:val="40"/>
          <w:sz w:val="20"/>
          <w:vertAlign w:val="baseline"/>
        </w:rPr>
        <w:t> </w:t>
      </w:r>
      <w:r>
        <w:rPr>
          <w:rFonts w:ascii="Calibri"/>
          <w:sz w:val="20"/>
          <w:vertAlign w:val="baseline"/>
        </w:rPr>
        <w:t>Six Points between</w:t>
      </w:r>
      <w:r>
        <w:rPr>
          <w:rFonts w:ascii="Calibri"/>
          <w:spacing w:val="-4"/>
          <w:sz w:val="20"/>
          <w:vertAlign w:val="baseline"/>
        </w:rPr>
        <w:t> </w:t>
      </w:r>
      <w:r>
        <w:rPr>
          <w:rFonts w:ascii="Calibri"/>
          <w:sz w:val="20"/>
          <w:vertAlign w:val="baseline"/>
        </w:rPr>
        <w:t>them.</w:t>
      </w:r>
      <w:r>
        <w:rPr>
          <w:rFonts w:ascii="Calibri"/>
          <w:spacing w:val="-2"/>
          <w:sz w:val="20"/>
          <w:vertAlign w:val="baseline"/>
        </w:rPr>
        <w:t> </w:t>
      </w:r>
      <w:r>
        <w:rPr>
          <w:rFonts w:ascii="Calibri"/>
          <w:sz w:val="20"/>
          <w:vertAlign w:val="baseline"/>
        </w:rPr>
        <w:t>The dispute that</w:t>
      </w:r>
      <w:r>
        <w:rPr>
          <w:rFonts w:ascii="Calibri"/>
          <w:spacing w:val="-4"/>
          <w:sz w:val="20"/>
          <w:vertAlign w:val="baseline"/>
        </w:rPr>
        <w:t> </w:t>
      </w:r>
      <w:r>
        <w:rPr>
          <w:rFonts w:ascii="Calibri"/>
          <w:sz w:val="20"/>
          <w:vertAlign w:val="baseline"/>
        </w:rPr>
        <w:t>arose</w:t>
      </w:r>
      <w:r>
        <w:rPr>
          <w:rFonts w:ascii="Calibri"/>
          <w:spacing w:val="-3"/>
          <w:sz w:val="20"/>
          <w:vertAlign w:val="baseline"/>
        </w:rPr>
        <w:t> </w:t>
      </w:r>
      <w:r>
        <w:rPr>
          <w:rFonts w:ascii="Calibri"/>
          <w:sz w:val="20"/>
          <w:vertAlign w:val="baseline"/>
        </w:rPr>
        <w:t>was</w:t>
      </w:r>
      <w:r>
        <w:rPr>
          <w:rFonts w:ascii="Calibri"/>
          <w:spacing w:val="-1"/>
          <w:sz w:val="20"/>
          <w:vertAlign w:val="baseline"/>
        </w:rPr>
        <w:t> </w:t>
      </w:r>
      <w:r>
        <w:rPr>
          <w:rFonts w:ascii="Calibri"/>
          <w:sz w:val="20"/>
          <w:vertAlign w:val="baseline"/>
        </w:rPr>
        <w:t>about power-sharing</w:t>
      </w:r>
      <w:r>
        <w:rPr>
          <w:rFonts w:ascii="Calibri"/>
          <w:spacing w:val="-2"/>
          <w:sz w:val="20"/>
          <w:vertAlign w:val="baseline"/>
        </w:rPr>
        <w:t> </w:t>
      </w:r>
      <w:r>
        <w:rPr>
          <w:rFonts w:ascii="Calibri"/>
          <w:sz w:val="20"/>
          <w:vertAlign w:val="baseline"/>
        </w:rPr>
        <w:t>in</w:t>
      </w:r>
      <w:r>
        <w:rPr>
          <w:rFonts w:ascii="Calibri"/>
          <w:spacing w:val="-4"/>
          <w:sz w:val="20"/>
          <w:vertAlign w:val="baseline"/>
        </w:rPr>
        <w:t> </w:t>
      </w:r>
      <w:r>
        <w:rPr>
          <w:rFonts w:ascii="Calibri"/>
          <w:sz w:val="20"/>
          <w:vertAlign w:val="baseline"/>
        </w:rPr>
        <w:t>the new</w:t>
      </w:r>
      <w:r>
        <w:rPr>
          <w:rFonts w:ascii="Calibri"/>
          <w:spacing w:val="-4"/>
          <w:sz w:val="20"/>
          <w:vertAlign w:val="baseline"/>
        </w:rPr>
        <w:t> </w:t>
      </w:r>
      <w:r>
        <w:rPr>
          <w:rFonts w:ascii="Calibri"/>
          <w:sz w:val="20"/>
          <w:vertAlign w:val="baseline"/>
        </w:rPr>
        <w:t>government.'</w:t>
      </w:r>
      <w:r>
        <w:rPr>
          <w:rFonts w:ascii="Calibri"/>
          <w:spacing w:val="-5"/>
          <w:sz w:val="20"/>
          <w:vertAlign w:val="baseline"/>
        </w:rPr>
        <w:t> </w:t>
      </w:r>
      <w:r>
        <w:rPr>
          <w:rFonts w:ascii="Calibri"/>
          <w:sz w:val="20"/>
          <w:vertAlign w:val="baseline"/>
        </w:rPr>
        <w:t>Rao Farman</w:t>
      </w:r>
      <w:r>
        <w:rPr>
          <w:rFonts w:ascii="Calibri"/>
          <w:spacing w:val="-4"/>
          <w:sz w:val="20"/>
          <w:vertAlign w:val="baseline"/>
        </w:rPr>
        <w:t> </w:t>
      </w:r>
      <w:r>
        <w:rPr>
          <w:rFonts w:ascii="Calibri"/>
          <w:sz w:val="20"/>
          <w:vertAlign w:val="baseline"/>
        </w:rPr>
        <w:t>Ali, </w:t>
      </w:r>
      <w:r>
        <w:rPr>
          <w:rFonts w:ascii="Calibri"/>
          <w:i/>
          <w:sz w:val="20"/>
          <w:vertAlign w:val="baseline"/>
        </w:rPr>
        <w:t>Takbeer</w:t>
      </w:r>
      <w:r>
        <w:rPr>
          <w:rFonts w:ascii="Calibri"/>
          <w:sz w:val="20"/>
          <w:vertAlign w:val="baseline"/>
        </w:rPr>
        <w:t>, 11 January 1996, pp. 26-31.</w:t>
      </w:r>
    </w:p>
    <w:p>
      <w:pPr>
        <w:spacing w:line="235" w:lineRule="auto" w:before="6"/>
        <w:ind w:left="1440" w:right="1433" w:firstLine="0"/>
        <w:jc w:val="both"/>
        <w:rPr>
          <w:rFonts w:ascii="Calibri"/>
          <w:sz w:val="20"/>
        </w:rPr>
      </w:pPr>
      <w:r>
        <w:rPr>
          <w:rFonts w:ascii="Calibri"/>
          <w:sz w:val="20"/>
          <w:vertAlign w:val="superscript"/>
        </w:rPr>
        <w:t>229</w:t>
      </w:r>
      <w:r>
        <w:rPr>
          <w:rFonts w:ascii="Calibri"/>
          <w:sz w:val="20"/>
          <w:vertAlign w:val="baseline"/>
        </w:rPr>
        <w:t> The elderly politician gives an interesting account of his visit to East Pakistan: Sirdar Shaukat Hayat Khan, </w:t>
      </w:r>
      <w:r>
        <w:rPr>
          <w:rFonts w:ascii="Calibri"/>
          <w:i/>
          <w:sz w:val="20"/>
          <w:vertAlign w:val="baseline"/>
        </w:rPr>
        <w:t>The Nation that Lost its Soul</w:t>
      </w:r>
      <w:r>
        <w:rPr>
          <w:rFonts w:ascii="Calibri"/>
          <w:sz w:val="20"/>
          <w:vertAlign w:val="baseline"/>
        </w:rPr>
        <w:t>, p. 295-304.</w:t>
      </w:r>
    </w:p>
    <w:p>
      <w:pPr>
        <w:spacing w:after="0" w:line="235" w:lineRule="auto"/>
        <w:jc w:val="both"/>
        <w:rPr>
          <w:rFonts w:ascii="Calibri"/>
          <w:sz w:val="20"/>
        </w:rPr>
        <w:sectPr>
          <w:pgSz w:w="12240" w:h="15840"/>
          <w:pgMar w:header="0" w:footer="985" w:top="1380" w:bottom="1180" w:left="0" w:right="0"/>
        </w:sectPr>
      </w:pPr>
    </w:p>
    <w:p>
      <w:pPr>
        <w:pStyle w:val="BodyText"/>
        <w:spacing w:line="254" w:lineRule="auto" w:before="64"/>
        <w:ind w:left="1440" w:right="1433"/>
        <w:jc w:val="both"/>
      </w:pPr>
      <w:r>
        <w:rPr>
          <w:w w:val="105"/>
        </w:rPr>
        <w:t>Upon</w:t>
      </w:r>
      <w:r>
        <w:rPr>
          <w:w w:val="105"/>
        </w:rPr>
        <w:t> his</w:t>
      </w:r>
      <w:r>
        <w:rPr>
          <w:w w:val="105"/>
        </w:rPr>
        <w:t> return</w:t>
      </w:r>
      <w:r>
        <w:rPr>
          <w:w w:val="105"/>
        </w:rPr>
        <w:t> to</w:t>
      </w:r>
      <w:r>
        <w:rPr>
          <w:w w:val="105"/>
        </w:rPr>
        <w:t> the</w:t>
      </w:r>
      <w:r>
        <w:rPr>
          <w:w w:val="105"/>
        </w:rPr>
        <w:t> west</w:t>
      </w:r>
      <w:r>
        <w:rPr>
          <w:w w:val="105"/>
        </w:rPr>
        <w:t> wing,</w:t>
      </w:r>
      <w:r>
        <w:rPr>
          <w:w w:val="105"/>
        </w:rPr>
        <w:t> Shaukat</w:t>
      </w:r>
      <w:r>
        <w:rPr>
          <w:w w:val="105"/>
        </w:rPr>
        <w:t> Hayat</w:t>
      </w:r>
      <w:r>
        <w:rPr>
          <w:w w:val="105"/>
        </w:rPr>
        <w:t> was</w:t>
      </w:r>
      <w:r>
        <w:rPr>
          <w:w w:val="105"/>
        </w:rPr>
        <w:t> frustrated</w:t>
      </w:r>
      <w:r>
        <w:rPr>
          <w:w w:val="105"/>
        </w:rPr>
        <w:t> in</w:t>
      </w:r>
      <w:r>
        <w:rPr>
          <w:w w:val="105"/>
        </w:rPr>
        <w:t> his</w:t>
      </w:r>
      <w:r>
        <w:rPr>
          <w:w w:val="105"/>
        </w:rPr>
        <w:t> unsuccessful attempts</w:t>
      </w:r>
      <w:r>
        <w:rPr>
          <w:spacing w:val="-1"/>
          <w:w w:val="105"/>
        </w:rPr>
        <w:t> </w:t>
      </w:r>
      <w:r>
        <w:rPr>
          <w:w w:val="105"/>
        </w:rPr>
        <w:t>to</w:t>
      </w:r>
      <w:r>
        <w:rPr>
          <w:spacing w:val="-2"/>
          <w:w w:val="105"/>
        </w:rPr>
        <w:t> </w:t>
      </w:r>
      <w:r>
        <w:rPr>
          <w:w w:val="105"/>
        </w:rPr>
        <w:t>meet</w:t>
      </w:r>
      <w:r>
        <w:rPr>
          <w:spacing w:val="-2"/>
          <w:w w:val="105"/>
        </w:rPr>
        <w:t> </w:t>
      </w:r>
      <w:r>
        <w:rPr>
          <w:w w:val="105"/>
        </w:rPr>
        <w:t>with</w:t>
      </w:r>
      <w:r>
        <w:rPr>
          <w:spacing w:val="-1"/>
          <w:w w:val="105"/>
        </w:rPr>
        <w:t> </w:t>
      </w:r>
      <w:r>
        <w:rPr>
          <w:w w:val="105"/>
        </w:rPr>
        <w:t>the President.</w:t>
      </w:r>
      <w:r>
        <w:rPr>
          <w:spacing w:val="-3"/>
          <w:w w:val="105"/>
        </w:rPr>
        <w:t> </w:t>
      </w:r>
      <w:r>
        <w:rPr>
          <w:w w:val="105"/>
        </w:rPr>
        <w:t>Later he</w:t>
      </w:r>
      <w:r>
        <w:rPr>
          <w:spacing w:val="-4"/>
          <w:w w:val="105"/>
        </w:rPr>
        <w:t> </w:t>
      </w:r>
      <w:r>
        <w:rPr>
          <w:w w:val="105"/>
        </w:rPr>
        <w:t>was</w:t>
      </w:r>
      <w:r>
        <w:rPr>
          <w:spacing w:val="-1"/>
          <w:w w:val="105"/>
        </w:rPr>
        <w:t> </w:t>
      </w:r>
      <w:r>
        <w:rPr>
          <w:w w:val="105"/>
        </w:rPr>
        <w:t>to</w:t>
      </w:r>
      <w:r>
        <w:rPr>
          <w:spacing w:val="-2"/>
          <w:w w:val="105"/>
        </w:rPr>
        <w:t> </w:t>
      </w:r>
      <w:r>
        <w:rPr>
          <w:w w:val="105"/>
        </w:rPr>
        <w:t>discover that</w:t>
      </w:r>
      <w:r>
        <w:rPr>
          <w:spacing w:val="-2"/>
          <w:w w:val="105"/>
        </w:rPr>
        <w:t> </w:t>
      </w:r>
      <w:r>
        <w:rPr>
          <w:w w:val="105"/>
        </w:rPr>
        <w:t>he had</w:t>
      </w:r>
      <w:r>
        <w:rPr>
          <w:spacing w:val="-3"/>
          <w:w w:val="105"/>
        </w:rPr>
        <w:t> </w:t>
      </w:r>
      <w:r>
        <w:rPr>
          <w:w w:val="105"/>
        </w:rPr>
        <w:t>been</w:t>
      </w:r>
      <w:r>
        <w:rPr>
          <w:spacing w:val="-1"/>
          <w:w w:val="105"/>
        </w:rPr>
        <w:t> </w:t>
      </w:r>
      <w:r>
        <w:rPr>
          <w:w w:val="105"/>
        </w:rPr>
        <w:t>blocked at</w:t>
      </w:r>
      <w:r>
        <w:rPr>
          <w:w w:val="105"/>
        </w:rPr>
        <w:t> every</w:t>
      </w:r>
      <w:r>
        <w:rPr>
          <w:spacing w:val="40"/>
          <w:w w:val="105"/>
        </w:rPr>
        <w:t> </w:t>
      </w:r>
      <w:r>
        <w:rPr>
          <w:w w:val="105"/>
        </w:rPr>
        <w:t>opportunity</w:t>
      </w:r>
      <w:r>
        <w:rPr>
          <w:spacing w:val="40"/>
          <w:w w:val="105"/>
        </w:rPr>
        <w:t> </w:t>
      </w:r>
      <w:r>
        <w:rPr>
          <w:w w:val="105"/>
        </w:rPr>
        <w:t>by</w:t>
      </w:r>
      <w:r>
        <w:rPr>
          <w:spacing w:val="40"/>
          <w:w w:val="105"/>
        </w:rPr>
        <w:t> </w:t>
      </w:r>
      <w:r>
        <w:rPr>
          <w:w w:val="105"/>
        </w:rPr>
        <w:t>General</w:t>
      </w:r>
      <w:r>
        <w:rPr>
          <w:spacing w:val="40"/>
          <w:w w:val="105"/>
        </w:rPr>
        <w:t> </w:t>
      </w:r>
      <w:r>
        <w:rPr>
          <w:w w:val="105"/>
        </w:rPr>
        <w:t>Umar,</w:t>
      </w:r>
      <w:r>
        <w:rPr>
          <w:spacing w:val="40"/>
          <w:w w:val="105"/>
        </w:rPr>
        <w:t> </w:t>
      </w:r>
      <w:r>
        <w:rPr>
          <w:w w:val="105"/>
        </w:rPr>
        <w:t>the</w:t>
      </w:r>
      <w:r>
        <w:rPr>
          <w:w w:val="105"/>
        </w:rPr>
        <w:t> National</w:t>
      </w:r>
      <w:r>
        <w:rPr>
          <w:spacing w:val="40"/>
          <w:w w:val="105"/>
        </w:rPr>
        <w:t> </w:t>
      </w:r>
      <w:r>
        <w:rPr>
          <w:w w:val="105"/>
        </w:rPr>
        <w:t>Security</w:t>
      </w:r>
      <w:r>
        <w:rPr>
          <w:spacing w:val="40"/>
          <w:w w:val="105"/>
        </w:rPr>
        <w:t> </w:t>
      </w:r>
      <w:r>
        <w:rPr>
          <w:w w:val="105"/>
        </w:rPr>
        <w:t>Adviser.</w:t>
      </w:r>
      <w:r>
        <w:rPr>
          <w:w w:val="105"/>
        </w:rPr>
        <w:t> Eventually, Umar was to finally tell him that there was no point in his meeting Yahya Khan 'as the President's</w:t>
      </w:r>
      <w:r>
        <w:rPr>
          <w:spacing w:val="-2"/>
          <w:w w:val="105"/>
        </w:rPr>
        <w:t> </w:t>
      </w:r>
      <w:r>
        <w:rPr>
          <w:w w:val="105"/>
        </w:rPr>
        <w:t>mind was</w:t>
      </w:r>
      <w:r>
        <w:rPr>
          <w:spacing w:val="-2"/>
          <w:w w:val="105"/>
        </w:rPr>
        <w:t> </w:t>
      </w:r>
      <w:r>
        <w:rPr>
          <w:w w:val="105"/>
        </w:rPr>
        <w:t>[already] made</w:t>
      </w:r>
      <w:r>
        <w:rPr>
          <w:spacing w:val="-1"/>
          <w:w w:val="105"/>
        </w:rPr>
        <w:t> </w:t>
      </w:r>
      <w:r>
        <w:rPr>
          <w:w w:val="105"/>
        </w:rPr>
        <w:t>up'.</w:t>
      </w:r>
      <w:r>
        <w:rPr>
          <w:w w:val="105"/>
          <w:position w:val="6"/>
          <w:sz w:val="16"/>
        </w:rPr>
        <w:t>230</w:t>
      </w:r>
      <w:r>
        <w:rPr>
          <w:spacing w:val="19"/>
          <w:w w:val="105"/>
          <w:position w:val="6"/>
          <w:sz w:val="16"/>
        </w:rPr>
        <w:t> </w:t>
      </w:r>
      <w:r>
        <w:rPr>
          <w:w w:val="105"/>
        </w:rPr>
        <w:t>Umar had always</w:t>
      </w:r>
      <w:r>
        <w:rPr>
          <w:spacing w:val="-2"/>
          <w:w w:val="105"/>
        </w:rPr>
        <w:t> </w:t>
      </w:r>
      <w:r>
        <w:rPr>
          <w:w w:val="105"/>
        </w:rPr>
        <w:t>been</w:t>
      </w:r>
      <w:r>
        <w:rPr>
          <w:spacing w:val="-2"/>
          <w:w w:val="105"/>
        </w:rPr>
        <w:t> </w:t>
      </w:r>
      <w:r>
        <w:rPr>
          <w:w w:val="105"/>
        </w:rPr>
        <w:t>a</w:t>
      </w:r>
      <w:r>
        <w:rPr>
          <w:spacing w:val="-1"/>
          <w:w w:val="105"/>
        </w:rPr>
        <w:t> </w:t>
      </w:r>
      <w:r>
        <w:rPr>
          <w:w w:val="105"/>
        </w:rPr>
        <w:t>close</w:t>
      </w:r>
      <w:r>
        <w:rPr>
          <w:spacing w:val="-1"/>
          <w:w w:val="105"/>
        </w:rPr>
        <w:t> </w:t>
      </w:r>
      <w:r>
        <w:rPr>
          <w:w w:val="105"/>
        </w:rPr>
        <w:t>confederate of his superior General Hamid. One may be able to conclude that attempts were being made</w:t>
      </w:r>
      <w:r>
        <w:rPr>
          <w:w w:val="105"/>
        </w:rPr>
        <w:t> to</w:t>
      </w:r>
      <w:r>
        <w:rPr>
          <w:w w:val="105"/>
        </w:rPr>
        <w:t> isolate</w:t>
      </w:r>
      <w:r>
        <w:rPr>
          <w:w w:val="105"/>
        </w:rPr>
        <w:t> Yahya</w:t>
      </w:r>
      <w:r>
        <w:rPr>
          <w:w w:val="105"/>
        </w:rPr>
        <w:t> Khan</w:t>
      </w:r>
      <w:r>
        <w:rPr>
          <w:w w:val="105"/>
        </w:rPr>
        <w:t> from</w:t>
      </w:r>
      <w:r>
        <w:rPr>
          <w:w w:val="105"/>
        </w:rPr>
        <w:t> receiving</w:t>
      </w:r>
      <w:r>
        <w:rPr>
          <w:w w:val="105"/>
        </w:rPr>
        <w:t> any</w:t>
      </w:r>
      <w:r>
        <w:rPr>
          <w:w w:val="105"/>
        </w:rPr>
        <w:t> opinion</w:t>
      </w:r>
      <w:r>
        <w:rPr>
          <w:w w:val="105"/>
        </w:rPr>
        <w:t> contrary</w:t>
      </w:r>
      <w:r>
        <w:rPr>
          <w:w w:val="105"/>
        </w:rPr>
        <w:t> to</w:t>
      </w:r>
      <w:r>
        <w:rPr>
          <w:w w:val="105"/>
        </w:rPr>
        <w:t> those</w:t>
      </w:r>
      <w:r>
        <w:rPr>
          <w:w w:val="105"/>
        </w:rPr>
        <w:t> held</w:t>
      </w:r>
      <w:r>
        <w:rPr>
          <w:w w:val="105"/>
        </w:rPr>
        <w:t> by</w:t>
      </w:r>
      <w:r>
        <w:rPr>
          <w:w w:val="105"/>
        </w:rPr>
        <w:t> the leading 'Hawk' generals of the junta.</w:t>
      </w:r>
    </w:p>
    <w:p>
      <w:pPr>
        <w:pStyle w:val="BodyText"/>
        <w:spacing w:before="16"/>
      </w:pPr>
    </w:p>
    <w:p>
      <w:pPr>
        <w:pStyle w:val="BodyText"/>
        <w:spacing w:line="254" w:lineRule="auto"/>
        <w:ind w:left="1440" w:right="1433"/>
        <w:jc w:val="both"/>
      </w:pPr>
      <w:r>
        <w:rPr>
          <w:w w:val="105"/>
        </w:rPr>
        <w:t>Akbar</w:t>
      </w:r>
      <w:r>
        <w:rPr>
          <w:w w:val="105"/>
        </w:rPr>
        <w:t> Bugti</w:t>
      </w:r>
      <w:r>
        <w:rPr>
          <w:w w:val="105"/>
        </w:rPr>
        <w:t> visited</w:t>
      </w:r>
      <w:r>
        <w:rPr>
          <w:w w:val="105"/>
        </w:rPr>
        <w:t> Mujib</w:t>
      </w:r>
      <w:r>
        <w:rPr>
          <w:w w:val="105"/>
        </w:rPr>
        <w:t> during</w:t>
      </w:r>
      <w:r>
        <w:rPr>
          <w:w w:val="105"/>
        </w:rPr>
        <w:t> this</w:t>
      </w:r>
      <w:r>
        <w:rPr>
          <w:w w:val="105"/>
        </w:rPr>
        <w:t> period</w:t>
      </w:r>
      <w:r>
        <w:rPr>
          <w:w w:val="105"/>
        </w:rPr>
        <w:t> as</w:t>
      </w:r>
      <w:r>
        <w:rPr>
          <w:w w:val="105"/>
        </w:rPr>
        <w:t> well.</w:t>
      </w:r>
      <w:r>
        <w:rPr>
          <w:w w:val="105"/>
        </w:rPr>
        <w:t> On</w:t>
      </w:r>
      <w:r>
        <w:rPr>
          <w:w w:val="105"/>
        </w:rPr>
        <w:t> his</w:t>
      </w:r>
      <w:r>
        <w:rPr>
          <w:w w:val="105"/>
        </w:rPr>
        <w:t> return</w:t>
      </w:r>
      <w:r>
        <w:rPr>
          <w:w w:val="105"/>
        </w:rPr>
        <w:t> to</w:t>
      </w:r>
      <w:r>
        <w:rPr>
          <w:w w:val="105"/>
        </w:rPr>
        <w:t> Karachi</w:t>
      </w:r>
      <w:r>
        <w:rPr>
          <w:w w:val="105"/>
        </w:rPr>
        <w:t> he dropped in for lunch at my place on 10 February when he gave me details of his trip to East Pakistan and about his meetings with Mujib.</w:t>
      </w:r>
      <w:r>
        <w:rPr>
          <w:spacing w:val="-1"/>
          <w:w w:val="105"/>
        </w:rPr>
        <w:t> </w:t>
      </w:r>
      <w:r>
        <w:rPr>
          <w:w w:val="105"/>
        </w:rPr>
        <w:t>He brought along with him the newly elected Balochistan provincial chief of the Awami League, Muhammad Khan Raisani,</w:t>
      </w:r>
      <w:r>
        <w:rPr>
          <w:spacing w:val="-1"/>
          <w:w w:val="105"/>
        </w:rPr>
        <w:t> </w:t>
      </w:r>
      <w:r>
        <w:rPr>
          <w:w w:val="105"/>
        </w:rPr>
        <w:t>as well</w:t>
      </w:r>
      <w:r>
        <w:rPr>
          <w:w w:val="105"/>
        </w:rPr>
        <w:t> as</w:t>
      </w:r>
      <w:r>
        <w:rPr>
          <w:w w:val="105"/>
        </w:rPr>
        <w:t> one of</w:t>
      </w:r>
      <w:r>
        <w:rPr>
          <w:w w:val="105"/>
        </w:rPr>
        <w:t> my relatives,</w:t>
      </w:r>
      <w:r>
        <w:rPr>
          <w:w w:val="105"/>
        </w:rPr>
        <w:t> Saif-ur-Rehman</w:t>
      </w:r>
      <w:r>
        <w:rPr>
          <w:w w:val="105"/>
        </w:rPr>
        <w:t> Khan</w:t>
      </w:r>
      <w:r>
        <w:rPr>
          <w:w w:val="105"/>
        </w:rPr>
        <w:t> Mazari.</w:t>
      </w:r>
      <w:r>
        <w:rPr>
          <w:w w:val="105"/>
        </w:rPr>
        <w:t> In</w:t>
      </w:r>
      <w:r>
        <w:rPr>
          <w:w w:val="105"/>
        </w:rPr>
        <w:t> Akbar</w:t>
      </w:r>
      <w:r>
        <w:rPr>
          <w:w w:val="105"/>
        </w:rPr>
        <w:t> Bugti's</w:t>
      </w:r>
      <w:r>
        <w:rPr>
          <w:w w:val="105"/>
        </w:rPr>
        <w:t> opinion Mujib</w:t>
      </w:r>
      <w:r>
        <w:rPr>
          <w:w w:val="105"/>
        </w:rPr>
        <w:t> was</w:t>
      </w:r>
      <w:r>
        <w:rPr>
          <w:w w:val="105"/>
        </w:rPr>
        <w:t> extremely</w:t>
      </w:r>
      <w:r>
        <w:rPr>
          <w:w w:val="105"/>
        </w:rPr>
        <w:t> conciliatory</w:t>
      </w:r>
      <w:r>
        <w:rPr>
          <w:w w:val="105"/>
        </w:rPr>
        <w:t> towards</w:t>
      </w:r>
      <w:r>
        <w:rPr>
          <w:w w:val="105"/>
        </w:rPr>
        <w:t> West</w:t>
      </w:r>
      <w:r>
        <w:rPr>
          <w:w w:val="105"/>
        </w:rPr>
        <w:t> Pakistani</w:t>
      </w:r>
      <w:r>
        <w:rPr>
          <w:w w:val="105"/>
        </w:rPr>
        <w:t> politicians</w:t>
      </w:r>
      <w:r>
        <w:rPr>
          <w:w w:val="105"/>
        </w:rPr>
        <w:t> in</w:t>
      </w:r>
      <w:r>
        <w:rPr>
          <w:w w:val="105"/>
        </w:rPr>
        <w:t> general</w:t>
      </w:r>
      <w:r>
        <w:rPr>
          <w:w w:val="105"/>
        </w:rPr>
        <w:t> (of course</w:t>
      </w:r>
      <w:r>
        <w:rPr>
          <w:w w:val="105"/>
        </w:rPr>
        <w:t> with</w:t>
      </w:r>
      <w:r>
        <w:rPr>
          <w:w w:val="105"/>
        </w:rPr>
        <w:t> the</w:t>
      </w:r>
      <w:r>
        <w:rPr>
          <w:w w:val="105"/>
        </w:rPr>
        <w:t> exception</w:t>
      </w:r>
      <w:r>
        <w:rPr>
          <w:w w:val="105"/>
        </w:rPr>
        <w:t> of</w:t>
      </w:r>
      <w:r>
        <w:rPr>
          <w:w w:val="105"/>
        </w:rPr>
        <w:t> Bhutto).</w:t>
      </w:r>
      <w:r>
        <w:rPr>
          <w:w w:val="105"/>
        </w:rPr>
        <w:t> My</w:t>
      </w:r>
      <w:r>
        <w:rPr>
          <w:w w:val="105"/>
        </w:rPr>
        <w:t> friend</w:t>
      </w:r>
      <w:r>
        <w:rPr>
          <w:w w:val="105"/>
        </w:rPr>
        <w:t> was,</w:t>
      </w:r>
      <w:r>
        <w:rPr>
          <w:w w:val="105"/>
        </w:rPr>
        <w:t> not</w:t>
      </w:r>
      <w:r>
        <w:rPr>
          <w:w w:val="105"/>
        </w:rPr>
        <w:t> surprisingly,</w:t>
      </w:r>
      <w:r>
        <w:rPr>
          <w:w w:val="105"/>
        </w:rPr>
        <w:t> extremely satisfied</w:t>
      </w:r>
      <w:r>
        <w:rPr>
          <w:w w:val="105"/>
        </w:rPr>
        <w:t> with</w:t>
      </w:r>
      <w:r>
        <w:rPr>
          <w:w w:val="105"/>
        </w:rPr>
        <w:t> Mujib's</w:t>
      </w:r>
      <w:r>
        <w:rPr>
          <w:w w:val="105"/>
        </w:rPr>
        <w:t> expressed</w:t>
      </w:r>
      <w:r>
        <w:rPr>
          <w:w w:val="105"/>
        </w:rPr>
        <w:t> commitment</w:t>
      </w:r>
      <w:r>
        <w:rPr>
          <w:w w:val="105"/>
        </w:rPr>
        <w:t> to</w:t>
      </w:r>
      <w:r>
        <w:rPr>
          <w:w w:val="105"/>
        </w:rPr>
        <w:t> uphold</w:t>
      </w:r>
      <w:r>
        <w:rPr>
          <w:w w:val="105"/>
        </w:rPr>
        <w:t> the</w:t>
      </w:r>
      <w:r>
        <w:rPr>
          <w:w w:val="105"/>
        </w:rPr>
        <w:t> concept</w:t>
      </w:r>
      <w:r>
        <w:rPr>
          <w:w w:val="105"/>
        </w:rPr>
        <w:t> of</w:t>
      </w:r>
      <w:r>
        <w:rPr>
          <w:w w:val="105"/>
        </w:rPr>
        <w:t> provincial autonomy for the minority provinces in Pakistan.</w:t>
      </w:r>
    </w:p>
    <w:p>
      <w:pPr>
        <w:pStyle w:val="BodyText"/>
        <w:spacing w:before="20"/>
      </w:pPr>
    </w:p>
    <w:p>
      <w:pPr>
        <w:pStyle w:val="BodyText"/>
        <w:spacing w:line="254" w:lineRule="auto"/>
        <w:ind w:left="1440" w:right="1434"/>
        <w:jc w:val="both"/>
      </w:pPr>
      <w:r>
        <w:rPr/>
        <w:t>Soon</w:t>
      </w:r>
      <w:r>
        <w:rPr>
          <w:spacing w:val="40"/>
        </w:rPr>
        <w:t> </w:t>
      </w:r>
      <w:r>
        <w:rPr/>
        <w:t>after</w:t>
      </w:r>
      <w:r>
        <w:rPr>
          <w:spacing w:val="40"/>
        </w:rPr>
        <w:t> </w:t>
      </w:r>
      <w:r>
        <w:rPr/>
        <w:t>his</w:t>
      </w:r>
      <w:r>
        <w:rPr>
          <w:spacing w:val="40"/>
        </w:rPr>
        <w:t> </w:t>
      </w:r>
      <w:r>
        <w:rPr/>
        <w:t>return</w:t>
      </w:r>
      <w:r>
        <w:rPr>
          <w:spacing w:val="40"/>
        </w:rPr>
        <w:t> </w:t>
      </w:r>
      <w:r>
        <w:rPr/>
        <w:t>from</w:t>
      </w:r>
      <w:r>
        <w:rPr>
          <w:spacing w:val="40"/>
        </w:rPr>
        <w:t> </w:t>
      </w:r>
      <w:r>
        <w:rPr/>
        <w:t>Dhaka</w:t>
      </w:r>
      <w:r>
        <w:rPr>
          <w:spacing w:val="40"/>
        </w:rPr>
        <w:t> </w:t>
      </w:r>
      <w:r>
        <w:rPr/>
        <w:t>Bhutto</w:t>
      </w:r>
      <w:r>
        <w:rPr>
          <w:spacing w:val="40"/>
        </w:rPr>
        <w:t> </w:t>
      </w:r>
      <w:r>
        <w:rPr/>
        <w:t>engaged</w:t>
      </w:r>
      <w:r>
        <w:rPr>
          <w:spacing w:val="40"/>
        </w:rPr>
        <w:t> </w:t>
      </w:r>
      <w:r>
        <w:rPr/>
        <w:t>himself</w:t>
      </w:r>
      <w:r>
        <w:rPr>
          <w:spacing w:val="40"/>
        </w:rPr>
        <w:t> </w:t>
      </w:r>
      <w:r>
        <w:rPr/>
        <w:t>in</w:t>
      </w:r>
      <w:r>
        <w:rPr>
          <w:spacing w:val="40"/>
        </w:rPr>
        <w:t> </w:t>
      </w:r>
      <w:r>
        <w:rPr/>
        <w:t>solidifying</w:t>
      </w:r>
      <w:r>
        <w:rPr>
          <w:spacing w:val="40"/>
        </w:rPr>
        <w:t> </w:t>
      </w:r>
      <w:r>
        <w:rPr/>
        <w:t>his</w:t>
      </w:r>
      <w:r>
        <w:rPr>
          <w:spacing w:val="40"/>
        </w:rPr>
        <w:t> </w:t>
      </w:r>
      <w:r>
        <w:rPr/>
        <w:t>position within West Pakistan. Firstly, he dealt with the PPP members of the National and</w:t>
      </w:r>
      <w:r>
        <w:rPr>
          <w:spacing w:val="80"/>
        </w:rPr>
        <w:t> </w:t>
      </w:r>
      <w:r>
        <w:rPr/>
        <w:t>Provincial</w:t>
      </w:r>
      <w:r>
        <w:rPr>
          <w:spacing w:val="40"/>
        </w:rPr>
        <w:t> </w:t>
      </w:r>
      <w:r>
        <w:rPr/>
        <w:t>Assemblies</w:t>
      </w:r>
      <w:r>
        <w:rPr>
          <w:spacing w:val="36"/>
        </w:rPr>
        <w:t> </w:t>
      </w:r>
      <w:r>
        <w:rPr/>
        <w:t>and</w:t>
      </w:r>
      <w:r>
        <w:rPr>
          <w:spacing w:val="34"/>
        </w:rPr>
        <w:t> </w:t>
      </w:r>
      <w:r>
        <w:rPr/>
        <w:t>took</w:t>
      </w:r>
      <w:r>
        <w:rPr>
          <w:spacing w:val="39"/>
        </w:rPr>
        <w:t> </w:t>
      </w:r>
      <w:r>
        <w:rPr/>
        <w:t>an</w:t>
      </w:r>
      <w:r>
        <w:rPr>
          <w:spacing w:val="36"/>
        </w:rPr>
        <w:t> </w:t>
      </w:r>
      <w:r>
        <w:rPr/>
        <w:t>'official'</w:t>
      </w:r>
      <w:r>
        <w:rPr>
          <w:spacing w:val="35"/>
        </w:rPr>
        <w:t> </w:t>
      </w:r>
      <w:r>
        <w:rPr/>
        <w:t>mandate</w:t>
      </w:r>
      <w:r>
        <w:rPr>
          <w:spacing w:val="38"/>
        </w:rPr>
        <w:t> </w:t>
      </w:r>
      <w:r>
        <w:rPr/>
        <w:t>from</w:t>
      </w:r>
      <w:r>
        <w:rPr>
          <w:spacing w:val="36"/>
        </w:rPr>
        <w:t> </w:t>
      </w:r>
      <w:r>
        <w:rPr/>
        <w:t>them</w:t>
      </w:r>
      <w:r>
        <w:rPr>
          <w:spacing w:val="36"/>
        </w:rPr>
        <w:t> </w:t>
      </w:r>
      <w:r>
        <w:rPr/>
        <w:t>to</w:t>
      </w:r>
      <w:r>
        <w:rPr>
          <w:spacing w:val="35"/>
        </w:rPr>
        <w:t> </w:t>
      </w:r>
      <w:r>
        <w:rPr/>
        <w:t>seek</w:t>
      </w:r>
      <w:r>
        <w:rPr>
          <w:spacing w:val="39"/>
        </w:rPr>
        <w:t> </w:t>
      </w:r>
      <w:r>
        <w:rPr/>
        <w:t>amendments</w:t>
      </w:r>
      <w:r>
        <w:rPr>
          <w:spacing w:val="36"/>
        </w:rPr>
        <w:t> </w:t>
      </w:r>
      <w:r>
        <w:rPr/>
        <w:t>to the Six Points from the Awami League. Then from 12 February 1971 onwards he single- mindedly pursued his strategy of denying Mujib access to any other West Pakistani</w:t>
      </w:r>
      <w:r>
        <w:rPr>
          <w:spacing w:val="80"/>
        </w:rPr>
        <w:t> </w:t>
      </w:r>
      <w:r>
        <w:rPr/>
        <w:t>political</w:t>
      </w:r>
      <w:r>
        <w:rPr>
          <w:spacing w:val="80"/>
        </w:rPr>
        <w:t> </w:t>
      </w:r>
      <w:r>
        <w:rPr/>
        <w:t>party.</w:t>
      </w:r>
      <w:r>
        <w:rPr>
          <w:spacing w:val="40"/>
        </w:rPr>
        <w:t> </w:t>
      </w:r>
      <w:r>
        <w:rPr/>
        <w:t>He</w:t>
      </w:r>
      <w:r>
        <w:rPr>
          <w:spacing w:val="40"/>
        </w:rPr>
        <w:t> </w:t>
      </w:r>
      <w:r>
        <w:rPr/>
        <w:t>held</w:t>
      </w:r>
      <w:r>
        <w:rPr>
          <w:spacing w:val="40"/>
        </w:rPr>
        <w:t> </w:t>
      </w:r>
      <w:r>
        <w:rPr/>
        <w:t>talks</w:t>
      </w:r>
      <w:r>
        <w:rPr>
          <w:spacing w:val="40"/>
        </w:rPr>
        <w:t> </w:t>
      </w:r>
      <w:r>
        <w:rPr/>
        <w:t>with</w:t>
      </w:r>
      <w:r>
        <w:rPr>
          <w:spacing w:val="40"/>
        </w:rPr>
        <w:t> </w:t>
      </w:r>
      <w:r>
        <w:rPr/>
        <w:t>Qayum</w:t>
      </w:r>
      <w:r>
        <w:rPr>
          <w:spacing w:val="40"/>
        </w:rPr>
        <w:t> </w:t>
      </w:r>
      <w:r>
        <w:rPr/>
        <w:t>Khan,</w:t>
      </w:r>
      <w:r>
        <w:rPr>
          <w:spacing w:val="80"/>
        </w:rPr>
        <w:t> </w:t>
      </w:r>
      <w:r>
        <w:rPr/>
        <w:t>Mufti</w:t>
      </w:r>
      <w:r>
        <w:rPr>
          <w:spacing w:val="80"/>
        </w:rPr>
        <w:t> </w:t>
      </w:r>
      <w:r>
        <w:rPr/>
        <w:t>Mahmood,</w:t>
      </w:r>
      <w:r>
        <w:rPr>
          <w:spacing w:val="80"/>
        </w:rPr>
        <w:t> </w:t>
      </w:r>
      <w:r>
        <w:rPr/>
        <w:t>Wali</w:t>
      </w:r>
      <w:r>
        <w:rPr>
          <w:spacing w:val="40"/>
        </w:rPr>
        <w:t> </w:t>
      </w:r>
      <w:r>
        <w:rPr/>
        <w:t>Khan</w:t>
      </w:r>
      <w:r>
        <w:rPr>
          <w:spacing w:val="40"/>
        </w:rPr>
        <w:t> </w:t>
      </w:r>
      <w:r>
        <w:rPr/>
        <w:t>and others.</w:t>
      </w:r>
      <w:r>
        <w:rPr>
          <w:spacing w:val="26"/>
        </w:rPr>
        <w:t> </w:t>
      </w:r>
      <w:r>
        <w:rPr/>
        <w:t>His ambition</w:t>
      </w:r>
      <w:r>
        <w:rPr>
          <w:spacing w:val="24"/>
        </w:rPr>
        <w:t> </w:t>
      </w:r>
      <w:r>
        <w:rPr/>
        <w:t>was to emerge</w:t>
      </w:r>
      <w:r>
        <w:rPr>
          <w:spacing w:val="24"/>
        </w:rPr>
        <w:t> </w:t>
      </w:r>
      <w:r>
        <w:rPr/>
        <w:t>as the</w:t>
      </w:r>
      <w:r>
        <w:rPr>
          <w:spacing w:val="24"/>
        </w:rPr>
        <w:t> </w:t>
      </w:r>
      <w:r>
        <w:rPr/>
        <w:t>spokesman</w:t>
      </w:r>
      <w:r>
        <w:rPr>
          <w:spacing w:val="24"/>
        </w:rPr>
        <w:t> </w:t>
      </w:r>
      <w:r>
        <w:rPr/>
        <w:t>for</w:t>
      </w:r>
      <w:r>
        <w:rPr>
          <w:spacing w:val="25"/>
        </w:rPr>
        <w:t> </w:t>
      </w:r>
      <w:r>
        <w:rPr/>
        <w:t>a</w:t>
      </w:r>
      <w:r>
        <w:rPr>
          <w:spacing w:val="24"/>
        </w:rPr>
        <w:t> </w:t>
      </w:r>
      <w:r>
        <w:rPr/>
        <w:t>combined front consisting</w:t>
      </w:r>
      <w:r>
        <w:rPr>
          <w:spacing w:val="25"/>
        </w:rPr>
        <w:t> </w:t>
      </w:r>
      <w:r>
        <w:rPr/>
        <w:t>of all major political parties of West Pakistan. He tried to persuade the various political leaders to develop a consensus on constitutional issues, which meant unanimity on amendments</w:t>
      </w:r>
      <w:r>
        <w:rPr>
          <w:spacing w:val="40"/>
        </w:rPr>
        <w:t> </w:t>
      </w:r>
      <w:r>
        <w:rPr/>
        <w:t>to</w:t>
      </w:r>
      <w:r>
        <w:rPr>
          <w:spacing w:val="40"/>
        </w:rPr>
        <w:t> </w:t>
      </w:r>
      <w:r>
        <w:rPr/>
        <w:t>the</w:t>
      </w:r>
      <w:r>
        <w:rPr>
          <w:spacing w:val="40"/>
        </w:rPr>
        <w:t> </w:t>
      </w:r>
      <w:r>
        <w:rPr/>
        <w:t>Six</w:t>
      </w:r>
      <w:r>
        <w:rPr>
          <w:spacing w:val="40"/>
        </w:rPr>
        <w:t> </w:t>
      </w:r>
      <w:r>
        <w:rPr/>
        <w:t>Points,</w:t>
      </w:r>
      <w:r>
        <w:rPr>
          <w:spacing w:val="40"/>
        </w:rPr>
        <w:t> </w:t>
      </w:r>
      <w:r>
        <w:rPr/>
        <w:t>and</w:t>
      </w:r>
      <w:r>
        <w:rPr>
          <w:spacing w:val="40"/>
        </w:rPr>
        <w:t> </w:t>
      </w:r>
      <w:r>
        <w:rPr/>
        <w:t>then</w:t>
      </w:r>
      <w:r>
        <w:rPr>
          <w:spacing w:val="40"/>
        </w:rPr>
        <w:t> </w:t>
      </w:r>
      <w:r>
        <w:rPr/>
        <w:t>unitedly</w:t>
      </w:r>
      <w:r>
        <w:rPr>
          <w:spacing w:val="40"/>
        </w:rPr>
        <w:t> </w:t>
      </w:r>
      <w:r>
        <w:rPr/>
        <w:t>opposing</w:t>
      </w:r>
      <w:r>
        <w:rPr>
          <w:spacing w:val="40"/>
        </w:rPr>
        <w:t> </w:t>
      </w:r>
      <w:r>
        <w:rPr/>
        <w:t>the</w:t>
      </w:r>
      <w:r>
        <w:rPr>
          <w:spacing w:val="40"/>
        </w:rPr>
        <w:t> </w:t>
      </w:r>
      <w:r>
        <w:rPr/>
        <w:t>transfer</w:t>
      </w:r>
      <w:r>
        <w:rPr>
          <w:spacing w:val="40"/>
        </w:rPr>
        <w:t> </w:t>
      </w:r>
      <w:r>
        <w:rPr/>
        <w:t>of</w:t>
      </w:r>
      <w:r>
        <w:rPr>
          <w:spacing w:val="40"/>
        </w:rPr>
        <w:t> </w:t>
      </w:r>
      <w:r>
        <w:rPr/>
        <w:t>power</w:t>
      </w:r>
      <w:r>
        <w:rPr>
          <w:spacing w:val="40"/>
        </w:rPr>
        <w:t> </w:t>
      </w:r>
      <w:r>
        <w:rPr/>
        <w:t>until the</w:t>
      </w:r>
      <w:r>
        <w:rPr>
          <w:spacing w:val="40"/>
        </w:rPr>
        <w:t> </w:t>
      </w:r>
      <w:r>
        <w:rPr/>
        <w:t>Awami</w:t>
      </w:r>
      <w:r>
        <w:rPr>
          <w:spacing w:val="40"/>
        </w:rPr>
        <w:t> </w:t>
      </w:r>
      <w:r>
        <w:rPr/>
        <w:t>League</w:t>
      </w:r>
      <w:r>
        <w:rPr>
          <w:spacing w:val="40"/>
        </w:rPr>
        <w:t> </w:t>
      </w:r>
      <w:r>
        <w:rPr/>
        <w:t>agreed</w:t>
      </w:r>
      <w:r>
        <w:rPr>
          <w:spacing w:val="40"/>
        </w:rPr>
        <w:t> </w:t>
      </w:r>
      <w:r>
        <w:rPr/>
        <w:t>to</w:t>
      </w:r>
      <w:r>
        <w:rPr>
          <w:spacing w:val="40"/>
        </w:rPr>
        <w:t> </w:t>
      </w:r>
      <w:r>
        <w:rPr/>
        <w:t>modify</w:t>
      </w:r>
      <w:r>
        <w:rPr>
          <w:spacing w:val="40"/>
        </w:rPr>
        <w:t> </w:t>
      </w:r>
      <w:r>
        <w:rPr/>
        <w:t>the</w:t>
      </w:r>
      <w:r>
        <w:rPr>
          <w:spacing w:val="40"/>
        </w:rPr>
        <w:t> </w:t>
      </w:r>
      <w:r>
        <w:rPr/>
        <w:t>Six</w:t>
      </w:r>
      <w:r>
        <w:rPr>
          <w:spacing w:val="40"/>
        </w:rPr>
        <w:t> </w:t>
      </w:r>
      <w:r>
        <w:rPr/>
        <w:t>Points</w:t>
      </w:r>
      <w:r>
        <w:rPr>
          <w:spacing w:val="40"/>
        </w:rPr>
        <w:t> </w:t>
      </w:r>
      <w:r>
        <w:rPr/>
        <w:t>according</w:t>
      </w:r>
      <w:r>
        <w:rPr>
          <w:spacing w:val="40"/>
        </w:rPr>
        <w:t> </w:t>
      </w:r>
      <w:r>
        <w:rPr/>
        <w:t>to</w:t>
      </w:r>
      <w:r>
        <w:rPr>
          <w:spacing w:val="40"/>
        </w:rPr>
        <w:t> </w:t>
      </w:r>
      <w:r>
        <w:rPr/>
        <w:t>their</w:t>
      </w:r>
      <w:r>
        <w:rPr>
          <w:spacing w:val="40"/>
        </w:rPr>
        <w:t> </w:t>
      </w:r>
      <w:r>
        <w:rPr/>
        <w:t>demands.</w:t>
      </w:r>
      <w:r>
        <w:rPr>
          <w:spacing w:val="40"/>
        </w:rPr>
        <w:t> </w:t>
      </w:r>
      <w:r>
        <w:rPr/>
        <w:t>Not only</w:t>
      </w:r>
      <w:r>
        <w:rPr>
          <w:spacing w:val="40"/>
        </w:rPr>
        <w:t> </w:t>
      </w:r>
      <w:r>
        <w:rPr/>
        <w:t>did</w:t>
      </w:r>
      <w:r>
        <w:rPr>
          <w:spacing w:val="40"/>
        </w:rPr>
        <w:t> </w:t>
      </w:r>
      <w:r>
        <w:rPr/>
        <w:t>Bhutto's</w:t>
      </w:r>
      <w:r>
        <w:rPr>
          <w:spacing w:val="37"/>
        </w:rPr>
        <w:t> </w:t>
      </w:r>
      <w:r>
        <w:rPr/>
        <w:t>attempt</w:t>
      </w:r>
      <w:r>
        <w:rPr>
          <w:spacing w:val="36"/>
        </w:rPr>
        <w:t> </w:t>
      </w:r>
      <w:r>
        <w:rPr/>
        <w:t>at</w:t>
      </w:r>
      <w:r>
        <w:rPr>
          <w:spacing w:val="36"/>
        </w:rPr>
        <w:t> </w:t>
      </w:r>
      <w:r>
        <w:rPr/>
        <w:t>rallying</w:t>
      </w:r>
      <w:r>
        <w:rPr>
          <w:spacing w:val="40"/>
        </w:rPr>
        <w:t> </w:t>
      </w:r>
      <w:r>
        <w:rPr/>
        <w:t>the</w:t>
      </w:r>
      <w:r>
        <w:rPr>
          <w:spacing w:val="39"/>
        </w:rPr>
        <w:t> </w:t>
      </w:r>
      <w:r>
        <w:rPr/>
        <w:t>West</w:t>
      </w:r>
      <w:r>
        <w:rPr>
          <w:spacing w:val="36"/>
        </w:rPr>
        <w:t> </w:t>
      </w:r>
      <w:r>
        <w:rPr/>
        <w:t>Pakistani</w:t>
      </w:r>
      <w:r>
        <w:rPr>
          <w:spacing w:val="40"/>
        </w:rPr>
        <w:t> </w:t>
      </w:r>
      <w:r>
        <w:rPr/>
        <w:t>politicians</w:t>
      </w:r>
      <w:r>
        <w:rPr>
          <w:spacing w:val="37"/>
        </w:rPr>
        <w:t> </w:t>
      </w:r>
      <w:r>
        <w:rPr/>
        <w:t>behind</w:t>
      </w:r>
      <w:r>
        <w:rPr>
          <w:spacing w:val="40"/>
        </w:rPr>
        <w:t> </w:t>
      </w:r>
      <w:r>
        <w:rPr/>
        <w:t>him</w:t>
      </w:r>
      <w:r>
        <w:rPr>
          <w:spacing w:val="37"/>
        </w:rPr>
        <w:t> </w:t>
      </w:r>
      <w:r>
        <w:rPr/>
        <w:t>fail,</w:t>
      </w:r>
      <w:r>
        <w:rPr>
          <w:spacing w:val="35"/>
        </w:rPr>
        <w:t> </w:t>
      </w:r>
      <w:r>
        <w:rPr/>
        <w:t>but his actions increased Awami League hostility towards him. Mujib had now become convinced</w:t>
      </w:r>
      <w:r>
        <w:rPr>
          <w:spacing w:val="40"/>
        </w:rPr>
        <w:t> </w:t>
      </w:r>
      <w:r>
        <w:rPr/>
        <w:t>that</w:t>
      </w:r>
      <w:r>
        <w:rPr>
          <w:spacing w:val="40"/>
        </w:rPr>
        <w:t> </w:t>
      </w:r>
      <w:r>
        <w:rPr/>
        <w:t>Bhutto</w:t>
      </w:r>
      <w:r>
        <w:rPr>
          <w:spacing w:val="40"/>
        </w:rPr>
        <w:t> </w:t>
      </w:r>
      <w:r>
        <w:rPr/>
        <w:t>had</w:t>
      </w:r>
      <w:r>
        <w:rPr>
          <w:spacing w:val="40"/>
        </w:rPr>
        <w:t> </w:t>
      </w:r>
      <w:r>
        <w:rPr/>
        <w:t>become</w:t>
      </w:r>
      <w:r>
        <w:rPr>
          <w:spacing w:val="40"/>
        </w:rPr>
        <w:t> </w:t>
      </w:r>
      <w:r>
        <w:rPr/>
        <w:t>the</w:t>
      </w:r>
      <w:r>
        <w:rPr>
          <w:spacing w:val="40"/>
        </w:rPr>
        <w:t> </w:t>
      </w:r>
      <w:r>
        <w:rPr/>
        <w:t>junta's</w:t>
      </w:r>
      <w:r>
        <w:rPr>
          <w:spacing w:val="40"/>
        </w:rPr>
        <w:t> </w:t>
      </w:r>
      <w:r>
        <w:rPr/>
        <w:t>stalking-horse</w:t>
      </w:r>
      <w:r>
        <w:rPr>
          <w:spacing w:val="40"/>
        </w:rPr>
        <w:t> </w:t>
      </w:r>
      <w:r>
        <w:rPr/>
        <w:t>and</w:t>
      </w:r>
      <w:r>
        <w:rPr>
          <w:spacing w:val="40"/>
        </w:rPr>
        <w:t> </w:t>
      </w:r>
      <w:r>
        <w:rPr/>
        <w:t>was</w:t>
      </w:r>
      <w:r>
        <w:rPr>
          <w:spacing w:val="40"/>
        </w:rPr>
        <w:t> </w:t>
      </w:r>
      <w:r>
        <w:rPr/>
        <w:t>'creating conditions that would offer an excuse not to transfer power (the risk to Bhutto being minimal,</w:t>
      </w:r>
      <w:r>
        <w:rPr>
          <w:spacing w:val="40"/>
        </w:rPr>
        <w:t> </w:t>
      </w:r>
      <w:r>
        <w:rPr/>
        <w:t>since</w:t>
      </w:r>
      <w:r>
        <w:rPr>
          <w:spacing w:val="40"/>
        </w:rPr>
        <w:t> </w:t>
      </w:r>
      <w:r>
        <w:rPr/>
        <w:t>he</w:t>
      </w:r>
      <w:r>
        <w:rPr>
          <w:spacing w:val="40"/>
        </w:rPr>
        <w:t> </w:t>
      </w:r>
      <w:r>
        <w:rPr/>
        <w:t>would</w:t>
      </w:r>
      <w:r>
        <w:rPr>
          <w:spacing w:val="40"/>
        </w:rPr>
        <w:t> </w:t>
      </w:r>
      <w:r>
        <w:rPr/>
        <w:t>not</w:t>
      </w:r>
      <w:r>
        <w:rPr>
          <w:spacing w:val="40"/>
        </w:rPr>
        <w:t> </w:t>
      </w:r>
      <w:r>
        <w:rPr/>
        <w:t>gain</w:t>
      </w:r>
      <w:r>
        <w:rPr>
          <w:spacing w:val="40"/>
        </w:rPr>
        <w:t> </w:t>
      </w:r>
      <w:r>
        <w:rPr/>
        <w:t>power</w:t>
      </w:r>
      <w:r>
        <w:rPr>
          <w:spacing w:val="40"/>
        </w:rPr>
        <w:t> </w:t>
      </w:r>
      <w:r>
        <w:rPr/>
        <w:t>under</w:t>
      </w:r>
      <w:r>
        <w:rPr>
          <w:spacing w:val="40"/>
        </w:rPr>
        <w:t> </w:t>
      </w:r>
      <w:r>
        <w:rPr/>
        <w:t>present</w:t>
      </w:r>
      <w:r>
        <w:rPr>
          <w:spacing w:val="40"/>
        </w:rPr>
        <w:t> </w:t>
      </w:r>
      <w:r>
        <w:rPr/>
        <w:t>circumstances</w:t>
      </w:r>
      <w:r>
        <w:rPr>
          <w:spacing w:val="40"/>
        </w:rPr>
        <w:t> </w:t>
      </w:r>
      <w:r>
        <w:rPr/>
        <w:t>but</w:t>
      </w:r>
      <w:r>
        <w:rPr>
          <w:spacing w:val="40"/>
        </w:rPr>
        <w:t> </w:t>
      </w:r>
      <w:r>
        <w:rPr/>
        <w:t>might</w:t>
      </w:r>
      <w:r>
        <w:rPr>
          <w:spacing w:val="40"/>
        </w:rPr>
        <w:t> </w:t>
      </w:r>
      <w:r>
        <w:rPr/>
        <w:t>hope to</w:t>
      </w:r>
      <w:r>
        <w:rPr>
          <w:spacing w:val="40"/>
        </w:rPr>
        <w:t> </w:t>
      </w:r>
      <w:r>
        <w:rPr/>
        <w:t>if</w:t>
      </w:r>
      <w:r>
        <w:rPr>
          <w:spacing w:val="40"/>
        </w:rPr>
        <w:t> </w:t>
      </w:r>
      <w:r>
        <w:rPr/>
        <w:t>they</w:t>
      </w:r>
      <w:r>
        <w:rPr>
          <w:spacing w:val="40"/>
        </w:rPr>
        <w:t> </w:t>
      </w:r>
      <w:r>
        <w:rPr/>
        <w:t>were</w:t>
      </w:r>
      <w:r>
        <w:rPr>
          <w:spacing w:val="40"/>
        </w:rPr>
        <w:t> </w:t>
      </w:r>
      <w:r>
        <w:rPr/>
        <w:t>fundamentally</w:t>
      </w:r>
      <w:r>
        <w:rPr>
          <w:spacing w:val="40"/>
        </w:rPr>
        <w:t> </w:t>
      </w:r>
      <w:r>
        <w:rPr/>
        <w:t>changed)'.</w:t>
      </w:r>
      <w:r>
        <w:rPr>
          <w:position w:val="6"/>
          <w:sz w:val="16"/>
        </w:rPr>
        <w:t>231</w:t>
      </w:r>
      <w:r>
        <w:rPr>
          <w:spacing w:val="40"/>
          <w:position w:val="6"/>
          <w:sz w:val="16"/>
        </w:rPr>
        <w:t> </w:t>
      </w:r>
      <w:r>
        <w:rPr/>
        <w:t>Tragically,</w:t>
      </w:r>
      <w:r>
        <w:rPr>
          <w:spacing w:val="40"/>
        </w:rPr>
        <w:t> </w:t>
      </w:r>
      <w:r>
        <w:rPr/>
        <w:t>judging</w:t>
      </w:r>
      <w:r>
        <w:rPr>
          <w:spacing w:val="40"/>
        </w:rPr>
        <w:t> </w:t>
      </w:r>
      <w:r>
        <w:rPr/>
        <w:t>by</w:t>
      </w:r>
      <w:r>
        <w:rPr>
          <w:spacing w:val="40"/>
        </w:rPr>
        <w:t> </w:t>
      </w:r>
      <w:r>
        <w:rPr/>
        <w:t>the</w:t>
      </w:r>
      <w:r>
        <w:rPr>
          <w:spacing w:val="40"/>
        </w:rPr>
        <w:t> </w:t>
      </w:r>
      <w:r>
        <w:rPr/>
        <w:t>events</w:t>
      </w:r>
      <w:r>
        <w:rPr>
          <w:spacing w:val="40"/>
        </w:rPr>
        <w:t> </w:t>
      </w:r>
      <w:r>
        <w:rPr/>
        <w:t>that followed,</w:t>
      </w:r>
      <w:r>
        <w:rPr>
          <w:spacing w:val="40"/>
        </w:rPr>
        <w:t> </w:t>
      </w:r>
      <w:r>
        <w:rPr/>
        <w:t>Mujib</w:t>
      </w:r>
      <w:r>
        <w:rPr>
          <w:spacing w:val="40"/>
        </w:rPr>
        <w:t> </w:t>
      </w:r>
      <w:r>
        <w:rPr/>
        <w:t>might</w:t>
      </w:r>
      <w:r>
        <w:rPr>
          <w:spacing w:val="40"/>
        </w:rPr>
        <w:t> </w:t>
      </w:r>
      <w:r>
        <w:rPr/>
        <w:t>have</w:t>
      </w:r>
      <w:r>
        <w:rPr>
          <w:spacing w:val="40"/>
        </w:rPr>
        <w:t> </w:t>
      </w:r>
      <w:r>
        <w:rPr/>
        <w:t>been</w:t>
      </w:r>
      <w:r>
        <w:rPr>
          <w:spacing w:val="40"/>
        </w:rPr>
        <w:t> </w:t>
      </w:r>
      <w:r>
        <w:rPr/>
        <w:t>right.</w:t>
      </w:r>
    </w:p>
    <w:p>
      <w:pPr>
        <w:pStyle w:val="BodyText"/>
        <w:rPr>
          <w:sz w:val="20"/>
        </w:rPr>
      </w:pPr>
    </w:p>
    <w:p>
      <w:pPr>
        <w:pStyle w:val="BodyText"/>
        <w:rPr>
          <w:sz w:val="20"/>
        </w:rPr>
      </w:pPr>
    </w:p>
    <w:p>
      <w:pPr>
        <w:pStyle w:val="BodyText"/>
        <w:rPr>
          <w:sz w:val="20"/>
        </w:rPr>
      </w:pPr>
    </w:p>
    <w:p>
      <w:pPr>
        <w:pStyle w:val="BodyText"/>
        <w:spacing w:before="37"/>
        <w:rPr>
          <w:sz w:val="20"/>
        </w:rPr>
      </w:pPr>
      <w:r>
        <w:rPr>
          <w:sz w:val="20"/>
        </w:rPr>
        <mc:AlternateContent>
          <mc:Choice Requires="wps">
            <w:drawing>
              <wp:anchor distT="0" distB="0" distL="0" distR="0" allowOverlap="1" layoutInCell="1" locked="0" behindDoc="1" simplePos="0" relativeHeight="487639040">
                <wp:simplePos x="0" y="0"/>
                <wp:positionH relativeFrom="page">
                  <wp:posOffset>914400</wp:posOffset>
                </wp:positionH>
                <wp:positionV relativeFrom="paragraph">
                  <wp:posOffset>188039</wp:posOffset>
                </wp:positionV>
                <wp:extent cx="1828800" cy="9525"/>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80625pt;width:144pt;height:.71pt;mso-position-horizontal-relative:page;mso-position-vertical-relative:paragraph;z-index:-15677440;mso-wrap-distance-left:0;mso-wrap-distance-right:0" id="docshape107"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230</w:t>
      </w:r>
      <w:r>
        <w:rPr>
          <w:rFonts w:ascii="Calibri"/>
          <w:spacing w:val="-1"/>
          <w:sz w:val="20"/>
          <w:vertAlign w:val="baseline"/>
        </w:rPr>
        <w:t> </w:t>
      </w:r>
      <w:r>
        <w:rPr>
          <w:rFonts w:ascii="Calibri"/>
          <w:sz w:val="20"/>
          <w:vertAlign w:val="baseline"/>
        </w:rPr>
        <w:t>Sirdar</w:t>
      </w:r>
      <w:r>
        <w:rPr>
          <w:rFonts w:ascii="Calibri"/>
          <w:spacing w:val="-5"/>
          <w:sz w:val="20"/>
          <w:vertAlign w:val="baseline"/>
        </w:rPr>
        <w:t> </w:t>
      </w:r>
      <w:r>
        <w:rPr>
          <w:rFonts w:ascii="Calibri"/>
          <w:sz w:val="20"/>
          <w:vertAlign w:val="baseline"/>
        </w:rPr>
        <w:t>Shaukat</w:t>
      </w:r>
      <w:r>
        <w:rPr>
          <w:rFonts w:ascii="Calibri"/>
          <w:spacing w:val="-3"/>
          <w:sz w:val="20"/>
          <w:vertAlign w:val="baseline"/>
        </w:rPr>
        <w:t> </w:t>
      </w:r>
      <w:r>
        <w:rPr>
          <w:rFonts w:ascii="Calibri"/>
          <w:sz w:val="20"/>
          <w:vertAlign w:val="baseline"/>
        </w:rPr>
        <w:t>Hayat</w:t>
      </w:r>
      <w:r>
        <w:rPr>
          <w:rFonts w:ascii="Calibri"/>
          <w:spacing w:val="-7"/>
          <w:sz w:val="20"/>
          <w:vertAlign w:val="baseline"/>
        </w:rPr>
        <w:t> </w:t>
      </w:r>
      <w:r>
        <w:rPr>
          <w:rFonts w:ascii="Calibri"/>
          <w:sz w:val="20"/>
          <w:vertAlign w:val="baseline"/>
        </w:rPr>
        <w:t>Khan,</w:t>
      </w:r>
      <w:r>
        <w:rPr>
          <w:rFonts w:ascii="Calibri"/>
          <w:spacing w:val="-7"/>
          <w:sz w:val="20"/>
          <w:vertAlign w:val="baseline"/>
        </w:rPr>
        <w:t> </w:t>
      </w:r>
      <w:r>
        <w:rPr>
          <w:rFonts w:ascii="Calibri"/>
          <w:i/>
          <w:sz w:val="20"/>
          <w:vertAlign w:val="baseline"/>
        </w:rPr>
        <w:t>ibid</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5"/>
          <w:sz w:val="20"/>
          <w:vertAlign w:val="baseline"/>
        </w:rPr>
        <w:t> </w:t>
      </w:r>
      <w:r>
        <w:rPr>
          <w:rFonts w:ascii="Calibri"/>
          <w:spacing w:val="-4"/>
          <w:sz w:val="20"/>
          <w:vertAlign w:val="baseline"/>
        </w:rPr>
        <w:t>304.</w:t>
      </w:r>
    </w:p>
    <w:p>
      <w:pPr>
        <w:spacing w:line="242" w:lineRule="exact" w:before="0"/>
        <w:ind w:left="1440" w:right="0" w:firstLine="0"/>
        <w:jc w:val="left"/>
        <w:rPr>
          <w:rFonts w:ascii="Calibri"/>
          <w:sz w:val="20"/>
        </w:rPr>
      </w:pPr>
      <w:r>
        <w:rPr>
          <w:rFonts w:ascii="Calibri"/>
          <w:sz w:val="20"/>
          <w:vertAlign w:val="superscript"/>
        </w:rPr>
        <w:t>231</w:t>
      </w:r>
      <w:r>
        <w:rPr>
          <w:rFonts w:ascii="Calibri"/>
          <w:spacing w:val="-1"/>
          <w:sz w:val="20"/>
          <w:vertAlign w:val="baseline"/>
        </w:rPr>
        <w:t> </w:t>
      </w:r>
      <w:r>
        <w:rPr>
          <w:rFonts w:ascii="Calibri"/>
          <w:sz w:val="20"/>
          <w:vertAlign w:val="baseline"/>
        </w:rPr>
        <w:t>Richard</w:t>
      </w:r>
      <w:r>
        <w:rPr>
          <w:rFonts w:ascii="Calibri"/>
          <w:spacing w:val="-2"/>
          <w:sz w:val="20"/>
          <w:vertAlign w:val="baseline"/>
        </w:rPr>
        <w:t> </w:t>
      </w:r>
      <w:r>
        <w:rPr>
          <w:rFonts w:ascii="Calibri"/>
          <w:sz w:val="20"/>
          <w:vertAlign w:val="baseline"/>
        </w:rPr>
        <w:t>Sisson</w:t>
      </w:r>
      <w:r>
        <w:rPr>
          <w:rFonts w:ascii="Calibri"/>
          <w:spacing w:val="-6"/>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Leo</w:t>
      </w:r>
      <w:r>
        <w:rPr>
          <w:rFonts w:ascii="Calibri"/>
          <w:spacing w:val="-6"/>
          <w:sz w:val="20"/>
          <w:vertAlign w:val="baseline"/>
        </w:rPr>
        <w:t> </w:t>
      </w:r>
      <w:r>
        <w:rPr>
          <w:rFonts w:ascii="Calibri"/>
          <w:sz w:val="20"/>
          <w:vertAlign w:val="baseline"/>
        </w:rPr>
        <w:t>E.</w:t>
      </w:r>
      <w:r>
        <w:rPr>
          <w:rFonts w:ascii="Calibri"/>
          <w:spacing w:val="-5"/>
          <w:sz w:val="20"/>
          <w:vertAlign w:val="baseline"/>
        </w:rPr>
        <w:t> </w:t>
      </w:r>
      <w:r>
        <w:rPr>
          <w:rFonts w:ascii="Calibri"/>
          <w:sz w:val="20"/>
          <w:vertAlign w:val="baseline"/>
        </w:rPr>
        <w:t>Rose,</w:t>
      </w:r>
      <w:r>
        <w:rPr>
          <w:rFonts w:ascii="Calibri"/>
          <w:spacing w:val="-6"/>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3"/>
          <w:sz w:val="20"/>
          <w:vertAlign w:val="baseline"/>
        </w:rPr>
        <w:t> </w:t>
      </w:r>
      <w:r>
        <w:rPr>
          <w:rFonts w:ascii="Calibri"/>
          <w:sz w:val="20"/>
          <w:vertAlign w:val="baseline"/>
        </w:rPr>
        <w:t>p. </w:t>
      </w:r>
      <w:r>
        <w:rPr>
          <w:rFonts w:ascii="Calibri"/>
          <w:spacing w:val="-5"/>
          <w:sz w:val="20"/>
          <w:vertAlign w:val="baseline"/>
        </w:rPr>
        <w:t>77.</w:t>
      </w:r>
    </w:p>
    <w:p>
      <w:pPr>
        <w:spacing w:after="0" w:line="242" w:lineRule="exact"/>
        <w:jc w:val="left"/>
        <w:rPr>
          <w:rFonts w:ascii="Calibri"/>
          <w:sz w:val="20"/>
        </w:rPr>
        <w:sectPr>
          <w:pgSz w:w="12240" w:h="15840"/>
          <w:pgMar w:header="0" w:footer="985" w:top="1680" w:bottom="1180" w:left="0" w:right="0"/>
        </w:sectPr>
      </w:pPr>
    </w:p>
    <w:p>
      <w:pPr>
        <w:pStyle w:val="BodyText"/>
        <w:spacing w:line="254" w:lineRule="auto" w:before="67"/>
        <w:ind w:left="1440" w:right="1431"/>
        <w:rPr>
          <w:position w:val="6"/>
          <w:sz w:val="16"/>
        </w:rPr>
      </w:pPr>
      <w:r>
        <w:rPr/>
        <w:t>Mujib</w:t>
      </w:r>
      <w:r>
        <w:rPr>
          <w:spacing w:val="40"/>
        </w:rPr>
        <w:t> </w:t>
      </w:r>
      <w:r>
        <w:rPr/>
        <w:t>had</w:t>
      </w:r>
      <w:r>
        <w:rPr>
          <w:spacing w:val="40"/>
        </w:rPr>
        <w:t> </w:t>
      </w:r>
      <w:r>
        <w:rPr/>
        <w:t>by</w:t>
      </w:r>
      <w:r>
        <w:rPr>
          <w:spacing w:val="40"/>
        </w:rPr>
        <w:t> </w:t>
      </w:r>
      <w:r>
        <w:rPr/>
        <w:t>his</w:t>
      </w:r>
      <w:r>
        <w:rPr>
          <w:spacing w:val="38"/>
        </w:rPr>
        <w:t> </w:t>
      </w:r>
      <w:r>
        <w:rPr/>
        <w:t>obduracy</w:t>
      </w:r>
      <w:r>
        <w:rPr>
          <w:spacing w:val="40"/>
        </w:rPr>
        <w:t> </w:t>
      </w:r>
      <w:r>
        <w:rPr/>
        <w:t>in</w:t>
      </w:r>
      <w:r>
        <w:rPr>
          <w:spacing w:val="38"/>
        </w:rPr>
        <w:t> </w:t>
      </w:r>
      <w:r>
        <w:rPr/>
        <w:t>publicly</w:t>
      </w:r>
      <w:r>
        <w:rPr>
          <w:spacing w:val="40"/>
        </w:rPr>
        <w:t> </w:t>
      </w:r>
      <w:r>
        <w:rPr/>
        <w:t>refusing</w:t>
      </w:r>
      <w:r>
        <w:rPr>
          <w:spacing w:val="40"/>
        </w:rPr>
        <w:t> </w:t>
      </w:r>
      <w:r>
        <w:rPr/>
        <w:t>to</w:t>
      </w:r>
      <w:r>
        <w:rPr>
          <w:spacing w:val="37"/>
        </w:rPr>
        <w:t> </w:t>
      </w:r>
      <w:r>
        <w:rPr/>
        <w:t>negotiate</w:t>
      </w:r>
      <w:r>
        <w:rPr>
          <w:spacing w:val="40"/>
        </w:rPr>
        <w:t> </w:t>
      </w:r>
      <w:r>
        <w:rPr/>
        <w:t>the</w:t>
      </w:r>
      <w:r>
        <w:rPr>
          <w:spacing w:val="40"/>
        </w:rPr>
        <w:t> </w:t>
      </w:r>
      <w:r>
        <w:rPr/>
        <w:t>Six</w:t>
      </w:r>
      <w:r>
        <w:rPr>
          <w:spacing w:val="40"/>
        </w:rPr>
        <w:t> </w:t>
      </w:r>
      <w:r>
        <w:rPr/>
        <w:t>Points,</w:t>
      </w:r>
      <w:r>
        <w:rPr>
          <w:spacing w:val="40"/>
        </w:rPr>
        <w:t> </w:t>
      </w:r>
      <w:r>
        <w:rPr/>
        <w:t>brought</w:t>
      </w:r>
      <w:r>
        <w:rPr>
          <w:spacing w:val="37"/>
        </w:rPr>
        <w:t> </w:t>
      </w:r>
      <w:r>
        <w:rPr/>
        <w:t>the nation</w:t>
      </w:r>
      <w:r>
        <w:rPr>
          <w:spacing w:val="31"/>
        </w:rPr>
        <w:t> </w:t>
      </w:r>
      <w:r>
        <w:rPr/>
        <w:t>to</w:t>
      </w:r>
      <w:r>
        <w:rPr>
          <w:spacing w:val="29"/>
        </w:rPr>
        <w:t> </w:t>
      </w:r>
      <w:r>
        <w:rPr/>
        <w:t>a</w:t>
      </w:r>
      <w:r>
        <w:rPr>
          <w:spacing w:val="31"/>
        </w:rPr>
        <w:t> </w:t>
      </w:r>
      <w:r>
        <w:rPr/>
        <w:t>precipice.</w:t>
      </w:r>
      <w:r>
        <w:rPr>
          <w:spacing w:val="28"/>
        </w:rPr>
        <w:t> </w:t>
      </w:r>
      <w:r>
        <w:rPr/>
        <w:t>The</w:t>
      </w:r>
      <w:r>
        <w:rPr>
          <w:spacing w:val="31"/>
        </w:rPr>
        <w:t> </w:t>
      </w:r>
      <w:r>
        <w:rPr/>
        <w:t>Six</w:t>
      </w:r>
      <w:r>
        <w:rPr>
          <w:spacing w:val="32"/>
        </w:rPr>
        <w:t> </w:t>
      </w:r>
      <w:r>
        <w:rPr/>
        <w:t>Points</w:t>
      </w:r>
      <w:r>
        <w:rPr>
          <w:spacing w:val="29"/>
        </w:rPr>
        <w:t> </w:t>
      </w:r>
      <w:r>
        <w:rPr/>
        <w:t>had</w:t>
      </w:r>
      <w:r>
        <w:rPr>
          <w:spacing w:val="27"/>
        </w:rPr>
        <w:t> </w:t>
      </w:r>
      <w:r>
        <w:rPr/>
        <w:t>originally been drafted</w:t>
      </w:r>
      <w:r>
        <w:rPr>
          <w:spacing w:val="33"/>
        </w:rPr>
        <w:t> </w:t>
      </w:r>
      <w:r>
        <w:rPr/>
        <w:t>by</w:t>
      </w:r>
      <w:r>
        <w:rPr>
          <w:spacing w:val="32"/>
        </w:rPr>
        <w:t> </w:t>
      </w:r>
      <w:r>
        <w:rPr/>
        <w:t>a number</w:t>
      </w:r>
      <w:r>
        <w:rPr>
          <w:spacing w:val="32"/>
        </w:rPr>
        <w:t> </w:t>
      </w:r>
      <w:r>
        <w:rPr/>
        <w:t>of</w:t>
      </w:r>
      <w:r>
        <w:rPr>
          <w:spacing w:val="33"/>
        </w:rPr>
        <w:t> </w:t>
      </w:r>
      <w:r>
        <w:rPr/>
        <w:t>Bengali intellectuals</w:t>
      </w:r>
      <w:r>
        <w:rPr>
          <w:spacing w:val="30"/>
        </w:rPr>
        <w:t> </w:t>
      </w:r>
      <w:r>
        <w:rPr/>
        <w:t>-</w:t>
      </w:r>
      <w:r>
        <w:rPr>
          <w:spacing w:val="34"/>
        </w:rPr>
        <w:t> </w:t>
      </w:r>
      <w:r>
        <w:rPr/>
        <w:t>a</w:t>
      </w:r>
      <w:r>
        <w:rPr>
          <w:spacing w:val="24"/>
        </w:rPr>
        <w:t> </w:t>
      </w:r>
      <w:r>
        <w:rPr/>
        <w:t>certain</w:t>
      </w:r>
      <w:r>
        <w:rPr>
          <w:spacing w:val="31"/>
        </w:rPr>
        <w:t> </w:t>
      </w:r>
      <w:r>
        <w:rPr/>
        <w:t>Dr</w:t>
      </w:r>
      <w:r>
        <w:rPr>
          <w:spacing w:val="33"/>
        </w:rPr>
        <w:t> </w:t>
      </w:r>
      <w:r>
        <w:rPr/>
        <w:t>Muzaffar</w:t>
      </w:r>
      <w:r>
        <w:rPr>
          <w:spacing w:val="26"/>
        </w:rPr>
        <w:t> </w:t>
      </w:r>
      <w:r>
        <w:rPr/>
        <w:t>Chaudhury</w:t>
      </w:r>
      <w:r>
        <w:rPr>
          <w:spacing w:val="33"/>
        </w:rPr>
        <w:t> </w:t>
      </w:r>
      <w:r>
        <w:rPr/>
        <w:t>is</w:t>
      </w:r>
      <w:r>
        <w:rPr>
          <w:spacing w:val="30"/>
        </w:rPr>
        <w:t> </w:t>
      </w:r>
      <w:r>
        <w:rPr/>
        <w:t>said</w:t>
      </w:r>
      <w:r>
        <w:rPr>
          <w:spacing w:val="34"/>
        </w:rPr>
        <w:t> </w:t>
      </w:r>
      <w:r>
        <w:rPr/>
        <w:t>to</w:t>
      </w:r>
      <w:r>
        <w:rPr>
          <w:spacing w:val="30"/>
        </w:rPr>
        <w:t> </w:t>
      </w:r>
      <w:r>
        <w:rPr/>
        <w:t>have</w:t>
      </w:r>
      <w:r>
        <w:rPr>
          <w:spacing w:val="31"/>
        </w:rPr>
        <w:t> </w:t>
      </w:r>
      <w:r>
        <w:rPr/>
        <w:t>played</w:t>
      </w:r>
      <w:r>
        <w:rPr>
          <w:spacing w:val="34"/>
        </w:rPr>
        <w:t> </w:t>
      </w:r>
      <w:r>
        <w:rPr/>
        <w:t>an</w:t>
      </w:r>
      <w:r>
        <w:rPr>
          <w:spacing w:val="31"/>
        </w:rPr>
        <w:t> </w:t>
      </w:r>
      <w:r>
        <w:rPr/>
        <w:t>important</w:t>
      </w:r>
      <w:r>
        <w:rPr>
          <w:spacing w:val="30"/>
        </w:rPr>
        <w:t> </w:t>
      </w:r>
      <w:r>
        <w:rPr/>
        <w:t>role in</w:t>
      </w:r>
      <w:r>
        <w:rPr>
          <w:spacing w:val="40"/>
        </w:rPr>
        <w:t> </w:t>
      </w:r>
      <w:r>
        <w:rPr/>
        <w:t>their</w:t>
      </w:r>
      <w:r>
        <w:rPr>
          <w:spacing w:val="40"/>
        </w:rPr>
        <w:t> </w:t>
      </w:r>
      <w:r>
        <w:rPr/>
        <w:t>formulation.</w:t>
      </w:r>
      <w:r>
        <w:rPr>
          <w:position w:val="6"/>
          <w:sz w:val="16"/>
        </w:rPr>
        <w:t>232</w:t>
      </w:r>
      <w:r>
        <w:rPr>
          <w:spacing w:val="80"/>
          <w:position w:val="6"/>
          <w:sz w:val="16"/>
        </w:rPr>
        <w:t> </w:t>
      </w:r>
      <w:r>
        <w:rPr/>
        <w:t>The</w:t>
      </w:r>
      <w:r>
        <w:rPr>
          <w:spacing w:val="40"/>
        </w:rPr>
        <w:t> </w:t>
      </w:r>
      <w:r>
        <w:rPr/>
        <w:t>drafters</w:t>
      </w:r>
      <w:r>
        <w:rPr>
          <w:spacing w:val="40"/>
        </w:rPr>
        <w:t> </w:t>
      </w:r>
      <w:r>
        <w:rPr/>
        <w:t>of</w:t>
      </w:r>
      <w:r>
        <w:rPr>
          <w:spacing w:val="40"/>
        </w:rPr>
        <w:t> </w:t>
      </w:r>
      <w:r>
        <w:rPr/>
        <w:t>the</w:t>
      </w:r>
      <w:r>
        <w:rPr>
          <w:spacing w:val="40"/>
        </w:rPr>
        <w:t> </w:t>
      </w:r>
      <w:r>
        <w:rPr/>
        <w:t>original</w:t>
      </w:r>
      <w:r>
        <w:rPr>
          <w:spacing w:val="40"/>
        </w:rPr>
        <w:t> </w:t>
      </w:r>
      <w:r>
        <w:rPr/>
        <w:t>Six</w:t>
      </w:r>
      <w:r>
        <w:rPr>
          <w:spacing w:val="40"/>
        </w:rPr>
        <w:t> </w:t>
      </w:r>
      <w:r>
        <w:rPr/>
        <w:t>Points</w:t>
      </w:r>
      <w:r>
        <w:rPr>
          <w:spacing w:val="40"/>
        </w:rPr>
        <w:t> </w:t>
      </w:r>
      <w:r>
        <w:rPr/>
        <w:t>first</w:t>
      </w:r>
      <w:r>
        <w:rPr>
          <w:spacing w:val="40"/>
        </w:rPr>
        <w:t> </w:t>
      </w:r>
      <w:r>
        <w:rPr/>
        <w:t>approached</w:t>
      </w:r>
      <w:r>
        <w:rPr>
          <w:spacing w:val="40"/>
        </w:rPr>
        <w:t> </w:t>
      </w:r>
      <w:r>
        <w:rPr/>
        <w:t>Nurul</w:t>
      </w:r>
      <w:r>
        <w:rPr>
          <w:spacing w:val="40"/>
        </w:rPr>
        <w:t> </w:t>
      </w:r>
      <w:r>
        <w:rPr/>
        <w:t>Amin.</w:t>
      </w:r>
      <w:r>
        <w:rPr>
          <w:spacing w:val="40"/>
        </w:rPr>
        <w:t> </w:t>
      </w:r>
      <w:r>
        <w:rPr/>
        <w:t>But</w:t>
      </w:r>
      <w:r>
        <w:rPr>
          <w:spacing w:val="40"/>
        </w:rPr>
        <w:t> </w:t>
      </w:r>
      <w:r>
        <w:rPr/>
        <w:t>finding</w:t>
      </w:r>
      <w:r>
        <w:rPr>
          <w:spacing w:val="40"/>
        </w:rPr>
        <w:t> </w:t>
      </w:r>
      <w:r>
        <w:rPr/>
        <w:t>him</w:t>
      </w:r>
      <w:r>
        <w:rPr>
          <w:spacing w:val="40"/>
        </w:rPr>
        <w:t> </w:t>
      </w:r>
      <w:r>
        <w:rPr/>
        <w:t>unresponsive,</w:t>
      </w:r>
      <w:r>
        <w:rPr>
          <w:spacing w:val="40"/>
        </w:rPr>
        <w:t> </w:t>
      </w:r>
      <w:r>
        <w:rPr/>
        <w:t>in</w:t>
      </w:r>
      <w:r>
        <w:rPr>
          <w:spacing w:val="40"/>
        </w:rPr>
        <w:t> </w:t>
      </w:r>
      <w:r>
        <w:rPr/>
        <w:t>February</w:t>
      </w:r>
      <w:r>
        <w:rPr>
          <w:spacing w:val="40"/>
        </w:rPr>
        <w:t> </w:t>
      </w:r>
      <w:r>
        <w:rPr/>
        <w:t>1966</w:t>
      </w:r>
      <w:r>
        <w:rPr>
          <w:spacing w:val="40"/>
        </w:rPr>
        <w:t> </w:t>
      </w:r>
      <w:r>
        <w:rPr/>
        <w:t>they</w:t>
      </w:r>
      <w:r>
        <w:rPr>
          <w:spacing w:val="40"/>
        </w:rPr>
        <w:t> </w:t>
      </w:r>
      <w:r>
        <w:rPr/>
        <w:t>then</w:t>
      </w:r>
      <w:r>
        <w:rPr>
          <w:spacing w:val="40"/>
        </w:rPr>
        <w:t> </w:t>
      </w:r>
      <w:r>
        <w:rPr/>
        <w:t>went</w:t>
      </w:r>
      <w:r>
        <w:rPr>
          <w:spacing w:val="40"/>
        </w:rPr>
        <w:t> </w:t>
      </w:r>
      <w:r>
        <w:rPr/>
        <w:t>to</w:t>
      </w:r>
      <w:r>
        <w:rPr>
          <w:spacing w:val="40"/>
        </w:rPr>
        <w:t> </w:t>
      </w:r>
      <w:r>
        <w:rPr/>
        <w:t>Mujib,</w:t>
      </w:r>
      <w:r>
        <w:rPr>
          <w:spacing w:val="40"/>
        </w:rPr>
        <w:t> </w:t>
      </w:r>
      <w:r>
        <w:rPr/>
        <w:t>who was</w:t>
      </w:r>
      <w:r>
        <w:rPr>
          <w:spacing w:val="40"/>
        </w:rPr>
        <w:t> </w:t>
      </w:r>
      <w:r>
        <w:rPr/>
        <w:t>at</w:t>
      </w:r>
      <w:r>
        <w:rPr>
          <w:spacing w:val="40"/>
        </w:rPr>
        <w:t> </w:t>
      </w:r>
      <w:r>
        <w:rPr/>
        <w:t>the</w:t>
      </w:r>
      <w:r>
        <w:rPr>
          <w:spacing w:val="40"/>
        </w:rPr>
        <w:t> </w:t>
      </w:r>
      <w:r>
        <w:rPr/>
        <w:t>time</w:t>
      </w:r>
      <w:r>
        <w:rPr>
          <w:spacing w:val="40"/>
        </w:rPr>
        <w:t> </w:t>
      </w:r>
      <w:r>
        <w:rPr/>
        <w:t>preparing</w:t>
      </w:r>
      <w:r>
        <w:rPr>
          <w:spacing w:val="40"/>
        </w:rPr>
        <w:t> </w:t>
      </w:r>
      <w:r>
        <w:rPr/>
        <w:t>to</w:t>
      </w:r>
      <w:r>
        <w:rPr>
          <w:spacing w:val="40"/>
        </w:rPr>
        <w:t> </w:t>
      </w:r>
      <w:r>
        <w:rPr/>
        <w:t>attend</w:t>
      </w:r>
      <w:r>
        <w:rPr>
          <w:spacing w:val="40"/>
        </w:rPr>
        <w:t> </w:t>
      </w:r>
      <w:r>
        <w:rPr/>
        <w:t>the</w:t>
      </w:r>
      <w:r>
        <w:rPr>
          <w:spacing w:val="40"/>
        </w:rPr>
        <w:t> </w:t>
      </w:r>
      <w:r>
        <w:rPr/>
        <w:t>Opposition</w:t>
      </w:r>
      <w:r>
        <w:rPr>
          <w:spacing w:val="40"/>
        </w:rPr>
        <w:t> </w:t>
      </w:r>
      <w:r>
        <w:rPr/>
        <w:t>gathering</w:t>
      </w:r>
      <w:r>
        <w:rPr>
          <w:spacing w:val="40"/>
        </w:rPr>
        <w:t> </w:t>
      </w:r>
      <w:r>
        <w:rPr/>
        <w:t>at</w:t>
      </w:r>
      <w:r>
        <w:rPr>
          <w:spacing w:val="40"/>
        </w:rPr>
        <w:t> </w:t>
      </w:r>
      <w:r>
        <w:rPr/>
        <w:t>Chaudhry</w:t>
      </w:r>
      <w:r>
        <w:rPr>
          <w:spacing w:val="40"/>
        </w:rPr>
        <w:t> </w:t>
      </w:r>
      <w:r>
        <w:rPr/>
        <w:t>Muhammad Ali's</w:t>
      </w:r>
      <w:r>
        <w:rPr>
          <w:spacing w:val="40"/>
        </w:rPr>
        <w:t> </w:t>
      </w:r>
      <w:r>
        <w:rPr/>
        <w:t>house</w:t>
      </w:r>
      <w:r>
        <w:rPr>
          <w:spacing w:val="40"/>
        </w:rPr>
        <w:t> </w:t>
      </w:r>
      <w:r>
        <w:rPr/>
        <w:t>at</w:t>
      </w:r>
      <w:r>
        <w:rPr>
          <w:spacing w:val="40"/>
        </w:rPr>
        <w:t> </w:t>
      </w:r>
      <w:r>
        <w:rPr/>
        <w:t>Lahore</w:t>
      </w:r>
      <w:r>
        <w:rPr>
          <w:spacing w:val="40"/>
        </w:rPr>
        <w:t> </w:t>
      </w:r>
      <w:r>
        <w:rPr/>
        <w:t>-</w:t>
      </w:r>
      <w:r>
        <w:rPr>
          <w:spacing w:val="40"/>
        </w:rPr>
        <w:t> </w:t>
      </w:r>
      <w:r>
        <w:rPr/>
        <w:t>called</w:t>
      </w:r>
      <w:r>
        <w:rPr>
          <w:spacing w:val="40"/>
        </w:rPr>
        <w:t> </w:t>
      </w:r>
      <w:r>
        <w:rPr/>
        <w:t>to</w:t>
      </w:r>
      <w:r>
        <w:rPr>
          <w:spacing w:val="40"/>
        </w:rPr>
        <w:t> </w:t>
      </w:r>
      <w:r>
        <w:rPr/>
        <w:t>provide</w:t>
      </w:r>
      <w:r>
        <w:rPr>
          <w:spacing w:val="40"/>
        </w:rPr>
        <w:t> </w:t>
      </w:r>
      <w:r>
        <w:rPr/>
        <w:t>a</w:t>
      </w:r>
      <w:r>
        <w:rPr>
          <w:spacing w:val="40"/>
        </w:rPr>
        <w:t> </w:t>
      </w:r>
      <w:r>
        <w:rPr/>
        <w:t>unified</w:t>
      </w:r>
      <w:r>
        <w:rPr>
          <w:spacing w:val="40"/>
        </w:rPr>
        <w:t> </w:t>
      </w:r>
      <w:r>
        <w:rPr/>
        <w:t>front</w:t>
      </w:r>
      <w:r>
        <w:rPr>
          <w:spacing w:val="40"/>
        </w:rPr>
        <w:t> </w:t>
      </w:r>
      <w:r>
        <w:rPr/>
        <w:t>against</w:t>
      </w:r>
      <w:r>
        <w:rPr>
          <w:spacing w:val="40"/>
        </w:rPr>
        <w:t> </w:t>
      </w:r>
      <w:r>
        <w:rPr/>
        <w:t>the</w:t>
      </w:r>
      <w:r>
        <w:rPr>
          <w:spacing w:val="40"/>
        </w:rPr>
        <w:t> </w:t>
      </w:r>
      <w:r>
        <w:rPr/>
        <w:t>Tashkent.</w:t>
      </w:r>
      <w:r>
        <w:rPr>
          <w:spacing w:val="40"/>
        </w:rPr>
        <w:t> </w:t>
      </w:r>
      <w:r>
        <w:rPr/>
        <w:t>Herbert Feldman</w:t>
      </w:r>
      <w:r>
        <w:rPr>
          <w:spacing w:val="40"/>
        </w:rPr>
        <w:t> </w:t>
      </w:r>
      <w:r>
        <w:rPr/>
        <w:t>sums</w:t>
      </w:r>
      <w:r>
        <w:rPr>
          <w:spacing w:val="40"/>
        </w:rPr>
        <w:t> </w:t>
      </w:r>
      <w:r>
        <w:rPr/>
        <w:t>up</w:t>
      </w:r>
      <w:r>
        <w:rPr>
          <w:spacing w:val="40"/>
        </w:rPr>
        <w:t> </w:t>
      </w:r>
      <w:r>
        <w:rPr/>
        <w:t>Mujib's</w:t>
      </w:r>
      <w:r>
        <w:rPr>
          <w:spacing w:val="40"/>
        </w:rPr>
        <w:t> </w:t>
      </w:r>
      <w:r>
        <w:rPr/>
        <w:t>reaction</w:t>
      </w:r>
      <w:r>
        <w:rPr>
          <w:spacing w:val="40"/>
        </w:rPr>
        <w:t> </w:t>
      </w:r>
      <w:r>
        <w:rPr/>
        <w:t>as</w:t>
      </w:r>
      <w:r>
        <w:rPr>
          <w:spacing w:val="40"/>
        </w:rPr>
        <w:t> </w:t>
      </w:r>
      <w:r>
        <w:rPr/>
        <w:t>follows:</w:t>
      </w:r>
      <w:r>
        <w:rPr>
          <w:spacing w:val="40"/>
        </w:rPr>
        <w:t> </w:t>
      </w:r>
      <w:r>
        <w:rPr/>
        <w:t>'Seeing</w:t>
      </w:r>
      <w:r>
        <w:rPr>
          <w:spacing w:val="40"/>
        </w:rPr>
        <w:t> </w:t>
      </w:r>
      <w:r>
        <w:rPr/>
        <w:t>in</w:t>
      </w:r>
      <w:r>
        <w:rPr>
          <w:spacing w:val="40"/>
        </w:rPr>
        <w:t> </w:t>
      </w:r>
      <w:r>
        <w:rPr/>
        <w:t>the</w:t>
      </w:r>
      <w:r>
        <w:rPr>
          <w:spacing w:val="40"/>
        </w:rPr>
        <w:t> </w:t>
      </w:r>
      <w:r>
        <w:rPr/>
        <w:t>draft</w:t>
      </w:r>
      <w:r>
        <w:rPr>
          <w:spacing w:val="40"/>
        </w:rPr>
        <w:t> </w:t>
      </w:r>
      <w:r>
        <w:rPr/>
        <w:t>a</w:t>
      </w:r>
      <w:r>
        <w:rPr>
          <w:spacing w:val="40"/>
        </w:rPr>
        <w:t> </w:t>
      </w:r>
      <w:r>
        <w:rPr/>
        <w:t>crystallization</w:t>
      </w:r>
      <w:r>
        <w:rPr>
          <w:spacing w:val="40"/>
        </w:rPr>
        <w:t> </w:t>
      </w:r>
      <w:r>
        <w:rPr/>
        <w:t>of</w:t>
      </w:r>
      <w:r>
        <w:rPr>
          <w:spacing w:val="80"/>
        </w:rPr>
        <w:t> </w:t>
      </w:r>
      <w:r>
        <w:rPr/>
        <w:t>what</w:t>
      </w:r>
      <w:r>
        <w:rPr>
          <w:spacing w:val="40"/>
        </w:rPr>
        <w:t> </w:t>
      </w:r>
      <w:r>
        <w:rPr/>
        <w:t>he</w:t>
      </w:r>
      <w:r>
        <w:rPr>
          <w:spacing w:val="40"/>
        </w:rPr>
        <w:t> </w:t>
      </w:r>
      <w:r>
        <w:rPr/>
        <w:t>wanted</w:t>
      </w:r>
      <w:r>
        <w:rPr>
          <w:spacing w:val="40"/>
        </w:rPr>
        <w:t> </w:t>
      </w:r>
      <w:r>
        <w:rPr/>
        <w:t>but</w:t>
      </w:r>
      <w:r>
        <w:rPr>
          <w:spacing w:val="40"/>
        </w:rPr>
        <w:t> </w:t>
      </w:r>
      <w:r>
        <w:rPr/>
        <w:t>had</w:t>
      </w:r>
      <w:r>
        <w:rPr>
          <w:spacing w:val="40"/>
        </w:rPr>
        <w:t> </w:t>
      </w:r>
      <w:r>
        <w:rPr/>
        <w:t>not</w:t>
      </w:r>
      <w:r>
        <w:rPr>
          <w:spacing w:val="40"/>
        </w:rPr>
        <w:t> </w:t>
      </w:r>
      <w:r>
        <w:rPr/>
        <w:t>been</w:t>
      </w:r>
      <w:r>
        <w:rPr>
          <w:spacing w:val="40"/>
        </w:rPr>
        <w:t> </w:t>
      </w:r>
      <w:r>
        <w:rPr/>
        <w:t>able</w:t>
      </w:r>
      <w:r>
        <w:rPr>
          <w:spacing w:val="40"/>
        </w:rPr>
        <w:t> </w:t>
      </w:r>
      <w:r>
        <w:rPr/>
        <w:t>to</w:t>
      </w:r>
      <w:r>
        <w:rPr>
          <w:spacing w:val="40"/>
        </w:rPr>
        <w:t> </w:t>
      </w:r>
      <w:r>
        <w:rPr/>
        <w:t>enunciate</w:t>
      </w:r>
      <w:r>
        <w:rPr>
          <w:spacing w:val="40"/>
        </w:rPr>
        <w:t> </w:t>
      </w:r>
      <w:r>
        <w:rPr/>
        <w:t>so</w:t>
      </w:r>
      <w:r>
        <w:rPr>
          <w:spacing w:val="40"/>
        </w:rPr>
        <w:t> </w:t>
      </w:r>
      <w:r>
        <w:rPr/>
        <w:t>precisely,</w:t>
      </w:r>
      <w:r>
        <w:rPr>
          <w:spacing w:val="40"/>
        </w:rPr>
        <w:t> </w:t>
      </w:r>
      <w:r>
        <w:rPr/>
        <w:t>Mujib</w:t>
      </w:r>
      <w:r>
        <w:rPr>
          <w:spacing w:val="40"/>
        </w:rPr>
        <w:t> </w:t>
      </w:r>
      <w:r>
        <w:rPr/>
        <w:t>seized</w:t>
      </w:r>
      <w:r>
        <w:rPr>
          <w:spacing w:val="40"/>
        </w:rPr>
        <w:t> </w:t>
      </w:r>
      <w:r>
        <w:rPr/>
        <w:t>upon</w:t>
      </w:r>
      <w:r>
        <w:rPr>
          <w:spacing w:val="40"/>
        </w:rPr>
        <w:t> </w:t>
      </w:r>
      <w:r>
        <w:rPr/>
        <w:t>it and</w:t>
      </w:r>
      <w:r>
        <w:rPr>
          <w:spacing w:val="40"/>
        </w:rPr>
        <w:t> </w:t>
      </w:r>
      <w:r>
        <w:rPr/>
        <w:t>carried</w:t>
      </w:r>
      <w:r>
        <w:rPr>
          <w:spacing w:val="40"/>
        </w:rPr>
        <w:t> </w:t>
      </w:r>
      <w:r>
        <w:rPr/>
        <w:t>the</w:t>
      </w:r>
      <w:r>
        <w:rPr>
          <w:spacing w:val="40"/>
        </w:rPr>
        <w:t> </w:t>
      </w:r>
      <w:r>
        <w:rPr/>
        <w:t>proposals</w:t>
      </w:r>
      <w:r>
        <w:rPr>
          <w:spacing w:val="40"/>
        </w:rPr>
        <w:t> </w:t>
      </w:r>
      <w:r>
        <w:rPr/>
        <w:t>to</w:t>
      </w:r>
      <w:r>
        <w:rPr>
          <w:spacing w:val="40"/>
        </w:rPr>
        <w:t> </w:t>
      </w:r>
      <w:r>
        <w:rPr/>
        <w:t>Lahore'.</w:t>
      </w:r>
      <w:r>
        <w:rPr>
          <w:position w:val="6"/>
          <w:sz w:val="16"/>
        </w:rPr>
        <w:t>233</w:t>
      </w:r>
      <w:r>
        <w:rPr>
          <w:spacing w:val="65"/>
          <w:position w:val="6"/>
          <w:sz w:val="16"/>
        </w:rPr>
        <w:t> </w:t>
      </w:r>
      <w:r>
        <w:rPr/>
        <w:t>A</w:t>
      </w:r>
      <w:r>
        <w:rPr>
          <w:spacing w:val="40"/>
        </w:rPr>
        <w:t> </w:t>
      </w:r>
      <w:r>
        <w:rPr/>
        <w:t>month</w:t>
      </w:r>
      <w:r>
        <w:rPr>
          <w:spacing w:val="40"/>
        </w:rPr>
        <w:t> </w:t>
      </w:r>
      <w:r>
        <w:rPr/>
        <w:t>later</w:t>
      </w:r>
      <w:r>
        <w:rPr>
          <w:spacing w:val="40"/>
        </w:rPr>
        <w:t> </w:t>
      </w:r>
      <w:r>
        <w:rPr/>
        <w:t>Mujib</w:t>
      </w:r>
      <w:r>
        <w:rPr>
          <w:spacing w:val="40"/>
        </w:rPr>
        <w:t> </w:t>
      </w:r>
      <w:r>
        <w:rPr/>
        <w:t>was</w:t>
      </w:r>
      <w:r>
        <w:rPr>
          <w:spacing w:val="40"/>
        </w:rPr>
        <w:t> </w:t>
      </w:r>
      <w:r>
        <w:rPr/>
        <w:t>in</w:t>
      </w:r>
      <w:r>
        <w:rPr>
          <w:spacing w:val="40"/>
        </w:rPr>
        <w:t> </w:t>
      </w:r>
      <w:r>
        <w:rPr/>
        <w:t>jail</w:t>
      </w:r>
      <w:r>
        <w:rPr>
          <w:spacing w:val="40"/>
        </w:rPr>
        <w:t> </w:t>
      </w:r>
      <w:r>
        <w:rPr/>
        <w:t>for</w:t>
      </w:r>
      <w:r>
        <w:rPr>
          <w:spacing w:val="40"/>
        </w:rPr>
        <w:t> </w:t>
      </w:r>
      <w:r>
        <w:rPr/>
        <w:t>vigorously propounding</w:t>
      </w:r>
      <w:r>
        <w:rPr>
          <w:spacing w:val="32"/>
        </w:rPr>
        <w:t> </w:t>
      </w:r>
      <w:r>
        <w:rPr/>
        <w:t>his</w:t>
      </w:r>
      <w:r>
        <w:rPr>
          <w:spacing w:val="29"/>
        </w:rPr>
        <w:t> </w:t>
      </w:r>
      <w:r>
        <w:rPr/>
        <w:t>newly</w:t>
      </w:r>
      <w:r>
        <w:rPr>
          <w:spacing w:val="32"/>
        </w:rPr>
        <w:t> </w:t>
      </w:r>
      <w:r>
        <w:rPr/>
        <w:t>found</w:t>
      </w:r>
      <w:r>
        <w:rPr>
          <w:spacing w:val="27"/>
        </w:rPr>
        <w:t> </w:t>
      </w:r>
      <w:r>
        <w:rPr/>
        <w:t>doctrine.</w:t>
      </w:r>
      <w:r>
        <w:rPr>
          <w:spacing w:val="33"/>
        </w:rPr>
        <w:t> </w:t>
      </w:r>
      <w:r>
        <w:rPr/>
        <w:t>By</w:t>
      </w:r>
      <w:r>
        <w:rPr>
          <w:spacing w:val="32"/>
        </w:rPr>
        <w:t> </w:t>
      </w:r>
      <w:r>
        <w:rPr/>
        <w:t>the</w:t>
      </w:r>
      <w:r>
        <w:rPr>
          <w:spacing w:val="31"/>
        </w:rPr>
        <w:t> </w:t>
      </w:r>
      <w:r>
        <w:rPr/>
        <w:t>time</w:t>
      </w:r>
      <w:r>
        <w:rPr>
          <w:spacing w:val="31"/>
        </w:rPr>
        <w:t> </w:t>
      </w:r>
      <w:r>
        <w:rPr/>
        <w:t>he</w:t>
      </w:r>
      <w:r>
        <w:rPr>
          <w:spacing w:val="31"/>
        </w:rPr>
        <w:t> </w:t>
      </w:r>
      <w:r>
        <w:rPr/>
        <w:t>was</w:t>
      </w:r>
      <w:r>
        <w:rPr>
          <w:spacing w:val="29"/>
        </w:rPr>
        <w:t> </w:t>
      </w:r>
      <w:r>
        <w:rPr/>
        <w:t>released</w:t>
      </w:r>
      <w:r>
        <w:rPr>
          <w:spacing w:val="33"/>
        </w:rPr>
        <w:t> </w:t>
      </w:r>
      <w:r>
        <w:rPr/>
        <w:t>three</w:t>
      </w:r>
      <w:r>
        <w:rPr>
          <w:spacing w:val="31"/>
        </w:rPr>
        <w:t> </w:t>
      </w:r>
      <w:r>
        <w:rPr/>
        <w:t>years</w:t>
      </w:r>
      <w:r>
        <w:rPr>
          <w:spacing w:val="29"/>
        </w:rPr>
        <w:t> </w:t>
      </w:r>
      <w:r>
        <w:rPr/>
        <w:t>later</w:t>
      </w:r>
      <w:r>
        <w:rPr>
          <w:spacing w:val="32"/>
        </w:rPr>
        <w:t> </w:t>
      </w:r>
      <w:r>
        <w:rPr/>
        <w:t>in 1969,</w:t>
      </w:r>
      <w:r>
        <w:rPr>
          <w:spacing w:val="40"/>
        </w:rPr>
        <w:t> </w:t>
      </w:r>
      <w:r>
        <w:rPr/>
        <w:t>the</w:t>
      </w:r>
      <w:r>
        <w:rPr>
          <w:spacing w:val="38"/>
        </w:rPr>
        <w:t> </w:t>
      </w:r>
      <w:r>
        <w:rPr/>
        <w:t>Six</w:t>
      </w:r>
      <w:r>
        <w:rPr>
          <w:spacing w:val="38"/>
        </w:rPr>
        <w:t> </w:t>
      </w:r>
      <w:r>
        <w:rPr/>
        <w:t>Points</w:t>
      </w:r>
      <w:r>
        <w:rPr>
          <w:spacing w:val="37"/>
        </w:rPr>
        <w:t> </w:t>
      </w:r>
      <w:r>
        <w:rPr/>
        <w:t>had</w:t>
      </w:r>
      <w:r>
        <w:rPr>
          <w:spacing w:val="35"/>
        </w:rPr>
        <w:t> </w:t>
      </w:r>
      <w:r>
        <w:rPr/>
        <w:t>become</w:t>
      </w:r>
      <w:r>
        <w:rPr>
          <w:spacing w:val="38"/>
        </w:rPr>
        <w:t> </w:t>
      </w:r>
      <w:r>
        <w:rPr/>
        <w:t>an</w:t>
      </w:r>
      <w:r>
        <w:rPr>
          <w:spacing w:val="37"/>
        </w:rPr>
        <w:t> </w:t>
      </w:r>
      <w:r>
        <w:rPr/>
        <w:t>unshakable</w:t>
      </w:r>
      <w:r>
        <w:rPr>
          <w:spacing w:val="38"/>
        </w:rPr>
        <w:t> </w:t>
      </w:r>
      <w:r>
        <w:rPr/>
        <w:t>credo</w:t>
      </w:r>
      <w:r>
        <w:rPr>
          <w:spacing w:val="36"/>
        </w:rPr>
        <w:t> </w:t>
      </w:r>
      <w:r>
        <w:rPr/>
        <w:t>of</w:t>
      </w:r>
      <w:r>
        <w:rPr>
          <w:spacing w:val="33"/>
        </w:rPr>
        <w:t> </w:t>
      </w:r>
      <w:r>
        <w:rPr/>
        <w:t>the</w:t>
      </w:r>
      <w:r>
        <w:rPr>
          <w:spacing w:val="38"/>
        </w:rPr>
        <w:t> </w:t>
      </w:r>
      <w:r>
        <w:rPr/>
        <w:t>Awami</w:t>
      </w:r>
      <w:r>
        <w:rPr>
          <w:spacing w:val="35"/>
        </w:rPr>
        <w:t> </w:t>
      </w:r>
      <w:r>
        <w:rPr/>
        <w:t>League.</w:t>
      </w:r>
      <w:r>
        <w:rPr>
          <w:spacing w:val="40"/>
        </w:rPr>
        <w:t> </w:t>
      </w:r>
      <w:r>
        <w:rPr/>
        <w:t>It</w:t>
      </w:r>
      <w:r>
        <w:rPr>
          <w:spacing w:val="30"/>
        </w:rPr>
        <w:t> </w:t>
      </w:r>
      <w:r>
        <w:rPr/>
        <w:t>was</w:t>
      </w:r>
      <w:r>
        <w:rPr>
          <w:spacing w:val="37"/>
        </w:rPr>
        <w:t> </w:t>
      </w:r>
      <w:r>
        <w:rPr/>
        <w:t>the base</w:t>
      </w:r>
      <w:r>
        <w:rPr>
          <w:spacing w:val="40"/>
        </w:rPr>
        <w:t> </w:t>
      </w:r>
      <w:r>
        <w:rPr/>
        <w:t>on</w:t>
      </w:r>
      <w:r>
        <w:rPr>
          <w:spacing w:val="40"/>
        </w:rPr>
        <w:t> </w:t>
      </w:r>
      <w:r>
        <w:rPr/>
        <w:t>which</w:t>
      </w:r>
      <w:r>
        <w:rPr>
          <w:spacing w:val="40"/>
        </w:rPr>
        <w:t> </w:t>
      </w:r>
      <w:r>
        <w:rPr/>
        <w:t>the</w:t>
      </w:r>
      <w:r>
        <w:rPr>
          <w:spacing w:val="40"/>
        </w:rPr>
        <w:t> </w:t>
      </w:r>
      <w:r>
        <w:rPr/>
        <w:t>Awami</w:t>
      </w:r>
      <w:r>
        <w:rPr>
          <w:spacing w:val="40"/>
        </w:rPr>
        <w:t> </w:t>
      </w:r>
      <w:r>
        <w:rPr/>
        <w:t>League</w:t>
      </w:r>
      <w:r>
        <w:rPr>
          <w:spacing w:val="40"/>
        </w:rPr>
        <w:t> </w:t>
      </w:r>
      <w:r>
        <w:rPr/>
        <w:t>launched</w:t>
      </w:r>
      <w:r>
        <w:rPr>
          <w:spacing w:val="40"/>
        </w:rPr>
        <w:t> </w:t>
      </w:r>
      <w:r>
        <w:rPr/>
        <w:t>their</w:t>
      </w:r>
      <w:r>
        <w:rPr>
          <w:spacing w:val="40"/>
        </w:rPr>
        <w:t> </w:t>
      </w:r>
      <w:r>
        <w:rPr/>
        <w:t>1970</w:t>
      </w:r>
      <w:r>
        <w:rPr>
          <w:spacing w:val="40"/>
        </w:rPr>
        <w:t> </w:t>
      </w:r>
      <w:r>
        <w:rPr/>
        <w:t>election</w:t>
      </w:r>
      <w:r>
        <w:rPr>
          <w:spacing w:val="40"/>
        </w:rPr>
        <w:t> </w:t>
      </w:r>
      <w:r>
        <w:rPr/>
        <w:t>campaign.</w:t>
      </w:r>
      <w:r>
        <w:rPr>
          <w:spacing w:val="40"/>
        </w:rPr>
        <w:t> </w:t>
      </w:r>
      <w:r>
        <w:rPr/>
        <w:t>The</w:t>
      </w:r>
      <w:r>
        <w:rPr>
          <w:spacing w:val="40"/>
        </w:rPr>
        <w:t> </w:t>
      </w:r>
      <w:r>
        <w:rPr/>
        <w:t>size</w:t>
      </w:r>
      <w:r>
        <w:rPr>
          <w:spacing w:val="40"/>
        </w:rPr>
        <w:t> </w:t>
      </w:r>
      <w:r>
        <w:rPr/>
        <w:t>of the</w:t>
      </w:r>
      <w:r>
        <w:rPr>
          <w:spacing w:val="69"/>
        </w:rPr>
        <w:t> </w:t>
      </w:r>
      <w:r>
        <w:rPr/>
        <w:t>victory</w:t>
      </w:r>
      <w:r>
        <w:rPr>
          <w:spacing w:val="69"/>
        </w:rPr>
        <w:t> </w:t>
      </w:r>
      <w:r>
        <w:rPr/>
        <w:t>effectively</w:t>
      </w:r>
      <w:r>
        <w:rPr>
          <w:spacing w:val="69"/>
        </w:rPr>
        <w:t> </w:t>
      </w:r>
      <w:r>
        <w:rPr/>
        <w:t>sealed</w:t>
      </w:r>
      <w:r>
        <w:rPr>
          <w:spacing w:val="71"/>
        </w:rPr>
        <w:t> </w:t>
      </w:r>
      <w:r>
        <w:rPr/>
        <w:t>the</w:t>
      </w:r>
      <w:r>
        <w:rPr>
          <w:spacing w:val="69"/>
        </w:rPr>
        <w:t> </w:t>
      </w:r>
      <w:r>
        <w:rPr/>
        <w:t>doors</w:t>
      </w:r>
      <w:r>
        <w:rPr>
          <w:spacing w:val="66"/>
        </w:rPr>
        <w:t> </w:t>
      </w:r>
      <w:r>
        <w:rPr/>
        <w:t>on</w:t>
      </w:r>
      <w:r>
        <w:rPr>
          <w:spacing w:val="73"/>
        </w:rPr>
        <w:t> </w:t>
      </w:r>
      <w:r>
        <w:rPr/>
        <w:t>Mujib's</w:t>
      </w:r>
      <w:r>
        <w:rPr>
          <w:spacing w:val="66"/>
        </w:rPr>
        <w:t> </w:t>
      </w:r>
      <w:r>
        <w:rPr/>
        <w:t>ability,</w:t>
      </w:r>
      <w:r>
        <w:rPr>
          <w:spacing w:val="71"/>
        </w:rPr>
        <w:t> </w:t>
      </w:r>
      <w:r>
        <w:rPr/>
        <w:t>even</w:t>
      </w:r>
      <w:r>
        <w:rPr>
          <w:spacing w:val="67"/>
        </w:rPr>
        <w:t> </w:t>
      </w:r>
      <w:r>
        <w:rPr/>
        <w:t>if</w:t>
      </w:r>
      <w:r>
        <w:rPr>
          <w:spacing w:val="69"/>
        </w:rPr>
        <w:t> </w:t>
      </w:r>
      <w:r>
        <w:rPr/>
        <w:t>that</w:t>
      </w:r>
      <w:r>
        <w:rPr>
          <w:spacing w:val="66"/>
        </w:rPr>
        <w:t> </w:t>
      </w:r>
      <w:r>
        <w:rPr/>
        <w:t>had</w:t>
      </w:r>
      <w:r>
        <w:rPr>
          <w:spacing w:val="71"/>
        </w:rPr>
        <w:t> </w:t>
      </w:r>
      <w:r>
        <w:rPr/>
        <w:t>been</w:t>
      </w:r>
      <w:r>
        <w:rPr>
          <w:spacing w:val="67"/>
        </w:rPr>
        <w:t> </w:t>
      </w:r>
      <w:r>
        <w:rPr/>
        <w:t>his original</w:t>
      </w:r>
      <w:r>
        <w:rPr>
          <w:spacing w:val="22"/>
        </w:rPr>
        <w:t> </w:t>
      </w:r>
      <w:r>
        <w:rPr/>
        <w:t>intention,</w:t>
      </w:r>
      <w:r>
        <w:rPr>
          <w:spacing w:val="28"/>
        </w:rPr>
        <w:t> </w:t>
      </w:r>
      <w:r>
        <w:rPr/>
        <w:t>to</w:t>
      </w:r>
      <w:r>
        <w:rPr>
          <w:spacing w:val="24"/>
        </w:rPr>
        <w:t> </w:t>
      </w:r>
      <w:r>
        <w:rPr/>
        <w:t>compromise</w:t>
      </w:r>
      <w:r>
        <w:rPr>
          <w:spacing w:val="26"/>
        </w:rPr>
        <w:t> </w:t>
      </w:r>
      <w:r>
        <w:rPr/>
        <w:t>on</w:t>
      </w:r>
      <w:r>
        <w:rPr>
          <w:spacing w:val="25"/>
        </w:rPr>
        <w:t> </w:t>
      </w:r>
      <w:r>
        <w:rPr/>
        <w:t>the</w:t>
      </w:r>
      <w:r>
        <w:rPr>
          <w:spacing w:val="26"/>
        </w:rPr>
        <w:t> </w:t>
      </w:r>
      <w:r>
        <w:rPr/>
        <w:t>Six</w:t>
      </w:r>
      <w:r>
        <w:rPr>
          <w:spacing w:val="27"/>
        </w:rPr>
        <w:t> </w:t>
      </w:r>
      <w:r>
        <w:rPr/>
        <w:t>Points.</w:t>
      </w:r>
      <w:r>
        <w:rPr>
          <w:spacing w:val="28"/>
        </w:rPr>
        <w:t> </w:t>
      </w:r>
      <w:r>
        <w:rPr/>
        <w:t>He</w:t>
      </w:r>
      <w:r>
        <w:rPr>
          <w:spacing w:val="26"/>
        </w:rPr>
        <w:t> </w:t>
      </w:r>
      <w:r>
        <w:rPr/>
        <w:t>had</w:t>
      </w:r>
      <w:r>
        <w:rPr>
          <w:spacing w:val="22"/>
        </w:rPr>
        <w:t> </w:t>
      </w:r>
      <w:r>
        <w:rPr/>
        <w:t>by</w:t>
      </w:r>
      <w:r>
        <w:rPr>
          <w:spacing w:val="20"/>
        </w:rPr>
        <w:t> </w:t>
      </w:r>
      <w:r>
        <w:rPr/>
        <w:t>now</w:t>
      </w:r>
      <w:r>
        <w:rPr>
          <w:spacing w:val="28"/>
        </w:rPr>
        <w:t> </w:t>
      </w:r>
      <w:r>
        <w:rPr/>
        <w:t>become</w:t>
      </w:r>
      <w:r>
        <w:rPr>
          <w:spacing w:val="26"/>
        </w:rPr>
        <w:t> </w:t>
      </w:r>
      <w:r>
        <w:rPr/>
        <w:t>a</w:t>
      </w:r>
      <w:r>
        <w:rPr>
          <w:spacing w:val="25"/>
        </w:rPr>
        <w:t> </w:t>
      </w:r>
      <w:r>
        <w:rPr/>
        <w:t>hostage</w:t>
      </w:r>
      <w:r>
        <w:rPr>
          <w:spacing w:val="26"/>
        </w:rPr>
        <w:t> </w:t>
      </w:r>
      <w:r>
        <w:rPr/>
        <w:t>to the</w:t>
      </w:r>
      <w:r>
        <w:rPr>
          <w:spacing w:val="40"/>
        </w:rPr>
        <w:t> </w:t>
      </w:r>
      <w:r>
        <w:rPr/>
        <w:t>hardliners</w:t>
      </w:r>
      <w:r>
        <w:rPr>
          <w:spacing w:val="40"/>
        </w:rPr>
        <w:t> </w:t>
      </w:r>
      <w:r>
        <w:rPr/>
        <w:t>in</w:t>
      </w:r>
      <w:r>
        <w:rPr>
          <w:spacing w:val="40"/>
        </w:rPr>
        <w:t> </w:t>
      </w:r>
      <w:r>
        <w:rPr/>
        <w:t>his</w:t>
      </w:r>
      <w:r>
        <w:rPr>
          <w:spacing w:val="40"/>
        </w:rPr>
        <w:t> </w:t>
      </w:r>
      <w:r>
        <w:rPr/>
        <w:t>party</w:t>
      </w:r>
      <w:r>
        <w:rPr>
          <w:spacing w:val="40"/>
        </w:rPr>
        <w:t> </w:t>
      </w:r>
      <w:r>
        <w:rPr/>
        <w:t>who</w:t>
      </w:r>
      <w:r>
        <w:rPr>
          <w:spacing w:val="40"/>
        </w:rPr>
        <w:t> </w:t>
      </w:r>
      <w:r>
        <w:rPr/>
        <w:t>were</w:t>
      </w:r>
      <w:r>
        <w:rPr>
          <w:spacing w:val="40"/>
        </w:rPr>
        <w:t> </w:t>
      </w:r>
      <w:r>
        <w:rPr/>
        <w:t>stridently</w:t>
      </w:r>
      <w:r>
        <w:rPr>
          <w:spacing w:val="40"/>
        </w:rPr>
        <w:t> </w:t>
      </w:r>
      <w:r>
        <w:rPr/>
        <w:t>demanding</w:t>
      </w:r>
      <w:r>
        <w:rPr>
          <w:spacing w:val="40"/>
        </w:rPr>
        <w:t> </w:t>
      </w:r>
      <w:r>
        <w:rPr/>
        <w:t>the</w:t>
      </w:r>
      <w:r>
        <w:rPr>
          <w:spacing w:val="40"/>
        </w:rPr>
        <w:t> </w:t>
      </w:r>
      <w:r>
        <w:rPr/>
        <w:t>imposition</w:t>
      </w:r>
      <w:r>
        <w:rPr>
          <w:spacing w:val="40"/>
        </w:rPr>
        <w:t> </w:t>
      </w:r>
      <w:r>
        <w:rPr/>
        <w:t>of</w:t>
      </w:r>
      <w:r>
        <w:rPr>
          <w:spacing w:val="40"/>
        </w:rPr>
        <w:t> </w:t>
      </w:r>
      <w:r>
        <w:rPr/>
        <w:t>the</w:t>
      </w:r>
      <w:r>
        <w:rPr>
          <w:spacing w:val="40"/>
        </w:rPr>
        <w:t> </w:t>
      </w:r>
      <w:r>
        <w:rPr/>
        <w:t>Six</w:t>
      </w:r>
      <w:r>
        <w:rPr>
          <w:spacing w:val="80"/>
        </w:rPr>
        <w:t> </w:t>
      </w:r>
      <w:r>
        <w:rPr/>
        <w:t>Point</w:t>
      </w:r>
      <w:r>
        <w:rPr>
          <w:spacing w:val="80"/>
          <w:w w:val="150"/>
        </w:rPr>
        <w:t> </w:t>
      </w:r>
      <w:r>
        <w:rPr/>
        <w:t>Programme</w:t>
      </w:r>
      <w:r>
        <w:rPr>
          <w:spacing w:val="80"/>
          <w:w w:val="150"/>
        </w:rPr>
        <w:t> </w:t>
      </w:r>
      <w:r>
        <w:rPr/>
        <w:t>in</w:t>
      </w:r>
      <w:r>
        <w:rPr>
          <w:spacing w:val="80"/>
          <w:w w:val="150"/>
        </w:rPr>
        <w:t> </w:t>
      </w:r>
      <w:r>
        <w:rPr/>
        <w:t>its</w:t>
      </w:r>
      <w:r>
        <w:rPr>
          <w:spacing w:val="80"/>
          <w:w w:val="150"/>
        </w:rPr>
        <w:t> </w:t>
      </w:r>
      <w:r>
        <w:rPr/>
        <w:t>totality.</w:t>
      </w:r>
      <w:r>
        <w:rPr>
          <w:position w:val="6"/>
          <w:sz w:val="16"/>
        </w:rPr>
        <w:t>234</w:t>
      </w:r>
      <w:r>
        <w:rPr>
          <w:spacing w:val="54"/>
          <w:position w:val="6"/>
          <w:sz w:val="16"/>
        </w:rPr>
        <w:t>  </w:t>
      </w:r>
      <w:r>
        <w:rPr/>
        <w:t>By</w:t>
      </w:r>
      <w:r>
        <w:rPr>
          <w:spacing w:val="80"/>
          <w:w w:val="150"/>
        </w:rPr>
        <w:t> </w:t>
      </w:r>
      <w:r>
        <w:rPr/>
        <w:t>January</w:t>
      </w:r>
      <w:r>
        <w:rPr>
          <w:spacing w:val="80"/>
          <w:w w:val="150"/>
        </w:rPr>
        <w:t> </w:t>
      </w:r>
      <w:r>
        <w:rPr/>
        <w:t>1971</w:t>
      </w:r>
      <w:r>
        <w:rPr>
          <w:spacing w:val="80"/>
          <w:w w:val="150"/>
        </w:rPr>
        <w:t> </w:t>
      </w:r>
      <w:r>
        <w:rPr/>
        <w:t>their</w:t>
      </w:r>
      <w:r>
        <w:rPr>
          <w:spacing w:val="80"/>
          <w:w w:val="150"/>
        </w:rPr>
        <w:t> </w:t>
      </w:r>
      <w:r>
        <w:rPr/>
        <w:t>demands</w:t>
      </w:r>
      <w:r>
        <w:rPr>
          <w:spacing w:val="80"/>
          <w:w w:val="150"/>
        </w:rPr>
        <w:t> </w:t>
      </w:r>
      <w:r>
        <w:rPr/>
        <w:t>were</w:t>
      </w:r>
      <w:r>
        <w:rPr>
          <w:spacing w:val="80"/>
          <w:w w:val="150"/>
        </w:rPr>
        <w:t> </w:t>
      </w:r>
      <w:r>
        <w:rPr/>
        <w:t>made vociferously</w:t>
      </w:r>
      <w:r>
        <w:rPr>
          <w:spacing w:val="40"/>
        </w:rPr>
        <w:t> </w:t>
      </w:r>
      <w:r>
        <w:rPr/>
        <w:t>and</w:t>
      </w:r>
      <w:r>
        <w:rPr>
          <w:spacing w:val="40"/>
        </w:rPr>
        <w:t> </w:t>
      </w:r>
      <w:r>
        <w:rPr/>
        <w:t>in</w:t>
      </w:r>
      <w:r>
        <w:rPr>
          <w:spacing w:val="40"/>
        </w:rPr>
        <w:t> </w:t>
      </w:r>
      <w:r>
        <w:rPr/>
        <w:t>public.</w:t>
      </w:r>
      <w:r>
        <w:rPr>
          <w:spacing w:val="40"/>
        </w:rPr>
        <w:t> </w:t>
      </w:r>
      <w:r>
        <w:rPr/>
        <w:t>On</w:t>
      </w:r>
      <w:r>
        <w:rPr>
          <w:spacing w:val="40"/>
        </w:rPr>
        <w:t> </w:t>
      </w:r>
      <w:r>
        <w:rPr/>
        <w:t>20</w:t>
      </w:r>
      <w:r>
        <w:rPr>
          <w:spacing w:val="40"/>
        </w:rPr>
        <w:t> </w:t>
      </w:r>
      <w:r>
        <w:rPr/>
        <w:t>January</w:t>
      </w:r>
      <w:r>
        <w:rPr>
          <w:spacing w:val="40"/>
        </w:rPr>
        <w:t> </w:t>
      </w:r>
      <w:r>
        <w:rPr/>
        <w:t>1971</w:t>
      </w:r>
      <w:r>
        <w:rPr>
          <w:spacing w:val="40"/>
        </w:rPr>
        <w:t> </w:t>
      </w:r>
      <w:r>
        <w:rPr/>
        <w:t>at</w:t>
      </w:r>
      <w:r>
        <w:rPr>
          <w:spacing w:val="40"/>
        </w:rPr>
        <w:t> </w:t>
      </w:r>
      <w:r>
        <w:rPr/>
        <w:t>a</w:t>
      </w:r>
      <w:r>
        <w:rPr>
          <w:spacing w:val="40"/>
        </w:rPr>
        <w:t> </w:t>
      </w:r>
      <w:r>
        <w:rPr/>
        <w:t>public</w:t>
      </w:r>
      <w:r>
        <w:rPr>
          <w:spacing w:val="40"/>
        </w:rPr>
        <w:t> </w:t>
      </w:r>
      <w:r>
        <w:rPr/>
        <w:t>meeting</w:t>
      </w:r>
      <w:r>
        <w:rPr>
          <w:spacing w:val="40"/>
        </w:rPr>
        <w:t> </w:t>
      </w:r>
      <w:r>
        <w:rPr/>
        <w:t>in</w:t>
      </w:r>
      <w:r>
        <w:rPr>
          <w:spacing w:val="40"/>
        </w:rPr>
        <w:t> </w:t>
      </w:r>
      <w:r>
        <w:rPr/>
        <w:t>Paltan</w:t>
      </w:r>
      <w:r>
        <w:rPr>
          <w:spacing w:val="40"/>
        </w:rPr>
        <w:t> </w:t>
      </w:r>
      <w:r>
        <w:rPr/>
        <w:t>Maidan</w:t>
      </w:r>
      <w:r>
        <w:rPr>
          <w:spacing w:val="40"/>
        </w:rPr>
        <w:t> </w:t>
      </w:r>
      <w:r>
        <w:rPr/>
        <w:t>Nur-e-Alam</w:t>
      </w:r>
      <w:r>
        <w:rPr>
          <w:spacing w:val="80"/>
        </w:rPr>
        <w:t> </w:t>
      </w:r>
      <w:r>
        <w:rPr/>
        <w:t>Siddique,</w:t>
      </w:r>
      <w:r>
        <w:rPr>
          <w:spacing w:val="80"/>
        </w:rPr>
        <w:t> </w:t>
      </w:r>
      <w:r>
        <w:rPr/>
        <w:t>the</w:t>
      </w:r>
      <w:r>
        <w:rPr>
          <w:spacing w:val="80"/>
        </w:rPr>
        <w:t> </w:t>
      </w:r>
      <w:r>
        <w:rPr/>
        <w:t>leader</w:t>
      </w:r>
      <w:r>
        <w:rPr>
          <w:spacing w:val="80"/>
        </w:rPr>
        <w:t> </w:t>
      </w:r>
      <w:r>
        <w:rPr/>
        <w:t>of</w:t>
      </w:r>
      <w:r>
        <w:rPr>
          <w:spacing w:val="80"/>
        </w:rPr>
        <w:t> </w:t>
      </w:r>
      <w:r>
        <w:rPr/>
        <w:t>the</w:t>
      </w:r>
      <w:r>
        <w:rPr>
          <w:spacing w:val="80"/>
        </w:rPr>
        <w:t> </w:t>
      </w:r>
      <w:r>
        <w:rPr/>
        <w:t>student</w:t>
      </w:r>
      <w:r>
        <w:rPr>
          <w:spacing w:val="80"/>
        </w:rPr>
        <w:t> </w:t>
      </w:r>
      <w:r>
        <w:rPr/>
        <w:t>front</w:t>
      </w:r>
      <w:r>
        <w:rPr>
          <w:spacing w:val="80"/>
        </w:rPr>
        <w:t> </w:t>
      </w:r>
      <w:r>
        <w:rPr/>
        <w:t>of</w:t>
      </w:r>
      <w:r>
        <w:rPr>
          <w:spacing w:val="80"/>
        </w:rPr>
        <w:t> </w:t>
      </w:r>
      <w:r>
        <w:rPr/>
        <w:t>the</w:t>
      </w:r>
      <w:r>
        <w:rPr>
          <w:spacing w:val="80"/>
        </w:rPr>
        <w:t> </w:t>
      </w:r>
      <w:r>
        <w:rPr/>
        <w:t>Awami</w:t>
      </w:r>
      <w:r>
        <w:rPr>
          <w:spacing w:val="80"/>
        </w:rPr>
        <w:t> </w:t>
      </w:r>
      <w:r>
        <w:rPr/>
        <w:t>League</w:t>
      </w:r>
      <w:r>
        <w:rPr>
          <w:spacing w:val="80"/>
        </w:rPr>
        <w:t> </w:t>
      </w:r>
      <w:r>
        <w:rPr/>
        <w:t>(East</w:t>
      </w:r>
      <w:r>
        <w:rPr>
          <w:spacing w:val="80"/>
        </w:rPr>
        <w:t> </w:t>
      </w:r>
      <w:r>
        <w:rPr/>
        <w:t>Pakistan</w:t>
      </w:r>
      <w:r>
        <w:rPr>
          <w:spacing w:val="40"/>
        </w:rPr>
        <w:t> </w:t>
      </w:r>
      <w:r>
        <w:rPr/>
        <w:t>Students</w:t>
      </w:r>
      <w:r>
        <w:rPr>
          <w:spacing w:val="40"/>
        </w:rPr>
        <w:t> </w:t>
      </w:r>
      <w:r>
        <w:rPr/>
        <w:t>League),</w:t>
      </w:r>
      <w:r>
        <w:rPr>
          <w:spacing w:val="40"/>
        </w:rPr>
        <w:t> </w:t>
      </w:r>
      <w:r>
        <w:rPr/>
        <w:t>declared</w:t>
      </w:r>
      <w:r>
        <w:rPr>
          <w:spacing w:val="40"/>
        </w:rPr>
        <w:t> </w:t>
      </w:r>
      <w:r>
        <w:rPr/>
        <w:t>that</w:t>
      </w:r>
      <w:r>
        <w:rPr>
          <w:spacing w:val="40"/>
        </w:rPr>
        <w:t> </w:t>
      </w:r>
      <w:r>
        <w:rPr/>
        <w:t>'...the</w:t>
      </w:r>
      <w:r>
        <w:rPr>
          <w:spacing w:val="40"/>
        </w:rPr>
        <w:t> </w:t>
      </w:r>
      <w:r>
        <w:rPr/>
        <w:t>student</w:t>
      </w:r>
      <w:r>
        <w:rPr>
          <w:spacing w:val="40"/>
        </w:rPr>
        <w:t> </w:t>
      </w:r>
      <w:r>
        <w:rPr/>
        <w:t>community</w:t>
      </w:r>
      <w:r>
        <w:rPr>
          <w:spacing w:val="40"/>
        </w:rPr>
        <w:t> </w:t>
      </w:r>
      <w:r>
        <w:rPr/>
        <w:t>would</w:t>
      </w:r>
      <w:r>
        <w:rPr>
          <w:spacing w:val="40"/>
        </w:rPr>
        <w:t> </w:t>
      </w:r>
      <w:r>
        <w:rPr/>
        <w:t>not</w:t>
      </w:r>
      <w:r>
        <w:rPr>
          <w:spacing w:val="40"/>
        </w:rPr>
        <w:t> </w:t>
      </w:r>
      <w:r>
        <w:rPr/>
        <w:t>tolerate [the]</w:t>
      </w:r>
      <w:r>
        <w:rPr>
          <w:spacing w:val="33"/>
        </w:rPr>
        <w:t> </w:t>
      </w:r>
      <w:r>
        <w:rPr/>
        <w:t>slightest</w:t>
      </w:r>
      <w:r>
        <w:rPr>
          <w:spacing w:val="28"/>
        </w:rPr>
        <w:t> </w:t>
      </w:r>
      <w:r>
        <w:rPr/>
        <w:t>deviation</w:t>
      </w:r>
      <w:r>
        <w:rPr>
          <w:spacing w:val="29"/>
        </w:rPr>
        <w:t> </w:t>
      </w:r>
      <w:r>
        <w:rPr/>
        <w:t>from</w:t>
      </w:r>
      <w:r>
        <w:rPr>
          <w:spacing w:val="29"/>
        </w:rPr>
        <w:t> </w:t>
      </w:r>
      <w:r>
        <w:rPr/>
        <w:t>the</w:t>
      </w:r>
      <w:r>
        <w:rPr>
          <w:spacing w:val="31"/>
        </w:rPr>
        <w:t> </w:t>
      </w:r>
      <w:r>
        <w:rPr/>
        <w:t>11-point</w:t>
      </w:r>
      <w:r>
        <w:rPr>
          <w:spacing w:val="34"/>
        </w:rPr>
        <w:t> </w:t>
      </w:r>
      <w:r>
        <w:rPr/>
        <w:t>student</w:t>
      </w:r>
      <w:r>
        <w:rPr>
          <w:spacing w:val="28"/>
        </w:rPr>
        <w:t> </w:t>
      </w:r>
      <w:r>
        <w:rPr/>
        <w:t>and</w:t>
      </w:r>
      <w:r>
        <w:rPr>
          <w:spacing w:val="33"/>
        </w:rPr>
        <w:t> </w:t>
      </w:r>
      <w:r>
        <w:rPr/>
        <w:t>the</w:t>
      </w:r>
      <w:r>
        <w:rPr>
          <w:spacing w:val="31"/>
        </w:rPr>
        <w:t> </w:t>
      </w:r>
      <w:r>
        <w:rPr/>
        <w:t>Six-Point</w:t>
      </w:r>
      <w:r>
        <w:rPr>
          <w:spacing w:val="28"/>
        </w:rPr>
        <w:t> </w:t>
      </w:r>
      <w:r>
        <w:rPr/>
        <w:t>programmes</w:t>
      </w:r>
      <w:r>
        <w:rPr>
          <w:spacing w:val="36"/>
        </w:rPr>
        <w:t> </w:t>
      </w:r>
      <w:r>
        <w:rPr/>
        <w:t>in</w:t>
      </w:r>
      <w:r>
        <w:rPr>
          <w:spacing w:val="29"/>
        </w:rPr>
        <w:t> </w:t>
      </w:r>
      <w:r>
        <w:rPr/>
        <w:t>the future</w:t>
      </w:r>
      <w:r>
        <w:rPr>
          <w:spacing w:val="71"/>
        </w:rPr>
        <w:t> </w:t>
      </w:r>
      <w:r>
        <w:rPr/>
        <w:t>Constitution</w:t>
      </w:r>
      <w:r>
        <w:rPr>
          <w:spacing w:val="75"/>
        </w:rPr>
        <w:t> </w:t>
      </w:r>
      <w:r>
        <w:rPr/>
        <w:t>of</w:t>
      </w:r>
      <w:r>
        <w:rPr>
          <w:spacing w:val="72"/>
        </w:rPr>
        <w:t> </w:t>
      </w:r>
      <w:r>
        <w:rPr/>
        <w:t>the</w:t>
      </w:r>
      <w:r>
        <w:rPr>
          <w:spacing w:val="75"/>
        </w:rPr>
        <w:t> </w:t>
      </w:r>
      <w:r>
        <w:rPr/>
        <w:t>country.</w:t>
      </w:r>
      <w:r>
        <w:rPr>
          <w:spacing w:val="73"/>
        </w:rPr>
        <w:t> </w:t>
      </w:r>
      <w:r>
        <w:rPr/>
        <w:t>The</w:t>
      </w:r>
      <w:r>
        <w:rPr>
          <w:spacing w:val="71"/>
        </w:rPr>
        <w:t> </w:t>
      </w:r>
      <w:r>
        <w:rPr/>
        <w:t>meeting</w:t>
      </w:r>
      <w:r>
        <w:rPr>
          <w:spacing w:val="71"/>
        </w:rPr>
        <w:t> </w:t>
      </w:r>
      <w:r>
        <w:rPr/>
        <w:t>also</w:t>
      </w:r>
      <w:r>
        <w:rPr>
          <w:spacing w:val="68"/>
        </w:rPr>
        <w:t> </w:t>
      </w:r>
      <w:r>
        <w:rPr/>
        <w:t>gave</w:t>
      </w:r>
      <w:r>
        <w:rPr>
          <w:spacing w:val="71"/>
        </w:rPr>
        <w:t> </w:t>
      </w:r>
      <w:r>
        <w:rPr/>
        <w:t>a</w:t>
      </w:r>
      <w:r>
        <w:rPr>
          <w:spacing w:val="75"/>
        </w:rPr>
        <w:t> </w:t>
      </w:r>
      <w:r>
        <w:rPr/>
        <w:t>word</w:t>
      </w:r>
      <w:r>
        <w:rPr>
          <w:spacing w:val="73"/>
        </w:rPr>
        <w:t> </w:t>
      </w:r>
      <w:r>
        <w:rPr/>
        <w:t>of</w:t>
      </w:r>
      <w:r>
        <w:rPr>
          <w:spacing w:val="72"/>
        </w:rPr>
        <w:t> </w:t>
      </w:r>
      <w:r>
        <w:rPr/>
        <w:t>caution</w:t>
      </w:r>
      <w:r>
        <w:rPr>
          <w:spacing w:val="75"/>
        </w:rPr>
        <w:t> </w:t>
      </w:r>
      <w:r>
        <w:rPr/>
        <w:t>to</w:t>
      </w:r>
      <w:r>
        <w:rPr>
          <w:spacing w:val="74"/>
        </w:rPr>
        <w:t> </w:t>
      </w:r>
      <w:r>
        <w:rPr/>
        <w:t>the elected</w:t>
      </w:r>
      <w:r>
        <w:rPr>
          <w:spacing w:val="26"/>
        </w:rPr>
        <w:t> </w:t>
      </w:r>
      <w:r>
        <w:rPr/>
        <w:t>representatives that they</w:t>
      </w:r>
      <w:r>
        <w:rPr>
          <w:spacing w:val="25"/>
        </w:rPr>
        <w:t> </w:t>
      </w:r>
      <w:r>
        <w:rPr/>
        <w:t>would</w:t>
      </w:r>
      <w:r>
        <w:rPr>
          <w:spacing w:val="26"/>
        </w:rPr>
        <w:t> </w:t>
      </w:r>
      <w:r>
        <w:rPr/>
        <w:t>be</w:t>
      </w:r>
      <w:r>
        <w:rPr>
          <w:spacing w:val="24"/>
        </w:rPr>
        <w:t> </w:t>
      </w:r>
      <w:r>
        <w:rPr/>
        <w:t>pushed</w:t>
      </w:r>
      <w:r>
        <w:rPr>
          <w:spacing w:val="26"/>
        </w:rPr>
        <w:t> </w:t>
      </w:r>
      <w:r>
        <w:rPr/>
        <w:t>out of</w:t>
      </w:r>
      <w:r>
        <w:rPr>
          <w:spacing w:val="26"/>
        </w:rPr>
        <w:t> </w:t>
      </w:r>
      <w:r>
        <w:rPr/>
        <w:t>Bengal</w:t>
      </w:r>
      <w:r>
        <w:rPr>
          <w:spacing w:val="26"/>
        </w:rPr>
        <w:t> </w:t>
      </w:r>
      <w:r>
        <w:rPr/>
        <w:t>if</w:t>
      </w:r>
      <w:r>
        <w:rPr>
          <w:spacing w:val="26"/>
        </w:rPr>
        <w:t> </w:t>
      </w:r>
      <w:r>
        <w:rPr/>
        <w:t>the</w:t>
      </w:r>
      <w:r>
        <w:rPr>
          <w:spacing w:val="24"/>
        </w:rPr>
        <w:t> </w:t>
      </w:r>
      <w:r>
        <w:rPr/>
        <w:t>people's mandate was betrayed in the framing of the Constitution.'</w:t>
      </w:r>
      <w:r>
        <w:rPr>
          <w:position w:val="6"/>
          <w:sz w:val="16"/>
        </w:rPr>
        <w:t>235</w:t>
      </w:r>
    </w:p>
    <w:p>
      <w:pPr>
        <w:pStyle w:val="BodyText"/>
        <w:spacing w:before="15"/>
      </w:pPr>
    </w:p>
    <w:p>
      <w:pPr>
        <w:pStyle w:val="BodyText"/>
        <w:spacing w:line="254" w:lineRule="auto"/>
        <w:ind w:left="1440" w:right="1433"/>
        <w:jc w:val="both"/>
      </w:pPr>
      <w:r>
        <w:rPr/>
        <w:t>At</w:t>
      </w:r>
      <w:r>
        <w:rPr>
          <w:spacing w:val="40"/>
        </w:rPr>
        <w:t> </w:t>
      </w:r>
      <w:r>
        <w:rPr/>
        <w:t>the</w:t>
      </w:r>
      <w:r>
        <w:rPr>
          <w:spacing w:val="40"/>
        </w:rPr>
        <w:t> </w:t>
      </w:r>
      <w:r>
        <w:rPr/>
        <w:t>same</w:t>
      </w:r>
      <w:r>
        <w:rPr>
          <w:spacing w:val="40"/>
        </w:rPr>
        <w:t> </w:t>
      </w:r>
      <w:r>
        <w:rPr/>
        <w:t>meeting</w:t>
      </w:r>
      <w:r>
        <w:rPr>
          <w:spacing w:val="40"/>
        </w:rPr>
        <w:t> </w:t>
      </w:r>
      <w:r>
        <w:rPr/>
        <w:t>an</w:t>
      </w:r>
      <w:r>
        <w:rPr>
          <w:spacing w:val="40"/>
        </w:rPr>
        <w:t> </w:t>
      </w:r>
      <w:r>
        <w:rPr/>
        <w:t>Awami</w:t>
      </w:r>
      <w:r>
        <w:rPr>
          <w:spacing w:val="40"/>
        </w:rPr>
        <w:t> </w:t>
      </w:r>
      <w:r>
        <w:rPr/>
        <w:t>League</w:t>
      </w:r>
      <w:r>
        <w:rPr>
          <w:spacing w:val="40"/>
        </w:rPr>
        <w:t> </w:t>
      </w:r>
      <w:r>
        <w:rPr/>
        <w:t>MNA</w:t>
      </w:r>
      <w:r>
        <w:rPr>
          <w:spacing w:val="40"/>
        </w:rPr>
        <w:t> </w:t>
      </w:r>
      <w:r>
        <w:rPr/>
        <w:t>and</w:t>
      </w:r>
      <w:r>
        <w:rPr>
          <w:spacing w:val="40"/>
        </w:rPr>
        <w:t> </w:t>
      </w:r>
      <w:r>
        <w:rPr/>
        <w:t>former</w:t>
      </w:r>
      <w:r>
        <w:rPr>
          <w:spacing w:val="40"/>
        </w:rPr>
        <w:t> </w:t>
      </w:r>
      <w:r>
        <w:rPr/>
        <w:t>student</w:t>
      </w:r>
      <w:r>
        <w:rPr>
          <w:spacing w:val="40"/>
        </w:rPr>
        <w:t> </w:t>
      </w:r>
      <w:r>
        <w:rPr/>
        <w:t>leader,</w:t>
      </w:r>
      <w:r>
        <w:rPr>
          <w:spacing w:val="40"/>
        </w:rPr>
        <w:t> </w:t>
      </w:r>
      <w:r>
        <w:rPr/>
        <w:t>Muhammad</w:t>
      </w:r>
      <w:r>
        <w:rPr>
          <w:spacing w:val="40"/>
        </w:rPr>
        <w:t> </w:t>
      </w:r>
      <w:r>
        <w:rPr/>
        <w:t>Ali insisted</w:t>
      </w:r>
      <w:r>
        <w:rPr>
          <w:spacing w:val="40"/>
        </w:rPr>
        <w:t> </w:t>
      </w:r>
      <w:r>
        <w:rPr/>
        <w:t>that '...he would</w:t>
      </w:r>
      <w:r>
        <w:rPr>
          <w:spacing w:val="40"/>
        </w:rPr>
        <w:t> </w:t>
      </w:r>
      <w:r>
        <w:rPr/>
        <w:t>not accept any Constitution that did</w:t>
      </w:r>
      <w:r>
        <w:rPr>
          <w:spacing w:val="40"/>
        </w:rPr>
        <w:t> </w:t>
      </w:r>
      <w:r>
        <w:rPr/>
        <w:t>not contain each and every provision of the Six Point and Eleven Point Programmes. He assured the cheering crowd</w:t>
      </w:r>
      <w:r>
        <w:rPr>
          <w:spacing w:val="40"/>
        </w:rPr>
        <w:t> </w:t>
      </w:r>
      <w:r>
        <w:rPr/>
        <w:t>that</w:t>
      </w:r>
      <w:r>
        <w:rPr>
          <w:spacing w:val="40"/>
        </w:rPr>
        <w:t> </w:t>
      </w:r>
      <w:r>
        <w:rPr/>
        <w:t>if</w:t>
      </w:r>
      <w:r>
        <w:rPr>
          <w:spacing w:val="40"/>
        </w:rPr>
        <w:t> </w:t>
      </w:r>
      <w:r>
        <w:rPr/>
        <w:t>necessary</w:t>
      </w:r>
      <w:r>
        <w:rPr>
          <w:spacing w:val="40"/>
        </w:rPr>
        <w:t> </w:t>
      </w:r>
      <w:r>
        <w:rPr/>
        <w:t>he</w:t>
      </w:r>
      <w:r>
        <w:rPr>
          <w:spacing w:val="40"/>
        </w:rPr>
        <w:t> </w:t>
      </w:r>
      <w:r>
        <w:rPr/>
        <w:t>along</w:t>
      </w:r>
      <w:r>
        <w:rPr>
          <w:spacing w:val="40"/>
        </w:rPr>
        <w:t> </w:t>
      </w:r>
      <w:r>
        <w:rPr/>
        <w:t>with</w:t>
      </w:r>
      <w:r>
        <w:rPr>
          <w:spacing w:val="40"/>
        </w:rPr>
        <w:t> </w:t>
      </w:r>
      <w:r>
        <w:rPr/>
        <w:t>his</w:t>
      </w:r>
      <w:r>
        <w:rPr>
          <w:spacing w:val="40"/>
        </w:rPr>
        <w:t> </w:t>
      </w:r>
      <w:r>
        <w:rPr/>
        <w:t>colleagues</w:t>
      </w:r>
      <w:r>
        <w:rPr>
          <w:spacing w:val="40"/>
        </w:rPr>
        <w:t> </w:t>
      </w:r>
      <w:r>
        <w:rPr/>
        <w:t>would</w:t>
      </w:r>
      <w:r>
        <w:rPr>
          <w:spacing w:val="40"/>
        </w:rPr>
        <w:t> </w:t>
      </w:r>
      <w:r>
        <w:rPr/>
        <w:t>walk</w:t>
      </w:r>
      <w:r>
        <w:rPr>
          <w:spacing w:val="40"/>
        </w:rPr>
        <w:t> </w:t>
      </w:r>
      <w:r>
        <w:rPr/>
        <w:t>out</w:t>
      </w:r>
      <w:r>
        <w:rPr>
          <w:spacing w:val="40"/>
        </w:rPr>
        <w:t> </w:t>
      </w:r>
      <w:r>
        <w:rPr/>
        <w:t>from</w:t>
      </w:r>
      <w:r>
        <w:rPr>
          <w:spacing w:val="40"/>
        </w:rPr>
        <w:t> </w:t>
      </w:r>
      <w:r>
        <w:rPr/>
        <w:t>the Parliament and join the masses in a struggle for attaining the rights of 70 million</w:t>
      </w:r>
      <w:r>
        <w:rPr>
          <w:spacing w:val="80"/>
        </w:rPr>
        <w:t> </w:t>
      </w:r>
      <w:r>
        <w:rPr/>
        <w:t>people.'</w:t>
      </w:r>
      <w:r>
        <w:rPr>
          <w:position w:val="6"/>
          <w:sz w:val="16"/>
        </w:rPr>
        <w:t>236</w:t>
      </w:r>
      <w:r>
        <w:rPr>
          <w:spacing w:val="40"/>
          <w:position w:val="6"/>
          <w:sz w:val="16"/>
        </w:rPr>
        <w:t> </w:t>
      </w:r>
      <w:r>
        <w:rPr/>
        <w:t>The stringent speeches Mujib made after the elections decisively committing himself to the Six Points programme can also be seen in another light. While combating what he</w:t>
      </w:r>
      <w:r>
        <w:rPr>
          <w:spacing w:val="40"/>
        </w:rPr>
        <w:t> </w:t>
      </w:r>
      <w:r>
        <w:rPr/>
        <w:t>feared</w:t>
      </w:r>
      <w:r>
        <w:rPr>
          <w:spacing w:val="40"/>
        </w:rPr>
        <w:t> </w:t>
      </w:r>
      <w:r>
        <w:rPr/>
        <w:t>was a</w:t>
      </w:r>
      <w:r>
        <w:rPr>
          <w:spacing w:val="40"/>
        </w:rPr>
        <w:t> </w:t>
      </w:r>
      <w:r>
        <w:rPr/>
        <w:t>conspiracy</w:t>
      </w:r>
      <w:r>
        <w:rPr>
          <w:spacing w:val="40"/>
        </w:rPr>
        <w:t> </w:t>
      </w:r>
      <w:r>
        <w:rPr/>
        <w:t>to deprive</w:t>
      </w:r>
      <w:r>
        <w:rPr>
          <w:spacing w:val="40"/>
        </w:rPr>
        <w:t> </w:t>
      </w:r>
      <w:r>
        <w:rPr/>
        <w:t>his parliamentary</w:t>
      </w:r>
      <w:r>
        <w:rPr>
          <w:spacing w:val="40"/>
        </w:rPr>
        <w:t> </w:t>
      </w:r>
      <w:r>
        <w:rPr/>
        <w:t>majority</w:t>
      </w:r>
      <w:r>
        <w:rPr>
          <w:spacing w:val="40"/>
        </w:rPr>
        <w:t> </w:t>
      </w:r>
      <w:r>
        <w:rPr/>
        <w:t>party</w:t>
      </w:r>
      <w:r>
        <w:rPr>
          <w:spacing w:val="40"/>
        </w:rPr>
        <w:t> </w:t>
      </w:r>
      <w:r>
        <w:rPr/>
        <w:t>from fulfilling</w:t>
      </w:r>
      <w:r>
        <w:rPr>
          <w:spacing w:val="51"/>
        </w:rPr>
        <w:t> </w:t>
      </w:r>
      <w:r>
        <w:rPr/>
        <w:t>its</w:t>
      </w:r>
      <w:r>
        <w:rPr>
          <w:spacing w:val="56"/>
        </w:rPr>
        <w:t> </w:t>
      </w:r>
      <w:r>
        <w:rPr/>
        <w:t>mandate,</w:t>
      </w:r>
      <w:r>
        <w:rPr>
          <w:spacing w:val="54"/>
        </w:rPr>
        <w:t> </w:t>
      </w:r>
      <w:r>
        <w:rPr/>
        <w:t>he</w:t>
      </w:r>
      <w:r>
        <w:rPr>
          <w:spacing w:val="50"/>
        </w:rPr>
        <w:t> </w:t>
      </w:r>
      <w:r>
        <w:rPr/>
        <w:t>was</w:t>
      </w:r>
      <w:r>
        <w:rPr>
          <w:spacing w:val="56"/>
        </w:rPr>
        <w:t> </w:t>
      </w:r>
      <w:r>
        <w:rPr/>
        <w:t>also</w:t>
      </w:r>
      <w:r>
        <w:rPr>
          <w:spacing w:val="55"/>
        </w:rPr>
        <w:t> </w:t>
      </w:r>
      <w:r>
        <w:rPr/>
        <w:t>carefully</w:t>
      </w:r>
      <w:r>
        <w:rPr>
          <w:spacing w:val="52"/>
        </w:rPr>
        <w:t> </w:t>
      </w:r>
      <w:r>
        <w:rPr/>
        <w:t>safeguarding</w:t>
      </w:r>
      <w:r>
        <w:rPr>
          <w:spacing w:val="58"/>
        </w:rPr>
        <w:t> </w:t>
      </w:r>
      <w:r>
        <w:rPr/>
        <w:t>his</w:t>
      </w:r>
      <w:r>
        <w:rPr>
          <w:spacing w:val="49"/>
        </w:rPr>
        <w:t> </w:t>
      </w:r>
      <w:r>
        <w:rPr/>
        <w:t>position</w:t>
      </w:r>
      <w:r>
        <w:rPr>
          <w:spacing w:val="56"/>
        </w:rPr>
        <w:t> </w:t>
      </w:r>
      <w:r>
        <w:rPr/>
        <w:t>as</w:t>
      </w:r>
      <w:r>
        <w:rPr>
          <w:spacing w:val="56"/>
        </w:rPr>
        <w:t> </w:t>
      </w:r>
      <w:r>
        <w:rPr/>
        <w:t>the</w:t>
      </w:r>
      <w:r>
        <w:rPr>
          <w:spacing w:val="50"/>
        </w:rPr>
        <w:t> </w:t>
      </w:r>
      <w:r>
        <w:rPr/>
        <w:t>leader</w:t>
      </w:r>
      <w:r>
        <w:rPr>
          <w:spacing w:val="58"/>
        </w:rPr>
        <w:t> </w:t>
      </w:r>
      <w:r>
        <w:rPr>
          <w:spacing w:val="-5"/>
        </w:rPr>
        <w:t>of</w:t>
      </w:r>
    </w:p>
    <w:p>
      <w:pPr>
        <w:pStyle w:val="BodyText"/>
        <w:spacing w:before="228"/>
        <w:rPr>
          <w:sz w:val="20"/>
        </w:rPr>
      </w:pPr>
      <w:r>
        <w:rPr>
          <w:sz w:val="20"/>
        </w:rPr>
        <mc:AlternateContent>
          <mc:Choice Requires="wps">
            <w:drawing>
              <wp:anchor distT="0" distB="0" distL="0" distR="0" allowOverlap="1" layoutInCell="1" locked="0" behindDoc="1" simplePos="0" relativeHeight="487639552">
                <wp:simplePos x="0" y="0"/>
                <wp:positionH relativeFrom="page">
                  <wp:posOffset>914400</wp:posOffset>
                </wp:positionH>
                <wp:positionV relativeFrom="paragraph">
                  <wp:posOffset>308996</wp:posOffset>
                </wp:positionV>
                <wp:extent cx="1828800" cy="9525"/>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4.330429pt;width:144pt;height:.71pt;mso-position-horizontal-relative:page;mso-position-vertical-relative:paragraph;z-index:-15676928;mso-wrap-distance-left:0;mso-wrap-distance-right:0" id="docshape108" filled="true" fillcolor="#000000" stroked="false">
                <v:fill type="solid"/>
                <w10:wrap type="topAndBottom"/>
              </v:rect>
            </w:pict>
          </mc:Fallback>
        </mc:AlternateContent>
      </w:r>
    </w:p>
    <w:p>
      <w:pPr>
        <w:spacing w:line="235" w:lineRule="auto" w:before="106"/>
        <w:ind w:left="1440" w:right="1439" w:firstLine="0"/>
        <w:jc w:val="both"/>
        <w:rPr>
          <w:rFonts w:ascii="Calibri"/>
          <w:sz w:val="20"/>
        </w:rPr>
      </w:pPr>
      <w:r>
        <w:rPr>
          <w:rFonts w:ascii="Calibri"/>
          <w:sz w:val="20"/>
          <w:vertAlign w:val="superscript"/>
        </w:rPr>
        <w:t>232</w:t>
      </w:r>
      <w:r>
        <w:rPr>
          <w:rFonts w:ascii="Calibri"/>
          <w:sz w:val="20"/>
          <w:vertAlign w:val="baseline"/>
        </w:rPr>
        <w:t> </w:t>
      </w:r>
      <w:r>
        <w:rPr>
          <w:rFonts w:ascii="Calibri"/>
          <w:i/>
          <w:sz w:val="20"/>
          <w:vertAlign w:val="baseline"/>
        </w:rPr>
        <w:t>Morning News </w:t>
      </w:r>
      <w:r>
        <w:rPr>
          <w:rFonts w:ascii="Calibri"/>
          <w:sz w:val="20"/>
          <w:vertAlign w:val="baseline"/>
        </w:rPr>
        <w:t>Karachi, 18 January 1974. Dr M. A. Chaudhry was of the Department of Political Science at the Dhaka University during the 1971 crisis.</w:t>
      </w:r>
    </w:p>
    <w:p>
      <w:pPr>
        <w:spacing w:before="2"/>
        <w:ind w:left="1440" w:right="0" w:firstLine="0"/>
        <w:jc w:val="both"/>
        <w:rPr>
          <w:rFonts w:ascii="Calibri"/>
          <w:sz w:val="20"/>
        </w:rPr>
      </w:pPr>
      <w:r>
        <w:rPr>
          <w:rFonts w:ascii="Calibri"/>
          <w:sz w:val="20"/>
          <w:vertAlign w:val="superscript"/>
        </w:rPr>
        <w:t>233</w:t>
      </w:r>
      <w:r>
        <w:rPr>
          <w:rFonts w:ascii="Calibri"/>
          <w:sz w:val="20"/>
          <w:vertAlign w:val="baseline"/>
        </w:rPr>
        <w:t> Herbert</w:t>
      </w:r>
      <w:r>
        <w:rPr>
          <w:rFonts w:ascii="Calibri"/>
          <w:spacing w:val="-7"/>
          <w:sz w:val="20"/>
          <w:vertAlign w:val="baseline"/>
        </w:rPr>
        <w:t> </w:t>
      </w:r>
      <w:r>
        <w:rPr>
          <w:rFonts w:ascii="Calibri"/>
          <w:sz w:val="20"/>
          <w:vertAlign w:val="baseline"/>
        </w:rPr>
        <w:t>Feldman,</w:t>
      </w:r>
      <w:r>
        <w:rPr>
          <w:rFonts w:ascii="Calibri"/>
          <w:spacing w:val="-7"/>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4"/>
          <w:sz w:val="20"/>
          <w:vertAlign w:val="baseline"/>
        </w:rPr>
        <w:t> 180.</w:t>
      </w:r>
    </w:p>
    <w:p>
      <w:pPr>
        <w:spacing w:before="1"/>
        <w:ind w:left="1440" w:right="1435" w:firstLine="0"/>
        <w:jc w:val="both"/>
        <w:rPr>
          <w:rFonts w:ascii="Calibri"/>
          <w:sz w:val="20"/>
        </w:rPr>
      </w:pPr>
      <w:r>
        <w:rPr>
          <w:rFonts w:ascii="Calibri"/>
          <w:sz w:val="20"/>
          <w:vertAlign w:val="superscript"/>
        </w:rPr>
        <w:t>234</w:t>
      </w:r>
      <w:r>
        <w:rPr>
          <w:rFonts w:ascii="Calibri"/>
          <w:sz w:val="20"/>
          <w:vertAlign w:val="baseline"/>
        </w:rPr>
        <w:t> In January 1971 Choudhury Sir Zafarulla Khan met Mujib and asked Awami League leader some pertinent questions on the implications of the Six Point plan, and whether some of the demands were actually realistic or feasible. In return all Mujib could offer was a 'quizzical smile': Muhammad Zafrullah Khan, </w:t>
      </w:r>
      <w:r>
        <w:rPr>
          <w:rFonts w:ascii="Calibri"/>
          <w:i/>
          <w:sz w:val="20"/>
          <w:vertAlign w:val="baseline"/>
        </w:rPr>
        <w:t>The Agony of Pakistan</w:t>
      </w:r>
      <w:r>
        <w:rPr>
          <w:rFonts w:ascii="Calibri"/>
          <w:sz w:val="20"/>
          <w:vertAlign w:val="baseline"/>
        </w:rPr>
        <w:t>, Kent Publications, 1974, pp. 127-8.</w:t>
      </w:r>
    </w:p>
    <w:p>
      <w:pPr>
        <w:spacing w:line="242" w:lineRule="exact" w:before="3"/>
        <w:ind w:left="1440" w:right="0" w:firstLine="0"/>
        <w:jc w:val="both"/>
        <w:rPr>
          <w:rFonts w:ascii="Calibri"/>
          <w:sz w:val="20"/>
        </w:rPr>
      </w:pPr>
      <w:r>
        <w:rPr>
          <w:rFonts w:ascii="Calibri"/>
          <w:sz w:val="20"/>
          <w:vertAlign w:val="superscript"/>
        </w:rPr>
        <w:t>235</w:t>
      </w:r>
      <w:r>
        <w:rPr>
          <w:rFonts w:ascii="Calibri"/>
          <w:spacing w:val="-3"/>
          <w:sz w:val="20"/>
          <w:vertAlign w:val="baseline"/>
        </w:rPr>
        <w:t> </w:t>
      </w:r>
      <w:r>
        <w:rPr>
          <w:rFonts w:ascii="Calibri"/>
          <w:sz w:val="20"/>
          <w:vertAlign w:val="baseline"/>
        </w:rPr>
        <w:t>Syed</w:t>
      </w:r>
      <w:r>
        <w:rPr>
          <w:rFonts w:ascii="Calibri"/>
          <w:spacing w:val="-8"/>
          <w:sz w:val="20"/>
          <w:vertAlign w:val="baseline"/>
        </w:rPr>
        <w:t> </w:t>
      </w:r>
      <w:r>
        <w:rPr>
          <w:rFonts w:ascii="Calibri"/>
          <w:sz w:val="20"/>
          <w:vertAlign w:val="baseline"/>
        </w:rPr>
        <w:t>Humayun,</w:t>
      </w:r>
      <w:r>
        <w:rPr>
          <w:rFonts w:ascii="Calibri"/>
          <w:spacing w:val="-5"/>
          <w:sz w:val="20"/>
          <w:vertAlign w:val="baseline"/>
        </w:rPr>
        <w:t> </w:t>
      </w:r>
      <w:r>
        <w:rPr>
          <w:rFonts w:ascii="Calibri"/>
          <w:i/>
          <w:sz w:val="20"/>
          <w:vertAlign w:val="baseline"/>
        </w:rPr>
        <w:t>Sheikh</w:t>
      </w:r>
      <w:r>
        <w:rPr>
          <w:rFonts w:ascii="Calibri"/>
          <w:i/>
          <w:spacing w:val="-6"/>
          <w:sz w:val="20"/>
          <w:vertAlign w:val="baseline"/>
        </w:rPr>
        <w:t> </w:t>
      </w:r>
      <w:r>
        <w:rPr>
          <w:rFonts w:ascii="Calibri"/>
          <w:i/>
          <w:sz w:val="20"/>
          <w:vertAlign w:val="baseline"/>
        </w:rPr>
        <w:t>Mujib's</w:t>
      </w:r>
      <w:r>
        <w:rPr>
          <w:rFonts w:ascii="Calibri"/>
          <w:i/>
          <w:spacing w:val="-5"/>
          <w:sz w:val="20"/>
          <w:vertAlign w:val="baseline"/>
        </w:rPr>
        <w:t> </w:t>
      </w:r>
      <w:r>
        <w:rPr>
          <w:rFonts w:ascii="Calibri"/>
          <w:i/>
          <w:sz w:val="20"/>
          <w:vertAlign w:val="baseline"/>
        </w:rPr>
        <w:t>6-Point</w:t>
      </w:r>
      <w:r>
        <w:rPr>
          <w:rFonts w:ascii="Calibri"/>
          <w:i/>
          <w:spacing w:val="-8"/>
          <w:sz w:val="20"/>
          <w:vertAlign w:val="baseline"/>
        </w:rPr>
        <w:t> </w:t>
      </w:r>
      <w:r>
        <w:rPr>
          <w:rFonts w:ascii="Calibri"/>
          <w:i/>
          <w:sz w:val="20"/>
          <w:vertAlign w:val="baseline"/>
        </w:rPr>
        <w:t>Formula</w:t>
      </w:r>
      <w:r>
        <w:rPr>
          <w:rFonts w:ascii="Calibri"/>
          <w:sz w:val="20"/>
          <w:vertAlign w:val="baseline"/>
        </w:rPr>
        <w:t>,</w:t>
      </w:r>
      <w:r>
        <w:rPr>
          <w:rFonts w:ascii="Calibri"/>
          <w:spacing w:val="-10"/>
          <w:sz w:val="20"/>
          <w:vertAlign w:val="baseline"/>
        </w:rPr>
        <w:t> </w:t>
      </w:r>
      <w:r>
        <w:rPr>
          <w:rFonts w:ascii="Calibri"/>
          <w:sz w:val="20"/>
          <w:vertAlign w:val="baseline"/>
        </w:rPr>
        <w:t>Royal</w:t>
      </w:r>
      <w:r>
        <w:rPr>
          <w:rFonts w:ascii="Calibri"/>
          <w:spacing w:val="-7"/>
          <w:sz w:val="20"/>
          <w:vertAlign w:val="baseline"/>
        </w:rPr>
        <w:t> </w:t>
      </w:r>
      <w:r>
        <w:rPr>
          <w:rFonts w:ascii="Calibri"/>
          <w:sz w:val="20"/>
          <w:vertAlign w:val="baseline"/>
        </w:rPr>
        <w:t>Book</w:t>
      </w:r>
      <w:r>
        <w:rPr>
          <w:rFonts w:ascii="Calibri"/>
          <w:spacing w:val="-8"/>
          <w:sz w:val="20"/>
          <w:vertAlign w:val="baseline"/>
        </w:rPr>
        <w:t> </w:t>
      </w:r>
      <w:r>
        <w:rPr>
          <w:rFonts w:ascii="Calibri"/>
          <w:sz w:val="20"/>
          <w:vertAlign w:val="baseline"/>
        </w:rPr>
        <w:t>Com</w:t>
      </w:r>
      <w:r>
        <w:rPr>
          <w:rFonts w:ascii="Calibri"/>
          <w:spacing w:val="-6"/>
          <w:sz w:val="20"/>
          <w:vertAlign w:val="baseline"/>
        </w:rPr>
        <w:t> </w:t>
      </w:r>
      <w:r>
        <w:rPr>
          <w:rFonts w:ascii="Calibri"/>
          <w:sz w:val="20"/>
          <w:vertAlign w:val="baseline"/>
        </w:rPr>
        <w:t>Karachi,</w:t>
      </w:r>
      <w:r>
        <w:rPr>
          <w:rFonts w:ascii="Calibri"/>
          <w:spacing w:val="-5"/>
          <w:sz w:val="20"/>
          <w:vertAlign w:val="baseline"/>
        </w:rPr>
        <w:t> </w:t>
      </w:r>
      <w:r>
        <w:rPr>
          <w:rFonts w:ascii="Calibri"/>
          <w:sz w:val="20"/>
          <w:vertAlign w:val="baseline"/>
        </w:rPr>
        <w:t>1995,</w:t>
      </w:r>
      <w:r>
        <w:rPr>
          <w:rFonts w:ascii="Calibri"/>
          <w:spacing w:val="-6"/>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345.</w:t>
      </w:r>
    </w:p>
    <w:p>
      <w:pPr>
        <w:spacing w:line="242" w:lineRule="exact" w:before="0"/>
        <w:ind w:left="1440" w:right="0" w:firstLine="0"/>
        <w:jc w:val="both"/>
        <w:rPr>
          <w:rFonts w:ascii="Calibri"/>
          <w:sz w:val="20"/>
        </w:rPr>
      </w:pPr>
      <w:r>
        <w:rPr>
          <w:rFonts w:ascii="Calibri"/>
          <w:sz w:val="20"/>
          <w:vertAlign w:val="superscript"/>
        </w:rPr>
        <w:t>236</w:t>
      </w:r>
      <w:r>
        <w:rPr>
          <w:rFonts w:ascii="Calibri"/>
          <w:spacing w:val="-2"/>
          <w:sz w:val="20"/>
          <w:vertAlign w:val="baseline"/>
        </w:rPr>
        <w:t> </w:t>
      </w:r>
      <w:r>
        <w:rPr>
          <w:rFonts w:ascii="Calibri"/>
          <w:sz w:val="20"/>
          <w:vertAlign w:val="baseline"/>
        </w:rPr>
        <w:t>Syed</w:t>
      </w:r>
      <w:r>
        <w:rPr>
          <w:rFonts w:ascii="Calibri"/>
          <w:spacing w:val="-8"/>
          <w:sz w:val="20"/>
          <w:vertAlign w:val="baseline"/>
        </w:rPr>
        <w:t> </w:t>
      </w:r>
      <w:r>
        <w:rPr>
          <w:rFonts w:ascii="Calibri"/>
          <w:sz w:val="20"/>
          <w:vertAlign w:val="baseline"/>
        </w:rPr>
        <w:t>Humayun,</w:t>
      </w:r>
      <w:r>
        <w:rPr>
          <w:rFonts w:ascii="Calibri"/>
          <w:spacing w:val="-8"/>
          <w:sz w:val="20"/>
          <w:vertAlign w:val="baseline"/>
        </w:rPr>
        <w:t> </w:t>
      </w:r>
      <w:r>
        <w:rPr>
          <w:rFonts w:ascii="Calibri"/>
          <w:i/>
          <w:sz w:val="20"/>
          <w:vertAlign w:val="baseline"/>
        </w:rPr>
        <w:t>op.</w:t>
      </w:r>
      <w:r>
        <w:rPr>
          <w:rFonts w:ascii="Calibri"/>
          <w:i/>
          <w:spacing w:val="-2"/>
          <w:sz w:val="20"/>
          <w:vertAlign w:val="baseline"/>
        </w:rPr>
        <w:t> </w:t>
      </w:r>
      <w:r>
        <w:rPr>
          <w:rFonts w:ascii="Calibri"/>
          <w:i/>
          <w:sz w:val="20"/>
          <w:vertAlign w:val="baseline"/>
        </w:rPr>
        <w:t>cit</w:t>
      </w:r>
      <w:r>
        <w:rPr>
          <w:rFonts w:ascii="Calibri"/>
          <w:sz w:val="20"/>
          <w:vertAlign w:val="baseline"/>
        </w:rPr>
        <w:t>.,</w:t>
      </w:r>
      <w:r>
        <w:rPr>
          <w:rFonts w:ascii="Calibri"/>
          <w:spacing w:val="-5"/>
          <w:sz w:val="20"/>
          <w:vertAlign w:val="baseline"/>
        </w:rPr>
        <w:t> </w:t>
      </w:r>
      <w:r>
        <w:rPr>
          <w:rFonts w:ascii="Calibri"/>
          <w:sz w:val="20"/>
          <w:vertAlign w:val="baseline"/>
        </w:rPr>
        <w:t>p.</w:t>
      </w:r>
      <w:r>
        <w:rPr>
          <w:rFonts w:ascii="Calibri"/>
          <w:spacing w:val="-1"/>
          <w:sz w:val="20"/>
          <w:vertAlign w:val="baseline"/>
        </w:rPr>
        <w:t> </w:t>
      </w:r>
      <w:r>
        <w:rPr>
          <w:rFonts w:ascii="Calibri"/>
          <w:sz w:val="20"/>
          <w:vertAlign w:val="baseline"/>
        </w:rPr>
        <w:t>345-</w:t>
      </w:r>
      <w:r>
        <w:rPr>
          <w:rFonts w:ascii="Calibri"/>
          <w:spacing w:val="-5"/>
          <w:sz w:val="20"/>
          <w:vertAlign w:val="baseline"/>
        </w:rPr>
        <w:t>6.</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the</w:t>
      </w:r>
      <w:r>
        <w:rPr>
          <w:w w:val="105"/>
        </w:rPr>
        <w:t> Awami</w:t>
      </w:r>
      <w:r>
        <w:rPr>
          <w:w w:val="105"/>
        </w:rPr>
        <w:t> Party.</w:t>
      </w:r>
      <w:r>
        <w:rPr>
          <w:w w:val="105"/>
        </w:rPr>
        <w:t> The</w:t>
      </w:r>
      <w:r>
        <w:rPr>
          <w:w w:val="105"/>
        </w:rPr>
        <w:t> Six</w:t>
      </w:r>
      <w:r>
        <w:rPr>
          <w:w w:val="105"/>
        </w:rPr>
        <w:t> Point</w:t>
      </w:r>
      <w:r>
        <w:rPr>
          <w:w w:val="105"/>
        </w:rPr>
        <w:t> formula</w:t>
      </w:r>
      <w:r>
        <w:rPr>
          <w:w w:val="105"/>
        </w:rPr>
        <w:t> had</w:t>
      </w:r>
      <w:r>
        <w:rPr>
          <w:w w:val="105"/>
        </w:rPr>
        <w:t> become</w:t>
      </w:r>
      <w:r>
        <w:rPr>
          <w:w w:val="105"/>
        </w:rPr>
        <w:t> a</w:t>
      </w:r>
      <w:r>
        <w:rPr>
          <w:w w:val="105"/>
        </w:rPr>
        <w:t> political</w:t>
      </w:r>
      <w:r>
        <w:rPr>
          <w:w w:val="105"/>
        </w:rPr>
        <w:t> noose</w:t>
      </w:r>
      <w:r>
        <w:rPr>
          <w:w w:val="105"/>
        </w:rPr>
        <w:t> around</w:t>
      </w:r>
      <w:r>
        <w:rPr>
          <w:w w:val="105"/>
        </w:rPr>
        <w:t> Mujib's </w:t>
      </w:r>
      <w:r>
        <w:rPr>
          <w:spacing w:val="-2"/>
          <w:w w:val="105"/>
        </w:rPr>
        <w:t>neck.</w:t>
      </w:r>
    </w:p>
    <w:p>
      <w:pPr>
        <w:pStyle w:val="BodyText"/>
        <w:spacing w:before="15"/>
      </w:pPr>
    </w:p>
    <w:p>
      <w:pPr>
        <w:pStyle w:val="BodyText"/>
        <w:spacing w:line="254" w:lineRule="auto"/>
        <w:ind w:left="1440" w:right="1431"/>
        <w:jc w:val="both"/>
      </w:pPr>
      <w:r>
        <w:rPr/>
        <w:t>As</w:t>
      </w:r>
      <w:r>
        <w:rPr>
          <w:spacing w:val="34"/>
        </w:rPr>
        <w:t> </w:t>
      </w:r>
      <w:r>
        <w:rPr/>
        <w:t>events</w:t>
      </w:r>
      <w:r>
        <w:rPr>
          <w:spacing w:val="34"/>
        </w:rPr>
        <w:t> </w:t>
      </w:r>
      <w:r>
        <w:rPr/>
        <w:t>would</w:t>
      </w:r>
      <w:r>
        <w:rPr>
          <w:spacing w:val="38"/>
        </w:rPr>
        <w:t> </w:t>
      </w:r>
      <w:r>
        <w:rPr/>
        <w:t>show,</w:t>
      </w:r>
      <w:r>
        <w:rPr>
          <w:spacing w:val="38"/>
        </w:rPr>
        <w:t> </w:t>
      </w:r>
      <w:r>
        <w:rPr/>
        <w:t>Mujib</w:t>
      </w:r>
      <w:r>
        <w:rPr>
          <w:spacing w:val="37"/>
        </w:rPr>
        <w:t> </w:t>
      </w:r>
      <w:r>
        <w:rPr/>
        <w:t>too</w:t>
      </w:r>
      <w:r>
        <w:rPr>
          <w:spacing w:val="33"/>
        </w:rPr>
        <w:t> </w:t>
      </w:r>
      <w:r>
        <w:rPr/>
        <w:t>wished</w:t>
      </w:r>
      <w:r>
        <w:rPr>
          <w:spacing w:val="38"/>
        </w:rPr>
        <w:t> </w:t>
      </w:r>
      <w:r>
        <w:rPr/>
        <w:t>for</w:t>
      </w:r>
      <w:r>
        <w:rPr>
          <w:spacing w:val="23"/>
        </w:rPr>
        <w:t> </w:t>
      </w:r>
      <w:r>
        <w:rPr/>
        <w:t>a</w:t>
      </w:r>
      <w:r>
        <w:rPr>
          <w:spacing w:val="35"/>
        </w:rPr>
        <w:t> </w:t>
      </w:r>
      <w:r>
        <w:rPr/>
        <w:t>way</w:t>
      </w:r>
      <w:r>
        <w:rPr>
          <w:spacing w:val="37"/>
        </w:rPr>
        <w:t> </w:t>
      </w:r>
      <w:r>
        <w:rPr/>
        <w:t>out</w:t>
      </w:r>
      <w:r>
        <w:rPr>
          <w:spacing w:val="33"/>
        </w:rPr>
        <w:t> </w:t>
      </w:r>
      <w:r>
        <w:rPr/>
        <w:t>of</w:t>
      </w:r>
      <w:r>
        <w:rPr>
          <w:spacing w:val="38"/>
        </w:rPr>
        <w:t> </w:t>
      </w:r>
      <w:r>
        <w:rPr/>
        <w:t>the</w:t>
      </w:r>
      <w:r>
        <w:rPr>
          <w:spacing w:val="35"/>
        </w:rPr>
        <w:t> </w:t>
      </w:r>
      <w:r>
        <w:rPr/>
        <w:t>impasse.</w:t>
      </w:r>
      <w:r>
        <w:rPr>
          <w:spacing w:val="33"/>
        </w:rPr>
        <w:t> </w:t>
      </w:r>
      <w:r>
        <w:rPr/>
        <w:t>He</w:t>
      </w:r>
      <w:r>
        <w:rPr>
          <w:spacing w:val="29"/>
        </w:rPr>
        <w:t> </w:t>
      </w:r>
      <w:r>
        <w:rPr/>
        <w:t>was</w:t>
      </w:r>
      <w:r>
        <w:rPr>
          <w:spacing w:val="34"/>
        </w:rPr>
        <w:t> </w:t>
      </w:r>
      <w:r>
        <w:rPr/>
        <w:t>wary</w:t>
      </w:r>
      <w:r>
        <w:rPr>
          <w:spacing w:val="30"/>
        </w:rPr>
        <w:t> </w:t>
      </w:r>
      <w:r>
        <w:rPr/>
        <w:t>of the</w:t>
      </w:r>
      <w:r>
        <w:rPr>
          <w:spacing w:val="40"/>
        </w:rPr>
        <w:t> </w:t>
      </w:r>
      <w:r>
        <w:rPr/>
        <w:t>ultimate</w:t>
      </w:r>
      <w:r>
        <w:rPr>
          <w:spacing w:val="40"/>
        </w:rPr>
        <w:t> </w:t>
      </w:r>
      <w:r>
        <w:rPr/>
        <w:t>aims</w:t>
      </w:r>
      <w:r>
        <w:rPr>
          <w:spacing w:val="40"/>
        </w:rPr>
        <w:t> </w:t>
      </w:r>
      <w:r>
        <w:rPr/>
        <w:t>of</w:t>
      </w:r>
      <w:r>
        <w:rPr>
          <w:spacing w:val="40"/>
        </w:rPr>
        <w:t> </w:t>
      </w:r>
      <w:r>
        <w:rPr/>
        <w:t>the</w:t>
      </w:r>
      <w:r>
        <w:rPr>
          <w:spacing w:val="40"/>
        </w:rPr>
        <w:t> </w:t>
      </w:r>
      <w:r>
        <w:rPr/>
        <w:t>Army</w:t>
      </w:r>
      <w:r>
        <w:rPr>
          <w:spacing w:val="40"/>
        </w:rPr>
        <w:t> </w:t>
      </w:r>
      <w:r>
        <w:rPr/>
        <w:t>junta</w:t>
      </w:r>
      <w:r>
        <w:rPr>
          <w:spacing w:val="40"/>
        </w:rPr>
        <w:t> </w:t>
      </w:r>
      <w:r>
        <w:rPr/>
        <w:t>and</w:t>
      </w:r>
      <w:r>
        <w:rPr>
          <w:spacing w:val="40"/>
        </w:rPr>
        <w:t> </w:t>
      </w:r>
      <w:r>
        <w:rPr/>
        <w:t>viewed</w:t>
      </w:r>
      <w:r>
        <w:rPr>
          <w:spacing w:val="40"/>
        </w:rPr>
        <w:t> </w:t>
      </w:r>
      <w:r>
        <w:rPr/>
        <w:t>Bhutto</w:t>
      </w:r>
      <w:r>
        <w:rPr>
          <w:spacing w:val="40"/>
        </w:rPr>
        <w:t> </w:t>
      </w:r>
      <w:r>
        <w:rPr/>
        <w:t>as</w:t>
      </w:r>
      <w:r>
        <w:rPr>
          <w:spacing w:val="40"/>
        </w:rPr>
        <w:t> </w:t>
      </w:r>
      <w:r>
        <w:rPr/>
        <w:t>an</w:t>
      </w:r>
      <w:r>
        <w:rPr>
          <w:spacing w:val="40"/>
        </w:rPr>
        <w:t> </w:t>
      </w:r>
      <w:r>
        <w:rPr/>
        <w:t>overly</w:t>
      </w:r>
      <w:r>
        <w:rPr>
          <w:spacing w:val="40"/>
        </w:rPr>
        <w:t> </w:t>
      </w:r>
      <w:r>
        <w:rPr/>
        <w:t>ambitious conspirator.</w:t>
      </w:r>
      <w:r>
        <w:rPr>
          <w:spacing w:val="40"/>
        </w:rPr>
        <w:t> </w:t>
      </w:r>
      <w:r>
        <w:rPr/>
        <w:t>Mujib</w:t>
      </w:r>
      <w:r>
        <w:rPr>
          <w:spacing w:val="40"/>
        </w:rPr>
        <w:t> </w:t>
      </w:r>
      <w:r>
        <w:rPr/>
        <w:t>observed</w:t>
      </w:r>
      <w:r>
        <w:rPr>
          <w:spacing w:val="40"/>
        </w:rPr>
        <w:t> </w:t>
      </w:r>
      <w:r>
        <w:rPr/>
        <w:t>in</w:t>
      </w:r>
      <w:r>
        <w:rPr>
          <w:spacing w:val="40"/>
        </w:rPr>
        <w:t> </w:t>
      </w:r>
      <w:r>
        <w:rPr/>
        <w:t>early</w:t>
      </w:r>
      <w:r>
        <w:rPr>
          <w:spacing w:val="40"/>
        </w:rPr>
        <w:t> </w:t>
      </w:r>
      <w:r>
        <w:rPr/>
        <w:t>February,</w:t>
      </w:r>
      <w:r>
        <w:rPr>
          <w:spacing w:val="40"/>
        </w:rPr>
        <w:t> </w:t>
      </w:r>
      <w:r>
        <w:rPr/>
        <w:t>'Pakistan's</w:t>
      </w:r>
      <w:r>
        <w:rPr>
          <w:spacing w:val="40"/>
        </w:rPr>
        <w:t> </w:t>
      </w:r>
      <w:r>
        <w:rPr/>
        <w:t>politics</w:t>
      </w:r>
      <w:r>
        <w:rPr>
          <w:spacing w:val="40"/>
        </w:rPr>
        <w:t> </w:t>
      </w:r>
      <w:r>
        <w:rPr/>
        <w:t>is</w:t>
      </w:r>
      <w:r>
        <w:rPr>
          <w:spacing w:val="40"/>
        </w:rPr>
        <w:t> </w:t>
      </w:r>
      <w:r>
        <w:rPr/>
        <w:t>politics</w:t>
      </w:r>
      <w:r>
        <w:rPr>
          <w:spacing w:val="40"/>
        </w:rPr>
        <w:t> </w:t>
      </w:r>
      <w:r>
        <w:rPr/>
        <w:t>of conspiracy and intrigue. Conspiracy has yet not stopped, it is still going on.'</w:t>
      </w:r>
      <w:r>
        <w:rPr>
          <w:position w:val="6"/>
          <w:sz w:val="16"/>
        </w:rPr>
        <w:t>237</w:t>
      </w:r>
      <w:r>
        <w:rPr>
          <w:spacing w:val="40"/>
          <w:position w:val="6"/>
          <w:sz w:val="16"/>
        </w:rPr>
        <w:t> </w:t>
      </w:r>
      <w:r>
        <w:rPr/>
        <w:t>He was clearly convinced that the only way to achieve his aims was an early meeting of the</w:t>
      </w:r>
      <w:r>
        <w:rPr>
          <w:spacing w:val="40"/>
        </w:rPr>
        <w:t> </w:t>
      </w:r>
      <w:r>
        <w:rPr/>
        <w:t>National</w:t>
      </w:r>
      <w:r>
        <w:rPr>
          <w:spacing w:val="40"/>
        </w:rPr>
        <w:t> </w:t>
      </w:r>
      <w:r>
        <w:rPr/>
        <w:t>Assembly.</w:t>
      </w:r>
      <w:r>
        <w:rPr>
          <w:spacing w:val="40"/>
        </w:rPr>
        <w:t> </w:t>
      </w:r>
      <w:r>
        <w:rPr/>
        <w:t>If</w:t>
      </w:r>
      <w:r>
        <w:rPr>
          <w:spacing w:val="40"/>
        </w:rPr>
        <w:t> </w:t>
      </w:r>
      <w:r>
        <w:rPr/>
        <w:t>one</w:t>
      </w:r>
      <w:r>
        <w:rPr>
          <w:spacing w:val="40"/>
        </w:rPr>
        <w:t> </w:t>
      </w:r>
      <w:r>
        <w:rPr/>
        <w:t>wishes</w:t>
      </w:r>
      <w:r>
        <w:rPr>
          <w:spacing w:val="40"/>
        </w:rPr>
        <w:t> </w:t>
      </w:r>
      <w:r>
        <w:rPr/>
        <w:t>to</w:t>
      </w:r>
      <w:r>
        <w:rPr>
          <w:spacing w:val="40"/>
        </w:rPr>
        <w:t> </w:t>
      </w:r>
      <w:r>
        <w:rPr/>
        <w:t>give</w:t>
      </w:r>
      <w:r>
        <w:rPr>
          <w:spacing w:val="40"/>
        </w:rPr>
        <w:t> </w:t>
      </w:r>
      <w:r>
        <w:rPr/>
        <w:t>him</w:t>
      </w:r>
      <w:r>
        <w:rPr>
          <w:spacing w:val="40"/>
        </w:rPr>
        <w:t> </w:t>
      </w:r>
      <w:r>
        <w:rPr/>
        <w:t>the</w:t>
      </w:r>
      <w:r>
        <w:rPr>
          <w:spacing w:val="40"/>
        </w:rPr>
        <w:t> </w:t>
      </w:r>
      <w:r>
        <w:rPr/>
        <w:t>benefit</w:t>
      </w:r>
      <w:r>
        <w:rPr>
          <w:spacing w:val="40"/>
        </w:rPr>
        <w:t> </w:t>
      </w:r>
      <w:r>
        <w:rPr/>
        <w:t>of</w:t>
      </w:r>
      <w:r>
        <w:rPr>
          <w:spacing w:val="40"/>
        </w:rPr>
        <w:t> </w:t>
      </w:r>
      <w:r>
        <w:rPr/>
        <w:t>doubt,</w:t>
      </w:r>
      <w:r>
        <w:rPr>
          <w:spacing w:val="40"/>
        </w:rPr>
        <w:t> </w:t>
      </w:r>
      <w:r>
        <w:rPr/>
        <w:t>it</w:t>
      </w:r>
      <w:r>
        <w:rPr>
          <w:spacing w:val="40"/>
        </w:rPr>
        <w:t> </w:t>
      </w:r>
      <w:r>
        <w:rPr/>
        <w:t>is</w:t>
      </w:r>
      <w:r>
        <w:rPr>
          <w:spacing w:val="40"/>
        </w:rPr>
        <w:t> </w:t>
      </w:r>
      <w:r>
        <w:rPr/>
        <w:t>possible</w:t>
      </w:r>
      <w:r>
        <w:rPr>
          <w:spacing w:val="40"/>
        </w:rPr>
        <w:t> </w:t>
      </w:r>
      <w:r>
        <w:rPr/>
        <w:t>to surmise</w:t>
      </w:r>
      <w:r>
        <w:rPr>
          <w:spacing w:val="40"/>
        </w:rPr>
        <w:t> </w:t>
      </w:r>
      <w:r>
        <w:rPr/>
        <w:t>that</w:t>
      </w:r>
      <w:r>
        <w:rPr>
          <w:spacing w:val="40"/>
        </w:rPr>
        <w:t> </w:t>
      </w:r>
      <w:r>
        <w:rPr/>
        <w:t>once</w:t>
      </w:r>
      <w:r>
        <w:rPr>
          <w:spacing w:val="40"/>
        </w:rPr>
        <w:t> </w:t>
      </w:r>
      <w:r>
        <w:rPr/>
        <w:t>the</w:t>
      </w:r>
      <w:r>
        <w:rPr>
          <w:spacing w:val="40"/>
        </w:rPr>
        <w:t> </w:t>
      </w:r>
      <w:r>
        <w:rPr/>
        <w:t>Assembly</w:t>
      </w:r>
      <w:r>
        <w:rPr>
          <w:spacing w:val="40"/>
        </w:rPr>
        <w:t> </w:t>
      </w:r>
      <w:r>
        <w:rPr/>
        <w:t>met,</w:t>
      </w:r>
      <w:r>
        <w:rPr>
          <w:spacing w:val="40"/>
        </w:rPr>
        <w:t> </w:t>
      </w:r>
      <w:r>
        <w:rPr/>
        <w:t>Mujib</w:t>
      </w:r>
      <w:r>
        <w:rPr>
          <w:spacing w:val="40"/>
        </w:rPr>
        <w:t> </w:t>
      </w:r>
      <w:r>
        <w:rPr/>
        <w:t>felt</w:t>
      </w:r>
      <w:r>
        <w:rPr>
          <w:spacing w:val="40"/>
        </w:rPr>
        <w:t> </w:t>
      </w:r>
      <w:r>
        <w:rPr/>
        <w:t>that</w:t>
      </w:r>
      <w:r>
        <w:rPr>
          <w:spacing w:val="40"/>
        </w:rPr>
        <w:t> </w:t>
      </w:r>
      <w:r>
        <w:rPr/>
        <w:t>his</w:t>
      </w:r>
      <w:r>
        <w:rPr>
          <w:spacing w:val="40"/>
        </w:rPr>
        <w:t> </w:t>
      </w:r>
      <w:r>
        <w:rPr/>
        <w:t>position</w:t>
      </w:r>
      <w:r>
        <w:rPr>
          <w:spacing w:val="40"/>
        </w:rPr>
        <w:t> </w:t>
      </w:r>
      <w:r>
        <w:rPr/>
        <w:t>as</w:t>
      </w:r>
      <w:r>
        <w:rPr>
          <w:spacing w:val="40"/>
        </w:rPr>
        <w:t> </w:t>
      </w:r>
      <w:r>
        <w:rPr/>
        <w:t>prime</w:t>
      </w:r>
      <w:r>
        <w:rPr>
          <w:spacing w:val="40"/>
        </w:rPr>
        <w:t> </w:t>
      </w:r>
      <w:r>
        <w:rPr/>
        <w:t>minister would prove sufficient to overawe the extremists within his own party. He would then</w:t>
      </w:r>
      <w:r>
        <w:rPr>
          <w:spacing w:val="80"/>
        </w:rPr>
        <w:t> </w:t>
      </w:r>
      <w:r>
        <w:rPr/>
        <w:t>have the opportunity to meet with other West Pakistani politicians and come to an acceptable</w:t>
      </w:r>
      <w:r>
        <w:rPr>
          <w:spacing w:val="38"/>
        </w:rPr>
        <w:t> </w:t>
      </w:r>
      <w:r>
        <w:rPr/>
        <w:t>arrangement.</w:t>
      </w:r>
      <w:r>
        <w:rPr>
          <w:position w:val="6"/>
          <w:sz w:val="16"/>
        </w:rPr>
        <w:t>238</w:t>
      </w:r>
      <w:r>
        <w:rPr>
          <w:spacing w:val="40"/>
          <w:position w:val="6"/>
          <w:sz w:val="16"/>
        </w:rPr>
        <w:t> </w:t>
      </w:r>
      <w:r>
        <w:rPr/>
        <w:t>Until</w:t>
      </w:r>
      <w:r>
        <w:rPr>
          <w:spacing w:val="33"/>
        </w:rPr>
        <w:t> </w:t>
      </w:r>
      <w:r>
        <w:rPr/>
        <w:t>then</w:t>
      </w:r>
      <w:r>
        <w:rPr>
          <w:spacing w:val="38"/>
        </w:rPr>
        <w:t> </w:t>
      </w:r>
      <w:r>
        <w:rPr/>
        <w:t>he</w:t>
      </w:r>
      <w:r>
        <w:rPr>
          <w:spacing w:val="31"/>
        </w:rPr>
        <w:t> </w:t>
      </w:r>
      <w:r>
        <w:rPr/>
        <w:t>was</w:t>
      </w:r>
      <w:r>
        <w:rPr>
          <w:spacing w:val="36"/>
        </w:rPr>
        <w:t> </w:t>
      </w:r>
      <w:r>
        <w:rPr/>
        <w:t>a</w:t>
      </w:r>
      <w:r>
        <w:rPr>
          <w:spacing w:val="31"/>
        </w:rPr>
        <w:t> </w:t>
      </w:r>
      <w:r>
        <w:rPr/>
        <w:t>hostage</w:t>
      </w:r>
      <w:r>
        <w:rPr>
          <w:spacing w:val="38"/>
        </w:rPr>
        <w:t> </w:t>
      </w:r>
      <w:r>
        <w:rPr/>
        <w:t>to</w:t>
      </w:r>
      <w:r>
        <w:rPr>
          <w:spacing w:val="36"/>
        </w:rPr>
        <w:t> </w:t>
      </w:r>
      <w:r>
        <w:rPr/>
        <w:t>his</w:t>
      </w:r>
      <w:r>
        <w:rPr>
          <w:spacing w:val="36"/>
        </w:rPr>
        <w:t> </w:t>
      </w:r>
      <w:r>
        <w:rPr/>
        <w:t>own</w:t>
      </w:r>
      <w:r>
        <w:rPr>
          <w:spacing w:val="38"/>
        </w:rPr>
        <w:t> </w:t>
      </w:r>
      <w:r>
        <w:rPr/>
        <w:t>supporters.</w:t>
      </w:r>
    </w:p>
    <w:p>
      <w:pPr>
        <w:pStyle w:val="BodyText"/>
        <w:spacing w:before="19"/>
      </w:pPr>
    </w:p>
    <w:p>
      <w:pPr>
        <w:pStyle w:val="BodyText"/>
        <w:spacing w:line="254" w:lineRule="auto"/>
        <w:ind w:left="1440" w:right="1436"/>
        <w:jc w:val="both"/>
        <w:rPr>
          <w:position w:val="6"/>
          <w:sz w:val="16"/>
        </w:rPr>
      </w:pPr>
      <w:r>
        <w:rPr/>
        <w:t>During</w:t>
      </w:r>
      <w:r>
        <w:rPr>
          <w:spacing w:val="40"/>
        </w:rPr>
        <w:t> </w:t>
      </w:r>
      <w:r>
        <w:rPr/>
        <w:t>the</w:t>
      </w:r>
      <w:r>
        <w:rPr>
          <w:spacing w:val="40"/>
        </w:rPr>
        <w:t> </w:t>
      </w:r>
      <w:r>
        <w:rPr/>
        <w:t>first</w:t>
      </w:r>
      <w:r>
        <w:rPr>
          <w:spacing w:val="40"/>
        </w:rPr>
        <w:t> </w:t>
      </w:r>
      <w:r>
        <w:rPr/>
        <w:t>week</w:t>
      </w:r>
      <w:r>
        <w:rPr>
          <w:spacing w:val="40"/>
        </w:rPr>
        <w:t> </w:t>
      </w:r>
      <w:r>
        <w:rPr/>
        <w:t>of</w:t>
      </w:r>
      <w:r>
        <w:rPr>
          <w:spacing w:val="40"/>
        </w:rPr>
        <w:t> </w:t>
      </w:r>
      <w:r>
        <w:rPr/>
        <w:t>February</w:t>
      </w:r>
      <w:r>
        <w:rPr>
          <w:spacing w:val="40"/>
        </w:rPr>
        <w:t> </w:t>
      </w:r>
      <w:r>
        <w:rPr/>
        <w:t>Yahya</w:t>
      </w:r>
      <w:r>
        <w:rPr>
          <w:spacing w:val="40"/>
        </w:rPr>
        <w:t> </w:t>
      </w:r>
      <w:r>
        <w:rPr/>
        <w:t>Khan</w:t>
      </w:r>
      <w:r>
        <w:rPr>
          <w:spacing w:val="40"/>
        </w:rPr>
        <w:t> </w:t>
      </w:r>
      <w:r>
        <w:rPr/>
        <w:t>had</w:t>
      </w:r>
      <w:r>
        <w:rPr>
          <w:spacing w:val="40"/>
        </w:rPr>
        <w:t> </w:t>
      </w:r>
      <w:r>
        <w:rPr/>
        <w:t>invited</w:t>
      </w:r>
      <w:r>
        <w:rPr>
          <w:spacing w:val="40"/>
        </w:rPr>
        <w:t> </w:t>
      </w:r>
      <w:r>
        <w:rPr/>
        <w:t>Mujib</w:t>
      </w:r>
      <w:r>
        <w:rPr>
          <w:spacing w:val="40"/>
        </w:rPr>
        <w:t> </w:t>
      </w:r>
      <w:r>
        <w:rPr/>
        <w:t>and</w:t>
      </w:r>
      <w:r>
        <w:rPr>
          <w:spacing w:val="40"/>
        </w:rPr>
        <w:t> </w:t>
      </w:r>
      <w:r>
        <w:rPr/>
        <w:t>some</w:t>
      </w:r>
      <w:r>
        <w:rPr>
          <w:spacing w:val="40"/>
        </w:rPr>
        <w:t> </w:t>
      </w:r>
      <w:r>
        <w:rPr/>
        <w:t>of</w:t>
      </w:r>
      <w:r>
        <w:rPr>
          <w:spacing w:val="40"/>
        </w:rPr>
        <w:t> </w:t>
      </w:r>
      <w:r>
        <w:rPr/>
        <w:t>his associates</w:t>
      </w:r>
      <w:r>
        <w:rPr>
          <w:spacing w:val="40"/>
        </w:rPr>
        <w:t> </w:t>
      </w:r>
      <w:r>
        <w:rPr/>
        <w:t>to</w:t>
      </w:r>
      <w:r>
        <w:rPr>
          <w:spacing w:val="40"/>
        </w:rPr>
        <w:t> </w:t>
      </w:r>
      <w:r>
        <w:rPr/>
        <w:t>Islamabad</w:t>
      </w:r>
      <w:r>
        <w:rPr>
          <w:spacing w:val="40"/>
        </w:rPr>
        <w:t> </w:t>
      </w:r>
      <w:r>
        <w:rPr/>
        <w:t>as</w:t>
      </w:r>
      <w:r>
        <w:rPr>
          <w:spacing w:val="40"/>
        </w:rPr>
        <w:t> </w:t>
      </w:r>
      <w:r>
        <w:rPr/>
        <w:t>his</w:t>
      </w:r>
      <w:r>
        <w:rPr>
          <w:spacing w:val="40"/>
        </w:rPr>
        <w:t> </w:t>
      </w:r>
      <w:r>
        <w:rPr/>
        <w:t>personal</w:t>
      </w:r>
      <w:r>
        <w:rPr>
          <w:spacing w:val="40"/>
        </w:rPr>
        <w:t> </w:t>
      </w:r>
      <w:r>
        <w:rPr/>
        <w:t>guests.</w:t>
      </w:r>
      <w:r>
        <w:rPr>
          <w:spacing w:val="40"/>
        </w:rPr>
        <w:t> </w:t>
      </w:r>
      <w:r>
        <w:rPr/>
        <w:t>According</w:t>
      </w:r>
      <w:r>
        <w:rPr>
          <w:spacing w:val="40"/>
        </w:rPr>
        <w:t> </w:t>
      </w:r>
      <w:r>
        <w:rPr/>
        <w:t>to</w:t>
      </w:r>
      <w:r>
        <w:rPr>
          <w:spacing w:val="40"/>
        </w:rPr>
        <w:t> </w:t>
      </w:r>
      <w:r>
        <w:rPr/>
        <w:t>General</w:t>
      </w:r>
      <w:r>
        <w:rPr>
          <w:spacing w:val="40"/>
        </w:rPr>
        <w:t> </w:t>
      </w:r>
      <w:r>
        <w:rPr/>
        <w:t>Farman</w:t>
      </w:r>
      <w:r>
        <w:rPr>
          <w:spacing w:val="40"/>
        </w:rPr>
        <w:t> </w:t>
      </w:r>
      <w:r>
        <w:rPr/>
        <w:t>Ali,</w:t>
      </w:r>
      <w:r>
        <w:rPr>
          <w:spacing w:val="40"/>
        </w:rPr>
        <w:t> </w:t>
      </w:r>
      <w:r>
        <w:rPr/>
        <w:t>who was then in charge of political affairs in the east wing, Mujib had invited Yahya Khan</w:t>
      </w:r>
      <w:r>
        <w:rPr>
          <w:spacing w:val="80"/>
        </w:rPr>
        <w:t> </w:t>
      </w:r>
      <w:r>
        <w:rPr/>
        <w:t>during</w:t>
      </w:r>
      <w:r>
        <w:rPr>
          <w:spacing w:val="40"/>
        </w:rPr>
        <w:t> </w:t>
      </w:r>
      <w:r>
        <w:rPr/>
        <w:t>his</w:t>
      </w:r>
      <w:r>
        <w:rPr>
          <w:spacing w:val="40"/>
        </w:rPr>
        <w:t> </w:t>
      </w:r>
      <w:r>
        <w:rPr/>
        <w:t>January</w:t>
      </w:r>
      <w:r>
        <w:rPr>
          <w:spacing w:val="40"/>
        </w:rPr>
        <w:t> </w:t>
      </w:r>
      <w:r>
        <w:rPr/>
        <w:t>visit</w:t>
      </w:r>
      <w:r>
        <w:rPr>
          <w:spacing w:val="40"/>
        </w:rPr>
        <w:t> </w:t>
      </w:r>
      <w:r>
        <w:rPr/>
        <w:t>to</w:t>
      </w:r>
      <w:r>
        <w:rPr>
          <w:spacing w:val="40"/>
        </w:rPr>
        <w:t> </w:t>
      </w:r>
      <w:r>
        <w:rPr/>
        <w:t>his</w:t>
      </w:r>
      <w:r>
        <w:rPr>
          <w:spacing w:val="40"/>
        </w:rPr>
        <w:t> </w:t>
      </w:r>
      <w:r>
        <w:rPr/>
        <w:t>house</w:t>
      </w:r>
      <w:r>
        <w:rPr>
          <w:spacing w:val="40"/>
        </w:rPr>
        <w:t> </w:t>
      </w:r>
      <w:r>
        <w:rPr/>
        <w:t>for</w:t>
      </w:r>
      <w:r>
        <w:rPr>
          <w:spacing w:val="40"/>
        </w:rPr>
        <w:t> </w:t>
      </w:r>
      <w:r>
        <w:rPr/>
        <w:t>a</w:t>
      </w:r>
      <w:r>
        <w:rPr>
          <w:spacing w:val="40"/>
        </w:rPr>
        <w:t> </w:t>
      </w:r>
      <w:r>
        <w:rPr/>
        <w:t>meal.</w:t>
      </w:r>
      <w:r>
        <w:rPr>
          <w:spacing w:val="40"/>
        </w:rPr>
        <w:t> </w:t>
      </w:r>
      <w:r>
        <w:rPr/>
        <w:t>Yahya</w:t>
      </w:r>
      <w:r>
        <w:rPr>
          <w:spacing w:val="40"/>
        </w:rPr>
        <w:t> </w:t>
      </w:r>
      <w:r>
        <w:rPr/>
        <w:t>Khan</w:t>
      </w:r>
      <w:r>
        <w:rPr>
          <w:spacing w:val="40"/>
        </w:rPr>
        <w:t> </w:t>
      </w:r>
      <w:r>
        <w:rPr/>
        <w:t>had</w:t>
      </w:r>
      <w:r>
        <w:rPr>
          <w:spacing w:val="40"/>
        </w:rPr>
        <w:t> </w:t>
      </w:r>
      <w:r>
        <w:rPr/>
        <w:t>declined</w:t>
      </w:r>
      <w:r>
        <w:rPr>
          <w:spacing w:val="40"/>
        </w:rPr>
        <w:t> </w:t>
      </w:r>
      <w:r>
        <w:rPr/>
        <w:t>the invitation.</w:t>
      </w:r>
      <w:r>
        <w:rPr>
          <w:spacing w:val="40"/>
        </w:rPr>
        <w:t> </w:t>
      </w:r>
      <w:r>
        <w:rPr/>
        <w:t>Later,</w:t>
      </w:r>
      <w:r>
        <w:rPr>
          <w:spacing w:val="40"/>
        </w:rPr>
        <w:t> </w:t>
      </w:r>
      <w:r>
        <w:rPr/>
        <w:t>when</w:t>
      </w:r>
      <w:r>
        <w:rPr>
          <w:spacing w:val="40"/>
        </w:rPr>
        <w:t> </w:t>
      </w:r>
      <w:r>
        <w:rPr/>
        <w:t>the</w:t>
      </w:r>
      <w:r>
        <w:rPr>
          <w:spacing w:val="40"/>
        </w:rPr>
        <w:t> </w:t>
      </w:r>
      <w:r>
        <w:rPr/>
        <w:t>Awami</w:t>
      </w:r>
      <w:r>
        <w:rPr>
          <w:spacing w:val="40"/>
        </w:rPr>
        <w:t> </w:t>
      </w:r>
      <w:r>
        <w:rPr/>
        <w:t>League</w:t>
      </w:r>
      <w:r>
        <w:rPr>
          <w:spacing w:val="40"/>
        </w:rPr>
        <w:t> </w:t>
      </w:r>
      <w:r>
        <w:rPr/>
        <w:t>leader</w:t>
      </w:r>
      <w:r>
        <w:rPr>
          <w:spacing w:val="40"/>
        </w:rPr>
        <w:t> </w:t>
      </w:r>
      <w:r>
        <w:rPr/>
        <w:t>learnt</w:t>
      </w:r>
      <w:r>
        <w:rPr>
          <w:spacing w:val="40"/>
        </w:rPr>
        <w:t> </w:t>
      </w:r>
      <w:r>
        <w:rPr/>
        <w:t>of</w:t>
      </w:r>
      <w:r>
        <w:rPr>
          <w:spacing w:val="40"/>
        </w:rPr>
        <w:t> </w:t>
      </w:r>
      <w:r>
        <w:rPr/>
        <w:t>Yahya</w:t>
      </w:r>
      <w:r>
        <w:rPr>
          <w:spacing w:val="40"/>
        </w:rPr>
        <w:t> </w:t>
      </w:r>
      <w:r>
        <w:rPr/>
        <w:t>Khan's</w:t>
      </w:r>
      <w:r>
        <w:rPr>
          <w:spacing w:val="40"/>
        </w:rPr>
        <w:t> </w:t>
      </w:r>
      <w:r>
        <w:rPr/>
        <w:t>extended</w:t>
      </w:r>
      <w:r>
        <w:rPr>
          <w:spacing w:val="40"/>
        </w:rPr>
        <w:t> </w:t>
      </w:r>
      <w:r>
        <w:rPr/>
        <w:t>stay at Bhutto's house at Larkana, Mujib became incensed. He took it as a personal snub and angrily told Farman Ali, 'Does Yahya Khan take us to be his inferiors!' Affronted by this presumed</w:t>
      </w:r>
      <w:r>
        <w:rPr>
          <w:spacing w:val="40"/>
        </w:rPr>
        <w:t> </w:t>
      </w:r>
      <w:r>
        <w:rPr/>
        <w:t>insult,</w:t>
      </w:r>
      <w:r>
        <w:rPr>
          <w:spacing w:val="40"/>
        </w:rPr>
        <w:t> </w:t>
      </w:r>
      <w:r>
        <w:rPr/>
        <w:t>he</w:t>
      </w:r>
      <w:r>
        <w:rPr>
          <w:spacing w:val="40"/>
        </w:rPr>
        <w:t> </w:t>
      </w:r>
      <w:r>
        <w:rPr/>
        <w:t>turned</w:t>
      </w:r>
      <w:r>
        <w:rPr>
          <w:spacing w:val="40"/>
        </w:rPr>
        <w:t> </w:t>
      </w:r>
      <w:r>
        <w:rPr/>
        <w:t>down</w:t>
      </w:r>
      <w:r>
        <w:rPr>
          <w:spacing w:val="40"/>
        </w:rPr>
        <w:t> </w:t>
      </w:r>
      <w:r>
        <w:rPr/>
        <w:t>Yahya</w:t>
      </w:r>
      <w:r>
        <w:rPr>
          <w:spacing w:val="40"/>
        </w:rPr>
        <w:t> </w:t>
      </w:r>
      <w:r>
        <w:rPr/>
        <w:t>Khan's</w:t>
      </w:r>
      <w:r>
        <w:rPr>
          <w:spacing w:val="40"/>
        </w:rPr>
        <w:t> </w:t>
      </w:r>
      <w:r>
        <w:rPr/>
        <w:t>invitation</w:t>
      </w:r>
      <w:r>
        <w:rPr>
          <w:spacing w:val="40"/>
        </w:rPr>
        <w:t> </w:t>
      </w:r>
      <w:r>
        <w:rPr/>
        <w:t>on</w:t>
      </w:r>
      <w:r>
        <w:rPr>
          <w:spacing w:val="40"/>
        </w:rPr>
        <w:t> </w:t>
      </w:r>
      <w:r>
        <w:rPr/>
        <w:t>the</w:t>
      </w:r>
      <w:r>
        <w:rPr>
          <w:spacing w:val="40"/>
        </w:rPr>
        <w:t> </w:t>
      </w:r>
      <w:r>
        <w:rPr/>
        <w:t>pretext</w:t>
      </w:r>
      <w:r>
        <w:rPr>
          <w:spacing w:val="40"/>
        </w:rPr>
        <w:t> </w:t>
      </w:r>
      <w:r>
        <w:rPr/>
        <w:t>that</w:t>
      </w:r>
      <w:r>
        <w:rPr>
          <w:spacing w:val="40"/>
        </w:rPr>
        <w:t> </w:t>
      </w:r>
      <w:r>
        <w:rPr/>
        <w:t>he</w:t>
      </w:r>
      <w:r>
        <w:rPr>
          <w:spacing w:val="40"/>
        </w:rPr>
        <w:t> </w:t>
      </w:r>
      <w:r>
        <w:rPr/>
        <w:t>was busy</w:t>
      </w:r>
      <w:r>
        <w:rPr>
          <w:spacing w:val="40"/>
        </w:rPr>
        <w:t> </w:t>
      </w:r>
      <w:r>
        <w:rPr/>
        <w:t>with</w:t>
      </w:r>
      <w:r>
        <w:rPr>
          <w:spacing w:val="40"/>
        </w:rPr>
        <w:t> </w:t>
      </w:r>
      <w:r>
        <w:rPr/>
        <w:t>party</w:t>
      </w:r>
      <w:r>
        <w:rPr>
          <w:spacing w:val="40"/>
        </w:rPr>
        <w:t> </w:t>
      </w:r>
      <w:r>
        <w:rPr/>
        <w:t>meetings</w:t>
      </w:r>
      <w:r>
        <w:rPr>
          <w:spacing w:val="40"/>
        </w:rPr>
        <w:t> </w:t>
      </w:r>
      <w:r>
        <w:rPr/>
        <w:t>until</w:t>
      </w:r>
      <w:r>
        <w:rPr>
          <w:spacing w:val="40"/>
        </w:rPr>
        <w:t> </w:t>
      </w:r>
      <w:r>
        <w:rPr/>
        <w:t>18</w:t>
      </w:r>
      <w:r>
        <w:rPr>
          <w:spacing w:val="40"/>
        </w:rPr>
        <w:t> </w:t>
      </w:r>
      <w:r>
        <w:rPr/>
        <w:t>February.</w:t>
      </w:r>
      <w:r>
        <w:rPr>
          <w:spacing w:val="40"/>
        </w:rPr>
        <w:t> </w:t>
      </w:r>
      <w:r>
        <w:rPr/>
        <w:t>Later</w:t>
      </w:r>
      <w:r>
        <w:rPr>
          <w:spacing w:val="40"/>
        </w:rPr>
        <w:t> </w:t>
      </w:r>
      <w:r>
        <w:rPr/>
        <w:t>he</w:t>
      </w:r>
      <w:r>
        <w:rPr>
          <w:spacing w:val="40"/>
        </w:rPr>
        <w:t> </w:t>
      </w:r>
      <w:r>
        <w:rPr/>
        <w:t>was</w:t>
      </w:r>
      <w:r>
        <w:rPr>
          <w:spacing w:val="40"/>
        </w:rPr>
        <w:t> </w:t>
      </w:r>
      <w:r>
        <w:rPr/>
        <w:t>persuaded</w:t>
      </w:r>
      <w:r>
        <w:rPr>
          <w:spacing w:val="40"/>
        </w:rPr>
        <w:t> </w:t>
      </w:r>
      <w:r>
        <w:rPr/>
        <w:t>by</w:t>
      </w:r>
      <w:r>
        <w:rPr>
          <w:spacing w:val="40"/>
        </w:rPr>
        <w:t> </w:t>
      </w:r>
      <w:r>
        <w:rPr/>
        <w:t>others including Farman Ali to change his mind. Mujib announced that he would travel to Islamabad on 19 February.</w:t>
      </w:r>
      <w:r>
        <w:rPr>
          <w:position w:val="6"/>
          <w:sz w:val="16"/>
        </w:rPr>
        <w:t>239</w:t>
      </w:r>
    </w:p>
    <w:p>
      <w:pPr>
        <w:pStyle w:val="BodyText"/>
        <w:spacing w:before="14"/>
      </w:pPr>
    </w:p>
    <w:p>
      <w:pPr>
        <w:pStyle w:val="BodyText"/>
        <w:spacing w:line="254" w:lineRule="auto"/>
        <w:ind w:left="1440" w:right="1432"/>
        <w:jc w:val="both"/>
      </w:pPr>
      <w:r>
        <w:rPr/>
        <w:t>Mujib's</w:t>
      </w:r>
      <w:r>
        <w:rPr>
          <w:spacing w:val="40"/>
        </w:rPr>
        <w:t> </w:t>
      </w:r>
      <w:r>
        <w:rPr/>
        <w:t>earlier</w:t>
      </w:r>
      <w:r>
        <w:rPr>
          <w:spacing w:val="40"/>
        </w:rPr>
        <w:t> </w:t>
      </w:r>
      <w:r>
        <w:rPr/>
        <w:t>refusal</w:t>
      </w:r>
      <w:r>
        <w:rPr>
          <w:spacing w:val="40"/>
        </w:rPr>
        <w:t> </w:t>
      </w:r>
      <w:r>
        <w:rPr/>
        <w:t>had</w:t>
      </w:r>
      <w:r>
        <w:rPr>
          <w:spacing w:val="40"/>
        </w:rPr>
        <w:t> </w:t>
      </w:r>
      <w:r>
        <w:rPr/>
        <w:t>provoked</w:t>
      </w:r>
      <w:r>
        <w:rPr>
          <w:spacing w:val="40"/>
        </w:rPr>
        <w:t> </w:t>
      </w:r>
      <w:r>
        <w:rPr/>
        <w:t>a</w:t>
      </w:r>
      <w:r>
        <w:rPr>
          <w:spacing w:val="40"/>
        </w:rPr>
        <w:t> </w:t>
      </w:r>
      <w:r>
        <w:rPr/>
        <w:t>telegram</w:t>
      </w:r>
      <w:r>
        <w:rPr>
          <w:spacing w:val="40"/>
        </w:rPr>
        <w:t> </w:t>
      </w:r>
      <w:r>
        <w:rPr/>
        <w:t>expressing</w:t>
      </w:r>
      <w:r>
        <w:rPr>
          <w:spacing w:val="40"/>
        </w:rPr>
        <w:t> </w:t>
      </w:r>
      <w:r>
        <w:rPr/>
        <w:t>dissatisfaction</w:t>
      </w:r>
      <w:r>
        <w:rPr>
          <w:spacing w:val="40"/>
        </w:rPr>
        <w:t> </w:t>
      </w:r>
      <w:r>
        <w:rPr/>
        <w:t>with</w:t>
      </w:r>
      <w:r>
        <w:rPr>
          <w:spacing w:val="40"/>
        </w:rPr>
        <w:t> </w:t>
      </w:r>
      <w:r>
        <w:rPr/>
        <w:t>his refusal and threatened him 'with serious consequences that would follow'. The telegram was sent to Governor Ahsan with instructions to read it out in person to Mujib in the presence</w:t>
      </w:r>
      <w:r>
        <w:rPr>
          <w:spacing w:val="40"/>
        </w:rPr>
        <w:t> </w:t>
      </w:r>
      <w:r>
        <w:rPr/>
        <w:t>of</w:t>
      </w:r>
      <w:r>
        <w:rPr>
          <w:spacing w:val="40"/>
        </w:rPr>
        <w:t> </w:t>
      </w:r>
      <w:r>
        <w:rPr/>
        <w:t>General</w:t>
      </w:r>
      <w:r>
        <w:rPr>
          <w:spacing w:val="40"/>
        </w:rPr>
        <w:t> </w:t>
      </w:r>
      <w:r>
        <w:rPr/>
        <w:t>Yakub</w:t>
      </w:r>
      <w:r>
        <w:rPr>
          <w:spacing w:val="40"/>
        </w:rPr>
        <w:t> </w:t>
      </w:r>
      <w:r>
        <w:rPr/>
        <w:t>Khan,</w:t>
      </w:r>
      <w:r>
        <w:rPr>
          <w:spacing w:val="40"/>
        </w:rPr>
        <w:t> </w:t>
      </w:r>
      <w:r>
        <w:rPr/>
        <w:t>the</w:t>
      </w:r>
      <w:r>
        <w:rPr>
          <w:spacing w:val="40"/>
        </w:rPr>
        <w:t> </w:t>
      </w:r>
      <w:r>
        <w:rPr/>
        <w:t>Martial</w:t>
      </w:r>
      <w:r>
        <w:rPr>
          <w:spacing w:val="40"/>
        </w:rPr>
        <w:t> </w:t>
      </w:r>
      <w:r>
        <w:rPr/>
        <w:t>Law</w:t>
      </w:r>
      <w:r>
        <w:rPr>
          <w:spacing w:val="40"/>
        </w:rPr>
        <w:t> </w:t>
      </w:r>
      <w:r>
        <w:rPr/>
        <w:t>Administrator</w:t>
      </w:r>
      <w:r>
        <w:rPr>
          <w:spacing w:val="40"/>
        </w:rPr>
        <w:t> </w:t>
      </w:r>
      <w:r>
        <w:rPr/>
        <w:t>of</w:t>
      </w:r>
      <w:r>
        <w:rPr>
          <w:spacing w:val="40"/>
        </w:rPr>
        <w:t> </w:t>
      </w:r>
      <w:r>
        <w:rPr/>
        <w:t>East</w:t>
      </w:r>
      <w:r>
        <w:rPr>
          <w:spacing w:val="40"/>
        </w:rPr>
        <w:t> </w:t>
      </w:r>
      <w:r>
        <w:rPr/>
        <w:t>Pakistan.</w:t>
      </w:r>
      <w:r>
        <w:rPr>
          <w:spacing w:val="80"/>
        </w:rPr>
        <w:t> </w:t>
      </w:r>
      <w:r>
        <w:rPr/>
        <w:t>Mujib had been called to the governor's office, and as the men gathered and prepared to read out Islamabad's message, a call came from the President's House in Islamabad instructing</w:t>
      </w:r>
      <w:r>
        <w:rPr>
          <w:spacing w:val="30"/>
        </w:rPr>
        <w:t> </w:t>
      </w:r>
      <w:r>
        <w:rPr/>
        <w:t>the</w:t>
      </w:r>
      <w:r>
        <w:rPr>
          <w:spacing w:val="29"/>
        </w:rPr>
        <w:t> </w:t>
      </w:r>
      <w:r>
        <w:rPr/>
        <w:t>Governor</w:t>
      </w:r>
      <w:r>
        <w:rPr>
          <w:spacing w:val="30"/>
        </w:rPr>
        <w:t> </w:t>
      </w:r>
      <w:r>
        <w:rPr/>
        <w:t>to</w:t>
      </w:r>
      <w:r>
        <w:rPr>
          <w:spacing w:val="27"/>
        </w:rPr>
        <w:t> </w:t>
      </w:r>
      <w:r>
        <w:rPr/>
        <w:t>withhold</w:t>
      </w:r>
      <w:r>
        <w:rPr>
          <w:spacing w:val="32"/>
        </w:rPr>
        <w:t> </w:t>
      </w:r>
      <w:r>
        <w:rPr/>
        <w:t>the</w:t>
      </w:r>
      <w:r>
        <w:rPr>
          <w:spacing w:val="29"/>
        </w:rPr>
        <w:t> </w:t>
      </w:r>
      <w:r>
        <w:rPr/>
        <w:t>contents</w:t>
      </w:r>
      <w:r>
        <w:rPr>
          <w:spacing w:val="28"/>
        </w:rPr>
        <w:t> </w:t>
      </w:r>
      <w:r>
        <w:rPr/>
        <w:t>of</w:t>
      </w:r>
      <w:r>
        <w:rPr>
          <w:spacing w:val="32"/>
        </w:rPr>
        <w:t> </w:t>
      </w:r>
      <w:r>
        <w:rPr/>
        <w:t>the</w:t>
      </w:r>
      <w:r>
        <w:rPr>
          <w:spacing w:val="29"/>
        </w:rPr>
        <w:t> </w:t>
      </w:r>
      <w:r>
        <w:rPr/>
        <w:t>message.</w:t>
      </w:r>
      <w:r>
        <w:rPr>
          <w:spacing w:val="32"/>
        </w:rPr>
        <w:t> </w:t>
      </w:r>
      <w:r>
        <w:rPr/>
        <w:t>Later</w:t>
      </w:r>
      <w:r>
        <w:rPr>
          <w:spacing w:val="30"/>
        </w:rPr>
        <w:t> </w:t>
      </w:r>
      <w:r>
        <w:rPr/>
        <w:t>he</w:t>
      </w:r>
      <w:r>
        <w:rPr>
          <w:spacing w:val="23"/>
        </w:rPr>
        <w:t> </w:t>
      </w:r>
      <w:r>
        <w:rPr/>
        <w:t>was</w:t>
      </w:r>
      <w:r>
        <w:rPr>
          <w:spacing w:val="28"/>
        </w:rPr>
        <w:t> </w:t>
      </w:r>
      <w:r>
        <w:rPr/>
        <w:t>ordered to</w:t>
      </w:r>
      <w:r>
        <w:rPr>
          <w:spacing w:val="40"/>
        </w:rPr>
        <w:t> </w:t>
      </w:r>
      <w:r>
        <w:rPr/>
        <w:t>burn</w:t>
      </w:r>
      <w:r>
        <w:rPr>
          <w:spacing w:val="40"/>
        </w:rPr>
        <w:t> </w:t>
      </w:r>
      <w:r>
        <w:rPr/>
        <w:t>the</w:t>
      </w:r>
      <w:r>
        <w:rPr>
          <w:spacing w:val="40"/>
        </w:rPr>
        <w:t> </w:t>
      </w:r>
      <w:r>
        <w:rPr/>
        <w:t>telegram.</w:t>
      </w:r>
      <w:r>
        <w:rPr>
          <w:position w:val="6"/>
          <w:sz w:val="16"/>
        </w:rPr>
        <w:t>240</w:t>
      </w:r>
      <w:r>
        <w:rPr>
          <w:spacing w:val="40"/>
          <w:position w:val="6"/>
          <w:sz w:val="16"/>
        </w:rPr>
        <w:t> </w:t>
      </w:r>
      <w:r>
        <w:rPr/>
        <w:t>This</w:t>
      </w:r>
      <w:r>
        <w:rPr>
          <w:spacing w:val="40"/>
        </w:rPr>
        <w:t> </w:t>
      </w:r>
      <w:r>
        <w:rPr/>
        <w:t>episode</w:t>
      </w:r>
      <w:r>
        <w:rPr>
          <w:spacing w:val="40"/>
        </w:rPr>
        <w:t> </w:t>
      </w:r>
      <w:r>
        <w:rPr/>
        <w:t>helps</w:t>
      </w:r>
      <w:r>
        <w:rPr>
          <w:spacing w:val="40"/>
        </w:rPr>
        <w:t> </w:t>
      </w:r>
      <w:r>
        <w:rPr/>
        <w:t>to</w:t>
      </w:r>
      <w:r>
        <w:rPr>
          <w:spacing w:val="40"/>
        </w:rPr>
        <w:t> </w:t>
      </w:r>
      <w:r>
        <w:rPr/>
        <w:t>illustrate</w:t>
      </w:r>
      <w:r>
        <w:rPr>
          <w:spacing w:val="40"/>
        </w:rPr>
        <w:t> </w:t>
      </w:r>
      <w:r>
        <w:rPr/>
        <w:t>Yahya</w:t>
      </w:r>
      <w:r>
        <w:rPr>
          <w:spacing w:val="40"/>
        </w:rPr>
        <w:t> </w:t>
      </w:r>
      <w:r>
        <w:rPr/>
        <w:t>Khan's</w:t>
      </w:r>
      <w:r>
        <w:rPr>
          <w:spacing w:val="40"/>
        </w:rPr>
        <w:t> </w:t>
      </w:r>
      <w:r>
        <w:rPr/>
        <w:t>indecisiveness under the growing pressure of the junta generals. On this occasion, it appears common sense seemed to have prevailed. A few days later, on 13 February, the President</w:t>
      </w:r>
      <w:r>
        <w:rPr>
          <w:spacing w:val="80"/>
          <w:w w:val="150"/>
        </w:rPr>
        <w:t> </w:t>
      </w:r>
      <w:r>
        <w:rPr/>
        <w:t>announced</w:t>
      </w:r>
      <w:r>
        <w:rPr>
          <w:spacing w:val="25"/>
        </w:rPr>
        <w:t> </w:t>
      </w:r>
      <w:r>
        <w:rPr/>
        <w:t>that</w:t>
      </w:r>
      <w:r>
        <w:rPr>
          <w:spacing w:val="23"/>
        </w:rPr>
        <w:t> </w:t>
      </w:r>
      <w:r>
        <w:rPr/>
        <w:t>the</w:t>
      </w:r>
      <w:r>
        <w:rPr>
          <w:spacing w:val="23"/>
        </w:rPr>
        <w:t> </w:t>
      </w:r>
      <w:r>
        <w:rPr/>
        <w:t>National</w:t>
      </w:r>
      <w:r>
        <w:rPr>
          <w:spacing w:val="26"/>
        </w:rPr>
        <w:t> </w:t>
      </w:r>
      <w:r>
        <w:rPr/>
        <w:t>Assembly</w:t>
      </w:r>
      <w:r>
        <w:rPr>
          <w:spacing w:val="19"/>
        </w:rPr>
        <w:t> </w:t>
      </w:r>
      <w:r>
        <w:rPr/>
        <w:t>would</w:t>
      </w:r>
      <w:r>
        <w:rPr>
          <w:spacing w:val="19"/>
        </w:rPr>
        <w:t> </w:t>
      </w:r>
      <w:r>
        <w:rPr/>
        <w:t>meet</w:t>
      </w:r>
      <w:r>
        <w:rPr>
          <w:spacing w:val="23"/>
        </w:rPr>
        <w:t> </w:t>
      </w:r>
      <w:r>
        <w:rPr/>
        <w:t>at</w:t>
      </w:r>
      <w:r>
        <w:rPr>
          <w:spacing w:val="22"/>
        </w:rPr>
        <w:t> </w:t>
      </w:r>
      <w:r>
        <w:rPr/>
        <w:t>Dhaka</w:t>
      </w:r>
      <w:r>
        <w:rPr>
          <w:spacing w:val="17"/>
        </w:rPr>
        <w:t> </w:t>
      </w:r>
      <w:r>
        <w:rPr/>
        <w:t>on</w:t>
      </w:r>
      <w:r>
        <w:rPr>
          <w:spacing w:val="24"/>
        </w:rPr>
        <w:t> </w:t>
      </w:r>
      <w:r>
        <w:rPr/>
        <w:t>3</w:t>
      </w:r>
      <w:r>
        <w:rPr>
          <w:spacing w:val="23"/>
        </w:rPr>
        <w:t> </w:t>
      </w:r>
      <w:r>
        <w:rPr/>
        <w:t>March</w:t>
      </w:r>
      <w:r>
        <w:rPr>
          <w:spacing w:val="17"/>
        </w:rPr>
        <w:t> </w:t>
      </w:r>
      <w:r>
        <w:rPr/>
        <w:t>1971.</w:t>
      </w:r>
      <w:r>
        <w:rPr>
          <w:spacing w:val="21"/>
        </w:rPr>
        <w:t> </w:t>
      </w:r>
      <w:r>
        <w:rPr/>
        <w:t>In</w:t>
      </w:r>
      <w:r>
        <w:rPr>
          <w:spacing w:val="24"/>
        </w:rPr>
        <w:t> </w:t>
      </w:r>
      <w:r>
        <w:rPr/>
        <w:t>a</w:t>
      </w:r>
      <w:r>
        <w:rPr>
          <w:spacing w:val="17"/>
        </w:rPr>
        <w:t> </w:t>
      </w:r>
      <w:r>
        <w:rPr>
          <w:spacing w:val="-2"/>
        </w:rPr>
        <w:t>later</w:t>
      </w:r>
    </w:p>
    <w:p>
      <w:pPr>
        <w:pStyle w:val="BodyText"/>
        <w:spacing w:before="63"/>
        <w:rPr>
          <w:sz w:val="20"/>
        </w:rPr>
      </w:pPr>
      <w:r>
        <w:rPr>
          <w:sz w:val="20"/>
        </w:rPr>
        <mc:AlternateContent>
          <mc:Choice Requires="wps">
            <w:drawing>
              <wp:anchor distT="0" distB="0" distL="0" distR="0" allowOverlap="1" layoutInCell="1" locked="0" behindDoc="1" simplePos="0" relativeHeight="487640064">
                <wp:simplePos x="0" y="0"/>
                <wp:positionH relativeFrom="page">
                  <wp:posOffset>914400</wp:posOffset>
                </wp:positionH>
                <wp:positionV relativeFrom="paragraph">
                  <wp:posOffset>204612</wp:posOffset>
                </wp:positionV>
                <wp:extent cx="1828800" cy="9525"/>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111250pt;width:144pt;height:.71pt;mso-position-horizontal-relative:page;mso-position-vertical-relative:paragraph;z-index:-15676416;mso-wrap-distance-left:0;mso-wrap-distance-right:0" id="docshape109"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237</w:t>
      </w:r>
      <w:r>
        <w:rPr>
          <w:rFonts w:ascii="Calibri"/>
          <w:sz w:val="20"/>
          <w:vertAlign w:val="baseline"/>
        </w:rPr>
        <w:t> </w:t>
      </w:r>
      <w:r>
        <w:rPr>
          <w:rFonts w:ascii="Calibri"/>
          <w:i/>
          <w:sz w:val="20"/>
          <w:vertAlign w:val="baseline"/>
        </w:rPr>
        <w:t>Dawn</w:t>
      </w:r>
      <w:r>
        <w:rPr>
          <w:rFonts w:ascii="Calibri"/>
          <w:sz w:val="20"/>
          <w:vertAlign w:val="baseline"/>
        </w:rPr>
        <w:t>,</w:t>
      </w:r>
      <w:r>
        <w:rPr>
          <w:rFonts w:ascii="Calibri"/>
          <w:spacing w:val="-8"/>
          <w:sz w:val="20"/>
          <w:vertAlign w:val="baseline"/>
        </w:rPr>
        <w:t> </w:t>
      </w:r>
      <w:r>
        <w:rPr>
          <w:rFonts w:ascii="Calibri"/>
          <w:sz w:val="20"/>
          <w:vertAlign w:val="baseline"/>
        </w:rPr>
        <w:t>10</w:t>
      </w:r>
      <w:r>
        <w:rPr>
          <w:rFonts w:ascii="Calibri"/>
          <w:spacing w:val="-2"/>
          <w:sz w:val="20"/>
          <w:vertAlign w:val="baseline"/>
        </w:rPr>
        <w:t> </w:t>
      </w:r>
      <w:r>
        <w:rPr>
          <w:rFonts w:ascii="Calibri"/>
          <w:sz w:val="20"/>
          <w:vertAlign w:val="baseline"/>
        </w:rPr>
        <w:t>February</w:t>
      </w:r>
      <w:r>
        <w:rPr>
          <w:rFonts w:ascii="Calibri"/>
          <w:spacing w:val="-5"/>
          <w:sz w:val="20"/>
          <w:vertAlign w:val="baseline"/>
        </w:rPr>
        <w:t> </w:t>
      </w:r>
      <w:r>
        <w:rPr>
          <w:rFonts w:ascii="Calibri"/>
          <w:spacing w:val="-2"/>
          <w:sz w:val="20"/>
          <w:vertAlign w:val="baseline"/>
        </w:rPr>
        <w:t>1971.</w:t>
      </w:r>
    </w:p>
    <w:p>
      <w:pPr>
        <w:spacing w:before="1"/>
        <w:ind w:left="1440" w:right="1442" w:firstLine="0"/>
        <w:jc w:val="both"/>
        <w:rPr>
          <w:rFonts w:ascii="Calibri"/>
          <w:sz w:val="20"/>
        </w:rPr>
      </w:pPr>
      <w:r>
        <w:rPr>
          <w:rFonts w:ascii="Calibri"/>
          <w:sz w:val="20"/>
          <w:vertAlign w:val="superscript"/>
        </w:rPr>
        <w:t>238</w:t>
      </w:r>
      <w:r>
        <w:rPr>
          <w:rFonts w:ascii="Calibri"/>
          <w:sz w:val="20"/>
          <w:vertAlign w:val="baseline"/>
        </w:rPr>
        <w:t> On 21 February 1971 Mujib met with Mufti Mahmood and Maulana Hazarvi of the JUI in Dhaka and told them that once the Assembly met, the Awami League would be responsive in the constitution making process to the interests and suggestions of the</w:t>
      </w:r>
      <w:r>
        <w:rPr>
          <w:rFonts w:ascii="Calibri"/>
          <w:spacing w:val="-1"/>
          <w:sz w:val="20"/>
          <w:vertAlign w:val="baseline"/>
        </w:rPr>
        <w:t> </w:t>
      </w:r>
      <w:r>
        <w:rPr>
          <w:rFonts w:ascii="Calibri"/>
          <w:sz w:val="20"/>
          <w:vertAlign w:val="baseline"/>
        </w:rPr>
        <w:t>members from the province of West Pakistan: </w:t>
      </w:r>
      <w:r>
        <w:rPr>
          <w:rFonts w:ascii="Calibri"/>
          <w:i/>
          <w:sz w:val="20"/>
          <w:vertAlign w:val="baseline"/>
        </w:rPr>
        <w:t>Pakistan Times</w:t>
      </w:r>
      <w:r>
        <w:rPr>
          <w:rFonts w:ascii="Calibri"/>
          <w:sz w:val="20"/>
          <w:vertAlign w:val="baseline"/>
        </w:rPr>
        <w:t>, 22 February 1971.</w:t>
      </w:r>
    </w:p>
    <w:p>
      <w:pPr>
        <w:spacing w:line="242" w:lineRule="exact" w:before="2"/>
        <w:ind w:left="1440" w:right="0" w:firstLine="0"/>
        <w:jc w:val="both"/>
        <w:rPr>
          <w:rFonts w:ascii="Calibri"/>
          <w:sz w:val="20"/>
        </w:rPr>
      </w:pPr>
      <w:r>
        <w:rPr>
          <w:rFonts w:ascii="Calibri"/>
          <w:sz w:val="20"/>
          <w:vertAlign w:val="superscript"/>
        </w:rPr>
        <w:t>239</w:t>
      </w:r>
      <w:r>
        <w:rPr>
          <w:rFonts w:ascii="Calibri"/>
          <w:spacing w:val="-2"/>
          <w:sz w:val="20"/>
          <w:vertAlign w:val="baseline"/>
        </w:rPr>
        <w:t> </w:t>
      </w:r>
      <w:r>
        <w:rPr>
          <w:rFonts w:ascii="Calibri"/>
          <w:sz w:val="20"/>
          <w:vertAlign w:val="baseline"/>
        </w:rPr>
        <w:t>Rao</w:t>
      </w:r>
      <w:r>
        <w:rPr>
          <w:rFonts w:ascii="Calibri"/>
          <w:spacing w:val="-8"/>
          <w:sz w:val="20"/>
          <w:vertAlign w:val="baseline"/>
        </w:rPr>
        <w:t> </w:t>
      </w:r>
      <w:r>
        <w:rPr>
          <w:rFonts w:ascii="Calibri"/>
          <w:sz w:val="20"/>
          <w:vertAlign w:val="baseline"/>
        </w:rPr>
        <w:t>Farman</w:t>
      </w:r>
      <w:r>
        <w:rPr>
          <w:rFonts w:ascii="Calibri"/>
          <w:spacing w:val="-4"/>
          <w:sz w:val="20"/>
          <w:vertAlign w:val="baseline"/>
        </w:rPr>
        <w:t> </w:t>
      </w:r>
      <w:r>
        <w:rPr>
          <w:rFonts w:ascii="Calibri"/>
          <w:sz w:val="20"/>
          <w:vertAlign w:val="baseline"/>
        </w:rPr>
        <w:t>Ali,</w:t>
      </w:r>
      <w:r>
        <w:rPr>
          <w:rFonts w:ascii="Calibri"/>
          <w:spacing w:val="-4"/>
          <w:sz w:val="20"/>
          <w:vertAlign w:val="baseline"/>
        </w:rPr>
        <w:t> </w:t>
      </w:r>
      <w:r>
        <w:rPr>
          <w:rFonts w:ascii="Calibri"/>
          <w:i/>
          <w:sz w:val="20"/>
          <w:vertAlign w:val="baseline"/>
        </w:rPr>
        <w:t>Takbeer</w:t>
      </w:r>
      <w:r>
        <w:rPr>
          <w:rFonts w:ascii="Calibri"/>
          <w:sz w:val="20"/>
          <w:vertAlign w:val="baseline"/>
        </w:rPr>
        <w:t>,</w:t>
      </w:r>
      <w:r>
        <w:rPr>
          <w:rFonts w:ascii="Calibri"/>
          <w:spacing w:val="-6"/>
          <w:sz w:val="20"/>
          <w:vertAlign w:val="baseline"/>
        </w:rPr>
        <w:t> </w:t>
      </w:r>
      <w:r>
        <w:rPr>
          <w:rFonts w:ascii="Calibri"/>
          <w:sz w:val="20"/>
          <w:vertAlign w:val="baseline"/>
        </w:rPr>
        <w:t>11</w:t>
      </w:r>
      <w:r>
        <w:rPr>
          <w:rFonts w:ascii="Calibri"/>
          <w:spacing w:val="-4"/>
          <w:sz w:val="20"/>
          <w:vertAlign w:val="baseline"/>
        </w:rPr>
        <w:t> </w:t>
      </w:r>
      <w:r>
        <w:rPr>
          <w:rFonts w:ascii="Calibri"/>
          <w:sz w:val="20"/>
          <w:vertAlign w:val="baseline"/>
        </w:rPr>
        <w:t>January</w:t>
      </w:r>
      <w:r>
        <w:rPr>
          <w:rFonts w:ascii="Calibri"/>
          <w:spacing w:val="-8"/>
          <w:sz w:val="20"/>
          <w:vertAlign w:val="baseline"/>
        </w:rPr>
        <w:t> </w:t>
      </w:r>
      <w:r>
        <w:rPr>
          <w:rFonts w:ascii="Calibri"/>
          <w:sz w:val="20"/>
          <w:vertAlign w:val="baseline"/>
        </w:rPr>
        <w:t>1996,</w:t>
      </w:r>
      <w:r>
        <w:rPr>
          <w:rFonts w:ascii="Calibri"/>
          <w:spacing w:val="-5"/>
          <w:sz w:val="20"/>
          <w:vertAlign w:val="baseline"/>
        </w:rPr>
        <w:t> </w:t>
      </w:r>
      <w:r>
        <w:rPr>
          <w:rFonts w:ascii="Calibri"/>
          <w:sz w:val="20"/>
          <w:vertAlign w:val="baseline"/>
        </w:rPr>
        <w:t>pp.</w:t>
      </w:r>
      <w:r>
        <w:rPr>
          <w:rFonts w:ascii="Calibri"/>
          <w:spacing w:val="-6"/>
          <w:sz w:val="20"/>
          <w:vertAlign w:val="baseline"/>
        </w:rPr>
        <w:t> </w:t>
      </w:r>
      <w:r>
        <w:rPr>
          <w:rFonts w:ascii="Calibri"/>
          <w:sz w:val="20"/>
          <w:vertAlign w:val="baseline"/>
        </w:rPr>
        <w:t>26-</w:t>
      </w:r>
      <w:r>
        <w:rPr>
          <w:rFonts w:ascii="Calibri"/>
          <w:spacing w:val="-5"/>
          <w:sz w:val="20"/>
          <w:vertAlign w:val="baseline"/>
        </w:rPr>
        <w:t>31.</w:t>
      </w:r>
    </w:p>
    <w:p>
      <w:pPr>
        <w:spacing w:line="242" w:lineRule="exact" w:before="0"/>
        <w:ind w:left="1440" w:right="0" w:firstLine="0"/>
        <w:jc w:val="both"/>
        <w:rPr>
          <w:rFonts w:ascii="Calibri"/>
          <w:sz w:val="20"/>
        </w:rPr>
      </w:pPr>
      <w:r>
        <w:rPr>
          <w:rFonts w:ascii="Calibri"/>
          <w:sz w:val="20"/>
          <w:vertAlign w:val="superscript"/>
        </w:rPr>
        <w:t>240</w:t>
      </w:r>
      <w:r>
        <w:rPr>
          <w:rFonts w:ascii="Calibri"/>
          <w:spacing w:val="-1"/>
          <w:sz w:val="20"/>
          <w:vertAlign w:val="baseline"/>
        </w:rPr>
        <w:t> </w:t>
      </w:r>
      <w:r>
        <w:rPr>
          <w:rFonts w:ascii="Calibri"/>
          <w:sz w:val="20"/>
          <w:vertAlign w:val="baseline"/>
        </w:rPr>
        <w:t>Richard</w:t>
      </w:r>
      <w:r>
        <w:rPr>
          <w:rFonts w:ascii="Calibri"/>
          <w:spacing w:val="-2"/>
          <w:sz w:val="20"/>
          <w:vertAlign w:val="baseline"/>
        </w:rPr>
        <w:t> </w:t>
      </w:r>
      <w:r>
        <w:rPr>
          <w:rFonts w:ascii="Calibri"/>
          <w:sz w:val="20"/>
          <w:vertAlign w:val="baseline"/>
        </w:rPr>
        <w:t>Sisson</w:t>
      </w:r>
      <w:r>
        <w:rPr>
          <w:rFonts w:ascii="Calibri"/>
          <w:spacing w:val="-6"/>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Leo</w:t>
      </w:r>
      <w:r>
        <w:rPr>
          <w:rFonts w:ascii="Calibri"/>
          <w:spacing w:val="-6"/>
          <w:sz w:val="20"/>
          <w:vertAlign w:val="baseline"/>
        </w:rPr>
        <w:t> </w:t>
      </w:r>
      <w:r>
        <w:rPr>
          <w:rFonts w:ascii="Calibri"/>
          <w:sz w:val="20"/>
          <w:vertAlign w:val="baseline"/>
        </w:rPr>
        <w:t>E.</w:t>
      </w:r>
      <w:r>
        <w:rPr>
          <w:rFonts w:ascii="Calibri"/>
          <w:spacing w:val="-5"/>
          <w:sz w:val="20"/>
          <w:vertAlign w:val="baseline"/>
        </w:rPr>
        <w:t> </w:t>
      </w:r>
      <w:r>
        <w:rPr>
          <w:rFonts w:ascii="Calibri"/>
          <w:sz w:val="20"/>
          <w:vertAlign w:val="baseline"/>
        </w:rPr>
        <w:t>Rose,</w:t>
      </w:r>
      <w:r>
        <w:rPr>
          <w:rFonts w:ascii="Calibri"/>
          <w:spacing w:val="-6"/>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3"/>
          <w:sz w:val="20"/>
          <w:vertAlign w:val="baseline"/>
        </w:rPr>
        <w:t> </w:t>
      </w:r>
      <w:r>
        <w:rPr>
          <w:rFonts w:ascii="Calibri"/>
          <w:sz w:val="20"/>
          <w:vertAlign w:val="baseline"/>
        </w:rPr>
        <w:t>p. </w:t>
      </w:r>
      <w:r>
        <w:rPr>
          <w:rFonts w:ascii="Calibri"/>
          <w:spacing w:val="-5"/>
          <w:sz w:val="20"/>
          <w:vertAlign w:val="baseline"/>
        </w:rPr>
        <w:t>77.</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36"/>
        <w:jc w:val="both"/>
        <w:rPr>
          <w:position w:val="6"/>
          <w:sz w:val="16"/>
        </w:rPr>
      </w:pPr>
      <w:r>
        <w:rPr/>
        <w:t>interview Yahya Khan stated that this decision was made by him because he had been warned that East Pakistan was set to politically erupt on 21 February, or 'Shaheed' (Martyr's)</w:t>
      </w:r>
      <w:r>
        <w:rPr>
          <w:spacing w:val="40"/>
        </w:rPr>
        <w:t> </w:t>
      </w:r>
      <w:r>
        <w:rPr/>
        <w:t>Day</w:t>
      </w:r>
      <w:r>
        <w:rPr>
          <w:spacing w:val="31"/>
        </w:rPr>
        <w:t> </w:t>
      </w:r>
      <w:r>
        <w:rPr/>
        <w:t>if</w:t>
      </w:r>
      <w:r>
        <w:rPr>
          <w:spacing w:val="40"/>
        </w:rPr>
        <w:t> </w:t>
      </w:r>
      <w:r>
        <w:rPr/>
        <w:t>a date was</w:t>
      </w:r>
      <w:r>
        <w:rPr>
          <w:spacing w:val="35"/>
        </w:rPr>
        <w:t> </w:t>
      </w:r>
      <w:r>
        <w:rPr/>
        <w:t>not</w:t>
      </w:r>
      <w:r>
        <w:rPr>
          <w:spacing w:val="35"/>
        </w:rPr>
        <w:t> </w:t>
      </w:r>
      <w:r>
        <w:rPr/>
        <w:t>set</w:t>
      </w:r>
      <w:r>
        <w:rPr>
          <w:spacing w:val="35"/>
        </w:rPr>
        <w:t> </w:t>
      </w:r>
      <w:r>
        <w:rPr/>
        <w:t>for</w:t>
      </w:r>
      <w:r>
        <w:rPr>
          <w:spacing w:val="31"/>
        </w:rPr>
        <w:t> </w:t>
      </w:r>
      <w:r>
        <w:rPr/>
        <w:t>the</w:t>
      </w:r>
      <w:r>
        <w:rPr>
          <w:spacing w:val="37"/>
        </w:rPr>
        <w:t> </w:t>
      </w:r>
      <w:r>
        <w:rPr/>
        <w:t>Assembly</w:t>
      </w:r>
      <w:r>
        <w:rPr>
          <w:spacing w:val="38"/>
        </w:rPr>
        <w:t> </w:t>
      </w:r>
      <w:r>
        <w:rPr/>
        <w:t>meeting.</w:t>
      </w:r>
      <w:r>
        <w:rPr>
          <w:position w:val="6"/>
          <w:sz w:val="16"/>
        </w:rPr>
        <w:t>241</w:t>
      </w:r>
    </w:p>
    <w:p>
      <w:pPr>
        <w:pStyle w:val="BodyText"/>
        <w:spacing w:before="19"/>
      </w:pPr>
    </w:p>
    <w:p>
      <w:pPr>
        <w:pStyle w:val="BodyText"/>
        <w:spacing w:line="254" w:lineRule="auto"/>
        <w:ind w:left="1440" w:right="1433"/>
        <w:jc w:val="both"/>
      </w:pPr>
      <w:r>
        <w:rPr/>
        <w:t>The Awami League openly expressed its pleasure at the news. The hardline Secretary General of Awami League, Tajuddin, indicated that the League would continue to seek consensus with other parties and that he was 'more than optimistic' about the ultimate success of the quest'.</w:t>
      </w:r>
      <w:r>
        <w:rPr>
          <w:position w:val="6"/>
          <w:sz w:val="16"/>
        </w:rPr>
        <w:t>242</w:t>
      </w:r>
      <w:r>
        <w:rPr>
          <w:spacing w:val="40"/>
          <w:position w:val="6"/>
          <w:sz w:val="16"/>
        </w:rPr>
        <w:t> </w:t>
      </w:r>
      <w:r>
        <w:rPr/>
        <w:t>At the same time Mujib assured his party members that the Six Points</w:t>
      </w:r>
      <w:r>
        <w:rPr>
          <w:spacing w:val="40"/>
        </w:rPr>
        <w:t> </w:t>
      </w:r>
      <w:r>
        <w:rPr/>
        <w:t>were</w:t>
      </w:r>
      <w:r>
        <w:rPr>
          <w:spacing w:val="40"/>
        </w:rPr>
        <w:t> </w:t>
      </w:r>
      <w:r>
        <w:rPr/>
        <w:t>now</w:t>
      </w:r>
      <w:r>
        <w:rPr>
          <w:spacing w:val="40"/>
        </w:rPr>
        <w:t> </w:t>
      </w:r>
      <w:r>
        <w:rPr/>
        <w:t>public</w:t>
      </w:r>
      <w:r>
        <w:rPr>
          <w:spacing w:val="40"/>
        </w:rPr>
        <w:t> </w:t>
      </w:r>
      <w:r>
        <w:rPr/>
        <w:t>property</w:t>
      </w:r>
      <w:r>
        <w:rPr>
          <w:spacing w:val="40"/>
        </w:rPr>
        <w:t> </w:t>
      </w:r>
      <w:r>
        <w:rPr/>
        <w:t>and</w:t>
      </w:r>
      <w:r>
        <w:rPr>
          <w:spacing w:val="40"/>
        </w:rPr>
        <w:t> </w:t>
      </w:r>
      <w:r>
        <w:rPr/>
        <w:t>not</w:t>
      </w:r>
      <w:r>
        <w:rPr>
          <w:spacing w:val="40"/>
        </w:rPr>
        <w:t> </w:t>
      </w:r>
      <w:r>
        <w:rPr/>
        <w:t>susceptible</w:t>
      </w:r>
      <w:r>
        <w:rPr>
          <w:spacing w:val="40"/>
        </w:rPr>
        <w:t> </w:t>
      </w:r>
      <w:r>
        <w:rPr/>
        <w:t>to</w:t>
      </w:r>
      <w:r>
        <w:rPr>
          <w:spacing w:val="39"/>
        </w:rPr>
        <w:t> </w:t>
      </w:r>
      <w:r>
        <w:rPr/>
        <w:t>'adjustment</w:t>
      </w:r>
      <w:r>
        <w:rPr>
          <w:spacing w:val="39"/>
        </w:rPr>
        <w:t> </w:t>
      </w:r>
      <w:r>
        <w:rPr/>
        <w:t>and</w:t>
      </w:r>
      <w:r>
        <w:rPr>
          <w:spacing w:val="40"/>
        </w:rPr>
        <w:t> </w:t>
      </w:r>
      <w:r>
        <w:rPr/>
        <w:t>expansion'.</w:t>
      </w:r>
      <w:r>
        <w:rPr>
          <w:position w:val="6"/>
          <w:sz w:val="16"/>
        </w:rPr>
        <w:t>243</w:t>
      </w:r>
      <w:r>
        <w:rPr>
          <w:spacing w:val="40"/>
          <w:position w:val="6"/>
          <w:sz w:val="16"/>
        </w:rPr>
        <w:t> </w:t>
      </w:r>
      <w:r>
        <w:rPr/>
        <w:t>It</w:t>
      </w:r>
      <w:r>
        <w:rPr>
          <w:spacing w:val="40"/>
        </w:rPr>
        <w:t> </w:t>
      </w:r>
      <w:r>
        <w:rPr/>
        <w:t>seems</w:t>
      </w:r>
      <w:r>
        <w:rPr>
          <w:spacing w:val="40"/>
        </w:rPr>
        <w:t> </w:t>
      </w:r>
      <w:r>
        <w:rPr/>
        <w:t>they</w:t>
      </w:r>
      <w:r>
        <w:rPr>
          <w:spacing w:val="40"/>
        </w:rPr>
        <w:t> </w:t>
      </w:r>
      <w:r>
        <w:rPr/>
        <w:t>were</w:t>
      </w:r>
      <w:r>
        <w:rPr>
          <w:spacing w:val="40"/>
        </w:rPr>
        <w:t> </w:t>
      </w:r>
      <w:r>
        <w:rPr/>
        <w:t>sending</w:t>
      </w:r>
      <w:r>
        <w:rPr>
          <w:spacing w:val="40"/>
        </w:rPr>
        <w:t> </w:t>
      </w:r>
      <w:r>
        <w:rPr/>
        <w:t>two</w:t>
      </w:r>
      <w:r>
        <w:rPr>
          <w:spacing w:val="40"/>
        </w:rPr>
        <w:t> </w:t>
      </w:r>
      <w:r>
        <w:rPr/>
        <w:t>signals</w:t>
      </w:r>
      <w:r>
        <w:rPr>
          <w:spacing w:val="40"/>
        </w:rPr>
        <w:t> </w:t>
      </w:r>
      <w:r>
        <w:rPr/>
        <w:t>of</w:t>
      </w:r>
      <w:r>
        <w:rPr>
          <w:spacing w:val="40"/>
        </w:rPr>
        <w:t> </w:t>
      </w:r>
      <w:r>
        <w:rPr/>
        <w:t>reassurance,</w:t>
      </w:r>
      <w:r>
        <w:rPr>
          <w:spacing w:val="40"/>
        </w:rPr>
        <w:t> </w:t>
      </w:r>
      <w:r>
        <w:rPr/>
        <w:t>one</w:t>
      </w:r>
      <w:r>
        <w:rPr>
          <w:spacing w:val="40"/>
        </w:rPr>
        <w:t> </w:t>
      </w:r>
      <w:r>
        <w:rPr/>
        <w:t>to</w:t>
      </w:r>
      <w:r>
        <w:rPr>
          <w:spacing w:val="40"/>
        </w:rPr>
        <w:t> </w:t>
      </w:r>
      <w:r>
        <w:rPr/>
        <w:t>West</w:t>
      </w:r>
      <w:r>
        <w:rPr>
          <w:spacing w:val="40"/>
        </w:rPr>
        <w:t> </w:t>
      </w:r>
      <w:r>
        <w:rPr/>
        <w:t>Pakistan</w:t>
      </w:r>
      <w:r>
        <w:rPr>
          <w:spacing w:val="40"/>
        </w:rPr>
        <w:t> </w:t>
      </w:r>
      <w:r>
        <w:rPr/>
        <w:t>and</w:t>
      </w:r>
      <w:r>
        <w:rPr>
          <w:spacing w:val="40"/>
        </w:rPr>
        <w:t> </w:t>
      </w:r>
      <w:r>
        <w:rPr/>
        <w:t>the other to their supporters. The contradiction may be explainable by the nature of Mujib's predicament. Some chose to believe him. others such as the 'Hawk' generals of the junta</w:t>
      </w:r>
      <w:r>
        <w:rPr>
          <w:spacing w:val="40"/>
        </w:rPr>
        <w:t> </w:t>
      </w:r>
      <w:r>
        <w:rPr/>
        <w:t>had</w:t>
      </w:r>
      <w:r>
        <w:rPr>
          <w:spacing w:val="40"/>
        </w:rPr>
        <w:t> </w:t>
      </w:r>
      <w:r>
        <w:rPr/>
        <w:t>already</w:t>
      </w:r>
      <w:r>
        <w:rPr>
          <w:spacing w:val="40"/>
        </w:rPr>
        <w:t> </w:t>
      </w:r>
      <w:r>
        <w:rPr/>
        <w:t>concluded</w:t>
      </w:r>
      <w:r>
        <w:rPr>
          <w:spacing w:val="40"/>
        </w:rPr>
        <w:t> </w:t>
      </w:r>
      <w:r>
        <w:rPr/>
        <w:t>that</w:t>
      </w:r>
      <w:r>
        <w:rPr>
          <w:spacing w:val="40"/>
        </w:rPr>
        <w:t> </w:t>
      </w:r>
      <w:r>
        <w:rPr/>
        <w:t>he</w:t>
      </w:r>
      <w:r>
        <w:rPr>
          <w:spacing w:val="40"/>
        </w:rPr>
        <w:t> </w:t>
      </w:r>
      <w:r>
        <w:rPr/>
        <w:t>was</w:t>
      </w:r>
      <w:r>
        <w:rPr>
          <w:spacing w:val="40"/>
        </w:rPr>
        <w:t> </w:t>
      </w:r>
      <w:r>
        <w:rPr/>
        <w:t>simply</w:t>
      </w:r>
      <w:r>
        <w:rPr>
          <w:spacing w:val="40"/>
        </w:rPr>
        <w:t> </w:t>
      </w:r>
      <w:r>
        <w:rPr/>
        <w:t>a</w:t>
      </w:r>
      <w:r>
        <w:rPr>
          <w:spacing w:val="40"/>
        </w:rPr>
        <w:t> </w:t>
      </w:r>
      <w:r>
        <w:rPr/>
        <w:t>compulsive</w:t>
      </w:r>
      <w:r>
        <w:rPr>
          <w:spacing w:val="40"/>
        </w:rPr>
        <w:t> </w:t>
      </w:r>
      <w:r>
        <w:rPr/>
        <w:t>liar.</w:t>
      </w:r>
    </w:p>
    <w:p>
      <w:pPr>
        <w:pStyle w:val="BodyText"/>
        <w:spacing w:before="15"/>
      </w:pPr>
    </w:p>
    <w:p>
      <w:pPr>
        <w:pStyle w:val="BodyText"/>
        <w:spacing w:line="254" w:lineRule="auto"/>
        <w:ind w:left="1440" w:right="1432"/>
        <w:jc w:val="both"/>
        <w:rPr>
          <w:position w:val="6"/>
          <w:sz w:val="16"/>
        </w:rPr>
      </w:pPr>
      <w:r>
        <w:rPr/>
        <w:t>Driven</w:t>
      </w:r>
      <w:r>
        <w:rPr>
          <w:spacing w:val="39"/>
        </w:rPr>
        <w:t> </w:t>
      </w:r>
      <w:r>
        <w:rPr/>
        <w:t>by</w:t>
      </w:r>
      <w:r>
        <w:rPr>
          <w:spacing w:val="40"/>
        </w:rPr>
        <w:t> </w:t>
      </w:r>
      <w:r>
        <w:rPr/>
        <w:t>his</w:t>
      </w:r>
      <w:r>
        <w:rPr>
          <w:spacing w:val="39"/>
        </w:rPr>
        <w:t> </w:t>
      </w:r>
      <w:r>
        <w:rPr/>
        <w:t>devouring</w:t>
      </w:r>
      <w:r>
        <w:rPr>
          <w:spacing w:val="40"/>
        </w:rPr>
        <w:t> </w:t>
      </w:r>
      <w:r>
        <w:rPr/>
        <w:t>appetite</w:t>
      </w:r>
      <w:r>
        <w:rPr>
          <w:spacing w:val="40"/>
        </w:rPr>
        <w:t> </w:t>
      </w:r>
      <w:r>
        <w:rPr/>
        <w:t>for</w:t>
      </w:r>
      <w:r>
        <w:rPr>
          <w:spacing w:val="40"/>
        </w:rPr>
        <w:t> </w:t>
      </w:r>
      <w:r>
        <w:rPr/>
        <w:t>political</w:t>
      </w:r>
      <w:r>
        <w:rPr>
          <w:spacing w:val="40"/>
        </w:rPr>
        <w:t> </w:t>
      </w:r>
      <w:r>
        <w:rPr/>
        <w:t>power,</w:t>
      </w:r>
      <w:r>
        <w:rPr>
          <w:spacing w:val="40"/>
        </w:rPr>
        <w:t> </w:t>
      </w:r>
      <w:r>
        <w:rPr/>
        <w:t>Bhutto declared</w:t>
      </w:r>
      <w:r>
        <w:rPr>
          <w:spacing w:val="40"/>
        </w:rPr>
        <w:t> </w:t>
      </w:r>
      <w:r>
        <w:rPr/>
        <w:t>that</w:t>
      </w:r>
      <w:r>
        <w:rPr>
          <w:spacing w:val="40"/>
        </w:rPr>
        <w:t> </w:t>
      </w:r>
      <w:r>
        <w:rPr/>
        <w:t>unless</w:t>
      </w:r>
      <w:r>
        <w:rPr>
          <w:spacing w:val="39"/>
        </w:rPr>
        <w:t> </w:t>
      </w:r>
      <w:r>
        <w:rPr/>
        <w:t>there was</w:t>
      </w:r>
      <w:r>
        <w:rPr>
          <w:spacing w:val="40"/>
        </w:rPr>
        <w:t> </w:t>
      </w:r>
      <w:r>
        <w:rPr/>
        <w:t>an</w:t>
      </w:r>
      <w:r>
        <w:rPr>
          <w:spacing w:val="40"/>
        </w:rPr>
        <w:t> </w:t>
      </w:r>
      <w:r>
        <w:rPr/>
        <w:t>understanding</w:t>
      </w:r>
      <w:r>
        <w:rPr>
          <w:spacing w:val="40"/>
        </w:rPr>
        <w:t> </w:t>
      </w:r>
      <w:r>
        <w:rPr/>
        <w:t>between</w:t>
      </w:r>
      <w:r>
        <w:rPr>
          <w:spacing w:val="40"/>
        </w:rPr>
        <w:t> </w:t>
      </w:r>
      <w:r>
        <w:rPr/>
        <w:t>Mujib</w:t>
      </w:r>
      <w:r>
        <w:rPr>
          <w:spacing w:val="40"/>
        </w:rPr>
        <w:t> </w:t>
      </w:r>
      <w:r>
        <w:rPr/>
        <w:t>and</w:t>
      </w:r>
      <w:r>
        <w:rPr>
          <w:spacing w:val="40"/>
        </w:rPr>
        <w:t> </w:t>
      </w:r>
      <w:r>
        <w:rPr/>
        <w:t>himself</w:t>
      </w:r>
      <w:r>
        <w:rPr>
          <w:spacing w:val="40"/>
        </w:rPr>
        <w:t> </w:t>
      </w:r>
      <w:r>
        <w:rPr/>
        <w:t>on</w:t>
      </w:r>
      <w:r>
        <w:rPr>
          <w:spacing w:val="40"/>
        </w:rPr>
        <w:t> </w:t>
      </w:r>
      <w:r>
        <w:rPr/>
        <w:t>the</w:t>
      </w:r>
      <w:r>
        <w:rPr>
          <w:spacing w:val="40"/>
        </w:rPr>
        <w:t> </w:t>
      </w:r>
      <w:r>
        <w:rPr/>
        <w:t>future</w:t>
      </w:r>
      <w:r>
        <w:rPr>
          <w:spacing w:val="40"/>
        </w:rPr>
        <w:t> </w:t>
      </w:r>
      <w:r>
        <w:rPr/>
        <w:t>Constituent</w:t>
      </w:r>
      <w:r>
        <w:rPr>
          <w:spacing w:val="40"/>
        </w:rPr>
        <w:t> </w:t>
      </w:r>
      <w:r>
        <w:rPr/>
        <w:t>Assembly, it would not be allowed to meet. He desperately craved a position of authority</w:t>
      </w:r>
      <w:r>
        <w:rPr>
          <w:position w:val="6"/>
          <w:sz w:val="16"/>
        </w:rPr>
        <w:t>244</w:t>
      </w:r>
      <w:r>
        <w:rPr>
          <w:spacing w:val="40"/>
          <w:position w:val="6"/>
          <w:sz w:val="16"/>
        </w:rPr>
        <w:t> </w:t>
      </w:r>
      <w:r>
        <w:rPr/>
        <w:t>and</w:t>
      </w:r>
      <w:r>
        <w:rPr>
          <w:spacing w:val="40"/>
        </w:rPr>
        <w:t> </w:t>
      </w:r>
      <w:r>
        <w:rPr/>
        <w:t>would</w:t>
      </w:r>
      <w:r>
        <w:rPr>
          <w:spacing w:val="40"/>
        </w:rPr>
        <w:t> </w:t>
      </w:r>
      <w:r>
        <w:rPr/>
        <w:t>have</w:t>
      </w:r>
      <w:r>
        <w:rPr>
          <w:spacing w:val="40"/>
        </w:rPr>
        <w:t> </w:t>
      </w:r>
      <w:r>
        <w:rPr/>
        <w:t>eagerly</w:t>
      </w:r>
      <w:r>
        <w:rPr>
          <w:spacing w:val="40"/>
        </w:rPr>
        <w:t> </w:t>
      </w:r>
      <w:r>
        <w:rPr/>
        <w:t>accepted</w:t>
      </w:r>
      <w:r>
        <w:rPr>
          <w:spacing w:val="40"/>
        </w:rPr>
        <w:t> </w:t>
      </w:r>
      <w:r>
        <w:rPr/>
        <w:t>the</w:t>
      </w:r>
      <w:r>
        <w:rPr>
          <w:spacing w:val="40"/>
        </w:rPr>
        <w:t> </w:t>
      </w:r>
      <w:r>
        <w:rPr/>
        <w:t>post</w:t>
      </w:r>
      <w:r>
        <w:rPr>
          <w:spacing w:val="40"/>
        </w:rPr>
        <w:t> </w:t>
      </w:r>
      <w:r>
        <w:rPr/>
        <w:t>of</w:t>
      </w:r>
      <w:r>
        <w:rPr>
          <w:spacing w:val="40"/>
        </w:rPr>
        <w:t> </w:t>
      </w:r>
      <w:r>
        <w:rPr/>
        <w:t>deputy</w:t>
      </w:r>
      <w:r>
        <w:rPr>
          <w:spacing w:val="40"/>
        </w:rPr>
        <w:t> </w:t>
      </w:r>
      <w:r>
        <w:rPr/>
        <w:t>prime</w:t>
      </w:r>
      <w:r>
        <w:rPr>
          <w:spacing w:val="40"/>
        </w:rPr>
        <w:t> </w:t>
      </w:r>
      <w:r>
        <w:rPr/>
        <w:t>minister,</w:t>
      </w:r>
      <w:r>
        <w:rPr>
          <w:spacing w:val="40"/>
        </w:rPr>
        <w:t> </w:t>
      </w:r>
      <w:r>
        <w:rPr/>
        <w:t>president</w:t>
      </w:r>
      <w:r>
        <w:rPr>
          <w:spacing w:val="40"/>
        </w:rPr>
        <w:t> </w:t>
      </w:r>
      <w:r>
        <w:rPr/>
        <w:t>or</w:t>
      </w:r>
      <w:r>
        <w:rPr>
          <w:spacing w:val="40"/>
        </w:rPr>
        <w:t> </w:t>
      </w:r>
      <w:r>
        <w:rPr/>
        <w:t>even foreign</w:t>
      </w:r>
      <w:r>
        <w:rPr>
          <w:spacing w:val="40"/>
        </w:rPr>
        <w:t> </w:t>
      </w:r>
      <w:r>
        <w:rPr/>
        <w:t>minister.</w:t>
      </w:r>
      <w:r>
        <w:rPr>
          <w:spacing w:val="40"/>
        </w:rPr>
        <w:t> </w:t>
      </w:r>
      <w:r>
        <w:rPr/>
        <w:t>His</w:t>
      </w:r>
      <w:r>
        <w:rPr>
          <w:spacing w:val="40"/>
        </w:rPr>
        <w:t> </w:t>
      </w:r>
      <w:r>
        <w:rPr/>
        <w:t>forthcoming</w:t>
      </w:r>
      <w:r>
        <w:rPr>
          <w:spacing w:val="40"/>
        </w:rPr>
        <w:t> </w:t>
      </w:r>
      <w:r>
        <w:rPr/>
        <w:t>role</w:t>
      </w:r>
      <w:r>
        <w:rPr>
          <w:spacing w:val="40"/>
        </w:rPr>
        <w:t> </w:t>
      </w:r>
      <w:r>
        <w:rPr/>
        <w:t>as</w:t>
      </w:r>
      <w:r>
        <w:rPr>
          <w:spacing w:val="40"/>
        </w:rPr>
        <w:t> </w:t>
      </w:r>
      <w:r>
        <w:rPr/>
        <w:t>the</w:t>
      </w:r>
      <w:r>
        <w:rPr>
          <w:spacing w:val="40"/>
        </w:rPr>
        <w:t> </w:t>
      </w:r>
      <w:r>
        <w:rPr/>
        <w:t>leader</w:t>
      </w:r>
      <w:r>
        <w:rPr>
          <w:spacing w:val="40"/>
        </w:rPr>
        <w:t> </w:t>
      </w:r>
      <w:r>
        <w:rPr/>
        <w:t>of</w:t>
      </w:r>
      <w:r>
        <w:rPr>
          <w:spacing w:val="40"/>
        </w:rPr>
        <w:t> </w:t>
      </w:r>
      <w:r>
        <w:rPr/>
        <w:t>the</w:t>
      </w:r>
      <w:r>
        <w:rPr>
          <w:spacing w:val="40"/>
        </w:rPr>
        <w:t> </w:t>
      </w:r>
      <w:r>
        <w:rPr/>
        <w:t>Opposition</w:t>
      </w:r>
      <w:r>
        <w:rPr>
          <w:spacing w:val="40"/>
        </w:rPr>
        <w:t> </w:t>
      </w:r>
      <w:r>
        <w:rPr/>
        <w:t>in</w:t>
      </w:r>
      <w:r>
        <w:rPr>
          <w:spacing w:val="40"/>
        </w:rPr>
        <w:t> </w:t>
      </w:r>
      <w:r>
        <w:rPr/>
        <w:t>a</w:t>
      </w:r>
      <w:r>
        <w:rPr>
          <w:spacing w:val="40"/>
        </w:rPr>
        <w:t> </w:t>
      </w:r>
      <w:r>
        <w:rPr/>
        <w:t>new democratic system held little appeal for him. Even one of his young devotees confessed: 'Perhaps another politician with more moral scruple and with a greater respect for democracy would have bowed before the will of the majority and quietly entered the Constituent</w:t>
      </w:r>
      <w:r>
        <w:rPr>
          <w:spacing w:val="40"/>
        </w:rPr>
        <w:t> </w:t>
      </w:r>
      <w:r>
        <w:rPr/>
        <w:t>Assembly</w:t>
      </w:r>
      <w:r>
        <w:rPr>
          <w:spacing w:val="40"/>
        </w:rPr>
        <w:t> </w:t>
      </w:r>
      <w:r>
        <w:rPr/>
        <w:t>to</w:t>
      </w:r>
      <w:r>
        <w:rPr>
          <w:spacing w:val="40"/>
        </w:rPr>
        <w:t> </w:t>
      </w:r>
      <w:r>
        <w:rPr/>
        <w:t>debate</w:t>
      </w:r>
      <w:r>
        <w:rPr>
          <w:spacing w:val="40"/>
        </w:rPr>
        <w:t> </w:t>
      </w:r>
      <w:r>
        <w:rPr/>
        <w:t>the</w:t>
      </w:r>
      <w:r>
        <w:rPr>
          <w:spacing w:val="40"/>
        </w:rPr>
        <w:t> </w:t>
      </w:r>
      <w:r>
        <w:rPr/>
        <w:t>future</w:t>
      </w:r>
      <w:r>
        <w:rPr>
          <w:spacing w:val="40"/>
        </w:rPr>
        <w:t> </w:t>
      </w:r>
      <w:r>
        <w:rPr/>
        <w:t>of</w:t>
      </w:r>
      <w:r>
        <w:rPr>
          <w:spacing w:val="40"/>
        </w:rPr>
        <w:t> </w:t>
      </w:r>
      <w:r>
        <w:rPr/>
        <w:t>Pakistan.</w:t>
      </w:r>
      <w:r>
        <w:rPr>
          <w:spacing w:val="40"/>
        </w:rPr>
        <w:t> </w:t>
      </w:r>
      <w:r>
        <w:rPr/>
        <w:t>Bhutto,</w:t>
      </w:r>
      <w:r>
        <w:rPr>
          <w:spacing w:val="40"/>
        </w:rPr>
        <w:t> </w:t>
      </w:r>
      <w:r>
        <w:rPr/>
        <w:t>however,</w:t>
      </w:r>
      <w:r>
        <w:rPr>
          <w:spacing w:val="40"/>
        </w:rPr>
        <w:t> </w:t>
      </w:r>
      <w:r>
        <w:rPr/>
        <w:t>possessed none of these gentle characteristics. He never had much faith in the parliamentary </w:t>
      </w:r>
      <w:r>
        <w:rPr>
          <w:spacing w:val="-2"/>
        </w:rPr>
        <w:t>process.'</w:t>
      </w:r>
      <w:r>
        <w:rPr>
          <w:spacing w:val="-2"/>
          <w:position w:val="6"/>
          <w:sz w:val="16"/>
        </w:rPr>
        <w:t>245</w:t>
      </w:r>
    </w:p>
    <w:p>
      <w:pPr>
        <w:pStyle w:val="BodyText"/>
        <w:spacing w:before="14"/>
      </w:pPr>
    </w:p>
    <w:p>
      <w:pPr>
        <w:pStyle w:val="BodyText"/>
        <w:spacing w:line="254" w:lineRule="auto"/>
        <w:ind w:left="1440" w:right="1431"/>
        <w:jc w:val="both"/>
      </w:pPr>
      <w:r>
        <w:rPr/>
        <w:t>After</w:t>
      </w:r>
      <w:r>
        <w:rPr>
          <w:spacing w:val="40"/>
        </w:rPr>
        <w:t> </w:t>
      </w:r>
      <w:r>
        <w:rPr/>
        <w:t>much</w:t>
      </w:r>
      <w:r>
        <w:rPr>
          <w:spacing w:val="40"/>
        </w:rPr>
        <w:t> </w:t>
      </w:r>
      <w:r>
        <w:rPr/>
        <w:t>bombastic</w:t>
      </w:r>
      <w:r>
        <w:rPr>
          <w:spacing w:val="40"/>
        </w:rPr>
        <w:t> </w:t>
      </w:r>
      <w:r>
        <w:rPr/>
        <w:t>rhetoric</w:t>
      </w:r>
      <w:r>
        <w:rPr>
          <w:spacing w:val="40"/>
        </w:rPr>
        <w:t> </w:t>
      </w:r>
      <w:r>
        <w:rPr/>
        <w:t>and</w:t>
      </w:r>
      <w:r>
        <w:rPr>
          <w:spacing w:val="40"/>
        </w:rPr>
        <w:t> </w:t>
      </w:r>
      <w:r>
        <w:rPr/>
        <w:t>rage</w:t>
      </w:r>
      <w:r>
        <w:rPr>
          <w:spacing w:val="40"/>
        </w:rPr>
        <w:t> </w:t>
      </w:r>
      <w:r>
        <w:rPr/>
        <w:t>vented</w:t>
      </w:r>
      <w:r>
        <w:rPr>
          <w:spacing w:val="40"/>
        </w:rPr>
        <w:t> </w:t>
      </w:r>
      <w:r>
        <w:rPr/>
        <w:t>in</w:t>
      </w:r>
      <w:r>
        <w:rPr>
          <w:spacing w:val="40"/>
        </w:rPr>
        <w:t> </w:t>
      </w:r>
      <w:r>
        <w:rPr/>
        <w:t>public,</w:t>
      </w:r>
      <w:r>
        <w:rPr>
          <w:spacing w:val="40"/>
        </w:rPr>
        <w:t> </w:t>
      </w:r>
      <w:r>
        <w:rPr/>
        <w:t>Bhutto ever</w:t>
      </w:r>
      <w:r>
        <w:rPr>
          <w:spacing w:val="40"/>
        </w:rPr>
        <w:t> </w:t>
      </w:r>
      <w:r>
        <w:rPr/>
        <w:t>hopeful,</w:t>
      </w:r>
      <w:r>
        <w:rPr>
          <w:spacing w:val="40"/>
        </w:rPr>
        <w:t> </w:t>
      </w:r>
      <w:r>
        <w:rPr/>
        <w:t>left the door</w:t>
      </w:r>
      <w:r>
        <w:rPr>
          <w:spacing w:val="40"/>
        </w:rPr>
        <w:t> </w:t>
      </w:r>
      <w:r>
        <w:rPr/>
        <w:t>open</w:t>
      </w:r>
      <w:r>
        <w:rPr>
          <w:spacing w:val="40"/>
        </w:rPr>
        <w:t> </w:t>
      </w:r>
      <w:r>
        <w:rPr/>
        <w:t>to</w:t>
      </w:r>
      <w:r>
        <w:rPr>
          <w:spacing w:val="40"/>
        </w:rPr>
        <w:t> </w:t>
      </w:r>
      <w:r>
        <w:rPr/>
        <w:t>Mujib</w:t>
      </w:r>
      <w:r>
        <w:rPr>
          <w:spacing w:val="40"/>
        </w:rPr>
        <w:t> </w:t>
      </w:r>
      <w:r>
        <w:rPr/>
        <w:t>for</w:t>
      </w:r>
      <w:r>
        <w:rPr>
          <w:spacing w:val="40"/>
        </w:rPr>
        <w:t> </w:t>
      </w:r>
      <w:r>
        <w:rPr/>
        <w:t>compromise</w:t>
      </w:r>
      <w:r>
        <w:rPr>
          <w:spacing w:val="40"/>
        </w:rPr>
        <w:t> </w:t>
      </w:r>
      <w:r>
        <w:rPr/>
        <w:t>indicating</w:t>
      </w:r>
      <w:r>
        <w:rPr>
          <w:spacing w:val="40"/>
        </w:rPr>
        <w:t> </w:t>
      </w:r>
      <w:r>
        <w:rPr/>
        <w:t>that</w:t>
      </w:r>
      <w:r>
        <w:rPr>
          <w:spacing w:val="40"/>
        </w:rPr>
        <w:t> </w:t>
      </w:r>
      <w:r>
        <w:rPr/>
        <w:t>he</w:t>
      </w:r>
      <w:r>
        <w:rPr>
          <w:spacing w:val="40"/>
        </w:rPr>
        <w:t> </w:t>
      </w:r>
      <w:r>
        <w:rPr/>
        <w:t>would</w:t>
      </w:r>
      <w:r>
        <w:rPr>
          <w:spacing w:val="40"/>
        </w:rPr>
        <w:t> </w:t>
      </w:r>
      <w:r>
        <w:rPr/>
        <w:t>accept</w:t>
      </w:r>
      <w:r>
        <w:rPr>
          <w:spacing w:val="40"/>
        </w:rPr>
        <w:t> </w:t>
      </w:r>
      <w:r>
        <w:rPr/>
        <w:t>any</w:t>
      </w:r>
      <w:r>
        <w:rPr>
          <w:spacing w:val="40"/>
        </w:rPr>
        <w:t> </w:t>
      </w:r>
      <w:r>
        <w:rPr/>
        <w:t>assurance, even</w:t>
      </w:r>
      <w:r>
        <w:rPr>
          <w:spacing w:val="40"/>
        </w:rPr>
        <w:t> </w:t>
      </w:r>
      <w:r>
        <w:rPr/>
        <w:t>through</w:t>
      </w:r>
      <w:r>
        <w:rPr>
          <w:spacing w:val="40"/>
        </w:rPr>
        <w:t> </w:t>
      </w:r>
      <w:r>
        <w:rPr/>
        <w:t>private</w:t>
      </w:r>
      <w:r>
        <w:rPr>
          <w:spacing w:val="40"/>
        </w:rPr>
        <w:t> </w:t>
      </w:r>
      <w:r>
        <w:rPr/>
        <w:t>channels,</w:t>
      </w:r>
      <w:r>
        <w:rPr>
          <w:spacing w:val="40"/>
        </w:rPr>
        <w:t> </w:t>
      </w:r>
      <w:r>
        <w:rPr/>
        <w:t>that</w:t>
      </w:r>
      <w:r>
        <w:rPr>
          <w:spacing w:val="40"/>
        </w:rPr>
        <w:t> </w:t>
      </w:r>
      <w:r>
        <w:rPr/>
        <w:t>there</w:t>
      </w:r>
      <w:r>
        <w:rPr>
          <w:spacing w:val="40"/>
        </w:rPr>
        <w:t> </w:t>
      </w:r>
      <w:r>
        <w:rPr/>
        <w:t>would</w:t>
      </w:r>
      <w:r>
        <w:rPr>
          <w:spacing w:val="40"/>
        </w:rPr>
        <w:t> </w:t>
      </w:r>
      <w:r>
        <w:rPr/>
        <w:t>be</w:t>
      </w:r>
      <w:r>
        <w:rPr>
          <w:spacing w:val="40"/>
        </w:rPr>
        <w:t> </w:t>
      </w:r>
      <w:r>
        <w:rPr/>
        <w:t>a</w:t>
      </w:r>
      <w:r>
        <w:rPr>
          <w:spacing w:val="40"/>
        </w:rPr>
        <w:t> </w:t>
      </w:r>
      <w:r>
        <w:rPr/>
        <w:t>role</w:t>
      </w:r>
      <w:r>
        <w:rPr>
          <w:spacing w:val="40"/>
        </w:rPr>
        <w:t> </w:t>
      </w:r>
      <w:r>
        <w:rPr/>
        <w:t>for</w:t>
      </w:r>
      <w:r>
        <w:rPr>
          <w:spacing w:val="40"/>
        </w:rPr>
        <w:t> </w:t>
      </w:r>
      <w:r>
        <w:rPr/>
        <w:t>him</w:t>
      </w:r>
      <w:r>
        <w:rPr>
          <w:spacing w:val="40"/>
        </w:rPr>
        <w:t> </w:t>
      </w:r>
      <w:r>
        <w:rPr/>
        <w:t>in</w:t>
      </w:r>
      <w:r>
        <w:rPr>
          <w:spacing w:val="40"/>
        </w:rPr>
        <w:t> </w:t>
      </w:r>
      <w:r>
        <w:rPr/>
        <w:t>the</w:t>
      </w:r>
      <w:r>
        <w:rPr>
          <w:spacing w:val="40"/>
        </w:rPr>
        <w:t> </w:t>
      </w:r>
      <w:r>
        <w:rPr/>
        <w:t>future system.</w:t>
      </w:r>
      <w:r>
        <w:rPr>
          <w:position w:val="6"/>
          <w:sz w:val="16"/>
        </w:rPr>
        <w:t>246</w:t>
      </w:r>
      <w:r>
        <w:rPr>
          <w:spacing w:val="40"/>
          <w:position w:val="6"/>
          <w:sz w:val="16"/>
        </w:rPr>
        <w:t> </w:t>
      </w:r>
      <w:r>
        <w:rPr/>
        <w:t>When no offers were made by the Awami League his political onslaught intensified. On 17 February, he announced that any attempts to mediate and arbitrate would</w:t>
      </w:r>
      <w:r>
        <w:rPr>
          <w:spacing w:val="40"/>
        </w:rPr>
        <w:t> </w:t>
      </w:r>
      <w:r>
        <w:rPr/>
        <w:t>only</w:t>
      </w:r>
      <w:r>
        <w:rPr>
          <w:spacing w:val="40"/>
        </w:rPr>
        <w:t> </w:t>
      </w:r>
      <w:r>
        <w:rPr/>
        <w:t>complicate</w:t>
      </w:r>
      <w:r>
        <w:rPr>
          <w:spacing w:val="40"/>
        </w:rPr>
        <w:t> </w:t>
      </w:r>
      <w:r>
        <w:rPr/>
        <w:t>matters,</w:t>
      </w:r>
      <w:r>
        <w:rPr>
          <w:spacing w:val="40"/>
        </w:rPr>
        <w:t> </w:t>
      </w:r>
      <w:r>
        <w:rPr/>
        <w:t>and</w:t>
      </w:r>
      <w:r>
        <w:rPr>
          <w:spacing w:val="40"/>
        </w:rPr>
        <w:t> </w:t>
      </w:r>
      <w:r>
        <w:rPr/>
        <w:t>therefore,</w:t>
      </w:r>
      <w:r>
        <w:rPr>
          <w:spacing w:val="40"/>
        </w:rPr>
        <w:t> </w:t>
      </w:r>
      <w:r>
        <w:rPr/>
        <w:t>there</w:t>
      </w:r>
      <w:r>
        <w:rPr>
          <w:spacing w:val="40"/>
        </w:rPr>
        <w:t> </w:t>
      </w:r>
      <w:r>
        <w:rPr/>
        <w:t>was</w:t>
      </w:r>
      <w:r>
        <w:rPr>
          <w:spacing w:val="40"/>
        </w:rPr>
        <w:t> </w:t>
      </w:r>
      <w:r>
        <w:rPr/>
        <w:t>no</w:t>
      </w:r>
      <w:r>
        <w:rPr>
          <w:spacing w:val="40"/>
        </w:rPr>
        <w:t> </w:t>
      </w:r>
      <w:r>
        <w:rPr/>
        <w:t>further</w:t>
      </w:r>
      <w:r>
        <w:rPr>
          <w:spacing w:val="40"/>
        </w:rPr>
        <w:t> </w:t>
      </w:r>
      <w:r>
        <w:rPr/>
        <w:t>room</w:t>
      </w:r>
      <w:r>
        <w:rPr>
          <w:spacing w:val="40"/>
        </w:rPr>
        <w:t> </w:t>
      </w:r>
      <w:r>
        <w:rPr/>
        <w:t>for negotiations</w:t>
      </w:r>
      <w:r>
        <w:rPr>
          <w:spacing w:val="69"/>
        </w:rPr>
        <w:t> </w:t>
      </w:r>
      <w:r>
        <w:rPr/>
        <w:t>with</w:t>
      </w:r>
      <w:r>
        <w:rPr>
          <w:spacing w:val="70"/>
        </w:rPr>
        <w:t> </w:t>
      </w:r>
      <w:r>
        <w:rPr/>
        <w:t>the</w:t>
      </w:r>
      <w:r>
        <w:rPr>
          <w:spacing w:val="71"/>
        </w:rPr>
        <w:t> </w:t>
      </w:r>
      <w:r>
        <w:rPr/>
        <w:t>Awami</w:t>
      </w:r>
      <w:r>
        <w:rPr>
          <w:spacing w:val="74"/>
        </w:rPr>
        <w:t> </w:t>
      </w:r>
      <w:r>
        <w:rPr/>
        <w:t>League.</w:t>
      </w:r>
      <w:r>
        <w:rPr>
          <w:spacing w:val="74"/>
        </w:rPr>
        <w:t> </w:t>
      </w:r>
      <w:r>
        <w:rPr/>
        <w:t>He</w:t>
      </w:r>
      <w:r>
        <w:rPr>
          <w:spacing w:val="64"/>
        </w:rPr>
        <w:t> </w:t>
      </w:r>
      <w:r>
        <w:rPr/>
        <w:t>further</w:t>
      </w:r>
      <w:r>
        <w:rPr>
          <w:spacing w:val="73"/>
        </w:rPr>
        <w:t> </w:t>
      </w:r>
      <w:r>
        <w:rPr/>
        <w:t>declared</w:t>
      </w:r>
      <w:r>
        <w:rPr>
          <w:spacing w:val="73"/>
        </w:rPr>
        <w:t> </w:t>
      </w:r>
      <w:r>
        <w:rPr/>
        <w:t>that</w:t>
      </w:r>
      <w:r>
        <w:rPr>
          <w:spacing w:val="69"/>
        </w:rPr>
        <w:t> </w:t>
      </w:r>
      <w:r>
        <w:rPr/>
        <w:t>a</w:t>
      </w:r>
      <w:r>
        <w:rPr>
          <w:spacing w:val="71"/>
        </w:rPr>
        <w:t> </w:t>
      </w:r>
      <w:r>
        <w:rPr/>
        <w:t>National</w:t>
      </w:r>
      <w:r>
        <w:rPr>
          <w:spacing w:val="74"/>
        </w:rPr>
        <w:t> </w:t>
      </w:r>
      <w:r>
        <w:rPr>
          <w:spacing w:val="-2"/>
        </w:rPr>
        <w:t>Assembly</w:t>
      </w:r>
    </w:p>
    <w:p>
      <w:pPr>
        <w:pStyle w:val="BodyText"/>
        <w:spacing w:before="37"/>
        <w:rPr>
          <w:sz w:val="20"/>
        </w:rPr>
      </w:pPr>
      <w:r>
        <w:rPr>
          <w:sz w:val="20"/>
        </w:rPr>
        <mc:AlternateContent>
          <mc:Choice Requires="wps">
            <w:drawing>
              <wp:anchor distT="0" distB="0" distL="0" distR="0" allowOverlap="1" layoutInCell="1" locked="0" behindDoc="1" simplePos="0" relativeHeight="487640576">
                <wp:simplePos x="0" y="0"/>
                <wp:positionH relativeFrom="page">
                  <wp:posOffset>914400</wp:posOffset>
                </wp:positionH>
                <wp:positionV relativeFrom="paragraph">
                  <wp:posOffset>187973</wp:posOffset>
                </wp:positionV>
                <wp:extent cx="1828800" cy="9525"/>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801094pt;width:144pt;height:.72pt;mso-position-horizontal-relative:page;mso-position-vertical-relative:paragraph;z-index:-15675904;mso-wrap-distance-left:0;mso-wrap-distance-right:0" id="docshape110" filled="true" fillcolor="#000000" stroked="false">
                <v:fill type="solid"/>
                <w10:wrap type="topAndBottom"/>
              </v:rect>
            </w:pict>
          </mc:Fallback>
        </mc:AlternateContent>
      </w:r>
    </w:p>
    <w:p>
      <w:pPr>
        <w:spacing w:line="240" w:lineRule="auto" w:before="102"/>
        <w:ind w:left="1440" w:right="1436" w:firstLine="0"/>
        <w:jc w:val="both"/>
        <w:rPr>
          <w:rFonts w:ascii="Calibri"/>
          <w:sz w:val="20"/>
        </w:rPr>
      </w:pPr>
      <w:r>
        <w:rPr>
          <w:rFonts w:ascii="Calibri"/>
          <w:sz w:val="20"/>
          <w:vertAlign w:val="superscript"/>
        </w:rPr>
        <w:t>241</w:t>
      </w:r>
      <w:r>
        <w:rPr>
          <w:rFonts w:ascii="Calibri"/>
          <w:sz w:val="20"/>
          <w:vertAlign w:val="baseline"/>
        </w:rPr>
        <w:t> Yahya Khan, interviewed by M. D. Tahir and Iftikhar Ahmed, (Reprinted in) Daily </w:t>
      </w:r>
      <w:r>
        <w:rPr>
          <w:rFonts w:ascii="Calibri"/>
          <w:i/>
          <w:sz w:val="20"/>
          <w:vertAlign w:val="baseline"/>
        </w:rPr>
        <w:t>Khabarain</w:t>
      </w:r>
      <w:r>
        <w:rPr>
          <w:rFonts w:ascii="Calibri"/>
          <w:sz w:val="20"/>
          <w:vertAlign w:val="baseline"/>
        </w:rPr>
        <w:t>, 14 July 1995. ('Shohid' day commemorated the death of a large number of students at the Dhaka University campus as they demonstrated for the adoption of Bengali as a national language of Pakistan on 21 February 1952. The day</w:t>
      </w:r>
      <w:r>
        <w:rPr>
          <w:rFonts w:ascii="Calibri"/>
          <w:spacing w:val="40"/>
          <w:sz w:val="20"/>
          <w:vertAlign w:val="baseline"/>
        </w:rPr>
        <w:t> </w:t>
      </w:r>
      <w:r>
        <w:rPr>
          <w:rFonts w:ascii="Calibri"/>
          <w:sz w:val="20"/>
          <w:vertAlign w:val="baseline"/>
        </w:rPr>
        <w:t>acquired a hallowed significance among Bengali nationalists.)</w:t>
      </w:r>
    </w:p>
    <w:p>
      <w:pPr>
        <w:spacing w:line="242" w:lineRule="exact" w:before="0"/>
        <w:ind w:left="1440" w:right="0" w:firstLine="0"/>
        <w:jc w:val="both"/>
        <w:rPr>
          <w:rFonts w:ascii="Calibri"/>
          <w:sz w:val="20"/>
        </w:rPr>
      </w:pPr>
      <w:r>
        <w:rPr>
          <w:rFonts w:ascii="Calibri"/>
          <w:sz w:val="20"/>
          <w:vertAlign w:val="superscript"/>
        </w:rPr>
        <w:t>242</w:t>
      </w:r>
      <w:r>
        <w:rPr>
          <w:rFonts w:ascii="Calibri"/>
          <w:sz w:val="20"/>
          <w:vertAlign w:val="baseline"/>
        </w:rPr>
        <w:t> </w:t>
      </w:r>
      <w:r>
        <w:rPr>
          <w:rFonts w:ascii="Calibri"/>
          <w:i/>
          <w:sz w:val="20"/>
          <w:vertAlign w:val="baseline"/>
        </w:rPr>
        <w:t>Dawn</w:t>
      </w:r>
      <w:r>
        <w:rPr>
          <w:rFonts w:ascii="Calibri"/>
          <w:sz w:val="20"/>
          <w:vertAlign w:val="baseline"/>
        </w:rPr>
        <w:t>,</w:t>
      </w:r>
      <w:r>
        <w:rPr>
          <w:rFonts w:ascii="Calibri"/>
          <w:spacing w:val="-8"/>
          <w:sz w:val="20"/>
          <w:vertAlign w:val="baseline"/>
        </w:rPr>
        <w:t> </w:t>
      </w:r>
      <w:r>
        <w:rPr>
          <w:rFonts w:ascii="Calibri"/>
          <w:sz w:val="20"/>
          <w:vertAlign w:val="baseline"/>
        </w:rPr>
        <w:t>15</w:t>
      </w:r>
      <w:r>
        <w:rPr>
          <w:rFonts w:ascii="Calibri"/>
          <w:spacing w:val="-2"/>
          <w:sz w:val="20"/>
          <w:vertAlign w:val="baseline"/>
        </w:rPr>
        <w:t> </w:t>
      </w:r>
      <w:r>
        <w:rPr>
          <w:rFonts w:ascii="Calibri"/>
          <w:sz w:val="20"/>
          <w:vertAlign w:val="baseline"/>
        </w:rPr>
        <w:t>February</w:t>
      </w:r>
      <w:r>
        <w:rPr>
          <w:rFonts w:ascii="Calibri"/>
          <w:spacing w:val="-5"/>
          <w:sz w:val="20"/>
          <w:vertAlign w:val="baseline"/>
        </w:rPr>
        <w:t> </w:t>
      </w:r>
      <w:r>
        <w:rPr>
          <w:rFonts w:ascii="Calibri"/>
          <w:spacing w:val="-2"/>
          <w:sz w:val="20"/>
          <w:vertAlign w:val="baseline"/>
        </w:rPr>
        <w:t>1971.</w:t>
      </w:r>
    </w:p>
    <w:p>
      <w:pPr>
        <w:spacing w:before="1"/>
        <w:ind w:left="1440" w:right="0" w:firstLine="0"/>
        <w:jc w:val="both"/>
        <w:rPr>
          <w:rFonts w:ascii="Calibri"/>
          <w:sz w:val="20"/>
        </w:rPr>
      </w:pPr>
      <w:r>
        <w:rPr>
          <w:rFonts w:ascii="Calibri"/>
          <w:sz w:val="20"/>
          <w:vertAlign w:val="superscript"/>
        </w:rPr>
        <w:t>243</w:t>
      </w:r>
      <w:r>
        <w:rPr>
          <w:rFonts w:ascii="Calibri"/>
          <w:spacing w:val="-4"/>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Observer</w:t>
      </w:r>
      <w:r>
        <w:rPr>
          <w:rFonts w:ascii="Calibri"/>
          <w:sz w:val="20"/>
          <w:vertAlign w:val="baseline"/>
        </w:rPr>
        <w:t>,</w:t>
      </w:r>
      <w:r>
        <w:rPr>
          <w:rFonts w:ascii="Calibri"/>
          <w:spacing w:val="-7"/>
          <w:sz w:val="20"/>
          <w:vertAlign w:val="baseline"/>
        </w:rPr>
        <w:t> </w:t>
      </w:r>
      <w:r>
        <w:rPr>
          <w:rFonts w:ascii="Calibri"/>
          <w:sz w:val="20"/>
          <w:vertAlign w:val="baseline"/>
        </w:rPr>
        <w:t>16</w:t>
      </w:r>
      <w:r>
        <w:rPr>
          <w:rFonts w:ascii="Calibri"/>
          <w:spacing w:val="-5"/>
          <w:sz w:val="20"/>
          <w:vertAlign w:val="baseline"/>
        </w:rPr>
        <w:t> </w:t>
      </w:r>
      <w:r>
        <w:rPr>
          <w:rFonts w:ascii="Calibri"/>
          <w:sz w:val="20"/>
          <w:vertAlign w:val="baseline"/>
        </w:rPr>
        <w:t>February</w:t>
      </w:r>
      <w:r>
        <w:rPr>
          <w:rFonts w:ascii="Calibri"/>
          <w:spacing w:val="-9"/>
          <w:sz w:val="20"/>
          <w:vertAlign w:val="baseline"/>
        </w:rPr>
        <w:t> </w:t>
      </w:r>
      <w:r>
        <w:rPr>
          <w:rFonts w:ascii="Calibri"/>
          <w:spacing w:val="-2"/>
          <w:sz w:val="20"/>
          <w:vertAlign w:val="baseline"/>
        </w:rPr>
        <w:t>1971.</w:t>
      </w:r>
    </w:p>
    <w:p>
      <w:pPr>
        <w:spacing w:before="0"/>
        <w:ind w:left="1440" w:right="1438" w:firstLine="0"/>
        <w:jc w:val="both"/>
        <w:rPr>
          <w:rFonts w:ascii="Calibri"/>
          <w:sz w:val="20"/>
        </w:rPr>
      </w:pPr>
      <w:r>
        <w:rPr>
          <w:rFonts w:ascii="Calibri"/>
          <w:sz w:val="20"/>
          <w:vertAlign w:val="superscript"/>
        </w:rPr>
        <w:t>244</w:t>
      </w:r>
      <w:r>
        <w:rPr>
          <w:rFonts w:ascii="Calibri"/>
          <w:sz w:val="20"/>
          <w:vertAlign w:val="baseline"/>
        </w:rPr>
        <w:t> Yahya Khan was once told by Muzaffar Qizalbash, his Cabinet min that he had been informed by a 'foreigner' (presumed to be the Shah of Iran) that if Bhutto did not get power within three years he would go stark raving</w:t>
      </w:r>
      <w:r>
        <w:rPr>
          <w:rFonts w:ascii="Calibri"/>
          <w:spacing w:val="40"/>
          <w:sz w:val="20"/>
          <w:vertAlign w:val="baseline"/>
        </w:rPr>
        <w:t> </w:t>
      </w:r>
      <w:r>
        <w:rPr>
          <w:rFonts w:ascii="Calibri"/>
          <w:sz w:val="20"/>
          <w:vertAlign w:val="baseline"/>
        </w:rPr>
        <w:t>mad: Yahya Interview (Reprint), Daily </w:t>
      </w:r>
      <w:r>
        <w:rPr>
          <w:rFonts w:ascii="Calibri"/>
          <w:i/>
          <w:sz w:val="20"/>
          <w:vertAlign w:val="baseline"/>
        </w:rPr>
        <w:t>Khabarain</w:t>
      </w:r>
      <w:r>
        <w:rPr>
          <w:rFonts w:ascii="Calibri"/>
          <w:sz w:val="20"/>
          <w:vertAlign w:val="baseline"/>
        </w:rPr>
        <w:t>, July 1995.</w:t>
      </w:r>
    </w:p>
    <w:p>
      <w:pPr>
        <w:spacing w:line="242" w:lineRule="exact" w:before="2"/>
        <w:ind w:left="1440" w:right="0" w:firstLine="0"/>
        <w:jc w:val="both"/>
        <w:rPr>
          <w:rFonts w:ascii="Calibri"/>
          <w:sz w:val="20"/>
        </w:rPr>
      </w:pPr>
      <w:r>
        <w:rPr>
          <w:rFonts w:ascii="Calibri"/>
          <w:sz w:val="20"/>
          <w:vertAlign w:val="superscript"/>
        </w:rPr>
        <w:t>245</w:t>
      </w:r>
      <w:r>
        <w:rPr>
          <w:rFonts w:ascii="Calibri"/>
          <w:sz w:val="20"/>
          <w:vertAlign w:val="baseline"/>
        </w:rPr>
        <w:t> S.</w:t>
      </w:r>
      <w:r>
        <w:rPr>
          <w:rFonts w:ascii="Calibri"/>
          <w:spacing w:val="-5"/>
          <w:sz w:val="20"/>
          <w:vertAlign w:val="baseline"/>
        </w:rPr>
        <w:t> </w:t>
      </w:r>
      <w:r>
        <w:rPr>
          <w:rFonts w:ascii="Calibri"/>
          <w:sz w:val="20"/>
          <w:vertAlign w:val="baseline"/>
        </w:rPr>
        <w:t>Taseer,</w:t>
      </w:r>
      <w:r>
        <w:rPr>
          <w:rFonts w:ascii="Calibri"/>
          <w:spacing w:val="-7"/>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1"/>
          <w:sz w:val="20"/>
          <w:vertAlign w:val="baseline"/>
        </w:rPr>
        <w:t> </w:t>
      </w:r>
      <w:r>
        <w:rPr>
          <w:rFonts w:ascii="Calibri"/>
          <w:spacing w:val="-4"/>
          <w:sz w:val="20"/>
          <w:vertAlign w:val="baseline"/>
        </w:rPr>
        <w:t>121.</w:t>
      </w:r>
    </w:p>
    <w:p>
      <w:pPr>
        <w:spacing w:line="242" w:lineRule="exact" w:before="0"/>
        <w:ind w:left="1440" w:right="0" w:firstLine="0"/>
        <w:jc w:val="both"/>
        <w:rPr>
          <w:rFonts w:ascii="Calibri"/>
          <w:sz w:val="20"/>
        </w:rPr>
      </w:pPr>
      <w:r>
        <w:rPr>
          <w:rFonts w:ascii="Calibri"/>
          <w:sz w:val="20"/>
          <w:vertAlign w:val="superscript"/>
        </w:rPr>
        <w:t>246</w:t>
      </w:r>
      <w:r>
        <w:rPr>
          <w:rFonts w:ascii="Calibri"/>
          <w:spacing w:val="-1"/>
          <w:sz w:val="20"/>
          <w:vertAlign w:val="baseline"/>
        </w:rPr>
        <w:t> </w:t>
      </w:r>
      <w:r>
        <w:rPr>
          <w:rFonts w:ascii="Calibri"/>
          <w:sz w:val="20"/>
          <w:vertAlign w:val="baseline"/>
        </w:rPr>
        <w:t>Richard</w:t>
      </w:r>
      <w:r>
        <w:rPr>
          <w:rFonts w:ascii="Calibri"/>
          <w:spacing w:val="-2"/>
          <w:sz w:val="20"/>
          <w:vertAlign w:val="baseline"/>
        </w:rPr>
        <w:t> </w:t>
      </w:r>
      <w:r>
        <w:rPr>
          <w:rFonts w:ascii="Calibri"/>
          <w:sz w:val="20"/>
          <w:vertAlign w:val="baseline"/>
        </w:rPr>
        <w:t>Sisson</w:t>
      </w:r>
      <w:r>
        <w:rPr>
          <w:rFonts w:ascii="Calibri"/>
          <w:spacing w:val="-6"/>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Leo</w:t>
      </w:r>
      <w:r>
        <w:rPr>
          <w:rFonts w:ascii="Calibri"/>
          <w:spacing w:val="-7"/>
          <w:sz w:val="20"/>
          <w:vertAlign w:val="baseline"/>
        </w:rPr>
        <w:t> </w:t>
      </w:r>
      <w:r>
        <w:rPr>
          <w:rFonts w:ascii="Calibri"/>
          <w:sz w:val="20"/>
          <w:vertAlign w:val="baseline"/>
        </w:rPr>
        <w:t>E.</w:t>
      </w:r>
      <w:r>
        <w:rPr>
          <w:rFonts w:ascii="Calibri"/>
          <w:spacing w:val="-4"/>
          <w:sz w:val="20"/>
          <w:vertAlign w:val="baseline"/>
        </w:rPr>
        <w:t> </w:t>
      </w:r>
      <w:r>
        <w:rPr>
          <w:rFonts w:ascii="Calibri"/>
          <w:sz w:val="20"/>
          <w:vertAlign w:val="baseline"/>
        </w:rPr>
        <w:t>Rose,</w:t>
      </w:r>
      <w:r>
        <w:rPr>
          <w:rFonts w:ascii="Calibri"/>
          <w:spacing w:val="-7"/>
          <w:sz w:val="20"/>
          <w:vertAlign w:val="baseline"/>
        </w:rPr>
        <w:t> </w:t>
      </w:r>
      <w:r>
        <w:rPr>
          <w:rFonts w:ascii="Calibri"/>
          <w:i/>
          <w:sz w:val="20"/>
          <w:vertAlign w:val="baseline"/>
        </w:rPr>
        <w:t>op. cit.,</w:t>
      </w:r>
      <w:r>
        <w:rPr>
          <w:rFonts w:ascii="Calibri"/>
          <w:i/>
          <w:spacing w:val="-3"/>
          <w:sz w:val="20"/>
          <w:vertAlign w:val="baseline"/>
        </w:rPr>
        <w:t> </w:t>
      </w:r>
      <w:r>
        <w:rPr>
          <w:rFonts w:ascii="Calibri"/>
          <w:sz w:val="20"/>
          <w:vertAlign w:val="baseline"/>
        </w:rPr>
        <w:t>p. </w:t>
      </w:r>
      <w:r>
        <w:rPr>
          <w:rFonts w:ascii="Calibri"/>
          <w:spacing w:val="-5"/>
          <w:sz w:val="20"/>
          <w:vertAlign w:val="baseline"/>
        </w:rPr>
        <w:t>79.</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31"/>
        <w:jc w:val="both"/>
      </w:pPr>
      <w:r>
        <w:rPr/>
        <w:t>meeting in Dhaka would be a 'slaughter house' for West Pakistanis.</w:t>
      </w:r>
      <w:r>
        <w:rPr>
          <w:position w:val="6"/>
          <w:sz w:val="16"/>
        </w:rPr>
        <w:t>247</w:t>
      </w:r>
      <w:r>
        <w:rPr>
          <w:spacing w:val="40"/>
          <w:position w:val="6"/>
          <w:sz w:val="16"/>
        </w:rPr>
        <w:t> </w:t>
      </w:r>
      <w:r>
        <w:rPr/>
        <w:t>Ironically, Bhutto should have been the last person to express concern for the well-being of West Pakistani MNAs,</w:t>
      </w:r>
      <w:r>
        <w:rPr>
          <w:spacing w:val="40"/>
        </w:rPr>
        <w:t> </w:t>
      </w:r>
      <w:r>
        <w:rPr/>
        <w:t>as</w:t>
      </w:r>
      <w:r>
        <w:rPr>
          <w:spacing w:val="37"/>
        </w:rPr>
        <w:t> </w:t>
      </w:r>
      <w:r>
        <w:rPr/>
        <w:t>ten</w:t>
      </w:r>
      <w:r>
        <w:rPr>
          <w:spacing w:val="37"/>
        </w:rPr>
        <w:t> </w:t>
      </w:r>
      <w:r>
        <w:rPr/>
        <w:t>days later</w:t>
      </w:r>
      <w:r>
        <w:rPr>
          <w:spacing w:val="40"/>
        </w:rPr>
        <w:t> </w:t>
      </w:r>
      <w:r>
        <w:rPr/>
        <w:t>he</w:t>
      </w:r>
      <w:r>
        <w:rPr>
          <w:spacing w:val="39"/>
        </w:rPr>
        <w:t> </w:t>
      </w:r>
      <w:r>
        <w:rPr/>
        <w:t>himself</w:t>
      </w:r>
      <w:r>
        <w:rPr>
          <w:spacing w:val="40"/>
        </w:rPr>
        <w:t> </w:t>
      </w:r>
      <w:r>
        <w:rPr/>
        <w:t>threatened</w:t>
      </w:r>
      <w:r>
        <w:rPr>
          <w:spacing w:val="40"/>
        </w:rPr>
        <w:t> </w:t>
      </w:r>
      <w:r>
        <w:rPr/>
        <w:t>to 'break</w:t>
      </w:r>
      <w:r>
        <w:rPr>
          <w:spacing w:val="40"/>
        </w:rPr>
        <w:t> </w:t>
      </w:r>
      <w:r>
        <w:rPr/>
        <w:t>the</w:t>
      </w:r>
      <w:r>
        <w:rPr>
          <w:spacing w:val="39"/>
        </w:rPr>
        <w:t> </w:t>
      </w:r>
      <w:r>
        <w:rPr/>
        <w:t>legs' of</w:t>
      </w:r>
      <w:r>
        <w:rPr>
          <w:spacing w:val="40"/>
        </w:rPr>
        <w:t> </w:t>
      </w:r>
      <w:r>
        <w:rPr/>
        <w:t>any</w:t>
      </w:r>
      <w:r>
        <w:rPr>
          <w:spacing w:val="40"/>
        </w:rPr>
        <w:t> </w:t>
      </w:r>
      <w:r>
        <w:rPr/>
        <w:t>MNA</w:t>
      </w:r>
      <w:r>
        <w:rPr>
          <w:spacing w:val="39"/>
        </w:rPr>
        <w:t> </w:t>
      </w:r>
      <w:r>
        <w:rPr/>
        <w:t>from</w:t>
      </w:r>
      <w:r>
        <w:rPr>
          <w:spacing w:val="37"/>
        </w:rPr>
        <w:t> </w:t>
      </w:r>
      <w:r>
        <w:rPr/>
        <w:t>the West</w:t>
      </w:r>
      <w:r>
        <w:rPr>
          <w:spacing w:val="40"/>
        </w:rPr>
        <w:t> </w:t>
      </w:r>
      <w:r>
        <w:rPr/>
        <w:t>Wing</w:t>
      </w:r>
      <w:r>
        <w:rPr>
          <w:spacing w:val="40"/>
        </w:rPr>
        <w:t> </w:t>
      </w:r>
      <w:r>
        <w:rPr/>
        <w:t>who</w:t>
      </w:r>
      <w:r>
        <w:rPr>
          <w:spacing w:val="40"/>
        </w:rPr>
        <w:t> </w:t>
      </w:r>
      <w:r>
        <w:rPr/>
        <w:t>dared</w:t>
      </w:r>
      <w:r>
        <w:rPr>
          <w:spacing w:val="40"/>
        </w:rPr>
        <w:t> </w:t>
      </w:r>
      <w:r>
        <w:rPr/>
        <w:t>venture</w:t>
      </w:r>
      <w:r>
        <w:rPr>
          <w:spacing w:val="40"/>
        </w:rPr>
        <w:t> </w:t>
      </w:r>
      <w:r>
        <w:rPr/>
        <w:t>to</w:t>
      </w:r>
      <w:r>
        <w:rPr>
          <w:spacing w:val="40"/>
        </w:rPr>
        <w:t> </w:t>
      </w:r>
      <w:r>
        <w:rPr/>
        <w:t>Dhaka</w:t>
      </w:r>
      <w:r>
        <w:rPr>
          <w:spacing w:val="40"/>
        </w:rPr>
        <w:t> </w:t>
      </w:r>
      <w:r>
        <w:rPr/>
        <w:t>for</w:t>
      </w:r>
      <w:r>
        <w:rPr>
          <w:spacing w:val="40"/>
        </w:rPr>
        <w:t> </w:t>
      </w:r>
      <w:r>
        <w:rPr/>
        <w:t>the</w:t>
      </w:r>
      <w:r>
        <w:rPr>
          <w:spacing w:val="40"/>
        </w:rPr>
        <w:t> </w:t>
      </w:r>
      <w:r>
        <w:rPr/>
        <w:t>Assembly</w:t>
      </w:r>
      <w:r>
        <w:rPr>
          <w:spacing w:val="40"/>
        </w:rPr>
        <w:t> </w:t>
      </w:r>
      <w:r>
        <w:rPr/>
        <w:t>meeting.</w:t>
      </w:r>
      <w:r>
        <w:rPr>
          <w:spacing w:val="40"/>
        </w:rPr>
        <w:t> </w:t>
      </w:r>
      <w:r>
        <w:rPr/>
        <w:t>The</w:t>
      </w:r>
      <w:r>
        <w:rPr>
          <w:spacing w:val="40"/>
        </w:rPr>
        <w:t> </w:t>
      </w:r>
      <w:r>
        <w:rPr/>
        <w:t>'slaughter house' speech infuriated Mujib. He cancelled his plans to visit Islamabad at the very last moment, announcing that if Dhaka is a 'slaughter house' for West Pakistanis then</w:t>
      </w:r>
      <w:r>
        <w:rPr>
          <w:spacing w:val="40"/>
        </w:rPr>
        <w:t> </w:t>
      </w:r>
      <w:r>
        <w:rPr/>
        <w:t>Islamabad</w:t>
      </w:r>
      <w:r>
        <w:rPr>
          <w:spacing w:val="40"/>
        </w:rPr>
        <w:t> </w:t>
      </w:r>
      <w:r>
        <w:rPr/>
        <w:t>is</w:t>
      </w:r>
      <w:r>
        <w:rPr>
          <w:spacing w:val="40"/>
        </w:rPr>
        <w:t> </w:t>
      </w:r>
      <w:r>
        <w:rPr/>
        <w:t>a</w:t>
      </w:r>
      <w:r>
        <w:rPr>
          <w:spacing w:val="40"/>
        </w:rPr>
        <w:t> </w:t>
      </w:r>
      <w:r>
        <w:rPr/>
        <w:t>'slaughter</w:t>
      </w:r>
      <w:r>
        <w:rPr>
          <w:spacing w:val="40"/>
        </w:rPr>
        <w:t> </w:t>
      </w:r>
      <w:r>
        <w:rPr/>
        <w:t>house'</w:t>
      </w:r>
      <w:r>
        <w:rPr>
          <w:spacing w:val="40"/>
        </w:rPr>
        <w:t> </w:t>
      </w:r>
      <w:r>
        <w:rPr/>
        <w:t>for</w:t>
      </w:r>
      <w:r>
        <w:rPr>
          <w:spacing w:val="40"/>
        </w:rPr>
        <w:t> </w:t>
      </w:r>
      <w:r>
        <w:rPr/>
        <w:t>Bengalis.</w:t>
      </w:r>
      <w:r>
        <w:rPr>
          <w:position w:val="6"/>
          <w:sz w:val="16"/>
        </w:rPr>
        <w:t>248</w:t>
      </w:r>
      <w:r>
        <w:rPr>
          <w:spacing w:val="40"/>
          <w:position w:val="6"/>
          <w:sz w:val="16"/>
        </w:rPr>
        <w:t> </w:t>
      </w:r>
      <w:r>
        <w:rPr/>
        <w:t>This</w:t>
      </w:r>
      <w:r>
        <w:rPr>
          <w:spacing w:val="40"/>
        </w:rPr>
        <w:t> </w:t>
      </w:r>
      <w:r>
        <w:rPr/>
        <w:t>decision</w:t>
      </w:r>
      <w:r>
        <w:rPr>
          <w:spacing w:val="40"/>
        </w:rPr>
        <w:t> </w:t>
      </w:r>
      <w:r>
        <w:rPr/>
        <w:t>of</w:t>
      </w:r>
      <w:r>
        <w:rPr>
          <w:spacing w:val="40"/>
        </w:rPr>
        <w:t> </w:t>
      </w:r>
      <w:r>
        <w:rPr/>
        <w:t>Mujib's</w:t>
      </w:r>
      <w:r>
        <w:rPr>
          <w:spacing w:val="40"/>
        </w:rPr>
        <w:t> </w:t>
      </w:r>
      <w:r>
        <w:rPr/>
        <w:t>would</w:t>
      </w:r>
      <w:r>
        <w:rPr>
          <w:spacing w:val="40"/>
        </w:rPr>
        <w:t> </w:t>
      </w:r>
      <w:r>
        <w:rPr/>
        <w:t>have grave</w:t>
      </w:r>
      <w:r>
        <w:rPr>
          <w:spacing w:val="40"/>
        </w:rPr>
        <w:t> </w:t>
      </w:r>
      <w:r>
        <w:rPr/>
        <w:t>repercussions</w:t>
      </w:r>
      <w:r>
        <w:rPr>
          <w:spacing w:val="40"/>
        </w:rPr>
        <w:t> </w:t>
      </w:r>
      <w:r>
        <w:rPr/>
        <w:t>for</w:t>
      </w:r>
      <w:r>
        <w:rPr>
          <w:spacing w:val="40"/>
        </w:rPr>
        <w:t> </w:t>
      </w:r>
      <w:r>
        <w:rPr/>
        <w:t>the</w:t>
      </w:r>
      <w:r>
        <w:rPr>
          <w:spacing w:val="40"/>
        </w:rPr>
        <w:t> </w:t>
      </w:r>
      <w:r>
        <w:rPr/>
        <w:t>future</w:t>
      </w:r>
      <w:r>
        <w:rPr>
          <w:spacing w:val="40"/>
        </w:rPr>
        <w:t> </w:t>
      </w:r>
      <w:r>
        <w:rPr/>
        <w:t>as</w:t>
      </w:r>
      <w:r>
        <w:rPr>
          <w:spacing w:val="40"/>
        </w:rPr>
        <w:t> </w:t>
      </w:r>
      <w:r>
        <w:rPr/>
        <w:t>it</w:t>
      </w:r>
      <w:r>
        <w:rPr>
          <w:spacing w:val="40"/>
        </w:rPr>
        <w:t> </w:t>
      </w:r>
      <w:r>
        <w:rPr/>
        <w:t>led</w:t>
      </w:r>
      <w:r>
        <w:rPr>
          <w:spacing w:val="40"/>
        </w:rPr>
        <w:t> </w:t>
      </w:r>
      <w:r>
        <w:rPr/>
        <w:t>to</w:t>
      </w:r>
      <w:r>
        <w:rPr>
          <w:spacing w:val="40"/>
        </w:rPr>
        <w:t> </w:t>
      </w:r>
      <w:r>
        <w:rPr/>
        <w:t>Yahya</w:t>
      </w:r>
      <w:r>
        <w:rPr>
          <w:spacing w:val="40"/>
        </w:rPr>
        <w:t> </w:t>
      </w:r>
      <w:r>
        <w:rPr/>
        <w:t>Khan</w:t>
      </w:r>
      <w:r>
        <w:rPr>
          <w:spacing w:val="40"/>
        </w:rPr>
        <w:t> </w:t>
      </w:r>
      <w:r>
        <w:rPr/>
        <w:t>becoming</w:t>
      </w:r>
      <w:r>
        <w:rPr>
          <w:spacing w:val="40"/>
        </w:rPr>
        <w:t> </w:t>
      </w:r>
      <w:r>
        <w:rPr/>
        <w:t>seriously embittered towards him.</w:t>
      </w:r>
    </w:p>
    <w:p>
      <w:pPr>
        <w:pStyle w:val="BodyText"/>
        <w:spacing w:before="15"/>
      </w:pPr>
    </w:p>
    <w:p>
      <w:pPr>
        <w:pStyle w:val="BodyText"/>
        <w:spacing w:line="254" w:lineRule="auto"/>
        <w:ind w:left="1440" w:right="1433"/>
        <w:jc w:val="both"/>
      </w:pPr>
      <w:r>
        <w:rPr/>
        <w:t>On 18 February Yahya Khan had summoned Bhutto. During their talks the President maintained that he chided Bhutto for his refusal to attend the Assembly meeting and for inflaming the political scenario with his agitation. He ordered him to desist. Bhutto, according to Yahya Khan, listened to him without saying much, and ignored his</w:t>
      </w:r>
      <w:r>
        <w:rPr>
          <w:spacing w:val="80"/>
        </w:rPr>
        <w:t> </w:t>
      </w:r>
      <w:r>
        <w:rPr/>
        <w:t>instructions completely. Yahya Khan later asserted that Bhutto's refusal to attend the Assembly</w:t>
      </w:r>
      <w:r>
        <w:rPr>
          <w:spacing w:val="40"/>
        </w:rPr>
        <w:t> </w:t>
      </w:r>
      <w:r>
        <w:rPr/>
        <w:t>meeting</w:t>
      </w:r>
      <w:r>
        <w:rPr>
          <w:spacing w:val="40"/>
        </w:rPr>
        <w:t> </w:t>
      </w:r>
      <w:r>
        <w:rPr/>
        <w:t>was</w:t>
      </w:r>
      <w:r>
        <w:rPr>
          <w:spacing w:val="40"/>
        </w:rPr>
        <w:t> </w:t>
      </w:r>
      <w:r>
        <w:rPr/>
        <w:t>the</w:t>
      </w:r>
      <w:r>
        <w:rPr>
          <w:spacing w:val="40"/>
        </w:rPr>
        <w:t> </w:t>
      </w:r>
      <w:r>
        <w:rPr/>
        <w:t>single</w:t>
      </w:r>
      <w:r>
        <w:rPr>
          <w:spacing w:val="40"/>
        </w:rPr>
        <w:t> </w:t>
      </w:r>
      <w:r>
        <w:rPr/>
        <w:t>most</w:t>
      </w:r>
      <w:r>
        <w:rPr>
          <w:spacing w:val="40"/>
        </w:rPr>
        <w:t> </w:t>
      </w:r>
      <w:r>
        <w:rPr/>
        <w:t>contributory</w:t>
      </w:r>
      <w:r>
        <w:rPr>
          <w:spacing w:val="40"/>
        </w:rPr>
        <w:t> </w:t>
      </w:r>
      <w:r>
        <w:rPr/>
        <w:t>factor</w:t>
      </w:r>
      <w:r>
        <w:rPr>
          <w:spacing w:val="40"/>
        </w:rPr>
        <w:t> </w:t>
      </w:r>
      <w:r>
        <w:rPr/>
        <w:t>to</w:t>
      </w:r>
      <w:r>
        <w:rPr>
          <w:spacing w:val="40"/>
        </w:rPr>
        <w:t> </w:t>
      </w:r>
      <w:r>
        <w:rPr/>
        <w:t>the</w:t>
      </w:r>
      <w:r>
        <w:rPr>
          <w:spacing w:val="40"/>
        </w:rPr>
        <w:t> </w:t>
      </w:r>
      <w:r>
        <w:rPr/>
        <w:t>breakup</w:t>
      </w:r>
      <w:r>
        <w:rPr>
          <w:spacing w:val="40"/>
        </w:rPr>
        <w:t> </w:t>
      </w:r>
      <w:r>
        <w:rPr/>
        <w:t>of</w:t>
      </w:r>
      <w:r>
        <w:rPr>
          <w:spacing w:val="40"/>
        </w:rPr>
        <w:t> </w:t>
      </w:r>
      <w:r>
        <w:rPr/>
        <w:t>the country,</w:t>
      </w:r>
      <w:r>
        <w:rPr>
          <w:spacing w:val="40"/>
        </w:rPr>
        <w:t> </w:t>
      </w:r>
      <w:r>
        <w:rPr/>
        <w:t>adding</w:t>
      </w:r>
      <w:r>
        <w:rPr>
          <w:spacing w:val="40"/>
        </w:rPr>
        <w:t> </w:t>
      </w:r>
      <w:r>
        <w:rPr/>
        <w:t>that</w:t>
      </w:r>
      <w:r>
        <w:rPr>
          <w:spacing w:val="40"/>
        </w:rPr>
        <w:t> </w:t>
      </w:r>
      <w:r>
        <w:rPr/>
        <w:t>'Bhutto's</w:t>
      </w:r>
      <w:r>
        <w:rPr>
          <w:spacing w:val="40"/>
        </w:rPr>
        <w:t> </w:t>
      </w:r>
      <w:r>
        <w:rPr/>
        <w:t>incendiary</w:t>
      </w:r>
      <w:r>
        <w:rPr>
          <w:spacing w:val="40"/>
        </w:rPr>
        <w:t> </w:t>
      </w:r>
      <w:r>
        <w:rPr/>
        <w:t>speeches</w:t>
      </w:r>
      <w:r>
        <w:rPr>
          <w:spacing w:val="40"/>
        </w:rPr>
        <w:t> </w:t>
      </w:r>
      <w:r>
        <w:rPr/>
        <w:t>were</w:t>
      </w:r>
      <w:r>
        <w:rPr>
          <w:spacing w:val="40"/>
        </w:rPr>
        <w:t> </w:t>
      </w:r>
      <w:r>
        <w:rPr/>
        <w:t>more</w:t>
      </w:r>
      <w:r>
        <w:rPr>
          <w:spacing w:val="40"/>
        </w:rPr>
        <w:t> </w:t>
      </w:r>
      <w:r>
        <w:rPr/>
        <w:t>dangerous</w:t>
      </w:r>
      <w:r>
        <w:rPr>
          <w:spacing w:val="40"/>
        </w:rPr>
        <w:t> </w:t>
      </w:r>
      <w:r>
        <w:rPr/>
        <w:t>for</w:t>
      </w:r>
      <w:r>
        <w:rPr>
          <w:spacing w:val="40"/>
        </w:rPr>
        <w:t> </w:t>
      </w:r>
      <w:r>
        <w:rPr/>
        <w:t>the</w:t>
      </w:r>
      <w:r>
        <w:rPr>
          <w:spacing w:val="40"/>
        </w:rPr>
        <w:t> </w:t>
      </w:r>
      <w:r>
        <w:rPr/>
        <w:t>unity of Pakistan than any ever made by Mujib'.</w:t>
      </w:r>
      <w:r>
        <w:rPr>
          <w:position w:val="6"/>
          <w:sz w:val="16"/>
        </w:rPr>
        <w:t>249</w:t>
      </w:r>
      <w:r>
        <w:rPr>
          <w:spacing w:val="40"/>
          <w:position w:val="6"/>
          <w:sz w:val="16"/>
        </w:rPr>
        <w:t> </w:t>
      </w:r>
      <w:r>
        <w:rPr/>
        <w:t>As these comments of Yahya Khan's were made</w:t>
      </w:r>
      <w:r>
        <w:rPr>
          <w:spacing w:val="40"/>
        </w:rPr>
        <w:t> </w:t>
      </w:r>
      <w:r>
        <w:rPr/>
        <w:t>six</w:t>
      </w:r>
      <w:r>
        <w:rPr>
          <w:spacing w:val="40"/>
        </w:rPr>
        <w:t> </w:t>
      </w:r>
      <w:r>
        <w:rPr/>
        <w:t>years</w:t>
      </w:r>
      <w:r>
        <w:rPr>
          <w:spacing w:val="40"/>
        </w:rPr>
        <w:t> </w:t>
      </w:r>
      <w:r>
        <w:rPr/>
        <w:t>later,</w:t>
      </w:r>
      <w:r>
        <w:rPr>
          <w:spacing w:val="40"/>
        </w:rPr>
        <w:t> </w:t>
      </w:r>
      <w:r>
        <w:rPr/>
        <w:t>much</w:t>
      </w:r>
      <w:r>
        <w:rPr>
          <w:spacing w:val="40"/>
        </w:rPr>
        <w:t> </w:t>
      </w:r>
      <w:r>
        <w:rPr/>
        <w:t>of</w:t>
      </w:r>
      <w:r>
        <w:rPr>
          <w:spacing w:val="40"/>
        </w:rPr>
        <w:t> </w:t>
      </w:r>
      <w:r>
        <w:rPr/>
        <w:t>Yahya</w:t>
      </w:r>
      <w:r>
        <w:rPr>
          <w:spacing w:val="40"/>
        </w:rPr>
        <w:t> </w:t>
      </w:r>
      <w:r>
        <w:rPr/>
        <w:t>Khan's</w:t>
      </w:r>
      <w:r>
        <w:rPr>
          <w:spacing w:val="40"/>
        </w:rPr>
        <w:t> </w:t>
      </w:r>
      <w:r>
        <w:rPr/>
        <w:t>bitterness</w:t>
      </w:r>
      <w:r>
        <w:rPr>
          <w:spacing w:val="40"/>
        </w:rPr>
        <w:t> </w:t>
      </w:r>
      <w:r>
        <w:rPr/>
        <w:t>towards</w:t>
      </w:r>
      <w:r>
        <w:rPr>
          <w:spacing w:val="40"/>
        </w:rPr>
        <w:t> </w:t>
      </w:r>
      <w:r>
        <w:rPr/>
        <w:t>Bhutto</w:t>
      </w:r>
      <w:r>
        <w:rPr>
          <w:spacing w:val="40"/>
        </w:rPr>
        <w:t> </w:t>
      </w:r>
      <w:r>
        <w:rPr/>
        <w:t>can</w:t>
      </w:r>
      <w:r>
        <w:rPr>
          <w:spacing w:val="40"/>
        </w:rPr>
        <w:t> </w:t>
      </w:r>
      <w:r>
        <w:rPr/>
        <w:t>be interpreted</w:t>
      </w:r>
      <w:r>
        <w:rPr>
          <w:spacing w:val="40"/>
        </w:rPr>
        <w:t> </w:t>
      </w:r>
      <w:r>
        <w:rPr/>
        <w:t>by</w:t>
      </w:r>
      <w:r>
        <w:rPr>
          <w:spacing w:val="40"/>
        </w:rPr>
        <w:t> </w:t>
      </w:r>
      <w:r>
        <w:rPr/>
        <w:t>some</w:t>
      </w:r>
      <w:r>
        <w:rPr>
          <w:spacing w:val="40"/>
        </w:rPr>
        <w:t> </w:t>
      </w:r>
      <w:r>
        <w:rPr/>
        <w:t>to</w:t>
      </w:r>
      <w:r>
        <w:rPr>
          <w:spacing w:val="40"/>
        </w:rPr>
        <w:t> </w:t>
      </w:r>
      <w:r>
        <w:rPr/>
        <w:t>be</w:t>
      </w:r>
      <w:r>
        <w:rPr>
          <w:spacing w:val="40"/>
        </w:rPr>
        <w:t> </w:t>
      </w:r>
      <w:r>
        <w:rPr/>
        <w:t>a</w:t>
      </w:r>
      <w:r>
        <w:rPr>
          <w:spacing w:val="40"/>
        </w:rPr>
        <w:t> </w:t>
      </w:r>
      <w:r>
        <w:rPr/>
        <w:t>result</w:t>
      </w:r>
      <w:r>
        <w:rPr>
          <w:spacing w:val="40"/>
        </w:rPr>
        <w:t> </w:t>
      </w:r>
      <w:r>
        <w:rPr/>
        <w:t>of</w:t>
      </w:r>
      <w:r>
        <w:rPr>
          <w:spacing w:val="40"/>
        </w:rPr>
        <w:t> </w:t>
      </w:r>
      <w:r>
        <w:rPr/>
        <w:t>the</w:t>
      </w:r>
      <w:r>
        <w:rPr>
          <w:spacing w:val="40"/>
        </w:rPr>
        <w:t> </w:t>
      </w:r>
      <w:r>
        <w:rPr/>
        <w:t>ill</w:t>
      </w:r>
      <w:r>
        <w:rPr>
          <w:spacing w:val="40"/>
        </w:rPr>
        <w:t> </w:t>
      </w:r>
      <w:r>
        <w:rPr/>
        <w:t>treatment</w:t>
      </w:r>
      <w:r>
        <w:rPr>
          <w:spacing w:val="40"/>
        </w:rPr>
        <w:t> </w:t>
      </w:r>
      <w:r>
        <w:rPr/>
        <w:t>he</w:t>
      </w:r>
      <w:r>
        <w:rPr>
          <w:spacing w:val="40"/>
        </w:rPr>
        <w:t> </w:t>
      </w:r>
      <w:r>
        <w:rPr/>
        <w:t>received</w:t>
      </w:r>
      <w:r>
        <w:rPr>
          <w:spacing w:val="40"/>
        </w:rPr>
        <w:t> </w:t>
      </w:r>
      <w:r>
        <w:rPr/>
        <w:t>at</w:t>
      </w:r>
      <w:r>
        <w:rPr>
          <w:spacing w:val="40"/>
        </w:rPr>
        <w:t> </w:t>
      </w:r>
      <w:r>
        <w:rPr/>
        <w:t>Bhutto's</w:t>
      </w:r>
      <w:r>
        <w:rPr>
          <w:spacing w:val="40"/>
        </w:rPr>
        <w:t> </w:t>
      </w:r>
      <w:r>
        <w:rPr/>
        <w:t>hands during the interim years, but his insistence that he persevered with Bhutto to attend the Assembly meeting cannot be ignored.</w:t>
      </w:r>
    </w:p>
    <w:p>
      <w:pPr>
        <w:pStyle w:val="BodyText"/>
        <w:spacing w:before="18"/>
      </w:pPr>
    </w:p>
    <w:p>
      <w:pPr>
        <w:pStyle w:val="BodyText"/>
        <w:spacing w:line="254" w:lineRule="auto"/>
        <w:ind w:left="1440" w:right="1433"/>
        <w:jc w:val="both"/>
        <w:rPr>
          <w:position w:val="6"/>
          <w:sz w:val="16"/>
        </w:rPr>
      </w:pPr>
      <w:r>
        <w:rPr>
          <w:w w:val="105"/>
        </w:rPr>
        <w:t>Yahya</w:t>
      </w:r>
      <w:r>
        <w:rPr>
          <w:spacing w:val="-2"/>
          <w:w w:val="105"/>
        </w:rPr>
        <w:t> </w:t>
      </w:r>
      <w:r>
        <w:rPr>
          <w:w w:val="105"/>
        </w:rPr>
        <w:t>Khan seemed to</w:t>
      </w:r>
      <w:r>
        <w:rPr>
          <w:spacing w:val="-3"/>
          <w:w w:val="105"/>
        </w:rPr>
        <w:t> </w:t>
      </w:r>
      <w:r>
        <w:rPr>
          <w:w w:val="105"/>
        </w:rPr>
        <w:t>be</w:t>
      </w:r>
      <w:r>
        <w:rPr>
          <w:spacing w:val="-2"/>
          <w:w w:val="105"/>
        </w:rPr>
        <w:t> </w:t>
      </w:r>
      <w:r>
        <w:rPr>
          <w:w w:val="105"/>
        </w:rPr>
        <w:t>doing</w:t>
      </w:r>
      <w:r>
        <w:rPr>
          <w:spacing w:val="-1"/>
          <w:w w:val="105"/>
        </w:rPr>
        <w:t> </w:t>
      </w:r>
      <w:r>
        <w:rPr>
          <w:w w:val="105"/>
        </w:rPr>
        <w:t>his</w:t>
      </w:r>
      <w:r>
        <w:rPr>
          <w:spacing w:val="-3"/>
          <w:w w:val="105"/>
        </w:rPr>
        <w:t> </w:t>
      </w:r>
      <w:r>
        <w:rPr>
          <w:w w:val="105"/>
        </w:rPr>
        <w:t>best to resolve</w:t>
      </w:r>
      <w:r>
        <w:rPr>
          <w:spacing w:val="-2"/>
          <w:w w:val="105"/>
        </w:rPr>
        <w:t> </w:t>
      </w:r>
      <w:r>
        <w:rPr>
          <w:w w:val="105"/>
        </w:rPr>
        <w:t>the situation, but he</w:t>
      </w:r>
      <w:r>
        <w:rPr>
          <w:spacing w:val="-2"/>
          <w:w w:val="105"/>
        </w:rPr>
        <w:t> </w:t>
      </w:r>
      <w:r>
        <w:rPr>
          <w:w w:val="105"/>
        </w:rPr>
        <w:t>no</w:t>
      </w:r>
      <w:r>
        <w:rPr>
          <w:spacing w:val="-3"/>
          <w:w w:val="105"/>
        </w:rPr>
        <w:t> </w:t>
      </w:r>
      <w:r>
        <w:rPr>
          <w:w w:val="105"/>
        </w:rPr>
        <w:t>longer</w:t>
      </w:r>
      <w:r>
        <w:rPr>
          <w:spacing w:val="-1"/>
          <w:w w:val="105"/>
        </w:rPr>
        <w:t> </w:t>
      </w:r>
      <w:r>
        <w:rPr>
          <w:w w:val="105"/>
        </w:rPr>
        <w:t>had a free hand. From the moment he had taken charge of the country in March 1969, he had operated</w:t>
      </w:r>
      <w:r>
        <w:rPr>
          <w:w w:val="105"/>
        </w:rPr>
        <w:t> within</w:t>
      </w:r>
      <w:r>
        <w:rPr>
          <w:w w:val="105"/>
        </w:rPr>
        <w:t> a</w:t>
      </w:r>
      <w:r>
        <w:rPr>
          <w:w w:val="105"/>
        </w:rPr>
        <w:t> collective leadership,</w:t>
      </w:r>
      <w:r>
        <w:rPr>
          <w:w w:val="105"/>
        </w:rPr>
        <w:t> reserving</w:t>
      </w:r>
      <w:r>
        <w:rPr>
          <w:w w:val="105"/>
        </w:rPr>
        <w:t> the</w:t>
      </w:r>
      <w:r>
        <w:rPr>
          <w:w w:val="105"/>
        </w:rPr>
        <w:t> role</w:t>
      </w:r>
      <w:r>
        <w:rPr>
          <w:w w:val="105"/>
        </w:rPr>
        <w:t> of</w:t>
      </w:r>
      <w:r>
        <w:rPr>
          <w:w w:val="105"/>
        </w:rPr>
        <w:t> primus</w:t>
      </w:r>
      <w:r>
        <w:rPr>
          <w:w w:val="105"/>
        </w:rPr>
        <w:t> inter</w:t>
      </w:r>
      <w:r>
        <w:rPr>
          <w:w w:val="105"/>
        </w:rPr>
        <w:t> pares</w:t>
      </w:r>
      <w:r>
        <w:rPr>
          <w:w w:val="105"/>
        </w:rPr>
        <w:t> for himself. After his return from Dhaka in January, his position had become considerably weakened. The 'Hawks' within the junta</w:t>
      </w:r>
      <w:r>
        <w:rPr>
          <w:w w:val="105"/>
        </w:rPr>
        <w:t> had decided that Mujib was not</w:t>
      </w:r>
      <w:r>
        <w:rPr>
          <w:w w:val="105"/>
        </w:rPr>
        <w:t> to be</w:t>
      </w:r>
      <w:r>
        <w:rPr>
          <w:w w:val="105"/>
        </w:rPr>
        <w:t> trusted further and had adopted a malevolent stance towards the Bengali leader. When Yahya Khan</w:t>
      </w:r>
      <w:r>
        <w:rPr>
          <w:w w:val="105"/>
        </w:rPr>
        <w:t> learnt</w:t>
      </w:r>
      <w:r>
        <w:rPr>
          <w:w w:val="105"/>
        </w:rPr>
        <w:t> of</w:t>
      </w:r>
      <w:r>
        <w:rPr>
          <w:w w:val="105"/>
        </w:rPr>
        <w:t> Mujib's</w:t>
      </w:r>
      <w:r>
        <w:rPr>
          <w:w w:val="105"/>
        </w:rPr>
        <w:t> refusal</w:t>
      </w:r>
      <w:r>
        <w:rPr>
          <w:w w:val="105"/>
        </w:rPr>
        <w:t> to</w:t>
      </w:r>
      <w:r>
        <w:rPr>
          <w:w w:val="105"/>
        </w:rPr>
        <w:t> come</w:t>
      </w:r>
      <w:r>
        <w:rPr>
          <w:w w:val="105"/>
        </w:rPr>
        <w:t> to</w:t>
      </w:r>
      <w:r>
        <w:rPr>
          <w:w w:val="105"/>
        </w:rPr>
        <w:t> Islamabad,</w:t>
      </w:r>
      <w:r>
        <w:rPr>
          <w:w w:val="105"/>
        </w:rPr>
        <w:t> he</w:t>
      </w:r>
      <w:r>
        <w:rPr>
          <w:w w:val="105"/>
        </w:rPr>
        <w:t> summoned</w:t>
      </w:r>
      <w:r>
        <w:rPr>
          <w:w w:val="105"/>
        </w:rPr>
        <w:t> Farman</w:t>
      </w:r>
      <w:r>
        <w:rPr>
          <w:w w:val="105"/>
        </w:rPr>
        <w:t> Ali</w:t>
      </w:r>
      <w:r>
        <w:rPr>
          <w:w w:val="105"/>
        </w:rPr>
        <w:t> to Islamabad, who</w:t>
      </w:r>
      <w:r>
        <w:rPr>
          <w:spacing w:val="-1"/>
          <w:w w:val="105"/>
        </w:rPr>
        <w:t> </w:t>
      </w:r>
      <w:r>
        <w:rPr>
          <w:w w:val="105"/>
        </w:rPr>
        <w:t>reached there on 20</w:t>
      </w:r>
      <w:r>
        <w:rPr>
          <w:spacing w:val="-4"/>
          <w:w w:val="105"/>
        </w:rPr>
        <w:t> </w:t>
      </w:r>
      <w:r>
        <w:rPr>
          <w:w w:val="105"/>
        </w:rPr>
        <w:t>February. According to</w:t>
      </w:r>
      <w:r>
        <w:rPr>
          <w:spacing w:val="-1"/>
          <w:w w:val="105"/>
        </w:rPr>
        <w:t> </w:t>
      </w:r>
      <w:r>
        <w:rPr>
          <w:w w:val="105"/>
        </w:rPr>
        <w:t>Farman Ali, as he stood up to</w:t>
      </w:r>
      <w:r>
        <w:rPr>
          <w:spacing w:val="-3"/>
          <w:w w:val="105"/>
        </w:rPr>
        <w:t> </w:t>
      </w:r>
      <w:r>
        <w:rPr>
          <w:w w:val="105"/>
        </w:rPr>
        <w:t>salute</w:t>
      </w:r>
      <w:r>
        <w:rPr>
          <w:spacing w:val="-1"/>
          <w:w w:val="105"/>
        </w:rPr>
        <w:t> </w:t>
      </w:r>
      <w:r>
        <w:rPr>
          <w:w w:val="105"/>
        </w:rPr>
        <w:t>Yahya</w:t>
      </w:r>
      <w:r>
        <w:rPr>
          <w:spacing w:val="-1"/>
          <w:w w:val="105"/>
        </w:rPr>
        <w:t> </w:t>
      </w:r>
      <w:r>
        <w:rPr>
          <w:w w:val="105"/>
        </w:rPr>
        <w:t>Khan</w:t>
      </w:r>
      <w:r>
        <w:rPr>
          <w:spacing w:val="-2"/>
          <w:w w:val="105"/>
        </w:rPr>
        <w:t> </w:t>
      </w:r>
      <w:r>
        <w:rPr>
          <w:w w:val="105"/>
        </w:rPr>
        <w:t>who</w:t>
      </w:r>
      <w:r>
        <w:rPr>
          <w:spacing w:val="-3"/>
          <w:w w:val="105"/>
        </w:rPr>
        <w:t> </w:t>
      </w:r>
      <w:r>
        <w:rPr>
          <w:w w:val="105"/>
        </w:rPr>
        <w:t>entered the</w:t>
      </w:r>
      <w:r>
        <w:rPr>
          <w:spacing w:val="-1"/>
          <w:w w:val="105"/>
        </w:rPr>
        <w:t> </w:t>
      </w:r>
      <w:r>
        <w:rPr>
          <w:w w:val="105"/>
        </w:rPr>
        <w:t>room,</w:t>
      </w:r>
      <w:r>
        <w:rPr>
          <w:spacing w:val="-4"/>
          <w:w w:val="105"/>
        </w:rPr>
        <w:t> </w:t>
      </w:r>
      <w:r>
        <w:rPr>
          <w:w w:val="105"/>
        </w:rPr>
        <w:t>the</w:t>
      </w:r>
      <w:r>
        <w:rPr>
          <w:spacing w:val="-1"/>
          <w:w w:val="105"/>
        </w:rPr>
        <w:t> </w:t>
      </w:r>
      <w:r>
        <w:rPr>
          <w:w w:val="105"/>
        </w:rPr>
        <w:t>President</w:t>
      </w:r>
      <w:r>
        <w:rPr>
          <w:spacing w:val="-3"/>
          <w:w w:val="105"/>
        </w:rPr>
        <w:t> </w:t>
      </w:r>
      <w:r>
        <w:rPr>
          <w:w w:val="105"/>
        </w:rPr>
        <w:t>burst</w:t>
      </w:r>
      <w:r>
        <w:rPr>
          <w:spacing w:val="-3"/>
          <w:w w:val="105"/>
        </w:rPr>
        <w:t> </w:t>
      </w:r>
      <w:r>
        <w:rPr>
          <w:w w:val="105"/>
        </w:rPr>
        <w:t>out, Til</w:t>
      </w:r>
      <w:r>
        <w:rPr>
          <w:spacing w:val="-4"/>
          <w:w w:val="105"/>
        </w:rPr>
        <w:t> </w:t>
      </w:r>
      <w:r>
        <w:rPr>
          <w:w w:val="105"/>
        </w:rPr>
        <w:t>fix</w:t>
      </w:r>
      <w:r>
        <w:rPr>
          <w:spacing w:val="-5"/>
          <w:w w:val="105"/>
        </w:rPr>
        <w:t> </w:t>
      </w:r>
      <w:r>
        <w:rPr>
          <w:w w:val="105"/>
        </w:rPr>
        <w:t>this</w:t>
      </w:r>
      <w:r>
        <w:rPr>
          <w:spacing w:val="-2"/>
          <w:w w:val="105"/>
        </w:rPr>
        <w:t> </w:t>
      </w:r>
      <w:r>
        <w:rPr>
          <w:w w:val="105"/>
        </w:rPr>
        <w:t>bastard Mujib.'</w:t>
      </w:r>
      <w:r>
        <w:rPr>
          <w:spacing w:val="-3"/>
          <w:w w:val="105"/>
        </w:rPr>
        <w:t> </w:t>
      </w:r>
      <w:r>
        <w:rPr>
          <w:w w:val="105"/>
        </w:rPr>
        <w:t>Farman</w:t>
      </w:r>
      <w:r>
        <w:rPr>
          <w:spacing w:val="-2"/>
          <w:w w:val="105"/>
        </w:rPr>
        <w:t> </w:t>
      </w:r>
      <w:r>
        <w:rPr>
          <w:w w:val="105"/>
        </w:rPr>
        <w:t>Ali states</w:t>
      </w:r>
      <w:r>
        <w:rPr>
          <w:spacing w:val="-2"/>
          <w:w w:val="105"/>
        </w:rPr>
        <w:t> </w:t>
      </w:r>
      <w:r>
        <w:rPr>
          <w:w w:val="105"/>
        </w:rPr>
        <w:t>that</w:t>
      </w:r>
      <w:r>
        <w:rPr>
          <w:spacing w:val="-3"/>
          <w:w w:val="105"/>
        </w:rPr>
        <w:t> </w:t>
      </w:r>
      <w:r>
        <w:rPr>
          <w:w w:val="105"/>
        </w:rPr>
        <w:t>he</w:t>
      </w:r>
      <w:r>
        <w:rPr>
          <w:spacing w:val="-1"/>
          <w:w w:val="105"/>
        </w:rPr>
        <w:t> </w:t>
      </w:r>
      <w:r>
        <w:rPr>
          <w:w w:val="105"/>
        </w:rPr>
        <w:t>advised the President</w:t>
      </w:r>
      <w:r>
        <w:rPr>
          <w:spacing w:val="-3"/>
          <w:w w:val="105"/>
        </w:rPr>
        <w:t> </w:t>
      </w:r>
      <w:r>
        <w:rPr>
          <w:w w:val="105"/>
        </w:rPr>
        <w:t>that, 'The</w:t>
      </w:r>
      <w:r>
        <w:rPr>
          <w:spacing w:val="-1"/>
          <w:w w:val="105"/>
        </w:rPr>
        <w:t> </w:t>
      </w:r>
      <w:r>
        <w:rPr>
          <w:w w:val="105"/>
        </w:rPr>
        <w:t>man</w:t>
      </w:r>
      <w:r>
        <w:rPr>
          <w:spacing w:val="-2"/>
          <w:w w:val="105"/>
        </w:rPr>
        <w:t> </w:t>
      </w:r>
      <w:r>
        <w:rPr>
          <w:w w:val="105"/>
        </w:rPr>
        <w:t>you are</w:t>
      </w:r>
      <w:r>
        <w:rPr>
          <w:spacing w:val="-1"/>
          <w:w w:val="105"/>
        </w:rPr>
        <w:t> </w:t>
      </w:r>
      <w:r>
        <w:rPr>
          <w:w w:val="105"/>
        </w:rPr>
        <w:t>referring to</w:t>
      </w:r>
      <w:r>
        <w:rPr>
          <w:w w:val="105"/>
        </w:rPr>
        <w:t> happens</w:t>
      </w:r>
      <w:r>
        <w:rPr>
          <w:w w:val="105"/>
        </w:rPr>
        <w:t> to</w:t>
      </w:r>
      <w:r>
        <w:rPr>
          <w:w w:val="105"/>
        </w:rPr>
        <w:t> be</w:t>
      </w:r>
      <w:r>
        <w:rPr>
          <w:w w:val="105"/>
        </w:rPr>
        <w:t> the</w:t>
      </w:r>
      <w:r>
        <w:rPr>
          <w:w w:val="105"/>
        </w:rPr>
        <w:t> elected</w:t>
      </w:r>
      <w:r>
        <w:rPr>
          <w:w w:val="105"/>
        </w:rPr>
        <w:t> majority</w:t>
      </w:r>
      <w:r>
        <w:rPr>
          <w:w w:val="105"/>
        </w:rPr>
        <w:t> leader</w:t>
      </w:r>
      <w:r>
        <w:rPr>
          <w:w w:val="105"/>
        </w:rPr>
        <w:t> of</w:t>
      </w:r>
      <w:r>
        <w:rPr>
          <w:w w:val="105"/>
        </w:rPr>
        <w:t> the</w:t>
      </w:r>
      <w:r>
        <w:rPr>
          <w:w w:val="105"/>
        </w:rPr>
        <w:t> country.</w:t>
      </w:r>
      <w:r>
        <w:rPr>
          <w:w w:val="105"/>
        </w:rPr>
        <w:t> Locking</w:t>
      </w:r>
      <w:r>
        <w:rPr>
          <w:w w:val="105"/>
        </w:rPr>
        <w:t> him</w:t>
      </w:r>
      <w:r>
        <w:rPr>
          <w:w w:val="105"/>
        </w:rPr>
        <w:t> up</w:t>
      </w:r>
      <w:r>
        <w:rPr>
          <w:w w:val="105"/>
        </w:rPr>
        <w:t> will</w:t>
      </w:r>
      <w:r>
        <w:rPr>
          <w:w w:val="105"/>
        </w:rPr>
        <w:t> not solve</w:t>
      </w:r>
      <w:r>
        <w:rPr>
          <w:spacing w:val="-1"/>
          <w:w w:val="105"/>
        </w:rPr>
        <w:t> </w:t>
      </w:r>
      <w:r>
        <w:rPr>
          <w:w w:val="105"/>
        </w:rPr>
        <w:t>anything.'</w:t>
      </w:r>
      <w:r>
        <w:rPr>
          <w:spacing w:val="-3"/>
          <w:w w:val="105"/>
        </w:rPr>
        <w:t> </w:t>
      </w:r>
      <w:r>
        <w:rPr>
          <w:w w:val="105"/>
        </w:rPr>
        <w:t>To</w:t>
      </w:r>
      <w:r>
        <w:rPr>
          <w:spacing w:val="-2"/>
          <w:w w:val="105"/>
        </w:rPr>
        <w:t> </w:t>
      </w:r>
      <w:r>
        <w:rPr>
          <w:w w:val="105"/>
        </w:rPr>
        <w:t>this</w:t>
      </w:r>
      <w:r>
        <w:rPr>
          <w:spacing w:val="-2"/>
          <w:w w:val="105"/>
        </w:rPr>
        <w:t> </w:t>
      </w:r>
      <w:r>
        <w:rPr>
          <w:w w:val="105"/>
        </w:rPr>
        <w:t>Yahya</w:t>
      </w:r>
      <w:r>
        <w:rPr>
          <w:spacing w:val="-1"/>
          <w:w w:val="105"/>
        </w:rPr>
        <w:t> </w:t>
      </w:r>
      <w:r>
        <w:rPr>
          <w:w w:val="105"/>
        </w:rPr>
        <w:t>Khan</w:t>
      </w:r>
      <w:r>
        <w:rPr>
          <w:spacing w:val="-1"/>
          <w:w w:val="105"/>
        </w:rPr>
        <w:t> </w:t>
      </w:r>
      <w:r>
        <w:rPr>
          <w:w w:val="105"/>
        </w:rPr>
        <w:t>angrily responded, 'Who</w:t>
      </w:r>
      <w:r>
        <w:rPr>
          <w:spacing w:val="-2"/>
          <w:w w:val="105"/>
        </w:rPr>
        <w:t> </w:t>
      </w:r>
      <w:r>
        <w:rPr>
          <w:w w:val="105"/>
        </w:rPr>
        <w:t>does</w:t>
      </w:r>
      <w:r>
        <w:rPr>
          <w:spacing w:val="-2"/>
          <w:w w:val="105"/>
        </w:rPr>
        <w:t> </w:t>
      </w:r>
      <w:r>
        <w:rPr>
          <w:w w:val="105"/>
        </w:rPr>
        <w:t>this</w:t>
      </w:r>
      <w:r>
        <w:rPr>
          <w:spacing w:val="-2"/>
          <w:w w:val="105"/>
        </w:rPr>
        <w:t> </w:t>
      </w:r>
      <w:r>
        <w:rPr>
          <w:w w:val="105"/>
        </w:rPr>
        <w:t>bastard think he is? Why didn't he come?' Farman Ali remains" convinced to this day that it was at this stage</w:t>
      </w:r>
      <w:r>
        <w:rPr>
          <w:w w:val="105"/>
        </w:rPr>
        <w:t> that</w:t>
      </w:r>
      <w:r>
        <w:rPr>
          <w:w w:val="105"/>
        </w:rPr>
        <w:t> Yahya</w:t>
      </w:r>
      <w:r>
        <w:rPr>
          <w:w w:val="105"/>
        </w:rPr>
        <w:t> Khan</w:t>
      </w:r>
      <w:r>
        <w:rPr>
          <w:w w:val="105"/>
        </w:rPr>
        <w:t> violently</w:t>
      </w:r>
      <w:r>
        <w:rPr>
          <w:w w:val="105"/>
        </w:rPr>
        <w:t> changed</w:t>
      </w:r>
      <w:r>
        <w:rPr>
          <w:w w:val="105"/>
        </w:rPr>
        <w:t> his</w:t>
      </w:r>
      <w:r>
        <w:rPr>
          <w:w w:val="105"/>
        </w:rPr>
        <w:t> mind</w:t>
      </w:r>
      <w:r>
        <w:rPr>
          <w:w w:val="105"/>
        </w:rPr>
        <w:t> about</w:t>
      </w:r>
      <w:r>
        <w:rPr>
          <w:w w:val="105"/>
        </w:rPr>
        <w:t> Mujib.</w:t>
      </w:r>
      <w:r>
        <w:rPr>
          <w:w w:val="105"/>
        </w:rPr>
        <w:t> The</w:t>
      </w:r>
      <w:r>
        <w:rPr>
          <w:w w:val="105"/>
        </w:rPr>
        <w:t> military</w:t>
      </w:r>
      <w:r>
        <w:rPr>
          <w:w w:val="105"/>
        </w:rPr>
        <w:t> solution</w:t>
      </w:r>
      <w:r>
        <w:rPr>
          <w:spacing w:val="80"/>
          <w:w w:val="105"/>
        </w:rPr>
        <w:t> </w:t>
      </w:r>
      <w:r>
        <w:rPr>
          <w:w w:val="105"/>
        </w:rPr>
        <w:t>so avidly recommended by his junta generals had now became a sudden reality.</w:t>
      </w:r>
      <w:r>
        <w:rPr>
          <w:w w:val="105"/>
          <w:position w:val="6"/>
          <w:sz w:val="16"/>
        </w:rPr>
        <w:t>250</w:t>
      </w:r>
    </w:p>
    <w:p>
      <w:pPr>
        <w:pStyle w:val="BodyText"/>
        <w:rPr>
          <w:sz w:val="20"/>
        </w:rPr>
      </w:pPr>
    </w:p>
    <w:p>
      <w:pPr>
        <w:pStyle w:val="BodyText"/>
        <w:spacing w:before="18"/>
        <w:rPr>
          <w:sz w:val="20"/>
        </w:rPr>
      </w:pPr>
      <w:r>
        <w:rPr>
          <w:sz w:val="20"/>
        </w:rPr>
        <mc:AlternateContent>
          <mc:Choice Requires="wps">
            <w:drawing>
              <wp:anchor distT="0" distB="0" distL="0" distR="0" allowOverlap="1" layoutInCell="1" locked="0" behindDoc="1" simplePos="0" relativeHeight="487641088">
                <wp:simplePos x="0" y="0"/>
                <wp:positionH relativeFrom="page">
                  <wp:posOffset>914400</wp:posOffset>
                </wp:positionH>
                <wp:positionV relativeFrom="paragraph">
                  <wp:posOffset>176035</wp:posOffset>
                </wp:positionV>
                <wp:extent cx="1828800" cy="9525"/>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861054pt;width:144pt;height:.71pt;mso-position-horizontal-relative:page;mso-position-vertical-relative:paragraph;z-index:-15675392;mso-wrap-distance-left:0;mso-wrap-distance-right:0" id="docshape111"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247</w:t>
      </w:r>
      <w:r>
        <w:rPr>
          <w:rFonts w:ascii="Calibri"/>
          <w:sz w:val="20"/>
          <w:vertAlign w:val="baseline"/>
        </w:rPr>
        <w:t> </w:t>
      </w:r>
      <w:r>
        <w:rPr>
          <w:rFonts w:ascii="Calibri"/>
          <w:i/>
          <w:sz w:val="20"/>
          <w:vertAlign w:val="baseline"/>
        </w:rPr>
        <w:t>Dawn</w:t>
      </w:r>
      <w:r>
        <w:rPr>
          <w:rFonts w:ascii="Calibri"/>
          <w:sz w:val="20"/>
          <w:vertAlign w:val="baseline"/>
        </w:rPr>
        <w:t>,</w:t>
      </w:r>
      <w:r>
        <w:rPr>
          <w:rFonts w:ascii="Calibri"/>
          <w:spacing w:val="-8"/>
          <w:sz w:val="20"/>
          <w:vertAlign w:val="baseline"/>
        </w:rPr>
        <w:t> </w:t>
      </w:r>
      <w:r>
        <w:rPr>
          <w:rFonts w:ascii="Calibri"/>
          <w:sz w:val="20"/>
          <w:vertAlign w:val="baseline"/>
        </w:rPr>
        <w:t>18</w:t>
      </w:r>
      <w:r>
        <w:rPr>
          <w:rFonts w:ascii="Calibri"/>
          <w:spacing w:val="-2"/>
          <w:sz w:val="20"/>
          <w:vertAlign w:val="baseline"/>
        </w:rPr>
        <w:t> </w:t>
      </w:r>
      <w:r>
        <w:rPr>
          <w:rFonts w:ascii="Calibri"/>
          <w:sz w:val="20"/>
          <w:vertAlign w:val="baseline"/>
        </w:rPr>
        <w:t>February</w:t>
      </w:r>
      <w:r>
        <w:rPr>
          <w:rFonts w:ascii="Calibri"/>
          <w:spacing w:val="-5"/>
          <w:sz w:val="20"/>
          <w:vertAlign w:val="baseline"/>
        </w:rPr>
        <w:t> </w:t>
      </w:r>
      <w:r>
        <w:rPr>
          <w:rFonts w:ascii="Calibri"/>
          <w:spacing w:val="-2"/>
          <w:sz w:val="20"/>
          <w:vertAlign w:val="baseline"/>
        </w:rPr>
        <w:t>1971.</w:t>
      </w:r>
    </w:p>
    <w:p>
      <w:pPr>
        <w:spacing w:before="1"/>
        <w:ind w:left="1440" w:right="0" w:firstLine="0"/>
        <w:jc w:val="left"/>
        <w:rPr>
          <w:rFonts w:ascii="Calibri"/>
          <w:sz w:val="20"/>
        </w:rPr>
      </w:pPr>
      <w:r>
        <w:rPr>
          <w:rFonts w:ascii="Calibri"/>
          <w:sz w:val="20"/>
          <w:vertAlign w:val="superscript"/>
        </w:rPr>
        <w:t>248</w:t>
      </w:r>
      <w:r>
        <w:rPr>
          <w:rFonts w:ascii="Calibri"/>
          <w:spacing w:val="-2"/>
          <w:sz w:val="20"/>
          <w:vertAlign w:val="baseline"/>
        </w:rPr>
        <w:t> </w:t>
      </w:r>
      <w:r>
        <w:rPr>
          <w:rFonts w:ascii="Calibri"/>
          <w:sz w:val="20"/>
          <w:vertAlign w:val="baseline"/>
        </w:rPr>
        <w:t>Rao</w:t>
      </w:r>
      <w:r>
        <w:rPr>
          <w:rFonts w:ascii="Calibri"/>
          <w:spacing w:val="-8"/>
          <w:sz w:val="20"/>
          <w:vertAlign w:val="baseline"/>
        </w:rPr>
        <w:t> </w:t>
      </w:r>
      <w:r>
        <w:rPr>
          <w:rFonts w:ascii="Calibri"/>
          <w:sz w:val="20"/>
          <w:vertAlign w:val="baseline"/>
        </w:rPr>
        <w:t>Farman</w:t>
      </w:r>
      <w:r>
        <w:rPr>
          <w:rFonts w:ascii="Calibri"/>
          <w:spacing w:val="-4"/>
          <w:sz w:val="20"/>
          <w:vertAlign w:val="baseline"/>
        </w:rPr>
        <w:t> </w:t>
      </w:r>
      <w:r>
        <w:rPr>
          <w:rFonts w:ascii="Calibri"/>
          <w:sz w:val="20"/>
          <w:vertAlign w:val="baseline"/>
        </w:rPr>
        <w:t>Ali,</w:t>
      </w:r>
      <w:r>
        <w:rPr>
          <w:rFonts w:ascii="Calibri"/>
          <w:spacing w:val="-4"/>
          <w:sz w:val="20"/>
          <w:vertAlign w:val="baseline"/>
        </w:rPr>
        <w:t> </w:t>
      </w:r>
      <w:r>
        <w:rPr>
          <w:rFonts w:ascii="Calibri"/>
          <w:i/>
          <w:sz w:val="20"/>
          <w:vertAlign w:val="baseline"/>
        </w:rPr>
        <w:t>Takbeer</w:t>
      </w:r>
      <w:r>
        <w:rPr>
          <w:rFonts w:ascii="Calibri"/>
          <w:sz w:val="20"/>
          <w:vertAlign w:val="baseline"/>
        </w:rPr>
        <w:t>,</w:t>
      </w:r>
      <w:r>
        <w:rPr>
          <w:rFonts w:ascii="Calibri"/>
          <w:spacing w:val="-6"/>
          <w:sz w:val="20"/>
          <w:vertAlign w:val="baseline"/>
        </w:rPr>
        <w:t> </w:t>
      </w:r>
      <w:r>
        <w:rPr>
          <w:rFonts w:ascii="Calibri"/>
          <w:sz w:val="20"/>
          <w:vertAlign w:val="baseline"/>
        </w:rPr>
        <w:t>11</w:t>
      </w:r>
      <w:r>
        <w:rPr>
          <w:rFonts w:ascii="Calibri"/>
          <w:spacing w:val="-4"/>
          <w:sz w:val="20"/>
          <w:vertAlign w:val="baseline"/>
        </w:rPr>
        <w:t> </w:t>
      </w:r>
      <w:r>
        <w:rPr>
          <w:rFonts w:ascii="Calibri"/>
          <w:sz w:val="20"/>
          <w:vertAlign w:val="baseline"/>
        </w:rPr>
        <w:t>January</w:t>
      </w:r>
      <w:r>
        <w:rPr>
          <w:rFonts w:ascii="Calibri"/>
          <w:spacing w:val="-8"/>
          <w:sz w:val="20"/>
          <w:vertAlign w:val="baseline"/>
        </w:rPr>
        <w:t> </w:t>
      </w:r>
      <w:r>
        <w:rPr>
          <w:rFonts w:ascii="Calibri"/>
          <w:sz w:val="20"/>
          <w:vertAlign w:val="baseline"/>
        </w:rPr>
        <w:t>1996,</w:t>
      </w:r>
      <w:r>
        <w:rPr>
          <w:rFonts w:ascii="Calibri"/>
          <w:spacing w:val="-5"/>
          <w:sz w:val="20"/>
          <w:vertAlign w:val="baseline"/>
        </w:rPr>
        <w:t> </w:t>
      </w:r>
      <w:r>
        <w:rPr>
          <w:rFonts w:ascii="Calibri"/>
          <w:sz w:val="20"/>
          <w:vertAlign w:val="baseline"/>
        </w:rPr>
        <w:t>pp.</w:t>
      </w:r>
      <w:r>
        <w:rPr>
          <w:rFonts w:ascii="Calibri"/>
          <w:spacing w:val="-6"/>
          <w:sz w:val="20"/>
          <w:vertAlign w:val="baseline"/>
        </w:rPr>
        <w:t> </w:t>
      </w:r>
      <w:r>
        <w:rPr>
          <w:rFonts w:ascii="Calibri"/>
          <w:sz w:val="20"/>
          <w:vertAlign w:val="baseline"/>
        </w:rPr>
        <w:t>26-</w:t>
      </w:r>
      <w:r>
        <w:rPr>
          <w:rFonts w:ascii="Calibri"/>
          <w:spacing w:val="-5"/>
          <w:sz w:val="20"/>
          <w:vertAlign w:val="baseline"/>
        </w:rPr>
        <w:t>31.</w:t>
      </w:r>
    </w:p>
    <w:p>
      <w:pPr>
        <w:spacing w:line="242" w:lineRule="exact" w:before="0"/>
        <w:ind w:left="1440" w:right="0" w:firstLine="0"/>
        <w:jc w:val="left"/>
        <w:rPr>
          <w:rFonts w:ascii="Calibri"/>
          <w:sz w:val="20"/>
        </w:rPr>
      </w:pPr>
      <w:r>
        <w:rPr>
          <w:rFonts w:ascii="Calibri"/>
          <w:sz w:val="20"/>
          <w:vertAlign w:val="superscript"/>
        </w:rPr>
        <w:t>249</w:t>
      </w:r>
      <w:r>
        <w:rPr>
          <w:rFonts w:ascii="Calibri"/>
          <w:spacing w:val="-2"/>
          <w:sz w:val="20"/>
          <w:vertAlign w:val="baseline"/>
        </w:rPr>
        <w:t> </w:t>
      </w:r>
      <w:r>
        <w:rPr>
          <w:rFonts w:ascii="Calibri"/>
          <w:sz w:val="20"/>
          <w:vertAlign w:val="baseline"/>
        </w:rPr>
        <w:t>Yahya</w:t>
      </w:r>
      <w:r>
        <w:rPr>
          <w:rFonts w:ascii="Calibri"/>
          <w:spacing w:val="-7"/>
          <w:sz w:val="20"/>
          <w:vertAlign w:val="baseline"/>
        </w:rPr>
        <w:t> </w:t>
      </w:r>
      <w:r>
        <w:rPr>
          <w:rFonts w:ascii="Calibri"/>
          <w:sz w:val="20"/>
          <w:vertAlign w:val="baseline"/>
        </w:rPr>
        <w:t>Khan</w:t>
      </w:r>
      <w:r>
        <w:rPr>
          <w:rFonts w:ascii="Calibri"/>
          <w:spacing w:val="-8"/>
          <w:sz w:val="20"/>
          <w:vertAlign w:val="baseline"/>
        </w:rPr>
        <w:t> </w:t>
      </w:r>
      <w:r>
        <w:rPr>
          <w:rFonts w:ascii="Calibri"/>
          <w:sz w:val="20"/>
          <w:vertAlign w:val="baseline"/>
        </w:rPr>
        <w:t>Interview</w:t>
      </w:r>
      <w:r>
        <w:rPr>
          <w:rFonts w:ascii="Calibri"/>
          <w:spacing w:val="-8"/>
          <w:sz w:val="20"/>
          <w:vertAlign w:val="baseline"/>
        </w:rPr>
        <w:t> </w:t>
      </w:r>
      <w:r>
        <w:rPr>
          <w:rFonts w:ascii="Calibri"/>
          <w:sz w:val="20"/>
          <w:vertAlign w:val="baseline"/>
        </w:rPr>
        <w:t>(Reprint),</w:t>
      </w:r>
      <w:r>
        <w:rPr>
          <w:rFonts w:ascii="Calibri"/>
          <w:spacing w:val="-9"/>
          <w:sz w:val="20"/>
          <w:vertAlign w:val="baseline"/>
        </w:rPr>
        <w:t> </w:t>
      </w:r>
      <w:r>
        <w:rPr>
          <w:rFonts w:ascii="Calibri"/>
          <w:sz w:val="20"/>
          <w:vertAlign w:val="baseline"/>
        </w:rPr>
        <w:t>Daily</w:t>
      </w:r>
      <w:r>
        <w:rPr>
          <w:rFonts w:ascii="Calibri"/>
          <w:spacing w:val="-5"/>
          <w:sz w:val="20"/>
          <w:vertAlign w:val="baseline"/>
        </w:rPr>
        <w:t> </w:t>
      </w:r>
      <w:r>
        <w:rPr>
          <w:rFonts w:ascii="Calibri"/>
          <w:i/>
          <w:sz w:val="20"/>
          <w:vertAlign w:val="baseline"/>
        </w:rPr>
        <w:t>Khabarain</w:t>
      </w:r>
      <w:r>
        <w:rPr>
          <w:rFonts w:ascii="Calibri"/>
          <w:sz w:val="20"/>
          <w:vertAlign w:val="baseline"/>
        </w:rPr>
        <w:t>.</w:t>
      </w:r>
      <w:r>
        <w:rPr>
          <w:rFonts w:ascii="Calibri"/>
          <w:spacing w:val="-1"/>
          <w:sz w:val="20"/>
          <w:vertAlign w:val="baseline"/>
        </w:rPr>
        <w:t> </w:t>
      </w:r>
      <w:r>
        <w:rPr>
          <w:rFonts w:ascii="Calibri"/>
          <w:sz w:val="20"/>
          <w:vertAlign w:val="baseline"/>
        </w:rPr>
        <w:t>14</w:t>
      </w:r>
      <w:r>
        <w:rPr>
          <w:rFonts w:ascii="Calibri"/>
          <w:spacing w:val="-9"/>
          <w:sz w:val="20"/>
          <w:vertAlign w:val="baseline"/>
        </w:rPr>
        <w:t> </w:t>
      </w:r>
      <w:r>
        <w:rPr>
          <w:rFonts w:ascii="Calibri"/>
          <w:sz w:val="20"/>
          <w:vertAlign w:val="baseline"/>
        </w:rPr>
        <w:t>July</w:t>
      </w:r>
      <w:r>
        <w:rPr>
          <w:rFonts w:ascii="Calibri"/>
          <w:spacing w:val="-7"/>
          <w:sz w:val="20"/>
          <w:vertAlign w:val="baseline"/>
        </w:rPr>
        <w:t> </w:t>
      </w:r>
      <w:r>
        <w:rPr>
          <w:rFonts w:ascii="Calibri"/>
          <w:spacing w:val="-2"/>
          <w:sz w:val="20"/>
          <w:vertAlign w:val="baseline"/>
        </w:rPr>
        <w:t>1995.</w:t>
      </w:r>
    </w:p>
    <w:p>
      <w:pPr>
        <w:spacing w:line="242" w:lineRule="exact" w:before="0"/>
        <w:ind w:left="1440" w:right="0" w:firstLine="0"/>
        <w:jc w:val="left"/>
        <w:rPr>
          <w:rFonts w:ascii="Calibri"/>
          <w:sz w:val="20"/>
        </w:rPr>
      </w:pPr>
      <w:r>
        <w:rPr>
          <w:rFonts w:ascii="Calibri"/>
          <w:sz w:val="20"/>
          <w:vertAlign w:val="superscript"/>
        </w:rPr>
        <w:t>250</w:t>
      </w:r>
      <w:r>
        <w:rPr>
          <w:rFonts w:ascii="Calibri"/>
          <w:sz w:val="20"/>
          <w:vertAlign w:val="baseline"/>
        </w:rPr>
        <w:t> Rao</w:t>
      </w:r>
      <w:r>
        <w:rPr>
          <w:rFonts w:ascii="Calibri"/>
          <w:spacing w:val="-5"/>
          <w:sz w:val="20"/>
          <w:vertAlign w:val="baseline"/>
        </w:rPr>
        <w:t> </w:t>
      </w:r>
      <w:r>
        <w:rPr>
          <w:rFonts w:ascii="Calibri"/>
          <w:sz w:val="20"/>
          <w:vertAlign w:val="baseline"/>
        </w:rPr>
        <w:t>Farman</w:t>
      </w:r>
      <w:r>
        <w:rPr>
          <w:rFonts w:ascii="Calibri"/>
          <w:spacing w:val="-1"/>
          <w:sz w:val="20"/>
          <w:vertAlign w:val="baseline"/>
        </w:rPr>
        <w:t> </w:t>
      </w:r>
      <w:r>
        <w:rPr>
          <w:rFonts w:ascii="Calibri"/>
          <w:sz w:val="20"/>
          <w:vertAlign w:val="baseline"/>
        </w:rPr>
        <w:t>Ali,</w:t>
      </w:r>
      <w:r>
        <w:rPr>
          <w:rFonts w:ascii="Calibri"/>
          <w:spacing w:val="-2"/>
          <w:sz w:val="20"/>
          <w:vertAlign w:val="baseline"/>
        </w:rPr>
        <w:t> </w:t>
      </w:r>
      <w:r>
        <w:rPr>
          <w:rFonts w:ascii="Calibri"/>
          <w:i/>
          <w:spacing w:val="-2"/>
          <w:sz w:val="20"/>
          <w:vertAlign w:val="baseline"/>
        </w:rPr>
        <w:t>Takbeer</w:t>
      </w:r>
      <w:r>
        <w:rPr>
          <w:rFonts w:ascii="Calibri"/>
          <w:spacing w:val="-2"/>
          <w:sz w:val="20"/>
          <w:vertAlign w:val="baseline"/>
        </w:rPr>
        <w:t>.</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1"/>
        <w:jc w:val="both"/>
      </w:pPr>
      <w:r>
        <w:rPr/>
        <w:t>If</w:t>
      </w:r>
      <w:r>
        <w:rPr>
          <w:spacing w:val="40"/>
        </w:rPr>
        <w:t> </w:t>
      </w:r>
      <w:r>
        <w:rPr/>
        <w:t>one</w:t>
      </w:r>
      <w:r>
        <w:rPr>
          <w:spacing w:val="40"/>
        </w:rPr>
        <w:t> </w:t>
      </w:r>
      <w:r>
        <w:rPr/>
        <w:t>views</w:t>
      </w:r>
      <w:r>
        <w:rPr>
          <w:spacing w:val="40"/>
        </w:rPr>
        <w:t> </w:t>
      </w:r>
      <w:r>
        <w:rPr/>
        <w:t>what</w:t>
      </w:r>
      <w:r>
        <w:rPr>
          <w:spacing w:val="40"/>
        </w:rPr>
        <w:t> </w:t>
      </w:r>
      <w:r>
        <w:rPr/>
        <w:t>followed</w:t>
      </w:r>
      <w:r>
        <w:rPr>
          <w:spacing w:val="40"/>
        </w:rPr>
        <w:t> </w:t>
      </w:r>
      <w:r>
        <w:rPr/>
        <w:t>with</w:t>
      </w:r>
      <w:r>
        <w:rPr>
          <w:spacing w:val="40"/>
        </w:rPr>
        <w:t> </w:t>
      </w:r>
      <w:r>
        <w:rPr/>
        <w:t>this</w:t>
      </w:r>
      <w:r>
        <w:rPr>
          <w:spacing w:val="40"/>
        </w:rPr>
        <w:t> </w:t>
      </w:r>
      <w:r>
        <w:rPr/>
        <w:t>event</w:t>
      </w:r>
      <w:r>
        <w:rPr>
          <w:spacing w:val="40"/>
        </w:rPr>
        <w:t> </w:t>
      </w:r>
      <w:r>
        <w:rPr/>
        <w:t>in</w:t>
      </w:r>
      <w:r>
        <w:rPr>
          <w:spacing w:val="40"/>
        </w:rPr>
        <w:t> </w:t>
      </w:r>
      <w:r>
        <w:rPr/>
        <w:t>mind</w:t>
      </w:r>
      <w:r>
        <w:rPr>
          <w:spacing w:val="40"/>
        </w:rPr>
        <w:t> </w:t>
      </w:r>
      <w:r>
        <w:rPr/>
        <w:t>they</w:t>
      </w:r>
      <w:r>
        <w:rPr>
          <w:spacing w:val="40"/>
        </w:rPr>
        <w:t> </w:t>
      </w:r>
      <w:r>
        <w:rPr/>
        <w:t>become</w:t>
      </w:r>
      <w:r>
        <w:rPr>
          <w:spacing w:val="40"/>
        </w:rPr>
        <w:t> </w:t>
      </w:r>
      <w:r>
        <w:rPr/>
        <w:t>easier</w:t>
      </w:r>
      <w:r>
        <w:rPr>
          <w:spacing w:val="40"/>
        </w:rPr>
        <w:t> </w:t>
      </w:r>
      <w:r>
        <w:rPr/>
        <w:t>to</w:t>
      </w:r>
      <w:r>
        <w:rPr>
          <w:spacing w:val="40"/>
        </w:rPr>
        <w:t> </w:t>
      </w:r>
      <w:r>
        <w:rPr/>
        <w:t>fathom. During</w:t>
      </w:r>
      <w:r>
        <w:rPr>
          <w:spacing w:val="40"/>
        </w:rPr>
        <w:t> </w:t>
      </w:r>
      <w:r>
        <w:rPr/>
        <w:t>meetings</w:t>
      </w:r>
      <w:r>
        <w:rPr>
          <w:spacing w:val="40"/>
        </w:rPr>
        <w:t> </w:t>
      </w:r>
      <w:r>
        <w:rPr/>
        <w:t>with</w:t>
      </w:r>
      <w:r>
        <w:rPr>
          <w:spacing w:val="40"/>
        </w:rPr>
        <w:t> </w:t>
      </w:r>
      <w:r>
        <w:rPr/>
        <w:t>his</w:t>
      </w:r>
      <w:r>
        <w:rPr>
          <w:spacing w:val="40"/>
        </w:rPr>
        <w:t> </w:t>
      </w:r>
      <w:r>
        <w:rPr/>
        <w:t>elected</w:t>
      </w:r>
      <w:r>
        <w:rPr>
          <w:spacing w:val="40"/>
        </w:rPr>
        <w:t> </w:t>
      </w:r>
      <w:r>
        <w:rPr/>
        <w:t>party</w:t>
      </w:r>
      <w:r>
        <w:rPr>
          <w:spacing w:val="40"/>
        </w:rPr>
        <w:t> </w:t>
      </w:r>
      <w:r>
        <w:rPr/>
        <w:t>men</w:t>
      </w:r>
      <w:r>
        <w:rPr>
          <w:spacing w:val="40"/>
        </w:rPr>
        <w:t> </w:t>
      </w:r>
      <w:r>
        <w:rPr/>
        <w:t>on</w:t>
      </w:r>
      <w:r>
        <w:rPr>
          <w:spacing w:val="40"/>
        </w:rPr>
        <w:t> </w:t>
      </w:r>
      <w:r>
        <w:rPr/>
        <w:t>20</w:t>
      </w:r>
      <w:r>
        <w:rPr>
          <w:spacing w:val="40"/>
        </w:rPr>
        <w:t> </w:t>
      </w:r>
      <w:r>
        <w:rPr/>
        <w:t>and</w:t>
      </w:r>
      <w:r>
        <w:rPr>
          <w:spacing w:val="40"/>
        </w:rPr>
        <w:t> </w:t>
      </w:r>
      <w:r>
        <w:rPr/>
        <w:t>21</w:t>
      </w:r>
      <w:r>
        <w:rPr>
          <w:spacing w:val="40"/>
        </w:rPr>
        <w:t> </w:t>
      </w:r>
      <w:r>
        <w:rPr/>
        <w:t>February,</w:t>
      </w:r>
      <w:r>
        <w:rPr>
          <w:spacing w:val="40"/>
        </w:rPr>
        <w:t> </w:t>
      </w:r>
      <w:r>
        <w:rPr/>
        <w:t>Bhutto</w:t>
      </w:r>
      <w:r>
        <w:rPr>
          <w:spacing w:val="40"/>
        </w:rPr>
        <w:t> </w:t>
      </w:r>
      <w:r>
        <w:rPr/>
        <w:t>took</w:t>
      </w:r>
      <w:r>
        <w:rPr>
          <w:spacing w:val="40"/>
        </w:rPr>
        <w:t> </w:t>
      </w:r>
      <w:r>
        <w:rPr/>
        <w:t>an ante-dated resignation from every PPP member elected to the National Assembly. In addition,</w:t>
      </w:r>
      <w:r>
        <w:rPr>
          <w:spacing w:val="40"/>
        </w:rPr>
        <w:t> </w:t>
      </w:r>
      <w:r>
        <w:rPr/>
        <w:t>these</w:t>
      </w:r>
      <w:r>
        <w:rPr>
          <w:spacing w:val="40"/>
        </w:rPr>
        <w:t> </w:t>
      </w:r>
      <w:r>
        <w:rPr/>
        <w:t>persons</w:t>
      </w:r>
      <w:r>
        <w:rPr>
          <w:spacing w:val="40"/>
        </w:rPr>
        <w:t> </w:t>
      </w:r>
      <w:r>
        <w:rPr/>
        <w:t>bound</w:t>
      </w:r>
      <w:r>
        <w:rPr>
          <w:spacing w:val="40"/>
        </w:rPr>
        <w:t> </w:t>
      </w:r>
      <w:r>
        <w:rPr/>
        <w:t>themselves</w:t>
      </w:r>
      <w:r>
        <w:rPr>
          <w:spacing w:val="40"/>
        </w:rPr>
        <w:t> </w:t>
      </w:r>
      <w:r>
        <w:rPr/>
        <w:t>by</w:t>
      </w:r>
      <w:r>
        <w:rPr>
          <w:spacing w:val="40"/>
        </w:rPr>
        <w:t> </w:t>
      </w:r>
      <w:r>
        <w:rPr/>
        <w:t>oath</w:t>
      </w:r>
      <w:r>
        <w:rPr>
          <w:spacing w:val="40"/>
        </w:rPr>
        <w:t> </w:t>
      </w:r>
      <w:r>
        <w:rPr/>
        <w:t>to</w:t>
      </w:r>
      <w:r>
        <w:rPr>
          <w:spacing w:val="40"/>
        </w:rPr>
        <w:t> </w:t>
      </w:r>
      <w:r>
        <w:rPr/>
        <w:t>obey</w:t>
      </w:r>
      <w:r>
        <w:rPr>
          <w:spacing w:val="40"/>
        </w:rPr>
        <w:t> </w:t>
      </w:r>
      <w:r>
        <w:rPr/>
        <w:t>his</w:t>
      </w:r>
      <w:r>
        <w:rPr>
          <w:spacing w:val="40"/>
        </w:rPr>
        <w:t> </w:t>
      </w:r>
      <w:r>
        <w:rPr/>
        <w:t>instructions.</w:t>
      </w:r>
      <w:r>
        <w:rPr>
          <w:spacing w:val="40"/>
        </w:rPr>
        <w:t> </w:t>
      </w:r>
      <w:r>
        <w:rPr/>
        <w:t>In</w:t>
      </w:r>
      <w:r>
        <w:rPr>
          <w:spacing w:val="40"/>
        </w:rPr>
        <w:t> </w:t>
      </w:r>
      <w:r>
        <w:rPr/>
        <w:t>reality these resignations had no value as the LFO had stipulated that resignation was possible only after the Assembly had met and the Speaker appointed. The very same day (20 February) the LFO was amended with immediate effect allowing elected members to</w:t>
      </w:r>
      <w:r>
        <w:rPr>
          <w:spacing w:val="80"/>
        </w:rPr>
        <w:t> </w:t>
      </w:r>
      <w:r>
        <w:rPr/>
        <w:t>resign</w:t>
      </w:r>
      <w:r>
        <w:rPr>
          <w:spacing w:val="40"/>
        </w:rPr>
        <w:t> </w:t>
      </w:r>
      <w:r>
        <w:rPr/>
        <w:t>before</w:t>
      </w:r>
      <w:r>
        <w:rPr>
          <w:spacing w:val="40"/>
        </w:rPr>
        <w:t> </w:t>
      </w:r>
      <w:r>
        <w:rPr/>
        <w:t>the</w:t>
      </w:r>
      <w:r>
        <w:rPr>
          <w:spacing w:val="40"/>
        </w:rPr>
        <w:t> </w:t>
      </w:r>
      <w:r>
        <w:rPr/>
        <w:t>Assembly</w:t>
      </w:r>
      <w:r>
        <w:rPr>
          <w:spacing w:val="40"/>
        </w:rPr>
        <w:t> </w:t>
      </w:r>
      <w:r>
        <w:rPr/>
        <w:t>met. The</w:t>
      </w:r>
      <w:r>
        <w:rPr>
          <w:spacing w:val="40"/>
        </w:rPr>
        <w:t> </w:t>
      </w:r>
      <w:r>
        <w:rPr/>
        <w:t>coincidence</w:t>
      </w:r>
      <w:r>
        <w:rPr>
          <w:spacing w:val="40"/>
        </w:rPr>
        <w:t> </w:t>
      </w:r>
      <w:r>
        <w:rPr/>
        <w:t>was</w:t>
      </w:r>
      <w:r>
        <w:rPr>
          <w:spacing w:val="40"/>
        </w:rPr>
        <w:t> </w:t>
      </w:r>
      <w:r>
        <w:rPr/>
        <w:t>too</w:t>
      </w:r>
      <w:r>
        <w:rPr>
          <w:spacing w:val="40"/>
        </w:rPr>
        <w:t> </w:t>
      </w:r>
      <w:r>
        <w:rPr/>
        <w:t>obvious,</w:t>
      </w:r>
      <w:r>
        <w:rPr>
          <w:spacing w:val="40"/>
        </w:rPr>
        <w:t> </w:t>
      </w:r>
      <w:r>
        <w:rPr/>
        <w:t>and was</w:t>
      </w:r>
      <w:r>
        <w:rPr>
          <w:spacing w:val="40"/>
        </w:rPr>
        <w:t> </w:t>
      </w:r>
      <w:r>
        <w:rPr/>
        <w:t>a</w:t>
      </w:r>
      <w:r>
        <w:rPr>
          <w:spacing w:val="40"/>
        </w:rPr>
        <w:t> </w:t>
      </w:r>
      <w:r>
        <w:rPr/>
        <w:t>clear example</w:t>
      </w:r>
      <w:r>
        <w:rPr>
          <w:spacing w:val="40"/>
        </w:rPr>
        <w:t> </w:t>
      </w:r>
      <w:r>
        <w:rPr/>
        <w:t>of</w:t>
      </w:r>
      <w:r>
        <w:rPr>
          <w:spacing w:val="40"/>
        </w:rPr>
        <w:t> </w:t>
      </w:r>
      <w:r>
        <w:rPr/>
        <w:t>collusion</w:t>
      </w:r>
      <w:r>
        <w:rPr>
          <w:spacing w:val="40"/>
        </w:rPr>
        <w:t> </w:t>
      </w:r>
      <w:r>
        <w:rPr/>
        <w:t>between</w:t>
      </w:r>
      <w:r>
        <w:rPr>
          <w:spacing w:val="40"/>
        </w:rPr>
        <w:t> </w:t>
      </w:r>
      <w:r>
        <w:rPr/>
        <w:t>Bhutto</w:t>
      </w:r>
      <w:r>
        <w:rPr>
          <w:spacing w:val="40"/>
        </w:rPr>
        <w:t> </w:t>
      </w:r>
      <w:r>
        <w:rPr/>
        <w:t>and</w:t>
      </w:r>
      <w:r>
        <w:rPr>
          <w:spacing w:val="40"/>
        </w:rPr>
        <w:t> </w:t>
      </w:r>
      <w:r>
        <w:rPr/>
        <w:t>members</w:t>
      </w:r>
      <w:r>
        <w:rPr>
          <w:spacing w:val="40"/>
        </w:rPr>
        <w:t> </w:t>
      </w:r>
      <w:r>
        <w:rPr/>
        <w:t>of</w:t>
      </w:r>
      <w:r>
        <w:rPr>
          <w:spacing w:val="40"/>
        </w:rPr>
        <w:t> </w:t>
      </w:r>
      <w:r>
        <w:rPr/>
        <w:t>the</w:t>
      </w:r>
      <w:r>
        <w:rPr>
          <w:spacing w:val="40"/>
        </w:rPr>
        <w:t> </w:t>
      </w:r>
      <w:r>
        <w:rPr/>
        <w:t>junta.</w:t>
      </w:r>
      <w:r>
        <w:rPr>
          <w:spacing w:val="40"/>
        </w:rPr>
        <w:t> </w:t>
      </w:r>
      <w:r>
        <w:rPr/>
        <w:t>Shortly</w:t>
      </w:r>
      <w:r>
        <w:rPr>
          <w:spacing w:val="40"/>
        </w:rPr>
        <w:t> </w:t>
      </w:r>
      <w:r>
        <w:rPr/>
        <w:t>afterwards Yahya</w:t>
      </w:r>
      <w:r>
        <w:rPr>
          <w:spacing w:val="40"/>
        </w:rPr>
        <w:t> </w:t>
      </w:r>
      <w:r>
        <w:rPr/>
        <w:t>Khan</w:t>
      </w:r>
      <w:r>
        <w:rPr>
          <w:spacing w:val="40"/>
        </w:rPr>
        <w:t> </w:t>
      </w:r>
      <w:r>
        <w:rPr/>
        <w:t>and</w:t>
      </w:r>
      <w:r>
        <w:rPr>
          <w:spacing w:val="40"/>
        </w:rPr>
        <w:t> </w:t>
      </w:r>
      <w:r>
        <w:rPr/>
        <w:t>his</w:t>
      </w:r>
      <w:r>
        <w:rPr>
          <w:spacing w:val="40"/>
        </w:rPr>
        <w:t> </w:t>
      </w:r>
      <w:r>
        <w:rPr/>
        <w:t>junta</w:t>
      </w:r>
      <w:r>
        <w:rPr>
          <w:spacing w:val="40"/>
        </w:rPr>
        <w:t> </w:t>
      </w:r>
      <w:r>
        <w:rPr/>
        <w:t>began</w:t>
      </w:r>
      <w:r>
        <w:rPr>
          <w:spacing w:val="40"/>
        </w:rPr>
        <w:t> </w:t>
      </w:r>
      <w:r>
        <w:rPr/>
        <w:t>applying</w:t>
      </w:r>
      <w:r>
        <w:rPr>
          <w:spacing w:val="40"/>
        </w:rPr>
        <w:t> </w:t>
      </w:r>
      <w:r>
        <w:rPr/>
        <w:t>pressure</w:t>
      </w:r>
      <w:r>
        <w:rPr>
          <w:spacing w:val="40"/>
        </w:rPr>
        <w:t> </w:t>
      </w:r>
      <w:r>
        <w:rPr/>
        <w:t>on</w:t>
      </w:r>
      <w:r>
        <w:rPr>
          <w:spacing w:val="40"/>
        </w:rPr>
        <w:t> </w:t>
      </w:r>
      <w:r>
        <w:rPr/>
        <w:t>other</w:t>
      </w:r>
      <w:r>
        <w:rPr>
          <w:spacing w:val="40"/>
        </w:rPr>
        <w:t> </w:t>
      </w:r>
      <w:r>
        <w:rPr/>
        <w:t>West</w:t>
      </w:r>
      <w:r>
        <w:rPr>
          <w:spacing w:val="40"/>
        </w:rPr>
        <w:t> </w:t>
      </w:r>
      <w:r>
        <w:rPr/>
        <w:t>Pakistani</w:t>
      </w:r>
      <w:r>
        <w:rPr>
          <w:spacing w:val="40"/>
        </w:rPr>
        <w:t> </w:t>
      </w:r>
      <w:r>
        <w:rPr/>
        <w:t>politicians to</w:t>
      </w:r>
      <w:r>
        <w:rPr>
          <w:spacing w:val="40"/>
        </w:rPr>
        <w:t> </w:t>
      </w:r>
      <w:r>
        <w:rPr/>
        <w:t>join</w:t>
      </w:r>
      <w:r>
        <w:rPr>
          <w:spacing w:val="40"/>
        </w:rPr>
        <w:t> </w:t>
      </w:r>
      <w:r>
        <w:rPr/>
        <w:t>Bhutto</w:t>
      </w:r>
      <w:r>
        <w:rPr>
          <w:spacing w:val="40"/>
        </w:rPr>
        <w:t> </w:t>
      </w:r>
      <w:r>
        <w:rPr/>
        <w:t>in</w:t>
      </w:r>
      <w:r>
        <w:rPr>
          <w:spacing w:val="40"/>
        </w:rPr>
        <w:t> </w:t>
      </w:r>
      <w:r>
        <w:rPr/>
        <w:t>boycotting</w:t>
      </w:r>
      <w:r>
        <w:rPr>
          <w:spacing w:val="40"/>
        </w:rPr>
        <w:t> </w:t>
      </w:r>
      <w:r>
        <w:rPr/>
        <w:t>the</w:t>
      </w:r>
      <w:r>
        <w:rPr>
          <w:spacing w:val="40"/>
        </w:rPr>
        <w:t> </w:t>
      </w:r>
      <w:r>
        <w:rPr/>
        <w:t>Assembly</w:t>
      </w:r>
      <w:r>
        <w:rPr>
          <w:spacing w:val="40"/>
        </w:rPr>
        <w:t> </w:t>
      </w:r>
      <w:r>
        <w:rPr/>
        <w:t>meeting.</w:t>
      </w:r>
      <w:r>
        <w:rPr>
          <w:position w:val="6"/>
          <w:sz w:val="16"/>
        </w:rPr>
        <w:t>251</w:t>
      </w:r>
      <w:r>
        <w:rPr>
          <w:spacing w:val="63"/>
          <w:position w:val="6"/>
          <w:sz w:val="16"/>
        </w:rPr>
        <w:t> </w:t>
      </w:r>
      <w:r>
        <w:rPr/>
        <w:t>Qayum</w:t>
      </w:r>
      <w:r>
        <w:rPr>
          <w:spacing w:val="40"/>
        </w:rPr>
        <w:t> </w:t>
      </w:r>
      <w:r>
        <w:rPr/>
        <w:t>Khan,</w:t>
      </w:r>
      <w:r>
        <w:rPr>
          <w:spacing w:val="40"/>
        </w:rPr>
        <w:t> </w:t>
      </w:r>
      <w:r>
        <w:rPr/>
        <w:t>who</w:t>
      </w:r>
      <w:r>
        <w:rPr>
          <w:spacing w:val="40"/>
        </w:rPr>
        <w:t> </w:t>
      </w:r>
      <w:r>
        <w:rPr/>
        <w:t>had</w:t>
      </w:r>
      <w:r>
        <w:rPr>
          <w:spacing w:val="40"/>
        </w:rPr>
        <w:t> </w:t>
      </w:r>
      <w:r>
        <w:rPr/>
        <w:t>a</w:t>
      </w:r>
      <w:r>
        <w:rPr>
          <w:spacing w:val="40"/>
        </w:rPr>
        <w:t> </w:t>
      </w:r>
      <w:r>
        <w:rPr/>
        <w:t>history of following each and every government's diktat, was the only one to succumb. The rest displayed</w:t>
      </w:r>
      <w:r>
        <w:rPr>
          <w:spacing w:val="40"/>
        </w:rPr>
        <w:t> </w:t>
      </w:r>
      <w:r>
        <w:rPr/>
        <w:t>surprising</w:t>
      </w:r>
      <w:r>
        <w:rPr>
          <w:spacing w:val="40"/>
        </w:rPr>
        <w:t> </w:t>
      </w:r>
      <w:r>
        <w:rPr/>
        <w:t>resistance</w:t>
      </w:r>
      <w:r>
        <w:rPr>
          <w:spacing w:val="40"/>
        </w:rPr>
        <w:t> </w:t>
      </w:r>
      <w:r>
        <w:rPr/>
        <w:t>and</w:t>
      </w:r>
      <w:r>
        <w:rPr>
          <w:spacing w:val="40"/>
        </w:rPr>
        <w:t> </w:t>
      </w:r>
      <w:r>
        <w:rPr/>
        <w:t>insisted</w:t>
      </w:r>
      <w:r>
        <w:rPr>
          <w:spacing w:val="40"/>
        </w:rPr>
        <w:t> </w:t>
      </w:r>
      <w:r>
        <w:rPr/>
        <w:t>on</w:t>
      </w:r>
      <w:r>
        <w:rPr>
          <w:spacing w:val="40"/>
        </w:rPr>
        <w:t> </w:t>
      </w:r>
      <w:r>
        <w:rPr/>
        <w:t>journeying</w:t>
      </w:r>
      <w:r>
        <w:rPr>
          <w:spacing w:val="40"/>
        </w:rPr>
        <w:t> </w:t>
      </w:r>
      <w:r>
        <w:rPr/>
        <w:t>to</w:t>
      </w:r>
      <w:r>
        <w:rPr>
          <w:spacing w:val="40"/>
        </w:rPr>
        <w:t> </w:t>
      </w:r>
      <w:r>
        <w:rPr/>
        <w:t>Dhaka.</w:t>
      </w:r>
      <w:r>
        <w:rPr>
          <w:spacing w:val="40"/>
        </w:rPr>
        <w:t> </w:t>
      </w:r>
      <w:r>
        <w:rPr/>
        <w:t>Having</w:t>
      </w:r>
      <w:r>
        <w:rPr>
          <w:spacing w:val="40"/>
        </w:rPr>
        <w:t> </w:t>
      </w:r>
      <w:r>
        <w:rPr/>
        <w:t>failed</w:t>
      </w:r>
      <w:r>
        <w:rPr>
          <w:spacing w:val="40"/>
        </w:rPr>
        <w:t> </w:t>
      </w:r>
      <w:r>
        <w:rPr/>
        <w:t>to unite</w:t>
      </w:r>
      <w:r>
        <w:rPr>
          <w:spacing w:val="35"/>
        </w:rPr>
        <w:t> </w:t>
      </w:r>
      <w:r>
        <w:rPr/>
        <w:t>all</w:t>
      </w:r>
      <w:r>
        <w:rPr>
          <w:spacing w:val="38"/>
        </w:rPr>
        <w:t> </w:t>
      </w:r>
      <w:r>
        <w:rPr/>
        <w:t>the</w:t>
      </w:r>
      <w:r>
        <w:rPr>
          <w:spacing w:val="35"/>
        </w:rPr>
        <w:t> </w:t>
      </w:r>
      <w:r>
        <w:rPr/>
        <w:t>West</w:t>
      </w:r>
      <w:r>
        <w:rPr>
          <w:spacing w:val="33"/>
        </w:rPr>
        <w:t> </w:t>
      </w:r>
      <w:r>
        <w:rPr/>
        <w:t>Pakistani</w:t>
      </w:r>
      <w:r>
        <w:rPr>
          <w:spacing w:val="38"/>
        </w:rPr>
        <w:t> </w:t>
      </w:r>
      <w:r>
        <w:rPr/>
        <w:t>MNAs</w:t>
      </w:r>
      <w:r>
        <w:rPr>
          <w:spacing w:val="34"/>
        </w:rPr>
        <w:t> </w:t>
      </w:r>
      <w:r>
        <w:rPr/>
        <w:t>in</w:t>
      </w:r>
      <w:r>
        <w:rPr>
          <w:spacing w:val="34"/>
        </w:rPr>
        <w:t> </w:t>
      </w:r>
      <w:r>
        <w:rPr/>
        <w:t>a</w:t>
      </w:r>
      <w:r>
        <w:rPr>
          <w:spacing w:val="35"/>
        </w:rPr>
        <w:t> </w:t>
      </w:r>
      <w:r>
        <w:rPr/>
        <w:t>boycott</w:t>
      </w:r>
      <w:r>
        <w:rPr>
          <w:spacing w:val="33"/>
        </w:rPr>
        <w:t> </w:t>
      </w:r>
      <w:r>
        <w:rPr/>
        <w:t>of</w:t>
      </w:r>
      <w:r>
        <w:rPr>
          <w:spacing w:val="38"/>
        </w:rPr>
        <w:t> </w:t>
      </w:r>
      <w:r>
        <w:rPr/>
        <w:t>the</w:t>
      </w:r>
      <w:r>
        <w:rPr>
          <w:spacing w:val="35"/>
        </w:rPr>
        <w:t> </w:t>
      </w:r>
      <w:r>
        <w:rPr/>
        <w:t>Assembly</w:t>
      </w:r>
      <w:r>
        <w:rPr>
          <w:spacing w:val="37"/>
        </w:rPr>
        <w:t> </w:t>
      </w:r>
      <w:r>
        <w:rPr/>
        <w:t>the</w:t>
      </w:r>
      <w:r>
        <w:rPr>
          <w:spacing w:val="35"/>
        </w:rPr>
        <w:t> </w:t>
      </w:r>
      <w:r>
        <w:rPr/>
        <w:t>junta</w:t>
      </w:r>
      <w:r>
        <w:rPr>
          <w:spacing w:val="35"/>
        </w:rPr>
        <w:t> </w:t>
      </w:r>
      <w:r>
        <w:rPr/>
        <w:t>now</w:t>
      </w:r>
      <w:r>
        <w:rPr>
          <w:spacing w:val="37"/>
        </w:rPr>
        <w:t> </w:t>
      </w:r>
      <w:r>
        <w:rPr/>
        <w:t>resolved to postpone the scheduled</w:t>
      </w:r>
      <w:r>
        <w:rPr>
          <w:spacing w:val="40"/>
        </w:rPr>
        <w:t> </w:t>
      </w:r>
      <w:r>
        <w:rPr/>
        <w:t>meeting on 3 March.</w:t>
      </w:r>
    </w:p>
    <w:p>
      <w:pPr>
        <w:pStyle w:val="BodyText"/>
        <w:spacing w:line="254" w:lineRule="auto" w:before="269"/>
        <w:ind w:left="1440" w:right="1433"/>
        <w:jc w:val="both"/>
        <w:rPr>
          <w:position w:val="6"/>
          <w:sz w:val="16"/>
        </w:rPr>
      </w:pPr>
      <w:r>
        <w:rPr/>
        <w:t>As Bhutto ranted </w:t>
      </w:r>
      <w:r>
        <w:rPr>
          <w:rFonts w:ascii="Palatino Linotype"/>
          <w:i/>
        </w:rPr>
        <w:t>'Idhur Hum, Uddhur Turn </w:t>
      </w:r>
      <w:r>
        <w:rPr/>
        <w:t>[we are here, you are there]'</w:t>
      </w:r>
      <w:r>
        <w:rPr>
          <w:position w:val="6"/>
          <w:sz w:val="16"/>
        </w:rPr>
        <w:t>252</w:t>
      </w:r>
      <w:r>
        <w:rPr>
          <w:spacing w:val="40"/>
          <w:position w:val="6"/>
          <w:sz w:val="16"/>
        </w:rPr>
        <w:t> </w:t>
      </w:r>
      <w:r>
        <w:rPr/>
        <w:t>Yahya Khan</w:t>
      </w:r>
      <w:r>
        <w:rPr>
          <w:spacing w:val="40"/>
        </w:rPr>
        <w:t> </w:t>
      </w:r>
      <w:r>
        <w:rPr/>
        <w:t>and</w:t>
      </w:r>
      <w:r>
        <w:rPr>
          <w:spacing w:val="40"/>
        </w:rPr>
        <w:t> </w:t>
      </w:r>
      <w:r>
        <w:rPr/>
        <w:t>his</w:t>
      </w:r>
      <w:r>
        <w:rPr>
          <w:spacing w:val="37"/>
        </w:rPr>
        <w:t> </w:t>
      </w:r>
      <w:r>
        <w:rPr/>
        <w:t>general's</w:t>
      </w:r>
      <w:r>
        <w:rPr>
          <w:spacing w:val="37"/>
        </w:rPr>
        <w:t> </w:t>
      </w:r>
      <w:r>
        <w:rPr/>
        <w:t>moved</w:t>
      </w:r>
      <w:r>
        <w:rPr>
          <w:spacing w:val="40"/>
        </w:rPr>
        <w:t> </w:t>
      </w:r>
      <w:r>
        <w:rPr/>
        <w:t>one</w:t>
      </w:r>
      <w:r>
        <w:rPr>
          <w:spacing w:val="39"/>
        </w:rPr>
        <w:t> </w:t>
      </w:r>
      <w:r>
        <w:rPr/>
        <w:t>step</w:t>
      </w:r>
      <w:r>
        <w:rPr>
          <w:spacing w:val="38"/>
        </w:rPr>
        <w:t> </w:t>
      </w:r>
      <w:r>
        <w:rPr/>
        <w:t>closer</w:t>
      </w:r>
      <w:r>
        <w:rPr>
          <w:spacing w:val="36"/>
        </w:rPr>
        <w:t> </w:t>
      </w:r>
      <w:r>
        <w:rPr/>
        <w:t>to</w:t>
      </w:r>
      <w:r>
        <w:rPr>
          <w:spacing w:val="37"/>
        </w:rPr>
        <w:t> </w:t>
      </w:r>
      <w:r>
        <w:rPr/>
        <w:t>the</w:t>
      </w:r>
      <w:r>
        <w:rPr>
          <w:spacing w:val="39"/>
        </w:rPr>
        <w:t> </w:t>
      </w:r>
      <w:r>
        <w:rPr/>
        <w:t>crisis.</w:t>
      </w:r>
      <w:r>
        <w:rPr>
          <w:spacing w:val="40"/>
        </w:rPr>
        <w:t> </w:t>
      </w:r>
      <w:r>
        <w:rPr/>
        <w:t>They</w:t>
      </w:r>
      <w:r>
        <w:rPr>
          <w:spacing w:val="36"/>
        </w:rPr>
        <w:t> </w:t>
      </w:r>
      <w:r>
        <w:rPr/>
        <w:t>had</w:t>
      </w:r>
      <w:r>
        <w:rPr>
          <w:spacing w:val="37"/>
        </w:rPr>
        <w:t> </w:t>
      </w:r>
      <w:r>
        <w:rPr/>
        <w:t>begun</w:t>
      </w:r>
      <w:r>
        <w:rPr>
          <w:spacing w:val="38"/>
        </w:rPr>
        <w:t> </w:t>
      </w:r>
      <w:r>
        <w:rPr/>
        <w:t>steps</w:t>
      </w:r>
      <w:r>
        <w:rPr>
          <w:spacing w:val="37"/>
        </w:rPr>
        <w:t> </w:t>
      </w:r>
      <w:r>
        <w:rPr/>
        <w:t>to</w:t>
      </w:r>
      <w:r>
        <w:rPr>
          <w:spacing w:val="37"/>
        </w:rPr>
        <w:t> </w:t>
      </w:r>
      <w:r>
        <w:rPr/>
        <w:t>arrange the pretext that as the majority of the West Pakistani Assembly members would not be attending the Assembly session, there was little point in holding the meeting of the Assembly. G. W. Choudhury informs us that the President then asked him to prepare a conciliatory</w:t>
      </w:r>
      <w:r>
        <w:rPr>
          <w:spacing w:val="40"/>
        </w:rPr>
        <w:t> </w:t>
      </w:r>
      <w:r>
        <w:rPr/>
        <w:t>statement</w:t>
      </w:r>
      <w:r>
        <w:rPr>
          <w:spacing w:val="40"/>
        </w:rPr>
        <w:t> </w:t>
      </w:r>
      <w:r>
        <w:rPr/>
        <w:t>announcing</w:t>
      </w:r>
      <w:r>
        <w:rPr>
          <w:spacing w:val="40"/>
        </w:rPr>
        <w:t> </w:t>
      </w:r>
      <w:r>
        <w:rPr/>
        <w:t>the</w:t>
      </w:r>
      <w:r>
        <w:rPr>
          <w:spacing w:val="40"/>
        </w:rPr>
        <w:t> </w:t>
      </w:r>
      <w:r>
        <w:rPr/>
        <w:t>postponement</w:t>
      </w:r>
      <w:r>
        <w:rPr>
          <w:spacing w:val="40"/>
        </w:rPr>
        <w:t> </w:t>
      </w:r>
      <w:r>
        <w:rPr/>
        <w:t>of</w:t>
      </w:r>
      <w:r>
        <w:rPr>
          <w:spacing w:val="40"/>
        </w:rPr>
        <w:t> </w:t>
      </w:r>
      <w:r>
        <w:rPr/>
        <w:t>the</w:t>
      </w:r>
      <w:r>
        <w:rPr>
          <w:spacing w:val="40"/>
        </w:rPr>
        <w:t> </w:t>
      </w:r>
      <w:r>
        <w:rPr/>
        <w:t>Assembly</w:t>
      </w:r>
      <w:r>
        <w:rPr>
          <w:spacing w:val="40"/>
        </w:rPr>
        <w:t> </w:t>
      </w:r>
      <w:r>
        <w:rPr/>
        <w:t>meeting.</w:t>
      </w:r>
      <w:r>
        <w:rPr>
          <w:spacing w:val="40"/>
        </w:rPr>
        <w:t> </w:t>
      </w:r>
      <w:r>
        <w:rPr/>
        <w:t>The draft</w:t>
      </w:r>
      <w:r>
        <w:rPr>
          <w:spacing w:val="40"/>
        </w:rPr>
        <w:t> </w:t>
      </w:r>
      <w:r>
        <w:rPr/>
        <w:t>that</w:t>
      </w:r>
      <w:r>
        <w:rPr>
          <w:spacing w:val="40"/>
        </w:rPr>
        <w:t> </w:t>
      </w:r>
      <w:r>
        <w:rPr/>
        <w:t>Choudhury</w:t>
      </w:r>
      <w:r>
        <w:rPr>
          <w:spacing w:val="40"/>
        </w:rPr>
        <w:t> </w:t>
      </w:r>
      <w:r>
        <w:rPr/>
        <w:t>prepared</w:t>
      </w:r>
      <w:r>
        <w:rPr>
          <w:spacing w:val="40"/>
        </w:rPr>
        <w:t> </w:t>
      </w:r>
      <w:r>
        <w:rPr/>
        <w:t>attempted</w:t>
      </w:r>
      <w:r>
        <w:rPr>
          <w:spacing w:val="40"/>
        </w:rPr>
        <w:t> </w:t>
      </w:r>
      <w:r>
        <w:rPr/>
        <w:t>to</w:t>
      </w:r>
      <w:r>
        <w:rPr>
          <w:spacing w:val="40"/>
        </w:rPr>
        <w:t> </w:t>
      </w:r>
      <w:r>
        <w:rPr/>
        <w:t>mollify</w:t>
      </w:r>
      <w:r>
        <w:rPr>
          <w:spacing w:val="40"/>
        </w:rPr>
        <w:t> </w:t>
      </w:r>
      <w:r>
        <w:rPr/>
        <w:t>the</w:t>
      </w:r>
      <w:r>
        <w:rPr>
          <w:spacing w:val="40"/>
        </w:rPr>
        <w:t> </w:t>
      </w:r>
      <w:r>
        <w:rPr/>
        <w:t>East</w:t>
      </w:r>
      <w:r>
        <w:rPr>
          <w:spacing w:val="40"/>
        </w:rPr>
        <w:t> </w:t>
      </w:r>
      <w:r>
        <w:rPr/>
        <w:t>Pakistanis,</w:t>
      </w:r>
      <w:r>
        <w:rPr>
          <w:spacing w:val="40"/>
        </w:rPr>
        <w:t> </w:t>
      </w:r>
      <w:r>
        <w:rPr/>
        <w:t>but</w:t>
      </w:r>
      <w:r>
        <w:rPr>
          <w:spacing w:val="40"/>
        </w:rPr>
        <w:t> </w:t>
      </w:r>
      <w:r>
        <w:rPr/>
        <w:t>Yahya Khan 'gave it to Pirzada, who, in alliance with Bhutto, torpedoed it'.</w:t>
      </w:r>
      <w:r>
        <w:rPr>
          <w:position w:val="6"/>
          <w:sz w:val="16"/>
        </w:rPr>
        <w:t>253</w:t>
      </w:r>
      <w:r>
        <w:rPr>
          <w:spacing w:val="40"/>
          <w:position w:val="6"/>
          <w:sz w:val="16"/>
        </w:rPr>
        <w:t> </w:t>
      </w:r>
      <w:r>
        <w:rPr/>
        <w:t>Instead, later, a</w:t>
      </w:r>
      <w:r>
        <w:rPr>
          <w:spacing w:val="80"/>
        </w:rPr>
        <w:t> </w:t>
      </w:r>
      <w:r>
        <w:rPr/>
        <w:t>more provocative statement tersely announced the postponement on the radio. After hearing</w:t>
      </w:r>
      <w:r>
        <w:rPr>
          <w:spacing w:val="40"/>
        </w:rPr>
        <w:t> </w:t>
      </w:r>
      <w:r>
        <w:rPr/>
        <w:t>the</w:t>
      </w:r>
      <w:r>
        <w:rPr>
          <w:spacing w:val="40"/>
        </w:rPr>
        <w:t> </w:t>
      </w:r>
      <w:r>
        <w:rPr/>
        <w:t>news</w:t>
      </w:r>
      <w:r>
        <w:rPr>
          <w:spacing w:val="40"/>
        </w:rPr>
        <w:t> </w:t>
      </w:r>
      <w:r>
        <w:rPr/>
        <w:t>Herbert</w:t>
      </w:r>
      <w:r>
        <w:rPr>
          <w:spacing w:val="40"/>
        </w:rPr>
        <w:t> </w:t>
      </w:r>
      <w:r>
        <w:rPr/>
        <w:t>Feldman</w:t>
      </w:r>
      <w:r>
        <w:rPr>
          <w:spacing w:val="40"/>
        </w:rPr>
        <w:t> </w:t>
      </w:r>
      <w:r>
        <w:rPr/>
        <w:t>commented:</w:t>
      </w:r>
      <w:r>
        <w:rPr>
          <w:spacing w:val="40"/>
        </w:rPr>
        <w:t> </w:t>
      </w:r>
      <w:r>
        <w:rPr/>
        <w:t>Tt</w:t>
      </w:r>
      <w:r>
        <w:rPr>
          <w:spacing w:val="40"/>
        </w:rPr>
        <w:t> </w:t>
      </w:r>
      <w:r>
        <w:rPr/>
        <w:t>was</w:t>
      </w:r>
      <w:r>
        <w:rPr>
          <w:spacing w:val="40"/>
        </w:rPr>
        <w:t> </w:t>
      </w:r>
      <w:r>
        <w:rPr/>
        <w:t>noted</w:t>
      </w:r>
      <w:r>
        <w:rPr>
          <w:spacing w:val="40"/>
        </w:rPr>
        <w:t> </w:t>
      </w:r>
      <w:r>
        <w:rPr/>
        <w:t>in</w:t>
      </w:r>
      <w:r>
        <w:rPr>
          <w:spacing w:val="40"/>
        </w:rPr>
        <w:t> </w:t>
      </w:r>
      <w:r>
        <w:rPr/>
        <w:t>both</w:t>
      </w:r>
      <w:r>
        <w:rPr>
          <w:spacing w:val="40"/>
        </w:rPr>
        <w:t> </w:t>
      </w:r>
      <w:r>
        <w:rPr/>
        <w:t>wings</w:t>
      </w:r>
      <w:r>
        <w:rPr>
          <w:spacing w:val="40"/>
        </w:rPr>
        <w:t> </w:t>
      </w:r>
      <w:r>
        <w:rPr/>
        <w:t>that</w:t>
      </w:r>
      <w:r>
        <w:rPr>
          <w:spacing w:val="40"/>
        </w:rPr>
        <w:t> </w:t>
      </w:r>
      <w:r>
        <w:rPr/>
        <w:t>the new decisions had not been broadcast by Yahya Khan himself but that a statement had simply</w:t>
      </w:r>
      <w:r>
        <w:rPr>
          <w:spacing w:val="40"/>
        </w:rPr>
        <w:t> </w:t>
      </w:r>
      <w:r>
        <w:rPr/>
        <w:t>been</w:t>
      </w:r>
      <w:r>
        <w:rPr>
          <w:spacing w:val="40"/>
        </w:rPr>
        <w:t> </w:t>
      </w:r>
      <w:r>
        <w:rPr/>
        <w:t>read</w:t>
      </w:r>
      <w:r>
        <w:rPr>
          <w:spacing w:val="40"/>
        </w:rPr>
        <w:t> </w:t>
      </w:r>
      <w:r>
        <w:rPr/>
        <w:t>to</w:t>
      </w:r>
      <w:r>
        <w:rPr>
          <w:spacing w:val="40"/>
        </w:rPr>
        <w:t> </w:t>
      </w:r>
      <w:r>
        <w:rPr/>
        <w:t>the</w:t>
      </w:r>
      <w:r>
        <w:rPr>
          <w:spacing w:val="40"/>
        </w:rPr>
        <w:t> </w:t>
      </w:r>
      <w:r>
        <w:rPr/>
        <w:t>nation</w:t>
      </w:r>
      <w:r>
        <w:rPr>
          <w:spacing w:val="40"/>
        </w:rPr>
        <w:t> </w:t>
      </w:r>
      <w:r>
        <w:rPr/>
        <w:t>by</w:t>
      </w:r>
      <w:r>
        <w:rPr>
          <w:spacing w:val="40"/>
        </w:rPr>
        <w:t> </w:t>
      </w:r>
      <w:r>
        <w:rPr/>
        <w:t>a</w:t>
      </w:r>
      <w:r>
        <w:rPr>
          <w:spacing w:val="40"/>
        </w:rPr>
        <w:t> </w:t>
      </w:r>
      <w:r>
        <w:rPr/>
        <w:t>radio</w:t>
      </w:r>
      <w:r>
        <w:rPr>
          <w:spacing w:val="40"/>
        </w:rPr>
        <w:t> </w:t>
      </w:r>
      <w:r>
        <w:rPr/>
        <w:t>announcer.</w:t>
      </w:r>
      <w:r>
        <w:rPr>
          <w:spacing w:val="40"/>
        </w:rPr>
        <w:t> </w:t>
      </w:r>
      <w:r>
        <w:rPr/>
        <w:t>It</w:t>
      </w:r>
      <w:r>
        <w:rPr>
          <w:spacing w:val="40"/>
        </w:rPr>
        <w:t> </w:t>
      </w:r>
      <w:r>
        <w:rPr/>
        <w:t>was</w:t>
      </w:r>
      <w:r>
        <w:rPr>
          <w:spacing w:val="40"/>
        </w:rPr>
        <w:t> </w:t>
      </w:r>
      <w:r>
        <w:rPr/>
        <w:t>asked</w:t>
      </w:r>
      <w:r>
        <w:rPr>
          <w:spacing w:val="40"/>
        </w:rPr>
        <w:t> </w:t>
      </w:r>
      <w:r>
        <w:rPr/>
        <w:t>whether</w:t>
      </w:r>
      <w:r>
        <w:rPr>
          <w:spacing w:val="40"/>
        </w:rPr>
        <w:t> </w:t>
      </w:r>
      <w:r>
        <w:rPr/>
        <w:t>these decisions</w:t>
      </w:r>
      <w:r>
        <w:rPr>
          <w:spacing w:val="40"/>
        </w:rPr>
        <w:t> </w:t>
      </w:r>
      <w:r>
        <w:rPr/>
        <w:t>had</w:t>
      </w:r>
      <w:r>
        <w:rPr>
          <w:spacing w:val="40"/>
        </w:rPr>
        <w:t> </w:t>
      </w:r>
      <w:r>
        <w:rPr/>
        <w:t>been</w:t>
      </w:r>
      <w:r>
        <w:rPr>
          <w:spacing w:val="40"/>
        </w:rPr>
        <w:t> </w:t>
      </w:r>
      <w:r>
        <w:rPr/>
        <w:t>forced</w:t>
      </w:r>
      <w:r>
        <w:rPr>
          <w:spacing w:val="40"/>
        </w:rPr>
        <w:t> </w:t>
      </w:r>
      <w:r>
        <w:rPr/>
        <w:t>on</w:t>
      </w:r>
      <w:r>
        <w:rPr>
          <w:spacing w:val="40"/>
        </w:rPr>
        <w:t> </w:t>
      </w:r>
      <w:r>
        <w:rPr/>
        <w:t>Yahya</w:t>
      </w:r>
      <w:r>
        <w:rPr>
          <w:spacing w:val="40"/>
        </w:rPr>
        <w:t> </w:t>
      </w:r>
      <w:r>
        <w:rPr/>
        <w:t>Khan</w:t>
      </w:r>
      <w:r>
        <w:rPr>
          <w:spacing w:val="40"/>
        </w:rPr>
        <w:t> </w:t>
      </w:r>
      <w:r>
        <w:rPr/>
        <w:t>and</w:t>
      </w:r>
      <w:r>
        <w:rPr>
          <w:spacing w:val="40"/>
        </w:rPr>
        <w:t> </w:t>
      </w:r>
      <w:r>
        <w:rPr/>
        <w:t>made in</w:t>
      </w:r>
      <w:r>
        <w:rPr>
          <w:spacing w:val="40"/>
        </w:rPr>
        <w:t> </w:t>
      </w:r>
      <w:r>
        <w:rPr/>
        <w:t>spite</w:t>
      </w:r>
      <w:r>
        <w:rPr>
          <w:spacing w:val="40"/>
        </w:rPr>
        <w:t> </w:t>
      </w:r>
      <w:r>
        <w:rPr/>
        <w:t>of</w:t>
      </w:r>
      <w:r>
        <w:rPr>
          <w:spacing w:val="40"/>
        </w:rPr>
        <w:t> </w:t>
      </w:r>
      <w:r>
        <w:rPr/>
        <w:t>him,</w:t>
      </w:r>
      <w:r>
        <w:rPr>
          <w:spacing w:val="40"/>
        </w:rPr>
        <w:t> </w:t>
      </w:r>
      <w:r>
        <w:rPr/>
        <w:t>or whether</w:t>
      </w:r>
      <w:r>
        <w:rPr>
          <w:spacing w:val="40"/>
        </w:rPr>
        <w:t> </w:t>
      </w:r>
      <w:r>
        <w:rPr/>
        <w:t>the method of delivery was simply cavalier.'</w:t>
      </w:r>
      <w:r>
        <w:rPr>
          <w:position w:val="6"/>
          <w:sz w:val="16"/>
        </w:rPr>
        <w:t>254</w:t>
      </w:r>
    </w:p>
    <w:p>
      <w:pPr>
        <w:pStyle w:val="BodyText"/>
      </w:pPr>
    </w:p>
    <w:p>
      <w:pPr>
        <w:pStyle w:val="BodyText"/>
        <w:spacing w:line="254" w:lineRule="auto"/>
        <w:ind w:left="1440" w:right="1434"/>
        <w:jc w:val="both"/>
      </w:pPr>
      <w:r>
        <w:rPr/>
        <w:t>Regarding the 'Hawk' generals, Peerzada, who was the Principal Staff Officer to the President</w:t>
      </w:r>
      <w:r>
        <w:rPr>
          <w:spacing w:val="30"/>
        </w:rPr>
        <w:t> </w:t>
      </w:r>
      <w:r>
        <w:rPr/>
        <w:t>and</w:t>
      </w:r>
      <w:r>
        <w:rPr>
          <w:spacing w:val="34"/>
        </w:rPr>
        <w:t> </w:t>
      </w:r>
      <w:r>
        <w:rPr/>
        <w:t>the</w:t>
      </w:r>
      <w:r>
        <w:rPr>
          <w:spacing w:val="33"/>
        </w:rPr>
        <w:t> </w:t>
      </w:r>
      <w:r>
        <w:rPr/>
        <w:t>so-called</w:t>
      </w:r>
      <w:r>
        <w:rPr>
          <w:spacing w:val="35"/>
        </w:rPr>
        <w:t> </w:t>
      </w:r>
      <w:r>
        <w:rPr/>
        <w:t>'Prime</w:t>
      </w:r>
      <w:r>
        <w:rPr>
          <w:spacing w:val="32"/>
        </w:rPr>
        <w:t> </w:t>
      </w:r>
      <w:r>
        <w:rPr/>
        <w:t>Minister',</w:t>
      </w:r>
      <w:r>
        <w:rPr>
          <w:spacing w:val="29"/>
        </w:rPr>
        <w:t> </w:t>
      </w:r>
      <w:r>
        <w:rPr/>
        <w:t>had</w:t>
      </w:r>
      <w:r>
        <w:rPr>
          <w:spacing w:val="35"/>
        </w:rPr>
        <w:t> </w:t>
      </w:r>
      <w:r>
        <w:rPr/>
        <w:t>aligned</w:t>
      </w:r>
      <w:r>
        <w:rPr>
          <w:spacing w:val="35"/>
        </w:rPr>
        <w:t> </w:t>
      </w:r>
      <w:r>
        <w:rPr/>
        <w:t>himself</w:t>
      </w:r>
      <w:r>
        <w:rPr>
          <w:spacing w:val="33"/>
        </w:rPr>
        <w:t> </w:t>
      </w:r>
      <w:r>
        <w:rPr/>
        <w:t>to</w:t>
      </w:r>
      <w:r>
        <w:rPr>
          <w:spacing w:val="30"/>
        </w:rPr>
        <w:t> </w:t>
      </w:r>
      <w:r>
        <w:rPr/>
        <w:t>Bhutto</w:t>
      </w:r>
      <w:r>
        <w:rPr>
          <w:spacing w:val="30"/>
        </w:rPr>
        <w:t> </w:t>
      </w:r>
      <w:r>
        <w:rPr/>
        <w:t>at</w:t>
      </w:r>
      <w:r>
        <w:rPr>
          <w:spacing w:val="31"/>
        </w:rPr>
        <w:t> </w:t>
      </w:r>
      <w:r>
        <w:rPr/>
        <w:t>an</w:t>
      </w:r>
      <w:r>
        <w:rPr>
          <w:spacing w:val="31"/>
        </w:rPr>
        <w:t> </w:t>
      </w:r>
      <w:r>
        <w:rPr>
          <w:spacing w:val="-2"/>
        </w:rPr>
        <w:t>earlier</w:t>
      </w:r>
    </w:p>
    <w:p>
      <w:pPr>
        <w:pStyle w:val="BodyText"/>
        <w:spacing w:before="36"/>
        <w:rPr>
          <w:sz w:val="20"/>
        </w:rPr>
      </w:pPr>
      <w:r>
        <w:rPr>
          <w:sz w:val="20"/>
        </w:rPr>
        <mc:AlternateContent>
          <mc:Choice Requires="wps">
            <w:drawing>
              <wp:anchor distT="0" distB="0" distL="0" distR="0" allowOverlap="1" layoutInCell="1" locked="0" behindDoc="1" simplePos="0" relativeHeight="487641600">
                <wp:simplePos x="0" y="0"/>
                <wp:positionH relativeFrom="page">
                  <wp:posOffset>914400</wp:posOffset>
                </wp:positionH>
                <wp:positionV relativeFrom="paragraph">
                  <wp:posOffset>187032</wp:posOffset>
                </wp:positionV>
                <wp:extent cx="1828800" cy="9525"/>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726993pt;width:144pt;height:.72pt;mso-position-horizontal-relative:page;mso-position-vertical-relative:paragraph;z-index:-15674880;mso-wrap-distance-left:0;mso-wrap-distance-right:0" id="docshape112" filled="true" fillcolor="#000000" stroked="false">
                <v:fill type="solid"/>
                <w10:wrap type="topAndBottom"/>
              </v:rect>
            </w:pict>
          </mc:Fallback>
        </mc:AlternateContent>
      </w:r>
    </w:p>
    <w:p>
      <w:pPr>
        <w:spacing w:line="240" w:lineRule="auto" w:before="102"/>
        <w:ind w:left="1440" w:right="1440" w:firstLine="0"/>
        <w:jc w:val="both"/>
        <w:rPr>
          <w:rFonts w:ascii="Calibri"/>
          <w:sz w:val="20"/>
        </w:rPr>
      </w:pPr>
      <w:r>
        <w:rPr>
          <w:rFonts w:ascii="Calibri"/>
          <w:sz w:val="20"/>
          <w:vertAlign w:val="superscript"/>
        </w:rPr>
        <w:t>251</w:t>
      </w:r>
      <w:r>
        <w:rPr>
          <w:rFonts w:ascii="Calibri"/>
          <w:sz w:val="20"/>
          <w:vertAlign w:val="baseline"/>
        </w:rPr>
        <w:t> One example was the Council Muslim League. According to Shauk Hayat, General Umar had instructed the leadership of the party to boycott the Assembly meeting which led to dramatic confrontations within the party hierarchy. With the generals' flatterers such as Choudhry Zahoor Ellahi exchanging hot words with him: Sirdar Shaukat Hayat Khan, </w:t>
      </w:r>
      <w:r>
        <w:rPr>
          <w:rFonts w:ascii="Calibri"/>
          <w:i/>
          <w:sz w:val="20"/>
          <w:vertAlign w:val="baseline"/>
        </w:rPr>
        <w:t>op. cit</w:t>
      </w:r>
      <w:r>
        <w:rPr>
          <w:rFonts w:ascii="Calibri"/>
          <w:sz w:val="20"/>
          <w:vertAlign w:val="baseline"/>
        </w:rPr>
        <w:t>., p. 305.</w:t>
      </w:r>
    </w:p>
    <w:p>
      <w:pPr>
        <w:spacing w:line="240" w:lineRule="auto" w:before="0"/>
        <w:ind w:left="1440" w:right="1435" w:firstLine="0"/>
        <w:jc w:val="both"/>
        <w:rPr>
          <w:rFonts w:ascii="Calibri"/>
          <w:sz w:val="20"/>
        </w:rPr>
      </w:pPr>
      <w:r>
        <w:rPr>
          <w:rFonts w:ascii="Calibri"/>
          <w:sz w:val="20"/>
          <w:vertAlign w:val="superscript"/>
        </w:rPr>
        <w:t>252</w:t>
      </w:r>
      <w:r>
        <w:rPr>
          <w:rFonts w:ascii="Calibri"/>
          <w:sz w:val="20"/>
          <w:vertAlign w:val="baseline"/>
        </w:rPr>
        <w:t> Given the prevailing circumstances, </w:t>
      </w:r>
      <w:r>
        <w:rPr>
          <w:rFonts w:ascii="Calibri"/>
          <w:i/>
          <w:sz w:val="20"/>
          <w:vertAlign w:val="baseline"/>
        </w:rPr>
        <w:t>'Idhitr hum, uddhnr tum' </w:t>
      </w:r>
      <w:r>
        <w:rPr>
          <w:rFonts w:ascii="Calibri"/>
          <w:sz w:val="20"/>
          <w:vertAlign w:val="baseline"/>
        </w:rPr>
        <w:t>implied 'We are the majority party in West</w:t>
      </w:r>
      <w:r>
        <w:rPr>
          <w:rFonts w:ascii="Calibri"/>
          <w:spacing w:val="40"/>
          <w:sz w:val="20"/>
          <w:vertAlign w:val="baseline"/>
        </w:rPr>
        <w:t> </w:t>
      </w:r>
      <w:r>
        <w:rPr>
          <w:rFonts w:ascii="Calibri"/>
          <w:sz w:val="20"/>
          <w:vertAlign w:val="baseline"/>
        </w:rPr>
        <w:t>Pakistan and you are the majority in East Pakistan.' Interestingly, in his article in The Muslim (Islamabad, 15 December 1992) Dr. Aftab Ahmed insists that the words were never uttered by Bhutto, but, in fact, coined by Abbas</w:t>
      </w:r>
      <w:r>
        <w:rPr>
          <w:rFonts w:ascii="Calibri"/>
          <w:spacing w:val="-1"/>
          <w:sz w:val="20"/>
          <w:vertAlign w:val="baseline"/>
        </w:rPr>
        <w:t> </w:t>
      </w:r>
      <w:r>
        <w:rPr>
          <w:rFonts w:ascii="Calibri"/>
          <w:sz w:val="20"/>
          <w:vertAlign w:val="baseline"/>
        </w:rPr>
        <w:t>Athar,</w:t>
      </w:r>
      <w:r>
        <w:rPr>
          <w:rFonts w:ascii="Calibri"/>
          <w:spacing w:val="-1"/>
          <w:sz w:val="20"/>
          <w:vertAlign w:val="baseline"/>
        </w:rPr>
        <w:t> </w:t>
      </w:r>
      <w:r>
        <w:rPr>
          <w:rFonts w:ascii="Calibri"/>
          <w:sz w:val="20"/>
          <w:vertAlign w:val="baseline"/>
        </w:rPr>
        <w:t>the news</w:t>
      </w:r>
      <w:r>
        <w:rPr>
          <w:rFonts w:ascii="Calibri"/>
          <w:spacing w:val="-1"/>
          <w:sz w:val="20"/>
          <w:vertAlign w:val="baseline"/>
        </w:rPr>
        <w:t> </w:t>
      </w:r>
      <w:r>
        <w:rPr>
          <w:rFonts w:ascii="Calibri"/>
          <w:sz w:val="20"/>
          <w:vertAlign w:val="baseline"/>
        </w:rPr>
        <w:t>editor of </w:t>
      </w:r>
      <w:r>
        <w:rPr>
          <w:rFonts w:ascii="Calibri"/>
          <w:i/>
          <w:sz w:val="20"/>
          <w:vertAlign w:val="baseline"/>
        </w:rPr>
        <w:t>Azad </w:t>
      </w:r>
      <w:r>
        <w:rPr>
          <w:rFonts w:ascii="Calibri"/>
          <w:sz w:val="20"/>
          <w:vertAlign w:val="baseline"/>
        </w:rPr>
        <w:t>who specialized</w:t>
      </w:r>
      <w:r>
        <w:rPr>
          <w:rFonts w:ascii="Calibri"/>
          <w:spacing w:val="-4"/>
          <w:sz w:val="20"/>
          <w:vertAlign w:val="baseline"/>
        </w:rPr>
        <w:t> </w:t>
      </w:r>
      <w:r>
        <w:rPr>
          <w:rFonts w:ascii="Calibri"/>
          <w:sz w:val="20"/>
          <w:vertAlign w:val="baseline"/>
        </w:rPr>
        <w:t>in condensing speeches</w:t>
      </w:r>
      <w:r>
        <w:rPr>
          <w:rFonts w:ascii="Calibri"/>
          <w:spacing w:val="-1"/>
          <w:sz w:val="20"/>
          <w:vertAlign w:val="baseline"/>
        </w:rPr>
        <w:t> </w:t>
      </w:r>
      <w:r>
        <w:rPr>
          <w:rFonts w:ascii="Calibri"/>
          <w:sz w:val="20"/>
          <w:vertAlign w:val="baseline"/>
        </w:rPr>
        <w:t>and newsworthy events</w:t>
      </w:r>
      <w:r>
        <w:rPr>
          <w:rFonts w:ascii="Calibri"/>
          <w:spacing w:val="-1"/>
          <w:sz w:val="20"/>
          <w:vertAlign w:val="baseline"/>
        </w:rPr>
        <w:t> </w:t>
      </w:r>
      <w:r>
        <w:rPr>
          <w:rFonts w:ascii="Calibri"/>
          <w:sz w:val="20"/>
          <w:vertAlign w:val="baseline"/>
        </w:rPr>
        <w:t>into banner headlines for his newspaper.</w:t>
      </w:r>
    </w:p>
    <w:p>
      <w:pPr>
        <w:spacing w:line="242" w:lineRule="exact" w:before="1"/>
        <w:ind w:left="1440" w:right="0" w:firstLine="0"/>
        <w:jc w:val="both"/>
        <w:rPr>
          <w:rFonts w:ascii="Calibri"/>
          <w:sz w:val="20"/>
        </w:rPr>
      </w:pPr>
      <w:r>
        <w:rPr>
          <w:rFonts w:ascii="Calibri"/>
          <w:sz w:val="20"/>
          <w:vertAlign w:val="superscript"/>
        </w:rPr>
        <w:t>253</w:t>
      </w:r>
      <w:r>
        <w:rPr>
          <w:rFonts w:ascii="Calibri"/>
          <w:spacing w:val="-1"/>
          <w:sz w:val="20"/>
          <w:vertAlign w:val="baseline"/>
        </w:rPr>
        <w:t> </w:t>
      </w:r>
      <w:r>
        <w:rPr>
          <w:rFonts w:ascii="Calibri"/>
          <w:sz w:val="20"/>
          <w:vertAlign w:val="baseline"/>
        </w:rPr>
        <w:t>G.</w:t>
      </w:r>
      <w:r>
        <w:rPr>
          <w:rFonts w:ascii="Calibri"/>
          <w:spacing w:val="-1"/>
          <w:sz w:val="20"/>
          <w:vertAlign w:val="baseline"/>
        </w:rPr>
        <w:t> </w:t>
      </w:r>
      <w:r>
        <w:rPr>
          <w:rFonts w:ascii="Calibri"/>
          <w:sz w:val="20"/>
          <w:vertAlign w:val="baseline"/>
        </w:rPr>
        <w:t>W.</w:t>
      </w:r>
      <w:r>
        <w:rPr>
          <w:rFonts w:ascii="Calibri"/>
          <w:spacing w:val="-1"/>
          <w:sz w:val="20"/>
          <w:vertAlign w:val="baseline"/>
        </w:rPr>
        <w:t> </w:t>
      </w:r>
      <w:r>
        <w:rPr>
          <w:rFonts w:ascii="Calibri"/>
          <w:sz w:val="20"/>
          <w:vertAlign w:val="baseline"/>
        </w:rPr>
        <w:t>Choudhury,</w:t>
      </w:r>
      <w:r>
        <w:rPr>
          <w:rFonts w:ascii="Calibri"/>
          <w:spacing w:val="-8"/>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Last</w:t>
      </w:r>
      <w:r>
        <w:rPr>
          <w:rFonts w:ascii="Calibri"/>
          <w:i/>
          <w:spacing w:val="-2"/>
          <w:sz w:val="20"/>
          <w:vertAlign w:val="baseline"/>
        </w:rPr>
        <w:t> </w:t>
      </w:r>
      <w:r>
        <w:rPr>
          <w:rFonts w:ascii="Calibri"/>
          <w:i/>
          <w:sz w:val="20"/>
          <w:vertAlign w:val="baseline"/>
        </w:rPr>
        <w:t>Days</w:t>
      </w:r>
      <w:r>
        <w:rPr>
          <w:rFonts w:ascii="Calibri"/>
          <w:i/>
          <w:spacing w:val="-8"/>
          <w:sz w:val="20"/>
          <w:vertAlign w:val="baseline"/>
        </w:rPr>
        <w:t> </w:t>
      </w:r>
      <w:r>
        <w:rPr>
          <w:rFonts w:ascii="Calibri"/>
          <w:i/>
          <w:sz w:val="20"/>
          <w:vertAlign w:val="baseline"/>
        </w:rPr>
        <w:t>of</w:t>
      </w:r>
      <w:r>
        <w:rPr>
          <w:rFonts w:ascii="Calibri"/>
          <w:i/>
          <w:spacing w:val="-2"/>
          <w:sz w:val="20"/>
          <w:vertAlign w:val="baseline"/>
        </w:rPr>
        <w:t> </w:t>
      </w:r>
      <w:r>
        <w:rPr>
          <w:rFonts w:ascii="Calibri"/>
          <w:i/>
          <w:sz w:val="20"/>
          <w:vertAlign w:val="baseline"/>
        </w:rPr>
        <w:t>United</w:t>
      </w:r>
      <w:r>
        <w:rPr>
          <w:rFonts w:ascii="Calibri"/>
          <w:i/>
          <w:spacing w:val="-5"/>
          <w:sz w:val="20"/>
          <w:vertAlign w:val="baseline"/>
        </w:rPr>
        <w:t> </w:t>
      </w:r>
      <w:r>
        <w:rPr>
          <w:rFonts w:ascii="Calibri"/>
          <w:i/>
          <w:sz w:val="20"/>
          <w:vertAlign w:val="baseline"/>
        </w:rPr>
        <w:t>Pakistan,</w:t>
      </w:r>
      <w:r>
        <w:rPr>
          <w:rFonts w:ascii="Calibri"/>
          <w:i/>
          <w:spacing w:val="-9"/>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sz w:val="20"/>
          <w:vertAlign w:val="baseline"/>
        </w:rPr>
        <w:t>.,</w:t>
      </w:r>
      <w:r>
        <w:rPr>
          <w:rFonts w:ascii="Calibri"/>
          <w:spacing w:val="-9"/>
          <w:sz w:val="20"/>
          <w:vertAlign w:val="baseline"/>
        </w:rPr>
        <w:t> </w:t>
      </w:r>
      <w:r>
        <w:rPr>
          <w:rFonts w:ascii="Calibri"/>
          <w:sz w:val="20"/>
          <w:vertAlign w:val="baseline"/>
        </w:rPr>
        <w:t>p.</w:t>
      </w:r>
      <w:r>
        <w:rPr>
          <w:rFonts w:ascii="Calibri"/>
          <w:spacing w:val="-5"/>
          <w:sz w:val="20"/>
          <w:vertAlign w:val="baseline"/>
        </w:rPr>
        <w:t> </w:t>
      </w:r>
      <w:r>
        <w:rPr>
          <w:rFonts w:ascii="Calibri"/>
          <w:spacing w:val="-4"/>
          <w:sz w:val="20"/>
          <w:vertAlign w:val="baseline"/>
        </w:rPr>
        <w:t>157.</w:t>
      </w:r>
    </w:p>
    <w:p>
      <w:pPr>
        <w:spacing w:line="242" w:lineRule="exact" w:before="0"/>
        <w:ind w:left="1440" w:right="0" w:firstLine="0"/>
        <w:jc w:val="both"/>
        <w:rPr>
          <w:rFonts w:ascii="Calibri"/>
          <w:sz w:val="20"/>
        </w:rPr>
      </w:pPr>
      <w:r>
        <w:rPr>
          <w:rFonts w:ascii="Calibri"/>
          <w:sz w:val="20"/>
          <w:vertAlign w:val="superscript"/>
        </w:rPr>
        <w:t>254</w:t>
      </w:r>
      <w:r>
        <w:rPr>
          <w:rFonts w:ascii="Calibri"/>
          <w:sz w:val="20"/>
          <w:vertAlign w:val="baseline"/>
        </w:rPr>
        <w:t> Herbert</w:t>
      </w:r>
      <w:r>
        <w:rPr>
          <w:rFonts w:ascii="Calibri"/>
          <w:spacing w:val="-7"/>
          <w:sz w:val="20"/>
          <w:vertAlign w:val="baseline"/>
        </w:rPr>
        <w:t> </w:t>
      </w:r>
      <w:r>
        <w:rPr>
          <w:rFonts w:ascii="Calibri"/>
          <w:sz w:val="20"/>
          <w:vertAlign w:val="baseline"/>
        </w:rPr>
        <w:t>Feldman,</w:t>
      </w:r>
      <w:r>
        <w:rPr>
          <w:rFonts w:ascii="Calibri"/>
          <w:spacing w:val="-7"/>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4"/>
          <w:sz w:val="20"/>
          <w:vertAlign w:val="baseline"/>
        </w:rPr>
        <w:t> 114.</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stage.</w:t>
      </w:r>
      <w:r>
        <w:rPr>
          <w:w w:val="105"/>
        </w:rPr>
        <w:t> Peerzada's</w:t>
      </w:r>
      <w:r>
        <w:rPr>
          <w:w w:val="105"/>
        </w:rPr>
        <w:t> rival</w:t>
      </w:r>
      <w:r>
        <w:rPr>
          <w:w w:val="105"/>
        </w:rPr>
        <w:t> and</w:t>
      </w:r>
      <w:r>
        <w:rPr>
          <w:w w:val="105"/>
        </w:rPr>
        <w:t> the</w:t>
      </w:r>
      <w:r>
        <w:rPr>
          <w:w w:val="105"/>
        </w:rPr>
        <w:t> senior</w:t>
      </w:r>
      <w:r>
        <w:rPr>
          <w:w w:val="105"/>
        </w:rPr>
        <w:t> most</w:t>
      </w:r>
      <w:r>
        <w:rPr>
          <w:w w:val="105"/>
        </w:rPr>
        <w:t> ranking</w:t>
      </w:r>
      <w:r>
        <w:rPr>
          <w:w w:val="105"/>
        </w:rPr>
        <w:t> general</w:t>
      </w:r>
      <w:r>
        <w:rPr>
          <w:w w:val="105"/>
        </w:rPr>
        <w:t> after</w:t>
      </w:r>
      <w:r>
        <w:rPr>
          <w:w w:val="105"/>
        </w:rPr>
        <w:t> Yahya</w:t>
      </w:r>
      <w:r>
        <w:rPr>
          <w:w w:val="105"/>
        </w:rPr>
        <w:t> Khan, was</w:t>
      </w:r>
      <w:r>
        <w:rPr>
          <w:w w:val="105"/>
        </w:rPr>
        <w:t> the Chief</w:t>
      </w:r>
      <w:r>
        <w:rPr>
          <w:w w:val="105"/>
        </w:rPr>
        <w:t> of</w:t>
      </w:r>
      <w:r>
        <w:rPr>
          <w:w w:val="105"/>
        </w:rPr>
        <w:t> Army</w:t>
      </w:r>
      <w:r>
        <w:rPr>
          <w:w w:val="105"/>
        </w:rPr>
        <w:t> Staff,</w:t>
      </w:r>
      <w:r>
        <w:rPr>
          <w:w w:val="105"/>
        </w:rPr>
        <w:t> General</w:t>
      </w:r>
      <w:r>
        <w:rPr>
          <w:w w:val="105"/>
        </w:rPr>
        <w:t> Hamid</w:t>
      </w:r>
      <w:r>
        <w:rPr>
          <w:w w:val="105"/>
        </w:rPr>
        <w:t> Khan.</w:t>
      </w:r>
      <w:r>
        <w:rPr>
          <w:w w:val="105"/>
        </w:rPr>
        <w:t> Hamid</w:t>
      </w:r>
      <w:r>
        <w:rPr>
          <w:w w:val="105"/>
        </w:rPr>
        <w:t> had</w:t>
      </w:r>
      <w:r>
        <w:rPr>
          <w:w w:val="105"/>
        </w:rPr>
        <w:t> not</w:t>
      </w:r>
      <w:r>
        <w:rPr>
          <w:w w:val="105"/>
        </w:rPr>
        <w:t> viewed</w:t>
      </w:r>
      <w:r>
        <w:rPr>
          <w:w w:val="105"/>
        </w:rPr>
        <w:t> Bhutto</w:t>
      </w:r>
      <w:r>
        <w:rPr>
          <w:w w:val="105"/>
        </w:rPr>
        <w:t> favorably,</w:t>
      </w:r>
      <w:r>
        <w:rPr>
          <w:spacing w:val="80"/>
          <w:w w:val="105"/>
        </w:rPr>
        <w:t> </w:t>
      </w:r>
      <w:r>
        <w:rPr>
          <w:w w:val="105"/>
        </w:rPr>
        <w:t>until</w:t>
      </w:r>
      <w:r>
        <w:rPr>
          <w:w w:val="105"/>
        </w:rPr>
        <w:t> after</w:t>
      </w:r>
      <w:r>
        <w:rPr>
          <w:w w:val="105"/>
        </w:rPr>
        <w:t> the</w:t>
      </w:r>
      <w:r>
        <w:rPr>
          <w:w w:val="105"/>
        </w:rPr>
        <w:t> December</w:t>
      </w:r>
      <w:r>
        <w:rPr>
          <w:w w:val="105"/>
        </w:rPr>
        <w:t> 1970</w:t>
      </w:r>
      <w:r>
        <w:rPr>
          <w:w w:val="105"/>
        </w:rPr>
        <w:t> elections.</w:t>
      </w:r>
      <w:r>
        <w:rPr>
          <w:w w:val="105"/>
        </w:rPr>
        <w:t> Among</w:t>
      </w:r>
      <w:r>
        <w:rPr>
          <w:w w:val="105"/>
        </w:rPr>
        <w:t> his</w:t>
      </w:r>
      <w:r>
        <w:rPr>
          <w:w w:val="105"/>
        </w:rPr>
        <w:t> objections</w:t>
      </w:r>
      <w:r>
        <w:rPr>
          <w:w w:val="105"/>
        </w:rPr>
        <w:t> to</w:t>
      </w:r>
      <w:r>
        <w:rPr>
          <w:w w:val="105"/>
        </w:rPr>
        <w:t> Bhutto</w:t>
      </w:r>
      <w:r>
        <w:rPr>
          <w:w w:val="105"/>
        </w:rPr>
        <w:t> would</w:t>
      </w:r>
      <w:r>
        <w:rPr>
          <w:w w:val="105"/>
        </w:rPr>
        <w:t> have included</w:t>
      </w:r>
      <w:r>
        <w:rPr>
          <w:w w:val="105"/>
        </w:rPr>
        <w:t> his</w:t>
      </w:r>
      <w:r>
        <w:rPr>
          <w:w w:val="105"/>
        </w:rPr>
        <w:t> suspicions</w:t>
      </w:r>
      <w:r>
        <w:rPr>
          <w:w w:val="105"/>
        </w:rPr>
        <w:t> of</w:t>
      </w:r>
      <w:r>
        <w:rPr>
          <w:w w:val="105"/>
        </w:rPr>
        <w:t> Bhutto's</w:t>
      </w:r>
      <w:r>
        <w:rPr>
          <w:w w:val="105"/>
        </w:rPr>
        <w:t> close</w:t>
      </w:r>
      <w:r>
        <w:rPr>
          <w:w w:val="105"/>
        </w:rPr>
        <w:t> links</w:t>
      </w:r>
      <w:r>
        <w:rPr>
          <w:w w:val="105"/>
        </w:rPr>
        <w:t> with</w:t>
      </w:r>
      <w:r>
        <w:rPr>
          <w:w w:val="105"/>
        </w:rPr>
        <w:t> his</w:t>
      </w:r>
      <w:r>
        <w:rPr>
          <w:w w:val="105"/>
        </w:rPr>
        <w:t> adversary</w:t>
      </w:r>
      <w:r>
        <w:rPr>
          <w:w w:val="105"/>
        </w:rPr>
        <w:t> Peerzada.</w:t>
      </w:r>
      <w:r>
        <w:rPr>
          <w:w w:val="105"/>
        </w:rPr>
        <w:t> Hamid's antagonism</w:t>
      </w:r>
      <w:r>
        <w:rPr>
          <w:spacing w:val="-1"/>
          <w:w w:val="105"/>
        </w:rPr>
        <w:t> </w:t>
      </w:r>
      <w:r>
        <w:rPr>
          <w:w w:val="105"/>
        </w:rPr>
        <w:t>towards</w:t>
      </w:r>
      <w:r>
        <w:rPr>
          <w:spacing w:val="-1"/>
          <w:w w:val="105"/>
        </w:rPr>
        <w:t> </w:t>
      </w:r>
      <w:r>
        <w:rPr>
          <w:w w:val="105"/>
        </w:rPr>
        <w:t>Mujib would now</w:t>
      </w:r>
      <w:r>
        <w:rPr>
          <w:spacing w:val="-3"/>
          <w:w w:val="105"/>
        </w:rPr>
        <w:t> </w:t>
      </w:r>
      <w:r>
        <w:rPr>
          <w:w w:val="105"/>
        </w:rPr>
        <w:t>lead</w:t>
      </w:r>
      <w:r>
        <w:rPr>
          <w:spacing w:val="-2"/>
          <w:w w:val="105"/>
        </w:rPr>
        <w:t> </w:t>
      </w:r>
      <w:r>
        <w:rPr>
          <w:w w:val="105"/>
        </w:rPr>
        <w:t>him</w:t>
      </w:r>
      <w:r>
        <w:rPr>
          <w:spacing w:val="-1"/>
          <w:w w:val="105"/>
        </w:rPr>
        <w:t> </w:t>
      </w:r>
      <w:r>
        <w:rPr>
          <w:w w:val="105"/>
        </w:rPr>
        <w:t>to</w:t>
      </w:r>
      <w:r>
        <w:rPr>
          <w:spacing w:val="-1"/>
          <w:w w:val="105"/>
        </w:rPr>
        <w:t> </w:t>
      </w:r>
      <w:r>
        <w:rPr>
          <w:w w:val="105"/>
        </w:rPr>
        <w:t>perceiving</w:t>
      </w:r>
      <w:r>
        <w:rPr>
          <w:spacing w:val="-3"/>
          <w:w w:val="105"/>
        </w:rPr>
        <w:t> </w:t>
      </w:r>
      <w:r>
        <w:rPr>
          <w:w w:val="105"/>
        </w:rPr>
        <w:t>Bhutto</w:t>
      </w:r>
      <w:r>
        <w:rPr>
          <w:spacing w:val="-1"/>
          <w:w w:val="105"/>
        </w:rPr>
        <w:t> </w:t>
      </w:r>
      <w:r>
        <w:rPr>
          <w:w w:val="105"/>
        </w:rPr>
        <w:t>as</w:t>
      </w:r>
      <w:r>
        <w:rPr>
          <w:spacing w:val="-1"/>
          <w:w w:val="105"/>
        </w:rPr>
        <w:t> </w:t>
      </w:r>
      <w:r>
        <w:rPr>
          <w:w w:val="105"/>
        </w:rPr>
        <w:t>a common ally. General</w:t>
      </w:r>
      <w:r>
        <w:rPr>
          <w:w w:val="105"/>
        </w:rPr>
        <w:t> Umar,</w:t>
      </w:r>
      <w:r>
        <w:rPr>
          <w:w w:val="105"/>
        </w:rPr>
        <w:t> an</w:t>
      </w:r>
      <w:r>
        <w:rPr>
          <w:w w:val="105"/>
        </w:rPr>
        <w:t> active 'Hawk',</w:t>
      </w:r>
      <w:r>
        <w:rPr>
          <w:w w:val="105"/>
        </w:rPr>
        <w:t> was</w:t>
      </w:r>
      <w:r>
        <w:rPr>
          <w:w w:val="105"/>
        </w:rPr>
        <w:t> a</w:t>
      </w:r>
      <w:r>
        <w:rPr>
          <w:w w:val="105"/>
        </w:rPr>
        <w:t> close associate of</w:t>
      </w:r>
      <w:r>
        <w:rPr>
          <w:w w:val="105"/>
        </w:rPr>
        <w:t> Hamid's</w:t>
      </w:r>
      <w:r>
        <w:rPr>
          <w:w w:val="105"/>
        </w:rPr>
        <w:t> and</w:t>
      </w:r>
      <w:r>
        <w:rPr>
          <w:w w:val="105"/>
        </w:rPr>
        <w:t> followed</w:t>
      </w:r>
      <w:r>
        <w:rPr>
          <w:w w:val="105"/>
        </w:rPr>
        <w:t> his preference</w:t>
      </w:r>
      <w:r>
        <w:rPr>
          <w:w w:val="105"/>
        </w:rPr>
        <w:t> to</w:t>
      </w:r>
      <w:r>
        <w:rPr>
          <w:w w:val="105"/>
        </w:rPr>
        <w:t> utilize</w:t>
      </w:r>
      <w:r>
        <w:rPr>
          <w:w w:val="105"/>
        </w:rPr>
        <w:t> Bhutto.</w:t>
      </w:r>
      <w:r>
        <w:rPr>
          <w:w w:val="105"/>
        </w:rPr>
        <w:t> Major-General</w:t>
      </w:r>
      <w:r>
        <w:rPr>
          <w:w w:val="105"/>
        </w:rPr>
        <w:t> Akbar,</w:t>
      </w:r>
      <w:r>
        <w:rPr>
          <w:w w:val="105"/>
        </w:rPr>
        <w:t> Chief</w:t>
      </w:r>
      <w:r>
        <w:rPr>
          <w:w w:val="105"/>
        </w:rPr>
        <w:t> of</w:t>
      </w:r>
      <w:r>
        <w:rPr>
          <w:w w:val="105"/>
        </w:rPr>
        <w:t> Military</w:t>
      </w:r>
      <w:r>
        <w:rPr>
          <w:w w:val="105"/>
        </w:rPr>
        <w:t> Intelligence,</w:t>
      </w:r>
      <w:r>
        <w:rPr>
          <w:w w:val="105"/>
        </w:rPr>
        <w:t> was also known to be 'advocating a hard line against Awami League'.</w:t>
      </w:r>
      <w:r>
        <w:rPr>
          <w:w w:val="105"/>
          <w:position w:val="6"/>
          <w:sz w:val="16"/>
        </w:rPr>
        <w:t>255</w:t>
      </w:r>
      <w:r>
        <w:rPr>
          <w:spacing w:val="28"/>
          <w:w w:val="105"/>
          <w:position w:val="6"/>
          <w:sz w:val="16"/>
        </w:rPr>
        <w:t> </w:t>
      </w:r>
      <w:r>
        <w:rPr>
          <w:w w:val="105"/>
        </w:rPr>
        <w:t>General Mitha was known</w:t>
      </w:r>
      <w:r>
        <w:rPr>
          <w:w w:val="105"/>
        </w:rPr>
        <w:t> to</w:t>
      </w:r>
      <w:r>
        <w:rPr>
          <w:w w:val="105"/>
        </w:rPr>
        <w:t> have</w:t>
      </w:r>
      <w:r>
        <w:rPr>
          <w:w w:val="105"/>
        </w:rPr>
        <w:t> assiduously kept</w:t>
      </w:r>
      <w:r>
        <w:rPr>
          <w:w w:val="105"/>
        </w:rPr>
        <w:t> close</w:t>
      </w:r>
      <w:r>
        <w:rPr>
          <w:w w:val="105"/>
        </w:rPr>
        <w:t> connections</w:t>
      </w:r>
      <w:r>
        <w:rPr>
          <w:w w:val="105"/>
        </w:rPr>
        <w:t> with</w:t>
      </w:r>
      <w:r>
        <w:rPr>
          <w:w w:val="105"/>
        </w:rPr>
        <w:t> General Hamid, and therefore was</w:t>
      </w:r>
      <w:r>
        <w:rPr>
          <w:spacing w:val="-2"/>
          <w:w w:val="105"/>
        </w:rPr>
        <w:t> </w:t>
      </w:r>
      <w:r>
        <w:rPr>
          <w:w w:val="105"/>
        </w:rPr>
        <w:t>the</w:t>
      </w:r>
      <w:r>
        <w:rPr>
          <w:spacing w:val="-1"/>
          <w:w w:val="105"/>
        </w:rPr>
        <w:t> </w:t>
      </w:r>
      <w:r>
        <w:rPr>
          <w:w w:val="105"/>
        </w:rPr>
        <w:t>last</w:t>
      </w:r>
      <w:r>
        <w:rPr>
          <w:spacing w:val="-2"/>
          <w:w w:val="105"/>
        </w:rPr>
        <w:t> </w:t>
      </w:r>
      <w:r>
        <w:rPr>
          <w:w w:val="105"/>
        </w:rPr>
        <w:t>remaining 'Hawk'. The</w:t>
      </w:r>
      <w:r>
        <w:rPr>
          <w:spacing w:val="-1"/>
          <w:w w:val="105"/>
        </w:rPr>
        <w:t> </w:t>
      </w:r>
      <w:r>
        <w:rPr>
          <w:w w:val="105"/>
        </w:rPr>
        <w:t>only exception, other than</w:t>
      </w:r>
      <w:r>
        <w:rPr>
          <w:spacing w:val="-1"/>
          <w:w w:val="105"/>
        </w:rPr>
        <w:t> </w:t>
      </w:r>
      <w:r>
        <w:rPr>
          <w:w w:val="105"/>
        </w:rPr>
        <w:t>Yahya</w:t>
      </w:r>
      <w:r>
        <w:rPr>
          <w:spacing w:val="-1"/>
          <w:w w:val="105"/>
        </w:rPr>
        <w:t> </w:t>
      </w:r>
      <w:r>
        <w:rPr>
          <w:w w:val="105"/>
        </w:rPr>
        <w:t>Khan</w:t>
      </w:r>
      <w:r>
        <w:rPr>
          <w:spacing w:val="-1"/>
          <w:w w:val="105"/>
        </w:rPr>
        <w:t> </w:t>
      </w:r>
      <w:r>
        <w:rPr>
          <w:w w:val="105"/>
        </w:rPr>
        <w:t>himself, was Gul Hassan. As Chief of General Staff he was occupied with Army affairs and seems to have</w:t>
      </w:r>
      <w:r>
        <w:rPr>
          <w:w w:val="105"/>
        </w:rPr>
        <w:t> maintained</w:t>
      </w:r>
      <w:r>
        <w:rPr>
          <w:w w:val="105"/>
        </w:rPr>
        <w:t> a</w:t>
      </w:r>
      <w:r>
        <w:rPr>
          <w:w w:val="105"/>
        </w:rPr>
        <w:t> strictly</w:t>
      </w:r>
      <w:r>
        <w:rPr>
          <w:w w:val="105"/>
        </w:rPr>
        <w:t> military</w:t>
      </w:r>
      <w:r>
        <w:rPr>
          <w:w w:val="105"/>
        </w:rPr>
        <w:t> posture</w:t>
      </w:r>
      <w:r>
        <w:rPr>
          <w:w w:val="105"/>
        </w:rPr>
        <w:t> until</w:t>
      </w:r>
      <w:r>
        <w:rPr>
          <w:w w:val="105"/>
        </w:rPr>
        <w:t> his</w:t>
      </w:r>
      <w:r>
        <w:rPr>
          <w:w w:val="105"/>
        </w:rPr>
        <w:t> rebellion</w:t>
      </w:r>
      <w:r>
        <w:rPr>
          <w:w w:val="105"/>
        </w:rPr>
        <w:t> against</w:t>
      </w:r>
      <w:r>
        <w:rPr>
          <w:w w:val="105"/>
        </w:rPr>
        <w:t> the</w:t>
      </w:r>
      <w:r>
        <w:rPr>
          <w:w w:val="105"/>
        </w:rPr>
        <w:t> junta</w:t>
      </w:r>
      <w:r>
        <w:rPr>
          <w:w w:val="105"/>
        </w:rPr>
        <w:t> at</w:t>
      </w:r>
      <w:r>
        <w:rPr>
          <w:w w:val="105"/>
        </w:rPr>
        <w:t> the end of the debacle.</w:t>
      </w:r>
    </w:p>
    <w:p>
      <w:pPr>
        <w:pStyle w:val="BodyText"/>
        <w:spacing w:before="17"/>
      </w:pPr>
    </w:p>
    <w:p>
      <w:pPr>
        <w:pStyle w:val="BodyText"/>
        <w:spacing w:line="254" w:lineRule="auto"/>
        <w:ind w:left="1440" w:right="1435"/>
        <w:jc w:val="both"/>
      </w:pPr>
      <w:r>
        <w:rPr/>
        <w:t>For months Yahya Khan had come under overwhelming pressure from his colleagues. Generals</w:t>
      </w:r>
      <w:r>
        <w:rPr>
          <w:spacing w:val="40"/>
        </w:rPr>
        <w:t> </w:t>
      </w:r>
      <w:r>
        <w:rPr/>
        <w:t>Hamid,</w:t>
      </w:r>
      <w:r>
        <w:rPr>
          <w:spacing w:val="80"/>
        </w:rPr>
        <w:t> </w:t>
      </w:r>
      <w:r>
        <w:rPr/>
        <w:t>Peerzada,</w:t>
      </w:r>
      <w:r>
        <w:rPr>
          <w:spacing w:val="80"/>
        </w:rPr>
        <w:t> </w:t>
      </w:r>
      <w:r>
        <w:rPr/>
        <w:t>Umar,</w:t>
      </w:r>
      <w:r>
        <w:rPr>
          <w:spacing w:val="80"/>
        </w:rPr>
        <w:t> </w:t>
      </w:r>
      <w:r>
        <w:rPr/>
        <w:t>Mitha</w:t>
      </w:r>
      <w:r>
        <w:rPr>
          <w:spacing w:val="40"/>
        </w:rPr>
        <w:t> </w:t>
      </w:r>
      <w:r>
        <w:rPr/>
        <w:t>and</w:t>
      </w:r>
      <w:r>
        <w:rPr>
          <w:spacing w:val="80"/>
        </w:rPr>
        <w:t> </w:t>
      </w:r>
      <w:r>
        <w:rPr/>
        <w:t>Akbar.</w:t>
      </w:r>
      <w:r>
        <w:rPr>
          <w:spacing w:val="80"/>
        </w:rPr>
        <w:t> </w:t>
      </w:r>
      <w:r>
        <w:rPr/>
        <w:t>Now</w:t>
      </w:r>
      <w:r>
        <w:rPr>
          <w:spacing w:val="40"/>
        </w:rPr>
        <w:t> </w:t>
      </w:r>
      <w:r>
        <w:rPr/>
        <w:t>in</w:t>
      </w:r>
      <w:r>
        <w:rPr>
          <w:spacing w:val="40"/>
        </w:rPr>
        <w:t> </w:t>
      </w:r>
      <w:r>
        <w:rPr/>
        <w:t>the</w:t>
      </w:r>
      <w:r>
        <w:rPr>
          <w:spacing w:val="40"/>
        </w:rPr>
        <w:t> </w:t>
      </w:r>
      <w:r>
        <w:rPr/>
        <w:t>latter</w:t>
      </w:r>
      <w:r>
        <w:rPr>
          <w:spacing w:val="40"/>
        </w:rPr>
        <w:t> </w:t>
      </w:r>
      <w:r>
        <w:rPr/>
        <w:t>days</w:t>
      </w:r>
      <w:r>
        <w:rPr>
          <w:spacing w:val="40"/>
        </w:rPr>
        <w:t> </w:t>
      </w:r>
      <w:r>
        <w:rPr/>
        <w:t>of February,</w:t>
      </w:r>
      <w:r>
        <w:rPr>
          <w:spacing w:val="40"/>
        </w:rPr>
        <w:t> </w:t>
      </w:r>
      <w:r>
        <w:rPr/>
        <w:t>the</w:t>
      </w:r>
      <w:r>
        <w:rPr>
          <w:spacing w:val="40"/>
        </w:rPr>
        <w:t> </w:t>
      </w:r>
      <w:r>
        <w:rPr/>
        <w:t>President</w:t>
      </w:r>
      <w:r>
        <w:rPr>
          <w:spacing w:val="40"/>
        </w:rPr>
        <w:t> </w:t>
      </w:r>
      <w:r>
        <w:rPr/>
        <w:t>had</w:t>
      </w:r>
      <w:r>
        <w:rPr>
          <w:spacing w:val="40"/>
        </w:rPr>
        <w:t> </w:t>
      </w:r>
      <w:r>
        <w:rPr/>
        <w:t>become</w:t>
      </w:r>
      <w:r>
        <w:rPr>
          <w:spacing w:val="40"/>
        </w:rPr>
        <w:t> </w:t>
      </w:r>
      <w:r>
        <w:rPr/>
        <w:t>a</w:t>
      </w:r>
      <w:r>
        <w:rPr>
          <w:spacing w:val="40"/>
        </w:rPr>
        <w:t> </w:t>
      </w:r>
      <w:r>
        <w:rPr/>
        <w:t>convert</w:t>
      </w:r>
      <w:r>
        <w:rPr>
          <w:spacing w:val="40"/>
        </w:rPr>
        <w:t> </w:t>
      </w:r>
      <w:r>
        <w:rPr/>
        <w:t>to</w:t>
      </w:r>
      <w:r>
        <w:rPr>
          <w:spacing w:val="40"/>
        </w:rPr>
        <w:t> </w:t>
      </w:r>
      <w:r>
        <w:rPr/>
        <w:t>their</w:t>
      </w:r>
      <w:r>
        <w:rPr>
          <w:spacing w:val="40"/>
        </w:rPr>
        <w:t> </w:t>
      </w:r>
      <w:r>
        <w:rPr/>
        <w:t>cause.</w:t>
      </w:r>
      <w:r>
        <w:rPr>
          <w:spacing w:val="40"/>
        </w:rPr>
        <w:t> </w:t>
      </w:r>
      <w:r>
        <w:rPr/>
        <w:t>On</w:t>
      </w:r>
      <w:r>
        <w:rPr>
          <w:spacing w:val="40"/>
        </w:rPr>
        <w:t> </w:t>
      </w:r>
      <w:r>
        <w:rPr/>
        <w:t>20</w:t>
      </w:r>
      <w:r>
        <w:rPr>
          <w:spacing w:val="40"/>
        </w:rPr>
        <w:t> </w:t>
      </w:r>
      <w:r>
        <w:rPr/>
        <w:t>February</w:t>
      </w:r>
      <w:r>
        <w:rPr>
          <w:spacing w:val="40"/>
        </w:rPr>
        <w:t> </w:t>
      </w:r>
      <w:r>
        <w:rPr/>
        <w:t>the</w:t>
      </w:r>
      <w:r>
        <w:rPr>
          <w:spacing w:val="40"/>
        </w:rPr>
        <w:t> </w:t>
      </w:r>
      <w:r>
        <w:rPr/>
        <w:t>LFO (as mentioned earlier) was amended to suit Bhutto. The next day the civilian Cabinet,</w:t>
      </w:r>
      <w:r>
        <w:rPr>
          <w:spacing w:val="40"/>
        </w:rPr>
        <w:t> </w:t>
      </w:r>
      <w:r>
        <w:rPr/>
        <w:t>which one senior general referred to as 'a bunch of smart alecks - an unnecessary bottleneck</w:t>
      </w:r>
      <w:r>
        <w:rPr>
          <w:spacing w:val="40"/>
        </w:rPr>
        <w:t> </w:t>
      </w:r>
      <w:r>
        <w:rPr/>
        <w:t>to</w:t>
      </w:r>
      <w:r>
        <w:rPr>
          <w:spacing w:val="40"/>
        </w:rPr>
        <w:t> </w:t>
      </w:r>
      <w:r>
        <w:rPr/>
        <w:t>efficient</w:t>
      </w:r>
      <w:r>
        <w:rPr>
          <w:spacing w:val="40"/>
        </w:rPr>
        <w:t> </w:t>
      </w:r>
      <w:r>
        <w:rPr/>
        <w:t>administration',</w:t>
      </w:r>
      <w:r>
        <w:rPr>
          <w:spacing w:val="40"/>
        </w:rPr>
        <w:t> </w:t>
      </w:r>
      <w:r>
        <w:rPr/>
        <w:t>was</w:t>
      </w:r>
      <w:r>
        <w:rPr>
          <w:spacing w:val="40"/>
        </w:rPr>
        <w:t> </w:t>
      </w:r>
      <w:r>
        <w:rPr/>
        <w:t>dismissed.</w:t>
      </w:r>
      <w:r>
        <w:rPr>
          <w:position w:val="6"/>
          <w:sz w:val="16"/>
        </w:rPr>
        <w:t>256</w:t>
      </w:r>
      <w:r>
        <w:rPr>
          <w:spacing w:val="40"/>
          <w:position w:val="6"/>
          <w:sz w:val="16"/>
        </w:rPr>
        <w:t> </w:t>
      </w:r>
      <w:r>
        <w:rPr/>
        <w:t>On</w:t>
      </w:r>
      <w:r>
        <w:rPr>
          <w:spacing w:val="40"/>
        </w:rPr>
        <w:t> </w:t>
      </w:r>
      <w:r>
        <w:rPr/>
        <w:t>22</w:t>
      </w:r>
      <w:r>
        <w:rPr>
          <w:spacing w:val="40"/>
        </w:rPr>
        <w:t> </w:t>
      </w:r>
      <w:r>
        <w:rPr/>
        <w:t>February</w:t>
      </w:r>
      <w:r>
        <w:rPr>
          <w:spacing w:val="40"/>
        </w:rPr>
        <w:t> </w:t>
      </w:r>
      <w:r>
        <w:rPr/>
        <w:t>at</w:t>
      </w:r>
      <w:r>
        <w:rPr>
          <w:spacing w:val="40"/>
        </w:rPr>
        <w:t> </w:t>
      </w:r>
      <w:r>
        <w:rPr/>
        <w:t>a</w:t>
      </w:r>
      <w:r>
        <w:rPr>
          <w:spacing w:val="40"/>
        </w:rPr>
        <w:t> </w:t>
      </w:r>
      <w:r>
        <w:rPr/>
        <w:t>meeting held by Yahya Khan, the first overt mention of postponement of Assembly arose. The meeting</w:t>
      </w:r>
      <w:r>
        <w:rPr>
          <w:spacing w:val="40"/>
        </w:rPr>
        <w:t> </w:t>
      </w:r>
      <w:r>
        <w:rPr/>
        <w:t>was</w:t>
      </w:r>
      <w:r>
        <w:rPr>
          <w:spacing w:val="40"/>
        </w:rPr>
        <w:t> </w:t>
      </w:r>
      <w:r>
        <w:rPr/>
        <w:t>attended</w:t>
      </w:r>
      <w:r>
        <w:rPr>
          <w:spacing w:val="40"/>
        </w:rPr>
        <w:t> </w:t>
      </w:r>
      <w:r>
        <w:rPr/>
        <w:t>by</w:t>
      </w:r>
      <w:r>
        <w:rPr>
          <w:spacing w:val="40"/>
        </w:rPr>
        <w:t> </w:t>
      </w:r>
      <w:r>
        <w:rPr/>
        <w:t>members</w:t>
      </w:r>
      <w:r>
        <w:rPr>
          <w:spacing w:val="40"/>
        </w:rPr>
        <w:t> </w:t>
      </w:r>
      <w:r>
        <w:rPr/>
        <w:t>of</w:t>
      </w:r>
      <w:r>
        <w:rPr>
          <w:spacing w:val="40"/>
        </w:rPr>
        <w:t> </w:t>
      </w:r>
      <w:r>
        <w:rPr/>
        <w:t>the</w:t>
      </w:r>
      <w:r>
        <w:rPr>
          <w:spacing w:val="40"/>
        </w:rPr>
        <w:t> </w:t>
      </w:r>
      <w:r>
        <w:rPr/>
        <w:t>junta,</w:t>
      </w:r>
      <w:r>
        <w:rPr>
          <w:spacing w:val="40"/>
        </w:rPr>
        <w:t> </w:t>
      </w:r>
      <w:r>
        <w:rPr/>
        <w:t>the</w:t>
      </w:r>
      <w:r>
        <w:rPr>
          <w:spacing w:val="40"/>
        </w:rPr>
        <w:t> </w:t>
      </w:r>
      <w:r>
        <w:rPr/>
        <w:t>two</w:t>
      </w:r>
      <w:r>
        <w:rPr>
          <w:spacing w:val="40"/>
        </w:rPr>
        <w:t> </w:t>
      </w:r>
      <w:r>
        <w:rPr/>
        <w:t>governors,</w:t>
      </w:r>
      <w:r>
        <w:rPr>
          <w:spacing w:val="40"/>
        </w:rPr>
        <w:t> </w:t>
      </w:r>
      <w:r>
        <w:rPr/>
        <w:t>the</w:t>
      </w:r>
      <w:r>
        <w:rPr>
          <w:spacing w:val="40"/>
        </w:rPr>
        <w:t> </w:t>
      </w:r>
      <w:r>
        <w:rPr/>
        <w:t>senior</w:t>
      </w:r>
      <w:r>
        <w:rPr>
          <w:spacing w:val="40"/>
        </w:rPr>
        <w:t> </w:t>
      </w:r>
      <w:r>
        <w:rPr/>
        <w:t>martial law</w:t>
      </w:r>
      <w:r>
        <w:rPr>
          <w:spacing w:val="40"/>
        </w:rPr>
        <w:t> </w:t>
      </w:r>
      <w:r>
        <w:rPr/>
        <w:t>administrators</w:t>
      </w:r>
      <w:r>
        <w:rPr>
          <w:spacing w:val="40"/>
        </w:rPr>
        <w:t> </w:t>
      </w:r>
      <w:r>
        <w:rPr/>
        <w:t>and</w:t>
      </w:r>
      <w:r>
        <w:rPr>
          <w:spacing w:val="40"/>
        </w:rPr>
        <w:t> </w:t>
      </w:r>
      <w:r>
        <w:rPr/>
        <w:t>heads</w:t>
      </w:r>
      <w:r>
        <w:rPr>
          <w:spacing w:val="40"/>
        </w:rPr>
        <w:t> </w:t>
      </w:r>
      <w:r>
        <w:rPr/>
        <w:t>of</w:t>
      </w:r>
      <w:r>
        <w:rPr>
          <w:spacing w:val="40"/>
        </w:rPr>
        <w:t> </w:t>
      </w:r>
      <w:r>
        <w:rPr/>
        <w:t>military</w:t>
      </w:r>
      <w:r>
        <w:rPr>
          <w:spacing w:val="40"/>
        </w:rPr>
        <w:t> </w:t>
      </w:r>
      <w:r>
        <w:rPr/>
        <w:t>and</w:t>
      </w:r>
      <w:r>
        <w:rPr>
          <w:spacing w:val="40"/>
        </w:rPr>
        <w:t> </w:t>
      </w:r>
      <w:r>
        <w:rPr/>
        <w:t>civilian</w:t>
      </w:r>
      <w:r>
        <w:rPr>
          <w:spacing w:val="40"/>
        </w:rPr>
        <w:t> </w:t>
      </w:r>
      <w:r>
        <w:rPr/>
        <w:t>intelligence</w:t>
      </w:r>
      <w:r>
        <w:rPr>
          <w:spacing w:val="40"/>
        </w:rPr>
        <w:t> </w:t>
      </w:r>
      <w:r>
        <w:rPr/>
        <w:t>services.</w:t>
      </w:r>
      <w:r>
        <w:rPr>
          <w:spacing w:val="40"/>
        </w:rPr>
        <w:t> </w:t>
      </w:r>
      <w:r>
        <w:rPr/>
        <w:t>Admiral Ahsan, Governor East Pakistan, put up a judicious and valiant defence. The Governor advised</w:t>
      </w:r>
      <w:r>
        <w:rPr>
          <w:spacing w:val="40"/>
        </w:rPr>
        <w:t> </w:t>
      </w:r>
      <w:r>
        <w:rPr/>
        <w:t>the</w:t>
      </w:r>
      <w:r>
        <w:rPr>
          <w:spacing w:val="40"/>
        </w:rPr>
        <w:t> </w:t>
      </w:r>
      <w:r>
        <w:rPr/>
        <w:t>President</w:t>
      </w:r>
      <w:r>
        <w:rPr>
          <w:spacing w:val="40"/>
        </w:rPr>
        <w:t> </w:t>
      </w:r>
      <w:r>
        <w:rPr/>
        <w:t>that</w:t>
      </w:r>
      <w:r>
        <w:rPr>
          <w:spacing w:val="40"/>
        </w:rPr>
        <w:t> </w:t>
      </w:r>
      <w:r>
        <w:rPr/>
        <w:t>the</w:t>
      </w:r>
      <w:r>
        <w:rPr>
          <w:spacing w:val="40"/>
        </w:rPr>
        <w:t> </w:t>
      </w:r>
      <w:r>
        <w:rPr/>
        <w:t>reaction</w:t>
      </w:r>
      <w:r>
        <w:rPr>
          <w:spacing w:val="40"/>
        </w:rPr>
        <w:t> </w:t>
      </w:r>
      <w:r>
        <w:rPr/>
        <w:t>in</w:t>
      </w:r>
      <w:r>
        <w:rPr>
          <w:spacing w:val="40"/>
        </w:rPr>
        <w:t> </w:t>
      </w:r>
      <w:r>
        <w:rPr/>
        <w:t>the</w:t>
      </w:r>
      <w:r>
        <w:rPr>
          <w:spacing w:val="40"/>
        </w:rPr>
        <w:t> </w:t>
      </w:r>
      <w:r>
        <w:rPr/>
        <w:t>east</w:t>
      </w:r>
      <w:r>
        <w:rPr>
          <w:spacing w:val="40"/>
        </w:rPr>
        <w:t> </w:t>
      </w:r>
      <w:r>
        <w:rPr/>
        <w:t>to</w:t>
      </w:r>
      <w:r>
        <w:rPr>
          <w:spacing w:val="40"/>
        </w:rPr>
        <w:t> </w:t>
      </w:r>
      <w:r>
        <w:rPr/>
        <w:t>postponement</w:t>
      </w:r>
      <w:r>
        <w:rPr>
          <w:spacing w:val="40"/>
        </w:rPr>
        <w:t> </w:t>
      </w:r>
      <w:r>
        <w:rPr/>
        <w:t>would</w:t>
      </w:r>
      <w:r>
        <w:rPr>
          <w:spacing w:val="40"/>
        </w:rPr>
        <w:t> </w:t>
      </w:r>
      <w:r>
        <w:rPr/>
        <w:t>be</w:t>
      </w:r>
      <w:r>
        <w:rPr>
          <w:spacing w:val="40"/>
        </w:rPr>
        <w:t> </w:t>
      </w:r>
      <w:r>
        <w:rPr/>
        <w:t>adverse and</w:t>
      </w:r>
      <w:r>
        <w:rPr>
          <w:spacing w:val="40"/>
        </w:rPr>
        <w:t> </w:t>
      </w:r>
      <w:r>
        <w:rPr/>
        <w:t>immediate.</w:t>
      </w:r>
      <w:r>
        <w:rPr>
          <w:spacing w:val="40"/>
        </w:rPr>
        <w:t> </w:t>
      </w:r>
      <w:r>
        <w:rPr/>
        <w:t>Public</w:t>
      </w:r>
      <w:r>
        <w:rPr>
          <w:spacing w:val="40"/>
        </w:rPr>
        <w:t> </w:t>
      </w:r>
      <w:r>
        <w:rPr/>
        <w:t>order</w:t>
      </w:r>
      <w:r>
        <w:rPr>
          <w:spacing w:val="40"/>
        </w:rPr>
        <w:t> </w:t>
      </w:r>
      <w:r>
        <w:rPr/>
        <w:t>would</w:t>
      </w:r>
      <w:r>
        <w:rPr>
          <w:spacing w:val="40"/>
        </w:rPr>
        <w:t> </w:t>
      </w:r>
      <w:r>
        <w:rPr/>
        <w:t>be</w:t>
      </w:r>
      <w:r>
        <w:rPr>
          <w:spacing w:val="40"/>
        </w:rPr>
        <w:t> </w:t>
      </w:r>
      <w:r>
        <w:rPr/>
        <w:t>difficult</w:t>
      </w:r>
      <w:r>
        <w:rPr>
          <w:spacing w:val="40"/>
        </w:rPr>
        <w:t> </w:t>
      </w:r>
      <w:r>
        <w:rPr/>
        <w:t>to</w:t>
      </w:r>
      <w:r>
        <w:rPr>
          <w:spacing w:val="40"/>
        </w:rPr>
        <w:t> </w:t>
      </w:r>
      <w:r>
        <w:rPr/>
        <w:t>maintain.</w:t>
      </w:r>
      <w:r>
        <w:rPr>
          <w:spacing w:val="40"/>
        </w:rPr>
        <w:t> </w:t>
      </w:r>
      <w:r>
        <w:rPr/>
        <w:t>He</w:t>
      </w:r>
      <w:r>
        <w:rPr>
          <w:spacing w:val="40"/>
        </w:rPr>
        <w:t> </w:t>
      </w:r>
      <w:r>
        <w:rPr/>
        <w:t>pointed</w:t>
      </w:r>
      <w:r>
        <w:rPr>
          <w:spacing w:val="40"/>
        </w:rPr>
        <w:t> </w:t>
      </w:r>
      <w:r>
        <w:rPr/>
        <w:t>out</w:t>
      </w:r>
      <w:r>
        <w:rPr>
          <w:spacing w:val="40"/>
        </w:rPr>
        <w:t> </w:t>
      </w:r>
      <w:r>
        <w:rPr/>
        <w:t>that members</w:t>
      </w:r>
      <w:r>
        <w:rPr>
          <w:spacing w:val="29"/>
        </w:rPr>
        <w:t> </w:t>
      </w:r>
      <w:r>
        <w:rPr/>
        <w:t>of</w:t>
      </w:r>
      <w:r>
        <w:rPr>
          <w:spacing w:val="32"/>
        </w:rPr>
        <w:t> </w:t>
      </w:r>
      <w:r>
        <w:rPr/>
        <w:t>the</w:t>
      </w:r>
      <w:r>
        <w:rPr>
          <w:spacing w:val="30"/>
        </w:rPr>
        <w:t> </w:t>
      </w:r>
      <w:r>
        <w:rPr/>
        <w:t>provincial</w:t>
      </w:r>
      <w:r>
        <w:rPr>
          <w:spacing w:val="32"/>
        </w:rPr>
        <w:t> </w:t>
      </w:r>
      <w:r>
        <w:rPr/>
        <w:t>service</w:t>
      </w:r>
      <w:r>
        <w:rPr>
          <w:spacing w:val="30"/>
        </w:rPr>
        <w:t> </w:t>
      </w:r>
      <w:r>
        <w:rPr/>
        <w:t>and</w:t>
      </w:r>
      <w:r>
        <w:rPr>
          <w:spacing w:val="32"/>
        </w:rPr>
        <w:t> </w:t>
      </w:r>
      <w:r>
        <w:rPr/>
        <w:t>police</w:t>
      </w:r>
      <w:r>
        <w:rPr>
          <w:spacing w:val="24"/>
        </w:rPr>
        <w:t> </w:t>
      </w:r>
      <w:r>
        <w:rPr/>
        <w:t>were</w:t>
      </w:r>
      <w:r>
        <w:rPr>
          <w:spacing w:val="30"/>
        </w:rPr>
        <w:t> </w:t>
      </w:r>
      <w:r>
        <w:rPr/>
        <w:t>largely</w:t>
      </w:r>
      <w:r>
        <w:rPr>
          <w:spacing w:val="25"/>
        </w:rPr>
        <w:t> </w:t>
      </w:r>
      <w:r>
        <w:rPr/>
        <w:t>Bengali,</w:t>
      </w:r>
      <w:r>
        <w:rPr>
          <w:spacing w:val="32"/>
        </w:rPr>
        <w:t> </w:t>
      </w:r>
      <w:r>
        <w:rPr/>
        <w:t>as</w:t>
      </w:r>
      <w:r>
        <w:rPr>
          <w:spacing w:val="29"/>
        </w:rPr>
        <w:t> </w:t>
      </w:r>
      <w:r>
        <w:rPr/>
        <w:t>were</w:t>
      </w:r>
      <w:r>
        <w:rPr>
          <w:spacing w:val="30"/>
        </w:rPr>
        <w:t> </w:t>
      </w:r>
      <w:r>
        <w:rPr/>
        <w:t>the</w:t>
      </w:r>
      <w:r>
        <w:rPr>
          <w:spacing w:val="30"/>
        </w:rPr>
        <w:t> </w:t>
      </w:r>
      <w:r>
        <w:rPr/>
        <w:t>majority of</w:t>
      </w:r>
      <w:r>
        <w:rPr>
          <w:spacing w:val="40"/>
        </w:rPr>
        <w:t> </w:t>
      </w:r>
      <w:r>
        <w:rPr/>
        <w:t>the</w:t>
      </w:r>
      <w:r>
        <w:rPr>
          <w:spacing w:val="40"/>
        </w:rPr>
        <w:t> </w:t>
      </w:r>
      <w:r>
        <w:rPr/>
        <w:t>East</w:t>
      </w:r>
      <w:r>
        <w:rPr>
          <w:spacing w:val="40"/>
        </w:rPr>
        <w:t> </w:t>
      </w:r>
      <w:r>
        <w:rPr/>
        <w:t>Pakistan</w:t>
      </w:r>
      <w:r>
        <w:rPr>
          <w:spacing w:val="40"/>
        </w:rPr>
        <w:t> </w:t>
      </w:r>
      <w:r>
        <w:rPr/>
        <w:t>Rifles.</w:t>
      </w:r>
      <w:r>
        <w:rPr>
          <w:spacing w:val="40"/>
        </w:rPr>
        <w:t> </w:t>
      </w:r>
      <w:r>
        <w:rPr/>
        <w:t>Many</w:t>
      </w:r>
      <w:r>
        <w:rPr>
          <w:spacing w:val="40"/>
        </w:rPr>
        <w:t> </w:t>
      </w:r>
      <w:r>
        <w:rPr/>
        <w:t>of</w:t>
      </w:r>
      <w:r>
        <w:rPr>
          <w:spacing w:val="39"/>
        </w:rPr>
        <w:t> </w:t>
      </w:r>
      <w:r>
        <w:rPr/>
        <w:t>them</w:t>
      </w:r>
      <w:r>
        <w:rPr>
          <w:spacing w:val="40"/>
        </w:rPr>
        <w:t> </w:t>
      </w:r>
      <w:r>
        <w:rPr/>
        <w:t>supported</w:t>
      </w:r>
      <w:r>
        <w:rPr>
          <w:spacing w:val="40"/>
        </w:rPr>
        <w:t> </w:t>
      </w:r>
      <w:r>
        <w:rPr/>
        <w:t>the</w:t>
      </w:r>
      <w:r>
        <w:rPr>
          <w:spacing w:val="40"/>
        </w:rPr>
        <w:t> </w:t>
      </w:r>
      <w:r>
        <w:rPr/>
        <w:t>Awami</w:t>
      </w:r>
      <w:r>
        <w:rPr>
          <w:spacing w:val="40"/>
        </w:rPr>
        <w:t> </w:t>
      </w:r>
      <w:r>
        <w:rPr/>
        <w:t>League</w:t>
      </w:r>
      <w:r>
        <w:rPr>
          <w:spacing w:val="40"/>
        </w:rPr>
        <w:t> </w:t>
      </w:r>
      <w:r>
        <w:rPr/>
        <w:t>and</w:t>
      </w:r>
      <w:r>
        <w:rPr>
          <w:spacing w:val="40"/>
        </w:rPr>
        <w:t> </w:t>
      </w:r>
      <w:r>
        <w:rPr/>
        <w:t>those</w:t>
      </w:r>
      <w:r>
        <w:rPr>
          <w:spacing w:val="40"/>
        </w:rPr>
        <w:t> </w:t>
      </w:r>
      <w:r>
        <w:rPr/>
        <w:t>that did</w:t>
      </w:r>
      <w:r>
        <w:rPr>
          <w:spacing w:val="40"/>
        </w:rPr>
        <w:t> </w:t>
      </w:r>
      <w:r>
        <w:rPr/>
        <w:t>not</w:t>
      </w:r>
      <w:r>
        <w:rPr>
          <w:spacing w:val="40"/>
        </w:rPr>
        <w:t> </w:t>
      </w:r>
      <w:r>
        <w:rPr/>
        <w:t>would</w:t>
      </w:r>
      <w:r>
        <w:rPr>
          <w:spacing w:val="40"/>
        </w:rPr>
        <w:t> </w:t>
      </w:r>
      <w:r>
        <w:rPr/>
        <w:t>be</w:t>
      </w:r>
      <w:r>
        <w:rPr>
          <w:spacing w:val="40"/>
        </w:rPr>
        <w:t> </w:t>
      </w:r>
      <w:r>
        <w:rPr/>
        <w:t>too</w:t>
      </w:r>
      <w:r>
        <w:rPr>
          <w:spacing w:val="40"/>
        </w:rPr>
        <w:t> </w:t>
      </w:r>
      <w:r>
        <w:rPr/>
        <w:t>frightened</w:t>
      </w:r>
      <w:r>
        <w:rPr>
          <w:spacing w:val="40"/>
        </w:rPr>
        <w:t> </w:t>
      </w:r>
      <w:r>
        <w:rPr/>
        <w:t>to</w:t>
      </w:r>
      <w:r>
        <w:rPr>
          <w:spacing w:val="40"/>
        </w:rPr>
        <w:t> </w:t>
      </w:r>
      <w:r>
        <w:rPr/>
        <w:t>resist.</w:t>
      </w:r>
      <w:r>
        <w:rPr>
          <w:spacing w:val="40"/>
        </w:rPr>
        <w:t> </w:t>
      </w:r>
      <w:r>
        <w:rPr/>
        <w:t>Once</w:t>
      </w:r>
      <w:r>
        <w:rPr>
          <w:spacing w:val="40"/>
        </w:rPr>
        <w:t> </w:t>
      </w:r>
      <w:r>
        <w:rPr/>
        <w:t>the</w:t>
      </w:r>
      <w:r>
        <w:rPr>
          <w:spacing w:val="40"/>
        </w:rPr>
        <w:t> </w:t>
      </w:r>
      <w:r>
        <w:rPr/>
        <w:t>politics</w:t>
      </w:r>
      <w:r>
        <w:rPr>
          <w:spacing w:val="40"/>
        </w:rPr>
        <w:t> </w:t>
      </w:r>
      <w:r>
        <w:rPr/>
        <w:t>turned</w:t>
      </w:r>
      <w:r>
        <w:rPr>
          <w:spacing w:val="40"/>
        </w:rPr>
        <w:t> </w:t>
      </w:r>
      <w:r>
        <w:rPr/>
        <w:t>into</w:t>
      </w:r>
      <w:r>
        <w:rPr>
          <w:spacing w:val="40"/>
        </w:rPr>
        <w:t> </w:t>
      </w:r>
      <w:r>
        <w:rPr/>
        <w:t>the</w:t>
      </w:r>
      <w:r>
        <w:rPr>
          <w:spacing w:val="40"/>
        </w:rPr>
        <w:t> </w:t>
      </w:r>
      <w:r>
        <w:rPr/>
        <w:t>streets, Ahsan insisted, the situation would become untenable. The participants of street politics would</w:t>
      </w:r>
      <w:r>
        <w:rPr>
          <w:spacing w:val="39"/>
        </w:rPr>
        <w:t> </w:t>
      </w:r>
      <w:r>
        <w:rPr/>
        <w:t>not</w:t>
      </w:r>
      <w:r>
        <w:rPr>
          <w:spacing w:val="34"/>
        </w:rPr>
        <w:t> </w:t>
      </w:r>
      <w:r>
        <w:rPr/>
        <w:t>be</w:t>
      </w:r>
      <w:r>
        <w:rPr>
          <w:spacing w:val="37"/>
        </w:rPr>
        <w:t> </w:t>
      </w:r>
      <w:r>
        <w:rPr/>
        <w:t>as</w:t>
      </w:r>
      <w:r>
        <w:rPr>
          <w:spacing w:val="36"/>
        </w:rPr>
        <w:t> </w:t>
      </w:r>
      <w:r>
        <w:rPr/>
        <w:t>dedicated</w:t>
      </w:r>
      <w:r>
        <w:rPr>
          <w:spacing w:val="39"/>
        </w:rPr>
        <w:t> </w:t>
      </w:r>
      <w:r>
        <w:rPr/>
        <w:t>as</w:t>
      </w:r>
      <w:r>
        <w:rPr>
          <w:spacing w:val="36"/>
        </w:rPr>
        <w:t> </w:t>
      </w:r>
      <w:r>
        <w:rPr/>
        <w:t>the</w:t>
      </w:r>
      <w:r>
        <w:rPr>
          <w:spacing w:val="37"/>
        </w:rPr>
        <w:t> </w:t>
      </w:r>
      <w:r>
        <w:rPr/>
        <w:t>political</w:t>
      </w:r>
      <w:r>
        <w:rPr>
          <w:spacing w:val="39"/>
        </w:rPr>
        <w:t> </w:t>
      </w:r>
      <w:r>
        <w:rPr/>
        <w:t>elite</w:t>
      </w:r>
      <w:r>
        <w:rPr>
          <w:spacing w:val="37"/>
        </w:rPr>
        <w:t> </w:t>
      </w:r>
      <w:r>
        <w:rPr/>
        <w:t>to</w:t>
      </w:r>
      <w:r>
        <w:rPr>
          <w:spacing w:val="34"/>
        </w:rPr>
        <w:t> </w:t>
      </w:r>
      <w:r>
        <w:rPr/>
        <w:t>the</w:t>
      </w:r>
      <w:r>
        <w:rPr>
          <w:spacing w:val="37"/>
        </w:rPr>
        <w:t> </w:t>
      </w:r>
      <w:r>
        <w:rPr/>
        <w:t>integrity</w:t>
      </w:r>
      <w:r>
        <w:rPr>
          <w:spacing w:val="37"/>
        </w:rPr>
        <w:t> </w:t>
      </w:r>
      <w:r>
        <w:rPr/>
        <w:t>of</w:t>
      </w:r>
      <w:r>
        <w:rPr>
          <w:spacing w:val="38"/>
        </w:rPr>
        <w:t> </w:t>
      </w:r>
      <w:r>
        <w:rPr/>
        <w:t>the</w:t>
      </w:r>
      <w:r>
        <w:rPr>
          <w:spacing w:val="37"/>
        </w:rPr>
        <w:t> </w:t>
      </w:r>
      <w:r>
        <w:rPr/>
        <w:t>State.</w:t>
      </w:r>
      <w:r>
        <w:rPr>
          <w:spacing w:val="38"/>
        </w:rPr>
        <w:t> </w:t>
      </w:r>
      <w:r>
        <w:rPr/>
        <w:t>Doomed</w:t>
      </w:r>
      <w:r>
        <w:rPr>
          <w:spacing w:val="39"/>
        </w:rPr>
        <w:t> </w:t>
      </w:r>
      <w:r>
        <w:rPr/>
        <w:t>to be</w:t>
      </w:r>
      <w:r>
        <w:rPr>
          <w:spacing w:val="40"/>
        </w:rPr>
        <w:t> </w:t>
      </w:r>
      <w:r>
        <w:rPr/>
        <w:t>ignored</w:t>
      </w:r>
      <w:r>
        <w:rPr>
          <w:spacing w:val="40"/>
        </w:rPr>
        <w:t> </w:t>
      </w:r>
      <w:r>
        <w:rPr/>
        <w:t>like</w:t>
      </w:r>
      <w:r>
        <w:rPr>
          <w:spacing w:val="40"/>
        </w:rPr>
        <w:t> </w:t>
      </w:r>
      <w:r>
        <w:rPr/>
        <w:t>a</w:t>
      </w:r>
      <w:r>
        <w:rPr>
          <w:spacing w:val="40"/>
        </w:rPr>
        <w:t> </w:t>
      </w:r>
      <w:r>
        <w:rPr/>
        <w:t>Cassandra,</w:t>
      </w:r>
      <w:r>
        <w:rPr>
          <w:spacing w:val="40"/>
        </w:rPr>
        <w:t> </w:t>
      </w:r>
      <w:r>
        <w:rPr/>
        <w:t>Admiral</w:t>
      </w:r>
      <w:r>
        <w:rPr>
          <w:spacing w:val="40"/>
        </w:rPr>
        <w:t> </w:t>
      </w:r>
      <w:r>
        <w:rPr/>
        <w:t>Ahsan</w:t>
      </w:r>
      <w:r>
        <w:rPr>
          <w:spacing w:val="40"/>
        </w:rPr>
        <w:t> </w:t>
      </w:r>
      <w:r>
        <w:rPr/>
        <w:t>warned</w:t>
      </w:r>
      <w:r>
        <w:rPr>
          <w:spacing w:val="40"/>
        </w:rPr>
        <w:t> </w:t>
      </w:r>
      <w:r>
        <w:rPr/>
        <w:t>the</w:t>
      </w:r>
      <w:r>
        <w:rPr>
          <w:spacing w:val="40"/>
        </w:rPr>
        <w:t> </w:t>
      </w:r>
      <w:r>
        <w:rPr/>
        <w:t>gathered</w:t>
      </w:r>
      <w:r>
        <w:rPr>
          <w:spacing w:val="40"/>
        </w:rPr>
        <w:t> </w:t>
      </w:r>
      <w:r>
        <w:rPr/>
        <w:t>mediocrity</w:t>
      </w:r>
      <w:r>
        <w:rPr>
          <w:spacing w:val="40"/>
        </w:rPr>
        <w:t> </w:t>
      </w:r>
      <w:r>
        <w:rPr/>
        <w:t>of generals of the disaster that loomed before them.</w:t>
      </w:r>
    </w:p>
    <w:p>
      <w:pPr>
        <w:pStyle w:val="BodyText"/>
        <w:spacing w:before="18"/>
      </w:pPr>
    </w:p>
    <w:p>
      <w:pPr>
        <w:pStyle w:val="BodyText"/>
        <w:spacing w:line="254" w:lineRule="auto" w:before="1"/>
        <w:ind w:left="1440" w:right="1433"/>
        <w:jc w:val="both"/>
      </w:pPr>
      <w:r>
        <w:rPr>
          <w:w w:val="105"/>
        </w:rPr>
        <w:t>On</w:t>
      </w:r>
      <w:r>
        <w:rPr>
          <w:w w:val="105"/>
        </w:rPr>
        <w:t> the</w:t>
      </w:r>
      <w:r>
        <w:rPr>
          <w:w w:val="105"/>
        </w:rPr>
        <w:t> morning</w:t>
      </w:r>
      <w:r>
        <w:rPr>
          <w:w w:val="105"/>
        </w:rPr>
        <w:t> of</w:t>
      </w:r>
      <w:r>
        <w:rPr>
          <w:w w:val="105"/>
        </w:rPr>
        <w:t> 23</w:t>
      </w:r>
      <w:r>
        <w:rPr>
          <w:w w:val="105"/>
        </w:rPr>
        <w:t> February</w:t>
      </w:r>
      <w:r>
        <w:rPr>
          <w:w w:val="105"/>
        </w:rPr>
        <w:t> Admiral</w:t>
      </w:r>
      <w:r>
        <w:rPr>
          <w:w w:val="105"/>
        </w:rPr>
        <w:t> Ahsan</w:t>
      </w:r>
      <w:r>
        <w:rPr>
          <w:w w:val="105"/>
        </w:rPr>
        <w:t> called</w:t>
      </w:r>
      <w:r>
        <w:rPr>
          <w:w w:val="105"/>
        </w:rPr>
        <w:t> Farman</w:t>
      </w:r>
      <w:r>
        <w:rPr>
          <w:w w:val="105"/>
        </w:rPr>
        <w:t> Ali</w:t>
      </w:r>
      <w:r>
        <w:rPr>
          <w:w w:val="105"/>
        </w:rPr>
        <w:t> for</w:t>
      </w:r>
      <w:r>
        <w:rPr>
          <w:w w:val="105"/>
        </w:rPr>
        <w:t> a</w:t>
      </w:r>
      <w:r>
        <w:rPr>
          <w:w w:val="105"/>
        </w:rPr>
        <w:t> meeting.</w:t>
      </w:r>
      <w:r>
        <w:rPr>
          <w:w w:val="105"/>
        </w:rPr>
        <w:t> He </w:t>
      </w:r>
      <w:r>
        <w:rPr>
          <w:spacing w:val="-2"/>
          <w:w w:val="105"/>
        </w:rPr>
        <w:t>stated:</w:t>
      </w:r>
    </w:p>
    <w:p>
      <w:pPr>
        <w:pStyle w:val="BodyText"/>
        <w:spacing w:before="14"/>
      </w:pPr>
    </w:p>
    <w:p>
      <w:pPr>
        <w:pStyle w:val="BodyText"/>
        <w:spacing w:line="254" w:lineRule="auto"/>
        <w:ind w:left="2160" w:right="1431"/>
      </w:pPr>
      <w:r>
        <w:rPr>
          <w:w w:val="105"/>
        </w:rPr>
        <w:t>General</w:t>
      </w:r>
      <w:r>
        <w:rPr>
          <w:spacing w:val="33"/>
          <w:w w:val="105"/>
        </w:rPr>
        <w:t> </w:t>
      </w:r>
      <w:r>
        <w:rPr>
          <w:w w:val="105"/>
        </w:rPr>
        <w:t>Yakub</w:t>
      </w:r>
      <w:r>
        <w:rPr>
          <w:spacing w:val="32"/>
          <w:w w:val="105"/>
        </w:rPr>
        <w:t> </w:t>
      </w:r>
      <w:r>
        <w:rPr>
          <w:w w:val="105"/>
        </w:rPr>
        <w:t>Khan</w:t>
      </w:r>
      <w:r>
        <w:rPr>
          <w:spacing w:val="31"/>
          <w:w w:val="105"/>
        </w:rPr>
        <w:t> </w:t>
      </w:r>
      <w:r>
        <w:rPr>
          <w:w w:val="105"/>
        </w:rPr>
        <w:t>[Martial</w:t>
      </w:r>
      <w:r>
        <w:rPr>
          <w:spacing w:val="33"/>
          <w:w w:val="105"/>
        </w:rPr>
        <w:t> </w:t>
      </w:r>
      <w:r>
        <w:rPr>
          <w:w w:val="105"/>
        </w:rPr>
        <w:t>Law</w:t>
      </w:r>
      <w:r>
        <w:rPr>
          <w:spacing w:val="32"/>
          <w:w w:val="105"/>
        </w:rPr>
        <w:t> </w:t>
      </w:r>
      <w:r>
        <w:rPr>
          <w:w w:val="105"/>
        </w:rPr>
        <w:t>Administrator</w:t>
      </w:r>
      <w:r>
        <w:rPr>
          <w:spacing w:val="32"/>
          <w:w w:val="105"/>
        </w:rPr>
        <w:t> </w:t>
      </w:r>
      <w:r>
        <w:rPr>
          <w:w w:val="105"/>
        </w:rPr>
        <w:t>of</w:t>
      </w:r>
      <w:r>
        <w:rPr>
          <w:spacing w:val="32"/>
          <w:w w:val="105"/>
        </w:rPr>
        <w:t> </w:t>
      </w:r>
      <w:r>
        <w:rPr>
          <w:w w:val="105"/>
        </w:rPr>
        <w:t>East</w:t>
      </w:r>
      <w:r>
        <w:rPr>
          <w:spacing w:val="30"/>
          <w:w w:val="105"/>
        </w:rPr>
        <w:t> </w:t>
      </w:r>
      <w:r>
        <w:rPr>
          <w:w w:val="105"/>
        </w:rPr>
        <w:t>Pakistan]</w:t>
      </w:r>
      <w:r>
        <w:rPr>
          <w:spacing w:val="32"/>
          <w:w w:val="105"/>
        </w:rPr>
        <w:t> </w:t>
      </w:r>
      <w:r>
        <w:rPr>
          <w:w w:val="105"/>
        </w:rPr>
        <w:t>was</w:t>
      </w:r>
      <w:r>
        <w:rPr>
          <w:spacing w:val="31"/>
          <w:w w:val="105"/>
        </w:rPr>
        <w:t> </w:t>
      </w:r>
      <w:r>
        <w:rPr>
          <w:w w:val="105"/>
        </w:rPr>
        <w:t>sitting there</w:t>
      </w:r>
      <w:r>
        <w:rPr>
          <w:spacing w:val="32"/>
          <w:w w:val="105"/>
        </w:rPr>
        <w:t> </w:t>
      </w:r>
      <w:r>
        <w:rPr>
          <w:w w:val="105"/>
        </w:rPr>
        <w:t>with</w:t>
      </w:r>
      <w:r>
        <w:rPr>
          <w:spacing w:val="32"/>
          <w:w w:val="105"/>
        </w:rPr>
        <w:t> </w:t>
      </w:r>
      <w:r>
        <w:rPr>
          <w:w w:val="105"/>
        </w:rPr>
        <w:t>Admiral</w:t>
      </w:r>
      <w:r>
        <w:rPr>
          <w:spacing w:val="35"/>
          <w:w w:val="105"/>
        </w:rPr>
        <w:t> </w:t>
      </w:r>
      <w:r>
        <w:rPr>
          <w:w w:val="105"/>
        </w:rPr>
        <w:t>Ahsan.</w:t>
      </w:r>
      <w:r>
        <w:rPr>
          <w:spacing w:val="34"/>
          <w:w w:val="105"/>
        </w:rPr>
        <w:t> </w:t>
      </w:r>
      <w:r>
        <w:rPr>
          <w:w w:val="105"/>
        </w:rPr>
        <w:t>It</w:t>
      </w:r>
      <w:r>
        <w:rPr>
          <w:spacing w:val="31"/>
          <w:w w:val="105"/>
        </w:rPr>
        <w:t> </w:t>
      </w:r>
      <w:r>
        <w:rPr>
          <w:w w:val="105"/>
        </w:rPr>
        <w:t>looked</w:t>
      </w:r>
      <w:r>
        <w:rPr>
          <w:spacing w:val="35"/>
          <w:w w:val="105"/>
        </w:rPr>
        <w:t> </w:t>
      </w:r>
      <w:r>
        <w:rPr>
          <w:w w:val="105"/>
        </w:rPr>
        <w:t>as</w:t>
      </w:r>
      <w:r>
        <w:rPr>
          <w:spacing w:val="31"/>
          <w:w w:val="105"/>
        </w:rPr>
        <w:t> </w:t>
      </w:r>
      <w:r>
        <w:rPr>
          <w:w w:val="105"/>
        </w:rPr>
        <w:t>if</w:t>
      </w:r>
      <w:r>
        <w:rPr>
          <w:spacing w:val="34"/>
          <w:w w:val="105"/>
        </w:rPr>
        <w:t> </w:t>
      </w:r>
      <w:r>
        <w:rPr>
          <w:w w:val="105"/>
        </w:rPr>
        <w:t>they</w:t>
      </w:r>
      <w:r>
        <w:rPr>
          <w:spacing w:val="34"/>
          <w:w w:val="105"/>
        </w:rPr>
        <w:t> </w:t>
      </w:r>
      <w:r>
        <w:rPr>
          <w:w w:val="105"/>
        </w:rPr>
        <w:t>had</w:t>
      </w:r>
      <w:r>
        <w:rPr>
          <w:spacing w:val="34"/>
          <w:w w:val="105"/>
        </w:rPr>
        <w:t> </w:t>
      </w:r>
      <w:r>
        <w:rPr>
          <w:w w:val="105"/>
        </w:rPr>
        <w:t>not</w:t>
      </w:r>
      <w:r>
        <w:rPr>
          <w:spacing w:val="31"/>
          <w:w w:val="105"/>
        </w:rPr>
        <w:t> </w:t>
      </w:r>
      <w:r>
        <w:rPr>
          <w:w w:val="105"/>
        </w:rPr>
        <w:t>slept</w:t>
      </w:r>
      <w:r>
        <w:rPr>
          <w:spacing w:val="36"/>
          <w:w w:val="105"/>
        </w:rPr>
        <w:t> </w:t>
      </w:r>
      <w:r>
        <w:rPr>
          <w:w w:val="105"/>
        </w:rPr>
        <w:t>the</w:t>
      </w:r>
      <w:r>
        <w:rPr>
          <w:spacing w:val="32"/>
          <w:w w:val="105"/>
        </w:rPr>
        <w:t> </w:t>
      </w:r>
      <w:r>
        <w:rPr>
          <w:w w:val="105"/>
        </w:rPr>
        <w:t>whole</w:t>
      </w:r>
      <w:r>
        <w:rPr>
          <w:spacing w:val="33"/>
          <w:w w:val="105"/>
        </w:rPr>
        <w:t> </w:t>
      </w:r>
      <w:r>
        <w:rPr>
          <w:spacing w:val="-2"/>
          <w:w w:val="105"/>
        </w:rPr>
        <w:t>night.</w:t>
      </w:r>
    </w:p>
    <w:p>
      <w:pPr>
        <w:pStyle w:val="BodyText"/>
        <w:spacing w:before="1"/>
        <w:rPr>
          <w:sz w:val="16"/>
        </w:rPr>
      </w:pPr>
      <w:r>
        <w:rPr>
          <w:sz w:val="16"/>
        </w:rPr>
        <mc:AlternateContent>
          <mc:Choice Requires="wps">
            <w:drawing>
              <wp:anchor distT="0" distB="0" distL="0" distR="0" allowOverlap="1" layoutInCell="1" locked="0" behindDoc="1" simplePos="0" relativeHeight="487642112">
                <wp:simplePos x="0" y="0"/>
                <wp:positionH relativeFrom="page">
                  <wp:posOffset>914400</wp:posOffset>
                </wp:positionH>
                <wp:positionV relativeFrom="paragraph">
                  <wp:posOffset>135462</wp:posOffset>
                </wp:positionV>
                <wp:extent cx="1828800" cy="9525"/>
                <wp:effectExtent l="0" t="0" r="0" b="0"/>
                <wp:wrapTopAndBottom/>
                <wp:docPr id="114" name="Graphic 114"/>
                <wp:cNvGraphicFramePr>
                  <a:graphicFrameLocks/>
                </wp:cNvGraphicFramePr>
                <a:graphic>
                  <a:graphicData uri="http://schemas.microsoft.com/office/word/2010/wordprocessingShape">
                    <wps:wsp>
                      <wps:cNvPr id="114" name="Graphic 11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666328pt;width:144pt;height:.71pt;mso-position-horizontal-relative:page;mso-position-vertical-relative:paragraph;z-index:-15674368;mso-wrap-distance-left:0;mso-wrap-distance-right:0" id="docshape113" filled="true" fillcolor="#000000" stroked="false">
                <v:fill type="solid"/>
                <w10:wrap type="topAndBottom"/>
              </v:rect>
            </w:pict>
          </mc:Fallback>
        </mc:AlternateContent>
      </w:r>
    </w:p>
    <w:p>
      <w:pPr>
        <w:spacing w:before="102"/>
        <w:ind w:left="1440" w:right="1437" w:firstLine="0"/>
        <w:jc w:val="both"/>
        <w:rPr>
          <w:rFonts w:ascii="Calibri"/>
          <w:sz w:val="20"/>
        </w:rPr>
      </w:pPr>
      <w:r>
        <w:rPr>
          <w:rFonts w:ascii="Calibri"/>
          <w:sz w:val="20"/>
          <w:vertAlign w:val="superscript"/>
        </w:rPr>
        <w:t>255</w:t>
      </w:r>
      <w:r>
        <w:rPr>
          <w:rFonts w:ascii="Calibri"/>
          <w:sz w:val="20"/>
          <w:vertAlign w:val="baseline"/>
        </w:rPr>
        <w:t> Richard Sisson and Leo E. Rose. </w:t>
      </w:r>
      <w:r>
        <w:rPr>
          <w:rFonts w:ascii="Calibri"/>
          <w:i/>
          <w:sz w:val="20"/>
          <w:vertAlign w:val="baseline"/>
        </w:rPr>
        <w:t>op. cit., </w:t>
      </w:r>
      <w:r>
        <w:rPr>
          <w:rFonts w:ascii="Calibri"/>
          <w:sz w:val="20"/>
          <w:vertAlign w:val="baseline"/>
        </w:rPr>
        <w:t>p. 108. During a meeting in February with Admiral Ahsan at Dhaka (in General Farman Ali's presence) General Akbar announced that: 'We will not allow these bastards to rule over us': Rao Farman Ali. </w:t>
      </w:r>
      <w:r>
        <w:rPr>
          <w:rFonts w:ascii="Calibri"/>
          <w:i/>
          <w:sz w:val="20"/>
          <w:vertAlign w:val="baseline"/>
        </w:rPr>
        <w:t>Takbeer</w:t>
      </w:r>
      <w:r>
        <w:rPr>
          <w:rFonts w:ascii="Calibri"/>
          <w:sz w:val="20"/>
          <w:vertAlign w:val="baseline"/>
        </w:rPr>
        <w:t>, 11 January 1996, pp. 26-31.</w:t>
      </w:r>
    </w:p>
    <w:p>
      <w:pPr>
        <w:spacing w:line="241" w:lineRule="exact" w:before="0"/>
        <w:ind w:left="1440" w:right="0" w:firstLine="0"/>
        <w:jc w:val="both"/>
        <w:rPr>
          <w:rFonts w:ascii="Calibri"/>
          <w:sz w:val="20"/>
        </w:rPr>
      </w:pPr>
      <w:r>
        <w:rPr>
          <w:rFonts w:ascii="Calibri"/>
          <w:sz w:val="20"/>
          <w:vertAlign w:val="superscript"/>
        </w:rPr>
        <w:t>256</w:t>
      </w:r>
      <w:r>
        <w:rPr>
          <w:rFonts w:ascii="Calibri"/>
          <w:spacing w:val="-1"/>
          <w:sz w:val="20"/>
          <w:vertAlign w:val="baseline"/>
        </w:rPr>
        <w:t> </w:t>
      </w:r>
      <w:r>
        <w:rPr>
          <w:rFonts w:ascii="Calibri"/>
          <w:sz w:val="20"/>
          <w:vertAlign w:val="baseline"/>
        </w:rPr>
        <w:t>Richard</w:t>
      </w:r>
      <w:r>
        <w:rPr>
          <w:rFonts w:ascii="Calibri"/>
          <w:spacing w:val="-2"/>
          <w:sz w:val="20"/>
          <w:vertAlign w:val="baseline"/>
        </w:rPr>
        <w:t> </w:t>
      </w:r>
      <w:r>
        <w:rPr>
          <w:rFonts w:ascii="Calibri"/>
          <w:sz w:val="20"/>
          <w:vertAlign w:val="baseline"/>
        </w:rPr>
        <w:t>Sisson</w:t>
      </w:r>
      <w:r>
        <w:rPr>
          <w:rFonts w:ascii="Calibri"/>
          <w:spacing w:val="-6"/>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Leo</w:t>
      </w:r>
      <w:r>
        <w:rPr>
          <w:rFonts w:ascii="Calibri"/>
          <w:spacing w:val="-6"/>
          <w:sz w:val="20"/>
          <w:vertAlign w:val="baseline"/>
        </w:rPr>
        <w:t> </w:t>
      </w:r>
      <w:r>
        <w:rPr>
          <w:rFonts w:ascii="Calibri"/>
          <w:sz w:val="20"/>
          <w:vertAlign w:val="baseline"/>
        </w:rPr>
        <w:t>E.</w:t>
      </w:r>
      <w:r>
        <w:rPr>
          <w:rFonts w:ascii="Calibri"/>
          <w:spacing w:val="-5"/>
          <w:sz w:val="20"/>
          <w:vertAlign w:val="baseline"/>
        </w:rPr>
        <w:t> </w:t>
      </w:r>
      <w:r>
        <w:rPr>
          <w:rFonts w:ascii="Calibri"/>
          <w:sz w:val="20"/>
          <w:vertAlign w:val="baseline"/>
        </w:rPr>
        <w:t>Rose,</w:t>
      </w:r>
      <w:r>
        <w:rPr>
          <w:rFonts w:ascii="Calibri"/>
          <w:spacing w:val="-6"/>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3"/>
          <w:sz w:val="20"/>
          <w:vertAlign w:val="baseline"/>
        </w:rPr>
        <w:t> </w:t>
      </w:r>
      <w:r>
        <w:rPr>
          <w:rFonts w:ascii="Calibri"/>
          <w:sz w:val="20"/>
          <w:vertAlign w:val="baseline"/>
        </w:rPr>
        <w:t>p. </w:t>
      </w:r>
      <w:r>
        <w:rPr>
          <w:rFonts w:ascii="Calibri"/>
          <w:spacing w:val="-5"/>
          <w:sz w:val="20"/>
          <w:vertAlign w:val="baseline"/>
        </w:rPr>
        <w:t>82.</w:t>
      </w:r>
    </w:p>
    <w:p>
      <w:pPr>
        <w:spacing w:after="0" w:line="241" w:lineRule="exact"/>
        <w:jc w:val="both"/>
        <w:rPr>
          <w:rFonts w:ascii="Calibri"/>
          <w:sz w:val="20"/>
        </w:rPr>
        <w:sectPr>
          <w:pgSz w:w="12240" w:h="15840"/>
          <w:pgMar w:header="0" w:footer="985" w:top="1380" w:bottom="1180" w:left="0" w:right="0"/>
        </w:sectPr>
      </w:pPr>
    </w:p>
    <w:p>
      <w:pPr>
        <w:pStyle w:val="BodyText"/>
        <w:spacing w:line="254" w:lineRule="auto" w:before="67"/>
        <w:ind w:left="2160" w:right="1433"/>
        <w:jc w:val="both"/>
        <w:rPr>
          <w:position w:val="6"/>
          <w:sz w:val="16"/>
        </w:rPr>
      </w:pPr>
      <w:r>
        <w:rPr>
          <w:w w:val="105"/>
        </w:rPr>
        <w:t>They</w:t>
      </w:r>
      <w:r>
        <w:rPr>
          <w:w w:val="105"/>
        </w:rPr>
        <w:t> told</w:t>
      </w:r>
      <w:r>
        <w:rPr>
          <w:w w:val="105"/>
        </w:rPr>
        <w:t> me that</w:t>
      </w:r>
      <w:r>
        <w:rPr>
          <w:w w:val="105"/>
        </w:rPr>
        <w:t> the National</w:t>
      </w:r>
      <w:r>
        <w:rPr>
          <w:w w:val="105"/>
        </w:rPr>
        <w:t> Assembly</w:t>
      </w:r>
      <w:r>
        <w:rPr>
          <w:w w:val="105"/>
        </w:rPr>
        <w:t> session</w:t>
      </w:r>
      <w:r>
        <w:rPr>
          <w:w w:val="105"/>
        </w:rPr>
        <w:t> had</w:t>
      </w:r>
      <w:r>
        <w:rPr>
          <w:w w:val="105"/>
        </w:rPr>
        <w:t> been</w:t>
      </w:r>
      <w:r>
        <w:rPr>
          <w:w w:val="105"/>
        </w:rPr>
        <w:t> postponed.</w:t>
      </w:r>
      <w:r>
        <w:rPr>
          <w:w w:val="105"/>
        </w:rPr>
        <w:t> I</w:t>
      </w:r>
      <w:r>
        <w:rPr>
          <w:w w:val="105"/>
        </w:rPr>
        <w:t> told them that this would now lead to major agitation and army action was bound to follow. Both</w:t>
      </w:r>
      <w:r>
        <w:rPr>
          <w:w w:val="105"/>
        </w:rPr>
        <w:t> his</w:t>
      </w:r>
      <w:r>
        <w:rPr>
          <w:w w:val="105"/>
        </w:rPr>
        <w:t> seniors</w:t>
      </w:r>
      <w:r>
        <w:rPr>
          <w:w w:val="105"/>
        </w:rPr>
        <w:t> agreed with</w:t>
      </w:r>
      <w:r>
        <w:rPr>
          <w:w w:val="105"/>
        </w:rPr>
        <w:t> him. Admiral</w:t>
      </w:r>
      <w:r>
        <w:rPr>
          <w:w w:val="105"/>
        </w:rPr>
        <w:t> Ahsan</w:t>
      </w:r>
      <w:r>
        <w:rPr>
          <w:w w:val="105"/>
        </w:rPr>
        <w:t> then</w:t>
      </w:r>
      <w:r>
        <w:rPr>
          <w:w w:val="105"/>
        </w:rPr>
        <w:t> decided</w:t>
      </w:r>
      <w:r>
        <w:rPr>
          <w:w w:val="105"/>
        </w:rPr>
        <w:t> to</w:t>
      </w:r>
      <w:r>
        <w:rPr>
          <w:w w:val="105"/>
        </w:rPr>
        <w:t> write an urgent handwritten note to the President warning him that this action would eventually lead to</w:t>
      </w:r>
      <w:r>
        <w:rPr>
          <w:spacing w:val="-1"/>
          <w:w w:val="105"/>
        </w:rPr>
        <w:t> </w:t>
      </w:r>
      <w:r>
        <w:rPr>
          <w:w w:val="105"/>
        </w:rPr>
        <w:t>the Indians</w:t>
      </w:r>
      <w:r>
        <w:rPr>
          <w:spacing w:val="-1"/>
          <w:w w:val="105"/>
        </w:rPr>
        <w:t> </w:t>
      </w:r>
      <w:r>
        <w:rPr>
          <w:w w:val="105"/>
        </w:rPr>
        <w:t>becoming directly involved in East</w:t>
      </w:r>
      <w:r>
        <w:rPr>
          <w:spacing w:val="-1"/>
          <w:w w:val="105"/>
        </w:rPr>
        <w:t> </w:t>
      </w:r>
      <w:r>
        <w:rPr>
          <w:w w:val="105"/>
        </w:rPr>
        <w:t>Pakistan. Upon receiving</w:t>
      </w:r>
      <w:r>
        <w:rPr>
          <w:w w:val="105"/>
        </w:rPr>
        <w:t> the</w:t>
      </w:r>
      <w:r>
        <w:rPr>
          <w:w w:val="105"/>
        </w:rPr>
        <w:t> note</w:t>
      </w:r>
      <w:r>
        <w:rPr>
          <w:w w:val="105"/>
        </w:rPr>
        <w:t> Yahya</w:t>
      </w:r>
      <w:r>
        <w:rPr>
          <w:w w:val="105"/>
        </w:rPr>
        <w:t> Khan</w:t>
      </w:r>
      <w:r>
        <w:rPr>
          <w:w w:val="105"/>
        </w:rPr>
        <w:t> immediately</w:t>
      </w:r>
      <w:r>
        <w:rPr>
          <w:w w:val="105"/>
        </w:rPr>
        <w:t> summoned</w:t>
      </w:r>
      <w:r>
        <w:rPr>
          <w:w w:val="105"/>
        </w:rPr>
        <w:t> Ahsan.</w:t>
      </w:r>
      <w:r>
        <w:rPr>
          <w:w w:val="105"/>
        </w:rPr>
        <w:t> The</w:t>
      </w:r>
      <w:r>
        <w:rPr>
          <w:w w:val="105"/>
        </w:rPr>
        <w:t> President informed</w:t>
      </w:r>
      <w:r>
        <w:rPr>
          <w:w w:val="105"/>
        </w:rPr>
        <w:t> Ahsan</w:t>
      </w:r>
      <w:r>
        <w:rPr>
          <w:w w:val="105"/>
        </w:rPr>
        <w:t> that</w:t>
      </w:r>
      <w:r>
        <w:rPr>
          <w:w w:val="105"/>
        </w:rPr>
        <w:t> he</w:t>
      </w:r>
      <w:r>
        <w:rPr>
          <w:w w:val="105"/>
        </w:rPr>
        <w:t> agreed</w:t>
      </w:r>
      <w:r>
        <w:rPr>
          <w:w w:val="105"/>
        </w:rPr>
        <w:t> with</w:t>
      </w:r>
      <w:r>
        <w:rPr>
          <w:w w:val="105"/>
        </w:rPr>
        <w:t> the</w:t>
      </w:r>
      <w:r>
        <w:rPr>
          <w:w w:val="105"/>
        </w:rPr>
        <w:t> views</w:t>
      </w:r>
      <w:r>
        <w:rPr>
          <w:w w:val="105"/>
        </w:rPr>
        <w:t> expressed</w:t>
      </w:r>
      <w:r>
        <w:rPr>
          <w:w w:val="105"/>
        </w:rPr>
        <w:t> in</w:t>
      </w:r>
      <w:r>
        <w:rPr>
          <w:w w:val="105"/>
        </w:rPr>
        <w:t> his</w:t>
      </w:r>
      <w:r>
        <w:rPr>
          <w:w w:val="105"/>
        </w:rPr>
        <w:t> note.</w:t>
      </w:r>
      <w:r>
        <w:rPr>
          <w:w w:val="105"/>
        </w:rPr>
        <w:t> Yahya</w:t>
      </w:r>
      <w:r>
        <w:rPr>
          <w:spacing w:val="40"/>
          <w:w w:val="105"/>
        </w:rPr>
        <w:t> </w:t>
      </w:r>
      <w:r>
        <w:rPr>
          <w:w w:val="105"/>
        </w:rPr>
        <w:t>Khan then told Ahsan to meet with Bhutto and try and convince him to turn up at Dacca.</w:t>
      </w:r>
      <w:r>
        <w:rPr>
          <w:w w:val="105"/>
          <w:position w:val="6"/>
          <w:sz w:val="16"/>
        </w:rPr>
        <w:t>257</w:t>
      </w:r>
    </w:p>
    <w:p>
      <w:pPr>
        <w:pStyle w:val="BodyText"/>
        <w:spacing w:before="15"/>
      </w:pPr>
    </w:p>
    <w:p>
      <w:pPr>
        <w:pStyle w:val="BodyText"/>
        <w:spacing w:line="254" w:lineRule="auto"/>
        <w:ind w:left="1440" w:right="1433"/>
        <w:jc w:val="both"/>
      </w:pPr>
      <w:r>
        <w:rPr>
          <w:w w:val="105"/>
        </w:rPr>
        <w:t>Admiral</w:t>
      </w:r>
      <w:r>
        <w:rPr>
          <w:w w:val="105"/>
        </w:rPr>
        <w:t> Ahsan</w:t>
      </w:r>
      <w:r>
        <w:rPr>
          <w:w w:val="105"/>
        </w:rPr>
        <w:t> and</w:t>
      </w:r>
      <w:r>
        <w:rPr>
          <w:w w:val="105"/>
        </w:rPr>
        <w:t> General</w:t>
      </w:r>
      <w:r>
        <w:rPr>
          <w:w w:val="105"/>
        </w:rPr>
        <w:t> Yakub</w:t>
      </w:r>
      <w:r>
        <w:rPr>
          <w:w w:val="105"/>
        </w:rPr>
        <w:t> Khan</w:t>
      </w:r>
      <w:r>
        <w:rPr>
          <w:w w:val="105"/>
        </w:rPr>
        <w:t> visited</w:t>
      </w:r>
      <w:r>
        <w:rPr>
          <w:w w:val="105"/>
        </w:rPr>
        <w:t> Karachi</w:t>
      </w:r>
      <w:r>
        <w:rPr>
          <w:w w:val="105"/>
        </w:rPr>
        <w:t> on</w:t>
      </w:r>
      <w:r>
        <w:rPr>
          <w:w w:val="105"/>
        </w:rPr>
        <w:t> a</w:t>
      </w:r>
      <w:r>
        <w:rPr>
          <w:w w:val="105"/>
        </w:rPr>
        <w:t> desperate mission</w:t>
      </w:r>
      <w:r>
        <w:rPr>
          <w:w w:val="105"/>
        </w:rPr>
        <w:t> to persuade</w:t>
      </w:r>
      <w:r>
        <w:rPr>
          <w:w w:val="105"/>
        </w:rPr>
        <w:t> Bhutto</w:t>
      </w:r>
      <w:r>
        <w:rPr>
          <w:w w:val="105"/>
        </w:rPr>
        <w:t> to</w:t>
      </w:r>
      <w:r>
        <w:rPr>
          <w:w w:val="105"/>
        </w:rPr>
        <w:t> change</w:t>
      </w:r>
      <w:r>
        <w:rPr>
          <w:w w:val="105"/>
        </w:rPr>
        <w:t> his</w:t>
      </w:r>
      <w:r>
        <w:rPr>
          <w:w w:val="105"/>
        </w:rPr>
        <w:t> mind</w:t>
      </w:r>
      <w:r>
        <w:rPr>
          <w:w w:val="105"/>
        </w:rPr>
        <w:t> and</w:t>
      </w:r>
      <w:r>
        <w:rPr>
          <w:w w:val="105"/>
        </w:rPr>
        <w:t> attend</w:t>
      </w:r>
      <w:r>
        <w:rPr>
          <w:w w:val="105"/>
        </w:rPr>
        <w:t> the</w:t>
      </w:r>
      <w:r>
        <w:rPr>
          <w:w w:val="105"/>
        </w:rPr>
        <w:t> Dhaka</w:t>
      </w:r>
      <w:r>
        <w:rPr>
          <w:w w:val="105"/>
        </w:rPr>
        <w:t> Assembly</w:t>
      </w:r>
      <w:r>
        <w:rPr>
          <w:w w:val="105"/>
        </w:rPr>
        <w:t> meeting.</w:t>
      </w:r>
      <w:r>
        <w:rPr>
          <w:w w:val="105"/>
        </w:rPr>
        <w:t> It</w:t>
      </w:r>
      <w:r>
        <w:rPr>
          <w:w w:val="105"/>
        </w:rPr>
        <w:t> has been</w:t>
      </w:r>
      <w:r>
        <w:rPr>
          <w:w w:val="105"/>
        </w:rPr>
        <w:t> reported</w:t>
      </w:r>
      <w:r>
        <w:rPr>
          <w:w w:val="105"/>
        </w:rPr>
        <w:t> that</w:t>
      </w:r>
      <w:r>
        <w:rPr>
          <w:w w:val="105"/>
        </w:rPr>
        <w:t> Yahya</w:t>
      </w:r>
      <w:r>
        <w:rPr>
          <w:w w:val="105"/>
        </w:rPr>
        <w:t> Khan</w:t>
      </w:r>
      <w:r>
        <w:rPr>
          <w:w w:val="105"/>
        </w:rPr>
        <w:t> went</w:t>
      </w:r>
      <w:r>
        <w:rPr>
          <w:w w:val="105"/>
        </w:rPr>
        <w:t> as</w:t>
      </w:r>
      <w:r>
        <w:rPr>
          <w:w w:val="105"/>
        </w:rPr>
        <w:t> far</w:t>
      </w:r>
      <w:r>
        <w:rPr>
          <w:w w:val="105"/>
        </w:rPr>
        <w:t> as</w:t>
      </w:r>
      <w:r>
        <w:rPr>
          <w:w w:val="105"/>
        </w:rPr>
        <w:t> to</w:t>
      </w:r>
      <w:r>
        <w:rPr>
          <w:w w:val="105"/>
        </w:rPr>
        <w:t> offer</w:t>
      </w:r>
      <w:r>
        <w:rPr>
          <w:w w:val="105"/>
        </w:rPr>
        <w:t> a</w:t>
      </w:r>
      <w:r>
        <w:rPr>
          <w:w w:val="105"/>
        </w:rPr>
        <w:t> solemn</w:t>
      </w:r>
      <w:r>
        <w:rPr>
          <w:w w:val="105"/>
        </w:rPr>
        <w:t> promise that</w:t>
      </w:r>
      <w:r>
        <w:rPr>
          <w:w w:val="105"/>
        </w:rPr>
        <w:t> if</w:t>
      </w:r>
      <w:r>
        <w:rPr>
          <w:w w:val="105"/>
        </w:rPr>
        <w:t> the Awami League attempted to unilaterally impose the Constitution, the President would immediately</w:t>
      </w:r>
      <w:r>
        <w:rPr>
          <w:w w:val="105"/>
        </w:rPr>
        <w:t> prorogue</w:t>
      </w:r>
      <w:r>
        <w:rPr>
          <w:w w:val="105"/>
        </w:rPr>
        <w:t> the</w:t>
      </w:r>
      <w:r>
        <w:rPr>
          <w:w w:val="105"/>
        </w:rPr>
        <w:t> Assembly.</w:t>
      </w:r>
      <w:r>
        <w:rPr>
          <w:w w:val="105"/>
          <w:position w:val="6"/>
          <w:sz w:val="16"/>
        </w:rPr>
        <w:t>258</w:t>
      </w:r>
      <w:r>
        <w:rPr>
          <w:spacing w:val="32"/>
          <w:w w:val="105"/>
          <w:position w:val="6"/>
          <w:sz w:val="16"/>
        </w:rPr>
        <w:t> </w:t>
      </w:r>
      <w:r>
        <w:rPr>
          <w:w w:val="105"/>
        </w:rPr>
        <w:t>These efforts</w:t>
      </w:r>
      <w:r>
        <w:rPr>
          <w:w w:val="105"/>
        </w:rPr>
        <w:t> were</w:t>
      </w:r>
      <w:r>
        <w:rPr>
          <w:w w:val="105"/>
        </w:rPr>
        <w:t> to</w:t>
      </w:r>
      <w:r>
        <w:rPr>
          <w:w w:val="105"/>
        </w:rPr>
        <w:t> no</w:t>
      </w:r>
      <w:r>
        <w:rPr>
          <w:w w:val="105"/>
        </w:rPr>
        <w:t> avail. Banking</w:t>
      </w:r>
      <w:r>
        <w:rPr>
          <w:w w:val="105"/>
        </w:rPr>
        <w:t> on</w:t>
      </w:r>
      <w:r>
        <w:rPr>
          <w:w w:val="105"/>
        </w:rPr>
        <w:t> the fact</w:t>
      </w:r>
      <w:r>
        <w:rPr>
          <w:w w:val="105"/>
        </w:rPr>
        <w:t> that</w:t>
      </w:r>
      <w:r>
        <w:rPr>
          <w:w w:val="105"/>
        </w:rPr>
        <w:t> the generals</w:t>
      </w:r>
      <w:r>
        <w:rPr>
          <w:w w:val="105"/>
        </w:rPr>
        <w:t> of</w:t>
      </w:r>
      <w:r>
        <w:rPr>
          <w:w w:val="105"/>
        </w:rPr>
        <w:t> the junta</w:t>
      </w:r>
      <w:r>
        <w:rPr>
          <w:w w:val="105"/>
        </w:rPr>
        <w:t> were with</w:t>
      </w:r>
      <w:r>
        <w:rPr>
          <w:w w:val="105"/>
        </w:rPr>
        <w:t> him</w:t>
      </w:r>
      <w:r>
        <w:rPr>
          <w:w w:val="105"/>
        </w:rPr>
        <w:t> rather</w:t>
      </w:r>
      <w:r>
        <w:rPr>
          <w:w w:val="105"/>
        </w:rPr>
        <w:t> than</w:t>
      </w:r>
      <w:r>
        <w:rPr>
          <w:w w:val="105"/>
        </w:rPr>
        <w:t> Yahya</w:t>
      </w:r>
      <w:r>
        <w:rPr>
          <w:w w:val="105"/>
        </w:rPr>
        <w:t> Khan,</w:t>
      </w:r>
      <w:r>
        <w:rPr>
          <w:w w:val="105"/>
        </w:rPr>
        <w:t> the man remained fixated on his own ambitions.</w:t>
      </w:r>
    </w:p>
    <w:p>
      <w:pPr>
        <w:pStyle w:val="BodyText"/>
        <w:spacing w:before="16"/>
      </w:pPr>
    </w:p>
    <w:p>
      <w:pPr>
        <w:spacing w:before="1"/>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7"/>
      </w:pPr>
    </w:p>
    <w:p>
      <w:pPr>
        <w:pStyle w:val="BodyText"/>
        <w:spacing w:line="254" w:lineRule="auto"/>
        <w:ind w:left="1440" w:right="1431"/>
        <w:jc w:val="both"/>
      </w:pPr>
      <w:r>
        <w:rPr>
          <w:w w:val="105"/>
        </w:rPr>
        <w:t>On 27 February 1971 I had invited a number of the independently elected MNAs for a meeting</w:t>
      </w:r>
      <w:r>
        <w:rPr>
          <w:w w:val="105"/>
        </w:rPr>
        <w:t> to</w:t>
      </w:r>
      <w:r>
        <w:rPr>
          <w:w w:val="105"/>
        </w:rPr>
        <w:t> my</w:t>
      </w:r>
      <w:r>
        <w:rPr>
          <w:w w:val="105"/>
        </w:rPr>
        <w:t> house</w:t>
      </w:r>
      <w:r>
        <w:rPr>
          <w:w w:val="105"/>
        </w:rPr>
        <w:t> at</w:t>
      </w:r>
      <w:r>
        <w:rPr>
          <w:w w:val="105"/>
        </w:rPr>
        <w:t> Karachi.</w:t>
      </w:r>
      <w:r>
        <w:rPr>
          <w:w w:val="105"/>
        </w:rPr>
        <w:t> Among</w:t>
      </w:r>
      <w:r>
        <w:rPr>
          <w:w w:val="105"/>
        </w:rPr>
        <w:t> those</w:t>
      </w:r>
      <w:r>
        <w:rPr>
          <w:w w:val="105"/>
        </w:rPr>
        <w:t> who</w:t>
      </w:r>
      <w:r>
        <w:rPr>
          <w:w w:val="105"/>
        </w:rPr>
        <w:t> came</w:t>
      </w:r>
      <w:r>
        <w:rPr>
          <w:w w:val="105"/>
        </w:rPr>
        <w:t> included</w:t>
      </w:r>
      <w:r>
        <w:rPr>
          <w:w w:val="105"/>
        </w:rPr>
        <w:t> Saeed-ur-Rasheed Abassi</w:t>
      </w:r>
      <w:r>
        <w:rPr>
          <w:w w:val="105"/>
        </w:rPr>
        <w:t> and</w:t>
      </w:r>
      <w:r>
        <w:rPr>
          <w:w w:val="105"/>
        </w:rPr>
        <w:t> Mian</w:t>
      </w:r>
      <w:r>
        <w:rPr>
          <w:w w:val="105"/>
        </w:rPr>
        <w:t> Nizamuddin</w:t>
      </w:r>
      <w:r>
        <w:rPr>
          <w:w w:val="105"/>
        </w:rPr>
        <w:t> Haider</w:t>
      </w:r>
      <w:r>
        <w:rPr>
          <w:w w:val="105"/>
        </w:rPr>
        <w:t> both</w:t>
      </w:r>
      <w:r>
        <w:rPr>
          <w:w w:val="105"/>
        </w:rPr>
        <w:t> from</w:t>
      </w:r>
      <w:r>
        <w:rPr>
          <w:w w:val="105"/>
        </w:rPr>
        <w:t> Bahawalpur,</w:t>
      </w:r>
      <w:r>
        <w:rPr>
          <w:w w:val="105"/>
        </w:rPr>
        <w:t> Makhdoom</w:t>
      </w:r>
      <w:r>
        <w:rPr>
          <w:w w:val="105"/>
        </w:rPr>
        <w:t> Noor Muhammad</w:t>
      </w:r>
      <w:r>
        <w:rPr>
          <w:w w:val="105"/>
        </w:rPr>
        <w:t> from</w:t>
      </w:r>
      <w:r>
        <w:rPr>
          <w:w w:val="105"/>
        </w:rPr>
        <w:t> Rahimyar</w:t>
      </w:r>
      <w:r>
        <w:rPr>
          <w:w w:val="105"/>
        </w:rPr>
        <w:t> Khan,</w:t>
      </w:r>
      <w:r>
        <w:rPr>
          <w:w w:val="105"/>
        </w:rPr>
        <w:t> Haji</w:t>
      </w:r>
      <w:r>
        <w:rPr>
          <w:w w:val="105"/>
        </w:rPr>
        <w:t> Moula</w:t>
      </w:r>
      <w:r>
        <w:rPr>
          <w:w w:val="105"/>
        </w:rPr>
        <w:t> Buksh</w:t>
      </w:r>
      <w:r>
        <w:rPr>
          <w:w w:val="105"/>
        </w:rPr>
        <w:t> Soomro</w:t>
      </w:r>
      <w:r>
        <w:rPr>
          <w:w w:val="105"/>
        </w:rPr>
        <w:t> from</w:t>
      </w:r>
      <w:r>
        <w:rPr>
          <w:w w:val="105"/>
        </w:rPr>
        <w:t> Shikarpur</w:t>
      </w:r>
      <w:r>
        <w:rPr>
          <w:w w:val="105"/>
        </w:rPr>
        <w:t> and Maulana</w:t>
      </w:r>
      <w:r>
        <w:rPr>
          <w:w w:val="105"/>
        </w:rPr>
        <w:t> Zafar</w:t>
      </w:r>
      <w:r>
        <w:rPr>
          <w:w w:val="105"/>
        </w:rPr>
        <w:t> Ahmed</w:t>
      </w:r>
      <w:r>
        <w:rPr>
          <w:w w:val="105"/>
        </w:rPr>
        <w:t> Ansari.</w:t>
      </w:r>
      <w:r>
        <w:rPr>
          <w:w w:val="105"/>
        </w:rPr>
        <w:t> At</w:t>
      </w:r>
      <w:r>
        <w:rPr>
          <w:w w:val="105"/>
        </w:rPr>
        <w:t> our</w:t>
      </w:r>
      <w:r>
        <w:rPr>
          <w:w w:val="105"/>
        </w:rPr>
        <w:t> meeting</w:t>
      </w:r>
      <w:r>
        <w:rPr>
          <w:w w:val="105"/>
        </w:rPr>
        <w:t> we</w:t>
      </w:r>
      <w:r>
        <w:rPr>
          <w:w w:val="105"/>
        </w:rPr>
        <w:t> came</w:t>
      </w:r>
      <w:r>
        <w:rPr>
          <w:w w:val="105"/>
        </w:rPr>
        <w:t> to</w:t>
      </w:r>
      <w:r>
        <w:rPr>
          <w:w w:val="105"/>
        </w:rPr>
        <w:t> a</w:t>
      </w:r>
      <w:r>
        <w:rPr>
          <w:w w:val="105"/>
        </w:rPr>
        <w:t> united</w:t>
      </w:r>
      <w:r>
        <w:rPr>
          <w:w w:val="105"/>
        </w:rPr>
        <w:t> decision</w:t>
      </w:r>
      <w:r>
        <w:rPr>
          <w:w w:val="105"/>
        </w:rPr>
        <w:t> that</w:t>
      </w:r>
      <w:r>
        <w:rPr>
          <w:w w:val="105"/>
        </w:rPr>
        <w:t> we would</w:t>
      </w:r>
      <w:r>
        <w:rPr>
          <w:w w:val="105"/>
        </w:rPr>
        <w:t> all</w:t>
      </w:r>
      <w:r>
        <w:rPr>
          <w:w w:val="105"/>
        </w:rPr>
        <w:t> go</w:t>
      </w:r>
      <w:r>
        <w:rPr>
          <w:w w:val="105"/>
        </w:rPr>
        <w:t> to</w:t>
      </w:r>
      <w:r>
        <w:rPr>
          <w:w w:val="105"/>
        </w:rPr>
        <w:t> Dhaka</w:t>
      </w:r>
      <w:r>
        <w:rPr>
          <w:w w:val="105"/>
        </w:rPr>
        <w:t> to</w:t>
      </w:r>
      <w:r>
        <w:rPr>
          <w:w w:val="105"/>
        </w:rPr>
        <w:t> attend</w:t>
      </w:r>
      <w:r>
        <w:rPr>
          <w:w w:val="105"/>
        </w:rPr>
        <w:t> the</w:t>
      </w:r>
      <w:r>
        <w:rPr>
          <w:w w:val="105"/>
        </w:rPr>
        <w:t> National</w:t>
      </w:r>
      <w:r>
        <w:rPr>
          <w:w w:val="105"/>
        </w:rPr>
        <w:t> Assembly</w:t>
      </w:r>
      <w:r>
        <w:rPr>
          <w:w w:val="105"/>
        </w:rPr>
        <w:t> session.</w:t>
      </w:r>
      <w:r>
        <w:rPr>
          <w:w w:val="105"/>
        </w:rPr>
        <w:t> At</w:t>
      </w:r>
      <w:r>
        <w:rPr>
          <w:w w:val="105"/>
        </w:rPr>
        <w:t> the</w:t>
      </w:r>
      <w:r>
        <w:rPr>
          <w:w w:val="105"/>
        </w:rPr>
        <w:t> same</w:t>
      </w:r>
      <w:r>
        <w:rPr>
          <w:w w:val="105"/>
        </w:rPr>
        <w:t> time</w:t>
      </w:r>
      <w:r>
        <w:rPr>
          <w:w w:val="105"/>
        </w:rPr>
        <w:t> we expressed</w:t>
      </w:r>
      <w:r>
        <w:rPr>
          <w:w w:val="105"/>
        </w:rPr>
        <w:t> our</w:t>
      </w:r>
      <w:r>
        <w:rPr>
          <w:w w:val="105"/>
        </w:rPr>
        <w:t> concern</w:t>
      </w:r>
      <w:r>
        <w:rPr>
          <w:w w:val="105"/>
        </w:rPr>
        <w:t> at</w:t>
      </w:r>
      <w:r>
        <w:rPr>
          <w:w w:val="105"/>
        </w:rPr>
        <w:t> the</w:t>
      </w:r>
      <w:r>
        <w:rPr>
          <w:w w:val="105"/>
        </w:rPr>
        <w:t> manner</w:t>
      </w:r>
      <w:r>
        <w:rPr>
          <w:w w:val="105"/>
        </w:rPr>
        <w:t> in</w:t>
      </w:r>
      <w:r>
        <w:rPr>
          <w:w w:val="105"/>
        </w:rPr>
        <w:t> which</w:t>
      </w:r>
      <w:r>
        <w:rPr>
          <w:w w:val="105"/>
        </w:rPr>
        <w:t> the</w:t>
      </w:r>
      <w:r>
        <w:rPr>
          <w:w w:val="105"/>
        </w:rPr>
        <w:t> military</w:t>
      </w:r>
      <w:r>
        <w:rPr>
          <w:w w:val="105"/>
        </w:rPr>
        <w:t> government</w:t>
      </w:r>
      <w:r>
        <w:rPr>
          <w:w w:val="105"/>
        </w:rPr>
        <w:t> was</w:t>
      </w:r>
      <w:r>
        <w:rPr>
          <w:w w:val="105"/>
        </w:rPr>
        <w:t> handling the political crisis in</w:t>
      </w:r>
      <w:r>
        <w:rPr>
          <w:spacing w:val="-1"/>
          <w:w w:val="105"/>
        </w:rPr>
        <w:t> </w:t>
      </w:r>
      <w:r>
        <w:rPr>
          <w:w w:val="105"/>
        </w:rPr>
        <w:t>East Pakistan. Unfortunately Yahya Khan's sudden announcement a</w:t>
      </w:r>
      <w:r>
        <w:rPr>
          <w:w w:val="105"/>
        </w:rPr>
        <w:t> few</w:t>
      </w:r>
      <w:r>
        <w:rPr>
          <w:w w:val="105"/>
        </w:rPr>
        <w:t> days</w:t>
      </w:r>
      <w:r>
        <w:rPr>
          <w:w w:val="105"/>
        </w:rPr>
        <w:t> later</w:t>
      </w:r>
      <w:r>
        <w:rPr>
          <w:w w:val="105"/>
        </w:rPr>
        <w:t> postponing</w:t>
      </w:r>
      <w:r>
        <w:rPr>
          <w:w w:val="105"/>
        </w:rPr>
        <w:t> the</w:t>
      </w:r>
      <w:r>
        <w:rPr>
          <w:w w:val="105"/>
        </w:rPr>
        <w:t> Assembly</w:t>
      </w:r>
      <w:r>
        <w:rPr>
          <w:w w:val="105"/>
        </w:rPr>
        <w:t> session</w:t>
      </w:r>
      <w:r>
        <w:rPr>
          <w:w w:val="105"/>
        </w:rPr>
        <w:t> put</w:t>
      </w:r>
      <w:r>
        <w:rPr>
          <w:w w:val="105"/>
        </w:rPr>
        <w:t> an</w:t>
      </w:r>
      <w:r>
        <w:rPr>
          <w:w w:val="105"/>
        </w:rPr>
        <w:t> end</w:t>
      </w:r>
      <w:r>
        <w:rPr>
          <w:w w:val="105"/>
        </w:rPr>
        <w:t> to</w:t>
      </w:r>
      <w:r>
        <w:rPr>
          <w:w w:val="105"/>
        </w:rPr>
        <w:t> our</w:t>
      </w:r>
      <w:r>
        <w:rPr>
          <w:w w:val="105"/>
        </w:rPr>
        <w:t> plan</w:t>
      </w:r>
      <w:r>
        <w:rPr>
          <w:w w:val="105"/>
        </w:rPr>
        <w:t> but nevertheless</w:t>
      </w:r>
      <w:r>
        <w:rPr>
          <w:spacing w:val="-10"/>
          <w:w w:val="105"/>
        </w:rPr>
        <w:t> </w:t>
      </w:r>
      <w:r>
        <w:rPr>
          <w:w w:val="105"/>
        </w:rPr>
        <w:t>we</w:t>
      </w:r>
      <w:r>
        <w:rPr>
          <w:spacing w:val="-9"/>
          <w:w w:val="105"/>
        </w:rPr>
        <w:t> </w:t>
      </w:r>
      <w:r>
        <w:rPr>
          <w:w w:val="105"/>
        </w:rPr>
        <w:t>soon</w:t>
      </w:r>
      <w:r>
        <w:rPr>
          <w:spacing w:val="-9"/>
          <w:w w:val="105"/>
        </w:rPr>
        <w:t> </w:t>
      </w:r>
      <w:r>
        <w:rPr>
          <w:w w:val="105"/>
        </w:rPr>
        <w:t>resolved</w:t>
      </w:r>
      <w:r>
        <w:rPr>
          <w:spacing w:val="-8"/>
          <w:w w:val="105"/>
        </w:rPr>
        <w:t> </w:t>
      </w:r>
      <w:r>
        <w:rPr>
          <w:w w:val="105"/>
        </w:rPr>
        <w:t>to</w:t>
      </w:r>
      <w:r>
        <w:rPr>
          <w:spacing w:val="-10"/>
          <w:w w:val="105"/>
        </w:rPr>
        <w:t> </w:t>
      </w:r>
      <w:r>
        <w:rPr>
          <w:w w:val="105"/>
        </w:rPr>
        <w:t>travel</w:t>
      </w:r>
      <w:r>
        <w:rPr>
          <w:spacing w:val="-8"/>
          <w:w w:val="105"/>
        </w:rPr>
        <w:t> </w:t>
      </w:r>
      <w:r>
        <w:rPr>
          <w:w w:val="105"/>
        </w:rPr>
        <w:t>to</w:t>
      </w:r>
      <w:r>
        <w:rPr>
          <w:spacing w:val="-10"/>
          <w:w w:val="105"/>
        </w:rPr>
        <w:t> </w:t>
      </w:r>
      <w:r>
        <w:rPr>
          <w:w w:val="105"/>
        </w:rPr>
        <w:t>Dhaka</w:t>
      </w:r>
      <w:r>
        <w:rPr>
          <w:spacing w:val="-9"/>
          <w:w w:val="105"/>
        </w:rPr>
        <w:t> </w:t>
      </w:r>
      <w:r>
        <w:rPr>
          <w:w w:val="105"/>
        </w:rPr>
        <w:t>whenever</w:t>
      </w:r>
      <w:r>
        <w:rPr>
          <w:spacing w:val="-9"/>
          <w:w w:val="105"/>
        </w:rPr>
        <w:t> </w:t>
      </w:r>
      <w:r>
        <w:rPr>
          <w:w w:val="105"/>
        </w:rPr>
        <w:t>a</w:t>
      </w:r>
      <w:r>
        <w:rPr>
          <w:spacing w:val="-9"/>
          <w:w w:val="105"/>
        </w:rPr>
        <w:t> </w:t>
      </w:r>
      <w:r>
        <w:rPr>
          <w:w w:val="105"/>
        </w:rPr>
        <w:t>future</w:t>
      </w:r>
      <w:r>
        <w:rPr>
          <w:spacing w:val="-9"/>
          <w:w w:val="105"/>
        </w:rPr>
        <w:t> </w:t>
      </w:r>
      <w:r>
        <w:rPr>
          <w:w w:val="105"/>
        </w:rPr>
        <w:t>date</w:t>
      </w:r>
      <w:r>
        <w:rPr>
          <w:spacing w:val="-9"/>
          <w:w w:val="105"/>
        </w:rPr>
        <w:t> </w:t>
      </w:r>
      <w:r>
        <w:rPr>
          <w:w w:val="105"/>
        </w:rPr>
        <w:t>was</w:t>
      </w:r>
      <w:r>
        <w:rPr>
          <w:spacing w:val="-10"/>
          <w:w w:val="105"/>
        </w:rPr>
        <w:t> </w:t>
      </w:r>
      <w:r>
        <w:rPr>
          <w:w w:val="105"/>
        </w:rPr>
        <w:t>set</w:t>
      </w:r>
      <w:r>
        <w:rPr>
          <w:spacing w:val="-10"/>
          <w:w w:val="105"/>
        </w:rPr>
        <w:t> </w:t>
      </w:r>
      <w:r>
        <w:rPr>
          <w:w w:val="105"/>
        </w:rPr>
        <w:t>for</w:t>
      </w:r>
      <w:r>
        <w:rPr>
          <w:spacing w:val="-9"/>
          <w:w w:val="105"/>
        </w:rPr>
        <w:t> </w:t>
      </w:r>
      <w:r>
        <w:rPr>
          <w:w w:val="105"/>
        </w:rPr>
        <w:t>the inaugural session of the Assembly.</w:t>
      </w:r>
    </w:p>
    <w:p>
      <w:pPr>
        <w:pStyle w:val="BodyText"/>
        <w:spacing w:before="13"/>
      </w:pPr>
    </w:p>
    <w:p>
      <w:pPr>
        <w:pStyle w:val="BodyText"/>
        <w:spacing w:line="254" w:lineRule="auto" w:before="1"/>
        <w:ind w:left="1440" w:right="1434"/>
        <w:jc w:val="both"/>
      </w:pPr>
      <w:r>
        <w:rPr>
          <w:w w:val="105"/>
        </w:rPr>
        <w:t>A</w:t>
      </w:r>
      <w:r>
        <w:rPr>
          <w:w w:val="105"/>
        </w:rPr>
        <w:t> few days later</w:t>
      </w:r>
      <w:r>
        <w:rPr>
          <w:w w:val="105"/>
        </w:rPr>
        <w:t> on</w:t>
      </w:r>
      <w:r>
        <w:rPr>
          <w:w w:val="105"/>
        </w:rPr>
        <w:t> the</w:t>
      </w:r>
      <w:r>
        <w:rPr>
          <w:w w:val="105"/>
        </w:rPr>
        <w:t> evening of</w:t>
      </w:r>
      <w:r>
        <w:rPr>
          <w:w w:val="105"/>
        </w:rPr>
        <w:t> 2</w:t>
      </w:r>
      <w:r>
        <w:rPr>
          <w:w w:val="105"/>
        </w:rPr>
        <w:t> March 1971,</w:t>
      </w:r>
      <w:r>
        <w:rPr>
          <w:w w:val="105"/>
        </w:rPr>
        <w:t> I received unexpected</w:t>
      </w:r>
      <w:r>
        <w:rPr>
          <w:w w:val="105"/>
        </w:rPr>
        <w:t> visitors. They were two old Aitchisonian friends of mine, Nawabzada Sadiq Qureshi and his brother Naseem. Sadiq tried his best to convince me to join the PPP. He also informed me that he had been sent by Zulfikar Bhutto to extend an invitation to meet with him that very same</w:t>
      </w:r>
      <w:r>
        <w:rPr>
          <w:w w:val="105"/>
        </w:rPr>
        <w:t> evening.</w:t>
      </w:r>
      <w:r>
        <w:rPr>
          <w:w w:val="105"/>
        </w:rPr>
        <w:t> Initially</w:t>
      </w:r>
      <w:r>
        <w:rPr>
          <w:w w:val="105"/>
        </w:rPr>
        <w:t> I</w:t>
      </w:r>
      <w:r>
        <w:rPr>
          <w:w w:val="105"/>
        </w:rPr>
        <w:t> was</w:t>
      </w:r>
      <w:r>
        <w:rPr>
          <w:w w:val="105"/>
        </w:rPr>
        <w:t> hesitant</w:t>
      </w:r>
      <w:r>
        <w:rPr>
          <w:w w:val="105"/>
        </w:rPr>
        <w:t> to</w:t>
      </w:r>
      <w:r>
        <w:rPr>
          <w:w w:val="105"/>
        </w:rPr>
        <w:t> accept</w:t>
      </w:r>
      <w:r>
        <w:rPr>
          <w:w w:val="105"/>
        </w:rPr>
        <w:t> this</w:t>
      </w:r>
      <w:r>
        <w:rPr>
          <w:w w:val="105"/>
        </w:rPr>
        <w:t> almost</w:t>
      </w:r>
      <w:r>
        <w:rPr>
          <w:w w:val="105"/>
        </w:rPr>
        <w:t> last</w:t>
      </w:r>
      <w:r>
        <w:rPr>
          <w:w w:val="105"/>
        </w:rPr>
        <w:t> minute</w:t>
      </w:r>
      <w:r>
        <w:rPr>
          <w:w w:val="105"/>
        </w:rPr>
        <w:t> invitation</w:t>
      </w:r>
      <w:r>
        <w:rPr>
          <w:w w:val="105"/>
        </w:rPr>
        <w:t> sent through</w:t>
      </w:r>
      <w:r>
        <w:rPr>
          <w:w w:val="105"/>
        </w:rPr>
        <w:t> a</w:t>
      </w:r>
      <w:r>
        <w:rPr>
          <w:w w:val="105"/>
        </w:rPr>
        <w:t> third</w:t>
      </w:r>
      <w:r>
        <w:rPr>
          <w:w w:val="105"/>
        </w:rPr>
        <w:t> party,</w:t>
      </w:r>
      <w:r>
        <w:rPr>
          <w:w w:val="105"/>
        </w:rPr>
        <w:t> but</w:t>
      </w:r>
      <w:r>
        <w:rPr>
          <w:w w:val="105"/>
        </w:rPr>
        <w:t> at</w:t>
      </w:r>
      <w:r>
        <w:rPr>
          <w:w w:val="105"/>
        </w:rPr>
        <w:t> the</w:t>
      </w:r>
      <w:r>
        <w:rPr>
          <w:w w:val="105"/>
        </w:rPr>
        <w:t> same</w:t>
      </w:r>
      <w:r>
        <w:rPr>
          <w:w w:val="105"/>
        </w:rPr>
        <w:t> time</w:t>
      </w:r>
      <w:r>
        <w:rPr>
          <w:w w:val="105"/>
        </w:rPr>
        <w:t> I</w:t>
      </w:r>
      <w:r>
        <w:rPr>
          <w:w w:val="105"/>
        </w:rPr>
        <w:t> found</w:t>
      </w:r>
      <w:r>
        <w:rPr>
          <w:w w:val="105"/>
        </w:rPr>
        <w:t> it</w:t>
      </w:r>
      <w:r>
        <w:rPr>
          <w:w w:val="105"/>
        </w:rPr>
        <w:t> difficult</w:t>
      </w:r>
      <w:r>
        <w:rPr>
          <w:w w:val="105"/>
        </w:rPr>
        <w:t> to</w:t>
      </w:r>
      <w:r>
        <w:rPr>
          <w:w w:val="105"/>
        </w:rPr>
        <w:t> say</w:t>
      </w:r>
      <w:r>
        <w:rPr>
          <w:w w:val="105"/>
        </w:rPr>
        <w:t> no</w:t>
      </w:r>
      <w:r>
        <w:rPr>
          <w:w w:val="105"/>
        </w:rPr>
        <w:t> to</w:t>
      </w:r>
      <w:r>
        <w:rPr>
          <w:w w:val="105"/>
        </w:rPr>
        <w:t> Sadiq</w:t>
      </w:r>
      <w:r>
        <w:rPr>
          <w:spacing w:val="40"/>
          <w:w w:val="105"/>
        </w:rPr>
        <w:t> </w:t>
      </w:r>
      <w:r>
        <w:rPr>
          <w:w w:val="105"/>
        </w:rPr>
        <w:t>Qureshi.</w:t>
      </w:r>
      <w:r>
        <w:rPr>
          <w:w w:val="105"/>
        </w:rPr>
        <w:t> Bhutto</w:t>
      </w:r>
      <w:r>
        <w:rPr>
          <w:w w:val="105"/>
        </w:rPr>
        <w:t> seemed</w:t>
      </w:r>
      <w:r>
        <w:rPr>
          <w:w w:val="105"/>
        </w:rPr>
        <w:t> to</w:t>
      </w:r>
      <w:r>
        <w:rPr>
          <w:w w:val="105"/>
        </w:rPr>
        <w:t> have</w:t>
      </w:r>
      <w:r>
        <w:rPr>
          <w:w w:val="105"/>
        </w:rPr>
        <w:t> chosen</w:t>
      </w:r>
      <w:r>
        <w:rPr>
          <w:w w:val="105"/>
        </w:rPr>
        <w:t> his</w:t>
      </w:r>
      <w:r>
        <w:rPr>
          <w:w w:val="105"/>
        </w:rPr>
        <w:t> emissary</w:t>
      </w:r>
      <w:r>
        <w:rPr>
          <w:w w:val="105"/>
        </w:rPr>
        <w:t> for</w:t>
      </w:r>
      <w:r>
        <w:rPr>
          <w:w w:val="105"/>
        </w:rPr>
        <w:t> this</w:t>
      </w:r>
      <w:r>
        <w:rPr>
          <w:w w:val="105"/>
        </w:rPr>
        <w:t> mission</w:t>
      </w:r>
      <w:r>
        <w:rPr>
          <w:w w:val="105"/>
        </w:rPr>
        <w:t> with</w:t>
      </w:r>
      <w:r>
        <w:rPr>
          <w:w w:val="105"/>
        </w:rPr>
        <w:t> some foresight.</w:t>
      </w:r>
      <w:r>
        <w:rPr>
          <w:spacing w:val="-7"/>
          <w:w w:val="105"/>
        </w:rPr>
        <w:t> </w:t>
      </w:r>
      <w:r>
        <w:rPr>
          <w:w w:val="105"/>
        </w:rPr>
        <w:t>Sensing</w:t>
      </w:r>
      <w:r>
        <w:rPr>
          <w:spacing w:val="-6"/>
          <w:w w:val="105"/>
        </w:rPr>
        <w:t> </w:t>
      </w:r>
      <w:r>
        <w:rPr>
          <w:w w:val="105"/>
        </w:rPr>
        <w:t>my</w:t>
      </w:r>
      <w:r>
        <w:rPr>
          <w:spacing w:val="-7"/>
          <w:w w:val="105"/>
        </w:rPr>
        <w:t> </w:t>
      </w:r>
      <w:r>
        <w:rPr>
          <w:w w:val="105"/>
        </w:rPr>
        <w:t>predicament,</w:t>
      </w:r>
      <w:r>
        <w:rPr>
          <w:spacing w:val="-6"/>
          <w:w w:val="105"/>
        </w:rPr>
        <w:t> </w:t>
      </w:r>
      <w:r>
        <w:rPr>
          <w:w w:val="105"/>
        </w:rPr>
        <w:t>Sadiq</w:t>
      </w:r>
      <w:r>
        <w:rPr>
          <w:spacing w:val="-8"/>
          <w:w w:val="105"/>
        </w:rPr>
        <w:t> </w:t>
      </w:r>
      <w:r>
        <w:rPr>
          <w:w w:val="105"/>
        </w:rPr>
        <w:t>spoke</w:t>
      </w:r>
      <w:r>
        <w:rPr>
          <w:spacing w:val="-7"/>
          <w:w w:val="105"/>
        </w:rPr>
        <w:t> </w:t>
      </w:r>
      <w:r>
        <w:rPr>
          <w:w w:val="105"/>
        </w:rPr>
        <w:t>to</w:t>
      </w:r>
      <w:r>
        <w:rPr>
          <w:spacing w:val="-9"/>
          <w:w w:val="105"/>
        </w:rPr>
        <w:t> </w:t>
      </w:r>
      <w:r>
        <w:rPr>
          <w:w w:val="105"/>
        </w:rPr>
        <w:t>Bhutto</w:t>
      </w:r>
      <w:r>
        <w:rPr>
          <w:spacing w:val="-5"/>
          <w:w w:val="105"/>
        </w:rPr>
        <w:t> </w:t>
      </w:r>
      <w:r>
        <w:rPr>
          <w:w w:val="105"/>
        </w:rPr>
        <w:t>over</w:t>
      </w:r>
      <w:r>
        <w:rPr>
          <w:spacing w:val="-7"/>
          <w:w w:val="105"/>
        </w:rPr>
        <w:t> </w:t>
      </w:r>
      <w:r>
        <w:rPr>
          <w:w w:val="105"/>
        </w:rPr>
        <w:t>the</w:t>
      </w:r>
      <w:r>
        <w:rPr>
          <w:spacing w:val="-3"/>
          <w:w w:val="105"/>
        </w:rPr>
        <w:t> </w:t>
      </w:r>
      <w:r>
        <w:rPr>
          <w:w w:val="105"/>
        </w:rPr>
        <w:t>telephone,</w:t>
      </w:r>
      <w:r>
        <w:rPr>
          <w:spacing w:val="-6"/>
          <w:w w:val="105"/>
        </w:rPr>
        <w:t> </w:t>
      </w:r>
      <w:r>
        <w:rPr>
          <w:w w:val="105"/>
        </w:rPr>
        <w:t>who</w:t>
      </w:r>
      <w:r>
        <w:rPr>
          <w:spacing w:val="-5"/>
          <w:w w:val="105"/>
        </w:rPr>
        <w:t> </w:t>
      </w:r>
      <w:r>
        <w:rPr>
          <w:spacing w:val="-4"/>
          <w:w w:val="105"/>
        </w:rPr>
        <w:t>then</w:t>
      </w:r>
    </w:p>
    <w:p>
      <w:pPr>
        <w:pStyle w:val="BodyText"/>
        <w:spacing w:before="146"/>
        <w:rPr>
          <w:sz w:val="20"/>
        </w:rPr>
      </w:pPr>
      <w:r>
        <w:rPr>
          <w:sz w:val="20"/>
        </w:rPr>
        <mc:AlternateContent>
          <mc:Choice Requires="wps">
            <w:drawing>
              <wp:anchor distT="0" distB="0" distL="0" distR="0" allowOverlap="1" layoutInCell="1" locked="0" behindDoc="1" simplePos="0" relativeHeight="487642624">
                <wp:simplePos x="0" y="0"/>
                <wp:positionH relativeFrom="page">
                  <wp:posOffset>914400</wp:posOffset>
                </wp:positionH>
                <wp:positionV relativeFrom="paragraph">
                  <wp:posOffset>257455</wp:posOffset>
                </wp:positionV>
                <wp:extent cx="1828800" cy="9525"/>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7207pt;width:144pt;height:.71pt;mso-position-horizontal-relative:page;mso-position-vertical-relative:paragraph;z-index:-15673856;mso-wrap-distance-left:0;mso-wrap-distance-right:0" id="docshape114"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257</w:t>
      </w:r>
      <w:r>
        <w:rPr>
          <w:rFonts w:ascii="Calibri"/>
          <w:spacing w:val="-2"/>
          <w:sz w:val="20"/>
          <w:vertAlign w:val="baseline"/>
        </w:rPr>
        <w:t> </w:t>
      </w:r>
      <w:r>
        <w:rPr>
          <w:rFonts w:ascii="Calibri"/>
          <w:sz w:val="20"/>
          <w:vertAlign w:val="baseline"/>
        </w:rPr>
        <w:t>Rao</w:t>
      </w:r>
      <w:r>
        <w:rPr>
          <w:rFonts w:ascii="Calibri"/>
          <w:spacing w:val="-8"/>
          <w:sz w:val="20"/>
          <w:vertAlign w:val="baseline"/>
        </w:rPr>
        <w:t> </w:t>
      </w:r>
      <w:r>
        <w:rPr>
          <w:rFonts w:ascii="Calibri"/>
          <w:sz w:val="20"/>
          <w:vertAlign w:val="baseline"/>
        </w:rPr>
        <w:t>Farman</w:t>
      </w:r>
      <w:r>
        <w:rPr>
          <w:rFonts w:ascii="Calibri"/>
          <w:spacing w:val="-4"/>
          <w:sz w:val="20"/>
          <w:vertAlign w:val="baseline"/>
        </w:rPr>
        <w:t> </w:t>
      </w:r>
      <w:r>
        <w:rPr>
          <w:rFonts w:ascii="Calibri"/>
          <w:sz w:val="20"/>
          <w:vertAlign w:val="baseline"/>
        </w:rPr>
        <w:t>Ali,</w:t>
      </w:r>
      <w:r>
        <w:rPr>
          <w:rFonts w:ascii="Calibri"/>
          <w:spacing w:val="-4"/>
          <w:sz w:val="20"/>
          <w:vertAlign w:val="baseline"/>
        </w:rPr>
        <w:t> </w:t>
      </w:r>
      <w:r>
        <w:rPr>
          <w:rFonts w:ascii="Calibri"/>
          <w:i/>
          <w:sz w:val="20"/>
          <w:vertAlign w:val="baseline"/>
        </w:rPr>
        <w:t>Takbeer</w:t>
      </w:r>
      <w:r>
        <w:rPr>
          <w:rFonts w:ascii="Calibri"/>
          <w:sz w:val="20"/>
          <w:vertAlign w:val="baseline"/>
        </w:rPr>
        <w:t>,</w:t>
      </w:r>
      <w:r>
        <w:rPr>
          <w:rFonts w:ascii="Calibri"/>
          <w:spacing w:val="-6"/>
          <w:sz w:val="20"/>
          <w:vertAlign w:val="baseline"/>
        </w:rPr>
        <w:t> </w:t>
      </w:r>
      <w:r>
        <w:rPr>
          <w:rFonts w:ascii="Calibri"/>
          <w:sz w:val="20"/>
          <w:vertAlign w:val="baseline"/>
        </w:rPr>
        <w:t>11</w:t>
      </w:r>
      <w:r>
        <w:rPr>
          <w:rFonts w:ascii="Calibri"/>
          <w:spacing w:val="-4"/>
          <w:sz w:val="20"/>
          <w:vertAlign w:val="baseline"/>
        </w:rPr>
        <w:t> </w:t>
      </w:r>
      <w:r>
        <w:rPr>
          <w:rFonts w:ascii="Calibri"/>
          <w:sz w:val="20"/>
          <w:vertAlign w:val="baseline"/>
        </w:rPr>
        <w:t>January</w:t>
      </w:r>
      <w:r>
        <w:rPr>
          <w:rFonts w:ascii="Calibri"/>
          <w:spacing w:val="-8"/>
          <w:sz w:val="20"/>
          <w:vertAlign w:val="baseline"/>
        </w:rPr>
        <w:t> </w:t>
      </w:r>
      <w:r>
        <w:rPr>
          <w:rFonts w:ascii="Calibri"/>
          <w:sz w:val="20"/>
          <w:vertAlign w:val="baseline"/>
        </w:rPr>
        <w:t>1996,</w:t>
      </w:r>
      <w:r>
        <w:rPr>
          <w:rFonts w:ascii="Calibri"/>
          <w:spacing w:val="-5"/>
          <w:sz w:val="20"/>
          <w:vertAlign w:val="baseline"/>
        </w:rPr>
        <w:t> </w:t>
      </w:r>
      <w:r>
        <w:rPr>
          <w:rFonts w:ascii="Calibri"/>
          <w:sz w:val="20"/>
          <w:vertAlign w:val="baseline"/>
        </w:rPr>
        <w:t>pp.</w:t>
      </w:r>
      <w:r>
        <w:rPr>
          <w:rFonts w:ascii="Calibri"/>
          <w:spacing w:val="-6"/>
          <w:sz w:val="20"/>
          <w:vertAlign w:val="baseline"/>
        </w:rPr>
        <w:t> </w:t>
      </w:r>
      <w:r>
        <w:rPr>
          <w:rFonts w:ascii="Calibri"/>
          <w:sz w:val="20"/>
          <w:vertAlign w:val="baseline"/>
        </w:rPr>
        <w:t>26-</w:t>
      </w:r>
      <w:r>
        <w:rPr>
          <w:rFonts w:ascii="Calibri"/>
          <w:spacing w:val="-5"/>
          <w:sz w:val="20"/>
          <w:vertAlign w:val="baseline"/>
        </w:rPr>
        <w:t>31.</w:t>
      </w:r>
    </w:p>
    <w:p>
      <w:pPr>
        <w:spacing w:line="242" w:lineRule="exact" w:before="0"/>
        <w:ind w:left="1440" w:right="0" w:firstLine="0"/>
        <w:jc w:val="left"/>
        <w:rPr>
          <w:rFonts w:ascii="Calibri"/>
          <w:sz w:val="20"/>
        </w:rPr>
      </w:pPr>
      <w:r>
        <w:rPr>
          <w:rFonts w:ascii="Calibri"/>
          <w:sz w:val="20"/>
          <w:vertAlign w:val="superscript"/>
        </w:rPr>
        <w:t>258</w:t>
      </w:r>
      <w:r>
        <w:rPr>
          <w:rFonts w:ascii="Calibri"/>
          <w:spacing w:val="-2"/>
          <w:sz w:val="20"/>
          <w:vertAlign w:val="baseline"/>
        </w:rPr>
        <w:t> </w:t>
      </w:r>
      <w:r>
        <w:rPr>
          <w:rFonts w:ascii="Calibri"/>
          <w:sz w:val="20"/>
          <w:vertAlign w:val="baseline"/>
        </w:rPr>
        <w:t>Syed</w:t>
      </w:r>
      <w:r>
        <w:rPr>
          <w:rFonts w:ascii="Calibri"/>
          <w:spacing w:val="-8"/>
          <w:sz w:val="20"/>
          <w:vertAlign w:val="baseline"/>
        </w:rPr>
        <w:t> </w:t>
      </w:r>
      <w:r>
        <w:rPr>
          <w:rFonts w:ascii="Calibri"/>
          <w:sz w:val="20"/>
          <w:vertAlign w:val="baseline"/>
        </w:rPr>
        <w:t>Humayun,</w:t>
      </w:r>
      <w:r>
        <w:rPr>
          <w:rFonts w:ascii="Calibri"/>
          <w:spacing w:val="-4"/>
          <w:sz w:val="20"/>
          <w:vertAlign w:val="baseline"/>
        </w:rPr>
        <w:t> </w:t>
      </w:r>
      <w:r>
        <w:rPr>
          <w:rFonts w:ascii="Calibri"/>
          <w:i/>
          <w:sz w:val="20"/>
          <w:vertAlign w:val="baseline"/>
        </w:rPr>
        <w:t>Sheikh</w:t>
      </w:r>
      <w:r>
        <w:rPr>
          <w:rFonts w:ascii="Calibri"/>
          <w:i/>
          <w:spacing w:val="-6"/>
          <w:sz w:val="20"/>
          <w:vertAlign w:val="baseline"/>
        </w:rPr>
        <w:t> </w:t>
      </w:r>
      <w:r>
        <w:rPr>
          <w:rFonts w:ascii="Calibri"/>
          <w:i/>
          <w:sz w:val="20"/>
          <w:vertAlign w:val="baseline"/>
        </w:rPr>
        <w:t>Mujib's</w:t>
      </w:r>
      <w:r>
        <w:rPr>
          <w:rFonts w:ascii="Calibri"/>
          <w:i/>
          <w:spacing w:val="-4"/>
          <w:sz w:val="20"/>
          <w:vertAlign w:val="baseline"/>
        </w:rPr>
        <w:t> </w:t>
      </w:r>
      <w:r>
        <w:rPr>
          <w:rFonts w:ascii="Calibri"/>
          <w:i/>
          <w:sz w:val="20"/>
          <w:vertAlign w:val="baseline"/>
        </w:rPr>
        <w:t>6-Point</w:t>
      </w:r>
      <w:r>
        <w:rPr>
          <w:rFonts w:ascii="Calibri"/>
          <w:i/>
          <w:spacing w:val="-8"/>
          <w:sz w:val="20"/>
          <w:vertAlign w:val="baseline"/>
        </w:rPr>
        <w:t> </w:t>
      </w:r>
      <w:r>
        <w:rPr>
          <w:rFonts w:ascii="Calibri"/>
          <w:i/>
          <w:sz w:val="20"/>
          <w:vertAlign w:val="baseline"/>
        </w:rPr>
        <w:t>Formula,</w:t>
      </w:r>
      <w:r>
        <w:rPr>
          <w:rFonts w:ascii="Calibri"/>
          <w:i/>
          <w:spacing w:val="-9"/>
          <w:sz w:val="20"/>
          <w:vertAlign w:val="baseline"/>
        </w:rPr>
        <w:t> </w:t>
      </w:r>
      <w:r>
        <w:rPr>
          <w:rFonts w:ascii="Calibri"/>
          <w:i/>
          <w:sz w:val="20"/>
          <w:vertAlign w:val="baseline"/>
        </w:rPr>
        <w:t>op.</w:t>
      </w:r>
      <w:r>
        <w:rPr>
          <w:rFonts w:ascii="Calibri"/>
          <w:i/>
          <w:spacing w:val="-6"/>
          <w:sz w:val="20"/>
          <w:vertAlign w:val="baseline"/>
        </w:rPr>
        <w:t> </w:t>
      </w:r>
      <w:r>
        <w:rPr>
          <w:rFonts w:ascii="Calibri"/>
          <w:i/>
          <w:sz w:val="20"/>
          <w:vertAlign w:val="baseline"/>
        </w:rPr>
        <w:t>cit</w:t>
      </w:r>
      <w:r>
        <w:rPr>
          <w:rFonts w:ascii="Calibri"/>
          <w:sz w:val="20"/>
          <w:vertAlign w:val="baseline"/>
        </w:rPr>
        <w:t>.,</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353.</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asked to speak with me to personally invite me over to his house. Later I accompanied Sadiq</w:t>
      </w:r>
      <w:r>
        <w:rPr>
          <w:w w:val="105"/>
        </w:rPr>
        <w:t> to</w:t>
      </w:r>
      <w:r>
        <w:rPr>
          <w:w w:val="105"/>
        </w:rPr>
        <w:t> 70</w:t>
      </w:r>
      <w:r>
        <w:rPr>
          <w:w w:val="105"/>
        </w:rPr>
        <w:t> Clifton.</w:t>
      </w:r>
      <w:r>
        <w:rPr>
          <w:w w:val="105"/>
        </w:rPr>
        <w:t> We</w:t>
      </w:r>
      <w:r>
        <w:rPr>
          <w:w w:val="105"/>
        </w:rPr>
        <w:t> were</w:t>
      </w:r>
      <w:r>
        <w:rPr>
          <w:w w:val="105"/>
        </w:rPr>
        <w:t> received</w:t>
      </w:r>
      <w:r>
        <w:rPr>
          <w:w w:val="105"/>
        </w:rPr>
        <w:t> at</w:t>
      </w:r>
      <w:r>
        <w:rPr>
          <w:w w:val="105"/>
        </w:rPr>
        <w:t> the</w:t>
      </w:r>
      <w:r>
        <w:rPr>
          <w:w w:val="105"/>
        </w:rPr>
        <w:t> door</w:t>
      </w:r>
      <w:r>
        <w:rPr>
          <w:w w:val="105"/>
        </w:rPr>
        <w:t> by</w:t>
      </w:r>
      <w:r>
        <w:rPr>
          <w:w w:val="105"/>
        </w:rPr>
        <w:t> Ghularn</w:t>
      </w:r>
      <w:r>
        <w:rPr>
          <w:w w:val="105"/>
        </w:rPr>
        <w:t> Mustafa</w:t>
      </w:r>
      <w:r>
        <w:rPr>
          <w:w w:val="105"/>
        </w:rPr>
        <w:t> Khar.</w:t>
      </w:r>
      <w:r>
        <w:rPr>
          <w:w w:val="105"/>
        </w:rPr>
        <w:t> Inside</w:t>
      </w:r>
      <w:r>
        <w:rPr>
          <w:w w:val="105"/>
        </w:rPr>
        <w:t> I found</w:t>
      </w:r>
      <w:r>
        <w:rPr>
          <w:w w:val="105"/>
        </w:rPr>
        <w:t> Bhutto</w:t>
      </w:r>
      <w:r>
        <w:rPr>
          <w:w w:val="105"/>
        </w:rPr>
        <w:t> seated</w:t>
      </w:r>
      <w:r>
        <w:rPr>
          <w:w w:val="105"/>
        </w:rPr>
        <w:t> near</w:t>
      </w:r>
      <w:r>
        <w:rPr>
          <w:w w:val="105"/>
        </w:rPr>
        <w:t> the</w:t>
      </w:r>
      <w:r>
        <w:rPr>
          <w:w w:val="105"/>
        </w:rPr>
        <w:t> staircase.</w:t>
      </w:r>
      <w:r>
        <w:rPr>
          <w:w w:val="105"/>
        </w:rPr>
        <w:t> There</w:t>
      </w:r>
      <w:r>
        <w:rPr>
          <w:w w:val="105"/>
        </w:rPr>
        <w:t> were</w:t>
      </w:r>
      <w:r>
        <w:rPr>
          <w:w w:val="105"/>
        </w:rPr>
        <w:t> a</w:t>
      </w:r>
      <w:r>
        <w:rPr>
          <w:w w:val="105"/>
        </w:rPr>
        <w:t> number</w:t>
      </w:r>
      <w:r>
        <w:rPr>
          <w:w w:val="105"/>
        </w:rPr>
        <w:t> of</w:t>
      </w:r>
      <w:r>
        <w:rPr>
          <w:w w:val="105"/>
        </w:rPr>
        <w:t> his</w:t>
      </w:r>
      <w:r>
        <w:rPr>
          <w:w w:val="105"/>
        </w:rPr>
        <w:t> PPP</w:t>
      </w:r>
      <w:r>
        <w:rPr>
          <w:w w:val="105"/>
        </w:rPr>
        <w:t> men</w:t>
      </w:r>
      <w:r>
        <w:rPr>
          <w:w w:val="105"/>
        </w:rPr>
        <w:t> sitting alongside;</w:t>
      </w:r>
      <w:r>
        <w:rPr>
          <w:w w:val="105"/>
        </w:rPr>
        <w:t> they</w:t>
      </w:r>
      <w:r>
        <w:rPr>
          <w:w w:val="105"/>
        </w:rPr>
        <w:t> included</w:t>
      </w:r>
      <w:r>
        <w:rPr>
          <w:w w:val="105"/>
        </w:rPr>
        <w:t> Ghulam</w:t>
      </w:r>
      <w:r>
        <w:rPr>
          <w:w w:val="105"/>
        </w:rPr>
        <w:t> Mustafa</w:t>
      </w:r>
      <w:r>
        <w:rPr>
          <w:w w:val="105"/>
        </w:rPr>
        <w:t> Jatoi,</w:t>
      </w:r>
      <w:r>
        <w:rPr>
          <w:w w:val="105"/>
        </w:rPr>
        <w:t> Rafi</w:t>
      </w:r>
      <w:r>
        <w:rPr>
          <w:w w:val="105"/>
        </w:rPr>
        <w:t> Raza</w:t>
      </w:r>
      <w:r>
        <w:rPr>
          <w:w w:val="105"/>
        </w:rPr>
        <w:t> and</w:t>
      </w:r>
      <w:r>
        <w:rPr>
          <w:w w:val="105"/>
        </w:rPr>
        <w:t> a</w:t>
      </w:r>
      <w:r>
        <w:rPr>
          <w:w w:val="105"/>
        </w:rPr>
        <w:t> few</w:t>
      </w:r>
      <w:r>
        <w:rPr>
          <w:w w:val="105"/>
        </w:rPr>
        <w:t> others</w:t>
      </w:r>
      <w:r>
        <w:rPr>
          <w:w w:val="105"/>
        </w:rPr>
        <w:t> whom</w:t>
      </w:r>
      <w:r>
        <w:rPr>
          <w:w w:val="105"/>
        </w:rPr>
        <w:t> I cannot now recall.</w:t>
      </w:r>
    </w:p>
    <w:p>
      <w:pPr>
        <w:pStyle w:val="BodyText"/>
        <w:spacing w:before="17"/>
      </w:pPr>
    </w:p>
    <w:p>
      <w:pPr>
        <w:pStyle w:val="BodyText"/>
        <w:spacing w:line="254" w:lineRule="auto" w:before="1"/>
        <w:ind w:left="1440" w:right="1431"/>
        <w:jc w:val="both"/>
      </w:pPr>
      <w:r>
        <w:rPr/>
        <w:t>The</w:t>
      </w:r>
      <w:r>
        <w:rPr>
          <w:spacing w:val="40"/>
        </w:rPr>
        <w:t> </w:t>
      </w:r>
      <w:r>
        <w:rPr/>
        <w:t>postponement</w:t>
      </w:r>
      <w:r>
        <w:rPr>
          <w:spacing w:val="40"/>
        </w:rPr>
        <w:t> </w:t>
      </w:r>
      <w:r>
        <w:rPr/>
        <w:t>of</w:t>
      </w:r>
      <w:r>
        <w:rPr>
          <w:spacing w:val="40"/>
        </w:rPr>
        <w:t> </w:t>
      </w:r>
      <w:r>
        <w:rPr/>
        <w:t>the</w:t>
      </w:r>
      <w:r>
        <w:rPr>
          <w:spacing w:val="40"/>
        </w:rPr>
        <w:t> </w:t>
      </w:r>
      <w:r>
        <w:rPr/>
        <w:t>Assembly</w:t>
      </w:r>
      <w:r>
        <w:rPr>
          <w:spacing w:val="40"/>
        </w:rPr>
        <w:t> </w:t>
      </w:r>
      <w:r>
        <w:rPr/>
        <w:t>had</w:t>
      </w:r>
      <w:r>
        <w:rPr>
          <w:spacing w:val="40"/>
        </w:rPr>
        <w:t> </w:t>
      </w:r>
      <w:r>
        <w:rPr/>
        <w:t>been</w:t>
      </w:r>
      <w:r>
        <w:rPr>
          <w:spacing w:val="40"/>
        </w:rPr>
        <w:t> </w:t>
      </w:r>
      <w:r>
        <w:rPr/>
        <w:t>announced</w:t>
      </w:r>
      <w:r>
        <w:rPr>
          <w:spacing w:val="40"/>
        </w:rPr>
        <w:t> </w:t>
      </w:r>
      <w:r>
        <w:rPr/>
        <w:t>by</w:t>
      </w:r>
      <w:r>
        <w:rPr>
          <w:spacing w:val="40"/>
        </w:rPr>
        <w:t> </w:t>
      </w:r>
      <w:r>
        <w:rPr/>
        <w:t>Yahya</w:t>
      </w:r>
      <w:r>
        <w:rPr>
          <w:spacing w:val="40"/>
        </w:rPr>
        <w:t> </w:t>
      </w:r>
      <w:r>
        <w:rPr/>
        <w:t>Khan</w:t>
      </w:r>
      <w:r>
        <w:rPr>
          <w:spacing w:val="40"/>
        </w:rPr>
        <w:t> </w:t>
      </w:r>
      <w:r>
        <w:rPr/>
        <w:t>two</w:t>
      </w:r>
      <w:r>
        <w:rPr>
          <w:spacing w:val="40"/>
        </w:rPr>
        <w:t> </w:t>
      </w:r>
      <w:r>
        <w:rPr/>
        <w:t>days earlier</w:t>
      </w:r>
      <w:r>
        <w:rPr>
          <w:spacing w:val="40"/>
        </w:rPr>
        <w:t> </w:t>
      </w:r>
      <w:r>
        <w:rPr/>
        <w:t>and</w:t>
      </w:r>
      <w:r>
        <w:rPr>
          <w:spacing w:val="40"/>
        </w:rPr>
        <w:t> </w:t>
      </w:r>
      <w:r>
        <w:rPr/>
        <w:t>I</w:t>
      </w:r>
      <w:r>
        <w:rPr>
          <w:spacing w:val="40"/>
        </w:rPr>
        <w:t> </w:t>
      </w:r>
      <w:r>
        <w:rPr/>
        <w:t>found</w:t>
      </w:r>
      <w:r>
        <w:rPr>
          <w:spacing w:val="40"/>
        </w:rPr>
        <w:t> </w:t>
      </w:r>
      <w:r>
        <w:rPr/>
        <w:t>Bhutto</w:t>
      </w:r>
      <w:r>
        <w:rPr>
          <w:spacing w:val="40"/>
        </w:rPr>
        <w:t> </w:t>
      </w:r>
      <w:r>
        <w:rPr/>
        <w:t>basking</w:t>
      </w:r>
      <w:r>
        <w:rPr>
          <w:spacing w:val="40"/>
        </w:rPr>
        <w:t> </w:t>
      </w:r>
      <w:r>
        <w:rPr/>
        <w:t>in</w:t>
      </w:r>
      <w:r>
        <w:rPr>
          <w:spacing w:val="40"/>
        </w:rPr>
        <w:t> </w:t>
      </w:r>
      <w:r>
        <w:rPr/>
        <w:t>pleasure</w:t>
      </w:r>
      <w:r>
        <w:rPr>
          <w:spacing w:val="40"/>
        </w:rPr>
        <w:t> </w:t>
      </w:r>
      <w:r>
        <w:rPr/>
        <w:t>with</w:t>
      </w:r>
      <w:r>
        <w:rPr>
          <w:spacing w:val="40"/>
        </w:rPr>
        <w:t> </w:t>
      </w:r>
      <w:r>
        <w:rPr/>
        <w:t>the</w:t>
      </w:r>
      <w:r>
        <w:rPr>
          <w:spacing w:val="40"/>
        </w:rPr>
        <w:t> </w:t>
      </w:r>
      <w:r>
        <w:rPr/>
        <w:t>way</w:t>
      </w:r>
      <w:r>
        <w:rPr>
          <w:spacing w:val="40"/>
        </w:rPr>
        <w:t> </w:t>
      </w:r>
      <w:r>
        <w:rPr/>
        <w:t>events</w:t>
      </w:r>
      <w:r>
        <w:rPr>
          <w:spacing w:val="40"/>
        </w:rPr>
        <w:t> </w:t>
      </w:r>
      <w:r>
        <w:rPr/>
        <w:t>had</w:t>
      </w:r>
      <w:r>
        <w:rPr>
          <w:spacing w:val="40"/>
        </w:rPr>
        <w:t> </w:t>
      </w:r>
      <w:r>
        <w:rPr/>
        <w:t>taken</w:t>
      </w:r>
      <w:r>
        <w:rPr>
          <w:spacing w:val="40"/>
        </w:rPr>
        <w:t> </w:t>
      </w:r>
      <w:r>
        <w:rPr/>
        <w:t>their course.</w:t>
      </w:r>
      <w:r>
        <w:rPr>
          <w:spacing w:val="40"/>
        </w:rPr>
        <w:t> </w:t>
      </w:r>
      <w:r>
        <w:rPr/>
        <w:t>He</w:t>
      </w:r>
      <w:r>
        <w:rPr>
          <w:spacing w:val="40"/>
        </w:rPr>
        <w:t> </w:t>
      </w:r>
      <w:r>
        <w:rPr/>
        <w:t>now</w:t>
      </w:r>
      <w:r>
        <w:rPr>
          <w:spacing w:val="40"/>
        </w:rPr>
        <w:t> </w:t>
      </w:r>
      <w:r>
        <w:rPr/>
        <w:t>wished</w:t>
      </w:r>
      <w:r>
        <w:rPr>
          <w:spacing w:val="40"/>
        </w:rPr>
        <w:t> </w:t>
      </w:r>
      <w:r>
        <w:rPr/>
        <w:t>to</w:t>
      </w:r>
      <w:r>
        <w:rPr>
          <w:spacing w:val="40"/>
        </w:rPr>
        <w:t> </w:t>
      </w:r>
      <w:r>
        <w:rPr/>
        <w:t>persuade</w:t>
      </w:r>
      <w:r>
        <w:rPr>
          <w:spacing w:val="40"/>
        </w:rPr>
        <w:t> </w:t>
      </w:r>
      <w:r>
        <w:rPr/>
        <w:t>me</w:t>
      </w:r>
      <w:r>
        <w:rPr>
          <w:spacing w:val="40"/>
        </w:rPr>
        <w:t> </w:t>
      </w:r>
      <w:r>
        <w:rPr/>
        <w:t>once</w:t>
      </w:r>
      <w:r>
        <w:rPr>
          <w:spacing w:val="40"/>
        </w:rPr>
        <w:t> </w:t>
      </w:r>
      <w:r>
        <w:rPr/>
        <w:t>more</w:t>
      </w:r>
      <w:r>
        <w:rPr>
          <w:spacing w:val="40"/>
        </w:rPr>
        <w:t> </w:t>
      </w:r>
      <w:r>
        <w:rPr/>
        <w:t>to</w:t>
      </w:r>
      <w:r>
        <w:rPr>
          <w:spacing w:val="40"/>
        </w:rPr>
        <w:t> </w:t>
      </w:r>
      <w:r>
        <w:rPr/>
        <w:t>join</w:t>
      </w:r>
      <w:r>
        <w:rPr>
          <w:spacing w:val="40"/>
        </w:rPr>
        <w:t> </w:t>
      </w:r>
      <w:r>
        <w:rPr/>
        <w:t>his</w:t>
      </w:r>
      <w:r>
        <w:rPr>
          <w:spacing w:val="40"/>
        </w:rPr>
        <w:t> </w:t>
      </w:r>
      <w:r>
        <w:rPr/>
        <w:t>party.</w:t>
      </w:r>
      <w:r>
        <w:rPr>
          <w:spacing w:val="40"/>
        </w:rPr>
        <w:t> </w:t>
      </w:r>
      <w:r>
        <w:rPr/>
        <w:t>According</w:t>
      </w:r>
      <w:r>
        <w:rPr>
          <w:spacing w:val="40"/>
        </w:rPr>
        <w:t> </w:t>
      </w:r>
      <w:r>
        <w:rPr/>
        <w:t>to</w:t>
      </w:r>
      <w:r>
        <w:rPr>
          <w:spacing w:val="40"/>
        </w:rPr>
        <w:t> </w:t>
      </w:r>
      <w:r>
        <w:rPr/>
        <w:t>him my</w:t>
      </w:r>
      <w:r>
        <w:rPr>
          <w:spacing w:val="37"/>
        </w:rPr>
        <w:t> </w:t>
      </w:r>
      <w:r>
        <w:rPr/>
        <w:t>brother</w:t>
      </w:r>
      <w:r>
        <w:rPr>
          <w:spacing w:val="37"/>
        </w:rPr>
        <w:t> </w:t>
      </w:r>
      <w:r>
        <w:rPr/>
        <w:t>Mir</w:t>
      </w:r>
      <w:r>
        <w:rPr>
          <w:spacing w:val="37"/>
        </w:rPr>
        <w:t> </w:t>
      </w:r>
      <w:r>
        <w:rPr/>
        <w:t>Balakh</w:t>
      </w:r>
      <w:r>
        <w:rPr>
          <w:spacing w:val="34"/>
        </w:rPr>
        <w:t> </w:t>
      </w:r>
      <w:r>
        <w:rPr/>
        <w:t>Sher</w:t>
      </w:r>
      <w:r>
        <w:rPr>
          <w:spacing w:val="37"/>
        </w:rPr>
        <w:t> </w:t>
      </w:r>
      <w:r>
        <w:rPr/>
        <w:t>had</w:t>
      </w:r>
      <w:r>
        <w:rPr>
          <w:spacing w:val="38"/>
        </w:rPr>
        <w:t> </w:t>
      </w:r>
      <w:r>
        <w:rPr/>
        <w:t>already</w:t>
      </w:r>
      <w:r>
        <w:rPr>
          <w:spacing w:val="37"/>
        </w:rPr>
        <w:t> </w:t>
      </w:r>
      <w:r>
        <w:rPr/>
        <w:t>made</w:t>
      </w:r>
      <w:r>
        <w:rPr>
          <w:spacing w:val="36"/>
        </w:rPr>
        <w:t> </w:t>
      </w:r>
      <w:r>
        <w:rPr/>
        <w:t>a</w:t>
      </w:r>
      <w:r>
        <w:rPr>
          <w:spacing w:val="36"/>
        </w:rPr>
        <w:t> </w:t>
      </w:r>
      <w:r>
        <w:rPr/>
        <w:t>commitment</w:t>
      </w:r>
      <w:r>
        <w:rPr>
          <w:spacing w:val="33"/>
        </w:rPr>
        <w:t> </w:t>
      </w:r>
      <w:r>
        <w:rPr/>
        <w:t>with</w:t>
      </w:r>
      <w:r>
        <w:rPr>
          <w:spacing w:val="34"/>
        </w:rPr>
        <w:t> </w:t>
      </w:r>
      <w:r>
        <w:rPr/>
        <w:t>him</w:t>
      </w:r>
      <w:r>
        <w:rPr>
          <w:spacing w:val="34"/>
        </w:rPr>
        <w:t> </w:t>
      </w:r>
      <w:r>
        <w:rPr/>
        <w:t>to</w:t>
      </w:r>
      <w:r>
        <w:rPr>
          <w:spacing w:val="33"/>
        </w:rPr>
        <w:t> </w:t>
      </w:r>
      <w:r>
        <w:rPr/>
        <w:t>join</w:t>
      </w:r>
      <w:r>
        <w:rPr>
          <w:spacing w:val="34"/>
        </w:rPr>
        <w:t> </w:t>
      </w:r>
      <w:r>
        <w:rPr/>
        <w:t>the</w:t>
      </w:r>
      <w:r>
        <w:rPr>
          <w:spacing w:val="36"/>
        </w:rPr>
        <w:t> </w:t>
      </w:r>
      <w:r>
        <w:rPr/>
        <w:t>PPP in the near future, and suggested that I would be wise to follow in his footsteps. As the provincial</w:t>
      </w:r>
      <w:r>
        <w:rPr>
          <w:spacing w:val="40"/>
        </w:rPr>
        <w:t> </w:t>
      </w:r>
      <w:r>
        <w:rPr/>
        <w:t>government</w:t>
      </w:r>
      <w:r>
        <w:rPr>
          <w:spacing w:val="40"/>
        </w:rPr>
        <w:t> </w:t>
      </w:r>
      <w:r>
        <w:rPr/>
        <w:t>of</w:t>
      </w:r>
      <w:r>
        <w:rPr>
          <w:spacing w:val="40"/>
        </w:rPr>
        <w:t> </w:t>
      </w:r>
      <w:r>
        <w:rPr/>
        <w:t>Punjab</w:t>
      </w:r>
      <w:r>
        <w:rPr>
          <w:spacing w:val="40"/>
        </w:rPr>
        <w:t> </w:t>
      </w:r>
      <w:r>
        <w:rPr/>
        <w:t>would</w:t>
      </w:r>
      <w:r>
        <w:rPr>
          <w:spacing w:val="40"/>
        </w:rPr>
        <w:t> </w:t>
      </w:r>
      <w:r>
        <w:rPr/>
        <w:t>be</w:t>
      </w:r>
      <w:r>
        <w:rPr>
          <w:spacing w:val="40"/>
        </w:rPr>
        <w:t> </w:t>
      </w:r>
      <w:r>
        <w:rPr/>
        <w:t>a</w:t>
      </w:r>
      <w:r>
        <w:rPr>
          <w:spacing w:val="40"/>
        </w:rPr>
        <w:t> </w:t>
      </w:r>
      <w:r>
        <w:rPr/>
        <w:t>PPP</w:t>
      </w:r>
      <w:r>
        <w:rPr>
          <w:spacing w:val="40"/>
        </w:rPr>
        <w:t> </w:t>
      </w:r>
      <w:r>
        <w:rPr/>
        <w:t>one,</w:t>
      </w:r>
      <w:r>
        <w:rPr>
          <w:spacing w:val="40"/>
        </w:rPr>
        <w:t> </w:t>
      </w:r>
      <w:r>
        <w:rPr/>
        <w:t>he</w:t>
      </w:r>
      <w:r>
        <w:rPr>
          <w:spacing w:val="40"/>
        </w:rPr>
        <w:t> </w:t>
      </w:r>
      <w:r>
        <w:rPr/>
        <w:t>intimated</w:t>
      </w:r>
      <w:r>
        <w:rPr>
          <w:spacing w:val="40"/>
        </w:rPr>
        <w:t> </w:t>
      </w:r>
      <w:r>
        <w:rPr/>
        <w:t>that</w:t>
      </w:r>
      <w:r>
        <w:rPr>
          <w:spacing w:val="40"/>
        </w:rPr>
        <w:t> </w:t>
      </w:r>
      <w:r>
        <w:rPr/>
        <w:t>it</w:t>
      </w:r>
      <w:r>
        <w:rPr>
          <w:spacing w:val="40"/>
        </w:rPr>
        <w:t> </w:t>
      </w:r>
      <w:r>
        <w:rPr/>
        <w:t>would</w:t>
      </w:r>
      <w:r>
        <w:rPr>
          <w:spacing w:val="40"/>
        </w:rPr>
        <w:t> </w:t>
      </w:r>
      <w:r>
        <w:rPr/>
        <w:t>be very</w:t>
      </w:r>
      <w:r>
        <w:rPr>
          <w:spacing w:val="40"/>
        </w:rPr>
        <w:t> </w:t>
      </w:r>
      <w:r>
        <w:rPr/>
        <w:t>much</w:t>
      </w:r>
      <w:r>
        <w:rPr>
          <w:spacing w:val="40"/>
        </w:rPr>
        <w:t> </w:t>
      </w:r>
      <w:r>
        <w:rPr/>
        <w:t>in</w:t>
      </w:r>
      <w:r>
        <w:rPr>
          <w:spacing w:val="40"/>
        </w:rPr>
        <w:t> </w:t>
      </w:r>
      <w:r>
        <w:rPr/>
        <w:t>my</w:t>
      </w:r>
      <w:r>
        <w:rPr>
          <w:spacing w:val="40"/>
        </w:rPr>
        <w:t> </w:t>
      </w:r>
      <w:r>
        <w:rPr/>
        <w:t>interests</w:t>
      </w:r>
      <w:r>
        <w:rPr>
          <w:spacing w:val="40"/>
        </w:rPr>
        <w:t> </w:t>
      </w:r>
      <w:r>
        <w:rPr/>
        <w:t>to</w:t>
      </w:r>
      <w:r>
        <w:rPr>
          <w:spacing w:val="40"/>
        </w:rPr>
        <w:t> </w:t>
      </w:r>
      <w:r>
        <w:rPr/>
        <w:t>become</w:t>
      </w:r>
      <w:r>
        <w:rPr>
          <w:spacing w:val="40"/>
        </w:rPr>
        <w:t> </w:t>
      </w:r>
      <w:r>
        <w:rPr/>
        <w:t>a</w:t>
      </w:r>
      <w:r>
        <w:rPr>
          <w:spacing w:val="40"/>
        </w:rPr>
        <w:t> </w:t>
      </w:r>
      <w:r>
        <w:rPr/>
        <w:t>party</w:t>
      </w:r>
      <w:r>
        <w:rPr>
          <w:spacing w:val="40"/>
        </w:rPr>
        <w:t> </w:t>
      </w:r>
      <w:r>
        <w:rPr/>
        <w:t>member.</w:t>
      </w:r>
      <w:r>
        <w:rPr>
          <w:spacing w:val="40"/>
        </w:rPr>
        <w:t> </w:t>
      </w:r>
      <w:r>
        <w:rPr/>
        <w:t>I</w:t>
      </w:r>
      <w:r>
        <w:rPr>
          <w:spacing w:val="40"/>
        </w:rPr>
        <w:t> </w:t>
      </w:r>
      <w:r>
        <w:rPr/>
        <w:t>listened</w:t>
      </w:r>
      <w:r>
        <w:rPr>
          <w:spacing w:val="40"/>
        </w:rPr>
        <w:t> </w:t>
      </w:r>
      <w:r>
        <w:rPr/>
        <w:t>to</w:t>
      </w:r>
      <w:r>
        <w:rPr>
          <w:spacing w:val="40"/>
        </w:rPr>
        <w:t> </w:t>
      </w:r>
      <w:r>
        <w:rPr/>
        <w:t>his</w:t>
      </w:r>
      <w:r>
        <w:rPr>
          <w:spacing w:val="40"/>
        </w:rPr>
        <w:t> </w:t>
      </w:r>
      <w:r>
        <w:rPr/>
        <w:t>discourse patiently.</w:t>
      </w:r>
      <w:r>
        <w:rPr>
          <w:spacing w:val="25"/>
        </w:rPr>
        <w:t> </w:t>
      </w:r>
      <w:r>
        <w:rPr/>
        <w:t>He</w:t>
      </w:r>
      <w:r>
        <w:rPr>
          <w:spacing w:val="27"/>
        </w:rPr>
        <w:t> </w:t>
      </w:r>
      <w:r>
        <w:rPr/>
        <w:t>was</w:t>
      </w:r>
      <w:r>
        <w:rPr>
          <w:spacing w:val="26"/>
        </w:rPr>
        <w:t> </w:t>
      </w:r>
      <w:r>
        <w:rPr/>
        <w:t>always</w:t>
      </w:r>
      <w:r>
        <w:rPr>
          <w:spacing w:val="26"/>
        </w:rPr>
        <w:t> </w:t>
      </w:r>
      <w:r>
        <w:rPr/>
        <w:t>very</w:t>
      </w:r>
      <w:r>
        <w:rPr>
          <w:spacing w:val="29"/>
        </w:rPr>
        <w:t> </w:t>
      </w:r>
      <w:r>
        <w:rPr/>
        <w:t>persuasive when</w:t>
      </w:r>
      <w:r>
        <w:rPr>
          <w:spacing w:val="27"/>
        </w:rPr>
        <w:t> </w:t>
      </w:r>
      <w:r>
        <w:rPr/>
        <w:t>he</w:t>
      </w:r>
      <w:r>
        <w:rPr>
          <w:spacing w:val="27"/>
        </w:rPr>
        <w:t> </w:t>
      </w:r>
      <w:r>
        <w:rPr/>
        <w:t>wanted</w:t>
      </w:r>
      <w:r>
        <w:rPr>
          <w:spacing w:val="30"/>
        </w:rPr>
        <w:t> </w:t>
      </w:r>
      <w:r>
        <w:rPr/>
        <w:t>to</w:t>
      </w:r>
      <w:r>
        <w:rPr>
          <w:spacing w:val="26"/>
        </w:rPr>
        <w:t> </w:t>
      </w:r>
      <w:r>
        <w:rPr/>
        <w:t>be.</w:t>
      </w:r>
      <w:r>
        <w:rPr>
          <w:spacing w:val="30"/>
        </w:rPr>
        <w:t> </w:t>
      </w:r>
      <w:r>
        <w:rPr/>
        <w:t>He</w:t>
      </w:r>
      <w:r>
        <w:rPr>
          <w:spacing w:val="27"/>
        </w:rPr>
        <w:t> </w:t>
      </w:r>
      <w:r>
        <w:rPr/>
        <w:t>then</w:t>
      </w:r>
      <w:r>
        <w:rPr>
          <w:spacing w:val="27"/>
        </w:rPr>
        <w:t> </w:t>
      </w:r>
      <w:r>
        <w:rPr/>
        <w:t>told</w:t>
      </w:r>
      <w:r>
        <w:rPr>
          <w:spacing w:val="30"/>
        </w:rPr>
        <w:t> </w:t>
      </w:r>
      <w:r>
        <w:rPr/>
        <w:t>me</w:t>
      </w:r>
      <w:r>
        <w:rPr>
          <w:spacing w:val="27"/>
        </w:rPr>
        <w:t> </w:t>
      </w:r>
      <w:r>
        <w:rPr/>
        <w:t>that if the</w:t>
      </w:r>
      <w:r>
        <w:rPr>
          <w:spacing w:val="40"/>
        </w:rPr>
        <w:t> </w:t>
      </w:r>
      <w:r>
        <w:rPr/>
        <w:t>president</w:t>
      </w:r>
      <w:r>
        <w:rPr>
          <w:spacing w:val="40"/>
        </w:rPr>
        <w:t> </w:t>
      </w:r>
      <w:r>
        <w:rPr/>
        <w:t>should</w:t>
      </w:r>
      <w:r>
        <w:rPr>
          <w:spacing w:val="40"/>
        </w:rPr>
        <w:t> </w:t>
      </w:r>
      <w:r>
        <w:rPr/>
        <w:t>decide</w:t>
      </w:r>
      <w:r>
        <w:rPr>
          <w:spacing w:val="40"/>
        </w:rPr>
        <w:t> </w:t>
      </w:r>
      <w:r>
        <w:rPr/>
        <w:t>to</w:t>
      </w:r>
      <w:r>
        <w:rPr>
          <w:spacing w:val="40"/>
        </w:rPr>
        <w:t> </w:t>
      </w:r>
      <w:r>
        <w:rPr/>
        <w:t>schedule</w:t>
      </w:r>
      <w:r>
        <w:rPr>
          <w:spacing w:val="40"/>
        </w:rPr>
        <w:t> </w:t>
      </w:r>
      <w:r>
        <w:rPr/>
        <w:t>some</w:t>
      </w:r>
      <w:r>
        <w:rPr>
          <w:spacing w:val="40"/>
        </w:rPr>
        <w:t> </w:t>
      </w:r>
      <w:r>
        <w:rPr/>
        <w:t>future</w:t>
      </w:r>
      <w:r>
        <w:rPr>
          <w:spacing w:val="40"/>
        </w:rPr>
        <w:t> </w:t>
      </w:r>
      <w:r>
        <w:rPr/>
        <w:t>date</w:t>
      </w:r>
      <w:r>
        <w:rPr>
          <w:spacing w:val="40"/>
        </w:rPr>
        <w:t> </w:t>
      </w:r>
      <w:r>
        <w:rPr/>
        <w:t>for</w:t>
      </w:r>
      <w:r>
        <w:rPr>
          <w:spacing w:val="40"/>
        </w:rPr>
        <w:t> </w:t>
      </w:r>
      <w:r>
        <w:rPr/>
        <w:t>an</w:t>
      </w:r>
      <w:r>
        <w:rPr>
          <w:spacing w:val="40"/>
        </w:rPr>
        <w:t> </w:t>
      </w:r>
      <w:r>
        <w:rPr/>
        <w:t>Assembly</w:t>
      </w:r>
      <w:r>
        <w:rPr>
          <w:spacing w:val="40"/>
        </w:rPr>
        <w:t> </w:t>
      </w:r>
      <w:r>
        <w:rPr/>
        <w:t>session,</w:t>
      </w:r>
      <w:r>
        <w:rPr>
          <w:spacing w:val="40"/>
        </w:rPr>
        <w:t> </w:t>
      </w:r>
      <w:r>
        <w:rPr/>
        <w:t>he then</w:t>
      </w:r>
      <w:r>
        <w:rPr>
          <w:spacing w:val="34"/>
        </w:rPr>
        <w:t> </w:t>
      </w:r>
      <w:r>
        <w:rPr/>
        <w:t>expected</w:t>
      </w:r>
      <w:r>
        <w:rPr>
          <w:spacing w:val="38"/>
        </w:rPr>
        <w:t> </w:t>
      </w:r>
      <w:r>
        <w:rPr/>
        <w:t>of</w:t>
      </w:r>
      <w:r>
        <w:rPr>
          <w:spacing w:val="37"/>
        </w:rPr>
        <w:t> </w:t>
      </w:r>
      <w:r>
        <w:rPr/>
        <w:t>me,</w:t>
      </w:r>
      <w:r>
        <w:rPr>
          <w:spacing w:val="38"/>
        </w:rPr>
        <w:t> </w:t>
      </w:r>
      <w:r>
        <w:rPr/>
        <w:t>as</w:t>
      </w:r>
      <w:r>
        <w:rPr>
          <w:spacing w:val="34"/>
        </w:rPr>
        <w:t> </w:t>
      </w:r>
      <w:r>
        <w:rPr/>
        <w:t>a</w:t>
      </w:r>
      <w:r>
        <w:rPr>
          <w:spacing w:val="35"/>
        </w:rPr>
        <w:t> </w:t>
      </w:r>
      <w:r>
        <w:rPr/>
        <w:t>friend</w:t>
      </w:r>
      <w:r>
        <w:rPr>
          <w:spacing w:val="38"/>
        </w:rPr>
        <w:t> </w:t>
      </w:r>
      <w:r>
        <w:rPr/>
        <w:t>of</w:t>
      </w:r>
      <w:r>
        <w:rPr>
          <w:spacing w:val="37"/>
        </w:rPr>
        <w:t> </w:t>
      </w:r>
      <w:r>
        <w:rPr/>
        <w:t>his,</w:t>
      </w:r>
      <w:r>
        <w:rPr>
          <w:spacing w:val="38"/>
        </w:rPr>
        <w:t> </w:t>
      </w:r>
      <w:r>
        <w:rPr/>
        <w:t>to</w:t>
      </w:r>
      <w:r>
        <w:rPr>
          <w:spacing w:val="33"/>
        </w:rPr>
        <w:t> </w:t>
      </w:r>
      <w:r>
        <w:rPr/>
        <w:t>refuse</w:t>
      </w:r>
      <w:r>
        <w:rPr>
          <w:spacing w:val="35"/>
        </w:rPr>
        <w:t> </w:t>
      </w:r>
      <w:r>
        <w:rPr/>
        <w:t>to</w:t>
      </w:r>
      <w:r>
        <w:rPr>
          <w:spacing w:val="33"/>
        </w:rPr>
        <w:t> </w:t>
      </w:r>
      <w:r>
        <w:rPr/>
        <w:t>visit</w:t>
      </w:r>
      <w:r>
        <w:rPr>
          <w:spacing w:val="33"/>
        </w:rPr>
        <w:t> </w:t>
      </w:r>
      <w:r>
        <w:rPr/>
        <w:t>Dhaka.</w:t>
      </w:r>
      <w:r>
        <w:rPr>
          <w:spacing w:val="38"/>
        </w:rPr>
        <w:t> </w:t>
      </w:r>
      <w:r>
        <w:rPr/>
        <w:t>My</w:t>
      </w:r>
      <w:r>
        <w:rPr>
          <w:spacing w:val="37"/>
        </w:rPr>
        <w:t> </w:t>
      </w:r>
      <w:r>
        <w:rPr/>
        <w:t>reply</w:t>
      </w:r>
      <w:r>
        <w:rPr>
          <w:spacing w:val="37"/>
        </w:rPr>
        <w:t> </w:t>
      </w:r>
      <w:r>
        <w:rPr/>
        <w:t>was</w:t>
      </w:r>
      <w:r>
        <w:rPr>
          <w:spacing w:val="34"/>
        </w:rPr>
        <w:t> </w:t>
      </w:r>
      <w:r>
        <w:rPr/>
        <w:t>different to</w:t>
      </w:r>
      <w:r>
        <w:rPr>
          <w:spacing w:val="34"/>
        </w:rPr>
        <w:t> </w:t>
      </w:r>
      <w:r>
        <w:rPr/>
        <w:t>what</w:t>
      </w:r>
      <w:r>
        <w:rPr>
          <w:spacing w:val="34"/>
        </w:rPr>
        <w:t> </w:t>
      </w:r>
      <w:r>
        <w:rPr/>
        <w:t>he</w:t>
      </w:r>
      <w:r>
        <w:rPr>
          <w:spacing w:val="36"/>
        </w:rPr>
        <w:t> </w:t>
      </w:r>
      <w:r>
        <w:rPr/>
        <w:t>wished</w:t>
      </w:r>
      <w:r>
        <w:rPr>
          <w:spacing w:val="39"/>
        </w:rPr>
        <w:t> </w:t>
      </w:r>
      <w:r>
        <w:rPr/>
        <w:t>to</w:t>
      </w:r>
      <w:r>
        <w:rPr>
          <w:spacing w:val="34"/>
        </w:rPr>
        <w:t> </w:t>
      </w:r>
      <w:r>
        <w:rPr/>
        <w:t>hear.</w:t>
      </w:r>
      <w:r>
        <w:rPr>
          <w:spacing w:val="39"/>
        </w:rPr>
        <w:t> </w:t>
      </w:r>
      <w:r>
        <w:rPr/>
        <w:t>I</w:t>
      </w:r>
      <w:r>
        <w:rPr>
          <w:spacing w:val="36"/>
        </w:rPr>
        <w:t> </w:t>
      </w:r>
      <w:r>
        <w:rPr/>
        <w:t>told</w:t>
      </w:r>
      <w:r>
        <w:rPr>
          <w:spacing w:val="39"/>
        </w:rPr>
        <w:t> </w:t>
      </w:r>
      <w:r>
        <w:rPr/>
        <w:t>him</w:t>
      </w:r>
      <w:r>
        <w:rPr>
          <w:spacing w:val="35"/>
        </w:rPr>
        <w:t> </w:t>
      </w:r>
      <w:r>
        <w:rPr/>
        <w:t>that</w:t>
      </w:r>
      <w:r>
        <w:rPr>
          <w:spacing w:val="34"/>
        </w:rPr>
        <w:t> </w:t>
      </w:r>
      <w:r>
        <w:rPr/>
        <w:t>I</w:t>
      </w:r>
      <w:r>
        <w:rPr>
          <w:spacing w:val="40"/>
        </w:rPr>
        <w:t> </w:t>
      </w:r>
      <w:r>
        <w:rPr/>
        <w:t>was</w:t>
      </w:r>
      <w:r>
        <w:rPr>
          <w:spacing w:val="35"/>
        </w:rPr>
        <w:t> </w:t>
      </w:r>
      <w:r>
        <w:rPr/>
        <w:t>committed</w:t>
      </w:r>
      <w:r>
        <w:rPr>
          <w:spacing w:val="39"/>
        </w:rPr>
        <w:t> </w:t>
      </w:r>
      <w:r>
        <w:rPr/>
        <w:t>to</w:t>
      </w:r>
      <w:r>
        <w:rPr>
          <w:spacing w:val="34"/>
        </w:rPr>
        <w:t> </w:t>
      </w:r>
      <w:r>
        <w:rPr/>
        <w:t>attending</w:t>
      </w:r>
      <w:r>
        <w:rPr>
          <w:spacing w:val="36"/>
        </w:rPr>
        <w:t> </w:t>
      </w:r>
      <w:r>
        <w:rPr/>
        <w:t>the</w:t>
      </w:r>
      <w:r>
        <w:rPr>
          <w:spacing w:val="36"/>
        </w:rPr>
        <w:t> </w:t>
      </w:r>
      <w:r>
        <w:rPr/>
        <w:t>session</w:t>
      </w:r>
      <w:r>
        <w:rPr>
          <w:spacing w:val="35"/>
        </w:rPr>
        <w:t> </w:t>
      </w:r>
      <w:r>
        <w:rPr/>
        <w:t>of the</w:t>
      </w:r>
      <w:r>
        <w:rPr>
          <w:spacing w:val="36"/>
        </w:rPr>
        <w:t> </w:t>
      </w:r>
      <w:r>
        <w:rPr/>
        <w:t>National</w:t>
      </w:r>
      <w:r>
        <w:rPr>
          <w:spacing w:val="38"/>
        </w:rPr>
        <w:t> </w:t>
      </w:r>
      <w:r>
        <w:rPr/>
        <w:t>Assembly</w:t>
      </w:r>
      <w:r>
        <w:rPr>
          <w:spacing w:val="37"/>
        </w:rPr>
        <w:t> </w:t>
      </w:r>
      <w:r>
        <w:rPr/>
        <w:t>because</w:t>
      </w:r>
      <w:r>
        <w:rPr>
          <w:spacing w:val="36"/>
        </w:rPr>
        <w:t> </w:t>
      </w:r>
      <w:r>
        <w:rPr/>
        <w:t>I</w:t>
      </w:r>
      <w:r>
        <w:rPr>
          <w:spacing w:val="31"/>
        </w:rPr>
        <w:t> </w:t>
      </w:r>
      <w:r>
        <w:rPr/>
        <w:t>believed</w:t>
      </w:r>
      <w:r>
        <w:rPr>
          <w:spacing w:val="32"/>
        </w:rPr>
        <w:t> </w:t>
      </w:r>
      <w:r>
        <w:rPr/>
        <w:t>it</w:t>
      </w:r>
      <w:r>
        <w:rPr>
          <w:spacing w:val="33"/>
        </w:rPr>
        <w:t> </w:t>
      </w:r>
      <w:r>
        <w:rPr/>
        <w:t>to</w:t>
      </w:r>
      <w:r>
        <w:rPr>
          <w:spacing w:val="33"/>
        </w:rPr>
        <w:t> </w:t>
      </w:r>
      <w:r>
        <w:rPr/>
        <w:t>be</w:t>
      </w:r>
      <w:r>
        <w:rPr>
          <w:spacing w:val="36"/>
        </w:rPr>
        <w:t> </w:t>
      </w:r>
      <w:r>
        <w:rPr/>
        <w:t>the</w:t>
      </w:r>
      <w:r>
        <w:rPr>
          <w:spacing w:val="35"/>
        </w:rPr>
        <w:t> </w:t>
      </w:r>
      <w:r>
        <w:rPr/>
        <w:t>most</w:t>
      </w:r>
      <w:r>
        <w:rPr>
          <w:spacing w:val="33"/>
        </w:rPr>
        <w:t> </w:t>
      </w:r>
      <w:r>
        <w:rPr/>
        <w:t>sensible</w:t>
      </w:r>
      <w:r>
        <w:rPr>
          <w:spacing w:val="36"/>
        </w:rPr>
        <w:t> </w:t>
      </w:r>
      <w:r>
        <w:rPr/>
        <w:t>and</w:t>
      </w:r>
      <w:r>
        <w:rPr>
          <w:spacing w:val="32"/>
        </w:rPr>
        <w:t> </w:t>
      </w:r>
      <w:r>
        <w:rPr/>
        <w:t>honorable</w:t>
      </w:r>
      <w:r>
        <w:rPr>
          <w:spacing w:val="29"/>
        </w:rPr>
        <w:t> </w:t>
      </w:r>
      <w:r>
        <w:rPr/>
        <w:t>way of</w:t>
      </w:r>
      <w:r>
        <w:rPr>
          <w:spacing w:val="40"/>
        </w:rPr>
        <w:t> </w:t>
      </w:r>
      <w:r>
        <w:rPr/>
        <w:t>resolving</w:t>
      </w:r>
      <w:r>
        <w:rPr>
          <w:spacing w:val="40"/>
        </w:rPr>
        <w:t> </w:t>
      </w:r>
      <w:r>
        <w:rPr/>
        <w:t>the</w:t>
      </w:r>
      <w:r>
        <w:rPr>
          <w:spacing w:val="40"/>
        </w:rPr>
        <w:t> </w:t>
      </w:r>
      <w:r>
        <w:rPr/>
        <w:t>crisis</w:t>
      </w:r>
      <w:r>
        <w:rPr>
          <w:spacing w:val="40"/>
        </w:rPr>
        <w:t> </w:t>
      </w:r>
      <w:r>
        <w:rPr/>
        <w:t>which</w:t>
      </w:r>
      <w:r>
        <w:rPr>
          <w:spacing w:val="40"/>
        </w:rPr>
        <w:t> </w:t>
      </w:r>
      <w:r>
        <w:rPr/>
        <w:t>had</w:t>
      </w:r>
      <w:r>
        <w:rPr>
          <w:spacing w:val="39"/>
        </w:rPr>
        <w:t> </w:t>
      </w:r>
      <w:r>
        <w:rPr/>
        <w:t>developed</w:t>
      </w:r>
      <w:r>
        <w:rPr>
          <w:spacing w:val="39"/>
        </w:rPr>
        <w:t> </w:t>
      </w:r>
      <w:r>
        <w:rPr/>
        <w:t>in</w:t>
      </w:r>
      <w:r>
        <w:rPr>
          <w:spacing w:val="40"/>
        </w:rPr>
        <w:t> </w:t>
      </w:r>
      <w:r>
        <w:rPr/>
        <w:t>the</w:t>
      </w:r>
      <w:r>
        <w:rPr>
          <w:spacing w:val="40"/>
        </w:rPr>
        <w:t> </w:t>
      </w:r>
      <w:r>
        <w:rPr/>
        <w:t>relationship</w:t>
      </w:r>
      <w:r>
        <w:rPr>
          <w:spacing w:val="40"/>
        </w:rPr>
        <w:t> </w:t>
      </w:r>
      <w:r>
        <w:rPr/>
        <w:t>between</w:t>
      </w:r>
      <w:r>
        <w:rPr>
          <w:spacing w:val="40"/>
        </w:rPr>
        <w:t> </w:t>
      </w:r>
      <w:r>
        <w:rPr/>
        <w:t>the</w:t>
      </w:r>
      <w:r>
        <w:rPr>
          <w:spacing w:val="40"/>
        </w:rPr>
        <w:t> </w:t>
      </w:r>
      <w:r>
        <w:rPr/>
        <w:t>two</w:t>
      </w:r>
      <w:r>
        <w:rPr>
          <w:spacing w:val="40"/>
        </w:rPr>
        <w:t> </w:t>
      </w:r>
      <w:r>
        <w:rPr/>
        <w:t>wings of the country. A short while later, as he was in the middle of an expansive oration to convince me otherwise, his servant, Babu, interrupted the proceedings with the</w:t>
      </w:r>
      <w:r>
        <w:rPr>
          <w:spacing w:val="40"/>
        </w:rPr>
        <w:t> </w:t>
      </w:r>
      <w:r>
        <w:rPr/>
        <w:t>information that General Umar was on the telephone for Bhutto. A few minutes later</w:t>
      </w:r>
      <w:r>
        <w:rPr>
          <w:spacing w:val="80"/>
        </w:rPr>
        <w:t> </w:t>
      </w:r>
      <w:r>
        <w:rPr/>
        <w:t>Bhutto returned wearing a smug expression on his face. He did not reveal the precise</w:t>
      </w:r>
      <w:r>
        <w:rPr>
          <w:spacing w:val="40"/>
        </w:rPr>
        <w:t> </w:t>
      </w:r>
      <w:r>
        <w:rPr/>
        <w:t>nature of the call, but told me within everyone's hearing: 'You can forget about the possibility</w:t>
      </w:r>
      <w:r>
        <w:rPr>
          <w:spacing w:val="40"/>
        </w:rPr>
        <w:t> </w:t>
      </w:r>
      <w:r>
        <w:rPr/>
        <w:t>of</w:t>
      </w:r>
      <w:r>
        <w:rPr>
          <w:spacing w:val="40"/>
        </w:rPr>
        <w:t> </w:t>
      </w:r>
      <w:r>
        <w:rPr/>
        <w:t>ever</w:t>
      </w:r>
      <w:r>
        <w:rPr>
          <w:spacing w:val="40"/>
        </w:rPr>
        <w:t> </w:t>
      </w:r>
      <w:r>
        <w:rPr/>
        <w:t>travelling</w:t>
      </w:r>
      <w:r>
        <w:rPr>
          <w:spacing w:val="40"/>
        </w:rPr>
        <w:t> </w:t>
      </w:r>
      <w:r>
        <w:rPr/>
        <w:t>to</w:t>
      </w:r>
      <w:r>
        <w:rPr>
          <w:spacing w:val="40"/>
        </w:rPr>
        <w:t> </w:t>
      </w:r>
      <w:r>
        <w:rPr/>
        <w:t>Dhaka</w:t>
      </w:r>
      <w:r>
        <w:rPr>
          <w:spacing w:val="40"/>
        </w:rPr>
        <w:t> </w:t>
      </w:r>
      <w:r>
        <w:rPr/>
        <w:t>for</w:t>
      </w:r>
      <w:r>
        <w:rPr>
          <w:spacing w:val="40"/>
        </w:rPr>
        <w:t> </w:t>
      </w:r>
      <w:r>
        <w:rPr/>
        <w:t>an</w:t>
      </w:r>
      <w:r>
        <w:rPr>
          <w:spacing w:val="40"/>
        </w:rPr>
        <w:t> </w:t>
      </w:r>
      <w:r>
        <w:rPr/>
        <w:t>Assembly</w:t>
      </w:r>
      <w:r>
        <w:rPr>
          <w:spacing w:val="40"/>
        </w:rPr>
        <w:t> </w:t>
      </w:r>
      <w:r>
        <w:rPr/>
        <w:t>meeting.</w:t>
      </w:r>
      <w:r>
        <w:rPr>
          <w:spacing w:val="40"/>
        </w:rPr>
        <w:t> </w:t>
      </w:r>
      <w:r>
        <w:rPr/>
        <w:t>That</w:t>
      </w:r>
      <w:r>
        <w:rPr>
          <w:spacing w:val="40"/>
        </w:rPr>
        <w:t> </w:t>
      </w:r>
      <w:r>
        <w:rPr/>
        <w:t>is</w:t>
      </w:r>
      <w:r>
        <w:rPr>
          <w:spacing w:val="40"/>
        </w:rPr>
        <w:t> </w:t>
      </w:r>
      <w:r>
        <w:rPr/>
        <w:t>all</w:t>
      </w:r>
      <w:r>
        <w:rPr>
          <w:spacing w:val="40"/>
        </w:rPr>
        <w:t> </w:t>
      </w:r>
      <w:r>
        <w:rPr/>
        <w:t>over</w:t>
      </w:r>
      <w:r>
        <w:rPr>
          <w:spacing w:val="40"/>
        </w:rPr>
        <w:t> </w:t>
      </w:r>
      <w:r>
        <w:rPr/>
        <w:t>now and done with.'</w:t>
      </w:r>
    </w:p>
    <w:p>
      <w:pPr>
        <w:pStyle w:val="BodyText"/>
        <w:spacing w:before="17"/>
      </w:pPr>
    </w:p>
    <w:p>
      <w:pPr>
        <w:pStyle w:val="BodyText"/>
        <w:spacing w:line="254" w:lineRule="auto"/>
        <w:ind w:left="1440" w:right="1431"/>
        <w:jc w:val="both"/>
      </w:pPr>
      <w:r>
        <w:rPr/>
        <w:t>At</w:t>
      </w:r>
      <w:r>
        <w:rPr>
          <w:spacing w:val="40"/>
        </w:rPr>
        <w:t> </w:t>
      </w:r>
      <w:r>
        <w:rPr/>
        <w:t>the</w:t>
      </w:r>
      <w:r>
        <w:rPr>
          <w:spacing w:val="40"/>
        </w:rPr>
        <w:t> </w:t>
      </w:r>
      <w:r>
        <w:rPr/>
        <w:t>time</w:t>
      </w:r>
      <w:r>
        <w:rPr>
          <w:spacing w:val="40"/>
        </w:rPr>
        <w:t> </w:t>
      </w:r>
      <w:r>
        <w:rPr/>
        <w:t>I</w:t>
      </w:r>
      <w:r>
        <w:rPr>
          <w:spacing w:val="40"/>
        </w:rPr>
        <w:t> </w:t>
      </w:r>
      <w:r>
        <w:rPr/>
        <w:t>was</w:t>
      </w:r>
      <w:r>
        <w:rPr>
          <w:spacing w:val="40"/>
        </w:rPr>
        <w:t> </w:t>
      </w:r>
      <w:r>
        <w:rPr/>
        <w:t>not</w:t>
      </w:r>
      <w:r>
        <w:rPr>
          <w:spacing w:val="40"/>
        </w:rPr>
        <w:t> </w:t>
      </w:r>
      <w:r>
        <w:rPr/>
        <w:t>totally</w:t>
      </w:r>
      <w:r>
        <w:rPr>
          <w:spacing w:val="40"/>
        </w:rPr>
        <w:t> </w:t>
      </w:r>
      <w:r>
        <w:rPr/>
        <w:t>convinced</w:t>
      </w:r>
      <w:r>
        <w:rPr>
          <w:spacing w:val="40"/>
        </w:rPr>
        <w:t> </w:t>
      </w:r>
      <w:r>
        <w:rPr/>
        <w:t>about</w:t>
      </w:r>
      <w:r>
        <w:rPr>
          <w:spacing w:val="40"/>
        </w:rPr>
        <w:t> </w:t>
      </w:r>
      <w:r>
        <w:rPr/>
        <w:t>the</w:t>
      </w:r>
      <w:r>
        <w:rPr>
          <w:spacing w:val="40"/>
        </w:rPr>
        <w:t> </w:t>
      </w:r>
      <w:r>
        <w:rPr/>
        <w:t>telephone</w:t>
      </w:r>
      <w:r>
        <w:rPr>
          <w:spacing w:val="40"/>
        </w:rPr>
        <w:t> </w:t>
      </w:r>
      <w:r>
        <w:rPr/>
        <w:t>call;</w:t>
      </w:r>
      <w:r>
        <w:rPr>
          <w:spacing w:val="40"/>
        </w:rPr>
        <w:t> </w:t>
      </w:r>
      <w:r>
        <w:rPr/>
        <w:t>knowing</w:t>
      </w:r>
      <w:r>
        <w:rPr>
          <w:spacing w:val="40"/>
        </w:rPr>
        <w:t> </w:t>
      </w:r>
      <w:r>
        <w:rPr/>
        <w:t>Bhutto,</w:t>
      </w:r>
      <w:r>
        <w:rPr>
          <w:spacing w:val="40"/>
        </w:rPr>
        <w:t> </w:t>
      </w:r>
      <w:r>
        <w:rPr/>
        <w:t>as</w:t>
      </w:r>
      <w:r>
        <w:rPr>
          <w:spacing w:val="40"/>
        </w:rPr>
        <w:t> </w:t>
      </w:r>
      <w:r>
        <w:rPr/>
        <w:t>I did, I thought it might have been a simulated sham to impress me with his Junta connections -</w:t>
      </w:r>
      <w:r>
        <w:rPr>
          <w:spacing w:val="35"/>
        </w:rPr>
        <w:t> </w:t>
      </w:r>
      <w:r>
        <w:rPr/>
        <w:t>no more</w:t>
      </w:r>
      <w:r>
        <w:rPr>
          <w:spacing w:val="39"/>
        </w:rPr>
        <w:t> </w:t>
      </w:r>
      <w:r>
        <w:rPr/>
        <w:t>than yet another</w:t>
      </w:r>
      <w:r>
        <w:rPr>
          <w:spacing w:val="35"/>
        </w:rPr>
        <w:t> </w:t>
      </w:r>
      <w:r>
        <w:rPr/>
        <w:t>attempt at luring me to</w:t>
      </w:r>
      <w:r>
        <w:rPr>
          <w:spacing w:val="36"/>
        </w:rPr>
        <w:t> </w:t>
      </w:r>
      <w:r>
        <w:rPr/>
        <w:t>join the PPP.</w:t>
      </w:r>
      <w:r>
        <w:rPr>
          <w:spacing w:val="36"/>
        </w:rPr>
        <w:t> </w:t>
      </w:r>
      <w:r>
        <w:rPr/>
        <w:t>Resort</w:t>
      </w:r>
      <w:r>
        <w:rPr>
          <w:spacing w:val="36"/>
        </w:rPr>
        <w:t> </w:t>
      </w:r>
      <w:r>
        <w:rPr/>
        <w:t>to such</w:t>
      </w:r>
      <w:r>
        <w:rPr>
          <w:spacing w:val="40"/>
        </w:rPr>
        <w:t> </w:t>
      </w:r>
      <w:r>
        <w:rPr/>
        <w:t>artifices</w:t>
      </w:r>
      <w:r>
        <w:rPr>
          <w:spacing w:val="40"/>
        </w:rPr>
        <w:t> </w:t>
      </w:r>
      <w:r>
        <w:rPr/>
        <w:t>were</w:t>
      </w:r>
      <w:r>
        <w:rPr>
          <w:spacing w:val="40"/>
        </w:rPr>
        <w:t> </w:t>
      </w:r>
      <w:r>
        <w:rPr/>
        <w:t>not</w:t>
      </w:r>
      <w:r>
        <w:rPr>
          <w:spacing w:val="40"/>
        </w:rPr>
        <w:t> </w:t>
      </w:r>
      <w:r>
        <w:rPr/>
        <w:t>unknown</w:t>
      </w:r>
      <w:r>
        <w:rPr>
          <w:spacing w:val="40"/>
        </w:rPr>
        <w:t> </w:t>
      </w:r>
      <w:r>
        <w:rPr/>
        <w:t>to</w:t>
      </w:r>
      <w:r>
        <w:rPr>
          <w:spacing w:val="40"/>
        </w:rPr>
        <w:t> </w:t>
      </w:r>
      <w:r>
        <w:rPr/>
        <w:t>Bhutto.</w:t>
      </w:r>
      <w:r>
        <w:rPr>
          <w:spacing w:val="40"/>
        </w:rPr>
        <w:t> </w:t>
      </w:r>
      <w:r>
        <w:rPr/>
        <w:t>But</w:t>
      </w:r>
      <w:r>
        <w:rPr>
          <w:spacing w:val="40"/>
        </w:rPr>
        <w:t> </w:t>
      </w:r>
      <w:r>
        <w:rPr/>
        <w:t>with</w:t>
      </w:r>
      <w:r>
        <w:rPr>
          <w:spacing w:val="40"/>
        </w:rPr>
        <w:t> </w:t>
      </w:r>
      <w:r>
        <w:rPr/>
        <w:t>the</w:t>
      </w:r>
      <w:r>
        <w:rPr>
          <w:spacing w:val="40"/>
        </w:rPr>
        <w:t> </w:t>
      </w:r>
      <w:r>
        <w:rPr/>
        <w:t>benefit</w:t>
      </w:r>
      <w:r>
        <w:rPr>
          <w:spacing w:val="40"/>
        </w:rPr>
        <w:t> </w:t>
      </w:r>
      <w:r>
        <w:rPr/>
        <w:t>of</w:t>
      </w:r>
      <w:r>
        <w:rPr>
          <w:spacing w:val="40"/>
        </w:rPr>
        <w:t> </w:t>
      </w:r>
      <w:r>
        <w:rPr/>
        <w:t>hindsight,</w:t>
      </w:r>
      <w:r>
        <w:rPr>
          <w:spacing w:val="40"/>
        </w:rPr>
        <w:t> </w:t>
      </w:r>
      <w:r>
        <w:rPr/>
        <w:t>it</w:t>
      </w:r>
      <w:r>
        <w:rPr>
          <w:spacing w:val="40"/>
        </w:rPr>
        <w:t> </w:t>
      </w:r>
      <w:r>
        <w:rPr/>
        <w:t>does seem certain that Umar had spoken with him. For Bhutto to have been so sure that the Assembly</w:t>
      </w:r>
      <w:r>
        <w:rPr>
          <w:spacing w:val="40"/>
        </w:rPr>
        <w:t> </w:t>
      </w:r>
      <w:r>
        <w:rPr/>
        <w:t>would</w:t>
      </w:r>
      <w:r>
        <w:rPr>
          <w:spacing w:val="40"/>
        </w:rPr>
        <w:t> </w:t>
      </w:r>
      <w:r>
        <w:rPr/>
        <w:t>not</w:t>
      </w:r>
      <w:r>
        <w:rPr>
          <w:spacing w:val="40"/>
        </w:rPr>
        <w:t> </w:t>
      </w:r>
      <w:r>
        <w:rPr/>
        <w:t>meet</w:t>
      </w:r>
      <w:r>
        <w:rPr>
          <w:spacing w:val="40"/>
        </w:rPr>
        <w:t> </w:t>
      </w:r>
      <w:r>
        <w:rPr/>
        <w:t>in</w:t>
      </w:r>
      <w:r>
        <w:rPr>
          <w:spacing w:val="40"/>
        </w:rPr>
        <w:t> </w:t>
      </w:r>
      <w:r>
        <w:rPr/>
        <w:t>Dhaka</w:t>
      </w:r>
      <w:r>
        <w:rPr>
          <w:spacing w:val="40"/>
        </w:rPr>
        <w:t> </w:t>
      </w:r>
      <w:r>
        <w:rPr/>
        <w:t>could only</w:t>
      </w:r>
      <w:r>
        <w:rPr>
          <w:spacing w:val="40"/>
        </w:rPr>
        <w:t> </w:t>
      </w:r>
      <w:r>
        <w:rPr/>
        <w:t>mean</w:t>
      </w:r>
      <w:r>
        <w:rPr>
          <w:spacing w:val="40"/>
        </w:rPr>
        <w:t> </w:t>
      </w:r>
      <w:r>
        <w:rPr/>
        <w:t>that</w:t>
      </w:r>
      <w:r>
        <w:rPr>
          <w:spacing w:val="40"/>
        </w:rPr>
        <w:t> </w:t>
      </w:r>
      <w:r>
        <w:rPr/>
        <w:t>he</w:t>
      </w:r>
      <w:r>
        <w:rPr>
          <w:spacing w:val="40"/>
        </w:rPr>
        <w:t> </w:t>
      </w:r>
      <w:r>
        <w:rPr/>
        <w:t>had</w:t>
      </w:r>
      <w:r>
        <w:rPr>
          <w:spacing w:val="40"/>
        </w:rPr>
        <w:t> </w:t>
      </w:r>
      <w:r>
        <w:rPr/>
        <w:t>been</w:t>
      </w:r>
      <w:r>
        <w:rPr>
          <w:spacing w:val="40"/>
        </w:rPr>
        <w:t> </w:t>
      </w:r>
      <w:r>
        <w:rPr/>
        <w:t>informed</w:t>
      </w:r>
      <w:r>
        <w:rPr>
          <w:spacing w:val="40"/>
        </w:rPr>
        <w:t> </w:t>
      </w:r>
      <w:r>
        <w:rPr/>
        <w:t>in advance</w:t>
      </w:r>
      <w:r>
        <w:rPr>
          <w:spacing w:val="39"/>
        </w:rPr>
        <w:t> </w:t>
      </w:r>
      <w:r>
        <w:rPr/>
        <w:t>of</w:t>
      </w:r>
      <w:r>
        <w:rPr>
          <w:spacing w:val="40"/>
        </w:rPr>
        <w:t> </w:t>
      </w:r>
      <w:r>
        <w:rPr/>
        <w:t>the</w:t>
      </w:r>
      <w:r>
        <w:rPr>
          <w:spacing w:val="39"/>
        </w:rPr>
        <w:t> </w:t>
      </w:r>
      <w:r>
        <w:rPr/>
        <w:t>Junta's</w:t>
      </w:r>
      <w:r>
        <w:rPr>
          <w:spacing w:val="38"/>
        </w:rPr>
        <w:t> </w:t>
      </w:r>
      <w:r>
        <w:rPr/>
        <w:t>plans</w:t>
      </w:r>
      <w:r>
        <w:rPr>
          <w:spacing w:val="38"/>
        </w:rPr>
        <w:t> </w:t>
      </w:r>
      <w:r>
        <w:rPr/>
        <w:t>for</w:t>
      </w:r>
      <w:r>
        <w:rPr>
          <w:spacing w:val="40"/>
        </w:rPr>
        <w:t> </w:t>
      </w:r>
      <w:r>
        <w:rPr/>
        <w:t>a</w:t>
      </w:r>
      <w:r>
        <w:rPr>
          <w:spacing w:val="38"/>
        </w:rPr>
        <w:t> </w:t>
      </w:r>
      <w:r>
        <w:rPr/>
        <w:t>military</w:t>
      </w:r>
      <w:r>
        <w:rPr>
          <w:spacing w:val="39"/>
        </w:rPr>
        <w:t> </w:t>
      </w:r>
      <w:r>
        <w:rPr/>
        <w:t>crack-down</w:t>
      </w:r>
      <w:r>
        <w:rPr>
          <w:spacing w:val="38"/>
        </w:rPr>
        <w:t> </w:t>
      </w:r>
      <w:r>
        <w:rPr/>
        <w:t>in</w:t>
      </w:r>
      <w:r>
        <w:rPr>
          <w:spacing w:val="38"/>
        </w:rPr>
        <w:t> </w:t>
      </w:r>
      <w:r>
        <w:rPr/>
        <w:t>East</w:t>
      </w:r>
      <w:r>
        <w:rPr>
          <w:spacing w:val="37"/>
        </w:rPr>
        <w:t> </w:t>
      </w:r>
      <w:r>
        <w:rPr/>
        <w:t>Pakistan.</w:t>
      </w:r>
      <w:r>
        <w:rPr>
          <w:spacing w:val="40"/>
        </w:rPr>
        <w:t> </w:t>
      </w:r>
      <w:r>
        <w:rPr/>
        <w:t>If</w:t>
      </w:r>
      <w:r>
        <w:rPr>
          <w:spacing w:val="40"/>
        </w:rPr>
        <w:t> </w:t>
      </w:r>
      <w:r>
        <w:rPr/>
        <w:t>that</w:t>
      </w:r>
      <w:r>
        <w:rPr>
          <w:spacing w:val="37"/>
        </w:rPr>
        <w:t> </w:t>
      </w:r>
      <w:r>
        <w:rPr/>
        <w:t>was</w:t>
      </w:r>
      <w:r>
        <w:rPr>
          <w:spacing w:val="38"/>
        </w:rPr>
        <w:t> </w:t>
      </w:r>
      <w:r>
        <w:rPr/>
        <w:t>the case,</w:t>
      </w:r>
      <w:r>
        <w:rPr>
          <w:spacing w:val="40"/>
        </w:rPr>
        <w:t> </w:t>
      </w:r>
      <w:r>
        <w:rPr/>
        <w:t>then</w:t>
      </w:r>
      <w:r>
        <w:rPr>
          <w:spacing w:val="40"/>
        </w:rPr>
        <w:t> </w:t>
      </w:r>
      <w:r>
        <w:rPr/>
        <w:t>it</w:t>
      </w:r>
      <w:r>
        <w:rPr>
          <w:spacing w:val="40"/>
        </w:rPr>
        <w:t> </w:t>
      </w:r>
      <w:r>
        <w:rPr/>
        <w:t>would</w:t>
      </w:r>
      <w:r>
        <w:rPr>
          <w:spacing w:val="40"/>
        </w:rPr>
        <w:t> </w:t>
      </w:r>
      <w:r>
        <w:rPr/>
        <w:t>go</w:t>
      </w:r>
      <w:r>
        <w:rPr>
          <w:spacing w:val="40"/>
        </w:rPr>
        <w:t> </w:t>
      </w:r>
      <w:r>
        <w:rPr/>
        <w:t>a</w:t>
      </w:r>
      <w:r>
        <w:rPr>
          <w:spacing w:val="40"/>
        </w:rPr>
        <w:t> </w:t>
      </w:r>
      <w:r>
        <w:rPr/>
        <w:t>long</w:t>
      </w:r>
      <w:r>
        <w:rPr>
          <w:spacing w:val="40"/>
        </w:rPr>
        <w:t> </w:t>
      </w:r>
      <w:r>
        <w:rPr/>
        <w:t>way</w:t>
      </w:r>
      <w:r>
        <w:rPr>
          <w:spacing w:val="40"/>
        </w:rPr>
        <w:t> </w:t>
      </w:r>
      <w:r>
        <w:rPr/>
        <w:t>towards</w:t>
      </w:r>
      <w:r>
        <w:rPr>
          <w:spacing w:val="40"/>
        </w:rPr>
        <w:t> </w:t>
      </w:r>
      <w:r>
        <w:rPr/>
        <w:t>proving</w:t>
      </w:r>
      <w:r>
        <w:rPr>
          <w:spacing w:val="40"/>
        </w:rPr>
        <w:t> </w:t>
      </w:r>
      <w:r>
        <w:rPr/>
        <w:t>that</w:t>
      </w:r>
      <w:r>
        <w:rPr>
          <w:spacing w:val="40"/>
        </w:rPr>
        <w:t> </w:t>
      </w:r>
      <w:r>
        <w:rPr/>
        <w:t>Bhutto's</w:t>
      </w:r>
      <w:r>
        <w:rPr>
          <w:spacing w:val="40"/>
        </w:rPr>
        <w:t> </w:t>
      </w:r>
      <w:r>
        <w:rPr/>
        <w:t>trip</w:t>
      </w:r>
      <w:r>
        <w:rPr>
          <w:spacing w:val="40"/>
        </w:rPr>
        <w:t> </w:t>
      </w:r>
      <w:r>
        <w:rPr/>
        <w:t>to</w:t>
      </w:r>
      <w:r>
        <w:rPr>
          <w:spacing w:val="40"/>
        </w:rPr>
        <w:t> </w:t>
      </w:r>
      <w:r>
        <w:rPr/>
        <w:t>Dhaka</w:t>
      </w:r>
      <w:r>
        <w:rPr>
          <w:spacing w:val="40"/>
        </w:rPr>
        <w:t> </w:t>
      </w:r>
      <w:r>
        <w:rPr/>
        <w:t>twenty days later was part of a premeditated plan between the generals and him to ruin any</w:t>
      </w:r>
      <w:r>
        <w:rPr>
          <w:spacing w:val="40"/>
        </w:rPr>
        <w:t> </w:t>
      </w:r>
      <w:r>
        <w:rPr/>
        <w:t>chance</w:t>
      </w:r>
      <w:r>
        <w:rPr>
          <w:spacing w:val="40"/>
        </w:rPr>
        <w:t> </w:t>
      </w:r>
      <w:r>
        <w:rPr/>
        <w:t>of</w:t>
      </w:r>
      <w:r>
        <w:rPr>
          <w:spacing w:val="40"/>
        </w:rPr>
        <w:t> </w:t>
      </w:r>
      <w:r>
        <w:rPr/>
        <w:t>an</w:t>
      </w:r>
      <w:r>
        <w:rPr>
          <w:spacing w:val="40"/>
        </w:rPr>
        <w:t> </w:t>
      </w:r>
      <w:r>
        <w:rPr/>
        <w:t>agreement</w:t>
      </w:r>
      <w:r>
        <w:rPr>
          <w:spacing w:val="40"/>
        </w:rPr>
        <w:t> </w:t>
      </w:r>
      <w:r>
        <w:rPr/>
        <w:t>being</w:t>
      </w:r>
      <w:r>
        <w:rPr>
          <w:spacing w:val="40"/>
        </w:rPr>
        <w:t> </w:t>
      </w:r>
      <w:r>
        <w:rPr/>
        <w:t>reached</w:t>
      </w:r>
      <w:r>
        <w:rPr>
          <w:spacing w:val="40"/>
        </w:rPr>
        <w:t> </w:t>
      </w:r>
      <w:r>
        <w:rPr/>
        <w:t>between</w:t>
      </w:r>
      <w:r>
        <w:rPr>
          <w:spacing w:val="40"/>
        </w:rPr>
        <w:t> </w:t>
      </w:r>
      <w:r>
        <w:rPr/>
        <w:t>Yahya</w:t>
      </w:r>
      <w:r>
        <w:rPr>
          <w:spacing w:val="40"/>
        </w:rPr>
        <w:t> </w:t>
      </w:r>
      <w:r>
        <w:rPr/>
        <w:t>and</w:t>
      </w:r>
      <w:r>
        <w:rPr>
          <w:spacing w:val="40"/>
        </w:rPr>
        <w:t> </w:t>
      </w:r>
      <w:r>
        <w:rPr/>
        <w:t>Mujib.</w:t>
      </w:r>
      <w:r>
        <w:rPr>
          <w:spacing w:val="40"/>
        </w:rPr>
        <w:t> </w:t>
      </w:r>
      <w:r>
        <w:rPr/>
        <w:t>The</w:t>
      </w:r>
      <w:r>
        <w:rPr>
          <w:spacing w:val="40"/>
        </w:rPr>
        <w:t> </w:t>
      </w:r>
      <w:r>
        <w:rPr/>
        <w:t>role</w:t>
      </w:r>
      <w:r>
        <w:rPr>
          <w:spacing w:val="40"/>
        </w:rPr>
        <w:t> </w:t>
      </w:r>
      <w:r>
        <w:rPr/>
        <w:t>designated for</w:t>
      </w:r>
      <w:r>
        <w:rPr>
          <w:spacing w:val="40"/>
        </w:rPr>
        <w:t> </w:t>
      </w:r>
      <w:r>
        <w:rPr/>
        <w:t>Bhutto</w:t>
      </w:r>
      <w:r>
        <w:rPr>
          <w:spacing w:val="40"/>
        </w:rPr>
        <w:t> </w:t>
      </w:r>
      <w:r>
        <w:rPr/>
        <w:t>would</w:t>
      </w:r>
      <w:r>
        <w:rPr>
          <w:spacing w:val="40"/>
        </w:rPr>
        <w:t> </w:t>
      </w:r>
      <w:r>
        <w:rPr/>
        <w:t>then</w:t>
      </w:r>
      <w:r>
        <w:rPr>
          <w:spacing w:val="40"/>
        </w:rPr>
        <w:t> </w:t>
      </w:r>
      <w:r>
        <w:rPr/>
        <w:t>have</w:t>
      </w:r>
      <w:r>
        <w:rPr>
          <w:spacing w:val="40"/>
        </w:rPr>
        <w:t> </w:t>
      </w:r>
      <w:r>
        <w:rPr/>
        <w:t>been</w:t>
      </w:r>
      <w:r>
        <w:rPr>
          <w:spacing w:val="40"/>
        </w:rPr>
        <w:t> </w:t>
      </w:r>
      <w:r>
        <w:rPr/>
        <w:t>one</w:t>
      </w:r>
      <w:r>
        <w:rPr>
          <w:spacing w:val="40"/>
        </w:rPr>
        <w:t> </w:t>
      </w:r>
      <w:r>
        <w:rPr/>
        <w:t>of</w:t>
      </w:r>
      <w:r>
        <w:rPr>
          <w:spacing w:val="40"/>
        </w:rPr>
        <w:t> </w:t>
      </w:r>
      <w:r>
        <w:rPr/>
        <w:t>a</w:t>
      </w:r>
      <w:r>
        <w:rPr>
          <w:spacing w:val="40"/>
        </w:rPr>
        <w:t> </w:t>
      </w:r>
      <w:r>
        <w:rPr/>
        <w:t>spoiler.</w:t>
      </w:r>
      <w:r>
        <w:rPr>
          <w:spacing w:val="40"/>
        </w:rPr>
        <w:t> </w:t>
      </w:r>
      <w:r>
        <w:rPr/>
        <w:t>One</w:t>
      </w:r>
      <w:r>
        <w:rPr>
          <w:spacing w:val="40"/>
        </w:rPr>
        <w:t> </w:t>
      </w:r>
      <w:r>
        <w:rPr/>
        <w:t>might</w:t>
      </w:r>
      <w:r>
        <w:rPr>
          <w:spacing w:val="40"/>
        </w:rPr>
        <w:t> </w:t>
      </w:r>
      <w:r>
        <w:rPr/>
        <w:t>even</w:t>
      </w:r>
      <w:r>
        <w:rPr>
          <w:spacing w:val="40"/>
        </w:rPr>
        <w:t> </w:t>
      </w:r>
      <w:r>
        <w:rPr/>
        <w:t>go</w:t>
      </w:r>
      <w:r>
        <w:rPr>
          <w:spacing w:val="40"/>
        </w:rPr>
        <w:t> </w:t>
      </w:r>
      <w:r>
        <w:rPr/>
        <w:t>as</w:t>
      </w:r>
      <w:r>
        <w:rPr>
          <w:spacing w:val="40"/>
        </w:rPr>
        <w:t> </w:t>
      </w:r>
      <w:r>
        <w:rPr/>
        <w:t>far</w:t>
      </w:r>
      <w:r>
        <w:rPr>
          <w:spacing w:val="40"/>
        </w:rPr>
        <w:t> </w:t>
      </w:r>
      <w:r>
        <w:rPr/>
        <w:t>as</w:t>
      </w:r>
      <w:r>
        <w:rPr>
          <w:spacing w:val="40"/>
        </w:rPr>
        <w:t> </w:t>
      </w:r>
      <w:r>
        <w:rPr/>
        <w:t>to suggest</w:t>
      </w:r>
      <w:r>
        <w:rPr>
          <w:spacing w:val="40"/>
        </w:rPr>
        <w:t> </w:t>
      </w:r>
      <w:r>
        <w:rPr/>
        <w:t>that</w:t>
      </w:r>
      <w:r>
        <w:rPr>
          <w:spacing w:val="40"/>
        </w:rPr>
        <w:t> </w:t>
      </w:r>
      <w:r>
        <w:rPr/>
        <w:t>the</w:t>
      </w:r>
      <w:r>
        <w:rPr>
          <w:spacing w:val="40"/>
        </w:rPr>
        <w:t> </w:t>
      </w:r>
      <w:r>
        <w:rPr/>
        <w:t>on-off</w:t>
      </w:r>
      <w:r>
        <w:rPr>
          <w:spacing w:val="40"/>
        </w:rPr>
        <w:t> </w:t>
      </w:r>
      <w:r>
        <w:rPr/>
        <w:t>negotiations</w:t>
      </w:r>
      <w:r>
        <w:rPr>
          <w:spacing w:val="40"/>
        </w:rPr>
        <w:t> </w:t>
      </w:r>
      <w:r>
        <w:rPr/>
        <w:t>between</w:t>
      </w:r>
      <w:r>
        <w:rPr>
          <w:spacing w:val="40"/>
        </w:rPr>
        <w:t> </w:t>
      </w:r>
      <w:r>
        <w:rPr/>
        <w:t>Yahya</w:t>
      </w:r>
      <w:r>
        <w:rPr>
          <w:spacing w:val="40"/>
        </w:rPr>
        <w:t> </w:t>
      </w:r>
      <w:r>
        <w:rPr/>
        <w:t>and</w:t>
      </w:r>
      <w:r>
        <w:rPr>
          <w:spacing w:val="40"/>
        </w:rPr>
        <w:t> </w:t>
      </w:r>
      <w:r>
        <w:rPr/>
        <w:t>Mujib</w:t>
      </w:r>
      <w:r>
        <w:rPr>
          <w:spacing w:val="40"/>
        </w:rPr>
        <w:t> </w:t>
      </w:r>
      <w:r>
        <w:rPr/>
        <w:t>had</w:t>
      </w:r>
      <w:r>
        <w:rPr>
          <w:spacing w:val="40"/>
        </w:rPr>
        <w:t> </w:t>
      </w:r>
      <w:r>
        <w:rPr/>
        <w:t>been</w:t>
      </w:r>
      <w:r>
        <w:rPr>
          <w:spacing w:val="40"/>
        </w:rPr>
        <w:t> </w:t>
      </w:r>
      <w:r>
        <w:rPr/>
        <w:t>permitted</w:t>
      </w:r>
      <w:r>
        <w:rPr>
          <w:spacing w:val="40"/>
        </w:rPr>
        <w:t> </w:t>
      </w:r>
      <w:r>
        <w:rPr/>
        <w:t>by the Junta simply to keep the Awami League off guard, thereby gaining time to fly in a sufficient number of troops for the crackdown.</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1"/>
        <w:jc w:val="both"/>
      </w:pPr>
      <w:r>
        <w:rPr>
          <w:w w:val="105"/>
        </w:rPr>
        <w:t>Having</w:t>
      </w:r>
      <w:r>
        <w:rPr>
          <w:w w:val="105"/>
        </w:rPr>
        <w:t> made</w:t>
      </w:r>
      <w:r>
        <w:rPr>
          <w:w w:val="105"/>
        </w:rPr>
        <w:t> the</w:t>
      </w:r>
      <w:r>
        <w:rPr>
          <w:w w:val="105"/>
        </w:rPr>
        <w:t> announcement</w:t>
      </w:r>
      <w:r>
        <w:rPr>
          <w:w w:val="105"/>
        </w:rPr>
        <w:t> of</w:t>
      </w:r>
      <w:r>
        <w:rPr>
          <w:w w:val="105"/>
        </w:rPr>
        <w:t> his</w:t>
      </w:r>
      <w:r>
        <w:rPr>
          <w:w w:val="105"/>
        </w:rPr>
        <w:t> telephone</w:t>
      </w:r>
      <w:r>
        <w:rPr>
          <w:w w:val="105"/>
        </w:rPr>
        <w:t> call</w:t>
      </w:r>
      <w:r>
        <w:rPr>
          <w:w w:val="105"/>
        </w:rPr>
        <w:t> from</w:t>
      </w:r>
      <w:r>
        <w:rPr>
          <w:w w:val="105"/>
        </w:rPr>
        <w:t> Umar,</w:t>
      </w:r>
      <w:r>
        <w:rPr>
          <w:w w:val="105"/>
        </w:rPr>
        <w:t> Bhutto</w:t>
      </w:r>
      <w:r>
        <w:rPr>
          <w:w w:val="105"/>
        </w:rPr>
        <w:t> once</w:t>
      </w:r>
      <w:r>
        <w:rPr>
          <w:w w:val="105"/>
        </w:rPr>
        <w:t> more began</w:t>
      </w:r>
      <w:r>
        <w:rPr>
          <w:w w:val="105"/>
        </w:rPr>
        <w:t> his</w:t>
      </w:r>
      <w:r>
        <w:rPr>
          <w:w w:val="105"/>
        </w:rPr>
        <w:t> attempt</w:t>
      </w:r>
      <w:r>
        <w:rPr>
          <w:w w:val="105"/>
        </w:rPr>
        <w:t> to</w:t>
      </w:r>
      <w:r>
        <w:rPr>
          <w:w w:val="105"/>
        </w:rPr>
        <w:t> win</w:t>
      </w:r>
      <w:r>
        <w:rPr>
          <w:w w:val="105"/>
        </w:rPr>
        <w:t> me</w:t>
      </w:r>
      <w:r>
        <w:rPr>
          <w:w w:val="105"/>
        </w:rPr>
        <w:t> over</w:t>
      </w:r>
      <w:r>
        <w:rPr>
          <w:w w:val="105"/>
        </w:rPr>
        <w:t> to</w:t>
      </w:r>
      <w:r>
        <w:rPr>
          <w:w w:val="105"/>
        </w:rPr>
        <w:t> his</w:t>
      </w:r>
      <w:r>
        <w:rPr>
          <w:w w:val="105"/>
        </w:rPr>
        <w:t> side.</w:t>
      </w:r>
      <w:r>
        <w:rPr>
          <w:w w:val="105"/>
        </w:rPr>
        <w:t> Speaking</w:t>
      </w:r>
      <w:r>
        <w:rPr>
          <w:w w:val="105"/>
        </w:rPr>
        <w:t> rather</w:t>
      </w:r>
      <w:r>
        <w:rPr>
          <w:w w:val="105"/>
        </w:rPr>
        <w:t> derogatively</w:t>
      </w:r>
      <w:r>
        <w:rPr>
          <w:w w:val="105"/>
        </w:rPr>
        <w:t> of</w:t>
      </w:r>
      <w:r>
        <w:rPr>
          <w:w w:val="105"/>
        </w:rPr>
        <w:t> the assembled</w:t>
      </w:r>
      <w:r>
        <w:rPr>
          <w:w w:val="105"/>
        </w:rPr>
        <w:t> PPP</w:t>
      </w:r>
      <w:r>
        <w:rPr>
          <w:w w:val="105"/>
        </w:rPr>
        <w:t> leaders,</w:t>
      </w:r>
      <w:r>
        <w:rPr>
          <w:w w:val="105"/>
        </w:rPr>
        <w:t> he</w:t>
      </w:r>
      <w:r>
        <w:rPr>
          <w:w w:val="105"/>
        </w:rPr>
        <w:t> announced</w:t>
      </w:r>
      <w:r>
        <w:rPr>
          <w:w w:val="105"/>
        </w:rPr>
        <w:t> loudly</w:t>
      </w:r>
      <w:r>
        <w:rPr>
          <w:w w:val="105"/>
        </w:rPr>
        <w:t> that</w:t>
      </w:r>
      <w:r>
        <w:rPr>
          <w:w w:val="105"/>
        </w:rPr>
        <w:t> all</w:t>
      </w:r>
      <w:r>
        <w:rPr>
          <w:w w:val="105"/>
        </w:rPr>
        <w:t> of</w:t>
      </w:r>
      <w:r>
        <w:rPr>
          <w:w w:val="105"/>
        </w:rPr>
        <w:t> them</w:t>
      </w:r>
      <w:r>
        <w:rPr>
          <w:w w:val="105"/>
        </w:rPr>
        <w:t> had</w:t>
      </w:r>
      <w:r>
        <w:rPr>
          <w:w w:val="105"/>
        </w:rPr>
        <w:t> been</w:t>
      </w:r>
      <w:r>
        <w:rPr>
          <w:w w:val="105"/>
        </w:rPr>
        <w:t> elected</w:t>
      </w:r>
      <w:r>
        <w:rPr>
          <w:w w:val="105"/>
        </w:rPr>
        <w:t> on</w:t>
      </w:r>
      <w:r>
        <w:rPr>
          <w:w w:val="105"/>
        </w:rPr>
        <w:t> his coat-tails.</w:t>
      </w:r>
      <w:r>
        <w:rPr>
          <w:w w:val="105"/>
        </w:rPr>
        <w:t> Then</w:t>
      </w:r>
      <w:r>
        <w:rPr>
          <w:w w:val="105"/>
        </w:rPr>
        <w:t> turning</w:t>
      </w:r>
      <w:r>
        <w:rPr>
          <w:w w:val="105"/>
        </w:rPr>
        <w:t> his</w:t>
      </w:r>
      <w:r>
        <w:rPr>
          <w:w w:val="105"/>
        </w:rPr>
        <w:t> charm</w:t>
      </w:r>
      <w:r>
        <w:rPr>
          <w:w w:val="105"/>
        </w:rPr>
        <w:t> on</w:t>
      </w:r>
      <w:r>
        <w:rPr>
          <w:w w:val="105"/>
        </w:rPr>
        <w:t> me,</w:t>
      </w:r>
      <w:r>
        <w:rPr>
          <w:w w:val="105"/>
        </w:rPr>
        <w:t> he</w:t>
      </w:r>
      <w:r>
        <w:rPr>
          <w:w w:val="105"/>
        </w:rPr>
        <w:t> intimated</w:t>
      </w:r>
      <w:r>
        <w:rPr>
          <w:w w:val="105"/>
        </w:rPr>
        <w:t> that</w:t>
      </w:r>
      <w:r>
        <w:rPr>
          <w:w w:val="105"/>
        </w:rPr>
        <w:t> he</w:t>
      </w:r>
      <w:r>
        <w:rPr>
          <w:w w:val="105"/>
        </w:rPr>
        <w:t> needed</w:t>
      </w:r>
      <w:r>
        <w:rPr>
          <w:w w:val="105"/>
        </w:rPr>
        <w:t> people</w:t>
      </w:r>
      <w:r>
        <w:rPr>
          <w:w w:val="105"/>
        </w:rPr>
        <w:t> like</w:t>
      </w:r>
      <w:r>
        <w:rPr>
          <w:w w:val="105"/>
        </w:rPr>
        <w:t> me close beside him for the days ahead. I politely listened to his speech knowing very well that as an</w:t>
      </w:r>
      <w:r>
        <w:rPr>
          <w:w w:val="105"/>
        </w:rPr>
        <w:t> independently-elected MNA, Bhutto valued my joining the PPP in his quest</w:t>
      </w:r>
      <w:r>
        <w:rPr>
          <w:spacing w:val="80"/>
          <w:w w:val="105"/>
        </w:rPr>
        <w:t> </w:t>
      </w:r>
      <w:r>
        <w:rPr>
          <w:w w:val="105"/>
        </w:rPr>
        <w:t>to</w:t>
      </w:r>
      <w:r>
        <w:rPr>
          <w:w w:val="105"/>
        </w:rPr>
        <w:t> get</w:t>
      </w:r>
      <w:r>
        <w:rPr>
          <w:w w:val="105"/>
        </w:rPr>
        <w:t> greater</w:t>
      </w:r>
      <w:r>
        <w:rPr>
          <w:w w:val="105"/>
        </w:rPr>
        <w:t> representation</w:t>
      </w:r>
      <w:r>
        <w:rPr>
          <w:w w:val="105"/>
        </w:rPr>
        <w:t> within</w:t>
      </w:r>
      <w:r>
        <w:rPr>
          <w:w w:val="105"/>
        </w:rPr>
        <w:t> the</w:t>
      </w:r>
      <w:r>
        <w:rPr>
          <w:w w:val="105"/>
        </w:rPr>
        <w:t> National</w:t>
      </w:r>
      <w:r>
        <w:rPr>
          <w:w w:val="105"/>
        </w:rPr>
        <w:t> Assembly.</w:t>
      </w:r>
      <w:r>
        <w:rPr>
          <w:w w:val="105"/>
        </w:rPr>
        <w:t> I</w:t>
      </w:r>
      <w:r>
        <w:rPr>
          <w:w w:val="105"/>
        </w:rPr>
        <w:t> had</w:t>
      </w:r>
      <w:r>
        <w:rPr>
          <w:w w:val="105"/>
        </w:rPr>
        <w:t> no</w:t>
      </w:r>
      <w:r>
        <w:rPr>
          <w:w w:val="105"/>
        </w:rPr>
        <w:t> desire</w:t>
      </w:r>
      <w:r>
        <w:rPr>
          <w:w w:val="105"/>
        </w:rPr>
        <w:t> to</w:t>
      </w:r>
      <w:r>
        <w:rPr>
          <w:w w:val="105"/>
        </w:rPr>
        <w:t> join </w:t>
      </w:r>
      <w:r>
        <w:rPr>
          <w:spacing w:val="-2"/>
          <w:w w:val="105"/>
        </w:rPr>
        <w:t>Bhutto.</w:t>
      </w:r>
    </w:p>
    <w:p>
      <w:pPr>
        <w:pStyle w:val="BodyText"/>
        <w:spacing w:before="16"/>
      </w:pPr>
    </w:p>
    <w:p>
      <w:pPr>
        <w:pStyle w:val="BodyText"/>
        <w:spacing w:line="254" w:lineRule="auto"/>
        <w:ind w:left="1440" w:right="1431"/>
        <w:jc w:val="both"/>
      </w:pPr>
      <w:r>
        <w:rPr>
          <w:w w:val="105"/>
        </w:rPr>
        <w:t>On 8 March, only six</w:t>
      </w:r>
      <w:r>
        <w:rPr>
          <w:spacing w:val="-2"/>
          <w:w w:val="105"/>
        </w:rPr>
        <w:t> </w:t>
      </w:r>
      <w:r>
        <w:rPr>
          <w:w w:val="105"/>
        </w:rPr>
        <w:t>days</w:t>
      </w:r>
      <w:r>
        <w:rPr>
          <w:spacing w:val="-3"/>
          <w:w w:val="105"/>
        </w:rPr>
        <w:t> </w:t>
      </w:r>
      <w:r>
        <w:rPr>
          <w:w w:val="105"/>
        </w:rPr>
        <w:t>later, another attempt was made at convincing me to join the PPP. This time it was in my family town of Rojhan. On that day my brother Mir Balakh Sher,</w:t>
      </w:r>
      <w:r>
        <w:rPr>
          <w:w w:val="105"/>
        </w:rPr>
        <w:t> visited</w:t>
      </w:r>
      <w:r>
        <w:rPr>
          <w:w w:val="105"/>
        </w:rPr>
        <w:t> me</w:t>
      </w:r>
      <w:r>
        <w:rPr>
          <w:w w:val="105"/>
        </w:rPr>
        <w:t> and</w:t>
      </w:r>
      <w:r>
        <w:rPr>
          <w:w w:val="105"/>
        </w:rPr>
        <w:t> told</w:t>
      </w:r>
      <w:r>
        <w:rPr>
          <w:w w:val="105"/>
        </w:rPr>
        <w:t> me</w:t>
      </w:r>
      <w:r>
        <w:rPr>
          <w:w w:val="105"/>
        </w:rPr>
        <w:t> that</w:t>
      </w:r>
      <w:r>
        <w:rPr>
          <w:w w:val="105"/>
        </w:rPr>
        <w:t> his</w:t>
      </w:r>
      <w:r>
        <w:rPr>
          <w:w w:val="105"/>
        </w:rPr>
        <w:t> friend</w:t>
      </w:r>
      <w:r>
        <w:rPr>
          <w:w w:val="105"/>
        </w:rPr>
        <w:t> Nasrullah</w:t>
      </w:r>
      <w:r>
        <w:rPr>
          <w:w w:val="105"/>
        </w:rPr>
        <w:t> Drishak,</w:t>
      </w:r>
      <w:r>
        <w:rPr>
          <w:w w:val="105"/>
        </w:rPr>
        <w:t> the</w:t>
      </w:r>
      <w:r>
        <w:rPr>
          <w:w w:val="105"/>
        </w:rPr>
        <w:t> newly</w:t>
      </w:r>
      <w:r>
        <w:rPr>
          <w:w w:val="105"/>
        </w:rPr>
        <w:t> elected Rajanpur MPA from the local Mazari Group, had arrived at Rojhan and was waiting to meet</w:t>
      </w:r>
      <w:r>
        <w:rPr>
          <w:spacing w:val="-1"/>
          <w:w w:val="105"/>
        </w:rPr>
        <w:t> </w:t>
      </w:r>
      <w:r>
        <w:rPr>
          <w:w w:val="105"/>
        </w:rPr>
        <w:t>with me.</w:t>
      </w:r>
      <w:r>
        <w:rPr>
          <w:w w:val="105"/>
          <w:position w:val="6"/>
          <w:sz w:val="16"/>
        </w:rPr>
        <w:t>259</w:t>
      </w:r>
      <w:r>
        <w:rPr>
          <w:spacing w:val="21"/>
          <w:w w:val="105"/>
          <w:position w:val="6"/>
          <w:sz w:val="16"/>
        </w:rPr>
        <w:t> </w:t>
      </w:r>
      <w:r>
        <w:rPr>
          <w:w w:val="105"/>
        </w:rPr>
        <w:t>My</w:t>
      </w:r>
      <w:r>
        <w:rPr>
          <w:spacing w:val="-3"/>
          <w:w w:val="105"/>
        </w:rPr>
        <w:t> </w:t>
      </w:r>
      <w:r>
        <w:rPr>
          <w:w w:val="105"/>
        </w:rPr>
        <w:t>brother took me to</w:t>
      </w:r>
      <w:r>
        <w:rPr>
          <w:spacing w:val="-1"/>
          <w:w w:val="105"/>
        </w:rPr>
        <w:t> </w:t>
      </w:r>
      <w:r>
        <w:rPr>
          <w:w w:val="105"/>
        </w:rPr>
        <w:t>meet</w:t>
      </w:r>
      <w:r>
        <w:rPr>
          <w:spacing w:val="-4"/>
          <w:w w:val="105"/>
        </w:rPr>
        <w:t> </w:t>
      </w:r>
      <w:r>
        <w:rPr>
          <w:w w:val="105"/>
        </w:rPr>
        <w:t>with Nasrullah.</w:t>
      </w:r>
      <w:r>
        <w:rPr>
          <w:spacing w:val="-2"/>
          <w:w w:val="105"/>
        </w:rPr>
        <w:t> </w:t>
      </w:r>
      <w:r>
        <w:rPr>
          <w:w w:val="105"/>
        </w:rPr>
        <w:t>During the meeting I</w:t>
      </w:r>
      <w:r>
        <w:rPr>
          <w:spacing w:val="-3"/>
          <w:w w:val="105"/>
        </w:rPr>
        <w:t> </w:t>
      </w:r>
      <w:r>
        <w:rPr>
          <w:w w:val="105"/>
        </w:rPr>
        <w:t>was told</w:t>
      </w:r>
      <w:r>
        <w:rPr>
          <w:w w:val="105"/>
        </w:rPr>
        <w:t> by</w:t>
      </w:r>
      <w:r>
        <w:rPr>
          <w:w w:val="105"/>
        </w:rPr>
        <w:t> Nasrullah</w:t>
      </w:r>
      <w:r>
        <w:rPr>
          <w:w w:val="105"/>
        </w:rPr>
        <w:t> that</w:t>
      </w:r>
      <w:r>
        <w:rPr>
          <w:w w:val="105"/>
        </w:rPr>
        <w:t> both</w:t>
      </w:r>
      <w:r>
        <w:rPr>
          <w:w w:val="105"/>
        </w:rPr>
        <w:t> my</w:t>
      </w:r>
      <w:r>
        <w:rPr>
          <w:w w:val="105"/>
        </w:rPr>
        <w:t> brother</w:t>
      </w:r>
      <w:r>
        <w:rPr>
          <w:w w:val="105"/>
        </w:rPr>
        <w:t> and</w:t>
      </w:r>
      <w:r>
        <w:rPr>
          <w:w w:val="105"/>
        </w:rPr>
        <w:t> he</w:t>
      </w:r>
      <w:r>
        <w:rPr>
          <w:w w:val="105"/>
        </w:rPr>
        <w:t> had</w:t>
      </w:r>
      <w:r>
        <w:rPr>
          <w:w w:val="105"/>
        </w:rPr>
        <w:t> been</w:t>
      </w:r>
      <w:r>
        <w:rPr>
          <w:w w:val="105"/>
        </w:rPr>
        <w:t> told</w:t>
      </w:r>
      <w:r>
        <w:rPr>
          <w:w w:val="105"/>
        </w:rPr>
        <w:t> by</w:t>
      </w:r>
      <w:r>
        <w:rPr>
          <w:w w:val="105"/>
        </w:rPr>
        <w:t> Bhutto</w:t>
      </w:r>
      <w:r>
        <w:rPr>
          <w:w w:val="105"/>
        </w:rPr>
        <w:t> that</w:t>
      </w:r>
      <w:r>
        <w:rPr>
          <w:w w:val="105"/>
        </w:rPr>
        <w:t> General Yahya had committed himself to letting the PPP form the government at</w:t>
      </w:r>
      <w:r>
        <w:rPr>
          <w:w w:val="105"/>
        </w:rPr>
        <w:t> the Centre as Mujib was neither trusted nor acceptable to the Army Junta. My brother and Nasrullah now</w:t>
      </w:r>
      <w:r>
        <w:rPr>
          <w:w w:val="105"/>
        </w:rPr>
        <w:t> sought</w:t>
      </w:r>
      <w:r>
        <w:rPr>
          <w:w w:val="105"/>
        </w:rPr>
        <w:t> to</w:t>
      </w:r>
      <w:r>
        <w:rPr>
          <w:w w:val="105"/>
        </w:rPr>
        <w:t> convince</w:t>
      </w:r>
      <w:r>
        <w:rPr>
          <w:w w:val="105"/>
        </w:rPr>
        <w:t> me</w:t>
      </w:r>
      <w:r>
        <w:rPr>
          <w:w w:val="105"/>
        </w:rPr>
        <w:t> that</w:t>
      </w:r>
      <w:r>
        <w:rPr>
          <w:w w:val="105"/>
        </w:rPr>
        <w:t> as</w:t>
      </w:r>
      <w:r>
        <w:rPr>
          <w:w w:val="105"/>
        </w:rPr>
        <w:t> Bhutto</w:t>
      </w:r>
      <w:r>
        <w:rPr>
          <w:w w:val="105"/>
        </w:rPr>
        <w:t> had</w:t>
      </w:r>
      <w:r>
        <w:rPr>
          <w:w w:val="105"/>
        </w:rPr>
        <w:t> a</w:t>
      </w:r>
      <w:r>
        <w:rPr>
          <w:w w:val="105"/>
        </w:rPr>
        <w:t> majority</w:t>
      </w:r>
      <w:r>
        <w:rPr>
          <w:w w:val="105"/>
        </w:rPr>
        <w:t> in</w:t>
      </w:r>
      <w:r>
        <w:rPr>
          <w:w w:val="105"/>
        </w:rPr>
        <w:t> the</w:t>
      </w:r>
      <w:r>
        <w:rPr>
          <w:w w:val="105"/>
        </w:rPr>
        <w:t> Punjab</w:t>
      </w:r>
      <w:r>
        <w:rPr>
          <w:w w:val="105"/>
        </w:rPr>
        <w:t> and</w:t>
      </w:r>
      <w:r>
        <w:rPr>
          <w:w w:val="105"/>
        </w:rPr>
        <w:t> his</w:t>
      </w:r>
      <w:r>
        <w:rPr>
          <w:w w:val="105"/>
        </w:rPr>
        <w:t> PPP would soon be forming a government in our</w:t>
      </w:r>
      <w:r>
        <w:rPr>
          <w:w w:val="105"/>
        </w:rPr>
        <w:t> province, it was in our interest to join the party and have a share in the Punjab government. By then I had learnt that Bhutto had called</w:t>
      </w:r>
      <w:r>
        <w:rPr>
          <w:w w:val="105"/>
        </w:rPr>
        <w:t> oh</w:t>
      </w:r>
      <w:r>
        <w:rPr>
          <w:w w:val="105"/>
        </w:rPr>
        <w:t> my</w:t>
      </w:r>
      <w:r>
        <w:rPr>
          <w:w w:val="105"/>
        </w:rPr>
        <w:t> brother</w:t>
      </w:r>
      <w:r>
        <w:rPr>
          <w:w w:val="105"/>
        </w:rPr>
        <w:t> at</w:t>
      </w:r>
      <w:r>
        <w:rPr>
          <w:w w:val="105"/>
        </w:rPr>
        <w:t> his</w:t>
      </w:r>
      <w:r>
        <w:rPr>
          <w:w w:val="105"/>
        </w:rPr>
        <w:t> house</w:t>
      </w:r>
      <w:r>
        <w:rPr>
          <w:w w:val="105"/>
        </w:rPr>
        <w:t> in</w:t>
      </w:r>
      <w:r>
        <w:rPr>
          <w:w w:val="105"/>
        </w:rPr>
        <w:t> Lahore</w:t>
      </w:r>
      <w:r>
        <w:rPr>
          <w:w w:val="105"/>
        </w:rPr>
        <w:t> and</w:t>
      </w:r>
      <w:r>
        <w:rPr>
          <w:w w:val="105"/>
        </w:rPr>
        <w:t> had</w:t>
      </w:r>
      <w:r>
        <w:rPr>
          <w:w w:val="105"/>
        </w:rPr>
        <w:t> lunch</w:t>
      </w:r>
      <w:r>
        <w:rPr>
          <w:w w:val="105"/>
        </w:rPr>
        <w:t> with</w:t>
      </w:r>
      <w:r>
        <w:rPr>
          <w:w w:val="105"/>
        </w:rPr>
        <w:t> him.</w:t>
      </w:r>
      <w:r>
        <w:rPr>
          <w:w w:val="105"/>
        </w:rPr>
        <w:t> He</w:t>
      </w:r>
      <w:r>
        <w:rPr>
          <w:w w:val="105"/>
        </w:rPr>
        <w:t> had</w:t>
      </w:r>
      <w:r>
        <w:rPr>
          <w:w w:val="105"/>
        </w:rPr>
        <w:t> spent</w:t>
      </w:r>
      <w:r>
        <w:rPr>
          <w:spacing w:val="40"/>
          <w:w w:val="105"/>
        </w:rPr>
        <w:t> </w:t>
      </w:r>
      <w:r>
        <w:rPr>
          <w:w w:val="105"/>
        </w:rPr>
        <w:t>some</w:t>
      </w:r>
      <w:r>
        <w:rPr>
          <w:w w:val="105"/>
        </w:rPr>
        <w:t> five</w:t>
      </w:r>
      <w:r>
        <w:rPr>
          <w:w w:val="105"/>
        </w:rPr>
        <w:t> hours</w:t>
      </w:r>
      <w:r>
        <w:rPr>
          <w:w w:val="105"/>
        </w:rPr>
        <w:t> with</w:t>
      </w:r>
      <w:r>
        <w:rPr>
          <w:w w:val="105"/>
        </w:rPr>
        <w:t> my</w:t>
      </w:r>
      <w:r>
        <w:rPr>
          <w:w w:val="105"/>
        </w:rPr>
        <w:t> brother</w:t>
      </w:r>
      <w:r>
        <w:rPr>
          <w:w w:val="105"/>
        </w:rPr>
        <w:t> Mir</w:t>
      </w:r>
      <w:r>
        <w:rPr>
          <w:w w:val="105"/>
        </w:rPr>
        <w:t> Balakh Sher,</w:t>
      </w:r>
      <w:r>
        <w:rPr>
          <w:w w:val="105"/>
        </w:rPr>
        <w:t> during</w:t>
      </w:r>
      <w:r>
        <w:rPr>
          <w:w w:val="105"/>
        </w:rPr>
        <w:t> the</w:t>
      </w:r>
      <w:r>
        <w:rPr>
          <w:w w:val="105"/>
        </w:rPr>
        <w:t> course</w:t>
      </w:r>
      <w:r>
        <w:rPr>
          <w:w w:val="105"/>
        </w:rPr>
        <w:t> of</w:t>
      </w:r>
      <w:r>
        <w:rPr>
          <w:w w:val="105"/>
        </w:rPr>
        <w:t> which</w:t>
      </w:r>
      <w:r>
        <w:rPr>
          <w:w w:val="105"/>
        </w:rPr>
        <w:t> Bhutto told</w:t>
      </w:r>
      <w:r>
        <w:rPr>
          <w:w w:val="105"/>
        </w:rPr>
        <w:t> him</w:t>
      </w:r>
      <w:r>
        <w:rPr>
          <w:w w:val="105"/>
        </w:rPr>
        <w:t> that</w:t>
      </w:r>
      <w:r>
        <w:rPr>
          <w:w w:val="105"/>
        </w:rPr>
        <w:t> with</w:t>
      </w:r>
      <w:r>
        <w:rPr>
          <w:w w:val="105"/>
        </w:rPr>
        <w:t> the exception</w:t>
      </w:r>
      <w:r>
        <w:rPr>
          <w:w w:val="105"/>
        </w:rPr>
        <w:t> of</w:t>
      </w:r>
      <w:r>
        <w:rPr>
          <w:w w:val="105"/>
        </w:rPr>
        <w:t> nine or</w:t>
      </w:r>
      <w:r>
        <w:rPr>
          <w:w w:val="105"/>
        </w:rPr>
        <w:t> ten</w:t>
      </w:r>
      <w:r>
        <w:rPr>
          <w:w w:val="105"/>
        </w:rPr>
        <w:t> people his</w:t>
      </w:r>
      <w:r>
        <w:rPr>
          <w:w w:val="105"/>
        </w:rPr>
        <w:t> PPP</w:t>
      </w:r>
      <w:r>
        <w:rPr>
          <w:w w:val="105"/>
        </w:rPr>
        <w:t> comprised</w:t>
      </w:r>
      <w:r>
        <w:rPr>
          <w:w w:val="105"/>
        </w:rPr>
        <w:t> complete asses.</w:t>
      </w:r>
      <w:r>
        <w:rPr>
          <w:w w:val="105"/>
          <w:position w:val="6"/>
          <w:sz w:val="16"/>
        </w:rPr>
        <w:t>260</w:t>
      </w:r>
      <w:r>
        <w:rPr>
          <w:spacing w:val="39"/>
          <w:w w:val="105"/>
          <w:position w:val="6"/>
          <w:sz w:val="16"/>
        </w:rPr>
        <w:t> </w:t>
      </w:r>
      <w:r>
        <w:rPr>
          <w:w w:val="105"/>
        </w:rPr>
        <w:t>The</w:t>
      </w:r>
      <w:r>
        <w:rPr>
          <w:w w:val="105"/>
        </w:rPr>
        <w:t> PPP</w:t>
      </w:r>
      <w:r>
        <w:rPr>
          <w:w w:val="105"/>
        </w:rPr>
        <w:t> leader</w:t>
      </w:r>
      <w:r>
        <w:rPr>
          <w:w w:val="105"/>
        </w:rPr>
        <w:t> told</w:t>
      </w:r>
      <w:r>
        <w:rPr>
          <w:w w:val="105"/>
        </w:rPr>
        <w:t> my</w:t>
      </w:r>
      <w:r>
        <w:rPr>
          <w:w w:val="105"/>
        </w:rPr>
        <w:t> brother</w:t>
      </w:r>
      <w:r>
        <w:rPr>
          <w:w w:val="105"/>
        </w:rPr>
        <w:t> that</w:t>
      </w:r>
      <w:r>
        <w:rPr>
          <w:w w:val="105"/>
        </w:rPr>
        <w:t> he</w:t>
      </w:r>
      <w:r>
        <w:rPr>
          <w:w w:val="105"/>
        </w:rPr>
        <w:t> was</w:t>
      </w:r>
      <w:r>
        <w:rPr>
          <w:w w:val="105"/>
        </w:rPr>
        <w:t> in</w:t>
      </w:r>
      <w:r>
        <w:rPr>
          <w:w w:val="105"/>
        </w:rPr>
        <w:t> dire</w:t>
      </w:r>
      <w:r>
        <w:rPr>
          <w:w w:val="105"/>
        </w:rPr>
        <w:t> need</w:t>
      </w:r>
      <w:r>
        <w:rPr>
          <w:w w:val="105"/>
        </w:rPr>
        <w:t> of</w:t>
      </w:r>
      <w:r>
        <w:rPr>
          <w:w w:val="105"/>
        </w:rPr>
        <w:t> getting</w:t>
      </w:r>
      <w:r>
        <w:rPr>
          <w:w w:val="105"/>
        </w:rPr>
        <w:t> the</w:t>
      </w:r>
      <w:r>
        <w:rPr>
          <w:w w:val="105"/>
        </w:rPr>
        <w:t> right kind</w:t>
      </w:r>
      <w:r>
        <w:rPr>
          <w:w w:val="105"/>
        </w:rPr>
        <w:t> of</w:t>
      </w:r>
      <w:r>
        <w:rPr>
          <w:w w:val="105"/>
        </w:rPr>
        <w:t> men</w:t>
      </w:r>
      <w:r>
        <w:rPr>
          <w:w w:val="105"/>
        </w:rPr>
        <w:t> to</w:t>
      </w:r>
      <w:r>
        <w:rPr>
          <w:w w:val="105"/>
        </w:rPr>
        <w:t> join</w:t>
      </w:r>
      <w:r>
        <w:rPr>
          <w:w w:val="105"/>
        </w:rPr>
        <w:t> his</w:t>
      </w:r>
      <w:r>
        <w:rPr>
          <w:w w:val="105"/>
        </w:rPr>
        <w:t> party.</w:t>
      </w:r>
      <w:r>
        <w:rPr>
          <w:w w:val="105"/>
        </w:rPr>
        <w:t> Flattery</w:t>
      </w:r>
      <w:r>
        <w:rPr>
          <w:w w:val="105"/>
        </w:rPr>
        <w:t> apart,</w:t>
      </w:r>
      <w:r>
        <w:rPr>
          <w:w w:val="105"/>
        </w:rPr>
        <w:t> as</w:t>
      </w:r>
      <w:r>
        <w:rPr>
          <w:w w:val="105"/>
        </w:rPr>
        <w:t> the</w:t>
      </w:r>
      <w:r>
        <w:rPr>
          <w:w w:val="105"/>
        </w:rPr>
        <w:t> PPP</w:t>
      </w:r>
      <w:r>
        <w:rPr>
          <w:w w:val="105"/>
        </w:rPr>
        <w:t> already</w:t>
      </w:r>
      <w:r>
        <w:rPr>
          <w:w w:val="105"/>
        </w:rPr>
        <w:t> had</w:t>
      </w:r>
      <w:r>
        <w:rPr>
          <w:w w:val="105"/>
        </w:rPr>
        <w:t> a</w:t>
      </w:r>
      <w:r>
        <w:rPr>
          <w:w w:val="105"/>
        </w:rPr>
        <w:t> majority</w:t>
      </w:r>
      <w:r>
        <w:rPr>
          <w:w w:val="105"/>
        </w:rPr>
        <w:t> in Punjab, winning over my brother Mir Balakh</w:t>
      </w:r>
      <w:r>
        <w:rPr>
          <w:spacing w:val="-2"/>
          <w:w w:val="105"/>
        </w:rPr>
        <w:t> </w:t>
      </w:r>
      <w:r>
        <w:rPr>
          <w:w w:val="105"/>
        </w:rPr>
        <w:t>Sher and his associate Nasrullah Drishak, who had both been elected to the Punjab Assembly, was not such a priority for Bhutto as</w:t>
      </w:r>
      <w:r>
        <w:rPr>
          <w:w w:val="105"/>
        </w:rPr>
        <w:t> was</w:t>
      </w:r>
      <w:r>
        <w:rPr>
          <w:w w:val="105"/>
        </w:rPr>
        <w:t> the</w:t>
      </w:r>
      <w:r>
        <w:rPr>
          <w:w w:val="105"/>
        </w:rPr>
        <w:t> case</w:t>
      </w:r>
      <w:r>
        <w:rPr>
          <w:w w:val="105"/>
        </w:rPr>
        <w:t> of</w:t>
      </w:r>
      <w:r>
        <w:rPr>
          <w:w w:val="105"/>
        </w:rPr>
        <w:t> getting</w:t>
      </w:r>
      <w:r>
        <w:rPr>
          <w:w w:val="105"/>
        </w:rPr>
        <w:t> me</w:t>
      </w:r>
      <w:r>
        <w:rPr>
          <w:w w:val="105"/>
        </w:rPr>
        <w:t> a</w:t>
      </w:r>
      <w:r>
        <w:rPr>
          <w:w w:val="105"/>
        </w:rPr>
        <w:t> newly-elected</w:t>
      </w:r>
      <w:r>
        <w:rPr>
          <w:w w:val="105"/>
        </w:rPr>
        <w:t> MNA. The</w:t>
      </w:r>
      <w:r>
        <w:rPr>
          <w:w w:val="105"/>
        </w:rPr>
        <w:t> PPP</w:t>
      </w:r>
      <w:r>
        <w:rPr>
          <w:w w:val="105"/>
        </w:rPr>
        <w:t> clearly</w:t>
      </w:r>
      <w:r>
        <w:rPr>
          <w:w w:val="105"/>
        </w:rPr>
        <w:t> needed</w:t>
      </w:r>
      <w:r>
        <w:rPr>
          <w:w w:val="105"/>
        </w:rPr>
        <w:t> as</w:t>
      </w:r>
      <w:r>
        <w:rPr>
          <w:w w:val="105"/>
        </w:rPr>
        <w:t> many members</w:t>
      </w:r>
      <w:r>
        <w:rPr>
          <w:spacing w:val="-4"/>
          <w:w w:val="105"/>
        </w:rPr>
        <w:t> </w:t>
      </w:r>
      <w:r>
        <w:rPr>
          <w:w w:val="105"/>
        </w:rPr>
        <w:t>for</w:t>
      </w:r>
      <w:r>
        <w:rPr>
          <w:spacing w:val="-2"/>
          <w:w w:val="105"/>
        </w:rPr>
        <w:t> </w:t>
      </w:r>
      <w:r>
        <w:rPr>
          <w:w w:val="105"/>
        </w:rPr>
        <w:t>the</w:t>
      </w:r>
      <w:r>
        <w:rPr>
          <w:spacing w:val="-3"/>
          <w:w w:val="105"/>
        </w:rPr>
        <w:t> </w:t>
      </w:r>
      <w:r>
        <w:rPr>
          <w:w w:val="105"/>
        </w:rPr>
        <w:t>National</w:t>
      </w:r>
      <w:r>
        <w:rPr>
          <w:spacing w:val="-1"/>
          <w:w w:val="105"/>
        </w:rPr>
        <w:t> </w:t>
      </w:r>
      <w:r>
        <w:rPr>
          <w:w w:val="105"/>
        </w:rPr>
        <w:t>Assembly</w:t>
      </w:r>
      <w:r>
        <w:rPr>
          <w:spacing w:val="-2"/>
          <w:w w:val="105"/>
        </w:rPr>
        <w:t> </w:t>
      </w:r>
      <w:r>
        <w:rPr>
          <w:w w:val="105"/>
        </w:rPr>
        <w:t>as possible. At</w:t>
      </w:r>
      <w:r>
        <w:rPr>
          <w:spacing w:val="-4"/>
          <w:w w:val="105"/>
        </w:rPr>
        <w:t> </w:t>
      </w:r>
      <w:r>
        <w:rPr>
          <w:w w:val="105"/>
        </w:rPr>
        <w:t>the</w:t>
      </w:r>
      <w:r>
        <w:rPr>
          <w:spacing w:val="-3"/>
          <w:w w:val="105"/>
        </w:rPr>
        <w:t> </w:t>
      </w:r>
      <w:r>
        <w:rPr>
          <w:w w:val="105"/>
        </w:rPr>
        <w:t>end</w:t>
      </w:r>
      <w:r>
        <w:rPr>
          <w:spacing w:val="-1"/>
          <w:w w:val="105"/>
        </w:rPr>
        <w:t> </w:t>
      </w:r>
      <w:r>
        <w:rPr>
          <w:w w:val="105"/>
        </w:rPr>
        <w:t>of their</w:t>
      </w:r>
      <w:r>
        <w:rPr>
          <w:spacing w:val="-2"/>
          <w:w w:val="105"/>
        </w:rPr>
        <w:t> </w:t>
      </w:r>
      <w:r>
        <w:rPr>
          <w:w w:val="105"/>
        </w:rPr>
        <w:t>meeting</w:t>
      </w:r>
      <w:r>
        <w:rPr>
          <w:spacing w:val="-2"/>
          <w:w w:val="105"/>
        </w:rPr>
        <w:t> </w:t>
      </w:r>
      <w:r>
        <w:rPr>
          <w:w w:val="105"/>
        </w:rPr>
        <w:t>my</w:t>
      </w:r>
      <w:r>
        <w:rPr>
          <w:spacing w:val="-2"/>
          <w:w w:val="105"/>
        </w:rPr>
        <w:t> </w:t>
      </w:r>
      <w:r>
        <w:rPr>
          <w:w w:val="105"/>
        </w:rPr>
        <w:t>brother made</w:t>
      </w:r>
      <w:r>
        <w:rPr>
          <w:spacing w:val="-3"/>
          <w:w w:val="105"/>
        </w:rPr>
        <w:t> </w:t>
      </w:r>
      <w:r>
        <w:rPr>
          <w:w w:val="105"/>
        </w:rPr>
        <w:t>a</w:t>
      </w:r>
      <w:r>
        <w:rPr>
          <w:spacing w:val="-3"/>
          <w:w w:val="105"/>
        </w:rPr>
        <w:t> </w:t>
      </w:r>
      <w:r>
        <w:rPr>
          <w:w w:val="105"/>
        </w:rPr>
        <w:t>commitment</w:t>
      </w:r>
      <w:r>
        <w:rPr>
          <w:spacing w:val="-4"/>
          <w:w w:val="105"/>
        </w:rPr>
        <w:t> </w:t>
      </w:r>
      <w:r>
        <w:rPr>
          <w:w w:val="105"/>
        </w:rPr>
        <w:t>to</w:t>
      </w:r>
      <w:r>
        <w:rPr>
          <w:spacing w:val="-4"/>
          <w:w w:val="105"/>
        </w:rPr>
        <w:t> </w:t>
      </w:r>
      <w:r>
        <w:rPr>
          <w:w w:val="105"/>
        </w:rPr>
        <w:t>Bhutto</w:t>
      </w:r>
      <w:r>
        <w:rPr>
          <w:spacing w:val="-4"/>
          <w:w w:val="105"/>
        </w:rPr>
        <w:t> </w:t>
      </w:r>
      <w:r>
        <w:rPr>
          <w:w w:val="105"/>
        </w:rPr>
        <w:t>that</w:t>
      </w:r>
      <w:r>
        <w:rPr>
          <w:spacing w:val="-4"/>
          <w:w w:val="105"/>
        </w:rPr>
        <w:t> </w:t>
      </w:r>
      <w:r>
        <w:rPr>
          <w:w w:val="105"/>
        </w:rPr>
        <w:t>he</w:t>
      </w:r>
      <w:r>
        <w:rPr>
          <w:spacing w:val="-3"/>
          <w:w w:val="105"/>
        </w:rPr>
        <w:t> </w:t>
      </w:r>
      <w:r>
        <w:rPr>
          <w:w w:val="105"/>
        </w:rPr>
        <w:t>and</w:t>
      </w:r>
      <w:r>
        <w:rPr>
          <w:spacing w:val="-1"/>
          <w:w w:val="105"/>
        </w:rPr>
        <w:t> </w:t>
      </w:r>
      <w:r>
        <w:rPr>
          <w:w w:val="105"/>
        </w:rPr>
        <w:t>Nasrullah</w:t>
      </w:r>
      <w:r>
        <w:rPr>
          <w:spacing w:val="-3"/>
          <w:w w:val="105"/>
        </w:rPr>
        <w:t> </w:t>
      </w:r>
      <w:r>
        <w:rPr>
          <w:w w:val="105"/>
        </w:rPr>
        <w:t>Drishak</w:t>
      </w:r>
      <w:r>
        <w:rPr>
          <w:spacing w:val="-2"/>
          <w:w w:val="105"/>
        </w:rPr>
        <w:t> </w:t>
      </w:r>
      <w:r>
        <w:rPr>
          <w:w w:val="105"/>
        </w:rPr>
        <w:t>would</w:t>
      </w:r>
      <w:r>
        <w:rPr>
          <w:spacing w:val="-1"/>
          <w:w w:val="105"/>
        </w:rPr>
        <w:t> </w:t>
      </w:r>
      <w:r>
        <w:rPr>
          <w:w w:val="105"/>
        </w:rPr>
        <w:t>soon</w:t>
      </w:r>
      <w:r>
        <w:rPr>
          <w:spacing w:val="-3"/>
          <w:w w:val="105"/>
        </w:rPr>
        <w:t> </w:t>
      </w:r>
      <w:r>
        <w:rPr>
          <w:w w:val="105"/>
        </w:rPr>
        <w:t>be</w:t>
      </w:r>
      <w:r>
        <w:rPr>
          <w:spacing w:val="-3"/>
          <w:w w:val="105"/>
        </w:rPr>
        <w:t> </w:t>
      </w:r>
      <w:r>
        <w:rPr>
          <w:w w:val="105"/>
        </w:rPr>
        <w:t>joining</w:t>
      </w:r>
      <w:r>
        <w:rPr>
          <w:spacing w:val="-6"/>
          <w:w w:val="105"/>
        </w:rPr>
        <w:t> </w:t>
      </w:r>
      <w:r>
        <w:rPr>
          <w:w w:val="105"/>
        </w:rPr>
        <w:t>the PPP,</w:t>
      </w:r>
      <w:r>
        <w:rPr>
          <w:w w:val="105"/>
        </w:rPr>
        <w:t> and</w:t>
      </w:r>
      <w:r>
        <w:rPr>
          <w:w w:val="105"/>
        </w:rPr>
        <w:t> that</w:t>
      </w:r>
      <w:r>
        <w:rPr>
          <w:w w:val="105"/>
        </w:rPr>
        <w:t> he</w:t>
      </w:r>
      <w:r>
        <w:rPr>
          <w:w w:val="105"/>
        </w:rPr>
        <w:t> would</w:t>
      </w:r>
      <w:r>
        <w:rPr>
          <w:w w:val="105"/>
        </w:rPr>
        <w:t> also</w:t>
      </w:r>
      <w:r>
        <w:rPr>
          <w:w w:val="105"/>
        </w:rPr>
        <w:t> persuade</w:t>
      </w:r>
      <w:r>
        <w:rPr>
          <w:w w:val="105"/>
        </w:rPr>
        <w:t> me</w:t>
      </w:r>
      <w:r>
        <w:rPr>
          <w:w w:val="105"/>
        </w:rPr>
        <w:t> to</w:t>
      </w:r>
      <w:r>
        <w:rPr>
          <w:w w:val="105"/>
        </w:rPr>
        <w:t> do</w:t>
      </w:r>
      <w:r>
        <w:rPr>
          <w:w w:val="105"/>
        </w:rPr>
        <w:t> likewise.</w:t>
      </w:r>
      <w:r>
        <w:rPr>
          <w:w w:val="105"/>
        </w:rPr>
        <w:t> This</w:t>
      </w:r>
      <w:r>
        <w:rPr>
          <w:w w:val="105"/>
        </w:rPr>
        <w:t> was</w:t>
      </w:r>
      <w:r>
        <w:rPr>
          <w:w w:val="105"/>
        </w:rPr>
        <w:t> apparently</w:t>
      </w:r>
      <w:r>
        <w:rPr>
          <w:w w:val="105"/>
        </w:rPr>
        <w:t> the commitment Bhutto had referred to when I had met with him on 2 March.</w:t>
      </w:r>
    </w:p>
    <w:p>
      <w:pPr>
        <w:pStyle w:val="BodyText"/>
        <w:spacing w:before="15"/>
      </w:pPr>
    </w:p>
    <w:p>
      <w:pPr>
        <w:pStyle w:val="BodyText"/>
        <w:spacing w:line="254" w:lineRule="auto"/>
        <w:ind w:left="1440" w:right="1433"/>
        <w:jc w:val="both"/>
      </w:pPr>
      <w:r>
        <w:rPr/>
        <w:t>In</w:t>
      </w:r>
      <w:r>
        <w:rPr>
          <w:spacing w:val="29"/>
        </w:rPr>
        <w:t> </w:t>
      </w:r>
      <w:r>
        <w:rPr/>
        <w:t>Rojhan</w:t>
      </w:r>
      <w:r>
        <w:rPr>
          <w:spacing w:val="29"/>
        </w:rPr>
        <w:t> </w:t>
      </w:r>
      <w:r>
        <w:rPr/>
        <w:t>when</w:t>
      </w:r>
      <w:r>
        <w:rPr>
          <w:spacing w:val="35"/>
        </w:rPr>
        <w:t> </w:t>
      </w:r>
      <w:r>
        <w:rPr/>
        <w:t>my</w:t>
      </w:r>
      <w:r>
        <w:rPr>
          <w:spacing w:val="31"/>
        </w:rPr>
        <w:t> </w:t>
      </w:r>
      <w:r>
        <w:rPr/>
        <w:t>brother</w:t>
      </w:r>
      <w:r>
        <w:rPr>
          <w:spacing w:val="38"/>
        </w:rPr>
        <w:t> </w:t>
      </w:r>
      <w:r>
        <w:rPr/>
        <w:t>told</w:t>
      </w:r>
      <w:r>
        <w:rPr>
          <w:spacing w:val="33"/>
        </w:rPr>
        <w:t> </w:t>
      </w:r>
      <w:r>
        <w:rPr/>
        <w:t>me</w:t>
      </w:r>
      <w:r>
        <w:rPr>
          <w:spacing w:val="30"/>
        </w:rPr>
        <w:t> </w:t>
      </w:r>
      <w:r>
        <w:rPr/>
        <w:t>that</w:t>
      </w:r>
      <w:r>
        <w:rPr>
          <w:spacing w:val="28"/>
        </w:rPr>
        <w:t> </w:t>
      </w:r>
      <w:r>
        <w:rPr/>
        <w:t>he</w:t>
      </w:r>
      <w:r>
        <w:rPr>
          <w:spacing w:val="36"/>
        </w:rPr>
        <w:t> </w:t>
      </w:r>
      <w:r>
        <w:rPr/>
        <w:t>had</w:t>
      </w:r>
      <w:r>
        <w:rPr>
          <w:spacing w:val="33"/>
        </w:rPr>
        <w:t> </w:t>
      </w:r>
      <w:r>
        <w:rPr/>
        <w:t>already</w:t>
      </w:r>
      <w:r>
        <w:rPr>
          <w:spacing w:val="31"/>
        </w:rPr>
        <w:t> </w:t>
      </w:r>
      <w:r>
        <w:rPr/>
        <w:t>made</w:t>
      </w:r>
      <w:r>
        <w:rPr>
          <w:spacing w:val="30"/>
        </w:rPr>
        <w:t> </w:t>
      </w:r>
      <w:r>
        <w:rPr/>
        <w:t>a</w:t>
      </w:r>
      <w:r>
        <w:rPr>
          <w:spacing w:val="30"/>
        </w:rPr>
        <w:t> </w:t>
      </w:r>
      <w:r>
        <w:rPr/>
        <w:t>commitment</w:t>
      </w:r>
      <w:r>
        <w:rPr>
          <w:spacing w:val="28"/>
        </w:rPr>
        <w:t> </w:t>
      </w:r>
      <w:r>
        <w:rPr/>
        <w:t>to</w:t>
      </w:r>
      <w:r>
        <w:rPr>
          <w:spacing w:val="28"/>
        </w:rPr>
        <w:t> </w:t>
      </w:r>
      <w:r>
        <w:rPr/>
        <w:t>Bhutto on</w:t>
      </w:r>
      <w:r>
        <w:rPr>
          <w:spacing w:val="40"/>
        </w:rPr>
        <w:t> </w:t>
      </w:r>
      <w:r>
        <w:rPr/>
        <w:t>behalf</w:t>
      </w:r>
      <w:r>
        <w:rPr>
          <w:spacing w:val="40"/>
        </w:rPr>
        <w:t> </w:t>
      </w:r>
      <w:r>
        <w:rPr/>
        <w:t>of</w:t>
      </w:r>
      <w:r>
        <w:rPr>
          <w:spacing w:val="40"/>
        </w:rPr>
        <w:t> </w:t>
      </w:r>
      <w:r>
        <w:rPr/>
        <w:t>all</w:t>
      </w:r>
      <w:r>
        <w:rPr>
          <w:spacing w:val="40"/>
        </w:rPr>
        <w:t> </w:t>
      </w:r>
      <w:r>
        <w:rPr/>
        <w:t>of</w:t>
      </w:r>
      <w:r>
        <w:rPr>
          <w:spacing w:val="40"/>
        </w:rPr>
        <w:t> </w:t>
      </w:r>
      <w:r>
        <w:rPr/>
        <w:t>us,</w:t>
      </w:r>
      <w:r>
        <w:rPr>
          <w:spacing w:val="40"/>
        </w:rPr>
        <w:t> </w:t>
      </w:r>
      <w:r>
        <w:rPr/>
        <w:t>I</w:t>
      </w:r>
      <w:r>
        <w:rPr>
          <w:spacing w:val="40"/>
        </w:rPr>
        <w:t> </w:t>
      </w:r>
      <w:r>
        <w:rPr/>
        <w:t>told</w:t>
      </w:r>
      <w:r>
        <w:rPr>
          <w:spacing w:val="40"/>
        </w:rPr>
        <w:t> </w:t>
      </w:r>
      <w:r>
        <w:rPr/>
        <w:t>him</w:t>
      </w:r>
      <w:r>
        <w:rPr>
          <w:spacing w:val="40"/>
        </w:rPr>
        <w:t> </w:t>
      </w:r>
      <w:r>
        <w:rPr/>
        <w:t>that</w:t>
      </w:r>
      <w:r>
        <w:rPr>
          <w:spacing w:val="40"/>
        </w:rPr>
        <w:t> </w:t>
      </w:r>
      <w:r>
        <w:rPr/>
        <w:t>both</w:t>
      </w:r>
      <w:r>
        <w:rPr>
          <w:spacing w:val="40"/>
        </w:rPr>
        <w:t> </w:t>
      </w:r>
      <w:r>
        <w:rPr/>
        <w:t>he</w:t>
      </w:r>
      <w:r>
        <w:rPr>
          <w:spacing w:val="40"/>
        </w:rPr>
        <w:t> </w:t>
      </w:r>
      <w:r>
        <w:rPr/>
        <w:t>and</w:t>
      </w:r>
      <w:r>
        <w:rPr>
          <w:spacing w:val="40"/>
        </w:rPr>
        <w:t> </w:t>
      </w:r>
      <w:r>
        <w:rPr/>
        <w:t>Nasrullah</w:t>
      </w:r>
      <w:r>
        <w:rPr>
          <w:spacing w:val="40"/>
        </w:rPr>
        <w:t> </w:t>
      </w:r>
      <w:r>
        <w:rPr/>
        <w:t>Drishak</w:t>
      </w:r>
      <w:r>
        <w:rPr>
          <w:spacing w:val="40"/>
        </w:rPr>
        <w:t> </w:t>
      </w:r>
      <w:r>
        <w:rPr/>
        <w:t>could</w:t>
      </w:r>
      <w:r>
        <w:rPr>
          <w:spacing w:val="40"/>
        </w:rPr>
        <w:t> </w:t>
      </w:r>
      <w:r>
        <w:rPr/>
        <w:t>do</w:t>
      </w:r>
      <w:r>
        <w:rPr>
          <w:spacing w:val="40"/>
        </w:rPr>
        <w:t> </w:t>
      </w:r>
      <w:r>
        <w:rPr/>
        <w:t>as</w:t>
      </w:r>
      <w:r>
        <w:rPr>
          <w:spacing w:val="40"/>
        </w:rPr>
        <w:t> </w:t>
      </w:r>
      <w:r>
        <w:rPr/>
        <w:t>they wished</w:t>
      </w:r>
      <w:r>
        <w:rPr>
          <w:spacing w:val="40"/>
        </w:rPr>
        <w:t> </w:t>
      </w:r>
      <w:r>
        <w:rPr/>
        <w:t>but that I</w:t>
      </w:r>
      <w:r>
        <w:rPr>
          <w:spacing w:val="40"/>
        </w:rPr>
        <w:t> </w:t>
      </w:r>
      <w:r>
        <w:rPr/>
        <w:t>would</w:t>
      </w:r>
      <w:r>
        <w:rPr>
          <w:spacing w:val="40"/>
        </w:rPr>
        <w:t> </w:t>
      </w:r>
      <w:r>
        <w:rPr/>
        <w:t>never</w:t>
      </w:r>
      <w:r>
        <w:rPr>
          <w:spacing w:val="40"/>
        </w:rPr>
        <w:t> </w:t>
      </w:r>
      <w:r>
        <w:rPr/>
        <w:t>join the</w:t>
      </w:r>
      <w:r>
        <w:rPr>
          <w:spacing w:val="40"/>
        </w:rPr>
        <w:t> </w:t>
      </w:r>
      <w:r>
        <w:rPr/>
        <w:t>PPP.</w:t>
      </w:r>
      <w:r>
        <w:rPr>
          <w:spacing w:val="40"/>
        </w:rPr>
        <w:t> </w:t>
      </w:r>
      <w:r>
        <w:rPr/>
        <w:t>I</w:t>
      </w:r>
      <w:r>
        <w:rPr>
          <w:spacing w:val="40"/>
        </w:rPr>
        <w:t> </w:t>
      </w:r>
      <w:r>
        <w:rPr/>
        <w:t>made</w:t>
      </w:r>
      <w:r>
        <w:rPr>
          <w:spacing w:val="40"/>
        </w:rPr>
        <w:t> </w:t>
      </w:r>
      <w:r>
        <w:rPr/>
        <w:t>my</w:t>
      </w:r>
      <w:r>
        <w:rPr>
          <w:spacing w:val="40"/>
        </w:rPr>
        <w:t> </w:t>
      </w:r>
      <w:r>
        <w:rPr/>
        <w:t>reasons plain to both</w:t>
      </w:r>
      <w:r>
        <w:rPr>
          <w:spacing w:val="40"/>
        </w:rPr>
        <w:t> </w:t>
      </w:r>
      <w:r>
        <w:rPr/>
        <w:t>of</w:t>
      </w:r>
      <w:r>
        <w:rPr>
          <w:spacing w:val="40"/>
        </w:rPr>
        <w:t> </w:t>
      </w:r>
      <w:r>
        <w:rPr/>
        <w:t>them saying that I could not accept the stand Bhutto had taken against the elected majority</w:t>
      </w:r>
      <w:r>
        <w:rPr>
          <w:spacing w:val="40"/>
        </w:rPr>
        <w:t> </w:t>
      </w:r>
      <w:r>
        <w:rPr/>
        <w:t>leader</w:t>
      </w:r>
      <w:r>
        <w:rPr>
          <w:spacing w:val="63"/>
          <w:w w:val="150"/>
        </w:rPr>
        <w:t> </w:t>
      </w:r>
      <w:r>
        <w:rPr/>
        <w:t>of</w:t>
      </w:r>
      <w:r>
        <w:rPr>
          <w:spacing w:val="70"/>
          <w:w w:val="150"/>
        </w:rPr>
        <w:t> </w:t>
      </w:r>
      <w:r>
        <w:rPr/>
        <w:t>Pakistan.</w:t>
      </w:r>
      <w:r>
        <w:rPr>
          <w:spacing w:val="65"/>
          <w:w w:val="150"/>
        </w:rPr>
        <w:t> </w:t>
      </w:r>
      <w:r>
        <w:rPr/>
        <w:t>Whether</w:t>
      </w:r>
      <w:r>
        <w:rPr>
          <w:spacing w:val="70"/>
          <w:w w:val="150"/>
        </w:rPr>
        <w:t> </w:t>
      </w:r>
      <w:r>
        <w:rPr/>
        <w:t>we</w:t>
      </w:r>
      <w:r>
        <w:rPr>
          <w:spacing w:val="62"/>
          <w:w w:val="150"/>
        </w:rPr>
        <w:t> </w:t>
      </w:r>
      <w:r>
        <w:rPr/>
        <w:t>liked</w:t>
      </w:r>
      <w:r>
        <w:rPr>
          <w:spacing w:val="71"/>
          <w:w w:val="150"/>
        </w:rPr>
        <w:t> </w:t>
      </w:r>
      <w:r>
        <w:rPr/>
        <w:t>Mujib</w:t>
      </w:r>
      <w:r>
        <w:rPr>
          <w:spacing w:val="70"/>
          <w:w w:val="150"/>
        </w:rPr>
        <w:t> </w:t>
      </w:r>
      <w:r>
        <w:rPr/>
        <w:t>or</w:t>
      </w:r>
      <w:r>
        <w:rPr>
          <w:spacing w:val="69"/>
          <w:w w:val="150"/>
        </w:rPr>
        <w:t> </w:t>
      </w:r>
      <w:r>
        <w:rPr/>
        <w:t>not,</w:t>
      </w:r>
      <w:r>
        <w:rPr>
          <w:spacing w:val="71"/>
          <w:w w:val="150"/>
        </w:rPr>
        <w:t> </w:t>
      </w:r>
      <w:r>
        <w:rPr/>
        <w:t>if</w:t>
      </w:r>
      <w:r>
        <w:rPr>
          <w:spacing w:val="69"/>
          <w:w w:val="150"/>
        </w:rPr>
        <w:t> </w:t>
      </w:r>
      <w:r>
        <w:rPr/>
        <w:t>we</w:t>
      </w:r>
      <w:r>
        <w:rPr>
          <w:spacing w:val="68"/>
          <w:w w:val="150"/>
        </w:rPr>
        <w:t> </w:t>
      </w:r>
      <w:r>
        <w:rPr/>
        <w:t>believed</w:t>
      </w:r>
      <w:r>
        <w:rPr>
          <w:spacing w:val="66"/>
          <w:w w:val="150"/>
        </w:rPr>
        <w:t> </w:t>
      </w:r>
      <w:r>
        <w:rPr/>
        <w:t>in</w:t>
      </w:r>
      <w:r>
        <w:rPr>
          <w:spacing w:val="61"/>
          <w:w w:val="150"/>
        </w:rPr>
        <w:t> </w:t>
      </w:r>
      <w:r>
        <w:rPr>
          <w:spacing w:val="-2"/>
        </w:rPr>
        <w:t>democratic</w:t>
      </w:r>
    </w:p>
    <w:p>
      <w:pPr>
        <w:pStyle w:val="BodyText"/>
        <w:spacing w:before="10"/>
        <w:rPr>
          <w:sz w:val="20"/>
        </w:rPr>
      </w:pPr>
      <w:r>
        <w:rPr>
          <w:sz w:val="20"/>
        </w:rPr>
        <mc:AlternateContent>
          <mc:Choice Requires="wps">
            <w:drawing>
              <wp:anchor distT="0" distB="0" distL="0" distR="0" allowOverlap="1" layoutInCell="1" locked="0" behindDoc="1" simplePos="0" relativeHeight="487643136">
                <wp:simplePos x="0" y="0"/>
                <wp:positionH relativeFrom="page">
                  <wp:posOffset>914400</wp:posOffset>
                </wp:positionH>
                <wp:positionV relativeFrom="paragraph">
                  <wp:posOffset>170747</wp:posOffset>
                </wp:positionV>
                <wp:extent cx="1828800" cy="9525"/>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444688pt;width:144pt;height:.72pt;mso-position-horizontal-relative:page;mso-position-vertical-relative:paragraph;z-index:-15673344;mso-wrap-distance-left:0;mso-wrap-distance-right:0" id="docshape115" filled="true" fillcolor="#000000" stroked="false">
                <v:fill type="solid"/>
                <w10:wrap type="topAndBottom"/>
              </v:rect>
            </w:pict>
          </mc:Fallback>
        </mc:AlternateContent>
      </w:r>
    </w:p>
    <w:p>
      <w:pPr>
        <w:spacing w:before="102"/>
        <w:ind w:left="1440" w:right="1439" w:firstLine="0"/>
        <w:jc w:val="both"/>
        <w:rPr>
          <w:rFonts w:ascii="Calibri"/>
          <w:sz w:val="20"/>
        </w:rPr>
      </w:pPr>
      <w:r>
        <w:rPr>
          <w:rFonts w:ascii="Calibri"/>
          <w:sz w:val="20"/>
          <w:vertAlign w:val="superscript"/>
        </w:rPr>
        <w:t>259</w:t>
      </w:r>
      <w:r>
        <w:rPr>
          <w:rFonts w:ascii="Calibri"/>
          <w:spacing w:val="-1"/>
          <w:sz w:val="20"/>
          <w:vertAlign w:val="baseline"/>
        </w:rPr>
        <w:t> </w:t>
      </w:r>
      <w:r>
        <w:rPr>
          <w:rFonts w:ascii="Calibri"/>
          <w:sz w:val="20"/>
          <w:vertAlign w:val="baseline"/>
        </w:rPr>
        <w:t>The</w:t>
      </w:r>
      <w:r>
        <w:rPr>
          <w:rFonts w:ascii="Calibri"/>
          <w:spacing w:val="-2"/>
          <w:sz w:val="20"/>
          <w:vertAlign w:val="baseline"/>
        </w:rPr>
        <w:t> </w:t>
      </w:r>
      <w:r>
        <w:rPr>
          <w:rFonts w:ascii="Calibri"/>
          <w:sz w:val="20"/>
          <w:vertAlign w:val="baseline"/>
        </w:rPr>
        <w:t>Secretary</w:t>
      </w:r>
      <w:r>
        <w:rPr>
          <w:rFonts w:ascii="Calibri"/>
          <w:spacing w:val="-3"/>
          <w:sz w:val="20"/>
          <w:vertAlign w:val="baseline"/>
        </w:rPr>
        <w:t> </w:t>
      </w:r>
      <w:r>
        <w:rPr>
          <w:rFonts w:ascii="Calibri"/>
          <w:sz w:val="20"/>
          <w:vertAlign w:val="baseline"/>
        </w:rPr>
        <w:t>House</w:t>
      </w:r>
      <w:r>
        <w:rPr>
          <w:rFonts w:ascii="Calibri"/>
          <w:spacing w:val="-2"/>
          <w:sz w:val="20"/>
          <w:vertAlign w:val="baseline"/>
        </w:rPr>
        <w:t> </w:t>
      </w:r>
      <w:r>
        <w:rPr>
          <w:rFonts w:ascii="Calibri"/>
          <w:sz w:val="20"/>
          <w:vertAlign w:val="baseline"/>
        </w:rPr>
        <w:t>was</w:t>
      </w:r>
      <w:r>
        <w:rPr>
          <w:rFonts w:ascii="Calibri"/>
          <w:spacing w:val="-5"/>
          <w:sz w:val="20"/>
          <w:vertAlign w:val="baseline"/>
        </w:rPr>
        <w:t> </w:t>
      </w:r>
      <w:r>
        <w:rPr>
          <w:rFonts w:ascii="Calibri"/>
          <w:sz w:val="20"/>
          <w:vertAlign w:val="baseline"/>
        </w:rPr>
        <w:t>originally</w:t>
      </w:r>
      <w:r>
        <w:rPr>
          <w:rFonts w:ascii="Calibri"/>
          <w:spacing w:val="-3"/>
          <w:sz w:val="20"/>
          <w:vertAlign w:val="baseline"/>
        </w:rPr>
        <w:t> </w:t>
      </w:r>
      <w:r>
        <w:rPr>
          <w:rFonts w:ascii="Calibri"/>
          <w:sz w:val="20"/>
          <w:vertAlign w:val="baseline"/>
        </w:rPr>
        <w:t>constructed</w:t>
      </w:r>
      <w:r>
        <w:rPr>
          <w:rFonts w:ascii="Calibri"/>
          <w:spacing w:val="-3"/>
          <w:sz w:val="20"/>
          <w:vertAlign w:val="baseline"/>
        </w:rPr>
        <w:t> </w:t>
      </w:r>
      <w:r>
        <w:rPr>
          <w:rFonts w:ascii="Calibri"/>
          <w:sz w:val="20"/>
          <w:vertAlign w:val="baseline"/>
        </w:rPr>
        <w:t>as</w:t>
      </w:r>
      <w:r>
        <w:rPr>
          <w:rFonts w:ascii="Calibri"/>
          <w:spacing w:val="-5"/>
          <w:sz w:val="20"/>
          <w:vertAlign w:val="baseline"/>
        </w:rPr>
        <w:t> </w:t>
      </w:r>
      <w:r>
        <w:rPr>
          <w:rFonts w:ascii="Calibri"/>
          <w:sz w:val="20"/>
          <w:vertAlign w:val="baseline"/>
        </w:rPr>
        <w:t>a</w:t>
      </w:r>
      <w:r>
        <w:rPr>
          <w:rFonts w:ascii="Calibri"/>
          <w:spacing w:val="-3"/>
          <w:sz w:val="20"/>
          <w:vertAlign w:val="baseline"/>
        </w:rPr>
        <w:t> </w:t>
      </w:r>
      <w:r>
        <w:rPr>
          <w:rFonts w:ascii="Calibri"/>
          <w:sz w:val="20"/>
          <w:vertAlign w:val="baseline"/>
        </w:rPr>
        <w:t>residential</w:t>
      </w:r>
      <w:r>
        <w:rPr>
          <w:rFonts w:ascii="Calibri"/>
          <w:spacing w:val="-1"/>
          <w:sz w:val="20"/>
          <w:vertAlign w:val="baseline"/>
        </w:rPr>
        <w:t> </w:t>
      </w:r>
      <w:r>
        <w:rPr>
          <w:rFonts w:ascii="Calibri"/>
          <w:sz w:val="20"/>
          <w:vertAlign w:val="baseline"/>
        </w:rPr>
        <w:t>building</w:t>
      </w:r>
      <w:r>
        <w:rPr>
          <w:rFonts w:ascii="Calibri"/>
          <w:spacing w:val="-1"/>
          <w:sz w:val="20"/>
          <w:vertAlign w:val="baseline"/>
        </w:rPr>
        <w:t> </w:t>
      </w:r>
      <w:r>
        <w:rPr>
          <w:rFonts w:ascii="Calibri"/>
          <w:sz w:val="20"/>
          <w:vertAlign w:val="baseline"/>
        </w:rPr>
        <w:t>in</w:t>
      </w:r>
      <w:r>
        <w:rPr>
          <w:rFonts w:ascii="Calibri"/>
          <w:spacing w:val="-3"/>
          <w:sz w:val="20"/>
          <w:vertAlign w:val="baseline"/>
        </w:rPr>
        <w:t> </w:t>
      </w:r>
      <w:r>
        <w:rPr>
          <w:rFonts w:ascii="Calibri"/>
          <w:sz w:val="20"/>
          <w:vertAlign w:val="baseline"/>
        </w:rPr>
        <w:t>Rojhan</w:t>
      </w:r>
      <w:r>
        <w:rPr>
          <w:rFonts w:ascii="Calibri"/>
          <w:spacing w:val="-3"/>
          <w:sz w:val="20"/>
          <w:vertAlign w:val="baseline"/>
        </w:rPr>
        <w:t> </w:t>
      </w:r>
      <w:r>
        <w:rPr>
          <w:rFonts w:ascii="Calibri"/>
          <w:sz w:val="20"/>
          <w:vertAlign w:val="baseline"/>
        </w:rPr>
        <w:t>by</w:t>
      </w:r>
      <w:r>
        <w:rPr>
          <w:rFonts w:ascii="Calibri"/>
          <w:spacing w:val="-3"/>
          <w:sz w:val="20"/>
          <w:vertAlign w:val="baseline"/>
        </w:rPr>
        <w:t> </w:t>
      </w:r>
      <w:r>
        <w:rPr>
          <w:rFonts w:ascii="Calibri"/>
          <w:sz w:val="20"/>
          <w:vertAlign w:val="baseline"/>
        </w:rPr>
        <w:t>my</w:t>
      </w:r>
      <w:r>
        <w:rPr>
          <w:rFonts w:ascii="Calibri"/>
          <w:spacing w:val="-3"/>
          <w:sz w:val="20"/>
          <w:vertAlign w:val="baseline"/>
        </w:rPr>
        <w:t> </w:t>
      </w:r>
      <w:r>
        <w:rPr>
          <w:rFonts w:ascii="Calibri"/>
          <w:sz w:val="20"/>
          <w:vertAlign w:val="baseline"/>
        </w:rPr>
        <w:t>paternal</w:t>
      </w:r>
      <w:r>
        <w:rPr>
          <w:rFonts w:ascii="Calibri"/>
          <w:spacing w:val="-1"/>
          <w:sz w:val="20"/>
          <w:vertAlign w:val="baseline"/>
        </w:rPr>
        <w:t> </w:t>
      </w:r>
      <w:r>
        <w:rPr>
          <w:rFonts w:ascii="Calibri"/>
          <w:sz w:val="20"/>
          <w:vertAlign w:val="baseline"/>
        </w:rPr>
        <w:t>uncle</w:t>
      </w:r>
      <w:r>
        <w:rPr>
          <w:rFonts w:ascii="Calibri"/>
          <w:spacing w:val="-2"/>
          <w:sz w:val="20"/>
          <w:vertAlign w:val="baseline"/>
        </w:rPr>
        <w:t> </w:t>
      </w:r>
      <w:r>
        <w:rPr>
          <w:rFonts w:ascii="Calibri"/>
          <w:sz w:val="20"/>
          <w:vertAlign w:val="baseline"/>
        </w:rPr>
        <w:t>Mir</w:t>
      </w:r>
      <w:r>
        <w:rPr>
          <w:rFonts w:ascii="Calibri"/>
          <w:spacing w:val="-1"/>
          <w:sz w:val="20"/>
          <w:vertAlign w:val="baseline"/>
        </w:rPr>
        <w:t> </w:t>
      </w:r>
      <w:r>
        <w:rPr>
          <w:rFonts w:ascii="Calibri"/>
          <w:sz w:val="20"/>
          <w:vertAlign w:val="baseline"/>
        </w:rPr>
        <w:t>Dost Muhammad Khan to provide accommodation for his</w:t>
      </w:r>
      <w:r>
        <w:rPr>
          <w:rFonts w:ascii="Calibri"/>
          <w:spacing w:val="-1"/>
          <w:sz w:val="20"/>
          <w:vertAlign w:val="baseline"/>
        </w:rPr>
        <w:t> </w:t>
      </w:r>
      <w:r>
        <w:rPr>
          <w:rFonts w:ascii="Calibri"/>
          <w:sz w:val="20"/>
          <w:vertAlign w:val="baseline"/>
        </w:rPr>
        <w:t>Private</w:t>
      </w:r>
      <w:r>
        <w:rPr>
          <w:rFonts w:ascii="Calibri"/>
          <w:spacing w:val="-3"/>
          <w:sz w:val="20"/>
          <w:vertAlign w:val="baseline"/>
        </w:rPr>
        <w:t> </w:t>
      </w:r>
      <w:r>
        <w:rPr>
          <w:rFonts w:ascii="Calibri"/>
          <w:sz w:val="20"/>
          <w:vertAlign w:val="baseline"/>
        </w:rPr>
        <w:t>Secretary Choudhury Rahmat Ali</w:t>
      </w:r>
      <w:r>
        <w:rPr>
          <w:rFonts w:ascii="Calibri"/>
          <w:spacing w:val="-2"/>
          <w:sz w:val="20"/>
          <w:vertAlign w:val="baseline"/>
        </w:rPr>
        <w:t> </w:t>
      </w:r>
      <w:r>
        <w:rPr>
          <w:rFonts w:ascii="Calibri"/>
          <w:sz w:val="20"/>
          <w:vertAlign w:val="baseline"/>
        </w:rPr>
        <w:t>in the early 1920s. In more recent years it has been used as a guest house and a place to hold private meetings away from the public</w:t>
      </w:r>
      <w:r>
        <w:rPr>
          <w:rFonts w:ascii="Calibri"/>
          <w:spacing w:val="40"/>
          <w:sz w:val="20"/>
          <w:vertAlign w:val="baseline"/>
        </w:rPr>
        <w:t> </w:t>
      </w:r>
      <w:r>
        <w:rPr>
          <w:rFonts w:ascii="Calibri"/>
          <w:spacing w:val="-4"/>
          <w:sz w:val="20"/>
          <w:vertAlign w:val="baseline"/>
        </w:rPr>
        <w:t>eye.</w:t>
      </w:r>
    </w:p>
    <w:p>
      <w:pPr>
        <w:spacing w:line="242" w:lineRule="exact" w:before="0"/>
        <w:ind w:left="1440" w:right="0" w:firstLine="0"/>
        <w:jc w:val="both"/>
        <w:rPr>
          <w:rFonts w:ascii="Calibri"/>
          <w:sz w:val="20"/>
        </w:rPr>
      </w:pPr>
      <w:r>
        <w:rPr>
          <w:rFonts w:ascii="Calibri"/>
          <w:sz w:val="20"/>
          <w:vertAlign w:val="superscript"/>
        </w:rPr>
        <w:t>260</w:t>
      </w:r>
      <w:r>
        <w:rPr>
          <w:rFonts w:ascii="Calibri"/>
          <w:sz w:val="20"/>
          <w:vertAlign w:val="baseline"/>
        </w:rPr>
        <w:t> The</w:t>
      </w:r>
      <w:r>
        <w:rPr>
          <w:rFonts w:ascii="Calibri"/>
          <w:spacing w:val="-5"/>
          <w:sz w:val="20"/>
          <w:vertAlign w:val="baseline"/>
        </w:rPr>
        <w:t> </w:t>
      </w:r>
      <w:r>
        <w:rPr>
          <w:rFonts w:ascii="Calibri"/>
          <w:sz w:val="20"/>
          <w:vertAlign w:val="baseline"/>
        </w:rPr>
        <w:t>Urdu</w:t>
      </w:r>
      <w:r>
        <w:rPr>
          <w:rFonts w:ascii="Calibri"/>
          <w:spacing w:val="-6"/>
          <w:sz w:val="20"/>
          <w:vertAlign w:val="baseline"/>
        </w:rPr>
        <w:t> </w:t>
      </w:r>
      <w:r>
        <w:rPr>
          <w:rFonts w:ascii="Calibri"/>
          <w:sz w:val="20"/>
          <w:vertAlign w:val="baseline"/>
        </w:rPr>
        <w:t>word</w:t>
      </w:r>
      <w:r>
        <w:rPr>
          <w:rFonts w:ascii="Calibri"/>
          <w:spacing w:val="-1"/>
          <w:sz w:val="20"/>
          <w:vertAlign w:val="baseline"/>
        </w:rPr>
        <w:t> </w:t>
      </w:r>
      <w:r>
        <w:rPr>
          <w:rFonts w:ascii="Calibri"/>
          <w:sz w:val="20"/>
          <w:vertAlign w:val="baseline"/>
        </w:rPr>
        <w:t>he</w:t>
      </w:r>
      <w:r>
        <w:rPr>
          <w:rFonts w:ascii="Calibri"/>
          <w:spacing w:val="-1"/>
          <w:sz w:val="20"/>
          <w:vertAlign w:val="baseline"/>
        </w:rPr>
        <w:t> </w:t>
      </w:r>
      <w:r>
        <w:rPr>
          <w:rFonts w:ascii="Calibri"/>
          <w:sz w:val="20"/>
          <w:vertAlign w:val="baseline"/>
        </w:rPr>
        <w:t>used</w:t>
      </w:r>
      <w:r>
        <w:rPr>
          <w:rFonts w:ascii="Calibri"/>
          <w:spacing w:val="-6"/>
          <w:sz w:val="20"/>
          <w:vertAlign w:val="baseline"/>
        </w:rPr>
        <w:t> </w:t>
      </w:r>
      <w:r>
        <w:rPr>
          <w:rFonts w:ascii="Calibri"/>
          <w:sz w:val="20"/>
          <w:vertAlign w:val="baseline"/>
        </w:rPr>
        <w:t>was</w:t>
      </w:r>
      <w:r>
        <w:rPr>
          <w:rFonts w:ascii="Calibri"/>
          <w:spacing w:val="-5"/>
          <w:sz w:val="20"/>
          <w:vertAlign w:val="baseline"/>
        </w:rPr>
        <w:t> </w:t>
      </w:r>
      <w:r>
        <w:rPr>
          <w:rFonts w:ascii="Calibri"/>
          <w:i/>
          <w:spacing w:val="-2"/>
          <w:sz w:val="20"/>
          <w:vertAlign w:val="baseline"/>
        </w:rPr>
        <w:t>ghaddas</w:t>
      </w:r>
      <w:r>
        <w:rPr>
          <w:rFonts w:ascii="Calibri"/>
          <w:spacing w:val="-2"/>
          <w:sz w:val="20"/>
          <w:vertAlign w:val="baseline"/>
        </w:rPr>
        <w:t>.</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35"/>
        <w:jc w:val="both"/>
      </w:pPr>
      <w:r>
        <w:rPr>
          <w:w w:val="105"/>
        </w:rPr>
        <w:t>parliamentary</w:t>
      </w:r>
      <w:r>
        <w:rPr>
          <w:spacing w:val="-7"/>
          <w:w w:val="105"/>
        </w:rPr>
        <w:t> </w:t>
      </w:r>
      <w:r>
        <w:rPr>
          <w:w w:val="105"/>
        </w:rPr>
        <w:t>principles</w:t>
      </w:r>
      <w:r>
        <w:rPr>
          <w:spacing w:val="-8"/>
          <w:w w:val="105"/>
        </w:rPr>
        <w:t> </w:t>
      </w:r>
      <w:r>
        <w:rPr>
          <w:w w:val="105"/>
        </w:rPr>
        <w:t>we</w:t>
      </w:r>
      <w:r>
        <w:rPr>
          <w:spacing w:val="-7"/>
          <w:w w:val="105"/>
        </w:rPr>
        <w:t> </w:t>
      </w:r>
      <w:r>
        <w:rPr>
          <w:w w:val="105"/>
        </w:rPr>
        <w:t>had</w:t>
      </w:r>
      <w:r>
        <w:rPr>
          <w:spacing w:val="-6"/>
          <w:w w:val="105"/>
        </w:rPr>
        <w:t> </w:t>
      </w:r>
      <w:r>
        <w:rPr>
          <w:w w:val="105"/>
        </w:rPr>
        <w:t>to</w:t>
      </w:r>
      <w:r>
        <w:rPr>
          <w:spacing w:val="-8"/>
          <w:w w:val="105"/>
        </w:rPr>
        <w:t> </w:t>
      </w:r>
      <w:r>
        <w:rPr>
          <w:w w:val="105"/>
        </w:rPr>
        <w:t>accept</w:t>
      </w:r>
      <w:r>
        <w:rPr>
          <w:spacing w:val="-8"/>
          <w:w w:val="105"/>
        </w:rPr>
        <w:t> </w:t>
      </w:r>
      <w:r>
        <w:rPr>
          <w:w w:val="105"/>
        </w:rPr>
        <w:t>his</w:t>
      </w:r>
      <w:r>
        <w:rPr>
          <w:spacing w:val="-4"/>
          <w:w w:val="105"/>
        </w:rPr>
        <w:t> </w:t>
      </w:r>
      <w:r>
        <w:rPr>
          <w:w w:val="105"/>
        </w:rPr>
        <w:t>man</w:t>
      </w:r>
      <w:r>
        <w:rPr>
          <w:spacing w:val="-7"/>
          <w:w w:val="105"/>
        </w:rPr>
        <w:t> </w:t>
      </w:r>
      <w:r>
        <w:rPr>
          <w:w w:val="105"/>
        </w:rPr>
        <w:t>as</w:t>
      </w:r>
      <w:r>
        <w:rPr>
          <w:spacing w:val="-4"/>
          <w:w w:val="105"/>
        </w:rPr>
        <w:t> </w:t>
      </w:r>
      <w:r>
        <w:rPr>
          <w:w w:val="105"/>
        </w:rPr>
        <w:t>the</w:t>
      </w:r>
      <w:r>
        <w:rPr>
          <w:spacing w:val="-3"/>
          <w:w w:val="105"/>
        </w:rPr>
        <w:t> </w:t>
      </w:r>
      <w:r>
        <w:rPr>
          <w:w w:val="105"/>
        </w:rPr>
        <w:t>prime</w:t>
      </w:r>
      <w:r>
        <w:rPr>
          <w:spacing w:val="-7"/>
          <w:w w:val="105"/>
        </w:rPr>
        <w:t> </w:t>
      </w:r>
      <w:r>
        <w:rPr>
          <w:w w:val="105"/>
        </w:rPr>
        <w:t>minister</w:t>
      </w:r>
      <w:r>
        <w:rPr>
          <w:spacing w:val="-7"/>
          <w:w w:val="105"/>
        </w:rPr>
        <w:t> </w:t>
      </w:r>
      <w:r>
        <w:rPr>
          <w:w w:val="105"/>
        </w:rPr>
        <w:t>of</w:t>
      </w:r>
      <w:r>
        <w:rPr>
          <w:spacing w:val="-6"/>
          <w:w w:val="105"/>
        </w:rPr>
        <w:t> </w:t>
      </w:r>
      <w:r>
        <w:rPr>
          <w:w w:val="105"/>
        </w:rPr>
        <w:t>the</w:t>
      </w:r>
      <w:r>
        <w:rPr>
          <w:spacing w:val="-3"/>
          <w:w w:val="105"/>
        </w:rPr>
        <w:t> </w:t>
      </w:r>
      <w:r>
        <w:rPr>
          <w:w w:val="105"/>
        </w:rPr>
        <w:t>country. Any</w:t>
      </w:r>
      <w:r>
        <w:rPr>
          <w:w w:val="105"/>
        </w:rPr>
        <w:t> other</w:t>
      </w:r>
      <w:r>
        <w:rPr>
          <w:w w:val="105"/>
        </w:rPr>
        <w:t> course</w:t>
      </w:r>
      <w:r>
        <w:rPr>
          <w:w w:val="105"/>
        </w:rPr>
        <w:t> of</w:t>
      </w:r>
      <w:r>
        <w:rPr>
          <w:w w:val="105"/>
        </w:rPr>
        <w:t> action,</w:t>
      </w:r>
      <w:r>
        <w:rPr>
          <w:w w:val="105"/>
        </w:rPr>
        <w:t> in</w:t>
      </w:r>
      <w:r>
        <w:rPr>
          <w:w w:val="105"/>
        </w:rPr>
        <w:t> my</w:t>
      </w:r>
      <w:r>
        <w:rPr>
          <w:w w:val="105"/>
        </w:rPr>
        <w:t> opinion,</w:t>
      </w:r>
      <w:r>
        <w:rPr>
          <w:w w:val="105"/>
        </w:rPr>
        <w:t> would</w:t>
      </w:r>
      <w:r>
        <w:rPr>
          <w:w w:val="105"/>
        </w:rPr>
        <w:t> not</w:t>
      </w:r>
      <w:r>
        <w:rPr>
          <w:w w:val="105"/>
        </w:rPr>
        <w:t> only</w:t>
      </w:r>
      <w:r>
        <w:rPr>
          <w:w w:val="105"/>
        </w:rPr>
        <w:t> be</w:t>
      </w:r>
      <w:r>
        <w:rPr>
          <w:w w:val="105"/>
        </w:rPr>
        <w:t> unprincipled</w:t>
      </w:r>
      <w:r>
        <w:rPr>
          <w:w w:val="105"/>
        </w:rPr>
        <w:t> and undemocratic, but</w:t>
      </w:r>
      <w:r>
        <w:rPr>
          <w:spacing w:val="-1"/>
          <w:w w:val="105"/>
        </w:rPr>
        <w:t> </w:t>
      </w:r>
      <w:r>
        <w:rPr>
          <w:w w:val="105"/>
        </w:rPr>
        <w:t>would also</w:t>
      </w:r>
      <w:r>
        <w:rPr>
          <w:spacing w:val="-1"/>
          <w:w w:val="105"/>
        </w:rPr>
        <w:t> </w:t>
      </w:r>
      <w:r>
        <w:rPr>
          <w:w w:val="105"/>
        </w:rPr>
        <w:t>lead</w:t>
      </w:r>
      <w:r>
        <w:rPr>
          <w:spacing w:val="-2"/>
          <w:w w:val="105"/>
        </w:rPr>
        <w:t> </w:t>
      </w:r>
      <w:r>
        <w:rPr>
          <w:w w:val="105"/>
        </w:rPr>
        <w:t>to</w:t>
      </w:r>
      <w:r>
        <w:rPr>
          <w:spacing w:val="-1"/>
          <w:w w:val="105"/>
        </w:rPr>
        <w:t> </w:t>
      </w:r>
      <w:r>
        <w:rPr>
          <w:w w:val="105"/>
        </w:rPr>
        <w:t>a potential national catastrophe. My other reason against</w:t>
      </w:r>
      <w:r>
        <w:rPr>
          <w:spacing w:val="-6"/>
          <w:w w:val="105"/>
        </w:rPr>
        <w:t> </w:t>
      </w:r>
      <w:r>
        <w:rPr>
          <w:w w:val="105"/>
        </w:rPr>
        <w:t>joining</w:t>
      </w:r>
      <w:r>
        <w:rPr>
          <w:spacing w:val="-4"/>
          <w:w w:val="105"/>
        </w:rPr>
        <w:t> </w:t>
      </w:r>
      <w:r>
        <w:rPr>
          <w:w w:val="105"/>
        </w:rPr>
        <w:t>the</w:t>
      </w:r>
      <w:r>
        <w:rPr>
          <w:spacing w:val="-5"/>
          <w:w w:val="105"/>
        </w:rPr>
        <w:t> </w:t>
      </w:r>
      <w:r>
        <w:rPr>
          <w:w w:val="105"/>
        </w:rPr>
        <w:t>PPP</w:t>
      </w:r>
      <w:r>
        <w:rPr>
          <w:spacing w:val="-6"/>
          <w:w w:val="105"/>
        </w:rPr>
        <w:t> </w:t>
      </w:r>
      <w:r>
        <w:rPr>
          <w:w w:val="105"/>
        </w:rPr>
        <w:t>was</w:t>
      </w:r>
      <w:r>
        <w:rPr>
          <w:spacing w:val="-6"/>
          <w:w w:val="105"/>
        </w:rPr>
        <w:t> </w:t>
      </w:r>
      <w:r>
        <w:rPr>
          <w:w w:val="105"/>
        </w:rPr>
        <w:t>more</w:t>
      </w:r>
      <w:r>
        <w:rPr>
          <w:spacing w:val="-5"/>
          <w:w w:val="105"/>
        </w:rPr>
        <w:t> </w:t>
      </w:r>
      <w:r>
        <w:rPr>
          <w:w w:val="105"/>
        </w:rPr>
        <w:t>personal.</w:t>
      </w:r>
      <w:r>
        <w:rPr>
          <w:spacing w:val="-3"/>
          <w:w w:val="105"/>
        </w:rPr>
        <w:t> </w:t>
      </w:r>
      <w:r>
        <w:rPr>
          <w:w w:val="105"/>
        </w:rPr>
        <w:t>I</w:t>
      </w:r>
      <w:r>
        <w:rPr>
          <w:spacing w:val="-4"/>
          <w:w w:val="105"/>
        </w:rPr>
        <w:t> </w:t>
      </w:r>
      <w:r>
        <w:rPr>
          <w:w w:val="105"/>
        </w:rPr>
        <w:t>told</w:t>
      </w:r>
      <w:r>
        <w:rPr>
          <w:spacing w:val="-3"/>
          <w:w w:val="105"/>
        </w:rPr>
        <w:t> </w:t>
      </w:r>
      <w:r>
        <w:rPr>
          <w:w w:val="105"/>
        </w:rPr>
        <w:t>them</w:t>
      </w:r>
      <w:r>
        <w:rPr>
          <w:spacing w:val="-5"/>
          <w:w w:val="105"/>
        </w:rPr>
        <w:t> </w:t>
      </w:r>
      <w:r>
        <w:rPr>
          <w:w w:val="105"/>
        </w:rPr>
        <w:t>that</w:t>
      </w:r>
      <w:r>
        <w:rPr>
          <w:spacing w:val="-6"/>
          <w:w w:val="105"/>
        </w:rPr>
        <w:t> </w:t>
      </w:r>
      <w:r>
        <w:rPr>
          <w:w w:val="105"/>
        </w:rPr>
        <w:t>I</w:t>
      </w:r>
      <w:r>
        <w:rPr>
          <w:spacing w:val="-4"/>
          <w:w w:val="105"/>
        </w:rPr>
        <w:t> </w:t>
      </w:r>
      <w:r>
        <w:rPr>
          <w:w w:val="105"/>
        </w:rPr>
        <w:t>could</w:t>
      </w:r>
      <w:r>
        <w:rPr>
          <w:spacing w:val="-3"/>
          <w:w w:val="105"/>
        </w:rPr>
        <w:t> </w:t>
      </w:r>
      <w:r>
        <w:rPr>
          <w:w w:val="105"/>
        </w:rPr>
        <w:t>never</w:t>
      </w:r>
      <w:r>
        <w:rPr>
          <w:spacing w:val="-4"/>
          <w:w w:val="105"/>
        </w:rPr>
        <w:t> </w:t>
      </w:r>
      <w:r>
        <w:rPr>
          <w:w w:val="105"/>
        </w:rPr>
        <w:t>place</w:t>
      </w:r>
      <w:r>
        <w:rPr>
          <w:spacing w:val="-5"/>
          <w:w w:val="105"/>
        </w:rPr>
        <w:t> </w:t>
      </w:r>
      <w:r>
        <w:rPr>
          <w:w w:val="105"/>
        </w:rPr>
        <w:t>my</w:t>
      </w:r>
      <w:r>
        <w:rPr>
          <w:spacing w:val="-4"/>
          <w:w w:val="105"/>
        </w:rPr>
        <w:t> </w:t>
      </w:r>
      <w:r>
        <w:rPr>
          <w:w w:val="105"/>
        </w:rPr>
        <w:t>trust with a man like Bhutto. My decision was final. Unfortunately, as a result of this rather unilateral decision on my</w:t>
      </w:r>
      <w:r>
        <w:rPr>
          <w:spacing w:val="-1"/>
          <w:w w:val="105"/>
        </w:rPr>
        <w:t> </w:t>
      </w:r>
      <w:r>
        <w:rPr>
          <w:w w:val="105"/>
        </w:rPr>
        <w:t>part, my</w:t>
      </w:r>
      <w:r>
        <w:rPr>
          <w:spacing w:val="-1"/>
          <w:w w:val="105"/>
        </w:rPr>
        <w:t> </w:t>
      </w:r>
      <w:r>
        <w:rPr>
          <w:w w:val="105"/>
        </w:rPr>
        <w:t>relationship with my</w:t>
      </w:r>
      <w:r>
        <w:rPr>
          <w:spacing w:val="-1"/>
          <w:w w:val="105"/>
        </w:rPr>
        <w:t> </w:t>
      </w:r>
      <w:r>
        <w:rPr>
          <w:w w:val="105"/>
        </w:rPr>
        <w:t>brother once more went</w:t>
      </w:r>
      <w:r>
        <w:rPr>
          <w:spacing w:val="-3"/>
          <w:w w:val="105"/>
        </w:rPr>
        <w:t> </w:t>
      </w:r>
      <w:r>
        <w:rPr>
          <w:w w:val="105"/>
        </w:rPr>
        <w:t>into a </w:t>
      </w:r>
      <w:r>
        <w:rPr>
          <w:spacing w:val="-2"/>
          <w:w w:val="105"/>
        </w:rPr>
        <w:t>decline.</w:t>
      </w:r>
    </w:p>
    <w:p>
      <w:pPr>
        <w:pStyle w:val="BodyText"/>
        <w:spacing w:before="16"/>
      </w:pPr>
    </w:p>
    <w:p>
      <w:pPr>
        <w:pStyle w:val="BodyText"/>
        <w:spacing w:line="254" w:lineRule="auto"/>
        <w:ind w:left="1440" w:right="1435"/>
        <w:jc w:val="both"/>
      </w:pPr>
      <w:r>
        <w:rPr/>
        <w:t>Over the months I had been greatly dismayed by the turn of national events. My</w:t>
      </w:r>
      <w:r>
        <w:rPr>
          <w:spacing w:val="80"/>
        </w:rPr>
        <w:t> </w:t>
      </w:r>
      <w:r>
        <w:rPr/>
        <w:t>sympathies lay with the ideals of democracy. In my view the Awami League had won a</w:t>
      </w:r>
      <w:r>
        <w:rPr>
          <w:spacing w:val="80"/>
        </w:rPr>
        <w:t> </w:t>
      </w:r>
      <w:r>
        <w:rPr/>
        <w:t>clear majority to govern the country and no one had the right to dictate terms to them.</w:t>
      </w:r>
      <w:r>
        <w:rPr>
          <w:spacing w:val="40"/>
        </w:rPr>
        <w:t> </w:t>
      </w:r>
      <w:r>
        <w:rPr/>
        <w:t>Even if, as opponents of Mujib insisted, the Bengalis wished to form a separate country, then as a democratic majority they were well within their rights to do so. It could not be termed as secession. Secession by its very definition means a break-away from the</w:t>
      </w:r>
      <w:r>
        <w:rPr>
          <w:spacing w:val="80"/>
        </w:rPr>
        <w:t> </w:t>
      </w:r>
      <w:r>
        <w:rPr/>
        <w:t>majority</w:t>
      </w:r>
      <w:r>
        <w:rPr>
          <w:spacing w:val="40"/>
        </w:rPr>
        <w:t> </w:t>
      </w:r>
      <w:r>
        <w:rPr/>
        <w:t>wishes</w:t>
      </w:r>
      <w:r>
        <w:rPr>
          <w:spacing w:val="38"/>
        </w:rPr>
        <w:t> </w:t>
      </w:r>
      <w:r>
        <w:rPr/>
        <w:t>of</w:t>
      </w:r>
      <w:r>
        <w:rPr>
          <w:spacing w:val="40"/>
        </w:rPr>
        <w:t> </w:t>
      </w:r>
      <w:r>
        <w:rPr/>
        <w:t>a</w:t>
      </w:r>
      <w:r>
        <w:rPr>
          <w:spacing w:val="38"/>
        </w:rPr>
        <w:t> </w:t>
      </w:r>
      <w:r>
        <w:rPr/>
        <w:t>nation.</w:t>
      </w:r>
      <w:r>
        <w:rPr>
          <w:spacing w:val="40"/>
        </w:rPr>
        <w:t> </w:t>
      </w:r>
      <w:r>
        <w:rPr/>
        <w:t>The</w:t>
      </w:r>
      <w:r>
        <w:rPr>
          <w:spacing w:val="35"/>
        </w:rPr>
        <w:t> </w:t>
      </w:r>
      <w:r>
        <w:rPr/>
        <w:t>Bengalis</w:t>
      </w:r>
      <w:r>
        <w:rPr>
          <w:spacing w:val="37"/>
        </w:rPr>
        <w:t> </w:t>
      </w:r>
      <w:r>
        <w:rPr/>
        <w:t>were</w:t>
      </w:r>
      <w:r>
        <w:rPr>
          <w:spacing w:val="40"/>
        </w:rPr>
        <w:t> </w:t>
      </w:r>
      <w:r>
        <w:rPr/>
        <w:t>in</w:t>
      </w:r>
      <w:r>
        <w:rPr>
          <w:spacing w:val="38"/>
        </w:rPr>
        <w:t> </w:t>
      </w:r>
      <w:r>
        <w:rPr/>
        <w:t>a</w:t>
      </w:r>
      <w:r>
        <w:rPr>
          <w:spacing w:val="38"/>
        </w:rPr>
        <w:t> </w:t>
      </w:r>
      <w:r>
        <w:rPr/>
        <w:t>clear</w:t>
      </w:r>
      <w:r>
        <w:rPr>
          <w:spacing w:val="40"/>
        </w:rPr>
        <w:t> </w:t>
      </w:r>
      <w:r>
        <w:rPr/>
        <w:t>majority</w:t>
      </w:r>
      <w:r>
        <w:rPr>
          <w:spacing w:val="40"/>
        </w:rPr>
        <w:t> </w:t>
      </w:r>
      <w:r>
        <w:rPr/>
        <w:t>and</w:t>
      </w:r>
      <w:r>
        <w:rPr>
          <w:spacing w:val="40"/>
        </w:rPr>
        <w:t> </w:t>
      </w:r>
      <w:r>
        <w:rPr/>
        <w:t>their</w:t>
      </w:r>
      <w:r>
        <w:rPr>
          <w:spacing w:val="40"/>
        </w:rPr>
        <w:t> </w:t>
      </w:r>
      <w:r>
        <w:rPr/>
        <w:t>claim</w:t>
      </w:r>
      <w:r>
        <w:rPr>
          <w:spacing w:val="38"/>
        </w:rPr>
        <w:t> </w:t>
      </w:r>
      <w:r>
        <w:rPr/>
        <w:t>that they</w:t>
      </w:r>
      <w:r>
        <w:rPr>
          <w:spacing w:val="35"/>
        </w:rPr>
        <w:t> </w:t>
      </w:r>
      <w:r>
        <w:rPr/>
        <w:t>had</w:t>
      </w:r>
      <w:r>
        <w:rPr>
          <w:spacing w:val="37"/>
        </w:rPr>
        <w:t> </w:t>
      </w:r>
      <w:r>
        <w:rPr/>
        <w:t>been</w:t>
      </w:r>
      <w:r>
        <w:rPr>
          <w:spacing w:val="33"/>
        </w:rPr>
        <w:t> </w:t>
      </w:r>
      <w:r>
        <w:rPr/>
        <w:t>badly</w:t>
      </w:r>
      <w:r>
        <w:rPr>
          <w:spacing w:val="35"/>
        </w:rPr>
        <w:t> </w:t>
      </w:r>
      <w:r>
        <w:rPr/>
        <w:t>neglected</w:t>
      </w:r>
      <w:r>
        <w:rPr>
          <w:spacing w:val="37"/>
        </w:rPr>
        <w:t> </w:t>
      </w:r>
      <w:r>
        <w:rPr/>
        <w:t>was</w:t>
      </w:r>
      <w:r>
        <w:rPr>
          <w:spacing w:val="33"/>
        </w:rPr>
        <w:t> </w:t>
      </w:r>
      <w:r>
        <w:rPr/>
        <w:t>valid</w:t>
      </w:r>
      <w:r>
        <w:rPr>
          <w:spacing w:val="30"/>
        </w:rPr>
        <w:t> </w:t>
      </w:r>
      <w:r>
        <w:rPr/>
        <w:t>in my</w:t>
      </w:r>
      <w:r>
        <w:rPr>
          <w:spacing w:val="35"/>
        </w:rPr>
        <w:t> </w:t>
      </w:r>
      <w:r>
        <w:rPr/>
        <w:t>view.</w:t>
      </w:r>
      <w:r>
        <w:rPr>
          <w:spacing w:val="30"/>
        </w:rPr>
        <w:t> </w:t>
      </w:r>
      <w:r>
        <w:rPr/>
        <w:t>Even</w:t>
      </w:r>
      <w:r>
        <w:rPr>
          <w:spacing w:val="33"/>
        </w:rPr>
        <w:t> </w:t>
      </w:r>
      <w:r>
        <w:rPr/>
        <w:t>in</w:t>
      </w:r>
      <w:r>
        <w:rPr>
          <w:spacing w:val="33"/>
        </w:rPr>
        <w:t> </w:t>
      </w:r>
      <w:r>
        <w:rPr/>
        <w:t>the</w:t>
      </w:r>
      <w:r>
        <w:rPr>
          <w:spacing w:val="34"/>
        </w:rPr>
        <w:t> </w:t>
      </w:r>
      <w:r>
        <w:rPr/>
        <w:t>1950s</w:t>
      </w:r>
      <w:r>
        <w:rPr>
          <w:spacing w:val="33"/>
        </w:rPr>
        <w:t> </w:t>
      </w:r>
      <w:r>
        <w:rPr/>
        <w:t>East</w:t>
      </w:r>
      <w:r>
        <w:rPr>
          <w:spacing w:val="32"/>
        </w:rPr>
        <w:t> </w:t>
      </w:r>
      <w:r>
        <w:rPr/>
        <w:t>Pakistanis had complained about the West Pakistani leadership in vociferous terms. It is worth recalling</w:t>
      </w:r>
      <w:r>
        <w:rPr>
          <w:spacing w:val="40"/>
        </w:rPr>
        <w:t> </w:t>
      </w:r>
      <w:r>
        <w:rPr/>
        <w:t>that</w:t>
      </w:r>
      <w:r>
        <w:rPr>
          <w:spacing w:val="40"/>
        </w:rPr>
        <w:t> </w:t>
      </w:r>
      <w:r>
        <w:rPr/>
        <w:t>as</w:t>
      </w:r>
      <w:r>
        <w:rPr>
          <w:spacing w:val="40"/>
        </w:rPr>
        <w:t> </w:t>
      </w:r>
      <w:r>
        <w:rPr/>
        <w:t>early</w:t>
      </w:r>
      <w:r>
        <w:rPr>
          <w:spacing w:val="40"/>
        </w:rPr>
        <w:t> </w:t>
      </w:r>
      <w:r>
        <w:rPr/>
        <w:t>as</w:t>
      </w:r>
      <w:r>
        <w:rPr>
          <w:spacing w:val="40"/>
        </w:rPr>
        <w:t> </w:t>
      </w:r>
      <w:r>
        <w:rPr/>
        <w:t>1954</w:t>
      </w:r>
      <w:r>
        <w:rPr>
          <w:spacing w:val="40"/>
        </w:rPr>
        <w:t> </w:t>
      </w:r>
      <w:r>
        <w:rPr/>
        <w:t>a</w:t>
      </w:r>
      <w:r>
        <w:rPr>
          <w:spacing w:val="40"/>
        </w:rPr>
        <w:t> </w:t>
      </w:r>
      <w:r>
        <w:rPr/>
        <w:t>Bengali</w:t>
      </w:r>
      <w:r>
        <w:rPr>
          <w:spacing w:val="40"/>
        </w:rPr>
        <w:t> </w:t>
      </w:r>
      <w:r>
        <w:rPr/>
        <w:t>representative</w:t>
      </w:r>
      <w:r>
        <w:rPr>
          <w:spacing w:val="40"/>
        </w:rPr>
        <w:t> </w:t>
      </w:r>
      <w:r>
        <w:rPr/>
        <w:t>speaking</w:t>
      </w:r>
      <w:r>
        <w:rPr>
          <w:spacing w:val="40"/>
        </w:rPr>
        <w:t> </w:t>
      </w:r>
      <w:r>
        <w:rPr/>
        <w:t>in</w:t>
      </w:r>
      <w:r>
        <w:rPr>
          <w:spacing w:val="40"/>
        </w:rPr>
        <w:t> </w:t>
      </w:r>
      <w:r>
        <w:rPr/>
        <w:t>the</w:t>
      </w:r>
      <w:r>
        <w:rPr>
          <w:spacing w:val="40"/>
        </w:rPr>
        <w:t> </w:t>
      </w:r>
      <w:r>
        <w:rPr/>
        <w:t>National Assembly</w:t>
      </w:r>
      <w:r>
        <w:rPr>
          <w:spacing w:val="40"/>
        </w:rPr>
        <w:t> </w:t>
      </w:r>
      <w:r>
        <w:rPr/>
        <w:t>articulated</w:t>
      </w:r>
      <w:r>
        <w:rPr>
          <w:spacing w:val="40"/>
        </w:rPr>
        <w:t> </w:t>
      </w:r>
      <w:r>
        <w:rPr/>
        <w:t>the</w:t>
      </w:r>
      <w:r>
        <w:rPr>
          <w:spacing w:val="40"/>
        </w:rPr>
        <w:t> </w:t>
      </w:r>
      <w:r>
        <w:rPr/>
        <w:t>mood</w:t>
      </w:r>
      <w:r>
        <w:rPr>
          <w:spacing w:val="40"/>
        </w:rPr>
        <w:t> </w:t>
      </w:r>
      <w:r>
        <w:rPr/>
        <w:t>of</w:t>
      </w:r>
      <w:r>
        <w:rPr>
          <w:spacing w:val="40"/>
        </w:rPr>
        <w:t> </w:t>
      </w:r>
      <w:r>
        <w:rPr/>
        <w:t>his</w:t>
      </w:r>
      <w:r>
        <w:rPr>
          <w:spacing w:val="40"/>
        </w:rPr>
        <w:t> </w:t>
      </w:r>
      <w:r>
        <w:rPr/>
        <w:t>people by</w:t>
      </w:r>
      <w:r>
        <w:rPr>
          <w:spacing w:val="40"/>
        </w:rPr>
        <w:t> </w:t>
      </w:r>
      <w:r>
        <w:rPr/>
        <w:t>stating:</w:t>
      </w:r>
    </w:p>
    <w:p>
      <w:pPr>
        <w:pStyle w:val="BodyText"/>
        <w:spacing w:before="19"/>
      </w:pPr>
    </w:p>
    <w:p>
      <w:pPr>
        <w:pStyle w:val="BodyText"/>
        <w:spacing w:line="254" w:lineRule="auto"/>
        <w:ind w:left="2160" w:right="1432"/>
        <w:jc w:val="both"/>
        <w:rPr>
          <w:position w:val="6"/>
          <w:sz w:val="16"/>
        </w:rPr>
      </w:pPr>
      <w:r>
        <w:rPr>
          <w:w w:val="105"/>
        </w:rPr>
        <w:t>Sir,</w:t>
      </w:r>
      <w:r>
        <w:rPr>
          <w:w w:val="105"/>
        </w:rPr>
        <w:t> I...yesterday...said</w:t>
      </w:r>
      <w:r>
        <w:rPr>
          <w:w w:val="105"/>
        </w:rPr>
        <w:t> that</w:t>
      </w:r>
      <w:r>
        <w:rPr>
          <w:w w:val="105"/>
        </w:rPr>
        <w:t> the</w:t>
      </w:r>
      <w:r>
        <w:rPr>
          <w:w w:val="105"/>
        </w:rPr>
        <w:t> attitude</w:t>
      </w:r>
      <w:r>
        <w:rPr>
          <w:w w:val="105"/>
        </w:rPr>
        <w:t> of</w:t>
      </w:r>
      <w:r>
        <w:rPr>
          <w:w w:val="105"/>
        </w:rPr>
        <w:t> the</w:t>
      </w:r>
      <w:r>
        <w:rPr>
          <w:w w:val="105"/>
        </w:rPr>
        <w:t> Muslim</w:t>
      </w:r>
      <w:r>
        <w:rPr>
          <w:w w:val="105"/>
        </w:rPr>
        <w:t> League</w:t>
      </w:r>
      <w:r>
        <w:rPr>
          <w:w w:val="105"/>
        </w:rPr>
        <w:t> coterie</w:t>
      </w:r>
      <w:r>
        <w:rPr>
          <w:w w:val="105"/>
        </w:rPr>
        <w:t> here</w:t>
      </w:r>
      <w:r>
        <w:rPr>
          <w:w w:val="105"/>
        </w:rPr>
        <w:t> was one</w:t>
      </w:r>
      <w:r>
        <w:rPr>
          <w:w w:val="105"/>
        </w:rPr>
        <w:t> of</w:t>
      </w:r>
      <w:r>
        <w:rPr>
          <w:w w:val="105"/>
        </w:rPr>
        <w:t> contempt</w:t>
      </w:r>
      <w:r>
        <w:rPr>
          <w:w w:val="105"/>
        </w:rPr>
        <w:t> towards</w:t>
      </w:r>
      <w:r>
        <w:rPr>
          <w:w w:val="105"/>
        </w:rPr>
        <w:t> East</w:t>
      </w:r>
      <w:r>
        <w:rPr>
          <w:w w:val="105"/>
        </w:rPr>
        <w:t> Bengal,</w:t>
      </w:r>
      <w:r>
        <w:rPr>
          <w:w w:val="105"/>
        </w:rPr>
        <w:t> towards</w:t>
      </w:r>
      <w:r>
        <w:rPr>
          <w:w w:val="105"/>
        </w:rPr>
        <w:t> its</w:t>
      </w:r>
      <w:r>
        <w:rPr>
          <w:w w:val="105"/>
        </w:rPr>
        <w:t> culture,</w:t>
      </w:r>
      <w:r>
        <w:rPr>
          <w:w w:val="105"/>
        </w:rPr>
        <w:t> its</w:t>
      </w:r>
      <w:r>
        <w:rPr>
          <w:w w:val="105"/>
        </w:rPr>
        <w:t> language,</w:t>
      </w:r>
      <w:r>
        <w:rPr>
          <w:w w:val="105"/>
        </w:rPr>
        <w:t> its literature and everything concerning East Bengal... In fact, Sir, I tell you that far from</w:t>
      </w:r>
      <w:r>
        <w:rPr>
          <w:w w:val="105"/>
        </w:rPr>
        <w:t> considering East</w:t>
      </w:r>
      <w:r>
        <w:rPr>
          <w:w w:val="105"/>
        </w:rPr>
        <w:t> Bengal</w:t>
      </w:r>
      <w:r>
        <w:rPr>
          <w:w w:val="105"/>
        </w:rPr>
        <w:t> as</w:t>
      </w:r>
      <w:r>
        <w:rPr>
          <w:w w:val="105"/>
        </w:rPr>
        <w:t> an</w:t>
      </w:r>
      <w:r>
        <w:rPr>
          <w:w w:val="105"/>
        </w:rPr>
        <w:t> equal</w:t>
      </w:r>
      <w:r>
        <w:rPr>
          <w:w w:val="105"/>
        </w:rPr>
        <w:t> partner,</w:t>
      </w:r>
      <w:r>
        <w:rPr>
          <w:w w:val="105"/>
        </w:rPr>
        <w:t> the</w:t>
      </w:r>
      <w:r>
        <w:rPr>
          <w:w w:val="105"/>
        </w:rPr>
        <w:t> leaders</w:t>
      </w:r>
      <w:r>
        <w:rPr>
          <w:w w:val="105"/>
        </w:rPr>
        <w:t> of</w:t>
      </w:r>
      <w:r>
        <w:rPr>
          <w:w w:val="105"/>
        </w:rPr>
        <w:t> the</w:t>
      </w:r>
      <w:r>
        <w:rPr>
          <w:w w:val="105"/>
        </w:rPr>
        <w:t> Muslim League</w:t>
      </w:r>
      <w:r>
        <w:rPr>
          <w:w w:val="105"/>
        </w:rPr>
        <w:t> thought</w:t>
      </w:r>
      <w:r>
        <w:rPr>
          <w:w w:val="105"/>
        </w:rPr>
        <w:t> that</w:t>
      </w:r>
      <w:r>
        <w:rPr>
          <w:w w:val="105"/>
        </w:rPr>
        <w:t> we</w:t>
      </w:r>
      <w:r>
        <w:rPr>
          <w:w w:val="105"/>
        </w:rPr>
        <w:t> were</w:t>
      </w:r>
      <w:r>
        <w:rPr>
          <w:w w:val="105"/>
        </w:rPr>
        <w:t> a</w:t>
      </w:r>
      <w:r>
        <w:rPr>
          <w:w w:val="105"/>
        </w:rPr>
        <w:t> subject</w:t>
      </w:r>
      <w:r>
        <w:rPr>
          <w:w w:val="105"/>
        </w:rPr>
        <w:t> race and</w:t>
      </w:r>
      <w:r>
        <w:rPr>
          <w:w w:val="105"/>
        </w:rPr>
        <w:t> they</w:t>
      </w:r>
      <w:r>
        <w:rPr>
          <w:w w:val="105"/>
        </w:rPr>
        <w:t> belonged</w:t>
      </w:r>
      <w:r>
        <w:rPr>
          <w:w w:val="105"/>
        </w:rPr>
        <w:t> to</w:t>
      </w:r>
      <w:r>
        <w:rPr>
          <w:w w:val="105"/>
        </w:rPr>
        <w:t> the</w:t>
      </w:r>
      <w:r>
        <w:rPr>
          <w:w w:val="105"/>
        </w:rPr>
        <w:t> race</w:t>
      </w:r>
      <w:r>
        <w:rPr>
          <w:w w:val="105"/>
        </w:rPr>
        <w:t> of </w:t>
      </w:r>
      <w:r>
        <w:rPr>
          <w:spacing w:val="-2"/>
          <w:w w:val="105"/>
        </w:rPr>
        <w:t>conquerors.</w:t>
      </w:r>
      <w:r>
        <w:rPr>
          <w:spacing w:val="-2"/>
          <w:w w:val="105"/>
          <w:position w:val="6"/>
          <w:sz w:val="16"/>
        </w:rPr>
        <w:t>261</w:t>
      </w:r>
    </w:p>
    <w:p>
      <w:pPr>
        <w:pStyle w:val="BodyText"/>
        <w:spacing w:before="17"/>
      </w:pPr>
    </w:p>
    <w:p>
      <w:pPr>
        <w:pStyle w:val="BodyText"/>
        <w:spacing w:line="254" w:lineRule="auto"/>
        <w:ind w:left="1440" w:right="1434"/>
        <w:jc w:val="both"/>
      </w:pPr>
      <w:r>
        <w:rPr>
          <w:w w:val="105"/>
        </w:rPr>
        <w:t>The hostility generated by Awami League's Six Points in the</w:t>
      </w:r>
      <w:r>
        <w:rPr>
          <w:w w:val="105"/>
        </w:rPr>
        <w:t> west wing could perhaps be</w:t>
      </w:r>
      <w:r>
        <w:rPr>
          <w:w w:val="105"/>
        </w:rPr>
        <w:t> understood</w:t>
      </w:r>
      <w:r>
        <w:rPr>
          <w:w w:val="105"/>
        </w:rPr>
        <w:t> but</w:t>
      </w:r>
      <w:r>
        <w:rPr>
          <w:w w:val="105"/>
        </w:rPr>
        <w:t> was</w:t>
      </w:r>
      <w:r>
        <w:rPr>
          <w:w w:val="105"/>
        </w:rPr>
        <w:t> largely</w:t>
      </w:r>
      <w:r>
        <w:rPr>
          <w:w w:val="105"/>
        </w:rPr>
        <w:t> misconceived.</w:t>
      </w:r>
      <w:r>
        <w:rPr>
          <w:w w:val="105"/>
        </w:rPr>
        <w:t> The</w:t>
      </w:r>
      <w:r>
        <w:rPr>
          <w:w w:val="105"/>
        </w:rPr>
        <w:t> depth</w:t>
      </w:r>
      <w:r>
        <w:rPr>
          <w:w w:val="105"/>
        </w:rPr>
        <w:t> of</w:t>
      </w:r>
      <w:r>
        <w:rPr>
          <w:w w:val="105"/>
        </w:rPr>
        <w:t> Bengali</w:t>
      </w:r>
      <w:r>
        <w:rPr>
          <w:w w:val="105"/>
        </w:rPr>
        <w:t> hatred</w:t>
      </w:r>
      <w:r>
        <w:rPr>
          <w:w w:val="105"/>
        </w:rPr>
        <w:t> for</w:t>
      </w:r>
      <w:r>
        <w:rPr>
          <w:w w:val="105"/>
        </w:rPr>
        <w:t> the existing</w:t>
      </w:r>
      <w:r>
        <w:rPr>
          <w:w w:val="105"/>
        </w:rPr>
        <w:t> political</w:t>
      </w:r>
      <w:r>
        <w:rPr>
          <w:w w:val="105"/>
        </w:rPr>
        <w:t> set-up had</w:t>
      </w:r>
      <w:r>
        <w:rPr>
          <w:w w:val="105"/>
        </w:rPr>
        <w:t> to</w:t>
      </w:r>
      <w:r>
        <w:rPr>
          <w:w w:val="105"/>
        </w:rPr>
        <w:t> be resolved without</w:t>
      </w:r>
      <w:r>
        <w:rPr>
          <w:w w:val="105"/>
        </w:rPr>
        <w:t> recourse</w:t>
      </w:r>
      <w:r>
        <w:rPr>
          <w:w w:val="105"/>
        </w:rPr>
        <w:t> to</w:t>
      </w:r>
      <w:r>
        <w:rPr>
          <w:w w:val="105"/>
        </w:rPr>
        <w:t> bloodshed. The</w:t>
      </w:r>
      <w:r>
        <w:rPr>
          <w:w w:val="105"/>
        </w:rPr>
        <w:t> idea</w:t>
      </w:r>
      <w:r>
        <w:rPr>
          <w:w w:val="105"/>
        </w:rPr>
        <w:t> of an</w:t>
      </w:r>
      <w:r>
        <w:rPr>
          <w:spacing w:val="-6"/>
          <w:w w:val="105"/>
        </w:rPr>
        <w:t> </w:t>
      </w:r>
      <w:r>
        <w:rPr>
          <w:w w:val="105"/>
        </w:rPr>
        <w:t>armed</w:t>
      </w:r>
      <w:r>
        <w:rPr>
          <w:spacing w:val="-4"/>
          <w:w w:val="105"/>
        </w:rPr>
        <w:t> </w:t>
      </w:r>
      <w:r>
        <w:rPr>
          <w:w w:val="105"/>
        </w:rPr>
        <w:t>intervention</w:t>
      </w:r>
      <w:r>
        <w:rPr>
          <w:spacing w:val="-6"/>
          <w:w w:val="105"/>
        </w:rPr>
        <w:t> </w:t>
      </w:r>
      <w:r>
        <w:rPr>
          <w:w w:val="105"/>
        </w:rPr>
        <w:t>by</w:t>
      </w:r>
      <w:r>
        <w:rPr>
          <w:spacing w:val="-5"/>
          <w:w w:val="105"/>
        </w:rPr>
        <w:t> </w:t>
      </w:r>
      <w:r>
        <w:rPr>
          <w:w w:val="105"/>
        </w:rPr>
        <w:t>the</w:t>
      </w:r>
      <w:r>
        <w:rPr>
          <w:spacing w:val="-6"/>
          <w:w w:val="105"/>
        </w:rPr>
        <w:t> </w:t>
      </w:r>
      <w:r>
        <w:rPr>
          <w:w w:val="105"/>
        </w:rPr>
        <w:t>military</w:t>
      </w:r>
      <w:r>
        <w:rPr>
          <w:spacing w:val="-5"/>
          <w:w w:val="105"/>
        </w:rPr>
        <w:t> </w:t>
      </w:r>
      <w:r>
        <w:rPr>
          <w:w w:val="105"/>
        </w:rPr>
        <w:t>was</w:t>
      </w:r>
      <w:r>
        <w:rPr>
          <w:spacing w:val="-6"/>
          <w:w w:val="105"/>
        </w:rPr>
        <w:t> </w:t>
      </w:r>
      <w:r>
        <w:rPr>
          <w:w w:val="105"/>
        </w:rPr>
        <w:t>to</w:t>
      </w:r>
      <w:r>
        <w:rPr>
          <w:spacing w:val="-3"/>
          <w:w w:val="105"/>
        </w:rPr>
        <w:t> </w:t>
      </w:r>
      <w:r>
        <w:rPr>
          <w:w w:val="105"/>
        </w:rPr>
        <w:t>my</w:t>
      </w:r>
      <w:r>
        <w:rPr>
          <w:spacing w:val="-5"/>
          <w:w w:val="105"/>
        </w:rPr>
        <w:t> </w:t>
      </w:r>
      <w:r>
        <w:rPr>
          <w:w w:val="105"/>
        </w:rPr>
        <w:t>mind</w:t>
      </w:r>
      <w:r>
        <w:rPr>
          <w:spacing w:val="-4"/>
          <w:w w:val="105"/>
        </w:rPr>
        <w:t> </w:t>
      </w:r>
      <w:r>
        <w:rPr>
          <w:w w:val="105"/>
        </w:rPr>
        <w:t>courting</w:t>
      </w:r>
      <w:r>
        <w:rPr>
          <w:spacing w:val="-5"/>
          <w:w w:val="105"/>
        </w:rPr>
        <w:t> </w:t>
      </w:r>
      <w:r>
        <w:rPr>
          <w:w w:val="105"/>
        </w:rPr>
        <w:t>disaster.</w:t>
      </w:r>
      <w:r>
        <w:rPr>
          <w:spacing w:val="-4"/>
          <w:w w:val="105"/>
        </w:rPr>
        <w:t> </w:t>
      </w:r>
      <w:r>
        <w:rPr>
          <w:w w:val="105"/>
        </w:rPr>
        <w:t>The</w:t>
      </w:r>
      <w:r>
        <w:rPr>
          <w:spacing w:val="-6"/>
          <w:w w:val="105"/>
        </w:rPr>
        <w:t> </w:t>
      </w:r>
      <w:r>
        <w:rPr>
          <w:w w:val="105"/>
        </w:rPr>
        <w:t>Six</w:t>
      </w:r>
      <w:r>
        <w:rPr>
          <w:spacing w:val="-5"/>
          <w:w w:val="105"/>
        </w:rPr>
        <w:t> </w:t>
      </w:r>
      <w:r>
        <w:rPr>
          <w:w w:val="105"/>
        </w:rPr>
        <w:t>Point's devolution of power from the centre to</w:t>
      </w:r>
      <w:r>
        <w:rPr>
          <w:w w:val="105"/>
        </w:rPr>
        <w:t> the provinces did not necessarily mean an end of</w:t>
      </w:r>
      <w:r>
        <w:rPr>
          <w:w w:val="105"/>
        </w:rPr>
        <w:t> the</w:t>
      </w:r>
      <w:r>
        <w:rPr>
          <w:w w:val="105"/>
        </w:rPr>
        <w:t> sovereign</w:t>
      </w:r>
      <w:r>
        <w:rPr>
          <w:w w:val="105"/>
        </w:rPr>
        <w:t> state</w:t>
      </w:r>
      <w:r>
        <w:rPr>
          <w:w w:val="105"/>
        </w:rPr>
        <w:t> of</w:t>
      </w:r>
      <w:r>
        <w:rPr>
          <w:w w:val="105"/>
        </w:rPr>
        <w:t> Pakistan,</w:t>
      </w:r>
      <w:r>
        <w:rPr>
          <w:w w:val="105"/>
        </w:rPr>
        <w:t> but</w:t>
      </w:r>
      <w:r>
        <w:rPr>
          <w:w w:val="105"/>
        </w:rPr>
        <w:t> for</w:t>
      </w:r>
      <w:r>
        <w:rPr>
          <w:w w:val="105"/>
        </w:rPr>
        <w:t> those</w:t>
      </w:r>
      <w:r>
        <w:rPr>
          <w:w w:val="105"/>
        </w:rPr>
        <w:t> who</w:t>
      </w:r>
      <w:r>
        <w:rPr>
          <w:w w:val="105"/>
        </w:rPr>
        <w:t> had</w:t>
      </w:r>
      <w:r>
        <w:rPr>
          <w:w w:val="105"/>
        </w:rPr>
        <w:t> undemocratically</w:t>
      </w:r>
      <w:r>
        <w:rPr>
          <w:w w:val="105"/>
        </w:rPr>
        <w:t> dominated the</w:t>
      </w:r>
      <w:r>
        <w:rPr>
          <w:w w:val="105"/>
        </w:rPr>
        <w:t> affairs</w:t>
      </w:r>
      <w:r>
        <w:rPr>
          <w:w w:val="105"/>
        </w:rPr>
        <w:t> of</w:t>
      </w:r>
      <w:r>
        <w:rPr>
          <w:w w:val="105"/>
        </w:rPr>
        <w:t> the</w:t>
      </w:r>
      <w:r>
        <w:rPr>
          <w:w w:val="105"/>
        </w:rPr>
        <w:t> State,</w:t>
      </w:r>
      <w:r>
        <w:rPr>
          <w:w w:val="105"/>
        </w:rPr>
        <w:t> it</w:t>
      </w:r>
      <w:r>
        <w:rPr>
          <w:w w:val="105"/>
        </w:rPr>
        <w:t> meant</w:t>
      </w:r>
      <w:r>
        <w:rPr>
          <w:w w:val="105"/>
        </w:rPr>
        <w:t> their</w:t>
      </w:r>
      <w:r>
        <w:rPr>
          <w:w w:val="105"/>
        </w:rPr>
        <w:t> extinction.</w:t>
      </w:r>
      <w:r>
        <w:rPr>
          <w:w w:val="105"/>
        </w:rPr>
        <w:t> Shortly</w:t>
      </w:r>
      <w:r>
        <w:rPr>
          <w:w w:val="105"/>
        </w:rPr>
        <w:t> after</w:t>
      </w:r>
      <w:r>
        <w:rPr>
          <w:w w:val="105"/>
        </w:rPr>
        <w:t> Mr.</w:t>
      </w:r>
      <w:r>
        <w:rPr>
          <w:w w:val="105"/>
        </w:rPr>
        <w:t> Jinnah's</w:t>
      </w:r>
      <w:r>
        <w:rPr>
          <w:w w:val="105"/>
        </w:rPr>
        <w:t> death</w:t>
      </w:r>
      <w:r>
        <w:rPr>
          <w:w w:val="105"/>
        </w:rPr>
        <w:t> the bureaucracy,</w:t>
      </w:r>
      <w:r>
        <w:rPr>
          <w:spacing w:val="-5"/>
          <w:w w:val="105"/>
        </w:rPr>
        <w:t> </w:t>
      </w:r>
      <w:r>
        <w:rPr>
          <w:w w:val="105"/>
        </w:rPr>
        <w:t>and</w:t>
      </w:r>
      <w:r>
        <w:rPr>
          <w:spacing w:val="-9"/>
          <w:w w:val="105"/>
        </w:rPr>
        <w:t> </w:t>
      </w:r>
      <w:r>
        <w:rPr>
          <w:w w:val="105"/>
        </w:rPr>
        <w:t>later</w:t>
      </w:r>
      <w:r>
        <w:rPr>
          <w:spacing w:val="-6"/>
          <w:w w:val="105"/>
        </w:rPr>
        <w:t> </w:t>
      </w:r>
      <w:r>
        <w:rPr>
          <w:w w:val="105"/>
        </w:rPr>
        <w:t>the</w:t>
      </w:r>
      <w:r>
        <w:rPr>
          <w:spacing w:val="-7"/>
          <w:w w:val="105"/>
        </w:rPr>
        <w:t> </w:t>
      </w:r>
      <w:r>
        <w:rPr>
          <w:w w:val="105"/>
        </w:rPr>
        <w:t>military-bureaucratic</w:t>
      </w:r>
      <w:r>
        <w:rPr>
          <w:spacing w:val="-7"/>
          <w:w w:val="105"/>
        </w:rPr>
        <w:t> </w:t>
      </w:r>
      <w:r>
        <w:rPr>
          <w:w w:val="105"/>
        </w:rPr>
        <w:t>alliance,</w:t>
      </w:r>
      <w:r>
        <w:rPr>
          <w:spacing w:val="-5"/>
          <w:w w:val="105"/>
        </w:rPr>
        <w:t> </w:t>
      </w:r>
      <w:r>
        <w:rPr>
          <w:w w:val="105"/>
        </w:rPr>
        <w:t>had</w:t>
      </w:r>
      <w:r>
        <w:rPr>
          <w:spacing w:val="-5"/>
          <w:w w:val="105"/>
        </w:rPr>
        <w:t> </w:t>
      </w:r>
      <w:r>
        <w:rPr>
          <w:w w:val="105"/>
        </w:rPr>
        <w:t>kept</w:t>
      </w:r>
      <w:r>
        <w:rPr>
          <w:spacing w:val="-8"/>
          <w:w w:val="105"/>
        </w:rPr>
        <w:t> </w:t>
      </w:r>
      <w:r>
        <w:rPr>
          <w:w w:val="105"/>
        </w:rPr>
        <w:t>the</w:t>
      </w:r>
      <w:r>
        <w:rPr>
          <w:spacing w:val="-7"/>
          <w:w w:val="105"/>
        </w:rPr>
        <w:t> </w:t>
      </w:r>
      <w:r>
        <w:rPr>
          <w:w w:val="105"/>
        </w:rPr>
        <w:t>reins</w:t>
      </w:r>
      <w:r>
        <w:rPr>
          <w:spacing w:val="-7"/>
          <w:w w:val="105"/>
        </w:rPr>
        <w:t> </w:t>
      </w:r>
      <w:r>
        <w:rPr>
          <w:w w:val="105"/>
        </w:rPr>
        <w:t>of</w:t>
      </w:r>
      <w:r>
        <w:rPr>
          <w:spacing w:val="-5"/>
          <w:w w:val="105"/>
        </w:rPr>
        <w:t> </w:t>
      </w:r>
      <w:r>
        <w:rPr>
          <w:w w:val="105"/>
        </w:rPr>
        <w:t>power</w:t>
      </w:r>
      <w:r>
        <w:rPr>
          <w:spacing w:val="-9"/>
          <w:w w:val="105"/>
        </w:rPr>
        <w:t> </w:t>
      </w:r>
      <w:r>
        <w:rPr>
          <w:w w:val="105"/>
        </w:rPr>
        <w:t>in the</w:t>
      </w:r>
      <w:r>
        <w:rPr>
          <w:w w:val="105"/>
        </w:rPr>
        <w:t> country.</w:t>
      </w:r>
      <w:r>
        <w:rPr>
          <w:w w:val="105"/>
        </w:rPr>
        <w:t> Self-appointed,</w:t>
      </w:r>
      <w:r>
        <w:rPr>
          <w:w w:val="105"/>
        </w:rPr>
        <w:t> these</w:t>
      </w:r>
      <w:r>
        <w:rPr>
          <w:w w:val="105"/>
        </w:rPr>
        <w:t> people</w:t>
      </w:r>
      <w:r>
        <w:rPr>
          <w:w w:val="105"/>
        </w:rPr>
        <w:t> had</w:t>
      </w:r>
      <w:r>
        <w:rPr>
          <w:w w:val="105"/>
        </w:rPr>
        <w:t> made</w:t>
      </w:r>
      <w:r>
        <w:rPr>
          <w:w w:val="105"/>
        </w:rPr>
        <w:t> themselves</w:t>
      </w:r>
      <w:r>
        <w:rPr>
          <w:w w:val="105"/>
        </w:rPr>
        <w:t> the</w:t>
      </w:r>
      <w:r>
        <w:rPr>
          <w:w w:val="105"/>
        </w:rPr>
        <w:t> arbiters</w:t>
      </w:r>
      <w:r>
        <w:rPr>
          <w:w w:val="105"/>
        </w:rPr>
        <w:t> of</w:t>
      </w:r>
      <w:r>
        <w:rPr>
          <w:w w:val="105"/>
        </w:rPr>
        <w:t> the nation's destiny, and</w:t>
      </w:r>
      <w:r>
        <w:rPr>
          <w:spacing w:val="-1"/>
          <w:w w:val="105"/>
        </w:rPr>
        <w:t> </w:t>
      </w:r>
      <w:r>
        <w:rPr>
          <w:w w:val="105"/>
        </w:rPr>
        <w:t>insisted</w:t>
      </w:r>
      <w:r>
        <w:rPr>
          <w:spacing w:val="-1"/>
          <w:w w:val="105"/>
        </w:rPr>
        <w:t> </w:t>
      </w:r>
      <w:r>
        <w:rPr>
          <w:w w:val="105"/>
        </w:rPr>
        <w:t>on dictating to the people what they claimed was</w:t>
      </w:r>
      <w:r>
        <w:rPr>
          <w:spacing w:val="-3"/>
          <w:w w:val="105"/>
        </w:rPr>
        <w:t> </w:t>
      </w:r>
      <w:r>
        <w:rPr>
          <w:w w:val="105"/>
        </w:rPr>
        <w:t>best for them.</w:t>
      </w:r>
      <w:r>
        <w:rPr>
          <w:w w:val="105"/>
        </w:rPr>
        <w:t> After</w:t>
      </w:r>
      <w:r>
        <w:rPr>
          <w:w w:val="105"/>
        </w:rPr>
        <w:t> twenty-three</w:t>
      </w:r>
      <w:r>
        <w:rPr>
          <w:w w:val="105"/>
        </w:rPr>
        <w:t> years</w:t>
      </w:r>
      <w:r>
        <w:rPr>
          <w:w w:val="105"/>
        </w:rPr>
        <w:t> of</w:t>
      </w:r>
      <w:r>
        <w:rPr>
          <w:w w:val="105"/>
        </w:rPr>
        <w:t> nationhood</w:t>
      </w:r>
      <w:r>
        <w:rPr>
          <w:w w:val="105"/>
        </w:rPr>
        <w:t> we</w:t>
      </w:r>
      <w:r>
        <w:rPr>
          <w:w w:val="105"/>
        </w:rPr>
        <w:t> found</w:t>
      </w:r>
      <w:r>
        <w:rPr>
          <w:w w:val="105"/>
        </w:rPr>
        <w:t> ourselves</w:t>
      </w:r>
      <w:r>
        <w:rPr>
          <w:w w:val="105"/>
        </w:rPr>
        <w:t> at</w:t>
      </w:r>
      <w:r>
        <w:rPr>
          <w:w w:val="105"/>
        </w:rPr>
        <w:t> crossroads</w:t>
      </w:r>
      <w:r>
        <w:rPr>
          <w:w w:val="105"/>
        </w:rPr>
        <w:t> yet again.</w:t>
      </w:r>
      <w:r>
        <w:rPr>
          <w:w w:val="105"/>
        </w:rPr>
        <w:t> The</w:t>
      </w:r>
      <w:r>
        <w:rPr>
          <w:w w:val="105"/>
        </w:rPr>
        <w:t> military-bureaucratic</w:t>
      </w:r>
      <w:r>
        <w:rPr>
          <w:w w:val="105"/>
        </w:rPr>
        <w:t> leadership</w:t>
      </w:r>
      <w:r>
        <w:rPr>
          <w:w w:val="105"/>
        </w:rPr>
        <w:t> had</w:t>
      </w:r>
      <w:r>
        <w:rPr>
          <w:w w:val="105"/>
        </w:rPr>
        <w:t> failed.</w:t>
      </w:r>
      <w:r>
        <w:rPr>
          <w:w w:val="105"/>
        </w:rPr>
        <w:t> It</w:t>
      </w:r>
      <w:r>
        <w:rPr>
          <w:w w:val="105"/>
        </w:rPr>
        <w:t> was</w:t>
      </w:r>
      <w:r>
        <w:rPr>
          <w:w w:val="105"/>
        </w:rPr>
        <w:t> time,</w:t>
      </w:r>
      <w:r>
        <w:rPr>
          <w:w w:val="105"/>
        </w:rPr>
        <w:t> I</w:t>
      </w:r>
      <w:r>
        <w:rPr>
          <w:w w:val="105"/>
        </w:rPr>
        <w:t> believed,</w:t>
      </w:r>
      <w:r>
        <w:rPr>
          <w:w w:val="105"/>
        </w:rPr>
        <w:t> to</w:t>
      </w:r>
      <w:r>
        <w:rPr>
          <w:w w:val="105"/>
        </w:rPr>
        <w:t> re- examine the existing</w:t>
      </w:r>
      <w:r>
        <w:rPr>
          <w:spacing w:val="1"/>
          <w:w w:val="105"/>
        </w:rPr>
        <w:t> </w:t>
      </w:r>
      <w:r>
        <w:rPr>
          <w:w w:val="105"/>
        </w:rPr>
        <w:t>structure and</w:t>
      </w:r>
      <w:r>
        <w:rPr>
          <w:spacing w:val="2"/>
          <w:w w:val="105"/>
        </w:rPr>
        <w:t> </w:t>
      </w:r>
      <w:r>
        <w:rPr>
          <w:w w:val="105"/>
        </w:rPr>
        <w:t>if</w:t>
      </w:r>
      <w:r>
        <w:rPr>
          <w:spacing w:val="1"/>
          <w:w w:val="105"/>
        </w:rPr>
        <w:t> </w:t>
      </w:r>
      <w:r>
        <w:rPr>
          <w:w w:val="105"/>
        </w:rPr>
        <w:t>necessary</w:t>
      </w:r>
      <w:r>
        <w:rPr>
          <w:spacing w:val="1"/>
          <w:w w:val="105"/>
        </w:rPr>
        <w:t> </w:t>
      </w:r>
      <w:r>
        <w:rPr>
          <w:w w:val="105"/>
        </w:rPr>
        <w:t>alter</w:t>
      </w:r>
      <w:r>
        <w:rPr>
          <w:spacing w:val="1"/>
          <w:w w:val="105"/>
        </w:rPr>
        <w:t> </w:t>
      </w:r>
      <w:r>
        <w:rPr>
          <w:w w:val="105"/>
        </w:rPr>
        <w:t>it</w:t>
      </w:r>
      <w:r>
        <w:rPr>
          <w:spacing w:val="-1"/>
          <w:w w:val="105"/>
        </w:rPr>
        <w:t> </w:t>
      </w:r>
      <w:r>
        <w:rPr>
          <w:w w:val="105"/>
        </w:rPr>
        <w:t>completely</w:t>
      </w:r>
      <w:r>
        <w:rPr>
          <w:spacing w:val="1"/>
          <w:w w:val="105"/>
        </w:rPr>
        <w:t> </w:t>
      </w:r>
      <w:r>
        <w:rPr>
          <w:w w:val="105"/>
        </w:rPr>
        <w:t>to</w:t>
      </w:r>
      <w:r>
        <w:rPr>
          <w:spacing w:val="-1"/>
          <w:w w:val="105"/>
        </w:rPr>
        <w:t> </w:t>
      </w:r>
      <w:r>
        <w:rPr>
          <w:w w:val="105"/>
        </w:rPr>
        <w:t>accommodate </w:t>
      </w:r>
      <w:r>
        <w:rPr>
          <w:spacing w:val="-5"/>
          <w:w w:val="105"/>
        </w:rPr>
        <w:t>the</w:t>
      </w:r>
    </w:p>
    <w:p>
      <w:pPr>
        <w:pStyle w:val="BodyText"/>
        <w:rPr>
          <w:sz w:val="20"/>
        </w:rPr>
      </w:pPr>
    </w:p>
    <w:p>
      <w:pPr>
        <w:pStyle w:val="BodyText"/>
        <w:spacing w:before="154"/>
        <w:rPr>
          <w:sz w:val="20"/>
        </w:rPr>
      </w:pPr>
      <w:r>
        <w:rPr>
          <w:sz w:val="20"/>
        </w:rPr>
        <mc:AlternateContent>
          <mc:Choice Requires="wps">
            <w:drawing>
              <wp:anchor distT="0" distB="0" distL="0" distR="0" allowOverlap="1" layoutInCell="1" locked="0" behindDoc="1" simplePos="0" relativeHeight="487643648">
                <wp:simplePos x="0" y="0"/>
                <wp:positionH relativeFrom="page">
                  <wp:posOffset>914400</wp:posOffset>
                </wp:positionH>
                <wp:positionV relativeFrom="paragraph">
                  <wp:posOffset>262257</wp:posOffset>
                </wp:positionV>
                <wp:extent cx="1828800" cy="9525"/>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650234pt;width:144pt;height:.71pt;mso-position-horizontal-relative:page;mso-position-vertical-relative:paragraph;z-index:-15672832;mso-wrap-distance-left:0;mso-wrap-distance-right:0" id="docshape116"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261</w:t>
      </w:r>
      <w:r>
        <w:rPr>
          <w:rFonts w:ascii="Calibri"/>
          <w:spacing w:val="-3"/>
          <w:sz w:val="20"/>
          <w:vertAlign w:val="baseline"/>
        </w:rPr>
        <w:t> </w:t>
      </w:r>
      <w:r>
        <w:rPr>
          <w:rFonts w:ascii="Calibri"/>
          <w:i/>
          <w:sz w:val="20"/>
          <w:vertAlign w:val="baseline"/>
        </w:rPr>
        <w:t>Constituent</w:t>
      </w:r>
      <w:r>
        <w:rPr>
          <w:rFonts w:ascii="Calibri"/>
          <w:i/>
          <w:spacing w:val="-4"/>
          <w:sz w:val="20"/>
          <w:vertAlign w:val="baseline"/>
        </w:rPr>
        <w:t> </w:t>
      </w:r>
      <w:r>
        <w:rPr>
          <w:rFonts w:ascii="Calibri"/>
          <w:i/>
          <w:sz w:val="20"/>
          <w:vertAlign w:val="baseline"/>
        </w:rPr>
        <w:t>Assembly</w:t>
      </w:r>
      <w:r>
        <w:rPr>
          <w:rFonts w:ascii="Calibri"/>
          <w:i/>
          <w:spacing w:val="-7"/>
          <w:sz w:val="20"/>
          <w:vertAlign w:val="baseline"/>
        </w:rPr>
        <w:t> </w:t>
      </w:r>
      <w:r>
        <w:rPr>
          <w:rFonts w:ascii="Calibri"/>
          <w:i/>
          <w:sz w:val="20"/>
          <w:vertAlign w:val="baseline"/>
        </w:rPr>
        <w:t>Debates</w:t>
      </w:r>
      <w:r>
        <w:rPr>
          <w:rFonts w:ascii="Calibri"/>
          <w:sz w:val="20"/>
          <w:vertAlign w:val="baseline"/>
        </w:rPr>
        <w:t>,</w:t>
      </w:r>
      <w:r>
        <w:rPr>
          <w:rFonts w:ascii="Calibri"/>
          <w:spacing w:val="-6"/>
          <w:sz w:val="20"/>
          <w:vertAlign w:val="baseline"/>
        </w:rPr>
        <w:t> </w:t>
      </w:r>
      <w:r>
        <w:rPr>
          <w:rFonts w:ascii="Calibri"/>
          <w:sz w:val="20"/>
          <w:vertAlign w:val="baseline"/>
        </w:rPr>
        <w:t>vol.</w:t>
      </w:r>
      <w:r>
        <w:rPr>
          <w:rFonts w:ascii="Calibri"/>
          <w:spacing w:val="-2"/>
          <w:sz w:val="20"/>
          <w:vertAlign w:val="baseline"/>
        </w:rPr>
        <w:t> </w:t>
      </w:r>
      <w:r>
        <w:rPr>
          <w:rFonts w:ascii="Calibri"/>
          <w:sz w:val="20"/>
          <w:vertAlign w:val="baseline"/>
        </w:rPr>
        <w:t>vii,</w:t>
      </w:r>
      <w:r>
        <w:rPr>
          <w:rFonts w:ascii="Calibri"/>
          <w:spacing w:val="-10"/>
          <w:sz w:val="20"/>
          <w:vertAlign w:val="baseline"/>
        </w:rPr>
        <w:t> </w:t>
      </w:r>
      <w:r>
        <w:rPr>
          <w:rFonts w:ascii="Calibri"/>
          <w:sz w:val="20"/>
          <w:vertAlign w:val="baseline"/>
        </w:rPr>
        <w:t>no.</w:t>
      </w:r>
      <w:r>
        <w:rPr>
          <w:rFonts w:ascii="Calibri"/>
          <w:spacing w:val="-7"/>
          <w:sz w:val="20"/>
          <w:vertAlign w:val="baseline"/>
        </w:rPr>
        <w:t> </w:t>
      </w:r>
      <w:r>
        <w:rPr>
          <w:rFonts w:ascii="Calibri"/>
          <w:sz w:val="20"/>
          <w:vertAlign w:val="baseline"/>
        </w:rPr>
        <w:t>6,</w:t>
      </w:r>
      <w:r>
        <w:rPr>
          <w:rFonts w:ascii="Calibri"/>
          <w:spacing w:val="-6"/>
          <w:sz w:val="20"/>
          <w:vertAlign w:val="baseline"/>
        </w:rPr>
        <w:t> </w:t>
      </w:r>
      <w:r>
        <w:rPr>
          <w:rFonts w:ascii="Calibri"/>
          <w:sz w:val="20"/>
          <w:vertAlign w:val="baseline"/>
        </w:rPr>
        <w:t>p.</w:t>
      </w:r>
      <w:r>
        <w:rPr>
          <w:rFonts w:ascii="Calibri"/>
          <w:spacing w:val="-6"/>
          <w:sz w:val="20"/>
          <w:vertAlign w:val="baseline"/>
        </w:rPr>
        <w:t> </w:t>
      </w:r>
      <w:r>
        <w:rPr>
          <w:rFonts w:ascii="Calibri"/>
          <w:sz w:val="20"/>
          <w:vertAlign w:val="baseline"/>
        </w:rPr>
        <w:t>183;</w:t>
      </w:r>
      <w:r>
        <w:rPr>
          <w:rFonts w:ascii="Calibri"/>
          <w:spacing w:val="-5"/>
          <w:sz w:val="20"/>
          <w:vertAlign w:val="baseline"/>
        </w:rPr>
        <w:t> </w:t>
      </w:r>
      <w:r>
        <w:rPr>
          <w:rFonts w:ascii="Calibri"/>
          <w:sz w:val="20"/>
          <w:vertAlign w:val="baseline"/>
        </w:rPr>
        <w:t>quoted</w:t>
      </w:r>
      <w:r>
        <w:rPr>
          <w:rFonts w:ascii="Calibri"/>
          <w:spacing w:val="-9"/>
          <w:sz w:val="20"/>
          <w:vertAlign w:val="baseline"/>
        </w:rPr>
        <w:t> </w:t>
      </w:r>
      <w:r>
        <w:rPr>
          <w:rFonts w:ascii="Calibri"/>
          <w:sz w:val="20"/>
          <w:vertAlign w:val="baseline"/>
        </w:rPr>
        <w:t>in</w:t>
      </w:r>
      <w:r>
        <w:rPr>
          <w:rFonts w:ascii="Calibri"/>
          <w:spacing w:val="-8"/>
          <w:sz w:val="20"/>
          <w:vertAlign w:val="baseline"/>
        </w:rPr>
        <w:t> </w:t>
      </w:r>
      <w:r>
        <w:rPr>
          <w:rFonts w:ascii="Calibri"/>
          <w:sz w:val="20"/>
          <w:vertAlign w:val="baseline"/>
        </w:rPr>
        <w:t>Her</w:t>
      </w:r>
      <w:r>
        <w:rPr>
          <w:rFonts w:ascii="Calibri"/>
          <w:spacing w:val="-2"/>
          <w:sz w:val="20"/>
          <w:vertAlign w:val="baseline"/>
        </w:rPr>
        <w:t> </w:t>
      </w:r>
      <w:r>
        <w:rPr>
          <w:rFonts w:ascii="Calibri"/>
          <w:sz w:val="20"/>
          <w:vertAlign w:val="baseline"/>
        </w:rPr>
        <w:t>Feldman,</w:t>
      </w:r>
      <w:r>
        <w:rPr>
          <w:rFonts w:ascii="Calibri"/>
          <w:spacing w:val="-3"/>
          <w:sz w:val="20"/>
          <w:vertAlign w:val="baseline"/>
        </w:rPr>
        <w:t> </w:t>
      </w:r>
      <w:r>
        <w:rPr>
          <w:rFonts w:ascii="Calibri"/>
          <w:i/>
          <w:sz w:val="20"/>
          <w:vertAlign w:val="baseline"/>
        </w:rPr>
        <w:t>op.</w:t>
      </w:r>
      <w:r>
        <w:rPr>
          <w:rFonts w:ascii="Calibri"/>
          <w:i/>
          <w:spacing w:val="-2"/>
          <w:sz w:val="20"/>
          <w:vertAlign w:val="baseline"/>
        </w:rPr>
        <w:t> </w:t>
      </w:r>
      <w:r>
        <w:rPr>
          <w:rFonts w:ascii="Calibri"/>
          <w:i/>
          <w:sz w:val="20"/>
          <w:vertAlign w:val="baseline"/>
        </w:rPr>
        <w:t>cit</w:t>
      </w:r>
      <w:r>
        <w:rPr>
          <w:rFonts w:ascii="Calibri"/>
          <w:sz w:val="20"/>
          <w:vertAlign w:val="baseline"/>
        </w:rPr>
        <w:t>.,</w:t>
      </w:r>
      <w:r>
        <w:rPr>
          <w:rFonts w:ascii="Calibri"/>
          <w:spacing w:val="-6"/>
          <w:sz w:val="20"/>
          <w:vertAlign w:val="baseline"/>
        </w:rPr>
        <w:t> </w:t>
      </w:r>
      <w:r>
        <w:rPr>
          <w:rFonts w:ascii="Calibri"/>
          <w:sz w:val="20"/>
          <w:vertAlign w:val="baseline"/>
        </w:rPr>
        <w:t>p.</w:t>
      </w:r>
      <w:r>
        <w:rPr>
          <w:rFonts w:ascii="Calibri"/>
          <w:spacing w:val="-2"/>
          <w:sz w:val="20"/>
          <w:vertAlign w:val="baseline"/>
        </w:rPr>
        <w:t> </w:t>
      </w:r>
      <w:r>
        <w:rPr>
          <w:rFonts w:ascii="Calibri"/>
          <w:spacing w:val="-5"/>
          <w:sz w:val="20"/>
          <w:vertAlign w:val="baseline"/>
        </w:rPr>
        <w:t>4.</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7"/>
        <w:jc w:val="both"/>
      </w:pPr>
      <w:r>
        <w:rPr>
          <w:w w:val="105"/>
        </w:rPr>
        <w:t>wishes of the majority of the people.</w:t>
      </w:r>
      <w:r>
        <w:rPr>
          <w:w w:val="105"/>
        </w:rPr>
        <w:t> Failure to come to terms with the Awami League boded calamity for the country.</w:t>
      </w:r>
    </w:p>
    <w:p>
      <w:pPr>
        <w:pStyle w:val="BodyText"/>
        <w:spacing w:before="15"/>
      </w:pPr>
    </w:p>
    <w:p>
      <w:pPr>
        <w:pStyle w:val="BodyText"/>
        <w:spacing w:line="254" w:lineRule="auto"/>
        <w:ind w:left="1440" w:right="1433"/>
        <w:jc w:val="both"/>
      </w:pPr>
      <w:r>
        <w:rPr>
          <w:w w:val="105"/>
        </w:rPr>
        <w:t>Implementation of the Six Points in their original form could only have ended with two possible</w:t>
      </w:r>
      <w:r>
        <w:rPr>
          <w:w w:val="105"/>
        </w:rPr>
        <w:t> results.</w:t>
      </w:r>
      <w:r>
        <w:rPr>
          <w:w w:val="105"/>
        </w:rPr>
        <w:t> With</w:t>
      </w:r>
      <w:r>
        <w:rPr>
          <w:w w:val="105"/>
        </w:rPr>
        <w:t> its</w:t>
      </w:r>
      <w:r>
        <w:rPr>
          <w:w w:val="105"/>
        </w:rPr>
        <w:t> strict</w:t>
      </w:r>
      <w:r>
        <w:rPr>
          <w:w w:val="105"/>
        </w:rPr>
        <w:t> provincial</w:t>
      </w:r>
      <w:r>
        <w:rPr>
          <w:w w:val="105"/>
        </w:rPr>
        <w:t> taxation</w:t>
      </w:r>
      <w:r>
        <w:rPr>
          <w:w w:val="105"/>
        </w:rPr>
        <w:t> and</w:t>
      </w:r>
      <w:r>
        <w:rPr>
          <w:w w:val="105"/>
        </w:rPr>
        <w:t> foreign</w:t>
      </w:r>
      <w:r>
        <w:rPr>
          <w:w w:val="105"/>
        </w:rPr>
        <w:t> affairs</w:t>
      </w:r>
      <w:r>
        <w:rPr>
          <w:w w:val="105"/>
        </w:rPr>
        <w:t> clauses, it</w:t>
      </w:r>
      <w:r>
        <w:rPr>
          <w:w w:val="105"/>
        </w:rPr>
        <w:t> would have rendered</w:t>
      </w:r>
      <w:r>
        <w:rPr>
          <w:spacing w:val="-3"/>
          <w:w w:val="105"/>
        </w:rPr>
        <w:t> </w:t>
      </w:r>
      <w:r>
        <w:rPr>
          <w:w w:val="105"/>
        </w:rPr>
        <w:t>the central government</w:t>
      </w:r>
      <w:r>
        <w:rPr>
          <w:spacing w:val="-2"/>
          <w:w w:val="105"/>
        </w:rPr>
        <w:t> </w:t>
      </w:r>
      <w:r>
        <w:rPr>
          <w:w w:val="105"/>
        </w:rPr>
        <w:t>close to</w:t>
      </w:r>
      <w:r>
        <w:rPr>
          <w:spacing w:val="-2"/>
          <w:w w:val="105"/>
        </w:rPr>
        <w:t> </w:t>
      </w:r>
      <w:r>
        <w:rPr>
          <w:w w:val="105"/>
        </w:rPr>
        <w:t>unworkable. This</w:t>
      </w:r>
      <w:r>
        <w:rPr>
          <w:spacing w:val="-5"/>
          <w:w w:val="105"/>
        </w:rPr>
        <w:t> </w:t>
      </w:r>
      <w:r>
        <w:rPr>
          <w:w w:val="105"/>
        </w:rPr>
        <w:t>would have either</w:t>
      </w:r>
      <w:r>
        <w:rPr>
          <w:spacing w:val="-3"/>
          <w:w w:val="105"/>
        </w:rPr>
        <w:t> </w:t>
      </w:r>
      <w:r>
        <w:rPr>
          <w:w w:val="105"/>
        </w:rPr>
        <w:t>led to</w:t>
      </w:r>
      <w:r>
        <w:rPr>
          <w:w w:val="105"/>
        </w:rPr>
        <w:t> an</w:t>
      </w:r>
      <w:r>
        <w:rPr>
          <w:w w:val="105"/>
        </w:rPr>
        <w:t> eventual</w:t>
      </w:r>
      <w:r>
        <w:rPr>
          <w:w w:val="105"/>
        </w:rPr>
        <w:t> compromise</w:t>
      </w:r>
      <w:r>
        <w:rPr>
          <w:w w:val="105"/>
        </w:rPr>
        <w:t> or</w:t>
      </w:r>
      <w:r>
        <w:rPr>
          <w:w w:val="105"/>
        </w:rPr>
        <w:t> a</w:t>
      </w:r>
      <w:r>
        <w:rPr>
          <w:w w:val="105"/>
        </w:rPr>
        <w:t> peaceful</w:t>
      </w:r>
      <w:r>
        <w:rPr>
          <w:w w:val="105"/>
        </w:rPr>
        <w:t> parting</w:t>
      </w:r>
      <w:r>
        <w:rPr>
          <w:w w:val="105"/>
        </w:rPr>
        <w:t> of</w:t>
      </w:r>
      <w:r>
        <w:rPr>
          <w:w w:val="105"/>
        </w:rPr>
        <w:t> ways between</w:t>
      </w:r>
      <w:r>
        <w:rPr>
          <w:w w:val="105"/>
        </w:rPr>
        <w:t> the</w:t>
      </w:r>
      <w:r>
        <w:rPr>
          <w:w w:val="105"/>
        </w:rPr>
        <w:t> two</w:t>
      </w:r>
      <w:r>
        <w:rPr>
          <w:w w:val="105"/>
        </w:rPr>
        <w:t> wings. The compromise</w:t>
      </w:r>
      <w:r>
        <w:rPr>
          <w:w w:val="105"/>
        </w:rPr>
        <w:t> would</w:t>
      </w:r>
      <w:r>
        <w:rPr>
          <w:w w:val="105"/>
        </w:rPr>
        <w:t> have</w:t>
      </w:r>
      <w:r>
        <w:rPr>
          <w:w w:val="105"/>
        </w:rPr>
        <w:t> led</w:t>
      </w:r>
      <w:r>
        <w:rPr>
          <w:w w:val="105"/>
        </w:rPr>
        <w:t> to</w:t>
      </w:r>
      <w:r>
        <w:rPr>
          <w:w w:val="105"/>
        </w:rPr>
        <w:t> a</w:t>
      </w:r>
      <w:r>
        <w:rPr>
          <w:w w:val="105"/>
        </w:rPr>
        <w:t> weaker</w:t>
      </w:r>
      <w:r>
        <w:rPr>
          <w:w w:val="105"/>
        </w:rPr>
        <w:t> central</w:t>
      </w:r>
      <w:r>
        <w:rPr>
          <w:w w:val="105"/>
        </w:rPr>
        <w:t> government</w:t>
      </w:r>
      <w:r>
        <w:rPr>
          <w:w w:val="105"/>
        </w:rPr>
        <w:t> exercising</w:t>
      </w:r>
      <w:r>
        <w:rPr>
          <w:w w:val="105"/>
        </w:rPr>
        <w:t> its</w:t>
      </w:r>
      <w:r>
        <w:rPr>
          <w:w w:val="105"/>
        </w:rPr>
        <w:t> limited authority</w:t>
      </w:r>
      <w:r>
        <w:rPr>
          <w:w w:val="105"/>
        </w:rPr>
        <w:t> within</w:t>
      </w:r>
      <w:r>
        <w:rPr>
          <w:w w:val="105"/>
        </w:rPr>
        <w:t> the</w:t>
      </w:r>
      <w:r>
        <w:rPr>
          <w:w w:val="105"/>
        </w:rPr>
        <w:t> confines</w:t>
      </w:r>
      <w:r>
        <w:rPr>
          <w:w w:val="105"/>
        </w:rPr>
        <w:t> of</w:t>
      </w:r>
      <w:r>
        <w:rPr>
          <w:w w:val="105"/>
        </w:rPr>
        <w:t> the</w:t>
      </w:r>
      <w:r>
        <w:rPr>
          <w:w w:val="105"/>
        </w:rPr>
        <w:t> new</w:t>
      </w:r>
      <w:r>
        <w:rPr>
          <w:w w:val="105"/>
        </w:rPr>
        <w:t> Constitution</w:t>
      </w:r>
      <w:r>
        <w:rPr>
          <w:w w:val="105"/>
        </w:rPr>
        <w:t> under</w:t>
      </w:r>
      <w:r>
        <w:rPr>
          <w:w w:val="105"/>
        </w:rPr>
        <w:t> an</w:t>
      </w:r>
      <w:r>
        <w:rPr>
          <w:w w:val="105"/>
        </w:rPr>
        <w:t> Awami</w:t>
      </w:r>
      <w:r>
        <w:rPr>
          <w:w w:val="105"/>
        </w:rPr>
        <w:t> League government. The reality of actual governance would have forced the Awami League to change</w:t>
      </w:r>
      <w:r>
        <w:rPr>
          <w:w w:val="105"/>
        </w:rPr>
        <w:t> its</w:t>
      </w:r>
      <w:r>
        <w:rPr>
          <w:w w:val="105"/>
        </w:rPr>
        <w:t> Six</w:t>
      </w:r>
      <w:r>
        <w:rPr>
          <w:w w:val="105"/>
        </w:rPr>
        <w:t> Points</w:t>
      </w:r>
      <w:r>
        <w:rPr>
          <w:w w:val="105"/>
        </w:rPr>
        <w:t> by</w:t>
      </w:r>
      <w:r>
        <w:rPr>
          <w:w w:val="105"/>
        </w:rPr>
        <w:t> tempering</w:t>
      </w:r>
      <w:r>
        <w:rPr>
          <w:w w:val="105"/>
        </w:rPr>
        <w:t> some</w:t>
      </w:r>
      <w:r>
        <w:rPr>
          <w:w w:val="105"/>
        </w:rPr>
        <w:t> of</w:t>
      </w:r>
      <w:r>
        <w:rPr>
          <w:w w:val="105"/>
        </w:rPr>
        <w:t> its</w:t>
      </w:r>
      <w:r>
        <w:rPr>
          <w:w w:val="105"/>
        </w:rPr>
        <w:t> more</w:t>
      </w:r>
      <w:r>
        <w:rPr>
          <w:w w:val="105"/>
        </w:rPr>
        <w:t> extreme</w:t>
      </w:r>
      <w:r>
        <w:rPr>
          <w:w w:val="105"/>
        </w:rPr>
        <w:t> concepts.</w:t>
      </w:r>
      <w:r>
        <w:rPr>
          <w:w w:val="105"/>
        </w:rPr>
        <w:t> On</w:t>
      </w:r>
      <w:r>
        <w:rPr>
          <w:w w:val="105"/>
        </w:rPr>
        <w:t> the</w:t>
      </w:r>
      <w:r>
        <w:rPr>
          <w:w w:val="105"/>
        </w:rPr>
        <w:t> other hand</w:t>
      </w:r>
      <w:r>
        <w:rPr>
          <w:w w:val="105"/>
        </w:rPr>
        <w:t> if</w:t>
      </w:r>
      <w:r>
        <w:rPr>
          <w:w w:val="105"/>
        </w:rPr>
        <w:t> the</w:t>
      </w:r>
      <w:r>
        <w:rPr>
          <w:w w:val="105"/>
        </w:rPr>
        <w:t> Awami</w:t>
      </w:r>
      <w:r>
        <w:rPr>
          <w:w w:val="105"/>
        </w:rPr>
        <w:t> League</w:t>
      </w:r>
      <w:r>
        <w:rPr>
          <w:w w:val="105"/>
        </w:rPr>
        <w:t> government</w:t>
      </w:r>
      <w:r>
        <w:rPr>
          <w:w w:val="105"/>
        </w:rPr>
        <w:t> showed</w:t>
      </w:r>
      <w:r>
        <w:rPr>
          <w:w w:val="105"/>
        </w:rPr>
        <w:t> no</w:t>
      </w:r>
      <w:r>
        <w:rPr>
          <w:w w:val="105"/>
        </w:rPr>
        <w:t> interest</w:t>
      </w:r>
      <w:r>
        <w:rPr>
          <w:w w:val="105"/>
        </w:rPr>
        <w:t> in</w:t>
      </w:r>
      <w:r>
        <w:rPr>
          <w:w w:val="105"/>
        </w:rPr>
        <w:t> managing</w:t>
      </w:r>
      <w:r>
        <w:rPr>
          <w:w w:val="105"/>
        </w:rPr>
        <w:t> the</w:t>
      </w:r>
      <w:r>
        <w:rPr>
          <w:w w:val="105"/>
        </w:rPr>
        <w:t> affairs</w:t>
      </w:r>
      <w:r>
        <w:rPr>
          <w:w w:val="105"/>
        </w:rPr>
        <w:t> of the</w:t>
      </w:r>
      <w:r>
        <w:rPr>
          <w:w w:val="105"/>
        </w:rPr>
        <w:t> west</w:t>
      </w:r>
      <w:r>
        <w:rPr>
          <w:w w:val="105"/>
        </w:rPr>
        <w:t> wing,</w:t>
      </w:r>
      <w:r>
        <w:rPr>
          <w:w w:val="105"/>
        </w:rPr>
        <w:t> then</w:t>
      </w:r>
      <w:r>
        <w:rPr>
          <w:w w:val="105"/>
        </w:rPr>
        <w:t> the</w:t>
      </w:r>
      <w:r>
        <w:rPr>
          <w:w w:val="105"/>
        </w:rPr>
        <w:t> West</w:t>
      </w:r>
      <w:r>
        <w:rPr>
          <w:w w:val="105"/>
        </w:rPr>
        <w:t> Pakistanis</w:t>
      </w:r>
      <w:r>
        <w:rPr>
          <w:w w:val="105"/>
        </w:rPr>
        <w:t> could</w:t>
      </w:r>
      <w:r>
        <w:rPr>
          <w:w w:val="105"/>
        </w:rPr>
        <w:t> have</w:t>
      </w:r>
      <w:r>
        <w:rPr>
          <w:w w:val="105"/>
        </w:rPr>
        <w:t> peacefully</w:t>
      </w:r>
      <w:r>
        <w:rPr>
          <w:w w:val="105"/>
        </w:rPr>
        <w:t> broken</w:t>
      </w:r>
      <w:r>
        <w:rPr>
          <w:w w:val="105"/>
        </w:rPr>
        <w:t> away</w:t>
      </w:r>
      <w:r>
        <w:rPr>
          <w:w w:val="105"/>
        </w:rPr>
        <w:t> from</w:t>
      </w:r>
      <w:r>
        <w:rPr>
          <w:w w:val="105"/>
        </w:rPr>
        <w:t> the majority. The likelihood of the Awami League forcing unity on West Pakistan was non- existent.</w:t>
      </w:r>
      <w:r>
        <w:rPr>
          <w:w w:val="105"/>
        </w:rPr>
        <w:t> Not</w:t>
      </w:r>
      <w:r>
        <w:rPr>
          <w:w w:val="105"/>
        </w:rPr>
        <w:t> only</w:t>
      </w:r>
      <w:r>
        <w:rPr>
          <w:w w:val="105"/>
        </w:rPr>
        <w:t> would</w:t>
      </w:r>
      <w:r>
        <w:rPr>
          <w:w w:val="105"/>
        </w:rPr>
        <w:t> they</w:t>
      </w:r>
      <w:r>
        <w:rPr>
          <w:w w:val="105"/>
        </w:rPr>
        <w:t> have</w:t>
      </w:r>
      <w:r>
        <w:rPr>
          <w:w w:val="105"/>
        </w:rPr>
        <w:t> been</w:t>
      </w:r>
      <w:r>
        <w:rPr>
          <w:w w:val="105"/>
        </w:rPr>
        <w:t> wholly</w:t>
      </w:r>
      <w:r>
        <w:rPr>
          <w:w w:val="105"/>
        </w:rPr>
        <w:t> uninterested,</w:t>
      </w:r>
      <w:r>
        <w:rPr>
          <w:w w:val="105"/>
        </w:rPr>
        <w:t> the</w:t>
      </w:r>
      <w:r>
        <w:rPr>
          <w:w w:val="105"/>
        </w:rPr>
        <w:t> Army</w:t>
      </w:r>
      <w:r>
        <w:rPr>
          <w:w w:val="105"/>
        </w:rPr>
        <w:t> which</w:t>
      </w:r>
      <w:r>
        <w:rPr>
          <w:w w:val="105"/>
        </w:rPr>
        <w:t> would have been called to perform this imaginary task, was a wholly West Pakistani entity.</w:t>
      </w:r>
    </w:p>
    <w:p>
      <w:pPr>
        <w:pStyle w:val="BodyText"/>
        <w:spacing w:before="17"/>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7"/>
      </w:pPr>
    </w:p>
    <w:p>
      <w:pPr>
        <w:pStyle w:val="BodyText"/>
        <w:spacing w:line="254" w:lineRule="auto"/>
        <w:ind w:left="1440" w:right="1431"/>
        <w:jc w:val="both"/>
      </w:pPr>
      <w:r>
        <w:rPr>
          <w:w w:val="105"/>
        </w:rPr>
        <w:t>To</w:t>
      </w:r>
      <w:r>
        <w:rPr>
          <w:w w:val="105"/>
        </w:rPr>
        <w:t> deal</w:t>
      </w:r>
      <w:r>
        <w:rPr>
          <w:w w:val="105"/>
        </w:rPr>
        <w:t> with</w:t>
      </w:r>
      <w:r>
        <w:rPr>
          <w:w w:val="105"/>
        </w:rPr>
        <w:t> the</w:t>
      </w:r>
      <w:r>
        <w:rPr>
          <w:w w:val="105"/>
        </w:rPr>
        <w:t> expected</w:t>
      </w:r>
      <w:r>
        <w:rPr>
          <w:w w:val="105"/>
        </w:rPr>
        <w:t> disturbances</w:t>
      </w:r>
      <w:r>
        <w:rPr>
          <w:w w:val="105"/>
        </w:rPr>
        <w:t> following</w:t>
      </w:r>
      <w:r>
        <w:rPr>
          <w:w w:val="105"/>
        </w:rPr>
        <w:t> the</w:t>
      </w:r>
      <w:r>
        <w:rPr>
          <w:w w:val="105"/>
        </w:rPr>
        <w:t> postponement</w:t>
      </w:r>
      <w:r>
        <w:rPr>
          <w:w w:val="105"/>
        </w:rPr>
        <w:t> of</w:t>
      </w:r>
      <w:r>
        <w:rPr>
          <w:w w:val="105"/>
        </w:rPr>
        <w:t> the</w:t>
      </w:r>
      <w:r>
        <w:rPr>
          <w:w w:val="105"/>
        </w:rPr>
        <w:t> Assembly meeting, the junta's</w:t>
      </w:r>
      <w:r>
        <w:rPr>
          <w:w w:val="105"/>
        </w:rPr>
        <w:t> first batch</w:t>
      </w:r>
      <w:r>
        <w:rPr>
          <w:w w:val="105"/>
        </w:rPr>
        <w:t> of troop reinforcements began arriving in Dhaka late in the afternoon of 27 February, and by 2 March a two battalion brigade had been sent to East</w:t>
      </w:r>
      <w:r>
        <w:rPr>
          <w:w w:val="105"/>
        </w:rPr>
        <w:t> Pakistan.</w:t>
      </w:r>
      <w:r>
        <w:rPr>
          <w:w w:val="105"/>
          <w:position w:val="6"/>
          <w:sz w:val="16"/>
        </w:rPr>
        <w:t>262</w:t>
      </w:r>
      <w:r>
        <w:rPr>
          <w:spacing w:val="40"/>
          <w:w w:val="105"/>
          <w:position w:val="6"/>
          <w:sz w:val="16"/>
        </w:rPr>
        <w:t> </w:t>
      </w:r>
      <w:r>
        <w:rPr>
          <w:w w:val="105"/>
        </w:rPr>
        <w:t>Communications</w:t>
      </w:r>
      <w:r>
        <w:rPr>
          <w:w w:val="105"/>
        </w:rPr>
        <w:t> between</w:t>
      </w:r>
      <w:r>
        <w:rPr>
          <w:w w:val="105"/>
        </w:rPr>
        <w:t> Rawalpindi</w:t>
      </w:r>
      <w:r>
        <w:rPr>
          <w:w w:val="105"/>
        </w:rPr>
        <w:t> and</w:t>
      </w:r>
      <w:r>
        <w:rPr>
          <w:w w:val="105"/>
        </w:rPr>
        <w:t> Dhaka</w:t>
      </w:r>
      <w:r>
        <w:rPr>
          <w:w w:val="105"/>
        </w:rPr>
        <w:t> came</w:t>
      </w:r>
      <w:r>
        <w:rPr>
          <w:w w:val="105"/>
        </w:rPr>
        <w:t> to</w:t>
      </w:r>
      <w:r>
        <w:rPr>
          <w:w w:val="105"/>
        </w:rPr>
        <w:t> an</w:t>
      </w:r>
      <w:r>
        <w:rPr>
          <w:w w:val="105"/>
        </w:rPr>
        <w:t> abrupt halt</w:t>
      </w:r>
      <w:r>
        <w:rPr>
          <w:w w:val="105"/>
        </w:rPr>
        <w:t> during</w:t>
      </w:r>
      <w:r>
        <w:rPr>
          <w:w w:val="105"/>
        </w:rPr>
        <w:t> the</w:t>
      </w:r>
      <w:r>
        <w:rPr>
          <w:w w:val="105"/>
        </w:rPr>
        <w:t> last</w:t>
      </w:r>
      <w:r>
        <w:rPr>
          <w:w w:val="105"/>
        </w:rPr>
        <w:t> few</w:t>
      </w:r>
      <w:r>
        <w:rPr>
          <w:w w:val="105"/>
        </w:rPr>
        <w:t> days</w:t>
      </w:r>
      <w:r>
        <w:rPr>
          <w:w w:val="105"/>
        </w:rPr>
        <w:t> of</w:t>
      </w:r>
      <w:r>
        <w:rPr>
          <w:w w:val="105"/>
        </w:rPr>
        <w:t> February,</w:t>
      </w:r>
      <w:r>
        <w:rPr>
          <w:w w:val="105"/>
        </w:rPr>
        <w:t> and</w:t>
      </w:r>
      <w:r>
        <w:rPr>
          <w:w w:val="105"/>
        </w:rPr>
        <w:t> Governor</w:t>
      </w:r>
      <w:r>
        <w:rPr>
          <w:w w:val="105"/>
        </w:rPr>
        <w:t> Ahsan</w:t>
      </w:r>
      <w:r>
        <w:rPr>
          <w:w w:val="105"/>
        </w:rPr>
        <w:t> and</w:t>
      </w:r>
      <w:r>
        <w:rPr>
          <w:w w:val="105"/>
        </w:rPr>
        <w:t> his</w:t>
      </w:r>
      <w:r>
        <w:rPr>
          <w:w w:val="105"/>
        </w:rPr>
        <w:t> men</w:t>
      </w:r>
      <w:r>
        <w:rPr>
          <w:w w:val="105"/>
        </w:rPr>
        <w:t> had</w:t>
      </w:r>
      <w:r>
        <w:rPr>
          <w:w w:val="105"/>
        </w:rPr>
        <w:t> no knowledge of what was transpiring in the Martial Law GHQ. Upon his return to Dhaka Ahsan</w:t>
      </w:r>
      <w:r>
        <w:rPr>
          <w:w w:val="105"/>
        </w:rPr>
        <w:t> informed</w:t>
      </w:r>
      <w:r>
        <w:rPr>
          <w:w w:val="105"/>
        </w:rPr>
        <w:t> Mujib</w:t>
      </w:r>
      <w:r>
        <w:rPr>
          <w:w w:val="105"/>
        </w:rPr>
        <w:t> that</w:t>
      </w:r>
      <w:r>
        <w:rPr>
          <w:w w:val="105"/>
        </w:rPr>
        <w:t> Yahya</w:t>
      </w:r>
      <w:r>
        <w:rPr>
          <w:w w:val="105"/>
        </w:rPr>
        <w:t> Khan</w:t>
      </w:r>
      <w:r>
        <w:rPr>
          <w:w w:val="105"/>
        </w:rPr>
        <w:t> was</w:t>
      </w:r>
      <w:r>
        <w:rPr>
          <w:w w:val="105"/>
        </w:rPr>
        <w:t> under</w:t>
      </w:r>
      <w:r>
        <w:rPr>
          <w:w w:val="105"/>
        </w:rPr>
        <w:t> tremendous</w:t>
      </w:r>
      <w:r>
        <w:rPr>
          <w:w w:val="105"/>
        </w:rPr>
        <w:t> pressure</w:t>
      </w:r>
      <w:r>
        <w:rPr>
          <w:w w:val="105"/>
        </w:rPr>
        <w:t> to</w:t>
      </w:r>
      <w:r>
        <w:rPr>
          <w:w w:val="105"/>
        </w:rPr>
        <w:t> postpone the</w:t>
      </w:r>
      <w:r>
        <w:rPr>
          <w:w w:val="105"/>
        </w:rPr>
        <w:t> Assembly,</w:t>
      </w:r>
      <w:r>
        <w:rPr>
          <w:w w:val="105"/>
        </w:rPr>
        <w:t> and</w:t>
      </w:r>
      <w:r>
        <w:rPr>
          <w:w w:val="105"/>
        </w:rPr>
        <w:t> urged</w:t>
      </w:r>
      <w:r>
        <w:rPr>
          <w:w w:val="105"/>
        </w:rPr>
        <w:t> him</w:t>
      </w:r>
      <w:r>
        <w:rPr>
          <w:w w:val="105"/>
        </w:rPr>
        <w:t> to</w:t>
      </w:r>
      <w:r>
        <w:rPr>
          <w:w w:val="105"/>
        </w:rPr>
        <w:t> go</w:t>
      </w:r>
      <w:r>
        <w:rPr>
          <w:w w:val="105"/>
        </w:rPr>
        <w:t> to</w:t>
      </w:r>
      <w:r>
        <w:rPr>
          <w:w w:val="105"/>
        </w:rPr>
        <w:t> Rawalpindi</w:t>
      </w:r>
      <w:r>
        <w:rPr>
          <w:w w:val="105"/>
        </w:rPr>
        <w:t> to</w:t>
      </w:r>
      <w:r>
        <w:rPr>
          <w:w w:val="105"/>
        </w:rPr>
        <w:t> help</w:t>
      </w:r>
      <w:r>
        <w:rPr>
          <w:w w:val="105"/>
        </w:rPr>
        <w:t> break</w:t>
      </w:r>
      <w:r>
        <w:rPr>
          <w:w w:val="105"/>
        </w:rPr>
        <w:t> the</w:t>
      </w:r>
      <w:r>
        <w:rPr>
          <w:w w:val="105"/>
        </w:rPr>
        <w:t> deadlock.</w:t>
      </w:r>
      <w:r>
        <w:rPr>
          <w:w w:val="105"/>
          <w:position w:val="6"/>
          <w:sz w:val="16"/>
        </w:rPr>
        <w:t>263</w:t>
      </w:r>
      <w:r>
        <w:rPr>
          <w:spacing w:val="80"/>
          <w:w w:val="105"/>
          <w:position w:val="6"/>
          <w:sz w:val="16"/>
        </w:rPr>
        <w:t> </w:t>
      </w:r>
      <w:r>
        <w:rPr>
          <w:w w:val="105"/>
        </w:rPr>
        <w:t>Though</w:t>
      </w:r>
      <w:r>
        <w:rPr>
          <w:w w:val="105"/>
        </w:rPr>
        <w:t> visibly</w:t>
      </w:r>
      <w:r>
        <w:rPr>
          <w:w w:val="105"/>
        </w:rPr>
        <w:t> shaken,</w:t>
      </w:r>
      <w:r>
        <w:rPr>
          <w:w w:val="105"/>
        </w:rPr>
        <w:t> Mujib</w:t>
      </w:r>
      <w:r>
        <w:rPr>
          <w:w w:val="105"/>
        </w:rPr>
        <w:t> replied</w:t>
      </w:r>
      <w:r>
        <w:rPr>
          <w:w w:val="105"/>
        </w:rPr>
        <w:t> that</w:t>
      </w:r>
      <w:r>
        <w:rPr>
          <w:w w:val="105"/>
        </w:rPr>
        <w:t> an</w:t>
      </w:r>
      <w:r>
        <w:rPr>
          <w:w w:val="105"/>
        </w:rPr>
        <w:t> overture</w:t>
      </w:r>
      <w:r>
        <w:rPr>
          <w:w w:val="105"/>
        </w:rPr>
        <w:t> from</w:t>
      </w:r>
      <w:r>
        <w:rPr>
          <w:w w:val="105"/>
        </w:rPr>
        <w:t> him</w:t>
      </w:r>
      <w:r>
        <w:rPr>
          <w:w w:val="105"/>
        </w:rPr>
        <w:t> at</w:t>
      </w:r>
      <w:r>
        <w:rPr>
          <w:w w:val="105"/>
        </w:rPr>
        <w:t> this</w:t>
      </w:r>
      <w:r>
        <w:rPr>
          <w:w w:val="105"/>
        </w:rPr>
        <w:t> stage</w:t>
      </w:r>
      <w:r>
        <w:rPr>
          <w:w w:val="105"/>
        </w:rPr>
        <w:t> would make</w:t>
      </w:r>
      <w:r>
        <w:rPr>
          <w:spacing w:val="-4"/>
          <w:w w:val="105"/>
        </w:rPr>
        <w:t> </w:t>
      </w:r>
      <w:r>
        <w:rPr>
          <w:w w:val="105"/>
        </w:rPr>
        <w:t>little</w:t>
      </w:r>
      <w:r>
        <w:rPr>
          <w:spacing w:val="-8"/>
          <w:w w:val="105"/>
        </w:rPr>
        <w:t> </w:t>
      </w:r>
      <w:r>
        <w:rPr>
          <w:w w:val="105"/>
        </w:rPr>
        <w:t>difference</w:t>
      </w:r>
      <w:r>
        <w:rPr>
          <w:spacing w:val="-4"/>
          <w:w w:val="105"/>
        </w:rPr>
        <w:t> </w:t>
      </w:r>
      <w:r>
        <w:rPr>
          <w:w w:val="105"/>
        </w:rPr>
        <w:t>and</w:t>
      </w:r>
      <w:r>
        <w:rPr>
          <w:spacing w:val="-7"/>
          <w:w w:val="105"/>
        </w:rPr>
        <w:t> </w:t>
      </w:r>
      <w:r>
        <w:rPr>
          <w:w w:val="105"/>
        </w:rPr>
        <w:t>instead</w:t>
      </w:r>
      <w:r>
        <w:rPr>
          <w:spacing w:val="-2"/>
          <w:w w:val="105"/>
        </w:rPr>
        <w:t> </w:t>
      </w:r>
      <w:r>
        <w:rPr>
          <w:w w:val="105"/>
        </w:rPr>
        <w:t>might</w:t>
      </w:r>
      <w:r>
        <w:rPr>
          <w:spacing w:val="-9"/>
          <w:w w:val="105"/>
        </w:rPr>
        <w:t> </w:t>
      </w:r>
      <w:r>
        <w:rPr>
          <w:w w:val="105"/>
        </w:rPr>
        <w:t>give</w:t>
      </w:r>
      <w:r>
        <w:rPr>
          <w:spacing w:val="-4"/>
          <w:w w:val="105"/>
        </w:rPr>
        <w:t> </w:t>
      </w:r>
      <w:r>
        <w:rPr>
          <w:w w:val="105"/>
        </w:rPr>
        <w:t>the</w:t>
      </w:r>
      <w:r>
        <w:rPr>
          <w:spacing w:val="-4"/>
          <w:w w:val="105"/>
        </w:rPr>
        <w:t> </w:t>
      </w:r>
      <w:r>
        <w:rPr>
          <w:w w:val="105"/>
        </w:rPr>
        <w:t>vested</w:t>
      </w:r>
      <w:r>
        <w:rPr>
          <w:spacing w:val="-2"/>
          <w:w w:val="105"/>
        </w:rPr>
        <w:t> </w:t>
      </w:r>
      <w:r>
        <w:rPr>
          <w:w w:val="105"/>
        </w:rPr>
        <w:t>groups</w:t>
      </w:r>
      <w:r>
        <w:rPr>
          <w:spacing w:val="-5"/>
          <w:w w:val="105"/>
        </w:rPr>
        <w:t> </w:t>
      </w:r>
      <w:r>
        <w:rPr>
          <w:w w:val="105"/>
        </w:rPr>
        <w:t>in</w:t>
      </w:r>
      <w:r>
        <w:rPr>
          <w:spacing w:val="-4"/>
          <w:w w:val="105"/>
        </w:rPr>
        <w:t> </w:t>
      </w:r>
      <w:r>
        <w:rPr>
          <w:w w:val="105"/>
        </w:rPr>
        <w:t>the</w:t>
      </w:r>
      <w:r>
        <w:rPr>
          <w:spacing w:val="-4"/>
          <w:w w:val="105"/>
        </w:rPr>
        <w:t> </w:t>
      </w:r>
      <w:r>
        <w:rPr>
          <w:w w:val="105"/>
        </w:rPr>
        <w:t>west</w:t>
      </w:r>
      <w:r>
        <w:rPr>
          <w:spacing w:val="-9"/>
          <w:w w:val="105"/>
        </w:rPr>
        <w:t> </w:t>
      </w:r>
      <w:r>
        <w:rPr>
          <w:w w:val="105"/>
        </w:rPr>
        <w:t>wing</w:t>
      </w:r>
      <w:r>
        <w:rPr>
          <w:spacing w:val="-3"/>
          <w:w w:val="105"/>
        </w:rPr>
        <w:t> </w:t>
      </w:r>
      <w:r>
        <w:rPr>
          <w:w w:val="105"/>
        </w:rPr>
        <w:t>a</w:t>
      </w:r>
      <w:r>
        <w:rPr>
          <w:spacing w:val="-8"/>
          <w:w w:val="105"/>
        </w:rPr>
        <w:t> </w:t>
      </w:r>
      <w:r>
        <w:rPr>
          <w:w w:val="105"/>
        </w:rPr>
        <w:t>belief that their strategies against him were working. Admiral Ahsan sent messages to Yahya Khan</w:t>
      </w:r>
      <w:r>
        <w:rPr>
          <w:spacing w:val="-8"/>
          <w:w w:val="105"/>
        </w:rPr>
        <w:t> </w:t>
      </w:r>
      <w:r>
        <w:rPr>
          <w:w w:val="105"/>
        </w:rPr>
        <w:t>to</w:t>
      </w:r>
      <w:r>
        <w:rPr>
          <w:spacing w:val="-9"/>
          <w:w w:val="105"/>
        </w:rPr>
        <w:t> </w:t>
      </w:r>
      <w:r>
        <w:rPr>
          <w:w w:val="105"/>
        </w:rPr>
        <w:t>intercede</w:t>
      </w:r>
      <w:r>
        <w:rPr>
          <w:spacing w:val="-8"/>
          <w:w w:val="105"/>
        </w:rPr>
        <w:t> </w:t>
      </w:r>
      <w:r>
        <w:rPr>
          <w:w w:val="105"/>
        </w:rPr>
        <w:t>personally</w:t>
      </w:r>
      <w:r>
        <w:rPr>
          <w:spacing w:val="-8"/>
          <w:w w:val="105"/>
        </w:rPr>
        <w:t> </w:t>
      </w:r>
      <w:r>
        <w:rPr>
          <w:w w:val="105"/>
        </w:rPr>
        <w:t>and</w:t>
      </w:r>
      <w:r>
        <w:rPr>
          <w:spacing w:val="-7"/>
          <w:w w:val="105"/>
        </w:rPr>
        <w:t> </w:t>
      </w:r>
      <w:r>
        <w:rPr>
          <w:w w:val="105"/>
        </w:rPr>
        <w:t>resolve</w:t>
      </w:r>
      <w:r>
        <w:rPr>
          <w:spacing w:val="-8"/>
          <w:w w:val="105"/>
        </w:rPr>
        <w:t> </w:t>
      </w:r>
      <w:r>
        <w:rPr>
          <w:w w:val="105"/>
        </w:rPr>
        <w:t>the</w:t>
      </w:r>
      <w:r>
        <w:rPr>
          <w:spacing w:val="-12"/>
          <w:w w:val="105"/>
        </w:rPr>
        <w:t> </w:t>
      </w:r>
      <w:r>
        <w:rPr>
          <w:w w:val="105"/>
        </w:rPr>
        <w:t>situation,</w:t>
      </w:r>
      <w:r>
        <w:rPr>
          <w:spacing w:val="-7"/>
          <w:w w:val="105"/>
        </w:rPr>
        <w:t> </w:t>
      </w:r>
      <w:r>
        <w:rPr>
          <w:w w:val="105"/>
        </w:rPr>
        <w:t>because</w:t>
      </w:r>
      <w:r>
        <w:rPr>
          <w:spacing w:val="-8"/>
          <w:w w:val="105"/>
        </w:rPr>
        <w:t> </w:t>
      </w:r>
      <w:r>
        <w:rPr>
          <w:w w:val="105"/>
        </w:rPr>
        <w:t>if</w:t>
      </w:r>
      <w:r>
        <w:rPr>
          <w:spacing w:val="-7"/>
          <w:w w:val="105"/>
        </w:rPr>
        <w:t> </w:t>
      </w:r>
      <w:r>
        <w:rPr>
          <w:w w:val="105"/>
        </w:rPr>
        <w:t>the</w:t>
      </w:r>
      <w:r>
        <w:rPr>
          <w:spacing w:val="-8"/>
          <w:w w:val="105"/>
        </w:rPr>
        <w:t> </w:t>
      </w:r>
      <w:r>
        <w:rPr>
          <w:w w:val="105"/>
        </w:rPr>
        <w:t>Assembly</w:t>
      </w:r>
      <w:r>
        <w:rPr>
          <w:spacing w:val="-8"/>
          <w:w w:val="105"/>
        </w:rPr>
        <w:t> </w:t>
      </w:r>
      <w:r>
        <w:rPr>
          <w:w w:val="105"/>
        </w:rPr>
        <w:t>meeting was</w:t>
      </w:r>
      <w:r>
        <w:rPr>
          <w:w w:val="105"/>
        </w:rPr>
        <w:t> postponed,</w:t>
      </w:r>
      <w:r>
        <w:rPr>
          <w:w w:val="105"/>
        </w:rPr>
        <w:t> the</w:t>
      </w:r>
      <w:r>
        <w:rPr>
          <w:w w:val="105"/>
        </w:rPr>
        <w:t> outbreak</w:t>
      </w:r>
      <w:r>
        <w:rPr>
          <w:w w:val="105"/>
        </w:rPr>
        <w:t> of</w:t>
      </w:r>
      <w:r>
        <w:rPr>
          <w:w w:val="105"/>
        </w:rPr>
        <w:t> violence</w:t>
      </w:r>
      <w:r>
        <w:rPr>
          <w:w w:val="105"/>
        </w:rPr>
        <w:t> would</w:t>
      </w:r>
      <w:r>
        <w:rPr>
          <w:w w:val="105"/>
        </w:rPr>
        <w:t> be</w:t>
      </w:r>
      <w:r>
        <w:rPr>
          <w:w w:val="105"/>
        </w:rPr>
        <w:t> beyond</w:t>
      </w:r>
      <w:r>
        <w:rPr>
          <w:w w:val="105"/>
        </w:rPr>
        <w:t> the</w:t>
      </w:r>
      <w:r>
        <w:rPr>
          <w:w w:val="105"/>
        </w:rPr>
        <w:t> control</w:t>
      </w:r>
      <w:r>
        <w:rPr>
          <w:w w:val="105"/>
        </w:rPr>
        <w:t> of</w:t>
      </w:r>
      <w:r>
        <w:rPr>
          <w:w w:val="105"/>
        </w:rPr>
        <w:t> the</w:t>
      </w:r>
      <w:r>
        <w:rPr>
          <w:w w:val="105"/>
        </w:rPr>
        <w:t> civil administration in the east wing. On the evening of 28 February Ahsan called Mujib and his</w:t>
      </w:r>
      <w:r>
        <w:rPr>
          <w:w w:val="105"/>
        </w:rPr>
        <w:t> close</w:t>
      </w:r>
      <w:r>
        <w:rPr>
          <w:w w:val="105"/>
        </w:rPr>
        <w:t> advisers</w:t>
      </w:r>
      <w:r>
        <w:rPr>
          <w:w w:val="105"/>
        </w:rPr>
        <w:t> to</w:t>
      </w:r>
      <w:r>
        <w:rPr>
          <w:w w:val="105"/>
        </w:rPr>
        <w:t> his</w:t>
      </w:r>
      <w:r>
        <w:rPr>
          <w:w w:val="105"/>
        </w:rPr>
        <w:t> residence</w:t>
      </w:r>
      <w:r>
        <w:rPr>
          <w:w w:val="105"/>
        </w:rPr>
        <w:t> to</w:t>
      </w:r>
      <w:r>
        <w:rPr>
          <w:w w:val="105"/>
        </w:rPr>
        <w:t> inform</w:t>
      </w:r>
      <w:r>
        <w:rPr>
          <w:w w:val="105"/>
        </w:rPr>
        <w:t> him</w:t>
      </w:r>
      <w:r>
        <w:rPr>
          <w:w w:val="105"/>
        </w:rPr>
        <w:t> that</w:t>
      </w:r>
      <w:r>
        <w:rPr>
          <w:w w:val="105"/>
        </w:rPr>
        <w:t> the</w:t>
      </w:r>
      <w:r>
        <w:rPr>
          <w:w w:val="105"/>
        </w:rPr>
        <w:t> president</w:t>
      </w:r>
      <w:r>
        <w:rPr>
          <w:w w:val="105"/>
        </w:rPr>
        <w:t> was</w:t>
      </w:r>
      <w:r>
        <w:rPr>
          <w:w w:val="105"/>
        </w:rPr>
        <w:t> going</w:t>
      </w:r>
      <w:r>
        <w:rPr>
          <w:w w:val="105"/>
        </w:rPr>
        <w:t> to announce</w:t>
      </w:r>
      <w:r>
        <w:rPr>
          <w:w w:val="105"/>
        </w:rPr>
        <w:t> the</w:t>
      </w:r>
      <w:r>
        <w:rPr>
          <w:w w:val="105"/>
        </w:rPr>
        <w:t> postponement</w:t>
      </w:r>
      <w:r>
        <w:rPr>
          <w:w w:val="105"/>
        </w:rPr>
        <w:t> of</w:t>
      </w:r>
      <w:r>
        <w:rPr>
          <w:w w:val="105"/>
        </w:rPr>
        <w:t> the</w:t>
      </w:r>
      <w:r>
        <w:rPr>
          <w:w w:val="105"/>
        </w:rPr>
        <w:t> Assembly</w:t>
      </w:r>
      <w:r>
        <w:rPr>
          <w:w w:val="105"/>
        </w:rPr>
        <w:t> the</w:t>
      </w:r>
      <w:r>
        <w:rPr>
          <w:w w:val="105"/>
        </w:rPr>
        <w:t> following</w:t>
      </w:r>
      <w:r>
        <w:rPr>
          <w:w w:val="105"/>
        </w:rPr>
        <w:t> day.</w:t>
      </w:r>
      <w:r>
        <w:rPr>
          <w:w w:val="105"/>
        </w:rPr>
        <w:t> Mujib</w:t>
      </w:r>
      <w:r>
        <w:rPr>
          <w:w w:val="105"/>
        </w:rPr>
        <w:t> privately pleaded</w:t>
      </w:r>
      <w:r>
        <w:rPr>
          <w:spacing w:val="-1"/>
          <w:w w:val="105"/>
        </w:rPr>
        <w:t> </w:t>
      </w:r>
      <w:r>
        <w:rPr>
          <w:w w:val="105"/>
        </w:rPr>
        <w:t>with governor that a new</w:t>
      </w:r>
      <w:r>
        <w:rPr>
          <w:spacing w:val="-1"/>
          <w:w w:val="105"/>
        </w:rPr>
        <w:t> </w:t>
      </w:r>
      <w:r>
        <w:rPr>
          <w:w w:val="105"/>
        </w:rPr>
        <w:t>date for</w:t>
      </w:r>
      <w:r>
        <w:rPr>
          <w:spacing w:val="-2"/>
          <w:w w:val="105"/>
        </w:rPr>
        <w:t> </w:t>
      </w:r>
      <w:r>
        <w:rPr>
          <w:w w:val="105"/>
        </w:rPr>
        <w:t>the reconvening of the Assembly</w:t>
      </w:r>
      <w:r>
        <w:rPr>
          <w:spacing w:val="-2"/>
          <w:w w:val="105"/>
        </w:rPr>
        <w:t> </w:t>
      </w:r>
      <w:r>
        <w:rPr>
          <w:w w:val="105"/>
        </w:rPr>
        <w:t>be given in the</w:t>
      </w:r>
      <w:r>
        <w:rPr>
          <w:w w:val="105"/>
        </w:rPr>
        <w:t> announcement.</w:t>
      </w:r>
      <w:r>
        <w:rPr>
          <w:w w:val="105"/>
        </w:rPr>
        <w:t> He</w:t>
      </w:r>
      <w:r>
        <w:rPr>
          <w:w w:val="105"/>
        </w:rPr>
        <w:t> said</w:t>
      </w:r>
      <w:r>
        <w:rPr>
          <w:w w:val="105"/>
        </w:rPr>
        <w:t> he</w:t>
      </w:r>
      <w:r>
        <w:rPr>
          <w:w w:val="105"/>
        </w:rPr>
        <w:t> needed</w:t>
      </w:r>
      <w:r>
        <w:rPr>
          <w:w w:val="105"/>
        </w:rPr>
        <w:t> some</w:t>
      </w:r>
      <w:r>
        <w:rPr>
          <w:w w:val="105"/>
        </w:rPr>
        <w:t> flexibility</w:t>
      </w:r>
      <w:r>
        <w:rPr>
          <w:w w:val="105"/>
        </w:rPr>
        <w:t> with</w:t>
      </w:r>
      <w:r>
        <w:rPr>
          <w:w w:val="105"/>
        </w:rPr>
        <w:t> which</w:t>
      </w:r>
      <w:r>
        <w:rPr>
          <w:w w:val="105"/>
        </w:rPr>
        <w:t> to</w:t>
      </w:r>
      <w:r>
        <w:rPr>
          <w:w w:val="105"/>
        </w:rPr>
        <w:t> handle</w:t>
      </w:r>
      <w:r>
        <w:rPr>
          <w:w w:val="105"/>
        </w:rPr>
        <w:t> the reaction</w:t>
      </w:r>
      <w:r>
        <w:rPr>
          <w:w w:val="105"/>
        </w:rPr>
        <w:t> to</w:t>
      </w:r>
      <w:r>
        <w:rPr>
          <w:w w:val="105"/>
        </w:rPr>
        <w:t> the</w:t>
      </w:r>
      <w:r>
        <w:rPr>
          <w:w w:val="105"/>
        </w:rPr>
        <w:t> announcement</w:t>
      </w:r>
      <w:r>
        <w:rPr>
          <w:w w:val="105"/>
        </w:rPr>
        <w:t> otherwise</w:t>
      </w:r>
      <w:r>
        <w:rPr>
          <w:w w:val="105"/>
        </w:rPr>
        <w:t> it</w:t>
      </w:r>
      <w:r>
        <w:rPr>
          <w:w w:val="105"/>
        </w:rPr>
        <w:t> would</w:t>
      </w:r>
      <w:r>
        <w:rPr>
          <w:w w:val="105"/>
        </w:rPr>
        <w:t> be</w:t>
      </w:r>
      <w:r>
        <w:rPr>
          <w:w w:val="105"/>
        </w:rPr>
        <w:t> beyond</w:t>
      </w:r>
      <w:r>
        <w:rPr>
          <w:w w:val="105"/>
        </w:rPr>
        <w:t> his</w:t>
      </w:r>
      <w:r>
        <w:rPr>
          <w:w w:val="105"/>
        </w:rPr>
        <w:t> control.</w:t>
      </w:r>
      <w:r>
        <w:rPr>
          <w:w w:val="105"/>
        </w:rPr>
        <w:t> Farman</w:t>
      </w:r>
      <w:r>
        <w:rPr>
          <w:w w:val="105"/>
        </w:rPr>
        <w:t> Ali who was present at the meeting recalls:</w:t>
      </w:r>
    </w:p>
    <w:p>
      <w:pPr>
        <w:pStyle w:val="BodyText"/>
        <w:rPr>
          <w:sz w:val="20"/>
        </w:rPr>
      </w:pPr>
    </w:p>
    <w:p>
      <w:pPr>
        <w:pStyle w:val="BodyText"/>
        <w:spacing w:before="207"/>
        <w:rPr>
          <w:sz w:val="20"/>
        </w:rPr>
      </w:pPr>
      <w:r>
        <w:rPr>
          <w:sz w:val="20"/>
        </w:rPr>
        <mc:AlternateContent>
          <mc:Choice Requires="wps">
            <w:drawing>
              <wp:anchor distT="0" distB="0" distL="0" distR="0" allowOverlap="1" layoutInCell="1" locked="0" behindDoc="1" simplePos="0" relativeHeight="487644160">
                <wp:simplePos x="0" y="0"/>
                <wp:positionH relativeFrom="page">
                  <wp:posOffset>914400</wp:posOffset>
                </wp:positionH>
                <wp:positionV relativeFrom="paragraph">
                  <wp:posOffset>296123</wp:posOffset>
                </wp:positionV>
                <wp:extent cx="1828800" cy="9525"/>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316797pt;width:144pt;height:.71pt;mso-position-horizontal-relative:page;mso-position-vertical-relative:paragraph;z-index:-15672320;mso-wrap-distance-left:0;mso-wrap-distance-right:0" id="docshape117"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262</w:t>
      </w:r>
      <w:r>
        <w:rPr>
          <w:rFonts w:ascii="Calibri"/>
          <w:spacing w:val="-1"/>
          <w:sz w:val="20"/>
          <w:vertAlign w:val="baseline"/>
        </w:rPr>
        <w:t> </w:t>
      </w:r>
      <w:r>
        <w:rPr>
          <w:rFonts w:ascii="Calibri"/>
          <w:sz w:val="20"/>
          <w:vertAlign w:val="baseline"/>
        </w:rPr>
        <w:t>Lt.-General</w:t>
      </w:r>
      <w:r>
        <w:rPr>
          <w:rFonts w:ascii="Calibri"/>
          <w:spacing w:val="-6"/>
          <w:sz w:val="20"/>
          <w:vertAlign w:val="baseline"/>
        </w:rPr>
        <w:t> </w:t>
      </w:r>
      <w:r>
        <w:rPr>
          <w:rFonts w:ascii="Calibri"/>
          <w:sz w:val="20"/>
          <w:vertAlign w:val="baseline"/>
        </w:rPr>
        <w:t>Gul</w:t>
      </w:r>
      <w:r>
        <w:rPr>
          <w:rFonts w:ascii="Calibri"/>
          <w:spacing w:val="-5"/>
          <w:sz w:val="20"/>
          <w:vertAlign w:val="baseline"/>
        </w:rPr>
        <w:t> </w:t>
      </w:r>
      <w:r>
        <w:rPr>
          <w:rFonts w:ascii="Calibri"/>
          <w:sz w:val="20"/>
          <w:vertAlign w:val="baseline"/>
        </w:rPr>
        <w:t>Hassan,</w:t>
      </w:r>
      <w:r>
        <w:rPr>
          <w:rFonts w:ascii="Calibri"/>
          <w:spacing w:val="-4"/>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sz w:val="20"/>
          <w:vertAlign w:val="baseline"/>
        </w:rPr>
        <w:t>.,</w:t>
      </w:r>
      <w:r>
        <w:rPr>
          <w:rFonts w:ascii="Calibri"/>
          <w:spacing w:val="-9"/>
          <w:sz w:val="20"/>
          <w:vertAlign w:val="baseline"/>
        </w:rPr>
        <w:t> </w:t>
      </w:r>
      <w:r>
        <w:rPr>
          <w:rFonts w:ascii="Calibri"/>
          <w:sz w:val="20"/>
          <w:vertAlign w:val="baseline"/>
        </w:rPr>
        <w:t>p.</w:t>
      </w:r>
      <w:r>
        <w:rPr>
          <w:rFonts w:ascii="Calibri"/>
          <w:spacing w:val="-5"/>
          <w:sz w:val="20"/>
          <w:vertAlign w:val="baseline"/>
        </w:rPr>
        <w:t> </w:t>
      </w:r>
      <w:r>
        <w:rPr>
          <w:rFonts w:ascii="Calibri"/>
          <w:spacing w:val="-4"/>
          <w:sz w:val="20"/>
          <w:vertAlign w:val="baseline"/>
        </w:rPr>
        <w:t>261.</w:t>
      </w:r>
    </w:p>
    <w:p>
      <w:pPr>
        <w:spacing w:line="242" w:lineRule="exact" w:before="0"/>
        <w:ind w:left="1440" w:right="0" w:firstLine="0"/>
        <w:jc w:val="left"/>
        <w:rPr>
          <w:rFonts w:ascii="Calibri"/>
          <w:sz w:val="20"/>
        </w:rPr>
      </w:pPr>
      <w:r>
        <w:rPr>
          <w:rFonts w:ascii="Calibri"/>
          <w:sz w:val="20"/>
          <w:vertAlign w:val="superscript"/>
        </w:rPr>
        <w:t>263</w:t>
      </w:r>
      <w:r>
        <w:rPr>
          <w:rFonts w:ascii="Calibri"/>
          <w:spacing w:val="-1"/>
          <w:sz w:val="20"/>
          <w:vertAlign w:val="baseline"/>
        </w:rPr>
        <w:t> </w:t>
      </w:r>
      <w:r>
        <w:rPr>
          <w:rFonts w:ascii="Calibri"/>
          <w:sz w:val="20"/>
          <w:vertAlign w:val="baseline"/>
        </w:rPr>
        <w:t>Richard</w:t>
      </w:r>
      <w:r>
        <w:rPr>
          <w:rFonts w:ascii="Calibri"/>
          <w:spacing w:val="-2"/>
          <w:sz w:val="20"/>
          <w:vertAlign w:val="baseline"/>
        </w:rPr>
        <w:t> </w:t>
      </w:r>
      <w:r>
        <w:rPr>
          <w:rFonts w:ascii="Calibri"/>
          <w:sz w:val="20"/>
          <w:vertAlign w:val="baseline"/>
        </w:rPr>
        <w:t>Sisson</w:t>
      </w:r>
      <w:r>
        <w:rPr>
          <w:rFonts w:ascii="Calibri"/>
          <w:spacing w:val="-6"/>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Leo</w:t>
      </w:r>
      <w:r>
        <w:rPr>
          <w:rFonts w:ascii="Calibri"/>
          <w:spacing w:val="-7"/>
          <w:sz w:val="20"/>
          <w:vertAlign w:val="baseline"/>
        </w:rPr>
        <w:t> </w:t>
      </w:r>
      <w:r>
        <w:rPr>
          <w:rFonts w:ascii="Calibri"/>
          <w:sz w:val="20"/>
          <w:vertAlign w:val="baseline"/>
        </w:rPr>
        <w:t>E.</w:t>
      </w:r>
      <w:r>
        <w:rPr>
          <w:rFonts w:ascii="Calibri"/>
          <w:spacing w:val="-4"/>
          <w:sz w:val="20"/>
          <w:vertAlign w:val="baseline"/>
        </w:rPr>
        <w:t> </w:t>
      </w:r>
      <w:r>
        <w:rPr>
          <w:rFonts w:ascii="Calibri"/>
          <w:sz w:val="20"/>
          <w:vertAlign w:val="baseline"/>
        </w:rPr>
        <w:t>Rose,</w:t>
      </w:r>
      <w:r>
        <w:rPr>
          <w:rFonts w:ascii="Calibri"/>
          <w:spacing w:val="-7"/>
          <w:sz w:val="20"/>
          <w:vertAlign w:val="baseline"/>
        </w:rPr>
        <w:t> </w:t>
      </w:r>
      <w:r>
        <w:rPr>
          <w:rFonts w:ascii="Calibri"/>
          <w:i/>
          <w:sz w:val="20"/>
          <w:vertAlign w:val="baseline"/>
        </w:rPr>
        <w:t>op. cit.,</w:t>
      </w:r>
      <w:r>
        <w:rPr>
          <w:rFonts w:ascii="Calibri"/>
          <w:i/>
          <w:spacing w:val="-3"/>
          <w:sz w:val="20"/>
          <w:vertAlign w:val="baseline"/>
        </w:rPr>
        <w:t> </w:t>
      </w:r>
      <w:r>
        <w:rPr>
          <w:rFonts w:ascii="Calibri"/>
          <w:sz w:val="20"/>
          <w:vertAlign w:val="baseline"/>
        </w:rPr>
        <w:t>p. </w:t>
      </w:r>
      <w:r>
        <w:rPr>
          <w:rFonts w:ascii="Calibri"/>
          <w:spacing w:val="-5"/>
          <w:sz w:val="20"/>
          <w:vertAlign w:val="baseline"/>
        </w:rPr>
        <w:t>87.</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2160" w:right="1434"/>
        <w:jc w:val="both"/>
        <w:rPr>
          <w:position w:val="6"/>
          <w:sz w:val="16"/>
        </w:rPr>
      </w:pPr>
      <w:r>
        <w:rPr/>
        <w:t>The Governor, General Yakub and I represented the government side and Mujib brought</w:t>
      </w:r>
      <w:r>
        <w:rPr>
          <w:spacing w:val="40"/>
        </w:rPr>
        <w:t> </w:t>
      </w:r>
      <w:r>
        <w:rPr/>
        <w:t>along</w:t>
      </w:r>
      <w:r>
        <w:rPr>
          <w:spacing w:val="40"/>
        </w:rPr>
        <w:t> </w:t>
      </w:r>
      <w:r>
        <w:rPr/>
        <w:t>Tajuddin</w:t>
      </w:r>
      <w:r>
        <w:rPr>
          <w:spacing w:val="40"/>
        </w:rPr>
        <w:t> </w:t>
      </w:r>
      <w:r>
        <w:rPr/>
        <w:t>Ahmed</w:t>
      </w:r>
      <w:r>
        <w:rPr>
          <w:spacing w:val="40"/>
        </w:rPr>
        <w:t> </w:t>
      </w:r>
      <w:r>
        <w:rPr/>
        <w:t>and</w:t>
      </w:r>
      <w:r>
        <w:rPr>
          <w:spacing w:val="40"/>
        </w:rPr>
        <w:t> </w:t>
      </w:r>
      <w:r>
        <w:rPr/>
        <w:t>Kamal</w:t>
      </w:r>
      <w:r>
        <w:rPr>
          <w:spacing w:val="40"/>
        </w:rPr>
        <w:t> </w:t>
      </w:r>
      <w:r>
        <w:rPr/>
        <w:t>Hossain.</w:t>
      </w:r>
      <w:r>
        <w:rPr>
          <w:spacing w:val="40"/>
        </w:rPr>
        <w:t> </w:t>
      </w:r>
      <w:r>
        <w:rPr/>
        <w:t>Tajuddin</w:t>
      </w:r>
      <w:r>
        <w:rPr>
          <w:spacing w:val="40"/>
        </w:rPr>
        <w:t> </w:t>
      </w:r>
      <w:r>
        <w:rPr/>
        <w:t>told</w:t>
      </w:r>
      <w:r>
        <w:rPr>
          <w:spacing w:val="40"/>
        </w:rPr>
        <w:t> </w:t>
      </w:r>
      <w:r>
        <w:rPr/>
        <w:t>us</w:t>
      </w:r>
      <w:r>
        <w:rPr>
          <w:spacing w:val="40"/>
        </w:rPr>
        <w:t> </w:t>
      </w:r>
      <w:r>
        <w:rPr/>
        <w:t>that</w:t>
      </w:r>
      <w:r>
        <w:rPr>
          <w:spacing w:val="40"/>
        </w:rPr>
        <w:t> </w:t>
      </w:r>
      <w:r>
        <w:rPr/>
        <w:t>he knew</w:t>
      </w:r>
      <w:r>
        <w:rPr>
          <w:spacing w:val="40"/>
        </w:rPr>
        <w:t> </w:t>
      </w:r>
      <w:r>
        <w:rPr/>
        <w:t>about</w:t>
      </w:r>
      <w:r>
        <w:rPr>
          <w:spacing w:val="40"/>
        </w:rPr>
        <w:t> </w:t>
      </w:r>
      <w:r>
        <w:rPr/>
        <w:t>the</w:t>
      </w:r>
      <w:r>
        <w:rPr>
          <w:spacing w:val="40"/>
        </w:rPr>
        <w:t> </w:t>
      </w:r>
      <w:r>
        <w:rPr/>
        <w:t>postponement</w:t>
      </w:r>
      <w:r>
        <w:rPr>
          <w:spacing w:val="40"/>
        </w:rPr>
        <w:t> </w:t>
      </w:r>
      <w:r>
        <w:rPr/>
        <w:t>in</w:t>
      </w:r>
      <w:r>
        <w:rPr>
          <w:spacing w:val="40"/>
        </w:rPr>
        <w:t> </w:t>
      </w:r>
      <w:r>
        <w:rPr/>
        <w:t>advance.</w:t>
      </w:r>
      <w:r>
        <w:rPr>
          <w:spacing w:val="40"/>
        </w:rPr>
        <w:t> </w:t>
      </w:r>
      <w:r>
        <w:rPr/>
        <w:t>According</w:t>
      </w:r>
      <w:r>
        <w:rPr>
          <w:spacing w:val="40"/>
        </w:rPr>
        <w:t> </w:t>
      </w:r>
      <w:r>
        <w:rPr/>
        <w:t>to</w:t>
      </w:r>
      <w:r>
        <w:rPr>
          <w:spacing w:val="40"/>
        </w:rPr>
        <w:t> </w:t>
      </w:r>
      <w:r>
        <w:rPr/>
        <w:t>him,</w:t>
      </w:r>
      <w:r>
        <w:rPr>
          <w:spacing w:val="40"/>
        </w:rPr>
        <w:t> </w:t>
      </w:r>
      <w:r>
        <w:rPr/>
        <w:t>The</w:t>
      </w:r>
      <w:r>
        <w:rPr>
          <w:spacing w:val="40"/>
        </w:rPr>
        <w:t> </w:t>
      </w:r>
      <w:r>
        <w:rPr/>
        <w:t>West Pakistanis would never let us come into government. So we will have to find ourselves another way to get power.' Mujib tried to calm him down by saying to</w:t>
      </w:r>
      <w:r>
        <w:rPr>
          <w:spacing w:val="80"/>
        </w:rPr>
        <w:t> </w:t>
      </w:r>
      <w:r>
        <w:rPr/>
        <w:t>him,</w:t>
      </w:r>
      <w:r>
        <w:rPr>
          <w:spacing w:val="40"/>
        </w:rPr>
        <w:t> </w:t>
      </w:r>
      <w:r>
        <w:rPr/>
        <w:t>'Speak</w:t>
      </w:r>
      <w:r>
        <w:rPr>
          <w:spacing w:val="40"/>
        </w:rPr>
        <w:t> </w:t>
      </w:r>
      <w:r>
        <w:rPr/>
        <w:t>with</w:t>
      </w:r>
      <w:r>
        <w:rPr>
          <w:spacing w:val="40"/>
        </w:rPr>
        <w:t> </w:t>
      </w:r>
      <w:r>
        <w:rPr/>
        <w:t>a</w:t>
      </w:r>
      <w:r>
        <w:rPr>
          <w:spacing w:val="40"/>
        </w:rPr>
        <w:t> </w:t>
      </w:r>
      <w:r>
        <w:rPr/>
        <w:t>cool</w:t>
      </w:r>
      <w:r>
        <w:rPr>
          <w:spacing w:val="40"/>
        </w:rPr>
        <w:t> </w:t>
      </w:r>
      <w:r>
        <w:rPr/>
        <w:t>head.'</w:t>
      </w:r>
      <w:r>
        <w:rPr>
          <w:spacing w:val="40"/>
        </w:rPr>
        <w:t> </w:t>
      </w:r>
      <w:r>
        <w:rPr/>
        <w:t>It</w:t>
      </w:r>
      <w:r>
        <w:rPr>
          <w:spacing w:val="40"/>
        </w:rPr>
        <w:t> </w:t>
      </w:r>
      <w:r>
        <w:rPr/>
        <w:t>was</w:t>
      </w:r>
      <w:r>
        <w:rPr>
          <w:spacing w:val="40"/>
        </w:rPr>
        <w:t> </w:t>
      </w:r>
      <w:r>
        <w:rPr/>
        <w:t>a</w:t>
      </w:r>
      <w:r>
        <w:rPr>
          <w:spacing w:val="40"/>
        </w:rPr>
        <w:t> </w:t>
      </w:r>
      <w:r>
        <w:rPr/>
        <w:t>very</w:t>
      </w:r>
      <w:r>
        <w:rPr>
          <w:spacing w:val="40"/>
        </w:rPr>
        <w:t> </w:t>
      </w:r>
      <w:r>
        <w:rPr/>
        <w:t>sad</w:t>
      </w:r>
      <w:r>
        <w:rPr>
          <w:spacing w:val="40"/>
        </w:rPr>
        <w:t> </w:t>
      </w:r>
      <w:r>
        <w:rPr/>
        <w:t>meeting</w:t>
      </w:r>
      <w:r>
        <w:rPr>
          <w:spacing w:val="40"/>
        </w:rPr>
        <w:t> </w:t>
      </w:r>
      <w:r>
        <w:rPr/>
        <w:t>resembling</w:t>
      </w:r>
      <w:r>
        <w:rPr>
          <w:spacing w:val="40"/>
        </w:rPr>
        <w:t> </w:t>
      </w:r>
      <w:r>
        <w:rPr/>
        <w:t>a</w:t>
      </w:r>
      <w:r>
        <w:rPr>
          <w:spacing w:val="40"/>
        </w:rPr>
        <w:t> </w:t>
      </w:r>
      <w:r>
        <w:rPr/>
        <w:t>funeral. Mujib</w:t>
      </w:r>
      <w:r>
        <w:rPr>
          <w:spacing w:val="31"/>
        </w:rPr>
        <w:t> </w:t>
      </w:r>
      <w:r>
        <w:rPr/>
        <w:t>later</w:t>
      </w:r>
      <w:r>
        <w:rPr>
          <w:spacing w:val="31"/>
        </w:rPr>
        <w:t> </w:t>
      </w:r>
      <w:r>
        <w:rPr/>
        <w:t>sent</w:t>
      </w:r>
      <w:r>
        <w:rPr>
          <w:spacing w:val="28"/>
        </w:rPr>
        <w:t> </w:t>
      </w:r>
      <w:r>
        <w:rPr/>
        <w:t>his</w:t>
      </w:r>
      <w:r>
        <w:rPr>
          <w:spacing w:val="29"/>
        </w:rPr>
        <w:t> </w:t>
      </w:r>
      <w:r>
        <w:rPr/>
        <w:t>companions</w:t>
      </w:r>
      <w:r>
        <w:rPr>
          <w:spacing w:val="29"/>
        </w:rPr>
        <w:t> </w:t>
      </w:r>
      <w:r>
        <w:rPr/>
        <w:t>outside</w:t>
      </w:r>
      <w:r>
        <w:rPr>
          <w:spacing w:val="30"/>
        </w:rPr>
        <w:t> </w:t>
      </w:r>
      <w:r>
        <w:rPr/>
        <w:t>and</w:t>
      </w:r>
      <w:r>
        <w:rPr>
          <w:spacing w:val="33"/>
        </w:rPr>
        <w:t> </w:t>
      </w:r>
      <w:r>
        <w:rPr/>
        <w:t>then</w:t>
      </w:r>
      <w:r>
        <w:rPr>
          <w:spacing w:val="30"/>
        </w:rPr>
        <w:t> </w:t>
      </w:r>
      <w:r>
        <w:rPr/>
        <w:t>told</w:t>
      </w:r>
      <w:r>
        <w:rPr>
          <w:spacing w:val="33"/>
        </w:rPr>
        <w:t> </w:t>
      </w:r>
      <w:r>
        <w:rPr/>
        <w:t>us,</w:t>
      </w:r>
      <w:r>
        <w:rPr>
          <w:spacing w:val="33"/>
        </w:rPr>
        <w:t> </w:t>
      </w:r>
      <w:r>
        <w:rPr/>
        <w:t>'For</w:t>
      </w:r>
      <w:r>
        <w:rPr>
          <w:spacing w:val="31"/>
        </w:rPr>
        <w:t> </w:t>
      </w:r>
      <w:r>
        <w:rPr/>
        <w:t>God's</w:t>
      </w:r>
      <w:r>
        <w:rPr>
          <w:spacing w:val="29"/>
        </w:rPr>
        <w:t> </w:t>
      </w:r>
      <w:r>
        <w:rPr/>
        <w:t>sake</w:t>
      </w:r>
      <w:r>
        <w:rPr>
          <w:spacing w:val="30"/>
        </w:rPr>
        <w:t> </w:t>
      </w:r>
      <w:r>
        <w:rPr/>
        <w:t>get</w:t>
      </w:r>
      <w:r>
        <w:rPr>
          <w:spacing w:val="29"/>
        </w:rPr>
        <w:t> </w:t>
      </w:r>
      <w:r>
        <w:rPr/>
        <w:t>me a</w:t>
      </w:r>
      <w:r>
        <w:rPr>
          <w:spacing w:val="40"/>
        </w:rPr>
        <w:t> </w:t>
      </w:r>
      <w:r>
        <w:rPr/>
        <w:t>new</w:t>
      </w:r>
      <w:r>
        <w:rPr>
          <w:spacing w:val="40"/>
        </w:rPr>
        <w:t> </w:t>
      </w:r>
      <w:r>
        <w:rPr/>
        <w:t>date</w:t>
      </w:r>
      <w:r>
        <w:rPr>
          <w:spacing w:val="40"/>
        </w:rPr>
        <w:t> </w:t>
      </w:r>
      <w:r>
        <w:rPr/>
        <w:t>for</w:t>
      </w:r>
      <w:r>
        <w:rPr>
          <w:spacing w:val="40"/>
        </w:rPr>
        <w:t> </w:t>
      </w:r>
      <w:r>
        <w:rPr/>
        <w:t>the</w:t>
      </w:r>
      <w:r>
        <w:rPr>
          <w:spacing w:val="40"/>
        </w:rPr>
        <w:t> </w:t>
      </w:r>
      <w:r>
        <w:rPr/>
        <w:t>Assembly</w:t>
      </w:r>
      <w:r>
        <w:rPr>
          <w:spacing w:val="40"/>
        </w:rPr>
        <w:t> </w:t>
      </w:r>
      <w:r>
        <w:rPr/>
        <w:t>meeting.</w:t>
      </w:r>
      <w:r>
        <w:rPr>
          <w:spacing w:val="40"/>
        </w:rPr>
        <w:t> </w:t>
      </w:r>
      <w:r>
        <w:rPr/>
        <w:t>Even</w:t>
      </w:r>
      <w:r>
        <w:rPr>
          <w:spacing w:val="40"/>
        </w:rPr>
        <w:t> </w:t>
      </w:r>
      <w:r>
        <w:rPr/>
        <w:t>now</w:t>
      </w:r>
      <w:r>
        <w:rPr>
          <w:spacing w:val="40"/>
        </w:rPr>
        <w:t> </w:t>
      </w:r>
      <w:r>
        <w:rPr/>
        <w:t>I</w:t>
      </w:r>
      <w:r>
        <w:rPr>
          <w:spacing w:val="40"/>
        </w:rPr>
        <w:t> </w:t>
      </w:r>
      <w:r>
        <w:rPr/>
        <w:t>can</w:t>
      </w:r>
      <w:r>
        <w:rPr>
          <w:spacing w:val="40"/>
        </w:rPr>
        <w:t> </w:t>
      </w:r>
      <w:r>
        <w:rPr/>
        <w:t>control</w:t>
      </w:r>
      <w:r>
        <w:rPr>
          <w:spacing w:val="40"/>
        </w:rPr>
        <w:t> </w:t>
      </w:r>
      <w:r>
        <w:rPr/>
        <w:t>some</w:t>
      </w:r>
      <w:r>
        <w:rPr>
          <w:spacing w:val="40"/>
        </w:rPr>
        <w:t> </w:t>
      </w:r>
      <w:r>
        <w:rPr/>
        <w:t>of</w:t>
      </w:r>
      <w:r>
        <w:rPr>
          <w:spacing w:val="40"/>
        </w:rPr>
        <w:t> </w:t>
      </w:r>
      <w:r>
        <w:rPr/>
        <w:t>my people.'</w:t>
      </w:r>
      <w:r>
        <w:rPr>
          <w:spacing w:val="40"/>
        </w:rPr>
        <w:t> </w:t>
      </w:r>
      <w:r>
        <w:rPr/>
        <w:t>Mujib</w:t>
      </w:r>
      <w:r>
        <w:rPr>
          <w:spacing w:val="40"/>
        </w:rPr>
        <w:t> </w:t>
      </w:r>
      <w:r>
        <w:rPr/>
        <w:t>was</w:t>
      </w:r>
      <w:r>
        <w:rPr>
          <w:spacing w:val="40"/>
        </w:rPr>
        <w:t> </w:t>
      </w:r>
      <w:r>
        <w:rPr/>
        <w:t>begging</w:t>
      </w:r>
      <w:r>
        <w:rPr>
          <w:spacing w:val="40"/>
        </w:rPr>
        <w:t> </w:t>
      </w:r>
      <w:r>
        <w:rPr/>
        <w:t>for</w:t>
      </w:r>
      <w:r>
        <w:rPr>
          <w:spacing w:val="40"/>
        </w:rPr>
        <w:t> </w:t>
      </w:r>
      <w:r>
        <w:rPr/>
        <w:t>a</w:t>
      </w:r>
      <w:r>
        <w:rPr>
          <w:spacing w:val="40"/>
        </w:rPr>
        <w:t> </w:t>
      </w:r>
      <w:r>
        <w:rPr/>
        <w:t>new</w:t>
      </w:r>
      <w:r>
        <w:rPr>
          <w:spacing w:val="40"/>
        </w:rPr>
        <w:t> </w:t>
      </w:r>
      <w:r>
        <w:rPr/>
        <w:t>date</w:t>
      </w:r>
      <w:r>
        <w:rPr>
          <w:spacing w:val="40"/>
        </w:rPr>
        <w:t> </w:t>
      </w:r>
      <w:r>
        <w:rPr/>
        <w:t>for</w:t>
      </w:r>
      <w:r>
        <w:rPr>
          <w:spacing w:val="40"/>
        </w:rPr>
        <w:t> </w:t>
      </w:r>
      <w:r>
        <w:rPr/>
        <w:t>the</w:t>
      </w:r>
      <w:r>
        <w:rPr>
          <w:spacing w:val="40"/>
        </w:rPr>
        <w:t> </w:t>
      </w:r>
      <w:r>
        <w:rPr/>
        <w:t>meeting.</w:t>
      </w:r>
      <w:r>
        <w:rPr>
          <w:spacing w:val="40"/>
        </w:rPr>
        <w:t> </w:t>
      </w:r>
      <w:r>
        <w:rPr/>
        <w:t>If</w:t>
      </w:r>
      <w:r>
        <w:rPr>
          <w:spacing w:val="40"/>
        </w:rPr>
        <w:t> </w:t>
      </w:r>
      <w:r>
        <w:rPr/>
        <w:t>one</w:t>
      </w:r>
      <w:r>
        <w:rPr>
          <w:spacing w:val="40"/>
        </w:rPr>
        <w:t> </w:t>
      </w:r>
      <w:r>
        <w:rPr/>
        <w:t>applied Bhutto's test [the one he had suggested to Yahya Khan as a test for Mujib's intentions] then Mujib proved to be a patriot otherwise [as the troops from West Pakistan had yet to arrive at this stage] there was nothing to stop him from announcing the creation of Bangladesh.</w:t>
      </w:r>
      <w:r>
        <w:rPr>
          <w:position w:val="6"/>
          <w:sz w:val="16"/>
        </w:rPr>
        <w:t>264</w:t>
      </w:r>
    </w:p>
    <w:p>
      <w:pPr>
        <w:pStyle w:val="BodyText"/>
        <w:spacing w:before="17"/>
      </w:pPr>
    </w:p>
    <w:p>
      <w:pPr>
        <w:pStyle w:val="BodyText"/>
        <w:spacing w:line="249" w:lineRule="auto"/>
        <w:ind w:left="1440" w:right="1432"/>
        <w:jc w:val="both"/>
        <w:rPr>
          <w:position w:val="6"/>
          <w:sz w:val="16"/>
        </w:rPr>
      </w:pPr>
      <w:r>
        <w:rPr>
          <w:w w:val="105"/>
        </w:rPr>
        <w:t>Ahsan sent an</w:t>
      </w:r>
      <w:r>
        <w:rPr>
          <w:w w:val="105"/>
        </w:rPr>
        <w:t> urgent telex to</w:t>
      </w:r>
      <w:r>
        <w:rPr>
          <w:w w:val="105"/>
        </w:rPr>
        <w:t> Yahya Khan</w:t>
      </w:r>
      <w:r>
        <w:rPr>
          <w:w w:val="105"/>
        </w:rPr>
        <w:t> who was then at Karachi saying: 'I beg you even at this late hour to give a new date for the summoning of the Assembly and not to postpone</w:t>
      </w:r>
      <w:r>
        <w:rPr>
          <w:spacing w:val="-3"/>
          <w:w w:val="105"/>
        </w:rPr>
        <w:t> </w:t>
      </w:r>
      <w:r>
        <w:rPr>
          <w:w w:val="105"/>
        </w:rPr>
        <w:t>it</w:t>
      </w:r>
      <w:r>
        <w:rPr>
          <w:spacing w:val="-5"/>
          <w:w w:val="105"/>
        </w:rPr>
        <w:t> </w:t>
      </w:r>
      <w:r>
        <w:rPr>
          <w:w w:val="105"/>
        </w:rPr>
        <w:t>sine</w:t>
      </w:r>
      <w:r>
        <w:rPr>
          <w:spacing w:val="-3"/>
          <w:w w:val="105"/>
        </w:rPr>
        <w:t> </w:t>
      </w:r>
      <w:r>
        <w:rPr>
          <w:w w:val="105"/>
        </w:rPr>
        <w:t>die,</w:t>
      </w:r>
      <w:r>
        <w:rPr>
          <w:spacing w:val="-2"/>
          <w:w w:val="105"/>
        </w:rPr>
        <w:t> </w:t>
      </w:r>
      <w:r>
        <w:rPr>
          <w:w w:val="105"/>
        </w:rPr>
        <w:t>otherwise</w:t>
      </w:r>
      <w:r>
        <w:rPr>
          <w:spacing w:val="-3"/>
          <w:w w:val="105"/>
        </w:rPr>
        <w:t> </w:t>
      </w:r>
      <w:r>
        <w:rPr>
          <w:w w:val="105"/>
        </w:rPr>
        <w:t>...</w:t>
      </w:r>
      <w:r>
        <w:rPr>
          <w:spacing w:val="-6"/>
          <w:w w:val="105"/>
        </w:rPr>
        <w:t> </w:t>
      </w:r>
      <w:r>
        <w:rPr>
          <w:w w:val="105"/>
        </w:rPr>
        <w:t>we</w:t>
      </w:r>
      <w:r>
        <w:rPr>
          <w:spacing w:val="-7"/>
          <w:w w:val="105"/>
        </w:rPr>
        <w:t> </w:t>
      </w:r>
      <w:r>
        <w:rPr>
          <w:w w:val="105"/>
        </w:rPr>
        <w:t>will</w:t>
      </w:r>
      <w:r>
        <w:rPr>
          <w:spacing w:val="-6"/>
          <w:w w:val="105"/>
        </w:rPr>
        <w:t> </w:t>
      </w:r>
      <w:r>
        <w:rPr>
          <w:w w:val="105"/>
        </w:rPr>
        <w:t>have</w:t>
      </w:r>
      <w:r>
        <w:rPr>
          <w:spacing w:val="-3"/>
          <w:w w:val="105"/>
        </w:rPr>
        <w:t> </w:t>
      </w:r>
      <w:r>
        <w:rPr>
          <w:w w:val="105"/>
        </w:rPr>
        <w:t>reached</w:t>
      </w:r>
      <w:r>
        <w:rPr>
          <w:spacing w:val="-2"/>
          <w:w w:val="105"/>
        </w:rPr>
        <w:t> </w:t>
      </w:r>
      <w:r>
        <w:rPr>
          <w:w w:val="105"/>
        </w:rPr>
        <w:t>the</w:t>
      </w:r>
      <w:r>
        <w:rPr>
          <w:spacing w:val="-3"/>
          <w:w w:val="105"/>
        </w:rPr>
        <w:t> </w:t>
      </w:r>
      <w:r>
        <w:rPr>
          <w:w w:val="105"/>
        </w:rPr>
        <w:t>point</w:t>
      </w:r>
      <w:r>
        <w:rPr>
          <w:spacing w:val="-5"/>
          <w:w w:val="105"/>
        </w:rPr>
        <w:t> </w:t>
      </w:r>
      <w:r>
        <w:rPr>
          <w:w w:val="105"/>
        </w:rPr>
        <w:t>of</w:t>
      </w:r>
      <w:r>
        <w:rPr>
          <w:spacing w:val="-2"/>
          <w:w w:val="105"/>
        </w:rPr>
        <w:t> </w:t>
      </w:r>
      <w:r>
        <w:rPr>
          <w:w w:val="105"/>
        </w:rPr>
        <w:t>no</w:t>
      </w:r>
      <w:r>
        <w:rPr>
          <w:spacing w:val="-5"/>
          <w:w w:val="105"/>
        </w:rPr>
        <w:t> </w:t>
      </w:r>
      <w:r>
        <w:rPr>
          <w:w w:val="105"/>
        </w:rPr>
        <w:t>return.'</w:t>
      </w:r>
      <w:r>
        <w:rPr>
          <w:w w:val="105"/>
          <w:position w:val="6"/>
          <w:sz w:val="16"/>
        </w:rPr>
        <w:t>265</w:t>
      </w:r>
      <w:r>
        <w:rPr>
          <w:spacing w:val="17"/>
          <w:w w:val="105"/>
          <w:position w:val="6"/>
          <w:sz w:val="16"/>
        </w:rPr>
        <w:t> </w:t>
      </w:r>
      <w:r>
        <w:rPr>
          <w:w w:val="105"/>
        </w:rPr>
        <w:t>Within half an</w:t>
      </w:r>
      <w:r>
        <w:rPr>
          <w:spacing w:val="-4"/>
          <w:w w:val="105"/>
        </w:rPr>
        <w:t> </w:t>
      </w:r>
      <w:r>
        <w:rPr>
          <w:w w:val="105"/>
        </w:rPr>
        <w:t>hour Admiral</w:t>
      </w:r>
      <w:r>
        <w:rPr>
          <w:spacing w:val="-2"/>
          <w:w w:val="105"/>
        </w:rPr>
        <w:t> </w:t>
      </w:r>
      <w:r>
        <w:rPr>
          <w:w w:val="105"/>
        </w:rPr>
        <w:t>Ahsan received his reply.</w:t>
      </w:r>
      <w:r>
        <w:rPr>
          <w:spacing w:val="-1"/>
          <w:w w:val="105"/>
        </w:rPr>
        <w:t> </w:t>
      </w:r>
      <w:r>
        <w:rPr>
          <w:w w:val="105"/>
        </w:rPr>
        <w:t>He had</w:t>
      </w:r>
      <w:r>
        <w:rPr>
          <w:spacing w:val="-2"/>
          <w:w w:val="105"/>
        </w:rPr>
        <w:t> </w:t>
      </w:r>
      <w:r>
        <w:rPr>
          <w:w w:val="105"/>
        </w:rPr>
        <w:t>been</w:t>
      </w:r>
      <w:r>
        <w:rPr>
          <w:spacing w:val="-4"/>
          <w:w w:val="105"/>
        </w:rPr>
        <w:t> </w:t>
      </w:r>
      <w:r>
        <w:rPr>
          <w:w w:val="105"/>
        </w:rPr>
        <w:t>sacked</w:t>
      </w:r>
      <w:r>
        <w:rPr>
          <w:spacing w:val="-1"/>
          <w:w w:val="105"/>
        </w:rPr>
        <w:t> </w:t>
      </w:r>
      <w:r>
        <w:rPr>
          <w:w w:val="105"/>
        </w:rPr>
        <w:t>from his</w:t>
      </w:r>
      <w:r>
        <w:rPr>
          <w:spacing w:val="-4"/>
          <w:w w:val="105"/>
        </w:rPr>
        <w:t> </w:t>
      </w:r>
      <w:r>
        <w:rPr>
          <w:w w:val="105"/>
        </w:rPr>
        <w:t>position as Governor</w:t>
      </w:r>
      <w:r>
        <w:rPr>
          <w:spacing w:val="-4"/>
          <w:w w:val="105"/>
        </w:rPr>
        <w:t> </w:t>
      </w:r>
      <w:r>
        <w:rPr>
          <w:w w:val="105"/>
        </w:rPr>
        <w:t>of</w:t>
      </w:r>
      <w:r>
        <w:rPr>
          <w:spacing w:val="-3"/>
          <w:w w:val="105"/>
        </w:rPr>
        <w:t> </w:t>
      </w:r>
      <w:r>
        <w:rPr>
          <w:w w:val="105"/>
        </w:rPr>
        <w:t>East</w:t>
      </w:r>
      <w:r>
        <w:rPr>
          <w:spacing w:val="-5"/>
          <w:w w:val="105"/>
        </w:rPr>
        <w:t> </w:t>
      </w:r>
      <w:r>
        <w:rPr>
          <w:w w:val="105"/>
        </w:rPr>
        <w:t>Pakistan.</w:t>
      </w:r>
      <w:r>
        <w:rPr>
          <w:spacing w:val="-6"/>
          <w:w w:val="105"/>
        </w:rPr>
        <w:t> </w:t>
      </w:r>
      <w:r>
        <w:rPr>
          <w:w w:val="105"/>
        </w:rPr>
        <w:t>The</w:t>
      </w:r>
      <w:r>
        <w:rPr>
          <w:spacing w:val="-4"/>
          <w:w w:val="105"/>
        </w:rPr>
        <w:t> </w:t>
      </w:r>
      <w:r>
        <w:rPr>
          <w:w w:val="105"/>
        </w:rPr>
        <w:t>'Hawk'</w:t>
      </w:r>
      <w:r>
        <w:rPr>
          <w:spacing w:val="-6"/>
          <w:w w:val="105"/>
        </w:rPr>
        <w:t> </w:t>
      </w:r>
      <w:r>
        <w:rPr>
          <w:w w:val="105"/>
        </w:rPr>
        <w:t>generals</w:t>
      </w:r>
      <w:r>
        <w:rPr>
          <w:spacing w:val="-5"/>
          <w:w w:val="105"/>
        </w:rPr>
        <w:t> </w:t>
      </w:r>
      <w:r>
        <w:rPr>
          <w:w w:val="105"/>
        </w:rPr>
        <w:t>and</w:t>
      </w:r>
      <w:r>
        <w:rPr>
          <w:spacing w:val="-7"/>
          <w:w w:val="105"/>
        </w:rPr>
        <w:t> </w:t>
      </w:r>
      <w:r>
        <w:rPr>
          <w:w w:val="105"/>
        </w:rPr>
        <w:t>Bhutto</w:t>
      </w:r>
      <w:r>
        <w:rPr>
          <w:spacing w:val="-5"/>
          <w:w w:val="105"/>
        </w:rPr>
        <w:t> </w:t>
      </w:r>
      <w:r>
        <w:rPr>
          <w:w w:val="105"/>
        </w:rPr>
        <w:t>had</w:t>
      </w:r>
      <w:r>
        <w:rPr>
          <w:spacing w:val="-3"/>
          <w:w w:val="105"/>
        </w:rPr>
        <w:t> </w:t>
      </w:r>
      <w:r>
        <w:rPr>
          <w:w w:val="105"/>
        </w:rPr>
        <w:t>won.</w:t>
      </w:r>
      <w:r>
        <w:rPr>
          <w:spacing w:val="-6"/>
          <w:w w:val="105"/>
        </w:rPr>
        <w:t> </w:t>
      </w:r>
      <w:r>
        <w:rPr>
          <w:w w:val="105"/>
        </w:rPr>
        <w:t>The</w:t>
      </w:r>
      <w:r>
        <w:rPr>
          <w:spacing w:val="-9"/>
          <w:w w:val="105"/>
        </w:rPr>
        <w:t> </w:t>
      </w:r>
      <w:r>
        <w:rPr>
          <w:w w:val="105"/>
        </w:rPr>
        <w:t>generals</w:t>
      </w:r>
      <w:r>
        <w:rPr>
          <w:spacing w:val="-9"/>
          <w:w w:val="105"/>
        </w:rPr>
        <w:t> </w:t>
      </w:r>
      <w:r>
        <w:rPr>
          <w:w w:val="105"/>
        </w:rPr>
        <w:t>were certain</w:t>
      </w:r>
      <w:r>
        <w:rPr>
          <w:spacing w:val="-4"/>
          <w:w w:val="105"/>
        </w:rPr>
        <w:t> </w:t>
      </w:r>
      <w:r>
        <w:rPr>
          <w:w w:val="105"/>
        </w:rPr>
        <w:t>that</w:t>
      </w:r>
      <w:r>
        <w:rPr>
          <w:spacing w:val="-5"/>
          <w:w w:val="105"/>
        </w:rPr>
        <w:t> </w:t>
      </w:r>
      <w:r>
        <w:rPr>
          <w:w w:val="105"/>
        </w:rPr>
        <w:t>superior</w:t>
      </w:r>
      <w:r>
        <w:rPr>
          <w:spacing w:val="-4"/>
          <w:w w:val="105"/>
        </w:rPr>
        <w:t> </w:t>
      </w:r>
      <w:r>
        <w:rPr>
          <w:w w:val="105"/>
        </w:rPr>
        <w:t>brute</w:t>
      </w:r>
      <w:r>
        <w:rPr>
          <w:spacing w:val="-4"/>
          <w:w w:val="105"/>
        </w:rPr>
        <w:t> </w:t>
      </w:r>
      <w:r>
        <w:rPr>
          <w:w w:val="105"/>
        </w:rPr>
        <w:t>force</w:t>
      </w:r>
      <w:r>
        <w:rPr>
          <w:spacing w:val="-4"/>
          <w:w w:val="105"/>
        </w:rPr>
        <w:t> </w:t>
      </w:r>
      <w:r>
        <w:rPr>
          <w:w w:val="105"/>
        </w:rPr>
        <w:t>would</w:t>
      </w:r>
      <w:r>
        <w:rPr>
          <w:spacing w:val="-3"/>
          <w:w w:val="105"/>
        </w:rPr>
        <w:t> </w:t>
      </w:r>
      <w:r>
        <w:rPr>
          <w:w w:val="105"/>
        </w:rPr>
        <w:t>win</w:t>
      </w:r>
      <w:r>
        <w:rPr>
          <w:spacing w:val="-4"/>
          <w:w w:val="105"/>
        </w:rPr>
        <w:t> </w:t>
      </w:r>
      <w:r>
        <w:rPr>
          <w:w w:val="105"/>
        </w:rPr>
        <w:t>the</w:t>
      </w:r>
      <w:r>
        <w:rPr>
          <w:spacing w:val="-4"/>
          <w:w w:val="105"/>
        </w:rPr>
        <w:t> </w:t>
      </w:r>
      <w:r>
        <w:rPr>
          <w:w w:val="105"/>
        </w:rPr>
        <w:t>day</w:t>
      </w:r>
      <w:r>
        <w:rPr>
          <w:spacing w:val="-4"/>
          <w:w w:val="105"/>
        </w:rPr>
        <w:t> </w:t>
      </w:r>
      <w:r>
        <w:rPr>
          <w:w w:val="105"/>
        </w:rPr>
        <w:t>in</w:t>
      </w:r>
      <w:r>
        <w:rPr>
          <w:spacing w:val="-4"/>
          <w:w w:val="105"/>
        </w:rPr>
        <w:t> </w:t>
      </w:r>
      <w:r>
        <w:rPr>
          <w:w w:val="105"/>
        </w:rPr>
        <w:t>East</w:t>
      </w:r>
      <w:r>
        <w:rPr>
          <w:spacing w:val="-5"/>
          <w:w w:val="105"/>
        </w:rPr>
        <w:t> </w:t>
      </w:r>
      <w:r>
        <w:rPr>
          <w:w w:val="105"/>
        </w:rPr>
        <w:t>Pakistan.</w:t>
      </w:r>
      <w:r>
        <w:rPr>
          <w:spacing w:val="-3"/>
          <w:w w:val="105"/>
        </w:rPr>
        <w:t> </w:t>
      </w:r>
      <w:r>
        <w:rPr>
          <w:w w:val="105"/>
        </w:rPr>
        <w:t>On</w:t>
      </w:r>
      <w:r>
        <w:rPr>
          <w:spacing w:val="-4"/>
          <w:w w:val="105"/>
        </w:rPr>
        <w:t> </w:t>
      </w:r>
      <w:r>
        <w:rPr>
          <w:w w:val="105"/>
        </w:rPr>
        <w:t>the</w:t>
      </w:r>
      <w:r>
        <w:rPr>
          <w:spacing w:val="-4"/>
          <w:w w:val="105"/>
        </w:rPr>
        <w:t> </w:t>
      </w:r>
      <w:r>
        <w:rPr>
          <w:w w:val="105"/>
        </w:rPr>
        <w:t>other</w:t>
      </w:r>
      <w:r>
        <w:rPr>
          <w:spacing w:val="-4"/>
          <w:w w:val="105"/>
        </w:rPr>
        <w:t> </w:t>
      </w:r>
      <w:r>
        <w:rPr>
          <w:w w:val="105"/>
        </w:rPr>
        <w:t>hand, Bhutto</w:t>
      </w:r>
      <w:r>
        <w:rPr>
          <w:w w:val="105"/>
        </w:rPr>
        <w:t> probably</w:t>
      </w:r>
      <w:r>
        <w:rPr>
          <w:w w:val="105"/>
        </w:rPr>
        <w:t> seemed</w:t>
      </w:r>
      <w:r>
        <w:rPr>
          <w:w w:val="105"/>
        </w:rPr>
        <w:t> not</w:t>
      </w:r>
      <w:r>
        <w:rPr>
          <w:w w:val="105"/>
        </w:rPr>
        <w:t> to</w:t>
      </w:r>
      <w:r>
        <w:rPr>
          <w:w w:val="105"/>
        </w:rPr>
        <w:t> care</w:t>
      </w:r>
      <w:r>
        <w:rPr>
          <w:w w:val="105"/>
        </w:rPr>
        <w:t> what</w:t>
      </w:r>
      <w:r>
        <w:rPr>
          <w:w w:val="105"/>
        </w:rPr>
        <w:t> happened</w:t>
      </w:r>
      <w:r>
        <w:rPr>
          <w:w w:val="105"/>
        </w:rPr>
        <w:t> as</w:t>
      </w:r>
      <w:r>
        <w:rPr>
          <w:w w:val="105"/>
        </w:rPr>
        <w:t> long</w:t>
      </w:r>
      <w:r>
        <w:rPr>
          <w:w w:val="105"/>
        </w:rPr>
        <w:t> as</w:t>
      </w:r>
      <w:r>
        <w:rPr>
          <w:w w:val="105"/>
        </w:rPr>
        <w:t> his</w:t>
      </w:r>
      <w:r>
        <w:rPr>
          <w:w w:val="105"/>
        </w:rPr>
        <w:t> route</w:t>
      </w:r>
      <w:r>
        <w:rPr>
          <w:w w:val="105"/>
        </w:rPr>
        <w:t> to</w:t>
      </w:r>
      <w:r>
        <w:rPr>
          <w:w w:val="105"/>
        </w:rPr>
        <w:t> power remained</w:t>
      </w:r>
      <w:r>
        <w:rPr>
          <w:spacing w:val="-1"/>
          <w:w w:val="105"/>
        </w:rPr>
        <w:t> </w:t>
      </w:r>
      <w:r>
        <w:rPr>
          <w:w w:val="105"/>
        </w:rPr>
        <w:t>free of</w:t>
      </w:r>
      <w:r>
        <w:rPr>
          <w:spacing w:val="-1"/>
          <w:w w:val="105"/>
        </w:rPr>
        <w:t> </w:t>
      </w:r>
      <w:r>
        <w:rPr>
          <w:w w:val="105"/>
        </w:rPr>
        <w:t>obstacles. Ruefully</w:t>
      </w:r>
      <w:r>
        <w:rPr>
          <w:spacing w:val="-1"/>
          <w:w w:val="105"/>
        </w:rPr>
        <w:t> </w:t>
      </w:r>
      <w:r>
        <w:rPr>
          <w:w w:val="105"/>
        </w:rPr>
        <w:t>reflecting on these state of events Yahya Khan was to</w:t>
      </w:r>
      <w:r>
        <w:rPr>
          <w:spacing w:val="-10"/>
          <w:w w:val="105"/>
        </w:rPr>
        <w:t> </w:t>
      </w:r>
      <w:r>
        <w:rPr>
          <w:w w:val="105"/>
        </w:rPr>
        <w:t>later</w:t>
      </w:r>
      <w:r>
        <w:rPr>
          <w:spacing w:val="-8"/>
          <w:w w:val="105"/>
        </w:rPr>
        <w:t> </w:t>
      </w:r>
      <w:r>
        <w:rPr>
          <w:w w:val="105"/>
        </w:rPr>
        <w:t>say,</w:t>
      </w:r>
      <w:r>
        <w:rPr>
          <w:spacing w:val="-7"/>
          <w:w w:val="105"/>
        </w:rPr>
        <w:t> </w:t>
      </w:r>
      <w:r>
        <w:rPr>
          <w:w w:val="105"/>
        </w:rPr>
        <w:t>'Even</w:t>
      </w:r>
      <w:r>
        <w:rPr>
          <w:spacing w:val="-8"/>
          <w:w w:val="105"/>
        </w:rPr>
        <w:t> </w:t>
      </w:r>
      <w:r>
        <w:rPr>
          <w:w w:val="105"/>
        </w:rPr>
        <w:t>at</w:t>
      </w:r>
      <w:r>
        <w:rPr>
          <w:spacing w:val="-10"/>
          <w:w w:val="105"/>
        </w:rPr>
        <w:t> </w:t>
      </w:r>
      <w:r>
        <w:rPr>
          <w:w w:val="105"/>
        </w:rPr>
        <w:t>this</w:t>
      </w:r>
      <w:r>
        <w:rPr>
          <w:spacing w:val="-9"/>
          <w:w w:val="105"/>
        </w:rPr>
        <w:t> </w:t>
      </w:r>
      <w:r>
        <w:rPr>
          <w:w w:val="105"/>
        </w:rPr>
        <w:t>late</w:t>
      </w:r>
      <w:r>
        <w:rPr>
          <w:spacing w:val="-8"/>
          <w:w w:val="105"/>
        </w:rPr>
        <w:t> </w:t>
      </w:r>
      <w:r>
        <w:rPr>
          <w:w w:val="105"/>
        </w:rPr>
        <w:t>stage</w:t>
      </w:r>
      <w:r>
        <w:rPr>
          <w:spacing w:val="-8"/>
          <w:w w:val="105"/>
        </w:rPr>
        <w:t> </w:t>
      </w:r>
      <w:r>
        <w:rPr>
          <w:w w:val="105"/>
        </w:rPr>
        <w:t>Mujib</w:t>
      </w:r>
      <w:r>
        <w:rPr>
          <w:spacing w:val="-8"/>
          <w:w w:val="105"/>
        </w:rPr>
        <w:t> </w:t>
      </w:r>
      <w:r>
        <w:rPr>
          <w:w w:val="105"/>
        </w:rPr>
        <w:t>proved</w:t>
      </w:r>
      <w:r>
        <w:rPr>
          <w:spacing w:val="-7"/>
          <w:w w:val="105"/>
        </w:rPr>
        <w:t> </w:t>
      </w:r>
      <w:r>
        <w:rPr>
          <w:w w:val="105"/>
        </w:rPr>
        <w:t>to</w:t>
      </w:r>
      <w:r>
        <w:rPr>
          <w:spacing w:val="-10"/>
          <w:w w:val="105"/>
        </w:rPr>
        <w:t> </w:t>
      </w:r>
      <w:r>
        <w:rPr>
          <w:w w:val="105"/>
        </w:rPr>
        <w:t>a</w:t>
      </w:r>
      <w:r>
        <w:rPr>
          <w:spacing w:val="-8"/>
          <w:w w:val="105"/>
        </w:rPr>
        <w:t> </w:t>
      </w:r>
      <w:r>
        <w:rPr>
          <w:w w:val="105"/>
        </w:rPr>
        <w:t>better</w:t>
      </w:r>
      <w:r>
        <w:rPr>
          <w:spacing w:val="-8"/>
          <w:w w:val="105"/>
        </w:rPr>
        <w:t> </w:t>
      </w:r>
      <w:r>
        <w:rPr>
          <w:rFonts w:ascii="Palatino Linotype"/>
          <w:i/>
          <w:w w:val="105"/>
        </w:rPr>
        <w:t>mohib-e-watan</w:t>
      </w:r>
      <w:r>
        <w:rPr>
          <w:rFonts w:ascii="Palatino Linotype"/>
          <w:i/>
          <w:spacing w:val="-15"/>
          <w:w w:val="105"/>
        </w:rPr>
        <w:t> </w:t>
      </w:r>
      <w:r>
        <w:rPr>
          <w:w w:val="105"/>
        </w:rPr>
        <w:t>[patriot]</w:t>
      </w:r>
      <w:r>
        <w:rPr>
          <w:spacing w:val="-7"/>
          <w:w w:val="105"/>
        </w:rPr>
        <w:t> </w:t>
      </w:r>
      <w:r>
        <w:rPr>
          <w:w w:val="105"/>
        </w:rPr>
        <w:t>than Bhutto ever could have been.'</w:t>
      </w:r>
      <w:r>
        <w:rPr>
          <w:w w:val="105"/>
          <w:position w:val="6"/>
          <w:sz w:val="16"/>
        </w:rPr>
        <w:t>266</w:t>
      </w:r>
    </w:p>
    <w:p>
      <w:pPr>
        <w:pStyle w:val="BodyText"/>
        <w:spacing w:before="27"/>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7"/>
      </w:pPr>
    </w:p>
    <w:p>
      <w:pPr>
        <w:pStyle w:val="BodyText"/>
        <w:spacing w:line="252" w:lineRule="auto"/>
        <w:ind w:left="1440" w:right="1433"/>
        <w:jc w:val="both"/>
      </w:pPr>
      <w:r>
        <w:rPr/>
        <w:t>The reaction to the postponement of the Assembly was worse than anticipated. Central authority</w:t>
      </w:r>
      <w:r>
        <w:rPr>
          <w:spacing w:val="40"/>
        </w:rPr>
        <w:t> </w:t>
      </w:r>
      <w:r>
        <w:rPr/>
        <w:t>in</w:t>
      </w:r>
      <w:r>
        <w:rPr>
          <w:spacing w:val="40"/>
        </w:rPr>
        <w:t> </w:t>
      </w:r>
      <w:r>
        <w:rPr/>
        <w:t>the</w:t>
      </w:r>
      <w:r>
        <w:rPr>
          <w:spacing w:val="40"/>
        </w:rPr>
        <w:t> </w:t>
      </w:r>
      <w:r>
        <w:rPr/>
        <w:t>eastern</w:t>
      </w:r>
      <w:r>
        <w:rPr>
          <w:spacing w:val="40"/>
        </w:rPr>
        <w:t> </w:t>
      </w:r>
      <w:r>
        <w:rPr/>
        <w:t>province</w:t>
      </w:r>
      <w:r>
        <w:rPr>
          <w:spacing w:val="40"/>
        </w:rPr>
        <w:t> </w:t>
      </w:r>
      <w:r>
        <w:rPr/>
        <w:t>collapsed</w:t>
      </w:r>
      <w:r>
        <w:rPr>
          <w:spacing w:val="40"/>
        </w:rPr>
        <w:t> </w:t>
      </w:r>
      <w:r>
        <w:rPr/>
        <w:t>completely</w:t>
      </w:r>
      <w:r>
        <w:rPr>
          <w:spacing w:val="40"/>
        </w:rPr>
        <w:t> </w:t>
      </w:r>
      <w:r>
        <w:rPr/>
        <w:t>and</w:t>
      </w:r>
      <w:r>
        <w:rPr>
          <w:spacing w:val="40"/>
        </w:rPr>
        <w:t> </w:t>
      </w:r>
      <w:r>
        <w:rPr/>
        <w:t>government</w:t>
      </w:r>
      <w:r>
        <w:rPr>
          <w:spacing w:val="40"/>
        </w:rPr>
        <w:t> </w:t>
      </w:r>
      <w:r>
        <w:rPr/>
        <w:t>offices</w:t>
      </w:r>
      <w:r>
        <w:rPr>
          <w:spacing w:val="40"/>
        </w:rPr>
        <w:t> </w:t>
      </w:r>
      <w:r>
        <w:rPr/>
        <w:t>ceased to function. The strict censorship laws went unheeded and curfews were purposefully violated. The curfew violations led to shooting in which both army jawans and Bengali civilians were killed. Units of the Pakistan Army found themselves unable to control the public</w:t>
      </w:r>
      <w:r>
        <w:rPr>
          <w:spacing w:val="36"/>
        </w:rPr>
        <w:t> </w:t>
      </w:r>
      <w:r>
        <w:rPr/>
        <w:t>upsurge</w:t>
      </w:r>
      <w:r>
        <w:rPr>
          <w:spacing w:val="37"/>
        </w:rPr>
        <w:t> </w:t>
      </w:r>
      <w:r>
        <w:rPr/>
        <w:t>of</w:t>
      </w:r>
      <w:r>
        <w:rPr>
          <w:spacing w:val="34"/>
        </w:rPr>
        <w:t> </w:t>
      </w:r>
      <w:r>
        <w:rPr/>
        <w:t>resentment.</w:t>
      </w:r>
      <w:r>
        <w:rPr>
          <w:spacing w:val="40"/>
        </w:rPr>
        <w:t> </w:t>
      </w:r>
      <w:r>
        <w:rPr/>
        <w:t>Soon,</w:t>
      </w:r>
      <w:r>
        <w:rPr>
          <w:spacing w:val="40"/>
        </w:rPr>
        <w:t> </w:t>
      </w:r>
      <w:r>
        <w:rPr/>
        <w:t>according</w:t>
      </w:r>
      <w:r>
        <w:rPr>
          <w:spacing w:val="39"/>
        </w:rPr>
        <w:t> </w:t>
      </w:r>
      <w:r>
        <w:rPr/>
        <w:t>to</w:t>
      </w:r>
      <w:r>
        <w:rPr>
          <w:spacing w:val="35"/>
        </w:rPr>
        <w:t> </w:t>
      </w:r>
      <w:r>
        <w:rPr/>
        <w:t>one</w:t>
      </w:r>
      <w:r>
        <w:rPr>
          <w:spacing w:val="37"/>
        </w:rPr>
        <w:t> </w:t>
      </w:r>
      <w:r>
        <w:rPr/>
        <w:t>senior</w:t>
      </w:r>
      <w:r>
        <w:rPr>
          <w:spacing w:val="39"/>
        </w:rPr>
        <w:t> </w:t>
      </w:r>
      <w:r>
        <w:rPr/>
        <w:t>army</w:t>
      </w:r>
      <w:r>
        <w:rPr>
          <w:spacing w:val="39"/>
        </w:rPr>
        <w:t> </w:t>
      </w:r>
      <w:r>
        <w:rPr/>
        <w:t>officer,</w:t>
      </w:r>
      <w:r>
        <w:rPr>
          <w:spacing w:val="34"/>
        </w:rPr>
        <w:t> </w:t>
      </w:r>
      <w:r>
        <w:rPr/>
        <w:t>the</w:t>
      </w:r>
      <w:r>
        <w:rPr>
          <w:spacing w:val="37"/>
        </w:rPr>
        <w:t> </w:t>
      </w:r>
      <w:r>
        <w:rPr/>
        <w:t>authority of the Martial Law Administrator 'extended no further than his Headquarters.'</w:t>
      </w:r>
      <w:r>
        <w:rPr>
          <w:position w:val="6"/>
          <w:sz w:val="16"/>
        </w:rPr>
        <w:t>267</w:t>
      </w:r>
      <w:r>
        <w:rPr>
          <w:spacing w:val="40"/>
          <w:position w:val="6"/>
          <w:sz w:val="16"/>
        </w:rPr>
        <w:t> </w:t>
      </w:r>
      <w:r>
        <w:rPr/>
        <w:t>In the power</w:t>
      </w:r>
      <w:r>
        <w:rPr>
          <w:spacing w:val="40"/>
        </w:rPr>
        <w:t> </w:t>
      </w:r>
      <w:r>
        <w:rPr/>
        <w:t>vacuum</w:t>
      </w:r>
      <w:r>
        <w:rPr>
          <w:spacing w:val="40"/>
        </w:rPr>
        <w:t> </w:t>
      </w:r>
      <w:r>
        <w:rPr/>
        <w:t>that</w:t>
      </w:r>
      <w:r>
        <w:rPr>
          <w:spacing w:val="40"/>
        </w:rPr>
        <w:t> </w:t>
      </w:r>
      <w:r>
        <w:rPr/>
        <w:t>had</w:t>
      </w:r>
      <w:r>
        <w:rPr>
          <w:spacing w:val="40"/>
        </w:rPr>
        <w:t> </w:t>
      </w:r>
      <w:r>
        <w:rPr/>
        <w:t>been</w:t>
      </w:r>
      <w:r>
        <w:rPr>
          <w:spacing w:val="40"/>
        </w:rPr>
        <w:t> </w:t>
      </w:r>
      <w:r>
        <w:rPr/>
        <w:t>created</w:t>
      </w:r>
      <w:r>
        <w:rPr>
          <w:spacing w:val="40"/>
        </w:rPr>
        <w:t> </w:t>
      </w:r>
      <w:r>
        <w:rPr/>
        <w:t>by</w:t>
      </w:r>
      <w:r>
        <w:rPr>
          <w:spacing w:val="40"/>
        </w:rPr>
        <w:t> </w:t>
      </w:r>
      <w:r>
        <w:rPr/>
        <w:t>the</w:t>
      </w:r>
      <w:r>
        <w:rPr>
          <w:spacing w:val="40"/>
        </w:rPr>
        <w:t> </w:t>
      </w:r>
      <w:r>
        <w:rPr/>
        <w:t>speed</w:t>
      </w:r>
      <w:r>
        <w:rPr>
          <w:spacing w:val="40"/>
        </w:rPr>
        <w:t> </w:t>
      </w:r>
      <w:r>
        <w:rPr/>
        <w:t>of</w:t>
      </w:r>
      <w:r>
        <w:rPr>
          <w:spacing w:val="40"/>
        </w:rPr>
        <w:t> </w:t>
      </w:r>
      <w:r>
        <w:rPr/>
        <w:t>events,</w:t>
      </w:r>
      <w:r>
        <w:rPr>
          <w:spacing w:val="40"/>
        </w:rPr>
        <w:t> </w:t>
      </w:r>
      <w:r>
        <w:rPr/>
        <w:t>the</w:t>
      </w:r>
      <w:r>
        <w:rPr>
          <w:spacing w:val="40"/>
        </w:rPr>
        <w:t> </w:t>
      </w:r>
      <w:r>
        <w:rPr/>
        <w:t>Awami</w:t>
      </w:r>
      <w:r>
        <w:rPr>
          <w:spacing w:val="40"/>
        </w:rPr>
        <w:t> </w:t>
      </w:r>
      <w:r>
        <w:rPr/>
        <w:t>League assumed authority. On 3 March, the day the Assembly was to have convened, a </w:t>
      </w:r>
      <w:r>
        <w:rPr>
          <w:rFonts w:ascii="Palatino Linotype"/>
          <w:i/>
        </w:rPr>
        <w:t>hartal </w:t>
      </w:r>
      <w:r>
        <w:rPr/>
        <w:t>announced</w:t>
      </w:r>
      <w:r>
        <w:rPr>
          <w:spacing w:val="40"/>
        </w:rPr>
        <w:t> </w:t>
      </w:r>
      <w:r>
        <w:rPr/>
        <w:t>by</w:t>
      </w:r>
      <w:r>
        <w:rPr>
          <w:spacing w:val="40"/>
        </w:rPr>
        <w:t> </w:t>
      </w:r>
      <w:r>
        <w:rPr/>
        <w:t>the</w:t>
      </w:r>
      <w:r>
        <w:rPr>
          <w:spacing w:val="40"/>
        </w:rPr>
        <w:t> </w:t>
      </w:r>
      <w:r>
        <w:rPr/>
        <w:t>Awami</w:t>
      </w:r>
      <w:r>
        <w:rPr>
          <w:spacing w:val="40"/>
        </w:rPr>
        <w:t> </w:t>
      </w:r>
      <w:r>
        <w:rPr/>
        <w:t>League</w:t>
      </w:r>
      <w:r>
        <w:rPr>
          <w:spacing w:val="40"/>
        </w:rPr>
        <w:t> </w:t>
      </w:r>
      <w:r>
        <w:rPr/>
        <w:t>brought</w:t>
      </w:r>
      <w:r>
        <w:rPr>
          <w:spacing w:val="40"/>
        </w:rPr>
        <w:t> </w:t>
      </w:r>
      <w:r>
        <w:rPr/>
        <w:t>the</w:t>
      </w:r>
      <w:r>
        <w:rPr>
          <w:spacing w:val="40"/>
        </w:rPr>
        <w:t> </w:t>
      </w:r>
      <w:r>
        <w:rPr/>
        <w:t>province</w:t>
      </w:r>
      <w:r>
        <w:rPr>
          <w:spacing w:val="40"/>
        </w:rPr>
        <w:t> </w:t>
      </w:r>
      <w:r>
        <w:rPr/>
        <w:t>to a</w:t>
      </w:r>
      <w:r>
        <w:rPr>
          <w:spacing w:val="40"/>
        </w:rPr>
        <w:t> </w:t>
      </w:r>
      <w:r>
        <w:rPr/>
        <w:t>state</w:t>
      </w:r>
      <w:r>
        <w:rPr>
          <w:spacing w:val="40"/>
        </w:rPr>
        <w:t> </w:t>
      </w:r>
      <w:r>
        <w:rPr/>
        <w:t>of</w:t>
      </w:r>
      <w:r>
        <w:rPr>
          <w:spacing w:val="40"/>
        </w:rPr>
        <w:t> </w:t>
      </w:r>
      <w:r>
        <w:rPr/>
        <w:t>paralysis.</w:t>
      </w:r>
      <w:r>
        <w:rPr>
          <w:spacing w:val="40"/>
        </w:rPr>
        <w:t> </w:t>
      </w:r>
      <w:r>
        <w:rPr/>
        <w:t>East Pakistan</w:t>
      </w:r>
      <w:r>
        <w:rPr>
          <w:spacing w:val="40"/>
        </w:rPr>
        <w:t> </w:t>
      </w:r>
      <w:r>
        <w:rPr/>
        <w:t>became</w:t>
      </w:r>
      <w:r>
        <w:rPr>
          <w:spacing w:val="40"/>
        </w:rPr>
        <w:t> </w:t>
      </w:r>
      <w:r>
        <w:rPr/>
        <w:t>cut off</w:t>
      </w:r>
      <w:r>
        <w:rPr>
          <w:spacing w:val="40"/>
        </w:rPr>
        <w:t> </w:t>
      </w:r>
      <w:r>
        <w:rPr/>
        <w:t>from</w:t>
      </w:r>
      <w:r>
        <w:rPr>
          <w:spacing w:val="40"/>
        </w:rPr>
        <w:t> </w:t>
      </w:r>
      <w:r>
        <w:rPr/>
        <w:t>the</w:t>
      </w:r>
      <w:r>
        <w:rPr>
          <w:spacing w:val="40"/>
        </w:rPr>
        <w:t> </w:t>
      </w:r>
      <w:r>
        <w:rPr/>
        <w:t>world.</w:t>
      </w:r>
      <w:r>
        <w:rPr>
          <w:spacing w:val="40"/>
        </w:rPr>
        <w:t> </w:t>
      </w:r>
      <w:r>
        <w:rPr/>
        <w:t>All commercial</w:t>
      </w:r>
      <w:r>
        <w:rPr>
          <w:spacing w:val="40"/>
        </w:rPr>
        <w:t> </w:t>
      </w:r>
      <w:r>
        <w:rPr/>
        <w:t>activity, railways, airlines</w:t>
      </w:r>
      <w:r>
        <w:rPr>
          <w:spacing w:val="40"/>
        </w:rPr>
        <w:t> </w:t>
      </w:r>
      <w:r>
        <w:rPr/>
        <w:t>and even the courts, ceased to operate.</w:t>
      </w:r>
    </w:p>
    <w:p>
      <w:pPr>
        <w:pStyle w:val="BodyText"/>
        <w:rPr>
          <w:sz w:val="15"/>
        </w:rPr>
      </w:pPr>
      <w:r>
        <w:rPr>
          <w:sz w:val="15"/>
        </w:rPr>
        <mc:AlternateContent>
          <mc:Choice Requires="wps">
            <w:drawing>
              <wp:anchor distT="0" distB="0" distL="0" distR="0" allowOverlap="1" layoutInCell="1" locked="0" behindDoc="1" simplePos="0" relativeHeight="487644672">
                <wp:simplePos x="0" y="0"/>
                <wp:positionH relativeFrom="page">
                  <wp:posOffset>914400</wp:posOffset>
                </wp:positionH>
                <wp:positionV relativeFrom="paragraph">
                  <wp:posOffset>127371</wp:posOffset>
                </wp:positionV>
                <wp:extent cx="1828800" cy="9525"/>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029219pt;width:144pt;height:.71pt;mso-position-horizontal-relative:page;mso-position-vertical-relative:paragraph;z-index:-15671808;mso-wrap-distance-left:0;mso-wrap-distance-right:0" id="docshape118"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264</w:t>
      </w:r>
      <w:r>
        <w:rPr>
          <w:rFonts w:ascii="Calibri"/>
          <w:spacing w:val="-2"/>
          <w:sz w:val="20"/>
          <w:vertAlign w:val="baseline"/>
        </w:rPr>
        <w:t> </w:t>
      </w:r>
      <w:r>
        <w:rPr>
          <w:rFonts w:ascii="Calibri"/>
          <w:sz w:val="20"/>
          <w:vertAlign w:val="baseline"/>
        </w:rPr>
        <w:t>Rao</w:t>
      </w:r>
      <w:r>
        <w:rPr>
          <w:rFonts w:ascii="Calibri"/>
          <w:spacing w:val="-8"/>
          <w:sz w:val="20"/>
          <w:vertAlign w:val="baseline"/>
        </w:rPr>
        <w:t> </w:t>
      </w:r>
      <w:r>
        <w:rPr>
          <w:rFonts w:ascii="Calibri"/>
          <w:sz w:val="20"/>
          <w:vertAlign w:val="baseline"/>
        </w:rPr>
        <w:t>Farman</w:t>
      </w:r>
      <w:r>
        <w:rPr>
          <w:rFonts w:ascii="Calibri"/>
          <w:spacing w:val="-4"/>
          <w:sz w:val="20"/>
          <w:vertAlign w:val="baseline"/>
        </w:rPr>
        <w:t> </w:t>
      </w:r>
      <w:r>
        <w:rPr>
          <w:rFonts w:ascii="Calibri"/>
          <w:sz w:val="20"/>
          <w:vertAlign w:val="baseline"/>
        </w:rPr>
        <w:t>Ali,</w:t>
      </w:r>
      <w:r>
        <w:rPr>
          <w:rFonts w:ascii="Calibri"/>
          <w:spacing w:val="-4"/>
          <w:sz w:val="20"/>
          <w:vertAlign w:val="baseline"/>
        </w:rPr>
        <w:t> </w:t>
      </w:r>
      <w:r>
        <w:rPr>
          <w:rFonts w:ascii="Calibri"/>
          <w:i/>
          <w:sz w:val="20"/>
          <w:vertAlign w:val="baseline"/>
        </w:rPr>
        <w:t>Takbeer</w:t>
      </w:r>
      <w:r>
        <w:rPr>
          <w:rFonts w:ascii="Calibri"/>
          <w:sz w:val="20"/>
          <w:vertAlign w:val="baseline"/>
        </w:rPr>
        <w:t>,</w:t>
      </w:r>
      <w:r>
        <w:rPr>
          <w:rFonts w:ascii="Calibri"/>
          <w:spacing w:val="-6"/>
          <w:sz w:val="20"/>
          <w:vertAlign w:val="baseline"/>
        </w:rPr>
        <w:t> </w:t>
      </w:r>
      <w:r>
        <w:rPr>
          <w:rFonts w:ascii="Calibri"/>
          <w:sz w:val="20"/>
          <w:vertAlign w:val="baseline"/>
        </w:rPr>
        <w:t>11</w:t>
      </w:r>
      <w:r>
        <w:rPr>
          <w:rFonts w:ascii="Calibri"/>
          <w:spacing w:val="-4"/>
          <w:sz w:val="20"/>
          <w:vertAlign w:val="baseline"/>
        </w:rPr>
        <w:t> </w:t>
      </w:r>
      <w:r>
        <w:rPr>
          <w:rFonts w:ascii="Calibri"/>
          <w:sz w:val="20"/>
          <w:vertAlign w:val="baseline"/>
        </w:rPr>
        <w:t>January</w:t>
      </w:r>
      <w:r>
        <w:rPr>
          <w:rFonts w:ascii="Calibri"/>
          <w:spacing w:val="-8"/>
          <w:sz w:val="20"/>
          <w:vertAlign w:val="baseline"/>
        </w:rPr>
        <w:t> </w:t>
      </w:r>
      <w:r>
        <w:rPr>
          <w:rFonts w:ascii="Calibri"/>
          <w:sz w:val="20"/>
          <w:vertAlign w:val="baseline"/>
        </w:rPr>
        <w:t>1996.</w:t>
      </w:r>
      <w:r>
        <w:rPr>
          <w:rFonts w:ascii="Calibri"/>
          <w:spacing w:val="-6"/>
          <w:sz w:val="20"/>
          <w:vertAlign w:val="baseline"/>
        </w:rPr>
        <w:t> </w:t>
      </w:r>
      <w:r>
        <w:rPr>
          <w:rFonts w:ascii="Calibri"/>
          <w:sz w:val="20"/>
          <w:vertAlign w:val="baseline"/>
        </w:rPr>
        <w:t>pp.</w:t>
      </w:r>
      <w:r>
        <w:rPr>
          <w:rFonts w:ascii="Calibri"/>
          <w:spacing w:val="-6"/>
          <w:sz w:val="20"/>
          <w:vertAlign w:val="baseline"/>
        </w:rPr>
        <w:t> </w:t>
      </w:r>
      <w:r>
        <w:rPr>
          <w:rFonts w:ascii="Calibri"/>
          <w:sz w:val="20"/>
          <w:vertAlign w:val="baseline"/>
        </w:rPr>
        <w:t>26-</w:t>
      </w:r>
      <w:r>
        <w:rPr>
          <w:rFonts w:ascii="Calibri"/>
          <w:spacing w:val="-5"/>
          <w:sz w:val="20"/>
          <w:vertAlign w:val="baseline"/>
        </w:rPr>
        <w:t>31.</w:t>
      </w:r>
    </w:p>
    <w:p>
      <w:pPr>
        <w:spacing w:before="1"/>
        <w:ind w:left="1440" w:right="0" w:firstLine="0"/>
        <w:jc w:val="left"/>
        <w:rPr>
          <w:rFonts w:ascii="Calibri"/>
          <w:sz w:val="20"/>
        </w:rPr>
      </w:pPr>
      <w:r>
        <w:rPr>
          <w:rFonts w:ascii="Calibri"/>
          <w:sz w:val="20"/>
          <w:vertAlign w:val="superscript"/>
        </w:rPr>
        <w:t>265</w:t>
      </w:r>
      <w:r>
        <w:rPr>
          <w:rFonts w:ascii="Calibri"/>
          <w:spacing w:val="-1"/>
          <w:sz w:val="20"/>
          <w:vertAlign w:val="baseline"/>
        </w:rPr>
        <w:t> </w:t>
      </w:r>
      <w:r>
        <w:rPr>
          <w:rFonts w:ascii="Calibri"/>
          <w:sz w:val="20"/>
          <w:vertAlign w:val="baseline"/>
        </w:rPr>
        <w:t>Richiyd</w:t>
      </w:r>
      <w:r>
        <w:rPr>
          <w:rFonts w:ascii="Calibri"/>
          <w:spacing w:val="-2"/>
          <w:sz w:val="20"/>
          <w:vertAlign w:val="baseline"/>
        </w:rPr>
        <w:t> </w:t>
      </w:r>
      <w:r>
        <w:rPr>
          <w:rFonts w:ascii="Calibri"/>
          <w:sz w:val="20"/>
          <w:vertAlign w:val="baseline"/>
        </w:rPr>
        <w:t>Sisson</w:t>
      </w:r>
      <w:r>
        <w:rPr>
          <w:rFonts w:ascii="Calibri"/>
          <w:spacing w:val="-6"/>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Leo</w:t>
      </w:r>
      <w:r>
        <w:rPr>
          <w:rFonts w:ascii="Calibri"/>
          <w:spacing w:val="-6"/>
          <w:sz w:val="20"/>
          <w:vertAlign w:val="baseline"/>
        </w:rPr>
        <w:t> </w:t>
      </w:r>
      <w:r>
        <w:rPr>
          <w:rFonts w:ascii="Calibri"/>
          <w:sz w:val="20"/>
          <w:vertAlign w:val="baseline"/>
        </w:rPr>
        <w:t>E.</w:t>
      </w:r>
      <w:r>
        <w:rPr>
          <w:rFonts w:ascii="Calibri"/>
          <w:spacing w:val="-5"/>
          <w:sz w:val="20"/>
          <w:vertAlign w:val="baseline"/>
        </w:rPr>
        <w:t> </w:t>
      </w:r>
      <w:r>
        <w:rPr>
          <w:rFonts w:ascii="Calibri"/>
          <w:sz w:val="20"/>
          <w:vertAlign w:val="baseline"/>
        </w:rPr>
        <w:t>Rose,</w:t>
      </w:r>
      <w:r>
        <w:rPr>
          <w:rFonts w:ascii="Calibri"/>
          <w:spacing w:val="-6"/>
          <w:sz w:val="20"/>
          <w:vertAlign w:val="baseline"/>
        </w:rPr>
        <w:t> </w:t>
      </w:r>
      <w:r>
        <w:rPr>
          <w:rFonts w:ascii="Calibri"/>
          <w:i/>
          <w:sz w:val="20"/>
          <w:vertAlign w:val="baseline"/>
        </w:rPr>
        <w:t>op. cit.,</w:t>
      </w:r>
      <w:r>
        <w:rPr>
          <w:rFonts w:ascii="Calibri"/>
          <w:i/>
          <w:spacing w:val="-3"/>
          <w:sz w:val="20"/>
          <w:vertAlign w:val="baseline"/>
        </w:rPr>
        <w:t> </w:t>
      </w:r>
      <w:r>
        <w:rPr>
          <w:rFonts w:ascii="Calibri"/>
          <w:sz w:val="20"/>
          <w:vertAlign w:val="baseline"/>
        </w:rPr>
        <w:t>p. </w:t>
      </w:r>
      <w:r>
        <w:rPr>
          <w:rFonts w:ascii="Calibri"/>
          <w:spacing w:val="-5"/>
          <w:sz w:val="20"/>
          <w:vertAlign w:val="baseline"/>
        </w:rPr>
        <w:t>90.</w:t>
      </w:r>
    </w:p>
    <w:p>
      <w:pPr>
        <w:spacing w:line="242" w:lineRule="exact" w:before="0"/>
        <w:ind w:left="1440" w:right="0" w:firstLine="0"/>
        <w:jc w:val="left"/>
        <w:rPr>
          <w:rFonts w:ascii="Calibri"/>
          <w:sz w:val="20"/>
        </w:rPr>
      </w:pPr>
      <w:r>
        <w:rPr>
          <w:rFonts w:ascii="Calibri"/>
          <w:sz w:val="20"/>
          <w:vertAlign w:val="superscript"/>
        </w:rPr>
        <w:t>266</w:t>
      </w:r>
      <w:r>
        <w:rPr>
          <w:rFonts w:ascii="Calibri"/>
          <w:spacing w:val="-1"/>
          <w:sz w:val="20"/>
          <w:vertAlign w:val="baseline"/>
        </w:rPr>
        <w:t> </w:t>
      </w:r>
      <w:r>
        <w:rPr>
          <w:rFonts w:ascii="Calibri"/>
          <w:sz w:val="20"/>
          <w:vertAlign w:val="baseline"/>
        </w:rPr>
        <w:t>Yahya</w:t>
      </w:r>
      <w:r>
        <w:rPr>
          <w:rFonts w:ascii="Calibri"/>
          <w:spacing w:val="-7"/>
          <w:sz w:val="20"/>
          <w:vertAlign w:val="baseline"/>
        </w:rPr>
        <w:t> </w:t>
      </w:r>
      <w:r>
        <w:rPr>
          <w:rFonts w:ascii="Calibri"/>
          <w:sz w:val="20"/>
          <w:vertAlign w:val="baseline"/>
        </w:rPr>
        <w:t>Khan</w:t>
      </w:r>
      <w:r>
        <w:rPr>
          <w:rFonts w:ascii="Calibri"/>
          <w:spacing w:val="-8"/>
          <w:sz w:val="20"/>
          <w:vertAlign w:val="baseline"/>
        </w:rPr>
        <w:t> </w:t>
      </w:r>
      <w:r>
        <w:rPr>
          <w:rFonts w:ascii="Calibri"/>
          <w:sz w:val="20"/>
          <w:vertAlign w:val="baseline"/>
        </w:rPr>
        <w:t>Interview</w:t>
      </w:r>
      <w:r>
        <w:rPr>
          <w:rFonts w:ascii="Calibri"/>
          <w:spacing w:val="-7"/>
          <w:sz w:val="20"/>
          <w:vertAlign w:val="baseline"/>
        </w:rPr>
        <w:t> </w:t>
      </w:r>
      <w:r>
        <w:rPr>
          <w:rFonts w:ascii="Calibri"/>
          <w:sz w:val="20"/>
          <w:vertAlign w:val="baseline"/>
        </w:rPr>
        <w:t>(Reprint),</w:t>
      </w:r>
      <w:r>
        <w:rPr>
          <w:rFonts w:ascii="Calibri"/>
          <w:spacing w:val="-9"/>
          <w:sz w:val="20"/>
          <w:vertAlign w:val="baseline"/>
        </w:rPr>
        <w:t> </w:t>
      </w:r>
      <w:r>
        <w:rPr>
          <w:rFonts w:ascii="Calibri"/>
          <w:sz w:val="20"/>
          <w:vertAlign w:val="baseline"/>
        </w:rPr>
        <w:t>Daily</w:t>
      </w:r>
      <w:r>
        <w:rPr>
          <w:rFonts w:ascii="Calibri"/>
          <w:spacing w:val="-4"/>
          <w:sz w:val="20"/>
          <w:vertAlign w:val="baseline"/>
        </w:rPr>
        <w:t> </w:t>
      </w:r>
      <w:r>
        <w:rPr>
          <w:rFonts w:ascii="Calibri"/>
          <w:i/>
          <w:sz w:val="20"/>
          <w:vertAlign w:val="baseline"/>
        </w:rPr>
        <w:t>Khabarain</w:t>
      </w:r>
      <w:r>
        <w:rPr>
          <w:rFonts w:ascii="Calibri"/>
          <w:sz w:val="20"/>
          <w:vertAlign w:val="baseline"/>
        </w:rPr>
        <w:t>,</w:t>
      </w:r>
      <w:r>
        <w:rPr>
          <w:rFonts w:ascii="Calibri"/>
          <w:spacing w:val="-4"/>
          <w:sz w:val="20"/>
          <w:vertAlign w:val="baseline"/>
        </w:rPr>
        <w:t> </w:t>
      </w:r>
      <w:r>
        <w:rPr>
          <w:rFonts w:ascii="Calibri"/>
          <w:sz w:val="20"/>
          <w:vertAlign w:val="baseline"/>
        </w:rPr>
        <w:t>14</w:t>
      </w:r>
      <w:r>
        <w:rPr>
          <w:rFonts w:ascii="Calibri"/>
          <w:spacing w:val="-8"/>
          <w:sz w:val="20"/>
          <w:vertAlign w:val="baseline"/>
        </w:rPr>
        <w:t> </w:t>
      </w:r>
      <w:r>
        <w:rPr>
          <w:rFonts w:ascii="Calibri"/>
          <w:sz w:val="20"/>
          <w:vertAlign w:val="baseline"/>
        </w:rPr>
        <w:t>July</w:t>
      </w:r>
      <w:r>
        <w:rPr>
          <w:rFonts w:ascii="Calibri"/>
          <w:spacing w:val="-7"/>
          <w:sz w:val="20"/>
          <w:vertAlign w:val="baseline"/>
        </w:rPr>
        <w:t> </w:t>
      </w:r>
      <w:r>
        <w:rPr>
          <w:rFonts w:ascii="Calibri"/>
          <w:spacing w:val="-2"/>
          <w:sz w:val="20"/>
          <w:vertAlign w:val="baseline"/>
        </w:rPr>
        <w:t>1995.</w:t>
      </w:r>
    </w:p>
    <w:p>
      <w:pPr>
        <w:spacing w:line="242" w:lineRule="exact" w:before="0"/>
        <w:ind w:left="1440" w:right="0" w:firstLine="0"/>
        <w:jc w:val="left"/>
        <w:rPr>
          <w:rFonts w:ascii="Calibri"/>
          <w:sz w:val="20"/>
        </w:rPr>
      </w:pPr>
      <w:r>
        <w:rPr>
          <w:rFonts w:ascii="Calibri"/>
          <w:sz w:val="20"/>
          <w:vertAlign w:val="superscript"/>
        </w:rPr>
        <w:t>267</w:t>
      </w:r>
      <w:r>
        <w:rPr>
          <w:rFonts w:ascii="Calibri"/>
          <w:spacing w:val="-1"/>
          <w:sz w:val="20"/>
          <w:vertAlign w:val="baseline"/>
        </w:rPr>
        <w:t> </w:t>
      </w:r>
      <w:r>
        <w:rPr>
          <w:rFonts w:ascii="Calibri"/>
          <w:sz w:val="20"/>
          <w:vertAlign w:val="baseline"/>
        </w:rPr>
        <w:t>Richard</w:t>
      </w:r>
      <w:r>
        <w:rPr>
          <w:rFonts w:ascii="Calibri"/>
          <w:spacing w:val="-2"/>
          <w:sz w:val="20"/>
          <w:vertAlign w:val="baseline"/>
        </w:rPr>
        <w:t> </w:t>
      </w:r>
      <w:r>
        <w:rPr>
          <w:rFonts w:ascii="Calibri"/>
          <w:sz w:val="20"/>
          <w:vertAlign w:val="baseline"/>
        </w:rPr>
        <w:t>Sisson</w:t>
      </w:r>
      <w:r>
        <w:rPr>
          <w:rFonts w:ascii="Calibri"/>
          <w:spacing w:val="-6"/>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Leo</w:t>
      </w:r>
      <w:r>
        <w:rPr>
          <w:rFonts w:ascii="Calibri"/>
          <w:spacing w:val="-6"/>
          <w:sz w:val="20"/>
          <w:vertAlign w:val="baseline"/>
        </w:rPr>
        <w:t> </w:t>
      </w:r>
      <w:r>
        <w:rPr>
          <w:rFonts w:ascii="Calibri"/>
          <w:sz w:val="20"/>
          <w:vertAlign w:val="baseline"/>
        </w:rPr>
        <w:t>E.</w:t>
      </w:r>
      <w:r>
        <w:rPr>
          <w:rFonts w:ascii="Calibri"/>
          <w:spacing w:val="-5"/>
          <w:sz w:val="20"/>
          <w:vertAlign w:val="baseline"/>
        </w:rPr>
        <w:t> </w:t>
      </w:r>
      <w:r>
        <w:rPr>
          <w:rFonts w:ascii="Calibri"/>
          <w:sz w:val="20"/>
          <w:vertAlign w:val="baseline"/>
        </w:rPr>
        <w:t>Rose,</w:t>
      </w:r>
      <w:r>
        <w:rPr>
          <w:rFonts w:ascii="Calibri"/>
          <w:spacing w:val="-6"/>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3"/>
          <w:sz w:val="20"/>
          <w:vertAlign w:val="baseline"/>
        </w:rPr>
        <w:t> </w:t>
      </w:r>
      <w:r>
        <w:rPr>
          <w:rFonts w:ascii="Calibri"/>
          <w:sz w:val="20"/>
          <w:vertAlign w:val="baseline"/>
        </w:rPr>
        <w:t>p. </w:t>
      </w:r>
      <w:r>
        <w:rPr>
          <w:rFonts w:ascii="Calibri"/>
          <w:spacing w:val="-5"/>
          <w:sz w:val="20"/>
          <w:vertAlign w:val="baseline"/>
        </w:rPr>
        <w:t>91.</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4"/>
        <w:ind w:left="1440" w:right="1433"/>
        <w:jc w:val="both"/>
        <w:rPr>
          <w:position w:val="6"/>
          <w:sz w:val="16"/>
        </w:rPr>
      </w:pPr>
      <w:r>
        <w:rPr>
          <w:w w:val="105"/>
        </w:rPr>
        <w:t>In</w:t>
      </w:r>
      <w:r>
        <w:rPr>
          <w:w w:val="105"/>
        </w:rPr>
        <w:t> the</w:t>
      </w:r>
      <w:r>
        <w:rPr>
          <w:w w:val="105"/>
        </w:rPr>
        <w:t> morning</w:t>
      </w:r>
      <w:r>
        <w:rPr>
          <w:w w:val="105"/>
        </w:rPr>
        <w:t> of</w:t>
      </w:r>
      <w:r>
        <w:rPr>
          <w:w w:val="105"/>
        </w:rPr>
        <w:t> 3</w:t>
      </w:r>
      <w:r>
        <w:rPr>
          <w:w w:val="105"/>
        </w:rPr>
        <w:t> March</w:t>
      </w:r>
      <w:r>
        <w:rPr>
          <w:w w:val="105"/>
        </w:rPr>
        <w:t> the</w:t>
      </w:r>
      <w:r>
        <w:rPr>
          <w:w w:val="105"/>
        </w:rPr>
        <w:t> Governor</w:t>
      </w:r>
      <w:r>
        <w:rPr>
          <w:w w:val="105"/>
        </w:rPr>
        <w:t> and</w:t>
      </w:r>
      <w:r>
        <w:rPr>
          <w:w w:val="105"/>
        </w:rPr>
        <w:t> Martial</w:t>
      </w:r>
      <w:r>
        <w:rPr>
          <w:w w:val="105"/>
        </w:rPr>
        <w:t> Law</w:t>
      </w:r>
      <w:r>
        <w:rPr>
          <w:w w:val="105"/>
        </w:rPr>
        <w:t> Administrator</w:t>
      </w:r>
      <w:r>
        <w:rPr>
          <w:w w:val="105"/>
        </w:rPr>
        <w:t> of</w:t>
      </w:r>
      <w:r>
        <w:rPr>
          <w:w w:val="105"/>
        </w:rPr>
        <w:t> East Pakistan, General Yakub Khan sent an urgent message to Yahya Khan insisting that he visit Dhaka and negotiate directly with Mujib. When General Peerzada telephoned him to</w:t>
      </w:r>
      <w:r>
        <w:rPr>
          <w:w w:val="105"/>
        </w:rPr>
        <w:t> tell</w:t>
      </w:r>
      <w:r>
        <w:rPr>
          <w:w w:val="105"/>
        </w:rPr>
        <w:t> him</w:t>
      </w:r>
      <w:r>
        <w:rPr>
          <w:w w:val="105"/>
        </w:rPr>
        <w:t> that</w:t>
      </w:r>
      <w:r>
        <w:rPr>
          <w:w w:val="105"/>
        </w:rPr>
        <w:t> the</w:t>
      </w:r>
      <w:r>
        <w:rPr>
          <w:w w:val="105"/>
        </w:rPr>
        <w:t> president</w:t>
      </w:r>
      <w:r>
        <w:rPr>
          <w:w w:val="105"/>
        </w:rPr>
        <w:t> would</w:t>
      </w:r>
      <w:r>
        <w:rPr>
          <w:w w:val="105"/>
        </w:rPr>
        <w:t> not</w:t>
      </w:r>
      <w:r>
        <w:rPr>
          <w:w w:val="105"/>
        </w:rPr>
        <w:t> be</w:t>
      </w:r>
      <w:r>
        <w:rPr>
          <w:w w:val="105"/>
        </w:rPr>
        <w:t> coming,</w:t>
      </w:r>
      <w:r>
        <w:rPr>
          <w:w w:val="105"/>
        </w:rPr>
        <w:t> Yakub</w:t>
      </w:r>
      <w:r>
        <w:rPr>
          <w:w w:val="105"/>
        </w:rPr>
        <w:t> chose</w:t>
      </w:r>
      <w:r>
        <w:rPr>
          <w:w w:val="105"/>
        </w:rPr>
        <w:t> the</w:t>
      </w:r>
      <w:r>
        <w:rPr>
          <w:w w:val="105"/>
        </w:rPr>
        <w:t> only</w:t>
      </w:r>
      <w:r>
        <w:rPr>
          <w:w w:val="105"/>
        </w:rPr>
        <w:t> honourable option</w:t>
      </w:r>
      <w:r>
        <w:rPr>
          <w:spacing w:val="-5"/>
          <w:w w:val="105"/>
        </w:rPr>
        <w:t> </w:t>
      </w:r>
      <w:r>
        <w:rPr>
          <w:w w:val="105"/>
        </w:rPr>
        <w:t>available</w:t>
      </w:r>
      <w:r>
        <w:rPr>
          <w:spacing w:val="-5"/>
          <w:w w:val="105"/>
        </w:rPr>
        <w:t> </w:t>
      </w:r>
      <w:r>
        <w:rPr>
          <w:w w:val="105"/>
        </w:rPr>
        <w:t>to</w:t>
      </w:r>
      <w:r>
        <w:rPr>
          <w:spacing w:val="-5"/>
          <w:w w:val="105"/>
        </w:rPr>
        <w:t> </w:t>
      </w:r>
      <w:r>
        <w:rPr>
          <w:w w:val="105"/>
        </w:rPr>
        <w:t>him</w:t>
      </w:r>
      <w:r>
        <w:rPr>
          <w:spacing w:val="-5"/>
          <w:w w:val="105"/>
        </w:rPr>
        <w:t> </w:t>
      </w:r>
      <w:r>
        <w:rPr>
          <w:w w:val="105"/>
        </w:rPr>
        <w:t>and</w:t>
      </w:r>
      <w:r>
        <w:rPr>
          <w:spacing w:val="-3"/>
          <w:w w:val="105"/>
        </w:rPr>
        <w:t> </w:t>
      </w:r>
      <w:r>
        <w:rPr>
          <w:w w:val="105"/>
        </w:rPr>
        <w:t>resigned</w:t>
      </w:r>
      <w:r>
        <w:rPr>
          <w:spacing w:val="-6"/>
          <w:w w:val="105"/>
        </w:rPr>
        <w:t> </w:t>
      </w:r>
      <w:r>
        <w:rPr>
          <w:w w:val="105"/>
        </w:rPr>
        <w:t>from</w:t>
      </w:r>
      <w:r>
        <w:rPr>
          <w:spacing w:val="-5"/>
          <w:w w:val="105"/>
        </w:rPr>
        <w:t> </w:t>
      </w:r>
      <w:r>
        <w:rPr>
          <w:w w:val="105"/>
        </w:rPr>
        <w:t>both</w:t>
      </w:r>
      <w:r>
        <w:rPr>
          <w:spacing w:val="-5"/>
          <w:w w:val="105"/>
        </w:rPr>
        <w:t> </w:t>
      </w:r>
      <w:r>
        <w:rPr>
          <w:w w:val="105"/>
        </w:rPr>
        <w:t>his</w:t>
      </w:r>
      <w:r>
        <w:rPr>
          <w:spacing w:val="-5"/>
          <w:w w:val="105"/>
        </w:rPr>
        <w:t> </w:t>
      </w:r>
      <w:r>
        <w:rPr>
          <w:w w:val="105"/>
        </w:rPr>
        <w:t>offices.</w:t>
      </w:r>
      <w:r>
        <w:rPr>
          <w:w w:val="105"/>
          <w:position w:val="6"/>
          <w:sz w:val="16"/>
        </w:rPr>
        <w:t>268</w:t>
      </w:r>
      <w:r>
        <w:rPr>
          <w:spacing w:val="16"/>
          <w:w w:val="105"/>
          <w:position w:val="6"/>
          <w:sz w:val="16"/>
        </w:rPr>
        <w:t> </w:t>
      </w:r>
      <w:r>
        <w:rPr>
          <w:w w:val="105"/>
        </w:rPr>
        <w:t>At</w:t>
      </w:r>
      <w:r>
        <w:rPr>
          <w:spacing w:val="-5"/>
          <w:w w:val="105"/>
        </w:rPr>
        <w:t> </w:t>
      </w:r>
      <w:r>
        <w:rPr>
          <w:w w:val="105"/>
        </w:rPr>
        <w:t>a</w:t>
      </w:r>
      <w:r>
        <w:rPr>
          <w:spacing w:val="-5"/>
          <w:w w:val="105"/>
        </w:rPr>
        <w:t> </w:t>
      </w:r>
      <w:r>
        <w:rPr>
          <w:w w:val="105"/>
        </w:rPr>
        <w:t>mass</w:t>
      </w:r>
      <w:r>
        <w:rPr>
          <w:spacing w:val="-5"/>
          <w:w w:val="105"/>
        </w:rPr>
        <w:t> </w:t>
      </w:r>
      <w:r>
        <w:rPr>
          <w:w w:val="105"/>
        </w:rPr>
        <w:t>rally</w:t>
      </w:r>
      <w:r>
        <w:rPr>
          <w:spacing w:val="-4"/>
          <w:w w:val="105"/>
        </w:rPr>
        <w:t> </w:t>
      </w:r>
      <w:r>
        <w:rPr>
          <w:w w:val="105"/>
        </w:rPr>
        <w:t>held</w:t>
      </w:r>
      <w:r>
        <w:rPr>
          <w:spacing w:val="-3"/>
          <w:w w:val="105"/>
        </w:rPr>
        <w:t> </w:t>
      </w:r>
      <w:r>
        <w:rPr>
          <w:w w:val="105"/>
        </w:rPr>
        <w:t>on</w:t>
      </w:r>
      <w:r>
        <w:rPr>
          <w:spacing w:val="-5"/>
          <w:w w:val="105"/>
        </w:rPr>
        <w:t> </w:t>
      </w:r>
      <w:r>
        <w:rPr>
          <w:w w:val="105"/>
        </w:rPr>
        <w:t>the same</w:t>
      </w:r>
      <w:r>
        <w:rPr>
          <w:w w:val="105"/>
        </w:rPr>
        <w:t> day</w:t>
      </w:r>
      <w:r>
        <w:rPr>
          <w:w w:val="105"/>
        </w:rPr>
        <w:t> Mujib</w:t>
      </w:r>
      <w:r>
        <w:rPr>
          <w:w w:val="105"/>
        </w:rPr>
        <w:t> had</w:t>
      </w:r>
      <w:r>
        <w:rPr>
          <w:w w:val="105"/>
        </w:rPr>
        <w:t> announced</w:t>
      </w:r>
      <w:r>
        <w:rPr>
          <w:w w:val="105"/>
        </w:rPr>
        <w:t> that</w:t>
      </w:r>
      <w:r>
        <w:rPr>
          <w:w w:val="105"/>
        </w:rPr>
        <w:t> all</w:t>
      </w:r>
      <w:r>
        <w:rPr>
          <w:w w:val="105"/>
        </w:rPr>
        <w:t> forms</w:t>
      </w:r>
      <w:r>
        <w:rPr>
          <w:w w:val="105"/>
        </w:rPr>
        <w:t> of</w:t>
      </w:r>
      <w:r>
        <w:rPr>
          <w:w w:val="105"/>
        </w:rPr>
        <w:t> violence</w:t>
      </w:r>
      <w:r>
        <w:rPr>
          <w:w w:val="105"/>
        </w:rPr>
        <w:t> should</w:t>
      </w:r>
      <w:r>
        <w:rPr>
          <w:w w:val="105"/>
        </w:rPr>
        <w:t> cease</w:t>
      </w:r>
      <w:r>
        <w:rPr>
          <w:w w:val="105"/>
        </w:rPr>
        <w:t> and</w:t>
      </w:r>
      <w:r>
        <w:rPr>
          <w:w w:val="105"/>
        </w:rPr>
        <w:t> urged</w:t>
      </w:r>
      <w:r>
        <w:rPr>
          <w:w w:val="105"/>
        </w:rPr>
        <w:t> his countrymen to conduct a Gandhian satyagraha. He also spoke for communal harmony between Bengali and non-Bengali and between Muslims and Hindus. Within two days, by</w:t>
      </w:r>
      <w:r>
        <w:rPr>
          <w:w w:val="105"/>
        </w:rPr>
        <w:t> 5</w:t>
      </w:r>
      <w:r>
        <w:rPr>
          <w:w w:val="105"/>
        </w:rPr>
        <w:t> March,</w:t>
      </w:r>
      <w:r>
        <w:rPr>
          <w:w w:val="105"/>
        </w:rPr>
        <w:t> the</w:t>
      </w:r>
      <w:r>
        <w:rPr>
          <w:w w:val="105"/>
        </w:rPr>
        <w:t> troops</w:t>
      </w:r>
      <w:r>
        <w:rPr>
          <w:w w:val="105"/>
        </w:rPr>
        <w:t> stationed</w:t>
      </w:r>
      <w:r>
        <w:rPr>
          <w:w w:val="105"/>
        </w:rPr>
        <w:t> at</w:t>
      </w:r>
      <w:r>
        <w:rPr>
          <w:w w:val="105"/>
        </w:rPr>
        <w:t> Dhaka</w:t>
      </w:r>
      <w:r>
        <w:rPr>
          <w:w w:val="105"/>
        </w:rPr>
        <w:t> were</w:t>
      </w:r>
      <w:r>
        <w:rPr>
          <w:w w:val="105"/>
        </w:rPr>
        <w:t> able</w:t>
      </w:r>
      <w:r>
        <w:rPr>
          <w:w w:val="105"/>
        </w:rPr>
        <w:t> to</w:t>
      </w:r>
      <w:r>
        <w:rPr>
          <w:w w:val="105"/>
        </w:rPr>
        <w:t> return</w:t>
      </w:r>
      <w:r>
        <w:rPr>
          <w:w w:val="105"/>
        </w:rPr>
        <w:t> to</w:t>
      </w:r>
      <w:r>
        <w:rPr>
          <w:w w:val="105"/>
        </w:rPr>
        <w:t> their</w:t>
      </w:r>
      <w:r>
        <w:rPr>
          <w:w w:val="105"/>
        </w:rPr>
        <w:t> barracks</w:t>
      </w:r>
      <w:r>
        <w:rPr>
          <w:w w:val="105"/>
        </w:rPr>
        <w:t> as</w:t>
      </w:r>
      <w:r>
        <w:rPr>
          <w:w w:val="105"/>
        </w:rPr>
        <w:t> a result</w:t>
      </w:r>
      <w:r>
        <w:rPr>
          <w:w w:val="105"/>
        </w:rPr>
        <w:t> of</w:t>
      </w:r>
      <w:r>
        <w:rPr>
          <w:w w:val="105"/>
        </w:rPr>
        <w:t> this</w:t>
      </w:r>
      <w:r>
        <w:rPr>
          <w:w w:val="105"/>
        </w:rPr>
        <w:t> call</w:t>
      </w:r>
      <w:r>
        <w:rPr>
          <w:w w:val="105"/>
        </w:rPr>
        <w:t> for</w:t>
      </w:r>
      <w:r>
        <w:rPr>
          <w:w w:val="105"/>
        </w:rPr>
        <w:t> nonviolent</w:t>
      </w:r>
      <w:r>
        <w:rPr>
          <w:w w:val="105"/>
        </w:rPr>
        <w:t> resistance.</w:t>
      </w:r>
      <w:r>
        <w:rPr>
          <w:w w:val="105"/>
        </w:rPr>
        <w:t> The</w:t>
      </w:r>
      <w:r>
        <w:rPr>
          <w:w w:val="105"/>
        </w:rPr>
        <w:t> response</w:t>
      </w:r>
      <w:r>
        <w:rPr>
          <w:w w:val="105"/>
        </w:rPr>
        <w:t> to</w:t>
      </w:r>
      <w:r>
        <w:rPr>
          <w:w w:val="105"/>
        </w:rPr>
        <w:t> Mujib's</w:t>
      </w:r>
      <w:r>
        <w:rPr>
          <w:w w:val="105"/>
        </w:rPr>
        <w:t> appeal</w:t>
      </w:r>
      <w:r>
        <w:rPr>
          <w:w w:val="105"/>
        </w:rPr>
        <w:t> had</w:t>
      </w:r>
      <w:r>
        <w:rPr>
          <w:w w:val="105"/>
        </w:rPr>
        <w:t> been complete.</w:t>
      </w:r>
      <w:r>
        <w:rPr>
          <w:w w:val="105"/>
        </w:rPr>
        <w:t> Life</w:t>
      </w:r>
      <w:r>
        <w:rPr>
          <w:w w:val="105"/>
        </w:rPr>
        <w:t> in</w:t>
      </w:r>
      <w:r>
        <w:rPr>
          <w:w w:val="105"/>
        </w:rPr>
        <w:t> the</w:t>
      </w:r>
      <w:r>
        <w:rPr>
          <w:w w:val="105"/>
        </w:rPr>
        <w:t> province</w:t>
      </w:r>
      <w:r>
        <w:rPr>
          <w:w w:val="105"/>
        </w:rPr>
        <w:t> was</w:t>
      </w:r>
      <w:r>
        <w:rPr>
          <w:w w:val="105"/>
        </w:rPr>
        <w:t> at</w:t>
      </w:r>
      <w:r>
        <w:rPr>
          <w:w w:val="105"/>
        </w:rPr>
        <w:t> a</w:t>
      </w:r>
      <w:r>
        <w:rPr>
          <w:w w:val="105"/>
        </w:rPr>
        <w:t> total</w:t>
      </w:r>
      <w:r>
        <w:rPr>
          <w:w w:val="105"/>
        </w:rPr>
        <w:t> standstill,</w:t>
      </w:r>
      <w:r>
        <w:rPr>
          <w:w w:val="105"/>
        </w:rPr>
        <w:t> even</w:t>
      </w:r>
      <w:r>
        <w:rPr>
          <w:w w:val="105"/>
        </w:rPr>
        <w:t> 'the</w:t>
      </w:r>
      <w:r>
        <w:rPr>
          <w:w w:val="105"/>
        </w:rPr>
        <w:t> judges,</w:t>
      </w:r>
      <w:r>
        <w:rPr>
          <w:w w:val="105"/>
        </w:rPr>
        <w:t> the quintessential</w:t>
      </w:r>
      <w:r>
        <w:rPr>
          <w:spacing w:val="-4"/>
          <w:w w:val="105"/>
        </w:rPr>
        <w:t> </w:t>
      </w:r>
      <w:r>
        <w:rPr>
          <w:w w:val="105"/>
        </w:rPr>
        <w:t>symbol</w:t>
      </w:r>
      <w:r>
        <w:rPr>
          <w:spacing w:val="-4"/>
          <w:w w:val="105"/>
        </w:rPr>
        <w:t> </w:t>
      </w:r>
      <w:r>
        <w:rPr>
          <w:w w:val="105"/>
        </w:rPr>
        <w:t>of</w:t>
      </w:r>
      <w:r>
        <w:rPr>
          <w:spacing w:val="-4"/>
          <w:w w:val="105"/>
        </w:rPr>
        <w:t> </w:t>
      </w:r>
      <w:r>
        <w:rPr>
          <w:w w:val="105"/>
        </w:rPr>
        <w:t>national</w:t>
      </w:r>
      <w:r>
        <w:rPr>
          <w:spacing w:val="-4"/>
          <w:w w:val="105"/>
        </w:rPr>
        <w:t> </w:t>
      </w:r>
      <w:r>
        <w:rPr>
          <w:w w:val="105"/>
        </w:rPr>
        <w:t>authority,</w:t>
      </w:r>
      <w:r>
        <w:rPr>
          <w:spacing w:val="-4"/>
          <w:w w:val="105"/>
        </w:rPr>
        <w:t> </w:t>
      </w:r>
      <w:r>
        <w:rPr>
          <w:w w:val="105"/>
        </w:rPr>
        <w:t>went</w:t>
      </w:r>
      <w:r>
        <w:rPr>
          <w:spacing w:val="-6"/>
          <w:w w:val="105"/>
        </w:rPr>
        <w:t> </w:t>
      </w:r>
      <w:r>
        <w:rPr>
          <w:w w:val="105"/>
        </w:rPr>
        <w:t>on</w:t>
      </w:r>
      <w:r>
        <w:rPr>
          <w:spacing w:val="-6"/>
          <w:w w:val="105"/>
        </w:rPr>
        <w:t> </w:t>
      </w:r>
      <w:r>
        <w:rPr>
          <w:w w:val="105"/>
        </w:rPr>
        <w:t>strike</w:t>
      </w:r>
      <w:r>
        <w:rPr>
          <w:spacing w:val="-6"/>
          <w:w w:val="105"/>
        </w:rPr>
        <w:t> </w:t>
      </w:r>
      <w:r>
        <w:rPr>
          <w:w w:val="105"/>
        </w:rPr>
        <w:t>and</w:t>
      </w:r>
      <w:r>
        <w:rPr>
          <w:spacing w:val="-4"/>
          <w:w w:val="105"/>
        </w:rPr>
        <w:t> </w:t>
      </w:r>
      <w:r>
        <w:rPr>
          <w:w w:val="105"/>
        </w:rPr>
        <w:t>General</w:t>
      </w:r>
      <w:r>
        <w:rPr>
          <w:spacing w:val="-4"/>
          <w:w w:val="105"/>
        </w:rPr>
        <w:t> </w:t>
      </w:r>
      <w:r>
        <w:rPr>
          <w:w w:val="105"/>
        </w:rPr>
        <w:t>Tikka</w:t>
      </w:r>
      <w:r>
        <w:rPr>
          <w:spacing w:val="-6"/>
          <w:w w:val="105"/>
        </w:rPr>
        <w:t> </w:t>
      </w:r>
      <w:r>
        <w:rPr>
          <w:w w:val="105"/>
        </w:rPr>
        <w:t>Khan,</w:t>
      </w:r>
      <w:r>
        <w:rPr>
          <w:spacing w:val="-4"/>
          <w:w w:val="105"/>
        </w:rPr>
        <w:t> </w:t>
      </w:r>
      <w:r>
        <w:rPr>
          <w:w w:val="105"/>
        </w:rPr>
        <w:t>the new governor, could find no one to swear him into office'.</w:t>
      </w:r>
      <w:r>
        <w:rPr>
          <w:w w:val="105"/>
          <w:position w:val="6"/>
          <w:sz w:val="16"/>
        </w:rPr>
        <w:t>269</w:t>
      </w:r>
    </w:p>
    <w:p>
      <w:pPr>
        <w:pStyle w:val="BodyText"/>
        <w:spacing w:before="18"/>
      </w:pPr>
    </w:p>
    <w:p>
      <w:pPr>
        <w:pStyle w:val="BodyText"/>
        <w:spacing w:line="254" w:lineRule="auto"/>
        <w:ind w:left="1440" w:right="1432"/>
        <w:jc w:val="both"/>
      </w:pPr>
      <w:r>
        <w:rPr/>
        <w:t>A</w:t>
      </w:r>
      <w:r>
        <w:rPr>
          <w:spacing w:val="40"/>
        </w:rPr>
        <w:t> </w:t>
      </w:r>
      <w:r>
        <w:rPr/>
        <w:t>little</w:t>
      </w:r>
      <w:r>
        <w:rPr>
          <w:spacing w:val="40"/>
        </w:rPr>
        <w:t> </w:t>
      </w:r>
      <w:r>
        <w:rPr/>
        <w:t>over</w:t>
      </w:r>
      <w:r>
        <w:rPr>
          <w:spacing w:val="40"/>
        </w:rPr>
        <w:t> </w:t>
      </w:r>
      <w:r>
        <w:rPr/>
        <w:t>a</w:t>
      </w:r>
      <w:r>
        <w:rPr>
          <w:spacing w:val="40"/>
        </w:rPr>
        <w:t> </w:t>
      </w:r>
      <w:r>
        <w:rPr/>
        <w:t>fortnight</w:t>
      </w:r>
      <w:r>
        <w:rPr>
          <w:spacing w:val="40"/>
        </w:rPr>
        <w:t> </w:t>
      </w:r>
      <w:r>
        <w:rPr/>
        <w:t>later</w:t>
      </w:r>
      <w:r>
        <w:rPr>
          <w:spacing w:val="40"/>
        </w:rPr>
        <w:t> </w:t>
      </w:r>
      <w:r>
        <w:rPr/>
        <w:t>I</w:t>
      </w:r>
      <w:r>
        <w:rPr>
          <w:spacing w:val="40"/>
        </w:rPr>
        <w:t> </w:t>
      </w:r>
      <w:r>
        <w:rPr/>
        <w:t>had</w:t>
      </w:r>
      <w:r>
        <w:rPr>
          <w:spacing w:val="40"/>
        </w:rPr>
        <w:t> </w:t>
      </w:r>
      <w:r>
        <w:rPr/>
        <w:t>a</w:t>
      </w:r>
      <w:r>
        <w:rPr>
          <w:spacing w:val="40"/>
        </w:rPr>
        <w:t> </w:t>
      </w:r>
      <w:r>
        <w:rPr/>
        <w:t>chance</w:t>
      </w:r>
      <w:r>
        <w:rPr>
          <w:spacing w:val="40"/>
        </w:rPr>
        <w:t> </w:t>
      </w:r>
      <w:r>
        <w:rPr/>
        <w:t>meeting</w:t>
      </w:r>
      <w:r>
        <w:rPr>
          <w:spacing w:val="40"/>
        </w:rPr>
        <w:t> </w:t>
      </w:r>
      <w:r>
        <w:rPr/>
        <w:t>with</w:t>
      </w:r>
      <w:r>
        <w:rPr>
          <w:spacing w:val="40"/>
        </w:rPr>
        <w:t> </w:t>
      </w:r>
      <w:r>
        <w:rPr/>
        <w:t>General</w:t>
      </w:r>
      <w:r>
        <w:rPr>
          <w:spacing w:val="40"/>
        </w:rPr>
        <w:t> </w:t>
      </w:r>
      <w:r>
        <w:rPr/>
        <w:t>Yakub</w:t>
      </w:r>
      <w:r>
        <w:rPr>
          <w:spacing w:val="40"/>
        </w:rPr>
        <w:t> </w:t>
      </w:r>
      <w:r>
        <w:rPr/>
        <w:t>Khan.</w:t>
      </w:r>
      <w:r>
        <w:rPr>
          <w:spacing w:val="40"/>
        </w:rPr>
        <w:t> </w:t>
      </w:r>
      <w:r>
        <w:rPr/>
        <w:t>My friend Syed Asad Ali had invited a few people over for a dinner held in honor of Lady MacFarquar,</w:t>
      </w:r>
      <w:r>
        <w:rPr>
          <w:spacing w:val="40"/>
        </w:rPr>
        <w:t> </w:t>
      </w:r>
      <w:r>
        <w:rPr/>
        <w:t>the</w:t>
      </w:r>
      <w:r>
        <w:rPr>
          <w:spacing w:val="40"/>
        </w:rPr>
        <w:t> </w:t>
      </w:r>
      <w:r>
        <w:rPr/>
        <w:t>widow</w:t>
      </w:r>
      <w:r>
        <w:rPr>
          <w:spacing w:val="40"/>
        </w:rPr>
        <w:t> </w:t>
      </w:r>
      <w:r>
        <w:rPr/>
        <w:t>of</w:t>
      </w:r>
      <w:r>
        <w:rPr>
          <w:spacing w:val="40"/>
        </w:rPr>
        <w:t> </w:t>
      </w:r>
      <w:r>
        <w:rPr/>
        <w:t>a</w:t>
      </w:r>
      <w:r>
        <w:rPr>
          <w:spacing w:val="40"/>
        </w:rPr>
        <w:t> </w:t>
      </w:r>
      <w:r>
        <w:rPr/>
        <w:t>senior</w:t>
      </w:r>
      <w:r>
        <w:rPr>
          <w:spacing w:val="40"/>
        </w:rPr>
        <w:t> </w:t>
      </w:r>
      <w:r>
        <w:rPr/>
        <w:t>British</w:t>
      </w:r>
      <w:r>
        <w:rPr>
          <w:spacing w:val="40"/>
        </w:rPr>
        <w:t> </w:t>
      </w:r>
      <w:r>
        <w:rPr/>
        <w:t>civil</w:t>
      </w:r>
      <w:r>
        <w:rPr>
          <w:spacing w:val="40"/>
        </w:rPr>
        <w:t> </w:t>
      </w:r>
      <w:r>
        <w:rPr/>
        <w:t>servant.</w:t>
      </w:r>
      <w:r>
        <w:rPr>
          <w:spacing w:val="40"/>
        </w:rPr>
        <w:t> </w:t>
      </w:r>
      <w:r>
        <w:rPr/>
        <w:t>The</w:t>
      </w:r>
      <w:r>
        <w:rPr>
          <w:spacing w:val="40"/>
        </w:rPr>
        <w:t> </w:t>
      </w:r>
      <w:r>
        <w:rPr/>
        <w:t>General</w:t>
      </w:r>
      <w:r>
        <w:rPr>
          <w:spacing w:val="40"/>
        </w:rPr>
        <w:t> </w:t>
      </w:r>
      <w:r>
        <w:rPr/>
        <w:t>was</w:t>
      </w:r>
      <w:r>
        <w:rPr>
          <w:spacing w:val="40"/>
        </w:rPr>
        <w:t> </w:t>
      </w:r>
      <w:r>
        <w:rPr/>
        <w:t>one</w:t>
      </w:r>
      <w:r>
        <w:rPr>
          <w:spacing w:val="40"/>
        </w:rPr>
        <w:t> </w:t>
      </w:r>
      <w:r>
        <w:rPr/>
        <w:t>of</w:t>
      </w:r>
      <w:r>
        <w:rPr>
          <w:spacing w:val="40"/>
        </w:rPr>
        <w:t> </w:t>
      </w:r>
      <w:r>
        <w:rPr/>
        <w:t>the guests</w:t>
      </w:r>
      <w:r>
        <w:rPr>
          <w:spacing w:val="31"/>
        </w:rPr>
        <w:t> </w:t>
      </w:r>
      <w:r>
        <w:rPr/>
        <w:t>invited</w:t>
      </w:r>
      <w:r>
        <w:rPr>
          <w:spacing w:val="35"/>
        </w:rPr>
        <w:t> </w:t>
      </w:r>
      <w:r>
        <w:rPr/>
        <w:t>to</w:t>
      </w:r>
      <w:r>
        <w:rPr>
          <w:spacing w:val="30"/>
        </w:rPr>
        <w:t> </w:t>
      </w:r>
      <w:r>
        <w:rPr/>
        <w:t>the</w:t>
      </w:r>
      <w:r>
        <w:rPr>
          <w:spacing w:val="33"/>
        </w:rPr>
        <w:t> </w:t>
      </w:r>
      <w:r>
        <w:rPr/>
        <w:t>function.</w:t>
      </w:r>
      <w:r>
        <w:rPr>
          <w:spacing w:val="35"/>
        </w:rPr>
        <w:t> </w:t>
      </w:r>
      <w:r>
        <w:rPr/>
        <w:t>I</w:t>
      </w:r>
      <w:r>
        <w:rPr>
          <w:spacing w:val="34"/>
        </w:rPr>
        <w:t> </w:t>
      </w:r>
      <w:r>
        <w:rPr/>
        <w:t>had</w:t>
      </w:r>
      <w:r>
        <w:rPr>
          <w:spacing w:val="35"/>
        </w:rPr>
        <w:t> </w:t>
      </w:r>
      <w:r>
        <w:rPr/>
        <w:t>known</w:t>
      </w:r>
      <w:r>
        <w:rPr>
          <w:spacing w:val="31"/>
        </w:rPr>
        <w:t> </w:t>
      </w:r>
      <w:r>
        <w:rPr/>
        <w:t>Yakub</w:t>
      </w:r>
      <w:r>
        <w:rPr>
          <w:spacing w:val="34"/>
        </w:rPr>
        <w:t> </w:t>
      </w:r>
      <w:r>
        <w:rPr/>
        <w:t>Khan</w:t>
      </w:r>
      <w:r>
        <w:rPr>
          <w:spacing w:val="31"/>
        </w:rPr>
        <w:t> </w:t>
      </w:r>
      <w:r>
        <w:rPr/>
        <w:t>since</w:t>
      </w:r>
      <w:r>
        <w:rPr>
          <w:spacing w:val="33"/>
        </w:rPr>
        <w:t> </w:t>
      </w:r>
      <w:r>
        <w:rPr/>
        <w:t>his</w:t>
      </w:r>
      <w:r>
        <w:rPr>
          <w:spacing w:val="25"/>
        </w:rPr>
        <w:t> </w:t>
      </w:r>
      <w:r>
        <w:rPr/>
        <w:t>days</w:t>
      </w:r>
      <w:r>
        <w:rPr>
          <w:spacing w:val="31"/>
        </w:rPr>
        <w:t> </w:t>
      </w:r>
      <w:r>
        <w:rPr/>
        <w:t>as</w:t>
      </w:r>
      <w:r>
        <w:rPr>
          <w:spacing w:val="31"/>
        </w:rPr>
        <w:t> </w:t>
      </w:r>
      <w:r>
        <w:rPr/>
        <w:t>a</w:t>
      </w:r>
      <w:r>
        <w:rPr>
          <w:spacing w:val="26"/>
        </w:rPr>
        <w:t> </w:t>
      </w:r>
      <w:r>
        <w:rPr/>
        <w:t>Brigadier</w:t>
      </w:r>
      <w:r>
        <w:rPr>
          <w:spacing w:val="28"/>
        </w:rPr>
        <w:t> </w:t>
      </w:r>
      <w:r>
        <w:rPr/>
        <w:t>in the</w:t>
      </w:r>
      <w:r>
        <w:rPr>
          <w:spacing w:val="40"/>
        </w:rPr>
        <w:t> </w:t>
      </w:r>
      <w:r>
        <w:rPr/>
        <w:t>early</w:t>
      </w:r>
      <w:r>
        <w:rPr>
          <w:spacing w:val="40"/>
        </w:rPr>
        <w:t> </w:t>
      </w:r>
      <w:r>
        <w:rPr/>
        <w:t>1950s</w:t>
      </w:r>
      <w:r>
        <w:rPr>
          <w:spacing w:val="40"/>
        </w:rPr>
        <w:t> </w:t>
      </w:r>
      <w:r>
        <w:rPr/>
        <w:t>at</w:t>
      </w:r>
      <w:r>
        <w:rPr>
          <w:spacing w:val="40"/>
        </w:rPr>
        <w:t> </w:t>
      </w:r>
      <w:r>
        <w:rPr/>
        <w:t>Quetta.</w:t>
      </w:r>
      <w:r>
        <w:rPr>
          <w:spacing w:val="40"/>
        </w:rPr>
        <w:t> </w:t>
      </w:r>
      <w:r>
        <w:rPr/>
        <w:t>He</w:t>
      </w:r>
      <w:r>
        <w:rPr>
          <w:spacing w:val="40"/>
        </w:rPr>
        <w:t> </w:t>
      </w:r>
      <w:r>
        <w:rPr/>
        <w:t>was</w:t>
      </w:r>
      <w:r>
        <w:rPr>
          <w:spacing w:val="40"/>
        </w:rPr>
        <w:t> </w:t>
      </w:r>
      <w:r>
        <w:rPr/>
        <w:t>also</w:t>
      </w:r>
      <w:r>
        <w:rPr>
          <w:spacing w:val="40"/>
        </w:rPr>
        <w:t> </w:t>
      </w:r>
      <w:r>
        <w:rPr/>
        <w:t>an</w:t>
      </w:r>
      <w:r>
        <w:rPr>
          <w:spacing w:val="40"/>
        </w:rPr>
        <w:t> </w:t>
      </w:r>
      <w:r>
        <w:rPr/>
        <w:t>old</w:t>
      </w:r>
      <w:r>
        <w:rPr>
          <w:spacing w:val="40"/>
        </w:rPr>
        <w:t> </w:t>
      </w:r>
      <w:r>
        <w:rPr/>
        <w:t>boy</w:t>
      </w:r>
      <w:r>
        <w:rPr>
          <w:spacing w:val="40"/>
        </w:rPr>
        <w:t> </w:t>
      </w:r>
      <w:r>
        <w:rPr/>
        <w:t>of</w:t>
      </w:r>
      <w:r>
        <w:rPr>
          <w:spacing w:val="40"/>
        </w:rPr>
        <w:t> </w:t>
      </w:r>
      <w:r>
        <w:rPr/>
        <w:t>my</w:t>
      </w:r>
      <w:r>
        <w:rPr>
          <w:spacing w:val="40"/>
        </w:rPr>
        <w:t> </w:t>
      </w:r>
      <w:r>
        <w:rPr/>
        <w:t>cadet</w:t>
      </w:r>
      <w:r>
        <w:rPr>
          <w:spacing w:val="40"/>
        </w:rPr>
        <w:t> </w:t>
      </w:r>
      <w:r>
        <w:rPr/>
        <w:t>college</w:t>
      </w:r>
      <w:r>
        <w:rPr>
          <w:spacing w:val="40"/>
        </w:rPr>
        <w:t> </w:t>
      </w:r>
      <w:r>
        <w:rPr/>
        <w:t>at</w:t>
      </w:r>
      <w:r>
        <w:rPr>
          <w:spacing w:val="40"/>
        </w:rPr>
        <w:t> </w:t>
      </w:r>
      <w:r>
        <w:rPr/>
        <w:t>Dehra</w:t>
      </w:r>
      <w:r>
        <w:rPr>
          <w:spacing w:val="40"/>
        </w:rPr>
        <w:t> </w:t>
      </w:r>
      <w:r>
        <w:rPr/>
        <w:t>Doon, RIMC.</w:t>
      </w:r>
      <w:r>
        <w:rPr>
          <w:spacing w:val="40"/>
        </w:rPr>
        <w:t> </w:t>
      </w:r>
      <w:r>
        <w:rPr/>
        <w:t>Along</w:t>
      </w:r>
      <w:r>
        <w:rPr>
          <w:spacing w:val="40"/>
        </w:rPr>
        <w:t> </w:t>
      </w:r>
      <w:r>
        <w:rPr/>
        <w:t>with</w:t>
      </w:r>
      <w:r>
        <w:rPr>
          <w:spacing w:val="40"/>
        </w:rPr>
        <w:t> </w:t>
      </w:r>
      <w:r>
        <w:rPr/>
        <w:t>Admiral</w:t>
      </w:r>
      <w:r>
        <w:rPr>
          <w:spacing w:val="40"/>
        </w:rPr>
        <w:t> </w:t>
      </w:r>
      <w:r>
        <w:rPr/>
        <w:t>Ahsan,</w:t>
      </w:r>
      <w:r>
        <w:rPr>
          <w:spacing w:val="40"/>
        </w:rPr>
        <w:t> </w:t>
      </w:r>
      <w:r>
        <w:rPr/>
        <w:t>whom</w:t>
      </w:r>
      <w:r>
        <w:rPr>
          <w:spacing w:val="40"/>
        </w:rPr>
        <w:t> </w:t>
      </w:r>
      <w:r>
        <w:rPr/>
        <w:t>I</w:t>
      </w:r>
      <w:r>
        <w:rPr>
          <w:spacing w:val="40"/>
        </w:rPr>
        <w:t> </w:t>
      </w:r>
      <w:r>
        <w:rPr/>
        <w:t>held</w:t>
      </w:r>
      <w:r>
        <w:rPr>
          <w:spacing w:val="40"/>
        </w:rPr>
        <w:t> </w:t>
      </w:r>
      <w:r>
        <w:rPr/>
        <w:t>in</w:t>
      </w:r>
      <w:r>
        <w:rPr>
          <w:spacing w:val="40"/>
        </w:rPr>
        <w:t> </w:t>
      </w:r>
      <w:r>
        <w:rPr/>
        <w:t>great</w:t>
      </w:r>
      <w:r>
        <w:rPr>
          <w:spacing w:val="40"/>
        </w:rPr>
        <w:t> </w:t>
      </w:r>
      <w:r>
        <w:rPr/>
        <w:t>respect,</w:t>
      </w:r>
      <w:r>
        <w:rPr>
          <w:spacing w:val="40"/>
        </w:rPr>
        <w:t> </w:t>
      </w:r>
      <w:r>
        <w:rPr/>
        <w:t>General</w:t>
      </w:r>
      <w:r>
        <w:rPr>
          <w:spacing w:val="40"/>
        </w:rPr>
        <w:t> </w:t>
      </w:r>
      <w:r>
        <w:rPr/>
        <w:t>Yakub</w:t>
      </w:r>
      <w:r>
        <w:rPr>
          <w:spacing w:val="40"/>
        </w:rPr>
        <w:t> </w:t>
      </w:r>
      <w:r>
        <w:rPr/>
        <w:t>was</w:t>
      </w:r>
      <w:r>
        <w:rPr>
          <w:spacing w:val="40"/>
        </w:rPr>
        <w:t> </w:t>
      </w:r>
      <w:r>
        <w:rPr/>
        <w:t>a man of integrity. At the time one could only hazard a guess at the reasons for his recent resignation</w:t>
      </w:r>
      <w:r>
        <w:rPr>
          <w:spacing w:val="37"/>
        </w:rPr>
        <w:t> </w:t>
      </w:r>
      <w:r>
        <w:rPr/>
        <w:t>from</w:t>
      </w:r>
      <w:r>
        <w:rPr>
          <w:spacing w:val="37"/>
        </w:rPr>
        <w:t> </w:t>
      </w:r>
      <w:r>
        <w:rPr/>
        <w:t>the</w:t>
      </w:r>
      <w:r>
        <w:rPr>
          <w:spacing w:val="38"/>
        </w:rPr>
        <w:t> </w:t>
      </w:r>
      <w:r>
        <w:rPr/>
        <w:t>highest</w:t>
      </w:r>
      <w:r>
        <w:rPr>
          <w:spacing w:val="36"/>
        </w:rPr>
        <w:t> </w:t>
      </w:r>
      <w:r>
        <w:rPr/>
        <w:t>of</w:t>
      </w:r>
      <w:r>
        <w:rPr>
          <w:spacing w:val="40"/>
        </w:rPr>
        <w:t> </w:t>
      </w:r>
      <w:r>
        <w:rPr/>
        <w:t>posts</w:t>
      </w:r>
      <w:r>
        <w:rPr>
          <w:spacing w:val="37"/>
        </w:rPr>
        <w:t> </w:t>
      </w:r>
      <w:r>
        <w:rPr/>
        <w:t>in</w:t>
      </w:r>
      <w:r>
        <w:rPr>
          <w:spacing w:val="37"/>
        </w:rPr>
        <w:t> </w:t>
      </w:r>
      <w:r>
        <w:rPr/>
        <w:t>the</w:t>
      </w:r>
      <w:r>
        <w:rPr>
          <w:spacing w:val="38"/>
        </w:rPr>
        <w:t> </w:t>
      </w:r>
      <w:r>
        <w:rPr/>
        <w:t>Eastern</w:t>
      </w:r>
      <w:r>
        <w:rPr>
          <w:spacing w:val="37"/>
        </w:rPr>
        <w:t> </w:t>
      </w:r>
      <w:r>
        <w:rPr/>
        <w:t>Wing.</w:t>
      </w:r>
      <w:r>
        <w:rPr>
          <w:spacing w:val="40"/>
        </w:rPr>
        <w:t> </w:t>
      </w:r>
      <w:r>
        <w:rPr/>
        <w:t>Knowing</w:t>
      </w:r>
      <w:r>
        <w:rPr>
          <w:spacing w:val="40"/>
        </w:rPr>
        <w:t> </w:t>
      </w:r>
      <w:r>
        <w:rPr/>
        <w:t>the</w:t>
      </w:r>
      <w:r>
        <w:rPr>
          <w:spacing w:val="38"/>
        </w:rPr>
        <w:t> </w:t>
      </w:r>
      <w:r>
        <w:rPr/>
        <w:t>man</w:t>
      </w:r>
      <w:r>
        <w:rPr>
          <w:spacing w:val="37"/>
        </w:rPr>
        <w:t> </w:t>
      </w:r>
      <w:r>
        <w:rPr/>
        <w:t>I</w:t>
      </w:r>
      <w:r>
        <w:rPr>
          <w:spacing w:val="38"/>
        </w:rPr>
        <w:t> </w:t>
      </w:r>
      <w:r>
        <w:rPr/>
        <w:t>believed he must have had a very good reason for doing so, but in the circumstances it was not appropriate</w:t>
      </w:r>
      <w:r>
        <w:rPr>
          <w:spacing w:val="40"/>
        </w:rPr>
        <w:t> </w:t>
      </w:r>
      <w:r>
        <w:rPr/>
        <w:t>to inquire. During the</w:t>
      </w:r>
      <w:r>
        <w:rPr>
          <w:spacing w:val="40"/>
        </w:rPr>
        <w:t> </w:t>
      </w:r>
      <w:r>
        <w:rPr/>
        <w:t>course</w:t>
      </w:r>
      <w:r>
        <w:rPr>
          <w:spacing w:val="40"/>
        </w:rPr>
        <w:t> </w:t>
      </w:r>
      <w:r>
        <w:rPr/>
        <w:t>of</w:t>
      </w:r>
      <w:r>
        <w:rPr>
          <w:spacing w:val="40"/>
        </w:rPr>
        <w:t> </w:t>
      </w:r>
      <w:r>
        <w:rPr/>
        <w:t>the</w:t>
      </w:r>
      <w:r>
        <w:rPr>
          <w:spacing w:val="40"/>
        </w:rPr>
        <w:t> </w:t>
      </w:r>
      <w:r>
        <w:rPr/>
        <w:t>evening</w:t>
      </w:r>
      <w:r>
        <w:rPr>
          <w:spacing w:val="40"/>
        </w:rPr>
        <w:t> </w:t>
      </w:r>
      <w:r>
        <w:rPr/>
        <w:t>General</w:t>
      </w:r>
      <w:r>
        <w:rPr>
          <w:spacing w:val="40"/>
        </w:rPr>
        <w:t> </w:t>
      </w:r>
      <w:r>
        <w:rPr/>
        <w:t>Yakub provided</w:t>
      </w:r>
      <w:r>
        <w:rPr>
          <w:spacing w:val="40"/>
        </w:rPr>
        <w:t> </w:t>
      </w:r>
      <w:r>
        <w:rPr/>
        <w:t>a detailed</w:t>
      </w:r>
      <w:r>
        <w:rPr>
          <w:spacing w:val="40"/>
        </w:rPr>
        <w:t> </w:t>
      </w:r>
      <w:r>
        <w:rPr/>
        <w:t>study</w:t>
      </w:r>
      <w:r>
        <w:rPr>
          <w:spacing w:val="40"/>
        </w:rPr>
        <w:t> </w:t>
      </w:r>
      <w:r>
        <w:rPr/>
        <w:t>of</w:t>
      </w:r>
      <w:r>
        <w:rPr>
          <w:spacing w:val="40"/>
        </w:rPr>
        <w:t> </w:t>
      </w:r>
      <w:r>
        <w:rPr/>
        <w:t>the</w:t>
      </w:r>
      <w:r>
        <w:rPr>
          <w:spacing w:val="40"/>
        </w:rPr>
        <w:t> </w:t>
      </w:r>
      <w:r>
        <w:rPr/>
        <w:t>conditions</w:t>
      </w:r>
      <w:r>
        <w:rPr>
          <w:spacing w:val="40"/>
        </w:rPr>
        <w:t> </w:t>
      </w:r>
      <w:r>
        <w:rPr/>
        <w:t>that</w:t>
      </w:r>
      <w:r>
        <w:rPr>
          <w:spacing w:val="40"/>
        </w:rPr>
        <w:t> </w:t>
      </w:r>
      <w:r>
        <w:rPr/>
        <w:t>existed</w:t>
      </w:r>
      <w:r>
        <w:rPr>
          <w:spacing w:val="40"/>
        </w:rPr>
        <w:t> </w:t>
      </w:r>
      <w:r>
        <w:rPr/>
        <w:t>in</w:t>
      </w:r>
      <w:r>
        <w:rPr>
          <w:spacing w:val="40"/>
        </w:rPr>
        <w:t> </w:t>
      </w:r>
      <w:r>
        <w:rPr/>
        <w:t>East</w:t>
      </w:r>
      <w:r>
        <w:rPr>
          <w:spacing w:val="40"/>
        </w:rPr>
        <w:t> </w:t>
      </w:r>
      <w:r>
        <w:rPr/>
        <w:t>Pakistan</w:t>
      </w:r>
      <w:r>
        <w:rPr>
          <w:spacing w:val="40"/>
        </w:rPr>
        <w:t> </w:t>
      </w:r>
      <w:r>
        <w:rPr/>
        <w:t>at</w:t>
      </w:r>
      <w:r>
        <w:rPr>
          <w:spacing w:val="40"/>
        </w:rPr>
        <w:t> </w:t>
      </w:r>
      <w:r>
        <w:rPr/>
        <w:t>the</w:t>
      </w:r>
      <w:r>
        <w:rPr>
          <w:spacing w:val="40"/>
        </w:rPr>
        <w:t> </w:t>
      </w:r>
      <w:r>
        <w:rPr/>
        <w:t>time.</w:t>
      </w:r>
      <w:r>
        <w:rPr>
          <w:spacing w:val="40"/>
        </w:rPr>
        <w:t> </w:t>
      </w:r>
      <w:r>
        <w:rPr/>
        <w:t>It</w:t>
      </w:r>
      <w:r>
        <w:rPr>
          <w:spacing w:val="40"/>
        </w:rPr>
        <w:t> </w:t>
      </w:r>
      <w:r>
        <w:rPr/>
        <w:t>made</w:t>
      </w:r>
      <w:r>
        <w:rPr>
          <w:spacing w:val="40"/>
        </w:rPr>
        <w:t> </w:t>
      </w:r>
      <w:r>
        <w:rPr/>
        <w:t>for very</w:t>
      </w:r>
      <w:r>
        <w:rPr>
          <w:spacing w:val="40"/>
        </w:rPr>
        <w:t> </w:t>
      </w:r>
      <w:r>
        <w:rPr/>
        <w:t>depressing</w:t>
      </w:r>
      <w:r>
        <w:rPr>
          <w:spacing w:val="40"/>
        </w:rPr>
        <w:t> </w:t>
      </w:r>
      <w:r>
        <w:rPr/>
        <w:t>hearing.</w:t>
      </w:r>
      <w:r>
        <w:rPr>
          <w:spacing w:val="40"/>
        </w:rPr>
        <w:t> </w:t>
      </w:r>
      <w:r>
        <w:rPr/>
        <w:t>The</w:t>
      </w:r>
      <w:r>
        <w:rPr>
          <w:spacing w:val="40"/>
        </w:rPr>
        <w:t> </w:t>
      </w:r>
      <w:r>
        <w:rPr/>
        <w:t>chasm</w:t>
      </w:r>
      <w:r>
        <w:rPr>
          <w:spacing w:val="40"/>
        </w:rPr>
        <w:t> </w:t>
      </w:r>
      <w:r>
        <w:rPr/>
        <w:t>that</w:t>
      </w:r>
      <w:r>
        <w:rPr>
          <w:spacing w:val="40"/>
        </w:rPr>
        <w:t> </w:t>
      </w:r>
      <w:r>
        <w:rPr/>
        <w:t>I</w:t>
      </w:r>
      <w:r>
        <w:rPr>
          <w:spacing w:val="40"/>
        </w:rPr>
        <w:t> </w:t>
      </w:r>
      <w:r>
        <w:rPr/>
        <w:t>had</w:t>
      </w:r>
      <w:r>
        <w:rPr>
          <w:spacing w:val="40"/>
        </w:rPr>
        <w:t> </w:t>
      </w:r>
      <w:r>
        <w:rPr/>
        <w:t>believed</w:t>
      </w:r>
      <w:r>
        <w:rPr>
          <w:spacing w:val="40"/>
        </w:rPr>
        <w:t> </w:t>
      </w:r>
      <w:r>
        <w:rPr/>
        <w:t>to</w:t>
      </w:r>
      <w:r>
        <w:rPr>
          <w:spacing w:val="40"/>
        </w:rPr>
        <w:t> </w:t>
      </w:r>
      <w:r>
        <w:rPr/>
        <w:t>be</w:t>
      </w:r>
      <w:r>
        <w:rPr>
          <w:spacing w:val="40"/>
        </w:rPr>
        <w:t> </w:t>
      </w:r>
      <w:r>
        <w:rPr/>
        <w:t>bridgeable</w:t>
      </w:r>
      <w:r>
        <w:rPr>
          <w:spacing w:val="40"/>
        </w:rPr>
        <w:t> </w:t>
      </w:r>
      <w:r>
        <w:rPr/>
        <w:t>had</w:t>
      </w:r>
      <w:r>
        <w:rPr>
          <w:spacing w:val="40"/>
        </w:rPr>
        <w:t> </w:t>
      </w:r>
      <w:r>
        <w:rPr/>
        <w:t>widened even further.</w:t>
      </w:r>
    </w:p>
    <w:p>
      <w:pPr>
        <w:pStyle w:val="BodyText"/>
        <w:spacing w:before="17"/>
      </w:pPr>
    </w:p>
    <w:p>
      <w:pPr>
        <w:pStyle w:val="BodyText"/>
        <w:spacing w:line="254" w:lineRule="auto"/>
        <w:ind w:left="1440" w:right="1436"/>
        <w:jc w:val="both"/>
      </w:pPr>
      <w:r>
        <w:rPr>
          <w:w w:val="105"/>
        </w:rPr>
        <w:t>After Yakub Khan's resignation, Farman Ali was summoned to</w:t>
      </w:r>
      <w:r>
        <w:rPr>
          <w:w w:val="105"/>
        </w:rPr>
        <w:t> Islamabad. Prior to his departure he</w:t>
      </w:r>
      <w:r>
        <w:rPr>
          <w:spacing w:val="-2"/>
          <w:w w:val="105"/>
        </w:rPr>
        <w:t> </w:t>
      </w:r>
      <w:r>
        <w:rPr>
          <w:w w:val="105"/>
        </w:rPr>
        <w:t>went to see Mujib on</w:t>
      </w:r>
      <w:r>
        <w:rPr>
          <w:spacing w:val="-2"/>
          <w:w w:val="105"/>
        </w:rPr>
        <w:t> </w:t>
      </w:r>
      <w:r>
        <w:rPr>
          <w:w w:val="105"/>
        </w:rPr>
        <w:t>the night of 4 March. Recollecting, he</w:t>
      </w:r>
      <w:r>
        <w:rPr>
          <w:spacing w:val="-2"/>
          <w:w w:val="105"/>
        </w:rPr>
        <w:t> </w:t>
      </w:r>
      <w:r>
        <w:rPr>
          <w:w w:val="105"/>
        </w:rPr>
        <w:t>states:</w:t>
      </w:r>
    </w:p>
    <w:p>
      <w:pPr>
        <w:pStyle w:val="BodyText"/>
        <w:spacing w:before="141"/>
        <w:rPr>
          <w:sz w:val="20"/>
        </w:rPr>
      </w:pPr>
      <w:r>
        <w:rPr>
          <w:sz w:val="20"/>
        </w:rPr>
        <mc:AlternateContent>
          <mc:Choice Requires="wps">
            <w:drawing>
              <wp:anchor distT="0" distB="0" distL="0" distR="0" allowOverlap="1" layoutInCell="1" locked="0" behindDoc="1" simplePos="0" relativeHeight="487645184">
                <wp:simplePos x="0" y="0"/>
                <wp:positionH relativeFrom="page">
                  <wp:posOffset>914400</wp:posOffset>
                </wp:positionH>
                <wp:positionV relativeFrom="paragraph">
                  <wp:posOffset>254182</wp:posOffset>
                </wp:positionV>
                <wp:extent cx="1828800" cy="9525"/>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014376pt;width:144pt;height:.72pt;mso-position-horizontal-relative:page;mso-position-vertical-relative:paragraph;z-index:-15671296;mso-wrap-distance-left:0;mso-wrap-distance-right:0" id="docshape119" filled="true" fillcolor="#000000" stroked="false">
                <v:fill type="solid"/>
                <w10:wrap type="topAndBottom"/>
              </v:rect>
            </w:pict>
          </mc:Fallback>
        </mc:AlternateContent>
      </w:r>
    </w:p>
    <w:p>
      <w:pPr>
        <w:spacing w:line="240" w:lineRule="auto" w:before="102"/>
        <w:ind w:left="1440" w:right="1439" w:firstLine="0"/>
        <w:jc w:val="both"/>
        <w:rPr>
          <w:rFonts w:ascii="Calibri"/>
          <w:sz w:val="20"/>
        </w:rPr>
      </w:pPr>
      <w:r>
        <w:rPr>
          <w:rFonts w:ascii="Calibri"/>
          <w:sz w:val="20"/>
          <w:vertAlign w:val="superscript"/>
        </w:rPr>
        <w:t>268</w:t>
      </w:r>
      <w:r>
        <w:rPr>
          <w:rFonts w:ascii="Calibri"/>
          <w:sz w:val="20"/>
          <w:vertAlign w:val="baseline"/>
        </w:rPr>
        <w:t> Farman Ali recalls: On 4 March General Yakub Khan, General Khadim Ali and I had returned from the airport after seeing Admiral Ahsan off a were sitting for lunch when the phone rang. It was Peerzada calling for Yakub, ... [After some discussion on the phone] Yakub said to Peerzada, 'You then better accept my resignation.' Simultaneously</w:t>
      </w:r>
      <w:r>
        <w:rPr>
          <w:rFonts w:ascii="Calibri"/>
          <w:spacing w:val="-3"/>
          <w:sz w:val="20"/>
          <w:vertAlign w:val="baseline"/>
        </w:rPr>
        <w:t> </w:t>
      </w:r>
      <w:r>
        <w:rPr>
          <w:rFonts w:ascii="Calibri"/>
          <w:sz w:val="20"/>
          <w:vertAlign w:val="baseline"/>
        </w:rPr>
        <w:t>General Khadim Ali and I informed Yakub that he also advise Peerzada of their resignations as welt but by that time he had hung up on the telephone. The decision to take military action had now taken place and none of us</w:t>
      </w:r>
      <w:r>
        <w:rPr>
          <w:rFonts w:ascii="Calibri"/>
          <w:spacing w:val="-2"/>
          <w:sz w:val="20"/>
          <w:vertAlign w:val="baseline"/>
        </w:rPr>
        <w:t> </w:t>
      </w:r>
      <w:r>
        <w:rPr>
          <w:rFonts w:ascii="Calibri"/>
          <w:sz w:val="20"/>
          <w:vertAlign w:val="baseline"/>
        </w:rPr>
        <w:t>agreed with this</w:t>
      </w:r>
      <w:r>
        <w:rPr>
          <w:rFonts w:ascii="Calibri"/>
          <w:spacing w:val="-2"/>
          <w:sz w:val="20"/>
          <w:vertAlign w:val="baseline"/>
        </w:rPr>
        <w:t> </w:t>
      </w:r>
      <w:r>
        <w:rPr>
          <w:rFonts w:ascii="Calibri"/>
          <w:sz w:val="20"/>
          <w:vertAlign w:val="baseline"/>
        </w:rPr>
        <w:t>decision</w:t>
      </w:r>
      <w:r>
        <w:rPr>
          <w:rFonts w:ascii="Calibri"/>
          <w:spacing w:val="-5"/>
          <w:sz w:val="20"/>
          <w:vertAlign w:val="baseline"/>
        </w:rPr>
        <w:t> </w:t>
      </w:r>
      <w:r>
        <w:rPr>
          <w:rFonts w:ascii="Calibri"/>
          <w:sz w:val="20"/>
          <w:vertAlign w:val="baseline"/>
        </w:rPr>
        <w:t>(Rao</w:t>
      </w:r>
      <w:r>
        <w:rPr>
          <w:rFonts w:ascii="Calibri"/>
          <w:spacing w:val="-5"/>
          <w:sz w:val="20"/>
          <w:vertAlign w:val="baseline"/>
        </w:rPr>
        <w:t> </w:t>
      </w:r>
      <w:r>
        <w:rPr>
          <w:rFonts w:ascii="Calibri"/>
          <w:sz w:val="20"/>
          <w:vertAlign w:val="baseline"/>
        </w:rPr>
        <w:t>Farman Ali, </w:t>
      </w:r>
      <w:r>
        <w:rPr>
          <w:rFonts w:ascii="Calibri"/>
          <w:i/>
          <w:sz w:val="20"/>
          <w:vertAlign w:val="baseline"/>
        </w:rPr>
        <w:t>Takbeer</w:t>
      </w:r>
      <w:r>
        <w:rPr>
          <w:rFonts w:ascii="Calibri"/>
          <w:sz w:val="20"/>
          <w:vertAlign w:val="baseline"/>
        </w:rPr>
        <w:t>,</w:t>
      </w:r>
      <w:r>
        <w:rPr>
          <w:rFonts w:ascii="Calibri"/>
          <w:spacing w:val="-2"/>
          <w:sz w:val="20"/>
          <w:vertAlign w:val="baseline"/>
        </w:rPr>
        <w:t> </w:t>
      </w:r>
      <w:r>
        <w:rPr>
          <w:rFonts w:ascii="Calibri"/>
          <w:sz w:val="20"/>
          <w:vertAlign w:val="baseline"/>
        </w:rPr>
        <w:t>11</w:t>
      </w:r>
      <w:r>
        <w:rPr>
          <w:rFonts w:ascii="Calibri"/>
          <w:spacing w:val="-1"/>
          <w:sz w:val="20"/>
          <w:vertAlign w:val="baseline"/>
        </w:rPr>
        <w:t> </w:t>
      </w:r>
      <w:r>
        <w:rPr>
          <w:rFonts w:ascii="Calibri"/>
          <w:sz w:val="20"/>
          <w:vertAlign w:val="baseline"/>
        </w:rPr>
        <w:t>January 1996,</w:t>
      </w:r>
      <w:r>
        <w:rPr>
          <w:rFonts w:ascii="Calibri"/>
          <w:spacing w:val="-2"/>
          <w:sz w:val="20"/>
          <w:vertAlign w:val="baseline"/>
        </w:rPr>
        <w:t> </w:t>
      </w:r>
      <w:r>
        <w:rPr>
          <w:rFonts w:ascii="Calibri"/>
          <w:sz w:val="20"/>
          <w:vertAlign w:val="baseline"/>
        </w:rPr>
        <w:t>pp. 26-31). On</w:t>
      </w:r>
      <w:r>
        <w:rPr>
          <w:rFonts w:ascii="Calibri"/>
          <w:spacing w:val="-5"/>
          <w:sz w:val="20"/>
          <w:vertAlign w:val="baseline"/>
        </w:rPr>
        <w:t> </w:t>
      </w:r>
      <w:r>
        <w:rPr>
          <w:rFonts w:ascii="Calibri"/>
          <w:sz w:val="20"/>
          <w:vertAlign w:val="baseline"/>
        </w:rPr>
        <w:t>5</w:t>
      </w:r>
      <w:r>
        <w:rPr>
          <w:rFonts w:ascii="Calibri"/>
          <w:spacing w:val="-1"/>
          <w:sz w:val="20"/>
          <w:vertAlign w:val="baseline"/>
        </w:rPr>
        <w:t> </w:t>
      </w:r>
      <w:r>
        <w:rPr>
          <w:rFonts w:ascii="Calibri"/>
          <w:sz w:val="20"/>
          <w:vertAlign w:val="baseline"/>
        </w:rPr>
        <w:t>March</w:t>
      </w:r>
      <w:r>
        <w:rPr>
          <w:rFonts w:ascii="Calibri"/>
          <w:spacing w:val="-5"/>
          <w:sz w:val="20"/>
          <w:vertAlign w:val="baseline"/>
        </w:rPr>
        <w:t> </w:t>
      </w:r>
      <w:r>
        <w:rPr>
          <w:rFonts w:ascii="Calibri"/>
          <w:sz w:val="20"/>
          <w:vertAlign w:val="baseline"/>
        </w:rPr>
        <w:t>1971</w:t>
      </w:r>
      <w:r>
        <w:rPr>
          <w:rFonts w:ascii="Calibri"/>
          <w:spacing w:val="-1"/>
          <w:sz w:val="20"/>
          <w:vertAlign w:val="baseline"/>
        </w:rPr>
        <w:t> </w:t>
      </w:r>
      <w:r>
        <w:rPr>
          <w:rFonts w:ascii="Calibri"/>
          <w:sz w:val="20"/>
          <w:vertAlign w:val="baseline"/>
        </w:rPr>
        <w:t>in his written message confirming his resignation to Peerzada, General Yakuh included the following words, 'a ... military solution ... would mean civil war and large scale killing of unarmed civilians and would achieve no sane aim. It would have disastrous consequences.' General K. M. Arif, </w:t>
      </w:r>
      <w:r>
        <w:rPr>
          <w:rFonts w:ascii="Calibri"/>
          <w:i/>
          <w:sz w:val="20"/>
          <w:vertAlign w:val="baseline"/>
        </w:rPr>
        <w:t>Working with Zia</w:t>
      </w:r>
      <w:r>
        <w:rPr>
          <w:rFonts w:ascii="Calibri"/>
          <w:sz w:val="20"/>
          <w:vertAlign w:val="baseline"/>
        </w:rPr>
        <w:t>, Oxford, Karachi 1995, p. 24.</w:t>
      </w:r>
    </w:p>
    <w:p>
      <w:pPr>
        <w:pStyle w:val="BodyText"/>
        <w:spacing w:before="1"/>
        <w:rPr>
          <w:rFonts w:ascii="Calibri"/>
          <w:sz w:val="20"/>
        </w:rPr>
      </w:pPr>
    </w:p>
    <w:p>
      <w:pPr>
        <w:spacing w:before="1"/>
        <w:ind w:left="1440" w:right="0" w:firstLine="0"/>
        <w:jc w:val="both"/>
        <w:rPr>
          <w:rFonts w:ascii="Calibri"/>
          <w:sz w:val="20"/>
        </w:rPr>
      </w:pPr>
      <w:r>
        <w:rPr>
          <w:rFonts w:ascii="Calibri"/>
          <w:sz w:val="20"/>
        </w:rPr>
        <w:t>For</w:t>
      </w:r>
      <w:r>
        <w:rPr>
          <w:rFonts w:ascii="Calibri"/>
          <w:spacing w:val="-4"/>
          <w:sz w:val="20"/>
        </w:rPr>
        <w:t> </w:t>
      </w:r>
      <w:r>
        <w:rPr>
          <w:rFonts w:ascii="Calibri"/>
          <w:sz w:val="20"/>
        </w:rPr>
        <w:t>his</w:t>
      </w:r>
      <w:r>
        <w:rPr>
          <w:rFonts w:ascii="Calibri"/>
          <w:spacing w:val="-10"/>
          <w:sz w:val="20"/>
        </w:rPr>
        <w:t> </w:t>
      </w:r>
      <w:r>
        <w:rPr>
          <w:rFonts w:ascii="Calibri"/>
          <w:sz w:val="20"/>
        </w:rPr>
        <w:t>clear</w:t>
      </w:r>
      <w:r>
        <w:rPr>
          <w:rFonts w:ascii="Calibri"/>
          <w:spacing w:val="-6"/>
          <w:sz w:val="20"/>
        </w:rPr>
        <w:t> </w:t>
      </w:r>
      <w:r>
        <w:rPr>
          <w:rFonts w:ascii="Calibri"/>
          <w:sz w:val="20"/>
        </w:rPr>
        <w:t>foresight</w:t>
      </w:r>
      <w:r>
        <w:rPr>
          <w:rFonts w:ascii="Calibri"/>
          <w:spacing w:val="-3"/>
          <w:sz w:val="20"/>
        </w:rPr>
        <w:t> </w:t>
      </w:r>
      <w:r>
        <w:rPr>
          <w:rFonts w:ascii="Calibri"/>
          <w:sz w:val="20"/>
        </w:rPr>
        <w:t>Yakub</w:t>
      </w:r>
      <w:r>
        <w:rPr>
          <w:rFonts w:ascii="Calibri"/>
          <w:spacing w:val="-8"/>
          <w:sz w:val="20"/>
        </w:rPr>
        <w:t> </w:t>
      </w:r>
      <w:r>
        <w:rPr>
          <w:rFonts w:ascii="Calibri"/>
          <w:sz w:val="20"/>
        </w:rPr>
        <w:t>was</w:t>
      </w:r>
      <w:r>
        <w:rPr>
          <w:rFonts w:ascii="Calibri"/>
          <w:spacing w:val="-9"/>
          <w:sz w:val="20"/>
        </w:rPr>
        <w:t> </w:t>
      </w:r>
      <w:r>
        <w:rPr>
          <w:rFonts w:ascii="Calibri"/>
          <w:sz w:val="20"/>
        </w:rPr>
        <w:t>demoted</w:t>
      </w:r>
      <w:r>
        <w:rPr>
          <w:rFonts w:ascii="Calibri"/>
          <w:spacing w:val="-8"/>
          <w:sz w:val="20"/>
        </w:rPr>
        <w:t> </w:t>
      </w:r>
      <w:r>
        <w:rPr>
          <w:rFonts w:ascii="Calibri"/>
          <w:sz w:val="20"/>
        </w:rPr>
        <w:t>to</w:t>
      </w:r>
      <w:r>
        <w:rPr>
          <w:rFonts w:ascii="Calibri"/>
          <w:spacing w:val="-3"/>
          <w:sz w:val="20"/>
        </w:rPr>
        <w:t> </w:t>
      </w:r>
      <w:r>
        <w:rPr>
          <w:rFonts w:ascii="Calibri"/>
          <w:sz w:val="20"/>
        </w:rPr>
        <w:t>the</w:t>
      </w:r>
      <w:r>
        <w:rPr>
          <w:rFonts w:ascii="Calibri"/>
          <w:spacing w:val="-7"/>
          <w:sz w:val="20"/>
        </w:rPr>
        <w:t> </w:t>
      </w:r>
      <w:r>
        <w:rPr>
          <w:rFonts w:ascii="Calibri"/>
          <w:sz w:val="20"/>
        </w:rPr>
        <w:t>rank</w:t>
      </w:r>
      <w:r>
        <w:rPr>
          <w:rFonts w:ascii="Calibri"/>
          <w:spacing w:val="-8"/>
          <w:sz w:val="20"/>
        </w:rPr>
        <w:t> </w:t>
      </w:r>
      <w:r>
        <w:rPr>
          <w:rFonts w:ascii="Calibri"/>
          <w:sz w:val="20"/>
        </w:rPr>
        <w:t>of</w:t>
      </w:r>
      <w:r>
        <w:rPr>
          <w:rFonts w:ascii="Calibri"/>
          <w:spacing w:val="-7"/>
          <w:sz w:val="20"/>
        </w:rPr>
        <w:t> </w:t>
      </w:r>
      <w:r>
        <w:rPr>
          <w:rFonts w:ascii="Calibri"/>
          <w:sz w:val="20"/>
        </w:rPr>
        <w:t>Major-General</w:t>
      </w:r>
      <w:r>
        <w:rPr>
          <w:rFonts w:ascii="Calibri"/>
          <w:spacing w:val="-6"/>
          <w:sz w:val="20"/>
        </w:rPr>
        <w:t> </w:t>
      </w:r>
      <w:r>
        <w:rPr>
          <w:rFonts w:ascii="Calibri"/>
          <w:sz w:val="20"/>
        </w:rPr>
        <w:t>and</w:t>
      </w:r>
      <w:r>
        <w:rPr>
          <w:rFonts w:ascii="Calibri"/>
          <w:spacing w:val="-8"/>
          <w:sz w:val="20"/>
        </w:rPr>
        <w:t> </w:t>
      </w:r>
      <w:r>
        <w:rPr>
          <w:rFonts w:ascii="Calibri"/>
          <w:sz w:val="20"/>
        </w:rPr>
        <w:t>forcibly</w:t>
      </w:r>
      <w:r>
        <w:rPr>
          <w:rFonts w:ascii="Calibri"/>
          <w:spacing w:val="-7"/>
          <w:sz w:val="20"/>
        </w:rPr>
        <w:t> </w:t>
      </w:r>
      <w:r>
        <w:rPr>
          <w:rFonts w:ascii="Calibri"/>
          <w:spacing w:val="-2"/>
          <w:sz w:val="20"/>
        </w:rPr>
        <w:t>retired.</w:t>
      </w:r>
    </w:p>
    <w:p>
      <w:pPr>
        <w:spacing w:line="235" w:lineRule="auto" w:before="4"/>
        <w:ind w:left="1440" w:right="1438" w:firstLine="0"/>
        <w:jc w:val="both"/>
        <w:rPr>
          <w:rFonts w:ascii="Calibri"/>
          <w:sz w:val="20"/>
        </w:rPr>
      </w:pPr>
      <w:r>
        <w:rPr>
          <w:rFonts w:ascii="Calibri"/>
          <w:sz w:val="20"/>
          <w:vertAlign w:val="superscript"/>
        </w:rPr>
        <w:t>269</w:t>
      </w:r>
      <w:r>
        <w:rPr>
          <w:rFonts w:ascii="Calibri"/>
          <w:sz w:val="20"/>
          <w:vertAlign w:val="baseline"/>
        </w:rPr>
        <w:t> David</w:t>
      </w:r>
      <w:r>
        <w:rPr>
          <w:rFonts w:ascii="Calibri"/>
          <w:spacing w:val="-4"/>
          <w:sz w:val="20"/>
          <w:vertAlign w:val="baseline"/>
        </w:rPr>
        <w:t> </w:t>
      </w:r>
      <w:r>
        <w:rPr>
          <w:rFonts w:ascii="Calibri"/>
          <w:sz w:val="20"/>
          <w:vertAlign w:val="baseline"/>
        </w:rPr>
        <w:t>Loshak, </w:t>
      </w:r>
      <w:r>
        <w:rPr>
          <w:rFonts w:ascii="Calibri"/>
          <w:i/>
          <w:sz w:val="20"/>
          <w:vertAlign w:val="baseline"/>
        </w:rPr>
        <w:t>Pakistan Crisis</w:t>
      </w:r>
      <w:r>
        <w:rPr>
          <w:rFonts w:ascii="Calibri"/>
          <w:sz w:val="20"/>
          <w:vertAlign w:val="baseline"/>
        </w:rPr>
        <w:t>,</w:t>
      </w:r>
      <w:r>
        <w:rPr>
          <w:rFonts w:ascii="Calibri"/>
          <w:spacing w:val="-1"/>
          <w:sz w:val="20"/>
          <w:vertAlign w:val="baseline"/>
        </w:rPr>
        <w:t> </w:t>
      </w:r>
      <w:r>
        <w:rPr>
          <w:rFonts w:ascii="Calibri"/>
          <w:sz w:val="20"/>
          <w:vertAlign w:val="baseline"/>
        </w:rPr>
        <w:t>McGraw Hill,</w:t>
      </w:r>
      <w:r>
        <w:rPr>
          <w:rFonts w:ascii="Calibri"/>
          <w:spacing w:val="-1"/>
          <w:sz w:val="20"/>
          <w:vertAlign w:val="baseline"/>
        </w:rPr>
        <w:t> </w:t>
      </w:r>
      <w:r>
        <w:rPr>
          <w:rFonts w:ascii="Calibri"/>
          <w:sz w:val="20"/>
          <w:vertAlign w:val="baseline"/>
        </w:rPr>
        <w:t>New York,</w:t>
      </w:r>
      <w:r>
        <w:rPr>
          <w:rFonts w:ascii="Calibri"/>
          <w:spacing w:val="-1"/>
          <w:sz w:val="20"/>
          <w:vertAlign w:val="baseline"/>
        </w:rPr>
        <w:t> </w:t>
      </w:r>
      <w:r>
        <w:rPr>
          <w:rFonts w:ascii="Calibri"/>
          <w:sz w:val="20"/>
          <w:vertAlign w:val="baseline"/>
        </w:rPr>
        <w:t>1971,</w:t>
      </w:r>
      <w:r>
        <w:rPr>
          <w:rFonts w:ascii="Calibri"/>
          <w:spacing w:val="-1"/>
          <w:sz w:val="20"/>
          <w:vertAlign w:val="baseline"/>
        </w:rPr>
        <w:t> </w:t>
      </w:r>
      <w:r>
        <w:rPr>
          <w:rFonts w:ascii="Calibri"/>
          <w:sz w:val="20"/>
          <w:vertAlign w:val="baseline"/>
        </w:rPr>
        <w:t>p. Tikka</w:t>
      </w:r>
      <w:r>
        <w:rPr>
          <w:rFonts w:ascii="Calibri"/>
          <w:spacing w:val="-4"/>
          <w:sz w:val="20"/>
          <w:vertAlign w:val="baseline"/>
        </w:rPr>
        <w:t> </w:t>
      </w:r>
      <w:r>
        <w:rPr>
          <w:rFonts w:ascii="Calibri"/>
          <w:sz w:val="20"/>
          <w:vertAlign w:val="baseline"/>
        </w:rPr>
        <w:t>Khan was</w:t>
      </w:r>
      <w:r>
        <w:rPr>
          <w:rFonts w:ascii="Calibri"/>
          <w:spacing w:val="-6"/>
          <w:sz w:val="20"/>
          <w:vertAlign w:val="baseline"/>
        </w:rPr>
        <w:t> </w:t>
      </w:r>
      <w:r>
        <w:rPr>
          <w:rFonts w:ascii="Calibri"/>
          <w:sz w:val="20"/>
          <w:vertAlign w:val="baseline"/>
        </w:rPr>
        <w:t>later sworn on 9 April 1971 much after the military's brutal crack-down.</w:t>
      </w:r>
    </w:p>
    <w:p>
      <w:pPr>
        <w:spacing w:after="0" w:line="235" w:lineRule="auto"/>
        <w:jc w:val="both"/>
        <w:rPr>
          <w:rFonts w:ascii="Calibri"/>
          <w:sz w:val="20"/>
        </w:rPr>
        <w:sectPr>
          <w:pgSz w:w="12240" w:h="15840"/>
          <w:pgMar w:header="0" w:footer="985" w:top="1680" w:bottom="1180" w:left="0" w:right="0"/>
        </w:sectPr>
      </w:pPr>
    </w:p>
    <w:p>
      <w:pPr>
        <w:pStyle w:val="BodyText"/>
        <w:spacing w:line="254" w:lineRule="auto" w:before="64"/>
        <w:ind w:left="2160" w:right="1431"/>
        <w:jc w:val="both"/>
      </w:pPr>
      <w:r>
        <w:rPr>
          <w:w w:val="105"/>
        </w:rPr>
        <w:t>I</w:t>
      </w:r>
      <w:r>
        <w:rPr>
          <w:w w:val="105"/>
        </w:rPr>
        <w:t> went</w:t>
      </w:r>
      <w:r>
        <w:rPr>
          <w:w w:val="105"/>
        </w:rPr>
        <w:t> to</w:t>
      </w:r>
      <w:r>
        <w:rPr>
          <w:w w:val="105"/>
        </w:rPr>
        <w:t> meet</w:t>
      </w:r>
      <w:r>
        <w:rPr>
          <w:w w:val="105"/>
        </w:rPr>
        <w:t> Mujib in</w:t>
      </w:r>
      <w:r>
        <w:rPr>
          <w:w w:val="105"/>
        </w:rPr>
        <w:t> a small nondescript car</w:t>
      </w:r>
      <w:r>
        <w:rPr>
          <w:w w:val="105"/>
        </w:rPr>
        <w:t> along</w:t>
      </w:r>
      <w:r>
        <w:rPr>
          <w:w w:val="105"/>
        </w:rPr>
        <w:t> with</w:t>
      </w:r>
      <w:r>
        <w:rPr>
          <w:w w:val="105"/>
        </w:rPr>
        <w:t> a driver. The</w:t>
      </w:r>
      <w:r>
        <w:rPr>
          <w:w w:val="105"/>
        </w:rPr>
        <w:t> whole city</w:t>
      </w:r>
      <w:r>
        <w:rPr>
          <w:w w:val="105"/>
        </w:rPr>
        <w:t> of</w:t>
      </w:r>
      <w:r>
        <w:rPr>
          <w:w w:val="105"/>
        </w:rPr>
        <w:t> Dacca</w:t>
      </w:r>
      <w:r>
        <w:rPr>
          <w:w w:val="105"/>
        </w:rPr>
        <w:t> was</w:t>
      </w:r>
      <w:r>
        <w:rPr>
          <w:w w:val="105"/>
        </w:rPr>
        <w:t> under</w:t>
      </w:r>
      <w:r>
        <w:rPr>
          <w:w w:val="105"/>
        </w:rPr>
        <w:t> the</w:t>
      </w:r>
      <w:r>
        <w:rPr>
          <w:w w:val="105"/>
        </w:rPr>
        <w:t> control</w:t>
      </w:r>
      <w:r>
        <w:rPr>
          <w:w w:val="105"/>
        </w:rPr>
        <w:t> of</w:t>
      </w:r>
      <w:r>
        <w:rPr>
          <w:w w:val="105"/>
        </w:rPr>
        <w:t> the</w:t>
      </w:r>
      <w:r>
        <w:rPr>
          <w:w w:val="105"/>
        </w:rPr>
        <w:t> Awami</w:t>
      </w:r>
      <w:r>
        <w:rPr>
          <w:w w:val="105"/>
        </w:rPr>
        <w:t> League.</w:t>
      </w:r>
      <w:r>
        <w:rPr>
          <w:w w:val="105"/>
        </w:rPr>
        <w:t> At</w:t>
      </w:r>
      <w:r>
        <w:rPr>
          <w:w w:val="105"/>
        </w:rPr>
        <w:t> the</w:t>
      </w:r>
      <w:r>
        <w:rPr>
          <w:w w:val="105"/>
        </w:rPr>
        <w:t> manned checkpoints</w:t>
      </w:r>
      <w:r>
        <w:rPr>
          <w:w w:val="105"/>
        </w:rPr>
        <w:t> the</w:t>
      </w:r>
      <w:r>
        <w:rPr>
          <w:w w:val="105"/>
        </w:rPr>
        <w:t> Bengalis</w:t>
      </w:r>
      <w:r>
        <w:rPr>
          <w:w w:val="105"/>
        </w:rPr>
        <w:t> had</w:t>
      </w:r>
      <w:r>
        <w:rPr>
          <w:w w:val="105"/>
        </w:rPr>
        <w:t> set</w:t>
      </w:r>
      <w:r>
        <w:rPr>
          <w:w w:val="105"/>
        </w:rPr>
        <w:t> up</w:t>
      </w:r>
      <w:r>
        <w:rPr>
          <w:w w:val="105"/>
        </w:rPr>
        <w:t> I</w:t>
      </w:r>
      <w:r>
        <w:rPr>
          <w:w w:val="105"/>
        </w:rPr>
        <w:t> was</w:t>
      </w:r>
      <w:r>
        <w:rPr>
          <w:w w:val="105"/>
        </w:rPr>
        <w:t> recognized</w:t>
      </w:r>
      <w:r>
        <w:rPr>
          <w:w w:val="105"/>
        </w:rPr>
        <w:t> and</w:t>
      </w:r>
      <w:r>
        <w:rPr>
          <w:w w:val="105"/>
        </w:rPr>
        <w:t> permitted</w:t>
      </w:r>
      <w:r>
        <w:rPr>
          <w:w w:val="105"/>
        </w:rPr>
        <w:t> to</w:t>
      </w:r>
      <w:r>
        <w:rPr>
          <w:w w:val="105"/>
        </w:rPr>
        <w:t> go through. On meeting Mujib I asked him can Pakistan be saved. He replied, 'Why not?</w:t>
      </w:r>
      <w:r>
        <w:rPr>
          <w:spacing w:val="-3"/>
          <w:w w:val="105"/>
        </w:rPr>
        <w:t> </w:t>
      </w:r>
      <w:r>
        <w:rPr>
          <w:w w:val="105"/>
        </w:rPr>
        <w:t>Of course</w:t>
      </w:r>
      <w:r>
        <w:rPr>
          <w:spacing w:val="-2"/>
          <w:w w:val="105"/>
        </w:rPr>
        <w:t> </w:t>
      </w:r>
      <w:r>
        <w:rPr>
          <w:w w:val="105"/>
        </w:rPr>
        <w:t>it</w:t>
      </w:r>
      <w:r>
        <w:rPr>
          <w:spacing w:val="-3"/>
          <w:w w:val="105"/>
        </w:rPr>
        <w:t> </w:t>
      </w:r>
      <w:r>
        <w:rPr>
          <w:w w:val="105"/>
        </w:rPr>
        <w:t>can</w:t>
      </w:r>
      <w:r>
        <w:rPr>
          <w:spacing w:val="-2"/>
          <w:w w:val="105"/>
        </w:rPr>
        <w:t> </w:t>
      </w:r>
      <w:r>
        <w:rPr>
          <w:w w:val="105"/>
        </w:rPr>
        <w:t>be</w:t>
      </w:r>
      <w:r>
        <w:rPr>
          <w:spacing w:val="-2"/>
          <w:w w:val="105"/>
        </w:rPr>
        <w:t> </w:t>
      </w:r>
      <w:r>
        <w:rPr>
          <w:w w:val="105"/>
        </w:rPr>
        <w:t>saved.'</w:t>
      </w:r>
      <w:r>
        <w:rPr>
          <w:spacing w:val="-4"/>
          <w:w w:val="105"/>
        </w:rPr>
        <w:t> </w:t>
      </w:r>
      <w:r>
        <w:rPr>
          <w:w w:val="105"/>
        </w:rPr>
        <w:t>I</w:t>
      </w:r>
      <w:r>
        <w:rPr>
          <w:spacing w:val="-6"/>
          <w:w w:val="105"/>
        </w:rPr>
        <w:t> </w:t>
      </w:r>
      <w:r>
        <w:rPr>
          <w:w w:val="105"/>
        </w:rPr>
        <w:t>noticed a</w:t>
      </w:r>
      <w:r>
        <w:rPr>
          <w:spacing w:val="-2"/>
          <w:w w:val="105"/>
        </w:rPr>
        <w:t> </w:t>
      </w:r>
      <w:r>
        <w:rPr>
          <w:w w:val="105"/>
        </w:rPr>
        <w:t>shadow outside</w:t>
      </w:r>
      <w:r>
        <w:rPr>
          <w:spacing w:val="-2"/>
          <w:w w:val="105"/>
        </w:rPr>
        <w:t> </w:t>
      </w:r>
      <w:r>
        <w:rPr>
          <w:w w:val="105"/>
        </w:rPr>
        <w:t>from</w:t>
      </w:r>
      <w:r>
        <w:rPr>
          <w:spacing w:val="-3"/>
          <w:w w:val="105"/>
        </w:rPr>
        <w:t> </w:t>
      </w:r>
      <w:r>
        <w:rPr>
          <w:w w:val="105"/>
        </w:rPr>
        <w:t>a</w:t>
      </w:r>
      <w:r>
        <w:rPr>
          <w:spacing w:val="-2"/>
          <w:w w:val="105"/>
        </w:rPr>
        <w:t> </w:t>
      </w:r>
      <w:r>
        <w:rPr>
          <w:w w:val="105"/>
        </w:rPr>
        <w:t>gap</w:t>
      </w:r>
      <w:r>
        <w:rPr>
          <w:spacing w:val="-6"/>
          <w:w w:val="105"/>
        </w:rPr>
        <w:t> </w:t>
      </w:r>
      <w:r>
        <w:rPr>
          <w:w w:val="105"/>
        </w:rPr>
        <w:t>in</w:t>
      </w:r>
      <w:r>
        <w:rPr>
          <w:spacing w:val="-2"/>
          <w:w w:val="105"/>
        </w:rPr>
        <w:t> </w:t>
      </w:r>
      <w:r>
        <w:rPr>
          <w:w w:val="105"/>
        </w:rPr>
        <w:t>the</w:t>
      </w:r>
      <w:r>
        <w:rPr>
          <w:spacing w:val="-2"/>
          <w:w w:val="105"/>
        </w:rPr>
        <w:t> </w:t>
      </w:r>
      <w:r>
        <w:rPr>
          <w:w w:val="105"/>
        </w:rPr>
        <w:t>door and</w:t>
      </w:r>
      <w:r>
        <w:rPr>
          <w:w w:val="105"/>
        </w:rPr>
        <w:t> assumed</w:t>
      </w:r>
      <w:r>
        <w:rPr>
          <w:w w:val="105"/>
        </w:rPr>
        <w:t> that</w:t>
      </w:r>
      <w:r>
        <w:rPr>
          <w:w w:val="105"/>
        </w:rPr>
        <w:t> our</w:t>
      </w:r>
      <w:r>
        <w:rPr>
          <w:w w:val="105"/>
        </w:rPr>
        <w:t> conversation</w:t>
      </w:r>
      <w:r>
        <w:rPr>
          <w:w w:val="105"/>
        </w:rPr>
        <w:t> was</w:t>
      </w:r>
      <w:r>
        <w:rPr>
          <w:w w:val="105"/>
        </w:rPr>
        <w:t> being</w:t>
      </w:r>
      <w:r>
        <w:rPr>
          <w:w w:val="105"/>
        </w:rPr>
        <w:t> eavesdropped.</w:t>
      </w:r>
      <w:r>
        <w:rPr>
          <w:w w:val="105"/>
        </w:rPr>
        <w:t> I</w:t>
      </w:r>
      <w:r>
        <w:rPr>
          <w:w w:val="105"/>
        </w:rPr>
        <w:t> pointed</w:t>
      </w:r>
      <w:r>
        <w:rPr>
          <w:w w:val="105"/>
        </w:rPr>
        <w:t> this</w:t>
      </w:r>
      <w:r>
        <w:rPr>
          <w:w w:val="105"/>
        </w:rPr>
        <w:t> out to</w:t>
      </w:r>
      <w:r>
        <w:rPr>
          <w:w w:val="105"/>
        </w:rPr>
        <w:t> Mujib</w:t>
      </w:r>
      <w:r>
        <w:rPr>
          <w:w w:val="105"/>
        </w:rPr>
        <w:t> but</w:t>
      </w:r>
      <w:r>
        <w:rPr>
          <w:w w:val="105"/>
        </w:rPr>
        <w:t> he</w:t>
      </w:r>
      <w:r>
        <w:rPr>
          <w:w w:val="105"/>
        </w:rPr>
        <w:t> rejected</w:t>
      </w:r>
      <w:r>
        <w:rPr>
          <w:w w:val="105"/>
        </w:rPr>
        <w:t> my</w:t>
      </w:r>
      <w:r>
        <w:rPr>
          <w:w w:val="105"/>
        </w:rPr>
        <w:t> suspicions,</w:t>
      </w:r>
      <w:r>
        <w:rPr>
          <w:w w:val="105"/>
        </w:rPr>
        <w:t> but</w:t>
      </w:r>
      <w:r>
        <w:rPr>
          <w:w w:val="105"/>
        </w:rPr>
        <w:t> when</w:t>
      </w:r>
      <w:r>
        <w:rPr>
          <w:w w:val="105"/>
        </w:rPr>
        <w:t> he</w:t>
      </w:r>
      <w:r>
        <w:rPr>
          <w:w w:val="105"/>
        </w:rPr>
        <w:t> looked</w:t>
      </w:r>
      <w:r>
        <w:rPr>
          <w:w w:val="105"/>
        </w:rPr>
        <w:t> out</w:t>
      </w:r>
      <w:r>
        <w:rPr>
          <w:w w:val="105"/>
        </w:rPr>
        <w:t> of</w:t>
      </w:r>
      <w:r>
        <w:rPr>
          <w:w w:val="105"/>
        </w:rPr>
        <w:t> the</w:t>
      </w:r>
      <w:r>
        <w:rPr>
          <w:w w:val="105"/>
        </w:rPr>
        <w:t> door</w:t>
      </w:r>
      <w:r>
        <w:rPr>
          <w:w w:val="105"/>
        </w:rPr>
        <w:t> he found</w:t>
      </w:r>
      <w:r>
        <w:rPr>
          <w:w w:val="105"/>
        </w:rPr>
        <w:t> Tajuddin</w:t>
      </w:r>
      <w:r>
        <w:rPr>
          <w:w w:val="105"/>
        </w:rPr>
        <w:t> standing</w:t>
      </w:r>
      <w:r>
        <w:rPr>
          <w:w w:val="105"/>
        </w:rPr>
        <w:t> there.</w:t>
      </w:r>
      <w:r>
        <w:rPr>
          <w:w w:val="105"/>
        </w:rPr>
        <w:t> Mujib</w:t>
      </w:r>
      <w:r>
        <w:rPr>
          <w:w w:val="105"/>
        </w:rPr>
        <w:t> invited</w:t>
      </w:r>
      <w:r>
        <w:rPr>
          <w:w w:val="105"/>
        </w:rPr>
        <w:t> Tajuddin</w:t>
      </w:r>
      <w:r>
        <w:rPr>
          <w:w w:val="105"/>
        </w:rPr>
        <w:t> in</w:t>
      </w:r>
      <w:r>
        <w:rPr>
          <w:w w:val="105"/>
        </w:rPr>
        <w:t> ...</w:t>
      </w:r>
      <w:r>
        <w:rPr>
          <w:w w:val="105"/>
        </w:rPr>
        <w:t> Tajuddin</w:t>
      </w:r>
      <w:r>
        <w:rPr>
          <w:w w:val="105"/>
        </w:rPr>
        <w:t> also answered</w:t>
      </w:r>
      <w:r>
        <w:rPr>
          <w:w w:val="105"/>
        </w:rPr>
        <w:t> my</w:t>
      </w:r>
      <w:r>
        <w:rPr>
          <w:w w:val="105"/>
        </w:rPr>
        <w:t> question</w:t>
      </w:r>
      <w:r>
        <w:rPr>
          <w:w w:val="105"/>
        </w:rPr>
        <w:t> by</w:t>
      </w:r>
      <w:r>
        <w:rPr>
          <w:w w:val="105"/>
        </w:rPr>
        <w:t> saying:</w:t>
      </w:r>
      <w:r>
        <w:rPr>
          <w:w w:val="105"/>
        </w:rPr>
        <w:t> 'Pakistan</w:t>
      </w:r>
      <w:r>
        <w:rPr>
          <w:w w:val="105"/>
        </w:rPr>
        <w:t> can</w:t>
      </w:r>
      <w:r>
        <w:rPr>
          <w:w w:val="105"/>
        </w:rPr>
        <w:t> be</w:t>
      </w:r>
      <w:r>
        <w:rPr>
          <w:w w:val="105"/>
        </w:rPr>
        <w:t> saved</w:t>
      </w:r>
      <w:r>
        <w:rPr>
          <w:w w:val="105"/>
        </w:rPr>
        <w:t> providing</w:t>
      </w:r>
      <w:r>
        <w:rPr>
          <w:w w:val="105"/>
        </w:rPr>
        <w:t> there</w:t>
      </w:r>
      <w:r>
        <w:rPr>
          <w:w w:val="105"/>
        </w:rPr>
        <w:t> were two separate meetings held of the National Assembly. One in the East Wing, the other</w:t>
      </w:r>
      <w:r>
        <w:rPr>
          <w:w w:val="105"/>
        </w:rPr>
        <w:t> in</w:t>
      </w:r>
      <w:r>
        <w:rPr>
          <w:w w:val="105"/>
        </w:rPr>
        <w:t> the</w:t>
      </w:r>
      <w:r>
        <w:rPr>
          <w:w w:val="105"/>
        </w:rPr>
        <w:t> West.'</w:t>
      </w:r>
      <w:r>
        <w:rPr>
          <w:w w:val="105"/>
        </w:rPr>
        <w:t> I</w:t>
      </w:r>
      <w:r>
        <w:rPr>
          <w:w w:val="105"/>
        </w:rPr>
        <w:t> told</w:t>
      </w:r>
      <w:r>
        <w:rPr>
          <w:w w:val="105"/>
        </w:rPr>
        <w:t> him</w:t>
      </w:r>
      <w:r>
        <w:rPr>
          <w:w w:val="105"/>
        </w:rPr>
        <w:t> that</w:t>
      </w:r>
      <w:r>
        <w:rPr>
          <w:w w:val="105"/>
        </w:rPr>
        <w:t> this</w:t>
      </w:r>
      <w:r>
        <w:rPr>
          <w:w w:val="105"/>
        </w:rPr>
        <w:t> would</w:t>
      </w:r>
      <w:r>
        <w:rPr>
          <w:w w:val="105"/>
        </w:rPr>
        <w:t> in</w:t>
      </w:r>
      <w:r>
        <w:rPr>
          <w:w w:val="105"/>
        </w:rPr>
        <w:t> reality</w:t>
      </w:r>
      <w:r>
        <w:rPr>
          <w:w w:val="105"/>
        </w:rPr>
        <w:t> mean</w:t>
      </w:r>
      <w:r>
        <w:rPr>
          <w:w w:val="105"/>
        </w:rPr>
        <w:t> two</w:t>
      </w:r>
      <w:r>
        <w:rPr>
          <w:w w:val="105"/>
        </w:rPr>
        <w:t> separate countries.</w:t>
      </w:r>
      <w:r>
        <w:rPr>
          <w:w w:val="105"/>
        </w:rPr>
        <w:t> Tajuddin</w:t>
      </w:r>
      <w:r>
        <w:rPr>
          <w:w w:val="105"/>
        </w:rPr>
        <w:t> replied</w:t>
      </w:r>
      <w:r>
        <w:rPr>
          <w:w w:val="105"/>
        </w:rPr>
        <w:t> that,</w:t>
      </w:r>
      <w:r>
        <w:rPr>
          <w:w w:val="105"/>
        </w:rPr>
        <w:t> 'We cannot</w:t>
      </w:r>
      <w:r>
        <w:rPr>
          <w:w w:val="105"/>
        </w:rPr>
        <w:t> sit</w:t>
      </w:r>
      <w:r>
        <w:rPr>
          <w:w w:val="105"/>
        </w:rPr>
        <w:t> under</w:t>
      </w:r>
      <w:r>
        <w:rPr>
          <w:w w:val="105"/>
        </w:rPr>
        <w:t> the same roof</w:t>
      </w:r>
      <w:r>
        <w:rPr>
          <w:w w:val="105"/>
        </w:rPr>
        <w:t> with</w:t>
      </w:r>
      <w:r>
        <w:rPr>
          <w:w w:val="105"/>
        </w:rPr>
        <w:t> the "Number</w:t>
      </w:r>
      <w:r>
        <w:rPr>
          <w:spacing w:val="-1"/>
          <w:w w:val="105"/>
        </w:rPr>
        <w:t> </w:t>
      </w:r>
      <w:r>
        <w:rPr>
          <w:w w:val="105"/>
        </w:rPr>
        <w:t>One" killer</w:t>
      </w:r>
      <w:r>
        <w:rPr>
          <w:spacing w:val="-1"/>
          <w:w w:val="105"/>
        </w:rPr>
        <w:t> </w:t>
      </w:r>
      <w:r>
        <w:rPr>
          <w:w w:val="105"/>
        </w:rPr>
        <w:t>of Bengalis.'</w:t>
      </w:r>
      <w:r>
        <w:rPr>
          <w:spacing w:val="-3"/>
          <w:w w:val="105"/>
        </w:rPr>
        <w:t> </w:t>
      </w:r>
      <w:r>
        <w:rPr>
          <w:w w:val="105"/>
        </w:rPr>
        <w:t>He</w:t>
      </w:r>
      <w:r>
        <w:rPr>
          <w:spacing w:val="-2"/>
          <w:w w:val="105"/>
        </w:rPr>
        <w:t> </w:t>
      </w:r>
      <w:r>
        <w:rPr>
          <w:w w:val="105"/>
        </w:rPr>
        <w:t>was</w:t>
      </w:r>
      <w:r>
        <w:rPr>
          <w:spacing w:val="-3"/>
          <w:w w:val="105"/>
        </w:rPr>
        <w:t> </w:t>
      </w:r>
      <w:r>
        <w:rPr>
          <w:w w:val="105"/>
        </w:rPr>
        <w:t>referring</w:t>
      </w:r>
      <w:r>
        <w:rPr>
          <w:spacing w:val="-1"/>
          <w:w w:val="105"/>
        </w:rPr>
        <w:t> </w:t>
      </w:r>
      <w:r>
        <w:rPr>
          <w:w w:val="105"/>
        </w:rPr>
        <w:t>to</w:t>
      </w:r>
      <w:r>
        <w:rPr>
          <w:spacing w:val="-3"/>
          <w:w w:val="105"/>
        </w:rPr>
        <w:t> </w:t>
      </w:r>
      <w:r>
        <w:rPr>
          <w:w w:val="105"/>
        </w:rPr>
        <w:t>Bhutto. I</w:t>
      </w:r>
      <w:r>
        <w:rPr>
          <w:spacing w:val="-1"/>
          <w:w w:val="105"/>
        </w:rPr>
        <w:t> </w:t>
      </w:r>
      <w:r>
        <w:rPr>
          <w:w w:val="105"/>
        </w:rPr>
        <w:t>can</w:t>
      </w:r>
      <w:r>
        <w:rPr>
          <w:spacing w:val="-2"/>
          <w:w w:val="105"/>
        </w:rPr>
        <w:t> </w:t>
      </w:r>
      <w:r>
        <w:rPr>
          <w:w w:val="105"/>
        </w:rPr>
        <w:t>offer</w:t>
      </w:r>
      <w:r>
        <w:rPr>
          <w:spacing w:val="-1"/>
          <w:w w:val="105"/>
        </w:rPr>
        <w:t> </w:t>
      </w:r>
      <w:r>
        <w:rPr>
          <w:w w:val="105"/>
        </w:rPr>
        <w:t>no</w:t>
      </w:r>
      <w:r>
        <w:rPr>
          <w:spacing w:val="-3"/>
          <w:w w:val="105"/>
        </w:rPr>
        <w:t> </w:t>
      </w:r>
      <w:r>
        <w:rPr>
          <w:w w:val="105"/>
        </w:rPr>
        <w:t>proof of this but in those days everyone in East Pakistan held a similar view.</w:t>
      </w:r>
    </w:p>
    <w:p>
      <w:pPr>
        <w:pStyle w:val="BodyText"/>
      </w:pPr>
    </w:p>
    <w:p>
      <w:pPr>
        <w:pStyle w:val="BodyText"/>
        <w:spacing w:before="33"/>
      </w:pPr>
    </w:p>
    <w:p>
      <w:pPr>
        <w:pStyle w:val="BodyText"/>
        <w:spacing w:line="254" w:lineRule="auto"/>
        <w:ind w:left="1440" w:right="1442"/>
        <w:jc w:val="both"/>
      </w:pPr>
      <w:r>
        <w:rPr>
          <w:w w:val="105"/>
        </w:rPr>
        <w:t>The next day when Farman Ali arrived in Islamabad he went to the</w:t>
      </w:r>
      <w:r>
        <w:rPr>
          <w:w w:val="105"/>
        </w:rPr>
        <w:t> President's House to answer Yahya Khan's summons:</w:t>
      </w:r>
    </w:p>
    <w:p>
      <w:pPr>
        <w:pStyle w:val="BodyText"/>
        <w:spacing w:before="20"/>
      </w:pPr>
    </w:p>
    <w:p>
      <w:pPr>
        <w:pStyle w:val="BodyText"/>
        <w:spacing w:line="254" w:lineRule="auto"/>
        <w:ind w:left="2160" w:right="1432"/>
        <w:jc w:val="both"/>
        <w:rPr>
          <w:position w:val="6"/>
          <w:sz w:val="16"/>
        </w:rPr>
      </w:pPr>
      <w:r>
        <w:rPr>
          <w:w w:val="105"/>
        </w:rPr>
        <w:t>When</w:t>
      </w:r>
      <w:r>
        <w:rPr>
          <w:w w:val="105"/>
        </w:rPr>
        <w:t> I</w:t>
      </w:r>
      <w:r>
        <w:rPr>
          <w:w w:val="105"/>
        </w:rPr>
        <w:t> left</w:t>
      </w:r>
      <w:r>
        <w:rPr>
          <w:w w:val="105"/>
        </w:rPr>
        <w:t> Dacca</w:t>
      </w:r>
      <w:r>
        <w:rPr>
          <w:w w:val="105"/>
        </w:rPr>
        <w:t> Urdu</w:t>
      </w:r>
      <w:r>
        <w:rPr>
          <w:w w:val="105"/>
        </w:rPr>
        <w:t> speaking</w:t>
      </w:r>
      <w:r>
        <w:rPr>
          <w:w w:val="105"/>
        </w:rPr>
        <w:t> citizens</w:t>
      </w:r>
      <w:r>
        <w:rPr>
          <w:w w:val="105"/>
        </w:rPr>
        <w:t> were</w:t>
      </w:r>
      <w:r>
        <w:rPr>
          <w:w w:val="105"/>
        </w:rPr>
        <w:t> being</w:t>
      </w:r>
      <w:r>
        <w:rPr>
          <w:w w:val="105"/>
        </w:rPr>
        <w:t> slaughtered</w:t>
      </w:r>
      <w:r>
        <w:rPr>
          <w:w w:val="105"/>
        </w:rPr>
        <w:t> in</w:t>
      </w:r>
      <w:r>
        <w:rPr>
          <w:w w:val="105"/>
        </w:rPr>
        <w:t> the</w:t>
      </w:r>
      <w:r>
        <w:rPr>
          <w:w w:val="105"/>
        </w:rPr>
        <w:t> streets and</w:t>
      </w:r>
      <w:r>
        <w:rPr>
          <w:w w:val="105"/>
        </w:rPr>
        <w:t> shops</w:t>
      </w:r>
      <w:r>
        <w:rPr>
          <w:w w:val="105"/>
        </w:rPr>
        <w:t> were</w:t>
      </w:r>
      <w:r>
        <w:rPr>
          <w:w w:val="105"/>
        </w:rPr>
        <w:t> being</w:t>
      </w:r>
      <w:r>
        <w:rPr>
          <w:w w:val="105"/>
        </w:rPr>
        <w:t> set</w:t>
      </w:r>
      <w:r>
        <w:rPr>
          <w:w w:val="105"/>
        </w:rPr>
        <w:t> alight.</w:t>
      </w:r>
      <w:r>
        <w:rPr>
          <w:w w:val="105"/>
        </w:rPr>
        <w:t> The</w:t>
      </w:r>
      <w:r>
        <w:rPr>
          <w:w w:val="105"/>
        </w:rPr>
        <w:t> government</w:t>
      </w:r>
      <w:r>
        <w:rPr>
          <w:w w:val="105"/>
        </w:rPr>
        <w:t> control</w:t>
      </w:r>
      <w:r>
        <w:rPr>
          <w:w w:val="105"/>
        </w:rPr>
        <w:t> had</w:t>
      </w:r>
      <w:r>
        <w:rPr>
          <w:w w:val="105"/>
        </w:rPr>
        <w:t> collapsed completely. Overwrought with the looming disaster in East Pakistan I arrived in the</w:t>
      </w:r>
      <w:r>
        <w:rPr>
          <w:spacing w:val="-8"/>
          <w:w w:val="105"/>
        </w:rPr>
        <w:t> </w:t>
      </w:r>
      <w:r>
        <w:rPr>
          <w:w w:val="105"/>
        </w:rPr>
        <w:t>capital</w:t>
      </w:r>
      <w:r>
        <w:rPr>
          <w:spacing w:val="-6"/>
          <w:w w:val="105"/>
        </w:rPr>
        <w:t> </w:t>
      </w:r>
      <w:r>
        <w:rPr>
          <w:w w:val="105"/>
        </w:rPr>
        <w:t>and</w:t>
      </w:r>
      <w:r>
        <w:rPr>
          <w:spacing w:val="-6"/>
          <w:w w:val="105"/>
        </w:rPr>
        <w:t> </w:t>
      </w:r>
      <w:r>
        <w:rPr>
          <w:w w:val="105"/>
        </w:rPr>
        <w:t>went</w:t>
      </w:r>
      <w:r>
        <w:rPr>
          <w:spacing w:val="-9"/>
          <w:w w:val="105"/>
        </w:rPr>
        <w:t> </w:t>
      </w:r>
      <w:r>
        <w:rPr>
          <w:w w:val="105"/>
        </w:rPr>
        <w:t>to</w:t>
      </w:r>
      <w:r>
        <w:rPr>
          <w:spacing w:val="-9"/>
          <w:w w:val="105"/>
        </w:rPr>
        <w:t> </w:t>
      </w:r>
      <w:r>
        <w:rPr>
          <w:w w:val="105"/>
        </w:rPr>
        <w:t>the</w:t>
      </w:r>
      <w:r>
        <w:rPr>
          <w:spacing w:val="-8"/>
          <w:w w:val="105"/>
        </w:rPr>
        <w:t> </w:t>
      </w:r>
      <w:r>
        <w:rPr>
          <w:w w:val="105"/>
        </w:rPr>
        <w:t>President's</w:t>
      </w:r>
      <w:r>
        <w:rPr>
          <w:spacing w:val="-9"/>
          <w:w w:val="105"/>
        </w:rPr>
        <w:t> </w:t>
      </w:r>
      <w:r>
        <w:rPr>
          <w:w w:val="105"/>
        </w:rPr>
        <w:t>House</w:t>
      </w:r>
      <w:r>
        <w:rPr>
          <w:spacing w:val="-8"/>
          <w:w w:val="105"/>
        </w:rPr>
        <w:t> </w:t>
      </w:r>
      <w:r>
        <w:rPr>
          <w:w w:val="105"/>
        </w:rPr>
        <w:t>where</w:t>
      </w:r>
      <w:r>
        <w:rPr>
          <w:spacing w:val="-8"/>
          <w:w w:val="105"/>
        </w:rPr>
        <w:t> </w:t>
      </w:r>
      <w:r>
        <w:rPr>
          <w:w w:val="105"/>
        </w:rPr>
        <w:t>I</w:t>
      </w:r>
      <w:r>
        <w:rPr>
          <w:spacing w:val="-7"/>
          <w:w w:val="105"/>
        </w:rPr>
        <w:t> </w:t>
      </w:r>
      <w:r>
        <w:rPr>
          <w:w w:val="105"/>
        </w:rPr>
        <w:t>was</w:t>
      </w:r>
      <w:r>
        <w:rPr>
          <w:spacing w:val="-9"/>
          <w:w w:val="105"/>
        </w:rPr>
        <w:t> </w:t>
      </w:r>
      <w:r>
        <w:rPr>
          <w:w w:val="105"/>
        </w:rPr>
        <w:t>taken</w:t>
      </w:r>
      <w:r>
        <w:rPr>
          <w:spacing w:val="-12"/>
          <w:w w:val="105"/>
        </w:rPr>
        <w:t> </w:t>
      </w:r>
      <w:r>
        <w:rPr>
          <w:w w:val="105"/>
        </w:rPr>
        <w:t>to</w:t>
      </w:r>
      <w:r>
        <w:rPr>
          <w:spacing w:val="-9"/>
          <w:w w:val="105"/>
        </w:rPr>
        <w:t> </w:t>
      </w:r>
      <w:r>
        <w:rPr>
          <w:w w:val="105"/>
        </w:rPr>
        <w:t>small</w:t>
      </w:r>
      <w:r>
        <w:rPr>
          <w:spacing w:val="-6"/>
          <w:w w:val="105"/>
        </w:rPr>
        <w:t> </w:t>
      </w:r>
      <w:r>
        <w:rPr>
          <w:w w:val="105"/>
        </w:rPr>
        <w:t>veranda where</w:t>
      </w:r>
      <w:r>
        <w:rPr>
          <w:w w:val="105"/>
        </w:rPr>
        <w:t> sitting</w:t>
      </w:r>
      <w:r>
        <w:rPr>
          <w:w w:val="105"/>
        </w:rPr>
        <w:t> alongside</w:t>
      </w:r>
      <w:r>
        <w:rPr>
          <w:w w:val="105"/>
        </w:rPr>
        <w:t> a</w:t>
      </w:r>
      <w:r>
        <w:rPr>
          <w:w w:val="105"/>
        </w:rPr>
        <w:t> long</w:t>
      </w:r>
      <w:r>
        <w:rPr>
          <w:w w:val="105"/>
        </w:rPr>
        <w:t> table</w:t>
      </w:r>
      <w:r>
        <w:rPr>
          <w:w w:val="105"/>
        </w:rPr>
        <w:t> where</w:t>
      </w:r>
      <w:r>
        <w:rPr>
          <w:w w:val="105"/>
        </w:rPr>
        <w:t> Yahya</w:t>
      </w:r>
      <w:r>
        <w:rPr>
          <w:w w:val="105"/>
        </w:rPr>
        <w:t> Khan</w:t>
      </w:r>
      <w:r>
        <w:rPr>
          <w:w w:val="105"/>
        </w:rPr>
        <w:t> was</w:t>
      </w:r>
      <w:r>
        <w:rPr>
          <w:w w:val="105"/>
        </w:rPr>
        <w:t> sitting</w:t>
      </w:r>
      <w:r>
        <w:rPr>
          <w:w w:val="105"/>
        </w:rPr>
        <w:t> barefooted with</w:t>
      </w:r>
      <w:r>
        <w:rPr>
          <w:w w:val="105"/>
        </w:rPr>
        <w:t> General</w:t>
      </w:r>
      <w:r>
        <w:rPr>
          <w:w w:val="105"/>
        </w:rPr>
        <w:t> Hamid</w:t>
      </w:r>
      <w:r>
        <w:rPr>
          <w:w w:val="105"/>
        </w:rPr>
        <w:t> and</w:t>
      </w:r>
      <w:r>
        <w:rPr>
          <w:w w:val="105"/>
        </w:rPr>
        <w:t> Bhutto.</w:t>
      </w:r>
      <w:r>
        <w:rPr>
          <w:w w:val="105"/>
        </w:rPr>
        <w:t> The</w:t>
      </w:r>
      <w:r>
        <w:rPr>
          <w:w w:val="105"/>
        </w:rPr>
        <w:t> three</w:t>
      </w:r>
      <w:r>
        <w:rPr>
          <w:w w:val="105"/>
        </w:rPr>
        <w:t> of</w:t>
      </w:r>
      <w:r>
        <w:rPr>
          <w:w w:val="105"/>
        </w:rPr>
        <w:t> them</w:t>
      </w:r>
      <w:r>
        <w:rPr>
          <w:w w:val="105"/>
        </w:rPr>
        <w:t> were</w:t>
      </w:r>
      <w:r>
        <w:rPr>
          <w:w w:val="105"/>
        </w:rPr>
        <w:t> looking</w:t>
      </w:r>
      <w:r>
        <w:rPr>
          <w:w w:val="105"/>
        </w:rPr>
        <w:t> relaxed</w:t>
      </w:r>
      <w:r>
        <w:rPr>
          <w:w w:val="105"/>
        </w:rPr>
        <w:t> and chatting</w:t>
      </w:r>
      <w:r>
        <w:rPr>
          <w:w w:val="105"/>
        </w:rPr>
        <w:t> over</w:t>
      </w:r>
      <w:r>
        <w:rPr>
          <w:w w:val="105"/>
        </w:rPr>
        <w:t> glasses</w:t>
      </w:r>
      <w:r>
        <w:rPr>
          <w:w w:val="105"/>
        </w:rPr>
        <w:t> filled</w:t>
      </w:r>
      <w:r>
        <w:rPr>
          <w:w w:val="105"/>
        </w:rPr>
        <w:t> with</w:t>
      </w:r>
      <w:r>
        <w:rPr>
          <w:w w:val="105"/>
        </w:rPr>
        <w:t> whisky.</w:t>
      </w:r>
      <w:r>
        <w:rPr>
          <w:w w:val="105"/>
        </w:rPr>
        <w:t> I</w:t>
      </w:r>
      <w:r>
        <w:rPr>
          <w:w w:val="105"/>
        </w:rPr>
        <w:t> was</w:t>
      </w:r>
      <w:r>
        <w:rPr>
          <w:w w:val="105"/>
        </w:rPr>
        <w:t> totally</w:t>
      </w:r>
      <w:r>
        <w:rPr>
          <w:w w:val="105"/>
        </w:rPr>
        <w:t> taken</w:t>
      </w:r>
      <w:r>
        <w:rPr>
          <w:w w:val="105"/>
        </w:rPr>
        <w:t> aback</w:t>
      </w:r>
      <w:r>
        <w:rPr>
          <w:w w:val="105"/>
        </w:rPr>
        <w:t> and</w:t>
      </w:r>
      <w:r>
        <w:rPr>
          <w:w w:val="105"/>
        </w:rPr>
        <w:t> shocked by</w:t>
      </w:r>
      <w:r>
        <w:rPr>
          <w:w w:val="105"/>
        </w:rPr>
        <w:t> this</w:t>
      </w:r>
      <w:r>
        <w:rPr>
          <w:w w:val="105"/>
        </w:rPr>
        <w:t> display</w:t>
      </w:r>
      <w:r>
        <w:rPr>
          <w:w w:val="105"/>
        </w:rPr>
        <w:t> of</w:t>
      </w:r>
      <w:r>
        <w:rPr>
          <w:w w:val="105"/>
        </w:rPr>
        <w:t> unfeeling</w:t>
      </w:r>
      <w:r>
        <w:rPr>
          <w:w w:val="105"/>
        </w:rPr>
        <w:t> behavior.</w:t>
      </w:r>
      <w:r>
        <w:rPr>
          <w:w w:val="105"/>
        </w:rPr>
        <w:t> With</w:t>
      </w:r>
      <w:r>
        <w:rPr>
          <w:w w:val="105"/>
        </w:rPr>
        <w:t> half</w:t>
      </w:r>
      <w:r>
        <w:rPr>
          <w:w w:val="105"/>
        </w:rPr>
        <w:t> of</w:t>
      </w:r>
      <w:r>
        <w:rPr>
          <w:w w:val="105"/>
        </w:rPr>
        <w:t> Pakistan</w:t>
      </w:r>
      <w:r>
        <w:rPr>
          <w:w w:val="105"/>
        </w:rPr>
        <w:t> ablaze</w:t>
      </w:r>
      <w:r>
        <w:rPr>
          <w:w w:val="105"/>
        </w:rPr>
        <w:t> witnessing their indifference my thoughts immediately went to the days of Rome and Nero. Yahya asked me, 'What is the situation in Dacca?' I replied that I wished to brief the</w:t>
      </w:r>
      <w:r>
        <w:rPr>
          <w:w w:val="105"/>
        </w:rPr>
        <w:t> President</w:t>
      </w:r>
      <w:r>
        <w:rPr>
          <w:w w:val="105"/>
        </w:rPr>
        <w:t> in</w:t>
      </w:r>
      <w:r>
        <w:rPr>
          <w:w w:val="105"/>
        </w:rPr>
        <w:t> private,</w:t>
      </w:r>
      <w:r>
        <w:rPr>
          <w:w w:val="105"/>
        </w:rPr>
        <w:t> whereupon</w:t>
      </w:r>
      <w:r>
        <w:rPr>
          <w:w w:val="105"/>
        </w:rPr>
        <w:t> Bhutto</w:t>
      </w:r>
      <w:r>
        <w:rPr>
          <w:w w:val="105"/>
        </w:rPr>
        <w:t> picked</w:t>
      </w:r>
      <w:r>
        <w:rPr>
          <w:w w:val="105"/>
        </w:rPr>
        <w:t> his</w:t>
      </w:r>
      <w:r>
        <w:rPr>
          <w:w w:val="105"/>
        </w:rPr>
        <w:t> whisky</w:t>
      </w:r>
      <w:r>
        <w:rPr>
          <w:w w:val="105"/>
        </w:rPr>
        <w:t> and</w:t>
      </w:r>
      <w:r>
        <w:rPr>
          <w:w w:val="105"/>
        </w:rPr>
        <w:t> went</w:t>
      </w:r>
      <w:r>
        <w:rPr>
          <w:w w:val="105"/>
        </w:rPr>
        <w:t> to</w:t>
      </w:r>
      <w:r>
        <w:rPr>
          <w:w w:val="105"/>
        </w:rPr>
        <w:t> an adjacent room. I then informed Yahya that. The Bengalis regard Bhutto as being responsible</w:t>
      </w:r>
      <w:r>
        <w:rPr>
          <w:w w:val="105"/>
        </w:rPr>
        <w:t> for</w:t>
      </w:r>
      <w:r>
        <w:rPr>
          <w:w w:val="105"/>
        </w:rPr>
        <w:t> the</w:t>
      </w:r>
      <w:r>
        <w:rPr>
          <w:w w:val="105"/>
        </w:rPr>
        <w:t> current</w:t>
      </w:r>
      <w:r>
        <w:rPr>
          <w:w w:val="105"/>
        </w:rPr>
        <w:t> turn</w:t>
      </w:r>
      <w:r>
        <w:rPr>
          <w:w w:val="105"/>
        </w:rPr>
        <w:t> of</w:t>
      </w:r>
      <w:r>
        <w:rPr>
          <w:w w:val="105"/>
        </w:rPr>
        <w:t> events</w:t>
      </w:r>
      <w:r>
        <w:rPr>
          <w:w w:val="105"/>
        </w:rPr>
        <w:t> and</w:t>
      </w:r>
      <w:r>
        <w:rPr>
          <w:w w:val="105"/>
        </w:rPr>
        <w:t> refer</w:t>
      </w:r>
      <w:r>
        <w:rPr>
          <w:w w:val="105"/>
        </w:rPr>
        <w:t> to</w:t>
      </w:r>
      <w:r>
        <w:rPr>
          <w:w w:val="105"/>
        </w:rPr>
        <w:t> him</w:t>
      </w:r>
      <w:r>
        <w:rPr>
          <w:w w:val="105"/>
        </w:rPr>
        <w:t> as</w:t>
      </w:r>
      <w:r>
        <w:rPr>
          <w:w w:val="105"/>
        </w:rPr>
        <w:t> the</w:t>
      </w:r>
      <w:r>
        <w:rPr>
          <w:w w:val="105"/>
        </w:rPr>
        <w:t> number</w:t>
      </w:r>
      <w:r>
        <w:rPr>
          <w:w w:val="105"/>
        </w:rPr>
        <w:t> one killer</w:t>
      </w:r>
      <w:r>
        <w:rPr>
          <w:spacing w:val="-4"/>
          <w:w w:val="105"/>
        </w:rPr>
        <w:t> </w:t>
      </w:r>
      <w:r>
        <w:rPr>
          <w:w w:val="105"/>
        </w:rPr>
        <w:t>of</w:t>
      </w:r>
      <w:r>
        <w:rPr>
          <w:spacing w:val="-7"/>
          <w:w w:val="105"/>
        </w:rPr>
        <w:t> </w:t>
      </w:r>
      <w:r>
        <w:rPr>
          <w:w w:val="105"/>
        </w:rPr>
        <w:t>the</w:t>
      </w:r>
      <w:r>
        <w:rPr>
          <w:spacing w:val="-9"/>
          <w:w w:val="105"/>
        </w:rPr>
        <w:t> </w:t>
      </w:r>
      <w:r>
        <w:rPr>
          <w:w w:val="105"/>
        </w:rPr>
        <w:t>Bengalis.</w:t>
      </w:r>
      <w:r>
        <w:rPr>
          <w:spacing w:val="-6"/>
          <w:w w:val="105"/>
        </w:rPr>
        <w:t> </w:t>
      </w:r>
      <w:r>
        <w:rPr>
          <w:w w:val="105"/>
        </w:rPr>
        <w:t>The</w:t>
      </w:r>
      <w:r>
        <w:rPr>
          <w:spacing w:val="-5"/>
          <w:w w:val="105"/>
        </w:rPr>
        <w:t> </w:t>
      </w:r>
      <w:r>
        <w:rPr>
          <w:w w:val="105"/>
        </w:rPr>
        <w:t>situation</w:t>
      </w:r>
      <w:r>
        <w:rPr>
          <w:spacing w:val="-5"/>
          <w:w w:val="105"/>
        </w:rPr>
        <w:t> </w:t>
      </w:r>
      <w:r>
        <w:rPr>
          <w:w w:val="105"/>
        </w:rPr>
        <w:t>is</w:t>
      </w:r>
      <w:r>
        <w:rPr>
          <w:spacing w:val="-5"/>
          <w:w w:val="105"/>
        </w:rPr>
        <w:t> </w:t>
      </w:r>
      <w:r>
        <w:rPr>
          <w:w w:val="105"/>
        </w:rPr>
        <w:t>now</w:t>
      </w:r>
      <w:r>
        <w:rPr>
          <w:spacing w:val="-3"/>
          <w:w w:val="105"/>
        </w:rPr>
        <w:t> </w:t>
      </w:r>
      <w:r>
        <w:rPr>
          <w:w w:val="105"/>
        </w:rPr>
        <w:t>clearly</w:t>
      </w:r>
      <w:r>
        <w:rPr>
          <w:spacing w:val="-8"/>
          <w:w w:val="105"/>
        </w:rPr>
        <w:t> </w:t>
      </w:r>
      <w:r>
        <w:rPr>
          <w:w w:val="105"/>
        </w:rPr>
        <w:t>beyond</w:t>
      </w:r>
      <w:r>
        <w:rPr>
          <w:spacing w:val="-7"/>
          <w:w w:val="105"/>
        </w:rPr>
        <w:t> </w:t>
      </w:r>
      <w:r>
        <w:rPr>
          <w:w w:val="105"/>
        </w:rPr>
        <w:t>the</w:t>
      </w:r>
      <w:r>
        <w:rPr>
          <w:spacing w:val="-5"/>
          <w:w w:val="105"/>
        </w:rPr>
        <w:t> </w:t>
      </w:r>
      <w:r>
        <w:rPr>
          <w:w w:val="105"/>
        </w:rPr>
        <w:t>Six</w:t>
      </w:r>
      <w:r>
        <w:rPr>
          <w:spacing w:val="-8"/>
          <w:w w:val="105"/>
        </w:rPr>
        <w:t> </w:t>
      </w:r>
      <w:r>
        <w:rPr>
          <w:w w:val="105"/>
        </w:rPr>
        <w:t>Points</w:t>
      </w:r>
      <w:r>
        <w:rPr>
          <w:spacing w:val="-5"/>
          <w:w w:val="105"/>
        </w:rPr>
        <w:t> </w:t>
      </w:r>
      <w:r>
        <w:rPr>
          <w:w w:val="105"/>
        </w:rPr>
        <w:t>issue...</w:t>
      </w:r>
      <w:r>
        <w:rPr>
          <w:w w:val="105"/>
          <w:position w:val="6"/>
          <w:sz w:val="16"/>
        </w:rPr>
        <w:t>270</w:t>
      </w:r>
    </w:p>
    <w:p>
      <w:pPr>
        <w:pStyle w:val="BodyText"/>
        <w:spacing w:before="17"/>
      </w:pPr>
    </w:p>
    <w:p>
      <w:pPr>
        <w:pStyle w:val="BodyText"/>
        <w:spacing w:line="254" w:lineRule="auto"/>
        <w:ind w:left="1440" w:right="1432"/>
        <w:jc w:val="both"/>
      </w:pPr>
      <w:r>
        <w:rPr/>
        <w:t>Later that evening Farman Ali who had been invited to dinner by the president, came</w:t>
      </w:r>
      <w:r>
        <w:rPr>
          <w:spacing w:val="40"/>
        </w:rPr>
        <w:t> </w:t>
      </w:r>
      <w:r>
        <w:rPr/>
        <w:t>across</w:t>
      </w:r>
      <w:r>
        <w:rPr>
          <w:spacing w:val="40"/>
        </w:rPr>
        <w:t> </w:t>
      </w:r>
      <w:r>
        <w:rPr/>
        <w:t>a</w:t>
      </w:r>
      <w:r>
        <w:rPr>
          <w:spacing w:val="40"/>
        </w:rPr>
        <w:t> </w:t>
      </w:r>
      <w:r>
        <w:rPr/>
        <w:t>Yahya</w:t>
      </w:r>
      <w:r>
        <w:rPr>
          <w:spacing w:val="40"/>
        </w:rPr>
        <w:t> </w:t>
      </w:r>
      <w:r>
        <w:rPr/>
        <w:t>Khan</w:t>
      </w:r>
      <w:r>
        <w:rPr>
          <w:spacing w:val="40"/>
        </w:rPr>
        <w:t> </w:t>
      </w:r>
      <w:r>
        <w:rPr/>
        <w:t>livid</w:t>
      </w:r>
      <w:r>
        <w:rPr>
          <w:spacing w:val="40"/>
        </w:rPr>
        <w:t> </w:t>
      </w:r>
      <w:r>
        <w:rPr/>
        <w:t>with</w:t>
      </w:r>
      <w:r>
        <w:rPr>
          <w:spacing w:val="40"/>
        </w:rPr>
        <w:t> </w:t>
      </w:r>
      <w:r>
        <w:rPr/>
        <w:t>rage.</w:t>
      </w:r>
      <w:r>
        <w:rPr>
          <w:spacing w:val="40"/>
        </w:rPr>
        <w:t> </w:t>
      </w:r>
      <w:r>
        <w:rPr/>
        <w:t>He</w:t>
      </w:r>
      <w:r>
        <w:rPr>
          <w:spacing w:val="40"/>
        </w:rPr>
        <w:t> </w:t>
      </w:r>
      <w:r>
        <w:rPr/>
        <w:t>had</w:t>
      </w:r>
      <w:r>
        <w:rPr>
          <w:spacing w:val="40"/>
        </w:rPr>
        <w:t> </w:t>
      </w:r>
      <w:r>
        <w:rPr/>
        <w:t>come</w:t>
      </w:r>
      <w:r>
        <w:rPr>
          <w:spacing w:val="40"/>
        </w:rPr>
        <w:t> </w:t>
      </w:r>
      <w:r>
        <w:rPr/>
        <w:t>to</w:t>
      </w:r>
      <w:r>
        <w:rPr>
          <w:spacing w:val="40"/>
        </w:rPr>
        <w:t> </w:t>
      </w:r>
      <w:r>
        <w:rPr/>
        <w:t>know</w:t>
      </w:r>
      <w:r>
        <w:rPr>
          <w:spacing w:val="40"/>
        </w:rPr>
        <w:t> </w:t>
      </w:r>
      <w:r>
        <w:rPr/>
        <w:t>of</w:t>
      </w:r>
      <w:r>
        <w:rPr>
          <w:spacing w:val="40"/>
        </w:rPr>
        <w:t> </w:t>
      </w:r>
      <w:r>
        <w:rPr/>
        <w:t>General</w:t>
      </w:r>
      <w:r>
        <w:rPr>
          <w:spacing w:val="40"/>
        </w:rPr>
        <w:t> </w:t>
      </w:r>
      <w:r>
        <w:rPr/>
        <w:t>Yakub's resignation</w:t>
      </w:r>
      <w:r>
        <w:rPr>
          <w:spacing w:val="40"/>
        </w:rPr>
        <w:t> </w:t>
      </w:r>
      <w:r>
        <w:rPr/>
        <w:t>and</w:t>
      </w:r>
      <w:r>
        <w:rPr>
          <w:spacing w:val="40"/>
        </w:rPr>
        <w:t> </w:t>
      </w:r>
      <w:r>
        <w:rPr/>
        <w:t>accused</w:t>
      </w:r>
      <w:r>
        <w:rPr>
          <w:spacing w:val="40"/>
        </w:rPr>
        <w:t> </w:t>
      </w:r>
      <w:r>
        <w:rPr/>
        <w:t>him</w:t>
      </w:r>
      <w:r>
        <w:rPr>
          <w:spacing w:val="40"/>
        </w:rPr>
        <w:t> </w:t>
      </w:r>
      <w:r>
        <w:rPr/>
        <w:t>of</w:t>
      </w:r>
      <w:r>
        <w:rPr>
          <w:spacing w:val="40"/>
        </w:rPr>
        <w:t> </w:t>
      </w:r>
      <w:r>
        <w:rPr/>
        <w:t>desertion</w:t>
      </w:r>
      <w:r>
        <w:rPr>
          <w:spacing w:val="40"/>
        </w:rPr>
        <w:t> </w:t>
      </w:r>
      <w:r>
        <w:rPr/>
        <w:t>in</w:t>
      </w:r>
      <w:r>
        <w:rPr>
          <w:spacing w:val="40"/>
        </w:rPr>
        <w:t> </w:t>
      </w:r>
      <w:r>
        <w:rPr/>
        <w:t>the</w:t>
      </w:r>
      <w:r>
        <w:rPr>
          <w:spacing w:val="40"/>
        </w:rPr>
        <w:t> </w:t>
      </w:r>
      <w:r>
        <w:rPr/>
        <w:t>face</w:t>
      </w:r>
      <w:r>
        <w:rPr>
          <w:spacing w:val="40"/>
        </w:rPr>
        <w:t> </w:t>
      </w:r>
      <w:r>
        <w:rPr/>
        <w:t>of</w:t>
      </w:r>
      <w:r>
        <w:rPr>
          <w:spacing w:val="40"/>
        </w:rPr>
        <w:t> </w:t>
      </w:r>
      <w:r>
        <w:rPr/>
        <w:t>duty,</w:t>
      </w:r>
      <w:r>
        <w:rPr>
          <w:spacing w:val="40"/>
        </w:rPr>
        <w:t> </w:t>
      </w:r>
      <w:r>
        <w:rPr/>
        <w:t>and</w:t>
      </w:r>
      <w:r>
        <w:rPr>
          <w:spacing w:val="40"/>
        </w:rPr>
        <w:t> </w:t>
      </w:r>
      <w:r>
        <w:rPr/>
        <w:t>instructed</w:t>
      </w:r>
      <w:r>
        <w:rPr>
          <w:spacing w:val="40"/>
        </w:rPr>
        <w:t> </w:t>
      </w:r>
      <w:r>
        <w:rPr/>
        <w:t>General Hamid who was present, to prepare for a case of court martial against all the officers involved including Farman Ali. In the end it turned out to be no more than a case of</w:t>
      </w:r>
      <w:r>
        <w:rPr>
          <w:spacing w:val="40"/>
        </w:rPr>
        <w:t> </w:t>
      </w:r>
      <w:r>
        <w:rPr/>
        <w:t>drunken bluster.</w:t>
      </w:r>
    </w:p>
    <w:p>
      <w:pPr>
        <w:pStyle w:val="BodyText"/>
        <w:spacing w:before="90"/>
        <w:rPr>
          <w:sz w:val="20"/>
        </w:rPr>
      </w:pPr>
      <w:r>
        <w:rPr>
          <w:sz w:val="20"/>
        </w:rPr>
        <mc:AlternateContent>
          <mc:Choice Requires="wps">
            <w:drawing>
              <wp:anchor distT="0" distB="0" distL="0" distR="0" allowOverlap="1" layoutInCell="1" locked="0" behindDoc="1" simplePos="0" relativeHeight="487645696">
                <wp:simplePos x="0" y="0"/>
                <wp:positionH relativeFrom="page">
                  <wp:posOffset>914400</wp:posOffset>
                </wp:positionH>
                <wp:positionV relativeFrom="paragraph">
                  <wp:posOffset>221843</wp:posOffset>
                </wp:positionV>
                <wp:extent cx="1828800" cy="9525"/>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467968pt;width:144pt;height:.71pt;mso-position-horizontal-relative:page;mso-position-vertical-relative:paragraph;z-index:-15670784;mso-wrap-distance-left:0;mso-wrap-distance-right:0" id="docshape120"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270</w:t>
      </w:r>
      <w:r>
        <w:rPr>
          <w:rFonts w:ascii="Calibri"/>
          <w:spacing w:val="-2"/>
          <w:sz w:val="20"/>
          <w:vertAlign w:val="baseline"/>
        </w:rPr>
        <w:t> </w:t>
      </w:r>
      <w:r>
        <w:rPr>
          <w:rFonts w:ascii="Calibri"/>
          <w:sz w:val="20"/>
          <w:vertAlign w:val="baseline"/>
        </w:rPr>
        <w:t>Rao</w:t>
      </w:r>
      <w:r>
        <w:rPr>
          <w:rFonts w:ascii="Calibri"/>
          <w:spacing w:val="-8"/>
          <w:sz w:val="20"/>
          <w:vertAlign w:val="baseline"/>
        </w:rPr>
        <w:t> </w:t>
      </w:r>
      <w:r>
        <w:rPr>
          <w:rFonts w:ascii="Calibri"/>
          <w:sz w:val="20"/>
          <w:vertAlign w:val="baseline"/>
        </w:rPr>
        <w:t>Farman</w:t>
      </w:r>
      <w:r>
        <w:rPr>
          <w:rFonts w:ascii="Calibri"/>
          <w:spacing w:val="-4"/>
          <w:sz w:val="20"/>
          <w:vertAlign w:val="baseline"/>
        </w:rPr>
        <w:t> </w:t>
      </w:r>
      <w:r>
        <w:rPr>
          <w:rFonts w:ascii="Calibri"/>
          <w:sz w:val="20"/>
          <w:vertAlign w:val="baseline"/>
        </w:rPr>
        <w:t>Ali,</w:t>
      </w:r>
      <w:r>
        <w:rPr>
          <w:rFonts w:ascii="Calibri"/>
          <w:spacing w:val="-4"/>
          <w:sz w:val="20"/>
          <w:vertAlign w:val="baseline"/>
        </w:rPr>
        <w:t> </w:t>
      </w:r>
      <w:r>
        <w:rPr>
          <w:rFonts w:ascii="Calibri"/>
          <w:i/>
          <w:sz w:val="20"/>
          <w:vertAlign w:val="baseline"/>
        </w:rPr>
        <w:t>Takbeer</w:t>
      </w:r>
      <w:r>
        <w:rPr>
          <w:rFonts w:ascii="Calibri"/>
          <w:sz w:val="20"/>
          <w:vertAlign w:val="baseline"/>
        </w:rPr>
        <w:t>,</w:t>
      </w:r>
      <w:r>
        <w:rPr>
          <w:rFonts w:ascii="Calibri"/>
          <w:spacing w:val="-6"/>
          <w:sz w:val="20"/>
          <w:vertAlign w:val="baseline"/>
        </w:rPr>
        <w:t> </w:t>
      </w:r>
      <w:r>
        <w:rPr>
          <w:rFonts w:ascii="Calibri"/>
          <w:sz w:val="20"/>
          <w:vertAlign w:val="baseline"/>
        </w:rPr>
        <w:t>11</w:t>
      </w:r>
      <w:r>
        <w:rPr>
          <w:rFonts w:ascii="Calibri"/>
          <w:spacing w:val="-4"/>
          <w:sz w:val="20"/>
          <w:vertAlign w:val="baseline"/>
        </w:rPr>
        <w:t> </w:t>
      </w:r>
      <w:r>
        <w:rPr>
          <w:rFonts w:ascii="Calibri"/>
          <w:sz w:val="20"/>
          <w:vertAlign w:val="baseline"/>
        </w:rPr>
        <w:t>January</w:t>
      </w:r>
      <w:r>
        <w:rPr>
          <w:rFonts w:ascii="Calibri"/>
          <w:spacing w:val="-8"/>
          <w:sz w:val="20"/>
          <w:vertAlign w:val="baseline"/>
        </w:rPr>
        <w:t> </w:t>
      </w:r>
      <w:r>
        <w:rPr>
          <w:rFonts w:ascii="Calibri"/>
          <w:sz w:val="20"/>
          <w:vertAlign w:val="baseline"/>
        </w:rPr>
        <w:t>1996,</w:t>
      </w:r>
      <w:r>
        <w:rPr>
          <w:rFonts w:ascii="Calibri"/>
          <w:spacing w:val="-5"/>
          <w:sz w:val="20"/>
          <w:vertAlign w:val="baseline"/>
        </w:rPr>
        <w:t> </w:t>
      </w:r>
      <w:r>
        <w:rPr>
          <w:rFonts w:ascii="Calibri"/>
          <w:sz w:val="20"/>
          <w:vertAlign w:val="baseline"/>
        </w:rPr>
        <w:t>pp.</w:t>
      </w:r>
      <w:r>
        <w:rPr>
          <w:rFonts w:ascii="Calibri"/>
          <w:spacing w:val="-6"/>
          <w:sz w:val="20"/>
          <w:vertAlign w:val="baseline"/>
        </w:rPr>
        <w:t> </w:t>
      </w:r>
      <w:r>
        <w:rPr>
          <w:rFonts w:ascii="Calibri"/>
          <w:sz w:val="20"/>
          <w:vertAlign w:val="baseline"/>
        </w:rPr>
        <w:t>26-</w:t>
      </w:r>
      <w:r>
        <w:rPr>
          <w:rFonts w:ascii="Calibri"/>
          <w:spacing w:val="-5"/>
          <w:sz w:val="20"/>
          <w:vertAlign w:val="baseline"/>
        </w:rPr>
        <w:t>31.</w:t>
      </w:r>
    </w:p>
    <w:p>
      <w:pPr>
        <w:spacing w:after="0"/>
        <w:jc w:val="left"/>
        <w:rPr>
          <w:rFonts w:ascii="Calibri"/>
          <w:sz w:val="20"/>
        </w:rPr>
        <w:sectPr>
          <w:pgSz w:w="12240" w:h="15840"/>
          <w:pgMar w:header="0" w:footer="985" w:top="1680" w:bottom="1180" w:left="0" w:right="0"/>
        </w:sectPr>
      </w:pPr>
    </w:p>
    <w:p>
      <w:pPr>
        <w:pStyle w:val="BodyText"/>
        <w:spacing w:line="254" w:lineRule="auto" w:before="64"/>
        <w:ind w:left="1440" w:right="1432"/>
        <w:jc w:val="both"/>
      </w:pPr>
      <w:r>
        <w:rPr>
          <w:w w:val="105"/>
        </w:rPr>
        <w:t>Earlier</w:t>
      </w:r>
      <w:r>
        <w:rPr>
          <w:w w:val="105"/>
        </w:rPr>
        <w:t> on</w:t>
      </w:r>
      <w:r>
        <w:rPr>
          <w:w w:val="105"/>
        </w:rPr>
        <w:t> 3</w:t>
      </w:r>
      <w:r>
        <w:rPr>
          <w:w w:val="105"/>
        </w:rPr>
        <w:t> March,</w:t>
      </w:r>
      <w:r>
        <w:rPr>
          <w:w w:val="105"/>
        </w:rPr>
        <w:t> after</w:t>
      </w:r>
      <w:r>
        <w:rPr>
          <w:w w:val="105"/>
        </w:rPr>
        <w:t> consulting</w:t>
      </w:r>
      <w:r>
        <w:rPr>
          <w:w w:val="105"/>
        </w:rPr>
        <w:t> with</w:t>
      </w:r>
      <w:r>
        <w:rPr>
          <w:w w:val="105"/>
        </w:rPr>
        <w:t> Bhutto,</w:t>
      </w:r>
      <w:r>
        <w:rPr>
          <w:w w:val="105"/>
        </w:rPr>
        <w:t> Yahya</w:t>
      </w:r>
      <w:r>
        <w:rPr>
          <w:w w:val="105"/>
        </w:rPr>
        <w:t> Khan</w:t>
      </w:r>
      <w:r>
        <w:rPr>
          <w:w w:val="105"/>
        </w:rPr>
        <w:t> had</w:t>
      </w:r>
      <w:r>
        <w:rPr>
          <w:w w:val="105"/>
        </w:rPr>
        <w:t> called</w:t>
      </w:r>
      <w:r>
        <w:rPr>
          <w:w w:val="105"/>
        </w:rPr>
        <w:t> for</w:t>
      </w:r>
      <w:r>
        <w:rPr>
          <w:w w:val="105"/>
        </w:rPr>
        <w:t> a conference of all party leaders in Dhaka on 10 March, followed with a convening of the Assembly</w:t>
      </w:r>
      <w:r>
        <w:rPr>
          <w:w w:val="105"/>
        </w:rPr>
        <w:t> a</w:t>
      </w:r>
      <w:r>
        <w:rPr>
          <w:w w:val="105"/>
        </w:rPr>
        <w:t> fortnight</w:t>
      </w:r>
      <w:r>
        <w:rPr>
          <w:w w:val="105"/>
        </w:rPr>
        <w:t> or</w:t>
      </w:r>
      <w:r>
        <w:rPr>
          <w:w w:val="105"/>
        </w:rPr>
        <w:t> so</w:t>
      </w:r>
      <w:r>
        <w:rPr>
          <w:w w:val="105"/>
        </w:rPr>
        <w:t> later.</w:t>
      </w:r>
      <w:r>
        <w:rPr>
          <w:w w:val="105"/>
        </w:rPr>
        <w:t> This</w:t>
      </w:r>
      <w:r>
        <w:rPr>
          <w:w w:val="105"/>
        </w:rPr>
        <w:t> invitation</w:t>
      </w:r>
      <w:r>
        <w:rPr>
          <w:w w:val="105"/>
        </w:rPr>
        <w:t> had</w:t>
      </w:r>
      <w:r>
        <w:rPr>
          <w:w w:val="105"/>
        </w:rPr>
        <w:t> been</w:t>
      </w:r>
      <w:r>
        <w:rPr>
          <w:w w:val="105"/>
        </w:rPr>
        <w:t> rejected</w:t>
      </w:r>
      <w:r>
        <w:rPr>
          <w:w w:val="105"/>
        </w:rPr>
        <w:t> by</w:t>
      </w:r>
      <w:r>
        <w:rPr>
          <w:w w:val="105"/>
        </w:rPr>
        <w:t> Mujib</w:t>
      </w:r>
      <w:r>
        <w:rPr>
          <w:w w:val="105"/>
        </w:rPr>
        <w:t> who, already</w:t>
      </w:r>
      <w:r>
        <w:rPr>
          <w:w w:val="105"/>
        </w:rPr>
        <w:t> convinced</w:t>
      </w:r>
      <w:r>
        <w:rPr>
          <w:w w:val="105"/>
        </w:rPr>
        <w:t> that</w:t>
      </w:r>
      <w:r>
        <w:rPr>
          <w:w w:val="105"/>
        </w:rPr>
        <w:t> the</w:t>
      </w:r>
      <w:r>
        <w:rPr>
          <w:w w:val="105"/>
        </w:rPr>
        <w:t> Assembly</w:t>
      </w:r>
      <w:r>
        <w:rPr>
          <w:w w:val="105"/>
        </w:rPr>
        <w:t> meeting's</w:t>
      </w:r>
      <w:r>
        <w:rPr>
          <w:w w:val="105"/>
        </w:rPr>
        <w:t> postponement</w:t>
      </w:r>
      <w:r>
        <w:rPr>
          <w:w w:val="105"/>
        </w:rPr>
        <w:t> had</w:t>
      </w:r>
      <w:r>
        <w:rPr>
          <w:w w:val="105"/>
        </w:rPr>
        <w:t> been</w:t>
      </w:r>
      <w:r>
        <w:rPr>
          <w:w w:val="105"/>
        </w:rPr>
        <w:t> arranged</w:t>
      </w:r>
      <w:r>
        <w:rPr>
          <w:w w:val="105"/>
        </w:rPr>
        <w:t> by Bhutto</w:t>
      </w:r>
      <w:r>
        <w:rPr>
          <w:spacing w:val="-3"/>
          <w:w w:val="105"/>
        </w:rPr>
        <w:t> </w:t>
      </w:r>
      <w:r>
        <w:rPr>
          <w:w w:val="105"/>
        </w:rPr>
        <w:t>in</w:t>
      </w:r>
      <w:r>
        <w:rPr>
          <w:spacing w:val="-2"/>
          <w:w w:val="105"/>
        </w:rPr>
        <w:t> </w:t>
      </w:r>
      <w:r>
        <w:rPr>
          <w:w w:val="105"/>
        </w:rPr>
        <w:t>collusion</w:t>
      </w:r>
      <w:r>
        <w:rPr>
          <w:spacing w:val="-2"/>
          <w:w w:val="105"/>
        </w:rPr>
        <w:t> </w:t>
      </w:r>
      <w:r>
        <w:rPr>
          <w:w w:val="105"/>
        </w:rPr>
        <w:t>with</w:t>
      </w:r>
      <w:r>
        <w:rPr>
          <w:spacing w:val="-2"/>
          <w:w w:val="105"/>
        </w:rPr>
        <w:t> </w:t>
      </w:r>
      <w:r>
        <w:rPr>
          <w:w w:val="105"/>
        </w:rPr>
        <w:t>the</w:t>
      </w:r>
      <w:r>
        <w:rPr>
          <w:spacing w:val="-1"/>
          <w:w w:val="105"/>
        </w:rPr>
        <w:t> </w:t>
      </w:r>
      <w:r>
        <w:rPr>
          <w:w w:val="105"/>
        </w:rPr>
        <w:t>junta, was</w:t>
      </w:r>
      <w:r>
        <w:rPr>
          <w:spacing w:val="-2"/>
          <w:w w:val="105"/>
        </w:rPr>
        <w:t> </w:t>
      </w:r>
      <w:r>
        <w:rPr>
          <w:w w:val="105"/>
        </w:rPr>
        <w:t>now suspicious</w:t>
      </w:r>
      <w:r>
        <w:rPr>
          <w:spacing w:val="-2"/>
          <w:w w:val="105"/>
        </w:rPr>
        <w:t> </w:t>
      </w:r>
      <w:r>
        <w:rPr>
          <w:w w:val="105"/>
        </w:rPr>
        <w:t>and resentful about</w:t>
      </w:r>
      <w:r>
        <w:rPr>
          <w:spacing w:val="-3"/>
          <w:w w:val="105"/>
        </w:rPr>
        <w:t> </w:t>
      </w:r>
      <w:r>
        <w:rPr>
          <w:w w:val="105"/>
        </w:rPr>
        <w:t>the</w:t>
      </w:r>
      <w:r>
        <w:rPr>
          <w:spacing w:val="-1"/>
          <w:w w:val="105"/>
        </w:rPr>
        <w:t> </w:t>
      </w:r>
      <w:r>
        <w:rPr>
          <w:w w:val="105"/>
        </w:rPr>
        <w:t>fact that the</w:t>
      </w:r>
      <w:r>
        <w:rPr>
          <w:w w:val="105"/>
        </w:rPr>
        <w:t> Awami</w:t>
      </w:r>
      <w:r>
        <w:rPr>
          <w:w w:val="105"/>
        </w:rPr>
        <w:t> League,</w:t>
      </w:r>
      <w:r>
        <w:rPr>
          <w:w w:val="105"/>
        </w:rPr>
        <w:t> unlike</w:t>
      </w:r>
      <w:r>
        <w:rPr>
          <w:w w:val="105"/>
        </w:rPr>
        <w:t> the</w:t>
      </w:r>
      <w:r>
        <w:rPr>
          <w:w w:val="105"/>
        </w:rPr>
        <w:t> PPP,</w:t>
      </w:r>
      <w:r>
        <w:rPr>
          <w:w w:val="105"/>
        </w:rPr>
        <w:t> had</w:t>
      </w:r>
      <w:r>
        <w:rPr>
          <w:w w:val="105"/>
        </w:rPr>
        <w:t> not</w:t>
      </w:r>
      <w:r>
        <w:rPr>
          <w:w w:val="105"/>
        </w:rPr>
        <w:t> been</w:t>
      </w:r>
      <w:r>
        <w:rPr>
          <w:w w:val="105"/>
        </w:rPr>
        <w:t> consulted</w:t>
      </w:r>
      <w:r>
        <w:rPr>
          <w:w w:val="105"/>
        </w:rPr>
        <w:t> in</w:t>
      </w:r>
      <w:r>
        <w:rPr>
          <w:w w:val="105"/>
        </w:rPr>
        <w:t> advance</w:t>
      </w:r>
      <w:r>
        <w:rPr>
          <w:w w:val="105"/>
        </w:rPr>
        <w:t> about</w:t>
      </w:r>
      <w:r>
        <w:rPr>
          <w:w w:val="105"/>
        </w:rPr>
        <w:t> the conference.</w:t>
      </w:r>
      <w:r>
        <w:rPr>
          <w:w w:val="105"/>
          <w:position w:val="6"/>
          <w:sz w:val="16"/>
        </w:rPr>
        <w:t>271</w:t>
      </w:r>
      <w:r>
        <w:rPr>
          <w:spacing w:val="17"/>
          <w:w w:val="105"/>
          <w:position w:val="6"/>
          <w:sz w:val="16"/>
        </w:rPr>
        <w:t> </w:t>
      </w:r>
      <w:r>
        <w:rPr>
          <w:w w:val="105"/>
        </w:rPr>
        <w:t>To</w:t>
      </w:r>
      <w:r>
        <w:rPr>
          <w:spacing w:val="-5"/>
          <w:w w:val="105"/>
        </w:rPr>
        <w:t> </w:t>
      </w:r>
      <w:r>
        <w:rPr>
          <w:w w:val="105"/>
        </w:rPr>
        <w:t>end</w:t>
      </w:r>
      <w:r>
        <w:rPr>
          <w:spacing w:val="-1"/>
          <w:w w:val="105"/>
        </w:rPr>
        <w:t> </w:t>
      </w:r>
      <w:r>
        <w:rPr>
          <w:w w:val="105"/>
        </w:rPr>
        <w:t>the</w:t>
      </w:r>
      <w:r>
        <w:rPr>
          <w:spacing w:val="-3"/>
          <w:w w:val="105"/>
        </w:rPr>
        <w:t> </w:t>
      </w:r>
      <w:r>
        <w:rPr>
          <w:w w:val="105"/>
        </w:rPr>
        <w:t>stalemate</w:t>
      </w:r>
      <w:r>
        <w:rPr>
          <w:spacing w:val="-3"/>
          <w:w w:val="105"/>
        </w:rPr>
        <w:t> </w:t>
      </w:r>
      <w:r>
        <w:rPr>
          <w:w w:val="105"/>
        </w:rPr>
        <w:t>Yahya</w:t>
      </w:r>
      <w:r>
        <w:rPr>
          <w:spacing w:val="-3"/>
          <w:w w:val="105"/>
        </w:rPr>
        <w:t> </w:t>
      </w:r>
      <w:r>
        <w:rPr>
          <w:w w:val="105"/>
        </w:rPr>
        <w:t>Khan</w:t>
      </w:r>
      <w:r>
        <w:rPr>
          <w:spacing w:val="-4"/>
          <w:w w:val="105"/>
        </w:rPr>
        <w:t> </w:t>
      </w:r>
      <w:r>
        <w:rPr>
          <w:w w:val="105"/>
        </w:rPr>
        <w:t>made</w:t>
      </w:r>
      <w:r>
        <w:rPr>
          <w:spacing w:val="-3"/>
          <w:w w:val="105"/>
        </w:rPr>
        <w:t> </w:t>
      </w:r>
      <w:r>
        <w:rPr>
          <w:w w:val="105"/>
        </w:rPr>
        <w:t>a</w:t>
      </w:r>
      <w:r>
        <w:rPr>
          <w:spacing w:val="-3"/>
          <w:w w:val="105"/>
        </w:rPr>
        <w:t> </w:t>
      </w:r>
      <w:r>
        <w:rPr>
          <w:w w:val="105"/>
        </w:rPr>
        <w:t>speech</w:t>
      </w:r>
      <w:r>
        <w:rPr>
          <w:spacing w:val="-4"/>
          <w:w w:val="105"/>
        </w:rPr>
        <w:t> </w:t>
      </w:r>
      <w:r>
        <w:rPr>
          <w:w w:val="105"/>
        </w:rPr>
        <w:t>on</w:t>
      </w:r>
      <w:r>
        <w:rPr>
          <w:spacing w:val="-4"/>
          <w:w w:val="105"/>
        </w:rPr>
        <w:t> </w:t>
      </w:r>
      <w:r>
        <w:rPr>
          <w:w w:val="105"/>
        </w:rPr>
        <w:t>6</w:t>
      </w:r>
      <w:r>
        <w:rPr>
          <w:spacing w:val="-3"/>
          <w:w w:val="105"/>
        </w:rPr>
        <w:t> </w:t>
      </w:r>
      <w:r>
        <w:rPr>
          <w:w w:val="105"/>
        </w:rPr>
        <w:t>March</w:t>
      </w:r>
      <w:r>
        <w:rPr>
          <w:spacing w:val="-4"/>
          <w:w w:val="105"/>
        </w:rPr>
        <w:t> </w:t>
      </w:r>
      <w:r>
        <w:rPr>
          <w:w w:val="105"/>
        </w:rPr>
        <w:t>announcing that</w:t>
      </w:r>
      <w:r>
        <w:rPr>
          <w:w w:val="105"/>
        </w:rPr>
        <w:t> the</w:t>
      </w:r>
      <w:r>
        <w:rPr>
          <w:w w:val="105"/>
        </w:rPr>
        <w:t> inaugural</w:t>
      </w:r>
      <w:r>
        <w:rPr>
          <w:w w:val="105"/>
        </w:rPr>
        <w:t> session</w:t>
      </w:r>
      <w:r>
        <w:rPr>
          <w:w w:val="105"/>
        </w:rPr>
        <w:t> of the</w:t>
      </w:r>
      <w:r>
        <w:rPr>
          <w:w w:val="105"/>
        </w:rPr>
        <w:t> Assembly would</w:t>
      </w:r>
      <w:r>
        <w:rPr>
          <w:w w:val="105"/>
        </w:rPr>
        <w:t> now</w:t>
      </w:r>
      <w:r>
        <w:rPr>
          <w:w w:val="105"/>
        </w:rPr>
        <w:t> take place</w:t>
      </w:r>
      <w:r>
        <w:rPr>
          <w:w w:val="105"/>
        </w:rPr>
        <w:t> on</w:t>
      </w:r>
      <w:r>
        <w:rPr>
          <w:w w:val="105"/>
        </w:rPr>
        <w:t> 25 March.</w:t>
      </w:r>
      <w:r>
        <w:rPr>
          <w:w w:val="105"/>
        </w:rPr>
        <w:t> At the same time he insisted that</w:t>
      </w:r>
      <w:r>
        <w:rPr>
          <w:spacing w:val="-1"/>
          <w:w w:val="105"/>
        </w:rPr>
        <w:t> </w:t>
      </w:r>
      <w:r>
        <w:rPr>
          <w:w w:val="105"/>
        </w:rPr>
        <w:t>his decision to</w:t>
      </w:r>
      <w:r>
        <w:rPr>
          <w:spacing w:val="-1"/>
          <w:w w:val="105"/>
        </w:rPr>
        <w:t> </w:t>
      </w:r>
      <w:r>
        <w:rPr>
          <w:w w:val="105"/>
        </w:rPr>
        <w:t>postpone the Assembly had been 'completely misunderstood'</w:t>
      </w:r>
      <w:r>
        <w:rPr>
          <w:w w:val="105"/>
        </w:rPr>
        <w:t> and</w:t>
      </w:r>
      <w:r>
        <w:rPr>
          <w:w w:val="105"/>
        </w:rPr>
        <w:t> indicated</w:t>
      </w:r>
      <w:r>
        <w:rPr>
          <w:w w:val="105"/>
        </w:rPr>
        <w:t> that</w:t>
      </w:r>
      <w:r>
        <w:rPr>
          <w:w w:val="105"/>
        </w:rPr>
        <w:t> the</w:t>
      </w:r>
      <w:r>
        <w:rPr>
          <w:w w:val="105"/>
        </w:rPr>
        <w:t> impasse</w:t>
      </w:r>
      <w:r>
        <w:rPr>
          <w:w w:val="105"/>
        </w:rPr>
        <w:t> was</w:t>
      </w:r>
      <w:r>
        <w:rPr>
          <w:w w:val="105"/>
        </w:rPr>
        <w:t> a</w:t>
      </w:r>
      <w:r>
        <w:rPr>
          <w:w w:val="105"/>
        </w:rPr>
        <w:t> consequence</w:t>
      </w:r>
      <w:r>
        <w:rPr>
          <w:w w:val="105"/>
        </w:rPr>
        <w:t> of misunderstandings</w:t>
      </w:r>
      <w:r>
        <w:rPr>
          <w:w w:val="105"/>
        </w:rPr>
        <w:t> between</w:t>
      </w:r>
      <w:r>
        <w:rPr>
          <w:w w:val="105"/>
        </w:rPr>
        <w:t> the</w:t>
      </w:r>
      <w:r>
        <w:rPr>
          <w:w w:val="105"/>
        </w:rPr>
        <w:t> major</w:t>
      </w:r>
      <w:r>
        <w:rPr>
          <w:w w:val="105"/>
        </w:rPr>
        <w:t> parties</w:t>
      </w:r>
      <w:r>
        <w:rPr>
          <w:w w:val="105"/>
        </w:rPr>
        <w:t> and</w:t>
      </w:r>
      <w:r>
        <w:rPr>
          <w:w w:val="105"/>
        </w:rPr>
        <w:t> criticized</w:t>
      </w:r>
      <w:r>
        <w:rPr>
          <w:w w:val="105"/>
        </w:rPr>
        <w:t> the</w:t>
      </w:r>
      <w:r>
        <w:rPr>
          <w:w w:val="105"/>
        </w:rPr>
        <w:t> Awami</w:t>
      </w:r>
      <w:r>
        <w:rPr>
          <w:w w:val="105"/>
        </w:rPr>
        <w:t> League</w:t>
      </w:r>
      <w:r>
        <w:rPr>
          <w:w w:val="105"/>
        </w:rPr>
        <w:t> for allowing</w:t>
      </w:r>
      <w:r>
        <w:rPr>
          <w:spacing w:val="-12"/>
          <w:w w:val="105"/>
        </w:rPr>
        <w:t> </w:t>
      </w:r>
      <w:r>
        <w:rPr>
          <w:w w:val="105"/>
        </w:rPr>
        <w:t>'destructive</w:t>
      </w:r>
      <w:r>
        <w:rPr>
          <w:spacing w:val="-12"/>
          <w:w w:val="105"/>
        </w:rPr>
        <w:t> </w:t>
      </w:r>
      <w:r>
        <w:rPr>
          <w:w w:val="105"/>
        </w:rPr>
        <w:t>elements'</w:t>
      </w:r>
      <w:r>
        <w:rPr>
          <w:spacing w:val="-14"/>
          <w:w w:val="105"/>
        </w:rPr>
        <w:t> </w:t>
      </w:r>
      <w:r>
        <w:rPr>
          <w:w w:val="105"/>
        </w:rPr>
        <w:t>into</w:t>
      </w:r>
      <w:r>
        <w:rPr>
          <w:spacing w:val="-13"/>
          <w:w w:val="105"/>
        </w:rPr>
        <w:t> </w:t>
      </w:r>
      <w:r>
        <w:rPr>
          <w:w w:val="105"/>
        </w:rPr>
        <w:t>'the</w:t>
      </w:r>
      <w:r>
        <w:rPr>
          <w:spacing w:val="-9"/>
          <w:w w:val="105"/>
        </w:rPr>
        <w:t> </w:t>
      </w:r>
      <w:r>
        <w:rPr>
          <w:w w:val="105"/>
        </w:rPr>
        <w:t>streets</w:t>
      </w:r>
      <w:r>
        <w:rPr>
          <w:spacing w:val="-13"/>
          <w:w w:val="105"/>
        </w:rPr>
        <w:t> </w:t>
      </w:r>
      <w:r>
        <w:rPr>
          <w:w w:val="105"/>
        </w:rPr>
        <w:t>and</w:t>
      </w:r>
      <w:r>
        <w:rPr>
          <w:spacing w:val="-11"/>
          <w:w w:val="105"/>
        </w:rPr>
        <w:t> </w:t>
      </w:r>
      <w:r>
        <w:rPr>
          <w:w w:val="105"/>
        </w:rPr>
        <w:t>destroying</w:t>
      </w:r>
      <w:r>
        <w:rPr>
          <w:spacing w:val="-12"/>
          <w:w w:val="105"/>
        </w:rPr>
        <w:t> </w:t>
      </w:r>
      <w:r>
        <w:rPr>
          <w:w w:val="105"/>
        </w:rPr>
        <w:t>life</w:t>
      </w:r>
      <w:r>
        <w:rPr>
          <w:spacing w:val="-12"/>
          <w:w w:val="105"/>
        </w:rPr>
        <w:t> </w:t>
      </w:r>
      <w:r>
        <w:rPr>
          <w:w w:val="105"/>
        </w:rPr>
        <w:t>and</w:t>
      </w:r>
      <w:r>
        <w:rPr>
          <w:spacing w:val="-11"/>
          <w:w w:val="105"/>
        </w:rPr>
        <w:t> </w:t>
      </w:r>
      <w:r>
        <w:rPr>
          <w:w w:val="105"/>
        </w:rPr>
        <w:t>property'.</w:t>
      </w:r>
      <w:r>
        <w:rPr>
          <w:spacing w:val="-11"/>
          <w:w w:val="105"/>
        </w:rPr>
        <w:t> </w:t>
      </w:r>
      <w:r>
        <w:rPr>
          <w:w w:val="105"/>
        </w:rPr>
        <w:t>Yahya Khan's</w:t>
      </w:r>
      <w:r>
        <w:rPr>
          <w:w w:val="105"/>
        </w:rPr>
        <w:t> speech</w:t>
      </w:r>
      <w:r>
        <w:rPr>
          <w:w w:val="105"/>
        </w:rPr>
        <w:t> ended</w:t>
      </w:r>
      <w:r>
        <w:rPr>
          <w:w w:val="105"/>
        </w:rPr>
        <w:t> on</w:t>
      </w:r>
      <w:r>
        <w:rPr>
          <w:w w:val="105"/>
        </w:rPr>
        <w:t> a</w:t>
      </w:r>
      <w:r>
        <w:rPr>
          <w:w w:val="105"/>
        </w:rPr>
        <w:t> note</w:t>
      </w:r>
      <w:r>
        <w:rPr>
          <w:w w:val="105"/>
        </w:rPr>
        <w:t> of</w:t>
      </w:r>
      <w:r>
        <w:rPr>
          <w:w w:val="105"/>
        </w:rPr>
        <w:t> warning,</w:t>
      </w:r>
      <w:r>
        <w:rPr>
          <w:w w:val="105"/>
        </w:rPr>
        <w:t> 'I</w:t>
      </w:r>
      <w:r>
        <w:rPr>
          <w:w w:val="105"/>
        </w:rPr>
        <w:t> will</w:t>
      </w:r>
      <w:r>
        <w:rPr>
          <w:w w:val="105"/>
        </w:rPr>
        <w:t> not</w:t>
      </w:r>
      <w:r>
        <w:rPr>
          <w:w w:val="105"/>
        </w:rPr>
        <w:t> allow</w:t>
      </w:r>
      <w:r>
        <w:rPr>
          <w:w w:val="105"/>
        </w:rPr>
        <w:t> a</w:t>
      </w:r>
      <w:r>
        <w:rPr>
          <w:w w:val="105"/>
        </w:rPr>
        <w:t> handful</w:t>
      </w:r>
      <w:r>
        <w:rPr>
          <w:w w:val="105"/>
        </w:rPr>
        <w:t> of</w:t>
      </w:r>
      <w:r>
        <w:rPr>
          <w:w w:val="105"/>
        </w:rPr>
        <w:t> people</w:t>
      </w:r>
      <w:r>
        <w:rPr>
          <w:w w:val="105"/>
        </w:rPr>
        <w:t> to destroy</w:t>
      </w:r>
      <w:r>
        <w:rPr>
          <w:w w:val="105"/>
        </w:rPr>
        <w:t> the</w:t>
      </w:r>
      <w:r>
        <w:rPr>
          <w:w w:val="105"/>
        </w:rPr>
        <w:t> homeland</w:t>
      </w:r>
      <w:r>
        <w:rPr>
          <w:w w:val="105"/>
        </w:rPr>
        <w:t> of</w:t>
      </w:r>
      <w:r>
        <w:rPr>
          <w:w w:val="105"/>
        </w:rPr>
        <w:t> millions</w:t>
      </w:r>
      <w:r>
        <w:rPr>
          <w:w w:val="105"/>
        </w:rPr>
        <w:t> of</w:t>
      </w:r>
      <w:r>
        <w:rPr>
          <w:w w:val="105"/>
        </w:rPr>
        <w:t> innocent</w:t>
      </w:r>
      <w:r>
        <w:rPr>
          <w:w w:val="105"/>
        </w:rPr>
        <w:t> Pakistanis.</w:t>
      </w:r>
      <w:r>
        <w:rPr>
          <w:w w:val="105"/>
        </w:rPr>
        <w:t> It</w:t>
      </w:r>
      <w:r>
        <w:rPr>
          <w:w w:val="105"/>
        </w:rPr>
        <w:t> is</w:t>
      </w:r>
      <w:r>
        <w:rPr>
          <w:w w:val="105"/>
        </w:rPr>
        <w:t> the</w:t>
      </w:r>
      <w:r>
        <w:rPr>
          <w:w w:val="105"/>
        </w:rPr>
        <w:t> duty</w:t>
      </w:r>
      <w:r>
        <w:rPr>
          <w:w w:val="105"/>
        </w:rPr>
        <w:t> of</w:t>
      </w:r>
      <w:r>
        <w:rPr>
          <w:w w:val="105"/>
        </w:rPr>
        <w:t> the</w:t>
      </w:r>
      <w:r>
        <w:rPr>
          <w:w w:val="105"/>
        </w:rPr>
        <w:t> Pakistan Armed</w:t>
      </w:r>
      <w:r>
        <w:rPr>
          <w:w w:val="105"/>
        </w:rPr>
        <w:t> Forces</w:t>
      </w:r>
      <w:r>
        <w:rPr>
          <w:w w:val="105"/>
        </w:rPr>
        <w:t> to</w:t>
      </w:r>
      <w:r>
        <w:rPr>
          <w:w w:val="105"/>
        </w:rPr>
        <w:t> ensure</w:t>
      </w:r>
      <w:r>
        <w:rPr>
          <w:w w:val="105"/>
        </w:rPr>
        <w:t> the</w:t>
      </w:r>
      <w:r>
        <w:rPr>
          <w:w w:val="105"/>
        </w:rPr>
        <w:t> integrity,</w:t>
      </w:r>
      <w:r>
        <w:rPr>
          <w:w w:val="105"/>
        </w:rPr>
        <w:t> solidarity</w:t>
      </w:r>
      <w:r>
        <w:rPr>
          <w:w w:val="105"/>
        </w:rPr>
        <w:t> and</w:t>
      </w:r>
      <w:r>
        <w:rPr>
          <w:w w:val="105"/>
        </w:rPr>
        <w:t> security</w:t>
      </w:r>
      <w:r>
        <w:rPr>
          <w:w w:val="105"/>
        </w:rPr>
        <w:t> of</w:t>
      </w:r>
      <w:r>
        <w:rPr>
          <w:w w:val="105"/>
        </w:rPr>
        <w:t> Pakistan,</w:t>
      </w:r>
      <w:r>
        <w:rPr>
          <w:w w:val="105"/>
        </w:rPr>
        <w:t> a</w:t>
      </w:r>
      <w:r>
        <w:rPr>
          <w:w w:val="105"/>
        </w:rPr>
        <w:t> duty</w:t>
      </w:r>
      <w:r>
        <w:rPr>
          <w:w w:val="105"/>
        </w:rPr>
        <w:t> in which they have never failed.'</w:t>
      </w:r>
      <w:r>
        <w:rPr>
          <w:w w:val="105"/>
          <w:position w:val="6"/>
          <w:sz w:val="16"/>
        </w:rPr>
        <w:t>272</w:t>
      </w:r>
      <w:r>
        <w:rPr>
          <w:spacing w:val="28"/>
          <w:w w:val="105"/>
          <w:position w:val="6"/>
          <w:sz w:val="16"/>
        </w:rPr>
        <w:t> </w:t>
      </w:r>
      <w:r>
        <w:rPr>
          <w:w w:val="105"/>
        </w:rPr>
        <w:t>The threat of the military option had now been made </w:t>
      </w:r>
      <w:r>
        <w:rPr>
          <w:spacing w:val="-2"/>
          <w:w w:val="105"/>
        </w:rPr>
        <w:t>clear.</w:t>
      </w:r>
    </w:p>
    <w:p>
      <w:pPr>
        <w:pStyle w:val="BodyText"/>
        <w:spacing w:before="20"/>
      </w:pPr>
    </w:p>
    <w:p>
      <w:pPr>
        <w:pStyle w:val="BodyText"/>
        <w:spacing w:line="254" w:lineRule="auto"/>
        <w:ind w:left="1440" w:right="1438"/>
        <w:jc w:val="both"/>
      </w:pPr>
      <w:r>
        <w:rPr>
          <w:w w:val="105"/>
        </w:rPr>
        <w:t>Mujib's reply came at a public meeting, a massive rally held at the Ramna Race Course, on</w:t>
      </w:r>
      <w:r>
        <w:rPr>
          <w:w w:val="105"/>
        </w:rPr>
        <w:t> 7</w:t>
      </w:r>
      <w:r>
        <w:rPr>
          <w:w w:val="105"/>
        </w:rPr>
        <w:t> March.</w:t>
      </w:r>
      <w:r>
        <w:rPr>
          <w:w w:val="105"/>
        </w:rPr>
        <w:t> He</w:t>
      </w:r>
      <w:r>
        <w:rPr>
          <w:w w:val="105"/>
        </w:rPr>
        <w:t> announced</w:t>
      </w:r>
      <w:r>
        <w:rPr>
          <w:w w:val="105"/>
        </w:rPr>
        <w:t> that</w:t>
      </w:r>
      <w:r>
        <w:rPr>
          <w:w w:val="105"/>
        </w:rPr>
        <w:t> he</w:t>
      </w:r>
      <w:r>
        <w:rPr>
          <w:w w:val="105"/>
        </w:rPr>
        <w:t> would</w:t>
      </w:r>
      <w:r>
        <w:rPr>
          <w:w w:val="105"/>
        </w:rPr>
        <w:t> not</w:t>
      </w:r>
      <w:r>
        <w:rPr>
          <w:w w:val="105"/>
        </w:rPr>
        <w:t> attend</w:t>
      </w:r>
      <w:r>
        <w:rPr>
          <w:w w:val="105"/>
        </w:rPr>
        <w:t> the</w:t>
      </w:r>
      <w:r>
        <w:rPr>
          <w:w w:val="105"/>
        </w:rPr>
        <w:t> National</w:t>
      </w:r>
      <w:r>
        <w:rPr>
          <w:w w:val="105"/>
        </w:rPr>
        <w:t> Assembly</w:t>
      </w:r>
      <w:r>
        <w:rPr>
          <w:w w:val="105"/>
        </w:rPr>
        <w:t> meeting scheduled</w:t>
      </w:r>
      <w:r>
        <w:rPr>
          <w:spacing w:val="-8"/>
          <w:w w:val="105"/>
        </w:rPr>
        <w:t> </w:t>
      </w:r>
      <w:r>
        <w:rPr>
          <w:w w:val="105"/>
        </w:rPr>
        <w:t>for</w:t>
      </w:r>
      <w:r>
        <w:rPr>
          <w:spacing w:val="-6"/>
          <w:w w:val="105"/>
        </w:rPr>
        <w:t> </w:t>
      </w:r>
      <w:r>
        <w:rPr>
          <w:w w:val="105"/>
        </w:rPr>
        <w:t>25</w:t>
      </w:r>
      <w:r>
        <w:rPr>
          <w:spacing w:val="-10"/>
          <w:w w:val="105"/>
        </w:rPr>
        <w:t> </w:t>
      </w:r>
      <w:r>
        <w:rPr>
          <w:w w:val="105"/>
        </w:rPr>
        <w:t>March</w:t>
      </w:r>
      <w:r>
        <w:rPr>
          <w:spacing w:val="-6"/>
          <w:w w:val="105"/>
        </w:rPr>
        <w:t> </w:t>
      </w:r>
      <w:r>
        <w:rPr>
          <w:w w:val="105"/>
        </w:rPr>
        <w:t>unless</w:t>
      </w:r>
      <w:r>
        <w:rPr>
          <w:spacing w:val="-11"/>
          <w:w w:val="105"/>
        </w:rPr>
        <w:t> </w:t>
      </w:r>
      <w:r>
        <w:rPr>
          <w:w w:val="105"/>
        </w:rPr>
        <w:t>four</w:t>
      </w:r>
      <w:r>
        <w:rPr>
          <w:spacing w:val="-6"/>
          <w:w w:val="105"/>
        </w:rPr>
        <w:t> </w:t>
      </w:r>
      <w:r>
        <w:rPr>
          <w:w w:val="105"/>
        </w:rPr>
        <w:t>of</w:t>
      </w:r>
      <w:r>
        <w:rPr>
          <w:spacing w:val="-5"/>
          <w:w w:val="105"/>
        </w:rPr>
        <w:t> </w:t>
      </w:r>
      <w:r>
        <w:rPr>
          <w:w w:val="105"/>
        </w:rPr>
        <w:t>his</w:t>
      </w:r>
      <w:r>
        <w:rPr>
          <w:spacing w:val="-11"/>
          <w:w w:val="105"/>
        </w:rPr>
        <w:t> </w:t>
      </w:r>
      <w:r>
        <w:rPr>
          <w:w w:val="105"/>
        </w:rPr>
        <w:t>demands</w:t>
      </w:r>
      <w:r>
        <w:rPr>
          <w:spacing w:val="-7"/>
          <w:w w:val="105"/>
        </w:rPr>
        <w:t> </w:t>
      </w:r>
      <w:r>
        <w:rPr>
          <w:w w:val="105"/>
        </w:rPr>
        <w:t>had</w:t>
      </w:r>
      <w:r>
        <w:rPr>
          <w:spacing w:val="-9"/>
          <w:w w:val="105"/>
        </w:rPr>
        <w:t> </w:t>
      </w:r>
      <w:r>
        <w:rPr>
          <w:w w:val="105"/>
        </w:rPr>
        <w:t>been</w:t>
      </w:r>
      <w:r>
        <w:rPr>
          <w:spacing w:val="-6"/>
          <w:w w:val="105"/>
        </w:rPr>
        <w:t> </w:t>
      </w:r>
      <w:r>
        <w:rPr>
          <w:w w:val="105"/>
        </w:rPr>
        <w:t>met.</w:t>
      </w:r>
      <w:r>
        <w:rPr>
          <w:spacing w:val="-8"/>
          <w:w w:val="105"/>
        </w:rPr>
        <w:t> </w:t>
      </w:r>
      <w:r>
        <w:rPr>
          <w:w w:val="105"/>
        </w:rPr>
        <w:t>These</w:t>
      </w:r>
      <w:r>
        <w:rPr>
          <w:spacing w:val="-10"/>
          <w:w w:val="105"/>
        </w:rPr>
        <w:t> </w:t>
      </w:r>
      <w:r>
        <w:rPr>
          <w:w w:val="105"/>
        </w:rPr>
        <w:t>demands</w:t>
      </w:r>
      <w:r>
        <w:rPr>
          <w:spacing w:val="-11"/>
          <w:w w:val="105"/>
        </w:rPr>
        <w:t> </w:t>
      </w:r>
      <w:r>
        <w:rPr>
          <w:w w:val="105"/>
        </w:rPr>
        <w:t>were:</w:t>
      </w:r>
    </w:p>
    <w:p>
      <w:pPr>
        <w:pStyle w:val="BodyText"/>
        <w:spacing w:before="14"/>
      </w:pPr>
    </w:p>
    <w:p>
      <w:pPr>
        <w:pStyle w:val="ListParagraph"/>
        <w:numPr>
          <w:ilvl w:val="0"/>
          <w:numId w:val="5"/>
        </w:numPr>
        <w:tabs>
          <w:tab w:pos="2879" w:val="left" w:leader="none"/>
        </w:tabs>
        <w:spacing w:line="240" w:lineRule="auto" w:before="0" w:after="0"/>
        <w:ind w:left="2879" w:right="0" w:hanging="719"/>
        <w:jc w:val="left"/>
        <w:rPr>
          <w:sz w:val="24"/>
        </w:rPr>
      </w:pPr>
      <w:r>
        <w:rPr>
          <w:w w:val="105"/>
          <w:sz w:val="24"/>
        </w:rPr>
        <w:t>withdrawal</w:t>
      </w:r>
      <w:r>
        <w:rPr>
          <w:spacing w:val="2"/>
          <w:w w:val="105"/>
          <w:sz w:val="24"/>
        </w:rPr>
        <w:t> </w:t>
      </w:r>
      <w:r>
        <w:rPr>
          <w:w w:val="105"/>
          <w:sz w:val="24"/>
        </w:rPr>
        <w:t>of</w:t>
      </w:r>
      <w:r>
        <w:rPr>
          <w:spacing w:val="-2"/>
          <w:w w:val="105"/>
          <w:sz w:val="24"/>
        </w:rPr>
        <w:t> </w:t>
      </w:r>
      <w:r>
        <w:rPr>
          <w:w w:val="105"/>
          <w:sz w:val="24"/>
        </w:rPr>
        <w:t>Martial</w:t>
      </w:r>
      <w:r>
        <w:rPr>
          <w:spacing w:val="-3"/>
          <w:w w:val="105"/>
          <w:sz w:val="24"/>
        </w:rPr>
        <w:t> </w:t>
      </w:r>
      <w:r>
        <w:rPr>
          <w:spacing w:val="-4"/>
          <w:w w:val="105"/>
          <w:sz w:val="24"/>
        </w:rPr>
        <w:t>Law;</w:t>
      </w:r>
    </w:p>
    <w:p>
      <w:pPr>
        <w:pStyle w:val="BodyText"/>
        <w:spacing w:before="33"/>
      </w:pPr>
    </w:p>
    <w:p>
      <w:pPr>
        <w:pStyle w:val="ListParagraph"/>
        <w:numPr>
          <w:ilvl w:val="0"/>
          <w:numId w:val="5"/>
        </w:numPr>
        <w:tabs>
          <w:tab w:pos="2879" w:val="left" w:leader="none"/>
        </w:tabs>
        <w:spacing w:line="240" w:lineRule="auto" w:before="0" w:after="0"/>
        <w:ind w:left="2879" w:right="0" w:hanging="719"/>
        <w:jc w:val="left"/>
        <w:rPr>
          <w:sz w:val="24"/>
        </w:rPr>
      </w:pPr>
      <w:r>
        <w:rPr>
          <w:sz w:val="24"/>
        </w:rPr>
        <w:t>return</w:t>
      </w:r>
      <w:r>
        <w:rPr>
          <w:spacing w:val="14"/>
          <w:sz w:val="24"/>
        </w:rPr>
        <w:t> </w:t>
      </w:r>
      <w:r>
        <w:rPr>
          <w:sz w:val="24"/>
        </w:rPr>
        <w:t>of</w:t>
      </w:r>
      <w:r>
        <w:rPr>
          <w:spacing w:val="17"/>
          <w:sz w:val="24"/>
        </w:rPr>
        <w:t> </w:t>
      </w:r>
      <w:r>
        <w:rPr>
          <w:sz w:val="24"/>
        </w:rPr>
        <w:t>all</w:t>
      </w:r>
      <w:r>
        <w:rPr>
          <w:spacing w:val="17"/>
          <w:sz w:val="24"/>
        </w:rPr>
        <w:t> </w:t>
      </w:r>
      <w:r>
        <w:rPr>
          <w:sz w:val="24"/>
        </w:rPr>
        <w:t>military</w:t>
      </w:r>
      <w:r>
        <w:rPr>
          <w:spacing w:val="15"/>
          <w:sz w:val="24"/>
        </w:rPr>
        <w:t> </w:t>
      </w:r>
      <w:r>
        <w:rPr>
          <w:sz w:val="24"/>
        </w:rPr>
        <w:t>personnel</w:t>
      </w:r>
      <w:r>
        <w:rPr>
          <w:spacing w:val="17"/>
          <w:sz w:val="24"/>
        </w:rPr>
        <w:t> </w:t>
      </w:r>
      <w:r>
        <w:rPr>
          <w:sz w:val="24"/>
        </w:rPr>
        <w:t>to</w:t>
      </w:r>
      <w:r>
        <w:rPr>
          <w:spacing w:val="14"/>
          <w:sz w:val="24"/>
        </w:rPr>
        <w:t> </w:t>
      </w:r>
      <w:r>
        <w:rPr>
          <w:sz w:val="24"/>
        </w:rPr>
        <w:t>their</w:t>
      </w:r>
      <w:r>
        <w:rPr>
          <w:spacing w:val="10"/>
          <w:sz w:val="24"/>
        </w:rPr>
        <w:t> </w:t>
      </w:r>
      <w:r>
        <w:rPr>
          <w:spacing w:val="-2"/>
          <w:sz w:val="24"/>
        </w:rPr>
        <w:t>barracks;</w:t>
      </w:r>
    </w:p>
    <w:p>
      <w:pPr>
        <w:pStyle w:val="BodyText"/>
        <w:spacing w:before="37"/>
      </w:pPr>
    </w:p>
    <w:p>
      <w:pPr>
        <w:pStyle w:val="ListParagraph"/>
        <w:numPr>
          <w:ilvl w:val="0"/>
          <w:numId w:val="5"/>
        </w:numPr>
        <w:tabs>
          <w:tab w:pos="2879" w:val="left" w:leader="none"/>
        </w:tabs>
        <w:spacing w:line="240" w:lineRule="auto" w:before="0" w:after="0"/>
        <w:ind w:left="2879" w:right="0" w:hanging="719"/>
        <w:jc w:val="left"/>
        <w:rPr>
          <w:sz w:val="24"/>
        </w:rPr>
      </w:pPr>
      <w:r>
        <w:rPr>
          <w:sz w:val="24"/>
        </w:rPr>
        <w:t>an</w:t>
      </w:r>
      <w:r>
        <w:rPr>
          <w:spacing w:val="21"/>
          <w:sz w:val="24"/>
        </w:rPr>
        <w:t> </w:t>
      </w:r>
      <w:r>
        <w:rPr>
          <w:sz w:val="24"/>
        </w:rPr>
        <w:t>enquiry</w:t>
      </w:r>
      <w:r>
        <w:rPr>
          <w:spacing w:val="16"/>
          <w:sz w:val="24"/>
        </w:rPr>
        <w:t> </w:t>
      </w:r>
      <w:r>
        <w:rPr>
          <w:sz w:val="24"/>
        </w:rPr>
        <w:t>into</w:t>
      </w:r>
      <w:r>
        <w:rPr>
          <w:spacing w:val="21"/>
          <w:sz w:val="24"/>
        </w:rPr>
        <w:t> </w:t>
      </w:r>
      <w:r>
        <w:rPr>
          <w:sz w:val="24"/>
        </w:rPr>
        <w:t>the</w:t>
      </w:r>
      <w:r>
        <w:rPr>
          <w:spacing w:val="21"/>
          <w:sz w:val="24"/>
        </w:rPr>
        <w:t> </w:t>
      </w:r>
      <w:r>
        <w:rPr>
          <w:sz w:val="24"/>
        </w:rPr>
        <w:t>recent</w:t>
      </w:r>
      <w:r>
        <w:rPr>
          <w:spacing w:val="20"/>
          <w:sz w:val="24"/>
        </w:rPr>
        <w:t> </w:t>
      </w:r>
      <w:r>
        <w:rPr>
          <w:sz w:val="24"/>
        </w:rPr>
        <w:t>shootings</w:t>
      </w:r>
      <w:r>
        <w:rPr>
          <w:spacing w:val="20"/>
          <w:sz w:val="24"/>
        </w:rPr>
        <w:t> </w:t>
      </w:r>
      <w:r>
        <w:rPr>
          <w:sz w:val="24"/>
        </w:rPr>
        <w:t>and</w:t>
      </w:r>
      <w:r>
        <w:rPr>
          <w:spacing w:val="18"/>
          <w:sz w:val="24"/>
        </w:rPr>
        <w:t> </w:t>
      </w:r>
      <w:r>
        <w:rPr>
          <w:sz w:val="24"/>
        </w:rPr>
        <w:t>killings</w:t>
      </w:r>
      <w:r>
        <w:rPr>
          <w:spacing w:val="20"/>
          <w:sz w:val="24"/>
        </w:rPr>
        <w:t> </w:t>
      </w:r>
      <w:r>
        <w:rPr>
          <w:sz w:val="24"/>
        </w:rPr>
        <w:t>in</w:t>
      </w:r>
      <w:r>
        <w:rPr>
          <w:spacing w:val="16"/>
          <w:sz w:val="24"/>
        </w:rPr>
        <w:t> </w:t>
      </w:r>
      <w:r>
        <w:rPr>
          <w:sz w:val="24"/>
        </w:rPr>
        <w:t>East</w:t>
      </w:r>
      <w:r>
        <w:rPr>
          <w:spacing w:val="20"/>
          <w:sz w:val="24"/>
        </w:rPr>
        <w:t> </w:t>
      </w:r>
      <w:r>
        <w:rPr>
          <w:sz w:val="24"/>
        </w:rPr>
        <w:t>Pakistan;</w:t>
      </w:r>
      <w:r>
        <w:rPr>
          <w:spacing w:val="19"/>
          <w:sz w:val="24"/>
        </w:rPr>
        <w:t> </w:t>
      </w:r>
      <w:r>
        <w:rPr>
          <w:spacing w:val="-4"/>
          <w:sz w:val="24"/>
        </w:rPr>
        <w:t>and,</w:t>
      </w:r>
    </w:p>
    <w:p>
      <w:pPr>
        <w:pStyle w:val="BodyText"/>
        <w:spacing w:before="32"/>
      </w:pPr>
    </w:p>
    <w:p>
      <w:pPr>
        <w:pStyle w:val="ListParagraph"/>
        <w:numPr>
          <w:ilvl w:val="0"/>
          <w:numId w:val="5"/>
        </w:numPr>
        <w:tabs>
          <w:tab w:pos="2879" w:val="left" w:leader="none"/>
        </w:tabs>
        <w:spacing w:line="254" w:lineRule="auto" w:before="1" w:after="0"/>
        <w:ind w:left="2160" w:right="1442" w:firstLine="0"/>
        <w:jc w:val="left"/>
        <w:rPr>
          <w:sz w:val="24"/>
        </w:rPr>
      </w:pPr>
      <w:r>
        <w:rPr>
          <w:sz w:val="24"/>
        </w:rPr>
        <w:t>an</w:t>
      </w:r>
      <w:r>
        <w:rPr>
          <w:spacing w:val="80"/>
          <w:sz w:val="24"/>
        </w:rPr>
        <w:t> </w:t>
      </w:r>
      <w:r>
        <w:rPr>
          <w:sz w:val="24"/>
        </w:rPr>
        <w:t>immediate</w:t>
      </w:r>
      <w:r>
        <w:rPr>
          <w:spacing w:val="80"/>
          <w:sz w:val="24"/>
        </w:rPr>
        <w:t> </w:t>
      </w:r>
      <w:r>
        <w:rPr>
          <w:sz w:val="24"/>
        </w:rPr>
        <w:t>transfer</w:t>
      </w:r>
      <w:r>
        <w:rPr>
          <w:spacing w:val="80"/>
          <w:sz w:val="24"/>
        </w:rPr>
        <w:t> </w:t>
      </w:r>
      <w:r>
        <w:rPr>
          <w:sz w:val="24"/>
        </w:rPr>
        <w:t>of</w:t>
      </w:r>
      <w:r>
        <w:rPr>
          <w:spacing w:val="80"/>
          <w:sz w:val="24"/>
        </w:rPr>
        <w:t> </w:t>
      </w:r>
      <w:r>
        <w:rPr>
          <w:sz w:val="24"/>
        </w:rPr>
        <w:t>power</w:t>
      </w:r>
      <w:r>
        <w:rPr>
          <w:spacing w:val="80"/>
          <w:sz w:val="24"/>
        </w:rPr>
        <w:t> </w:t>
      </w:r>
      <w:r>
        <w:rPr>
          <w:sz w:val="24"/>
        </w:rPr>
        <w:t>to</w:t>
      </w:r>
      <w:r>
        <w:rPr>
          <w:spacing w:val="80"/>
          <w:sz w:val="24"/>
        </w:rPr>
        <w:t> </w:t>
      </w:r>
      <w:r>
        <w:rPr>
          <w:sz w:val="24"/>
        </w:rPr>
        <w:t>the</w:t>
      </w:r>
      <w:r>
        <w:rPr>
          <w:spacing w:val="80"/>
          <w:sz w:val="24"/>
        </w:rPr>
        <w:t> </w:t>
      </w:r>
      <w:r>
        <w:rPr>
          <w:sz w:val="24"/>
        </w:rPr>
        <w:t>elected</w:t>
      </w:r>
      <w:r>
        <w:rPr>
          <w:spacing w:val="80"/>
          <w:sz w:val="24"/>
        </w:rPr>
        <w:t> </w:t>
      </w:r>
      <w:r>
        <w:rPr>
          <w:sz w:val="24"/>
        </w:rPr>
        <w:t>representatives</w:t>
      </w:r>
      <w:r>
        <w:rPr>
          <w:spacing w:val="80"/>
          <w:sz w:val="24"/>
        </w:rPr>
        <w:t> </w:t>
      </w:r>
      <w:r>
        <w:rPr>
          <w:sz w:val="24"/>
        </w:rPr>
        <w:t>of</w:t>
      </w:r>
      <w:r>
        <w:rPr>
          <w:spacing w:val="80"/>
          <w:sz w:val="24"/>
        </w:rPr>
        <w:t> </w:t>
      </w:r>
      <w:r>
        <w:rPr>
          <w:sz w:val="24"/>
        </w:rPr>
        <w:t>the </w:t>
      </w:r>
      <w:r>
        <w:rPr>
          <w:spacing w:val="-2"/>
          <w:sz w:val="24"/>
        </w:rPr>
        <w:t>people.</w:t>
      </w:r>
    </w:p>
    <w:p>
      <w:pPr>
        <w:pStyle w:val="BodyText"/>
        <w:spacing w:before="14"/>
      </w:pPr>
    </w:p>
    <w:p>
      <w:pPr>
        <w:pStyle w:val="BodyText"/>
        <w:spacing w:line="249" w:lineRule="auto"/>
        <w:ind w:left="1440" w:right="1433"/>
        <w:jc w:val="both"/>
      </w:pPr>
      <w:r>
        <w:rPr>
          <w:w w:val="105"/>
        </w:rPr>
        <w:t>Martial</w:t>
      </w:r>
      <w:r>
        <w:rPr>
          <w:w w:val="105"/>
        </w:rPr>
        <w:t> Law</w:t>
      </w:r>
      <w:r>
        <w:rPr>
          <w:w w:val="105"/>
        </w:rPr>
        <w:t> authorities</w:t>
      </w:r>
      <w:r>
        <w:rPr>
          <w:w w:val="105"/>
        </w:rPr>
        <w:t> prevented</w:t>
      </w:r>
      <w:r>
        <w:rPr>
          <w:w w:val="105"/>
        </w:rPr>
        <w:t> Mujib's</w:t>
      </w:r>
      <w:r>
        <w:rPr>
          <w:w w:val="105"/>
        </w:rPr>
        <w:t> speech</w:t>
      </w:r>
      <w:r>
        <w:rPr>
          <w:w w:val="105"/>
        </w:rPr>
        <w:t> from</w:t>
      </w:r>
      <w:r>
        <w:rPr>
          <w:w w:val="105"/>
        </w:rPr>
        <w:t> being</w:t>
      </w:r>
      <w:r>
        <w:rPr>
          <w:w w:val="105"/>
        </w:rPr>
        <w:t> broadcast</w:t>
      </w:r>
      <w:r>
        <w:rPr>
          <w:w w:val="105"/>
        </w:rPr>
        <w:t> on</w:t>
      </w:r>
      <w:r>
        <w:rPr>
          <w:w w:val="105"/>
        </w:rPr>
        <w:t> the</w:t>
      </w:r>
      <w:r>
        <w:rPr>
          <w:w w:val="105"/>
        </w:rPr>
        <w:t> radio. Consequently,</w:t>
      </w:r>
      <w:r>
        <w:rPr>
          <w:w w:val="105"/>
        </w:rPr>
        <w:t> the employees</w:t>
      </w:r>
      <w:r>
        <w:rPr>
          <w:w w:val="105"/>
        </w:rPr>
        <w:t> of</w:t>
      </w:r>
      <w:r>
        <w:rPr>
          <w:w w:val="105"/>
        </w:rPr>
        <w:t> Radio</w:t>
      </w:r>
      <w:r>
        <w:rPr>
          <w:w w:val="105"/>
        </w:rPr>
        <w:t> Pakistan</w:t>
      </w:r>
      <w:r>
        <w:rPr>
          <w:w w:val="105"/>
        </w:rPr>
        <w:t> Dhaka</w:t>
      </w:r>
      <w:r>
        <w:rPr>
          <w:w w:val="105"/>
        </w:rPr>
        <w:t> went</w:t>
      </w:r>
      <w:r>
        <w:rPr>
          <w:w w:val="105"/>
        </w:rPr>
        <w:t> on</w:t>
      </w:r>
      <w:r>
        <w:rPr>
          <w:w w:val="105"/>
        </w:rPr>
        <w:t> strike and</w:t>
      </w:r>
      <w:r>
        <w:rPr>
          <w:w w:val="105"/>
        </w:rPr>
        <w:t> all</w:t>
      </w:r>
      <w:r>
        <w:rPr>
          <w:w w:val="105"/>
        </w:rPr>
        <w:t> radio transmission</w:t>
      </w:r>
      <w:r>
        <w:rPr>
          <w:w w:val="105"/>
        </w:rPr>
        <w:t> went</w:t>
      </w:r>
      <w:r>
        <w:rPr>
          <w:w w:val="105"/>
        </w:rPr>
        <w:t> off</w:t>
      </w:r>
      <w:r>
        <w:rPr>
          <w:w w:val="105"/>
        </w:rPr>
        <w:t> the</w:t>
      </w:r>
      <w:r>
        <w:rPr>
          <w:w w:val="105"/>
        </w:rPr>
        <w:t> air.</w:t>
      </w:r>
      <w:r>
        <w:rPr>
          <w:w w:val="105"/>
        </w:rPr>
        <w:t> The</w:t>
      </w:r>
      <w:r>
        <w:rPr>
          <w:w w:val="105"/>
        </w:rPr>
        <w:t> transmission</w:t>
      </w:r>
      <w:r>
        <w:rPr>
          <w:w w:val="105"/>
        </w:rPr>
        <w:t> only</w:t>
      </w:r>
      <w:r>
        <w:rPr>
          <w:w w:val="105"/>
        </w:rPr>
        <w:t> resumed</w:t>
      </w:r>
      <w:r>
        <w:rPr>
          <w:w w:val="105"/>
        </w:rPr>
        <w:t> the</w:t>
      </w:r>
      <w:r>
        <w:rPr>
          <w:w w:val="105"/>
        </w:rPr>
        <w:t> next</w:t>
      </w:r>
      <w:r>
        <w:rPr>
          <w:w w:val="105"/>
        </w:rPr>
        <w:t> day</w:t>
      </w:r>
      <w:r>
        <w:rPr>
          <w:w w:val="105"/>
        </w:rPr>
        <w:t> with</w:t>
      </w:r>
      <w:r>
        <w:rPr>
          <w:w w:val="105"/>
        </w:rPr>
        <w:t> the playing</w:t>
      </w:r>
      <w:r>
        <w:rPr>
          <w:w w:val="105"/>
        </w:rPr>
        <w:t> of</w:t>
      </w:r>
      <w:r>
        <w:rPr>
          <w:w w:val="105"/>
        </w:rPr>
        <w:t> Mujib's</w:t>
      </w:r>
      <w:r>
        <w:rPr>
          <w:w w:val="105"/>
        </w:rPr>
        <w:t> taped</w:t>
      </w:r>
      <w:r>
        <w:rPr>
          <w:w w:val="105"/>
        </w:rPr>
        <w:t> speech.</w:t>
      </w:r>
      <w:r>
        <w:rPr>
          <w:w w:val="105"/>
          <w:position w:val="6"/>
          <w:sz w:val="16"/>
        </w:rPr>
        <w:t>273</w:t>
      </w:r>
      <w:r>
        <w:rPr>
          <w:spacing w:val="40"/>
          <w:w w:val="105"/>
          <w:position w:val="6"/>
          <w:sz w:val="16"/>
        </w:rPr>
        <w:t> </w:t>
      </w:r>
      <w:r>
        <w:rPr>
          <w:w w:val="105"/>
        </w:rPr>
        <w:t>The</w:t>
      </w:r>
      <w:r>
        <w:rPr>
          <w:w w:val="105"/>
        </w:rPr>
        <w:t> authorities</w:t>
      </w:r>
      <w:r>
        <w:rPr>
          <w:w w:val="105"/>
        </w:rPr>
        <w:t> had</w:t>
      </w:r>
      <w:r>
        <w:rPr>
          <w:w w:val="105"/>
        </w:rPr>
        <w:t> become</w:t>
      </w:r>
      <w:r>
        <w:rPr>
          <w:w w:val="105"/>
        </w:rPr>
        <w:t> largely</w:t>
      </w:r>
      <w:r>
        <w:rPr>
          <w:w w:val="105"/>
        </w:rPr>
        <w:t> helpless</w:t>
      </w:r>
      <w:r>
        <w:rPr>
          <w:w w:val="105"/>
        </w:rPr>
        <w:t> as</w:t>
      </w:r>
      <w:r>
        <w:rPr>
          <w:w w:val="105"/>
        </w:rPr>
        <w:t> by now the Awami League was running a parallel </w:t>
      </w:r>
      <w:r>
        <w:rPr>
          <w:rFonts w:ascii="Palatino Linotype"/>
          <w:i/>
          <w:w w:val="105"/>
        </w:rPr>
        <w:t>de facto </w:t>
      </w:r>
      <w:r>
        <w:rPr>
          <w:w w:val="105"/>
        </w:rPr>
        <w:t>government.</w:t>
      </w:r>
    </w:p>
    <w:p>
      <w:pPr>
        <w:pStyle w:val="BodyText"/>
        <w:rPr>
          <w:sz w:val="20"/>
        </w:rPr>
      </w:pPr>
    </w:p>
    <w:p>
      <w:pPr>
        <w:pStyle w:val="BodyText"/>
        <w:rPr>
          <w:sz w:val="20"/>
        </w:rPr>
      </w:pPr>
    </w:p>
    <w:p>
      <w:pPr>
        <w:pStyle w:val="BodyText"/>
        <w:rPr>
          <w:sz w:val="20"/>
        </w:rPr>
      </w:pPr>
    </w:p>
    <w:p>
      <w:pPr>
        <w:pStyle w:val="BodyText"/>
        <w:spacing w:before="78"/>
        <w:rPr>
          <w:sz w:val="20"/>
        </w:rPr>
      </w:pPr>
      <w:r>
        <w:rPr>
          <w:sz w:val="20"/>
        </w:rPr>
        <mc:AlternateContent>
          <mc:Choice Requires="wps">
            <w:drawing>
              <wp:anchor distT="0" distB="0" distL="0" distR="0" allowOverlap="1" layoutInCell="1" locked="0" behindDoc="1" simplePos="0" relativeHeight="487646208">
                <wp:simplePos x="0" y="0"/>
                <wp:positionH relativeFrom="page">
                  <wp:posOffset>914400</wp:posOffset>
                </wp:positionH>
                <wp:positionV relativeFrom="paragraph">
                  <wp:posOffset>213846</wp:posOffset>
                </wp:positionV>
                <wp:extent cx="1828800" cy="9525"/>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83832pt;width:144pt;height:.72pt;mso-position-horizontal-relative:page;mso-position-vertical-relative:paragraph;z-index:-15670272;mso-wrap-distance-left:0;mso-wrap-distance-right:0" id="docshape121"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271</w:t>
      </w:r>
      <w:r>
        <w:rPr>
          <w:rFonts w:ascii="Calibri"/>
          <w:spacing w:val="-1"/>
          <w:sz w:val="20"/>
          <w:vertAlign w:val="baseline"/>
        </w:rPr>
        <w:t> </w:t>
      </w:r>
      <w:r>
        <w:rPr>
          <w:rFonts w:ascii="Calibri"/>
          <w:sz w:val="20"/>
          <w:vertAlign w:val="baseline"/>
        </w:rPr>
        <w:t>Richard</w:t>
      </w:r>
      <w:r>
        <w:rPr>
          <w:rFonts w:ascii="Calibri"/>
          <w:spacing w:val="-2"/>
          <w:sz w:val="20"/>
          <w:vertAlign w:val="baseline"/>
        </w:rPr>
        <w:t> </w:t>
      </w:r>
      <w:r>
        <w:rPr>
          <w:rFonts w:ascii="Calibri"/>
          <w:sz w:val="20"/>
          <w:vertAlign w:val="baseline"/>
        </w:rPr>
        <w:t>Sisson</w:t>
      </w:r>
      <w:r>
        <w:rPr>
          <w:rFonts w:ascii="Calibri"/>
          <w:spacing w:val="-6"/>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Leo</w:t>
      </w:r>
      <w:r>
        <w:rPr>
          <w:rFonts w:ascii="Calibri"/>
          <w:spacing w:val="-6"/>
          <w:sz w:val="20"/>
          <w:vertAlign w:val="baseline"/>
        </w:rPr>
        <w:t> </w:t>
      </w:r>
      <w:r>
        <w:rPr>
          <w:rFonts w:ascii="Calibri"/>
          <w:sz w:val="20"/>
          <w:vertAlign w:val="baseline"/>
        </w:rPr>
        <w:t>E.</w:t>
      </w:r>
      <w:r>
        <w:rPr>
          <w:rFonts w:ascii="Calibri"/>
          <w:spacing w:val="-5"/>
          <w:sz w:val="20"/>
          <w:vertAlign w:val="baseline"/>
        </w:rPr>
        <w:t> </w:t>
      </w:r>
      <w:r>
        <w:rPr>
          <w:rFonts w:ascii="Calibri"/>
          <w:sz w:val="20"/>
          <w:vertAlign w:val="baseline"/>
        </w:rPr>
        <w:t>Rose,</w:t>
      </w:r>
      <w:r>
        <w:rPr>
          <w:rFonts w:ascii="Calibri"/>
          <w:spacing w:val="-6"/>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3"/>
          <w:sz w:val="20"/>
          <w:vertAlign w:val="baseline"/>
        </w:rPr>
        <w:t> </w:t>
      </w:r>
      <w:r>
        <w:rPr>
          <w:rFonts w:ascii="Calibri"/>
          <w:sz w:val="20"/>
          <w:vertAlign w:val="baseline"/>
        </w:rPr>
        <w:t>p. </w:t>
      </w:r>
      <w:r>
        <w:rPr>
          <w:rFonts w:ascii="Calibri"/>
          <w:spacing w:val="-5"/>
          <w:sz w:val="20"/>
          <w:vertAlign w:val="baseline"/>
        </w:rPr>
        <w:t>99.</w:t>
      </w:r>
    </w:p>
    <w:p>
      <w:pPr>
        <w:spacing w:line="242" w:lineRule="exact" w:before="1"/>
        <w:ind w:left="1440" w:right="0" w:firstLine="0"/>
        <w:jc w:val="left"/>
        <w:rPr>
          <w:rFonts w:ascii="Calibri"/>
          <w:sz w:val="20"/>
        </w:rPr>
      </w:pPr>
      <w:r>
        <w:rPr>
          <w:rFonts w:ascii="Calibri"/>
          <w:sz w:val="20"/>
          <w:vertAlign w:val="superscript"/>
        </w:rPr>
        <w:t>272</w:t>
      </w:r>
      <w:r>
        <w:rPr>
          <w:rFonts w:ascii="Calibri"/>
          <w:spacing w:val="2"/>
          <w:sz w:val="20"/>
          <w:vertAlign w:val="baseline"/>
        </w:rPr>
        <w:t> </w:t>
      </w:r>
      <w:r>
        <w:rPr>
          <w:rFonts w:ascii="Calibri"/>
          <w:i/>
          <w:sz w:val="20"/>
          <w:vertAlign w:val="baseline"/>
        </w:rPr>
        <w:t>Dawn</w:t>
      </w:r>
      <w:r>
        <w:rPr>
          <w:rFonts w:ascii="Calibri"/>
          <w:sz w:val="20"/>
          <w:vertAlign w:val="baseline"/>
        </w:rPr>
        <w:t>,</w:t>
      </w:r>
      <w:r>
        <w:rPr>
          <w:rFonts w:ascii="Calibri"/>
          <w:spacing w:val="-6"/>
          <w:sz w:val="20"/>
          <w:vertAlign w:val="baseline"/>
        </w:rPr>
        <w:t> </w:t>
      </w:r>
      <w:r>
        <w:rPr>
          <w:rFonts w:ascii="Calibri"/>
          <w:sz w:val="20"/>
          <w:vertAlign w:val="baseline"/>
        </w:rPr>
        <w:t>7</w:t>
      </w:r>
      <w:r>
        <w:rPr>
          <w:rFonts w:ascii="Calibri"/>
          <w:spacing w:val="-1"/>
          <w:sz w:val="20"/>
          <w:vertAlign w:val="baseline"/>
        </w:rPr>
        <w:t> </w:t>
      </w:r>
      <w:r>
        <w:rPr>
          <w:rFonts w:ascii="Calibri"/>
          <w:sz w:val="20"/>
          <w:vertAlign w:val="baseline"/>
        </w:rPr>
        <w:t>March</w:t>
      </w:r>
      <w:r>
        <w:rPr>
          <w:rFonts w:ascii="Calibri"/>
          <w:spacing w:val="-4"/>
          <w:sz w:val="20"/>
          <w:vertAlign w:val="baseline"/>
        </w:rPr>
        <w:t> </w:t>
      </w:r>
      <w:r>
        <w:rPr>
          <w:rFonts w:ascii="Calibri"/>
          <w:spacing w:val="-2"/>
          <w:sz w:val="20"/>
          <w:vertAlign w:val="baseline"/>
        </w:rPr>
        <w:t>1971.</w:t>
      </w:r>
    </w:p>
    <w:p>
      <w:pPr>
        <w:spacing w:line="242" w:lineRule="exact" w:before="0"/>
        <w:ind w:left="1440" w:right="0" w:firstLine="0"/>
        <w:jc w:val="left"/>
        <w:rPr>
          <w:rFonts w:ascii="Calibri"/>
          <w:sz w:val="20"/>
        </w:rPr>
      </w:pPr>
      <w:r>
        <w:rPr>
          <w:rFonts w:ascii="Calibri"/>
          <w:sz w:val="20"/>
          <w:vertAlign w:val="superscript"/>
        </w:rPr>
        <w:t>273</w:t>
      </w:r>
      <w:r>
        <w:rPr>
          <w:rFonts w:ascii="Calibri"/>
          <w:spacing w:val="-1"/>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Pakistan</w:t>
      </w:r>
      <w:r>
        <w:rPr>
          <w:rFonts w:ascii="Calibri"/>
          <w:i/>
          <w:spacing w:val="-5"/>
          <w:sz w:val="20"/>
          <w:vertAlign w:val="baseline"/>
        </w:rPr>
        <w:t> </w:t>
      </w:r>
      <w:r>
        <w:rPr>
          <w:rFonts w:ascii="Calibri"/>
          <w:i/>
          <w:sz w:val="20"/>
          <w:vertAlign w:val="baseline"/>
        </w:rPr>
        <w:t>Observer</w:t>
      </w:r>
      <w:r>
        <w:rPr>
          <w:rFonts w:ascii="Calibri"/>
          <w:sz w:val="20"/>
          <w:vertAlign w:val="baseline"/>
        </w:rPr>
        <w:t>,</w:t>
      </w:r>
      <w:r>
        <w:rPr>
          <w:rFonts w:ascii="Calibri"/>
          <w:spacing w:val="-4"/>
          <w:sz w:val="20"/>
          <w:vertAlign w:val="baseline"/>
        </w:rPr>
        <w:t> </w:t>
      </w:r>
      <w:r>
        <w:rPr>
          <w:rFonts w:ascii="Calibri"/>
          <w:sz w:val="20"/>
          <w:vertAlign w:val="baseline"/>
        </w:rPr>
        <w:t>9</w:t>
      </w:r>
      <w:r>
        <w:rPr>
          <w:rFonts w:ascii="Calibri"/>
          <w:spacing w:val="-8"/>
          <w:sz w:val="20"/>
          <w:vertAlign w:val="baseline"/>
        </w:rPr>
        <w:t> </w:t>
      </w:r>
      <w:r>
        <w:rPr>
          <w:rFonts w:ascii="Calibri"/>
          <w:sz w:val="20"/>
          <w:vertAlign w:val="baseline"/>
        </w:rPr>
        <w:t>March</w:t>
      </w:r>
      <w:r>
        <w:rPr>
          <w:rFonts w:ascii="Calibri"/>
          <w:spacing w:val="-6"/>
          <w:sz w:val="20"/>
          <w:vertAlign w:val="baseline"/>
        </w:rPr>
        <w:t> </w:t>
      </w:r>
      <w:r>
        <w:rPr>
          <w:rFonts w:ascii="Calibri"/>
          <w:spacing w:val="-2"/>
          <w:sz w:val="20"/>
          <w:vertAlign w:val="baseline"/>
        </w:rPr>
        <w:t>1971.</w:t>
      </w:r>
    </w:p>
    <w:p>
      <w:pPr>
        <w:spacing w:after="0" w:line="242" w:lineRule="exact"/>
        <w:jc w:val="left"/>
        <w:rPr>
          <w:rFonts w:ascii="Calibri"/>
          <w:sz w:val="20"/>
        </w:rPr>
        <w:sectPr>
          <w:pgSz w:w="12240" w:h="15840"/>
          <w:pgMar w:header="0" w:footer="985" w:top="1680" w:bottom="1180" w:left="0" w:right="0"/>
        </w:sectPr>
      </w:pPr>
    </w:p>
    <w:p>
      <w:pPr>
        <w:pStyle w:val="BodyText"/>
        <w:spacing w:line="254" w:lineRule="auto" w:before="67"/>
        <w:ind w:left="1440" w:right="1434"/>
        <w:jc w:val="both"/>
      </w:pPr>
      <w:r>
        <w:rPr/>
        <w:t>With</w:t>
      </w:r>
      <w:r>
        <w:rPr>
          <w:spacing w:val="40"/>
        </w:rPr>
        <w:t> </w:t>
      </w:r>
      <w:r>
        <w:rPr/>
        <w:t>the</w:t>
      </w:r>
      <w:r>
        <w:rPr>
          <w:spacing w:val="40"/>
        </w:rPr>
        <w:t> </w:t>
      </w:r>
      <w:r>
        <w:rPr/>
        <w:t>outbreak</w:t>
      </w:r>
      <w:r>
        <w:rPr>
          <w:spacing w:val="40"/>
        </w:rPr>
        <w:t> </w:t>
      </w:r>
      <w:r>
        <w:rPr/>
        <w:t>of</w:t>
      </w:r>
      <w:r>
        <w:rPr>
          <w:spacing w:val="40"/>
        </w:rPr>
        <w:t> </w:t>
      </w:r>
      <w:r>
        <w:rPr/>
        <w:t>violence</w:t>
      </w:r>
      <w:r>
        <w:rPr>
          <w:spacing w:val="40"/>
        </w:rPr>
        <w:t> </w:t>
      </w:r>
      <w:r>
        <w:rPr/>
        <w:t>in</w:t>
      </w:r>
      <w:r>
        <w:rPr>
          <w:spacing w:val="40"/>
        </w:rPr>
        <w:t> </w:t>
      </w:r>
      <w:r>
        <w:rPr/>
        <w:t>East</w:t>
      </w:r>
      <w:r>
        <w:rPr>
          <w:spacing w:val="40"/>
        </w:rPr>
        <w:t> </w:t>
      </w:r>
      <w:r>
        <w:rPr/>
        <w:t>Pakistan,</w:t>
      </w:r>
      <w:r>
        <w:rPr>
          <w:spacing w:val="40"/>
        </w:rPr>
        <w:t> </w:t>
      </w:r>
      <w:r>
        <w:rPr/>
        <w:t>Bhutto</w:t>
      </w:r>
      <w:r>
        <w:rPr>
          <w:spacing w:val="40"/>
        </w:rPr>
        <w:t> </w:t>
      </w:r>
      <w:r>
        <w:rPr/>
        <w:t>had</w:t>
      </w:r>
      <w:r>
        <w:rPr>
          <w:spacing w:val="40"/>
        </w:rPr>
        <w:t> </w:t>
      </w:r>
      <w:r>
        <w:rPr/>
        <w:t>been</w:t>
      </w:r>
      <w:r>
        <w:rPr>
          <w:spacing w:val="40"/>
        </w:rPr>
        <w:t> </w:t>
      </w:r>
      <w:r>
        <w:rPr/>
        <w:t>subjected</w:t>
      </w:r>
      <w:r>
        <w:rPr>
          <w:spacing w:val="40"/>
        </w:rPr>
        <w:t> </w:t>
      </w:r>
      <w:r>
        <w:rPr/>
        <w:t>to</w:t>
      </w:r>
      <w:r>
        <w:rPr>
          <w:spacing w:val="40"/>
        </w:rPr>
        <w:t> </w:t>
      </w:r>
      <w:r>
        <w:rPr/>
        <w:t>criticism and attempts were made to 'discredit him as being a main contributor to the impasse'.</w:t>
      </w:r>
      <w:r>
        <w:rPr>
          <w:position w:val="6"/>
          <w:sz w:val="16"/>
        </w:rPr>
        <w:t>274</w:t>
      </w:r>
      <w:r>
        <w:rPr>
          <w:spacing w:val="40"/>
          <w:position w:val="6"/>
          <w:sz w:val="16"/>
        </w:rPr>
        <w:t> </w:t>
      </w:r>
      <w:r>
        <w:rPr/>
        <w:t>Caught</w:t>
      </w:r>
      <w:r>
        <w:rPr>
          <w:spacing w:val="40"/>
        </w:rPr>
        <w:t> </w:t>
      </w:r>
      <w:r>
        <w:rPr/>
        <w:t>on</w:t>
      </w:r>
      <w:r>
        <w:rPr>
          <w:spacing w:val="40"/>
        </w:rPr>
        <w:t> </w:t>
      </w:r>
      <w:r>
        <w:rPr/>
        <w:t>the</w:t>
      </w:r>
      <w:r>
        <w:rPr>
          <w:spacing w:val="40"/>
        </w:rPr>
        <w:t> </w:t>
      </w:r>
      <w:r>
        <w:rPr/>
        <w:t>defensive</w:t>
      </w:r>
      <w:r>
        <w:rPr>
          <w:spacing w:val="40"/>
        </w:rPr>
        <w:t> </w:t>
      </w:r>
      <w:r>
        <w:rPr/>
        <w:t>and</w:t>
      </w:r>
      <w:r>
        <w:rPr>
          <w:spacing w:val="40"/>
        </w:rPr>
        <w:t> </w:t>
      </w:r>
      <w:r>
        <w:rPr/>
        <w:t>faced</w:t>
      </w:r>
      <w:r>
        <w:rPr>
          <w:spacing w:val="40"/>
        </w:rPr>
        <w:t> </w:t>
      </w:r>
      <w:r>
        <w:rPr/>
        <w:t>with</w:t>
      </w:r>
      <w:r>
        <w:rPr>
          <w:spacing w:val="40"/>
        </w:rPr>
        <w:t> </w:t>
      </w:r>
      <w:r>
        <w:rPr/>
        <w:t>the</w:t>
      </w:r>
      <w:r>
        <w:rPr>
          <w:spacing w:val="40"/>
        </w:rPr>
        <w:t> </w:t>
      </w:r>
      <w:r>
        <w:rPr/>
        <w:t>prospect</w:t>
      </w:r>
      <w:r>
        <w:rPr>
          <w:spacing w:val="40"/>
        </w:rPr>
        <w:t> </w:t>
      </w:r>
      <w:r>
        <w:rPr/>
        <w:t>of</w:t>
      </w:r>
      <w:r>
        <w:rPr>
          <w:spacing w:val="40"/>
        </w:rPr>
        <w:t> </w:t>
      </w:r>
      <w:r>
        <w:rPr/>
        <w:t>the</w:t>
      </w:r>
      <w:r>
        <w:rPr>
          <w:spacing w:val="40"/>
        </w:rPr>
        <w:t> </w:t>
      </w:r>
      <w:r>
        <w:rPr/>
        <w:t>Assembly</w:t>
      </w:r>
      <w:r>
        <w:rPr>
          <w:spacing w:val="40"/>
        </w:rPr>
        <w:t> </w:t>
      </w:r>
      <w:r>
        <w:rPr/>
        <w:t>meeting scheduled for 25 March, Bhutto sent a telegram to Mujib on 10 March offering to visit</w:t>
      </w:r>
      <w:r>
        <w:rPr>
          <w:spacing w:val="40"/>
        </w:rPr>
        <w:t> </w:t>
      </w:r>
      <w:r>
        <w:rPr/>
        <w:t>Dhaka to recommence their</w:t>
      </w:r>
      <w:r>
        <w:rPr>
          <w:spacing w:val="40"/>
        </w:rPr>
        <w:t> </w:t>
      </w:r>
      <w:r>
        <w:rPr/>
        <w:t>talks. The Awami League by this time had concluded that Bhutto was not to be trusted and ignored his offer. Rebuffed, Bhutto now</w:t>
      </w:r>
      <w:r>
        <w:rPr>
          <w:spacing w:val="40"/>
        </w:rPr>
        <w:t> </w:t>
      </w:r>
      <w:r>
        <w:rPr/>
        <w:t>openly</w:t>
      </w:r>
      <w:r>
        <w:rPr>
          <w:spacing w:val="80"/>
        </w:rPr>
        <w:t> </w:t>
      </w:r>
      <w:r>
        <w:rPr/>
        <w:t>demanded that, 'if power were to be transferred to the people before any constitutional settlement as demanded by Sheikh Mujibur Rahman, it should be transferred to the majority party in East Pakistan and the Majority party here [in West Pakistan]'.</w:t>
      </w:r>
      <w:r>
        <w:rPr>
          <w:position w:val="6"/>
          <w:sz w:val="16"/>
        </w:rPr>
        <w:t>275</w:t>
      </w:r>
      <w:r>
        <w:rPr>
          <w:spacing w:val="40"/>
          <w:position w:val="6"/>
          <w:sz w:val="16"/>
        </w:rPr>
        <w:t> </w:t>
      </w:r>
      <w:r>
        <w:rPr/>
        <w:t>In a subsequent</w:t>
      </w:r>
      <w:r>
        <w:rPr>
          <w:spacing w:val="24"/>
        </w:rPr>
        <w:t> </w:t>
      </w:r>
      <w:r>
        <w:rPr/>
        <w:t>statement</w:t>
      </w:r>
      <w:r>
        <w:rPr>
          <w:spacing w:val="24"/>
        </w:rPr>
        <w:t> </w:t>
      </w:r>
      <w:r>
        <w:rPr/>
        <w:t>the</w:t>
      </w:r>
      <w:r>
        <w:rPr>
          <w:spacing w:val="25"/>
        </w:rPr>
        <w:t> </w:t>
      </w:r>
      <w:r>
        <w:rPr/>
        <w:t>following</w:t>
      </w:r>
      <w:r>
        <w:rPr>
          <w:spacing w:val="27"/>
        </w:rPr>
        <w:t> </w:t>
      </w:r>
      <w:r>
        <w:rPr/>
        <w:t>day,</w:t>
      </w:r>
      <w:r>
        <w:rPr>
          <w:spacing w:val="23"/>
        </w:rPr>
        <w:t> </w:t>
      </w:r>
      <w:r>
        <w:rPr/>
        <w:t>Bhutto</w:t>
      </w:r>
      <w:r>
        <w:rPr>
          <w:spacing w:val="24"/>
        </w:rPr>
        <w:t> </w:t>
      </w:r>
      <w:r>
        <w:rPr/>
        <w:t>went</w:t>
      </w:r>
      <w:r>
        <w:rPr>
          <w:spacing w:val="24"/>
        </w:rPr>
        <w:t> </w:t>
      </w:r>
      <w:r>
        <w:rPr/>
        <w:t>a</w:t>
      </w:r>
      <w:r>
        <w:rPr>
          <w:spacing w:val="25"/>
        </w:rPr>
        <w:t> </w:t>
      </w:r>
      <w:r>
        <w:rPr/>
        <w:t>step</w:t>
      </w:r>
      <w:r>
        <w:rPr>
          <w:spacing w:val="25"/>
        </w:rPr>
        <w:t> </w:t>
      </w:r>
      <w:r>
        <w:rPr/>
        <w:t>further</w:t>
      </w:r>
      <w:r>
        <w:rPr>
          <w:spacing w:val="27"/>
        </w:rPr>
        <w:t> </w:t>
      </w:r>
      <w:r>
        <w:rPr/>
        <w:t>by</w:t>
      </w:r>
      <w:r>
        <w:rPr>
          <w:spacing w:val="27"/>
        </w:rPr>
        <w:t> </w:t>
      </w:r>
      <w:r>
        <w:rPr/>
        <w:t>declaring</w:t>
      </w:r>
      <w:r>
        <w:rPr>
          <w:spacing w:val="20"/>
        </w:rPr>
        <w:t> </w:t>
      </w:r>
      <w:r>
        <w:rPr/>
        <w:t>that</w:t>
      </w:r>
      <w:r>
        <w:rPr>
          <w:spacing w:val="24"/>
        </w:rPr>
        <w:t> </w:t>
      </w:r>
      <w:r>
        <w:rPr/>
        <w:t>'in a</w:t>
      </w:r>
      <w:r>
        <w:rPr>
          <w:spacing w:val="40"/>
        </w:rPr>
        <w:t> </w:t>
      </w:r>
      <w:r>
        <w:rPr/>
        <w:t>situation</w:t>
      </w:r>
      <w:r>
        <w:rPr>
          <w:spacing w:val="40"/>
        </w:rPr>
        <w:t> </w:t>
      </w:r>
      <w:r>
        <w:rPr/>
        <w:t>faced</w:t>
      </w:r>
      <w:r>
        <w:rPr>
          <w:spacing w:val="40"/>
        </w:rPr>
        <w:t> </w:t>
      </w:r>
      <w:r>
        <w:rPr/>
        <w:t>by</w:t>
      </w:r>
      <w:r>
        <w:rPr>
          <w:spacing w:val="40"/>
        </w:rPr>
        <w:t> </w:t>
      </w:r>
      <w:r>
        <w:rPr/>
        <w:t>Pakistan,</w:t>
      </w:r>
      <w:r>
        <w:rPr>
          <w:spacing w:val="40"/>
        </w:rPr>
        <w:t> </w:t>
      </w:r>
      <w:r>
        <w:rPr/>
        <w:t>having</w:t>
      </w:r>
      <w:r>
        <w:rPr>
          <w:spacing w:val="40"/>
        </w:rPr>
        <w:t> </w:t>
      </w:r>
      <w:r>
        <w:rPr/>
        <w:t>a</w:t>
      </w:r>
      <w:r>
        <w:rPr>
          <w:spacing w:val="40"/>
        </w:rPr>
        <w:t> </w:t>
      </w:r>
      <w:r>
        <w:rPr/>
        <w:t>geographical</w:t>
      </w:r>
      <w:r>
        <w:rPr>
          <w:spacing w:val="40"/>
        </w:rPr>
        <w:t> </w:t>
      </w:r>
      <w:r>
        <w:rPr/>
        <w:t>distance</w:t>
      </w:r>
      <w:r>
        <w:rPr>
          <w:spacing w:val="40"/>
        </w:rPr>
        <w:t> </w:t>
      </w:r>
      <w:r>
        <w:rPr/>
        <w:t>between</w:t>
      </w:r>
      <w:r>
        <w:rPr>
          <w:spacing w:val="40"/>
        </w:rPr>
        <w:t> </w:t>
      </w:r>
      <w:r>
        <w:rPr/>
        <w:t>two</w:t>
      </w:r>
      <w:r>
        <w:rPr>
          <w:spacing w:val="40"/>
        </w:rPr>
        <w:t> </w:t>
      </w:r>
      <w:r>
        <w:rPr/>
        <w:t>parts,</w:t>
      </w:r>
      <w:r>
        <w:rPr>
          <w:spacing w:val="40"/>
        </w:rPr>
        <w:t> </w:t>
      </w:r>
      <w:r>
        <w:rPr/>
        <w:t>the rule of majority did</w:t>
      </w:r>
      <w:r>
        <w:rPr>
          <w:spacing w:val="40"/>
        </w:rPr>
        <w:t> </w:t>
      </w:r>
      <w:r>
        <w:rPr/>
        <w:t>not apply'.</w:t>
      </w:r>
      <w:r>
        <w:rPr>
          <w:position w:val="6"/>
          <w:sz w:val="16"/>
        </w:rPr>
        <w:t>276</w:t>
      </w:r>
      <w:r>
        <w:rPr>
          <w:spacing w:val="40"/>
          <w:position w:val="6"/>
          <w:sz w:val="16"/>
        </w:rPr>
        <w:t> </w:t>
      </w:r>
      <w:r>
        <w:rPr/>
        <w:t>In refusing to acknowledge the basic principle of</w:t>
      </w:r>
      <w:r>
        <w:rPr>
          <w:spacing w:val="40"/>
        </w:rPr>
        <w:t> </w:t>
      </w:r>
      <w:r>
        <w:rPr/>
        <w:t>majority rule,</w:t>
      </w:r>
      <w:r>
        <w:rPr>
          <w:spacing w:val="40"/>
        </w:rPr>
        <w:t> </w:t>
      </w:r>
      <w:r>
        <w:rPr/>
        <w:t>Bhutto was prepared</w:t>
      </w:r>
      <w:r>
        <w:rPr>
          <w:spacing w:val="40"/>
        </w:rPr>
        <w:t> </w:t>
      </w:r>
      <w:r>
        <w:rPr/>
        <w:t>to invert</w:t>
      </w:r>
      <w:r>
        <w:rPr>
          <w:spacing w:val="40"/>
        </w:rPr>
        <w:t> </w:t>
      </w:r>
      <w:r>
        <w:rPr/>
        <w:t>the laws</w:t>
      </w:r>
      <w:r>
        <w:rPr>
          <w:spacing w:val="40"/>
        </w:rPr>
        <w:t> </w:t>
      </w:r>
      <w:r>
        <w:rPr/>
        <w:t>of</w:t>
      </w:r>
      <w:r>
        <w:rPr>
          <w:spacing w:val="40"/>
        </w:rPr>
        <w:t> </w:t>
      </w:r>
      <w:r>
        <w:rPr/>
        <w:t>democracy simply to</w:t>
      </w:r>
      <w:r>
        <w:rPr>
          <w:spacing w:val="40"/>
        </w:rPr>
        <w:t> </w:t>
      </w:r>
      <w:r>
        <w:rPr/>
        <w:t>suit</w:t>
      </w:r>
      <w:r>
        <w:rPr>
          <w:spacing w:val="40"/>
        </w:rPr>
        <w:t> </w:t>
      </w:r>
      <w:r>
        <w:rPr/>
        <w:t>his quest for power.</w:t>
      </w:r>
    </w:p>
    <w:p>
      <w:pPr>
        <w:pStyle w:val="BodyText"/>
        <w:spacing w:before="16"/>
      </w:pPr>
    </w:p>
    <w:p>
      <w:pPr>
        <w:pStyle w:val="BodyText"/>
        <w:spacing w:line="254" w:lineRule="auto" w:before="1"/>
        <w:ind w:left="1440" w:right="1432"/>
        <w:jc w:val="both"/>
        <w:rPr>
          <w:position w:val="6"/>
          <w:sz w:val="16"/>
        </w:rPr>
      </w:pPr>
      <w:r>
        <w:rPr>
          <w:w w:val="105"/>
        </w:rPr>
        <w:t>Earlier,</w:t>
      </w:r>
      <w:r>
        <w:rPr>
          <w:w w:val="105"/>
        </w:rPr>
        <w:t> on</w:t>
      </w:r>
      <w:r>
        <w:rPr>
          <w:w w:val="105"/>
        </w:rPr>
        <w:t> 13</w:t>
      </w:r>
      <w:r>
        <w:rPr>
          <w:w w:val="105"/>
        </w:rPr>
        <w:t> March</w:t>
      </w:r>
      <w:r>
        <w:rPr>
          <w:w w:val="105"/>
        </w:rPr>
        <w:t> Mufti</w:t>
      </w:r>
      <w:r>
        <w:rPr>
          <w:w w:val="105"/>
        </w:rPr>
        <w:t> Mahmood</w:t>
      </w:r>
      <w:r>
        <w:rPr>
          <w:w w:val="105"/>
        </w:rPr>
        <w:t> had</w:t>
      </w:r>
      <w:r>
        <w:rPr>
          <w:w w:val="105"/>
        </w:rPr>
        <w:t> called</w:t>
      </w:r>
      <w:r>
        <w:rPr>
          <w:w w:val="105"/>
        </w:rPr>
        <w:t> together</w:t>
      </w:r>
      <w:r>
        <w:rPr>
          <w:w w:val="105"/>
        </w:rPr>
        <w:t> a</w:t>
      </w:r>
      <w:r>
        <w:rPr>
          <w:w w:val="105"/>
        </w:rPr>
        <w:t> meeting</w:t>
      </w:r>
      <w:r>
        <w:rPr>
          <w:w w:val="105"/>
        </w:rPr>
        <w:t> of</w:t>
      </w:r>
      <w:r>
        <w:rPr>
          <w:w w:val="105"/>
        </w:rPr>
        <w:t> the</w:t>
      </w:r>
      <w:r>
        <w:rPr>
          <w:w w:val="105"/>
        </w:rPr>
        <w:t> smaller political</w:t>
      </w:r>
      <w:r>
        <w:rPr>
          <w:w w:val="105"/>
        </w:rPr>
        <w:t> parties</w:t>
      </w:r>
      <w:r>
        <w:rPr>
          <w:w w:val="105"/>
        </w:rPr>
        <w:t> of</w:t>
      </w:r>
      <w:r>
        <w:rPr>
          <w:w w:val="105"/>
        </w:rPr>
        <w:t> West</w:t>
      </w:r>
      <w:r>
        <w:rPr>
          <w:w w:val="105"/>
        </w:rPr>
        <w:t> Pakistan.</w:t>
      </w:r>
      <w:r>
        <w:rPr>
          <w:w w:val="105"/>
        </w:rPr>
        <w:t> The</w:t>
      </w:r>
      <w:r>
        <w:rPr>
          <w:w w:val="105"/>
        </w:rPr>
        <w:t> meeting</w:t>
      </w:r>
      <w:r>
        <w:rPr>
          <w:w w:val="105"/>
        </w:rPr>
        <w:t> was</w:t>
      </w:r>
      <w:r>
        <w:rPr>
          <w:w w:val="105"/>
        </w:rPr>
        <w:t> attended</w:t>
      </w:r>
      <w:r>
        <w:rPr>
          <w:w w:val="105"/>
        </w:rPr>
        <w:t> by</w:t>
      </w:r>
      <w:r>
        <w:rPr>
          <w:w w:val="105"/>
        </w:rPr>
        <w:t> representatives</w:t>
      </w:r>
      <w:r>
        <w:rPr>
          <w:w w:val="105"/>
        </w:rPr>
        <w:t> of Jamiat-ul</w:t>
      </w:r>
      <w:r>
        <w:rPr>
          <w:w w:val="105"/>
        </w:rPr>
        <w:t> Ulema-i-Islam,</w:t>
      </w:r>
      <w:r>
        <w:rPr>
          <w:w w:val="105"/>
        </w:rPr>
        <w:t> Jamaat-i-Islami,</w:t>
      </w:r>
      <w:r>
        <w:rPr>
          <w:w w:val="105"/>
        </w:rPr>
        <w:t> Jamiat-ul</w:t>
      </w:r>
      <w:r>
        <w:rPr>
          <w:w w:val="105"/>
        </w:rPr>
        <w:t> Ulema-i-Pakistan,</w:t>
      </w:r>
      <w:r>
        <w:rPr>
          <w:w w:val="105"/>
        </w:rPr>
        <w:t> Council</w:t>
      </w:r>
      <w:r>
        <w:rPr>
          <w:w w:val="105"/>
        </w:rPr>
        <w:t> Muslim League</w:t>
      </w:r>
      <w:r>
        <w:rPr>
          <w:w w:val="105"/>
        </w:rPr>
        <w:t> and</w:t>
      </w:r>
      <w:r>
        <w:rPr>
          <w:w w:val="105"/>
        </w:rPr>
        <w:t> Convention</w:t>
      </w:r>
      <w:r>
        <w:rPr>
          <w:w w:val="105"/>
        </w:rPr>
        <w:t> Muslim</w:t>
      </w:r>
      <w:r>
        <w:rPr>
          <w:w w:val="105"/>
        </w:rPr>
        <w:t> League.</w:t>
      </w:r>
      <w:r>
        <w:rPr>
          <w:w w:val="105"/>
        </w:rPr>
        <w:t> Wali</w:t>
      </w:r>
      <w:r>
        <w:rPr>
          <w:w w:val="105"/>
        </w:rPr>
        <w:t> Khan's</w:t>
      </w:r>
      <w:r>
        <w:rPr>
          <w:w w:val="105"/>
        </w:rPr>
        <w:t> National</w:t>
      </w:r>
      <w:r>
        <w:rPr>
          <w:w w:val="105"/>
        </w:rPr>
        <w:t> Awami</w:t>
      </w:r>
      <w:r>
        <w:rPr>
          <w:w w:val="105"/>
        </w:rPr>
        <w:t> Party</w:t>
      </w:r>
      <w:r>
        <w:rPr>
          <w:w w:val="105"/>
        </w:rPr>
        <w:t> was</w:t>
      </w:r>
      <w:r>
        <w:rPr>
          <w:w w:val="105"/>
        </w:rPr>
        <w:t> not represented,</w:t>
      </w:r>
      <w:r>
        <w:rPr>
          <w:spacing w:val="-14"/>
          <w:w w:val="105"/>
        </w:rPr>
        <w:t> </w:t>
      </w:r>
      <w:r>
        <w:rPr>
          <w:w w:val="105"/>
        </w:rPr>
        <w:t>but</w:t>
      </w:r>
      <w:r>
        <w:rPr>
          <w:spacing w:val="-14"/>
          <w:w w:val="105"/>
        </w:rPr>
        <w:t> </w:t>
      </w:r>
      <w:r>
        <w:rPr>
          <w:w w:val="105"/>
        </w:rPr>
        <w:t>the</w:t>
      </w:r>
      <w:r>
        <w:rPr>
          <w:spacing w:val="-14"/>
          <w:w w:val="105"/>
        </w:rPr>
        <w:t> </w:t>
      </w:r>
      <w:r>
        <w:rPr>
          <w:w w:val="105"/>
        </w:rPr>
        <w:t>conference</w:t>
      </w:r>
      <w:r>
        <w:rPr>
          <w:spacing w:val="-14"/>
          <w:w w:val="105"/>
        </w:rPr>
        <w:t> </w:t>
      </w:r>
      <w:r>
        <w:rPr>
          <w:w w:val="105"/>
        </w:rPr>
        <w:t>had</w:t>
      </w:r>
      <w:r>
        <w:rPr>
          <w:spacing w:val="-14"/>
          <w:w w:val="105"/>
        </w:rPr>
        <w:t> </w:t>
      </w:r>
      <w:r>
        <w:rPr>
          <w:w w:val="105"/>
        </w:rPr>
        <w:t>its</w:t>
      </w:r>
      <w:r>
        <w:rPr>
          <w:spacing w:val="-14"/>
          <w:w w:val="105"/>
        </w:rPr>
        <w:t> </w:t>
      </w:r>
      <w:r>
        <w:rPr>
          <w:w w:val="105"/>
        </w:rPr>
        <w:t>backing.</w:t>
      </w:r>
      <w:r>
        <w:rPr>
          <w:spacing w:val="-14"/>
          <w:w w:val="105"/>
        </w:rPr>
        <w:t> </w:t>
      </w:r>
      <w:r>
        <w:rPr>
          <w:w w:val="105"/>
        </w:rPr>
        <w:t>These</w:t>
      </w:r>
      <w:r>
        <w:rPr>
          <w:spacing w:val="-13"/>
          <w:w w:val="105"/>
        </w:rPr>
        <w:t> </w:t>
      </w:r>
      <w:r>
        <w:rPr>
          <w:w w:val="105"/>
        </w:rPr>
        <w:t>parties</w:t>
      </w:r>
      <w:r>
        <w:rPr>
          <w:spacing w:val="-14"/>
          <w:w w:val="105"/>
        </w:rPr>
        <w:t> </w:t>
      </w:r>
      <w:r>
        <w:rPr>
          <w:w w:val="105"/>
        </w:rPr>
        <w:t>had</w:t>
      </w:r>
      <w:r>
        <w:rPr>
          <w:spacing w:val="-14"/>
          <w:w w:val="105"/>
        </w:rPr>
        <w:t> </w:t>
      </w:r>
      <w:r>
        <w:rPr>
          <w:w w:val="105"/>
        </w:rPr>
        <w:t>earlier</w:t>
      </w:r>
      <w:r>
        <w:rPr>
          <w:spacing w:val="-14"/>
          <w:w w:val="105"/>
        </w:rPr>
        <w:t> </w:t>
      </w:r>
      <w:r>
        <w:rPr>
          <w:w w:val="105"/>
        </w:rPr>
        <w:t>been</w:t>
      </w:r>
      <w:r>
        <w:rPr>
          <w:spacing w:val="-14"/>
          <w:w w:val="105"/>
        </w:rPr>
        <w:t> </w:t>
      </w:r>
      <w:r>
        <w:rPr>
          <w:w w:val="105"/>
        </w:rPr>
        <w:t>prepared to</w:t>
      </w:r>
      <w:r>
        <w:rPr>
          <w:spacing w:val="-6"/>
          <w:w w:val="105"/>
        </w:rPr>
        <w:t> </w:t>
      </w:r>
      <w:r>
        <w:rPr>
          <w:w w:val="105"/>
        </w:rPr>
        <w:t>attend</w:t>
      </w:r>
      <w:r>
        <w:rPr>
          <w:spacing w:val="-3"/>
          <w:w w:val="105"/>
        </w:rPr>
        <w:t> </w:t>
      </w:r>
      <w:r>
        <w:rPr>
          <w:w w:val="105"/>
        </w:rPr>
        <w:t>the</w:t>
      </w:r>
      <w:r>
        <w:rPr>
          <w:spacing w:val="-1"/>
          <w:w w:val="105"/>
        </w:rPr>
        <w:t> </w:t>
      </w:r>
      <w:r>
        <w:rPr>
          <w:w w:val="105"/>
        </w:rPr>
        <w:t>3</w:t>
      </w:r>
      <w:r>
        <w:rPr>
          <w:spacing w:val="-5"/>
          <w:w w:val="105"/>
        </w:rPr>
        <w:t> </w:t>
      </w:r>
      <w:r>
        <w:rPr>
          <w:w w:val="105"/>
        </w:rPr>
        <w:t>March</w:t>
      </w:r>
      <w:r>
        <w:rPr>
          <w:spacing w:val="-2"/>
          <w:w w:val="105"/>
        </w:rPr>
        <w:t> </w:t>
      </w:r>
      <w:r>
        <w:rPr>
          <w:w w:val="105"/>
        </w:rPr>
        <w:t>Assembly</w:t>
      </w:r>
      <w:r>
        <w:rPr>
          <w:spacing w:val="-4"/>
          <w:w w:val="105"/>
        </w:rPr>
        <w:t> </w:t>
      </w:r>
      <w:r>
        <w:rPr>
          <w:w w:val="105"/>
        </w:rPr>
        <w:t>meeting,</w:t>
      </w:r>
      <w:r>
        <w:rPr>
          <w:spacing w:val="-3"/>
          <w:w w:val="105"/>
        </w:rPr>
        <w:t> </w:t>
      </w:r>
      <w:r>
        <w:rPr>
          <w:w w:val="105"/>
        </w:rPr>
        <w:t>successfully</w:t>
      </w:r>
      <w:r>
        <w:rPr>
          <w:spacing w:val="-4"/>
          <w:w w:val="105"/>
        </w:rPr>
        <w:t> </w:t>
      </w:r>
      <w:r>
        <w:rPr>
          <w:w w:val="105"/>
        </w:rPr>
        <w:t>resisting</w:t>
      </w:r>
      <w:r>
        <w:rPr>
          <w:spacing w:val="-4"/>
          <w:w w:val="105"/>
        </w:rPr>
        <w:t> </w:t>
      </w:r>
      <w:r>
        <w:rPr>
          <w:w w:val="105"/>
        </w:rPr>
        <w:t>the</w:t>
      </w:r>
      <w:r>
        <w:rPr>
          <w:spacing w:val="-5"/>
          <w:w w:val="105"/>
        </w:rPr>
        <w:t> </w:t>
      </w:r>
      <w:r>
        <w:rPr>
          <w:w w:val="105"/>
        </w:rPr>
        <w:t>junta's</w:t>
      </w:r>
      <w:r>
        <w:rPr>
          <w:spacing w:val="-2"/>
          <w:w w:val="105"/>
        </w:rPr>
        <w:t> </w:t>
      </w:r>
      <w:r>
        <w:rPr>
          <w:w w:val="105"/>
        </w:rPr>
        <w:t>pressure</w:t>
      </w:r>
      <w:r>
        <w:rPr>
          <w:spacing w:val="-5"/>
          <w:w w:val="105"/>
        </w:rPr>
        <w:t> </w:t>
      </w:r>
      <w:r>
        <w:rPr>
          <w:w w:val="105"/>
        </w:rPr>
        <w:t>and the pleas and threats of Bhutto and his PPP, only to find the meeting postponed at the last</w:t>
      </w:r>
      <w:r>
        <w:rPr>
          <w:spacing w:val="-7"/>
          <w:w w:val="105"/>
        </w:rPr>
        <w:t> </w:t>
      </w:r>
      <w:r>
        <w:rPr>
          <w:w w:val="105"/>
        </w:rPr>
        <w:t>moment.</w:t>
      </w:r>
      <w:r>
        <w:rPr>
          <w:spacing w:val="-4"/>
          <w:w w:val="105"/>
        </w:rPr>
        <w:t> </w:t>
      </w:r>
      <w:r>
        <w:rPr>
          <w:w w:val="105"/>
        </w:rPr>
        <w:t>Everyone</w:t>
      </w:r>
      <w:r>
        <w:rPr>
          <w:spacing w:val="-6"/>
          <w:w w:val="105"/>
        </w:rPr>
        <w:t> </w:t>
      </w:r>
      <w:r>
        <w:rPr>
          <w:w w:val="105"/>
        </w:rPr>
        <w:t>at</w:t>
      </w:r>
      <w:r>
        <w:rPr>
          <w:spacing w:val="-7"/>
          <w:w w:val="105"/>
        </w:rPr>
        <w:t> </w:t>
      </w:r>
      <w:r>
        <w:rPr>
          <w:w w:val="105"/>
        </w:rPr>
        <w:t>the</w:t>
      </w:r>
      <w:r>
        <w:rPr>
          <w:spacing w:val="-6"/>
          <w:w w:val="105"/>
        </w:rPr>
        <w:t> </w:t>
      </w:r>
      <w:r>
        <w:rPr>
          <w:w w:val="105"/>
        </w:rPr>
        <w:t>meeting</w:t>
      </w:r>
      <w:r>
        <w:rPr>
          <w:spacing w:val="-5"/>
          <w:w w:val="105"/>
        </w:rPr>
        <w:t> </w:t>
      </w:r>
      <w:r>
        <w:rPr>
          <w:w w:val="105"/>
        </w:rPr>
        <w:t>accepted</w:t>
      </w:r>
      <w:r>
        <w:rPr>
          <w:spacing w:val="-4"/>
          <w:w w:val="105"/>
        </w:rPr>
        <w:t> </w:t>
      </w:r>
      <w:r>
        <w:rPr>
          <w:w w:val="105"/>
        </w:rPr>
        <w:t>Mujib's</w:t>
      </w:r>
      <w:r>
        <w:rPr>
          <w:spacing w:val="-7"/>
          <w:w w:val="105"/>
        </w:rPr>
        <w:t> </w:t>
      </w:r>
      <w:r>
        <w:rPr>
          <w:w w:val="105"/>
        </w:rPr>
        <w:t>four</w:t>
      </w:r>
      <w:r>
        <w:rPr>
          <w:spacing w:val="-5"/>
          <w:w w:val="105"/>
        </w:rPr>
        <w:t> </w:t>
      </w:r>
      <w:r>
        <w:rPr>
          <w:w w:val="105"/>
        </w:rPr>
        <w:t>demands</w:t>
      </w:r>
      <w:r>
        <w:rPr>
          <w:spacing w:val="-7"/>
          <w:w w:val="105"/>
        </w:rPr>
        <w:t> </w:t>
      </w:r>
      <w:r>
        <w:rPr>
          <w:w w:val="105"/>
        </w:rPr>
        <w:t>and</w:t>
      </w:r>
      <w:r>
        <w:rPr>
          <w:spacing w:val="-4"/>
          <w:w w:val="105"/>
        </w:rPr>
        <w:t> </w:t>
      </w:r>
      <w:r>
        <w:rPr>
          <w:w w:val="105"/>
        </w:rPr>
        <w:t>called</w:t>
      </w:r>
      <w:r>
        <w:rPr>
          <w:spacing w:val="-7"/>
          <w:w w:val="105"/>
        </w:rPr>
        <w:t> </w:t>
      </w:r>
      <w:r>
        <w:rPr>
          <w:w w:val="105"/>
        </w:rPr>
        <w:t>for</w:t>
      </w:r>
      <w:r>
        <w:rPr>
          <w:spacing w:val="-5"/>
          <w:w w:val="105"/>
        </w:rPr>
        <w:t> </w:t>
      </w:r>
      <w:r>
        <w:rPr>
          <w:w w:val="105"/>
        </w:rPr>
        <w:t>the creation</w:t>
      </w:r>
      <w:r>
        <w:rPr>
          <w:w w:val="105"/>
        </w:rPr>
        <w:t> of</w:t>
      </w:r>
      <w:r>
        <w:rPr>
          <w:w w:val="105"/>
        </w:rPr>
        <w:t> interim</w:t>
      </w:r>
      <w:r>
        <w:rPr>
          <w:w w:val="105"/>
        </w:rPr>
        <w:t> federal</w:t>
      </w:r>
      <w:r>
        <w:rPr>
          <w:w w:val="105"/>
        </w:rPr>
        <w:t> and</w:t>
      </w:r>
      <w:r>
        <w:rPr>
          <w:w w:val="105"/>
        </w:rPr>
        <w:t> provincial</w:t>
      </w:r>
      <w:r>
        <w:rPr>
          <w:w w:val="105"/>
        </w:rPr>
        <w:t> governments</w:t>
      </w:r>
      <w:r>
        <w:rPr>
          <w:w w:val="105"/>
        </w:rPr>
        <w:t> with</w:t>
      </w:r>
      <w:r>
        <w:rPr>
          <w:w w:val="105"/>
        </w:rPr>
        <w:t> the</w:t>
      </w:r>
      <w:r>
        <w:rPr>
          <w:w w:val="105"/>
        </w:rPr>
        <w:t> convening</w:t>
      </w:r>
      <w:r>
        <w:rPr>
          <w:w w:val="105"/>
        </w:rPr>
        <w:t> of</w:t>
      </w:r>
      <w:r>
        <w:rPr>
          <w:w w:val="105"/>
        </w:rPr>
        <w:t> the National Assembly on</w:t>
      </w:r>
      <w:r>
        <w:rPr>
          <w:spacing w:val="-1"/>
          <w:w w:val="105"/>
        </w:rPr>
        <w:t> </w:t>
      </w:r>
      <w:r>
        <w:rPr>
          <w:w w:val="105"/>
        </w:rPr>
        <w:t>25 March. Rejecting Bhutto's</w:t>
      </w:r>
      <w:r>
        <w:rPr>
          <w:spacing w:val="-1"/>
          <w:w w:val="105"/>
        </w:rPr>
        <w:t> </w:t>
      </w:r>
      <w:r>
        <w:rPr>
          <w:w w:val="105"/>
        </w:rPr>
        <w:t>insistence for a prior agreement</w:t>
      </w:r>
      <w:r>
        <w:rPr>
          <w:spacing w:val="-2"/>
          <w:w w:val="105"/>
        </w:rPr>
        <w:t> </w:t>
      </w:r>
      <w:r>
        <w:rPr>
          <w:w w:val="105"/>
        </w:rPr>
        <w:t>on constitutional</w:t>
      </w:r>
      <w:r>
        <w:rPr>
          <w:w w:val="105"/>
        </w:rPr>
        <w:t> principles,</w:t>
      </w:r>
      <w:r>
        <w:rPr>
          <w:w w:val="105"/>
        </w:rPr>
        <w:t> the</w:t>
      </w:r>
      <w:r>
        <w:rPr>
          <w:w w:val="105"/>
        </w:rPr>
        <w:t> group</w:t>
      </w:r>
      <w:r>
        <w:rPr>
          <w:w w:val="105"/>
        </w:rPr>
        <w:t> critically</w:t>
      </w:r>
      <w:r>
        <w:rPr>
          <w:w w:val="105"/>
        </w:rPr>
        <w:t> commented</w:t>
      </w:r>
      <w:r>
        <w:rPr>
          <w:w w:val="105"/>
        </w:rPr>
        <w:t> that</w:t>
      </w:r>
      <w:r>
        <w:rPr>
          <w:w w:val="105"/>
        </w:rPr>
        <w:t> 'compromises</w:t>
      </w:r>
      <w:r>
        <w:rPr>
          <w:w w:val="105"/>
        </w:rPr>
        <w:t> insisted upon and arrived at outside the floor of the house and concealed from the scrutiny and vigilance</w:t>
      </w:r>
      <w:r>
        <w:rPr>
          <w:w w:val="105"/>
        </w:rPr>
        <w:t> of</w:t>
      </w:r>
      <w:r>
        <w:rPr>
          <w:w w:val="105"/>
        </w:rPr>
        <w:t> the</w:t>
      </w:r>
      <w:r>
        <w:rPr>
          <w:w w:val="105"/>
        </w:rPr>
        <w:t> people</w:t>
      </w:r>
      <w:r>
        <w:rPr>
          <w:w w:val="105"/>
        </w:rPr>
        <w:t> have</w:t>
      </w:r>
      <w:r>
        <w:rPr>
          <w:w w:val="105"/>
        </w:rPr>
        <w:t> no</w:t>
      </w:r>
      <w:r>
        <w:rPr>
          <w:w w:val="105"/>
        </w:rPr>
        <w:t> relevance</w:t>
      </w:r>
      <w:r>
        <w:rPr>
          <w:w w:val="105"/>
        </w:rPr>
        <w:t> to</w:t>
      </w:r>
      <w:r>
        <w:rPr>
          <w:w w:val="105"/>
        </w:rPr>
        <w:t> constitutional</w:t>
      </w:r>
      <w:r>
        <w:rPr>
          <w:w w:val="105"/>
        </w:rPr>
        <w:t> settlement,</w:t>
      </w:r>
      <w:r>
        <w:rPr>
          <w:w w:val="105"/>
        </w:rPr>
        <w:t> although</w:t>
      </w:r>
      <w:r>
        <w:rPr>
          <w:w w:val="105"/>
        </w:rPr>
        <w:t> they may</w:t>
      </w:r>
      <w:r>
        <w:rPr>
          <w:w w:val="105"/>
        </w:rPr>
        <w:t> have</w:t>
      </w:r>
      <w:r>
        <w:rPr>
          <w:w w:val="105"/>
        </w:rPr>
        <w:t> to</w:t>
      </w:r>
      <w:r>
        <w:rPr>
          <w:w w:val="105"/>
        </w:rPr>
        <w:t> make</w:t>
      </w:r>
      <w:r>
        <w:rPr>
          <w:w w:val="105"/>
        </w:rPr>
        <w:t> arrangements</w:t>
      </w:r>
      <w:r>
        <w:rPr>
          <w:w w:val="105"/>
        </w:rPr>
        <w:t> for</w:t>
      </w:r>
      <w:r>
        <w:rPr>
          <w:w w:val="105"/>
        </w:rPr>
        <w:t> sharing</w:t>
      </w:r>
      <w:r>
        <w:rPr>
          <w:w w:val="105"/>
        </w:rPr>
        <w:t> power'.</w:t>
      </w:r>
      <w:r>
        <w:rPr>
          <w:w w:val="105"/>
        </w:rPr>
        <w:t> They</w:t>
      </w:r>
      <w:r>
        <w:rPr>
          <w:w w:val="105"/>
        </w:rPr>
        <w:t> urged</w:t>
      </w:r>
      <w:r>
        <w:rPr>
          <w:w w:val="105"/>
        </w:rPr>
        <w:t> Yahya</w:t>
      </w:r>
      <w:r>
        <w:rPr>
          <w:w w:val="105"/>
        </w:rPr>
        <w:t> Khan</w:t>
      </w:r>
      <w:r>
        <w:rPr>
          <w:w w:val="105"/>
        </w:rPr>
        <w:t> to proceed</w:t>
      </w:r>
      <w:r>
        <w:rPr>
          <w:spacing w:val="-9"/>
          <w:w w:val="105"/>
        </w:rPr>
        <w:t> </w:t>
      </w:r>
      <w:r>
        <w:rPr>
          <w:w w:val="105"/>
        </w:rPr>
        <w:t>to</w:t>
      </w:r>
      <w:r>
        <w:rPr>
          <w:spacing w:val="-12"/>
          <w:w w:val="105"/>
        </w:rPr>
        <w:t> </w:t>
      </w:r>
      <w:r>
        <w:rPr>
          <w:w w:val="105"/>
        </w:rPr>
        <w:t>Dhaka</w:t>
      </w:r>
      <w:r>
        <w:rPr>
          <w:spacing w:val="-11"/>
          <w:w w:val="105"/>
        </w:rPr>
        <w:t> </w:t>
      </w:r>
      <w:r>
        <w:rPr>
          <w:w w:val="105"/>
        </w:rPr>
        <w:t>and</w:t>
      </w:r>
      <w:r>
        <w:rPr>
          <w:spacing w:val="-9"/>
          <w:w w:val="105"/>
        </w:rPr>
        <w:t> </w:t>
      </w:r>
      <w:r>
        <w:rPr>
          <w:w w:val="105"/>
        </w:rPr>
        <w:t>remove</w:t>
      </w:r>
      <w:r>
        <w:rPr>
          <w:spacing w:val="-11"/>
          <w:w w:val="105"/>
        </w:rPr>
        <w:t> </w:t>
      </w:r>
      <w:r>
        <w:rPr>
          <w:w w:val="105"/>
        </w:rPr>
        <w:t>the</w:t>
      </w:r>
      <w:r>
        <w:rPr>
          <w:spacing w:val="-11"/>
          <w:w w:val="105"/>
        </w:rPr>
        <w:t> </w:t>
      </w:r>
      <w:r>
        <w:rPr>
          <w:w w:val="105"/>
        </w:rPr>
        <w:t>'misunderstandings,</w:t>
      </w:r>
      <w:r>
        <w:rPr>
          <w:spacing w:val="-9"/>
          <w:w w:val="105"/>
        </w:rPr>
        <w:t> </w:t>
      </w:r>
      <w:r>
        <w:rPr>
          <w:w w:val="105"/>
        </w:rPr>
        <w:t>apprehensions</w:t>
      </w:r>
      <w:r>
        <w:rPr>
          <w:spacing w:val="-12"/>
          <w:w w:val="105"/>
        </w:rPr>
        <w:t> </w:t>
      </w:r>
      <w:r>
        <w:rPr>
          <w:w w:val="105"/>
        </w:rPr>
        <w:t>and</w:t>
      </w:r>
      <w:r>
        <w:rPr>
          <w:spacing w:val="-9"/>
          <w:w w:val="105"/>
        </w:rPr>
        <w:t> </w:t>
      </w:r>
      <w:r>
        <w:rPr>
          <w:w w:val="105"/>
        </w:rPr>
        <w:t>suspicions</w:t>
      </w:r>
      <w:r>
        <w:rPr>
          <w:spacing w:val="-12"/>
          <w:w w:val="105"/>
        </w:rPr>
        <w:t> </w:t>
      </w:r>
      <w:r>
        <w:rPr>
          <w:w w:val="105"/>
        </w:rPr>
        <w:t>in frank and cordial talks with Sheikh Mujibur Rahman'.</w:t>
      </w:r>
      <w:r>
        <w:rPr>
          <w:w w:val="105"/>
          <w:position w:val="6"/>
          <w:sz w:val="16"/>
        </w:rPr>
        <w:t>277</w:t>
      </w:r>
    </w:p>
    <w:p>
      <w:pPr>
        <w:pStyle w:val="BodyText"/>
        <w:spacing w:before="15"/>
      </w:pPr>
    </w:p>
    <w:p>
      <w:pPr>
        <w:pStyle w:val="BodyText"/>
        <w:spacing w:line="254" w:lineRule="auto"/>
        <w:ind w:left="1440" w:right="1433"/>
        <w:jc w:val="both"/>
      </w:pPr>
      <w:r>
        <w:rPr>
          <w:w w:val="105"/>
        </w:rPr>
        <w:t>Yahya Khan decided finally to travel to</w:t>
      </w:r>
      <w:r>
        <w:rPr>
          <w:spacing w:val="-5"/>
          <w:w w:val="105"/>
        </w:rPr>
        <w:t> </w:t>
      </w:r>
      <w:r>
        <w:rPr>
          <w:w w:val="105"/>
        </w:rPr>
        <w:t>Dhaka to negotiate with Mujib.</w:t>
      </w:r>
      <w:r>
        <w:rPr>
          <w:spacing w:val="-1"/>
          <w:w w:val="105"/>
        </w:rPr>
        <w:t> </w:t>
      </w:r>
      <w:r>
        <w:rPr>
          <w:w w:val="105"/>
        </w:rPr>
        <w:t>He arrived</w:t>
      </w:r>
      <w:r>
        <w:rPr>
          <w:spacing w:val="-1"/>
          <w:w w:val="105"/>
        </w:rPr>
        <w:t> </w:t>
      </w:r>
      <w:r>
        <w:rPr>
          <w:w w:val="105"/>
        </w:rPr>
        <w:t>there on</w:t>
      </w:r>
      <w:r>
        <w:rPr>
          <w:w w:val="105"/>
        </w:rPr>
        <w:t> 15</w:t>
      </w:r>
      <w:r>
        <w:rPr>
          <w:w w:val="105"/>
        </w:rPr>
        <w:t> March</w:t>
      </w:r>
      <w:r>
        <w:rPr>
          <w:w w:val="105"/>
        </w:rPr>
        <w:t> and</w:t>
      </w:r>
      <w:r>
        <w:rPr>
          <w:w w:val="105"/>
        </w:rPr>
        <w:t> was</w:t>
      </w:r>
      <w:r>
        <w:rPr>
          <w:w w:val="105"/>
        </w:rPr>
        <w:t> accompanied</w:t>
      </w:r>
      <w:r>
        <w:rPr>
          <w:w w:val="105"/>
        </w:rPr>
        <w:t> with</w:t>
      </w:r>
      <w:r>
        <w:rPr>
          <w:w w:val="105"/>
        </w:rPr>
        <w:t> a</w:t>
      </w:r>
      <w:r>
        <w:rPr>
          <w:w w:val="105"/>
        </w:rPr>
        <w:t> nearly</w:t>
      </w:r>
      <w:r>
        <w:rPr>
          <w:w w:val="105"/>
        </w:rPr>
        <w:t> full</w:t>
      </w:r>
      <w:r>
        <w:rPr>
          <w:w w:val="105"/>
        </w:rPr>
        <w:t> complement</w:t>
      </w:r>
      <w:r>
        <w:rPr>
          <w:w w:val="105"/>
        </w:rPr>
        <w:t> of</w:t>
      </w:r>
      <w:r>
        <w:rPr>
          <w:w w:val="105"/>
        </w:rPr>
        <w:t> his</w:t>
      </w:r>
      <w:r>
        <w:rPr>
          <w:w w:val="105"/>
        </w:rPr>
        <w:t> junta generals.</w:t>
      </w:r>
      <w:r>
        <w:rPr>
          <w:w w:val="105"/>
          <w:position w:val="6"/>
          <w:sz w:val="16"/>
        </w:rPr>
        <w:t>278</w:t>
      </w:r>
      <w:r>
        <w:rPr>
          <w:spacing w:val="40"/>
          <w:w w:val="105"/>
          <w:position w:val="6"/>
          <w:sz w:val="16"/>
        </w:rPr>
        <w:t> </w:t>
      </w:r>
      <w:r>
        <w:rPr>
          <w:w w:val="105"/>
        </w:rPr>
        <w:t>The</w:t>
      </w:r>
      <w:r>
        <w:rPr>
          <w:w w:val="105"/>
        </w:rPr>
        <w:t> President</w:t>
      </w:r>
      <w:r>
        <w:rPr>
          <w:w w:val="105"/>
        </w:rPr>
        <w:t> began</w:t>
      </w:r>
      <w:r>
        <w:rPr>
          <w:w w:val="105"/>
        </w:rPr>
        <w:t> his</w:t>
      </w:r>
      <w:r>
        <w:rPr>
          <w:w w:val="105"/>
        </w:rPr>
        <w:t> political</w:t>
      </w:r>
      <w:r>
        <w:rPr>
          <w:w w:val="105"/>
        </w:rPr>
        <w:t> deliberations</w:t>
      </w:r>
      <w:r>
        <w:rPr>
          <w:w w:val="105"/>
        </w:rPr>
        <w:t> with</w:t>
      </w:r>
      <w:r>
        <w:rPr>
          <w:w w:val="105"/>
        </w:rPr>
        <w:t> Mujib</w:t>
      </w:r>
      <w:r>
        <w:rPr>
          <w:w w:val="105"/>
        </w:rPr>
        <w:t> the</w:t>
      </w:r>
      <w:r>
        <w:rPr>
          <w:w w:val="105"/>
        </w:rPr>
        <w:t> following day.</w:t>
      </w:r>
      <w:r>
        <w:rPr>
          <w:spacing w:val="-2"/>
          <w:w w:val="105"/>
        </w:rPr>
        <w:t> </w:t>
      </w:r>
      <w:r>
        <w:rPr>
          <w:w w:val="105"/>
        </w:rPr>
        <w:t>Early the</w:t>
      </w:r>
      <w:r>
        <w:rPr>
          <w:spacing w:val="-1"/>
          <w:w w:val="105"/>
        </w:rPr>
        <w:t> </w:t>
      </w:r>
      <w:r>
        <w:rPr>
          <w:w w:val="105"/>
        </w:rPr>
        <w:t>next</w:t>
      </w:r>
      <w:r>
        <w:rPr>
          <w:spacing w:val="-1"/>
          <w:w w:val="105"/>
        </w:rPr>
        <w:t> </w:t>
      </w:r>
      <w:r>
        <w:rPr>
          <w:w w:val="105"/>
        </w:rPr>
        <w:t>day, Yahya</w:t>
      </w:r>
      <w:r>
        <w:rPr>
          <w:spacing w:val="-1"/>
          <w:w w:val="105"/>
        </w:rPr>
        <w:t> </w:t>
      </w:r>
      <w:r>
        <w:rPr>
          <w:w w:val="105"/>
        </w:rPr>
        <w:t>Khan</w:t>
      </w:r>
      <w:r>
        <w:rPr>
          <w:spacing w:val="-1"/>
          <w:w w:val="105"/>
        </w:rPr>
        <w:t> </w:t>
      </w:r>
      <w:r>
        <w:rPr>
          <w:w w:val="105"/>
        </w:rPr>
        <w:t>had conceded to</w:t>
      </w:r>
      <w:r>
        <w:rPr>
          <w:spacing w:val="-1"/>
          <w:w w:val="105"/>
        </w:rPr>
        <w:t> </w:t>
      </w:r>
      <w:r>
        <w:rPr>
          <w:w w:val="105"/>
        </w:rPr>
        <w:t>three</w:t>
      </w:r>
      <w:r>
        <w:rPr>
          <w:spacing w:val="-4"/>
          <w:w w:val="105"/>
        </w:rPr>
        <w:t> </w:t>
      </w:r>
      <w:r>
        <w:rPr>
          <w:w w:val="105"/>
        </w:rPr>
        <w:t>of the</w:t>
      </w:r>
      <w:r>
        <w:rPr>
          <w:spacing w:val="-1"/>
          <w:w w:val="105"/>
        </w:rPr>
        <w:t> </w:t>
      </w:r>
      <w:r>
        <w:rPr>
          <w:w w:val="105"/>
        </w:rPr>
        <w:t>four</w:t>
      </w:r>
      <w:r>
        <w:rPr>
          <w:spacing w:val="-4"/>
          <w:w w:val="105"/>
        </w:rPr>
        <w:t> </w:t>
      </w:r>
      <w:r>
        <w:rPr>
          <w:w w:val="105"/>
        </w:rPr>
        <w:t>points</w:t>
      </w:r>
      <w:r>
        <w:rPr>
          <w:spacing w:val="-1"/>
          <w:w w:val="105"/>
        </w:rPr>
        <w:t> </w:t>
      </w:r>
      <w:r>
        <w:rPr>
          <w:w w:val="105"/>
        </w:rPr>
        <w:t>that</w:t>
      </w:r>
      <w:r>
        <w:rPr>
          <w:spacing w:val="-1"/>
          <w:w w:val="105"/>
        </w:rPr>
        <w:t> </w:t>
      </w:r>
      <w:r>
        <w:rPr>
          <w:w w:val="105"/>
        </w:rPr>
        <w:t>Mujib had</w:t>
      </w:r>
      <w:r>
        <w:rPr>
          <w:spacing w:val="14"/>
          <w:w w:val="105"/>
        </w:rPr>
        <w:t> </w:t>
      </w:r>
      <w:r>
        <w:rPr>
          <w:w w:val="105"/>
        </w:rPr>
        <w:t>insisted</w:t>
      </w:r>
      <w:r>
        <w:rPr>
          <w:spacing w:val="15"/>
          <w:w w:val="105"/>
        </w:rPr>
        <w:t> </w:t>
      </w:r>
      <w:r>
        <w:rPr>
          <w:w w:val="105"/>
        </w:rPr>
        <w:t>upon</w:t>
      </w:r>
      <w:r>
        <w:rPr>
          <w:spacing w:val="13"/>
          <w:w w:val="105"/>
        </w:rPr>
        <w:t> </w:t>
      </w:r>
      <w:r>
        <w:rPr>
          <w:w w:val="105"/>
        </w:rPr>
        <w:t>as</w:t>
      </w:r>
      <w:r>
        <w:rPr>
          <w:spacing w:val="11"/>
          <w:w w:val="105"/>
        </w:rPr>
        <w:t> </w:t>
      </w:r>
      <w:r>
        <w:rPr>
          <w:w w:val="105"/>
        </w:rPr>
        <w:t>a</w:t>
      </w:r>
      <w:r>
        <w:rPr>
          <w:spacing w:val="17"/>
          <w:w w:val="105"/>
        </w:rPr>
        <w:t> </w:t>
      </w:r>
      <w:r>
        <w:rPr>
          <w:w w:val="105"/>
        </w:rPr>
        <w:t>precondition</w:t>
      </w:r>
      <w:r>
        <w:rPr>
          <w:spacing w:val="13"/>
          <w:w w:val="105"/>
        </w:rPr>
        <w:t> </w:t>
      </w:r>
      <w:r>
        <w:rPr>
          <w:w w:val="105"/>
        </w:rPr>
        <w:t>to</w:t>
      </w:r>
      <w:r>
        <w:rPr>
          <w:spacing w:val="15"/>
          <w:w w:val="105"/>
        </w:rPr>
        <w:t> </w:t>
      </w:r>
      <w:r>
        <w:rPr>
          <w:w w:val="105"/>
        </w:rPr>
        <w:t>his</w:t>
      </w:r>
      <w:r>
        <w:rPr>
          <w:spacing w:val="12"/>
          <w:w w:val="105"/>
        </w:rPr>
        <w:t> </w:t>
      </w:r>
      <w:r>
        <w:rPr>
          <w:w w:val="105"/>
        </w:rPr>
        <w:t>attending</w:t>
      </w:r>
      <w:r>
        <w:rPr>
          <w:spacing w:val="13"/>
          <w:w w:val="105"/>
        </w:rPr>
        <w:t> </w:t>
      </w:r>
      <w:r>
        <w:rPr>
          <w:w w:val="105"/>
        </w:rPr>
        <w:t>the</w:t>
      </w:r>
      <w:r>
        <w:rPr>
          <w:spacing w:val="13"/>
          <w:w w:val="105"/>
        </w:rPr>
        <w:t> </w:t>
      </w:r>
      <w:r>
        <w:rPr>
          <w:w w:val="105"/>
        </w:rPr>
        <w:t>25</w:t>
      </w:r>
      <w:r>
        <w:rPr>
          <w:spacing w:val="13"/>
          <w:w w:val="105"/>
        </w:rPr>
        <w:t> </w:t>
      </w:r>
      <w:r>
        <w:rPr>
          <w:w w:val="105"/>
        </w:rPr>
        <w:t>March</w:t>
      </w:r>
      <w:r>
        <w:rPr>
          <w:spacing w:val="17"/>
          <w:w w:val="105"/>
        </w:rPr>
        <w:t> </w:t>
      </w:r>
      <w:r>
        <w:rPr>
          <w:w w:val="105"/>
        </w:rPr>
        <w:t>Assembly</w:t>
      </w:r>
      <w:r>
        <w:rPr>
          <w:spacing w:val="13"/>
          <w:w w:val="105"/>
        </w:rPr>
        <w:t> </w:t>
      </w:r>
      <w:r>
        <w:rPr>
          <w:spacing w:val="-2"/>
          <w:w w:val="105"/>
        </w:rPr>
        <w:t>meeting.</w:t>
      </w:r>
    </w:p>
    <w:p>
      <w:pPr>
        <w:pStyle w:val="BodyText"/>
        <w:spacing w:before="62"/>
        <w:rPr>
          <w:sz w:val="20"/>
        </w:rPr>
      </w:pPr>
      <w:r>
        <w:rPr>
          <w:sz w:val="20"/>
        </w:rPr>
        <mc:AlternateContent>
          <mc:Choice Requires="wps">
            <w:drawing>
              <wp:anchor distT="0" distB="0" distL="0" distR="0" allowOverlap="1" layoutInCell="1" locked="0" behindDoc="1" simplePos="0" relativeHeight="487646720">
                <wp:simplePos x="0" y="0"/>
                <wp:positionH relativeFrom="page">
                  <wp:posOffset>914400</wp:posOffset>
                </wp:positionH>
                <wp:positionV relativeFrom="paragraph">
                  <wp:posOffset>204052</wp:posOffset>
                </wp:positionV>
                <wp:extent cx="1828800" cy="9525"/>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067148pt;width:144pt;height:.71pt;mso-position-horizontal-relative:page;mso-position-vertical-relative:paragraph;z-index:-15669760;mso-wrap-distance-left:0;mso-wrap-distance-right:0" id="docshape122"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274</w:t>
      </w:r>
      <w:r>
        <w:rPr>
          <w:rFonts w:ascii="Calibri"/>
          <w:spacing w:val="-1"/>
          <w:sz w:val="20"/>
          <w:vertAlign w:val="baseline"/>
        </w:rPr>
        <w:t> </w:t>
      </w:r>
      <w:r>
        <w:rPr>
          <w:rFonts w:ascii="Calibri"/>
          <w:sz w:val="20"/>
          <w:vertAlign w:val="baseline"/>
        </w:rPr>
        <w:t>Herbert</w:t>
      </w:r>
      <w:r>
        <w:rPr>
          <w:rFonts w:ascii="Calibri"/>
          <w:spacing w:val="-6"/>
          <w:sz w:val="20"/>
          <w:vertAlign w:val="baseline"/>
        </w:rPr>
        <w:t> </w:t>
      </w:r>
      <w:r>
        <w:rPr>
          <w:rFonts w:ascii="Calibri"/>
          <w:sz w:val="20"/>
          <w:vertAlign w:val="baseline"/>
        </w:rPr>
        <w:t>Feldman,</w:t>
      </w:r>
      <w:r>
        <w:rPr>
          <w:rFonts w:ascii="Calibri"/>
          <w:spacing w:val="-7"/>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i/>
          <w:spacing w:val="-3"/>
          <w:sz w:val="20"/>
          <w:vertAlign w:val="baseline"/>
        </w:rPr>
        <w:t> </w:t>
      </w:r>
      <w:r>
        <w:rPr>
          <w:rFonts w:ascii="Calibri"/>
          <w:sz w:val="20"/>
          <w:vertAlign w:val="baseline"/>
        </w:rPr>
        <w:t>p.</w:t>
      </w:r>
      <w:r>
        <w:rPr>
          <w:rFonts w:ascii="Calibri"/>
          <w:spacing w:val="-4"/>
          <w:sz w:val="20"/>
          <w:vertAlign w:val="baseline"/>
        </w:rPr>
        <w:t> 115.</w:t>
      </w:r>
    </w:p>
    <w:p>
      <w:pPr>
        <w:spacing w:before="1"/>
        <w:ind w:left="1440" w:right="0" w:firstLine="0"/>
        <w:jc w:val="left"/>
        <w:rPr>
          <w:rFonts w:ascii="Calibri"/>
          <w:sz w:val="20"/>
        </w:rPr>
      </w:pPr>
      <w:r>
        <w:rPr>
          <w:rFonts w:ascii="Calibri"/>
          <w:sz w:val="20"/>
          <w:vertAlign w:val="superscript"/>
        </w:rPr>
        <w:t>275</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7"/>
          <w:sz w:val="20"/>
          <w:vertAlign w:val="baseline"/>
        </w:rPr>
        <w:t> </w:t>
      </w:r>
      <w:r>
        <w:rPr>
          <w:rFonts w:ascii="Calibri"/>
          <w:sz w:val="20"/>
          <w:vertAlign w:val="baseline"/>
        </w:rPr>
        <w:t>15</w:t>
      </w:r>
      <w:r>
        <w:rPr>
          <w:rFonts w:ascii="Calibri"/>
          <w:spacing w:val="-1"/>
          <w:sz w:val="20"/>
          <w:vertAlign w:val="baseline"/>
        </w:rPr>
        <w:t> </w:t>
      </w:r>
      <w:r>
        <w:rPr>
          <w:rFonts w:ascii="Calibri"/>
          <w:sz w:val="20"/>
          <w:vertAlign w:val="baseline"/>
        </w:rPr>
        <w:t>March</w:t>
      </w:r>
      <w:r>
        <w:rPr>
          <w:rFonts w:ascii="Calibri"/>
          <w:spacing w:val="-4"/>
          <w:sz w:val="20"/>
          <w:vertAlign w:val="baseline"/>
        </w:rPr>
        <w:t> </w:t>
      </w:r>
      <w:r>
        <w:rPr>
          <w:rFonts w:ascii="Calibri"/>
          <w:spacing w:val="-2"/>
          <w:sz w:val="20"/>
          <w:vertAlign w:val="baseline"/>
        </w:rPr>
        <w:t>1971.</w:t>
      </w:r>
    </w:p>
    <w:p>
      <w:pPr>
        <w:spacing w:before="0"/>
        <w:ind w:left="1440" w:right="0" w:firstLine="0"/>
        <w:jc w:val="left"/>
        <w:rPr>
          <w:rFonts w:ascii="Calibri"/>
          <w:sz w:val="20"/>
        </w:rPr>
      </w:pPr>
      <w:r>
        <w:rPr>
          <w:rFonts w:ascii="Calibri"/>
          <w:sz w:val="20"/>
          <w:vertAlign w:val="superscript"/>
        </w:rPr>
        <w:t>276</w:t>
      </w:r>
      <w:r>
        <w:rPr>
          <w:rFonts w:ascii="Calibri"/>
          <w:spacing w:val="-1"/>
          <w:sz w:val="20"/>
          <w:vertAlign w:val="baseline"/>
        </w:rPr>
        <w:t> </w:t>
      </w:r>
      <w:r>
        <w:rPr>
          <w:rFonts w:ascii="Calibri"/>
          <w:sz w:val="20"/>
          <w:vertAlign w:val="baseline"/>
        </w:rPr>
        <w:t>G. W. Choudhury,</w:t>
      </w:r>
      <w:r>
        <w:rPr>
          <w:rFonts w:ascii="Calibri"/>
          <w:spacing w:val="-8"/>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i/>
          <w:spacing w:val="-8"/>
          <w:sz w:val="20"/>
          <w:vertAlign w:val="baseline"/>
        </w:rPr>
        <w:t> </w:t>
      </w:r>
      <w:r>
        <w:rPr>
          <w:rFonts w:ascii="Calibri"/>
          <w:sz w:val="20"/>
          <w:vertAlign w:val="baseline"/>
        </w:rPr>
        <w:t>p.</w:t>
      </w:r>
      <w:r>
        <w:rPr>
          <w:rFonts w:ascii="Calibri"/>
          <w:spacing w:val="-4"/>
          <w:sz w:val="20"/>
          <w:vertAlign w:val="baseline"/>
        </w:rPr>
        <w:t> 163.</w:t>
      </w:r>
    </w:p>
    <w:p>
      <w:pPr>
        <w:spacing w:before="1"/>
        <w:ind w:left="1440" w:right="0" w:firstLine="0"/>
        <w:jc w:val="left"/>
        <w:rPr>
          <w:rFonts w:ascii="Calibri"/>
          <w:sz w:val="20"/>
        </w:rPr>
      </w:pPr>
      <w:r>
        <w:rPr>
          <w:rFonts w:ascii="Calibri"/>
          <w:sz w:val="20"/>
          <w:vertAlign w:val="superscript"/>
        </w:rPr>
        <w:t>277</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7"/>
          <w:sz w:val="20"/>
          <w:vertAlign w:val="baseline"/>
        </w:rPr>
        <w:t> </w:t>
      </w:r>
      <w:r>
        <w:rPr>
          <w:rFonts w:ascii="Calibri"/>
          <w:sz w:val="20"/>
          <w:vertAlign w:val="baseline"/>
        </w:rPr>
        <w:t>15</w:t>
      </w:r>
      <w:r>
        <w:rPr>
          <w:rFonts w:ascii="Calibri"/>
          <w:spacing w:val="-1"/>
          <w:sz w:val="20"/>
          <w:vertAlign w:val="baseline"/>
        </w:rPr>
        <w:t> </w:t>
      </w:r>
      <w:r>
        <w:rPr>
          <w:rFonts w:ascii="Calibri"/>
          <w:sz w:val="20"/>
          <w:vertAlign w:val="baseline"/>
        </w:rPr>
        <w:t>March</w:t>
      </w:r>
      <w:r>
        <w:rPr>
          <w:rFonts w:ascii="Calibri"/>
          <w:spacing w:val="-4"/>
          <w:sz w:val="20"/>
          <w:vertAlign w:val="baseline"/>
        </w:rPr>
        <w:t> </w:t>
      </w:r>
      <w:r>
        <w:rPr>
          <w:rFonts w:ascii="Calibri"/>
          <w:spacing w:val="-2"/>
          <w:sz w:val="20"/>
          <w:vertAlign w:val="baseline"/>
        </w:rPr>
        <w:t>1971.</w:t>
      </w:r>
    </w:p>
    <w:p>
      <w:pPr>
        <w:spacing w:line="235" w:lineRule="auto" w:before="5"/>
        <w:ind w:left="1440" w:right="1431" w:firstLine="0"/>
        <w:jc w:val="left"/>
        <w:rPr>
          <w:rFonts w:ascii="Calibri"/>
          <w:sz w:val="20"/>
        </w:rPr>
      </w:pPr>
      <w:r>
        <w:rPr>
          <w:rFonts w:ascii="Calibri"/>
          <w:sz w:val="20"/>
          <w:vertAlign w:val="superscript"/>
        </w:rPr>
        <w:t>278</w:t>
      </w:r>
      <w:r>
        <w:rPr>
          <w:rFonts w:ascii="Calibri"/>
          <w:sz w:val="20"/>
          <w:vertAlign w:val="baseline"/>
        </w:rPr>
        <w:t> The generals included Umar, Peerzada and Mitha. Yahya Khan is s have asked Hamid to stay behind in case his presence at Dhaka be interpreted to be a sign of greater military involvement.</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5"/>
        <w:jc w:val="both"/>
      </w:pPr>
      <w:r>
        <w:rPr/>
        <w:t>Now</w:t>
      </w:r>
      <w:r>
        <w:rPr>
          <w:spacing w:val="40"/>
        </w:rPr>
        <w:t> </w:t>
      </w:r>
      <w:r>
        <w:rPr/>
        <w:t>only</w:t>
      </w:r>
      <w:r>
        <w:rPr>
          <w:spacing w:val="40"/>
        </w:rPr>
        <w:t> </w:t>
      </w:r>
      <w:r>
        <w:rPr/>
        <w:t>Mujib's</w:t>
      </w:r>
      <w:r>
        <w:rPr>
          <w:spacing w:val="40"/>
        </w:rPr>
        <w:t> </w:t>
      </w:r>
      <w:r>
        <w:rPr/>
        <w:t>demand</w:t>
      </w:r>
      <w:r>
        <w:rPr>
          <w:spacing w:val="40"/>
        </w:rPr>
        <w:t> </w:t>
      </w:r>
      <w:r>
        <w:rPr/>
        <w:t>for</w:t>
      </w:r>
      <w:r>
        <w:rPr>
          <w:spacing w:val="40"/>
        </w:rPr>
        <w:t> </w:t>
      </w:r>
      <w:r>
        <w:rPr/>
        <w:t>an</w:t>
      </w:r>
      <w:r>
        <w:rPr>
          <w:spacing w:val="40"/>
        </w:rPr>
        <w:t> </w:t>
      </w:r>
      <w:r>
        <w:rPr/>
        <w:t>instant</w:t>
      </w:r>
      <w:r>
        <w:rPr>
          <w:spacing w:val="40"/>
        </w:rPr>
        <w:t> </w:t>
      </w:r>
      <w:r>
        <w:rPr/>
        <w:t>transfer</w:t>
      </w:r>
      <w:r>
        <w:rPr>
          <w:spacing w:val="40"/>
        </w:rPr>
        <w:t> </w:t>
      </w:r>
      <w:r>
        <w:rPr/>
        <w:t>of</w:t>
      </w:r>
      <w:r>
        <w:rPr>
          <w:spacing w:val="40"/>
        </w:rPr>
        <w:t> </w:t>
      </w:r>
      <w:r>
        <w:rPr/>
        <w:t>power</w:t>
      </w:r>
      <w:r>
        <w:rPr>
          <w:spacing w:val="40"/>
        </w:rPr>
        <w:t> </w:t>
      </w:r>
      <w:r>
        <w:rPr/>
        <w:t>remained</w:t>
      </w:r>
      <w:r>
        <w:rPr>
          <w:spacing w:val="40"/>
        </w:rPr>
        <w:t> </w:t>
      </w:r>
      <w:r>
        <w:rPr/>
        <w:t>to</w:t>
      </w:r>
      <w:r>
        <w:rPr>
          <w:spacing w:val="40"/>
        </w:rPr>
        <w:t> </w:t>
      </w:r>
      <w:r>
        <w:rPr/>
        <w:t>be</w:t>
      </w:r>
      <w:r>
        <w:rPr>
          <w:spacing w:val="40"/>
        </w:rPr>
        <w:t> </w:t>
      </w:r>
      <w:r>
        <w:rPr/>
        <w:t>resolved. Later,</w:t>
      </w:r>
      <w:r>
        <w:rPr>
          <w:spacing w:val="40"/>
        </w:rPr>
        <w:t> </w:t>
      </w:r>
      <w:r>
        <w:rPr/>
        <w:t>when</w:t>
      </w:r>
      <w:r>
        <w:rPr>
          <w:spacing w:val="40"/>
        </w:rPr>
        <w:t> </w:t>
      </w:r>
      <w:r>
        <w:rPr/>
        <w:t>Mujib</w:t>
      </w:r>
      <w:r>
        <w:rPr>
          <w:spacing w:val="40"/>
        </w:rPr>
        <w:t> </w:t>
      </w:r>
      <w:r>
        <w:rPr/>
        <w:t>and</w:t>
      </w:r>
      <w:r>
        <w:rPr>
          <w:spacing w:val="40"/>
        </w:rPr>
        <w:t> </w:t>
      </w:r>
      <w:r>
        <w:rPr/>
        <w:t>Yahya</w:t>
      </w:r>
      <w:r>
        <w:rPr>
          <w:spacing w:val="40"/>
        </w:rPr>
        <w:t> </w:t>
      </w:r>
      <w:r>
        <w:rPr/>
        <w:t>Khan</w:t>
      </w:r>
      <w:r>
        <w:rPr>
          <w:spacing w:val="40"/>
        </w:rPr>
        <w:t> </w:t>
      </w:r>
      <w:r>
        <w:rPr/>
        <w:t>were</w:t>
      </w:r>
      <w:r>
        <w:rPr>
          <w:spacing w:val="40"/>
        </w:rPr>
        <w:t> </w:t>
      </w:r>
      <w:r>
        <w:rPr/>
        <w:t>joined</w:t>
      </w:r>
      <w:r>
        <w:rPr>
          <w:spacing w:val="40"/>
        </w:rPr>
        <w:t> </w:t>
      </w:r>
      <w:r>
        <w:rPr/>
        <w:t>by</w:t>
      </w:r>
      <w:r>
        <w:rPr>
          <w:spacing w:val="40"/>
        </w:rPr>
        <w:t> </w:t>
      </w:r>
      <w:r>
        <w:rPr/>
        <w:t>their</w:t>
      </w:r>
      <w:r>
        <w:rPr>
          <w:spacing w:val="40"/>
        </w:rPr>
        <w:t> </w:t>
      </w:r>
      <w:r>
        <w:rPr/>
        <w:t>advisers,</w:t>
      </w:r>
      <w:r>
        <w:rPr>
          <w:spacing w:val="40"/>
        </w:rPr>
        <w:t> </w:t>
      </w:r>
      <w:r>
        <w:rPr/>
        <w:t>further</w:t>
      </w:r>
      <w:r>
        <w:rPr>
          <w:spacing w:val="40"/>
        </w:rPr>
        <w:t> </w:t>
      </w:r>
      <w:r>
        <w:rPr/>
        <w:t>discussions took place on the possibility of a transfer of power and proposals leading to an interim constitutional</w:t>
      </w:r>
      <w:r>
        <w:rPr>
          <w:spacing w:val="40"/>
        </w:rPr>
        <w:t> </w:t>
      </w:r>
      <w:r>
        <w:rPr/>
        <w:t>solution.</w:t>
      </w:r>
      <w:r>
        <w:rPr>
          <w:spacing w:val="40"/>
        </w:rPr>
        <w:t> </w:t>
      </w:r>
      <w:r>
        <w:rPr/>
        <w:t>They</w:t>
      </w:r>
      <w:r>
        <w:rPr>
          <w:spacing w:val="40"/>
        </w:rPr>
        <w:t> </w:t>
      </w:r>
      <w:r>
        <w:rPr/>
        <w:t>eventually</w:t>
      </w:r>
      <w:r>
        <w:rPr>
          <w:spacing w:val="40"/>
        </w:rPr>
        <w:t> </w:t>
      </w:r>
      <w:r>
        <w:rPr/>
        <w:t>agreed</w:t>
      </w:r>
      <w:r>
        <w:rPr>
          <w:spacing w:val="40"/>
        </w:rPr>
        <w:t> </w:t>
      </w:r>
      <w:r>
        <w:rPr/>
        <w:t>upon</w:t>
      </w:r>
      <w:r>
        <w:rPr>
          <w:spacing w:val="40"/>
        </w:rPr>
        <w:t> </w:t>
      </w:r>
      <w:r>
        <w:rPr/>
        <w:t>the</w:t>
      </w:r>
      <w:r>
        <w:rPr>
          <w:spacing w:val="40"/>
        </w:rPr>
        <w:t> </w:t>
      </w:r>
      <w:r>
        <w:rPr/>
        <w:t>following:</w:t>
      </w:r>
    </w:p>
    <w:p>
      <w:pPr>
        <w:pStyle w:val="BodyText"/>
        <w:spacing w:before="18"/>
      </w:pPr>
    </w:p>
    <w:p>
      <w:pPr>
        <w:pStyle w:val="ListParagraph"/>
        <w:numPr>
          <w:ilvl w:val="0"/>
          <w:numId w:val="6"/>
        </w:numPr>
        <w:tabs>
          <w:tab w:pos="2879" w:val="left" w:leader="none"/>
        </w:tabs>
        <w:spacing w:line="240" w:lineRule="auto" w:before="0" w:after="0"/>
        <w:ind w:left="2879" w:right="0" w:hanging="719"/>
        <w:jc w:val="left"/>
        <w:rPr>
          <w:sz w:val="24"/>
        </w:rPr>
      </w:pPr>
      <w:r>
        <w:rPr>
          <w:w w:val="105"/>
          <w:sz w:val="24"/>
        </w:rPr>
        <w:t>the lifting</w:t>
      </w:r>
      <w:r>
        <w:rPr>
          <w:spacing w:val="2"/>
          <w:w w:val="105"/>
          <w:sz w:val="24"/>
        </w:rPr>
        <w:t> </w:t>
      </w:r>
      <w:r>
        <w:rPr>
          <w:w w:val="105"/>
          <w:sz w:val="24"/>
        </w:rPr>
        <w:t>of</w:t>
      </w:r>
      <w:r>
        <w:rPr>
          <w:spacing w:val="-3"/>
          <w:w w:val="105"/>
          <w:sz w:val="24"/>
        </w:rPr>
        <w:t> </w:t>
      </w:r>
      <w:r>
        <w:rPr>
          <w:w w:val="105"/>
          <w:sz w:val="24"/>
        </w:rPr>
        <w:t>Martial</w:t>
      </w:r>
      <w:r>
        <w:rPr>
          <w:spacing w:val="-2"/>
          <w:w w:val="105"/>
          <w:sz w:val="24"/>
        </w:rPr>
        <w:t> </w:t>
      </w:r>
      <w:r>
        <w:rPr>
          <w:spacing w:val="-4"/>
          <w:w w:val="105"/>
          <w:sz w:val="24"/>
        </w:rPr>
        <w:t>Law;</w:t>
      </w:r>
    </w:p>
    <w:p>
      <w:pPr>
        <w:pStyle w:val="BodyText"/>
        <w:spacing w:before="33"/>
      </w:pPr>
    </w:p>
    <w:p>
      <w:pPr>
        <w:pStyle w:val="ListParagraph"/>
        <w:numPr>
          <w:ilvl w:val="0"/>
          <w:numId w:val="6"/>
        </w:numPr>
        <w:tabs>
          <w:tab w:pos="2879" w:val="left" w:leader="none"/>
        </w:tabs>
        <w:spacing w:line="240" w:lineRule="auto" w:before="0" w:after="0"/>
        <w:ind w:left="2879" w:right="0" w:hanging="719"/>
        <w:jc w:val="left"/>
        <w:rPr>
          <w:sz w:val="24"/>
        </w:rPr>
      </w:pPr>
      <w:r>
        <w:rPr>
          <w:w w:val="105"/>
          <w:sz w:val="24"/>
        </w:rPr>
        <w:t>the</w:t>
      </w:r>
      <w:r>
        <w:rPr>
          <w:spacing w:val="-3"/>
          <w:w w:val="105"/>
          <w:sz w:val="24"/>
        </w:rPr>
        <w:t> </w:t>
      </w:r>
      <w:r>
        <w:rPr>
          <w:w w:val="105"/>
          <w:sz w:val="24"/>
        </w:rPr>
        <w:t>continuation</w:t>
      </w:r>
      <w:r>
        <w:rPr>
          <w:spacing w:val="-3"/>
          <w:w w:val="105"/>
          <w:sz w:val="24"/>
        </w:rPr>
        <w:t> </w:t>
      </w:r>
      <w:r>
        <w:rPr>
          <w:w w:val="105"/>
          <w:sz w:val="24"/>
        </w:rPr>
        <w:t>of Yahya</w:t>
      </w:r>
      <w:r>
        <w:rPr>
          <w:spacing w:val="-3"/>
          <w:w w:val="105"/>
          <w:sz w:val="24"/>
        </w:rPr>
        <w:t> </w:t>
      </w:r>
      <w:r>
        <w:rPr>
          <w:w w:val="105"/>
          <w:sz w:val="24"/>
        </w:rPr>
        <w:t>Khan</w:t>
      </w:r>
      <w:r>
        <w:rPr>
          <w:spacing w:val="-3"/>
          <w:w w:val="105"/>
          <w:sz w:val="24"/>
        </w:rPr>
        <w:t> </w:t>
      </w:r>
      <w:r>
        <w:rPr>
          <w:w w:val="105"/>
          <w:sz w:val="24"/>
        </w:rPr>
        <w:t>as</w:t>
      </w:r>
      <w:r>
        <w:rPr>
          <w:spacing w:val="-3"/>
          <w:w w:val="105"/>
          <w:sz w:val="24"/>
        </w:rPr>
        <w:t> </w:t>
      </w:r>
      <w:r>
        <w:rPr>
          <w:spacing w:val="-2"/>
          <w:w w:val="105"/>
          <w:sz w:val="24"/>
        </w:rPr>
        <w:t>President;</w:t>
      </w:r>
    </w:p>
    <w:p>
      <w:pPr>
        <w:pStyle w:val="BodyText"/>
        <w:spacing w:before="32"/>
      </w:pPr>
    </w:p>
    <w:p>
      <w:pPr>
        <w:pStyle w:val="ListParagraph"/>
        <w:numPr>
          <w:ilvl w:val="0"/>
          <w:numId w:val="6"/>
        </w:numPr>
        <w:tabs>
          <w:tab w:pos="2880" w:val="left" w:leader="none"/>
        </w:tabs>
        <w:spacing w:line="254" w:lineRule="auto" w:before="0" w:after="0"/>
        <w:ind w:left="2880" w:right="1437" w:hanging="720"/>
        <w:jc w:val="left"/>
        <w:rPr>
          <w:sz w:val="24"/>
        </w:rPr>
      </w:pPr>
      <w:r>
        <w:rPr>
          <w:sz w:val="24"/>
        </w:rPr>
        <w:t>the creation of two constituent committees, one for West Pakistan and one</w:t>
      </w:r>
      <w:r>
        <w:rPr>
          <w:spacing w:val="80"/>
          <w:sz w:val="24"/>
        </w:rPr>
        <w:t> </w:t>
      </w:r>
      <w:r>
        <w:rPr>
          <w:sz w:val="24"/>
        </w:rPr>
        <w:t>for East Pakistan,</w:t>
      </w:r>
      <w:r>
        <w:rPr>
          <w:spacing w:val="40"/>
          <w:sz w:val="24"/>
        </w:rPr>
        <w:t> </w:t>
      </w:r>
      <w:r>
        <w:rPr>
          <w:sz w:val="24"/>
        </w:rPr>
        <w:t>to resolve provincial issues; and,</w:t>
      </w:r>
    </w:p>
    <w:p>
      <w:pPr>
        <w:pStyle w:val="BodyText"/>
        <w:spacing w:before="20"/>
      </w:pPr>
    </w:p>
    <w:p>
      <w:pPr>
        <w:pStyle w:val="ListParagraph"/>
        <w:numPr>
          <w:ilvl w:val="0"/>
          <w:numId w:val="6"/>
        </w:numPr>
        <w:tabs>
          <w:tab w:pos="2880" w:val="left" w:leader="none"/>
        </w:tabs>
        <w:spacing w:line="254" w:lineRule="auto" w:before="0" w:after="0"/>
        <w:ind w:left="2880" w:right="1437" w:hanging="720"/>
        <w:jc w:val="left"/>
        <w:rPr>
          <w:position w:val="6"/>
          <w:sz w:val="16"/>
        </w:rPr>
      </w:pPr>
      <w:r>
        <w:rPr>
          <w:w w:val="105"/>
          <w:sz w:val="24"/>
        </w:rPr>
        <w:t>the</w:t>
      </w:r>
      <w:r>
        <w:rPr>
          <w:spacing w:val="40"/>
          <w:w w:val="105"/>
          <w:sz w:val="24"/>
        </w:rPr>
        <w:t> </w:t>
      </w:r>
      <w:r>
        <w:rPr>
          <w:w w:val="105"/>
          <w:sz w:val="24"/>
        </w:rPr>
        <w:t>drafting</w:t>
      </w:r>
      <w:r>
        <w:rPr>
          <w:spacing w:val="40"/>
          <w:w w:val="105"/>
          <w:sz w:val="24"/>
        </w:rPr>
        <w:t> </w:t>
      </w:r>
      <w:r>
        <w:rPr>
          <w:w w:val="105"/>
          <w:sz w:val="24"/>
        </w:rPr>
        <w:t>of</w:t>
      </w:r>
      <w:r>
        <w:rPr>
          <w:spacing w:val="40"/>
          <w:w w:val="105"/>
          <w:sz w:val="24"/>
        </w:rPr>
        <w:t> </w:t>
      </w:r>
      <w:r>
        <w:rPr>
          <w:w w:val="105"/>
          <w:sz w:val="24"/>
        </w:rPr>
        <w:t>a</w:t>
      </w:r>
      <w:r>
        <w:rPr>
          <w:spacing w:val="40"/>
          <w:w w:val="105"/>
          <w:sz w:val="24"/>
        </w:rPr>
        <w:t> </w:t>
      </w:r>
      <w:r>
        <w:rPr>
          <w:w w:val="105"/>
          <w:sz w:val="24"/>
        </w:rPr>
        <w:t>Constitution</w:t>
      </w:r>
      <w:r>
        <w:rPr>
          <w:spacing w:val="40"/>
          <w:w w:val="105"/>
          <w:sz w:val="24"/>
        </w:rPr>
        <w:t> </w:t>
      </w:r>
      <w:r>
        <w:rPr>
          <w:w w:val="105"/>
          <w:sz w:val="24"/>
        </w:rPr>
        <w:t>in</w:t>
      </w:r>
      <w:r>
        <w:rPr>
          <w:spacing w:val="40"/>
          <w:w w:val="105"/>
          <w:sz w:val="24"/>
        </w:rPr>
        <w:t> </w:t>
      </w:r>
      <w:r>
        <w:rPr>
          <w:w w:val="105"/>
          <w:sz w:val="24"/>
        </w:rPr>
        <w:t>the</w:t>
      </w:r>
      <w:r>
        <w:rPr>
          <w:spacing w:val="40"/>
          <w:w w:val="105"/>
          <w:sz w:val="24"/>
        </w:rPr>
        <w:t> </w:t>
      </w:r>
      <w:r>
        <w:rPr>
          <w:w w:val="105"/>
          <w:sz w:val="24"/>
        </w:rPr>
        <w:t>National</w:t>
      </w:r>
      <w:r>
        <w:rPr>
          <w:spacing w:val="40"/>
          <w:w w:val="105"/>
          <w:sz w:val="24"/>
        </w:rPr>
        <w:t> </w:t>
      </w:r>
      <w:r>
        <w:rPr>
          <w:w w:val="105"/>
          <w:sz w:val="24"/>
        </w:rPr>
        <w:t>Assembly</w:t>
      </w:r>
      <w:r>
        <w:rPr>
          <w:spacing w:val="40"/>
          <w:w w:val="105"/>
          <w:sz w:val="24"/>
        </w:rPr>
        <w:t> </w:t>
      </w:r>
      <w:r>
        <w:rPr>
          <w:w w:val="105"/>
          <w:sz w:val="24"/>
        </w:rPr>
        <w:t>sitting</w:t>
      </w:r>
      <w:r>
        <w:rPr>
          <w:spacing w:val="40"/>
          <w:w w:val="105"/>
          <w:sz w:val="24"/>
        </w:rPr>
        <w:t> </w:t>
      </w:r>
      <w:r>
        <w:rPr>
          <w:w w:val="105"/>
          <w:sz w:val="24"/>
        </w:rPr>
        <w:t>as</w:t>
      </w:r>
      <w:r>
        <w:rPr>
          <w:spacing w:val="40"/>
          <w:w w:val="105"/>
          <w:sz w:val="24"/>
        </w:rPr>
        <w:t> </w:t>
      </w:r>
      <w:r>
        <w:rPr>
          <w:w w:val="105"/>
          <w:sz w:val="24"/>
        </w:rPr>
        <w:t>one body after regional</w:t>
      </w:r>
      <w:r>
        <w:rPr>
          <w:spacing w:val="-2"/>
          <w:w w:val="105"/>
          <w:sz w:val="24"/>
        </w:rPr>
        <w:t> </w:t>
      </w:r>
      <w:r>
        <w:rPr>
          <w:w w:val="105"/>
          <w:sz w:val="24"/>
        </w:rPr>
        <w:t>committees had completed their</w:t>
      </w:r>
      <w:r>
        <w:rPr>
          <w:spacing w:val="-3"/>
          <w:w w:val="105"/>
          <w:sz w:val="24"/>
        </w:rPr>
        <w:t> </w:t>
      </w:r>
      <w:r>
        <w:rPr>
          <w:w w:val="105"/>
          <w:sz w:val="24"/>
        </w:rPr>
        <w:t>preliminary work.</w:t>
      </w:r>
      <w:r>
        <w:rPr>
          <w:w w:val="105"/>
          <w:position w:val="6"/>
          <w:sz w:val="16"/>
        </w:rPr>
        <w:t>279</w:t>
      </w:r>
    </w:p>
    <w:p>
      <w:pPr>
        <w:pStyle w:val="BodyText"/>
        <w:spacing w:before="15"/>
      </w:pPr>
    </w:p>
    <w:p>
      <w:pPr>
        <w:pStyle w:val="BodyText"/>
        <w:spacing w:line="254" w:lineRule="auto"/>
        <w:ind w:left="1440" w:right="1432"/>
        <w:jc w:val="both"/>
      </w:pPr>
      <w:r>
        <w:rPr>
          <w:w w:val="105"/>
        </w:rPr>
        <w:t>Further</w:t>
      </w:r>
      <w:r>
        <w:rPr>
          <w:w w:val="105"/>
        </w:rPr>
        <w:t> talks</w:t>
      </w:r>
      <w:r>
        <w:rPr>
          <w:w w:val="105"/>
        </w:rPr>
        <w:t> took</w:t>
      </w:r>
      <w:r>
        <w:rPr>
          <w:w w:val="105"/>
        </w:rPr>
        <w:t> place</w:t>
      </w:r>
      <w:r>
        <w:rPr>
          <w:w w:val="105"/>
        </w:rPr>
        <w:t> on</w:t>
      </w:r>
      <w:r>
        <w:rPr>
          <w:w w:val="105"/>
        </w:rPr>
        <w:t> 19 March.</w:t>
      </w:r>
      <w:r>
        <w:rPr>
          <w:w w:val="105"/>
        </w:rPr>
        <w:t> After</w:t>
      </w:r>
      <w:r>
        <w:rPr>
          <w:w w:val="105"/>
        </w:rPr>
        <w:t> this</w:t>
      </w:r>
      <w:r>
        <w:rPr>
          <w:w w:val="105"/>
        </w:rPr>
        <w:t> meeting</w:t>
      </w:r>
      <w:r>
        <w:rPr>
          <w:w w:val="105"/>
        </w:rPr>
        <w:t> Mujib</w:t>
      </w:r>
      <w:r>
        <w:rPr>
          <w:w w:val="105"/>
        </w:rPr>
        <w:t> was to</w:t>
      </w:r>
      <w:r>
        <w:rPr>
          <w:w w:val="105"/>
        </w:rPr>
        <w:t> inform</w:t>
      </w:r>
      <w:r>
        <w:rPr>
          <w:w w:val="105"/>
        </w:rPr>
        <w:t> a</w:t>
      </w:r>
      <w:r>
        <w:rPr>
          <w:w w:val="105"/>
        </w:rPr>
        <w:t> senior military</w:t>
      </w:r>
      <w:r>
        <w:rPr>
          <w:spacing w:val="-5"/>
          <w:w w:val="105"/>
        </w:rPr>
        <w:t> </w:t>
      </w:r>
      <w:r>
        <w:rPr>
          <w:w w:val="105"/>
        </w:rPr>
        <w:t>officer</w:t>
      </w:r>
      <w:r>
        <w:rPr>
          <w:spacing w:val="-1"/>
          <w:w w:val="105"/>
        </w:rPr>
        <w:t> </w:t>
      </w:r>
      <w:r>
        <w:rPr>
          <w:w w:val="105"/>
        </w:rPr>
        <w:t>that</w:t>
      </w:r>
      <w:r>
        <w:rPr>
          <w:spacing w:val="-3"/>
          <w:w w:val="105"/>
        </w:rPr>
        <w:t> </w:t>
      </w:r>
      <w:r>
        <w:rPr>
          <w:w w:val="105"/>
        </w:rPr>
        <w:t>'he</w:t>
      </w:r>
      <w:r>
        <w:rPr>
          <w:spacing w:val="-1"/>
          <w:w w:val="105"/>
        </w:rPr>
        <w:t> </w:t>
      </w:r>
      <w:r>
        <w:rPr>
          <w:w w:val="105"/>
        </w:rPr>
        <w:t>and</w:t>
      </w:r>
      <w:r>
        <w:rPr>
          <w:spacing w:val="-4"/>
          <w:w w:val="105"/>
        </w:rPr>
        <w:t> </w:t>
      </w:r>
      <w:r>
        <w:rPr>
          <w:w w:val="105"/>
        </w:rPr>
        <w:t>Yahya</w:t>
      </w:r>
      <w:r>
        <w:rPr>
          <w:spacing w:val="-1"/>
          <w:w w:val="105"/>
        </w:rPr>
        <w:t> </w:t>
      </w:r>
      <w:r>
        <w:rPr>
          <w:w w:val="105"/>
        </w:rPr>
        <w:t>had</w:t>
      </w:r>
      <w:r>
        <w:rPr>
          <w:spacing w:val="-4"/>
          <w:w w:val="105"/>
        </w:rPr>
        <w:t> </w:t>
      </w:r>
      <w:r>
        <w:rPr>
          <w:w w:val="105"/>
        </w:rPr>
        <w:t>tentatively</w:t>
      </w:r>
      <w:r>
        <w:rPr>
          <w:spacing w:val="-1"/>
          <w:w w:val="105"/>
        </w:rPr>
        <w:t> </w:t>
      </w:r>
      <w:r>
        <w:rPr>
          <w:w w:val="105"/>
        </w:rPr>
        <w:t>agreed on</w:t>
      </w:r>
      <w:r>
        <w:rPr>
          <w:spacing w:val="-2"/>
          <w:w w:val="105"/>
        </w:rPr>
        <w:t> </w:t>
      </w:r>
      <w:r>
        <w:rPr>
          <w:w w:val="105"/>
        </w:rPr>
        <w:t>the</w:t>
      </w:r>
      <w:r>
        <w:rPr>
          <w:spacing w:val="-6"/>
          <w:w w:val="105"/>
        </w:rPr>
        <w:t> </w:t>
      </w:r>
      <w:r>
        <w:rPr>
          <w:w w:val="105"/>
        </w:rPr>
        <w:t>formation</w:t>
      </w:r>
      <w:r>
        <w:rPr>
          <w:spacing w:val="-2"/>
          <w:w w:val="105"/>
        </w:rPr>
        <w:t> </w:t>
      </w:r>
      <w:r>
        <w:rPr>
          <w:w w:val="105"/>
        </w:rPr>
        <w:t>of a</w:t>
      </w:r>
      <w:r>
        <w:rPr>
          <w:spacing w:val="-6"/>
          <w:w w:val="105"/>
        </w:rPr>
        <w:t> </w:t>
      </w:r>
      <w:r>
        <w:rPr>
          <w:w w:val="105"/>
        </w:rPr>
        <w:t>national government</w:t>
      </w:r>
      <w:r>
        <w:rPr>
          <w:w w:val="105"/>
        </w:rPr>
        <w:t> composed</w:t>
      </w:r>
      <w:r>
        <w:rPr>
          <w:w w:val="105"/>
        </w:rPr>
        <w:t> of</w:t>
      </w:r>
      <w:r>
        <w:rPr>
          <w:w w:val="105"/>
        </w:rPr>
        <w:t> eleven</w:t>
      </w:r>
      <w:r>
        <w:rPr>
          <w:w w:val="105"/>
        </w:rPr>
        <w:t> ministers.</w:t>
      </w:r>
      <w:r>
        <w:rPr>
          <w:w w:val="105"/>
        </w:rPr>
        <w:t> Six</w:t>
      </w:r>
      <w:r>
        <w:rPr>
          <w:w w:val="105"/>
        </w:rPr>
        <w:t> of</w:t>
      </w:r>
      <w:r>
        <w:rPr>
          <w:w w:val="105"/>
        </w:rPr>
        <w:t> these,</w:t>
      </w:r>
      <w:r>
        <w:rPr>
          <w:w w:val="105"/>
        </w:rPr>
        <w:t> including</w:t>
      </w:r>
      <w:r>
        <w:rPr>
          <w:w w:val="105"/>
        </w:rPr>
        <w:t> the</w:t>
      </w:r>
      <w:r>
        <w:rPr>
          <w:w w:val="105"/>
        </w:rPr>
        <w:t> Prime</w:t>
      </w:r>
      <w:r>
        <w:rPr>
          <w:w w:val="105"/>
        </w:rPr>
        <w:t> Minister, were to come from East Pakistan, and five, (three from PPP and two from the National Awami</w:t>
      </w:r>
      <w:r>
        <w:rPr>
          <w:spacing w:val="-3"/>
          <w:w w:val="105"/>
        </w:rPr>
        <w:t> </w:t>
      </w:r>
      <w:r>
        <w:rPr>
          <w:w w:val="105"/>
        </w:rPr>
        <w:t>Party),</w:t>
      </w:r>
      <w:r>
        <w:rPr>
          <w:spacing w:val="-3"/>
          <w:w w:val="105"/>
        </w:rPr>
        <w:t> </w:t>
      </w:r>
      <w:r>
        <w:rPr>
          <w:w w:val="105"/>
        </w:rPr>
        <w:t>were</w:t>
      </w:r>
      <w:r>
        <w:rPr>
          <w:spacing w:val="-4"/>
          <w:w w:val="105"/>
        </w:rPr>
        <w:t> </w:t>
      </w:r>
      <w:r>
        <w:rPr>
          <w:w w:val="105"/>
        </w:rPr>
        <w:t>to</w:t>
      </w:r>
      <w:r>
        <w:rPr>
          <w:spacing w:val="-6"/>
          <w:w w:val="105"/>
        </w:rPr>
        <w:t> </w:t>
      </w:r>
      <w:r>
        <w:rPr>
          <w:w w:val="105"/>
        </w:rPr>
        <w:t>come</w:t>
      </w:r>
      <w:r>
        <w:rPr>
          <w:spacing w:val="-4"/>
          <w:w w:val="105"/>
        </w:rPr>
        <w:t> </w:t>
      </w:r>
      <w:r>
        <w:rPr>
          <w:w w:val="105"/>
        </w:rPr>
        <w:t>from</w:t>
      </w:r>
      <w:r>
        <w:rPr>
          <w:spacing w:val="-5"/>
          <w:w w:val="105"/>
        </w:rPr>
        <w:t> </w:t>
      </w:r>
      <w:r>
        <w:rPr>
          <w:w w:val="105"/>
        </w:rPr>
        <w:t>West</w:t>
      </w:r>
      <w:r>
        <w:rPr>
          <w:spacing w:val="-6"/>
          <w:w w:val="105"/>
        </w:rPr>
        <w:t> </w:t>
      </w:r>
      <w:r>
        <w:rPr>
          <w:w w:val="105"/>
        </w:rPr>
        <w:t>Pakistan'.</w:t>
      </w:r>
      <w:r>
        <w:rPr>
          <w:w w:val="105"/>
          <w:position w:val="6"/>
          <w:sz w:val="16"/>
        </w:rPr>
        <w:t>280</w:t>
      </w:r>
      <w:r>
        <w:rPr>
          <w:spacing w:val="15"/>
          <w:w w:val="105"/>
          <w:position w:val="6"/>
          <w:sz w:val="16"/>
        </w:rPr>
        <w:t> </w:t>
      </w:r>
      <w:r>
        <w:rPr>
          <w:w w:val="105"/>
        </w:rPr>
        <w:t>There</w:t>
      </w:r>
      <w:r>
        <w:rPr>
          <w:spacing w:val="-4"/>
          <w:w w:val="105"/>
        </w:rPr>
        <w:t> </w:t>
      </w:r>
      <w:r>
        <w:rPr>
          <w:w w:val="105"/>
        </w:rPr>
        <w:t>was</w:t>
      </w:r>
      <w:r>
        <w:rPr>
          <w:spacing w:val="-5"/>
          <w:w w:val="105"/>
        </w:rPr>
        <w:t> </w:t>
      </w:r>
      <w:r>
        <w:rPr>
          <w:w w:val="105"/>
        </w:rPr>
        <w:t>one</w:t>
      </w:r>
      <w:r>
        <w:rPr>
          <w:spacing w:val="-4"/>
          <w:w w:val="105"/>
        </w:rPr>
        <w:t> </w:t>
      </w:r>
      <w:r>
        <w:rPr>
          <w:w w:val="105"/>
        </w:rPr>
        <w:t>important</w:t>
      </w:r>
      <w:r>
        <w:rPr>
          <w:spacing w:val="-6"/>
          <w:w w:val="105"/>
        </w:rPr>
        <w:t> </w:t>
      </w:r>
      <w:r>
        <w:rPr>
          <w:w w:val="105"/>
        </w:rPr>
        <w:t>question still</w:t>
      </w:r>
      <w:r>
        <w:rPr>
          <w:spacing w:val="-8"/>
          <w:w w:val="105"/>
        </w:rPr>
        <w:t> </w:t>
      </w:r>
      <w:r>
        <w:rPr>
          <w:w w:val="105"/>
        </w:rPr>
        <w:t>to</w:t>
      </w:r>
      <w:r>
        <w:rPr>
          <w:spacing w:val="-14"/>
          <w:w w:val="105"/>
        </w:rPr>
        <w:t> </w:t>
      </w:r>
      <w:r>
        <w:rPr>
          <w:w w:val="105"/>
        </w:rPr>
        <w:t>be</w:t>
      </w:r>
      <w:r>
        <w:rPr>
          <w:spacing w:val="-9"/>
          <w:w w:val="105"/>
        </w:rPr>
        <w:t> </w:t>
      </w:r>
      <w:r>
        <w:rPr>
          <w:w w:val="105"/>
        </w:rPr>
        <w:t>addressed:</w:t>
      </w:r>
      <w:r>
        <w:rPr>
          <w:spacing w:val="-11"/>
          <w:w w:val="105"/>
        </w:rPr>
        <w:t> </w:t>
      </w:r>
      <w:r>
        <w:rPr>
          <w:w w:val="105"/>
        </w:rPr>
        <w:t>how</w:t>
      </w:r>
      <w:r>
        <w:rPr>
          <w:spacing w:val="-8"/>
          <w:w w:val="105"/>
        </w:rPr>
        <w:t> </w:t>
      </w:r>
      <w:r>
        <w:rPr>
          <w:w w:val="105"/>
        </w:rPr>
        <w:t>to</w:t>
      </w:r>
      <w:r>
        <w:rPr>
          <w:spacing w:val="-10"/>
          <w:w w:val="105"/>
        </w:rPr>
        <w:t> </w:t>
      </w:r>
      <w:r>
        <w:rPr>
          <w:w w:val="105"/>
        </w:rPr>
        <w:t>deal</w:t>
      </w:r>
      <w:r>
        <w:rPr>
          <w:spacing w:val="-11"/>
          <w:w w:val="105"/>
        </w:rPr>
        <w:t> </w:t>
      </w:r>
      <w:r>
        <w:rPr>
          <w:w w:val="105"/>
        </w:rPr>
        <w:t>with</w:t>
      </w:r>
      <w:r>
        <w:rPr>
          <w:spacing w:val="-9"/>
          <w:w w:val="105"/>
        </w:rPr>
        <w:t> </w:t>
      </w:r>
      <w:r>
        <w:rPr>
          <w:w w:val="105"/>
        </w:rPr>
        <w:t>the</w:t>
      </w:r>
      <w:r>
        <w:rPr>
          <w:spacing w:val="-13"/>
          <w:w w:val="105"/>
        </w:rPr>
        <w:t> </w:t>
      </w:r>
      <w:r>
        <w:rPr>
          <w:w w:val="105"/>
        </w:rPr>
        <w:t>legality</w:t>
      </w:r>
      <w:r>
        <w:rPr>
          <w:spacing w:val="-8"/>
          <w:w w:val="105"/>
        </w:rPr>
        <w:t> </w:t>
      </w:r>
      <w:r>
        <w:rPr>
          <w:w w:val="105"/>
        </w:rPr>
        <w:t>of</w:t>
      </w:r>
      <w:r>
        <w:rPr>
          <w:spacing w:val="-11"/>
          <w:w w:val="105"/>
        </w:rPr>
        <w:t> </w:t>
      </w:r>
      <w:r>
        <w:rPr>
          <w:w w:val="105"/>
        </w:rPr>
        <w:t>an</w:t>
      </w:r>
      <w:r>
        <w:rPr>
          <w:spacing w:val="-13"/>
          <w:w w:val="105"/>
        </w:rPr>
        <w:t> </w:t>
      </w:r>
      <w:r>
        <w:rPr>
          <w:w w:val="105"/>
        </w:rPr>
        <w:t>interim</w:t>
      </w:r>
      <w:r>
        <w:rPr>
          <w:spacing w:val="-10"/>
          <w:w w:val="105"/>
        </w:rPr>
        <w:t> </w:t>
      </w:r>
      <w:r>
        <w:rPr>
          <w:w w:val="105"/>
        </w:rPr>
        <w:t>situation</w:t>
      </w:r>
      <w:r>
        <w:rPr>
          <w:spacing w:val="-9"/>
          <w:w w:val="105"/>
        </w:rPr>
        <w:t> </w:t>
      </w:r>
      <w:r>
        <w:rPr>
          <w:w w:val="105"/>
        </w:rPr>
        <w:t>after</w:t>
      </w:r>
      <w:r>
        <w:rPr>
          <w:spacing w:val="-8"/>
          <w:w w:val="105"/>
        </w:rPr>
        <w:t> </w:t>
      </w:r>
      <w:r>
        <w:rPr>
          <w:w w:val="105"/>
        </w:rPr>
        <w:t>the</w:t>
      </w:r>
      <w:r>
        <w:rPr>
          <w:spacing w:val="-13"/>
          <w:w w:val="105"/>
        </w:rPr>
        <w:t> </w:t>
      </w:r>
      <w:r>
        <w:rPr>
          <w:w w:val="105"/>
        </w:rPr>
        <w:t>repeal of Martial Law and before the meeting of the National Assembly and the promulgation of a new Constitution? This issue was to be resolved by a meeting of negotiating teams representing</w:t>
      </w:r>
      <w:r>
        <w:rPr>
          <w:w w:val="105"/>
        </w:rPr>
        <w:t> the</w:t>
      </w:r>
      <w:r>
        <w:rPr>
          <w:w w:val="105"/>
        </w:rPr>
        <w:t> President</w:t>
      </w:r>
      <w:r>
        <w:rPr>
          <w:w w:val="105"/>
        </w:rPr>
        <w:t> and</w:t>
      </w:r>
      <w:r>
        <w:rPr>
          <w:w w:val="105"/>
        </w:rPr>
        <w:t> the</w:t>
      </w:r>
      <w:r>
        <w:rPr>
          <w:w w:val="105"/>
        </w:rPr>
        <w:t> Awami</w:t>
      </w:r>
      <w:r>
        <w:rPr>
          <w:w w:val="105"/>
        </w:rPr>
        <w:t> League.</w:t>
      </w:r>
      <w:r>
        <w:rPr>
          <w:w w:val="105"/>
        </w:rPr>
        <w:t> That</w:t>
      </w:r>
      <w:r>
        <w:rPr>
          <w:w w:val="105"/>
        </w:rPr>
        <w:t> evening</w:t>
      </w:r>
      <w:r>
        <w:rPr>
          <w:w w:val="105"/>
        </w:rPr>
        <w:t> the</w:t>
      </w:r>
      <w:r>
        <w:rPr>
          <w:w w:val="105"/>
        </w:rPr>
        <w:t> two</w:t>
      </w:r>
      <w:r>
        <w:rPr>
          <w:w w:val="105"/>
        </w:rPr>
        <w:t> teams</w:t>
      </w:r>
      <w:r>
        <w:rPr>
          <w:w w:val="105"/>
        </w:rPr>
        <w:t> met, and</w:t>
      </w:r>
      <w:r>
        <w:rPr>
          <w:w w:val="105"/>
        </w:rPr>
        <w:t> after</w:t>
      </w:r>
      <w:r>
        <w:rPr>
          <w:w w:val="105"/>
        </w:rPr>
        <w:t> lengthy</w:t>
      </w:r>
      <w:r>
        <w:rPr>
          <w:w w:val="105"/>
        </w:rPr>
        <w:t> discussions</w:t>
      </w:r>
      <w:r>
        <w:rPr>
          <w:w w:val="105"/>
        </w:rPr>
        <w:t> which</w:t>
      </w:r>
      <w:r>
        <w:rPr>
          <w:w w:val="105"/>
        </w:rPr>
        <w:t> continued</w:t>
      </w:r>
      <w:r>
        <w:rPr>
          <w:w w:val="105"/>
        </w:rPr>
        <w:t> till</w:t>
      </w:r>
      <w:r>
        <w:rPr>
          <w:w w:val="105"/>
        </w:rPr>
        <w:t> the</w:t>
      </w:r>
      <w:r>
        <w:rPr>
          <w:w w:val="105"/>
        </w:rPr>
        <w:t> following</w:t>
      </w:r>
      <w:r>
        <w:rPr>
          <w:w w:val="105"/>
        </w:rPr>
        <w:t> morning,</w:t>
      </w:r>
      <w:r>
        <w:rPr>
          <w:w w:val="105"/>
        </w:rPr>
        <w:t> it</w:t>
      </w:r>
      <w:r>
        <w:rPr>
          <w:w w:val="105"/>
        </w:rPr>
        <w:t> appeared that this issue had been</w:t>
      </w:r>
      <w:r>
        <w:rPr>
          <w:spacing w:val="-1"/>
          <w:w w:val="105"/>
        </w:rPr>
        <w:t> </w:t>
      </w:r>
      <w:r>
        <w:rPr>
          <w:w w:val="105"/>
        </w:rPr>
        <w:t>resolved between the</w:t>
      </w:r>
      <w:r>
        <w:rPr>
          <w:spacing w:val="-1"/>
          <w:w w:val="105"/>
        </w:rPr>
        <w:t> </w:t>
      </w:r>
      <w:r>
        <w:rPr>
          <w:w w:val="105"/>
        </w:rPr>
        <w:t>negotiating parties.</w:t>
      </w:r>
    </w:p>
    <w:p>
      <w:pPr>
        <w:pStyle w:val="BodyText"/>
        <w:spacing w:before="18"/>
      </w:pPr>
    </w:p>
    <w:p>
      <w:pPr>
        <w:pStyle w:val="BodyText"/>
        <w:spacing w:line="254" w:lineRule="auto" w:before="1"/>
        <w:ind w:left="1440" w:right="1444"/>
        <w:jc w:val="both"/>
      </w:pPr>
      <w:r>
        <w:rPr/>
        <w:t>The</w:t>
      </w:r>
      <w:r>
        <w:rPr>
          <w:spacing w:val="40"/>
        </w:rPr>
        <w:t> </w:t>
      </w:r>
      <w:r>
        <w:rPr/>
        <w:t>presidential</w:t>
      </w:r>
      <w:r>
        <w:rPr>
          <w:spacing w:val="40"/>
        </w:rPr>
        <w:t> </w:t>
      </w:r>
      <w:r>
        <w:rPr/>
        <w:t>team</w:t>
      </w:r>
      <w:r>
        <w:rPr>
          <w:spacing w:val="40"/>
        </w:rPr>
        <w:t> </w:t>
      </w:r>
      <w:r>
        <w:rPr/>
        <w:t>then</w:t>
      </w:r>
      <w:r>
        <w:rPr>
          <w:spacing w:val="40"/>
        </w:rPr>
        <w:t> </w:t>
      </w:r>
      <w:r>
        <w:rPr/>
        <w:t>prepared</w:t>
      </w:r>
      <w:r>
        <w:rPr>
          <w:spacing w:val="40"/>
        </w:rPr>
        <w:t> </w:t>
      </w:r>
      <w:r>
        <w:rPr/>
        <w:t>a</w:t>
      </w:r>
      <w:r>
        <w:rPr>
          <w:spacing w:val="40"/>
        </w:rPr>
        <w:t> </w:t>
      </w:r>
      <w:r>
        <w:rPr/>
        <w:t>draft</w:t>
      </w:r>
      <w:r>
        <w:rPr>
          <w:spacing w:val="40"/>
        </w:rPr>
        <w:t> </w:t>
      </w:r>
      <w:r>
        <w:rPr/>
        <w:t>incorporating</w:t>
      </w:r>
      <w:r>
        <w:rPr>
          <w:spacing w:val="40"/>
        </w:rPr>
        <w:t> </w:t>
      </w:r>
      <w:r>
        <w:rPr/>
        <w:t>the</w:t>
      </w:r>
      <w:r>
        <w:rPr>
          <w:spacing w:val="40"/>
        </w:rPr>
        <w:t> </w:t>
      </w:r>
      <w:r>
        <w:rPr/>
        <w:t>items</w:t>
      </w:r>
      <w:r>
        <w:rPr>
          <w:spacing w:val="40"/>
        </w:rPr>
        <w:t> </w:t>
      </w:r>
      <w:r>
        <w:rPr/>
        <w:t>the</w:t>
      </w:r>
      <w:r>
        <w:rPr>
          <w:spacing w:val="40"/>
        </w:rPr>
        <w:t> </w:t>
      </w:r>
      <w:r>
        <w:rPr/>
        <w:t>teams</w:t>
      </w:r>
      <w:r>
        <w:rPr>
          <w:spacing w:val="40"/>
        </w:rPr>
        <w:t> </w:t>
      </w:r>
      <w:r>
        <w:rPr/>
        <w:t>had agreed</w:t>
      </w:r>
      <w:r>
        <w:rPr>
          <w:spacing w:val="39"/>
        </w:rPr>
        <w:t> </w:t>
      </w:r>
      <w:r>
        <w:rPr/>
        <w:t>upon.</w:t>
      </w:r>
      <w:r>
        <w:rPr>
          <w:spacing w:val="40"/>
        </w:rPr>
        <w:t> </w:t>
      </w:r>
      <w:r>
        <w:rPr/>
        <w:t>The</w:t>
      </w:r>
      <w:r>
        <w:rPr>
          <w:spacing w:val="35"/>
        </w:rPr>
        <w:t> </w:t>
      </w:r>
      <w:r>
        <w:rPr/>
        <w:t>principal</w:t>
      </w:r>
      <w:r>
        <w:rPr>
          <w:spacing w:val="39"/>
        </w:rPr>
        <w:t> </w:t>
      </w:r>
      <w:r>
        <w:rPr/>
        <w:t>elements</w:t>
      </w:r>
      <w:r>
        <w:rPr>
          <w:spacing w:val="40"/>
        </w:rPr>
        <w:t> </w:t>
      </w:r>
      <w:r>
        <w:rPr/>
        <w:t>of</w:t>
      </w:r>
      <w:r>
        <w:rPr>
          <w:spacing w:val="40"/>
        </w:rPr>
        <w:t> </w:t>
      </w:r>
      <w:r>
        <w:rPr/>
        <w:t>the</w:t>
      </w:r>
      <w:r>
        <w:rPr>
          <w:spacing w:val="35"/>
        </w:rPr>
        <w:t> </w:t>
      </w:r>
      <w:r>
        <w:rPr/>
        <w:t>draft</w:t>
      </w:r>
      <w:r>
        <w:rPr>
          <w:spacing w:val="40"/>
        </w:rPr>
        <w:t> </w:t>
      </w:r>
      <w:r>
        <w:rPr/>
        <w:t>proclamation</w:t>
      </w:r>
      <w:r>
        <w:rPr>
          <w:spacing w:val="40"/>
        </w:rPr>
        <w:t> </w:t>
      </w:r>
      <w:r>
        <w:rPr/>
        <w:t>were</w:t>
      </w:r>
      <w:r>
        <w:rPr>
          <w:spacing w:val="40"/>
        </w:rPr>
        <w:t> </w:t>
      </w:r>
      <w:r>
        <w:rPr/>
        <w:t>as</w:t>
      </w:r>
      <w:r>
        <w:rPr>
          <w:spacing w:val="34"/>
        </w:rPr>
        <w:t> </w:t>
      </w:r>
      <w:r>
        <w:rPr/>
        <w:t>follows:</w:t>
      </w:r>
    </w:p>
    <w:p>
      <w:pPr>
        <w:pStyle w:val="BodyText"/>
        <w:spacing w:before="14"/>
      </w:pPr>
    </w:p>
    <w:p>
      <w:pPr>
        <w:pStyle w:val="ListParagraph"/>
        <w:numPr>
          <w:ilvl w:val="0"/>
          <w:numId w:val="7"/>
        </w:numPr>
        <w:tabs>
          <w:tab w:pos="2880" w:val="left" w:leader="none"/>
        </w:tabs>
        <w:spacing w:line="254" w:lineRule="auto" w:before="1" w:after="0"/>
        <w:ind w:left="2880" w:right="1436" w:hanging="720"/>
        <w:jc w:val="left"/>
        <w:rPr>
          <w:sz w:val="24"/>
        </w:rPr>
      </w:pPr>
      <w:r>
        <w:rPr>
          <w:w w:val="105"/>
          <w:sz w:val="24"/>
        </w:rPr>
        <w:t>Martial</w:t>
      </w:r>
      <w:r>
        <w:rPr>
          <w:spacing w:val="40"/>
          <w:w w:val="105"/>
          <w:sz w:val="24"/>
        </w:rPr>
        <w:t> </w:t>
      </w:r>
      <w:r>
        <w:rPr>
          <w:w w:val="105"/>
          <w:sz w:val="24"/>
        </w:rPr>
        <w:t>Law</w:t>
      </w:r>
      <w:r>
        <w:rPr>
          <w:spacing w:val="40"/>
          <w:w w:val="105"/>
          <w:sz w:val="24"/>
        </w:rPr>
        <w:t> </w:t>
      </w:r>
      <w:r>
        <w:rPr>
          <w:w w:val="105"/>
          <w:sz w:val="24"/>
        </w:rPr>
        <w:t>would</w:t>
      </w:r>
      <w:r>
        <w:rPr>
          <w:spacing w:val="40"/>
          <w:w w:val="105"/>
          <w:sz w:val="24"/>
        </w:rPr>
        <w:t> </w:t>
      </w:r>
      <w:r>
        <w:rPr>
          <w:w w:val="105"/>
          <w:sz w:val="24"/>
        </w:rPr>
        <w:t>effectively</w:t>
      </w:r>
      <w:r>
        <w:rPr>
          <w:spacing w:val="40"/>
          <w:w w:val="105"/>
          <w:sz w:val="24"/>
        </w:rPr>
        <w:t> </w:t>
      </w:r>
      <w:r>
        <w:rPr>
          <w:w w:val="105"/>
          <w:sz w:val="24"/>
        </w:rPr>
        <w:t>end</w:t>
      </w:r>
      <w:r>
        <w:rPr>
          <w:spacing w:val="40"/>
          <w:w w:val="105"/>
          <w:sz w:val="24"/>
        </w:rPr>
        <w:t> </w:t>
      </w:r>
      <w:r>
        <w:rPr>
          <w:w w:val="105"/>
          <w:sz w:val="24"/>
        </w:rPr>
        <w:t>with</w:t>
      </w:r>
      <w:r>
        <w:rPr>
          <w:spacing w:val="40"/>
          <w:w w:val="105"/>
          <w:sz w:val="24"/>
        </w:rPr>
        <w:t> </w:t>
      </w:r>
      <w:r>
        <w:rPr>
          <w:w w:val="105"/>
          <w:sz w:val="24"/>
        </w:rPr>
        <w:t>the</w:t>
      </w:r>
      <w:r>
        <w:rPr>
          <w:spacing w:val="40"/>
          <w:w w:val="105"/>
          <w:sz w:val="24"/>
        </w:rPr>
        <w:t> </w:t>
      </w:r>
      <w:r>
        <w:rPr>
          <w:w w:val="105"/>
          <w:sz w:val="24"/>
        </w:rPr>
        <w:t>administration</w:t>
      </w:r>
      <w:r>
        <w:rPr>
          <w:spacing w:val="40"/>
          <w:w w:val="105"/>
          <w:sz w:val="24"/>
        </w:rPr>
        <w:t> </w:t>
      </w:r>
      <w:r>
        <w:rPr>
          <w:w w:val="105"/>
          <w:sz w:val="24"/>
        </w:rPr>
        <w:t>of</w:t>
      </w:r>
      <w:r>
        <w:rPr>
          <w:spacing w:val="40"/>
          <w:w w:val="105"/>
          <w:sz w:val="24"/>
        </w:rPr>
        <w:t> </w:t>
      </w:r>
      <w:r>
        <w:rPr>
          <w:w w:val="105"/>
          <w:sz w:val="24"/>
        </w:rPr>
        <w:t>oaths</w:t>
      </w:r>
      <w:r>
        <w:rPr>
          <w:spacing w:val="40"/>
          <w:w w:val="105"/>
          <w:sz w:val="24"/>
        </w:rPr>
        <w:t> </w:t>
      </w:r>
      <w:r>
        <w:rPr>
          <w:w w:val="105"/>
          <w:sz w:val="24"/>
        </w:rPr>
        <w:t>to provincial Cabinets;</w:t>
      </w:r>
    </w:p>
    <w:p>
      <w:pPr>
        <w:pStyle w:val="BodyText"/>
        <w:spacing w:before="14"/>
      </w:pPr>
    </w:p>
    <w:p>
      <w:pPr>
        <w:pStyle w:val="ListParagraph"/>
        <w:numPr>
          <w:ilvl w:val="0"/>
          <w:numId w:val="7"/>
        </w:numPr>
        <w:tabs>
          <w:tab w:pos="2880" w:val="left" w:leader="none"/>
        </w:tabs>
        <w:spacing w:line="256" w:lineRule="auto" w:before="0" w:after="0"/>
        <w:ind w:left="2880" w:right="1437" w:hanging="720"/>
        <w:jc w:val="left"/>
        <w:rPr>
          <w:sz w:val="24"/>
        </w:rPr>
      </w:pPr>
      <w:r>
        <w:rPr>
          <w:w w:val="105"/>
          <w:sz w:val="24"/>
        </w:rPr>
        <w:t>the</w:t>
      </w:r>
      <w:r>
        <w:rPr>
          <w:spacing w:val="23"/>
          <w:w w:val="105"/>
          <w:sz w:val="24"/>
        </w:rPr>
        <w:t> </w:t>
      </w:r>
      <w:r>
        <w:rPr>
          <w:w w:val="105"/>
          <w:sz w:val="24"/>
        </w:rPr>
        <w:t>Provisional</w:t>
      </w:r>
      <w:r>
        <w:rPr>
          <w:spacing w:val="25"/>
          <w:w w:val="105"/>
          <w:sz w:val="24"/>
        </w:rPr>
        <w:t> </w:t>
      </w:r>
      <w:r>
        <w:rPr>
          <w:w w:val="105"/>
          <w:sz w:val="24"/>
        </w:rPr>
        <w:t>Constitutional</w:t>
      </w:r>
      <w:r>
        <w:rPr>
          <w:spacing w:val="25"/>
          <w:w w:val="105"/>
          <w:sz w:val="24"/>
        </w:rPr>
        <w:t> </w:t>
      </w:r>
      <w:r>
        <w:rPr>
          <w:w w:val="105"/>
          <w:sz w:val="24"/>
        </w:rPr>
        <w:t>Order</w:t>
      </w:r>
      <w:r>
        <w:rPr>
          <w:spacing w:val="24"/>
          <w:w w:val="105"/>
          <w:sz w:val="24"/>
        </w:rPr>
        <w:t> </w:t>
      </w:r>
      <w:r>
        <w:rPr>
          <w:w w:val="105"/>
          <w:sz w:val="24"/>
        </w:rPr>
        <w:t>of</w:t>
      </w:r>
      <w:r>
        <w:rPr>
          <w:spacing w:val="24"/>
          <w:w w:val="105"/>
          <w:sz w:val="24"/>
        </w:rPr>
        <w:t> </w:t>
      </w:r>
      <w:r>
        <w:rPr>
          <w:w w:val="105"/>
          <w:sz w:val="24"/>
        </w:rPr>
        <w:t>4</w:t>
      </w:r>
      <w:r>
        <w:rPr>
          <w:spacing w:val="19"/>
          <w:w w:val="105"/>
          <w:sz w:val="24"/>
        </w:rPr>
        <w:t> </w:t>
      </w:r>
      <w:r>
        <w:rPr>
          <w:w w:val="105"/>
          <w:sz w:val="24"/>
        </w:rPr>
        <w:t>April</w:t>
      </w:r>
      <w:r>
        <w:rPr>
          <w:spacing w:val="21"/>
          <w:w w:val="105"/>
          <w:sz w:val="24"/>
        </w:rPr>
        <w:t> </w:t>
      </w:r>
      <w:r>
        <w:rPr>
          <w:w w:val="105"/>
          <w:sz w:val="24"/>
        </w:rPr>
        <w:t>1969</w:t>
      </w:r>
      <w:r>
        <w:rPr>
          <w:spacing w:val="23"/>
          <w:w w:val="105"/>
          <w:sz w:val="24"/>
        </w:rPr>
        <w:t> </w:t>
      </w:r>
      <w:r>
        <w:rPr>
          <w:w w:val="105"/>
          <w:sz w:val="24"/>
        </w:rPr>
        <w:t>would</w:t>
      </w:r>
      <w:r>
        <w:rPr>
          <w:spacing w:val="25"/>
          <w:w w:val="105"/>
          <w:sz w:val="24"/>
        </w:rPr>
        <w:t> </w:t>
      </w:r>
      <w:r>
        <w:rPr>
          <w:w w:val="105"/>
          <w:sz w:val="24"/>
        </w:rPr>
        <w:t>serve</w:t>
      </w:r>
      <w:r>
        <w:rPr>
          <w:spacing w:val="19"/>
          <w:w w:val="105"/>
          <w:sz w:val="24"/>
        </w:rPr>
        <w:t> </w:t>
      </w:r>
      <w:r>
        <w:rPr>
          <w:w w:val="105"/>
          <w:sz w:val="24"/>
        </w:rPr>
        <w:t>as</w:t>
      </w:r>
      <w:r>
        <w:rPr>
          <w:spacing w:val="22"/>
          <w:w w:val="105"/>
          <w:sz w:val="24"/>
        </w:rPr>
        <w:t> </w:t>
      </w:r>
      <w:r>
        <w:rPr>
          <w:w w:val="105"/>
          <w:sz w:val="24"/>
        </w:rPr>
        <w:t>the fundamental law until the promulgation of the new Constitution;</w:t>
      </w:r>
    </w:p>
    <w:p>
      <w:pPr>
        <w:pStyle w:val="BodyText"/>
        <w:spacing w:before="14"/>
      </w:pPr>
    </w:p>
    <w:p>
      <w:pPr>
        <w:pStyle w:val="ListParagraph"/>
        <w:numPr>
          <w:ilvl w:val="0"/>
          <w:numId w:val="7"/>
        </w:numPr>
        <w:tabs>
          <w:tab w:pos="2879" w:val="left" w:leader="none"/>
        </w:tabs>
        <w:spacing w:line="240" w:lineRule="auto" w:before="1" w:after="0"/>
        <w:ind w:left="2879" w:right="0" w:hanging="719"/>
        <w:jc w:val="left"/>
        <w:rPr>
          <w:sz w:val="24"/>
        </w:rPr>
      </w:pPr>
      <w:r>
        <w:rPr>
          <w:w w:val="105"/>
          <w:sz w:val="24"/>
        </w:rPr>
        <w:t>Yahya</w:t>
      </w:r>
      <w:r>
        <w:rPr>
          <w:spacing w:val="-4"/>
          <w:w w:val="105"/>
          <w:sz w:val="24"/>
        </w:rPr>
        <w:t> </w:t>
      </w:r>
      <w:r>
        <w:rPr>
          <w:w w:val="105"/>
          <w:sz w:val="24"/>
        </w:rPr>
        <w:t>Khan</w:t>
      </w:r>
      <w:r>
        <w:rPr>
          <w:spacing w:val="-4"/>
          <w:w w:val="105"/>
          <w:sz w:val="24"/>
        </w:rPr>
        <w:t> </w:t>
      </w:r>
      <w:r>
        <w:rPr>
          <w:w w:val="105"/>
          <w:sz w:val="24"/>
        </w:rPr>
        <w:t>would</w:t>
      </w:r>
      <w:r>
        <w:rPr>
          <w:spacing w:val="-6"/>
          <w:w w:val="105"/>
          <w:sz w:val="24"/>
        </w:rPr>
        <w:t> </w:t>
      </w:r>
      <w:r>
        <w:rPr>
          <w:w w:val="105"/>
          <w:sz w:val="24"/>
        </w:rPr>
        <w:t>continue</w:t>
      </w:r>
      <w:r>
        <w:rPr>
          <w:spacing w:val="-4"/>
          <w:w w:val="105"/>
          <w:sz w:val="24"/>
        </w:rPr>
        <w:t> </w:t>
      </w:r>
      <w:r>
        <w:rPr>
          <w:w w:val="105"/>
          <w:sz w:val="24"/>
        </w:rPr>
        <w:t>as</w:t>
      </w:r>
      <w:r>
        <w:rPr>
          <w:spacing w:val="-4"/>
          <w:w w:val="105"/>
          <w:sz w:val="24"/>
        </w:rPr>
        <w:t> </w:t>
      </w:r>
      <w:r>
        <w:rPr>
          <w:w w:val="105"/>
          <w:sz w:val="24"/>
        </w:rPr>
        <w:t>president</w:t>
      </w:r>
      <w:r>
        <w:rPr>
          <w:spacing w:val="-5"/>
          <w:w w:val="105"/>
          <w:sz w:val="24"/>
        </w:rPr>
        <w:t> </w:t>
      </w:r>
      <w:r>
        <w:rPr>
          <w:w w:val="105"/>
          <w:sz w:val="24"/>
        </w:rPr>
        <w:t>during</w:t>
      </w:r>
      <w:r>
        <w:rPr>
          <w:spacing w:val="-3"/>
          <w:w w:val="105"/>
          <w:sz w:val="24"/>
        </w:rPr>
        <w:t> </w:t>
      </w:r>
      <w:r>
        <w:rPr>
          <w:w w:val="105"/>
          <w:sz w:val="24"/>
        </w:rPr>
        <w:t>this</w:t>
      </w:r>
      <w:r>
        <w:rPr>
          <w:spacing w:val="-4"/>
          <w:w w:val="105"/>
          <w:sz w:val="24"/>
        </w:rPr>
        <w:t> </w:t>
      </w:r>
      <w:r>
        <w:rPr>
          <w:w w:val="105"/>
          <w:sz w:val="24"/>
        </w:rPr>
        <w:t>interim</w:t>
      </w:r>
      <w:r>
        <w:rPr>
          <w:spacing w:val="-5"/>
          <w:w w:val="105"/>
          <w:sz w:val="24"/>
        </w:rPr>
        <w:t> </w:t>
      </w:r>
      <w:r>
        <w:rPr>
          <w:spacing w:val="-2"/>
          <w:w w:val="105"/>
          <w:sz w:val="24"/>
        </w:rPr>
        <w:t>period;</w:t>
      </w:r>
    </w:p>
    <w:p>
      <w:pPr>
        <w:pStyle w:val="BodyText"/>
        <w:spacing w:before="32"/>
      </w:pPr>
    </w:p>
    <w:p>
      <w:pPr>
        <w:pStyle w:val="ListParagraph"/>
        <w:numPr>
          <w:ilvl w:val="0"/>
          <w:numId w:val="7"/>
        </w:numPr>
        <w:tabs>
          <w:tab w:pos="2880" w:val="left" w:leader="none"/>
        </w:tabs>
        <w:spacing w:line="254" w:lineRule="auto" w:before="0" w:after="0"/>
        <w:ind w:left="2880" w:right="1435" w:hanging="720"/>
        <w:jc w:val="left"/>
        <w:rPr>
          <w:sz w:val="24"/>
        </w:rPr>
      </w:pPr>
      <w:r>
        <w:rPr>
          <w:sz w:val="24"/>
        </w:rPr>
        <w:t>the</w:t>
      </w:r>
      <w:r>
        <w:rPr>
          <w:spacing w:val="80"/>
          <w:sz w:val="24"/>
        </w:rPr>
        <w:t> </w:t>
      </w:r>
      <w:r>
        <w:rPr>
          <w:sz w:val="24"/>
        </w:rPr>
        <w:t>President</w:t>
      </w:r>
      <w:r>
        <w:rPr>
          <w:spacing w:val="80"/>
          <w:sz w:val="24"/>
        </w:rPr>
        <w:t> </w:t>
      </w:r>
      <w:r>
        <w:rPr>
          <w:sz w:val="24"/>
        </w:rPr>
        <w:t>would</w:t>
      </w:r>
      <w:r>
        <w:rPr>
          <w:spacing w:val="80"/>
          <w:sz w:val="24"/>
        </w:rPr>
        <w:t> </w:t>
      </w:r>
      <w:r>
        <w:rPr>
          <w:sz w:val="24"/>
        </w:rPr>
        <w:t>exercise</w:t>
      </w:r>
      <w:r>
        <w:rPr>
          <w:spacing w:val="80"/>
          <w:sz w:val="24"/>
        </w:rPr>
        <w:t> </w:t>
      </w:r>
      <w:r>
        <w:rPr>
          <w:sz w:val="24"/>
        </w:rPr>
        <w:t>power</w:t>
      </w:r>
      <w:r>
        <w:rPr>
          <w:spacing w:val="80"/>
          <w:sz w:val="24"/>
        </w:rPr>
        <w:t> </w:t>
      </w:r>
      <w:r>
        <w:rPr>
          <w:sz w:val="24"/>
        </w:rPr>
        <w:t>as</w:t>
      </w:r>
      <w:r>
        <w:rPr>
          <w:spacing w:val="80"/>
          <w:sz w:val="24"/>
        </w:rPr>
        <w:t> </w:t>
      </w:r>
      <w:r>
        <w:rPr>
          <w:sz w:val="24"/>
        </w:rPr>
        <w:t>authorized</w:t>
      </w:r>
      <w:r>
        <w:rPr>
          <w:spacing w:val="80"/>
          <w:sz w:val="24"/>
        </w:rPr>
        <w:t> </w:t>
      </w:r>
      <w:r>
        <w:rPr>
          <w:sz w:val="24"/>
        </w:rPr>
        <w:t>by</w:t>
      </w:r>
      <w:r>
        <w:rPr>
          <w:spacing w:val="80"/>
          <w:sz w:val="24"/>
        </w:rPr>
        <w:t> </w:t>
      </w:r>
      <w:r>
        <w:rPr>
          <w:sz w:val="24"/>
        </w:rPr>
        <w:t>the</w:t>
      </w:r>
      <w:r>
        <w:rPr>
          <w:spacing w:val="80"/>
          <w:sz w:val="24"/>
        </w:rPr>
        <w:t> </w:t>
      </w:r>
      <w:r>
        <w:rPr>
          <w:sz w:val="24"/>
        </w:rPr>
        <w:t>Provisional Constitution Order and the 1962 Constitution;</w:t>
      </w:r>
    </w:p>
    <w:p>
      <w:pPr>
        <w:pStyle w:val="BodyText"/>
        <w:spacing w:before="146"/>
        <w:rPr>
          <w:sz w:val="20"/>
        </w:rPr>
      </w:pPr>
      <w:r>
        <w:rPr>
          <w:sz w:val="20"/>
        </w:rPr>
        <mc:AlternateContent>
          <mc:Choice Requires="wps">
            <w:drawing>
              <wp:anchor distT="0" distB="0" distL="0" distR="0" allowOverlap="1" layoutInCell="1" locked="0" behindDoc="1" simplePos="0" relativeHeight="487647232">
                <wp:simplePos x="0" y="0"/>
                <wp:positionH relativeFrom="page">
                  <wp:posOffset>914400</wp:posOffset>
                </wp:positionH>
                <wp:positionV relativeFrom="paragraph">
                  <wp:posOffset>257092</wp:posOffset>
                </wp:positionV>
                <wp:extent cx="1828800" cy="9525"/>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43515pt;width:144pt;height:.71pt;mso-position-horizontal-relative:page;mso-position-vertical-relative:paragraph;z-index:-15669248;mso-wrap-distance-left:0;mso-wrap-distance-right:0" id="docshape123"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279</w:t>
      </w:r>
      <w:r>
        <w:rPr>
          <w:rFonts w:ascii="Calibri"/>
          <w:spacing w:val="41"/>
          <w:sz w:val="20"/>
          <w:vertAlign w:val="baseline"/>
        </w:rPr>
        <w:t> </w:t>
      </w:r>
      <w:r>
        <w:rPr>
          <w:rFonts w:ascii="Calibri"/>
          <w:sz w:val="20"/>
          <w:vertAlign w:val="baseline"/>
        </w:rPr>
        <w:t>Richard</w:t>
      </w:r>
      <w:r>
        <w:rPr>
          <w:rFonts w:ascii="Calibri"/>
          <w:spacing w:val="-6"/>
          <w:sz w:val="20"/>
          <w:vertAlign w:val="baseline"/>
        </w:rPr>
        <w:t> </w:t>
      </w:r>
      <w:r>
        <w:rPr>
          <w:rFonts w:ascii="Calibri"/>
          <w:sz w:val="20"/>
          <w:vertAlign w:val="baseline"/>
        </w:rPr>
        <w:t>Sisson and</w:t>
      </w:r>
      <w:r>
        <w:rPr>
          <w:rFonts w:ascii="Calibri"/>
          <w:spacing w:val="-6"/>
          <w:sz w:val="20"/>
          <w:vertAlign w:val="baseline"/>
        </w:rPr>
        <w:t> </w:t>
      </w:r>
      <w:r>
        <w:rPr>
          <w:rFonts w:ascii="Calibri"/>
          <w:sz w:val="20"/>
          <w:vertAlign w:val="baseline"/>
        </w:rPr>
        <w:t>Leo</w:t>
      </w:r>
      <w:r>
        <w:rPr>
          <w:rFonts w:ascii="Calibri"/>
          <w:spacing w:val="-5"/>
          <w:sz w:val="20"/>
          <w:vertAlign w:val="baseline"/>
        </w:rPr>
        <w:t> </w:t>
      </w:r>
      <w:r>
        <w:rPr>
          <w:rFonts w:ascii="Calibri"/>
          <w:sz w:val="20"/>
          <w:vertAlign w:val="baseline"/>
        </w:rPr>
        <w:t>E.</w:t>
      </w:r>
      <w:r>
        <w:rPr>
          <w:rFonts w:ascii="Calibri"/>
          <w:spacing w:val="-4"/>
          <w:sz w:val="20"/>
          <w:vertAlign w:val="baseline"/>
        </w:rPr>
        <w:t> </w:t>
      </w:r>
      <w:r>
        <w:rPr>
          <w:rFonts w:ascii="Calibri"/>
          <w:sz w:val="20"/>
          <w:vertAlign w:val="baseline"/>
        </w:rPr>
        <w:t>Rose,</w:t>
      </w:r>
      <w:r>
        <w:rPr>
          <w:rFonts w:ascii="Calibri"/>
          <w:spacing w:val="-6"/>
          <w:sz w:val="20"/>
          <w:vertAlign w:val="baseline"/>
        </w:rPr>
        <w:t> </w:t>
      </w:r>
      <w:r>
        <w:rPr>
          <w:rFonts w:ascii="Calibri"/>
          <w:i/>
          <w:sz w:val="20"/>
          <w:vertAlign w:val="baseline"/>
        </w:rPr>
        <w:t>op.</w:t>
      </w:r>
      <w:r>
        <w:rPr>
          <w:rFonts w:ascii="Calibri"/>
          <w:i/>
          <w:spacing w:val="-3"/>
          <w:sz w:val="20"/>
          <w:vertAlign w:val="baseline"/>
        </w:rPr>
        <w:t> </w:t>
      </w:r>
      <w:r>
        <w:rPr>
          <w:rFonts w:ascii="Calibri"/>
          <w:i/>
          <w:sz w:val="20"/>
          <w:vertAlign w:val="baseline"/>
        </w:rPr>
        <w:t>cit</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114.</w:t>
      </w:r>
    </w:p>
    <w:p>
      <w:pPr>
        <w:spacing w:line="242" w:lineRule="exact" w:before="0"/>
        <w:ind w:left="1440" w:right="0" w:firstLine="0"/>
        <w:jc w:val="left"/>
        <w:rPr>
          <w:rFonts w:ascii="Calibri"/>
          <w:sz w:val="20"/>
        </w:rPr>
      </w:pPr>
      <w:r>
        <w:rPr>
          <w:rFonts w:ascii="Calibri"/>
          <w:sz w:val="20"/>
          <w:vertAlign w:val="superscript"/>
        </w:rPr>
        <w:t>280</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116.</w:t>
      </w:r>
    </w:p>
    <w:p>
      <w:pPr>
        <w:spacing w:after="0" w:line="242" w:lineRule="exact"/>
        <w:jc w:val="left"/>
        <w:rPr>
          <w:rFonts w:ascii="Calibri"/>
          <w:sz w:val="20"/>
        </w:rPr>
        <w:sectPr>
          <w:pgSz w:w="12240" w:h="15840"/>
          <w:pgMar w:header="0" w:footer="985" w:top="1380" w:bottom="1180" w:left="0" w:right="0"/>
        </w:sectPr>
      </w:pPr>
    </w:p>
    <w:p>
      <w:pPr>
        <w:pStyle w:val="ListParagraph"/>
        <w:numPr>
          <w:ilvl w:val="0"/>
          <w:numId w:val="7"/>
        </w:numPr>
        <w:tabs>
          <w:tab w:pos="2880" w:val="left" w:leader="none"/>
        </w:tabs>
        <w:spacing w:line="254" w:lineRule="auto" w:before="64" w:after="0"/>
        <w:ind w:left="2880" w:right="1441" w:hanging="720"/>
        <w:jc w:val="both"/>
        <w:rPr>
          <w:sz w:val="24"/>
        </w:rPr>
      </w:pPr>
      <w:r>
        <w:rPr>
          <w:sz w:val="24"/>
        </w:rPr>
        <w:t>a</w:t>
      </w:r>
      <w:r>
        <w:rPr>
          <w:spacing w:val="40"/>
          <w:sz w:val="24"/>
        </w:rPr>
        <w:t> </w:t>
      </w:r>
      <w:r>
        <w:rPr>
          <w:sz w:val="24"/>
        </w:rPr>
        <w:t>central</w:t>
      </w:r>
      <w:r>
        <w:rPr>
          <w:spacing w:val="40"/>
          <w:sz w:val="24"/>
        </w:rPr>
        <w:t> </w:t>
      </w:r>
      <w:r>
        <w:rPr>
          <w:sz w:val="24"/>
        </w:rPr>
        <w:t>Cabinet</w:t>
      </w:r>
      <w:r>
        <w:rPr>
          <w:spacing w:val="40"/>
          <w:sz w:val="24"/>
        </w:rPr>
        <w:t> </w:t>
      </w:r>
      <w:r>
        <w:rPr>
          <w:sz w:val="24"/>
        </w:rPr>
        <w:t>would</w:t>
      </w:r>
      <w:r>
        <w:rPr>
          <w:spacing w:val="40"/>
          <w:sz w:val="24"/>
        </w:rPr>
        <w:t> </w:t>
      </w:r>
      <w:r>
        <w:rPr>
          <w:sz w:val="24"/>
        </w:rPr>
        <w:t>be</w:t>
      </w:r>
      <w:r>
        <w:rPr>
          <w:spacing w:val="40"/>
          <w:sz w:val="24"/>
        </w:rPr>
        <w:t> </w:t>
      </w:r>
      <w:r>
        <w:rPr>
          <w:sz w:val="24"/>
        </w:rPr>
        <w:t>formed</w:t>
      </w:r>
      <w:r>
        <w:rPr>
          <w:spacing w:val="40"/>
          <w:sz w:val="24"/>
        </w:rPr>
        <w:t> </w:t>
      </w:r>
      <w:r>
        <w:rPr>
          <w:sz w:val="24"/>
        </w:rPr>
        <w:t>with</w:t>
      </w:r>
      <w:r>
        <w:rPr>
          <w:spacing w:val="40"/>
          <w:sz w:val="24"/>
        </w:rPr>
        <w:t> </w:t>
      </w:r>
      <w:r>
        <w:rPr>
          <w:sz w:val="24"/>
        </w:rPr>
        <w:t>representatives</w:t>
      </w:r>
      <w:r>
        <w:rPr>
          <w:spacing w:val="40"/>
          <w:sz w:val="24"/>
        </w:rPr>
        <w:t> </w:t>
      </w:r>
      <w:r>
        <w:rPr>
          <w:sz w:val="24"/>
        </w:rPr>
        <w:t>from</w:t>
      </w:r>
      <w:r>
        <w:rPr>
          <w:spacing w:val="40"/>
          <w:sz w:val="24"/>
        </w:rPr>
        <w:t> </w:t>
      </w:r>
      <w:r>
        <w:rPr>
          <w:sz w:val="24"/>
        </w:rPr>
        <w:t>both</w:t>
      </w:r>
      <w:r>
        <w:rPr>
          <w:spacing w:val="40"/>
          <w:sz w:val="24"/>
        </w:rPr>
        <w:t> </w:t>
      </w:r>
      <w:r>
        <w:rPr>
          <w:sz w:val="24"/>
        </w:rPr>
        <w:t>East and West Pakistan;</w:t>
      </w:r>
    </w:p>
    <w:p>
      <w:pPr>
        <w:pStyle w:val="BodyText"/>
        <w:spacing w:before="20"/>
      </w:pPr>
    </w:p>
    <w:p>
      <w:pPr>
        <w:pStyle w:val="ListParagraph"/>
        <w:numPr>
          <w:ilvl w:val="0"/>
          <w:numId w:val="7"/>
        </w:numPr>
        <w:tabs>
          <w:tab w:pos="2880" w:val="left" w:leader="none"/>
        </w:tabs>
        <w:spacing w:line="254" w:lineRule="auto" w:before="0" w:after="0"/>
        <w:ind w:left="2880" w:right="1437" w:hanging="720"/>
        <w:jc w:val="both"/>
        <w:rPr>
          <w:sz w:val="24"/>
        </w:rPr>
      </w:pPr>
      <w:r>
        <w:rPr>
          <w:w w:val="105"/>
          <w:sz w:val="24"/>
        </w:rPr>
        <w:t>the</w:t>
      </w:r>
      <w:r>
        <w:rPr>
          <w:w w:val="105"/>
          <w:sz w:val="24"/>
        </w:rPr>
        <w:t> National</w:t>
      </w:r>
      <w:r>
        <w:rPr>
          <w:w w:val="105"/>
          <w:sz w:val="24"/>
        </w:rPr>
        <w:t> Assembly</w:t>
      </w:r>
      <w:r>
        <w:rPr>
          <w:w w:val="105"/>
          <w:sz w:val="24"/>
        </w:rPr>
        <w:t> would</w:t>
      </w:r>
      <w:r>
        <w:rPr>
          <w:w w:val="105"/>
          <w:sz w:val="24"/>
        </w:rPr>
        <w:t> function</w:t>
      </w:r>
      <w:r>
        <w:rPr>
          <w:w w:val="105"/>
          <w:sz w:val="24"/>
        </w:rPr>
        <w:t> as</w:t>
      </w:r>
      <w:r>
        <w:rPr>
          <w:w w:val="105"/>
          <w:sz w:val="24"/>
        </w:rPr>
        <w:t> prescribed</w:t>
      </w:r>
      <w:r>
        <w:rPr>
          <w:w w:val="105"/>
          <w:sz w:val="24"/>
        </w:rPr>
        <w:t> by</w:t>
      </w:r>
      <w:r>
        <w:rPr>
          <w:w w:val="105"/>
          <w:sz w:val="24"/>
        </w:rPr>
        <w:t> the</w:t>
      </w:r>
      <w:r>
        <w:rPr>
          <w:w w:val="105"/>
          <w:sz w:val="24"/>
        </w:rPr>
        <w:t> 1962 Constitution</w:t>
      </w:r>
      <w:r>
        <w:rPr>
          <w:w w:val="105"/>
          <w:sz w:val="24"/>
        </w:rPr>
        <w:t> except</w:t>
      </w:r>
      <w:r>
        <w:rPr>
          <w:w w:val="105"/>
          <w:sz w:val="24"/>
        </w:rPr>
        <w:t> for</w:t>
      </w:r>
      <w:r>
        <w:rPr>
          <w:w w:val="105"/>
          <w:sz w:val="24"/>
        </w:rPr>
        <w:t> 'limitations</w:t>
      </w:r>
      <w:r>
        <w:rPr>
          <w:w w:val="105"/>
          <w:sz w:val="24"/>
        </w:rPr>
        <w:t> and</w:t>
      </w:r>
      <w:r>
        <w:rPr>
          <w:w w:val="105"/>
          <w:sz w:val="24"/>
        </w:rPr>
        <w:t> modifications</w:t>
      </w:r>
      <w:r>
        <w:rPr>
          <w:w w:val="105"/>
          <w:sz w:val="24"/>
        </w:rPr>
        <w:t> to</w:t>
      </w:r>
      <w:r>
        <w:rPr>
          <w:w w:val="105"/>
          <w:sz w:val="24"/>
        </w:rPr>
        <w:t> be</w:t>
      </w:r>
      <w:r>
        <w:rPr>
          <w:w w:val="105"/>
          <w:sz w:val="24"/>
        </w:rPr>
        <w:t> agreed</w:t>
      </w:r>
      <w:r>
        <w:rPr>
          <w:w w:val="105"/>
          <w:sz w:val="24"/>
        </w:rPr>
        <w:t> upon with respect to the province of East Pakistan';</w:t>
      </w:r>
    </w:p>
    <w:p>
      <w:pPr>
        <w:pStyle w:val="BodyText"/>
        <w:spacing w:before="14"/>
      </w:pPr>
    </w:p>
    <w:p>
      <w:pPr>
        <w:pStyle w:val="ListParagraph"/>
        <w:numPr>
          <w:ilvl w:val="0"/>
          <w:numId w:val="7"/>
        </w:numPr>
        <w:tabs>
          <w:tab w:pos="2880" w:val="left" w:leader="none"/>
        </w:tabs>
        <w:spacing w:line="254" w:lineRule="auto" w:before="0" w:after="0"/>
        <w:ind w:left="2880" w:right="1437" w:hanging="720"/>
        <w:jc w:val="both"/>
        <w:rPr>
          <w:sz w:val="24"/>
        </w:rPr>
      </w:pPr>
      <w:r>
        <w:rPr>
          <w:w w:val="105"/>
          <w:sz w:val="24"/>
        </w:rPr>
        <w:t>the</w:t>
      </w:r>
      <w:r>
        <w:rPr>
          <w:spacing w:val="-4"/>
          <w:w w:val="105"/>
          <w:sz w:val="24"/>
        </w:rPr>
        <w:t> </w:t>
      </w:r>
      <w:r>
        <w:rPr>
          <w:w w:val="105"/>
          <w:sz w:val="24"/>
        </w:rPr>
        <w:t>functions</w:t>
      </w:r>
      <w:r>
        <w:rPr>
          <w:spacing w:val="-4"/>
          <w:w w:val="105"/>
          <w:sz w:val="24"/>
        </w:rPr>
        <w:t> </w:t>
      </w:r>
      <w:r>
        <w:rPr>
          <w:w w:val="105"/>
          <w:sz w:val="24"/>
        </w:rPr>
        <w:t>of</w:t>
      </w:r>
      <w:r>
        <w:rPr>
          <w:spacing w:val="-2"/>
          <w:w w:val="105"/>
          <w:sz w:val="24"/>
        </w:rPr>
        <w:t> </w:t>
      </w:r>
      <w:r>
        <w:rPr>
          <w:w w:val="105"/>
          <w:sz w:val="24"/>
        </w:rPr>
        <w:t>the</w:t>
      </w:r>
      <w:r>
        <w:rPr>
          <w:spacing w:val="-4"/>
          <w:w w:val="105"/>
          <w:sz w:val="24"/>
        </w:rPr>
        <w:t> </w:t>
      </w:r>
      <w:r>
        <w:rPr>
          <w:w w:val="105"/>
          <w:sz w:val="24"/>
        </w:rPr>
        <w:t>provincial</w:t>
      </w:r>
      <w:r>
        <w:rPr>
          <w:spacing w:val="-2"/>
          <w:w w:val="105"/>
          <w:sz w:val="24"/>
        </w:rPr>
        <w:t> </w:t>
      </w:r>
      <w:r>
        <w:rPr>
          <w:w w:val="105"/>
          <w:sz w:val="24"/>
        </w:rPr>
        <w:t>assemblies</w:t>
      </w:r>
      <w:r>
        <w:rPr>
          <w:spacing w:val="-4"/>
          <w:w w:val="105"/>
          <w:sz w:val="24"/>
        </w:rPr>
        <w:t> </w:t>
      </w:r>
      <w:r>
        <w:rPr>
          <w:w w:val="105"/>
          <w:sz w:val="24"/>
        </w:rPr>
        <w:t>would</w:t>
      </w:r>
      <w:r>
        <w:rPr>
          <w:spacing w:val="-2"/>
          <w:w w:val="105"/>
          <w:sz w:val="24"/>
        </w:rPr>
        <w:t> </w:t>
      </w:r>
      <w:r>
        <w:rPr>
          <w:w w:val="105"/>
          <w:sz w:val="24"/>
        </w:rPr>
        <w:t>be</w:t>
      </w:r>
      <w:r>
        <w:rPr>
          <w:spacing w:val="-4"/>
          <w:w w:val="105"/>
          <w:sz w:val="24"/>
        </w:rPr>
        <w:t> </w:t>
      </w:r>
      <w:r>
        <w:rPr>
          <w:w w:val="105"/>
          <w:sz w:val="24"/>
        </w:rPr>
        <w:t>the</w:t>
      </w:r>
      <w:r>
        <w:rPr>
          <w:spacing w:val="-4"/>
          <w:w w:val="105"/>
          <w:sz w:val="24"/>
        </w:rPr>
        <w:t> </w:t>
      </w:r>
      <w:r>
        <w:rPr>
          <w:w w:val="105"/>
          <w:sz w:val="24"/>
        </w:rPr>
        <w:t>same</w:t>
      </w:r>
      <w:r>
        <w:rPr>
          <w:spacing w:val="-4"/>
          <w:w w:val="105"/>
          <w:sz w:val="24"/>
        </w:rPr>
        <w:t> </w:t>
      </w:r>
      <w:r>
        <w:rPr>
          <w:w w:val="105"/>
          <w:sz w:val="24"/>
        </w:rPr>
        <w:t>as</w:t>
      </w:r>
      <w:r>
        <w:rPr>
          <w:spacing w:val="-4"/>
          <w:w w:val="105"/>
          <w:sz w:val="24"/>
        </w:rPr>
        <w:t> </w:t>
      </w:r>
      <w:r>
        <w:rPr>
          <w:w w:val="105"/>
          <w:sz w:val="24"/>
        </w:rPr>
        <w:t>under</w:t>
      </w:r>
      <w:r>
        <w:rPr>
          <w:spacing w:val="-3"/>
          <w:w w:val="105"/>
          <w:sz w:val="24"/>
        </w:rPr>
        <w:t> </w:t>
      </w:r>
      <w:r>
        <w:rPr>
          <w:w w:val="105"/>
          <w:sz w:val="24"/>
        </w:rPr>
        <w:t>the 1962 Constitution, again with exceptions made for</w:t>
      </w:r>
      <w:r>
        <w:rPr>
          <w:spacing w:val="-1"/>
          <w:w w:val="105"/>
          <w:sz w:val="24"/>
        </w:rPr>
        <w:t> </w:t>
      </w:r>
      <w:r>
        <w:rPr>
          <w:w w:val="105"/>
          <w:sz w:val="24"/>
        </w:rPr>
        <w:t>East Pakistan;</w:t>
      </w:r>
    </w:p>
    <w:p>
      <w:pPr>
        <w:pStyle w:val="BodyText"/>
        <w:spacing w:before="15"/>
      </w:pPr>
    </w:p>
    <w:p>
      <w:pPr>
        <w:pStyle w:val="ListParagraph"/>
        <w:numPr>
          <w:ilvl w:val="0"/>
          <w:numId w:val="7"/>
        </w:numPr>
        <w:tabs>
          <w:tab w:pos="2880" w:val="left" w:leader="none"/>
        </w:tabs>
        <w:spacing w:line="254" w:lineRule="auto" w:before="0" w:after="0"/>
        <w:ind w:left="2880" w:right="1437" w:hanging="720"/>
        <w:jc w:val="both"/>
        <w:rPr>
          <w:sz w:val="24"/>
        </w:rPr>
      </w:pPr>
      <w:r>
        <w:rPr>
          <w:sz w:val="24"/>
        </w:rPr>
        <w:t>provincial governors would be appointed by the President in consultation with the leaders of the parliamentary groups of each province, while a Cabinet</w:t>
      </w:r>
      <w:r>
        <w:rPr>
          <w:spacing w:val="30"/>
          <w:sz w:val="24"/>
        </w:rPr>
        <w:t> </w:t>
      </w:r>
      <w:r>
        <w:rPr>
          <w:sz w:val="24"/>
        </w:rPr>
        <w:t>of</w:t>
      </w:r>
      <w:r>
        <w:rPr>
          <w:spacing w:val="34"/>
          <w:sz w:val="24"/>
        </w:rPr>
        <w:t> </w:t>
      </w:r>
      <w:r>
        <w:rPr>
          <w:sz w:val="24"/>
        </w:rPr>
        <w:t>ministers</w:t>
      </w:r>
      <w:r>
        <w:rPr>
          <w:spacing w:val="32"/>
          <w:sz w:val="24"/>
        </w:rPr>
        <w:t> </w:t>
      </w:r>
      <w:r>
        <w:rPr>
          <w:sz w:val="24"/>
        </w:rPr>
        <w:t>was</w:t>
      </w:r>
      <w:r>
        <w:rPr>
          <w:spacing w:val="38"/>
          <w:sz w:val="24"/>
        </w:rPr>
        <w:t> </w:t>
      </w:r>
      <w:r>
        <w:rPr>
          <w:sz w:val="24"/>
        </w:rPr>
        <w:t>to</w:t>
      </w:r>
      <w:r>
        <w:rPr>
          <w:spacing w:val="30"/>
          <w:sz w:val="24"/>
        </w:rPr>
        <w:t> </w:t>
      </w:r>
      <w:r>
        <w:rPr>
          <w:sz w:val="24"/>
        </w:rPr>
        <w:t>be</w:t>
      </w:r>
      <w:r>
        <w:rPr>
          <w:spacing w:val="33"/>
          <w:sz w:val="24"/>
        </w:rPr>
        <w:t> </w:t>
      </w:r>
      <w:r>
        <w:rPr>
          <w:sz w:val="24"/>
        </w:rPr>
        <w:t>appointed</w:t>
      </w:r>
      <w:r>
        <w:rPr>
          <w:spacing w:val="35"/>
          <w:sz w:val="24"/>
        </w:rPr>
        <w:t> </w:t>
      </w:r>
      <w:r>
        <w:rPr>
          <w:sz w:val="24"/>
        </w:rPr>
        <w:t>with</w:t>
      </w:r>
      <w:r>
        <w:rPr>
          <w:spacing w:val="32"/>
          <w:sz w:val="24"/>
        </w:rPr>
        <w:t> </w:t>
      </w:r>
      <w:r>
        <w:rPr>
          <w:sz w:val="24"/>
        </w:rPr>
        <w:t>a</w:t>
      </w:r>
      <w:r>
        <w:rPr>
          <w:spacing w:val="33"/>
          <w:sz w:val="24"/>
        </w:rPr>
        <w:t> </w:t>
      </w:r>
      <w:r>
        <w:rPr>
          <w:sz w:val="24"/>
        </w:rPr>
        <w:t>chief</w:t>
      </w:r>
      <w:r>
        <w:rPr>
          <w:spacing w:val="35"/>
          <w:sz w:val="24"/>
        </w:rPr>
        <w:t> </w:t>
      </w:r>
      <w:r>
        <w:rPr>
          <w:sz w:val="24"/>
        </w:rPr>
        <w:t>minister</w:t>
      </w:r>
      <w:r>
        <w:rPr>
          <w:spacing w:val="34"/>
          <w:sz w:val="24"/>
        </w:rPr>
        <w:t> </w:t>
      </w:r>
      <w:r>
        <w:rPr>
          <w:sz w:val="24"/>
        </w:rPr>
        <w:t>at</w:t>
      </w:r>
      <w:r>
        <w:rPr>
          <w:spacing w:val="36"/>
          <w:sz w:val="24"/>
        </w:rPr>
        <w:t> </w:t>
      </w:r>
      <w:r>
        <w:rPr>
          <w:sz w:val="24"/>
        </w:rPr>
        <w:t>its</w:t>
      </w:r>
      <w:r>
        <w:rPr>
          <w:spacing w:val="32"/>
          <w:sz w:val="24"/>
        </w:rPr>
        <w:t> </w:t>
      </w:r>
      <w:r>
        <w:rPr>
          <w:sz w:val="24"/>
        </w:rPr>
        <w:t>head to</w:t>
      </w:r>
      <w:r>
        <w:rPr>
          <w:spacing w:val="36"/>
          <w:sz w:val="24"/>
        </w:rPr>
        <w:t> </w:t>
      </w:r>
      <w:r>
        <w:rPr>
          <w:sz w:val="24"/>
        </w:rPr>
        <w:t>'aid</w:t>
      </w:r>
      <w:r>
        <w:rPr>
          <w:spacing w:val="40"/>
          <w:sz w:val="24"/>
        </w:rPr>
        <w:t> </w:t>
      </w:r>
      <w:r>
        <w:rPr>
          <w:sz w:val="24"/>
        </w:rPr>
        <w:t>and</w:t>
      </w:r>
      <w:r>
        <w:rPr>
          <w:spacing w:val="33"/>
          <w:sz w:val="24"/>
        </w:rPr>
        <w:t> </w:t>
      </w:r>
      <w:r>
        <w:rPr>
          <w:sz w:val="24"/>
        </w:rPr>
        <w:t>advise the</w:t>
      </w:r>
      <w:r>
        <w:rPr>
          <w:spacing w:val="38"/>
          <w:sz w:val="24"/>
        </w:rPr>
        <w:t> </w:t>
      </w:r>
      <w:r>
        <w:rPr>
          <w:sz w:val="24"/>
        </w:rPr>
        <w:t>Governor</w:t>
      </w:r>
      <w:r>
        <w:rPr>
          <w:spacing w:val="39"/>
          <w:sz w:val="24"/>
        </w:rPr>
        <w:t> </w:t>
      </w:r>
      <w:r>
        <w:rPr>
          <w:sz w:val="24"/>
        </w:rPr>
        <w:t>in the</w:t>
      </w:r>
      <w:r>
        <w:rPr>
          <w:spacing w:val="38"/>
          <w:sz w:val="24"/>
        </w:rPr>
        <w:t> </w:t>
      </w:r>
      <w:r>
        <w:rPr>
          <w:sz w:val="24"/>
        </w:rPr>
        <w:t>exercise of</w:t>
      </w:r>
      <w:r>
        <w:rPr>
          <w:spacing w:val="40"/>
          <w:sz w:val="24"/>
        </w:rPr>
        <w:t> </w:t>
      </w:r>
      <w:r>
        <w:rPr>
          <w:sz w:val="24"/>
        </w:rPr>
        <w:t>his functions';</w:t>
      </w:r>
    </w:p>
    <w:p>
      <w:pPr>
        <w:pStyle w:val="BodyText"/>
        <w:spacing w:before="19"/>
      </w:pPr>
    </w:p>
    <w:p>
      <w:pPr>
        <w:pStyle w:val="ListParagraph"/>
        <w:numPr>
          <w:ilvl w:val="0"/>
          <w:numId w:val="7"/>
        </w:numPr>
        <w:tabs>
          <w:tab w:pos="2880" w:val="left" w:leader="none"/>
        </w:tabs>
        <w:spacing w:line="254" w:lineRule="auto" w:before="0" w:after="0"/>
        <w:ind w:left="2880" w:right="1431" w:hanging="720"/>
        <w:jc w:val="both"/>
        <w:rPr>
          <w:sz w:val="24"/>
        </w:rPr>
      </w:pPr>
      <w:r>
        <w:rPr>
          <w:sz w:val="24"/>
        </w:rPr>
        <w:t>within seven days of the creation of the provincial government, two constitutional</w:t>
      </w:r>
      <w:r>
        <w:rPr>
          <w:spacing w:val="40"/>
          <w:sz w:val="24"/>
        </w:rPr>
        <w:t> </w:t>
      </w:r>
      <w:r>
        <w:rPr>
          <w:sz w:val="24"/>
        </w:rPr>
        <w:t>committees</w:t>
      </w:r>
      <w:r>
        <w:rPr>
          <w:spacing w:val="40"/>
          <w:sz w:val="24"/>
        </w:rPr>
        <w:t> </w:t>
      </w:r>
      <w:r>
        <w:rPr>
          <w:sz w:val="24"/>
        </w:rPr>
        <w:t>would</w:t>
      </w:r>
      <w:r>
        <w:rPr>
          <w:spacing w:val="40"/>
          <w:sz w:val="24"/>
        </w:rPr>
        <w:t> </w:t>
      </w:r>
      <w:r>
        <w:rPr>
          <w:sz w:val="24"/>
        </w:rPr>
        <w:t>be</w:t>
      </w:r>
      <w:r>
        <w:rPr>
          <w:spacing w:val="40"/>
          <w:sz w:val="24"/>
        </w:rPr>
        <w:t> </w:t>
      </w:r>
      <w:r>
        <w:rPr>
          <w:sz w:val="24"/>
        </w:rPr>
        <w:t>established-one</w:t>
      </w:r>
      <w:r>
        <w:rPr>
          <w:spacing w:val="40"/>
          <w:sz w:val="24"/>
        </w:rPr>
        <w:t> </w:t>
      </w:r>
      <w:r>
        <w:rPr>
          <w:sz w:val="24"/>
        </w:rPr>
        <w:t>in</w:t>
      </w:r>
      <w:r>
        <w:rPr>
          <w:spacing w:val="40"/>
          <w:sz w:val="24"/>
        </w:rPr>
        <w:t> </w:t>
      </w:r>
      <w:r>
        <w:rPr>
          <w:sz w:val="24"/>
        </w:rPr>
        <w:t>Dhaka</w:t>
      </w:r>
      <w:r>
        <w:rPr>
          <w:spacing w:val="40"/>
          <w:sz w:val="24"/>
        </w:rPr>
        <w:t> </w:t>
      </w:r>
      <w:r>
        <w:rPr>
          <w:sz w:val="24"/>
        </w:rPr>
        <w:t>and</w:t>
      </w:r>
      <w:r>
        <w:rPr>
          <w:spacing w:val="40"/>
          <w:sz w:val="24"/>
        </w:rPr>
        <w:t> </w:t>
      </w:r>
      <w:r>
        <w:rPr>
          <w:sz w:val="24"/>
        </w:rPr>
        <w:t>the other</w:t>
      </w:r>
      <w:r>
        <w:rPr>
          <w:spacing w:val="69"/>
          <w:sz w:val="24"/>
        </w:rPr>
        <w:t> </w:t>
      </w:r>
      <w:r>
        <w:rPr>
          <w:sz w:val="24"/>
        </w:rPr>
        <w:t>at</w:t>
      </w:r>
      <w:r>
        <w:rPr>
          <w:spacing w:val="65"/>
          <w:sz w:val="24"/>
        </w:rPr>
        <w:t> </w:t>
      </w:r>
      <w:r>
        <w:rPr>
          <w:sz w:val="24"/>
        </w:rPr>
        <w:t>Islamabad</w:t>
      </w:r>
      <w:r>
        <w:rPr>
          <w:spacing w:val="70"/>
          <w:sz w:val="24"/>
        </w:rPr>
        <w:t> </w:t>
      </w:r>
      <w:r>
        <w:rPr>
          <w:sz w:val="24"/>
        </w:rPr>
        <w:t>-</w:t>
      </w:r>
      <w:r>
        <w:rPr>
          <w:spacing w:val="69"/>
          <w:sz w:val="24"/>
        </w:rPr>
        <w:t> </w:t>
      </w:r>
      <w:r>
        <w:rPr>
          <w:sz w:val="24"/>
        </w:rPr>
        <w:t>or</w:t>
      </w:r>
      <w:r>
        <w:rPr>
          <w:spacing w:val="69"/>
          <w:sz w:val="24"/>
        </w:rPr>
        <w:t> </w:t>
      </w:r>
      <w:r>
        <w:rPr>
          <w:sz w:val="24"/>
        </w:rPr>
        <w:t>the</w:t>
      </w:r>
      <w:r>
        <w:rPr>
          <w:spacing w:val="69"/>
          <w:sz w:val="24"/>
        </w:rPr>
        <w:t> </w:t>
      </w:r>
      <w:r>
        <w:rPr>
          <w:sz w:val="24"/>
        </w:rPr>
        <w:t>purposes</w:t>
      </w:r>
      <w:r>
        <w:rPr>
          <w:spacing w:val="66"/>
          <w:sz w:val="24"/>
        </w:rPr>
        <w:t> </w:t>
      </w:r>
      <w:r>
        <w:rPr>
          <w:sz w:val="24"/>
        </w:rPr>
        <w:t>of</w:t>
      </w:r>
      <w:r>
        <w:rPr>
          <w:spacing w:val="75"/>
          <w:sz w:val="24"/>
        </w:rPr>
        <w:t> </w:t>
      </w:r>
      <w:r>
        <w:rPr>
          <w:sz w:val="24"/>
        </w:rPr>
        <w:t>'formulating</w:t>
      </w:r>
      <w:r>
        <w:rPr>
          <w:spacing w:val="69"/>
          <w:sz w:val="24"/>
        </w:rPr>
        <w:t> </w:t>
      </w:r>
      <w:r>
        <w:rPr>
          <w:sz w:val="24"/>
        </w:rPr>
        <w:t>special</w:t>
      </w:r>
      <w:r>
        <w:rPr>
          <w:spacing w:val="70"/>
          <w:sz w:val="24"/>
        </w:rPr>
        <w:t> </w:t>
      </w:r>
      <w:r>
        <w:rPr>
          <w:sz w:val="24"/>
        </w:rPr>
        <w:t>provisions</w:t>
      </w:r>
    </w:p>
    <w:p>
      <w:pPr>
        <w:pStyle w:val="BodyText"/>
        <w:spacing w:line="254" w:lineRule="auto" w:before="3"/>
        <w:ind w:left="2880" w:right="1433" w:hanging="720"/>
        <w:jc w:val="both"/>
      </w:pPr>
      <w:r>
        <w:rPr/>
        <w:t>and</w:t>
      </w:r>
      <w:r>
        <w:rPr>
          <w:spacing w:val="80"/>
        </w:rPr>
        <w:t> </w:t>
      </w:r>
      <w:r>
        <w:rPr/>
        <w:t>requirements of each province of Pakistan to be incorporated in the constitution to be framed by the National Assembly, which would be convened by the president after the committees had completed their work; </w:t>
      </w:r>
      <w:r>
        <w:rPr>
          <w:spacing w:val="-4"/>
        </w:rPr>
        <w:t>and,</w:t>
      </w:r>
    </w:p>
    <w:p>
      <w:pPr>
        <w:pStyle w:val="BodyText"/>
        <w:spacing w:before="13"/>
      </w:pPr>
    </w:p>
    <w:p>
      <w:pPr>
        <w:pStyle w:val="ListParagraph"/>
        <w:numPr>
          <w:ilvl w:val="0"/>
          <w:numId w:val="7"/>
        </w:numPr>
        <w:tabs>
          <w:tab w:pos="2880" w:val="left" w:leader="none"/>
        </w:tabs>
        <w:spacing w:line="254" w:lineRule="auto" w:before="0" w:after="0"/>
        <w:ind w:left="2880" w:right="1432" w:hanging="720"/>
        <w:jc w:val="both"/>
        <w:rPr>
          <w:position w:val="6"/>
          <w:sz w:val="16"/>
        </w:rPr>
      </w:pPr>
      <w:r>
        <w:rPr>
          <w:sz w:val="24"/>
        </w:rPr>
        <w:t>whenever 'it is made to appear to the President on a report from the Governor</w:t>
      </w:r>
      <w:r>
        <w:rPr>
          <w:spacing w:val="40"/>
          <w:sz w:val="24"/>
        </w:rPr>
        <w:t> </w:t>
      </w:r>
      <w:r>
        <w:rPr>
          <w:sz w:val="24"/>
        </w:rPr>
        <w:t>of</w:t>
      </w:r>
      <w:r>
        <w:rPr>
          <w:spacing w:val="40"/>
          <w:sz w:val="24"/>
        </w:rPr>
        <w:t> </w:t>
      </w:r>
      <w:r>
        <w:rPr>
          <w:sz w:val="24"/>
        </w:rPr>
        <w:t>a</w:t>
      </w:r>
      <w:r>
        <w:rPr>
          <w:spacing w:val="40"/>
          <w:sz w:val="24"/>
        </w:rPr>
        <w:t> </w:t>
      </w:r>
      <w:r>
        <w:rPr>
          <w:sz w:val="24"/>
        </w:rPr>
        <w:t>Province</w:t>
      </w:r>
      <w:r>
        <w:rPr>
          <w:spacing w:val="40"/>
          <w:sz w:val="24"/>
        </w:rPr>
        <w:t> </w:t>
      </w:r>
      <w:r>
        <w:rPr>
          <w:sz w:val="24"/>
        </w:rPr>
        <w:t>or</w:t>
      </w:r>
      <w:r>
        <w:rPr>
          <w:spacing w:val="40"/>
          <w:sz w:val="24"/>
        </w:rPr>
        <w:t> </w:t>
      </w:r>
      <w:r>
        <w:rPr>
          <w:sz w:val="24"/>
        </w:rPr>
        <w:t>otherwise,</w:t>
      </w:r>
      <w:r>
        <w:rPr>
          <w:spacing w:val="40"/>
          <w:sz w:val="24"/>
        </w:rPr>
        <w:t> </w:t>
      </w:r>
      <w:r>
        <w:rPr>
          <w:sz w:val="24"/>
        </w:rPr>
        <w:t>that</w:t>
      </w:r>
      <w:r>
        <w:rPr>
          <w:spacing w:val="39"/>
          <w:sz w:val="24"/>
        </w:rPr>
        <w:t> </w:t>
      </w:r>
      <w:r>
        <w:rPr>
          <w:sz w:val="24"/>
        </w:rPr>
        <w:t>a</w:t>
      </w:r>
      <w:r>
        <w:rPr>
          <w:spacing w:val="40"/>
          <w:sz w:val="24"/>
        </w:rPr>
        <w:t> </w:t>
      </w:r>
      <w:r>
        <w:rPr>
          <w:sz w:val="24"/>
        </w:rPr>
        <w:t>situation</w:t>
      </w:r>
      <w:r>
        <w:rPr>
          <w:spacing w:val="40"/>
          <w:sz w:val="24"/>
        </w:rPr>
        <w:t> </w:t>
      </w:r>
      <w:r>
        <w:rPr>
          <w:sz w:val="24"/>
        </w:rPr>
        <w:t>has</w:t>
      </w:r>
      <w:r>
        <w:rPr>
          <w:spacing w:val="39"/>
          <w:sz w:val="24"/>
        </w:rPr>
        <w:t> </w:t>
      </w:r>
      <w:r>
        <w:rPr>
          <w:sz w:val="24"/>
        </w:rPr>
        <w:t>arisen</w:t>
      </w:r>
      <w:r>
        <w:rPr>
          <w:spacing w:val="36"/>
          <w:sz w:val="24"/>
        </w:rPr>
        <w:t> </w:t>
      </w:r>
      <w:r>
        <w:rPr>
          <w:sz w:val="24"/>
        </w:rPr>
        <w:t>in</w:t>
      </w:r>
      <w:r>
        <w:rPr>
          <w:spacing w:val="40"/>
          <w:sz w:val="24"/>
        </w:rPr>
        <w:t> </w:t>
      </w:r>
      <w:r>
        <w:rPr>
          <w:sz w:val="24"/>
        </w:rPr>
        <w:t>which the</w:t>
      </w:r>
      <w:r>
        <w:rPr>
          <w:spacing w:val="40"/>
          <w:sz w:val="24"/>
        </w:rPr>
        <w:t> </w:t>
      </w:r>
      <w:r>
        <w:rPr>
          <w:sz w:val="24"/>
        </w:rPr>
        <w:t>Government</w:t>
      </w:r>
      <w:r>
        <w:rPr>
          <w:spacing w:val="40"/>
          <w:sz w:val="24"/>
        </w:rPr>
        <w:t> </w:t>
      </w:r>
      <w:r>
        <w:rPr>
          <w:sz w:val="24"/>
        </w:rPr>
        <w:t>of</w:t>
      </w:r>
      <w:r>
        <w:rPr>
          <w:spacing w:val="40"/>
          <w:sz w:val="24"/>
        </w:rPr>
        <w:t> </w:t>
      </w:r>
      <w:r>
        <w:rPr>
          <w:sz w:val="24"/>
        </w:rPr>
        <w:t>the</w:t>
      </w:r>
      <w:r>
        <w:rPr>
          <w:spacing w:val="40"/>
          <w:sz w:val="24"/>
        </w:rPr>
        <w:t> </w:t>
      </w:r>
      <w:r>
        <w:rPr>
          <w:sz w:val="24"/>
        </w:rPr>
        <w:t>Province</w:t>
      </w:r>
      <w:r>
        <w:rPr>
          <w:spacing w:val="40"/>
          <w:sz w:val="24"/>
        </w:rPr>
        <w:t> </w:t>
      </w:r>
      <w:r>
        <w:rPr>
          <w:sz w:val="24"/>
        </w:rPr>
        <w:t>assume</w:t>
      </w:r>
      <w:r>
        <w:rPr>
          <w:spacing w:val="40"/>
          <w:sz w:val="24"/>
        </w:rPr>
        <w:t> </w:t>
      </w:r>
      <w:r>
        <w:rPr>
          <w:sz w:val="24"/>
        </w:rPr>
        <w:t>to</w:t>
      </w:r>
      <w:r>
        <w:rPr>
          <w:spacing w:val="40"/>
          <w:sz w:val="24"/>
        </w:rPr>
        <w:t> </w:t>
      </w:r>
      <w:r>
        <w:rPr>
          <w:sz w:val="24"/>
        </w:rPr>
        <w:t>himself</w:t>
      </w:r>
      <w:r>
        <w:rPr>
          <w:spacing w:val="40"/>
          <w:sz w:val="24"/>
        </w:rPr>
        <w:t> </w:t>
      </w:r>
      <w:r>
        <w:rPr>
          <w:sz w:val="24"/>
        </w:rPr>
        <w:t>all</w:t>
      </w:r>
      <w:r>
        <w:rPr>
          <w:spacing w:val="40"/>
          <w:sz w:val="24"/>
        </w:rPr>
        <w:t> </w:t>
      </w:r>
      <w:r>
        <w:rPr>
          <w:sz w:val="24"/>
        </w:rPr>
        <w:t>or</w:t>
      </w:r>
      <w:r>
        <w:rPr>
          <w:spacing w:val="40"/>
          <w:sz w:val="24"/>
        </w:rPr>
        <w:t> </w:t>
      </w:r>
      <w:r>
        <w:rPr>
          <w:sz w:val="24"/>
        </w:rPr>
        <w:t>any</w:t>
      </w:r>
      <w:r>
        <w:rPr>
          <w:spacing w:val="40"/>
          <w:sz w:val="24"/>
        </w:rPr>
        <w:t> </w:t>
      </w:r>
      <w:r>
        <w:rPr>
          <w:sz w:val="24"/>
        </w:rPr>
        <w:t>of</w:t>
      </w:r>
      <w:r>
        <w:rPr>
          <w:spacing w:val="40"/>
          <w:sz w:val="24"/>
        </w:rPr>
        <w:t> </w:t>
      </w:r>
      <w:r>
        <w:rPr>
          <w:sz w:val="24"/>
        </w:rPr>
        <w:t>the functions of the executive government of the Province'.</w:t>
      </w:r>
      <w:r>
        <w:rPr>
          <w:position w:val="6"/>
          <w:sz w:val="16"/>
        </w:rPr>
        <w:t>281</w:t>
      </w:r>
    </w:p>
    <w:p>
      <w:pPr>
        <w:pStyle w:val="BodyText"/>
        <w:spacing w:before="19"/>
      </w:pPr>
    </w:p>
    <w:p>
      <w:pPr>
        <w:pStyle w:val="BodyText"/>
        <w:spacing w:line="254" w:lineRule="auto"/>
        <w:ind w:left="1440" w:right="1431"/>
        <w:jc w:val="both"/>
      </w:pPr>
      <w:r>
        <w:rPr/>
        <w:t>On</w:t>
      </w:r>
      <w:r>
        <w:rPr>
          <w:spacing w:val="40"/>
        </w:rPr>
        <w:t> </w:t>
      </w:r>
      <w:r>
        <w:rPr/>
        <w:t>the</w:t>
      </w:r>
      <w:r>
        <w:rPr>
          <w:spacing w:val="40"/>
        </w:rPr>
        <w:t> </w:t>
      </w:r>
      <w:r>
        <w:rPr/>
        <w:t>evening</w:t>
      </w:r>
      <w:r>
        <w:rPr>
          <w:spacing w:val="40"/>
        </w:rPr>
        <w:t> </w:t>
      </w:r>
      <w:r>
        <w:rPr/>
        <w:t>of</w:t>
      </w:r>
      <w:r>
        <w:rPr>
          <w:spacing w:val="40"/>
        </w:rPr>
        <w:t> </w:t>
      </w:r>
      <w:r>
        <w:rPr/>
        <w:t>19</w:t>
      </w:r>
      <w:r>
        <w:rPr>
          <w:spacing w:val="40"/>
        </w:rPr>
        <w:t> </w:t>
      </w:r>
      <w:r>
        <w:rPr/>
        <w:t>March</w:t>
      </w:r>
      <w:r>
        <w:rPr>
          <w:spacing w:val="40"/>
        </w:rPr>
        <w:t> </w:t>
      </w:r>
      <w:r>
        <w:rPr/>
        <w:t>Mumtaz</w:t>
      </w:r>
      <w:r>
        <w:rPr>
          <w:spacing w:val="40"/>
        </w:rPr>
        <w:t> </w:t>
      </w:r>
      <w:r>
        <w:rPr/>
        <w:t>Daultana</w:t>
      </w:r>
      <w:r>
        <w:rPr>
          <w:spacing w:val="40"/>
        </w:rPr>
        <w:t> </w:t>
      </w:r>
      <w:r>
        <w:rPr/>
        <w:t>and</w:t>
      </w:r>
      <w:r>
        <w:rPr>
          <w:spacing w:val="40"/>
        </w:rPr>
        <w:t> </w:t>
      </w:r>
      <w:r>
        <w:rPr/>
        <w:t>Shaukat</w:t>
      </w:r>
      <w:r>
        <w:rPr>
          <w:spacing w:val="40"/>
        </w:rPr>
        <w:t> </w:t>
      </w:r>
      <w:r>
        <w:rPr/>
        <w:t>Hayat</w:t>
      </w:r>
      <w:r>
        <w:rPr>
          <w:spacing w:val="40"/>
        </w:rPr>
        <w:t> </w:t>
      </w:r>
      <w:r>
        <w:rPr/>
        <w:t>called</w:t>
      </w:r>
      <w:r>
        <w:rPr>
          <w:spacing w:val="40"/>
        </w:rPr>
        <w:t> </w:t>
      </w:r>
      <w:r>
        <w:rPr/>
        <w:t>on</w:t>
      </w:r>
      <w:r>
        <w:rPr>
          <w:spacing w:val="40"/>
        </w:rPr>
        <w:t> </w:t>
      </w:r>
      <w:r>
        <w:rPr/>
        <w:t>Mujib</w:t>
      </w:r>
      <w:r>
        <w:rPr>
          <w:spacing w:val="40"/>
        </w:rPr>
        <w:t> </w:t>
      </w:r>
      <w:r>
        <w:rPr/>
        <w:t>at his</w:t>
      </w:r>
      <w:r>
        <w:rPr>
          <w:spacing w:val="40"/>
        </w:rPr>
        <w:t> </w:t>
      </w:r>
      <w:r>
        <w:rPr/>
        <w:t>residence.</w:t>
      </w:r>
      <w:r>
        <w:rPr>
          <w:spacing w:val="40"/>
        </w:rPr>
        <w:t> </w:t>
      </w:r>
      <w:r>
        <w:rPr/>
        <w:t>Shaukat</w:t>
      </w:r>
      <w:r>
        <w:rPr>
          <w:spacing w:val="40"/>
        </w:rPr>
        <w:t> </w:t>
      </w:r>
      <w:r>
        <w:rPr/>
        <w:t>noticed</w:t>
      </w:r>
      <w:r>
        <w:rPr>
          <w:spacing w:val="40"/>
        </w:rPr>
        <w:t> </w:t>
      </w:r>
      <w:r>
        <w:rPr/>
        <w:t>that</w:t>
      </w:r>
      <w:r>
        <w:rPr>
          <w:spacing w:val="40"/>
        </w:rPr>
        <w:t> </w:t>
      </w:r>
      <w:r>
        <w:rPr/>
        <w:t>Mujib's</w:t>
      </w:r>
      <w:r>
        <w:rPr>
          <w:spacing w:val="40"/>
        </w:rPr>
        <w:t> </w:t>
      </w:r>
      <w:r>
        <w:rPr/>
        <w:t>companions</w:t>
      </w:r>
      <w:r>
        <w:rPr>
          <w:spacing w:val="40"/>
        </w:rPr>
        <w:t> </w:t>
      </w:r>
      <w:r>
        <w:rPr/>
        <w:t>Tajuddin</w:t>
      </w:r>
      <w:r>
        <w:rPr>
          <w:spacing w:val="40"/>
        </w:rPr>
        <w:t> </w:t>
      </w:r>
      <w:r>
        <w:rPr/>
        <w:t>Ahmed</w:t>
      </w:r>
      <w:r>
        <w:rPr>
          <w:spacing w:val="40"/>
        </w:rPr>
        <w:t> </w:t>
      </w:r>
      <w:r>
        <w:rPr/>
        <w:t>and</w:t>
      </w:r>
      <w:r>
        <w:rPr>
          <w:spacing w:val="40"/>
        </w:rPr>
        <w:t> </w:t>
      </w:r>
      <w:r>
        <w:rPr/>
        <w:t>Nazrul Islam</w:t>
      </w:r>
      <w:r>
        <w:rPr>
          <w:spacing w:val="40"/>
        </w:rPr>
        <w:t> </w:t>
      </w:r>
      <w:r>
        <w:rPr/>
        <w:t>seemed</w:t>
      </w:r>
      <w:r>
        <w:rPr>
          <w:spacing w:val="40"/>
        </w:rPr>
        <w:t> </w:t>
      </w:r>
      <w:r>
        <w:rPr/>
        <w:t>keen</w:t>
      </w:r>
      <w:r>
        <w:rPr>
          <w:spacing w:val="40"/>
        </w:rPr>
        <w:t> </w:t>
      </w:r>
      <w:r>
        <w:rPr/>
        <w:t>not</w:t>
      </w:r>
      <w:r>
        <w:rPr>
          <w:spacing w:val="40"/>
        </w:rPr>
        <w:t> </w:t>
      </w:r>
      <w:r>
        <w:rPr/>
        <w:t>to</w:t>
      </w:r>
      <w:r>
        <w:rPr>
          <w:spacing w:val="40"/>
        </w:rPr>
        <w:t> </w:t>
      </w:r>
      <w:r>
        <w:rPr/>
        <w:t>let</w:t>
      </w:r>
      <w:r>
        <w:rPr>
          <w:spacing w:val="40"/>
        </w:rPr>
        <w:t> </w:t>
      </w:r>
      <w:r>
        <w:rPr/>
        <w:t>him</w:t>
      </w:r>
      <w:r>
        <w:rPr>
          <w:spacing w:val="40"/>
        </w:rPr>
        <w:t> </w:t>
      </w:r>
      <w:r>
        <w:rPr/>
        <w:t>speak</w:t>
      </w:r>
      <w:r>
        <w:rPr>
          <w:spacing w:val="40"/>
        </w:rPr>
        <w:t> </w:t>
      </w:r>
      <w:r>
        <w:rPr/>
        <w:t>to</w:t>
      </w:r>
      <w:r>
        <w:rPr>
          <w:spacing w:val="40"/>
        </w:rPr>
        <w:t> </w:t>
      </w:r>
      <w:r>
        <w:rPr/>
        <w:t>them</w:t>
      </w:r>
      <w:r>
        <w:rPr>
          <w:spacing w:val="40"/>
        </w:rPr>
        <w:t> </w:t>
      </w:r>
      <w:r>
        <w:rPr/>
        <w:t>alone,</w:t>
      </w:r>
      <w:r>
        <w:rPr>
          <w:spacing w:val="40"/>
        </w:rPr>
        <w:t> </w:t>
      </w:r>
      <w:r>
        <w:rPr/>
        <w:t>he mentions</w:t>
      </w:r>
      <w:r>
        <w:rPr>
          <w:spacing w:val="40"/>
        </w:rPr>
        <w:t> </w:t>
      </w:r>
      <w:r>
        <w:rPr/>
        <w:t>that</w:t>
      </w:r>
      <w:r>
        <w:rPr>
          <w:spacing w:val="40"/>
        </w:rPr>
        <w:t> </w:t>
      </w:r>
      <w:r>
        <w:rPr/>
        <w:t>when</w:t>
      </w:r>
      <w:r>
        <w:rPr>
          <w:spacing w:val="40"/>
        </w:rPr>
        <w:t> </w:t>
      </w:r>
      <w:r>
        <w:rPr/>
        <w:t>Mujib 'asked</w:t>
      </w:r>
      <w:r>
        <w:rPr>
          <w:spacing w:val="32"/>
        </w:rPr>
        <w:t> </w:t>
      </w:r>
      <w:r>
        <w:rPr/>
        <w:t>the</w:t>
      </w:r>
      <w:r>
        <w:rPr>
          <w:spacing w:val="30"/>
        </w:rPr>
        <w:t> </w:t>
      </w:r>
      <w:r>
        <w:rPr/>
        <w:t>two</w:t>
      </w:r>
      <w:r>
        <w:rPr>
          <w:spacing w:val="33"/>
        </w:rPr>
        <w:t> </w:t>
      </w:r>
      <w:r>
        <w:rPr/>
        <w:t>to</w:t>
      </w:r>
      <w:r>
        <w:rPr>
          <w:spacing w:val="27"/>
        </w:rPr>
        <w:t> </w:t>
      </w:r>
      <w:r>
        <w:rPr/>
        <w:t>get</w:t>
      </w:r>
      <w:r>
        <w:rPr>
          <w:spacing w:val="33"/>
        </w:rPr>
        <w:t> </w:t>
      </w:r>
      <w:r>
        <w:rPr/>
        <w:t>tea</w:t>
      </w:r>
      <w:r>
        <w:rPr>
          <w:spacing w:val="30"/>
        </w:rPr>
        <w:t> </w:t>
      </w:r>
      <w:r>
        <w:rPr/>
        <w:t>for</w:t>
      </w:r>
      <w:r>
        <w:rPr>
          <w:spacing w:val="31"/>
        </w:rPr>
        <w:t> </w:t>
      </w:r>
      <w:r>
        <w:rPr/>
        <w:t>us,</w:t>
      </w:r>
      <w:r>
        <w:rPr>
          <w:spacing w:val="32"/>
        </w:rPr>
        <w:t> </w:t>
      </w:r>
      <w:r>
        <w:rPr/>
        <w:t>only</w:t>
      </w:r>
      <w:r>
        <w:rPr>
          <w:spacing w:val="31"/>
        </w:rPr>
        <w:t> </w:t>
      </w:r>
      <w:r>
        <w:rPr/>
        <w:t>one</w:t>
      </w:r>
      <w:r>
        <w:rPr>
          <w:spacing w:val="30"/>
        </w:rPr>
        <w:t> </w:t>
      </w:r>
      <w:r>
        <w:rPr/>
        <w:t>would</w:t>
      </w:r>
      <w:r>
        <w:rPr>
          <w:spacing w:val="32"/>
        </w:rPr>
        <w:t> </w:t>
      </w:r>
      <w:r>
        <w:rPr/>
        <w:t>go</w:t>
      </w:r>
      <w:r>
        <w:rPr>
          <w:spacing w:val="27"/>
        </w:rPr>
        <w:t> </w:t>
      </w:r>
      <w:r>
        <w:rPr/>
        <w:t>at</w:t>
      </w:r>
      <w:r>
        <w:rPr>
          <w:spacing w:val="27"/>
        </w:rPr>
        <w:t> </w:t>
      </w:r>
      <w:r>
        <w:rPr/>
        <w:t>a</w:t>
      </w:r>
      <w:r>
        <w:rPr>
          <w:spacing w:val="30"/>
        </w:rPr>
        <w:t> </w:t>
      </w:r>
      <w:r>
        <w:rPr/>
        <w:t>time</w:t>
      </w:r>
      <w:r>
        <w:rPr>
          <w:spacing w:val="30"/>
        </w:rPr>
        <w:t> </w:t>
      </w:r>
      <w:r>
        <w:rPr/>
        <w:t>and</w:t>
      </w:r>
      <w:r>
        <w:rPr>
          <w:spacing w:val="32"/>
        </w:rPr>
        <w:t> </w:t>
      </w:r>
      <w:r>
        <w:rPr/>
        <w:t>the</w:t>
      </w:r>
      <w:r>
        <w:rPr>
          <w:spacing w:val="30"/>
        </w:rPr>
        <w:t> </w:t>
      </w:r>
      <w:r>
        <w:rPr/>
        <w:t>other</w:t>
      </w:r>
      <w:r>
        <w:rPr>
          <w:spacing w:val="31"/>
        </w:rPr>
        <w:t> </w:t>
      </w:r>
      <w:r>
        <w:rPr/>
        <w:t>sat</w:t>
      </w:r>
      <w:r>
        <w:rPr>
          <w:spacing w:val="33"/>
        </w:rPr>
        <w:t> </w:t>
      </w:r>
      <w:r>
        <w:rPr/>
        <w:t>glued</w:t>
      </w:r>
      <w:r>
        <w:rPr>
          <w:spacing w:val="32"/>
        </w:rPr>
        <w:t> </w:t>
      </w:r>
      <w:r>
        <w:rPr/>
        <w:t>to his</w:t>
      </w:r>
      <w:r>
        <w:rPr>
          <w:spacing w:val="40"/>
        </w:rPr>
        <w:t> </w:t>
      </w:r>
      <w:r>
        <w:rPr/>
        <w:t>seat</w:t>
      </w:r>
      <w:r>
        <w:rPr>
          <w:spacing w:val="40"/>
        </w:rPr>
        <w:t> </w:t>
      </w:r>
      <w:r>
        <w:rPr/>
        <w:t>and</w:t>
      </w:r>
      <w:r>
        <w:rPr>
          <w:spacing w:val="40"/>
        </w:rPr>
        <w:t> </w:t>
      </w:r>
      <w:r>
        <w:rPr/>
        <w:t>would</w:t>
      </w:r>
      <w:r>
        <w:rPr>
          <w:spacing w:val="40"/>
        </w:rPr>
        <w:t> </w:t>
      </w:r>
      <w:r>
        <w:rPr/>
        <w:t>not</w:t>
      </w:r>
      <w:r>
        <w:rPr>
          <w:spacing w:val="40"/>
        </w:rPr>
        <w:t> </w:t>
      </w:r>
      <w:r>
        <w:rPr/>
        <w:t>budge,</w:t>
      </w:r>
      <w:r>
        <w:rPr>
          <w:spacing w:val="40"/>
        </w:rPr>
        <w:t> </w:t>
      </w:r>
      <w:r>
        <w:rPr/>
        <w:t>even</w:t>
      </w:r>
      <w:r>
        <w:rPr>
          <w:spacing w:val="40"/>
        </w:rPr>
        <w:t> </w:t>
      </w:r>
      <w:r>
        <w:rPr/>
        <w:t>if</w:t>
      </w:r>
      <w:r>
        <w:rPr>
          <w:spacing w:val="40"/>
        </w:rPr>
        <w:t> </w:t>
      </w:r>
      <w:r>
        <w:rPr/>
        <w:t>requested,</w:t>
      </w:r>
      <w:r>
        <w:rPr>
          <w:spacing w:val="40"/>
        </w:rPr>
        <w:t> </w:t>
      </w:r>
      <w:r>
        <w:rPr/>
        <w:t>till</w:t>
      </w:r>
      <w:r>
        <w:rPr>
          <w:spacing w:val="40"/>
        </w:rPr>
        <w:t> </w:t>
      </w:r>
      <w:r>
        <w:rPr/>
        <w:t>the</w:t>
      </w:r>
      <w:r>
        <w:rPr>
          <w:spacing w:val="40"/>
        </w:rPr>
        <w:t> </w:t>
      </w:r>
      <w:r>
        <w:rPr/>
        <w:t>other</w:t>
      </w:r>
      <w:r>
        <w:rPr>
          <w:spacing w:val="40"/>
        </w:rPr>
        <w:t> </w:t>
      </w:r>
      <w:r>
        <w:rPr/>
        <w:t>had</w:t>
      </w:r>
      <w:r>
        <w:rPr>
          <w:spacing w:val="40"/>
        </w:rPr>
        <w:t> </w:t>
      </w:r>
      <w:r>
        <w:rPr/>
        <w:t>returned</w:t>
      </w:r>
      <w:r>
        <w:rPr>
          <w:spacing w:val="40"/>
        </w:rPr>
        <w:t> </w:t>
      </w:r>
      <w:r>
        <w:rPr/>
        <w:t>to</w:t>
      </w:r>
      <w:r>
        <w:rPr>
          <w:spacing w:val="40"/>
        </w:rPr>
        <w:t> </w:t>
      </w:r>
      <w:r>
        <w:rPr/>
        <w:t>stand guard'. Later that evening Shaukat received a confidential messenger from Mujib. The messenger</w:t>
      </w:r>
      <w:r>
        <w:rPr>
          <w:spacing w:val="40"/>
        </w:rPr>
        <w:t> </w:t>
      </w:r>
      <w:r>
        <w:rPr/>
        <w:t>turned</w:t>
      </w:r>
      <w:r>
        <w:rPr>
          <w:spacing w:val="40"/>
        </w:rPr>
        <w:t> </w:t>
      </w:r>
      <w:r>
        <w:rPr/>
        <w:t>out</w:t>
      </w:r>
      <w:r>
        <w:rPr>
          <w:spacing w:val="40"/>
        </w:rPr>
        <w:t> </w:t>
      </w:r>
      <w:r>
        <w:rPr/>
        <w:t>to</w:t>
      </w:r>
      <w:r>
        <w:rPr>
          <w:spacing w:val="40"/>
        </w:rPr>
        <w:t> </w:t>
      </w:r>
      <w:r>
        <w:rPr/>
        <w:t>be</w:t>
      </w:r>
      <w:r>
        <w:rPr>
          <w:spacing w:val="40"/>
        </w:rPr>
        <w:t> </w:t>
      </w:r>
      <w:r>
        <w:rPr/>
        <w:t>an</w:t>
      </w:r>
      <w:r>
        <w:rPr>
          <w:spacing w:val="40"/>
        </w:rPr>
        <w:t> </w:t>
      </w:r>
      <w:r>
        <w:rPr/>
        <w:t>acquaintance</w:t>
      </w:r>
      <w:r>
        <w:rPr>
          <w:spacing w:val="40"/>
        </w:rPr>
        <w:t> </w:t>
      </w:r>
      <w:r>
        <w:rPr/>
        <w:t>of</w:t>
      </w:r>
      <w:r>
        <w:rPr>
          <w:spacing w:val="40"/>
        </w:rPr>
        <w:t> </w:t>
      </w:r>
      <w:r>
        <w:rPr/>
        <w:t>his,</w:t>
      </w:r>
      <w:r>
        <w:rPr>
          <w:spacing w:val="40"/>
        </w:rPr>
        <w:t> </w:t>
      </w:r>
      <w:r>
        <w:rPr/>
        <w:t>Khondkar</w:t>
      </w:r>
      <w:r>
        <w:rPr>
          <w:spacing w:val="40"/>
        </w:rPr>
        <w:t> </w:t>
      </w:r>
      <w:r>
        <w:rPr/>
        <w:t>Mushtaq,</w:t>
      </w:r>
      <w:r>
        <w:rPr>
          <w:spacing w:val="40"/>
        </w:rPr>
        <w:t> </w:t>
      </w:r>
      <w:r>
        <w:rPr/>
        <w:t>a</w:t>
      </w:r>
      <w:r>
        <w:rPr>
          <w:spacing w:val="40"/>
        </w:rPr>
        <w:t> </w:t>
      </w:r>
      <w:r>
        <w:rPr/>
        <w:t>leading Awami</w:t>
      </w:r>
      <w:r>
        <w:rPr>
          <w:spacing w:val="40"/>
        </w:rPr>
        <w:t> </w:t>
      </w:r>
      <w:r>
        <w:rPr/>
        <w:t>League</w:t>
      </w:r>
      <w:r>
        <w:rPr>
          <w:spacing w:val="40"/>
        </w:rPr>
        <w:t> </w:t>
      </w:r>
      <w:r>
        <w:rPr/>
        <w:t>member.</w:t>
      </w:r>
      <w:r>
        <w:rPr>
          <w:spacing w:val="40"/>
        </w:rPr>
        <w:t> </w:t>
      </w:r>
      <w:r>
        <w:rPr/>
        <w:t>Shaukat</w:t>
      </w:r>
      <w:r>
        <w:rPr>
          <w:spacing w:val="40"/>
        </w:rPr>
        <w:t> </w:t>
      </w:r>
      <w:r>
        <w:rPr/>
        <w:t>Hayat</w:t>
      </w:r>
      <w:r>
        <w:rPr>
          <w:spacing w:val="40"/>
        </w:rPr>
        <w:t> </w:t>
      </w:r>
      <w:r>
        <w:rPr/>
        <w:t>recalls:</w:t>
      </w:r>
    </w:p>
    <w:p>
      <w:pPr>
        <w:pStyle w:val="BodyText"/>
        <w:spacing w:before="15"/>
      </w:pPr>
    </w:p>
    <w:p>
      <w:pPr>
        <w:pStyle w:val="BodyText"/>
        <w:spacing w:line="254" w:lineRule="auto" w:before="1"/>
        <w:ind w:left="2160" w:right="1434"/>
        <w:jc w:val="both"/>
      </w:pPr>
      <w:r>
        <w:rPr>
          <w:w w:val="105"/>
        </w:rPr>
        <w:t>[Khondkar]</w:t>
      </w:r>
      <w:r>
        <w:rPr>
          <w:spacing w:val="-5"/>
          <w:w w:val="105"/>
        </w:rPr>
        <w:t> </w:t>
      </w:r>
      <w:r>
        <w:rPr>
          <w:w w:val="105"/>
        </w:rPr>
        <w:t>told</w:t>
      </w:r>
      <w:r>
        <w:rPr>
          <w:spacing w:val="-5"/>
          <w:w w:val="105"/>
        </w:rPr>
        <w:t> </w:t>
      </w:r>
      <w:r>
        <w:rPr>
          <w:w w:val="105"/>
        </w:rPr>
        <w:t>me</w:t>
      </w:r>
      <w:r>
        <w:rPr>
          <w:spacing w:val="-6"/>
          <w:w w:val="105"/>
        </w:rPr>
        <w:t> </w:t>
      </w:r>
      <w:r>
        <w:rPr>
          <w:w w:val="105"/>
        </w:rPr>
        <w:t>of</w:t>
      </w:r>
      <w:r>
        <w:rPr>
          <w:spacing w:val="-5"/>
          <w:w w:val="105"/>
        </w:rPr>
        <w:t> </w:t>
      </w:r>
      <w:r>
        <w:rPr>
          <w:w w:val="105"/>
        </w:rPr>
        <w:t>the</w:t>
      </w:r>
      <w:r>
        <w:rPr>
          <w:spacing w:val="-6"/>
          <w:w w:val="105"/>
        </w:rPr>
        <w:t> </w:t>
      </w:r>
      <w:r>
        <w:rPr>
          <w:w w:val="105"/>
        </w:rPr>
        <w:t>happenings</w:t>
      </w:r>
      <w:r>
        <w:rPr>
          <w:spacing w:val="-7"/>
          <w:w w:val="105"/>
        </w:rPr>
        <w:t> </w:t>
      </w:r>
      <w:r>
        <w:rPr>
          <w:w w:val="105"/>
        </w:rPr>
        <w:t>since</w:t>
      </w:r>
      <w:r>
        <w:rPr>
          <w:spacing w:val="-6"/>
          <w:w w:val="105"/>
        </w:rPr>
        <w:t> </w:t>
      </w:r>
      <w:r>
        <w:rPr>
          <w:w w:val="105"/>
        </w:rPr>
        <w:t>our</w:t>
      </w:r>
      <w:r>
        <w:rPr>
          <w:spacing w:val="-6"/>
          <w:w w:val="105"/>
        </w:rPr>
        <w:t> </w:t>
      </w:r>
      <w:r>
        <w:rPr>
          <w:w w:val="105"/>
        </w:rPr>
        <w:t>last</w:t>
      </w:r>
      <w:r>
        <w:rPr>
          <w:spacing w:val="-7"/>
          <w:w w:val="105"/>
        </w:rPr>
        <w:t> </w:t>
      </w:r>
      <w:r>
        <w:rPr>
          <w:w w:val="105"/>
        </w:rPr>
        <w:t>meeting</w:t>
      </w:r>
      <w:r>
        <w:rPr>
          <w:spacing w:val="-6"/>
          <w:w w:val="105"/>
        </w:rPr>
        <w:t> </w:t>
      </w:r>
      <w:r>
        <w:rPr>
          <w:w w:val="105"/>
        </w:rPr>
        <w:t>a</w:t>
      </w:r>
      <w:r>
        <w:rPr>
          <w:spacing w:val="-6"/>
          <w:w w:val="105"/>
        </w:rPr>
        <w:t> </w:t>
      </w:r>
      <w:r>
        <w:rPr>
          <w:w w:val="105"/>
        </w:rPr>
        <w:t>month</w:t>
      </w:r>
      <w:r>
        <w:rPr>
          <w:spacing w:val="-6"/>
          <w:w w:val="105"/>
        </w:rPr>
        <w:t> </w:t>
      </w:r>
      <w:r>
        <w:rPr>
          <w:w w:val="105"/>
        </w:rPr>
        <w:t>earlier</w:t>
      </w:r>
      <w:r>
        <w:rPr>
          <w:spacing w:val="-6"/>
          <w:w w:val="105"/>
        </w:rPr>
        <w:t> </w:t>
      </w:r>
      <w:r>
        <w:rPr>
          <w:w w:val="105"/>
        </w:rPr>
        <w:t>and how</w:t>
      </w:r>
      <w:r>
        <w:rPr>
          <w:w w:val="105"/>
        </w:rPr>
        <w:t> Sheikh</w:t>
      </w:r>
      <w:r>
        <w:rPr>
          <w:w w:val="105"/>
        </w:rPr>
        <w:t> Mujib</w:t>
      </w:r>
      <w:r>
        <w:rPr>
          <w:w w:val="105"/>
        </w:rPr>
        <w:t> had</w:t>
      </w:r>
      <w:r>
        <w:rPr>
          <w:w w:val="105"/>
        </w:rPr>
        <w:t> saved</w:t>
      </w:r>
      <w:r>
        <w:rPr>
          <w:w w:val="105"/>
        </w:rPr>
        <w:t> the</w:t>
      </w:r>
      <w:r>
        <w:rPr>
          <w:w w:val="105"/>
        </w:rPr>
        <w:t> situation</w:t>
      </w:r>
      <w:r>
        <w:rPr>
          <w:w w:val="105"/>
        </w:rPr>
        <w:t> on</w:t>
      </w:r>
      <w:r>
        <w:rPr>
          <w:w w:val="105"/>
        </w:rPr>
        <w:t> 7th</w:t>
      </w:r>
      <w:r>
        <w:rPr>
          <w:w w:val="105"/>
        </w:rPr>
        <w:t> March</w:t>
      </w:r>
      <w:r>
        <w:rPr>
          <w:w w:val="105"/>
        </w:rPr>
        <w:t> by</w:t>
      </w:r>
      <w:r>
        <w:rPr>
          <w:w w:val="105"/>
        </w:rPr>
        <w:t> his</w:t>
      </w:r>
      <w:r>
        <w:rPr>
          <w:w w:val="105"/>
        </w:rPr>
        <w:t> handling</w:t>
      </w:r>
      <w:r>
        <w:rPr>
          <w:w w:val="105"/>
        </w:rPr>
        <w:t> of</w:t>
      </w:r>
      <w:r>
        <w:rPr>
          <w:w w:val="105"/>
        </w:rPr>
        <w:t> the crowd,</w:t>
      </w:r>
      <w:r>
        <w:rPr>
          <w:spacing w:val="22"/>
          <w:w w:val="105"/>
        </w:rPr>
        <w:t> </w:t>
      </w:r>
      <w:r>
        <w:rPr>
          <w:w w:val="105"/>
        </w:rPr>
        <w:t>in</w:t>
      </w:r>
      <w:r>
        <w:rPr>
          <w:spacing w:val="19"/>
          <w:w w:val="105"/>
        </w:rPr>
        <w:t> </w:t>
      </w:r>
      <w:r>
        <w:rPr>
          <w:w w:val="105"/>
        </w:rPr>
        <w:t>the</w:t>
      </w:r>
      <w:r>
        <w:rPr>
          <w:spacing w:val="20"/>
          <w:w w:val="105"/>
        </w:rPr>
        <w:t> </w:t>
      </w:r>
      <w:r>
        <w:rPr>
          <w:w w:val="105"/>
        </w:rPr>
        <w:t>face</w:t>
      </w:r>
      <w:r>
        <w:rPr>
          <w:spacing w:val="20"/>
          <w:w w:val="105"/>
        </w:rPr>
        <w:t> </w:t>
      </w:r>
      <w:r>
        <w:rPr>
          <w:w w:val="105"/>
        </w:rPr>
        <w:t>of</w:t>
      </w:r>
      <w:r>
        <w:rPr>
          <w:spacing w:val="21"/>
          <w:w w:val="105"/>
        </w:rPr>
        <w:t> </w:t>
      </w:r>
      <w:r>
        <w:rPr>
          <w:w w:val="105"/>
        </w:rPr>
        <w:t>heavy</w:t>
      </w:r>
      <w:r>
        <w:rPr>
          <w:spacing w:val="20"/>
          <w:w w:val="105"/>
        </w:rPr>
        <w:t> </w:t>
      </w:r>
      <w:r>
        <w:rPr>
          <w:w w:val="105"/>
        </w:rPr>
        <w:t>odds,</w:t>
      </w:r>
      <w:r>
        <w:rPr>
          <w:spacing w:val="22"/>
          <w:w w:val="105"/>
        </w:rPr>
        <w:t> </w:t>
      </w:r>
      <w:r>
        <w:rPr>
          <w:w w:val="105"/>
        </w:rPr>
        <w:t>at</w:t>
      </w:r>
      <w:r>
        <w:rPr>
          <w:spacing w:val="18"/>
          <w:w w:val="105"/>
        </w:rPr>
        <w:t> </w:t>
      </w:r>
      <w:r>
        <w:rPr>
          <w:w w:val="105"/>
        </w:rPr>
        <w:t>the</w:t>
      </w:r>
      <w:r>
        <w:rPr>
          <w:spacing w:val="20"/>
          <w:w w:val="105"/>
        </w:rPr>
        <w:t> </w:t>
      </w:r>
      <w:r>
        <w:rPr>
          <w:w w:val="105"/>
        </w:rPr>
        <w:t>Paltan</w:t>
      </w:r>
      <w:r>
        <w:rPr>
          <w:spacing w:val="20"/>
          <w:w w:val="105"/>
        </w:rPr>
        <w:t> </w:t>
      </w:r>
      <w:r>
        <w:rPr>
          <w:w w:val="105"/>
        </w:rPr>
        <w:t>Maidan.</w:t>
      </w:r>
      <w:r>
        <w:rPr>
          <w:spacing w:val="22"/>
          <w:w w:val="105"/>
        </w:rPr>
        <w:t> </w:t>
      </w:r>
      <w:r>
        <w:rPr>
          <w:w w:val="105"/>
        </w:rPr>
        <w:t>Nineteen</w:t>
      </w:r>
      <w:r>
        <w:rPr>
          <w:spacing w:val="19"/>
          <w:w w:val="105"/>
        </w:rPr>
        <w:t> </w:t>
      </w:r>
      <w:r>
        <w:rPr>
          <w:w w:val="105"/>
        </w:rPr>
        <w:t>of</w:t>
      </w:r>
      <w:r>
        <w:rPr>
          <w:spacing w:val="21"/>
          <w:w w:val="105"/>
        </w:rPr>
        <w:t> </w:t>
      </w:r>
      <w:r>
        <w:rPr>
          <w:w w:val="105"/>
        </w:rPr>
        <w:t>their</w:t>
      </w:r>
      <w:r>
        <w:rPr>
          <w:spacing w:val="21"/>
          <w:w w:val="105"/>
        </w:rPr>
        <w:t> </w:t>
      </w:r>
      <w:r>
        <w:rPr>
          <w:spacing w:val="-2"/>
          <w:w w:val="105"/>
        </w:rPr>
        <w:t>party</w:t>
      </w:r>
    </w:p>
    <w:p>
      <w:pPr>
        <w:pStyle w:val="BodyText"/>
        <w:spacing w:before="92"/>
        <w:rPr>
          <w:sz w:val="20"/>
        </w:rPr>
      </w:pPr>
      <w:r>
        <w:rPr>
          <w:sz w:val="20"/>
        </w:rPr>
        <mc:AlternateContent>
          <mc:Choice Requires="wps">
            <w:drawing>
              <wp:anchor distT="0" distB="0" distL="0" distR="0" allowOverlap="1" layoutInCell="1" locked="0" behindDoc="1" simplePos="0" relativeHeight="487647744">
                <wp:simplePos x="0" y="0"/>
                <wp:positionH relativeFrom="page">
                  <wp:posOffset>914400</wp:posOffset>
                </wp:positionH>
                <wp:positionV relativeFrom="paragraph">
                  <wp:posOffset>222888</wp:posOffset>
                </wp:positionV>
                <wp:extent cx="1828800" cy="9525"/>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50274pt;width:144pt;height:.71pt;mso-position-horizontal-relative:page;mso-position-vertical-relative:paragraph;z-index:-15668736;mso-wrap-distance-left:0;mso-wrap-distance-right:0" id="docshape124"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281</w:t>
      </w:r>
      <w:r>
        <w:rPr>
          <w:rFonts w:ascii="Calibri"/>
          <w:sz w:val="20"/>
          <w:vertAlign w:val="baseline"/>
        </w:rPr>
        <w:t>White</w:t>
      </w:r>
      <w:r>
        <w:rPr>
          <w:rFonts w:ascii="Calibri"/>
          <w:spacing w:val="-6"/>
          <w:sz w:val="20"/>
          <w:vertAlign w:val="baseline"/>
        </w:rPr>
        <w:t> </w:t>
      </w:r>
      <w:r>
        <w:rPr>
          <w:rFonts w:ascii="Calibri"/>
          <w:sz w:val="20"/>
          <w:vertAlign w:val="baseline"/>
        </w:rPr>
        <w:t>Paper</w:t>
      </w:r>
      <w:r>
        <w:rPr>
          <w:rFonts w:ascii="Calibri"/>
          <w:spacing w:val="-1"/>
          <w:sz w:val="20"/>
          <w:vertAlign w:val="baseline"/>
        </w:rPr>
        <w:t> </w:t>
      </w:r>
      <w:r>
        <w:rPr>
          <w:rFonts w:ascii="Calibri"/>
          <w:sz w:val="20"/>
          <w:vertAlign w:val="baseline"/>
        </w:rPr>
        <w:t>on</w:t>
      </w:r>
      <w:r>
        <w:rPr>
          <w:rFonts w:ascii="Calibri"/>
          <w:spacing w:val="-7"/>
          <w:sz w:val="20"/>
          <w:vertAlign w:val="baseline"/>
        </w:rPr>
        <w:t> </w:t>
      </w:r>
      <w:r>
        <w:rPr>
          <w:rFonts w:ascii="Calibri"/>
          <w:sz w:val="20"/>
          <w:vertAlign w:val="baseline"/>
        </w:rPr>
        <w:t>the</w:t>
      </w:r>
      <w:r>
        <w:rPr>
          <w:rFonts w:ascii="Calibri"/>
          <w:spacing w:val="-1"/>
          <w:sz w:val="20"/>
          <w:vertAlign w:val="baseline"/>
        </w:rPr>
        <w:t> </w:t>
      </w:r>
      <w:r>
        <w:rPr>
          <w:rFonts w:ascii="Calibri"/>
          <w:sz w:val="20"/>
          <w:vertAlign w:val="baseline"/>
        </w:rPr>
        <w:t>Crisis</w:t>
      </w:r>
      <w:r>
        <w:rPr>
          <w:rFonts w:ascii="Calibri"/>
          <w:spacing w:val="-8"/>
          <w:sz w:val="20"/>
          <w:vertAlign w:val="baseline"/>
        </w:rPr>
        <w:t> </w:t>
      </w:r>
      <w:r>
        <w:rPr>
          <w:rFonts w:ascii="Calibri"/>
          <w:sz w:val="20"/>
          <w:vertAlign w:val="baseline"/>
        </w:rPr>
        <w:t>in</w:t>
      </w:r>
      <w:r>
        <w:rPr>
          <w:rFonts w:ascii="Calibri"/>
          <w:spacing w:val="-7"/>
          <w:sz w:val="20"/>
          <w:vertAlign w:val="baseline"/>
        </w:rPr>
        <w:t> </w:t>
      </w:r>
      <w:r>
        <w:rPr>
          <w:rFonts w:ascii="Calibri"/>
          <w:sz w:val="20"/>
          <w:vertAlign w:val="baseline"/>
        </w:rPr>
        <w:t>East</w:t>
      </w:r>
      <w:r>
        <w:rPr>
          <w:rFonts w:ascii="Calibri"/>
          <w:spacing w:val="-7"/>
          <w:sz w:val="20"/>
          <w:vertAlign w:val="baseline"/>
        </w:rPr>
        <w:t> </w:t>
      </w:r>
      <w:r>
        <w:rPr>
          <w:rFonts w:ascii="Calibri"/>
          <w:sz w:val="20"/>
          <w:vertAlign w:val="baseline"/>
        </w:rPr>
        <w:t>Pakistan,</w:t>
      </w:r>
      <w:r>
        <w:rPr>
          <w:rFonts w:ascii="Calibri"/>
          <w:spacing w:val="-9"/>
          <w:sz w:val="20"/>
          <w:vertAlign w:val="baseline"/>
        </w:rPr>
        <w:t> </w:t>
      </w:r>
      <w:r>
        <w:rPr>
          <w:rFonts w:ascii="Calibri"/>
          <w:sz w:val="20"/>
          <w:vertAlign w:val="baseline"/>
        </w:rPr>
        <w:t>p.</w:t>
      </w:r>
      <w:r>
        <w:rPr>
          <w:rFonts w:ascii="Calibri"/>
          <w:spacing w:val="-4"/>
          <w:sz w:val="20"/>
          <w:vertAlign w:val="baseline"/>
        </w:rPr>
        <w:t> </w:t>
      </w:r>
      <w:r>
        <w:rPr>
          <w:rFonts w:ascii="Calibri"/>
          <w:sz w:val="20"/>
          <w:vertAlign w:val="baseline"/>
        </w:rPr>
        <w:t>18-</w:t>
      </w:r>
      <w:r>
        <w:rPr>
          <w:rFonts w:ascii="Calibri"/>
          <w:spacing w:val="-5"/>
          <w:sz w:val="20"/>
          <w:vertAlign w:val="baseline"/>
        </w:rPr>
        <w:t>20.</w:t>
      </w:r>
    </w:p>
    <w:p>
      <w:pPr>
        <w:spacing w:after="0"/>
        <w:jc w:val="left"/>
        <w:rPr>
          <w:rFonts w:ascii="Calibri"/>
          <w:sz w:val="20"/>
        </w:rPr>
        <w:sectPr>
          <w:pgSz w:w="12240" w:h="15840"/>
          <w:pgMar w:header="0" w:footer="985" w:top="1680" w:bottom="1180" w:left="0" w:right="0"/>
        </w:sectPr>
      </w:pPr>
    </w:p>
    <w:p>
      <w:pPr>
        <w:pStyle w:val="BodyText"/>
        <w:spacing w:line="254" w:lineRule="auto" w:before="67"/>
        <w:ind w:left="2160" w:right="1437"/>
        <w:jc w:val="both"/>
        <w:rPr>
          <w:position w:val="6"/>
          <w:sz w:val="16"/>
        </w:rPr>
      </w:pPr>
      <w:r>
        <w:rPr/>
        <w:t>men</w:t>
      </w:r>
      <w:r>
        <w:rPr>
          <w:spacing w:val="39"/>
        </w:rPr>
        <w:t> </w:t>
      </w:r>
      <w:r>
        <w:rPr/>
        <w:t>had</w:t>
      </w:r>
      <w:r>
        <w:rPr>
          <w:spacing w:val="40"/>
        </w:rPr>
        <w:t> </w:t>
      </w:r>
      <w:r>
        <w:rPr/>
        <w:t>voted</w:t>
      </w:r>
      <w:r>
        <w:rPr>
          <w:spacing w:val="40"/>
        </w:rPr>
        <w:t> </w:t>
      </w:r>
      <w:r>
        <w:rPr/>
        <w:t>against</w:t>
      </w:r>
      <w:r>
        <w:rPr>
          <w:spacing w:val="38"/>
        </w:rPr>
        <w:t> </w:t>
      </w:r>
      <w:r>
        <w:rPr/>
        <w:t>his</w:t>
      </w:r>
      <w:r>
        <w:rPr>
          <w:spacing w:val="39"/>
        </w:rPr>
        <w:t> </w:t>
      </w:r>
      <w:r>
        <w:rPr/>
        <w:t>views</w:t>
      </w:r>
      <w:r>
        <w:rPr>
          <w:spacing w:val="39"/>
        </w:rPr>
        <w:t> </w:t>
      </w:r>
      <w:r>
        <w:rPr/>
        <w:t>as</w:t>
      </w:r>
      <w:r>
        <w:rPr>
          <w:spacing w:val="39"/>
        </w:rPr>
        <w:t> </w:t>
      </w:r>
      <w:r>
        <w:rPr/>
        <w:t>against</w:t>
      </w:r>
      <w:r>
        <w:rPr>
          <w:spacing w:val="38"/>
        </w:rPr>
        <w:t> </w:t>
      </w:r>
      <w:r>
        <w:rPr/>
        <w:t>three</w:t>
      </w:r>
      <w:r>
        <w:rPr>
          <w:spacing w:val="40"/>
        </w:rPr>
        <w:t> </w:t>
      </w:r>
      <w:r>
        <w:rPr/>
        <w:t>for</w:t>
      </w:r>
      <w:r>
        <w:rPr>
          <w:spacing w:val="40"/>
        </w:rPr>
        <w:t> </w:t>
      </w:r>
      <w:r>
        <w:rPr/>
        <w:t>him.</w:t>
      </w:r>
      <w:r>
        <w:rPr>
          <w:spacing w:val="40"/>
        </w:rPr>
        <w:t> </w:t>
      </w:r>
      <w:r>
        <w:rPr/>
        <w:t>Mushtaq</w:t>
      </w:r>
      <w:r>
        <w:rPr>
          <w:spacing w:val="39"/>
        </w:rPr>
        <w:t> </w:t>
      </w:r>
      <w:r>
        <w:rPr/>
        <w:t>had</w:t>
      </w:r>
      <w:r>
        <w:rPr>
          <w:spacing w:val="40"/>
        </w:rPr>
        <w:t> </w:t>
      </w:r>
      <w:r>
        <w:rPr/>
        <w:t>tears</w:t>
      </w:r>
      <w:r>
        <w:rPr>
          <w:spacing w:val="39"/>
        </w:rPr>
        <w:t> </w:t>
      </w:r>
      <w:r>
        <w:rPr/>
        <w:t>in his eyes and informed me that ever since, the Sheikh and he were suspects in the eyes of their opponents, and the Sheikh was virtually kept under guard as a</w:t>
      </w:r>
      <w:r>
        <w:rPr>
          <w:spacing w:val="80"/>
        </w:rPr>
        <w:t> </w:t>
      </w:r>
      <w:r>
        <w:rPr/>
        <w:t>prisoner by the extremists. He begged me to explain to the General that the</w:t>
      </w:r>
      <w:r>
        <w:rPr>
          <w:spacing w:val="80"/>
        </w:rPr>
        <w:t> </w:t>
      </w:r>
      <w:r>
        <w:rPr/>
        <w:t>situation</w:t>
      </w:r>
      <w:r>
        <w:rPr>
          <w:spacing w:val="27"/>
        </w:rPr>
        <w:t> </w:t>
      </w:r>
      <w:r>
        <w:rPr/>
        <w:t>was</w:t>
      </w:r>
      <w:r>
        <w:rPr>
          <w:spacing w:val="27"/>
        </w:rPr>
        <w:t> </w:t>
      </w:r>
      <w:r>
        <w:rPr/>
        <w:t>getting</w:t>
      </w:r>
      <w:r>
        <w:rPr>
          <w:spacing w:val="30"/>
        </w:rPr>
        <w:t> </w:t>
      </w:r>
      <w:r>
        <w:rPr/>
        <w:t>out</w:t>
      </w:r>
      <w:r>
        <w:rPr>
          <w:spacing w:val="26"/>
        </w:rPr>
        <w:t> </w:t>
      </w:r>
      <w:r>
        <w:rPr/>
        <w:t>of</w:t>
      </w:r>
      <w:r>
        <w:rPr>
          <w:spacing w:val="25"/>
        </w:rPr>
        <w:t> </w:t>
      </w:r>
      <w:r>
        <w:rPr/>
        <w:t>hand</w:t>
      </w:r>
      <w:r>
        <w:rPr>
          <w:spacing w:val="31"/>
        </w:rPr>
        <w:t> </w:t>
      </w:r>
      <w:r>
        <w:rPr/>
        <w:t>and</w:t>
      </w:r>
      <w:r>
        <w:rPr>
          <w:spacing w:val="31"/>
        </w:rPr>
        <w:t> </w:t>
      </w:r>
      <w:r>
        <w:rPr/>
        <w:t>they</w:t>
      </w:r>
      <w:r>
        <w:rPr>
          <w:spacing w:val="24"/>
        </w:rPr>
        <w:t> </w:t>
      </w:r>
      <w:r>
        <w:rPr/>
        <w:t>must</w:t>
      </w:r>
      <w:r>
        <w:rPr>
          <w:spacing w:val="26"/>
        </w:rPr>
        <w:t> </w:t>
      </w:r>
      <w:r>
        <w:rPr/>
        <w:t>be</w:t>
      </w:r>
      <w:r>
        <w:rPr>
          <w:spacing w:val="29"/>
        </w:rPr>
        <w:t> </w:t>
      </w:r>
      <w:r>
        <w:rPr/>
        <w:t>realistic</w:t>
      </w:r>
      <w:r>
        <w:rPr>
          <w:spacing w:val="21"/>
        </w:rPr>
        <w:t> </w:t>
      </w:r>
      <w:r>
        <w:rPr/>
        <w:t>and</w:t>
      </w:r>
      <w:r>
        <w:rPr>
          <w:spacing w:val="25"/>
        </w:rPr>
        <w:t> </w:t>
      </w:r>
      <w:r>
        <w:rPr/>
        <w:t>pass</w:t>
      </w:r>
      <w:r>
        <w:rPr>
          <w:spacing w:val="21"/>
        </w:rPr>
        <w:t> </w:t>
      </w:r>
      <w:r>
        <w:rPr/>
        <w:t>over</w:t>
      </w:r>
      <w:r>
        <w:rPr>
          <w:spacing w:val="30"/>
        </w:rPr>
        <w:t> </w:t>
      </w:r>
      <w:r>
        <w:rPr/>
        <w:t>power to Mujib</w:t>
      </w:r>
      <w:r>
        <w:rPr>
          <w:spacing w:val="39"/>
        </w:rPr>
        <w:t> </w:t>
      </w:r>
      <w:r>
        <w:rPr/>
        <w:t>so that he</w:t>
      </w:r>
      <w:r>
        <w:rPr>
          <w:spacing w:val="36"/>
        </w:rPr>
        <w:t> </w:t>
      </w:r>
      <w:r>
        <w:rPr/>
        <w:t>might get the situation</w:t>
      </w:r>
      <w:r>
        <w:rPr>
          <w:spacing w:val="36"/>
        </w:rPr>
        <w:t> </w:t>
      </w:r>
      <w:r>
        <w:rPr/>
        <w:t>under</w:t>
      </w:r>
      <w:r>
        <w:rPr>
          <w:spacing w:val="38"/>
        </w:rPr>
        <w:t> </w:t>
      </w:r>
      <w:r>
        <w:rPr/>
        <w:t>control.</w:t>
      </w:r>
      <w:r>
        <w:rPr>
          <w:position w:val="6"/>
          <w:sz w:val="16"/>
        </w:rPr>
        <w:t>282</w:t>
      </w:r>
    </w:p>
    <w:p>
      <w:pPr>
        <w:pStyle w:val="BodyText"/>
        <w:spacing w:before="17"/>
      </w:pPr>
    </w:p>
    <w:p>
      <w:pPr>
        <w:pStyle w:val="BodyText"/>
        <w:spacing w:line="254" w:lineRule="auto"/>
        <w:ind w:left="1440" w:right="1431"/>
        <w:jc w:val="both"/>
      </w:pPr>
      <w:r>
        <w:rPr>
          <w:w w:val="105"/>
        </w:rPr>
        <w:t>It</w:t>
      </w:r>
      <w:r>
        <w:rPr>
          <w:w w:val="105"/>
        </w:rPr>
        <w:t> would</w:t>
      </w:r>
      <w:r>
        <w:rPr>
          <w:w w:val="105"/>
        </w:rPr>
        <w:t> appear</w:t>
      </w:r>
      <w:r>
        <w:rPr>
          <w:w w:val="105"/>
        </w:rPr>
        <w:t> from</w:t>
      </w:r>
      <w:r>
        <w:rPr>
          <w:w w:val="105"/>
        </w:rPr>
        <w:t> Shaukat</w:t>
      </w:r>
      <w:r>
        <w:rPr>
          <w:w w:val="105"/>
        </w:rPr>
        <w:t> Hayat's</w:t>
      </w:r>
      <w:r>
        <w:rPr>
          <w:w w:val="105"/>
        </w:rPr>
        <w:t> testimony</w:t>
      </w:r>
      <w:r>
        <w:rPr>
          <w:w w:val="105"/>
        </w:rPr>
        <w:t> that</w:t>
      </w:r>
      <w:r>
        <w:rPr>
          <w:w w:val="105"/>
        </w:rPr>
        <w:t> Mujib's</w:t>
      </w:r>
      <w:r>
        <w:rPr>
          <w:w w:val="105"/>
        </w:rPr>
        <w:t> position</w:t>
      </w:r>
      <w:r>
        <w:rPr>
          <w:w w:val="105"/>
        </w:rPr>
        <w:t> had</w:t>
      </w:r>
      <w:r>
        <w:rPr>
          <w:w w:val="105"/>
        </w:rPr>
        <w:t> become fairly</w:t>
      </w:r>
      <w:r>
        <w:rPr>
          <w:w w:val="105"/>
        </w:rPr>
        <w:t> precarious.</w:t>
      </w:r>
      <w:r>
        <w:rPr>
          <w:w w:val="105"/>
        </w:rPr>
        <w:t> Trapped</w:t>
      </w:r>
      <w:r>
        <w:rPr>
          <w:w w:val="105"/>
        </w:rPr>
        <w:t> by</w:t>
      </w:r>
      <w:r>
        <w:rPr>
          <w:w w:val="105"/>
        </w:rPr>
        <w:t> his</w:t>
      </w:r>
      <w:r>
        <w:rPr>
          <w:w w:val="105"/>
        </w:rPr>
        <w:t> extremist</w:t>
      </w:r>
      <w:r>
        <w:rPr>
          <w:w w:val="105"/>
        </w:rPr>
        <w:t> colleagues,</w:t>
      </w:r>
      <w:r>
        <w:rPr>
          <w:w w:val="105"/>
        </w:rPr>
        <w:t> he</w:t>
      </w:r>
      <w:r>
        <w:rPr>
          <w:w w:val="105"/>
        </w:rPr>
        <w:t> must</w:t>
      </w:r>
      <w:r>
        <w:rPr>
          <w:w w:val="105"/>
        </w:rPr>
        <w:t> have,</w:t>
      </w:r>
      <w:r>
        <w:rPr>
          <w:w w:val="105"/>
        </w:rPr>
        <w:t> at</w:t>
      </w:r>
      <w:r>
        <w:rPr>
          <w:w w:val="105"/>
        </w:rPr>
        <w:t> this</w:t>
      </w:r>
      <w:r>
        <w:rPr>
          <w:w w:val="105"/>
        </w:rPr>
        <w:t> stage, keenly</w:t>
      </w:r>
      <w:r>
        <w:rPr>
          <w:w w:val="105"/>
        </w:rPr>
        <w:t> sought</w:t>
      </w:r>
      <w:r>
        <w:rPr>
          <w:w w:val="105"/>
        </w:rPr>
        <w:t> a</w:t>
      </w:r>
      <w:r>
        <w:rPr>
          <w:w w:val="105"/>
        </w:rPr>
        <w:t> resolution</w:t>
      </w:r>
      <w:r>
        <w:rPr>
          <w:w w:val="105"/>
        </w:rPr>
        <w:t> through</w:t>
      </w:r>
      <w:r>
        <w:rPr>
          <w:w w:val="105"/>
        </w:rPr>
        <w:t> the</w:t>
      </w:r>
      <w:r>
        <w:rPr>
          <w:w w:val="105"/>
        </w:rPr>
        <w:t> political</w:t>
      </w:r>
      <w:r>
        <w:rPr>
          <w:w w:val="105"/>
        </w:rPr>
        <w:t> impasse</w:t>
      </w:r>
      <w:r>
        <w:rPr>
          <w:w w:val="105"/>
        </w:rPr>
        <w:t> without</w:t>
      </w:r>
      <w:r>
        <w:rPr>
          <w:w w:val="105"/>
        </w:rPr>
        <w:t> being</w:t>
      </w:r>
      <w:r>
        <w:rPr>
          <w:w w:val="105"/>
        </w:rPr>
        <w:t> seen</w:t>
      </w:r>
      <w:r>
        <w:rPr>
          <w:w w:val="105"/>
        </w:rPr>
        <w:t> to</w:t>
      </w:r>
      <w:r>
        <w:rPr>
          <w:w w:val="105"/>
        </w:rPr>
        <w:t> have given</w:t>
      </w:r>
      <w:r>
        <w:rPr>
          <w:w w:val="105"/>
        </w:rPr>
        <w:t> ground.</w:t>
      </w:r>
      <w:r>
        <w:rPr>
          <w:w w:val="105"/>
        </w:rPr>
        <w:t> Despite the sudden</w:t>
      </w:r>
      <w:r>
        <w:rPr>
          <w:w w:val="105"/>
        </w:rPr>
        <w:t> rise in</w:t>
      </w:r>
      <w:r>
        <w:rPr>
          <w:w w:val="105"/>
        </w:rPr>
        <w:t> prospects</w:t>
      </w:r>
      <w:r>
        <w:rPr>
          <w:w w:val="105"/>
        </w:rPr>
        <w:t> of</w:t>
      </w:r>
      <w:r>
        <w:rPr>
          <w:w w:val="105"/>
        </w:rPr>
        <w:t> a</w:t>
      </w:r>
      <w:r>
        <w:rPr>
          <w:w w:val="105"/>
        </w:rPr>
        <w:t> solution</w:t>
      </w:r>
      <w:r>
        <w:rPr>
          <w:w w:val="105"/>
        </w:rPr>
        <w:t> to</w:t>
      </w:r>
      <w:r>
        <w:rPr>
          <w:w w:val="105"/>
        </w:rPr>
        <w:t> the crisis,</w:t>
      </w:r>
      <w:r>
        <w:rPr>
          <w:w w:val="105"/>
        </w:rPr>
        <w:t> there remained</w:t>
      </w:r>
      <w:r>
        <w:rPr>
          <w:spacing w:val="-1"/>
          <w:w w:val="105"/>
        </w:rPr>
        <w:t> </w:t>
      </w:r>
      <w:r>
        <w:rPr>
          <w:w w:val="105"/>
        </w:rPr>
        <w:t>a dark cloud on the horizon. Yahya</w:t>
      </w:r>
      <w:r>
        <w:rPr>
          <w:spacing w:val="-7"/>
          <w:w w:val="105"/>
        </w:rPr>
        <w:t> </w:t>
      </w:r>
      <w:r>
        <w:rPr>
          <w:w w:val="105"/>
        </w:rPr>
        <w:t>Khan had made</w:t>
      </w:r>
      <w:r>
        <w:rPr>
          <w:spacing w:val="-2"/>
          <w:w w:val="105"/>
        </w:rPr>
        <w:t> </w:t>
      </w:r>
      <w:r>
        <w:rPr>
          <w:w w:val="105"/>
        </w:rPr>
        <w:t>it clear at</w:t>
      </w:r>
      <w:r>
        <w:rPr>
          <w:spacing w:val="-3"/>
          <w:w w:val="105"/>
        </w:rPr>
        <w:t> </w:t>
      </w:r>
      <w:r>
        <w:rPr>
          <w:w w:val="105"/>
        </w:rPr>
        <w:t>the onset of the dialogues</w:t>
      </w:r>
      <w:r>
        <w:rPr>
          <w:w w:val="105"/>
        </w:rPr>
        <w:t> that</w:t>
      </w:r>
      <w:r>
        <w:rPr>
          <w:w w:val="105"/>
        </w:rPr>
        <w:t> though</w:t>
      </w:r>
      <w:r>
        <w:rPr>
          <w:w w:val="105"/>
        </w:rPr>
        <w:t> he</w:t>
      </w:r>
      <w:r>
        <w:rPr>
          <w:w w:val="105"/>
        </w:rPr>
        <w:t> was</w:t>
      </w:r>
      <w:r>
        <w:rPr>
          <w:w w:val="105"/>
        </w:rPr>
        <w:t> committed</w:t>
      </w:r>
      <w:r>
        <w:rPr>
          <w:w w:val="105"/>
        </w:rPr>
        <w:t> to</w:t>
      </w:r>
      <w:r>
        <w:rPr>
          <w:w w:val="105"/>
        </w:rPr>
        <w:t> the</w:t>
      </w:r>
      <w:r>
        <w:rPr>
          <w:w w:val="105"/>
        </w:rPr>
        <w:t> transfer</w:t>
      </w:r>
      <w:r>
        <w:rPr>
          <w:w w:val="105"/>
        </w:rPr>
        <w:t> of</w:t>
      </w:r>
      <w:r>
        <w:rPr>
          <w:w w:val="105"/>
        </w:rPr>
        <w:t> power,</w:t>
      </w:r>
      <w:r>
        <w:rPr>
          <w:w w:val="105"/>
        </w:rPr>
        <w:t> the</w:t>
      </w:r>
      <w:r>
        <w:rPr>
          <w:w w:val="105"/>
        </w:rPr>
        <w:t> final</w:t>
      </w:r>
      <w:r>
        <w:rPr>
          <w:w w:val="105"/>
        </w:rPr>
        <w:t> details would</w:t>
      </w:r>
      <w:r>
        <w:rPr>
          <w:w w:val="105"/>
        </w:rPr>
        <w:t> have</w:t>
      </w:r>
      <w:r>
        <w:rPr>
          <w:w w:val="105"/>
        </w:rPr>
        <w:t> to</w:t>
      </w:r>
      <w:r>
        <w:rPr>
          <w:w w:val="105"/>
        </w:rPr>
        <w:t> be</w:t>
      </w:r>
      <w:r>
        <w:rPr>
          <w:w w:val="105"/>
        </w:rPr>
        <w:t> agreed</w:t>
      </w:r>
      <w:r>
        <w:rPr>
          <w:w w:val="105"/>
        </w:rPr>
        <w:t> upon</w:t>
      </w:r>
      <w:r>
        <w:rPr>
          <w:w w:val="105"/>
        </w:rPr>
        <w:t> by</w:t>
      </w:r>
      <w:r>
        <w:rPr>
          <w:w w:val="105"/>
        </w:rPr>
        <w:t> all</w:t>
      </w:r>
      <w:r>
        <w:rPr>
          <w:w w:val="105"/>
        </w:rPr>
        <w:t> interested</w:t>
      </w:r>
      <w:r>
        <w:rPr>
          <w:w w:val="105"/>
        </w:rPr>
        <w:t> parties,</w:t>
      </w:r>
      <w:r>
        <w:rPr>
          <w:w w:val="105"/>
        </w:rPr>
        <w:t> including</w:t>
      </w:r>
      <w:r>
        <w:rPr>
          <w:w w:val="105"/>
        </w:rPr>
        <w:t> the</w:t>
      </w:r>
      <w:r>
        <w:rPr>
          <w:w w:val="105"/>
        </w:rPr>
        <w:t> PPP.</w:t>
      </w:r>
      <w:r>
        <w:rPr>
          <w:w w:val="105"/>
        </w:rPr>
        <w:t> With</w:t>
      </w:r>
      <w:r>
        <w:rPr>
          <w:w w:val="105"/>
        </w:rPr>
        <w:t> the arrival of Bhutto in Dhaka events suddenly took a turn for the worse.</w:t>
      </w:r>
    </w:p>
    <w:p>
      <w:pPr>
        <w:pStyle w:val="BodyText"/>
        <w:spacing w:before="16"/>
      </w:pPr>
    </w:p>
    <w:p>
      <w:pPr>
        <w:pStyle w:val="BodyText"/>
        <w:spacing w:line="254" w:lineRule="auto"/>
        <w:ind w:left="1440" w:right="1433"/>
        <w:jc w:val="both"/>
      </w:pPr>
      <w:r>
        <w:rPr/>
        <w:t>Bhutto who had earlier rejected Yahya Khan's invitation to be present in Dhaka, now hurried to East Pakistan. Word of a 'settlement' between the President and Mujib had served to unnerve him. The difficulties of managing the proposed West Pakistani 'constitutional</w:t>
      </w:r>
      <w:r>
        <w:rPr>
          <w:spacing w:val="40"/>
        </w:rPr>
        <w:t> </w:t>
      </w:r>
      <w:r>
        <w:rPr/>
        <w:t>committee'</w:t>
      </w:r>
      <w:r>
        <w:rPr>
          <w:spacing w:val="40"/>
        </w:rPr>
        <w:t> </w:t>
      </w:r>
      <w:r>
        <w:rPr/>
        <w:t>would</w:t>
      </w:r>
      <w:r>
        <w:rPr>
          <w:spacing w:val="40"/>
        </w:rPr>
        <w:t> </w:t>
      </w:r>
      <w:r>
        <w:rPr/>
        <w:t>have</w:t>
      </w:r>
      <w:r>
        <w:rPr>
          <w:spacing w:val="40"/>
        </w:rPr>
        <w:t> </w:t>
      </w:r>
      <w:r>
        <w:rPr/>
        <w:t>weakened</w:t>
      </w:r>
      <w:r>
        <w:rPr>
          <w:spacing w:val="40"/>
        </w:rPr>
        <w:t> </w:t>
      </w:r>
      <w:r>
        <w:rPr/>
        <w:t>the</w:t>
      </w:r>
      <w:r>
        <w:rPr>
          <w:spacing w:val="40"/>
        </w:rPr>
        <w:t> </w:t>
      </w:r>
      <w:r>
        <w:rPr/>
        <w:t>position</w:t>
      </w:r>
      <w:r>
        <w:rPr>
          <w:spacing w:val="40"/>
        </w:rPr>
        <w:t> </w:t>
      </w:r>
      <w:r>
        <w:rPr/>
        <w:t>that</w:t>
      </w:r>
      <w:r>
        <w:rPr>
          <w:spacing w:val="40"/>
        </w:rPr>
        <w:t> </w:t>
      </w:r>
      <w:r>
        <w:rPr/>
        <w:t>he</w:t>
      </w:r>
      <w:r>
        <w:rPr>
          <w:spacing w:val="40"/>
        </w:rPr>
        <w:t> </w:t>
      </w:r>
      <w:r>
        <w:rPr/>
        <w:t>had</w:t>
      </w:r>
      <w:r>
        <w:rPr>
          <w:spacing w:val="40"/>
        </w:rPr>
        <w:t> </w:t>
      </w:r>
      <w:r>
        <w:rPr/>
        <w:t>so</w:t>
      </w:r>
      <w:r>
        <w:rPr>
          <w:spacing w:val="40"/>
        </w:rPr>
        <w:t> </w:t>
      </w:r>
      <w:r>
        <w:rPr/>
        <w:t>skillfully built for</w:t>
      </w:r>
      <w:r>
        <w:rPr>
          <w:spacing w:val="31"/>
        </w:rPr>
        <w:t> </w:t>
      </w:r>
      <w:r>
        <w:rPr/>
        <w:t>himself</w:t>
      </w:r>
      <w:r>
        <w:rPr>
          <w:spacing w:val="31"/>
        </w:rPr>
        <w:t> </w:t>
      </w:r>
      <w:r>
        <w:rPr/>
        <w:t>as</w:t>
      </w:r>
      <w:r>
        <w:rPr>
          <w:spacing w:val="29"/>
        </w:rPr>
        <w:t> </w:t>
      </w:r>
      <w:r>
        <w:rPr/>
        <w:t>the leader</w:t>
      </w:r>
      <w:r>
        <w:rPr>
          <w:spacing w:val="31"/>
        </w:rPr>
        <w:t> </w:t>
      </w:r>
      <w:r>
        <w:rPr/>
        <w:t>of</w:t>
      </w:r>
      <w:r>
        <w:rPr>
          <w:spacing w:val="27"/>
        </w:rPr>
        <w:t> </w:t>
      </w:r>
      <w:r>
        <w:rPr/>
        <w:t>the</w:t>
      </w:r>
      <w:r>
        <w:rPr>
          <w:spacing w:val="30"/>
        </w:rPr>
        <w:t> </w:t>
      </w:r>
      <w:r>
        <w:rPr/>
        <w:t>majority party</w:t>
      </w:r>
      <w:r>
        <w:rPr>
          <w:spacing w:val="31"/>
        </w:rPr>
        <w:t> </w:t>
      </w:r>
      <w:r>
        <w:rPr/>
        <w:t>in</w:t>
      </w:r>
      <w:r>
        <w:rPr>
          <w:spacing w:val="29"/>
        </w:rPr>
        <w:t> </w:t>
      </w:r>
      <w:r>
        <w:rPr/>
        <w:t>the</w:t>
      </w:r>
      <w:r>
        <w:rPr>
          <w:spacing w:val="30"/>
        </w:rPr>
        <w:t> </w:t>
      </w:r>
      <w:r>
        <w:rPr/>
        <w:t>West</w:t>
      </w:r>
      <w:r>
        <w:rPr>
          <w:spacing w:val="28"/>
        </w:rPr>
        <w:t> </w:t>
      </w:r>
      <w:r>
        <w:rPr/>
        <w:t>Wing.</w:t>
      </w:r>
      <w:r>
        <w:rPr>
          <w:spacing w:val="27"/>
        </w:rPr>
        <w:t> </w:t>
      </w:r>
      <w:r>
        <w:rPr/>
        <w:t>In</w:t>
      </w:r>
      <w:r>
        <w:rPr>
          <w:spacing w:val="29"/>
        </w:rPr>
        <w:t> </w:t>
      </w:r>
      <w:r>
        <w:rPr/>
        <w:t>the</w:t>
      </w:r>
      <w:r>
        <w:rPr>
          <w:spacing w:val="30"/>
        </w:rPr>
        <w:t> </w:t>
      </w:r>
      <w:r>
        <w:rPr/>
        <w:t>election</w:t>
      </w:r>
      <w:r>
        <w:rPr>
          <w:spacing w:val="29"/>
        </w:rPr>
        <w:t> </w:t>
      </w:r>
      <w:r>
        <w:rPr/>
        <w:t>he had</w:t>
      </w:r>
      <w:r>
        <w:rPr>
          <w:spacing w:val="35"/>
        </w:rPr>
        <w:t> </w:t>
      </w:r>
      <w:r>
        <w:rPr/>
        <w:t>only won a majority in Punjab. In Sindh he was three seats short of a majority,</w:t>
      </w:r>
      <w:r>
        <w:rPr>
          <w:spacing w:val="35"/>
        </w:rPr>
        <w:t> </w:t>
      </w:r>
      <w:r>
        <w:rPr/>
        <w:t>but</w:t>
      </w:r>
      <w:r>
        <w:rPr>
          <w:spacing w:val="40"/>
        </w:rPr>
        <w:t> </w:t>
      </w:r>
      <w:r>
        <w:rPr/>
        <w:t>once</w:t>
      </w:r>
      <w:r>
        <w:rPr>
          <w:spacing w:val="40"/>
        </w:rPr>
        <w:t> </w:t>
      </w:r>
      <w:r>
        <w:rPr/>
        <w:t>in</w:t>
      </w:r>
      <w:r>
        <w:rPr>
          <w:spacing w:val="40"/>
        </w:rPr>
        <w:t> </w:t>
      </w:r>
      <w:r>
        <w:rPr/>
        <w:t>power</w:t>
      </w:r>
      <w:r>
        <w:rPr>
          <w:spacing w:val="40"/>
        </w:rPr>
        <w:t> </w:t>
      </w:r>
      <w:r>
        <w:rPr/>
        <w:t>he</w:t>
      </w:r>
      <w:r>
        <w:rPr>
          <w:spacing w:val="40"/>
        </w:rPr>
        <w:t> </w:t>
      </w:r>
      <w:r>
        <w:rPr/>
        <w:t>would</w:t>
      </w:r>
      <w:r>
        <w:rPr>
          <w:spacing w:val="40"/>
        </w:rPr>
        <w:t> </w:t>
      </w:r>
      <w:r>
        <w:rPr/>
        <w:t>undoubtedly</w:t>
      </w:r>
      <w:r>
        <w:rPr>
          <w:spacing w:val="40"/>
        </w:rPr>
        <w:t> </w:t>
      </w:r>
      <w:r>
        <w:rPr/>
        <w:t>have</w:t>
      </w:r>
      <w:r>
        <w:rPr>
          <w:spacing w:val="39"/>
        </w:rPr>
        <w:t> </w:t>
      </w:r>
      <w:r>
        <w:rPr/>
        <w:t>been</w:t>
      </w:r>
      <w:r>
        <w:rPr>
          <w:spacing w:val="40"/>
        </w:rPr>
        <w:t> </w:t>
      </w:r>
      <w:r>
        <w:rPr/>
        <w:t>able</w:t>
      </w:r>
      <w:r>
        <w:rPr>
          <w:spacing w:val="39"/>
        </w:rPr>
        <w:t> </w:t>
      </w:r>
      <w:r>
        <w:rPr/>
        <w:t>to</w:t>
      </w:r>
      <w:r>
        <w:rPr>
          <w:spacing w:val="40"/>
        </w:rPr>
        <w:t> </w:t>
      </w:r>
      <w:r>
        <w:rPr/>
        <w:t>cobble</w:t>
      </w:r>
      <w:r>
        <w:rPr>
          <w:spacing w:val="40"/>
        </w:rPr>
        <w:t> </w:t>
      </w:r>
      <w:r>
        <w:rPr/>
        <w:t>a</w:t>
      </w:r>
      <w:r>
        <w:rPr>
          <w:spacing w:val="40"/>
        </w:rPr>
        <w:t> </w:t>
      </w:r>
      <w:r>
        <w:rPr/>
        <w:t>majority</w:t>
      </w:r>
      <w:r>
        <w:rPr>
          <w:spacing w:val="40"/>
        </w:rPr>
        <w:t> </w:t>
      </w:r>
      <w:r>
        <w:rPr/>
        <w:t>together</w:t>
      </w:r>
      <w:r>
        <w:rPr>
          <w:spacing w:val="40"/>
        </w:rPr>
        <w:t> </w:t>
      </w:r>
      <w:r>
        <w:rPr/>
        <w:t>by new converts to the PPP. Balochistan and the NWFP were out of his control altogether. Antagonism between the provinces would be intense and in all likelihood be directed towards Punjab, the bastion of PPP's strength. Conflicts between PPP and the smaller parties had already arisen and could only deepen further thereby fatally weakening Bhutto's claim to represent West Pakistan. From Bhutto's viewpoint any agreement between Yahya Khan and Mujib would put an end to his schemes to isolate Mujib. The possibility</w:t>
      </w:r>
      <w:r>
        <w:rPr>
          <w:spacing w:val="40"/>
        </w:rPr>
        <w:t> </w:t>
      </w:r>
      <w:r>
        <w:rPr/>
        <w:t>of</w:t>
      </w:r>
      <w:r>
        <w:rPr>
          <w:spacing w:val="40"/>
        </w:rPr>
        <w:t> </w:t>
      </w:r>
      <w:r>
        <w:rPr/>
        <w:t>forming</w:t>
      </w:r>
      <w:r>
        <w:rPr>
          <w:spacing w:val="40"/>
        </w:rPr>
        <w:t> </w:t>
      </w:r>
      <w:r>
        <w:rPr/>
        <w:t>a</w:t>
      </w:r>
      <w:r>
        <w:rPr>
          <w:spacing w:val="40"/>
        </w:rPr>
        <w:t> </w:t>
      </w:r>
      <w:r>
        <w:rPr/>
        <w:t>united</w:t>
      </w:r>
      <w:r>
        <w:rPr>
          <w:spacing w:val="40"/>
        </w:rPr>
        <w:t> </w:t>
      </w:r>
      <w:r>
        <w:rPr/>
        <w:t>West</w:t>
      </w:r>
      <w:r>
        <w:rPr>
          <w:spacing w:val="40"/>
        </w:rPr>
        <w:t> </w:t>
      </w:r>
      <w:r>
        <w:rPr/>
        <w:t>Pakistan</w:t>
      </w:r>
      <w:r>
        <w:rPr>
          <w:spacing w:val="40"/>
        </w:rPr>
        <w:t> </w:t>
      </w:r>
      <w:r>
        <w:rPr/>
        <w:t>front</w:t>
      </w:r>
      <w:r>
        <w:rPr>
          <w:spacing w:val="40"/>
        </w:rPr>
        <w:t> </w:t>
      </w:r>
      <w:r>
        <w:rPr/>
        <w:t>against</w:t>
      </w:r>
      <w:r>
        <w:rPr>
          <w:spacing w:val="40"/>
        </w:rPr>
        <w:t> </w:t>
      </w:r>
      <w:r>
        <w:rPr/>
        <w:t>Mujib</w:t>
      </w:r>
      <w:r>
        <w:rPr>
          <w:spacing w:val="40"/>
        </w:rPr>
        <w:t> </w:t>
      </w:r>
      <w:r>
        <w:rPr/>
        <w:t>and</w:t>
      </w:r>
      <w:r>
        <w:rPr>
          <w:spacing w:val="40"/>
        </w:rPr>
        <w:t> </w:t>
      </w:r>
      <w:r>
        <w:rPr/>
        <w:t>his</w:t>
      </w:r>
      <w:r>
        <w:rPr>
          <w:spacing w:val="40"/>
        </w:rPr>
        <w:t> </w:t>
      </w:r>
      <w:r>
        <w:rPr/>
        <w:t>Awami League would vanish and provide the Awami League with the freedom to draft the Constitution</w:t>
      </w:r>
      <w:r>
        <w:rPr>
          <w:spacing w:val="40"/>
        </w:rPr>
        <w:t> </w:t>
      </w:r>
      <w:r>
        <w:rPr/>
        <w:t>on</w:t>
      </w:r>
      <w:r>
        <w:rPr>
          <w:spacing w:val="40"/>
        </w:rPr>
        <w:t> </w:t>
      </w:r>
      <w:r>
        <w:rPr/>
        <w:t>its</w:t>
      </w:r>
      <w:r>
        <w:rPr>
          <w:spacing w:val="40"/>
        </w:rPr>
        <w:t> </w:t>
      </w:r>
      <w:r>
        <w:rPr/>
        <w:t>own.</w:t>
      </w:r>
      <w:r>
        <w:rPr>
          <w:spacing w:val="40"/>
        </w:rPr>
        <w:t> </w:t>
      </w:r>
      <w:r>
        <w:rPr/>
        <w:t>This</w:t>
      </w:r>
      <w:r>
        <w:rPr>
          <w:spacing w:val="40"/>
        </w:rPr>
        <w:t> </w:t>
      </w:r>
      <w:r>
        <w:rPr/>
        <w:t>was</w:t>
      </w:r>
      <w:r>
        <w:rPr>
          <w:spacing w:val="40"/>
        </w:rPr>
        <w:t> </w:t>
      </w:r>
      <w:r>
        <w:rPr/>
        <w:t>ruinous</w:t>
      </w:r>
      <w:r>
        <w:rPr>
          <w:spacing w:val="40"/>
        </w:rPr>
        <w:t> </w:t>
      </w:r>
      <w:r>
        <w:rPr/>
        <w:t>for</w:t>
      </w:r>
      <w:r>
        <w:rPr>
          <w:spacing w:val="40"/>
        </w:rPr>
        <w:t> </w:t>
      </w:r>
      <w:r>
        <w:rPr/>
        <w:t>Bhutto's</w:t>
      </w:r>
      <w:r>
        <w:rPr>
          <w:spacing w:val="40"/>
        </w:rPr>
        <w:t> </w:t>
      </w:r>
      <w:r>
        <w:rPr/>
        <w:t>ambitions</w:t>
      </w:r>
      <w:r>
        <w:rPr>
          <w:spacing w:val="40"/>
        </w:rPr>
        <w:t> </w:t>
      </w:r>
      <w:r>
        <w:rPr/>
        <w:t>as</w:t>
      </w:r>
      <w:r>
        <w:rPr>
          <w:spacing w:val="40"/>
        </w:rPr>
        <w:t> </w:t>
      </w:r>
      <w:r>
        <w:rPr/>
        <w:t>he</w:t>
      </w:r>
      <w:r>
        <w:rPr>
          <w:spacing w:val="40"/>
        </w:rPr>
        <w:t> </w:t>
      </w:r>
      <w:r>
        <w:rPr/>
        <w:t>would</w:t>
      </w:r>
      <w:r>
        <w:rPr>
          <w:spacing w:val="40"/>
        </w:rPr>
        <w:t> </w:t>
      </w:r>
      <w:r>
        <w:rPr/>
        <w:t>then</w:t>
      </w:r>
      <w:r>
        <w:rPr>
          <w:spacing w:val="40"/>
        </w:rPr>
        <w:t> </w:t>
      </w:r>
      <w:r>
        <w:rPr/>
        <w:t>be left out in the cold of political wilderness.</w:t>
      </w:r>
    </w:p>
    <w:p>
      <w:pPr>
        <w:pStyle w:val="BodyText"/>
        <w:spacing w:before="19"/>
      </w:pPr>
    </w:p>
    <w:p>
      <w:pPr>
        <w:pStyle w:val="BodyText"/>
        <w:spacing w:line="254" w:lineRule="auto"/>
        <w:ind w:left="1440" w:right="1435"/>
        <w:jc w:val="both"/>
      </w:pPr>
      <w:r>
        <w:rPr>
          <w:w w:val="105"/>
        </w:rPr>
        <w:t>Bhutto's</w:t>
      </w:r>
      <w:r>
        <w:rPr>
          <w:spacing w:val="-4"/>
          <w:w w:val="105"/>
        </w:rPr>
        <w:t> </w:t>
      </w:r>
      <w:r>
        <w:rPr>
          <w:w w:val="105"/>
        </w:rPr>
        <w:t>arrival</w:t>
      </w:r>
      <w:r>
        <w:rPr>
          <w:spacing w:val="-1"/>
          <w:w w:val="105"/>
        </w:rPr>
        <w:t> </w:t>
      </w:r>
      <w:r>
        <w:rPr>
          <w:w w:val="105"/>
        </w:rPr>
        <w:t>at</w:t>
      </w:r>
      <w:r>
        <w:rPr>
          <w:spacing w:val="-4"/>
          <w:w w:val="105"/>
        </w:rPr>
        <w:t> </w:t>
      </w:r>
      <w:r>
        <w:rPr>
          <w:w w:val="105"/>
        </w:rPr>
        <w:t>Dhaka</w:t>
      </w:r>
      <w:r>
        <w:rPr>
          <w:spacing w:val="-3"/>
          <w:w w:val="105"/>
        </w:rPr>
        <w:t> </w:t>
      </w:r>
      <w:r>
        <w:rPr>
          <w:w w:val="105"/>
        </w:rPr>
        <w:t>with</w:t>
      </w:r>
      <w:r>
        <w:rPr>
          <w:spacing w:val="-3"/>
          <w:w w:val="105"/>
        </w:rPr>
        <w:t> </w:t>
      </w:r>
      <w:r>
        <w:rPr>
          <w:w w:val="105"/>
        </w:rPr>
        <w:t>his</w:t>
      </w:r>
      <w:r>
        <w:rPr>
          <w:spacing w:val="-4"/>
          <w:w w:val="105"/>
        </w:rPr>
        <w:t> </w:t>
      </w:r>
      <w:r>
        <w:rPr>
          <w:w w:val="105"/>
        </w:rPr>
        <w:t>fifteen</w:t>
      </w:r>
      <w:r>
        <w:rPr>
          <w:spacing w:val="-3"/>
          <w:w w:val="105"/>
        </w:rPr>
        <w:t> </w:t>
      </w:r>
      <w:r>
        <w:rPr>
          <w:w w:val="105"/>
        </w:rPr>
        <w:t>aides</w:t>
      </w:r>
      <w:r>
        <w:rPr>
          <w:spacing w:val="-4"/>
          <w:w w:val="105"/>
        </w:rPr>
        <w:t> </w:t>
      </w:r>
      <w:r>
        <w:rPr>
          <w:w w:val="105"/>
        </w:rPr>
        <w:t>only</w:t>
      </w:r>
      <w:r>
        <w:rPr>
          <w:spacing w:val="-2"/>
          <w:w w:val="105"/>
        </w:rPr>
        <w:t> </w:t>
      </w:r>
      <w:r>
        <w:rPr>
          <w:w w:val="105"/>
        </w:rPr>
        <w:t>served</w:t>
      </w:r>
      <w:r>
        <w:rPr>
          <w:spacing w:val="-1"/>
          <w:w w:val="105"/>
        </w:rPr>
        <w:t> </w:t>
      </w:r>
      <w:r>
        <w:rPr>
          <w:w w:val="105"/>
        </w:rPr>
        <w:t>to</w:t>
      </w:r>
      <w:r>
        <w:rPr>
          <w:spacing w:val="-4"/>
          <w:w w:val="105"/>
        </w:rPr>
        <w:t> </w:t>
      </w:r>
      <w:r>
        <w:rPr>
          <w:w w:val="105"/>
        </w:rPr>
        <w:t>heighten</w:t>
      </w:r>
      <w:r>
        <w:rPr>
          <w:spacing w:val="-3"/>
          <w:w w:val="105"/>
        </w:rPr>
        <w:t> </w:t>
      </w:r>
      <w:r>
        <w:rPr>
          <w:w w:val="105"/>
        </w:rPr>
        <w:t>Awami</w:t>
      </w:r>
      <w:r>
        <w:rPr>
          <w:spacing w:val="-1"/>
          <w:w w:val="105"/>
        </w:rPr>
        <w:t> </w:t>
      </w:r>
      <w:r>
        <w:rPr>
          <w:w w:val="105"/>
        </w:rPr>
        <w:t>League's suspicions</w:t>
      </w:r>
      <w:r>
        <w:rPr>
          <w:spacing w:val="-1"/>
          <w:w w:val="105"/>
        </w:rPr>
        <w:t> </w:t>
      </w:r>
      <w:r>
        <w:rPr>
          <w:w w:val="105"/>
        </w:rPr>
        <w:t>of a planned conspiracy.</w:t>
      </w:r>
      <w:r>
        <w:rPr>
          <w:spacing w:val="-3"/>
          <w:w w:val="105"/>
        </w:rPr>
        <w:t> </w:t>
      </w:r>
      <w:r>
        <w:rPr>
          <w:w w:val="105"/>
        </w:rPr>
        <w:t>The mutual distrust</w:t>
      </w:r>
      <w:r>
        <w:rPr>
          <w:spacing w:val="-2"/>
          <w:w w:val="105"/>
        </w:rPr>
        <w:t> </w:t>
      </w:r>
      <w:r>
        <w:rPr>
          <w:w w:val="105"/>
        </w:rPr>
        <w:t>between</w:t>
      </w:r>
      <w:r>
        <w:rPr>
          <w:spacing w:val="-1"/>
          <w:w w:val="105"/>
        </w:rPr>
        <w:t> </w:t>
      </w:r>
      <w:r>
        <w:rPr>
          <w:w w:val="105"/>
        </w:rPr>
        <w:t>Mujib</w:t>
      </w:r>
      <w:r>
        <w:rPr>
          <w:spacing w:val="-3"/>
          <w:w w:val="105"/>
        </w:rPr>
        <w:t> </w:t>
      </w:r>
      <w:r>
        <w:rPr>
          <w:w w:val="105"/>
        </w:rPr>
        <w:t>and</w:t>
      </w:r>
      <w:r>
        <w:rPr>
          <w:spacing w:val="-3"/>
          <w:w w:val="105"/>
        </w:rPr>
        <w:t> </w:t>
      </w:r>
      <w:r>
        <w:rPr>
          <w:w w:val="105"/>
        </w:rPr>
        <w:t>Bhutto</w:t>
      </w:r>
      <w:r>
        <w:rPr>
          <w:spacing w:val="-2"/>
          <w:w w:val="105"/>
        </w:rPr>
        <w:t> </w:t>
      </w:r>
      <w:r>
        <w:rPr>
          <w:w w:val="105"/>
        </w:rPr>
        <w:t>had turned to near loathing. When they met at the President's House on 22 March, 'neither Mujib</w:t>
      </w:r>
      <w:r>
        <w:rPr>
          <w:w w:val="105"/>
        </w:rPr>
        <w:t> nor</w:t>
      </w:r>
      <w:r>
        <w:rPr>
          <w:w w:val="105"/>
        </w:rPr>
        <w:t> Bhutto</w:t>
      </w:r>
      <w:r>
        <w:rPr>
          <w:w w:val="105"/>
        </w:rPr>
        <w:t> would look</w:t>
      </w:r>
      <w:r>
        <w:rPr>
          <w:w w:val="105"/>
        </w:rPr>
        <w:t> more</w:t>
      </w:r>
      <w:r>
        <w:rPr>
          <w:w w:val="105"/>
        </w:rPr>
        <w:t> than</w:t>
      </w:r>
      <w:r>
        <w:rPr>
          <w:w w:val="105"/>
        </w:rPr>
        <w:t> obliquely</w:t>
      </w:r>
      <w:r>
        <w:rPr>
          <w:w w:val="105"/>
        </w:rPr>
        <w:t> at</w:t>
      </w:r>
      <w:r>
        <w:rPr>
          <w:w w:val="105"/>
        </w:rPr>
        <w:t> the</w:t>
      </w:r>
      <w:r>
        <w:rPr>
          <w:w w:val="105"/>
        </w:rPr>
        <w:t> other,</w:t>
      </w:r>
      <w:r>
        <w:rPr>
          <w:w w:val="105"/>
        </w:rPr>
        <w:t> at</w:t>
      </w:r>
      <w:r>
        <w:rPr>
          <w:w w:val="105"/>
        </w:rPr>
        <w:t> first</w:t>
      </w:r>
      <w:r>
        <w:rPr>
          <w:w w:val="105"/>
        </w:rPr>
        <w:t> they</w:t>
      </w:r>
      <w:r>
        <w:rPr>
          <w:w w:val="105"/>
        </w:rPr>
        <w:t> refused to converse,</w:t>
      </w:r>
      <w:r>
        <w:rPr>
          <w:w w:val="105"/>
        </w:rPr>
        <w:t> each</w:t>
      </w:r>
      <w:r>
        <w:rPr>
          <w:w w:val="105"/>
        </w:rPr>
        <w:t> sitting half</w:t>
      </w:r>
      <w:r>
        <w:rPr>
          <w:w w:val="105"/>
        </w:rPr>
        <w:t> turned</w:t>
      </w:r>
      <w:r>
        <w:rPr>
          <w:w w:val="105"/>
        </w:rPr>
        <w:t> away</w:t>
      </w:r>
      <w:r>
        <w:rPr>
          <w:w w:val="105"/>
        </w:rPr>
        <w:t> from</w:t>
      </w:r>
      <w:r>
        <w:rPr>
          <w:w w:val="105"/>
        </w:rPr>
        <w:t> each</w:t>
      </w:r>
      <w:r>
        <w:rPr>
          <w:w w:val="105"/>
        </w:rPr>
        <w:t> other'.</w:t>
      </w:r>
      <w:r>
        <w:rPr>
          <w:w w:val="105"/>
          <w:position w:val="6"/>
          <w:sz w:val="16"/>
        </w:rPr>
        <w:t>283</w:t>
      </w:r>
      <w:r>
        <w:rPr>
          <w:spacing w:val="40"/>
          <w:w w:val="105"/>
          <w:position w:val="6"/>
          <w:sz w:val="16"/>
        </w:rPr>
        <w:t> </w:t>
      </w:r>
      <w:r>
        <w:rPr>
          <w:w w:val="105"/>
        </w:rPr>
        <w:t>Yahya</w:t>
      </w:r>
      <w:r>
        <w:rPr>
          <w:w w:val="105"/>
        </w:rPr>
        <w:t> Khan</w:t>
      </w:r>
      <w:r>
        <w:rPr>
          <w:w w:val="105"/>
        </w:rPr>
        <w:t> reproached them</w:t>
      </w:r>
      <w:r>
        <w:rPr>
          <w:spacing w:val="-7"/>
          <w:w w:val="105"/>
        </w:rPr>
        <w:t> </w:t>
      </w:r>
      <w:r>
        <w:rPr>
          <w:w w:val="105"/>
        </w:rPr>
        <w:t>for</w:t>
      </w:r>
      <w:r>
        <w:rPr>
          <w:spacing w:val="-6"/>
          <w:w w:val="105"/>
        </w:rPr>
        <w:t> </w:t>
      </w:r>
      <w:r>
        <w:rPr>
          <w:w w:val="105"/>
        </w:rPr>
        <w:t>their</w:t>
      </w:r>
      <w:r>
        <w:rPr>
          <w:spacing w:val="-6"/>
          <w:w w:val="105"/>
        </w:rPr>
        <w:t> </w:t>
      </w:r>
      <w:r>
        <w:rPr>
          <w:w w:val="105"/>
        </w:rPr>
        <w:t>childish</w:t>
      </w:r>
      <w:r>
        <w:rPr>
          <w:spacing w:val="-7"/>
          <w:w w:val="105"/>
        </w:rPr>
        <w:t> </w:t>
      </w:r>
      <w:r>
        <w:rPr>
          <w:w w:val="105"/>
        </w:rPr>
        <w:t>behaviour</w:t>
      </w:r>
      <w:r>
        <w:rPr>
          <w:spacing w:val="-6"/>
          <w:w w:val="105"/>
        </w:rPr>
        <w:t> </w:t>
      </w:r>
      <w:r>
        <w:rPr>
          <w:w w:val="105"/>
        </w:rPr>
        <w:t>and</w:t>
      </w:r>
      <w:r>
        <w:rPr>
          <w:spacing w:val="-6"/>
          <w:w w:val="105"/>
        </w:rPr>
        <w:t> </w:t>
      </w:r>
      <w:r>
        <w:rPr>
          <w:w w:val="105"/>
        </w:rPr>
        <w:t>encouraged</w:t>
      </w:r>
      <w:r>
        <w:rPr>
          <w:spacing w:val="-6"/>
          <w:w w:val="105"/>
        </w:rPr>
        <w:t> </w:t>
      </w:r>
      <w:r>
        <w:rPr>
          <w:w w:val="105"/>
        </w:rPr>
        <w:t>them</w:t>
      </w:r>
      <w:r>
        <w:rPr>
          <w:spacing w:val="-7"/>
          <w:w w:val="105"/>
        </w:rPr>
        <w:t> </w:t>
      </w:r>
      <w:r>
        <w:rPr>
          <w:w w:val="105"/>
        </w:rPr>
        <w:t>to</w:t>
      </w:r>
      <w:r>
        <w:rPr>
          <w:spacing w:val="-5"/>
          <w:w w:val="105"/>
        </w:rPr>
        <w:t> </w:t>
      </w:r>
      <w:r>
        <w:rPr>
          <w:w w:val="105"/>
        </w:rPr>
        <w:t>talk</w:t>
      </w:r>
      <w:r>
        <w:rPr>
          <w:spacing w:val="-6"/>
          <w:w w:val="105"/>
        </w:rPr>
        <w:t> </w:t>
      </w:r>
      <w:r>
        <w:rPr>
          <w:w w:val="105"/>
        </w:rPr>
        <w:t>to</w:t>
      </w:r>
      <w:r>
        <w:rPr>
          <w:spacing w:val="-8"/>
          <w:w w:val="105"/>
        </w:rPr>
        <w:t> </w:t>
      </w:r>
      <w:r>
        <w:rPr>
          <w:w w:val="105"/>
        </w:rPr>
        <w:t>each</w:t>
      </w:r>
      <w:r>
        <w:rPr>
          <w:spacing w:val="-4"/>
          <w:w w:val="105"/>
        </w:rPr>
        <w:t> </w:t>
      </w:r>
      <w:r>
        <w:rPr>
          <w:w w:val="105"/>
        </w:rPr>
        <w:t>other.</w:t>
      </w:r>
      <w:r>
        <w:rPr>
          <w:spacing w:val="-6"/>
          <w:w w:val="105"/>
        </w:rPr>
        <w:t> </w:t>
      </w:r>
      <w:r>
        <w:rPr>
          <w:w w:val="105"/>
        </w:rPr>
        <w:t>In</w:t>
      </w:r>
      <w:r>
        <w:rPr>
          <w:spacing w:val="-7"/>
          <w:w w:val="105"/>
        </w:rPr>
        <w:t> </w:t>
      </w:r>
      <w:r>
        <w:rPr>
          <w:w w:val="105"/>
        </w:rPr>
        <w:t>his</w:t>
      </w:r>
      <w:r>
        <w:rPr>
          <w:spacing w:val="-8"/>
          <w:w w:val="105"/>
        </w:rPr>
        <w:t> </w:t>
      </w:r>
      <w:r>
        <w:rPr>
          <w:w w:val="105"/>
        </w:rPr>
        <w:t>later</w:t>
      </w:r>
    </w:p>
    <w:p>
      <w:pPr>
        <w:pStyle w:val="BodyText"/>
        <w:spacing w:before="144"/>
        <w:rPr>
          <w:sz w:val="20"/>
        </w:rPr>
      </w:pPr>
      <w:r>
        <w:rPr>
          <w:sz w:val="20"/>
        </w:rPr>
        <mc:AlternateContent>
          <mc:Choice Requires="wps">
            <w:drawing>
              <wp:anchor distT="0" distB="0" distL="0" distR="0" allowOverlap="1" layoutInCell="1" locked="0" behindDoc="1" simplePos="0" relativeHeight="487648256">
                <wp:simplePos x="0" y="0"/>
                <wp:positionH relativeFrom="page">
                  <wp:posOffset>914400</wp:posOffset>
                </wp:positionH>
                <wp:positionV relativeFrom="paragraph">
                  <wp:posOffset>255700</wp:posOffset>
                </wp:positionV>
                <wp:extent cx="1828800" cy="9525"/>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33867pt;width:144pt;height:.71pt;mso-position-horizontal-relative:page;mso-position-vertical-relative:paragraph;z-index:-15668224;mso-wrap-distance-left:0;mso-wrap-distance-right:0" id="docshape125"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282</w:t>
      </w:r>
      <w:r>
        <w:rPr>
          <w:rFonts w:ascii="Calibri"/>
          <w:sz w:val="20"/>
          <w:vertAlign w:val="baseline"/>
        </w:rPr>
        <w:t>Sirdar</w:t>
      </w:r>
      <w:r>
        <w:rPr>
          <w:rFonts w:ascii="Calibri"/>
          <w:spacing w:val="-4"/>
          <w:sz w:val="20"/>
          <w:vertAlign w:val="baseline"/>
        </w:rPr>
        <w:t> </w:t>
      </w:r>
      <w:r>
        <w:rPr>
          <w:rFonts w:ascii="Calibri"/>
          <w:sz w:val="20"/>
          <w:vertAlign w:val="baseline"/>
        </w:rPr>
        <w:t>Shaukat</w:t>
      </w:r>
      <w:r>
        <w:rPr>
          <w:rFonts w:ascii="Calibri"/>
          <w:spacing w:val="-5"/>
          <w:sz w:val="20"/>
          <w:vertAlign w:val="baseline"/>
        </w:rPr>
        <w:t> </w:t>
      </w:r>
      <w:r>
        <w:rPr>
          <w:rFonts w:ascii="Calibri"/>
          <w:sz w:val="20"/>
          <w:vertAlign w:val="baseline"/>
        </w:rPr>
        <w:t>Hayat</w:t>
      </w:r>
      <w:r>
        <w:rPr>
          <w:rFonts w:ascii="Calibri"/>
          <w:spacing w:val="-6"/>
          <w:sz w:val="20"/>
          <w:vertAlign w:val="baseline"/>
        </w:rPr>
        <w:t> </w:t>
      </w:r>
      <w:r>
        <w:rPr>
          <w:rFonts w:ascii="Calibri"/>
          <w:sz w:val="20"/>
          <w:vertAlign w:val="baseline"/>
        </w:rPr>
        <w:t>Khan</w:t>
      </w:r>
      <w:r>
        <w:rPr>
          <w:rFonts w:ascii="Calibri"/>
          <w:i/>
          <w:sz w:val="20"/>
          <w:vertAlign w:val="baseline"/>
        </w:rPr>
        <w:t>,</w:t>
      </w:r>
      <w:r>
        <w:rPr>
          <w:rFonts w:ascii="Calibri"/>
          <w:i/>
          <w:spacing w:val="-7"/>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7"/>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311.</w:t>
      </w:r>
    </w:p>
    <w:p>
      <w:pPr>
        <w:spacing w:line="242" w:lineRule="exact" w:before="0"/>
        <w:ind w:left="1440" w:right="0" w:firstLine="0"/>
        <w:jc w:val="left"/>
        <w:rPr>
          <w:rFonts w:ascii="Calibri"/>
          <w:sz w:val="20"/>
        </w:rPr>
      </w:pPr>
      <w:r>
        <w:rPr>
          <w:rFonts w:ascii="Calibri"/>
          <w:sz w:val="20"/>
          <w:vertAlign w:val="superscript"/>
        </w:rPr>
        <w:t>283</w:t>
      </w:r>
      <w:r>
        <w:rPr>
          <w:rFonts w:ascii="Calibri"/>
          <w:sz w:val="20"/>
          <w:vertAlign w:val="baseline"/>
        </w:rPr>
        <w:t>Richard</w:t>
      </w:r>
      <w:r>
        <w:rPr>
          <w:rFonts w:ascii="Calibri"/>
          <w:spacing w:val="-6"/>
          <w:sz w:val="20"/>
          <w:vertAlign w:val="baseline"/>
        </w:rPr>
        <w:t> </w:t>
      </w:r>
      <w:r>
        <w:rPr>
          <w:rFonts w:ascii="Calibri"/>
          <w:sz w:val="20"/>
          <w:vertAlign w:val="baseline"/>
        </w:rPr>
        <w:t>Sisson</w:t>
      </w:r>
      <w:r>
        <w:rPr>
          <w:rFonts w:ascii="Calibri"/>
          <w:spacing w:val="-1"/>
          <w:sz w:val="20"/>
          <w:vertAlign w:val="baseline"/>
        </w:rPr>
        <w:t> </w:t>
      </w:r>
      <w:r>
        <w:rPr>
          <w:rFonts w:ascii="Calibri"/>
          <w:sz w:val="20"/>
          <w:vertAlign w:val="baseline"/>
        </w:rPr>
        <w:t>and</w:t>
      </w:r>
      <w:r>
        <w:rPr>
          <w:rFonts w:ascii="Calibri"/>
          <w:spacing w:val="-5"/>
          <w:sz w:val="20"/>
          <w:vertAlign w:val="baseline"/>
        </w:rPr>
        <w:t> </w:t>
      </w:r>
      <w:r>
        <w:rPr>
          <w:rFonts w:ascii="Calibri"/>
          <w:sz w:val="20"/>
          <w:vertAlign w:val="baseline"/>
        </w:rPr>
        <w:t>Leo</w:t>
      </w:r>
      <w:r>
        <w:rPr>
          <w:rFonts w:ascii="Calibri"/>
          <w:spacing w:val="-6"/>
          <w:sz w:val="20"/>
          <w:vertAlign w:val="baseline"/>
        </w:rPr>
        <w:t> </w:t>
      </w:r>
      <w:r>
        <w:rPr>
          <w:rFonts w:ascii="Calibri"/>
          <w:sz w:val="20"/>
          <w:vertAlign w:val="baseline"/>
        </w:rPr>
        <w:t>E.</w:t>
      </w:r>
      <w:r>
        <w:rPr>
          <w:rFonts w:ascii="Calibri"/>
          <w:spacing w:val="-3"/>
          <w:sz w:val="20"/>
          <w:vertAlign w:val="baseline"/>
        </w:rPr>
        <w:t> </w:t>
      </w:r>
      <w:r>
        <w:rPr>
          <w:rFonts w:ascii="Calibri"/>
          <w:sz w:val="20"/>
          <w:vertAlign w:val="baseline"/>
        </w:rPr>
        <w:t>Rose,</w:t>
      </w:r>
      <w:r>
        <w:rPr>
          <w:rFonts w:ascii="Calibri"/>
          <w:spacing w:val="-6"/>
          <w:sz w:val="20"/>
          <w:vertAlign w:val="baseline"/>
        </w:rPr>
        <w:t> </w:t>
      </w:r>
      <w:r>
        <w:rPr>
          <w:rFonts w:ascii="Calibri"/>
          <w:i/>
          <w:sz w:val="20"/>
          <w:vertAlign w:val="baseline"/>
        </w:rPr>
        <w:t>op.</w:t>
      </w:r>
      <w:r>
        <w:rPr>
          <w:rFonts w:ascii="Calibri"/>
          <w:i/>
          <w:spacing w:val="-3"/>
          <w:sz w:val="20"/>
          <w:vertAlign w:val="baseline"/>
        </w:rPr>
        <w:t> </w:t>
      </w:r>
      <w:r>
        <w:rPr>
          <w:rFonts w:ascii="Calibri"/>
          <w:i/>
          <w:sz w:val="20"/>
          <w:vertAlign w:val="baseline"/>
        </w:rPr>
        <w:t>cit</w:t>
      </w:r>
      <w:r>
        <w:rPr>
          <w:rFonts w:ascii="Calibri"/>
          <w:sz w:val="20"/>
          <w:vertAlign w:val="baseline"/>
        </w:rPr>
        <w:t>.,</w:t>
      </w:r>
      <w:r>
        <w:rPr>
          <w:rFonts w:ascii="Calibri"/>
          <w:spacing w:val="-8"/>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122.</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4"/>
        <w:jc w:val="both"/>
        <w:rPr>
          <w:position w:val="6"/>
          <w:sz w:val="16"/>
        </w:rPr>
      </w:pPr>
      <w:r>
        <w:rPr>
          <w:w w:val="105"/>
        </w:rPr>
        <w:t>interview Yahya Khan stated that shortly before leaving Karachi for Dhaka Bhutto had made some acrimonious and critical comments about Mujib. When Mujib came to hear about</w:t>
      </w:r>
      <w:r>
        <w:rPr>
          <w:w w:val="105"/>
        </w:rPr>
        <w:t> these</w:t>
      </w:r>
      <w:r>
        <w:rPr>
          <w:w w:val="105"/>
        </w:rPr>
        <w:t> statements,</w:t>
      </w:r>
      <w:r>
        <w:rPr>
          <w:w w:val="105"/>
        </w:rPr>
        <w:t> he</w:t>
      </w:r>
      <w:r>
        <w:rPr>
          <w:w w:val="105"/>
        </w:rPr>
        <w:t> had</w:t>
      </w:r>
      <w:r>
        <w:rPr>
          <w:w w:val="105"/>
        </w:rPr>
        <w:t> complained</w:t>
      </w:r>
      <w:r>
        <w:rPr>
          <w:w w:val="105"/>
        </w:rPr>
        <w:t> to</w:t>
      </w:r>
      <w:r>
        <w:rPr>
          <w:w w:val="105"/>
        </w:rPr>
        <w:t> the</w:t>
      </w:r>
      <w:r>
        <w:rPr>
          <w:w w:val="105"/>
        </w:rPr>
        <w:t> President</w:t>
      </w:r>
      <w:r>
        <w:rPr>
          <w:w w:val="105"/>
        </w:rPr>
        <w:t> that</w:t>
      </w:r>
      <w:r>
        <w:rPr>
          <w:w w:val="105"/>
        </w:rPr>
        <w:t> Bhutto's</w:t>
      </w:r>
      <w:r>
        <w:rPr>
          <w:w w:val="105"/>
        </w:rPr>
        <w:t> intentions</w:t>
      </w:r>
      <w:r>
        <w:rPr>
          <w:w w:val="105"/>
        </w:rPr>
        <w:t> to negotiate</w:t>
      </w:r>
      <w:r>
        <w:rPr>
          <w:w w:val="105"/>
        </w:rPr>
        <w:t> with</w:t>
      </w:r>
      <w:r>
        <w:rPr>
          <w:w w:val="105"/>
        </w:rPr>
        <w:t> him</w:t>
      </w:r>
      <w:r>
        <w:rPr>
          <w:w w:val="105"/>
        </w:rPr>
        <w:t> at</w:t>
      </w:r>
      <w:r>
        <w:rPr>
          <w:w w:val="105"/>
        </w:rPr>
        <w:t> this</w:t>
      </w:r>
      <w:r>
        <w:rPr>
          <w:w w:val="105"/>
        </w:rPr>
        <w:t> juncture</w:t>
      </w:r>
      <w:r>
        <w:rPr>
          <w:w w:val="105"/>
        </w:rPr>
        <w:t> were</w:t>
      </w:r>
      <w:r>
        <w:rPr>
          <w:w w:val="105"/>
        </w:rPr>
        <w:t> clearly</w:t>
      </w:r>
      <w:r>
        <w:rPr>
          <w:w w:val="105"/>
        </w:rPr>
        <w:t> suspect,</w:t>
      </w:r>
      <w:r>
        <w:rPr>
          <w:w w:val="105"/>
        </w:rPr>
        <w:t> and</w:t>
      </w:r>
      <w:r>
        <w:rPr>
          <w:w w:val="105"/>
        </w:rPr>
        <w:t> there</w:t>
      </w:r>
      <w:r>
        <w:rPr>
          <w:w w:val="105"/>
        </w:rPr>
        <w:t> was</w:t>
      </w:r>
      <w:r>
        <w:rPr>
          <w:w w:val="105"/>
        </w:rPr>
        <w:t> no</w:t>
      </w:r>
      <w:r>
        <w:rPr>
          <w:w w:val="105"/>
        </w:rPr>
        <w:t> point</w:t>
      </w:r>
      <w:r>
        <w:rPr>
          <w:w w:val="105"/>
        </w:rPr>
        <w:t> for them to meet with each other. Had Bhutto been serious in his aims, Mujib insisted, the PPP</w:t>
      </w:r>
      <w:r>
        <w:rPr>
          <w:w w:val="105"/>
        </w:rPr>
        <w:t> leader</w:t>
      </w:r>
      <w:r>
        <w:rPr>
          <w:w w:val="105"/>
        </w:rPr>
        <w:t> would</w:t>
      </w:r>
      <w:r>
        <w:rPr>
          <w:w w:val="105"/>
        </w:rPr>
        <w:t> not</w:t>
      </w:r>
      <w:r>
        <w:rPr>
          <w:w w:val="105"/>
        </w:rPr>
        <w:t> have</w:t>
      </w:r>
      <w:r>
        <w:rPr>
          <w:w w:val="105"/>
        </w:rPr>
        <w:t> been</w:t>
      </w:r>
      <w:r>
        <w:rPr>
          <w:w w:val="105"/>
        </w:rPr>
        <w:t> so</w:t>
      </w:r>
      <w:r>
        <w:rPr>
          <w:w w:val="105"/>
        </w:rPr>
        <w:t> vituperative</w:t>
      </w:r>
      <w:r>
        <w:rPr>
          <w:w w:val="105"/>
        </w:rPr>
        <w:t> towards</w:t>
      </w:r>
      <w:r>
        <w:rPr>
          <w:w w:val="105"/>
        </w:rPr>
        <w:t> him</w:t>
      </w:r>
      <w:r>
        <w:rPr>
          <w:w w:val="105"/>
        </w:rPr>
        <w:t> on</w:t>
      </w:r>
      <w:r>
        <w:rPr>
          <w:w w:val="105"/>
        </w:rPr>
        <w:t> the</w:t>
      </w:r>
      <w:r>
        <w:rPr>
          <w:w w:val="105"/>
        </w:rPr>
        <w:t> very</w:t>
      </w:r>
      <w:r>
        <w:rPr>
          <w:w w:val="105"/>
        </w:rPr>
        <w:t> eve</w:t>
      </w:r>
      <w:r>
        <w:rPr>
          <w:w w:val="105"/>
        </w:rPr>
        <w:t> of</w:t>
      </w:r>
      <w:r>
        <w:rPr>
          <w:w w:val="105"/>
        </w:rPr>
        <w:t> their discussions.</w:t>
      </w:r>
      <w:r>
        <w:rPr>
          <w:w w:val="105"/>
        </w:rPr>
        <w:t> Yahya</w:t>
      </w:r>
      <w:r>
        <w:rPr>
          <w:w w:val="105"/>
        </w:rPr>
        <w:t> Khan</w:t>
      </w:r>
      <w:r>
        <w:rPr>
          <w:w w:val="105"/>
        </w:rPr>
        <w:t> states</w:t>
      </w:r>
      <w:r>
        <w:rPr>
          <w:w w:val="105"/>
        </w:rPr>
        <w:t> that</w:t>
      </w:r>
      <w:r>
        <w:rPr>
          <w:w w:val="105"/>
        </w:rPr>
        <w:t> he</w:t>
      </w:r>
      <w:r>
        <w:rPr>
          <w:w w:val="105"/>
        </w:rPr>
        <w:t> prevailed</w:t>
      </w:r>
      <w:r>
        <w:rPr>
          <w:w w:val="105"/>
        </w:rPr>
        <w:t> upon</w:t>
      </w:r>
      <w:r>
        <w:rPr>
          <w:w w:val="105"/>
        </w:rPr>
        <w:t> Mujib</w:t>
      </w:r>
      <w:r>
        <w:rPr>
          <w:w w:val="105"/>
        </w:rPr>
        <w:t> to</w:t>
      </w:r>
      <w:r>
        <w:rPr>
          <w:w w:val="105"/>
        </w:rPr>
        <w:t> meet</w:t>
      </w:r>
      <w:r>
        <w:rPr>
          <w:w w:val="105"/>
        </w:rPr>
        <w:t> with</w:t>
      </w:r>
      <w:r>
        <w:rPr>
          <w:w w:val="105"/>
        </w:rPr>
        <w:t> Bhutto.</w:t>
      </w:r>
      <w:r>
        <w:rPr>
          <w:w w:val="105"/>
        </w:rPr>
        <w:t> At the</w:t>
      </w:r>
      <w:r>
        <w:rPr>
          <w:w w:val="105"/>
        </w:rPr>
        <w:t> meeting</w:t>
      </w:r>
      <w:r>
        <w:rPr>
          <w:w w:val="105"/>
        </w:rPr>
        <w:t> he</w:t>
      </w:r>
      <w:r>
        <w:rPr>
          <w:w w:val="105"/>
        </w:rPr>
        <w:t> insisted</w:t>
      </w:r>
      <w:r>
        <w:rPr>
          <w:w w:val="105"/>
        </w:rPr>
        <w:t> that</w:t>
      </w:r>
      <w:r>
        <w:rPr>
          <w:w w:val="105"/>
        </w:rPr>
        <w:t> the</w:t>
      </w:r>
      <w:r>
        <w:rPr>
          <w:w w:val="105"/>
        </w:rPr>
        <w:t> two</w:t>
      </w:r>
      <w:r>
        <w:rPr>
          <w:w w:val="105"/>
        </w:rPr>
        <w:t> politicians</w:t>
      </w:r>
      <w:r>
        <w:rPr>
          <w:w w:val="105"/>
        </w:rPr>
        <w:t> go</w:t>
      </w:r>
      <w:r>
        <w:rPr>
          <w:w w:val="105"/>
        </w:rPr>
        <w:t> outside</w:t>
      </w:r>
      <w:r>
        <w:rPr>
          <w:w w:val="105"/>
        </w:rPr>
        <w:t> into</w:t>
      </w:r>
      <w:r>
        <w:rPr>
          <w:w w:val="105"/>
        </w:rPr>
        <w:t> the</w:t>
      </w:r>
      <w:r>
        <w:rPr>
          <w:w w:val="105"/>
        </w:rPr>
        <w:t> garden</w:t>
      </w:r>
      <w:r>
        <w:rPr>
          <w:w w:val="105"/>
        </w:rPr>
        <w:t> and</w:t>
      </w:r>
      <w:r>
        <w:rPr>
          <w:w w:val="105"/>
        </w:rPr>
        <w:t> have</w:t>
      </w:r>
      <w:r>
        <w:rPr>
          <w:w w:val="105"/>
        </w:rPr>
        <w:t> a private</w:t>
      </w:r>
      <w:r>
        <w:rPr>
          <w:w w:val="105"/>
        </w:rPr>
        <w:t> talk.</w:t>
      </w:r>
      <w:r>
        <w:rPr>
          <w:w w:val="105"/>
        </w:rPr>
        <w:t> According</w:t>
      </w:r>
      <w:r>
        <w:rPr>
          <w:w w:val="105"/>
        </w:rPr>
        <w:t> to</w:t>
      </w:r>
      <w:r>
        <w:rPr>
          <w:w w:val="105"/>
        </w:rPr>
        <w:t> Yahya</w:t>
      </w:r>
      <w:r>
        <w:rPr>
          <w:w w:val="105"/>
        </w:rPr>
        <w:t> Khan,</w:t>
      </w:r>
      <w:r>
        <w:rPr>
          <w:w w:val="105"/>
        </w:rPr>
        <w:t> during</w:t>
      </w:r>
      <w:r>
        <w:rPr>
          <w:w w:val="105"/>
        </w:rPr>
        <w:t> these</w:t>
      </w:r>
      <w:r>
        <w:rPr>
          <w:w w:val="105"/>
        </w:rPr>
        <w:t> talks</w:t>
      </w:r>
      <w:r>
        <w:rPr>
          <w:w w:val="105"/>
        </w:rPr>
        <w:t> Bhutto</w:t>
      </w:r>
      <w:r>
        <w:rPr>
          <w:w w:val="105"/>
        </w:rPr>
        <w:t> bluntly</w:t>
      </w:r>
      <w:r>
        <w:rPr>
          <w:w w:val="105"/>
        </w:rPr>
        <w:t> asked</w:t>
      </w:r>
      <w:r>
        <w:rPr>
          <w:w w:val="105"/>
        </w:rPr>
        <w:t> Mujib what</w:t>
      </w:r>
      <w:r>
        <w:rPr>
          <w:w w:val="105"/>
        </w:rPr>
        <w:t> share he would</w:t>
      </w:r>
      <w:r>
        <w:rPr>
          <w:w w:val="105"/>
        </w:rPr>
        <w:t> have</w:t>
      </w:r>
      <w:r>
        <w:rPr>
          <w:w w:val="105"/>
        </w:rPr>
        <w:t> in</w:t>
      </w:r>
      <w:r>
        <w:rPr>
          <w:w w:val="105"/>
        </w:rPr>
        <w:t> the future Awami</w:t>
      </w:r>
      <w:r>
        <w:rPr>
          <w:w w:val="105"/>
        </w:rPr>
        <w:t> League government.</w:t>
      </w:r>
      <w:r>
        <w:rPr>
          <w:w w:val="105"/>
        </w:rPr>
        <w:t> Mujib</w:t>
      </w:r>
      <w:r>
        <w:rPr>
          <w:w w:val="105"/>
        </w:rPr>
        <w:t> replied tersely that he would have none.</w:t>
      </w:r>
      <w:r>
        <w:rPr>
          <w:w w:val="105"/>
          <w:position w:val="6"/>
          <w:sz w:val="16"/>
        </w:rPr>
        <w:t>284</w:t>
      </w:r>
    </w:p>
    <w:p>
      <w:pPr>
        <w:pStyle w:val="BodyText"/>
        <w:spacing w:before="18"/>
      </w:pPr>
    </w:p>
    <w:p>
      <w:pPr>
        <w:pStyle w:val="BodyText"/>
        <w:spacing w:line="254" w:lineRule="auto" w:before="1"/>
        <w:ind w:left="1440" w:right="1431"/>
        <w:jc w:val="both"/>
      </w:pPr>
      <w:r>
        <w:rPr>
          <w:w w:val="105"/>
        </w:rPr>
        <w:t>The next</w:t>
      </w:r>
      <w:r>
        <w:rPr>
          <w:spacing w:val="-1"/>
          <w:w w:val="105"/>
        </w:rPr>
        <w:t> </w:t>
      </w:r>
      <w:r>
        <w:rPr>
          <w:w w:val="105"/>
        </w:rPr>
        <w:t>day the Awami League team returned the president's negotiating team's draft proclamation</w:t>
      </w:r>
      <w:r>
        <w:rPr>
          <w:spacing w:val="-13"/>
          <w:w w:val="105"/>
        </w:rPr>
        <w:t> </w:t>
      </w:r>
      <w:r>
        <w:rPr>
          <w:w w:val="105"/>
        </w:rPr>
        <w:t>insisting</w:t>
      </w:r>
      <w:r>
        <w:rPr>
          <w:spacing w:val="-12"/>
          <w:w w:val="105"/>
        </w:rPr>
        <w:t> </w:t>
      </w:r>
      <w:r>
        <w:rPr>
          <w:w w:val="105"/>
        </w:rPr>
        <w:t>on</w:t>
      </w:r>
      <w:r>
        <w:rPr>
          <w:spacing w:val="-13"/>
          <w:w w:val="105"/>
        </w:rPr>
        <w:t> </w:t>
      </w:r>
      <w:r>
        <w:rPr>
          <w:w w:val="105"/>
        </w:rPr>
        <w:t>a</w:t>
      </w:r>
      <w:r>
        <w:rPr>
          <w:spacing w:val="-13"/>
          <w:w w:val="105"/>
        </w:rPr>
        <w:t> </w:t>
      </w:r>
      <w:r>
        <w:rPr>
          <w:w w:val="105"/>
        </w:rPr>
        <w:t>number</w:t>
      </w:r>
      <w:r>
        <w:rPr>
          <w:spacing w:val="-14"/>
          <w:w w:val="105"/>
        </w:rPr>
        <w:t> </w:t>
      </w:r>
      <w:r>
        <w:rPr>
          <w:w w:val="105"/>
        </w:rPr>
        <w:t>of</w:t>
      </w:r>
      <w:r>
        <w:rPr>
          <w:spacing w:val="-11"/>
          <w:w w:val="105"/>
        </w:rPr>
        <w:t> </w:t>
      </w:r>
      <w:r>
        <w:rPr>
          <w:w w:val="105"/>
        </w:rPr>
        <w:t>amendments.</w:t>
      </w:r>
      <w:r>
        <w:rPr>
          <w:spacing w:val="-11"/>
          <w:w w:val="105"/>
        </w:rPr>
        <w:t> </w:t>
      </w:r>
      <w:r>
        <w:rPr>
          <w:w w:val="105"/>
        </w:rPr>
        <w:t>Three</w:t>
      </w:r>
      <w:r>
        <w:rPr>
          <w:spacing w:val="-12"/>
          <w:w w:val="105"/>
        </w:rPr>
        <w:t> </w:t>
      </w:r>
      <w:r>
        <w:rPr>
          <w:w w:val="105"/>
        </w:rPr>
        <w:t>of</w:t>
      </w:r>
      <w:r>
        <w:rPr>
          <w:spacing w:val="-11"/>
          <w:w w:val="105"/>
        </w:rPr>
        <w:t> </w:t>
      </w:r>
      <w:r>
        <w:rPr>
          <w:w w:val="105"/>
        </w:rPr>
        <w:t>these</w:t>
      </w:r>
      <w:r>
        <w:rPr>
          <w:spacing w:val="-13"/>
          <w:w w:val="105"/>
        </w:rPr>
        <w:t> </w:t>
      </w:r>
      <w:r>
        <w:rPr>
          <w:w w:val="105"/>
        </w:rPr>
        <w:t>amendments</w:t>
      </w:r>
      <w:r>
        <w:rPr>
          <w:spacing w:val="-14"/>
          <w:w w:val="105"/>
        </w:rPr>
        <w:t> </w:t>
      </w:r>
      <w:r>
        <w:rPr>
          <w:w w:val="105"/>
        </w:rPr>
        <w:t>caused consternation</w:t>
      </w:r>
      <w:r>
        <w:rPr>
          <w:w w:val="105"/>
        </w:rPr>
        <w:t> among</w:t>
      </w:r>
      <w:r>
        <w:rPr>
          <w:w w:val="105"/>
        </w:rPr>
        <w:t> the</w:t>
      </w:r>
      <w:r>
        <w:rPr>
          <w:w w:val="105"/>
        </w:rPr>
        <w:t> government</w:t>
      </w:r>
      <w:r>
        <w:rPr>
          <w:w w:val="105"/>
        </w:rPr>
        <w:t> team.</w:t>
      </w:r>
      <w:r>
        <w:rPr>
          <w:w w:val="105"/>
        </w:rPr>
        <w:t> First,</w:t>
      </w:r>
      <w:r>
        <w:rPr>
          <w:w w:val="105"/>
        </w:rPr>
        <w:t> the</w:t>
      </w:r>
      <w:r>
        <w:rPr>
          <w:w w:val="105"/>
        </w:rPr>
        <w:t> Awami</w:t>
      </w:r>
      <w:r>
        <w:rPr>
          <w:w w:val="105"/>
        </w:rPr>
        <w:t> League</w:t>
      </w:r>
      <w:r>
        <w:rPr>
          <w:w w:val="105"/>
        </w:rPr>
        <w:t> had</w:t>
      </w:r>
      <w:r>
        <w:rPr>
          <w:w w:val="105"/>
        </w:rPr>
        <w:t> substituted 'Constituent</w:t>
      </w:r>
      <w:r>
        <w:rPr>
          <w:spacing w:val="-3"/>
          <w:w w:val="105"/>
        </w:rPr>
        <w:t> </w:t>
      </w:r>
      <w:r>
        <w:rPr>
          <w:w w:val="105"/>
        </w:rPr>
        <w:t>Conventions'</w:t>
      </w:r>
      <w:r>
        <w:rPr>
          <w:spacing w:val="-3"/>
          <w:w w:val="105"/>
        </w:rPr>
        <w:t> </w:t>
      </w:r>
      <w:r>
        <w:rPr>
          <w:w w:val="105"/>
        </w:rPr>
        <w:t>for</w:t>
      </w:r>
      <w:r>
        <w:rPr>
          <w:spacing w:val="-1"/>
          <w:w w:val="105"/>
        </w:rPr>
        <w:t> </w:t>
      </w:r>
      <w:r>
        <w:rPr>
          <w:w w:val="105"/>
        </w:rPr>
        <w:t>'Constituent</w:t>
      </w:r>
      <w:r>
        <w:rPr>
          <w:spacing w:val="-3"/>
          <w:w w:val="105"/>
        </w:rPr>
        <w:t> </w:t>
      </w:r>
      <w:r>
        <w:rPr>
          <w:w w:val="105"/>
        </w:rPr>
        <w:t>Committees'</w:t>
      </w:r>
      <w:r>
        <w:rPr>
          <w:spacing w:val="-3"/>
          <w:w w:val="105"/>
        </w:rPr>
        <w:t> </w:t>
      </w:r>
      <w:r>
        <w:rPr>
          <w:w w:val="105"/>
        </w:rPr>
        <w:t>though</w:t>
      </w:r>
      <w:r>
        <w:rPr>
          <w:spacing w:val="-2"/>
          <w:w w:val="105"/>
        </w:rPr>
        <w:t> </w:t>
      </w:r>
      <w:r>
        <w:rPr>
          <w:w w:val="105"/>
        </w:rPr>
        <w:t>their</w:t>
      </w:r>
      <w:r>
        <w:rPr>
          <w:spacing w:val="-1"/>
          <w:w w:val="105"/>
        </w:rPr>
        <w:t> </w:t>
      </w:r>
      <w:r>
        <w:rPr>
          <w:w w:val="105"/>
        </w:rPr>
        <w:t>purpose</w:t>
      </w:r>
      <w:r>
        <w:rPr>
          <w:spacing w:val="-1"/>
          <w:w w:val="105"/>
        </w:rPr>
        <w:t> </w:t>
      </w:r>
      <w:r>
        <w:rPr>
          <w:w w:val="105"/>
        </w:rPr>
        <w:t>remained unchanged.</w:t>
      </w:r>
      <w:r>
        <w:rPr>
          <w:spacing w:val="-6"/>
          <w:w w:val="105"/>
        </w:rPr>
        <w:t> </w:t>
      </w:r>
      <w:r>
        <w:rPr>
          <w:w w:val="105"/>
        </w:rPr>
        <w:t>The</w:t>
      </w:r>
      <w:r>
        <w:rPr>
          <w:spacing w:val="-7"/>
          <w:w w:val="105"/>
        </w:rPr>
        <w:t> </w:t>
      </w:r>
      <w:r>
        <w:rPr>
          <w:w w:val="105"/>
        </w:rPr>
        <w:t>second</w:t>
      </w:r>
      <w:r>
        <w:rPr>
          <w:spacing w:val="-6"/>
          <w:w w:val="105"/>
        </w:rPr>
        <w:t> </w:t>
      </w:r>
      <w:r>
        <w:rPr>
          <w:w w:val="105"/>
        </w:rPr>
        <w:t>provision</w:t>
      </w:r>
      <w:r>
        <w:rPr>
          <w:spacing w:val="-7"/>
          <w:w w:val="105"/>
        </w:rPr>
        <w:t> </w:t>
      </w:r>
      <w:r>
        <w:rPr>
          <w:w w:val="105"/>
        </w:rPr>
        <w:t>related</w:t>
      </w:r>
      <w:r>
        <w:rPr>
          <w:spacing w:val="-6"/>
          <w:w w:val="105"/>
        </w:rPr>
        <w:t> </w:t>
      </w:r>
      <w:r>
        <w:rPr>
          <w:w w:val="105"/>
        </w:rPr>
        <w:t>to</w:t>
      </w:r>
      <w:r>
        <w:rPr>
          <w:spacing w:val="-8"/>
          <w:w w:val="105"/>
        </w:rPr>
        <w:t> </w:t>
      </w:r>
      <w:r>
        <w:rPr>
          <w:w w:val="105"/>
        </w:rPr>
        <w:t>the</w:t>
      </w:r>
      <w:r>
        <w:rPr>
          <w:spacing w:val="-7"/>
          <w:w w:val="105"/>
        </w:rPr>
        <w:t> </w:t>
      </w:r>
      <w:r>
        <w:rPr>
          <w:w w:val="105"/>
        </w:rPr>
        <w:t>oath</w:t>
      </w:r>
      <w:r>
        <w:rPr>
          <w:spacing w:val="-4"/>
          <w:w w:val="105"/>
        </w:rPr>
        <w:t> </w:t>
      </w:r>
      <w:r>
        <w:rPr>
          <w:w w:val="105"/>
        </w:rPr>
        <w:t>to</w:t>
      </w:r>
      <w:r>
        <w:rPr>
          <w:spacing w:val="-8"/>
          <w:w w:val="105"/>
        </w:rPr>
        <w:t> </w:t>
      </w:r>
      <w:r>
        <w:rPr>
          <w:w w:val="105"/>
        </w:rPr>
        <w:t>be</w:t>
      </w:r>
      <w:r>
        <w:rPr>
          <w:spacing w:val="-7"/>
          <w:w w:val="105"/>
        </w:rPr>
        <w:t> </w:t>
      </w:r>
      <w:r>
        <w:rPr>
          <w:w w:val="105"/>
        </w:rPr>
        <w:t>sworn</w:t>
      </w:r>
      <w:r>
        <w:rPr>
          <w:spacing w:val="-7"/>
          <w:w w:val="105"/>
        </w:rPr>
        <w:t> </w:t>
      </w:r>
      <w:r>
        <w:rPr>
          <w:w w:val="105"/>
        </w:rPr>
        <w:t>by</w:t>
      </w:r>
      <w:r>
        <w:rPr>
          <w:spacing w:val="-7"/>
          <w:w w:val="105"/>
        </w:rPr>
        <w:t> </w:t>
      </w:r>
      <w:r>
        <w:rPr>
          <w:w w:val="105"/>
        </w:rPr>
        <w:t>the</w:t>
      </w:r>
      <w:r>
        <w:rPr>
          <w:spacing w:val="-4"/>
          <w:w w:val="105"/>
        </w:rPr>
        <w:t> </w:t>
      </w:r>
      <w:r>
        <w:rPr>
          <w:w w:val="105"/>
        </w:rPr>
        <w:t>members</w:t>
      </w:r>
      <w:r>
        <w:rPr>
          <w:spacing w:val="-8"/>
          <w:w w:val="105"/>
        </w:rPr>
        <w:t> </w:t>
      </w:r>
      <w:r>
        <w:rPr>
          <w:w w:val="105"/>
        </w:rPr>
        <w:t>of</w:t>
      </w:r>
      <w:r>
        <w:rPr>
          <w:spacing w:val="-6"/>
          <w:w w:val="105"/>
        </w:rPr>
        <w:t> </w:t>
      </w:r>
      <w:r>
        <w:rPr>
          <w:w w:val="105"/>
        </w:rPr>
        <w:t>the National</w:t>
      </w:r>
      <w:r>
        <w:rPr>
          <w:w w:val="105"/>
        </w:rPr>
        <w:t> Assembly.</w:t>
      </w:r>
      <w:r>
        <w:rPr>
          <w:w w:val="105"/>
        </w:rPr>
        <w:t> The</w:t>
      </w:r>
      <w:r>
        <w:rPr>
          <w:w w:val="105"/>
        </w:rPr>
        <w:t> government's</w:t>
      </w:r>
      <w:r>
        <w:rPr>
          <w:w w:val="105"/>
        </w:rPr>
        <w:t> draft</w:t>
      </w:r>
      <w:r>
        <w:rPr>
          <w:w w:val="105"/>
        </w:rPr>
        <w:t> had</w:t>
      </w:r>
      <w:r>
        <w:rPr>
          <w:w w:val="105"/>
        </w:rPr>
        <w:t> emphasized</w:t>
      </w:r>
      <w:r>
        <w:rPr>
          <w:w w:val="105"/>
        </w:rPr>
        <w:t> sovereignty</w:t>
      </w:r>
      <w:r>
        <w:rPr>
          <w:w w:val="105"/>
        </w:rPr>
        <w:t> and</w:t>
      </w:r>
      <w:r>
        <w:rPr>
          <w:spacing w:val="40"/>
          <w:w w:val="105"/>
        </w:rPr>
        <w:t> </w:t>
      </w:r>
      <w:r>
        <w:rPr>
          <w:w w:val="105"/>
        </w:rPr>
        <w:t>obligation</w:t>
      </w:r>
      <w:r>
        <w:rPr>
          <w:w w:val="105"/>
        </w:rPr>
        <w:t> to</w:t>
      </w:r>
      <w:r>
        <w:rPr>
          <w:w w:val="105"/>
        </w:rPr>
        <w:t> the</w:t>
      </w:r>
      <w:r>
        <w:rPr>
          <w:w w:val="105"/>
        </w:rPr>
        <w:t> State,</w:t>
      </w:r>
      <w:r>
        <w:rPr>
          <w:w w:val="105"/>
        </w:rPr>
        <w:t> whereas</w:t>
      </w:r>
      <w:r>
        <w:rPr>
          <w:w w:val="105"/>
        </w:rPr>
        <w:t> the</w:t>
      </w:r>
      <w:r>
        <w:rPr>
          <w:w w:val="105"/>
        </w:rPr>
        <w:t> Awami</w:t>
      </w:r>
      <w:r>
        <w:rPr>
          <w:w w:val="105"/>
        </w:rPr>
        <w:t> League</w:t>
      </w:r>
      <w:r>
        <w:rPr>
          <w:w w:val="105"/>
        </w:rPr>
        <w:t> version</w:t>
      </w:r>
      <w:r>
        <w:rPr>
          <w:w w:val="105"/>
        </w:rPr>
        <w:t> emphasized</w:t>
      </w:r>
      <w:r>
        <w:rPr>
          <w:w w:val="105"/>
        </w:rPr>
        <w:t> obligation</w:t>
      </w:r>
      <w:r>
        <w:rPr>
          <w:w w:val="105"/>
        </w:rPr>
        <w:t> to the Constitution. It was the third change which magnified the consequences of the first two amendments in the minds of the government team. The Awami League wanted to change 'Federation of Pakistan' to 'Confederation of Pakistan'.</w:t>
      </w:r>
    </w:p>
    <w:p>
      <w:pPr>
        <w:pStyle w:val="BodyText"/>
        <w:spacing w:before="14"/>
      </w:pPr>
    </w:p>
    <w:p>
      <w:pPr>
        <w:pStyle w:val="BodyText"/>
        <w:spacing w:line="254" w:lineRule="auto"/>
        <w:ind w:left="1440" w:right="1431"/>
        <w:jc w:val="both"/>
      </w:pPr>
      <w:r>
        <w:rPr/>
        <w:t>Interestingly</w:t>
      </w:r>
      <w:r>
        <w:rPr>
          <w:spacing w:val="40"/>
        </w:rPr>
        <w:t> </w:t>
      </w:r>
      <w:r>
        <w:rPr/>
        <w:t>enough,</w:t>
      </w:r>
      <w:r>
        <w:rPr>
          <w:spacing w:val="40"/>
        </w:rPr>
        <w:t> </w:t>
      </w:r>
      <w:r>
        <w:rPr/>
        <w:t>when</w:t>
      </w:r>
      <w:r>
        <w:rPr>
          <w:spacing w:val="40"/>
        </w:rPr>
        <w:t> </w:t>
      </w:r>
      <w:r>
        <w:rPr/>
        <w:t>Bhutto</w:t>
      </w:r>
      <w:r>
        <w:rPr>
          <w:spacing w:val="40"/>
        </w:rPr>
        <w:t> </w:t>
      </w:r>
      <w:r>
        <w:rPr/>
        <w:t>met</w:t>
      </w:r>
      <w:r>
        <w:rPr>
          <w:spacing w:val="40"/>
        </w:rPr>
        <w:t> </w:t>
      </w:r>
      <w:r>
        <w:rPr/>
        <w:t>Yahya</w:t>
      </w:r>
      <w:r>
        <w:rPr>
          <w:spacing w:val="40"/>
        </w:rPr>
        <w:t> </w:t>
      </w:r>
      <w:r>
        <w:rPr/>
        <w:t>Khan</w:t>
      </w:r>
      <w:r>
        <w:rPr>
          <w:spacing w:val="40"/>
        </w:rPr>
        <w:t> </w:t>
      </w:r>
      <w:r>
        <w:rPr/>
        <w:t>on</w:t>
      </w:r>
      <w:r>
        <w:rPr>
          <w:spacing w:val="40"/>
        </w:rPr>
        <w:t> </w:t>
      </w:r>
      <w:r>
        <w:rPr/>
        <w:t>the</w:t>
      </w:r>
      <w:r>
        <w:rPr>
          <w:spacing w:val="40"/>
        </w:rPr>
        <w:t> </w:t>
      </w:r>
      <w:r>
        <w:rPr/>
        <w:t>morning</w:t>
      </w:r>
      <w:r>
        <w:rPr>
          <w:spacing w:val="40"/>
        </w:rPr>
        <w:t> </w:t>
      </w:r>
      <w:r>
        <w:rPr/>
        <w:t>of</w:t>
      </w:r>
      <w:r>
        <w:rPr>
          <w:spacing w:val="40"/>
        </w:rPr>
        <w:t> </w:t>
      </w:r>
      <w:r>
        <w:rPr/>
        <w:t>24</w:t>
      </w:r>
      <w:r>
        <w:rPr>
          <w:spacing w:val="40"/>
        </w:rPr>
        <w:t> </w:t>
      </w:r>
      <w:r>
        <w:rPr/>
        <w:t>March,</w:t>
      </w:r>
      <w:r>
        <w:rPr>
          <w:spacing w:val="40"/>
        </w:rPr>
        <w:t> </w:t>
      </w:r>
      <w:r>
        <w:rPr/>
        <w:t>he raised no objections to the Awami League's amended draft proclamation, instead he opposed</w:t>
      </w:r>
      <w:r>
        <w:rPr>
          <w:spacing w:val="40"/>
        </w:rPr>
        <w:t> </w:t>
      </w:r>
      <w:r>
        <w:rPr/>
        <w:t>the</w:t>
      </w:r>
      <w:r>
        <w:rPr>
          <w:spacing w:val="40"/>
        </w:rPr>
        <w:t> </w:t>
      </w:r>
      <w:r>
        <w:rPr/>
        <w:t>removal</w:t>
      </w:r>
      <w:r>
        <w:rPr>
          <w:spacing w:val="40"/>
        </w:rPr>
        <w:t> </w:t>
      </w:r>
      <w:r>
        <w:rPr/>
        <w:t>of</w:t>
      </w:r>
      <w:r>
        <w:rPr>
          <w:spacing w:val="40"/>
        </w:rPr>
        <w:t> </w:t>
      </w:r>
      <w:r>
        <w:rPr/>
        <w:t>Martial</w:t>
      </w:r>
      <w:r>
        <w:rPr>
          <w:spacing w:val="40"/>
        </w:rPr>
        <w:t> </w:t>
      </w:r>
      <w:r>
        <w:rPr/>
        <w:t>Law</w:t>
      </w:r>
      <w:r>
        <w:rPr>
          <w:spacing w:val="40"/>
        </w:rPr>
        <w:t> </w:t>
      </w:r>
      <w:r>
        <w:rPr/>
        <w:t>which</w:t>
      </w:r>
      <w:r>
        <w:rPr>
          <w:spacing w:val="40"/>
        </w:rPr>
        <w:t> </w:t>
      </w:r>
      <w:r>
        <w:rPr/>
        <w:t>Yahya</w:t>
      </w:r>
      <w:r>
        <w:rPr>
          <w:spacing w:val="40"/>
        </w:rPr>
        <w:t> </w:t>
      </w:r>
      <w:r>
        <w:rPr/>
        <w:t>Khan</w:t>
      </w:r>
      <w:r>
        <w:rPr>
          <w:spacing w:val="40"/>
        </w:rPr>
        <w:t> </w:t>
      </w:r>
      <w:r>
        <w:rPr/>
        <w:t>had</w:t>
      </w:r>
      <w:r>
        <w:rPr>
          <w:spacing w:val="40"/>
        </w:rPr>
        <w:t> </w:t>
      </w:r>
      <w:r>
        <w:rPr/>
        <w:t>earlier</w:t>
      </w:r>
      <w:r>
        <w:rPr>
          <w:spacing w:val="40"/>
        </w:rPr>
        <w:t> </w:t>
      </w:r>
      <w:r>
        <w:rPr/>
        <w:t>committed</w:t>
      </w:r>
      <w:r>
        <w:rPr>
          <w:spacing w:val="40"/>
        </w:rPr>
        <w:t> </w:t>
      </w:r>
      <w:r>
        <w:rPr/>
        <w:t>himself to</w:t>
      </w:r>
      <w:r>
        <w:rPr>
          <w:spacing w:val="40"/>
        </w:rPr>
        <w:t> </w:t>
      </w:r>
      <w:r>
        <w:rPr/>
        <w:t>in</w:t>
      </w:r>
      <w:r>
        <w:rPr>
          <w:spacing w:val="40"/>
        </w:rPr>
        <w:t> </w:t>
      </w:r>
      <w:r>
        <w:rPr/>
        <w:t>the</w:t>
      </w:r>
      <w:r>
        <w:rPr>
          <w:spacing w:val="40"/>
        </w:rPr>
        <w:t> </w:t>
      </w:r>
      <w:r>
        <w:rPr/>
        <w:t>government's</w:t>
      </w:r>
      <w:r>
        <w:rPr>
          <w:spacing w:val="40"/>
        </w:rPr>
        <w:t> </w:t>
      </w:r>
      <w:r>
        <w:rPr/>
        <w:t>original</w:t>
      </w:r>
      <w:r>
        <w:rPr>
          <w:spacing w:val="40"/>
        </w:rPr>
        <w:t> </w:t>
      </w:r>
      <w:r>
        <w:rPr/>
        <w:t>draft</w:t>
      </w:r>
      <w:r>
        <w:rPr>
          <w:spacing w:val="40"/>
        </w:rPr>
        <w:t> </w:t>
      </w:r>
      <w:r>
        <w:rPr/>
        <w:t>proclamation.</w:t>
      </w:r>
      <w:r>
        <w:rPr>
          <w:spacing w:val="40"/>
        </w:rPr>
        <w:t> </w:t>
      </w:r>
      <w:r>
        <w:rPr/>
        <w:t>Bhutto</w:t>
      </w:r>
      <w:r>
        <w:rPr>
          <w:spacing w:val="40"/>
        </w:rPr>
        <w:t> </w:t>
      </w:r>
      <w:r>
        <w:rPr/>
        <w:t>insisted</w:t>
      </w:r>
      <w:r>
        <w:rPr>
          <w:spacing w:val="40"/>
        </w:rPr>
        <w:t> </w:t>
      </w:r>
      <w:r>
        <w:rPr/>
        <w:t>that</w:t>
      </w:r>
      <w:r>
        <w:rPr>
          <w:spacing w:val="40"/>
        </w:rPr>
        <w:t> </w:t>
      </w:r>
      <w:r>
        <w:rPr/>
        <w:t>such</w:t>
      </w:r>
      <w:r>
        <w:rPr>
          <w:spacing w:val="40"/>
        </w:rPr>
        <w:t> </w:t>
      </w:r>
      <w:r>
        <w:rPr/>
        <w:t>a</w:t>
      </w:r>
      <w:r>
        <w:rPr>
          <w:spacing w:val="40"/>
        </w:rPr>
        <w:t> </w:t>
      </w:r>
      <w:r>
        <w:rPr/>
        <w:t>step would create a legal vacuum. This argument had earlier been effectively countered by Yahya Khan's constitutional advisers who had insisted that a Presidential Proclamation would suffice as it had done when Yahya Khan had taken power by abrogating the 1962 Constitution. In reality the removal of martial law would have been a major concern to Bhutto's backers - the junta generals. The removal of martial law would have rendered them powerless overnight. Having enjoyed supreme power - and its accompanied</w:t>
      </w:r>
      <w:r>
        <w:rPr>
          <w:spacing w:val="40"/>
        </w:rPr>
        <w:t> </w:t>
      </w:r>
      <w:r>
        <w:rPr/>
        <w:t>trappings</w:t>
      </w:r>
      <w:r>
        <w:rPr>
          <w:spacing w:val="40"/>
        </w:rPr>
        <w:t> </w:t>
      </w:r>
      <w:r>
        <w:rPr/>
        <w:t>for</w:t>
      </w:r>
      <w:r>
        <w:rPr>
          <w:spacing w:val="40"/>
        </w:rPr>
        <w:t> </w:t>
      </w:r>
      <w:r>
        <w:rPr/>
        <w:t>the</w:t>
      </w:r>
      <w:r>
        <w:rPr>
          <w:spacing w:val="40"/>
        </w:rPr>
        <w:t> </w:t>
      </w:r>
      <w:r>
        <w:rPr/>
        <w:t>past</w:t>
      </w:r>
      <w:r>
        <w:rPr>
          <w:spacing w:val="40"/>
        </w:rPr>
        <w:t> </w:t>
      </w:r>
      <w:r>
        <w:rPr/>
        <w:t>many</w:t>
      </w:r>
      <w:r>
        <w:rPr>
          <w:spacing w:val="40"/>
        </w:rPr>
        <w:t> </w:t>
      </w:r>
      <w:r>
        <w:rPr/>
        <w:t>months,</w:t>
      </w:r>
      <w:r>
        <w:rPr>
          <w:spacing w:val="40"/>
        </w:rPr>
        <w:t> </w:t>
      </w:r>
      <w:r>
        <w:rPr/>
        <w:t>the</w:t>
      </w:r>
      <w:r>
        <w:rPr>
          <w:spacing w:val="40"/>
        </w:rPr>
        <w:t> </w:t>
      </w:r>
      <w:r>
        <w:rPr/>
        <w:t>generals</w:t>
      </w:r>
      <w:r>
        <w:rPr>
          <w:spacing w:val="40"/>
        </w:rPr>
        <w:t> </w:t>
      </w:r>
      <w:r>
        <w:rPr/>
        <w:t>were</w:t>
      </w:r>
      <w:r>
        <w:rPr>
          <w:spacing w:val="40"/>
        </w:rPr>
        <w:t> </w:t>
      </w:r>
      <w:r>
        <w:rPr/>
        <w:t>reluctant</w:t>
      </w:r>
      <w:r>
        <w:rPr>
          <w:spacing w:val="40"/>
        </w:rPr>
        <w:t> </w:t>
      </w:r>
      <w:r>
        <w:rPr/>
        <w:t>to</w:t>
      </w:r>
      <w:r>
        <w:rPr>
          <w:spacing w:val="40"/>
        </w:rPr>
        <w:t> </w:t>
      </w:r>
      <w:r>
        <w:rPr/>
        <w:t>part</w:t>
      </w:r>
      <w:r>
        <w:rPr>
          <w:spacing w:val="40"/>
        </w:rPr>
        <w:t> </w:t>
      </w:r>
      <w:r>
        <w:rPr/>
        <w:t>with</w:t>
      </w:r>
      <w:r>
        <w:rPr>
          <w:spacing w:val="40"/>
        </w:rPr>
        <w:t> </w:t>
      </w:r>
      <w:r>
        <w:rPr/>
        <w:t>it.</w:t>
      </w:r>
      <w:r>
        <w:rPr>
          <w:spacing w:val="40"/>
        </w:rPr>
        <w:t> </w:t>
      </w:r>
      <w:r>
        <w:rPr/>
        <w:t>For Bhutto</w:t>
      </w:r>
      <w:r>
        <w:rPr>
          <w:spacing w:val="40"/>
        </w:rPr>
        <w:t> </w:t>
      </w:r>
      <w:r>
        <w:rPr/>
        <w:t>their</w:t>
      </w:r>
      <w:r>
        <w:rPr>
          <w:spacing w:val="40"/>
        </w:rPr>
        <w:t> </w:t>
      </w:r>
      <w:r>
        <w:rPr/>
        <w:t>loss</w:t>
      </w:r>
      <w:r>
        <w:rPr>
          <w:spacing w:val="40"/>
        </w:rPr>
        <w:t> </w:t>
      </w:r>
      <w:r>
        <w:rPr/>
        <w:t>of</w:t>
      </w:r>
      <w:r>
        <w:rPr>
          <w:spacing w:val="40"/>
        </w:rPr>
        <w:t> </w:t>
      </w:r>
      <w:r>
        <w:rPr/>
        <w:t>power</w:t>
      </w:r>
      <w:r>
        <w:rPr>
          <w:spacing w:val="40"/>
        </w:rPr>
        <w:t> </w:t>
      </w:r>
      <w:r>
        <w:rPr/>
        <w:t>was</w:t>
      </w:r>
      <w:r>
        <w:rPr>
          <w:spacing w:val="40"/>
        </w:rPr>
        <w:t> </w:t>
      </w:r>
      <w:r>
        <w:rPr/>
        <w:t>equally</w:t>
      </w:r>
      <w:r>
        <w:rPr>
          <w:spacing w:val="40"/>
        </w:rPr>
        <w:t> </w:t>
      </w:r>
      <w:r>
        <w:rPr/>
        <w:t>damaging.</w:t>
      </w:r>
      <w:r>
        <w:rPr>
          <w:spacing w:val="40"/>
        </w:rPr>
        <w:t> </w:t>
      </w:r>
      <w:r>
        <w:rPr/>
        <w:t>The</w:t>
      </w:r>
      <w:r>
        <w:rPr>
          <w:spacing w:val="40"/>
        </w:rPr>
        <w:t> </w:t>
      </w:r>
      <w:r>
        <w:rPr/>
        <w:t>sudden</w:t>
      </w:r>
      <w:r>
        <w:rPr>
          <w:spacing w:val="40"/>
        </w:rPr>
        <w:t> </w:t>
      </w:r>
      <w:r>
        <w:rPr/>
        <w:t>impotence</w:t>
      </w:r>
      <w:r>
        <w:rPr>
          <w:spacing w:val="40"/>
        </w:rPr>
        <w:t> </w:t>
      </w:r>
      <w:r>
        <w:rPr/>
        <w:t>of</w:t>
      </w:r>
      <w:r>
        <w:rPr>
          <w:spacing w:val="40"/>
        </w:rPr>
        <w:t> </w:t>
      </w:r>
      <w:r>
        <w:rPr/>
        <w:t>the generals</w:t>
      </w:r>
      <w:r>
        <w:rPr>
          <w:spacing w:val="40"/>
        </w:rPr>
        <w:t> </w:t>
      </w:r>
      <w:r>
        <w:rPr/>
        <w:t>would</w:t>
      </w:r>
      <w:r>
        <w:rPr>
          <w:spacing w:val="40"/>
        </w:rPr>
        <w:t> </w:t>
      </w:r>
      <w:r>
        <w:rPr/>
        <w:t>have</w:t>
      </w:r>
      <w:r>
        <w:rPr>
          <w:spacing w:val="40"/>
        </w:rPr>
        <w:t> </w:t>
      </w:r>
      <w:r>
        <w:rPr/>
        <w:t>effectively</w:t>
      </w:r>
      <w:r>
        <w:rPr>
          <w:spacing w:val="40"/>
        </w:rPr>
        <w:t> </w:t>
      </w:r>
      <w:r>
        <w:rPr/>
        <w:t>enfeebled</w:t>
      </w:r>
      <w:r>
        <w:rPr>
          <w:spacing w:val="40"/>
        </w:rPr>
        <w:t> </w:t>
      </w:r>
      <w:r>
        <w:rPr/>
        <w:t>Bhutto's</w:t>
      </w:r>
      <w:r>
        <w:rPr>
          <w:spacing w:val="40"/>
        </w:rPr>
        <w:t> </w:t>
      </w:r>
      <w:r>
        <w:rPr/>
        <w:t>role</w:t>
      </w:r>
      <w:r>
        <w:rPr>
          <w:spacing w:val="40"/>
        </w:rPr>
        <w:t> </w:t>
      </w:r>
      <w:r>
        <w:rPr/>
        <w:t>in</w:t>
      </w:r>
      <w:r>
        <w:rPr>
          <w:spacing w:val="40"/>
        </w:rPr>
        <w:t> </w:t>
      </w:r>
      <w:r>
        <w:rPr/>
        <w:t>the</w:t>
      </w:r>
      <w:r>
        <w:rPr>
          <w:spacing w:val="40"/>
        </w:rPr>
        <w:t> </w:t>
      </w:r>
      <w:r>
        <w:rPr/>
        <w:t>future</w:t>
      </w:r>
      <w:r>
        <w:rPr>
          <w:spacing w:val="40"/>
        </w:rPr>
        <w:t> </w:t>
      </w:r>
      <w:r>
        <w:rPr/>
        <w:t>politics</w:t>
      </w:r>
      <w:r>
        <w:rPr>
          <w:spacing w:val="40"/>
        </w:rPr>
        <w:t> </w:t>
      </w:r>
      <w:r>
        <w:rPr/>
        <w:t>of</w:t>
      </w:r>
      <w:r>
        <w:rPr>
          <w:spacing w:val="40"/>
        </w:rPr>
        <w:t> </w:t>
      </w:r>
      <w:r>
        <w:rPr/>
        <w:t>the nation. It appears likely that the generals had decided to crush the insurgent Awami</w:t>
      </w:r>
      <w:r>
        <w:rPr>
          <w:spacing w:val="80"/>
        </w:rPr>
        <w:t> </w:t>
      </w:r>
      <w:r>
        <w:rPr/>
        <w:t>League</w:t>
      </w:r>
      <w:r>
        <w:rPr>
          <w:spacing w:val="40"/>
        </w:rPr>
        <w:t> </w:t>
      </w:r>
      <w:r>
        <w:rPr/>
        <w:t>several</w:t>
      </w:r>
      <w:r>
        <w:rPr>
          <w:spacing w:val="40"/>
        </w:rPr>
        <w:t> </w:t>
      </w:r>
      <w:r>
        <w:rPr/>
        <w:t>months</w:t>
      </w:r>
      <w:r>
        <w:rPr>
          <w:spacing w:val="40"/>
        </w:rPr>
        <w:t> </w:t>
      </w:r>
      <w:r>
        <w:rPr/>
        <w:t>before.</w:t>
      </w:r>
      <w:r>
        <w:rPr>
          <w:spacing w:val="40"/>
        </w:rPr>
        <w:t> </w:t>
      </w:r>
      <w:r>
        <w:rPr/>
        <w:t>They</w:t>
      </w:r>
      <w:r>
        <w:rPr>
          <w:spacing w:val="40"/>
        </w:rPr>
        <w:t> </w:t>
      </w:r>
      <w:r>
        <w:rPr/>
        <w:t>had</w:t>
      </w:r>
      <w:r>
        <w:rPr>
          <w:spacing w:val="40"/>
        </w:rPr>
        <w:t> </w:t>
      </w:r>
      <w:r>
        <w:rPr/>
        <w:t>been</w:t>
      </w:r>
      <w:r>
        <w:rPr>
          <w:spacing w:val="40"/>
        </w:rPr>
        <w:t> </w:t>
      </w:r>
      <w:r>
        <w:rPr/>
        <w:t>simply</w:t>
      </w:r>
      <w:r>
        <w:rPr>
          <w:spacing w:val="40"/>
        </w:rPr>
        <w:t> </w:t>
      </w:r>
      <w:r>
        <w:rPr/>
        <w:t>waiting</w:t>
      </w:r>
      <w:r>
        <w:rPr>
          <w:spacing w:val="40"/>
        </w:rPr>
        <w:t> </w:t>
      </w:r>
      <w:r>
        <w:rPr/>
        <w:t>for</w:t>
      </w:r>
      <w:r>
        <w:rPr>
          <w:spacing w:val="40"/>
        </w:rPr>
        <w:t> </w:t>
      </w:r>
      <w:r>
        <w:rPr/>
        <w:t>Mujib</w:t>
      </w:r>
      <w:r>
        <w:rPr>
          <w:spacing w:val="40"/>
        </w:rPr>
        <w:t> </w:t>
      </w:r>
      <w:r>
        <w:rPr/>
        <w:t>to</w:t>
      </w:r>
      <w:r>
        <w:rPr>
          <w:spacing w:val="40"/>
        </w:rPr>
        <w:t> </w:t>
      </w:r>
      <w:r>
        <w:rPr/>
        <w:t>politically trip</w:t>
      </w:r>
      <w:r>
        <w:rPr>
          <w:spacing w:val="40"/>
        </w:rPr>
        <w:t> </w:t>
      </w:r>
      <w:r>
        <w:rPr/>
        <w:t>up</w:t>
      </w:r>
      <w:r>
        <w:rPr>
          <w:spacing w:val="40"/>
        </w:rPr>
        <w:t> </w:t>
      </w:r>
      <w:r>
        <w:rPr/>
        <w:t>and</w:t>
      </w:r>
      <w:r>
        <w:rPr>
          <w:spacing w:val="40"/>
        </w:rPr>
        <w:t> </w:t>
      </w:r>
      <w:r>
        <w:rPr/>
        <w:t>provide</w:t>
      </w:r>
      <w:r>
        <w:rPr>
          <w:spacing w:val="40"/>
        </w:rPr>
        <w:t> </w:t>
      </w:r>
      <w:r>
        <w:rPr/>
        <w:t>them</w:t>
      </w:r>
      <w:r>
        <w:rPr>
          <w:spacing w:val="40"/>
        </w:rPr>
        <w:t> </w:t>
      </w:r>
      <w:r>
        <w:rPr/>
        <w:t>with</w:t>
      </w:r>
      <w:r>
        <w:rPr>
          <w:spacing w:val="40"/>
        </w:rPr>
        <w:t> </w:t>
      </w:r>
      <w:r>
        <w:rPr/>
        <w:t>a</w:t>
      </w:r>
      <w:r>
        <w:rPr>
          <w:spacing w:val="40"/>
        </w:rPr>
        <w:t> </w:t>
      </w:r>
      <w:r>
        <w:rPr/>
        <w:t>'legal'</w:t>
      </w:r>
      <w:r>
        <w:rPr>
          <w:spacing w:val="40"/>
        </w:rPr>
        <w:t> </w:t>
      </w:r>
      <w:r>
        <w:rPr/>
        <w:t>justification</w:t>
      </w:r>
      <w:r>
        <w:rPr>
          <w:spacing w:val="40"/>
        </w:rPr>
        <w:t> </w:t>
      </w:r>
      <w:r>
        <w:rPr/>
        <w:t>to</w:t>
      </w:r>
      <w:r>
        <w:rPr>
          <w:spacing w:val="40"/>
        </w:rPr>
        <w:t> </w:t>
      </w:r>
      <w:r>
        <w:rPr/>
        <w:t>deal</w:t>
      </w:r>
      <w:r>
        <w:rPr>
          <w:spacing w:val="40"/>
        </w:rPr>
        <w:t> </w:t>
      </w:r>
      <w:r>
        <w:rPr/>
        <w:t>with</w:t>
      </w:r>
      <w:r>
        <w:rPr>
          <w:spacing w:val="40"/>
        </w:rPr>
        <w:t> </w:t>
      </w:r>
      <w:r>
        <w:rPr/>
        <w:t>him</w:t>
      </w:r>
      <w:r>
        <w:rPr>
          <w:spacing w:val="40"/>
        </w:rPr>
        <w:t> </w:t>
      </w:r>
      <w:r>
        <w:rPr/>
        <w:t>with</w:t>
      </w:r>
      <w:r>
        <w:rPr>
          <w:spacing w:val="40"/>
        </w:rPr>
        <w:t> </w:t>
      </w:r>
      <w:r>
        <w:rPr/>
        <w:t>the</w:t>
      </w:r>
      <w:r>
        <w:rPr>
          <w:spacing w:val="40"/>
        </w:rPr>
        <w:t> </w:t>
      </w:r>
      <w:r>
        <w:rPr/>
        <w:t>use</w:t>
      </w:r>
      <w:r>
        <w:rPr>
          <w:spacing w:val="40"/>
        </w:rPr>
        <w:t> </w:t>
      </w:r>
      <w:r>
        <w:rPr/>
        <w:t>of armed</w:t>
      </w:r>
      <w:r>
        <w:rPr>
          <w:spacing w:val="40"/>
        </w:rPr>
        <w:t> </w:t>
      </w:r>
      <w:r>
        <w:rPr/>
        <w:t>force.</w:t>
      </w:r>
      <w:r>
        <w:rPr>
          <w:spacing w:val="40"/>
        </w:rPr>
        <w:t> </w:t>
      </w:r>
      <w:r>
        <w:rPr/>
        <w:t>Bhutto's</w:t>
      </w:r>
      <w:r>
        <w:rPr>
          <w:spacing w:val="40"/>
        </w:rPr>
        <w:t> </w:t>
      </w:r>
      <w:r>
        <w:rPr/>
        <w:t>role</w:t>
      </w:r>
      <w:r>
        <w:rPr>
          <w:spacing w:val="40"/>
        </w:rPr>
        <w:t> </w:t>
      </w:r>
      <w:r>
        <w:rPr/>
        <w:t>as</w:t>
      </w:r>
      <w:r>
        <w:rPr>
          <w:spacing w:val="40"/>
        </w:rPr>
        <w:t> </w:t>
      </w:r>
      <w:r>
        <w:rPr/>
        <w:t>a</w:t>
      </w:r>
      <w:r>
        <w:rPr>
          <w:spacing w:val="40"/>
        </w:rPr>
        <w:t> </w:t>
      </w:r>
      <w:r>
        <w:rPr/>
        <w:t>premeditated</w:t>
      </w:r>
      <w:r>
        <w:rPr>
          <w:spacing w:val="40"/>
        </w:rPr>
        <w:t> </w:t>
      </w:r>
      <w:r>
        <w:rPr/>
        <w:t>last</w:t>
      </w:r>
      <w:r>
        <w:rPr>
          <w:spacing w:val="40"/>
        </w:rPr>
        <w:t> </w:t>
      </w:r>
      <w:r>
        <w:rPr/>
        <w:t>minute</w:t>
      </w:r>
      <w:r>
        <w:rPr>
          <w:spacing w:val="40"/>
        </w:rPr>
        <w:t> </w:t>
      </w:r>
      <w:r>
        <w:rPr/>
        <w:t>spoiler</w:t>
      </w:r>
      <w:r>
        <w:rPr>
          <w:spacing w:val="40"/>
        </w:rPr>
        <w:t> </w:t>
      </w:r>
      <w:r>
        <w:rPr/>
        <w:t>of</w:t>
      </w:r>
      <w:r>
        <w:rPr>
          <w:spacing w:val="40"/>
        </w:rPr>
        <w:t> </w:t>
      </w:r>
      <w:r>
        <w:rPr/>
        <w:t>the</w:t>
      </w:r>
      <w:r>
        <w:rPr>
          <w:spacing w:val="40"/>
        </w:rPr>
        <w:t> </w:t>
      </w:r>
      <w:r>
        <w:rPr/>
        <w:t>negotiations cannot</w:t>
      </w:r>
      <w:r>
        <w:rPr>
          <w:spacing w:val="21"/>
        </w:rPr>
        <w:t> </w:t>
      </w:r>
      <w:r>
        <w:rPr/>
        <w:t>be</w:t>
      </w:r>
      <w:r>
        <w:rPr>
          <w:spacing w:val="22"/>
        </w:rPr>
        <w:t> </w:t>
      </w:r>
      <w:r>
        <w:rPr/>
        <w:t>discounted.</w:t>
      </w:r>
      <w:r>
        <w:rPr>
          <w:spacing w:val="25"/>
        </w:rPr>
        <w:t> </w:t>
      </w:r>
      <w:r>
        <w:rPr/>
        <w:t>Since</w:t>
      </w:r>
      <w:r>
        <w:rPr>
          <w:spacing w:val="22"/>
        </w:rPr>
        <w:t> </w:t>
      </w:r>
      <w:r>
        <w:rPr/>
        <w:t>late</w:t>
      </w:r>
      <w:r>
        <w:rPr>
          <w:spacing w:val="23"/>
        </w:rPr>
        <w:t> </w:t>
      </w:r>
      <w:r>
        <w:rPr/>
        <w:t>February</w:t>
      </w:r>
      <w:r>
        <w:rPr>
          <w:spacing w:val="24"/>
        </w:rPr>
        <w:t> </w:t>
      </w:r>
      <w:r>
        <w:rPr/>
        <w:t>troops</w:t>
      </w:r>
      <w:r>
        <w:rPr>
          <w:spacing w:val="21"/>
        </w:rPr>
        <w:t> </w:t>
      </w:r>
      <w:r>
        <w:rPr/>
        <w:t>had</w:t>
      </w:r>
      <w:r>
        <w:rPr>
          <w:spacing w:val="25"/>
        </w:rPr>
        <w:t> </w:t>
      </w:r>
      <w:r>
        <w:rPr/>
        <w:t>been</w:t>
      </w:r>
      <w:r>
        <w:rPr>
          <w:spacing w:val="22"/>
        </w:rPr>
        <w:t> </w:t>
      </w:r>
      <w:r>
        <w:rPr/>
        <w:t>pouring</w:t>
      </w:r>
      <w:r>
        <w:rPr>
          <w:spacing w:val="24"/>
        </w:rPr>
        <w:t> </w:t>
      </w:r>
      <w:r>
        <w:rPr/>
        <w:t>into</w:t>
      </w:r>
      <w:r>
        <w:rPr>
          <w:spacing w:val="21"/>
        </w:rPr>
        <w:t> </w:t>
      </w:r>
      <w:r>
        <w:rPr/>
        <w:t>East</w:t>
      </w:r>
      <w:r>
        <w:rPr>
          <w:spacing w:val="21"/>
        </w:rPr>
        <w:t> </w:t>
      </w:r>
      <w:r>
        <w:rPr/>
        <w:t>Pakistan</w:t>
      </w:r>
      <w:r>
        <w:rPr>
          <w:spacing w:val="23"/>
        </w:rPr>
        <w:t> </w:t>
      </w:r>
      <w:r>
        <w:rPr>
          <w:spacing w:val="-5"/>
        </w:rPr>
        <w:t>to</w:t>
      </w:r>
    </w:p>
    <w:p>
      <w:pPr>
        <w:pStyle w:val="BodyText"/>
        <w:spacing w:before="92"/>
        <w:rPr>
          <w:sz w:val="20"/>
        </w:rPr>
      </w:pPr>
      <w:r>
        <w:rPr>
          <w:sz w:val="20"/>
        </w:rPr>
        <mc:AlternateContent>
          <mc:Choice Requires="wps">
            <w:drawing>
              <wp:anchor distT="0" distB="0" distL="0" distR="0" allowOverlap="1" layoutInCell="1" locked="0" behindDoc="1" simplePos="0" relativeHeight="487648768">
                <wp:simplePos x="0" y="0"/>
                <wp:positionH relativeFrom="page">
                  <wp:posOffset>914400</wp:posOffset>
                </wp:positionH>
                <wp:positionV relativeFrom="paragraph">
                  <wp:posOffset>223104</wp:posOffset>
                </wp:positionV>
                <wp:extent cx="1828800" cy="9525"/>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67305pt;width:144pt;height:.71pt;mso-position-horizontal-relative:page;mso-position-vertical-relative:paragraph;z-index:-15667712;mso-wrap-distance-left:0;mso-wrap-distance-right:0" id="docshape126"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284</w:t>
      </w:r>
      <w:r>
        <w:rPr>
          <w:rFonts w:ascii="Calibri"/>
          <w:spacing w:val="-1"/>
          <w:sz w:val="20"/>
          <w:vertAlign w:val="baseline"/>
        </w:rPr>
        <w:t> </w:t>
      </w:r>
      <w:r>
        <w:rPr>
          <w:rFonts w:ascii="Calibri"/>
          <w:sz w:val="20"/>
          <w:vertAlign w:val="baseline"/>
        </w:rPr>
        <w:t>Yahya</w:t>
      </w:r>
      <w:r>
        <w:rPr>
          <w:rFonts w:ascii="Calibri"/>
          <w:spacing w:val="-7"/>
          <w:sz w:val="20"/>
          <w:vertAlign w:val="baseline"/>
        </w:rPr>
        <w:t> </w:t>
      </w:r>
      <w:r>
        <w:rPr>
          <w:rFonts w:ascii="Calibri"/>
          <w:sz w:val="20"/>
          <w:vertAlign w:val="baseline"/>
        </w:rPr>
        <w:t>Khan</w:t>
      </w:r>
      <w:r>
        <w:rPr>
          <w:rFonts w:ascii="Calibri"/>
          <w:spacing w:val="-8"/>
          <w:sz w:val="20"/>
          <w:vertAlign w:val="baseline"/>
        </w:rPr>
        <w:t> </w:t>
      </w:r>
      <w:r>
        <w:rPr>
          <w:rFonts w:ascii="Calibri"/>
          <w:sz w:val="20"/>
          <w:vertAlign w:val="baseline"/>
        </w:rPr>
        <w:t>Interview</w:t>
      </w:r>
      <w:r>
        <w:rPr>
          <w:rFonts w:ascii="Calibri"/>
          <w:spacing w:val="-7"/>
          <w:sz w:val="20"/>
          <w:vertAlign w:val="baseline"/>
        </w:rPr>
        <w:t> </w:t>
      </w:r>
      <w:r>
        <w:rPr>
          <w:rFonts w:ascii="Calibri"/>
          <w:sz w:val="20"/>
          <w:vertAlign w:val="baseline"/>
        </w:rPr>
        <w:t>(Reprint),</w:t>
      </w:r>
      <w:r>
        <w:rPr>
          <w:rFonts w:ascii="Calibri"/>
          <w:spacing w:val="-9"/>
          <w:sz w:val="20"/>
          <w:vertAlign w:val="baseline"/>
        </w:rPr>
        <w:t> </w:t>
      </w:r>
      <w:r>
        <w:rPr>
          <w:rFonts w:ascii="Calibri"/>
          <w:sz w:val="20"/>
          <w:vertAlign w:val="baseline"/>
        </w:rPr>
        <w:t>Daily</w:t>
      </w:r>
      <w:r>
        <w:rPr>
          <w:rFonts w:ascii="Calibri"/>
          <w:spacing w:val="-4"/>
          <w:sz w:val="20"/>
          <w:vertAlign w:val="baseline"/>
        </w:rPr>
        <w:t> </w:t>
      </w:r>
      <w:r>
        <w:rPr>
          <w:rFonts w:ascii="Calibri"/>
          <w:i/>
          <w:sz w:val="20"/>
          <w:vertAlign w:val="baseline"/>
        </w:rPr>
        <w:t>Khabarain</w:t>
      </w:r>
      <w:r>
        <w:rPr>
          <w:rFonts w:ascii="Calibri"/>
          <w:sz w:val="20"/>
          <w:vertAlign w:val="baseline"/>
        </w:rPr>
        <w:t>,</w:t>
      </w:r>
      <w:r>
        <w:rPr>
          <w:rFonts w:ascii="Calibri"/>
          <w:spacing w:val="-4"/>
          <w:sz w:val="20"/>
          <w:vertAlign w:val="baseline"/>
        </w:rPr>
        <w:t> </w:t>
      </w:r>
      <w:r>
        <w:rPr>
          <w:rFonts w:ascii="Calibri"/>
          <w:sz w:val="20"/>
          <w:vertAlign w:val="baseline"/>
        </w:rPr>
        <w:t>14</w:t>
      </w:r>
      <w:r>
        <w:rPr>
          <w:rFonts w:ascii="Calibri"/>
          <w:spacing w:val="-8"/>
          <w:sz w:val="20"/>
          <w:vertAlign w:val="baseline"/>
        </w:rPr>
        <w:t> </w:t>
      </w:r>
      <w:r>
        <w:rPr>
          <w:rFonts w:ascii="Calibri"/>
          <w:sz w:val="20"/>
          <w:vertAlign w:val="baseline"/>
        </w:rPr>
        <w:t>July</w:t>
      </w:r>
      <w:r>
        <w:rPr>
          <w:rFonts w:ascii="Calibri"/>
          <w:spacing w:val="-7"/>
          <w:sz w:val="20"/>
          <w:vertAlign w:val="baseline"/>
        </w:rPr>
        <w:t> </w:t>
      </w:r>
      <w:r>
        <w:rPr>
          <w:rFonts w:ascii="Calibri"/>
          <w:spacing w:val="-2"/>
          <w:sz w:val="20"/>
          <w:vertAlign w:val="baseline"/>
        </w:rPr>
        <w:t>1995.</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reinforce</w:t>
      </w:r>
      <w:r>
        <w:rPr>
          <w:spacing w:val="-13"/>
          <w:w w:val="105"/>
        </w:rPr>
        <w:t> </w:t>
      </w:r>
      <w:r>
        <w:rPr>
          <w:w w:val="105"/>
        </w:rPr>
        <w:t>the</w:t>
      </w:r>
      <w:r>
        <w:rPr>
          <w:spacing w:val="-13"/>
          <w:w w:val="105"/>
        </w:rPr>
        <w:t> </w:t>
      </w:r>
      <w:r>
        <w:rPr>
          <w:w w:val="105"/>
        </w:rPr>
        <w:t>existing</w:t>
      </w:r>
      <w:r>
        <w:rPr>
          <w:spacing w:val="-13"/>
          <w:w w:val="105"/>
        </w:rPr>
        <w:t> </w:t>
      </w:r>
      <w:r>
        <w:rPr>
          <w:w w:val="105"/>
        </w:rPr>
        <w:t>battalions</w:t>
      </w:r>
      <w:r>
        <w:rPr>
          <w:spacing w:val="-14"/>
          <w:w w:val="105"/>
        </w:rPr>
        <w:t> </w:t>
      </w:r>
      <w:r>
        <w:rPr>
          <w:w w:val="105"/>
        </w:rPr>
        <w:t>located</w:t>
      </w:r>
      <w:r>
        <w:rPr>
          <w:spacing w:val="-12"/>
          <w:w w:val="105"/>
        </w:rPr>
        <w:t> </w:t>
      </w:r>
      <w:r>
        <w:rPr>
          <w:w w:val="105"/>
        </w:rPr>
        <w:t>there.</w:t>
      </w:r>
      <w:r>
        <w:rPr>
          <w:spacing w:val="-9"/>
          <w:w w:val="105"/>
        </w:rPr>
        <w:t> </w:t>
      </w:r>
      <w:r>
        <w:rPr>
          <w:w w:val="105"/>
        </w:rPr>
        <w:t>It</w:t>
      </w:r>
      <w:r>
        <w:rPr>
          <w:spacing w:val="-14"/>
          <w:w w:val="105"/>
        </w:rPr>
        <w:t> </w:t>
      </w:r>
      <w:r>
        <w:rPr>
          <w:w w:val="105"/>
        </w:rPr>
        <w:t>is</w:t>
      </w:r>
      <w:r>
        <w:rPr>
          <w:spacing w:val="-14"/>
          <w:w w:val="105"/>
        </w:rPr>
        <w:t> </w:t>
      </w:r>
      <w:r>
        <w:rPr>
          <w:w w:val="105"/>
        </w:rPr>
        <w:t>worth</w:t>
      </w:r>
      <w:r>
        <w:rPr>
          <w:spacing w:val="-13"/>
          <w:w w:val="105"/>
        </w:rPr>
        <w:t> </w:t>
      </w:r>
      <w:r>
        <w:rPr>
          <w:w w:val="105"/>
        </w:rPr>
        <w:t>recalling</w:t>
      </w:r>
      <w:r>
        <w:rPr>
          <w:spacing w:val="-13"/>
          <w:w w:val="105"/>
        </w:rPr>
        <w:t> </w:t>
      </w:r>
      <w:r>
        <w:rPr>
          <w:w w:val="105"/>
        </w:rPr>
        <w:t>that</w:t>
      </w:r>
      <w:r>
        <w:rPr>
          <w:spacing w:val="-14"/>
          <w:w w:val="105"/>
        </w:rPr>
        <w:t> </w:t>
      </w:r>
      <w:r>
        <w:rPr>
          <w:w w:val="105"/>
        </w:rPr>
        <w:t>when</w:t>
      </w:r>
      <w:r>
        <w:rPr>
          <w:spacing w:val="-10"/>
          <w:w w:val="105"/>
        </w:rPr>
        <w:t> </w:t>
      </w:r>
      <w:r>
        <w:rPr>
          <w:w w:val="105"/>
        </w:rPr>
        <w:t>the</w:t>
      </w:r>
      <w:r>
        <w:rPr>
          <w:spacing w:val="-13"/>
          <w:w w:val="105"/>
        </w:rPr>
        <w:t> </w:t>
      </w:r>
      <w:r>
        <w:rPr>
          <w:w w:val="105"/>
        </w:rPr>
        <w:t>leaders of</w:t>
      </w:r>
      <w:r>
        <w:rPr>
          <w:w w:val="105"/>
        </w:rPr>
        <w:t> the</w:t>
      </w:r>
      <w:r>
        <w:rPr>
          <w:w w:val="105"/>
        </w:rPr>
        <w:t> smaller</w:t>
      </w:r>
      <w:r>
        <w:rPr>
          <w:w w:val="105"/>
        </w:rPr>
        <w:t> West</w:t>
      </w:r>
      <w:r>
        <w:rPr>
          <w:w w:val="105"/>
        </w:rPr>
        <w:t> Pakistan</w:t>
      </w:r>
      <w:r>
        <w:rPr>
          <w:w w:val="105"/>
        </w:rPr>
        <w:t> parties</w:t>
      </w:r>
      <w:r>
        <w:rPr>
          <w:w w:val="105"/>
        </w:rPr>
        <w:t> met</w:t>
      </w:r>
      <w:r>
        <w:rPr>
          <w:w w:val="105"/>
        </w:rPr>
        <w:t> with</w:t>
      </w:r>
      <w:r>
        <w:rPr>
          <w:w w:val="105"/>
        </w:rPr>
        <w:t> Yahya</w:t>
      </w:r>
      <w:r>
        <w:rPr>
          <w:w w:val="105"/>
        </w:rPr>
        <w:t> Khan</w:t>
      </w:r>
      <w:r>
        <w:rPr>
          <w:w w:val="105"/>
        </w:rPr>
        <w:t> in</w:t>
      </w:r>
      <w:r>
        <w:rPr>
          <w:w w:val="105"/>
        </w:rPr>
        <w:t> Dhaka</w:t>
      </w:r>
      <w:r>
        <w:rPr>
          <w:w w:val="105"/>
        </w:rPr>
        <w:t> during</w:t>
      </w:r>
      <w:r>
        <w:rPr>
          <w:w w:val="105"/>
        </w:rPr>
        <w:t> these critical</w:t>
      </w:r>
      <w:r>
        <w:rPr>
          <w:w w:val="105"/>
        </w:rPr>
        <w:t> last</w:t>
      </w:r>
      <w:r>
        <w:rPr>
          <w:w w:val="105"/>
        </w:rPr>
        <w:t> days</w:t>
      </w:r>
      <w:r>
        <w:rPr>
          <w:w w:val="105"/>
        </w:rPr>
        <w:t> of</w:t>
      </w:r>
      <w:r>
        <w:rPr>
          <w:w w:val="105"/>
        </w:rPr>
        <w:t> negotiations,</w:t>
      </w:r>
      <w:r>
        <w:rPr>
          <w:w w:val="105"/>
        </w:rPr>
        <w:t> several</w:t>
      </w:r>
      <w:r>
        <w:rPr>
          <w:w w:val="105"/>
        </w:rPr>
        <w:t> of</w:t>
      </w:r>
      <w:r>
        <w:rPr>
          <w:w w:val="105"/>
        </w:rPr>
        <w:t> them</w:t>
      </w:r>
      <w:r>
        <w:rPr>
          <w:w w:val="105"/>
        </w:rPr>
        <w:t> remember</w:t>
      </w:r>
      <w:r>
        <w:rPr>
          <w:w w:val="105"/>
        </w:rPr>
        <w:t> that</w:t>
      </w:r>
      <w:r>
        <w:rPr>
          <w:w w:val="105"/>
        </w:rPr>
        <w:t> 'Peerzada</w:t>
      </w:r>
      <w:r>
        <w:rPr>
          <w:w w:val="105"/>
        </w:rPr>
        <w:t> watched Yahya like a hawk, much as they felt Mujib had been by Tajuddin' during their meeting with him a few days earlier.</w:t>
      </w:r>
      <w:r>
        <w:rPr>
          <w:w w:val="105"/>
          <w:position w:val="6"/>
          <w:sz w:val="16"/>
        </w:rPr>
        <w:t>285</w:t>
      </w:r>
      <w:r>
        <w:rPr>
          <w:spacing w:val="26"/>
          <w:w w:val="105"/>
          <w:position w:val="6"/>
          <w:sz w:val="16"/>
        </w:rPr>
        <w:t> </w:t>
      </w:r>
      <w:r>
        <w:rPr>
          <w:w w:val="105"/>
        </w:rPr>
        <w:t>Clearly in these last dying moments of political tragedy, the two main participants were</w:t>
      </w:r>
      <w:r>
        <w:rPr>
          <w:spacing w:val="-1"/>
          <w:w w:val="105"/>
        </w:rPr>
        <w:t> </w:t>
      </w:r>
      <w:r>
        <w:rPr>
          <w:w w:val="105"/>
        </w:rPr>
        <w:t>no longer masters of their</w:t>
      </w:r>
      <w:r>
        <w:rPr>
          <w:spacing w:val="-1"/>
          <w:w w:val="105"/>
        </w:rPr>
        <w:t> </w:t>
      </w:r>
      <w:r>
        <w:rPr>
          <w:w w:val="105"/>
        </w:rPr>
        <w:t>own</w:t>
      </w:r>
      <w:r>
        <w:rPr>
          <w:spacing w:val="-1"/>
          <w:w w:val="105"/>
        </w:rPr>
        <w:t> </w:t>
      </w:r>
      <w:r>
        <w:rPr>
          <w:w w:val="105"/>
        </w:rPr>
        <w:t>fates.</w:t>
      </w:r>
    </w:p>
    <w:p>
      <w:pPr>
        <w:pStyle w:val="BodyText"/>
        <w:spacing w:before="17"/>
      </w:pPr>
    </w:p>
    <w:p>
      <w:pPr>
        <w:pStyle w:val="BodyText"/>
        <w:spacing w:line="254" w:lineRule="auto"/>
        <w:ind w:left="1440" w:right="1431"/>
        <w:jc w:val="both"/>
      </w:pPr>
      <w:r>
        <w:rPr/>
        <w:t>As a last attempt, Yahya Khan tried to enlist the help of some of the West Pakistani politicians present in Dhaka to break the impasse. A West Pakistani delegation went to Mujib</w:t>
      </w:r>
      <w:r>
        <w:rPr>
          <w:spacing w:val="33"/>
        </w:rPr>
        <w:t> </w:t>
      </w:r>
      <w:r>
        <w:rPr/>
        <w:t>on</w:t>
      </w:r>
      <w:r>
        <w:rPr>
          <w:spacing w:val="31"/>
        </w:rPr>
        <w:t> </w:t>
      </w:r>
      <w:r>
        <w:rPr/>
        <w:t>the</w:t>
      </w:r>
      <w:r>
        <w:rPr>
          <w:spacing w:val="32"/>
        </w:rPr>
        <w:t> </w:t>
      </w:r>
      <w:r>
        <w:rPr/>
        <w:t>night</w:t>
      </w:r>
      <w:r>
        <w:rPr>
          <w:spacing w:val="29"/>
        </w:rPr>
        <w:t> </w:t>
      </w:r>
      <w:r>
        <w:rPr/>
        <w:t>of</w:t>
      </w:r>
      <w:r>
        <w:rPr>
          <w:spacing w:val="33"/>
        </w:rPr>
        <w:t> </w:t>
      </w:r>
      <w:r>
        <w:rPr/>
        <w:t>23</w:t>
      </w:r>
      <w:r>
        <w:rPr>
          <w:spacing w:val="26"/>
        </w:rPr>
        <w:t> </w:t>
      </w:r>
      <w:r>
        <w:rPr/>
        <w:t>March</w:t>
      </w:r>
      <w:r>
        <w:rPr>
          <w:spacing w:val="31"/>
        </w:rPr>
        <w:t> </w:t>
      </w:r>
      <w:r>
        <w:rPr/>
        <w:t>to</w:t>
      </w:r>
      <w:r>
        <w:rPr>
          <w:spacing w:val="29"/>
        </w:rPr>
        <w:t> </w:t>
      </w:r>
      <w:r>
        <w:rPr/>
        <w:t>try</w:t>
      </w:r>
      <w:r>
        <w:rPr>
          <w:spacing w:val="33"/>
        </w:rPr>
        <w:t> </w:t>
      </w:r>
      <w:r>
        <w:rPr/>
        <w:t>and</w:t>
      </w:r>
      <w:r>
        <w:rPr>
          <w:spacing w:val="34"/>
        </w:rPr>
        <w:t> </w:t>
      </w:r>
      <w:r>
        <w:rPr/>
        <w:t>convince</w:t>
      </w:r>
      <w:r>
        <w:rPr>
          <w:spacing w:val="32"/>
        </w:rPr>
        <w:t> </w:t>
      </w:r>
      <w:r>
        <w:rPr/>
        <w:t>him</w:t>
      </w:r>
      <w:r>
        <w:rPr>
          <w:spacing w:val="31"/>
        </w:rPr>
        <w:t> </w:t>
      </w:r>
      <w:r>
        <w:rPr/>
        <w:t>on</w:t>
      </w:r>
      <w:r>
        <w:rPr>
          <w:spacing w:val="31"/>
        </w:rPr>
        <w:t> </w:t>
      </w:r>
      <w:r>
        <w:rPr/>
        <w:t>two</w:t>
      </w:r>
      <w:r>
        <w:rPr>
          <w:spacing w:val="29"/>
        </w:rPr>
        <w:t> </w:t>
      </w:r>
      <w:r>
        <w:rPr/>
        <w:t>points.</w:t>
      </w:r>
      <w:r>
        <w:rPr>
          <w:spacing w:val="34"/>
        </w:rPr>
        <w:t> </w:t>
      </w:r>
      <w:r>
        <w:rPr/>
        <w:t>The</w:t>
      </w:r>
      <w:r>
        <w:rPr>
          <w:spacing w:val="26"/>
        </w:rPr>
        <w:t> </w:t>
      </w:r>
      <w:r>
        <w:rPr/>
        <w:t>first</w:t>
      </w:r>
      <w:r>
        <w:rPr>
          <w:spacing w:val="29"/>
        </w:rPr>
        <w:t> </w:t>
      </w:r>
      <w:r>
        <w:rPr/>
        <w:t>was</w:t>
      </w:r>
      <w:r>
        <w:rPr>
          <w:spacing w:val="31"/>
        </w:rPr>
        <w:t> </w:t>
      </w:r>
      <w:r>
        <w:rPr/>
        <w:t>to ask him to allow the meeting of the National Assembly to be held before the separate constitutional</w:t>
      </w:r>
      <w:r>
        <w:rPr>
          <w:spacing w:val="40"/>
        </w:rPr>
        <w:t> </w:t>
      </w:r>
      <w:r>
        <w:rPr/>
        <w:t>conventions.</w:t>
      </w:r>
      <w:r>
        <w:rPr>
          <w:spacing w:val="40"/>
        </w:rPr>
        <w:t> </w:t>
      </w:r>
      <w:r>
        <w:rPr/>
        <w:t>Mujib</w:t>
      </w:r>
      <w:r>
        <w:rPr>
          <w:spacing w:val="40"/>
        </w:rPr>
        <w:t> </w:t>
      </w:r>
      <w:r>
        <w:rPr/>
        <w:t>insisted</w:t>
      </w:r>
      <w:r>
        <w:rPr>
          <w:spacing w:val="40"/>
        </w:rPr>
        <w:t> </w:t>
      </w:r>
      <w:r>
        <w:rPr/>
        <w:t>that</w:t>
      </w:r>
      <w:r>
        <w:rPr>
          <w:spacing w:val="40"/>
        </w:rPr>
        <w:t> </w:t>
      </w:r>
      <w:r>
        <w:rPr/>
        <w:t>this</w:t>
      </w:r>
      <w:r>
        <w:rPr>
          <w:spacing w:val="40"/>
        </w:rPr>
        <w:t> </w:t>
      </w:r>
      <w:r>
        <w:rPr/>
        <w:t>matter</w:t>
      </w:r>
      <w:r>
        <w:rPr>
          <w:spacing w:val="40"/>
        </w:rPr>
        <w:t> </w:t>
      </w:r>
      <w:r>
        <w:rPr/>
        <w:t>had</w:t>
      </w:r>
      <w:r>
        <w:rPr>
          <w:spacing w:val="40"/>
        </w:rPr>
        <w:t> </w:t>
      </w:r>
      <w:r>
        <w:rPr/>
        <w:t>already</w:t>
      </w:r>
      <w:r>
        <w:rPr>
          <w:spacing w:val="40"/>
        </w:rPr>
        <w:t> </w:t>
      </w:r>
      <w:r>
        <w:rPr/>
        <w:t>been</w:t>
      </w:r>
      <w:r>
        <w:rPr>
          <w:spacing w:val="40"/>
        </w:rPr>
        <w:t> </w:t>
      </w:r>
      <w:r>
        <w:rPr/>
        <w:t>agreed upon in the original draft proclamation issued by the government team and it was now impossible</w:t>
      </w:r>
      <w:r>
        <w:rPr>
          <w:spacing w:val="31"/>
        </w:rPr>
        <w:t> </w:t>
      </w:r>
      <w:r>
        <w:rPr/>
        <w:t>for</w:t>
      </w:r>
      <w:r>
        <w:rPr>
          <w:spacing w:val="33"/>
        </w:rPr>
        <w:t> </w:t>
      </w:r>
      <w:r>
        <w:rPr/>
        <w:t>him</w:t>
      </w:r>
      <w:r>
        <w:rPr>
          <w:spacing w:val="30"/>
        </w:rPr>
        <w:t> </w:t>
      </w:r>
      <w:r>
        <w:rPr/>
        <w:t>to</w:t>
      </w:r>
      <w:r>
        <w:rPr>
          <w:spacing w:val="29"/>
        </w:rPr>
        <w:t> </w:t>
      </w:r>
      <w:r>
        <w:rPr/>
        <w:t>go</w:t>
      </w:r>
      <w:r>
        <w:rPr>
          <w:spacing w:val="29"/>
        </w:rPr>
        <w:t> </w:t>
      </w:r>
      <w:r>
        <w:rPr/>
        <w:t>back</w:t>
      </w:r>
      <w:r>
        <w:rPr>
          <w:spacing w:val="33"/>
        </w:rPr>
        <w:t> </w:t>
      </w:r>
      <w:r>
        <w:rPr/>
        <w:t>on</w:t>
      </w:r>
      <w:r>
        <w:rPr>
          <w:spacing w:val="30"/>
        </w:rPr>
        <w:t> </w:t>
      </w:r>
      <w:r>
        <w:rPr/>
        <w:t>it.</w:t>
      </w:r>
      <w:r>
        <w:rPr>
          <w:spacing w:val="34"/>
        </w:rPr>
        <w:t> </w:t>
      </w:r>
      <w:r>
        <w:rPr/>
        <w:t>Their</w:t>
      </w:r>
      <w:r>
        <w:rPr>
          <w:spacing w:val="33"/>
        </w:rPr>
        <w:t> </w:t>
      </w:r>
      <w:r>
        <w:rPr/>
        <w:t>other</w:t>
      </w:r>
      <w:r>
        <w:rPr>
          <w:spacing w:val="33"/>
        </w:rPr>
        <w:t> </w:t>
      </w:r>
      <w:r>
        <w:rPr/>
        <w:t>request</w:t>
      </w:r>
      <w:r>
        <w:rPr>
          <w:spacing w:val="29"/>
        </w:rPr>
        <w:t> </w:t>
      </w:r>
      <w:r>
        <w:rPr/>
        <w:t>was</w:t>
      </w:r>
      <w:r>
        <w:rPr>
          <w:spacing w:val="30"/>
        </w:rPr>
        <w:t> </w:t>
      </w:r>
      <w:r>
        <w:rPr/>
        <w:t>for</w:t>
      </w:r>
      <w:r>
        <w:rPr>
          <w:spacing w:val="33"/>
        </w:rPr>
        <w:t> </w:t>
      </w:r>
      <w:r>
        <w:rPr/>
        <w:t>the</w:t>
      </w:r>
      <w:r>
        <w:rPr>
          <w:spacing w:val="31"/>
        </w:rPr>
        <w:t> </w:t>
      </w:r>
      <w:r>
        <w:rPr/>
        <w:t>inclusion</w:t>
      </w:r>
      <w:r>
        <w:rPr>
          <w:spacing w:val="30"/>
        </w:rPr>
        <w:t> </w:t>
      </w:r>
      <w:r>
        <w:rPr/>
        <w:t>of</w:t>
      </w:r>
      <w:r>
        <w:rPr>
          <w:spacing w:val="33"/>
        </w:rPr>
        <w:t> </w:t>
      </w:r>
      <w:r>
        <w:rPr/>
        <w:t>Bhutto and</w:t>
      </w:r>
      <w:r>
        <w:rPr>
          <w:spacing w:val="40"/>
        </w:rPr>
        <w:t> </w:t>
      </w:r>
      <w:r>
        <w:rPr/>
        <w:t>his</w:t>
      </w:r>
      <w:r>
        <w:rPr>
          <w:spacing w:val="40"/>
        </w:rPr>
        <w:t> </w:t>
      </w:r>
      <w:r>
        <w:rPr/>
        <w:t>PPP</w:t>
      </w:r>
      <w:r>
        <w:rPr>
          <w:spacing w:val="40"/>
        </w:rPr>
        <w:t> </w:t>
      </w:r>
      <w:r>
        <w:rPr/>
        <w:t>into</w:t>
      </w:r>
      <w:r>
        <w:rPr>
          <w:spacing w:val="40"/>
        </w:rPr>
        <w:t> </w:t>
      </w:r>
      <w:r>
        <w:rPr/>
        <w:t>Mujib's</w:t>
      </w:r>
      <w:r>
        <w:rPr>
          <w:spacing w:val="40"/>
        </w:rPr>
        <w:t> </w:t>
      </w:r>
      <w:r>
        <w:rPr/>
        <w:t>Cabinet.</w:t>
      </w:r>
      <w:r>
        <w:rPr>
          <w:spacing w:val="40"/>
        </w:rPr>
        <w:t> </w:t>
      </w:r>
      <w:r>
        <w:rPr/>
        <w:t>This</w:t>
      </w:r>
      <w:r>
        <w:rPr>
          <w:spacing w:val="38"/>
        </w:rPr>
        <w:t> </w:t>
      </w:r>
      <w:r>
        <w:rPr/>
        <w:t>demand</w:t>
      </w:r>
      <w:r>
        <w:rPr>
          <w:spacing w:val="40"/>
        </w:rPr>
        <w:t> </w:t>
      </w:r>
      <w:r>
        <w:rPr/>
        <w:t>was</w:t>
      </w:r>
      <w:r>
        <w:rPr>
          <w:spacing w:val="40"/>
        </w:rPr>
        <w:t> </w:t>
      </w:r>
      <w:r>
        <w:rPr/>
        <w:t>rejected</w:t>
      </w:r>
      <w:r>
        <w:rPr>
          <w:spacing w:val="40"/>
        </w:rPr>
        <w:t> </w:t>
      </w:r>
      <w:r>
        <w:rPr/>
        <w:t>out</w:t>
      </w:r>
      <w:r>
        <w:rPr>
          <w:spacing w:val="40"/>
        </w:rPr>
        <w:t> </w:t>
      </w:r>
      <w:r>
        <w:rPr/>
        <w:t>of</w:t>
      </w:r>
      <w:r>
        <w:rPr>
          <w:spacing w:val="40"/>
        </w:rPr>
        <w:t> </w:t>
      </w:r>
      <w:r>
        <w:rPr/>
        <w:t>hand</w:t>
      </w:r>
      <w:r>
        <w:rPr>
          <w:spacing w:val="40"/>
        </w:rPr>
        <w:t> </w:t>
      </w:r>
      <w:r>
        <w:rPr/>
        <w:t>by</w:t>
      </w:r>
      <w:r>
        <w:rPr>
          <w:spacing w:val="40"/>
        </w:rPr>
        <w:t> </w:t>
      </w:r>
      <w:r>
        <w:rPr/>
        <w:t>Mujib.</w:t>
      </w:r>
      <w:r>
        <w:rPr>
          <w:spacing w:val="40"/>
        </w:rPr>
        <w:t> </w:t>
      </w:r>
      <w:r>
        <w:rPr/>
        <w:t>On the</w:t>
      </w:r>
      <w:r>
        <w:rPr>
          <w:spacing w:val="37"/>
        </w:rPr>
        <w:t> </w:t>
      </w:r>
      <w:r>
        <w:rPr/>
        <w:t>evening</w:t>
      </w:r>
      <w:r>
        <w:rPr>
          <w:spacing w:val="39"/>
        </w:rPr>
        <w:t> </w:t>
      </w:r>
      <w:r>
        <w:rPr/>
        <w:t>of</w:t>
      </w:r>
      <w:r>
        <w:rPr>
          <w:spacing w:val="39"/>
        </w:rPr>
        <w:t> </w:t>
      </w:r>
      <w:r>
        <w:rPr/>
        <w:t>24</w:t>
      </w:r>
      <w:r>
        <w:rPr>
          <w:spacing w:val="40"/>
        </w:rPr>
        <w:t> </w:t>
      </w:r>
      <w:r>
        <w:rPr/>
        <w:t>March,</w:t>
      </w:r>
      <w:r>
        <w:rPr>
          <w:spacing w:val="40"/>
        </w:rPr>
        <w:t> </w:t>
      </w:r>
      <w:r>
        <w:rPr/>
        <w:t>Awami</w:t>
      </w:r>
      <w:r>
        <w:rPr>
          <w:spacing w:val="40"/>
        </w:rPr>
        <w:t> </w:t>
      </w:r>
      <w:r>
        <w:rPr/>
        <w:t>League</w:t>
      </w:r>
      <w:r>
        <w:rPr>
          <w:spacing w:val="37"/>
        </w:rPr>
        <w:t> </w:t>
      </w:r>
      <w:r>
        <w:rPr/>
        <w:t>representatives</w:t>
      </w:r>
      <w:r>
        <w:rPr>
          <w:spacing w:val="36"/>
        </w:rPr>
        <w:t> </w:t>
      </w:r>
      <w:r>
        <w:rPr/>
        <w:t>met</w:t>
      </w:r>
      <w:r>
        <w:rPr>
          <w:spacing w:val="35"/>
        </w:rPr>
        <w:t> </w:t>
      </w:r>
      <w:r>
        <w:rPr/>
        <w:t>with</w:t>
      </w:r>
      <w:r>
        <w:rPr>
          <w:spacing w:val="36"/>
        </w:rPr>
        <w:t> </w:t>
      </w:r>
      <w:r>
        <w:rPr/>
        <w:t>the</w:t>
      </w:r>
      <w:r>
        <w:rPr>
          <w:spacing w:val="40"/>
        </w:rPr>
        <w:t> </w:t>
      </w:r>
      <w:r>
        <w:rPr/>
        <w:t>President's</w:t>
      </w:r>
      <w:r>
        <w:rPr>
          <w:spacing w:val="40"/>
        </w:rPr>
        <w:t> </w:t>
      </w:r>
      <w:r>
        <w:rPr/>
        <w:t>team for</w:t>
      </w:r>
      <w:r>
        <w:rPr>
          <w:spacing w:val="40"/>
        </w:rPr>
        <w:t> </w:t>
      </w:r>
      <w:r>
        <w:rPr/>
        <w:t>what</w:t>
      </w:r>
      <w:r>
        <w:rPr>
          <w:spacing w:val="40"/>
        </w:rPr>
        <w:t> </w:t>
      </w:r>
      <w:r>
        <w:rPr/>
        <w:t>turned</w:t>
      </w:r>
      <w:r>
        <w:rPr>
          <w:spacing w:val="40"/>
        </w:rPr>
        <w:t> </w:t>
      </w:r>
      <w:r>
        <w:rPr/>
        <w:t>out</w:t>
      </w:r>
      <w:r>
        <w:rPr>
          <w:spacing w:val="40"/>
        </w:rPr>
        <w:t> </w:t>
      </w:r>
      <w:r>
        <w:rPr/>
        <w:t>to</w:t>
      </w:r>
      <w:r>
        <w:rPr>
          <w:spacing w:val="40"/>
        </w:rPr>
        <w:t> </w:t>
      </w:r>
      <w:r>
        <w:rPr/>
        <w:t>be</w:t>
      </w:r>
      <w:r>
        <w:rPr>
          <w:spacing w:val="40"/>
        </w:rPr>
        <w:t> </w:t>
      </w:r>
      <w:r>
        <w:rPr/>
        <w:t>the</w:t>
      </w:r>
      <w:r>
        <w:rPr>
          <w:spacing w:val="40"/>
        </w:rPr>
        <w:t> </w:t>
      </w:r>
      <w:r>
        <w:rPr/>
        <w:t>last</w:t>
      </w:r>
      <w:r>
        <w:rPr>
          <w:spacing w:val="40"/>
        </w:rPr>
        <w:t> </w:t>
      </w:r>
      <w:r>
        <w:rPr/>
        <w:t>time.</w:t>
      </w:r>
      <w:r>
        <w:rPr>
          <w:spacing w:val="40"/>
        </w:rPr>
        <w:t> </w:t>
      </w:r>
      <w:r>
        <w:rPr/>
        <w:t>The</w:t>
      </w:r>
      <w:r>
        <w:rPr>
          <w:spacing w:val="40"/>
        </w:rPr>
        <w:t> </w:t>
      </w:r>
      <w:r>
        <w:rPr/>
        <w:t>hard</w:t>
      </w:r>
      <w:r>
        <w:rPr>
          <w:spacing w:val="40"/>
        </w:rPr>
        <w:t> </w:t>
      </w:r>
      <w:r>
        <w:rPr/>
        <w:t>line</w:t>
      </w:r>
      <w:r>
        <w:rPr>
          <w:spacing w:val="40"/>
        </w:rPr>
        <w:t> </w:t>
      </w:r>
      <w:r>
        <w:rPr/>
        <w:t>Tajuddin</w:t>
      </w:r>
      <w:r>
        <w:rPr>
          <w:spacing w:val="40"/>
        </w:rPr>
        <w:t> </w:t>
      </w:r>
      <w:r>
        <w:rPr/>
        <w:t>informed</w:t>
      </w:r>
      <w:r>
        <w:rPr>
          <w:spacing w:val="40"/>
        </w:rPr>
        <w:t> </w:t>
      </w:r>
      <w:r>
        <w:rPr/>
        <w:t>the government that their amended proclamation was final as far as the Awami League was concerned,</w:t>
      </w:r>
      <w:r>
        <w:rPr>
          <w:spacing w:val="40"/>
        </w:rPr>
        <w:t> </w:t>
      </w:r>
      <w:r>
        <w:rPr/>
        <w:t>but</w:t>
      </w:r>
      <w:r>
        <w:rPr>
          <w:spacing w:val="40"/>
        </w:rPr>
        <w:t> </w:t>
      </w:r>
      <w:r>
        <w:rPr/>
        <w:t>they</w:t>
      </w:r>
      <w:r>
        <w:rPr>
          <w:spacing w:val="40"/>
        </w:rPr>
        <w:t> </w:t>
      </w:r>
      <w:r>
        <w:rPr/>
        <w:t>were</w:t>
      </w:r>
      <w:r>
        <w:rPr>
          <w:spacing w:val="40"/>
        </w:rPr>
        <w:t> </w:t>
      </w:r>
      <w:r>
        <w:rPr/>
        <w:t>willing</w:t>
      </w:r>
      <w:r>
        <w:rPr>
          <w:spacing w:val="40"/>
        </w:rPr>
        <w:t> </w:t>
      </w:r>
      <w:r>
        <w:rPr/>
        <w:t>to</w:t>
      </w:r>
      <w:r>
        <w:rPr>
          <w:spacing w:val="40"/>
        </w:rPr>
        <w:t> </w:t>
      </w:r>
      <w:r>
        <w:rPr/>
        <w:t>accept</w:t>
      </w:r>
      <w:r>
        <w:rPr>
          <w:spacing w:val="40"/>
        </w:rPr>
        <w:t> </w:t>
      </w:r>
      <w:r>
        <w:rPr/>
        <w:t>certain</w:t>
      </w:r>
      <w:r>
        <w:rPr>
          <w:spacing w:val="40"/>
        </w:rPr>
        <w:t> </w:t>
      </w:r>
      <w:r>
        <w:rPr/>
        <w:t>minor</w:t>
      </w:r>
      <w:r>
        <w:rPr>
          <w:spacing w:val="40"/>
        </w:rPr>
        <w:t> </w:t>
      </w:r>
      <w:r>
        <w:rPr/>
        <w:t>changes</w:t>
      </w:r>
      <w:r>
        <w:rPr>
          <w:spacing w:val="40"/>
        </w:rPr>
        <w:t> </w:t>
      </w:r>
      <w:r>
        <w:rPr/>
        <w:t>of</w:t>
      </w:r>
      <w:r>
        <w:rPr>
          <w:spacing w:val="40"/>
        </w:rPr>
        <w:t> </w:t>
      </w:r>
      <w:r>
        <w:rPr/>
        <w:t>language.</w:t>
      </w:r>
      <w:r>
        <w:rPr>
          <w:position w:val="6"/>
          <w:sz w:val="16"/>
        </w:rPr>
        <w:t>286</w:t>
      </w:r>
      <w:r>
        <w:rPr>
          <w:spacing w:val="40"/>
          <w:position w:val="6"/>
          <w:sz w:val="16"/>
        </w:rPr>
        <w:t> </w:t>
      </w:r>
      <w:r>
        <w:rPr/>
        <w:t>According</w:t>
      </w:r>
      <w:r>
        <w:rPr>
          <w:spacing w:val="40"/>
        </w:rPr>
        <w:t> </w:t>
      </w:r>
      <w:r>
        <w:rPr/>
        <w:t>to</w:t>
      </w:r>
      <w:r>
        <w:rPr>
          <w:spacing w:val="40"/>
        </w:rPr>
        <w:t> </w:t>
      </w:r>
      <w:r>
        <w:rPr/>
        <w:t>Tajuddin,</w:t>
      </w:r>
      <w:r>
        <w:rPr>
          <w:spacing w:val="40"/>
        </w:rPr>
        <w:t> </w:t>
      </w:r>
      <w:r>
        <w:rPr/>
        <w:t>General</w:t>
      </w:r>
      <w:r>
        <w:rPr>
          <w:spacing w:val="40"/>
        </w:rPr>
        <w:t> </w:t>
      </w:r>
      <w:r>
        <w:rPr/>
        <w:t>Peerzada</w:t>
      </w:r>
      <w:r>
        <w:rPr>
          <w:spacing w:val="40"/>
        </w:rPr>
        <w:t> </w:t>
      </w:r>
      <w:r>
        <w:rPr/>
        <w:t>promised</w:t>
      </w:r>
      <w:r>
        <w:rPr>
          <w:spacing w:val="40"/>
        </w:rPr>
        <w:t> </w:t>
      </w:r>
      <w:r>
        <w:rPr/>
        <w:t>to</w:t>
      </w:r>
      <w:r>
        <w:rPr>
          <w:spacing w:val="40"/>
        </w:rPr>
        <w:t> </w:t>
      </w:r>
      <w:r>
        <w:rPr/>
        <w:t>telephone</w:t>
      </w:r>
      <w:r>
        <w:rPr>
          <w:spacing w:val="40"/>
        </w:rPr>
        <w:t> </w:t>
      </w:r>
      <w:r>
        <w:rPr/>
        <w:t>them</w:t>
      </w:r>
      <w:r>
        <w:rPr>
          <w:spacing w:val="40"/>
        </w:rPr>
        <w:t> </w:t>
      </w:r>
      <w:r>
        <w:rPr/>
        <w:t>to</w:t>
      </w:r>
      <w:r>
        <w:rPr>
          <w:spacing w:val="40"/>
        </w:rPr>
        <w:t> </w:t>
      </w:r>
      <w:r>
        <w:rPr/>
        <w:t>arrange</w:t>
      </w:r>
      <w:r>
        <w:rPr>
          <w:spacing w:val="40"/>
        </w:rPr>
        <w:t> </w:t>
      </w:r>
      <w:r>
        <w:rPr/>
        <w:t>a further meeting to finalize the terms of the amended draft proclamation. The call was</w:t>
      </w:r>
      <w:r>
        <w:rPr>
          <w:spacing w:val="80"/>
        </w:rPr>
        <w:t> </w:t>
      </w:r>
      <w:r>
        <w:rPr/>
        <w:t>never to come.</w:t>
      </w:r>
    </w:p>
    <w:p>
      <w:pPr>
        <w:pStyle w:val="BodyText"/>
        <w:spacing w:before="16"/>
      </w:pPr>
    </w:p>
    <w:p>
      <w:pPr>
        <w:pStyle w:val="BodyText"/>
        <w:spacing w:line="254" w:lineRule="auto"/>
        <w:ind w:left="1440" w:right="1433"/>
        <w:jc w:val="both"/>
      </w:pPr>
      <w:r>
        <w:rPr/>
        <w:t>One</w:t>
      </w:r>
      <w:r>
        <w:rPr>
          <w:spacing w:val="40"/>
        </w:rPr>
        <w:t> </w:t>
      </w:r>
      <w:r>
        <w:rPr/>
        <w:t>of</w:t>
      </w:r>
      <w:r>
        <w:rPr>
          <w:spacing w:val="40"/>
        </w:rPr>
        <w:t> </w:t>
      </w:r>
      <w:r>
        <w:rPr/>
        <w:t>the</w:t>
      </w:r>
      <w:r>
        <w:rPr>
          <w:spacing w:val="40"/>
        </w:rPr>
        <w:t> </w:t>
      </w:r>
      <w:r>
        <w:rPr/>
        <w:t>West</w:t>
      </w:r>
      <w:r>
        <w:rPr>
          <w:spacing w:val="40"/>
        </w:rPr>
        <w:t> </w:t>
      </w:r>
      <w:r>
        <w:rPr/>
        <w:t>Pakistani</w:t>
      </w:r>
      <w:r>
        <w:rPr>
          <w:spacing w:val="40"/>
        </w:rPr>
        <w:t> </w:t>
      </w:r>
      <w:r>
        <w:rPr/>
        <w:t>politicians</w:t>
      </w:r>
      <w:r>
        <w:rPr>
          <w:spacing w:val="40"/>
        </w:rPr>
        <w:t> </w:t>
      </w:r>
      <w:r>
        <w:rPr/>
        <w:t>present</w:t>
      </w:r>
      <w:r>
        <w:rPr>
          <w:spacing w:val="40"/>
        </w:rPr>
        <w:t> </w:t>
      </w:r>
      <w:r>
        <w:rPr/>
        <w:t>at</w:t>
      </w:r>
      <w:r>
        <w:rPr>
          <w:spacing w:val="40"/>
        </w:rPr>
        <w:t> </w:t>
      </w:r>
      <w:r>
        <w:rPr/>
        <w:t>Dhaka</w:t>
      </w:r>
      <w:r>
        <w:rPr>
          <w:spacing w:val="38"/>
        </w:rPr>
        <w:t> </w:t>
      </w:r>
      <w:r>
        <w:rPr/>
        <w:t>was</w:t>
      </w:r>
      <w:r>
        <w:rPr>
          <w:spacing w:val="40"/>
        </w:rPr>
        <w:t> </w:t>
      </w:r>
      <w:r>
        <w:rPr/>
        <w:t>Ghous</w:t>
      </w:r>
      <w:r>
        <w:rPr>
          <w:spacing w:val="40"/>
        </w:rPr>
        <w:t> </w:t>
      </w:r>
      <w:r>
        <w:rPr/>
        <w:t>Buksh</w:t>
      </w:r>
      <w:r>
        <w:rPr>
          <w:spacing w:val="40"/>
        </w:rPr>
        <w:t> </w:t>
      </w:r>
      <w:r>
        <w:rPr/>
        <w:t>Bizenjo,</w:t>
      </w:r>
      <w:r>
        <w:rPr>
          <w:spacing w:val="40"/>
        </w:rPr>
        <w:t> </w:t>
      </w:r>
      <w:r>
        <w:rPr/>
        <w:t>then the provincial party president of NAP, Balochistan. He returned to Karachi in the early hours</w:t>
      </w:r>
      <w:r>
        <w:rPr>
          <w:spacing w:val="40"/>
        </w:rPr>
        <w:t> </w:t>
      </w:r>
      <w:r>
        <w:rPr/>
        <w:t>of</w:t>
      </w:r>
      <w:r>
        <w:rPr>
          <w:spacing w:val="40"/>
        </w:rPr>
        <w:t> </w:t>
      </w:r>
      <w:r>
        <w:rPr/>
        <w:t>25</w:t>
      </w:r>
      <w:r>
        <w:rPr>
          <w:spacing w:val="40"/>
        </w:rPr>
        <w:t> </w:t>
      </w:r>
      <w:r>
        <w:rPr/>
        <w:t>March.</w:t>
      </w:r>
      <w:r>
        <w:rPr>
          <w:spacing w:val="40"/>
        </w:rPr>
        <w:t> </w:t>
      </w:r>
      <w:r>
        <w:rPr/>
        <w:t>A</w:t>
      </w:r>
      <w:r>
        <w:rPr>
          <w:spacing w:val="40"/>
        </w:rPr>
        <w:t> </w:t>
      </w:r>
      <w:r>
        <w:rPr/>
        <w:t>few</w:t>
      </w:r>
      <w:r>
        <w:rPr>
          <w:spacing w:val="40"/>
        </w:rPr>
        <w:t> </w:t>
      </w:r>
      <w:r>
        <w:rPr/>
        <w:t>hours</w:t>
      </w:r>
      <w:r>
        <w:rPr>
          <w:spacing w:val="40"/>
        </w:rPr>
        <w:t> </w:t>
      </w:r>
      <w:r>
        <w:rPr/>
        <w:t>after</w:t>
      </w:r>
      <w:r>
        <w:rPr>
          <w:spacing w:val="40"/>
        </w:rPr>
        <w:t> </w:t>
      </w:r>
      <w:r>
        <w:rPr/>
        <w:t>his</w:t>
      </w:r>
      <w:r>
        <w:rPr>
          <w:spacing w:val="40"/>
        </w:rPr>
        <w:t> </w:t>
      </w:r>
      <w:r>
        <w:rPr/>
        <w:t>arrival</w:t>
      </w:r>
      <w:r>
        <w:rPr>
          <w:spacing w:val="40"/>
        </w:rPr>
        <w:t> </w:t>
      </w:r>
      <w:r>
        <w:rPr/>
        <w:t>he</w:t>
      </w:r>
      <w:r>
        <w:rPr>
          <w:spacing w:val="40"/>
        </w:rPr>
        <w:t> </w:t>
      </w:r>
      <w:r>
        <w:rPr/>
        <w:t>visited</w:t>
      </w:r>
      <w:r>
        <w:rPr>
          <w:spacing w:val="40"/>
        </w:rPr>
        <w:t> </w:t>
      </w:r>
      <w:r>
        <w:rPr/>
        <w:t>my</w:t>
      </w:r>
      <w:r>
        <w:rPr>
          <w:spacing w:val="40"/>
        </w:rPr>
        <w:t> </w:t>
      </w:r>
      <w:r>
        <w:rPr/>
        <w:t>-</w:t>
      </w:r>
      <w:r>
        <w:rPr>
          <w:spacing w:val="40"/>
        </w:rPr>
        <w:t> </w:t>
      </w:r>
      <w:r>
        <w:rPr/>
        <w:t>house</w:t>
      </w:r>
      <w:r>
        <w:rPr>
          <w:spacing w:val="40"/>
        </w:rPr>
        <w:t> </w:t>
      </w:r>
      <w:r>
        <w:rPr/>
        <w:t>to</w:t>
      </w:r>
      <w:r>
        <w:rPr>
          <w:spacing w:val="40"/>
        </w:rPr>
        <w:t> </w:t>
      </w:r>
      <w:r>
        <w:rPr/>
        <w:t>provide</w:t>
      </w:r>
      <w:r>
        <w:rPr>
          <w:spacing w:val="40"/>
        </w:rPr>
        <w:t> </w:t>
      </w:r>
      <w:r>
        <w:rPr/>
        <w:t>me with an up-date of the situation in the Eastern Wing. While the fact that the crack-down</w:t>
      </w:r>
      <w:r>
        <w:rPr>
          <w:spacing w:val="40"/>
        </w:rPr>
        <w:t> </w:t>
      </w:r>
      <w:r>
        <w:rPr/>
        <w:t>was</w:t>
      </w:r>
      <w:r>
        <w:rPr>
          <w:spacing w:val="40"/>
        </w:rPr>
        <w:t> </w:t>
      </w:r>
      <w:r>
        <w:rPr/>
        <w:t>about</w:t>
      </w:r>
      <w:r>
        <w:rPr>
          <w:spacing w:val="40"/>
        </w:rPr>
        <w:t> </w:t>
      </w:r>
      <w:r>
        <w:rPr/>
        <w:t>to</w:t>
      </w:r>
      <w:r>
        <w:rPr>
          <w:spacing w:val="40"/>
        </w:rPr>
        <w:t> </w:t>
      </w:r>
      <w:r>
        <w:rPr/>
        <w:t>take</w:t>
      </w:r>
      <w:r>
        <w:rPr>
          <w:spacing w:val="40"/>
        </w:rPr>
        <w:t> </w:t>
      </w:r>
      <w:r>
        <w:rPr/>
        <w:t>place</w:t>
      </w:r>
      <w:r>
        <w:rPr>
          <w:spacing w:val="40"/>
        </w:rPr>
        <w:t> </w:t>
      </w:r>
      <w:r>
        <w:rPr/>
        <w:t>was</w:t>
      </w:r>
      <w:r>
        <w:rPr>
          <w:spacing w:val="40"/>
        </w:rPr>
        <w:t> </w:t>
      </w:r>
      <w:r>
        <w:rPr/>
        <w:t>unknown</w:t>
      </w:r>
      <w:r>
        <w:rPr>
          <w:spacing w:val="40"/>
        </w:rPr>
        <w:t> </w:t>
      </w:r>
      <w:r>
        <w:rPr/>
        <w:t>to</w:t>
      </w:r>
      <w:r>
        <w:rPr>
          <w:spacing w:val="40"/>
        </w:rPr>
        <w:t> </w:t>
      </w:r>
      <w:r>
        <w:rPr/>
        <w:t>us</w:t>
      </w:r>
      <w:r>
        <w:rPr>
          <w:spacing w:val="40"/>
        </w:rPr>
        <w:t> </w:t>
      </w:r>
      <w:r>
        <w:rPr/>
        <w:t>all,</w:t>
      </w:r>
      <w:r>
        <w:rPr>
          <w:spacing w:val="40"/>
        </w:rPr>
        <w:t> </w:t>
      </w:r>
      <w:r>
        <w:rPr/>
        <w:t>Bizenjo</w:t>
      </w:r>
      <w:r>
        <w:rPr>
          <w:spacing w:val="40"/>
        </w:rPr>
        <w:t> </w:t>
      </w:r>
      <w:r>
        <w:rPr/>
        <w:t>succeeded</w:t>
      </w:r>
      <w:r>
        <w:rPr>
          <w:spacing w:val="40"/>
        </w:rPr>
        <w:t> </w:t>
      </w:r>
      <w:r>
        <w:rPr/>
        <w:t>in</w:t>
      </w:r>
      <w:r>
        <w:rPr>
          <w:spacing w:val="40"/>
        </w:rPr>
        <w:t> </w:t>
      </w:r>
      <w:r>
        <w:rPr/>
        <w:t>painting</w:t>
      </w:r>
      <w:r>
        <w:rPr>
          <w:spacing w:val="40"/>
        </w:rPr>
        <w:t> </w:t>
      </w:r>
      <w:r>
        <w:rPr/>
        <w:t>an extremely</w:t>
      </w:r>
      <w:r>
        <w:rPr>
          <w:spacing w:val="40"/>
        </w:rPr>
        <w:t> </w:t>
      </w:r>
      <w:r>
        <w:rPr/>
        <w:t>dismal</w:t>
      </w:r>
      <w:r>
        <w:rPr>
          <w:spacing w:val="40"/>
        </w:rPr>
        <w:t> </w:t>
      </w:r>
      <w:r>
        <w:rPr/>
        <w:t>picture</w:t>
      </w:r>
      <w:r>
        <w:rPr>
          <w:spacing w:val="40"/>
        </w:rPr>
        <w:t> </w:t>
      </w:r>
      <w:r>
        <w:rPr/>
        <w:t>of</w:t>
      </w:r>
      <w:r>
        <w:rPr>
          <w:spacing w:val="40"/>
        </w:rPr>
        <w:t> </w:t>
      </w:r>
      <w:r>
        <w:rPr/>
        <w:t>the</w:t>
      </w:r>
      <w:r>
        <w:rPr>
          <w:spacing w:val="40"/>
        </w:rPr>
        <w:t> </w:t>
      </w:r>
      <w:r>
        <w:rPr/>
        <w:t>scene</w:t>
      </w:r>
      <w:r>
        <w:rPr>
          <w:spacing w:val="40"/>
        </w:rPr>
        <w:t> </w:t>
      </w:r>
      <w:r>
        <w:rPr/>
        <w:t>at</w:t>
      </w:r>
      <w:r>
        <w:rPr>
          <w:spacing w:val="40"/>
        </w:rPr>
        <w:t> </w:t>
      </w:r>
      <w:r>
        <w:rPr/>
        <w:t>Dhaka.</w:t>
      </w:r>
      <w:r>
        <w:rPr>
          <w:spacing w:val="40"/>
        </w:rPr>
        <w:t> </w:t>
      </w:r>
      <w:r>
        <w:rPr/>
        <w:t>He</w:t>
      </w:r>
      <w:r>
        <w:rPr>
          <w:spacing w:val="40"/>
        </w:rPr>
        <w:t> </w:t>
      </w:r>
      <w:r>
        <w:rPr/>
        <w:t>stated</w:t>
      </w:r>
      <w:r>
        <w:rPr>
          <w:spacing w:val="40"/>
        </w:rPr>
        <w:t> </w:t>
      </w:r>
      <w:r>
        <w:rPr/>
        <w:t>that</w:t>
      </w:r>
      <w:r>
        <w:rPr>
          <w:spacing w:val="40"/>
        </w:rPr>
        <w:t> </w:t>
      </w:r>
      <w:r>
        <w:rPr/>
        <w:t>he.</w:t>
      </w:r>
      <w:r>
        <w:rPr>
          <w:spacing w:val="40"/>
        </w:rPr>
        <w:t> </w:t>
      </w:r>
      <w:r>
        <w:rPr/>
        <w:t>along</w:t>
      </w:r>
      <w:r>
        <w:rPr>
          <w:spacing w:val="40"/>
        </w:rPr>
        <w:t> </w:t>
      </w:r>
      <w:r>
        <w:rPr/>
        <w:t>with</w:t>
      </w:r>
      <w:r>
        <w:rPr>
          <w:spacing w:val="40"/>
        </w:rPr>
        <w:t> </w:t>
      </w:r>
      <w:r>
        <w:rPr/>
        <w:t>other West Pakistani</w:t>
      </w:r>
      <w:r>
        <w:rPr>
          <w:spacing w:val="40"/>
        </w:rPr>
        <w:t> </w:t>
      </w:r>
      <w:r>
        <w:rPr/>
        <w:t>politicians present</w:t>
      </w:r>
      <w:r>
        <w:rPr>
          <w:spacing w:val="40"/>
        </w:rPr>
        <w:t> </w:t>
      </w:r>
      <w:r>
        <w:rPr/>
        <w:t>in</w:t>
      </w:r>
      <w:r>
        <w:rPr>
          <w:spacing w:val="40"/>
        </w:rPr>
        <w:t> </w:t>
      </w:r>
      <w:r>
        <w:rPr/>
        <w:t>the</w:t>
      </w:r>
      <w:r>
        <w:rPr>
          <w:spacing w:val="40"/>
        </w:rPr>
        <w:t> </w:t>
      </w:r>
      <w:r>
        <w:rPr/>
        <w:t>Eastern</w:t>
      </w:r>
      <w:r>
        <w:rPr>
          <w:spacing w:val="40"/>
        </w:rPr>
        <w:t> </w:t>
      </w:r>
      <w:r>
        <w:rPr/>
        <w:t>Wing,</w:t>
      </w:r>
      <w:r>
        <w:rPr>
          <w:spacing w:val="40"/>
        </w:rPr>
        <w:t> </w:t>
      </w:r>
      <w:r>
        <w:rPr/>
        <w:t>had</w:t>
      </w:r>
      <w:r>
        <w:rPr>
          <w:spacing w:val="40"/>
        </w:rPr>
        <w:t> </w:t>
      </w:r>
      <w:r>
        <w:rPr/>
        <w:t>managed</w:t>
      </w:r>
      <w:r>
        <w:rPr>
          <w:spacing w:val="40"/>
        </w:rPr>
        <w:t> </w:t>
      </w:r>
      <w:r>
        <w:rPr/>
        <w:t>to prevail</w:t>
      </w:r>
      <w:r>
        <w:rPr>
          <w:spacing w:val="40"/>
        </w:rPr>
        <w:t> </w:t>
      </w:r>
      <w:r>
        <w:rPr/>
        <w:t>upon Mujib</w:t>
      </w:r>
      <w:r>
        <w:rPr>
          <w:spacing w:val="30"/>
        </w:rPr>
        <w:t> </w:t>
      </w:r>
      <w:r>
        <w:rPr/>
        <w:t>to</w:t>
      </w:r>
      <w:r>
        <w:rPr>
          <w:spacing w:val="27"/>
        </w:rPr>
        <w:t> </w:t>
      </w:r>
      <w:r>
        <w:rPr/>
        <w:t>adopt</w:t>
      </w:r>
      <w:r>
        <w:rPr>
          <w:spacing w:val="27"/>
        </w:rPr>
        <w:t> </w:t>
      </w:r>
      <w:r>
        <w:rPr/>
        <w:t>a</w:t>
      </w:r>
      <w:r>
        <w:rPr>
          <w:spacing w:val="29"/>
        </w:rPr>
        <w:t> </w:t>
      </w:r>
      <w:r>
        <w:rPr/>
        <w:t>more</w:t>
      </w:r>
      <w:r>
        <w:rPr>
          <w:spacing w:val="29"/>
        </w:rPr>
        <w:t> </w:t>
      </w:r>
      <w:r>
        <w:rPr/>
        <w:t>conciliatory</w:t>
      </w:r>
      <w:r>
        <w:rPr>
          <w:spacing w:val="30"/>
        </w:rPr>
        <w:t> </w:t>
      </w:r>
      <w:r>
        <w:rPr/>
        <w:t>attitude</w:t>
      </w:r>
      <w:r>
        <w:rPr>
          <w:spacing w:val="29"/>
        </w:rPr>
        <w:t> </w:t>
      </w:r>
      <w:r>
        <w:rPr/>
        <w:t>for</w:t>
      </w:r>
      <w:r>
        <w:rPr>
          <w:spacing w:val="30"/>
        </w:rPr>
        <w:t> </w:t>
      </w:r>
      <w:r>
        <w:rPr/>
        <w:t>the</w:t>
      </w:r>
      <w:r>
        <w:rPr>
          <w:spacing w:val="29"/>
        </w:rPr>
        <w:t> </w:t>
      </w:r>
      <w:r>
        <w:rPr/>
        <w:t>sole</w:t>
      </w:r>
      <w:r>
        <w:rPr>
          <w:spacing w:val="29"/>
        </w:rPr>
        <w:t> </w:t>
      </w:r>
      <w:r>
        <w:rPr/>
        <w:t>sake</w:t>
      </w:r>
      <w:r>
        <w:rPr>
          <w:spacing w:val="29"/>
        </w:rPr>
        <w:t> </w:t>
      </w:r>
      <w:r>
        <w:rPr/>
        <w:t>of</w:t>
      </w:r>
      <w:r>
        <w:rPr>
          <w:spacing w:val="32"/>
        </w:rPr>
        <w:t> </w:t>
      </w:r>
      <w:r>
        <w:rPr/>
        <w:t>maintaining</w:t>
      </w:r>
      <w:r>
        <w:rPr>
          <w:spacing w:val="30"/>
        </w:rPr>
        <w:t> </w:t>
      </w:r>
      <w:r>
        <w:rPr/>
        <w:t>the</w:t>
      </w:r>
      <w:r>
        <w:rPr>
          <w:spacing w:val="29"/>
        </w:rPr>
        <w:t> </w:t>
      </w:r>
      <w:r>
        <w:rPr/>
        <w:t>unity</w:t>
      </w:r>
      <w:r>
        <w:rPr>
          <w:spacing w:val="30"/>
        </w:rPr>
        <w:t> </w:t>
      </w:r>
      <w:r>
        <w:rPr/>
        <w:t>of the</w:t>
      </w:r>
      <w:r>
        <w:rPr>
          <w:spacing w:val="40"/>
        </w:rPr>
        <w:t> </w:t>
      </w:r>
      <w:r>
        <w:rPr/>
        <w:t>country.</w:t>
      </w:r>
      <w:r>
        <w:rPr>
          <w:spacing w:val="40"/>
        </w:rPr>
        <w:t> </w:t>
      </w:r>
      <w:r>
        <w:rPr/>
        <w:t>Mujib</w:t>
      </w:r>
      <w:r>
        <w:rPr>
          <w:spacing w:val="40"/>
        </w:rPr>
        <w:t> </w:t>
      </w:r>
      <w:r>
        <w:rPr/>
        <w:t>and</w:t>
      </w:r>
      <w:r>
        <w:rPr>
          <w:spacing w:val="40"/>
        </w:rPr>
        <w:t> </w:t>
      </w:r>
      <w:r>
        <w:rPr/>
        <w:t>his</w:t>
      </w:r>
      <w:r>
        <w:rPr>
          <w:spacing w:val="40"/>
        </w:rPr>
        <w:t> </w:t>
      </w:r>
      <w:r>
        <w:rPr/>
        <w:t>lieutenant</w:t>
      </w:r>
      <w:r>
        <w:rPr>
          <w:spacing w:val="40"/>
        </w:rPr>
        <w:t> </w:t>
      </w:r>
      <w:r>
        <w:rPr/>
        <w:t>Khondkar</w:t>
      </w:r>
      <w:r>
        <w:rPr>
          <w:spacing w:val="40"/>
        </w:rPr>
        <w:t> </w:t>
      </w:r>
      <w:r>
        <w:rPr/>
        <w:t>Mushtaq,</w:t>
      </w:r>
      <w:r>
        <w:rPr>
          <w:spacing w:val="40"/>
        </w:rPr>
        <w:t> </w:t>
      </w:r>
      <w:r>
        <w:rPr/>
        <w:t>according</w:t>
      </w:r>
      <w:r>
        <w:rPr>
          <w:spacing w:val="40"/>
        </w:rPr>
        <w:t> </w:t>
      </w:r>
      <w:r>
        <w:rPr/>
        <w:t>to</w:t>
      </w:r>
      <w:r>
        <w:rPr>
          <w:spacing w:val="40"/>
        </w:rPr>
        <w:t> </w:t>
      </w:r>
      <w:r>
        <w:rPr/>
        <w:t>Bizenjo,</w:t>
      </w:r>
      <w:r>
        <w:rPr>
          <w:spacing w:val="40"/>
        </w:rPr>
        <w:t> </w:t>
      </w:r>
      <w:r>
        <w:rPr/>
        <w:t>had finally</w:t>
      </w:r>
      <w:r>
        <w:rPr>
          <w:spacing w:val="40"/>
        </w:rPr>
        <w:t> </w:t>
      </w:r>
      <w:r>
        <w:rPr/>
        <w:t>agreed</w:t>
      </w:r>
      <w:r>
        <w:rPr>
          <w:spacing w:val="40"/>
        </w:rPr>
        <w:t> </w:t>
      </w:r>
      <w:r>
        <w:rPr/>
        <w:t>to</w:t>
      </w:r>
      <w:r>
        <w:rPr>
          <w:spacing w:val="40"/>
        </w:rPr>
        <w:t> </w:t>
      </w:r>
      <w:r>
        <w:rPr/>
        <w:t>the</w:t>
      </w:r>
      <w:r>
        <w:rPr>
          <w:spacing w:val="40"/>
        </w:rPr>
        <w:t> </w:t>
      </w:r>
      <w:r>
        <w:rPr/>
        <w:t>idea</w:t>
      </w:r>
      <w:r>
        <w:rPr>
          <w:spacing w:val="40"/>
        </w:rPr>
        <w:t> </w:t>
      </w:r>
      <w:r>
        <w:rPr/>
        <w:t>of</w:t>
      </w:r>
      <w:r>
        <w:rPr>
          <w:spacing w:val="40"/>
        </w:rPr>
        <w:t> </w:t>
      </w:r>
      <w:r>
        <w:rPr/>
        <w:t>forming</w:t>
      </w:r>
      <w:r>
        <w:rPr>
          <w:spacing w:val="40"/>
        </w:rPr>
        <w:t> </w:t>
      </w:r>
      <w:r>
        <w:rPr/>
        <w:t>his</w:t>
      </w:r>
      <w:r>
        <w:rPr>
          <w:spacing w:val="40"/>
        </w:rPr>
        <w:t> </w:t>
      </w:r>
      <w:r>
        <w:rPr/>
        <w:t>majority</w:t>
      </w:r>
      <w:r>
        <w:rPr>
          <w:spacing w:val="40"/>
        </w:rPr>
        <w:t> </w:t>
      </w:r>
      <w:r>
        <w:rPr/>
        <w:t>government</w:t>
      </w:r>
      <w:r>
        <w:rPr>
          <w:spacing w:val="40"/>
        </w:rPr>
        <w:t> </w:t>
      </w:r>
      <w:r>
        <w:rPr/>
        <w:t>without</w:t>
      </w:r>
      <w:r>
        <w:rPr>
          <w:spacing w:val="40"/>
        </w:rPr>
        <w:t> </w:t>
      </w:r>
      <w:r>
        <w:rPr/>
        <w:t>insisting</w:t>
      </w:r>
      <w:r>
        <w:rPr>
          <w:spacing w:val="40"/>
        </w:rPr>
        <w:t> </w:t>
      </w:r>
      <w:r>
        <w:rPr/>
        <w:t>upon the removal of Martial Law. This had become the serious constitutional sticking point between</w:t>
      </w:r>
      <w:r>
        <w:rPr>
          <w:spacing w:val="40"/>
        </w:rPr>
        <w:t> </w:t>
      </w:r>
      <w:r>
        <w:rPr/>
        <w:t>the</w:t>
      </w:r>
      <w:r>
        <w:rPr>
          <w:spacing w:val="40"/>
        </w:rPr>
        <w:t> </w:t>
      </w:r>
      <w:r>
        <w:rPr/>
        <w:t>negotiating</w:t>
      </w:r>
      <w:r>
        <w:rPr>
          <w:spacing w:val="40"/>
        </w:rPr>
        <w:t> </w:t>
      </w:r>
      <w:r>
        <w:rPr/>
        <w:t>sides.</w:t>
      </w:r>
      <w:r>
        <w:rPr>
          <w:spacing w:val="40"/>
        </w:rPr>
        <w:t> </w:t>
      </w:r>
      <w:r>
        <w:rPr/>
        <w:t>But</w:t>
      </w:r>
      <w:r>
        <w:rPr>
          <w:spacing w:val="40"/>
        </w:rPr>
        <w:t> </w:t>
      </w:r>
      <w:r>
        <w:rPr/>
        <w:t>at</w:t>
      </w:r>
      <w:r>
        <w:rPr>
          <w:spacing w:val="40"/>
        </w:rPr>
        <w:t> </w:t>
      </w:r>
      <w:r>
        <w:rPr/>
        <w:t>the</w:t>
      </w:r>
      <w:r>
        <w:rPr>
          <w:spacing w:val="40"/>
        </w:rPr>
        <w:t> </w:t>
      </w:r>
      <w:r>
        <w:rPr/>
        <w:t>same</w:t>
      </w:r>
      <w:r>
        <w:rPr>
          <w:spacing w:val="40"/>
        </w:rPr>
        <w:t> </w:t>
      </w:r>
      <w:r>
        <w:rPr/>
        <w:t>time,</w:t>
      </w:r>
      <w:r>
        <w:rPr>
          <w:spacing w:val="40"/>
        </w:rPr>
        <w:t> </w:t>
      </w:r>
      <w:r>
        <w:rPr/>
        <w:t>in</w:t>
      </w:r>
      <w:r>
        <w:rPr>
          <w:spacing w:val="40"/>
        </w:rPr>
        <w:t> </w:t>
      </w:r>
      <w:r>
        <w:rPr/>
        <w:t>spite</w:t>
      </w:r>
      <w:r>
        <w:rPr>
          <w:spacing w:val="40"/>
        </w:rPr>
        <w:t> </w:t>
      </w:r>
      <w:r>
        <w:rPr/>
        <w:t>of</w:t>
      </w:r>
      <w:r>
        <w:rPr>
          <w:spacing w:val="40"/>
        </w:rPr>
        <w:t> </w:t>
      </w:r>
      <w:r>
        <w:rPr/>
        <w:t>having</w:t>
      </w:r>
      <w:r>
        <w:rPr>
          <w:spacing w:val="40"/>
        </w:rPr>
        <w:t> </w:t>
      </w:r>
      <w:r>
        <w:rPr/>
        <w:t>seemingly removed the only major point of disagreement between the two sides Bizenjo sounded</w:t>
      </w:r>
      <w:r>
        <w:rPr>
          <w:spacing w:val="40"/>
        </w:rPr>
        <w:t> </w:t>
      </w:r>
      <w:r>
        <w:rPr/>
        <w:t>very despondent. He then confirmed my suspicions that Yahya Khan was not fully in</w:t>
      </w:r>
      <w:r>
        <w:rPr>
          <w:spacing w:val="40"/>
        </w:rPr>
        <w:t> </w:t>
      </w:r>
      <w:r>
        <w:rPr/>
        <w:t>control of the government. Bizenjo told me that Yahya Khan had become hedged in by ambitious and intriguing members of the Junta who had already decided to 'sort out</w:t>
      </w:r>
      <w:r>
        <w:rPr>
          <w:spacing w:val="80"/>
          <w:w w:val="150"/>
        </w:rPr>
        <w:t> </w:t>
      </w:r>
      <w:r>
        <w:rPr/>
        <w:t>Mujib'.</w:t>
      </w:r>
      <w:r>
        <w:rPr>
          <w:spacing w:val="21"/>
        </w:rPr>
        <w:t> </w:t>
      </w:r>
      <w:r>
        <w:rPr/>
        <w:t>According</w:t>
      </w:r>
      <w:r>
        <w:rPr>
          <w:spacing w:val="21"/>
        </w:rPr>
        <w:t> </w:t>
      </w:r>
      <w:r>
        <w:rPr/>
        <w:t>to</w:t>
      </w:r>
      <w:r>
        <w:rPr>
          <w:spacing w:val="13"/>
        </w:rPr>
        <w:t> </w:t>
      </w:r>
      <w:r>
        <w:rPr/>
        <w:t>Bizenjo,</w:t>
      </w:r>
      <w:r>
        <w:rPr>
          <w:spacing w:val="21"/>
        </w:rPr>
        <w:t> </w:t>
      </w:r>
      <w:r>
        <w:rPr/>
        <w:t>these</w:t>
      </w:r>
      <w:r>
        <w:rPr>
          <w:spacing w:val="20"/>
        </w:rPr>
        <w:t> </w:t>
      </w:r>
      <w:r>
        <w:rPr/>
        <w:t>generals</w:t>
      </w:r>
      <w:r>
        <w:rPr>
          <w:spacing w:val="18"/>
        </w:rPr>
        <w:t> </w:t>
      </w:r>
      <w:r>
        <w:rPr/>
        <w:t>had</w:t>
      </w:r>
      <w:r>
        <w:rPr>
          <w:spacing w:val="22"/>
        </w:rPr>
        <w:t> </w:t>
      </w:r>
      <w:r>
        <w:rPr/>
        <w:t>gone</w:t>
      </w:r>
      <w:r>
        <w:rPr>
          <w:spacing w:val="20"/>
        </w:rPr>
        <w:t> </w:t>
      </w:r>
      <w:r>
        <w:rPr/>
        <w:t>as</w:t>
      </w:r>
      <w:r>
        <w:rPr>
          <w:spacing w:val="12"/>
        </w:rPr>
        <w:t> </w:t>
      </w:r>
      <w:r>
        <w:rPr/>
        <w:t>far</w:t>
      </w:r>
      <w:r>
        <w:rPr>
          <w:spacing w:val="21"/>
        </w:rPr>
        <w:t> </w:t>
      </w:r>
      <w:r>
        <w:rPr/>
        <w:t>as</w:t>
      </w:r>
      <w:r>
        <w:rPr>
          <w:spacing w:val="12"/>
        </w:rPr>
        <w:t> </w:t>
      </w:r>
      <w:r>
        <w:rPr/>
        <w:t>to</w:t>
      </w:r>
      <w:r>
        <w:rPr>
          <w:spacing w:val="19"/>
        </w:rPr>
        <w:t> </w:t>
      </w:r>
      <w:r>
        <w:rPr/>
        <w:t>insist</w:t>
      </w:r>
      <w:r>
        <w:rPr>
          <w:spacing w:val="18"/>
        </w:rPr>
        <w:t> </w:t>
      </w:r>
      <w:r>
        <w:rPr/>
        <w:t>that</w:t>
      </w:r>
      <w:r>
        <w:rPr>
          <w:spacing w:val="19"/>
        </w:rPr>
        <w:t> </w:t>
      </w:r>
      <w:r>
        <w:rPr/>
        <w:t>the</w:t>
      </w:r>
      <w:r>
        <w:rPr>
          <w:spacing w:val="19"/>
        </w:rPr>
        <w:t> </w:t>
      </w:r>
      <w:r>
        <w:rPr>
          <w:spacing w:val="-2"/>
        </w:rPr>
        <w:t>National</w:t>
      </w:r>
    </w:p>
    <w:p>
      <w:pPr>
        <w:pStyle w:val="BodyText"/>
        <w:spacing w:before="7"/>
        <w:rPr>
          <w:sz w:val="11"/>
        </w:rPr>
      </w:pPr>
      <w:r>
        <w:rPr>
          <w:sz w:val="11"/>
        </w:rPr>
        <mc:AlternateContent>
          <mc:Choice Requires="wps">
            <w:drawing>
              <wp:anchor distT="0" distB="0" distL="0" distR="0" allowOverlap="1" layoutInCell="1" locked="0" behindDoc="1" simplePos="0" relativeHeight="487649280">
                <wp:simplePos x="0" y="0"/>
                <wp:positionH relativeFrom="page">
                  <wp:posOffset>914400</wp:posOffset>
                </wp:positionH>
                <wp:positionV relativeFrom="paragraph">
                  <wp:posOffset>101597</wp:posOffset>
                </wp:positionV>
                <wp:extent cx="1828800" cy="9525"/>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99765pt;width:144pt;height:.72pt;mso-position-horizontal-relative:page;mso-position-vertical-relative:paragraph;z-index:-15667200;mso-wrap-distance-left:0;mso-wrap-distance-right:0" id="docshape127"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285</w:t>
      </w:r>
      <w:r>
        <w:rPr>
          <w:rFonts w:ascii="Calibri"/>
          <w:spacing w:val="-1"/>
          <w:sz w:val="20"/>
          <w:vertAlign w:val="baseline"/>
        </w:rPr>
        <w:t> </w:t>
      </w:r>
      <w:r>
        <w:rPr>
          <w:rFonts w:ascii="Calibri"/>
          <w:sz w:val="20"/>
          <w:vertAlign w:val="baseline"/>
        </w:rPr>
        <w:t>Richard</w:t>
      </w:r>
      <w:r>
        <w:rPr>
          <w:rFonts w:ascii="Calibri"/>
          <w:spacing w:val="-2"/>
          <w:sz w:val="20"/>
          <w:vertAlign w:val="baseline"/>
        </w:rPr>
        <w:t> </w:t>
      </w:r>
      <w:r>
        <w:rPr>
          <w:rFonts w:ascii="Calibri"/>
          <w:sz w:val="20"/>
          <w:vertAlign w:val="baseline"/>
        </w:rPr>
        <w:t>Sisson</w:t>
      </w:r>
      <w:r>
        <w:rPr>
          <w:rFonts w:ascii="Calibri"/>
          <w:spacing w:val="-6"/>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Leo</w:t>
      </w:r>
      <w:r>
        <w:rPr>
          <w:rFonts w:ascii="Calibri"/>
          <w:spacing w:val="-6"/>
          <w:sz w:val="20"/>
          <w:vertAlign w:val="baseline"/>
        </w:rPr>
        <w:t> </w:t>
      </w:r>
      <w:r>
        <w:rPr>
          <w:rFonts w:ascii="Calibri"/>
          <w:sz w:val="20"/>
          <w:vertAlign w:val="baseline"/>
        </w:rPr>
        <w:t>E.</w:t>
      </w:r>
      <w:r>
        <w:rPr>
          <w:rFonts w:ascii="Calibri"/>
          <w:spacing w:val="-5"/>
          <w:sz w:val="20"/>
          <w:vertAlign w:val="baseline"/>
        </w:rPr>
        <w:t> </w:t>
      </w:r>
      <w:r>
        <w:rPr>
          <w:rFonts w:ascii="Calibri"/>
          <w:sz w:val="20"/>
          <w:vertAlign w:val="baseline"/>
        </w:rPr>
        <w:t>Rose,</w:t>
      </w:r>
      <w:r>
        <w:rPr>
          <w:rFonts w:ascii="Calibri"/>
          <w:spacing w:val="-6"/>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3"/>
          <w:sz w:val="20"/>
          <w:vertAlign w:val="baseline"/>
        </w:rPr>
        <w:t> </w:t>
      </w:r>
      <w:r>
        <w:rPr>
          <w:rFonts w:ascii="Calibri"/>
          <w:sz w:val="20"/>
          <w:vertAlign w:val="baseline"/>
        </w:rPr>
        <w:t>p. </w:t>
      </w:r>
      <w:r>
        <w:rPr>
          <w:rFonts w:ascii="Calibri"/>
          <w:spacing w:val="-4"/>
          <w:sz w:val="20"/>
          <w:vertAlign w:val="baseline"/>
        </w:rPr>
        <w:t>131.</w:t>
      </w:r>
    </w:p>
    <w:p>
      <w:pPr>
        <w:spacing w:line="235" w:lineRule="auto" w:before="4"/>
        <w:ind w:left="1440" w:right="1431" w:firstLine="0"/>
        <w:jc w:val="left"/>
        <w:rPr>
          <w:rFonts w:ascii="Calibri"/>
          <w:sz w:val="20"/>
        </w:rPr>
      </w:pPr>
      <w:r>
        <w:rPr>
          <w:rFonts w:ascii="Calibri"/>
          <w:sz w:val="20"/>
          <w:vertAlign w:val="superscript"/>
        </w:rPr>
        <w:t>286</w:t>
      </w:r>
      <w:r>
        <w:rPr>
          <w:rFonts w:ascii="Calibri"/>
          <w:spacing w:val="36"/>
          <w:sz w:val="20"/>
          <w:vertAlign w:val="baseline"/>
        </w:rPr>
        <w:t> </w:t>
      </w:r>
      <w:r>
        <w:rPr>
          <w:rFonts w:ascii="Calibri"/>
          <w:sz w:val="20"/>
          <w:vertAlign w:val="baseline"/>
        </w:rPr>
        <w:t>Press</w:t>
      </w:r>
      <w:r>
        <w:rPr>
          <w:rFonts w:ascii="Calibri"/>
          <w:spacing w:val="33"/>
          <w:sz w:val="20"/>
          <w:vertAlign w:val="baseline"/>
        </w:rPr>
        <w:t> </w:t>
      </w:r>
      <w:r>
        <w:rPr>
          <w:rFonts w:ascii="Calibri"/>
          <w:sz w:val="20"/>
          <w:vertAlign w:val="baseline"/>
        </w:rPr>
        <w:t>Statement</w:t>
      </w:r>
      <w:r>
        <w:rPr>
          <w:rFonts w:ascii="Calibri"/>
          <w:spacing w:val="34"/>
          <w:sz w:val="20"/>
          <w:vertAlign w:val="baseline"/>
        </w:rPr>
        <w:t> </w:t>
      </w:r>
      <w:r>
        <w:rPr>
          <w:rFonts w:ascii="Calibri"/>
          <w:sz w:val="20"/>
          <w:vertAlign w:val="baseline"/>
        </w:rPr>
        <w:t>issued</w:t>
      </w:r>
      <w:r>
        <w:rPr>
          <w:rFonts w:ascii="Calibri"/>
          <w:spacing w:val="34"/>
          <w:sz w:val="20"/>
          <w:vertAlign w:val="baseline"/>
        </w:rPr>
        <w:t> </w:t>
      </w:r>
      <w:r>
        <w:rPr>
          <w:rFonts w:ascii="Calibri"/>
          <w:sz w:val="20"/>
          <w:vertAlign w:val="baseline"/>
        </w:rPr>
        <w:t>by</w:t>
      </w:r>
      <w:r>
        <w:rPr>
          <w:rFonts w:ascii="Calibri"/>
          <w:spacing w:val="35"/>
          <w:sz w:val="20"/>
          <w:vertAlign w:val="baseline"/>
        </w:rPr>
        <w:t> </w:t>
      </w:r>
      <w:r>
        <w:rPr>
          <w:rFonts w:ascii="Calibri"/>
          <w:sz w:val="20"/>
          <w:vertAlign w:val="baseline"/>
        </w:rPr>
        <w:t>Tajuddin</w:t>
      </w:r>
      <w:r>
        <w:rPr>
          <w:rFonts w:ascii="Calibri"/>
          <w:spacing w:val="34"/>
          <w:sz w:val="20"/>
          <w:vertAlign w:val="baseline"/>
        </w:rPr>
        <w:t> </w:t>
      </w:r>
      <w:r>
        <w:rPr>
          <w:rFonts w:ascii="Calibri"/>
          <w:sz w:val="20"/>
          <w:vertAlign w:val="baseline"/>
        </w:rPr>
        <w:t>Ahmed</w:t>
      </w:r>
      <w:r>
        <w:rPr>
          <w:rFonts w:ascii="Calibri"/>
          <w:spacing w:val="30"/>
          <w:sz w:val="20"/>
          <w:vertAlign w:val="baseline"/>
        </w:rPr>
        <w:t> </w:t>
      </w:r>
      <w:r>
        <w:rPr>
          <w:rFonts w:ascii="Calibri"/>
          <w:sz w:val="20"/>
          <w:vertAlign w:val="baseline"/>
        </w:rPr>
        <w:t>(as</w:t>
      </w:r>
      <w:r>
        <w:rPr>
          <w:rFonts w:ascii="Calibri"/>
          <w:spacing w:val="33"/>
          <w:sz w:val="20"/>
          <w:vertAlign w:val="baseline"/>
        </w:rPr>
        <w:t> </w:t>
      </w:r>
      <w:r>
        <w:rPr>
          <w:rFonts w:ascii="Calibri"/>
          <w:sz w:val="20"/>
          <w:vertAlign w:val="baseline"/>
        </w:rPr>
        <w:t>Prime</w:t>
      </w:r>
      <w:r>
        <w:rPr>
          <w:rFonts w:ascii="Calibri"/>
          <w:spacing w:val="35"/>
          <w:sz w:val="20"/>
          <w:vertAlign w:val="baseline"/>
        </w:rPr>
        <w:t> </w:t>
      </w:r>
      <w:r>
        <w:rPr>
          <w:rFonts w:ascii="Calibri"/>
          <w:sz w:val="20"/>
          <w:vertAlign w:val="baseline"/>
        </w:rPr>
        <w:t>Minister-in-e</w:t>
      </w:r>
      <w:r>
        <w:rPr>
          <w:rFonts w:ascii="Calibri"/>
          <w:spacing w:val="35"/>
          <w:sz w:val="20"/>
          <w:vertAlign w:val="baseline"/>
        </w:rPr>
        <w:t> </w:t>
      </w:r>
      <w:r>
        <w:rPr>
          <w:rFonts w:ascii="Calibri"/>
          <w:sz w:val="20"/>
          <w:vertAlign w:val="baseline"/>
        </w:rPr>
        <w:t>Bangladesh),</w:t>
      </w:r>
      <w:r>
        <w:rPr>
          <w:rFonts w:ascii="Calibri"/>
          <w:spacing w:val="32"/>
          <w:sz w:val="20"/>
          <w:vertAlign w:val="baseline"/>
        </w:rPr>
        <w:t> </w:t>
      </w:r>
      <w:r>
        <w:rPr>
          <w:rFonts w:ascii="Calibri"/>
          <w:sz w:val="20"/>
          <w:vertAlign w:val="baseline"/>
        </w:rPr>
        <w:t>17</w:t>
      </w:r>
      <w:r>
        <w:rPr>
          <w:rFonts w:ascii="Calibri"/>
          <w:spacing w:val="33"/>
          <w:sz w:val="20"/>
          <w:vertAlign w:val="baseline"/>
        </w:rPr>
        <w:t> </w:t>
      </w:r>
      <w:r>
        <w:rPr>
          <w:rFonts w:ascii="Calibri"/>
          <w:sz w:val="20"/>
          <w:vertAlign w:val="baseline"/>
        </w:rPr>
        <w:t>April</w:t>
      </w:r>
      <w:r>
        <w:rPr>
          <w:rFonts w:ascii="Calibri"/>
          <w:spacing w:val="36"/>
          <w:sz w:val="20"/>
          <w:vertAlign w:val="baseline"/>
        </w:rPr>
        <w:t> </w:t>
      </w:r>
      <w:r>
        <w:rPr>
          <w:rFonts w:ascii="Calibri"/>
          <w:sz w:val="20"/>
          <w:vertAlign w:val="baseline"/>
        </w:rPr>
        <w:t>1971</w:t>
      </w:r>
      <w:r>
        <w:rPr>
          <w:rFonts w:ascii="Calibri"/>
          <w:spacing w:val="33"/>
          <w:sz w:val="20"/>
          <w:vertAlign w:val="baseline"/>
        </w:rPr>
        <w:t> </w:t>
      </w:r>
      <w:r>
        <w:rPr>
          <w:rFonts w:ascii="Calibri"/>
          <w:sz w:val="20"/>
          <w:vertAlign w:val="baseline"/>
        </w:rPr>
        <w:t>(quoted</w:t>
      </w:r>
      <w:r>
        <w:rPr>
          <w:rFonts w:ascii="Calibri"/>
          <w:spacing w:val="34"/>
          <w:sz w:val="20"/>
          <w:vertAlign w:val="baseline"/>
        </w:rPr>
        <w:t> </w:t>
      </w:r>
      <w:r>
        <w:rPr>
          <w:rFonts w:ascii="Calibri"/>
          <w:sz w:val="20"/>
          <w:vertAlign w:val="baseline"/>
        </w:rPr>
        <w:t>in: Safdar Mahmood, </w:t>
      </w:r>
      <w:r>
        <w:rPr>
          <w:rFonts w:ascii="Calibri"/>
          <w:i/>
          <w:sz w:val="20"/>
          <w:vertAlign w:val="baseline"/>
        </w:rPr>
        <w:t>The Delibera Debacle</w:t>
      </w:r>
      <w:r>
        <w:rPr>
          <w:rFonts w:ascii="Calibri"/>
          <w:sz w:val="20"/>
          <w:vertAlign w:val="baseline"/>
        </w:rPr>
        <w:t>, Sh. Muhammad Ashraf, Lahore. 1976, pp. 216-28).</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t>Assembly be suspended. In its place they called for allowing the provincial majorities to form their localized governments. It seemed clear that, in addition to their antipathy towards</w:t>
      </w:r>
      <w:r>
        <w:rPr>
          <w:spacing w:val="39"/>
        </w:rPr>
        <w:t> </w:t>
      </w:r>
      <w:r>
        <w:rPr/>
        <w:t>Mujib,</w:t>
      </w:r>
      <w:r>
        <w:rPr>
          <w:spacing w:val="40"/>
        </w:rPr>
        <w:t> </w:t>
      </w:r>
      <w:r>
        <w:rPr/>
        <w:t>the</w:t>
      </w:r>
      <w:r>
        <w:rPr>
          <w:spacing w:val="40"/>
        </w:rPr>
        <w:t> </w:t>
      </w:r>
      <w:r>
        <w:rPr/>
        <w:t>members</w:t>
      </w:r>
      <w:r>
        <w:rPr>
          <w:spacing w:val="39"/>
        </w:rPr>
        <w:t> </w:t>
      </w:r>
      <w:r>
        <w:rPr/>
        <w:t>of</w:t>
      </w:r>
      <w:r>
        <w:rPr>
          <w:spacing w:val="40"/>
        </w:rPr>
        <w:t> </w:t>
      </w:r>
      <w:r>
        <w:rPr/>
        <w:t>the</w:t>
      </w:r>
      <w:r>
        <w:rPr>
          <w:spacing w:val="40"/>
        </w:rPr>
        <w:t> </w:t>
      </w:r>
      <w:r>
        <w:rPr/>
        <w:t>Junta</w:t>
      </w:r>
      <w:r>
        <w:rPr>
          <w:spacing w:val="40"/>
        </w:rPr>
        <w:t> </w:t>
      </w:r>
      <w:r>
        <w:rPr/>
        <w:t>had</w:t>
      </w:r>
      <w:r>
        <w:rPr>
          <w:spacing w:val="40"/>
        </w:rPr>
        <w:t> </w:t>
      </w:r>
      <w:r>
        <w:rPr/>
        <w:t>developed</w:t>
      </w:r>
      <w:r>
        <w:rPr>
          <w:spacing w:val="40"/>
        </w:rPr>
        <w:t> </w:t>
      </w:r>
      <w:r>
        <w:rPr/>
        <w:t>the</w:t>
      </w:r>
      <w:r>
        <w:rPr>
          <w:spacing w:val="40"/>
        </w:rPr>
        <w:t> </w:t>
      </w:r>
      <w:r>
        <w:rPr/>
        <w:t>taste</w:t>
      </w:r>
      <w:r>
        <w:rPr>
          <w:spacing w:val="40"/>
        </w:rPr>
        <w:t> </w:t>
      </w:r>
      <w:r>
        <w:rPr/>
        <w:t>for</w:t>
      </w:r>
      <w:r>
        <w:rPr>
          <w:spacing w:val="40"/>
        </w:rPr>
        <w:t> </w:t>
      </w:r>
      <w:r>
        <w:rPr/>
        <w:t>power</w:t>
      </w:r>
      <w:r>
        <w:rPr>
          <w:spacing w:val="40"/>
        </w:rPr>
        <w:t> </w:t>
      </w:r>
      <w:r>
        <w:rPr/>
        <w:t>and</w:t>
      </w:r>
      <w:r>
        <w:rPr>
          <w:spacing w:val="40"/>
        </w:rPr>
        <w:t> </w:t>
      </w:r>
      <w:r>
        <w:rPr/>
        <w:t>were not keen to voluntarily abdicate at the Centre.</w:t>
      </w:r>
    </w:p>
    <w:p>
      <w:pPr>
        <w:pStyle w:val="BodyText"/>
        <w:spacing w:before="18"/>
      </w:pPr>
    </w:p>
    <w:p>
      <w:pPr>
        <w:pStyle w:val="BodyText"/>
        <w:spacing w:line="254" w:lineRule="auto"/>
        <w:ind w:left="1440" w:right="1431"/>
        <w:jc w:val="both"/>
      </w:pPr>
      <w:r>
        <w:rPr>
          <w:w w:val="105"/>
        </w:rPr>
        <w:t>On</w:t>
      </w:r>
      <w:r>
        <w:rPr>
          <w:spacing w:val="-2"/>
          <w:w w:val="105"/>
        </w:rPr>
        <w:t> </w:t>
      </w:r>
      <w:r>
        <w:rPr>
          <w:w w:val="105"/>
        </w:rPr>
        <w:t>the</w:t>
      </w:r>
      <w:r>
        <w:rPr>
          <w:spacing w:val="-2"/>
          <w:w w:val="105"/>
        </w:rPr>
        <w:t> </w:t>
      </w:r>
      <w:r>
        <w:rPr>
          <w:w w:val="105"/>
        </w:rPr>
        <w:t>night</w:t>
      </w:r>
      <w:r>
        <w:rPr>
          <w:spacing w:val="-3"/>
          <w:w w:val="105"/>
        </w:rPr>
        <w:t> </w:t>
      </w:r>
      <w:r>
        <w:rPr>
          <w:w w:val="105"/>
        </w:rPr>
        <w:t>of 25</w:t>
      </w:r>
      <w:r>
        <w:rPr>
          <w:spacing w:val="-2"/>
          <w:w w:val="105"/>
        </w:rPr>
        <w:t> </w:t>
      </w:r>
      <w:r>
        <w:rPr>
          <w:w w:val="105"/>
        </w:rPr>
        <w:t>March</w:t>
      </w:r>
      <w:r>
        <w:rPr>
          <w:spacing w:val="-2"/>
          <w:w w:val="105"/>
        </w:rPr>
        <w:t> </w:t>
      </w:r>
      <w:r>
        <w:rPr>
          <w:w w:val="105"/>
        </w:rPr>
        <w:t>the</w:t>
      </w:r>
      <w:r>
        <w:rPr>
          <w:spacing w:val="-2"/>
          <w:w w:val="105"/>
        </w:rPr>
        <w:t> </w:t>
      </w:r>
      <w:r>
        <w:rPr>
          <w:w w:val="105"/>
        </w:rPr>
        <w:t>Pakistan</w:t>
      </w:r>
      <w:r>
        <w:rPr>
          <w:spacing w:val="-2"/>
          <w:w w:val="105"/>
        </w:rPr>
        <w:t> </w:t>
      </w:r>
      <w:r>
        <w:rPr>
          <w:w w:val="105"/>
        </w:rPr>
        <w:t>Army moved into</w:t>
      </w:r>
      <w:r>
        <w:rPr>
          <w:spacing w:val="-3"/>
          <w:w w:val="105"/>
        </w:rPr>
        <w:t> </w:t>
      </w:r>
      <w:r>
        <w:rPr>
          <w:w w:val="105"/>
        </w:rPr>
        <w:t>the</w:t>
      </w:r>
      <w:r>
        <w:rPr>
          <w:spacing w:val="-2"/>
          <w:w w:val="105"/>
        </w:rPr>
        <w:t> </w:t>
      </w:r>
      <w:r>
        <w:rPr>
          <w:w w:val="105"/>
        </w:rPr>
        <w:t>streets of Dhaka</w:t>
      </w:r>
      <w:r>
        <w:rPr>
          <w:spacing w:val="-2"/>
          <w:w w:val="105"/>
        </w:rPr>
        <w:t> </w:t>
      </w:r>
      <w:r>
        <w:rPr>
          <w:w w:val="105"/>
        </w:rPr>
        <w:t>and began their</w:t>
      </w:r>
      <w:r>
        <w:rPr>
          <w:spacing w:val="-13"/>
          <w:w w:val="105"/>
        </w:rPr>
        <w:t> </w:t>
      </w:r>
      <w:r>
        <w:rPr>
          <w:w w:val="105"/>
        </w:rPr>
        <w:t>'Operation</w:t>
      </w:r>
      <w:r>
        <w:rPr>
          <w:spacing w:val="-13"/>
          <w:w w:val="105"/>
        </w:rPr>
        <w:t> </w:t>
      </w:r>
      <w:r>
        <w:rPr>
          <w:w w:val="105"/>
        </w:rPr>
        <w:t>Searchlight'.</w:t>
      </w:r>
      <w:r>
        <w:rPr>
          <w:spacing w:val="-12"/>
          <w:w w:val="105"/>
        </w:rPr>
        <w:t> </w:t>
      </w:r>
      <w:r>
        <w:rPr>
          <w:w w:val="105"/>
        </w:rPr>
        <w:t>The</w:t>
      </w:r>
      <w:r>
        <w:rPr>
          <w:spacing w:val="-13"/>
          <w:w w:val="105"/>
        </w:rPr>
        <w:t> </w:t>
      </w:r>
      <w:r>
        <w:rPr>
          <w:w w:val="105"/>
        </w:rPr>
        <w:t>objectives</w:t>
      </w:r>
      <w:r>
        <w:rPr>
          <w:spacing w:val="-14"/>
          <w:w w:val="105"/>
        </w:rPr>
        <w:t> </w:t>
      </w:r>
      <w:r>
        <w:rPr>
          <w:w w:val="105"/>
        </w:rPr>
        <w:t>were</w:t>
      </w:r>
      <w:r>
        <w:rPr>
          <w:spacing w:val="-13"/>
          <w:w w:val="105"/>
        </w:rPr>
        <w:t> </w:t>
      </w:r>
      <w:r>
        <w:rPr>
          <w:w w:val="105"/>
        </w:rPr>
        <w:t>to</w:t>
      </w:r>
      <w:r>
        <w:rPr>
          <w:spacing w:val="-14"/>
          <w:w w:val="105"/>
        </w:rPr>
        <w:t> </w:t>
      </w:r>
      <w:r>
        <w:rPr>
          <w:w w:val="105"/>
        </w:rPr>
        <w:t>neutralize</w:t>
      </w:r>
      <w:r>
        <w:rPr>
          <w:spacing w:val="-13"/>
          <w:w w:val="105"/>
        </w:rPr>
        <w:t> </w:t>
      </w:r>
      <w:r>
        <w:rPr>
          <w:w w:val="105"/>
        </w:rPr>
        <w:t>the</w:t>
      </w:r>
      <w:r>
        <w:rPr>
          <w:spacing w:val="-13"/>
          <w:w w:val="105"/>
        </w:rPr>
        <w:t> </w:t>
      </w:r>
      <w:r>
        <w:rPr>
          <w:w w:val="105"/>
        </w:rPr>
        <w:t>political</w:t>
      </w:r>
      <w:r>
        <w:rPr>
          <w:spacing w:val="-12"/>
          <w:w w:val="105"/>
        </w:rPr>
        <w:t> </w:t>
      </w:r>
      <w:r>
        <w:rPr>
          <w:w w:val="105"/>
        </w:rPr>
        <w:t>power</w:t>
      </w:r>
      <w:r>
        <w:rPr>
          <w:spacing w:val="-13"/>
          <w:w w:val="105"/>
        </w:rPr>
        <w:t> </w:t>
      </w:r>
      <w:r>
        <w:rPr>
          <w:w w:val="105"/>
        </w:rPr>
        <w:t>of</w:t>
      </w:r>
      <w:r>
        <w:rPr>
          <w:spacing w:val="-12"/>
          <w:w w:val="105"/>
        </w:rPr>
        <w:t> </w:t>
      </w:r>
      <w:r>
        <w:rPr>
          <w:w w:val="105"/>
        </w:rPr>
        <w:t>the Awami</w:t>
      </w:r>
      <w:r>
        <w:rPr>
          <w:spacing w:val="-3"/>
          <w:w w:val="105"/>
        </w:rPr>
        <w:t> </w:t>
      </w:r>
      <w:r>
        <w:rPr>
          <w:w w:val="105"/>
        </w:rPr>
        <w:t>League</w:t>
      </w:r>
      <w:r>
        <w:rPr>
          <w:spacing w:val="-5"/>
          <w:w w:val="105"/>
        </w:rPr>
        <w:t> </w:t>
      </w:r>
      <w:r>
        <w:rPr>
          <w:w w:val="105"/>
        </w:rPr>
        <w:t>and</w:t>
      </w:r>
      <w:r>
        <w:rPr>
          <w:spacing w:val="-3"/>
          <w:w w:val="105"/>
        </w:rPr>
        <w:t> </w:t>
      </w:r>
      <w:r>
        <w:rPr>
          <w:w w:val="105"/>
        </w:rPr>
        <w:t>to</w:t>
      </w:r>
      <w:r>
        <w:rPr>
          <w:spacing w:val="-6"/>
          <w:w w:val="105"/>
        </w:rPr>
        <w:t> </w:t>
      </w:r>
      <w:r>
        <w:rPr>
          <w:w w:val="105"/>
        </w:rPr>
        <w:t>re-establish</w:t>
      </w:r>
      <w:r>
        <w:rPr>
          <w:spacing w:val="-5"/>
          <w:w w:val="105"/>
        </w:rPr>
        <w:t> </w:t>
      </w:r>
      <w:r>
        <w:rPr>
          <w:w w:val="105"/>
        </w:rPr>
        <w:t>the</w:t>
      </w:r>
      <w:r>
        <w:rPr>
          <w:spacing w:val="-5"/>
          <w:w w:val="105"/>
        </w:rPr>
        <w:t> </w:t>
      </w:r>
      <w:r>
        <w:rPr>
          <w:w w:val="105"/>
        </w:rPr>
        <w:t>writ</w:t>
      </w:r>
      <w:r>
        <w:rPr>
          <w:spacing w:val="-6"/>
          <w:w w:val="105"/>
        </w:rPr>
        <w:t> </w:t>
      </w:r>
      <w:r>
        <w:rPr>
          <w:w w:val="105"/>
        </w:rPr>
        <w:t>of</w:t>
      </w:r>
      <w:r>
        <w:rPr>
          <w:spacing w:val="-7"/>
          <w:w w:val="105"/>
        </w:rPr>
        <w:t> </w:t>
      </w:r>
      <w:r>
        <w:rPr>
          <w:w w:val="105"/>
        </w:rPr>
        <w:t>the</w:t>
      </w:r>
      <w:r>
        <w:rPr>
          <w:spacing w:val="-5"/>
          <w:w w:val="105"/>
        </w:rPr>
        <w:t> </w:t>
      </w:r>
      <w:r>
        <w:rPr>
          <w:w w:val="105"/>
        </w:rPr>
        <w:t>junta</w:t>
      </w:r>
      <w:r>
        <w:rPr>
          <w:spacing w:val="-5"/>
          <w:w w:val="105"/>
        </w:rPr>
        <w:t> </w:t>
      </w:r>
      <w:r>
        <w:rPr>
          <w:w w:val="105"/>
        </w:rPr>
        <w:t>regime.</w:t>
      </w:r>
      <w:r>
        <w:rPr>
          <w:spacing w:val="-2"/>
          <w:w w:val="105"/>
        </w:rPr>
        <w:t> </w:t>
      </w:r>
      <w:r>
        <w:rPr>
          <w:w w:val="105"/>
        </w:rPr>
        <w:t>In</w:t>
      </w:r>
      <w:r>
        <w:rPr>
          <w:spacing w:val="-5"/>
          <w:w w:val="105"/>
        </w:rPr>
        <w:t> </w:t>
      </w:r>
      <w:r>
        <w:rPr>
          <w:w w:val="105"/>
        </w:rPr>
        <w:t>its</w:t>
      </w:r>
      <w:r>
        <w:rPr>
          <w:spacing w:val="-6"/>
          <w:w w:val="105"/>
        </w:rPr>
        <w:t> </w:t>
      </w:r>
      <w:r>
        <w:rPr>
          <w:w w:val="105"/>
        </w:rPr>
        <w:t>initial</w:t>
      </w:r>
      <w:r>
        <w:rPr>
          <w:spacing w:val="-3"/>
          <w:w w:val="105"/>
        </w:rPr>
        <w:t> </w:t>
      </w:r>
      <w:r>
        <w:rPr>
          <w:w w:val="105"/>
        </w:rPr>
        <w:t>stages</w:t>
      </w:r>
      <w:r>
        <w:rPr>
          <w:spacing w:val="-6"/>
          <w:w w:val="105"/>
        </w:rPr>
        <w:t> </w:t>
      </w:r>
      <w:r>
        <w:rPr>
          <w:w w:val="105"/>
        </w:rPr>
        <w:t>it</w:t>
      </w:r>
      <w:r>
        <w:rPr>
          <w:spacing w:val="-6"/>
          <w:w w:val="105"/>
        </w:rPr>
        <w:t> </w:t>
      </w:r>
      <w:r>
        <w:rPr>
          <w:w w:val="105"/>
        </w:rPr>
        <w:t>was executed</w:t>
      </w:r>
      <w:r>
        <w:rPr>
          <w:w w:val="105"/>
        </w:rPr>
        <w:t> in</w:t>
      </w:r>
      <w:r>
        <w:rPr>
          <w:w w:val="105"/>
        </w:rPr>
        <w:t> accordance</w:t>
      </w:r>
      <w:r>
        <w:rPr>
          <w:w w:val="105"/>
        </w:rPr>
        <w:t> with</w:t>
      </w:r>
      <w:r>
        <w:rPr>
          <w:w w:val="105"/>
        </w:rPr>
        <w:t> a</w:t>
      </w:r>
      <w:r>
        <w:rPr>
          <w:w w:val="105"/>
        </w:rPr>
        <w:t> carefully</w:t>
      </w:r>
      <w:r>
        <w:rPr>
          <w:w w:val="105"/>
        </w:rPr>
        <w:t> prepared</w:t>
      </w:r>
      <w:r>
        <w:rPr>
          <w:w w:val="105"/>
        </w:rPr>
        <w:t> plan</w:t>
      </w:r>
      <w:r>
        <w:rPr>
          <w:w w:val="105"/>
        </w:rPr>
        <w:t> as</w:t>
      </w:r>
      <w:r>
        <w:rPr>
          <w:w w:val="105"/>
        </w:rPr>
        <w:t> is</w:t>
      </w:r>
      <w:r>
        <w:rPr>
          <w:w w:val="105"/>
        </w:rPr>
        <w:t> the</w:t>
      </w:r>
      <w:r>
        <w:rPr>
          <w:w w:val="105"/>
        </w:rPr>
        <w:t> case</w:t>
      </w:r>
      <w:r>
        <w:rPr>
          <w:w w:val="105"/>
        </w:rPr>
        <w:t> of</w:t>
      </w:r>
      <w:r>
        <w:rPr>
          <w:w w:val="105"/>
        </w:rPr>
        <w:t> most</w:t>
      </w:r>
      <w:r>
        <w:rPr>
          <w:w w:val="105"/>
        </w:rPr>
        <w:t> military operations. First,</w:t>
      </w:r>
      <w:r>
        <w:rPr>
          <w:spacing w:val="-4"/>
          <w:w w:val="105"/>
        </w:rPr>
        <w:t> </w:t>
      </w:r>
      <w:r>
        <w:rPr>
          <w:w w:val="105"/>
        </w:rPr>
        <w:t>the</w:t>
      </w:r>
      <w:r>
        <w:rPr>
          <w:spacing w:val="-1"/>
          <w:w w:val="105"/>
        </w:rPr>
        <w:t> </w:t>
      </w:r>
      <w:r>
        <w:rPr>
          <w:w w:val="105"/>
        </w:rPr>
        <w:t>top</w:t>
      </w:r>
      <w:r>
        <w:rPr>
          <w:spacing w:val="-1"/>
          <w:w w:val="105"/>
        </w:rPr>
        <w:t> </w:t>
      </w:r>
      <w:r>
        <w:rPr>
          <w:w w:val="105"/>
        </w:rPr>
        <w:t>leadership</w:t>
      </w:r>
      <w:r>
        <w:rPr>
          <w:spacing w:val="-1"/>
          <w:w w:val="105"/>
        </w:rPr>
        <w:t> </w:t>
      </w:r>
      <w:r>
        <w:rPr>
          <w:w w:val="105"/>
        </w:rPr>
        <w:t>of</w:t>
      </w:r>
      <w:r>
        <w:rPr>
          <w:spacing w:val="-4"/>
          <w:w w:val="105"/>
        </w:rPr>
        <w:t> </w:t>
      </w:r>
      <w:r>
        <w:rPr>
          <w:w w:val="105"/>
        </w:rPr>
        <w:t>the</w:t>
      </w:r>
      <w:r>
        <w:rPr>
          <w:spacing w:val="-1"/>
          <w:w w:val="105"/>
        </w:rPr>
        <w:t> </w:t>
      </w:r>
      <w:r>
        <w:rPr>
          <w:w w:val="105"/>
        </w:rPr>
        <w:t>Awami Party</w:t>
      </w:r>
      <w:r>
        <w:rPr>
          <w:spacing w:val="-1"/>
          <w:w w:val="105"/>
        </w:rPr>
        <w:t> </w:t>
      </w:r>
      <w:r>
        <w:rPr>
          <w:w w:val="105"/>
        </w:rPr>
        <w:t>had to</w:t>
      </w:r>
      <w:r>
        <w:rPr>
          <w:spacing w:val="-3"/>
          <w:w w:val="105"/>
        </w:rPr>
        <w:t> </w:t>
      </w:r>
      <w:r>
        <w:rPr>
          <w:w w:val="105"/>
        </w:rPr>
        <w:t>be</w:t>
      </w:r>
      <w:r>
        <w:rPr>
          <w:spacing w:val="-5"/>
          <w:w w:val="105"/>
        </w:rPr>
        <w:t> </w:t>
      </w:r>
      <w:r>
        <w:rPr>
          <w:w w:val="105"/>
        </w:rPr>
        <w:t>captured.</w:t>
      </w:r>
      <w:r>
        <w:rPr>
          <w:spacing w:val="-4"/>
          <w:w w:val="105"/>
        </w:rPr>
        <w:t> </w:t>
      </w:r>
      <w:r>
        <w:rPr>
          <w:w w:val="105"/>
        </w:rPr>
        <w:t>The</w:t>
      </w:r>
      <w:r>
        <w:rPr>
          <w:spacing w:val="-5"/>
          <w:w w:val="105"/>
        </w:rPr>
        <w:t> </w:t>
      </w:r>
      <w:r>
        <w:rPr>
          <w:w w:val="105"/>
        </w:rPr>
        <w:t>second priority</w:t>
      </w:r>
      <w:r>
        <w:rPr>
          <w:w w:val="105"/>
        </w:rPr>
        <w:t> was</w:t>
      </w:r>
      <w:r>
        <w:rPr>
          <w:w w:val="105"/>
        </w:rPr>
        <w:t> to</w:t>
      </w:r>
      <w:r>
        <w:rPr>
          <w:w w:val="105"/>
        </w:rPr>
        <w:t> neutralize</w:t>
      </w:r>
      <w:r>
        <w:rPr>
          <w:w w:val="105"/>
        </w:rPr>
        <w:t> its</w:t>
      </w:r>
      <w:r>
        <w:rPr>
          <w:w w:val="105"/>
        </w:rPr>
        <w:t> more</w:t>
      </w:r>
      <w:r>
        <w:rPr>
          <w:w w:val="105"/>
        </w:rPr>
        <w:t> extreme</w:t>
      </w:r>
      <w:r>
        <w:rPr>
          <w:w w:val="105"/>
        </w:rPr>
        <w:t> supporters,</w:t>
      </w:r>
      <w:r>
        <w:rPr>
          <w:w w:val="105"/>
        </w:rPr>
        <w:t> such</w:t>
      </w:r>
      <w:r>
        <w:rPr>
          <w:w w:val="105"/>
        </w:rPr>
        <w:t> as</w:t>
      </w:r>
      <w:r>
        <w:rPr>
          <w:w w:val="105"/>
        </w:rPr>
        <w:t> university</w:t>
      </w:r>
      <w:r>
        <w:rPr>
          <w:w w:val="105"/>
        </w:rPr>
        <w:t> student leaders</w:t>
      </w:r>
      <w:r>
        <w:rPr>
          <w:w w:val="105"/>
        </w:rPr>
        <w:t> and</w:t>
      </w:r>
      <w:r>
        <w:rPr>
          <w:w w:val="105"/>
        </w:rPr>
        <w:t> heads</w:t>
      </w:r>
      <w:r>
        <w:rPr>
          <w:w w:val="105"/>
        </w:rPr>
        <w:t> of</w:t>
      </w:r>
      <w:r>
        <w:rPr>
          <w:w w:val="105"/>
        </w:rPr>
        <w:t> other</w:t>
      </w:r>
      <w:r>
        <w:rPr>
          <w:w w:val="105"/>
        </w:rPr>
        <w:t> similar</w:t>
      </w:r>
      <w:r>
        <w:rPr>
          <w:w w:val="105"/>
        </w:rPr>
        <w:t> organizations.</w:t>
      </w:r>
      <w:r>
        <w:rPr>
          <w:w w:val="105"/>
        </w:rPr>
        <w:t> Most</w:t>
      </w:r>
      <w:r>
        <w:rPr>
          <w:w w:val="105"/>
        </w:rPr>
        <w:t> of</w:t>
      </w:r>
      <w:r>
        <w:rPr>
          <w:w w:val="105"/>
        </w:rPr>
        <w:t> the</w:t>
      </w:r>
      <w:r>
        <w:rPr>
          <w:w w:val="105"/>
        </w:rPr>
        <w:t> Awami</w:t>
      </w:r>
      <w:r>
        <w:rPr>
          <w:w w:val="105"/>
        </w:rPr>
        <w:t> League</w:t>
      </w:r>
      <w:r>
        <w:rPr>
          <w:w w:val="105"/>
        </w:rPr>
        <w:t> leaders managed</w:t>
      </w:r>
      <w:r>
        <w:rPr>
          <w:w w:val="105"/>
        </w:rPr>
        <w:t> to</w:t>
      </w:r>
      <w:r>
        <w:rPr>
          <w:w w:val="105"/>
        </w:rPr>
        <w:t> evade</w:t>
      </w:r>
      <w:r>
        <w:rPr>
          <w:w w:val="105"/>
        </w:rPr>
        <w:t> capture</w:t>
      </w:r>
      <w:r>
        <w:rPr>
          <w:w w:val="105"/>
        </w:rPr>
        <w:t> with</w:t>
      </w:r>
      <w:r>
        <w:rPr>
          <w:w w:val="105"/>
        </w:rPr>
        <w:t> the</w:t>
      </w:r>
      <w:r>
        <w:rPr>
          <w:w w:val="105"/>
        </w:rPr>
        <w:t> exception</w:t>
      </w:r>
      <w:r>
        <w:rPr>
          <w:w w:val="105"/>
        </w:rPr>
        <w:t> of</w:t>
      </w:r>
      <w:r>
        <w:rPr>
          <w:w w:val="105"/>
        </w:rPr>
        <w:t> Mujib.</w:t>
      </w:r>
      <w:r>
        <w:rPr>
          <w:w w:val="105"/>
        </w:rPr>
        <w:t> Many</w:t>
      </w:r>
      <w:r>
        <w:rPr>
          <w:w w:val="105"/>
        </w:rPr>
        <w:t> people</w:t>
      </w:r>
      <w:r>
        <w:rPr>
          <w:w w:val="105"/>
        </w:rPr>
        <w:t> died</w:t>
      </w:r>
      <w:r>
        <w:rPr>
          <w:w w:val="105"/>
        </w:rPr>
        <w:t> in</w:t>
      </w:r>
      <w:r>
        <w:rPr>
          <w:w w:val="105"/>
        </w:rPr>
        <w:t> the</w:t>
      </w:r>
      <w:r>
        <w:rPr>
          <w:w w:val="105"/>
        </w:rPr>
        <w:t> first few</w:t>
      </w:r>
      <w:r>
        <w:rPr>
          <w:w w:val="105"/>
        </w:rPr>
        <w:t> days.</w:t>
      </w:r>
      <w:r>
        <w:rPr>
          <w:w w:val="105"/>
        </w:rPr>
        <w:t> Later</w:t>
      </w:r>
      <w:r>
        <w:rPr>
          <w:w w:val="105"/>
        </w:rPr>
        <w:t> charges</w:t>
      </w:r>
      <w:r>
        <w:rPr>
          <w:w w:val="105"/>
        </w:rPr>
        <w:t> were</w:t>
      </w:r>
      <w:r>
        <w:rPr>
          <w:w w:val="105"/>
        </w:rPr>
        <w:t> made</w:t>
      </w:r>
      <w:r>
        <w:rPr>
          <w:w w:val="105"/>
        </w:rPr>
        <w:t> that</w:t>
      </w:r>
      <w:r>
        <w:rPr>
          <w:w w:val="105"/>
        </w:rPr>
        <w:t> the</w:t>
      </w:r>
      <w:r>
        <w:rPr>
          <w:w w:val="105"/>
        </w:rPr>
        <w:t> Army's</w:t>
      </w:r>
      <w:r>
        <w:rPr>
          <w:w w:val="105"/>
        </w:rPr>
        <w:t> Special</w:t>
      </w:r>
      <w:r>
        <w:rPr>
          <w:w w:val="105"/>
        </w:rPr>
        <w:t> Force</w:t>
      </w:r>
      <w:r>
        <w:rPr>
          <w:w w:val="105"/>
        </w:rPr>
        <w:t> personnel</w:t>
      </w:r>
      <w:r>
        <w:rPr>
          <w:w w:val="105"/>
        </w:rPr>
        <w:t> had</w:t>
      </w:r>
      <w:r>
        <w:rPr>
          <w:w w:val="105"/>
        </w:rPr>
        <w:t> been instructed</w:t>
      </w:r>
      <w:r>
        <w:rPr>
          <w:w w:val="105"/>
        </w:rPr>
        <w:t> to</w:t>
      </w:r>
      <w:r>
        <w:rPr>
          <w:w w:val="105"/>
        </w:rPr>
        <w:t> wipe</w:t>
      </w:r>
      <w:r>
        <w:rPr>
          <w:w w:val="105"/>
        </w:rPr>
        <w:t> out</w:t>
      </w:r>
      <w:r>
        <w:rPr>
          <w:w w:val="105"/>
        </w:rPr>
        <w:t> all</w:t>
      </w:r>
      <w:r>
        <w:rPr>
          <w:w w:val="105"/>
        </w:rPr>
        <w:t> trace</w:t>
      </w:r>
      <w:r>
        <w:rPr>
          <w:w w:val="105"/>
        </w:rPr>
        <w:t> of</w:t>
      </w:r>
      <w:r>
        <w:rPr>
          <w:w w:val="105"/>
        </w:rPr>
        <w:t> existing</w:t>
      </w:r>
      <w:r>
        <w:rPr>
          <w:w w:val="105"/>
        </w:rPr>
        <w:t> Bengali</w:t>
      </w:r>
      <w:r>
        <w:rPr>
          <w:w w:val="105"/>
        </w:rPr>
        <w:t> intellectualism.</w:t>
      </w:r>
      <w:r>
        <w:rPr>
          <w:w w:val="105"/>
        </w:rPr>
        <w:t> The</w:t>
      </w:r>
      <w:r>
        <w:rPr>
          <w:w w:val="105"/>
        </w:rPr>
        <w:t> evidence</w:t>
      </w:r>
      <w:r>
        <w:rPr>
          <w:w w:val="105"/>
        </w:rPr>
        <w:t> is necessarily</w:t>
      </w:r>
      <w:r>
        <w:rPr>
          <w:w w:val="105"/>
        </w:rPr>
        <w:t> limited.</w:t>
      </w:r>
      <w:r>
        <w:rPr>
          <w:w w:val="105"/>
        </w:rPr>
        <w:t> One</w:t>
      </w:r>
      <w:r>
        <w:rPr>
          <w:w w:val="105"/>
        </w:rPr>
        <w:t> case</w:t>
      </w:r>
      <w:r>
        <w:rPr>
          <w:w w:val="105"/>
        </w:rPr>
        <w:t> highlighted</w:t>
      </w:r>
      <w:r>
        <w:rPr>
          <w:w w:val="105"/>
        </w:rPr>
        <w:t> by</w:t>
      </w:r>
      <w:r>
        <w:rPr>
          <w:w w:val="105"/>
        </w:rPr>
        <w:t> Herbert</w:t>
      </w:r>
      <w:r>
        <w:rPr>
          <w:w w:val="105"/>
        </w:rPr>
        <w:t> Feldman</w:t>
      </w:r>
      <w:r>
        <w:rPr>
          <w:w w:val="105"/>
        </w:rPr>
        <w:t> was</w:t>
      </w:r>
      <w:r>
        <w:rPr>
          <w:w w:val="105"/>
        </w:rPr>
        <w:t> that</w:t>
      </w:r>
      <w:r>
        <w:rPr>
          <w:w w:val="105"/>
        </w:rPr>
        <w:t> of</w:t>
      </w:r>
      <w:r>
        <w:rPr>
          <w:w w:val="105"/>
        </w:rPr>
        <w:t> A.</w:t>
      </w:r>
      <w:r>
        <w:rPr>
          <w:w w:val="105"/>
        </w:rPr>
        <w:t> Ahad whom he described as being 'head of Dacca's leading firm of lawyers and a director of many important companies'. Feldman states</w:t>
      </w:r>
      <w:r>
        <w:rPr>
          <w:w w:val="105"/>
        </w:rPr>
        <w:t> that Ahad 'was arrested at the</w:t>
      </w:r>
      <w:r>
        <w:rPr>
          <w:w w:val="105"/>
        </w:rPr>
        <w:t> time of the army's crack-down and has never been seen since.</w:t>
      </w:r>
      <w:r>
        <w:rPr>
          <w:w w:val="105"/>
        </w:rPr>
        <w:t> There is</w:t>
      </w:r>
      <w:r>
        <w:rPr>
          <w:spacing w:val="-2"/>
          <w:w w:val="105"/>
        </w:rPr>
        <w:t> </w:t>
      </w:r>
      <w:r>
        <w:rPr>
          <w:w w:val="105"/>
        </w:rPr>
        <w:t>little doubt he was shot.'</w:t>
      </w:r>
      <w:r>
        <w:rPr>
          <w:w w:val="105"/>
          <w:position w:val="6"/>
          <w:sz w:val="16"/>
        </w:rPr>
        <w:t>287</w:t>
      </w:r>
      <w:r>
        <w:rPr>
          <w:spacing w:val="40"/>
          <w:w w:val="105"/>
          <w:position w:val="6"/>
          <w:sz w:val="16"/>
        </w:rPr>
        <w:t> </w:t>
      </w:r>
      <w:r>
        <w:rPr>
          <w:w w:val="105"/>
        </w:rPr>
        <w:t>Ahad would hardly have fallen under the description of a firebrand secessionist.</w:t>
      </w:r>
    </w:p>
    <w:p>
      <w:pPr>
        <w:pStyle w:val="BodyText"/>
        <w:spacing w:before="16"/>
      </w:pPr>
    </w:p>
    <w:p>
      <w:pPr>
        <w:pStyle w:val="BodyText"/>
        <w:spacing w:line="254" w:lineRule="auto"/>
        <w:ind w:left="1440" w:right="1431"/>
        <w:jc w:val="both"/>
      </w:pPr>
      <w:r>
        <w:rPr/>
        <w:t>There can be little doubt that innocent civilians were mercilessly killed during the army action</w:t>
      </w:r>
      <w:r>
        <w:rPr>
          <w:spacing w:val="40"/>
        </w:rPr>
        <w:t> </w:t>
      </w:r>
      <w:r>
        <w:rPr/>
        <w:t>which</w:t>
      </w:r>
      <w:r>
        <w:rPr>
          <w:spacing w:val="40"/>
        </w:rPr>
        <w:t> </w:t>
      </w:r>
      <w:r>
        <w:rPr/>
        <w:t>culminated</w:t>
      </w:r>
      <w:r>
        <w:rPr>
          <w:spacing w:val="40"/>
        </w:rPr>
        <w:t> </w:t>
      </w:r>
      <w:r>
        <w:rPr/>
        <w:t>months</w:t>
      </w:r>
      <w:r>
        <w:rPr>
          <w:spacing w:val="40"/>
        </w:rPr>
        <w:t> </w:t>
      </w:r>
      <w:r>
        <w:rPr/>
        <w:t>later</w:t>
      </w:r>
      <w:r>
        <w:rPr>
          <w:spacing w:val="40"/>
        </w:rPr>
        <w:t> </w:t>
      </w:r>
      <w:r>
        <w:rPr/>
        <w:t>in</w:t>
      </w:r>
      <w:r>
        <w:rPr>
          <w:spacing w:val="40"/>
        </w:rPr>
        <w:t> </w:t>
      </w:r>
      <w:r>
        <w:rPr/>
        <w:t>the</w:t>
      </w:r>
      <w:r>
        <w:rPr>
          <w:spacing w:val="40"/>
        </w:rPr>
        <w:t> </w:t>
      </w:r>
      <w:r>
        <w:rPr/>
        <w:t>destruction</w:t>
      </w:r>
      <w:r>
        <w:rPr>
          <w:spacing w:val="40"/>
        </w:rPr>
        <w:t> </w:t>
      </w:r>
      <w:r>
        <w:rPr/>
        <w:t>of</w:t>
      </w:r>
      <w:r>
        <w:rPr>
          <w:spacing w:val="40"/>
        </w:rPr>
        <w:t> </w:t>
      </w:r>
      <w:r>
        <w:rPr/>
        <w:t>the</w:t>
      </w:r>
      <w:r>
        <w:rPr>
          <w:spacing w:val="40"/>
        </w:rPr>
        <w:t> </w:t>
      </w:r>
      <w:r>
        <w:rPr/>
        <w:t>country</w:t>
      </w:r>
      <w:r>
        <w:rPr>
          <w:spacing w:val="40"/>
        </w:rPr>
        <w:t> </w:t>
      </w:r>
      <w:r>
        <w:rPr/>
        <w:t>as</w:t>
      </w:r>
      <w:r>
        <w:rPr>
          <w:spacing w:val="40"/>
        </w:rPr>
        <w:t> </w:t>
      </w:r>
      <w:r>
        <w:rPr/>
        <w:t>we</w:t>
      </w:r>
      <w:r>
        <w:rPr>
          <w:spacing w:val="40"/>
        </w:rPr>
        <w:t> </w:t>
      </w:r>
      <w:r>
        <w:rPr/>
        <w:t>once knew it. In West Pakistan there was only one leading civilian who openly justified the military</w:t>
      </w:r>
      <w:r>
        <w:rPr>
          <w:spacing w:val="40"/>
        </w:rPr>
        <w:t> </w:t>
      </w:r>
      <w:r>
        <w:rPr/>
        <w:t>crack-down</w:t>
      </w:r>
      <w:r>
        <w:rPr>
          <w:spacing w:val="40"/>
        </w:rPr>
        <w:t> </w:t>
      </w:r>
      <w:r>
        <w:rPr/>
        <w:t>from</w:t>
      </w:r>
      <w:r>
        <w:rPr>
          <w:spacing w:val="40"/>
        </w:rPr>
        <w:t> </w:t>
      </w:r>
      <w:r>
        <w:rPr/>
        <w:t>its</w:t>
      </w:r>
      <w:r>
        <w:rPr>
          <w:spacing w:val="40"/>
        </w:rPr>
        <w:t> </w:t>
      </w:r>
      <w:r>
        <w:rPr/>
        <w:t>very</w:t>
      </w:r>
      <w:r>
        <w:rPr>
          <w:spacing w:val="40"/>
        </w:rPr>
        <w:t> </w:t>
      </w:r>
      <w:r>
        <w:rPr/>
        <w:t>outset</w:t>
      </w:r>
      <w:r>
        <w:rPr>
          <w:spacing w:val="40"/>
        </w:rPr>
        <w:t> </w:t>
      </w:r>
      <w:r>
        <w:rPr/>
        <w:t>and</w:t>
      </w:r>
      <w:r>
        <w:rPr>
          <w:spacing w:val="40"/>
        </w:rPr>
        <w:t> </w:t>
      </w:r>
      <w:r>
        <w:rPr/>
        <w:t>that</w:t>
      </w:r>
      <w:r>
        <w:rPr>
          <w:spacing w:val="40"/>
        </w:rPr>
        <w:t> </w:t>
      </w:r>
      <w:r>
        <w:rPr/>
        <w:t>was</w:t>
      </w:r>
      <w:r>
        <w:rPr>
          <w:spacing w:val="40"/>
        </w:rPr>
        <w:t> </w:t>
      </w:r>
      <w:r>
        <w:rPr/>
        <w:t>Bhutto.</w:t>
      </w:r>
      <w:r>
        <w:rPr>
          <w:spacing w:val="40"/>
        </w:rPr>
        <w:t> </w:t>
      </w:r>
      <w:r>
        <w:rPr/>
        <w:t>He</w:t>
      </w:r>
      <w:r>
        <w:rPr>
          <w:spacing w:val="40"/>
        </w:rPr>
        <w:t> </w:t>
      </w:r>
      <w:r>
        <w:rPr/>
        <w:t>announced</w:t>
      </w:r>
      <w:r>
        <w:rPr>
          <w:spacing w:val="40"/>
        </w:rPr>
        <w:t> </w:t>
      </w:r>
      <w:r>
        <w:rPr/>
        <w:t>on</w:t>
      </w:r>
      <w:r>
        <w:rPr>
          <w:spacing w:val="40"/>
        </w:rPr>
        <w:t> </w:t>
      </w:r>
      <w:r>
        <w:rPr/>
        <w:t>his return</w:t>
      </w:r>
      <w:r>
        <w:rPr>
          <w:spacing w:val="40"/>
        </w:rPr>
        <w:t> </w:t>
      </w:r>
      <w:r>
        <w:rPr/>
        <w:t>from</w:t>
      </w:r>
      <w:r>
        <w:rPr>
          <w:spacing w:val="40"/>
        </w:rPr>
        <w:t> </w:t>
      </w:r>
      <w:r>
        <w:rPr/>
        <w:t>Dhaka,</w:t>
      </w:r>
      <w:r>
        <w:rPr>
          <w:spacing w:val="40"/>
        </w:rPr>
        <w:t> </w:t>
      </w:r>
      <w:r>
        <w:rPr/>
        <w:t>'Thank</w:t>
      </w:r>
      <w:r>
        <w:rPr>
          <w:spacing w:val="40"/>
        </w:rPr>
        <w:t> </w:t>
      </w:r>
      <w:r>
        <w:rPr/>
        <w:t>God,</w:t>
      </w:r>
      <w:r>
        <w:rPr>
          <w:spacing w:val="40"/>
        </w:rPr>
        <w:t> </w:t>
      </w:r>
      <w:r>
        <w:rPr/>
        <w:t>Pakistan</w:t>
      </w:r>
      <w:r>
        <w:rPr>
          <w:spacing w:val="40"/>
        </w:rPr>
        <w:t> </w:t>
      </w:r>
      <w:r>
        <w:rPr/>
        <w:t>has</w:t>
      </w:r>
      <w:r>
        <w:rPr>
          <w:spacing w:val="40"/>
        </w:rPr>
        <w:t> </w:t>
      </w:r>
      <w:r>
        <w:rPr/>
        <w:t>been</w:t>
      </w:r>
      <w:r>
        <w:rPr>
          <w:spacing w:val="40"/>
        </w:rPr>
        <w:t> </w:t>
      </w:r>
      <w:r>
        <w:rPr/>
        <w:t>saved.'</w:t>
      </w:r>
      <w:r>
        <w:rPr>
          <w:position w:val="6"/>
          <w:sz w:val="16"/>
        </w:rPr>
        <w:t>288</w:t>
      </w:r>
      <w:r>
        <w:rPr>
          <w:spacing w:val="80"/>
          <w:position w:val="6"/>
          <w:sz w:val="16"/>
        </w:rPr>
        <w:t> </w:t>
      </w:r>
      <w:r>
        <w:rPr/>
        <w:t>Yahya</w:t>
      </w:r>
      <w:r>
        <w:rPr>
          <w:spacing w:val="40"/>
        </w:rPr>
        <w:t> </w:t>
      </w:r>
      <w:r>
        <w:rPr/>
        <w:t>Khan's proclamation in Karachi on 26 March announced: 'I have ordered the armed forces to do their job and fully restore the authority of the Government.'</w:t>
      </w:r>
      <w:r>
        <w:rPr>
          <w:position w:val="6"/>
          <w:sz w:val="16"/>
        </w:rPr>
        <w:t>289</w:t>
      </w:r>
      <w:r>
        <w:rPr>
          <w:spacing w:val="40"/>
          <w:position w:val="6"/>
          <w:sz w:val="16"/>
        </w:rPr>
        <w:t> </w:t>
      </w:r>
      <w:r>
        <w:rPr/>
        <w:t>There were nearly two complete army divisions present in East Pakistan by March 6 to carry out the junta's</w:t>
      </w:r>
      <w:r>
        <w:rPr>
          <w:spacing w:val="40"/>
        </w:rPr>
        <w:t> </w:t>
      </w:r>
      <w:r>
        <w:rPr/>
        <w:t>orders. The decision to use them against Pakistani civilians reflected the callously</w:t>
      </w:r>
      <w:r>
        <w:rPr>
          <w:spacing w:val="80"/>
        </w:rPr>
        <w:t> </w:t>
      </w:r>
      <w:r>
        <w:rPr/>
        <w:t>blinkered</w:t>
      </w:r>
      <w:r>
        <w:rPr>
          <w:spacing w:val="40"/>
        </w:rPr>
        <w:t> </w:t>
      </w:r>
      <w:r>
        <w:rPr/>
        <w:t>vision</w:t>
      </w:r>
      <w:r>
        <w:rPr>
          <w:spacing w:val="40"/>
        </w:rPr>
        <w:t> </w:t>
      </w:r>
      <w:r>
        <w:rPr/>
        <w:t>of</w:t>
      </w:r>
      <w:r>
        <w:rPr>
          <w:spacing w:val="40"/>
        </w:rPr>
        <w:t> </w:t>
      </w:r>
      <w:r>
        <w:rPr/>
        <w:t>the</w:t>
      </w:r>
      <w:r>
        <w:rPr>
          <w:spacing w:val="40"/>
        </w:rPr>
        <w:t> </w:t>
      </w:r>
      <w:r>
        <w:rPr/>
        <w:t>ruling</w:t>
      </w:r>
      <w:r>
        <w:rPr>
          <w:spacing w:val="40"/>
        </w:rPr>
        <w:t> </w:t>
      </w:r>
      <w:r>
        <w:rPr/>
        <w:t>junta.</w:t>
      </w:r>
      <w:r>
        <w:rPr>
          <w:spacing w:val="40"/>
        </w:rPr>
        <w:t> </w:t>
      </w:r>
      <w:r>
        <w:rPr/>
        <w:t>In</w:t>
      </w:r>
      <w:r>
        <w:rPr>
          <w:spacing w:val="40"/>
        </w:rPr>
        <w:t> </w:t>
      </w:r>
      <w:r>
        <w:rPr/>
        <w:t>an</w:t>
      </w:r>
      <w:r>
        <w:rPr>
          <w:spacing w:val="40"/>
        </w:rPr>
        <w:t> </w:t>
      </w:r>
      <w:r>
        <w:rPr/>
        <w:t>effort</w:t>
      </w:r>
      <w:r>
        <w:rPr>
          <w:spacing w:val="40"/>
        </w:rPr>
        <w:t> </w:t>
      </w:r>
      <w:r>
        <w:rPr/>
        <w:t>to</w:t>
      </w:r>
      <w:r>
        <w:rPr>
          <w:spacing w:val="40"/>
        </w:rPr>
        <w:t> </w:t>
      </w:r>
      <w:r>
        <w:rPr/>
        <w:t>save</w:t>
      </w:r>
      <w:r>
        <w:rPr>
          <w:spacing w:val="40"/>
        </w:rPr>
        <w:t> </w:t>
      </w:r>
      <w:r>
        <w:rPr/>
        <w:t>their</w:t>
      </w:r>
      <w:r>
        <w:rPr>
          <w:spacing w:val="40"/>
        </w:rPr>
        <w:t> </w:t>
      </w:r>
      <w:r>
        <w:rPr/>
        <w:t>concept</w:t>
      </w:r>
      <w:r>
        <w:rPr>
          <w:spacing w:val="40"/>
        </w:rPr>
        <w:t> </w:t>
      </w:r>
      <w:r>
        <w:rPr/>
        <w:t>of</w:t>
      </w:r>
      <w:r>
        <w:rPr>
          <w:spacing w:val="40"/>
        </w:rPr>
        <w:t> </w:t>
      </w:r>
      <w:r>
        <w:rPr/>
        <w:t>Pakistan</w:t>
      </w:r>
      <w:r>
        <w:rPr>
          <w:spacing w:val="40"/>
        </w:rPr>
        <w:t> </w:t>
      </w:r>
      <w:r>
        <w:rPr/>
        <w:t>they had</w:t>
      </w:r>
      <w:r>
        <w:rPr>
          <w:spacing w:val="32"/>
        </w:rPr>
        <w:t> </w:t>
      </w:r>
      <w:r>
        <w:rPr/>
        <w:t>embarked</w:t>
      </w:r>
      <w:r>
        <w:rPr>
          <w:spacing w:val="32"/>
        </w:rPr>
        <w:t> </w:t>
      </w:r>
      <w:r>
        <w:rPr/>
        <w:t>on</w:t>
      </w:r>
      <w:r>
        <w:rPr>
          <w:spacing w:val="29"/>
        </w:rPr>
        <w:t> </w:t>
      </w:r>
      <w:r>
        <w:rPr/>
        <w:t>a</w:t>
      </w:r>
      <w:r>
        <w:rPr>
          <w:spacing w:val="30"/>
        </w:rPr>
        <w:t> </w:t>
      </w:r>
      <w:r>
        <w:rPr/>
        <w:t>venture</w:t>
      </w:r>
      <w:r>
        <w:rPr>
          <w:spacing w:val="30"/>
        </w:rPr>
        <w:t> </w:t>
      </w:r>
      <w:r>
        <w:rPr/>
        <w:t>that</w:t>
      </w:r>
      <w:r>
        <w:rPr>
          <w:spacing w:val="28"/>
        </w:rPr>
        <w:t> </w:t>
      </w:r>
      <w:r>
        <w:rPr/>
        <w:t>would</w:t>
      </w:r>
      <w:r>
        <w:rPr>
          <w:spacing w:val="32"/>
        </w:rPr>
        <w:t> </w:t>
      </w:r>
      <w:r>
        <w:rPr/>
        <w:t>take</w:t>
      </w:r>
      <w:r>
        <w:rPr>
          <w:spacing w:val="30"/>
        </w:rPr>
        <w:t> </w:t>
      </w:r>
      <w:r>
        <w:rPr/>
        <w:t>it</w:t>
      </w:r>
      <w:r>
        <w:rPr>
          <w:spacing w:val="28"/>
        </w:rPr>
        <w:t> </w:t>
      </w:r>
      <w:r>
        <w:rPr/>
        <w:t>as</w:t>
      </w:r>
      <w:r>
        <w:rPr>
          <w:spacing w:val="29"/>
        </w:rPr>
        <w:t> </w:t>
      </w:r>
      <w:r>
        <w:rPr/>
        <w:t>near</w:t>
      </w:r>
      <w:r>
        <w:rPr>
          <w:spacing w:val="31"/>
        </w:rPr>
        <w:t> </w:t>
      </w:r>
      <w:r>
        <w:rPr/>
        <w:t>to</w:t>
      </w:r>
      <w:r>
        <w:rPr>
          <w:spacing w:val="34"/>
        </w:rPr>
        <w:t> </w:t>
      </w:r>
      <w:r>
        <w:rPr/>
        <w:t>a</w:t>
      </w:r>
      <w:r>
        <w:rPr>
          <w:spacing w:val="30"/>
        </w:rPr>
        <w:t> </w:t>
      </w:r>
      <w:r>
        <w:rPr/>
        <w:t>state</w:t>
      </w:r>
      <w:r>
        <w:rPr>
          <w:spacing w:val="30"/>
        </w:rPr>
        <w:t> </w:t>
      </w:r>
      <w:r>
        <w:rPr/>
        <w:t>of</w:t>
      </w:r>
      <w:r>
        <w:rPr>
          <w:spacing w:val="31"/>
        </w:rPr>
        <w:t> </w:t>
      </w:r>
      <w:r>
        <w:rPr/>
        <w:t>national</w:t>
      </w:r>
      <w:r>
        <w:rPr>
          <w:spacing w:val="32"/>
        </w:rPr>
        <w:t> </w:t>
      </w:r>
      <w:r>
        <w:rPr/>
        <w:t>destruction as</w:t>
      </w:r>
      <w:r>
        <w:rPr>
          <w:spacing w:val="31"/>
        </w:rPr>
        <w:t> </w:t>
      </w:r>
      <w:r>
        <w:rPr/>
        <w:t>was</w:t>
      </w:r>
      <w:r>
        <w:rPr>
          <w:spacing w:val="31"/>
        </w:rPr>
        <w:t> </w:t>
      </w:r>
      <w:r>
        <w:rPr/>
        <w:t>possible.</w:t>
      </w:r>
      <w:r>
        <w:rPr>
          <w:spacing w:val="34"/>
        </w:rPr>
        <w:t> </w:t>
      </w:r>
      <w:r>
        <w:rPr/>
        <w:t>It</w:t>
      </w:r>
      <w:r>
        <w:rPr>
          <w:spacing w:val="29"/>
        </w:rPr>
        <w:t> </w:t>
      </w:r>
      <w:r>
        <w:rPr/>
        <w:t>would</w:t>
      </w:r>
      <w:r>
        <w:rPr>
          <w:spacing w:val="34"/>
        </w:rPr>
        <w:t> </w:t>
      </w:r>
      <w:r>
        <w:rPr/>
        <w:t>be</w:t>
      </w:r>
      <w:r>
        <w:rPr>
          <w:spacing w:val="32"/>
        </w:rPr>
        <w:t> </w:t>
      </w:r>
      <w:r>
        <w:rPr/>
        <w:t>futile</w:t>
      </w:r>
      <w:r>
        <w:rPr>
          <w:spacing w:val="32"/>
        </w:rPr>
        <w:t> </w:t>
      </w:r>
      <w:r>
        <w:rPr/>
        <w:t>to</w:t>
      </w:r>
      <w:r>
        <w:rPr>
          <w:spacing w:val="29"/>
        </w:rPr>
        <w:t> </w:t>
      </w:r>
      <w:r>
        <w:rPr/>
        <w:t>blame</w:t>
      </w:r>
      <w:r>
        <w:rPr>
          <w:spacing w:val="32"/>
        </w:rPr>
        <w:t> </w:t>
      </w:r>
      <w:r>
        <w:rPr/>
        <w:t>India</w:t>
      </w:r>
      <w:r>
        <w:rPr>
          <w:spacing w:val="32"/>
        </w:rPr>
        <w:t> </w:t>
      </w:r>
      <w:r>
        <w:rPr/>
        <w:t>for</w:t>
      </w:r>
      <w:r>
        <w:rPr>
          <w:spacing w:val="33"/>
        </w:rPr>
        <w:t> </w:t>
      </w:r>
      <w:r>
        <w:rPr/>
        <w:t>the</w:t>
      </w:r>
      <w:r>
        <w:rPr>
          <w:spacing w:val="32"/>
        </w:rPr>
        <w:t> </w:t>
      </w:r>
      <w:r>
        <w:rPr/>
        <w:t>final</w:t>
      </w:r>
      <w:r>
        <w:rPr>
          <w:spacing w:val="34"/>
        </w:rPr>
        <w:t> </w:t>
      </w:r>
      <w:r>
        <w:rPr/>
        <w:t>aftermath</w:t>
      </w:r>
      <w:r>
        <w:rPr>
          <w:spacing w:val="31"/>
        </w:rPr>
        <w:t> </w:t>
      </w:r>
      <w:r>
        <w:rPr/>
        <w:t>which</w:t>
      </w:r>
      <w:r>
        <w:rPr>
          <w:spacing w:val="31"/>
        </w:rPr>
        <w:t> </w:t>
      </w:r>
      <w:r>
        <w:rPr/>
        <w:t>resulted in abysmal defeat of the Pakistan Army. The state of hostility which existed between Pakistan</w:t>
      </w:r>
      <w:r>
        <w:rPr>
          <w:spacing w:val="40"/>
        </w:rPr>
        <w:t> </w:t>
      </w:r>
      <w:r>
        <w:rPr/>
        <w:t>and</w:t>
      </w:r>
      <w:r>
        <w:rPr>
          <w:spacing w:val="40"/>
        </w:rPr>
        <w:t> </w:t>
      </w:r>
      <w:r>
        <w:rPr/>
        <w:t>its</w:t>
      </w:r>
      <w:r>
        <w:rPr>
          <w:spacing w:val="40"/>
        </w:rPr>
        <w:t> </w:t>
      </w:r>
      <w:r>
        <w:rPr/>
        <w:t>neighbor</w:t>
      </w:r>
      <w:r>
        <w:rPr>
          <w:spacing w:val="40"/>
        </w:rPr>
        <w:t> </w:t>
      </w:r>
      <w:r>
        <w:rPr/>
        <w:t>ensured</w:t>
      </w:r>
      <w:r>
        <w:rPr>
          <w:spacing w:val="40"/>
        </w:rPr>
        <w:t> </w:t>
      </w:r>
      <w:r>
        <w:rPr/>
        <w:t>that</w:t>
      </w:r>
      <w:r>
        <w:rPr>
          <w:spacing w:val="40"/>
        </w:rPr>
        <w:t> </w:t>
      </w:r>
      <w:r>
        <w:rPr/>
        <w:t>India</w:t>
      </w:r>
      <w:r>
        <w:rPr>
          <w:spacing w:val="40"/>
        </w:rPr>
        <w:t> </w:t>
      </w:r>
      <w:r>
        <w:rPr/>
        <w:t>would</w:t>
      </w:r>
      <w:r>
        <w:rPr>
          <w:spacing w:val="40"/>
        </w:rPr>
        <w:t> </w:t>
      </w:r>
      <w:r>
        <w:rPr/>
        <w:t>take</w:t>
      </w:r>
      <w:r>
        <w:rPr>
          <w:spacing w:val="40"/>
        </w:rPr>
        <w:t> </w:t>
      </w:r>
      <w:r>
        <w:rPr/>
        <w:t>advantage</w:t>
      </w:r>
      <w:r>
        <w:rPr>
          <w:spacing w:val="40"/>
        </w:rPr>
        <w:t> </w:t>
      </w:r>
      <w:r>
        <w:rPr/>
        <w:t>whenever</w:t>
      </w:r>
      <w:r>
        <w:rPr>
          <w:spacing w:val="40"/>
        </w:rPr>
        <w:t> </w:t>
      </w:r>
      <w:r>
        <w:rPr/>
        <w:t>a situation</w:t>
      </w:r>
      <w:r>
        <w:rPr>
          <w:spacing w:val="40"/>
        </w:rPr>
        <w:t> </w:t>
      </w:r>
      <w:r>
        <w:rPr/>
        <w:t>detrimental</w:t>
      </w:r>
      <w:r>
        <w:rPr>
          <w:spacing w:val="40"/>
        </w:rPr>
        <w:t> </w:t>
      </w:r>
      <w:r>
        <w:rPr/>
        <w:t>to</w:t>
      </w:r>
      <w:r>
        <w:rPr>
          <w:spacing w:val="40"/>
        </w:rPr>
        <w:t> </w:t>
      </w:r>
      <w:r>
        <w:rPr/>
        <w:t>Pakistan</w:t>
      </w:r>
      <w:r>
        <w:rPr>
          <w:spacing w:val="40"/>
        </w:rPr>
        <w:t> </w:t>
      </w:r>
      <w:r>
        <w:rPr/>
        <w:t>arose.</w:t>
      </w:r>
      <w:r>
        <w:rPr>
          <w:spacing w:val="40"/>
        </w:rPr>
        <w:t> </w:t>
      </w:r>
      <w:r>
        <w:rPr/>
        <w:t>It</w:t>
      </w:r>
      <w:r>
        <w:rPr>
          <w:spacing w:val="40"/>
        </w:rPr>
        <w:t> </w:t>
      </w:r>
      <w:r>
        <w:rPr/>
        <w:t>was</w:t>
      </w:r>
      <w:r>
        <w:rPr>
          <w:spacing w:val="40"/>
        </w:rPr>
        <w:t> </w:t>
      </w:r>
      <w:r>
        <w:rPr/>
        <w:t>the</w:t>
      </w:r>
      <w:r>
        <w:rPr>
          <w:spacing w:val="40"/>
        </w:rPr>
        <w:t> </w:t>
      </w:r>
      <w:r>
        <w:rPr/>
        <w:t>army</w:t>
      </w:r>
      <w:r>
        <w:rPr>
          <w:spacing w:val="40"/>
        </w:rPr>
        <w:t> </w:t>
      </w:r>
      <w:r>
        <w:rPr/>
        <w:t>junta</w:t>
      </w:r>
      <w:r>
        <w:rPr>
          <w:spacing w:val="40"/>
        </w:rPr>
        <w:t> </w:t>
      </w:r>
      <w:r>
        <w:rPr/>
        <w:t>which</w:t>
      </w:r>
      <w:r>
        <w:rPr>
          <w:spacing w:val="40"/>
        </w:rPr>
        <w:t> </w:t>
      </w:r>
      <w:r>
        <w:rPr/>
        <w:t>provided</w:t>
      </w:r>
      <w:r>
        <w:rPr>
          <w:spacing w:val="40"/>
        </w:rPr>
        <w:t> </w:t>
      </w:r>
      <w:r>
        <w:rPr/>
        <w:t>India with</w:t>
      </w:r>
      <w:r>
        <w:rPr>
          <w:spacing w:val="49"/>
        </w:rPr>
        <w:t> </w:t>
      </w:r>
      <w:r>
        <w:rPr/>
        <w:t>a</w:t>
      </w:r>
      <w:r>
        <w:rPr>
          <w:spacing w:val="50"/>
        </w:rPr>
        <w:t> </w:t>
      </w:r>
      <w:r>
        <w:rPr/>
        <w:t>vital</w:t>
      </w:r>
      <w:r>
        <w:rPr>
          <w:spacing w:val="53"/>
        </w:rPr>
        <w:t> </w:t>
      </w:r>
      <w:r>
        <w:rPr/>
        <w:t>opportunity</w:t>
      </w:r>
      <w:r>
        <w:rPr>
          <w:spacing w:val="51"/>
        </w:rPr>
        <w:t> </w:t>
      </w:r>
      <w:r>
        <w:rPr/>
        <w:t>to</w:t>
      </w:r>
      <w:r>
        <w:rPr>
          <w:spacing w:val="49"/>
        </w:rPr>
        <w:t> </w:t>
      </w:r>
      <w:r>
        <w:rPr/>
        <w:t>wreak</w:t>
      </w:r>
      <w:r>
        <w:rPr>
          <w:spacing w:val="51"/>
        </w:rPr>
        <w:t> </w:t>
      </w:r>
      <w:r>
        <w:rPr/>
        <w:t>its</w:t>
      </w:r>
      <w:r>
        <w:rPr>
          <w:spacing w:val="49"/>
        </w:rPr>
        <w:t> </w:t>
      </w:r>
      <w:r>
        <w:rPr/>
        <w:t>revenge</w:t>
      </w:r>
      <w:r>
        <w:rPr>
          <w:spacing w:val="50"/>
        </w:rPr>
        <w:t> </w:t>
      </w:r>
      <w:r>
        <w:rPr/>
        <w:t>on</w:t>
      </w:r>
      <w:r>
        <w:rPr>
          <w:spacing w:val="50"/>
        </w:rPr>
        <w:t> </w:t>
      </w:r>
      <w:r>
        <w:rPr/>
        <w:t>Pakistan.</w:t>
      </w:r>
      <w:r>
        <w:rPr>
          <w:spacing w:val="53"/>
        </w:rPr>
        <w:t> </w:t>
      </w:r>
      <w:r>
        <w:rPr/>
        <w:t>The</w:t>
      </w:r>
      <w:r>
        <w:rPr>
          <w:spacing w:val="50"/>
        </w:rPr>
        <w:t> </w:t>
      </w:r>
      <w:r>
        <w:rPr/>
        <w:t>military</w:t>
      </w:r>
      <w:r>
        <w:rPr>
          <w:spacing w:val="52"/>
        </w:rPr>
        <w:t> </w:t>
      </w:r>
      <w:r>
        <w:rPr/>
        <w:t>crackdown</w:t>
      </w:r>
      <w:r>
        <w:rPr>
          <w:spacing w:val="50"/>
        </w:rPr>
        <w:t> </w:t>
      </w:r>
      <w:r>
        <w:rPr>
          <w:spacing w:val="-5"/>
        </w:rPr>
        <w:t>in</w:t>
      </w:r>
    </w:p>
    <w:p>
      <w:pPr>
        <w:pStyle w:val="BodyText"/>
        <w:rPr>
          <w:sz w:val="20"/>
        </w:rPr>
      </w:pPr>
    </w:p>
    <w:p>
      <w:pPr>
        <w:pStyle w:val="BodyText"/>
        <w:spacing w:before="71"/>
        <w:rPr>
          <w:sz w:val="20"/>
        </w:rPr>
      </w:pPr>
      <w:r>
        <w:rPr>
          <w:sz w:val="20"/>
        </w:rPr>
        <mc:AlternateContent>
          <mc:Choice Requires="wps">
            <w:drawing>
              <wp:anchor distT="0" distB="0" distL="0" distR="0" allowOverlap="1" layoutInCell="1" locked="0" behindDoc="1" simplePos="0" relativeHeight="487649792">
                <wp:simplePos x="0" y="0"/>
                <wp:positionH relativeFrom="page">
                  <wp:posOffset>914400</wp:posOffset>
                </wp:positionH>
                <wp:positionV relativeFrom="paragraph">
                  <wp:posOffset>209340</wp:posOffset>
                </wp:positionV>
                <wp:extent cx="1828800" cy="9525"/>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483515pt;width:144pt;height:.72pt;mso-position-horizontal-relative:page;mso-position-vertical-relative:paragraph;z-index:-15666688;mso-wrap-distance-left:0;mso-wrap-distance-right:0" id="docshape128"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287</w:t>
      </w:r>
      <w:r>
        <w:rPr>
          <w:rFonts w:ascii="Calibri"/>
          <w:sz w:val="20"/>
          <w:vertAlign w:val="baseline"/>
        </w:rPr>
        <w:t> Herbert</w:t>
      </w:r>
      <w:r>
        <w:rPr>
          <w:rFonts w:ascii="Calibri"/>
          <w:spacing w:val="-7"/>
          <w:sz w:val="20"/>
          <w:vertAlign w:val="baseline"/>
        </w:rPr>
        <w:t> </w:t>
      </w:r>
      <w:r>
        <w:rPr>
          <w:rFonts w:ascii="Calibri"/>
          <w:sz w:val="20"/>
          <w:vertAlign w:val="baseline"/>
        </w:rPr>
        <w:t>Feldman,</w:t>
      </w:r>
      <w:r>
        <w:rPr>
          <w:rFonts w:ascii="Calibri"/>
          <w:spacing w:val="-7"/>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4"/>
          <w:sz w:val="20"/>
          <w:vertAlign w:val="baseline"/>
        </w:rPr>
        <w:t> 110.</w:t>
      </w:r>
    </w:p>
    <w:p>
      <w:pPr>
        <w:spacing w:before="1"/>
        <w:ind w:left="1440" w:right="0" w:firstLine="0"/>
        <w:jc w:val="both"/>
        <w:rPr>
          <w:rFonts w:ascii="Calibri"/>
          <w:sz w:val="20"/>
        </w:rPr>
      </w:pPr>
      <w:r>
        <w:rPr>
          <w:rFonts w:ascii="Calibri"/>
          <w:sz w:val="20"/>
          <w:vertAlign w:val="superscript"/>
        </w:rPr>
        <w:t>288</w:t>
      </w:r>
      <w:r>
        <w:rPr>
          <w:rFonts w:ascii="Calibri"/>
          <w:spacing w:val="-1"/>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Morning</w:t>
      </w:r>
      <w:r>
        <w:rPr>
          <w:rFonts w:ascii="Calibri"/>
          <w:i/>
          <w:spacing w:val="-5"/>
          <w:sz w:val="20"/>
          <w:vertAlign w:val="baseline"/>
        </w:rPr>
        <w:t> </w:t>
      </w:r>
      <w:r>
        <w:rPr>
          <w:rFonts w:ascii="Calibri"/>
          <w:i/>
          <w:sz w:val="20"/>
          <w:vertAlign w:val="baseline"/>
        </w:rPr>
        <w:t>News</w:t>
      </w:r>
      <w:r>
        <w:rPr>
          <w:rFonts w:ascii="Calibri"/>
          <w:sz w:val="20"/>
          <w:vertAlign w:val="baseline"/>
        </w:rPr>
        <w:t>,</w:t>
      </w:r>
      <w:r>
        <w:rPr>
          <w:rFonts w:ascii="Calibri"/>
          <w:spacing w:val="-4"/>
          <w:sz w:val="20"/>
          <w:vertAlign w:val="baseline"/>
        </w:rPr>
        <w:t> </w:t>
      </w:r>
      <w:r>
        <w:rPr>
          <w:rFonts w:ascii="Calibri"/>
          <w:sz w:val="20"/>
          <w:vertAlign w:val="baseline"/>
        </w:rPr>
        <w:t>Karachi,</w:t>
      </w:r>
      <w:r>
        <w:rPr>
          <w:rFonts w:ascii="Calibri"/>
          <w:spacing w:val="-9"/>
          <w:sz w:val="20"/>
          <w:vertAlign w:val="baseline"/>
        </w:rPr>
        <w:t> </w:t>
      </w:r>
      <w:r>
        <w:rPr>
          <w:rFonts w:ascii="Calibri"/>
          <w:sz w:val="20"/>
          <w:vertAlign w:val="baseline"/>
        </w:rPr>
        <w:t>27</w:t>
      </w:r>
      <w:r>
        <w:rPr>
          <w:rFonts w:ascii="Calibri"/>
          <w:spacing w:val="-4"/>
          <w:sz w:val="20"/>
          <w:vertAlign w:val="baseline"/>
        </w:rPr>
        <w:t> </w:t>
      </w:r>
      <w:r>
        <w:rPr>
          <w:rFonts w:ascii="Calibri"/>
          <w:sz w:val="20"/>
          <w:vertAlign w:val="baseline"/>
        </w:rPr>
        <w:t>March</w:t>
      </w:r>
      <w:r>
        <w:rPr>
          <w:rFonts w:ascii="Calibri"/>
          <w:spacing w:val="-6"/>
          <w:sz w:val="20"/>
          <w:vertAlign w:val="baseline"/>
        </w:rPr>
        <w:t> </w:t>
      </w:r>
      <w:r>
        <w:rPr>
          <w:rFonts w:ascii="Calibri"/>
          <w:spacing w:val="-2"/>
          <w:sz w:val="20"/>
          <w:vertAlign w:val="baseline"/>
        </w:rPr>
        <w:t>1971.</w:t>
      </w:r>
    </w:p>
    <w:p>
      <w:pPr>
        <w:spacing w:line="237" w:lineRule="auto" w:before="2"/>
        <w:ind w:left="1440" w:right="1440" w:firstLine="0"/>
        <w:jc w:val="both"/>
        <w:rPr>
          <w:rFonts w:ascii="Calibri"/>
          <w:sz w:val="20"/>
        </w:rPr>
      </w:pPr>
      <w:r>
        <w:rPr>
          <w:rFonts w:ascii="Calibri"/>
          <w:sz w:val="20"/>
          <w:vertAlign w:val="superscript"/>
        </w:rPr>
        <w:t>289</w:t>
      </w:r>
      <w:r>
        <w:rPr>
          <w:rFonts w:ascii="Calibri"/>
          <w:sz w:val="20"/>
          <w:vertAlign w:val="baseline"/>
        </w:rPr>
        <w:t> Surprisingly,</w:t>
      </w:r>
      <w:r>
        <w:rPr>
          <w:rFonts w:ascii="Calibri"/>
          <w:spacing w:val="-2"/>
          <w:sz w:val="20"/>
          <w:vertAlign w:val="baseline"/>
        </w:rPr>
        <w:t> </w:t>
      </w:r>
      <w:r>
        <w:rPr>
          <w:rFonts w:ascii="Calibri"/>
          <w:sz w:val="20"/>
          <w:vertAlign w:val="baseline"/>
        </w:rPr>
        <w:t>General</w:t>
      </w:r>
      <w:r>
        <w:rPr>
          <w:rFonts w:ascii="Calibri"/>
          <w:spacing w:val="-3"/>
          <w:sz w:val="20"/>
          <w:vertAlign w:val="baseline"/>
        </w:rPr>
        <w:t> </w:t>
      </w:r>
      <w:r>
        <w:rPr>
          <w:rFonts w:ascii="Calibri"/>
          <w:sz w:val="20"/>
          <w:vertAlign w:val="baseline"/>
        </w:rPr>
        <w:t>Gul Hassan who as</w:t>
      </w:r>
      <w:r>
        <w:rPr>
          <w:rFonts w:ascii="Calibri"/>
          <w:spacing w:val="-2"/>
          <w:sz w:val="20"/>
          <w:vertAlign w:val="baseline"/>
        </w:rPr>
        <w:t> </w:t>
      </w:r>
      <w:r>
        <w:rPr>
          <w:rFonts w:ascii="Calibri"/>
          <w:sz w:val="20"/>
          <w:vertAlign w:val="baseline"/>
        </w:rPr>
        <w:t>Chief of General Staff w actively involved in</w:t>
      </w:r>
      <w:r>
        <w:rPr>
          <w:rFonts w:ascii="Calibri"/>
          <w:spacing w:val="-5"/>
          <w:sz w:val="20"/>
          <w:vertAlign w:val="baseline"/>
        </w:rPr>
        <w:t> </w:t>
      </w:r>
      <w:r>
        <w:rPr>
          <w:rFonts w:ascii="Calibri"/>
          <w:sz w:val="20"/>
          <w:vertAlign w:val="baseline"/>
        </w:rPr>
        <w:t>military</w:t>
      </w:r>
      <w:r>
        <w:rPr>
          <w:rFonts w:ascii="Calibri"/>
          <w:spacing w:val="-5"/>
          <w:sz w:val="20"/>
          <w:vertAlign w:val="baseline"/>
        </w:rPr>
        <w:t> </w:t>
      </w:r>
      <w:r>
        <w:rPr>
          <w:rFonts w:ascii="Calibri"/>
          <w:sz w:val="20"/>
          <w:vertAlign w:val="baseline"/>
        </w:rPr>
        <w:t>rather than</w:t>
      </w:r>
      <w:r>
        <w:rPr>
          <w:rFonts w:ascii="Calibri"/>
          <w:spacing w:val="-5"/>
          <w:sz w:val="20"/>
          <w:vertAlign w:val="baseline"/>
        </w:rPr>
        <w:t> </w:t>
      </w:r>
      <w:r>
        <w:rPr>
          <w:rFonts w:ascii="Calibri"/>
          <w:sz w:val="20"/>
          <w:vertAlign w:val="baseline"/>
        </w:rPr>
        <w:t>martial law matters, insists that he and the Army GHQ at Rawalpindi were kept in the dark about the final order to take military action until after the event: Lt.-General Gul Hassan, </w:t>
      </w:r>
      <w:r>
        <w:rPr>
          <w:rFonts w:ascii="Calibri"/>
          <w:i/>
          <w:sz w:val="20"/>
          <w:vertAlign w:val="baseline"/>
        </w:rPr>
        <w:t>op. cit</w:t>
      </w:r>
      <w:r>
        <w:rPr>
          <w:rFonts w:ascii="Calibri"/>
          <w:sz w:val="20"/>
          <w:vertAlign w:val="baseline"/>
        </w:rPr>
        <w:t>., p. 273.</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7"/>
        <w:ind w:left="1440" w:right="1431"/>
      </w:pPr>
      <w:r>
        <w:rPr>
          <w:w w:val="105"/>
        </w:rPr>
        <w:t>East</w:t>
      </w:r>
      <w:r>
        <w:rPr>
          <w:spacing w:val="-11"/>
          <w:w w:val="105"/>
        </w:rPr>
        <w:t> </w:t>
      </w:r>
      <w:r>
        <w:rPr>
          <w:w w:val="105"/>
        </w:rPr>
        <w:t>Pakistan</w:t>
      </w:r>
      <w:r>
        <w:rPr>
          <w:spacing w:val="-10"/>
          <w:w w:val="105"/>
        </w:rPr>
        <w:t> </w:t>
      </w:r>
      <w:r>
        <w:rPr>
          <w:w w:val="105"/>
        </w:rPr>
        <w:t>should</w:t>
      </w:r>
      <w:r>
        <w:rPr>
          <w:spacing w:val="-9"/>
          <w:w w:val="105"/>
        </w:rPr>
        <w:t> </w:t>
      </w:r>
      <w:r>
        <w:rPr>
          <w:w w:val="105"/>
        </w:rPr>
        <w:t>never</w:t>
      </w:r>
      <w:r>
        <w:rPr>
          <w:spacing w:val="-12"/>
          <w:w w:val="105"/>
        </w:rPr>
        <w:t> </w:t>
      </w:r>
      <w:r>
        <w:rPr>
          <w:w w:val="105"/>
        </w:rPr>
        <w:t>have</w:t>
      </w:r>
      <w:r>
        <w:rPr>
          <w:spacing w:val="-10"/>
          <w:w w:val="105"/>
        </w:rPr>
        <w:t> </w:t>
      </w:r>
      <w:r>
        <w:rPr>
          <w:w w:val="105"/>
        </w:rPr>
        <w:t>taken</w:t>
      </w:r>
      <w:r>
        <w:rPr>
          <w:spacing w:val="-10"/>
          <w:w w:val="105"/>
        </w:rPr>
        <w:t> </w:t>
      </w:r>
      <w:r>
        <w:rPr>
          <w:w w:val="105"/>
        </w:rPr>
        <w:t>place.</w:t>
      </w:r>
      <w:r>
        <w:rPr>
          <w:spacing w:val="-12"/>
          <w:w w:val="105"/>
        </w:rPr>
        <w:t> </w:t>
      </w:r>
      <w:r>
        <w:rPr>
          <w:w w:val="105"/>
        </w:rPr>
        <w:t>The</w:t>
      </w:r>
      <w:r>
        <w:rPr>
          <w:spacing w:val="-10"/>
          <w:w w:val="105"/>
        </w:rPr>
        <w:t> </w:t>
      </w:r>
      <w:r>
        <w:rPr>
          <w:w w:val="105"/>
        </w:rPr>
        <w:t>blame</w:t>
      </w:r>
      <w:r>
        <w:rPr>
          <w:spacing w:val="-10"/>
          <w:w w:val="105"/>
        </w:rPr>
        <w:t> </w:t>
      </w:r>
      <w:r>
        <w:rPr>
          <w:w w:val="105"/>
        </w:rPr>
        <w:t>for</w:t>
      </w:r>
      <w:r>
        <w:rPr>
          <w:spacing w:val="-13"/>
          <w:w w:val="105"/>
        </w:rPr>
        <w:t> </w:t>
      </w:r>
      <w:r>
        <w:rPr>
          <w:w w:val="105"/>
        </w:rPr>
        <w:t>this</w:t>
      </w:r>
      <w:r>
        <w:rPr>
          <w:spacing w:val="-11"/>
          <w:w w:val="105"/>
        </w:rPr>
        <w:t> </w:t>
      </w:r>
      <w:r>
        <w:rPr>
          <w:w w:val="105"/>
        </w:rPr>
        <w:t>disaster</w:t>
      </w:r>
      <w:r>
        <w:rPr>
          <w:spacing w:val="-9"/>
          <w:w w:val="105"/>
        </w:rPr>
        <w:t> </w:t>
      </w:r>
      <w:r>
        <w:rPr>
          <w:w w:val="105"/>
        </w:rPr>
        <w:t>lies</w:t>
      </w:r>
      <w:r>
        <w:rPr>
          <w:spacing w:val="-11"/>
          <w:w w:val="105"/>
        </w:rPr>
        <w:t> </w:t>
      </w:r>
      <w:r>
        <w:rPr>
          <w:w w:val="105"/>
        </w:rPr>
        <w:t>squarely</w:t>
      </w:r>
      <w:r>
        <w:rPr>
          <w:spacing w:val="-9"/>
          <w:w w:val="105"/>
        </w:rPr>
        <w:t> </w:t>
      </w:r>
      <w:r>
        <w:rPr>
          <w:w w:val="105"/>
        </w:rPr>
        <w:t>on the</w:t>
      </w:r>
      <w:r>
        <w:rPr>
          <w:spacing w:val="-3"/>
          <w:w w:val="105"/>
        </w:rPr>
        <w:t> </w:t>
      </w:r>
      <w:r>
        <w:rPr>
          <w:w w:val="105"/>
        </w:rPr>
        <w:t>generals</w:t>
      </w:r>
      <w:r>
        <w:rPr>
          <w:spacing w:val="-4"/>
          <w:w w:val="105"/>
        </w:rPr>
        <w:t> </w:t>
      </w:r>
      <w:r>
        <w:rPr>
          <w:w w:val="105"/>
        </w:rPr>
        <w:t>of</w:t>
      </w:r>
      <w:r>
        <w:rPr>
          <w:spacing w:val="-5"/>
          <w:w w:val="105"/>
        </w:rPr>
        <w:t> </w:t>
      </w:r>
      <w:r>
        <w:rPr>
          <w:w w:val="105"/>
        </w:rPr>
        <w:t>the</w:t>
      </w:r>
      <w:r>
        <w:rPr>
          <w:spacing w:val="-3"/>
          <w:w w:val="105"/>
        </w:rPr>
        <w:t> </w:t>
      </w:r>
      <w:r>
        <w:rPr>
          <w:w w:val="105"/>
        </w:rPr>
        <w:t>junta</w:t>
      </w:r>
      <w:r>
        <w:rPr>
          <w:spacing w:val="-7"/>
          <w:w w:val="105"/>
        </w:rPr>
        <w:t> </w:t>
      </w:r>
      <w:r>
        <w:rPr>
          <w:w w:val="105"/>
        </w:rPr>
        <w:t>who</w:t>
      </w:r>
      <w:r>
        <w:rPr>
          <w:spacing w:val="-4"/>
          <w:w w:val="105"/>
        </w:rPr>
        <w:t> </w:t>
      </w:r>
      <w:r>
        <w:rPr>
          <w:w w:val="105"/>
        </w:rPr>
        <w:t>ordained</w:t>
      </w:r>
      <w:r>
        <w:rPr>
          <w:spacing w:val="-5"/>
          <w:w w:val="105"/>
        </w:rPr>
        <w:t> </w:t>
      </w:r>
      <w:r>
        <w:rPr>
          <w:w w:val="105"/>
        </w:rPr>
        <w:t>themselves</w:t>
      </w:r>
      <w:r>
        <w:rPr>
          <w:spacing w:val="-4"/>
          <w:w w:val="105"/>
        </w:rPr>
        <w:t> </w:t>
      </w:r>
      <w:r>
        <w:rPr>
          <w:w w:val="105"/>
        </w:rPr>
        <w:t>to</w:t>
      </w:r>
      <w:r>
        <w:rPr>
          <w:spacing w:val="-4"/>
          <w:w w:val="105"/>
        </w:rPr>
        <w:t> </w:t>
      </w:r>
      <w:r>
        <w:rPr>
          <w:w w:val="105"/>
        </w:rPr>
        <w:t>be</w:t>
      </w:r>
      <w:r>
        <w:rPr>
          <w:spacing w:val="-3"/>
          <w:w w:val="105"/>
        </w:rPr>
        <w:t> </w:t>
      </w:r>
      <w:r>
        <w:rPr>
          <w:w w:val="105"/>
        </w:rPr>
        <w:t>the</w:t>
      </w:r>
      <w:r>
        <w:rPr>
          <w:spacing w:val="-7"/>
          <w:w w:val="105"/>
        </w:rPr>
        <w:t> </w:t>
      </w:r>
      <w:r>
        <w:rPr>
          <w:w w:val="105"/>
        </w:rPr>
        <w:t>judges</w:t>
      </w:r>
      <w:r>
        <w:rPr>
          <w:spacing w:val="-7"/>
          <w:w w:val="105"/>
        </w:rPr>
        <w:t> </w:t>
      </w:r>
      <w:r>
        <w:rPr>
          <w:w w:val="105"/>
        </w:rPr>
        <w:t>of</w:t>
      </w:r>
      <w:r>
        <w:rPr>
          <w:spacing w:val="-5"/>
          <w:w w:val="105"/>
        </w:rPr>
        <w:t> </w:t>
      </w:r>
      <w:r>
        <w:rPr>
          <w:w w:val="105"/>
        </w:rPr>
        <w:t>what</w:t>
      </w:r>
      <w:r>
        <w:rPr>
          <w:spacing w:val="-4"/>
          <w:w w:val="105"/>
        </w:rPr>
        <w:t> </w:t>
      </w:r>
      <w:r>
        <w:rPr>
          <w:w w:val="105"/>
        </w:rPr>
        <w:t>was</w:t>
      </w:r>
      <w:r>
        <w:rPr>
          <w:spacing w:val="-8"/>
          <w:w w:val="105"/>
        </w:rPr>
        <w:t> </w:t>
      </w:r>
      <w:r>
        <w:rPr>
          <w:w w:val="105"/>
        </w:rPr>
        <w:t>best</w:t>
      </w:r>
      <w:r>
        <w:rPr>
          <w:spacing w:val="-4"/>
          <w:w w:val="105"/>
        </w:rPr>
        <w:t> </w:t>
      </w:r>
      <w:r>
        <w:rPr>
          <w:w w:val="105"/>
        </w:rPr>
        <w:t>for Pakistan.</w:t>
      </w:r>
      <w:r>
        <w:rPr>
          <w:w w:val="105"/>
        </w:rPr>
        <w:t> Yahya</w:t>
      </w:r>
      <w:r>
        <w:rPr>
          <w:w w:val="105"/>
        </w:rPr>
        <w:t> Khan</w:t>
      </w:r>
      <w:r>
        <w:rPr>
          <w:spacing w:val="23"/>
          <w:w w:val="105"/>
        </w:rPr>
        <w:t> </w:t>
      </w:r>
      <w:r>
        <w:rPr>
          <w:w w:val="105"/>
        </w:rPr>
        <w:t>did</w:t>
      </w:r>
      <w:r>
        <w:rPr>
          <w:w w:val="105"/>
        </w:rPr>
        <w:t> try</w:t>
      </w:r>
      <w:r>
        <w:rPr>
          <w:w w:val="105"/>
        </w:rPr>
        <w:t> to</w:t>
      </w:r>
      <w:r>
        <w:rPr>
          <w:w w:val="105"/>
        </w:rPr>
        <w:t> find</w:t>
      </w:r>
      <w:r>
        <w:rPr>
          <w:w w:val="105"/>
        </w:rPr>
        <w:t> alternate</w:t>
      </w:r>
      <w:r>
        <w:rPr>
          <w:w w:val="105"/>
        </w:rPr>
        <w:t> solutions</w:t>
      </w:r>
      <w:r>
        <w:rPr>
          <w:spacing w:val="22"/>
          <w:w w:val="105"/>
        </w:rPr>
        <w:t> </w:t>
      </w:r>
      <w:r>
        <w:rPr>
          <w:w w:val="105"/>
        </w:rPr>
        <w:t>but</w:t>
      </w:r>
      <w:r>
        <w:rPr>
          <w:w w:val="105"/>
        </w:rPr>
        <w:t> he</w:t>
      </w:r>
      <w:r>
        <w:rPr>
          <w:spacing w:val="23"/>
          <w:w w:val="105"/>
        </w:rPr>
        <w:t> </w:t>
      </w:r>
      <w:r>
        <w:rPr>
          <w:w w:val="105"/>
        </w:rPr>
        <w:t>was</w:t>
      </w:r>
      <w:r>
        <w:rPr>
          <w:w w:val="105"/>
        </w:rPr>
        <w:t> found</w:t>
      </w:r>
      <w:r>
        <w:rPr>
          <w:w w:val="105"/>
        </w:rPr>
        <w:t> to</w:t>
      </w:r>
      <w:r>
        <w:rPr>
          <w:w w:val="105"/>
        </w:rPr>
        <w:t> be</w:t>
      </w:r>
      <w:r>
        <w:rPr>
          <w:w w:val="105"/>
        </w:rPr>
        <w:t> inept</w:t>
      </w:r>
      <w:r>
        <w:rPr>
          <w:spacing w:val="40"/>
          <w:w w:val="105"/>
        </w:rPr>
        <w:t> </w:t>
      </w:r>
      <w:r>
        <w:rPr>
          <w:w w:val="105"/>
        </w:rPr>
        <w:t>for the task in the end. He totally lacked the political wiles to deal with the conundrum posed</w:t>
      </w:r>
      <w:r>
        <w:rPr>
          <w:spacing w:val="40"/>
          <w:w w:val="105"/>
        </w:rPr>
        <w:t> </w:t>
      </w:r>
      <w:r>
        <w:rPr>
          <w:w w:val="105"/>
        </w:rPr>
        <w:t>by</w:t>
      </w:r>
      <w:r>
        <w:rPr>
          <w:spacing w:val="40"/>
          <w:w w:val="105"/>
        </w:rPr>
        <w:t> </w:t>
      </w:r>
      <w:r>
        <w:rPr>
          <w:w w:val="105"/>
        </w:rPr>
        <w:t>the</w:t>
      </w:r>
      <w:r>
        <w:rPr>
          <w:spacing w:val="34"/>
          <w:w w:val="105"/>
        </w:rPr>
        <w:t> </w:t>
      </w:r>
      <w:r>
        <w:rPr>
          <w:w w:val="105"/>
        </w:rPr>
        <w:t>Awami</w:t>
      </w:r>
      <w:r>
        <w:rPr>
          <w:spacing w:val="36"/>
          <w:w w:val="105"/>
        </w:rPr>
        <w:t> </w:t>
      </w:r>
      <w:r>
        <w:rPr>
          <w:w w:val="105"/>
        </w:rPr>
        <w:t>League</w:t>
      </w:r>
      <w:r>
        <w:rPr>
          <w:spacing w:val="39"/>
          <w:w w:val="105"/>
        </w:rPr>
        <w:t> </w:t>
      </w:r>
      <w:r>
        <w:rPr>
          <w:w w:val="105"/>
        </w:rPr>
        <w:t>and</w:t>
      </w:r>
      <w:r>
        <w:rPr>
          <w:spacing w:val="36"/>
          <w:w w:val="105"/>
        </w:rPr>
        <w:t> </w:t>
      </w:r>
      <w:r>
        <w:rPr>
          <w:w w:val="105"/>
        </w:rPr>
        <w:t>East</w:t>
      </w:r>
      <w:r>
        <w:rPr>
          <w:spacing w:val="37"/>
          <w:w w:val="105"/>
        </w:rPr>
        <w:t> </w:t>
      </w:r>
      <w:r>
        <w:rPr>
          <w:w w:val="105"/>
        </w:rPr>
        <w:t>Pakistan.</w:t>
      </w:r>
      <w:r>
        <w:rPr>
          <w:spacing w:val="40"/>
          <w:w w:val="105"/>
        </w:rPr>
        <w:t> </w:t>
      </w:r>
      <w:r>
        <w:rPr>
          <w:w w:val="105"/>
        </w:rPr>
        <w:t>Lastly,</w:t>
      </w:r>
      <w:r>
        <w:rPr>
          <w:spacing w:val="40"/>
          <w:w w:val="105"/>
        </w:rPr>
        <w:t> </w:t>
      </w:r>
      <w:r>
        <w:rPr>
          <w:w w:val="105"/>
        </w:rPr>
        <w:t>of</w:t>
      </w:r>
      <w:r>
        <w:rPr>
          <w:spacing w:val="35"/>
          <w:w w:val="105"/>
        </w:rPr>
        <w:t> </w:t>
      </w:r>
      <w:r>
        <w:rPr>
          <w:w w:val="105"/>
        </w:rPr>
        <w:t>all</w:t>
      </w:r>
      <w:r>
        <w:rPr>
          <w:spacing w:val="40"/>
          <w:w w:val="105"/>
        </w:rPr>
        <w:t> </w:t>
      </w:r>
      <w:r>
        <w:rPr>
          <w:w w:val="105"/>
        </w:rPr>
        <w:t>the</w:t>
      </w:r>
      <w:r>
        <w:rPr>
          <w:spacing w:val="39"/>
          <w:w w:val="105"/>
        </w:rPr>
        <w:t> </w:t>
      </w:r>
      <w:r>
        <w:rPr>
          <w:w w:val="105"/>
        </w:rPr>
        <w:t>politicians</w:t>
      </w:r>
      <w:r>
        <w:rPr>
          <w:spacing w:val="33"/>
          <w:w w:val="105"/>
        </w:rPr>
        <w:t> </w:t>
      </w:r>
      <w:r>
        <w:rPr>
          <w:w w:val="105"/>
        </w:rPr>
        <w:t>in</w:t>
      </w:r>
      <w:r>
        <w:rPr>
          <w:spacing w:val="38"/>
          <w:w w:val="105"/>
        </w:rPr>
        <w:t> </w:t>
      </w:r>
      <w:r>
        <w:rPr>
          <w:w w:val="105"/>
        </w:rPr>
        <w:t>West Pakistan</w:t>
      </w:r>
      <w:r>
        <w:rPr>
          <w:w w:val="105"/>
        </w:rPr>
        <w:t> there</w:t>
      </w:r>
      <w:r>
        <w:rPr>
          <w:w w:val="105"/>
        </w:rPr>
        <w:t> was</w:t>
      </w:r>
      <w:r>
        <w:rPr>
          <w:w w:val="105"/>
        </w:rPr>
        <w:t> only one</w:t>
      </w:r>
      <w:r>
        <w:rPr>
          <w:w w:val="105"/>
        </w:rPr>
        <w:t> who</w:t>
      </w:r>
      <w:r>
        <w:rPr>
          <w:w w:val="105"/>
        </w:rPr>
        <w:t> had wholeheartedly</w:t>
      </w:r>
      <w:r>
        <w:rPr>
          <w:w w:val="105"/>
        </w:rPr>
        <w:t> supported the</w:t>
      </w:r>
      <w:r>
        <w:rPr>
          <w:w w:val="105"/>
        </w:rPr>
        <w:t> military</w:t>
      </w:r>
      <w:r>
        <w:rPr>
          <w:w w:val="105"/>
        </w:rPr>
        <w:t> action</w:t>
      </w:r>
      <w:r>
        <w:rPr>
          <w:w w:val="105"/>
        </w:rPr>
        <w:t> at the time it took place. He had even gone as far as suggesting to Yahya Khan that 'light</w:t>
      </w:r>
      <w:r>
        <w:rPr>
          <w:spacing w:val="40"/>
          <w:w w:val="105"/>
        </w:rPr>
        <w:t> </w:t>
      </w:r>
      <w:r>
        <w:rPr>
          <w:w w:val="105"/>
        </w:rPr>
        <w:t>military action'</w:t>
      </w:r>
      <w:r>
        <w:rPr>
          <w:spacing w:val="-3"/>
          <w:w w:val="105"/>
        </w:rPr>
        <w:t> </w:t>
      </w:r>
      <w:r>
        <w:rPr>
          <w:w w:val="105"/>
        </w:rPr>
        <w:t>would solve</w:t>
      </w:r>
      <w:r>
        <w:rPr>
          <w:spacing w:val="-1"/>
          <w:w w:val="105"/>
        </w:rPr>
        <w:t> </w:t>
      </w:r>
      <w:r>
        <w:rPr>
          <w:w w:val="105"/>
        </w:rPr>
        <w:t>the</w:t>
      </w:r>
      <w:r>
        <w:rPr>
          <w:spacing w:val="-1"/>
          <w:w w:val="105"/>
        </w:rPr>
        <w:t> </w:t>
      </w:r>
      <w:r>
        <w:rPr>
          <w:w w:val="105"/>
        </w:rPr>
        <w:t>problem.</w:t>
      </w:r>
      <w:r>
        <w:rPr>
          <w:w w:val="105"/>
          <w:position w:val="6"/>
          <w:sz w:val="16"/>
        </w:rPr>
        <w:t>290</w:t>
      </w:r>
      <w:r>
        <w:rPr>
          <w:spacing w:val="19"/>
          <w:w w:val="105"/>
          <w:position w:val="6"/>
          <w:sz w:val="16"/>
        </w:rPr>
        <w:t> </w:t>
      </w:r>
      <w:r>
        <w:rPr>
          <w:w w:val="105"/>
        </w:rPr>
        <w:t>Astute</w:t>
      </w:r>
      <w:r>
        <w:rPr>
          <w:spacing w:val="-1"/>
          <w:w w:val="105"/>
        </w:rPr>
        <w:t> </w:t>
      </w:r>
      <w:r>
        <w:rPr>
          <w:w w:val="105"/>
        </w:rPr>
        <w:t>as</w:t>
      </w:r>
      <w:r>
        <w:rPr>
          <w:spacing w:val="-2"/>
          <w:w w:val="105"/>
        </w:rPr>
        <w:t> </w:t>
      </w:r>
      <w:r>
        <w:rPr>
          <w:w w:val="105"/>
        </w:rPr>
        <w:t>Bhutto</w:t>
      </w:r>
      <w:r>
        <w:rPr>
          <w:spacing w:val="-3"/>
          <w:w w:val="105"/>
        </w:rPr>
        <w:t> </w:t>
      </w:r>
      <w:r>
        <w:rPr>
          <w:w w:val="105"/>
        </w:rPr>
        <w:t>was, he</w:t>
      </w:r>
      <w:r>
        <w:rPr>
          <w:spacing w:val="-1"/>
          <w:w w:val="105"/>
        </w:rPr>
        <w:t> </w:t>
      </w:r>
      <w:r>
        <w:rPr>
          <w:w w:val="105"/>
        </w:rPr>
        <w:t>must</w:t>
      </w:r>
      <w:r>
        <w:rPr>
          <w:spacing w:val="-3"/>
          <w:w w:val="105"/>
        </w:rPr>
        <w:t> </w:t>
      </w:r>
      <w:r>
        <w:rPr>
          <w:w w:val="105"/>
        </w:rPr>
        <w:t>have</w:t>
      </w:r>
      <w:r>
        <w:rPr>
          <w:spacing w:val="-1"/>
          <w:w w:val="105"/>
        </w:rPr>
        <w:t> </w:t>
      </w:r>
      <w:r>
        <w:rPr>
          <w:w w:val="105"/>
        </w:rPr>
        <w:t>known that</w:t>
      </w:r>
      <w:r>
        <w:rPr>
          <w:spacing w:val="39"/>
          <w:w w:val="105"/>
        </w:rPr>
        <w:t> </w:t>
      </w:r>
      <w:r>
        <w:rPr>
          <w:w w:val="105"/>
        </w:rPr>
        <w:t>military</w:t>
      </w:r>
      <w:r>
        <w:rPr>
          <w:spacing w:val="40"/>
          <w:w w:val="105"/>
        </w:rPr>
        <w:t> </w:t>
      </w:r>
      <w:r>
        <w:rPr>
          <w:w w:val="105"/>
        </w:rPr>
        <w:t>action</w:t>
      </w:r>
      <w:r>
        <w:rPr>
          <w:spacing w:val="40"/>
          <w:w w:val="105"/>
        </w:rPr>
        <w:t> </w:t>
      </w:r>
      <w:r>
        <w:rPr>
          <w:w w:val="105"/>
        </w:rPr>
        <w:t>of</w:t>
      </w:r>
      <w:r>
        <w:rPr>
          <w:spacing w:val="40"/>
          <w:w w:val="105"/>
        </w:rPr>
        <w:t> </w:t>
      </w:r>
      <w:r>
        <w:rPr>
          <w:w w:val="105"/>
        </w:rPr>
        <w:t>any</w:t>
      </w:r>
      <w:r>
        <w:rPr>
          <w:spacing w:val="40"/>
          <w:w w:val="105"/>
        </w:rPr>
        <w:t> </w:t>
      </w:r>
      <w:r>
        <w:rPr>
          <w:w w:val="105"/>
        </w:rPr>
        <w:t>sort</w:t>
      </w:r>
      <w:r>
        <w:rPr>
          <w:spacing w:val="39"/>
          <w:w w:val="105"/>
        </w:rPr>
        <w:t> </w:t>
      </w:r>
      <w:r>
        <w:rPr>
          <w:w w:val="105"/>
        </w:rPr>
        <w:t>by</w:t>
      </w:r>
      <w:r>
        <w:rPr>
          <w:spacing w:val="40"/>
          <w:w w:val="105"/>
        </w:rPr>
        <w:t> </w:t>
      </w:r>
      <w:r>
        <w:rPr>
          <w:w w:val="105"/>
        </w:rPr>
        <w:t>a</w:t>
      </w:r>
      <w:r>
        <w:rPr>
          <w:spacing w:val="40"/>
          <w:w w:val="105"/>
        </w:rPr>
        <w:t> </w:t>
      </w:r>
      <w:r>
        <w:rPr>
          <w:w w:val="105"/>
        </w:rPr>
        <w:t>perceived</w:t>
      </w:r>
      <w:r>
        <w:rPr>
          <w:spacing w:val="40"/>
          <w:w w:val="105"/>
        </w:rPr>
        <w:t> </w:t>
      </w:r>
      <w:r>
        <w:rPr>
          <w:w w:val="105"/>
        </w:rPr>
        <w:t>'alien'</w:t>
      </w:r>
      <w:r>
        <w:rPr>
          <w:spacing w:val="38"/>
          <w:w w:val="105"/>
        </w:rPr>
        <w:t> </w:t>
      </w:r>
      <w:r>
        <w:rPr>
          <w:w w:val="105"/>
        </w:rPr>
        <w:t>force</w:t>
      </w:r>
      <w:r>
        <w:rPr>
          <w:spacing w:val="40"/>
          <w:w w:val="105"/>
        </w:rPr>
        <w:t> </w:t>
      </w:r>
      <w:r>
        <w:rPr>
          <w:w w:val="105"/>
        </w:rPr>
        <w:t>could</w:t>
      </w:r>
      <w:r>
        <w:rPr>
          <w:spacing w:val="40"/>
          <w:w w:val="105"/>
        </w:rPr>
        <w:t> </w:t>
      </w:r>
      <w:r>
        <w:rPr>
          <w:w w:val="105"/>
        </w:rPr>
        <w:t>only</w:t>
      </w:r>
      <w:r>
        <w:rPr>
          <w:spacing w:val="40"/>
          <w:w w:val="105"/>
        </w:rPr>
        <w:t> </w:t>
      </w:r>
      <w:r>
        <w:rPr>
          <w:w w:val="105"/>
        </w:rPr>
        <w:t>permanently shatter the already tenuous bonds that kept the two wings of the country together. His close</w:t>
      </w:r>
      <w:r>
        <w:rPr>
          <w:spacing w:val="22"/>
          <w:w w:val="105"/>
        </w:rPr>
        <w:t> </w:t>
      </w:r>
      <w:r>
        <w:rPr>
          <w:w w:val="105"/>
        </w:rPr>
        <w:t>involvement</w:t>
      </w:r>
      <w:r>
        <w:rPr>
          <w:spacing w:val="21"/>
          <w:w w:val="105"/>
        </w:rPr>
        <w:t> </w:t>
      </w:r>
      <w:r>
        <w:rPr>
          <w:w w:val="105"/>
        </w:rPr>
        <w:t>with</w:t>
      </w:r>
      <w:r>
        <w:rPr>
          <w:spacing w:val="22"/>
          <w:w w:val="105"/>
        </w:rPr>
        <w:t> </w:t>
      </w:r>
      <w:r>
        <w:rPr>
          <w:w w:val="105"/>
        </w:rPr>
        <w:t>the</w:t>
      </w:r>
      <w:r>
        <w:rPr>
          <w:spacing w:val="22"/>
          <w:w w:val="105"/>
        </w:rPr>
        <w:t> </w:t>
      </w:r>
      <w:r>
        <w:rPr>
          <w:w w:val="105"/>
        </w:rPr>
        <w:t>junta</w:t>
      </w:r>
      <w:r>
        <w:rPr>
          <w:spacing w:val="22"/>
          <w:w w:val="105"/>
        </w:rPr>
        <w:t> </w:t>
      </w:r>
      <w:r>
        <w:rPr>
          <w:w w:val="105"/>
        </w:rPr>
        <w:t>generals</w:t>
      </w:r>
      <w:r>
        <w:rPr>
          <w:spacing w:val="21"/>
          <w:w w:val="105"/>
        </w:rPr>
        <w:t> </w:t>
      </w:r>
      <w:r>
        <w:rPr>
          <w:w w:val="105"/>
        </w:rPr>
        <w:t>during</w:t>
      </w:r>
      <w:r>
        <w:rPr>
          <w:spacing w:val="23"/>
          <w:w w:val="105"/>
        </w:rPr>
        <w:t> </w:t>
      </w:r>
      <w:r>
        <w:rPr>
          <w:w w:val="105"/>
        </w:rPr>
        <w:t>the</w:t>
      </w:r>
      <w:r>
        <w:rPr>
          <w:spacing w:val="22"/>
          <w:w w:val="105"/>
        </w:rPr>
        <w:t> </w:t>
      </w:r>
      <w:r>
        <w:rPr>
          <w:w w:val="105"/>
        </w:rPr>
        <w:t>preceding</w:t>
      </w:r>
      <w:r>
        <w:rPr>
          <w:spacing w:val="23"/>
          <w:w w:val="105"/>
        </w:rPr>
        <w:t> </w:t>
      </w:r>
      <w:r>
        <w:rPr>
          <w:w w:val="105"/>
        </w:rPr>
        <w:t>months,</w:t>
      </w:r>
      <w:r>
        <w:rPr>
          <w:spacing w:val="24"/>
          <w:w w:val="105"/>
        </w:rPr>
        <w:t> </w:t>
      </w:r>
      <w:r>
        <w:rPr>
          <w:w w:val="105"/>
        </w:rPr>
        <w:t>and</w:t>
      </w:r>
      <w:r>
        <w:rPr>
          <w:spacing w:val="24"/>
          <w:w w:val="105"/>
        </w:rPr>
        <w:t> </w:t>
      </w:r>
      <w:r>
        <w:rPr>
          <w:w w:val="105"/>
        </w:rPr>
        <w:t>the</w:t>
      </w:r>
      <w:r>
        <w:rPr>
          <w:spacing w:val="22"/>
          <w:w w:val="105"/>
        </w:rPr>
        <w:t> </w:t>
      </w:r>
      <w:r>
        <w:rPr>
          <w:w w:val="105"/>
        </w:rPr>
        <w:t>role that</w:t>
      </w:r>
      <w:r>
        <w:rPr>
          <w:spacing w:val="-6"/>
          <w:w w:val="105"/>
        </w:rPr>
        <w:t> </w:t>
      </w:r>
      <w:r>
        <w:rPr>
          <w:w w:val="105"/>
        </w:rPr>
        <w:t>he</w:t>
      </w:r>
      <w:r>
        <w:rPr>
          <w:spacing w:val="-1"/>
          <w:w w:val="105"/>
        </w:rPr>
        <w:t> </w:t>
      </w:r>
      <w:r>
        <w:rPr>
          <w:w w:val="105"/>
        </w:rPr>
        <w:t>played</w:t>
      </w:r>
      <w:r>
        <w:rPr>
          <w:spacing w:val="-3"/>
          <w:w w:val="105"/>
        </w:rPr>
        <w:t> </w:t>
      </w:r>
      <w:r>
        <w:rPr>
          <w:w w:val="105"/>
        </w:rPr>
        <w:t>to</w:t>
      </w:r>
      <w:r>
        <w:rPr>
          <w:spacing w:val="-6"/>
          <w:w w:val="105"/>
        </w:rPr>
        <w:t> </w:t>
      </w:r>
      <w:r>
        <w:rPr>
          <w:w w:val="105"/>
        </w:rPr>
        <w:t>further</w:t>
      </w:r>
      <w:r>
        <w:rPr>
          <w:spacing w:val="-4"/>
          <w:w w:val="105"/>
        </w:rPr>
        <w:t> </w:t>
      </w:r>
      <w:r>
        <w:rPr>
          <w:w w:val="105"/>
        </w:rPr>
        <w:t>complicate</w:t>
      </w:r>
      <w:r>
        <w:rPr>
          <w:spacing w:val="-5"/>
          <w:w w:val="105"/>
        </w:rPr>
        <w:t> </w:t>
      </w:r>
      <w:r>
        <w:rPr>
          <w:w w:val="105"/>
        </w:rPr>
        <w:t>an</w:t>
      </w:r>
      <w:r>
        <w:rPr>
          <w:spacing w:val="-2"/>
          <w:w w:val="105"/>
        </w:rPr>
        <w:t> </w:t>
      </w:r>
      <w:r>
        <w:rPr>
          <w:w w:val="105"/>
        </w:rPr>
        <w:t>already</w:t>
      </w:r>
      <w:r>
        <w:rPr>
          <w:spacing w:val="-4"/>
          <w:w w:val="105"/>
        </w:rPr>
        <w:t> </w:t>
      </w:r>
      <w:r>
        <w:rPr>
          <w:w w:val="105"/>
        </w:rPr>
        <w:t>perilous</w:t>
      </w:r>
      <w:r>
        <w:rPr>
          <w:spacing w:val="-6"/>
          <w:w w:val="105"/>
        </w:rPr>
        <w:t> </w:t>
      </w:r>
      <w:r>
        <w:rPr>
          <w:w w:val="105"/>
        </w:rPr>
        <w:t>situation</w:t>
      </w:r>
      <w:r>
        <w:rPr>
          <w:spacing w:val="-6"/>
          <w:w w:val="105"/>
        </w:rPr>
        <w:t> </w:t>
      </w:r>
      <w:r>
        <w:rPr>
          <w:w w:val="105"/>
        </w:rPr>
        <w:t>by</w:t>
      </w:r>
      <w:r>
        <w:rPr>
          <w:spacing w:val="-4"/>
          <w:w w:val="105"/>
        </w:rPr>
        <w:t> </w:t>
      </w:r>
      <w:r>
        <w:rPr>
          <w:w w:val="105"/>
        </w:rPr>
        <w:t>attempts</w:t>
      </w:r>
      <w:r>
        <w:rPr>
          <w:spacing w:val="-2"/>
          <w:w w:val="105"/>
        </w:rPr>
        <w:t> </w:t>
      </w:r>
      <w:r>
        <w:rPr>
          <w:w w:val="105"/>
        </w:rPr>
        <w:t>to</w:t>
      </w:r>
      <w:r>
        <w:rPr>
          <w:spacing w:val="-2"/>
          <w:w w:val="105"/>
        </w:rPr>
        <w:t> </w:t>
      </w:r>
      <w:r>
        <w:rPr>
          <w:w w:val="105"/>
        </w:rPr>
        <w:t>isolate the Awami League, denounce his intentions from the onset. The junta generals could at least</w:t>
      </w:r>
      <w:r>
        <w:rPr>
          <w:spacing w:val="-11"/>
          <w:w w:val="105"/>
        </w:rPr>
        <w:t> </w:t>
      </w:r>
      <w:r>
        <w:rPr>
          <w:w w:val="105"/>
        </w:rPr>
        <w:t>profess</w:t>
      </w:r>
      <w:r>
        <w:rPr>
          <w:spacing w:val="-11"/>
          <w:w w:val="105"/>
        </w:rPr>
        <w:t> </w:t>
      </w:r>
      <w:r>
        <w:rPr>
          <w:w w:val="105"/>
        </w:rPr>
        <w:t>the</w:t>
      </w:r>
      <w:r>
        <w:rPr>
          <w:spacing w:val="-10"/>
          <w:w w:val="105"/>
        </w:rPr>
        <w:t> </w:t>
      </w:r>
      <w:r>
        <w:rPr>
          <w:w w:val="105"/>
        </w:rPr>
        <w:t>claim</w:t>
      </w:r>
      <w:r>
        <w:rPr>
          <w:spacing w:val="-11"/>
          <w:w w:val="105"/>
        </w:rPr>
        <w:t> </w:t>
      </w:r>
      <w:r>
        <w:rPr>
          <w:w w:val="105"/>
        </w:rPr>
        <w:t>that</w:t>
      </w:r>
      <w:r>
        <w:rPr>
          <w:spacing w:val="-11"/>
          <w:w w:val="105"/>
        </w:rPr>
        <w:t> </w:t>
      </w:r>
      <w:r>
        <w:rPr>
          <w:w w:val="105"/>
        </w:rPr>
        <w:t>they</w:t>
      </w:r>
      <w:r>
        <w:rPr>
          <w:spacing w:val="-9"/>
          <w:w w:val="105"/>
        </w:rPr>
        <w:t> </w:t>
      </w:r>
      <w:r>
        <w:rPr>
          <w:w w:val="105"/>
        </w:rPr>
        <w:t>had</w:t>
      </w:r>
      <w:r>
        <w:rPr>
          <w:spacing w:val="-8"/>
          <w:w w:val="105"/>
        </w:rPr>
        <w:t> </w:t>
      </w:r>
      <w:r>
        <w:rPr>
          <w:w w:val="105"/>
        </w:rPr>
        <w:t>acted</w:t>
      </w:r>
      <w:r>
        <w:rPr>
          <w:spacing w:val="-8"/>
          <w:w w:val="105"/>
        </w:rPr>
        <w:t> </w:t>
      </w:r>
      <w:r>
        <w:rPr>
          <w:w w:val="105"/>
        </w:rPr>
        <w:t>in</w:t>
      </w:r>
      <w:r>
        <w:rPr>
          <w:spacing w:val="-10"/>
          <w:w w:val="105"/>
        </w:rPr>
        <w:t> </w:t>
      </w:r>
      <w:r>
        <w:rPr>
          <w:w w:val="105"/>
        </w:rPr>
        <w:t>what</w:t>
      </w:r>
      <w:r>
        <w:rPr>
          <w:spacing w:val="-11"/>
          <w:w w:val="105"/>
        </w:rPr>
        <w:t> </w:t>
      </w:r>
      <w:r>
        <w:rPr>
          <w:w w:val="105"/>
        </w:rPr>
        <w:t>they</w:t>
      </w:r>
      <w:r>
        <w:rPr>
          <w:spacing w:val="-9"/>
          <w:w w:val="105"/>
        </w:rPr>
        <w:t> </w:t>
      </w:r>
      <w:r>
        <w:rPr>
          <w:w w:val="105"/>
        </w:rPr>
        <w:t>perceived</w:t>
      </w:r>
      <w:r>
        <w:rPr>
          <w:spacing w:val="-8"/>
          <w:w w:val="105"/>
        </w:rPr>
        <w:t> </w:t>
      </w:r>
      <w:r>
        <w:rPr>
          <w:w w:val="105"/>
        </w:rPr>
        <w:t>to</w:t>
      </w:r>
      <w:r>
        <w:rPr>
          <w:spacing w:val="-11"/>
          <w:w w:val="105"/>
        </w:rPr>
        <w:t> </w:t>
      </w:r>
      <w:r>
        <w:rPr>
          <w:w w:val="105"/>
        </w:rPr>
        <w:t>the</w:t>
      </w:r>
      <w:r>
        <w:rPr>
          <w:spacing w:val="-10"/>
          <w:w w:val="105"/>
        </w:rPr>
        <w:t> </w:t>
      </w:r>
      <w:r>
        <w:rPr>
          <w:w w:val="105"/>
        </w:rPr>
        <w:t>best</w:t>
      </w:r>
      <w:r>
        <w:rPr>
          <w:spacing w:val="-11"/>
          <w:w w:val="105"/>
        </w:rPr>
        <w:t> </w:t>
      </w:r>
      <w:r>
        <w:rPr>
          <w:w w:val="105"/>
        </w:rPr>
        <w:t>interests</w:t>
      </w:r>
      <w:r>
        <w:rPr>
          <w:spacing w:val="-11"/>
          <w:w w:val="105"/>
        </w:rPr>
        <w:t> </w:t>
      </w:r>
      <w:r>
        <w:rPr>
          <w:w w:val="105"/>
        </w:rPr>
        <w:t>of the country. Bhutto was in no position to offer any such excuse. He as always</w:t>
      </w:r>
      <w:r>
        <w:rPr>
          <w:spacing w:val="-4"/>
          <w:w w:val="105"/>
        </w:rPr>
        <w:t> </w:t>
      </w:r>
      <w:r>
        <w:rPr>
          <w:w w:val="105"/>
        </w:rPr>
        <w:t>remained blind to all other interests save his own.</w:t>
      </w:r>
    </w:p>
    <w:p>
      <w:pPr>
        <w:pStyle w:val="BodyText"/>
        <w:spacing w:before="15"/>
      </w:pPr>
    </w:p>
    <w:p>
      <w:pPr>
        <w:pStyle w:val="BodyText"/>
        <w:spacing w:line="254" w:lineRule="auto"/>
        <w:ind w:left="1440" w:right="1435"/>
        <w:jc w:val="both"/>
      </w:pPr>
      <w:r>
        <w:rPr>
          <w:w w:val="105"/>
        </w:rPr>
        <w:t>The</w:t>
      </w:r>
      <w:r>
        <w:rPr>
          <w:w w:val="105"/>
        </w:rPr>
        <w:t> civil</w:t>
      </w:r>
      <w:r>
        <w:rPr>
          <w:w w:val="105"/>
        </w:rPr>
        <w:t> war</w:t>
      </w:r>
      <w:r>
        <w:rPr>
          <w:w w:val="105"/>
        </w:rPr>
        <w:t> that</w:t>
      </w:r>
      <w:r>
        <w:rPr>
          <w:w w:val="105"/>
        </w:rPr>
        <w:t> soon</w:t>
      </w:r>
      <w:r>
        <w:rPr>
          <w:w w:val="105"/>
        </w:rPr>
        <w:t> enveloped</w:t>
      </w:r>
      <w:r>
        <w:rPr>
          <w:w w:val="105"/>
        </w:rPr>
        <w:t> the</w:t>
      </w:r>
      <w:r>
        <w:rPr>
          <w:w w:val="105"/>
        </w:rPr>
        <w:t> Eastern</w:t>
      </w:r>
      <w:r>
        <w:rPr>
          <w:w w:val="105"/>
        </w:rPr>
        <w:t> Wing</w:t>
      </w:r>
      <w:r>
        <w:rPr>
          <w:w w:val="105"/>
        </w:rPr>
        <w:t> had</w:t>
      </w:r>
      <w:r>
        <w:rPr>
          <w:w w:val="105"/>
        </w:rPr>
        <w:t> not</w:t>
      </w:r>
      <w:r>
        <w:rPr>
          <w:w w:val="105"/>
        </w:rPr>
        <w:t> been</w:t>
      </w:r>
      <w:r>
        <w:rPr>
          <w:w w:val="105"/>
        </w:rPr>
        <w:t> properly</w:t>
      </w:r>
      <w:r>
        <w:rPr>
          <w:w w:val="105"/>
        </w:rPr>
        <w:t> envisaged by</w:t>
      </w:r>
      <w:r>
        <w:rPr>
          <w:w w:val="105"/>
        </w:rPr>
        <w:t> the</w:t>
      </w:r>
      <w:r>
        <w:rPr>
          <w:w w:val="105"/>
        </w:rPr>
        <w:t> Junta</w:t>
      </w:r>
      <w:r>
        <w:rPr>
          <w:w w:val="105"/>
        </w:rPr>
        <w:t> leadership.</w:t>
      </w:r>
      <w:r>
        <w:rPr>
          <w:w w:val="105"/>
        </w:rPr>
        <w:t> Inflicting</w:t>
      </w:r>
      <w:r>
        <w:rPr>
          <w:w w:val="105"/>
        </w:rPr>
        <w:t> an</w:t>
      </w:r>
      <w:r>
        <w:rPr>
          <w:w w:val="105"/>
        </w:rPr>
        <w:t> act</w:t>
      </w:r>
      <w:r>
        <w:rPr>
          <w:w w:val="105"/>
        </w:rPr>
        <w:t> of</w:t>
      </w:r>
      <w:r>
        <w:rPr>
          <w:w w:val="105"/>
        </w:rPr>
        <w:t> armed</w:t>
      </w:r>
      <w:r>
        <w:rPr>
          <w:w w:val="105"/>
        </w:rPr>
        <w:t> brutality</w:t>
      </w:r>
      <w:r>
        <w:rPr>
          <w:w w:val="105"/>
        </w:rPr>
        <w:t> upon</w:t>
      </w:r>
      <w:r>
        <w:rPr>
          <w:w w:val="105"/>
        </w:rPr>
        <w:t> a</w:t>
      </w:r>
      <w:r>
        <w:rPr>
          <w:w w:val="105"/>
        </w:rPr>
        <w:t> majority</w:t>
      </w:r>
      <w:r>
        <w:rPr>
          <w:w w:val="105"/>
        </w:rPr>
        <w:t> of</w:t>
      </w:r>
      <w:r>
        <w:rPr>
          <w:w w:val="105"/>
        </w:rPr>
        <w:t> the nation's citizenry was a solution which could only have been conceived by a moribund military dictatorship. On 14 April 1971 I met Air Marshal Rahim Khan at a dinner held in</w:t>
      </w:r>
      <w:r>
        <w:rPr>
          <w:w w:val="105"/>
        </w:rPr>
        <w:t> his</w:t>
      </w:r>
      <w:r>
        <w:rPr>
          <w:w w:val="105"/>
        </w:rPr>
        <w:t> honor</w:t>
      </w:r>
      <w:r>
        <w:rPr>
          <w:w w:val="105"/>
        </w:rPr>
        <w:t> by</w:t>
      </w:r>
      <w:r>
        <w:rPr>
          <w:w w:val="105"/>
        </w:rPr>
        <w:t> Air</w:t>
      </w:r>
      <w:r>
        <w:rPr>
          <w:w w:val="105"/>
        </w:rPr>
        <w:t> Commodore</w:t>
      </w:r>
      <w:r>
        <w:rPr>
          <w:w w:val="105"/>
        </w:rPr>
        <w:t> and</w:t>
      </w:r>
      <w:r>
        <w:rPr>
          <w:w w:val="105"/>
        </w:rPr>
        <w:t> Begum</w:t>
      </w:r>
      <w:r>
        <w:rPr>
          <w:w w:val="105"/>
        </w:rPr>
        <w:t> Balwant</w:t>
      </w:r>
      <w:r>
        <w:rPr>
          <w:w w:val="105"/>
        </w:rPr>
        <w:t> Dass.</w:t>
      </w:r>
      <w:r>
        <w:rPr>
          <w:w w:val="105"/>
        </w:rPr>
        <w:t> Rahim</w:t>
      </w:r>
      <w:r>
        <w:rPr>
          <w:w w:val="105"/>
        </w:rPr>
        <w:t> Khan</w:t>
      </w:r>
      <w:r>
        <w:rPr>
          <w:w w:val="105"/>
        </w:rPr>
        <w:t> had</w:t>
      </w:r>
      <w:r>
        <w:rPr>
          <w:w w:val="105"/>
        </w:rPr>
        <w:t> just returned</w:t>
      </w:r>
      <w:r>
        <w:rPr>
          <w:w w:val="105"/>
        </w:rPr>
        <w:t> from</w:t>
      </w:r>
      <w:r>
        <w:rPr>
          <w:w w:val="105"/>
        </w:rPr>
        <w:t> Dhaka</w:t>
      </w:r>
      <w:r>
        <w:rPr>
          <w:w w:val="105"/>
        </w:rPr>
        <w:t> and what</w:t>
      </w:r>
      <w:r>
        <w:rPr>
          <w:w w:val="105"/>
        </w:rPr>
        <w:t> news</w:t>
      </w:r>
      <w:r>
        <w:rPr>
          <w:w w:val="105"/>
        </w:rPr>
        <w:t> he</w:t>
      </w:r>
      <w:r>
        <w:rPr>
          <w:w w:val="105"/>
        </w:rPr>
        <w:t> had to</w:t>
      </w:r>
      <w:r>
        <w:rPr>
          <w:w w:val="105"/>
        </w:rPr>
        <w:t> tell</w:t>
      </w:r>
      <w:r>
        <w:rPr>
          <w:w w:val="105"/>
        </w:rPr>
        <w:t> us</w:t>
      </w:r>
      <w:r>
        <w:rPr>
          <w:w w:val="105"/>
        </w:rPr>
        <w:t> was</w:t>
      </w:r>
      <w:r>
        <w:rPr>
          <w:w w:val="105"/>
        </w:rPr>
        <w:t> depressing</w:t>
      </w:r>
      <w:r>
        <w:rPr>
          <w:w w:val="105"/>
        </w:rPr>
        <w:t> to</w:t>
      </w:r>
      <w:r>
        <w:rPr>
          <w:w w:val="105"/>
        </w:rPr>
        <w:t> the</w:t>
      </w:r>
      <w:r>
        <w:rPr>
          <w:w w:val="105"/>
        </w:rPr>
        <w:t> extreme. He</w:t>
      </w:r>
      <w:r>
        <w:rPr>
          <w:w w:val="105"/>
        </w:rPr>
        <w:t> stated</w:t>
      </w:r>
      <w:r>
        <w:rPr>
          <w:w w:val="105"/>
        </w:rPr>
        <w:t> that</w:t>
      </w:r>
      <w:r>
        <w:rPr>
          <w:w w:val="105"/>
        </w:rPr>
        <w:t> thirty-six</w:t>
      </w:r>
      <w:r>
        <w:rPr>
          <w:w w:val="105"/>
        </w:rPr>
        <w:t> men</w:t>
      </w:r>
      <w:r>
        <w:rPr>
          <w:w w:val="105"/>
        </w:rPr>
        <w:t> of</w:t>
      </w:r>
      <w:r>
        <w:rPr>
          <w:w w:val="105"/>
        </w:rPr>
        <w:t> the</w:t>
      </w:r>
      <w:r>
        <w:rPr>
          <w:w w:val="105"/>
        </w:rPr>
        <w:t> Air</w:t>
      </w:r>
      <w:r>
        <w:rPr>
          <w:w w:val="105"/>
        </w:rPr>
        <w:t> Force</w:t>
      </w:r>
      <w:r>
        <w:rPr>
          <w:w w:val="105"/>
        </w:rPr>
        <w:t> had</w:t>
      </w:r>
      <w:r>
        <w:rPr>
          <w:w w:val="105"/>
        </w:rPr>
        <w:t> been</w:t>
      </w:r>
      <w:r>
        <w:rPr>
          <w:w w:val="105"/>
        </w:rPr>
        <w:t> killed</w:t>
      </w:r>
      <w:r>
        <w:rPr>
          <w:w w:val="105"/>
        </w:rPr>
        <w:t> in</w:t>
      </w:r>
      <w:r>
        <w:rPr>
          <w:w w:val="105"/>
        </w:rPr>
        <w:t> isolated</w:t>
      </w:r>
      <w:r>
        <w:rPr>
          <w:w w:val="105"/>
        </w:rPr>
        <w:t> posts</w:t>
      </w:r>
      <w:r>
        <w:rPr>
          <w:w w:val="105"/>
        </w:rPr>
        <w:t> in</w:t>
      </w:r>
      <w:r>
        <w:rPr>
          <w:w w:val="105"/>
        </w:rPr>
        <w:t> East Pakistan. The Army was coming across stiff opposition from armed Bengali rebels and the</w:t>
      </w:r>
      <w:r>
        <w:rPr>
          <w:w w:val="105"/>
        </w:rPr>
        <w:t> prevailing</w:t>
      </w:r>
      <w:r>
        <w:rPr>
          <w:w w:val="105"/>
        </w:rPr>
        <w:t> mood</w:t>
      </w:r>
      <w:r>
        <w:rPr>
          <w:w w:val="105"/>
        </w:rPr>
        <w:t> throughout</w:t>
      </w:r>
      <w:r>
        <w:rPr>
          <w:w w:val="105"/>
        </w:rPr>
        <w:t> the</w:t>
      </w:r>
      <w:r>
        <w:rPr>
          <w:w w:val="105"/>
        </w:rPr>
        <w:t> Eastern</w:t>
      </w:r>
      <w:r>
        <w:rPr>
          <w:w w:val="105"/>
        </w:rPr>
        <w:t> Wing</w:t>
      </w:r>
      <w:r>
        <w:rPr>
          <w:w w:val="105"/>
        </w:rPr>
        <w:t> was</w:t>
      </w:r>
      <w:r>
        <w:rPr>
          <w:w w:val="105"/>
        </w:rPr>
        <w:t> one</w:t>
      </w:r>
      <w:r>
        <w:rPr>
          <w:w w:val="105"/>
        </w:rPr>
        <w:t> of</w:t>
      </w:r>
      <w:r>
        <w:rPr>
          <w:w w:val="105"/>
        </w:rPr>
        <w:t> resistance.</w:t>
      </w:r>
      <w:r>
        <w:rPr>
          <w:w w:val="105"/>
        </w:rPr>
        <w:t> Even</w:t>
      </w:r>
      <w:r>
        <w:rPr>
          <w:w w:val="105"/>
        </w:rPr>
        <w:t> those who</w:t>
      </w:r>
      <w:r>
        <w:rPr>
          <w:w w:val="105"/>
        </w:rPr>
        <w:t> had</w:t>
      </w:r>
      <w:r>
        <w:rPr>
          <w:w w:val="105"/>
        </w:rPr>
        <w:t> recently</w:t>
      </w:r>
      <w:r>
        <w:rPr>
          <w:w w:val="105"/>
        </w:rPr>
        <w:t> been imprisoned</w:t>
      </w:r>
      <w:r>
        <w:rPr>
          <w:w w:val="105"/>
        </w:rPr>
        <w:t> on</w:t>
      </w:r>
      <w:r>
        <w:rPr>
          <w:w w:val="105"/>
        </w:rPr>
        <w:t> various</w:t>
      </w:r>
      <w:r>
        <w:rPr>
          <w:w w:val="105"/>
        </w:rPr>
        <w:t> charges</w:t>
      </w:r>
      <w:r>
        <w:rPr>
          <w:w w:val="105"/>
        </w:rPr>
        <w:t> of</w:t>
      </w:r>
      <w:r>
        <w:rPr>
          <w:w w:val="105"/>
        </w:rPr>
        <w:t> sedition</w:t>
      </w:r>
      <w:r>
        <w:rPr>
          <w:w w:val="105"/>
        </w:rPr>
        <w:t> and</w:t>
      </w:r>
      <w:r>
        <w:rPr>
          <w:w w:val="105"/>
        </w:rPr>
        <w:t> treason</w:t>
      </w:r>
      <w:r>
        <w:rPr>
          <w:w w:val="105"/>
        </w:rPr>
        <w:t> refused to be cowed down and continued to remain</w:t>
      </w:r>
      <w:r>
        <w:rPr>
          <w:w w:val="105"/>
        </w:rPr>
        <w:t> Sefiant. Thirty percent of the personnel of the</w:t>
      </w:r>
      <w:r>
        <w:rPr>
          <w:w w:val="105"/>
        </w:rPr>
        <w:t> Pakistan</w:t>
      </w:r>
      <w:r>
        <w:rPr>
          <w:w w:val="105"/>
        </w:rPr>
        <w:t> Air</w:t>
      </w:r>
      <w:r>
        <w:rPr>
          <w:w w:val="105"/>
        </w:rPr>
        <w:t> Force</w:t>
      </w:r>
      <w:r>
        <w:rPr>
          <w:w w:val="105"/>
        </w:rPr>
        <w:t> had</w:t>
      </w:r>
      <w:r>
        <w:rPr>
          <w:w w:val="105"/>
        </w:rPr>
        <w:t> been</w:t>
      </w:r>
      <w:r>
        <w:rPr>
          <w:w w:val="105"/>
        </w:rPr>
        <w:t> grounded</w:t>
      </w:r>
      <w:r>
        <w:rPr>
          <w:w w:val="105"/>
        </w:rPr>
        <w:t> because</w:t>
      </w:r>
      <w:r>
        <w:rPr>
          <w:w w:val="105"/>
        </w:rPr>
        <w:t> of</w:t>
      </w:r>
      <w:r>
        <w:rPr>
          <w:w w:val="105"/>
        </w:rPr>
        <w:t> suspected</w:t>
      </w:r>
      <w:r>
        <w:rPr>
          <w:w w:val="105"/>
        </w:rPr>
        <w:t> divided</w:t>
      </w:r>
      <w:r>
        <w:rPr>
          <w:w w:val="105"/>
        </w:rPr>
        <w:t> loyalities. Having said all this Rahim Khan remained optimistic about the end result. His views, I have no doubt, echoed those of his service colleagues in the Army Junta. Even more so, when he could not help but contemptuously add: 'Don't worry! We will be able to sort out the Bingos'.</w:t>
      </w:r>
    </w:p>
    <w:p>
      <w:pPr>
        <w:pStyle w:val="BodyText"/>
        <w:spacing w:before="20"/>
      </w:pPr>
    </w:p>
    <w:p>
      <w:pPr>
        <w:pStyle w:val="BodyText"/>
        <w:spacing w:line="254" w:lineRule="auto" w:before="1"/>
        <w:ind w:left="1440" w:right="1437"/>
        <w:jc w:val="both"/>
      </w:pPr>
      <w:r>
        <w:rPr/>
        <w:t>Shortly</w:t>
      </w:r>
      <w:r>
        <w:rPr>
          <w:spacing w:val="40"/>
        </w:rPr>
        <w:t> </w:t>
      </w:r>
      <w:r>
        <w:rPr/>
        <w:t>before</w:t>
      </w:r>
      <w:r>
        <w:rPr>
          <w:spacing w:val="40"/>
        </w:rPr>
        <w:t> </w:t>
      </w:r>
      <w:r>
        <w:rPr/>
        <w:t>the</w:t>
      </w:r>
      <w:r>
        <w:rPr>
          <w:spacing w:val="40"/>
        </w:rPr>
        <w:t> </w:t>
      </w:r>
      <w:r>
        <w:rPr/>
        <w:t>fall</w:t>
      </w:r>
      <w:r>
        <w:rPr>
          <w:spacing w:val="40"/>
        </w:rPr>
        <w:t> </w:t>
      </w:r>
      <w:r>
        <w:rPr/>
        <w:t>of</w:t>
      </w:r>
      <w:r>
        <w:rPr>
          <w:spacing w:val="40"/>
        </w:rPr>
        <w:t> </w:t>
      </w:r>
      <w:r>
        <w:rPr/>
        <w:t>Dhaka,</w:t>
      </w:r>
      <w:r>
        <w:rPr>
          <w:spacing w:val="40"/>
        </w:rPr>
        <w:t> </w:t>
      </w:r>
      <w:r>
        <w:rPr/>
        <w:t>a</w:t>
      </w:r>
      <w:r>
        <w:rPr>
          <w:spacing w:val="40"/>
        </w:rPr>
        <w:t> </w:t>
      </w:r>
      <w:r>
        <w:rPr/>
        <w:t>resolution</w:t>
      </w:r>
      <w:r>
        <w:rPr>
          <w:spacing w:val="40"/>
        </w:rPr>
        <w:t> </w:t>
      </w:r>
      <w:r>
        <w:rPr/>
        <w:t>was</w:t>
      </w:r>
      <w:r>
        <w:rPr>
          <w:spacing w:val="40"/>
        </w:rPr>
        <w:t> </w:t>
      </w:r>
      <w:r>
        <w:rPr/>
        <w:t>submitted</w:t>
      </w:r>
      <w:r>
        <w:rPr>
          <w:spacing w:val="40"/>
        </w:rPr>
        <w:t> </w:t>
      </w:r>
      <w:r>
        <w:rPr/>
        <w:t>to</w:t>
      </w:r>
      <w:r>
        <w:rPr>
          <w:spacing w:val="40"/>
        </w:rPr>
        <w:t> </w:t>
      </w:r>
      <w:r>
        <w:rPr/>
        <w:t>the</w:t>
      </w:r>
      <w:r>
        <w:rPr>
          <w:spacing w:val="40"/>
        </w:rPr>
        <w:t> </w:t>
      </w:r>
      <w:r>
        <w:rPr/>
        <w:t>United</w:t>
      </w:r>
      <w:r>
        <w:rPr>
          <w:spacing w:val="40"/>
        </w:rPr>
        <w:t> </w:t>
      </w:r>
      <w:r>
        <w:rPr/>
        <w:t>Nations Security</w:t>
      </w:r>
      <w:r>
        <w:rPr>
          <w:spacing w:val="40"/>
        </w:rPr>
        <w:t> </w:t>
      </w:r>
      <w:r>
        <w:rPr/>
        <w:t>Council</w:t>
      </w:r>
      <w:r>
        <w:rPr>
          <w:spacing w:val="40"/>
        </w:rPr>
        <w:t> </w:t>
      </w:r>
      <w:r>
        <w:rPr/>
        <w:t>by</w:t>
      </w:r>
      <w:r>
        <w:rPr>
          <w:spacing w:val="40"/>
        </w:rPr>
        <w:t> </w:t>
      </w:r>
      <w:r>
        <w:rPr/>
        <w:t>Poland</w:t>
      </w:r>
      <w:r>
        <w:rPr>
          <w:spacing w:val="40"/>
        </w:rPr>
        <w:t> </w:t>
      </w:r>
      <w:r>
        <w:rPr/>
        <w:t>to</w:t>
      </w:r>
      <w:r>
        <w:rPr>
          <w:spacing w:val="40"/>
        </w:rPr>
        <w:t> </w:t>
      </w:r>
      <w:r>
        <w:rPr/>
        <w:t>seek</w:t>
      </w:r>
      <w:r>
        <w:rPr>
          <w:spacing w:val="40"/>
        </w:rPr>
        <w:t> </w:t>
      </w:r>
      <w:r>
        <w:rPr/>
        <w:t>an</w:t>
      </w:r>
      <w:r>
        <w:rPr>
          <w:spacing w:val="40"/>
        </w:rPr>
        <w:t> </w:t>
      </w:r>
      <w:r>
        <w:rPr/>
        <w:t>end</w:t>
      </w:r>
      <w:r>
        <w:rPr>
          <w:spacing w:val="40"/>
        </w:rPr>
        <w:t> </w:t>
      </w:r>
      <w:r>
        <w:rPr/>
        <w:t>to</w:t>
      </w:r>
      <w:r>
        <w:rPr>
          <w:spacing w:val="40"/>
        </w:rPr>
        <w:t> </w:t>
      </w:r>
      <w:r>
        <w:rPr/>
        <w:t>the</w:t>
      </w:r>
      <w:r>
        <w:rPr>
          <w:spacing w:val="40"/>
        </w:rPr>
        <w:t> </w:t>
      </w:r>
      <w:r>
        <w:rPr/>
        <w:t>Indo-Pak</w:t>
      </w:r>
      <w:r>
        <w:rPr>
          <w:spacing w:val="40"/>
        </w:rPr>
        <w:t> </w:t>
      </w:r>
      <w:r>
        <w:rPr/>
        <w:t>hostilities.</w:t>
      </w:r>
      <w:r>
        <w:rPr>
          <w:spacing w:val="40"/>
        </w:rPr>
        <w:t> </w:t>
      </w:r>
      <w:r>
        <w:rPr/>
        <w:t>The</w:t>
      </w:r>
      <w:r>
        <w:rPr>
          <w:spacing w:val="40"/>
        </w:rPr>
        <w:t> </w:t>
      </w:r>
      <w:r>
        <w:rPr/>
        <w:t>Polish proposal called for an immediate cease-fire, troop withdrawals and transfer of power in East Pakistan to the elected representatives. These provisions aroused considerable distress</w:t>
      </w:r>
      <w:r>
        <w:rPr>
          <w:spacing w:val="40"/>
        </w:rPr>
        <w:t> </w:t>
      </w:r>
      <w:r>
        <w:rPr/>
        <w:t>in</w:t>
      </w:r>
      <w:r>
        <w:rPr>
          <w:spacing w:val="40"/>
        </w:rPr>
        <w:t> </w:t>
      </w:r>
      <w:r>
        <w:rPr/>
        <w:t>India</w:t>
      </w:r>
      <w:r>
        <w:rPr>
          <w:spacing w:val="40"/>
        </w:rPr>
        <w:t> </w:t>
      </w:r>
      <w:r>
        <w:rPr/>
        <w:t>as</w:t>
      </w:r>
      <w:r>
        <w:rPr>
          <w:spacing w:val="40"/>
        </w:rPr>
        <w:t> </w:t>
      </w:r>
      <w:r>
        <w:rPr/>
        <w:t>they</w:t>
      </w:r>
      <w:r>
        <w:rPr>
          <w:spacing w:val="40"/>
        </w:rPr>
        <w:t> </w:t>
      </w:r>
      <w:r>
        <w:rPr/>
        <w:t>would</w:t>
      </w:r>
      <w:r>
        <w:rPr>
          <w:spacing w:val="40"/>
        </w:rPr>
        <w:t> </w:t>
      </w:r>
      <w:r>
        <w:rPr/>
        <w:t>have</w:t>
      </w:r>
      <w:r>
        <w:rPr>
          <w:spacing w:val="40"/>
        </w:rPr>
        <w:t> </w:t>
      </w:r>
      <w:r>
        <w:rPr/>
        <w:t>put</w:t>
      </w:r>
      <w:r>
        <w:rPr>
          <w:spacing w:val="40"/>
        </w:rPr>
        <w:t> </w:t>
      </w:r>
      <w:r>
        <w:rPr/>
        <w:t>an</w:t>
      </w:r>
      <w:r>
        <w:rPr>
          <w:spacing w:val="40"/>
        </w:rPr>
        <w:t> </w:t>
      </w:r>
      <w:r>
        <w:rPr/>
        <w:t>end</w:t>
      </w:r>
      <w:r>
        <w:rPr>
          <w:spacing w:val="40"/>
        </w:rPr>
        <w:t> </w:t>
      </w:r>
      <w:r>
        <w:rPr/>
        <w:t>to</w:t>
      </w:r>
      <w:r>
        <w:rPr>
          <w:spacing w:val="40"/>
        </w:rPr>
        <w:t> </w:t>
      </w:r>
      <w:r>
        <w:rPr/>
        <w:t>the</w:t>
      </w:r>
      <w:r>
        <w:rPr>
          <w:spacing w:val="40"/>
        </w:rPr>
        <w:t> </w:t>
      </w:r>
      <w:r>
        <w:rPr/>
        <w:t>Indian</w:t>
      </w:r>
      <w:r>
        <w:rPr>
          <w:spacing w:val="40"/>
        </w:rPr>
        <w:t> </w:t>
      </w:r>
      <w:r>
        <w:rPr/>
        <w:t>strategy</w:t>
      </w:r>
      <w:r>
        <w:rPr>
          <w:spacing w:val="40"/>
        </w:rPr>
        <w:t> </w:t>
      </w:r>
      <w:r>
        <w:rPr/>
        <w:t>of</w:t>
      </w:r>
      <w:r>
        <w:rPr>
          <w:spacing w:val="40"/>
        </w:rPr>
        <w:t> </w:t>
      </w:r>
      <w:r>
        <w:rPr/>
        <w:t>a</w:t>
      </w:r>
      <w:r>
        <w:rPr>
          <w:spacing w:val="40"/>
        </w:rPr>
        <w:t> </w:t>
      </w:r>
      <w:r>
        <w:rPr/>
        <w:t>decisive military</w:t>
      </w:r>
      <w:r>
        <w:rPr>
          <w:spacing w:val="52"/>
        </w:rPr>
        <w:t> </w:t>
      </w:r>
      <w:r>
        <w:rPr/>
        <w:t>victory</w:t>
      </w:r>
      <w:r>
        <w:rPr>
          <w:spacing w:val="53"/>
        </w:rPr>
        <w:t> </w:t>
      </w:r>
      <w:r>
        <w:rPr/>
        <w:t>leading</w:t>
      </w:r>
      <w:r>
        <w:rPr>
          <w:spacing w:val="52"/>
        </w:rPr>
        <w:t> </w:t>
      </w:r>
      <w:r>
        <w:rPr/>
        <w:t>to</w:t>
      </w:r>
      <w:r>
        <w:rPr>
          <w:spacing w:val="50"/>
        </w:rPr>
        <w:t> </w:t>
      </w:r>
      <w:r>
        <w:rPr/>
        <w:t>the</w:t>
      </w:r>
      <w:r>
        <w:rPr>
          <w:spacing w:val="52"/>
        </w:rPr>
        <w:t> </w:t>
      </w:r>
      <w:r>
        <w:rPr/>
        <w:t>breaking</w:t>
      </w:r>
      <w:r>
        <w:rPr>
          <w:spacing w:val="46"/>
        </w:rPr>
        <w:t> </w:t>
      </w:r>
      <w:r>
        <w:rPr/>
        <w:t>of</w:t>
      </w:r>
      <w:r>
        <w:rPr>
          <w:spacing w:val="54"/>
        </w:rPr>
        <w:t> </w:t>
      </w:r>
      <w:r>
        <w:rPr/>
        <w:t>Pakistan</w:t>
      </w:r>
      <w:r>
        <w:rPr>
          <w:spacing w:val="51"/>
        </w:rPr>
        <w:t> </w:t>
      </w:r>
      <w:r>
        <w:rPr/>
        <w:t>into</w:t>
      </w:r>
      <w:r>
        <w:rPr>
          <w:spacing w:val="51"/>
        </w:rPr>
        <w:t> </w:t>
      </w:r>
      <w:r>
        <w:rPr/>
        <w:t>two</w:t>
      </w:r>
      <w:r>
        <w:rPr>
          <w:spacing w:val="50"/>
        </w:rPr>
        <w:t> </w:t>
      </w:r>
      <w:r>
        <w:rPr/>
        <w:t>and</w:t>
      </w:r>
      <w:r>
        <w:rPr>
          <w:spacing w:val="54"/>
        </w:rPr>
        <w:t> </w:t>
      </w:r>
      <w:r>
        <w:rPr/>
        <w:t>the</w:t>
      </w:r>
      <w:r>
        <w:rPr>
          <w:spacing w:val="51"/>
        </w:rPr>
        <w:t> </w:t>
      </w:r>
      <w:r>
        <w:rPr/>
        <w:t>formation</w:t>
      </w:r>
      <w:r>
        <w:rPr>
          <w:spacing w:val="51"/>
        </w:rPr>
        <w:t> </w:t>
      </w:r>
      <w:r>
        <w:rPr/>
        <w:t>of</w:t>
      </w:r>
      <w:r>
        <w:rPr>
          <w:spacing w:val="54"/>
        </w:rPr>
        <w:t> </w:t>
      </w:r>
      <w:r>
        <w:rPr>
          <w:spacing w:val="-5"/>
        </w:rPr>
        <w:t>an</w:t>
      </w:r>
    </w:p>
    <w:p>
      <w:pPr>
        <w:pStyle w:val="BodyText"/>
        <w:rPr>
          <w:sz w:val="20"/>
        </w:rPr>
      </w:pPr>
    </w:p>
    <w:p>
      <w:pPr>
        <w:pStyle w:val="BodyText"/>
        <w:spacing w:before="153"/>
        <w:rPr>
          <w:sz w:val="20"/>
        </w:rPr>
      </w:pPr>
      <w:r>
        <w:rPr>
          <w:sz w:val="20"/>
        </w:rPr>
        <mc:AlternateContent>
          <mc:Choice Requires="wps">
            <w:drawing>
              <wp:anchor distT="0" distB="0" distL="0" distR="0" allowOverlap="1" layoutInCell="1" locked="0" behindDoc="1" simplePos="0" relativeHeight="487650304">
                <wp:simplePos x="0" y="0"/>
                <wp:positionH relativeFrom="page">
                  <wp:posOffset>914400</wp:posOffset>
                </wp:positionH>
                <wp:positionV relativeFrom="paragraph">
                  <wp:posOffset>261697</wp:posOffset>
                </wp:positionV>
                <wp:extent cx="1828800" cy="9525"/>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606133pt;width:144pt;height:.71pt;mso-position-horizontal-relative:page;mso-position-vertical-relative:paragraph;z-index:-15666176;mso-wrap-distance-left:0;mso-wrap-distance-right:0" id="docshape129"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290</w:t>
      </w:r>
      <w:r>
        <w:rPr>
          <w:rFonts w:ascii="Calibri"/>
          <w:spacing w:val="-2"/>
          <w:sz w:val="20"/>
          <w:vertAlign w:val="baseline"/>
        </w:rPr>
        <w:t> </w:t>
      </w:r>
      <w:r>
        <w:rPr>
          <w:rFonts w:ascii="Calibri"/>
          <w:sz w:val="20"/>
          <w:vertAlign w:val="baseline"/>
        </w:rPr>
        <w:t>Bhutto's</w:t>
      </w:r>
      <w:r>
        <w:rPr>
          <w:rFonts w:ascii="Calibri"/>
          <w:spacing w:val="-10"/>
          <w:sz w:val="20"/>
          <w:vertAlign w:val="baseline"/>
        </w:rPr>
        <w:t> </w:t>
      </w:r>
      <w:r>
        <w:rPr>
          <w:rFonts w:ascii="Calibri"/>
          <w:sz w:val="20"/>
          <w:vertAlign w:val="baseline"/>
        </w:rPr>
        <w:t>interview</w:t>
      </w:r>
      <w:r>
        <w:rPr>
          <w:rFonts w:ascii="Calibri"/>
          <w:spacing w:val="-8"/>
          <w:sz w:val="20"/>
          <w:vertAlign w:val="baseline"/>
        </w:rPr>
        <w:t> </w:t>
      </w:r>
      <w:r>
        <w:rPr>
          <w:rFonts w:ascii="Calibri"/>
          <w:sz w:val="20"/>
          <w:vertAlign w:val="baseline"/>
        </w:rPr>
        <w:t>with</w:t>
      </w:r>
      <w:r>
        <w:rPr>
          <w:rFonts w:ascii="Calibri"/>
          <w:spacing w:val="-8"/>
          <w:sz w:val="20"/>
          <w:vertAlign w:val="baseline"/>
        </w:rPr>
        <w:t> </w:t>
      </w:r>
      <w:r>
        <w:rPr>
          <w:rFonts w:ascii="Calibri"/>
          <w:sz w:val="20"/>
          <w:vertAlign w:val="baseline"/>
        </w:rPr>
        <w:t>Kuldip</w:t>
      </w:r>
      <w:r>
        <w:rPr>
          <w:rFonts w:ascii="Calibri"/>
          <w:spacing w:val="-8"/>
          <w:sz w:val="20"/>
          <w:vertAlign w:val="baseline"/>
        </w:rPr>
        <w:t> </w:t>
      </w:r>
      <w:r>
        <w:rPr>
          <w:rFonts w:ascii="Calibri"/>
          <w:sz w:val="20"/>
          <w:vertAlign w:val="baseline"/>
        </w:rPr>
        <w:t>Nayar,</w:t>
      </w:r>
      <w:r>
        <w:rPr>
          <w:rFonts w:ascii="Calibri"/>
          <w:spacing w:val="-4"/>
          <w:sz w:val="20"/>
          <w:vertAlign w:val="baseline"/>
        </w:rPr>
        <w:t> </w:t>
      </w:r>
      <w:r>
        <w:rPr>
          <w:rFonts w:ascii="Calibri"/>
          <w:i/>
          <w:sz w:val="20"/>
          <w:vertAlign w:val="baseline"/>
        </w:rPr>
        <w:t>Statesman</w:t>
      </w:r>
      <w:r>
        <w:rPr>
          <w:rFonts w:ascii="Calibri"/>
          <w:sz w:val="20"/>
          <w:vertAlign w:val="baseline"/>
        </w:rPr>
        <w:t>,</w:t>
      </w:r>
      <w:r>
        <w:rPr>
          <w:rFonts w:ascii="Calibri"/>
          <w:spacing w:val="-5"/>
          <w:sz w:val="20"/>
          <w:vertAlign w:val="baseline"/>
        </w:rPr>
        <w:t> </w:t>
      </w:r>
      <w:r>
        <w:rPr>
          <w:rFonts w:ascii="Calibri"/>
          <w:sz w:val="20"/>
          <w:vertAlign w:val="baseline"/>
        </w:rPr>
        <w:t>New</w:t>
      </w:r>
      <w:r>
        <w:rPr>
          <w:rFonts w:ascii="Calibri"/>
          <w:spacing w:val="-9"/>
          <w:sz w:val="20"/>
          <w:vertAlign w:val="baseline"/>
        </w:rPr>
        <w:t> </w:t>
      </w:r>
      <w:r>
        <w:rPr>
          <w:rFonts w:ascii="Calibri"/>
          <w:sz w:val="20"/>
          <w:vertAlign w:val="baseline"/>
        </w:rPr>
        <w:t>Delhi,</w:t>
      </w:r>
      <w:r>
        <w:rPr>
          <w:rFonts w:ascii="Calibri"/>
          <w:spacing w:val="-5"/>
          <w:sz w:val="20"/>
          <w:vertAlign w:val="baseline"/>
        </w:rPr>
        <w:t> </w:t>
      </w:r>
      <w:r>
        <w:rPr>
          <w:rFonts w:ascii="Calibri"/>
          <w:sz w:val="20"/>
          <w:vertAlign w:val="baseline"/>
        </w:rPr>
        <w:t>23</w:t>
      </w:r>
      <w:r>
        <w:rPr>
          <w:rFonts w:ascii="Calibri"/>
          <w:spacing w:val="-4"/>
          <w:sz w:val="20"/>
          <w:vertAlign w:val="baseline"/>
        </w:rPr>
        <w:t> </w:t>
      </w:r>
      <w:r>
        <w:rPr>
          <w:rFonts w:ascii="Calibri"/>
          <w:spacing w:val="-2"/>
          <w:sz w:val="20"/>
          <w:vertAlign w:val="baseline"/>
        </w:rPr>
        <w:t>1972.</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independent Bangladesh.</w:t>
      </w:r>
      <w:r>
        <w:rPr>
          <w:position w:val="6"/>
          <w:sz w:val="16"/>
        </w:rPr>
        <w:t>291</w:t>
      </w:r>
      <w:r>
        <w:rPr>
          <w:spacing w:val="40"/>
          <w:position w:val="6"/>
          <w:sz w:val="16"/>
        </w:rPr>
        <w:t> </w:t>
      </w:r>
      <w:r>
        <w:rPr/>
        <w:t>Much to India's chagrin the resolution also contained the clause</w:t>
      </w:r>
      <w:r>
        <w:rPr>
          <w:spacing w:val="35"/>
        </w:rPr>
        <w:t> </w:t>
      </w:r>
      <w:r>
        <w:rPr/>
        <w:t>calling</w:t>
      </w:r>
      <w:r>
        <w:rPr>
          <w:spacing w:val="36"/>
        </w:rPr>
        <w:t> </w:t>
      </w:r>
      <w:r>
        <w:rPr/>
        <w:t>for</w:t>
      </w:r>
      <w:r>
        <w:rPr>
          <w:spacing w:val="30"/>
        </w:rPr>
        <w:t> </w:t>
      </w:r>
      <w:r>
        <w:rPr/>
        <w:t>'renunciation</w:t>
      </w:r>
      <w:r>
        <w:rPr>
          <w:spacing w:val="34"/>
        </w:rPr>
        <w:t> </w:t>
      </w:r>
      <w:r>
        <w:rPr/>
        <w:t>of</w:t>
      </w:r>
      <w:r>
        <w:rPr>
          <w:spacing w:val="36"/>
        </w:rPr>
        <w:t> </w:t>
      </w:r>
      <w:r>
        <w:rPr/>
        <w:t>occupied</w:t>
      </w:r>
      <w:r>
        <w:rPr>
          <w:spacing w:val="31"/>
        </w:rPr>
        <w:t> </w:t>
      </w:r>
      <w:r>
        <w:rPr/>
        <w:t>territory'.</w:t>
      </w:r>
      <w:r>
        <w:rPr>
          <w:spacing w:val="31"/>
        </w:rPr>
        <w:t> </w:t>
      </w:r>
      <w:r>
        <w:rPr/>
        <w:t>This</w:t>
      </w:r>
      <w:r>
        <w:rPr>
          <w:spacing w:val="28"/>
        </w:rPr>
        <w:t> </w:t>
      </w:r>
      <w:r>
        <w:rPr/>
        <w:t>would</w:t>
      </w:r>
      <w:r>
        <w:rPr>
          <w:spacing w:val="38"/>
        </w:rPr>
        <w:t> </w:t>
      </w:r>
      <w:r>
        <w:rPr/>
        <w:t>have</w:t>
      </w:r>
      <w:r>
        <w:rPr>
          <w:spacing w:val="29"/>
        </w:rPr>
        <w:t> </w:t>
      </w:r>
      <w:r>
        <w:rPr/>
        <w:t>led</w:t>
      </w:r>
      <w:r>
        <w:rPr>
          <w:spacing w:val="38"/>
        </w:rPr>
        <w:t> </w:t>
      </w:r>
      <w:r>
        <w:rPr/>
        <w:t>to</w:t>
      </w:r>
      <w:r>
        <w:rPr>
          <w:spacing w:val="33"/>
        </w:rPr>
        <w:t> </w:t>
      </w:r>
      <w:r>
        <w:rPr/>
        <w:t>the</w:t>
      </w:r>
      <w:r>
        <w:rPr>
          <w:spacing w:val="35"/>
        </w:rPr>
        <w:t> </w:t>
      </w:r>
      <w:r>
        <w:rPr/>
        <w:t>return of some of the strategic points India had seized from Pakistan across the Kashmir cease-</w:t>
      </w:r>
      <w:r>
        <w:rPr>
          <w:spacing w:val="40"/>
        </w:rPr>
        <w:t> </w:t>
      </w:r>
      <w:r>
        <w:rPr/>
        <w:t>fire line. But this was not to be.</w:t>
      </w:r>
      <w:r>
        <w:rPr>
          <w:spacing w:val="40"/>
        </w:rPr>
        <w:t> </w:t>
      </w:r>
      <w:r>
        <w:rPr/>
        <w:t>Subsequent historians reported:</w:t>
      </w:r>
    </w:p>
    <w:p>
      <w:pPr>
        <w:pStyle w:val="BodyText"/>
        <w:spacing w:before="18"/>
      </w:pPr>
    </w:p>
    <w:p>
      <w:pPr>
        <w:pStyle w:val="BodyText"/>
        <w:spacing w:line="254" w:lineRule="auto"/>
        <w:ind w:left="2160" w:right="1432"/>
        <w:jc w:val="both"/>
        <w:rPr>
          <w:position w:val="6"/>
          <w:sz w:val="16"/>
        </w:rPr>
      </w:pPr>
      <w:r>
        <w:rPr>
          <w:w w:val="105"/>
        </w:rPr>
        <w:t>In</w:t>
      </w:r>
      <w:r>
        <w:rPr>
          <w:spacing w:val="-3"/>
          <w:w w:val="105"/>
        </w:rPr>
        <w:t> </w:t>
      </w:r>
      <w:r>
        <w:rPr>
          <w:w w:val="105"/>
        </w:rPr>
        <w:t>our</w:t>
      </w:r>
      <w:r>
        <w:rPr>
          <w:spacing w:val="-2"/>
          <w:w w:val="105"/>
        </w:rPr>
        <w:t> </w:t>
      </w:r>
      <w:r>
        <w:rPr>
          <w:w w:val="105"/>
        </w:rPr>
        <w:t>interviews</w:t>
      </w:r>
      <w:r>
        <w:rPr>
          <w:spacing w:val="-3"/>
          <w:w w:val="105"/>
        </w:rPr>
        <w:t> </w:t>
      </w:r>
      <w:r>
        <w:rPr>
          <w:w w:val="105"/>
        </w:rPr>
        <w:t>with</w:t>
      </w:r>
      <w:r>
        <w:rPr>
          <w:spacing w:val="-3"/>
          <w:w w:val="105"/>
        </w:rPr>
        <w:t> </w:t>
      </w:r>
      <w:r>
        <w:rPr>
          <w:w w:val="105"/>
        </w:rPr>
        <w:t>him</w:t>
      </w:r>
      <w:r>
        <w:rPr>
          <w:spacing w:val="-3"/>
          <w:w w:val="105"/>
        </w:rPr>
        <w:t> </w:t>
      </w:r>
      <w:r>
        <w:rPr>
          <w:w w:val="105"/>
        </w:rPr>
        <w:t>in</w:t>
      </w:r>
      <w:r>
        <w:rPr>
          <w:spacing w:val="-3"/>
          <w:w w:val="105"/>
        </w:rPr>
        <w:t> </w:t>
      </w:r>
      <w:r>
        <w:rPr>
          <w:w w:val="105"/>
        </w:rPr>
        <w:t>1979,</w:t>
      </w:r>
      <w:r>
        <w:rPr>
          <w:spacing w:val="-1"/>
          <w:w w:val="105"/>
        </w:rPr>
        <w:t> </w:t>
      </w:r>
      <w:r>
        <w:rPr>
          <w:w w:val="105"/>
        </w:rPr>
        <w:t>Yahya Khan</w:t>
      </w:r>
      <w:r>
        <w:rPr>
          <w:spacing w:val="-3"/>
          <w:w w:val="105"/>
        </w:rPr>
        <w:t> </w:t>
      </w:r>
      <w:r>
        <w:rPr>
          <w:w w:val="105"/>
        </w:rPr>
        <w:t>related</w:t>
      </w:r>
      <w:r>
        <w:rPr>
          <w:spacing w:val="-1"/>
          <w:w w:val="105"/>
        </w:rPr>
        <w:t> </w:t>
      </w:r>
      <w:r>
        <w:rPr>
          <w:w w:val="105"/>
        </w:rPr>
        <w:t>a</w:t>
      </w:r>
      <w:r>
        <w:rPr>
          <w:spacing w:val="-3"/>
          <w:w w:val="105"/>
        </w:rPr>
        <w:t> </w:t>
      </w:r>
      <w:r>
        <w:rPr>
          <w:w w:val="105"/>
        </w:rPr>
        <w:t>rather</w:t>
      </w:r>
      <w:r>
        <w:rPr>
          <w:spacing w:val="-2"/>
          <w:w w:val="105"/>
        </w:rPr>
        <w:t> </w:t>
      </w:r>
      <w:r>
        <w:rPr>
          <w:w w:val="105"/>
        </w:rPr>
        <w:t>curious</w:t>
      </w:r>
      <w:r>
        <w:rPr>
          <w:spacing w:val="-3"/>
          <w:w w:val="105"/>
        </w:rPr>
        <w:t> </w:t>
      </w:r>
      <w:r>
        <w:rPr>
          <w:w w:val="105"/>
        </w:rPr>
        <w:t>account of</w:t>
      </w:r>
      <w:r>
        <w:rPr>
          <w:spacing w:val="-3"/>
          <w:w w:val="105"/>
        </w:rPr>
        <w:t> </w:t>
      </w:r>
      <w:r>
        <w:rPr>
          <w:w w:val="105"/>
        </w:rPr>
        <w:t>his</w:t>
      </w:r>
      <w:r>
        <w:rPr>
          <w:spacing w:val="-5"/>
          <w:w w:val="105"/>
        </w:rPr>
        <w:t> </w:t>
      </w:r>
      <w:r>
        <w:rPr>
          <w:w w:val="105"/>
        </w:rPr>
        <w:t>experience</w:t>
      </w:r>
      <w:r>
        <w:rPr>
          <w:spacing w:val="-4"/>
          <w:w w:val="105"/>
        </w:rPr>
        <w:t> </w:t>
      </w:r>
      <w:r>
        <w:rPr>
          <w:w w:val="105"/>
        </w:rPr>
        <w:t>with</w:t>
      </w:r>
      <w:r>
        <w:rPr>
          <w:spacing w:val="-4"/>
          <w:w w:val="105"/>
        </w:rPr>
        <w:t> </w:t>
      </w:r>
      <w:r>
        <w:rPr>
          <w:w w:val="105"/>
        </w:rPr>
        <w:t>Bhutto</w:t>
      </w:r>
      <w:r>
        <w:rPr>
          <w:spacing w:val="-2"/>
          <w:w w:val="105"/>
        </w:rPr>
        <w:t> </w:t>
      </w:r>
      <w:r>
        <w:rPr>
          <w:w w:val="105"/>
        </w:rPr>
        <w:t>on</w:t>
      </w:r>
      <w:r>
        <w:rPr>
          <w:spacing w:val="-1"/>
          <w:w w:val="105"/>
        </w:rPr>
        <w:t> </w:t>
      </w:r>
      <w:r>
        <w:rPr>
          <w:w w:val="105"/>
        </w:rPr>
        <w:t>the</w:t>
      </w:r>
      <w:r>
        <w:rPr>
          <w:spacing w:val="-4"/>
          <w:w w:val="105"/>
        </w:rPr>
        <w:t> </w:t>
      </w:r>
      <w:r>
        <w:rPr>
          <w:w w:val="105"/>
        </w:rPr>
        <w:t>Polish</w:t>
      </w:r>
      <w:r>
        <w:rPr>
          <w:spacing w:val="-4"/>
          <w:w w:val="105"/>
        </w:rPr>
        <w:t> </w:t>
      </w:r>
      <w:r>
        <w:rPr>
          <w:w w:val="105"/>
        </w:rPr>
        <w:t>resolution.</w:t>
      </w:r>
      <w:r>
        <w:rPr>
          <w:spacing w:val="-3"/>
          <w:w w:val="105"/>
        </w:rPr>
        <w:t> </w:t>
      </w:r>
      <w:r>
        <w:rPr>
          <w:w w:val="105"/>
        </w:rPr>
        <w:t>Yahya</w:t>
      </w:r>
      <w:r>
        <w:rPr>
          <w:spacing w:val="-4"/>
          <w:w w:val="105"/>
        </w:rPr>
        <w:t> </w:t>
      </w:r>
      <w:r>
        <w:rPr>
          <w:w w:val="105"/>
        </w:rPr>
        <w:t>had</w:t>
      </w:r>
      <w:r>
        <w:rPr>
          <w:spacing w:val="-3"/>
          <w:w w:val="105"/>
        </w:rPr>
        <w:t> </w:t>
      </w:r>
      <w:r>
        <w:rPr>
          <w:w w:val="105"/>
        </w:rPr>
        <w:t>been</w:t>
      </w:r>
      <w:r>
        <w:rPr>
          <w:spacing w:val="-1"/>
          <w:w w:val="105"/>
        </w:rPr>
        <w:t> </w:t>
      </w:r>
      <w:r>
        <w:rPr>
          <w:w w:val="105"/>
        </w:rPr>
        <w:t>talking</w:t>
      </w:r>
      <w:r>
        <w:rPr>
          <w:spacing w:val="-3"/>
          <w:w w:val="105"/>
        </w:rPr>
        <w:t> </w:t>
      </w:r>
      <w:r>
        <w:rPr>
          <w:w w:val="105"/>
        </w:rPr>
        <w:t>to Bhutto - who was at the UN meetings in New York - by telephone about several matters. At one point Yahya said that he was far away, of course, but the Polish resolution</w:t>
      </w:r>
      <w:r>
        <w:rPr>
          <w:w w:val="105"/>
        </w:rPr>
        <w:t> looked</w:t>
      </w:r>
      <w:r>
        <w:rPr>
          <w:w w:val="105"/>
        </w:rPr>
        <w:t> good,</w:t>
      </w:r>
      <w:r>
        <w:rPr>
          <w:w w:val="105"/>
        </w:rPr>
        <w:t> and</w:t>
      </w:r>
      <w:r>
        <w:rPr>
          <w:w w:val="105"/>
        </w:rPr>
        <w:t> 'we</w:t>
      </w:r>
      <w:r>
        <w:rPr>
          <w:w w:val="105"/>
        </w:rPr>
        <w:t> should</w:t>
      </w:r>
      <w:r>
        <w:rPr>
          <w:w w:val="105"/>
        </w:rPr>
        <w:t> accept</w:t>
      </w:r>
      <w:r>
        <w:rPr>
          <w:w w:val="105"/>
        </w:rPr>
        <w:t> it'.</w:t>
      </w:r>
      <w:r>
        <w:rPr>
          <w:w w:val="105"/>
        </w:rPr>
        <w:t> Bhutto</w:t>
      </w:r>
      <w:r>
        <w:rPr>
          <w:w w:val="105"/>
        </w:rPr>
        <w:t> replied,</w:t>
      </w:r>
      <w:r>
        <w:rPr>
          <w:w w:val="105"/>
        </w:rPr>
        <w:t> 'I</w:t>
      </w:r>
      <w:r>
        <w:rPr>
          <w:w w:val="105"/>
        </w:rPr>
        <w:t> can't</w:t>
      </w:r>
      <w:r>
        <w:rPr>
          <w:w w:val="105"/>
        </w:rPr>
        <w:t> hear you.'</w:t>
      </w:r>
      <w:r>
        <w:rPr>
          <w:w w:val="105"/>
        </w:rPr>
        <w:t> Yahya</w:t>
      </w:r>
      <w:r>
        <w:rPr>
          <w:w w:val="105"/>
        </w:rPr>
        <w:t> repeated</w:t>
      </w:r>
      <w:r>
        <w:rPr>
          <w:w w:val="105"/>
        </w:rPr>
        <w:t> himself</w:t>
      </w:r>
      <w:r>
        <w:rPr>
          <w:w w:val="105"/>
        </w:rPr>
        <w:t> several</w:t>
      </w:r>
      <w:r>
        <w:rPr>
          <w:w w:val="105"/>
        </w:rPr>
        <w:t> times,</w:t>
      </w:r>
      <w:r>
        <w:rPr>
          <w:w w:val="105"/>
        </w:rPr>
        <w:t> and</w:t>
      </w:r>
      <w:r>
        <w:rPr>
          <w:w w:val="105"/>
        </w:rPr>
        <w:t> Bhutto</w:t>
      </w:r>
      <w:r>
        <w:rPr>
          <w:w w:val="105"/>
        </w:rPr>
        <w:t> kept</w:t>
      </w:r>
      <w:r>
        <w:rPr>
          <w:w w:val="105"/>
        </w:rPr>
        <w:t> saying,</w:t>
      </w:r>
      <w:r>
        <w:rPr>
          <w:w w:val="105"/>
        </w:rPr>
        <w:t> 'What? What?'</w:t>
      </w:r>
      <w:r>
        <w:rPr>
          <w:w w:val="105"/>
        </w:rPr>
        <w:t> The</w:t>
      </w:r>
      <w:r>
        <w:rPr>
          <w:w w:val="105"/>
        </w:rPr>
        <w:t> operator</w:t>
      </w:r>
      <w:r>
        <w:rPr>
          <w:w w:val="105"/>
        </w:rPr>
        <w:t> in</w:t>
      </w:r>
      <w:r>
        <w:rPr>
          <w:w w:val="105"/>
        </w:rPr>
        <w:t> New</w:t>
      </w:r>
      <w:r>
        <w:rPr>
          <w:w w:val="105"/>
        </w:rPr>
        <w:t> York</w:t>
      </w:r>
      <w:r>
        <w:rPr>
          <w:w w:val="105"/>
        </w:rPr>
        <w:t> finally</w:t>
      </w:r>
      <w:r>
        <w:rPr>
          <w:w w:val="105"/>
        </w:rPr>
        <w:t> intervened</w:t>
      </w:r>
      <w:r>
        <w:rPr>
          <w:w w:val="105"/>
        </w:rPr>
        <w:t> and</w:t>
      </w:r>
      <w:r>
        <w:rPr>
          <w:w w:val="105"/>
        </w:rPr>
        <w:t> said.</w:t>
      </w:r>
      <w:r>
        <w:rPr>
          <w:w w:val="105"/>
        </w:rPr>
        <w:t> 'I</w:t>
      </w:r>
      <w:r>
        <w:rPr>
          <w:w w:val="105"/>
        </w:rPr>
        <w:t> can</w:t>
      </w:r>
      <w:r>
        <w:rPr>
          <w:w w:val="105"/>
        </w:rPr>
        <w:t> hear</w:t>
      </w:r>
      <w:r>
        <w:rPr>
          <w:w w:val="105"/>
        </w:rPr>
        <w:t> him fine,' to which Bhutto replied, 'Shut up.'</w:t>
      </w:r>
      <w:r>
        <w:rPr>
          <w:w w:val="105"/>
          <w:position w:val="6"/>
          <w:sz w:val="16"/>
        </w:rPr>
        <w:t>292</w:t>
      </w:r>
    </w:p>
    <w:p>
      <w:pPr>
        <w:pStyle w:val="BodyText"/>
        <w:spacing w:before="16"/>
      </w:pPr>
    </w:p>
    <w:p>
      <w:pPr>
        <w:pStyle w:val="BodyText"/>
        <w:spacing w:line="254" w:lineRule="auto"/>
        <w:ind w:left="1440" w:right="1434"/>
        <w:jc w:val="both"/>
      </w:pPr>
      <w:r>
        <w:rPr>
          <w:w w:val="105"/>
        </w:rPr>
        <w:t>India by now had</w:t>
      </w:r>
      <w:r>
        <w:rPr>
          <w:spacing w:val="-2"/>
          <w:w w:val="105"/>
        </w:rPr>
        <w:t> </w:t>
      </w:r>
      <w:r>
        <w:rPr>
          <w:w w:val="105"/>
        </w:rPr>
        <w:t>reluctantly conceded that</w:t>
      </w:r>
      <w:r>
        <w:rPr>
          <w:spacing w:val="-1"/>
          <w:w w:val="105"/>
        </w:rPr>
        <w:t> </w:t>
      </w:r>
      <w:r>
        <w:rPr>
          <w:w w:val="105"/>
        </w:rPr>
        <w:t>it</w:t>
      </w:r>
      <w:r>
        <w:rPr>
          <w:spacing w:val="-1"/>
          <w:w w:val="105"/>
        </w:rPr>
        <w:t> </w:t>
      </w:r>
      <w:r>
        <w:rPr>
          <w:w w:val="105"/>
        </w:rPr>
        <w:t>would have little choice but</w:t>
      </w:r>
      <w:r>
        <w:rPr>
          <w:spacing w:val="-1"/>
          <w:w w:val="105"/>
        </w:rPr>
        <w:t> </w:t>
      </w:r>
      <w:r>
        <w:rPr>
          <w:w w:val="105"/>
        </w:rPr>
        <w:t>to</w:t>
      </w:r>
      <w:r>
        <w:rPr>
          <w:spacing w:val="-1"/>
          <w:w w:val="105"/>
        </w:rPr>
        <w:t> </w:t>
      </w:r>
      <w:r>
        <w:rPr>
          <w:w w:val="105"/>
        </w:rPr>
        <w:t>accept the Polish</w:t>
      </w:r>
      <w:r>
        <w:rPr>
          <w:spacing w:val="-7"/>
          <w:w w:val="105"/>
        </w:rPr>
        <w:t> </w:t>
      </w:r>
      <w:r>
        <w:rPr>
          <w:w w:val="105"/>
        </w:rPr>
        <w:t>resolution</w:t>
      </w:r>
      <w:r>
        <w:rPr>
          <w:spacing w:val="-7"/>
          <w:w w:val="105"/>
        </w:rPr>
        <w:t> </w:t>
      </w:r>
      <w:r>
        <w:rPr>
          <w:w w:val="105"/>
        </w:rPr>
        <w:t>which</w:t>
      </w:r>
      <w:r>
        <w:rPr>
          <w:spacing w:val="-7"/>
          <w:w w:val="105"/>
        </w:rPr>
        <w:t> </w:t>
      </w:r>
      <w:r>
        <w:rPr>
          <w:w w:val="105"/>
        </w:rPr>
        <w:t>had</w:t>
      </w:r>
      <w:r>
        <w:rPr>
          <w:spacing w:val="-5"/>
          <w:w w:val="105"/>
        </w:rPr>
        <w:t> </w:t>
      </w:r>
      <w:r>
        <w:rPr>
          <w:w w:val="105"/>
        </w:rPr>
        <w:t>in</w:t>
      </w:r>
      <w:r>
        <w:rPr>
          <w:spacing w:val="-11"/>
          <w:w w:val="105"/>
        </w:rPr>
        <w:t> </w:t>
      </w:r>
      <w:r>
        <w:rPr>
          <w:w w:val="105"/>
        </w:rPr>
        <w:t>reality</w:t>
      </w:r>
      <w:r>
        <w:rPr>
          <w:spacing w:val="-6"/>
          <w:w w:val="105"/>
        </w:rPr>
        <w:t> </w:t>
      </w:r>
      <w:r>
        <w:rPr>
          <w:w w:val="105"/>
        </w:rPr>
        <w:t>originated</w:t>
      </w:r>
      <w:r>
        <w:rPr>
          <w:spacing w:val="-5"/>
          <w:w w:val="105"/>
        </w:rPr>
        <w:t> </w:t>
      </w:r>
      <w:r>
        <w:rPr>
          <w:w w:val="105"/>
        </w:rPr>
        <w:t>from</w:t>
      </w:r>
      <w:r>
        <w:rPr>
          <w:spacing w:val="-8"/>
          <w:w w:val="105"/>
        </w:rPr>
        <w:t> </w:t>
      </w:r>
      <w:r>
        <w:rPr>
          <w:w w:val="105"/>
        </w:rPr>
        <w:t>the</w:t>
      </w:r>
      <w:r>
        <w:rPr>
          <w:spacing w:val="-7"/>
          <w:w w:val="105"/>
        </w:rPr>
        <w:t> </w:t>
      </w:r>
      <w:r>
        <w:rPr>
          <w:w w:val="105"/>
        </w:rPr>
        <w:t>Soviets.</w:t>
      </w:r>
      <w:r>
        <w:rPr>
          <w:spacing w:val="-5"/>
          <w:w w:val="105"/>
        </w:rPr>
        <w:t> </w:t>
      </w:r>
      <w:r>
        <w:rPr>
          <w:w w:val="105"/>
        </w:rPr>
        <w:t>Fortunately</w:t>
      </w:r>
      <w:r>
        <w:rPr>
          <w:spacing w:val="-6"/>
          <w:w w:val="105"/>
        </w:rPr>
        <w:t> </w:t>
      </w:r>
      <w:r>
        <w:rPr>
          <w:w w:val="105"/>
        </w:rPr>
        <w:t>for</w:t>
      </w:r>
      <w:r>
        <w:rPr>
          <w:spacing w:val="-6"/>
          <w:w w:val="105"/>
        </w:rPr>
        <w:t> </w:t>
      </w:r>
      <w:r>
        <w:rPr>
          <w:w w:val="105"/>
        </w:rPr>
        <w:t>India, Bhutto,</w:t>
      </w:r>
      <w:r>
        <w:rPr>
          <w:w w:val="105"/>
        </w:rPr>
        <w:t> the</w:t>
      </w:r>
      <w:r>
        <w:rPr>
          <w:w w:val="105"/>
        </w:rPr>
        <w:t> head</w:t>
      </w:r>
      <w:r>
        <w:rPr>
          <w:w w:val="105"/>
        </w:rPr>
        <w:t> of</w:t>
      </w:r>
      <w:r>
        <w:rPr>
          <w:w w:val="105"/>
        </w:rPr>
        <w:t> the</w:t>
      </w:r>
      <w:r>
        <w:rPr>
          <w:w w:val="105"/>
        </w:rPr>
        <w:t> Pakistani</w:t>
      </w:r>
      <w:r>
        <w:rPr>
          <w:w w:val="105"/>
        </w:rPr>
        <w:t> delegation</w:t>
      </w:r>
      <w:r>
        <w:rPr>
          <w:w w:val="105"/>
        </w:rPr>
        <w:t> to</w:t>
      </w:r>
      <w:r>
        <w:rPr>
          <w:w w:val="105"/>
        </w:rPr>
        <w:t> the</w:t>
      </w:r>
      <w:r>
        <w:rPr>
          <w:w w:val="105"/>
        </w:rPr>
        <w:t> UN,</w:t>
      </w:r>
      <w:r>
        <w:rPr>
          <w:w w:val="105"/>
        </w:rPr>
        <w:t> came</w:t>
      </w:r>
      <w:r>
        <w:rPr>
          <w:w w:val="105"/>
        </w:rPr>
        <w:t> to</w:t>
      </w:r>
      <w:r>
        <w:rPr>
          <w:w w:val="105"/>
        </w:rPr>
        <w:t> its</w:t>
      </w:r>
      <w:r>
        <w:rPr>
          <w:w w:val="105"/>
        </w:rPr>
        <w:t> rescue.</w:t>
      </w:r>
      <w:r>
        <w:rPr>
          <w:w w:val="105"/>
        </w:rPr>
        <w:t> In</w:t>
      </w:r>
      <w:r>
        <w:rPr>
          <w:w w:val="105"/>
        </w:rPr>
        <w:t> the Security</w:t>
      </w:r>
      <w:r>
        <w:rPr>
          <w:w w:val="105"/>
        </w:rPr>
        <w:t> Council</w:t>
      </w:r>
      <w:r>
        <w:rPr>
          <w:w w:val="105"/>
        </w:rPr>
        <w:t> meeting</w:t>
      </w:r>
      <w:r>
        <w:rPr>
          <w:w w:val="105"/>
        </w:rPr>
        <w:t> on</w:t>
      </w:r>
      <w:r>
        <w:rPr>
          <w:w w:val="105"/>
        </w:rPr>
        <w:t> 15</w:t>
      </w:r>
      <w:r>
        <w:rPr>
          <w:w w:val="105"/>
        </w:rPr>
        <w:t> December</w:t>
      </w:r>
      <w:r>
        <w:rPr>
          <w:w w:val="105"/>
        </w:rPr>
        <w:t> 1971,</w:t>
      </w:r>
      <w:r>
        <w:rPr>
          <w:w w:val="105"/>
        </w:rPr>
        <w:t> Bhutto</w:t>
      </w:r>
      <w:r>
        <w:rPr>
          <w:w w:val="105"/>
        </w:rPr>
        <w:t> condemned</w:t>
      </w:r>
      <w:r>
        <w:rPr>
          <w:w w:val="105"/>
        </w:rPr>
        <w:t> the</w:t>
      </w:r>
      <w:r>
        <w:rPr>
          <w:w w:val="105"/>
        </w:rPr>
        <w:t> UN</w:t>
      </w:r>
      <w:r>
        <w:rPr>
          <w:w w:val="105"/>
        </w:rPr>
        <w:t> for</w:t>
      </w:r>
      <w:r>
        <w:rPr>
          <w:w w:val="105"/>
        </w:rPr>
        <w:t> not acting promptly enough and then threw a public tantrum.</w:t>
      </w:r>
      <w:r>
        <w:rPr>
          <w:spacing w:val="-1"/>
          <w:w w:val="105"/>
        </w:rPr>
        <w:t> </w:t>
      </w:r>
      <w:r>
        <w:rPr>
          <w:w w:val="105"/>
        </w:rPr>
        <w:t>No further</w:t>
      </w:r>
      <w:r>
        <w:rPr>
          <w:spacing w:val="-1"/>
          <w:w w:val="105"/>
        </w:rPr>
        <w:t> </w:t>
      </w:r>
      <w:r>
        <w:rPr>
          <w:w w:val="105"/>
        </w:rPr>
        <w:t>discussions could be held</w:t>
      </w:r>
      <w:r>
        <w:rPr>
          <w:w w:val="105"/>
        </w:rPr>
        <w:t> on</w:t>
      </w:r>
      <w:r>
        <w:rPr>
          <w:w w:val="105"/>
        </w:rPr>
        <w:t> the resolution</w:t>
      </w:r>
      <w:r>
        <w:rPr>
          <w:w w:val="105"/>
        </w:rPr>
        <w:t> much</w:t>
      </w:r>
      <w:r>
        <w:rPr>
          <w:w w:val="105"/>
        </w:rPr>
        <w:t> to</w:t>
      </w:r>
      <w:r>
        <w:rPr>
          <w:w w:val="105"/>
        </w:rPr>
        <w:t> the delight</w:t>
      </w:r>
      <w:r>
        <w:rPr>
          <w:w w:val="105"/>
        </w:rPr>
        <w:t> of</w:t>
      </w:r>
      <w:r>
        <w:rPr>
          <w:w w:val="105"/>
        </w:rPr>
        <w:t> the amazed</w:t>
      </w:r>
      <w:r>
        <w:rPr>
          <w:w w:val="105"/>
        </w:rPr>
        <w:t> Indians</w:t>
      </w:r>
      <w:r>
        <w:rPr>
          <w:w w:val="105"/>
        </w:rPr>
        <w:t> present</w:t>
      </w:r>
      <w:r>
        <w:rPr>
          <w:w w:val="105"/>
        </w:rPr>
        <w:t> at</w:t>
      </w:r>
      <w:r>
        <w:rPr>
          <w:w w:val="105"/>
        </w:rPr>
        <w:t> the proceedings. As General Jacob, second-in-command of the Indian invasion forces, later </w:t>
      </w:r>
      <w:r>
        <w:rPr>
          <w:spacing w:val="-2"/>
          <w:w w:val="105"/>
        </w:rPr>
        <w:t>admitted:</w:t>
      </w:r>
    </w:p>
    <w:p>
      <w:pPr>
        <w:pStyle w:val="BodyText"/>
        <w:spacing w:before="16"/>
      </w:pPr>
    </w:p>
    <w:p>
      <w:pPr>
        <w:pStyle w:val="BodyText"/>
        <w:spacing w:line="254" w:lineRule="auto"/>
        <w:ind w:left="2160" w:right="1432"/>
        <w:jc w:val="both"/>
        <w:rPr>
          <w:position w:val="6"/>
          <w:sz w:val="16"/>
        </w:rPr>
      </w:pPr>
      <w:r>
        <w:rPr>
          <w:w w:val="105"/>
        </w:rPr>
        <w:t>A</w:t>
      </w:r>
      <w:r>
        <w:rPr>
          <w:w w:val="105"/>
        </w:rPr>
        <w:t> Polish</w:t>
      </w:r>
      <w:r>
        <w:rPr>
          <w:w w:val="105"/>
        </w:rPr>
        <w:t> resolution,</w:t>
      </w:r>
      <w:r>
        <w:rPr>
          <w:w w:val="105"/>
        </w:rPr>
        <w:t> presumably</w:t>
      </w:r>
      <w:r>
        <w:rPr>
          <w:w w:val="105"/>
        </w:rPr>
        <w:t> backed</w:t>
      </w:r>
      <w:r>
        <w:rPr>
          <w:w w:val="105"/>
        </w:rPr>
        <w:t> by</w:t>
      </w:r>
      <w:r>
        <w:rPr>
          <w:w w:val="105"/>
        </w:rPr>
        <w:t> the</w:t>
      </w:r>
      <w:r>
        <w:rPr>
          <w:w w:val="105"/>
        </w:rPr>
        <w:t> Soviet</w:t>
      </w:r>
      <w:r>
        <w:rPr>
          <w:w w:val="105"/>
        </w:rPr>
        <w:t> Union,</w:t>
      </w:r>
      <w:r>
        <w:rPr>
          <w:w w:val="105"/>
        </w:rPr>
        <w:t> called</w:t>
      </w:r>
      <w:r>
        <w:rPr>
          <w:w w:val="105"/>
        </w:rPr>
        <w:t> for</w:t>
      </w:r>
      <w:r>
        <w:rPr>
          <w:w w:val="105"/>
        </w:rPr>
        <w:t> an immediate</w:t>
      </w:r>
      <w:r>
        <w:rPr>
          <w:spacing w:val="-3"/>
          <w:w w:val="105"/>
        </w:rPr>
        <w:t> </w:t>
      </w:r>
      <w:r>
        <w:rPr>
          <w:w w:val="105"/>
        </w:rPr>
        <w:t>cease</w:t>
      </w:r>
      <w:r>
        <w:rPr>
          <w:spacing w:val="-3"/>
          <w:w w:val="105"/>
        </w:rPr>
        <w:t> </w:t>
      </w:r>
      <w:r>
        <w:rPr>
          <w:w w:val="105"/>
        </w:rPr>
        <w:t>fire</w:t>
      </w:r>
      <w:r>
        <w:rPr>
          <w:spacing w:val="-3"/>
          <w:w w:val="105"/>
        </w:rPr>
        <w:t> </w:t>
      </w:r>
      <w:r>
        <w:rPr>
          <w:w w:val="105"/>
        </w:rPr>
        <w:t>and</w:t>
      </w:r>
      <w:r>
        <w:rPr>
          <w:spacing w:val="-1"/>
          <w:w w:val="105"/>
        </w:rPr>
        <w:t> </w:t>
      </w:r>
      <w:r>
        <w:rPr>
          <w:w w:val="105"/>
        </w:rPr>
        <w:t>troop</w:t>
      </w:r>
      <w:r>
        <w:rPr>
          <w:spacing w:val="-3"/>
          <w:w w:val="105"/>
        </w:rPr>
        <w:t> </w:t>
      </w:r>
      <w:r>
        <w:rPr>
          <w:w w:val="105"/>
        </w:rPr>
        <w:t>withdrawals.</w:t>
      </w:r>
      <w:r>
        <w:rPr>
          <w:spacing w:val="-5"/>
          <w:w w:val="105"/>
        </w:rPr>
        <w:t> </w:t>
      </w:r>
      <w:r>
        <w:rPr>
          <w:w w:val="105"/>
        </w:rPr>
        <w:t>Such</w:t>
      </w:r>
      <w:r>
        <w:rPr>
          <w:spacing w:val="-3"/>
          <w:w w:val="105"/>
        </w:rPr>
        <w:t> </w:t>
      </w:r>
      <w:r>
        <w:rPr>
          <w:w w:val="105"/>
        </w:rPr>
        <w:t>a</w:t>
      </w:r>
      <w:r>
        <w:rPr>
          <w:spacing w:val="-3"/>
          <w:w w:val="105"/>
        </w:rPr>
        <w:t> </w:t>
      </w:r>
      <w:r>
        <w:rPr>
          <w:w w:val="105"/>
        </w:rPr>
        <w:t>resolution,</w:t>
      </w:r>
      <w:r>
        <w:rPr>
          <w:spacing w:val="-1"/>
          <w:w w:val="105"/>
        </w:rPr>
        <w:t> </w:t>
      </w:r>
      <w:r>
        <w:rPr>
          <w:w w:val="105"/>
        </w:rPr>
        <w:t>if</w:t>
      </w:r>
      <w:r>
        <w:rPr>
          <w:spacing w:val="-1"/>
          <w:w w:val="105"/>
        </w:rPr>
        <w:t> </w:t>
      </w:r>
      <w:r>
        <w:rPr>
          <w:w w:val="105"/>
        </w:rPr>
        <w:t>adopted</w:t>
      </w:r>
      <w:r>
        <w:rPr>
          <w:spacing w:val="-1"/>
          <w:w w:val="105"/>
        </w:rPr>
        <w:t> </w:t>
      </w:r>
      <w:r>
        <w:rPr>
          <w:w w:val="105"/>
        </w:rPr>
        <w:t>would have</w:t>
      </w:r>
      <w:r>
        <w:rPr>
          <w:w w:val="105"/>
        </w:rPr>
        <w:t> been</w:t>
      </w:r>
      <w:r>
        <w:rPr>
          <w:w w:val="105"/>
        </w:rPr>
        <w:t> disastrous</w:t>
      </w:r>
      <w:r>
        <w:rPr>
          <w:w w:val="105"/>
        </w:rPr>
        <w:t> for</w:t>
      </w:r>
      <w:r>
        <w:rPr>
          <w:w w:val="105"/>
        </w:rPr>
        <w:t> India.</w:t>
      </w:r>
      <w:r>
        <w:rPr>
          <w:w w:val="105"/>
        </w:rPr>
        <w:t> Fortunately</w:t>
      </w:r>
      <w:r>
        <w:rPr>
          <w:w w:val="105"/>
        </w:rPr>
        <w:t> for</w:t>
      </w:r>
      <w:r>
        <w:rPr>
          <w:w w:val="105"/>
        </w:rPr>
        <w:t> us</w:t>
      </w:r>
      <w:r>
        <w:rPr>
          <w:w w:val="105"/>
        </w:rPr>
        <w:t> Bhutto,</w:t>
      </w:r>
      <w:r>
        <w:rPr>
          <w:w w:val="105"/>
        </w:rPr>
        <w:t> on</w:t>
      </w:r>
      <w:r>
        <w:rPr>
          <w:w w:val="105"/>
        </w:rPr>
        <w:t> 15</w:t>
      </w:r>
      <w:r>
        <w:rPr>
          <w:w w:val="105"/>
        </w:rPr>
        <w:t> December,</w:t>
      </w:r>
      <w:r>
        <w:rPr>
          <w:w w:val="105"/>
        </w:rPr>
        <w:t> tore up his copy of the resolution, denounced the United Nations and stormed out of the session.</w:t>
      </w:r>
      <w:r>
        <w:rPr>
          <w:w w:val="105"/>
          <w:position w:val="6"/>
          <w:sz w:val="16"/>
        </w:rPr>
        <w:t>293</w:t>
      </w:r>
    </w:p>
    <w:p>
      <w:pPr>
        <w:pStyle w:val="BodyText"/>
        <w:spacing w:before="18"/>
      </w:pPr>
    </w:p>
    <w:p>
      <w:pPr>
        <w:pStyle w:val="BodyText"/>
        <w:spacing w:line="254" w:lineRule="auto"/>
        <w:ind w:left="1440" w:right="1435"/>
        <w:jc w:val="both"/>
      </w:pPr>
      <w:r>
        <w:rPr/>
        <w:t>The</w:t>
      </w:r>
      <w:r>
        <w:rPr>
          <w:spacing w:val="39"/>
        </w:rPr>
        <w:t> </w:t>
      </w:r>
      <w:r>
        <w:rPr/>
        <w:t>following</w:t>
      </w:r>
      <w:r>
        <w:rPr>
          <w:spacing w:val="40"/>
        </w:rPr>
        <w:t> </w:t>
      </w:r>
      <w:r>
        <w:rPr/>
        <w:t>day</w:t>
      </w:r>
      <w:r>
        <w:rPr>
          <w:spacing w:val="40"/>
        </w:rPr>
        <w:t> </w:t>
      </w:r>
      <w:r>
        <w:rPr/>
        <w:t>the</w:t>
      </w:r>
      <w:r>
        <w:rPr>
          <w:spacing w:val="39"/>
        </w:rPr>
        <w:t> </w:t>
      </w:r>
      <w:r>
        <w:rPr/>
        <w:t>Indian</w:t>
      </w:r>
      <w:r>
        <w:rPr>
          <w:spacing w:val="38"/>
        </w:rPr>
        <w:t> </w:t>
      </w:r>
      <w:r>
        <w:rPr/>
        <w:t>forces</w:t>
      </w:r>
      <w:r>
        <w:rPr>
          <w:spacing w:val="38"/>
        </w:rPr>
        <w:t> </w:t>
      </w:r>
      <w:r>
        <w:rPr/>
        <w:t>presented</w:t>
      </w:r>
      <w:r>
        <w:rPr>
          <w:spacing w:val="40"/>
        </w:rPr>
        <w:t> </w:t>
      </w:r>
      <w:r>
        <w:rPr/>
        <w:t>the</w:t>
      </w:r>
      <w:r>
        <w:rPr>
          <w:spacing w:val="39"/>
        </w:rPr>
        <w:t> </w:t>
      </w:r>
      <w:r>
        <w:rPr/>
        <w:t>terms</w:t>
      </w:r>
      <w:r>
        <w:rPr>
          <w:spacing w:val="38"/>
        </w:rPr>
        <w:t> </w:t>
      </w:r>
      <w:r>
        <w:rPr/>
        <w:t>of</w:t>
      </w:r>
      <w:r>
        <w:rPr>
          <w:spacing w:val="40"/>
        </w:rPr>
        <w:t> </w:t>
      </w:r>
      <w:r>
        <w:rPr/>
        <w:t>surrender</w:t>
      </w:r>
      <w:r>
        <w:rPr>
          <w:spacing w:val="40"/>
        </w:rPr>
        <w:t> </w:t>
      </w:r>
      <w:r>
        <w:rPr/>
        <w:t>to</w:t>
      </w:r>
      <w:r>
        <w:rPr>
          <w:spacing w:val="36"/>
        </w:rPr>
        <w:t> </w:t>
      </w:r>
      <w:r>
        <w:rPr/>
        <w:t>General</w:t>
      </w:r>
      <w:r>
        <w:rPr>
          <w:spacing w:val="40"/>
        </w:rPr>
        <w:t> </w:t>
      </w:r>
      <w:r>
        <w:rPr/>
        <w:t>Niazi. A day later, on 16 December, Dhaka fell. If the Polish resolution had been accepted, the ignominy</w:t>
      </w:r>
      <w:r>
        <w:rPr>
          <w:spacing w:val="40"/>
        </w:rPr>
        <w:t> </w:t>
      </w:r>
      <w:r>
        <w:rPr/>
        <w:t>of 17</w:t>
      </w:r>
      <w:r>
        <w:rPr>
          <w:spacing w:val="40"/>
        </w:rPr>
        <w:t> </w:t>
      </w:r>
      <w:r>
        <w:rPr/>
        <w:t>December</w:t>
      </w:r>
      <w:r>
        <w:rPr>
          <w:spacing w:val="40"/>
        </w:rPr>
        <w:t> </w:t>
      </w:r>
      <w:r>
        <w:rPr/>
        <w:t>would</w:t>
      </w:r>
      <w:r>
        <w:rPr>
          <w:spacing w:val="40"/>
        </w:rPr>
        <w:t> </w:t>
      </w:r>
      <w:r>
        <w:rPr/>
        <w:t>have been avoided.</w:t>
      </w:r>
      <w:r>
        <w:rPr>
          <w:spacing w:val="40"/>
        </w:rPr>
        <w:t> </w:t>
      </w:r>
      <w:r>
        <w:rPr/>
        <w:t>The</w:t>
      </w:r>
      <w:r>
        <w:rPr>
          <w:spacing w:val="40"/>
        </w:rPr>
        <w:t> </w:t>
      </w:r>
      <w:r>
        <w:rPr/>
        <w:t>fact</w:t>
      </w:r>
      <w:r>
        <w:rPr>
          <w:spacing w:val="40"/>
        </w:rPr>
        <w:t> </w:t>
      </w:r>
      <w:r>
        <w:rPr/>
        <w:t>that</w:t>
      </w:r>
      <w:r>
        <w:rPr>
          <w:spacing w:val="40"/>
        </w:rPr>
        <w:t> </w:t>
      </w:r>
      <w:r>
        <w:rPr/>
        <w:t>it demanded</w:t>
      </w:r>
      <w:r>
        <w:rPr>
          <w:spacing w:val="40"/>
        </w:rPr>
        <w:t> </w:t>
      </w:r>
      <w:r>
        <w:rPr/>
        <w:t>the transfer</w:t>
      </w:r>
      <w:r>
        <w:rPr>
          <w:spacing w:val="40"/>
        </w:rPr>
        <w:t> </w:t>
      </w:r>
      <w:r>
        <w:rPr/>
        <w:t>of</w:t>
      </w:r>
      <w:r>
        <w:rPr>
          <w:spacing w:val="40"/>
        </w:rPr>
        <w:t> </w:t>
      </w:r>
      <w:r>
        <w:rPr/>
        <w:t>power</w:t>
      </w:r>
      <w:r>
        <w:rPr>
          <w:spacing w:val="40"/>
        </w:rPr>
        <w:t> </w:t>
      </w:r>
      <w:r>
        <w:rPr/>
        <w:t>to</w:t>
      </w:r>
      <w:r>
        <w:rPr>
          <w:spacing w:val="40"/>
        </w:rPr>
        <w:t> </w:t>
      </w:r>
      <w:r>
        <w:rPr/>
        <w:t>the</w:t>
      </w:r>
      <w:r>
        <w:rPr>
          <w:spacing w:val="40"/>
        </w:rPr>
        <w:t> </w:t>
      </w:r>
      <w:r>
        <w:rPr/>
        <w:t>elected</w:t>
      </w:r>
      <w:r>
        <w:rPr>
          <w:spacing w:val="40"/>
        </w:rPr>
        <w:t> </w:t>
      </w:r>
      <w:r>
        <w:rPr/>
        <w:t>representatives</w:t>
      </w:r>
      <w:r>
        <w:rPr>
          <w:spacing w:val="40"/>
        </w:rPr>
        <w:t> </w:t>
      </w:r>
      <w:r>
        <w:rPr/>
        <w:t>rankled</w:t>
      </w:r>
      <w:r>
        <w:rPr>
          <w:spacing w:val="40"/>
        </w:rPr>
        <w:t> </w:t>
      </w:r>
      <w:r>
        <w:rPr/>
        <w:t>Bhutto.</w:t>
      </w:r>
      <w:r>
        <w:rPr>
          <w:spacing w:val="40"/>
        </w:rPr>
        <w:t> </w:t>
      </w:r>
      <w:r>
        <w:rPr/>
        <w:t>It</w:t>
      </w:r>
      <w:r>
        <w:rPr>
          <w:spacing w:val="40"/>
        </w:rPr>
        <w:t> </w:t>
      </w:r>
      <w:r>
        <w:rPr/>
        <w:t>meant</w:t>
      </w:r>
      <w:r>
        <w:rPr>
          <w:spacing w:val="40"/>
        </w:rPr>
        <w:t> </w:t>
      </w:r>
      <w:r>
        <w:rPr/>
        <w:t>a</w:t>
      </w:r>
      <w:r>
        <w:rPr>
          <w:spacing w:val="40"/>
        </w:rPr>
        <w:t> </w:t>
      </w:r>
      <w:r>
        <w:rPr/>
        <w:t>return</w:t>
      </w:r>
      <w:r>
        <w:rPr>
          <w:spacing w:val="40"/>
        </w:rPr>
        <w:t> </w:t>
      </w:r>
      <w:r>
        <w:rPr/>
        <w:t>of Mujib</w:t>
      </w:r>
      <w:r>
        <w:rPr>
          <w:spacing w:val="40"/>
        </w:rPr>
        <w:t> </w:t>
      </w:r>
      <w:r>
        <w:rPr/>
        <w:t>and</w:t>
      </w:r>
      <w:r>
        <w:rPr>
          <w:spacing w:val="40"/>
        </w:rPr>
        <w:t> </w:t>
      </w:r>
      <w:r>
        <w:rPr/>
        <w:t>the</w:t>
      </w:r>
      <w:r>
        <w:rPr>
          <w:spacing w:val="40"/>
        </w:rPr>
        <w:t> </w:t>
      </w:r>
      <w:r>
        <w:rPr/>
        <w:t>Awami</w:t>
      </w:r>
      <w:r>
        <w:rPr>
          <w:spacing w:val="40"/>
        </w:rPr>
        <w:t> </w:t>
      </w:r>
      <w:r>
        <w:rPr/>
        <w:t>League.</w:t>
      </w:r>
      <w:r>
        <w:rPr>
          <w:spacing w:val="40"/>
        </w:rPr>
        <w:t> </w:t>
      </w:r>
      <w:r>
        <w:rPr/>
        <w:t>Bhutto</w:t>
      </w:r>
      <w:r>
        <w:rPr>
          <w:spacing w:val="40"/>
        </w:rPr>
        <w:t> </w:t>
      </w:r>
      <w:r>
        <w:rPr/>
        <w:t>would</w:t>
      </w:r>
      <w:r>
        <w:rPr>
          <w:spacing w:val="40"/>
        </w:rPr>
        <w:t> </w:t>
      </w:r>
      <w:r>
        <w:rPr/>
        <w:t>then</w:t>
      </w:r>
      <w:r>
        <w:rPr>
          <w:spacing w:val="40"/>
        </w:rPr>
        <w:t> </w:t>
      </w:r>
      <w:r>
        <w:rPr/>
        <w:t>have</w:t>
      </w:r>
      <w:r>
        <w:rPr>
          <w:spacing w:val="40"/>
        </w:rPr>
        <w:t> </w:t>
      </w:r>
      <w:r>
        <w:rPr/>
        <w:t>been</w:t>
      </w:r>
      <w:r>
        <w:rPr>
          <w:spacing w:val="40"/>
        </w:rPr>
        <w:t> </w:t>
      </w:r>
      <w:r>
        <w:rPr/>
        <w:t>reduced</w:t>
      </w:r>
      <w:r>
        <w:rPr>
          <w:spacing w:val="40"/>
        </w:rPr>
        <w:t> </w:t>
      </w:r>
      <w:r>
        <w:rPr/>
        <w:t>in</w:t>
      </w:r>
      <w:r>
        <w:rPr>
          <w:spacing w:val="40"/>
        </w:rPr>
        <w:t> </w:t>
      </w:r>
      <w:r>
        <w:rPr/>
        <w:t>political</w:t>
      </w:r>
      <w:r>
        <w:rPr>
          <w:spacing w:val="40"/>
        </w:rPr>
        <w:t> </w:t>
      </w:r>
      <w:r>
        <w:rPr/>
        <w:t>rank. As a parliamentary minority leader, he would have been relegated to the peripheries of </w:t>
      </w:r>
      <w:r>
        <w:rPr>
          <w:spacing w:val="-2"/>
        </w:rPr>
        <w:t>power.</w:t>
      </w:r>
    </w:p>
    <w:p>
      <w:pPr>
        <w:pStyle w:val="BodyText"/>
        <w:rPr>
          <w:sz w:val="20"/>
        </w:rPr>
      </w:pPr>
    </w:p>
    <w:p>
      <w:pPr>
        <w:pStyle w:val="BodyText"/>
        <w:rPr>
          <w:sz w:val="20"/>
        </w:rPr>
      </w:pPr>
    </w:p>
    <w:p>
      <w:pPr>
        <w:pStyle w:val="BodyText"/>
        <w:spacing w:before="134"/>
        <w:rPr>
          <w:sz w:val="20"/>
        </w:rPr>
      </w:pPr>
      <w:r>
        <w:rPr>
          <w:sz w:val="20"/>
        </w:rPr>
        <mc:AlternateContent>
          <mc:Choice Requires="wps">
            <w:drawing>
              <wp:anchor distT="0" distB="0" distL="0" distR="0" allowOverlap="1" layoutInCell="1" locked="0" behindDoc="1" simplePos="0" relativeHeight="487650816">
                <wp:simplePos x="0" y="0"/>
                <wp:positionH relativeFrom="page">
                  <wp:posOffset>914400</wp:posOffset>
                </wp:positionH>
                <wp:positionV relativeFrom="paragraph">
                  <wp:posOffset>249688</wp:posOffset>
                </wp:positionV>
                <wp:extent cx="1828800" cy="9525"/>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660547pt;width:144pt;height:.72pt;mso-position-horizontal-relative:page;mso-position-vertical-relative:paragraph;z-index:-15665664;mso-wrap-distance-left:0;mso-wrap-distance-right:0" id="docshape130" filled="true" fillcolor="#000000" stroked="false">
                <v:fill type="solid"/>
                <w10:wrap type="topAndBottom"/>
              </v:rect>
            </w:pict>
          </mc:Fallback>
        </mc:AlternateContent>
      </w:r>
    </w:p>
    <w:p>
      <w:pPr>
        <w:spacing w:before="102"/>
        <w:ind w:left="1440" w:right="1439" w:firstLine="0"/>
        <w:jc w:val="both"/>
        <w:rPr>
          <w:rFonts w:ascii="Calibri"/>
          <w:sz w:val="20"/>
        </w:rPr>
      </w:pPr>
      <w:r>
        <w:rPr>
          <w:rFonts w:ascii="Calibri"/>
          <w:sz w:val="20"/>
          <w:vertAlign w:val="superscript"/>
        </w:rPr>
        <w:t>291</w:t>
      </w:r>
      <w:r>
        <w:rPr>
          <w:rFonts w:ascii="Calibri"/>
          <w:sz w:val="20"/>
          <w:vertAlign w:val="baseline"/>
        </w:rPr>
        <w:t> In fact key officials in India could not comprehend why Pakistan did not immediately agree to the Polish Resolution as it would 'have left India in a most difficult and compromising position': Richard Sisson and Leo E. Rose, </w:t>
      </w:r>
      <w:r>
        <w:rPr>
          <w:rFonts w:ascii="Calibri"/>
          <w:i/>
          <w:sz w:val="20"/>
          <w:vertAlign w:val="baseline"/>
        </w:rPr>
        <w:t>op. cit., </w:t>
      </w:r>
      <w:r>
        <w:rPr>
          <w:rFonts w:ascii="Calibri"/>
          <w:sz w:val="20"/>
          <w:vertAlign w:val="baseline"/>
        </w:rPr>
        <w:t>p. 306 (note 27).</w:t>
      </w:r>
    </w:p>
    <w:p>
      <w:pPr>
        <w:spacing w:line="242" w:lineRule="exact" w:before="2"/>
        <w:ind w:left="1440" w:right="0" w:firstLine="0"/>
        <w:jc w:val="both"/>
        <w:rPr>
          <w:rFonts w:ascii="Calibri"/>
          <w:sz w:val="20"/>
        </w:rPr>
      </w:pPr>
      <w:r>
        <w:rPr>
          <w:rFonts w:ascii="Calibri"/>
          <w:sz w:val="20"/>
          <w:vertAlign w:val="superscript"/>
        </w:rPr>
        <w:t>292</w:t>
      </w:r>
      <w:r>
        <w:rPr>
          <w:rFonts w:ascii="Calibri"/>
          <w:spacing w:val="-1"/>
          <w:sz w:val="20"/>
          <w:vertAlign w:val="baseline"/>
        </w:rPr>
        <w:t> </w:t>
      </w:r>
      <w:r>
        <w:rPr>
          <w:rFonts w:ascii="Calibri"/>
          <w:sz w:val="20"/>
          <w:vertAlign w:val="baseline"/>
        </w:rPr>
        <w:t>Richard</w:t>
      </w:r>
      <w:r>
        <w:rPr>
          <w:rFonts w:ascii="Calibri"/>
          <w:spacing w:val="-3"/>
          <w:sz w:val="20"/>
          <w:vertAlign w:val="baseline"/>
        </w:rPr>
        <w:t> </w:t>
      </w:r>
      <w:r>
        <w:rPr>
          <w:rFonts w:ascii="Calibri"/>
          <w:sz w:val="20"/>
          <w:vertAlign w:val="baseline"/>
        </w:rPr>
        <w:t>Sisson</w:t>
      </w:r>
      <w:r>
        <w:rPr>
          <w:rFonts w:ascii="Calibri"/>
          <w:spacing w:val="-7"/>
          <w:sz w:val="20"/>
          <w:vertAlign w:val="baseline"/>
        </w:rPr>
        <w:t> </w:t>
      </w:r>
      <w:r>
        <w:rPr>
          <w:rFonts w:ascii="Calibri"/>
          <w:sz w:val="20"/>
          <w:vertAlign w:val="baseline"/>
        </w:rPr>
        <w:t>and</w:t>
      </w:r>
      <w:r>
        <w:rPr>
          <w:rFonts w:ascii="Calibri"/>
          <w:spacing w:val="-6"/>
          <w:sz w:val="20"/>
          <w:vertAlign w:val="baseline"/>
        </w:rPr>
        <w:t> </w:t>
      </w:r>
      <w:r>
        <w:rPr>
          <w:rFonts w:ascii="Calibri"/>
          <w:sz w:val="20"/>
          <w:vertAlign w:val="baseline"/>
        </w:rPr>
        <w:t>Leo</w:t>
      </w:r>
      <w:r>
        <w:rPr>
          <w:rFonts w:ascii="Calibri"/>
          <w:spacing w:val="-7"/>
          <w:sz w:val="20"/>
          <w:vertAlign w:val="baseline"/>
        </w:rPr>
        <w:t> </w:t>
      </w:r>
      <w:r>
        <w:rPr>
          <w:rFonts w:ascii="Calibri"/>
          <w:sz w:val="20"/>
          <w:vertAlign w:val="baseline"/>
        </w:rPr>
        <w:t>E.</w:t>
      </w:r>
      <w:r>
        <w:rPr>
          <w:rFonts w:ascii="Calibri"/>
          <w:spacing w:val="-6"/>
          <w:sz w:val="20"/>
          <w:vertAlign w:val="baseline"/>
        </w:rPr>
        <w:t> </w:t>
      </w:r>
      <w:r>
        <w:rPr>
          <w:rFonts w:ascii="Calibri"/>
          <w:sz w:val="20"/>
          <w:vertAlign w:val="baseline"/>
        </w:rPr>
        <w:t>Rose,</w:t>
      </w:r>
      <w:r>
        <w:rPr>
          <w:rFonts w:ascii="Calibri"/>
          <w:spacing w:val="-7"/>
          <w:sz w:val="20"/>
          <w:vertAlign w:val="baseline"/>
        </w:rPr>
        <w:t> </w:t>
      </w:r>
      <w:r>
        <w:rPr>
          <w:rFonts w:ascii="Calibri"/>
          <w:i/>
          <w:sz w:val="20"/>
          <w:vertAlign w:val="baseline"/>
        </w:rPr>
        <w:t>op. cit</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1"/>
          <w:sz w:val="20"/>
          <w:vertAlign w:val="baseline"/>
        </w:rPr>
        <w:t> </w:t>
      </w:r>
      <w:r>
        <w:rPr>
          <w:rFonts w:ascii="Calibri"/>
          <w:sz w:val="20"/>
          <w:vertAlign w:val="baseline"/>
        </w:rPr>
        <w:t>306-7</w:t>
      </w:r>
      <w:r>
        <w:rPr>
          <w:rFonts w:ascii="Calibri"/>
          <w:spacing w:val="-8"/>
          <w:sz w:val="20"/>
          <w:vertAlign w:val="baseline"/>
        </w:rPr>
        <w:t> </w:t>
      </w:r>
      <w:r>
        <w:rPr>
          <w:rFonts w:ascii="Calibri"/>
          <w:sz w:val="20"/>
          <w:vertAlign w:val="baseline"/>
        </w:rPr>
        <w:t>(note</w:t>
      </w:r>
      <w:r>
        <w:rPr>
          <w:rFonts w:ascii="Calibri"/>
          <w:spacing w:val="-1"/>
          <w:sz w:val="20"/>
          <w:vertAlign w:val="baseline"/>
        </w:rPr>
        <w:t> </w:t>
      </w:r>
      <w:r>
        <w:rPr>
          <w:rFonts w:ascii="Calibri"/>
          <w:spacing w:val="-4"/>
          <w:sz w:val="20"/>
          <w:vertAlign w:val="baseline"/>
        </w:rPr>
        <w:t>28).</w:t>
      </w:r>
    </w:p>
    <w:p>
      <w:pPr>
        <w:spacing w:line="242" w:lineRule="exact" w:before="0"/>
        <w:ind w:left="1440" w:right="0" w:firstLine="0"/>
        <w:jc w:val="both"/>
        <w:rPr>
          <w:rFonts w:ascii="Calibri"/>
          <w:sz w:val="20"/>
        </w:rPr>
      </w:pPr>
      <w:r>
        <w:rPr>
          <w:rFonts w:ascii="Calibri"/>
          <w:sz w:val="20"/>
          <w:vertAlign w:val="superscript"/>
        </w:rPr>
        <w:t>293</w:t>
      </w:r>
      <w:r>
        <w:rPr>
          <w:rFonts w:ascii="Calibri"/>
          <w:spacing w:val="-2"/>
          <w:sz w:val="20"/>
          <w:vertAlign w:val="baseline"/>
        </w:rPr>
        <w:t> </w:t>
      </w:r>
      <w:r>
        <w:rPr>
          <w:rFonts w:ascii="Calibri"/>
          <w:sz w:val="20"/>
          <w:vertAlign w:val="baseline"/>
        </w:rPr>
        <w:t>Lt.-General</w:t>
      </w:r>
      <w:r>
        <w:rPr>
          <w:rFonts w:ascii="Calibri"/>
          <w:spacing w:val="-6"/>
          <w:sz w:val="20"/>
          <w:vertAlign w:val="baseline"/>
        </w:rPr>
        <w:t> </w:t>
      </w:r>
      <w:r>
        <w:rPr>
          <w:rFonts w:ascii="Calibri"/>
          <w:sz w:val="20"/>
          <w:vertAlign w:val="baseline"/>
        </w:rPr>
        <w:t>J.</w:t>
      </w:r>
      <w:r>
        <w:rPr>
          <w:rFonts w:ascii="Calibri"/>
          <w:spacing w:val="-5"/>
          <w:sz w:val="20"/>
          <w:vertAlign w:val="baseline"/>
        </w:rPr>
        <w:t> </w:t>
      </w:r>
      <w:r>
        <w:rPr>
          <w:rFonts w:ascii="Calibri"/>
          <w:sz w:val="20"/>
          <w:vertAlign w:val="baseline"/>
        </w:rPr>
        <w:t>F.</w:t>
      </w:r>
      <w:r>
        <w:rPr>
          <w:rFonts w:ascii="Calibri"/>
          <w:spacing w:val="-6"/>
          <w:sz w:val="20"/>
          <w:vertAlign w:val="baseline"/>
        </w:rPr>
        <w:t> </w:t>
      </w:r>
      <w:r>
        <w:rPr>
          <w:rFonts w:ascii="Calibri"/>
          <w:sz w:val="20"/>
          <w:vertAlign w:val="baseline"/>
        </w:rPr>
        <w:t>R.</w:t>
      </w:r>
      <w:r>
        <w:rPr>
          <w:rFonts w:ascii="Calibri"/>
          <w:spacing w:val="-6"/>
          <w:sz w:val="20"/>
          <w:vertAlign w:val="baseline"/>
        </w:rPr>
        <w:t> </w:t>
      </w:r>
      <w:r>
        <w:rPr>
          <w:rFonts w:ascii="Calibri"/>
          <w:sz w:val="20"/>
          <w:vertAlign w:val="baseline"/>
        </w:rPr>
        <w:t>Jacob,</w:t>
      </w:r>
      <w:r>
        <w:rPr>
          <w:rFonts w:ascii="Calibri"/>
          <w:spacing w:val="-8"/>
          <w:sz w:val="20"/>
          <w:vertAlign w:val="baseline"/>
        </w:rPr>
        <w:t> </w:t>
      </w:r>
      <w:r>
        <w:rPr>
          <w:rFonts w:ascii="Calibri"/>
          <w:i/>
          <w:sz w:val="20"/>
          <w:vertAlign w:val="baseline"/>
        </w:rPr>
        <w:t>Surrender</w:t>
      </w:r>
      <w:r>
        <w:rPr>
          <w:rFonts w:ascii="Calibri"/>
          <w:i/>
          <w:spacing w:val="-8"/>
          <w:sz w:val="20"/>
          <w:vertAlign w:val="baseline"/>
        </w:rPr>
        <w:t> </w:t>
      </w:r>
      <w:r>
        <w:rPr>
          <w:rFonts w:ascii="Calibri"/>
          <w:i/>
          <w:sz w:val="20"/>
          <w:vertAlign w:val="baseline"/>
        </w:rPr>
        <w:t>at</w:t>
      </w:r>
      <w:r>
        <w:rPr>
          <w:rFonts w:ascii="Calibri"/>
          <w:i/>
          <w:spacing w:val="-8"/>
          <w:sz w:val="20"/>
          <w:vertAlign w:val="baseline"/>
        </w:rPr>
        <w:t> </w:t>
      </w:r>
      <w:r>
        <w:rPr>
          <w:rFonts w:ascii="Calibri"/>
          <w:i/>
          <w:sz w:val="20"/>
          <w:vertAlign w:val="baseline"/>
        </w:rPr>
        <w:t>Dacca,</w:t>
      </w:r>
      <w:r>
        <w:rPr>
          <w:rFonts w:ascii="Calibri"/>
          <w:i/>
          <w:spacing w:val="-9"/>
          <w:sz w:val="20"/>
          <w:vertAlign w:val="baseline"/>
        </w:rPr>
        <w:t> </w:t>
      </w:r>
      <w:r>
        <w:rPr>
          <w:rFonts w:ascii="Calibri"/>
          <w:i/>
          <w:sz w:val="20"/>
          <w:vertAlign w:val="baseline"/>
        </w:rPr>
        <w:t>Birth</w:t>
      </w:r>
      <w:r>
        <w:rPr>
          <w:rFonts w:ascii="Calibri"/>
          <w:i/>
          <w:spacing w:val="-6"/>
          <w:sz w:val="20"/>
          <w:vertAlign w:val="baseline"/>
        </w:rPr>
        <w:t> </w:t>
      </w:r>
      <w:r>
        <w:rPr>
          <w:rFonts w:ascii="Calibri"/>
          <w:i/>
          <w:sz w:val="20"/>
          <w:vertAlign w:val="baseline"/>
        </w:rPr>
        <w:t>of</w:t>
      </w:r>
      <w:r>
        <w:rPr>
          <w:rFonts w:ascii="Calibri"/>
          <w:i/>
          <w:spacing w:val="-7"/>
          <w:sz w:val="20"/>
          <w:vertAlign w:val="baseline"/>
        </w:rPr>
        <w:t> </w:t>
      </w:r>
      <w:r>
        <w:rPr>
          <w:rFonts w:ascii="Calibri"/>
          <w:i/>
          <w:sz w:val="20"/>
          <w:vertAlign w:val="baseline"/>
        </w:rPr>
        <w:t>a</w:t>
      </w:r>
      <w:r>
        <w:rPr>
          <w:rFonts w:ascii="Calibri"/>
          <w:i/>
          <w:spacing w:val="-6"/>
          <w:sz w:val="20"/>
          <w:vertAlign w:val="baseline"/>
        </w:rPr>
        <w:t> </w:t>
      </w:r>
      <w:r>
        <w:rPr>
          <w:rFonts w:ascii="Calibri"/>
          <w:i/>
          <w:sz w:val="20"/>
          <w:vertAlign w:val="baseline"/>
        </w:rPr>
        <w:t>Nation</w:t>
      </w:r>
      <w:r>
        <w:rPr>
          <w:rFonts w:ascii="Calibri"/>
          <w:sz w:val="20"/>
          <w:vertAlign w:val="baseline"/>
        </w:rPr>
        <w:t>,</w:t>
      </w:r>
      <w:r>
        <w:rPr>
          <w:rFonts w:ascii="Calibri"/>
          <w:spacing w:val="-9"/>
          <w:sz w:val="20"/>
          <w:vertAlign w:val="baseline"/>
        </w:rPr>
        <w:t> </w:t>
      </w:r>
      <w:r>
        <w:rPr>
          <w:rFonts w:ascii="Calibri"/>
          <w:sz w:val="20"/>
          <w:vertAlign w:val="baseline"/>
        </w:rPr>
        <w:t>Manohar</w:t>
      </w:r>
      <w:r>
        <w:rPr>
          <w:rFonts w:ascii="Calibri"/>
          <w:spacing w:val="-6"/>
          <w:sz w:val="20"/>
          <w:vertAlign w:val="baseline"/>
        </w:rPr>
        <w:t> </w:t>
      </w:r>
      <w:r>
        <w:rPr>
          <w:rFonts w:ascii="Calibri"/>
          <w:sz w:val="20"/>
          <w:vertAlign w:val="baseline"/>
        </w:rPr>
        <w:t>Publishers,</w:t>
      </w:r>
      <w:r>
        <w:rPr>
          <w:rFonts w:ascii="Calibri"/>
          <w:spacing w:val="-5"/>
          <w:sz w:val="20"/>
          <w:vertAlign w:val="baseline"/>
        </w:rPr>
        <w:t> </w:t>
      </w:r>
      <w:r>
        <w:rPr>
          <w:rFonts w:ascii="Calibri"/>
          <w:sz w:val="20"/>
          <w:vertAlign w:val="baseline"/>
        </w:rPr>
        <w:t>New</w:t>
      </w:r>
      <w:r>
        <w:rPr>
          <w:rFonts w:ascii="Calibri"/>
          <w:spacing w:val="-7"/>
          <w:sz w:val="20"/>
          <w:vertAlign w:val="baseline"/>
        </w:rPr>
        <w:t> </w:t>
      </w:r>
      <w:r>
        <w:rPr>
          <w:rFonts w:ascii="Calibri"/>
          <w:sz w:val="20"/>
          <w:vertAlign w:val="baseline"/>
        </w:rPr>
        <w:t>Delhi,</w:t>
      </w:r>
      <w:r>
        <w:rPr>
          <w:rFonts w:ascii="Calibri"/>
          <w:spacing w:val="-5"/>
          <w:sz w:val="20"/>
          <w:vertAlign w:val="baseline"/>
        </w:rPr>
        <w:t> </w:t>
      </w:r>
      <w:r>
        <w:rPr>
          <w:rFonts w:ascii="Calibri"/>
          <w:sz w:val="20"/>
          <w:vertAlign w:val="baseline"/>
        </w:rPr>
        <w:t>1997,</w:t>
      </w:r>
      <w:r>
        <w:rPr>
          <w:rFonts w:ascii="Calibri"/>
          <w:spacing w:val="-5"/>
          <w:sz w:val="20"/>
          <w:vertAlign w:val="baseline"/>
        </w:rPr>
        <w:t> </w:t>
      </w:r>
      <w:r>
        <w:rPr>
          <w:rFonts w:ascii="Calibri"/>
          <w:sz w:val="20"/>
          <w:vertAlign w:val="baseline"/>
        </w:rPr>
        <w:t>pp.</w:t>
      </w:r>
      <w:r>
        <w:rPr>
          <w:rFonts w:ascii="Calibri"/>
          <w:spacing w:val="-1"/>
          <w:sz w:val="20"/>
          <w:vertAlign w:val="baseline"/>
        </w:rPr>
        <w:t> </w:t>
      </w:r>
      <w:r>
        <w:rPr>
          <w:rFonts w:ascii="Calibri"/>
          <w:sz w:val="20"/>
          <w:vertAlign w:val="baseline"/>
        </w:rPr>
        <w:t>131-</w:t>
      </w:r>
      <w:r>
        <w:rPr>
          <w:rFonts w:ascii="Calibri"/>
          <w:spacing w:val="-5"/>
          <w:sz w:val="20"/>
          <w:vertAlign w:val="baseline"/>
        </w:rPr>
        <w:t>2.</w:t>
      </w:r>
    </w:p>
    <w:p>
      <w:pPr>
        <w:spacing w:after="0" w:line="242" w:lineRule="exact"/>
        <w:jc w:val="both"/>
        <w:rPr>
          <w:rFonts w:ascii="Calibri"/>
          <w:sz w:val="20"/>
        </w:rPr>
        <w:sectPr>
          <w:pgSz w:w="12240" w:h="15840"/>
          <w:pgMar w:header="0" w:footer="985" w:top="1380" w:bottom="1180" w:left="0" w:right="0"/>
        </w:sectPr>
      </w:pPr>
    </w:p>
    <w:p>
      <w:pPr>
        <w:spacing w:before="185"/>
        <w:ind w:left="1412" w:right="1415" w:firstLine="0"/>
        <w:jc w:val="center"/>
        <w:rPr>
          <w:rFonts w:ascii="Palatino Linotype"/>
          <w:b/>
          <w:sz w:val="28"/>
        </w:rPr>
      </w:pPr>
      <w:bookmarkStart w:name="5. Entry of the Civilian Martial Law Adm" w:id="15"/>
      <w:bookmarkEnd w:id="15"/>
      <w:r>
        <w:rPr/>
      </w:r>
      <w:r>
        <w:rPr>
          <w:rFonts w:ascii="Palatino Linotype"/>
          <w:b/>
          <w:sz w:val="28"/>
        </w:rPr>
        <w:t>CHAPTER</w:t>
      </w:r>
      <w:r>
        <w:rPr>
          <w:rFonts w:ascii="Palatino Linotype"/>
          <w:b/>
          <w:spacing w:val="-12"/>
          <w:sz w:val="28"/>
        </w:rPr>
        <w:t> </w:t>
      </w:r>
      <w:r>
        <w:rPr>
          <w:rFonts w:ascii="Palatino Linotype"/>
          <w:b/>
          <w:spacing w:val="-10"/>
          <w:sz w:val="28"/>
        </w:rPr>
        <w:t>5</w:t>
      </w:r>
    </w:p>
    <w:p>
      <w:pPr>
        <w:pStyle w:val="Heading1"/>
        <w:ind w:right="1417"/>
      </w:pPr>
      <w:bookmarkStart w:name="_TOC_250008" w:id="16"/>
      <w:r>
        <w:rPr/>
        <w:t>Entry</w:t>
      </w:r>
      <w:r>
        <w:rPr>
          <w:spacing w:val="-7"/>
        </w:rPr>
        <w:t> </w:t>
      </w:r>
      <w:r>
        <w:rPr/>
        <w:t>of</w:t>
      </w:r>
      <w:r>
        <w:rPr>
          <w:spacing w:val="-3"/>
        </w:rPr>
        <w:t> </w:t>
      </w:r>
      <w:r>
        <w:rPr/>
        <w:t>the</w:t>
      </w:r>
      <w:r>
        <w:rPr>
          <w:spacing w:val="-5"/>
        </w:rPr>
        <w:t> </w:t>
      </w:r>
      <w:r>
        <w:rPr/>
        <w:t>Civilian</w:t>
      </w:r>
      <w:r>
        <w:rPr>
          <w:spacing w:val="-7"/>
        </w:rPr>
        <w:t> </w:t>
      </w:r>
      <w:r>
        <w:rPr/>
        <w:t>Martial</w:t>
      </w:r>
      <w:r>
        <w:rPr>
          <w:spacing w:val="-7"/>
        </w:rPr>
        <w:t> </w:t>
      </w:r>
      <w:r>
        <w:rPr/>
        <w:t>Law</w:t>
      </w:r>
      <w:r>
        <w:rPr>
          <w:spacing w:val="-6"/>
        </w:rPr>
        <w:t> </w:t>
      </w:r>
      <w:bookmarkEnd w:id="16"/>
      <w:r>
        <w:rPr>
          <w:spacing w:val="-2"/>
        </w:rPr>
        <w:t>Administrator</w:t>
      </w:r>
    </w:p>
    <w:p>
      <w:pPr>
        <w:pStyle w:val="BodyText"/>
        <w:spacing w:before="217"/>
        <w:rPr>
          <w:rFonts w:ascii="Palatino Linotype"/>
          <w:b/>
          <w:sz w:val="28"/>
        </w:rPr>
      </w:pPr>
    </w:p>
    <w:p>
      <w:pPr>
        <w:pStyle w:val="BodyText"/>
        <w:spacing w:line="254" w:lineRule="auto" w:before="1"/>
        <w:ind w:left="1440" w:right="1433"/>
        <w:jc w:val="both"/>
      </w:pPr>
      <w:r>
        <w:rPr/>
        <w:t>Having successfully assisted the Junta in getting rid of Mujib, Bhutto's utility to the</w:t>
      </w:r>
      <w:r>
        <w:rPr>
          <w:spacing w:val="80"/>
          <w:w w:val="150"/>
        </w:rPr>
        <w:t> </w:t>
      </w:r>
      <w:r>
        <w:rPr/>
        <w:t>generals</w:t>
      </w:r>
      <w:r>
        <w:rPr>
          <w:spacing w:val="40"/>
        </w:rPr>
        <w:t> </w:t>
      </w:r>
      <w:r>
        <w:rPr/>
        <w:t>suffered</w:t>
      </w:r>
      <w:r>
        <w:rPr>
          <w:spacing w:val="40"/>
        </w:rPr>
        <w:t> </w:t>
      </w:r>
      <w:r>
        <w:rPr/>
        <w:t>a</w:t>
      </w:r>
      <w:r>
        <w:rPr>
          <w:spacing w:val="40"/>
        </w:rPr>
        <w:t> </w:t>
      </w:r>
      <w:r>
        <w:rPr/>
        <w:t>decline.</w:t>
      </w:r>
      <w:r>
        <w:rPr>
          <w:spacing w:val="40"/>
        </w:rPr>
        <w:t> </w:t>
      </w:r>
      <w:r>
        <w:rPr/>
        <w:t>After</w:t>
      </w:r>
      <w:r>
        <w:rPr>
          <w:spacing w:val="40"/>
        </w:rPr>
        <w:t> </w:t>
      </w:r>
      <w:r>
        <w:rPr/>
        <w:t>the</w:t>
      </w:r>
      <w:r>
        <w:rPr>
          <w:spacing w:val="40"/>
        </w:rPr>
        <w:t> </w:t>
      </w:r>
      <w:r>
        <w:rPr/>
        <w:t>military crackdown</w:t>
      </w:r>
      <w:r>
        <w:rPr>
          <w:spacing w:val="40"/>
        </w:rPr>
        <w:t> </w:t>
      </w:r>
      <w:r>
        <w:rPr/>
        <w:t>in</w:t>
      </w:r>
      <w:r>
        <w:rPr>
          <w:spacing w:val="40"/>
        </w:rPr>
        <w:t> </w:t>
      </w:r>
      <w:r>
        <w:rPr/>
        <w:t>East Pakistan,</w:t>
      </w:r>
      <w:r>
        <w:rPr>
          <w:spacing w:val="40"/>
        </w:rPr>
        <w:t> </w:t>
      </w:r>
      <w:r>
        <w:rPr/>
        <w:t>he</w:t>
      </w:r>
      <w:r>
        <w:rPr>
          <w:spacing w:val="40"/>
        </w:rPr>
        <w:t> </w:t>
      </w:r>
      <w:r>
        <w:rPr/>
        <w:t>was</w:t>
      </w:r>
      <w:r>
        <w:rPr>
          <w:spacing w:val="40"/>
        </w:rPr>
        <w:t> </w:t>
      </w:r>
      <w:r>
        <w:rPr/>
        <w:t>now only</w:t>
      </w:r>
      <w:r>
        <w:rPr>
          <w:spacing w:val="40"/>
        </w:rPr>
        <w:t> </w:t>
      </w:r>
      <w:r>
        <w:rPr/>
        <w:t>summoned</w:t>
      </w:r>
      <w:r>
        <w:rPr>
          <w:spacing w:val="40"/>
        </w:rPr>
        <w:t> </w:t>
      </w:r>
      <w:r>
        <w:rPr/>
        <w:t>by</w:t>
      </w:r>
      <w:r>
        <w:rPr>
          <w:spacing w:val="40"/>
        </w:rPr>
        <w:t> </w:t>
      </w:r>
      <w:r>
        <w:rPr/>
        <w:t>Yahya</w:t>
      </w:r>
      <w:r>
        <w:rPr>
          <w:spacing w:val="39"/>
        </w:rPr>
        <w:t> </w:t>
      </w:r>
      <w:r>
        <w:rPr/>
        <w:t>Khan</w:t>
      </w:r>
      <w:r>
        <w:rPr>
          <w:spacing w:val="37"/>
        </w:rPr>
        <w:t> </w:t>
      </w:r>
      <w:r>
        <w:rPr/>
        <w:t>when</w:t>
      </w:r>
      <w:r>
        <w:rPr>
          <w:spacing w:val="37"/>
        </w:rPr>
        <w:t> </w:t>
      </w:r>
      <w:r>
        <w:rPr/>
        <w:t>he</w:t>
      </w:r>
      <w:r>
        <w:rPr>
          <w:spacing w:val="39"/>
        </w:rPr>
        <w:t> </w:t>
      </w:r>
      <w:r>
        <w:rPr/>
        <w:t>was</w:t>
      </w:r>
      <w:r>
        <w:rPr>
          <w:spacing w:val="37"/>
        </w:rPr>
        <w:t> </w:t>
      </w:r>
      <w:r>
        <w:rPr/>
        <w:t>found</w:t>
      </w:r>
      <w:r>
        <w:rPr>
          <w:spacing w:val="40"/>
        </w:rPr>
        <w:t> </w:t>
      </w:r>
      <w:r>
        <w:rPr/>
        <w:t>to</w:t>
      </w:r>
      <w:r>
        <w:rPr>
          <w:spacing w:val="36"/>
        </w:rPr>
        <w:t> </w:t>
      </w:r>
      <w:r>
        <w:rPr/>
        <w:t>be</w:t>
      </w:r>
      <w:r>
        <w:rPr>
          <w:spacing w:val="39"/>
        </w:rPr>
        <w:t> </w:t>
      </w:r>
      <w:r>
        <w:rPr/>
        <w:t>of</w:t>
      </w:r>
      <w:r>
        <w:rPr>
          <w:spacing w:val="40"/>
        </w:rPr>
        <w:t> </w:t>
      </w:r>
      <w:r>
        <w:rPr/>
        <w:t>use</w:t>
      </w:r>
      <w:r>
        <w:rPr>
          <w:spacing w:val="40"/>
        </w:rPr>
        <w:t> </w:t>
      </w:r>
      <w:r>
        <w:rPr/>
        <w:t>to</w:t>
      </w:r>
      <w:r>
        <w:rPr>
          <w:spacing w:val="36"/>
        </w:rPr>
        <w:t> </w:t>
      </w:r>
      <w:r>
        <w:rPr/>
        <w:t>the</w:t>
      </w:r>
      <w:r>
        <w:rPr>
          <w:spacing w:val="40"/>
        </w:rPr>
        <w:t> </w:t>
      </w:r>
      <w:r>
        <w:rPr/>
        <w:t>regime.</w:t>
      </w:r>
      <w:r>
        <w:rPr>
          <w:spacing w:val="40"/>
        </w:rPr>
        <w:t> </w:t>
      </w:r>
      <w:r>
        <w:rPr/>
        <w:t>In</w:t>
      </w:r>
      <w:r>
        <w:rPr>
          <w:spacing w:val="37"/>
        </w:rPr>
        <w:t> </w:t>
      </w:r>
      <w:r>
        <w:rPr/>
        <w:t>July he</w:t>
      </w:r>
      <w:r>
        <w:rPr>
          <w:spacing w:val="19"/>
        </w:rPr>
        <w:t> </w:t>
      </w:r>
      <w:r>
        <w:rPr/>
        <w:t>was</w:t>
      </w:r>
      <w:r>
        <w:rPr>
          <w:spacing w:val="18"/>
        </w:rPr>
        <w:t> </w:t>
      </w:r>
      <w:r>
        <w:rPr/>
        <w:t>sent</w:t>
      </w:r>
      <w:r>
        <w:rPr>
          <w:spacing w:val="18"/>
        </w:rPr>
        <w:t> </w:t>
      </w:r>
      <w:r>
        <w:rPr/>
        <w:t>to</w:t>
      </w:r>
      <w:r>
        <w:rPr>
          <w:spacing w:val="18"/>
        </w:rPr>
        <w:t> </w:t>
      </w:r>
      <w:r>
        <w:rPr/>
        <w:t>Teheran</w:t>
      </w:r>
      <w:r>
        <w:rPr>
          <w:spacing w:val="19"/>
        </w:rPr>
        <w:t> </w:t>
      </w:r>
      <w:r>
        <w:rPr/>
        <w:t>to</w:t>
      </w:r>
      <w:r>
        <w:rPr>
          <w:spacing w:val="18"/>
        </w:rPr>
        <w:t> </w:t>
      </w:r>
      <w:r>
        <w:rPr/>
        <w:t>seek</w:t>
      </w:r>
      <w:r>
        <w:rPr>
          <w:spacing w:val="20"/>
        </w:rPr>
        <w:t> </w:t>
      </w:r>
      <w:r>
        <w:rPr/>
        <w:t>support</w:t>
      </w:r>
      <w:r>
        <w:rPr>
          <w:spacing w:val="18"/>
        </w:rPr>
        <w:t> </w:t>
      </w:r>
      <w:r>
        <w:rPr/>
        <w:t>from</w:t>
      </w:r>
      <w:r>
        <w:rPr>
          <w:spacing w:val="24"/>
        </w:rPr>
        <w:t> </w:t>
      </w:r>
      <w:r>
        <w:rPr/>
        <w:t>the</w:t>
      </w:r>
      <w:r>
        <w:rPr>
          <w:spacing w:val="19"/>
        </w:rPr>
        <w:t> </w:t>
      </w:r>
      <w:r>
        <w:rPr/>
        <w:t>Shah</w:t>
      </w:r>
      <w:r>
        <w:rPr>
          <w:spacing w:val="19"/>
        </w:rPr>
        <w:t> </w:t>
      </w:r>
      <w:r>
        <w:rPr/>
        <w:t>as</w:t>
      </w:r>
      <w:r>
        <w:rPr>
          <w:spacing w:val="18"/>
        </w:rPr>
        <w:t> </w:t>
      </w:r>
      <w:r>
        <w:rPr/>
        <w:t>the</w:t>
      </w:r>
      <w:r>
        <w:rPr>
          <w:spacing w:val="25"/>
        </w:rPr>
        <w:t> </w:t>
      </w:r>
      <w:r>
        <w:rPr/>
        <w:t>civil</w:t>
      </w:r>
      <w:r>
        <w:rPr>
          <w:spacing w:val="22"/>
        </w:rPr>
        <w:t> </w:t>
      </w:r>
      <w:r>
        <w:rPr/>
        <w:t>war</w:t>
      </w:r>
      <w:r>
        <w:rPr>
          <w:spacing w:val="20"/>
        </w:rPr>
        <w:t> </w:t>
      </w:r>
      <w:r>
        <w:rPr/>
        <w:t>was</w:t>
      </w:r>
      <w:r>
        <w:rPr>
          <w:spacing w:val="18"/>
        </w:rPr>
        <w:t> </w:t>
      </w:r>
      <w:r>
        <w:rPr/>
        <w:t>proving</w:t>
      </w:r>
      <w:r>
        <w:rPr>
          <w:spacing w:val="20"/>
        </w:rPr>
        <w:t> </w:t>
      </w:r>
      <w:r>
        <w:rPr/>
        <w:t>to</w:t>
      </w:r>
      <w:r>
        <w:rPr>
          <w:spacing w:val="18"/>
        </w:rPr>
        <w:t> </w:t>
      </w:r>
      <w:r>
        <w:rPr/>
        <w:t>be an expensive venture both militarily and financially. The US-imposed embargo on shipments of arms to Pakistan forced the government to resort to seeking military hardware</w:t>
      </w:r>
      <w:r>
        <w:rPr>
          <w:spacing w:val="40"/>
        </w:rPr>
        <w:t> </w:t>
      </w:r>
      <w:r>
        <w:rPr/>
        <w:t>from</w:t>
      </w:r>
      <w:r>
        <w:rPr>
          <w:spacing w:val="40"/>
        </w:rPr>
        <w:t> </w:t>
      </w:r>
      <w:r>
        <w:rPr/>
        <w:t>Iran's</w:t>
      </w:r>
      <w:r>
        <w:rPr>
          <w:spacing w:val="40"/>
        </w:rPr>
        <w:t> </w:t>
      </w:r>
      <w:r>
        <w:rPr/>
        <w:t>vast</w:t>
      </w:r>
      <w:r>
        <w:rPr>
          <w:spacing w:val="40"/>
        </w:rPr>
        <w:t> </w:t>
      </w:r>
      <w:r>
        <w:rPr/>
        <w:t>supply</w:t>
      </w:r>
      <w:r>
        <w:rPr>
          <w:spacing w:val="40"/>
        </w:rPr>
        <w:t> </w:t>
      </w:r>
      <w:r>
        <w:rPr/>
        <w:t>of</w:t>
      </w:r>
      <w:r>
        <w:rPr>
          <w:spacing w:val="40"/>
        </w:rPr>
        <w:t> </w:t>
      </w:r>
      <w:r>
        <w:rPr/>
        <w:t>US-made</w:t>
      </w:r>
      <w:r>
        <w:rPr>
          <w:spacing w:val="40"/>
        </w:rPr>
        <w:t> </w:t>
      </w:r>
      <w:r>
        <w:rPr/>
        <w:t>weaponry.</w:t>
      </w:r>
      <w:r>
        <w:rPr>
          <w:spacing w:val="40"/>
        </w:rPr>
        <w:t> </w:t>
      </w:r>
      <w:r>
        <w:rPr/>
        <w:t>After</w:t>
      </w:r>
      <w:r>
        <w:rPr>
          <w:spacing w:val="40"/>
        </w:rPr>
        <w:t> </w:t>
      </w:r>
      <w:r>
        <w:rPr/>
        <w:t>Bhutto's</w:t>
      </w:r>
      <w:r>
        <w:rPr>
          <w:spacing w:val="40"/>
        </w:rPr>
        <w:t> </w:t>
      </w:r>
      <w:r>
        <w:rPr/>
        <w:t>return</w:t>
      </w:r>
      <w:r>
        <w:rPr>
          <w:spacing w:val="40"/>
        </w:rPr>
        <w:t> </w:t>
      </w:r>
      <w:r>
        <w:rPr/>
        <w:t>from Iran Yahya Khan decided to confer with him regarding the possibilities of future constitutional</w:t>
      </w:r>
      <w:r>
        <w:rPr>
          <w:spacing w:val="40"/>
        </w:rPr>
        <w:t> </w:t>
      </w:r>
      <w:r>
        <w:rPr/>
        <w:t>arrangements.</w:t>
      </w:r>
      <w:r>
        <w:rPr>
          <w:spacing w:val="40"/>
        </w:rPr>
        <w:t> </w:t>
      </w:r>
      <w:r>
        <w:rPr/>
        <w:t>During</w:t>
      </w:r>
      <w:r>
        <w:rPr>
          <w:spacing w:val="40"/>
        </w:rPr>
        <w:t> </w:t>
      </w:r>
      <w:r>
        <w:rPr/>
        <w:t>the</w:t>
      </w:r>
      <w:r>
        <w:rPr>
          <w:spacing w:val="40"/>
        </w:rPr>
        <w:t> </w:t>
      </w:r>
      <w:r>
        <w:rPr/>
        <w:t>meeting,</w:t>
      </w:r>
      <w:r>
        <w:rPr>
          <w:spacing w:val="40"/>
        </w:rPr>
        <w:t> </w:t>
      </w:r>
      <w:r>
        <w:rPr/>
        <w:t>Bhutto</w:t>
      </w:r>
      <w:r>
        <w:rPr>
          <w:spacing w:val="40"/>
        </w:rPr>
        <w:t> </w:t>
      </w:r>
      <w:r>
        <w:rPr/>
        <w:t>tried</w:t>
      </w:r>
      <w:r>
        <w:rPr>
          <w:spacing w:val="40"/>
        </w:rPr>
        <w:t> </w:t>
      </w:r>
      <w:r>
        <w:rPr/>
        <w:t>his</w:t>
      </w:r>
      <w:r>
        <w:rPr>
          <w:spacing w:val="40"/>
        </w:rPr>
        <w:t> </w:t>
      </w:r>
      <w:r>
        <w:rPr/>
        <w:t>best</w:t>
      </w:r>
      <w:r>
        <w:rPr>
          <w:spacing w:val="40"/>
        </w:rPr>
        <w:t> </w:t>
      </w:r>
      <w:r>
        <w:rPr/>
        <w:t>to</w:t>
      </w:r>
      <w:r>
        <w:rPr>
          <w:spacing w:val="40"/>
        </w:rPr>
        <w:t> </w:t>
      </w:r>
      <w:r>
        <w:rPr/>
        <w:t>offer</w:t>
      </w:r>
      <w:r>
        <w:rPr>
          <w:spacing w:val="40"/>
        </w:rPr>
        <w:t> </w:t>
      </w:r>
      <w:r>
        <w:rPr/>
        <w:t>himself for</w:t>
      </w:r>
      <w:r>
        <w:rPr>
          <w:spacing w:val="40"/>
        </w:rPr>
        <w:t> </w:t>
      </w:r>
      <w:r>
        <w:rPr/>
        <w:t>the</w:t>
      </w:r>
      <w:r>
        <w:rPr>
          <w:spacing w:val="40"/>
        </w:rPr>
        <w:t> </w:t>
      </w:r>
      <w:r>
        <w:rPr/>
        <w:t>post</w:t>
      </w:r>
      <w:r>
        <w:rPr>
          <w:spacing w:val="38"/>
        </w:rPr>
        <w:t> </w:t>
      </w:r>
      <w:r>
        <w:rPr/>
        <w:t>of</w:t>
      </w:r>
      <w:r>
        <w:rPr>
          <w:spacing w:val="40"/>
        </w:rPr>
        <w:t> </w:t>
      </w:r>
      <w:r>
        <w:rPr/>
        <w:t>prime</w:t>
      </w:r>
      <w:r>
        <w:rPr>
          <w:spacing w:val="40"/>
        </w:rPr>
        <w:t> </w:t>
      </w:r>
      <w:r>
        <w:rPr/>
        <w:t>minister</w:t>
      </w:r>
      <w:r>
        <w:rPr>
          <w:spacing w:val="40"/>
        </w:rPr>
        <w:t> </w:t>
      </w:r>
      <w:r>
        <w:rPr/>
        <w:t>by</w:t>
      </w:r>
      <w:r>
        <w:rPr>
          <w:spacing w:val="40"/>
        </w:rPr>
        <w:t> </w:t>
      </w:r>
      <w:r>
        <w:rPr/>
        <w:t>pledging</w:t>
      </w:r>
      <w:r>
        <w:rPr>
          <w:spacing w:val="40"/>
        </w:rPr>
        <w:t> </w:t>
      </w:r>
      <w:r>
        <w:rPr/>
        <w:t>that</w:t>
      </w:r>
      <w:r>
        <w:rPr>
          <w:spacing w:val="38"/>
        </w:rPr>
        <w:t> </w:t>
      </w:r>
      <w:r>
        <w:rPr/>
        <w:t>Yahya</w:t>
      </w:r>
      <w:r>
        <w:rPr>
          <w:spacing w:val="40"/>
        </w:rPr>
        <w:t> </w:t>
      </w:r>
      <w:r>
        <w:rPr/>
        <w:t>Khan</w:t>
      </w:r>
      <w:r>
        <w:rPr>
          <w:spacing w:val="40"/>
        </w:rPr>
        <w:t> </w:t>
      </w:r>
      <w:r>
        <w:rPr/>
        <w:t>would</w:t>
      </w:r>
      <w:r>
        <w:rPr>
          <w:spacing w:val="40"/>
        </w:rPr>
        <w:t> </w:t>
      </w:r>
      <w:r>
        <w:rPr/>
        <w:t>remain</w:t>
      </w:r>
      <w:r>
        <w:rPr>
          <w:spacing w:val="40"/>
        </w:rPr>
        <w:t> </w:t>
      </w:r>
      <w:r>
        <w:rPr/>
        <w:t>the</w:t>
      </w:r>
      <w:r>
        <w:rPr>
          <w:spacing w:val="40"/>
        </w:rPr>
        <w:t> </w:t>
      </w:r>
      <w:r>
        <w:rPr/>
        <w:t>Head</w:t>
      </w:r>
      <w:r>
        <w:rPr>
          <w:spacing w:val="40"/>
        </w:rPr>
        <w:t> </w:t>
      </w:r>
      <w:r>
        <w:rPr/>
        <w:t>of State</w:t>
      </w:r>
      <w:r>
        <w:rPr>
          <w:spacing w:val="40"/>
        </w:rPr>
        <w:t> </w:t>
      </w:r>
      <w:r>
        <w:rPr/>
        <w:t>in</w:t>
      </w:r>
      <w:r>
        <w:rPr>
          <w:spacing w:val="40"/>
        </w:rPr>
        <w:t> </w:t>
      </w:r>
      <w:r>
        <w:rPr/>
        <w:t>any</w:t>
      </w:r>
      <w:r>
        <w:rPr>
          <w:spacing w:val="40"/>
        </w:rPr>
        <w:t> </w:t>
      </w:r>
      <w:r>
        <w:rPr/>
        <w:t>future</w:t>
      </w:r>
      <w:r>
        <w:rPr>
          <w:spacing w:val="40"/>
        </w:rPr>
        <w:t> </w:t>
      </w:r>
      <w:r>
        <w:rPr/>
        <w:t>government.</w:t>
      </w:r>
      <w:r>
        <w:rPr>
          <w:spacing w:val="40"/>
        </w:rPr>
        <w:t> </w:t>
      </w:r>
      <w:r>
        <w:rPr/>
        <w:t>Bhutto</w:t>
      </w:r>
      <w:r>
        <w:rPr>
          <w:spacing w:val="40"/>
        </w:rPr>
        <w:t> </w:t>
      </w:r>
      <w:r>
        <w:rPr/>
        <w:t>also</w:t>
      </w:r>
      <w:r>
        <w:rPr>
          <w:spacing w:val="40"/>
        </w:rPr>
        <w:t> </w:t>
      </w:r>
      <w:r>
        <w:rPr/>
        <w:t>tempered</w:t>
      </w:r>
      <w:r>
        <w:rPr>
          <w:spacing w:val="40"/>
        </w:rPr>
        <w:t> </w:t>
      </w:r>
      <w:r>
        <w:rPr/>
        <w:t>his</w:t>
      </w:r>
      <w:r>
        <w:rPr>
          <w:spacing w:val="40"/>
        </w:rPr>
        <w:t> </w:t>
      </w:r>
      <w:r>
        <w:rPr/>
        <w:t>persuasions</w:t>
      </w:r>
      <w:r>
        <w:rPr>
          <w:spacing w:val="40"/>
        </w:rPr>
        <w:t> </w:t>
      </w:r>
      <w:r>
        <w:rPr/>
        <w:t>making</w:t>
      </w:r>
      <w:r>
        <w:rPr>
          <w:spacing w:val="40"/>
        </w:rPr>
        <w:t> </w:t>
      </w:r>
      <w:r>
        <w:rPr/>
        <w:t>an implied threat. He told the president that 'If our opponents are put in power, we will</w:t>
      </w:r>
      <w:r>
        <w:rPr>
          <w:spacing w:val="40"/>
        </w:rPr>
        <w:t> </w:t>
      </w:r>
      <w:r>
        <w:rPr/>
        <w:t>oppose them and destroy them'. Yahya Khan replied rather curtly, 'Don't talk of confrontation with me... I want to transfer power to you but I cannot say who will be in power</w:t>
      </w:r>
      <w:r>
        <w:rPr>
          <w:spacing w:val="40"/>
        </w:rPr>
        <w:t> </w:t>
      </w:r>
      <w:r>
        <w:rPr/>
        <w:t>in</w:t>
      </w:r>
      <w:r>
        <w:rPr>
          <w:spacing w:val="40"/>
        </w:rPr>
        <w:t> </w:t>
      </w:r>
      <w:r>
        <w:rPr/>
        <w:t>the</w:t>
      </w:r>
      <w:r>
        <w:rPr>
          <w:spacing w:val="40"/>
        </w:rPr>
        <w:t> </w:t>
      </w:r>
      <w:r>
        <w:rPr/>
        <w:t>Centre'.</w:t>
      </w:r>
      <w:r>
        <w:rPr>
          <w:position w:val="6"/>
          <w:sz w:val="16"/>
        </w:rPr>
        <w:t>294</w:t>
      </w:r>
      <w:r>
        <w:rPr>
          <w:spacing w:val="40"/>
          <w:position w:val="6"/>
          <w:sz w:val="16"/>
        </w:rPr>
        <w:t> </w:t>
      </w:r>
      <w:r>
        <w:rPr/>
        <w:t>The</w:t>
      </w:r>
      <w:r>
        <w:rPr>
          <w:spacing w:val="40"/>
        </w:rPr>
        <w:t> </w:t>
      </w:r>
      <w:r>
        <w:rPr/>
        <w:t>president</w:t>
      </w:r>
      <w:r>
        <w:rPr>
          <w:spacing w:val="40"/>
        </w:rPr>
        <w:t> </w:t>
      </w:r>
      <w:r>
        <w:rPr/>
        <w:t>had</w:t>
      </w:r>
      <w:r>
        <w:rPr>
          <w:spacing w:val="40"/>
        </w:rPr>
        <w:t> </w:t>
      </w:r>
      <w:r>
        <w:rPr/>
        <w:t>effectively</w:t>
      </w:r>
      <w:r>
        <w:rPr>
          <w:spacing w:val="40"/>
        </w:rPr>
        <w:t> </w:t>
      </w:r>
      <w:r>
        <w:rPr/>
        <w:t>closed</w:t>
      </w:r>
      <w:r>
        <w:rPr>
          <w:spacing w:val="40"/>
        </w:rPr>
        <w:t> </w:t>
      </w:r>
      <w:r>
        <w:rPr/>
        <w:t>the</w:t>
      </w:r>
      <w:r>
        <w:rPr>
          <w:spacing w:val="40"/>
        </w:rPr>
        <w:t> </w:t>
      </w:r>
      <w:r>
        <w:rPr/>
        <w:t>door</w:t>
      </w:r>
      <w:r>
        <w:rPr>
          <w:spacing w:val="40"/>
        </w:rPr>
        <w:t> </w:t>
      </w:r>
      <w:r>
        <w:rPr/>
        <w:t>on</w:t>
      </w:r>
      <w:r>
        <w:rPr>
          <w:spacing w:val="40"/>
        </w:rPr>
        <w:t> </w:t>
      </w:r>
      <w:r>
        <w:rPr/>
        <w:t>Bhutto's ambition</w:t>
      </w:r>
      <w:r>
        <w:rPr>
          <w:spacing w:val="37"/>
        </w:rPr>
        <w:t> </w:t>
      </w:r>
      <w:r>
        <w:rPr/>
        <w:t>of</w:t>
      </w:r>
      <w:r>
        <w:rPr>
          <w:spacing w:val="40"/>
        </w:rPr>
        <w:t> </w:t>
      </w:r>
      <w:r>
        <w:rPr/>
        <w:t>prime</w:t>
      </w:r>
      <w:r>
        <w:rPr>
          <w:spacing w:val="30"/>
        </w:rPr>
        <w:t> </w:t>
      </w:r>
      <w:r>
        <w:rPr/>
        <w:t>ministership.</w:t>
      </w:r>
      <w:r>
        <w:rPr>
          <w:spacing w:val="40"/>
        </w:rPr>
        <w:t> </w:t>
      </w:r>
      <w:r>
        <w:rPr/>
        <w:t>It</w:t>
      </w:r>
      <w:r>
        <w:rPr>
          <w:spacing w:val="29"/>
        </w:rPr>
        <w:t> </w:t>
      </w:r>
      <w:r>
        <w:rPr/>
        <w:t>left</w:t>
      </w:r>
      <w:r>
        <w:rPr>
          <w:spacing w:val="29"/>
        </w:rPr>
        <w:t> </w:t>
      </w:r>
      <w:r>
        <w:rPr/>
        <w:t>the</w:t>
      </w:r>
      <w:r>
        <w:rPr>
          <w:spacing w:val="37"/>
        </w:rPr>
        <w:t> </w:t>
      </w:r>
      <w:r>
        <w:rPr/>
        <w:t>PPP</w:t>
      </w:r>
      <w:r>
        <w:rPr>
          <w:spacing w:val="36"/>
        </w:rPr>
        <w:t> </w:t>
      </w:r>
      <w:r>
        <w:rPr/>
        <w:t>leader</w:t>
      </w:r>
      <w:r>
        <w:rPr>
          <w:spacing w:val="39"/>
        </w:rPr>
        <w:t> </w:t>
      </w:r>
      <w:r>
        <w:rPr/>
        <w:t>chafing</w:t>
      </w:r>
      <w:r>
        <w:rPr>
          <w:spacing w:val="39"/>
        </w:rPr>
        <w:t> </w:t>
      </w:r>
      <w:r>
        <w:rPr/>
        <w:t>at</w:t>
      </w:r>
      <w:r>
        <w:rPr>
          <w:spacing w:val="29"/>
        </w:rPr>
        <w:t> </w:t>
      </w:r>
      <w:r>
        <w:rPr/>
        <w:t>the</w:t>
      </w:r>
      <w:r>
        <w:rPr>
          <w:spacing w:val="37"/>
        </w:rPr>
        <w:t> </w:t>
      </w:r>
      <w:r>
        <w:rPr/>
        <w:t>bit.</w:t>
      </w:r>
    </w:p>
    <w:p>
      <w:pPr>
        <w:pStyle w:val="BodyText"/>
        <w:spacing w:before="15"/>
      </w:pPr>
    </w:p>
    <w:p>
      <w:pPr>
        <w:pStyle w:val="BodyText"/>
        <w:spacing w:line="254" w:lineRule="auto"/>
        <w:ind w:left="1440" w:right="1442"/>
        <w:jc w:val="both"/>
      </w:pPr>
      <w:r>
        <w:rPr>
          <w:w w:val="105"/>
        </w:rPr>
        <w:t>In</w:t>
      </w:r>
      <w:r>
        <w:rPr>
          <w:spacing w:val="-4"/>
          <w:w w:val="105"/>
        </w:rPr>
        <w:t> </w:t>
      </w:r>
      <w:r>
        <w:rPr>
          <w:w w:val="105"/>
        </w:rPr>
        <w:t>August</w:t>
      </w:r>
      <w:r>
        <w:rPr>
          <w:spacing w:val="-5"/>
          <w:w w:val="105"/>
        </w:rPr>
        <w:t> </w:t>
      </w:r>
      <w:r>
        <w:rPr>
          <w:w w:val="105"/>
        </w:rPr>
        <w:t>1971 General</w:t>
      </w:r>
      <w:r>
        <w:rPr>
          <w:spacing w:val="-2"/>
          <w:w w:val="105"/>
        </w:rPr>
        <w:t> </w:t>
      </w:r>
      <w:r>
        <w:rPr>
          <w:w w:val="105"/>
        </w:rPr>
        <w:t>Gul</w:t>
      </w:r>
      <w:r>
        <w:rPr>
          <w:spacing w:val="-2"/>
          <w:w w:val="105"/>
        </w:rPr>
        <w:t> </w:t>
      </w:r>
      <w:r>
        <w:rPr>
          <w:w w:val="105"/>
        </w:rPr>
        <w:t>Hassan</w:t>
      </w:r>
      <w:r>
        <w:rPr>
          <w:spacing w:val="-4"/>
          <w:w w:val="105"/>
        </w:rPr>
        <w:t> </w:t>
      </w:r>
      <w:r>
        <w:rPr>
          <w:w w:val="105"/>
        </w:rPr>
        <w:t>mentions</w:t>
      </w:r>
      <w:r>
        <w:rPr>
          <w:spacing w:val="-1"/>
          <w:w w:val="105"/>
        </w:rPr>
        <w:t> </w:t>
      </w:r>
      <w:r>
        <w:rPr>
          <w:w w:val="105"/>
        </w:rPr>
        <w:t>receiving</w:t>
      </w:r>
      <w:r>
        <w:rPr>
          <w:spacing w:val="-3"/>
          <w:w w:val="105"/>
        </w:rPr>
        <w:t> </w:t>
      </w:r>
      <w:r>
        <w:rPr>
          <w:w w:val="105"/>
        </w:rPr>
        <w:t>a</w:t>
      </w:r>
      <w:r>
        <w:rPr>
          <w:spacing w:val="-4"/>
          <w:w w:val="105"/>
        </w:rPr>
        <w:t> </w:t>
      </w:r>
      <w:r>
        <w:rPr>
          <w:w w:val="105"/>
        </w:rPr>
        <w:t>message</w:t>
      </w:r>
      <w:r>
        <w:rPr>
          <w:spacing w:val="-4"/>
          <w:w w:val="105"/>
        </w:rPr>
        <w:t> </w:t>
      </w:r>
      <w:r>
        <w:rPr>
          <w:w w:val="105"/>
        </w:rPr>
        <w:t>from</w:t>
      </w:r>
      <w:r>
        <w:rPr>
          <w:spacing w:val="-5"/>
          <w:w w:val="105"/>
        </w:rPr>
        <w:t> </w:t>
      </w:r>
      <w:r>
        <w:rPr>
          <w:w w:val="105"/>
        </w:rPr>
        <w:t>Bhutto</w:t>
      </w:r>
      <w:r>
        <w:rPr>
          <w:spacing w:val="-1"/>
          <w:w w:val="105"/>
        </w:rPr>
        <w:t> </w:t>
      </w:r>
      <w:r>
        <w:rPr>
          <w:w w:val="105"/>
        </w:rPr>
        <w:t>through his emissary Sadiq Qureshi:</w:t>
      </w:r>
    </w:p>
    <w:p>
      <w:pPr>
        <w:pStyle w:val="BodyText"/>
        <w:spacing w:before="15"/>
      </w:pPr>
    </w:p>
    <w:p>
      <w:pPr>
        <w:pStyle w:val="BodyText"/>
        <w:spacing w:line="254" w:lineRule="auto"/>
        <w:ind w:left="2160" w:right="1435"/>
        <w:jc w:val="both"/>
        <w:rPr>
          <w:position w:val="6"/>
          <w:sz w:val="16"/>
        </w:rPr>
      </w:pPr>
      <w:r>
        <w:rPr/>
        <w:t>Sadiq</w:t>
      </w:r>
      <w:r>
        <w:rPr>
          <w:spacing w:val="40"/>
        </w:rPr>
        <w:t> </w:t>
      </w:r>
      <w:r>
        <w:rPr/>
        <w:t>informed</w:t>
      </w:r>
      <w:r>
        <w:rPr>
          <w:spacing w:val="40"/>
        </w:rPr>
        <w:t> </w:t>
      </w:r>
      <w:r>
        <w:rPr/>
        <w:t>me</w:t>
      </w:r>
      <w:r>
        <w:rPr>
          <w:spacing w:val="40"/>
        </w:rPr>
        <w:t> </w:t>
      </w:r>
      <w:r>
        <w:rPr/>
        <w:t>that</w:t>
      </w:r>
      <w:r>
        <w:rPr>
          <w:spacing w:val="40"/>
        </w:rPr>
        <w:t> </w:t>
      </w:r>
      <w:r>
        <w:rPr/>
        <w:t>he</w:t>
      </w:r>
      <w:r>
        <w:rPr>
          <w:spacing w:val="40"/>
        </w:rPr>
        <w:t> </w:t>
      </w:r>
      <w:r>
        <w:rPr/>
        <w:t>had</w:t>
      </w:r>
      <w:r>
        <w:rPr>
          <w:spacing w:val="40"/>
        </w:rPr>
        <w:t> </w:t>
      </w:r>
      <w:r>
        <w:rPr/>
        <w:t>come</w:t>
      </w:r>
      <w:r>
        <w:rPr>
          <w:spacing w:val="40"/>
        </w:rPr>
        <w:t> </w:t>
      </w:r>
      <w:r>
        <w:rPr/>
        <w:t>on</w:t>
      </w:r>
      <w:r>
        <w:rPr>
          <w:spacing w:val="40"/>
        </w:rPr>
        <w:t> </w:t>
      </w:r>
      <w:r>
        <w:rPr/>
        <w:t>an</w:t>
      </w:r>
      <w:r>
        <w:rPr>
          <w:spacing w:val="40"/>
        </w:rPr>
        <w:t> </w:t>
      </w:r>
      <w:r>
        <w:rPr/>
        <w:t>errand:</w:t>
      </w:r>
      <w:r>
        <w:rPr>
          <w:spacing w:val="40"/>
        </w:rPr>
        <w:t> </w:t>
      </w:r>
      <w:r>
        <w:rPr/>
        <w:t>Chairman</w:t>
      </w:r>
      <w:r>
        <w:rPr>
          <w:spacing w:val="40"/>
        </w:rPr>
        <w:t> </w:t>
      </w:r>
      <w:r>
        <w:rPr/>
        <w:t>Bhutto</w:t>
      </w:r>
      <w:r>
        <w:rPr>
          <w:spacing w:val="40"/>
        </w:rPr>
        <w:t> </w:t>
      </w:r>
      <w:r>
        <w:rPr/>
        <w:t>had especially</w:t>
      </w:r>
      <w:r>
        <w:rPr>
          <w:spacing w:val="40"/>
        </w:rPr>
        <w:t> </w:t>
      </w:r>
      <w:r>
        <w:rPr/>
        <w:t>sent</w:t>
      </w:r>
      <w:r>
        <w:rPr>
          <w:spacing w:val="40"/>
        </w:rPr>
        <w:t> </w:t>
      </w:r>
      <w:r>
        <w:rPr/>
        <w:t>him</w:t>
      </w:r>
      <w:r>
        <w:rPr>
          <w:spacing w:val="40"/>
        </w:rPr>
        <w:t> </w:t>
      </w:r>
      <w:r>
        <w:rPr/>
        <w:t>so</w:t>
      </w:r>
      <w:r>
        <w:rPr>
          <w:spacing w:val="40"/>
        </w:rPr>
        <w:t> </w:t>
      </w:r>
      <w:r>
        <w:rPr/>
        <w:t>that</w:t>
      </w:r>
      <w:r>
        <w:rPr>
          <w:spacing w:val="40"/>
        </w:rPr>
        <w:t> </w:t>
      </w:r>
      <w:r>
        <w:rPr/>
        <w:t>I</w:t>
      </w:r>
      <w:r>
        <w:rPr>
          <w:spacing w:val="40"/>
        </w:rPr>
        <w:t> </w:t>
      </w:r>
      <w:r>
        <w:rPr/>
        <w:t>should</w:t>
      </w:r>
      <w:r>
        <w:rPr>
          <w:spacing w:val="40"/>
        </w:rPr>
        <w:t> </w:t>
      </w:r>
      <w:r>
        <w:rPr/>
        <w:t>convey</w:t>
      </w:r>
      <w:r>
        <w:rPr>
          <w:spacing w:val="40"/>
        </w:rPr>
        <w:t> </w:t>
      </w:r>
      <w:r>
        <w:rPr/>
        <w:t>to</w:t>
      </w:r>
      <w:r>
        <w:rPr>
          <w:spacing w:val="40"/>
        </w:rPr>
        <w:t> </w:t>
      </w:r>
      <w:r>
        <w:rPr/>
        <w:t>the</w:t>
      </w:r>
      <w:r>
        <w:rPr>
          <w:spacing w:val="40"/>
        </w:rPr>
        <w:t> </w:t>
      </w:r>
      <w:r>
        <w:rPr/>
        <w:t>President</w:t>
      </w:r>
      <w:r>
        <w:rPr>
          <w:spacing w:val="40"/>
        </w:rPr>
        <w:t> </w:t>
      </w:r>
      <w:r>
        <w:rPr/>
        <w:t>that</w:t>
      </w:r>
      <w:r>
        <w:rPr>
          <w:spacing w:val="40"/>
        </w:rPr>
        <w:t> </w:t>
      </w:r>
      <w:r>
        <w:rPr/>
        <w:t>unless</w:t>
      </w:r>
      <w:r>
        <w:rPr>
          <w:spacing w:val="40"/>
        </w:rPr>
        <w:t> </w:t>
      </w:r>
      <w:r>
        <w:rPr/>
        <w:t>power was handed over to 'the elected representatives of the people' immediately, he [Bhutto] would no longer be in a position to keep his party in check. I questioned Sadiq</w:t>
      </w:r>
      <w:r>
        <w:rPr>
          <w:spacing w:val="24"/>
        </w:rPr>
        <w:t> </w:t>
      </w:r>
      <w:r>
        <w:rPr/>
        <w:t>as</w:t>
      </w:r>
      <w:r>
        <w:rPr>
          <w:spacing w:val="23"/>
        </w:rPr>
        <w:t> </w:t>
      </w:r>
      <w:r>
        <w:rPr/>
        <w:t>to</w:t>
      </w:r>
      <w:r>
        <w:rPr>
          <w:spacing w:val="23"/>
        </w:rPr>
        <w:t> </w:t>
      </w:r>
      <w:r>
        <w:rPr/>
        <w:t>why</w:t>
      </w:r>
      <w:r>
        <w:rPr>
          <w:spacing w:val="31"/>
        </w:rPr>
        <w:t> </w:t>
      </w:r>
      <w:r>
        <w:rPr/>
        <w:t>he</w:t>
      </w:r>
      <w:r>
        <w:rPr>
          <w:spacing w:val="24"/>
        </w:rPr>
        <w:t> </w:t>
      </w:r>
      <w:r>
        <w:rPr/>
        <w:t>had</w:t>
      </w:r>
      <w:r>
        <w:rPr>
          <w:spacing w:val="26"/>
        </w:rPr>
        <w:t> </w:t>
      </w:r>
      <w:r>
        <w:rPr/>
        <w:t>been</w:t>
      </w:r>
      <w:r>
        <w:rPr>
          <w:spacing w:val="24"/>
        </w:rPr>
        <w:t> </w:t>
      </w:r>
      <w:r>
        <w:rPr/>
        <w:t>sent</w:t>
      </w:r>
      <w:r>
        <w:rPr>
          <w:spacing w:val="23"/>
        </w:rPr>
        <w:t> </w:t>
      </w:r>
      <w:r>
        <w:rPr/>
        <w:t>to</w:t>
      </w:r>
      <w:r>
        <w:rPr>
          <w:spacing w:val="23"/>
        </w:rPr>
        <w:t> </w:t>
      </w:r>
      <w:r>
        <w:rPr/>
        <w:t>me,</w:t>
      </w:r>
      <w:r>
        <w:rPr>
          <w:spacing w:val="28"/>
        </w:rPr>
        <w:t> </w:t>
      </w:r>
      <w:r>
        <w:rPr/>
        <w:t>because</w:t>
      </w:r>
      <w:r>
        <w:rPr>
          <w:spacing w:val="24"/>
        </w:rPr>
        <w:t> </w:t>
      </w:r>
      <w:r>
        <w:rPr/>
        <w:t>the</w:t>
      </w:r>
      <w:r>
        <w:rPr>
          <w:spacing w:val="30"/>
        </w:rPr>
        <w:t> </w:t>
      </w:r>
      <w:r>
        <w:rPr/>
        <w:t>problem</w:t>
      </w:r>
      <w:r>
        <w:rPr>
          <w:spacing w:val="24"/>
        </w:rPr>
        <w:t> </w:t>
      </w:r>
      <w:r>
        <w:rPr/>
        <w:t>as</w:t>
      </w:r>
      <w:r>
        <w:rPr>
          <w:spacing w:val="23"/>
        </w:rPr>
        <w:t> </w:t>
      </w:r>
      <w:r>
        <w:rPr/>
        <w:t>he</w:t>
      </w:r>
      <w:r>
        <w:rPr>
          <w:spacing w:val="30"/>
        </w:rPr>
        <w:t> </w:t>
      </w:r>
      <w:r>
        <w:rPr/>
        <w:t>had</w:t>
      </w:r>
      <w:r>
        <w:rPr>
          <w:spacing w:val="26"/>
        </w:rPr>
        <w:t> </w:t>
      </w:r>
      <w:r>
        <w:rPr/>
        <w:t>divulged it lay in the bailiwick of the PSO(P) [General Peerzada]. I had nothing to do with</w:t>
      </w:r>
      <w:r>
        <w:rPr>
          <w:spacing w:val="40"/>
        </w:rPr>
        <w:t> </w:t>
      </w:r>
      <w:r>
        <w:rPr/>
        <w:t>such</w:t>
      </w:r>
      <w:r>
        <w:rPr>
          <w:spacing w:val="40"/>
        </w:rPr>
        <w:t> </w:t>
      </w:r>
      <w:r>
        <w:rPr/>
        <w:t>issues.</w:t>
      </w:r>
      <w:r>
        <w:rPr>
          <w:spacing w:val="40"/>
        </w:rPr>
        <w:t> </w:t>
      </w:r>
      <w:r>
        <w:rPr/>
        <w:t>Sadiq</w:t>
      </w:r>
      <w:r>
        <w:rPr>
          <w:spacing w:val="40"/>
        </w:rPr>
        <w:t> </w:t>
      </w:r>
      <w:r>
        <w:rPr/>
        <w:t>told</w:t>
      </w:r>
      <w:r>
        <w:rPr>
          <w:spacing w:val="40"/>
        </w:rPr>
        <w:t> </w:t>
      </w:r>
      <w:r>
        <w:rPr/>
        <w:t>me</w:t>
      </w:r>
      <w:r>
        <w:rPr>
          <w:spacing w:val="40"/>
        </w:rPr>
        <w:t> </w:t>
      </w:r>
      <w:r>
        <w:rPr/>
        <w:t>that</w:t>
      </w:r>
      <w:r>
        <w:rPr>
          <w:spacing w:val="40"/>
        </w:rPr>
        <w:t> </w:t>
      </w:r>
      <w:r>
        <w:rPr/>
        <w:t>the</w:t>
      </w:r>
      <w:r>
        <w:rPr>
          <w:spacing w:val="40"/>
        </w:rPr>
        <w:t> </w:t>
      </w:r>
      <w:r>
        <w:rPr/>
        <w:t>Chairman</w:t>
      </w:r>
      <w:r>
        <w:rPr>
          <w:spacing w:val="40"/>
        </w:rPr>
        <w:t> </w:t>
      </w:r>
      <w:r>
        <w:rPr/>
        <w:t>had</w:t>
      </w:r>
      <w:r>
        <w:rPr>
          <w:spacing w:val="40"/>
        </w:rPr>
        <w:t> </w:t>
      </w:r>
      <w:r>
        <w:rPr/>
        <w:t>already</w:t>
      </w:r>
      <w:r>
        <w:rPr>
          <w:spacing w:val="40"/>
        </w:rPr>
        <w:t> </w:t>
      </w:r>
      <w:r>
        <w:rPr/>
        <w:t>used</w:t>
      </w:r>
      <w:r>
        <w:rPr>
          <w:spacing w:val="40"/>
        </w:rPr>
        <w:t> </w:t>
      </w:r>
      <w:r>
        <w:rPr/>
        <w:t>up</w:t>
      </w:r>
      <w:r>
        <w:rPr>
          <w:spacing w:val="40"/>
        </w:rPr>
        <w:t> </w:t>
      </w:r>
      <w:r>
        <w:rPr/>
        <w:t>that </w:t>
      </w:r>
      <w:r>
        <w:rPr>
          <w:spacing w:val="-2"/>
        </w:rPr>
        <w:t>channel.</w:t>
      </w:r>
      <w:r>
        <w:rPr>
          <w:spacing w:val="-2"/>
          <w:position w:val="6"/>
          <w:sz w:val="16"/>
        </w:rPr>
        <w:t>295</w:t>
      </w:r>
    </w:p>
    <w:p>
      <w:pPr>
        <w:pStyle w:val="BodyText"/>
        <w:spacing w:before="16"/>
      </w:pPr>
    </w:p>
    <w:p>
      <w:pPr>
        <w:pStyle w:val="BodyText"/>
        <w:ind w:left="1440"/>
        <w:jc w:val="both"/>
      </w:pPr>
      <w:r>
        <w:rPr>
          <w:w w:val="105"/>
        </w:rPr>
        <w:t>Gul</w:t>
      </w:r>
      <w:r>
        <w:rPr>
          <w:spacing w:val="8"/>
          <w:w w:val="105"/>
        </w:rPr>
        <w:t> </w:t>
      </w:r>
      <w:r>
        <w:rPr>
          <w:w w:val="105"/>
        </w:rPr>
        <w:t>Hassan</w:t>
      </w:r>
      <w:r>
        <w:rPr>
          <w:spacing w:val="6"/>
          <w:w w:val="105"/>
        </w:rPr>
        <w:t> </w:t>
      </w:r>
      <w:r>
        <w:rPr>
          <w:w w:val="105"/>
        </w:rPr>
        <w:t>further</w:t>
      </w:r>
      <w:r>
        <w:rPr>
          <w:spacing w:val="7"/>
          <w:w w:val="105"/>
        </w:rPr>
        <w:t> </w:t>
      </w:r>
      <w:r>
        <w:rPr>
          <w:spacing w:val="-2"/>
          <w:w w:val="105"/>
        </w:rPr>
        <w:t>adds:</w:t>
      </w:r>
    </w:p>
    <w:p>
      <w:pPr>
        <w:pStyle w:val="BodyText"/>
        <w:rPr>
          <w:sz w:val="20"/>
        </w:rPr>
      </w:pPr>
    </w:p>
    <w:p>
      <w:pPr>
        <w:pStyle w:val="BodyText"/>
        <w:rPr>
          <w:sz w:val="20"/>
        </w:rPr>
      </w:pPr>
    </w:p>
    <w:p>
      <w:pPr>
        <w:pStyle w:val="BodyText"/>
        <w:spacing w:before="227"/>
        <w:rPr>
          <w:sz w:val="20"/>
        </w:rPr>
      </w:pPr>
      <w:r>
        <w:rPr>
          <w:sz w:val="20"/>
        </w:rPr>
        <mc:AlternateContent>
          <mc:Choice Requires="wps">
            <w:drawing>
              <wp:anchor distT="0" distB="0" distL="0" distR="0" allowOverlap="1" layoutInCell="1" locked="0" behindDoc="1" simplePos="0" relativeHeight="487651328">
                <wp:simplePos x="0" y="0"/>
                <wp:positionH relativeFrom="page">
                  <wp:posOffset>914400</wp:posOffset>
                </wp:positionH>
                <wp:positionV relativeFrom="paragraph">
                  <wp:posOffset>308638</wp:posOffset>
                </wp:positionV>
                <wp:extent cx="1828800" cy="9525"/>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4.302227pt;width:144pt;height:.72pt;mso-position-horizontal-relative:page;mso-position-vertical-relative:paragraph;z-index:-15665152;mso-wrap-distance-left:0;mso-wrap-distance-right:0" id="docshape131"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294</w:t>
      </w:r>
      <w:r>
        <w:rPr>
          <w:rFonts w:ascii="Calibri"/>
          <w:sz w:val="20"/>
          <w:vertAlign w:val="baseline"/>
        </w:rPr>
        <w:t> Stanley Wolpert, </w:t>
      </w:r>
      <w:r>
        <w:rPr>
          <w:rFonts w:ascii="Calibri"/>
          <w:i/>
          <w:sz w:val="20"/>
          <w:vertAlign w:val="baseline"/>
        </w:rPr>
        <w:t>Zulfi Bhutto of Pakistan</w:t>
      </w:r>
      <w:r>
        <w:rPr>
          <w:rFonts w:ascii="Calibri"/>
          <w:sz w:val="20"/>
          <w:vertAlign w:val="baseline"/>
        </w:rPr>
        <w:t>, p. 159: Wolpert quotes from minutes of the meeting between Yahya Khan and his aides, and Bhutto and his advisers, held on 29 July 1971.</w:t>
      </w:r>
    </w:p>
    <w:p>
      <w:pPr>
        <w:spacing w:line="241" w:lineRule="exact" w:before="0"/>
        <w:ind w:left="1440" w:right="0" w:firstLine="0"/>
        <w:jc w:val="left"/>
        <w:rPr>
          <w:rFonts w:ascii="Calibri"/>
          <w:sz w:val="20"/>
        </w:rPr>
      </w:pPr>
      <w:r>
        <w:rPr>
          <w:rFonts w:ascii="Calibri"/>
          <w:sz w:val="20"/>
          <w:vertAlign w:val="superscript"/>
        </w:rPr>
        <w:t>295</w:t>
      </w:r>
      <w:r>
        <w:rPr>
          <w:rFonts w:ascii="Calibri"/>
          <w:spacing w:val="-4"/>
          <w:sz w:val="20"/>
          <w:vertAlign w:val="baseline"/>
        </w:rPr>
        <w:t> </w:t>
      </w:r>
      <w:r>
        <w:rPr>
          <w:rFonts w:ascii="Calibri"/>
          <w:sz w:val="20"/>
          <w:vertAlign w:val="baseline"/>
        </w:rPr>
        <w:t>Lieut.-General</w:t>
      </w:r>
      <w:r>
        <w:rPr>
          <w:rFonts w:ascii="Calibri"/>
          <w:spacing w:val="-7"/>
          <w:sz w:val="20"/>
          <w:vertAlign w:val="baseline"/>
        </w:rPr>
        <w:t> </w:t>
      </w:r>
      <w:r>
        <w:rPr>
          <w:rFonts w:ascii="Calibri"/>
          <w:sz w:val="20"/>
          <w:vertAlign w:val="baseline"/>
        </w:rPr>
        <w:t>Gul</w:t>
      </w:r>
      <w:r>
        <w:rPr>
          <w:rFonts w:ascii="Calibri"/>
          <w:spacing w:val="-3"/>
          <w:sz w:val="20"/>
          <w:vertAlign w:val="baseline"/>
        </w:rPr>
        <w:t> </w:t>
      </w:r>
      <w:r>
        <w:rPr>
          <w:rFonts w:ascii="Calibri"/>
          <w:sz w:val="20"/>
          <w:vertAlign w:val="baseline"/>
        </w:rPr>
        <w:t>Hassan</w:t>
      </w:r>
      <w:r>
        <w:rPr>
          <w:rFonts w:ascii="Calibri"/>
          <w:spacing w:val="-5"/>
          <w:sz w:val="20"/>
          <w:vertAlign w:val="baseline"/>
        </w:rPr>
        <w:t> </w:t>
      </w:r>
      <w:r>
        <w:rPr>
          <w:rFonts w:ascii="Calibri"/>
          <w:sz w:val="20"/>
          <w:vertAlign w:val="baseline"/>
        </w:rPr>
        <w:t>Khan,</w:t>
      </w:r>
      <w:r>
        <w:rPr>
          <w:rFonts w:ascii="Calibri"/>
          <w:spacing w:val="-9"/>
          <w:sz w:val="20"/>
          <w:vertAlign w:val="baseline"/>
        </w:rPr>
        <w:t> </w:t>
      </w:r>
      <w:r>
        <w:rPr>
          <w:rFonts w:ascii="Calibri"/>
          <w:i/>
          <w:sz w:val="20"/>
          <w:vertAlign w:val="baseline"/>
        </w:rPr>
        <w:t>Memoirs</w:t>
      </w:r>
      <w:r>
        <w:rPr>
          <w:rFonts w:ascii="Calibri"/>
          <w:sz w:val="20"/>
          <w:vertAlign w:val="baseline"/>
        </w:rPr>
        <w:t>,</w:t>
      </w:r>
      <w:r>
        <w:rPr>
          <w:rFonts w:ascii="Calibri"/>
          <w:spacing w:val="-7"/>
          <w:sz w:val="20"/>
          <w:vertAlign w:val="baseline"/>
        </w:rPr>
        <w:t> </w:t>
      </w:r>
      <w:r>
        <w:rPr>
          <w:rFonts w:ascii="Calibri"/>
          <w:sz w:val="20"/>
          <w:vertAlign w:val="baseline"/>
        </w:rPr>
        <w:t>p.</w:t>
      </w:r>
      <w:r>
        <w:rPr>
          <w:rFonts w:ascii="Calibri"/>
          <w:spacing w:val="-7"/>
          <w:sz w:val="20"/>
          <w:vertAlign w:val="baseline"/>
        </w:rPr>
        <w:t> </w:t>
      </w:r>
      <w:r>
        <w:rPr>
          <w:rFonts w:ascii="Calibri"/>
          <w:spacing w:val="-4"/>
          <w:sz w:val="20"/>
          <w:vertAlign w:val="baseline"/>
        </w:rPr>
        <w:t>279.</w:t>
      </w:r>
    </w:p>
    <w:p>
      <w:pPr>
        <w:spacing w:after="0" w:line="241" w:lineRule="exact"/>
        <w:jc w:val="left"/>
        <w:rPr>
          <w:rFonts w:ascii="Calibri"/>
          <w:sz w:val="20"/>
        </w:rPr>
        <w:sectPr>
          <w:pgSz w:w="12240" w:h="15840"/>
          <w:pgMar w:header="0" w:footer="985" w:top="1820" w:bottom="1180" w:left="0" w:right="0"/>
        </w:sectPr>
      </w:pPr>
    </w:p>
    <w:p>
      <w:pPr>
        <w:pStyle w:val="BodyText"/>
        <w:spacing w:line="254" w:lineRule="auto" w:before="67"/>
        <w:ind w:left="2160" w:right="1433"/>
        <w:jc w:val="both"/>
        <w:rPr>
          <w:position w:val="6"/>
          <w:sz w:val="16"/>
        </w:rPr>
      </w:pPr>
      <w:r>
        <w:rPr/>
        <w:t>I knew just as well as anyone in the country that the</w:t>
      </w:r>
      <w:r>
        <w:rPr>
          <w:spacing w:val="40"/>
        </w:rPr>
        <w:t> </w:t>
      </w:r>
      <w:r>
        <w:rPr/>
        <w:t>People's Party began and</w:t>
      </w:r>
      <w:r>
        <w:rPr>
          <w:spacing w:val="40"/>
        </w:rPr>
        <w:t> </w:t>
      </w:r>
      <w:r>
        <w:rPr/>
        <w:t>ended</w:t>
      </w:r>
      <w:r>
        <w:rPr>
          <w:spacing w:val="38"/>
        </w:rPr>
        <w:t> </w:t>
      </w:r>
      <w:r>
        <w:rPr/>
        <w:t>with</w:t>
      </w:r>
      <w:r>
        <w:rPr>
          <w:spacing w:val="34"/>
        </w:rPr>
        <w:t> </w:t>
      </w:r>
      <w:r>
        <w:rPr/>
        <w:t>Bhutto,</w:t>
      </w:r>
      <w:r>
        <w:rPr>
          <w:spacing w:val="38"/>
        </w:rPr>
        <w:t> </w:t>
      </w:r>
      <w:r>
        <w:rPr/>
        <w:t>so</w:t>
      </w:r>
      <w:r>
        <w:rPr>
          <w:spacing w:val="33"/>
        </w:rPr>
        <w:t> </w:t>
      </w:r>
      <w:r>
        <w:rPr/>
        <w:t>the</w:t>
      </w:r>
      <w:r>
        <w:rPr>
          <w:spacing w:val="36"/>
        </w:rPr>
        <w:t> </w:t>
      </w:r>
      <w:r>
        <w:rPr/>
        <w:t>question</w:t>
      </w:r>
      <w:r>
        <w:rPr>
          <w:spacing w:val="34"/>
        </w:rPr>
        <w:t> </w:t>
      </w:r>
      <w:r>
        <w:rPr/>
        <w:t>of</w:t>
      </w:r>
      <w:r>
        <w:rPr>
          <w:spacing w:val="37"/>
        </w:rPr>
        <w:t> </w:t>
      </w:r>
      <w:r>
        <w:rPr/>
        <w:t>holding</w:t>
      </w:r>
      <w:r>
        <w:rPr>
          <w:spacing w:val="37"/>
        </w:rPr>
        <w:t> </w:t>
      </w:r>
      <w:r>
        <w:rPr/>
        <w:t>his</w:t>
      </w:r>
      <w:r>
        <w:rPr>
          <w:spacing w:val="34"/>
        </w:rPr>
        <w:t> </w:t>
      </w:r>
      <w:r>
        <w:rPr/>
        <w:t>party</w:t>
      </w:r>
      <w:r>
        <w:rPr>
          <w:spacing w:val="37"/>
        </w:rPr>
        <w:t> </w:t>
      </w:r>
      <w:r>
        <w:rPr/>
        <w:t>in</w:t>
      </w:r>
      <w:r>
        <w:rPr>
          <w:spacing w:val="34"/>
        </w:rPr>
        <w:t> </w:t>
      </w:r>
      <w:r>
        <w:rPr/>
        <w:t>check,</w:t>
      </w:r>
      <w:r>
        <w:rPr>
          <w:spacing w:val="38"/>
        </w:rPr>
        <w:t> </w:t>
      </w:r>
      <w:r>
        <w:rPr/>
        <w:t>in</w:t>
      </w:r>
      <w:r>
        <w:rPr>
          <w:spacing w:val="40"/>
        </w:rPr>
        <w:t> </w:t>
      </w:r>
      <w:r>
        <w:rPr/>
        <w:t>that</w:t>
      </w:r>
      <w:r>
        <w:rPr>
          <w:spacing w:val="39"/>
        </w:rPr>
        <w:t> </w:t>
      </w:r>
      <w:r>
        <w:rPr/>
        <w:t>context had</w:t>
      </w:r>
      <w:r>
        <w:rPr>
          <w:spacing w:val="40"/>
        </w:rPr>
        <w:t> </w:t>
      </w:r>
      <w:r>
        <w:rPr/>
        <w:t>no</w:t>
      </w:r>
      <w:r>
        <w:rPr>
          <w:spacing w:val="40"/>
        </w:rPr>
        <w:t> </w:t>
      </w:r>
      <w:r>
        <w:rPr/>
        <w:t>meaning.</w:t>
      </w:r>
      <w:r>
        <w:rPr>
          <w:spacing w:val="40"/>
        </w:rPr>
        <w:t> </w:t>
      </w:r>
      <w:r>
        <w:rPr/>
        <w:t>On</w:t>
      </w:r>
      <w:r>
        <w:rPr>
          <w:spacing w:val="40"/>
        </w:rPr>
        <w:t> </w:t>
      </w:r>
      <w:r>
        <w:rPr/>
        <w:t>the</w:t>
      </w:r>
      <w:r>
        <w:rPr>
          <w:spacing w:val="40"/>
        </w:rPr>
        <w:t> </w:t>
      </w:r>
      <w:r>
        <w:rPr/>
        <w:t>other</w:t>
      </w:r>
      <w:r>
        <w:rPr>
          <w:spacing w:val="40"/>
        </w:rPr>
        <w:t> </w:t>
      </w:r>
      <w:r>
        <w:rPr/>
        <w:t>hand,</w:t>
      </w:r>
      <w:r>
        <w:rPr>
          <w:spacing w:val="40"/>
        </w:rPr>
        <w:t> </w:t>
      </w:r>
      <w:r>
        <w:rPr/>
        <w:t>if</w:t>
      </w:r>
      <w:r>
        <w:rPr>
          <w:spacing w:val="40"/>
        </w:rPr>
        <w:t> </w:t>
      </w:r>
      <w:r>
        <w:rPr/>
        <w:t>Bhutto</w:t>
      </w:r>
      <w:r>
        <w:rPr>
          <w:spacing w:val="40"/>
        </w:rPr>
        <w:t> </w:t>
      </w:r>
      <w:r>
        <w:rPr/>
        <w:t>had</w:t>
      </w:r>
      <w:r>
        <w:rPr>
          <w:spacing w:val="40"/>
        </w:rPr>
        <w:t> </w:t>
      </w:r>
      <w:r>
        <w:rPr/>
        <w:t>any</w:t>
      </w:r>
      <w:r>
        <w:rPr>
          <w:spacing w:val="40"/>
        </w:rPr>
        <w:t> </w:t>
      </w:r>
      <w:r>
        <w:rPr/>
        <w:t>notions</w:t>
      </w:r>
      <w:r>
        <w:rPr>
          <w:spacing w:val="40"/>
        </w:rPr>
        <w:t> </w:t>
      </w:r>
      <w:r>
        <w:rPr/>
        <w:t>regarding disturbing</w:t>
      </w:r>
      <w:r>
        <w:rPr>
          <w:spacing w:val="40"/>
        </w:rPr>
        <w:t> </w:t>
      </w:r>
      <w:r>
        <w:rPr/>
        <w:t>peace</w:t>
      </w:r>
      <w:r>
        <w:rPr>
          <w:spacing w:val="40"/>
        </w:rPr>
        <w:t> </w:t>
      </w:r>
      <w:r>
        <w:rPr/>
        <w:t>in</w:t>
      </w:r>
      <w:r>
        <w:rPr>
          <w:spacing w:val="40"/>
        </w:rPr>
        <w:t> </w:t>
      </w:r>
      <w:r>
        <w:rPr/>
        <w:t>the</w:t>
      </w:r>
      <w:r>
        <w:rPr>
          <w:spacing w:val="40"/>
        </w:rPr>
        <w:t> </w:t>
      </w:r>
      <w:r>
        <w:rPr/>
        <w:t>West</w:t>
      </w:r>
      <w:r>
        <w:rPr>
          <w:spacing w:val="40"/>
        </w:rPr>
        <w:t> </w:t>
      </w:r>
      <w:r>
        <w:rPr/>
        <w:t>and</w:t>
      </w:r>
      <w:r>
        <w:rPr>
          <w:spacing w:val="40"/>
        </w:rPr>
        <w:t> </w:t>
      </w:r>
      <w:r>
        <w:rPr/>
        <w:t>planned</w:t>
      </w:r>
      <w:r>
        <w:rPr>
          <w:spacing w:val="40"/>
        </w:rPr>
        <w:t> </w:t>
      </w:r>
      <w:r>
        <w:rPr/>
        <w:t>to</w:t>
      </w:r>
      <w:r>
        <w:rPr>
          <w:spacing w:val="40"/>
        </w:rPr>
        <w:t> </w:t>
      </w:r>
      <w:r>
        <w:rPr/>
        <w:t>embark</w:t>
      </w:r>
      <w:r>
        <w:rPr>
          <w:spacing w:val="40"/>
        </w:rPr>
        <w:t> </w:t>
      </w:r>
      <w:r>
        <w:rPr/>
        <w:t>upon</w:t>
      </w:r>
      <w:r>
        <w:rPr>
          <w:spacing w:val="40"/>
        </w:rPr>
        <w:t> </w:t>
      </w:r>
      <w:r>
        <w:rPr/>
        <w:t>a</w:t>
      </w:r>
      <w:r>
        <w:rPr>
          <w:spacing w:val="40"/>
        </w:rPr>
        <w:t> </w:t>
      </w:r>
      <w:r>
        <w:rPr/>
        <w:t>similar</w:t>
      </w:r>
      <w:r>
        <w:rPr>
          <w:spacing w:val="40"/>
        </w:rPr>
        <w:t> </w:t>
      </w:r>
      <w:r>
        <w:rPr/>
        <w:t>venture</w:t>
      </w:r>
      <w:r>
        <w:rPr>
          <w:spacing w:val="40"/>
        </w:rPr>
        <w:t> </w:t>
      </w:r>
      <w:r>
        <w:rPr/>
        <w:t>as was</w:t>
      </w:r>
      <w:r>
        <w:rPr>
          <w:spacing w:val="40"/>
        </w:rPr>
        <w:t> </w:t>
      </w:r>
      <w:r>
        <w:rPr/>
        <w:t>in</w:t>
      </w:r>
      <w:r>
        <w:rPr>
          <w:spacing w:val="40"/>
        </w:rPr>
        <w:t> </w:t>
      </w:r>
      <w:r>
        <w:rPr/>
        <w:t>process</w:t>
      </w:r>
      <w:r>
        <w:rPr>
          <w:spacing w:val="40"/>
        </w:rPr>
        <w:t> </w:t>
      </w:r>
      <w:r>
        <w:rPr/>
        <w:t>in</w:t>
      </w:r>
      <w:r>
        <w:rPr>
          <w:spacing w:val="40"/>
        </w:rPr>
        <w:t> </w:t>
      </w:r>
      <w:r>
        <w:rPr/>
        <w:t>the</w:t>
      </w:r>
      <w:r>
        <w:rPr>
          <w:spacing w:val="40"/>
        </w:rPr>
        <w:t> </w:t>
      </w:r>
      <w:r>
        <w:rPr/>
        <w:t>East</w:t>
      </w:r>
      <w:r>
        <w:rPr>
          <w:spacing w:val="40"/>
        </w:rPr>
        <w:t> </w:t>
      </w:r>
      <w:r>
        <w:rPr/>
        <w:t>Wing,</w:t>
      </w:r>
      <w:r>
        <w:rPr>
          <w:spacing w:val="40"/>
        </w:rPr>
        <w:t> </w:t>
      </w:r>
      <w:r>
        <w:rPr/>
        <w:t>then</w:t>
      </w:r>
      <w:r>
        <w:rPr>
          <w:spacing w:val="40"/>
        </w:rPr>
        <w:t> </w:t>
      </w:r>
      <w:r>
        <w:rPr/>
        <w:t>'I</w:t>
      </w:r>
      <w:r>
        <w:rPr>
          <w:spacing w:val="40"/>
        </w:rPr>
        <w:t> </w:t>
      </w:r>
      <w:r>
        <w:rPr/>
        <w:t>would</w:t>
      </w:r>
      <w:r>
        <w:rPr>
          <w:spacing w:val="40"/>
        </w:rPr>
        <w:t> </w:t>
      </w:r>
      <w:r>
        <w:rPr/>
        <w:t>advise</w:t>
      </w:r>
      <w:r>
        <w:rPr>
          <w:spacing w:val="40"/>
        </w:rPr>
        <w:t> </w:t>
      </w:r>
      <w:r>
        <w:rPr/>
        <w:t>your</w:t>
      </w:r>
      <w:r>
        <w:rPr>
          <w:spacing w:val="40"/>
        </w:rPr>
        <w:t> </w:t>
      </w:r>
      <w:r>
        <w:rPr/>
        <w:t>Chairman</w:t>
      </w:r>
      <w:r>
        <w:rPr>
          <w:spacing w:val="40"/>
        </w:rPr>
        <w:t> </w:t>
      </w:r>
      <w:r>
        <w:rPr/>
        <w:t>that</w:t>
      </w:r>
      <w:r>
        <w:rPr>
          <w:spacing w:val="40"/>
        </w:rPr>
        <w:t> </w:t>
      </w:r>
      <w:r>
        <w:rPr/>
        <w:t>he should think again'. Yahya Khan would under no circumstances tolerate any upheaval</w:t>
      </w:r>
      <w:r>
        <w:rPr>
          <w:spacing w:val="40"/>
        </w:rPr>
        <w:t> </w:t>
      </w:r>
      <w:r>
        <w:rPr/>
        <w:t>here</w:t>
      </w:r>
      <w:r>
        <w:rPr>
          <w:spacing w:val="40"/>
        </w:rPr>
        <w:t> </w:t>
      </w:r>
      <w:r>
        <w:rPr/>
        <w:t>and</w:t>
      </w:r>
      <w:r>
        <w:rPr>
          <w:spacing w:val="40"/>
        </w:rPr>
        <w:t> </w:t>
      </w:r>
      <w:r>
        <w:rPr/>
        <w:t>Bhutto</w:t>
      </w:r>
      <w:r>
        <w:rPr>
          <w:spacing w:val="40"/>
        </w:rPr>
        <w:t> </w:t>
      </w:r>
      <w:r>
        <w:rPr/>
        <w:t>should</w:t>
      </w:r>
      <w:r>
        <w:rPr>
          <w:spacing w:val="40"/>
        </w:rPr>
        <w:t> </w:t>
      </w:r>
      <w:r>
        <w:rPr/>
        <w:t>not</w:t>
      </w:r>
      <w:r>
        <w:rPr>
          <w:spacing w:val="40"/>
        </w:rPr>
        <w:t> </w:t>
      </w:r>
      <w:r>
        <w:rPr/>
        <w:t>forget</w:t>
      </w:r>
      <w:r>
        <w:rPr>
          <w:spacing w:val="40"/>
        </w:rPr>
        <w:t> </w:t>
      </w:r>
      <w:r>
        <w:rPr/>
        <w:t>that</w:t>
      </w:r>
      <w:r>
        <w:rPr>
          <w:spacing w:val="40"/>
        </w:rPr>
        <w:t> </w:t>
      </w:r>
      <w:r>
        <w:rPr/>
        <w:t>the</w:t>
      </w:r>
      <w:r>
        <w:rPr>
          <w:spacing w:val="40"/>
        </w:rPr>
        <w:t> </w:t>
      </w:r>
      <w:r>
        <w:rPr/>
        <w:t>means</w:t>
      </w:r>
      <w:r>
        <w:rPr>
          <w:spacing w:val="40"/>
        </w:rPr>
        <w:t> </w:t>
      </w:r>
      <w:r>
        <w:rPr/>
        <w:t>available</w:t>
      </w:r>
      <w:r>
        <w:rPr>
          <w:spacing w:val="40"/>
        </w:rPr>
        <w:t> </w:t>
      </w:r>
      <w:r>
        <w:rPr/>
        <w:t>to</w:t>
      </w:r>
      <w:r>
        <w:rPr>
          <w:spacing w:val="40"/>
        </w:rPr>
        <w:t> </w:t>
      </w:r>
      <w:r>
        <w:rPr/>
        <w:t>curb such inclinations in this Wing were infinitely more effective, and I did not think Yahya</w:t>
      </w:r>
      <w:r>
        <w:rPr>
          <w:spacing w:val="39"/>
        </w:rPr>
        <w:t> </w:t>
      </w:r>
      <w:r>
        <w:rPr/>
        <w:t>Khan,</w:t>
      </w:r>
      <w:r>
        <w:rPr>
          <w:spacing w:val="40"/>
        </w:rPr>
        <w:t> </w:t>
      </w:r>
      <w:r>
        <w:rPr/>
        <w:t>or</w:t>
      </w:r>
      <w:r>
        <w:rPr>
          <w:spacing w:val="40"/>
        </w:rPr>
        <w:t> </w:t>
      </w:r>
      <w:r>
        <w:rPr/>
        <w:t>anyone</w:t>
      </w:r>
      <w:r>
        <w:rPr>
          <w:spacing w:val="39"/>
        </w:rPr>
        <w:t> </w:t>
      </w:r>
      <w:r>
        <w:rPr/>
        <w:t>else</w:t>
      </w:r>
      <w:r>
        <w:rPr>
          <w:spacing w:val="39"/>
        </w:rPr>
        <w:t> </w:t>
      </w:r>
      <w:r>
        <w:rPr/>
        <w:t>in</w:t>
      </w:r>
      <w:r>
        <w:rPr>
          <w:spacing w:val="38"/>
        </w:rPr>
        <w:t> </w:t>
      </w:r>
      <w:r>
        <w:rPr/>
        <w:t>his</w:t>
      </w:r>
      <w:r>
        <w:rPr>
          <w:spacing w:val="38"/>
        </w:rPr>
        <w:t> </w:t>
      </w:r>
      <w:r>
        <w:rPr/>
        <w:t>situation,</w:t>
      </w:r>
      <w:r>
        <w:rPr>
          <w:spacing w:val="40"/>
        </w:rPr>
        <w:t> </w:t>
      </w:r>
      <w:r>
        <w:rPr/>
        <w:t>would</w:t>
      </w:r>
      <w:r>
        <w:rPr>
          <w:spacing w:val="40"/>
        </w:rPr>
        <w:t> </w:t>
      </w:r>
      <w:r>
        <w:rPr/>
        <w:t>hesitate</w:t>
      </w:r>
      <w:r>
        <w:rPr>
          <w:spacing w:val="39"/>
        </w:rPr>
        <w:t> </w:t>
      </w:r>
      <w:r>
        <w:rPr/>
        <w:t>to</w:t>
      </w:r>
      <w:r>
        <w:rPr>
          <w:spacing w:val="36"/>
        </w:rPr>
        <w:t> </w:t>
      </w:r>
      <w:r>
        <w:rPr/>
        <w:t>employ</w:t>
      </w:r>
      <w:r>
        <w:rPr>
          <w:spacing w:val="40"/>
        </w:rPr>
        <w:t> </w:t>
      </w:r>
      <w:r>
        <w:rPr/>
        <w:t>all</w:t>
      </w:r>
      <w:r>
        <w:rPr>
          <w:spacing w:val="40"/>
        </w:rPr>
        <w:t> </w:t>
      </w:r>
      <w:r>
        <w:rPr/>
        <w:t>means at his disposal to save Pakistan. (Of course, I had to draw on my choicest</w:t>
      </w:r>
      <w:r>
        <w:rPr>
          <w:spacing w:val="80"/>
        </w:rPr>
        <w:t> </w:t>
      </w:r>
      <w:r>
        <w:rPr/>
        <w:t>vocabulary, of which my store is vast, and it is most explicit on such occasions.) I</w:t>
      </w:r>
      <w:r>
        <w:rPr>
          <w:spacing w:val="40"/>
        </w:rPr>
        <w:t> </w:t>
      </w:r>
      <w:r>
        <w:rPr/>
        <w:t>also</w:t>
      </w:r>
      <w:r>
        <w:rPr>
          <w:spacing w:val="40"/>
        </w:rPr>
        <w:t> </w:t>
      </w:r>
      <w:r>
        <w:rPr/>
        <w:t>volunteered</w:t>
      </w:r>
      <w:r>
        <w:rPr>
          <w:spacing w:val="40"/>
        </w:rPr>
        <w:t> </w:t>
      </w:r>
      <w:r>
        <w:rPr/>
        <w:t>to</w:t>
      </w:r>
      <w:r>
        <w:rPr>
          <w:spacing w:val="40"/>
        </w:rPr>
        <w:t> </w:t>
      </w:r>
      <w:r>
        <w:rPr/>
        <w:t>accompany</w:t>
      </w:r>
      <w:r>
        <w:rPr>
          <w:spacing w:val="40"/>
        </w:rPr>
        <w:t> </w:t>
      </w:r>
      <w:r>
        <w:rPr/>
        <w:t>Sadiq</w:t>
      </w:r>
      <w:r>
        <w:rPr>
          <w:spacing w:val="40"/>
        </w:rPr>
        <w:t> </w:t>
      </w:r>
      <w:r>
        <w:rPr/>
        <w:t>if</w:t>
      </w:r>
      <w:r>
        <w:rPr>
          <w:spacing w:val="40"/>
        </w:rPr>
        <w:t> </w:t>
      </w:r>
      <w:r>
        <w:rPr/>
        <w:t>he</w:t>
      </w:r>
      <w:r>
        <w:rPr>
          <w:spacing w:val="40"/>
        </w:rPr>
        <w:t> </w:t>
      </w:r>
      <w:r>
        <w:rPr/>
        <w:t>felt</w:t>
      </w:r>
      <w:r>
        <w:rPr>
          <w:spacing w:val="40"/>
        </w:rPr>
        <w:t> </w:t>
      </w:r>
      <w:r>
        <w:rPr/>
        <w:t>any</w:t>
      </w:r>
      <w:r>
        <w:rPr>
          <w:spacing w:val="40"/>
        </w:rPr>
        <w:t> </w:t>
      </w:r>
      <w:r>
        <w:rPr/>
        <w:t>constraints</w:t>
      </w:r>
      <w:r>
        <w:rPr>
          <w:spacing w:val="40"/>
        </w:rPr>
        <w:t> </w:t>
      </w:r>
      <w:r>
        <w:rPr/>
        <w:t>in</w:t>
      </w:r>
      <w:r>
        <w:rPr>
          <w:spacing w:val="40"/>
        </w:rPr>
        <w:t> </w:t>
      </w:r>
      <w:r>
        <w:rPr/>
        <w:t>expressing himself</w:t>
      </w:r>
      <w:r>
        <w:rPr>
          <w:spacing w:val="40"/>
        </w:rPr>
        <w:t> </w:t>
      </w:r>
      <w:r>
        <w:rPr/>
        <w:t>in</w:t>
      </w:r>
      <w:r>
        <w:rPr>
          <w:spacing w:val="40"/>
        </w:rPr>
        <w:t> </w:t>
      </w:r>
      <w:r>
        <w:rPr/>
        <w:t>my</w:t>
      </w:r>
      <w:r>
        <w:rPr>
          <w:spacing w:val="40"/>
        </w:rPr>
        <w:t> </w:t>
      </w:r>
      <w:r>
        <w:rPr/>
        <w:t>lucid</w:t>
      </w:r>
      <w:r>
        <w:rPr>
          <w:spacing w:val="40"/>
        </w:rPr>
        <w:t> </w:t>
      </w:r>
      <w:r>
        <w:rPr/>
        <w:t>style.</w:t>
      </w:r>
      <w:r>
        <w:rPr>
          <w:spacing w:val="40"/>
        </w:rPr>
        <w:t> </w:t>
      </w:r>
      <w:r>
        <w:rPr/>
        <w:t>He</w:t>
      </w:r>
      <w:r>
        <w:rPr>
          <w:spacing w:val="39"/>
        </w:rPr>
        <w:t> </w:t>
      </w:r>
      <w:r>
        <w:rPr/>
        <w:t>declined</w:t>
      </w:r>
      <w:r>
        <w:rPr>
          <w:spacing w:val="40"/>
        </w:rPr>
        <w:t> </w:t>
      </w:r>
      <w:r>
        <w:rPr/>
        <w:t>my</w:t>
      </w:r>
      <w:r>
        <w:rPr>
          <w:spacing w:val="40"/>
        </w:rPr>
        <w:t> </w:t>
      </w:r>
      <w:r>
        <w:rPr/>
        <w:t>offer</w:t>
      </w:r>
      <w:r>
        <w:rPr>
          <w:spacing w:val="40"/>
        </w:rPr>
        <w:t> </w:t>
      </w:r>
      <w:r>
        <w:rPr/>
        <w:t>and</w:t>
      </w:r>
      <w:r>
        <w:rPr>
          <w:spacing w:val="40"/>
        </w:rPr>
        <w:t> </w:t>
      </w:r>
      <w:r>
        <w:rPr/>
        <w:t>left.</w:t>
      </w:r>
      <w:r>
        <w:rPr>
          <w:position w:val="6"/>
          <w:sz w:val="16"/>
        </w:rPr>
        <w:t>296</w:t>
      </w:r>
    </w:p>
    <w:p>
      <w:pPr>
        <w:pStyle w:val="BodyText"/>
        <w:spacing w:before="17"/>
      </w:pPr>
    </w:p>
    <w:p>
      <w:pPr>
        <w:pStyle w:val="BodyText"/>
        <w:spacing w:line="254" w:lineRule="auto"/>
        <w:ind w:left="1440" w:right="1444"/>
        <w:jc w:val="both"/>
      </w:pPr>
      <w:r>
        <w:rPr/>
        <w:t>But</w:t>
      </w:r>
      <w:r>
        <w:rPr>
          <w:spacing w:val="40"/>
        </w:rPr>
        <w:t> </w:t>
      </w:r>
      <w:r>
        <w:rPr/>
        <w:t>it</w:t>
      </w:r>
      <w:r>
        <w:rPr>
          <w:spacing w:val="40"/>
        </w:rPr>
        <w:t> </w:t>
      </w:r>
      <w:r>
        <w:rPr/>
        <w:t>seems</w:t>
      </w:r>
      <w:r>
        <w:rPr>
          <w:spacing w:val="40"/>
        </w:rPr>
        <w:t> </w:t>
      </w:r>
      <w:r>
        <w:rPr/>
        <w:t>Bhutto</w:t>
      </w:r>
      <w:r>
        <w:rPr>
          <w:spacing w:val="40"/>
        </w:rPr>
        <w:t> </w:t>
      </w:r>
      <w:r>
        <w:rPr/>
        <w:t>was</w:t>
      </w:r>
      <w:r>
        <w:rPr>
          <w:spacing w:val="40"/>
        </w:rPr>
        <w:t> </w:t>
      </w:r>
      <w:r>
        <w:rPr/>
        <w:t>determined</w:t>
      </w:r>
      <w:r>
        <w:rPr>
          <w:spacing w:val="40"/>
        </w:rPr>
        <w:t> </w:t>
      </w:r>
      <w:r>
        <w:rPr/>
        <w:t>to</w:t>
      </w:r>
      <w:r>
        <w:rPr>
          <w:spacing w:val="40"/>
        </w:rPr>
        <w:t> </w:t>
      </w:r>
      <w:r>
        <w:rPr/>
        <w:t>press</w:t>
      </w:r>
      <w:r>
        <w:rPr>
          <w:spacing w:val="40"/>
        </w:rPr>
        <w:t> </w:t>
      </w:r>
      <w:r>
        <w:rPr/>
        <w:t>the</w:t>
      </w:r>
      <w:r>
        <w:rPr>
          <w:spacing w:val="40"/>
        </w:rPr>
        <w:t> </w:t>
      </w:r>
      <w:r>
        <w:rPr/>
        <w:t>issue.</w:t>
      </w:r>
      <w:r>
        <w:rPr>
          <w:spacing w:val="40"/>
        </w:rPr>
        <w:t> </w:t>
      </w:r>
      <w:r>
        <w:rPr/>
        <w:t>A</w:t>
      </w:r>
      <w:r>
        <w:rPr>
          <w:spacing w:val="40"/>
        </w:rPr>
        <w:t> </w:t>
      </w:r>
      <w:r>
        <w:rPr/>
        <w:t>week</w:t>
      </w:r>
      <w:r>
        <w:rPr>
          <w:spacing w:val="40"/>
        </w:rPr>
        <w:t> </w:t>
      </w:r>
      <w:r>
        <w:rPr/>
        <w:t>later</w:t>
      </w:r>
      <w:r>
        <w:rPr>
          <w:spacing w:val="40"/>
        </w:rPr>
        <w:t> </w:t>
      </w:r>
      <w:r>
        <w:rPr/>
        <w:t>he</w:t>
      </w:r>
      <w:r>
        <w:rPr>
          <w:spacing w:val="40"/>
        </w:rPr>
        <w:t> </w:t>
      </w:r>
      <w:r>
        <w:rPr/>
        <w:t>visited</w:t>
      </w:r>
      <w:r>
        <w:rPr>
          <w:spacing w:val="40"/>
        </w:rPr>
        <w:t> </w:t>
      </w:r>
      <w:r>
        <w:rPr/>
        <w:t>Gul Hassan</w:t>
      </w:r>
      <w:r>
        <w:rPr>
          <w:spacing w:val="40"/>
        </w:rPr>
        <w:t> </w:t>
      </w:r>
      <w:r>
        <w:rPr/>
        <w:t>in</w:t>
      </w:r>
      <w:r>
        <w:rPr>
          <w:spacing w:val="40"/>
        </w:rPr>
        <w:t> </w:t>
      </w:r>
      <w:r>
        <w:rPr/>
        <w:t>person.</w:t>
      </w:r>
      <w:r>
        <w:rPr>
          <w:spacing w:val="40"/>
        </w:rPr>
        <w:t> </w:t>
      </w:r>
      <w:r>
        <w:rPr/>
        <w:t>The</w:t>
      </w:r>
      <w:r>
        <w:rPr>
          <w:spacing w:val="38"/>
        </w:rPr>
        <w:t> </w:t>
      </w:r>
      <w:r>
        <w:rPr/>
        <w:t>General</w:t>
      </w:r>
      <w:r>
        <w:rPr>
          <w:spacing w:val="40"/>
        </w:rPr>
        <w:t> </w:t>
      </w:r>
      <w:r>
        <w:rPr/>
        <w:t>describes</w:t>
      </w:r>
      <w:r>
        <w:rPr>
          <w:spacing w:val="40"/>
        </w:rPr>
        <w:t> </w:t>
      </w:r>
      <w:r>
        <w:rPr/>
        <w:t>their</w:t>
      </w:r>
      <w:r>
        <w:rPr>
          <w:spacing w:val="40"/>
        </w:rPr>
        <w:t> </w:t>
      </w:r>
      <w:r>
        <w:rPr/>
        <w:t>conversation</w:t>
      </w:r>
      <w:r>
        <w:rPr>
          <w:spacing w:val="40"/>
        </w:rPr>
        <w:t> </w:t>
      </w:r>
      <w:r>
        <w:rPr/>
        <w:t>as</w:t>
      </w:r>
      <w:r>
        <w:rPr>
          <w:spacing w:val="40"/>
        </w:rPr>
        <w:t> </w:t>
      </w:r>
      <w:r>
        <w:rPr/>
        <w:t>follows:</w:t>
      </w:r>
    </w:p>
    <w:p>
      <w:pPr>
        <w:pStyle w:val="BodyText"/>
        <w:spacing w:before="15"/>
      </w:pPr>
    </w:p>
    <w:p>
      <w:pPr>
        <w:pStyle w:val="BodyText"/>
        <w:spacing w:line="254" w:lineRule="auto"/>
        <w:ind w:left="2160" w:right="1432"/>
        <w:jc w:val="both"/>
      </w:pPr>
      <w:r>
        <w:rPr>
          <w:w w:val="105"/>
        </w:rPr>
        <w:t>'I am</w:t>
      </w:r>
      <w:r>
        <w:rPr>
          <w:w w:val="105"/>
        </w:rPr>
        <w:t> coming from</w:t>
      </w:r>
      <w:r>
        <w:rPr>
          <w:w w:val="105"/>
        </w:rPr>
        <w:t> a</w:t>
      </w:r>
      <w:r>
        <w:rPr>
          <w:w w:val="105"/>
        </w:rPr>
        <w:t> meeting with</w:t>
      </w:r>
      <w:r>
        <w:rPr>
          <w:w w:val="105"/>
        </w:rPr>
        <w:t> General</w:t>
      </w:r>
      <w:r>
        <w:rPr>
          <w:w w:val="105"/>
        </w:rPr>
        <w:t> Peerzada,</w:t>
      </w:r>
      <w:r>
        <w:rPr>
          <w:w w:val="105"/>
        </w:rPr>
        <w:t> who</w:t>
      </w:r>
      <w:r>
        <w:rPr>
          <w:w w:val="105"/>
        </w:rPr>
        <w:t> holds</w:t>
      </w:r>
      <w:r>
        <w:rPr>
          <w:w w:val="105"/>
        </w:rPr>
        <w:t> you</w:t>
      </w:r>
      <w:r>
        <w:rPr>
          <w:w w:val="105"/>
        </w:rPr>
        <w:t> in</w:t>
      </w:r>
      <w:r>
        <w:rPr>
          <w:w w:val="105"/>
        </w:rPr>
        <w:t> high esteem,' Bhutto said.</w:t>
      </w:r>
    </w:p>
    <w:p>
      <w:pPr>
        <w:pStyle w:val="BodyText"/>
        <w:spacing w:before="20"/>
      </w:pPr>
    </w:p>
    <w:p>
      <w:pPr>
        <w:pStyle w:val="BodyText"/>
        <w:ind w:left="2160"/>
        <w:jc w:val="both"/>
      </w:pPr>
      <w:r>
        <w:rPr>
          <w:w w:val="105"/>
        </w:rPr>
        <w:t>'So</w:t>
      </w:r>
      <w:r>
        <w:rPr>
          <w:spacing w:val="-4"/>
          <w:w w:val="105"/>
        </w:rPr>
        <w:t> </w:t>
      </w:r>
      <w:r>
        <w:rPr>
          <w:w w:val="105"/>
        </w:rPr>
        <w:t>what</w:t>
      </w:r>
      <w:r>
        <w:rPr>
          <w:spacing w:val="-3"/>
          <w:w w:val="105"/>
        </w:rPr>
        <w:t> </w:t>
      </w:r>
      <w:r>
        <w:rPr>
          <w:w w:val="105"/>
        </w:rPr>
        <w:t>am</w:t>
      </w:r>
      <w:r>
        <w:rPr>
          <w:spacing w:val="-3"/>
          <w:w w:val="105"/>
        </w:rPr>
        <w:t> </w:t>
      </w:r>
      <w:r>
        <w:rPr>
          <w:w w:val="105"/>
        </w:rPr>
        <w:t>I</w:t>
      </w:r>
      <w:r>
        <w:rPr>
          <w:spacing w:val="-2"/>
          <w:w w:val="105"/>
        </w:rPr>
        <w:t> </w:t>
      </w:r>
      <w:r>
        <w:rPr>
          <w:w w:val="105"/>
        </w:rPr>
        <w:t>supposed</w:t>
      </w:r>
      <w:r>
        <w:rPr>
          <w:spacing w:val="-1"/>
          <w:w w:val="105"/>
        </w:rPr>
        <w:t> </w:t>
      </w:r>
      <w:r>
        <w:rPr>
          <w:w w:val="105"/>
        </w:rPr>
        <w:t>to</w:t>
      </w:r>
      <w:r>
        <w:rPr>
          <w:spacing w:val="-3"/>
          <w:w w:val="105"/>
        </w:rPr>
        <w:t> </w:t>
      </w:r>
      <w:r>
        <w:rPr>
          <w:w w:val="105"/>
        </w:rPr>
        <w:t>do?'</w:t>
      </w:r>
      <w:r>
        <w:rPr>
          <w:spacing w:val="-4"/>
          <w:w w:val="105"/>
        </w:rPr>
        <w:t> </w:t>
      </w:r>
      <w:r>
        <w:rPr>
          <w:w w:val="105"/>
        </w:rPr>
        <w:t>I</w:t>
      </w:r>
      <w:r>
        <w:rPr>
          <w:spacing w:val="-6"/>
          <w:w w:val="105"/>
        </w:rPr>
        <w:t> </w:t>
      </w:r>
      <w:r>
        <w:rPr>
          <w:spacing w:val="-2"/>
          <w:w w:val="105"/>
        </w:rPr>
        <w:t>asked.</w:t>
      </w:r>
    </w:p>
    <w:p>
      <w:pPr>
        <w:pStyle w:val="BodyText"/>
        <w:spacing w:before="32"/>
      </w:pPr>
    </w:p>
    <w:p>
      <w:pPr>
        <w:pStyle w:val="BodyText"/>
        <w:spacing w:line="254" w:lineRule="auto"/>
        <w:ind w:left="2160" w:right="1433"/>
        <w:jc w:val="both"/>
        <w:rPr>
          <w:position w:val="6"/>
          <w:sz w:val="16"/>
        </w:rPr>
      </w:pPr>
      <w:r>
        <w:rPr>
          <w:w w:val="105"/>
        </w:rPr>
        <w:t>'I</w:t>
      </w:r>
      <w:r>
        <w:rPr>
          <w:w w:val="105"/>
        </w:rPr>
        <w:t> would</w:t>
      </w:r>
      <w:r>
        <w:rPr>
          <w:w w:val="105"/>
        </w:rPr>
        <w:t> advise</w:t>
      </w:r>
      <w:r>
        <w:rPr>
          <w:w w:val="105"/>
        </w:rPr>
        <w:t> you</w:t>
      </w:r>
      <w:r>
        <w:rPr>
          <w:w w:val="105"/>
        </w:rPr>
        <w:t> to</w:t>
      </w:r>
      <w:r>
        <w:rPr>
          <w:w w:val="105"/>
        </w:rPr>
        <w:t> get</w:t>
      </w:r>
      <w:r>
        <w:rPr>
          <w:w w:val="105"/>
        </w:rPr>
        <w:t> close</w:t>
      </w:r>
      <w:r>
        <w:rPr>
          <w:w w:val="105"/>
        </w:rPr>
        <w:t> to</w:t>
      </w:r>
      <w:r>
        <w:rPr>
          <w:w w:val="105"/>
        </w:rPr>
        <w:t> him</w:t>
      </w:r>
      <w:r>
        <w:rPr>
          <w:w w:val="105"/>
        </w:rPr>
        <w:t> and</w:t>
      </w:r>
      <w:r>
        <w:rPr>
          <w:w w:val="105"/>
        </w:rPr>
        <w:t> work</w:t>
      </w:r>
      <w:r>
        <w:rPr>
          <w:w w:val="105"/>
        </w:rPr>
        <w:t> in</w:t>
      </w:r>
      <w:r>
        <w:rPr>
          <w:w w:val="105"/>
        </w:rPr>
        <w:t> tandem</w:t>
      </w:r>
      <w:r>
        <w:rPr>
          <w:w w:val="105"/>
        </w:rPr>
        <w:t> with</w:t>
      </w:r>
      <w:r>
        <w:rPr>
          <w:w w:val="105"/>
        </w:rPr>
        <w:t> him.</w:t>
      </w:r>
      <w:r>
        <w:rPr>
          <w:w w:val="105"/>
        </w:rPr>
        <w:t> The</w:t>
      </w:r>
      <w:r>
        <w:rPr>
          <w:spacing w:val="80"/>
          <w:w w:val="105"/>
        </w:rPr>
        <w:t> </w:t>
      </w:r>
      <w:r>
        <w:rPr>
          <w:w w:val="105"/>
        </w:rPr>
        <w:t>sooner</w:t>
      </w:r>
      <w:r>
        <w:rPr>
          <w:spacing w:val="-7"/>
          <w:w w:val="105"/>
        </w:rPr>
        <w:t> </w:t>
      </w:r>
      <w:r>
        <w:rPr>
          <w:w w:val="105"/>
        </w:rPr>
        <w:t>you</w:t>
      </w:r>
      <w:r>
        <w:rPr>
          <w:spacing w:val="-9"/>
          <w:w w:val="105"/>
        </w:rPr>
        <w:t> </w:t>
      </w:r>
      <w:r>
        <w:rPr>
          <w:w w:val="105"/>
        </w:rPr>
        <w:t>reconcile</w:t>
      </w:r>
      <w:r>
        <w:rPr>
          <w:spacing w:val="-8"/>
          <w:w w:val="105"/>
        </w:rPr>
        <w:t> </w:t>
      </w:r>
      <w:r>
        <w:rPr>
          <w:w w:val="105"/>
        </w:rPr>
        <w:t>yourself</w:t>
      </w:r>
      <w:r>
        <w:rPr>
          <w:spacing w:val="-7"/>
          <w:w w:val="105"/>
        </w:rPr>
        <w:t> </w:t>
      </w:r>
      <w:r>
        <w:rPr>
          <w:w w:val="105"/>
        </w:rPr>
        <w:t>to</w:t>
      </w:r>
      <w:r>
        <w:rPr>
          <w:spacing w:val="-9"/>
          <w:w w:val="105"/>
        </w:rPr>
        <w:t> </w:t>
      </w:r>
      <w:r>
        <w:rPr>
          <w:w w:val="105"/>
        </w:rPr>
        <w:t>the</w:t>
      </w:r>
      <w:r>
        <w:rPr>
          <w:spacing w:val="-8"/>
          <w:w w:val="105"/>
        </w:rPr>
        <w:t> </w:t>
      </w:r>
      <w:r>
        <w:rPr>
          <w:w w:val="105"/>
        </w:rPr>
        <w:t>fact</w:t>
      </w:r>
      <w:r>
        <w:rPr>
          <w:spacing w:val="-9"/>
          <w:w w:val="105"/>
        </w:rPr>
        <w:t> </w:t>
      </w:r>
      <w:r>
        <w:rPr>
          <w:w w:val="105"/>
        </w:rPr>
        <w:t>that</w:t>
      </w:r>
      <w:r>
        <w:rPr>
          <w:spacing w:val="-6"/>
          <w:w w:val="105"/>
        </w:rPr>
        <w:t> </w:t>
      </w:r>
      <w:r>
        <w:rPr>
          <w:w w:val="105"/>
        </w:rPr>
        <w:t>he</w:t>
      </w:r>
      <w:r>
        <w:rPr>
          <w:spacing w:val="-8"/>
          <w:w w:val="105"/>
        </w:rPr>
        <w:t> </w:t>
      </w:r>
      <w:r>
        <w:rPr>
          <w:w w:val="105"/>
        </w:rPr>
        <w:t>is</w:t>
      </w:r>
      <w:r>
        <w:rPr>
          <w:spacing w:val="-9"/>
          <w:w w:val="105"/>
        </w:rPr>
        <w:t> </w:t>
      </w:r>
      <w:r>
        <w:rPr>
          <w:w w:val="105"/>
        </w:rPr>
        <w:t>doing</w:t>
      </w:r>
      <w:r>
        <w:rPr>
          <w:spacing w:val="-7"/>
          <w:w w:val="105"/>
        </w:rPr>
        <w:t> </w:t>
      </w:r>
      <w:r>
        <w:rPr>
          <w:w w:val="105"/>
        </w:rPr>
        <w:t>a</w:t>
      </w:r>
      <w:r>
        <w:rPr>
          <w:spacing w:val="-8"/>
          <w:w w:val="105"/>
        </w:rPr>
        <w:t> </w:t>
      </w:r>
      <w:r>
        <w:rPr>
          <w:w w:val="105"/>
        </w:rPr>
        <w:t>very</w:t>
      </w:r>
      <w:r>
        <w:rPr>
          <w:spacing w:val="-7"/>
          <w:w w:val="105"/>
        </w:rPr>
        <w:t> </w:t>
      </w:r>
      <w:r>
        <w:rPr>
          <w:w w:val="105"/>
        </w:rPr>
        <w:t>important</w:t>
      </w:r>
      <w:r>
        <w:rPr>
          <w:spacing w:val="-9"/>
          <w:w w:val="105"/>
        </w:rPr>
        <w:t> </w:t>
      </w:r>
      <w:r>
        <w:rPr>
          <w:w w:val="105"/>
        </w:rPr>
        <w:t>job,</w:t>
      </w:r>
      <w:r>
        <w:rPr>
          <w:spacing w:val="-7"/>
          <w:w w:val="105"/>
        </w:rPr>
        <w:t> </w:t>
      </w:r>
      <w:r>
        <w:rPr>
          <w:w w:val="105"/>
        </w:rPr>
        <w:t>the better</w:t>
      </w:r>
      <w:r>
        <w:rPr>
          <w:w w:val="105"/>
        </w:rPr>
        <w:t> for</w:t>
      </w:r>
      <w:r>
        <w:rPr>
          <w:w w:val="105"/>
        </w:rPr>
        <w:t> you,'</w:t>
      </w:r>
      <w:r>
        <w:rPr>
          <w:w w:val="105"/>
        </w:rPr>
        <w:t> Bhutto</w:t>
      </w:r>
      <w:r>
        <w:rPr>
          <w:w w:val="105"/>
        </w:rPr>
        <w:t> remarked</w:t>
      </w:r>
      <w:r>
        <w:rPr>
          <w:w w:val="105"/>
        </w:rPr>
        <w:t> menacingly.</w:t>
      </w:r>
      <w:r>
        <w:rPr>
          <w:w w:val="105"/>
        </w:rPr>
        <w:t> I</w:t>
      </w:r>
      <w:r>
        <w:rPr>
          <w:w w:val="105"/>
        </w:rPr>
        <w:t> could</w:t>
      </w:r>
      <w:r>
        <w:rPr>
          <w:w w:val="105"/>
        </w:rPr>
        <w:t> not</w:t>
      </w:r>
      <w:r>
        <w:rPr>
          <w:w w:val="105"/>
        </w:rPr>
        <w:t> let</w:t>
      </w:r>
      <w:r>
        <w:rPr>
          <w:w w:val="105"/>
        </w:rPr>
        <w:t> that</w:t>
      </w:r>
      <w:r>
        <w:rPr>
          <w:w w:val="105"/>
        </w:rPr>
        <w:t> one</w:t>
      </w:r>
      <w:r>
        <w:rPr>
          <w:w w:val="105"/>
        </w:rPr>
        <w:t> go.</w:t>
      </w:r>
      <w:r>
        <w:rPr>
          <w:w w:val="105"/>
        </w:rPr>
        <w:t> 'You seem</w:t>
      </w:r>
      <w:r>
        <w:rPr>
          <w:w w:val="105"/>
        </w:rPr>
        <w:t> to</w:t>
      </w:r>
      <w:r>
        <w:rPr>
          <w:w w:val="105"/>
        </w:rPr>
        <w:t> be</w:t>
      </w:r>
      <w:r>
        <w:rPr>
          <w:w w:val="105"/>
        </w:rPr>
        <w:t> again</w:t>
      </w:r>
      <w:r>
        <w:rPr>
          <w:w w:val="105"/>
        </w:rPr>
        <w:t> misinformed.</w:t>
      </w:r>
      <w:r>
        <w:rPr>
          <w:w w:val="105"/>
        </w:rPr>
        <w:t> I</w:t>
      </w:r>
      <w:r>
        <w:rPr>
          <w:w w:val="105"/>
        </w:rPr>
        <w:t> am</w:t>
      </w:r>
      <w:r>
        <w:rPr>
          <w:w w:val="105"/>
        </w:rPr>
        <w:t> not</w:t>
      </w:r>
      <w:r>
        <w:rPr>
          <w:w w:val="105"/>
        </w:rPr>
        <w:t> exactly</w:t>
      </w:r>
      <w:r>
        <w:rPr>
          <w:w w:val="105"/>
        </w:rPr>
        <w:t> driving</w:t>
      </w:r>
      <w:r>
        <w:rPr>
          <w:w w:val="105"/>
        </w:rPr>
        <w:t> a</w:t>
      </w:r>
      <w:r>
        <w:rPr>
          <w:w w:val="105"/>
        </w:rPr>
        <w:t> tonga</w:t>
      </w:r>
      <w:r>
        <w:rPr>
          <w:w w:val="105"/>
        </w:rPr>
        <w:t> from</w:t>
      </w:r>
      <w:r>
        <w:rPr>
          <w:w w:val="105"/>
        </w:rPr>
        <w:t> morning until sunset.'</w:t>
      </w:r>
      <w:r>
        <w:rPr>
          <w:w w:val="105"/>
          <w:position w:val="6"/>
          <w:sz w:val="16"/>
        </w:rPr>
        <w:t>297</w:t>
      </w:r>
    </w:p>
    <w:p>
      <w:pPr>
        <w:pStyle w:val="BodyText"/>
        <w:spacing w:before="18"/>
      </w:pPr>
    </w:p>
    <w:p>
      <w:pPr>
        <w:pStyle w:val="BodyText"/>
        <w:spacing w:line="254" w:lineRule="auto"/>
        <w:ind w:left="1440" w:right="1435"/>
        <w:jc w:val="both"/>
      </w:pPr>
      <w:r>
        <w:rPr>
          <w:w w:val="105"/>
        </w:rPr>
        <w:t>After</w:t>
      </w:r>
      <w:r>
        <w:rPr>
          <w:w w:val="105"/>
        </w:rPr>
        <w:t> which,</w:t>
      </w:r>
      <w:r>
        <w:rPr>
          <w:w w:val="105"/>
        </w:rPr>
        <w:t> according</w:t>
      </w:r>
      <w:r>
        <w:rPr>
          <w:w w:val="105"/>
        </w:rPr>
        <w:t> to</w:t>
      </w:r>
      <w:r>
        <w:rPr>
          <w:w w:val="105"/>
        </w:rPr>
        <w:t> Gul</w:t>
      </w:r>
      <w:r>
        <w:rPr>
          <w:w w:val="105"/>
        </w:rPr>
        <w:t> Hassan,</w:t>
      </w:r>
      <w:r>
        <w:rPr>
          <w:w w:val="105"/>
        </w:rPr>
        <w:t> Bhutto</w:t>
      </w:r>
      <w:r>
        <w:rPr>
          <w:w w:val="105"/>
        </w:rPr>
        <w:t> left</w:t>
      </w:r>
      <w:r>
        <w:rPr>
          <w:w w:val="105"/>
        </w:rPr>
        <w:t> his</w:t>
      </w:r>
      <w:r>
        <w:rPr>
          <w:w w:val="105"/>
        </w:rPr>
        <w:t> house</w:t>
      </w:r>
      <w:r>
        <w:rPr>
          <w:w w:val="105"/>
        </w:rPr>
        <w:t> 'rather</w:t>
      </w:r>
      <w:r>
        <w:rPr>
          <w:w w:val="105"/>
        </w:rPr>
        <w:t> unceremoniously'. This</w:t>
      </w:r>
      <w:r>
        <w:rPr>
          <w:w w:val="105"/>
        </w:rPr>
        <w:t> incident</w:t>
      </w:r>
      <w:r>
        <w:rPr>
          <w:w w:val="105"/>
        </w:rPr>
        <w:t> does</w:t>
      </w:r>
      <w:r>
        <w:rPr>
          <w:w w:val="105"/>
        </w:rPr>
        <w:t> serve to</w:t>
      </w:r>
      <w:r>
        <w:rPr>
          <w:w w:val="105"/>
        </w:rPr>
        <w:t> suggest</w:t>
      </w:r>
      <w:r>
        <w:rPr>
          <w:w w:val="105"/>
        </w:rPr>
        <w:t> that</w:t>
      </w:r>
      <w:r>
        <w:rPr>
          <w:w w:val="105"/>
        </w:rPr>
        <w:t> despite his</w:t>
      </w:r>
      <w:r>
        <w:rPr>
          <w:w w:val="105"/>
        </w:rPr>
        <w:t> recent</w:t>
      </w:r>
      <w:r>
        <w:rPr>
          <w:w w:val="105"/>
        </w:rPr>
        <w:t> problems</w:t>
      </w:r>
      <w:r>
        <w:rPr>
          <w:w w:val="105"/>
        </w:rPr>
        <w:t> with</w:t>
      </w:r>
      <w:r>
        <w:rPr>
          <w:w w:val="105"/>
        </w:rPr>
        <w:t> the Junta, Bhutto</w:t>
      </w:r>
      <w:r>
        <w:rPr>
          <w:w w:val="105"/>
        </w:rPr>
        <w:t> had</w:t>
      </w:r>
      <w:r>
        <w:rPr>
          <w:w w:val="105"/>
        </w:rPr>
        <w:t> managed</w:t>
      </w:r>
      <w:r>
        <w:rPr>
          <w:w w:val="105"/>
        </w:rPr>
        <w:t> to</w:t>
      </w:r>
      <w:r>
        <w:rPr>
          <w:w w:val="105"/>
        </w:rPr>
        <w:t> maintain</w:t>
      </w:r>
      <w:r>
        <w:rPr>
          <w:w w:val="105"/>
        </w:rPr>
        <w:t> his</w:t>
      </w:r>
      <w:r>
        <w:rPr>
          <w:w w:val="105"/>
        </w:rPr>
        <w:t> contacts</w:t>
      </w:r>
      <w:r>
        <w:rPr>
          <w:w w:val="105"/>
        </w:rPr>
        <w:t> with</w:t>
      </w:r>
      <w:r>
        <w:rPr>
          <w:w w:val="105"/>
        </w:rPr>
        <w:t> Peerzada.</w:t>
      </w:r>
      <w:r>
        <w:rPr>
          <w:w w:val="105"/>
        </w:rPr>
        <w:t> But</w:t>
      </w:r>
      <w:r>
        <w:rPr>
          <w:w w:val="105"/>
        </w:rPr>
        <w:t> even</w:t>
      </w:r>
      <w:r>
        <w:rPr>
          <w:w w:val="105"/>
        </w:rPr>
        <w:t> Peerzada</w:t>
      </w:r>
      <w:r>
        <w:rPr>
          <w:w w:val="105"/>
        </w:rPr>
        <w:t> was not able to ease Bhutto's political dilemma for others such as Yahya Khan had come to distrust</w:t>
      </w:r>
      <w:r>
        <w:rPr>
          <w:w w:val="105"/>
        </w:rPr>
        <w:t> the</w:t>
      </w:r>
      <w:r>
        <w:rPr>
          <w:w w:val="105"/>
        </w:rPr>
        <w:t> PPP</w:t>
      </w:r>
      <w:r>
        <w:rPr>
          <w:w w:val="105"/>
        </w:rPr>
        <w:t> leader.</w:t>
      </w:r>
      <w:r>
        <w:rPr>
          <w:w w:val="105"/>
        </w:rPr>
        <w:t> Uncertain</w:t>
      </w:r>
      <w:r>
        <w:rPr>
          <w:w w:val="105"/>
        </w:rPr>
        <w:t> about</w:t>
      </w:r>
      <w:r>
        <w:rPr>
          <w:w w:val="105"/>
        </w:rPr>
        <w:t> his</w:t>
      </w:r>
      <w:r>
        <w:rPr>
          <w:w w:val="105"/>
        </w:rPr>
        <w:t> own</w:t>
      </w:r>
      <w:r>
        <w:rPr>
          <w:w w:val="105"/>
        </w:rPr>
        <w:t> political</w:t>
      </w:r>
      <w:r>
        <w:rPr>
          <w:w w:val="105"/>
        </w:rPr>
        <w:t> future</w:t>
      </w:r>
      <w:r>
        <w:rPr>
          <w:w w:val="105"/>
        </w:rPr>
        <w:t> Bhutto</w:t>
      </w:r>
      <w:r>
        <w:rPr>
          <w:w w:val="105"/>
        </w:rPr>
        <w:t> remained haunted</w:t>
      </w:r>
      <w:r>
        <w:rPr>
          <w:w w:val="105"/>
        </w:rPr>
        <w:t> by</w:t>
      </w:r>
      <w:r>
        <w:rPr>
          <w:w w:val="105"/>
        </w:rPr>
        <w:t> the</w:t>
      </w:r>
      <w:r>
        <w:rPr>
          <w:w w:val="105"/>
        </w:rPr>
        <w:t> imprisoned</w:t>
      </w:r>
      <w:r>
        <w:rPr>
          <w:w w:val="105"/>
        </w:rPr>
        <w:t> Mujib.</w:t>
      </w:r>
      <w:r>
        <w:rPr>
          <w:w w:val="105"/>
        </w:rPr>
        <w:t> As</w:t>
      </w:r>
      <w:r>
        <w:rPr>
          <w:w w:val="105"/>
        </w:rPr>
        <w:t> Yahya</w:t>
      </w:r>
      <w:r>
        <w:rPr>
          <w:w w:val="105"/>
        </w:rPr>
        <w:t> Khan</w:t>
      </w:r>
      <w:r>
        <w:rPr>
          <w:w w:val="105"/>
        </w:rPr>
        <w:t> was</w:t>
      </w:r>
      <w:r>
        <w:rPr>
          <w:w w:val="105"/>
        </w:rPr>
        <w:t> about</w:t>
      </w:r>
      <w:r>
        <w:rPr>
          <w:w w:val="105"/>
        </w:rPr>
        <w:t> to</w:t>
      </w:r>
      <w:r>
        <w:rPr>
          <w:w w:val="105"/>
        </w:rPr>
        <w:t> leave</w:t>
      </w:r>
      <w:r>
        <w:rPr>
          <w:w w:val="105"/>
        </w:rPr>
        <w:t> for</w:t>
      </w:r>
      <w:r>
        <w:rPr>
          <w:w w:val="105"/>
        </w:rPr>
        <w:t> the</w:t>
      </w:r>
      <w:r>
        <w:rPr>
          <w:w w:val="105"/>
        </w:rPr>
        <w:t> Shah's grandiose</w:t>
      </w:r>
      <w:r>
        <w:rPr>
          <w:spacing w:val="-2"/>
          <w:w w:val="105"/>
        </w:rPr>
        <w:t> </w:t>
      </w:r>
      <w:r>
        <w:rPr>
          <w:w w:val="105"/>
        </w:rPr>
        <w:t>'2000th</w:t>
      </w:r>
      <w:r>
        <w:rPr>
          <w:spacing w:val="-3"/>
          <w:w w:val="105"/>
        </w:rPr>
        <w:t> </w:t>
      </w:r>
      <w:r>
        <w:rPr>
          <w:w w:val="105"/>
        </w:rPr>
        <w:t>anniversary'</w:t>
      </w:r>
      <w:r>
        <w:rPr>
          <w:spacing w:val="-4"/>
          <w:w w:val="105"/>
        </w:rPr>
        <w:t> </w:t>
      </w:r>
      <w:r>
        <w:rPr>
          <w:w w:val="105"/>
        </w:rPr>
        <w:t>of</w:t>
      </w:r>
      <w:r>
        <w:rPr>
          <w:spacing w:val="-1"/>
          <w:w w:val="105"/>
        </w:rPr>
        <w:t> </w:t>
      </w:r>
      <w:r>
        <w:rPr>
          <w:w w:val="105"/>
        </w:rPr>
        <w:t>Iranian</w:t>
      </w:r>
      <w:r>
        <w:rPr>
          <w:spacing w:val="-3"/>
          <w:w w:val="105"/>
        </w:rPr>
        <w:t> </w:t>
      </w:r>
      <w:r>
        <w:rPr>
          <w:w w:val="105"/>
        </w:rPr>
        <w:t>monarchy,</w:t>
      </w:r>
      <w:r>
        <w:rPr>
          <w:spacing w:val="-1"/>
          <w:w w:val="105"/>
        </w:rPr>
        <w:t> </w:t>
      </w:r>
      <w:r>
        <w:rPr>
          <w:w w:val="105"/>
        </w:rPr>
        <w:t>Bhutto</w:t>
      </w:r>
      <w:r>
        <w:rPr>
          <w:spacing w:val="-4"/>
          <w:w w:val="105"/>
        </w:rPr>
        <w:t> </w:t>
      </w:r>
      <w:r>
        <w:rPr>
          <w:w w:val="105"/>
        </w:rPr>
        <w:t>advised</w:t>
      </w:r>
      <w:r>
        <w:rPr>
          <w:spacing w:val="-1"/>
          <w:w w:val="105"/>
        </w:rPr>
        <w:t> </w:t>
      </w:r>
      <w:r>
        <w:rPr>
          <w:w w:val="105"/>
        </w:rPr>
        <w:t>him</w:t>
      </w:r>
      <w:r>
        <w:rPr>
          <w:spacing w:val="-3"/>
          <w:w w:val="105"/>
        </w:rPr>
        <w:t> </w:t>
      </w:r>
      <w:r>
        <w:rPr>
          <w:w w:val="105"/>
        </w:rPr>
        <w:t>to</w:t>
      </w:r>
      <w:r>
        <w:rPr>
          <w:spacing w:val="-4"/>
          <w:w w:val="105"/>
        </w:rPr>
        <w:t> </w:t>
      </w:r>
      <w:r>
        <w:rPr>
          <w:w w:val="105"/>
        </w:rPr>
        <w:t>have Mujib quickly</w:t>
      </w:r>
      <w:r>
        <w:rPr>
          <w:spacing w:val="34"/>
          <w:w w:val="105"/>
        </w:rPr>
        <w:t> </w:t>
      </w:r>
      <w:r>
        <w:rPr>
          <w:w w:val="105"/>
        </w:rPr>
        <w:t>tried</w:t>
      </w:r>
      <w:r>
        <w:rPr>
          <w:spacing w:val="35"/>
          <w:w w:val="105"/>
        </w:rPr>
        <w:t> </w:t>
      </w:r>
      <w:r>
        <w:rPr>
          <w:w w:val="105"/>
        </w:rPr>
        <w:t>for</w:t>
      </w:r>
      <w:r>
        <w:rPr>
          <w:spacing w:val="34"/>
          <w:w w:val="105"/>
        </w:rPr>
        <w:t> </w:t>
      </w:r>
      <w:r>
        <w:rPr>
          <w:w w:val="105"/>
        </w:rPr>
        <w:t>treason</w:t>
      </w:r>
      <w:r>
        <w:rPr>
          <w:spacing w:val="33"/>
          <w:w w:val="105"/>
        </w:rPr>
        <w:t> </w:t>
      </w:r>
      <w:r>
        <w:rPr>
          <w:w w:val="105"/>
        </w:rPr>
        <w:t>in</w:t>
      </w:r>
      <w:r>
        <w:rPr>
          <w:spacing w:val="32"/>
          <w:w w:val="105"/>
        </w:rPr>
        <w:t> </w:t>
      </w:r>
      <w:r>
        <w:rPr>
          <w:w w:val="105"/>
        </w:rPr>
        <w:t>a</w:t>
      </w:r>
      <w:r>
        <w:rPr>
          <w:spacing w:val="33"/>
          <w:w w:val="105"/>
        </w:rPr>
        <w:t> </w:t>
      </w:r>
      <w:r>
        <w:rPr>
          <w:w w:val="105"/>
        </w:rPr>
        <w:t>military</w:t>
      </w:r>
      <w:r>
        <w:rPr>
          <w:spacing w:val="34"/>
          <w:w w:val="105"/>
        </w:rPr>
        <w:t> </w:t>
      </w:r>
      <w:r>
        <w:rPr>
          <w:w w:val="105"/>
        </w:rPr>
        <w:t>court</w:t>
      </w:r>
      <w:r>
        <w:rPr>
          <w:spacing w:val="36"/>
          <w:w w:val="105"/>
        </w:rPr>
        <w:t> </w:t>
      </w:r>
      <w:r>
        <w:rPr>
          <w:w w:val="105"/>
        </w:rPr>
        <w:t>and</w:t>
      </w:r>
      <w:r>
        <w:rPr>
          <w:spacing w:val="36"/>
          <w:w w:val="105"/>
        </w:rPr>
        <w:t> </w:t>
      </w:r>
      <w:r>
        <w:rPr>
          <w:w w:val="105"/>
        </w:rPr>
        <w:t>then</w:t>
      </w:r>
      <w:r>
        <w:rPr>
          <w:spacing w:val="32"/>
          <w:w w:val="105"/>
        </w:rPr>
        <w:t> </w:t>
      </w:r>
      <w:r>
        <w:rPr>
          <w:w w:val="105"/>
        </w:rPr>
        <w:t>summarily</w:t>
      </w:r>
      <w:r>
        <w:rPr>
          <w:spacing w:val="34"/>
          <w:w w:val="105"/>
        </w:rPr>
        <w:t> </w:t>
      </w:r>
      <w:r>
        <w:rPr>
          <w:w w:val="105"/>
        </w:rPr>
        <w:t>executed.</w:t>
      </w:r>
      <w:r>
        <w:rPr>
          <w:w w:val="105"/>
          <w:position w:val="6"/>
          <w:sz w:val="16"/>
        </w:rPr>
        <w:t>298</w:t>
      </w:r>
      <w:r>
        <w:rPr>
          <w:spacing w:val="54"/>
          <w:w w:val="105"/>
          <w:position w:val="6"/>
          <w:sz w:val="16"/>
        </w:rPr>
        <w:t> </w:t>
      </w:r>
      <w:r>
        <w:rPr>
          <w:spacing w:val="-2"/>
          <w:w w:val="105"/>
        </w:rPr>
        <w:t>Yahya</w:t>
      </w:r>
    </w:p>
    <w:p>
      <w:pPr>
        <w:pStyle w:val="BodyText"/>
        <w:rPr>
          <w:sz w:val="20"/>
        </w:rPr>
      </w:pPr>
    </w:p>
    <w:p>
      <w:pPr>
        <w:pStyle w:val="BodyText"/>
        <w:spacing w:before="124"/>
        <w:rPr>
          <w:sz w:val="20"/>
        </w:rPr>
      </w:pPr>
      <w:r>
        <w:rPr>
          <w:sz w:val="20"/>
        </w:rPr>
        <mc:AlternateContent>
          <mc:Choice Requires="wps">
            <w:drawing>
              <wp:anchor distT="0" distB="0" distL="0" distR="0" allowOverlap="1" layoutInCell="1" locked="0" behindDoc="1" simplePos="0" relativeHeight="487651840">
                <wp:simplePos x="0" y="0"/>
                <wp:positionH relativeFrom="page">
                  <wp:posOffset>914400</wp:posOffset>
                </wp:positionH>
                <wp:positionV relativeFrom="paragraph">
                  <wp:posOffset>242981</wp:posOffset>
                </wp:positionV>
                <wp:extent cx="1828800" cy="9525"/>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132383pt;width:144pt;height:.71pt;mso-position-horizontal-relative:page;mso-position-vertical-relative:paragraph;z-index:-15664640;mso-wrap-distance-left:0;mso-wrap-distance-right:0" id="docshape132"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296</w:t>
      </w:r>
      <w:r>
        <w:rPr>
          <w:rFonts w:ascii="Calibri"/>
          <w:spacing w:val="4"/>
          <w:sz w:val="20"/>
          <w:vertAlign w:val="baseline"/>
        </w:rPr>
        <w:t> </w:t>
      </w:r>
      <w:r>
        <w:rPr>
          <w:rFonts w:ascii="Calibri"/>
          <w:i/>
          <w:spacing w:val="-4"/>
          <w:sz w:val="20"/>
          <w:vertAlign w:val="baseline"/>
        </w:rPr>
        <w:t>Ibid</w:t>
      </w:r>
      <w:r>
        <w:rPr>
          <w:rFonts w:ascii="Calibri"/>
          <w:spacing w:val="-4"/>
          <w:sz w:val="20"/>
          <w:vertAlign w:val="baseline"/>
        </w:rPr>
        <w:t>.</w:t>
      </w:r>
    </w:p>
    <w:p>
      <w:pPr>
        <w:spacing w:before="1"/>
        <w:ind w:left="1440" w:right="0" w:firstLine="0"/>
        <w:jc w:val="both"/>
        <w:rPr>
          <w:rFonts w:ascii="Calibri"/>
          <w:sz w:val="20"/>
        </w:rPr>
      </w:pPr>
      <w:r>
        <w:rPr>
          <w:rFonts w:ascii="Calibri"/>
          <w:sz w:val="20"/>
          <w:vertAlign w:val="superscript"/>
        </w:rPr>
        <w:t>297</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280.</w:t>
      </w:r>
    </w:p>
    <w:p>
      <w:pPr>
        <w:spacing w:line="240" w:lineRule="auto" w:before="0"/>
        <w:ind w:left="1440" w:right="1438" w:firstLine="0"/>
        <w:jc w:val="both"/>
        <w:rPr>
          <w:rFonts w:ascii="Calibri"/>
          <w:sz w:val="20"/>
        </w:rPr>
      </w:pPr>
      <w:r>
        <w:rPr>
          <w:rFonts w:ascii="Calibri"/>
          <w:sz w:val="20"/>
          <w:vertAlign w:val="superscript"/>
        </w:rPr>
        <w:t>298</w:t>
      </w:r>
      <w:r>
        <w:rPr>
          <w:rFonts w:ascii="Calibri"/>
          <w:sz w:val="20"/>
          <w:vertAlign w:val="baseline"/>
        </w:rPr>
        <w:t> Yahya Khan Interview</w:t>
      </w:r>
      <w:r>
        <w:rPr>
          <w:rFonts w:ascii="Calibri"/>
          <w:spacing w:val="-4"/>
          <w:sz w:val="20"/>
          <w:vertAlign w:val="baseline"/>
        </w:rPr>
        <w:t> </w:t>
      </w:r>
      <w:r>
        <w:rPr>
          <w:rFonts w:ascii="Calibri"/>
          <w:sz w:val="20"/>
          <w:vertAlign w:val="baseline"/>
        </w:rPr>
        <w:t>(Reprint),</w:t>
      </w:r>
      <w:r>
        <w:rPr>
          <w:rFonts w:ascii="Calibri"/>
          <w:spacing w:val="-1"/>
          <w:sz w:val="20"/>
          <w:vertAlign w:val="baseline"/>
        </w:rPr>
        <w:t> </w:t>
      </w:r>
      <w:r>
        <w:rPr>
          <w:rFonts w:ascii="Calibri"/>
          <w:sz w:val="20"/>
          <w:vertAlign w:val="baseline"/>
        </w:rPr>
        <w:t>Daily </w:t>
      </w:r>
      <w:r>
        <w:rPr>
          <w:rFonts w:ascii="Calibri"/>
          <w:i/>
          <w:sz w:val="20"/>
          <w:vertAlign w:val="baseline"/>
        </w:rPr>
        <w:t>Khabarain</w:t>
      </w:r>
      <w:r>
        <w:rPr>
          <w:rFonts w:ascii="Calibri"/>
          <w:sz w:val="20"/>
          <w:vertAlign w:val="baseline"/>
        </w:rPr>
        <w:t>,</w:t>
      </w:r>
      <w:r>
        <w:rPr>
          <w:rFonts w:ascii="Calibri"/>
          <w:spacing w:val="-1"/>
          <w:sz w:val="20"/>
          <w:vertAlign w:val="baseline"/>
        </w:rPr>
        <w:t> </w:t>
      </w:r>
      <w:r>
        <w:rPr>
          <w:rFonts w:ascii="Calibri"/>
          <w:sz w:val="20"/>
          <w:vertAlign w:val="baseline"/>
        </w:rPr>
        <w:t>14 July 1995. Bhutto's</w:t>
      </w:r>
      <w:r>
        <w:rPr>
          <w:rFonts w:ascii="Calibri"/>
          <w:spacing w:val="-1"/>
          <w:sz w:val="20"/>
          <w:vertAlign w:val="baseline"/>
        </w:rPr>
        <w:t> </w:t>
      </w:r>
      <w:r>
        <w:rPr>
          <w:rFonts w:ascii="Calibri"/>
          <w:sz w:val="20"/>
          <w:vertAlign w:val="baseline"/>
        </w:rPr>
        <w:t>advice to Yahya was</w:t>
      </w:r>
      <w:r>
        <w:rPr>
          <w:rFonts w:ascii="Calibri"/>
          <w:spacing w:val="-6"/>
          <w:sz w:val="20"/>
          <w:vertAlign w:val="baseline"/>
        </w:rPr>
        <w:t> </w:t>
      </w:r>
      <w:r>
        <w:rPr>
          <w:rFonts w:ascii="Calibri"/>
          <w:sz w:val="20"/>
          <w:vertAlign w:val="baseline"/>
        </w:rPr>
        <w:t>confirmed by</w:t>
      </w:r>
      <w:r>
        <w:rPr>
          <w:rFonts w:ascii="Calibri"/>
          <w:spacing w:val="-4"/>
          <w:sz w:val="20"/>
          <w:vertAlign w:val="baseline"/>
        </w:rPr>
        <w:t> </w:t>
      </w:r>
      <w:r>
        <w:rPr>
          <w:rFonts w:ascii="Calibri"/>
          <w:sz w:val="20"/>
          <w:vertAlign w:val="baseline"/>
        </w:rPr>
        <w:t>G. W. Choudhury, who was then serving as a presidential adviser. Choudhury says that he was also approached by</w:t>
      </w:r>
      <w:r>
        <w:rPr>
          <w:rFonts w:ascii="Calibri"/>
          <w:spacing w:val="80"/>
          <w:sz w:val="20"/>
          <w:vertAlign w:val="baseline"/>
        </w:rPr>
        <w:t> </w:t>
      </w:r>
      <w:r>
        <w:rPr>
          <w:rFonts w:ascii="Calibri"/>
          <w:sz w:val="20"/>
          <w:vertAlign w:val="baseline"/>
        </w:rPr>
        <w:t>Bhutto to convince Yahya Khan. 'Bhutto's contention to me was that Yahya, being a weak person, was likely to succumb</w:t>
      </w:r>
      <w:r>
        <w:rPr>
          <w:rFonts w:ascii="Calibri"/>
          <w:spacing w:val="35"/>
          <w:sz w:val="20"/>
          <w:vertAlign w:val="baseline"/>
        </w:rPr>
        <w:t> </w:t>
      </w:r>
      <w:r>
        <w:rPr>
          <w:rFonts w:ascii="Calibri"/>
          <w:sz w:val="20"/>
          <w:vertAlign w:val="baseline"/>
        </w:rPr>
        <w:t>to</w:t>
      </w:r>
      <w:r>
        <w:rPr>
          <w:rFonts w:ascii="Calibri"/>
          <w:spacing w:val="35"/>
          <w:sz w:val="20"/>
          <w:vertAlign w:val="baseline"/>
        </w:rPr>
        <w:t> </w:t>
      </w:r>
      <w:r>
        <w:rPr>
          <w:rFonts w:ascii="Calibri"/>
          <w:sz w:val="20"/>
          <w:vertAlign w:val="baseline"/>
        </w:rPr>
        <w:t>world</w:t>
      </w:r>
      <w:r>
        <w:rPr>
          <w:rFonts w:ascii="Calibri"/>
          <w:spacing w:val="35"/>
          <w:sz w:val="20"/>
          <w:vertAlign w:val="baseline"/>
        </w:rPr>
        <w:t> </w:t>
      </w:r>
      <w:r>
        <w:rPr>
          <w:rFonts w:ascii="Calibri"/>
          <w:sz w:val="20"/>
          <w:vertAlign w:val="baseline"/>
        </w:rPr>
        <w:t>pressure</w:t>
      </w:r>
      <w:r>
        <w:rPr>
          <w:rFonts w:ascii="Calibri"/>
          <w:spacing w:val="36"/>
          <w:sz w:val="20"/>
          <w:vertAlign w:val="baseline"/>
        </w:rPr>
        <w:t> </w:t>
      </w:r>
      <w:r>
        <w:rPr>
          <w:rFonts w:ascii="Calibri"/>
          <w:sz w:val="20"/>
          <w:vertAlign w:val="baseline"/>
        </w:rPr>
        <w:t>and</w:t>
      </w:r>
      <w:r>
        <w:rPr>
          <w:rFonts w:ascii="Calibri"/>
          <w:spacing w:val="31"/>
          <w:sz w:val="20"/>
          <w:vertAlign w:val="baseline"/>
        </w:rPr>
        <w:t> </w:t>
      </w:r>
      <w:r>
        <w:rPr>
          <w:rFonts w:ascii="Calibri"/>
          <w:sz w:val="20"/>
          <w:vertAlign w:val="baseline"/>
        </w:rPr>
        <w:t>may</w:t>
      </w:r>
      <w:r>
        <w:rPr>
          <w:rFonts w:ascii="Calibri"/>
          <w:spacing w:val="36"/>
          <w:sz w:val="20"/>
          <w:vertAlign w:val="baseline"/>
        </w:rPr>
        <w:t> </w:t>
      </w:r>
      <w:r>
        <w:rPr>
          <w:rFonts w:ascii="Calibri"/>
          <w:sz w:val="20"/>
          <w:vertAlign w:val="baseline"/>
        </w:rPr>
        <w:t>release</w:t>
      </w:r>
      <w:r>
        <w:rPr>
          <w:rFonts w:ascii="Calibri"/>
          <w:spacing w:val="36"/>
          <w:sz w:val="20"/>
          <w:vertAlign w:val="baseline"/>
        </w:rPr>
        <w:t> </w:t>
      </w:r>
      <w:r>
        <w:rPr>
          <w:rFonts w:ascii="Calibri"/>
          <w:sz w:val="20"/>
          <w:vertAlign w:val="baseline"/>
        </w:rPr>
        <w:t>Mujib</w:t>
      </w:r>
      <w:r>
        <w:rPr>
          <w:rFonts w:ascii="Calibri"/>
          <w:spacing w:val="35"/>
          <w:sz w:val="20"/>
          <w:vertAlign w:val="baseline"/>
        </w:rPr>
        <w:t> </w:t>
      </w:r>
      <w:r>
        <w:rPr>
          <w:rFonts w:ascii="Calibri"/>
          <w:sz w:val="20"/>
          <w:vertAlign w:val="baseline"/>
        </w:rPr>
        <w:t>or</w:t>
      </w:r>
      <w:r>
        <w:rPr>
          <w:rFonts w:ascii="Calibri"/>
          <w:spacing w:val="33"/>
          <w:sz w:val="20"/>
          <w:vertAlign w:val="baseline"/>
        </w:rPr>
        <w:t> </w:t>
      </w:r>
      <w:r>
        <w:rPr>
          <w:rFonts w:ascii="Calibri"/>
          <w:sz w:val="20"/>
          <w:vertAlign w:val="baseline"/>
        </w:rPr>
        <w:t>might</w:t>
      </w:r>
      <w:r>
        <w:rPr>
          <w:rFonts w:ascii="Calibri"/>
          <w:spacing w:val="35"/>
          <w:sz w:val="20"/>
          <w:vertAlign w:val="baseline"/>
        </w:rPr>
        <w:t> </w:t>
      </w:r>
      <w:r>
        <w:rPr>
          <w:rFonts w:ascii="Calibri"/>
          <w:sz w:val="20"/>
          <w:vertAlign w:val="baseline"/>
        </w:rPr>
        <w:t>even</w:t>
      </w:r>
      <w:r>
        <w:rPr>
          <w:rFonts w:ascii="Calibri"/>
          <w:spacing w:val="35"/>
          <w:sz w:val="20"/>
          <w:vertAlign w:val="baseline"/>
        </w:rPr>
        <w:t> </w:t>
      </w:r>
      <w:r>
        <w:rPr>
          <w:rFonts w:ascii="Calibri"/>
          <w:sz w:val="20"/>
          <w:vertAlign w:val="baseline"/>
        </w:rPr>
        <w:t>transfer</w:t>
      </w:r>
      <w:r>
        <w:rPr>
          <w:rFonts w:ascii="Calibri"/>
          <w:spacing w:val="37"/>
          <w:sz w:val="20"/>
          <w:vertAlign w:val="baseline"/>
        </w:rPr>
        <w:t> </w:t>
      </w:r>
      <w:r>
        <w:rPr>
          <w:rFonts w:ascii="Calibri"/>
          <w:sz w:val="20"/>
          <w:vertAlign w:val="baseline"/>
        </w:rPr>
        <w:t>power</w:t>
      </w:r>
      <w:r>
        <w:rPr>
          <w:rFonts w:ascii="Calibri"/>
          <w:spacing w:val="37"/>
          <w:sz w:val="20"/>
          <w:vertAlign w:val="baseline"/>
        </w:rPr>
        <w:t> </w:t>
      </w:r>
      <w:r>
        <w:rPr>
          <w:rFonts w:ascii="Calibri"/>
          <w:sz w:val="20"/>
          <w:vertAlign w:val="baseline"/>
        </w:rPr>
        <w:t>to</w:t>
      </w:r>
      <w:r>
        <w:rPr>
          <w:rFonts w:ascii="Calibri"/>
          <w:spacing w:val="35"/>
          <w:sz w:val="20"/>
          <w:vertAlign w:val="baseline"/>
        </w:rPr>
        <w:t> </w:t>
      </w:r>
      <w:r>
        <w:rPr>
          <w:rFonts w:ascii="Calibri"/>
          <w:sz w:val="20"/>
          <w:vertAlign w:val="baseline"/>
        </w:rPr>
        <w:t>Mujib.</w:t>
      </w:r>
      <w:r>
        <w:rPr>
          <w:rFonts w:ascii="Calibri"/>
          <w:spacing w:val="33"/>
          <w:sz w:val="20"/>
          <w:vertAlign w:val="baseline"/>
        </w:rPr>
        <w:t> </w:t>
      </w:r>
      <w:r>
        <w:rPr>
          <w:rFonts w:ascii="Calibri"/>
          <w:sz w:val="20"/>
          <w:vertAlign w:val="baseline"/>
        </w:rPr>
        <w:t>It</w:t>
      </w:r>
      <w:r>
        <w:rPr>
          <w:rFonts w:ascii="Calibri"/>
          <w:spacing w:val="35"/>
          <w:sz w:val="20"/>
          <w:vertAlign w:val="baseline"/>
        </w:rPr>
        <w:t> </w:t>
      </w:r>
      <w:r>
        <w:rPr>
          <w:rFonts w:ascii="Calibri"/>
          <w:sz w:val="20"/>
          <w:vertAlign w:val="baseline"/>
        </w:rPr>
        <w:t>was</w:t>
      </w:r>
      <w:r>
        <w:rPr>
          <w:rFonts w:ascii="Calibri"/>
          <w:spacing w:val="34"/>
          <w:sz w:val="20"/>
          <w:vertAlign w:val="baseline"/>
        </w:rPr>
        <w:t> </w:t>
      </w:r>
      <w:r>
        <w:rPr>
          <w:rFonts w:ascii="Calibri"/>
          <w:sz w:val="20"/>
          <w:vertAlign w:val="baseline"/>
        </w:rPr>
        <w:t>therefore,</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6"/>
        <w:jc w:val="both"/>
        <w:rPr>
          <w:position w:val="6"/>
          <w:sz w:val="16"/>
        </w:rPr>
      </w:pPr>
      <w:r>
        <w:rPr>
          <w:w w:val="105"/>
        </w:rPr>
        <w:t>Khan</w:t>
      </w:r>
      <w:r>
        <w:rPr>
          <w:spacing w:val="-2"/>
          <w:w w:val="105"/>
        </w:rPr>
        <w:t> </w:t>
      </w:r>
      <w:r>
        <w:rPr>
          <w:w w:val="105"/>
        </w:rPr>
        <w:t>ignored this</w:t>
      </w:r>
      <w:r>
        <w:rPr>
          <w:spacing w:val="-2"/>
          <w:w w:val="105"/>
        </w:rPr>
        <w:t> </w:t>
      </w:r>
      <w:r>
        <w:rPr>
          <w:w w:val="105"/>
        </w:rPr>
        <w:t>piece</w:t>
      </w:r>
      <w:r>
        <w:rPr>
          <w:spacing w:val="-1"/>
          <w:w w:val="105"/>
        </w:rPr>
        <w:t> </w:t>
      </w:r>
      <w:r>
        <w:rPr>
          <w:w w:val="105"/>
        </w:rPr>
        <w:t>of unsolicited advice.</w:t>
      </w:r>
      <w:r>
        <w:rPr>
          <w:spacing w:val="-3"/>
          <w:w w:val="105"/>
        </w:rPr>
        <w:t> </w:t>
      </w:r>
      <w:r>
        <w:rPr>
          <w:w w:val="105"/>
        </w:rPr>
        <w:t>By September Bhutto</w:t>
      </w:r>
      <w:r>
        <w:rPr>
          <w:spacing w:val="-3"/>
          <w:w w:val="105"/>
        </w:rPr>
        <w:t> </w:t>
      </w:r>
      <w:r>
        <w:rPr>
          <w:w w:val="105"/>
        </w:rPr>
        <w:t>had become</w:t>
      </w:r>
      <w:r>
        <w:rPr>
          <w:spacing w:val="-1"/>
          <w:w w:val="105"/>
        </w:rPr>
        <w:t> </w:t>
      </w:r>
      <w:r>
        <w:rPr>
          <w:w w:val="105"/>
        </w:rPr>
        <w:t>deeply frustrated.</w:t>
      </w:r>
      <w:r>
        <w:rPr>
          <w:w w:val="105"/>
        </w:rPr>
        <w:t> While</w:t>
      </w:r>
      <w:r>
        <w:rPr>
          <w:w w:val="105"/>
        </w:rPr>
        <w:t> addressing</w:t>
      </w:r>
      <w:r>
        <w:rPr>
          <w:w w:val="105"/>
        </w:rPr>
        <w:t> a</w:t>
      </w:r>
      <w:r>
        <w:rPr>
          <w:w w:val="105"/>
        </w:rPr>
        <w:t> crowd</w:t>
      </w:r>
      <w:r>
        <w:rPr>
          <w:w w:val="105"/>
        </w:rPr>
        <w:t> outside</w:t>
      </w:r>
      <w:r>
        <w:rPr>
          <w:w w:val="105"/>
        </w:rPr>
        <w:t> Mr.</w:t>
      </w:r>
      <w:r>
        <w:rPr>
          <w:w w:val="105"/>
        </w:rPr>
        <w:t> Jinnah's</w:t>
      </w:r>
      <w:r>
        <w:rPr>
          <w:w w:val="105"/>
        </w:rPr>
        <w:t> mausoleum</w:t>
      </w:r>
      <w:r>
        <w:rPr>
          <w:w w:val="105"/>
        </w:rPr>
        <w:t> at</w:t>
      </w:r>
      <w:r>
        <w:rPr>
          <w:w w:val="105"/>
        </w:rPr>
        <w:t> Karachi,</w:t>
      </w:r>
      <w:r>
        <w:rPr>
          <w:w w:val="105"/>
        </w:rPr>
        <w:t> he gave</w:t>
      </w:r>
      <w:r>
        <w:rPr>
          <w:w w:val="105"/>
        </w:rPr>
        <w:t> vent</w:t>
      </w:r>
      <w:r>
        <w:rPr>
          <w:w w:val="105"/>
        </w:rPr>
        <w:t> to</w:t>
      </w:r>
      <w:r>
        <w:rPr>
          <w:w w:val="105"/>
        </w:rPr>
        <w:t> his</w:t>
      </w:r>
      <w:r>
        <w:rPr>
          <w:w w:val="105"/>
        </w:rPr>
        <w:t> feelings</w:t>
      </w:r>
      <w:r>
        <w:rPr>
          <w:w w:val="105"/>
        </w:rPr>
        <w:t> by</w:t>
      </w:r>
      <w:r>
        <w:rPr>
          <w:w w:val="105"/>
        </w:rPr>
        <w:t> dramatically</w:t>
      </w:r>
      <w:r>
        <w:rPr>
          <w:w w:val="105"/>
        </w:rPr>
        <w:t> crying</w:t>
      </w:r>
      <w:r>
        <w:rPr>
          <w:w w:val="105"/>
        </w:rPr>
        <w:t> out</w:t>
      </w:r>
      <w:r>
        <w:rPr>
          <w:w w:val="105"/>
        </w:rPr>
        <w:t> to</w:t>
      </w:r>
      <w:r>
        <w:rPr>
          <w:w w:val="105"/>
        </w:rPr>
        <w:t> the</w:t>
      </w:r>
      <w:r>
        <w:rPr>
          <w:w w:val="105"/>
        </w:rPr>
        <w:t> public:</w:t>
      </w:r>
      <w:r>
        <w:rPr>
          <w:w w:val="105"/>
        </w:rPr>
        <w:t> 'What</w:t>
      </w:r>
      <w:r>
        <w:rPr>
          <w:w w:val="105"/>
        </w:rPr>
        <w:t> happened</w:t>
      </w:r>
      <w:r>
        <w:rPr>
          <w:w w:val="105"/>
        </w:rPr>
        <w:t> in East Pakistan can happen in</w:t>
      </w:r>
      <w:r>
        <w:rPr>
          <w:spacing w:val="-1"/>
          <w:w w:val="105"/>
        </w:rPr>
        <w:t> </w:t>
      </w:r>
      <w:r>
        <w:rPr>
          <w:w w:val="105"/>
        </w:rPr>
        <w:t>West Pakistan as</w:t>
      </w:r>
      <w:r>
        <w:rPr>
          <w:spacing w:val="-1"/>
          <w:w w:val="105"/>
        </w:rPr>
        <w:t> </w:t>
      </w:r>
      <w:r>
        <w:rPr>
          <w:w w:val="105"/>
        </w:rPr>
        <w:t>well... But I warn the powers that be that we</w:t>
      </w:r>
      <w:r>
        <w:rPr>
          <w:w w:val="105"/>
        </w:rPr>
        <w:t> will</w:t>
      </w:r>
      <w:r>
        <w:rPr>
          <w:w w:val="105"/>
        </w:rPr>
        <w:t> not</w:t>
      </w:r>
      <w:r>
        <w:rPr>
          <w:w w:val="105"/>
        </w:rPr>
        <w:t> permit</w:t>
      </w:r>
      <w:r>
        <w:rPr>
          <w:w w:val="105"/>
        </w:rPr>
        <w:t> bloodshed</w:t>
      </w:r>
      <w:r>
        <w:rPr>
          <w:w w:val="105"/>
        </w:rPr>
        <w:t> here...</w:t>
      </w:r>
      <w:r>
        <w:rPr>
          <w:w w:val="105"/>
        </w:rPr>
        <w:t> Speak,</w:t>
      </w:r>
      <w:r>
        <w:rPr>
          <w:w w:val="105"/>
        </w:rPr>
        <w:t> speak,</w:t>
      </w:r>
      <w:r>
        <w:rPr>
          <w:w w:val="105"/>
        </w:rPr>
        <w:t> my</w:t>
      </w:r>
      <w:r>
        <w:rPr>
          <w:w w:val="105"/>
        </w:rPr>
        <w:t> Quaid</w:t>
      </w:r>
      <w:r>
        <w:rPr>
          <w:w w:val="105"/>
        </w:rPr>
        <w:t> when</w:t>
      </w:r>
      <w:r>
        <w:rPr>
          <w:w w:val="105"/>
        </w:rPr>
        <w:t> will</w:t>
      </w:r>
      <w:r>
        <w:rPr>
          <w:w w:val="105"/>
        </w:rPr>
        <w:t> this</w:t>
      </w:r>
      <w:r>
        <w:rPr>
          <w:w w:val="105"/>
        </w:rPr>
        <w:t> night</w:t>
      </w:r>
      <w:r>
        <w:rPr>
          <w:w w:val="105"/>
        </w:rPr>
        <w:t> of oppression end?... For God's sake, restore democracy.'</w:t>
      </w:r>
      <w:r>
        <w:rPr>
          <w:w w:val="105"/>
          <w:position w:val="6"/>
          <w:sz w:val="16"/>
        </w:rPr>
        <w:t>299</w:t>
      </w:r>
    </w:p>
    <w:p>
      <w:pPr>
        <w:pStyle w:val="BodyText"/>
        <w:spacing w:before="17"/>
      </w:pPr>
    </w:p>
    <w:p>
      <w:pPr>
        <w:pStyle w:val="BodyText"/>
        <w:spacing w:line="254" w:lineRule="auto"/>
        <w:ind w:left="1440" w:right="1432"/>
        <w:jc w:val="both"/>
      </w:pPr>
      <w:r>
        <w:rPr/>
        <w:t>Fate suddenly intervened for Bhutto. The imminent threat of an Indian invasion of East Pakistan rehabilitated Bhutto's value in the eyes of the regime. In late November Bhutto flew as Yahya Khan's personal emissary to Beijing to urgently request for some military hardware. It was an elevated post for him because he headed a team consisting of the Commander-in-Chief</w:t>
      </w:r>
      <w:r>
        <w:rPr>
          <w:spacing w:val="40"/>
        </w:rPr>
        <w:t> </w:t>
      </w:r>
      <w:r>
        <w:rPr/>
        <w:t>of</w:t>
      </w:r>
      <w:r>
        <w:rPr>
          <w:spacing w:val="40"/>
        </w:rPr>
        <w:t> </w:t>
      </w:r>
      <w:r>
        <w:rPr/>
        <w:t>the</w:t>
      </w:r>
      <w:r>
        <w:rPr>
          <w:spacing w:val="40"/>
        </w:rPr>
        <w:t> </w:t>
      </w:r>
      <w:r>
        <w:rPr/>
        <w:t>Pakistan</w:t>
      </w:r>
      <w:r>
        <w:rPr>
          <w:spacing w:val="40"/>
        </w:rPr>
        <w:t> </w:t>
      </w:r>
      <w:r>
        <w:rPr/>
        <w:t>Air</w:t>
      </w:r>
      <w:r>
        <w:rPr>
          <w:spacing w:val="40"/>
        </w:rPr>
        <w:t> </w:t>
      </w:r>
      <w:r>
        <w:rPr/>
        <w:t>Force,</w:t>
      </w:r>
      <w:r>
        <w:rPr>
          <w:spacing w:val="40"/>
        </w:rPr>
        <w:t> </w:t>
      </w:r>
      <w:r>
        <w:rPr/>
        <w:t>Rahim</w:t>
      </w:r>
      <w:r>
        <w:rPr>
          <w:spacing w:val="40"/>
        </w:rPr>
        <w:t> </w:t>
      </w:r>
      <w:r>
        <w:rPr/>
        <w:t>Khan,</w:t>
      </w:r>
      <w:r>
        <w:rPr>
          <w:spacing w:val="40"/>
        </w:rPr>
        <w:t> </w:t>
      </w:r>
      <w:r>
        <w:rPr/>
        <w:t>as</w:t>
      </w:r>
      <w:r>
        <w:rPr>
          <w:spacing w:val="40"/>
        </w:rPr>
        <w:t> </w:t>
      </w:r>
      <w:r>
        <w:rPr/>
        <w:t>well</w:t>
      </w:r>
      <w:r>
        <w:rPr>
          <w:spacing w:val="40"/>
        </w:rPr>
        <w:t> </w:t>
      </w:r>
      <w:r>
        <w:rPr/>
        <w:t>as</w:t>
      </w:r>
      <w:r>
        <w:rPr>
          <w:spacing w:val="40"/>
        </w:rPr>
        <w:t> </w:t>
      </w:r>
      <w:r>
        <w:rPr/>
        <w:t>the</w:t>
      </w:r>
      <w:r>
        <w:rPr>
          <w:spacing w:val="40"/>
        </w:rPr>
        <w:t> </w:t>
      </w:r>
      <w:r>
        <w:rPr/>
        <w:t>Army</w:t>
      </w:r>
      <w:r>
        <w:rPr>
          <w:spacing w:val="40"/>
        </w:rPr>
        <w:t> </w:t>
      </w:r>
      <w:r>
        <w:rPr/>
        <w:t>Chief of</w:t>
      </w:r>
      <w:r>
        <w:rPr>
          <w:spacing w:val="40"/>
        </w:rPr>
        <w:t> </w:t>
      </w:r>
      <w:r>
        <w:rPr/>
        <w:t>the</w:t>
      </w:r>
      <w:r>
        <w:rPr>
          <w:spacing w:val="40"/>
        </w:rPr>
        <w:t> </w:t>
      </w:r>
      <w:r>
        <w:rPr/>
        <w:t>General</w:t>
      </w:r>
      <w:r>
        <w:rPr>
          <w:spacing w:val="40"/>
        </w:rPr>
        <w:t> </w:t>
      </w:r>
      <w:r>
        <w:rPr/>
        <w:t>Staff,</w:t>
      </w:r>
      <w:r>
        <w:rPr>
          <w:spacing w:val="40"/>
        </w:rPr>
        <w:t> </w:t>
      </w:r>
      <w:r>
        <w:rPr/>
        <w:t>General</w:t>
      </w:r>
      <w:r>
        <w:rPr>
          <w:spacing w:val="40"/>
        </w:rPr>
        <w:t> </w:t>
      </w:r>
      <w:r>
        <w:rPr/>
        <w:t>Gul</w:t>
      </w:r>
      <w:r>
        <w:rPr>
          <w:spacing w:val="40"/>
        </w:rPr>
        <w:t> </w:t>
      </w:r>
      <w:r>
        <w:rPr/>
        <w:t>Hassan.</w:t>
      </w:r>
      <w:r>
        <w:rPr>
          <w:spacing w:val="40"/>
        </w:rPr>
        <w:t> </w:t>
      </w:r>
      <w:r>
        <w:rPr/>
        <w:t>On</w:t>
      </w:r>
      <w:r>
        <w:rPr>
          <w:spacing w:val="37"/>
        </w:rPr>
        <w:t> </w:t>
      </w:r>
      <w:r>
        <w:rPr/>
        <w:t>21</w:t>
      </w:r>
      <w:r>
        <w:rPr>
          <w:spacing w:val="40"/>
        </w:rPr>
        <w:t> </w:t>
      </w:r>
      <w:r>
        <w:rPr/>
        <w:t>November</w:t>
      </w:r>
      <w:r>
        <w:rPr>
          <w:spacing w:val="40"/>
        </w:rPr>
        <w:t> </w:t>
      </w:r>
      <w:r>
        <w:rPr/>
        <w:t>the</w:t>
      </w:r>
      <w:r>
        <w:rPr>
          <w:spacing w:val="40"/>
        </w:rPr>
        <w:t> </w:t>
      </w:r>
      <w:r>
        <w:rPr/>
        <w:t>Indian</w:t>
      </w:r>
      <w:r>
        <w:rPr>
          <w:spacing w:val="40"/>
        </w:rPr>
        <w:t> </w:t>
      </w:r>
      <w:r>
        <w:rPr/>
        <w:t>Army</w:t>
      </w:r>
      <w:r>
        <w:rPr>
          <w:spacing w:val="38"/>
        </w:rPr>
        <w:t> </w:t>
      </w:r>
      <w:r>
        <w:rPr/>
        <w:t>had</w:t>
      </w:r>
      <w:r>
        <w:rPr>
          <w:spacing w:val="40"/>
        </w:rPr>
        <w:t> </w:t>
      </w:r>
      <w:r>
        <w:rPr/>
        <w:t>begun its</w:t>
      </w:r>
      <w:r>
        <w:rPr>
          <w:spacing w:val="40"/>
        </w:rPr>
        <w:t> </w:t>
      </w:r>
      <w:r>
        <w:rPr/>
        <w:t>attack</w:t>
      </w:r>
      <w:r>
        <w:rPr>
          <w:spacing w:val="40"/>
        </w:rPr>
        <w:t> </w:t>
      </w:r>
      <w:r>
        <w:rPr/>
        <w:t>across</w:t>
      </w:r>
      <w:r>
        <w:rPr>
          <w:spacing w:val="40"/>
        </w:rPr>
        <w:t> </w:t>
      </w:r>
      <w:r>
        <w:rPr/>
        <w:t>several</w:t>
      </w:r>
      <w:r>
        <w:rPr>
          <w:spacing w:val="40"/>
        </w:rPr>
        <w:t> </w:t>
      </w:r>
      <w:r>
        <w:rPr/>
        <w:t>places</w:t>
      </w:r>
      <w:r>
        <w:rPr>
          <w:spacing w:val="40"/>
        </w:rPr>
        <w:t> </w:t>
      </w:r>
      <w:r>
        <w:rPr/>
        <w:t>on</w:t>
      </w:r>
      <w:r>
        <w:rPr>
          <w:spacing w:val="40"/>
        </w:rPr>
        <w:t> </w:t>
      </w:r>
      <w:r>
        <w:rPr/>
        <w:t>the</w:t>
      </w:r>
      <w:r>
        <w:rPr>
          <w:spacing w:val="40"/>
        </w:rPr>
        <w:t> </w:t>
      </w:r>
      <w:r>
        <w:rPr/>
        <w:t>East</w:t>
      </w:r>
      <w:r>
        <w:rPr>
          <w:spacing w:val="40"/>
        </w:rPr>
        <w:t> </w:t>
      </w:r>
      <w:r>
        <w:rPr/>
        <w:t>Pakistan</w:t>
      </w:r>
      <w:r>
        <w:rPr>
          <w:spacing w:val="40"/>
        </w:rPr>
        <w:t> </w:t>
      </w:r>
      <w:r>
        <w:rPr/>
        <w:t>border</w:t>
      </w:r>
      <w:r>
        <w:rPr>
          <w:spacing w:val="40"/>
        </w:rPr>
        <w:t> </w:t>
      </w:r>
      <w:r>
        <w:rPr/>
        <w:t>and</w:t>
      </w:r>
      <w:r>
        <w:rPr>
          <w:spacing w:val="40"/>
        </w:rPr>
        <w:t> </w:t>
      </w:r>
      <w:r>
        <w:rPr/>
        <w:t>managed</w:t>
      </w:r>
      <w:r>
        <w:rPr>
          <w:spacing w:val="40"/>
        </w:rPr>
        <w:t> </w:t>
      </w:r>
      <w:r>
        <w:rPr/>
        <w:t>to</w:t>
      </w:r>
      <w:r>
        <w:rPr>
          <w:spacing w:val="40"/>
        </w:rPr>
        <w:t> </w:t>
      </w:r>
      <w:r>
        <w:rPr/>
        <w:t>capture some</w:t>
      </w:r>
      <w:r>
        <w:rPr>
          <w:spacing w:val="40"/>
        </w:rPr>
        <w:t> </w:t>
      </w:r>
      <w:r>
        <w:rPr/>
        <w:t>enclaves.</w:t>
      </w:r>
      <w:r>
        <w:rPr>
          <w:spacing w:val="40"/>
        </w:rPr>
        <w:t> </w:t>
      </w:r>
      <w:r>
        <w:rPr/>
        <w:t>Rather</w:t>
      </w:r>
      <w:r>
        <w:rPr>
          <w:spacing w:val="40"/>
        </w:rPr>
        <w:t> </w:t>
      </w:r>
      <w:r>
        <w:rPr/>
        <w:t>than</w:t>
      </w:r>
      <w:r>
        <w:rPr>
          <w:spacing w:val="40"/>
        </w:rPr>
        <w:t> </w:t>
      </w:r>
      <w:r>
        <w:rPr/>
        <w:t>consolidate</w:t>
      </w:r>
      <w:r>
        <w:rPr>
          <w:spacing w:val="40"/>
        </w:rPr>
        <w:t> </w:t>
      </w:r>
      <w:r>
        <w:rPr/>
        <w:t>a strong</w:t>
      </w:r>
      <w:r>
        <w:rPr>
          <w:spacing w:val="40"/>
        </w:rPr>
        <w:t> </w:t>
      </w:r>
      <w:r>
        <w:rPr/>
        <w:t>circumference</w:t>
      </w:r>
      <w:r>
        <w:rPr>
          <w:spacing w:val="40"/>
        </w:rPr>
        <w:t> </w:t>
      </w:r>
      <w:r>
        <w:rPr/>
        <w:t>of</w:t>
      </w:r>
      <w:r>
        <w:rPr>
          <w:spacing w:val="40"/>
        </w:rPr>
        <w:t> </w:t>
      </w:r>
      <w:r>
        <w:rPr/>
        <w:t>defence,</w:t>
      </w:r>
      <w:r>
        <w:rPr>
          <w:spacing w:val="40"/>
        </w:rPr>
        <w:t> </w:t>
      </w:r>
      <w:r>
        <w:rPr/>
        <w:t>the Commander</w:t>
      </w:r>
      <w:r>
        <w:rPr>
          <w:spacing w:val="40"/>
        </w:rPr>
        <w:t> </w:t>
      </w:r>
      <w:r>
        <w:rPr/>
        <w:t>of</w:t>
      </w:r>
      <w:r>
        <w:rPr>
          <w:spacing w:val="40"/>
        </w:rPr>
        <w:t> </w:t>
      </w:r>
      <w:r>
        <w:rPr/>
        <w:t>the</w:t>
      </w:r>
      <w:r>
        <w:rPr>
          <w:spacing w:val="40"/>
        </w:rPr>
        <w:t> </w:t>
      </w:r>
      <w:r>
        <w:rPr/>
        <w:t>Eastern</w:t>
      </w:r>
      <w:r>
        <w:rPr>
          <w:spacing w:val="40"/>
        </w:rPr>
        <w:t> </w:t>
      </w:r>
      <w:r>
        <w:rPr/>
        <w:t>Front,</w:t>
      </w:r>
      <w:r>
        <w:rPr>
          <w:spacing w:val="40"/>
        </w:rPr>
        <w:t> </w:t>
      </w:r>
      <w:r>
        <w:rPr/>
        <w:t>General</w:t>
      </w:r>
      <w:r>
        <w:rPr>
          <w:spacing w:val="40"/>
        </w:rPr>
        <w:t> </w:t>
      </w:r>
      <w:r>
        <w:rPr/>
        <w:t>Niazi,</w:t>
      </w:r>
      <w:r>
        <w:rPr>
          <w:spacing w:val="40"/>
        </w:rPr>
        <w:t> </w:t>
      </w:r>
      <w:r>
        <w:rPr/>
        <w:t>unwisely</w:t>
      </w:r>
      <w:r>
        <w:rPr>
          <w:spacing w:val="40"/>
        </w:rPr>
        <w:t> </w:t>
      </w:r>
      <w:r>
        <w:rPr/>
        <w:t>chose</w:t>
      </w:r>
      <w:r>
        <w:rPr>
          <w:spacing w:val="40"/>
        </w:rPr>
        <w:t> </w:t>
      </w:r>
      <w:r>
        <w:rPr/>
        <w:t>to</w:t>
      </w:r>
      <w:r>
        <w:rPr>
          <w:spacing w:val="40"/>
        </w:rPr>
        <w:t> </w:t>
      </w:r>
      <w:r>
        <w:rPr/>
        <w:t>disperse</w:t>
      </w:r>
      <w:r>
        <w:rPr>
          <w:spacing w:val="40"/>
        </w:rPr>
        <w:t> </w:t>
      </w:r>
      <w:r>
        <w:rPr/>
        <w:t>his</w:t>
      </w:r>
      <w:r>
        <w:rPr>
          <w:spacing w:val="40"/>
        </w:rPr>
        <w:t> </w:t>
      </w:r>
      <w:r>
        <w:rPr/>
        <w:t>troops to</w:t>
      </w:r>
      <w:r>
        <w:rPr>
          <w:spacing w:val="40"/>
        </w:rPr>
        <w:t> </w:t>
      </w:r>
      <w:r>
        <w:rPr/>
        <w:t>widespread</w:t>
      </w:r>
      <w:r>
        <w:rPr>
          <w:spacing w:val="40"/>
        </w:rPr>
        <w:t> </w:t>
      </w:r>
      <w:r>
        <w:rPr/>
        <w:t>positions</w:t>
      </w:r>
      <w:r>
        <w:rPr>
          <w:spacing w:val="40"/>
        </w:rPr>
        <w:t> </w:t>
      </w:r>
      <w:r>
        <w:rPr/>
        <w:t>on</w:t>
      </w:r>
      <w:r>
        <w:rPr>
          <w:spacing w:val="40"/>
        </w:rPr>
        <w:t> </w:t>
      </w:r>
      <w:r>
        <w:rPr/>
        <w:t>the</w:t>
      </w:r>
      <w:r>
        <w:rPr>
          <w:spacing w:val="40"/>
        </w:rPr>
        <w:t> </w:t>
      </w:r>
      <w:r>
        <w:rPr/>
        <w:t>border</w:t>
      </w:r>
      <w:r>
        <w:rPr>
          <w:spacing w:val="40"/>
        </w:rPr>
        <w:t> </w:t>
      </w:r>
      <w:r>
        <w:rPr/>
        <w:t>with</w:t>
      </w:r>
      <w:r>
        <w:rPr>
          <w:spacing w:val="40"/>
        </w:rPr>
        <w:t> </w:t>
      </w:r>
      <w:r>
        <w:rPr/>
        <w:t>the</w:t>
      </w:r>
      <w:r>
        <w:rPr>
          <w:spacing w:val="40"/>
        </w:rPr>
        <w:t> </w:t>
      </w:r>
      <w:r>
        <w:rPr/>
        <w:t>intention</w:t>
      </w:r>
      <w:r>
        <w:rPr>
          <w:spacing w:val="40"/>
        </w:rPr>
        <w:t> </w:t>
      </w:r>
      <w:r>
        <w:rPr/>
        <w:t>of</w:t>
      </w:r>
      <w:r>
        <w:rPr>
          <w:spacing w:val="40"/>
        </w:rPr>
        <w:t> </w:t>
      </w:r>
      <w:r>
        <w:rPr/>
        <w:t>evicting</w:t>
      </w:r>
      <w:r>
        <w:rPr>
          <w:spacing w:val="40"/>
        </w:rPr>
        <w:t> </w:t>
      </w:r>
      <w:r>
        <w:rPr/>
        <w:t>the</w:t>
      </w:r>
      <w:r>
        <w:rPr>
          <w:spacing w:val="40"/>
        </w:rPr>
        <w:t> </w:t>
      </w:r>
      <w:r>
        <w:rPr/>
        <w:t>enemy.</w:t>
      </w:r>
      <w:r>
        <w:rPr>
          <w:spacing w:val="40"/>
        </w:rPr>
        <w:t> </w:t>
      </w:r>
      <w:r>
        <w:rPr/>
        <w:t>In</w:t>
      </w:r>
      <w:r>
        <w:rPr>
          <w:spacing w:val="40"/>
        </w:rPr>
        <w:t> </w:t>
      </w:r>
      <w:r>
        <w:rPr/>
        <w:t>a large number of instances our troops on the border were quickly surrounded or at times bypassed</w:t>
      </w:r>
      <w:r>
        <w:rPr>
          <w:spacing w:val="40"/>
        </w:rPr>
        <w:t> </w:t>
      </w:r>
      <w:r>
        <w:rPr/>
        <w:t>by</w:t>
      </w:r>
      <w:r>
        <w:rPr>
          <w:spacing w:val="40"/>
        </w:rPr>
        <w:t> </w:t>
      </w:r>
      <w:r>
        <w:rPr/>
        <w:t>a larger</w:t>
      </w:r>
      <w:r>
        <w:rPr>
          <w:spacing w:val="40"/>
        </w:rPr>
        <w:t> </w:t>
      </w:r>
      <w:r>
        <w:rPr/>
        <w:t>enemy force. To</w:t>
      </w:r>
      <w:r>
        <w:rPr>
          <w:spacing w:val="40"/>
        </w:rPr>
        <w:t> </w:t>
      </w:r>
      <w:r>
        <w:rPr/>
        <w:t>relieve</w:t>
      </w:r>
      <w:r>
        <w:rPr>
          <w:spacing w:val="40"/>
        </w:rPr>
        <w:t> </w:t>
      </w:r>
      <w:r>
        <w:rPr/>
        <w:t>the</w:t>
      </w:r>
      <w:r>
        <w:rPr>
          <w:spacing w:val="40"/>
        </w:rPr>
        <w:t> </w:t>
      </w:r>
      <w:r>
        <w:rPr/>
        <w:t>pressure</w:t>
      </w:r>
      <w:r>
        <w:rPr>
          <w:spacing w:val="40"/>
        </w:rPr>
        <w:t> </w:t>
      </w:r>
      <w:r>
        <w:rPr/>
        <w:t>on</w:t>
      </w:r>
      <w:r>
        <w:rPr>
          <w:spacing w:val="40"/>
        </w:rPr>
        <w:t> </w:t>
      </w:r>
      <w:r>
        <w:rPr/>
        <w:t>the</w:t>
      </w:r>
      <w:r>
        <w:rPr>
          <w:spacing w:val="40"/>
        </w:rPr>
        <w:t> </w:t>
      </w:r>
      <w:r>
        <w:rPr/>
        <w:t>eastern</w:t>
      </w:r>
      <w:r>
        <w:rPr>
          <w:spacing w:val="40"/>
        </w:rPr>
        <w:t> </w:t>
      </w:r>
      <w:r>
        <w:rPr/>
        <w:t>front</w:t>
      </w:r>
      <w:r>
        <w:rPr>
          <w:spacing w:val="40"/>
        </w:rPr>
        <w:t> </w:t>
      </w:r>
      <w:r>
        <w:rPr/>
        <w:t>the Pakistan Air Force made air strikes on Indian air bases from West Pakistan and the war began in earnest in the western front. The strategy proved to be a total failure. On 17 December</w:t>
      </w:r>
      <w:r>
        <w:rPr>
          <w:spacing w:val="40"/>
        </w:rPr>
        <w:t> </w:t>
      </w:r>
      <w:r>
        <w:rPr/>
        <w:t>Pakistani</w:t>
      </w:r>
      <w:r>
        <w:rPr>
          <w:spacing w:val="40"/>
        </w:rPr>
        <w:t> </w:t>
      </w:r>
      <w:r>
        <w:rPr/>
        <w:t>troops</w:t>
      </w:r>
      <w:r>
        <w:rPr>
          <w:spacing w:val="40"/>
        </w:rPr>
        <w:t> </w:t>
      </w:r>
      <w:r>
        <w:rPr/>
        <w:t>in</w:t>
      </w:r>
      <w:r>
        <w:rPr>
          <w:spacing w:val="40"/>
        </w:rPr>
        <w:t> </w:t>
      </w:r>
      <w:r>
        <w:rPr/>
        <w:t>East</w:t>
      </w:r>
      <w:r>
        <w:rPr>
          <w:spacing w:val="40"/>
        </w:rPr>
        <w:t> </w:t>
      </w:r>
      <w:r>
        <w:rPr/>
        <w:t>Pakistan</w:t>
      </w:r>
      <w:r>
        <w:rPr>
          <w:spacing w:val="40"/>
        </w:rPr>
        <w:t> </w:t>
      </w:r>
      <w:r>
        <w:rPr/>
        <w:t>formally</w:t>
      </w:r>
      <w:r>
        <w:rPr>
          <w:spacing w:val="40"/>
        </w:rPr>
        <w:t> </w:t>
      </w:r>
      <w:r>
        <w:rPr/>
        <w:t>surrendered</w:t>
      </w:r>
      <w:r>
        <w:rPr>
          <w:spacing w:val="40"/>
        </w:rPr>
        <w:t> </w:t>
      </w:r>
      <w:r>
        <w:rPr/>
        <w:t>to</w:t>
      </w:r>
      <w:r>
        <w:rPr>
          <w:spacing w:val="40"/>
        </w:rPr>
        <w:t> </w:t>
      </w:r>
      <w:r>
        <w:rPr/>
        <w:t>India</w:t>
      </w:r>
      <w:r>
        <w:rPr>
          <w:spacing w:val="40"/>
        </w:rPr>
        <w:t> </w:t>
      </w:r>
      <w:r>
        <w:rPr/>
        <w:t>and Bangladesh became a reality.</w:t>
      </w:r>
    </w:p>
    <w:p>
      <w:pPr>
        <w:pStyle w:val="BodyText"/>
        <w:spacing w:before="15"/>
      </w:pPr>
    </w:p>
    <w:p>
      <w:pPr>
        <w:pStyle w:val="BodyText"/>
        <w:spacing w:line="254" w:lineRule="auto"/>
        <w:ind w:left="1440" w:right="1438"/>
        <w:jc w:val="both"/>
      </w:pPr>
      <w:r>
        <w:rPr/>
        <w:t>When</w:t>
      </w:r>
      <w:r>
        <w:rPr>
          <w:spacing w:val="40"/>
        </w:rPr>
        <w:t> </w:t>
      </w:r>
      <w:r>
        <w:rPr/>
        <w:t>the</w:t>
      </w:r>
      <w:r>
        <w:rPr>
          <w:spacing w:val="40"/>
        </w:rPr>
        <w:t> </w:t>
      </w:r>
      <w:r>
        <w:rPr/>
        <w:t>public</w:t>
      </w:r>
      <w:r>
        <w:rPr>
          <w:spacing w:val="40"/>
        </w:rPr>
        <w:t> </w:t>
      </w:r>
      <w:r>
        <w:rPr/>
        <w:t>in</w:t>
      </w:r>
      <w:r>
        <w:rPr>
          <w:spacing w:val="40"/>
        </w:rPr>
        <w:t> </w:t>
      </w:r>
      <w:r>
        <w:rPr/>
        <w:t>West</w:t>
      </w:r>
      <w:r>
        <w:rPr>
          <w:spacing w:val="40"/>
        </w:rPr>
        <w:t> </w:t>
      </w:r>
      <w:r>
        <w:rPr/>
        <w:t>Pakistan</w:t>
      </w:r>
      <w:r>
        <w:rPr>
          <w:spacing w:val="40"/>
        </w:rPr>
        <w:t> </w:t>
      </w:r>
      <w:r>
        <w:rPr/>
        <w:t>learned</w:t>
      </w:r>
      <w:r>
        <w:rPr>
          <w:spacing w:val="40"/>
        </w:rPr>
        <w:t> </w:t>
      </w:r>
      <w:r>
        <w:rPr/>
        <w:t>of</w:t>
      </w:r>
      <w:r>
        <w:rPr>
          <w:spacing w:val="40"/>
        </w:rPr>
        <w:t> </w:t>
      </w:r>
      <w:r>
        <w:rPr/>
        <w:t>the</w:t>
      </w:r>
      <w:r>
        <w:rPr>
          <w:spacing w:val="40"/>
        </w:rPr>
        <w:t> </w:t>
      </w:r>
      <w:r>
        <w:rPr/>
        <w:t>military</w:t>
      </w:r>
      <w:r>
        <w:rPr>
          <w:spacing w:val="40"/>
        </w:rPr>
        <w:t> </w:t>
      </w:r>
      <w:r>
        <w:rPr/>
        <w:t>defeat</w:t>
      </w:r>
      <w:r>
        <w:rPr>
          <w:spacing w:val="40"/>
        </w:rPr>
        <w:t> </w:t>
      </w:r>
      <w:r>
        <w:rPr/>
        <w:t>there</w:t>
      </w:r>
      <w:r>
        <w:rPr>
          <w:spacing w:val="40"/>
        </w:rPr>
        <w:t> </w:t>
      </w:r>
      <w:r>
        <w:rPr/>
        <w:t>was</w:t>
      </w:r>
      <w:r>
        <w:rPr>
          <w:spacing w:val="40"/>
        </w:rPr>
        <w:t> </w:t>
      </w:r>
      <w:r>
        <w:rPr/>
        <w:t>shock, outrage and a keen urge to punish the leaders responsible for the national cataclysm. A foreign observer accurately summed up the situation:</w:t>
      </w:r>
    </w:p>
    <w:p>
      <w:pPr>
        <w:pStyle w:val="BodyText"/>
        <w:spacing w:before="19"/>
      </w:pPr>
    </w:p>
    <w:p>
      <w:pPr>
        <w:pStyle w:val="BodyText"/>
        <w:spacing w:line="254" w:lineRule="auto" w:before="1"/>
        <w:ind w:left="2160" w:right="1435"/>
        <w:jc w:val="both"/>
        <w:rPr>
          <w:position w:val="6"/>
          <w:sz w:val="16"/>
        </w:rPr>
      </w:pPr>
      <w:r>
        <w:rPr>
          <w:w w:val="105"/>
        </w:rPr>
        <w:t>Confidence</w:t>
      </w:r>
      <w:r>
        <w:rPr>
          <w:w w:val="105"/>
        </w:rPr>
        <w:t> in</w:t>
      </w:r>
      <w:r>
        <w:rPr>
          <w:w w:val="105"/>
        </w:rPr>
        <w:t> the</w:t>
      </w:r>
      <w:r>
        <w:rPr>
          <w:w w:val="105"/>
        </w:rPr>
        <w:t> military who</w:t>
      </w:r>
      <w:r>
        <w:rPr>
          <w:w w:val="105"/>
        </w:rPr>
        <w:t> had</w:t>
      </w:r>
      <w:r>
        <w:rPr>
          <w:w w:val="105"/>
        </w:rPr>
        <w:t> ruled</w:t>
      </w:r>
      <w:r>
        <w:rPr>
          <w:w w:val="105"/>
        </w:rPr>
        <w:t> Pakistan</w:t>
      </w:r>
      <w:r>
        <w:rPr>
          <w:w w:val="105"/>
        </w:rPr>
        <w:t> for</w:t>
      </w:r>
      <w:r>
        <w:rPr>
          <w:w w:val="105"/>
        </w:rPr>
        <w:t> so</w:t>
      </w:r>
      <w:r>
        <w:rPr>
          <w:w w:val="105"/>
        </w:rPr>
        <w:t> long</w:t>
      </w:r>
      <w:r>
        <w:rPr>
          <w:w w:val="105"/>
        </w:rPr>
        <w:t> was</w:t>
      </w:r>
      <w:r>
        <w:rPr>
          <w:w w:val="105"/>
        </w:rPr>
        <w:t> abruptly shattered.</w:t>
      </w:r>
      <w:r>
        <w:rPr>
          <w:w w:val="105"/>
        </w:rPr>
        <w:t> It</w:t>
      </w:r>
      <w:r>
        <w:rPr>
          <w:w w:val="105"/>
        </w:rPr>
        <w:t> was bad enough</w:t>
      </w:r>
      <w:r>
        <w:rPr>
          <w:w w:val="105"/>
        </w:rPr>
        <w:t> that</w:t>
      </w:r>
      <w:r>
        <w:rPr>
          <w:w w:val="105"/>
        </w:rPr>
        <w:t> in Dacca, before</w:t>
      </w:r>
      <w:r>
        <w:rPr>
          <w:w w:val="105"/>
        </w:rPr>
        <w:t> the</w:t>
      </w:r>
      <w:r>
        <w:rPr>
          <w:w w:val="105"/>
        </w:rPr>
        <w:t> eyes</w:t>
      </w:r>
      <w:r>
        <w:rPr>
          <w:w w:val="105"/>
        </w:rPr>
        <w:t> of</w:t>
      </w:r>
      <w:r>
        <w:rPr>
          <w:w w:val="105"/>
        </w:rPr>
        <w:t> the whole world, the</w:t>
      </w:r>
      <w:r>
        <w:rPr>
          <w:spacing w:val="-3"/>
          <w:w w:val="105"/>
        </w:rPr>
        <w:t> </w:t>
      </w:r>
      <w:r>
        <w:rPr>
          <w:w w:val="105"/>
        </w:rPr>
        <w:t>Pakistan</w:t>
      </w:r>
      <w:r>
        <w:rPr>
          <w:spacing w:val="-4"/>
          <w:w w:val="105"/>
        </w:rPr>
        <w:t> </w:t>
      </w:r>
      <w:r>
        <w:rPr>
          <w:w w:val="105"/>
        </w:rPr>
        <w:t>forces</w:t>
      </w:r>
      <w:r>
        <w:rPr>
          <w:spacing w:val="-4"/>
          <w:w w:val="105"/>
        </w:rPr>
        <w:t> </w:t>
      </w:r>
      <w:r>
        <w:rPr>
          <w:w w:val="105"/>
        </w:rPr>
        <w:t>had</w:t>
      </w:r>
      <w:r>
        <w:rPr>
          <w:spacing w:val="-2"/>
          <w:w w:val="105"/>
        </w:rPr>
        <w:t> </w:t>
      </w:r>
      <w:r>
        <w:rPr>
          <w:w w:val="105"/>
        </w:rPr>
        <w:t>surrendered</w:t>
      </w:r>
      <w:r>
        <w:rPr>
          <w:spacing w:val="-2"/>
          <w:w w:val="105"/>
        </w:rPr>
        <w:t> </w:t>
      </w:r>
      <w:r>
        <w:rPr>
          <w:w w:val="105"/>
        </w:rPr>
        <w:t>unconditionally</w:t>
      </w:r>
      <w:r>
        <w:rPr>
          <w:spacing w:val="-2"/>
          <w:w w:val="105"/>
        </w:rPr>
        <w:t> </w:t>
      </w:r>
      <w:r>
        <w:rPr>
          <w:w w:val="105"/>
        </w:rPr>
        <w:t>to</w:t>
      </w:r>
      <w:r>
        <w:rPr>
          <w:spacing w:val="-5"/>
          <w:w w:val="105"/>
        </w:rPr>
        <w:t> </w:t>
      </w:r>
      <w:r>
        <w:rPr>
          <w:w w:val="105"/>
        </w:rPr>
        <w:t>an</w:t>
      </w:r>
      <w:r>
        <w:rPr>
          <w:spacing w:val="-4"/>
          <w:w w:val="105"/>
        </w:rPr>
        <w:t> </w:t>
      </w:r>
      <w:r>
        <w:rPr>
          <w:w w:val="105"/>
        </w:rPr>
        <w:t>Indian</w:t>
      </w:r>
      <w:r>
        <w:rPr>
          <w:spacing w:val="-4"/>
          <w:w w:val="105"/>
        </w:rPr>
        <w:t> </w:t>
      </w:r>
      <w:r>
        <w:rPr>
          <w:w w:val="105"/>
        </w:rPr>
        <w:t>general</w:t>
      </w:r>
      <w:r>
        <w:rPr>
          <w:spacing w:val="-2"/>
          <w:w w:val="105"/>
        </w:rPr>
        <w:t> </w:t>
      </w:r>
      <w:r>
        <w:rPr>
          <w:w w:val="105"/>
        </w:rPr>
        <w:t>and</w:t>
      </w:r>
      <w:r>
        <w:rPr>
          <w:spacing w:val="-2"/>
          <w:w w:val="105"/>
        </w:rPr>
        <w:t> </w:t>
      </w:r>
      <w:r>
        <w:rPr>
          <w:w w:val="105"/>
        </w:rPr>
        <w:t>all been</w:t>
      </w:r>
      <w:r>
        <w:rPr>
          <w:spacing w:val="-12"/>
          <w:w w:val="105"/>
        </w:rPr>
        <w:t> </w:t>
      </w:r>
      <w:r>
        <w:rPr>
          <w:w w:val="105"/>
        </w:rPr>
        <w:t>made</w:t>
      </w:r>
      <w:r>
        <w:rPr>
          <w:spacing w:val="-12"/>
          <w:w w:val="105"/>
        </w:rPr>
        <w:t> </w:t>
      </w:r>
      <w:r>
        <w:rPr>
          <w:w w:val="105"/>
        </w:rPr>
        <w:t>prisoners-of-war</w:t>
      </w:r>
      <w:r>
        <w:rPr>
          <w:spacing w:val="-11"/>
          <w:w w:val="105"/>
        </w:rPr>
        <w:t> </w:t>
      </w:r>
      <w:r>
        <w:rPr>
          <w:w w:val="105"/>
        </w:rPr>
        <w:t>with</w:t>
      </w:r>
      <w:r>
        <w:rPr>
          <w:spacing w:val="-12"/>
          <w:w w:val="105"/>
        </w:rPr>
        <w:t> </w:t>
      </w:r>
      <w:r>
        <w:rPr>
          <w:w w:val="105"/>
        </w:rPr>
        <w:t>no</w:t>
      </w:r>
      <w:r>
        <w:rPr>
          <w:spacing w:val="-12"/>
          <w:w w:val="105"/>
        </w:rPr>
        <w:t> </w:t>
      </w:r>
      <w:r>
        <w:rPr>
          <w:w w:val="105"/>
        </w:rPr>
        <w:t>certainty</w:t>
      </w:r>
      <w:r>
        <w:rPr>
          <w:spacing w:val="-7"/>
          <w:w w:val="105"/>
        </w:rPr>
        <w:t> </w:t>
      </w:r>
      <w:r>
        <w:rPr>
          <w:w w:val="105"/>
        </w:rPr>
        <w:t>when</w:t>
      </w:r>
      <w:r>
        <w:rPr>
          <w:spacing w:val="-12"/>
          <w:w w:val="105"/>
        </w:rPr>
        <w:t> </w:t>
      </w:r>
      <w:r>
        <w:rPr>
          <w:w w:val="105"/>
        </w:rPr>
        <w:t>or</w:t>
      </w:r>
      <w:r>
        <w:rPr>
          <w:spacing w:val="-11"/>
          <w:w w:val="105"/>
        </w:rPr>
        <w:t> </w:t>
      </w:r>
      <w:r>
        <w:rPr>
          <w:w w:val="105"/>
        </w:rPr>
        <w:t>at</w:t>
      </w:r>
      <w:r>
        <w:rPr>
          <w:spacing w:val="-10"/>
          <w:w w:val="105"/>
        </w:rPr>
        <w:t> </w:t>
      </w:r>
      <w:r>
        <w:rPr>
          <w:w w:val="105"/>
        </w:rPr>
        <w:t>what</w:t>
      </w:r>
      <w:r>
        <w:rPr>
          <w:spacing w:val="-12"/>
          <w:w w:val="105"/>
        </w:rPr>
        <w:t> </w:t>
      </w:r>
      <w:r>
        <w:rPr>
          <w:w w:val="105"/>
        </w:rPr>
        <w:t>further</w:t>
      </w:r>
      <w:r>
        <w:rPr>
          <w:spacing w:val="-11"/>
          <w:w w:val="105"/>
        </w:rPr>
        <w:t> </w:t>
      </w:r>
      <w:r>
        <w:rPr>
          <w:w w:val="105"/>
        </w:rPr>
        <w:t>price</w:t>
      </w:r>
      <w:r>
        <w:rPr>
          <w:spacing w:val="-12"/>
          <w:w w:val="105"/>
        </w:rPr>
        <w:t> </w:t>
      </w:r>
      <w:r>
        <w:rPr>
          <w:w w:val="105"/>
        </w:rPr>
        <w:t>they would</w:t>
      </w:r>
      <w:r>
        <w:rPr>
          <w:spacing w:val="-1"/>
          <w:w w:val="105"/>
        </w:rPr>
        <w:t> </w:t>
      </w:r>
      <w:r>
        <w:rPr>
          <w:w w:val="105"/>
        </w:rPr>
        <w:t>be allowed</w:t>
      </w:r>
      <w:r>
        <w:rPr>
          <w:spacing w:val="-1"/>
          <w:w w:val="105"/>
        </w:rPr>
        <w:t> </w:t>
      </w:r>
      <w:r>
        <w:rPr>
          <w:w w:val="105"/>
        </w:rPr>
        <w:t>to return home. But in addition Pakistan's East Wing was</w:t>
      </w:r>
      <w:r>
        <w:rPr>
          <w:spacing w:val="-3"/>
          <w:w w:val="105"/>
        </w:rPr>
        <w:t> </w:t>
      </w:r>
      <w:r>
        <w:rPr>
          <w:w w:val="105"/>
        </w:rPr>
        <w:t>now clearly</w:t>
      </w:r>
      <w:r>
        <w:rPr>
          <w:w w:val="105"/>
        </w:rPr>
        <w:t> gone</w:t>
      </w:r>
      <w:r>
        <w:rPr>
          <w:w w:val="105"/>
        </w:rPr>
        <w:t> forever,</w:t>
      </w:r>
      <w:r>
        <w:rPr>
          <w:w w:val="105"/>
        </w:rPr>
        <w:t> and</w:t>
      </w:r>
      <w:r>
        <w:rPr>
          <w:w w:val="105"/>
        </w:rPr>
        <w:t> with</w:t>
      </w:r>
      <w:r>
        <w:rPr>
          <w:w w:val="105"/>
        </w:rPr>
        <w:t> it</w:t>
      </w:r>
      <w:r>
        <w:rPr>
          <w:w w:val="105"/>
        </w:rPr>
        <w:t> much</w:t>
      </w:r>
      <w:r>
        <w:rPr>
          <w:w w:val="105"/>
        </w:rPr>
        <w:t> of</w:t>
      </w:r>
      <w:r>
        <w:rPr>
          <w:w w:val="105"/>
        </w:rPr>
        <w:t> the</w:t>
      </w:r>
      <w:r>
        <w:rPr>
          <w:w w:val="105"/>
        </w:rPr>
        <w:t> country's</w:t>
      </w:r>
      <w:r>
        <w:rPr>
          <w:w w:val="105"/>
        </w:rPr>
        <w:t> wealth</w:t>
      </w:r>
      <w:r>
        <w:rPr>
          <w:w w:val="105"/>
        </w:rPr>
        <w:t> and</w:t>
      </w:r>
      <w:r>
        <w:rPr>
          <w:w w:val="105"/>
        </w:rPr>
        <w:t> population.</w:t>
      </w:r>
      <w:r>
        <w:rPr>
          <w:spacing w:val="40"/>
          <w:w w:val="105"/>
        </w:rPr>
        <w:t> </w:t>
      </w:r>
      <w:r>
        <w:rPr>
          <w:w w:val="105"/>
        </w:rPr>
        <w:t>All this at the hands of Pakistan's inveterate rival and enemy, India.</w:t>
      </w:r>
      <w:r>
        <w:rPr>
          <w:w w:val="105"/>
          <w:position w:val="6"/>
          <w:sz w:val="16"/>
        </w:rPr>
        <w:t>300</w:t>
      </w:r>
    </w:p>
    <w:p>
      <w:pPr>
        <w:pStyle w:val="BodyText"/>
        <w:spacing w:before="16"/>
      </w:pPr>
    </w:p>
    <w:p>
      <w:pPr>
        <w:pStyle w:val="BodyText"/>
        <w:spacing w:line="254" w:lineRule="auto"/>
        <w:ind w:left="1440" w:right="1434"/>
        <w:jc w:val="both"/>
      </w:pPr>
      <w:r>
        <w:rPr>
          <w:w w:val="105"/>
        </w:rPr>
        <w:t>The</w:t>
      </w:r>
      <w:r>
        <w:rPr>
          <w:w w:val="105"/>
        </w:rPr>
        <w:t> sense</w:t>
      </w:r>
      <w:r>
        <w:rPr>
          <w:w w:val="105"/>
        </w:rPr>
        <w:t> of</w:t>
      </w:r>
      <w:r>
        <w:rPr>
          <w:w w:val="105"/>
        </w:rPr>
        <w:t> disquiet</w:t>
      </w:r>
      <w:r>
        <w:rPr>
          <w:w w:val="105"/>
        </w:rPr>
        <w:t> had</w:t>
      </w:r>
      <w:r>
        <w:rPr>
          <w:w w:val="105"/>
        </w:rPr>
        <w:t> also</w:t>
      </w:r>
      <w:r>
        <w:rPr>
          <w:w w:val="105"/>
        </w:rPr>
        <w:t> begun</w:t>
      </w:r>
      <w:r>
        <w:rPr>
          <w:w w:val="105"/>
        </w:rPr>
        <w:t> to</w:t>
      </w:r>
      <w:r>
        <w:rPr>
          <w:w w:val="105"/>
        </w:rPr>
        <w:t> spread</w:t>
      </w:r>
      <w:r>
        <w:rPr>
          <w:w w:val="105"/>
        </w:rPr>
        <w:t> among</w:t>
      </w:r>
      <w:r>
        <w:rPr>
          <w:w w:val="105"/>
        </w:rPr>
        <w:t> the</w:t>
      </w:r>
      <w:r>
        <w:rPr>
          <w:w w:val="105"/>
        </w:rPr>
        <w:t> army.</w:t>
      </w:r>
      <w:r>
        <w:rPr>
          <w:w w:val="105"/>
        </w:rPr>
        <w:t> In</w:t>
      </w:r>
      <w:r>
        <w:rPr>
          <w:w w:val="105"/>
        </w:rPr>
        <w:t> the</w:t>
      </w:r>
      <w:r>
        <w:rPr>
          <w:w w:val="105"/>
        </w:rPr>
        <w:t> heartland</w:t>
      </w:r>
      <w:r>
        <w:rPr>
          <w:w w:val="105"/>
        </w:rPr>
        <w:t> of Punjab</w:t>
      </w:r>
      <w:r>
        <w:rPr>
          <w:w w:val="105"/>
        </w:rPr>
        <w:t> soldiers</w:t>
      </w:r>
      <w:r>
        <w:rPr>
          <w:w w:val="105"/>
        </w:rPr>
        <w:t> had</w:t>
      </w:r>
      <w:r>
        <w:rPr>
          <w:w w:val="105"/>
        </w:rPr>
        <w:t> been</w:t>
      </w:r>
      <w:r>
        <w:rPr>
          <w:w w:val="105"/>
        </w:rPr>
        <w:t> stoned</w:t>
      </w:r>
      <w:r>
        <w:rPr>
          <w:w w:val="105"/>
        </w:rPr>
        <w:t> and</w:t>
      </w:r>
      <w:r>
        <w:rPr>
          <w:w w:val="105"/>
        </w:rPr>
        <w:t> abused</w:t>
      </w:r>
      <w:r>
        <w:rPr>
          <w:w w:val="105"/>
        </w:rPr>
        <w:t> by</w:t>
      </w:r>
      <w:r>
        <w:rPr>
          <w:w w:val="105"/>
        </w:rPr>
        <w:t> civilians.</w:t>
      </w:r>
      <w:r>
        <w:rPr>
          <w:w w:val="105"/>
        </w:rPr>
        <w:t> The</w:t>
      </w:r>
      <w:r>
        <w:rPr>
          <w:w w:val="105"/>
        </w:rPr>
        <w:t> contempt</w:t>
      </w:r>
      <w:r>
        <w:rPr>
          <w:w w:val="105"/>
        </w:rPr>
        <w:t> and</w:t>
      </w:r>
      <w:r>
        <w:rPr>
          <w:w w:val="105"/>
        </w:rPr>
        <w:t> scorn</w:t>
      </w:r>
      <w:r>
        <w:rPr>
          <w:w w:val="105"/>
        </w:rPr>
        <w:t> of their</w:t>
      </w:r>
      <w:r>
        <w:rPr>
          <w:spacing w:val="25"/>
          <w:w w:val="105"/>
        </w:rPr>
        <w:t> </w:t>
      </w:r>
      <w:r>
        <w:rPr>
          <w:w w:val="105"/>
        </w:rPr>
        <w:t>countrymen</w:t>
      </w:r>
      <w:r>
        <w:rPr>
          <w:spacing w:val="24"/>
          <w:w w:val="105"/>
        </w:rPr>
        <w:t> </w:t>
      </w:r>
      <w:r>
        <w:rPr>
          <w:w w:val="105"/>
        </w:rPr>
        <w:t>was</w:t>
      </w:r>
      <w:r>
        <w:rPr>
          <w:spacing w:val="27"/>
          <w:w w:val="105"/>
        </w:rPr>
        <w:t> </w:t>
      </w:r>
      <w:r>
        <w:rPr>
          <w:w w:val="105"/>
        </w:rPr>
        <w:t>not</w:t>
      </w:r>
      <w:r>
        <w:rPr>
          <w:spacing w:val="27"/>
          <w:w w:val="105"/>
        </w:rPr>
        <w:t> </w:t>
      </w:r>
      <w:r>
        <w:rPr>
          <w:w w:val="105"/>
        </w:rPr>
        <w:t>easy</w:t>
      </w:r>
      <w:r>
        <w:rPr>
          <w:spacing w:val="25"/>
          <w:w w:val="105"/>
        </w:rPr>
        <w:t> </w:t>
      </w:r>
      <w:r>
        <w:rPr>
          <w:w w:val="105"/>
        </w:rPr>
        <w:t>to</w:t>
      </w:r>
      <w:r>
        <w:rPr>
          <w:spacing w:val="23"/>
          <w:w w:val="105"/>
        </w:rPr>
        <w:t> </w:t>
      </w:r>
      <w:r>
        <w:rPr>
          <w:w w:val="105"/>
        </w:rPr>
        <w:t>tolerate.</w:t>
      </w:r>
      <w:r>
        <w:rPr>
          <w:spacing w:val="26"/>
          <w:w w:val="105"/>
        </w:rPr>
        <w:t> </w:t>
      </w:r>
      <w:r>
        <w:rPr>
          <w:w w:val="105"/>
        </w:rPr>
        <w:t>Dishonored</w:t>
      </w:r>
      <w:r>
        <w:rPr>
          <w:spacing w:val="26"/>
          <w:w w:val="105"/>
        </w:rPr>
        <w:t> </w:t>
      </w:r>
      <w:r>
        <w:rPr>
          <w:w w:val="105"/>
        </w:rPr>
        <w:t>in</w:t>
      </w:r>
      <w:r>
        <w:rPr>
          <w:spacing w:val="23"/>
          <w:w w:val="105"/>
        </w:rPr>
        <w:t> </w:t>
      </w:r>
      <w:r>
        <w:rPr>
          <w:w w:val="105"/>
        </w:rPr>
        <w:t>the</w:t>
      </w:r>
      <w:r>
        <w:rPr>
          <w:spacing w:val="24"/>
          <w:w w:val="105"/>
        </w:rPr>
        <w:t> </w:t>
      </w:r>
      <w:r>
        <w:rPr>
          <w:w w:val="105"/>
        </w:rPr>
        <w:t>eyes</w:t>
      </w:r>
      <w:r>
        <w:rPr>
          <w:spacing w:val="24"/>
          <w:w w:val="105"/>
        </w:rPr>
        <w:t> </w:t>
      </w:r>
      <w:r>
        <w:rPr>
          <w:w w:val="105"/>
        </w:rPr>
        <w:t>of</w:t>
      </w:r>
      <w:r>
        <w:rPr>
          <w:spacing w:val="29"/>
          <w:w w:val="105"/>
        </w:rPr>
        <w:t> </w:t>
      </w:r>
      <w:r>
        <w:rPr>
          <w:w w:val="105"/>
        </w:rPr>
        <w:t>the</w:t>
      </w:r>
      <w:r>
        <w:rPr>
          <w:spacing w:val="24"/>
          <w:w w:val="105"/>
        </w:rPr>
        <w:t> </w:t>
      </w:r>
      <w:r>
        <w:rPr>
          <w:w w:val="105"/>
        </w:rPr>
        <w:t>public</w:t>
      </w:r>
      <w:r>
        <w:rPr>
          <w:spacing w:val="24"/>
          <w:w w:val="105"/>
        </w:rPr>
        <w:t> </w:t>
      </w:r>
      <w:r>
        <w:rPr>
          <w:spacing w:val="-5"/>
          <w:w w:val="105"/>
        </w:rPr>
        <w:t>and</w:t>
      </w:r>
    </w:p>
    <w:p>
      <w:pPr>
        <w:pStyle w:val="BodyText"/>
        <w:rPr>
          <w:sz w:val="16"/>
        </w:rPr>
      </w:pPr>
      <w:r>
        <w:rPr>
          <w:sz w:val="16"/>
        </w:rPr>
        <mc:AlternateContent>
          <mc:Choice Requires="wps">
            <w:drawing>
              <wp:anchor distT="0" distB="0" distL="0" distR="0" allowOverlap="1" layoutInCell="1" locked="0" behindDoc="1" simplePos="0" relativeHeight="487652352">
                <wp:simplePos x="0" y="0"/>
                <wp:positionH relativeFrom="page">
                  <wp:posOffset>914400</wp:posOffset>
                </wp:positionH>
                <wp:positionV relativeFrom="paragraph">
                  <wp:posOffset>134752</wp:posOffset>
                </wp:positionV>
                <wp:extent cx="5943600" cy="9525"/>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5943600" cy="9525"/>
                        </a:xfrm>
                        <a:custGeom>
                          <a:avLst/>
                          <a:gdLst/>
                          <a:ahLst/>
                          <a:cxnLst/>
                          <a:rect l="l" t="t" r="r" b="b"/>
                          <a:pathLst>
                            <a:path w="5943600" h="9525">
                              <a:moveTo>
                                <a:pt x="5943600" y="0"/>
                              </a:moveTo>
                              <a:lnTo>
                                <a:pt x="0" y="0"/>
                              </a:lnTo>
                              <a:lnTo>
                                <a:pt x="0" y="9017"/>
                              </a:lnTo>
                              <a:lnTo>
                                <a:pt x="5943600" y="9017"/>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61043pt;width:468pt;height:.71pt;mso-position-horizontal-relative:page;mso-position-vertical-relative:paragraph;z-index:-15664128;mso-wrap-distance-left:0;mso-wrap-distance-right:0" id="docshape133"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rPr>
        <w:t>needed, according to Bhutto, to execute Mujib before Yahya went to Teheran in late 1971': G. W. Choudhury, </w:t>
      </w:r>
      <w:r>
        <w:rPr>
          <w:rFonts w:ascii="Calibri"/>
          <w:i/>
          <w:sz w:val="20"/>
        </w:rPr>
        <w:t>The Pakistan Times</w:t>
      </w:r>
      <w:r>
        <w:rPr>
          <w:rFonts w:ascii="Calibri"/>
          <w:sz w:val="20"/>
        </w:rPr>
        <w:t>, 22 September 1988.</w:t>
      </w:r>
    </w:p>
    <w:p>
      <w:pPr>
        <w:spacing w:line="242" w:lineRule="exact" w:before="1"/>
        <w:ind w:left="1440" w:right="0" w:firstLine="0"/>
        <w:jc w:val="left"/>
        <w:rPr>
          <w:rFonts w:ascii="Calibri"/>
          <w:sz w:val="20"/>
        </w:rPr>
      </w:pPr>
      <w:r>
        <w:rPr>
          <w:rFonts w:ascii="Calibri"/>
          <w:sz w:val="20"/>
          <w:vertAlign w:val="superscript"/>
        </w:rPr>
        <w:t>299</w:t>
      </w:r>
      <w:r>
        <w:rPr>
          <w:rFonts w:ascii="Calibri"/>
          <w:spacing w:val="-2"/>
          <w:sz w:val="20"/>
          <w:vertAlign w:val="baseline"/>
        </w:rPr>
        <w:t> </w:t>
      </w:r>
      <w:r>
        <w:rPr>
          <w:rFonts w:ascii="Calibri"/>
          <w:sz w:val="20"/>
          <w:vertAlign w:val="baseline"/>
        </w:rPr>
        <w:t>Stanley</w:t>
      </w:r>
      <w:r>
        <w:rPr>
          <w:rFonts w:ascii="Calibri"/>
          <w:spacing w:val="-8"/>
          <w:sz w:val="20"/>
          <w:vertAlign w:val="baseline"/>
        </w:rPr>
        <w:t> </w:t>
      </w:r>
      <w:r>
        <w:rPr>
          <w:rFonts w:ascii="Calibri"/>
          <w:sz w:val="20"/>
          <w:vertAlign w:val="baseline"/>
        </w:rPr>
        <w:t>Wolpert,</w:t>
      </w:r>
      <w:r>
        <w:rPr>
          <w:rFonts w:ascii="Calibri"/>
          <w:spacing w:val="-9"/>
          <w:sz w:val="20"/>
          <w:vertAlign w:val="baseline"/>
        </w:rPr>
        <w:t> </w:t>
      </w:r>
      <w:r>
        <w:rPr>
          <w:rFonts w:ascii="Calibri"/>
          <w:i/>
          <w:sz w:val="20"/>
          <w:vertAlign w:val="baseline"/>
        </w:rPr>
        <w:t>Zulfi</w:t>
      </w:r>
      <w:r>
        <w:rPr>
          <w:rFonts w:ascii="Calibri"/>
          <w:i/>
          <w:spacing w:val="-6"/>
          <w:sz w:val="20"/>
          <w:vertAlign w:val="baseline"/>
        </w:rPr>
        <w:t> </w:t>
      </w:r>
      <w:r>
        <w:rPr>
          <w:rFonts w:ascii="Calibri"/>
          <w:i/>
          <w:sz w:val="20"/>
          <w:vertAlign w:val="baseline"/>
        </w:rPr>
        <w:t>Bhutto</w:t>
      </w:r>
      <w:r>
        <w:rPr>
          <w:rFonts w:ascii="Calibri"/>
          <w:i/>
          <w:spacing w:val="-5"/>
          <w:sz w:val="20"/>
          <w:vertAlign w:val="baseline"/>
        </w:rPr>
        <w:t> </w:t>
      </w:r>
      <w:r>
        <w:rPr>
          <w:rFonts w:ascii="Calibri"/>
          <w:i/>
          <w:sz w:val="20"/>
          <w:vertAlign w:val="baseline"/>
        </w:rPr>
        <w:t>of</w:t>
      </w:r>
      <w:r>
        <w:rPr>
          <w:rFonts w:ascii="Calibri"/>
          <w:i/>
          <w:spacing w:val="-7"/>
          <w:sz w:val="20"/>
          <w:vertAlign w:val="baseline"/>
        </w:rPr>
        <w:t> </w:t>
      </w:r>
      <w:r>
        <w:rPr>
          <w:rFonts w:ascii="Calibri"/>
          <w:i/>
          <w:sz w:val="20"/>
          <w:vertAlign w:val="baseline"/>
        </w:rPr>
        <w:t>Pakistan</w:t>
      </w:r>
      <w:r>
        <w:rPr>
          <w:rFonts w:ascii="Calibri"/>
          <w:sz w:val="20"/>
          <w:vertAlign w:val="baseline"/>
        </w:rPr>
        <w:t>,</w:t>
      </w:r>
      <w:r>
        <w:rPr>
          <w:rFonts w:ascii="Calibri"/>
          <w:spacing w:val="-9"/>
          <w:sz w:val="20"/>
          <w:vertAlign w:val="baseline"/>
        </w:rPr>
        <w:t> </w:t>
      </w:r>
      <w:r>
        <w:rPr>
          <w:rFonts w:ascii="Calibri"/>
          <w:sz w:val="20"/>
          <w:vertAlign w:val="baseline"/>
        </w:rPr>
        <w:t>pp.</w:t>
      </w:r>
      <w:r>
        <w:rPr>
          <w:rFonts w:ascii="Calibri"/>
          <w:spacing w:val="-6"/>
          <w:sz w:val="20"/>
          <w:vertAlign w:val="baseline"/>
        </w:rPr>
        <w:t> </w:t>
      </w:r>
      <w:r>
        <w:rPr>
          <w:rFonts w:ascii="Calibri"/>
          <w:sz w:val="20"/>
          <w:vertAlign w:val="baseline"/>
        </w:rPr>
        <w:t>159-</w:t>
      </w:r>
      <w:r>
        <w:rPr>
          <w:rFonts w:ascii="Calibri"/>
          <w:spacing w:val="-5"/>
          <w:sz w:val="20"/>
          <w:vertAlign w:val="baseline"/>
        </w:rPr>
        <w:t>60.</w:t>
      </w:r>
    </w:p>
    <w:p>
      <w:pPr>
        <w:spacing w:line="242" w:lineRule="exact" w:before="0"/>
        <w:ind w:left="1440" w:right="0" w:firstLine="0"/>
        <w:jc w:val="left"/>
        <w:rPr>
          <w:rFonts w:ascii="Calibri"/>
          <w:sz w:val="20"/>
        </w:rPr>
      </w:pPr>
      <w:r>
        <w:rPr>
          <w:rFonts w:ascii="Calibri"/>
          <w:sz w:val="20"/>
          <w:vertAlign w:val="superscript"/>
        </w:rPr>
        <w:t>300</w:t>
      </w:r>
      <w:r>
        <w:rPr>
          <w:rFonts w:ascii="Calibri"/>
          <w:spacing w:val="-3"/>
          <w:sz w:val="20"/>
          <w:vertAlign w:val="baseline"/>
        </w:rPr>
        <w:t> </w:t>
      </w:r>
      <w:r>
        <w:rPr>
          <w:rFonts w:ascii="Calibri"/>
          <w:sz w:val="20"/>
          <w:vertAlign w:val="baseline"/>
        </w:rPr>
        <w:t>Sir</w:t>
      </w:r>
      <w:r>
        <w:rPr>
          <w:rFonts w:ascii="Calibri"/>
          <w:spacing w:val="-7"/>
          <w:sz w:val="20"/>
          <w:vertAlign w:val="baseline"/>
        </w:rPr>
        <w:t> </w:t>
      </w:r>
      <w:r>
        <w:rPr>
          <w:rFonts w:ascii="Calibri"/>
          <w:sz w:val="20"/>
          <w:vertAlign w:val="baseline"/>
        </w:rPr>
        <w:t>Morrice</w:t>
      </w:r>
      <w:r>
        <w:rPr>
          <w:rFonts w:ascii="Calibri"/>
          <w:spacing w:val="-7"/>
          <w:sz w:val="20"/>
          <w:vertAlign w:val="baseline"/>
        </w:rPr>
        <w:t> </w:t>
      </w:r>
      <w:r>
        <w:rPr>
          <w:rFonts w:ascii="Calibri"/>
          <w:sz w:val="20"/>
          <w:vertAlign w:val="baseline"/>
        </w:rPr>
        <w:t>James,</w:t>
      </w:r>
      <w:r>
        <w:rPr>
          <w:rFonts w:ascii="Calibri"/>
          <w:spacing w:val="-5"/>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Chronicle</w:t>
      </w:r>
      <w:r>
        <w:rPr>
          <w:rFonts w:ascii="Calibri"/>
          <w:sz w:val="20"/>
          <w:vertAlign w:val="baseline"/>
        </w:rPr>
        <w:t>,</w:t>
      </w:r>
      <w:r>
        <w:rPr>
          <w:rFonts w:ascii="Calibri"/>
          <w:spacing w:val="-6"/>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187.</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with some 80,000 of their officers and men in Indian captivity, a large many soldiers seethed with resentment. In these circumstances a handful of senior officers decided to raise</w:t>
      </w:r>
      <w:r>
        <w:rPr>
          <w:spacing w:val="40"/>
        </w:rPr>
        <w:t> </w:t>
      </w:r>
      <w:r>
        <w:rPr/>
        <w:t>the</w:t>
      </w:r>
      <w:r>
        <w:rPr>
          <w:spacing w:val="40"/>
        </w:rPr>
        <w:t> </w:t>
      </w:r>
      <w:r>
        <w:rPr/>
        <w:t>voice</w:t>
      </w:r>
      <w:r>
        <w:rPr>
          <w:spacing w:val="40"/>
        </w:rPr>
        <w:t> </w:t>
      </w:r>
      <w:r>
        <w:rPr/>
        <w:t>of</w:t>
      </w:r>
      <w:r>
        <w:rPr>
          <w:spacing w:val="40"/>
        </w:rPr>
        <w:t> </w:t>
      </w:r>
      <w:r>
        <w:rPr/>
        <w:t>protest.</w:t>
      </w:r>
      <w:r>
        <w:rPr>
          <w:position w:val="6"/>
          <w:sz w:val="16"/>
        </w:rPr>
        <w:t>301</w:t>
      </w:r>
      <w:r>
        <w:rPr>
          <w:spacing w:val="40"/>
          <w:position w:val="6"/>
          <w:sz w:val="16"/>
        </w:rPr>
        <w:t> </w:t>
      </w:r>
      <w:r>
        <w:rPr/>
        <w:t>By</w:t>
      </w:r>
      <w:r>
        <w:rPr>
          <w:spacing w:val="40"/>
        </w:rPr>
        <w:t> </w:t>
      </w:r>
      <w:r>
        <w:rPr/>
        <w:t>mid-December</w:t>
      </w:r>
      <w:r>
        <w:rPr>
          <w:spacing w:val="40"/>
        </w:rPr>
        <w:t> </w:t>
      </w:r>
      <w:r>
        <w:rPr/>
        <w:t>the</w:t>
      </w:r>
      <w:r>
        <w:rPr>
          <w:spacing w:val="40"/>
        </w:rPr>
        <w:t> </w:t>
      </w:r>
      <w:r>
        <w:rPr/>
        <w:t>relations</w:t>
      </w:r>
      <w:r>
        <w:rPr>
          <w:spacing w:val="40"/>
        </w:rPr>
        <w:t> </w:t>
      </w:r>
      <w:r>
        <w:rPr/>
        <w:t>had</w:t>
      </w:r>
      <w:r>
        <w:rPr>
          <w:spacing w:val="40"/>
        </w:rPr>
        <w:t> </w:t>
      </w:r>
      <w:r>
        <w:rPr/>
        <w:t>become</w:t>
      </w:r>
      <w:r>
        <w:rPr>
          <w:spacing w:val="40"/>
        </w:rPr>
        <w:t> </w:t>
      </w:r>
      <w:r>
        <w:rPr/>
        <w:t>exceedingly tense between the army GHQ largely now under the control of General Gul Hassan (the Chief</w:t>
      </w:r>
      <w:r>
        <w:rPr>
          <w:spacing w:val="40"/>
        </w:rPr>
        <w:t> </w:t>
      </w:r>
      <w:r>
        <w:rPr/>
        <w:t>of</w:t>
      </w:r>
      <w:r>
        <w:rPr>
          <w:spacing w:val="40"/>
        </w:rPr>
        <w:t> </w:t>
      </w:r>
      <w:r>
        <w:rPr/>
        <w:t>Army</w:t>
      </w:r>
      <w:r>
        <w:rPr>
          <w:spacing w:val="40"/>
        </w:rPr>
        <w:t> </w:t>
      </w:r>
      <w:r>
        <w:rPr/>
        <w:t>Staff,</w:t>
      </w:r>
      <w:r>
        <w:rPr>
          <w:spacing w:val="40"/>
        </w:rPr>
        <w:t> </w:t>
      </w:r>
      <w:r>
        <w:rPr/>
        <w:t>General</w:t>
      </w:r>
      <w:r>
        <w:rPr>
          <w:spacing w:val="40"/>
        </w:rPr>
        <w:t> </w:t>
      </w:r>
      <w:r>
        <w:rPr/>
        <w:t>Hamid,</w:t>
      </w:r>
      <w:r>
        <w:rPr>
          <w:spacing w:val="40"/>
        </w:rPr>
        <w:t> </w:t>
      </w:r>
      <w:r>
        <w:rPr/>
        <w:t>was</w:t>
      </w:r>
      <w:r>
        <w:rPr>
          <w:spacing w:val="40"/>
        </w:rPr>
        <w:t> </w:t>
      </w:r>
      <w:r>
        <w:rPr/>
        <w:t>looked</w:t>
      </w:r>
      <w:r>
        <w:rPr>
          <w:spacing w:val="40"/>
        </w:rPr>
        <w:t> </w:t>
      </w:r>
      <w:r>
        <w:rPr/>
        <w:t>upon</w:t>
      </w:r>
      <w:r>
        <w:rPr>
          <w:spacing w:val="40"/>
        </w:rPr>
        <w:t> </w:t>
      </w:r>
      <w:r>
        <w:rPr/>
        <w:t>as</w:t>
      </w:r>
      <w:r>
        <w:rPr>
          <w:spacing w:val="40"/>
        </w:rPr>
        <w:t> </w:t>
      </w:r>
      <w:r>
        <w:rPr/>
        <w:t>a</w:t>
      </w:r>
      <w:r>
        <w:rPr>
          <w:spacing w:val="40"/>
        </w:rPr>
        <w:t> </w:t>
      </w:r>
      <w:r>
        <w:rPr/>
        <w:t>Junta</w:t>
      </w:r>
      <w:r>
        <w:rPr>
          <w:spacing w:val="40"/>
        </w:rPr>
        <w:t> </w:t>
      </w:r>
      <w:r>
        <w:rPr/>
        <w:t>man)</w:t>
      </w:r>
      <w:r>
        <w:rPr>
          <w:spacing w:val="40"/>
        </w:rPr>
        <w:t> </w:t>
      </w:r>
      <w:r>
        <w:rPr/>
        <w:t>and</w:t>
      </w:r>
      <w:r>
        <w:rPr>
          <w:spacing w:val="40"/>
        </w:rPr>
        <w:t> </w:t>
      </w:r>
      <w:r>
        <w:rPr/>
        <w:t>the politicized army generals at the Martial Law HQ. Gul Hassan maintains that during this period</w:t>
      </w:r>
      <w:r>
        <w:rPr>
          <w:spacing w:val="40"/>
        </w:rPr>
        <w:t> </w:t>
      </w:r>
      <w:r>
        <w:rPr/>
        <w:t>the</w:t>
      </w:r>
      <w:r>
        <w:rPr>
          <w:spacing w:val="40"/>
        </w:rPr>
        <w:t> </w:t>
      </w:r>
      <w:r>
        <w:rPr/>
        <w:t>'discipline</w:t>
      </w:r>
      <w:r>
        <w:rPr>
          <w:spacing w:val="40"/>
        </w:rPr>
        <w:t> </w:t>
      </w:r>
      <w:r>
        <w:rPr/>
        <w:t>in</w:t>
      </w:r>
      <w:r>
        <w:rPr>
          <w:spacing w:val="40"/>
        </w:rPr>
        <w:t> </w:t>
      </w:r>
      <w:r>
        <w:rPr/>
        <w:t>the</w:t>
      </w:r>
      <w:r>
        <w:rPr>
          <w:spacing w:val="40"/>
        </w:rPr>
        <w:t> </w:t>
      </w:r>
      <w:r>
        <w:rPr/>
        <w:t>Army</w:t>
      </w:r>
      <w:r>
        <w:rPr>
          <w:spacing w:val="40"/>
        </w:rPr>
        <w:t> </w:t>
      </w:r>
      <w:r>
        <w:rPr/>
        <w:t>was</w:t>
      </w:r>
      <w:r>
        <w:rPr>
          <w:spacing w:val="40"/>
        </w:rPr>
        <w:t> </w:t>
      </w:r>
      <w:r>
        <w:rPr/>
        <w:t>on</w:t>
      </w:r>
      <w:r>
        <w:rPr>
          <w:spacing w:val="40"/>
        </w:rPr>
        <w:t> </w:t>
      </w:r>
      <w:r>
        <w:rPr/>
        <w:t>the</w:t>
      </w:r>
      <w:r>
        <w:rPr>
          <w:spacing w:val="40"/>
        </w:rPr>
        <w:t> </w:t>
      </w:r>
      <w:r>
        <w:rPr/>
        <w:t>verge</w:t>
      </w:r>
      <w:r>
        <w:rPr>
          <w:spacing w:val="40"/>
        </w:rPr>
        <w:t> </w:t>
      </w:r>
      <w:r>
        <w:rPr/>
        <w:t>of</w:t>
      </w:r>
      <w:r>
        <w:rPr>
          <w:spacing w:val="40"/>
        </w:rPr>
        <w:t> </w:t>
      </w:r>
      <w:r>
        <w:rPr/>
        <w:t>snapping</w:t>
      </w:r>
      <w:r>
        <w:rPr>
          <w:spacing w:val="40"/>
        </w:rPr>
        <w:t> </w:t>
      </w:r>
      <w:r>
        <w:rPr/>
        <w:t>and</w:t>
      </w:r>
      <w:r>
        <w:rPr>
          <w:spacing w:val="40"/>
        </w:rPr>
        <w:t> </w:t>
      </w:r>
      <w:r>
        <w:rPr/>
        <w:t>the</w:t>
      </w:r>
      <w:r>
        <w:rPr>
          <w:spacing w:val="40"/>
        </w:rPr>
        <w:t> </w:t>
      </w:r>
      <w:r>
        <w:rPr/>
        <w:t>repugnant odor</w:t>
      </w:r>
      <w:r>
        <w:rPr>
          <w:spacing w:val="40"/>
        </w:rPr>
        <w:t> </w:t>
      </w:r>
      <w:r>
        <w:rPr/>
        <w:t>of</w:t>
      </w:r>
      <w:r>
        <w:rPr>
          <w:spacing w:val="40"/>
        </w:rPr>
        <w:t> </w:t>
      </w:r>
      <w:r>
        <w:rPr/>
        <w:t>anarchy</w:t>
      </w:r>
      <w:r>
        <w:rPr>
          <w:spacing w:val="40"/>
        </w:rPr>
        <w:t> </w:t>
      </w:r>
      <w:r>
        <w:rPr/>
        <w:t>was</w:t>
      </w:r>
      <w:r>
        <w:rPr>
          <w:spacing w:val="40"/>
        </w:rPr>
        <w:t> </w:t>
      </w:r>
      <w:r>
        <w:rPr/>
        <w:t>in</w:t>
      </w:r>
      <w:r>
        <w:rPr>
          <w:spacing w:val="40"/>
        </w:rPr>
        <w:t> </w:t>
      </w:r>
      <w:r>
        <w:rPr/>
        <w:t>the</w:t>
      </w:r>
      <w:r>
        <w:rPr>
          <w:spacing w:val="40"/>
        </w:rPr>
        <w:t> </w:t>
      </w:r>
      <w:r>
        <w:rPr/>
        <w:t>air'.</w:t>
      </w:r>
      <w:r>
        <w:rPr>
          <w:position w:val="6"/>
          <w:sz w:val="16"/>
        </w:rPr>
        <w:t>302</w:t>
      </w:r>
      <w:r>
        <w:rPr>
          <w:spacing w:val="40"/>
          <w:position w:val="6"/>
          <w:sz w:val="16"/>
        </w:rPr>
        <w:t> </w:t>
      </w:r>
      <w:r>
        <w:rPr/>
        <w:t>At</w:t>
      </w:r>
      <w:r>
        <w:rPr>
          <w:spacing w:val="40"/>
        </w:rPr>
        <w:t> </w:t>
      </w:r>
      <w:r>
        <w:rPr/>
        <w:t>the</w:t>
      </w:r>
      <w:r>
        <w:rPr>
          <w:spacing w:val="40"/>
        </w:rPr>
        <w:t> </w:t>
      </w:r>
      <w:r>
        <w:rPr/>
        <w:t>army</w:t>
      </w:r>
      <w:r>
        <w:rPr>
          <w:spacing w:val="40"/>
        </w:rPr>
        <w:t> </w:t>
      </w:r>
      <w:r>
        <w:rPr/>
        <w:t>GHQ</w:t>
      </w:r>
      <w:r>
        <w:rPr>
          <w:spacing w:val="40"/>
        </w:rPr>
        <w:t> </w:t>
      </w:r>
      <w:r>
        <w:rPr/>
        <w:t>there</w:t>
      </w:r>
      <w:r>
        <w:rPr>
          <w:spacing w:val="40"/>
        </w:rPr>
        <w:t> </w:t>
      </w:r>
      <w:r>
        <w:rPr/>
        <w:t>was</w:t>
      </w:r>
      <w:r>
        <w:rPr>
          <w:spacing w:val="40"/>
        </w:rPr>
        <w:t> </w:t>
      </w:r>
      <w:r>
        <w:rPr/>
        <w:t>a</w:t>
      </w:r>
      <w:r>
        <w:rPr>
          <w:spacing w:val="40"/>
        </w:rPr>
        <w:t> </w:t>
      </w:r>
      <w:r>
        <w:rPr/>
        <w:t>strong</w:t>
      </w:r>
      <w:r>
        <w:rPr>
          <w:spacing w:val="40"/>
        </w:rPr>
        <w:t> </w:t>
      </w:r>
      <w:r>
        <w:rPr/>
        <w:t>feeling</w:t>
      </w:r>
      <w:r>
        <w:rPr>
          <w:spacing w:val="40"/>
        </w:rPr>
        <w:t> </w:t>
      </w:r>
      <w:r>
        <w:rPr/>
        <w:t>that Yahya</w:t>
      </w:r>
      <w:r>
        <w:rPr>
          <w:spacing w:val="32"/>
        </w:rPr>
        <w:t> </w:t>
      </w:r>
      <w:r>
        <w:rPr/>
        <w:t>Khan</w:t>
      </w:r>
      <w:r>
        <w:rPr>
          <w:spacing w:val="31"/>
        </w:rPr>
        <w:t> </w:t>
      </w:r>
      <w:r>
        <w:rPr/>
        <w:t>had</w:t>
      </w:r>
      <w:r>
        <w:rPr>
          <w:spacing w:val="34"/>
        </w:rPr>
        <w:t> </w:t>
      </w:r>
      <w:r>
        <w:rPr/>
        <w:t>to</w:t>
      </w:r>
      <w:r>
        <w:rPr>
          <w:spacing w:val="29"/>
        </w:rPr>
        <w:t> </w:t>
      </w:r>
      <w:r>
        <w:rPr/>
        <w:t>go.</w:t>
      </w:r>
      <w:r>
        <w:rPr>
          <w:spacing w:val="34"/>
        </w:rPr>
        <w:t> </w:t>
      </w:r>
      <w:r>
        <w:rPr/>
        <w:t>It</w:t>
      </w:r>
      <w:r>
        <w:rPr>
          <w:spacing w:val="23"/>
        </w:rPr>
        <w:t> </w:t>
      </w:r>
      <w:r>
        <w:rPr/>
        <w:t>is</w:t>
      </w:r>
      <w:r>
        <w:rPr>
          <w:spacing w:val="31"/>
        </w:rPr>
        <w:t> </w:t>
      </w:r>
      <w:r>
        <w:rPr/>
        <w:t>said</w:t>
      </w:r>
      <w:r>
        <w:rPr>
          <w:spacing w:val="34"/>
        </w:rPr>
        <w:t> </w:t>
      </w:r>
      <w:r>
        <w:rPr/>
        <w:t>that</w:t>
      </w:r>
      <w:r>
        <w:rPr>
          <w:spacing w:val="29"/>
        </w:rPr>
        <w:t> </w:t>
      </w:r>
      <w:r>
        <w:rPr/>
        <w:t>at</w:t>
      </w:r>
      <w:r>
        <w:rPr>
          <w:spacing w:val="29"/>
        </w:rPr>
        <w:t> </w:t>
      </w:r>
      <w:r>
        <w:rPr/>
        <w:t>this</w:t>
      </w:r>
      <w:r>
        <w:rPr>
          <w:spacing w:val="31"/>
        </w:rPr>
        <w:t> </w:t>
      </w:r>
      <w:r>
        <w:rPr/>
        <w:t>stage</w:t>
      </w:r>
      <w:r>
        <w:rPr>
          <w:spacing w:val="32"/>
        </w:rPr>
        <w:t> </w:t>
      </w:r>
      <w:r>
        <w:rPr/>
        <w:t>there</w:t>
      </w:r>
      <w:r>
        <w:rPr>
          <w:spacing w:val="32"/>
        </w:rPr>
        <w:t> </w:t>
      </w:r>
      <w:r>
        <w:rPr/>
        <w:t>were</w:t>
      </w:r>
      <w:r>
        <w:rPr>
          <w:spacing w:val="26"/>
        </w:rPr>
        <w:t> </w:t>
      </w:r>
      <w:r>
        <w:rPr/>
        <w:t>two</w:t>
      </w:r>
      <w:r>
        <w:rPr>
          <w:spacing w:val="29"/>
        </w:rPr>
        <w:t> </w:t>
      </w:r>
      <w:r>
        <w:rPr/>
        <w:t>schools</w:t>
      </w:r>
      <w:r>
        <w:rPr>
          <w:spacing w:val="31"/>
        </w:rPr>
        <w:t> </w:t>
      </w:r>
      <w:r>
        <w:rPr/>
        <w:t>of</w:t>
      </w:r>
      <w:r>
        <w:rPr>
          <w:spacing w:val="33"/>
        </w:rPr>
        <w:t> </w:t>
      </w:r>
      <w:r>
        <w:rPr/>
        <w:t>thought</w:t>
      </w:r>
      <w:r>
        <w:rPr>
          <w:spacing w:val="29"/>
        </w:rPr>
        <w:t> </w:t>
      </w:r>
      <w:r>
        <w:rPr/>
        <w:t>on his replacement. Some favored Asghar Khan, others Bhutto. Asghar Khan's opponents according to one source maintained that:</w:t>
      </w:r>
    </w:p>
    <w:p>
      <w:pPr>
        <w:pStyle w:val="BodyText"/>
        <w:spacing w:before="18"/>
      </w:pPr>
    </w:p>
    <w:p>
      <w:pPr>
        <w:pStyle w:val="BodyText"/>
        <w:spacing w:line="254" w:lineRule="auto" w:before="1"/>
        <w:ind w:left="2160" w:right="1434"/>
        <w:jc w:val="both"/>
        <w:rPr>
          <w:position w:val="6"/>
          <w:sz w:val="16"/>
        </w:rPr>
      </w:pPr>
      <w:r>
        <w:rPr>
          <w:w w:val="105"/>
        </w:rPr>
        <w:t>To</w:t>
      </w:r>
      <w:r>
        <w:rPr>
          <w:spacing w:val="-6"/>
          <w:w w:val="105"/>
        </w:rPr>
        <w:t> </w:t>
      </w:r>
      <w:r>
        <w:rPr>
          <w:w w:val="105"/>
        </w:rPr>
        <w:t>introduce</w:t>
      </w:r>
      <w:r>
        <w:rPr>
          <w:spacing w:val="-5"/>
          <w:w w:val="105"/>
        </w:rPr>
        <w:t> </w:t>
      </w:r>
      <w:r>
        <w:rPr>
          <w:w w:val="105"/>
        </w:rPr>
        <w:t>yet</w:t>
      </w:r>
      <w:r>
        <w:rPr>
          <w:spacing w:val="-6"/>
          <w:w w:val="105"/>
        </w:rPr>
        <w:t> </w:t>
      </w:r>
      <w:r>
        <w:rPr>
          <w:w w:val="105"/>
        </w:rPr>
        <w:t>another</w:t>
      </w:r>
      <w:r>
        <w:rPr>
          <w:spacing w:val="-4"/>
          <w:w w:val="105"/>
        </w:rPr>
        <w:t> </w:t>
      </w:r>
      <w:r>
        <w:rPr>
          <w:w w:val="105"/>
        </w:rPr>
        <w:t>armed</w:t>
      </w:r>
      <w:r>
        <w:rPr>
          <w:spacing w:val="-7"/>
          <w:w w:val="105"/>
        </w:rPr>
        <w:t> </w:t>
      </w:r>
      <w:r>
        <w:rPr>
          <w:w w:val="105"/>
        </w:rPr>
        <w:t>forces</w:t>
      </w:r>
      <w:r>
        <w:rPr>
          <w:spacing w:val="-6"/>
          <w:w w:val="105"/>
        </w:rPr>
        <w:t> </w:t>
      </w:r>
      <w:r>
        <w:rPr>
          <w:w w:val="105"/>
        </w:rPr>
        <w:t>man</w:t>
      </w:r>
      <w:r>
        <w:rPr>
          <w:spacing w:val="-6"/>
          <w:w w:val="105"/>
        </w:rPr>
        <w:t> </w:t>
      </w:r>
      <w:r>
        <w:rPr>
          <w:w w:val="105"/>
        </w:rPr>
        <w:t>as</w:t>
      </w:r>
      <w:r>
        <w:rPr>
          <w:spacing w:val="-6"/>
          <w:w w:val="105"/>
        </w:rPr>
        <w:t> </w:t>
      </w:r>
      <w:r>
        <w:rPr>
          <w:w w:val="105"/>
        </w:rPr>
        <w:t>President</w:t>
      </w:r>
      <w:r>
        <w:rPr>
          <w:spacing w:val="-6"/>
          <w:w w:val="105"/>
        </w:rPr>
        <w:t> </w:t>
      </w:r>
      <w:r>
        <w:rPr>
          <w:w w:val="105"/>
        </w:rPr>
        <w:t>might</w:t>
      </w:r>
      <w:r>
        <w:rPr>
          <w:spacing w:val="-9"/>
          <w:w w:val="105"/>
        </w:rPr>
        <w:t> </w:t>
      </w:r>
      <w:r>
        <w:rPr>
          <w:w w:val="105"/>
        </w:rPr>
        <w:t>well</w:t>
      </w:r>
      <w:r>
        <w:rPr>
          <w:spacing w:val="-7"/>
          <w:w w:val="105"/>
        </w:rPr>
        <w:t> </w:t>
      </w:r>
      <w:r>
        <w:rPr>
          <w:w w:val="105"/>
        </w:rPr>
        <w:t>provoke</w:t>
      </w:r>
      <w:r>
        <w:rPr>
          <w:spacing w:val="-5"/>
          <w:w w:val="105"/>
        </w:rPr>
        <w:t> </w:t>
      </w:r>
      <w:r>
        <w:rPr>
          <w:w w:val="105"/>
        </w:rPr>
        <w:t>stiff opposition</w:t>
      </w:r>
      <w:r>
        <w:rPr>
          <w:spacing w:val="-6"/>
          <w:w w:val="105"/>
        </w:rPr>
        <w:t> </w:t>
      </w:r>
      <w:r>
        <w:rPr>
          <w:w w:val="105"/>
        </w:rPr>
        <w:t>in</w:t>
      </w:r>
      <w:r>
        <w:rPr>
          <w:spacing w:val="-6"/>
          <w:w w:val="105"/>
        </w:rPr>
        <w:t> </w:t>
      </w:r>
      <w:r>
        <w:rPr>
          <w:w w:val="105"/>
        </w:rPr>
        <w:t>a</w:t>
      </w:r>
      <w:r>
        <w:rPr>
          <w:spacing w:val="-6"/>
          <w:w w:val="105"/>
        </w:rPr>
        <w:t> </w:t>
      </w:r>
      <w:r>
        <w:rPr>
          <w:w w:val="105"/>
        </w:rPr>
        <w:t>nation</w:t>
      </w:r>
      <w:r>
        <w:rPr>
          <w:spacing w:val="-6"/>
          <w:w w:val="105"/>
        </w:rPr>
        <w:t> </w:t>
      </w:r>
      <w:r>
        <w:rPr>
          <w:w w:val="105"/>
        </w:rPr>
        <w:t>which</w:t>
      </w:r>
      <w:r>
        <w:rPr>
          <w:spacing w:val="-6"/>
          <w:w w:val="105"/>
        </w:rPr>
        <w:t> </w:t>
      </w:r>
      <w:r>
        <w:rPr>
          <w:w w:val="105"/>
        </w:rPr>
        <w:t>had</w:t>
      </w:r>
      <w:r>
        <w:rPr>
          <w:spacing w:val="-4"/>
          <w:w w:val="105"/>
        </w:rPr>
        <w:t> </w:t>
      </w:r>
      <w:r>
        <w:rPr>
          <w:w w:val="105"/>
        </w:rPr>
        <w:t>no</w:t>
      </w:r>
      <w:r>
        <w:rPr>
          <w:spacing w:val="-7"/>
          <w:w w:val="105"/>
        </w:rPr>
        <w:t> </w:t>
      </w:r>
      <w:r>
        <w:rPr>
          <w:w w:val="105"/>
        </w:rPr>
        <w:t>reason</w:t>
      </w:r>
      <w:r>
        <w:rPr>
          <w:spacing w:val="-6"/>
          <w:w w:val="105"/>
        </w:rPr>
        <w:t> </w:t>
      </w:r>
      <w:r>
        <w:rPr>
          <w:w w:val="105"/>
        </w:rPr>
        <w:t>to</w:t>
      </w:r>
      <w:r>
        <w:rPr>
          <w:spacing w:val="-4"/>
          <w:w w:val="105"/>
        </w:rPr>
        <w:t> </w:t>
      </w:r>
      <w:r>
        <w:rPr>
          <w:w w:val="105"/>
        </w:rPr>
        <w:t>feel</w:t>
      </w:r>
      <w:r>
        <w:rPr>
          <w:spacing w:val="-4"/>
          <w:w w:val="105"/>
        </w:rPr>
        <w:t> </w:t>
      </w:r>
      <w:r>
        <w:rPr>
          <w:w w:val="105"/>
        </w:rPr>
        <w:t>confidence</w:t>
      </w:r>
      <w:r>
        <w:rPr>
          <w:spacing w:val="-6"/>
          <w:w w:val="105"/>
        </w:rPr>
        <w:t> </w:t>
      </w:r>
      <w:r>
        <w:rPr>
          <w:w w:val="105"/>
        </w:rPr>
        <w:t>in</w:t>
      </w:r>
      <w:r>
        <w:rPr>
          <w:spacing w:val="-6"/>
          <w:w w:val="105"/>
        </w:rPr>
        <w:t> </w:t>
      </w:r>
      <w:r>
        <w:rPr>
          <w:w w:val="105"/>
        </w:rPr>
        <w:t>the</w:t>
      </w:r>
      <w:r>
        <w:rPr>
          <w:spacing w:val="-6"/>
          <w:w w:val="105"/>
        </w:rPr>
        <w:t> </w:t>
      </w:r>
      <w:r>
        <w:rPr>
          <w:w w:val="105"/>
        </w:rPr>
        <w:t>political</w:t>
      </w:r>
      <w:r>
        <w:rPr>
          <w:spacing w:val="-4"/>
          <w:w w:val="105"/>
        </w:rPr>
        <w:t> </w:t>
      </w:r>
      <w:r>
        <w:rPr>
          <w:w w:val="105"/>
        </w:rPr>
        <w:t>skill of</w:t>
      </w:r>
      <w:r>
        <w:rPr>
          <w:w w:val="105"/>
        </w:rPr>
        <w:t> men</w:t>
      </w:r>
      <w:r>
        <w:rPr>
          <w:w w:val="105"/>
        </w:rPr>
        <w:t> in</w:t>
      </w:r>
      <w:r>
        <w:rPr>
          <w:w w:val="105"/>
        </w:rPr>
        <w:t> uniform.</w:t>
      </w:r>
      <w:r>
        <w:rPr>
          <w:w w:val="105"/>
        </w:rPr>
        <w:t> Moreover,</w:t>
      </w:r>
      <w:r>
        <w:rPr>
          <w:w w:val="105"/>
        </w:rPr>
        <w:t> in</w:t>
      </w:r>
      <w:r>
        <w:rPr>
          <w:w w:val="105"/>
        </w:rPr>
        <w:t> the</w:t>
      </w:r>
      <w:r>
        <w:rPr>
          <w:w w:val="105"/>
        </w:rPr>
        <w:t> election</w:t>
      </w:r>
      <w:r>
        <w:rPr>
          <w:w w:val="105"/>
        </w:rPr>
        <w:t> of</w:t>
      </w:r>
      <w:r>
        <w:rPr>
          <w:w w:val="105"/>
        </w:rPr>
        <w:t> 1970,</w:t>
      </w:r>
      <w:r>
        <w:rPr>
          <w:w w:val="105"/>
        </w:rPr>
        <w:t> Asghar</w:t>
      </w:r>
      <w:r>
        <w:rPr>
          <w:w w:val="105"/>
        </w:rPr>
        <w:t> Khan</w:t>
      </w:r>
      <w:r>
        <w:rPr>
          <w:w w:val="105"/>
        </w:rPr>
        <w:t> had</w:t>
      </w:r>
      <w:r>
        <w:rPr>
          <w:w w:val="105"/>
        </w:rPr>
        <w:t> been soundly</w:t>
      </w:r>
      <w:r>
        <w:rPr>
          <w:w w:val="105"/>
        </w:rPr>
        <w:t> defeated</w:t>
      </w:r>
      <w:r>
        <w:rPr>
          <w:w w:val="105"/>
        </w:rPr>
        <w:t> -</w:t>
      </w:r>
      <w:r>
        <w:rPr>
          <w:w w:val="105"/>
        </w:rPr>
        <w:t> in</w:t>
      </w:r>
      <w:r>
        <w:rPr>
          <w:w w:val="105"/>
        </w:rPr>
        <w:t> a</w:t>
      </w:r>
      <w:r>
        <w:rPr>
          <w:w w:val="105"/>
        </w:rPr>
        <w:t> Rawalpindi</w:t>
      </w:r>
      <w:r>
        <w:rPr>
          <w:w w:val="105"/>
        </w:rPr>
        <w:t> constituency,</w:t>
      </w:r>
      <w:r>
        <w:rPr>
          <w:w w:val="105"/>
        </w:rPr>
        <w:t> veritable</w:t>
      </w:r>
      <w:r>
        <w:rPr>
          <w:w w:val="105"/>
        </w:rPr>
        <w:t> home</w:t>
      </w:r>
      <w:r>
        <w:rPr>
          <w:w w:val="105"/>
        </w:rPr>
        <w:t> of</w:t>
      </w:r>
      <w:r>
        <w:rPr>
          <w:w w:val="105"/>
        </w:rPr>
        <w:t> the</w:t>
      </w:r>
      <w:r>
        <w:rPr>
          <w:w w:val="105"/>
        </w:rPr>
        <w:t> armed forces - by a</w:t>
      </w:r>
      <w:r>
        <w:rPr>
          <w:spacing w:val="-2"/>
          <w:w w:val="105"/>
        </w:rPr>
        <w:t> </w:t>
      </w:r>
      <w:r>
        <w:rPr>
          <w:w w:val="105"/>
        </w:rPr>
        <w:t>People's Party candidate</w:t>
      </w:r>
      <w:r>
        <w:rPr>
          <w:spacing w:val="-2"/>
          <w:w w:val="105"/>
        </w:rPr>
        <w:t> </w:t>
      </w:r>
      <w:r>
        <w:rPr>
          <w:w w:val="105"/>
        </w:rPr>
        <w:t>of no</w:t>
      </w:r>
      <w:r>
        <w:rPr>
          <w:spacing w:val="-3"/>
          <w:w w:val="105"/>
        </w:rPr>
        <w:t> </w:t>
      </w:r>
      <w:r>
        <w:rPr>
          <w:w w:val="105"/>
        </w:rPr>
        <w:t>great prominence.</w:t>
      </w:r>
      <w:r>
        <w:rPr>
          <w:w w:val="105"/>
          <w:position w:val="6"/>
          <w:sz w:val="16"/>
        </w:rPr>
        <w:t>303</w:t>
      </w:r>
    </w:p>
    <w:p>
      <w:pPr>
        <w:pStyle w:val="BodyText"/>
        <w:spacing w:before="12"/>
      </w:pPr>
    </w:p>
    <w:p>
      <w:pPr>
        <w:pStyle w:val="BodyText"/>
        <w:spacing w:line="254" w:lineRule="auto" w:before="1"/>
        <w:ind w:left="1440" w:right="1433"/>
        <w:jc w:val="both"/>
      </w:pPr>
      <w:r>
        <w:rPr>
          <w:w w:val="105"/>
        </w:rPr>
        <w:t>It</w:t>
      </w:r>
      <w:r>
        <w:rPr>
          <w:w w:val="105"/>
        </w:rPr>
        <w:t> was</w:t>
      </w:r>
      <w:r>
        <w:rPr>
          <w:w w:val="105"/>
        </w:rPr>
        <w:t> now</w:t>
      </w:r>
      <w:r>
        <w:rPr>
          <w:w w:val="105"/>
        </w:rPr>
        <w:t> that</w:t>
      </w:r>
      <w:r>
        <w:rPr>
          <w:w w:val="105"/>
        </w:rPr>
        <w:t> Bhutto's</w:t>
      </w:r>
      <w:r>
        <w:rPr>
          <w:w w:val="105"/>
        </w:rPr>
        <w:t> previous</w:t>
      </w:r>
      <w:r>
        <w:rPr>
          <w:w w:val="105"/>
        </w:rPr>
        <w:t> efforts</w:t>
      </w:r>
      <w:r>
        <w:rPr>
          <w:w w:val="105"/>
        </w:rPr>
        <w:t> to</w:t>
      </w:r>
      <w:r>
        <w:rPr>
          <w:w w:val="105"/>
        </w:rPr>
        <w:t> ingratiate</w:t>
      </w:r>
      <w:r>
        <w:rPr>
          <w:w w:val="105"/>
        </w:rPr>
        <w:t> himself</w:t>
      </w:r>
      <w:r>
        <w:rPr>
          <w:w w:val="105"/>
        </w:rPr>
        <w:t> to</w:t>
      </w:r>
      <w:r>
        <w:rPr>
          <w:w w:val="105"/>
        </w:rPr>
        <w:t> General</w:t>
      </w:r>
      <w:r>
        <w:rPr>
          <w:w w:val="105"/>
        </w:rPr>
        <w:t> Gul</w:t>
      </w:r>
      <w:r>
        <w:rPr>
          <w:w w:val="105"/>
        </w:rPr>
        <w:t> Hassan and</w:t>
      </w:r>
      <w:r>
        <w:rPr>
          <w:w w:val="105"/>
        </w:rPr>
        <w:t> Air</w:t>
      </w:r>
      <w:r>
        <w:rPr>
          <w:w w:val="105"/>
        </w:rPr>
        <w:t> Marshal</w:t>
      </w:r>
      <w:r>
        <w:rPr>
          <w:w w:val="105"/>
        </w:rPr>
        <w:t> Rahim</w:t>
      </w:r>
      <w:r>
        <w:rPr>
          <w:w w:val="105"/>
        </w:rPr>
        <w:t> finally</w:t>
      </w:r>
      <w:r>
        <w:rPr>
          <w:w w:val="105"/>
        </w:rPr>
        <w:t> paid</w:t>
      </w:r>
      <w:r>
        <w:rPr>
          <w:w w:val="105"/>
        </w:rPr>
        <w:t> off.</w:t>
      </w:r>
      <w:r>
        <w:rPr>
          <w:w w:val="105"/>
        </w:rPr>
        <w:t> These</w:t>
      </w:r>
      <w:r>
        <w:rPr>
          <w:w w:val="105"/>
        </w:rPr>
        <w:t> two</w:t>
      </w:r>
      <w:r>
        <w:rPr>
          <w:w w:val="105"/>
        </w:rPr>
        <w:t> powerful</w:t>
      </w:r>
      <w:r>
        <w:rPr>
          <w:w w:val="105"/>
        </w:rPr>
        <w:t> figures</w:t>
      </w:r>
      <w:r>
        <w:rPr>
          <w:w w:val="105"/>
        </w:rPr>
        <w:t> openly</w:t>
      </w:r>
      <w:r>
        <w:rPr>
          <w:w w:val="105"/>
        </w:rPr>
        <w:t> opted</w:t>
      </w:r>
      <w:r>
        <w:rPr>
          <w:w w:val="105"/>
        </w:rPr>
        <w:t> for</w:t>
      </w:r>
      <w:r>
        <w:rPr>
          <w:spacing w:val="80"/>
          <w:w w:val="105"/>
        </w:rPr>
        <w:t> </w:t>
      </w:r>
      <w:r>
        <w:rPr>
          <w:w w:val="105"/>
        </w:rPr>
        <w:t>the</w:t>
      </w:r>
      <w:r>
        <w:rPr>
          <w:w w:val="105"/>
        </w:rPr>
        <w:t> PPP</w:t>
      </w:r>
      <w:r>
        <w:rPr>
          <w:w w:val="105"/>
        </w:rPr>
        <w:t> leader.</w:t>
      </w:r>
      <w:r>
        <w:rPr>
          <w:w w:val="105"/>
        </w:rPr>
        <w:t> Bhutto</w:t>
      </w:r>
      <w:r>
        <w:rPr>
          <w:w w:val="105"/>
        </w:rPr>
        <w:t> -</w:t>
      </w:r>
      <w:r>
        <w:rPr>
          <w:w w:val="105"/>
        </w:rPr>
        <w:t> who</w:t>
      </w:r>
      <w:r>
        <w:rPr>
          <w:w w:val="105"/>
        </w:rPr>
        <w:t> had</w:t>
      </w:r>
      <w:r>
        <w:rPr>
          <w:w w:val="105"/>
        </w:rPr>
        <w:t> only</w:t>
      </w:r>
      <w:r>
        <w:rPr>
          <w:w w:val="105"/>
        </w:rPr>
        <w:t> recently</w:t>
      </w:r>
      <w:r>
        <w:rPr>
          <w:w w:val="105"/>
        </w:rPr>
        <w:t> been</w:t>
      </w:r>
      <w:r>
        <w:rPr>
          <w:w w:val="105"/>
        </w:rPr>
        <w:t> appointed</w:t>
      </w:r>
      <w:r>
        <w:rPr>
          <w:w w:val="105"/>
        </w:rPr>
        <w:t> as</w:t>
      </w:r>
      <w:r>
        <w:rPr>
          <w:w w:val="105"/>
        </w:rPr>
        <w:t> Deputy</w:t>
      </w:r>
      <w:r>
        <w:rPr>
          <w:w w:val="105"/>
        </w:rPr>
        <w:t> Prime Minister</w:t>
      </w:r>
      <w:r>
        <w:rPr>
          <w:w w:val="105"/>
        </w:rPr>
        <w:t> under</w:t>
      </w:r>
      <w:r>
        <w:rPr>
          <w:w w:val="105"/>
        </w:rPr>
        <w:t> a</w:t>
      </w:r>
      <w:r>
        <w:rPr>
          <w:w w:val="105"/>
        </w:rPr>
        <w:t> titular</w:t>
      </w:r>
      <w:r>
        <w:rPr>
          <w:w w:val="105"/>
        </w:rPr>
        <w:t> civilian</w:t>
      </w:r>
      <w:r>
        <w:rPr>
          <w:w w:val="105"/>
        </w:rPr>
        <w:t> government</w:t>
      </w:r>
      <w:r>
        <w:rPr>
          <w:w w:val="105"/>
        </w:rPr>
        <w:t> artificially</w:t>
      </w:r>
      <w:r>
        <w:rPr>
          <w:w w:val="105"/>
        </w:rPr>
        <w:t> created</w:t>
      </w:r>
      <w:r>
        <w:rPr>
          <w:w w:val="105"/>
        </w:rPr>
        <w:t> on</w:t>
      </w:r>
      <w:r>
        <w:rPr>
          <w:w w:val="105"/>
        </w:rPr>
        <w:t> 7</w:t>
      </w:r>
      <w:r>
        <w:rPr>
          <w:w w:val="105"/>
        </w:rPr>
        <w:t> December</w:t>
      </w:r>
      <w:r>
        <w:rPr>
          <w:w w:val="105"/>
        </w:rPr>
        <w:t> 1971</w:t>
      </w:r>
      <w:r>
        <w:rPr>
          <w:w w:val="105"/>
        </w:rPr>
        <w:t> - was</w:t>
      </w:r>
      <w:r>
        <w:rPr>
          <w:w w:val="105"/>
        </w:rPr>
        <w:t> attending</w:t>
      </w:r>
      <w:r>
        <w:rPr>
          <w:w w:val="105"/>
        </w:rPr>
        <w:t> the</w:t>
      </w:r>
      <w:r>
        <w:rPr>
          <w:w w:val="105"/>
        </w:rPr>
        <w:t> United</w:t>
      </w:r>
      <w:r>
        <w:rPr>
          <w:w w:val="105"/>
        </w:rPr>
        <w:t> Nations</w:t>
      </w:r>
      <w:r>
        <w:rPr>
          <w:w w:val="105"/>
        </w:rPr>
        <w:t> to</w:t>
      </w:r>
      <w:r>
        <w:rPr>
          <w:w w:val="105"/>
        </w:rPr>
        <w:t> address</w:t>
      </w:r>
      <w:r>
        <w:rPr>
          <w:w w:val="105"/>
        </w:rPr>
        <w:t> an</w:t>
      </w:r>
      <w:r>
        <w:rPr>
          <w:w w:val="105"/>
        </w:rPr>
        <w:t> Emergency</w:t>
      </w:r>
      <w:r>
        <w:rPr>
          <w:w w:val="105"/>
        </w:rPr>
        <w:t> Session</w:t>
      </w:r>
      <w:r>
        <w:rPr>
          <w:w w:val="105"/>
        </w:rPr>
        <w:t> of</w:t>
      </w:r>
      <w:r>
        <w:rPr>
          <w:w w:val="105"/>
        </w:rPr>
        <w:t> the</w:t>
      </w:r>
      <w:r>
        <w:rPr>
          <w:w w:val="105"/>
        </w:rPr>
        <w:t> Security Council on</w:t>
      </w:r>
      <w:r>
        <w:rPr>
          <w:spacing w:val="-1"/>
          <w:w w:val="105"/>
        </w:rPr>
        <w:t> </w:t>
      </w:r>
      <w:r>
        <w:rPr>
          <w:w w:val="105"/>
        </w:rPr>
        <w:t>Pakistan's</w:t>
      </w:r>
      <w:r>
        <w:rPr>
          <w:spacing w:val="-1"/>
          <w:w w:val="105"/>
        </w:rPr>
        <w:t> </w:t>
      </w:r>
      <w:r>
        <w:rPr>
          <w:w w:val="105"/>
        </w:rPr>
        <w:t>behalf.</w:t>
      </w:r>
      <w:r>
        <w:rPr>
          <w:w w:val="105"/>
          <w:position w:val="6"/>
          <w:sz w:val="16"/>
        </w:rPr>
        <w:t>304</w:t>
      </w:r>
      <w:r>
        <w:rPr>
          <w:spacing w:val="20"/>
          <w:w w:val="105"/>
          <w:position w:val="6"/>
          <w:sz w:val="16"/>
        </w:rPr>
        <w:t> </w:t>
      </w:r>
      <w:r>
        <w:rPr>
          <w:w w:val="105"/>
        </w:rPr>
        <w:t>He soon</w:t>
      </w:r>
      <w:r>
        <w:rPr>
          <w:spacing w:val="-1"/>
          <w:w w:val="105"/>
        </w:rPr>
        <w:t> </w:t>
      </w:r>
      <w:r>
        <w:rPr>
          <w:w w:val="105"/>
        </w:rPr>
        <w:t>received information</w:t>
      </w:r>
      <w:r>
        <w:rPr>
          <w:spacing w:val="-1"/>
          <w:w w:val="105"/>
        </w:rPr>
        <w:t> </w:t>
      </w:r>
      <w:r>
        <w:rPr>
          <w:w w:val="105"/>
        </w:rPr>
        <w:t>suggesting that</w:t>
      </w:r>
      <w:r>
        <w:rPr>
          <w:spacing w:val="-2"/>
          <w:w w:val="105"/>
        </w:rPr>
        <w:t> </w:t>
      </w:r>
      <w:r>
        <w:rPr>
          <w:w w:val="105"/>
        </w:rPr>
        <w:t>he would do</w:t>
      </w:r>
      <w:r>
        <w:rPr>
          <w:w w:val="105"/>
        </w:rPr>
        <w:t> well</w:t>
      </w:r>
      <w:r>
        <w:rPr>
          <w:w w:val="105"/>
        </w:rPr>
        <w:t> to</w:t>
      </w:r>
      <w:r>
        <w:rPr>
          <w:w w:val="105"/>
        </w:rPr>
        <w:t> return</w:t>
      </w:r>
      <w:r>
        <w:rPr>
          <w:w w:val="105"/>
        </w:rPr>
        <w:t> as</w:t>
      </w:r>
      <w:r>
        <w:rPr>
          <w:w w:val="105"/>
        </w:rPr>
        <w:t> soon</w:t>
      </w:r>
      <w:r>
        <w:rPr>
          <w:w w:val="105"/>
        </w:rPr>
        <w:t> as</w:t>
      </w:r>
      <w:r>
        <w:rPr>
          <w:w w:val="105"/>
        </w:rPr>
        <w:t> possible.</w:t>
      </w:r>
      <w:r>
        <w:rPr>
          <w:w w:val="105"/>
        </w:rPr>
        <w:t> From</w:t>
      </w:r>
      <w:r>
        <w:rPr>
          <w:w w:val="105"/>
        </w:rPr>
        <w:t> 18</w:t>
      </w:r>
      <w:r>
        <w:rPr>
          <w:w w:val="105"/>
        </w:rPr>
        <w:t> to</w:t>
      </w:r>
      <w:r>
        <w:rPr>
          <w:w w:val="105"/>
        </w:rPr>
        <w:t> 20</w:t>
      </w:r>
      <w:r>
        <w:rPr>
          <w:w w:val="105"/>
        </w:rPr>
        <w:t> December</w:t>
      </w:r>
      <w:r>
        <w:rPr>
          <w:w w:val="105"/>
        </w:rPr>
        <w:t> 1971</w:t>
      </w:r>
      <w:r>
        <w:rPr>
          <w:w w:val="105"/>
        </w:rPr>
        <w:t> Pakistan</w:t>
      </w:r>
      <w:r>
        <w:rPr>
          <w:w w:val="105"/>
        </w:rPr>
        <w:t> was virtually without a government. Yahya Khan had been rendered a virtual prisoner and the Junta generals had become totally enfeebled. Real power now lay with Gul Hassan. On</w:t>
      </w:r>
      <w:r>
        <w:rPr>
          <w:w w:val="105"/>
        </w:rPr>
        <w:t> 20</w:t>
      </w:r>
      <w:r>
        <w:rPr>
          <w:w w:val="105"/>
        </w:rPr>
        <w:t> December</w:t>
      </w:r>
      <w:r>
        <w:rPr>
          <w:w w:val="105"/>
        </w:rPr>
        <w:t> Bhutto</w:t>
      </w:r>
      <w:r>
        <w:rPr>
          <w:w w:val="105"/>
        </w:rPr>
        <w:t> flew</w:t>
      </w:r>
      <w:r>
        <w:rPr>
          <w:w w:val="105"/>
        </w:rPr>
        <w:t> in</w:t>
      </w:r>
      <w:r>
        <w:rPr>
          <w:w w:val="105"/>
        </w:rPr>
        <w:t> to</w:t>
      </w:r>
      <w:r>
        <w:rPr>
          <w:w w:val="105"/>
        </w:rPr>
        <w:t> Rawalpindi</w:t>
      </w:r>
      <w:r>
        <w:rPr>
          <w:w w:val="105"/>
        </w:rPr>
        <w:t> and</w:t>
      </w:r>
      <w:r>
        <w:rPr>
          <w:w w:val="105"/>
        </w:rPr>
        <w:t> drove</w:t>
      </w:r>
      <w:r>
        <w:rPr>
          <w:w w:val="105"/>
        </w:rPr>
        <w:t> straight</w:t>
      </w:r>
      <w:r>
        <w:rPr>
          <w:w w:val="105"/>
        </w:rPr>
        <w:t> to</w:t>
      </w:r>
      <w:r>
        <w:rPr>
          <w:w w:val="105"/>
        </w:rPr>
        <w:t> the</w:t>
      </w:r>
      <w:r>
        <w:rPr>
          <w:w w:val="105"/>
        </w:rPr>
        <w:t> President's House</w:t>
      </w:r>
      <w:r>
        <w:rPr>
          <w:w w:val="105"/>
        </w:rPr>
        <w:t> where</w:t>
      </w:r>
      <w:r>
        <w:rPr>
          <w:w w:val="105"/>
        </w:rPr>
        <w:t> a</w:t>
      </w:r>
      <w:r>
        <w:rPr>
          <w:w w:val="105"/>
        </w:rPr>
        <w:t> short</w:t>
      </w:r>
      <w:r>
        <w:rPr>
          <w:w w:val="105"/>
        </w:rPr>
        <w:t> while</w:t>
      </w:r>
      <w:r>
        <w:rPr>
          <w:w w:val="105"/>
        </w:rPr>
        <w:t> later</w:t>
      </w:r>
      <w:r>
        <w:rPr>
          <w:w w:val="105"/>
        </w:rPr>
        <w:t> a</w:t>
      </w:r>
      <w:r>
        <w:rPr>
          <w:w w:val="105"/>
        </w:rPr>
        <w:t> transfer</w:t>
      </w:r>
      <w:r>
        <w:rPr>
          <w:w w:val="105"/>
        </w:rPr>
        <w:t> of</w:t>
      </w:r>
      <w:r>
        <w:rPr>
          <w:w w:val="105"/>
        </w:rPr>
        <w:t> power</w:t>
      </w:r>
      <w:r>
        <w:rPr>
          <w:w w:val="105"/>
        </w:rPr>
        <w:t> took</w:t>
      </w:r>
      <w:r>
        <w:rPr>
          <w:w w:val="105"/>
        </w:rPr>
        <w:t> place.</w:t>
      </w:r>
      <w:r>
        <w:rPr>
          <w:w w:val="105"/>
        </w:rPr>
        <w:t> Yahya</w:t>
      </w:r>
      <w:r>
        <w:rPr>
          <w:w w:val="105"/>
        </w:rPr>
        <w:t> Khan</w:t>
      </w:r>
      <w:r>
        <w:rPr>
          <w:w w:val="105"/>
        </w:rPr>
        <w:t> resigned and Bhutto became the Chief Martial Law Administrator (CMLA) and the President of </w:t>
      </w:r>
      <w:r>
        <w:rPr>
          <w:spacing w:val="-2"/>
          <w:w w:val="105"/>
        </w:rPr>
        <w:t>Pakistan.</w:t>
      </w:r>
    </w:p>
    <w:p>
      <w:pPr>
        <w:pStyle w:val="BodyText"/>
        <w:spacing w:before="17"/>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7"/>
      </w:pPr>
    </w:p>
    <w:p>
      <w:pPr>
        <w:pStyle w:val="BodyText"/>
        <w:spacing w:line="254" w:lineRule="auto"/>
        <w:ind w:left="1440" w:right="1432"/>
        <w:jc w:val="both"/>
      </w:pPr>
      <w:r>
        <w:rPr>
          <w:w w:val="105"/>
        </w:rPr>
        <w:t>Bhutto had finally achieved his long held ambition to become the most powerful figure in</w:t>
      </w:r>
      <w:r>
        <w:rPr>
          <w:spacing w:val="43"/>
          <w:w w:val="105"/>
        </w:rPr>
        <w:t> </w:t>
      </w:r>
      <w:r>
        <w:rPr>
          <w:w w:val="105"/>
        </w:rPr>
        <w:t>the</w:t>
      </w:r>
      <w:r>
        <w:rPr>
          <w:spacing w:val="43"/>
          <w:w w:val="105"/>
        </w:rPr>
        <w:t> </w:t>
      </w:r>
      <w:r>
        <w:rPr>
          <w:w w:val="105"/>
        </w:rPr>
        <w:t>country.</w:t>
      </w:r>
      <w:r>
        <w:rPr>
          <w:spacing w:val="45"/>
          <w:w w:val="105"/>
        </w:rPr>
        <w:t> </w:t>
      </w:r>
      <w:r>
        <w:rPr>
          <w:w w:val="105"/>
        </w:rPr>
        <w:t>On</w:t>
      </w:r>
      <w:r>
        <w:rPr>
          <w:spacing w:val="43"/>
          <w:w w:val="105"/>
        </w:rPr>
        <w:t> </w:t>
      </w:r>
      <w:r>
        <w:rPr>
          <w:w w:val="105"/>
        </w:rPr>
        <w:t>taking</w:t>
      </w:r>
      <w:r>
        <w:rPr>
          <w:spacing w:val="44"/>
          <w:w w:val="105"/>
        </w:rPr>
        <w:t> </w:t>
      </w:r>
      <w:r>
        <w:rPr>
          <w:w w:val="105"/>
        </w:rPr>
        <w:t>power</w:t>
      </w:r>
      <w:r>
        <w:rPr>
          <w:spacing w:val="45"/>
          <w:w w:val="105"/>
        </w:rPr>
        <w:t> </w:t>
      </w:r>
      <w:r>
        <w:rPr>
          <w:w w:val="105"/>
        </w:rPr>
        <w:t>he</w:t>
      </w:r>
      <w:r>
        <w:rPr>
          <w:spacing w:val="43"/>
          <w:w w:val="105"/>
        </w:rPr>
        <w:t> </w:t>
      </w:r>
      <w:r>
        <w:rPr>
          <w:w w:val="105"/>
        </w:rPr>
        <w:t>announced</w:t>
      </w:r>
      <w:r>
        <w:rPr>
          <w:spacing w:val="46"/>
          <w:w w:val="105"/>
        </w:rPr>
        <w:t> </w:t>
      </w:r>
      <w:r>
        <w:rPr>
          <w:w w:val="105"/>
        </w:rPr>
        <w:t>a</w:t>
      </w:r>
      <w:r>
        <w:rPr>
          <w:spacing w:val="43"/>
          <w:w w:val="105"/>
        </w:rPr>
        <w:t> </w:t>
      </w:r>
      <w:r>
        <w:rPr>
          <w:w w:val="105"/>
        </w:rPr>
        <w:t>'new'</w:t>
      </w:r>
      <w:r>
        <w:rPr>
          <w:spacing w:val="41"/>
          <w:w w:val="105"/>
        </w:rPr>
        <w:t> </w:t>
      </w:r>
      <w:r>
        <w:rPr>
          <w:w w:val="105"/>
        </w:rPr>
        <w:t>beginning</w:t>
      </w:r>
      <w:r>
        <w:rPr>
          <w:spacing w:val="44"/>
          <w:w w:val="105"/>
        </w:rPr>
        <w:t> </w:t>
      </w:r>
      <w:r>
        <w:rPr>
          <w:w w:val="105"/>
        </w:rPr>
        <w:t>for</w:t>
      </w:r>
      <w:r>
        <w:rPr>
          <w:spacing w:val="44"/>
          <w:w w:val="105"/>
        </w:rPr>
        <w:t> </w:t>
      </w:r>
      <w:r>
        <w:rPr>
          <w:w w:val="105"/>
        </w:rPr>
        <w:t>Pakistan</w:t>
      </w:r>
      <w:r>
        <w:rPr>
          <w:spacing w:val="43"/>
          <w:w w:val="105"/>
        </w:rPr>
        <w:t> </w:t>
      </w:r>
      <w:r>
        <w:rPr>
          <w:spacing w:val="-5"/>
          <w:w w:val="105"/>
        </w:rPr>
        <w:t>and</w:t>
      </w:r>
    </w:p>
    <w:p>
      <w:pPr>
        <w:pStyle w:val="BodyText"/>
        <w:spacing w:before="112"/>
        <w:rPr>
          <w:sz w:val="20"/>
        </w:rPr>
      </w:pPr>
      <w:r>
        <w:rPr>
          <w:sz w:val="20"/>
        </w:rPr>
        <mc:AlternateContent>
          <mc:Choice Requires="wps">
            <w:drawing>
              <wp:anchor distT="0" distB="0" distL="0" distR="0" allowOverlap="1" layoutInCell="1" locked="0" behindDoc="1" simplePos="0" relativeHeight="487652864">
                <wp:simplePos x="0" y="0"/>
                <wp:positionH relativeFrom="page">
                  <wp:posOffset>914400</wp:posOffset>
                </wp:positionH>
                <wp:positionV relativeFrom="paragraph">
                  <wp:posOffset>235863</wp:posOffset>
                </wp:positionV>
                <wp:extent cx="1828800" cy="9525"/>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571915pt;width:144pt;height:.71pt;mso-position-horizontal-relative:page;mso-position-vertical-relative:paragraph;z-index:-15663616;mso-wrap-distance-left:0;mso-wrap-distance-right:0" id="docshape134" filled="true" fillcolor="#000000" stroked="false">
                <v:fill type="solid"/>
                <w10:wrap type="topAndBottom"/>
              </v:rect>
            </w:pict>
          </mc:Fallback>
        </mc:AlternateContent>
      </w:r>
    </w:p>
    <w:p>
      <w:pPr>
        <w:spacing w:before="102"/>
        <w:ind w:left="1440" w:right="1438" w:firstLine="0"/>
        <w:jc w:val="both"/>
        <w:rPr>
          <w:rFonts w:ascii="Calibri"/>
          <w:sz w:val="20"/>
        </w:rPr>
      </w:pPr>
      <w:r>
        <w:rPr>
          <w:rFonts w:ascii="Calibri"/>
          <w:sz w:val="20"/>
          <w:vertAlign w:val="superscript"/>
        </w:rPr>
        <w:t>301</w:t>
      </w:r>
      <w:r>
        <w:rPr>
          <w:rFonts w:ascii="Calibri"/>
          <w:sz w:val="20"/>
          <w:vertAlign w:val="baseline"/>
        </w:rPr>
        <w:t> Six of these officers-including General Shamim, Brigadiers Iqbal Mehdi Shah and Farrukh Bakht Ali - were later compulsorily retired from the army. Later when General Hamid, the Chief of Staff, addressed a meeting of officers held at the Rawalpindi GHQ a number of younger officers responded to him by loud mutinous booting. Some of them even turned abusive and openly denounced the Junta generals as 'bastards' and 'drunkards'.</w:t>
      </w:r>
    </w:p>
    <w:p>
      <w:pPr>
        <w:spacing w:before="3"/>
        <w:ind w:left="1440" w:right="0" w:firstLine="0"/>
        <w:jc w:val="both"/>
        <w:rPr>
          <w:rFonts w:ascii="Calibri"/>
          <w:sz w:val="20"/>
        </w:rPr>
      </w:pPr>
      <w:r>
        <w:rPr>
          <w:rFonts w:ascii="Calibri"/>
          <w:sz w:val="20"/>
          <w:vertAlign w:val="superscript"/>
        </w:rPr>
        <w:t>302</w:t>
      </w:r>
      <w:r>
        <w:rPr>
          <w:rFonts w:ascii="Calibri"/>
          <w:spacing w:val="-2"/>
          <w:sz w:val="20"/>
          <w:vertAlign w:val="baseline"/>
        </w:rPr>
        <w:t> </w:t>
      </w:r>
      <w:r>
        <w:rPr>
          <w:rFonts w:ascii="Calibri"/>
          <w:sz w:val="20"/>
          <w:vertAlign w:val="baseline"/>
        </w:rPr>
        <w:t>Lt.-General</w:t>
      </w:r>
      <w:r>
        <w:rPr>
          <w:rFonts w:ascii="Calibri"/>
          <w:spacing w:val="-7"/>
          <w:sz w:val="20"/>
          <w:vertAlign w:val="baseline"/>
        </w:rPr>
        <w:t> </w:t>
      </w:r>
      <w:r>
        <w:rPr>
          <w:rFonts w:ascii="Calibri"/>
          <w:sz w:val="20"/>
          <w:vertAlign w:val="baseline"/>
        </w:rPr>
        <w:t>Gul</w:t>
      </w:r>
      <w:r>
        <w:rPr>
          <w:rFonts w:ascii="Calibri"/>
          <w:spacing w:val="-6"/>
          <w:sz w:val="20"/>
          <w:vertAlign w:val="baseline"/>
        </w:rPr>
        <w:t> </w:t>
      </w:r>
      <w:r>
        <w:rPr>
          <w:rFonts w:ascii="Calibri"/>
          <w:sz w:val="20"/>
          <w:vertAlign w:val="baseline"/>
        </w:rPr>
        <w:t>Hassan</w:t>
      </w:r>
      <w:r>
        <w:rPr>
          <w:rFonts w:ascii="Calibri"/>
          <w:spacing w:val="-4"/>
          <w:sz w:val="20"/>
          <w:vertAlign w:val="baseline"/>
        </w:rPr>
        <w:t> </w:t>
      </w:r>
      <w:r>
        <w:rPr>
          <w:rFonts w:ascii="Calibri"/>
          <w:sz w:val="20"/>
          <w:vertAlign w:val="baseline"/>
        </w:rPr>
        <w:t>Khan,</w:t>
      </w:r>
      <w:r>
        <w:rPr>
          <w:rFonts w:ascii="Calibri"/>
          <w:spacing w:val="-8"/>
          <w:sz w:val="20"/>
          <w:vertAlign w:val="baseline"/>
        </w:rPr>
        <w:t> </w:t>
      </w:r>
      <w:r>
        <w:rPr>
          <w:rFonts w:ascii="Calibri"/>
          <w:i/>
          <w:sz w:val="20"/>
          <w:vertAlign w:val="baseline"/>
        </w:rPr>
        <w:t>Memoirs,</w:t>
      </w:r>
      <w:r>
        <w:rPr>
          <w:rFonts w:ascii="Calibri"/>
          <w:i/>
          <w:spacing w:val="-10"/>
          <w:sz w:val="20"/>
          <w:vertAlign w:val="baseline"/>
        </w:rPr>
        <w:t> </w:t>
      </w:r>
      <w:r>
        <w:rPr>
          <w:rFonts w:ascii="Calibri"/>
          <w:i/>
          <w:sz w:val="20"/>
          <w:vertAlign w:val="baseline"/>
        </w:rPr>
        <w:t>op.</w:t>
      </w:r>
      <w:r>
        <w:rPr>
          <w:rFonts w:ascii="Calibri"/>
          <w:i/>
          <w:spacing w:val="-2"/>
          <w:sz w:val="20"/>
          <w:vertAlign w:val="baseline"/>
        </w:rPr>
        <w:t> </w:t>
      </w:r>
      <w:r>
        <w:rPr>
          <w:rFonts w:ascii="Calibri"/>
          <w:i/>
          <w:sz w:val="20"/>
          <w:vertAlign w:val="baseline"/>
        </w:rPr>
        <w:t>cit</w:t>
      </w:r>
      <w:r>
        <w:rPr>
          <w:rFonts w:ascii="Calibri"/>
          <w:sz w:val="20"/>
          <w:vertAlign w:val="baseline"/>
        </w:rPr>
        <w:t>.,</w:t>
      </w:r>
      <w:r>
        <w:rPr>
          <w:rFonts w:ascii="Calibri"/>
          <w:spacing w:val="-5"/>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344.</w:t>
      </w:r>
    </w:p>
    <w:p>
      <w:pPr>
        <w:spacing w:line="242" w:lineRule="exact" w:before="0"/>
        <w:ind w:left="1440" w:right="0" w:firstLine="0"/>
        <w:jc w:val="both"/>
        <w:rPr>
          <w:rFonts w:ascii="Calibri"/>
          <w:sz w:val="20"/>
        </w:rPr>
      </w:pPr>
      <w:r>
        <w:rPr>
          <w:rFonts w:ascii="Calibri"/>
          <w:sz w:val="20"/>
          <w:vertAlign w:val="superscript"/>
        </w:rPr>
        <w:t>303</w:t>
      </w:r>
      <w:r>
        <w:rPr>
          <w:rFonts w:ascii="Calibri"/>
          <w:spacing w:val="-1"/>
          <w:sz w:val="20"/>
          <w:vertAlign w:val="baseline"/>
        </w:rPr>
        <w:t> </w:t>
      </w:r>
      <w:r>
        <w:rPr>
          <w:rFonts w:ascii="Calibri"/>
          <w:sz w:val="20"/>
          <w:vertAlign w:val="baseline"/>
        </w:rPr>
        <w:t>Herbert</w:t>
      </w:r>
      <w:r>
        <w:rPr>
          <w:rFonts w:ascii="Calibri"/>
          <w:spacing w:val="-7"/>
          <w:sz w:val="20"/>
          <w:vertAlign w:val="baseline"/>
        </w:rPr>
        <w:t> </w:t>
      </w:r>
      <w:r>
        <w:rPr>
          <w:rFonts w:ascii="Calibri"/>
          <w:sz w:val="20"/>
          <w:vertAlign w:val="baseline"/>
        </w:rPr>
        <w:t>Feldman,</w:t>
      </w:r>
      <w:r>
        <w:rPr>
          <w:rFonts w:ascii="Calibri"/>
          <w:spacing w:val="-8"/>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End</w:t>
      </w:r>
      <w:r>
        <w:rPr>
          <w:rFonts w:ascii="Calibri"/>
          <w:i/>
          <w:spacing w:val="-9"/>
          <w:sz w:val="20"/>
          <w:vertAlign w:val="baseline"/>
        </w:rPr>
        <w:t> </w:t>
      </w:r>
      <w:r>
        <w:rPr>
          <w:rFonts w:ascii="Calibri"/>
          <w:i/>
          <w:sz w:val="20"/>
          <w:vertAlign w:val="baseline"/>
        </w:rPr>
        <w:t>and the</w:t>
      </w:r>
      <w:r>
        <w:rPr>
          <w:rFonts w:ascii="Calibri"/>
          <w:i/>
          <w:spacing w:val="-7"/>
          <w:sz w:val="20"/>
          <w:vertAlign w:val="baseline"/>
        </w:rPr>
        <w:t> </w:t>
      </w:r>
      <w:r>
        <w:rPr>
          <w:rFonts w:ascii="Calibri"/>
          <w:i/>
          <w:sz w:val="20"/>
          <w:vertAlign w:val="baseline"/>
        </w:rPr>
        <w:t>Beginning,</w:t>
      </w:r>
      <w:r>
        <w:rPr>
          <w:rFonts w:ascii="Calibri"/>
          <w:i/>
          <w:spacing w:val="-9"/>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 </w:t>
      </w:r>
      <w:r>
        <w:rPr>
          <w:rFonts w:ascii="Calibri"/>
          <w:spacing w:val="-4"/>
          <w:sz w:val="20"/>
          <w:vertAlign w:val="baseline"/>
        </w:rPr>
        <w:t>187.</w:t>
      </w:r>
    </w:p>
    <w:p>
      <w:pPr>
        <w:spacing w:line="242" w:lineRule="exact" w:before="0"/>
        <w:ind w:left="1440" w:right="0" w:firstLine="0"/>
        <w:jc w:val="both"/>
        <w:rPr>
          <w:rFonts w:ascii="Calibri"/>
          <w:sz w:val="20"/>
        </w:rPr>
      </w:pPr>
      <w:r>
        <w:rPr>
          <w:rFonts w:ascii="Calibri"/>
          <w:sz w:val="20"/>
          <w:vertAlign w:val="superscript"/>
        </w:rPr>
        <w:t>304</w:t>
      </w:r>
      <w:r>
        <w:rPr>
          <w:rFonts w:ascii="Calibri"/>
          <w:spacing w:val="-2"/>
          <w:sz w:val="20"/>
          <w:vertAlign w:val="baseline"/>
        </w:rPr>
        <w:t> </w:t>
      </w:r>
      <w:r>
        <w:rPr>
          <w:rFonts w:ascii="Calibri"/>
          <w:sz w:val="20"/>
          <w:vertAlign w:val="baseline"/>
        </w:rPr>
        <w:t>Nurul</w:t>
      </w:r>
      <w:r>
        <w:rPr>
          <w:rFonts w:ascii="Calibri"/>
          <w:spacing w:val="-2"/>
          <w:sz w:val="20"/>
          <w:vertAlign w:val="baseline"/>
        </w:rPr>
        <w:t> </w:t>
      </w:r>
      <w:r>
        <w:rPr>
          <w:rFonts w:ascii="Calibri"/>
          <w:sz w:val="20"/>
          <w:vertAlign w:val="baseline"/>
        </w:rPr>
        <w:t>Amin</w:t>
      </w:r>
      <w:r>
        <w:rPr>
          <w:rFonts w:ascii="Calibri"/>
          <w:spacing w:val="-3"/>
          <w:sz w:val="20"/>
          <w:vertAlign w:val="baseline"/>
        </w:rPr>
        <w:t> </w:t>
      </w:r>
      <w:r>
        <w:rPr>
          <w:rFonts w:ascii="Calibri"/>
          <w:sz w:val="20"/>
          <w:vertAlign w:val="baseline"/>
        </w:rPr>
        <w:t>had</w:t>
      </w:r>
      <w:r>
        <w:rPr>
          <w:rFonts w:ascii="Calibri"/>
          <w:spacing w:val="-8"/>
          <w:sz w:val="20"/>
          <w:vertAlign w:val="baseline"/>
        </w:rPr>
        <w:t> </w:t>
      </w:r>
      <w:r>
        <w:rPr>
          <w:rFonts w:ascii="Calibri"/>
          <w:sz w:val="20"/>
          <w:vertAlign w:val="baseline"/>
        </w:rPr>
        <w:t>been</w:t>
      </w:r>
      <w:r>
        <w:rPr>
          <w:rFonts w:ascii="Calibri"/>
          <w:spacing w:val="-8"/>
          <w:sz w:val="20"/>
          <w:vertAlign w:val="baseline"/>
        </w:rPr>
        <w:t> </w:t>
      </w:r>
      <w:r>
        <w:rPr>
          <w:rFonts w:ascii="Calibri"/>
          <w:sz w:val="20"/>
          <w:vertAlign w:val="baseline"/>
        </w:rPr>
        <w:t>made</w:t>
      </w:r>
      <w:r>
        <w:rPr>
          <w:rFonts w:ascii="Calibri"/>
          <w:spacing w:val="-3"/>
          <w:sz w:val="20"/>
          <w:vertAlign w:val="baseline"/>
        </w:rPr>
        <w:t> </w:t>
      </w:r>
      <w:r>
        <w:rPr>
          <w:rFonts w:ascii="Calibri"/>
          <w:sz w:val="20"/>
          <w:vertAlign w:val="baseline"/>
        </w:rPr>
        <w:t>the</w:t>
      </w:r>
      <w:r>
        <w:rPr>
          <w:rFonts w:ascii="Calibri"/>
          <w:spacing w:val="-2"/>
          <w:sz w:val="20"/>
          <w:vertAlign w:val="baseline"/>
        </w:rPr>
        <w:t> </w:t>
      </w:r>
      <w:r>
        <w:rPr>
          <w:rFonts w:ascii="Calibri"/>
          <w:sz w:val="20"/>
          <w:vertAlign w:val="baseline"/>
        </w:rPr>
        <w:t>prime</w:t>
      </w:r>
      <w:r>
        <w:rPr>
          <w:rFonts w:ascii="Calibri"/>
          <w:spacing w:val="-7"/>
          <w:sz w:val="20"/>
          <w:vertAlign w:val="baseline"/>
        </w:rPr>
        <w:t> </w:t>
      </w:r>
      <w:r>
        <w:rPr>
          <w:rFonts w:ascii="Calibri"/>
          <w:spacing w:val="-2"/>
          <w:sz w:val="20"/>
          <w:vertAlign w:val="baseline"/>
        </w:rPr>
        <w:t>minister.</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33"/>
        <w:jc w:val="both"/>
      </w:pPr>
      <w:r>
        <w:rPr/>
        <w:t>promised</w:t>
      </w:r>
      <w:r>
        <w:rPr>
          <w:spacing w:val="31"/>
        </w:rPr>
        <w:t> </w:t>
      </w:r>
      <w:r>
        <w:rPr/>
        <w:t>its citizens that he would</w:t>
      </w:r>
      <w:r>
        <w:rPr>
          <w:spacing w:val="31"/>
        </w:rPr>
        <w:t> </w:t>
      </w:r>
      <w:r>
        <w:rPr/>
        <w:t>'rebuild</w:t>
      </w:r>
      <w:r>
        <w:rPr>
          <w:spacing w:val="31"/>
        </w:rPr>
        <w:t> </w:t>
      </w:r>
      <w:r>
        <w:rPr/>
        <w:t>our</w:t>
      </w:r>
      <w:r>
        <w:rPr>
          <w:spacing w:val="30"/>
        </w:rPr>
        <w:t> </w:t>
      </w:r>
      <w:r>
        <w:rPr/>
        <w:t>democratic institutions'.</w:t>
      </w:r>
      <w:r>
        <w:rPr>
          <w:position w:val="6"/>
          <w:sz w:val="16"/>
        </w:rPr>
        <w:t>305</w:t>
      </w:r>
      <w:r>
        <w:rPr>
          <w:spacing w:val="40"/>
          <w:position w:val="6"/>
          <w:sz w:val="16"/>
        </w:rPr>
        <w:t> </w:t>
      </w:r>
      <w:r>
        <w:rPr/>
        <w:t>Though now he</w:t>
      </w:r>
      <w:r>
        <w:rPr>
          <w:spacing w:val="37"/>
        </w:rPr>
        <w:t> </w:t>
      </w:r>
      <w:r>
        <w:rPr/>
        <w:t>professed</w:t>
      </w:r>
      <w:r>
        <w:rPr>
          <w:spacing w:val="39"/>
        </w:rPr>
        <w:t> </w:t>
      </w:r>
      <w:r>
        <w:rPr/>
        <w:t>to</w:t>
      </w:r>
      <w:r>
        <w:rPr>
          <w:spacing w:val="34"/>
        </w:rPr>
        <w:t> </w:t>
      </w:r>
      <w:r>
        <w:rPr/>
        <w:t>work</w:t>
      </w:r>
      <w:r>
        <w:rPr>
          <w:spacing w:val="38"/>
        </w:rPr>
        <w:t> </w:t>
      </w:r>
      <w:r>
        <w:rPr/>
        <w:t>towards</w:t>
      </w:r>
      <w:r>
        <w:rPr>
          <w:spacing w:val="36"/>
        </w:rPr>
        <w:t> </w:t>
      </w:r>
      <w:r>
        <w:rPr/>
        <w:t>establishing</w:t>
      </w:r>
      <w:r>
        <w:rPr>
          <w:spacing w:val="38"/>
        </w:rPr>
        <w:t> </w:t>
      </w:r>
      <w:r>
        <w:rPr/>
        <w:t>democracy,</w:t>
      </w:r>
      <w:r>
        <w:rPr>
          <w:spacing w:val="39"/>
        </w:rPr>
        <w:t> </w:t>
      </w:r>
      <w:r>
        <w:rPr/>
        <w:t>he</w:t>
      </w:r>
      <w:r>
        <w:rPr>
          <w:spacing w:val="37"/>
        </w:rPr>
        <w:t> </w:t>
      </w:r>
      <w:r>
        <w:rPr/>
        <w:t>was</w:t>
      </w:r>
      <w:r>
        <w:rPr>
          <w:spacing w:val="36"/>
        </w:rPr>
        <w:t> </w:t>
      </w:r>
      <w:r>
        <w:rPr/>
        <w:t>the</w:t>
      </w:r>
      <w:r>
        <w:rPr>
          <w:spacing w:val="40"/>
        </w:rPr>
        <w:t> </w:t>
      </w:r>
      <w:r>
        <w:rPr/>
        <w:t>very</w:t>
      </w:r>
      <w:r>
        <w:rPr>
          <w:spacing w:val="38"/>
        </w:rPr>
        <w:t> </w:t>
      </w:r>
      <w:r>
        <w:rPr/>
        <w:t>same</w:t>
      </w:r>
      <w:r>
        <w:rPr>
          <w:spacing w:val="37"/>
        </w:rPr>
        <w:t> </w:t>
      </w:r>
      <w:r>
        <w:rPr/>
        <w:t>man</w:t>
      </w:r>
      <w:r>
        <w:rPr>
          <w:spacing w:val="40"/>
        </w:rPr>
        <w:t> </w:t>
      </w:r>
      <w:r>
        <w:rPr/>
        <w:t>who had only a decade earlier advised Ayub Khan to establish 'a one-party system in which</w:t>
      </w:r>
      <w:r>
        <w:rPr>
          <w:spacing w:val="40"/>
        </w:rPr>
        <w:t> </w:t>
      </w:r>
      <w:r>
        <w:rPr/>
        <w:t>roles of the legislative and judicial branches of the government were to be completely subservient to an all-powerful central authority'.</w:t>
      </w:r>
      <w:r>
        <w:rPr>
          <w:position w:val="6"/>
          <w:sz w:val="16"/>
        </w:rPr>
        <w:t>306</w:t>
      </w:r>
      <w:r>
        <w:rPr>
          <w:spacing w:val="40"/>
          <w:position w:val="6"/>
          <w:sz w:val="16"/>
        </w:rPr>
        <w:t> </w:t>
      </w:r>
      <w:r>
        <w:rPr/>
        <w:t>Despite his proclivity for delivering grandiloquent speeches in favor of democracy, Bhutto was now resolved to wrest all</w:t>
      </w:r>
      <w:r>
        <w:rPr>
          <w:spacing w:val="80"/>
        </w:rPr>
        <w:t> </w:t>
      </w:r>
      <w:r>
        <w:rPr/>
        <w:t>power</w:t>
      </w:r>
      <w:r>
        <w:rPr>
          <w:spacing w:val="37"/>
        </w:rPr>
        <w:t> </w:t>
      </w:r>
      <w:r>
        <w:rPr/>
        <w:t>into</w:t>
      </w:r>
      <w:r>
        <w:rPr>
          <w:spacing w:val="33"/>
        </w:rPr>
        <w:t> </w:t>
      </w:r>
      <w:r>
        <w:rPr/>
        <w:t>his</w:t>
      </w:r>
      <w:r>
        <w:rPr>
          <w:spacing w:val="35"/>
        </w:rPr>
        <w:t> </w:t>
      </w:r>
      <w:r>
        <w:rPr/>
        <w:t>own</w:t>
      </w:r>
      <w:r>
        <w:rPr>
          <w:spacing w:val="35"/>
        </w:rPr>
        <w:t> </w:t>
      </w:r>
      <w:r>
        <w:rPr/>
        <w:t>hands.</w:t>
      </w:r>
      <w:r>
        <w:rPr>
          <w:spacing w:val="38"/>
        </w:rPr>
        <w:t> </w:t>
      </w:r>
      <w:r>
        <w:rPr/>
        <w:t>An</w:t>
      </w:r>
      <w:r>
        <w:rPr>
          <w:spacing w:val="35"/>
        </w:rPr>
        <w:t> </w:t>
      </w:r>
      <w:r>
        <w:rPr/>
        <w:t>astute</w:t>
      </w:r>
      <w:r>
        <w:rPr>
          <w:spacing w:val="36"/>
        </w:rPr>
        <w:t> </w:t>
      </w:r>
      <w:r>
        <w:rPr/>
        <w:t>political</w:t>
      </w:r>
      <w:r>
        <w:rPr>
          <w:spacing w:val="38"/>
        </w:rPr>
        <w:t> </w:t>
      </w:r>
      <w:r>
        <w:rPr/>
        <w:t>operator,</w:t>
      </w:r>
      <w:r>
        <w:rPr>
          <w:spacing w:val="38"/>
        </w:rPr>
        <w:t> </w:t>
      </w:r>
      <w:r>
        <w:rPr/>
        <w:t>he</w:t>
      </w:r>
      <w:r>
        <w:rPr>
          <w:spacing w:val="36"/>
        </w:rPr>
        <w:t> </w:t>
      </w:r>
      <w:r>
        <w:rPr/>
        <w:t>realized</w:t>
      </w:r>
      <w:r>
        <w:rPr>
          <w:spacing w:val="38"/>
        </w:rPr>
        <w:t> </w:t>
      </w:r>
      <w:r>
        <w:rPr/>
        <w:t>that</w:t>
      </w:r>
      <w:r>
        <w:rPr>
          <w:spacing w:val="33"/>
        </w:rPr>
        <w:t> </w:t>
      </w:r>
      <w:r>
        <w:rPr/>
        <w:t>he</w:t>
      </w:r>
      <w:r>
        <w:rPr>
          <w:spacing w:val="36"/>
        </w:rPr>
        <w:t> </w:t>
      </w:r>
      <w:r>
        <w:rPr/>
        <w:t>in</w:t>
      </w:r>
      <w:r>
        <w:rPr>
          <w:spacing w:val="35"/>
        </w:rPr>
        <w:t> </w:t>
      </w:r>
      <w:r>
        <w:rPr/>
        <w:t>his</w:t>
      </w:r>
      <w:r>
        <w:rPr>
          <w:spacing w:val="35"/>
        </w:rPr>
        <w:t> </w:t>
      </w:r>
      <w:r>
        <w:rPr/>
        <w:t>quest for</w:t>
      </w:r>
      <w:r>
        <w:rPr>
          <w:spacing w:val="40"/>
        </w:rPr>
        <w:t> </w:t>
      </w:r>
      <w:r>
        <w:rPr/>
        <w:t>total</w:t>
      </w:r>
      <w:r>
        <w:rPr>
          <w:spacing w:val="40"/>
        </w:rPr>
        <w:t> </w:t>
      </w:r>
      <w:r>
        <w:rPr/>
        <w:t>power</w:t>
      </w:r>
      <w:r>
        <w:rPr>
          <w:spacing w:val="40"/>
        </w:rPr>
        <w:t> </w:t>
      </w:r>
      <w:r>
        <w:rPr/>
        <w:t>would</w:t>
      </w:r>
      <w:r>
        <w:rPr>
          <w:spacing w:val="40"/>
        </w:rPr>
        <w:t> </w:t>
      </w:r>
      <w:r>
        <w:rPr/>
        <w:t>have</w:t>
      </w:r>
      <w:r>
        <w:rPr>
          <w:spacing w:val="38"/>
        </w:rPr>
        <w:t> </w:t>
      </w:r>
      <w:r>
        <w:rPr/>
        <w:t>to</w:t>
      </w:r>
      <w:r>
        <w:rPr>
          <w:spacing w:val="36"/>
        </w:rPr>
        <w:t> </w:t>
      </w:r>
      <w:r>
        <w:rPr/>
        <w:t>contend</w:t>
      </w:r>
      <w:r>
        <w:rPr>
          <w:spacing w:val="40"/>
        </w:rPr>
        <w:t> </w:t>
      </w:r>
      <w:r>
        <w:rPr/>
        <w:t>with</w:t>
      </w:r>
      <w:r>
        <w:rPr>
          <w:spacing w:val="37"/>
        </w:rPr>
        <w:t> </w:t>
      </w:r>
      <w:r>
        <w:rPr/>
        <w:t>all</w:t>
      </w:r>
      <w:r>
        <w:rPr>
          <w:spacing w:val="40"/>
        </w:rPr>
        <w:t> </w:t>
      </w:r>
      <w:r>
        <w:rPr/>
        <w:t>existing</w:t>
      </w:r>
      <w:r>
        <w:rPr>
          <w:spacing w:val="40"/>
        </w:rPr>
        <w:t> </w:t>
      </w:r>
      <w:r>
        <w:rPr/>
        <w:t>power</w:t>
      </w:r>
      <w:r>
        <w:rPr>
          <w:spacing w:val="40"/>
        </w:rPr>
        <w:t> </w:t>
      </w:r>
      <w:r>
        <w:rPr/>
        <w:t>groupings.</w:t>
      </w:r>
      <w:r>
        <w:rPr>
          <w:spacing w:val="40"/>
        </w:rPr>
        <w:t> </w:t>
      </w:r>
      <w:r>
        <w:rPr/>
        <w:t>According</w:t>
      </w:r>
      <w:r>
        <w:rPr>
          <w:spacing w:val="40"/>
        </w:rPr>
        <w:t> </w:t>
      </w:r>
      <w:r>
        <w:rPr/>
        <w:t>to one</w:t>
      </w:r>
      <w:r>
        <w:rPr>
          <w:spacing w:val="37"/>
        </w:rPr>
        <w:t> </w:t>
      </w:r>
      <w:r>
        <w:rPr/>
        <w:t>of</w:t>
      </w:r>
      <w:r>
        <w:rPr>
          <w:spacing w:val="38"/>
        </w:rPr>
        <w:t> </w:t>
      </w:r>
      <w:r>
        <w:rPr/>
        <w:t>his</w:t>
      </w:r>
      <w:r>
        <w:rPr>
          <w:spacing w:val="34"/>
        </w:rPr>
        <w:t> </w:t>
      </w:r>
      <w:r>
        <w:rPr/>
        <w:t>close</w:t>
      </w:r>
      <w:r>
        <w:rPr>
          <w:spacing w:val="37"/>
        </w:rPr>
        <w:t> </w:t>
      </w:r>
      <w:r>
        <w:rPr/>
        <w:t>advisors,</w:t>
      </w:r>
      <w:r>
        <w:rPr>
          <w:spacing w:val="34"/>
        </w:rPr>
        <w:t> </w:t>
      </w:r>
      <w:r>
        <w:rPr/>
        <w:t>Bhutto</w:t>
      </w:r>
      <w:r>
        <w:rPr>
          <w:spacing w:val="34"/>
        </w:rPr>
        <w:t> </w:t>
      </w:r>
      <w:r>
        <w:rPr/>
        <w:t>judged</w:t>
      </w:r>
      <w:r>
        <w:rPr>
          <w:spacing w:val="39"/>
        </w:rPr>
        <w:t> </w:t>
      </w:r>
      <w:r>
        <w:rPr/>
        <w:t>these</w:t>
      </w:r>
      <w:r>
        <w:rPr>
          <w:spacing w:val="37"/>
        </w:rPr>
        <w:t> </w:t>
      </w:r>
      <w:r>
        <w:rPr/>
        <w:t>'power</w:t>
      </w:r>
      <w:r>
        <w:rPr>
          <w:spacing w:val="38"/>
        </w:rPr>
        <w:t> </w:t>
      </w:r>
      <w:r>
        <w:rPr/>
        <w:t>blocs'</w:t>
      </w:r>
      <w:r>
        <w:rPr>
          <w:spacing w:val="33"/>
        </w:rPr>
        <w:t> </w:t>
      </w:r>
      <w:r>
        <w:rPr/>
        <w:t>to</w:t>
      </w:r>
      <w:r>
        <w:rPr>
          <w:spacing w:val="34"/>
        </w:rPr>
        <w:t> </w:t>
      </w:r>
      <w:r>
        <w:rPr/>
        <w:t>be:</w:t>
      </w:r>
      <w:r>
        <w:rPr>
          <w:spacing w:val="39"/>
        </w:rPr>
        <w:t> </w:t>
      </w:r>
      <w:r>
        <w:rPr/>
        <w:t>(a)</w:t>
      </w:r>
      <w:r>
        <w:rPr>
          <w:spacing w:val="33"/>
        </w:rPr>
        <w:t> </w:t>
      </w:r>
      <w:r>
        <w:rPr/>
        <w:t>The</w:t>
      </w:r>
      <w:r>
        <w:rPr>
          <w:spacing w:val="37"/>
        </w:rPr>
        <w:t> </w:t>
      </w:r>
      <w:r>
        <w:rPr/>
        <w:t>Military;</w:t>
      </w:r>
      <w:r>
        <w:rPr>
          <w:spacing w:val="39"/>
        </w:rPr>
        <w:t> </w:t>
      </w:r>
      <w:r>
        <w:rPr/>
        <w:t>(b) The Bureaucracy; (c) Big Business; and (d) The Politicians.</w:t>
      </w:r>
      <w:r>
        <w:rPr>
          <w:position w:val="6"/>
          <w:sz w:val="16"/>
        </w:rPr>
        <w:t>307</w:t>
      </w:r>
      <w:r>
        <w:rPr>
          <w:spacing w:val="40"/>
          <w:position w:val="6"/>
          <w:sz w:val="16"/>
        </w:rPr>
        <w:t> </w:t>
      </w:r>
      <w:r>
        <w:rPr/>
        <w:t>Within a few months of obtaining power Bhutto made determined attempts to undermine each and every one of these so-called 'power blocs'.</w:t>
      </w:r>
    </w:p>
    <w:p>
      <w:pPr>
        <w:pStyle w:val="BodyText"/>
        <w:spacing w:before="18"/>
      </w:pPr>
    </w:p>
    <w:p>
      <w:pPr>
        <w:pStyle w:val="BodyText"/>
        <w:spacing w:line="254" w:lineRule="auto"/>
        <w:ind w:left="1440" w:right="1432"/>
        <w:jc w:val="both"/>
      </w:pPr>
      <w:r>
        <w:rPr>
          <w:w w:val="105"/>
        </w:rPr>
        <w:t>Shortly after assuming power Bhutto</w:t>
      </w:r>
      <w:r>
        <w:rPr>
          <w:w w:val="105"/>
        </w:rPr>
        <w:t> consolidated his position by swiftly dealing with the</w:t>
      </w:r>
      <w:r>
        <w:rPr>
          <w:spacing w:val="-3"/>
          <w:w w:val="105"/>
        </w:rPr>
        <w:t> </w:t>
      </w:r>
      <w:r>
        <w:rPr>
          <w:w w:val="105"/>
        </w:rPr>
        <w:t>crisis</w:t>
      </w:r>
      <w:r>
        <w:rPr>
          <w:spacing w:val="-4"/>
          <w:w w:val="105"/>
        </w:rPr>
        <w:t> </w:t>
      </w:r>
      <w:r>
        <w:rPr>
          <w:w w:val="105"/>
        </w:rPr>
        <w:t>at</w:t>
      </w:r>
      <w:r>
        <w:rPr>
          <w:spacing w:val="-4"/>
          <w:w w:val="105"/>
        </w:rPr>
        <w:t> </w:t>
      </w:r>
      <w:r>
        <w:rPr>
          <w:w w:val="105"/>
        </w:rPr>
        <w:t>hand.</w:t>
      </w:r>
      <w:r>
        <w:rPr>
          <w:spacing w:val="-1"/>
          <w:w w:val="105"/>
        </w:rPr>
        <w:t> </w:t>
      </w:r>
      <w:r>
        <w:rPr>
          <w:w w:val="105"/>
        </w:rPr>
        <w:t>He</w:t>
      </w:r>
      <w:r>
        <w:rPr>
          <w:spacing w:val="-3"/>
          <w:w w:val="105"/>
        </w:rPr>
        <w:t> </w:t>
      </w:r>
      <w:r>
        <w:rPr>
          <w:w w:val="105"/>
        </w:rPr>
        <w:t>placed</w:t>
      </w:r>
      <w:r>
        <w:rPr>
          <w:spacing w:val="-1"/>
          <w:w w:val="105"/>
        </w:rPr>
        <w:t> </w:t>
      </w:r>
      <w:r>
        <w:rPr>
          <w:w w:val="105"/>
        </w:rPr>
        <w:t>Yahya</w:t>
      </w:r>
      <w:r>
        <w:rPr>
          <w:spacing w:val="-3"/>
          <w:w w:val="105"/>
        </w:rPr>
        <w:t> </w:t>
      </w:r>
      <w:r>
        <w:rPr>
          <w:w w:val="105"/>
        </w:rPr>
        <w:t>Khan</w:t>
      </w:r>
      <w:r>
        <w:rPr>
          <w:spacing w:val="-3"/>
          <w:w w:val="105"/>
        </w:rPr>
        <w:t> </w:t>
      </w:r>
      <w:r>
        <w:rPr>
          <w:w w:val="105"/>
        </w:rPr>
        <w:t>under</w:t>
      </w:r>
      <w:r>
        <w:rPr>
          <w:spacing w:val="-2"/>
          <w:w w:val="105"/>
        </w:rPr>
        <w:t> </w:t>
      </w:r>
      <w:r>
        <w:rPr>
          <w:w w:val="105"/>
        </w:rPr>
        <w:t>'protective</w:t>
      </w:r>
      <w:r>
        <w:rPr>
          <w:spacing w:val="-3"/>
          <w:w w:val="105"/>
        </w:rPr>
        <w:t> </w:t>
      </w:r>
      <w:r>
        <w:rPr>
          <w:w w:val="105"/>
        </w:rPr>
        <w:t>custody'</w:t>
      </w:r>
      <w:r>
        <w:rPr>
          <w:spacing w:val="-5"/>
          <w:w w:val="105"/>
        </w:rPr>
        <w:t> </w:t>
      </w:r>
      <w:r>
        <w:rPr>
          <w:w w:val="105"/>
        </w:rPr>
        <w:t>and</w:t>
      </w:r>
      <w:r>
        <w:rPr>
          <w:spacing w:val="-1"/>
          <w:w w:val="105"/>
        </w:rPr>
        <w:t> </w:t>
      </w:r>
      <w:r>
        <w:rPr>
          <w:w w:val="105"/>
        </w:rPr>
        <w:t>forcibly</w:t>
      </w:r>
      <w:r>
        <w:rPr>
          <w:spacing w:val="-2"/>
          <w:w w:val="105"/>
        </w:rPr>
        <w:t> </w:t>
      </w:r>
      <w:r>
        <w:rPr>
          <w:w w:val="105"/>
        </w:rPr>
        <w:t>retired Generals Hamid, Peerzada, Umar, Mitha and two others.</w:t>
      </w:r>
      <w:r>
        <w:rPr>
          <w:w w:val="105"/>
          <w:position w:val="6"/>
          <w:sz w:val="16"/>
        </w:rPr>
        <w:t>308</w:t>
      </w:r>
      <w:r>
        <w:rPr>
          <w:spacing w:val="37"/>
          <w:w w:val="105"/>
          <w:position w:val="6"/>
          <w:sz w:val="16"/>
        </w:rPr>
        <w:t> </w:t>
      </w:r>
      <w:r>
        <w:rPr>
          <w:w w:val="105"/>
        </w:rPr>
        <w:t>A few days later a number of</w:t>
      </w:r>
      <w:r>
        <w:rPr>
          <w:w w:val="105"/>
        </w:rPr>
        <w:t> senior</w:t>
      </w:r>
      <w:r>
        <w:rPr>
          <w:w w:val="105"/>
        </w:rPr>
        <w:t> naval</w:t>
      </w:r>
      <w:r>
        <w:rPr>
          <w:w w:val="105"/>
        </w:rPr>
        <w:t> officers,</w:t>
      </w:r>
      <w:r>
        <w:rPr>
          <w:w w:val="105"/>
        </w:rPr>
        <w:t> including</w:t>
      </w:r>
      <w:r>
        <w:rPr>
          <w:w w:val="105"/>
        </w:rPr>
        <w:t> the</w:t>
      </w:r>
      <w:r>
        <w:rPr>
          <w:w w:val="105"/>
        </w:rPr>
        <w:t> Naval</w:t>
      </w:r>
      <w:r>
        <w:rPr>
          <w:w w:val="105"/>
        </w:rPr>
        <w:t> Commander-in-Chief,</w:t>
      </w:r>
      <w:r>
        <w:rPr>
          <w:w w:val="105"/>
        </w:rPr>
        <w:t> Admiral</w:t>
      </w:r>
      <w:r>
        <w:rPr>
          <w:w w:val="105"/>
        </w:rPr>
        <w:t> Muzaffar Hussain</w:t>
      </w:r>
      <w:r>
        <w:rPr>
          <w:w w:val="105"/>
        </w:rPr>
        <w:t> were</w:t>
      </w:r>
      <w:r>
        <w:rPr>
          <w:w w:val="105"/>
        </w:rPr>
        <w:t> similarly</w:t>
      </w:r>
      <w:r>
        <w:rPr>
          <w:w w:val="105"/>
        </w:rPr>
        <w:t> retired.</w:t>
      </w:r>
      <w:r>
        <w:rPr>
          <w:w w:val="105"/>
        </w:rPr>
        <w:t> By</w:t>
      </w:r>
      <w:r>
        <w:rPr>
          <w:w w:val="105"/>
        </w:rPr>
        <w:t> 7</w:t>
      </w:r>
      <w:r>
        <w:rPr>
          <w:w w:val="105"/>
        </w:rPr>
        <w:t> January</w:t>
      </w:r>
      <w:r>
        <w:rPr>
          <w:w w:val="105"/>
        </w:rPr>
        <w:t> 1972</w:t>
      </w:r>
      <w:r>
        <w:rPr>
          <w:w w:val="105"/>
        </w:rPr>
        <w:t> Mujib</w:t>
      </w:r>
      <w:r>
        <w:rPr>
          <w:w w:val="105"/>
        </w:rPr>
        <w:t> was</w:t>
      </w:r>
      <w:r>
        <w:rPr>
          <w:w w:val="105"/>
        </w:rPr>
        <w:t> free</w:t>
      </w:r>
      <w:r>
        <w:rPr>
          <w:w w:val="105"/>
        </w:rPr>
        <w:t> and</w:t>
      </w:r>
      <w:r>
        <w:rPr>
          <w:w w:val="105"/>
        </w:rPr>
        <w:t> bound</w:t>
      </w:r>
      <w:r>
        <w:rPr>
          <w:w w:val="105"/>
        </w:rPr>
        <w:t> for London on his way to make his return to Bangladesh. According to General Arif before Mujib left Bhutto informed him that:</w:t>
      </w:r>
    </w:p>
    <w:p>
      <w:pPr>
        <w:pStyle w:val="BodyText"/>
        <w:spacing w:before="16"/>
      </w:pPr>
    </w:p>
    <w:p>
      <w:pPr>
        <w:pStyle w:val="BodyText"/>
        <w:spacing w:line="254" w:lineRule="auto"/>
        <w:ind w:left="2160" w:right="1433"/>
        <w:jc w:val="both"/>
        <w:rPr>
          <w:position w:val="6"/>
          <w:sz w:val="16"/>
        </w:rPr>
      </w:pPr>
      <w:r>
        <w:rPr/>
        <w:t>he [Bhutto] was personally responsible for saving him from the jaws of death. He repeatedly mentioned that General Yahya Khan had been determined to execute Sheikh Mujibur Rahman ... For that reason, said Bhutto, he had him shifted from Mianwali</w:t>
      </w:r>
      <w:r>
        <w:rPr>
          <w:spacing w:val="40"/>
        </w:rPr>
        <w:t> </w:t>
      </w:r>
      <w:r>
        <w:rPr/>
        <w:t>jail</w:t>
      </w:r>
      <w:r>
        <w:rPr>
          <w:spacing w:val="40"/>
        </w:rPr>
        <w:t> </w:t>
      </w:r>
      <w:r>
        <w:rPr/>
        <w:t>to</w:t>
      </w:r>
      <w:r>
        <w:rPr>
          <w:spacing w:val="40"/>
        </w:rPr>
        <w:t> </w:t>
      </w:r>
      <w:r>
        <w:rPr/>
        <w:t>Chasma</w:t>
      </w:r>
      <w:r>
        <w:rPr>
          <w:spacing w:val="40"/>
        </w:rPr>
        <w:t> </w:t>
      </w:r>
      <w:r>
        <w:rPr/>
        <w:t>rest-house,</w:t>
      </w:r>
      <w:r>
        <w:rPr>
          <w:spacing w:val="40"/>
        </w:rPr>
        <w:t> </w:t>
      </w:r>
      <w:r>
        <w:rPr/>
        <w:t>to</w:t>
      </w:r>
      <w:r>
        <w:rPr>
          <w:spacing w:val="40"/>
        </w:rPr>
        <w:t> </w:t>
      </w:r>
      <w:r>
        <w:rPr/>
        <w:t>take</w:t>
      </w:r>
      <w:r>
        <w:rPr>
          <w:spacing w:val="40"/>
        </w:rPr>
        <w:t> </w:t>
      </w:r>
      <w:r>
        <w:rPr/>
        <w:t>him</w:t>
      </w:r>
      <w:r>
        <w:rPr>
          <w:spacing w:val="40"/>
        </w:rPr>
        <w:t> </w:t>
      </w:r>
      <w:r>
        <w:rPr/>
        <w:t>out</w:t>
      </w:r>
      <w:r>
        <w:rPr>
          <w:spacing w:val="40"/>
        </w:rPr>
        <w:t> </w:t>
      </w:r>
      <w:r>
        <w:rPr/>
        <w:t>of</w:t>
      </w:r>
      <w:r>
        <w:rPr>
          <w:spacing w:val="40"/>
        </w:rPr>
        <w:t> </w:t>
      </w:r>
      <w:r>
        <w:rPr/>
        <w:t>the</w:t>
      </w:r>
      <w:r>
        <w:rPr>
          <w:spacing w:val="40"/>
        </w:rPr>
        <w:t> </w:t>
      </w:r>
      <w:r>
        <w:rPr/>
        <w:t>reach</w:t>
      </w:r>
      <w:r>
        <w:rPr>
          <w:spacing w:val="40"/>
        </w:rPr>
        <w:t> </w:t>
      </w:r>
      <w:r>
        <w:rPr/>
        <w:t>of</w:t>
      </w:r>
      <w:r>
        <w:rPr>
          <w:spacing w:val="40"/>
        </w:rPr>
        <w:t> </w:t>
      </w:r>
      <w:r>
        <w:rPr/>
        <w:t>General Yahya</w:t>
      </w:r>
      <w:r>
        <w:rPr>
          <w:spacing w:val="40"/>
        </w:rPr>
        <w:t> </w:t>
      </w:r>
      <w:r>
        <w:rPr/>
        <w:t>Khan.</w:t>
      </w:r>
      <w:r>
        <w:rPr>
          <w:spacing w:val="40"/>
        </w:rPr>
        <w:t> </w:t>
      </w:r>
      <w:r>
        <w:rPr/>
        <w:t>He</w:t>
      </w:r>
      <w:r>
        <w:rPr>
          <w:spacing w:val="40"/>
        </w:rPr>
        <w:t> </w:t>
      </w:r>
      <w:r>
        <w:rPr/>
        <w:t>repeatedly</w:t>
      </w:r>
      <w:r>
        <w:rPr>
          <w:spacing w:val="40"/>
        </w:rPr>
        <w:t> </w:t>
      </w:r>
      <w:r>
        <w:rPr/>
        <w:t>requested</w:t>
      </w:r>
      <w:r>
        <w:rPr>
          <w:spacing w:val="40"/>
        </w:rPr>
        <w:t> </w:t>
      </w:r>
      <w:r>
        <w:rPr/>
        <w:t>Sheikh</w:t>
      </w:r>
      <w:r>
        <w:rPr>
          <w:spacing w:val="40"/>
        </w:rPr>
        <w:t> </w:t>
      </w:r>
      <w:r>
        <w:rPr/>
        <w:t>Mujibur</w:t>
      </w:r>
      <w:r>
        <w:rPr>
          <w:spacing w:val="40"/>
        </w:rPr>
        <w:t> </w:t>
      </w:r>
      <w:r>
        <w:rPr/>
        <w:t>Rahman</w:t>
      </w:r>
      <w:r>
        <w:rPr>
          <w:spacing w:val="40"/>
        </w:rPr>
        <w:t> </w:t>
      </w:r>
      <w:r>
        <w:rPr/>
        <w:t>that</w:t>
      </w:r>
      <w:r>
        <w:rPr>
          <w:spacing w:val="40"/>
        </w:rPr>
        <w:t> </w:t>
      </w:r>
      <w:r>
        <w:rPr/>
        <w:t>on</w:t>
      </w:r>
      <w:r>
        <w:rPr>
          <w:spacing w:val="40"/>
        </w:rPr>
        <w:t> </w:t>
      </w:r>
      <w:r>
        <w:rPr/>
        <w:t>his</w:t>
      </w:r>
      <w:r>
        <w:rPr>
          <w:spacing w:val="80"/>
        </w:rPr>
        <w:t> </w:t>
      </w:r>
      <w:r>
        <w:rPr/>
        <w:t>arrival</w:t>
      </w:r>
      <w:r>
        <w:rPr>
          <w:spacing w:val="37"/>
        </w:rPr>
        <w:t> </w:t>
      </w:r>
      <w:r>
        <w:rPr/>
        <w:t>at</w:t>
      </w:r>
      <w:r>
        <w:rPr>
          <w:spacing w:val="40"/>
        </w:rPr>
        <w:t> </w:t>
      </w:r>
      <w:r>
        <w:rPr/>
        <w:t>Dhaka</w:t>
      </w:r>
      <w:r>
        <w:rPr>
          <w:spacing w:val="34"/>
        </w:rPr>
        <w:t> </w:t>
      </w:r>
      <w:r>
        <w:rPr/>
        <w:t>he</w:t>
      </w:r>
      <w:r>
        <w:rPr>
          <w:spacing w:val="40"/>
        </w:rPr>
        <w:t> </w:t>
      </w:r>
      <w:r>
        <w:rPr/>
        <w:t>should</w:t>
      </w:r>
      <w:r>
        <w:rPr>
          <w:spacing w:val="37"/>
        </w:rPr>
        <w:t> </w:t>
      </w:r>
      <w:r>
        <w:rPr/>
        <w:t>disclose</w:t>
      </w:r>
      <w:r>
        <w:rPr>
          <w:spacing w:val="40"/>
        </w:rPr>
        <w:t> </w:t>
      </w:r>
      <w:r>
        <w:rPr/>
        <w:t>publicly</w:t>
      </w:r>
      <w:r>
        <w:rPr>
          <w:spacing w:val="40"/>
        </w:rPr>
        <w:t> </w:t>
      </w:r>
      <w:r>
        <w:rPr/>
        <w:t>that</w:t>
      </w:r>
      <w:r>
        <w:rPr>
          <w:spacing w:val="40"/>
        </w:rPr>
        <w:t> </w:t>
      </w:r>
      <w:r>
        <w:rPr/>
        <w:t>Bhutto</w:t>
      </w:r>
      <w:r>
        <w:rPr>
          <w:spacing w:val="40"/>
        </w:rPr>
        <w:t> </w:t>
      </w:r>
      <w:r>
        <w:rPr/>
        <w:t>had</w:t>
      </w:r>
      <w:r>
        <w:rPr>
          <w:spacing w:val="40"/>
        </w:rPr>
        <w:t> </w:t>
      </w:r>
      <w:r>
        <w:rPr/>
        <w:t>saved</w:t>
      </w:r>
      <w:r>
        <w:rPr>
          <w:spacing w:val="40"/>
        </w:rPr>
        <w:t> </w:t>
      </w:r>
      <w:r>
        <w:rPr/>
        <w:t>his</w:t>
      </w:r>
      <w:r>
        <w:rPr>
          <w:spacing w:val="32"/>
        </w:rPr>
        <w:t> </w:t>
      </w:r>
      <w:r>
        <w:rPr/>
        <w:t>life.</w:t>
      </w:r>
      <w:r>
        <w:rPr>
          <w:position w:val="6"/>
          <w:sz w:val="16"/>
        </w:rPr>
        <w:t>309</w:t>
      </w:r>
    </w:p>
    <w:p>
      <w:pPr>
        <w:pStyle w:val="BodyText"/>
        <w:spacing w:before="17"/>
      </w:pPr>
    </w:p>
    <w:p>
      <w:pPr>
        <w:pStyle w:val="BodyText"/>
        <w:spacing w:line="254" w:lineRule="auto" w:before="1"/>
        <w:ind w:left="1440" w:right="1432"/>
        <w:jc w:val="both"/>
      </w:pPr>
      <w:r>
        <w:rPr>
          <w:w w:val="105"/>
        </w:rPr>
        <w:t>I</w:t>
      </w:r>
      <w:r>
        <w:rPr>
          <w:w w:val="105"/>
        </w:rPr>
        <w:t> have</w:t>
      </w:r>
      <w:r>
        <w:rPr>
          <w:w w:val="105"/>
        </w:rPr>
        <w:t> no</w:t>
      </w:r>
      <w:r>
        <w:rPr>
          <w:w w:val="105"/>
        </w:rPr>
        <w:t> reason</w:t>
      </w:r>
      <w:r>
        <w:rPr>
          <w:w w:val="105"/>
        </w:rPr>
        <w:t> to</w:t>
      </w:r>
      <w:r>
        <w:rPr>
          <w:w w:val="105"/>
        </w:rPr>
        <w:t> doubt</w:t>
      </w:r>
      <w:r>
        <w:rPr>
          <w:w w:val="105"/>
        </w:rPr>
        <w:t> General</w:t>
      </w:r>
      <w:r>
        <w:rPr>
          <w:w w:val="105"/>
        </w:rPr>
        <w:t> Arif's</w:t>
      </w:r>
      <w:r>
        <w:rPr>
          <w:w w:val="105"/>
        </w:rPr>
        <w:t> claim.</w:t>
      </w:r>
      <w:r>
        <w:rPr>
          <w:w w:val="105"/>
        </w:rPr>
        <w:t> Veracity,</w:t>
      </w:r>
      <w:r>
        <w:rPr>
          <w:w w:val="105"/>
        </w:rPr>
        <w:t> as</w:t>
      </w:r>
      <w:r>
        <w:rPr>
          <w:w w:val="105"/>
        </w:rPr>
        <w:t> I</w:t>
      </w:r>
      <w:r>
        <w:rPr>
          <w:w w:val="105"/>
        </w:rPr>
        <w:t> have</w:t>
      </w:r>
      <w:r>
        <w:rPr>
          <w:w w:val="105"/>
        </w:rPr>
        <w:t> mentioned</w:t>
      </w:r>
      <w:r>
        <w:rPr>
          <w:w w:val="105"/>
        </w:rPr>
        <w:t> earlier, was never one of Bhutto's strong traits. The fact that Bhutto should choose to twist the truth</w:t>
      </w:r>
      <w:r>
        <w:rPr>
          <w:w w:val="105"/>
        </w:rPr>
        <w:t> around</w:t>
      </w:r>
      <w:r>
        <w:rPr>
          <w:w w:val="105"/>
        </w:rPr>
        <w:t> and</w:t>
      </w:r>
      <w:r>
        <w:rPr>
          <w:w w:val="105"/>
        </w:rPr>
        <w:t> wish</w:t>
      </w:r>
      <w:r>
        <w:rPr>
          <w:w w:val="105"/>
        </w:rPr>
        <w:t> to</w:t>
      </w:r>
      <w:r>
        <w:rPr>
          <w:w w:val="105"/>
        </w:rPr>
        <w:t> be</w:t>
      </w:r>
      <w:r>
        <w:rPr>
          <w:w w:val="105"/>
        </w:rPr>
        <w:t> publicly</w:t>
      </w:r>
      <w:r>
        <w:rPr>
          <w:w w:val="105"/>
        </w:rPr>
        <w:t> proclaimed</w:t>
      </w:r>
      <w:r>
        <w:rPr>
          <w:w w:val="105"/>
        </w:rPr>
        <w:t> as</w:t>
      </w:r>
      <w:r>
        <w:rPr>
          <w:w w:val="105"/>
        </w:rPr>
        <w:t> Mujib's</w:t>
      </w:r>
      <w:r>
        <w:rPr>
          <w:w w:val="105"/>
        </w:rPr>
        <w:t> savior,</w:t>
      </w:r>
      <w:r>
        <w:rPr>
          <w:w w:val="105"/>
        </w:rPr>
        <w:t> gives</w:t>
      </w:r>
      <w:r>
        <w:rPr>
          <w:w w:val="105"/>
        </w:rPr>
        <w:t> this</w:t>
      </w:r>
      <w:r>
        <w:rPr>
          <w:w w:val="105"/>
        </w:rPr>
        <w:t> account greater</w:t>
      </w:r>
      <w:r>
        <w:rPr>
          <w:w w:val="105"/>
        </w:rPr>
        <w:t> authenticity.</w:t>
      </w:r>
      <w:r>
        <w:rPr>
          <w:w w:val="105"/>
        </w:rPr>
        <w:t> Bhutto</w:t>
      </w:r>
      <w:r>
        <w:rPr>
          <w:w w:val="105"/>
        </w:rPr>
        <w:t> had</w:t>
      </w:r>
      <w:r>
        <w:rPr>
          <w:w w:val="105"/>
        </w:rPr>
        <w:t> always</w:t>
      </w:r>
      <w:r>
        <w:rPr>
          <w:w w:val="105"/>
        </w:rPr>
        <w:t> prided</w:t>
      </w:r>
      <w:r>
        <w:rPr>
          <w:w w:val="105"/>
        </w:rPr>
        <w:t> himself</w:t>
      </w:r>
      <w:r>
        <w:rPr>
          <w:w w:val="105"/>
        </w:rPr>
        <w:t> as</w:t>
      </w:r>
      <w:r>
        <w:rPr>
          <w:w w:val="105"/>
        </w:rPr>
        <w:t> an</w:t>
      </w:r>
      <w:r>
        <w:rPr>
          <w:w w:val="105"/>
        </w:rPr>
        <w:t> artful</w:t>
      </w:r>
      <w:r>
        <w:rPr>
          <w:w w:val="105"/>
        </w:rPr>
        <w:t> dissembler.</w:t>
      </w:r>
      <w:r>
        <w:rPr>
          <w:w w:val="105"/>
        </w:rPr>
        <w:t> In</w:t>
      </w:r>
      <w:r>
        <w:rPr>
          <w:w w:val="105"/>
        </w:rPr>
        <w:t> a vindictive attempt</w:t>
      </w:r>
      <w:r>
        <w:rPr>
          <w:spacing w:val="-2"/>
          <w:w w:val="105"/>
        </w:rPr>
        <w:t> </w:t>
      </w:r>
      <w:r>
        <w:rPr>
          <w:w w:val="105"/>
        </w:rPr>
        <w:t>to</w:t>
      </w:r>
      <w:r>
        <w:rPr>
          <w:spacing w:val="-2"/>
          <w:w w:val="105"/>
        </w:rPr>
        <w:t> </w:t>
      </w:r>
      <w:r>
        <w:rPr>
          <w:w w:val="105"/>
        </w:rPr>
        <w:t>distance himself from</w:t>
      </w:r>
      <w:r>
        <w:rPr>
          <w:spacing w:val="-1"/>
          <w:w w:val="105"/>
        </w:rPr>
        <w:t> </w:t>
      </w:r>
      <w:r>
        <w:rPr>
          <w:w w:val="105"/>
        </w:rPr>
        <w:t>the previous</w:t>
      </w:r>
      <w:r>
        <w:rPr>
          <w:spacing w:val="-1"/>
          <w:w w:val="105"/>
        </w:rPr>
        <w:t> </w:t>
      </w:r>
      <w:r>
        <w:rPr>
          <w:w w:val="105"/>
        </w:rPr>
        <w:t>Martial Law</w:t>
      </w:r>
      <w:r>
        <w:rPr>
          <w:spacing w:val="-3"/>
          <w:w w:val="105"/>
        </w:rPr>
        <w:t> </w:t>
      </w:r>
      <w:r>
        <w:rPr>
          <w:w w:val="105"/>
        </w:rPr>
        <w:t>regime a storm</w:t>
      </w:r>
      <w:r>
        <w:rPr>
          <w:spacing w:val="-1"/>
          <w:w w:val="105"/>
        </w:rPr>
        <w:t> </w:t>
      </w:r>
      <w:r>
        <w:rPr>
          <w:w w:val="105"/>
        </w:rPr>
        <w:t>of lurid publicity was unleashed in the daily Press purporting to expose the private life of Yahya</w:t>
      </w:r>
      <w:r>
        <w:rPr>
          <w:spacing w:val="-3"/>
          <w:w w:val="105"/>
        </w:rPr>
        <w:t> </w:t>
      </w:r>
      <w:r>
        <w:rPr>
          <w:w w:val="105"/>
        </w:rPr>
        <w:t>Khan by giving</w:t>
      </w:r>
      <w:r>
        <w:rPr>
          <w:spacing w:val="1"/>
          <w:w w:val="105"/>
        </w:rPr>
        <w:t> </w:t>
      </w:r>
      <w:r>
        <w:rPr>
          <w:w w:val="105"/>
        </w:rPr>
        <w:t>details</w:t>
      </w:r>
      <w:r>
        <w:rPr>
          <w:spacing w:val="-1"/>
          <w:w w:val="105"/>
        </w:rPr>
        <w:t> </w:t>
      </w:r>
      <w:r>
        <w:rPr>
          <w:w w:val="105"/>
        </w:rPr>
        <w:t>of</w:t>
      </w:r>
      <w:r>
        <w:rPr>
          <w:spacing w:val="1"/>
          <w:w w:val="105"/>
        </w:rPr>
        <w:t> </w:t>
      </w:r>
      <w:r>
        <w:rPr>
          <w:w w:val="105"/>
        </w:rPr>
        <w:t>his</w:t>
      </w:r>
      <w:r>
        <w:rPr>
          <w:spacing w:val="-1"/>
          <w:w w:val="105"/>
        </w:rPr>
        <w:t> </w:t>
      </w:r>
      <w:r>
        <w:rPr>
          <w:w w:val="105"/>
        </w:rPr>
        <w:t>alleged</w:t>
      </w:r>
      <w:r>
        <w:rPr>
          <w:spacing w:val="2"/>
          <w:w w:val="105"/>
        </w:rPr>
        <w:t> </w:t>
      </w:r>
      <w:r>
        <w:rPr>
          <w:w w:val="105"/>
        </w:rPr>
        <w:t>drunken</w:t>
      </w:r>
      <w:r>
        <w:rPr>
          <w:spacing w:val="-1"/>
          <w:w w:val="105"/>
        </w:rPr>
        <w:t> </w:t>
      </w:r>
      <w:r>
        <w:rPr>
          <w:w w:val="105"/>
        </w:rPr>
        <w:t>debaucheries.</w:t>
      </w:r>
      <w:r>
        <w:rPr>
          <w:spacing w:val="2"/>
          <w:w w:val="105"/>
        </w:rPr>
        <w:t> </w:t>
      </w:r>
      <w:r>
        <w:rPr>
          <w:w w:val="105"/>
        </w:rPr>
        <w:t>In</w:t>
      </w:r>
      <w:r>
        <w:rPr>
          <w:spacing w:val="-1"/>
          <w:w w:val="105"/>
        </w:rPr>
        <w:t> </w:t>
      </w:r>
      <w:r>
        <w:rPr>
          <w:w w:val="105"/>
        </w:rPr>
        <w:t>an interview</w:t>
      </w:r>
      <w:r>
        <w:rPr>
          <w:spacing w:val="2"/>
          <w:w w:val="105"/>
        </w:rPr>
        <w:t> </w:t>
      </w:r>
      <w:r>
        <w:rPr>
          <w:spacing w:val="-4"/>
          <w:w w:val="105"/>
        </w:rPr>
        <w:t>with</w:t>
      </w:r>
    </w:p>
    <w:p>
      <w:pPr>
        <w:pStyle w:val="BodyText"/>
        <w:rPr>
          <w:sz w:val="20"/>
        </w:rPr>
      </w:pPr>
    </w:p>
    <w:p>
      <w:pPr>
        <w:pStyle w:val="BodyText"/>
        <w:rPr>
          <w:sz w:val="20"/>
        </w:rPr>
      </w:pPr>
    </w:p>
    <w:p>
      <w:pPr>
        <w:pStyle w:val="BodyText"/>
        <w:spacing w:before="187"/>
        <w:rPr>
          <w:sz w:val="20"/>
        </w:rPr>
      </w:pPr>
      <w:r>
        <w:rPr>
          <w:sz w:val="20"/>
        </w:rPr>
        <mc:AlternateContent>
          <mc:Choice Requires="wps">
            <w:drawing>
              <wp:anchor distT="0" distB="0" distL="0" distR="0" allowOverlap="1" layoutInCell="1" locked="0" behindDoc="1" simplePos="0" relativeHeight="487653376">
                <wp:simplePos x="0" y="0"/>
                <wp:positionH relativeFrom="page">
                  <wp:posOffset>914400</wp:posOffset>
                </wp:positionH>
                <wp:positionV relativeFrom="paragraph">
                  <wp:posOffset>283069</wp:posOffset>
                </wp:positionV>
                <wp:extent cx="1828800" cy="9525"/>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288906pt;width:144pt;height:.71pt;mso-position-horizontal-relative:page;mso-position-vertical-relative:paragraph;z-index:-15663104;mso-wrap-distance-left:0;mso-wrap-distance-right:0" id="docshape135"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305</w:t>
      </w:r>
      <w:r>
        <w:rPr>
          <w:rFonts w:ascii="Calibri"/>
          <w:spacing w:val="40"/>
          <w:sz w:val="20"/>
          <w:vertAlign w:val="baseline"/>
        </w:rPr>
        <w:t> </w:t>
      </w:r>
      <w:r>
        <w:rPr>
          <w:rFonts w:ascii="Calibri"/>
          <w:sz w:val="20"/>
          <w:vertAlign w:val="baseline"/>
        </w:rPr>
        <w:t>Z.</w:t>
      </w:r>
      <w:r>
        <w:rPr>
          <w:rFonts w:ascii="Calibri"/>
          <w:spacing w:val="40"/>
          <w:sz w:val="20"/>
          <w:vertAlign w:val="baseline"/>
        </w:rPr>
        <w:t> </w:t>
      </w:r>
      <w:r>
        <w:rPr>
          <w:rFonts w:ascii="Calibri"/>
          <w:sz w:val="20"/>
          <w:vertAlign w:val="baseline"/>
        </w:rPr>
        <w:t>A.</w:t>
      </w:r>
      <w:r>
        <w:rPr>
          <w:rFonts w:ascii="Calibri"/>
          <w:spacing w:val="40"/>
          <w:sz w:val="20"/>
          <w:vertAlign w:val="baseline"/>
        </w:rPr>
        <w:t> </w:t>
      </w:r>
      <w:r>
        <w:rPr>
          <w:rFonts w:ascii="Calibri"/>
          <w:sz w:val="20"/>
          <w:vertAlign w:val="baseline"/>
        </w:rPr>
        <w:t>Bhutto,</w:t>
      </w:r>
      <w:r>
        <w:rPr>
          <w:rFonts w:ascii="Calibri"/>
          <w:spacing w:val="40"/>
          <w:sz w:val="20"/>
          <w:vertAlign w:val="baseline"/>
        </w:rPr>
        <w:t> </w:t>
      </w:r>
      <w:r>
        <w:rPr>
          <w:rFonts w:ascii="Calibri"/>
          <w:sz w:val="20"/>
          <w:vertAlign w:val="baseline"/>
        </w:rPr>
        <w:t>'Address</w:t>
      </w:r>
      <w:r>
        <w:rPr>
          <w:rFonts w:ascii="Calibri"/>
          <w:spacing w:val="40"/>
          <w:sz w:val="20"/>
          <w:vertAlign w:val="baseline"/>
        </w:rPr>
        <w:t> </w:t>
      </w:r>
      <w:r>
        <w:rPr>
          <w:rFonts w:ascii="Calibri"/>
          <w:sz w:val="20"/>
          <w:vertAlign w:val="baseline"/>
        </w:rPr>
        <w:t>to</w:t>
      </w:r>
      <w:r>
        <w:rPr>
          <w:rFonts w:ascii="Calibri"/>
          <w:spacing w:val="40"/>
          <w:sz w:val="20"/>
          <w:vertAlign w:val="baseline"/>
        </w:rPr>
        <w:t> </w:t>
      </w:r>
      <w:r>
        <w:rPr>
          <w:rFonts w:ascii="Calibri"/>
          <w:sz w:val="20"/>
          <w:vertAlign w:val="baseline"/>
        </w:rPr>
        <w:t>the</w:t>
      </w:r>
      <w:r>
        <w:rPr>
          <w:rFonts w:ascii="Calibri"/>
          <w:spacing w:val="40"/>
          <w:sz w:val="20"/>
          <w:vertAlign w:val="baseline"/>
        </w:rPr>
        <w:t> </w:t>
      </w:r>
      <w:r>
        <w:rPr>
          <w:rFonts w:ascii="Calibri"/>
          <w:sz w:val="20"/>
          <w:vertAlign w:val="baseline"/>
        </w:rPr>
        <w:t>Nation',</w:t>
      </w:r>
      <w:r>
        <w:rPr>
          <w:rFonts w:ascii="Calibri"/>
          <w:spacing w:val="40"/>
          <w:sz w:val="20"/>
          <w:vertAlign w:val="baseline"/>
        </w:rPr>
        <w:t> </w:t>
      </w:r>
      <w:r>
        <w:rPr>
          <w:rFonts w:ascii="Calibri"/>
          <w:sz w:val="20"/>
          <w:vertAlign w:val="baseline"/>
        </w:rPr>
        <w:t>20</w:t>
      </w:r>
      <w:r>
        <w:rPr>
          <w:rFonts w:ascii="Calibri"/>
          <w:spacing w:val="40"/>
          <w:sz w:val="20"/>
          <w:vertAlign w:val="baseline"/>
        </w:rPr>
        <w:t> </w:t>
      </w:r>
      <w:r>
        <w:rPr>
          <w:rFonts w:ascii="Calibri"/>
          <w:sz w:val="20"/>
          <w:vertAlign w:val="baseline"/>
        </w:rPr>
        <w:t>December</w:t>
      </w:r>
      <w:r>
        <w:rPr>
          <w:rFonts w:ascii="Calibri"/>
          <w:spacing w:val="40"/>
          <w:sz w:val="20"/>
          <w:vertAlign w:val="baseline"/>
        </w:rPr>
        <w:t> </w:t>
      </w:r>
      <w:r>
        <w:rPr>
          <w:rFonts w:ascii="Calibri"/>
          <w:sz w:val="20"/>
          <w:vertAlign w:val="baseline"/>
        </w:rPr>
        <w:t>1971</w:t>
      </w:r>
      <w:r>
        <w:rPr>
          <w:rFonts w:ascii="Calibri"/>
          <w:spacing w:val="40"/>
          <w:sz w:val="20"/>
          <w:vertAlign w:val="baseline"/>
        </w:rPr>
        <w:t> </w:t>
      </w:r>
      <w:r>
        <w:rPr>
          <w:rFonts w:ascii="Calibri"/>
          <w:sz w:val="20"/>
          <w:vertAlign w:val="baseline"/>
        </w:rPr>
        <w:t>(</w:t>
      </w:r>
      <w:r>
        <w:rPr>
          <w:rFonts w:ascii="Calibri"/>
          <w:i/>
          <w:sz w:val="20"/>
          <w:vertAlign w:val="baseline"/>
        </w:rPr>
        <w:t>Z.</w:t>
      </w:r>
      <w:r>
        <w:rPr>
          <w:rFonts w:ascii="Calibri"/>
          <w:i/>
          <w:spacing w:val="40"/>
          <w:sz w:val="20"/>
          <w:vertAlign w:val="baseline"/>
        </w:rPr>
        <w:t> </w:t>
      </w:r>
      <w:r>
        <w:rPr>
          <w:rFonts w:ascii="Calibri"/>
          <w:i/>
          <w:sz w:val="20"/>
          <w:vertAlign w:val="baseline"/>
        </w:rPr>
        <w:t>A.</w:t>
      </w:r>
      <w:r>
        <w:rPr>
          <w:rFonts w:ascii="Calibri"/>
          <w:i/>
          <w:spacing w:val="40"/>
          <w:sz w:val="20"/>
          <w:vertAlign w:val="baseline"/>
        </w:rPr>
        <w:t> </w:t>
      </w:r>
      <w:r>
        <w:rPr>
          <w:rFonts w:ascii="Calibri"/>
          <w:i/>
          <w:sz w:val="20"/>
          <w:vertAlign w:val="baseline"/>
        </w:rPr>
        <w:t>Bhutto</w:t>
      </w:r>
      <w:r>
        <w:rPr>
          <w:rFonts w:ascii="Calibri"/>
          <w:i/>
          <w:spacing w:val="40"/>
          <w:sz w:val="20"/>
          <w:vertAlign w:val="baseline"/>
        </w:rPr>
        <w:t> </w:t>
      </w:r>
      <w:r>
        <w:rPr>
          <w:rFonts w:ascii="Calibri"/>
          <w:i/>
          <w:sz w:val="20"/>
          <w:vertAlign w:val="baseline"/>
        </w:rPr>
        <w:t>Speeches</w:t>
      </w:r>
      <w:r>
        <w:rPr>
          <w:rFonts w:ascii="Calibri"/>
          <w:i/>
          <w:spacing w:val="38"/>
          <w:sz w:val="20"/>
          <w:vertAlign w:val="baseline"/>
        </w:rPr>
        <w:t> </w:t>
      </w:r>
      <w:r>
        <w:rPr>
          <w:rFonts w:ascii="Calibri"/>
          <w:i/>
          <w:sz w:val="20"/>
          <w:vertAlign w:val="baseline"/>
        </w:rPr>
        <w:t>and</w:t>
      </w:r>
      <w:r>
        <w:rPr>
          <w:rFonts w:ascii="Calibri"/>
          <w:i/>
          <w:spacing w:val="40"/>
          <w:sz w:val="20"/>
          <w:vertAlign w:val="baseline"/>
        </w:rPr>
        <w:t> </w:t>
      </w:r>
      <w:r>
        <w:rPr>
          <w:rFonts w:ascii="Calibri"/>
          <w:i/>
          <w:sz w:val="20"/>
          <w:vertAlign w:val="baseline"/>
        </w:rPr>
        <w:t>Statements</w:t>
      </w:r>
      <w:r>
        <w:rPr>
          <w:rFonts w:ascii="Calibri"/>
          <w:sz w:val="20"/>
          <w:vertAlign w:val="baseline"/>
        </w:rPr>
        <w:t>,</w:t>
      </w:r>
      <w:r>
        <w:rPr>
          <w:rFonts w:ascii="Calibri"/>
          <w:spacing w:val="40"/>
          <w:sz w:val="20"/>
          <w:vertAlign w:val="baseline"/>
        </w:rPr>
        <w:t> </w:t>
      </w:r>
      <w:r>
        <w:rPr>
          <w:rFonts w:ascii="Calibri"/>
          <w:sz w:val="20"/>
          <w:vertAlign w:val="baseline"/>
        </w:rPr>
        <w:t>vol.</w:t>
      </w:r>
      <w:r>
        <w:rPr>
          <w:rFonts w:ascii="Calibri"/>
          <w:spacing w:val="40"/>
          <w:sz w:val="20"/>
          <w:vertAlign w:val="baseline"/>
        </w:rPr>
        <w:t> </w:t>
      </w:r>
      <w:r>
        <w:rPr>
          <w:rFonts w:ascii="Calibri"/>
          <w:sz w:val="20"/>
          <w:vertAlign w:val="baseline"/>
        </w:rPr>
        <w:t>1, Government of Pakistan, Karachi, 1972, p. 1).</w:t>
      </w:r>
    </w:p>
    <w:p>
      <w:pPr>
        <w:spacing w:before="1"/>
        <w:ind w:left="1440" w:right="0" w:firstLine="0"/>
        <w:jc w:val="left"/>
        <w:rPr>
          <w:rFonts w:ascii="Calibri"/>
          <w:sz w:val="20"/>
        </w:rPr>
      </w:pPr>
      <w:r>
        <w:rPr>
          <w:rFonts w:ascii="Calibri"/>
          <w:sz w:val="20"/>
          <w:vertAlign w:val="superscript"/>
        </w:rPr>
        <w:t>306</w:t>
      </w:r>
      <w:r>
        <w:rPr>
          <w:rFonts w:ascii="Calibri"/>
          <w:spacing w:val="-4"/>
          <w:sz w:val="20"/>
          <w:vertAlign w:val="baseline"/>
        </w:rPr>
        <w:t> </w:t>
      </w:r>
      <w:r>
        <w:rPr>
          <w:rFonts w:ascii="Calibri"/>
          <w:sz w:val="20"/>
          <w:vertAlign w:val="baseline"/>
        </w:rPr>
        <w:t>Shahid</w:t>
      </w:r>
      <w:r>
        <w:rPr>
          <w:rFonts w:ascii="Calibri"/>
          <w:spacing w:val="-9"/>
          <w:sz w:val="20"/>
          <w:vertAlign w:val="baseline"/>
        </w:rPr>
        <w:t> </w:t>
      </w:r>
      <w:r>
        <w:rPr>
          <w:rFonts w:ascii="Calibri"/>
          <w:sz w:val="20"/>
          <w:vertAlign w:val="baseline"/>
        </w:rPr>
        <w:t>Javed</w:t>
      </w:r>
      <w:r>
        <w:rPr>
          <w:rFonts w:ascii="Calibri"/>
          <w:spacing w:val="-9"/>
          <w:sz w:val="20"/>
          <w:vertAlign w:val="baseline"/>
        </w:rPr>
        <w:t> </w:t>
      </w:r>
      <w:r>
        <w:rPr>
          <w:rFonts w:ascii="Calibri"/>
          <w:sz w:val="20"/>
          <w:vertAlign w:val="baseline"/>
        </w:rPr>
        <w:t>Burki,</w:t>
      </w:r>
      <w:r>
        <w:rPr>
          <w:rFonts w:ascii="Calibri"/>
          <w:spacing w:val="-10"/>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under</w:t>
      </w:r>
      <w:r>
        <w:rPr>
          <w:rFonts w:ascii="Calibri"/>
          <w:i/>
          <w:spacing w:val="-10"/>
          <w:sz w:val="20"/>
          <w:vertAlign w:val="baseline"/>
        </w:rPr>
        <w:t> </w:t>
      </w:r>
      <w:r>
        <w:rPr>
          <w:rFonts w:ascii="Calibri"/>
          <w:i/>
          <w:sz w:val="20"/>
          <w:vertAlign w:val="baseline"/>
        </w:rPr>
        <w:t>Bhutto</w:t>
      </w:r>
      <w:r>
        <w:rPr>
          <w:rFonts w:ascii="Calibri"/>
          <w:i/>
          <w:spacing w:val="-3"/>
          <w:sz w:val="20"/>
          <w:vertAlign w:val="baseline"/>
        </w:rPr>
        <w:t> </w:t>
      </w:r>
      <w:r>
        <w:rPr>
          <w:rFonts w:ascii="Calibri"/>
          <w:i/>
          <w:sz w:val="20"/>
          <w:vertAlign w:val="baseline"/>
        </w:rPr>
        <w:t>1971-1977</w:t>
      </w:r>
      <w:r>
        <w:rPr>
          <w:rFonts w:ascii="Calibri"/>
          <w:sz w:val="20"/>
          <w:vertAlign w:val="baseline"/>
        </w:rPr>
        <w:t>,</w:t>
      </w:r>
      <w:r>
        <w:rPr>
          <w:rFonts w:ascii="Calibri"/>
          <w:spacing w:val="-7"/>
          <w:sz w:val="20"/>
          <w:vertAlign w:val="baseline"/>
        </w:rPr>
        <w:t> </w:t>
      </w:r>
      <w:r>
        <w:rPr>
          <w:rFonts w:ascii="Calibri"/>
          <w:sz w:val="20"/>
          <w:vertAlign w:val="baseline"/>
        </w:rPr>
        <w:t>Macmillan,</w:t>
      </w:r>
      <w:r>
        <w:rPr>
          <w:rFonts w:ascii="Calibri"/>
          <w:spacing w:val="-10"/>
          <w:sz w:val="20"/>
          <w:vertAlign w:val="baseline"/>
        </w:rPr>
        <w:t> </w:t>
      </w:r>
      <w:r>
        <w:rPr>
          <w:rFonts w:ascii="Calibri"/>
          <w:sz w:val="20"/>
          <w:vertAlign w:val="baseline"/>
        </w:rPr>
        <w:t>London,</w:t>
      </w:r>
      <w:r>
        <w:rPr>
          <w:rFonts w:ascii="Calibri"/>
          <w:spacing w:val="-7"/>
          <w:sz w:val="20"/>
          <w:vertAlign w:val="baseline"/>
        </w:rPr>
        <w:t> </w:t>
      </w:r>
      <w:r>
        <w:rPr>
          <w:rFonts w:ascii="Calibri"/>
          <w:sz w:val="20"/>
          <w:vertAlign w:val="baseline"/>
        </w:rPr>
        <w:t>1980,</w:t>
      </w:r>
      <w:r>
        <w:rPr>
          <w:rFonts w:ascii="Calibri"/>
          <w:spacing w:val="-6"/>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80.</w:t>
      </w:r>
    </w:p>
    <w:p>
      <w:pPr>
        <w:spacing w:before="1"/>
        <w:ind w:left="1440" w:right="0" w:firstLine="0"/>
        <w:jc w:val="left"/>
        <w:rPr>
          <w:rFonts w:ascii="Calibri"/>
          <w:sz w:val="20"/>
        </w:rPr>
      </w:pPr>
      <w:r>
        <w:rPr>
          <w:rFonts w:ascii="Calibri"/>
          <w:sz w:val="20"/>
          <w:vertAlign w:val="superscript"/>
        </w:rPr>
        <w:t>307</w:t>
      </w:r>
      <w:r>
        <w:rPr>
          <w:rFonts w:ascii="Calibri"/>
          <w:spacing w:val="-1"/>
          <w:sz w:val="20"/>
          <w:vertAlign w:val="baseline"/>
        </w:rPr>
        <w:t> </w:t>
      </w:r>
      <w:r>
        <w:rPr>
          <w:rFonts w:ascii="Calibri"/>
          <w:sz w:val="20"/>
          <w:vertAlign w:val="baseline"/>
        </w:rPr>
        <w:t>Rafi</w:t>
      </w:r>
      <w:r>
        <w:rPr>
          <w:rFonts w:ascii="Calibri"/>
          <w:spacing w:val="-5"/>
          <w:sz w:val="20"/>
          <w:vertAlign w:val="baseline"/>
        </w:rPr>
        <w:t> </w:t>
      </w:r>
      <w:r>
        <w:rPr>
          <w:rFonts w:ascii="Calibri"/>
          <w:sz w:val="20"/>
          <w:vertAlign w:val="baseline"/>
        </w:rPr>
        <w:t>Raza,</w:t>
      </w:r>
      <w:r>
        <w:rPr>
          <w:rFonts w:ascii="Calibri"/>
          <w:spacing w:val="-8"/>
          <w:sz w:val="20"/>
          <w:vertAlign w:val="baseline"/>
        </w:rPr>
        <w:t> </w:t>
      </w:r>
      <w:r>
        <w:rPr>
          <w:rFonts w:ascii="Calibri"/>
          <w:i/>
          <w:sz w:val="20"/>
          <w:vertAlign w:val="baseline"/>
        </w:rPr>
        <w:t>Zulfikar</w:t>
      </w:r>
      <w:r>
        <w:rPr>
          <w:rFonts w:ascii="Calibri"/>
          <w:i/>
          <w:spacing w:val="-8"/>
          <w:sz w:val="20"/>
          <w:vertAlign w:val="baseline"/>
        </w:rPr>
        <w:t> </w:t>
      </w:r>
      <w:r>
        <w:rPr>
          <w:rFonts w:ascii="Calibri"/>
          <w:i/>
          <w:sz w:val="20"/>
          <w:vertAlign w:val="baseline"/>
        </w:rPr>
        <w:t>Ali</w:t>
      </w:r>
      <w:r>
        <w:rPr>
          <w:rFonts w:ascii="Calibri"/>
          <w:i/>
          <w:spacing w:val="-5"/>
          <w:sz w:val="20"/>
          <w:vertAlign w:val="baseline"/>
        </w:rPr>
        <w:t> </w:t>
      </w:r>
      <w:r>
        <w:rPr>
          <w:rFonts w:ascii="Calibri"/>
          <w:i/>
          <w:sz w:val="20"/>
          <w:vertAlign w:val="baseline"/>
        </w:rPr>
        <w:t>Bhutto</w:t>
      </w:r>
      <w:r>
        <w:rPr>
          <w:rFonts w:ascii="Calibri"/>
          <w:i/>
          <w:spacing w:val="-4"/>
          <w:sz w:val="20"/>
          <w:vertAlign w:val="baseline"/>
        </w:rPr>
        <w:t> </w:t>
      </w:r>
      <w:r>
        <w:rPr>
          <w:rFonts w:ascii="Calibri"/>
          <w:i/>
          <w:sz w:val="20"/>
          <w:vertAlign w:val="baseline"/>
        </w:rPr>
        <w:t>and</w:t>
      </w:r>
      <w:r>
        <w:rPr>
          <w:rFonts w:ascii="Calibri"/>
          <w:i/>
          <w:spacing w:val="-5"/>
          <w:sz w:val="20"/>
          <w:vertAlign w:val="baseline"/>
        </w:rPr>
        <w:t> </w:t>
      </w:r>
      <w:r>
        <w:rPr>
          <w:rFonts w:ascii="Calibri"/>
          <w:i/>
          <w:sz w:val="20"/>
          <w:vertAlign w:val="baseline"/>
        </w:rPr>
        <w:t>Pakistan,</w:t>
      </w:r>
      <w:r>
        <w:rPr>
          <w:rFonts w:ascii="Calibri"/>
          <w:i/>
          <w:spacing w:val="-9"/>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 </w:t>
      </w:r>
      <w:r>
        <w:rPr>
          <w:rFonts w:ascii="Calibri"/>
          <w:spacing w:val="-4"/>
          <w:sz w:val="20"/>
          <w:vertAlign w:val="baseline"/>
        </w:rPr>
        <w:t>380.</w:t>
      </w:r>
    </w:p>
    <w:p>
      <w:pPr>
        <w:spacing w:line="242" w:lineRule="exact" w:before="1"/>
        <w:ind w:left="1440" w:right="0" w:firstLine="0"/>
        <w:jc w:val="left"/>
        <w:rPr>
          <w:rFonts w:ascii="Calibri"/>
          <w:sz w:val="20"/>
        </w:rPr>
      </w:pPr>
      <w:r>
        <w:rPr>
          <w:rFonts w:ascii="Calibri"/>
          <w:sz w:val="20"/>
          <w:vertAlign w:val="superscript"/>
        </w:rPr>
        <w:t>308</w:t>
      </w:r>
      <w:r>
        <w:rPr>
          <w:rFonts w:ascii="Calibri"/>
          <w:spacing w:val="-1"/>
          <w:sz w:val="20"/>
          <w:vertAlign w:val="baseline"/>
        </w:rPr>
        <w:t> </w:t>
      </w:r>
      <w:r>
        <w:rPr>
          <w:rFonts w:ascii="Calibri"/>
          <w:sz w:val="20"/>
          <w:vertAlign w:val="baseline"/>
        </w:rPr>
        <w:t>The</w:t>
      </w:r>
      <w:r>
        <w:rPr>
          <w:rFonts w:ascii="Calibri"/>
          <w:spacing w:val="-2"/>
          <w:sz w:val="20"/>
          <w:vertAlign w:val="baseline"/>
        </w:rPr>
        <w:t> </w:t>
      </w:r>
      <w:r>
        <w:rPr>
          <w:rFonts w:ascii="Calibri"/>
          <w:sz w:val="20"/>
          <w:vertAlign w:val="baseline"/>
        </w:rPr>
        <w:t>other</w:t>
      </w:r>
      <w:r>
        <w:rPr>
          <w:rFonts w:ascii="Calibri"/>
          <w:spacing w:val="-5"/>
          <w:sz w:val="20"/>
          <w:vertAlign w:val="baseline"/>
        </w:rPr>
        <w:t> </w:t>
      </w:r>
      <w:r>
        <w:rPr>
          <w:rFonts w:ascii="Calibri"/>
          <w:sz w:val="20"/>
          <w:vertAlign w:val="baseline"/>
        </w:rPr>
        <w:t>two</w:t>
      </w:r>
      <w:r>
        <w:rPr>
          <w:rFonts w:ascii="Calibri"/>
          <w:spacing w:val="-7"/>
          <w:sz w:val="20"/>
          <w:vertAlign w:val="baseline"/>
        </w:rPr>
        <w:t> </w:t>
      </w:r>
      <w:r>
        <w:rPr>
          <w:rFonts w:ascii="Calibri"/>
          <w:sz w:val="20"/>
          <w:vertAlign w:val="baseline"/>
        </w:rPr>
        <w:t>were</w:t>
      </w:r>
      <w:r>
        <w:rPr>
          <w:rFonts w:ascii="Calibri"/>
          <w:spacing w:val="-6"/>
          <w:sz w:val="20"/>
          <w:vertAlign w:val="baseline"/>
        </w:rPr>
        <w:t> </w:t>
      </w:r>
      <w:r>
        <w:rPr>
          <w:rFonts w:ascii="Calibri"/>
          <w:sz w:val="20"/>
          <w:vertAlign w:val="baseline"/>
        </w:rPr>
        <w:t>Generals</w:t>
      </w:r>
      <w:r>
        <w:rPr>
          <w:rFonts w:ascii="Calibri"/>
          <w:spacing w:val="-4"/>
          <w:sz w:val="20"/>
          <w:vertAlign w:val="baseline"/>
        </w:rPr>
        <w:t> </w:t>
      </w:r>
      <w:r>
        <w:rPr>
          <w:rFonts w:ascii="Calibri"/>
          <w:sz w:val="20"/>
          <w:vertAlign w:val="baseline"/>
        </w:rPr>
        <w:t>Khuda</w:t>
      </w:r>
      <w:r>
        <w:rPr>
          <w:rFonts w:ascii="Calibri"/>
          <w:spacing w:val="-7"/>
          <w:sz w:val="20"/>
          <w:vertAlign w:val="baseline"/>
        </w:rPr>
        <w:t> </w:t>
      </w:r>
      <w:r>
        <w:rPr>
          <w:rFonts w:ascii="Calibri"/>
          <w:sz w:val="20"/>
          <w:vertAlign w:val="baseline"/>
        </w:rPr>
        <w:t>Dad</w:t>
      </w:r>
      <w:r>
        <w:rPr>
          <w:rFonts w:ascii="Calibri"/>
          <w:spacing w:val="-7"/>
          <w:sz w:val="20"/>
          <w:vertAlign w:val="baseline"/>
        </w:rPr>
        <w:t> </w:t>
      </w:r>
      <w:r>
        <w:rPr>
          <w:rFonts w:ascii="Calibri"/>
          <w:sz w:val="20"/>
          <w:vertAlign w:val="baseline"/>
        </w:rPr>
        <w:t>and</w:t>
      </w:r>
      <w:r>
        <w:rPr>
          <w:rFonts w:ascii="Calibri"/>
          <w:spacing w:val="-6"/>
          <w:sz w:val="20"/>
          <w:vertAlign w:val="baseline"/>
        </w:rPr>
        <w:t> </w:t>
      </w:r>
      <w:r>
        <w:rPr>
          <w:rFonts w:ascii="Calibri"/>
          <w:spacing w:val="-2"/>
          <w:sz w:val="20"/>
          <w:vertAlign w:val="baseline"/>
        </w:rPr>
        <w:t>Kiyani.</w:t>
      </w:r>
    </w:p>
    <w:p>
      <w:pPr>
        <w:spacing w:line="242" w:lineRule="exact" w:before="0"/>
        <w:ind w:left="1440" w:right="0" w:firstLine="0"/>
        <w:jc w:val="left"/>
        <w:rPr>
          <w:rFonts w:ascii="Calibri"/>
          <w:sz w:val="20"/>
        </w:rPr>
      </w:pPr>
      <w:r>
        <w:rPr>
          <w:rFonts w:ascii="Calibri"/>
          <w:sz w:val="20"/>
          <w:vertAlign w:val="superscript"/>
        </w:rPr>
        <w:t>309</w:t>
      </w:r>
      <w:r>
        <w:rPr>
          <w:rFonts w:ascii="Calibri"/>
          <w:spacing w:val="-2"/>
          <w:sz w:val="20"/>
          <w:vertAlign w:val="baseline"/>
        </w:rPr>
        <w:t> </w:t>
      </w:r>
      <w:r>
        <w:rPr>
          <w:rFonts w:ascii="Calibri"/>
          <w:sz w:val="20"/>
          <w:vertAlign w:val="baseline"/>
        </w:rPr>
        <w:t>General</w:t>
      </w:r>
      <w:r>
        <w:rPr>
          <w:rFonts w:ascii="Calibri"/>
          <w:spacing w:val="-5"/>
          <w:sz w:val="20"/>
          <w:vertAlign w:val="baseline"/>
        </w:rPr>
        <w:t> </w:t>
      </w:r>
      <w:r>
        <w:rPr>
          <w:rFonts w:ascii="Calibri"/>
          <w:sz w:val="20"/>
          <w:vertAlign w:val="baseline"/>
        </w:rPr>
        <w:t>K.</w:t>
      </w:r>
      <w:r>
        <w:rPr>
          <w:rFonts w:ascii="Calibri"/>
          <w:spacing w:val="-6"/>
          <w:sz w:val="20"/>
          <w:vertAlign w:val="baseline"/>
        </w:rPr>
        <w:t> </w:t>
      </w:r>
      <w:r>
        <w:rPr>
          <w:rFonts w:ascii="Calibri"/>
          <w:sz w:val="20"/>
          <w:vertAlign w:val="baseline"/>
        </w:rPr>
        <w:t>M.</w:t>
      </w:r>
      <w:r>
        <w:rPr>
          <w:rFonts w:ascii="Calibri"/>
          <w:spacing w:val="-1"/>
          <w:sz w:val="20"/>
          <w:vertAlign w:val="baseline"/>
        </w:rPr>
        <w:t> </w:t>
      </w:r>
      <w:r>
        <w:rPr>
          <w:rFonts w:ascii="Calibri"/>
          <w:sz w:val="20"/>
          <w:vertAlign w:val="baseline"/>
        </w:rPr>
        <w:t>Arif,</w:t>
      </w:r>
      <w:r>
        <w:rPr>
          <w:rFonts w:ascii="Calibri"/>
          <w:spacing w:val="-8"/>
          <w:sz w:val="20"/>
          <w:vertAlign w:val="baseline"/>
        </w:rPr>
        <w:t> </w:t>
      </w:r>
      <w:r>
        <w:rPr>
          <w:rFonts w:ascii="Calibri"/>
          <w:i/>
          <w:sz w:val="20"/>
          <w:vertAlign w:val="baseline"/>
        </w:rPr>
        <w:t>Working</w:t>
      </w:r>
      <w:r>
        <w:rPr>
          <w:rFonts w:ascii="Calibri"/>
          <w:i/>
          <w:spacing w:val="-1"/>
          <w:sz w:val="20"/>
          <w:vertAlign w:val="baseline"/>
        </w:rPr>
        <w:t> </w:t>
      </w:r>
      <w:r>
        <w:rPr>
          <w:rFonts w:ascii="Calibri"/>
          <w:i/>
          <w:sz w:val="20"/>
          <w:vertAlign w:val="baseline"/>
        </w:rPr>
        <w:t>with</w:t>
      </w:r>
      <w:r>
        <w:rPr>
          <w:rFonts w:ascii="Calibri"/>
          <w:i/>
          <w:spacing w:val="-9"/>
          <w:sz w:val="20"/>
          <w:vertAlign w:val="baseline"/>
        </w:rPr>
        <w:t> </w:t>
      </w:r>
      <w:r>
        <w:rPr>
          <w:rFonts w:ascii="Calibri"/>
          <w:i/>
          <w:sz w:val="20"/>
          <w:vertAlign w:val="baseline"/>
        </w:rPr>
        <w:t>Zia</w:t>
      </w:r>
      <w:r>
        <w:rPr>
          <w:rFonts w:ascii="Calibri"/>
          <w:sz w:val="20"/>
          <w:vertAlign w:val="baseline"/>
        </w:rPr>
        <w:t>,</w:t>
      </w:r>
      <w:r>
        <w:rPr>
          <w:rFonts w:ascii="Calibri"/>
          <w:spacing w:val="-5"/>
          <w:sz w:val="20"/>
          <w:vertAlign w:val="baseline"/>
        </w:rPr>
        <w:t> </w:t>
      </w:r>
      <w:r>
        <w:rPr>
          <w:rFonts w:ascii="Calibri"/>
          <w:sz w:val="20"/>
          <w:vertAlign w:val="baseline"/>
        </w:rPr>
        <w:t>Oxford,</w:t>
      </w:r>
      <w:r>
        <w:rPr>
          <w:rFonts w:ascii="Calibri"/>
          <w:spacing w:val="-9"/>
          <w:sz w:val="20"/>
          <w:vertAlign w:val="baseline"/>
        </w:rPr>
        <w:t> </w:t>
      </w:r>
      <w:r>
        <w:rPr>
          <w:rFonts w:ascii="Calibri"/>
          <w:sz w:val="20"/>
          <w:vertAlign w:val="baseline"/>
        </w:rPr>
        <w:t>Karachi,</w:t>
      </w:r>
      <w:r>
        <w:rPr>
          <w:rFonts w:ascii="Calibri"/>
          <w:spacing w:val="-4"/>
          <w:sz w:val="20"/>
          <w:vertAlign w:val="baseline"/>
        </w:rPr>
        <w:t> </w:t>
      </w:r>
      <w:r>
        <w:rPr>
          <w:rFonts w:ascii="Calibri"/>
          <w:sz w:val="20"/>
          <w:vertAlign w:val="baseline"/>
        </w:rPr>
        <w:t>1995,</w:t>
      </w:r>
      <w:r>
        <w:rPr>
          <w:rFonts w:ascii="Calibri"/>
          <w:spacing w:val="-5"/>
          <w:sz w:val="20"/>
          <w:vertAlign w:val="baseline"/>
        </w:rPr>
        <w:t> </w:t>
      </w:r>
      <w:r>
        <w:rPr>
          <w:rFonts w:ascii="Calibri"/>
          <w:sz w:val="20"/>
          <w:vertAlign w:val="baseline"/>
        </w:rPr>
        <w:t>p.</w:t>
      </w:r>
      <w:r>
        <w:rPr>
          <w:rFonts w:ascii="Calibri"/>
          <w:spacing w:val="-5"/>
          <w:sz w:val="20"/>
          <w:vertAlign w:val="baseline"/>
        </w:rPr>
        <w:t> 39</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6"/>
        <w:jc w:val="both"/>
        <w:rPr>
          <w:position w:val="6"/>
          <w:sz w:val="16"/>
        </w:rPr>
      </w:pPr>
      <w:r>
        <w:rPr/>
        <w:t>Oriana</w:t>
      </w:r>
      <w:r>
        <w:rPr>
          <w:spacing w:val="40"/>
        </w:rPr>
        <w:t> </w:t>
      </w:r>
      <w:r>
        <w:rPr/>
        <w:t>Fallaci</w:t>
      </w:r>
      <w:r>
        <w:rPr>
          <w:spacing w:val="40"/>
        </w:rPr>
        <w:t> </w:t>
      </w:r>
      <w:r>
        <w:rPr/>
        <w:t>he</w:t>
      </w:r>
      <w:r>
        <w:rPr>
          <w:spacing w:val="40"/>
        </w:rPr>
        <w:t> </w:t>
      </w:r>
      <w:r>
        <w:rPr/>
        <w:t>was</w:t>
      </w:r>
      <w:r>
        <w:rPr>
          <w:spacing w:val="40"/>
        </w:rPr>
        <w:t> </w:t>
      </w:r>
      <w:r>
        <w:rPr/>
        <w:t>also</w:t>
      </w:r>
      <w:r>
        <w:rPr>
          <w:spacing w:val="40"/>
        </w:rPr>
        <w:t> </w:t>
      </w:r>
      <w:r>
        <w:rPr/>
        <w:t>to</w:t>
      </w:r>
      <w:r>
        <w:rPr>
          <w:spacing w:val="40"/>
        </w:rPr>
        <w:t> </w:t>
      </w:r>
      <w:r>
        <w:rPr/>
        <w:t>refer</w:t>
      </w:r>
      <w:r>
        <w:rPr>
          <w:spacing w:val="40"/>
        </w:rPr>
        <w:t> </w:t>
      </w:r>
      <w:r>
        <w:rPr/>
        <w:t>to</w:t>
      </w:r>
      <w:r>
        <w:rPr>
          <w:spacing w:val="40"/>
        </w:rPr>
        <w:t> </w:t>
      </w:r>
      <w:r>
        <w:rPr/>
        <w:t>his</w:t>
      </w:r>
      <w:r>
        <w:rPr>
          <w:spacing w:val="40"/>
        </w:rPr>
        <w:t> </w:t>
      </w:r>
      <w:r>
        <w:rPr/>
        <w:t>former</w:t>
      </w:r>
      <w:r>
        <w:rPr>
          <w:spacing w:val="40"/>
        </w:rPr>
        <w:t> </w:t>
      </w:r>
      <w:r>
        <w:rPr/>
        <w:t>benefactors</w:t>
      </w:r>
      <w:r>
        <w:rPr>
          <w:spacing w:val="40"/>
        </w:rPr>
        <w:t> </w:t>
      </w:r>
      <w:r>
        <w:rPr/>
        <w:t>in</w:t>
      </w:r>
      <w:r>
        <w:rPr>
          <w:spacing w:val="40"/>
        </w:rPr>
        <w:t> </w:t>
      </w:r>
      <w:r>
        <w:rPr/>
        <w:t>the</w:t>
      </w:r>
      <w:r>
        <w:rPr>
          <w:spacing w:val="40"/>
        </w:rPr>
        <w:t> </w:t>
      </w:r>
      <w:r>
        <w:rPr/>
        <w:t>Junta,</w:t>
      </w:r>
      <w:r>
        <w:rPr>
          <w:spacing w:val="40"/>
        </w:rPr>
        <w:t> </w:t>
      </w:r>
      <w:r>
        <w:rPr/>
        <w:t>such</w:t>
      </w:r>
      <w:r>
        <w:rPr>
          <w:spacing w:val="40"/>
        </w:rPr>
        <w:t> </w:t>
      </w:r>
      <w:r>
        <w:rPr/>
        <w:t>as General</w:t>
      </w:r>
      <w:r>
        <w:rPr>
          <w:spacing w:val="40"/>
        </w:rPr>
        <w:t> </w:t>
      </w:r>
      <w:r>
        <w:rPr/>
        <w:t>Peerzada, as an</w:t>
      </w:r>
      <w:r>
        <w:rPr>
          <w:spacing w:val="40"/>
        </w:rPr>
        <w:t> </w:t>
      </w:r>
      <w:r>
        <w:rPr/>
        <w:t>'illiterate</w:t>
      </w:r>
      <w:r>
        <w:rPr>
          <w:spacing w:val="40"/>
        </w:rPr>
        <w:t> </w:t>
      </w:r>
      <w:r>
        <w:rPr/>
        <w:t>gang of</w:t>
      </w:r>
      <w:r>
        <w:rPr>
          <w:spacing w:val="40"/>
        </w:rPr>
        <w:t> </w:t>
      </w:r>
      <w:r>
        <w:rPr/>
        <w:t>psychopaths'.</w:t>
      </w:r>
      <w:r>
        <w:rPr>
          <w:position w:val="6"/>
          <w:sz w:val="16"/>
        </w:rPr>
        <w:t>310</w:t>
      </w:r>
    </w:p>
    <w:p>
      <w:pPr>
        <w:pStyle w:val="BodyText"/>
        <w:spacing w:before="15"/>
      </w:pPr>
    </w:p>
    <w:p>
      <w:pPr>
        <w:pStyle w:val="BodyText"/>
        <w:spacing w:line="254" w:lineRule="auto"/>
        <w:ind w:left="1440" w:right="1432"/>
        <w:jc w:val="both"/>
      </w:pPr>
      <w:r>
        <w:rPr>
          <w:w w:val="105"/>
        </w:rPr>
        <w:t>Armed</w:t>
      </w:r>
      <w:r>
        <w:rPr>
          <w:w w:val="105"/>
        </w:rPr>
        <w:t> with</w:t>
      </w:r>
      <w:r>
        <w:rPr>
          <w:w w:val="105"/>
        </w:rPr>
        <w:t> the</w:t>
      </w:r>
      <w:r>
        <w:rPr>
          <w:w w:val="105"/>
        </w:rPr>
        <w:t> powers</w:t>
      </w:r>
      <w:r>
        <w:rPr>
          <w:w w:val="105"/>
        </w:rPr>
        <w:t> of</w:t>
      </w:r>
      <w:r>
        <w:rPr>
          <w:w w:val="105"/>
        </w:rPr>
        <w:t> CMLA</w:t>
      </w:r>
      <w:r>
        <w:rPr>
          <w:w w:val="105"/>
        </w:rPr>
        <w:t> and</w:t>
      </w:r>
      <w:r>
        <w:rPr>
          <w:w w:val="105"/>
        </w:rPr>
        <w:t> President</w:t>
      </w:r>
      <w:r>
        <w:rPr>
          <w:w w:val="105"/>
        </w:rPr>
        <w:t> Bhutto</w:t>
      </w:r>
      <w:r>
        <w:rPr>
          <w:w w:val="105"/>
        </w:rPr>
        <w:t> appointed</w:t>
      </w:r>
      <w:r>
        <w:rPr>
          <w:w w:val="105"/>
        </w:rPr>
        <w:t> his</w:t>
      </w:r>
      <w:r>
        <w:rPr>
          <w:w w:val="105"/>
        </w:rPr>
        <w:t> loyalists</w:t>
      </w:r>
      <w:r>
        <w:rPr>
          <w:w w:val="105"/>
        </w:rPr>
        <w:t> as governors of the four remaining provinces. A Federal Cabinet was sworn in consisting largely</w:t>
      </w:r>
      <w:r>
        <w:rPr>
          <w:w w:val="105"/>
        </w:rPr>
        <w:t> of</w:t>
      </w:r>
      <w:r>
        <w:rPr>
          <w:w w:val="105"/>
        </w:rPr>
        <w:t> PPP</w:t>
      </w:r>
      <w:r>
        <w:rPr>
          <w:w w:val="105"/>
        </w:rPr>
        <w:t> ministers,</w:t>
      </w:r>
      <w:r>
        <w:rPr>
          <w:w w:val="105"/>
        </w:rPr>
        <w:t> such</w:t>
      </w:r>
      <w:r>
        <w:rPr>
          <w:w w:val="105"/>
        </w:rPr>
        <w:t> as</w:t>
      </w:r>
      <w:r>
        <w:rPr>
          <w:w w:val="105"/>
        </w:rPr>
        <w:t> J.</w:t>
      </w:r>
      <w:r>
        <w:rPr>
          <w:w w:val="105"/>
        </w:rPr>
        <w:t> A.</w:t>
      </w:r>
      <w:r>
        <w:rPr>
          <w:w w:val="105"/>
        </w:rPr>
        <w:t> Rahim,</w:t>
      </w:r>
      <w:r>
        <w:rPr>
          <w:w w:val="105"/>
        </w:rPr>
        <w:t> Sheikh</w:t>
      </w:r>
      <w:r>
        <w:rPr>
          <w:w w:val="105"/>
        </w:rPr>
        <w:t> Rasheed,</w:t>
      </w:r>
      <w:r>
        <w:rPr>
          <w:w w:val="105"/>
        </w:rPr>
        <w:t> Mubashir</w:t>
      </w:r>
      <w:r>
        <w:rPr>
          <w:w w:val="105"/>
        </w:rPr>
        <w:t> Hassan,</w:t>
      </w:r>
      <w:r>
        <w:rPr>
          <w:spacing w:val="80"/>
          <w:w w:val="105"/>
        </w:rPr>
        <w:t> </w:t>
      </w:r>
      <w:r>
        <w:rPr>
          <w:w w:val="105"/>
        </w:rPr>
        <w:t>Ghulam</w:t>
      </w:r>
      <w:r>
        <w:rPr>
          <w:w w:val="105"/>
        </w:rPr>
        <w:t> Mustafa</w:t>
      </w:r>
      <w:r>
        <w:rPr>
          <w:w w:val="105"/>
        </w:rPr>
        <w:t> Jatoi</w:t>
      </w:r>
      <w:r>
        <w:rPr>
          <w:w w:val="105"/>
        </w:rPr>
        <w:t> and</w:t>
      </w:r>
      <w:r>
        <w:rPr>
          <w:w w:val="105"/>
        </w:rPr>
        <w:t> Meraj</w:t>
      </w:r>
      <w:r>
        <w:rPr>
          <w:w w:val="105"/>
        </w:rPr>
        <w:t> Khalid.</w:t>
      </w:r>
      <w:r>
        <w:rPr>
          <w:w w:val="105"/>
        </w:rPr>
        <w:t> On</w:t>
      </w:r>
      <w:r>
        <w:rPr>
          <w:w w:val="105"/>
        </w:rPr>
        <w:t> 1</w:t>
      </w:r>
      <w:r>
        <w:rPr>
          <w:w w:val="105"/>
        </w:rPr>
        <w:t> January</w:t>
      </w:r>
      <w:r>
        <w:rPr>
          <w:w w:val="105"/>
        </w:rPr>
        <w:t> 1972</w:t>
      </w:r>
      <w:r>
        <w:rPr>
          <w:w w:val="105"/>
        </w:rPr>
        <w:t> the</w:t>
      </w:r>
      <w:r>
        <w:rPr>
          <w:w w:val="105"/>
        </w:rPr>
        <w:t> Martial</w:t>
      </w:r>
      <w:r>
        <w:rPr>
          <w:w w:val="105"/>
        </w:rPr>
        <w:t> Law government</w:t>
      </w:r>
      <w:r>
        <w:rPr>
          <w:w w:val="105"/>
        </w:rPr>
        <w:t> took</w:t>
      </w:r>
      <w:r>
        <w:rPr>
          <w:w w:val="105"/>
        </w:rPr>
        <w:t> state</w:t>
      </w:r>
      <w:r>
        <w:rPr>
          <w:w w:val="105"/>
        </w:rPr>
        <w:t> control</w:t>
      </w:r>
      <w:r>
        <w:rPr>
          <w:w w:val="105"/>
        </w:rPr>
        <w:t> over</w:t>
      </w:r>
      <w:r>
        <w:rPr>
          <w:w w:val="105"/>
        </w:rPr>
        <w:t> all</w:t>
      </w:r>
      <w:r>
        <w:rPr>
          <w:w w:val="105"/>
        </w:rPr>
        <w:t> major</w:t>
      </w:r>
      <w:r>
        <w:rPr>
          <w:w w:val="105"/>
        </w:rPr>
        <w:t> industries.</w:t>
      </w:r>
      <w:r>
        <w:rPr>
          <w:w w:val="105"/>
          <w:position w:val="6"/>
          <w:sz w:val="16"/>
        </w:rPr>
        <w:t>311</w:t>
      </w:r>
      <w:r>
        <w:rPr>
          <w:spacing w:val="40"/>
          <w:w w:val="105"/>
          <w:position w:val="6"/>
          <w:sz w:val="16"/>
        </w:rPr>
        <w:t> </w:t>
      </w:r>
      <w:r>
        <w:rPr>
          <w:w w:val="105"/>
        </w:rPr>
        <w:t>Two</w:t>
      </w:r>
      <w:r>
        <w:rPr>
          <w:w w:val="105"/>
        </w:rPr>
        <w:t> weeks</w:t>
      </w:r>
      <w:r>
        <w:rPr>
          <w:w w:val="105"/>
        </w:rPr>
        <w:t> later</w:t>
      </w:r>
      <w:r>
        <w:rPr>
          <w:w w:val="105"/>
        </w:rPr>
        <w:t> the government</w:t>
      </w:r>
      <w:r>
        <w:rPr>
          <w:w w:val="105"/>
        </w:rPr>
        <w:t> abolished</w:t>
      </w:r>
      <w:r>
        <w:rPr>
          <w:w w:val="105"/>
        </w:rPr>
        <w:t> the</w:t>
      </w:r>
      <w:r>
        <w:rPr>
          <w:w w:val="105"/>
        </w:rPr>
        <w:t> practice</w:t>
      </w:r>
      <w:r>
        <w:rPr>
          <w:w w:val="105"/>
        </w:rPr>
        <w:t> of</w:t>
      </w:r>
      <w:r>
        <w:rPr>
          <w:w w:val="105"/>
        </w:rPr>
        <w:t> management</w:t>
      </w:r>
      <w:r>
        <w:rPr>
          <w:w w:val="105"/>
        </w:rPr>
        <w:t> agencies.</w:t>
      </w:r>
      <w:r>
        <w:rPr>
          <w:w w:val="105"/>
        </w:rPr>
        <w:t> Bhutto</w:t>
      </w:r>
      <w:r>
        <w:rPr>
          <w:w w:val="105"/>
        </w:rPr>
        <w:t> had</w:t>
      </w:r>
      <w:r>
        <w:rPr>
          <w:w w:val="105"/>
        </w:rPr>
        <w:t> by</w:t>
      </w:r>
      <w:r>
        <w:rPr>
          <w:w w:val="105"/>
        </w:rPr>
        <w:t> now commenced</w:t>
      </w:r>
      <w:r>
        <w:rPr>
          <w:w w:val="105"/>
        </w:rPr>
        <w:t> his</w:t>
      </w:r>
      <w:r>
        <w:rPr>
          <w:w w:val="105"/>
        </w:rPr>
        <w:t> onslaught</w:t>
      </w:r>
      <w:r>
        <w:rPr>
          <w:w w:val="105"/>
        </w:rPr>
        <w:t> on</w:t>
      </w:r>
      <w:r>
        <w:rPr>
          <w:w w:val="105"/>
        </w:rPr>
        <w:t> Big</w:t>
      </w:r>
      <w:r>
        <w:rPr>
          <w:w w:val="105"/>
        </w:rPr>
        <w:t> Business,</w:t>
      </w:r>
      <w:r>
        <w:rPr>
          <w:w w:val="105"/>
        </w:rPr>
        <w:t> one</w:t>
      </w:r>
      <w:r>
        <w:rPr>
          <w:w w:val="105"/>
        </w:rPr>
        <w:t> of</w:t>
      </w:r>
      <w:r>
        <w:rPr>
          <w:w w:val="105"/>
        </w:rPr>
        <w:t> his</w:t>
      </w:r>
      <w:r>
        <w:rPr>
          <w:w w:val="105"/>
        </w:rPr>
        <w:t> despised</w:t>
      </w:r>
      <w:r>
        <w:rPr>
          <w:w w:val="105"/>
        </w:rPr>
        <w:t> 'power</w:t>
      </w:r>
      <w:r>
        <w:rPr>
          <w:w w:val="105"/>
        </w:rPr>
        <w:t> blocs'.</w:t>
      </w:r>
      <w:r>
        <w:rPr>
          <w:w w:val="105"/>
        </w:rPr>
        <w:t> This policy</w:t>
      </w:r>
      <w:r>
        <w:rPr>
          <w:w w:val="105"/>
        </w:rPr>
        <w:t> was</w:t>
      </w:r>
      <w:r>
        <w:rPr>
          <w:w w:val="105"/>
        </w:rPr>
        <w:t> continued</w:t>
      </w:r>
      <w:r>
        <w:rPr>
          <w:w w:val="105"/>
        </w:rPr>
        <w:t> with</w:t>
      </w:r>
      <w:r>
        <w:rPr>
          <w:w w:val="105"/>
        </w:rPr>
        <w:t> the</w:t>
      </w:r>
      <w:r>
        <w:rPr>
          <w:w w:val="105"/>
        </w:rPr>
        <w:t> nationalization</w:t>
      </w:r>
      <w:r>
        <w:rPr>
          <w:w w:val="105"/>
        </w:rPr>
        <w:t> of</w:t>
      </w:r>
      <w:r>
        <w:rPr>
          <w:w w:val="105"/>
        </w:rPr>
        <w:t> the</w:t>
      </w:r>
      <w:r>
        <w:rPr>
          <w:w w:val="105"/>
        </w:rPr>
        <w:t> vegetable</w:t>
      </w:r>
      <w:r>
        <w:rPr>
          <w:w w:val="105"/>
        </w:rPr>
        <w:t> oil</w:t>
      </w:r>
      <w:r>
        <w:rPr>
          <w:w w:val="105"/>
        </w:rPr>
        <w:t> industry</w:t>
      </w:r>
      <w:r>
        <w:rPr>
          <w:w w:val="105"/>
        </w:rPr>
        <w:t> in</w:t>
      </w:r>
      <w:r>
        <w:rPr>
          <w:w w:val="105"/>
        </w:rPr>
        <w:t> August 1972</w:t>
      </w:r>
      <w:r>
        <w:rPr>
          <w:w w:val="105"/>
        </w:rPr>
        <w:t> and</w:t>
      </w:r>
      <w:r>
        <w:rPr>
          <w:w w:val="105"/>
        </w:rPr>
        <w:t> the</w:t>
      </w:r>
      <w:r>
        <w:rPr>
          <w:w w:val="105"/>
        </w:rPr>
        <w:t> privately owned banks</w:t>
      </w:r>
      <w:r>
        <w:rPr>
          <w:w w:val="105"/>
        </w:rPr>
        <w:t> on</w:t>
      </w:r>
      <w:r>
        <w:rPr>
          <w:w w:val="105"/>
        </w:rPr>
        <w:t> 1 January</w:t>
      </w:r>
      <w:r>
        <w:rPr>
          <w:w w:val="105"/>
        </w:rPr>
        <w:t> 1974. While</w:t>
      </w:r>
      <w:r>
        <w:rPr>
          <w:w w:val="105"/>
        </w:rPr>
        <w:t> to</w:t>
      </w:r>
      <w:r>
        <w:rPr>
          <w:w w:val="105"/>
        </w:rPr>
        <w:t> a large extent</w:t>
      </w:r>
      <w:r>
        <w:rPr>
          <w:w w:val="105"/>
        </w:rPr>
        <w:t> Bhutto was</w:t>
      </w:r>
      <w:r>
        <w:rPr>
          <w:w w:val="105"/>
        </w:rPr>
        <w:t> justified</w:t>
      </w:r>
      <w:r>
        <w:rPr>
          <w:w w:val="105"/>
        </w:rPr>
        <w:t> in</w:t>
      </w:r>
      <w:r>
        <w:rPr>
          <w:w w:val="105"/>
        </w:rPr>
        <w:t> limiting</w:t>
      </w:r>
      <w:r>
        <w:rPr>
          <w:w w:val="105"/>
        </w:rPr>
        <w:t> the</w:t>
      </w:r>
      <w:r>
        <w:rPr>
          <w:w w:val="105"/>
        </w:rPr>
        <w:t> excesses</w:t>
      </w:r>
      <w:r>
        <w:rPr>
          <w:w w:val="105"/>
        </w:rPr>
        <w:t> of</w:t>
      </w:r>
      <w:r>
        <w:rPr>
          <w:w w:val="105"/>
        </w:rPr>
        <w:t> wealth</w:t>
      </w:r>
      <w:r>
        <w:rPr>
          <w:w w:val="105"/>
        </w:rPr>
        <w:t> being</w:t>
      </w:r>
      <w:r>
        <w:rPr>
          <w:w w:val="105"/>
        </w:rPr>
        <w:t> reaped</w:t>
      </w:r>
      <w:r>
        <w:rPr>
          <w:w w:val="105"/>
        </w:rPr>
        <w:t> by</w:t>
      </w:r>
      <w:r>
        <w:rPr>
          <w:w w:val="105"/>
        </w:rPr>
        <w:t> a</w:t>
      </w:r>
      <w:r>
        <w:rPr>
          <w:w w:val="105"/>
        </w:rPr>
        <w:t> handful</w:t>
      </w:r>
      <w:r>
        <w:rPr>
          <w:w w:val="105"/>
        </w:rPr>
        <w:t> of</w:t>
      </w:r>
      <w:r>
        <w:rPr>
          <w:w w:val="105"/>
        </w:rPr>
        <w:t> families, the</w:t>
      </w:r>
      <w:r>
        <w:rPr>
          <w:spacing w:val="-4"/>
          <w:w w:val="105"/>
        </w:rPr>
        <w:t> </w:t>
      </w:r>
      <w:r>
        <w:rPr>
          <w:w w:val="105"/>
        </w:rPr>
        <w:t>manner</w:t>
      </w:r>
      <w:r>
        <w:rPr>
          <w:spacing w:val="-4"/>
          <w:w w:val="105"/>
        </w:rPr>
        <w:t> </w:t>
      </w:r>
      <w:r>
        <w:rPr>
          <w:w w:val="105"/>
        </w:rPr>
        <w:t>in</w:t>
      </w:r>
      <w:r>
        <w:rPr>
          <w:spacing w:val="-4"/>
          <w:w w:val="105"/>
        </w:rPr>
        <w:t> </w:t>
      </w:r>
      <w:r>
        <w:rPr>
          <w:w w:val="105"/>
        </w:rPr>
        <w:t>which</w:t>
      </w:r>
      <w:r>
        <w:rPr>
          <w:spacing w:val="-4"/>
          <w:w w:val="105"/>
        </w:rPr>
        <w:t> </w:t>
      </w:r>
      <w:r>
        <w:rPr>
          <w:w w:val="105"/>
        </w:rPr>
        <w:t>the</w:t>
      </w:r>
      <w:r>
        <w:rPr>
          <w:spacing w:val="-4"/>
          <w:w w:val="105"/>
        </w:rPr>
        <w:t> </w:t>
      </w:r>
      <w:r>
        <w:rPr>
          <w:w w:val="105"/>
        </w:rPr>
        <w:t>policy</w:t>
      </w:r>
      <w:r>
        <w:rPr>
          <w:spacing w:val="-8"/>
          <w:w w:val="105"/>
        </w:rPr>
        <w:t> </w:t>
      </w:r>
      <w:r>
        <w:rPr>
          <w:w w:val="105"/>
        </w:rPr>
        <w:t>was</w:t>
      </w:r>
      <w:r>
        <w:rPr>
          <w:spacing w:val="-5"/>
          <w:w w:val="105"/>
        </w:rPr>
        <w:t> </w:t>
      </w:r>
      <w:r>
        <w:rPr>
          <w:w w:val="105"/>
        </w:rPr>
        <w:t>implemented</w:t>
      </w:r>
      <w:r>
        <w:rPr>
          <w:spacing w:val="-3"/>
          <w:w w:val="105"/>
        </w:rPr>
        <w:t> </w:t>
      </w:r>
      <w:r>
        <w:rPr>
          <w:w w:val="105"/>
        </w:rPr>
        <w:t>resulted</w:t>
      </w:r>
      <w:r>
        <w:rPr>
          <w:spacing w:val="-6"/>
          <w:w w:val="105"/>
        </w:rPr>
        <w:t> </w:t>
      </w:r>
      <w:r>
        <w:rPr>
          <w:w w:val="105"/>
        </w:rPr>
        <w:t>in</w:t>
      </w:r>
      <w:r>
        <w:rPr>
          <w:spacing w:val="-4"/>
          <w:w w:val="105"/>
        </w:rPr>
        <w:t> </w:t>
      </w:r>
      <w:r>
        <w:rPr>
          <w:w w:val="105"/>
        </w:rPr>
        <w:t>long</w:t>
      </w:r>
      <w:r>
        <w:rPr>
          <w:spacing w:val="-4"/>
          <w:w w:val="105"/>
        </w:rPr>
        <w:t> </w:t>
      </w:r>
      <w:r>
        <w:rPr>
          <w:w w:val="105"/>
        </w:rPr>
        <w:t>lasting</w:t>
      </w:r>
      <w:r>
        <w:rPr>
          <w:spacing w:val="-4"/>
          <w:w w:val="105"/>
        </w:rPr>
        <w:t> </w:t>
      </w:r>
      <w:r>
        <w:rPr>
          <w:w w:val="105"/>
        </w:rPr>
        <w:t>damage</w:t>
      </w:r>
      <w:r>
        <w:rPr>
          <w:spacing w:val="-4"/>
          <w:w w:val="105"/>
        </w:rPr>
        <w:t> </w:t>
      </w:r>
      <w:r>
        <w:rPr>
          <w:w w:val="105"/>
        </w:rPr>
        <w:t>to</w:t>
      </w:r>
      <w:r>
        <w:rPr>
          <w:spacing w:val="-5"/>
          <w:w w:val="105"/>
        </w:rPr>
        <w:t> </w:t>
      </w:r>
      <w:r>
        <w:rPr>
          <w:w w:val="105"/>
        </w:rPr>
        <w:t>the national</w:t>
      </w:r>
      <w:r>
        <w:rPr>
          <w:w w:val="105"/>
        </w:rPr>
        <w:t> economy.</w:t>
      </w:r>
      <w:r>
        <w:rPr>
          <w:w w:val="105"/>
        </w:rPr>
        <w:t> A</w:t>
      </w:r>
      <w:r>
        <w:rPr>
          <w:w w:val="105"/>
        </w:rPr>
        <w:t> period</w:t>
      </w:r>
      <w:r>
        <w:rPr>
          <w:w w:val="105"/>
        </w:rPr>
        <w:t> of</w:t>
      </w:r>
      <w:r>
        <w:rPr>
          <w:w w:val="105"/>
        </w:rPr>
        <w:t> great</w:t>
      </w:r>
      <w:r>
        <w:rPr>
          <w:w w:val="105"/>
        </w:rPr>
        <w:t> uncertainty</w:t>
      </w:r>
      <w:r>
        <w:rPr>
          <w:w w:val="105"/>
        </w:rPr>
        <w:t> followed</w:t>
      </w:r>
      <w:r>
        <w:rPr>
          <w:w w:val="105"/>
        </w:rPr>
        <w:t> the</w:t>
      </w:r>
      <w:r>
        <w:rPr>
          <w:w w:val="105"/>
        </w:rPr>
        <w:t> nationalizations.</w:t>
      </w:r>
      <w:r>
        <w:rPr>
          <w:w w:val="105"/>
        </w:rPr>
        <w:t> The erosion</w:t>
      </w:r>
      <w:r>
        <w:rPr>
          <w:w w:val="105"/>
        </w:rPr>
        <w:t> in</w:t>
      </w:r>
      <w:r>
        <w:rPr>
          <w:w w:val="105"/>
        </w:rPr>
        <w:t> the</w:t>
      </w:r>
      <w:r>
        <w:rPr>
          <w:w w:val="105"/>
        </w:rPr>
        <w:t> confidence</w:t>
      </w:r>
      <w:r>
        <w:rPr>
          <w:w w:val="105"/>
        </w:rPr>
        <w:t> of</w:t>
      </w:r>
      <w:r>
        <w:rPr>
          <w:w w:val="105"/>
        </w:rPr>
        <w:t> the</w:t>
      </w:r>
      <w:r>
        <w:rPr>
          <w:w w:val="105"/>
        </w:rPr>
        <w:t> business</w:t>
      </w:r>
      <w:r>
        <w:rPr>
          <w:w w:val="105"/>
        </w:rPr>
        <w:t> community</w:t>
      </w:r>
      <w:r>
        <w:rPr>
          <w:w w:val="105"/>
        </w:rPr>
        <w:t> led</w:t>
      </w:r>
      <w:r>
        <w:rPr>
          <w:w w:val="105"/>
        </w:rPr>
        <w:t> to</w:t>
      </w:r>
      <w:r>
        <w:rPr>
          <w:w w:val="105"/>
        </w:rPr>
        <w:t> a</w:t>
      </w:r>
      <w:r>
        <w:rPr>
          <w:w w:val="105"/>
        </w:rPr>
        <w:t> sharp</w:t>
      </w:r>
      <w:r>
        <w:rPr>
          <w:w w:val="105"/>
        </w:rPr>
        <w:t> decline</w:t>
      </w:r>
      <w:r>
        <w:rPr>
          <w:w w:val="105"/>
        </w:rPr>
        <w:t> in investments</w:t>
      </w:r>
      <w:r>
        <w:rPr>
          <w:spacing w:val="-2"/>
          <w:w w:val="105"/>
        </w:rPr>
        <w:t> </w:t>
      </w:r>
      <w:r>
        <w:rPr>
          <w:w w:val="105"/>
        </w:rPr>
        <w:t>for</w:t>
      </w:r>
      <w:r>
        <w:rPr>
          <w:spacing w:val="-1"/>
          <w:w w:val="105"/>
        </w:rPr>
        <w:t> </w:t>
      </w:r>
      <w:r>
        <w:rPr>
          <w:w w:val="105"/>
        </w:rPr>
        <w:t>the</w:t>
      </w:r>
      <w:r>
        <w:rPr>
          <w:spacing w:val="-2"/>
          <w:w w:val="105"/>
        </w:rPr>
        <w:t> </w:t>
      </w:r>
      <w:r>
        <w:rPr>
          <w:w w:val="105"/>
        </w:rPr>
        <w:t>decades</w:t>
      </w:r>
      <w:r>
        <w:rPr>
          <w:spacing w:val="-2"/>
          <w:w w:val="105"/>
        </w:rPr>
        <w:t> </w:t>
      </w:r>
      <w:r>
        <w:rPr>
          <w:w w:val="105"/>
        </w:rPr>
        <w:t>that</w:t>
      </w:r>
      <w:r>
        <w:rPr>
          <w:spacing w:val="-3"/>
          <w:w w:val="105"/>
        </w:rPr>
        <w:t> </w:t>
      </w:r>
      <w:r>
        <w:rPr>
          <w:w w:val="105"/>
        </w:rPr>
        <w:t>followed. Pakistan</w:t>
      </w:r>
      <w:r>
        <w:rPr>
          <w:spacing w:val="-2"/>
          <w:w w:val="105"/>
        </w:rPr>
        <w:t> </w:t>
      </w:r>
      <w:r>
        <w:rPr>
          <w:w w:val="105"/>
        </w:rPr>
        <w:t>experienced</w:t>
      </w:r>
      <w:r>
        <w:rPr>
          <w:spacing w:val="-4"/>
          <w:w w:val="105"/>
        </w:rPr>
        <w:t> </w:t>
      </w:r>
      <w:r>
        <w:rPr>
          <w:w w:val="105"/>
        </w:rPr>
        <w:t>a</w:t>
      </w:r>
      <w:r>
        <w:rPr>
          <w:spacing w:val="-2"/>
          <w:w w:val="105"/>
        </w:rPr>
        <w:t> </w:t>
      </w:r>
      <w:r>
        <w:rPr>
          <w:w w:val="105"/>
        </w:rPr>
        <w:t>flight</w:t>
      </w:r>
      <w:r>
        <w:rPr>
          <w:spacing w:val="-3"/>
          <w:w w:val="105"/>
        </w:rPr>
        <w:t> </w:t>
      </w:r>
      <w:r>
        <w:rPr>
          <w:w w:val="105"/>
        </w:rPr>
        <w:t>of</w:t>
      </w:r>
      <w:r>
        <w:rPr>
          <w:spacing w:val="-1"/>
          <w:w w:val="105"/>
        </w:rPr>
        <w:t> </w:t>
      </w:r>
      <w:r>
        <w:rPr>
          <w:w w:val="105"/>
        </w:rPr>
        <w:t>experienced businessmen</w:t>
      </w:r>
      <w:r>
        <w:rPr>
          <w:w w:val="105"/>
        </w:rPr>
        <w:t> and</w:t>
      </w:r>
      <w:r>
        <w:rPr>
          <w:w w:val="105"/>
        </w:rPr>
        <w:t> their</w:t>
      </w:r>
      <w:r>
        <w:rPr>
          <w:w w:val="105"/>
        </w:rPr>
        <w:t> capital.</w:t>
      </w:r>
      <w:r>
        <w:rPr>
          <w:w w:val="105"/>
        </w:rPr>
        <w:t> It</w:t>
      </w:r>
      <w:r>
        <w:rPr>
          <w:w w:val="105"/>
        </w:rPr>
        <w:t> also</w:t>
      </w:r>
      <w:r>
        <w:rPr>
          <w:w w:val="105"/>
        </w:rPr>
        <w:t> resulted</w:t>
      </w:r>
      <w:r>
        <w:rPr>
          <w:w w:val="105"/>
        </w:rPr>
        <w:t> in</w:t>
      </w:r>
      <w:r>
        <w:rPr>
          <w:w w:val="105"/>
        </w:rPr>
        <w:t> the</w:t>
      </w:r>
      <w:r>
        <w:rPr>
          <w:w w:val="105"/>
        </w:rPr>
        <w:t> growth</w:t>
      </w:r>
      <w:r>
        <w:rPr>
          <w:w w:val="105"/>
        </w:rPr>
        <w:t> of</w:t>
      </w:r>
      <w:r>
        <w:rPr>
          <w:w w:val="105"/>
        </w:rPr>
        <w:t> a</w:t>
      </w:r>
      <w:r>
        <w:rPr>
          <w:w w:val="105"/>
        </w:rPr>
        <w:t> grossly</w:t>
      </w:r>
      <w:r>
        <w:rPr>
          <w:w w:val="105"/>
        </w:rPr>
        <w:t> over-staffed, incompetent</w:t>
      </w:r>
      <w:r>
        <w:rPr>
          <w:w w:val="105"/>
        </w:rPr>
        <w:t> and</w:t>
      </w:r>
      <w:r>
        <w:rPr>
          <w:w w:val="105"/>
        </w:rPr>
        <w:t> corrupt</w:t>
      </w:r>
      <w:r>
        <w:rPr>
          <w:w w:val="105"/>
        </w:rPr>
        <w:t> public</w:t>
      </w:r>
      <w:r>
        <w:rPr>
          <w:w w:val="105"/>
        </w:rPr>
        <w:t> sector</w:t>
      </w:r>
      <w:r>
        <w:rPr>
          <w:w w:val="105"/>
        </w:rPr>
        <w:t> which</w:t>
      </w:r>
      <w:r>
        <w:rPr>
          <w:w w:val="105"/>
        </w:rPr>
        <w:t> bedevils</w:t>
      </w:r>
      <w:r>
        <w:rPr>
          <w:w w:val="105"/>
        </w:rPr>
        <w:t> the</w:t>
      </w:r>
      <w:r>
        <w:rPr>
          <w:w w:val="105"/>
        </w:rPr>
        <w:t> economy</w:t>
      </w:r>
      <w:r>
        <w:rPr>
          <w:w w:val="105"/>
        </w:rPr>
        <w:t> to</w:t>
      </w:r>
      <w:r>
        <w:rPr>
          <w:w w:val="105"/>
        </w:rPr>
        <w:t> this</w:t>
      </w:r>
      <w:r>
        <w:rPr>
          <w:w w:val="105"/>
        </w:rPr>
        <w:t> very</w:t>
      </w:r>
      <w:r>
        <w:rPr>
          <w:w w:val="105"/>
        </w:rPr>
        <w:t> day. The</w:t>
      </w:r>
      <w:r>
        <w:rPr>
          <w:spacing w:val="-5"/>
          <w:w w:val="105"/>
        </w:rPr>
        <w:t> </w:t>
      </w:r>
      <w:r>
        <w:rPr>
          <w:w w:val="105"/>
        </w:rPr>
        <w:t>state</w:t>
      </w:r>
      <w:r>
        <w:rPr>
          <w:spacing w:val="-5"/>
          <w:w w:val="105"/>
        </w:rPr>
        <w:t> </w:t>
      </w:r>
      <w:r>
        <w:rPr>
          <w:w w:val="105"/>
        </w:rPr>
        <w:t>ownership</w:t>
      </w:r>
      <w:r>
        <w:rPr>
          <w:spacing w:val="-5"/>
          <w:w w:val="105"/>
        </w:rPr>
        <w:t> </w:t>
      </w:r>
      <w:r>
        <w:rPr>
          <w:w w:val="105"/>
        </w:rPr>
        <w:t>of the</w:t>
      </w:r>
      <w:r>
        <w:rPr>
          <w:spacing w:val="-5"/>
          <w:w w:val="105"/>
        </w:rPr>
        <w:t> </w:t>
      </w:r>
      <w:r>
        <w:rPr>
          <w:w w:val="105"/>
        </w:rPr>
        <w:t>banks</w:t>
      </w:r>
      <w:r>
        <w:rPr>
          <w:spacing w:val="-6"/>
          <w:w w:val="105"/>
        </w:rPr>
        <w:t> </w:t>
      </w:r>
      <w:r>
        <w:rPr>
          <w:w w:val="105"/>
        </w:rPr>
        <w:t>would</w:t>
      </w:r>
      <w:r>
        <w:rPr>
          <w:spacing w:val="-4"/>
          <w:w w:val="105"/>
        </w:rPr>
        <w:t> </w:t>
      </w:r>
      <w:r>
        <w:rPr>
          <w:w w:val="105"/>
        </w:rPr>
        <w:t>eventually</w:t>
      </w:r>
      <w:r>
        <w:rPr>
          <w:spacing w:val="-4"/>
          <w:w w:val="105"/>
        </w:rPr>
        <w:t> </w:t>
      </w:r>
      <w:r>
        <w:rPr>
          <w:w w:val="105"/>
        </w:rPr>
        <w:t>directly</w:t>
      </w:r>
      <w:r>
        <w:rPr>
          <w:spacing w:val="-4"/>
          <w:w w:val="105"/>
        </w:rPr>
        <w:t> </w:t>
      </w:r>
      <w:r>
        <w:rPr>
          <w:w w:val="105"/>
        </w:rPr>
        <w:t>lead</w:t>
      </w:r>
      <w:r>
        <w:rPr>
          <w:spacing w:val="-4"/>
          <w:w w:val="105"/>
        </w:rPr>
        <w:t> </w:t>
      </w:r>
      <w:r>
        <w:rPr>
          <w:w w:val="105"/>
        </w:rPr>
        <w:t>to</w:t>
      </w:r>
      <w:r>
        <w:rPr>
          <w:spacing w:val="-6"/>
          <w:w w:val="105"/>
        </w:rPr>
        <w:t> </w:t>
      </w:r>
      <w:r>
        <w:rPr>
          <w:w w:val="105"/>
        </w:rPr>
        <w:t>pauperization</w:t>
      </w:r>
      <w:r>
        <w:rPr>
          <w:spacing w:val="-5"/>
          <w:w w:val="105"/>
        </w:rPr>
        <w:t> </w:t>
      </w:r>
      <w:r>
        <w:rPr>
          <w:w w:val="105"/>
        </w:rPr>
        <w:t>of</w:t>
      </w:r>
      <w:r>
        <w:rPr>
          <w:spacing w:val="-4"/>
          <w:w w:val="105"/>
        </w:rPr>
        <w:t> </w:t>
      </w:r>
      <w:r>
        <w:rPr>
          <w:w w:val="105"/>
        </w:rPr>
        <w:t>the financial system under successive corrupt and self-aggrandizing governments.</w:t>
      </w:r>
    </w:p>
    <w:p>
      <w:pPr>
        <w:pStyle w:val="BodyText"/>
        <w:spacing w:before="19"/>
      </w:pPr>
    </w:p>
    <w:p>
      <w:pPr>
        <w:pStyle w:val="BodyText"/>
        <w:spacing w:line="254" w:lineRule="auto"/>
        <w:ind w:left="1440" w:right="1431"/>
        <w:jc w:val="both"/>
        <w:rPr>
          <w:position w:val="6"/>
          <w:sz w:val="16"/>
        </w:rPr>
      </w:pPr>
      <w:r>
        <w:rPr/>
        <w:t>As</w:t>
      </w:r>
      <w:r>
        <w:rPr>
          <w:spacing w:val="40"/>
        </w:rPr>
        <w:t> </w:t>
      </w:r>
      <w:r>
        <w:rPr/>
        <w:t>part</w:t>
      </w:r>
      <w:r>
        <w:rPr>
          <w:spacing w:val="40"/>
        </w:rPr>
        <w:t> </w:t>
      </w:r>
      <w:r>
        <w:rPr/>
        <w:t>of</w:t>
      </w:r>
      <w:r>
        <w:rPr>
          <w:spacing w:val="40"/>
        </w:rPr>
        <w:t> </w:t>
      </w:r>
      <w:r>
        <w:rPr/>
        <w:t>his</w:t>
      </w:r>
      <w:r>
        <w:rPr>
          <w:spacing w:val="40"/>
        </w:rPr>
        <w:t> </w:t>
      </w:r>
      <w:r>
        <w:rPr/>
        <w:t>economic</w:t>
      </w:r>
      <w:r>
        <w:rPr>
          <w:spacing w:val="40"/>
        </w:rPr>
        <w:t> </w:t>
      </w:r>
      <w:r>
        <w:rPr/>
        <w:t>agenda,</w:t>
      </w:r>
      <w:r>
        <w:rPr>
          <w:spacing w:val="40"/>
        </w:rPr>
        <w:t> </w:t>
      </w:r>
      <w:r>
        <w:rPr/>
        <w:t>Bhutto</w:t>
      </w:r>
      <w:r>
        <w:rPr>
          <w:spacing w:val="40"/>
        </w:rPr>
        <w:t> </w:t>
      </w:r>
      <w:r>
        <w:rPr/>
        <w:t>announced</w:t>
      </w:r>
      <w:r>
        <w:rPr>
          <w:spacing w:val="40"/>
        </w:rPr>
        <w:t> </w:t>
      </w:r>
      <w:r>
        <w:rPr/>
        <w:t>a</w:t>
      </w:r>
      <w:r>
        <w:rPr>
          <w:spacing w:val="40"/>
        </w:rPr>
        <w:t> </w:t>
      </w:r>
      <w:r>
        <w:rPr/>
        <w:t>new</w:t>
      </w:r>
      <w:r>
        <w:rPr>
          <w:spacing w:val="40"/>
        </w:rPr>
        <w:t> </w:t>
      </w:r>
      <w:r>
        <w:rPr/>
        <w:t>series</w:t>
      </w:r>
      <w:r>
        <w:rPr>
          <w:spacing w:val="40"/>
        </w:rPr>
        <w:t> </w:t>
      </w:r>
      <w:r>
        <w:rPr/>
        <w:t>of</w:t>
      </w:r>
      <w:r>
        <w:rPr>
          <w:spacing w:val="40"/>
        </w:rPr>
        <w:t> </w:t>
      </w:r>
      <w:r>
        <w:rPr/>
        <w:t>agrarian</w:t>
      </w:r>
      <w:r>
        <w:rPr>
          <w:spacing w:val="40"/>
        </w:rPr>
        <w:t> </w:t>
      </w:r>
      <w:r>
        <w:rPr/>
        <w:t>land reforms in March 1972. The reforms reduced the ceiling of holdings from 500 (as laid</w:t>
      </w:r>
      <w:r>
        <w:rPr>
          <w:spacing w:val="80"/>
        </w:rPr>
        <w:t> </w:t>
      </w:r>
      <w:r>
        <w:rPr/>
        <w:t>down in the 1959 land reform) to 150 acres in the case of irrigated land and from 1000 acres</w:t>
      </w:r>
      <w:r>
        <w:rPr>
          <w:spacing w:val="40"/>
        </w:rPr>
        <w:t> </w:t>
      </w:r>
      <w:r>
        <w:rPr/>
        <w:t>to</w:t>
      </w:r>
      <w:r>
        <w:rPr>
          <w:spacing w:val="39"/>
        </w:rPr>
        <w:t> </w:t>
      </w:r>
      <w:r>
        <w:rPr/>
        <w:t>300</w:t>
      </w:r>
      <w:r>
        <w:rPr>
          <w:spacing w:val="40"/>
        </w:rPr>
        <w:t> </w:t>
      </w:r>
      <w:r>
        <w:rPr/>
        <w:t>acres</w:t>
      </w:r>
      <w:r>
        <w:rPr>
          <w:spacing w:val="40"/>
        </w:rPr>
        <w:t> </w:t>
      </w:r>
      <w:r>
        <w:rPr/>
        <w:t>in</w:t>
      </w:r>
      <w:r>
        <w:rPr>
          <w:spacing w:val="40"/>
        </w:rPr>
        <w:t> </w:t>
      </w:r>
      <w:r>
        <w:rPr/>
        <w:t>the.</w:t>
      </w:r>
      <w:r>
        <w:rPr>
          <w:spacing w:val="40"/>
        </w:rPr>
        <w:t> </w:t>
      </w:r>
      <w:r>
        <w:rPr/>
        <w:t>case</w:t>
      </w:r>
      <w:r>
        <w:rPr>
          <w:spacing w:val="40"/>
        </w:rPr>
        <w:t> </w:t>
      </w:r>
      <w:r>
        <w:rPr/>
        <w:t>of</w:t>
      </w:r>
      <w:r>
        <w:rPr>
          <w:spacing w:val="40"/>
        </w:rPr>
        <w:t> </w:t>
      </w:r>
      <w:r>
        <w:rPr/>
        <w:t>unirrigated</w:t>
      </w:r>
      <w:r>
        <w:rPr>
          <w:spacing w:val="40"/>
        </w:rPr>
        <w:t> </w:t>
      </w:r>
      <w:r>
        <w:rPr/>
        <w:t>land.</w:t>
      </w:r>
      <w:r>
        <w:rPr>
          <w:spacing w:val="40"/>
        </w:rPr>
        <w:t> </w:t>
      </w:r>
      <w:r>
        <w:rPr/>
        <w:t>The</w:t>
      </w:r>
      <w:r>
        <w:rPr>
          <w:spacing w:val="36"/>
        </w:rPr>
        <w:t> </w:t>
      </w:r>
      <w:r>
        <w:rPr/>
        <w:t>land</w:t>
      </w:r>
      <w:r>
        <w:rPr>
          <w:spacing w:val="40"/>
        </w:rPr>
        <w:t> </w:t>
      </w:r>
      <w:r>
        <w:rPr/>
        <w:t>in</w:t>
      </w:r>
      <w:r>
        <w:rPr>
          <w:spacing w:val="40"/>
        </w:rPr>
        <w:t> </w:t>
      </w:r>
      <w:r>
        <w:rPr/>
        <w:t>excess</w:t>
      </w:r>
      <w:r>
        <w:rPr>
          <w:spacing w:val="39"/>
        </w:rPr>
        <w:t> </w:t>
      </w:r>
      <w:r>
        <w:rPr/>
        <w:t>of</w:t>
      </w:r>
      <w:r>
        <w:rPr>
          <w:spacing w:val="40"/>
        </w:rPr>
        <w:t> </w:t>
      </w:r>
      <w:r>
        <w:rPr/>
        <w:t>these</w:t>
      </w:r>
      <w:r>
        <w:rPr>
          <w:spacing w:val="40"/>
        </w:rPr>
        <w:t> </w:t>
      </w:r>
      <w:r>
        <w:rPr/>
        <w:t>ceilings was to be resumed by the state without compensation to the owners. While most agricultural land holdings - including mine - were severely affected, Bhutto had already ensured that his farm property remained fully protected.</w:t>
      </w:r>
      <w:r>
        <w:rPr>
          <w:position w:val="6"/>
          <w:sz w:val="16"/>
        </w:rPr>
        <w:t>312</w:t>
      </w:r>
    </w:p>
    <w:p>
      <w:pPr>
        <w:pStyle w:val="BodyText"/>
        <w:spacing w:before="16"/>
      </w:pPr>
    </w:p>
    <w:p>
      <w:pPr>
        <w:pStyle w:val="BodyText"/>
        <w:spacing w:line="254" w:lineRule="auto"/>
        <w:ind w:left="1440" w:right="1435"/>
        <w:jc w:val="both"/>
      </w:pPr>
      <w:r>
        <w:rPr>
          <w:w w:val="105"/>
        </w:rPr>
        <w:t>On</w:t>
      </w:r>
      <w:r>
        <w:rPr>
          <w:w w:val="105"/>
        </w:rPr>
        <w:t> 3</w:t>
      </w:r>
      <w:r>
        <w:rPr>
          <w:w w:val="105"/>
        </w:rPr>
        <w:t> March</w:t>
      </w:r>
      <w:r>
        <w:rPr>
          <w:w w:val="105"/>
        </w:rPr>
        <w:t> 1972</w:t>
      </w:r>
      <w:r>
        <w:rPr>
          <w:w w:val="105"/>
        </w:rPr>
        <w:t> Bhutto</w:t>
      </w:r>
      <w:r>
        <w:rPr>
          <w:w w:val="105"/>
        </w:rPr>
        <w:t> targeted</w:t>
      </w:r>
      <w:r>
        <w:rPr>
          <w:w w:val="105"/>
        </w:rPr>
        <w:t> the</w:t>
      </w:r>
      <w:r>
        <w:rPr>
          <w:w w:val="105"/>
        </w:rPr>
        <w:t> Armed</w:t>
      </w:r>
      <w:r>
        <w:rPr>
          <w:w w:val="105"/>
        </w:rPr>
        <w:t> Forces.</w:t>
      </w:r>
      <w:r>
        <w:rPr>
          <w:w w:val="105"/>
        </w:rPr>
        <w:t> The</w:t>
      </w:r>
      <w:r>
        <w:rPr>
          <w:w w:val="105"/>
        </w:rPr>
        <w:t> Army</w:t>
      </w:r>
      <w:r>
        <w:rPr>
          <w:w w:val="105"/>
        </w:rPr>
        <w:t> and</w:t>
      </w:r>
      <w:r>
        <w:rPr>
          <w:w w:val="105"/>
        </w:rPr>
        <w:t> Air</w:t>
      </w:r>
      <w:r>
        <w:rPr>
          <w:w w:val="105"/>
        </w:rPr>
        <w:t> Force</w:t>
      </w:r>
      <w:r>
        <w:rPr>
          <w:w w:val="105"/>
        </w:rPr>
        <w:t> Chiefs who</w:t>
      </w:r>
      <w:r>
        <w:rPr>
          <w:spacing w:val="-7"/>
          <w:w w:val="105"/>
        </w:rPr>
        <w:t> </w:t>
      </w:r>
      <w:r>
        <w:rPr>
          <w:w w:val="105"/>
        </w:rPr>
        <w:t>played</w:t>
      </w:r>
      <w:r>
        <w:rPr>
          <w:spacing w:val="-7"/>
          <w:w w:val="105"/>
        </w:rPr>
        <w:t> </w:t>
      </w:r>
      <w:r>
        <w:rPr>
          <w:w w:val="105"/>
        </w:rPr>
        <w:t>the</w:t>
      </w:r>
      <w:r>
        <w:rPr>
          <w:spacing w:val="-6"/>
          <w:w w:val="105"/>
        </w:rPr>
        <w:t> </w:t>
      </w:r>
      <w:r>
        <w:rPr>
          <w:w w:val="105"/>
        </w:rPr>
        <w:t>vital</w:t>
      </w:r>
      <w:r>
        <w:rPr>
          <w:spacing w:val="-4"/>
          <w:w w:val="105"/>
        </w:rPr>
        <w:t> </w:t>
      </w:r>
      <w:r>
        <w:rPr>
          <w:w w:val="105"/>
        </w:rPr>
        <w:t>roles</w:t>
      </w:r>
      <w:r>
        <w:rPr>
          <w:spacing w:val="-7"/>
          <w:w w:val="105"/>
        </w:rPr>
        <w:t> </w:t>
      </w:r>
      <w:r>
        <w:rPr>
          <w:w w:val="105"/>
        </w:rPr>
        <w:t>of</w:t>
      </w:r>
      <w:r>
        <w:rPr>
          <w:spacing w:val="-4"/>
          <w:w w:val="105"/>
        </w:rPr>
        <w:t> </w:t>
      </w:r>
      <w:r>
        <w:rPr>
          <w:w w:val="105"/>
        </w:rPr>
        <w:t>placing</w:t>
      </w:r>
      <w:r>
        <w:rPr>
          <w:spacing w:val="-5"/>
          <w:w w:val="105"/>
        </w:rPr>
        <w:t> </w:t>
      </w:r>
      <w:r>
        <w:rPr>
          <w:w w:val="105"/>
        </w:rPr>
        <w:t>Bhutto</w:t>
      </w:r>
      <w:r>
        <w:rPr>
          <w:spacing w:val="-7"/>
          <w:w w:val="105"/>
        </w:rPr>
        <w:t> </w:t>
      </w:r>
      <w:r>
        <w:rPr>
          <w:w w:val="105"/>
        </w:rPr>
        <w:t>in</w:t>
      </w:r>
      <w:r>
        <w:rPr>
          <w:spacing w:val="-6"/>
          <w:w w:val="105"/>
        </w:rPr>
        <w:t> </w:t>
      </w:r>
      <w:r>
        <w:rPr>
          <w:w w:val="105"/>
        </w:rPr>
        <w:t>power</w:t>
      </w:r>
      <w:r>
        <w:rPr>
          <w:spacing w:val="-5"/>
          <w:w w:val="105"/>
        </w:rPr>
        <w:t> </w:t>
      </w:r>
      <w:r>
        <w:rPr>
          <w:w w:val="105"/>
        </w:rPr>
        <w:t>were</w:t>
      </w:r>
      <w:r>
        <w:rPr>
          <w:spacing w:val="-10"/>
          <w:w w:val="105"/>
        </w:rPr>
        <w:t> </w:t>
      </w:r>
      <w:r>
        <w:rPr>
          <w:w w:val="105"/>
        </w:rPr>
        <w:t>unceremoniously</w:t>
      </w:r>
      <w:r>
        <w:rPr>
          <w:spacing w:val="-5"/>
          <w:w w:val="105"/>
        </w:rPr>
        <w:t> </w:t>
      </w:r>
      <w:r>
        <w:rPr>
          <w:w w:val="105"/>
        </w:rPr>
        <w:t>dismissed. The</w:t>
      </w:r>
      <w:r>
        <w:rPr>
          <w:w w:val="105"/>
        </w:rPr>
        <w:t> manner</w:t>
      </w:r>
      <w:r>
        <w:rPr>
          <w:w w:val="105"/>
        </w:rPr>
        <w:t> in</w:t>
      </w:r>
      <w:r>
        <w:rPr>
          <w:w w:val="105"/>
        </w:rPr>
        <w:t> which</w:t>
      </w:r>
      <w:r>
        <w:rPr>
          <w:w w:val="105"/>
        </w:rPr>
        <w:t> it</w:t>
      </w:r>
      <w:r>
        <w:rPr>
          <w:w w:val="105"/>
        </w:rPr>
        <w:t> was</w:t>
      </w:r>
      <w:r>
        <w:rPr>
          <w:w w:val="105"/>
        </w:rPr>
        <w:t> done verged</w:t>
      </w:r>
      <w:r>
        <w:rPr>
          <w:w w:val="105"/>
        </w:rPr>
        <w:t> slightly on</w:t>
      </w:r>
      <w:r>
        <w:rPr>
          <w:w w:val="105"/>
        </w:rPr>
        <w:t> the</w:t>
      </w:r>
      <w:r>
        <w:rPr>
          <w:w w:val="105"/>
        </w:rPr>
        <w:t> absurd.</w:t>
      </w:r>
      <w:r>
        <w:rPr>
          <w:w w:val="105"/>
        </w:rPr>
        <w:t> The</w:t>
      </w:r>
      <w:r>
        <w:rPr>
          <w:w w:val="105"/>
        </w:rPr>
        <w:t> unsuspecting General</w:t>
      </w:r>
      <w:r>
        <w:rPr>
          <w:w w:val="105"/>
        </w:rPr>
        <w:t> Gul</w:t>
      </w:r>
      <w:r>
        <w:rPr>
          <w:w w:val="105"/>
        </w:rPr>
        <w:t> Hassan</w:t>
      </w:r>
      <w:r>
        <w:rPr>
          <w:w w:val="105"/>
        </w:rPr>
        <w:t> and</w:t>
      </w:r>
      <w:r>
        <w:rPr>
          <w:w w:val="105"/>
        </w:rPr>
        <w:t> Air</w:t>
      </w:r>
      <w:r>
        <w:rPr>
          <w:w w:val="105"/>
        </w:rPr>
        <w:t> Marshal</w:t>
      </w:r>
      <w:r>
        <w:rPr>
          <w:w w:val="105"/>
        </w:rPr>
        <w:t> Rahim</w:t>
      </w:r>
      <w:r>
        <w:rPr>
          <w:w w:val="105"/>
        </w:rPr>
        <w:t> were</w:t>
      </w:r>
      <w:r>
        <w:rPr>
          <w:w w:val="105"/>
        </w:rPr>
        <w:t> invited</w:t>
      </w:r>
      <w:r>
        <w:rPr>
          <w:w w:val="105"/>
        </w:rPr>
        <w:t> to</w:t>
      </w:r>
      <w:r>
        <w:rPr>
          <w:w w:val="105"/>
        </w:rPr>
        <w:t> the</w:t>
      </w:r>
      <w:r>
        <w:rPr>
          <w:w w:val="105"/>
        </w:rPr>
        <w:t> President's</w:t>
      </w:r>
      <w:r>
        <w:rPr>
          <w:w w:val="105"/>
        </w:rPr>
        <w:t> House where</w:t>
      </w:r>
      <w:r>
        <w:rPr>
          <w:spacing w:val="-1"/>
          <w:w w:val="105"/>
        </w:rPr>
        <w:t> </w:t>
      </w:r>
      <w:r>
        <w:rPr>
          <w:w w:val="105"/>
        </w:rPr>
        <w:t>they were presented</w:t>
      </w:r>
      <w:r>
        <w:rPr>
          <w:spacing w:val="1"/>
          <w:w w:val="105"/>
        </w:rPr>
        <w:t> </w:t>
      </w:r>
      <w:r>
        <w:rPr>
          <w:w w:val="105"/>
        </w:rPr>
        <w:t>with</w:t>
      </w:r>
      <w:r>
        <w:rPr>
          <w:spacing w:val="-1"/>
          <w:w w:val="105"/>
        </w:rPr>
        <w:t> </w:t>
      </w:r>
      <w:r>
        <w:rPr>
          <w:w w:val="105"/>
        </w:rPr>
        <w:t>resignation</w:t>
      </w:r>
      <w:r>
        <w:rPr>
          <w:spacing w:val="-2"/>
          <w:w w:val="105"/>
        </w:rPr>
        <w:t> </w:t>
      </w:r>
      <w:r>
        <w:rPr>
          <w:w w:val="105"/>
        </w:rPr>
        <w:t>letters</w:t>
      </w:r>
      <w:r>
        <w:rPr>
          <w:spacing w:val="-1"/>
          <w:w w:val="105"/>
        </w:rPr>
        <w:t> </w:t>
      </w:r>
      <w:r>
        <w:rPr>
          <w:w w:val="105"/>
        </w:rPr>
        <w:t>for them</w:t>
      </w:r>
      <w:r>
        <w:rPr>
          <w:spacing w:val="3"/>
          <w:w w:val="105"/>
        </w:rPr>
        <w:t> </w:t>
      </w:r>
      <w:r>
        <w:rPr>
          <w:w w:val="105"/>
        </w:rPr>
        <w:t>to</w:t>
      </w:r>
      <w:r>
        <w:rPr>
          <w:spacing w:val="2"/>
          <w:w w:val="105"/>
        </w:rPr>
        <w:t> </w:t>
      </w:r>
      <w:r>
        <w:rPr>
          <w:w w:val="105"/>
        </w:rPr>
        <w:t>sign.</w:t>
      </w:r>
      <w:r>
        <w:rPr>
          <w:spacing w:val="1"/>
          <w:w w:val="105"/>
        </w:rPr>
        <w:t> </w:t>
      </w:r>
      <w:r>
        <w:rPr>
          <w:w w:val="105"/>
        </w:rPr>
        <w:t>After signing,</w:t>
      </w:r>
      <w:r>
        <w:rPr>
          <w:spacing w:val="1"/>
          <w:w w:val="105"/>
        </w:rPr>
        <w:t> </w:t>
      </w:r>
      <w:r>
        <w:rPr>
          <w:spacing w:val="-5"/>
          <w:w w:val="105"/>
        </w:rPr>
        <w:t>Gul</w:t>
      </w:r>
    </w:p>
    <w:p>
      <w:pPr>
        <w:pStyle w:val="BodyText"/>
        <w:spacing w:before="10"/>
        <w:rPr>
          <w:sz w:val="13"/>
        </w:rPr>
      </w:pPr>
      <w:r>
        <w:rPr>
          <w:sz w:val="13"/>
        </w:rPr>
        <mc:AlternateContent>
          <mc:Choice Requires="wps">
            <w:drawing>
              <wp:anchor distT="0" distB="0" distL="0" distR="0" allowOverlap="1" layoutInCell="1" locked="0" behindDoc="1" simplePos="0" relativeHeight="487653888">
                <wp:simplePos x="0" y="0"/>
                <wp:positionH relativeFrom="page">
                  <wp:posOffset>914400</wp:posOffset>
                </wp:positionH>
                <wp:positionV relativeFrom="paragraph">
                  <wp:posOffset>118823</wp:posOffset>
                </wp:positionV>
                <wp:extent cx="1828800" cy="9525"/>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9.356172pt;width:144pt;height:.71pt;mso-position-horizontal-relative:page;mso-position-vertical-relative:paragraph;z-index:-15662592;mso-wrap-distance-left:0;mso-wrap-distance-right:0" id="docshape136" filled="true" fillcolor="#000000" stroked="false">
                <v:fill type="solid"/>
                <w10:wrap type="topAndBottom"/>
              </v:rect>
            </w:pict>
          </mc:Fallback>
        </mc:AlternateContent>
      </w:r>
    </w:p>
    <w:p>
      <w:pPr>
        <w:spacing w:line="242" w:lineRule="exact" w:before="102"/>
        <w:ind w:left="1440" w:right="0" w:firstLine="0"/>
        <w:jc w:val="both"/>
        <w:rPr>
          <w:rFonts w:ascii="Calibri"/>
          <w:sz w:val="20"/>
        </w:rPr>
      </w:pPr>
      <w:r>
        <w:rPr>
          <w:rFonts w:ascii="Calibri"/>
          <w:sz w:val="20"/>
          <w:vertAlign w:val="superscript"/>
        </w:rPr>
        <w:t>310</w:t>
      </w:r>
      <w:r>
        <w:rPr>
          <w:rFonts w:ascii="Calibri"/>
          <w:spacing w:val="-4"/>
          <w:sz w:val="20"/>
          <w:vertAlign w:val="baseline"/>
        </w:rPr>
        <w:t> </w:t>
      </w:r>
      <w:r>
        <w:rPr>
          <w:rFonts w:ascii="Calibri"/>
          <w:sz w:val="20"/>
          <w:vertAlign w:val="baseline"/>
        </w:rPr>
        <w:t>Oriana</w:t>
      </w:r>
      <w:r>
        <w:rPr>
          <w:rFonts w:ascii="Calibri"/>
          <w:spacing w:val="-10"/>
          <w:sz w:val="20"/>
          <w:vertAlign w:val="baseline"/>
        </w:rPr>
        <w:t> </w:t>
      </w:r>
      <w:r>
        <w:rPr>
          <w:rFonts w:ascii="Calibri"/>
          <w:sz w:val="20"/>
          <w:vertAlign w:val="baseline"/>
        </w:rPr>
        <w:t>Fallaci,</w:t>
      </w:r>
      <w:r>
        <w:rPr>
          <w:rFonts w:ascii="Calibri"/>
          <w:spacing w:val="-10"/>
          <w:sz w:val="20"/>
          <w:vertAlign w:val="baseline"/>
        </w:rPr>
        <w:t> </w:t>
      </w:r>
      <w:r>
        <w:rPr>
          <w:rFonts w:ascii="Calibri"/>
          <w:i/>
          <w:sz w:val="20"/>
          <w:vertAlign w:val="baseline"/>
        </w:rPr>
        <w:t>Interview</w:t>
      </w:r>
      <w:r>
        <w:rPr>
          <w:rFonts w:ascii="Calibri"/>
          <w:i/>
          <w:spacing w:val="-5"/>
          <w:sz w:val="20"/>
          <w:vertAlign w:val="baseline"/>
        </w:rPr>
        <w:t> </w:t>
      </w:r>
      <w:r>
        <w:rPr>
          <w:rFonts w:ascii="Calibri"/>
          <w:i/>
          <w:sz w:val="20"/>
          <w:vertAlign w:val="baseline"/>
        </w:rPr>
        <w:t>with</w:t>
      </w:r>
      <w:r>
        <w:rPr>
          <w:rFonts w:ascii="Calibri"/>
          <w:i/>
          <w:spacing w:val="-4"/>
          <w:sz w:val="20"/>
          <w:vertAlign w:val="baseline"/>
        </w:rPr>
        <w:t> </w:t>
      </w:r>
      <w:r>
        <w:rPr>
          <w:rFonts w:ascii="Calibri"/>
          <w:i/>
          <w:sz w:val="20"/>
          <w:vertAlign w:val="baseline"/>
        </w:rPr>
        <w:t>History</w:t>
      </w:r>
      <w:r>
        <w:rPr>
          <w:rFonts w:ascii="Calibri"/>
          <w:sz w:val="20"/>
          <w:vertAlign w:val="baseline"/>
        </w:rPr>
        <w:t>,</w:t>
      </w:r>
      <w:r>
        <w:rPr>
          <w:rFonts w:ascii="Calibri"/>
          <w:spacing w:val="-11"/>
          <w:sz w:val="20"/>
          <w:vertAlign w:val="baseline"/>
        </w:rPr>
        <w:t> </w:t>
      </w:r>
      <w:r>
        <w:rPr>
          <w:rFonts w:ascii="Calibri"/>
          <w:sz w:val="20"/>
          <w:vertAlign w:val="baseline"/>
        </w:rPr>
        <w:t>(English</w:t>
      </w:r>
      <w:r>
        <w:rPr>
          <w:rFonts w:ascii="Calibri"/>
          <w:spacing w:val="-5"/>
          <w:sz w:val="20"/>
          <w:vertAlign w:val="baseline"/>
        </w:rPr>
        <w:t> </w:t>
      </w:r>
      <w:r>
        <w:rPr>
          <w:rFonts w:ascii="Calibri"/>
          <w:sz w:val="20"/>
          <w:vertAlign w:val="baseline"/>
        </w:rPr>
        <w:t>translation),</w:t>
      </w:r>
      <w:r>
        <w:rPr>
          <w:rFonts w:ascii="Calibri"/>
          <w:spacing w:val="-11"/>
          <w:sz w:val="20"/>
          <w:vertAlign w:val="baseline"/>
        </w:rPr>
        <w:t> </w:t>
      </w:r>
      <w:r>
        <w:rPr>
          <w:rFonts w:ascii="Calibri"/>
          <w:sz w:val="20"/>
          <w:vertAlign w:val="baseline"/>
        </w:rPr>
        <w:t>Hough</w:t>
      </w:r>
      <w:r>
        <w:rPr>
          <w:rFonts w:ascii="Calibri"/>
          <w:spacing w:val="-10"/>
          <w:sz w:val="20"/>
          <w:vertAlign w:val="baseline"/>
        </w:rPr>
        <w:t> </w:t>
      </w:r>
      <w:r>
        <w:rPr>
          <w:rFonts w:ascii="Calibri"/>
          <w:sz w:val="20"/>
          <w:vertAlign w:val="baseline"/>
        </w:rPr>
        <w:t>Mifflin,</w:t>
      </w:r>
      <w:r>
        <w:rPr>
          <w:rFonts w:ascii="Calibri"/>
          <w:spacing w:val="-7"/>
          <w:sz w:val="20"/>
          <w:vertAlign w:val="baseline"/>
        </w:rPr>
        <w:t> </w:t>
      </w:r>
      <w:r>
        <w:rPr>
          <w:rFonts w:ascii="Calibri"/>
          <w:sz w:val="20"/>
          <w:vertAlign w:val="baseline"/>
        </w:rPr>
        <w:t>Boston,</w:t>
      </w:r>
      <w:r>
        <w:rPr>
          <w:rFonts w:ascii="Calibri"/>
          <w:spacing w:val="-7"/>
          <w:sz w:val="20"/>
          <w:vertAlign w:val="baseline"/>
        </w:rPr>
        <w:t> </w:t>
      </w:r>
      <w:r>
        <w:rPr>
          <w:rFonts w:ascii="Calibri"/>
          <w:sz w:val="20"/>
          <w:vertAlign w:val="baseline"/>
        </w:rPr>
        <w:t>1976,</w:t>
      </w:r>
      <w:r>
        <w:rPr>
          <w:rFonts w:ascii="Calibri"/>
          <w:spacing w:val="-7"/>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191.</w:t>
      </w:r>
    </w:p>
    <w:p>
      <w:pPr>
        <w:spacing w:line="240" w:lineRule="auto" w:before="0"/>
        <w:ind w:left="1440" w:right="1439" w:firstLine="0"/>
        <w:jc w:val="both"/>
        <w:rPr>
          <w:rFonts w:ascii="Calibri"/>
          <w:sz w:val="20"/>
        </w:rPr>
      </w:pPr>
      <w:r>
        <w:rPr>
          <w:rFonts w:ascii="Calibri"/>
          <w:sz w:val="20"/>
          <w:vertAlign w:val="superscript"/>
        </w:rPr>
        <w:t>311</w:t>
      </w:r>
      <w:r>
        <w:rPr>
          <w:rFonts w:ascii="Calibri"/>
          <w:sz w:val="20"/>
          <w:vertAlign w:val="baseline"/>
        </w:rPr>
        <w:t> These industries included iron and steel, basic metals, heavy engine electrical equipment, automotive assembly and manufacture, tractor assembly and manufacture, cement, petro-chemicals, oil refineries, and public utilities. Thirty-one large firms controlling about seventy industrial units were placed under eleven corporations under a newly created Ministry of Production.</w:t>
      </w:r>
    </w:p>
    <w:p>
      <w:pPr>
        <w:spacing w:line="240" w:lineRule="auto" w:before="1"/>
        <w:ind w:left="1440" w:right="1439" w:firstLine="0"/>
        <w:jc w:val="both"/>
        <w:rPr>
          <w:rFonts w:ascii="Calibri"/>
          <w:sz w:val="20"/>
        </w:rPr>
      </w:pPr>
      <w:r>
        <w:rPr>
          <w:rFonts w:ascii="Calibri"/>
          <w:sz w:val="20"/>
          <w:vertAlign w:val="superscript"/>
        </w:rPr>
        <w:t>312</w:t>
      </w:r>
      <w:r>
        <w:rPr>
          <w:rFonts w:ascii="Calibri"/>
          <w:sz w:val="20"/>
          <w:vertAlign w:val="baseline"/>
        </w:rPr>
        <w:t> In May 1971, while our mutual friends, the Lebacqs, were visiting Karachi, I met Nusrat Bhutto who confided to me that her husband had recently transferred the ownership of a large portion of his agricultural holding onto the names of his farm staff. She then suggested that I do the same to forestall the impact of future land reforms. Needless to add, I did not follow her advice.</w:t>
      </w:r>
    </w:p>
    <w:p>
      <w:pPr>
        <w:spacing w:after="0" w:line="240" w:lineRule="auto"/>
        <w:jc w:val="both"/>
        <w:rPr>
          <w:rFonts w:ascii="Calibri"/>
          <w:sz w:val="20"/>
        </w:rPr>
        <w:sectPr>
          <w:pgSz w:w="12240" w:h="15840"/>
          <w:pgMar w:header="0" w:footer="985" w:top="1380" w:bottom="1180" w:left="0" w:right="0"/>
        </w:sectPr>
      </w:pPr>
    </w:p>
    <w:p>
      <w:pPr>
        <w:pStyle w:val="BodyText"/>
        <w:spacing w:line="249" w:lineRule="auto" w:before="67"/>
        <w:ind w:left="1440" w:right="1434"/>
        <w:jc w:val="both"/>
      </w:pPr>
      <w:r>
        <w:rPr>
          <w:w w:val="105"/>
        </w:rPr>
        <w:t>Hassan</w:t>
      </w:r>
      <w:r>
        <w:rPr>
          <w:w w:val="105"/>
        </w:rPr>
        <w:t> and</w:t>
      </w:r>
      <w:r>
        <w:rPr>
          <w:w w:val="105"/>
        </w:rPr>
        <w:t> Rahim</w:t>
      </w:r>
      <w:r>
        <w:rPr>
          <w:w w:val="105"/>
        </w:rPr>
        <w:t> Khan</w:t>
      </w:r>
      <w:r>
        <w:rPr>
          <w:w w:val="105"/>
        </w:rPr>
        <w:t> were</w:t>
      </w:r>
      <w:r>
        <w:rPr>
          <w:w w:val="105"/>
        </w:rPr>
        <w:t> put</w:t>
      </w:r>
      <w:r>
        <w:rPr>
          <w:w w:val="105"/>
        </w:rPr>
        <w:t> in</w:t>
      </w:r>
      <w:r>
        <w:rPr>
          <w:w w:val="105"/>
        </w:rPr>
        <w:t> a</w:t>
      </w:r>
      <w:r>
        <w:rPr>
          <w:w w:val="105"/>
        </w:rPr>
        <w:t> car,</w:t>
      </w:r>
      <w:r>
        <w:rPr>
          <w:w w:val="105"/>
        </w:rPr>
        <w:t> in</w:t>
      </w:r>
      <w:r>
        <w:rPr>
          <w:w w:val="105"/>
        </w:rPr>
        <w:t> the</w:t>
      </w:r>
      <w:r>
        <w:rPr>
          <w:w w:val="105"/>
        </w:rPr>
        <w:t> custody</w:t>
      </w:r>
      <w:r>
        <w:rPr>
          <w:w w:val="105"/>
        </w:rPr>
        <w:t> of</w:t>
      </w:r>
      <w:r>
        <w:rPr>
          <w:w w:val="105"/>
        </w:rPr>
        <w:t> a</w:t>
      </w:r>
      <w:r>
        <w:rPr>
          <w:w w:val="105"/>
        </w:rPr>
        <w:t> 'pistol-packing'</w:t>
      </w:r>
      <w:r>
        <w:rPr>
          <w:w w:val="105"/>
        </w:rPr>
        <w:t> PPP Federal Minister, Ghulam Mustafa Jatoi, and driven at breakneck speed to Lahore by a nervous</w:t>
      </w:r>
      <w:r>
        <w:rPr>
          <w:w w:val="105"/>
        </w:rPr>
        <w:t> driver,</w:t>
      </w:r>
      <w:r>
        <w:rPr>
          <w:w w:val="105"/>
        </w:rPr>
        <w:t> who</w:t>
      </w:r>
      <w:r>
        <w:rPr>
          <w:w w:val="105"/>
        </w:rPr>
        <w:t> happened</w:t>
      </w:r>
      <w:r>
        <w:rPr>
          <w:w w:val="105"/>
        </w:rPr>
        <w:t> to</w:t>
      </w:r>
      <w:r>
        <w:rPr>
          <w:w w:val="105"/>
        </w:rPr>
        <w:t> be</w:t>
      </w:r>
      <w:r>
        <w:rPr>
          <w:w w:val="105"/>
        </w:rPr>
        <w:t> none other</w:t>
      </w:r>
      <w:r>
        <w:rPr>
          <w:w w:val="105"/>
        </w:rPr>
        <w:t> than</w:t>
      </w:r>
      <w:r>
        <w:rPr>
          <w:w w:val="105"/>
        </w:rPr>
        <w:t> the</w:t>
      </w:r>
      <w:r>
        <w:rPr>
          <w:w w:val="105"/>
        </w:rPr>
        <w:t> PPP</w:t>
      </w:r>
      <w:r>
        <w:rPr>
          <w:w w:val="105"/>
        </w:rPr>
        <w:t> Governor</w:t>
      </w:r>
      <w:r>
        <w:rPr>
          <w:w w:val="105"/>
        </w:rPr>
        <w:t> of</w:t>
      </w:r>
      <w:r>
        <w:rPr>
          <w:w w:val="105"/>
        </w:rPr>
        <w:t> Punjab, Ghulam</w:t>
      </w:r>
      <w:r>
        <w:rPr>
          <w:w w:val="105"/>
        </w:rPr>
        <w:t> Mustafa</w:t>
      </w:r>
      <w:r>
        <w:rPr>
          <w:w w:val="105"/>
        </w:rPr>
        <w:t> Khar.</w:t>
      </w:r>
      <w:r>
        <w:rPr>
          <w:w w:val="105"/>
          <w:position w:val="6"/>
          <w:sz w:val="16"/>
        </w:rPr>
        <w:t>313</w:t>
      </w:r>
      <w:r>
        <w:rPr>
          <w:spacing w:val="40"/>
          <w:w w:val="105"/>
          <w:position w:val="6"/>
          <w:sz w:val="16"/>
        </w:rPr>
        <w:t> </w:t>
      </w:r>
      <w:r>
        <w:rPr>
          <w:w w:val="105"/>
        </w:rPr>
        <w:t>To</w:t>
      </w:r>
      <w:r>
        <w:rPr>
          <w:w w:val="105"/>
        </w:rPr>
        <w:t> prevent</w:t>
      </w:r>
      <w:r>
        <w:rPr>
          <w:w w:val="105"/>
        </w:rPr>
        <w:t> a</w:t>
      </w:r>
      <w:r>
        <w:rPr>
          <w:w w:val="105"/>
        </w:rPr>
        <w:t> retaliatory</w:t>
      </w:r>
      <w:r>
        <w:rPr>
          <w:w w:val="105"/>
        </w:rPr>
        <w:t> </w:t>
      </w:r>
      <w:r>
        <w:rPr>
          <w:rFonts w:ascii="Palatino Linotype" w:hAnsi="Palatino Linotype"/>
          <w:i/>
          <w:w w:val="105"/>
        </w:rPr>
        <w:t>coup</w:t>
      </w:r>
      <w:r>
        <w:rPr>
          <w:rFonts w:ascii="Palatino Linotype" w:hAnsi="Palatino Linotype"/>
          <w:i/>
          <w:w w:val="105"/>
        </w:rPr>
        <w:t> d'état</w:t>
      </w:r>
      <w:r>
        <w:rPr>
          <w:rFonts w:ascii="Palatino Linotype" w:hAnsi="Palatino Linotype"/>
          <w:i/>
          <w:w w:val="105"/>
        </w:rPr>
        <w:t> </w:t>
      </w:r>
      <w:r>
        <w:rPr>
          <w:w w:val="105"/>
        </w:rPr>
        <w:t>attempt</w:t>
      </w:r>
      <w:r>
        <w:rPr>
          <w:w w:val="105"/>
        </w:rPr>
        <w:t> Bhutto</w:t>
      </w:r>
      <w:r>
        <w:rPr>
          <w:w w:val="105"/>
        </w:rPr>
        <w:t> had temporarily</w:t>
      </w:r>
      <w:r>
        <w:rPr>
          <w:w w:val="105"/>
        </w:rPr>
        <w:t> disabled</w:t>
      </w:r>
      <w:r>
        <w:rPr>
          <w:w w:val="105"/>
        </w:rPr>
        <w:t> the</w:t>
      </w:r>
      <w:r>
        <w:rPr>
          <w:w w:val="105"/>
        </w:rPr>
        <w:t> army</w:t>
      </w:r>
      <w:r>
        <w:rPr>
          <w:w w:val="105"/>
        </w:rPr>
        <w:t> hierarchy</w:t>
      </w:r>
      <w:r>
        <w:rPr>
          <w:w w:val="105"/>
        </w:rPr>
        <w:t> by</w:t>
      </w:r>
      <w:r>
        <w:rPr>
          <w:w w:val="105"/>
        </w:rPr>
        <w:t> having</w:t>
      </w:r>
      <w:r>
        <w:rPr>
          <w:w w:val="105"/>
        </w:rPr>
        <w:t> simultaneously</w:t>
      </w:r>
      <w:r>
        <w:rPr>
          <w:w w:val="105"/>
        </w:rPr>
        <w:t> summoned</w:t>
      </w:r>
      <w:r>
        <w:rPr>
          <w:w w:val="105"/>
        </w:rPr>
        <w:t> the Army's</w:t>
      </w:r>
      <w:r>
        <w:rPr>
          <w:w w:val="105"/>
        </w:rPr>
        <w:t> Chief</w:t>
      </w:r>
      <w:r>
        <w:rPr>
          <w:w w:val="105"/>
        </w:rPr>
        <w:t> of</w:t>
      </w:r>
      <w:r>
        <w:rPr>
          <w:w w:val="105"/>
        </w:rPr>
        <w:t> General</w:t>
      </w:r>
      <w:r>
        <w:rPr>
          <w:w w:val="105"/>
        </w:rPr>
        <w:t> Staff,</w:t>
      </w:r>
      <w:r>
        <w:rPr>
          <w:w w:val="105"/>
        </w:rPr>
        <w:t> the</w:t>
      </w:r>
      <w:r>
        <w:rPr>
          <w:w w:val="105"/>
        </w:rPr>
        <w:t> Director</w:t>
      </w:r>
      <w:r>
        <w:rPr>
          <w:w w:val="105"/>
        </w:rPr>
        <w:t> of</w:t>
      </w:r>
      <w:r>
        <w:rPr>
          <w:w w:val="105"/>
        </w:rPr>
        <w:t> Military</w:t>
      </w:r>
      <w:r>
        <w:rPr>
          <w:w w:val="105"/>
        </w:rPr>
        <w:t> Operations</w:t>
      </w:r>
      <w:r>
        <w:rPr>
          <w:w w:val="105"/>
        </w:rPr>
        <w:t> and</w:t>
      </w:r>
      <w:r>
        <w:rPr>
          <w:w w:val="105"/>
        </w:rPr>
        <w:t> the</w:t>
      </w:r>
      <w:r>
        <w:rPr>
          <w:w w:val="105"/>
        </w:rPr>
        <w:t> Director</w:t>
      </w:r>
      <w:r>
        <w:rPr>
          <w:w w:val="105"/>
        </w:rPr>
        <w:t> of Military</w:t>
      </w:r>
      <w:r>
        <w:rPr>
          <w:w w:val="105"/>
        </w:rPr>
        <w:t> Intelligence</w:t>
      </w:r>
      <w:r>
        <w:rPr>
          <w:w w:val="105"/>
        </w:rPr>
        <w:t> for</w:t>
      </w:r>
      <w:r>
        <w:rPr>
          <w:w w:val="105"/>
        </w:rPr>
        <w:t> a</w:t>
      </w:r>
      <w:r>
        <w:rPr>
          <w:w w:val="105"/>
        </w:rPr>
        <w:t> spurious</w:t>
      </w:r>
      <w:r>
        <w:rPr>
          <w:w w:val="105"/>
        </w:rPr>
        <w:t> meeting</w:t>
      </w:r>
      <w:r>
        <w:rPr>
          <w:w w:val="105"/>
        </w:rPr>
        <w:t> at</w:t>
      </w:r>
      <w:r>
        <w:rPr>
          <w:w w:val="105"/>
        </w:rPr>
        <w:t> a</w:t>
      </w:r>
      <w:r>
        <w:rPr>
          <w:w w:val="105"/>
        </w:rPr>
        <w:t> nearby</w:t>
      </w:r>
      <w:r>
        <w:rPr>
          <w:w w:val="105"/>
        </w:rPr>
        <w:t> building.</w:t>
      </w:r>
      <w:r>
        <w:rPr>
          <w:w w:val="105"/>
        </w:rPr>
        <w:t> Despite</w:t>
      </w:r>
      <w:r>
        <w:rPr>
          <w:w w:val="105"/>
        </w:rPr>
        <w:t> all</w:t>
      </w:r>
      <w:r>
        <w:rPr>
          <w:w w:val="105"/>
        </w:rPr>
        <w:t> the precautionary</w:t>
      </w:r>
      <w:r>
        <w:rPr>
          <w:w w:val="105"/>
        </w:rPr>
        <w:t> measures</w:t>
      </w:r>
      <w:r>
        <w:rPr>
          <w:w w:val="105"/>
        </w:rPr>
        <w:t> a</w:t>
      </w:r>
      <w:r>
        <w:rPr>
          <w:w w:val="105"/>
        </w:rPr>
        <w:t> great</w:t>
      </w:r>
      <w:r>
        <w:rPr>
          <w:w w:val="105"/>
        </w:rPr>
        <w:t> deal</w:t>
      </w:r>
      <w:r>
        <w:rPr>
          <w:w w:val="105"/>
        </w:rPr>
        <w:t> of</w:t>
      </w:r>
      <w:r>
        <w:rPr>
          <w:w w:val="105"/>
        </w:rPr>
        <w:t> nervousness</w:t>
      </w:r>
      <w:r>
        <w:rPr>
          <w:w w:val="105"/>
        </w:rPr>
        <w:t> was</w:t>
      </w:r>
      <w:r>
        <w:rPr>
          <w:w w:val="105"/>
        </w:rPr>
        <w:t> exhibited</w:t>
      </w:r>
      <w:r>
        <w:rPr>
          <w:w w:val="105"/>
        </w:rPr>
        <w:t> by</w:t>
      </w:r>
      <w:r>
        <w:rPr>
          <w:w w:val="105"/>
        </w:rPr>
        <w:t> the</w:t>
      </w:r>
      <w:r>
        <w:rPr>
          <w:w w:val="105"/>
        </w:rPr>
        <w:t> civilians, including the CMLA himself. Gul Hassan mentions in his memoirs that Bhutto's hands were exceedingly</w:t>
      </w:r>
      <w:r>
        <w:rPr>
          <w:spacing w:val="-1"/>
          <w:w w:val="105"/>
        </w:rPr>
        <w:t> </w:t>
      </w:r>
      <w:r>
        <w:rPr>
          <w:w w:val="105"/>
        </w:rPr>
        <w:t>sweaty when</w:t>
      </w:r>
      <w:r>
        <w:rPr>
          <w:spacing w:val="-2"/>
          <w:w w:val="105"/>
        </w:rPr>
        <w:t> </w:t>
      </w:r>
      <w:r>
        <w:rPr>
          <w:w w:val="105"/>
        </w:rPr>
        <w:t>he shook hands with him at</w:t>
      </w:r>
      <w:r>
        <w:rPr>
          <w:spacing w:val="-3"/>
          <w:w w:val="105"/>
        </w:rPr>
        <w:t> </w:t>
      </w:r>
      <w:r>
        <w:rPr>
          <w:w w:val="105"/>
        </w:rPr>
        <w:t>their</w:t>
      </w:r>
      <w:r>
        <w:rPr>
          <w:spacing w:val="-1"/>
          <w:w w:val="105"/>
        </w:rPr>
        <w:t> </w:t>
      </w:r>
      <w:r>
        <w:rPr>
          <w:w w:val="105"/>
        </w:rPr>
        <w:t>final parting that day.</w:t>
      </w:r>
    </w:p>
    <w:p>
      <w:pPr>
        <w:pStyle w:val="BodyText"/>
        <w:spacing w:before="26"/>
      </w:pPr>
    </w:p>
    <w:p>
      <w:pPr>
        <w:pStyle w:val="BodyText"/>
        <w:spacing w:line="254" w:lineRule="auto" w:before="1"/>
        <w:ind w:left="1440" w:right="1433"/>
        <w:jc w:val="both"/>
      </w:pPr>
      <w:r>
        <w:rPr/>
        <w:t>After this successful escapade against the military, Bhutto abolished the title of 'Commander-in-Chief replacing it with the more modest one of 'Chief of Staff. He also ensured</w:t>
      </w:r>
      <w:r>
        <w:rPr>
          <w:spacing w:val="40"/>
        </w:rPr>
        <w:t> </w:t>
      </w:r>
      <w:r>
        <w:rPr/>
        <w:t>that</w:t>
      </w:r>
      <w:r>
        <w:rPr>
          <w:spacing w:val="40"/>
        </w:rPr>
        <w:t> </w:t>
      </w:r>
      <w:r>
        <w:rPr/>
        <w:t>replacement</w:t>
      </w:r>
      <w:r>
        <w:rPr>
          <w:spacing w:val="40"/>
        </w:rPr>
        <w:t> </w:t>
      </w:r>
      <w:r>
        <w:rPr/>
        <w:t>service</w:t>
      </w:r>
      <w:r>
        <w:rPr>
          <w:spacing w:val="40"/>
        </w:rPr>
        <w:t> </w:t>
      </w:r>
      <w:r>
        <w:rPr/>
        <w:t>chiefs</w:t>
      </w:r>
      <w:r>
        <w:rPr>
          <w:spacing w:val="40"/>
        </w:rPr>
        <w:t> </w:t>
      </w:r>
      <w:r>
        <w:rPr/>
        <w:t>were</w:t>
      </w:r>
      <w:r>
        <w:rPr>
          <w:spacing w:val="40"/>
        </w:rPr>
        <w:t> </w:t>
      </w:r>
      <w:r>
        <w:rPr/>
        <w:t>not</w:t>
      </w:r>
      <w:r>
        <w:rPr>
          <w:spacing w:val="40"/>
        </w:rPr>
        <w:t> </w:t>
      </w:r>
      <w:r>
        <w:rPr/>
        <w:t>awarded</w:t>
      </w:r>
      <w:r>
        <w:rPr>
          <w:spacing w:val="40"/>
        </w:rPr>
        <w:t> </w:t>
      </w:r>
      <w:r>
        <w:rPr/>
        <w:t>the</w:t>
      </w:r>
      <w:r>
        <w:rPr>
          <w:spacing w:val="40"/>
        </w:rPr>
        <w:t> </w:t>
      </w:r>
      <w:r>
        <w:rPr/>
        <w:t>title</w:t>
      </w:r>
      <w:r>
        <w:rPr>
          <w:spacing w:val="40"/>
        </w:rPr>
        <w:t> </w:t>
      </w:r>
      <w:r>
        <w:rPr/>
        <w:t>of</w:t>
      </w:r>
      <w:r>
        <w:rPr>
          <w:spacing w:val="40"/>
        </w:rPr>
        <w:t> </w:t>
      </w:r>
      <w:r>
        <w:rPr/>
        <w:t>Deputy</w:t>
      </w:r>
      <w:r>
        <w:rPr>
          <w:spacing w:val="40"/>
        </w:rPr>
        <w:t> </w:t>
      </w:r>
      <w:r>
        <w:rPr/>
        <w:t>Martial Law</w:t>
      </w:r>
      <w:r>
        <w:rPr>
          <w:spacing w:val="40"/>
        </w:rPr>
        <w:t> </w:t>
      </w:r>
      <w:r>
        <w:rPr/>
        <w:t>Administrators</w:t>
      </w:r>
      <w:r>
        <w:rPr>
          <w:spacing w:val="40"/>
        </w:rPr>
        <w:t> </w:t>
      </w:r>
      <w:r>
        <w:rPr/>
        <w:t>unlike</w:t>
      </w:r>
      <w:r>
        <w:rPr>
          <w:spacing w:val="40"/>
        </w:rPr>
        <w:t> </w:t>
      </w:r>
      <w:r>
        <w:rPr/>
        <w:t>their</w:t>
      </w:r>
      <w:r>
        <w:rPr>
          <w:spacing w:val="40"/>
        </w:rPr>
        <w:t> </w:t>
      </w:r>
      <w:r>
        <w:rPr/>
        <w:t>more</w:t>
      </w:r>
      <w:r>
        <w:rPr>
          <w:spacing w:val="40"/>
        </w:rPr>
        <w:t> </w:t>
      </w:r>
      <w:r>
        <w:rPr/>
        <w:t>powerful</w:t>
      </w:r>
      <w:r>
        <w:rPr>
          <w:spacing w:val="40"/>
        </w:rPr>
        <w:t> </w:t>
      </w:r>
      <w:r>
        <w:rPr/>
        <w:t>predecessors.</w:t>
      </w:r>
      <w:r>
        <w:rPr>
          <w:spacing w:val="40"/>
        </w:rPr>
        <w:t> </w:t>
      </w:r>
      <w:r>
        <w:rPr/>
        <w:t>Having</w:t>
      </w:r>
      <w:r>
        <w:rPr>
          <w:spacing w:val="40"/>
        </w:rPr>
        <w:t> </w:t>
      </w:r>
      <w:r>
        <w:rPr/>
        <w:t>replaced</w:t>
      </w:r>
      <w:r>
        <w:rPr>
          <w:spacing w:val="40"/>
        </w:rPr>
        <w:t> </w:t>
      </w:r>
      <w:r>
        <w:rPr/>
        <w:t>Gul Hassan with the ever compliant General Tikka Khan, Bhutto now appropriated key personnel functions from the army GHQ. An informal three-man committee headed by Bhutto</w:t>
      </w:r>
      <w:r>
        <w:rPr>
          <w:position w:val="6"/>
          <w:sz w:val="16"/>
        </w:rPr>
        <w:t>314</w:t>
      </w:r>
      <w:r>
        <w:rPr>
          <w:spacing w:val="40"/>
          <w:position w:val="6"/>
          <w:sz w:val="16"/>
        </w:rPr>
        <w:t> </w:t>
      </w:r>
      <w:r>
        <w:rPr/>
        <w:t>began approving</w:t>
      </w:r>
      <w:r>
        <w:rPr>
          <w:spacing w:val="40"/>
        </w:rPr>
        <w:t> </w:t>
      </w:r>
      <w:r>
        <w:rPr/>
        <w:t>all</w:t>
      </w:r>
      <w:r>
        <w:rPr>
          <w:spacing w:val="40"/>
        </w:rPr>
        <w:t> </w:t>
      </w:r>
      <w:r>
        <w:rPr/>
        <w:t>promotions</w:t>
      </w:r>
      <w:r>
        <w:rPr>
          <w:spacing w:val="40"/>
        </w:rPr>
        <w:t> </w:t>
      </w:r>
      <w:r>
        <w:rPr/>
        <w:t>and</w:t>
      </w:r>
      <w:r>
        <w:rPr>
          <w:spacing w:val="40"/>
        </w:rPr>
        <w:t> </w:t>
      </w:r>
      <w:r>
        <w:rPr/>
        <w:t>transfers</w:t>
      </w:r>
      <w:r>
        <w:rPr>
          <w:spacing w:val="40"/>
        </w:rPr>
        <w:t> </w:t>
      </w:r>
      <w:r>
        <w:rPr/>
        <w:t>of</w:t>
      </w:r>
      <w:r>
        <w:rPr>
          <w:spacing w:val="40"/>
        </w:rPr>
        <w:t> </w:t>
      </w:r>
      <w:r>
        <w:rPr/>
        <w:t>officers</w:t>
      </w:r>
      <w:r>
        <w:rPr>
          <w:spacing w:val="40"/>
        </w:rPr>
        <w:t> </w:t>
      </w:r>
      <w:r>
        <w:rPr/>
        <w:t>of</w:t>
      </w:r>
      <w:r>
        <w:rPr>
          <w:spacing w:val="40"/>
        </w:rPr>
        <w:t> </w:t>
      </w:r>
      <w:r>
        <w:rPr/>
        <w:t>the</w:t>
      </w:r>
      <w:r>
        <w:rPr>
          <w:spacing w:val="40"/>
        </w:rPr>
        <w:t> </w:t>
      </w:r>
      <w:r>
        <w:rPr/>
        <w:t>rank</w:t>
      </w:r>
      <w:r>
        <w:rPr>
          <w:spacing w:val="40"/>
        </w:rPr>
        <w:t> </w:t>
      </w:r>
      <w:r>
        <w:rPr/>
        <w:t>of brigadier-general and above. It is reported that he used this committee to distribute the</w:t>
      </w:r>
      <w:r>
        <w:rPr>
          <w:spacing w:val="80"/>
        </w:rPr>
        <w:t> </w:t>
      </w:r>
      <w:r>
        <w:rPr/>
        <w:t>top military positions among officers who did not have any known group loyalties to safeguard his own position.</w:t>
      </w:r>
      <w:r>
        <w:rPr>
          <w:position w:val="6"/>
          <w:sz w:val="16"/>
        </w:rPr>
        <w:t>315</w:t>
      </w:r>
      <w:r>
        <w:rPr>
          <w:spacing w:val="40"/>
          <w:position w:val="6"/>
          <w:sz w:val="16"/>
        </w:rPr>
        <w:t> </w:t>
      </w:r>
      <w:r>
        <w:rPr/>
        <w:t>So, within three months of attaining power Bhutto had</w:t>
      </w:r>
      <w:r>
        <w:rPr>
          <w:spacing w:val="80"/>
        </w:rPr>
        <w:t> </w:t>
      </w:r>
      <w:r>
        <w:rPr/>
        <w:t>made</w:t>
      </w:r>
      <w:r>
        <w:rPr>
          <w:spacing w:val="40"/>
        </w:rPr>
        <w:t> </w:t>
      </w:r>
      <w:r>
        <w:rPr/>
        <w:t>himself</w:t>
      </w:r>
      <w:r>
        <w:rPr>
          <w:spacing w:val="40"/>
        </w:rPr>
        <w:t> </w:t>
      </w:r>
      <w:r>
        <w:rPr/>
        <w:t>reasonably</w:t>
      </w:r>
      <w:r>
        <w:rPr>
          <w:spacing w:val="40"/>
        </w:rPr>
        <w:t> </w:t>
      </w:r>
      <w:r>
        <w:rPr/>
        <w:t>secure</w:t>
      </w:r>
      <w:r>
        <w:rPr>
          <w:spacing w:val="40"/>
        </w:rPr>
        <w:t> </w:t>
      </w:r>
      <w:r>
        <w:rPr/>
        <w:t>against</w:t>
      </w:r>
      <w:r>
        <w:rPr>
          <w:spacing w:val="40"/>
        </w:rPr>
        <w:t> </w:t>
      </w:r>
      <w:r>
        <w:rPr/>
        <w:t>the</w:t>
      </w:r>
      <w:r>
        <w:rPr>
          <w:spacing w:val="40"/>
        </w:rPr>
        <w:t> </w:t>
      </w:r>
      <w:r>
        <w:rPr/>
        <w:t>possibility</w:t>
      </w:r>
      <w:r>
        <w:rPr>
          <w:spacing w:val="40"/>
        </w:rPr>
        <w:t> </w:t>
      </w:r>
      <w:r>
        <w:rPr/>
        <w:t>of</w:t>
      </w:r>
      <w:r>
        <w:rPr>
          <w:spacing w:val="40"/>
        </w:rPr>
        <w:t> </w:t>
      </w:r>
      <w:r>
        <w:rPr/>
        <w:t>the</w:t>
      </w:r>
      <w:r>
        <w:rPr>
          <w:spacing w:val="40"/>
        </w:rPr>
        <w:t> </w:t>
      </w:r>
      <w:r>
        <w:rPr/>
        <w:t>army</w:t>
      </w:r>
      <w:r>
        <w:rPr>
          <w:spacing w:val="40"/>
        </w:rPr>
        <w:t> </w:t>
      </w:r>
      <w:r>
        <w:rPr/>
        <w:t>reasserting</w:t>
      </w:r>
      <w:r>
        <w:rPr>
          <w:spacing w:val="40"/>
        </w:rPr>
        <w:t> </w:t>
      </w:r>
      <w:r>
        <w:rPr/>
        <w:t>itself. The most dominant of</w:t>
      </w:r>
      <w:r>
        <w:rPr>
          <w:spacing w:val="40"/>
        </w:rPr>
        <w:t> </w:t>
      </w:r>
      <w:r>
        <w:rPr/>
        <w:t>Bhutto's four 'power blocs' had</w:t>
      </w:r>
      <w:r>
        <w:rPr>
          <w:spacing w:val="40"/>
        </w:rPr>
        <w:t> </w:t>
      </w:r>
      <w:r>
        <w:rPr/>
        <w:t>been emasculated</w:t>
      </w:r>
      <w:r>
        <w:rPr>
          <w:spacing w:val="40"/>
        </w:rPr>
        <w:t> </w:t>
      </w:r>
      <w:r>
        <w:rPr/>
        <w:t>for the time </w:t>
      </w:r>
      <w:r>
        <w:rPr>
          <w:spacing w:val="-2"/>
        </w:rPr>
        <w:t>being.</w:t>
      </w:r>
    </w:p>
    <w:p>
      <w:pPr>
        <w:pStyle w:val="BodyText"/>
        <w:spacing w:line="252" w:lineRule="auto" w:before="270"/>
        <w:ind w:left="1440" w:right="1432"/>
        <w:jc w:val="both"/>
        <w:rPr>
          <w:position w:val="6"/>
          <w:sz w:val="16"/>
        </w:rPr>
      </w:pPr>
      <w:r>
        <w:rPr/>
        <w:t>Bhutto was also determined to teach the third remaining </w:t>
      </w:r>
      <w:r>
        <w:rPr>
          <w:rFonts w:ascii="Palatino Linotype"/>
          <w:i/>
        </w:rPr>
        <w:t>'power bloc'</w:t>
      </w:r>
      <w:r>
        <w:rPr/>
        <w:t>, the bureaucrats, a lesson.</w:t>
      </w:r>
      <w:r>
        <w:rPr>
          <w:spacing w:val="40"/>
        </w:rPr>
        <w:t> </w:t>
      </w:r>
      <w:r>
        <w:rPr/>
        <w:t>Soon</w:t>
      </w:r>
      <w:r>
        <w:rPr>
          <w:spacing w:val="40"/>
        </w:rPr>
        <w:t> </w:t>
      </w:r>
      <w:r>
        <w:rPr/>
        <w:t>after</w:t>
      </w:r>
      <w:r>
        <w:rPr>
          <w:spacing w:val="40"/>
        </w:rPr>
        <w:t> </w:t>
      </w:r>
      <w:r>
        <w:rPr/>
        <w:t>coming</w:t>
      </w:r>
      <w:r>
        <w:rPr>
          <w:spacing w:val="40"/>
        </w:rPr>
        <w:t> </w:t>
      </w:r>
      <w:r>
        <w:rPr/>
        <w:t>to</w:t>
      </w:r>
      <w:r>
        <w:rPr>
          <w:spacing w:val="40"/>
        </w:rPr>
        <w:t> </w:t>
      </w:r>
      <w:r>
        <w:rPr/>
        <w:t>power,</w:t>
      </w:r>
      <w:r>
        <w:rPr>
          <w:spacing w:val="40"/>
        </w:rPr>
        <w:t> </w:t>
      </w:r>
      <w:r>
        <w:rPr/>
        <w:t>on</w:t>
      </w:r>
      <w:r>
        <w:rPr>
          <w:spacing w:val="40"/>
        </w:rPr>
        <w:t> </w:t>
      </w:r>
      <w:r>
        <w:rPr/>
        <w:t>12</w:t>
      </w:r>
      <w:r>
        <w:rPr>
          <w:spacing w:val="40"/>
        </w:rPr>
        <w:t> </w:t>
      </w:r>
      <w:r>
        <w:rPr/>
        <w:t>March</w:t>
      </w:r>
      <w:r>
        <w:rPr>
          <w:spacing w:val="40"/>
        </w:rPr>
        <w:t> </w:t>
      </w:r>
      <w:r>
        <w:rPr/>
        <w:t>1972,</w:t>
      </w:r>
      <w:r>
        <w:rPr>
          <w:spacing w:val="40"/>
        </w:rPr>
        <w:t> </w:t>
      </w:r>
      <w:r>
        <w:rPr/>
        <w:t>he</w:t>
      </w:r>
      <w:r>
        <w:rPr>
          <w:spacing w:val="40"/>
        </w:rPr>
        <w:t> </w:t>
      </w:r>
      <w:r>
        <w:rPr/>
        <w:t>compulsorily</w:t>
      </w:r>
      <w:r>
        <w:rPr>
          <w:spacing w:val="40"/>
        </w:rPr>
        <w:t> </w:t>
      </w:r>
      <w:r>
        <w:rPr/>
        <w:t>retired</w:t>
      </w:r>
      <w:r>
        <w:rPr>
          <w:spacing w:val="40"/>
        </w:rPr>
        <w:t> </w:t>
      </w:r>
      <w:r>
        <w:rPr/>
        <w:t>1303 civil servants for alleged corruption or incompetence. Among the dismissed were a</w:t>
      </w:r>
      <w:r>
        <w:rPr>
          <w:spacing w:val="80"/>
          <w:w w:val="150"/>
        </w:rPr>
        <w:t> </w:t>
      </w:r>
      <w:r>
        <w:rPr/>
        <w:t>number of senior civil servants who Bhutto believed had opposed him in his days of political wilderness after being sacked in 1966 from Ayub Khan's government. These officials included Chief Secretaries of Punjab and Sindh, Secretary for Defence, and Secretary</w:t>
      </w:r>
      <w:r>
        <w:rPr>
          <w:spacing w:val="40"/>
        </w:rPr>
        <w:t> </w:t>
      </w:r>
      <w:r>
        <w:rPr/>
        <w:t>for</w:t>
      </w:r>
      <w:r>
        <w:rPr>
          <w:spacing w:val="40"/>
        </w:rPr>
        <w:t> </w:t>
      </w:r>
      <w:r>
        <w:rPr/>
        <w:t>Foreign</w:t>
      </w:r>
      <w:r>
        <w:rPr>
          <w:spacing w:val="40"/>
        </w:rPr>
        <w:t> </w:t>
      </w:r>
      <w:r>
        <w:rPr/>
        <w:t>Affairs.</w:t>
      </w:r>
      <w:r>
        <w:rPr>
          <w:spacing w:val="40"/>
        </w:rPr>
        <w:t> </w:t>
      </w:r>
      <w:r>
        <w:rPr/>
        <w:t>In</w:t>
      </w:r>
      <w:r>
        <w:rPr>
          <w:spacing w:val="40"/>
        </w:rPr>
        <w:t> </w:t>
      </w:r>
      <w:r>
        <w:rPr/>
        <w:t>the</w:t>
      </w:r>
      <w:r>
        <w:rPr>
          <w:spacing w:val="40"/>
        </w:rPr>
        <w:t> </w:t>
      </w:r>
      <w:r>
        <w:rPr/>
        <w:t>words</w:t>
      </w:r>
      <w:r>
        <w:rPr>
          <w:spacing w:val="40"/>
        </w:rPr>
        <w:t> </w:t>
      </w:r>
      <w:r>
        <w:rPr/>
        <w:t>of</w:t>
      </w:r>
      <w:r>
        <w:rPr>
          <w:spacing w:val="40"/>
        </w:rPr>
        <w:t> </w:t>
      </w:r>
      <w:r>
        <w:rPr/>
        <w:t>one</w:t>
      </w:r>
      <w:r>
        <w:rPr>
          <w:spacing w:val="40"/>
        </w:rPr>
        <w:t> </w:t>
      </w:r>
      <w:r>
        <w:rPr/>
        <w:t>historian,</w:t>
      </w:r>
      <w:r>
        <w:rPr>
          <w:spacing w:val="40"/>
        </w:rPr>
        <w:t> </w:t>
      </w:r>
      <w:r>
        <w:rPr/>
        <w:t>The</w:t>
      </w:r>
      <w:r>
        <w:rPr>
          <w:spacing w:val="40"/>
        </w:rPr>
        <w:t> </w:t>
      </w:r>
      <w:r>
        <w:rPr/>
        <w:t>message</w:t>
      </w:r>
      <w:r>
        <w:rPr>
          <w:spacing w:val="40"/>
        </w:rPr>
        <w:t> </w:t>
      </w:r>
      <w:r>
        <w:rPr/>
        <w:t>that</w:t>
      </w:r>
      <w:r>
        <w:rPr>
          <w:spacing w:val="40"/>
        </w:rPr>
        <w:t> </w:t>
      </w:r>
      <w:r>
        <w:rPr/>
        <w:t>was received by the bureaucracy as a result of the purge was clear and straightforward: "Support the policies of the People's Party or look for another job".'</w:t>
      </w:r>
      <w:r>
        <w:rPr>
          <w:position w:val="6"/>
          <w:sz w:val="16"/>
        </w:rPr>
        <w:t>316</w:t>
      </w:r>
    </w:p>
    <w:p>
      <w:pPr>
        <w:pStyle w:val="BodyText"/>
        <w:spacing w:before="29"/>
      </w:pPr>
    </w:p>
    <w:p>
      <w:pPr>
        <w:pStyle w:val="BodyText"/>
        <w:spacing w:line="254" w:lineRule="auto"/>
        <w:ind w:left="1440" w:right="1433"/>
        <w:jc w:val="both"/>
      </w:pPr>
      <w:r>
        <w:rPr/>
        <w:t>A further blow to the bureaucrats took place in 1973 when the constitutional guarantees protecting their employment from political interference were withdrawn. Major administrative</w:t>
      </w:r>
      <w:r>
        <w:rPr>
          <w:spacing w:val="34"/>
        </w:rPr>
        <w:t> </w:t>
      </w:r>
      <w:r>
        <w:rPr/>
        <w:t>reforms</w:t>
      </w:r>
      <w:r>
        <w:rPr>
          <w:spacing w:val="36"/>
        </w:rPr>
        <w:t> </w:t>
      </w:r>
      <w:r>
        <w:rPr/>
        <w:t>soon</w:t>
      </w:r>
      <w:r>
        <w:rPr>
          <w:spacing w:val="35"/>
        </w:rPr>
        <w:t> </w:t>
      </w:r>
      <w:r>
        <w:rPr/>
        <w:t>followed</w:t>
      </w:r>
      <w:r>
        <w:rPr>
          <w:spacing w:val="32"/>
        </w:rPr>
        <w:t> </w:t>
      </w:r>
      <w:r>
        <w:rPr/>
        <w:t>which</w:t>
      </w:r>
      <w:r>
        <w:rPr>
          <w:spacing w:val="30"/>
        </w:rPr>
        <w:t> </w:t>
      </w:r>
      <w:r>
        <w:rPr/>
        <w:t>abolished</w:t>
      </w:r>
      <w:r>
        <w:rPr>
          <w:spacing w:val="40"/>
        </w:rPr>
        <w:t> </w:t>
      </w:r>
      <w:r>
        <w:rPr/>
        <w:t>the</w:t>
      </w:r>
      <w:r>
        <w:rPr>
          <w:spacing w:val="36"/>
        </w:rPr>
        <w:t> </w:t>
      </w:r>
      <w:r>
        <w:rPr/>
        <w:t>Civil</w:t>
      </w:r>
      <w:r>
        <w:rPr>
          <w:spacing w:val="40"/>
        </w:rPr>
        <w:t> </w:t>
      </w:r>
      <w:r>
        <w:rPr/>
        <w:t>Service</w:t>
      </w:r>
      <w:r>
        <w:rPr>
          <w:spacing w:val="30"/>
        </w:rPr>
        <w:t> </w:t>
      </w:r>
      <w:r>
        <w:rPr/>
        <w:t>of</w:t>
      </w:r>
      <w:r>
        <w:rPr>
          <w:spacing w:val="39"/>
        </w:rPr>
        <w:t> </w:t>
      </w:r>
      <w:r>
        <w:rPr/>
        <w:t>Pakistan,</w:t>
      </w:r>
      <w:r>
        <w:rPr>
          <w:spacing w:val="40"/>
        </w:rPr>
        <w:t> </w:t>
      </w:r>
      <w:r>
        <w:rPr>
          <w:spacing w:val="-5"/>
        </w:rPr>
        <w:t>the</w:t>
      </w:r>
    </w:p>
    <w:p>
      <w:pPr>
        <w:pStyle w:val="BodyText"/>
        <w:spacing w:before="6"/>
        <w:rPr>
          <w:sz w:val="20"/>
        </w:rPr>
      </w:pPr>
      <w:r>
        <w:rPr>
          <w:sz w:val="20"/>
        </w:rPr>
        <mc:AlternateContent>
          <mc:Choice Requires="wps">
            <w:drawing>
              <wp:anchor distT="0" distB="0" distL="0" distR="0" allowOverlap="1" layoutInCell="1" locked="0" behindDoc="1" simplePos="0" relativeHeight="487654400">
                <wp:simplePos x="0" y="0"/>
                <wp:positionH relativeFrom="page">
                  <wp:posOffset>914400</wp:posOffset>
                </wp:positionH>
                <wp:positionV relativeFrom="paragraph">
                  <wp:posOffset>168324</wp:posOffset>
                </wp:positionV>
                <wp:extent cx="1828800" cy="9525"/>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253887pt;width:144pt;height:.72pt;mso-position-horizontal-relative:page;mso-position-vertical-relative:paragraph;z-index:-15662080;mso-wrap-distance-left:0;mso-wrap-distance-right:0" id="docshape137"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313</w:t>
      </w:r>
      <w:r>
        <w:rPr>
          <w:rFonts w:ascii="Calibri"/>
          <w:spacing w:val="-2"/>
          <w:sz w:val="20"/>
          <w:vertAlign w:val="baseline"/>
        </w:rPr>
        <w:t> </w:t>
      </w:r>
      <w:r>
        <w:rPr>
          <w:rFonts w:ascii="Calibri"/>
          <w:sz w:val="20"/>
          <w:vertAlign w:val="baseline"/>
        </w:rPr>
        <w:t>Lt.-General</w:t>
      </w:r>
      <w:r>
        <w:rPr>
          <w:rFonts w:ascii="Calibri"/>
          <w:spacing w:val="-7"/>
          <w:sz w:val="20"/>
          <w:vertAlign w:val="baseline"/>
        </w:rPr>
        <w:t> </w:t>
      </w:r>
      <w:r>
        <w:rPr>
          <w:rFonts w:ascii="Calibri"/>
          <w:sz w:val="20"/>
          <w:vertAlign w:val="baseline"/>
        </w:rPr>
        <w:t>Gul</w:t>
      </w:r>
      <w:r>
        <w:rPr>
          <w:rFonts w:ascii="Calibri"/>
          <w:spacing w:val="-6"/>
          <w:sz w:val="20"/>
          <w:vertAlign w:val="baseline"/>
        </w:rPr>
        <w:t> </w:t>
      </w:r>
      <w:r>
        <w:rPr>
          <w:rFonts w:ascii="Calibri"/>
          <w:sz w:val="20"/>
          <w:vertAlign w:val="baseline"/>
        </w:rPr>
        <w:t>Hassan</w:t>
      </w:r>
      <w:r>
        <w:rPr>
          <w:rFonts w:ascii="Calibri"/>
          <w:spacing w:val="-4"/>
          <w:sz w:val="20"/>
          <w:vertAlign w:val="baseline"/>
        </w:rPr>
        <w:t> </w:t>
      </w:r>
      <w:r>
        <w:rPr>
          <w:rFonts w:ascii="Calibri"/>
          <w:sz w:val="20"/>
          <w:vertAlign w:val="baseline"/>
        </w:rPr>
        <w:t>Khan,</w:t>
      </w:r>
      <w:r>
        <w:rPr>
          <w:rFonts w:ascii="Calibri"/>
          <w:spacing w:val="-8"/>
          <w:sz w:val="20"/>
          <w:vertAlign w:val="baseline"/>
        </w:rPr>
        <w:t> </w:t>
      </w:r>
      <w:r>
        <w:rPr>
          <w:rFonts w:ascii="Calibri"/>
          <w:i/>
          <w:sz w:val="20"/>
          <w:vertAlign w:val="baseline"/>
        </w:rPr>
        <w:t>op.</w:t>
      </w:r>
      <w:r>
        <w:rPr>
          <w:rFonts w:ascii="Calibri"/>
          <w:i/>
          <w:spacing w:val="-7"/>
          <w:sz w:val="20"/>
          <w:vertAlign w:val="baseline"/>
        </w:rPr>
        <w:t> </w:t>
      </w:r>
      <w:r>
        <w:rPr>
          <w:rFonts w:ascii="Calibri"/>
          <w:i/>
          <w:sz w:val="20"/>
          <w:vertAlign w:val="baseline"/>
        </w:rPr>
        <w:t>cit</w:t>
      </w:r>
      <w:r>
        <w:rPr>
          <w:rFonts w:ascii="Calibri"/>
          <w:sz w:val="20"/>
          <w:vertAlign w:val="baseline"/>
        </w:rPr>
        <w:t>.,</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z w:val="20"/>
          <w:vertAlign w:val="baseline"/>
        </w:rPr>
        <w:t>368-</w:t>
      </w:r>
      <w:r>
        <w:rPr>
          <w:rFonts w:ascii="Calibri"/>
          <w:spacing w:val="-5"/>
          <w:sz w:val="20"/>
          <w:vertAlign w:val="baseline"/>
        </w:rPr>
        <w:t>9.</w:t>
      </w:r>
    </w:p>
    <w:p>
      <w:pPr>
        <w:spacing w:before="1"/>
        <w:ind w:left="1440" w:right="1431" w:firstLine="0"/>
        <w:jc w:val="left"/>
        <w:rPr>
          <w:rFonts w:ascii="Calibri"/>
          <w:sz w:val="20"/>
        </w:rPr>
      </w:pPr>
      <w:r>
        <w:rPr>
          <w:rFonts w:ascii="Calibri"/>
          <w:sz w:val="20"/>
          <w:vertAlign w:val="superscript"/>
        </w:rPr>
        <w:t>314</w:t>
      </w:r>
      <w:r>
        <w:rPr>
          <w:rFonts w:ascii="Calibri"/>
          <w:sz w:val="20"/>
          <w:vertAlign w:val="baseline"/>
        </w:rPr>
        <w:t> The other members of the selection committee included his two loyalist army officers: the Army Chief General Tikka Khan and Bhutto's Military Secretary Major-General Imtiaz Ali Ahmed.</w:t>
      </w:r>
    </w:p>
    <w:p>
      <w:pPr>
        <w:spacing w:line="242" w:lineRule="exact" w:before="1"/>
        <w:ind w:left="1440" w:right="0" w:firstLine="0"/>
        <w:jc w:val="left"/>
        <w:rPr>
          <w:rFonts w:ascii="Calibri"/>
          <w:sz w:val="20"/>
        </w:rPr>
      </w:pPr>
      <w:r>
        <w:rPr>
          <w:rFonts w:ascii="Calibri"/>
          <w:sz w:val="20"/>
          <w:vertAlign w:val="superscript"/>
        </w:rPr>
        <w:t>315</w:t>
      </w:r>
      <w:r>
        <w:rPr>
          <w:rFonts w:ascii="Calibri"/>
          <w:spacing w:val="-2"/>
          <w:sz w:val="20"/>
          <w:vertAlign w:val="baseline"/>
        </w:rPr>
        <w:t> </w:t>
      </w:r>
      <w:r>
        <w:rPr>
          <w:rFonts w:ascii="Calibri"/>
          <w:sz w:val="20"/>
          <w:vertAlign w:val="baseline"/>
        </w:rPr>
        <w:t>Shahid</w:t>
      </w:r>
      <w:r>
        <w:rPr>
          <w:rFonts w:ascii="Calibri"/>
          <w:spacing w:val="-8"/>
          <w:sz w:val="20"/>
          <w:vertAlign w:val="baseline"/>
        </w:rPr>
        <w:t> </w:t>
      </w:r>
      <w:r>
        <w:rPr>
          <w:rFonts w:ascii="Calibri"/>
          <w:sz w:val="20"/>
          <w:vertAlign w:val="baseline"/>
        </w:rPr>
        <w:t>Javed</w:t>
      </w:r>
      <w:r>
        <w:rPr>
          <w:rFonts w:ascii="Calibri"/>
          <w:spacing w:val="-8"/>
          <w:sz w:val="20"/>
          <w:vertAlign w:val="baseline"/>
        </w:rPr>
        <w:t> </w:t>
      </w:r>
      <w:r>
        <w:rPr>
          <w:rFonts w:ascii="Calibri"/>
          <w:sz w:val="20"/>
          <w:vertAlign w:val="baseline"/>
        </w:rPr>
        <w:t>Burki,</w:t>
      </w:r>
      <w:r>
        <w:rPr>
          <w:rFonts w:ascii="Calibri"/>
          <w:spacing w:val="-9"/>
          <w:sz w:val="20"/>
          <w:vertAlign w:val="baseline"/>
        </w:rPr>
        <w:t> </w:t>
      </w:r>
      <w:r>
        <w:rPr>
          <w:rFonts w:ascii="Calibri"/>
          <w:i/>
          <w:sz w:val="20"/>
          <w:vertAlign w:val="baseline"/>
        </w:rPr>
        <w:t>Pakistan</w:t>
      </w:r>
      <w:r>
        <w:rPr>
          <w:rFonts w:ascii="Calibri"/>
          <w:i/>
          <w:spacing w:val="-6"/>
          <w:sz w:val="20"/>
          <w:vertAlign w:val="baseline"/>
        </w:rPr>
        <w:t> </w:t>
      </w:r>
      <w:r>
        <w:rPr>
          <w:rFonts w:ascii="Calibri"/>
          <w:i/>
          <w:sz w:val="20"/>
          <w:vertAlign w:val="baseline"/>
        </w:rPr>
        <w:t>under</w:t>
      </w:r>
      <w:r>
        <w:rPr>
          <w:rFonts w:ascii="Calibri"/>
          <w:i/>
          <w:spacing w:val="-9"/>
          <w:sz w:val="20"/>
          <w:vertAlign w:val="baseline"/>
        </w:rPr>
        <w:t> </w:t>
      </w:r>
      <w:r>
        <w:rPr>
          <w:rFonts w:ascii="Calibri"/>
          <w:i/>
          <w:sz w:val="20"/>
          <w:vertAlign w:val="baseline"/>
        </w:rPr>
        <w:t>Bhutto</w:t>
      </w:r>
      <w:r>
        <w:rPr>
          <w:rFonts w:ascii="Calibri"/>
          <w:i/>
          <w:spacing w:val="-2"/>
          <w:sz w:val="20"/>
          <w:vertAlign w:val="baseline"/>
        </w:rPr>
        <w:t> </w:t>
      </w:r>
      <w:r>
        <w:rPr>
          <w:rFonts w:ascii="Calibri"/>
          <w:i/>
          <w:sz w:val="20"/>
          <w:vertAlign w:val="baseline"/>
        </w:rPr>
        <w:t>1971-1977</w:t>
      </w:r>
      <w:r>
        <w:rPr>
          <w:rFonts w:ascii="Calibri"/>
          <w:sz w:val="20"/>
          <w:vertAlign w:val="baseline"/>
        </w:rPr>
        <w:t>,</w:t>
      </w:r>
      <w:r>
        <w:rPr>
          <w:rFonts w:ascii="Calibri"/>
          <w:spacing w:val="-6"/>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104.</w:t>
      </w:r>
    </w:p>
    <w:p>
      <w:pPr>
        <w:spacing w:line="242" w:lineRule="exact" w:before="0"/>
        <w:ind w:left="1440" w:right="0" w:firstLine="0"/>
        <w:jc w:val="left"/>
        <w:rPr>
          <w:rFonts w:ascii="Calibri"/>
          <w:sz w:val="20"/>
        </w:rPr>
      </w:pPr>
      <w:r>
        <w:rPr>
          <w:rFonts w:ascii="Calibri"/>
          <w:sz w:val="20"/>
          <w:vertAlign w:val="superscript"/>
        </w:rPr>
        <w:t>316</w:t>
      </w:r>
      <w:r>
        <w:rPr>
          <w:rFonts w:ascii="Calibri"/>
          <w:spacing w:val="-3"/>
          <w:sz w:val="20"/>
          <w:vertAlign w:val="baseline"/>
        </w:rPr>
        <w:t> </w:t>
      </w:r>
      <w:r>
        <w:rPr>
          <w:rFonts w:ascii="Calibri"/>
          <w:sz w:val="20"/>
          <w:vertAlign w:val="baseline"/>
        </w:rPr>
        <w:t>Charles</w:t>
      </w:r>
      <w:r>
        <w:rPr>
          <w:rFonts w:ascii="Calibri"/>
          <w:spacing w:val="-7"/>
          <w:sz w:val="20"/>
          <w:vertAlign w:val="baseline"/>
        </w:rPr>
        <w:t> </w:t>
      </w:r>
      <w:r>
        <w:rPr>
          <w:rFonts w:ascii="Calibri"/>
          <w:sz w:val="20"/>
          <w:vertAlign w:val="baseline"/>
        </w:rPr>
        <w:t>H.</w:t>
      </w:r>
      <w:r>
        <w:rPr>
          <w:rFonts w:ascii="Calibri"/>
          <w:spacing w:val="-3"/>
          <w:sz w:val="20"/>
          <w:vertAlign w:val="baseline"/>
        </w:rPr>
        <w:t> </w:t>
      </w:r>
      <w:r>
        <w:rPr>
          <w:rFonts w:ascii="Calibri"/>
          <w:sz w:val="20"/>
          <w:vertAlign w:val="baseline"/>
        </w:rPr>
        <w:t>Kennedy,</w:t>
      </w:r>
      <w:r>
        <w:rPr>
          <w:rFonts w:ascii="Calibri"/>
          <w:spacing w:val="-10"/>
          <w:sz w:val="20"/>
          <w:vertAlign w:val="baseline"/>
        </w:rPr>
        <w:t> </w:t>
      </w:r>
      <w:r>
        <w:rPr>
          <w:rFonts w:ascii="Calibri"/>
          <w:i/>
          <w:sz w:val="20"/>
          <w:vertAlign w:val="baseline"/>
        </w:rPr>
        <w:t>Bureaucracy</w:t>
      </w:r>
      <w:r>
        <w:rPr>
          <w:rFonts w:ascii="Calibri"/>
          <w:i/>
          <w:spacing w:val="-8"/>
          <w:sz w:val="20"/>
          <w:vertAlign w:val="baseline"/>
        </w:rPr>
        <w:t> </w:t>
      </w:r>
      <w:r>
        <w:rPr>
          <w:rFonts w:ascii="Calibri"/>
          <w:i/>
          <w:sz w:val="20"/>
          <w:vertAlign w:val="baseline"/>
        </w:rPr>
        <w:t>in</w:t>
      </w:r>
      <w:r>
        <w:rPr>
          <w:rFonts w:ascii="Calibri"/>
          <w:i/>
          <w:spacing w:val="-7"/>
          <w:sz w:val="20"/>
          <w:vertAlign w:val="baseline"/>
        </w:rPr>
        <w:t> </w:t>
      </w:r>
      <w:r>
        <w:rPr>
          <w:rFonts w:ascii="Calibri"/>
          <w:i/>
          <w:sz w:val="20"/>
          <w:vertAlign w:val="baseline"/>
        </w:rPr>
        <w:t>Pakistan</w:t>
      </w:r>
      <w:r>
        <w:rPr>
          <w:rFonts w:ascii="Calibri"/>
          <w:sz w:val="20"/>
          <w:vertAlign w:val="baseline"/>
        </w:rPr>
        <w:t>,</w:t>
      </w:r>
      <w:r>
        <w:rPr>
          <w:rFonts w:ascii="Calibri"/>
          <w:spacing w:val="-11"/>
          <w:sz w:val="20"/>
          <w:vertAlign w:val="baseline"/>
        </w:rPr>
        <w:t> </w:t>
      </w:r>
      <w:r>
        <w:rPr>
          <w:rFonts w:ascii="Calibri"/>
          <w:sz w:val="20"/>
          <w:vertAlign w:val="baseline"/>
        </w:rPr>
        <w:t>Oxford,</w:t>
      </w:r>
      <w:r>
        <w:rPr>
          <w:rFonts w:ascii="Calibri"/>
          <w:spacing w:val="-6"/>
          <w:sz w:val="20"/>
          <w:vertAlign w:val="baseline"/>
        </w:rPr>
        <w:t> </w:t>
      </w:r>
      <w:r>
        <w:rPr>
          <w:rFonts w:ascii="Calibri"/>
          <w:sz w:val="20"/>
          <w:vertAlign w:val="baseline"/>
        </w:rPr>
        <w:t>Karachi</w:t>
      </w:r>
      <w:r>
        <w:rPr>
          <w:rFonts w:ascii="Calibri"/>
          <w:spacing w:val="-3"/>
          <w:sz w:val="20"/>
          <w:vertAlign w:val="baseline"/>
        </w:rPr>
        <w:t> </w:t>
      </w:r>
      <w:r>
        <w:rPr>
          <w:rFonts w:ascii="Calibri"/>
          <w:sz w:val="20"/>
          <w:vertAlign w:val="baseline"/>
        </w:rPr>
        <w:t>1897,</w:t>
      </w:r>
      <w:r>
        <w:rPr>
          <w:rFonts w:ascii="Calibri"/>
          <w:spacing w:val="-6"/>
          <w:sz w:val="20"/>
          <w:vertAlign w:val="baseline"/>
        </w:rPr>
        <w:t> </w:t>
      </w:r>
      <w:r>
        <w:rPr>
          <w:rFonts w:ascii="Calibri"/>
          <w:sz w:val="20"/>
          <w:vertAlign w:val="baseline"/>
        </w:rPr>
        <w:t>p.</w:t>
      </w:r>
      <w:r>
        <w:rPr>
          <w:rFonts w:ascii="Calibri"/>
          <w:spacing w:val="-7"/>
          <w:sz w:val="20"/>
          <w:vertAlign w:val="baseline"/>
        </w:rPr>
        <w:t> </w:t>
      </w:r>
      <w:r>
        <w:rPr>
          <w:rFonts w:ascii="Calibri"/>
          <w:spacing w:val="-5"/>
          <w:sz w:val="20"/>
          <w:vertAlign w:val="baseline"/>
        </w:rPr>
        <w:t>81.</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1"/>
        <w:jc w:val="both"/>
      </w:pPr>
      <w:r>
        <w:rPr>
          <w:w w:val="105"/>
        </w:rPr>
        <w:t>elitist</w:t>
      </w:r>
      <w:r>
        <w:rPr>
          <w:w w:val="105"/>
        </w:rPr>
        <w:t> heir</w:t>
      </w:r>
      <w:r>
        <w:rPr>
          <w:w w:val="105"/>
        </w:rPr>
        <w:t> of</w:t>
      </w:r>
      <w:r>
        <w:rPr>
          <w:w w:val="105"/>
        </w:rPr>
        <w:t> the</w:t>
      </w:r>
      <w:r>
        <w:rPr>
          <w:w w:val="105"/>
        </w:rPr>
        <w:t> original</w:t>
      </w:r>
      <w:r>
        <w:rPr>
          <w:w w:val="105"/>
        </w:rPr>
        <w:t> Imperial</w:t>
      </w:r>
      <w:r>
        <w:rPr>
          <w:w w:val="105"/>
        </w:rPr>
        <w:t> Civil</w:t>
      </w:r>
      <w:r>
        <w:rPr>
          <w:w w:val="105"/>
        </w:rPr>
        <w:t> Service</w:t>
      </w:r>
      <w:r>
        <w:rPr>
          <w:w w:val="105"/>
        </w:rPr>
        <w:t> of</w:t>
      </w:r>
      <w:r>
        <w:rPr>
          <w:w w:val="105"/>
        </w:rPr>
        <w:t> India.</w:t>
      </w:r>
      <w:r>
        <w:rPr>
          <w:w w:val="105"/>
        </w:rPr>
        <w:t> In</w:t>
      </w:r>
      <w:r>
        <w:rPr>
          <w:w w:val="105"/>
        </w:rPr>
        <w:t> actuality</w:t>
      </w:r>
      <w:r>
        <w:rPr>
          <w:w w:val="105"/>
        </w:rPr>
        <w:t> the</w:t>
      </w:r>
      <w:r>
        <w:rPr>
          <w:w w:val="105"/>
        </w:rPr>
        <w:t> CSP</w:t>
      </w:r>
      <w:r>
        <w:rPr>
          <w:w w:val="105"/>
        </w:rPr>
        <w:t> had maintained reasonably high levels of competence and integrity, its major weakness lay in</w:t>
      </w:r>
      <w:r>
        <w:rPr>
          <w:w w:val="105"/>
        </w:rPr>
        <w:t> its</w:t>
      </w:r>
      <w:r>
        <w:rPr>
          <w:w w:val="105"/>
        </w:rPr>
        <w:t> elitist,</w:t>
      </w:r>
      <w:r>
        <w:rPr>
          <w:w w:val="105"/>
        </w:rPr>
        <w:t> authoritarian</w:t>
      </w:r>
      <w:r>
        <w:rPr>
          <w:w w:val="105"/>
        </w:rPr>
        <w:t> and</w:t>
      </w:r>
      <w:r>
        <w:rPr>
          <w:w w:val="105"/>
        </w:rPr>
        <w:t> inflexible</w:t>
      </w:r>
      <w:r>
        <w:rPr>
          <w:w w:val="105"/>
        </w:rPr>
        <w:t> outlook.</w:t>
      </w:r>
      <w:r>
        <w:rPr>
          <w:w w:val="105"/>
        </w:rPr>
        <w:t> Rather</w:t>
      </w:r>
      <w:r>
        <w:rPr>
          <w:w w:val="105"/>
        </w:rPr>
        <w:t> than</w:t>
      </w:r>
      <w:r>
        <w:rPr>
          <w:w w:val="105"/>
        </w:rPr>
        <w:t> trying</w:t>
      </w:r>
      <w:r>
        <w:rPr>
          <w:w w:val="105"/>
        </w:rPr>
        <w:t> to</w:t>
      </w:r>
      <w:r>
        <w:rPr>
          <w:w w:val="105"/>
        </w:rPr>
        <w:t> curb</w:t>
      </w:r>
      <w:r>
        <w:rPr>
          <w:w w:val="105"/>
        </w:rPr>
        <w:t> these tendencies</w:t>
      </w:r>
      <w:r>
        <w:rPr>
          <w:w w:val="105"/>
        </w:rPr>
        <w:t> and</w:t>
      </w:r>
      <w:r>
        <w:rPr>
          <w:w w:val="105"/>
        </w:rPr>
        <w:t> forcing</w:t>
      </w:r>
      <w:r>
        <w:rPr>
          <w:w w:val="105"/>
        </w:rPr>
        <w:t> the</w:t>
      </w:r>
      <w:r>
        <w:rPr>
          <w:w w:val="105"/>
        </w:rPr>
        <w:t> CSP</w:t>
      </w:r>
      <w:r>
        <w:rPr>
          <w:w w:val="105"/>
        </w:rPr>
        <w:t> to</w:t>
      </w:r>
      <w:r>
        <w:rPr>
          <w:w w:val="105"/>
        </w:rPr>
        <w:t> accept</w:t>
      </w:r>
      <w:r>
        <w:rPr>
          <w:w w:val="105"/>
        </w:rPr>
        <w:t> democratic</w:t>
      </w:r>
      <w:r>
        <w:rPr>
          <w:w w:val="105"/>
        </w:rPr>
        <w:t> norms,</w:t>
      </w:r>
      <w:r>
        <w:rPr>
          <w:w w:val="105"/>
        </w:rPr>
        <w:t> Bhutto</w:t>
      </w:r>
      <w:r>
        <w:rPr>
          <w:w w:val="105"/>
        </w:rPr>
        <w:t> wanted</w:t>
      </w:r>
      <w:r>
        <w:rPr>
          <w:w w:val="105"/>
        </w:rPr>
        <w:t> the bureaucrats</w:t>
      </w:r>
      <w:r>
        <w:rPr>
          <w:spacing w:val="-8"/>
          <w:w w:val="105"/>
        </w:rPr>
        <w:t> </w:t>
      </w:r>
      <w:r>
        <w:rPr>
          <w:w w:val="105"/>
        </w:rPr>
        <w:t>to</w:t>
      </w:r>
      <w:r>
        <w:rPr>
          <w:spacing w:val="-8"/>
          <w:w w:val="105"/>
        </w:rPr>
        <w:t> </w:t>
      </w:r>
      <w:r>
        <w:rPr>
          <w:w w:val="105"/>
        </w:rPr>
        <w:t>buckle</w:t>
      </w:r>
      <w:r>
        <w:rPr>
          <w:spacing w:val="-8"/>
          <w:w w:val="105"/>
        </w:rPr>
        <w:t> </w:t>
      </w:r>
      <w:r>
        <w:rPr>
          <w:w w:val="105"/>
        </w:rPr>
        <w:t>under</w:t>
      </w:r>
      <w:r>
        <w:rPr>
          <w:spacing w:val="-7"/>
          <w:w w:val="105"/>
        </w:rPr>
        <w:t> </w:t>
      </w:r>
      <w:r>
        <w:rPr>
          <w:w w:val="105"/>
        </w:rPr>
        <w:t>his</w:t>
      </w:r>
      <w:r>
        <w:rPr>
          <w:spacing w:val="-8"/>
          <w:w w:val="105"/>
        </w:rPr>
        <w:t> </w:t>
      </w:r>
      <w:r>
        <w:rPr>
          <w:w w:val="105"/>
        </w:rPr>
        <w:t>authority.</w:t>
      </w:r>
      <w:r>
        <w:rPr>
          <w:spacing w:val="-9"/>
          <w:w w:val="105"/>
        </w:rPr>
        <w:t> </w:t>
      </w:r>
      <w:r>
        <w:rPr>
          <w:w w:val="105"/>
        </w:rPr>
        <w:t>The</w:t>
      </w:r>
      <w:r>
        <w:rPr>
          <w:spacing w:val="-8"/>
          <w:w w:val="105"/>
        </w:rPr>
        <w:t> </w:t>
      </w:r>
      <w:r>
        <w:rPr>
          <w:w w:val="105"/>
        </w:rPr>
        <w:t>new</w:t>
      </w:r>
      <w:r>
        <w:rPr>
          <w:spacing w:val="-6"/>
          <w:w w:val="105"/>
        </w:rPr>
        <w:t> </w:t>
      </w:r>
      <w:r>
        <w:rPr>
          <w:w w:val="105"/>
        </w:rPr>
        <w:t>reforms</w:t>
      </w:r>
      <w:r>
        <w:rPr>
          <w:spacing w:val="-8"/>
          <w:w w:val="105"/>
        </w:rPr>
        <w:t> </w:t>
      </w:r>
      <w:r>
        <w:rPr>
          <w:w w:val="105"/>
        </w:rPr>
        <w:t>opened</w:t>
      </w:r>
      <w:r>
        <w:rPr>
          <w:spacing w:val="-6"/>
          <w:w w:val="105"/>
        </w:rPr>
        <w:t> </w:t>
      </w:r>
      <w:r>
        <w:rPr>
          <w:w w:val="105"/>
        </w:rPr>
        <w:t>up</w:t>
      </w:r>
      <w:r>
        <w:rPr>
          <w:spacing w:val="-8"/>
          <w:w w:val="105"/>
        </w:rPr>
        <w:t> </w:t>
      </w:r>
      <w:r>
        <w:rPr>
          <w:w w:val="105"/>
        </w:rPr>
        <w:t>entry</w:t>
      </w:r>
      <w:r>
        <w:rPr>
          <w:spacing w:val="-7"/>
          <w:w w:val="105"/>
        </w:rPr>
        <w:t> </w:t>
      </w:r>
      <w:r>
        <w:rPr>
          <w:w w:val="105"/>
        </w:rPr>
        <w:t>to</w:t>
      </w:r>
      <w:r>
        <w:rPr>
          <w:spacing w:val="-8"/>
          <w:w w:val="105"/>
        </w:rPr>
        <w:t> </w:t>
      </w:r>
      <w:r>
        <w:rPr>
          <w:w w:val="105"/>
        </w:rPr>
        <w:t>the</w:t>
      </w:r>
      <w:r>
        <w:rPr>
          <w:spacing w:val="-8"/>
          <w:w w:val="105"/>
        </w:rPr>
        <w:t> </w:t>
      </w:r>
      <w:r>
        <w:rPr>
          <w:w w:val="105"/>
        </w:rPr>
        <w:t>civil service</w:t>
      </w:r>
      <w:r>
        <w:rPr>
          <w:w w:val="105"/>
        </w:rPr>
        <w:t> for</w:t>
      </w:r>
      <w:r>
        <w:rPr>
          <w:w w:val="105"/>
        </w:rPr>
        <w:t> people</w:t>
      </w:r>
      <w:r>
        <w:rPr>
          <w:w w:val="105"/>
        </w:rPr>
        <w:t> of</w:t>
      </w:r>
      <w:r>
        <w:rPr>
          <w:w w:val="105"/>
        </w:rPr>
        <w:t> all</w:t>
      </w:r>
      <w:r>
        <w:rPr>
          <w:w w:val="105"/>
        </w:rPr>
        <w:t> ages</w:t>
      </w:r>
      <w:r>
        <w:rPr>
          <w:w w:val="105"/>
        </w:rPr>
        <w:t> and</w:t>
      </w:r>
      <w:r>
        <w:rPr>
          <w:w w:val="105"/>
        </w:rPr>
        <w:t> not</w:t>
      </w:r>
      <w:r>
        <w:rPr>
          <w:w w:val="105"/>
        </w:rPr>
        <w:t> just</w:t>
      </w:r>
      <w:r>
        <w:rPr>
          <w:w w:val="105"/>
        </w:rPr>
        <w:t> through</w:t>
      </w:r>
      <w:r>
        <w:rPr>
          <w:w w:val="105"/>
        </w:rPr>
        <w:t> competitive</w:t>
      </w:r>
      <w:r>
        <w:rPr>
          <w:w w:val="105"/>
        </w:rPr>
        <w:t> exams</w:t>
      </w:r>
      <w:r>
        <w:rPr>
          <w:w w:val="105"/>
        </w:rPr>
        <w:t> restricted</w:t>
      </w:r>
      <w:r>
        <w:rPr>
          <w:w w:val="105"/>
        </w:rPr>
        <w:t> to college</w:t>
      </w:r>
      <w:r>
        <w:rPr>
          <w:w w:val="105"/>
        </w:rPr>
        <w:t> graduates.</w:t>
      </w:r>
      <w:r>
        <w:rPr>
          <w:w w:val="105"/>
        </w:rPr>
        <w:t> Entrants</w:t>
      </w:r>
      <w:r>
        <w:rPr>
          <w:w w:val="105"/>
        </w:rPr>
        <w:t> went</w:t>
      </w:r>
      <w:r>
        <w:rPr>
          <w:w w:val="105"/>
        </w:rPr>
        <w:t> through</w:t>
      </w:r>
      <w:r>
        <w:rPr>
          <w:w w:val="105"/>
        </w:rPr>
        <w:t> a</w:t>
      </w:r>
      <w:r>
        <w:rPr>
          <w:w w:val="105"/>
        </w:rPr>
        <w:t> less</w:t>
      </w:r>
      <w:r>
        <w:rPr>
          <w:w w:val="105"/>
        </w:rPr>
        <w:t> rigorous</w:t>
      </w:r>
      <w:r>
        <w:rPr>
          <w:w w:val="105"/>
        </w:rPr>
        <w:t> training</w:t>
      </w:r>
      <w:r>
        <w:rPr>
          <w:w w:val="105"/>
        </w:rPr>
        <w:t> period</w:t>
      </w:r>
      <w:r>
        <w:rPr>
          <w:w w:val="105"/>
        </w:rPr>
        <w:t> in</w:t>
      </w:r>
      <w:r>
        <w:rPr>
          <w:w w:val="105"/>
        </w:rPr>
        <w:t> a</w:t>
      </w:r>
      <w:r>
        <w:rPr>
          <w:w w:val="105"/>
        </w:rPr>
        <w:t> modest new</w:t>
      </w:r>
      <w:r>
        <w:rPr>
          <w:w w:val="105"/>
        </w:rPr>
        <w:t> Academy</w:t>
      </w:r>
      <w:r>
        <w:rPr>
          <w:w w:val="105"/>
        </w:rPr>
        <w:t> for</w:t>
      </w:r>
      <w:r>
        <w:rPr>
          <w:w w:val="105"/>
        </w:rPr>
        <w:t> Administrative</w:t>
      </w:r>
      <w:r>
        <w:rPr>
          <w:w w:val="105"/>
        </w:rPr>
        <w:t> Training.</w:t>
      </w:r>
      <w:r>
        <w:rPr>
          <w:w w:val="105"/>
        </w:rPr>
        <w:t> Another</w:t>
      </w:r>
      <w:r>
        <w:rPr>
          <w:w w:val="105"/>
        </w:rPr>
        <w:t> reform,</w:t>
      </w:r>
      <w:r>
        <w:rPr>
          <w:w w:val="105"/>
        </w:rPr>
        <w:t> which</w:t>
      </w:r>
      <w:r>
        <w:rPr>
          <w:w w:val="105"/>
        </w:rPr>
        <w:t> proved</w:t>
      </w:r>
      <w:r>
        <w:rPr>
          <w:w w:val="105"/>
        </w:rPr>
        <w:t> to</w:t>
      </w:r>
      <w:r>
        <w:rPr>
          <w:w w:val="105"/>
        </w:rPr>
        <w:t> be</w:t>
      </w:r>
      <w:r>
        <w:rPr>
          <w:w w:val="105"/>
        </w:rPr>
        <w:t> even more corrosive to the previous high standards of the civil service, was the new system of</w:t>
      </w:r>
      <w:r>
        <w:rPr>
          <w:w w:val="105"/>
        </w:rPr>
        <w:t> lateral</w:t>
      </w:r>
      <w:r>
        <w:rPr>
          <w:w w:val="105"/>
        </w:rPr>
        <w:t> entry.</w:t>
      </w:r>
      <w:r>
        <w:rPr>
          <w:w w:val="105"/>
        </w:rPr>
        <w:t> In</w:t>
      </w:r>
      <w:r>
        <w:rPr>
          <w:w w:val="105"/>
        </w:rPr>
        <w:t> this</w:t>
      </w:r>
      <w:r>
        <w:rPr>
          <w:w w:val="105"/>
        </w:rPr>
        <w:t> new</w:t>
      </w:r>
      <w:r>
        <w:rPr>
          <w:w w:val="105"/>
        </w:rPr>
        <w:t> system</w:t>
      </w:r>
      <w:r>
        <w:rPr>
          <w:w w:val="105"/>
        </w:rPr>
        <w:t> entrants</w:t>
      </w:r>
      <w:r>
        <w:rPr>
          <w:w w:val="105"/>
        </w:rPr>
        <w:t> had</w:t>
      </w:r>
      <w:r>
        <w:rPr>
          <w:w w:val="105"/>
        </w:rPr>
        <w:t> only</w:t>
      </w:r>
      <w:r>
        <w:rPr>
          <w:w w:val="105"/>
        </w:rPr>
        <w:t> to</w:t>
      </w:r>
      <w:r>
        <w:rPr>
          <w:w w:val="105"/>
        </w:rPr>
        <w:t> meet</w:t>
      </w:r>
      <w:r>
        <w:rPr>
          <w:w w:val="105"/>
        </w:rPr>
        <w:t> a</w:t>
      </w:r>
      <w:r>
        <w:rPr>
          <w:w w:val="105"/>
        </w:rPr>
        <w:t> basic</w:t>
      </w:r>
      <w:r>
        <w:rPr>
          <w:w w:val="105"/>
        </w:rPr>
        <w:t> few</w:t>
      </w:r>
      <w:r>
        <w:rPr>
          <w:w w:val="105"/>
        </w:rPr>
        <w:t> elementary standards</w:t>
      </w:r>
      <w:r>
        <w:rPr>
          <w:w w:val="105"/>
        </w:rPr>
        <w:t> set</w:t>
      </w:r>
      <w:r>
        <w:rPr>
          <w:w w:val="105"/>
        </w:rPr>
        <w:t> by</w:t>
      </w:r>
      <w:r>
        <w:rPr>
          <w:w w:val="105"/>
        </w:rPr>
        <w:t> the</w:t>
      </w:r>
      <w:r>
        <w:rPr>
          <w:w w:val="105"/>
        </w:rPr>
        <w:t> Establishment</w:t>
      </w:r>
      <w:r>
        <w:rPr>
          <w:w w:val="105"/>
        </w:rPr>
        <w:t> Division</w:t>
      </w:r>
      <w:r>
        <w:rPr>
          <w:w w:val="105"/>
        </w:rPr>
        <w:t> -</w:t>
      </w:r>
      <w:r>
        <w:rPr>
          <w:w w:val="105"/>
        </w:rPr>
        <w:t> and</w:t>
      </w:r>
      <w:r>
        <w:rPr>
          <w:w w:val="105"/>
        </w:rPr>
        <w:t> not</w:t>
      </w:r>
      <w:r>
        <w:rPr>
          <w:w w:val="105"/>
        </w:rPr>
        <w:t> the</w:t>
      </w:r>
      <w:r>
        <w:rPr>
          <w:w w:val="105"/>
        </w:rPr>
        <w:t> Federal</w:t>
      </w:r>
      <w:r>
        <w:rPr>
          <w:w w:val="105"/>
        </w:rPr>
        <w:t> Public</w:t>
      </w:r>
      <w:r>
        <w:rPr>
          <w:w w:val="105"/>
        </w:rPr>
        <w:t> Service Commission. The Establishment Division, which was headed by one of Bhutto's chosen underlings, Viqar Ahmed - an audits and accounts service man-employed new recruits on</w:t>
      </w:r>
      <w:r>
        <w:rPr>
          <w:w w:val="105"/>
        </w:rPr>
        <w:t> a</w:t>
      </w:r>
      <w:r>
        <w:rPr>
          <w:w w:val="105"/>
        </w:rPr>
        <w:t> clearly</w:t>
      </w:r>
      <w:r>
        <w:rPr>
          <w:w w:val="105"/>
        </w:rPr>
        <w:t> political</w:t>
      </w:r>
      <w:r>
        <w:rPr>
          <w:w w:val="105"/>
        </w:rPr>
        <w:t> basis.</w:t>
      </w:r>
      <w:r>
        <w:rPr>
          <w:w w:val="105"/>
        </w:rPr>
        <w:t> During</w:t>
      </w:r>
      <w:r>
        <w:rPr>
          <w:w w:val="105"/>
        </w:rPr>
        <w:t> the</w:t>
      </w:r>
      <w:r>
        <w:rPr>
          <w:w w:val="105"/>
        </w:rPr>
        <w:t> PPP</w:t>
      </w:r>
      <w:r>
        <w:rPr>
          <w:w w:val="105"/>
        </w:rPr>
        <w:t> government</w:t>
      </w:r>
      <w:r>
        <w:rPr>
          <w:w w:val="105"/>
        </w:rPr>
        <w:t> 1374</w:t>
      </w:r>
      <w:r>
        <w:rPr>
          <w:w w:val="105"/>
        </w:rPr>
        <w:t> officers</w:t>
      </w:r>
      <w:r>
        <w:rPr>
          <w:w w:val="105"/>
        </w:rPr>
        <w:t> of</w:t>
      </w:r>
      <w:r>
        <w:rPr>
          <w:w w:val="105"/>
        </w:rPr>
        <w:t> questionable ability were recruited by this</w:t>
      </w:r>
      <w:r>
        <w:rPr>
          <w:spacing w:val="-1"/>
          <w:w w:val="105"/>
        </w:rPr>
        <w:t> </w:t>
      </w:r>
      <w:r>
        <w:rPr>
          <w:w w:val="105"/>
        </w:rPr>
        <w:t>division.</w:t>
      </w:r>
      <w:r>
        <w:rPr>
          <w:w w:val="105"/>
          <w:position w:val="6"/>
          <w:sz w:val="16"/>
        </w:rPr>
        <w:t>317</w:t>
      </w:r>
      <w:r>
        <w:rPr>
          <w:spacing w:val="25"/>
          <w:w w:val="105"/>
          <w:position w:val="6"/>
          <w:sz w:val="16"/>
        </w:rPr>
        <w:t> </w:t>
      </w:r>
      <w:r>
        <w:rPr>
          <w:w w:val="105"/>
        </w:rPr>
        <w:t>According to one commentator:</w:t>
      </w:r>
    </w:p>
    <w:p>
      <w:pPr>
        <w:pStyle w:val="BodyText"/>
        <w:spacing w:before="16"/>
      </w:pPr>
    </w:p>
    <w:p>
      <w:pPr>
        <w:pStyle w:val="BodyText"/>
        <w:spacing w:line="254" w:lineRule="auto"/>
        <w:ind w:left="2160" w:right="1433"/>
        <w:jc w:val="both"/>
        <w:rPr>
          <w:position w:val="6"/>
          <w:sz w:val="16"/>
        </w:rPr>
      </w:pPr>
      <w:r>
        <w:rPr>
          <w:w w:val="105"/>
        </w:rPr>
        <w:t>The</w:t>
      </w:r>
      <w:r>
        <w:rPr>
          <w:w w:val="105"/>
        </w:rPr>
        <w:t> withdrawal</w:t>
      </w:r>
      <w:r>
        <w:rPr>
          <w:w w:val="105"/>
        </w:rPr>
        <w:t> of</w:t>
      </w:r>
      <w:r>
        <w:rPr>
          <w:w w:val="105"/>
        </w:rPr>
        <w:t> constitutional</w:t>
      </w:r>
      <w:r>
        <w:rPr>
          <w:w w:val="105"/>
        </w:rPr>
        <w:t> guarantees</w:t>
      </w:r>
      <w:r>
        <w:rPr>
          <w:w w:val="105"/>
        </w:rPr>
        <w:t> and</w:t>
      </w:r>
      <w:r>
        <w:rPr>
          <w:w w:val="105"/>
        </w:rPr>
        <w:t> making</w:t>
      </w:r>
      <w:r>
        <w:rPr>
          <w:w w:val="105"/>
        </w:rPr>
        <w:t> the</w:t>
      </w:r>
      <w:r>
        <w:rPr>
          <w:w w:val="105"/>
        </w:rPr>
        <w:t> civil</w:t>
      </w:r>
      <w:r>
        <w:rPr>
          <w:w w:val="105"/>
        </w:rPr>
        <w:t> servants answerable</w:t>
      </w:r>
      <w:r>
        <w:rPr>
          <w:w w:val="105"/>
        </w:rPr>
        <w:t> to</w:t>
      </w:r>
      <w:r>
        <w:rPr>
          <w:w w:val="105"/>
        </w:rPr>
        <w:t> the</w:t>
      </w:r>
      <w:r>
        <w:rPr>
          <w:w w:val="105"/>
        </w:rPr>
        <w:t> head</w:t>
      </w:r>
      <w:r>
        <w:rPr>
          <w:w w:val="105"/>
        </w:rPr>
        <w:t> of</w:t>
      </w:r>
      <w:r>
        <w:rPr>
          <w:w w:val="105"/>
        </w:rPr>
        <w:t> administration</w:t>
      </w:r>
      <w:r>
        <w:rPr>
          <w:w w:val="105"/>
        </w:rPr>
        <w:t> were</w:t>
      </w:r>
      <w:r>
        <w:rPr>
          <w:w w:val="105"/>
        </w:rPr>
        <w:t> steps</w:t>
      </w:r>
      <w:r>
        <w:rPr>
          <w:w w:val="105"/>
        </w:rPr>
        <w:t> taken</w:t>
      </w:r>
      <w:r>
        <w:rPr>
          <w:w w:val="105"/>
        </w:rPr>
        <w:t> to</w:t>
      </w:r>
      <w:r>
        <w:rPr>
          <w:w w:val="105"/>
        </w:rPr>
        <w:t> reduce</w:t>
      </w:r>
      <w:r>
        <w:rPr>
          <w:w w:val="105"/>
        </w:rPr>
        <w:t> the</w:t>
      </w:r>
      <w:r>
        <w:rPr>
          <w:w w:val="105"/>
        </w:rPr>
        <w:t> power of</w:t>
      </w:r>
      <w:r>
        <w:rPr>
          <w:w w:val="105"/>
        </w:rPr>
        <w:t> the</w:t>
      </w:r>
      <w:r>
        <w:rPr>
          <w:w w:val="105"/>
        </w:rPr>
        <w:t> bureaucracy.</w:t>
      </w:r>
      <w:r>
        <w:rPr>
          <w:w w:val="105"/>
        </w:rPr>
        <w:t> Once</w:t>
      </w:r>
      <w:r>
        <w:rPr>
          <w:w w:val="105"/>
        </w:rPr>
        <w:t> all</w:t>
      </w:r>
      <w:r>
        <w:rPr>
          <w:w w:val="105"/>
        </w:rPr>
        <w:t> the</w:t>
      </w:r>
      <w:r>
        <w:rPr>
          <w:w w:val="105"/>
        </w:rPr>
        <w:t> Ordinances</w:t>
      </w:r>
      <w:r>
        <w:rPr>
          <w:w w:val="105"/>
        </w:rPr>
        <w:t> and</w:t>
      </w:r>
      <w:r>
        <w:rPr>
          <w:w w:val="105"/>
        </w:rPr>
        <w:t> Acts</w:t>
      </w:r>
      <w:r>
        <w:rPr>
          <w:w w:val="105"/>
        </w:rPr>
        <w:t> aimed</w:t>
      </w:r>
      <w:r>
        <w:rPr>
          <w:w w:val="105"/>
        </w:rPr>
        <w:t> at</w:t>
      </w:r>
      <w:r>
        <w:rPr>
          <w:w w:val="105"/>
        </w:rPr>
        <w:t> reforming</w:t>
      </w:r>
      <w:r>
        <w:rPr>
          <w:w w:val="105"/>
        </w:rPr>
        <w:t> the</w:t>
      </w:r>
      <w:r>
        <w:rPr>
          <w:spacing w:val="40"/>
          <w:w w:val="105"/>
        </w:rPr>
        <w:t> </w:t>
      </w:r>
      <w:r>
        <w:rPr>
          <w:w w:val="105"/>
        </w:rPr>
        <w:t>civil administration</w:t>
      </w:r>
      <w:r>
        <w:rPr>
          <w:spacing w:val="-3"/>
          <w:w w:val="105"/>
        </w:rPr>
        <w:t> </w:t>
      </w:r>
      <w:r>
        <w:rPr>
          <w:w w:val="105"/>
        </w:rPr>
        <w:t>were</w:t>
      </w:r>
      <w:r>
        <w:rPr>
          <w:spacing w:val="-2"/>
          <w:w w:val="105"/>
        </w:rPr>
        <w:t> </w:t>
      </w:r>
      <w:r>
        <w:rPr>
          <w:w w:val="105"/>
        </w:rPr>
        <w:t>on</w:t>
      </w:r>
      <w:r>
        <w:rPr>
          <w:spacing w:val="-3"/>
          <w:w w:val="105"/>
        </w:rPr>
        <w:t> </w:t>
      </w:r>
      <w:r>
        <w:rPr>
          <w:w w:val="105"/>
        </w:rPr>
        <w:t>the</w:t>
      </w:r>
      <w:r>
        <w:rPr>
          <w:spacing w:val="-2"/>
          <w:w w:val="105"/>
        </w:rPr>
        <w:t> </w:t>
      </w:r>
      <w:r>
        <w:rPr>
          <w:w w:val="105"/>
        </w:rPr>
        <w:t>books</w:t>
      </w:r>
      <w:r>
        <w:rPr>
          <w:spacing w:val="-3"/>
          <w:w w:val="105"/>
        </w:rPr>
        <w:t> </w:t>
      </w:r>
      <w:r>
        <w:rPr>
          <w:w w:val="105"/>
        </w:rPr>
        <w:t>and once</w:t>
      </w:r>
      <w:r>
        <w:rPr>
          <w:spacing w:val="-2"/>
          <w:w w:val="105"/>
        </w:rPr>
        <w:t> </w:t>
      </w:r>
      <w:r>
        <w:rPr>
          <w:w w:val="105"/>
        </w:rPr>
        <w:t>the</w:t>
      </w:r>
      <w:r>
        <w:rPr>
          <w:spacing w:val="-2"/>
          <w:w w:val="105"/>
        </w:rPr>
        <w:t> </w:t>
      </w:r>
      <w:r>
        <w:rPr>
          <w:w w:val="105"/>
        </w:rPr>
        <w:t>CSP</w:t>
      </w:r>
      <w:r>
        <w:rPr>
          <w:spacing w:val="-3"/>
          <w:w w:val="105"/>
        </w:rPr>
        <w:t> </w:t>
      </w:r>
      <w:r>
        <w:rPr>
          <w:w w:val="105"/>
        </w:rPr>
        <w:t>had been</w:t>
      </w:r>
      <w:r>
        <w:rPr>
          <w:spacing w:val="-3"/>
          <w:w w:val="105"/>
        </w:rPr>
        <w:t> </w:t>
      </w:r>
      <w:r>
        <w:rPr>
          <w:w w:val="105"/>
        </w:rPr>
        <w:t>abolished, the senior</w:t>
      </w:r>
      <w:r>
        <w:rPr>
          <w:spacing w:val="-7"/>
          <w:w w:val="105"/>
        </w:rPr>
        <w:t> </w:t>
      </w:r>
      <w:r>
        <w:rPr>
          <w:w w:val="105"/>
        </w:rPr>
        <w:t>civil</w:t>
      </w:r>
      <w:r>
        <w:rPr>
          <w:spacing w:val="-6"/>
          <w:w w:val="105"/>
        </w:rPr>
        <w:t> </w:t>
      </w:r>
      <w:r>
        <w:rPr>
          <w:w w:val="105"/>
        </w:rPr>
        <w:t>servant</w:t>
      </w:r>
      <w:r>
        <w:rPr>
          <w:spacing w:val="-8"/>
          <w:w w:val="105"/>
        </w:rPr>
        <w:t> </w:t>
      </w:r>
      <w:r>
        <w:rPr>
          <w:w w:val="105"/>
        </w:rPr>
        <w:t>could</w:t>
      </w:r>
      <w:r>
        <w:rPr>
          <w:spacing w:val="-6"/>
          <w:w w:val="105"/>
        </w:rPr>
        <w:t> </w:t>
      </w:r>
      <w:r>
        <w:rPr>
          <w:w w:val="105"/>
        </w:rPr>
        <w:t>no</w:t>
      </w:r>
      <w:r>
        <w:rPr>
          <w:spacing w:val="-8"/>
          <w:w w:val="105"/>
        </w:rPr>
        <w:t> </w:t>
      </w:r>
      <w:r>
        <w:rPr>
          <w:w w:val="105"/>
        </w:rPr>
        <w:t>longer</w:t>
      </w:r>
      <w:r>
        <w:rPr>
          <w:spacing w:val="-7"/>
          <w:w w:val="105"/>
        </w:rPr>
        <w:t> </w:t>
      </w:r>
      <w:r>
        <w:rPr>
          <w:w w:val="105"/>
        </w:rPr>
        <w:t>act</w:t>
      </w:r>
      <w:r>
        <w:rPr>
          <w:spacing w:val="-8"/>
          <w:w w:val="105"/>
        </w:rPr>
        <w:t> </w:t>
      </w:r>
      <w:r>
        <w:rPr>
          <w:w w:val="105"/>
        </w:rPr>
        <w:t>with</w:t>
      </w:r>
      <w:r>
        <w:rPr>
          <w:spacing w:val="-7"/>
          <w:w w:val="105"/>
        </w:rPr>
        <w:t> </w:t>
      </w:r>
      <w:r>
        <w:rPr>
          <w:w w:val="105"/>
        </w:rPr>
        <w:t>the</w:t>
      </w:r>
      <w:r>
        <w:rPr>
          <w:spacing w:val="-7"/>
          <w:w w:val="105"/>
        </w:rPr>
        <w:t> </w:t>
      </w:r>
      <w:r>
        <w:rPr>
          <w:w w:val="105"/>
        </w:rPr>
        <w:t>degree</w:t>
      </w:r>
      <w:r>
        <w:rPr>
          <w:spacing w:val="-7"/>
          <w:w w:val="105"/>
        </w:rPr>
        <w:t> </w:t>
      </w:r>
      <w:r>
        <w:rPr>
          <w:w w:val="105"/>
        </w:rPr>
        <w:t>of</w:t>
      </w:r>
      <w:r>
        <w:rPr>
          <w:spacing w:val="-10"/>
          <w:w w:val="105"/>
        </w:rPr>
        <w:t> </w:t>
      </w:r>
      <w:r>
        <w:rPr>
          <w:w w:val="105"/>
        </w:rPr>
        <w:t>independence</w:t>
      </w:r>
      <w:r>
        <w:rPr>
          <w:spacing w:val="-7"/>
          <w:w w:val="105"/>
        </w:rPr>
        <w:t> </w:t>
      </w:r>
      <w:r>
        <w:rPr>
          <w:w w:val="105"/>
        </w:rPr>
        <w:t>that</w:t>
      </w:r>
      <w:r>
        <w:rPr>
          <w:spacing w:val="-8"/>
          <w:w w:val="105"/>
        </w:rPr>
        <w:t> </w:t>
      </w:r>
      <w:r>
        <w:rPr>
          <w:w w:val="105"/>
        </w:rPr>
        <w:t>was available to them under previous administrations. This diminution in the power of</w:t>
      </w:r>
      <w:r>
        <w:rPr>
          <w:spacing w:val="-8"/>
          <w:w w:val="105"/>
        </w:rPr>
        <w:t> </w:t>
      </w:r>
      <w:r>
        <w:rPr>
          <w:w w:val="105"/>
        </w:rPr>
        <w:t>the</w:t>
      </w:r>
      <w:r>
        <w:rPr>
          <w:spacing w:val="-10"/>
          <w:w w:val="105"/>
        </w:rPr>
        <w:t> </w:t>
      </w:r>
      <w:r>
        <w:rPr>
          <w:w w:val="105"/>
        </w:rPr>
        <w:t>civil</w:t>
      </w:r>
      <w:r>
        <w:rPr>
          <w:spacing w:val="-12"/>
          <w:w w:val="105"/>
        </w:rPr>
        <w:t> </w:t>
      </w:r>
      <w:r>
        <w:rPr>
          <w:w w:val="105"/>
        </w:rPr>
        <w:t>bureaucracy</w:t>
      </w:r>
      <w:r>
        <w:rPr>
          <w:spacing w:val="-9"/>
          <w:w w:val="105"/>
        </w:rPr>
        <w:t> </w:t>
      </w:r>
      <w:r>
        <w:rPr>
          <w:w w:val="105"/>
        </w:rPr>
        <w:t>made</w:t>
      </w:r>
      <w:r>
        <w:rPr>
          <w:spacing w:val="-10"/>
          <w:w w:val="105"/>
        </w:rPr>
        <w:t> </w:t>
      </w:r>
      <w:r>
        <w:rPr>
          <w:w w:val="105"/>
        </w:rPr>
        <w:t>possible</w:t>
      </w:r>
      <w:r>
        <w:rPr>
          <w:spacing w:val="-10"/>
          <w:w w:val="105"/>
        </w:rPr>
        <w:t> </w:t>
      </w:r>
      <w:r>
        <w:rPr>
          <w:w w:val="105"/>
        </w:rPr>
        <w:t>the</w:t>
      </w:r>
      <w:r>
        <w:rPr>
          <w:spacing w:val="-10"/>
          <w:w w:val="105"/>
        </w:rPr>
        <w:t> </w:t>
      </w:r>
      <w:r>
        <w:rPr>
          <w:w w:val="105"/>
        </w:rPr>
        <w:t>concentration</w:t>
      </w:r>
      <w:r>
        <w:rPr>
          <w:spacing w:val="-10"/>
          <w:w w:val="105"/>
        </w:rPr>
        <w:t> </w:t>
      </w:r>
      <w:r>
        <w:rPr>
          <w:w w:val="105"/>
        </w:rPr>
        <w:t>of</w:t>
      </w:r>
      <w:r>
        <w:rPr>
          <w:spacing w:val="-8"/>
          <w:w w:val="105"/>
        </w:rPr>
        <w:t> </w:t>
      </w:r>
      <w:r>
        <w:rPr>
          <w:w w:val="105"/>
        </w:rPr>
        <w:t>power</w:t>
      </w:r>
      <w:r>
        <w:rPr>
          <w:spacing w:val="-9"/>
          <w:w w:val="105"/>
        </w:rPr>
        <w:t> </w:t>
      </w:r>
      <w:r>
        <w:rPr>
          <w:w w:val="105"/>
        </w:rPr>
        <w:t>in</w:t>
      </w:r>
      <w:r>
        <w:rPr>
          <w:spacing w:val="-10"/>
          <w:w w:val="105"/>
        </w:rPr>
        <w:t> </w:t>
      </w:r>
      <w:r>
        <w:rPr>
          <w:w w:val="105"/>
        </w:rPr>
        <w:t>the</w:t>
      </w:r>
      <w:r>
        <w:rPr>
          <w:spacing w:val="-10"/>
          <w:w w:val="105"/>
        </w:rPr>
        <w:t> </w:t>
      </w:r>
      <w:r>
        <w:rPr>
          <w:w w:val="105"/>
        </w:rPr>
        <w:t>hands</w:t>
      </w:r>
      <w:r>
        <w:rPr>
          <w:spacing w:val="-11"/>
          <w:w w:val="105"/>
        </w:rPr>
        <w:t> </w:t>
      </w:r>
      <w:r>
        <w:rPr>
          <w:w w:val="105"/>
        </w:rPr>
        <w:t>of the Prime Minister.</w:t>
      </w:r>
      <w:r>
        <w:rPr>
          <w:w w:val="105"/>
          <w:position w:val="6"/>
          <w:sz w:val="16"/>
        </w:rPr>
        <w:t>318</w:t>
      </w:r>
    </w:p>
    <w:p>
      <w:pPr>
        <w:pStyle w:val="BodyText"/>
        <w:spacing w:before="16"/>
      </w:pPr>
    </w:p>
    <w:p>
      <w:pPr>
        <w:pStyle w:val="BodyText"/>
        <w:spacing w:line="254" w:lineRule="auto"/>
        <w:ind w:left="1440" w:right="1437"/>
        <w:jc w:val="both"/>
      </w:pPr>
      <w:r>
        <w:rPr>
          <w:w w:val="105"/>
        </w:rPr>
        <w:t>Now</w:t>
      </w:r>
      <w:r>
        <w:rPr>
          <w:w w:val="105"/>
        </w:rPr>
        <w:t> the</w:t>
      </w:r>
      <w:r>
        <w:rPr>
          <w:w w:val="105"/>
        </w:rPr>
        <w:t> only</w:t>
      </w:r>
      <w:r>
        <w:rPr>
          <w:w w:val="105"/>
        </w:rPr>
        <w:t> remaining</w:t>
      </w:r>
      <w:r>
        <w:rPr>
          <w:w w:val="105"/>
        </w:rPr>
        <w:t> 'power</w:t>
      </w:r>
      <w:r>
        <w:rPr>
          <w:w w:val="105"/>
        </w:rPr>
        <w:t> bloc'</w:t>
      </w:r>
      <w:r>
        <w:rPr>
          <w:w w:val="105"/>
        </w:rPr>
        <w:t> to</w:t>
      </w:r>
      <w:r>
        <w:rPr>
          <w:w w:val="105"/>
        </w:rPr>
        <w:t> be</w:t>
      </w:r>
      <w:r>
        <w:rPr>
          <w:w w:val="105"/>
        </w:rPr>
        <w:t> dealt</w:t>
      </w:r>
      <w:r>
        <w:rPr>
          <w:w w:val="105"/>
        </w:rPr>
        <w:t> with</w:t>
      </w:r>
      <w:r>
        <w:rPr>
          <w:w w:val="105"/>
        </w:rPr>
        <w:t> were</w:t>
      </w:r>
      <w:r>
        <w:rPr>
          <w:w w:val="105"/>
        </w:rPr>
        <w:t> the</w:t>
      </w:r>
      <w:r>
        <w:rPr>
          <w:w w:val="105"/>
        </w:rPr>
        <w:t> politicians.</w:t>
      </w:r>
      <w:r>
        <w:rPr>
          <w:w w:val="105"/>
        </w:rPr>
        <w:t> But</w:t>
      </w:r>
      <w:r>
        <w:rPr>
          <w:w w:val="105"/>
        </w:rPr>
        <w:t> before we</w:t>
      </w:r>
      <w:r>
        <w:rPr>
          <w:w w:val="105"/>
        </w:rPr>
        <w:t> examine</w:t>
      </w:r>
      <w:r>
        <w:rPr>
          <w:w w:val="105"/>
        </w:rPr>
        <w:t> Bhutto's</w:t>
      </w:r>
      <w:r>
        <w:rPr>
          <w:w w:val="105"/>
        </w:rPr>
        <w:t> maneuverings</w:t>
      </w:r>
      <w:r>
        <w:rPr>
          <w:w w:val="105"/>
        </w:rPr>
        <w:t> against</w:t>
      </w:r>
      <w:r>
        <w:rPr>
          <w:w w:val="105"/>
        </w:rPr>
        <w:t> his</w:t>
      </w:r>
      <w:r>
        <w:rPr>
          <w:w w:val="105"/>
        </w:rPr>
        <w:t> political</w:t>
      </w:r>
      <w:r>
        <w:rPr>
          <w:w w:val="105"/>
        </w:rPr>
        <w:t> opponents</w:t>
      </w:r>
      <w:r>
        <w:rPr>
          <w:w w:val="105"/>
        </w:rPr>
        <w:t> mention</w:t>
      </w:r>
      <w:r>
        <w:rPr>
          <w:w w:val="105"/>
        </w:rPr>
        <w:t> must</w:t>
      </w:r>
      <w:r>
        <w:rPr>
          <w:w w:val="105"/>
        </w:rPr>
        <w:t> be made</w:t>
      </w:r>
      <w:r>
        <w:rPr>
          <w:w w:val="105"/>
        </w:rPr>
        <w:t> of</w:t>
      </w:r>
      <w:r>
        <w:rPr>
          <w:w w:val="105"/>
        </w:rPr>
        <w:t> his</w:t>
      </w:r>
      <w:r>
        <w:rPr>
          <w:w w:val="105"/>
        </w:rPr>
        <w:t> dealings</w:t>
      </w:r>
      <w:r>
        <w:rPr>
          <w:w w:val="105"/>
        </w:rPr>
        <w:t> with</w:t>
      </w:r>
      <w:r>
        <w:rPr>
          <w:w w:val="105"/>
        </w:rPr>
        <w:t> the</w:t>
      </w:r>
      <w:r>
        <w:rPr>
          <w:w w:val="105"/>
        </w:rPr>
        <w:t> two</w:t>
      </w:r>
      <w:r>
        <w:rPr>
          <w:w w:val="105"/>
        </w:rPr>
        <w:t> other</w:t>
      </w:r>
      <w:r>
        <w:rPr>
          <w:w w:val="105"/>
        </w:rPr>
        <w:t> vital</w:t>
      </w:r>
      <w:r>
        <w:rPr>
          <w:w w:val="105"/>
        </w:rPr>
        <w:t> pillars</w:t>
      </w:r>
      <w:r>
        <w:rPr>
          <w:w w:val="105"/>
        </w:rPr>
        <w:t> of</w:t>
      </w:r>
      <w:r>
        <w:rPr>
          <w:w w:val="105"/>
        </w:rPr>
        <w:t> a</w:t>
      </w:r>
      <w:r>
        <w:rPr>
          <w:w w:val="105"/>
        </w:rPr>
        <w:t> democratic</w:t>
      </w:r>
      <w:r>
        <w:rPr>
          <w:w w:val="105"/>
        </w:rPr>
        <w:t> system;</w:t>
      </w:r>
      <w:r>
        <w:rPr>
          <w:w w:val="105"/>
        </w:rPr>
        <w:t> the judiciary and the Press.</w:t>
      </w:r>
    </w:p>
    <w:p>
      <w:pPr>
        <w:pStyle w:val="BodyText"/>
        <w:spacing w:before="18"/>
      </w:pPr>
    </w:p>
    <w:p>
      <w:pPr>
        <w:pStyle w:val="BodyText"/>
        <w:spacing w:line="254" w:lineRule="auto"/>
        <w:ind w:left="1440" w:right="1431"/>
        <w:jc w:val="both"/>
      </w:pPr>
      <w:r>
        <w:rPr/>
        <w:t>The courts in Pakistan have regularly escaped closer scrutiny mainly because of our instilled and traditional concept of respect for the institution of the judiciary. Ever since Chief</w:t>
      </w:r>
      <w:r>
        <w:rPr>
          <w:spacing w:val="40"/>
        </w:rPr>
        <w:t> </w:t>
      </w:r>
      <w:r>
        <w:rPr/>
        <w:t>Justice</w:t>
      </w:r>
      <w:r>
        <w:rPr>
          <w:spacing w:val="40"/>
        </w:rPr>
        <w:t> </w:t>
      </w:r>
      <w:r>
        <w:rPr/>
        <w:t>Munir's</w:t>
      </w:r>
      <w:r>
        <w:rPr>
          <w:spacing w:val="40"/>
        </w:rPr>
        <w:t> </w:t>
      </w:r>
      <w:r>
        <w:rPr/>
        <w:t>ill-conceived</w:t>
      </w:r>
      <w:r>
        <w:rPr>
          <w:spacing w:val="40"/>
        </w:rPr>
        <w:t> </w:t>
      </w:r>
      <w:r>
        <w:rPr/>
        <w:t>judgment</w:t>
      </w:r>
      <w:r>
        <w:rPr>
          <w:spacing w:val="40"/>
        </w:rPr>
        <w:t> </w:t>
      </w:r>
      <w:r>
        <w:rPr/>
        <w:t>in</w:t>
      </w:r>
      <w:r>
        <w:rPr>
          <w:spacing w:val="40"/>
        </w:rPr>
        <w:t> </w:t>
      </w:r>
      <w:r>
        <w:rPr/>
        <w:t>the</w:t>
      </w:r>
      <w:r>
        <w:rPr>
          <w:spacing w:val="40"/>
        </w:rPr>
        <w:t> </w:t>
      </w:r>
      <w:r>
        <w:rPr/>
        <w:t>Maulvi</w:t>
      </w:r>
      <w:r>
        <w:rPr>
          <w:spacing w:val="40"/>
        </w:rPr>
        <w:t> </w:t>
      </w:r>
      <w:r>
        <w:rPr/>
        <w:t>Tamizuddin</w:t>
      </w:r>
      <w:r>
        <w:rPr>
          <w:spacing w:val="40"/>
        </w:rPr>
        <w:t> </w:t>
      </w:r>
      <w:r>
        <w:rPr/>
        <w:t>Case,</w:t>
      </w:r>
      <w:r>
        <w:rPr>
          <w:spacing w:val="40"/>
        </w:rPr>
        <w:t> </w:t>
      </w:r>
      <w:r>
        <w:rPr/>
        <w:t>the</w:t>
      </w:r>
      <w:r>
        <w:rPr>
          <w:spacing w:val="40"/>
        </w:rPr>
        <w:t> </w:t>
      </w:r>
      <w:r>
        <w:rPr/>
        <w:t>issue</w:t>
      </w:r>
      <w:r>
        <w:rPr>
          <w:spacing w:val="40"/>
        </w:rPr>
        <w:t> </w:t>
      </w:r>
      <w:r>
        <w:rPr/>
        <w:t>of legitimacy of a usurping government has been at the forefront of a number of constitutional decisions. In the 1958 Dosso Case the Supreme Court had upheld the 'doctrine of necessity' in giving legitimacy to the usurping Ayub Khan. In early 1972 the Supreme Court tried to reassert itself after years of authoritarian rule under Ayub Khan</w:t>
      </w:r>
      <w:r>
        <w:rPr>
          <w:spacing w:val="40"/>
        </w:rPr>
        <w:t> </w:t>
      </w:r>
      <w:r>
        <w:rPr/>
        <w:t>and Yahya Khan. It decided to overrule the principle laid down in the Dosso Case and concluded</w:t>
      </w:r>
      <w:r>
        <w:rPr>
          <w:spacing w:val="40"/>
        </w:rPr>
        <w:t> </w:t>
      </w:r>
      <w:r>
        <w:rPr/>
        <w:t>that</w:t>
      </w:r>
      <w:r>
        <w:rPr>
          <w:spacing w:val="40"/>
        </w:rPr>
        <w:t> </w:t>
      </w:r>
      <w:r>
        <w:rPr/>
        <w:t>in</w:t>
      </w:r>
      <w:r>
        <w:rPr>
          <w:spacing w:val="40"/>
        </w:rPr>
        <w:t> </w:t>
      </w:r>
      <w:r>
        <w:rPr/>
        <w:t>1969</w:t>
      </w:r>
      <w:r>
        <w:rPr>
          <w:spacing w:val="40"/>
        </w:rPr>
        <w:t> </w:t>
      </w:r>
      <w:r>
        <w:rPr/>
        <w:t>Ayub</w:t>
      </w:r>
      <w:r>
        <w:rPr>
          <w:spacing w:val="40"/>
        </w:rPr>
        <w:t> </w:t>
      </w:r>
      <w:r>
        <w:rPr/>
        <w:t>Khan</w:t>
      </w:r>
      <w:r>
        <w:rPr>
          <w:spacing w:val="40"/>
        </w:rPr>
        <w:t> </w:t>
      </w:r>
      <w:r>
        <w:rPr/>
        <w:t>had</w:t>
      </w:r>
      <w:r>
        <w:rPr>
          <w:spacing w:val="40"/>
        </w:rPr>
        <w:t> </w:t>
      </w:r>
      <w:r>
        <w:rPr/>
        <w:t>no</w:t>
      </w:r>
      <w:r>
        <w:rPr>
          <w:spacing w:val="40"/>
        </w:rPr>
        <w:t> </w:t>
      </w:r>
      <w:r>
        <w:rPr/>
        <w:t>authority</w:t>
      </w:r>
      <w:r>
        <w:rPr>
          <w:spacing w:val="40"/>
        </w:rPr>
        <w:t> </w:t>
      </w:r>
      <w:r>
        <w:rPr/>
        <w:t>to</w:t>
      </w:r>
      <w:r>
        <w:rPr>
          <w:spacing w:val="40"/>
        </w:rPr>
        <w:t> </w:t>
      </w:r>
      <w:r>
        <w:rPr/>
        <w:t>turn</w:t>
      </w:r>
      <w:r>
        <w:rPr>
          <w:spacing w:val="40"/>
        </w:rPr>
        <w:t> </w:t>
      </w:r>
      <w:r>
        <w:rPr/>
        <w:t>over</w:t>
      </w:r>
      <w:r>
        <w:rPr>
          <w:spacing w:val="40"/>
        </w:rPr>
        <w:t> </w:t>
      </w:r>
      <w:r>
        <w:rPr/>
        <w:t>the</w:t>
      </w:r>
      <w:r>
        <w:rPr>
          <w:spacing w:val="40"/>
        </w:rPr>
        <w:t> </w:t>
      </w:r>
      <w:r>
        <w:rPr/>
        <w:t>government</w:t>
      </w:r>
      <w:r>
        <w:rPr>
          <w:spacing w:val="40"/>
        </w:rPr>
        <w:t> </w:t>
      </w:r>
      <w:r>
        <w:rPr/>
        <w:t>to Yahya</w:t>
      </w:r>
      <w:r>
        <w:rPr>
          <w:spacing w:val="24"/>
        </w:rPr>
        <w:t> </w:t>
      </w:r>
      <w:r>
        <w:rPr/>
        <w:t>Khan,</w:t>
      </w:r>
      <w:r>
        <w:rPr>
          <w:spacing w:val="28"/>
        </w:rPr>
        <w:t> </w:t>
      </w:r>
      <w:r>
        <w:rPr/>
        <w:t>who</w:t>
      </w:r>
      <w:r>
        <w:rPr>
          <w:spacing w:val="23"/>
        </w:rPr>
        <w:t> </w:t>
      </w:r>
      <w:r>
        <w:rPr/>
        <w:t>in</w:t>
      </w:r>
      <w:r>
        <w:rPr>
          <w:spacing w:val="25"/>
        </w:rPr>
        <w:t> </w:t>
      </w:r>
      <w:r>
        <w:rPr/>
        <w:t>turn</w:t>
      </w:r>
      <w:r>
        <w:rPr>
          <w:spacing w:val="18"/>
        </w:rPr>
        <w:t> </w:t>
      </w:r>
      <w:r>
        <w:rPr/>
        <w:t>had</w:t>
      </w:r>
      <w:r>
        <w:rPr>
          <w:spacing w:val="28"/>
        </w:rPr>
        <w:t> </w:t>
      </w:r>
      <w:r>
        <w:rPr/>
        <w:t>no</w:t>
      </w:r>
      <w:r>
        <w:rPr>
          <w:spacing w:val="23"/>
        </w:rPr>
        <w:t> </w:t>
      </w:r>
      <w:r>
        <w:rPr/>
        <w:t>authority</w:t>
      </w:r>
      <w:r>
        <w:rPr>
          <w:spacing w:val="26"/>
        </w:rPr>
        <w:t> </w:t>
      </w:r>
      <w:r>
        <w:rPr/>
        <w:t>to</w:t>
      </w:r>
      <w:r>
        <w:rPr>
          <w:spacing w:val="17"/>
        </w:rPr>
        <w:t> </w:t>
      </w:r>
      <w:r>
        <w:rPr/>
        <w:t>accept</w:t>
      </w:r>
      <w:r>
        <w:rPr>
          <w:spacing w:val="24"/>
        </w:rPr>
        <w:t> </w:t>
      </w:r>
      <w:r>
        <w:rPr/>
        <w:t>power</w:t>
      </w:r>
      <w:r>
        <w:rPr>
          <w:spacing w:val="26"/>
        </w:rPr>
        <w:t> </w:t>
      </w:r>
      <w:r>
        <w:rPr/>
        <w:t>or</w:t>
      </w:r>
      <w:r>
        <w:rPr>
          <w:spacing w:val="26"/>
        </w:rPr>
        <w:t> </w:t>
      </w:r>
      <w:r>
        <w:rPr/>
        <w:t>to</w:t>
      </w:r>
      <w:r>
        <w:rPr>
          <w:spacing w:val="23"/>
        </w:rPr>
        <w:t> </w:t>
      </w:r>
      <w:r>
        <w:rPr/>
        <w:t>impose</w:t>
      </w:r>
      <w:r>
        <w:rPr>
          <w:spacing w:val="25"/>
        </w:rPr>
        <w:t> </w:t>
      </w:r>
      <w:r>
        <w:rPr/>
        <w:t>martial</w:t>
      </w:r>
      <w:r>
        <w:rPr>
          <w:spacing w:val="21"/>
        </w:rPr>
        <w:t> </w:t>
      </w:r>
      <w:r>
        <w:rPr/>
        <w:t>law.</w:t>
      </w:r>
      <w:r>
        <w:rPr>
          <w:spacing w:val="27"/>
        </w:rPr>
        <w:t> </w:t>
      </w:r>
      <w:r>
        <w:rPr>
          <w:spacing w:val="-5"/>
        </w:rPr>
        <w:t>As</w:t>
      </w:r>
    </w:p>
    <w:p>
      <w:pPr>
        <w:pStyle w:val="BodyText"/>
        <w:spacing w:before="6"/>
        <w:rPr>
          <w:sz w:val="11"/>
        </w:rPr>
      </w:pPr>
      <w:r>
        <w:rPr>
          <w:sz w:val="11"/>
        </w:rPr>
        <mc:AlternateContent>
          <mc:Choice Requires="wps">
            <w:drawing>
              <wp:anchor distT="0" distB="0" distL="0" distR="0" allowOverlap="1" layoutInCell="1" locked="0" behindDoc="1" simplePos="0" relativeHeight="487654912">
                <wp:simplePos x="0" y="0"/>
                <wp:positionH relativeFrom="page">
                  <wp:posOffset>914400</wp:posOffset>
                </wp:positionH>
                <wp:positionV relativeFrom="paragraph">
                  <wp:posOffset>101522</wp:posOffset>
                </wp:positionV>
                <wp:extent cx="1828800" cy="9525"/>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93867pt;width:144pt;height:.72pt;mso-position-horizontal-relative:page;mso-position-vertical-relative:paragraph;z-index:-15661568;mso-wrap-distance-left:0;mso-wrap-distance-right:0" id="docshape138"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317</w:t>
      </w:r>
      <w:r>
        <w:rPr>
          <w:rFonts w:ascii="Calibri"/>
          <w:spacing w:val="40"/>
          <w:sz w:val="20"/>
          <w:vertAlign w:val="baseline"/>
        </w:rPr>
        <w:t> </w:t>
      </w:r>
      <w:r>
        <w:rPr>
          <w:rFonts w:ascii="Calibri"/>
          <w:sz w:val="20"/>
          <w:vertAlign w:val="baseline"/>
        </w:rPr>
        <w:t>In</w:t>
      </w:r>
      <w:r>
        <w:rPr>
          <w:rFonts w:ascii="Calibri"/>
          <w:spacing w:val="40"/>
          <w:sz w:val="20"/>
          <w:vertAlign w:val="baseline"/>
        </w:rPr>
        <w:t> </w:t>
      </w:r>
      <w:r>
        <w:rPr>
          <w:rFonts w:ascii="Calibri"/>
          <w:sz w:val="20"/>
          <w:vertAlign w:val="baseline"/>
        </w:rPr>
        <w:t>1974</w:t>
      </w:r>
      <w:r>
        <w:rPr>
          <w:rFonts w:ascii="Calibri"/>
          <w:spacing w:val="40"/>
          <w:sz w:val="20"/>
          <w:vertAlign w:val="baseline"/>
        </w:rPr>
        <w:t> </w:t>
      </w:r>
      <w:r>
        <w:rPr>
          <w:rFonts w:ascii="Calibri"/>
          <w:sz w:val="20"/>
          <w:vertAlign w:val="baseline"/>
        </w:rPr>
        <w:t>a</w:t>
      </w:r>
      <w:r>
        <w:rPr>
          <w:rFonts w:ascii="Calibri"/>
          <w:spacing w:val="40"/>
          <w:sz w:val="20"/>
          <w:vertAlign w:val="baseline"/>
        </w:rPr>
        <w:t> </w:t>
      </w:r>
      <w:r>
        <w:rPr>
          <w:rFonts w:ascii="Calibri"/>
          <w:sz w:val="20"/>
          <w:vertAlign w:val="baseline"/>
        </w:rPr>
        <w:t>local</w:t>
      </w:r>
      <w:r>
        <w:rPr>
          <w:rFonts w:ascii="Calibri"/>
          <w:spacing w:val="40"/>
          <w:sz w:val="20"/>
          <w:vertAlign w:val="baseline"/>
        </w:rPr>
        <w:t> </w:t>
      </w:r>
      <w:r>
        <w:rPr>
          <w:rFonts w:ascii="Calibri"/>
          <w:sz w:val="20"/>
          <w:vertAlign w:val="baseline"/>
        </w:rPr>
        <w:t>magazine</w:t>
      </w:r>
      <w:r>
        <w:rPr>
          <w:rFonts w:ascii="Calibri"/>
          <w:spacing w:val="40"/>
          <w:sz w:val="20"/>
          <w:vertAlign w:val="baseline"/>
        </w:rPr>
        <w:t> </w:t>
      </w:r>
      <w:r>
        <w:rPr>
          <w:rFonts w:ascii="Calibri"/>
          <w:sz w:val="20"/>
          <w:vertAlign w:val="baseline"/>
        </w:rPr>
        <w:t>identified</w:t>
      </w:r>
      <w:r>
        <w:rPr>
          <w:rFonts w:ascii="Calibri"/>
          <w:spacing w:val="40"/>
          <w:sz w:val="20"/>
          <w:vertAlign w:val="baseline"/>
        </w:rPr>
        <w:t> </w:t>
      </w:r>
      <w:r>
        <w:rPr>
          <w:rFonts w:ascii="Calibri"/>
          <w:sz w:val="20"/>
          <w:vertAlign w:val="baseline"/>
        </w:rPr>
        <w:t>more</w:t>
      </w:r>
      <w:r>
        <w:rPr>
          <w:rFonts w:ascii="Calibri"/>
          <w:spacing w:val="40"/>
          <w:sz w:val="20"/>
          <w:vertAlign w:val="baseline"/>
        </w:rPr>
        <w:t> </w:t>
      </w:r>
      <w:r>
        <w:rPr>
          <w:rFonts w:ascii="Calibri"/>
          <w:sz w:val="20"/>
          <w:vertAlign w:val="baseline"/>
        </w:rPr>
        <w:t>than</w:t>
      </w:r>
      <w:r>
        <w:rPr>
          <w:rFonts w:ascii="Calibri"/>
          <w:spacing w:val="40"/>
          <w:sz w:val="20"/>
          <w:vertAlign w:val="baseline"/>
        </w:rPr>
        <w:t> </w:t>
      </w:r>
      <w:r>
        <w:rPr>
          <w:rFonts w:ascii="Calibri"/>
          <w:sz w:val="20"/>
          <w:vertAlign w:val="baseline"/>
        </w:rPr>
        <w:t>a</w:t>
      </w:r>
      <w:r>
        <w:rPr>
          <w:rFonts w:ascii="Calibri"/>
          <w:spacing w:val="40"/>
          <w:sz w:val="20"/>
          <w:vertAlign w:val="baseline"/>
        </w:rPr>
        <w:t> </w:t>
      </w:r>
      <w:r>
        <w:rPr>
          <w:rFonts w:ascii="Calibri"/>
          <w:sz w:val="20"/>
          <w:vertAlign w:val="baseline"/>
        </w:rPr>
        <w:t>hundred</w:t>
      </w:r>
      <w:r>
        <w:rPr>
          <w:rFonts w:ascii="Calibri"/>
          <w:spacing w:val="40"/>
          <w:sz w:val="20"/>
          <w:vertAlign w:val="baseline"/>
        </w:rPr>
        <w:t> </w:t>
      </w:r>
      <w:r>
        <w:rPr>
          <w:rFonts w:ascii="Calibri"/>
          <w:sz w:val="20"/>
          <w:vertAlign w:val="baseline"/>
        </w:rPr>
        <w:t>senior</w:t>
      </w:r>
      <w:r>
        <w:rPr>
          <w:rFonts w:ascii="Calibri"/>
          <w:spacing w:val="40"/>
          <w:sz w:val="20"/>
          <w:vertAlign w:val="baseline"/>
        </w:rPr>
        <w:t> </w:t>
      </w:r>
      <w:r>
        <w:rPr>
          <w:rFonts w:ascii="Calibri"/>
          <w:sz w:val="20"/>
          <w:vertAlign w:val="baseline"/>
        </w:rPr>
        <w:t>level</w:t>
      </w:r>
      <w:r>
        <w:rPr>
          <w:rFonts w:ascii="Calibri"/>
          <w:spacing w:val="40"/>
          <w:sz w:val="20"/>
          <w:vertAlign w:val="baseline"/>
        </w:rPr>
        <w:t> </w:t>
      </w:r>
      <w:r>
        <w:rPr>
          <w:rFonts w:ascii="Calibri"/>
          <w:sz w:val="20"/>
          <w:vertAlign w:val="baseline"/>
        </w:rPr>
        <w:t>appointees</w:t>
      </w:r>
      <w:r>
        <w:rPr>
          <w:rFonts w:ascii="Calibri"/>
          <w:spacing w:val="40"/>
          <w:sz w:val="20"/>
          <w:vertAlign w:val="baseline"/>
        </w:rPr>
        <w:t> </w:t>
      </w:r>
      <w:r>
        <w:rPr>
          <w:rFonts w:ascii="Calibri"/>
          <w:sz w:val="20"/>
          <w:vertAlign w:val="baseline"/>
        </w:rPr>
        <w:t>as</w:t>
      </w:r>
      <w:r>
        <w:rPr>
          <w:rFonts w:ascii="Calibri"/>
          <w:spacing w:val="40"/>
          <w:sz w:val="20"/>
          <w:vertAlign w:val="baseline"/>
        </w:rPr>
        <w:t> </w:t>
      </w:r>
      <w:r>
        <w:rPr>
          <w:rFonts w:ascii="Calibri"/>
          <w:sz w:val="20"/>
          <w:vertAlign w:val="baseline"/>
        </w:rPr>
        <w:t>close</w:t>
      </w:r>
      <w:r>
        <w:rPr>
          <w:rFonts w:ascii="Calibri"/>
          <w:spacing w:val="40"/>
          <w:sz w:val="20"/>
          <w:vertAlign w:val="baseline"/>
        </w:rPr>
        <w:t> </w:t>
      </w:r>
      <w:r>
        <w:rPr>
          <w:rFonts w:ascii="Calibri"/>
          <w:sz w:val="20"/>
          <w:vertAlign w:val="baseline"/>
        </w:rPr>
        <w:t>relatives</w:t>
      </w:r>
      <w:r>
        <w:rPr>
          <w:rFonts w:ascii="Calibri"/>
          <w:spacing w:val="40"/>
          <w:sz w:val="20"/>
          <w:vertAlign w:val="baseline"/>
        </w:rPr>
        <w:t> </w:t>
      </w:r>
      <w:r>
        <w:rPr>
          <w:rFonts w:ascii="Calibri"/>
          <w:sz w:val="20"/>
          <w:vertAlign w:val="baseline"/>
        </w:rPr>
        <w:t>and associates of Federal Ministers: </w:t>
      </w:r>
      <w:r>
        <w:rPr>
          <w:rFonts w:ascii="Calibri"/>
          <w:i/>
          <w:sz w:val="20"/>
          <w:vertAlign w:val="baseline"/>
        </w:rPr>
        <w:t>Zindigi </w:t>
      </w:r>
      <w:r>
        <w:rPr>
          <w:rFonts w:ascii="Calibri"/>
          <w:sz w:val="20"/>
          <w:vertAlign w:val="baseline"/>
        </w:rPr>
        <w:t>Lahore, July 1974.</w:t>
      </w:r>
    </w:p>
    <w:p>
      <w:pPr>
        <w:spacing w:line="241" w:lineRule="exact" w:before="0"/>
        <w:ind w:left="1440" w:right="0" w:firstLine="0"/>
        <w:jc w:val="left"/>
        <w:rPr>
          <w:rFonts w:ascii="Calibri"/>
          <w:sz w:val="20"/>
        </w:rPr>
      </w:pPr>
      <w:r>
        <w:rPr>
          <w:rFonts w:ascii="Calibri"/>
          <w:sz w:val="20"/>
          <w:vertAlign w:val="superscript"/>
        </w:rPr>
        <w:t>318</w:t>
      </w:r>
      <w:r>
        <w:rPr>
          <w:rFonts w:ascii="Calibri"/>
          <w:spacing w:val="-3"/>
          <w:sz w:val="20"/>
          <w:vertAlign w:val="baseline"/>
        </w:rPr>
        <w:t> </w:t>
      </w:r>
      <w:r>
        <w:rPr>
          <w:rFonts w:ascii="Calibri"/>
          <w:sz w:val="20"/>
          <w:vertAlign w:val="baseline"/>
        </w:rPr>
        <w:t>Shahid</w:t>
      </w:r>
      <w:r>
        <w:rPr>
          <w:rFonts w:ascii="Calibri"/>
          <w:spacing w:val="-8"/>
          <w:sz w:val="20"/>
          <w:vertAlign w:val="baseline"/>
        </w:rPr>
        <w:t> </w:t>
      </w:r>
      <w:r>
        <w:rPr>
          <w:rFonts w:ascii="Calibri"/>
          <w:sz w:val="20"/>
          <w:vertAlign w:val="baseline"/>
        </w:rPr>
        <w:t>Javed</w:t>
      </w:r>
      <w:r>
        <w:rPr>
          <w:rFonts w:ascii="Calibri"/>
          <w:spacing w:val="-9"/>
          <w:sz w:val="20"/>
          <w:vertAlign w:val="baseline"/>
        </w:rPr>
        <w:t> </w:t>
      </w:r>
      <w:r>
        <w:rPr>
          <w:rFonts w:ascii="Calibri"/>
          <w:sz w:val="20"/>
          <w:vertAlign w:val="baseline"/>
        </w:rPr>
        <w:t>Burki,</w:t>
      </w:r>
      <w:r>
        <w:rPr>
          <w:rFonts w:ascii="Calibri"/>
          <w:spacing w:val="-9"/>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under</w:t>
      </w:r>
      <w:r>
        <w:rPr>
          <w:rFonts w:ascii="Calibri"/>
          <w:i/>
          <w:spacing w:val="-10"/>
          <w:sz w:val="20"/>
          <w:vertAlign w:val="baseline"/>
        </w:rPr>
        <w:t> </w:t>
      </w:r>
      <w:r>
        <w:rPr>
          <w:rFonts w:ascii="Calibri"/>
          <w:i/>
          <w:sz w:val="20"/>
          <w:vertAlign w:val="baseline"/>
        </w:rPr>
        <w:t>Bhutto</w:t>
      </w:r>
      <w:r>
        <w:rPr>
          <w:rFonts w:ascii="Calibri"/>
          <w:i/>
          <w:spacing w:val="-2"/>
          <w:sz w:val="20"/>
          <w:vertAlign w:val="baseline"/>
        </w:rPr>
        <w:t> </w:t>
      </w:r>
      <w:r>
        <w:rPr>
          <w:rFonts w:ascii="Calibri"/>
          <w:i/>
          <w:sz w:val="20"/>
          <w:vertAlign w:val="baseline"/>
        </w:rPr>
        <w:t>1971-1977</w:t>
      </w:r>
      <w:r>
        <w:rPr>
          <w:rFonts w:ascii="Calibri"/>
          <w:sz w:val="20"/>
          <w:vertAlign w:val="baseline"/>
        </w:rPr>
        <w:t>,</w:t>
      </w:r>
      <w:r>
        <w:rPr>
          <w:rFonts w:ascii="Calibri"/>
          <w:spacing w:val="-6"/>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101.</w:t>
      </w:r>
    </w:p>
    <w:p>
      <w:pPr>
        <w:spacing w:after="0" w:line="241"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Yahya</w:t>
      </w:r>
      <w:r>
        <w:rPr>
          <w:spacing w:val="40"/>
        </w:rPr>
        <w:t> </w:t>
      </w:r>
      <w:r>
        <w:rPr/>
        <w:t>Khan's</w:t>
      </w:r>
      <w:r>
        <w:rPr>
          <w:spacing w:val="40"/>
        </w:rPr>
        <w:t> </w:t>
      </w:r>
      <w:r>
        <w:rPr/>
        <w:t>successor</w:t>
      </w:r>
      <w:r>
        <w:rPr>
          <w:spacing w:val="40"/>
        </w:rPr>
        <w:t> </w:t>
      </w:r>
      <w:r>
        <w:rPr/>
        <w:t>as</w:t>
      </w:r>
      <w:r>
        <w:rPr>
          <w:spacing w:val="40"/>
        </w:rPr>
        <w:t> </w:t>
      </w:r>
      <w:r>
        <w:rPr/>
        <w:t>CMLA,</w:t>
      </w:r>
      <w:r>
        <w:rPr>
          <w:spacing w:val="40"/>
        </w:rPr>
        <w:t> </w:t>
      </w:r>
      <w:r>
        <w:rPr/>
        <w:t>Bhutto</w:t>
      </w:r>
      <w:r>
        <w:rPr>
          <w:spacing w:val="40"/>
        </w:rPr>
        <w:t> </w:t>
      </w:r>
      <w:r>
        <w:rPr/>
        <w:t>was</w:t>
      </w:r>
      <w:r>
        <w:rPr>
          <w:spacing w:val="40"/>
        </w:rPr>
        <w:t> </w:t>
      </w:r>
      <w:r>
        <w:rPr/>
        <w:t>not</w:t>
      </w:r>
      <w:r>
        <w:rPr>
          <w:spacing w:val="40"/>
        </w:rPr>
        <w:t> </w:t>
      </w:r>
      <w:r>
        <w:rPr/>
        <w:t>entirely</w:t>
      </w:r>
      <w:r>
        <w:rPr>
          <w:spacing w:val="40"/>
        </w:rPr>
        <w:t> </w:t>
      </w:r>
      <w:r>
        <w:rPr/>
        <w:t>pleased</w:t>
      </w:r>
      <w:r>
        <w:rPr>
          <w:spacing w:val="40"/>
        </w:rPr>
        <w:t> </w:t>
      </w:r>
      <w:r>
        <w:rPr/>
        <w:t>with</w:t>
      </w:r>
      <w:r>
        <w:rPr>
          <w:spacing w:val="40"/>
        </w:rPr>
        <w:t> </w:t>
      </w:r>
      <w:r>
        <w:rPr/>
        <w:t>the</w:t>
      </w:r>
      <w:r>
        <w:rPr>
          <w:spacing w:val="40"/>
        </w:rPr>
        <w:t> </w:t>
      </w:r>
      <w:r>
        <w:rPr/>
        <w:t>idea</w:t>
      </w:r>
      <w:r>
        <w:rPr>
          <w:spacing w:val="40"/>
        </w:rPr>
        <w:t> </w:t>
      </w:r>
      <w:r>
        <w:rPr/>
        <w:t>of</w:t>
      </w:r>
      <w:r>
        <w:rPr>
          <w:spacing w:val="40"/>
        </w:rPr>
        <w:t> </w:t>
      </w:r>
      <w:r>
        <w:rPr/>
        <w:t>a newly assertive judiciary. Consequently, in the years that followed, he endeavored to circumscribe the powers of the courts at every opportunity. A number of subsequent amendments made to the 1973 Constitution directly impinged on the jurisdiction of the Superior Courts. The Fourth Amendment seriously restricted the High Courts' ability to grant</w:t>
      </w:r>
      <w:r>
        <w:rPr>
          <w:spacing w:val="40"/>
        </w:rPr>
        <w:t> </w:t>
      </w:r>
      <w:r>
        <w:rPr/>
        <w:t>interim</w:t>
      </w:r>
      <w:r>
        <w:rPr>
          <w:spacing w:val="40"/>
        </w:rPr>
        <w:t> </w:t>
      </w:r>
      <w:r>
        <w:rPr/>
        <w:t>relief</w:t>
      </w:r>
      <w:r>
        <w:rPr>
          <w:spacing w:val="40"/>
        </w:rPr>
        <w:t> </w:t>
      </w:r>
      <w:r>
        <w:rPr/>
        <w:t>to</w:t>
      </w:r>
      <w:r>
        <w:rPr>
          <w:spacing w:val="40"/>
        </w:rPr>
        <w:t> </w:t>
      </w:r>
      <w:r>
        <w:rPr/>
        <w:t>detainees.</w:t>
      </w:r>
      <w:r>
        <w:rPr>
          <w:spacing w:val="40"/>
        </w:rPr>
        <w:t> </w:t>
      </w:r>
      <w:r>
        <w:rPr/>
        <w:t>The</w:t>
      </w:r>
      <w:r>
        <w:rPr>
          <w:spacing w:val="40"/>
        </w:rPr>
        <w:t> </w:t>
      </w:r>
      <w:r>
        <w:rPr/>
        <w:t>Fifth</w:t>
      </w:r>
      <w:r>
        <w:rPr>
          <w:spacing w:val="40"/>
        </w:rPr>
        <w:t> </w:t>
      </w:r>
      <w:r>
        <w:rPr/>
        <w:t>Amendment</w:t>
      </w:r>
      <w:r>
        <w:rPr>
          <w:spacing w:val="40"/>
        </w:rPr>
        <w:t> </w:t>
      </w:r>
      <w:r>
        <w:rPr/>
        <w:t>further</w:t>
      </w:r>
      <w:r>
        <w:rPr>
          <w:spacing w:val="40"/>
        </w:rPr>
        <w:t> </w:t>
      </w:r>
      <w:r>
        <w:rPr/>
        <w:t>curtailed</w:t>
      </w:r>
      <w:r>
        <w:rPr>
          <w:spacing w:val="40"/>
        </w:rPr>
        <w:t> </w:t>
      </w:r>
      <w:r>
        <w:rPr/>
        <w:t>the</w:t>
      </w:r>
      <w:r>
        <w:rPr>
          <w:spacing w:val="40"/>
        </w:rPr>
        <w:t> </w:t>
      </w:r>
      <w:r>
        <w:rPr/>
        <w:t>High Courts'</w:t>
      </w:r>
      <w:r>
        <w:rPr>
          <w:spacing w:val="40"/>
        </w:rPr>
        <w:t> </w:t>
      </w:r>
      <w:r>
        <w:rPr/>
        <w:t>powers</w:t>
      </w:r>
      <w:r>
        <w:rPr>
          <w:spacing w:val="40"/>
        </w:rPr>
        <w:t> </w:t>
      </w:r>
      <w:r>
        <w:rPr/>
        <w:t>to</w:t>
      </w:r>
      <w:r>
        <w:rPr>
          <w:spacing w:val="40"/>
        </w:rPr>
        <w:t> </w:t>
      </w:r>
      <w:r>
        <w:rPr/>
        <w:t>judicially</w:t>
      </w:r>
      <w:r>
        <w:rPr>
          <w:spacing w:val="40"/>
        </w:rPr>
        <w:t> </w:t>
      </w:r>
      <w:r>
        <w:rPr/>
        <w:t>interfere</w:t>
      </w:r>
      <w:r>
        <w:rPr>
          <w:spacing w:val="40"/>
        </w:rPr>
        <w:t> </w:t>
      </w:r>
      <w:r>
        <w:rPr/>
        <w:t>in</w:t>
      </w:r>
      <w:r>
        <w:rPr>
          <w:spacing w:val="40"/>
        </w:rPr>
        <w:t> </w:t>
      </w:r>
      <w:r>
        <w:rPr/>
        <w:t>any</w:t>
      </w:r>
      <w:r>
        <w:rPr>
          <w:spacing w:val="40"/>
        </w:rPr>
        <w:t> </w:t>
      </w:r>
      <w:r>
        <w:rPr/>
        <w:t>aspect</w:t>
      </w:r>
      <w:r>
        <w:rPr>
          <w:spacing w:val="40"/>
        </w:rPr>
        <w:t> </w:t>
      </w:r>
      <w:r>
        <w:rPr/>
        <w:t>of</w:t>
      </w:r>
      <w:r>
        <w:rPr>
          <w:spacing w:val="40"/>
        </w:rPr>
        <w:t> </w:t>
      </w:r>
      <w:r>
        <w:rPr/>
        <w:t>a</w:t>
      </w:r>
      <w:r>
        <w:rPr>
          <w:spacing w:val="40"/>
        </w:rPr>
        <w:t> </w:t>
      </w:r>
      <w:r>
        <w:rPr/>
        <w:t>preventive</w:t>
      </w:r>
      <w:r>
        <w:rPr>
          <w:spacing w:val="40"/>
        </w:rPr>
        <w:t> </w:t>
      </w:r>
      <w:r>
        <w:rPr/>
        <w:t>detention</w:t>
      </w:r>
      <w:r>
        <w:rPr>
          <w:spacing w:val="40"/>
        </w:rPr>
        <w:t> </w:t>
      </w:r>
      <w:r>
        <w:rPr/>
        <w:t>case, straight from the initial registration of the case at a police station onwards. The</w:t>
      </w:r>
      <w:r>
        <w:rPr>
          <w:spacing w:val="40"/>
        </w:rPr>
        <w:t> </w:t>
      </w:r>
      <w:r>
        <w:rPr/>
        <w:t>Amendment</w:t>
      </w:r>
      <w:r>
        <w:rPr>
          <w:spacing w:val="40"/>
        </w:rPr>
        <w:t> </w:t>
      </w:r>
      <w:r>
        <w:rPr/>
        <w:t>also</w:t>
      </w:r>
      <w:r>
        <w:rPr>
          <w:spacing w:val="40"/>
        </w:rPr>
        <w:t> </w:t>
      </w:r>
      <w:r>
        <w:rPr/>
        <w:t>declared</w:t>
      </w:r>
      <w:r>
        <w:rPr>
          <w:spacing w:val="40"/>
        </w:rPr>
        <w:t> </w:t>
      </w:r>
      <w:r>
        <w:rPr/>
        <w:t>that</w:t>
      </w:r>
      <w:r>
        <w:rPr>
          <w:spacing w:val="40"/>
        </w:rPr>
        <w:t> </w:t>
      </w:r>
      <w:r>
        <w:rPr/>
        <w:t>laws</w:t>
      </w:r>
      <w:r>
        <w:rPr>
          <w:spacing w:val="40"/>
        </w:rPr>
        <w:t> </w:t>
      </w:r>
      <w:r>
        <w:rPr/>
        <w:t>made</w:t>
      </w:r>
      <w:r>
        <w:rPr>
          <w:spacing w:val="40"/>
        </w:rPr>
        <w:t> </w:t>
      </w:r>
      <w:r>
        <w:rPr/>
        <w:t>pursuant</w:t>
      </w:r>
      <w:r>
        <w:rPr>
          <w:spacing w:val="40"/>
        </w:rPr>
        <w:t> </w:t>
      </w:r>
      <w:r>
        <w:rPr/>
        <w:t>to</w:t>
      </w:r>
      <w:r>
        <w:rPr>
          <w:spacing w:val="40"/>
        </w:rPr>
        <w:t> </w:t>
      </w:r>
      <w:r>
        <w:rPr/>
        <w:t>emergency</w:t>
      </w:r>
      <w:r>
        <w:rPr>
          <w:spacing w:val="40"/>
        </w:rPr>
        <w:t> </w:t>
      </w:r>
      <w:r>
        <w:rPr/>
        <w:t>proclamations</w:t>
      </w:r>
      <w:r>
        <w:rPr>
          <w:spacing w:val="40"/>
        </w:rPr>
        <w:t> </w:t>
      </w:r>
      <w:r>
        <w:rPr/>
        <w:t>had 'been</w:t>
      </w:r>
      <w:r>
        <w:rPr>
          <w:spacing w:val="40"/>
        </w:rPr>
        <w:t> </w:t>
      </w:r>
      <w:r>
        <w:rPr/>
        <w:t>validly</w:t>
      </w:r>
      <w:r>
        <w:rPr>
          <w:spacing w:val="40"/>
        </w:rPr>
        <w:t> </w:t>
      </w:r>
      <w:r>
        <w:rPr/>
        <w:t>made</w:t>
      </w:r>
      <w:r>
        <w:rPr>
          <w:spacing w:val="40"/>
        </w:rPr>
        <w:t> </w:t>
      </w:r>
      <w:r>
        <w:rPr/>
        <w:t>and</w:t>
      </w:r>
      <w:r>
        <w:rPr>
          <w:spacing w:val="40"/>
        </w:rPr>
        <w:t> </w:t>
      </w:r>
      <w:r>
        <w:rPr/>
        <w:t>shall</w:t>
      </w:r>
      <w:r>
        <w:rPr>
          <w:spacing w:val="40"/>
        </w:rPr>
        <w:t> </w:t>
      </w:r>
      <w:r>
        <w:rPr/>
        <w:t>not</w:t>
      </w:r>
      <w:r>
        <w:rPr>
          <w:spacing w:val="40"/>
        </w:rPr>
        <w:t> </w:t>
      </w:r>
      <w:r>
        <w:rPr/>
        <w:t>be</w:t>
      </w:r>
      <w:r>
        <w:rPr>
          <w:spacing w:val="40"/>
        </w:rPr>
        <w:t> </w:t>
      </w:r>
      <w:r>
        <w:rPr/>
        <w:t>called into</w:t>
      </w:r>
      <w:r>
        <w:rPr>
          <w:spacing w:val="40"/>
        </w:rPr>
        <w:t> </w:t>
      </w:r>
      <w:r>
        <w:rPr/>
        <w:t>question</w:t>
      </w:r>
      <w:r>
        <w:rPr>
          <w:spacing w:val="40"/>
        </w:rPr>
        <w:t> </w:t>
      </w:r>
      <w:r>
        <w:rPr/>
        <w:t>in</w:t>
      </w:r>
      <w:r>
        <w:rPr>
          <w:spacing w:val="40"/>
        </w:rPr>
        <w:t> </w:t>
      </w:r>
      <w:r>
        <w:rPr/>
        <w:t>any</w:t>
      </w:r>
      <w:r>
        <w:rPr>
          <w:spacing w:val="40"/>
        </w:rPr>
        <w:t> </w:t>
      </w:r>
      <w:r>
        <w:rPr/>
        <w:t>court' even</w:t>
      </w:r>
      <w:r>
        <w:rPr>
          <w:spacing w:val="40"/>
        </w:rPr>
        <w:t> </w:t>
      </w:r>
      <w:r>
        <w:rPr/>
        <w:t>if</w:t>
      </w:r>
      <w:r>
        <w:rPr>
          <w:spacing w:val="40"/>
        </w:rPr>
        <w:t> </w:t>
      </w:r>
      <w:r>
        <w:rPr/>
        <w:t>they conflicted with the fundamental rights specified in the Constitution. In addition the government amended the Defence of Pakistan Rules (DPR) in 1976 to give specially appointed</w:t>
      </w:r>
      <w:r>
        <w:rPr>
          <w:spacing w:val="40"/>
        </w:rPr>
        <w:t> </w:t>
      </w:r>
      <w:r>
        <w:rPr/>
        <w:t>tribunals</w:t>
      </w:r>
      <w:r>
        <w:rPr>
          <w:spacing w:val="40"/>
        </w:rPr>
        <w:t> </w:t>
      </w:r>
      <w:r>
        <w:rPr/>
        <w:t>exclusive</w:t>
      </w:r>
      <w:r>
        <w:rPr>
          <w:spacing w:val="40"/>
        </w:rPr>
        <w:t> </w:t>
      </w:r>
      <w:r>
        <w:rPr/>
        <w:t>jurisdiction</w:t>
      </w:r>
      <w:r>
        <w:rPr>
          <w:spacing w:val="40"/>
        </w:rPr>
        <w:t> </w:t>
      </w:r>
      <w:r>
        <w:rPr/>
        <w:t>over</w:t>
      </w:r>
      <w:r>
        <w:rPr>
          <w:spacing w:val="40"/>
        </w:rPr>
        <w:t> </w:t>
      </w:r>
      <w:r>
        <w:rPr/>
        <w:t>offences</w:t>
      </w:r>
      <w:r>
        <w:rPr>
          <w:spacing w:val="40"/>
        </w:rPr>
        <w:t> </w:t>
      </w:r>
      <w:r>
        <w:rPr/>
        <w:t>punishable</w:t>
      </w:r>
      <w:r>
        <w:rPr>
          <w:spacing w:val="40"/>
        </w:rPr>
        <w:t> </w:t>
      </w:r>
      <w:r>
        <w:rPr/>
        <w:t>under</w:t>
      </w:r>
      <w:r>
        <w:rPr>
          <w:spacing w:val="40"/>
        </w:rPr>
        <w:t> </w:t>
      </w:r>
      <w:r>
        <w:rPr/>
        <w:t>the</w:t>
      </w:r>
      <w:r>
        <w:rPr>
          <w:spacing w:val="40"/>
        </w:rPr>
        <w:t> </w:t>
      </w:r>
      <w:r>
        <w:rPr/>
        <w:t>DPR.</w:t>
      </w:r>
    </w:p>
    <w:p>
      <w:pPr>
        <w:pStyle w:val="BodyText"/>
        <w:spacing w:before="17"/>
      </w:pPr>
    </w:p>
    <w:p>
      <w:pPr>
        <w:pStyle w:val="BodyText"/>
        <w:spacing w:line="254" w:lineRule="auto"/>
        <w:ind w:left="1440" w:right="1439"/>
        <w:jc w:val="both"/>
      </w:pPr>
      <w:r>
        <w:rPr>
          <w:w w:val="105"/>
        </w:rPr>
        <w:t>This</w:t>
      </w:r>
      <w:r>
        <w:rPr>
          <w:w w:val="105"/>
        </w:rPr>
        <w:t> amendment</w:t>
      </w:r>
      <w:r>
        <w:rPr>
          <w:w w:val="105"/>
        </w:rPr>
        <w:t> also</w:t>
      </w:r>
      <w:r>
        <w:rPr>
          <w:w w:val="105"/>
        </w:rPr>
        <w:t> affected</w:t>
      </w:r>
      <w:r>
        <w:rPr>
          <w:w w:val="105"/>
        </w:rPr>
        <w:t> the</w:t>
      </w:r>
      <w:r>
        <w:rPr>
          <w:w w:val="105"/>
        </w:rPr>
        <w:t> judges</w:t>
      </w:r>
      <w:r>
        <w:rPr>
          <w:w w:val="105"/>
        </w:rPr>
        <w:t> more</w:t>
      </w:r>
      <w:r>
        <w:rPr>
          <w:w w:val="105"/>
        </w:rPr>
        <w:t> directly.</w:t>
      </w:r>
      <w:r>
        <w:rPr>
          <w:w w:val="105"/>
        </w:rPr>
        <w:t> Appointments</w:t>
      </w:r>
      <w:r>
        <w:rPr>
          <w:w w:val="105"/>
        </w:rPr>
        <w:t> to</w:t>
      </w:r>
      <w:r>
        <w:rPr>
          <w:w w:val="105"/>
        </w:rPr>
        <w:t> the</w:t>
      </w:r>
      <w:r>
        <w:rPr>
          <w:w w:val="105"/>
        </w:rPr>
        <w:t> superior courts</w:t>
      </w:r>
      <w:r>
        <w:rPr>
          <w:w w:val="105"/>
        </w:rPr>
        <w:t> had</w:t>
      </w:r>
      <w:r>
        <w:rPr>
          <w:w w:val="105"/>
        </w:rPr>
        <w:t> always</w:t>
      </w:r>
      <w:r>
        <w:rPr>
          <w:w w:val="105"/>
        </w:rPr>
        <w:t> required</w:t>
      </w:r>
      <w:r>
        <w:rPr>
          <w:w w:val="105"/>
        </w:rPr>
        <w:t> government</w:t>
      </w:r>
      <w:r>
        <w:rPr>
          <w:w w:val="105"/>
        </w:rPr>
        <w:t> confirmation,</w:t>
      </w:r>
      <w:r>
        <w:rPr>
          <w:w w:val="105"/>
        </w:rPr>
        <w:t> but</w:t>
      </w:r>
      <w:r>
        <w:rPr>
          <w:w w:val="105"/>
        </w:rPr>
        <w:t> during</w:t>
      </w:r>
      <w:r>
        <w:rPr>
          <w:w w:val="105"/>
        </w:rPr>
        <w:t> Bhutto's</w:t>
      </w:r>
      <w:r>
        <w:rPr>
          <w:w w:val="105"/>
        </w:rPr>
        <w:t> rule</w:t>
      </w:r>
      <w:r>
        <w:rPr>
          <w:w w:val="105"/>
        </w:rPr>
        <w:t> these were</w:t>
      </w:r>
      <w:r>
        <w:rPr>
          <w:w w:val="105"/>
        </w:rPr>
        <w:t> often</w:t>
      </w:r>
      <w:r>
        <w:rPr>
          <w:w w:val="105"/>
        </w:rPr>
        <w:t> postponed</w:t>
      </w:r>
      <w:r>
        <w:rPr>
          <w:w w:val="105"/>
        </w:rPr>
        <w:t> or</w:t>
      </w:r>
      <w:r>
        <w:rPr>
          <w:w w:val="105"/>
        </w:rPr>
        <w:t> withheld, leaving judges</w:t>
      </w:r>
      <w:r>
        <w:rPr>
          <w:w w:val="105"/>
        </w:rPr>
        <w:t> with</w:t>
      </w:r>
      <w:r>
        <w:rPr>
          <w:w w:val="105"/>
        </w:rPr>
        <w:t> only</w:t>
      </w:r>
      <w:r>
        <w:rPr>
          <w:w w:val="105"/>
        </w:rPr>
        <w:t> temporary</w:t>
      </w:r>
      <w:r>
        <w:rPr>
          <w:w w:val="105"/>
        </w:rPr>
        <w:t> appointments. The</w:t>
      </w:r>
      <w:r>
        <w:rPr>
          <w:w w:val="105"/>
        </w:rPr>
        <w:t> Fifth</w:t>
      </w:r>
      <w:r>
        <w:rPr>
          <w:w w:val="105"/>
        </w:rPr>
        <w:t> Amendment</w:t>
      </w:r>
      <w:r>
        <w:rPr>
          <w:w w:val="105"/>
        </w:rPr>
        <w:t> curtailed</w:t>
      </w:r>
      <w:r>
        <w:rPr>
          <w:w w:val="105"/>
        </w:rPr>
        <w:t> the</w:t>
      </w:r>
      <w:r>
        <w:rPr>
          <w:w w:val="105"/>
        </w:rPr>
        <w:t> length</w:t>
      </w:r>
      <w:r>
        <w:rPr>
          <w:w w:val="105"/>
        </w:rPr>
        <w:t> of</w:t>
      </w:r>
      <w:r>
        <w:rPr>
          <w:w w:val="105"/>
        </w:rPr>
        <w:t> service</w:t>
      </w:r>
      <w:r>
        <w:rPr>
          <w:w w:val="105"/>
        </w:rPr>
        <w:t> for</w:t>
      </w:r>
      <w:r>
        <w:rPr>
          <w:w w:val="105"/>
        </w:rPr>
        <w:t> chief</w:t>
      </w:r>
      <w:r>
        <w:rPr>
          <w:w w:val="105"/>
        </w:rPr>
        <w:t> justices.</w:t>
      </w:r>
      <w:r>
        <w:rPr>
          <w:w w:val="105"/>
        </w:rPr>
        <w:t> Bhutto's</w:t>
      </w:r>
      <w:r>
        <w:rPr>
          <w:w w:val="105"/>
        </w:rPr>
        <w:t> own confidant, Rafi Raza, later summarized these changes forced upon the senior judiciary:</w:t>
      </w:r>
    </w:p>
    <w:p>
      <w:pPr>
        <w:pStyle w:val="BodyText"/>
        <w:spacing w:before="18"/>
      </w:pPr>
    </w:p>
    <w:p>
      <w:pPr>
        <w:pStyle w:val="BodyText"/>
        <w:spacing w:line="254" w:lineRule="auto"/>
        <w:ind w:left="2160" w:right="1436"/>
        <w:jc w:val="both"/>
        <w:rPr>
          <w:position w:val="6"/>
          <w:sz w:val="16"/>
        </w:rPr>
      </w:pPr>
      <w:r>
        <w:rPr>
          <w:w w:val="105"/>
        </w:rPr>
        <w:t>... significantly, the term of office of the Chief Justices of the Superior Courts was to be determined not solely</w:t>
      </w:r>
      <w:r>
        <w:rPr>
          <w:spacing w:val="-1"/>
          <w:w w:val="105"/>
        </w:rPr>
        <w:t> </w:t>
      </w:r>
      <w:r>
        <w:rPr>
          <w:w w:val="105"/>
        </w:rPr>
        <w:t>by</w:t>
      </w:r>
      <w:r>
        <w:rPr>
          <w:spacing w:val="-1"/>
          <w:w w:val="105"/>
        </w:rPr>
        <w:t> </w:t>
      </w:r>
      <w:r>
        <w:rPr>
          <w:w w:val="105"/>
        </w:rPr>
        <w:t>age</w:t>
      </w:r>
      <w:r>
        <w:rPr>
          <w:spacing w:val="-1"/>
          <w:w w:val="105"/>
        </w:rPr>
        <w:t> </w:t>
      </w:r>
      <w:r>
        <w:rPr>
          <w:w w:val="105"/>
        </w:rPr>
        <w:t>but, as an</w:t>
      </w:r>
      <w:r>
        <w:rPr>
          <w:spacing w:val="-6"/>
          <w:w w:val="105"/>
        </w:rPr>
        <w:t> </w:t>
      </w:r>
      <w:r>
        <w:rPr>
          <w:w w:val="105"/>
        </w:rPr>
        <w:t>alternative, by a</w:t>
      </w:r>
      <w:r>
        <w:rPr>
          <w:spacing w:val="-1"/>
          <w:w w:val="105"/>
        </w:rPr>
        <w:t> </w:t>
      </w:r>
      <w:r>
        <w:rPr>
          <w:w w:val="105"/>
        </w:rPr>
        <w:t>fixed period ... The Executive was also empowered to transfer a Judge to any High Court for up to a year</w:t>
      </w:r>
      <w:r>
        <w:rPr>
          <w:w w:val="105"/>
        </w:rPr>
        <w:t> without</w:t>
      </w:r>
      <w:r>
        <w:rPr>
          <w:w w:val="105"/>
        </w:rPr>
        <w:t> his</w:t>
      </w:r>
      <w:r>
        <w:rPr>
          <w:w w:val="105"/>
        </w:rPr>
        <w:t> consent</w:t>
      </w:r>
      <w:r>
        <w:rPr>
          <w:w w:val="105"/>
        </w:rPr>
        <w:t> or</w:t>
      </w:r>
      <w:r>
        <w:rPr>
          <w:w w:val="105"/>
        </w:rPr>
        <w:t> even</w:t>
      </w:r>
      <w:r>
        <w:rPr>
          <w:w w:val="105"/>
        </w:rPr>
        <w:t> consultation</w:t>
      </w:r>
      <w:r>
        <w:rPr>
          <w:w w:val="105"/>
        </w:rPr>
        <w:t> with</w:t>
      </w:r>
      <w:r>
        <w:rPr>
          <w:w w:val="105"/>
        </w:rPr>
        <w:t> the</w:t>
      </w:r>
      <w:r>
        <w:rPr>
          <w:w w:val="105"/>
        </w:rPr>
        <w:t> Chief</w:t>
      </w:r>
      <w:r>
        <w:rPr>
          <w:w w:val="105"/>
        </w:rPr>
        <w:t> Justice</w:t>
      </w:r>
      <w:r>
        <w:rPr>
          <w:w w:val="105"/>
        </w:rPr>
        <w:t> concerned. Furthermore,</w:t>
      </w:r>
      <w:r>
        <w:rPr>
          <w:w w:val="105"/>
        </w:rPr>
        <w:t> in</w:t>
      </w:r>
      <w:r>
        <w:rPr>
          <w:w w:val="105"/>
        </w:rPr>
        <w:t> the</w:t>
      </w:r>
      <w:r>
        <w:rPr>
          <w:w w:val="105"/>
        </w:rPr>
        <w:t> past,</w:t>
      </w:r>
      <w:r>
        <w:rPr>
          <w:w w:val="105"/>
        </w:rPr>
        <w:t> a</w:t>
      </w:r>
      <w:r>
        <w:rPr>
          <w:w w:val="105"/>
        </w:rPr>
        <w:t> powerful</w:t>
      </w:r>
      <w:r>
        <w:rPr>
          <w:w w:val="105"/>
        </w:rPr>
        <w:t> Chief Justice</w:t>
      </w:r>
      <w:r>
        <w:rPr>
          <w:w w:val="105"/>
        </w:rPr>
        <w:t> of</w:t>
      </w:r>
      <w:r>
        <w:rPr>
          <w:w w:val="105"/>
        </w:rPr>
        <w:t> a</w:t>
      </w:r>
      <w:r>
        <w:rPr>
          <w:w w:val="105"/>
        </w:rPr>
        <w:t> High</w:t>
      </w:r>
      <w:r>
        <w:rPr>
          <w:w w:val="105"/>
        </w:rPr>
        <w:t> Court</w:t>
      </w:r>
      <w:r>
        <w:rPr>
          <w:w w:val="105"/>
        </w:rPr>
        <w:t> had</w:t>
      </w:r>
      <w:r>
        <w:rPr>
          <w:w w:val="105"/>
        </w:rPr>
        <w:t> at</w:t>
      </w:r>
      <w:r>
        <w:rPr>
          <w:w w:val="105"/>
        </w:rPr>
        <w:t> times refused to be appointed a puisne Judge of the Supreme Court; now, however, it was provided that on failure to accept such appointment he 'shall be deemed to have retired from his office'. In addition, the</w:t>
      </w:r>
      <w:r>
        <w:rPr>
          <w:spacing w:val="-3"/>
          <w:w w:val="105"/>
        </w:rPr>
        <w:t> </w:t>
      </w:r>
      <w:r>
        <w:rPr>
          <w:w w:val="105"/>
        </w:rPr>
        <w:t>Executive could appoint 'any one of the Judges', and not the most senior, to act as Chief Justice.</w:t>
      </w:r>
      <w:r>
        <w:rPr>
          <w:w w:val="105"/>
          <w:position w:val="6"/>
          <w:sz w:val="16"/>
        </w:rPr>
        <w:t>319</w:t>
      </w:r>
    </w:p>
    <w:p>
      <w:pPr>
        <w:pStyle w:val="BodyText"/>
        <w:spacing w:before="15"/>
      </w:pPr>
    </w:p>
    <w:p>
      <w:pPr>
        <w:pStyle w:val="BodyText"/>
        <w:spacing w:line="254" w:lineRule="auto"/>
        <w:ind w:left="1440" w:right="1431"/>
        <w:jc w:val="both"/>
      </w:pPr>
      <w:r>
        <w:rPr>
          <w:w w:val="105"/>
        </w:rPr>
        <w:t>Bhutto</w:t>
      </w:r>
      <w:r>
        <w:rPr>
          <w:w w:val="105"/>
        </w:rPr>
        <w:t> was</w:t>
      </w:r>
      <w:r>
        <w:rPr>
          <w:w w:val="105"/>
        </w:rPr>
        <w:t> determined</w:t>
      </w:r>
      <w:r>
        <w:rPr>
          <w:w w:val="105"/>
        </w:rPr>
        <w:t> to</w:t>
      </w:r>
      <w:r>
        <w:rPr>
          <w:w w:val="105"/>
        </w:rPr>
        <w:t> browbeat</w:t>
      </w:r>
      <w:r>
        <w:rPr>
          <w:w w:val="105"/>
        </w:rPr>
        <w:t> the</w:t>
      </w:r>
      <w:r>
        <w:rPr>
          <w:w w:val="105"/>
        </w:rPr>
        <w:t> senior</w:t>
      </w:r>
      <w:r>
        <w:rPr>
          <w:w w:val="105"/>
        </w:rPr>
        <w:t> judges</w:t>
      </w:r>
      <w:r>
        <w:rPr>
          <w:w w:val="105"/>
        </w:rPr>
        <w:t> into</w:t>
      </w:r>
      <w:r>
        <w:rPr>
          <w:w w:val="105"/>
        </w:rPr>
        <w:t> submission</w:t>
      </w:r>
      <w:r>
        <w:rPr>
          <w:w w:val="105"/>
        </w:rPr>
        <w:t> and</w:t>
      </w:r>
      <w:r>
        <w:rPr>
          <w:w w:val="105"/>
        </w:rPr>
        <w:t> to</w:t>
      </w:r>
      <w:r>
        <w:rPr>
          <w:w w:val="105"/>
        </w:rPr>
        <w:t> a</w:t>
      </w:r>
      <w:r>
        <w:rPr>
          <w:w w:val="105"/>
        </w:rPr>
        <w:t> large extent,</w:t>
      </w:r>
      <w:r>
        <w:rPr>
          <w:w w:val="105"/>
        </w:rPr>
        <w:t> he</w:t>
      </w:r>
      <w:r>
        <w:rPr>
          <w:w w:val="105"/>
        </w:rPr>
        <w:t> succeeded.</w:t>
      </w:r>
      <w:r>
        <w:rPr>
          <w:w w:val="105"/>
        </w:rPr>
        <w:t> When</w:t>
      </w:r>
      <w:r>
        <w:rPr>
          <w:w w:val="105"/>
        </w:rPr>
        <w:t> members</w:t>
      </w:r>
      <w:r>
        <w:rPr>
          <w:w w:val="105"/>
        </w:rPr>
        <w:t> of</w:t>
      </w:r>
      <w:r>
        <w:rPr>
          <w:w w:val="105"/>
        </w:rPr>
        <w:t> the</w:t>
      </w:r>
      <w:r>
        <w:rPr>
          <w:w w:val="105"/>
        </w:rPr>
        <w:t> opposition</w:t>
      </w:r>
      <w:r>
        <w:rPr>
          <w:w w:val="105"/>
        </w:rPr>
        <w:t> facing</w:t>
      </w:r>
      <w:r>
        <w:rPr>
          <w:w w:val="105"/>
        </w:rPr>
        <w:t> government</w:t>
      </w:r>
      <w:r>
        <w:rPr>
          <w:w w:val="105"/>
        </w:rPr>
        <w:t> oppression sought</w:t>
      </w:r>
      <w:r>
        <w:rPr>
          <w:spacing w:val="-8"/>
          <w:w w:val="105"/>
        </w:rPr>
        <w:t> </w:t>
      </w:r>
      <w:r>
        <w:rPr>
          <w:w w:val="105"/>
        </w:rPr>
        <w:t>protection</w:t>
      </w:r>
      <w:r>
        <w:rPr>
          <w:spacing w:val="-7"/>
          <w:w w:val="105"/>
        </w:rPr>
        <w:t> </w:t>
      </w:r>
      <w:r>
        <w:rPr>
          <w:w w:val="105"/>
        </w:rPr>
        <w:t>from</w:t>
      </w:r>
      <w:r>
        <w:rPr>
          <w:spacing w:val="-8"/>
          <w:w w:val="105"/>
        </w:rPr>
        <w:t> </w:t>
      </w:r>
      <w:r>
        <w:rPr>
          <w:w w:val="105"/>
        </w:rPr>
        <w:t>the</w:t>
      </w:r>
      <w:r>
        <w:rPr>
          <w:spacing w:val="-7"/>
          <w:w w:val="105"/>
        </w:rPr>
        <w:t> </w:t>
      </w:r>
      <w:r>
        <w:rPr>
          <w:w w:val="105"/>
        </w:rPr>
        <w:t>courts,</w:t>
      </w:r>
      <w:r>
        <w:rPr>
          <w:spacing w:val="-5"/>
          <w:w w:val="105"/>
        </w:rPr>
        <w:t> </w:t>
      </w:r>
      <w:r>
        <w:rPr>
          <w:w w:val="105"/>
        </w:rPr>
        <w:t>they</w:t>
      </w:r>
      <w:r>
        <w:rPr>
          <w:spacing w:val="-6"/>
          <w:w w:val="105"/>
        </w:rPr>
        <w:t> </w:t>
      </w:r>
      <w:r>
        <w:rPr>
          <w:w w:val="105"/>
        </w:rPr>
        <w:t>found</w:t>
      </w:r>
      <w:r>
        <w:rPr>
          <w:spacing w:val="-5"/>
          <w:w w:val="105"/>
        </w:rPr>
        <w:t> </w:t>
      </w:r>
      <w:r>
        <w:rPr>
          <w:w w:val="105"/>
        </w:rPr>
        <w:t>a</w:t>
      </w:r>
      <w:r>
        <w:rPr>
          <w:spacing w:val="-7"/>
          <w:w w:val="105"/>
        </w:rPr>
        <w:t> </w:t>
      </w:r>
      <w:r>
        <w:rPr>
          <w:w w:val="105"/>
        </w:rPr>
        <w:t>number</w:t>
      </w:r>
      <w:r>
        <w:rPr>
          <w:spacing w:val="-6"/>
          <w:w w:val="105"/>
        </w:rPr>
        <w:t> </w:t>
      </w:r>
      <w:r>
        <w:rPr>
          <w:w w:val="105"/>
        </w:rPr>
        <w:t>of</w:t>
      </w:r>
      <w:r>
        <w:rPr>
          <w:spacing w:val="-9"/>
          <w:w w:val="105"/>
        </w:rPr>
        <w:t> </w:t>
      </w:r>
      <w:r>
        <w:rPr>
          <w:w w:val="105"/>
        </w:rPr>
        <w:t>the</w:t>
      </w:r>
      <w:r>
        <w:rPr>
          <w:spacing w:val="-7"/>
          <w:w w:val="105"/>
        </w:rPr>
        <w:t> </w:t>
      </w:r>
      <w:r>
        <w:rPr>
          <w:w w:val="105"/>
        </w:rPr>
        <w:t>judges</w:t>
      </w:r>
      <w:r>
        <w:rPr>
          <w:spacing w:val="-11"/>
          <w:w w:val="105"/>
        </w:rPr>
        <w:t> </w:t>
      </w:r>
      <w:r>
        <w:rPr>
          <w:w w:val="105"/>
        </w:rPr>
        <w:t>completely</w:t>
      </w:r>
      <w:r>
        <w:rPr>
          <w:spacing w:val="-6"/>
          <w:w w:val="105"/>
        </w:rPr>
        <w:t> </w:t>
      </w:r>
      <w:r>
        <w:rPr>
          <w:w w:val="105"/>
        </w:rPr>
        <w:t>cowed down.</w:t>
      </w:r>
      <w:r>
        <w:rPr>
          <w:w w:val="105"/>
        </w:rPr>
        <w:t> In</w:t>
      </w:r>
      <w:r>
        <w:rPr>
          <w:w w:val="105"/>
        </w:rPr>
        <w:t> September</w:t>
      </w:r>
      <w:r>
        <w:rPr>
          <w:w w:val="105"/>
        </w:rPr>
        <w:t> 1972</w:t>
      </w:r>
      <w:r>
        <w:rPr>
          <w:w w:val="105"/>
        </w:rPr>
        <w:t> I</w:t>
      </w:r>
      <w:r>
        <w:rPr>
          <w:w w:val="105"/>
        </w:rPr>
        <w:t> filed</w:t>
      </w:r>
      <w:r>
        <w:rPr>
          <w:w w:val="105"/>
        </w:rPr>
        <w:t> a</w:t>
      </w:r>
      <w:r>
        <w:rPr>
          <w:w w:val="105"/>
        </w:rPr>
        <w:t> writ</w:t>
      </w:r>
      <w:r>
        <w:rPr>
          <w:w w:val="105"/>
        </w:rPr>
        <w:t> petition</w:t>
      </w:r>
      <w:r>
        <w:rPr>
          <w:w w:val="105"/>
        </w:rPr>
        <w:t> in</w:t>
      </w:r>
      <w:r>
        <w:rPr>
          <w:w w:val="105"/>
        </w:rPr>
        <w:t> the Lahore</w:t>
      </w:r>
      <w:r>
        <w:rPr>
          <w:w w:val="105"/>
        </w:rPr>
        <w:t> High</w:t>
      </w:r>
      <w:r>
        <w:rPr>
          <w:w w:val="105"/>
        </w:rPr>
        <w:t> Court</w:t>
      </w:r>
      <w:r>
        <w:rPr>
          <w:w w:val="105"/>
        </w:rPr>
        <w:t> against</w:t>
      </w:r>
      <w:r>
        <w:rPr>
          <w:w w:val="105"/>
        </w:rPr>
        <w:t> a number</w:t>
      </w:r>
      <w:r>
        <w:rPr>
          <w:w w:val="105"/>
        </w:rPr>
        <w:t> of</w:t>
      </w:r>
      <w:r>
        <w:rPr>
          <w:w w:val="105"/>
        </w:rPr>
        <w:t> government</w:t>
      </w:r>
      <w:r>
        <w:rPr>
          <w:w w:val="105"/>
        </w:rPr>
        <w:t> MNAs.</w:t>
      </w:r>
      <w:r>
        <w:rPr>
          <w:w w:val="105"/>
        </w:rPr>
        <w:t> It</w:t>
      </w:r>
      <w:r>
        <w:rPr>
          <w:w w:val="105"/>
        </w:rPr>
        <w:t> took</w:t>
      </w:r>
      <w:r>
        <w:rPr>
          <w:w w:val="105"/>
        </w:rPr>
        <w:t> six</w:t>
      </w:r>
      <w:r>
        <w:rPr>
          <w:w w:val="105"/>
        </w:rPr>
        <w:t> years</w:t>
      </w:r>
      <w:r>
        <w:rPr>
          <w:w w:val="105"/>
        </w:rPr>
        <w:t> before</w:t>
      </w:r>
      <w:r>
        <w:rPr>
          <w:w w:val="105"/>
        </w:rPr>
        <w:t> I</w:t>
      </w:r>
      <w:r>
        <w:rPr>
          <w:w w:val="105"/>
        </w:rPr>
        <w:t> received</w:t>
      </w:r>
      <w:r>
        <w:rPr>
          <w:w w:val="105"/>
        </w:rPr>
        <w:t> a</w:t>
      </w:r>
      <w:r>
        <w:rPr>
          <w:w w:val="105"/>
        </w:rPr>
        <w:t> response</w:t>
      </w:r>
      <w:r>
        <w:rPr>
          <w:w w:val="105"/>
        </w:rPr>
        <w:t> from</w:t>
      </w:r>
      <w:r>
        <w:rPr>
          <w:w w:val="105"/>
        </w:rPr>
        <w:t> the High Court.</w:t>
      </w:r>
      <w:r>
        <w:rPr>
          <w:w w:val="105"/>
          <w:position w:val="6"/>
          <w:sz w:val="16"/>
        </w:rPr>
        <w:t>320</w:t>
      </w:r>
      <w:r>
        <w:rPr>
          <w:spacing w:val="29"/>
          <w:w w:val="105"/>
          <w:position w:val="6"/>
          <w:sz w:val="16"/>
        </w:rPr>
        <w:t> </w:t>
      </w:r>
      <w:r>
        <w:rPr>
          <w:w w:val="105"/>
        </w:rPr>
        <w:t>By then it was 1978 and General Zia was firmly in power. It should also be</w:t>
      </w:r>
      <w:r>
        <w:rPr>
          <w:spacing w:val="-10"/>
          <w:w w:val="105"/>
        </w:rPr>
        <w:t> </w:t>
      </w:r>
      <w:r>
        <w:rPr>
          <w:w w:val="105"/>
        </w:rPr>
        <w:t>remembered</w:t>
      </w:r>
      <w:r>
        <w:rPr>
          <w:spacing w:val="-9"/>
          <w:w w:val="105"/>
        </w:rPr>
        <w:t> </w:t>
      </w:r>
      <w:r>
        <w:rPr>
          <w:w w:val="105"/>
        </w:rPr>
        <w:t>that</w:t>
      </w:r>
      <w:r>
        <w:rPr>
          <w:spacing w:val="-11"/>
          <w:w w:val="105"/>
        </w:rPr>
        <w:t> </w:t>
      </w:r>
      <w:r>
        <w:rPr>
          <w:w w:val="105"/>
        </w:rPr>
        <w:t>in</w:t>
      </w:r>
      <w:r>
        <w:rPr>
          <w:spacing w:val="-10"/>
          <w:w w:val="105"/>
        </w:rPr>
        <w:t> </w:t>
      </w:r>
      <w:r>
        <w:rPr>
          <w:w w:val="105"/>
        </w:rPr>
        <w:t>1974</w:t>
      </w:r>
      <w:r>
        <w:rPr>
          <w:spacing w:val="-14"/>
          <w:w w:val="105"/>
        </w:rPr>
        <w:t> </w:t>
      </w:r>
      <w:r>
        <w:rPr>
          <w:w w:val="105"/>
        </w:rPr>
        <w:t>it</w:t>
      </w:r>
      <w:r>
        <w:rPr>
          <w:spacing w:val="-11"/>
          <w:w w:val="105"/>
        </w:rPr>
        <w:t> </w:t>
      </w:r>
      <w:r>
        <w:rPr>
          <w:w w:val="105"/>
        </w:rPr>
        <w:t>was</w:t>
      </w:r>
      <w:r>
        <w:rPr>
          <w:spacing w:val="-11"/>
          <w:w w:val="105"/>
        </w:rPr>
        <w:t> </w:t>
      </w:r>
      <w:r>
        <w:rPr>
          <w:w w:val="105"/>
        </w:rPr>
        <w:t>the</w:t>
      </w:r>
      <w:r>
        <w:rPr>
          <w:spacing w:val="-10"/>
          <w:w w:val="105"/>
        </w:rPr>
        <w:t> </w:t>
      </w:r>
      <w:r>
        <w:rPr>
          <w:w w:val="105"/>
        </w:rPr>
        <w:t>Supreme</w:t>
      </w:r>
      <w:r>
        <w:rPr>
          <w:spacing w:val="-10"/>
          <w:w w:val="105"/>
        </w:rPr>
        <w:t> </w:t>
      </w:r>
      <w:r>
        <w:rPr>
          <w:w w:val="105"/>
        </w:rPr>
        <w:t>Court</w:t>
      </w:r>
      <w:r>
        <w:rPr>
          <w:spacing w:val="-11"/>
          <w:w w:val="105"/>
        </w:rPr>
        <w:t> </w:t>
      </w:r>
      <w:r>
        <w:rPr>
          <w:w w:val="105"/>
        </w:rPr>
        <w:t>of</w:t>
      </w:r>
      <w:r>
        <w:rPr>
          <w:spacing w:val="-9"/>
          <w:w w:val="105"/>
        </w:rPr>
        <w:t> </w:t>
      </w:r>
      <w:r>
        <w:rPr>
          <w:w w:val="105"/>
        </w:rPr>
        <w:t>Pakistan</w:t>
      </w:r>
      <w:r>
        <w:rPr>
          <w:spacing w:val="-10"/>
          <w:w w:val="105"/>
        </w:rPr>
        <w:t> </w:t>
      </w:r>
      <w:r>
        <w:rPr>
          <w:w w:val="105"/>
        </w:rPr>
        <w:t>which</w:t>
      </w:r>
      <w:r>
        <w:rPr>
          <w:spacing w:val="-10"/>
          <w:w w:val="105"/>
        </w:rPr>
        <w:t> </w:t>
      </w:r>
      <w:r>
        <w:rPr>
          <w:w w:val="105"/>
        </w:rPr>
        <w:t>upheld</w:t>
      </w:r>
      <w:r>
        <w:rPr>
          <w:spacing w:val="-9"/>
          <w:w w:val="105"/>
        </w:rPr>
        <w:t> </w:t>
      </w:r>
      <w:r>
        <w:rPr>
          <w:w w:val="105"/>
        </w:rPr>
        <w:t>the</w:t>
      </w:r>
      <w:r>
        <w:rPr>
          <w:spacing w:val="-14"/>
          <w:w w:val="105"/>
        </w:rPr>
        <w:t> </w:t>
      </w:r>
      <w:r>
        <w:rPr>
          <w:w w:val="105"/>
        </w:rPr>
        <w:t>ban against</w:t>
      </w:r>
      <w:r>
        <w:rPr>
          <w:w w:val="105"/>
        </w:rPr>
        <w:t> the</w:t>
      </w:r>
      <w:r>
        <w:rPr>
          <w:w w:val="105"/>
        </w:rPr>
        <w:t> National</w:t>
      </w:r>
      <w:r>
        <w:rPr>
          <w:w w:val="105"/>
        </w:rPr>
        <w:t> Awami</w:t>
      </w:r>
      <w:r>
        <w:rPr>
          <w:w w:val="105"/>
        </w:rPr>
        <w:t> Party</w:t>
      </w:r>
      <w:r>
        <w:rPr>
          <w:w w:val="105"/>
        </w:rPr>
        <w:t> (NAP),</w:t>
      </w:r>
      <w:r>
        <w:rPr>
          <w:w w:val="105"/>
        </w:rPr>
        <w:t> which</w:t>
      </w:r>
      <w:r>
        <w:rPr>
          <w:w w:val="105"/>
        </w:rPr>
        <w:t> was</w:t>
      </w:r>
      <w:r>
        <w:rPr>
          <w:w w:val="105"/>
        </w:rPr>
        <w:t> then</w:t>
      </w:r>
      <w:r>
        <w:rPr>
          <w:w w:val="105"/>
        </w:rPr>
        <w:t> declared</w:t>
      </w:r>
      <w:r>
        <w:rPr>
          <w:w w:val="105"/>
        </w:rPr>
        <w:t> to</w:t>
      </w:r>
      <w:r>
        <w:rPr>
          <w:w w:val="105"/>
        </w:rPr>
        <w:t> be</w:t>
      </w:r>
      <w:r>
        <w:rPr>
          <w:w w:val="105"/>
        </w:rPr>
        <w:t> 'a</w:t>
      </w:r>
      <w:r>
        <w:rPr>
          <w:w w:val="105"/>
        </w:rPr>
        <w:t> political party</w:t>
      </w:r>
      <w:r>
        <w:rPr>
          <w:spacing w:val="-4"/>
          <w:w w:val="105"/>
        </w:rPr>
        <w:t> </w:t>
      </w:r>
      <w:r>
        <w:rPr>
          <w:w w:val="105"/>
        </w:rPr>
        <w:t>...</w:t>
      </w:r>
      <w:r>
        <w:rPr>
          <w:spacing w:val="-3"/>
          <w:w w:val="105"/>
        </w:rPr>
        <w:t> </w:t>
      </w:r>
      <w:r>
        <w:rPr>
          <w:w w:val="105"/>
        </w:rPr>
        <w:t>operating</w:t>
      </w:r>
      <w:r>
        <w:rPr>
          <w:spacing w:val="-4"/>
          <w:w w:val="105"/>
        </w:rPr>
        <w:t> </w:t>
      </w:r>
      <w:r>
        <w:rPr>
          <w:w w:val="105"/>
        </w:rPr>
        <w:t>in</w:t>
      </w:r>
      <w:r>
        <w:rPr>
          <w:spacing w:val="-5"/>
          <w:w w:val="105"/>
        </w:rPr>
        <w:t> </w:t>
      </w:r>
      <w:r>
        <w:rPr>
          <w:w w:val="105"/>
        </w:rPr>
        <w:t>a</w:t>
      </w:r>
      <w:r>
        <w:rPr>
          <w:spacing w:val="-5"/>
          <w:w w:val="105"/>
        </w:rPr>
        <w:t> </w:t>
      </w:r>
      <w:r>
        <w:rPr>
          <w:w w:val="105"/>
        </w:rPr>
        <w:t>manner</w:t>
      </w:r>
      <w:r>
        <w:rPr>
          <w:spacing w:val="-4"/>
          <w:w w:val="105"/>
        </w:rPr>
        <w:t> </w:t>
      </w:r>
      <w:r>
        <w:rPr>
          <w:w w:val="105"/>
        </w:rPr>
        <w:t>prejudicial</w:t>
      </w:r>
      <w:r>
        <w:rPr>
          <w:spacing w:val="-3"/>
          <w:w w:val="105"/>
        </w:rPr>
        <w:t> </w:t>
      </w:r>
      <w:r>
        <w:rPr>
          <w:w w:val="105"/>
        </w:rPr>
        <w:t>to</w:t>
      </w:r>
      <w:r>
        <w:rPr>
          <w:spacing w:val="-6"/>
          <w:w w:val="105"/>
        </w:rPr>
        <w:t> </w:t>
      </w:r>
      <w:r>
        <w:rPr>
          <w:w w:val="105"/>
        </w:rPr>
        <w:t>the</w:t>
      </w:r>
      <w:r>
        <w:rPr>
          <w:spacing w:val="-5"/>
          <w:w w:val="105"/>
        </w:rPr>
        <w:t> </w:t>
      </w:r>
      <w:r>
        <w:rPr>
          <w:w w:val="105"/>
        </w:rPr>
        <w:t>sovereignty</w:t>
      </w:r>
      <w:r>
        <w:rPr>
          <w:spacing w:val="-4"/>
          <w:w w:val="105"/>
        </w:rPr>
        <w:t> </w:t>
      </w:r>
      <w:r>
        <w:rPr>
          <w:w w:val="105"/>
        </w:rPr>
        <w:t>or</w:t>
      </w:r>
      <w:r>
        <w:rPr>
          <w:spacing w:val="-4"/>
          <w:w w:val="105"/>
        </w:rPr>
        <w:t> </w:t>
      </w:r>
      <w:r>
        <w:rPr>
          <w:w w:val="105"/>
        </w:rPr>
        <w:t>integrity</w:t>
      </w:r>
      <w:r>
        <w:rPr>
          <w:spacing w:val="-4"/>
          <w:w w:val="105"/>
        </w:rPr>
        <w:t> </w:t>
      </w:r>
      <w:r>
        <w:rPr>
          <w:w w:val="105"/>
        </w:rPr>
        <w:t>of</w:t>
      </w:r>
      <w:r>
        <w:rPr>
          <w:spacing w:val="-3"/>
          <w:w w:val="105"/>
        </w:rPr>
        <w:t> </w:t>
      </w:r>
      <w:r>
        <w:rPr>
          <w:w w:val="105"/>
        </w:rPr>
        <w:t>Pakistan'.</w:t>
      </w:r>
      <w:r>
        <w:rPr>
          <w:spacing w:val="-3"/>
          <w:w w:val="105"/>
        </w:rPr>
        <w:t> </w:t>
      </w:r>
      <w:r>
        <w:rPr>
          <w:w w:val="105"/>
        </w:rPr>
        <w:t>At no</w:t>
      </w:r>
      <w:r>
        <w:rPr>
          <w:spacing w:val="72"/>
          <w:w w:val="105"/>
        </w:rPr>
        <w:t> </w:t>
      </w:r>
      <w:r>
        <w:rPr>
          <w:w w:val="105"/>
        </w:rPr>
        <w:t>stage</w:t>
      </w:r>
      <w:r>
        <w:rPr>
          <w:spacing w:val="73"/>
          <w:w w:val="105"/>
        </w:rPr>
        <w:t> </w:t>
      </w:r>
      <w:r>
        <w:rPr>
          <w:w w:val="105"/>
        </w:rPr>
        <w:t>during</w:t>
      </w:r>
      <w:r>
        <w:rPr>
          <w:spacing w:val="74"/>
          <w:w w:val="105"/>
        </w:rPr>
        <w:t> </w:t>
      </w:r>
      <w:r>
        <w:rPr>
          <w:w w:val="105"/>
        </w:rPr>
        <w:t>these</w:t>
      </w:r>
      <w:r>
        <w:rPr>
          <w:spacing w:val="73"/>
          <w:w w:val="105"/>
        </w:rPr>
        <w:t> </w:t>
      </w:r>
      <w:r>
        <w:rPr>
          <w:w w:val="105"/>
        </w:rPr>
        <w:t>proceedings</w:t>
      </w:r>
      <w:r>
        <w:rPr>
          <w:spacing w:val="72"/>
          <w:w w:val="105"/>
        </w:rPr>
        <w:t> </w:t>
      </w:r>
      <w:r>
        <w:rPr>
          <w:w w:val="105"/>
        </w:rPr>
        <w:t>did</w:t>
      </w:r>
      <w:r>
        <w:rPr>
          <w:spacing w:val="75"/>
          <w:w w:val="105"/>
        </w:rPr>
        <w:t> </w:t>
      </w:r>
      <w:r>
        <w:rPr>
          <w:w w:val="105"/>
        </w:rPr>
        <w:t>the</w:t>
      </w:r>
      <w:r>
        <w:rPr>
          <w:spacing w:val="73"/>
          <w:w w:val="105"/>
        </w:rPr>
        <w:t> </w:t>
      </w:r>
      <w:r>
        <w:rPr>
          <w:w w:val="105"/>
        </w:rPr>
        <w:t>Supreme</w:t>
      </w:r>
      <w:r>
        <w:rPr>
          <w:spacing w:val="73"/>
          <w:w w:val="105"/>
        </w:rPr>
        <w:t> </w:t>
      </w:r>
      <w:r>
        <w:rPr>
          <w:w w:val="105"/>
        </w:rPr>
        <w:t>Court</w:t>
      </w:r>
      <w:r>
        <w:rPr>
          <w:spacing w:val="72"/>
          <w:w w:val="105"/>
        </w:rPr>
        <w:t> </w:t>
      </w:r>
      <w:r>
        <w:rPr>
          <w:w w:val="105"/>
        </w:rPr>
        <w:t>bother</w:t>
      </w:r>
      <w:r>
        <w:rPr>
          <w:spacing w:val="74"/>
          <w:w w:val="105"/>
        </w:rPr>
        <w:t> </w:t>
      </w:r>
      <w:r>
        <w:rPr>
          <w:w w:val="105"/>
        </w:rPr>
        <w:t>to</w:t>
      </w:r>
      <w:r>
        <w:rPr>
          <w:spacing w:val="72"/>
          <w:w w:val="105"/>
        </w:rPr>
        <w:t> </w:t>
      </w:r>
      <w:r>
        <w:rPr>
          <w:w w:val="105"/>
        </w:rPr>
        <w:t>subject</w:t>
      </w:r>
      <w:r>
        <w:rPr>
          <w:spacing w:val="72"/>
          <w:w w:val="105"/>
        </w:rPr>
        <w:t> </w:t>
      </w:r>
      <w:r>
        <w:rPr>
          <w:w w:val="105"/>
        </w:rPr>
        <w:t>the</w:t>
      </w:r>
    </w:p>
    <w:p>
      <w:pPr>
        <w:pStyle w:val="BodyText"/>
        <w:spacing w:before="146"/>
        <w:rPr>
          <w:sz w:val="20"/>
        </w:rPr>
      </w:pPr>
      <w:r>
        <w:rPr>
          <w:sz w:val="20"/>
        </w:rPr>
        <mc:AlternateContent>
          <mc:Choice Requires="wps">
            <w:drawing>
              <wp:anchor distT="0" distB="0" distL="0" distR="0" allowOverlap="1" layoutInCell="1" locked="0" behindDoc="1" simplePos="0" relativeHeight="487655424">
                <wp:simplePos x="0" y="0"/>
                <wp:positionH relativeFrom="page">
                  <wp:posOffset>914400</wp:posOffset>
                </wp:positionH>
                <wp:positionV relativeFrom="paragraph">
                  <wp:posOffset>256970</wp:posOffset>
                </wp:positionV>
                <wp:extent cx="1828800" cy="9525"/>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33868pt;width:144pt;height:.71pt;mso-position-horizontal-relative:page;mso-position-vertical-relative:paragraph;z-index:-15661056;mso-wrap-distance-left:0;mso-wrap-distance-right:0" id="docshape139"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319</w:t>
      </w:r>
      <w:r>
        <w:rPr>
          <w:rFonts w:ascii="Calibri"/>
          <w:spacing w:val="-1"/>
          <w:sz w:val="20"/>
          <w:vertAlign w:val="baseline"/>
        </w:rPr>
        <w:t> </w:t>
      </w:r>
      <w:r>
        <w:rPr>
          <w:rFonts w:ascii="Calibri"/>
          <w:sz w:val="20"/>
          <w:vertAlign w:val="baseline"/>
        </w:rPr>
        <w:t>Rafi</w:t>
      </w:r>
      <w:r>
        <w:rPr>
          <w:rFonts w:ascii="Calibri"/>
          <w:spacing w:val="-5"/>
          <w:sz w:val="20"/>
          <w:vertAlign w:val="baseline"/>
        </w:rPr>
        <w:t> </w:t>
      </w:r>
      <w:r>
        <w:rPr>
          <w:rFonts w:ascii="Calibri"/>
          <w:sz w:val="20"/>
          <w:vertAlign w:val="baseline"/>
        </w:rPr>
        <w:t>Raza,</w:t>
      </w:r>
      <w:r>
        <w:rPr>
          <w:rFonts w:ascii="Calibri"/>
          <w:spacing w:val="-8"/>
          <w:sz w:val="20"/>
          <w:vertAlign w:val="baseline"/>
        </w:rPr>
        <w:t> </w:t>
      </w:r>
      <w:r>
        <w:rPr>
          <w:rFonts w:ascii="Calibri"/>
          <w:i/>
          <w:sz w:val="20"/>
          <w:vertAlign w:val="baseline"/>
        </w:rPr>
        <w:t>Zulfikar</w:t>
      </w:r>
      <w:r>
        <w:rPr>
          <w:rFonts w:ascii="Calibri"/>
          <w:i/>
          <w:spacing w:val="-8"/>
          <w:sz w:val="20"/>
          <w:vertAlign w:val="baseline"/>
        </w:rPr>
        <w:t> </w:t>
      </w:r>
      <w:r>
        <w:rPr>
          <w:rFonts w:ascii="Calibri"/>
          <w:i/>
          <w:sz w:val="20"/>
          <w:vertAlign w:val="baseline"/>
        </w:rPr>
        <w:t>Ali</w:t>
      </w:r>
      <w:r>
        <w:rPr>
          <w:rFonts w:ascii="Calibri"/>
          <w:i/>
          <w:spacing w:val="-5"/>
          <w:sz w:val="20"/>
          <w:vertAlign w:val="baseline"/>
        </w:rPr>
        <w:t> </w:t>
      </w:r>
      <w:r>
        <w:rPr>
          <w:rFonts w:ascii="Calibri"/>
          <w:i/>
          <w:sz w:val="20"/>
          <w:vertAlign w:val="baseline"/>
        </w:rPr>
        <w:t>Bhutto</w:t>
      </w:r>
      <w:r>
        <w:rPr>
          <w:rFonts w:ascii="Calibri"/>
          <w:i/>
          <w:spacing w:val="-4"/>
          <w:sz w:val="20"/>
          <w:vertAlign w:val="baseline"/>
        </w:rPr>
        <w:t> </w:t>
      </w:r>
      <w:r>
        <w:rPr>
          <w:rFonts w:ascii="Calibri"/>
          <w:i/>
          <w:sz w:val="20"/>
          <w:vertAlign w:val="baseline"/>
        </w:rPr>
        <w:t>and</w:t>
      </w:r>
      <w:r>
        <w:rPr>
          <w:rFonts w:ascii="Calibri"/>
          <w:i/>
          <w:spacing w:val="-5"/>
          <w:sz w:val="20"/>
          <w:vertAlign w:val="baseline"/>
        </w:rPr>
        <w:t> </w:t>
      </w:r>
      <w:r>
        <w:rPr>
          <w:rFonts w:ascii="Calibri"/>
          <w:i/>
          <w:sz w:val="20"/>
          <w:vertAlign w:val="baseline"/>
        </w:rPr>
        <w:t>Pakistan,</w:t>
      </w:r>
      <w:r>
        <w:rPr>
          <w:rFonts w:ascii="Calibri"/>
          <w:i/>
          <w:spacing w:val="-9"/>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 </w:t>
      </w:r>
      <w:r>
        <w:rPr>
          <w:rFonts w:ascii="Calibri"/>
          <w:spacing w:val="-4"/>
          <w:sz w:val="20"/>
          <w:vertAlign w:val="baseline"/>
        </w:rPr>
        <w:t>186.</w:t>
      </w:r>
    </w:p>
    <w:p>
      <w:pPr>
        <w:spacing w:line="242" w:lineRule="exact" w:before="0"/>
        <w:ind w:left="1440" w:right="0" w:firstLine="0"/>
        <w:jc w:val="left"/>
        <w:rPr>
          <w:rFonts w:ascii="Calibri"/>
          <w:sz w:val="20"/>
        </w:rPr>
      </w:pPr>
      <w:r>
        <w:rPr>
          <w:rFonts w:ascii="Calibri"/>
          <w:sz w:val="20"/>
          <w:vertAlign w:val="superscript"/>
        </w:rPr>
        <w:t>320</w:t>
      </w:r>
      <w:r>
        <w:rPr>
          <w:rFonts w:ascii="Calibri"/>
          <w:spacing w:val="-1"/>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facts</w:t>
      </w:r>
      <w:r>
        <w:rPr>
          <w:rFonts w:ascii="Calibri"/>
          <w:spacing w:val="-4"/>
          <w:sz w:val="20"/>
          <w:vertAlign w:val="baseline"/>
        </w:rPr>
        <w:t> </w:t>
      </w:r>
      <w:r>
        <w:rPr>
          <w:rFonts w:ascii="Calibri"/>
          <w:sz w:val="20"/>
          <w:vertAlign w:val="baseline"/>
        </w:rPr>
        <w:t>of</w:t>
      </w:r>
      <w:r>
        <w:rPr>
          <w:rFonts w:ascii="Calibri"/>
          <w:spacing w:val="-2"/>
          <w:sz w:val="20"/>
          <w:vertAlign w:val="baseline"/>
        </w:rPr>
        <w:t> </w:t>
      </w:r>
      <w:r>
        <w:rPr>
          <w:rFonts w:ascii="Calibri"/>
          <w:sz w:val="20"/>
          <w:vertAlign w:val="baseline"/>
        </w:rPr>
        <w:t>this</w:t>
      </w:r>
      <w:r>
        <w:rPr>
          <w:rFonts w:ascii="Calibri"/>
          <w:spacing w:val="-4"/>
          <w:sz w:val="20"/>
          <w:vertAlign w:val="baseline"/>
        </w:rPr>
        <w:t> </w:t>
      </w:r>
      <w:r>
        <w:rPr>
          <w:rFonts w:ascii="Calibri"/>
          <w:sz w:val="20"/>
          <w:vertAlign w:val="baseline"/>
        </w:rPr>
        <w:t>case</w:t>
      </w:r>
      <w:r>
        <w:rPr>
          <w:rFonts w:ascii="Calibri"/>
          <w:spacing w:val="-2"/>
          <w:sz w:val="20"/>
          <w:vertAlign w:val="baseline"/>
        </w:rPr>
        <w:t> </w:t>
      </w:r>
      <w:r>
        <w:rPr>
          <w:rFonts w:ascii="Calibri"/>
          <w:sz w:val="20"/>
          <w:vertAlign w:val="baseline"/>
        </w:rPr>
        <w:t>are</w:t>
      </w:r>
      <w:r>
        <w:rPr>
          <w:rFonts w:ascii="Calibri"/>
          <w:spacing w:val="-6"/>
          <w:sz w:val="20"/>
          <w:vertAlign w:val="baseline"/>
        </w:rPr>
        <w:t> </w:t>
      </w:r>
      <w:r>
        <w:rPr>
          <w:rFonts w:ascii="Calibri"/>
          <w:sz w:val="20"/>
          <w:vertAlign w:val="baseline"/>
        </w:rPr>
        <w:t>discussed</w:t>
      </w:r>
      <w:r>
        <w:rPr>
          <w:rFonts w:ascii="Calibri"/>
          <w:spacing w:val="-7"/>
          <w:sz w:val="20"/>
          <w:vertAlign w:val="baseline"/>
        </w:rPr>
        <w:t> </w:t>
      </w:r>
      <w:r>
        <w:rPr>
          <w:rFonts w:ascii="Calibri"/>
          <w:sz w:val="20"/>
          <w:vertAlign w:val="baseline"/>
        </w:rPr>
        <w:t>more</w:t>
      </w:r>
      <w:r>
        <w:rPr>
          <w:rFonts w:ascii="Calibri"/>
          <w:spacing w:val="-7"/>
          <w:sz w:val="20"/>
          <w:vertAlign w:val="baseline"/>
        </w:rPr>
        <w:t> </w:t>
      </w:r>
      <w:r>
        <w:rPr>
          <w:rFonts w:ascii="Calibri"/>
          <w:sz w:val="20"/>
          <w:vertAlign w:val="baseline"/>
        </w:rPr>
        <w:t>fully</w:t>
      </w:r>
      <w:r>
        <w:rPr>
          <w:rFonts w:ascii="Calibri"/>
          <w:spacing w:val="-7"/>
          <w:sz w:val="20"/>
          <w:vertAlign w:val="baseline"/>
        </w:rPr>
        <w:t> </w:t>
      </w:r>
      <w:r>
        <w:rPr>
          <w:rFonts w:ascii="Calibri"/>
          <w:sz w:val="20"/>
          <w:vertAlign w:val="baseline"/>
        </w:rPr>
        <w:t>in</w:t>
      </w:r>
      <w:r>
        <w:rPr>
          <w:rFonts w:ascii="Calibri"/>
          <w:spacing w:val="-7"/>
          <w:sz w:val="20"/>
          <w:vertAlign w:val="baseline"/>
        </w:rPr>
        <w:t> </w:t>
      </w:r>
      <w:r>
        <w:rPr>
          <w:rFonts w:ascii="Calibri"/>
          <w:sz w:val="20"/>
          <w:vertAlign w:val="baseline"/>
        </w:rPr>
        <w:t>chapter</w:t>
      </w:r>
      <w:r>
        <w:rPr>
          <w:rFonts w:ascii="Calibri"/>
          <w:spacing w:val="-5"/>
          <w:sz w:val="20"/>
          <w:vertAlign w:val="baseline"/>
        </w:rPr>
        <w:t> 6.</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rPr>
          <w:position w:val="6"/>
          <w:sz w:val="16"/>
        </w:rPr>
      </w:pPr>
      <w:r>
        <w:rPr/>
        <w:t>government's evidence to a thorough or impartial scrutiny.</w:t>
      </w:r>
      <w:r>
        <w:rPr>
          <w:position w:val="6"/>
          <w:sz w:val="16"/>
        </w:rPr>
        <w:t>321</w:t>
      </w:r>
      <w:r>
        <w:rPr>
          <w:spacing w:val="40"/>
          <w:position w:val="6"/>
          <w:sz w:val="16"/>
        </w:rPr>
        <w:t> </w:t>
      </w:r>
      <w:r>
        <w:rPr/>
        <w:t>A recent legal historian commenting</w:t>
      </w:r>
      <w:r>
        <w:rPr>
          <w:spacing w:val="40"/>
        </w:rPr>
        <w:t> </w:t>
      </w:r>
      <w:r>
        <w:rPr/>
        <w:t>on</w:t>
      </w:r>
      <w:r>
        <w:rPr>
          <w:spacing w:val="40"/>
        </w:rPr>
        <w:t> </w:t>
      </w:r>
      <w:r>
        <w:rPr/>
        <w:t>the</w:t>
      </w:r>
      <w:r>
        <w:rPr>
          <w:spacing w:val="40"/>
        </w:rPr>
        <w:t> </w:t>
      </w:r>
      <w:r>
        <w:rPr/>
        <w:t>Supreme</w:t>
      </w:r>
      <w:r>
        <w:rPr>
          <w:spacing w:val="40"/>
        </w:rPr>
        <w:t> </w:t>
      </w:r>
      <w:r>
        <w:rPr/>
        <w:t>Court's</w:t>
      </w:r>
      <w:r>
        <w:rPr>
          <w:spacing w:val="40"/>
        </w:rPr>
        <w:t> </w:t>
      </w:r>
      <w:r>
        <w:rPr/>
        <w:t>ruling</w:t>
      </w:r>
      <w:r>
        <w:rPr>
          <w:spacing w:val="40"/>
        </w:rPr>
        <w:t> </w:t>
      </w:r>
      <w:r>
        <w:rPr/>
        <w:t>against</w:t>
      </w:r>
      <w:r>
        <w:rPr>
          <w:spacing w:val="40"/>
        </w:rPr>
        <w:t> </w:t>
      </w:r>
      <w:r>
        <w:rPr/>
        <w:t>the</w:t>
      </w:r>
      <w:r>
        <w:rPr>
          <w:spacing w:val="40"/>
        </w:rPr>
        <w:t> </w:t>
      </w:r>
      <w:r>
        <w:rPr/>
        <w:t>NAP</w:t>
      </w:r>
      <w:r>
        <w:rPr>
          <w:spacing w:val="40"/>
        </w:rPr>
        <w:t> </w:t>
      </w:r>
      <w:r>
        <w:rPr/>
        <w:t>bitingly</w:t>
      </w:r>
      <w:r>
        <w:rPr>
          <w:spacing w:val="40"/>
        </w:rPr>
        <w:t> </w:t>
      </w:r>
      <w:r>
        <w:rPr/>
        <w:t>added:</w:t>
      </w:r>
      <w:r>
        <w:rPr>
          <w:spacing w:val="40"/>
        </w:rPr>
        <w:t> </w:t>
      </w:r>
      <w:r>
        <w:rPr/>
        <w:t>'The</w:t>
      </w:r>
      <w:r>
        <w:rPr>
          <w:spacing w:val="40"/>
        </w:rPr>
        <w:t> </w:t>
      </w:r>
      <w:r>
        <w:rPr/>
        <w:t>sum</w:t>
      </w:r>
      <w:r>
        <w:rPr>
          <w:spacing w:val="40"/>
        </w:rPr>
        <w:t> </w:t>
      </w:r>
      <w:r>
        <w:rPr/>
        <w:t>of its long judgment ... was to endorse the Prime Minister's contempt for political opposition'.</w:t>
      </w:r>
      <w:r>
        <w:rPr>
          <w:position w:val="6"/>
          <w:sz w:val="16"/>
        </w:rPr>
        <w:t>322</w:t>
      </w:r>
      <w:r>
        <w:rPr>
          <w:spacing w:val="40"/>
          <w:position w:val="6"/>
          <w:sz w:val="16"/>
        </w:rPr>
        <w:t> </w:t>
      </w:r>
      <w:r>
        <w:rPr/>
        <w:t>Clearly, the days of Bhutto's rule were a sad and pathetic period for a number</w:t>
      </w:r>
      <w:r>
        <w:rPr>
          <w:spacing w:val="40"/>
        </w:rPr>
        <w:t> </w:t>
      </w:r>
      <w:r>
        <w:rPr/>
        <w:t>of</w:t>
      </w:r>
      <w:r>
        <w:rPr>
          <w:spacing w:val="40"/>
        </w:rPr>
        <w:t> </w:t>
      </w:r>
      <w:r>
        <w:rPr/>
        <w:t>our</w:t>
      </w:r>
      <w:r>
        <w:rPr>
          <w:spacing w:val="40"/>
        </w:rPr>
        <w:t> </w:t>
      </w:r>
      <w:r>
        <w:rPr/>
        <w:t>senior</w:t>
      </w:r>
      <w:r>
        <w:rPr>
          <w:spacing w:val="40"/>
        </w:rPr>
        <w:t> </w:t>
      </w:r>
      <w:r>
        <w:rPr/>
        <w:t>judges</w:t>
      </w:r>
      <w:r>
        <w:rPr>
          <w:spacing w:val="40"/>
        </w:rPr>
        <w:t> </w:t>
      </w:r>
      <w:r>
        <w:rPr/>
        <w:t>as</w:t>
      </w:r>
      <w:r>
        <w:rPr>
          <w:spacing w:val="40"/>
        </w:rPr>
        <w:t> </w:t>
      </w:r>
      <w:r>
        <w:rPr/>
        <w:t>they</w:t>
      </w:r>
      <w:r>
        <w:rPr>
          <w:spacing w:val="40"/>
        </w:rPr>
        <w:t> </w:t>
      </w:r>
      <w:r>
        <w:rPr/>
        <w:t>shamefully</w:t>
      </w:r>
      <w:r>
        <w:rPr>
          <w:spacing w:val="40"/>
        </w:rPr>
        <w:t> </w:t>
      </w:r>
      <w:r>
        <w:rPr/>
        <w:t>resorted</w:t>
      </w:r>
      <w:r>
        <w:rPr>
          <w:spacing w:val="40"/>
        </w:rPr>
        <w:t> </w:t>
      </w:r>
      <w:r>
        <w:rPr/>
        <w:t>to</w:t>
      </w:r>
      <w:r>
        <w:rPr>
          <w:spacing w:val="40"/>
        </w:rPr>
        <w:t> </w:t>
      </w:r>
      <w:r>
        <w:rPr/>
        <w:t>taking</w:t>
      </w:r>
      <w:r>
        <w:rPr>
          <w:spacing w:val="40"/>
        </w:rPr>
        <w:t> </w:t>
      </w:r>
      <w:r>
        <w:rPr/>
        <w:t>shelter</w:t>
      </w:r>
      <w:r>
        <w:rPr>
          <w:spacing w:val="40"/>
        </w:rPr>
        <w:t> </w:t>
      </w:r>
      <w:r>
        <w:rPr/>
        <w:t>behind</w:t>
      </w:r>
      <w:r>
        <w:rPr>
          <w:spacing w:val="40"/>
        </w:rPr>
        <w:t> </w:t>
      </w:r>
      <w:r>
        <w:rPr/>
        <w:t>the high dignity of their office.</w:t>
      </w:r>
      <w:r>
        <w:rPr>
          <w:position w:val="6"/>
          <w:sz w:val="16"/>
        </w:rPr>
        <w:t>323</w:t>
      </w:r>
    </w:p>
    <w:p>
      <w:pPr>
        <w:pStyle w:val="BodyText"/>
        <w:spacing w:before="26"/>
      </w:pPr>
    </w:p>
    <w:p>
      <w:pPr>
        <w:pStyle w:val="BodyText"/>
        <w:spacing w:line="230" w:lineRule="auto"/>
        <w:ind w:left="1440" w:right="1431"/>
        <w:jc w:val="both"/>
      </w:pPr>
      <w:r>
        <w:rPr>
          <w:w w:val="105"/>
        </w:rPr>
        <w:t>The</w:t>
      </w:r>
      <w:r>
        <w:rPr>
          <w:w w:val="105"/>
        </w:rPr>
        <w:t> other</w:t>
      </w:r>
      <w:r>
        <w:rPr>
          <w:w w:val="105"/>
        </w:rPr>
        <w:t> institution,</w:t>
      </w:r>
      <w:r>
        <w:rPr>
          <w:w w:val="105"/>
        </w:rPr>
        <w:t> which</w:t>
      </w:r>
      <w:r>
        <w:rPr>
          <w:w w:val="105"/>
        </w:rPr>
        <w:t> also</w:t>
      </w:r>
      <w:r>
        <w:rPr>
          <w:w w:val="105"/>
        </w:rPr>
        <w:t> had</w:t>
      </w:r>
      <w:r>
        <w:rPr>
          <w:w w:val="105"/>
        </w:rPr>
        <w:t> to</w:t>
      </w:r>
      <w:r>
        <w:rPr>
          <w:w w:val="105"/>
        </w:rPr>
        <w:t> bear</w:t>
      </w:r>
      <w:r>
        <w:rPr>
          <w:w w:val="105"/>
        </w:rPr>
        <w:t> Bhutto's</w:t>
      </w:r>
      <w:r>
        <w:rPr>
          <w:w w:val="105"/>
        </w:rPr>
        <w:t> determined</w:t>
      </w:r>
      <w:r>
        <w:rPr>
          <w:w w:val="105"/>
        </w:rPr>
        <w:t> onslaught,</w:t>
      </w:r>
      <w:r>
        <w:rPr>
          <w:w w:val="105"/>
        </w:rPr>
        <w:t> was</w:t>
      </w:r>
      <w:r>
        <w:rPr>
          <w:w w:val="105"/>
        </w:rPr>
        <w:t> the Press.</w:t>
      </w:r>
      <w:r>
        <w:rPr>
          <w:w w:val="105"/>
        </w:rPr>
        <w:t> As</w:t>
      </w:r>
      <w:r>
        <w:rPr>
          <w:w w:val="105"/>
        </w:rPr>
        <w:t> soon</w:t>
      </w:r>
      <w:r>
        <w:rPr>
          <w:w w:val="105"/>
        </w:rPr>
        <w:t> as</w:t>
      </w:r>
      <w:r>
        <w:rPr>
          <w:w w:val="105"/>
        </w:rPr>
        <w:t> he</w:t>
      </w:r>
      <w:r>
        <w:rPr>
          <w:w w:val="105"/>
        </w:rPr>
        <w:t> attained</w:t>
      </w:r>
      <w:r>
        <w:rPr>
          <w:w w:val="105"/>
        </w:rPr>
        <w:t> power</w:t>
      </w:r>
      <w:r>
        <w:rPr>
          <w:w w:val="105"/>
        </w:rPr>
        <w:t> Bhutto</w:t>
      </w:r>
      <w:r>
        <w:rPr>
          <w:w w:val="105"/>
        </w:rPr>
        <w:t> dismissed</w:t>
      </w:r>
      <w:r>
        <w:rPr>
          <w:w w:val="105"/>
        </w:rPr>
        <w:t> the</w:t>
      </w:r>
      <w:r>
        <w:rPr>
          <w:w w:val="105"/>
        </w:rPr>
        <w:t> Chairman</w:t>
      </w:r>
      <w:r>
        <w:rPr>
          <w:w w:val="105"/>
        </w:rPr>
        <w:t> of</w:t>
      </w:r>
      <w:r>
        <w:rPr>
          <w:w w:val="105"/>
        </w:rPr>
        <w:t> the</w:t>
      </w:r>
      <w:r>
        <w:rPr>
          <w:w w:val="105"/>
        </w:rPr>
        <w:t> National Press Trust, retired General</w:t>
      </w:r>
      <w:r>
        <w:rPr>
          <w:spacing w:val="-2"/>
          <w:w w:val="105"/>
        </w:rPr>
        <w:t> </w:t>
      </w:r>
      <w:r>
        <w:rPr>
          <w:w w:val="105"/>
        </w:rPr>
        <w:t>Habibullah Khan,</w:t>
      </w:r>
      <w:r>
        <w:rPr>
          <w:w w:val="105"/>
          <w:position w:val="6"/>
          <w:sz w:val="16"/>
        </w:rPr>
        <w:t>324</w:t>
      </w:r>
      <w:r>
        <w:rPr>
          <w:spacing w:val="20"/>
          <w:w w:val="105"/>
          <w:position w:val="6"/>
          <w:sz w:val="16"/>
        </w:rPr>
        <w:t> </w:t>
      </w:r>
      <w:r>
        <w:rPr>
          <w:w w:val="105"/>
        </w:rPr>
        <w:t>and the Editor-in-Chief of</w:t>
      </w:r>
      <w:r>
        <w:rPr>
          <w:spacing w:val="-3"/>
          <w:w w:val="105"/>
        </w:rPr>
        <w:t> </w:t>
      </w:r>
      <w:r>
        <w:rPr>
          <w:rFonts w:ascii="Palatino Linotype"/>
          <w:i/>
          <w:w w:val="105"/>
        </w:rPr>
        <w:t>The</w:t>
      </w:r>
      <w:r>
        <w:rPr>
          <w:rFonts w:ascii="Palatino Linotype"/>
          <w:i/>
          <w:spacing w:val="-9"/>
          <w:w w:val="105"/>
        </w:rPr>
        <w:t> </w:t>
      </w:r>
      <w:r>
        <w:rPr>
          <w:rFonts w:ascii="Palatino Linotype"/>
          <w:i/>
          <w:w w:val="105"/>
        </w:rPr>
        <w:t>Pakistan Times</w:t>
      </w:r>
      <w:r>
        <w:rPr>
          <w:w w:val="105"/>
        </w:rPr>
        <w:t>, Z. A. Suleri. His rival from the Ayub Khan days, Altaf Gauhar, who was then the editor</w:t>
      </w:r>
      <w:r>
        <w:rPr>
          <w:w w:val="105"/>
        </w:rPr>
        <w:t> of</w:t>
      </w:r>
      <w:r>
        <w:rPr>
          <w:w w:val="105"/>
        </w:rPr>
        <w:t> </w:t>
      </w:r>
      <w:r>
        <w:rPr>
          <w:rFonts w:ascii="Palatino Linotype"/>
          <w:i/>
          <w:w w:val="105"/>
        </w:rPr>
        <w:t>Dawn</w:t>
      </w:r>
      <w:r>
        <w:rPr>
          <w:rFonts w:ascii="Palatino Linotype"/>
          <w:i/>
          <w:w w:val="105"/>
        </w:rPr>
        <w:t> </w:t>
      </w:r>
      <w:r>
        <w:rPr>
          <w:w w:val="105"/>
        </w:rPr>
        <w:t>was</w:t>
      </w:r>
      <w:r>
        <w:rPr>
          <w:w w:val="105"/>
        </w:rPr>
        <w:t> placed</w:t>
      </w:r>
      <w:r>
        <w:rPr>
          <w:w w:val="105"/>
        </w:rPr>
        <w:t> under</w:t>
      </w:r>
      <w:r>
        <w:rPr>
          <w:w w:val="105"/>
        </w:rPr>
        <w:t> arrest.</w:t>
      </w:r>
      <w:r>
        <w:rPr>
          <w:w w:val="105"/>
        </w:rPr>
        <w:t> The</w:t>
      </w:r>
      <w:r>
        <w:rPr>
          <w:w w:val="105"/>
        </w:rPr>
        <w:t> printer,</w:t>
      </w:r>
      <w:r>
        <w:rPr>
          <w:w w:val="105"/>
        </w:rPr>
        <w:t> editor</w:t>
      </w:r>
      <w:r>
        <w:rPr>
          <w:w w:val="105"/>
        </w:rPr>
        <w:t> and</w:t>
      </w:r>
      <w:r>
        <w:rPr>
          <w:w w:val="105"/>
        </w:rPr>
        <w:t> publisher</w:t>
      </w:r>
      <w:r>
        <w:rPr>
          <w:w w:val="105"/>
        </w:rPr>
        <w:t> of</w:t>
      </w:r>
      <w:r>
        <w:rPr>
          <w:w w:val="105"/>
        </w:rPr>
        <w:t> </w:t>
      </w:r>
      <w:r>
        <w:rPr>
          <w:rFonts w:ascii="Palatino Linotype"/>
          <w:i/>
          <w:w w:val="105"/>
        </w:rPr>
        <w:t>Urdu Digest,</w:t>
      </w:r>
      <w:r>
        <w:rPr>
          <w:rFonts w:ascii="Palatino Linotype"/>
          <w:i/>
          <w:w w:val="105"/>
        </w:rPr>
        <w:t> Zindigi</w:t>
      </w:r>
      <w:r>
        <w:rPr>
          <w:rFonts w:ascii="Palatino Linotype"/>
          <w:i/>
          <w:w w:val="105"/>
        </w:rPr>
        <w:t> </w:t>
      </w:r>
      <w:r>
        <w:rPr>
          <w:w w:val="105"/>
        </w:rPr>
        <w:t>(Urdu),</w:t>
      </w:r>
      <w:r>
        <w:rPr>
          <w:w w:val="105"/>
        </w:rPr>
        <w:t> and</w:t>
      </w:r>
      <w:r>
        <w:rPr>
          <w:w w:val="105"/>
        </w:rPr>
        <w:t> Punjab</w:t>
      </w:r>
      <w:r>
        <w:rPr>
          <w:w w:val="105"/>
        </w:rPr>
        <w:t> Punch</w:t>
      </w:r>
      <w:r>
        <w:rPr>
          <w:w w:val="105"/>
        </w:rPr>
        <w:t> (in</w:t>
      </w:r>
      <w:r>
        <w:rPr>
          <w:w w:val="105"/>
        </w:rPr>
        <w:t> English)</w:t>
      </w:r>
      <w:r>
        <w:rPr>
          <w:w w:val="105"/>
        </w:rPr>
        <w:t> were</w:t>
      </w:r>
      <w:r>
        <w:rPr>
          <w:w w:val="105"/>
        </w:rPr>
        <w:t> arrested</w:t>
      </w:r>
      <w:r>
        <w:rPr>
          <w:w w:val="105"/>
        </w:rPr>
        <w:t> for</w:t>
      </w:r>
      <w:r>
        <w:rPr>
          <w:w w:val="105"/>
        </w:rPr>
        <w:t> protesting against</w:t>
      </w:r>
      <w:r>
        <w:rPr>
          <w:w w:val="105"/>
        </w:rPr>
        <w:t> Bhutto's</w:t>
      </w:r>
      <w:r>
        <w:rPr>
          <w:w w:val="105"/>
        </w:rPr>
        <w:t> martial</w:t>
      </w:r>
      <w:r>
        <w:rPr>
          <w:w w:val="105"/>
        </w:rPr>
        <w:t> law</w:t>
      </w:r>
      <w:r>
        <w:rPr>
          <w:w w:val="105"/>
        </w:rPr>
        <w:t> and</w:t>
      </w:r>
      <w:r>
        <w:rPr>
          <w:w w:val="105"/>
        </w:rPr>
        <w:t> were</w:t>
      </w:r>
      <w:r>
        <w:rPr>
          <w:w w:val="105"/>
        </w:rPr>
        <w:t> convicted</w:t>
      </w:r>
      <w:r>
        <w:rPr>
          <w:w w:val="105"/>
        </w:rPr>
        <w:t> and</w:t>
      </w:r>
      <w:r>
        <w:rPr>
          <w:w w:val="105"/>
        </w:rPr>
        <w:t> sentenced</w:t>
      </w:r>
      <w:r>
        <w:rPr>
          <w:w w:val="105"/>
        </w:rPr>
        <w:t> even</w:t>
      </w:r>
      <w:r>
        <w:rPr>
          <w:w w:val="105"/>
        </w:rPr>
        <w:t> before</w:t>
      </w:r>
      <w:r>
        <w:rPr>
          <w:w w:val="105"/>
        </w:rPr>
        <w:t> the</w:t>
      </w:r>
      <w:r>
        <w:rPr>
          <w:w w:val="105"/>
        </w:rPr>
        <w:t> writ petitions</w:t>
      </w:r>
      <w:r>
        <w:rPr>
          <w:w w:val="105"/>
        </w:rPr>
        <w:t> challenging</w:t>
      </w:r>
      <w:r>
        <w:rPr>
          <w:w w:val="105"/>
        </w:rPr>
        <w:t> their</w:t>
      </w:r>
      <w:r>
        <w:rPr>
          <w:w w:val="105"/>
        </w:rPr>
        <w:t> arrests</w:t>
      </w:r>
      <w:r>
        <w:rPr>
          <w:w w:val="105"/>
        </w:rPr>
        <w:t> could</w:t>
      </w:r>
      <w:r>
        <w:rPr>
          <w:w w:val="105"/>
        </w:rPr>
        <w:t> be</w:t>
      </w:r>
      <w:r>
        <w:rPr>
          <w:w w:val="105"/>
        </w:rPr>
        <w:t> heard</w:t>
      </w:r>
      <w:r>
        <w:rPr>
          <w:w w:val="105"/>
        </w:rPr>
        <w:t> in</w:t>
      </w:r>
      <w:r>
        <w:rPr>
          <w:w w:val="105"/>
        </w:rPr>
        <w:t> the</w:t>
      </w:r>
      <w:r>
        <w:rPr>
          <w:w w:val="105"/>
        </w:rPr>
        <w:t> Lahore</w:t>
      </w:r>
      <w:r>
        <w:rPr>
          <w:w w:val="105"/>
        </w:rPr>
        <w:t> High</w:t>
      </w:r>
      <w:r>
        <w:rPr>
          <w:w w:val="105"/>
        </w:rPr>
        <w:t> Court.</w:t>
      </w:r>
      <w:r>
        <w:rPr>
          <w:w w:val="105"/>
        </w:rPr>
        <w:t> Shorish Kashmiri</w:t>
      </w:r>
      <w:r>
        <w:rPr>
          <w:w w:val="105"/>
        </w:rPr>
        <w:t> of</w:t>
      </w:r>
      <w:r>
        <w:rPr>
          <w:w w:val="105"/>
        </w:rPr>
        <w:t> </w:t>
      </w:r>
      <w:r>
        <w:rPr>
          <w:rFonts w:ascii="Palatino Linotype"/>
          <w:i/>
          <w:w w:val="105"/>
        </w:rPr>
        <w:t>Chatan</w:t>
      </w:r>
      <w:r>
        <w:rPr>
          <w:rFonts w:ascii="Palatino Linotype"/>
          <w:i/>
          <w:w w:val="105"/>
        </w:rPr>
        <w:t> </w:t>
      </w:r>
      <w:r>
        <w:rPr>
          <w:w w:val="105"/>
        </w:rPr>
        <w:t>was</w:t>
      </w:r>
      <w:r>
        <w:rPr>
          <w:w w:val="105"/>
        </w:rPr>
        <w:t> also</w:t>
      </w:r>
      <w:r>
        <w:rPr>
          <w:w w:val="105"/>
        </w:rPr>
        <w:t> sent</w:t>
      </w:r>
      <w:r>
        <w:rPr>
          <w:w w:val="105"/>
        </w:rPr>
        <w:t> to</w:t>
      </w:r>
      <w:r>
        <w:rPr>
          <w:w w:val="105"/>
        </w:rPr>
        <w:t> jail.</w:t>
      </w:r>
      <w:r>
        <w:rPr>
          <w:w w:val="105"/>
        </w:rPr>
        <w:t> The</w:t>
      </w:r>
      <w:r>
        <w:rPr>
          <w:w w:val="105"/>
        </w:rPr>
        <w:t> newspapers</w:t>
      </w:r>
      <w:r>
        <w:rPr>
          <w:w w:val="105"/>
        </w:rPr>
        <w:t> </w:t>
      </w:r>
      <w:r>
        <w:rPr>
          <w:rFonts w:ascii="Palatino Linotype"/>
          <w:i/>
          <w:w w:val="105"/>
        </w:rPr>
        <w:t>Hurriyat</w:t>
      </w:r>
      <w:r>
        <w:rPr>
          <w:rFonts w:ascii="Palatino Linotype"/>
          <w:i/>
          <w:w w:val="105"/>
        </w:rPr>
        <w:t> </w:t>
      </w:r>
      <w:r>
        <w:rPr>
          <w:w w:val="105"/>
        </w:rPr>
        <w:t>and</w:t>
      </w:r>
      <w:r>
        <w:rPr>
          <w:w w:val="105"/>
        </w:rPr>
        <w:t> </w:t>
      </w:r>
      <w:r>
        <w:rPr>
          <w:rFonts w:ascii="Palatino Linotype"/>
          <w:i/>
          <w:w w:val="105"/>
        </w:rPr>
        <w:t>Jasarat</w:t>
      </w:r>
      <w:r>
        <w:rPr>
          <w:rFonts w:ascii="Palatino Linotype"/>
          <w:i/>
          <w:w w:val="105"/>
        </w:rPr>
        <w:t> </w:t>
      </w:r>
      <w:r>
        <w:rPr>
          <w:w w:val="105"/>
        </w:rPr>
        <w:t>were banned and their editors, Anwar Khaleel and Salahuddin, imprisoned. The </w:t>
      </w:r>
      <w:r>
        <w:rPr>
          <w:rFonts w:ascii="Palatino Linotype"/>
          <w:i/>
          <w:w w:val="105"/>
        </w:rPr>
        <w:t>Mehran</w:t>
      </w:r>
      <w:r>
        <w:rPr>
          <w:rFonts w:ascii="Palatino Linotype"/>
          <w:i/>
          <w:spacing w:val="-4"/>
          <w:w w:val="105"/>
        </w:rPr>
        <w:t> </w:t>
      </w:r>
      <w:r>
        <w:rPr>
          <w:w w:val="105"/>
        </w:rPr>
        <w:t>was banned</w:t>
      </w:r>
      <w:r>
        <w:rPr>
          <w:w w:val="105"/>
        </w:rPr>
        <w:t> as</w:t>
      </w:r>
      <w:r>
        <w:rPr>
          <w:w w:val="105"/>
        </w:rPr>
        <w:t> well.</w:t>
      </w:r>
      <w:r>
        <w:rPr>
          <w:w w:val="105"/>
        </w:rPr>
        <w:t> Iqbal</w:t>
      </w:r>
      <w:r>
        <w:rPr>
          <w:w w:val="105"/>
        </w:rPr>
        <w:t> Burney's</w:t>
      </w:r>
      <w:r>
        <w:rPr>
          <w:w w:val="105"/>
        </w:rPr>
        <w:t> weekly</w:t>
      </w:r>
      <w:r>
        <w:rPr>
          <w:w w:val="105"/>
        </w:rPr>
        <w:t> </w:t>
      </w:r>
      <w:r>
        <w:rPr>
          <w:rFonts w:ascii="Palatino Linotype"/>
          <w:i/>
          <w:w w:val="105"/>
        </w:rPr>
        <w:t>Outlook</w:t>
      </w:r>
      <w:r>
        <w:rPr>
          <w:rFonts w:ascii="Palatino Linotype"/>
          <w:i/>
          <w:w w:val="105"/>
        </w:rPr>
        <w:t> </w:t>
      </w:r>
      <w:r>
        <w:rPr>
          <w:w w:val="105"/>
        </w:rPr>
        <w:t>was</w:t>
      </w:r>
      <w:r>
        <w:rPr>
          <w:w w:val="105"/>
        </w:rPr>
        <w:t> forced</w:t>
      </w:r>
      <w:r>
        <w:rPr>
          <w:w w:val="105"/>
        </w:rPr>
        <w:t> into</w:t>
      </w:r>
      <w:r>
        <w:rPr>
          <w:w w:val="105"/>
        </w:rPr>
        <w:t> shutting</w:t>
      </w:r>
      <w:r>
        <w:rPr>
          <w:w w:val="105"/>
        </w:rPr>
        <w:t> down</w:t>
      </w:r>
      <w:r>
        <w:rPr>
          <w:w w:val="105"/>
        </w:rPr>
        <w:t> its publication.</w:t>
      </w:r>
      <w:r>
        <w:rPr>
          <w:w w:val="105"/>
        </w:rPr>
        <w:t> The</w:t>
      </w:r>
      <w:r>
        <w:rPr>
          <w:w w:val="105"/>
        </w:rPr>
        <w:t> daily</w:t>
      </w:r>
      <w:r>
        <w:rPr>
          <w:w w:val="105"/>
        </w:rPr>
        <w:t> </w:t>
      </w:r>
      <w:r>
        <w:rPr>
          <w:rFonts w:ascii="Palatino Linotype"/>
          <w:i/>
          <w:w w:val="105"/>
        </w:rPr>
        <w:t>Sun</w:t>
      </w:r>
      <w:r>
        <w:rPr>
          <w:rFonts w:ascii="Palatino Linotype"/>
          <w:i/>
          <w:w w:val="105"/>
        </w:rPr>
        <w:t> </w:t>
      </w:r>
      <w:r>
        <w:rPr>
          <w:w w:val="105"/>
        </w:rPr>
        <w:t>was</w:t>
      </w:r>
      <w:r>
        <w:rPr>
          <w:w w:val="105"/>
        </w:rPr>
        <w:t> placed</w:t>
      </w:r>
      <w:r>
        <w:rPr>
          <w:w w:val="105"/>
        </w:rPr>
        <w:t> in</w:t>
      </w:r>
      <w:r>
        <w:rPr>
          <w:w w:val="105"/>
        </w:rPr>
        <w:t> an</w:t>
      </w:r>
      <w:r>
        <w:rPr>
          <w:w w:val="105"/>
        </w:rPr>
        <w:t> equally</w:t>
      </w:r>
      <w:r>
        <w:rPr>
          <w:w w:val="105"/>
        </w:rPr>
        <w:t> grim</w:t>
      </w:r>
      <w:r>
        <w:rPr>
          <w:w w:val="105"/>
        </w:rPr>
        <w:t> predicament,</w:t>
      </w:r>
      <w:r>
        <w:rPr>
          <w:w w:val="105"/>
        </w:rPr>
        <w:t> leaving</w:t>
      </w:r>
      <w:r>
        <w:rPr>
          <w:w w:val="105"/>
        </w:rPr>
        <w:t> its management little choice but to close down its press.</w:t>
      </w:r>
    </w:p>
    <w:p>
      <w:pPr>
        <w:pStyle w:val="BodyText"/>
        <w:spacing w:before="48"/>
      </w:pPr>
    </w:p>
    <w:p>
      <w:pPr>
        <w:pStyle w:val="BodyText"/>
        <w:spacing w:line="254" w:lineRule="auto"/>
        <w:ind w:left="1440" w:right="1433"/>
        <w:jc w:val="both"/>
      </w:pPr>
      <w:r>
        <w:rPr/>
        <w:t>The journalists of Pakistan took a relentless battering. Restrictions were placed on government</w:t>
      </w:r>
      <w:r>
        <w:rPr>
          <w:spacing w:val="40"/>
        </w:rPr>
        <w:t> </w:t>
      </w:r>
      <w:r>
        <w:rPr/>
        <w:t>advertisements</w:t>
      </w:r>
      <w:r>
        <w:rPr>
          <w:spacing w:val="40"/>
        </w:rPr>
        <w:t> </w:t>
      </w:r>
      <w:r>
        <w:rPr/>
        <w:t>and</w:t>
      </w:r>
      <w:r>
        <w:rPr>
          <w:spacing w:val="40"/>
        </w:rPr>
        <w:t> </w:t>
      </w:r>
      <w:r>
        <w:rPr/>
        <w:t>the</w:t>
      </w:r>
      <w:r>
        <w:rPr>
          <w:spacing w:val="40"/>
        </w:rPr>
        <w:t> </w:t>
      </w:r>
      <w:r>
        <w:rPr/>
        <w:t>supply</w:t>
      </w:r>
      <w:r>
        <w:rPr>
          <w:spacing w:val="40"/>
        </w:rPr>
        <w:t> </w:t>
      </w:r>
      <w:r>
        <w:rPr/>
        <w:t>of</w:t>
      </w:r>
      <w:r>
        <w:rPr>
          <w:spacing w:val="40"/>
        </w:rPr>
        <w:t> </w:t>
      </w:r>
      <w:r>
        <w:rPr/>
        <w:t>newsprint</w:t>
      </w:r>
      <w:r>
        <w:rPr>
          <w:spacing w:val="40"/>
        </w:rPr>
        <w:t> </w:t>
      </w:r>
      <w:r>
        <w:rPr/>
        <w:t>was</w:t>
      </w:r>
      <w:r>
        <w:rPr>
          <w:spacing w:val="40"/>
        </w:rPr>
        <w:t> </w:t>
      </w:r>
      <w:r>
        <w:rPr/>
        <w:t>reduced</w:t>
      </w:r>
      <w:r>
        <w:rPr>
          <w:spacing w:val="40"/>
        </w:rPr>
        <w:t> </w:t>
      </w:r>
      <w:r>
        <w:rPr/>
        <w:t>to</w:t>
      </w:r>
      <w:r>
        <w:rPr>
          <w:spacing w:val="40"/>
        </w:rPr>
        <w:t> </w:t>
      </w:r>
      <w:r>
        <w:rPr/>
        <w:t>publishers who did not follow the official line. As early as 13 February 1972 Bhutto had created an 'official media' by taking charge of the National Press Trust and suspending its Board of Trustees,</w:t>
      </w:r>
      <w:r>
        <w:rPr>
          <w:spacing w:val="40"/>
        </w:rPr>
        <w:t> </w:t>
      </w:r>
      <w:r>
        <w:rPr/>
        <w:t>along</w:t>
      </w:r>
      <w:r>
        <w:rPr>
          <w:spacing w:val="40"/>
        </w:rPr>
        <w:t> </w:t>
      </w:r>
      <w:r>
        <w:rPr/>
        <w:t>with</w:t>
      </w:r>
      <w:r>
        <w:rPr>
          <w:spacing w:val="40"/>
        </w:rPr>
        <w:t> </w:t>
      </w:r>
      <w:r>
        <w:rPr/>
        <w:t>the</w:t>
      </w:r>
      <w:r>
        <w:rPr>
          <w:spacing w:val="40"/>
        </w:rPr>
        <w:t> </w:t>
      </w:r>
      <w:r>
        <w:rPr/>
        <w:t>Boards</w:t>
      </w:r>
      <w:r>
        <w:rPr>
          <w:spacing w:val="40"/>
        </w:rPr>
        <w:t> </w:t>
      </w:r>
      <w:r>
        <w:rPr/>
        <w:t>of</w:t>
      </w:r>
      <w:r>
        <w:rPr>
          <w:spacing w:val="40"/>
        </w:rPr>
        <w:t> </w:t>
      </w:r>
      <w:r>
        <w:rPr/>
        <w:t>Directors</w:t>
      </w:r>
      <w:r>
        <w:rPr>
          <w:spacing w:val="40"/>
        </w:rPr>
        <w:t> </w:t>
      </w:r>
      <w:r>
        <w:rPr/>
        <w:t>of</w:t>
      </w:r>
      <w:r>
        <w:rPr>
          <w:spacing w:val="40"/>
        </w:rPr>
        <w:t> </w:t>
      </w:r>
      <w:r>
        <w:rPr/>
        <w:t>all</w:t>
      </w:r>
      <w:r>
        <w:rPr>
          <w:spacing w:val="40"/>
        </w:rPr>
        <w:t> </w:t>
      </w:r>
      <w:r>
        <w:rPr/>
        <w:t>three</w:t>
      </w:r>
      <w:r>
        <w:rPr>
          <w:spacing w:val="40"/>
        </w:rPr>
        <w:t> </w:t>
      </w:r>
      <w:r>
        <w:rPr/>
        <w:t>companies</w:t>
      </w:r>
      <w:r>
        <w:rPr>
          <w:spacing w:val="40"/>
        </w:rPr>
        <w:t> </w:t>
      </w:r>
      <w:r>
        <w:rPr/>
        <w:t>the</w:t>
      </w:r>
      <w:r>
        <w:rPr>
          <w:spacing w:val="40"/>
        </w:rPr>
        <w:t> </w:t>
      </w:r>
      <w:r>
        <w:rPr/>
        <w:t>Trust controlled.</w:t>
      </w:r>
      <w:r>
        <w:rPr>
          <w:position w:val="6"/>
          <w:sz w:val="16"/>
        </w:rPr>
        <w:t>325</w:t>
      </w:r>
      <w:r>
        <w:rPr>
          <w:spacing w:val="40"/>
          <w:position w:val="6"/>
          <w:sz w:val="16"/>
        </w:rPr>
        <w:t> </w:t>
      </w:r>
      <w:r>
        <w:rPr/>
        <w:t>This</w:t>
      </w:r>
      <w:r>
        <w:rPr>
          <w:spacing w:val="40"/>
        </w:rPr>
        <w:t> </w:t>
      </w:r>
      <w:r>
        <w:rPr/>
        <w:t>gave</w:t>
      </w:r>
      <w:r>
        <w:rPr>
          <w:spacing w:val="40"/>
        </w:rPr>
        <w:t> </w:t>
      </w:r>
      <w:r>
        <w:rPr/>
        <w:t>the</w:t>
      </w:r>
      <w:r>
        <w:rPr>
          <w:spacing w:val="40"/>
        </w:rPr>
        <w:t> </w:t>
      </w:r>
      <w:r>
        <w:rPr/>
        <w:t>government</w:t>
      </w:r>
      <w:r>
        <w:rPr>
          <w:spacing w:val="40"/>
        </w:rPr>
        <w:t> </w:t>
      </w:r>
      <w:r>
        <w:rPr/>
        <w:t>complete</w:t>
      </w:r>
      <w:r>
        <w:rPr>
          <w:spacing w:val="40"/>
        </w:rPr>
        <w:t> </w:t>
      </w:r>
      <w:r>
        <w:rPr/>
        <w:t>control</w:t>
      </w:r>
      <w:r>
        <w:rPr>
          <w:spacing w:val="40"/>
        </w:rPr>
        <w:t> </w:t>
      </w:r>
      <w:r>
        <w:rPr/>
        <w:t>over</w:t>
      </w:r>
      <w:r>
        <w:rPr>
          <w:spacing w:val="40"/>
        </w:rPr>
        <w:t> </w:t>
      </w:r>
      <w:r>
        <w:rPr/>
        <w:t>a</w:t>
      </w:r>
      <w:r>
        <w:rPr>
          <w:spacing w:val="40"/>
        </w:rPr>
        <w:t> </w:t>
      </w:r>
      <w:r>
        <w:rPr/>
        <w:t>large</w:t>
      </w:r>
      <w:r>
        <w:rPr>
          <w:spacing w:val="40"/>
        </w:rPr>
        <w:t> </w:t>
      </w:r>
      <w:r>
        <w:rPr/>
        <w:t>part</w:t>
      </w:r>
      <w:r>
        <w:rPr>
          <w:spacing w:val="40"/>
        </w:rPr>
        <w:t> </w:t>
      </w:r>
      <w:r>
        <w:rPr/>
        <w:t>of</w:t>
      </w:r>
      <w:r>
        <w:rPr>
          <w:spacing w:val="40"/>
        </w:rPr>
        <w:t> </w:t>
      </w:r>
      <w:r>
        <w:rPr/>
        <w:t>the printed media. After closing down any newspaper that proclaimed its editorial independence and bullying the remainder into submission, the reporting of the 'independent' Press soon</w:t>
      </w:r>
      <w:r>
        <w:rPr>
          <w:spacing w:val="40"/>
        </w:rPr>
        <w:t> </w:t>
      </w:r>
      <w:r>
        <w:rPr/>
        <w:t>became no different from that of the official media of the</w:t>
      </w:r>
      <w:r>
        <w:rPr>
          <w:spacing w:val="80"/>
        </w:rPr>
        <w:t> </w:t>
      </w:r>
      <w:r>
        <w:rPr/>
        <w:t>National</w:t>
      </w:r>
      <w:r>
        <w:rPr>
          <w:spacing w:val="41"/>
        </w:rPr>
        <w:t> </w:t>
      </w:r>
      <w:r>
        <w:rPr/>
        <w:t>Press</w:t>
      </w:r>
      <w:r>
        <w:rPr>
          <w:spacing w:val="38"/>
        </w:rPr>
        <w:t> </w:t>
      </w:r>
      <w:r>
        <w:rPr/>
        <w:t>Trust.</w:t>
      </w:r>
      <w:r>
        <w:rPr>
          <w:spacing w:val="41"/>
        </w:rPr>
        <w:t> </w:t>
      </w:r>
      <w:r>
        <w:rPr/>
        <w:t>Political</w:t>
      </w:r>
      <w:r>
        <w:rPr>
          <w:spacing w:val="36"/>
        </w:rPr>
        <w:t> </w:t>
      </w:r>
      <w:r>
        <w:rPr/>
        <w:t>reporting</w:t>
      </w:r>
      <w:r>
        <w:rPr>
          <w:spacing w:val="39"/>
        </w:rPr>
        <w:t> </w:t>
      </w:r>
      <w:r>
        <w:rPr/>
        <w:t>was</w:t>
      </w:r>
      <w:r>
        <w:rPr>
          <w:spacing w:val="32"/>
        </w:rPr>
        <w:t> </w:t>
      </w:r>
      <w:r>
        <w:rPr/>
        <w:t>largely</w:t>
      </w:r>
      <w:r>
        <w:rPr>
          <w:spacing w:val="39"/>
        </w:rPr>
        <w:t> </w:t>
      </w:r>
      <w:r>
        <w:rPr/>
        <w:t>restricted</w:t>
      </w:r>
      <w:r>
        <w:rPr>
          <w:spacing w:val="41"/>
        </w:rPr>
        <w:t> </w:t>
      </w:r>
      <w:r>
        <w:rPr/>
        <w:t>to</w:t>
      </w:r>
      <w:r>
        <w:rPr>
          <w:spacing w:val="37"/>
        </w:rPr>
        <w:t> </w:t>
      </w:r>
      <w:r>
        <w:rPr/>
        <w:t>the</w:t>
      </w:r>
      <w:r>
        <w:rPr>
          <w:spacing w:val="39"/>
        </w:rPr>
        <w:t> </w:t>
      </w:r>
      <w:r>
        <w:rPr/>
        <w:t>daily</w:t>
      </w:r>
      <w:r>
        <w:rPr>
          <w:spacing w:val="39"/>
        </w:rPr>
        <w:t> </w:t>
      </w:r>
      <w:r>
        <w:rPr/>
        <w:t>uttering's</w:t>
      </w:r>
      <w:r>
        <w:rPr>
          <w:spacing w:val="38"/>
        </w:rPr>
        <w:t> </w:t>
      </w:r>
      <w:r>
        <w:rPr>
          <w:spacing w:val="-5"/>
        </w:rPr>
        <w:t>of</w:t>
      </w:r>
    </w:p>
    <w:p>
      <w:pPr>
        <w:pStyle w:val="BodyText"/>
        <w:spacing w:before="141"/>
        <w:rPr>
          <w:sz w:val="20"/>
        </w:rPr>
      </w:pPr>
      <w:r>
        <w:rPr>
          <w:sz w:val="20"/>
        </w:rPr>
        <mc:AlternateContent>
          <mc:Choice Requires="wps">
            <w:drawing>
              <wp:anchor distT="0" distB="0" distL="0" distR="0" allowOverlap="1" layoutInCell="1" locked="0" behindDoc="1" simplePos="0" relativeHeight="487655936">
                <wp:simplePos x="0" y="0"/>
                <wp:positionH relativeFrom="page">
                  <wp:posOffset>914400</wp:posOffset>
                </wp:positionH>
                <wp:positionV relativeFrom="paragraph">
                  <wp:posOffset>254009</wp:posOffset>
                </wp:positionV>
                <wp:extent cx="1828800" cy="9525"/>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000782pt;width:144pt;height:.72pt;mso-position-horizontal-relative:page;mso-position-vertical-relative:paragraph;z-index:-15660544;mso-wrap-distance-left:0;mso-wrap-distance-right:0" id="docshape140" filled="true" fillcolor="#000000" stroked="false">
                <v:fill type="solid"/>
                <w10:wrap type="topAndBottom"/>
              </v:rect>
            </w:pict>
          </mc:Fallback>
        </mc:AlternateContent>
      </w:r>
    </w:p>
    <w:p>
      <w:pPr>
        <w:spacing w:line="240" w:lineRule="auto" w:before="102"/>
        <w:ind w:left="1440" w:right="1439" w:firstLine="0"/>
        <w:jc w:val="both"/>
        <w:rPr>
          <w:rFonts w:ascii="Calibri"/>
          <w:sz w:val="20"/>
        </w:rPr>
      </w:pPr>
      <w:r>
        <w:rPr>
          <w:rFonts w:ascii="Calibri"/>
          <w:sz w:val="20"/>
          <w:vertAlign w:val="superscript"/>
        </w:rPr>
        <w:t>321</w:t>
      </w:r>
      <w:r>
        <w:rPr>
          <w:rFonts w:ascii="Calibri"/>
          <w:sz w:val="20"/>
          <w:vertAlign w:val="baseline"/>
        </w:rPr>
        <w:t> One serious indictment against the Supreme Court's supposed impartiality was the fact that it allowed newspaper reports to be admitted as evidence. The Chief Justice himself excused this ruling on the grounds that newspaper accounts of events were often admitted into American</w:t>
      </w:r>
      <w:r>
        <w:rPr>
          <w:rFonts w:ascii="Calibri"/>
          <w:spacing w:val="-1"/>
          <w:sz w:val="20"/>
          <w:vertAlign w:val="baseline"/>
        </w:rPr>
        <w:t> </w:t>
      </w:r>
      <w:r>
        <w:rPr>
          <w:rFonts w:ascii="Calibri"/>
          <w:sz w:val="20"/>
          <w:vertAlign w:val="baseline"/>
        </w:rPr>
        <w:t>Court What the Chief Justice chose blatantly to ignore was that the Press in Pakistan was under strict</w:t>
      </w:r>
      <w:r>
        <w:rPr>
          <w:rFonts w:ascii="Calibri"/>
          <w:spacing w:val="-3"/>
          <w:sz w:val="20"/>
          <w:vertAlign w:val="baseline"/>
        </w:rPr>
        <w:t> </w:t>
      </w:r>
      <w:r>
        <w:rPr>
          <w:rFonts w:ascii="Calibri"/>
          <w:sz w:val="20"/>
          <w:vertAlign w:val="baseline"/>
        </w:rPr>
        <w:t>government supervision. Not only was politic news coverage largely</w:t>
      </w:r>
      <w:r>
        <w:rPr>
          <w:rFonts w:ascii="Calibri"/>
          <w:spacing w:val="-4"/>
          <w:sz w:val="20"/>
          <w:vertAlign w:val="baseline"/>
        </w:rPr>
        <w:t> </w:t>
      </w:r>
      <w:r>
        <w:rPr>
          <w:rFonts w:ascii="Calibri"/>
          <w:sz w:val="20"/>
          <w:vertAlign w:val="baseline"/>
        </w:rPr>
        <w:t>restricted</w:t>
      </w:r>
      <w:r>
        <w:rPr>
          <w:rFonts w:ascii="Calibri"/>
          <w:spacing w:val="-4"/>
          <w:sz w:val="20"/>
          <w:vertAlign w:val="baseline"/>
        </w:rPr>
        <w:t> </w:t>
      </w:r>
      <w:r>
        <w:rPr>
          <w:rFonts w:ascii="Calibri"/>
          <w:sz w:val="20"/>
          <w:vertAlign w:val="baseline"/>
        </w:rPr>
        <w:t>to government</w:t>
      </w:r>
      <w:r>
        <w:rPr>
          <w:rFonts w:ascii="Calibri"/>
          <w:spacing w:val="-4"/>
          <w:sz w:val="20"/>
          <w:vertAlign w:val="baseline"/>
        </w:rPr>
        <w:t> </w:t>
      </w:r>
      <w:r>
        <w:rPr>
          <w:rFonts w:ascii="Calibri"/>
          <w:sz w:val="20"/>
          <w:vertAlign w:val="baseline"/>
        </w:rPr>
        <w:t>issued press</w:t>
      </w:r>
      <w:r>
        <w:rPr>
          <w:rFonts w:ascii="Calibri"/>
          <w:spacing w:val="-1"/>
          <w:sz w:val="20"/>
          <w:vertAlign w:val="baseline"/>
        </w:rPr>
        <w:t> </w:t>
      </w:r>
      <w:r>
        <w:rPr>
          <w:rFonts w:ascii="Calibri"/>
          <w:sz w:val="20"/>
          <w:vertAlign w:val="baseline"/>
        </w:rPr>
        <w:t>notes</w:t>
      </w:r>
      <w:r>
        <w:rPr>
          <w:rFonts w:ascii="Calibri"/>
          <w:spacing w:val="-1"/>
          <w:sz w:val="20"/>
          <w:vertAlign w:val="baseline"/>
        </w:rPr>
        <w:t> </w:t>
      </w:r>
      <w:r>
        <w:rPr>
          <w:rFonts w:ascii="Calibri"/>
          <w:sz w:val="20"/>
          <w:vertAlign w:val="baseline"/>
        </w:rPr>
        <w:t>but any</w:t>
      </w:r>
      <w:r>
        <w:rPr>
          <w:rFonts w:ascii="Calibri"/>
          <w:spacing w:val="-4"/>
          <w:sz w:val="20"/>
          <w:vertAlign w:val="baseline"/>
        </w:rPr>
        <w:t> </w:t>
      </w:r>
      <w:r>
        <w:rPr>
          <w:rFonts w:ascii="Calibri"/>
          <w:sz w:val="20"/>
          <w:vertAlign w:val="baseline"/>
        </w:rPr>
        <w:t>falsified piece of information could be published at the government instance. Thus, the Supreme Court cravenly opted to accept these report as gospel truth.</w:t>
      </w:r>
    </w:p>
    <w:p>
      <w:pPr>
        <w:spacing w:line="243" w:lineRule="exact" w:before="0"/>
        <w:ind w:left="1440" w:right="0" w:firstLine="0"/>
        <w:jc w:val="left"/>
        <w:rPr>
          <w:rFonts w:ascii="Calibri"/>
          <w:sz w:val="20"/>
        </w:rPr>
      </w:pPr>
      <w:r>
        <w:rPr>
          <w:rFonts w:ascii="Calibri"/>
          <w:sz w:val="20"/>
          <w:vertAlign w:val="superscript"/>
        </w:rPr>
        <w:t>322</w:t>
      </w:r>
      <w:r>
        <w:rPr>
          <w:rFonts w:ascii="Calibri"/>
          <w:spacing w:val="-4"/>
          <w:sz w:val="20"/>
          <w:vertAlign w:val="baseline"/>
        </w:rPr>
        <w:t> </w:t>
      </w:r>
      <w:r>
        <w:rPr>
          <w:rFonts w:ascii="Calibri"/>
          <w:sz w:val="20"/>
          <w:vertAlign w:val="baseline"/>
        </w:rPr>
        <w:t>Paula</w:t>
      </w:r>
      <w:r>
        <w:rPr>
          <w:rFonts w:ascii="Calibri"/>
          <w:spacing w:val="-9"/>
          <w:sz w:val="20"/>
          <w:vertAlign w:val="baseline"/>
        </w:rPr>
        <w:t> </w:t>
      </w:r>
      <w:r>
        <w:rPr>
          <w:rFonts w:ascii="Calibri"/>
          <w:sz w:val="20"/>
          <w:vertAlign w:val="baseline"/>
        </w:rPr>
        <w:t>R.</w:t>
      </w:r>
      <w:r>
        <w:rPr>
          <w:rFonts w:ascii="Calibri"/>
          <w:spacing w:val="-8"/>
          <w:sz w:val="20"/>
          <w:vertAlign w:val="baseline"/>
        </w:rPr>
        <w:t> </w:t>
      </w:r>
      <w:r>
        <w:rPr>
          <w:rFonts w:ascii="Calibri"/>
          <w:sz w:val="20"/>
          <w:vertAlign w:val="baseline"/>
        </w:rPr>
        <w:t>Newberg,</w:t>
      </w:r>
      <w:r>
        <w:rPr>
          <w:rFonts w:ascii="Calibri"/>
          <w:spacing w:val="-6"/>
          <w:sz w:val="20"/>
          <w:vertAlign w:val="baseline"/>
        </w:rPr>
        <w:t> </w:t>
      </w:r>
      <w:r>
        <w:rPr>
          <w:rFonts w:ascii="Calibri"/>
          <w:i/>
          <w:sz w:val="20"/>
          <w:vertAlign w:val="baseline"/>
        </w:rPr>
        <w:t>Judging</w:t>
      </w:r>
      <w:r>
        <w:rPr>
          <w:rFonts w:ascii="Calibri"/>
          <w:i/>
          <w:spacing w:val="-3"/>
          <w:sz w:val="20"/>
          <w:vertAlign w:val="baseline"/>
        </w:rPr>
        <w:t> </w:t>
      </w:r>
      <w:r>
        <w:rPr>
          <w:rFonts w:ascii="Calibri"/>
          <w:i/>
          <w:sz w:val="20"/>
          <w:vertAlign w:val="baseline"/>
        </w:rPr>
        <w:t>the</w:t>
      </w:r>
      <w:r>
        <w:rPr>
          <w:rFonts w:ascii="Calibri"/>
          <w:i/>
          <w:spacing w:val="-10"/>
          <w:sz w:val="20"/>
          <w:vertAlign w:val="baseline"/>
        </w:rPr>
        <w:t> </w:t>
      </w:r>
      <w:r>
        <w:rPr>
          <w:rFonts w:ascii="Calibri"/>
          <w:i/>
          <w:sz w:val="20"/>
          <w:vertAlign w:val="baseline"/>
        </w:rPr>
        <w:t>State-courts</w:t>
      </w:r>
      <w:r>
        <w:rPr>
          <w:rFonts w:ascii="Calibri"/>
          <w:i/>
          <w:spacing w:val="-6"/>
          <w:sz w:val="20"/>
          <w:vertAlign w:val="baseline"/>
        </w:rPr>
        <w:t> </w:t>
      </w:r>
      <w:r>
        <w:rPr>
          <w:rFonts w:ascii="Calibri"/>
          <w:i/>
          <w:sz w:val="20"/>
          <w:vertAlign w:val="baseline"/>
        </w:rPr>
        <w:t>and</w:t>
      </w:r>
      <w:r>
        <w:rPr>
          <w:rFonts w:ascii="Calibri"/>
          <w:i/>
          <w:spacing w:val="-3"/>
          <w:sz w:val="20"/>
          <w:vertAlign w:val="baseline"/>
        </w:rPr>
        <w:t> </w:t>
      </w:r>
      <w:r>
        <w:rPr>
          <w:rFonts w:ascii="Calibri"/>
          <w:i/>
          <w:sz w:val="20"/>
          <w:vertAlign w:val="baseline"/>
        </w:rPr>
        <w:t>constitutional</w:t>
      </w:r>
      <w:r>
        <w:rPr>
          <w:rFonts w:ascii="Calibri"/>
          <w:i/>
          <w:spacing w:val="-8"/>
          <w:sz w:val="20"/>
          <w:vertAlign w:val="baseline"/>
        </w:rPr>
        <w:t> </w:t>
      </w:r>
      <w:r>
        <w:rPr>
          <w:rFonts w:ascii="Calibri"/>
          <w:i/>
          <w:sz w:val="20"/>
          <w:vertAlign w:val="baseline"/>
        </w:rPr>
        <w:t>politics</w:t>
      </w:r>
      <w:r>
        <w:rPr>
          <w:rFonts w:ascii="Calibri"/>
          <w:i/>
          <w:spacing w:val="-10"/>
          <w:sz w:val="20"/>
          <w:vertAlign w:val="baseline"/>
        </w:rPr>
        <w:t> </w:t>
      </w:r>
      <w:r>
        <w:rPr>
          <w:rFonts w:ascii="Calibri"/>
          <w:i/>
          <w:sz w:val="20"/>
          <w:vertAlign w:val="baseline"/>
        </w:rPr>
        <w:t>in</w:t>
      </w:r>
      <w:r>
        <w:rPr>
          <w:rFonts w:ascii="Calibri"/>
          <w:i/>
          <w:spacing w:val="-8"/>
          <w:sz w:val="20"/>
          <w:vertAlign w:val="baseline"/>
        </w:rPr>
        <w:t> </w:t>
      </w:r>
      <w:r>
        <w:rPr>
          <w:rFonts w:ascii="Calibri"/>
          <w:i/>
          <w:sz w:val="20"/>
          <w:vertAlign w:val="baseline"/>
        </w:rPr>
        <w:t>Pakistan</w:t>
      </w:r>
      <w:r>
        <w:rPr>
          <w:rFonts w:ascii="Calibri"/>
          <w:sz w:val="20"/>
          <w:vertAlign w:val="baseline"/>
        </w:rPr>
        <w:t>,</w:t>
      </w:r>
      <w:r>
        <w:rPr>
          <w:rFonts w:ascii="Calibri"/>
          <w:spacing w:val="-11"/>
          <w:sz w:val="20"/>
          <w:vertAlign w:val="baseline"/>
        </w:rPr>
        <w:t> </w:t>
      </w:r>
      <w:r>
        <w:rPr>
          <w:rFonts w:ascii="Calibri"/>
          <w:sz w:val="20"/>
          <w:vertAlign w:val="baseline"/>
        </w:rPr>
        <w:t>Cambridge,</w:t>
      </w:r>
      <w:r>
        <w:rPr>
          <w:rFonts w:ascii="Calibri"/>
          <w:spacing w:val="-7"/>
          <w:sz w:val="20"/>
          <w:vertAlign w:val="baseline"/>
        </w:rPr>
        <w:t> </w:t>
      </w:r>
      <w:r>
        <w:rPr>
          <w:rFonts w:ascii="Calibri"/>
          <w:sz w:val="20"/>
          <w:vertAlign w:val="baseline"/>
        </w:rPr>
        <w:t>1995,</w:t>
      </w:r>
      <w:r>
        <w:rPr>
          <w:rFonts w:ascii="Calibri"/>
          <w:spacing w:val="-7"/>
          <w:sz w:val="20"/>
          <w:vertAlign w:val="baseline"/>
        </w:rPr>
        <w:t> </w:t>
      </w:r>
      <w:r>
        <w:rPr>
          <w:rFonts w:ascii="Calibri"/>
          <w:sz w:val="20"/>
          <w:vertAlign w:val="baseline"/>
        </w:rPr>
        <w:t>p.</w:t>
      </w:r>
      <w:r>
        <w:rPr>
          <w:rFonts w:ascii="Calibri"/>
          <w:spacing w:val="-7"/>
          <w:sz w:val="20"/>
          <w:vertAlign w:val="baseline"/>
        </w:rPr>
        <w:t> </w:t>
      </w:r>
      <w:r>
        <w:rPr>
          <w:rFonts w:ascii="Calibri"/>
          <w:spacing w:val="-4"/>
          <w:sz w:val="20"/>
          <w:vertAlign w:val="baseline"/>
        </w:rPr>
        <w:t>155.</w:t>
      </w:r>
    </w:p>
    <w:p>
      <w:pPr>
        <w:spacing w:before="1"/>
        <w:ind w:left="1440" w:right="1431" w:firstLine="0"/>
        <w:jc w:val="left"/>
        <w:rPr>
          <w:rFonts w:ascii="Calibri"/>
          <w:sz w:val="20"/>
        </w:rPr>
      </w:pPr>
      <w:r>
        <w:rPr>
          <w:rFonts w:ascii="Calibri"/>
          <w:sz w:val="20"/>
          <w:vertAlign w:val="superscript"/>
        </w:rPr>
        <w:t>323</w:t>
      </w:r>
      <w:r>
        <w:rPr>
          <w:rFonts w:ascii="Calibri"/>
          <w:sz w:val="20"/>
          <w:vertAlign w:val="baseline"/>
        </w:rPr>
        <w:t> Sadly, the judiciary proved to be no different during Zia's time when a majority of the Supreme Court's judges disgraced their office by taking an oath to obey Zia's Provisional Constitutional Order (PCO).</w:t>
      </w:r>
    </w:p>
    <w:p>
      <w:pPr>
        <w:spacing w:before="1"/>
        <w:ind w:left="1440" w:right="1431" w:firstLine="0"/>
        <w:jc w:val="left"/>
        <w:rPr>
          <w:rFonts w:ascii="Calibri"/>
          <w:sz w:val="20"/>
        </w:rPr>
      </w:pPr>
      <w:r>
        <w:rPr>
          <w:rFonts w:ascii="Calibri"/>
          <w:sz w:val="20"/>
          <w:vertAlign w:val="superscript"/>
        </w:rPr>
        <w:t>324</w:t>
      </w:r>
      <w:r>
        <w:rPr>
          <w:rFonts w:ascii="Calibri"/>
          <w:sz w:val="20"/>
          <w:vertAlign w:val="baseline"/>
        </w:rPr>
        <w:t> General Habibullah Khan was imprisoned by Bhutto without adequate justification. He was shabbily placed on public display with his hands shackled in chains like a common criminal.</w:t>
      </w:r>
    </w:p>
    <w:p>
      <w:pPr>
        <w:spacing w:line="235" w:lineRule="auto" w:before="5"/>
        <w:ind w:left="1440" w:right="1431" w:firstLine="0"/>
        <w:jc w:val="left"/>
        <w:rPr>
          <w:rFonts w:ascii="Calibri"/>
          <w:sz w:val="20"/>
        </w:rPr>
      </w:pPr>
      <w:r>
        <w:rPr>
          <w:rFonts w:ascii="Calibri"/>
          <w:sz w:val="20"/>
          <w:vertAlign w:val="superscript"/>
        </w:rPr>
        <w:t>325</w:t>
      </w:r>
      <w:r>
        <w:rPr>
          <w:rFonts w:ascii="Calibri"/>
          <w:spacing w:val="22"/>
          <w:sz w:val="20"/>
          <w:vertAlign w:val="baseline"/>
        </w:rPr>
        <w:t> </w:t>
      </w:r>
      <w:r>
        <w:rPr>
          <w:rFonts w:ascii="Calibri"/>
          <w:sz w:val="20"/>
          <w:vertAlign w:val="baseline"/>
        </w:rPr>
        <w:t>The</w:t>
      </w:r>
      <w:r>
        <w:rPr>
          <w:rFonts w:ascii="Calibri"/>
          <w:spacing w:val="21"/>
          <w:sz w:val="20"/>
          <w:vertAlign w:val="baseline"/>
        </w:rPr>
        <w:t> </w:t>
      </w:r>
      <w:r>
        <w:rPr>
          <w:rFonts w:ascii="Calibri"/>
          <w:sz w:val="20"/>
          <w:vertAlign w:val="baseline"/>
        </w:rPr>
        <w:t>daily newspapers controlled by the</w:t>
      </w:r>
      <w:r>
        <w:rPr>
          <w:rFonts w:ascii="Calibri"/>
          <w:spacing w:val="21"/>
          <w:sz w:val="20"/>
          <w:vertAlign w:val="baseline"/>
        </w:rPr>
        <w:t> </w:t>
      </w:r>
      <w:r>
        <w:rPr>
          <w:rFonts w:ascii="Calibri"/>
          <w:sz w:val="20"/>
          <w:vertAlign w:val="baseline"/>
        </w:rPr>
        <w:t>National Press Trust were </w:t>
      </w:r>
      <w:r>
        <w:rPr>
          <w:rFonts w:ascii="Calibri"/>
          <w:i/>
          <w:sz w:val="20"/>
          <w:vertAlign w:val="baseline"/>
        </w:rPr>
        <w:t>Morning</w:t>
      </w:r>
      <w:r>
        <w:rPr>
          <w:rFonts w:ascii="Calibri"/>
          <w:i/>
          <w:spacing w:val="22"/>
          <w:sz w:val="20"/>
          <w:vertAlign w:val="baseline"/>
        </w:rPr>
        <w:t> </w:t>
      </w:r>
      <w:r>
        <w:rPr>
          <w:rFonts w:ascii="Calibri"/>
          <w:i/>
          <w:sz w:val="20"/>
          <w:vertAlign w:val="baseline"/>
        </w:rPr>
        <w:t>News </w:t>
      </w:r>
      <w:r>
        <w:rPr>
          <w:rFonts w:ascii="Calibri"/>
          <w:sz w:val="20"/>
          <w:vertAlign w:val="baseline"/>
        </w:rPr>
        <w:t>from Karachi; </w:t>
      </w:r>
      <w:r>
        <w:rPr>
          <w:rFonts w:ascii="Calibri"/>
          <w:i/>
          <w:sz w:val="20"/>
          <w:vertAlign w:val="baseline"/>
        </w:rPr>
        <w:t>The Pakistan Times </w:t>
      </w:r>
      <w:r>
        <w:rPr>
          <w:rFonts w:ascii="Calibri"/>
          <w:sz w:val="20"/>
          <w:vertAlign w:val="baseline"/>
        </w:rPr>
        <w:t>from Lahore and Rawalpindi; </w:t>
      </w:r>
      <w:r>
        <w:rPr>
          <w:rFonts w:ascii="Calibri"/>
          <w:i/>
          <w:sz w:val="20"/>
          <w:vertAlign w:val="baseline"/>
        </w:rPr>
        <w:t>Imroze </w:t>
      </w:r>
      <w:r>
        <w:rPr>
          <w:rFonts w:ascii="Calibri"/>
          <w:sz w:val="20"/>
          <w:vertAlign w:val="baseline"/>
        </w:rPr>
        <w:t>from Lahore and Multan; </w:t>
      </w:r>
      <w:r>
        <w:rPr>
          <w:rFonts w:ascii="Calibri"/>
          <w:i/>
          <w:sz w:val="20"/>
          <w:vertAlign w:val="baseline"/>
        </w:rPr>
        <w:t>Mashriq </w:t>
      </w:r>
      <w:r>
        <w:rPr>
          <w:rFonts w:ascii="Calibri"/>
          <w:sz w:val="20"/>
          <w:vertAlign w:val="baseline"/>
        </w:rPr>
        <w:t>from Karachi, Lahore and Peshawar.</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Bhutto</w:t>
      </w:r>
      <w:r>
        <w:rPr>
          <w:w w:val="105"/>
        </w:rPr>
        <w:t> and</w:t>
      </w:r>
      <w:r>
        <w:rPr>
          <w:w w:val="105"/>
        </w:rPr>
        <w:t> his</w:t>
      </w:r>
      <w:r>
        <w:rPr>
          <w:w w:val="105"/>
        </w:rPr>
        <w:t> underlings. Even</w:t>
      </w:r>
      <w:r>
        <w:rPr>
          <w:w w:val="105"/>
        </w:rPr>
        <w:t> reports</w:t>
      </w:r>
      <w:r>
        <w:rPr>
          <w:w w:val="105"/>
        </w:rPr>
        <w:t> on</w:t>
      </w:r>
      <w:r>
        <w:rPr>
          <w:w w:val="105"/>
        </w:rPr>
        <w:t> the</w:t>
      </w:r>
      <w:r>
        <w:rPr>
          <w:w w:val="105"/>
        </w:rPr>
        <w:t> proceedings</w:t>
      </w:r>
      <w:r>
        <w:rPr>
          <w:w w:val="105"/>
        </w:rPr>
        <w:t> of</w:t>
      </w:r>
      <w:r>
        <w:rPr>
          <w:w w:val="105"/>
        </w:rPr>
        <w:t> the</w:t>
      </w:r>
      <w:r>
        <w:rPr>
          <w:w w:val="105"/>
        </w:rPr>
        <w:t> National</w:t>
      </w:r>
      <w:r>
        <w:rPr>
          <w:w w:val="105"/>
        </w:rPr>
        <w:t> Assembly gave</w:t>
      </w:r>
      <w:r>
        <w:rPr>
          <w:spacing w:val="-1"/>
          <w:w w:val="105"/>
        </w:rPr>
        <w:t> </w:t>
      </w:r>
      <w:r>
        <w:rPr>
          <w:w w:val="105"/>
        </w:rPr>
        <w:t>coverage</w:t>
      </w:r>
      <w:r>
        <w:rPr>
          <w:spacing w:val="-1"/>
          <w:w w:val="105"/>
        </w:rPr>
        <w:t> </w:t>
      </w:r>
      <w:r>
        <w:rPr>
          <w:w w:val="105"/>
        </w:rPr>
        <w:t>only to</w:t>
      </w:r>
      <w:r>
        <w:rPr>
          <w:spacing w:val="-2"/>
          <w:w w:val="105"/>
        </w:rPr>
        <w:t> </w:t>
      </w:r>
      <w:r>
        <w:rPr>
          <w:w w:val="105"/>
        </w:rPr>
        <w:t>the</w:t>
      </w:r>
      <w:r>
        <w:rPr>
          <w:spacing w:val="-1"/>
          <w:w w:val="105"/>
        </w:rPr>
        <w:t> </w:t>
      </w:r>
      <w:r>
        <w:rPr>
          <w:w w:val="105"/>
        </w:rPr>
        <w:t>government</w:t>
      </w:r>
      <w:r>
        <w:rPr>
          <w:spacing w:val="-2"/>
          <w:w w:val="105"/>
        </w:rPr>
        <w:t> </w:t>
      </w:r>
      <w:r>
        <w:rPr>
          <w:w w:val="105"/>
        </w:rPr>
        <w:t>benches. On</w:t>
      </w:r>
      <w:r>
        <w:rPr>
          <w:spacing w:val="-2"/>
          <w:w w:val="105"/>
        </w:rPr>
        <w:t> </w:t>
      </w:r>
      <w:r>
        <w:rPr>
          <w:w w:val="105"/>
        </w:rPr>
        <w:t>occasion</w:t>
      </w:r>
      <w:r>
        <w:rPr>
          <w:spacing w:val="-2"/>
          <w:w w:val="105"/>
        </w:rPr>
        <w:t> </w:t>
      </w:r>
      <w:r>
        <w:rPr>
          <w:w w:val="105"/>
        </w:rPr>
        <w:t>there</w:t>
      </w:r>
      <w:r>
        <w:rPr>
          <w:spacing w:val="-1"/>
          <w:w w:val="105"/>
        </w:rPr>
        <w:t> </w:t>
      </w:r>
      <w:r>
        <w:rPr>
          <w:w w:val="105"/>
        </w:rPr>
        <w:t>would be</w:t>
      </w:r>
      <w:r>
        <w:rPr>
          <w:spacing w:val="-1"/>
          <w:w w:val="105"/>
        </w:rPr>
        <w:t> </w:t>
      </w:r>
      <w:r>
        <w:rPr>
          <w:w w:val="105"/>
        </w:rPr>
        <w:t>mention</w:t>
      </w:r>
      <w:r>
        <w:rPr>
          <w:spacing w:val="-2"/>
          <w:w w:val="105"/>
        </w:rPr>
        <w:t> </w:t>
      </w:r>
      <w:r>
        <w:rPr>
          <w:w w:val="105"/>
        </w:rPr>
        <w:t>of speeches</w:t>
      </w:r>
      <w:r>
        <w:rPr>
          <w:w w:val="105"/>
        </w:rPr>
        <w:t> made</w:t>
      </w:r>
      <w:r>
        <w:rPr>
          <w:w w:val="105"/>
        </w:rPr>
        <w:t> by</w:t>
      </w:r>
      <w:r>
        <w:rPr>
          <w:w w:val="105"/>
        </w:rPr>
        <w:t> the</w:t>
      </w:r>
      <w:r>
        <w:rPr>
          <w:w w:val="105"/>
        </w:rPr>
        <w:t> Opposition</w:t>
      </w:r>
      <w:r>
        <w:rPr>
          <w:w w:val="105"/>
        </w:rPr>
        <w:t> and</w:t>
      </w:r>
      <w:r>
        <w:rPr>
          <w:w w:val="105"/>
        </w:rPr>
        <w:t> its</w:t>
      </w:r>
      <w:r>
        <w:rPr>
          <w:w w:val="105"/>
        </w:rPr>
        <w:t> leader,</w:t>
      </w:r>
      <w:r>
        <w:rPr>
          <w:w w:val="105"/>
        </w:rPr>
        <w:t> Wali</w:t>
      </w:r>
      <w:r>
        <w:rPr>
          <w:w w:val="105"/>
        </w:rPr>
        <w:t> Khan,</w:t>
      </w:r>
      <w:r>
        <w:rPr>
          <w:w w:val="105"/>
        </w:rPr>
        <w:t> but</w:t>
      </w:r>
      <w:r>
        <w:rPr>
          <w:w w:val="105"/>
        </w:rPr>
        <w:t> these</w:t>
      </w:r>
      <w:r>
        <w:rPr>
          <w:w w:val="105"/>
        </w:rPr>
        <w:t> were</w:t>
      </w:r>
      <w:r>
        <w:rPr>
          <w:w w:val="105"/>
        </w:rPr>
        <w:t> nearly always</w:t>
      </w:r>
      <w:r>
        <w:rPr>
          <w:w w:val="105"/>
        </w:rPr>
        <w:t> restricted</w:t>
      </w:r>
      <w:r>
        <w:rPr>
          <w:w w:val="105"/>
        </w:rPr>
        <w:t> to</w:t>
      </w:r>
      <w:r>
        <w:rPr>
          <w:w w:val="105"/>
        </w:rPr>
        <w:t> a</w:t>
      </w:r>
      <w:r>
        <w:rPr>
          <w:w w:val="105"/>
        </w:rPr>
        <w:t> bare</w:t>
      </w:r>
      <w:r>
        <w:rPr>
          <w:w w:val="105"/>
        </w:rPr>
        <w:t> minimum,</w:t>
      </w:r>
      <w:r>
        <w:rPr>
          <w:w w:val="105"/>
        </w:rPr>
        <w:t> taking</w:t>
      </w:r>
      <w:r>
        <w:rPr>
          <w:w w:val="105"/>
        </w:rPr>
        <w:t> no</w:t>
      </w:r>
      <w:r>
        <w:rPr>
          <w:w w:val="105"/>
        </w:rPr>
        <w:t> more</w:t>
      </w:r>
      <w:r>
        <w:rPr>
          <w:w w:val="105"/>
        </w:rPr>
        <w:t> than</w:t>
      </w:r>
      <w:r>
        <w:rPr>
          <w:w w:val="105"/>
        </w:rPr>
        <w:t> one</w:t>
      </w:r>
      <w:r>
        <w:rPr>
          <w:w w:val="105"/>
        </w:rPr>
        <w:t> or</w:t>
      </w:r>
      <w:r>
        <w:rPr>
          <w:w w:val="105"/>
        </w:rPr>
        <w:t> two</w:t>
      </w:r>
      <w:r>
        <w:rPr>
          <w:w w:val="105"/>
        </w:rPr>
        <w:t> sentences</w:t>
      </w:r>
      <w:r>
        <w:rPr>
          <w:w w:val="105"/>
        </w:rPr>
        <w:t> of</w:t>
      </w:r>
      <w:r>
        <w:rPr>
          <w:w w:val="105"/>
        </w:rPr>
        <w:t> a newspaper column.</w:t>
      </w:r>
    </w:p>
    <w:p>
      <w:pPr>
        <w:pStyle w:val="BodyText"/>
        <w:spacing w:before="17"/>
      </w:pPr>
    </w:p>
    <w:p>
      <w:pPr>
        <w:spacing w:before="1"/>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2"/>
      </w:pPr>
    </w:p>
    <w:p>
      <w:pPr>
        <w:pStyle w:val="BodyText"/>
        <w:spacing w:line="254" w:lineRule="auto"/>
        <w:ind w:left="1440" w:right="1432"/>
        <w:jc w:val="both"/>
      </w:pPr>
      <w:r>
        <w:rPr>
          <w:w w:val="105"/>
        </w:rPr>
        <w:t>Bhutto's dealing with the politicians were noted by a remarkable degree of intolerance virtually</w:t>
      </w:r>
      <w:r>
        <w:rPr>
          <w:w w:val="105"/>
        </w:rPr>
        <w:t> from</w:t>
      </w:r>
      <w:r>
        <w:rPr>
          <w:w w:val="105"/>
        </w:rPr>
        <w:t> the</w:t>
      </w:r>
      <w:r>
        <w:rPr>
          <w:w w:val="105"/>
        </w:rPr>
        <w:t> day</w:t>
      </w:r>
      <w:r>
        <w:rPr>
          <w:w w:val="105"/>
        </w:rPr>
        <w:t> he</w:t>
      </w:r>
      <w:r>
        <w:rPr>
          <w:w w:val="105"/>
        </w:rPr>
        <w:t> took</w:t>
      </w:r>
      <w:r>
        <w:rPr>
          <w:w w:val="105"/>
        </w:rPr>
        <w:t> office</w:t>
      </w:r>
      <w:r>
        <w:rPr>
          <w:w w:val="105"/>
        </w:rPr>
        <w:t> as</w:t>
      </w:r>
      <w:r>
        <w:rPr>
          <w:w w:val="105"/>
        </w:rPr>
        <w:t> CMLA</w:t>
      </w:r>
      <w:r>
        <w:rPr>
          <w:w w:val="105"/>
        </w:rPr>
        <w:t> and</w:t>
      </w:r>
      <w:r>
        <w:rPr>
          <w:w w:val="105"/>
        </w:rPr>
        <w:t> President.</w:t>
      </w:r>
      <w:r>
        <w:rPr>
          <w:w w:val="105"/>
        </w:rPr>
        <w:t> Nor</w:t>
      </w:r>
      <w:r>
        <w:rPr>
          <w:w w:val="105"/>
        </w:rPr>
        <w:t> was</w:t>
      </w:r>
      <w:r>
        <w:rPr>
          <w:w w:val="105"/>
        </w:rPr>
        <w:t> it</w:t>
      </w:r>
      <w:r>
        <w:rPr>
          <w:w w:val="105"/>
        </w:rPr>
        <w:t> always restricted</w:t>
      </w:r>
      <w:r>
        <w:rPr>
          <w:w w:val="105"/>
        </w:rPr>
        <w:t> to</w:t>
      </w:r>
      <w:r>
        <w:rPr>
          <w:w w:val="105"/>
        </w:rPr>
        <w:t> members</w:t>
      </w:r>
      <w:r>
        <w:rPr>
          <w:w w:val="105"/>
        </w:rPr>
        <w:t> of</w:t>
      </w:r>
      <w:r>
        <w:rPr>
          <w:w w:val="105"/>
        </w:rPr>
        <w:t> rival</w:t>
      </w:r>
      <w:r>
        <w:rPr>
          <w:w w:val="105"/>
        </w:rPr>
        <w:t> parties.</w:t>
      </w:r>
      <w:r>
        <w:rPr>
          <w:w w:val="105"/>
        </w:rPr>
        <w:t> The</w:t>
      </w:r>
      <w:r>
        <w:rPr>
          <w:w w:val="105"/>
        </w:rPr>
        <w:t> contemptuous</w:t>
      </w:r>
      <w:r>
        <w:rPr>
          <w:w w:val="105"/>
        </w:rPr>
        <w:t> manner</w:t>
      </w:r>
      <w:r>
        <w:rPr>
          <w:w w:val="105"/>
        </w:rPr>
        <w:t> he</w:t>
      </w:r>
      <w:r>
        <w:rPr>
          <w:w w:val="105"/>
        </w:rPr>
        <w:t> displayed</w:t>
      </w:r>
      <w:r>
        <w:rPr>
          <w:w w:val="105"/>
        </w:rPr>
        <w:t> to</w:t>
      </w:r>
      <w:r>
        <w:rPr>
          <w:w w:val="105"/>
        </w:rPr>
        <w:t> the members</w:t>
      </w:r>
      <w:r>
        <w:rPr>
          <w:w w:val="105"/>
        </w:rPr>
        <w:t> of</w:t>
      </w:r>
      <w:r>
        <w:rPr>
          <w:w w:val="105"/>
        </w:rPr>
        <w:t> his</w:t>
      </w:r>
      <w:r>
        <w:rPr>
          <w:w w:val="105"/>
        </w:rPr>
        <w:t> own</w:t>
      </w:r>
      <w:r>
        <w:rPr>
          <w:w w:val="105"/>
        </w:rPr>
        <w:t> PPP</w:t>
      </w:r>
      <w:r>
        <w:rPr>
          <w:w w:val="105"/>
        </w:rPr>
        <w:t> bears</w:t>
      </w:r>
      <w:r>
        <w:rPr>
          <w:w w:val="105"/>
        </w:rPr>
        <w:t> a</w:t>
      </w:r>
      <w:r>
        <w:rPr>
          <w:w w:val="105"/>
        </w:rPr>
        <w:t> few</w:t>
      </w:r>
      <w:r>
        <w:rPr>
          <w:w w:val="105"/>
        </w:rPr>
        <w:t> words</w:t>
      </w:r>
      <w:r>
        <w:rPr>
          <w:w w:val="105"/>
        </w:rPr>
        <w:t> of</w:t>
      </w:r>
      <w:r>
        <w:rPr>
          <w:w w:val="105"/>
        </w:rPr>
        <w:t> mention.</w:t>
      </w:r>
      <w:r>
        <w:rPr>
          <w:w w:val="105"/>
        </w:rPr>
        <w:t> During</w:t>
      </w:r>
      <w:r>
        <w:rPr>
          <w:w w:val="105"/>
        </w:rPr>
        <w:t> his</w:t>
      </w:r>
      <w:r>
        <w:rPr>
          <w:w w:val="105"/>
        </w:rPr>
        <w:t> time</w:t>
      </w:r>
      <w:r>
        <w:rPr>
          <w:w w:val="105"/>
        </w:rPr>
        <w:t> as</w:t>
      </w:r>
      <w:r>
        <w:rPr>
          <w:w w:val="105"/>
        </w:rPr>
        <w:t> CMLA Bhutto</w:t>
      </w:r>
      <w:r>
        <w:rPr>
          <w:w w:val="105"/>
        </w:rPr>
        <w:t> had</w:t>
      </w:r>
      <w:r>
        <w:rPr>
          <w:w w:val="105"/>
        </w:rPr>
        <w:t> taken</w:t>
      </w:r>
      <w:r>
        <w:rPr>
          <w:w w:val="105"/>
        </w:rPr>
        <w:t> offence</w:t>
      </w:r>
      <w:r>
        <w:rPr>
          <w:w w:val="105"/>
        </w:rPr>
        <w:t> at</w:t>
      </w:r>
      <w:r>
        <w:rPr>
          <w:w w:val="105"/>
        </w:rPr>
        <w:t> the</w:t>
      </w:r>
      <w:r>
        <w:rPr>
          <w:w w:val="105"/>
        </w:rPr>
        <w:t> behavior</w:t>
      </w:r>
      <w:r>
        <w:rPr>
          <w:w w:val="105"/>
        </w:rPr>
        <w:t> of</w:t>
      </w:r>
      <w:r>
        <w:rPr>
          <w:w w:val="105"/>
        </w:rPr>
        <w:t> one</w:t>
      </w:r>
      <w:r>
        <w:rPr>
          <w:w w:val="105"/>
        </w:rPr>
        <w:t> of</w:t>
      </w:r>
      <w:r>
        <w:rPr>
          <w:w w:val="105"/>
        </w:rPr>
        <w:t> his</w:t>
      </w:r>
      <w:r>
        <w:rPr>
          <w:w w:val="105"/>
        </w:rPr>
        <w:t> PPP</w:t>
      </w:r>
      <w:r>
        <w:rPr>
          <w:w w:val="105"/>
        </w:rPr>
        <w:t> MNAs.</w:t>
      </w:r>
      <w:r>
        <w:rPr>
          <w:w w:val="105"/>
        </w:rPr>
        <w:t> Mukhtar</w:t>
      </w:r>
      <w:r>
        <w:rPr>
          <w:w w:val="105"/>
        </w:rPr>
        <w:t> Rana,</w:t>
      </w:r>
      <w:r>
        <w:rPr>
          <w:w w:val="105"/>
        </w:rPr>
        <w:t> a</w:t>
      </w:r>
      <w:r>
        <w:rPr>
          <w:spacing w:val="40"/>
          <w:w w:val="105"/>
        </w:rPr>
        <w:t> </w:t>
      </w:r>
      <w:r>
        <w:rPr>
          <w:w w:val="105"/>
        </w:rPr>
        <w:t>labor</w:t>
      </w:r>
      <w:r>
        <w:rPr>
          <w:w w:val="105"/>
        </w:rPr>
        <w:t> leader</w:t>
      </w:r>
      <w:r>
        <w:rPr>
          <w:w w:val="105"/>
        </w:rPr>
        <w:t> from</w:t>
      </w:r>
      <w:r>
        <w:rPr>
          <w:w w:val="105"/>
        </w:rPr>
        <w:t> Lyallpur</w:t>
      </w:r>
      <w:r>
        <w:rPr>
          <w:w w:val="105"/>
        </w:rPr>
        <w:t> (now</w:t>
      </w:r>
      <w:r>
        <w:rPr>
          <w:w w:val="105"/>
        </w:rPr>
        <w:t> Faisalabad)</w:t>
      </w:r>
      <w:r>
        <w:rPr>
          <w:w w:val="105"/>
        </w:rPr>
        <w:t> had</w:t>
      </w:r>
      <w:r>
        <w:rPr>
          <w:w w:val="105"/>
        </w:rPr>
        <w:t> displeased</w:t>
      </w:r>
      <w:r>
        <w:rPr>
          <w:w w:val="105"/>
        </w:rPr>
        <w:t> his</w:t>
      </w:r>
      <w:r>
        <w:rPr>
          <w:w w:val="105"/>
        </w:rPr>
        <w:t> leader</w:t>
      </w:r>
      <w:r>
        <w:rPr>
          <w:w w:val="105"/>
        </w:rPr>
        <w:t> with</w:t>
      </w:r>
      <w:r>
        <w:rPr>
          <w:w w:val="105"/>
        </w:rPr>
        <w:t> his</w:t>
      </w:r>
      <w:r>
        <w:rPr>
          <w:w w:val="105"/>
        </w:rPr>
        <w:t> leftist ideas and outbursts of divergent opinion. He was deposed as an MNA even before the National Assembly met. Rana was arrested under Martial Law regulations on a charge of</w:t>
      </w:r>
      <w:r>
        <w:rPr>
          <w:w w:val="105"/>
        </w:rPr>
        <w:t> incitement</w:t>
      </w:r>
      <w:r>
        <w:rPr>
          <w:w w:val="105"/>
        </w:rPr>
        <w:t> to</w:t>
      </w:r>
      <w:r>
        <w:rPr>
          <w:w w:val="105"/>
        </w:rPr>
        <w:t> murder.</w:t>
      </w:r>
      <w:r>
        <w:rPr>
          <w:w w:val="105"/>
        </w:rPr>
        <w:t> After</w:t>
      </w:r>
      <w:r>
        <w:rPr>
          <w:w w:val="105"/>
        </w:rPr>
        <w:t> being</w:t>
      </w:r>
      <w:r>
        <w:rPr>
          <w:w w:val="105"/>
        </w:rPr>
        <w:t> subjected</w:t>
      </w:r>
      <w:r>
        <w:rPr>
          <w:w w:val="105"/>
        </w:rPr>
        <w:t> to</w:t>
      </w:r>
      <w:r>
        <w:rPr>
          <w:w w:val="105"/>
        </w:rPr>
        <w:t> severe</w:t>
      </w:r>
      <w:r>
        <w:rPr>
          <w:w w:val="105"/>
        </w:rPr>
        <w:t> physical</w:t>
      </w:r>
      <w:r>
        <w:rPr>
          <w:w w:val="105"/>
        </w:rPr>
        <w:t> abuse</w:t>
      </w:r>
      <w:r>
        <w:rPr>
          <w:w w:val="105"/>
        </w:rPr>
        <w:t> according</w:t>
      </w:r>
      <w:r>
        <w:rPr>
          <w:w w:val="105"/>
        </w:rPr>
        <w:t> to one report</w:t>
      </w:r>
      <w:r>
        <w:rPr>
          <w:w w:val="105"/>
        </w:rPr>
        <w:t> he almost</w:t>
      </w:r>
      <w:r>
        <w:rPr>
          <w:w w:val="105"/>
        </w:rPr>
        <w:t> died</w:t>
      </w:r>
      <w:r>
        <w:rPr>
          <w:w w:val="105"/>
        </w:rPr>
        <w:t> under</w:t>
      </w:r>
      <w:r>
        <w:rPr>
          <w:w w:val="105"/>
        </w:rPr>
        <w:t> torture</w:t>
      </w:r>
      <w:r>
        <w:rPr>
          <w:w w:val="105"/>
          <w:position w:val="6"/>
          <w:sz w:val="16"/>
        </w:rPr>
        <w:t>326</w:t>
      </w:r>
      <w:r>
        <w:rPr>
          <w:spacing w:val="40"/>
          <w:w w:val="105"/>
          <w:position w:val="6"/>
          <w:sz w:val="16"/>
        </w:rPr>
        <w:t> </w:t>
      </w:r>
      <w:r>
        <w:rPr>
          <w:w w:val="105"/>
        </w:rPr>
        <w:t>-</w:t>
      </w:r>
      <w:r>
        <w:rPr>
          <w:w w:val="105"/>
        </w:rPr>
        <w:t> he was</w:t>
      </w:r>
      <w:r>
        <w:rPr>
          <w:w w:val="105"/>
        </w:rPr>
        <w:t> rapidly convicted</w:t>
      </w:r>
      <w:r>
        <w:rPr>
          <w:w w:val="105"/>
        </w:rPr>
        <w:t> in</w:t>
      </w:r>
      <w:r>
        <w:rPr>
          <w:w w:val="105"/>
        </w:rPr>
        <w:t> a</w:t>
      </w:r>
      <w:r>
        <w:rPr>
          <w:w w:val="105"/>
        </w:rPr>
        <w:t> Military Court and sentenced to a five-year term of imprisonment, all within a matter of days.</w:t>
      </w:r>
    </w:p>
    <w:p>
      <w:pPr>
        <w:pStyle w:val="BodyText"/>
        <w:spacing w:before="19"/>
      </w:pPr>
    </w:p>
    <w:p>
      <w:pPr>
        <w:pStyle w:val="BodyText"/>
        <w:spacing w:line="254" w:lineRule="auto"/>
        <w:ind w:left="1440" w:right="1431"/>
        <w:jc w:val="both"/>
      </w:pPr>
      <w:r>
        <w:rPr/>
        <w:t>A number of Opposition MNA's, including myself, spoke in his defence both inside and outside</w:t>
      </w:r>
      <w:r>
        <w:rPr>
          <w:spacing w:val="40"/>
        </w:rPr>
        <w:t> </w:t>
      </w:r>
      <w:r>
        <w:rPr/>
        <w:t>the</w:t>
      </w:r>
      <w:r>
        <w:rPr>
          <w:spacing w:val="40"/>
        </w:rPr>
        <w:t> </w:t>
      </w:r>
      <w:r>
        <w:rPr/>
        <w:t>Assembly.</w:t>
      </w:r>
      <w:r>
        <w:rPr>
          <w:spacing w:val="40"/>
        </w:rPr>
        <w:t> </w:t>
      </w:r>
      <w:r>
        <w:rPr/>
        <w:t>Later</w:t>
      </w:r>
      <w:r>
        <w:rPr>
          <w:spacing w:val="40"/>
        </w:rPr>
        <w:t> </w:t>
      </w:r>
      <w:r>
        <w:rPr/>
        <w:t>I</w:t>
      </w:r>
      <w:r>
        <w:rPr>
          <w:spacing w:val="40"/>
        </w:rPr>
        <w:t> </w:t>
      </w:r>
      <w:r>
        <w:rPr/>
        <w:t>was</w:t>
      </w:r>
      <w:r>
        <w:rPr>
          <w:spacing w:val="40"/>
        </w:rPr>
        <w:t> </w:t>
      </w:r>
      <w:r>
        <w:rPr/>
        <w:t>to</w:t>
      </w:r>
      <w:r>
        <w:rPr>
          <w:spacing w:val="40"/>
        </w:rPr>
        <w:t> </w:t>
      </w:r>
      <w:r>
        <w:rPr/>
        <w:t>receive</w:t>
      </w:r>
      <w:r>
        <w:rPr>
          <w:spacing w:val="39"/>
        </w:rPr>
        <w:t> </w:t>
      </w:r>
      <w:r>
        <w:rPr/>
        <w:t>a</w:t>
      </w:r>
      <w:r>
        <w:rPr>
          <w:spacing w:val="40"/>
        </w:rPr>
        <w:t> </w:t>
      </w:r>
      <w:r>
        <w:rPr/>
        <w:t>letter</w:t>
      </w:r>
      <w:r>
        <w:rPr>
          <w:spacing w:val="40"/>
        </w:rPr>
        <w:t> </w:t>
      </w:r>
      <w:r>
        <w:rPr/>
        <w:t>from</w:t>
      </w:r>
      <w:r>
        <w:rPr>
          <w:spacing w:val="40"/>
        </w:rPr>
        <w:t> </w:t>
      </w:r>
      <w:r>
        <w:rPr/>
        <w:t>Mukhtar</w:t>
      </w:r>
      <w:r>
        <w:rPr>
          <w:spacing w:val="40"/>
        </w:rPr>
        <w:t> </w:t>
      </w:r>
      <w:r>
        <w:rPr/>
        <w:t>Rana,</w:t>
      </w:r>
      <w:r>
        <w:rPr>
          <w:spacing w:val="40"/>
        </w:rPr>
        <w:t> </w:t>
      </w:r>
      <w:r>
        <w:rPr/>
        <w:t>written</w:t>
      </w:r>
      <w:r>
        <w:rPr>
          <w:spacing w:val="40"/>
        </w:rPr>
        <w:t> </w:t>
      </w:r>
      <w:r>
        <w:rPr/>
        <w:t>on</w:t>
      </w:r>
      <w:r>
        <w:rPr>
          <w:spacing w:val="40"/>
        </w:rPr>
        <w:t> </w:t>
      </w:r>
      <w:r>
        <w:rPr/>
        <w:t>a torn</w:t>
      </w:r>
      <w:r>
        <w:rPr>
          <w:spacing w:val="39"/>
        </w:rPr>
        <w:t> </w:t>
      </w:r>
      <w:r>
        <w:rPr/>
        <w:t>piece</w:t>
      </w:r>
      <w:r>
        <w:rPr>
          <w:spacing w:val="40"/>
        </w:rPr>
        <w:t> </w:t>
      </w:r>
      <w:r>
        <w:rPr/>
        <w:t>of</w:t>
      </w:r>
      <w:r>
        <w:rPr>
          <w:spacing w:val="40"/>
        </w:rPr>
        <w:t> </w:t>
      </w:r>
      <w:r>
        <w:rPr/>
        <w:t>paper.</w:t>
      </w:r>
      <w:r>
        <w:rPr>
          <w:spacing w:val="40"/>
        </w:rPr>
        <w:t> </w:t>
      </w:r>
      <w:r>
        <w:rPr/>
        <w:t>It</w:t>
      </w:r>
      <w:r>
        <w:rPr>
          <w:spacing w:val="37"/>
        </w:rPr>
        <w:t> </w:t>
      </w:r>
      <w:r>
        <w:rPr/>
        <w:t>had</w:t>
      </w:r>
      <w:r>
        <w:rPr>
          <w:spacing w:val="40"/>
        </w:rPr>
        <w:t> </w:t>
      </w:r>
      <w:r>
        <w:rPr/>
        <w:t>been</w:t>
      </w:r>
      <w:r>
        <w:rPr>
          <w:spacing w:val="39"/>
        </w:rPr>
        <w:t> </w:t>
      </w:r>
      <w:r>
        <w:rPr/>
        <w:t>smuggled</w:t>
      </w:r>
      <w:r>
        <w:rPr>
          <w:spacing w:val="40"/>
        </w:rPr>
        <w:t> </w:t>
      </w:r>
      <w:r>
        <w:rPr/>
        <w:t>out</w:t>
      </w:r>
      <w:r>
        <w:rPr>
          <w:spacing w:val="37"/>
        </w:rPr>
        <w:t> </w:t>
      </w:r>
      <w:r>
        <w:rPr/>
        <w:t>from</w:t>
      </w:r>
      <w:r>
        <w:rPr>
          <w:spacing w:val="39"/>
        </w:rPr>
        <w:t> </w:t>
      </w:r>
      <w:r>
        <w:rPr/>
        <w:t>his</w:t>
      </w:r>
      <w:r>
        <w:rPr>
          <w:spacing w:val="39"/>
        </w:rPr>
        <w:t> </w:t>
      </w:r>
      <w:r>
        <w:rPr/>
        <w:t>jail</w:t>
      </w:r>
      <w:r>
        <w:rPr>
          <w:spacing w:val="40"/>
        </w:rPr>
        <w:t> </w:t>
      </w:r>
      <w:r>
        <w:rPr/>
        <w:t>cell.</w:t>
      </w:r>
      <w:r>
        <w:rPr>
          <w:spacing w:val="40"/>
        </w:rPr>
        <w:t> </w:t>
      </w:r>
      <w:r>
        <w:rPr/>
        <w:t>He</w:t>
      </w:r>
      <w:r>
        <w:rPr>
          <w:spacing w:val="40"/>
        </w:rPr>
        <w:t> </w:t>
      </w:r>
      <w:r>
        <w:rPr/>
        <w:t>touchingly</w:t>
      </w:r>
      <w:r>
        <w:rPr>
          <w:spacing w:val="40"/>
        </w:rPr>
        <w:t> </w:t>
      </w:r>
      <w:r>
        <w:rPr/>
        <w:t>thanked me for my efforts on his behalf and bitterly accused his former leader for betraying the cause</w:t>
      </w:r>
      <w:r>
        <w:rPr>
          <w:spacing w:val="40"/>
        </w:rPr>
        <w:t> </w:t>
      </w:r>
      <w:r>
        <w:rPr/>
        <w:t>of</w:t>
      </w:r>
      <w:r>
        <w:rPr>
          <w:spacing w:val="40"/>
        </w:rPr>
        <w:t> </w:t>
      </w:r>
      <w:r>
        <w:rPr/>
        <w:t>democracy.</w:t>
      </w:r>
      <w:r>
        <w:rPr>
          <w:spacing w:val="40"/>
        </w:rPr>
        <w:t> </w:t>
      </w:r>
      <w:r>
        <w:rPr/>
        <w:t>Later</w:t>
      </w:r>
      <w:r>
        <w:rPr>
          <w:spacing w:val="40"/>
        </w:rPr>
        <w:t> </w:t>
      </w:r>
      <w:r>
        <w:rPr/>
        <w:t>a</w:t>
      </w:r>
      <w:r>
        <w:rPr>
          <w:spacing w:val="40"/>
        </w:rPr>
        <w:t> </w:t>
      </w:r>
      <w:r>
        <w:rPr/>
        <w:t>by-election</w:t>
      </w:r>
      <w:r>
        <w:rPr>
          <w:spacing w:val="40"/>
        </w:rPr>
        <w:t> </w:t>
      </w:r>
      <w:r>
        <w:rPr/>
        <w:t>was</w:t>
      </w:r>
      <w:r>
        <w:rPr>
          <w:spacing w:val="40"/>
        </w:rPr>
        <w:t> </w:t>
      </w:r>
      <w:r>
        <w:rPr/>
        <w:t>held</w:t>
      </w:r>
      <w:r>
        <w:rPr>
          <w:spacing w:val="40"/>
        </w:rPr>
        <w:t> </w:t>
      </w:r>
      <w:r>
        <w:rPr/>
        <w:t>in</w:t>
      </w:r>
      <w:r>
        <w:rPr>
          <w:spacing w:val="40"/>
        </w:rPr>
        <w:t> </w:t>
      </w:r>
      <w:r>
        <w:rPr/>
        <w:t>the</w:t>
      </w:r>
      <w:r>
        <w:rPr>
          <w:spacing w:val="40"/>
        </w:rPr>
        <w:t> </w:t>
      </w:r>
      <w:r>
        <w:rPr/>
        <w:t>vacant</w:t>
      </w:r>
      <w:r>
        <w:rPr>
          <w:spacing w:val="40"/>
        </w:rPr>
        <w:t> </w:t>
      </w:r>
      <w:r>
        <w:rPr/>
        <w:t>Lyallpur</w:t>
      </w:r>
      <w:r>
        <w:rPr>
          <w:spacing w:val="40"/>
        </w:rPr>
        <w:t> </w:t>
      </w:r>
      <w:r>
        <w:rPr/>
        <w:t>seat.</w:t>
      </w:r>
      <w:r>
        <w:rPr>
          <w:spacing w:val="40"/>
        </w:rPr>
        <w:t> </w:t>
      </w:r>
      <w:r>
        <w:rPr/>
        <w:t>Rana's sister stood to oppose the official PPP candidate but as one of Bhutto's ministers later admitted,</w:t>
      </w:r>
      <w:r>
        <w:rPr>
          <w:spacing w:val="40"/>
        </w:rPr>
        <w:t> </w:t>
      </w:r>
      <w:r>
        <w:rPr/>
        <w:t>she</w:t>
      </w:r>
      <w:r>
        <w:rPr>
          <w:spacing w:val="40"/>
        </w:rPr>
        <w:t> </w:t>
      </w:r>
      <w:r>
        <w:rPr/>
        <w:t>had</w:t>
      </w:r>
      <w:r>
        <w:rPr>
          <w:spacing w:val="40"/>
        </w:rPr>
        <w:t> </w:t>
      </w:r>
      <w:r>
        <w:rPr/>
        <w:t>little</w:t>
      </w:r>
      <w:r>
        <w:rPr>
          <w:spacing w:val="40"/>
        </w:rPr>
        <w:t> </w:t>
      </w:r>
      <w:r>
        <w:rPr/>
        <w:t>chance</w:t>
      </w:r>
      <w:r>
        <w:rPr>
          <w:spacing w:val="40"/>
        </w:rPr>
        <w:t> </w:t>
      </w:r>
      <w:r>
        <w:rPr/>
        <w:t>of</w:t>
      </w:r>
      <w:r>
        <w:rPr>
          <w:spacing w:val="40"/>
        </w:rPr>
        <w:t> </w:t>
      </w:r>
      <w:r>
        <w:rPr/>
        <w:t>winning;</w:t>
      </w:r>
      <w:r>
        <w:rPr>
          <w:spacing w:val="40"/>
        </w:rPr>
        <w:t> </w:t>
      </w:r>
      <w:r>
        <w:rPr/>
        <w:t>the</w:t>
      </w:r>
      <w:r>
        <w:rPr>
          <w:spacing w:val="40"/>
        </w:rPr>
        <w:t> </w:t>
      </w:r>
      <w:r>
        <w:rPr/>
        <w:t>by-election</w:t>
      </w:r>
      <w:r>
        <w:rPr>
          <w:spacing w:val="40"/>
        </w:rPr>
        <w:t> </w:t>
      </w:r>
      <w:r>
        <w:rPr/>
        <w:t>had</w:t>
      </w:r>
      <w:r>
        <w:rPr>
          <w:spacing w:val="40"/>
        </w:rPr>
        <w:t> </w:t>
      </w:r>
      <w:r>
        <w:rPr/>
        <w:t>been</w:t>
      </w:r>
      <w:r>
        <w:rPr>
          <w:spacing w:val="40"/>
        </w:rPr>
        <w:t> </w:t>
      </w:r>
      <w:r>
        <w:rPr/>
        <w:t>heavily</w:t>
      </w:r>
      <w:r>
        <w:rPr>
          <w:spacing w:val="40"/>
        </w:rPr>
        <w:t> </w:t>
      </w:r>
      <w:r>
        <w:rPr/>
        <w:t>rigged</w:t>
      </w:r>
      <w:r>
        <w:rPr>
          <w:spacing w:val="40"/>
        </w:rPr>
        <w:t> </w:t>
      </w:r>
      <w:r>
        <w:rPr/>
        <w:t>in favor of the government party.</w:t>
      </w:r>
      <w:r>
        <w:rPr>
          <w:position w:val="6"/>
          <w:sz w:val="16"/>
        </w:rPr>
        <w:t>327</w:t>
      </w:r>
      <w:r>
        <w:rPr>
          <w:spacing w:val="40"/>
          <w:position w:val="6"/>
          <w:sz w:val="16"/>
        </w:rPr>
        <w:t> </w:t>
      </w:r>
      <w:r>
        <w:rPr/>
        <w:t>In a short space of time an outspoken and courageous PPP</w:t>
      </w:r>
      <w:r>
        <w:rPr>
          <w:spacing w:val="40"/>
        </w:rPr>
        <w:t> </w:t>
      </w:r>
      <w:r>
        <w:rPr/>
        <w:t>MNA</w:t>
      </w:r>
      <w:r>
        <w:rPr>
          <w:spacing w:val="40"/>
        </w:rPr>
        <w:t> </w:t>
      </w:r>
      <w:r>
        <w:rPr/>
        <w:t>had</w:t>
      </w:r>
      <w:r>
        <w:rPr>
          <w:spacing w:val="40"/>
        </w:rPr>
        <w:t> </w:t>
      </w:r>
      <w:r>
        <w:rPr/>
        <w:t>been replaced</w:t>
      </w:r>
      <w:r>
        <w:rPr>
          <w:spacing w:val="40"/>
        </w:rPr>
        <w:t> </w:t>
      </w:r>
      <w:r>
        <w:rPr/>
        <w:t>by</w:t>
      </w:r>
      <w:r>
        <w:rPr>
          <w:spacing w:val="40"/>
        </w:rPr>
        <w:t> </w:t>
      </w:r>
      <w:r>
        <w:rPr/>
        <w:t>an</w:t>
      </w:r>
      <w:r>
        <w:rPr>
          <w:spacing w:val="40"/>
        </w:rPr>
        <w:t> </w:t>
      </w:r>
      <w:r>
        <w:rPr/>
        <w:t>extremely</w:t>
      </w:r>
      <w:r>
        <w:rPr>
          <w:spacing w:val="40"/>
        </w:rPr>
        <w:t> </w:t>
      </w:r>
      <w:r>
        <w:rPr/>
        <w:t>compliant</w:t>
      </w:r>
      <w:r>
        <w:rPr>
          <w:spacing w:val="40"/>
        </w:rPr>
        <w:t> </w:t>
      </w:r>
      <w:r>
        <w:rPr/>
        <w:t>one.</w:t>
      </w:r>
      <w:r>
        <w:rPr>
          <w:spacing w:val="40"/>
        </w:rPr>
        <w:t> </w:t>
      </w:r>
      <w:r>
        <w:rPr/>
        <w:t>It</w:t>
      </w:r>
      <w:r>
        <w:rPr>
          <w:spacing w:val="40"/>
        </w:rPr>
        <w:t> </w:t>
      </w:r>
      <w:r>
        <w:rPr/>
        <w:t>provided</w:t>
      </w:r>
      <w:r>
        <w:rPr>
          <w:spacing w:val="40"/>
        </w:rPr>
        <w:t> </w:t>
      </w:r>
      <w:r>
        <w:rPr/>
        <w:t>a</w:t>
      </w:r>
      <w:r>
        <w:rPr>
          <w:spacing w:val="40"/>
        </w:rPr>
        <w:t> </w:t>
      </w:r>
      <w:r>
        <w:rPr/>
        <w:t>sharp</w:t>
      </w:r>
      <w:r>
        <w:rPr>
          <w:spacing w:val="40"/>
        </w:rPr>
        <w:t> </w:t>
      </w:r>
      <w:r>
        <w:rPr/>
        <w:t>and brutal lesson for all of the PPP elected representatives. Their parliamentary positions existed</w:t>
      </w:r>
      <w:r>
        <w:rPr>
          <w:spacing w:val="40"/>
        </w:rPr>
        <w:t> </w:t>
      </w:r>
      <w:r>
        <w:rPr/>
        <w:t>solely</w:t>
      </w:r>
      <w:r>
        <w:rPr>
          <w:spacing w:val="40"/>
        </w:rPr>
        <w:t> </w:t>
      </w:r>
      <w:r>
        <w:rPr/>
        <w:t>at the whim of</w:t>
      </w:r>
      <w:r>
        <w:rPr>
          <w:spacing w:val="40"/>
        </w:rPr>
        <w:t> </w:t>
      </w:r>
      <w:r>
        <w:rPr/>
        <w:t>their</w:t>
      </w:r>
      <w:r>
        <w:rPr>
          <w:spacing w:val="40"/>
        </w:rPr>
        <w:t> </w:t>
      </w:r>
      <w:r>
        <w:rPr/>
        <w:t>party chairman.</w:t>
      </w:r>
    </w:p>
    <w:p>
      <w:pPr>
        <w:pStyle w:val="BodyText"/>
        <w:spacing w:line="249" w:lineRule="auto" w:before="266"/>
        <w:ind w:left="1440" w:right="1434"/>
        <w:jc w:val="both"/>
      </w:pPr>
      <w:r>
        <w:rPr>
          <w:w w:val="105"/>
        </w:rPr>
        <w:t>Bhutto's</w:t>
      </w:r>
      <w:r>
        <w:rPr>
          <w:w w:val="105"/>
        </w:rPr>
        <w:t> attitude</w:t>
      </w:r>
      <w:r>
        <w:rPr>
          <w:w w:val="105"/>
        </w:rPr>
        <w:t> towards</w:t>
      </w:r>
      <w:r>
        <w:rPr>
          <w:w w:val="105"/>
        </w:rPr>
        <w:t> the</w:t>
      </w:r>
      <w:r>
        <w:rPr>
          <w:w w:val="105"/>
        </w:rPr>
        <w:t> fourth</w:t>
      </w:r>
      <w:r>
        <w:rPr>
          <w:w w:val="105"/>
        </w:rPr>
        <w:t> and</w:t>
      </w:r>
      <w:r>
        <w:rPr>
          <w:w w:val="105"/>
        </w:rPr>
        <w:t> final</w:t>
      </w:r>
      <w:r>
        <w:rPr>
          <w:w w:val="105"/>
        </w:rPr>
        <w:t> </w:t>
      </w:r>
      <w:r>
        <w:rPr>
          <w:rFonts w:ascii="Palatino Linotype"/>
          <w:i/>
          <w:w w:val="105"/>
        </w:rPr>
        <w:t>'power</w:t>
      </w:r>
      <w:r>
        <w:rPr>
          <w:rFonts w:ascii="Palatino Linotype"/>
          <w:i/>
          <w:spacing w:val="-3"/>
          <w:w w:val="105"/>
        </w:rPr>
        <w:t> </w:t>
      </w:r>
      <w:r>
        <w:rPr>
          <w:rFonts w:ascii="Palatino Linotype"/>
          <w:i/>
          <w:w w:val="105"/>
        </w:rPr>
        <w:t>bloc' </w:t>
      </w:r>
      <w:r>
        <w:rPr>
          <w:w w:val="105"/>
        </w:rPr>
        <w:t>-</w:t>
      </w:r>
      <w:r>
        <w:rPr>
          <w:w w:val="105"/>
        </w:rPr>
        <w:t> the</w:t>
      </w:r>
      <w:r>
        <w:rPr>
          <w:w w:val="105"/>
        </w:rPr>
        <w:t> opposition</w:t>
      </w:r>
      <w:r>
        <w:rPr>
          <w:w w:val="105"/>
        </w:rPr>
        <w:t> politicians - was</w:t>
      </w:r>
      <w:r>
        <w:rPr>
          <w:w w:val="105"/>
        </w:rPr>
        <w:t> firmly</w:t>
      </w:r>
      <w:r>
        <w:rPr>
          <w:w w:val="105"/>
        </w:rPr>
        <w:t> bedded</w:t>
      </w:r>
      <w:r>
        <w:rPr>
          <w:w w:val="105"/>
        </w:rPr>
        <w:t> in</w:t>
      </w:r>
      <w:r>
        <w:rPr>
          <w:w w:val="105"/>
        </w:rPr>
        <w:t> a</w:t>
      </w:r>
      <w:r>
        <w:rPr>
          <w:w w:val="105"/>
        </w:rPr>
        <w:t> state</w:t>
      </w:r>
      <w:r>
        <w:rPr>
          <w:w w:val="105"/>
        </w:rPr>
        <w:t> of</w:t>
      </w:r>
      <w:r>
        <w:rPr>
          <w:w w:val="105"/>
        </w:rPr>
        <w:t> violent</w:t>
      </w:r>
      <w:r>
        <w:rPr>
          <w:w w:val="105"/>
        </w:rPr>
        <w:t> hostility.</w:t>
      </w:r>
      <w:r>
        <w:rPr>
          <w:w w:val="105"/>
        </w:rPr>
        <w:t> As</w:t>
      </w:r>
      <w:r>
        <w:rPr>
          <w:w w:val="105"/>
        </w:rPr>
        <w:t> historian</w:t>
      </w:r>
      <w:r>
        <w:rPr>
          <w:w w:val="105"/>
        </w:rPr>
        <w:t> Paula</w:t>
      </w:r>
      <w:r>
        <w:rPr>
          <w:w w:val="105"/>
        </w:rPr>
        <w:t> R.</w:t>
      </w:r>
      <w:r>
        <w:rPr>
          <w:w w:val="105"/>
        </w:rPr>
        <w:t> Newberg</w:t>
      </w:r>
      <w:r>
        <w:rPr>
          <w:w w:val="105"/>
        </w:rPr>
        <w:t> later succinctly summarized in her book:</w:t>
      </w:r>
    </w:p>
    <w:p>
      <w:pPr>
        <w:pStyle w:val="BodyText"/>
        <w:spacing w:before="21"/>
      </w:pPr>
    </w:p>
    <w:p>
      <w:pPr>
        <w:pStyle w:val="BodyText"/>
        <w:spacing w:line="254" w:lineRule="auto"/>
        <w:ind w:left="2160" w:right="1437"/>
        <w:jc w:val="both"/>
      </w:pPr>
      <w:r>
        <w:rPr/>
        <w:t>The PPP [on attaining power] soon equated opposition with anti-state behavior, dissent on provincial rights with irredentism, and demands for due process with separatism.</w:t>
      </w:r>
      <w:r>
        <w:rPr>
          <w:spacing w:val="64"/>
          <w:w w:val="150"/>
        </w:rPr>
        <w:t> </w:t>
      </w:r>
      <w:r>
        <w:rPr/>
        <w:t>The</w:t>
      </w:r>
      <w:r>
        <w:rPr>
          <w:spacing w:val="62"/>
          <w:w w:val="150"/>
        </w:rPr>
        <w:t> </w:t>
      </w:r>
      <w:r>
        <w:rPr/>
        <w:t>Prime</w:t>
      </w:r>
      <w:r>
        <w:rPr>
          <w:spacing w:val="62"/>
          <w:w w:val="150"/>
        </w:rPr>
        <w:t> </w:t>
      </w:r>
      <w:r>
        <w:rPr/>
        <w:t>Minister</w:t>
      </w:r>
      <w:r>
        <w:rPr>
          <w:spacing w:val="63"/>
          <w:w w:val="150"/>
        </w:rPr>
        <w:t> </w:t>
      </w:r>
      <w:r>
        <w:rPr/>
        <w:t>responded</w:t>
      </w:r>
      <w:r>
        <w:rPr>
          <w:spacing w:val="59"/>
          <w:w w:val="150"/>
        </w:rPr>
        <w:t> </w:t>
      </w:r>
      <w:r>
        <w:rPr/>
        <w:t>to</w:t>
      </w:r>
      <w:r>
        <w:rPr>
          <w:spacing w:val="60"/>
          <w:w w:val="150"/>
        </w:rPr>
        <w:t> </w:t>
      </w:r>
      <w:r>
        <w:rPr/>
        <w:t>opposition</w:t>
      </w:r>
      <w:r>
        <w:rPr>
          <w:spacing w:val="61"/>
          <w:w w:val="150"/>
        </w:rPr>
        <w:t> </w:t>
      </w:r>
      <w:r>
        <w:rPr/>
        <w:t>by</w:t>
      </w:r>
      <w:r>
        <w:rPr>
          <w:spacing w:val="63"/>
          <w:w w:val="150"/>
        </w:rPr>
        <w:t> </w:t>
      </w:r>
      <w:r>
        <w:rPr/>
        <w:t>bringing</w:t>
      </w:r>
      <w:r>
        <w:rPr>
          <w:spacing w:val="63"/>
          <w:w w:val="150"/>
        </w:rPr>
        <w:t> </w:t>
      </w:r>
      <w:r>
        <w:rPr/>
        <w:t>all</w:t>
      </w:r>
      <w:r>
        <w:rPr>
          <w:spacing w:val="59"/>
          <w:w w:val="150"/>
        </w:rPr>
        <w:t> </w:t>
      </w:r>
      <w:r>
        <w:rPr>
          <w:spacing w:val="-5"/>
        </w:rPr>
        <w:t>the</w:t>
      </w:r>
    </w:p>
    <w:p>
      <w:pPr>
        <w:pStyle w:val="BodyText"/>
        <w:rPr>
          <w:sz w:val="20"/>
        </w:rPr>
      </w:pPr>
    </w:p>
    <w:p>
      <w:pPr>
        <w:pStyle w:val="BodyText"/>
        <w:spacing w:before="208"/>
        <w:rPr>
          <w:sz w:val="20"/>
        </w:rPr>
      </w:pPr>
      <w:r>
        <w:rPr>
          <w:sz w:val="20"/>
        </w:rPr>
        <mc:AlternateContent>
          <mc:Choice Requires="wps">
            <w:drawing>
              <wp:anchor distT="0" distB="0" distL="0" distR="0" allowOverlap="1" layoutInCell="1" locked="0" behindDoc="1" simplePos="0" relativeHeight="487656448">
                <wp:simplePos x="0" y="0"/>
                <wp:positionH relativeFrom="page">
                  <wp:posOffset>914400</wp:posOffset>
                </wp:positionH>
                <wp:positionV relativeFrom="paragraph">
                  <wp:posOffset>296691</wp:posOffset>
                </wp:positionV>
                <wp:extent cx="1828800" cy="9525"/>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361523pt;width:144pt;height:.71pt;mso-position-horizontal-relative:page;mso-position-vertical-relative:paragraph;z-index:-15660032;mso-wrap-distance-left:0;mso-wrap-distance-right:0" id="docshape141"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326</w:t>
      </w:r>
      <w:r>
        <w:rPr>
          <w:rFonts w:ascii="Calibri"/>
          <w:spacing w:val="-1"/>
          <w:sz w:val="20"/>
          <w:vertAlign w:val="baseline"/>
        </w:rPr>
        <w:t> </w:t>
      </w:r>
      <w:r>
        <w:rPr>
          <w:rFonts w:ascii="Calibri"/>
          <w:sz w:val="20"/>
          <w:vertAlign w:val="baseline"/>
        </w:rPr>
        <w:t>Anwar</w:t>
      </w:r>
      <w:r>
        <w:rPr>
          <w:rFonts w:ascii="Calibri"/>
          <w:spacing w:val="-6"/>
          <w:sz w:val="20"/>
          <w:vertAlign w:val="baseline"/>
        </w:rPr>
        <w:t> </w:t>
      </w:r>
      <w:r>
        <w:rPr>
          <w:rFonts w:ascii="Calibri"/>
          <w:sz w:val="20"/>
          <w:vertAlign w:val="baseline"/>
        </w:rPr>
        <w:t>H.</w:t>
      </w:r>
      <w:r>
        <w:rPr>
          <w:rFonts w:ascii="Calibri"/>
          <w:spacing w:val="-5"/>
          <w:sz w:val="20"/>
          <w:vertAlign w:val="baseline"/>
        </w:rPr>
        <w:t> </w:t>
      </w:r>
      <w:r>
        <w:rPr>
          <w:rFonts w:ascii="Calibri"/>
          <w:sz w:val="20"/>
          <w:vertAlign w:val="baseline"/>
        </w:rPr>
        <w:t>Syed,</w:t>
      </w:r>
      <w:r>
        <w:rPr>
          <w:rFonts w:ascii="Calibri"/>
          <w:spacing w:val="-8"/>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Discourse</w:t>
      </w:r>
      <w:r>
        <w:rPr>
          <w:rFonts w:ascii="Calibri"/>
          <w:i/>
          <w:spacing w:val="-8"/>
          <w:sz w:val="20"/>
          <w:vertAlign w:val="baseline"/>
        </w:rPr>
        <w:t> </w:t>
      </w:r>
      <w:r>
        <w:rPr>
          <w:rFonts w:ascii="Calibri"/>
          <w:i/>
          <w:sz w:val="20"/>
          <w:vertAlign w:val="baseline"/>
        </w:rPr>
        <w:t>and</w:t>
      </w:r>
      <w:r>
        <w:rPr>
          <w:rFonts w:ascii="Calibri"/>
          <w:i/>
          <w:spacing w:val="-5"/>
          <w:sz w:val="20"/>
          <w:vertAlign w:val="baseline"/>
        </w:rPr>
        <w:t> </w:t>
      </w:r>
      <w:r>
        <w:rPr>
          <w:rFonts w:ascii="Calibri"/>
          <w:i/>
          <w:sz w:val="20"/>
          <w:vertAlign w:val="baseline"/>
        </w:rPr>
        <w:t>Politics</w:t>
      </w:r>
      <w:r>
        <w:rPr>
          <w:rFonts w:ascii="Calibri"/>
          <w:i/>
          <w:spacing w:val="-8"/>
          <w:sz w:val="20"/>
          <w:vertAlign w:val="baseline"/>
        </w:rPr>
        <w:t> </w:t>
      </w:r>
      <w:r>
        <w:rPr>
          <w:rFonts w:ascii="Calibri"/>
          <w:i/>
          <w:sz w:val="20"/>
          <w:vertAlign w:val="baseline"/>
        </w:rPr>
        <w:t>of</w:t>
      </w:r>
      <w:r>
        <w:rPr>
          <w:rFonts w:ascii="Calibri"/>
          <w:i/>
          <w:spacing w:val="-6"/>
          <w:sz w:val="20"/>
          <w:vertAlign w:val="baseline"/>
        </w:rPr>
        <w:t> </w:t>
      </w:r>
      <w:r>
        <w:rPr>
          <w:rFonts w:ascii="Calibri"/>
          <w:i/>
          <w:sz w:val="20"/>
          <w:vertAlign w:val="baseline"/>
        </w:rPr>
        <w:t>Zulfikar</w:t>
      </w:r>
      <w:r>
        <w:rPr>
          <w:rFonts w:ascii="Calibri"/>
          <w:i/>
          <w:spacing w:val="-8"/>
          <w:sz w:val="20"/>
          <w:vertAlign w:val="baseline"/>
        </w:rPr>
        <w:t> </w:t>
      </w:r>
      <w:r>
        <w:rPr>
          <w:rFonts w:ascii="Calibri"/>
          <w:i/>
          <w:sz w:val="20"/>
          <w:vertAlign w:val="baseline"/>
        </w:rPr>
        <w:t>Ali</w:t>
      </w:r>
      <w:r>
        <w:rPr>
          <w:rFonts w:ascii="Calibri"/>
          <w:i/>
          <w:spacing w:val="-6"/>
          <w:sz w:val="20"/>
          <w:vertAlign w:val="baseline"/>
        </w:rPr>
        <w:t> </w:t>
      </w:r>
      <w:r>
        <w:rPr>
          <w:rFonts w:ascii="Calibri"/>
          <w:i/>
          <w:sz w:val="20"/>
          <w:vertAlign w:val="baseline"/>
        </w:rPr>
        <w:t>Bhutto</w:t>
      </w:r>
      <w:r>
        <w:rPr>
          <w:rFonts w:ascii="Calibri"/>
          <w:sz w:val="20"/>
          <w:vertAlign w:val="baseline"/>
        </w:rPr>
        <w:t>,</w:t>
      </w:r>
      <w:r>
        <w:rPr>
          <w:rFonts w:ascii="Calibri"/>
          <w:spacing w:val="-4"/>
          <w:sz w:val="20"/>
          <w:vertAlign w:val="baseline"/>
        </w:rPr>
        <w:t> </w:t>
      </w:r>
      <w:r>
        <w:rPr>
          <w:rFonts w:ascii="Calibri"/>
          <w:sz w:val="20"/>
          <w:vertAlign w:val="baseline"/>
        </w:rPr>
        <w:t>Macmillan,</w:t>
      </w:r>
      <w:r>
        <w:rPr>
          <w:rFonts w:ascii="Calibri"/>
          <w:spacing w:val="-9"/>
          <w:sz w:val="20"/>
          <w:vertAlign w:val="baseline"/>
        </w:rPr>
        <w:t> </w:t>
      </w:r>
      <w:r>
        <w:rPr>
          <w:rFonts w:ascii="Calibri"/>
          <w:sz w:val="20"/>
          <w:vertAlign w:val="baseline"/>
        </w:rPr>
        <w:t>London,</w:t>
      </w:r>
      <w:r>
        <w:rPr>
          <w:rFonts w:ascii="Calibri"/>
          <w:spacing w:val="-5"/>
          <w:sz w:val="20"/>
          <w:vertAlign w:val="baseline"/>
        </w:rPr>
        <w:t> </w:t>
      </w:r>
      <w:r>
        <w:rPr>
          <w:rFonts w:ascii="Calibri"/>
          <w:sz w:val="20"/>
          <w:vertAlign w:val="baseline"/>
        </w:rPr>
        <w:t>1992,</w:t>
      </w:r>
      <w:r>
        <w:rPr>
          <w:rFonts w:ascii="Calibri"/>
          <w:spacing w:val="-4"/>
          <w:sz w:val="20"/>
          <w:vertAlign w:val="baseline"/>
        </w:rPr>
        <w:t> </w:t>
      </w:r>
      <w:r>
        <w:rPr>
          <w:rFonts w:ascii="Calibri"/>
          <w:sz w:val="20"/>
          <w:vertAlign w:val="baseline"/>
        </w:rPr>
        <w:t>p.</w:t>
      </w:r>
      <w:r>
        <w:rPr>
          <w:rFonts w:ascii="Calibri"/>
          <w:spacing w:val="-5"/>
          <w:sz w:val="20"/>
          <w:vertAlign w:val="baseline"/>
        </w:rPr>
        <w:t> </w:t>
      </w:r>
      <w:r>
        <w:rPr>
          <w:rFonts w:ascii="Calibri"/>
          <w:spacing w:val="-4"/>
          <w:sz w:val="20"/>
          <w:vertAlign w:val="baseline"/>
        </w:rPr>
        <w:t>257.</w:t>
      </w:r>
    </w:p>
    <w:p>
      <w:pPr>
        <w:spacing w:line="242" w:lineRule="exact" w:before="0"/>
        <w:ind w:left="1440" w:right="0" w:firstLine="0"/>
        <w:jc w:val="left"/>
        <w:rPr>
          <w:rFonts w:ascii="Calibri"/>
          <w:sz w:val="20"/>
        </w:rPr>
      </w:pPr>
      <w:r>
        <w:rPr>
          <w:rFonts w:ascii="Calibri"/>
          <w:sz w:val="20"/>
          <w:vertAlign w:val="superscript"/>
        </w:rPr>
        <w:t>327</w:t>
      </w:r>
      <w:r>
        <w:rPr>
          <w:rFonts w:ascii="Calibri"/>
          <w:spacing w:val="-1"/>
          <w:sz w:val="20"/>
          <w:vertAlign w:val="baseline"/>
        </w:rPr>
        <w:t> </w:t>
      </w:r>
      <w:r>
        <w:rPr>
          <w:rFonts w:ascii="Calibri"/>
          <w:sz w:val="20"/>
          <w:vertAlign w:val="baseline"/>
        </w:rPr>
        <w:t>Rafi</w:t>
      </w:r>
      <w:r>
        <w:rPr>
          <w:rFonts w:ascii="Calibri"/>
          <w:spacing w:val="-5"/>
          <w:sz w:val="20"/>
          <w:vertAlign w:val="baseline"/>
        </w:rPr>
        <w:t> </w:t>
      </w:r>
      <w:r>
        <w:rPr>
          <w:rFonts w:ascii="Calibri"/>
          <w:sz w:val="20"/>
          <w:vertAlign w:val="baseline"/>
        </w:rPr>
        <w:t>Raza,</w:t>
      </w:r>
      <w:r>
        <w:rPr>
          <w:rFonts w:ascii="Calibri"/>
          <w:spacing w:val="-8"/>
          <w:sz w:val="20"/>
          <w:vertAlign w:val="baseline"/>
        </w:rPr>
        <w:t> </w:t>
      </w:r>
      <w:r>
        <w:rPr>
          <w:rFonts w:ascii="Calibri"/>
          <w:i/>
          <w:sz w:val="20"/>
          <w:vertAlign w:val="baseline"/>
        </w:rPr>
        <w:t>Zulfikar</w:t>
      </w:r>
      <w:r>
        <w:rPr>
          <w:rFonts w:ascii="Calibri"/>
          <w:i/>
          <w:spacing w:val="-8"/>
          <w:sz w:val="20"/>
          <w:vertAlign w:val="baseline"/>
        </w:rPr>
        <w:t> </w:t>
      </w:r>
      <w:r>
        <w:rPr>
          <w:rFonts w:ascii="Calibri"/>
          <w:i/>
          <w:sz w:val="20"/>
          <w:vertAlign w:val="baseline"/>
        </w:rPr>
        <w:t>Ali</w:t>
      </w:r>
      <w:r>
        <w:rPr>
          <w:rFonts w:ascii="Calibri"/>
          <w:i/>
          <w:spacing w:val="-5"/>
          <w:sz w:val="20"/>
          <w:vertAlign w:val="baseline"/>
        </w:rPr>
        <w:t> </w:t>
      </w:r>
      <w:r>
        <w:rPr>
          <w:rFonts w:ascii="Calibri"/>
          <w:i/>
          <w:sz w:val="20"/>
          <w:vertAlign w:val="baseline"/>
        </w:rPr>
        <w:t>Bhutto</w:t>
      </w:r>
      <w:r>
        <w:rPr>
          <w:rFonts w:ascii="Calibri"/>
          <w:i/>
          <w:spacing w:val="-4"/>
          <w:sz w:val="20"/>
          <w:vertAlign w:val="baseline"/>
        </w:rPr>
        <w:t> </w:t>
      </w:r>
      <w:r>
        <w:rPr>
          <w:rFonts w:ascii="Calibri"/>
          <w:i/>
          <w:sz w:val="20"/>
          <w:vertAlign w:val="baseline"/>
        </w:rPr>
        <w:t>and</w:t>
      </w:r>
      <w:r>
        <w:rPr>
          <w:rFonts w:ascii="Calibri"/>
          <w:i/>
          <w:spacing w:val="-5"/>
          <w:sz w:val="20"/>
          <w:vertAlign w:val="baseline"/>
        </w:rPr>
        <w:t> </w:t>
      </w:r>
      <w:r>
        <w:rPr>
          <w:rFonts w:ascii="Calibri"/>
          <w:i/>
          <w:sz w:val="20"/>
          <w:vertAlign w:val="baseline"/>
        </w:rPr>
        <w:t>Pakistan,</w:t>
      </w:r>
      <w:r>
        <w:rPr>
          <w:rFonts w:ascii="Calibri"/>
          <w:i/>
          <w:spacing w:val="-9"/>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 </w:t>
      </w:r>
      <w:r>
        <w:rPr>
          <w:rFonts w:ascii="Calibri"/>
          <w:spacing w:val="-4"/>
          <w:sz w:val="20"/>
          <w:vertAlign w:val="baseline"/>
        </w:rPr>
        <w:t>357.</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2160" w:right="1433"/>
        <w:jc w:val="both"/>
        <w:rPr>
          <w:position w:val="6"/>
          <w:sz w:val="16"/>
        </w:rPr>
      </w:pPr>
      <w:r>
        <w:rPr/>
        <w:t>power</w:t>
      </w:r>
      <w:r>
        <w:rPr>
          <w:spacing w:val="40"/>
        </w:rPr>
        <w:t> </w:t>
      </w:r>
      <w:r>
        <w:rPr/>
        <w:t>of</w:t>
      </w:r>
      <w:r>
        <w:rPr>
          <w:spacing w:val="40"/>
        </w:rPr>
        <w:t> </w:t>
      </w:r>
      <w:r>
        <w:rPr/>
        <w:t>the</w:t>
      </w:r>
      <w:r>
        <w:rPr>
          <w:spacing w:val="40"/>
        </w:rPr>
        <w:t> </w:t>
      </w:r>
      <w:r>
        <w:rPr/>
        <w:t>state</w:t>
      </w:r>
      <w:r>
        <w:rPr>
          <w:spacing w:val="40"/>
        </w:rPr>
        <w:t> </w:t>
      </w:r>
      <w:r>
        <w:rPr/>
        <w:t>to</w:t>
      </w:r>
      <w:r>
        <w:rPr>
          <w:spacing w:val="40"/>
        </w:rPr>
        <w:t> </w:t>
      </w:r>
      <w:r>
        <w:rPr/>
        <w:t>bear</w:t>
      </w:r>
      <w:r>
        <w:rPr>
          <w:spacing w:val="40"/>
        </w:rPr>
        <w:t> </w:t>
      </w:r>
      <w:r>
        <w:rPr/>
        <w:t>against</w:t>
      </w:r>
      <w:r>
        <w:rPr>
          <w:spacing w:val="40"/>
        </w:rPr>
        <w:t> </w:t>
      </w:r>
      <w:r>
        <w:rPr/>
        <w:t>it:</w:t>
      </w:r>
      <w:r>
        <w:rPr>
          <w:spacing w:val="40"/>
        </w:rPr>
        <w:t> </w:t>
      </w:r>
      <w:r>
        <w:rPr/>
        <w:t>first</w:t>
      </w:r>
      <w:r>
        <w:rPr>
          <w:spacing w:val="40"/>
        </w:rPr>
        <w:t> </w:t>
      </w:r>
      <w:r>
        <w:rPr/>
        <w:t>intelligence</w:t>
      </w:r>
      <w:r>
        <w:rPr>
          <w:spacing w:val="40"/>
        </w:rPr>
        <w:t> </w:t>
      </w:r>
      <w:r>
        <w:rPr/>
        <w:t>units</w:t>
      </w:r>
      <w:r>
        <w:rPr>
          <w:spacing w:val="40"/>
        </w:rPr>
        <w:t> </w:t>
      </w:r>
      <w:r>
        <w:rPr/>
        <w:t>and</w:t>
      </w:r>
      <w:r>
        <w:rPr>
          <w:spacing w:val="40"/>
        </w:rPr>
        <w:t> </w:t>
      </w:r>
      <w:r>
        <w:rPr/>
        <w:t>paramilitary forces,</w:t>
      </w:r>
      <w:r>
        <w:rPr>
          <w:spacing w:val="40"/>
        </w:rPr>
        <w:t> </w:t>
      </w:r>
      <w:r>
        <w:rPr/>
        <w:t>then</w:t>
      </w:r>
      <w:r>
        <w:rPr>
          <w:spacing w:val="40"/>
        </w:rPr>
        <w:t> </w:t>
      </w:r>
      <w:r>
        <w:rPr/>
        <w:t>civil</w:t>
      </w:r>
      <w:r>
        <w:rPr>
          <w:spacing w:val="40"/>
        </w:rPr>
        <w:t> </w:t>
      </w:r>
      <w:r>
        <w:rPr/>
        <w:t>and</w:t>
      </w:r>
      <w:r>
        <w:rPr>
          <w:spacing w:val="40"/>
        </w:rPr>
        <w:t> </w:t>
      </w:r>
      <w:r>
        <w:rPr/>
        <w:t>military</w:t>
      </w:r>
      <w:r>
        <w:rPr>
          <w:spacing w:val="40"/>
        </w:rPr>
        <w:t> </w:t>
      </w:r>
      <w:r>
        <w:rPr/>
        <w:t>courts</w:t>
      </w:r>
      <w:r>
        <w:rPr>
          <w:spacing w:val="40"/>
        </w:rPr>
        <w:t> </w:t>
      </w:r>
      <w:r>
        <w:rPr/>
        <w:t>and</w:t>
      </w:r>
      <w:r>
        <w:rPr>
          <w:spacing w:val="40"/>
        </w:rPr>
        <w:t> </w:t>
      </w:r>
      <w:r>
        <w:rPr/>
        <w:t>finally,</w:t>
      </w:r>
      <w:r>
        <w:rPr>
          <w:spacing w:val="40"/>
        </w:rPr>
        <w:t> </w:t>
      </w:r>
      <w:r>
        <w:rPr/>
        <w:t>the</w:t>
      </w:r>
      <w:r>
        <w:rPr>
          <w:spacing w:val="40"/>
        </w:rPr>
        <w:t> </w:t>
      </w:r>
      <w:r>
        <w:rPr/>
        <w:t>army...</w:t>
      </w:r>
      <w:r>
        <w:rPr>
          <w:position w:val="6"/>
          <w:sz w:val="16"/>
        </w:rPr>
        <w:t>328</w:t>
      </w:r>
    </w:p>
    <w:p>
      <w:pPr>
        <w:pStyle w:val="BodyText"/>
        <w:spacing w:before="15"/>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7"/>
      </w:pPr>
    </w:p>
    <w:p>
      <w:pPr>
        <w:pStyle w:val="BodyText"/>
        <w:spacing w:line="254" w:lineRule="auto"/>
        <w:ind w:left="1440" w:right="1434"/>
        <w:jc w:val="both"/>
      </w:pPr>
      <w:r>
        <w:rPr>
          <w:w w:val="105"/>
        </w:rPr>
        <w:t>On</w:t>
      </w:r>
      <w:r>
        <w:rPr>
          <w:spacing w:val="-3"/>
          <w:w w:val="105"/>
        </w:rPr>
        <w:t> </w:t>
      </w:r>
      <w:r>
        <w:rPr>
          <w:w w:val="105"/>
        </w:rPr>
        <w:t>the</w:t>
      </w:r>
      <w:r>
        <w:rPr>
          <w:spacing w:val="-3"/>
          <w:w w:val="105"/>
        </w:rPr>
        <w:t> </w:t>
      </w:r>
      <w:r>
        <w:rPr>
          <w:w w:val="105"/>
        </w:rPr>
        <w:t>evening</w:t>
      </w:r>
      <w:r>
        <w:rPr>
          <w:spacing w:val="-2"/>
          <w:w w:val="105"/>
        </w:rPr>
        <w:t> </w:t>
      </w:r>
      <w:r>
        <w:rPr>
          <w:w w:val="105"/>
        </w:rPr>
        <w:t>of</w:t>
      </w:r>
      <w:r>
        <w:rPr>
          <w:spacing w:val="-1"/>
          <w:w w:val="105"/>
        </w:rPr>
        <w:t> </w:t>
      </w:r>
      <w:r>
        <w:rPr>
          <w:w w:val="105"/>
        </w:rPr>
        <w:t>20</w:t>
      </w:r>
      <w:r>
        <w:rPr>
          <w:spacing w:val="-3"/>
          <w:w w:val="105"/>
        </w:rPr>
        <w:t> </w:t>
      </w:r>
      <w:r>
        <w:rPr>
          <w:w w:val="105"/>
        </w:rPr>
        <w:t>December</w:t>
      </w:r>
      <w:r>
        <w:rPr>
          <w:spacing w:val="-2"/>
          <w:w w:val="105"/>
        </w:rPr>
        <w:t> </w:t>
      </w:r>
      <w:r>
        <w:rPr>
          <w:w w:val="105"/>
        </w:rPr>
        <w:t>1971,</w:t>
      </w:r>
      <w:r>
        <w:rPr>
          <w:spacing w:val="-1"/>
          <w:w w:val="105"/>
        </w:rPr>
        <w:t> </w:t>
      </w:r>
      <w:r>
        <w:rPr>
          <w:w w:val="105"/>
        </w:rPr>
        <w:t>upon</w:t>
      </w:r>
      <w:r>
        <w:rPr>
          <w:spacing w:val="-3"/>
          <w:w w:val="105"/>
        </w:rPr>
        <w:t> </w:t>
      </w:r>
      <w:r>
        <w:rPr>
          <w:w w:val="105"/>
        </w:rPr>
        <w:t>assuming</w:t>
      </w:r>
      <w:r>
        <w:rPr>
          <w:spacing w:val="-2"/>
          <w:w w:val="105"/>
        </w:rPr>
        <w:t> </w:t>
      </w:r>
      <w:r>
        <w:rPr>
          <w:w w:val="105"/>
        </w:rPr>
        <w:t>the</w:t>
      </w:r>
      <w:r>
        <w:rPr>
          <w:spacing w:val="-3"/>
          <w:w w:val="105"/>
        </w:rPr>
        <w:t> </w:t>
      </w:r>
      <w:r>
        <w:rPr>
          <w:w w:val="105"/>
        </w:rPr>
        <w:t>offices</w:t>
      </w:r>
      <w:r>
        <w:rPr>
          <w:spacing w:val="-4"/>
          <w:w w:val="105"/>
        </w:rPr>
        <w:t> </w:t>
      </w:r>
      <w:r>
        <w:rPr>
          <w:w w:val="105"/>
        </w:rPr>
        <w:t>of</w:t>
      </w:r>
      <w:r>
        <w:rPr>
          <w:spacing w:val="-1"/>
          <w:w w:val="105"/>
        </w:rPr>
        <w:t> </w:t>
      </w:r>
      <w:r>
        <w:rPr>
          <w:w w:val="105"/>
        </w:rPr>
        <w:t>Civilian</w:t>
      </w:r>
      <w:r>
        <w:rPr>
          <w:spacing w:val="-3"/>
          <w:w w:val="105"/>
        </w:rPr>
        <w:t> </w:t>
      </w:r>
      <w:r>
        <w:rPr>
          <w:w w:val="105"/>
        </w:rPr>
        <w:t>Martial</w:t>
      </w:r>
      <w:r>
        <w:rPr>
          <w:spacing w:val="-5"/>
          <w:w w:val="105"/>
        </w:rPr>
        <w:t> </w:t>
      </w:r>
      <w:r>
        <w:rPr>
          <w:w w:val="105"/>
        </w:rPr>
        <w:t>Law Administrator and President,</w:t>
      </w:r>
      <w:r>
        <w:rPr>
          <w:spacing w:val="-3"/>
          <w:w w:val="105"/>
        </w:rPr>
        <w:t> </w:t>
      </w:r>
      <w:r>
        <w:rPr>
          <w:w w:val="105"/>
        </w:rPr>
        <w:t>Bhutto</w:t>
      </w:r>
      <w:r>
        <w:rPr>
          <w:spacing w:val="-2"/>
          <w:w w:val="105"/>
        </w:rPr>
        <w:t> </w:t>
      </w:r>
      <w:r>
        <w:rPr>
          <w:w w:val="105"/>
        </w:rPr>
        <w:t>made</w:t>
      </w:r>
      <w:r>
        <w:rPr>
          <w:spacing w:val="-1"/>
          <w:w w:val="105"/>
        </w:rPr>
        <w:t> </w:t>
      </w:r>
      <w:r>
        <w:rPr>
          <w:w w:val="105"/>
        </w:rPr>
        <w:t>his</w:t>
      </w:r>
      <w:r>
        <w:rPr>
          <w:spacing w:val="-2"/>
          <w:w w:val="105"/>
        </w:rPr>
        <w:t> </w:t>
      </w:r>
      <w:r>
        <w:rPr>
          <w:w w:val="105"/>
        </w:rPr>
        <w:t>emotional 'Picking up</w:t>
      </w:r>
      <w:r>
        <w:rPr>
          <w:spacing w:val="-2"/>
          <w:w w:val="105"/>
        </w:rPr>
        <w:t> </w:t>
      </w:r>
      <w:r>
        <w:rPr>
          <w:w w:val="105"/>
        </w:rPr>
        <w:t>the</w:t>
      </w:r>
      <w:r>
        <w:rPr>
          <w:spacing w:val="-1"/>
          <w:w w:val="105"/>
        </w:rPr>
        <w:t> </w:t>
      </w:r>
      <w:r>
        <w:rPr>
          <w:w w:val="105"/>
        </w:rPr>
        <w:t>Pieces'</w:t>
      </w:r>
      <w:r>
        <w:rPr>
          <w:spacing w:val="-2"/>
          <w:w w:val="105"/>
        </w:rPr>
        <w:t> </w:t>
      </w:r>
      <w:r>
        <w:rPr>
          <w:w w:val="105"/>
        </w:rPr>
        <w:t>speech on the national radio and television network. He spoke in English.</w:t>
      </w:r>
    </w:p>
    <w:p>
      <w:pPr>
        <w:pStyle w:val="BodyText"/>
        <w:spacing w:before="14"/>
      </w:pPr>
    </w:p>
    <w:p>
      <w:pPr>
        <w:pStyle w:val="BodyText"/>
        <w:spacing w:line="254" w:lineRule="auto"/>
        <w:ind w:left="2160" w:right="1432"/>
        <w:jc w:val="both"/>
        <w:rPr>
          <w:position w:val="6"/>
          <w:sz w:val="16"/>
        </w:rPr>
      </w:pPr>
      <w:r>
        <w:rPr>
          <w:w w:val="105"/>
        </w:rPr>
        <w:t>I would not like to see Martial Law remain one day longer than necessary ... one more</w:t>
      </w:r>
      <w:r>
        <w:rPr>
          <w:w w:val="105"/>
        </w:rPr>
        <w:t> second</w:t>
      </w:r>
      <w:r>
        <w:rPr>
          <w:w w:val="105"/>
        </w:rPr>
        <w:t> then</w:t>
      </w:r>
      <w:r>
        <w:rPr>
          <w:w w:val="105"/>
        </w:rPr>
        <w:t> necessary.</w:t>
      </w:r>
      <w:r>
        <w:rPr>
          <w:w w:val="105"/>
        </w:rPr>
        <w:t> I</w:t>
      </w:r>
      <w:r>
        <w:rPr>
          <w:w w:val="105"/>
        </w:rPr>
        <w:t> want</w:t>
      </w:r>
      <w:r>
        <w:rPr>
          <w:w w:val="105"/>
        </w:rPr>
        <w:t> the</w:t>
      </w:r>
      <w:r>
        <w:rPr>
          <w:w w:val="105"/>
        </w:rPr>
        <w:t> flowering</w:t>
      </w:r>
      <w:r>
        <w:rPr>
          <w:w w:val="105"/>
        </w:rPr>
        <w:t> of</w:t>
      </w:r>
      <w:r>
        <w:rPr>
          <w:w w:val="105"/>
        </w:rPr>
        <w:t> our</w:t>
      </w:r>
      <w:r>
        <w:rPr>
          <w:w w:val="105"/>
        </w:rPr>
        <w:t> society</w:t>
      </w:r>
      <w:r>
        <w:rPr>
          <w:w w:val="105"/>
        </w:rPr>
        <w:t> ...</w:t>
      </w:r>
      <w:r>
        <w:rPr>
          <w:w w:val="105"/>
        </w:rPr>
        <w:t> I</w:t>
      </w:r>
      <w:r>
        <w:rPr>
          <w:w w:val="105"/>
        </w:rPr>
        <w:t> want suffocation to end ... This is not the way civilized countries are run. Civilization means</w:t>
      </w:r>
      <w:r>
        <w:rPr>
          <w:w w:val="105"/>
        </w:rPr>
        <w:t> Civil</w:t>
      </w:r>
      <w:r>
        <w:rPr>
          <w:w w:val="105"/>
        </w:rPr>
        <w:t> Rule</w:t>
      </w:r>
      <w:r>
        <w:rPr>
          <w:w w:val="105"/>
        </w:rPr>
        <w:t> ...</w:t>
      </w:r>
      <w:r>
        <w:rPr>
          <w:w w:val="105"/>
        </w:rPr>
        <w:t> democracy</w:t>
      </w:r>
      <w:r>
        <w:rPr>
          <w:w w:val="105"/>
        </w:rPr>
        <w:t> ...</w:t>
      </w:r>
      <w:r>
        <w:rPr>
          <w:w w:val="105"/>
        </w:rPr>
        <w:t> We</w:t>
      </w:r>
      <w:r>
        <w:rPr>
          <w:w w:val="105"/>
        </w:rPr>
        <w:t> have</w:t>
      </w:r>
      <w:r>
        <w:rPr>
          <w:w w:val="105"/>
        </w:rPr>
        <w:t> to</w:t>
      </w:r>
      <w:r>
        <w:rPr>
          <w:w w:val="105"/>
        </w:rPr>
        <w:t> rebuild</w:t>
      </w:r>
      <w:r>
        <w:rPr>
          <w:w w:val="105"/>
        </w:rPr>
        <w:t> democratic</w:t>
      </w:r>
      <w:r>
        <w:rPr>
          <w:w w:val="105"/>
        </w:rPr>
        <w:t> institutions</w:t>
      </w:r>
      <w:r>
        <w:rPr>
          <w:w w:val="105"/>
        </w:rPr>
        <w:t> ... We have to rebuild a situation in which the common map man in the street, can tell me to go to hell ...</w:t>
      </w:r>
      <w:r>
        <w:rPr>
          <w:w w:val="105"/>
          <w:position w:val="6"/>
          <w:sz w:val="16"/>
        </w:rPr>
        <w:t>329</w:t>
      </w:r>
    </w:p>
    <w:p>
      <w:pPr>
        <w:pStyle w:val="BodyText"/>
        <w:spacing w:before="17"/>
      </w:pPr>
    </w:p>
    <w:p>
      <w:pPr>
        <w:pStyle w:val="BodyText"/>
        <w:spacing w:line="254" w:lineRule="auto"/>
        <w:ind w:left="1440" w:right="1435"/>
        <w:jc w:val="both"/>
      </w:pPr>
      <w:r>
        <w:rPr>
          <w:w w:val="105"/>
        </w:rPr>
        <w:t>In</w:t>
      </w:r>
      <w:r>
        <w:rPr>
          <w:spacing w:val="-12"/>
          <w:w w:val="105"/>
        </w:rPr>
        <w:t> </w:t>
      </w:r>
      <w:r>
        <w:rPr>
          <w:w w:val="105"/>
        </w:rPr>
        <w:t>retrospect</w:t>
      </w:r>
      <w:r>
        <w:rPr>
          <w:spacing w:val="-13"/>
          <w:w w:val="105"/>
        </w:rPr>
        <w:t> </w:t>
      </w:r>
      <w:r>
        <w:rPr>
          <w:w w:val="105"/>
        </w:rPr>
        <w:t>these</w:t>
      </w:r>
      <w:r>
        <w:rPr>
          <w:spacing w:val="-12"/>
          <w:w w:val="105"/>
        </w:rPr>
        <w:t> </w:t>
      </w:r>
      <w:r>
        <w:rPr>
          <w:w w:val="105"/>
        </w:rPr>
        <w:t>words</w:t>
      </w:r>
      <w:r>
        <w:rPr>
          <w:spacing w:val="-13"/>
          <w:w w:val="105"/>
        </w:rPr>
        <w:t> </w:t>
      </w:r>
      <w:r>
        <w:rPr>
          <w:w w:val="105"/>
        </w:rPr>
        <w:t>proved</w:t>
      </w:r>
      <w:r>
        <w:rPr>
          <w:spacing w:val="-11"/>
          <w:w w:val="105"/>
        </w:rPr>
        <w:t> </w:t>
      </w:r>
      <w:r>
        <w:rPr>
          <w:w w:val="105"/>
        </w:rPr>
        <w:t>to</w:t>
      </w:r>
      <w:r>
        <w:rPr>
          <w:spacing w:val="-13"/>
          <w:w w:val="105"/>
        </w:rPr>
        <w:t> </w:t>
      </w:r>
      <w:r>
        <w:rPr>
          <w:w w:val="105"/>
        </w:rPr>
        <w:t>be</w:t>
      </w:r>
      <w:r>
        <w:rPr>
          <w:spacing w:val="-12"/>
          <w:w w:val="105"/>
        </w:rPr>
        <w:t> </w:t>
      </w:r>
      <w:r>
        <w:rPr>
          <w:w w:val="105"/>
        </w:rPr>
        <w:t>a</w:t>
      </w:r>
      <w:r>
        <w:rPr>
          <w:spacing w:val="-12"/>
          <w:w w:val="105"/>
        </w:rPr>
        <w:t> </w:t>
      </w:r>
      <w:r>
        <w:rPr>
          <w:w w:val="105"/>
        </w:rPr>
        <w:t>remarkable</w:t>
      </w:r>
      <w:r>
        <w:rPr>
          <w:spacing w:val="-12"/>
          <w:w w:val="105"/>
        </w:rPr>
        <w:t> </w:t>
      </w:r>
      <w:r>
        <w:rPr>
          <w:w w:val="105"/>
        </w:rPr>
        <w:t>exercise</w:t>
      </w:r>
      <w:r>
        <w:rPr>
          <w:spacing w:val="-12"/>
          <w:w w:val="105"/>
        </w:rPr>
        <w:t> </w:t>
      </w:r>
      <w:r>
        <w:rPr>
          <w:w w:val="105"/>
        </w:rPr>
        <w:t>in</w:t>
      </w:r>
      <w:r>
        <w:rPr>
          <w:spacing w:val="-12"/>
          <w:w w:val="105"/>
        </w:rPr>
        <w:t> </w:t>
      </w:r>
      <w:r>
        <w:rPr>
          <w:w w:val="105"/>
        </w:rPr>
        <w:t>deceit</w:t>
      </w:r>
      <w:r>
        <w:rPr>
          <w:spacing w:val="-13"/>
          <w:w w:val="105"/>
        </w:rPr>
        <w:t> </w:t>
      </w:r>
      <w:r>
        <w:rPr>
          <w:w w:val="105"/>
        </w:rPr>
        <w:t>and</w:t>
      </w:r>
      <w:r>
        <w:rPr>
          <w:spacing w:val="-14"/>
          <w:w w:val="105"/>
        </w:rPr>
        <w:t> </w:t>
      </w:r>
      <w:r>
        <w:rPr>
          <w:w w:val="105"/>
        </w:rPr>
        <w:t>deception.</w:t>
      </w:r>
      <w:r>
        <w:rPr>
          <w:spacing w:val="-10"/>
          <w:w w:val="105"/>
        </w:rPr>
        <w:t> </w:t>
      </w:r>
      <w:r>
        <w:rPr>
          <w:w w:val="105"/>
        </w:rPr>
        <w:t>In the</w:t>
      </w:r>
      <w:r>
        <w:rPr>
          <w:spacing w:val="-3"/>
          <w:w w:val="105"/>
        </w:rPr>
        <w:t> </w:t>
      </w:r>
      <w:r>
        <w:rPr>
          <w:w w:val="105"/>
        </w:rPr>
        <w:t>months</w:t>
      </w:r>
      <w:r>
        <w:rPr>
          <w:spacing w:val="-3"/>
          <w:w w:val="105"/>
        </w:rPr>
        <w:t> </w:t>
      </w:r>
      <w:r>
        <w:rPr>
          <w:w w:val="105"/>
        </w:rPr>
        <w:t>that</w:t>
      </w:r>
      <w:r>
        <w:rPr>
          <w:spacing w:val="-4"/>
          <w:w w:val="105"/>
        </w:rPr>
        <w:t> </w:t>
      </w:r>
      <w:r>
        <w:rPr>
          <w:w w:val="105"/>
        </w:rPr>
        <w:t>followed</w:t>
      </w:r>
      <w:r>
        <w:rPr>
          <w:spacing w:val="-1"/>
          <w:w w:val="105"/>
        </w:rPr>
        <w:t> </w:t>
      </w:r>
      <w:r>
        <w:rPr>
          <w:w w:val="105"/>
        </w:rPr>
        <w:t>if</w:t>
      </w:r>
      <w:r>
        <w:rPr>
          <w:spacing w:val="-1"/>
          <w:w w:val="105"/>
        </w:rPr>
        <w:t> </w:t>
      </w:r>
      <w:r>
        <w:rPr>
          <w:w w:val="105"/>
        </w:rPr>
        <w:t>any</w:t>
      </w:r>
      <w:r>
        <w:rPr>
          <w:spacing w:val="-6"/>
          <w:w w:val="105"/>
        </w:rPr>
        <w:t> </w:t>
      </w:r>
      <w:r>
        <w:rPr>
          <w:w w:val="105"/>
        </w:rPr>
        <w:t>man,</w:t>
      </w:r>
      <w:r>
        <w:rPr>
          <w:spacing w:val="40"/>
          <w:w w:val="105"/>
        </w:rPr>
        <w:t> </w:t>
      </w:r>
      <w:r>
        <w:rPr>
          <w:w w:val="105"/>
        </w:rPr>
        <w:t>let</w:t>
      </w:r>
      <w:r>
        <w:rPr>
          <w:spacing w:val="-3"/>
          <w:w w:val="105"/>
        </w:rPr>
        <w:t> </w:t>
      </w:r>
      <w:r>
        <w:rPr>
          <w:w w:val="105"/>
        </w:rPr>
        <w:t>alone</w:t>
      </w:r>
      <w:r>
        <w:rPr>
          <w:spacing w:val="-3"/>
          <w:w w:val="105"/>
        </w:rPr>
        <w:t> </w:t>
      </w:r>
      <w:r>
        <w:rPr>
          <w:w w:val="105"/>
        </w:rPr>
        <w:t>'a</w:t>
      </w:r>
      <w:r>
        <w:rPr>
          <w:spacing w:val="-3"/>
          <w:w w:val="105"/>
        </w:rPr>
        <w:t> </w:t>
      </w:r>
      <w:r>
        <w:rPr>
          <w:w w:val="105"/>
        </w:rPr>
        <w:t>poor</w:t>
      </w:r>
      <w:r>
        <w:rPr>
          <w:spacing w:val="-2"/>
          <w:w w:val="105"/>
        </w:rPr>
        <w:t> </w:t>
      </w:r>
      <w:r>
        <w:rPr>
          <w:w w:val="105"/>
        </w:rPr>
        <w:t>man</w:t>
      </w:r>
      <w:r>
        <w:rPr>
          <w:spacing w:val="-3"/>
          <w:w w:val="105"/>
        </w:rPr>
        <w:t> </w:t>
      </w:r>
      <w:r>
        <w:rPr>
          <w:w w:val="105"/>
        </w:rPr>
        <w:t>in</w:t>
      </w:r>
      <w:r>
        <w:rPr>
          <w:spacing w:val="-3"/>
          <w:w w:val="105"/>
        </w:rPr>
        <w:t> </w:t>
      </w:r>
      <w:r>
        <w:rPr>
          <w:w w:val="105"/>
        </w:rPr>
        <w:t>the</w:t>
      </w:r>
      <w:r>
        <w:rPr>
          <w:spacing w:val="-7"/>
          <w:w w:val="105"/>
        </w:rPr>
        <w:t> </w:t>
      </w:r>
      <w:r>
        <w:rPr>
          <w:w w:val="105"/>
        </w:rPr>
        <w:t>street',</w:t>
      </w:r>
      <w:r>
        <w:rPr>
          <w:spacing w:val="-1"/>
          <w:w w:val="105"/>
        </w:rPr>
        <w:t> </w:t>
      </w:r>
      <w:r>
        <w:rPr>
          <w:w w:val="105"/>
        </w:rPr>
        <w:t>had</w:t>
      </w:r>
      <w:r>
        <w:rPr>
          <w:spacing w:val="-1"/>
          <w:w w:val="105"/>
        </w:rPr>
        <w:t> </w:t>
      </w:r>
      <w:r>
        <w:rPr>
          <w:w w:val="105"/>
        </w:rPr>
        <w:t>possessed the</w:t>
      </w:r>
      <w:r>
        <w:rPr>
          <w:w w:val="105"/>
        </w:rPr>
        <w:t> temerity</w:t>
      </w:r>
      <w:r>
        <w:rPr>
          <w:w w:val="105"/>
        </w:rPr>
        <w:t> to</w:t>
      </w:r>
      <w:r>
        <w:rPr>
          <w:w w:val="105"/>
        </w:rPr>
        <w:t> 'tell</w:t>
      </w:r>
      <w:r>
        <w:rPr>
          <w:w w:val="105"/>
        </w:rPr>
        <w:t> [Bhutto]</w:t>
      </w:r>
      <w:r>
        <w:rPr>
          <w:w w:val="105"/>
        </w:rPr>
        <w:t> to</w:t>
      </w:r>
      <w:r>
        <w:rPr>
          <w:w w:val="105"/>
        </w:rPr>
        <w:t> go</w:t>
      </w:r>
      <w:r>
        <w:rPr>
          <w:w w:val="105"/>
        </w:rPr>
        <w:t> to</w:t>
      </w:r>
      <w:r>
        <w:rPr>
          <w:w w:val="105"/>
        </w:rPr>
        <w:t> hell'</w:t>
      </w:r>
      <w:r>
        <w:rPr>
          <w:w w:val="105"/>
        </w:rPr>
        <w:t> he</w:t>
      </w:r>
      <w:r>
        <w:rPr>
          <w:w w:val="105"/>
        </w:rPr>
        <w:t> would</w:t>
      </w:r>
      <w:r>
        <w:rPr>
          <w:w w:val="105"/>
        </w:rPr>
        <w:t> have</w:t>
      </w:r>
      <w:r>
        <w:rPr>
          <w:w w:val="105"/>
        </w:rPr>
        <w:t> quickly found</w:t>
      </w:r>
      <w:r>
        <w:rPr>
          <w:w w:val="105"/>
        </w:rPr>
        <w:t> himself in</w:t>
      </w:r>
      <w:r>
        <w:rPr>
          <w:w w:val="105"/>
        </w:rPr>
        <w:t> the brutal</w:t>
      </w:r>
      <w:r>
        <w:rPr>
          <w:w w:val="105"/>
        </w:rPr>
        <w:t> hands</w:t>
      </w:r>
      <w:r>
        <w:rPr>
          <w:w w:val="105"/>
        </w:rPr>
        <w:t> of</w:t>
      </w:r>
      <w:r>
        <w:rPr>
          <w:w w:val="105"/>
        </w:rPr>
        <w:t> the</w:t>
      </w:r>
      <w:r>
        <w:rPr>
          <w:w w:val="105"/>
        </w:rPr>
        <w:t> Federal</w:t>
      </w:r>
      <w:r>
        <w:rPr>
          <w:w w:val="105"/>
        </w:rPr>
        <w:t> Security</w:t>
      </w:r>
      <w:r>
        <w:rPr>
          <w:w w:val="105"/>
        </w:rPr>
        <w:t> Forces</w:t>
      </w:r>
      <w:r>
        <w:rPr>
          <w:w w:val="105"/>
        </w:rPr>
        <w:t> (FSF).</w:t>
      </w:r>
      <w:r>
        <w:rPr>
          <w:w w:val="105"/>
        </w:rPr>
        <w:t> Within</w:t>
      </w:r>
      <w:r>
        <w:rPr>
          <w:w w:val="105"/>
        </w:rPr>
        <w:t> a</w:t>
      </w:r>
      <w:r>
        <w:rPr>
          <w:w w:val="105"/>
        </w:rPr>
        <w:t> brief</w:t>
      </w:r>
      <w:r>
        <w:rPr>
          <w:w w:val="105"/>
        </w:rPr>
        <w:t> passage</w:t>
      </w:r>
      <w:r>
        <w:rPr>
          <w:w w:val="105"/>
        </w:rPr>
        <w:t> of</w:t>
      </w:r>
      <w:r>
        <w:rPr>
          <w:w w:val="105"/>
        </w:rPr>
        <w:t> time</w:t>
      </w:r>
      <w:r>
        <w:rPr>
          <w:w w:val="105"/>
        </w:rPr>
        <w:t> even senior</w:t>
      </w:r>
      <w:r>
        <w:rPr>
          <w:w w:val="105"/>
        </w:rPr>
        <w:t> PPP</w:t>
      </w:r>
      <w:r>
        <w:rPr>
          <w:w w:val="105"/>
        </w:rPr>
        <w:t> party</w:t>
      </w:r>
      <w:r>
        <w:rPr>
          <w:w w:val="105"/>
        </w:rPr>
        <w:t> men</w:t>
      </w:r>
      <w:r>
        <w:rPr>
          <w:w w:val="105"/>
        </w:rPr>
        <w:t> and</w:t>
      </w:r>
      <w:r>
        <w:rPr>
          <w:w w:val="105"/>
        </w:rPr>
        <w:t> government</w:t>
      </w:r>
      <w:r>
        <w:rPr>
          <w:w w:val="105"/>
        </w:rPr>
        <w:t> ministers</w:t>
      </w:r>
      <w:r>
        <w:rPr>
          <w:w w:val="105"/>
        </w:rPr>
        <w:t> found</w:t>
      </w:r>
      <w:r>
        <w:rPr>
          <w:w w:val="105"/>
        </w:rPr>
        <w:t> themselves</w:t>
      </w:r>
      <w:r>
        <w:rPr>
          <w:w w:val="105"/>
        </w:rPr>
        <w:t> facing</w:t>
      </w:r>
      <w:r>
        <w:rPr>
          <w:w w:val="105"/>
        </w:rPr>
        <w:t> the</w:t>
      </w:r>
      <w:r>
        <w:rPr>
          <w:w w:val="105"/>
        </w:rPr>
        <w:t> ruthless attention of this paramilitary force.</w:t>
      </w:r>
    </w:p>
    <w:p>
      <w:pPr>
        <w:pStyle w:val="BodyText"/>
        <w:spacing w:before="17"/>
      </w:pPr>
    </w:p>
    <w:p>
      <w:pPr>
        <w:pStyle w:val="BodyText"/>
        <w:spacing w:line="254" w:lineRule="auto" w:before="1"/>
        <w:ind w:left="1440" w:right="1432"/>
        <w:jc w:val="both"/>
      </w:pPr>
      <w:r>
        <w:rPr>
          <w:w w:val="105"/>
        </w:rPr>
        <w:t>Within</w:t>
      </w:r>
      <w:r>
        <w:rPr>
          <w:w w:val="105"/>
        </w:rPr>
        <w:t> days</w:t>
      </w:r>
      <w:r>
        <w:rPr>
          <w:w w:val="105"/>
        </w:rPr>
        <w:t> of</w:t>
      </w:r>
      <w:r>
        <w:rPr>
          <w:w w:val="105"/>
        </w:rPr>
        <w:t> assuming</w:t>
      </w:r>
      <w:r>
        <w:rPr>
          <w:w w:val="105"/>
        </w:rPr>
        <w:t> power</w:t>
      </w:r>
      <w:r>
        <w:rPr>
          <w:w w:val="105"/>
        </w:rPr>
        <w:t> Bhutto</w:t>
      </w:r>
      <w:r>
        <w:rPr>
          <w:w w:val="105"/>
        </w:rPr>
        <w:t> appointed</w:t>
      </w:r>
      <w:r>
        <w:rPr>
          <w:w w:val="105"/>
        </w:rPr>
        <w:t> his</w:t>
      </w:r>
      <w:r>
        <w:rPr>
          <w:w w:val="105"/>
        </w:rPr>
        <w:t> party</w:t>
      </w:r>
      <w:r>
        <w:rPr>
          <w:w w:val="105"/>
        </w:rPr>
        <w:t> men</w:t>
      </w:r>
      <w:r>
        <w:rPr>
          <w:w w:val="105"/>
        </w:rPr>
        <w:t> as</w:t>
      </w:r>
      <w:r>
        <w:rPr>
          <w:w w:val="105"/>
        </w:rPr>
        <w:t> governors</w:t>
      </w:r>
      <w:r>
        <w:rPr>
          <w:w w:val="105"/>
        </w:rPr>
        <w:t> of</w:t>
      </w:r>
      <w:r>
        <w:rPr>
          <w:w w:val="105"/>
        </w:rPr>
        <w:t> the three</w:t>
      </w:r>
      <w:r>
        <w:rPr>
          <w:w w:val="105"/>
        </w:rPr>
        <w:t> of</w:t>
      </w:r>
      <w:r>
        <w:rPr>
          <w:w w:val="105"/>
        </w:rPr>
        <w:t> the</w:t>
      </w:r>
      <w:r>
        <w:rPr>
          <w:w w:val="105"/>
        </w:rPr>
        <w:t> four</w:t>
      </w:r>
      <w:r>
        <w:rPr>
          <w:w w:val="105"/>
        </w:rPr>
        <w:t> remaining</w:t>
      </w:r>
      <w:r>
        <w:rPr>
          <w:w w:val="105"/>
        </w:rPr>
        <w:t> provinces</w:t>
      </w:r>
      <w:r>
        <w:rPr>
          <w:w w:val="105"/>
        </w:rPr>
        <w:t> in</w:t>
      </w:r>
      <w:r>
        <w:rPr>
          <w:w w:val="105"/>
        </w:rPr>
        <w:t> the</w:t>
      </w:r>
      <w:r>
        <w:rPr>
          <w:w w:val="105"/>
        </w:rPr>
        <w:t> country.</w:t>
      </w:r>
      <w:r>
        <w:rPr>
          <w:w w:val="105"/>
        </w:rPr>
        <w:t> In</w:t>
      </w:r>
      <w:r>
        <w:rPr>
          <w:w w:val="105"/>
        </w:rPr>
        <w:t> Punjab</w:t>
      </w:r>
      <w:r>
        <w:rPr>
          <w:w w:val="105"/>
        </w:rPr>
        <w:t> he</w:t>
      </w:r>
      <w:r>
        <w:rPr>
          <w:w w:val="105"/>
        </w:rPr>
        <w:t> appointed</w:t>
      </w:r>
      <w:r>
        <w:rPr>
          <w:w w:val="105"/>
        </w:rPr>
        <w:t> Ghulam Mustafa</w:t>
      </w:r>
      <w:r>
        <w:rPr>
          <w:w w:val="105"/>
        </w:rPr>
        <w:t> Khar,</w:t>
      </w:r>
      <w:r>
        <w:rPr>
          <w:w w:val="105"/>
        </w:rPr>
        <w:t> in</w:t>
      </w:r>
      <w:r>
        <w:rPr>
          <w:w w:val="105"/>
        </w:rPr>
        <w:t> Sindh</w:t>
      </w:r>
      <w:r>
        <w:rPr>
          <w:w w:val="105"/>
        </w:rPr>
        <w:t> his</w:t>
      </w:r>
      <w:r>
        <w:rPr>
          <w:w w:val="105"/>
        </w:rPr>
        <w:t> cousin</w:t>
      </w:r>
      <w:r>
        <w:rPr>
          <w:w w:val="105"/>
        </w:rPr>
        <w:t> Mumtaz</w:t>
      </w:r>
      <w:r>
        <w:rPr>
          <w:w w:val="105"/>
        </w:rPr>
        <w:t> Bhutto,</w:t>
      </w:r>
      <w:r>
        <w:rPr>
          <w:w w:val="105"/>
        </w:rPr>
        <w:t> and</w:t>
      </w:r>
      <w:r>
        <w:rPr>
          <w:w w:val="105"/>
        </w:rPr>
        <w:t> in</w:t>
      </w:r>
      <w:r>
        <w:rPr>
          <w:w w:val="105"/>
        </w:rPr>
        <w:t> NWFP</w:t>
      </w:r>
      <w:r>
        <w:rPr>
          <w:w w:val="105"/>
        </w:rPr>
        <w:t> Hayat</w:t>
      </w:r>
      <w:r>
        <w:rPr>
          <w:w w:val="105"/>
        </w:rPr>
        <w:t> Sherpao.</w:t>
      </w:r>
      <w:r>
        <w:rPr>
          <w:w w:val="105"/>
        </w:rPr>
        <w:t> He paused for a few days before announcing a governor for Balochistan. Unlike the NWFP where</w:t>
      </w:r>
      <w:r>
        <w:rPr>
          <w:w w:val="105"/>
        </w:rPr>
        <w:t> the</w:t>
      </w:r>
      <w:r>
        <w:rPr>
          <w:w w:val="105"/>
        </w:rPr>
        <w:t> political</w:t>
      </w:r>
      <w:r>
        <w:rPr>
          <w:w w:val="105"/>
        </w:rPr>
        <w:t> situation</w:t>
      </w:r>
      <w:r>
        <w:rPr>
          <w:w w:val="105"/>
        </w:rPr>
        <w:t> remained</w:t>
      </w:r>
      <w:r>
        <w:rPr>
          <w:w w:val="105"/>
        </w:rPr>
        <w:t> more</w:t>
      </w:r>
      <w:r>
        <w:rPr>
          <w:w w:val="105"/>
        </w:rPr>
        <w:t> fluid</w:t>
      </w:r>
      <w:r>
        <w:rPr>
          <w:w w:val="105"/>
        </w:rPr>
        <w:t> in</w:t>
      </w:r>
      <w:r>
        <w:rPr>
          <w:w w:val="105"/>
        </w:rPr>
        <w:t> the</w:t>
      </w:r>
      <w:r>
        <w:rPr>
          <w:w w:val="105"/>
        </w:rPr>
        <w:t> presence</w:t>
      </w:r>
      <w:r>
        <w:rPr>
          <w:w w:val="105"/>
        </w:rPr>
        <w:t> of</w:t>
      </w:r>
      <w:r>
        <w:rPr>
          <w:w w:val="105"/>
        </w:rPr>
        <w:t> rival</w:t>
      </w:r>
      <w:r>
        <w:rPr>
          <w:w w:val="105"/>
        </w:rPr>
        <w:t> contending parties,</w:t>
      </w:r>
      <w:r>
        <w:rPr>
          <w:w w:val="105"/>
        </w:rPr>
        <w:t> the</w:t>
      </w:r>
      <w:r>
        <w:rPr>
          <w:w w:val="105"/>
        </w:rPr>
        <w:t> PPP</w:t>
      </w:r>
      <w:r>
        <w:rPr>
          <w:w w:val="105"/>
        </w:rPr>
        <w:t> had</w:t>
      </w:r>
      <w:r>
        <w:rPr>
          <w:w w:val="105"/>
        </w:rPr>
        <w:t> failed</w:t>
      </w:r>
      <w:r>
        <w:rPr>
          <w:w w:val="105"/>
        </w:rPr>
        <w:t> to</w:t>
      </w:r>
      <w:r>
        <w:rPr>
          <w:w w:val="105"/>
        </w:rPr>
        <w:t> win</w:t>
      </w:r>
      <w:r>
        <w:rPr>
          <w:w w:val="105"/>
        </w:rPr>
        <w:t> even</w:t>
      </w:r>
      <w:r>
        <w:rPr>
          <w:w w:val="105"/>
        </w:rPr>
        <w:t> a</w:t>
      </w:r>
      <w:r>
        <w:rPr>
          <w:w w:val="105"/>
        </w:rPr>
        <w:t> single</w:t>
      </w:r>
      <w:r>
        <w:rPr>
          <w:w w:val="105"/>
        </w:rPr>
        <w:t> provincial</w:t>
      </w:r>
      <w:r>
        <w:rPr>
          <w:w w:val="105"/>
        </w:rPr>
        <w:t> seat</w:t>
      </w:r>
      <w:r>
        <w:rPr>
          <w:w w:val="105"/>
        </w:rPr>
        <w:t> in</w:t>
      </w:r>
      <w:r>
        <w:rPr>
          <w:w w:val="105"/>
        </w:rPr>
        <w:t> Balochistan.</w:t>
      </w:r>
      <w:r>
        <w:rPr>
          <w:w w:val="105"/>
        </w:rPr>
        <w:t> Bhutto invited</w:t>
      </w:r>
      <w:r>
        <w:rPr>
          <w:w w:val="105"/>
        </w:rPr>
        <w:t> two</w:t>
      </w:r>
      <w:r>
        <w:rPr>
          <w:w w:val="105"/>
        </w:rPr>
        <w:t> of</w:t>
      </w:r>
      <w:r>
        <w:rPr>
          <w:w w:val="105"/>
        </w:rPr>
        <w:t> the</w:t>
      </w:r>
      <w:r>
        <w:rPr>
          <w:w w:val="105"/>
        </w:rPr>
        <w:t> three</w:t>
      </w:r>
      <w:r>
        <w:rPr>
          <w:w w:val="105"/>
        </w:rPr>
        <w:t> leading</w:t>
      </w:r>
      <w:r>
        <w:rPr>
          <w:w w:val="105"/>
        </w:rPr>
        <w:t> Sirdars</w:t>
      </w:r>
      <w:r>
        <w:rPr>
          <w:w w:val="105"/>
        </w:rPr>
        <w:t> of</w:t>
      </w:r>
      <w:r>
        <w:rPr>
          <w:w w:val="105"/>
        </w:rPr>
        <w:t> the</w:t>
      </w:r>
      <w:r>
        <w:rPr>
          <w:w w:val="105"/>
        </w:rPr>
        <w:t> province</w:t>
      </w:r>
      <w:r>
        <w:rPr>
          <w:w w:val="105"/>
        </w:rPr>
        <w:t> -</w:t>
      </w:r>
      <w:r>
        <w:rPr>
          <w:w w:val="105"/>
        </w:rPr>
        <w:t> Attaullah</w:t>
      </w:r>
      <w:r>
        <w:rPr>
          <w:w w:val="105"/>
        </w:rPr>
        <w:t> Mengal</w:t>
      </w:r>
      <w:r>
        <w:rPr>
          <w:w w:val="105"/>
        </w:rPr>
        <w:t> and</w:t>
      </w:r>
      <w:r>
        <w:rPr>
          <w:w w:val="105"/>
        </w:rPr>
        <w:t> Khair Buksh</w:t>
      </w:r>
      <w:r>
        <w:rPr>
          <w:w w:val="105"/>
        </w:rPr>
        <w:t> Marri</w:t>
      </w:r>
      <w:r>
        <w:rPr>
          <w:w w:val="105"/>
        </w:rPr>
        <w:t> -</w:t>
      </w:r>
      <w:r>
        <w:rPr>
          <w:w w:val="105"/>
        </w:rPr>
        <w:t> to</w:t>
      </w:r>
      <w:r>
        <w:rPr>
          <w:w w:val="105"/>
        </w:rPr>
        <w:t> meet</w:t>
      </w:r>
      <w:r>
        <w:rPr>
          <w:w w:val="105"/>
        </w:rPr>
        <w:t> with</w:t>
      </w:r>
      <w:r>
        <w:rPr>
          <w:w w:val="105"/>
        </w:rPr>
        <w:t> him</w:t>
      </w:r>
      <w:r>
        <w:rPr>
          <w:w w:val="105"/>
        </w:rPr>
        <w:t> to</w:t>
      </w:r>
      <w:r>
        <w:rPr>
          <w:w w:val="105"/>
        </w:rPr>
        <w:t> discuss</w:t>
      </w:r>
      <w:r>
        <w:rPr>
          <w:w w:val="105"/>
        </w:rPr>
        <w:t> the</w:t>
      </w:r>
      <w:r>
        <w:rPr>
          <w:w w:val="105"/>
        </w:rPr>
        <w:t> governorship</w:t>
      </w:r>
      <w:r>
        <w:rPr>
          <w:w w:val="105"/>
        </w:rPr>
        <w:t> issue.</w:t>
      </w:r>
      <w:r>
        <w:rPr>
          <w:w w:val="105"/>
        </w:rPr>
        <w:t> He</w:t>
      </w:r>
      <w:r>
        <w:rPr>
          <w:w w:val="105"/>
        </w:rPr>
        <w:t> purposely ignored</w:t>
      </w:r>
      <w:r>
        <w:rPr>
          <w:w w:val="105"/>
        </w:rPr>
        <w:t> Akbar</w:t>
      </w:r>
      <w:r>
        <w:rPr>
          <w:w w:val="105"/>
        </w:rPr>
        <w:t> Bugti</w:t>
      </w:r>
      <w:r>
        <w:rPr>
          <w:w w:val="105"/>
        </w:rPr>
        <w:t> ostensibly because Akbar</w:t>
      </w:r>
      <w:r>
        <w:rPr>
          <w:w w:val="105"/>
        </w:rPr>
        <w:t> was</w:t>
      </w:r>
      <w:r>
        <w:rPr>
          <w:w w:val="105"/>
        </w:rPr>
        <w:t> not</w:t>
      </w:r>
      <w:r>
        <w:rPr>
          <w:w w:val="105"/>
        </w:rPr>
        <w:t> an</w:t>
      </w:r>
      <w:r>
        <w:rPr>
          <w:w w:val="105"/>
        </w:rPr>
        <w:t> official</w:t>
      </w:r>
      <w:r>
        <w:rPr>
          <w:w w:val="105"/>
        </w:rPr>
        <w:t> member</w:t>
      </w:r>
      <w:r>
        <w:rPr>
          <w:w w:val="105"/>
        </w:rPr>
        <w:t> of</w:t>
      </w:r>
      <w:r>
        <w:rPr>
          <w:w w:val="105"/>
        </w:rPr>
        <w:t> NAP, Bhutto was shrewd enough to realize that by not inviting him he would annoy Akbar. He</w:t>
      </w:r>
      <w:r>
        <w:rPr>
          <w:w w:val="105"/>
        </w:rPr>
        <w:t> was</w:t>
      </w:r>
      <w:r>
        <w:rPr>
          <w:w w:val="105"/>
        </w:rPr>
        <w:t> hoping</w:t>
      </w:r>
      <w:r>
        <w:rPr>
          <w:w w:val="105"/>
        </w:rPr>
        <w:t> to</w:t>
      </w:r>
      <w:r>
        <w:rPr>
          <w:w w:val="105"/>
        </w:rPr>
        <w:t> exacerbate</w:t>
      </w:r>
      <w:r>
        <w:rPr>
          <w:w w:val="105"/>
        </w:rPr>
        <w:t> a</w:t>
      </w:r>
      <w:r>
        <w:rPr>
          <w:w w:val="105"/>
        </w:rPr>
        <w:t> rift</w:t>
      </w:r>
      <w:r>
        <w:rPr>
          <w:w w:val="105"/>
        </w:rPr>
        <w:t> that</w:t>
      </w:r>
      <w:r>
        <w:rPr>
          <w:w w:val="105"/>
        </w:rPr>
        <w:t> was</w:t>
      </w:r>
      <w:r>
        <w:rPr>
          <w:w w:val="105"/>
        </w:rPr>
        <w:t> forming</w:t>
      </w:r>
      <w:r>
        <w:rPr>
          <w:w w:val="105"/>
        </w:rPr>
        <w:t> within</w:t>
      </w:r>
      <w:r>
        <w:rPr>
          <w:w w:val="105"/>
        </w:rPr>
        <w:t> the</w:t>
      </w:r>
      <w:r>
        <w:rPr>
          <w:w w:val="105"/>
        </w:rPr>
        <w:t> ranks</w:t>
      </w:r>
      <w:r>
        <w:rPr>
          <w:w w:val="105"/>
        </w:rPr>
        <w:t> of</w:t>
      </w:r>
      <w:r>
        <w:rPr>
          <w:w w:val="105"/>
        </w:rPr>
        <w:t> the</w:t>
      </w:r>
      <w:r>
        <w:rPr>
          <w:w w:val="105"/>
        </w:rPr>
        <w:t> Baloch leadership in NAP. On arriving at Islamabad Attaullah Mengal and Khair Buksh Marri declined the official car sent by the president, and instead drove to Shahi Bagh to meet with</w:t>
      </w:r>
      <w:r>
        <w:rPr>
          <w:w w:val="105"/>
        </w:rPr>
        <w:t> the</w:t>
      </w:r>
      <w:r>
        <w:rPr>
          <w:w w:val="105"/>
        </w:rPr>
        <w:t> president</w:t>
      </w:r>
      <w:r>
        <w:rPr>
          <w:w w:val="105"/>
        </w:rPr>
        <w:t> of</w:t>
      </w:r>
      <w:r>
        <w:rPr>
          <w:w w:val="105"/>
        </w:rPr>
        <w:t> NAP,</w:t>
      </w:r>
      <w:r>
        <w:rPr>
          <w:w w:val="105"/>
        </w:rPr>
        <w:t> Wali</w:t>
      </w:r>
      <w:r>
        <w:rPr>
          <w:w w:val="105"/>
        </w:rPr>
        <w:t> Khan,</w:t>
      </w:r>
      <w:r>
        <w:rPr>
          <w:w w:val="105"/>
        </w:rPr>
        <w:t> having</w:t>
      </w:r>
      <w:r>
        <w:rPr>
          <w:w w:val="105"/>
        </w:rPr>
        <w:t> decided</w:t>
      </w:r>
      <w:r>
        <w:rPr>
          <w:w w:val="105"/>
        </w:rPr>
        <w:t> to</w:t>
      </w:r>
      <w:r>
        <w:rPr>
          <w:w w:val="105"/>
        </w:rPr>
        <w:t> consult</w:t>
      </w:r>
      <w:r>
        <w:rPr>
          <w:w w:val="105"/>
        </w:rPr>
        <w:t> with</w:t>
      </w:r>
      <w:r>
        <w:rPr>
          <w:w w:val="105"/>
        </w:rPr>
        <w:t> him</w:t>
      </w:r>
      <w:r>
        <w:rPr>
          <w:w w:val="105"/>
        </w:rPr>
        <w:t> before meeting</w:t>
      </w:r>
      <w:r>
        <w:rPr>
          <w:spacing w:val="-9"/>
          <w:w w:val="105"/>
        </w:rPr>
        <w:t> </w:t>
      </w:r>
      <w:r>
        <w:rPr>
          <w:w w:val="105"/>
        </w:rPr>
        <w:t>Bhutto,</w:t>
      </w:r>
      <w:r>
        <w:rPr>
          <w:spacing w:val="-8"/>
          <w:w w:val="105"/>
        </w:rPr>
        <w:t> </w:t>
      </w:r>
      <w:r>
        <w:rPr>
          <w:w w:val="105"/>
        </w:rPr>
        <w:t>The</w:t>
      </w:r>
      <w:r>
        <w:rPr>
          <w:spacing w:val="-10"/>
          <w:w w:val="105"/>
        </w:rPr>
        <w:t> </w:t>
      </w:r>
      <w:r>
        <w:rPr>
          <w:w w:val="105"/>
        </w:rPr>
        <w:t>PPP</w:t>
      </w:r>
      <w:r>
        <w:rPr>
          <w:spacing w:val="-10"/>
          <w:w w:val="105"/>
        </w:rPr>
        <w:t> </w:t>
      </w:r>
      <w:r>
        <w:rPr>
          <w:w w:val="105"/>
        </w:rPr>
        <w:t>leader</w:t>
      </w:r>
      <w:r>
        <w:rPr>
          <w:spacing w:val="-9"/>
          <w:w w:val="105"/>
        </w:rPr>
        <w:t> </w:t>
      </w:r>
      <w:r>
        <w:rPr>
          <w:w w:val="105"/>
        </w:rPr>
        <w:t>treated</w:t>
      </w:r>
      <w:r>
        <w:rPr>
          <w:spacing w:val="-8"/>
          <w:w w:val="105"/>
        </w:rPr>
        <w:t> </w:t>
      </w:r>
      <w:r>
        <w:rPr>
          <w:w w:val="105"/>
        </w:rPr>
        <w:t>their</w:t>
      </w:r>
      <w:r>
        <w:rPr>
          <w:spacing w:val="-9"/>
          <w:w w:val="105"/>
        </w:rPr>
        <w:t> </w:t>
      </w:r>
      <w:r>
        <w:rPr>
          <w:w w:val="105"/>
        </w:rPr>
        <w:t>action</w:t>
      </w:r>
      <w:r>
        <w:rPr>
          <w:spacing w:val="-10"/>
          <w:w w:val="105"/>
        </w:rPr>
        <w:t> </w:t>
      </w:r>
      <w:r>
        <w:rPr>
          <w:w w:val="105"/>
        </w:rPr>
        <w:t>as</w:t>
      </w:r>
      <w:r>
        <w:rPr>
          <w:spacing w:val="-10"/>
          <w:w w:val="105"/>
        </w:rPr>
        <w:t> </w:t>
      </w:r>
      <w:r>
        <w:rPr>
          <w:w w:val="105"/>
        </w:rPr>
        <w:t>a</w:t>
      </w:r>
      <w:r>
        <w:rPr>
          <w:spacing w:val="-10"/>
          <w:w w:val="105"/>
        </w:rPr>
        <w:t> </w:t>
      </w:r>
      <w:r>
        <w:rPr>
          <w:w w:val="105"/>
        </w:rPr>
        <w:t>personal</w:t>
      </w:r>
      <w:r>
        <w:rPr>
          <w:spacing w:val="-8"/>
          <w:w w:val="105"/>
        </w:rPr>
        <w:t> </w:t>
      </w:r>
      <w:r>
        <w:rPr>
          <w:w w:val="105"/>
        </w:rPr>
        <w:t>snub</w:t>
      </w:r>
      <w:r>
        <w:rPr>
          <w:spacing w:val="-8"/>
          <w:w w:val="105"/>
        </w:rPr>
        <w:t> </w:t>
      </w:r>
      <w:r>
        <w:rPr>
          <w:w w:val="105"/>
        </w:rPr>
        <w:t>to</w:t>
      </w:r>
      <w:r>
        <w:rPr>
          <w:spacing w:val="-7"/>
          <w:w w:val="105"/>
        </w:rPr>
        <w:t> </w:t>
      </w:r>
      <w:r>
        <w:rPr>
          <w:w w:val="105"/>
        </w:rPr>
        <w:t>him.</w:t>
      </w:r>
      <w:r>
        <w:rPr>
          <w:spacing w:val="-8"/>
          <w:w w:val="105"/>
        </w:rPr>
        <w:t> </w:t>
      </w:r>
      <w:r>
        <w:rPr>
          <w:w w:val="105"/>
        </w:rPr>
        <w:t>Rejecting the</w:t>
      </w:r>
      <w:r>
        <w:rPr>
          <w:w w:val="105"/>
        </w:rPr>
        <w:t> obvious</w:t>
      </w:r>
      <w:r>
        <w:rPr>
          <w:w w:val="105"/>
        </w:rPr>
        <w:t> candidates</w:t>
      </w:r>
      <w:r>
        <w:rPr>
          <w:w w:val="105"/>
        </w:rPr>
        <w:t> Bhutto</w:t>
      </w:r>
      <w:r>
        <w:rPr>
          <w:w w:val="105"/>
        </w:rPr>
        <w:t> instead</w:t>
      </w:r>
      <w:r>
        <w:rPr>
          <w:w w:val="105"/>
        </w:rPr>
        <w:t> appointed</w:t>
      </w:r>
      <w:r>
        <w:rPr>
          <w:w w:val="105"/>
        </w:rPr>
        <w:t> Ghous</w:t>
      </w:r>
      <w:r>
        <w:rPr>
          <w:w w:val="105"/>
        </w:rPr>
        <w:t> Buksh</w:t>
      </w:r>
      <w:r>
        <w:rPr>
          <w:w w:val="105"/>
        </w:rPr>
        <w:t> Raisani</w:t>
      </w:r>
      <w:r>
        <w:rPr>
          <w:w w:val="105"/>
        </w:rPr>
        <w:t> as</w:t>
      </w:r>
      <w:r>
        <w:rPr>
          <w:w w:val="105"/>
        </w:rPr>
        <w:t> governor</w:t>
      </w:r>
      <w:r>
        <w:rPr>
          <w:w w:val="105"/>
        </w:rPr>
        <w:t> of </w:t>
      </w:r>
      <w:r>
        <w:rPr>
          <w:spacing w:val="-2"/>
          <w:w w:val="105"/>
        </w:rPr>
        <w:t>Balochistan.</w:t>
      </w:r>
    </w:p>
    <w:p>
      <w:pPr>
        <w:pStyle w:val="BodyText"/>
        <w:spacing w:before="6"/>
        <w:rPr>
          <w:sz w:val="11"/>
        </w:rPr>
      </w:pPr>
      <w:r>
        <w:rPr>
          <w:sz w:val="11"/>
        </w:rPr>
        <mc:AlternateContent>
          <mc:Choice Requires="wps">
            <w:drawing>
              <wp:anchor distT="0" distB="0" distL="0" distR="0" allowOverlap="1" layoutInCell="1" locked="0" behindDoc="1" simplePos="0" relativeHeight="487656960">
                <wp:simplePos x="0" y="0"/>
                <wp:positionH relativeFrom="page">
                  <wp:posOffset>914400</wp:posOffset>
                </wp:positionH>
                <wp:positionV relativeFrom="paragraph">
                  <wp:posOffset>101297</wp:posOffset>
                </wp:positionV>
                <wp:extent cx="1828800" cy="9525"/>
                <wp:effectExtent l="0" t="0" r="0" b="0"/>
                <wp:wrapTopAndBottom/>
                <wp:docPr id="143" name="Graphic 143"/>
                <wp:cNvGraphicFramePr>
                  <a:graphicFrameLocks/>
                </wp:cNvGraphicFramePr>
                <a:graphic>
                  <a:graphicData uri="http://schemas.microsoft.com/office/word/2010/wordprocessingShape">
                    <wps:wsp>
                      <wps:cNvPr id="143" name="Graphic 143"/>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76172pt;width:144pt;height:.72pt;mso-position-horizontal-relative:page;mso-position-vertical-relative:paragraph;z-index:-15659520;mso-wrap-distance-left:0;mso-wrap-distance-right:0" id="docshape142"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328</w:t>
      </w:r>
      <w:r>
        <w:rPr>
          <w:rFonts w:ascii="Calibri"/>
          <w:spacing w:val="-1"/>
          <w:sz w:val="20"/>
          <w:vertAlign w:val="baseline"/>
        </w:rPr>
        <w:t> </w:t>
      </w:r>
      <w:r>
        <w:rPr>
          <w:rFonts w:ascii="Calibri"/>
          <w:sz w:val="20"/>
          <w:vertAlign w:val="baseline"/>
        </w:rPr>
        <w:t>Paula</w:t>
      </w:r>
      <w:r>
        <w:rPr>
          <w:rFonts w:ascii="Calibri"/>
          <w:spacing w:val="-8"/>
          <w:sz w:val="20"/>
          <w:vertAlign w:val="baseline"/>
        </w:rPr>
        <w:t> </w:t>
      </w:r>
      <w:r>
        <w:rPr>
          <w:rFonts w:ascii="Calibri"/>
          <w:sz w:val="20"/>
          <w:vertAlign w:val="baseline"/>
        </w:rPr>
        <w:t>R.</w:t>
      </w:r>
      <w:r>
        <w:rPr>
          <w:rFonts w:ascii="Calibri"/>
          <w:spacing w:val="-5"/>
          <w:sz w:val="20"/>
          <w:vertAlign w:val="baseline"/>
        </w:rPr>
        <w:t> </w:t>
      </w:r>
      <w:r>
        <w:rPr>
          <w:rFonts w:ascii="Calibri"/>
          <w:sz w:val="20"/>
          <w:vertAlign w:val="baseline"/>
        </w:rPr>
        <w:t>Newberg,</w:t>
      </w:r>
      <w:r>
        <w:rPr>
          <w:rFonts w:ascii="Calibri"/>
          <w:spacing w:val="-4"/>
          <w:sz w:val="20"/>
          <w:vertAlign w:val="baseline"/>
        </w:rPr>
        <w:t> </w:t>
      </w:r>
      <w:r>
        <w:rPr>
          <w:rFonts w:ascii="Calibri"/>
          <w:i/>
          <w:sz w:val="20"/>
          <w:vertAlign w:val="baseline"/>
        </w:rPr>
        <w:t>Judging the</w:t>
      </w:r>
      <w:r>
        <w:rPr>
          <w:rFonts w:ascii="Calibri"/>
          <w:i/>
          <w:spacing w:val="-8"/>
          <w:sz w:val="20"/>
          <w:vertAlign w:val="baseline"/>
        </w:rPr>
        <w:t> </w:t>
      </w:r>
      <w:r>
        <w:rPr>
          <w:rFonts w:ascii="Calibri"/>
          <w:i/>
          <w:sz w:val="20"/>
          <w:vertAlign w:val="baseline"/>
        </w:rPr>
        <w:t>State</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5"/>
          <w:sz w:val="20"/>
          <w:vertAlign w:val="baseline"/>
        </w:rPr>
        <w:t> </w:t>
      </w:r>
      <w:r>
        <w:rPr>
          <w:rFonts w:ascii="Calibri"/>
          <w:spacing w:val="-4"/>
          <w:sz w:val="20"/>
          <w:vertAlign w:val="baseline"/>
        </w:rPr>
        <w:t>118.</w:t>
      </w:r>
    </w:p>
    <w:p>
      <w:pPr>
        <w:spacing w:line="235" w:lineRule="auto" w:before="4"/>
        <w:ind w:left="1440" w:right="1431" w:firstLine="0"/>
        <w:jc w:val="left"/>
        <w:rPr>
          <w:rFonts w:ascii="Calibri"/>
          <w:sz w:val="20"/>
        </w:rPr>
      </w:pPr>
      <w:r>
        <w:rPr>
          <w:rFonts w:ascii="Calibri"/>
          <w:sz w:val="20"/>
          <w:vertAlign w:val="superscript"/>
        </w:rPr>
        <w:t>329</w:t>
      </w:r>
      <w:r>
        <w:rPr>
          <w:rFonts w:ascii="Calibri"/>
          <w:spacing w:val="36"/>
          <w:sz w:val="20"/>
          <w:vertAlign w:val="baseline"/>
        </w:rPr>
        <w:t> </w:t>
      </w:r>
      <w:r>
        <w:rPr>
          <w:rFonts w:ascii="Calibri"/>
          <w:sz w:val="20"/>
          <w:vertAlign w:val="baseline"/>
        </w:rPr>
        <w:t>Z.</w:t>
      </w:r>
      <w:r>
        <w:rPr>
          <w:rFonts w:ascii="Calibri"/>
          <w:spacing w:val="37"/>
          <w:sz w:val="20"/>
          <w:vertAlign w:val="baseline"/>
        </w:rPr>
        <w:t> </w:t>
      </w:r>
      <w:r>
        <w:rPr>
          <w:rFonts w:ascii="Calibri"/>
          <w:sz w:val="20"/>
          <w:vertAlign w:val="baseline"/>
        </w:rPr>
        <w:t>A.</w:t>
      </w:r>
      <w:r>
        <w:rPr>
          <w:rFonts w:ascii="Calibri"/>
          <w:spacing w:val="37"/>
          <w:sz w:val="20"/>
          <w:vertAlign w:val="baseline"/>
        </w:rPr>
        <w:t> </w:t>
      </w:r>
      <w:r>
        <w:rPr>
          <w:rFonts w:ascii="Calibri"/>
          <w:sz w:val="20"/>
          <w:vertAlign w:val="baseline"/>
        </w:rPr>
        <w:t>Bhutto,</w:t>
      </w:r>
      <w:r>
        <w:rPr>
          <w:rFonts w:ascii="Calibri"/>
          <w:spacing w:val="33"/>
          <w:sz w:val="20"/>
          <w:vertAlign w:val="baseline"/>
        </w:rPr>
        <w:t> </w:t>
      </w:r>
      <w:r>
        <w:rPr>
          <w:rFonts w:ascii="Calibri"/>
          <w:i/>
          <w:sz w:val="20"/>
          <w:vertAlign w:val="baseline"/>
        </w:rPr>
        <w:t>Speeches</w:t>
      </w:r>
      <w:r>
        <w:rPr>
          <w:rFonts w:ascii="Calibri"/>
          <w:i/>
          <w:spacing w:val="33"/>
          <w:sz w:val="20"/>
          <w:vertAlign w:val="baseline"/>
        </w:rPr>
        <w:t> </w:t>
      </w:r>
      <w:r>
        <w:rPr>
          <w:rFonts w:ascii="Calibri"/>
          <w:i/>
          <w:sz w:val="20"/>
          <w:vertAlign w:val="baseline"/>
        </w:rPr>
        <w:t>and</w:t>
      </w:r>
      <w:r>
        <w:rPr>
          <w:rFonts w:ascii="Calibri"/>
          <w:i/>
          <w:spacing w:val="37"/>
          <w:sz w:val="20"/>
          <w:vertAlign w:val="baseline"/>
        </w:rPr>
        <w:t> </w:t>
      </w:r>
      <w:r>
        <w:rPr>
          <w:rFonts w:ascii="Calibri"/>
          <w:i/>
          <w:sz w:val="20"/>
          <w:vertAlign w:val="baseline"/>
        </w:rPr>
        <w:t>Statements</w:t>
      </w:r>
      <w:r>
        <w:rPr>
          <w:rFonts w:ascii="Calibri"/>
          <w:sz w:val="20"/>
          <w:vertAlign w:val="baseline"/>
        </w:rPr>
        <w:t>,</w:t>
      </w:r>
      <w:r>
        <w:rPr>
          <w:rFonts w:ascii="Calibri"/>
          <w:spacing w:val="32"/>
          <w:sz w:val="20"/>
          <w:vertAlign w:val="baseline"/>
        </w:rPr>
        <w:t> </w:t>
      </w:r>
      <w:r>
        <w:rPr>
          <w:rFonts w:ascii="Calibri"/>
          <w:sz w:val="20"/>
          <w:vertAlign w:val="baseline"/>
        </w:rPr>
        <w:t>vol.</w:t>
      </w:r>
      <w:r>
        <w:rPr>
          <w:rFonts w:ascii="Calibri"/>
          <w:spacing w:val="37"/>
          <w:sz w:val="20"/>
          <w:vertAlign w:val="baseline"/>
        </w:rPr>
        <w:t> </w:t>
      </w:r>
      <w:r>
        <w:rPr>
          <w:rFonts w:ascii="Calibri"/>
          <w:sz w:val="20"/>
          <w:vertAlign w:val="baseline"/>
        </w:rPr>
        <w:t>1,</w:t>
      </w:r>
      <w:r>
        <w:rPr>
          <w:rFonts w:ascii="Calibri"/>
          <w:spacing w:val="32"/>
          <w:sz w:val="20"/>
          <w:vertAlign w:val="baseline"/>
        </w:rPr>
        <w:t> </w:t>
      </w:r>
      <w:r>
        <w:rPr>
          <w:rFonts w:ascii="Calibri"/>
          <w:sz w:val="20"/>
          <w:vertAlign w:val="baseline"/>
        </w:rPr>
        <w:t>20</w:t>
      </w:r>
      <w:r>
        <w:rPr>
          <w:rFonts w:ascii="Calibri"/>
          <w:spacing w:val="33"/>
          <w:sz w:val="20"/>
          <w:vertAlign w:val="baseline"/>
        </w:rPr>
        <w:t> </w:t>
      </w:r>
      <w:r>
        <w:rPr>
          <w:rFonts w:ascii="Calibri"/>
          <w:sz w:val="20"/>
          <w:vertAlign w:val="baseline"/>
        </w:rPr>
        <w:t>December</w:t>
      </w:r>
      <w:r>
        <w:rPr>
          <w:rFonts w:ascii="Calibri"/>
          <w:spacing w:val="36"/>
          <w:sz w:val="20"/>
          <w:vertAlign w:val="baseline"/>
        </w:rPr>
        <w:t> </w:t>
      </w:r>
      <w:r>
        <w:rPr>
          <w:rFonts w:ascii="Calibri"/>
          <w:sz w:val="20"/>
          <w:vertAlign w:val="baseline"/>
        </w:rPr>
        <w:t>1971-3</w:t>
      </w:r>
      <w:r>
        <w:rPr>
          <w:rFonts w:ascii="Calibri"/>
          <w:spacing w:val="33"/>
          <w:sz w:val="20"/>
          <w:vertAlign w:val="baseline"/>
        </w:rPr>
        <w:t> </w:t>
      </w:r>
      <w:r>
        <w:rPr>
          <w:rFonts w:ascii="Calibri"/>
          <w:sz w:val="20"/>
          <w:vertAlign w:val="baseline"/>
        </w:rPr>
        <w:t>March</w:t>
      </w:r>
      <w:r>
        <w:rPr>
          <w:rFonts w:ascii="Calibri"/>
          <w:spacing w:val="34"/>
          <w:sz w:val="20"/>
          <w:vertAlign w:val="baseline"/>
        </w:rPr>
        <w:t> </w:t>
      </w:r>
      <w:r>
        <w:rPr>
          <w:rFonts w:ascii="Calibri"/>
          <w:sz w:val="20"/>
          <w:vertAlign w:val="baseline"/>
        </w:rPr>
        <w:t>1972</w:t>
      </w:r>
      <w:r>
        <w:rPr>
          <w:rFonts w:ascii="Calibri"/>
          <w:spacing w:val="33"/>
          <w:sz w:val="20"/>
          <w:vertAlign w:val="baseline"/>
        </w:rPr>
        <w:t> </w:t>
      </w:r>
      <w:r>
        <w:rPr>
          <w:rFonts w:ascii="Calibri"/>
          <w:sz w:val="20"/>
          <w:vertAlign w:val="baseline"/>
        </w:rPr>
        <w:t>(Karachi,</w:t>
      </w:r>
      <w:r>
        <w:rPr>
          <w:rFonts w:ascii="Calibri"/>
          <w:spacing w:val="32"/>
          <w:sz w:val="20"/>
          <w:vertAlign w:val="baseline"/>
        </w:rPr>
        <w:t> </w:t>
      </w:r>
      <w:r>
        <w:rPr>
          <w:rFonts w:ascii="Calibri"/>
          <w:sz w:val="20"/>
          <w:vertAlign w:val="baseline"/>
        </w:rPr>
        <w:t>Government</w:t>
      </w:r>
      <w:r>
        <w:rPr>
          <w:rFonts w:ascii="Calibri"/>
          <w:spacing w:val="34"/>
          <w:sz w:val="20"/>
          <w:vertAlign w:val="baseline"/>
        </w:rPr>
        <w:t> </w:t>
      </w:r>
      <w:r>
        <w:rPr>
          <w:rFonts w:ascii="Calibri"/>
          <w:sz w:val="20"/>
          <w:vertAlign w:val="baseline"/>
        </w:rPr>
        <w:t>of Pakistan, 1972), p. 1.</w:t>
      </w:r>
    </w:p>
    <w:p>
      <w:pPr>
        <w:spacing w:after="0" w:line="235" w:lineRule="auto"/>
        <w:jc w:val="left"/>
        <w:rPr>
          <w:rFonts w:ascii="Calibri"/>
          <w:sz w:val="20"/>
        </w:rPr>
        <w:sectPr>
          <w:pgSz w:w="12240" w:h="15840"/>
          <w:pgMar w:header="0" w:footer="985" w:top="1380" w:bottom="1180" w:left="0" w:right="0"/>
        </w:sectPr>
      </w:pPr>
    </w:p>
    <w:p>
      <w:pPr>
        <w:pStyle w:val="BodyText"/>
        <w:spacing w:line="252" w:lineRule="auto" w:before="64"/>
        <w:ind w:left="1440" w:right="1431"/>
        <w:jc w:val="both"/>
      </w:pPr>
      <w:r>
        <w:rPr>
          <w:w w:val="105"/>
        </w:rPr>
        <w:t>Since the resurrection of politics in Balochistan, after the 1969 downfall of Ayub Khan, the</w:t>
      </w:r>
      <w:r>
        <w:rPr>
          <w:w w:val="105"/>
        </w:rPr>
        <w:t> political</w:t>
      </w:r>
      <w:r>
        <w:rPr>
          <w:w w:val="105"/>
        </w:rPr>
        <w:t> affairs</w:t>
      </w:r>
      <w:r>
        <w:rPr>
          <w:w w:val="105"/>
        </w:rPr>
        <w:t> had</w:t>
      </w:r>
      <w:r>
        <w:rPr>
          <w:w w:val="105"/>
        </w:rPr>
        <w:t> come</w:t>
      </w:r>
      <w:r>
        <w:rPr>
          <w:w w:val="105"/>
        </w:rPr>
        <w:t> under</w:t>
      </w:r>
      <w:r>
        <w:rPr>
          <w:w w:val="105"/>
        </w:rPr>
        <w:t> the</w:t>
      </w:r>
      <w:r>
        <w:rPr>
          <w:w w:val="105"/>
        </w:rPr>
        <w:t> influence</w:t>
      </w:r>
      <w:r>
        <w:rPr>
          <w:w w:val="105"/>
        </w:rPr>
        <w:t> of</w:t>
      </w:r>
      <w:r>
        <w:rPr>
          <w:w w:val="105"/>
        </w:rPr>
        <w:t> a</w:t>
      </w:r>
      <w:r>
        <w:rPr>
          <w:w w:val="105"/>
        </w:rPr>
        <w:t> triumvirate</w:t>
      </w:r>
      <w:r>
        <w:rPr>
          <w:w w:val="105"/>
        </w:rPr>
        <w:t> of</w:t>
      </w:r>
      <w:r>
        <w:rPr>
          <w:w w:val="105"/>
        </w:rPr>
        <w:t> Sirdars</w:t>
      </w:r>
      <w:r>
        <w:rPr>
          <w:w w:val="105"/>
        </w:rPr>
        <w:t> from</w:t>
      </w:r>
      <w:r>
        <w:rPr>
          <w:w w:val="105"/>
        </w:rPr>
        <w:t> the leading</w:t>
      </w:r>
      <w:r>
        <w:rPr>
          <w:spacing w:val="-1"/>
          <w:w w:val="105"/>
        </w:rPr>
        <w:t> </w:t>
      </w:r>
      <w:r>
        <w:rPr>
          <w:w w:val="105"/>
        </w:rPr>
        <w:t>Baloch</w:t>
      </w:r>
      <w:r>
        <w:rPr>
          <w:spacing w:val="-3"/>
          <w:w w:val="105"/>
        </w:rPr>
        <w:t> </w:t>
      </w:r>
      <w:r>
        <w:rPr>
          <w:w w:val="105"/>
        </w:rPr>
        <w:t>tribes.</w:t>
      </w:r>
      <w:r>
        <w:rPr>
          <w:spacing w:val="-1"/>
          <w:w w:val="105"/>
        </w:rPr>
        <w:t> </w:t>
      </w:r>
      <w:r>
        <w:rPr>
          <w:w w:val="105"/>
        </w:rPr>
        <w:t>Much</w:t>
      </w:r>
      <w:r>
        <w:rPr>
          <w:spacing w:val="-3"/>
          <w:w w:val="105"/>
        </w:rPr>
        <w:t> </w:t>
      </w:r>
      <w:r>
        <w:rPr>
          <w:w w:val="105"/>
        </w:rPr>
        <w:t>of</w:t>
      </w:r>
      <w:r>
        <w:rPr>
          <w:spacing w:val="-1"/>
          <w:w w:val="105"/>
        </w:rPr>
        <w:t> </w:t>
      </w:r>
      <w:r>
        <w:rPr>
          <w:w w:val="105"/>
        </w:rPr>
        <w:t>Baloch</w:t>
      </w:r>
      <w:r>
        <w:rPr>
          <w:spacing w:val="-3"/>
          <w:w w:val="105"/>
        </w:rPr>
        <w:t> </w:t>
      </w:r>
      <w:r>
        <w:rPr>
          <w:w w:val="105"/>
        </w:rPr>
        <w:t>tribal</w:t>
      </w:r>
      <w:r>
        <w:rPr>
          <w:spacing w:val="-1"/>
          <w:w w:val="105"/>
        </w:rPr>
        <w:t> </w:t>
      </w:r>
      <w:r>
        <w:rPr>
          <w:w w:val="105"/>
        </w:rPr>
        <w:t>culture</w:t>
      </w:r>
      <w:r>
        <w:rPr>
          <w:spacing w:val="-2"/>
          <w:w w:val="105"/>
        </w:rPr>
        <w:t> </w:t>
      </w:r>
      <w:r>
        <w:rPr>
          <w:w w:val="105"/>
        </w:rPr>
        <w:t>and</w:t>
      </w:r>
      <w:r>
        <w:rPr>
          <w:spacing w:val="-1"/>
          <w:w w:val="105"/>
        </w:rPr>
        <w:t> </w:t>
      </w:r>
      <w:r>
        <w:rPr>
          <w:w w:val="105"/>
        </w:rPr>
        <w:t>history</w:t>
      </w:r>
      <w:r>
        <w:rPr>
          <w:spacing w:val="-1"/>
          <w:w w:val="105"/>
        </w:rPr>
        <w:t> </w:t>
      </w:r>
      <w:r>
        <w:rPr>
          <w:w w:val="105"/>
        </w:rPr>
        <w:t>are</w:t>
      </w:r>
      <w:r>
        <w:rPr>
          <w:spacing w:val="-2"/>
          <w:w w:val="105"/>
        </w:rPr>
        <w:t> </w:t>
      </w:r>
      <w:r>
        <w:rPr>
          <w:w w:val="105"/>
        </w:rPr>
        <w:t>strongly</w:t>
      </w:r>
      <w:r>
        <w:rPr>
          <w:spacing w:val="-1"/>
          <w:w w:val="105"/>
        </w:rPr>
        <w:t> </w:t>
      </w:r>
      <w:r>
        <w:rPr>
          <w:w w:val="105"/>
        </w:rPr>
        <w:t>permeated with notions of ghairat. Among the Sirdars this sense of pride is heightened to a much greater</w:t>
      </w:r>
      <w:r>
        <w:rPr>
          <w:spacing w:val="-7"/>
          <w:w w:val="105"/>
        </w:rPr>
        <w:t> </w:t>
      </w:r>
      <w:r>
        <w:rPr>
          <w:w w:val="105"/>
        </w:rPr>
        <w:t>degree,</w:t>
      </w:r>
      <w:r>
        <w:rPr>
          <w:spacing w:val="-10"/>
          <w:w w:val="105"/>
        </w:rPr>
        <w:t> </w:t>
      </w:r>
      <w:r>
        <w:rPr>
          <w:w w:val="105"/>
        </w:rPr>
        <w:t>particularly</w:t>
      </w:r>
      <w:r>
        <w:rPr>
          <w:spacing w:val="-7"/>
          <w:w w:val="105"/>
        </w:rPr>
        <w:t> </w:t>
      </w:r>
      <w:r>
        <w:rPr>
          <w:w w:val="105"/>
        </w:rPr>
        <w:t>more</w:t>
      </w:r>
      <w:r>
        <w:rPr>
          <w:spacing w:val="-8"/>
          <w:w w:val="105"/>
        </w:rPr>
        <w:t> </w:t>
      </w:r>
      <w:r>
        <w:rPr>
          <w:w w:val="105"/>
        </w:rPr>
        <w:t>so</w:t>
      </w:r>
      <w:r>
        <w:rPr>
          <w:spacing w:val="-12"/>
          <w:w w:val="105"/>
        </w:rPr>
        <w:t> </w:t>
      </w:r>
      <w:r>
        <w:rPr>
          <w:w w:val="105"/>
        </w:rPr>
        <w:t>when</w:t>
      </w:r>
      <w:r>
        <w:rPr>
          <w:spacing w:val="-8"/>
          <w:w w:val="105"/>
        </w:rPr>
        <w:t> </w:t>
      </w:r>
      <w:r>
        <w:rPr>
          <w:w w:val="105"/>
        </w:rPr>
        <w:t>dealing</w:t>
      </w:r>
      <w:r>
        <w:rPr>
          <w:spacing w:val="-11"/>
          <w:w w:val="105"/>
        </w:rPr>
        <w:t> </w:t>
      </w:r>
      <w:r>
        <w:rPr>
          <w:w w:val="105"/>
        </w:rPr>
        <w:t>with</w:t>
      </w:r>
      <w:r>
        <w:rPr>
          <w:spacing w:val="-9"/>
          <w:w w:val="105"/>
        </w:rPr>
        <w:t> </w:t>
      </w:r>
      <w:r>
        <w:rPr>
          <w:rFonts w:ascii="Palatino Linotype"/>
          <w:i/>
          <w:w w:val="105"/>
        </w:rPr>
        <w:t>sayals</w:t>
      </w:r>
      <w:r>
        <w:rPr>
          <w:w w:val="105"/>
        </w:rPr>
        <w:t>,</w:t>
      </w:r>
      <w:r>
        <w:rPr>
          <w:spacing w:val="-7"/>
          <w:w w:val="105"/>
        </w:rPr>
        <w:t> </w:t>
      </w:r>
      <w:r>
        <w:rPr>
          <w:w w:val="105"/>
        </w:rPr>
        <w:t>'their</w:t>
      </w:r>
      <w:r>
        <w:rPr>
          <w:spacing w:val="-7"/>
          <w:w w:val="105"/>
        </w:rPr>
        <w:t> </w:t>
      </w:r>
      <w:r>
        <w:rPr>
          <w:w w:val="105"/>
        </w:rPr>
        <w:t>social</w:t>
      </w:r>
      <w:r>
        <w:rPr>
          <w:spacing w:val="-7"/>
          <w:w w:val="105"/>
        </w:rPr>
        <w:t> </w:t>
      </w:r>
      <w:r>
        <w:rPr>
          <w:w w:val="105"/>
        </w:rPr>
        <w:t>peers',</w:t>
      </w:r>
      <w:r>
        <w:rPr>
          <w:spacing w:val="-7"/>
          <w:w w:val="105"/>
        </w:rPr>
        <w:t> </w:t>
      </w:r>
      <w:r>
        <w:rPr>
          <w:w w:val="105"/>
        </w:rPr>
        <w:t>which in</w:t>
      </w:r>
      <w:r>
        <w:rPr>
          <w:spacing w:val="-8"/>
          <w:w w:val="105"/>
        </w:rPr>
        <w:t> </w:t>
      </w:r>
      <w:r>
        <w:rPr>
          <w:w w:val="105"/>
        </w:rPr>
        <w:t>their</w:t>
      </w:r>
      <w:r>
        <w:rPr>
          <w:spacing w:val="-7"/>
          <w:w w:val="105"/>
        </w:rPr>
        <w:t> </w:t>
      </w:r>
      <w:r>
        <w:rPr>
          <w:w w:val="105"/>
        </w:rPr>
        <w:t>case</w:t>
      </w:r>
      <w:r>
        <w:rPr>
          <w:spacing w:val="-8"/>
          <w:w w:val="105"/>
        </w:rPr>
        <w:t> </w:t>
      </w:r>
      <w:r>
        <w:rPr>
          <w:w w:val="105"/>
        </w:rPr>
        <w:t>meant</w:t>
      </w:r>
      <w:r>
        <w:rPr>
          <w:spacing w:val="-9"/>
          <w:w w:val="105"/>
        </w:rPr>
        <w:t> </w:t>
      </w:r>
      <w:r>
        <w:rPr>
          <w:w w:val="105"/>
        </w:rPr>
        <w:t>other</w:t>
      </w:r>
      <w:r>
        <w:rPr>
          <w:spacing w:val="-7"/>
          <w:w w:val="105"/>
        </w:rPr>
        <w:t> </w:t>
      </w:r>
      <w:r>
        <w:rPr>
          <w:w w:val="105"/>
        </w:rPr>
        <w:t>Baloch</w:t>
      </w:r>
      <w:r>
        <w:rPr>
          <w:spacing w:val="-8"/>
          <w:w w:val="105"/>
        </w:rPr>
        <w:t> </w:t>
      </w:r>
      <w:r>
        <w:rPr>
          <w:w w:val="105"/>
        </w:rPr>
        <w:t>Sirdars.</w:t>
      </w:r>
      <w:r>
        <w:rPr>
          <w:spacing w:val="-6"/>
          <w:w w:val="105"/>
        </w:rPr>
        <w:t> </w:t>
      </w:r>
      <w:r>
        <w:rPr>
          <w:w w:val="105"/>
        </w:rPr>
        <w:t>In</w:t>
      </w:r>
      <w:r>
        <w:rPr>
          <w:spacing w:val="-8"/>
          <w:w w:val="105"/>
        </w:rPr>
        <w:t> </w:t>
      </w:r>
      <w:r>
        <w:rPr>
          <w:w w:val="105"/>
        </w:rPr>
        <w:t>earlier</w:t>
      </w:r>
      <w:r>
        <w:rPr>
          <w:spacing w:val="-11"/>
          <w:w w:val="105"/>
        </w:rPr>
        <w:t> </w:t>
      </w:r>
      <w:r>
        <w:rPr>
          <w:w w:val="105"/>
        </w:rPr>
        <w:t>days</w:t>
      </w:r>
      <w:r>
        <w:rPr>
          <w:spacing w:val="-8"/>
          <w:w w:val="105"/>
        </w:rPr>
        <w:t> </w:t>
      </w:r>
      <w:r>
        <w:rPr>
          <w:w w:val="105"/>
        </w:rPr>
        <w:t>Sirdars</w:t>
      </w:r>
      <w:r>
        <w:rPr>
          <w:spacing w:val="-8"/>
          <w:w w:val="105"/>
        </w:rPr>
        <w:t> </w:t>
      </w:r>
      <w:r>
        <w:rPr>
          <w:w w:val="105"/>
        </w:rPr>
        <w:t>of</w:t>
      </w:r>
      <w:r>
        <w:rPr>
          <w:spacing w:val="-6"/>
          <w:w w:val="105"/>
        </w:rPr>
        <w:t> </w:t>
      </w:r>
      <w:r>
        <w:rPr>
          <w:w w:val="105"/>
        </w:rPr>
        <w:t>different</w:t>
      </w:r>
      <w:r>
        <w:rPr>
          <w:spacing w:val="-9"/>
          <w:w w:val="105"/>
        </w:rPr>
        <w:t> </w:t>
      </w:r>
      <w:r>
        <w:rPr>
          <w:w w:val="105"/>
        </w:rPr>
        <w:t>tribes</w:t>
      </w:r>
      <w:r>
        <w:rPr>
          <w:spacing w:val="-8"/>
          <w:w w:val="105"/>
        </w:rPr>
        <w:t> </w:t>
      </w:r>
      <w:r>
        <w:rPr>
          <w:w w:val="105"/>
        </w:rPr>
        <w:t>rarely encountered</w:t>
      </w:r>
      <w:r>
        <w:rPr>
          <w:spacing w:val="-6"/>
          <w:w w:val="105"/>
        </w:rPr>
        <w:t> </w:t>
      </w:r>
      <w:r>
        <w:rPr>
          <w:w w:val="105"/>
        </w:rPr>
        <w:t>each</w:t>
      </w:r>
      <w:r>
        <w:rPr>
          <w:spacing w:val="-8"/>
          <w:w w:val="105"/>
        </w:rPr>
        <w:t> </w:t>
      </w:r>
      <w:r>
        <w:rPr>
          <w:w w:val="105"/>
        </w:rPr>
        <w:t>other.</w:t>
      </w:r>
      <w:r>
        <w:rPr>
          <w:spacing w:val="-6"/>
          <w:w w:val="105"/>
        </w:rPr>
        <w:t> </w:t>
      </w:r>
      <w:r>
        <w:rPr>
          <w:w w:val="105"/>
        </w:rPr>
        <w:t>When</w:t>
      </w:r>
      <w:r>
        <w:rPr>
          <w:spacing w:val="-7"/>
          <w:w w:val="105"/>
        </w:rPr>
        <w:t> </w:t>
      </w:r>
      <w:r>
        <w:rPr>
          <w:w w:val="105"/>
        </w:rPr>
        <w:t>they</w:t>
      </w:r>
      <w:r>
        <w:rPr>
          <w:spacing w:val="-10"/>
          <w:w w:val="105"/>
        </w:rPr>
        <w:t> </w:t>
      </w:r>
      <w:r>
        <w:rPr>
          <w:w w:val="105"/>
        </w:rPr>
        <w:t>did</w:t>
      </w:r>
      <w:r>
        <w:rPr>
          <w:spacing w:val="-6"/>
          <w:w w:val="105"/>
        </w:rPr>
        <w:t> </w:t>
      </w:r>
      <w:r>
        <w:rPr>
          <w:w w:val="105"/>
        </w:rPr>
        <w:t>meet,</w:t>
      </w:r>
      <w:r>
        <w:rPr>
          <w:spacing w:val="-10"/>
          <w:w w:val="105"/>
        </w:rPr>
        <w:t> </w:t>
      </w:r>
      <w:r>
        <w:rPr>
          <w:w w:val="105"/>
        </w:rPr>
        <w:t>it</w:t>
      </w:r>
      <w:r>
        <w:rPr>
          <w:spacing w:val="-9"/>
          <w:w w:val="105"/>
        </w:rPr>
        <w:t> </w:t>
      </w:r>
      <w:r>
        <w:rPr>
          <w:w w:val="105"/>
        </w:rPr>
        <w:t>required</w:t>
      </w:r>
      <w:r>
        <w:rPr>
          <w:spacing w:val="-10"/>
          <w:w w:val="105"/>
        </w:rPr>
        <w:t> </w:t>
      </w:r>
      <w:r>
        <w:rPr>
          <w:w w:val="105"/>
        </w:rPr>
        <w:t>a</w:t>
      </w:r>
      <w:r>
        <w:rPr>
          <w:spacing w:val="-7"/>
          <w:w w:val="105"/>
        </w:rPr>
        <w:t> </w:t>
      </w:r>
      <w:r>
        <w:rPr>
          <w:w w:val="105"/>
        </w:rPr>
        <w:t>great</w:t>
      </w:r>
      <w:r>
        <w:rPr>
          <w:spacing w:val="-8"/>
          <w:w w:val="105"/>
        </w:rPr>
        <w:t> </w:t>
      </w:r>
      <w:r>
        <w:rPr>
          <w:w w:val="105"/>
        </w:rPr>
        <w:t>measure</w:t>
      </w:r>
      <w:r>
        <w:rPr>
          <w:spacing w:val="-7"/>
          <w:w w:val="105"/>
        </w:rPr>
        <w:t> </w:t>
      </w:r>
      <w:r>
        <w:rPr>
          <w:w w:val="105"/>
        </w:rPr>
        <w:t>of</w:t>
      </w:r>
      <w:r>
        <w:rPr>
          <w:spacing w:val="-10"/>
          <w:w w:val="105"/>
        </w:rPr>
        <w:t> </w:t>
      </w:r>
      <w:r>
        <w:rPr>
          <w:w w:val="105"/>
        </w:rPr>
        <w:t>etiquette</w:t>
      </w:r>
      <w:r>
        <w:rPr>
          <w:spacing w:val="-7"/>
          <w:w w:val="105"/>
        </w:rPr>
        <w:t> </w:t>
      </w:r>
      <w:r>
        <w:rPr>
          <w:w w:val="105"/>
        </w:rPr>
        <w:t>to get</w:t>
      </w:r>
      <w:r>
        <w:rPr>
          <w:w w:val="105"/>
        </w:rPr>
        <w:t> around</w:t>
      </w:r>
      <w:r>
        <w:rPr>
          <w:w w:val="105"/>
        </w:rPr>
        <w:t> the</w:t>
      </w:r>
      <w:r>
        <w:rPr>
          <w:w w:val="105"/>
        </w:rPr>
        <w:t> sensitivities</w:t>
      </w:r>
      <w:r>
        <w:rPr>
          <w:w w:val="105"/>
        </w:rPr>
        <w:t> of</w:t>
      </w:r>
      <w:r>
        <w:rPr>
          <w:w w:val="105"/>
        </w:rPr>
        <w:t> individual</w:t>
      </w:r>
      <w:r>
        <w:rPr>
          <w:w w:val="105"/>
        </w:rPr>
        <w:t> tribal</w:t>
      </w:r>
      <w:r>
        <w:rPr>
          <w:w w:val="105"/>
        </w:rPr>
        <w:t> self-esteem,</w:t>
      </w:r>
      <w:r>
        <w:rPr>
          <w:w w:val="105"/>
        </w:rPr>
        <w:t> especially</w:t>
      </w:r>
      <w:r>
        <w:rPr>
          <w:w w:val="105"/>
        </w:rPr>
        <w:t> so</w:t>
      </w:r>
      <w:r>
        <w:rPr>
          <w:w w:val="105"/>
        </w:rPr>
        <w:t> among</w:t>
      </w:r>
      <w:r>
        <w:rPr>
          <w:w w:val="105"/>
        </w:rPr>
        <w:t> the rival</w:t>
      </w:r>
      <w:r>
        <w:rPr>
          <w:spacing w:val="-5"/>
          <w:w w:val="105"/>
        </w:rPr>
        <w:t> </w:t>
      </w:r>
      <w:r>
        <w:rPr>
          <w:w w:val="105"/>
        </w:rPr>
        <w:t>major</w:t>
      </w:r>
      <w:r>
        <w:rPr>
          <w:spacing w:val="-10"/>
          <w:w w:val="105"/>
        </w:rPr>
        <w:t> </w:t>
      </w:r>
      <w:r>
        <w:rPr>
          <w:w w:val="105"/>
        </w:rPr>
        <w:t>tribes-each</w:t>
      </w:r>
      <w:r>
        <w:rPr>
          <w:spacing w:val="-8"/>
          <w:w w:val="105"/>
        </w:rPr>
        <w:t> </w:t>
      </w:r>
      <w:r>
        <w:rPr>
          <w:w w:val="105"/>
        </w:rPr>
        <w:t>of</w:t>
      </w:r>
      <w:r>
        <w:rPr>
          <w:spacing w:val="-9"/>
          <w:w w:val="105"/>
        </w:rPr>
        <w:t> </w:t>
      </w:r>
      <w:r>
        <w:rPr>
          <w:w w:val="105"/>
        </w:rPr>
        <w:t>which</w:t>
      </w:r>
      <w:r>
        <w:rPr>
          <w:spacing w:val="-8"/>
          <w:w w:val="105"/>
        </w:rPr>
        <w:t> </w:t>
      </w:r>
      <w:r>
        <w:rPr>
          <w:w w:val="105"/>
        </w:rPr>
        <w:t>invariably</w:t>
      </w:r>
      <w:r>
        <w:rPr>
          <w:spacing w:val="-6"/>
          <w:w w:val="105"/>
        </w:rPr>
        <w:t> </w:t>
      </w:r>
      <w:r>
        <w:rPr>
          <w:w w:val="105"/>
        </w:rPr>
        <w:t>claimed</w:t>
      </w:r>
      <w:r>
        <w:rPr>
          <w:spacing w:val="-5"/>
          <w:w w:val="105"/>
        </w:rPr>
        <w:t> </w:t>
      </w:r>
      <w:r>
        <w:rPr>
          <w:w w:val="105"/>
        </w:rPr>
        <w:t>some</w:t>
      </w:r>
      <w:r>
        <w:rPr>
          <w:spacing w:val="-7"/>
          <w:w w:val="105"/>
        </w:rPr>
        <w:t> </w:t>
      </w:r>
      <w:r>
        <w:rPr>
          <w:w w:val="105"/>
        </w:rPr>
        <w:t>minor</w:t>
      </w:r>
      <w:r>
        <w:rPr>
          <w:spacing w:val="-10"/>
          <w:w w:val="105"/>
        </w:rPr>
        <w:t> </w:t>
      </w:r>
      <w:r>
        <w:rPr>
          <w:w w:val="105"/>
        </w:rPr>
        <w:t>degree</w:t>
      </w:r>
      <w:r>
        <w:rPr>
          <w:spacing w:val="-7"/>
          <w:w w:val="105"/>
        </w:rPr>
        <w:t> </w:t>
      </w:r>
      <w:r>
        <w:rPr>
          <w:w w:val="105"/>
        </w:rPr>
        <w:t>of</w:t>
      </w:r>
      <w:r>
        <w:rPr>
          <w:spacing w:val="-5"/>
          <w:w w:val="105"/>
        </w:rPr>
        <w:t> </w:t>
      </w:r>
      <w:r>
        <w:rPr>
          <w:w w:val="105"/>
        </w:rPr>
        <w:t>superiority</w:t>
      </w:r>
      <w:r>
        <w:rPr>
          <w:spacing w:val="-6"/>
          <w:w w:val="105"/>
        </w:rPr>
        <w:t> </w:t>
      </w:r>
      <w:r>
        <w:rPr>
          <w:w w:val="105"/>
        </w:rPr>
        <w:t>to the</w:t>
      </w:r>
      <w:r>
        <w:rPr>
          <w:w w:val="105"/>
        </w:rPr>
        <w:t> other.</w:t>
      </w:r>
      <w:r>
        <w:rPr>
          <w:w w:val="105"/>
        </w:rPr>
        <w:t> In</w:t>
      </w:r>
      <w:r>
        <w:rPr>
          <w:w w:val="105"/>
        </w:rPr>
        <w:t> modern</w:t>
      </w:r>
      <w:r>
        <w:rPr>
          <w:w w:val="105"/>
        </w:rPr>
        <w:t> times</w:t>
      </w:r>
      <w:r>
        <w:rPr>
          <w:w w:val="105"/>
        </w:rPr>
        <w:t> with</w:t>
      </w:r>
      <w:r>
        <w:rPr>
          <w:w w:val="105"/>
        </w:rPr>
        <w:t> the</w:t>
      </w:r>
      <w:r>
        <w:rPr>
          <w:w w:val="105"/>
        </w:rPr>
        <w:t> development</w:t>
      </w:r>
      <w:r>
        <w:rPr>
          <w:w w:val="105"/>
        </w:rPr>
        <w:t> of</w:t>
      </w:r>
      <w:r>
        <w:rPr>
          <w:w w:val="105"/>
        </w:rPr>
        <w:t> roads</w:t>
      </w:r>
      <w:r>
        <w:rPr>
          <w:w w:val="105"/>
        </w:rPr>
        <w:t> and</w:t>
      </w:r>
      <w:r>
        <w:rPr>
          <w:w w:val="105"/>
        </w:rPr>
        <w:t> large</w:t>
      </w:r>
      <w:r>
        <w:rPr>
          <w:w w:val="105"/>
        </w:rPr>
        <w:t> towns,</w:t>
      </w:r>
      <w:r>
        <w:rPr>
          <w:w w:val="105"/>
        </w:rPr>
        <w:t> Sirdars found</w:t>
      </w:r>
      <w:r>
        <w:rPr>
          <w:w w:val="105"/>
        </w:rPr>
        <w:t> themselves</w:t>
      </w:r>
      <w:r>
        <w:rPr>
          <w:w w:val="105"/>
        </w:rPr>
        <w:t> suddenly thrust</w:t>
      </w:r>
      <w:r>
        <w:rPr>
          <w:w w:val="105"/>
        </w:rPr>
        <w:t> upon</w:t>
      </w:r>
      <w:r>
        <w:rPr>
          <w:w w:val="105"/>
        </w:rPr>
        <w:t> each</w:t>
      </w:r>
      <w:r>
        <w:rPr>
          <w:w w:val="105"/>
        </w:rPr>
        <w:t> other</w:t>
      </w:r>
      <w:r>
        <w:rPr>
          <w:w w:val="105"/>
        </w:rPr>
        <w:t> at</w:t>
      </w:r>
      <w:r>
        <w:rPr>
          <w:w w:val="105"/>
        </w:rPr>
        <w:t> increasingly regular</w:t>
      </w:r>
      <w:r>
        <w:rPr>
          <w:w w:val="105"/>
        </w:rPr>
        <w:t> intervals. Schools</w:t>
      </w:r>
      <w:r>
        <w:rPr>
          <w:spacing w:val="-2"/>
          <w:w w:val="105"/>
        </w:rPr>
        <w:t> </w:t>
      </w:r>
      <w:r>
        <w:rPr>
          <w:w w:val="105"/>
        </w:rPr>
        <w:t>such</w:t>
      </w:r>
      <w:r>
        <w:rPr>
          <w:spacing w:val="-1"/>
          <w:w w:val="105"/>
        </w:rPr>
        <w:t> </w:t>
      </w:r>
      <w:r>
        <w:rPr>
          <w:w w:val="105"/>
        </w:rPr>
        <w:t>as</w:t>
      </w:r>
      <w:r>
        <w:rPr>
          <w:spacing w:val="-2"/>
          <w:w w:val="105"/>
        </w:rPr>
        <w:t> </w:t>
      </w:r>
      <w:r>
        <w:rPr>
          <w:w w:val="105"/>
        </w:rPr>
        <w:t>Aitchison</w:t>
      </w:r>
      <w:r>
        <w:rPr>
          <w:spacing w:val="-1"/>
          <w:w w:val="105"/>
        </w:rPr>
        <w:t> </w:t>
      </w:r>
      <w:r>
        <w:rPr>
          <w:w w:val="105"/>
        </w:rPr>
        <w:t>had brought</w:t>
      </w:r>
      <w:r>
        <w:rPr>
          <w:spacing w:val="-2"/>
          <w:w w:val="105"/>
        </w:rPr>
        <w:t> </w:t>
      </w:r>
      <w:r>
        <w:rPr>
          <w:w w:val="105"/>
        </w:rPr>
        <w:t>with</w:t>
      </w:r>
      <w:r>
        <w:rPr>
          <w:spacing w:val="-1"/>
          <w:w w:val="105"/>
        </w:rPr>
        <w:t> </w:t>
      </w:r>
      <w:r>
        <w:rPr>
          <w:w w:val="105"/>
        </w:rPr>
        <w:t>it a</w:t>
      </w:r>
      <w:r>
        <w:rPr>
          <w:spacing w:val="-1"/>
          <w:w w:val="105"/>
        </w:rPr>
        <w:t> </w:t>
      </w:r>
      <w:r>
        <w:rPr>
          <w:w w:val="105"/>
        </w:rPr>
        <w:t>degree of harmony among Sirdars</w:t>
      </w:r>
      <w:r>
        <w:rPr>
          <w:spacing w:val="-2"/>
          <w:w w:val="105"/>
        </w:rPr>
        <w:t> </w:t>
      </w:r>
      <w:r>
        <w:rPr>
          <w:w w:val="105"/>
        </w:rPr>
        <w:t>from tribes</w:t>
      </w:r>
      <w:r>
        <w:rPr>
          <w:w w:val="105"/>
        </w:rPr>
        <w:t> such</w:t>
      </w:r>
      <w:r>
        <w:rPr>
          <w:w w:val="105"/>
        </w:rPr>
        <w:t> as</w:t>
      </w:r>
      <w:r>
        <w:rPr>
          <w:w w:val="105"/>
        </w:rPr>
        <w:t> the</w:t>
      </w:r>
      <w:r>
        <w:rPr>
          <w:w w:val="105"/>
        </w:rPr>
        <w:t> Marri,</w:t>
      </w:r>
      <w:r>
        <w:rPr>
          <w:w w:val="105"/>
        </w:rPr>
        <w:t> Mazari</w:t>
      </w:r>
      <w:r>
        <w:rPr>
          <w:w w:val="105"/>
        </w:rPr>
        <w:t> and</w:t>
      </w:r>
      <w:r>
        <w:rPr>
          <w:w w:val="105"/>
        </w:rPr>
        <w:t> Bugti</w:t>
      </w:r>
      <w:r>
        <w:rPr>
          <w:w w:val="105"/>
        </w:rPr>
        <w:t> but</w:t>
      </w:r>
      <w:r>
        <w:rPr>
          <w:w w:val="105"/>
        </w:rPr>
        <w:t> because</w:t>
      </w:r>
      <w:r>
        <w:rPr>
          <w:w w:val="105"/>
        </w:rPr>
        <w:t> of</w:t>
      </w:r>
      <w:r>
        <w:rPr>
          <w:w w:val="105"/>
        </w:rPr>
        <w:t> the</w:t>
      </w:r>
      <w:r>
        <w:rPr>
          <w:w w:val="105"/>
        </w:rPr>
        <w:t> supervening</w:t>
      </w:r>
      <w:r>
        <w:rPr>
          <w:w w:val="105"/>
        </w:rPr>
        <w:t> Baloch culture</w:t>
      </w:r>
      <w:r>
        <w:rPr>
          <w:spacing w:val="-5"/>
          <w:w w:val="105"/>
        </w:rPr>
        <w:t> </w:t>
      </w:r>
      <w:r>
        <w:rPr>
          <w:w w:val="105"/>
        </w:rPr>
        <w:t>even</w:t>
      </w:r>
      <w:r>
        <w:rPr>
          <w:spacing w:val="-5"/>
          <w:w w:val="105"/>
        </w:rPr>
        <w:t> </w:t>
      </w:r>
      <w:r>
        <w:rPr>
          <w:w w:val="105"/>
        </w:rPr>
        <w:t>these school</w:t>
      </w:r>
      <w:r>
        <w:rPr>
          <w:spacing w:val="-3"/>
          <w:w w:val="105"/>
        </w:rPr>
        <w:t> </w:t>
      </w:r>
      <w:r>
        <w:rPr>
          <w:w w:val="105"/>
        </w:rPr>
        <w:t>bonds</w:t>
      </w:r>
      <w:r>
        <w:rPr>
          <w:spacing w:val="-5"/>
          <w:w w:val="105"/>
        </w:rPr>
        <w:t> </w:t>
      </w:r>
      <w:r>
        <w:rPr>
          <w:w w:val="105"/>
        </w:rPr>
        <w:t>proved</w:t>
      </w:r>
      <w:r>
        <w:rPr>
          <w:spacing w:val="-3"/>
          <w:w w:val="105"/>
        </w:rPr>
        <w:t> </w:t>
      </w:r>
      <w:r>
        <w:rPr>
          <w:w w:val="105"/>
        </w:rPr>
        <w:t>to</w:t>
      </w:r>
      <w:r>
        <w:rPr>
          <w:spacing w:val="-5"/>
          <w:w w:val="105"/>
        </w:rPr>
        <w:t> </w:t>
      </w:r>
      <w:r>
        <w:rPr>
          <w:w w:val="105"/>
        </w:rPr>
        <w:t>be tenuous</w:t>
      </w:r>
      <w:r>
        <w:rPr>
          <w:spacing w:val="-5"/>
          <w:w w:val="105"/>
        </w:rPr>
        <w:t> </w:t>
      </w:r>
      <w:r>
        <w:rPr>
          <w:w w:val="105"/>
        </w:rPr>
        <w:t>at</w:t>
      </w:r>
      <w:r>
        <w:rPr>
          <w:spacing w:val="-5"/>
          <w:w w:val="105"/>
        </w:rPr>
        <w:t> </w:t>
      </w:r>
      <w:r>
        <w:rPr>
          <w:w w:val="105"/>
        </w:rPr>
        <w:t>times.</w:t>
      </w:r>
      <w:r>
        <w:rPr>
          <w:spacing w:val="-3"/>
          <w:w w:val="105"/>
        </w:rPr>
        <w:t> </w:t>
      </w:r>
      <w:r>
        <w:rPr>
          <w:w w:val="105"/>
        </w:rPr>
        <w:t>A</w:t>
      </w:r>
      <w:r>
        <w:rPr>
          <w:spacing w:val="-4"/>
          <w:w w:val="105"/>
        </w:rPr>
        <w:t> </w:t>
      </w:r>
      <w:r>
        <w:rPr>
          <w:w w:val="105"/>
        </w:rPr>
        <w:t>political</w:t>
      </w:r>
      <w:r>
        <w:rPr>
          <w:spacing w:val="-3"/>
          <w:w w:val="105"/>
        </w:rPr>
        <w:t> </w:t>
      </w:r>
      <w:r>
        <w:rPr>
          <w:w w:val="105"/>
        </w:rPr>
        <w:t>alliance,</w:t>
      </w:r>
      <w:r>
        <w:rPr>
          <w:spacing w:val="-2"/>
          <w:w w:val="105"/>
        </w:rPr>
        <w:t> </w:t>
      </w:r>
      <w:r>
        <w:rPr>
          <w:w w:val="105"/>
        </w:rPr>
        <w:t>such as</w:t>
      </w:r>
      <w:r>
        <w:rPr>
          <w:spacing w:val="-2"/>
          <w:w w:val="105"/>
        </w:rPr>
        <w:t> </w:t>
      </w:r>
      <w:r>
        <w:rPr>
          <w:w w:val="105"/>
        </w:rPr>
        <w:t>the</w:t>
      </w:r>
      <w:r>
        <w:rPr>
          <w:spacing w:val="-1"/>
          <w:w w:val="105"/>
        </w:rPr>
        <w:t> </w:t>
      </w:r>
      <w:r>
        <w:rPr>
          <w:w w:val="105"/>
        </w:rPr>
        <w:t>Balochistan</w:t>
      </w:r>
      <w:r>
        <w:rPr>
          <w:spacing w:val="-1"/>
          <w:w w:val="105"/>
        </w:rPr>
        <w:t> </w:t>
      </w:r>
      <w:r>
        <w:rPr>
          <w:w w:val="105"/>
        </w:rPr>
        <w:t>NAP,</w:t>
      </w:r>
      <w:r>
        <w:rPr>
          <w:spacing w:val="-3"/>
          <w:w w:val="105"/>
        </w:rPr>
        <w:t> </w:t>
      </w:r>
      <w:r>
        <w:rPr>
          <w:w w:val="105"/>
        </w:rPr>
        <w:t>led</w:t>
      </w:r>
      <w:r>
        <w:rPr>
          <w:spacing w:val="-3"/>
          <w:w w:val="105"/>
        </w:rPr>
        <w:t> </w:t>
      </w:r>
      <w:r>
        <w:rPr>
          <w:w w:val="105"/>
        </w:rPr>
        <w:t>as</w:t>
      </w:r>
      <w:r>
        <w:rPr>
          <w:spacing w:val="-2"/>
          <w:w w:val="105"/>
        </w:rPr>
        <w:t> </w:t>
      </w:r>
      <w:r>
        <w:rPr>
          <w:w w:val="105"/>
        </w:rPr>
        <w:t>it</w:t>
      </w:r>
      <w:r>
        <w:rPr>
          <w:spacing w:val="-6"/>
          <w:w w:val="105"/>
        </w:rPr>
        <w:t> </w:t>
      </w:r>
      <w:r>
        <w:rPr>
          <w:w w:val="105"/>
        </w:rPr>
        <w:t>was</w:t>
      </w:r>
      <w:r>
        <w:rPr>
          <w:spacing w:val="-2"/>
          <w:w w:val="105"/>
        </w:rPr>
        <w:t> </w:t>
      </w:r>
      <w:r>
        <w:rPr>
          <w:w w:val="105"/>
        </w:rPr>
        <w:t>by</w:t>
      </w:r>
      <w:r>
        <w:rPr>
          <w:spacing w:val="-5"/>
          <w:w w:val="105"/>
        </w:rPr>
        <w:t> </w:t>
      </w:r>
      <w:r>
        <w:rPr>
          <w:w w:val="105"/>
        </w:rPr>
        <w:t>three</w:t>
      </w:r>
      <w:r>
        <w:rPr>
          <w:spacing w:val="-5"/>
          <w:w w:val="105"/>
        </w:rPr>
        <w:t> </w:t>
      </w:r>
      <w:r>
        <w:rPr>
          <w:w w:val="105"/>
        </w:rPr>
        <w:t>leading Balochistan</w:t>
      </w:r>
      <w:r>
        <w:rPr>
          <w:spacing w:val="-1"/>
          <w:w w:val="105"/>
        </w:rPr>
        <w:t> </w:t>
      </w:r>
      <w:r>
        <w:rPr>
          <w:w w:val="105"/>
        </w:rPr>
        <w:t>Sirdars</w:t>
      </w:r>
      <w:r>
        <w:rPr>
          <w:spacing w:val="-2"/>
          <w:w w:val="105"/>
        </w:rPr>
        <w:t> </w:t>
      </w:r>
      <w:r>
        <w:rPr>
          <w:w w:val="105"/>
        </w:rPr>
        <w:t>-</w:t>
      </w:r>
      <w:r>
        <w:rPr>
          <w:spacing w:val="-4"/>
          <w:w w:val="105"/>
        </w:rPr>
        <w:t> </w:t>
      </w:r>
      <w:r>
        <w:rPr>
          <w:w w:val="105"/>
        </w:rPr>
        <w:t>Akbar Bugti, Khair Buksh Marri and Attaullah Mengal - was at times fraught with sensitivities.</w:t>
      </w:r>
    </w:p>
    <w:p>
      <w:pPr>
        <w:pStyle w:val="BodyText"/>
        <w:spacing w:before="16"/>
      </w:pPr>
    </w:p>
    <w:p>
      <w:pPr>
        <w:pStyle w:val="BodyText"/>
        <w:spacing w:line="252" w:lineRule="auto"/>
        <w:ind w:left="1440" w:right="1433"/>
        <w:jc w:val="both"/>
      </w:pPr>
      <w:r>
        <w:rPr/>
        <w:t>When</w:t>
      </w:r>
      <w:r>
        <w:rPr>
          <w:spacing w:val="40"/>
        </w:rPr>
        <w:t> </w:t>
      </w:r>
      <w:r>
        <w:rPr/>
        <w:t>Attaullah</w:t>
      </w:r>
      <w:r>
        <w:rPr>
          <w:spacing w:val="40"/>
        </w:rPr>
        <w:t> </w:t>
      </w:r>
      <w:r>
        <w:rPr/>
        <w:t>and</w:t>
      </w:r>
      <w:r>
        <w:rPr>
          <w:spacing w:val="40"/>
        </w:rPr>
        <w:t> </w:t>
      </w:r>
      <w:r>
        <w:rPr/>
        <w:t>Khair</w:t>
      </w:r>
      <w:r>
        <w:rPr>
          <w:spacing w:val="40"/>
        </w:rPr>
        <w:t> </w:t>
      </w:r>
      <w:r>
        <w:rPr/>
        <w:t>Buksh</w:t>
      </w:r>
      <w:r>
        <w:rPr>
          <w:spacing w:val="40"/>
        </w:rPr>
        <w:t> </w:t>
      </w:r>
      <w:r>
        <w:rPr/>
        <w:t>left</w:t>
      </w:r>
      <w:r>
        <w:rPr>
          <w:spacing w:val="40"/>
        </w:rPr>
        <w:t> </w:t>
      </w:r>
      <w:r>
        <w:rPr/>
        <w:t>for</w:t>
      </w:r>
      <w:r>
        <w:rPr>
          <w:spacing w:val="40"/>
        </w:rPr>
        <w:t> </w:t>
      </w:r>
      <w:r>
        <w:rPr/>
        <w:t>Islamabad</w:t>
      </w:r>
      <w:r>
        <w:rPr>
          <w:spacing w:val="40"/>
        </w:rPr>
        <w:t> </w:t>
      </w:r>
      <w:r>
        <w:rPr/>
        <w:t>to</w:t>
      </w:r>
      <w:r>
        <w:rPr>
          <w:spacing w:val="40"/>
        </w:rPr>
        <w:t> </w:t>
      </w:r>
      <w:r>
        <w:rPr/>
        <w:t>meet</w:t>
      </w:r>
      <w:r>
        <w:rPr>
          <w:spacing w:val="40"/>
        </w:rPr>
        <w:t> </w:t>
      </w:r>
      <w:r>
        <w:rPr/>
        <w:t>with</w:t>
      </w:r>
      <w:r>
        <w:rPr>
          <w:spacing w:val="40"/>
        </w:rPr>
        <w:t> </w:t>
      </w:r>
      <w:r>
        <w:rPr/>
        <w:t>Bhutto,</w:t>
      </w:r>
      <w:r>
        <w:rPr>
          <w:spacing w:val="40"/>
        </w:rPr>
        <w:t> </w:t>
      </w:r>
      <w:r>
        <w:rPr/>
        <w:t>the</w:t>
      </w:r>
      <w:r>
        <w:rPr>
          <w:spacing w:val="40"/>
        </w:rPr>
        <w:t> </w:t>
      </w:r>
      <w:r>
        <w:rPr/>
        <w:t>third member of the triumvirate was naturally enraged. Unlike Bizenjo, who had no qualms</w:t>
      </w:r>
      <w:r>
        <w:rPr>
          <w:spacing w:val="40"/>
        </w:rPr>
        <w:t> </w:t>
      </w:r>
      <w:r>
        <w:rPr/>
        <w:t>about accompanying the two to Islamabad uninvited, Akbar suffered from the endemic Baloch weakness of a surfeit of pride. Rather than angrily gnash his teeth in private, he decided</w:t>
      </w:r>
      <w:r>
        <w:rPr>
          <w:spacing w:val="40"/>
        </w:rPr>
        <w:t> </w:t>
      </w:r>
      <w:r>
        <w:rPr/>
        <w:t>to</w:t>
      </w:r>
      <w:r>
        <w:rPr>
          <w:spacing w:val="40"/>
        </w:rPr>
        <w:t> </w:t>
      </w:r>
      <w:r>
        <w:rPr/>
        <w:t>organize</w:t>
      </w:r>
      <w:r>
        <w:rPr>
          <w:spacing w:val="40"/>
        </w:rPr>
        <w:t> </w:t>
      </w:r>
      <w:r>
        <w:rPr/>
        <w:t>a</w:t>
      </w:r>
      <w:r>
        <w:rPr>
          <w:spacing w:val="40"/>
        </w:rPr>
        <w:t> </w:t>
      </w:r>
      <w:r>
        <w:rPr/>
        <w:t>public</w:t>
      </w:r>
      <w:r>
        <w:rPr>
          <w:spacing w:val="40"/>
        </w:rPr>
        <w:t> </w:t>
      </w:r>
      <w:r>
        <w:rPr/>
        <w:t>demonstration</w:t>
      </w:r>
      <w:r>
        <w:rPr>
          <w:spacing w:val="40"/>
        </w:rPr>
        <w:t> </w:t>
      </w:r>
      <w:r>
        <w:rPr/>
        <w:t>in</w:t>
      </w:r>
      <w:r>
        <w:rPr>
          <w:spacing w:val="40"/>
        </w:rPr>
        <w:t> </w:t>
      </w:r>
      <w:r>
        <w:rPr/>
        <w:t>Quetta</w:t>
      </w:r>
      <w:r>
        <w:rPr>
          <w:spacing w:val="40"/>
        </w:rPr>
        <w:t> </w:t>
      </w:r>
      <w:r>
        <w:rPr/>
        <w:t>against</w:t>
      </w:r>
      <w:r>
        <w:rPr>
          <w:spacing w:val="40"/>
        </w:rPr>
        <w:t> </w:t>
      </w:r>
      <w:r>
        <w:rPr/>
        <w:t>Bhutto</w:t>
      </w:r>
      <w:r>
        <w:rPr>
          <w:spacing w:val="40"/>
        </w:rPr>
        <w:t> </w:t>
      </w:r>
      <w:r>
        <w:rPr/>
        <w:t>and</w:t>
      </w:r>
      <w:r>
        <w:rPr>
          <w:spacing w:val="40"/>
        </w:rPr>
        <w:t> </w:t>
      </w:r>
      <w:r>
        <w:rPr/>
        <w:t>his</w:t>
      </w:r>
      <w:r>
        <w:rPr>
          <w:spacing w:val="40"/>
        </w:rPr>
        <w:t> </w:t>
      </w:r>
      <w:r>
        <w:rPr/>
        <w:t>Martial Law</w:t>
      </w:r>
      <w:r>
        <w:rPr>
          <w:spacing w:val="40"/>
        </w:rPr>
        <w:t> </w:t>
      </w:r>
      <w:r>
        <w:rPr/>
        <w:t>government.</w:t>
      </w:r>
      <w:r>
        <w:rPr>
          <w:spacing w:val="40"/>
        </w:rPr>
        <w:t> </w:t>
      </w:r>
      <w:r>
        <w:rPr/>
        <w:t>When</w:t>
      </w:r>
      <w:r>
        <w:rPr>
          <w:spacing w:val="40"/>
        </w:rPr>
        <w:t> </w:t>
      </w:r>
      <w:r>
        <w:rPr/>
        <w:t>the</w:t>
      </w:r>
      <w:r>
        <w:rPr>
          <w:spacing w:val="40"/>
        </w:rPr>
        <w:t> </w:t>
      </w:r>
      <w:r>
        <w:rPr/>
        <w:t>acting</w:t>
      </w:r>
      <w:r>
        <w:rPr>
          <w:spacing w:val="40"/>
        </w:rPr>
        <w:t> </w:t>
      </w:r>
      <w:r>
        <w:rPr/>
        <w:t>President</w:t>
      </w:r>
      <w:r>
        <w:rPr>
          <w:spacing w:val="40"/>
        </w:rPr>
        <w:t> </w:t>
      </w:r>
      <w:r>
        <w:rPr/>
        <w:t>of</w:t>
      </w:r>
      <w:r>
        <w:rPr>
          <w:spacing w:val="40"/>
        </w:rPr>
        <w:t> </w:t>
      </w:r>
      <w:r>
        <w:rPr/>
        <w:t>NAP</w:t>
      </w:r>
      <w:r>
        <w:rPr>
          <w:spacing w:val="40"/>
        </w:rPr>
        <w:t> </w:t>
      </w:r>
      <w:r>
        <w:rPr/>
        <w:t>declined</w:t>
      </w:r>
      <w:r>
        <w:rPr>
          <w:spacing w:val="40"/>
        </w:rPr>
        <w:t> </w:t>
      </w:r>
      <w:r>
        <w:rPr/>
        <w:t>to</w:t>
      </w:r>
      <w:r>
        <w:rPr>
          <w:spacing w:val="40"/>
        </w:rPr>
        <w:t> </w:t>
      </w:r>
      <w:r>
        <w:rPr/>
        <w:t>give</w:t>
      </w:r>
      <w:r>
        <w:rPr>
          <w:spacing w:val="40"/>
        </w:rPr>
        <w:t> </w:t>
      </w:r>
      <w:r>
        <w:rPr/>
        <w:t>the</w:t>
      </w:r>
      <w:r>
        <w:rPr>
          <w:spacing w:val="80"/>
        </w:rPr>
        <w:t> </w:t>
      </w:r>
      <w:r>
        <w:rPr/>
        <w:t>demonstration the party's official sanction without the leadership's approval - who happened</w:t>
      </w:r>
      <w:r>
        <w:rPr>
          <w:spacing w:val="40"/>
        </w:rPr>
        <w:t> </w:t>
      </w:r>
      <w:r>
        <w:rPr/>
        <w:t>to</w:t>
      </w:r>
      <w:r>
        <w:rPr>
          <w:spacing w:val="40"/>
        </w:rPr>
        <w:t> </w:t>
      </w:r>
      <w:r>
        <w:rPr/>
        <w:t>be</w:t>
      </w:r>
      <w:r>
        <w:rPr>
          <w:spacing w:val="37"/>
        </w:rPr>
        <w:t> </w:t>
      </w:r>
      <w:r>
        <w:rPr/>
        <w:t>in</w:t>
      </w:r>
      <w:r>
        <w:rPr>
          <w:spacing w:val="40"/>
        </w:rPr>
        <w:t> </w:t>
      </w:r>
      <w:r>
        <w:rPr/>
        <w:t>Islamabad.</w:t>
      </w:r>
      <w:r>
        <w:rPr>
          <w:spacing w:val="40"/>
        </w:rPr>
        <w:t> </w:t>
      </w:r>
      <w:r>
        <w:rPr/>
        <w:t>Akbar</w:t>
      </w:r>
      <w:r>
        <w:rPr>
          <w:spacing w:val="39"/>
        </w:rPr>
        <w:t> </w:t>
      </w:r>
      <w:r>
        <w:rPr/>
        <w:t>angrily</w:t>
      </w:r>
      <w:r>
        <w:rPr>
          <w:spacing w:val="32"/>
        </w:rPr>
        <w:t> </w:t>
      </w:r>
      <w:r>
        <w:rPr/>
        <w:t>went</w:t>
      </w:r>
      <w:r>
        <w:rPr>
          <w:spacing w:val="40"/>
        </w:rPr>
        <w:t> </w:t>
      </w:r>
      <w:r>
        <w:rPr/>
        <w:t>ahead</w:t>
      </w:r>
      <w:r>
        <w:rPr>
          <w:spacing w:val="40"/>
        </w:rPr>
        <w:t> </w:t>
      </w:r>
      <w:r>
        <w:rPr/>
        <w:t>with</w:t>
      </w:r>
      <w:r>
        <w:rPr>
          <w:spacing w:val="36"/>
        </w:rPr>
        <w:t> </w:t>
      </w:r>
      <w:r>
        <w:rPr/>
        <w:t>it</w:t>
      </w:r>
      <w:r>
        <w:rPr>
          <w:spacing w:val="40"/>
        </w:rPr>
        <w:t> </w:t>
      </w:r>
      <w:r>
        <w:rPr/>
        <w:t>anyway.</w:t>
      </w:r>
      <w:r>
        <w:rPr>
          <w:spacing w:val="40"/>
        </w:rPr>
        <w:t> </w:t>
      </w:r>
      <w:r>
        <w:rPr/>
        <w:t>On</w:t>
      </w:r>
      <w:r>
        <w:rPr>
          <w:spacing w:val="40"/>
        </w:rPr>
        <w:t> </w:t>
      </w:r>
      <w:r>
        <w:rPr/>
        <w:t>the</w:t>
      </w:r>
      <w:r>
        <w:rPr>
          <w:spacing w:val="37"/>
        </w:rPr>
        <w:t> </w:t>
      </w:r>
      <w:r>
        <w:rPr/>
        <w:t>day</w:t>
      </w:r>
      <w:r>
        <w:rPr>
          <w:spacing w:val="39"/>
        </w:rPr>
        <w:t> </w:t>
      </w:r>
      <w:r>
        <w:rPr/>
        <w:t>of the demonstration the streets of Quetta resounded to rather unusual slogans: 'Bhutto </w:t>
      </w:r>
      <w:r>
        <w:rPr>
          <w:rFonts w:ascii="Palatino Linotype"/>
          <w:i/>
        </w:rPr>
        <w:t>murdabad </w:t>
      </w:r>
      <w:r>
        <w:rPr/>
        <w:t>was not out of the ordinary but 'Aurora </w:t>
      </w:r>
      <w:r>
        <w:rPr>
          <w:rFonts w:ascii="Palatino Linotype"/>
          <w:i/>
        </w:rPr>
        <w:t>zindabad' </w:t>
      </w:r>
      <w:r>
        <w:rPr/>
        <w:t>certainly was.</w:t>
      </w:r>
      <w:r>
        <w:rPr>
          <w:position w:val="6"/>
          <w:sz w:val="16"/>
        </w:rPr>
        <w:t>330</w:t>
      </w:r>
      <w:r>
        <w:rPr>
          <w:spacing w:val="40"/>
          <w:position w:val="6"/>
          <w:sz w:val="16"/>
        </w:rPr>
        <w:t> </w:t>
      </w:r>
      <w:r>
        <w:rPr/>
        <w:t>It was very much in line with Akbar's habit of charting an independent course for himself. These demonstrations</w:t>
      </w:r>
      <w:r>
        <w:rPr>
          <w:spacing w:val="40"/>
        </w:rPr>
        <w:t> </w:t>
      </w:r>
      <w:r>
        <w:rPr/>
        <w:t>soon</w:t>
      </w:r>
      <w:r>
        <w:rPr>
          <w:spacing w:val="40"/>
        </w:rPr>
        <w:t> </w:t>
      </w:r>
      <w:r>
        <w:rPr/>
        <w:t>became</w:t>
      </w:r>
      <w:r>
        <w:rPr>
          <w:spacing w:val="40"/>
        </w:rPr>
        <w:t> </w:t>
      </w:r>
      <w:r>
        <w:rPr/>
        <w:t>a</w:t>
      </w:r>
      <w:r>
        <w:rPr>
          <w:spacing w:val="40"/>
        </w:rPr>
        <w:t> </w:t>
      </w:r>
      <w:r>
        <w:rPr/>
        <w:t>daily</w:t>
      </w:r>
      <w:r>
        <w:rPr>
          <w:spacing w:val="40"/>
        </w:rPr>
        <w:t> </w:t>
      </w:r>
      <w:r>
        <w:rPr/>
        <w:t>event</w:t>
      </w:r>
      <w:r>
        <w:rPr>
          <w:spacing w:val="40"/>
        </w:rPr>
        <w:t> </w:t>
      </w:r>
      <w:r>
        <w:rPr/>
        <w:t>once</w:t>
      </w:r>
      <w:r>
        <w:rPr>
          <w:spacing w:val="40"/>
        </w:rPr>
        <w:t> </w:t>
      </w:r>
      <w:r>
        <w:rPr/>
        <w:t>Raisani</w:t>
      </w:r>
      <w:r>
        <w:rPr>
          <w:spacing w:val="40"/>
        </w:rPr>
        <w:t> </w:t>
      </w:r>
      <w:r>
        <w:rPr/>
        <w:t>was</w:t>
      </w:r>
      <w:r>
        <w:rPr>
          <w:spacing w:val="40"/>
        </w:rPr>
        <w:t> </w:t>
      </w:r>
      <w:r>
        <w:rPr/>
        <w:t>appointed</w:t>
      </w:r>
      <w:r>
        <w:rPr>
          <w:spacing w:val="40"/>
        </w:rPr>
        <w:t> </w:t>
      </w:r>
      <w:r>
        <w:rPr/>
        <w:t>governor, having</w:t>
      </w:r>
      <w:r>
        <w:rPr>
          <w:spacing w:val="40"/>
        </w:rPr>
        <w:t> </w:t>
      </w:r>
      <w:r>
        <w:rPr/>
        <w:t>by</w:t>
      </w:r>
      <w:r>
        <w:rPr>
          <w:spacing w:val="40"/>
        </w:rPr>
        <w:t> </w:t>
      </w:r>
      <w:r>
        <w:rPr/>
        <w:t>then</w:t>
      </w:r>
      <w:r>
        <w:rPr>
          <w:spacing w:val="40"/>
        </w:rPr>
        <w:t> </w:t>
      </w:r>
      <w:r>
        <w:rPr/>
        <w:t>been</w:t>
      </w:r>
      <w:r>
        <w:rPr>
          <w:spacing w:val="40"/>
        </w:rPr>
        <w:t> </w:t>
      </w:r>
      <w:r>
        <w:rPr/>
        <w:t>given</w:t>
      </w:r>
      <w:r>
        <w:rPr>
          <w:spacing w:val="40"/>
        </w:rPr>
        <w:t> </w:t>
      </w:r>
      <w:r>
        <w:rPr/>
        <w:t>official</w:t>
      </w:r>
      <w:r>
        <w:rPr>
          <w:spacing w:val="40"/>
        </w:rPr>
        <w:t> </w:t>
      </w:r>
      <w:r>
        <w:rPr/>
        <w:t>approval</w:t>
      </w:r>
      <w:r>
        <w:rPr>
          <w:spacing w:val="40"/>
        </w:rPr>
        <w:t> </w:t>
      </w:r>
      <w:r>
        <w:rPr/>
        <w:t>by</w:t>
      </w:r>
      <w:r>
        <w:rPr>
          <w:spacing w:val="40"/>
        </w:rPr>
        <w:t> </w:t>
      </w:r>
      <w:r>
        <w:rPr/>
        <w:t>the</w:t>
      </w:r>
      <w:r>
        <w:rPr>
          <w:spacing w:val="40"/>
        </w:rPr>
        <w:t> </w:t>
      </w:r>
      <w:r>
        <w:rPr/>
        <w:t>NAP.</w:t>
      </w:r>
    </w:p>
    <w:p>
      <w:pPr>
        <w:pStyle w:val="BodyText"/>
        <w:spacing w:before="10"/>
      </w:pPr>
    </w:p>
    <w:p>
      <w:pPr>
        <w:pStyle w:val="BodyText"/>
        <w:spacing w:line="254" w:lineRule="auto"/>
        <w:ind w:left="1440" w:right="1433"/>
        <w:jc w:val="both"/>
      </w:pPr>
      <w:r>
        <w:rPr/>
        <w:t>Akbar</w:t>
      </w:r>
      <w:r>
        <w:rPr>
          <w:spacing w:val="37"/>
        </w:rPr>
        <w:t> </w:t>
      </w:r>
      <w:r>
        <w:rPr/>
        <w:t>Bugti</w:t>
      </w:r>
      <w:r>
        <w:rPr>
          <w:spacing w:val="40"/>
        </w:rPr>
        <w:t> </w:t>
      </w:r>
      <w:r>
        <w:rPr/>
        <w:t>was</w:t>
      </w:r>
      <w:r>
        <w:rPr>
          <w:spacing w:val="34"/>
        </w:rPr>
        <w:t> </w:t>
      </w:r>
      <w:r>
        <w:rPr/>
        <w:t>a</w:t>
      </w:r>
      <w:r>
        <w:rPr>
          <w:spacing w:val="40"/>
        </w:rPr>
        <w:t> </w:t>
      </w:r>
      <w:r>
        <w:rPr/>
        <w:t>known</w:t>
      </w:r>
      <w:r>
        <w:rPr>
          <w:spacing w:val="34"/>
        </w:rPr>
        <w:t> </w:t>
      </w:r>
      <w:r>
        <w:rPr/>
        <w:t>individualist.</w:t>
      </w:r>
      <w:r>
        <w:rPr>
          <w:spacing w:val="40"/>
        </w:rPr>
        <w:t> </w:t>
      </w:r>
      <w:r>
        <w:rPr/>
        <w:t>Some</w:t>
      </w:r>
      <w:r>
        <w:rPr>
          <w:spacing w:val="40"/>
        </w:rPr>
        <w:t> </w:t>
      </w:r>
      <w:r>
        <w:rPr/>
        <w:t>ten</w:t>
      </w:r>
      <w:r>
        <w:rPr>
          <w:spacing w:val="40"/>
        </w:rPr>
        <w:t> </w:t>
      </w:r>
      <w:r>
        <w:rPr/>
        <w:t>months</w:t>
      </w:r>
      <w:r>
        <w:rPr>
          <w:spacing w:val="40"/>
        </w:rPr>
        <w:t> </w:t>
      </w:r>
      <w:r>
        <w:rPr/>
        <w:t>earlier,</w:t>
      </w:r>
      <w:r>
        <w:rPr>
          <w:spacing w:val="40"/>
        </w:rPr>
        <w:t> </w:t>
      </w:r>
      <w:r>
        <w:rPr/>
        <w:t>in</w:t>
      </w:r>
      <w:r>
        <w:rPr>
          <w:spacing w:val="34"/>
        </w:rPr>
        <w:t> </w:t>
      </w:r>
      <w:r>
        <w:rPr/>
        <w:t>February</w:t>
      </w:r>
      <w:r>
        <w:rPr>
          <w:spacing w:val="40"/>
        </w:rPr>
        <w:t> </w:t>
      </w:r>
      <w:r>
        <w:rPr/>
        <w:t>1971,</w:t>
      </w:r>
      <w:r>
        <w:rPr>
          <w:spacing w:val="38"/>
        </w:rPr>
        <w:t> </w:t>
      </w:r>
      <w:r>
        <w:rPr/>
        <w:t>he had</w:t>
      </w:r>
      <w:r>
        <w:rPr>
          <w:spacing w:val="40"/>
        </w:rPr>
        <w:t> </w:t>
      </w:r>
      <w:r>
        <w:rPr/>
        <w:t>travelled</w:t>
      </w:r>
      <w:r>
        <w:rPr>
          <w:spacing w:val="40"/>
        </w:rPr>
        <w:t> </w:t>
      </w:r>
      <w:r>
        <w:rPr/>
        <w:t>to</w:t>
      </w:r>
      <w:r>
        <w:rPr>
          <w:spacing w:val="40"/>
        </w:rPr>
        <w:t> </w:t>
      </w:r>
      <w:r>
        <w:rPr/>
        <w:t>East</w:t>
      </w:r>
      <w:r>
        <w:rPr>
          <w:spacing w:val="40"/>
        </w:rPr>
        <w:t> </w:t>
      </w:r>
      <w:r>
        <w:rPr/>
        <w:t>Pakistan</w:t>
      </w:r>
      <w:r>
        <w:rPr>
          <w:spacing w:val="40"/>
        </w:rPr>
        <w:t> </w:t>
      </w:r>
      <w:r>
        <w:rPr/>
        <w:t>at</w:t>
      </w:r>
      <w:r>
        <w:rPr>
          <w:spacing w:val="40"/>
        </w:rPr>
        <w:t> </w:t>
      </w:r>
      <w:r>
        <w:rPr/>
        <w:t>Mujib's</w:t>
      </w:r>
      <w:r>
        <w:rPr>
          <w:spacing w:val="40"/>
        </w:rPr>
        <w:t> </w:t>
      </w:r>
      <w:r>
        <w:rPr/>
        <w:t>personal</w:t>
      </w:r>
      <w:r>
        <w:rPr>
          <w:spacing w:val="40"/>
        </w:rPr>
        <w:t> </w:t>
      </w:r>
      <w:r>
        <w:rPr/>
        <w:t>invitation</w:t>
      </w:r>
      <w:r>
        <w:rPr>
          <w:spacing w:val="40"/>
        </w:rPr>
        <w:t> </w:t>
      </w:r>
      <w:r>
        <w:rPr/>
        <w:t>where</w:t>
      </w:r>
      <w:r>
        <w:rPr>
          <w:spacing w:val="40"/>
        </w:rPr>
        <w:t> </w:t>
      </w:r>
      <w:r>
        <w:rPr/>
        <w:t>he</w:t>
      </w:r>
      <w:r>
        <w:rPr>
          <w:spacing w:val="40"/>
        </w:rPr>
        <w:t> </w:t>
      </w:r>
      <w:r>
        <w:rPr/>
        <w:t>decided</w:t>
      </w:r>
      <w:r>
        <w:rPr>
          <w:spacing w:val="40"/>
        </w:rPr>
        <w:t> </w:t>
      </w:r>
      <w:r>
        <w:rPr/>
        <w:t>to</w:t>
      </w:r>
      <w:r>
        <w:rPr>
          <w:spacing w:val="40"/>
        </w:rPr>
        <w:t> </w:t>
      </w:r>
      <w:r>
        <w:rPr/>
        <w:t>give his unconditional support to the Awami League leader. Accusing Bhutto of wanting the delay</w:t>
      </w:r>
      <w:r>
        <w:rPr>
          <w:spacing w:val="40"/>
        </w:rPr>
        <w:t> </w:t>
      </w:r>
      <w:r>
        <w:rPr/>
        <w:t>of</w:t>
      </w:r>
      <w:r>
        <w:rPr>
          <w:spacing w:val="40"/>
        </w:rPr>
        <w:t> </w:t>
      </w:r>
      <w:r>
        <w:rPr/>
        <w:t>the</w:t>
      </w:r>
      <w:r>
        <w:rPr>
          <w:spacing w:val="40"/>
        </w:rPr>
        <w:t> </w:t>
      </w:r>
      <w:r>
        <w:rPr/>
        <w:t>National</w:t>
      </w:r>
      <w:r>
        <w:rPr>
          <w:spacing w:val="40"/>
        </w:rPr>
        <w:t> </w:t>
      </w:r>
      <w:r>
        <w:rPr/>
        <w:t>Assembly,</w:t>
      </w:r>
      <w:r>
        <w:rPr>
          <w:spacing w:val="40"/>
        </w:rPr>
        <w:t> </w:t>
      </w:r>
      <w:r>
        <w:rPr/>
        <w:t>Akbar</w:t>
      </w:r>
      <w:r>
        <w:rPr>
          <w:spacing w:val="40"/>
        </w:rPr>
        <w:t> </w:t>
      </w:r>
      <w:r>
        <w:rPr/>
        <w:t>forthrightly</w:t>
      </w:r>
      <w:r>
        <w:rPr>
          <w:spacing w:val="40"/>
        </w:rPr>
        <w:t> </w:t>
      </w:r>
      <w:r>
        <w:rPr/>
        <w:t>demanded</w:t>
      </w:r>
      <w:r>
        <w:rPr>
          <w:spacing w:val="40"/>
        </w:rPr>
        <w:t> </w:t>
      </w:r>
      <w:r>
        <w:rPr/>
        <w:t>that</w:t>
      </w:r>
      <w:r>
        <w:rPr>
          <w:spacing w:val="40"/>
        </w:rPr>
        <w:t> </w:t>
      </w:r>
      <w:r>
        <w:rPr/>
        <w:t>the</w:t>
      </w:r>
      <w:r>
        <w:rPr>
          <w:spacing w:val="40"/>
        </w:rPr>
        <w:t> </w:t>
      </w:r>
      <w:r>
        <w:rPr/>
        <w:t>Awami</w:t>
      </w:r>
      <w:r>
        <w:rPr>
          <w:spacing w:val="40"/>
        </w:rPr>
        <w:t> </w:t>
      </w:r>
      <w:r>
        <w:rPr/>
        <w:t>League be allowed to frame the Constitution, adding that 'the people of Baluchistan want the constitution based on the Six Point formula'.</w:t>
      </w:r>
      <w:r>
        <w:rPr>
          <w:position w:val="6"/>
          <w:sz w:val="16"/>
        </w:rPr>
        <w:t>331</w:t>
      </w:r>
      <w:r>
        <w:rPr>
          <w:spacing w:val="40"/>
          <w:position w:val="6"/>
          <w:sz w:val="16"/>
        </w:rPr>
        <w:t> </w:t>
      </w:r>
      <w:r>
        <w:rPr/>
        <w:t>As an East Pakistani weekly had at that</w:t>
      </w:r>
      <w:r>
        <w:rPr>
          <w:spacing w:val="80"/>
        </w:rPr>
        <w:t> </w:t>
      </w:r>
      <w:r>
        <w:rPr/>
        <w:t>time enthusiastically noted:</w:t>
      </w:r>
    </w:p>
    <w:p>
      <w:pPr>
        <w:pStyle w:val="BodyText"/>
        <w:spacing w:before="200"/>
        <w:rPr>
          <w:sz w:val="20"/>
        </w:rPr>
      </w:pPr>
      <w:r>
        <w:rPr>
          <w:sz w:val="20"/>
        </w:rPr>
        <mc:AlternateContent>
          <mc:Choice Requires="wps">
            <w:drawing>
              <wp:anchor distT="0" distB="0" distL="0" distR="0" allowOverlap="1" layoutInCell="1" locked="0" behindDoc="1" simplePos="0" relativeHeight="487657472">
                <wp:simplePos x="0" y="0"/>
                <wp:positionH relativeFrom="page">
                  <wp:posOffset>914400</wp:posOffset>
                </wp:positionH>
                <wp:positionV relativeFrom="paragraph">
                  <wp:posOffset>291467</wp:posOffset>
                </wp:positionV>
                <wp:extent cx="1828800" cy="9525"/>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950214pt;width:144pt;height:.72pt;mso-position-horizontal-relative:page;mso-position-vertical-relative:paragraph;z-index:-15659008;mso-wrap-distance-left:0;mso-wrap-distance-right:0" id="docshape143"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330</w:t>
      </w:r>
      <w:r>
        <w:rPr>
          <w:rFonts w:ascii="Calibri"/>
          <w:spacing w:val="27"/>
          <w:sz w:val="20"/>
          <w:vertAlign w:val="baseline"/>
        </w:rPr>
        <w:t> </w:t>
      </w:r>
      <w:r>
        <w:rPr>
          <w:rFonts w:ascii="Calibri"/>
          <w:sz w:val="20"/>
          <w:vertAlign w:val="baseline"/>
        </w:rPr>
        <w:t>General</w:t>
      </w:r>
      <w:r>
        <w:rPr>
          <w:rFonts w:ascii="Calibri"/>
          <w:spacing w:val="27"/>
          <w:sz w:val="20"/>
          <w:vertAlign w:val="baseline"/>
        </w:rPr>
        <w:t> </w:t>
      </w:r>
      <w:r>
        <w:rPr>
          <w:rFonts w:ascii="Calibri"/>
          <w:sz w:val="20"/>
          <w:vertAlign w:val="baseline"/>
        </w:rPr>
        <w:t>Aurora</w:t>
      </w:r>
      <w:r>
        <w:rPr>
          <w:rFonts w:ascii="Calibri"/>
          <w:spacing w:val="24"/>
          <w:sz w:val="20"/>
          <w:vertAlign w:val="baseline"/>
        </w:rPr>
        <w:t> </w:t>
      </w:r>
      <w:r>
        <w:rPr>
          <w:rFonts w:ascii="Calibri"/>
          <w:sz w:val="20"/>
          <w:vertAlign w:val="baseline"/>
        </w:rPr>
        <w:t>was</w:t>
      </w:r>
      <w:r>
        <w:rPr>
          <w:rFonts w:ascii="Calibri"/>
          <w:spacing w:val="23"/>
          <w:sz w:val="20"/>
          <w:vertAlign w:val="baseline"/>
        </w:rPr>
        <w:t> </w:t>
      </w:r>
      <w:r>
        <w:rPr>
          <w:rFonts w:ascii="Calibri"/>
          <w:sz w:val="20"/>
          <w:vertAlign w:val="baseline"/>
        </w:rPr>
        <w:t>the</w:t>
      </w:r>
      <w:r>
        <w:rPr>
          <w:rFonts w:ascii="Calibri"/>
          <w:spacing w:val="26"/>
          <w:sz w:val="20"/>
          <w:vertAlign w:val="baseline"/>
        </w:rPr>
        <w:t> </w:t>
      </w:r>
      <w:r>
        <w:rPr>
          <w:rFonts w:ascii="Calibri"/>
          <w:sz w:val="20"/>
          <w:vertAlign w:val="baseline"/>
        </w:rPr>
        <w:t>commander</w:t>
      </w:r>
      <w:r>
        <w:rPr>
          <w:rFonts w:ascii="Calibri"/>
          <w:spacing w:val="27"/>
          <w:sz w:val="20"/>
          <w:vertAlign w:val="baseline"/>
        </w:rPr>
        <w:t> </w:t>
      </w:r>
      <w:r>
        <w:rPr>
          <w:rFonts w:ascii="Calibri"/>
          <w:sz w:val="20"/>
          <w:vertAlign w:val="baseline"/>
        </w:rPr>
        <w:t>of</w:t>
      </w:r>
      <w:r>
        <w:rPr>
          <w:rFonts w:ascii="Calibri"/>
          <w:spacing w:val="26"/>
          <w:sz w:val="20"/>
          <w:vertAlign w:val="baseline"/>
        </w:rPr>
        <w:t> </w:t>
      </w:r>
      <w:r>
        <w:rPr>
          <w:rFonts w:ascii="Calibri"/>
          <w:sz w:val="20"/>
          <w:vertAlign w:val="baseline"/>
        </w:rPr>
        <w:t>the</w:t>
      </w:r>
      <w:r>
        <w:rPr>
          <w:rFonts w:ascii="Calibri"/>
          <w:spacing w:val="26"/>
          <w:sz w:val="20"/>
          <w:vertAlign w:val="baseline"/>
        </w:rPr>
        <w:t> </w:t>
      </w:r>
      <w:r>
        <w:rPr>
          <w:rFonts w:ascii="Calibri"/>
          <w:sz w:val="20"/>
          <w:vertAlign w:val="baseline"/>
        </w:rPr>
        <w:t>Indian</w:t>
      </w:r>
      <w:r>
        <w:rPr>
          <w:rFonts w:ascii="Calibri"/>
          <w:spacing w:val="25"/>
          <w:sz w:val="20"/>
          <w:vertAlign w:val="baseline"/>
        </w:rPr>
        <w:t> </w:t>
      </w:r>
      <w:r>
        <w:rPr>
          <w:rFonts w:ascii="Calibri"/>
          <w:sz w:val="20"/>
          <w:vertAlign w:val="baseline"/>
        </w:rPr>
        <w:t>fortes</w:t>
      </w:r>
      <w:r>
        <w:rPr>
          <w:rFonts w:ascii="Calibri"/>
          <w:spacing w:val="18"/>
          <w:sz w:val="20"/>
          <w:vertAlign w:val="baseline"/>
        </w:rPr>
        <w:t> </w:t>
      </w:r>
      <w:r>
        <w:rPr>
          <w:rFonts w:ascii="Calibri"/>
          <w:sz w:val="20"/>
          <w:vertAlign w:val="baseline"/>
        </w:rPr>
        <w:t>that</w:t>
      </w:r>
      <w:r>
        <w:rPr>
          <w:rFonts w:ascii="Calibri"/>
          <w:spacing w:val="25"/>
          <w:sz w:val="20"/>
          <w:vertAlign w:val="baseline"/>
        </w:rPr>
        <w:t> </w:t>
      </w:r>
      <w:r>
        <w:rPr>
          <w:rFonts w:ascii="Calibri"/>
          <w:sz w:val="20"/>
          <w:vertAlign w:val="baseline"/>
        </w:rPr>
        <w:t>accepted</w:t>
      </w:r>
      <w:r>
        <w:rPr>
          <w:rFonts w:ascii="Calibri"/>
          <w:spacing w:val="25"/>
          <w:sz w:val="20"/>
          <w:vertAlign w:val="baseline"/>
        </w:rPr>
        <w:t> </w:t>
      </w:r>
      <w:r>
        <w:rPr>
          <w:rFonts w:ascii="Calibri"/>
          <w:sz w:val="20"/>
          <w:vertAlign w:val="baseline"/>
        </w:rPr>
        <w:t>the</w:t>
      </w:r>
      <w:r>
        <w:rPr>
          <w:rFonts w:ascii="Calibri"/>
          <w:spacing w:val="26"/>
          <w:sz w:val="20"/>
          <w:vertAlign w:val="baseline"/>
        </w:rPr>
        <w:t> </w:t>
      </w:r>
      <w:r>
        <w:rPr>
          <w:rFonts w:ascii="Calibri"/>
          <w:sz w:val="20"/>
          <w:vertAlign w:val="baseline"/>
        </w:rPr>
        <w:t>surrender</w:t>
      </w:r>
      <w:r>
        <w:rPr>
          <w:rFonts w:ascii="Calibri"/>
          <w:spacing w:val="27"/>
          <w:sz w:val="20"/>
          <w:vertAlign w:val="baseline"/>
        </w:rPr>
        <w:t> </w:t>
      </w:r>
      <w:r>
        <w:rPr>
          <w:rFonts w:ascii="Calibri"/>
          <w:sz w:val="20"/>
          <w:vertAlign w:val="baseline"/>
        </w:rPr>
        <w:t>of</w:t>
      </w:r>
      <w:r>
        <w:rPr>
          <w:rFonts w:ascii="Calibri"/>
          <w:spacing w:val="26"/>
          <w:sz w:val="20"/>
          <w:vertAlign w:val="baseline"/>
        </w:rPr>
        <w:t> </w:t>
      </w:r>
      <w:r>
        <w:rPr>
          <w:rFonts w:ascii="Calibri"/>
          <w:sz w:val="20"/>
          <w:vertAlign w:val="baseline"/>
        </w:rPr>
        <w:t>the</w:t>
      </w:r>
      <w:r>
        <w:rPr>
          <w:rFonts w:ascii="Calibri"/>
          <w:spacing w:val="26"/>
          <w:sz w:val="20"/>
          <w:vertAlign w:val="baseline"/>
        </w:rPr>
        <w:t> </w:t>
      </w:r>
      <w:r>
        <w:rPr>
          <w:rFonts w:ascii="Calibri"/>
          <w:sz w:val="20"/>
          <w:vertAlign w:val="baseline"/>
        </w:rPr>
        <w:t>Pakistan</w:t>
      </w:r>
      <w:r>
        <w:rPr>
          <w:rFonts w:ascii="Calibri"/>
          <w:spacing w:val="25"/>
          <w:sz w:val="20"/>
          <w:vertAlign w:val="baseline"/>
        </w:rPr>
        <w:t> </w:t>
      </w:r>
      <w:r>
        <w:rPr>
          <w:rFonts w:ascii="Calibri"/>
          <w:sz w:val="20"/>
          <w:vertAlign w:val="baseline"/>
        </w:rPr>
        <w:t>Army stationed in East Pakistan in December 1971.</w:t>
      </w:r>
    </w:p>
    <w:p>
      <w:pPr>
        <w:spacing w:line="241" w:lineRule="exact" w:before="0"/>
        <w:ind w:left="1440" w:right="0" w:firstLine="0"/>
        <w:jc w:val="left"/>
        <w:rPr>
          <w:rFonts w:ascii="Calibri"/>
          <w:sz w:val="20"/>
        </w:rPr>
      </w:pPr>
      <w:r>
        <w:rPr>
          <w:rFonts w:ascii="Calibri"/>
          <w:sz w:val="20"/>
          <w:vertAlign w:val="superscript"/>
        </w:rPr>
        <w:t>331</w:t>
      </w:r>
      <w:r>
        <w:rPr>
          <w:rFonts w:ascii="Calibri"/>
          <w:sz w:val="20"/>
          <w:vertAlign w:val="baseline"/>
        </w:rPr>
        <w:t> </w:t>
      </w:r>
      <w:r>
        <w:rPr>
          <w:rFonts w:ascii="Calibri"/>
          <w:i/>
          <w:sz w:val="20"/>
          <w:vertAlign w:val="baseline"/>
        </w:rPr>
        <w:t>Dawn</w:t>
      </w:r>
      <w:r>
        <w:rPr>
          <w:rFonts w:ascii="Calibri"/>
          <w:sz w:val="20"/>
          <w:vertAlign w:val="baseline"/>
        </w:rPr>
        <w:t>,</w:t>
      </w:r>
      <w:r>
        <w:rPr>
          <w:rFonts w:ascii="Calibri"/>
          <w:spacing w:val="-8"/>
          <w:sz w:val="20"/>
          <w:vertAlign w:val="baseline"/>
        </w:rPr>
        <w:t> </w:t>
      </w:r>
      <w:r>
        <w:rPr>
          <w:rFonts w:ascii="Calibri"/>
          <w:sz w:val="20"/>
          <w:vertAlign w:val="baseline"/>
        </w:rPr>
        <w:t>13</w:t>
      </w:r>
      <w:r>
        <w:rPr>
          <w:rFonts w:ascii="Calibri"/>
          <w:spacing w:val="-2"/>
          <w:sz w:val="20"/>
          <w:vertAlign w:val="baseline"/>
        </w:rPr>
        <w:t> </w:t>
      </w:r>
      <w:r>
        <w:rPr>
          <w:rFonts w:ascii="Calibri"/>
          <w:sz w:val="20"/>
          <w:vertAlign w:val="baseline"/>
        </w:rPr>
        <w:t>February</w:t>
      </w:r>
      <w:r>
        <w:rPr>
          <w:rFonts w:ascii="Calibri"/>
          <w:spacing w:val="-5"/>
          <w:sz w:val="20"/>
          <w:vertAlign w:val="baseline"/>
        </w:rPr>
        <w:t> </w:t>
      </w:r>
      <w:r>
        <w:rPr>
          <w:rFonts w:ascii="Calibri"/>
          <w:spacing w:val="-2"/>
          <w:sz w:val="20"/>
          <w:vertAlign w:val="baseline"/>
        </w:rPr>
        <w:t>1971.</w:t>
      </w:r>
    </w:p>
    <w:p>
      <w:pPr>
        <w:spacing w:after="0" w:line="241" w:lineRule="exact"/>
        <w:jc w:val="left"/>
        <w:rPr>
          <w:rFonts w:ascii="Calibri"/>
          <w:sz w:val="20"/>
        </w:rPr>
        <w:sectPr>
          <w:pgSz w:w="12240" w:h="15840"/>
          <w:pgMar w:header="0" w:footer="985" w:top="1680" w:bottom="1180" w:left="0" w:right="0"/>
        </w:sectPr>
      </w:pPr>
    </w:p>
    <w:p>
      <w:pPr>
        <w:pStyle w:val="BodyText"/>
        <w:spacing w:line="254" w:lineRule="auto" w:before="67"/>
        <w:ind w:left="2160" w:right="1438"/>
        <w:jc w:val="both"/>
        <w:rPr>
          <w:position w:val="6"/>
          <w:sz w:val="16"/>
        </w:rPr>
      </w:pPr>
      <w:r>
        <w:rPr/>
        <w:t>He is the first leader of any importance from West Pakistan to have given such unqualified</w:t>
      </w:r>
      <w:r>
        <w:rPr>
          <w:spacing w:val="40"/>
        </w:rPr>
        <w:t> </w:t>
      </w:r>
      <w:r>
        <w:rPr/>
        <w:t>support</w:t>
      </w:r>
      <w:r>
        <w:rPr>
          <w:spacing w:val="40"/>
        </w:rPr>
        <w:t> </w:t>
      </w:r>
      <w:r>
        <w:rPr/>
        <w:t>to</w:t>
      </w:r>
      <w:r>
        <w:rPr>
          <w:spacing w:val="40"/>
        </w:rPr>
        <w:t> </w:t>
      </w:r>
      <w:r>
        <w:rPr/>
        <w:t>the</w:t>
      </w:r>
      <w:r>
        <w:rPr>
          <w:spacing w:val="40"/>
        </w:rPr>
        <w:t> </w:t>
      </w:r>
      <w:r>
        <w:rPr/>
        <w:t>Six</w:t>
      </w:r>
      <w:r>
        <w:rPr>
          <w:spacing w:val="40"/>
        </w:rPr>
        <w:t> </w:t>
      </w:r>
      <w:r>
        <w:rPr/>
        <w:t>Points.</w:t>
      </w:r>
      <w:r>
        <w:rPr>
          <w:spacing w:val="40"/>
        </w:rPr>
        <w:t> </w:t>
      </w:r>
      <w:r>
        <w:rPr/>
        <w:t>He</w:t>
      </w:r>
      <w:r>
        <w:rPr>
          <w:spacing w:val="40"/>
        </w:rPr>
        <w:t> </w:t>
      </w:r>
      <w:r>
        <w:rPr/>
        <w:t>has</w:t>
      </w:r>
      <w:r>
        <w:rPr>
          <w:spacing w:val="40"/>
        </w:rPr>
        <w:t> </w:t>
      </w:r>
      <w:r>
        <w:rPr/>
        <w:t>not</w:t>
      </w:r>
      <w:r>
        <w:rPr>
          <w:spacing w:val="40"/>
        </w:rPr>
        <w:t> </w:t>
      </w:r>
      <w:r>
        <w:rPr/>
        <w:t>only</w:t>
      </w:r>
      <w:r>
        <w:rPr>
          <w:spacing w:val="40"/>
        </w:rPr>
        <w:t> </w:t>
      </w:r>
      <w:r>
        <w:rPr/>
        <w:t>supported</w:t>
      </w:r>
      <w:r>
        <w:rPr>
          <w:spacing w:val="40"/>
        </w:rPr>
        <w:t> </w:t>
      </w:r>
      <w:r>
        <w:rPr/>
        <w:t>the</w:t>
      </w:r>
      <w:r>
        <w:rPr>
          <w:spacing w:val="40"/>
        </w:rPr>
        <w:t> </w:t>
      </w:r>
      <w:r>
        <w:rPr/>
        <w:t>Six</w:t>
      </w:r>
      <w:r>
        <w:rPr>
          <w:spacing w:val="40"/>
        </w:rPr>
        <w:t> </w:t>
      </w:r>
      <w:r>
        <w:rPr/>
        <w:t>Points and</w:t>
      </w:r>
      <w:r>
        <w:rPr>
          <w:spacing w:val="40"/>
        </w:rPr>
        <w:t> </w:t>
      </w:r>
      <w:r>
        <w:rPr/>
        <w:t>the</w:t>
      </w:r>
      <w:r>
        <w:rPr>
          <w:spacing w:val="40"/>
        </w:rPr>
        <w:t> </w:t>
      </w:r>
      <w:r>
        <w:rPr/>
        <w:t>students</w:t>
      </w:r>
      <w:r>
        <w:rPr>
          <w:spacing w:val="40"/>
        </w:rPr>
        <w:t> </w:t>
      </w:r>
      <w:r>
        <w:rPr/>
        <w:t>11</w:t>
      </w:r>
      <w:r>
        <w:rPr>
          <w:spacing w:val="40"/>
        </w:rPr>
        <w:t> </w:t>
      </w:r>
      <w:r>
        <w:rPr/>
        <w:t>points,</w:t>
      </w:r>
      <w:r>
        <w:rPr>
          <w:spacing w:val="40"/>
        </w:rPr>
        <w:t> </w:t>
      </w:r>
      <w:r>
        <w:rPr/>
        <w:t>but</w:t>
      </w:r>
      <w:r>
        <w:rPr>
          <w:spacing w:val="40"/>
        </w:rPr>
        <w:t> </w:t>
      </w:r>
      <w:r>
        <w:rPr/>
        <w:t>has</w:t>
      </w:r>
      <w:r>
        <w:rPr>
          <w:spacing w:val="40"/>
        </w:rPr>
        <w:t> </w:t>
      </w:r>
      <w:r>
        <w:rPr/>
        <w:t>further</w:t>
      </w:r>
      <w:r>
        <w:rPr>
          <w:spacing w:val="40"/>
        </w:rPr>
        <w:t> </w:t>
      </w:r>
      <w:r>
        <w:rPr/>
        <w:t>accepted</w:t>
      </w:r>
      <w:r>
        <w:rPr>
          <w:spacing w:val="40"/>
        </w:rPr>
        <w:t> </w:t>
      </w:r>
      <w:r>
        <w:rPr/>
        <w:t>that</w:t>
      </w:r>
      <w:r>
        <w:rPr>
          <w:spacing w:val="40"/>
        </w:rPr>
        <w:t> </w:t>
      </w:r>
      <w:r>
        <w:rPr/>
        <w:t>only</w:t>
      </w:r>
      <w:r>
        <w:rPr>
          <w:spacing w:val="40"/>
        </w:rPr>
        <w:t> </w:t>
      </w:r>
      <w:r>
        <w:rPr/>
        <w:t>the</w:t>
      </w:r>
      <w:r>
        <w:rPr>
          <w:spacing w:val="40"/>
        </w:rPr>
        <w:t> </w:t>
      </w:r>
      <w:r>
        <w:rPr/>
        <w:t>majority</w:t>
      </w:r>
      <w:r>
        <w:rPr>
          <w:spacing w:val="40"/>
        </w:rPr>
        <w:t> </w:t>
      </w:r>
      <w:r>
        <w:rPr/>
        <w:t>has the</w:t>
      </w:r>
      <w:r>
        <w:rPr>
          <w:spacing w:val="36"/>
        </w:rPr>
        <w:t> </w:t>
      </w:r>
      <w:r>
        <w:rPr/>
        <w:t>right</w:t>
      </w:r>
      <w:r>
        <w:rPr>
          <w:spacing w:val="34"/>
        </w:rPr>
        <w:t> </w:t>
      </w:r>
      <w:r>
        <w:rPr/>
        <w:t>to</w:t>
      </w:r>
      <w:r>
        <w:rPr>
          <w:spacing w:val="34"/>
        </w:rPr>
        <w:t> </w:t>
      </w:r>
      <w:r>
        <w:rPr/>
        <w:t>run</w:t>
      </w:r>
      <w:r>
        <w:rPr>
          <w:spacing w:val="35"/>
        </w:rPr>
        <w:t> </w:t>
      </w:r>
      <w:r>
        <w:rPr/>
        <w:t>the</w:t>
      </w:r>
      <w:r>
        <w:rPr>
          <w:spacing w:val="36"/>
        </w:rPr>
        <w:t> </w:t>
      </w:r>
      <w:r>
        <w:rPr/>
        <w:t>administration</w:t>
      </w:r>
      <w:r>
        <w:rPr>
          <w:spacing w:val="35"/>
        </w:rPr>
        <w:t> </w:t>
      </w:r>
      <w:r>
        <w:rPr/>
        <w:t>in</w:t>
      </w:r>
      <w:r>
        <w:rPr>
          <w:spacing w:val="35"/>
        </w:rPr>
        <w:t> </w:t>
      </w:r>
      <w:r>
        <w:rPr/>
        <w:t>the</w:t>
      </w:r>
      <w:r>
        <w:rPr>
          <w:spacing w:val="36"/>
        </w:rPr>
        <w:t> </w:t>
      </w:r>
      <w:r>
        <w:rPr/>
        <w:t>country</w:t>
      </w:r>
      <w:r>
        <w:rPr>
          <w:spacing w:val="36"/>
        </w:rPr>
        <w:t> </w:t>
      </w:r>
      <w:r>
        <w:rPr/>
        <w:t>but</w:t>
      </w:r>
      <w:r>
        <w:rPr>
          <w:spacing w:val="34"/>
        </w:rPr>
        <w:t> </w:t>
      </w:r>
      <w:r>
        <w:rPr/>
        <w:t>also</w:t>
      </w:r>
      <w:r>
        <w:rPr>
          <w:spacing w:val="34"/>
        </w:rPr>
        <w:t> </w:t>
      </w:r>
      <w:r>
        <w:rPr/>
        <w:t>has</w:t>
      </w:r>
      <w:r>
        <w:rPr>
          <w:spacing w:val="35"/>
        </w:rPr>
        <w:t> </w:t>
      </w:r>
      <w:r>
        <w:rPr/>
        <w:t>the</w:t>
      </w:r>
      <w:r>
        <w:rPr>
          <w:spacing w:val="36"/>
        </w:rPr>
        <w:t> </w:t>
      </w:r>
      <w:r>
        <w:rPr/>
        <w:t>responsibility for framing the constitution.</w:t>
      </w:r>
      <w:r>
        <w:rPr>
          <w:position w:val="6"/>
          <w:sz w:val="16"/>
        </w:rPr>
        <w:t>332</w:t>
      </w:r>
    </w:p>
    <w:p>
      <w:pPr>
        <w:pStyle w:val="BodyText"/>
        <w:spacing w:before="17"/>
      </w:pPr>
    </w:p>
    <w:p>
      <w:pPr>
        <w:pStyle w:val="BodyText"/>
        <w:spacing w:line="254" w:lineRule="auto" w:before="1"/>
        <w:ind w:left="1440" w:right="1432"/>
        <w:jc w:val="both"/>
      </w:pPr>
      <w:r>
        <w:rPr/>
        <w:t>Akbar</w:t>
      </w:r>
      <w:r>
        <w:rPr>
          <w:spacing w:val="23"/>
        </w:rPr>
        <w:t> </w:t>
      </w:r>
      <w:r>
        <w:rPr/>
        <w:t>Bugti</w:t>
      </w:r>
      <w:r>
        <w:rPr>
          <w:spacing w:val="25"/>
        </w:rPr>
        <w:t> </w:t>
      </w:r>
      <w:r>
        <w:rPr/>
        <w:t>was</w:t>
      </w:r>
      <w:r>
        <w:rPr>
          <w:spacing w:val="27"/>
        </w:rPr>
        <w:t> </w:t>
      </w:r>
      <w:r>
        <w:rPr/>
        <w:t>legally</w:t>
      </w:r>
      <w:r>
        <w:rPr>
          <w:spacing w:val="23"/>
        </w:rPr>
        <w:t> </w:t>
      </w:r>
      <w:r>
        <w:rPr/>
        <w:t>forbidden</w:t>
      </w:r>
      <w:r>
        <w:rPr>
          <w:spacing w:val="22"/>
        </w:rPr>
        <w:t> </w:t>
      </w:r>
      <w:r>
        <w:rPr/>
        <w:t>to</w:t>
      </w:r>
      <w:r>
        <w:rPr>
          <w:spacing w:val="27"/>
        </w:rPr>
        <w:t> </w:t>
      </w:r>
      <w:r>
        <w:rPr/>
        <w:t>join</w:t>
      </w:r>
      <w:r>
        <w:rPr>
          <w:spacing w:val="29"/>
        </w:rPr>
        <w:t> </w:t>
      </w:r>
      <w:r>
        <w:rPr/>
        <w:t>a</w:t>
      </w:r>
      <w:r>
        <w:rPr>
          <w:spacing w:val="22"/>
        </w:rPr>
        <w:t> </w:t>
      </w:r>
      <w:r>
        <w:rPr/>
        <w:t>political</w:t>
      </w:r>
      <w:r>
        <w:rPr>
          <w:spacing w:val="31"/>
        </w:rPr>
        <w:t> </w:t>
      </w:r>
      <w:r>
        <w:rPr/>
        <w:t>party</w:t>
      </w:r>
      <w:r>
        <w:rPr>
          <w:spacing w:val="30"/>
        </w:rPr>
        <w:t> </w:t>
      </w:r>
      <w:r>
        <w:rPr/>
        <w:t>for</w:t>
      </w:r>
      <w:r>
        <w:rPr>
          <w:spacing w:val="23"/>
        </w:rPr>
        <w:t> </w:t>
      </w:r>
      <w:r>
        <w:rPr/>
        <w:t>a</w:t>
      </w:r>
      <w:r>
        <w:rPr>
          <w:spacing w:val="22"/>
        </w:rPr>
        <w:t> </w:t>
      </w:r>
      <w:r>
        <w:rPr/>
        <w:t>five-year</w:t>
      </w:r>
      <w:r>
        <w:rPr>
          <w:spacing w:val="30"/>
        </w:rPr>
        <w:t> </w:t>
      </w:r>
      <w:r>
        <w:rPr/>
        <w:t>period;</w:t>
      </w:r>
      <w:r>
        <w:rPr>
          <w:spacing w:val="31"/>
        </w:rPr>
        <w:t> </w:t>
      </w:r>
      <w:r>
        <w:rPr/>
        <w:t>it</w:t>
      </w:r>
      <w:r>
        <w:rPr>
          <w:spacing w:val="21"/>
        </w:rPr>
        <w:t> </w:t>
      </w:r>
      <w:r>
        <w:rPr/>
        <w:t>being a</w:t>
      </w:r>
      <w:r>
        <w:rPr>
          <w:spacing w:val="40"/>
        </w:rPr>
        <w:t> </w:t>
      </w:r>
      <w:r>
        <w:rPr/>
        <w:t>condition</w:t>
      </w:r>
      <w:r>
        <w:rPr>
          <w:spacing w:val="40"/>
        </w:rPr>
        <w:t> </w:t>
      </w:r>
      <w:r>
        <w:rPr/>
        <w:t>of</w:t>
      </w:r>
      <w:r>
        <w:rPr>
          <w:spacing w:val="40"/>
        </w:rPr>
        <w:t> </w:t>
      </w:r>
      <w:r>
        <w:rPr/>
        <w:t>his</w:t>
      </w:r>
      <w:r>
        <w:rPr>
          <w:spacing w:val="40"/>
        </w:rPr>
        <w:t> </w:t>
      </w:r>
      <w:r>
        <w:rPr/>
        <w:t>release</w:t>
      </w:r>
      <w:r>
        <w:rPr>
          <w:spacing w:val="40"/>
        </w:rPr>
        <w:t> </w:t>
      </w:r>
      <w:r>
        <w:rPr/>
        <w:t>in</w:t>
      </w:r>
      <w:r>
        <w:rPr>
          <w:spacing w:val="40"/>
        </w:rPr>
        <w:t> </w:t>
      </w:r>
      <w:r>
        <w:rPr/>
        <w:t>1969</w:t>
      </w:r>
      <w:r>
        <w:rPr>
          <w:spacing w:val="40"/>
        </w:rPr>
        <w:t> </w:t>
      </w:r>
      <w:r>
        <w:rPr/>
        <w:t>after</w:t>
      </w:r>
      <w:r>
        <w:rPr>
          <w:spacing w:val="40"/>
        </w:rPr>
        <w:t> </w:t>
      </w:r>
      <w:r>
        <w:rPr/>
        <w:t>having</w:t>
      </w:r>
      <w:r>
        <w:rPr>
          <w:spacing w:val="40"/>
        </w:rPr>
        <w:t> </w:t>
      </w:r>
      <w:r>
        <w:rPr/>
        <w:t>been</w:t>
      </w:r>
      <w:r>
        <w:rPr>
          <w:spacing w:val="40"/>
        </w:rPr>
        <w:t> </w:t>
      </w:r>
      <w:r>
        <w:rPr/>
        <w:t>detained</w:t>
      </w:r>
      <w:r>
        <w:rPr>
          <w:spacing w:val="40"/>
        </w:rPr>
        <w:t> </w:t>
      </w:r>
      <w:r>
        <w:rPr/>
        <w:t>for</w:t>
      </w:r>
      <w:r>
        <w:rPr>
          <w:spacing w:val="40"/>
        </w:rPr>
        <w:t> </w:t>
      </w:r>
      <w:r>
        <w:rPr/>
        <w:t>the</w:t>
      </w:r>
      <w:r>
        <w:rPr>
          <w:spacing w:val="40"/>
        </w:rPr>
        <w:t> </w:t>
      </w:r>
      <w:r>
        <w:rPr/>
        <w:t>murder</w:t>
      </w:r>
      <w:r>
        <w:rPr>
          <w:spacing w:val="40"/>
        </w:rPr>
        <w:t> </w:t>
      </w:r>
      <w:r>
        <w:rPr/>
        <w:t>of</w:t>
      </w:r>
      <w:r>
        <w:rPr>
          <w:spacing w:val="40"/>
        </w:rPr>
        <w:t> </w:t>
      </w:r>
      <w:r>
        <w:rPr/>
        <w:t>Haji Haibat</w:t>
      </w:r>
      <w:r>
        <w:rPr>
          <w:spacing w:val="40"/>
        </w:rPr>
        <w:t> </w:t>
      </w:r>
      <w:r>
        <w:rPr/>
        <w:t>Bugti.</w:t>
      </w:r>
      <w:r>
        <w:rPr>
          <w:spacing w:val="40"/>
        </w:rPr>
        <w:t> </w:t>
      </w:r>
      <w:r>
        <w:rPr/>
        <w:t>Unable</w:t>
      </w:r>
      <w:r>
        <w:rPr>
          <w:spacing w:val="40"/>
        </w:rPr>
        <w:t> </w:t>
      </w:r>
      <w:r>
        <w:rPr/>
        <w:t>to</w:t>
      </w:r>
      <w:r>
        <w:rPr>
          <w:spacing w:val="40"/>
        </w:rPr>
        <w:t> </w:t>
      </w:r>
      <w:r>
        <w:rPr/>
        <w:t>officially</w:t>
      </w:r>
      <w:r>
        <w:rPr>
          <w:spacing w:val="40"/>
        </w:rPr>
        <w:t> </w:t>
      </w:r>
      <w:r>
        <w:rPr/>
        <w:t>join</w:t>
      </w:r>
      <w:r>
        <w:rPr>
          <w:spacing w:val="40"/>
        </w:rPr>
        <w:t> </w:t>
      </w:r>
      <w:r>
        <w:rPr/>
        <w:t>the</w:t>
      </w:r>
      <w:r>
        <w:rPr>
          <w:spacing w:val="40"/>
        </w:rPr>
        <w:t> </w:t>
      </w:r>
      <w:r>
        <w:rPr/>
        <w:t>National</w:t>
      </w:r>
      <w:r>
        <w:rPr>
          <w:spacing w:val="40"/>
        </w:rPr>
        <w:t> </w:t>
      </w:r>
      <w:r>
        <w:rPr/>
        <w:t>Awami</w:t>
      </w:r>
      <w:r>
        <w:rPr>
          <w:spacing w:val="40"/>
        </w:rPr>
        <w:t> </w:t>
      </w:r>
      <w:r>
        <w:rPr/>
        <w:t>Party,</w:t>
      </w:r>
      <w:r>
        <w:rPr>
          <w:spacing w:val="40"/>
        </w:rPr>
        <w:t> </w:t>
      </w:r>
      <w:r>
        <w:rPr/>
        <w:t>he</w:t>
      </w:r>
      <w:r>
        <w:rPr>
          <w:spacing w:val="40"/>
        </w:rPr>
        <w:t> </w:t>
      </w:r>
      <w:r>
        <w:rPr/>
        <w:t>nevertheless attended all the party's Central Committee meetings and played a pivotal role in NAP's success in Balochistan. Not only did he fund the party, he was also one of NAP's key organizers in the 1970 election which resulted in NAP winning three out of four of Baluchistan's national seats. Later he made two of his representatives,</w:t>
      </w:r>
      <w:r>
        <w:rPr>
          <w:position w:val="6"/>
          <w:sz w:val="16"/>
        </w:rPr>
        <w:t>333</w:t>
      </w:r>
      <w:r>
        <w:rPr>
          <w:spacing w:val="40"/>
          <w:position w:val="6"/>
          <w:sz w:val="16"/>
        </w:rPr>
        <w:t> </w:t>
      </w:r>
      <w:r>
        <w:rPr/>
        <w:t>who had been elected</w:t>
      </w:r>
      <w:r>
        <w:rPr>
          <w:spacing w:val="40"/>
        </w:rPr>
        <w:t> </w:t>
      </w:r>
      <w:r>
        <w:rPr/>
        <w:t>as</w:t>
      </w:r>
      <w:r>
        <w:rPr>
          <w:spacing w:val="40"/>
        </w:rPr>
        <w:t> </w:t>
      </w:r>
      <w:r>
        <w:rPr/>
        <w:t>independents</w:t>
      </w:r>
      <w:r>
        <w:rPr>
          <w:spacing w:val="40"/>
        </w:rPr>
        <w:t> </w:t>
      </w:r>
      <w:r>
        <w:rPr/>
        <w:t>to</w:t>
      </w:r>
      <w:r>
        <w:rPr>
          <w:spacing w:val="40"/>
        </w:rPr>
        <w:t> </w:t>
      </w:r>
      <w:r>
        <w:rPr/>
        <w:t>the</w:t>
      </w:r>
      <w:r>
        <w:rPr>
          <w:spacing w:val="40"/>
        </w:rPr>
        <w:t> </w:t>
      </w:r>
      <w:r>
        <w:rPr/>
        <w:t>provincial</w:t>
      </w:r>
      <w:r>
        <w:rPr>
          <w:spacing w:val="40"/>
        </w:rPr>
        <w:t> </w:t>
      </w:r>
      <w:r>
        <w:rPr/>
        <w:t>assembly,</w:t>
      </w:r>
      <w:r>
        <w:rPr>
          <w:spacing w:val="40"/>
        </w:rPr>
        <w:t> </w:t>
      </w:r>
      <w:r>
        <w:rPr/>
        <w:t>join</w:t>
      </w:r>
      <w:r>
        <w:rPr>
          <w:spacing w:val="40"/>
        </w:rPr>
        <w:t> </w:t>
      </w:r>
      <w:r>
        <w:rPr/>
        <w:t>NAP</w:t>
      </w:r>
      <w:r>
        <w:rPr>
          <w:spacing w:val="40"/>
        </w:rPr>
        <w:t> </w:t>
      </w:r>
      <w:r>
        <w:rPr/>
        <w:t>-</w:t>
      </w:r>
      <w:r>
        <w:rPr>
          <w:spacing w:val="40"/>
        </w:rPr>
        <w:t> </w:t>
      </w:r>
      <w:r>
        <w:rPr/>
        <w:t>bringing</w:t>
      </w:r>
      <w:r>
        <w:rPr>
          <w:spacing w:val="40"/>
        </w:rPr>
        <w:t> </w:t>
      </w:r>
      <w:r>
        <w:rPr/>
        <w:t>the</w:t>
      </w:r>
      <w:r>
        <w:rPr>
          <w:spacing w:val="40"/>
        </w:rPr>
        <w:t> </w:t>
      </w:r>
      <w:r>
        <w:rPr/>
        <w:t>number</w:t>
      </w:r>
      <w:r>
        <w:rPr>
          <w:spacing w:val="40"/>
        </w:rPr>
        <w:t> </w:t>
      </w:r>
      <w:r>
        <w:rPr/>
        <w:t>of the party's MPAs to ten.</w:t>
      </w:r>
    </w:p>
    <w:p>
      <w:pPr>
        <w:pStyle w:val="BodyText"/>
        <w:spacing w:before="15"/>
      </w:pPr>
    </w:p>
    <w:p>
      <w:pPr>
        <w:pStyle w:val="BodyText"/>
        <w:spacing w:line="254" w:lineRule="auto"/>
        <w:ind w:left="1440" w:right="1434"/>
        <w:jc w:val="both"/>
      </w:pPr>
      <w:r>
        <w:rPr/>
        <w:t>Later</w:t>
      </w:r>
      <w:r>
        <w:rPr>
          <w:spacing w:val="40"/>
        </w:rPr>
        <w:t> </w:t>
      </w:r>
      <w:r>
        <w:rPr/>
        <w:t>Akbar</w:t>
      </w:r>
      <w:r>
        <w:rPr>
          <w:spacing w:val="40"/>
        </w:rPr>
        <w:t> </w:t>
      </w:r>
      <w:r>
        <w:rPr/>
        <w:t>became</w:t>
      </w:r>
      <w:r>
        <w:rPr>
          <w:spacing w:val="40"/>
        </w:rPr>
        <w:t> </w:t>
      </w:r>
      <w:r>
        <w:rPr/>
        <w:t>keen</w:t>
      </w:r>
      <w:r>
        <w:rPr>
          <w:spacing w:val="40"/>
        </w:rPr>
        <w:t> </w:t>
      </w:r>
      <w:r>
        <w:rPr/>
        <w:t>to</w:t>
      </w:r>
      <w:r>
        <w:rPr>
          <w:spacing w:val="40"/>
        </w:rPr>
        <w:t> </w:t>
      </w:r>
      <w:r>
        <w:rPr/>
        <w:t>put</w:t>
      </w:r>
      <w:r>
        <w:rPr>
          <w:spacing w:val="40"/>
        </w:rPr>
        <w:t> </w:t>
      </w:r>
      <w:r>
        <w:rPr/>
        <w:t>up</w:t>
      </w:r>
      <w:r>
        <w:rPr>
          <w:spacing w:val="40"/>
        </w:rPr>
        <w:t> </w:t>
      </w:r>
      <w:r>
        <w:rPr/>
        <w:t>a</w:t>
      </w:r>
      <w:r>
        <w:rPr>
          <w:spacing w:val="40"/>
        </w:rPr>
        <w:t> </w:t>
      </w:r>
      <w:r>
        <w:rPr/>
        <w:t>candidate</w:t>
      </w:r>
      <w:r>
        <w:rPr>
          <w:spacing w:val="40"/>
        </w:rPr>
        <w:t> </w:t>
      </w:r>
      <w:r>
        <w:rPr/>
        <w:t>for</w:t>
      </w:r>
      <w:r>
        <w:rPr>
          <w:spacing w:val="40"/>
        </w:rPr>
        <w:t> </w:t>
      </w:r>
      <w:r>
        <w:rPr/>
        <w:t>the</w:t>
      </w:r>
      <w:r>
        <w:rPr>
          <w:spacing w:val="40"/>
        </w:rPr>
        <w:t> </w:t>
      </w:r>
      <w:r>
        <w:rPr/>
        <w:t>reserved</w:t>
      </w:r>
      <w:r>
        <w:rPr>
          <w:spacing w:val="40"/>
        </w:rPr>
        <w:t> </w:t>
      </w:r>
      <w:r>
        <w:rPr/>
        <w:t>provincial</w:t>
      </w:r>
      <w:r>
        <w:rPr>
          <w:spacing w:val="40"/>
        </w:rPr>
        <w:t> </w:t>
      </w:r>
      <w:r>
        <w:rPr/>
        <w:t>seat</w:t>
      </w:r>
      <w:r>
        <w:rPr>
          <w:spacing w:val="40"/>
        </w:rPr>
        <w:t> </w:t>
      </w:r>
      <w:r>
        <w:rPr/>
        <w:t>for women from his own area. To his annoyance the NAP Provincial Working Committee rejected</w:t>
      </w:r>
      <w:r>
        <w:rPr>
          <w:spacing w:val="40"/>
        </w:rPr>
        <w:t> </w:t>
      </w:r>
      <w:r>
        <w:rPr/>
        <w:t>his</w:t>
      </w:r>
      <w:r>
        <w:rPr>
          <w:spacing w:val="40"/>
        </w:rPr>
        <w:t> </w:t>
      </w:r>
      <w:r>
        <w:rPr/>
        <w:t>choice</w:t>
      </w:r>
      <w:r>
        <w:rPr>
          <w:spacing w:val="40"/>
        </w:rPr>
        <w:t> </w:t>
      </w:r>
      <w:r>
        <w:rPr/>
        <w:t>and</w:t>
      </w:r>
      <w:r>
        <w:rPr>
          <w:spacing w:val="40"/>
        </w:rPr>
        <w:t> </w:t>
      </w:r>
      <w:r>
        <w:rPr/>
        <w:t>instead</w:t>
      </w:r>
      <w:r>
        <w:rPr>
          <w:spacing w:val="40"/>
        </w:rPr>
        <w:t> </w:t>
      </w:r>
      <w:r>
        <w:rPr/>
        <w:t>opted</w:t>
      </w:r>
      <w:r>
        <w:rPr>
          <w:spacing w:val="40"/>
        </w:rPr>
        <w:t> </w:t>
      </w:r>
      <w:r>
        <w:rPr/>
        <w:t>for</w:t>
      </w:r>
      <w:r>
        <w:rPr>
          <w:spacing w:val="40"/>
        </w:rPr>
        <w:t> </w:t>
      </w:r>
      <w:r>
        <w:rPr/>
        <w:t>Khair</w:t>
      </w:r>
      <w:r>
        <w:rPr>
          <w:spacing w:val="40"/>
        </w:rPr>
        <w:t> </w:t>
      </w:r>
      <w:r>
        <w:rPr/>
        <w:t>Buksh</w:t>
      </w:r>
      <w:r>
        <w:rPr>
          <w:spacing w:val="40"/>
        </w:rPr>
        <w:t> </w:t>
      </w:r>
      <w:r>
        <w:rPr/>
        <w:t>Marri's</w:t>
      </w:r>
      <w:r>
        <w:rPr>
          <w:spacing w:val="40"/>
        </w:rPr>
        <w:t> </w:t>
      </w:r>
      <w:r>
        <w:rPr/>
        <w:t>nominee.</w:t>
      </w:r>
      <w:r>
        <w:rPr>
          <w:position w:val="6"/>
          <w:sz w:val="16"/>
        </w:rPr>
        <w:t>334</w:t>
      </w:r>
      <w:r>
        <w:rPr>
          <w:spacing w:val="40"/>
          <w:position w:val="6"/>
          <w:sz w:val="16"/>
        </w:rPr>
        <w:t> </w:t>
      </w:r>
      <w:r>
        <w:rPr/>
        <w:t>It</w:t>
      </w:r>
      <w:r>
        <w:rPr>
          <w:spacing w:val="40"/>
        </w:rPr>
        <w:t> </w:t>
      </w:r>
      <w:r>
        <w:rPr/>
        <w:t>was</w:t>
      </w:r>
      <w:r>
        <w:rPr>
          <w:spacing w:val="40"/>
        </w:rPr>
        <w:t> </w:t>
      </w:r>
      <w:r>
        <w:rPr/>
        <w:t>at about</w:t>
      </w:r>
      <w:r>
        <w:rPr>
          <w:spacing w:val="40"/>
        </w:rPr>
        <w:t> </w:t>
      </w:r>
      <w:r>
        <w:rPr/>
        <w:t>this</w:t>
      </w:r>
      <w:r>
        <w:rPr>
          <w:spacing w:val="40"/>
        </w:rPr>
        <w:t> </w:t>
      </w:r>
      <w:r>
        <w:rPr/>
        <w:t>time</w:t>
      </w:r>
      <w:r>
        <w:rPr>
          <w:spacing w:val="40"/>
        </w:rPr>
        <w:t> </w:t>
      </w:r>
      <w:r>
        <w:rPr/>
        <w:t>that</w:t>
      </w:r>
      <w:r>
        <w:rPr>
          <w:spacing w:val="40"/>
        </w:rPr>
        <w:t> </w:t>
      </w:r>
      <w:r>
        <w:rPr/>
        <w:t>an</w:t>
      </w:r>
      <w:r>
        <w:rPr>
          <w:spacing w:val="40"/>
        </w:rPr>
        <w:t> </w:t>
      </w:r>
      <w:r>
        <w:rPr/>
        <w:t>incident</w:t>
      </w:r>
      <w:r>
        <w:rPr>
          <w:spacing w:val="40"/>
        </w:rPr>
        <w:t> </w:t>
      </w:r>
      <w:r>
        <w:rPr/>
        <w:t>took</w:t>
      </w:r>
      <w:r>
        <w:rPr>
          <w:spacing w:val="40"/>
        </w:rPr>
        <w:t> </w:t>
      </w:r>
      <w:r>
        <w:rPr/>
        <w:t>place</w:t>
      </w:r>
      <w:r>
        <w:rPr>
          <w:spacing w:val="40"/>
        </w:rPr>
        <w:t> </w:t>
      </w:r>
      <w:r>
        <w:rPr/>
        <w:t>during</w:t>
      </w:r>
      <w:r>
        <w:rPr>
          <w:spacing w:val="40"/>
        </w:rPr>
        <w:t> </w:t>
      </w:r>
      <w:r>
        <w:rPr/>
        <w:t>a</w:t>
      </w:r>
      <w:r>
        <w:rPr>
          <w:spacing w:val="40"/>
        </w:rPr>
        <w:t> </w:t>
      </w:r>
      <w:r>
        <w:rPr/>
        <w:t>NAP</w:t>
      </w:r>
      <w:r>
        <w:rPr>
          <w:spacing w:val="40"/>
        </w:rPr>
        <w:t> </w:t>
      </w:r>
      <w:r>
        <w:rPr/>
        <w:t>Provincial</w:t>
      </w:r>
      <w:r>
        <w:rPr>
          <w:spacing w:val="40"/>
        </w:rPr>
        <w:t> </w:t>
      </w:r>
      <w:r>
        <w:rPr/>
        <w:t>Working Committee meeting which would later have disastrous consequences for the politics of Balochistan.</w:t>
      </w:r>
      <w:r>
        <w:rPr>
          <w:spacing w:val="40"/>
        </w:rPr>
        <w:t> </w:t>
      </w:r>
      <w:r>
        <w:rPr/>
        <w:t>As</w:t>
      </w:r>
      <w:r>
        <w:rPr>
          <w:spacing w:val="40"/>
        </w:rPr>
        <w:t> </w:t>
      </w:r>
      <w:r>
        <w:rPr/>
        <w:t>the</w:t>
      </w:r>
      <w:r>
        <w:rPr>
          <w:spacing w:val="40"/>
        </w:rPr>
        <w:t> </w:t>
      </w:r>
      <w:r>
        <w:rPr/>
        <w:t>meeting</w:t>
      </w:r>
      <w:r>
        <w:rPr>
          <w:spacing w:val="40"/>
        </w:rPr>
        <w:t> </w:t>
      </w:r>
      <w:r>
        <w:rPr/>
        <w:t>of</w:t>
      </w:r>
      <w:r>
        <w:rPr>
          <w:spacing w:val="40"/>
        </w:rPr>
        <w:t> </w:t>
      </w:r>
      <w:r>
        <w:rPr/>
        <w:t>the</w:t>
      </w:r>
      <w:r>
        <w:rPr>
          <w:spacing w:val="40"/>
        </w:rPr>
        <w:t> </w:t>
      </w:r>
      <w:r>
        <w:rPr/>
        <w:t>party's</w:t>
      </w:r>
      <w:r>
        <w:rPr>
          <w:spacing w:val="40"/>
        </w:rPr>
        <w:t> </w:t>
      </w:r>
      <w:r>
        <w:rPr/>
        <w:t>highest</w:t>
      </w:r>
      <w:r>
        <w:rPr>
          <w:spacing w:val="40"/>
        </w:rPr>
        <w:t> </w:t>
      </w:r>
      <w:r>
        <w:rPr/>
        <w:t>provincial</w:t>
      </w:r>
      <w:r>
        <w:rPr>
          <w:spacing w:val="40"/>
        </w:rPr>
        <w:t> </w:t>
      </w:r>
      <w:r>
        <w:rPr/>
        <w:t>committee</w:t>
      </w:r>
      <w:r>
        <w:rPr>
          <w:spacing w:val="40"/>
        </w:rPr>
        <w:t> </w:t>
      </w:r>
      <w:r>
        <w:rPr/>
        <w:t>commenced, one</w:t>
      </w:r>
      <w:r>
        <w:rPr>
          <w:spacing w:val="40"/>
        </w:rPr>
        <w:t> </w:t>
      </w:r>
      <w:r>
        <w:rPr/>
        <w:t>of</w:t>
      </w:r>
      <w:r>
        <w:rPr>
          <w:spacing w:val="40"/>
        </w:rPr>
        <w:t> </w:t>
      </w:r>
      <w:r>
        <w:rPr/>
        <w:t>its</w:t>
      </w:r>
      <w:r>
        <w:rPr>
          <w:spacing w:val="40"/>
        </w:rPr>
        <w:t> </w:t>
      </w:r>
      <w:r>
        <w:rPr/>
        <w:t>members,</w:t>
      </w:r>
      <w:r>
        <w:rPr>
          <w:spacing w:val="40"/>
        </w:rPr>
        <w:t> </w:t>
      </w:r>
      <w:r>
        <w:rPr/>
        <w:t>Mahmood</w:t>
      </w:r>
      <w:r>
        <w:rPr>
          <w:spacing w:val="40"/>
        </w:rPr>
        <w:t> </w:t>
      </w:r>
      <w:r>
        <w:rPr/>
        <w:t>Aziz</w:t>
      </w:r>
      <w:r>
        <w:rPr>
          <w:spacing w:val="40"/>
        </w:rPr>
        <w:t> </w:t>
      </w:r>
      <w:r>
        <w:rPr/>
        <w:t>Khurd,</w:t>
      </w:r>
      <w:r>
        <w:rPr>
          <w:spacing w:val="40"/>
        </w:rPr>
        <w:t> </w:t>
      </w:r>
      <w:r>
        <w:rPr/>
        <w:t>raised</w:t>
      </w:r>
      <w:r>
        <w:rPr>
          <w:spacing w:val="40"/>
        </w:rPr>
        <w:t> </w:t>
      </w:r>
      <w:r>
        <w:rPr/>
        <w:t>an</w:t>
      </w:r>
      <w:r>
        <w:rPr>
          <w:spacing w:val="40"/>
        </w:rPr>
        <w:t> </w:t>
      </w:r>
      <w:r>
        <w:rPr/>
        <w:t>objection.</w:t>
      </w:r>
      <w:r>
        <w:rPr>
          <w:spacing w:val="40"/>
        </w:rPr>
        <w:t> </w:t>
      </w:r>
      <w:r>
        <w:rPr/>
        <w:t>He</w:t>
      </w:r>
      <w:r>
        <w:rPr>
          <w:spacing w:val="40"/>
        </w:rPr>
        <w:t> </w:t>
      </w:r>
      <w:r>
        <w:rPr/>
        <w:t>announced</w:t>
      </w:r>
      <w:r>
        <w:rPr>
          <w:spacing w:val="40"/>
        </w:rPr>
        <w:t> </w:t>
      </w:r>
      <w:r>
        <w:rPr/>
        <w:t>the presence</w:t>
      </w:r>
      <w:r>
        <w:rPr>
          <w:spacing w:val="22"/>
        </w:rPr>
        <w:t> </w:t>
      </w:r>
      <w:r>
        <w:rPr/>
        <w:t>of</w:t>
      </w:r>
      <w:r>
        <w:rPr>
          <w:spacing w:val="24"/>
        </w:rPr>
        <w:t> </w:t>
      </w:r>
      <w:r>
        <w:rPr/>
        <w:t>a</w:t>
      </w:r>
      <w:r>
        <w:rPr>
          <w:spacing w:val="28"/>
        </w:rPr>
        <w:t> </w:t>
      </w:r>
      <w:r>
        <w:rPr/>
        <w:t>'stranger' in</w:t>
      </w:r>
      <w:r>
        <w:rPr>
          <w:spacing w:val="22"/>
        </w:rPr>
        <w:t> </w:t>
      </w:r>
      <w:r>
        <w:rPr/>
        <w:t>the</w:t>
      </w:r>
      <w:r>
        <w:rPr>
          <w:spacing w:val="21"/>
        </w:rPr>
        <w:t> </w:t>
      </w:r>
      <w:r>
        <w:rPr/>
        <w:t>committee</w:t>
      </w:r>
      <w:r>
        <w:rPr>
          <w:spacing w:val="23"/>
        </w:rPr>
        <w:t> </w:t>
      </w:r>
      <w:r>
        <w:rPr/>
        <w:t>room.</w:t>
      </w:r>
      <w:r>
        <w:rPr>
          <w:spacing w:val="24"/>
        </w:rPr>
        <w:t> </w:t>
      </w:r>
      <w:r>
        <w:rPr/>
        <w:t>Akbar</w:t>
      </w:r>
      <w:r>
        <w:rPr>
          <w:spacing w:val="23"/>
        </w:rPr>
        <w:t> </w:t>
      </w:r>
      <w:r>
        <w:rPr/>
        <w:t>Bugti</w:t>
      </w:r>
      <w:r>
        <w:rPr>
          <w:spacing w:val="24"/>
        </w:rPr>
        <w:t> </w:t>
      </w:r>
      <w:r>
        <w:rPr/>
        <w:t>later</w:t>
      </w:r>
      <w:r>
        <w:rPr>
          <w:spacing w:val="23"/>
        </w:rPr>
        <w:t> </w:t>
      </w:r>
      <w:r>
        <w:rPr/>
        <w:t>told</w:t>
      </w:r>
      <w:r>
        <w:rPr>
          <w:spacing w:val="24"/>
        </w:rPr>
        <w:t> </w:t>
      </w:r>
      <w:r>
        <w:rPr/>
        <w:t>me</w:t>
      </w:r>
      <w:r>
        <w:rPr>
          <w:spacing w:val="22"/>
        </w:rPr>
        <w:t> </w:t>
      </w:r>
      <w:r>
        <w:rPr/>
        <w:t>that he</w:t>
      </w:r>
      <w:r>
        <w:rPr>
          <w:spacing w:val="22"/>
        </w:rPr>
        <w:t> </w:t>
      </w:r>
      <w:r>
        <w:rPr/>
        <w:t>looked all</w:t>
      </w:r>
      <w:r>
        <w:rPr>
          <w:spacing w:val="40"/>
        </w:rPr>
        <w:t> </w:t>
      </w:r>
      <w:r>
        <w:rPr/>
        <w:t>around</w:t>
      </w:r>
      <w:r>
        <w:rPr>
          <w:spacing w:val="40"/>
        </w:rPr>
        <w:t> </w:t>
      </w:r>
      <w:r>
        <w:rPr/>
        <w:t>the</w:t>
      </w:r>
      <w:r>
        <w:rPr>
          <w:spacing w:val="40"/>
        </w:rPr>
        <w:t> </w:t>
      </w:r>
      <w:r>
        <w:rPr/>
        <w:t>room,</w:t>
      </w:r>
      <w:r>
        <w:rPr>
          <w:spacing w:val="40"/>
        </w:rPr>
        <w:t> </w:t>
      </w:r>
      <w:r>
        <w:rPr/>
        <w:t>in</w:t>
      </w:r>
      <w:r>
        <w:rPr>
          <w:spacing w:val="40"/>
        </w:rPr>
        <w:t> </w:t>
      </w:r>
      <w:r>
        <w:rPr/>
        <w:t>all</w:t>
      </w:r>
      <w:r>
        <w:rPr>
          <w:spacing w:val="40"/>
        </w:rPr>
        <w:t> </w:t>
      </w:r>
      <w:r>
        <w:rPr/>
        <w:t>innocence,</w:t>
      </w:r>
      <w:r>
        <w:rPr>
          <w:spacing w:val="40"/>
        </w:rPr>
        <w:t> </w:t>
      </w:r>
      <w:r>
        <w:rPr/>
        <w:t>looking</w:t>
      </w:r>
      <w:r>
        <w:rPr>
          <w:spacing w:val="40"/>
        </w:rPr>
        <w:t> </w:t>
      </w:r>
      <w:r>
        <w:rPr/>
        <w:t>for</w:t>
      </w:r>
      <w:r>
        <w:rPr>
          <w:spacing w:val="40"/>
        </w:rPr>
        <w:t> </w:t>
      </w:r>
      <w:r>
        <w:rPr/>
        <w:t>the</w:t>
      </w:r>
      <w:r>
        <w:rPr>
          <w:spacing w:val="40"/>
        </w:rPr>
        <w:t> </w:t>
      </w:r>
      <w:r>
        <w:rPr/>
        <w:t>offender</w:t>
      </w:r>
      <w:r>
        <w:rPr>
          <w:spacing w:val="40"/>
        </w:rPr>
        <w:t> </w:t>
      </w:r>
      <w:r>
        <w:rPr/>
        <w:t>until</w:t>
      </w:r>
      <w:r>
        <w:rPr>
          <w:spacing w:val="40"/>
        </w:rPr>
        <w:t> </w:t>
      </w:r>
      <w:r>
        <w:rPr/>
        <w:t>it</w:t>
      </w:r>
      <w:r>
        <w:rPr>
          <w:spacing w:val="40"/>
        </w:rPr>
        <w:t> </w:t>
      </w:r>
      <w:r>
        <w:rPr/>
        <w:t>dawned</w:t>
      </w:r>
      <w:r>
        <w:rPr>
          <w:spacing w:val="40"/>
        </w:rPr>
        <w:t> </w:t>
      </w:r>
      <w:r>
        <w:rPr/>
        <w:t>on</w:t>
      </w:r>
      <w:r>
        <w:rPr>
          <w:spacing w:val="40"/>
        </w:rPr>
        <w:t> </w:t>
      </w:r>
      <w:r>
        <w:rPr/>
        <w:t>him that</w:t>
      </w:r>
      <w:r>
        <w:rPr>
          <w:spacing w:val="37"/>
        </w:rPr>
        <w:t> </w:t>
      </w:r>
      <w:r>
        <w:rPr/>
        <w:t>the</w:t>
      </w:r>
      <w:r>
        <w:rPr>
          <w:spacing w:val="33"/>
        </w:rPr>
        <w:t> </w:t>
      </w:r>
      <w:r>
        <w:rPr/>
        <w:t>objection</w:t>
      </w:r>
      <w:r>
        <w:rPr>
          <w:spacing w:val="38"/>
        </w:rPr>
        <w:t> </w:t>
      </w:r>
      <w:r>
        <w:rPr/>
        <w:t>was</w:t>
      </w:r>
      <w:r>
        <w:rPr>
          <w:spacing w:val="31"/>
        </w:rPr>
        <w:t> </w:t>
      </w:r>
      <w:r>
        <w:rPr/>
        <w:t>being</w:t>
      </w:r>
      <w:r>
        <w:rPr>
          <w:spacing w:val="34"/>
        </w:rPr>
        <w:t> </w:t>
      </w:r>
      <w:r>
        <w:rPr/>
        <w:t>directed</w:t>
      </w:r>
      <w:r>
        <w:rPr>
          <w:spacing w:val="35"/>
        </w:rPr>
        <w:t> </w:t>
      </w:r>
      <w:r>
        <w:rPr/>
        <w:t>at</w:t>
      </w:r>
      <w:r>
        <w:rPr>
          <w:spacing w:val="31"/>
        </w:rPr>
        <w:t> </w:t>
      </w:r>
      <w:r>
        <w:rPr/>
        <w:t>him.</w:t>
      </w:r>
      <w:r>
        <w:rPr>
          <w:spacing w:val="35"/>
        </w:rPr>
        <w:t> </w:t>
      </w:r>
      <w:r>
        <w:rPr/>
        <w:t>Gathering</w:t>
      </w:r>
      <w:r>
        <w:rPr>
          <w:spacing w:val="34"/>
        </w:rPr>
        <w:t> </w:t>
      </w:r>
      <w:r>
        <w:rPr/>
        <w:t>his</w:t>
      </w:r>
      <w:r>
        <w:rPr>
          <w:spacing w:val="31"/>
        </w:rPr>
        <w:t> </w:t>
      </w:r>
      <w:r>
        <w:rPr/>
        <w:t>Baloch</w:t>
      </w:r>
      <w:r>
        <w:rPr>
          <w:spacing w:val="33"/>
        </w:rPr>
        <w:t> </w:t>
      </w:r>
      <w:r>
        <w:rPr/>
        <w:t>dignity</w:t>
      </w:r>
      <w:r>
        <w:rPr>
          <w:spacing w:val="34"/>
        </w:rPr>
        <w:t> </w:t>
      </w:r>
      <w:r>
        <w:rPr/>
        <w:t>Akbar</w:t>
      </w:r>
      <w:r>
        <w:rPr>
          <w:spacing w:val="34"/>
        </w:rPr>
        <w:t> </w:t>
      </w:r>
      <w:r>
        <w:rPr/>
        <w:t>slowly got</w:t>
      </w:r>
      <w:r>
        <w:rPr>
          <w:spacing w:val="28"/>
        </w:rPr>
        <w:t> </w:t>
      </w:r>
      <w:r>
        <w:rPr/>
        <w:t>up</w:t>
      </w:r>
      <w:r>
        <w:rPr>
          <w:spacing w:val="29"/>
        </w:rPr>
        <w:t> </w:t>
      </w:r>
      <w:r>
        <w:rPr/>
        <w:t>from</w:t>
      </w:r>
      <w:r>
        <w:rPr>
          <w:spacing w:val="35"/>
        </w:rPr>
        <w:t> </w:t>
      </w:r>
      <w:r>
        <w:rPr/>
        <w:t>his</w:t>
      </w:r>
      <w:r>
        <w:rPr>
          <w:spacing w:val="28"/>
        </w:rPr>
        <w:t> </w:t>
      </w:r>
      <w:r>
        <w:rPr/>
        <w:t>chair</w:t>
      </w:r>
      <w:r>
        <w:rPr>
          <w:spacing w:val="31"/>
        </w:rPr>
        <w:t> </w:t>
      </w:r>
      <w:r>
        <w:rPr/>
        <w:t>and</w:t>
      </w:r>
      <w:r>
        <w:rPr>
          <w:spacing w:val="32"/>
        </w:rPr>
        <w:t> </w:t>
      </w:r>
      <w:r>
        <w:rPr/>
        <w:t>walked</w:t>
      </w:r>
      <w:r>
        <w:rPr>
          <w:spacing w:val="32"/>
        </w:rPr>
        <w:t> </w:t>
      </w:r>
      <w:r>
        <w:rPr/>
        <w:t>out</w:t>
      </w:r>
      <w:r>
        <w:rPr>
          <w:spacing w:val="28"/>
        </w:rPr>
        <w:t> </w:t>
      </w:r>
      <w:r>
        <w:rPr/>
        <w:t>of</w:t>
      </w:r>
      <w:r>
        <w:rPr>
          <w:spacing w:val="32"/>
        </w:rPr>
        <w:t> </w:t>
      </w:r>
      <w:r>
        <w:rPr/>
        <w:t>the</w:t>
      </w:r>
      <w:r>
        <w:rPr>
          <w:spacing w:val="36"/>
        </w:rPr>
        <w:t> </w:t>
      </w:r>
      <w:r>
        <w:rPr/>
        <w:t>room</w:t>
      </w:r>
      <w:r>
        <w:rPr>
          <w:spacing w:val="28"/>
        </w:rPr>
        <w:t> </w:t>
      </w:r>
      <w:r>
        <w:rPr/>
        <w:t>without</w:t>
      </w:r>
      <w:r>
        <w:rPr>
          <w:spacing w:val="33"/>
        </w:rPr>
        <w:t> </w:t>
      </w:r>
      <w:r>
        <w:rPr/>
        <w:t>throwing</w:t>
      </w:r>
      <w:r>
        <w:rPr>
          <w:spacing w:val="31"/>
        </w:rPr>
        <w:t> </w:t>
      </w:r>
      <w:r>
        <w:rPr/>
        <w:t>a</w:t>
      </w:r>
      <w:r>
        <w:rPr>
          <w:spacing w:val="29"/>
        </w:rPr>
        <w:t> </w:t>
      </w:r>
      <w:r>
        <w:rPr/>
        <w:t>backward</w:t>
      </w:r>
      <w:r>
        <w:rPr>
          <w:spacing w:val="32"/>
        </w:rPr>
        <w:t> </w:t>
      </w:r>
      <w:r>
        <w:rPr/>
        <w:t>glance. In this short duration he did note, however, that none of his brother Sirdars had come to</w:t>
      </w:r>
      <w:r>
        <w:rPr>
          <w:spacing w:val="80"/>
        </w:rPr>
        <w:t> </w:t>
      </w:r>
      <w:r>
        <w:rPr/>
        <w:t>his defence. Seething with injured pride at the insult that had been so deliberately delivered,</w:t>
      </w:r>
      <w:r>
        <w:rPr>
          <w:spacing w:val="40"/>
        </w:rPr>
        <w:t> </w:t>
      </w:r>
      <w:r>
        <w:rPr/>
        <w:t>he</w:t>
      </w:r>
      <w:r>
        <w:rPr>
          <w:spacing w:val="40"/>
        </w:rPr>
        <w:t> </w:t>
      </w:r>
      <w:r>
        <w:rPr/>
        <w:t>vowed</w:t>
      </w:r>
      <w:r>
        <w:rPr>
          <w:spacing w:val="40"/>
        </w:rPr>
        <w:t> </w:t>
      </w:r>
      <w:r>
        <w:rPr/>
        <w:t>to</w:t>
      </w:r>
      <w:r>
        <w:rPr>
          <w:spacing w:val="40"/>
        </w:rPr>
        <w:t> </w:t>
      </w:r>
      <w:r>
        <w:rPr/>
        <w:t>take</w:t>
      </w:r>
      <w:r>
        <w:rPr>
          <w:spacing w:val="37"/>
        </w:rPr>
        <w:t> </w:t>
      </w:r>
      <w:r>
        <w:rPr/>
        <w:t>revenge</w:t>
      </w:r>
      <w:r>
        <w:rPr>
          <w:spacing w:val="40"/>
        </w:rPr>
        <w:t> </w:t>
      </w:r>
      <w:r>
        <w:rPr/>
        <w:t>on</w:t>
      </w:r>
      <w:r>
        <w:rPr>
          <w:spacing w:val="40"/>
        </w:rPr>
        <w:t> </w:t>
      </w:r>
      <w:r>
        <w:rPr/>
        <w:t>his</w:t>
      </w:r>
      <w:r>
        <w:rPr>
          <w:spacing w:val="35"/>
        </w:rPr>
        <w:t> </w:t>
      </w:r>
      <w:r>
        <w:rPr/>
        <w:t>former</w:t>
      </w:r>
      <w:r>
        <w:rPr>
          <w:spacing w:val="40"/>
        </w:rPr>
        <w:t> </w:t>
      </w:r>
      <w:r>
        <w:rPr/>
        <w:t>colleagues</w:t>
      </w:r>
      <w:r>
        <w:rPr>
          <w:spacing w:val="40"/>
        </w:rPr>
        <w:t> </w:t>
      </w:r>
      <w:r>
        <w:rPr/>
        <w:t>in</w:t>
      </w:r>
      <w:r>
        <w:rPr>
          <w:spacing w:val="37"/>
        </w:rPr>
        <w:t> </w:t>
      </w:r>
      <w:r>
        <w:rPr/>
        <w:t>the</w:t>
      </w:r>
      <w:r>
        <w:rPr>
          <w:spacing w:val="40"/>
        </w:rPr>
        <w:t> </w:t>
      </w:r>
      <w:r>
        <w:rPr/>
        <w:t>NAP.</w:t>
      </w:r>
    </w:p>
    <w:p>
      <w:pPr>
        <w:pStyle w:val="BodyText"/>
        <w:spacing w:before="16"/>
      </w:pPr>
    </w:p>
    <w:p>
      <w:pPr>
        <w:pStyle w:val="BodyText"/>
        <w:spacing w:line="254" w:lineRule="auto" w:before="1"/>
        <w:ind w:left="1440" w:right="1431"/>
        <w:jc w:val="both"/>
      </w:pPr>
      <w:r>
        <w:rPr>
          <w:w w:val="105"/>
        </w:rPr>
        <w:t>Mahmood</w:t>
      </w:r>
      <w:r>
        <w:rPr>
          <w:w w:val="105"/>
        </w:rPr>
        <w:t> Aziz</w:t>
      </w:r>
      <w:r>
        <w:rPr>
          <w:w w:val="105"/>
        </w:rPr>
        <w:t> Khurd</w:t>
      </w:r>
      <w:r>
        <w:rPr>
          <w:w w:val="105"/>
        </w:rPr>
        <w:t> was</w:t>
      </w:r>
      <w:r>
        <w:rPr>
          <w:w w:val="105"/>
        </w:rPr>
        <w:t> one</w:t>
      </w:r>
      <w:r>
        <w:rPr>
          <w:w w:val="105"/>
        </w:rPr>
        <w:t> of</w:t>
      </w:r>
      <w:r>
        <w:rPr>
          <w:w w:val="105"/>
        </w:rPr>
        <w:t> Bizenjo's</w:t>
      </w:r>
      <w:r>
        <w:rPr>
          <w:w w:val="105"/>
        </w:rPr>
        <w:t> lieutenants</w:t>
      </w:r>
      <w:r>
        <w:rPr>
          <w:w w:val="105"/>
        </w:rPr>
        <w:t> and</w:t>
      </w:r>
      <w:r>
        <w:rPr>
          <w:w w:val="105"/>
        </w:rPr>
        <w:t> a</w:t>
      </w:r>
      <w:r>
        <w:rPr>
          <w:w w:val="105"/>
        </w:rPr>
        <w:t> certain</w:t>
      </w:r>
      <w:r>
        <w:rPr>
          <w:w w:val="105"/>
        </w:rPr>
        <w:t> amount</w:t>
      </w:r>
      <w:r>
        <w:rPr>
          <w:w w:val="105"/>
        </w:rPr>
        <w:t> of suspicion</w:t>
      </w:r>
      <w:r>
        <w:rPr>
          <w:w w:val="105"/>
        </w:rPr>
        <w:t> does</w:t>
      </w:r>
      <w:r>
        <w:rPr>
          <w:w w:val="105"/>
        </w:rPr>
        <w:t> arise</w:t>
      </w:r>
      <w:r>
        <w:rPr>
          <w:w w:val="105"/>
        </w:rPr>
        <w:t> as</w:t>
      </w:r>
      <w:r>
        <w:rPr>
          <w:w w:val="105"/>
        </w:rPr>
        <w:t> to</w:t>
      </w:r>
      <w:r>
        <w:rPr>
          <w:w w:val="105"/>
        </w:rPr>
        <w:t> Bizenjo's</w:t>
      </w:r>
      <w:r>
        <w:rPr>
          <w:w w:val="105"/>
        </w:rPr>
        <w:t> role</w:t>
      </w:r>
      <w:r>
        <w:rPr>
          <w:w w:val="105"/>
        </w:rPr>
        <w:t> in</w:t>
      </w:r>
      <w:r>
        <w:rPr>
          <w:w w:val="105"/>
        </w:rPr>
        <w:t> this</w:t>
      </w:r>
      <w:r>
        <w:rPr>
          <w:w w:val="105"/>
        </w:rPr>
        <w:t> unfortunate</w:t>
      </w:r>
      <w:r>
        <w:rPr>
          <w:w w:val="105"/>
        </w:rPr>
        <w:t> episode.</w:t>
      </w:r>
      <w:r>
        <w:rPr>
          <w:w w:val="105"/>
        </w:rPr>
        <w:t> Akbar's</w:t>
      </w:r>
      <w:r>
        <w:rPr>
          <w:w w:val="105"/>
        </w:rPr>
        <w:t> at</w:t>
      </w:r>
      <w:r>
        <w:rPr>
          <w:w w:val="105"/>
        </w:rPr>
        <w:t> times acerbic</w:t>
      </w:r>
      <w:r>
        <w:rPr>
          <w:spacing w:val="-5"/>
          <w:w w:val="105"/>
        </w:rPr>
        <w:t> </w:t>
      </w:r>
      <w:r>
        <w:rPr>
          <w:w w:val="105"/>
        </w:rPr>
        <w:t>disposition</w:t>
      </w:r>
      <w:r>
        <w:rPr>
          <w:spacing w:val="-4"/>
          <w:w w:val="105"/>
        </w:rPr>
        <w:t> </w:t>
      </w:r>
      <w:r>
        <w:rPr>
          <w:w w:val="105"/>
        </w:rPr>
        <w:t>probably</w:t>
      </w:r>
      <w:r>
        <w:rPr>
          <w:spacing w:val="-3"/>
          <w:w w:val="105"/>
        </w:rPr>
        <w:t> </w:t>
      </w:r>
      <w:r>
        <w:rPr>
          <w:w w:val="105"/>
        </w:rPr>
        <w:t>did</w:t>
      </w:r>
      <w:r>
        <w:rPr>
          <w:spacing w:val="-3"/>
          <w:w w:val="105"/>
        </w:rPr>
        <w:t> </w:t>
      </w:r>
      <w:r>
        <w:rPr>
          <w:w w:val="105"/>
        </w:rPr>
        <w:t>not</w:t>
      </w:r>
      <w:r>
        <w:rPr>
          <w:spacing w:val="-5"/>
          <w:w w:val="105"/>
        </w:rPr>
        <w:t> </w:t>
      </w:r>
      <w:r>
        <w:rPr>
          <w:w w:val="105"/>
        </w:rPr>
        <w:t>help</w:t>
      </w:r>
      <w:r>
        <w:rPr>
          <w:spacing w:val="-4"/>
          <w:w w:val="105"/>
        </w:rPr>
        <w:t> </w:t>
      </w:r>
      <w:r>
        <w:rPr>
          <w:w w:val="105"/>
        </w:rPr>
        <w:t>in</w:t>
      </w:r>
      <w:r>
        <w:rPr>
          <w:spacing w:val="-4"/>
          <w:w w:val="105"/>
        </w:rPr>
        <w:t> </w:t>
      </w:r>
      <w:r>
        <w:rPr>
          <w:w w:val="105"/>
        </w:rPr>
        <w:t>his</w:t>
      </w:r>
      <w:r>
        <w:rPr>
          <w:spacing w:val="-5"/>
          <w:w w:val="105"/>
        </w:rPr>
        <w:t> </w:t>
      </w:r>
      <w:r>
        <w:rPr>
          <w:w w:val="105"/>
        </w:rPr>
        <w:t>relationship</w:t>
      </w:r>
      <w:r>
        <w:rPr>
          <w:spacing w:val="-4"/>
          <w:w w:val="105"/>
        </w:rPr>
        <w:t> </w:t>
      </w:r>
      <w:r>
        <w:rPr>
          <w:w w:val="105"/>
        </w:rPr>
        <w:t>with</w:t>
      </w:r>
      <w:r>
        <w:rPr>
          <w:spacing w:val="-4"/>
          <w:w w:val="105"/>
        </w:rPr>
        <w:t> </w:t>
      </w:r>
      <w:r>
        <w:rPr>
          <w:w w:val="105"/>
        </w:rPr>
        <w:t>his</w:t>
      </w:r>
      <w:r>
        <w:rPr>
          <w:spacing w:val="-5"/>
          <w:w w:val="105"/>
        </w:rPr>
        <w:t> </w:t>
      </w:r>
      <w:r>
        <w:rPr>
          <w:w w:val="105"/>
        </w:rPr>
        <w:t>colleagues,</w:t>
      </w:r>
      <w:r>
        <w:rPr>
          <w:spacing w:val="-3"/>
          <w:w w:val="105"/>
        </w:rPr>
        <w:t> </w:t>
      </w:r>
      <w:r>
        <w:rPr>
          <w:w w:val="105"/>
        </w:rPr>
        <w:t>but</w:t>
      </w:r>
      <w:r>
        <w:rPr>
          <w:spacing w:val="-5"/>
          <w:w w:val="105"/>
        </w:rPr>
        <w:t> </w:t>
      </w:r>
      <w:r>
        <w:rPr>
          <w:w w:val="105"/>
        </w:rPr>
        <w:t>the manner</w:t>
      </w:r>
      <w:r>
        <w:rPr>
          <w:w w:val="105"/>
        </w:rPr>
        <w:t> in</w:t>
      </w:r>
      <w:r>
        <w:rPr>
          <w:w w:val="105"/>
        </w:rPr>
        <w:t> which</w:t>
      </w:r>
      <w:r>
        <w:rPr>
          <w:w w:val="105"/>
        </w:rPr>
        <w:t> he was</w:t>
      </w:r>
      <w:r>
        <w:rPr>
          <w:w w:val="105"/>
        </w:rPr>
        <w:t> dismissed from</w:t>
      </w:r>
      <w:r>
        <w:rPr>
          <w:w w:val="105"/>
        </w:rPr>
        <w:t> the committee</w:t>
      </w:r>
      <w:r>
        <w:rPr>
          <w:w w:val="105"/>
        </w:rPr>
        <w:t> meeting</w:t>
      </w:r>
      <w:r>
        <w:rPr>
          <w:w w:val="105"/>
        </w:rPr>
        <w:t> would suggest</w:t>
      </w:r>
      <w:r>
        <w:rPr>
          <w:w w:val="105"/>
        </w:rPr>
        <w:t> that</w:t>
      </w:r>
      <w:r>
        <w:rPr>
          <w:w w:val="105"/>
        </w:rPr>
        <w:t> it had</w:t>
      </w:r>
      <w:r>
        <w:rPr>
          <w:w w:val="105"/>
        </w:rPr>
        <w:t> been</w:t>
      </w:r>
      <w:r>
        <w:rPr>
          <w:w w:val="105"/>
        </w:rPr>
        <w:t> prearranged.</w:t>
      </w:r>
      <w:r>
        <w:rPr>
          <w:w w:val="105"/>
        </w:rPr>
        <w:t> Mahmood</w:t>
      </w:r>
      <w:r>
        <w:rPr>
          <w:w w:val="105"/>
        </w:rPr>
        <w:t> Aziz</w:t>
      </w:r>
      <w:r>
        <w:rPr>
          <w:w w:val="105"/>
        </w:rPr>
        <w:t> Khurd</w:t>
      </w:r>
      <w:r>
        <w:rPr>
          <w:w w:val="105"/>
        </w:rPr>
        <w:t> was</w:t>
      </w:r>
      <w:r>
        <w:rPr>
          <w:w w:val="105"/>
        </w:rPr>
        <w:t> hierarchically</w:t>
      </w:r>
      <w:r>
        <w:rPr>
          <w:w w:val="105"/>
        </w:rPr>
        <w:t> too</w:t>
      </w:r>
      <w:r>
        <w:rPr>
          <w:w w:val="105"/>
        </w:rPr>
        <w:t> junior</w:t>
      </w:r>
      <w:r>
        <w:rPr>
          <w:w w:val="105"/>
        </w:rPr>
        <w:t> to personally</w:t>
      </w:r>
      <w:r>
        <w:rPr>
          <w:w w:val="105"/>
        </w:rPr>
        <w:t> challenge</w:t>
      </w:r>
      <w:r>
        <w:rPr>
          <w:w w:val="105"/>
        </w:rPr>
        <w:t> Akbar Bugti.</w:t>
      </w:r>
      <w:r>
        <w:rPr>
          <w:w w:val="105"/>
        </w:rPr>
        <w:t> Knowing Attaullah</w:t>
      </w:r>
      <w:r>
        <w:rPr>
          <w:w w:val="105"/>
        </w:rPr>
        <w:t> and</w:t>
      </w:r>
      <w:r>
        <w:rPr>
          <w:w w:val="105"/>
        </w:rPr>
        <w:t> Khair</w:t>
      </w:r>
      <w:r>
        <w:rPr>
          <w:w w:val="105"/>
        </w:rPr>
        <w:t> Buksh,</w:t>
      </w:r>
      <w:r>
        <w:rPr>
          <w:w w:val="105"/>
        </w:rPr>
        <w:t> I</w:t>
      </w:r>
      <w:r>
        <w:rPr>
          <w:w w:val="105"/>
        </w:rPr>
        <w:t> believe</w:t>
      </w:r>
      <w:r>
        <w:rPr>
          <w:w w:val="105"/>
        </w:rPr>
        <w:t> they would have thought it beneath their dignity to conceive such a plan against Akbar, but in</w:t>
      </w:r>
      <w:r>
        <w:rPr>
          <w:spacing w:val="56"/>
          <w:w w:val="105"/>
        </w:rPr>
        <w:t> </w:t>
      </w:r>
      <w:r>
        <w:rPr>
          <w:w w:val="105"/>
        </w:rPr>
        <w:t>the</w:t>
      </w:r>
      <w:r>
        <w:rPr>
          <w:spacing w:val="57"/>
          <w:w w:val="105"/>
        </w:rPr>
        <w:t> </w:t>
      </w:r>
      <w:r>
        <w:rPr>
          <w:w w:val="105"/>
        </w:rPr>
        <w:t>circumstances</w:t>
      </w:r>
      <w:r>
        <w:rPr>
          <w:spacing w:val="56"/>
          <w:w w:val="105"/>
        </w:rPr>
        <w:t> </w:t>
      </w:r>
      <w:r>
        <w:rPr>
          <w:w w:val="105"/>
        </w:rPr>
        <w:t>they</w:t>
      </w:r>
      <w:r>
        <w:rPr>
          <w:spacing w:val="57"/>
          <w:w w:val="105"/>
        </w:rPr>
        <w:t> </w:t>
      </w:r>
      <w:r>
        <w:rPr>
          <w:w w:val="105"/>
        </w:rPr>
        <w:t>might</w:t>
      </w:r>
      <w:r>
        <w:rPr>
          <w:spacing w:val="51"/>
          <w:w w:val="105"/>
        </w:rPr>
        <w:t> </w:t>
      </w:r>
      <w:r>
        <w:rPr>
          <w:w w:val="105"/>
        </w:rPr>
        <w:t>likely</w:t>
      </w:r>
      <w:r>
        <w:rPr>
          <w:spacing w:val="53"/>
          <w:w w:val="105"/>
        </w:rPr>
        <w:t> </w:t>
      </w:r>
      <w:r>
        <w:rPr>
          <w:w w:val="105"/>
        </w:rPr>
        <w:t>have</w:t>
      </w:r>
      <w:r>
        <w:rPr>
          <w:spacing w:val="57"/>
          <w:w w:val="105"/>
        </w:rPr>
        <w:t> </w:t>
      </w:r>
      <w:r>
        <w:rPr>
          <w:w w:val="105"/>
        </w:rPr>
        <w:t>agreed</w:t>
      </w:r>
      <w:r>
        <w:rPr>
          <w:spacing w:val="59"/>
          <w:w w:val="105"/>
        </w:rPr>
        <w:t> </w:t>
      </w:r>
      <w:r>
        <w:rPr>
          <w:w w:val="105"/>
        </w:rPr>
        <w:t>to</w:t>
      </w:r>
      <w:r>
        <w:rPr>
          <w:spacing w:val="55"/>
          <w:w w:val="105"/>
        </w:rPr>
        <w:t> </w:t>
      </w:r>
      <w:r>
        <w:rPr>
          <w:w w:val="105"/>
        </w:rPr>
        <w:t>it</w:t>
      </w:r>
      <w:r>
        <w:rPr>
          <w:spacing w:val="55"/>
          <w:w w:val="105"/>
        </w:rPr>
        <w:t> </w:t>
      </w:r>
      <w:r>
        <w:rPr>
          <w:w w:val="105"/>
        </w:rPr>
        <w:t>providing</w:t>
      </w:r>
      <w:r>
        <w:rPr>
          <w:spacing w:val="54"/>
          <w:w w:val="105"/>
        </w:rPr>
        <w:t> </w:t>
      </w:r>
      <w:r>
        <w:rPr>
          <w:w w:val="105"/>
        </w:rPr>
        <w:t>it</w:t>
      </w:r>
      <w:r>
        <w:rPr>
          <w:spacing w:val="55"/>
          <w:w w:val="105"/>
        </w:rPr>
        <w:t> </w:t>
      </w:r>
      <w:r>
        <w:rPr>
          <w:w w:val="105"/>
        </w:rPr>
        <w:t>had</w:t>
      </w:r>
      <w:r>
        <w:rPr>
          <w:spacing w:val="54"/>
          <w:w w:val="105"/>
        </w:rPr>
        <w:t> </w:t>
      </w:r>
      <w:r>
        <w:rPr>
          <w:w w:val="105"/>
        </w:rPr>
        <w:t>been</w:t>
      </w:r>
      <w:r>
        <w:rPr>
          <w:spacing w:val="56"/>
          <w:w w:val="105"/>
        </w:rPr>
        <w:t> </w:t>
      </w:r>
      <w:r>
        <w:rPr>
          <w:spacing w:val="-5"/>
          <w:w w:val="105"/>
        </w:rPr>
        <w:t>at</w:t>
      </w:r>
    </w:p>
    <w:p>
      <w:pPr>
        <w:pStyle w:val="BodyText"/>
        <w:spacing w:before="1"/>
        <w:rPr>
          <w:sz w:val="16"/>
        </w:rPr>
      </w:pPr>
      <w:r>
        <w:rPr>
          <w:sz w:val="16"/>
        </w:rPr>
        <mc:AlternateContent>
          <mc:Choice Requires="wps">
            <w:drawing>
              <wp:anchor distT="0" distB="0" distL="0" distR="0" allowOverlap="1" layoutInCell="1" locked="0" behindDoc="1" simplePos="0" relativeHeight="487657984">
                <wp:simplePos x="0" y="0"/>
                <wp:positionH relativeFrom="page">
                  <wp:posOffset>914400</wp:posOffset>
                </wp:positionH>
                <wp:positionV relativeFrom="paragraph">
                  <wp:posOffset>135462</wp:posOffset>
                </wp:positionV>
                <wp:extent cx="1828800" cy="9525"/>
                <wp:effectExtent l="0" t="0" r="0" b="0"/>
                <wp:wrapTopAndBottom/>
                <wp:docPr id="145" name="Graphic 145"/>
                <wp:cNvGraphicFramePr>
                  <a:graphicFrameLocks/>
                </wp:cNvGraphicFramePr>
                <a:graphic>
                  <a:graphicData uri="http://schemas.microsoft.com/office/word/2010/wordprocessingShape">
                    <wps:wsp>
                      <wps:cNvPr id="145" name="Graphic 14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666328pt;width:144pt;height:.71pt;mso-position-horizontal-relative:page;mso-position-vertical-relative:paragraph;z-index:-15658496;mso-wrap-distance-left:0;mso-wrap-distance-right:0" id="docshape144"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332</w:t>
      </w:r>
      <w:r>
        <w:rPr>
          <w:rFonts w:ascii="Calibri"/>
          <w:spacing w:val="-1"/>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Intending</w:t>
      </w:r>
      <w:r>
        <w:rPr>
          <w:rFonts w:ascii="Calibri"/>
          <w:spacing w:val="-6"/>
          <w:sz w:val="20"/>
          <w:vertAlign w:val="baseline"/>
        </w:rPr>
        <w:t> </w:t>
      </w:r>
      <w:r>
        <w:rPr>
          <w:rFonts w:ascii="Calibri"/>
          <w:i/>
          <w:sz w:val="20"/>
          <w:vertAlign w:val="baseline"/>
        </w:rPr>
        <w:t>Weekly</w:t>
      </w:r>
      <w:r>
        <w:rPr>
          <w:rFonts w:ascii="Calibri"/>
          <w:i/>
          <w:spacing w:val="-6"/>
          <w:sz w:val="20"/>
          <w:vertAlign w:val="baseline"/>
        </w:rPr>
        <w:t> </w:t>
      </w:r>
      <w:r>
        <w:rPr>
          <w:rFonts w:ascii="Calibri"/>
          <w:i/>
          <w:sz w:val="20"/>
          <w:vertAlign w:val="baseline"/>
        </w:rPr>
        <w:t>Review</w:t>
      </w:r>
      <w:r>
        <w:rPr>
          <w:rFonts w:ascii="Calibri"/>
          <w:sz w:val="20"/>
          <w:vertAlign w:val="baseline"/>
        </w:rPr>
        <w:t>,</w:t>
      </w:r>
      <w:r>
        <w:rPr>
          <w:rFonts w:ascii="Calibri"/>
          <w:spacing w:val="-4"/>
          <w:sz w:val="20"/>
          <w:vertAlign w:val="baseline"/>
        </w:rPr>
        <w:t> </w:t>
      </w:r>
      <w:r>
        <w:rPr>
          <w:rFonts w:ascii="Calibri"/>
          <w:sz w:val="20"/>
          <w:vertAlign w:val="baseline"/>
        </w:rPr>
        <w:t>1</w:t>
      </w:r>
      <w:r>
        <w:rPr>
          <w:rFonts w:ascii="Calibri"/>
          <w:spacing w:val="-8"/>
          <w:sz w:val="20"/>
          <w:vertAlign w:val="baseline"/>
        </w:rPr>
        <w:t> </w:t>
      </w:r>
      <w:r>
        <w:rPr>
          <w:rFonts w:ascii="Calibri"/>
          <w:sz w:val="20"/>
          <w:vertAlign w:val="baseline"/>
        </w:rPr>
        <w:t>March</w:t>
      </w:r>
      <w:r>
        <w:rPr>
          <w:rFonts w:ascii="Calibri"/>
          <w:spacing w:val="-7"/>
          <w:sz w:val="20"/>
          <w:vertAlign w:val="baseline"/>
        </w:rPr>
        <w:t> </w:t>
      </w:r>
      <w:r>
        <w:rPr>
          <w:rFonts w:ascii="Calibri"/>
          <w:sz w:val="20"/>
          <w:vertAlign w:val="baseline"/>
        </w:rPr>
        <w:t>1971,</w:t>
      </w:r>
      <w:r>
        <w:rPr>
          <w:rFonts w:ascii="Calibri"/>
          <w:spacing w:val="-4"/>
          <w:sz w:val="20"/>
          <w:vertAlign w:val="baseline"/>
        </w:rPr>
        <w:t> </w:t>
      </w:r>
      <w:r>
        <w:rPr>
          <w:rFonts w:ascii="Calibri"/>
          <w:sz w:val="20"/>
          <w:vertAlign w:val="baseline"/>
        </w:rPr>
        <w:t>p.</w:t>
      </w:r>
      <w:r>
        <w:rPr>
          <w:rFonts w:ascii="Calibri"/>
          <w:spacing w:val="-5"/>
          <w:sz w:val="20"/>
          <w:vertAlign w:val="baseline"/>
        </w:rPr>
        <w:t> 4.</w:t>
      </w:r>
    </w:p>
    <w:p>
      <w:pPr>
        <w:spacing w:before="1"/>
        <w:ind w:left="1440" w:right="0" w:firstLine="0"/>
        <w:jc w:val="left"/>
        <w:rPr>
          <w:rFonts w:ascii="Calibri"/>
          <w:sz w:val="20"/>
        </w:rPr>
      </w:pPr>
      <w:r>
        <w:rPr>
          <w:rFonts w:ascii="Calibri"/>
          <w:sz w:val="20"/>
          <w:vertAlign w:val="superscript"/>
        </w:rPr>
        <w:t>333</w:t>
      </w:r>
      <w:r>
        <w:rPr>
          <w:rFonts w:ascii="Calibri"/>
          <w:spacing w:val="-4"/>
          <w:sz w:val="20"/>
          <w:vertAlign w:val="baseline"/>
        </w:rPr>
        <w:t> </w:t>
      </w:r>
      <w:r>
        <w:rPr>
          <w:rFonts w:ascii="Calibri"/>
          <w:sz w:val="20"/>
          <w:vertAlign w:val="baseline"/>
        </w:rPr>
        <w:t>They</w:t>
      </w:r>
      <w:r>
        <w:rPr>
          <w:rFonts w:ascii="Calibri"/>
          <w:spacing w:val="-10"/>
          <w:sz w:val="20"/>
          <w:vertAlign w:val="baseline"/>
        </w:rPr>
        <w:t> </w:t>
      </w:r>
      <w:r>
        <w:rPr>
          <w:rFonts w:ascii="Calibri"/>
          <w:sz w:val="20"/>
          <w:vertAlign w:val="baseline"/>
        </w:rPr>
        <w:t>were</w:t>
      </w:r>
      <w:r>
        <w:rPr>
          <w:rFonts w:ascii="Calibri"/>
          <w:spacing w:val="-4"/>
          <w:sz w:val="20"/>
          <w:vertAlign w:val="baseline"/>
        </w:rPr>
        <w:t> </w:t>
      </w:r>
      <w:r>
        <w:rPr>
          <w:rFonts w:ascii="Calibri"/>
          <w:sz w:val="20"/>
          <w:vertAlign w:val="baseline"/>
        </w:rPr>
        <w:t>Sirdar</w:t>
      </w:r>
      <w:r>
        <w:rPr>
          <w:rFonts w:ascii="Calibri"/>
          <w:spacing w:val="-3"/>
          <w:sz w:val="20"/>
          <w:vertAlign w:val="baseline"/>
        </w:rPr>
        <w:t> </w:t>
      </w:r>
      <w:r>
        <w:rPr>
          <w:rFonts w:ascii="Calibri"/>
          <w:sz w:val="20"/>
          <w:vertAlign w:val="baseline"/>
        </w:rPr>
        <w:t>Akbar</w:t>
      </w:r>
      <w:r>
        <w:rPr>
          <w:rFonts w:ascii="Calibri"/>
          <w:spacing w:val="-8"/>
          <w:sz w:val="20"/>
          <w:vertAlign w:val="baseline"/>
        </w:rPr>
        <w:t> </w:t>
      </w:r>
      <w:r>
        <w:rPr>
          <w:rFonts w:ascii="Calibri"/>
          <w:sz w:val="20"/>
          <w:vertAlign w:val="baseline"/>
        </w:rPr>
        <w:t>Khan</w:t>
      </w:r>
      <w:r>
        <w:rPr>
          <w:rFonts w:ascii="Calibri"/>
          <w:spacing w:val="-10"/>
          <w:sz w:val="20"/>
          <w:vertAlign w:val="baseline"/>
        </w:rPr>
        <w:t> </w:t>
      </w:r>
      <w:r>
        <w:rPr>
          <w:rFonts w:ascii="Calibri"/>
          <w:sz w:val="20"/>
          <w:vertAlign w:val="baseline"/>
        </w:rPr>
        <w:t>Bugti's</w:t>
      </w:r>
      <w:r>
        <w:rPr>
          <w:rFonts w:ascii="Calibri"/>
          <w:spacing w:val="-7"/>
          <w:sz w:val="20"/>
          <w:vertAlign w:val="baseline"/>
        </w:rPr>
        <w:t> </w:t>
      </w:r>
      <w:r>
        <w:rPr>
          <w:rFonts w:ascii="Calibri"/>
          <w:sz w:val="20"/>
          <w:vertAlign w:val="baseline"/>
        </w:rPr>
        <w:t>brother</w:t>
      </w:r>
      <w:r>
        <w:rPr>
          <w:rFonts w:ascii="Calibri"/>
          <w:spacing w:val="-3"/>
          <w:sz w:val="20"/>
          <w:vertAlign w:val="baseline"/>
        </w:rPr>
        <w:t> </w:t>
      </w:r>
      <w:r>
        <w:rPr>
          <w:rFonts w:ascii="Calibri"/>
          <w:sz w:val="20"/>
          <w:vertAlign w:val="baseline"/>
        </w:rPr>
        <w:t>Ahmed</w:t>
      </w:r>
      <w:r>
        <w:rPr>
          <w:rFonts w:ascii="Calibri"/>
          <w:spacing w:val="-10"/>
          <w:sz w:val="20"/>
          <w:vertAlign w:val="baseline"/>
        </w:rPr>
        <w:t> </w:t>
      </w:r>
      <w:r>
        <w:rPr>
          <w:rFonts w:ascii="Calibri"/>
          <w:sz w:val="20"/>
          <w:vertAlign w:val="baseline"/>
        </w:rPr>
        <w:t>Nawaz</w:t>
      </w:r>
      <w:r>
        <w:rPr>
          <w:rFonts w:ascii="Calibri"/>
          <w:spacing w:val="-8"/>
          <w:sz w:val="20"/>
          <w:vertAlign w:val="baseline"/>
        </w:rPr>
        <w:t> </w:t>
      </w:r>
      <w:r>
        <w:rPr>
          <w:rFonts w:ascii="Calibri"/>
          <w:sz w:val="20"/>
          <w:vertAlign w:val="baseline"/>
        </w:rPr>
        <w:t>and</w:t>
      </w:r>
      <w:r>
        <w:rPr>
          <w:rFonts w:ascii="Calibri"/>
          <w:spacing w:val="-9"/>
          <w:sz w:val="20"/>
          <w:vertAlign w:val="baseline"/>
        </w:rPr>
        <w:t> </w:t>
      </w:r>
      <w:r>
        <w:rPr>
          <w:rFonts w:ascii="Calibri"/>
          <w:sz w:val="20"/>
          <w:vertAlign w:val="baseline"/>
        </w:rPr>
        <w:t>his</w:t>
      </w:r>
      <w:r>
        <w:rPr>
          <w:rFonts w:ascii="Calibri"/>
          <w:spacing w:val="-7"/>
          <w:sz w:val="20"/>
          <w:vertAlign w:val="baseline"/>
        </w:rPr>
        <w:t> </w:t>
      </w:r>
      <w:r>
        <w:rPr>
          <w:rFonts w:ascii="Calibri"/>
          <w:sz w:val="20"/>
          <w:vertAlign w:val="baseline"/>
        </w:rPr>
        <w:t>son-in-law,</w:t>
      </w:r>
      <w:r>
        <w:rPr>
          <w:rFonts w:ascii="Calibri"/>
          <w:spacing w:val="-7"/>
          <w:sz w:val="20"/>
          <w:vertAlign w:val="baseline"/>
        </w:rPr>
        <w:t> </w:t>
      </w:r>
      <w:r>
        <w:rPr>
          <w:rFonts w:ascii="Calibri"/>
          <w:sz w:val="20"/>
          <w:vertAlign w:val="baseline"/>
        </w:rPr>
        <w:t>Sirdar</w:t>
      </w:r>
      <w:r>
        <w:rPr>
          <w:rFonts w:ascii="Calibri"/>
          <w:spacing w:val="-8"/>
          <w:sz w:val="20"/>
          <w:vertAlign w:val="baseline"/>
        </w:rPr>
        <w:t> </w:t>
      </w:r>
      <w:r>
        <w:rPr>
          <w:rFonts w:ascii="Calibri"/>
          <w:sz w:val="20"/>
          <w:vertAlign w:val="baseline"/>
        </w:rPr>
        <w:t>Chakar</w:t>
      </w:r>
      <w:r>
        <w:rPr>
          <w:rFonts w:ascii="Calibri"/>
          <w:spacing w:val="-7"/>
          <w:sz w:val="20"/>
          <w:vertAlign w:val="baseline"/>
        </w:rPr>
        <w:t> </w:t>
      </w:r>
      <w:r>
        <w:rPr>
          <w:rFonts w:ascii="Calibri"/>
          <w:spacing w:val="-2"/>
          <w:sz w:val="20"/>
          <w:vertAlign w:val="baseline"/>
        </w:rPr>
        <w:t>Domki.</w:t>
      </w:r>
    </w:p>
    <w:p>
      <w:pPr>
        <w:spacing w:line="235" w:lineRule="auto" w:before="4"/>
        <w:ind w:left="1440" w:right="1431" w:firstLine="0"/>
        <w:jc w:val="left"/>
        <w:rPr>
          <w:rFonts w:ascii="Calibri"/>
          <w:sz w:val="20"/>
        </w:rPr>
      </w:pPr>
      <w:r>
        <w:rPr>
          <w:rFonts w:ascii="Calibri"/>
          <w:sz w:val="20"/>
          <w:vertAlign w:val="superscript"/>
        </w:rPr>
        <w:t>334</w:t>
      </w:r>
      <w:r>
        <w:rPr>
          <w:rFonts w:ascii="Calibri"/>
          <w:sz w:val="20"/>
          <w:vertAlign w:val="baseline"/>
        </w:rPr>
        <w:t> Fazila Aliani, who became the successful candidate thereby giving the extra seat which delivered the provincial majority to the party.</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someone</w:t>
      </w:r>
      <w:r>
        <w:rPr>
          <w:w w:val="105"/>
        </w:rPr>
        <w:t> else's</w:t>
      </w:r>
      <w:r>
        <w:rPr>
          <w:w w:val="105"/>
        </w:rPr>
        <w:t> suggestive</w:t>
      </w:r>
      <w:r>
        <w:rPr>
          <w:w w:val="105"/>
        </w:rPr>
        <w:t> prompting</w:t>
      </w:r>
      <w:r>
        <w:rPr>
          <w:w w:val="105"/>
        </w:rPr>
        <w:t> and</w:t>
      </w:r>
      <w:r>
        <w:rPr>
          <w:w w:val="105"/>
        </w:rPr>
        <w:t> did</w:t>
      </w:r>
      <w:r>
        <w:rPr>
          <w:w w:val="105"/>
        </w:rPr>
        <w:t> not</w:t>
      </w:r>
      <w:r>
        <w:rPr>
          <w:w w:val="105"/>
        </w:rPr>
        <w:t> directly</w:t>
      </w:r>
      <w:r>
        <w:rPr>
          <w:w w:val="105"/>
        </w:rPr>
        <w:t> involve</w:t>
      </w:r>
      <w:r>
        <w:rPr>
          <w:w w:val="105"/>
        </w:rPr>
        <w:t> them.</w:t>
      </w:r>
      <w:r>
        <w:rPr>
          <w:w w:val="105"/>
        </w:rPr>
        <w:t> The</w:t>
      </w:r>
      <w:r>
        <w:rPr>
          <w:w w:val="105"/>
        </w:rPr>
        <w:t> only person who had the</w:t>
      </w:r>
      <w:r>
        <w:rPr>
          <w:spacing w:val="-3"/>
          <w:w w:val="105"/>
        </w:rPr>
        <w:t> </w:t>
      </w:r>
      <w:r>
        <w:rPr>
          <w:w w:val="105"/>
        </w:rPr>
        <w:t>stature to be able</w:t>
      </w:r>
      <w:r>
        <w:rPr>
          <w:spacing w:val="-3"/>
          <w:w w:val="105"/>
        </w:rPr>
        <w:t> </w:t>
      </w:r>
      <w:r>
        <w:rPr>
          <w:w w:val="105"/>
        </w:rPr>
        <w:t>to suggest such a course of action was</w:t>
      </w:r>
      <w:r>
        <w:rPr>
          <w:spacing w:val="-4"/>
          <w:w w:val="105"/>
        </w:rPr>
        <w:t> </w:t>
      </w:r>
      <w:r>
        <w:rPr>
          <w:w w:val="105"/>
        </w:rPr>
        <w:t>Bizenjo.</w:t>
      </w:r>
    </w:p>
    <w:p>
      <w:pPr>
        <w:pStyle w:val="BodyText"/>
        <w:spacing w:before="15"/>
      </w:pPr>
    </w:p>
    <w:p>
      <w:pPr>
        <w:pStyle w:val="BodyText"/>
        <w:spacing w:line="254" w:lineRule="auto"/>
        <w:ind w:left="1440" w:right="1432"/>
        <w:jc w:val="both"/>
      </w:pPr>
      <w:r>
        <w:rPr>
          <w:w w:val="105"/>
        </w:rPr>
        <w:t>Unlike</w:t>
      </w:r>
      <w:r>
        <w:rPr>
          <w:w w:val="105"/>
        </w:rPr>
        <w:t> Akbar</w:t>
      </w:r>
      <w:r>
        <w:rPr>
          <w:w w:val="105"/>
        </w:rPr>
        <w:t> Bugti,</w:t>
      </w:r>
      <w:r>
        <w:rPr>
          <w:w w:val="105"/>
        </w:rPr>
        <w:t> Khair</w:t>
      </w:r>
      <w:r>
        <w:rPr>
          <w:w w:val="105"/>
        </w:rPr>
        <w:t> Buksh</w:t>
      </w:r>
      <w:r>
        <w:rPr>
          <w:w w:val="105"/>
        </w:rPr>
        <w:t> Marri</w:t>
      </w:r>
      <w:r>
        <w:rPr>
          <w:w w:val="105"/>
        </w:rPr>
        <w:t> or</w:t>
      </w:r>
      <w:r>
        <w:rPr>
          <w:w w:val="105"/>
        </w:rPr>
        <w:t> Attaullah</w:t>
      </w:r>
      <w:r>
        <w:rPr>
          <w:w w:val="105"/>
        </w:rPr>
        <w:t> Mengal,</w:t>
      </w:r>
      <w:r>
        <w:rPr>
          <w:w w:val="105"/>
        </w:rPr>
        <w:t> Bizenjo</w:t>
      </w:r>
      <w:r>
        <w:rPr>
          <w:w w:val="105"/>
        </w:rPr>
        <w:t> lacked</w:t>
      </w:r>
      <w:r>
        <w:rPr>
          <w:w w:val="105"/>
        </w:rPr>
        <w:t> tribal prominence</w:t>
      </w:r>
      <w:r>
        <w:rPr>
          <w:spacing w:val="-7"/>
          <w:w w:val="105"/>
        </w:rPr>
        <w:t> </w:t>
      </w:r>
      <w:r>
        <w:rPr>
          <w:w w:val="105"/>
        </w:rPr>
        <w:t>as</w:t>
      </w:r>
      <w:r>
        <w:rPr>
          <w:spacing w:val="-8"/>
          <w:w w:val="105"/>
        </w:rPr>
        <w:t> </w:t>
      </w:r>
      <w:r>
        <w:rPr>
          <w:w w:val="105"/>
        </w:rPr>
        <w:t>a</w:t>
      </w:r>
      <w:r>
        <w:rPr>
          <w:spacing w:val="-7"/>
          <w:w w:val="105"/>
        </w:rPr>
        <w:t> </w:t>
      </w:r>
      <w:r>
        <w:rPr>
          <w:w w:val="105"/>
        </w:rPr>
        <w:t>birthright.</w:t>
      </w:r>
      <w:r>
        <w:rPr>
          <w:spacing w:val="-9"/>
          <w:w w:val="105"/>
        </w:rPr>
        <w:t> </w:t>
      </w:r>
      <w:r>
        <w:rPr>
          <w:w w:val="105"/>
        </w:rPr>
        <w:t>From</w:t>
      </w:r>
      <w:r>
        <w:rPr>
          <w:spacing w:val="-8"/>
          <w:w w:val="105"/>
        </w:rPr>
        <w:t> </w:t>
      </w:r>
      <w:r>
        <w:rPr>
          <w:w w:val="105"/>
        </w:rPr>
        <w:t>his</w:t>
      </w:r>
      <w:r>
        <w:rPr>
          <w:spacing w:val="-8"/>
          <w:w w:val="105"/>
        </w:rPr>
        <w:t> </w:t>
      </w:r>
      <w:r>
        <w:rPr>
          <w:w w:val="105"/>
        </w:rPr>
        <w:t>early</w:t>
      </w:r>
      <w:r>
        <w:rPr>
          <w:spacing w:val="-10"/>
          <w:w w:val="105"/>
        </w:rPr>
        <w:t> </w:t>
      </w:r>
      <w:r>
        <w:rPr>
          <w:w w:val="105"/>
        </w:rPr>
        <w:t>days</w:t>
      </w:r>
      <w:r>
        <w:rPr>
          <w:spacing w:val="-8"/>
          <w:w w:val="105"/>
        </w:rPr>
        <w:t> </w:t>
      </w:r>
      <w:r>
        <w:rPr>
          <w:w w:val="105"/>
        </w:rPr>
        <w:t>as</w:t>
      </w:r>
      <w:r>
        <w:rPr>
          <w:spacing w:val="-8"/>
          <w:w w:val="105"/>
        </w:rPr>
        <w:t> </w:t>
      </w:r>
      <w:r>
        <w:rPr>
          <w:w w:val="105"/>
        </w:rPr>
        <w:t>a</w:t>
      </w:r>
      <w:r>
        <w:rPr>
          <w:spacing w:val="-7"/>
          <w:w w:val="105"/>
        </w:rPr>
        <w:t> </w:t>
      </w:r>
      <w:r>
        <w:rPr>
          <w:w w:val="105"/>
        </w:rPr>
        <w:t>card</w:t>
      </w:r>
      <w:r>
        <w:rPr>
          <w:spacing w:val="-6"/>
          <w:w w:val="105"/>
        </w:rPr>
        <w:t> </w:t>
      </w:r>
      <w:r>
        <w:rPr>
          <w:w w:val="105"/>
        </w:rPr>
        <w:t>carrying</w:t>
      </w:r>
      <w:r>
        <w:rPr>
          <w:spacing w:val="-10"/>
          <w:w w:val="105"/>
        </w:rPr>
        <w:t> </w:t>
      </w:r>
      <w:r>
        <w:rPr>
          <w:w w:val="105"/>
        </w:rPr>
        <w:t>communist</w:t>
      </w:r>
      <w:r>
        <w:rPr>
          <w:spacing w:val="-8"/>
          <w:w w:val="105"/>
        </w:rPr>
        <w:t> </w:t>
      </w:r>
      <w:r>
        <w:rPr>
          <w:w w:val="105"/>
        </w:rPr>
        <w:t>in</w:t>
      </w:r>
      <w:r>
        <w:rPr>
          <w:spacing w:val="-7"/>
          <w:w w:val="105"/>
        </w:rPr>
        <w:t> </w:t>
      </w:r>
      <w:r>
        <w:rPr>
          <w:w w:val="105"/>
        </w:rPr>
        <w:t>the</w:t>
      </w:r>
      <w:r>
        <w:rPr>
          <w:spacing w:val="-7"/>
          <w:w w:val="105"/>
        </w:rPr>
        <w:t> </w:t>
      </w:r>
      <w:r>
        <w:rPr>
          <w:w w:val="105"/>
        </w:rPr>
        <w:t>late 1930s</w:t>
      </w:r>
      <w:r>
        <w:rPr>
          <w:w w:val="105"/>
        </w:rPr>
        <w:t> he</w:t>
      </w:r>
      <w:r>
        <w:rPr>
          <w:w w:val="105"/>
        </w:rPr>
        <w:t> developed</w:t>
      </w:r>
      <w:r>
        <w:rPr>
          <w:w w:val="105"/>
        </w:rPr>
        <w:t> a</w:t>
      </w:r>
      <w:r>
        <w:rPr>
          <w:w w:val="105"/>
        </w:rPr>
        <w:t> passion</w:t>
      </w:r>
      <w:r>
        <w:rPr>
          <w:w w:val="105"/>
        </w:rPr>
        <w:t> for</w:t>
      </w:r>
      <w:r>
        <w:rPr>
          <w:w w:val="105"/>
        </w:rPr>
        <w:t> politics.</w:t>
      </w:r>
      <w:r>
        <w:rPr>
          <w:w w:val="105"/>
        </w:rPr>
        <w:t> He</w:t>
      </w:r>
      <w:r>
        <w:rPr>
          <w:w w:val="105"/>
        </w:rPr>
        <w:t> was</w:t>
      </w:r>
      <w:r>
        <w:rPr>
          <w:w w:val="105"/>
        </w:rPr>
        <w:t> to</w:t>
      </w:r>
      <w:r>
        <w:rPr>
          <w:w w:val="105"/>
        </w:rPr>
        <w:t> participate</w:t>
      </w:r>
      <w:r>
        <w:rPr>
          <w:w w:val="105"/>
        </w:rPr>
        <w:t> in</w:t>
      </w:r>
      <w:r>
        <w:rPr>
          <w:w w:val="105"/>
        </w:rPr>
        <w:t> the</w:t>
      </w:r>
      <w:r>
        <w:rPr>
          <w:w w:val="105"/>
        </w:rPr>
        <w:t> brief</w:t>
      </w:r>
      <w:r>
        <w:rPr>
          <w:w w:val="105"/>
        </w:rPr>
        <w:t> fifty-two member</w:t>
      </w:r>
      <w:r>
        <w:rPr>
          <w:w w:val="105"/>
        </w:rPr>
        <w:t> lower</w:t>
      </w:r>
      <w:r>
        <w:rPr>
          <w:w w:val="105"/>
        </w:rPr>
        <w:t> house</w:t>
      </w:r>
      <w:r>
        <w:rPr>
          <w:w w:val="105"/>
        </w:rPr>
        <w:t> of</w:t>
      </w:r>
      <w:r>
        <w:rPr>
          <w:w w:val="105"/>
        </w:rPr>
        <w:t> the</w:t>
      </w:r>
      <w:r>
        <w:rPr>
          <w:w w:val="105"/>
        </w:rPr>
        <w:t> Kalat</w:t>
      </w:r>
      <w:r>
        <w:rPr>
          <w:w w:val="105"/>
        </w:rPr>
        <w:t> Assembly</w:t>
      </w:r>
      <w:r>
        <w:rPr>
          <w:w w:val="105"/>
        </w:rPr>
        <w:t> in</w:t>
      </w:r>
      <w:r>
        <w:rPr>
          <w:w w:val="105"/>
        </w:rPr>
        <w:t> 1947</w:t>
      </w:r>
      <w:r>
        <w:rPr>
          <w:w w:val="105"/>
        </w:rPr>
        <w:t> when</w:t>
      </w:r>
      <w:r>
        <w:rPr>
          <w:w w:val="105"/>
        </w:rPr>
        <w:t> the</w:t>
      </w:r>
      <w:r>
        <w:rPr>
          <w:w w:val="105"/>
        </w:rPr>
        <w:t> Khan</w:t>
      </w:r>
      <w:r>
        <w:rPr>
          <w:w w:val="105"/>
        </w:rPr>
        <w:t> had</w:t>
      </w:r>
      <w:r>
        <w:rPr>
          <w:w w:val="105"/>
        </w:rPr>
        <w:t> declared</w:t>
      </w:r>
      <w:r>
        <w:rPr>
          <w:w w:val="105"/>
        </w:rPr>
        <w:t> the state's</w:t>
      </w:r>
      <w:r>
        <w:rPr>
          <w:w w:val="105"/>
        </w:rPr>
        <w:t> independence.</w:t>
      </w:r>
      <w:r>
        <w:rPr>
          <w:w w:val="105"/>
        </w:rPr>
        <w:t> Later</w:t>
      </w:r>
      <w:r>
        <w:rPr>
          <w:w w:val="105"/>
        </w:rPr>
        <w:t> he</w:t>
      </w:r>
      <w:r>
        <w:rPr>
          <w:w w:val="105"/>
        </w:rPr>
        <w:t> was</w:t>
      </w:r>
      <w:r>
        <w:rPr>
          <w:w w:val="105"/>
        </w:rPr>
        <w:t> a"</w:t>
      </w:r>
      <w:r>
        <w:rPr>
          <w:w w:val="105"/>
        </w:rPr>
        <w:t> leading</w:t>
      </w:r>
      <w:r>
        <w:rPr>
          <w:w w:val="105"/>
        </w:rPr>
        <w:t> member</w:t>
      </w:r>
      <w:r>
        <w:rPr>
          <w:w w:val="105"/>
        </w:rPr>
        <w:t> of</w:t>
      </w:r>
      <w:r>
        <w:rPr>
          <w:w w:val="105"/>
        </w:rPr>
        <w:t> the</w:t>
      </w:r>
      <w:r>
        <w:rPr>
          <w:w w:val="105"/>
        </w:rPr>
        <w:t> Baloch</w:t>
      </w:r>
      <w:r>
        <w:rPr>
          <w:w w:val="105"/>
        </w:rPr>
        <w:t> nationalist Ustoman</w:t>
      </w:r>
      <w:r>
        <w:rPr>
          <w:w w:val="105"/>
        </w:rPr>
        <w:t> Gal</w:t>
      </w:r>
      <w:r>
        <w:rPr>
          <w:w w:val="105"/>
        </w:rPr>
        <w:t> (People's</w:t>
      </w:r>
      <w:r>
        <w:rPr>
          <w:w w:val="105"/>
        </w:rPr>
        <w:t> Party)</w:t>
      </w:r>
      <w:r>
        <w:rPr>
          <w:w w:val="105"/>
        </w:rPr>
        <w:t> of</w:t>
      </w:r>
      <w:r>
        <w:rPr>
          <w:w w:val="105"/>
        </w:rPr>
        <w:t> the Khan's</w:t>
      </w:r>
      <w:r>
        <w:rPr>
          <w:w w:val="105"/>
        </w:rPr>
        <w:t> brother,</w:t>
      </w:r>
      <w:r>
        <w:rPr>
          <w:w w:val="105"/>
        </w:rPr>
        <w:t> Agha</w:t>
      </w:r>
      <w:r>
        <w:rPr>
          <w:w w:val="105"/>
        </w:rPr>
        <w:t> Karim.</w:t>
      </w:r>
      <w:r>
        <w:rPr>
          <w:w w:val="105"/>
        </w:rPr>
        <w:t> He came</w:t>
      </w:r>
      <w:r>
        <w:rPr>
          <w:w w:val="105"/>
        </w:rPr>
        <w:t> into</w:t>
      </w:r>
      <w:r>
        <w:rPr>
          <w:w w:val="105"/>
        </w:rPr>
        <w:t> the national</w:t>
      </w:r>
      <w:r>
        <w:rPr>
          <w:w w:val="105"/>
        </w:rPr>
        <w:t> prominence</w:t>
      </w:r>
      <w:r>
        <w:rPr>
          <w:w w:val="105"/>
        </w:rPr>
        <w:t> rather late</w:t>
      </w:r>
      <w:r>
        <w:rPr>
          <w:w w:val="105"/>
        </w:rPr>
        <w:t> in life.</w:t>
      </w:r>
      <w:r>
        <w:rPr>
          <w:w w:val="105"/>
        </w:rPr>
        <w:t> He</w:t>
      </w:r>
      <w:r>
        <w:rPr>
          <w:w w:val="105"/>
        </w:rPr>
        <w:t> entered</w:t>
      </w:r>
      <w:r>
        <w:rPr>
          <w:w w:val="105"/>
        </w:rPr>
        <w:t> the</w:t>
      </w:r>
      <w:r>
        <w:rPr>
          <w:w w:val="105"/>
        </w:rPr>
        <w:t> political limelight</w:t>
      </w:r>
      <w:r>
        <w:rPr>
          <w:w w:val="105"/>
        </w:rPr>
        <w:t> in 1966</w:t>
      </w:r>
      <w:r>
        <w:rPr>
          <w:w w:val="105"/>
        </w:rPr>
        <w:t> when the</w:t>
      </w:r>
      <w:r>
        <w:rPr>
          <w:w w:val="105"/>
        </w:rPr>
        <w:t> Haroon</w:t>
      </w:r>
      <w:r>
        <w:rPr>
          <w:w w:val="105"/>
        </w:rPr>
        <w:t> brothers</w:t>
      </w:r>
      <w:r>
        <w:rPr>
          <w:w w:val="105"/>
        </w:rPr>
        <w:t> selected</w:t>
      </w:r>
      <w:r>
        <w:rPr>
          <w:w w:val="105"/>
        </w:rPr>
        <w:t> him</w:t>
      </w:r>
      <w:r>
        <w:rPr>
          <w:w w:val="105"/>
        </w:rPr>
        <w:t> -</w:t>
      </w:r>
      <w:r>
        <w:rPr>
          <w:w w:val="105"/>
        </w:rPr>
        <w:t> as</w:t>
      </w:r>
      <w:r>
        <w:rPr>
          <w:w w:val="105"/>
        </w:rPr>
        <w:t> their</w:t>
      </w:r>
      <w:r>
        <w:rPr>
          <w:w w:val="105"/>
        </w:rPr>
        <w:t> candidate</w:t>
      </w:r>
      <w:r>
        <w:rPr>
          <w:w w:val="105"/>
        </w:rPr>
        <w:t> for</w:t>
      </w:r>
      <w:r>
        <w:rPr>
          <w:w w:val="105"/>
        </w:rPr>
        <w:t> the</w:t>
      </w:r>
      <w:r>
        <w:rPr>
          <w:w w:val="105"/>
        </w:rPr>
        <w:t> West</w:t>
      </w:r>
      <w:r>
        <w:rPr>
          <w:w w:val="105"/>
        </w:rPr>
        <w:t> Pakistan</w:t>
      </w:r>
      <w:r>
        <w:rPr>
          <w:w w:val="105"/>
        </w:rPr>
        <w:t> Assembly from their Lyari seat.</w:t>
      </w:r>
      <w:r>
        <w:rPr>
          <w:w w:val="105"/>
          <w:position w:val="6"/>
          <w:sz w:val="16"/>
        </w:rPr>
        <w:t>335</w:t>
      </w:r>
      <w:r>
        <w:rPr>
          <w:spacing w:val="21"/>
          <w:w w:val="105"/>
          <w:position w:val="6"/>
          <w:sz w:val="16"/>
        </w:rPr>
        <w:t> </w:t>
      </w:r>
      <w:r>
        <w:rPr>
          <w:w w:val="105"/>
        </w:rPr>
        <w:t>While his success - as I related in an earlier chapter - led to</w:t>
      </w:r>
      <w:r>
        <w:rPr>
          <w:spacing w:val="-1"/>
          <w:w w:val="105"/>
        </w:rPr>
        <w:t> </w:t>
      </w:r>
      <w:r>
        <w:rPr>
          <w:w w:val="105"/>
        </w:rPr>
        <w:t>the downfall of the Haroons as well as Governor Kalabagh, Bizenjo managed to hold on to his</w:t>
      </w:r>
      <w:r>
        <w:rPr>
          <w:w w:val="105"/>
        </w:rPr>
        <w:t> seat</w:t>
      </w:r>
      <w:r>
        <w:rPr>
          <w:w w:val="105"/>
        </w:rPr>
        <w:t> in</w:t>
      </w:r>
      <w:r>
        <w:rPr>
          <w:w w:val="105"/>
        </w:rPr>
        <w:t> the</w:t>
      </w:r>
      <w:r>
        <w:rPr>
          <w:w w:val="105"/>
        </w:rPr>
        <w:t> Assembly</w:t>
      </w:r>
      <w:r>
        <w:rPr>
          <w:w w:val="105"/>
        </w:rPr>
        <w:t> until</w:t>
      </w:r>
      <w:r>
        <w:rPr>
          <w:w w:val="105"/>
        </w:rPr>
        <w:t> November</w:t>
      </w:r>
      <w:r>
        <w:rPr>
          <w:w w:val="105"/>
        </w:rPr>
        <w:t> 1967.</w:t>
      </w:r>
      <w:r>
        <w:rPr>
          <w:w w:val="105"/>
          <w:position w:val="6"/>
          <w:sz w:val="16"/>
        </w:rPr>
        <w:t>336</w:t>
      </w:r>
      <w:r>
        <w:rPr>
          <w:spacing w:val="40"/>
          <w:w w:val="105"/>
          <w:position w:val="6"/>
          <w:sz w:val="16"/>
        </w:rPr>
        <w:t> </w:t>
      </w:r>
      <w:r>
        <w:rPr>
          <w:w w:val="105"/>
        </w:rPr>
        <w:t>This</w:t>
      </w:r>
      <w:r>
        <w:rPr>
          <w:w w:val="105"/>
        </w:rPr>
        <w:t> was</w:t>
      </w:r>
      <w:r>
        <w:rPr>
          <w:w w:val="105"/>
        </w:rPr>
        <w:t> the</w:t>
      </w:r>
      <w:r>
        <w:rPr>
          <w:w w:val="105"/>
        </w:rPr>
        <w:t> first</w:t>
      </w:r>
      <w:r>
        <w:rPr>
          <w:w w:val="105"/>
        </w:rPr>
        <w:t> time</w:t>
      </w:r>
      <w:r>
        <w:rPr>
          <w:w w:val="105"/>
        </w:rPr>
        <w:t> that</w:t>
      </w:r>
      <w:r>
        <w:rPr>
          <w:w w:val="105"/>
        </w:rPr>
        <w:t> he</w:t>
      </w:r>
      <w:r>
        <w:rPr>
          <w:w w:val="105"/>
        </w:rPr>
        <w:t> had been elected and he took the</w:t>
      </w:r>
      <w:r>
        <w:rPr>
          <w:w w:val="105"/>
        </w:rPr>
        <w:t> opportunity to</w:t>
      </w:r>
      <w:r>
        <w:rPr>
          <w:w w:val="105"/>
        </w:rPr>
        <w:t> prove his Baloch nationalist credentials in the Assembly by determinedly criticizing the One Unit and the despotic nature of Ayub Khan's</w:t>
      </w:r>
      <w:r>
        <w:rPr>
          <w:w w:val="105"/>
        </w:rPr>
        <w:t> government.</w:t>
      </w:r>
      <w:r>
        <w:rPr>
          <w:w w:val="105"/>
        </w:rPr>
        <w:t> With</w:t>
      </w:r>
      <w:r>
        <w:rPr>
          <w:w w:val="105"/>
        </w:rPr>
        <w:t> the</w:t>
      </w:r>
      <w:r>
        <w:rPr>
          <w:w w:val="105"/>
        </w:rPr>
        <w:t> fall</w:t>
      </w:r>
      <w:r>
        <w:rPr>
          <w:w w:val="105"/>
        </w:rPr>
        <w:t> of</w:t>
      </w:r>
      <w:r>
        <w:rPr>
          <w:w w:val="105"/>
        </w:rPr>
        <w:t> Ayub</w:t>
      </w:r>
      <w:r>
        <w:rPr>
          <w:w w:val="105"/>
        </w:rPr>
        <w:t> Khan</w:t>
      </w:r>
      <w:r>
        <w:rPr>
          <w:w w:val="105"/>
        </w:rPr>
        <w:t> and</w:t>
      </w:r>
      <w:r>
        <w:rPr>
          <w:w w:val="105"/>
        </w:rPr>
        <w:t> the</w:t>
      </w:r>
      <w:r>
        <w:rPr>
          <w:w w:val="105"/>
        </w:rPr>
        <w:t> break-up</w:t>
      </w:r>
      <w:r>
        <w:rPr>
          <w:w w:val="105"/>
        </w:rPr>
        <w:t> of</w:t>
      </w:r>
      <w:r>
        <w:rPr>
          <w:w w:val="105"/>
        </w:rPr>
        <w:t> the</w:t>
      </w:r>
      <w:r>
        <w:rPr>
          <w:w w:val="105"/>
        </w:rPr>
        <w:t> One</w:t>
      </w:r>
      <w:r>
        <w:rPr>
          <w:w w:val="105"/>
        </w:rPr>
        <w:t> Unit</w:t>
      </w:r>
      <w:r>
        <w:rPr>
          <w:w w:val="105"/>
        </w:rPr>
        <w:t> in West</w:t>
      </w:r>
      <w:r>
        <w:rPr>
          <w:w w:val="105"/>
        </w:rPr>
        <w:t> Pakistan</w:t>
      </w:r>
      <w:r>
        <w:rPr>
          <w:w w:val="105"/>
        </w:rPr>
        <w:t> the</w:t>
      </w:r>
      <w:r>
        <w:rPr>
          <w:w w:val="105"/>
        </w:rPr>
        <w:t> political</w:t>
      </w:r>
      <w:r>
        <w:rPr>
          <w:w w:val="105"/>
        </w:rPr>
        <w:t> realist</w:t>
      </w:r>
      <w:r>
        <w:rPr>
          <w:w w:val="105"/>
        </w:rPr>
        <w:t> Bizenjo</w:t>
      </w:r>
      <w:r>
        <w:rPr>
          <w:w w:val="105"/>
        </w:rPr>
        <w:t> had</w:t>
      </w:r>
      <w:r>
        <w:rPr>
          <w:w w:val="105"/>
        </w:rPr>
        <w:t> quickly</w:t>
      </w:r>
      <w:r>
        <w:rPr>
          <w:w w:val="105"/>
        </w:rPr>
        <w:t> discerned</w:t>
      </w:r>
      <w:r>
        <w:rPr>
          <w:w w:val="105"/>
        </w:rPr>
        <w:t> that</w:t>
      </w:r>
      <w:r>
        <w:rPr>
          <w:w w:val="105"/>
        </w:rPr>
        <w:t> future</w:t>
      </w:r>
      <w:r>
        <w:rPr>
          <w:w w:val="105"/>
        </w:rPr>
        <w:t> success</w:t>
      </w:r>
      <w:r>
        <w:rPr>
          <w:w w:val="105"/>
        </w:rPr>
        <w:t> in Balochistan politics lay with its tribal leaders.</w:t>
      </w:r>
    </w:p>
    <w:p>
      <w:pPr>
        <w:pStyle w:val="BodyText"/>
        <w:spacing w:before="20"/>
      </w:pPr>
    </w:p>
    <w:p>
      <w:pPr>
        <w:pStyle w:val="BodyText"/>
        <w:spacing w:line="254" w:lineRule="auto"/>
        <w:ind w:left="1440" w:right="1432"/>
        <w:jc w:val="both"/>
      </w:pPr>
      <w:r>
        <w:rPr>
          <w:w w:val="105"/>
        </w:rPr>
        <w:t>Balochistan</w:t>
      </w:r>
      <w:r>
        <w:rPr>
          <w:spacing w:val="-8"/>
          <w:w w:val="105"/>
        </w:rPr>
        <w:t> </w:t>
      </w:r>
      <w:r>
        <w:rPr>
          <w:w w:val="105"/>
        </w:rPr>
        <w:t>had</w:t>
      </w:r>
      <w:r>
        <w:rPr>
          <w:spacing w:val="-10"/>
          <w:w w:val="105"/>
        </w:rPr>
        <w:t> </w:t>
      </w:r>
      <w:r>
        <w:rPr>
          <w:w w:val="105"/>
        </w:rPr>
        <w:t>lacked</w:t>
      </w:r>
      <w:r>
        <w:rPr>
          <w:spacing w:val="-6"/>
          <w:w w:val="105"/>
        </w:rPr>
        <w:t> </w:t>
      </w:r>
      <w:r>
        <w:rPr>
          <w:w w:val="105"/>
        </w:rPr>
        <w:t>the</w:t>
      </w:r>
      <w:r>
        <w:rPr>
          <w:spacing w:val="-8"/>
          <w:w w:val="105"/>
        </w:rPr>
        <w:t> </w:t>
      </w:r>
      <w:r>
        <w:rPr>
          <w:w w:val="105"/>
        </w:rPr>
        <w:t>presence</w:t>
      </w:r>
      <w:r>
        <w:rPr>
          <w:spacing w:val="-8"/>
          <w:w w:val="105"/>
        </w:rPr>
        <w:t> </w:t>
      </w:r>
      <w:r>
        <w:rPr>
          <w:w w:val="105"/>
        </w:rPr>
        <w:t>of</w:t>
      </w:r>
      <w:r>
        <w:rPr>
          <w:spacing w:val="-10"/>
          <w:w w:val="105"/>
        </w:rPr>
        <w:t> </w:t>
      </w:r>
      <w:r>
        <w:rPr>
          <w:w w:val="105"/>
        </w:rPr>
        <w:t>a</w:t>
      </w:r>
      <w:r>
        <w:rPr>
          <w:spacing w:val="-8"/>
          <w:w w:val="105"/>
        </w:rPr>
        <w:t> </w:t>
      </w:r>
      <w:r>
        <w:rPr>
          <w:w w:val="105"/>
        </w:rPr>
        <w:t>commanding</w:t>
      </w:r>
      <w:r>
        <w:rPr>
          <w:spacing w:val="-7"/>
          <w:w w:val="105"/>
        </w:rPr>
        <w:t> </w:t>
      </w:r>
      <w:r>
        <w:rPr>
          <w:w w:val="105"/>
        </w:rPr>
        <w:t>nationalist</w:t>
      </w:r>
      <w:r>
        <w:rPr>
          <w:spacing w:val="-8"/>
          <w:w w:val="105"/>
        </w:rPr>
        <w:t> </w:t>
      </w:r>
      <w:r>
        <w:rPr>
          <w:w w:val="105"/>
        </w:rPr>
        <w:t>leader</w:t>
      </w:r>
      <w:r>
        <w:rPr>
          <w:spacing w:val="-7"/>
          <w:w w:val="105"/>
        </w:rPr>
        <w:t> </w:t>
      </w:r>
      <w:r>
        <w:rPr>
          <w:w w:val="105"/>
        </w:rPr>
        <w:t>in</w:t>
      </w:r>
      <w:r>
        <w:rPr>
          <w:spacing w:val="-8"/>
          <w:w w:val="105"/>
        </w:rPr>
        <w:t> </w:t>
      </w:r>
      <w:r>
        <w:rPr>
          <w:w w:val="105"/>
        </w:rPr>
        <w:t>the</w:t>
      </w:r>
      <w:r>
        <w:rPr>
          <w:spacing w:val="-8"/>
          <w:w w:val="105"/>
        </w:rPr>
        <w:t> </w:t>
      </w:r>
      <w:r>
        <w:rPr>
          <w:w w:val="105"/>
        </w:rPr>
        <w:t>mould</w:t>
      </w:r>
      <w:r>
        <w:rPr>
          <w:spacing w:val="-6"/>
          <w:w w:val="105"/>
        </w:rPr>
        <w:t> </w:t>
      </w:r>
      <w:r>
        <w:rPr>
          <w:w w:val="105"/>
        </w:rPr>
        <w:t>of NWFP's Ghaffar Khan. People with nationalist credentials such as the Pushtu-speaking Abdus</w:t>
      </w:r>
      <w:r>
        <w:rPr>
          <w:w w:val="105"/>
        </w:rPr>
        <w:t> Sammad</w:t>
      </w:r>
      <w:r>
        <w:rPr>
          <w:w w:val="105"/>
        </w:rPr>
        <w:t> Achakzai</w:t>
      </w:r>
      <w:r>
        <w:rPr>
          <w:w w:val="105"/>
        </w:rPr>
        <w:t> were</w:t>
      </w:r>
      <w:r>
        <w:rPr>
          <w:w w:val="105"/>
        </w:rPr>
        <w:t> unable</w:t>
      </w:r>
      <w:r>
        <w:rPr>
          <w:w w:val="105"/>
        </w:rPr>
        <w:t> to</w:t>
      </w:r>
      <w:r>
        <w:rPr>
          <w:w w:val="105"/>
        </w:rPr>
        <w:t> exert</w:t>
      </w:r>
      <w:r>
        <w:rPr>
          <w:w w:val="105"/>
        </w:rPr>
        <w:t> their</w:t>
      </w:r>
      <w:r>
        <w:rPr>
          <w:w w:val="105"/>
        </w:rPr>
        <w:t> influence</w:t>
      </w:r>
      <w:r>
        <w:rPr>
          <w:w w:val="105"/>
        </w:rPr>
        <w:t> beyond</w:t>
      </w:r>
      <w:r>
        <w:rPr>
          <w:w w:val="105"/>
        </w:rPr>
        <w:t> the</w:t>
      </w:r>
      <w:r>
        <w:rPr>
          <w:w w:val="105"/>
        </w:rPr>
        <w:t> boundaries</w:t>
      </w:r>
      <w:r>
        <w:rPr>
          <w:spacing w:val="40"/>
          <w:w w:val="105"/>
        </w:rPr>
        <w:t> </w:t>
      </w:r>
      <w:r>
        <w:rPr>
          <w:w w:val="105"/>
        </w:rPr>
        <w:t>of</w:t>
      </w:r>
      <w:r>
        <w:rPr>
          <w:w w:val="105"/>
        </w:rPr>
        <w:t> a</w:t>
      </w:r>
      <w:r>
        <w:rPr>
          <w:w w:val="105"/>
        </w:rPr>
        <w:t> localized</w:t>
      </w:r>
      <w:r>
        <w:rPr>
          <w:w w:val="105"/>
        </w:rPr>
        <w:t> area.</w:t>
      </w:r>
      <w:r>
        <w:rPr>
          <w:w w:val="105"/>
        </w:rPr>
        <w:t> As</w:t>
      </w:r>
      <w:r>
        <w:rPr>
          <w:w w:val="105"/>
        </w:rPr>
        <w:t> a</w:t>
      </w:r>
      <w:r>
        <w:rPr>
          <w:w w:val="105"/>
        </w:rPr>
        <w:t> consequence</w:t>
      </w:r>
      <w:r>
        <w:rPr>
          <w:w w:val="105"/>
        </w:rPr>
        <w:t> there</w:t>
      </w:r>
      <w:r>
        <w:rPr>
          <w:w w:val="105"/>
        </w:rPr>
        <w:t> was</w:t>
      </w:r>
      <w:r>
        <w:rPr>
          <w:w w:val="105"/>
        </w:rPr>
        <w:t> no</w:t>
      </w:r>
      <w:r>
        <w:rPr>
          <w:w w:val="105"/>
        </w:rPr>
        <w:t> one</w:t>
      </w:r>
      <w:r>
        <w:rPr>
          <w:w w:val="105"/>
        </w:rPr>
        <w:t> to</w:t>
      </w:r>
      <w:r>
        <w:rPr>
          <w:w w:val="105"/>
        </w:rPr>
        <w:t> bring</w:t>
      </w:r>
      <w:r>
        <w:rPr>
          <w:w w:val="105"/>
        </w:rPr>
        <w:t> about</w:t>
      </w:r>
      <w:r>
        <w:rPr>
          <w:w w:val="105"/>
        </w:rPr>
        <w:t> a</w:t>
      </w:r>
      <w:r>
        <w:rPr>
          <w:w w:val="105"/>
        </w:rPr>
        <w:t> political</w:t>
      </w:r>
      <w:r>
        <w:rPr>
          <w:w w:val="105"/>
        </w:rPr>
        <w:t> and social</w:t>
      </w:r>
      <w:r>
        <w:rPr>
          <w:w w:val="105"/>
        </w:rPr>
        <w:t> awakening</w:t>
      </w:r>
      <w:r>
        <w:rPr>
          <w:w w:val="105"/>
        </w:rPr>
        <w:t> among</w:t>
      </w:r>
      <w:r>
        <w:rPr>
          <w:w w:val="105"/>
        </w:rPr>
        <w:t> the</w:t>
      </w:r>
      <w:r>
        <w:rPr>
          <w:w w:val="105"/>
        </w:rPr>
        <w:t> people</w:t>
      </w:r>
      <w:r>
        <w:rPr>
          <w:w w:val="105"/>
        </w:rPr>
        <w:t> of</w:t>
      </w:r>
      <w:r>
        <w:rPr>
          <w:w w:val="105"/>
        </w:rPr>
        <w:t> the</w:t>
      </w:r>
      <w:r>
        <w:rPr>
          <w:w w:val="105"/>
        </w:rPr>
        <w:t> province</w:t>
      </w:r>
      <w:r>
        <w:rPr>
          <w:w w:val="105"/>
        </w:rPr>
        <w:t> who</w:t>
      </w:r>
      <w:r>
        <w:rPr>
          <w:w w:val="105"/>
        </w:rPr>
        <w:t> had</w:t>
      </w:r>
      <w:r>
        <w:rPr>
          <w:w w:val="105"/>
        </w:rPr>
        <w:t> become</w:t>
      </w:r>
      <w:r>
        <w:rPr>
          <w:w w:val="105"/>
        </w:rPr>
        <w:t> mired</w:t>
      </w:r>
      <w:r>
        <w:rPr>
          <w:w w:val="105"/>
        </w:rPr>
        <w:t> in</w:t>
      </w:r>
      <w:r>
        <w:rPr>
          <w:w w:val="105"/>
        </w:rPr>
        <w:t> a centuries</w:t>
      </w:r>
      <w:r>
        <w:rPr>
          <w:spacing w:val="-4"/>
          <w:w w:val="105"/>
        </w:rPr>
        <w:t> </w:t>
      </w:r>
      <w:r>
        <w:rPr>
          <w:w w:val="105"/>
        </w:rPr>
        <w:t>old</w:t>
      </w:r>
      <w:r>
        <w:rPr>
          <w:spacing w:val="-2"/>
          <w:w w:val="105"/>
        </w:rPr>
        <w:t> </w:t>
      </w:r>
      <w:r>
        <w:rPr>
          <w:w w:val="105"/>
        </w:rPr>
        <w:t>tribal</w:t>
      </w:r>
      <w:r>
        <w:rPr>
          <w:spacing w:val="-2"/>
          <w:w w:val="105"/>
        </w:rPr>
        <w:t> </w:t>
      </w:r>
      <w:r>
        <w:rPr>
          <w:w w:val="105"/>
        </w:rPr>
        <w:t>system.</w:t>
      </w:r>
      <w:r>
        <w:rPr>
          <w:spacing w:val="-2"/>
          <w:w w:val="105"/>
        </w:rPr>
        <w:t> </w:t>
      </w:r>
      <w:r>
        <w:rPr>
          <w:w w:val="105"/>
        </w:rPr>
        <w:t>Barren</w:t>
      </w:r>
      <w:r>
        <w:rPr>
          <w:spacing w:val="-4"/>
          <w:w w:val="105"/>
        </w:rPr>
        <w:t> </w:t>
      </w:r>
      <w:r>
        <w:rPr>
          <w:w w:val="105"/>
        </w:rPr>
        <w:t>and</w:t>
      </w:r>
      <w:r>
        <w:rPr>
          <w:spacing w:val="-2"/>
          <w:w w:val="105"/>
        </w:rPr>
        <w:t> </w:t>
      </w:r>
      <w:r>
        <w:rPr>
          <w:w w:val="105"/>
        </w:rPr>
        <w:t>sparsely</w:t>
      </w:r>
      <w:r>
        <w:rPr>
          <w:spacing w:val="-3"/>
          <w:w w:val="105"/>
        </w:rPr>
        <w:t> </w:t>
      </w:r>
      <w:r>
        <w:rPr>
          <w:w w:val="105"/>
        </w:rPr>
        <w:t>populated,</w:t>
      </w:r>
      <w:r>
        <w:rPr>
          <w:spacing w:val="-2"/>
          <w:w w:val="105"/>
        </w:rPr>
        <w:t> </w:t>
      </w:r>
      <w:r>
        <w:rPr>
          <w:w w:val="105"/>
        </w:rPr>
        <w:t>the</w:t>
      </w:r>
      <w:r>
        <w:rPr>
          <w:spacing w:val="-3"/>
          <w:w w:val="105"/>
        </w:rPr>
        <w:t> </w:t>
      </w:r>
      <w:r>
        <w:rPr>
          <w:w w:val="105"/>
        </w:rPr>
        <w:t>new</w:t>
      </w:r>
      <w:r>
        <w:rPr>
          <w:spacing w:val="-3"/>
          <w:w w:val="105"/>
        </w:rPr>
        <w:t> </w:t>
      </w:r>
      <w:r>
        <w:rPr>
          <w:w w:val="105"/>
        </w:rPr>
        <w:t>province's</w:t>
      </w:r>
      <w:r>
        <w:rPr>
          <w:spacing w:val="-4"/>
          <w:w w:val="105"/>
        </w:rPr>
        <w:t> </w:t>
      </w:r>
      <w:r>
        <w:rPr>
          <w:w w:val="105"/>
        </w:rPr>
        <w:t>political vacuum</w:t>
      </w:r>
      <w:r>
        <w:rPr>
          <w:w w:val="105"/>
        </w:rPr>
        <w:t> rapidly</w:t>
      </w:r>
      <w:r>
        <w:rPr>
          <w:w w:val="105"/>
        </w:rPr>
        <w:t> came to</w:t>
      </w:r>
      <w:r>
        <w:rPr>
          <w:w w:val="105"/>
        </w:rPr>
        <w:t> be filled</w:t>
      </w:r>
      <w:r>
        <w:rPr>
          <w:w w:val="105"/>
        </w:rPr>
        <w:t> by the Sirdars</w:t>
      </w:r>
      <w:r>
        <w:rPr>
          <w:w w:val="105"/>
        </w:rPr>
        <w:t> of</w:t>
      </w:r>
      <w:r>
        <w:rPr>
          <w:w w:val="105"/>
        </w:rPr>
        <w:t> the various</w:t>
      </w:r>
      <w:r>
        <w:rPr>
          <w:w w:val="105"/>
        </w:rPr>
        <w:t> tribes.</w:t>
      </w:r>
      <w:r>
        <w:rPr>
          <w:w w:val="105"/>
        </w:rPr>
        <w:t> Among these Sirdars were Attaullah Mengal, Akbar Bugti and Khair Buksh Marri, who not only had large</w:t>
      </w:r>
      <w:r>
        <w:rPr>
          <w:w w:val="105"/>
        </w:rPr>
        <w:t> tribes</w:t>
      </w:r>
      <w:r>
        <w:rPr>
          <w:w w:val="105"/>
        </w:rPr>
        <w:t> supporting</w:t>
      </w:r>
      <w:r>
        <w:rPr>
          <w:w w:val="105"/>
        </w:rPr>
        <w:t> them</w:t>
      </w:r>
      <w:r>
        <w:rPr>
          <w:w w:val="105"/>
        </w:rPr>
        <w:t> but</w:t>
      </w:r>
      <w:r>
        <w:rPr>
          <w:w w:val="105"/>
        </w:rPr>
        <w:t> over</w:t>
      </w:r>
      <w:r>
        <w:rPr>
          <w:w w:val="105"/>
        </w:rPr>
        <w:t> a</w:t>
      </w:r>
      <w:r>
        <w:rPr>
          <w:w w:val="105"/>
        </w:rPr>
        <w:t> period</w:t>
      </w:r>
      <w:r>
        <w:rPr>
          <w:w w:val="105"/>
        </w:rPr>
        <w:t> of</w:t>
      </w:r>
      <w:r>
        <w:rPr>
          <w:w w:val="105"/>
        </w:rPr>
        <w:t> time</w:t>
      </w:r>
      <w:r>
        <w:rPr>
          <w:w w:val="105"/>
        </w:rPr>
        <w:t> had</w:t>
      </w:r>
      <w:r>
        <w:rPr>
          <w:w w:val="105"/>
        </w:rPr>
        <w:t> established</w:t>
      </w:r>
      <w:r>
        <w:rPr>
          <w:w w:val="105"/>
        </w:rPr>
        <w:t> their</w:t>
      </w:r>
      <w:r>
        <w:rPr>
          <w:w w:val="105"/>
        </w:rPr>
        <w:t> political credentials</w:t>
      </w:r>
      <w:r>
        <w:rPr>
          <w:w w:val="105"/>
        </w:rPr>
        <w:t> as</w:t>
      </w:r>
      <w:r>
        <w:rPr>
          <w:w w:val="105"/>
        </w:rPr>
        <w:t> leading</w:t>
      </w:r>
      <w:r>
        <w:rPr>
          <w:w w:val="105"/>
        </w:rPr>
        <w:t> Baloch</w:t>
      </w:r>
      <w:r>
        <w:rPr>
          <w:w w:val="105"/>
        </w:rPr>
        <w:t> nationalists</w:t>
      </w:r>
      <w:r>
        <w:rPr>
          <w:w w:val="105"/>
        </w:rPr>
        <w:t> and</w:t>
      </w:r>
      <w:r>
        <w:rPr>
          <w:w w:val="105"/>
        </w:rPr>
        <w:t> had</w:t>
      </w:r>
      <w:r>
        <w:rPr>
          <w:w w:val="105"/>
        </w:rPr>
        <w:t> been</w:t>
      </w:r>
      <w:r>
        <w:rPr>
          <w:w w:val="105"/>
        </w:rPr>
        <w:t> made</w:t>
      </w:r>
      <w:r>
        <w:rPr>
          <w:w w:val="105"/>
        </w:rPr>
        <w:t> to</w:t>
      </w:r>
      <w:r>
        <w:rPr>
          <w:w w:val="105"/>
        </w:rPr>
        <w:t> suffer</w:t>
      </w:r>
      <w:r>
        <w:rPr>
          <w:w w:val="105"/>
        </w:rPr>
        <w:t> jail</w:t>
      </w:r>
      <w:r>
        <w:rPr>
          <w:w w:val="105"/>
        </w:rPr>
        <w:t> terms</w:t>
      </w:r>
      <w:r>
        <w:rPr>
          <w:w w:val="105"/>
        </w:rPr>
        <w:t> for their</w:t>
      </w:r>
      <w:r>
        <w:rPr>
          <w:w w:val="105"/>
        </w:rPr>
        <w:t> convictions.</w:t>
      </w:r>
      <w:r>
        <w:rPr>
          <w:w w:val="105"/>
        </w:rPr>
        <w:t> Upon</w:t>
      </w:r>
      <w:r>
        <w:rPr>
          <w:w w:val="105"/>
        </w:rPr>
        <w:t> the</w:t>
      </w:r>
      <w:r>
        <w:rPr>
          <w:w w:val="105"/>
        </w:rPr>
        <w:t> breakup</w:t>
      </w:r>
      <w:r>
        <w:rPr>
          <w:w w:val="105"/>
        </w:rPr>
        <w:t> of</w:t>
      </w:r>
      <w:r>
        <w:rPr>
          <w:w w:val="105"/>
        </w:rPr>
        <w:t> One Unit</w:t>
      </w:r>
      <w:r>
        <w:rPr>
          <w:w w:val="105"/>
        </w:rPr>
        <w:t> in</w:t>
      </w:r>
      <w:r>
        <w:rPr>
          <w:w w:val="105"/>
        </w:rPr>
        <w:t> West</w:t>
      </w:r>
      <w:r>
        <w:rPr>
          <w:w w:val="105"/>
        </w:rPr>
        <w:t> Pakistan</w:t>
      </w:r>
      <w:r>
        <w:rPr>
          <w:w w:val="105"/>
        </w:rPr>
        <w:t> these</w:t>
      </w:r>
      <w:r>
        <w:rPr>
          <w:w w:val="105"/>
        </w:rPr>
        <w:t> Balochistan leaders</w:t>
      </w:r>
      <w:r>
        <w:rPr>
          <w:w w:val="105"/>
        </w:rPr>
        <w:t> began</w:t>
      </w:r>
      <w:r>
        <w:rPr>
          <w:w w:val="105"/>
        </w:rPr>
        <w:t> seeking</w:t>
      </w:r>
      <w:r>
        <w:rPr>
          <w:w w:val="105"/>
        </w:rPr>
        <w:t> an</w:t>
      </w:r>
      <w:r>
        <w:rPr>
          <w:w w:val="105"/>
        </w:rPr>
        <w:t> affiliation</w:t>
      </w:r>
      <w:r>
        <w:rPr>
          <w:w w:val="105"/>
        </w:rPr>
        <w:t> with</w:t>
      </w:r>
      <w:r>
        <w:rPr>
          <w:w w:val="105"/>
        </w:rPr>
        <w:t> a</w:t>
      </w:r>
      <w:r>
        <w:rPr>
          <w:w w:val="105"/>
        </w:rPr>
        <w:t> like-minded</w:t>
      </w:r>
      <w:r>
        <w:rPr>
          <w:w w:val="105"/>
        </w:rPr>
        <w:t> political</w:t>
      </w:r>
      <w:r>
        <w:rPr>
          <w:w w:val="105"/>
        </w:rPr>
        <w:t> party.</w:t>
      </w:r>
      <w:r>
        <w:rPr>
          <w:w w:val="105"/>
        </w:rPr>
        <w:t> As</w:t>
      </w:r>
      <w:r>
        <w:rPr>
          <w:w w:val="105"/>
        </w:rPr>
        <w:t> I</w:t>
      </w:r>
      <w:r>
        <w:rPr>
          <w:w w:val="105"/>
        </w:rPr>
        <w:t> have mentioned</w:t>
      </w:r>
      <w:r>
        <w:rPr>
          <w:w w:val="105"/>
        </w:rPr>
        <w:t> earlier,</w:t>
      </w:r>
      <w:r>
        <w:rPr>
          <w:w w:val="105"/>
        </w:rPr>
        <w:t> in</w:t>
      </w:r>
      <w:r>
        <w:rPr>
          <w:w w:val="105"/>
        </w:rPr>
        <w:t> 1969</w:t>
      </w:r>
      <w:r>
        <w:rPr>
          <w:w w:val="105"/>
        </w:rPr>
        <w:t> at</w:t>
      </w:r>
      <w:r>
        <w:rPr>
          <w:w w:val="105"/>
        </w:rPr>
        <w:t> their</w:t>
      </w:r>
      <w:r>
        <w:rPr>
          <w:w w:val="105"/>
        </w:rPr>
        <w:t> request</w:t>
      </w:r>
      <w:r>
        <w:rPr>
          <w:w w:val="105"/>
        </w:rPr>
        <w:t> I</w:t>
      </w:r>
      <w:r>
        <w:rPr>
          <w:w w:val="105"/>
        </w:rPr>
        <w:t> introduced</w:t>
      </w:r>
      <w:r>
        <w:rPr>
          <w:w w:val="105"/>
        </w:rPr>
        <w:t> them</w:t>
      </w:r>
      <w:r>
        <w:rPr>
          <w:w w:val="105"/>
        </w:rPr>
        <w:t> to</w:t>
      </w:r>
      <w:r>
        <w:rPr>
          <w:w w:val="105"/>
        </w:rPr>
        <w:t> Asghar</w:t>
      </w:r>
      <w:r>
        <w:rPr>
          <w:w w:val="105"/>
        </w:rPr>
        <w:t> Khan.</w:t>
      </w:r>
      <w:r>
        <w:rPr>
          <w:w w:val="105"/>
        </w:rPr>
        <w:t> For</w:t>
      </w:r>
      <w:r>
        <w:rPr>
          <w:w w:val="105"/>
        </w:rPr>
        <w:t> a while these Sirdars seriously considered aligning themselves with Asghar Khan. In the end</w:t>
      </w:r>
      <w:r>
        <w:rPr>
          <w:w w:val="105"/>
        </w:rPr>
        <w:t> Bizenjo,</w:t>
      </w:r>
      <w:r>
        <w:rPr>
          <w:w w:val="105"/>
        </w:rPr>
        <w:t> who</w:t>
      </w:r>
      <w:r>
        <w:rPr>
          <w:w w:val="105"/>
        </w:rPr>
        <w:t> was</w:t>
      </w:r>
      <w:r>
        <w:rPr>
          <w:w w:val="105"/>
        </w:rPr>
        <w:t> a</w:t>
      </w:r>
      <w:r>
        <w:rPr>
          <w:w w:val="105"/>
        </w:rPr>
        <w:t> senior</w:t>
      </w:r>
      <w:r>
        <w:rPr>
          <w:w w:val="105"/>
        </w:rPr>
        <w:t> member</w:t>
      </w:r>
      <w:r>
        <w:rPr>
          <w:w w:val="105"/>
        </w:rPr>
        <w:t> of</w:t>
      </w:r>
      <w:r>
        <w:rPr>
          <w:w w:val="105"/>
        </w:rPr>
        <w:t> NAP,</w:t>
      </w:r>
      <w:r>
        <w:rPr>
          <w:w w:val="105"/>
        </w:rPr>
        <w:t> prevailed</w:t>
      </w:r>
      <w:r>
        <w:rPr>
          <w:w w:val="105"/>
        </w:rPr>
        <w:t> upon</w:t>
      </w:r>
      <w:r>
        <w:rPr>
          <w:w w:val="105"/>
        </w:rPr>
        <w:t> them</w:t>
      </w:r>
      <w:r>
        <w:rPr>
          <w:w w:val="105"/>
        </w:rPr>
        <w:t> to</w:t>
      </w:r>
      <w:r>
        <w:rPr>
          <w:w w:val="105"/>
        </w:rPr>
        <w:t> reach</w:t>
      </w:r>
      <w:r>
        <w:rPr>
          <w:w w:val="105"/>
        </w:rPr>
        <w:t> an understanding with Wali Khan's party instead.</w:t>
      </w:r>
    </w:p>
    <w:p>
      <w:pPr>
        <w:pStyle w:val="BodyText"/>
        <w:spacing w:before="15"/>
      </w:pPr>
    </w:p>
    <w:p>
      <w:pPr>
        <w:pStyle w:val="BodyText"/>
        <w:spacing w:line="254" w:lineRule="auto"/>
        <w:ind w:left="1440" w:right="1439"/>
        <w:jc w:val="both"/>
      </w:pPr>
      <w:r>
        <w:rPr>
          <w:w w:val="105"/>
        </w:rPr>
        <w:t>Bizenjo</w:t>
      </w:r>
      <w:r>
        <w:rPr>
          <w:w w:val="105"/>
        </w:rPr>
        <w:t> was</w:t>
      </w:r>
      <w:r>
        <w:rPr>
          <w:w w:val="105"/>
        </w:rPr>
        <w:t> well</w:t>
      </w:r>
      <w:r>
        <w:rPr>
          <w:w w:val="105"/>
        </w:rPr>
        <w:t> aware</w:t>
      </w:r>
      <w:r>
        <w:rPr>
          <w:w w:val="105"/>
        </w:rPr>
        <w:t> that</w:t>
      </w:r>
      <w:r>
        <w:rPr>
          <w:w w:val="105"/>
        </w:rPr>
        <w:t> his</w:t>
      </w:r>
      <w:r>
        <w:rPr>
          <w:w w:val="105"/>
        </w:rPr>
        <w:t> future</w:t>
      </w:r>
      <w:r>
        <w:rPr>
          <w:w w:val="105"/>
        </w:rPr>
        <w:t> political</w:t>
      </w:r>
      <w:r>
        <w:rPr>
          <w:w w:val="105"/>
        </w:rPr>
        <w:t> success</w:t>
      </w:r>
      <w:r>
        <w:rPr>
          <w:w w:val="105"/>
        </w:rPr>
        <w:t> would</w:t>
      </w:r>
      <w:r>
        <w:rPr>
          <w:w w:val="105"/>
        </w:rPr>
        <w:t> depend</w:t>
      </w:r>
      <w:r>
        <w:rPr>
          <w:w w:val="105"/>
        </w:rPr>
        <w:t> on</w:t>
      </w:r>
      <w:r>
        <w:rPr>
          <w:w w:val="105"/>
        </w:rPr>
        <w:t> the</w:t>
      </w:r>
      <w:r>
        <w:rPr>
          <w:w w:val="105"/>
        </w:rPr>
        <w:t> support he</w:t>
      </w:r>
      <w:r>
        <w:rPr>
          <w:spacing w:val="29"/>
          <w:w w:val="105"/>
        </w:rPr>
        <w:t> </w:t>
      </w:r>
      <w:r>
        <w:rPr>
          <w:w w:val="105"/>
        </w:rPr>
        <w:t>would</w:t>
      </w:r>
      <w:r>
        <w:rPr>
          <w:spacing w:val="27"/>
          <w:w w:val="105"/>
        </w:rPr>
        <w:t> </w:t>
      </w:r>
      <w:r>
        <w:rPr>
          <w:w w:val="105"/>
        </w:rPr>
        <w:t>receive</w:t>
      </w:r>
      <w:r>
        <w:rPr>
          <w:spacing w:val="29"/>
          <w:w w:val="105"/>
        </w:rPr>
        <w:t> </w:t>
      </w:r>
      <w:r>
        <w:rPr>
          <w:w w:val="105"/>
        </w:rPr>
        <w:t>from</w:t>
      </w:r>
      <w:r>
        <w:rPr>
          <w:spacing w:val="28"/>
          <w:w w:val="105"/>
        </w:rPr>
        <w:t> </w:t>
      </w:r>
      <w:r>
        <w:rPr>
          <w:w w:val="105"/>
        </w:rPr>
        <w:t>these</w:t>
      </w:r>
      <w:r>
        <w:rPr>
          <w:spacing w:val="30"/>
          <w:w w:val="105"/>
        </w:rPr>
        <w:t> </w:t>
      </w:r>
      <w:r>
        <w:rPr>
          <w:w w:val="105"/>
        </w:rPr>
        <w:t>tribal</w:t>
      </w:r>
      <w:r>
        <w:rPr>
          <w:spacing w:val="26"/>
          <w:w w:val="105"/>
        </w:rPr>
        <w:t> </w:t>
      </w:r>
      <w:r>
        <w:rPr>
          <w:w w:val="105"/>
        </w:rPr>
        <w:t>leaders.</w:t>
      </w:r>
      <w:r>
        <w:rPr>
          <w:spacing w:val="23"/>
          <w:w w:val="105"/>
        </w:rPr>
        <w:t> </w:t>
      </w:r>
      <w:r>
        <w:rPr>
          <w:w w:val="105"/>
        </w:rPr>
        <w:t>The</w:t>
      </w:r>
      <w:r>
        <w:rPr>
          <w:spacing w:val="30"/>
          <w:w w:val="105"/>
        </w:rPr>
        <w:t> </w:t>
      </w:r>
      <w:r>
        <w:rPr>
          <w:w w:val="105"/>
        </w:rPr>
        <w:t>Sirdars</w:t>
      </w:r>
      <w:r>
        <w:rPr>
          <w:spacing w:val="28"/>
          <w:w w:val="105"/>
        </w:rPr>
        <w:t> </w:t>
      </w:r>
      <w:r>
        <w:rPr>
          <w:w w:val="105"/>
        </w:rPr>
        <w:t>-</w:t>
      </w:r>
      <w:r>
        <w:rPr>
          <w:spacing w:val="27"/>
          <w:w w:val="105"/>
        </w:rPr>
        <w:t> </w:t>
      </w:r>
      <w:r>
        <w:rPr>
          <w:w w:val="105"/>
        </w:rPr>
        <w:t>Attaullah,</w:t>
      </w:r>
      <w:r>
        <w:rPr>
          <w:spacing w:val="27"/>
          <w:w w:val="105"/>
        </w:rPr>
        <w:t> </w:t>
      </w:r>
      <w:r>
        <w:rPr>
          <w:w w:val="105"/>
        </w:rPr>
        <w:t>Akbar</w:t>
      </w:r>
      <w:r>
        <w:rPr>
          <w:spacing w:val="25"/>
          <w:w w:val="105"/>
        </w:rPr>
        <w:t> </w:t>
      </w:r>
      <w:r>
        <w:rPr>
          <w:w w:val="105"/>
        </w:rPr>
        <w:t>and</w:t>
      </w:r>
      <w:r>
        <w:rPr>
          <w:spacing w:val="31"/>
          <w:w w:val="105"/>
        </w:rPr>
        <w:t> </w:t>
      </w:r>
      <w:r>
        <w:rPr>
          <w:spacing w:val="-2"/>
          <w:w w:val="105"/>
        </w:rPr>
        <w:t>Khair</w:t>
      </w:r>
    </w:p>
    <w:p>
      <w:pPr>
        <w:pStyle w:val="BodyText"/>
        <w:spacing w:before="1"/>
        <w:rPr>
          <w:sz w:val="16"/>
        </w:rPr>
      </w:pPr>
      <w:r>
        <w:rPr>
          <w:sz w:val="16"/>
        </w:rPr>
        <mc:AlternateContent>
          <mc:Choice Requires="wps">
            <w:drawing>
              <wp:anchor distT="0" distB="0" distL="0" distR="0" allowOverlap="1" layoutInCell="1" locked="0" behindDoc="1" simplePos="0" relativeHeight="487658496">
                <wp:simplePos x="0" y="0"/>
                <wp:positionH relativeFrom="page">
                  <wp:posOffset>914400</wp:posOffset>
                </wp:positionH>
                <wp:positionV relativeFrom="paragraph">
                  <wp:posOffset>135462</wp:posOffset>
                </wp:positionV>
                <wp:extent cx="1828800" cy="9525"/>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666328pt;width:144pt;height:.71pt;mso-position-horizontal-relative:page;mso-position-vertical-relative:paragraph;z-index:-15657984;mso-wrap-distance-left:0;mso-wrap-distance-right:0" id="docshape145" filled="true" fillcolor="#000000" stroked="false">
                <v:fill type="solid"/>
                <w10:wrap type="topAndBottom"/>
              </v:rect>
            </w:pict>
          </mc:Fallback>
        </mc:AlternateContent>
      </w:r>
    </w:p>
    <w:p>
      <w:pPr>
        <w:spacing w:before="102"/>
        <w:ind w:left="1440" w:right="1440" w:firstLine="0"/>
        <w:jc w:val="left"/>
        <w:rPr>
          <w:rFonts w:ascii="Calibri"/>
          <w:sz w:val="20"/>
        </w:rPr>
      </w:pPr>
      <w:r>
        <w:rPr>
          <w:rFonts w:ascii="Calibri"/>
          <w:sz w:val="20"/>
          <w:vertAlign w:val="superscript"/>
        </w:rPr>
        <w:t>335</w:t>
      </w:r>
      <w:r>
        <w:rPr>
          <w:rFonts w:ascii="Calibri"/>
          <w:sz w:val="20"/>
          <w:vertAlign w:val="baseline"/>
        </w:rPr>
        <w:t> The choice of Bizenjo was based upon political practicalities. As Bizenjo was an outsider from Balochistan, he</w:t>
      </w:r>
      <w:r>
        <w:rPr>
          <w:rFonts w:ascii="Calibri"/>
          <w:spacing w:val="40"/>
          <w:sz w:val="20"/>
          <w:vertAlign w:val="baseline"/>
        </w:rPr>
        <w:t> </w:t>
      </w:r>
      <w:r>
        <w:rPr>
          <w:rFonts w:ascii="Calibri"/>
          <w:sz w:val="20"/>
          <w:vertAlign w:val="baseline"/>
        </w:rPr>
        <w:t>was in no position to threaten the Haroon family's control of the Lyari constituency of Karachi.</w:t>
      </w:r>
    </w:p>
    <w:p>
      <w:pPr>
        <w:spacing w:line="235" w:lineRule="auto" w:before="5"/>
        <w:ind w:left="1440" w:right="1431" w:firstLine="0"/>
        <w:jc w:val="left"/>
        <w:rPr>
          <w:rFonts w:ascii="Calibri"/>
          <w:sz w:val="20"/>
        </w:rPr>
      </w:pPr>
      <w:r>
        <w:rPr>
          <w:rFonts w:ascii="Calibri"/>
          <w:sz w:val="20"/>
          <w:vertAlign w:val="superscript"/>
        </w:rPr>
        <w:t>336</w:t>
      </w:r>
      <w:r>
        <w:rPr>
          <w:rFonts w:ascii="Calibri"/>
          <w:sz w:val="20"/>
          <w:vertAlign w:val="baseline"/>
        </w:rPr>
        <w:t> The West Pakistan Election Tribunal ruled that he was not qualified a candidate as his name was not registered in the voting list.</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Buksh</w:t>
      </w:r>
      <w:r>
        <w:rPr>
          <w:spacing w:val="40"/>
        </w:rPr>
        <w:t> </w:t>
      </w:r>
      <w:r>
        <w:rPr/>
        <w:t>-</w:t>
      </w:r>
      <w:r>
        <w:rPr>
          <w:spacing w:val="40"/>
        </w:rPr>
        <w:t> </w:t>
      </w:r>
      <w:r>
        <w:rPr/>
        <w:t>had</w:t>
      </w:r>
      <w:r>
        <w:rPr>
          <w:spacing w:val="40"/>
        </w:rPr>
        <w:t> </w:t>
      </w:r>
      <w:r>
        <w:rPr/>
        <w:t>a</w:t>
      </w:r>
      <w:r>
        <w:rPr>
          <w:spacing w:val="40"/>
        </w:rPr>
        <w:t> </w:t>
      </w:r>
      <w:r>
        <w:rPr/>
        <w:t>sole</w:t>
      </w:r>
      <w:r>
        <w:rPr>
          <w:spacing w:val="40"/>
        </w:rPr>
        <w:t> </w:t>
      </w:r>
      <w:r>
        <w:rPr/>
        <w:t>objective</w:t>
      </w:r>
      <w:r>
        <w:rPr>
          <w:spacing w:val="40"/>
        </w:rPr>
        <w:t> </w:t>
      </w:r>
      <w:r>
        <w:rPr/>
        <w:t>which</w:t>
      </w:r>
      <w:r>
        <w:rPr>
          <w:spacing w:val="40"/>
        </w:rPr>
        <w:t> </w:t>
      </w:r>
      <w:r>
        <w:rPr/>
        <w:t>united</w:t>
      </w:r>
      <w:r>
        <w:rPr>
          <w:spacing w:val="40"/>
        </w:rPr>
        <w:t> </w:t>
      </w:r>
      <w:r>
        <w:rPr/>
        <w:t>them</w:t>
      </w:r>
      <w:r>
        <w:rPr>
          <w:spacing w:val="40"/>
        </w:rPr>
        <w:t> </w:t>
      </w:r>
      <w:r>
        <w:rPr/>
        <w:t>in</w:t>
      </w:r>
      <w:r>
        <w:rPr>
          <w:spacing w:val="40"/>
        </w:rPr>
        <w:t> </w:t>
      </w:r>
      <w:r>
        <w:rPr/>
        <w:t>their</w:t>
      </w:r>
      <w:r>
        <w:rPr>
          <w:spacing w:val="40"/>
        </w:rPr>
        <w:t> </w:t>
      </w:r>
      <w:r>
        <w:rPr/>
        <w:t>politics,</w:t>
      </w:r>
      <w:r>
        <w:rPr>
          <w:spacing w:val="40"/>
        </w:rPr>
        <w:t> </w:t>
      </w:r>
      <w:r>
        <w:rPr/>
        <w:t>and</w:t>
      </w:r>
      <w:r>
        <w:rPr>
          <w:spacing w:val="40"/>
        </w:rPr>
        <w:t> </w:t>
      </w:r>
      <w:r>
        <w:rPr/>
        <w:t>that</w:t>
      </w:r>
      <w:r>
        <w:rPr>
          <w:spacing w:val="40"/>
        </w:rPr>
        <w:t> </w:t>
      </w:r>
      <w:r>
        <w:rPr/>
        <w:t>was</w:t>
      </w:r>
      <w:r>
        <w:rPr>
          <w:spacing w:val="40"/>
        </w:rPr>
        <w:t> </w:t>
      </w:r>
      <w:r>
        <w:rPr/>
        <w:t>their desire to safeguard the Baloch racial identity and culture, which they perceived to</w:t>
      </w:r>
      <w:r>
        <w:rPr>
          <w:spacing w:val="40"/>
        </w:rPr>
        <w:t> </w:t>
      </w:r>
      <w:r>
        <w:rPr/>
        <w:t>be</w:t>
      </w:r>
      <w:r>
        <w:rPr>
          <w:spacing w:val="80"/>
        </w:rPr>
        <w:t> </w:t>
      </w:r>
      <w:r>
        <w:rPr/>
        <w:t>under</w:t>
      </w:r>
      <w:r>
        <w:rPr>
          <w:spacing w:val="40"/>
        </w:rPr>
        <w:t> </w:t>
      </w:r>
      <w:r>
        <w:rPr/>
        <w:t>threat</w:t>
      </w:r>
      <w:r>
        <w:rPr>
          <w:spacing w:val="40"/>
        </w:rPr>
        <w:t> </w:t>
      </w:r>
      <w:r>
        <w:rPr/>
        <w:t>from</w:t>
      </w:r>
      <w:r>
        <w:rPr>
          <w:spacing w:val="40"/>
        </w:rPr>
        <w:t> </w:t>
      </w:r>
      <w:r>
        <w:rPr/>
        <w:t>outside</w:t>
      </w:r>
      <w:r>
        <w:rPr>
          <w:spacing w:val="40"/>
        </w:rPr>
        <w:t> </w:t>
      </w:r>
      <w:r>
        <w:rPr/>
        <w:t>influence.</w:t>
      </w:r>
      <w:r>
        <w:rPr>
          <w:spacing w:val="40"/>
        </w:rPr>
        <w:t> </w:t>
      </w:r>
      <w:r>
        <w:rPr/>
        <w:t>This</w:t>
      </w:r>
      <w:r>
        <w:rPr>
          <w:spacing w:val="40"/>
        </w:rPr>
        <w:t> </w:t>
      </w:r>
      <w:r>
        <w:rPr/>
        <w:t>was</w:t>
      </w:r>
      <w:r>
        <w:rPr>
          <w:spacing w:val="40"/>
        </w:rPr>
        <w:t> </w:t>
      </w:r>
      <w:r>
        <w:rPr/>
        <w:t>largely</w:t>
      </w:r>
      <w:r>
        <w:rPr>
          <w:spacing w:val="40"/>
        </w:rPr>
        <w:t> </w:t>
      </w:r>
      <w:r>
        <w:rPr/>
        <w:t>the</w:t>
      </w:r>
      <w:r>
        <w:rPr>
          <w:spacing w:val="40"/>
        </w:rPr>
        <w:t> </w:t>
      </w:r>
      <w:r>
        <w:rPr/>
        <w:t>sum</w:t>
      </w:r>
      <w:r>
        <w:rPr>
          <w:spacing w:val="40"/>
        </w:rPr>
        <w:t> </w:t>
      </w:r>
      <w:r>
        <w:rPr/>
        <w:t>of</w:t>
      </w:r>
      <w:r>
        <w:rPr>
          <w:spacing w:val="40"/>
        </w:rPr>
        <w:t> </w:t>
      </w:r>
      <w:r>
        <w:rPr/>
        <w:t>their</w:t>
      </w:r>
      <w:r>
        <w:rPr>
          <w:spacing w:val="40"/>
        </w:rPr>
        <w:t> </w:t>
      </w:r>
      <w:r>
        <w:rPr/>
        <w:t>Baloch nationalism. Despite Khair Buksh's regular allusions to an eccentric notion of tribal Marxism, he was a Baloch purist first and foremost. The three of them believed in the concept</w:t>
      </w:r>
      <w:r>
        <w:rPr>
          <w:spacing w:val="40"/>
        </w:rPr>
        <w:t> </w:t>
      </w:r>
      <w:r>
        <w:rPr/>
        <w:t>of</w:t>
      </w:r>
      <w:r>
        <w:rPr>
          <w:spacing w:val="40"/>
        </w:rPr>
        <w:t> </w:t>
      </w:r>
      <w:r>
        <w:rPr/>
        <w:t>Balochiyat</w:t>
      </w:r>
      <w:r>
        <w:rPr>
          <w:spacing w:val="40"/>
        </w:rPr>
        <w:t> </w:t>
      </w:r>
      <w:r>
        <w:rPr/>
        <w:t>to</w:t>
      </w:r>
      <w:r>
        <w:rPr>
          <w:spacing w:val="40"/>
        </w:rPr>
        <w:t> </w:t>
      </w:r>
      <w:r>
        <w:rPr/>
        <w:t>the</w:t>
      </w:r>
      <w:r>
        <w:rPr>
          <w:spacing w:val="40"/>
        </w:rPr>
        <w:t> </w:t>
      </w:r>
      <w:r>
        <w:rPr/>
        <w:t>full.</w:t>
      </w:r>
      <w:r>
        <w:rPr>
          <w:spacing w:val="40"/>
        </w:rPr>
        <w:t> </w:t>
      </w:r>
      <w:r>
        <w:rPr/>
        <w:t>On</w:t>
      </w:r>
      <w:r>
        <w:rPr>
          <w:spacing w:val="40"/>
        </w:rPr>
        <w:t> </w:t>
      </w:r>
      <w:r>
        <w:rPr/>
        <w:t>the</w:t>
      </w:r>
      <w:r>
        <w:rPr>
          <w:spacing w:val="40"/>
        </w:rPr>
        <w:t> </w:t>
      </w:r>
      <w:r>
        <w:rPr/>
        <w:t>other</w:t>
      </w:r>
      <w:r>
        <w:rPr>
          <w:spacing w:val="40"/>
        </w:rPr>
        <w:t> </w:t>
      </w:r>
      <w:r>
        <w:rPr/>
        <w:t>hand,</w:t>
      </w:r>
      <w:r>
        <w:rPr>
          <w:spacing w:val="40"/>
        </w:rPr>
        <w:t> </w:t>
      </w:r>
      <w:r>
        <w:rPr/>
        <w:t>Bizenjo's</w:t>
      </w:r>
      <w:r>
        <w:rPr>
          <w:spacing w:val="40"/>
        </w:rPr>
        <w:t> </w:t>
      </w:r>
      <w:r>
        <w:rPr/>
        <w:t>politics</w:t>
      </w:r>
      <w:r>
        <w:rPr>
          <w:spacing w:val="40"/>
        </w:rPr>
        <w:t> </w:t>
      </w:r>
      <w:r>
        <w:rPr/>
        <w:t>were</w:t>
      </w:r>
      <w:r>
        <w:rPr>
          <w:spacing w:val="40"/>
        </w:rPr>
        <w:t> </w:t>
      </w:r>
      <w:r>
        <w:rPr/>
        <w:t>largely dictated</w:t>
      </w:r>
      <w:r>
        <w:rPr>
          <w:spacing w:val="40"/>
        </w:rPr>
        <w:t> </w:t>
      </w:r>
      <w:r>
        <w:rPr/>
        <w:t>by</w:t>
      </w:r>
      <w:r>
        <w:rPr>
          <w:spacing w:val="40"/>
        </w:rPr>
        <w:t> </w:t>
      </w:r>
      <w:r>
        <w:rPr/>
        <w:t>pragmatism.</w:t>
      </w:r>
      <w:r>
        <w:rPr>
          <w:spacing w:val="40"/>
        </w:rPr>
        <w:t> </w:t>
      </w:r>
      <w:r>
        <w:rPr/>
        <w:t>Despite</w:t>
      </w:r>
      <w:r>
        <w:rPr>
          <w:spacing w:val="40"/>
        </w:rPr>
        <w:t> </w:t>
      </w:r>
      <w:r>
        <w:rPr/>
        <w:t>his</w:t>
      </w:r>
      <w:r>
        <w:rPr>
          <w:spacing w:val="40"/>
        </w:rPr>
        <w:t> </w:t>
      </w:r>
      <w:r>
        <w:rPr/>
        <w:t>strong</w:t>
      </w:r>
      <w:r>
        <w:rPr>
          <w:spacing w:val="40"/>
        </w:rPr>
        <w:t> </w:t>
      </w:r>
      <w:r>
        <w:rPr/>
        <w:t>Leftist</w:t>
      </w:r>
      <w:r>
        <w:rPr>
          <w:spacing w:val="40"/>
        </w:rPr>
        <w:t> </w:t>
      </w:r>
      <w:r>
        <w:rPr/>
        <w:t>inclinations</w:t>
      </w:r>
      <w:r>
        <w:rPr>
          <w:spacing w:val="40"/>
        </w:rPr>
        <w:t> </w:t>
      </w:r>
      <w:r>
        <w:rPr/>
        <w:t>his</w:t>
      </w:r>
      <w:r>
        <w:rPr>
          <w:spacing w:val="40"/>
        </w:rPr>
        <w:t> </w:t>
      </w:r>
      <w:r>
        <w:rPr/>
        <w:t>political</w:t>
      </w:r>
      <w:r>
        <w:rPr>
          <w:spacing w:val="40"/>
        </w:rPr>
        <w:t> </w:t>
      </w:r>
      <w:r>
        <w:rPr/>
        <w:t>ambitions had led him to cultivate these Sirdars, but probably in the end three Sirdars probably proved one too many for him. Undoubtedly Akbar's strong streak of individuality had rendered him a maverick in the eyes of some of his colleagues. His abrasive nature had probably not helped him either. Taking advantage of the Bugti Sirdar's growing unpopularity</w:t>
      </w:r>
      <w:r>
        <w:rPr>
          <w:spacing w:val="40"/>
        </w:rPr>
        <w:t> </w:t>
      </w:r>
      <w:r>
        <w:rPr/>
        <w:t>within</w:t>
      </w:r>
      <w:r>
        <w:rPr>
          <w:spacing w:val="40"/>
        </w:rPr>
        <w:t> </w:t>
      </w:r>
      <w:r>
        <w:rPr/>
        <w:t>NAP's</w:t>
      </w:r>
      <w:r>
        <w:rPr>
          <w:spacing w:val="40"/>
        </w:rPr>
        <w:t> </w:t>
      </w:r>
      <w:r>
        <w:rPr/>
        <w:t>general</w:t>
      </w:r>
      <w:r>
        <w:rPr>
          <w:spacing w:val="40"/>
        </w:rPr>
        <w:t> </w:t>
      </w:r>
      <w:r>
        <w:rPr/>
        <w:t>leadership,</w:t>
      </w:r>
      <w:r>
        <w:rPr>
          <w:spacing w:val="40"/>
        </w:rPr>
        <w:t> </w:t>
      </w:r>
      <w:r>
        <w:rPr/>
        <w:t>Bizenjo</w:t>
      </w:r>
      <w:r>
        <w:rPr>
          <w:spacing w:val="40"/>
        </w:rPr>
        <w:t> </w:t>
      </w:r>
      <w:r>
        <w:rPr/>
        <w:t>and</w:t>
      </w:r>
      <w:r>
        <w:rPr>
          <w:spacing w:val="40"/>
        </w:rPr>
        <w:t> </w:t>
      </w:r>
      <w:r>
        <w:rPr/>
        <w:t>his</w:t>
      </w:r>
      <w:r>
        <w:rPr>
          <w:spacing w:val="40"/>
        </w:rPr>
        <w:t> </w:t>
      </w:r>
      <w:r>
        <w:rPr/>
        <w:t>men</w:t>
      </w:r>
      <w:r>
        <w:rPr>
          <w:spacing w:val="40"/>
        </w:rPr>
        <w:t> </w:t>
      </w:r>
      <w:r>
        <w:rPr/>
        <w:t>created</w:t>
      </w:r>
      <w:r>
        <w:rPr>
          <w:spacing w:val="40"/>
        </w:rPr>
        <w:t> </w:t>
      </w:r>
      <w:r>
        <w:rPr/>
        <w:t>the</w:t>
      </w:r>
      <w:r>
        <w:rPr>
          <w:spacing w:val="40"/>
        </w:rPr>
        <w:t> </w:t>
      </w:r>
      <w:r>
        <w:rPr/>
        <w:t>means to</w:t>
      </w:r>
      <w:r>
        <w:rPr>
          <w:spacing w:val="40"/>
        </w:rPr>
        <w:t> </w:t>
      </w:r>
      <w:r>
        <w:rPr/>
        <w:t>arrange</w:t>
      </w:r>
      <w:r>
        <w:rPr>
          <w:spacing w:val="40"/>
        </w:rPr>
        <w:t> </w:t>
      </w:r>
      <w:r>
        <w:rPr/>
        <w:t>a</w:t>
      </w:r>
      <w:r>
        <w:rPr>
          <w:spacing w:val="40"/>
        </w:rPr>
        <w:t> </w:t>
      </w:r>
      <w:r>
        <w:rPr/>
        <w:t>parting</w:t>
      </w:r>
      <w:r>
        <w:rPr>
          <w:spacing w:val="40"/>
        </w:rPr>
        <w:t> </w:t>
      </w:r>
      <w:r>
        <w:rPr/>
        <w:t>of</w:t>
      </w:r>
      <w:r>
        <w:rPr>
          <w:spacing w:val="40"/>
        </w:rPr>
        <w:t> </w:t>
      </w:r>
      <w:r>
        <w:rPr/>
        <w:t>ways.</w:t>
      </w:r>
      <w:r>
        <w:rPr>
          <w:spacing w:val="40"/>
        </w:rPr>
        <w:t> </w:t>
      </w:r>
      <w:r>
        <w:rPr/>
        <w:t>Bizenjo</w:t>
      </w:r>
      <w:r>
        <w:rPr>
          <w:spacing w:val="40"/>
        </w:rPr>
        <w:t> </w:t>
      </w:r>
      <w:r>
        <w:rPr/>
        <w:t>was</w:t>
      </w:r>
      <w:r>
        <w:rPr>
          <w:spacing w:val="40"/>
        </w:rPr>
        <w:t> </w:t>
      </w:r>
      <w:r>
        <w:rPr/>
        <w:t>the</w:t>
      </w:r>
      <w:r>
        <w:rPr>
          <w:spacing w:val="40"/>
        </w:rPr>
        <w:t> </w:t>
      </w:r>
      <w:r>
        <w:rPr/>
        <w:t>quintessential</w:t>
      </w:r>
      <w:r>
        <w:rPr>
          <w:spacing w:val="40"/>
        </w:rPr>
        <w:t> </w:t>
      </w:r>
      <w:r>
        <w:rPr/>
        <w:t>political</w:t>
      </w:r>
      <w:r>
        <w:rPr>
          <w:spacing w:val="40"/>
        </w:rPr>
        <w:t> </w:t>
      </w:r>
      <w:r>
        <w:rPr/>
        <w:t>animal.</w:t>
      </w:r>
      <w:r>
        <w:rPr>
          <w:spacing w:val="40"/>
        </w:rPr>
        <w:t> </w:t>
      </w:r>
      <w:r>
        <w:rPr/>
        <w:t>At</w:t>
      </w:r>
      <w:r>
        <w:rPr>
          <w:spacing w:val="40"/>
        </w:rPr>
        <w:t> </w:t>
      </w:r>
      <w:r>
        <w:rPr/>
        <w:t>times his</w:t>
      </w:r>
      <w:r>
        <w:rPr>
          <w:spacing w:val="40"/>
        </w:rPr>
        <w:t> </w:t>
      </w:r>
      <w:r>
        <w:rPr/>
        <w:t>ambitions</w:t>
      </w:r>
      <w:r>
        <w:rPr>
          <w:spacing w:val="40"/>
        </w:rPr>
        <w:t> </w:t>
      </w:r>
      <w:r>
        <w:rPr/>
        <w:t>would</w:t>
      </w:r>
      <w:r>
        <w:rPr>
          <w:spacing w:val="40"/>
        </w:rPr>
        <w:t> </w:t>
      </w:r>
      <w:r>
        <w:rPr/>
        <w:t>leave</w:t>
      </w:r>
      <w:r>
        <w:rPr>
          <w:spacing w:val="40"/>
        </w:rPr>
        <w:t> </w:t>
      </w:r>
      <w:r>
        <w:rPr/>
        <w:t>even</w:t>
      </w:r>
      <w:r>
        <w:rPr>
          <w:spacing w:val="40"/>
        </w:rPr>
        <w:t> </w:t>
      </w:r>
      <w:r>
        <w:rPr/>
        <w:t>his</w:t>
      </w:r>
      <w:r>
        <w:rPr>
          <w:spacing w:val="40"/>
        </w:rPr>
        <w:t> </w:t>
      </w:r>
      <w:r>
        <w:rPr/>
        <w:t>colleagues</w:t>
      </w:r>
      <w:r>
        <w:rPr>
          <w:spacing w:val="40"/>
        </w:rPr>
        <w:t> </w:t>
      </w:r>
      <w:r>
        <w:rPr/>
        <w:t>momentarily</w:t>
      </w:r>
      <w:r>
        <w:rPr>
          <w:spacing w:val="40"/>
        </w:rPr>
        <w:t> </w:t>
      </w:r>
      <w:r>
        <w:rPr/>
        <w:t>speechless.</w:t>
      </w:r>
    </w:p>
    <w:p>
      <w:pPr>
        <w:pStyle w:val="BodyText"/>
        <w:spacing w:before="16"/>
      </w:pPr>
    </w:p>
    <w:p>
      <w:pPr>
        <w:pStyle w:val="BodyText"/>
        <w:spacing w:line="249" w:lineRule="auto" w:before="1"/>
        <w:ind w:left="1440" w:right="1432"/>
        <w:jc w:val="both"/>
        <w:rPr>
          <w:rFonts w:ascii="Palatino Linotype"/>
          <w:i/>
        </w:rPr>
      </w:pPr>
      <w:r>
        <w:rPr>
          <w:w w:val="105"/>
        </w:rPr>
        <w:t>In</w:t>
      </w:r>
      <w:r>
        <w:rPr>
          <w:w w:val="105"/>
        </w:rPr>
        <w:t> March</w:t>
      </w:r>
      <w:r>
        <w:rPr>
          <w:w w:val="105"/>
        </w:rPr>
        <w:t> 1972</w:t>
      </w:r>
      <w:r>
        <w:rPr>
          <w:w w:val="105"/>
        </w:rPr>
        <w:t> Bhutto</w:t>
      </w:r>
      <w:r>
        <w:rPr>
          <w:w w:val="105"/>
        </w:rPr>
        <w:t> invited</w:t>
      </w:r>
      <w:r>
        <w:rPr>
          <w:w w:val="105"/>
        </w:rPr>
        <w:t> the</w:t>
      </w:r>
      <w:r>
        <w:rPr>
          <w:w w:val="105"/>
        </w:rPr>
        <w:t> NAP</w:t>
      </w:r>
      <w:r>
        <w:rPr>
          <w:w w:val="105"/>
        </w:rPr>
        <w:t> leadership</w:t>
      </w:r>
      <w:r>
        <w:rPr>
          <w:w w:val="105"/>
        </w:rPr>
        <w:t> to</w:t>
      </w:r>
      <w:r>
        <w:rPr>
          <w:w w:val="105"/>
        </w:rPr>
        <w:t> Islamabad</w:t>
      </w:r>
      <w:r>
        <w:rPr>
          <w:w w:val="105"/>
        </w:rPr>
        <w:t> to</w:t>
      </w:r>
      <w:r>
        <w:rPr>
          <w:w w:val="105"/>
        </w:rPr>
        <w:t> discuss</w:t>
      </w:r>
      <w:r>
        <w:rPr>
          <w:w w:val="105"/>
        </w:rPr>
        <w:t> proposed changes to the political set-up</w:t>
      </w:r>
      <w:r>
        <w:rPr>
          <w:spacing w:val="-3"/>
          <w:w w:val="105"/>
        </w:rPr>
        <w:t> </w:t>
      </w:r>
      <w:r>
        <w:rPr>
          <w:w w:val="105"/>
        </w:rPr>
        <w:t>in</w:t>
      </w:r>
      <w:r>
        <w:rPr>
          <w:spacing w:val="-3"/>
          <w:w w:val="105"/>
        </w:rPr>
        <w:t> </w:t>
      </w:r>
      <w:r>
        <w:rPr>
          <w:w w:val="105"/>
        </w:rPr>
        <w:t>Balochistan</w:t>
      </w:r>
      <w:r>
        <w:rPr>
          <w:spacing w:val="-3"/>
          <w:w w:val="105"/>
        </w:rPr>
        <w:t> </w:t>
      </w:r>
      <w:r>
        <w:rPr>
          <w:w w:val="105"/>
        </w:rPr>
        <w:t>and NWFP.</w:t>
      </w:r>
      <w:r>
        <w:rPr>
          <w:spacing w:val="-1"/>
          <w:w w:val="105"/>
        </w:rPr>
        <w:t> </w:t>
      </w:r>
      <w:r>
        <w:rPr>
          <w:w w:val="105"/>
        </w:rPr>
        <w:t>By all accounts it proved to</w:t>
      </w:r>
      <w:r>
        <w:rPr>
          <w:spacing w:val="-4"/>
          <w:w w:val="105"/>
        </w:rPr>
        <w:t> </w:t>
      </w:r>
      <w:r>
        <w:rPr>
          <w:w w:val="105"/>
        </w:rPr>
        <w:t>be a</w:t>
      </w:r>
      <w:r>
        <w:rPr>
          <w:w w:val="105"/>
        </w:rPr>
        <w:t> difficult</w:t>
      </w:r>
      <w:r>
        <w:rPr>
          <w:w w:val="105"/>
        </w:rPr>
        <w:t> meeting</w:t>
      </w:r>
      <w:r>
        <w:rPr>
          <w:w w:val="105"/>
        </w:rPr>
        <w:t> as</w:t>
      </w:r>
      <w:r>
        <w:rPr>
          <w:w w:val="105"/>
        </w:rPr>
        <w:t> the</w:t>
      </w:r>
      <w:r>
        <w:rPr>
          <w:w w:val="105"/>
        </w:rPr>
        <w:t> two</w:t>
      </w:r>
      <w:r>
        <w:rPr>
          <w:w w:val="105"/>
        </w:rPr>
        <w:t> Baloch</w:t>
      </w:r>
      <w:r>
        <w:rPr>
          <w:w w:val="105"/>
        </w:rPr>
        <w:t> Sirdars,</w:t>
      </w:r>
      <w:r>
        <w:rPr>
          <w:w w:val="105"/>
        </w:rPr>
        <w:t> in</w:t>
      </w:r>
      <w:r>
        <w:rPr>
          <w:w w:val="105"/>
        </w:rPr>
        <w:t> particular</w:t>
      </w:r>
      <w:r>
        <w:rPr>
          <w:w w:val="105"/>
        </w:rPr>
        <w:t> Khair</w:t>
      </w:r>
      <w:r>
        <w:rPr>
          <w:w w:val="105"/>
        </w:rPr>
        <w:t> Buksh</w:t>
      </w:r>
      <w:r>
        <w:rPr>
          <w:w w:val="105"/>
        </w:rPr>
        <w:t> Marri,</w:t>
      </w:r>
      <w:r>
        <w:rPr>
          <w:w w:val="105"/>
        </w:rPr>
        <w:t> treated Bhutto</w:t>
      </w:r>
      <w:r>
        <w:rPr>
          <w:spacing w:val="-5"/>
          <w:w w:val="105"/>
        </w:rPr>
        <w:t> </w:t>
      </w:r>
      <w:r>
        <w:rPr>
          <w:w w:val="105"/>
        </w:rPr>
        <w:t>with</w:t>
      </w:r>
      <w:r>
        <w:rPr>
          <w:spacing w:val="-4"/>
          <w:w w:val="105"/>
        </w:rPr>
        <w:t> </w:t>
      </w:r>
      <w:r>
        <w:rPr>
          <w:w w:val="105"/>
        </w:rPr>
        <w:t>undisguised</w:t>
      </w:r>
      <w:r>
        <w:rPr>
          <w:spacing w:val="-5"/>
          <w:w w:val="105"/>
        </w:rPr>
        <w:t> </w:t>
      </w:r>
      <w:r>
        <w:rPr>
          <w:w w:val="105"/>
        </w:rPr>
        <w:t>contempt.</w:t>
      </w:r>
      <w:r>
        <w:rPr>
          <w:spacing w:val="-2"/>
          <w:w w:val="105"/>
        </w:rPr>
        <w:t> </w:t>
      </w:r>
      <w:r>
        <w:rPr>
          <w:w w:val="105"/>
        </w:rPr>
        <w:t>He</w:t>
      </w:r>
      <w:r>
        <w:rPr>
          <w:spacing w:val="-4"/>
          <w:w w:val="105"/>
        </w:rPr>
        <w:t> </w:t>
      </w:r>
      <w:r>
        <w:rPr>
          <w:w w:val="105"/>
        </w:rPr>
        <w:t>is</w:t>
      </w:r>
      <w:r>
        <w:rPr>
          <w:spacing w:val="-5"/>
          <w:w w:val="105"/>
        </w:rPr>
        <w:t> </w:t>
      </w:r>
      <w:r>
        <w:rPr>
          <w:w w:val="105"/>
        </w:rPr>
        <w:t>said</w:t>
      </w:r>
      <w:r>
        <w:rPr>
          <w:spacing w:val="-6"/>
          <w:w w:val="105"/>
        </w:rPr>
        <w:t> </w:t>
      </w:r>
      <w:r>
        <w:rPr>
          <w:w w:val="105"/>
        </w:rPr>
        <w:t>to</w:t>
      </w:r>
      <w:r>
        <w:rPr>
          <w:spacing w:val="-5"/>
          <w:w w:val="105"/>
        </w:rPr>
        <w:t> </w:t>
      </w:r>
      <w:r>
        <w:rPr>
          <w:w w:val="105"/>
        </w:rPr>
        <w:t>have</w:t>
      </w:r>
      <w:r>
        <w:rPr>
          <w:spacing w:val="-4"/>
          <w:w w:val="105"/>
        </w:rPr>
        <w:t> </w:t>
      </w:r>
      <w:r>
        <w:rPr>
          <w:w w:val="105"/>
        </w:rPr>
        <w:t>adopted</w:t>
      </w:r>
      <w:r>
        <w:rPr>
          <w:spacing w:val="-2"/>
          <w:w w:val="105"/>
        </w:rPr>
        <w:t> </w:t>
      </w:r>
      <w:r>
        <w:rPr>
          <w:w w:val="105"/>
        </w:rPr>
        <w:t>the</w:t>
      </w:r>
      <w:r>
        <w:rPr>
          <w:spacing w:val="-4"/>
          <w:w w:val="105"/>
        </w:rPr>
        <w:t> </w:t>
      </w:r>
      <w:r>
        <w:rPr>
          <w:w w:val="105"/>
        </w:rPr>
        <w:t>demeanor</w:t>
      </w:r>
      <w:r>
        <w:rPr>
          <w:spacing w:val="-3"/>
          <w:w w:val="105"/>
        </w:rPr>
        <w:t> </w:t>
      </w:r>
      <w:r>
        <w:rPr>
          <w:w w:val="105"/>
        </w:rPr>
        <w:t>of</w:t>
      </w:r>
      <w:r>
        <w:rPr>
          <w:spacing w:val="-2"/>
          <w:w w:val="105"/>
        </w:rPr>
        <w:t> </w:t>
      </w:r>
      <w:r>
        <w:rPr>
          <w:w w:val="105"/>
        </w:rPr>
        <w:t>a</w:t>
      </w:r>
      <w:r>
        <w:rPr>
          <w:spacing w:val="-4"/>
          <w:w w:val="105"/>
        </w:rPr>
        <w:t> </w:t>
      </w:r>
      <w:r>
        <w:rPr>
          <w:w w:val="105"/>
        </w:rPr>
        <w:t>senior tribal</w:t>
      </w:r>
      <w:r>
        <w:rPr>
          <w:w w:val="105"/>
        </w:rPr>
        <w:t> Sirdar</w:t>
      </w:r>
      <w:r>
        <w:rPr>
          <w:w w:val="105"/>
        </w:rPr>
        <w:t> compelled</w:t>
      </w:r>
      <w:r>
        <w:rPr>
          <w:w w:val="105"/>
        </w:rPr>
        <w:t> to</w:t>
      </w:r>
      <w:r>
        <w:rPr>
          <w:w w:val="105"/>
        </w:rPr>
        <w:t> deal</w:t>
      </w:r>
      <w:r>
        <w:rPr>
          <w:w w:val="105"/>
        </w:rPr>
        <w:t> with</w:t>
      </w:r>
      <w:r>
        <w:rPr>
          <w:w w:val="105"/>
        </w:rPr>
        <w:t> a</w:t>
      </w:r>
      <w:r>
        <w:rPr>
          <w:w w:val="105"/>
        </w:rPr>
        <w:t> minor</w:t>
      </w:r>
      <w:r>
        <w:rPr>
          <w:w w:val="105"/>
        </w:rPr>
        <w:t> Sindhi</w:t>
      </w:r>
      <w:r>
        <w:rPr>
          <w:w w:val="105"/>
        </w:rPr>
        <w:t> </w:t>
      </w:r>
      <w:r>
        <w:rPr>
          <w:rFonts w:ascii="Palatino Linotype"/>
          <w:i/>
          <w:w w:val="105"/>
        </w:rPr>
        <w:t>Wadero</w:t>
      </w:r>
      <w:r>
        <w:rPr>
          <w:w w:val="105"/>
        </w:rPr>
        <w:t>,</w:t>
      </w:r>
      <w:r>
        <w:rPr>
          <w:w w:val="105"/>
        </w:rPr>
        <w:t> which</w:t>
      </w:r>
      <w:r>
        <w:rPr>
          <w:w w:val="105"/>
        </w:rPr>
        <w:t> according to</w:t>
      </w:r>
      <w:r>
        <w:rPr>
          <w:w w:val="105"/>
        </w:rPr>
        <w:t> the traditional</w:t>
      </w:r>
      <w:r>
        <w:rPr>
          <w:w w:val="105"/>
        </w:rPr>
        <w:t> hierarchy</w:t>
      </w:r>
      <w:r>
        <w:rPr>
          <w:w w:val="105"/>
        </w:rPr>
        <w:t> of</w:t>
      </w:r>
      <w:r>
        <w:rPr>
          <w:w w:val="105"/>
        </w:rPr>
        <w:t> landed</w:t>
      </w:r>
      <w:r>
        <w:rPr>
          <w:w w:val="105"/>
        </w:rPr>
        <w:t> aristocracy,</w:t>
      </w:r>
      <w:r>
        <w:rPr>
          <w:w w:val="105"/>
        </w:rPr>
        <w:t> Zulfikar</w:t>
      </w:r>
      <w:r>
        <w:rPr>
          <w:w w:val="105"/>
        </w:rPr>
        <w:t> Ali Bhutto</w:t>
      </w:r>
      <w:r>
        <w:rPr>
          <w:w w:val="105"/>
        </w:rPr>
        <w:t> undoubtedly</w:t>
      </w:r>
      <w:r>
        <w:rPr>
          <w:w w:val="105"/>
        </w:rPr>
        <w:t> was.</w:t>
      </w:r>
      <w:r>
        <w:rPr>
          <w:w w:val="105"/>
        </w:rPr>
        <w:t> This rather baffled the urban-dwelling Rafi Raza, who was present at</w:t>
      </w:r>
      <w:r>
        <w:rPr>
          <w:w w:val="105"/>
        </w:rPr>
        <w:t> the meeting and later recalled:</w:t>
      </w:r>
      <w:r>
        <w:rPr>
          <w:spacing w:val="-1"/>
          <w:w w:val="105"/>
        </w:rPr>
        <w:t> </w:t>
      </w:r>
      <w:r>
        <w:rPr>
          <w:w w:val="105"/>
        </w:rPr>
        <w:t>'Sardar</w:t>
      </w:r>
      <w:r>
        <w:rPr>
          <w:spacing w:val="-2"/>
          <w:w w:val="105"/>
        </w:rPr>
        <w:t> </w:t>
      </w:r>
      <w:r>
        <w:rPr>
          <w:w w:val="105"/>
        </w:rPr>
        <w:t>Marri</w:t>
      </w:r>
      <w:r>
        <w:rPr>
          <w:spacing w:val="-1"/>
          <w:w w:val="105"/>
        </w:rPr>
        <w:t> </w:t>
      </w:r>
      <w:r>
        <w:rPr>
          <w:w w:val="105"/>
        </w:rPr>
        <w:t>was</w:t>
      </w:r>
      <w:r>
        <w:rPr>
          <w:spacing w:val="-3"/>
          <w:w w:val="105"/>
        </w:rPr>
        <w:t> </w:t>
      </w:r>
      <w:r>
        <w:rPr>
          <w:w w:val="105"/>
        </w:rPr>
        <w:t>throughout</w:t>
      </w:r>
      <w:r>
        <w:rPr>
          <w:spacing w:val="-4"/>
          <w:w w:val="105"/>
        </w:rPr>
        <w:t> </w:t>
      </w:r>
      <w:r>
        <w:rPr>
          <w:w w:val="105"/>
        </w:rPr>
        <w:t>abrasive.</w:t>
      </w:r>
      <w:r>
        <w:rPr>
          <w:spacing w:val="-1"/>
          <w:w w:val="105"/>
        </w:rPr>
        <w:t> </w:t>
      </w:r>
      <w:r>
        <w:rPr>
          <w:w w:val="105"/>
        </w:rPr>
        <w:t>I</w:t>
      </w:r>
      <w:r>
        <w:rPr>
          <w:spacing w:val="-2"/>
          <w:w w:val="105"/>
        </w:rPr>
        <w:t> </w:t>
      </w:r>
      <w:r>
        <w:rPr>
          <w:w w:val="105"/>
        </w:rPr>
        <w:t>do</w:t>
      </w:r>
      <w:r>
        <w:rPr>
          <w:spacing w:val="-4"/>
          <w:w w:val="105"/>
        </w:rPr>
        <w:t> </w:t>
      </w:r>
      <w:r>
        <w:rPr>
          <w:w w:val="105"/>
        </w:rPr>
        <w:t>not</w:t>
      </w:r>
      <w:r>
        <w:rPr>
          <w:spacing w:val="-4"/>
          <w:w w:val="105"/>
        </w:rPr>
        <w:t> </w:t>
      </w:r>
      <w:r>
        <w:rPr>
          <w:w w:val="105"/>
        </w:rPr>
        <w:t>recall</w:t>
      </w:r>
      <w:r>
        <w:rPr>
          <w:spacing w:val="-1"/>
          <w:w w:val="105"/>
        </w:rPr>
        <w:t> </w:t>
      </w:r>
      <w:r>
        <w:rPr>
          <w:w w:val="105"/>
        </w:rPr>
        <w:t>anyone</w:t>
      </w:r>
      <w:r>
        <w:rPr>
          <w:spacing w:val="-2"/>
          <w:w w:val="105"/>
        </w:rPr>
        <w:t> </w:t>
      </w:r>
      <w:r>
        <w:rPr>
          <w:w w:val="105"/>
        </w:rPr>
        <w:t>else</w:t>
      </w:r>
      <w:r>
        <w:rPr>
          <w:spacing w:val="-2"/>
          <w:w w:val="105"/>
        </w:rPr>
        <w:t> </w:t>
      </w:r>
      <w:r>
        <w:rPr>
          <w:w w:val="105"/>
        </w:rPr>
        <w:t>speaking</w:t>
      </w:r>
      <w:r>
        <w:rPr>
          <w:spacing w:val="-2"/>
          <w:w w:val="105"/>
        </w:rPr>
        <w:t> </w:t>
      </w:r>
      <w:r>
        <w:rPr>
          <w:w w:val="105"/>
        </w:rPr>
        <w:t>in this</w:t>
      </w:r>
      <w:r>
        <w:rPr>
          <w:w w:val="105"/>
        </w:rPr>
        <w:t> tone</w:t>
      </w:r>
      <w:r>
        <w:rPr>
          <w:w w:val="105"/>
        </w:rPr>
        <w:t> to</w:t>
      </w:r>
      <w:r>
        <w:rPr>
          <w:w w:val="105"/>
        </w:rPr>
        <w:t> ZAB</w:t>
      </w:r>
      <w:r>
        <w:rPr>
          <w:w w:val="105"/>
        </w:rPr>
        <w:t> [Bhutto],</w:t>
      </w:r>
      <w:r>
        <w:rPr>
          <w:w w:val="105"/>
        </w:rPr>
        <w:t> nor</w:t>
      </w:r>
      <w:r>
        <w:rPr>
          <w:w w:val="105"/>
        </w:rPr>
        <w:t> ZAB</w:t>
      </w:r>
      <w:r>
        <w:rPr>
          <w:w w:val="105"/>
        </w:rPr>
        <w:t> being</w:t>
      </w:r>
      <w:r>
        <w:rPr>
          <w:w w:val="105"/>
        </w:rPr>
        <w:t> so</w:t>
      </w:r>
      <w:r>
        <w:rPr>
          <w:w w:val="105"/>
        </w:rPr>
        <w:t> restrained.'</w:t>
      </w:r>
      <w:r>
        <w:rPr>
          <w:w w:val="105"/>
          <w:position w:val="6"/>
          <w:sz w:val="16"/>
        </w:rPr>
        <w:t>337</w:t>
      </w:r>
      <w:r>
        <w:rPr>
          <w:spacing w:val="40"/>
          <w:w w:val="105"/>
          <w:position w:val="6"/>
          <w:sz w:val="16"/>
        </w:rPr>
        <w:t> </w:t>
      </w:r>
      <w:r>
        <w:rPr>
          <w:w w:val="105"/>
        </w:rPr>
        <w:t>One</w:t>
      </w:r>
      <w:r>
        <w:rPr>
          <w:w w:val="105"/>
        </w:rPr>
        <w:t> of</w:t>
      </w:r>
      <w:r>
        <w:rPr>
          <w:w w:val="105"/>
        </w:rPr>
        <w:t> the</w:t>
      </w:r>
      <w:r>
        <w:rPr>
          <w:w w:val="105"/>
        </w:rPr>
        <w:t> NAP</w:t>
      </w:r>
      <w:r>
        <w:rPr>
          <w:w w:val="105"/>
        </w:rPr>
        <w:t> members also</w:t>
      </w:r>
      <w:r>
        <w:rPr>
          <w:w w:val="105"/>
        </w:rPr>
        <w:t> at</w:t>
      </w:r>
      <w:r>
        <w:rPr>
          <w:w w:val="105"/>
        </w:rPr>
        <w:t> the</w:t>
      </w:r>
      <w:r>
        <w:rPr>
          <w:w w:val="105"/>
        </w:rPr>
        <w:t> meeting</w:t>
      </w:r>
      <w:r>
        <w:rPr>
          <w:w w:val="105"/>
        </w:rPr>
        <w:t> later</w:t>
      </w:r>
      <w:r>
        <w:rPr>
          <w:w w:val="105"/>
        </w:rPr>
        <w:t> told</w:t>
      </w:r>
      <w:r>
        <w:rPr>
          <w:w w:val="105"/>
        </w:rPr>
        <w:t> me</w:t>
      </w:r>
      <w:r>
        <w:rPr>
          <w:w w:val="105"/>
        </w:rPr>
        <w:t> that</w:t>
      </w:r>
      <w:r>
        <w:rPr>
          <w:w w:val="105"/>
        </w:rPr>
        <w:t> when</w:t>
      </w:r>
      <w:r>
        <w:rPr>
          <w:w w:val="105"/>
        </w:rPr>
        <w:t> Bhutto</w:t>
      </w:r>
      <w:r>
        <w:rPr>
          <w:w w:val="105"/>
        </w:rPr>
        <w:t> offered</w:t>
      </w:r>
      <w:r>
        <w:rPr>
          <w:w w:val="105"/>
        </w:rPr>
        <w:t> the</w:t>
      </w:r>
      <w:r>
        <w:rPr>
          <w:w w:val="105"/>
        </w:rPr>
        <w:t> governorship</w:t>
      </w:r>
      <w:r>
        <w:rPr>
          <w:w w:val="105"/>
        </w:rPr>
        <w:t> of Balochistan</w:t>
      </w:r>
      <w:r>
        <w:rPr>
          <w:w w:val="105"/>
        </w:rPr>
        <w:t> to</w:t>
      </w:r>
      <w:r>
        <w:rPr>
          <w:w w:val="105"/>
        </w:rPr>
        <w:t> Khair</w:t>
      </w:r>
      <w:r>
        <w:rPr>
          <w:w w:val="105"/>
        </w:rPr>
        <w:t> Buksh,</w:t>
      </w:r>
      <w:r>
        <w:rPr>
          <w:w w:val="105"/>
        </w:rPr>
        <w:t> the</w:t>
      </w:r>
      <w:r>
        <w:rPr>
          <w:w w:val="105"/>
        </w:rPr>
        <w:t> Marri</w:t>
      </w:r>
      <w:r>
        <w:rPr>
          <w:w w:val="105"/>
        </w:rPr>
        <w:t> Sirdar</w:t>
      </w:r>
      <w:r>
        <w:rPr>
          <w:w w:val="105"/>
        </w:rPr>
        <w:t> coldly</w:t>
      </w:r>
      <w:r>
        <w:rPr>
          <w:w w:val="105"/>
        </w:rPr>
        <w:t> turned</w:t>
      </w:r>
      <w:r>
        <w:rPr>
          <w:w w:val="105"/>
        </w:rPr>
        <w:t> his</w:t>
      </w:r>
      <w:r>
        <w:rPr>
          <w:w w:val="105"/>
        </w:rPr>
        <w:t> face</w:t>
      </w:r>
      <w:r>
        <w:rPr>
          <w:w w:val="105"/>
        </w:rPr>
        <w:t> aside</w:t>
      </w:r>
      <w:r>
        <w:rPr>
          <w:w w:val="105"/>
        </w:rPr>
        <w:t> without bothering</w:t>
      </w:r>
      <w:r>
        <w:rPr>
          <w:spacing w:val="-2"/>
          <w:w w:val="105"/>
        </w:rPr>
        <w:t> </w:t>
      </w:r>
      <w:r>
        <w:rPr>
          <w:w w:val="105"/>
        </w:rPr>
        <w:t>to</w:t>
      </w:r>
      <w:r>
        <w:rPr>
          <w:spacing w:val="-4"/>
          <w:w w:val="105"/>
        </w:rPr>
        <w:t> </w:t>
      </w:r>
      <w:r>
        <w:rPr>
          <w:w w:val="105"/>
        </w:rPr>
        <w:t>comment.</w:t>
      </w:r>
      <w:r>
        <w:rPr>
          <w:spacing w:val="-2"/>
          <w:w w:val="105"/>
        </w:rPr>
        <w:t> </w:t>
      </w:r>
      <w:r>
        <w:rPr>
          <w:w w:val="105"/>
        </w:rPr>
        <w:t>Bhutto</w:t>
      </w:r>
      <w:r>
        <w:rPr>
          <w:spacing w:val="-4"/>
          <w:w w:val="105"/>
        </w:rPr>
        <w:t> </w:t>
      </w:r>
      <w:r>
        <w:rPr>
          <w:w w:val="105"/>
        </w:rPr>
        <w:t>then turned</w:t>
      </w:r>
      <w:r>
        <w:rPr>
          <w:spacing w:val="-2"/>
          <w:w w:val="105"/>
        </w:rPr>
        <w:t> </w:t>
      </w:r>
      <w:r>
        <w:rPr>
          <w:w w:val="105"/>
        </w:rPr>
        <w:t>to</w:t>
      </w:r>
      <w:r>
        <w:rPr>
          <w:spacing w:val="-1"/>
          <w:w w:val="105"/>
        </w:rPr>
        <w:t> </w:t>
      </w:r>
      <w:r>
        <w:rPr>
          <w:w w:val="105"/>
        </w:rPr>
        <w:t>Attaullah</w:t>
      </w:r>
      <w:r>
        <w:rPr>
          <w:spacing w:val="-3"/>
          <w:w w:val="105"/>
        </w:rPr>
        <w:t> </w:t>
      </w:r>
      <w:r>
        <w:rPr>
          <w:w w:val="105"/>
        </w:rPr>
        <w:t>Mengal</w:t>
      </w:r>
      <w:r>
        <w:rPr>
          <w:spacing w:val="-2"/>
          <w:w w:val="105"/>
        </w:rPr>
        <w:t> </w:t>
      </w:r>
      <w:r>
        <w:rPr>
          <w:w w:val="105"/>
        </w:rPr>
        <w:t>and</w:t>
      </w:r>
      <w:r>
        <w:rPr>
          <w:spacing w:val="-2"/>
          <w:w w:val="105"/>
        </w:rPr>
        <w:t> </w:t>
      </w:r>
      <w:r>
        <w:rPr>
          <w:w w:val="105"/>
        </w:rPr>
        <w:t>offered</w:t>
      </w:r>
      <w:r>
        <w:rPr>
          <w:spacing w:val="-2"/>
          <w:w w:val="105"/>
        </w:rPr>
        <w:t> </w:t>
      </w:r>
      <w:r>
        <w:rPr>
          <w:w w:val="105"/>
        </w:rPr>
        <w:t>the</w:t>
      </w:r>
      <w:r>
        <w:rPr>
          <w:spacing w:val="-3"/>
          <w:w w:val="105"/>
        </w:rPr>
        <w:t> </w:t>
      </w:r>
      <w:r>
        <w:rPr>
          <w:w w:val="105"/>
        </w:rPr>
        <w:t>office</w:t>
      </w:r>
      <w:r>
        <w:rPr>
          <w:spacing w:val="-3"/>
          <w:w w:val="105"/>
        </w:rPr>
        <w:t> </w:t>
      </w:r>
      <w:r>
        <w:rPr>
          <w:w w:val="105"/>
        </w:rPr>
        <w:t>to him.</w:t>
      </w:r>
      <w:r>
        <w:rPr>
          <w:w w:val="105"/>
        </w:rPr>
        <w:t> Attaullah</w:t>
      </w:r>
      <w:r>
        <w:rPr>
          <w:w w:val="105"/>
        </w:rPr>
        <w:t> observing</w:t>
      </w:r>
      <w:r>
        <w:rPr>
          <w:w w:val="105"/>
        </w:rPr>
        <w:t> traditional</w:t>
      </w:r>
      <w:r>
        <w:rPr>
          <w:w w:val="105"/>
        </w:rPr>
        <w:t> etiquette</w:t>
      </w:r>
      <w:r>
        <w:rPr>
          <w:w w:val="105"/>
        </w:rPr>
        <w:t> replied,</w:t>
      </w:r>
      <w:r>
        <w:rPr>
          <w:w w:val="105"/>
        </w:rPr>
        <w:t> I</w:t>
      </w:r>
      <w:r>
        <w:rPr>
          <w:w w:val="105"/>
        </w:rPr>
        <w:t> would</w:t>
      </w:r>
      <w:r>
        <w:rPr>
          <w:w w:val="105"/>
        </w:rPr>
        <w:t> prefer</w:t>
      </w:r>
      <w:r>
        <w:rPr>
          <w:w w:val="105"/>
        </w:rPr>
        <w:t> Sirdar</w:t>
      </w:r>
      <w:r>
        <w:rPr>
          <w:w w:val="105"/>
        </w:rPr>
        <w:t> Khair Buksh</w:t>
      </w:r>
      <w:r>
        <w:rPr>
          <w:w w:val="105"/>
        </w:rPr>
        <w:t> Khan</w:t>
      </w:r>
      <w:r>
        <w:rPr>
          <w:w w:val="105"/>
        </w:rPr>
        <w:t> becoming</w:t>
      </w:r>
      <w:r>
        <w:rPr>
          <w:w w:val="105"/>
        </w:rPr>
        <w:t> the</w:t>
      </w:r>
      <w:r>
        <w:rPr>
          <w:w w:val="105"/>
        </w:rPr>
        <w:t> Governor'.</w:t>
      </w:r>
      <w:r>
        <w:rPr>
          <w:w w:val="105"/>
        </w:rPr>
        <w:t> Bhutto</w:t>
      </w:r>
      <w:r>
        <w:rPr>
          <w:w w:val="105"/>
        </w:rPr>
        <w:t> once</w:t>
      </w:r>
      <w:r>
        <w:rPr>
          <w:w w:val="105"/>
        </w:rPr>
        <w:t> more</w:t>
      </w:r>
      <w:r>
        <w:rPr>
          <w:w w:val="105"/>
        </w:rPr>
        <w:t> faced</w:t>
      </w:r>
      <w:r>
        <w:rPr>
          <w:w w:val="105"/>
        </w:rPr>
        <w:t> Khair</w:t>
      </w:r>
      <w:r>
        <w:rPr>
          <w:w w:val="105"/>
        </w:rPr>
        <w:t> Buksh</w:t>
      </w:r>
      <w:r>
        <w:rPr>
          <w:w w:val="105"/>
        </w:rPr>
        <w:t> and requested</w:t>
      </w:r>
      <w:r>
        <w:rPr>
          <w:w w:val="105"/>
        </w:rPr>
        <w:t> him</w:t>
      </w:r>
      <w:r>
        <w:rPr>
          <w:w w:val="105"/>
        </w:rPr>
        <w:t> to</w:t>
      </w:r>
      <w:r>
        <w:rPr>
          <w:w w:val="105"/>
        </w:rPr>
        <w:t> accept</w:t>
      </w:r>
      <w:r>
        <w:rPr>
          <w:w w:val="105"/>
        </w:rPr>
        <w:t> the</w:t>
      </w:r>
      <w:r>
        <w:rPr>
          <w:w w:val="105"/>
        </w:rPr>
        <w:t> office.</w:t>
      </w:r>
      <w:r>
        <w:rPr>
          <w:w w:val="105"/>
        </w:rPr>
        <w:t> Khair</w:t>
      </w:r>
      <w:r>
        <w:rPr>
          <w:w w:val="105"/>
        </w:rPr>
        <w:t> Buksh</w:t>
      </w:r>
      <w:r>
        <w:rPr>
          <w:w w:val="105"/>
        </w:rPr>
        <w:t> had</w:t>
      </w:r>
      <w:r>
        <w:rPr>
          <w:w w:val="105"/>
        </w:rPr>
        <w:t> arrogantly</w:t>
      </w:r>
      <w:r>
        <w:rPr>
          <w:w w:val="105"/>
        </w:rPr>
        <w:t> turned</w:t>
      </w:r>
      <w:r>
        <w:rPr>
          <w:w w:val="105"/>
        </w:rPr>
        <w:t> his</w:t>
      </w:r>
      <w:r>
        <w:rPr>
          <w:w w:val="105"/>
        </w:rPr>
        <w:t> face</w:t>
      </w:r>
      <w:r>
        <w:rPr>
          <w:w w:val="105"/>
        </w:rPr>
        <w:t> away from</w:t>
      </w:r>
      <w:r>
        <w:rPr>
          <w:w w:val="105"/>
        </w:rPr>
        <w:t> him</w:t>
      </w:r>
      <w:r>
        <w:rPr>
          <w:w w:val="105"/>
        </w:rPr>
        <w:t> and haughtily announced</w:t>
      </w:r>
      <w:r>
        <w:rPr>
          <w:w w:val="105"/>
        </w:rPr>
        <w:t> that</w:t>
      </w:r>
      <w:r>
        <w:rPr>
          <w:w w:val="105"/>
        </w:rPr>
        <w:t> Attaullah</w:t>
      </w:r>
      <w:r>
        <w:rPr>
          <w:w w:val="105"/>
        </w:rPr>
        <w:t> should</w:t>
      </w:r>
      <w:r>
        <w:rPr>
          <w:w w:val="105"/>
        </w:rPr>
        <w:t> have it. As</w:t>
      </w:r>
      <w:r>
        <w:rPr>
          <w:w w:val="105"/>
        </w:rPr>
        <w:t> the</w:t>
      </w:r>
      <w:r>
        <w:rPr>
          <w:w w:val="105"/>
        </w:rPr>
        <w:t> offer rotated between Khair Buksh and Attaullah, both determinedly involved in the rigors of tribal decorum,</w:t>
      </w:r>
      <w:r>
        <w:rPr>
          <w:spacing w:val="2"/>
          <w:w w:val="105"/>
        </w:rPr>
        <w:t> </w:t>
      </w:r>
      <w:r>
        <w:rPr>
          <w:w w:val="105"/>
        </w:rPr>
        <w:t>Bizenjo</w:t>
      </w:r>
      <w:r>
        <w:rPr>
          <w:spacing w:val="-1"/>
          <w:w w:val="105"/>
        </w:rPr>
        <w:t> </w:t>
      </w:r>
      <w:r>
        <w:rPr>
          <w:w w:val="105"/>
        </w:rPr>
        <w:t>stepped</w:t>
      </w:r>
      <w:r>
        <w:rPr>
          <w:spacing w:val="2"/>
          <w:w w:val="105"/>
        </w:rPr>
        <w:t> </w:t>
      </w:r>
      <w:r>
        <w:rPr>
          <w:w w:val="105"/>
        </w:rPr>
        <w:t>in.</w:t>
      </w:r>
      <w:r>
        <w:rPr>
          <w:spacing w:val="-1"/>
          <w:w w:val="105"/>
        </w:rPr>
        <w:t> </w:t>
      </w:r>
      <w:r>
        <w:rPr>
          <w:w w:val="105"/>
        </w:rPr>
        <w:t>He</w:t>
      </w:r>
      <w:r>
        <w:rPr>
          <w:spacing w:val="1"/>
          <w:w w:val="105"/>
        </w:rPr>
        <w:t> </w:t>
      </w:r>
      <w:r>
        <w:rPr>
          <w:w w:val="105"/>
        </w:rPr>
        <w:t>told</w:t>
      </w:r>
      <w:r>
        <w:rPr>
          <w:spacing w:val="2"/>
          <w:w w:val="105"/>
        </w:rPr>
        <w:t> </w:t>
      </w:r>
      <w:r>
        <w:rPr>
          <w:w w:val="105"/>
        </w:rPr>
        <w:t>Bhutto,</w:t>
      </w:r>
      <w:r>
        <w:rPr>
          <w:spacing w:val="2"/>
          <w:w w:val="105"/>
        </w:rPr>
        <w:t> </w:t>
      </w:r>
      <w:r>
        <w:rPr>
          <w:rFonts w:ascii="Palatino Linotype"/>
          <w:i/>
          <w:w w:val="105"/>
        </w:rPr>
        <w:t>'Ye</w:t>
      </w:r>
      <w:r>
        <w:rPr>
          <w:rFonts w:ascii="Palatino Linotype"/>
          <w:i/>
          <w:spacing w:val="-9"/>
          <w:w w:val="105"/>
        </w:rPr>
        <w:t> </w:t>
      </w:r>
      <w:r>
        <w:rPr>
          <w:rFonts w:ascii="Palatino Linotype"/>
          <w:i/>
          <w:w w:val="105"/>
        </w:rPr>
        <w:t>Sardar</w:t>
      </w:r>
      <w:r>
        <w:rPr>
          <w:rFonts w:ascii="Palatino Linotype"/>
          <w:i/>
          <w:spacing w:val="-9"/>
          <w:w w:val="105"/>
        </w:rPr>
        <w:t> </w:t>
      </w:r>
      <w:r>
        <w:rPr>
          <w:rFonts w:ascii="Palatino Linotype"/>
          <w:i/>
          <w:w w:val="105"/>
        </w:rPr>
        <w:t>log</w:t>
      </w:r>
      <w:r>
        <w:rPr>
          <w:rFonts w:ascii="Palatino Linotype"/>
          <w:i/>
          <w:spacing w:val="-3"/>
          <w:w w:val="105"/>
        </w:rPr>
        <w:t> </w:t>
      </w:r>
      <w:r>
        <w:rPr>
          <w:rFonts w:ascii="Palatino Linotype"/>
          <w:i/>
          <w:w w:val="105"/>
        </w:rPr>
        <w:t>hain.</w:t>
      </w:r>
      <w:r>
        <w:rPr>
          <w:rFonts w:ascii="Palatino Linotype"/>
          <w:i/>
          <w:spacing w:val="-5"/>
          <w:w w:val="105"/>
        </w:rPr>
        <w:t> </w:t>
      </w:r>
      <w:r>
        <w:rPr>
          <w:rFonts w:ascii="Palatino Linotype"/>
          <w:i/>
          <w:w w:val="105"/>
        </w:rPr>
        <w:t>Un</w:t>
      </w:r>
      <w:r>
        <w:rPr>
          <w:rFonts w:ascii="Palatino Linotype"/>
          <w:i/>
          <w:spacing w:val="-7"/>
          <w:w w:val="105"/>
        </w:rPr>
        <w:t> </w:t>
      </w:r>
      <w:r>
        <w:rPr>
          <w:rFonts w:ascii="Palatino Linotype"/>
          <w:i/>
          <w:w w:val="105"/>
        </w:rPr>
        <w:t>kay</w:t>
      </w:r>
      <w:r>
        <w:rPr>
          <w:rFonts w:ascii="Palatino Linotype"/>
          <w:i/>
          <w:spacing w:val="-7"/>
          <w:w w:val="105"/>
        </w:rPr>
        <w:t> </w:t>
      </w:r>
      <w:r>
        <w:rPr>
          <w:rFonts w:ascii="Palatino Linotype"/>
          <w:i/>
          <w:w w:val="105"/>
        </w:rPr>
        <w:t>leeyeh</w:t>
      </w:r>
      <w:r>
        <w:rPr>
          <w:rFonts w:ascii="Palatino Linotype"/>
          <w:i/>
          <w:spacing w:val="-3"/>
          <w:w w:val="105"/>
        </w:rPr>
        <w:t> </w:t>
      </w:r>
      <w:r>
        <w:rPr>
          <w:rFonts w:ascii="Palatino Linotype"/>
          <w:i/>
          <w:w w:val="105"/>
        </w:rPr>
        <w:t>aisi</w:t>
      </w:r>
      <w:r>
        <w:rPr>
          <w:rFonts w:ascii="Palatino Linotype"/>
          <w:i/>
          <w:spacing w:val="-3"/>
          <w:w w:val="105"/>
        </w:rPr>
        <w:t> </w:t>
      </w:r>
      <w:r>
        <w:rPr>
          <w:rFonts w:ascii="Palatino Linotype"/>
          <w:i/>
          <w:spacing w:val="-4"/>
          <w:w w:val="105"/>
        </w:rPr>
        <w:t>chees</w:t>
      </w:r>
    </w:p>
    <w:p>
      <w:pPr>
        <w:spacing w:line="306" w:lineRule="exact" w:before="0"/>
        <w:ind w:left="1440" w:right="0" w:firstLine="0"/>
        <w:jc w:val="both"/>
        <w:rPr>
          <w:sz w:val="24"/>
        </w:rPr>
      </w:pPr>
      <w:r>
        <w:rPr>
          <w:rFonts w:ascii="Palatino Linotype"/>
          <w:i/>
          <w:sz w:val="24"/>
        </w:rPr>
        <w:t>un</w:t>
      </w:r>
      <w:r>
        <w:rPr>
          <w:rFonts w:ascii="Palatino Linotype"/>
          <w:i/>
          <w:spacing w:val="17"/>
          <w:sz w:val="24"/>
        </w:rPr>
        <w:t> </w:t>
      </w:r>
      <w:r>
        <w:rPr>
          <w:rFonts w:ascii="Palatino Linotype"/>
          <w:i/>
          <w:sz w:val="24"/>
        </w:rPr>
        <w:t>kay</w:t>
      </w:r>
      <w:r>
        <w:rPr>
          <w:rFonts w:ascii="Palatino Linotype"/>
          <w:i/>
          <w:spacing w:val="16"/>
          <w:sz w:val="24"/>
        </w:rPr>
        <w:t> </w:t>
      </w:r>
      <w:r>
        <w:rPr>
          <w:rFonts w:ascii="Palatino Linotype"/>
          <w:i/>
          <w:sz w:val="24"/>
        </w:rPr>
        <w:t>shaan</w:t>
      </w:r>
      <w:r>
        <w:rPr>
          <w:rFonts w:ascii="Palatino Linotype"/>
          <w:i/>
          <w:spacing w:val="17"/>
          <w:sz w:val="24"/>
        </w:rPr>
        <w:t> </w:t>
      </w:r>
      <w:r>
        <w:rPr>
          <w:rFonts w:ascii="Palatino Linotype"/>
          <w:i/>
          <w:sz w:val="24"/>
        </w:rPr>
        <w:t>kay</w:t>
      </w:r>
      <w:r>
        <w:rPr>
          <w:rFonts w:ascii="Palatino Linotype"/>
          <w:i/>
          <w:spacing w:val="16"/>
          <w:sz w:val="24"/>
        </w:rPr>
        <w:t> </w:t>
      </w:r>
      <w:r>
        <w:rPr>
          <w:rFonts w:ascii="Palatino Linotype"/>
          <w:i/>
          <w:sz w:val="24"/>
        </w:rPr>
        <w:t>khilaf</w:t>
      </w:r>
      <w:r>
        <w:rPr>
          <w:rFonts w:ascii="Palatino Linotype"/>
          <w:i/>
          <w:spacing w:val="17"/>
          <w:sz w:val="24"/>
        </w:rPr>
        <w:t> </w:t>
      </w:r>
      <w:r>
        <w:rPr>
          <w:rFonts w:ascii="Palatino Linotype"/>
          <w:i/>
          <w:sz w:val="24"/>
        </w:rPr>
        <w:t>hae.</w:t>
      </w:r>
      <w:r>
        <w:rPr>
          <w:rFonts w:ascii="Palatino Linotype"/>
          <w:i/>
          <w:spacing w:val="14"/>
          <w:sz w:val="24"/>
        </w:rPr>
        <w:t> </w:t>
      </w:r>
      <w:r>
        <w:rPr>
          <w:rFonts w:ascii="Palatino Linotype"/>
          <w:i/>
          <w:sz w:val="24"/>
        </w:rPr>
        <w:t>Aap</w:t>
      </w:r>
      <w:r>
        <w:rPr>
          <w:rFonts w:ascii="Palatino Linotype"/>
          <w:i/>
          <w:spacing w:val="17"/>
          <w:sz w:val="24"/>
        </w:rPr>
        <w:t> </w:t>
      </w:r>
      <w:r>
        <w:rPr>
          <w:rFonts w:ascii="Palatino Linotype"/>
          <w:i/>
          <w:sz w:val="24"/>
        </w:rPr>
        <w:t>Mitjhain</w:t>
      </w:r>
      <w:r>
        <w:rPr>
          <w:rFonts w:ascii="Palatino Linotype"/>
          <w:i/>
          <w:spacing w:val="12"/>
          <w:sz w:val="24"/>
        </w:rPr>
        <w:t> </w:t>
      </w:r>
      <w:r>
        <w:rPr>
          <w:rFonts w:ascii="Palatino Linotype"/>
          <w:i/>
          <w:sz w:val="24"/>
        </w:rPr>
        <w:t>mauka</w:t>
      </w:r>
      <w:r>
        <w:rPr>
          <w:rFonts w:ascii="Palatino Linotype"/>
          <w:i/>
          <w:spacing w:val="15"/>
          <w:sz w:val="24"/>
        </w:rPr>
        <w:t> </w:t>
      </w:r>
      <w:r>
        <w:rPr>
          <w:rFonts w:ascii="Palatino Linotype"/>
          <w:i/>
          <w:sz w:val="24"/>
        </w:rPr>
        <w:t>dain</w:t>
      </w:r>
      <w:r>
        <w:rPr>
          <w:rFonts w:ascii="Palatino Linotype"/>
          <w:i/>
          <w:spacing w:val="17"/>
          <w:sz w:val="24"/>
        </w:rPr>
        <w:t> </w:t>
      </w:r>
      <w:r>
        <w:rPr>
          <w:sz w:val="24"/>
        </w:rPr>
        <w:t>[They</w:t>
      </w:r>
      <w:r>
        <w:rPr>
          <w:spacing w:val="25"/>
          <w:sz w:val="24"/>
        </w:rPr>
        <w:t> </w:t>
      </w:r>
      <w:r>
        <w:rPr>
          <w:sz w:val="24"/>
        </w:rPr>
        <w:t>are</w:t>
      </w:r>
      <w:r>
        <w:rPr>
          <w:spacing w:val="24"/>
          <w:sz w:val="24"/>
        </w:rPr>
        <w:t> </w:t>
      </w:r>
      <w:r>
        <w:rPr>
          <w:sz w:val="24"/>
        </w:rPr>
        <w:t>Sirdars.</w:t>
      </w:r>
      <w:r>
        <w:rPr>
          <w:spacing w:val="26"/>
          <w:sz w:val="24"/>
        </w:rPr>
        <w:t> </w:t>
      </w:r>
      <w:r>
        <w:rPr>
          <w:sz w:val="24"/>
        </w:rPr>
        <w:t>It</w:t>
      </w:r>
      <w:r>
        <w:rPr>
          <w:spacing w:val="18"/>
          <w:sz w:val="24"/>
        </w:rPr>
        <w:t> </w:t>
      </w:r>
      <w:r>
        <w:rPr>
          <w:sz w:val="24"/>
        </w:rPr>
        <w:t>is</w:t>
      </w:r>
      <w:r>
        <w:rPr>
          <w:spacing w:val="23"/>
          <w:sz w:val="24"/>
        </w:rPr>
        <w:t> </w:t>
      </w:r>
      <w:r>
        <w:rPr>
          <w:sz w:val="24"/>
        </w:rPr>
        <w:t>beneath</w:t>
      </w:r>
      <w:r>
        <w:rPr>
          <w:spacing w:val="18"/>
          <w:sz w:val="24"/>
        </w:rPr>
        <w:t> </w:t>
      </w:r>
      <w:r>
        <w:rPr>
          <w:spacing w:val="-2"/>
          <w:sz w:val="24"/>
        </w:rPr>
        <w:t>their</w:t>
      </w:r>
    </w:p>
    <w:p>
      <w:pPr>
        <w:pStyle w:val="BodyText"/>
        <w:spacing w:line="254" w:lineRule="auto" w:before="7"/>
        <w:ind w:left="1440" w:right="1437"/>
        <w:jc w:val="both"/>
      </w:pPr>
      <w:r>
        <w:rPr>
          <w:w w:val="105"/>
        </w:rPr>
        <w:t>dignity</w:t>
      </w:r>
      <w:r>
        <w:rPr>
          <w:spacing w:val="-8"/>
          <w:w w:val="105"/>
        </w:rPr>
        <w:t> </w:t>
      </w:r>
      <w:r>
        <w:rPr>
          <w:w w:val="105"/>
        </w:rPr>
        <w:t>to</w:t>
      </w:r>
      <w:r>
        <w:rPr>
          <w:spacing w:val="-5"/>
          <w:w w:val="105"/>
        </w:rPr>
        <w:t> </w:t>
      </w:r>
      <w:r>
        <w:rPr>
          <w:w w:val="105"/>
        </w:rPr>
        <w:t>accept</w:t>
      </w:r>
      <w:r>
        <w:rPr>
          <w:spacing w:val="-5"/>
          <w:w w:val="105"/>
        </w:rPr>
        <w:t> </w:t>
      </w:r>
      <w:r>
        <w:rPr>
          <w:w w:val="105"/>
        </w:rPr>
        <w:t>such</w:t>
      </w:r>
      <w:r>
        <w:rPr>
          <w:spacing w:val="-4"/>
          <w:w w:val="105"/>
        </w:rPr>
        <w:t> </w:t>
      </w:r>
      <w:r>
        <w:rPr>
          <w:w w:val="105"/>
        </w:rPr>
        <w:t>an</w:t>
      </w:r>
      <w:r>
        <w:rPr>
          <w:spacing w:val="-4"/>
          <w:w w:val="105"/>
        </w:rPr>
        <w:t> </w:t>
      </w:r>
      <w:r>
        <w:rPr>
          <w:w w:val="105"/>
        </w:rPr>
        <w:t>office.</w:t>
      </w:r>
      <w:r>
        <w:rPr>
          <w:spacing w:val="-6"/>
          <w:w w:val="105"/>
        </w:rPr>
        <w:t> </w:t>
      </w:r>
      <w:r>
        <w:rPr>
          <w:w w:val="105"/>
        </w:rPr>
        <w:t>Give</w:t>
      </w:r>
      <w:r>
        <w:rPr>
          <w:spacing w:val="-4"/>
          <w:w w:val="105"/>
        </w:rPr>
        <w:t> </w:t>
      </w:r>
      <w:r>
        <w:rPr>
          <w:w w:val="105"/>
        </w:rPr>
        <w:t>it</w:t>
      </w:r>
      <w:r>
        <w:rPr>
          <w:spacing w:val="-9"/>
          <w:w w:val="105"/>
        </w:rPr>
        <w:t> </w:t>
      </w:r>
      <w:r>
        <w:rPr>
          <w:w w:val="105"/>
        </w:rPr>
        <w:t>to</w:t>
      </w:r>
      <w:r>
        <w:rPr>
          <w:spacing w:val="-5"/>
          <w:w w:val="105"/>
        </w:rPr>
        <w:t> </w:t>
      </w:r>
      <w:r>
        <w:rPr>
          <w:w w:val="105"/>
        </w:rPr>
        <w:t>me</w:t>
      </w:r>
      <w:r>
        <w:rPr>
          <w:spacing w:val="-4"/>
          <w:w w:val="105"/>
        </w:rPr>
        <w:t> </w:t>
      </w:r>
      <w:r>
        <w:rPr>
          <w:w w:val="105"/>
        </w:rPr>
        <w:t>instead].'</w:t>
      </w:r>
      <w:r>
        <w:rPr>
          <w:spacing w:val="-6"/>
          <w:w w:val="105"/>
        </w:rPr>
        <w:t> </w:t>
      </w:r>
      <w:r>
        <w:rPr>
          <w:w w:val="105"/>
        </w:rPr>
        <w:t>Thus,</w:t>
      </w:r>
      <w:r>
        <w:rPr>
          <w:spacing w:val="-3"/>
          <w:w w:val="105"/>
        </w:rPr>
        <w:t> </w:t>
      </w:r>
      <w:r>
        <w:rPr>
          <w:w w:val="105"/>
        </w:rPr>
        <w:t>to</w:t>
      </w:r>
      <w:r>
        <w:rPr>
          <w:spacing w:val="-5"/>
          <w:w w:val="105"/>
        </w:rPr>
        <w:t> </w:t>
      </w:r>
      <w:r>
        <w:rPr>
          <w:w w:val="105"/>
        </w:rPr>
        <w:t>the</w:t>
      </w:r>
      <w:r>
        <w:rPr>
          <w:spacing w:val="-4"/>
          <w:w w:val="105"/>
        </w:rPr>
        <w:t> </w:t>
      </w:r>
      <w:r>
        <w:rPr>
          <w:w w:val="105"/>
        </w:rPr>
        <w:t>surprise</w:t>
      </w:r>
      <w:r>
        <w:rPr>
          <w:spacing w:val="-4"/>
          <w:w w:val="105"/>
        </w:rPr>
        <w:t> </w:t>
      </w:r>
      <w:r>
        <w:rPr>
          <w:w w:val="105"/>
        </w:rPr>
        <w:t>of</w:t>
      </w:r>
      <w:r>
        <w:rPr>
          <w:spacing w:val="-3"/>
          <w:w w:val="105"/>
        </w:rPr>
        <w:t> </w:t>
      </w:r>
      <w:r>
        <w:rPr>
          <w:w w:val="105"/>
        </w:rPr>
        <w:t>everyone present, Bizenjo was appointed Governor of Balochistan.</w:t>
      </w:r>
    </w:p>
    <w:p>
      <w:pPr>
        <w:pStyle w:val="BodyText"/>
        <w:spacing w:before="15"/>
      </w:pPr>
    </w:p>
    <w:p>
      <w:pPr>
        <w:pStyle w:val="BodyText"/>
        <w:spacing w:line="254" w:lineRule="auto"/>
        <w:ind w:left="1440" w:right="1433"/>
        <w:jc w:val="both"/>
      </w:pPr>
      <w:r>
        <w:rPr/>
        <w:t>The</w:t>
      </w:r>
      <w:r>
        <w:rPr>
          <w:spacing w:val="34"/>
        </w:rPr>
        <w:t> </w:t>
      </w:r>
      <w:r>
        <w:rPr/>
        <w:t>arrogant</w:t>
      </w:r>
      <w:r>
        <w:rPr>
          <w:spacing w:val="32"/>
        </w:rPr>
        <w:t> </w:t>
      </w:r>
      <w:r>
        <w:rPr/>
        <w:t>attitude</w:t>
      </w:r>
      <w:r>
        <w:rPr>
          <w:spacing w:val="34"/>
        </w:rPr>
        <w:t> </w:t>
      </w:r>
      <w:r>
        <w:rPr/>
        <w:t>of</w:t>
      </w:r>
      <w:r>
        <w:rPr>
          <w:spacing w:val="35"/>
        </w:rPr>
        <w:t> </w:t>
      </w:r>
      <w:r>
        <w:rPr/>
        <w:t>the</w:t>
      </w:r>
      <w:r>
        <w:rPr>
          <w:spacing w:val="34"/>
        </w:rPr>
        <w:t> </w:t>
      </w:r>
      <w:r>
        <w:rPr/>
        <w:t>Baloch</w:t>
      </w:r>
      <w:r>
        <w:rPr>
          <w:spacing w:val="33"/>
        </w:rPr>
        <w:t> </w:t>
      </w:r>
      <w:r>
        <w:rPr/>
        <w:t>Sirdars</w:t>
      </w:r>
      <w:r>
        <w:rPr>
          <w:spacing w:val="33"/>
        </w:rPr>
        <w:t> </w:t>
      </w:r>
      <w:r>
        <w:rPr/>
        <w:t>was</w:t>
      </w:r>
      <w:r>
        <w:rPr>
          <w:spacing w:val="33"/>
        </w:rPr>
        <w:t> </w:t>
      </w:r>
      <w:r>
        <w:rPr/>
        <w:t>a</w:t>
      </w:r>
      <w:r>
        <w:rPr>
          <w:spacing w:val="33"/>
        </w:rPr>
        <w:t> </w:t>
      </w:r>
      <w:r>
        <w:rPr/>
        <w:t>cross</w:t>
      </w:r>
      <w:r>
        <w:rPr>
          <w:spacing w:val="33"/>
        </w:rPr>
        <w:t> </w:t>
      </w:r>
      <w:r>
        <w:rPr/>
        <w:t>Bhutto</w:t>
      </w:r>
      <w:r>
        <w:rPr>
          <w:spacing w:val="32"/>
        </w:rPr>
        <w:t> </w:t>
      </w:r>
      <w:r>
        <w:rPr/>
        <w:t>never</w:t>
      </w:r>
      <w:r>
        <w:rPr>
          <w:spacing w:val="35"/>
        </w:rPr>
        <w:t> </w:t>
      </w:r>
      <w:r>
        <w:rPr/>
        <w:t>bore</w:t>
      </w:r>
      <w:r>
        <w:rPr>
          <w:spacing w:val="34"/>
        </w:rPr>
        <w:t> </w:t>
      </w:r>
      <w:r>
        <w:rPr/>
        <w:t>too</w:t>
      </w:r>
      <w:r>
        <w:rPr>
          <w:spacing w:val="32"/>
        </w:rPr>
        <w:t> </w:t>
      </w:r>
      <w:r>
        <w:rPr/>
        <w:t>easily.</w:t>
      </w:r>
      <w:r>
        <w:rPr>
          <w:spacing w:val="37"/>
        </w:rPr>
        <w:t> </w:t>
      </w:r>
      <w:r>
        <w:rPr/>
        <w:t>It was</w:t>
      </w:r>
      <w:r>
        <w:rPr>
          <w:spacing w:val="32"/>
        </w:rPr>
        <w:t> </w:t>
      </w:r>
      <w:r>
        <w:rPr/>
        <w:t>not</w:t>
      </w:r>
      <w:r>
        <w:rPr>
          <w:spacing w:val="31"/>
        </w:rPr>
        <w:t> </w:t>
      </w:r>
      <w:r>
        <w:rPr/>
        <w:t>the</w:t>
      </w:r>
      <w:r>
        <w:rPr>
          <w:spacing w:val="33"/>
        </w:rPr>
        <w:t> </w:t>
      </w:r>
      <w:r>
        <w:rPr/>
        <w:t>first</w:t>
      </w:r>
      <w:r>
        <w:rPr>
          <w:spacing w:val="31"/>
        </w:rPr>
        <w:t> </w:t>
      </w:r>
      <w:r>
        <w:rPr/>
        <w:t>time</w:t>
      </w:r>
      <w:r>
        <w:rPr>
          <w:spacing w:val="33"/>
        </w:rPr>
        <w:t> </w:t>
      </w:r>
      <w:r>
        <w:rPr/>
        <w:t>he</w:t>
      </w:r>
      <w:r>
        <w:rPr>
          <w:spacing w:val="33"/>
        </w:rPr>
        <w:t> </w:t>
      </w:r>
      <w:r>
        <w:rPr/>
        <w:t>had</w:t>
      </w:r>
      <w:r>
        <w:rPr>
          <w:spacing w:val="36"/>
        </w:rPr>
        <w:t> </w:t>
      </w:r>
      <w:r>
        <w:rPr/>
        <w:t>been</w:t>
      </w:r>
      <w:r>
        <w:rPr>
          <w:spacing w:val="27"/>
        </w:rPr>
        <w:t> </w:t>
      </w:r>
      <w:r>
        <w:rPr/>
        <w:t>subjected</w:t>
      </w:r>
      <w:r>
        <w:rPr>
          <w:spacing w:val="30"/>
        </w:rPr>
        <w:t> </w:t>
      </w:r>
      <w:r>
        <w:rPr/>
        <w:t>to</w:t>
      </w:r>
      <w:r>
        <w:rPr>
          <w:spacing w:val="31"/>
        </w:rPr>
        <w:t> </w:t>
      </w:r>
      <w:r>
        <w:rPr/>
        <w:t>such</w:t>
      </w:r>
      <w:r>
        <w:rPr>
          <w:spacing w:val="32"/>
        </w:rPr>
        <w:t> </w:t>
      </w:r>
      <w:r>
        <w:rPr/>
        <w:t>dismissive</w:t>
      </w:r>
      <w:r>
        <w:rPr>
          <w:spacing w:val="33"/>
        </w:rPr>
        <w:t> </w:t>
      </w:r>
      <w:r>
        <w:rPr/>
        <w:t>treatment.</w:t>
      </w:r>
      <w:r>
        <w:rPr>
          <w:spacing w:val="36"/>
        </w:rPr>
        <w:t> </w:t>
      </w:r>
      <w:r>
        <w:rPr/>
        <w:t>'Sensitive</w:t>
      </w:r>
      <w:r>
        <w:rPr>
          <w:spacing w:val="33"/>
        </w:rPr>
        <w:t> </w:t>
      </w:r>
      <w:r>
        <w:rPr/>
        <w:t>as he was, he would await the appropriate moment to deal with them. He was known to regularly</w:t>
      </w:r>
      <w:r>
        <w:rPr>
          <w:spacing w:val="41"/>
        </w:rPr>
        <w:t>  </w:t>
      </w:r>
      <w:r>
        <w:rPr/>
        <w:t>lash</w:t>
      </w:r>
      <w:r>
        <w:rPr>
          <w:spacing w:val="42"/>
        </w:rPr>
        <w:t>  </w:t>
      </w:r>
      <w:r>
        <w:rPr/>
        <w:t>out</w:t>
      </w:r>
      <w:r>
        <w:rPr>
          <w:spacing w:val="40"/>
        </w:rPr>
        <w:t>  </w:t>
      </w:r>
      <w:r>
        <w:rPr/>
        <w:t>at</w:t>
      </w:r>
      <w:r>
        <w:rPr>
          <w:spacing w:val="44"/>
        </w:rPr>
        <w:t>  </w:t>
      </w:r>
      <w:r>
        <w:rPr/>
        <w:t>the</w:t>
      </w:r>
      <w:r>
        <w:rPr>
          <w:spacing w:val="42"/>
        </w:rPr>
        <w:t>  </w:t>
      </w:r>
      <w:r>
        <w:rPr/>
        <w:t>Baloch</w:t>
      </w:r>
      <w:r>
        <w:rPr>
          <w:spacing w:val="41"/>
        </w:rPr>
        <w:t>  </w:t>
      </w:r>
      <w:r>
        <w:rPr/>
        <w:t>and</w:t>
      </w:r>
      <w:r>
        <w:rPr>
          <w:spacing w:val="43"/>
        </w:rPr>
        <w:t>  </w:t>
      </w:r>
      <w:r>
        <w:rPr/>
        <w:t>the</w:t>
      </w:r>
      <w:r>
        <w:rPr>
          <w:spacing w:val="42"/>
        </w:rPr>
        <w:t>  </w:t>
      </w:r>
      <w:r>
        <w:rPr/>
        <w:t>Sirdars</w:t>
      </w:r>
      <w:r>
        <w:rPr>
          <w:spacing w:val="41"/>
        </w:rPr>
        <w:t>  </w:t>
      </w:r>
      <w:r>
        <w:rPr/>
        <w:t>in</w:t>
      </w:r>
      <w:r>
        <w:rPr>
          <w:spacing w:val="41"/>
        </w:rPr>
        <w:t>  </w:t>
      </w:r>
      <w:r>
        <w:rPr/>
        <w:t>particular</w:t>
      </w:r>
      <w:r>
        <w:rPr>
          <w:spacing w:val="43"/>
        </w:rPr>
        <w:t>  </w:t>
      </w:r>
      <w:r>
        <w:rPr/>
        <w:t>in</w:t>
      </w:r>
      <w:r>
        <w:rPr>
          <w:spacing w:val="41"/>
        </w:rPr>
        <w:t>  </w:t>
      </w:r>
      <w:r>
        <w:rPr/>
        <w:t>his</w:t>
      </w:r>
      <w:r>
        <w:rPr>
          <w:spacing w:val="41"/>
        </w:rPr>
        <w:t>  </w:t>
      </w:r>
      <w:r>
        <w:rPr>
          <w:spacing w:val="-2"/>
        </w:rPr>
        <w:t>private</w:t>
      </w:r>
    </w:p>
    <w:p>
      <w:pPr>
        <w:pStyle w:val="BodyText"/>
        <w:spacing w:before="92"/>
        <w:rPr>
          <w:sz w:val="20"/>
        </w:rPr>
      </w:pPr>
      <w:r>
        <w:rPr>
          <w:sz w:val="20"/>
        </w:rPr>
        <mc:AlternateContent>
          <mc:Choice Requires="wps">
            <w:drawing>
              <wp:anchor distT="0" distB="0" distL="0" distR="0" allowOverlap="1" layoutInCell="1" locked="0" behindDoc="1" simplePos="0" relativeHeight="487659008">
                <wp:simplePos x="0" y="0"/>
                <wp:positionH relativeFrom="page">
                  <wp:posOffset>914400</wp:posOffset>
                </wp:positionH>
                <wp:positionV relativeFrom="paragraph">
                  <wp:posOffset>222629</wp:posOffset>
                </wp:positionV>
                <wp:extent cx="1828800" cy="9525"/>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29921pt;width:144pt;height:.71pt;mso-position-horizontal-relative:page;mso-position-vertical-relative:paragraph;z-index:-15657472;mso-wrap-distance-left:0;mso-wrap-distance-right:0" id="docshape146"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337</w:t>
      </w:r>
      <w:r>
        <w:rPr>
          <w:rFonts w:ascii="Calibri"/>
          <w:spacing w:val="-1"/>
          <w:sz w:val="20"/>
          <w:vertAlign w:val="baseline"/>
        </w:rPr>
        <w:t> </w:t>
      </w:r>
      <w:r>
        <w:rPr>
          <w:rFonts w:ascii="Calibri"/>
          <w:sz w:val="20"/>
          <w:vertAlign w:val="baseline"/>
        </w:rPr>
        <w:t>Rafi</w:t>
      </w:r>
      <w:r>
        <w:rPr>
          <w:rFonts w:ascii="Calibri"/>
          <w:spacing w:val="-5"/>
          <w:sz w:val="20"/>
          <w:vertAlign w:val="baseline"/>
        </w:rPr>
        <w:t> </w:t>
      </w:r>
      <w:r>
        <w:rPr>
          <w:rFonts w:ascii="Calibri"/>
          <w:sz w:val="20"/>
          <w:vertAlign w:val="baseline"/>
        </w:rPr>
        <w:t>Raza,</w:t>
      </w:r>
      <w:r>
        <w:rPr>
          <w:rFonts w:ascii="Calibri"/>
          <w:spacing w:val="-8"/>
          <w:sz w:val="20"/>
          <w:vertAlign w:val="baseline"/>
        </w:rPr>
        <w:t> </w:t>
      </w:r>
      <w:r>
        <w:rPr>
          <w:rFonts w:ascii="Calibri"/>
          <w:i/>
          <w:sz w:val="20"/>
          <w:vertAlign w:val="baseline"/>
        </w:rPr>
        <w:t>Zulfikar</w:t>
      </w:r>
      <w:r>
        <w:rPr>
          <w:rFonts w:ascii="Calibri"/>
          <w:i/>
          <w:spacing w:val="-8"/>
          <w:sz w:val="20"/>
          <w:vertAlign w:val="baseline"/>
        </w:rPr>
        <w:t> </w:t>
      </w:r>
      <w:r>
        <w:rPr>
          <w:rFonts w:ascii="Calibri"/>
          <w:i/>
          <w:sz w:val="20"/>
          <w:vertAlign w:val="baseline"/>
        </w:rPr>
        <w:t>Ali</w:t>
      </w:r>
      <w:r>
        <w:rPr>
          <w:rFonts w:ascii="Calibri"/>
          <w:i/>
          <w:spacing w:val="-5"/>
          <w:sz w:val="20"/>
          <w:vertAlign w:val="baseline"/>
        </w:rPr>
        <w:t> </w:t>
      </w:r>
      <w:r>
        <w:rPr>
          <w:rFonts w:ascii="Calibri"/>
          <w:i/>
          <w:sz w:val="20"/>
          <w:vertAlign w:val="baseline"/>
        </w:rPr>
        <w:t>Bhutto</w:t>
      </w:r>
      <w:r>
        <w:rPr>
          <w:rFonts w:ascii="Calibri"/>
          <w:i/>
          <w:spacing w:val="-4"/>
          <w:sz w:val="20"/>
          <w:vertAlign w:val="baseline"/>
        </w:rPr>
        <w:t> </w:t>
      </w:r>
      <w:r>
        <w:rPr>
          <w:rFonts w:ascii="Calibri"/>
          <w:i/>
          <w:sz w:val="20"/>
          <w:vertAlign w:val="baseline"/>
        </w:rPr>
        <w:t>and</w:t>
      </w:r>
      <w:r>
        <w:rPr>
          <w:rFonts w:ascii="Calibri"/>
          <w:i/>
          <w:spacing w:val="-5"/>
          <w:sz w:val="20"/>
          <w:vertAlign w:val="baseline"/>
        </w:rPr>
        <w:t> </w:t>
      </w:r>
      <w:r>
        <w:rPr>
          <w:rFonts w:ascii="Calibri"/>
          <w:i/>
          <w:sz w:val="20"/>
          <w:vertAlign w:val="baseline"/>
        </w:rPr>
        <w:t>Pakistan,</w:t>
      </w:r>
      <w:r>
        <w:rPr>
          <w:rFonts w:ascii="Calibri"/>
          <w:i/>
          <w:spacing w:val="-9"/>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 </w:t>
      </w:r>
      <w:r>
        <w:rPr>
          <w:rFonts w:ascii="Calibri"/>
          <w:spacing w:val="-4"/>
          <w:sz w:val="20"/>
          <w:vertAlign w:val="baseline"/>
        </w:rPr>
        <w:t>153.</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conversations. In his occasional meetings with me he would often individually criticize Akbar</w:t>
      </w:r>
      <w:r>
        <w:rPr>
          <w:w w:val="105"/>
        </w:rPr>
        <w:t> and</w:t>
      </w:r>
      <w:r>
        <w:rPr>
          <w:w w:val="105"/>
        </w:rPr>
        <w:t> Khair</w:t>
      </w:r>
      <w:r>
        <w:rPr>
          <w:w w:val="105"/>
        </w:rPr>
        <w:t> Buksh</w:t>
      </w:r>
      <w:r>
        <w:rPr>
          <w:w w:val="105"/>
        </w:rPr>
        <w:t> for</w:t>
      </w:r>
      <w:r>
        <w:rPr>
          <w:w w:val="105"/>
        </w:rPr>
        <w:t> their</w:t>
      </w:r>
      <w:r>
        <w:rPr>
          <w:w w:val="105"/>
        </w:rPr>
        <w:t> supposed</w:t>
      </w:r>
      <w:r>
        <w:rPr>
          <w:w w:val="105"/>
        </w:rPr>
        <w:t> intractability</w:t>
      </w:r>
      <w:r>
        <w:rPr>
          <w:w w:val="105"/>
        </w:rPr>
        <w:t> and</w:t>
      </w:r>
      <w:r>
        <w:rPr>
          <w:w w:val="105"/>
        </w:rPr>
        <w:t> obstinacy.</w:t>
      </w:r>
      <w:r>
        <w:rPr>
          <w:w w:val="105"/>
        </w:rPr>
        <w:t> But</w:t>
      </w:r>
      <w:r>
        <w:rPr>
          <w:w w:val="105"/>
        </w:rPr>
        <w:t> he</w:t>
      </w:r>
      <w:r>
        <w:rPr>
          <w:w w:val="105"/>
        </w:rPr>
        <w:t> never criticized the</w:t>
      </w:r>
      <w:r>
        <w:rPr>
          <w:spacing w:val="-2"/>
          <w:w w:val="105"/>
        </w:rPr>
        <w:t> </w:t>
      </w:r>
      <w:r>
        <w:rPr>
          <w:w w:val="105"/>
        </w:rPr>
        <w:t>Baloch race</w:t>
      </w:r>
      <w:r>
        <w:rPr>
          <w:spacing w:val="-2"/>
          <w:w w:val="105"/>
        </w:rPr>
        <w:t> </w:t>
      </w:r>
      <w:r>
        <w:rPr>
          <w:w w:val="105"/>
        </w:rPr>
        <w:t>in my</w:t>
      </w:r>
      <w:r>
        <w:rPr>
          <w:spacing w:val="-1"/>
          <w:w w:val="105"/>
        </w:rPr>
        <w:t> </w:t>
      </w:r>
      <w:r>
        <w:rPr>
          <w:w w:val="105"/>
        </w:rPr>
        <w:t>presence, no doubt, in</w:t>
      </w:r>
      <w:r>
        <w:rPr>
          <w:spacing w:val="-2"/>
          <w:w w:val="105"/>
        </w:rPr>
        <w:t> </w:t>
      </w:r>
      <w:r>
        <w:rPr>
          <w:w w:val="105"/>
        </w:rPr>
        <w:t>deference to my sensibilities.</w:t>
      </w:r>
    </w:p>
    <w:p>
      <w:pPr>
        <w:pStyle w:val="BodyText"/>
        <w:spacing w:before="19"/>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2"/>
      </w:pPr>
    </w:p>
    <w:p>
      <w:pPr>
        <w:pStyle w:val="BodyText"/>
        <w:spacing w:line="254" w:lineRule="auto"/>
        <w:ind w:left="1440" w:right="1434"/>
        <w:jc w:val="both"/>
      </w:pPr>
      <w:r>
        <w:rPr/>
        <w:t>Much</w:t>
      </w:r>
      <w:r>
        <w:rPr>
          <w:spacing w:val="40"/>
        </w:rPr>
        <w:t> </w:t>
      </w:r>
      <w:r>
        <w:rPr/>
        <w:t>has</w:t>
      </w:r>
      <w:r>
        <w:rPr>
          <w:spacing w:val="40"/>
        </w:rPr>
        <w:t> </w:t>
      </w:r>
      <w:r>
        <w:rPr/>
        <w:t>been</w:t>
      </w:r>
      <w:r>
        <w:rPr>
          <w:spacing w:val="40"/>
        </w:rPr>
        <w:t> </w:t>
      </w:r>
      <w:r>
        <w:rPr/>
        <w:t>made</w:t>
      </w:r>
      <w:r>
        <w:rPr>
          <w:spacing w:val="40"/>
        </w:rPr>
        <w:t> </w:t>
      </w:r>
      <w:r>
        <w:rPr/>
        <w:t>of</w:t>
      </w:r>
      <w:r>
        <w:rPr>
          <w:spacing w:val="40"/>
        </w:rPr>
        <w:t> </w:t>
      </w:r>
      <w:r>
        <w:rPr/>
        <w:t>Zulfikar</w:t>
      </w:r>
      <w:r>
        <w:rPr>
          <w:spacing w:val="40"/>
        </w:rPr>
        <w:t> </w:t>
      </w:r>
      <w:r>
        <w:rPr/>
        <w:t>Ali</w:t>
      </w:r>
      <w:r>
        <w:rPr>
          <w:spacing w:val="40"/>
        </w:rPr>
        <w:t> </w:t>
      </w:r>
      <w:r>
        <w:rPr/>
        <w:t>Bhutto's</w:t>
      </w:r>
      <w:r>
        <w:rPr>
          <w:spacing w:val="40"/>
        </w:rPr>
        <w:t> </w:t>
      </w:r>
      <w:r>
        <w:rPr/>
        <w:t>aberrant</w:t>
      </w:r>
      <w:r>
        <w:rPr>
          <w:spacing w:val="40"/>
        </w:rPr>
        <w:t> </w:t>
      </w:r>
      <w:r>
        <w:rPr/>
        <w:t>character.</w:t>
      </w:r>
      <w:r>
        <w:rPr>
          <w:spacing w:val="40"/>
        </w:rPr>
        <w:t> </w:t>
      </w:r>
      <w:r>
        <w:rPr/>
        <w:t>Everyone</w:t>
      </w:r>
      <w:r>
        <w:rPr>
          <w:spacing w:val="40"/>
        </w:rPr>
        <w:t> </w:t>
      </w:r>
      <w:r>
        <w:rPr/>
        <w:t>seems</w:t>
      </w:r>
      <w:r>
        <w:rPr>
          <w:spacing w:val="40"/>
        </w:rPr>
        <w:t> </w:t>
      </w:r>
      <w:r>
        <w:rPr/>
        <w:t>to agree that the circumstances of his birth, his family and his 'feudal' background came to shape his political persona in later life. At the same time virtually every researcher or biographer</w:t>
      </w:r>
      <w:r>
        <w:rPr>
          <w:spacing w:val="40"/>
        </w:rPr>
        <w:t> </w:t>
      </w:r>
      <w:r>
        <w:rPr/>
        <w:t>of</w:t>
      </w:r>
      <w:r>
        <w:rPr>
          <w:spacing w:val="40"/>
        </w:rPr>
        <w:t> </w:t>
      </w:r>
      <w:r>
        <w:rPr/>
        <w:t>his</w:t>
      </w:r>
      <w:r>
        <w:rPr>
          <w:spacing w:val="40"/>
        </w:rPr>
        <w:t> </w:t>
      </w:r>
      <w:r>
        <w:rPr/>
        <w:t>life</w:t>
      </w:r>
      <w:r>
        <w:rPr>
          <w:spacing w:val="40"/>
        </w:rPr>
        <w:t> </w:t>
      </w:r>
      <w:r>
        <w:rPr/>
        <w:t>has</w:t>
      </w:r>
      <w:r>
        <w:rPr>
          <w:spacing w:val="40"/>
        </w:rPr>
        <w:t> </w:t>
      </w:r>
      <w:r>
        <w:rPr/>
        <w:t>been</w:t>
      </w:r>
      <w:r>
        <w:rPr>
          <w:spacing w:val="40"/>
        </w:rPr>
        <w:t> </w:t>
      </w:r>
      <w:r>
        <w:rPr/>
        <w:t>insufficiently</w:t>
      </w:r>
      <w:r>
        <w:rPr>
          <w:spacing w:val="40"/>
        </w:rPr>
        <w:t> </w:t>
      </w:r>
      <w:r>
        <w:rPr/>
        <w:t>aware</w:t>
      </w:r>
      <w:r>
        <w:rPr>
          <w:spacing w:val="40"/>
        </w:rPr>
        <w:t> </w:t>
      </w:r>
      <w:r>
        <w:rPr/>
        <w:t>of</w:t>
      </w:r>
      <w:r>
        <w:rPr>
          <w:spacing w:val="40"/>
        </w:rPr>
        <w:t> </w:t>
      </w:r>
      <w:r>
        <w:rPr/>
        <w:t>the</w:t>
      </w:r>
      <w:r>
        <w:rPr>
          <w:spacing w:val="40"/>
        </w:rPr>
        <w:t> </w:t>
      </w:r>
      <w:r>
        <w:rPr/>
        <w:t>mores</w:t>
      </w:r>
      <w:r>
        <w:rPr>
          <w:spacing w:val="40"/>
        </w:rPr>
        <w:t> </w:t>
      </w:r>
      <w:r>
        <w:rPr/>
        <w:t>that</w:t>
      </w:r>
      <w:r>
        <w:rPr>
          <w:spacing w:val="40"/>
        </w:rPr>
        <w:t> </w:t>
      </w:r>
      <w:r>
        <w:rPr/>
        <w:t>shaped</w:t>
      </w:r>
      <w:r>
        <w:rPr>
          <w:spacing w:val="40"/>
        </w:rPr>
        <w:t> </w:t>
      </w:r>
      <w:r>
        <w:rPr/>
        <w:t>and defined</w:t>
      </w:r>
      <w:r>
        <w:rPr>
          <w:spacing w:val="40"/>
        </w:rPr>
        <w:t> </w:t>
      </w:r>
      <w:r>
        <w:rPr/>
        <w:t>the</w:t>
      </w:r>
      <w:r>
        <w:rPr>
          <w:spacing w:val="40"/>
        </w:rPr>
        <w:t> </w:t>
      </w:r>
      <w:r>
        <w:rPr/>
        <w:t>rural</w:t>
      </w:r>
      <w:r>
        <w:rPr>
          <w:spacing w:val="40"/>
        </w:rPr>
        <w:t> </w:t>
      </w:r>
      <w:r>
        <w:rPr/>
        <w:t>society into</w:t>
      </w:r>
      <w:r>
        <w:rPr>
          <w:spacing w:val="40"/>
        </w:rPr>
        <w:t> </w:t>
      </w:r>
      <w:r>
        <w:rPr/>
        <w:t>which Bhutto</w:t>
      </w:r>
      <w:r>
        <w:rPr>
          <w:spacing w:val="40"/>
        </w:rPr>
        <w:t> </w:t>
      </w:r>
      <w:r>
        <w:rPr/>
        <w:t>was</w:t>
      </w:r>
      <w:r>
        <w:rPr>
          <w:spacing w:val="40"/>
        </w:rPr>
        <w:t> </w:t>
      </w:r>
      <w:r>
        <w:rPr/>
        <w:t>born.</w:t>
      </w:r>
      <w:r>
        <w:rPr>
          <w:spacing w:val="40"/>
        </w:rPr>
        <w:t> </w:t>
      </w:r>
      <w:r>
        <w:rPr/>
        <w:t>Without</w:t>
      </w:r>
      <w:r>
        <w:rPr>
          <w:spacing w:val="40"/>
        </w:rPr>
        <w:t> </w:t>
      </w:r>
      <w:r>
        <w:rPr/>
        <w:t>exception</w:t>
      </w:r>
      <w:r>
        <w:rPr>
          <w:spacing w:val="40"/>
        </w:rPr>
        <w:t> </w:t>
      </w:r>
      <w:r>
        <w:rPr/>
        <w:t>they</w:t>
      </w:r>
      <w:r>
        <w:rPr>
          <w:spacing w:val="40"/>
        </w:rPr>
        <w:t> </w:t>
      </w:r>
      <w:r>
        <w:rPr/>
        <w:t>have</w:t>
      </w:r>
      <w:r>
        <w:rPr>
          <w:spacing w:val="40"/>
        </w:rPr>
        <w:t> </w:t>
      </w:r>
      <w:r>
        <w:rPr/>
        <w:t>all been</w:t>
      </w:r>
      <w:r>
        <w:rPr>
          <w:spacing w:val="32"/>
        </w:rPr>
        <w:t> </w:t>
      </w:r>
      <w:r>
        <w:rPr/>
        <w:t>outsiders</w:t>
      </w:r>
      <w:r>
        <w:rPr>
          <w:spacing w:val="30"/>
        </w:rPr>
        <w:t> </w:t>
      </w:r>
      <w:r>
        <w:rPr/>
        <w:t>to</w:t>
      </w:r>
      <w:r>
        <w:rPr>
          <w:spacing w:val="30"/>
        </w:rPr>
        <w:t> </w:t>
      </w:r>
      <w:r>
        <w:rPr/>
        <w:t>the social</w:t>
      </w:r>
      <w:r>
        <w:rPr>
          <w:spacing w:val="34"/>
        </w:rPr>
        <w:t> </w:t>
      </w:r>
      <w:r>
        <w:rPr/>
        <w:t>structure</w:t>
      </w:r>
      <w:r>
        <w:rPr>
          <w:spacing w:val="32"/>
        </w:rPr>
        <w:t> </w:t>
      </w:r>
      <w:r>
        <w:rPr/>
        <w:t>that</w:t>
      </w:r>
      <w:r>
        <w:rPr>
          <w:spacing w:val="30"/>
        </w:rPr>
        <w:t> </w:t>
      </w:r>
      <w:r>
        <w:rPr/>
        <w:t>used</w:t>
      </w:r>
      <w:r>
        <w:rPr>
          <w:spacing w:val="34"/>
        </w:rPr>
        <w:t> </w:t>
      </w:r>
      <w:r>
        <w:rPr/>
        <w:t>to</w:t>
      </w:r>
      <w:r>
        <w:rPr>
          <w:spacing w:val="30"/>
        </w:rPr>
        <w:t> </w:t>
      </w:r>
      <w:r>
        <w:rPr/>
        <w:t>be prevalent in</w:t>
      </w:r>
      <w:r>
        <w:rPr>
          <w:spacing w:val="32"/>
        </w:rPr>
        <w:t> </w:t>
      </w:r>
      <w:r>
        <w:rPr/>
        <w:t>rural</w:t>
      </w:r>
      <w:r>
        <w:rPr>
          <w:spacing w:val="28"/>
        </w:rPr>
        <w:t> </w:t>
      </w:r>
      <w:r>
        <w:rPr/>
        <w:t>Sindh.</w:t>
      </w:r>
    </w:p>
    <w:p>
      <w:pPr>
        <w:pStyle w:val="BodyText"/>
        <w:spacing w:before="17"/>
      </w:pPr>
    </w:p>
    <w:p>
      <w:pPr>
        <w:pStyle w:val="BodyText"/>
        <w:spacing w:line="254" w:lineRule="auto" w:before="1"/>
        <w:ind w:left="1440" w:right="1433"/>
        <w:jc w:val="both"/>
        <w:rPr>
          <w:position w:val="6"/>
          <w:sz w:val="16"/>
        </w:rPr>
      </w:pPr>
      <w:r>
        <w:rPr>
          <w:w w:val="105"/>
        </w:rPr>
        <w:t>Much</w:t>
      </w:r>
      <w:r>
        <w:rPr>
          <w:w w:val="105"/>
        </w:rPr>
        <w:t> has</w:t>
      </w:r>
      <w:r>
        <w:rPr>
          <w:w w:val="105"/>
        </w:rPr>
        <w:t> changed</w:t>
      </w:r>
      <w:r>
        <w:rPr>
          <w:w w:val="105"/>
        </w:rPr>
        <w:t> in</w:t>
      </w:r>
      <w:r>
        <w:rPr>
          <w:w w:val="105"/>
        </w:rPr>
        <w:t> modern</w:t>
      </w:r>
      <w:r>
        <w:rPr>
          <w:w w:val="105"/>
        </w:rPr>
        <w:t> times,</w:t>
      </w:r>
      <w:r>
        <w:rPr>
          <w:w w:val="105"/>
        </w:rPr>
        <w:t> particularly</w:t>
      </w:r>
      <w:r>
        <w:rPr>
          <w:w w:val="105"/>
        </w:rPr>
        <w:t> so</w:t>
      </w:r>
      <w:r>
        <w:rPr>
          <w:w w:val="105"/>
        </w:rPr>
        <w:t> in</w:t>
      </w:r>
      <w:r>
        <w:rPr>
          <w:w w:val="105"/>
        </w:rPr>
        <w:t> the</w:t>
      </w:r>
      <w:r>
        <w:rPr>
          <w:w w:val="105"/>
        </w:rPr>
        <w:t> last</w:t>
      </w:r>
      <w:r>
        <w:rPr>
          <w:w w:val="105"/>
        </w:rPr>
        <w:t> two</w:t>
      </w:r>
      <w:r>
        <w:rPr>
          <w:w w:val="105"/>
        </w:rPr>
        <w:t> decades.</w:t>
      </w:r>
      <w:r>
        <w:rPr>
          <w:w w:val="105"/>
        </w:rPr>
        <w:t> Social outlook has undergone substantial change. The rankings</w:t>
      </w:r>
      <w:r>
        <w:rPr>
          <w:spacing w:val="-1"/>
          <w:w w:val="105"/>
        </w:rPr>
        <w:t> </w:t>
      </w:r>
      <w:r>
        <w:rPr>
          <w:w w:val="105"/>
        </w:rPr>
        <w:t>upon</w:t>
      </w:r>
      <w:r>
        <w:rPr>
          <w:spacing w:val="-1"/>
          <w:w w:val="105"/>
        </w:rPr>
        <w:t> </w:t>
      </w:r>
      <w:r>
        <w:rPr>
          <w:w w:val="105"/>
        </w:rPr>
        <w:t>which</w:t>
      </w:r>
      <w:r>
        <w:rPr>
          <w:spacing w:val="-1"/>
          <w:w w:val="105"/>
        </w:rPr>
        <w:t> </w:t>
      </w:r>
      <w:r>
        <w:rPr>
          <w:w w:val="105"/>
        </w:rPr>
        <w:t>social hierarchies were based</w:t>
      </w:r>
      <w:r>
        <w:rPr>
          <w:w w:val="105"/>
        </w:rPr>
        <w:t> have all</w:t>
      </w:r>
      <w:r>
        <w:rPr>
          <w:w w:val="105"/>
        </w:rPr>
        <w:t> but</w:t>
      </w:r>
      <w:r>
        <w:rPr>
          <w:w w:val="105"/>
        </w:rPr>
        <w:t> disappeared</w:t>
      </w:r>
      <w:r>
        <w:rPr>
          <w:w w:val="105"/>
        </w:rPr>
        <w:t> or</w:t>
      </w:r>
      <w:r>
        <w:rPr>
          <w:w w:val="105"/>
        </w:rPr>
        <w:t> have been</w:t>
      </w:r>
      <w:r>
        <w:rPr>
          <w:w w:val="105"/>
        </w:rPr>
        <w:t> largely rendered</w:t>
      </w:r>
      <w:r>
        <w:rPr>
          <w:w w:val="105"/>
        </w:rPr>
        <w:t> irrelevant. However,</w:t>
      </w:r>
      <w:r>
        <w:rPr>
          <w:w w:val="105"/>
        </w:rPr>
        <w:t> it</w:t>
      </w:r>
      <w:r>
        <w:rPr>
          <w:w w:val="105"/>
        </w:rPr>
        <w:t> must</w:t>
      </w:r>
      <w:r>
        <w:rPr>
          <w:w w:val="105"/>
        </w:rPr>
        <w:t> be</w:t>
      </w:r>
      <w:r>
        <w:rPr>
          <w:w w:val="105"/>
        </w:rPr>
        <w:t> remembered</w:t>
      </w:r>
      <w:r>
        <w:rPr>
          <w:w w:val="105"/>
        </w:rPr>
        <w:t> that</w:t>
      </w:r>
      <w:r>
        <w:rPr>
          <w:w w:val="105"/>
        </w:rPr>
        <w:t> until</w:t>
      </w:r>
      <w:r>
        <w:rPr>
          <w:w w:val="105"/>
        </w:rPr>
        <w:t> quite</w:t>
      </w:r>
      <w:r>
        <w:rPr>
          <w:w w:val="105"/>
        </w:rPr>
        <w:t> recently,</w:t>
      </w:r>
      <w:r>
        <w:rPr>
          <w:w w:val="105"/>
        </w:rPr>
        <w:t> rural</w:t>
      </w:r>
      <w:r>
        <w:rPr>
          <w:w w:val="105"/>
        </w:rPr>
        <w:t> society</w:t>
      </w:r>
      <w:r>
        <w:rPr>
          <w:w w:val="105"/>
        </w:rPr>
        <w:t> in</w:t>
      </w:r>
      <w:r>
        <w:rPr>
          <w:w w:val="105"/>
        </w:rPr>
        <w:t> Sindh, Balochistan</w:t>
      </w:r>
      <w:r>
        <w:rPr>
          <w:spacing w:val="-3"/>
          <w:w w:val="105"/>
        </w:rPr>
        <w:t> </w:t>
      </w:r>
      <w:r>
        <w:rPr>
          <w:w w:val="105"/>
        </w:rPr>
        <w:t>and</w:t>
      </w:r>
      <w:r>
        <w:rPr>
          <w:spacing w:val="-1"/>
          <w:w w:val="105"/>
        </w:rPr>
        <w:t> </w:t>
      </w:r>
      <w:r>
        <w:rPr>
          <w:w w:val="105"/>
        </w:rPr>
        <w:t>the</w:t>
      </w:r>
      <w:r>
        <w:rPr>
          <w:spacing w:val="-2"/>
          <w:w w:val="105"/>
        </w:rPr>
        <w:t> </w:t>
      </w:r>
      <w:r>
        <w:rPr>
          <w:w w:val="105"/>
        </w:rPr>
        <w:t>neighboring</w:t>
      </w:r>
      <w:r>
        <w:rPr>
          <w:spacing w:val="-2"/>
          <w:w w:val="105"/>
        </w:rPr>
        <w:t> </w:t>
      </w:r>
      <w:r>
        <w:rPr>
          <w:w w:val="105"/>
        </w:rPr>
        <w:t>areas</w:t>
      </w:r>
      <w:r>
        <w:rPr>
          <w:spacing w:val="-3"/>
          <w:w w:val="105"/>
        </w:rPr>
        <w:t> </w:t>
      </w:r>
      <w:r>
        <w:rPr>
          <w:w w:val="105"/>
        </w:rPr>
        <w:t>in</w:t>
      </w:r>
      <w:r>
        <w:rPr>
          <w:spacing w:val="-3"/>
          <w:w w:val="105"/>
        </w:rPr>
        <w:t> </w:t>
      </w:r>
      <w:r>
        <w:rPr>
          <w:w w:val="105"/>
        </w:rPr>
        <w:t>Punjab</w:t>
      </w:r>
      <w:r>
        <w:rPr>
          <w:spacing w:val="-2"/>
          <w:w w:val="105"/>
        </w:rPr>
        <w:t> </w:t>
      </w:r>
      <w:r>
        <w:rPr>
          <w:w w:val="105"/>
        </w:rPr>
        <w:t>was</w:t>
      </w:r>
      <w:r>
        <w:rPr>
          <w:spacing w:val="-3"/>
          <w:w w:val="105"/>
        </w:rPr>
        <w:t> </w:t>
      </w:r>
      <w:r>
        <w:rPr>
          <w:w w:val="105"/>
        </w:rPr>
        <w:t>highly</w:t>
      </w:r>
      <w:r>
        <w:rPr>
          <w:spacing w:val="-2"/>
          <w:w w:val="105"/>
        </w:rPr>
        <w:t> </w:t>
      </w:r>
      <w:r>
        <w:rPr>
          <w:w w:val="105"/>
        </w:rPr>
        <w:t>stratified.</w:t>
      </w:r>
      <w:r>
        <w:rPr>
          <w:spacing w:val="-1"/>
          <w:w w:val="105"/>
        </w:rPr>
        <w:t> </w:t>
      </w:r>
      <w:r>
        <w:rPr>
          <w:w w:val="105"/>
        </w:rPr>
        <w:t>In</w:t>
      </w:r>
      <w:r>
        <w:rPr>
          <w:spacing w:val="-3"/>
          <w:w w:val="105"/>
        </w:rPr>
        <w:t> </w:t>
      </w:r>
      <w:r>
        <w:rPr>
          <w:w w:val="105"/>
        </w:rPr>
        <w:t>essence</w:t>
      </w:r>
      <w:r>
        <w:rPr>
          <w:spacing w:val="-2"/>
          <w:w w:val="105"/>
        </w:rPr>
        <w:t> </w:t>
      </w:r>
      <w:r>
        <w:rPr>
          <w:w w:val="105"/>
        </w:rPr>
        <w:t>it</w:t>
      </w:r>
      <w:r>
        <w:rPr>
          <w:spacing w:val="-4"/>
          <w:w w:val="105"/>
        </w:rPr>
        <w:t> </w:t>
      </w:r>
      <w:r>
        <w:rPr>
          <w:w w:val="105"/>
        </w:rPr>
        <w:t>was no</w:t>
      </w:r>
      <w:r>
        <w:rPr>
          <w:w w:val="105"/>
        </w:rPr>
        <w:t> different</w:t>
      </w:r>
      <w:r>
        <w:rPr>
          <w:w w:val="105"/>
        </w:rPr>
        <w:t> to</w:t>
      </w:r>
      <w:r>
        <w:rPr>
          <w:w w:val="105"/>
        </w:rPr>
        <w:t> the</w:t>
      </w:r>
      <w:r>
        <w:rPr>
          <w:w w:val="105"/>
        </w:rPr>
        <w:t> rest</w:t>
      </w:r>
      <w:r>
        <w:rPr>
          <w:w w:val="105"/>
        </w:rPr>
        <w:t> of</w:t>
      </w:r>
      <w:r>
        <w:rPr>
          <w:w w:val="105"/>
        </w:rPr>
        <w:t> the</w:t>
      </w:r>
      <w:r>
        <w:rPr>
          <w:w w:val="105"/>
        </w:rPr>
        <w:t> subcontinent</w:t>
      </w:r>
      <w:r>
        <w:rPr>
          <w:w w:val="105"/>
        </w:rPr>
        <w:t> with</w:t>
      </w:r>
      <w:r>
        <w:rPr>
          <w:w w:val="105"/>
        </w:rPr>
        <w:t> its</w:t>
      </w:r>
      <w:r>
        <w:rPr>
          <w:w w:val="105"/>
        </w:rPr>
        <w:t> relative</w:t>
      </w:r>
      <w:r>
        <w:rPr>
          <w:w w:val="105"/>
        </w:rPr>
        <w:t> obsession</w:t>
      </w:r>
      <w:r>
        <w:rPr>
          <w:w w:val="105"/>
        </w:rPr>
        <w:t> with</w:t>
      </w:r>
      <w:r>
        <w:rPr>
          <w:w w:val="105"/>
        </w:rPr>
        <w:t> social hierarchy</w:t>
      </w:r>
      <w:r>
        <w:rPr>
          <w:w w:val="105"/>
        </w:rPr>
        <w:t> and</w:t>
      </w:r>
      <w:r>
        <w:rPr>
          <w:w w:val="105"/>
        </w:rPr>
        <w:t> status.</w:t>
      </w:r>
      <w:r>
        <w:rPr>
          <w:w w:val="105"/>
        </w:rPr>
        <w:t> With</w:t>
      </w:r>
      <w:r>
        <w:rPr>
          <w:w w:val="105"/>
        </w:rPr>
        <w:t> the</w:t>
      </w:r>
      <w:r>
        <w:rPr>
          <w:w w:val="105"/>
        </w:rPr>
        <w:t> exception</w:t>
      </w:r>
      <w:r>
        <w:rPr>
          <w:w w:val="105"/>
        </w:rPr>
        <w:t> of</w:t>
      </w:r>
      <w:r>
        <w:rPr>
          <w:w w:val="105"/>
        </w:rPr>
        <w:t> tribal</w:t>
      </w:r>
      <w:r>
        <w:rPr>
          <w:w w:val="105"/>
        </w:rPr>
        <w:t> Baloch</w:t>
      </w:r>
      <w:r>
        <w:rPr>
          <w:w w:val="105"/>
        </w:rPr>
        <w:t> -</w:t>
      </w:r>
      <w:r>
        <w:rPr>
          <w:w w:val="105"/>
        </w:rPr>
        <w:t> where</w:t>
      </w:r>
      <w:r>
        <w:rPr>
          <w:w w:val="105"/>
        </w:rPr>
        <w:t> each</w:t>
      </w:r>
      <w:r>
        <w:rPr>
          <w:w w:val="105"/>
        </w:rPr>
        <w:t> tribe</w:t>
      </w:r>
      <w:r>
        <w:rPr>
          <w:w w:val="105"/>
        </w:rPr>
        <w:t> formed</w:t>
      </w:r>
      <w:r>
        <w:rPr>
          <w:w w:val="105"/>
        </w:rPr>
        <w:t> its own</w:t>
      </w:r>
      <w:r>
        <w:rPr>
          <w:w w:val="105"/>
        </w:rPr>
        <w:t> organizational</w:t>
      </w:r>
      <w:r>
        <w:rPr>
          <w:w w:val="105"/>
        </w:rPr>
        <w:t> structure</w:t>
      </w:r>
      <w:r>
        <w:rPr>
          <w:w w:val="105"/>
        </w:rPr>
        <w:t> -</w:t>
      </w:r>
      <w:r>
        <w:rPr>
          <w:w w:val="105"/>
        </w:rPr>
        <w:t> prominence</w:t>
      </w:r>
      <w:r>
        <w:rPr>
          <w:w w:val="105"/>
        </w:rPr>
        <w:t> was</w:t>
      </w:r>
      <w:r>
        <w:rPr>
          <w:w w:val="105"/>
        </w:rPr>
        <w:t> based</w:t>
      </w:r>
      <w:r>
        <w:rPr>
          <w:w w:val="105"/>
        </w:rPr>
        <w:t> upon</w:t>
      </w:r>
      <w:r>
        <w:rPr>
          <w:w w:val="105"/>
        </w:rPr>
        <w:t> titles</w:t>
      </w:r>
      <w:r>
        <w:rPr>
          <w:w w:val="105"/>
        </w:rPr>
        <w:t> and</w:t>
      </w:r>
      <w:r>
        <w:rPr>
          <w:w w:val="105"/>
        </w:rPr>
        <w:t> size</w:t>
      </w:r>
      <w:r>
        <w:rPr>
          <w:w w:val="105"/>
        </w:rPr>
        <w:t> of landholdings.</w:t>
      </w:r>
      <w:r>
        <w:rPr>
          <w:w w:val="105"/>
        </w:rPr>
        <w:t> Even</w:t>
      </w:r>
      <w:r>
        <w:rPr>
          <w:w w:val="105"/>
        </w:rPr>
        <w:t> among the princely states</w:t>
      </w:r>
      <w:r>
        <w:rPr>
          <w:w w:val="105"/>
        </w:rPr>
        <w:t> of</w:t>
      </w:r>
      <w:r>
        <w:rPr>
          <w:w w:val="105"/>
        </w:rPr>
        <w:t> British</w:t>
      </w:r>
      <w:r>
        <w:rPr>
          <w:w w:val="105"/>
        </w:rPr>
        <w:t> India,</w:t>
      </w:r>
      <w:r>
        <w:rPr>
          <w:w w:val="105"/>
        </w:rPr>
        <w:t> acquired</w:t>
      </w:r>
      <w:r>
        <w:rPr>
          <w:w w:val="105"/>
        </w:rPr>
        <w:t> appellations and</w:t>
      </w:r>
      <w:r>
        <w:rPr>
          <w:w w:val="105"/>
        </w:rPr>
        <w:t> privileges</w:t>
      </w:r>
      <w:r>
        <w:rPr>
          <w:w w:val="105"/>
        </w:rPr>
        <w:t> were</w:t>
      </w:r>
      <w:r>
        <w:rPr>
          <w:w w:val="105"/>
        </w:rPr>
        <w:t> of</w:t>
      </w:r>
      <w:r>
        <w:rPr>
          <w:w w:val="105"/>
        </w:rPr>
        <w:t> paramount</w:t>
      </w:r>
      <w:r>
        <w:rPr>
          <w:w w:val="105"/>
        </w:rPr>
        <w:t> importance</w:t>
      </w:r>
      <w:r>
        <w:rPr>
          <w:w w:val="105"/>
        </w:rPr>
        <w:t> among</w:t>
      </w:r>
      <w:r>
        <w:rPr>
          <w:w w:val="105"/>
        </w:rPr>
        <w:t> the</w:t>
      </w:r>
      <w:r>
        <w:rPr>
          <w:w w:val="105"/>
        </w:rPr>
        <w:t> rulers.</w:t>
      </w:r>
      <w:r>
        <w:rPr>
          <w:w w:val="105"/>
        </w:rPr>
        <w:t> Their</w:t>
      </w:r>
      <w:r>
        <w:rPr>
          <w:w w:val="105"/>
        </w:rPr>
        <w:t> hierarchy</w:t>
      </w:r>
      <w:r>
        <w:rPr>
          <w:w w:val="105"/>
        </w:rPr>
        <w:t> was based on titles</w:t>
      </w:r>
      <w:r>
        <w:rPr>
          <w:spacing w:val="-2"/>
          <w:w w:val="105"/>
        </w:rPr>
        <w:t> </w:t>
      </w:r>
      <w:r>
        <w:rPr>
          <w:w w:val="105"/>
        </w:rPr>
        <w:t>and the number of gun salutes</w:t>
      </w:r>
      <w:r>
        <w:rPr>
          <w:spacing w:val="-2"/>
          <w:w w:val="105"/>
        </w:rPr>
        <w:t> </w:t>
      </w:r>
      <w:r>
        <w:rPr>
          <w:w w:val="105"/>
        </w:rPr>
        <w:t>accorded to each</w:t>
      </w:r>
      <w:r>
        <w:rPr>
          <w:spacing w:val="-2"/>
          <w:w w:val="105"/>
        </w:rPr>
        <w:t> </w:t>
      </w:r>
      <w:r>
        <w:rPr>
          <w:w w:val="105"/>
        </w:rPr>
        <w:t>by the</w:t>
      </w:r>
      <w:r>
        <w:rPr>
          <w:spacing w:val="-1"/>
          <w:w w:val="105"/>
        </w:rPr>
        <w:t> </w:t>
      </w:r>
      <w:r>
        <w:rPr>
          <w:w w:val="105"/>
        </w:rPr>
        <w:t>British rulers. At the apex of the Indian princely states was, of course, the Nizam of Hyderabad who was entitled to be called 'His Exalted Highness' and whose heir apparent was</w:t>
      </w:r>
      <w:r>
        <w:rPr>
          <w:w w:val="105"/>
        </w:rPr>
        <w:t> the</w:t>
      </w:r>
      <w:r>
        <w:rPr>
          <w:w w:val="105"/>
        </w:rPr>
        <w:t> only one in</w:t>
      </w:r>
      <w:r>
        <w:rPr>
          <w:spacing w:val="-9"/>
          <w:w w:val="105"/>
        </w:rPr>
        <w:t> </w:t>
      </w:r>
      <w:r>
        <w:rPr>
          <w:w w:val="105"/>
        </w:rPr>
        <w:t>the</w:t>
      </w:r>
      <w:r>
        <w:rPr>
          <w:spacing w:val="-8"/>
          <w:w w:val="105"/>
        </w:rPr>
        <w:t> </w:t>
      </w:r>
      <w:r>
        <w:rPr>
          <w:w w:val="105"/>
        </w:rPr>
        <w:t>British</w:t>
      </w:r>
      <w:r>
        <w:rPr>
          <w:spacing w:val="-8"/>
          <w:w w:val="105"/>
        </w:rPr>
        <w:t> </w:t>
      </w:r>
      <w:r>
        <w:rPr>
          <w:w w:val="105"/>
        </w:rPr>
        <w:t>Empire</w:t>
      </w:r>
      <w:r>
        <w:rPr>
          <w:spacing w:val="-12"/>
          <w:w w:val="105"/>
        </w:rPr>
        <w:t> </w:t>
      </w:r>
      <w:r>
        <w:rPr>
          <w:w w:val="105"/>
        </w:rPr>
        <w:t>-</w:t>
      </w:r>
      <w:r>
        <w:rPr>
          <w:spacing w:val="-7"/>
          <w:w w:val="105"/>
        </w:rPr>
        <w:t> </w:t>
      </w:r>
      <w:r>
        <w:rPr>
          <w:w w:val="105"/>
        </w:rPr>
        <w:t>other</w:t>
      </w:r>
      <w:r>
        <w:rPr>
          <w:spacing w:val="-8"/>
          <w:w w:val="105"/>
        </w:rPr>
        <w:t> </w:t>
      </w:r>
      <w:r>
        <w:rPr>
          <w:w w:val="105"/>
        </w:rPr>
        <w:t>than</w:t>
      </w:r>
      <w:r>
        <w:rPr>
          <w:spacing w:val="-8"/>
          <w:w w:val="105"/>
        </w:rPr>
        <w:t> </w:t>
      </w:r>
      <w:r>
        <w:rPr>
          <w:w w:val="105"/>
        </w:rPr>
        <w:t>members</w:t>
      </w:r>
      <w:r>
        <w:rPr>
          <w:spacing w:val="-9"/>
          <w:w w:val="105"/>
        </w:rPr>
        <w:t> </w:t>
      </w:r>
      <w:r>
        <w:rPr>
          <w:w w:val="105"/>
        </w:rPr>
        <w:t>of</w:t>
      </w:r>
      <w:r>
        <w:rPr>
          <w:spacing w:val="-14"/>
          <w:w w:val="105"/>
        </w:rPr>
        <w:t> </w:t>
      </w:r>
      <w:r>
        <w:rPr>
          <w:w w:val="105"/>
        </w:rPr>
        <w:t>the</w:t>
      </w:r>
      <w:r>
        <w:rPr>
          <w:spacing w:val="-8"/>
          <w:w w:val="105"/>
        </w:rPr>
        <w:t> </w:t>
      </w:r>
      <w:r>
        <w:rPr>
          <w:w w:val="105"/>
        </w:rPr>
        <w:t>British</w:t>
      </w:r>
      <w:r>
        <w:rPr>
          <w:spacing w:val="-12"/>
          <w:w w:val="105"/>
        </w:rPr>
        <w:t> </w:t>
      </w:r>
      <w:r>
        <w:rPr>
          <w:w w:val="105"/>
        </w:rPr>
        <w:t>royal</w:t>
      </w:r>
      <w:r>
        <w:rPr>
          <w:spacing w:val="-11"/>
          <w:w w:val="105"/>
        </w:rPr>
        <w:t> </w:t>
      </w:r>
      <w:r>
        <w:rPr>
          <w:w w:val="105"/>
        </w:rPr>
        <w:t>family</w:t>
      </w:r>
      <w:r>
        <w:rPr>
          <w:spacing w:val="-8"/>
          <w:w w:val="105"/>
        </w:rPr>
        <w:t> </w:t>
      </w:r>
      <w:r>
        <w:rPr>
          <w:w w:val="105"/>
        </w:rPr>
        <w:t>-</w:t>
      </w:r>
      <w:r>
        <w:rPr>
          <w:spacing w:val="-11"/>
          <w:w w:val="105"/>
        </w:rPr>
        <w:t> </w:t>
      </w:r>
      <w:r>
        <w:rPr>
          <w:w w:val="105"/>
        </w:rPr>
        <w:t>to</w:t>
      </w:r>
      <w:r>
        <w:rPr>
          <w:spacing w:val="-9"/>
          <w:w w:val="105"/>
        </w:rPr>
        <w:t> </w:t>
      </w:r>
      <w:r>
        <w:rPr>
          <w:w w:val="105"/>
        </w:rPr>
        <w:t>be</w:t>
      </w:r>
      <w:r>
        <w:rPr>
          <w:spacing w:val="-8"/>
          <w:w w:val="105"/>
        </w:rPr>
        <w:t> </w:t>
      </w:r>
      <w:r>
        <w:rPr>
          <w:w w:val="105"/>
        </w:rPr>
        <w:t>allowed</w:t>
      </w:r>
      <w:r>
        <w:rPr>
          <w:spacing w:val="-7"/>
          <w:w w:val="105"/>
        </w:rPr>
        <w:t> </w:t>
      </w:r>
      <w:r>
        <w:rPr>
          <w:w w:val="105"/>
        </w:rPr>
        <w:t>the right to be called a prince.</w:t>
      </w:r>
      <w:r>
        <w:rPr>
          <w:w w:val="105"/>
          <w:position w:val="6"/>
          <w:sz w:val="16"/>
        </w:rPr>
        <w:t>338</w:t>
      </w:r>
    </w:p>
    <w:p>
      <w:pPr>
        <w:pStyle w:val="BodyText"/>
        <w:spacing w:before="15"/>
      </w:pPr>
    </w:p>
    <w:p>
      <w:pPr>
        <w:pStyle w:val="BodyText"/>
        <w:spacing w:line="254" w:lineRule="auto" w:before="1"/>
        <w:ind w:left="1440" w:right="1434"/>
        <w:jc w:val="both"/>
      </w:pPr>
      <w:r>
        <w:rPr/>
        <w:t>Sindh had been ruled by the Baloch dynasty of Talpurs until they were overthrown by British</w:t>
      </w:r>
      <w:r>
        <w:rPr>
          <w:spacing w:val="40"/>
        </w:rPr>
        <w:t> </w:t>
      </w:r>
      <w:r>
        <w:rPr/>
        <w:t>invaders</w:t>
      </w:r>
      <w:r>
        <w:rPr>
          <w:spacing w:val="40"/>
        </w:rPr>
        <w:t> </w:t>
      </w:r>
      <w:r>
        <w:rPr/>
        <w:t>led</w:t>
      </w:r>
      <w:r>
        <w:rPr>
          <w:spacing w:val="40"/>
        </w:rPr>
        <w:t> </w:t>
      </w:r>
      <w:r>
        <w:rPr/>
        <w:t>by</w:t>
      </w:r>
      <w:r>
        <w:rPr>
          <w:spacing w:val="40"/>
        </w:rPr>
        <w:t> </w:t>
      </w:r>
      <w:r>
        <w:rPr/>
        <w:t>Charles</w:t>
      </w:r>
      <w:r>
        <w:rPr>
          <w:spacing w:val="40"/>
        </w:rPr>
        <w:t> </w:t>
      </w:r>
      <w:r>
        <w:rPr/>
        <w:t>Napier.</w:t>
      </w:r>
      <w:r>
        <w:rPr>
          <w:spacing w:val="40"/>
        </w:rPr>
        <w:t> </w:t>
      </w:r>
      <w:r>
        <w:rPr/>
        <w:t>Despite</w:t>
      </w:r>
      <w:r>
        <w:rPr>
          <w:spacing w:val="40"/>
        </w:rPr>
        <w:t> </w:t>
      </w:r>
      <w:r>
        <w:rPr/>
        <w:t>the</w:t>
      </w:r>
      <w:r>
        <w:rPr>
          <w:spacing w:val="40"/>
        </w:rPr>
        <w:t> </w:t>
      </w:r>
      <w:r>
        <w:rPr/>
        <w:t>departure</w:t>
      </w:r>
      <w:r>
        <w:rPr>
          <w:spacing w:val="40"/>
        </w:rPr>
        <w:t> </w:t>
      </w:r>
      <w:r>
        <w:rPr/>
        <w:t>of</w:t>
      </w:r>
      <w:r>
        <w:rPr>
          <w:spacing w:val="40"/>
        </w:rPr>
        <w:t> </w:t>
      </w:r>
      <w:r>
        <w:rPr/>
        <w:t>the</w:t>
      </w:r>
      <w:r>
        <w:rPr>
          <w:spacing w:val="40"/>
        </w:rPr>
        <w:t> </w:t>
      </w:r>
      <w:r>
        <w:rPr/>
        <w:t>Talpurs,</w:t>
      </w:r>
      <w:r>
        <w:rPr>
          <w:spacing w:val="40"/>
        </w:rPr>
        <w:t> </w:t>
      </w:r>
      <w:r>
        <w:rPr/>
        <w:t>some tribal chiefs such as the Sirdars of the Chandio and the Buledi - whose tribes had</w:t>
      </w:r>
      <w:r>
        <w:rPr>
          <w:spacing w:val="80"/>
          <w:w w:val="150"/>
        </w:rPr>
        <w:t> </w:t>
      </w:r>
      <w:r>
        <w:rPr/>
        <w:t>separately conquered tracts of Sindh in the sixteenth century which became known as Chandka and Bureedka - continued to exert their influence. Others, like the Jams of the Jokios</w:t>
      </w:r>
      <w:r>
        <w:rPr>
          <w:spacing w:val="23"/>
        </w:rPr>
        <w:t> </w:t>
      </w:r>
      <w:r>
        <w:rPr/>
        <w:t>in</w:t>
      </w:r>
      <w:r>
        <w:rPr>
          <w:spacing w:val="24"/>
        </w:rPr>
        <w:t> </w:t>
      </w:r>
      <w:r>
        <w:rPr/>
        <w:t>the</w:t>
      </w:r>
      <w:r>
        <w:rPr>
          <w:spacing w:val="25"/>
        </w:rPr>
        <w:t> </w:t>
      </w:r>
      <w:r>
        <w:rPr/>
        <w:t>south</w:t>
      </w:r>
      <w:r>
        <w:rPr>
          <w:spacing w:val="24"/>
        </w:rPr>
        <w:t> </w:t>
      </w:r>
      <w:r>
        <w:rPr/>
        <w:t>and</w:t>
      </w:r>
      <w:r>
        <w:rPr>
          <w:spacing w:val="27"/>
        </w:rPr>
        <w:t> </w:t>
      </w:r>
      <w:r>
        <w:rPr/>
        <w:t>the</w:t>
      </w:r>
      <w:r>
        <w:rPr>
          <w:spacing w:val="25"/>
        </w:rPr>
        <w:t> </w:t>
      </w:r>
      <w:r>
        <w:rPr/>
        <w:t>Burfat</w:t>
      </w:r>
      <w:r>
        <w:rPr>
          <w:spacing w:val="23"/>
        </w:rPr>
        <w:t> </w:t>
      </w:r>
      <w:r>
        <w:rPr/>
        <w:t>Maliks</w:t>
      </w:r>
      <w:r>
        <w:rPr>
          <w:spacing w:val="23"/>
        </w:rPr>
        <w:t> </w:t>
      </w:r>
      <w:r>
        <w:rPr/>
        <w:t>towards</w:t>
      </w:r>
      <w:r>
        <w:rPr>
          <w:spacing w:val="24"/>
        </w:rPr>
        <w:t> </w:t>
      </w:r>
      <w:r>
        <w:rPr/>
        <w:t>the</w:t>
      </w:r>
      <w:r>
        <w:rPr>
          <w:spacing w:val="24"/>
        </w:rPr>
        <w:t> </w:t>
      </w:r>
      <w:r>
        <w:rPr/>
        <w:t>west,</w:t>
      </w:r>
      <w:r>
        <w:rPr>
          <w:spacing w:val="27"/>
        </w:rPr>
        <w:t> </w:t>
      </w:r>
      <w:r>
        <w:rPr/>
        <w:t>remained</w:t>
      </w:r>
      <w:r>
        <w:rPr>
          <w:spacing w:val="27"/>
        </w:rPr>
        <w:t> </w:t>
      </w:r>
      <w:r>
        <w:rPr/>
        <w:t>influential</w:t>
      </w:r>
      <w:r>
        <w:rPr>
          <w:spacing w:val="21"/>
        </w:rPr>
        <w:t> </w:t>
      </w:r>
      <w:r>
        <w:rPr/>
        <w:t>in</w:t>
      </w:r>
      <w:r>
        <w:rPr>
          <w:spacing w:val="24"/>
        </w:rPr>
        <w:t> </w:t>
      </w:r>
      <w:r>
        <w:rPr>
          <w:spacing w:val="-2"/>
        </w:rPr>
        <w:t>their</w:t>
      </w:r>
    </w:p>
    <w:p>
      <w:pPr>
        <w:pStyle w:val="BodyText"/>
        <w:spacing w:before="9"/>
        <w:rPr>
          <w:sz w:val="13"/>
        </w:rPr>
      </w:pPr>
      <w:r>
        <w:rPr>
          <w:sz w:val="13"/>
        </w:rPr>
        <mc:AlternateContent>
          <mc:Choice Requires="wps">
            <w:drawing>
              <wp:anchor distT="0" distB="0" distL="0" distR="0" allowOverlap="1" layoutInCell="1" locked="0" behindDoc="1" simplePos="0" relativeHeight="487659520">
                <wp:simplePos x="0" y="0"/>
                <wp:positionH relativeFrom="page">
                  <wp:posOffset>914400</wp:posOffset>
                </wp:positionH>
                <wp:positionV relativeFrom="paragraph">
                  <wp:posOffset>118038</wp:posOffset>
                </wp:positionV>
                <wp:extent cx="1828800" cy="9525"/>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9.294375pt;width:144pt;height:.71pt;mso-position-horizontal-relative:page;mso-position-vertical-relative:paragraph;z-index:-15656960;mso-wrap-distance-left:0;mso-wrap-distance-right:0" id="docshape147" filled="true" fillcolor="#000000" stroked="false">
                <v:fill type="solid"/>
                <w10:wrap type="topAndBottom"/>
              </v:rect>
            </w:pict>
          </mc:Fallback>
        </mc:AlternateContent>
      </w:r>
    </w:p>
    <w:p>
      <w:pPr>
        <w:spacing w:line="240" w:lineRule="auto" w:before="102"/>
        <w:ind w:left="1440" w:right="1439" w:firstLine="0"/>
        <w:jc w:val="both"/>
        <w:rPr>
          <w:rFonts w:ascii="Calibri"/>
          <w:sz w:val="20"/>
        </w:rPr>
      </w:pPr>
      <w:r>
        <w:rPr>
          <w:rFonts w:ascii="Calibri"/>
          <w:sz w:val="20"/>
          <w:vertAlign w:val="superscript"/>
        </w:rPr>
        <w:t>338</w:t>
      </w:r>
      <w:r>
        <w:rPr>
          <w:rFonts w:ascii="Calibri"/>
          <w:sz w:val="20"/>
          <w:vertAlign w:val="baseline"/>
        </w:rPr>
        <w:t> The Nizam's eldest son was known as His Highness the Prince of Berar. Sons of lesser rulers were known by a mixture of titles, such as Raj Kumars and Nawabzadas. In what became Pakistan there were only three princely states. In Bahawalpur the Nawab's</w:t>
      </w:r>
      <w:r>
        <w:rPr>
          <w:rFonts w:ascii="Calibri"/>
          <w:spacing w:val="-1"/>
          <w:sz w:val="20"/>
          <w:vertAlign w:val="baseline"/>
        </w:rPr>
        <w:t> </w:t>
      </w:r>
      <w:r>
        <w:rPr>
          <w:rFonts w:ascii="Calibri"/>
          <w:sz w:val="20"/>
          <w:vertAlign w:val="baseline"/>
        </w:rPr>
        <w:t>sons</w:t>
      </w:r>
      <w:r>
        <w:rPr>
          <w:rFonts w:ascii="Calibri"/>
          <w:spacing w:val="-1"/>
          <w:sz w:val="20"/>
          <w:vertAlign w:val="baseline"/>
        </w:rPr>
        <w:t> </w:t>
      </w:r>
      <w:r>
        <w:rPr>
          <w:rFonts w:ascii="Calibri"/>
          <w:sz w:val="20"/>
          <w:vertAlign w:val="baseline"/>
        </w:rPr>
        <w:t>were known as</w:t>
      </w:r>
      <w:r>
        <w:rPr>
          <w:rFonts w:ascii="Calibri"/>
          <w:spacing w:val="-1"/>
          <w:sz w:val="20"/>
          <w:vertAlign w:val="baseline"/>
        </w:rPr>
        <w:t> </w:t>
      </w:r>
      <w:r>
        <w:rPr>
          <w:rFonts w:ascii="Calibri"/>
          <w:sz w:val="20"/>
          <w:vertAlign w:val="baseline"/>
        </w:rPr>
        <w:t>Sahibzadas,</w:t>
      </w:r>
      <w:r>
        <w:rPr>
          <w:rFonts w:ascii="Calibri"/>
          <w:spacing w:val="-1"/>
          <w:sz w:val="20"/>
          <w:vertAlign w:val="baseline"/>
        </w:rPr>
        <w:t> </w:t>
      </w:r>
      <w:r>
        <w:rPr>
          <w:rFonts w:ascii="Calibri"/>
          <w:sz w:val="20"/>
          <w:vertAlign w:val="baseline"/>
        </w:rPr>
        <w:t>in Kalat the Khan's</w:t>
      </w:r>
      <w:r>
        <w:rPr>
          <w:rFonts w:ascii="Calibri"/>
          <w:spacing w:val="-1"/>
          <w:sz w:val="20"/>
          <w:vertAlign w:val="baseline"/>
        </w:rPr>
        <w:t> </w:t>
      </w:r>
      <w:r>
        <w:rPr>
          <w:rFonts w:ascii="Calibri"/>
          <w:sz w:val="20"/>
          <w:vertAlign w:val="baseline"/>
        </w:rPr>
        <w:t>sons</w:t>
      </w:r>
      <w:r>
        <w:rPr>
          <w:rFonts w:ascii="Calibri"/>
          <w:spacing w:val="-1"/>
          <w:sz w:val="20"/>
          <w:vertAlign w:val="baseline"/>
        </w:rPr>
        <w:t> </w:t>
      </w:r>
      <w:r>
        <w:rPr>
          <w:rFonts w:ascii="Calibri"/>
          <w:sz w:val="20"/>
          <w:vertAlign w:val="baseline"/>
        </w:rPr>
        <w:t>were</w:t>
      </w:r>
      <w:r>
        <w:rPr>
          <w:rFonts w:ascii="Calibri"/>
          <w:spacing w:val="-3"/>
          <w:sz w:val="20"/>
          <w:vertAlign w:val="baseline"/>
        </w:rPr>
        <w:t> </w:t>
      </w:r>
      <w:r>
        <w:rPr>
          <w:rFonts w:ascii="Calibri"/>
          <w:sz w:val="20"/>
          <w:vertAlign w:val="baseline"/>
        </w:rPr>
        <w:t>called Aghas</w:t>
      </w:r>
      <w:r>
        <w:rPr>
          <w:rFonts w:ascii="Calibri"/>
          <w:spacing w:val="-1"/>
          <w:sz w:val="20"/>
          <w:vertAlign w:val="baseline"/>
        </w:rPr>
        <w:t> </w:t>
      </w:r>
      <w:r>
        <w:rPr>
          <w:rFonts w:ascii="Calibri"/>
          <w:sz w:val="20"/>
          <w:vertAlign w:val="baseline"/>
        </w:rPr>
        <w:t>and in Khairpur the Mir's sons were also addressed as Mirs. Apart from the Prince of Berar no one dared to elevate himself to the regal title of prince as it was forbidden by law though, since Partition we have seen an upsurge in princes (and a new innovation, princesses). For that matter a large number of families have managed to acquire a large number of titles</w:t>
      </w:r>
      <w:r>
        <w:rPr>
          <w:rFonts w:ascii="Calibri"/>
          <w:spacing w:val="-2"/>
          <w:sz w:val="20"/>
          <w:vertAlign w:val="baseline"/>
        </w:rPr>
        <w:t> </w:t>
      </w:r>
      <w:r>
        <w:rPr>
          <w:rFonts w:ascii="Calibri"/>
          <w:sz w:val="20"/>
          <w:vertAlign w:val="baseline"/>
        </w:rPr>
        <w:t>which would not have been permissible in</w:t>
      </w:r>
      <w:r>
        <w:rPr>
          <w:rFonts w:ascii="Calibri"/>
          <w:spacing w:val="-5"/>
          <w:sz w:val="20"/>
          <w:vertAlign w:val="baseline"/>
        </w:rPr>
        <w:t> </w:t>
      </w:r>
      <w:r>
        <w:rPr>
          <w:rFonts w:ascii="Calibri"/>
          <w:sz w:val="20"/>
          <w:vertAlign w:val="baseline"/>
        </w:rPr>
        <w:t>pre-1947</w:t>
      </w:r>
      <w:r>
        <w:rPr>
          <w:rFonts w:ascii="Calibri"/>
          <w:spacing w:val="-1"/>
          <w:sz w:val="20"/>
          <w:vertAlign w:val="baseline"/>
        </w:rPr>
        <w:t> </w:t>
      </w:r>
      <w:r>
        <w:rPr>
          <w:rFonts w:ascii="Calibri"/>
          <w:sz w:val="20"/>
          <w:vertAlign w:val="baseline"/>
        </w:rPr>
        <w:t>British</w:t>
      </w:r>
      <w:r>
        <w:rPr>
          <w:rFonts w:ascii="Calibri"/>
          <w:spacing w:val="-5"/>
          <w:sz w:val="20"/>
          <w:vertAlign w:val="baseline"/>
        </w:rPr>
        <w:t> </w:t>
      </w:r>
      <w:r>
        <w:rPr>
          <w:rFonts w:ascii="Calibri"/>
          <w:sz w:val="20"/>
          <w:vertAlign w:val="baseline"/>
        </w:rPr>
        <w:t>India. For</w:t>
      </w:r>
      <w:r>
        <w:rPr>
          <w:rFonts w:ascii="Calibri"/>
          <w:spacing w:val="-3"/>
          <w:sz w:val="20"/>
          <w:vertAlign w:val="baseline"/>
        </w:rPr>
        <w:t> </w:t>
      </w:r>
      <w:r>
        <w:rPr>
          <w:rFonts w:ascii="Calibri"/>
          <w:sz w:val="20"/>
          <w:vertAlign w:val="baseline"/>
        </w:rPr>
        <w:t>instance,</w:t>
      </w:r>
      <w:r>
        <w:rPr>
          <w:rFonts w:ascii="Calibri"/>
          <w:spacing w:val="-2"/>
          <w:sz w:val="20"/>
          <w:vertAlign w:val="baseline"/>
        </w:rPr>
        <w:t> </w:t>
      </w:r>
      <w:r>
        <w:rPr>
          <w:rFonts w:ascii="Calibri"/>
          <w:sz w:val="20"/>
          <w:vertAlign w:val="baseline"/>
        </w:rPr>
        <w:t>only two</w:t>
      </w:r>
      <w:r>
        <w:rPr>
          <w:rFonts w:ascii="Calibri"/>
          <w:spacing w:val="-5"/>
          <w:sz w:val="20"/>
          <w:vertAlign w:val="baseline"/>
        </w:rPr>
        <w:t> </w:t>
      </w:r>
      <w:r>
        <w:rPr>
          <w:rFonts w:ascii="Calibri"/>
          <w:sz w:val="20"/>
          <w:vertAlign w:val="baseline"/>
        </w:rPr>
        <w:t>men in the whole province of Sindh were properly entitled to call themselves Sirdars; these were the hereditary chiefs</w:t>
      </w:r>
      <w:r>
        <w:rPr>
          <w:rFonts w:ascii="Calibri"/>
          <w:spacing w:val="40"/>
          <w:sz w:val="20"/>
          <w:vertAlign w:val="baseline"/>
        </w:rPr>
        <w:t> </w:t>
      </w:r>
      <w:r>
        <w:rPr>
          <w:rFonts w:ascii="Calibri"/>
          <w:sz w:val="20"/>
          <w:vertAlign w:val="baseline"/>
        </w:rPr>
        <w:t>of the Chandio and the Buledi tribes.</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areas</w:t>
      </w:r>
      <w:r>
        <w:rPr>
          <w:w w:val="105"/>
        </w:rPr>
        <w:t> as</w:t>
      </w:r>
      <w:r>
        <w:rPr>
          <w:w w:val="105"/>
        </w:rPr>
        <w:t> well.</w:t>
      </w:r>
      <w:r>
        <w:rPr>
          <w:w w:val="105"/>
        </w:rPr>
        <w:t> By</w:t>
      </w:r>
      <w:r>
        <w:rPr>
          <w:w w:val="105"/>
        </w:rPr>
        <w:t> the</w:t>
      </w:r>
      <w:r>
        <w:rPr>
          <w:w w:val="105"/>
        </w:rPr>
        <w:t> 1920s</w:t>
      </w:r>
      <w:r>
        <w:rPr>
          <w:w w:val="105"/>
        </w:rPr>
        <w:t> they</w:t>
      </w:r>
      <w:r>
        <w:rPr>
          <w:w w:val="105"/>
        </w:rPr>
        <w:t> were</w:t>
      </w:r>
      <w:r>
        <w:rPr>
          <w:w w:val="105"/>
        </w:rPr>
        <w:t> still</w:t>
      </w:r>
      <w:r>
        <w:rPr>
          <w:w w:val="105"/>
        </w:rPr>
        <w:t> recognized</w:t>
      </w:r>
      <w:r>
        <w:rPr>
          <w:w w:val="105"/>
        </w:rPr>
        <w:t> by</w:t>
      </w:r>
      <w:r>
        <w:rPr>
          <w:w w:val="105"/>
        </w:rPr>
        <w:t> the</w:t>
      </w:r>
      <w:r>
        <w:rPr>
          <w:w w:val="105"/>
        </w:rPr>
        <w:t> British</w:t>
      </w:r>
      <w:r>
        <w:rPr>
          <w:w w:val="105"/>
        </w:rPr>
        <w:t> to</w:t>
      </w:r>
      <w:r>
        <w:rPr>
          <w:w w:val="105"/>
        </w:rPr>
        <w:t> be</w:t>
      </w:r>
      <w:r>
        <w:rPr>
          <w:w w:val="105"/>
        </w:rPr>
        <w:t> among</w:t>
      </w:r>
      <w:r>
        <w:rPr>
          <w:w w:val="105"/>
        </w:rPr>
        <w:t> the premier</w:t>
      </w:r>
      <w:r>
        <w:rPr>
          <w:w w:val="105"/>
        </w:rPr>
        <w:t> families</w:t>
      </w:r>
      <w:r>
        <w:rPr>
          <w:w w:val="105"/>
        </w:rPr>
        <w:t> of</w:t>
      </w:r>
      <w:r>
        <w:rPr>
          <w:w w:val="105"/>
        </w:rPr>
        <w:t> Sindh.</w:t>
      </w:r>
      <w:r>
        <w:rPr>
          <w:w w:val="105"/>
        </w:rPr>
        <w:t> In</w:t>
      </w:r>
      <w:r>
        <w:rPr>
          <w:w w:val="105"/>
        </w:rPr>
        <w:t> this</w:t>
      </w:r>
      <w:r>
        <w:rPr>
          <w:w w:val="105"/>
        </w:rPr>
        <w:t> exclusive</w:t>
      </w:r>
      <w:r>
        <w:rPr>
          <w:w w:val="105"/>
        </w:rPr>
        <w:t> list</w:t>
      </w:r>
      <w:r>
        <w:rPr>
          <w:w w:val="105"/>
        </w:rPr>
        <w:t> were</w:t>
      </w:r>
      <w:r>
        <w:rPr>
          <w:w w:val="105"/>
        </w:rPr>
        <w:t> included</w:t>
      </w:r>
      <w:r>
        <w:rPr>
          <w:w w:val="105"/>
        </w:rPr>
        <w:t> the</w:t>
      </w:r>
      <w:r>
        <w:rPr>
          <w:w w:val="105"/>
        </w:rPr>
        <w:t> descendants</w:t>
      </w:r>
      <w:r>
        <w:rPr>
          <w:w w:val="105"/>
        </w:rPr>
        <w:t> of</w:t>
      </w:r>
      <w:r>
        <w:rPr>
          <w:w w:val="105"/>
        </w:rPr>
        <w:t> the Talpur Mirs and religious luminaries such as the Pirs of Pagaro. There was, however, a tendency among a</w:t>
      </w:r>
      <w:r>
        <w:rPr>
          <w:spacing w:val="-1"/>
          <w:w w:val="105"/>
        </w:rPr>
        <w:t> </w:t>
      </w:r>
      <w:r>
        <w:rPr>
          <w:w w:val="105"/>
        </w:rPr>
        <w:t>number of these</w:t>
      </w:r>
      <w:r>
        <w:rPr>
          <w:spacing w:val="-1"/>
          <w:w w:val="105"/>
        </w:rPr>
        <w:t> </w:t>
      </w:r>
      <w:r>
        <w:rPr>
          <w:w w:val="105"/>
        </w:rPr>
        <w:t>leading Sindhi families</w:t>
      </w:r>
      <w:r>
        <w:rPr>
          <w:spacing w:val="-2"/>
          <w:w w:val="105"/>
        </w:rPr>
        <w:t> </w:t>
      </w:r>
      <w:r>
        <w:rPr>
          <w:w w:val="105"/>
        </w:rPr>
        <w:t>to</w:t>
      </w:r>
      <w:r>
        <w:rPr>
          <w:spacing w:val="-3"/>
          <w:w w:val="105"/>
        </w:rPr>
        <w:t> </w:t>
      </w:r>
      <w:r>
        <w:rPr>
          <w:w w:val="105"/>
        </w:rPr>
        <w:t>adopt</w:t>
      </w:r>
      <w:r>
        <w:rPr>
          <w:spacing w:val="-3"/>
          <w:w w:val="105"/>
        </w:rPr>
        <w:t> </w:t>
      </w:r>
      <w:r>
        <w:rPr>
          <w:w w:val="105"/>
        </w:rPr>
        <w:t>a</w:t>
      </w:r>
      <w:r>
        <w:rPr>
          <w:spacing w:val="-1"/>
          <w:w w:val="105"/>
        </w:rPr>
        <w:t> </w:t>
      </w:r>
      <w:r>
        <w:rPr>
          <w:w w:val="105"/>
        </w:rPr>
        <w:t>rather liberal and licentious</w:t>
      </w:r>
      <w:r>
        <w:rPr>
          <w:w w:val="105"/>
        </w:rPr>
        <w:t> lifestyle.</w:t>
      </w:r>
      <w:r>
        <w:rPr>
          <w:w w:val="105"/>
        </w:rPr>
        <w:t> Education</w:t>
      </w:r>
      <w:r>
        <w:rPr>
          <w:w w:val="105"/>
        </w:rPr>
        <w:t> was</w:t>
      </w:r>
      <w:r>
        <w:rPr>
          <w:w w:val="105"/>
        </w:rPr>
        <w:t> often</w:t>
      </w:r>
      <w:r>
        <w:rPr>
          <w:w w:val="105"/>
        </w:rPr>
        <w:t> treated</w:t>
      </w:r>
      <w:r>
        <w:rPr>
          <w:w w:val="105"/>
        </w:rPr>
        <w:t> with</w:t>
      </w:r>
      <w:r>
        <w:rPr>
          <w:w w:val="105"/>
        </w:rPr>
        <w:t> a</w:t>
      </w:r>
      <w:r>
        <w:rPr>
          <w:w w:val="105"/>
        </w:rPr>
        <w:t> wide</w:t>
      </w:r>
      <w:r>
        <w:rPr>
          <w:w w:val="105"/>
        </w:rPr>
        <w:t> degree</w:t>
      </w:r>
      <w:r>
        <w:rPr>
          <w:w w:val="105"/>
        </w:rPr>
        <w:t> of</w:t>
      </w:r>
      <w:r>
        <w:rPr>
          <w:w w:val="105"/>
        </w:rPr>
        <w:t> lassitude. Consequently,</w:t>
      </w:r>
      <w:r>
        <w:rPr>
          <w:w w:val="105"/>
        </w:rPr>
        <w:t> opportunity opened</w:t>
      </w:r>
      <w:r>
        <w:rPr>
          <w:w w:val="105"/>
        </w:rPr>
        <w:t> for</w:t>
      </w:r>
      <w:r>
        <w:rPr>
          <w:w w:val="105"/>
        </w:rPr>
        <w:t> the minor</w:t>
      </w:r>
      <w:r>
        <w:rPr>
          <w:w w:val="105"/>
        </w:rPr>
        <w:t> Sindhi</w:t>
      </w:r>
      <w:r>
        <w:rPr>
          <w:w w:val="105"/>
        </w:rPr>
        <w:t> landowning families</w:t>
      </w:r>
      <w:r>
        <w:rPr>
          <w:w w:val="105"/>
        </w:rPr>
        <w:t> to improve their fortunes. Education proved to be the key to social advancement. A large number</w:t>
      </w:r>
      <w:r>
        <w:rPr>
          <w:w w:val="105"/>
        </w:rPr>
        <w:t> improved</w:t>
      </w:r>
      <w:r>
        <w:rPr>
          <w:w w:val="105"/>
        </w:rPr>
        <w:t> their</w:t>
      </w:r>
      <w:r>
        <w:rPr>
          <w:w w:val="105"/>
        </w:rPr>
        <w:t> prospects</w:t>
      </w:r>
      <w:r>
        <w:rPr>
          <w:w w:val="105"/>
        </w:rPr>
        <w:t> by</w:t>
      </w:r>
      <w:r>
        <w:rPr>
          <w:w w:val="105"/>
        </w:rPr>
        <w:t> becoming</w:t>
      </w:r>
      <w:r>
        <w:rPr>
          <w:w w:val="105"/>
        </w:rPr>
        <w:t> lawyers,</w:t>
      </w:r>
      <w:r>
        <w:rPr>
          <w:w w:val="105"/>
        </w:rPr>
        <w:t> others</w:t>
      </w:r>
      <w:r>
        <w:rPr>
          <w:w w:val="105"/>
        </w:rPr>
        <w:t> by</w:t>
      </w:r>
      <w:r>
        <w:rPr>
          <w:w w:val="105"/>
        </w:rPr>
        <w:t> pursuing government</w:t>
      </w:r>
      <w:r>
        <w:rPr>
          <w:w w:val="105"/>
        </w:rPr>
        <w:t> employment.</w:t>
      </w:r>
      <w:r>
        <w:rPr>
          <w:w w:val="105"/>
        </w:rPr>
        <w:t> Soon</w:t>
      </w:r>
      <w:r>
        <w:rPr>
          <w:w w:val="105"/>
        </w:rPr>
        <w:t> a</w:t>
      </w:r>
      <w:r>
        <w:rPr>
          <w:w w:val="105"/>
        </w:rPr>
        <w:t> new</w:t>
      </w:r>
      <w:r>
        <w:rPr>
          <w:w w:val="105"/>
        </w:rPr>
        <w:t> class</w:t>
      </w:r>
      <w:r>
        <w:rPr>
          <w:w w:val="105"/>
        </w:rPr>
        <w:t> started</w:t>
      </w:r>
      <w:r>
        <w:rPr>
          <w:w w:val="105"/>
        </w:rPr>
        <w:t> rapidly</w:t>
      </w:r>
      <w:r>
        <w:rPr>
          <w:w w:val="105"/>
        </w:rPr>
        <w:t> evolving</w:t>
      </w:r>
      <w:r>
        <w:rPr>
          <w:w w:val="105"/>
        </w:rPr>
        <w:t> in</w:t>
      </w:r>
      <w:r>
        <w:rPr>
          <w:w w:val="105"/>
        </w:rPr>
        <w:t> Sindh.</w:t>
      </w:r>
      <w:r>
        <w:rPr>
          <w:w w:val="105"/>
        </w:rPr>
        <w:t> By</w:t>
      </w:r>
      <w:r>
        <w:rPr>
          <w:w w:val="105"/>
        </w:rPr>
        <w:t> the time of Partition</w:t>
      </w:r>
      <w:r>
        <w:rPr>
          <w:spacing w:val="-1"/>
          <w:w w:val="105"/>
        </w:rPr>
        <w:t> </w:t>
      </w:r>
      <w:r>
        <w:rPr>
          <w:w w:val="105"/>
        </w:rPr>
        <w:t>a number of them</w:t>
      </w:r>
      <w:r>
        <w:rPr>
          <w:spacing w:val="-1"/>
          <w:w w:val="105"/>
        </w:rPr>
        <w:t> </w:t>
      </w:r>
      <w:r>
        <w:rPr>
          <w:w w:val="105"/>
        </w:rPr>
        <w:t>emerged at the forefront of local politics.</w:t>
      </w:r>
    </w:p>
    <w:p>
      <w:pPr>
        <w:pStyle w:val="BodyText"/>
        <w:spacing w:before="14"/>
      </w:pPr>
    </w:p>
    <w:p>
      <w:pPr>
        <w:pStyle w:val="BodyText"/>
        <w:spacing w:line="242" w:lineRule="auto"/>
        <w:ind w:left="1440" w:right="1432"/>
        <w:jc w:val="both"/>
      </w:pPr>
      <w:r>
        <w:rPr/>
        <w:t>In</w:t>
      </w:r>
      <w:r>
        <w:rPr>
          <w:spacing w:val="40"/>
        </w:rPr>
        <w:t> </w:t>
      </w:r>
      <w:r>
        <w:rPr/>
        <w:t>the</w:t>
      </w:r>
      <w:r>
        <w:rPr>
          <w:spacing w:val="40"/>
        </w:rPr>
        <w:t> </w:t>
      </w:r>
      <w:r>
        <w:rPr/>
        <w:t>1919</w:t>
      </w:r>
      <w:r>
        <w:rPr>
          <w:spacing w:val="40"/>
        </w:rPr>
        <w:t> </w:t>
      </w:r>
      <w:r>
        <w:rPr/>
        <w:t>Government</w:t>
      </w:r>
      <w:r>
        <w:rPr>
          <w:spacing w:val="40"/>
        </w:rPr>
        <w:t> </w:t>
      </w:r>
      <w:r>
        <w:rPr/>
        <w:t>Gazetteer</w:t>
      </w:r>
      <w:r>
        <w:rPr>
          <w:spacing w:val="40"/>
        </w:rPr>
        <w:t> </w:t>
      </w:r>
      <w:r>
        <w:rPr/>
        <w:t>for</w:t>
      </w:r>
      <w:r>
        <w:rPr>
          <w:spacing w:val="40"/>
        </w:rPr>
        <w:t> </w:t>
      </w:r>
      <w:r>
        <w:rPr/>
        <w:t>Larkana</w:t>
      </w:r>
      <w:r>
        <w:rPr>
          <w:spacing w:val="40"/>
        </w:rPr>
        <w:t> </w:t>
      </w:r>
      <w:r>
        <w:rPr/>
        <w:t>mention</w:t>
      </w:r>
      <w:r>
        <w:rPr>
          <w:spacing w:val="40"/>
        </w:rPr>
        <w:t> </w:t>
      </w:r>
      <w:r>
        <w:rPr/>
        <w:t>is</w:t>
      </w:r>
      <w:r>
        <w:rPr>
          <w:spacing w:val="40"/>
        </w:rPr>
        <w:t> </w:t>
      </w:r>
      <w:r>
        <w:rPr/>
        <w:t>made</w:t>
      </w:r>
      <w:r>
        <w:rPr>
          <w:spacing w:val="40"/>
        </w:rPr>
        <w:t> </w:t>
      </w:r>
      <w:r>
        <w:rPr/>
        <w:t>of</w:t>
      </w:r>
      <w:r>
        <w:rPr>
          <w:spacing w:val="40"/>
        </w:rPr>
        <w:t> </w:t>
      </w:r>
      <w:r>
        <w:rPr/>
        <w:t>the</w:t>
      </w:r>
      <w:r>
        <w:rPr>
          <w:spacing w:val="40"/>
        </w:rPr>
        <w:t> </w:t>
      </w:r>
      <w:r>
        <w:rPr/>
        <w:t>prominent families</w:t>
      </w:r>
      <w:r>
        <w:rPr>
          <w:spacing w:val="40"/>
        </w:rPr>
        <w:t> </w:t>
      </w:r>
      <w:r>
        <w:rPr/>
        <w:t>of</w:t>
      </w:r>
      <w:r>
        <w:rPr>
          <w:spacing w:val="40"/>
        </w:rPr>
        <w:t> </w:t>
      </w:r>
      <w:r>
        <w:rPr/>
        <w:t>the</w:t>
      </w:r>
      <w:r>
        <w:rPr>
          <w:spacing w:val="40"/>
        </w:rPr>
        <w:t> </w:t>
      </w:r>
      <w:r>
        <w:rPr/>
        <w:t>district.</w:t>
      </w:r>
      <w:r>
        <w:rPr>
          <w:spacing w:val="40"/>
        </w:rPr>
        <w:t> </w:t>
      </w:r>
      <w:r>
        <w:rPr/>
        <w:t>Foremost</w:t>
      </w:r>
      <w:r>
        <w:rPr>
          <w:spacing w:val="38"/>
        </w:rPr>
        <w:t> </w:t>
      </w:r>
      <w:r>
        <w:rPr/>
        <w:t>was</w:t>
      </w:r>
      <w:r>
        <w:rPr>
          <w:spacing w:val="40"/>
        </w:rPr>
        <w:t> </w:t>
      </w:r>
      <w:r>
        <w:rPr/>
        <w:t>Sirdar</w:t>
      </w:r>
      <w:r>
        <w:rPr>
          <w:spacing w:val="40"/>
        </w:rPr>
        <w:t> </w:t>
      </w:r>
      <w:r>
        <w:rPr/>
        <w:t>of</w:t>
      </w:r>
      <w:r>
        <w:rPr>
          <w:spacing w:val="40"/>
        </w:rPr>
        <w:t> </w:t>
      </w:r>
      <w:r>
        <w:rPr/>
        <w:t>the</w:t>
      </w:r>
      <w:r>
        <w:rPr>
          <w:spacing w:val="40"/>
        </w:rPr>
        <w:t> </w:t>
      </w:r>
      <w:r>
        <w:rPr/>
        <w:t>Chandios,</w:t>
      </w:r>
      <w:r>
        <w:rPr>
          <w:spacing w:val="40"/>
        </w:rPr>
        <w:t> </w:t>
      </w:r>
      <w:r>
        <w:rPr/>
        <w:t>Nawab</w:t>
      </w:r>
      <w:r>
        <w:rPr>
          <w:spacing w:val="40"/>
        </w:rPr>
        <w:t> </w:t>
      </w:r>
      <w:r>
        <w:rPr/>
        <w:t>Ghaibi</w:t>
      </w:r>
      <w:r>
        <w:rPr>
          <w:spacing w:val="40"/>
        </w:rPr>
        <w:t> </w:t>
      </w:r>
      <w:r>
        <w:rPr/>
        <w:t>Khan,</w:t>
      </w:r>
      <w:r>
        <w:rPr>
          <w:spacing w:val="40"/>
        </w:rPr>
        <w:t> </w:t>
      </w:r>
      <w:r>
        <w:rPr/>
        <w:t>who is</w:t>
      </w:r>
      <w:r>
        <w:rPr>
          <w:spacing w:val="25"/>
        </w:rPr>
        <w:t> </w:t>
      </w:r>
      <w:r>
        <w:rPr/>
        <w:t>referred</w:t>
      </w:r>
      <w:r>
        <w:rPr>
          <w:spacing w:val="23"/>
        </w:rPr>
        <w:t> </w:t>
      </w:r>
      <w:r>
        <w:rPr/>
        <w:t>to</w:t>
      </w:r>
      <w:r>
        <w:rPr>
          <w:spacing w:val="24"/>
        </w:rPr>
        <w:t> </w:t>
      </w:r>
      <w:r>
        <w:rPr/>
        <w:t>as</w:t>
      </w:r>
      <w:r>
        <w:rPr>
          <w:spacing w:val="25"/>
        </w:rPr>
        <w:t> </w:t>
      </w:r>
      <w:r>
        <w:rPr/>
        <w:t>'ranking</w:t>
      </w:r>
      <w:r>
        <w:rPr>
          <w:spacing w:val="22"/>
        </w:rPr>
        <w:t> </w:t>
      </w:r>
      <w:r>
        <w:rPr/>
        <w:t>first</w:t>
      </w:r>
      <w:r>
        <w:rPr>
          <w:spacing w:val="24"/>
        </w:rPr>
        <w:t> </w:t>
      </w:r>
      <w:r>
        <w:rPr/>
        <w:t>among</w:t>
      </w:r>
      <w:r>
        <w:rPr>
          <w:spacing w:val="27"/>
        </w:rPr>
        <w:t> </w:t>
      </w:r>
      <w:r>
        <w:rPr/>
        <w:t>the</w:t>
      </w:r>
      <w:r>
        <w:rPr>
          <w:spacing w:val="21"/>
        </w:rPr>
        <w:t> </w:t>
      </w:r>
      <w:r>
        <w:rPr>
          <w:rFonts w:ascii="Palatino Linotype"/>
          <w:i/>
        </w:rPr>
        <w:t>jagirdars </w:t>
      </w:r>
      <w:r>
        <w:rPr/>
        <w:t>and</w:t>
      </w:r>
      <w:r>
        <w:rPr>
          <w:spacing w:val="28"/>
        </w:rPr>
        <w:t> </w:t>
      </w:r>
      <w:r>
        <w:rPr>
          <w:rFonts w:ascii="Palatino Linotype"/>
          <w:i/>
        </w:rPr>
        <w:t>zamindars </w:t>
      </w:r>
      <w:r>
        <w:rPr/>
        <w:t>present</w:t>
      </w:r>
      <w:r>
        <w:rPr>
          <w:spacing w:val="24"/>
        </w:rPr>
        <w:t> </w:t>
      </w:r>
      <w:r>
        <w:rPr/>
        <w:t>in</w:t>
      </w:r>
      <w:r>
        <w:rPr>
          <w:spacing w:val="25"/>
        </w:rPr>
        <w:t> </w:t>
      </w:r>
      <w:r>
        <w:rPr/>
        <w:t>Sindh</w:t>
      </w:r>
      <w:r>
        <w:rPr>
          <w:position w:val="6"/>
          <w:sz w:val="16"/>
        </w:rPr>
        <w:t>339</w:t>
      </w:r>
      <w:r>
        <w:rPr>
          <w:spacing w:val="40"/>
          <w:position w:val="6"/>
          <w:sz w:val="16"/>
        </w:rPr>
        <w:t> </w:t>
      </w:r>
      <w:r>
        <w:rPr/>
        <w:t>and as such was listed among the 'first class jagirdars' of Sindh. He was followed by another Baloch, a Jamali </w:t>
      </w:r>
      <w:r>
        <w:rPr>
          <w:rFonts w:ascii="Palatino Linotype"/>
          <w:i/>
        </w:rPr>
        <w:t>wadero </w:t>
      </w:r>
      <w:r>
        <w:rPr/>
        <w:t>who was ranked next as a </w:t>
      </w:r>
      <w:r>
        <w:rPr>
          <w:rFonts w:ascii="Palatino Linotype"/>
          <w:i/>
        </w:rPr>
        <w:t>'sardar jagirdar'</w:t>
      </w:r>
      <w:r>
        <w:rPr/>
        <w:t>. Then the smaller </w:t>
      </w:r>
      <w:r>
        <w:rPr>
          <w:rFonts w:ascii="Palatino Linotype"/>
          <w:i/>
        </w:rPr>
        <w:t>zamindars</w:t>
      </w:r>
      <w:r>
        <w:rPr>
          <w:rFonts w:ascii="Palatino Linotype"/>
          <w:i/>
          <w:spacing w:val="40"/>
        </w:rPr>
        <w:t> </w:t>
      </w:r>
      <w:r>
        <w:rPr/>
        <w:t>are</w:t>
      </w:r>
      <w:r>
        <w:rPr>
          <w:spacing w:val="40"/>
        </w:rPr>
        <w:t> </w:t>
      </w:r>
      <w:r>
        <w:rPr/>
        <w:t>listed,</w:t>
      </w:r>
      <w:r>
        <w:rPr>
          <w:spacing w:val="40"/>
        </w:rPr>
        <w:t> </w:t>
      </w:r>
      <w:r>
        <w:rPr/>
        <w:t>all</w:t>
      </w:r>
      <w:r>
        <w:rPr>
          <w:spacing w:val="40"/>
        </w:rPr>
        <w:t> </w:t>
      </w:r>
      <w:r>
        <w:rPr/>
        <w:t>of</w:t>
      </w:r>
      <w:r>
        <w:rPr>
          <w:spacing w:val="40"/>
        </w:rPr>
        <w:t> </w:t>
      </w:r>
      <w:r>
        <w:rPr/>
        <w:t>whom</w:t>
      </w:r>
      <w:r>
        <w:rPr>
          <w:spacing w:val="40"/>
        </w:rPr>
        <w:t> </w:t>
      </w:r>
      <w:r>
        <w:rPr/>
        <w:t>are</w:t>
      </w:r>
      <w:r>
        <w:rPr>
          <w:spacing w:val="40"/>
        </w:rPr>
        <w:t> </w:t>
      </w:r>
      <w:r>
        <w:rPr/>
        <w:t>Baloch</w:t>
      </w:r>
      <w:r>
        <w:rPr>
          <w:spacing w:val="40"/>
        </w:rPr>
        <w:t> </w:t>
      </w:r>
      <w:r>
        <w:rPr/>
        <w:t>-</w:t>
      </w:r>
      <w:r>
        <w:rPr>
          <w:spacing w:val="40"/>
        </w:rPr>
        <w:t> </w:t>
      </w:r>
      <w:r>
        <w:rPr/>
        <w:t>such</w:t>
      </w:r>
      <w:r>
        <w:rPr>
          <w:spacing w:val="40"/>
        </w:rPr>
        <w:t> </w:t>
      </w:r>
      <w:r>
        <w:rPr/>
        <w:t>as</w:t>
      </w:r>
      <w:r>
        <w:rPr>
          <w:spacing w:val="40"/>
        </w:rPr>
        <w:t> </w:t>
      </w:r>
      <w:r>
        <w:rPr/>
        <w:t>Talpurs,</w:t>
      </w:r>
      <w:r>
        <w:rPr>
          <w:spacing w:val="40"/>
        </w:rPr>
        <w:t> </w:t>
      </w:r>
      <w:r>
        <w:rPr/>
        <w:t>Legharis</w:t>
      </w:r>
      <w:r>
        <w:rPr>
          <w:spacing w:val="40"/>
        </w:rPr>
        <w:t> </w:t>
      </w:r>
      <w:r>
        <w:rPr/>
        <w:t>and</w:t>
      </w:r>
      <w:r>
        <w:rPr>
          <w:spacing w:val="40"/>
        </w:rPr>
        <w:t> </w:t>
      </w:r>
      <w:r>
        <w:rPr/>
        <w:t>Khosos</w:t>
      </w:r>
      <w:r>
        <w:rPr>
          <w:spacing w:val="40"/>
        </w:rPr>
        <w:t> </w:t>
      </w:r>
      <w:r>
        <w:rPr/>
        <w:t>- with one exception, a Hindu Rao Bahadur.</w:t>
      </w:r>
      <w:r>
        <w:rPr>
          <w:position w:val="6"/>
          <w:sz w:val="16"/>
        </w:rPr>
        <w:t>340</w:t>
      </w:r>
      <w:r>
        <w:rPr>
          <w:spacing w:val="40"/>
          <w:position w:val="6"/>
          <w:sz w:val="16"/>
        </w:rPr>
        <w:t> </w:t>
      </w:r>
      <w:r>
        <w:rPr/>
        <w:t>These were the families of importance in Larkana</w:t>
      </w:r>
      <w:r>
        <w:rPr>
          <w:spacing w:val="40"/>
        </w:rPr>
        <w:t> </w:t>
      </w:r>
      <w:r>
        <w:rPr/>
        <w:t>area</w:t>
      </w:r>
      <w:r>
        <w:rPr>
          <w:spacing w:val="40"/>
        </w:rPr>
        <w:t> </w:t>
      </w:r>
      <w:r>
        <w:rPr/>
        <w:t>only</w:t>
      </w:r>
      <w:r>
        <w:rPr>
          <w:spacing w:val="40"/>
        </w:rPr>
        <w:t> </w:t>
      </w:r>
      <w:r>
        <w:rPr/>
        <w:t>nine</w:t>
      </w:r>
      <w:r>
        <w:rPr>
          <w:spacing w:val="40"/>
        </w:rPr>
        <w:t> </w:t>
      </w:r>
      <w:r>
        <w:rPr/>
        <w:t>years</w:t>
      </w:r>
      <w:r>
        <w:rPr>
          <w:spacing w:val="40"/>
        </w:rPr>
        <w:t> </w:t>
      </w:r>
      <w:r>
        <w:rPr/>
        <w:t>before</w:t>
      </w:r>
      <w:r>
        <w:rPr>
          <w:spacing w:val="40"/>
        </w:rPr>
        <w:t> </w:t>
      </w:r>
      <w:r>
        <w:rPr/>
        <w:t>Zulfikar</w:t>
      </w:r>
      <w:r>
        <w:rPr>
          <w:spacing w:val="40"/>
        </w:rPr>
        <w:t> </w:t>
      </w:r>
      <w:r>
        <w:rPr/>
        <w:t>Ali</w:t>
      </w:r>
      <w:r>
        <w:rPr>
          <w:spacing w:val="40"/>
        </w:rPr>
        <w:t> </w:t>
      </w:r>
      <w:r>
        <w:rPr/>
        <w:t>Bhutto</w:t>
      </w:r>
      <w:r>
        <w:rPr>
          <w:spacing w:val="40"/>
        </w:rPr>
        <w:t> </w:t>
      </w:r>
      <w:r>
        <w:rPr/>
        <w:t>was</w:t>
      </w:r>
      <w:r>
        <w:rPr>
          <w:spacing w:val="40"/>
        </w:rPr>
        <w:t> </w:t>
      </w:r>
      <w:r>
        <w:rPr/>
        <w:t>born</w:t>
      </w:r>
      <w:r>
        <w:rPr>
          <w:spacing w:val="40"/>
        </w:rPr>
        <w:t> </w:t>
      </w:r>
      <w:r>
        <w:rPr/>
        <w:t>in</w:t>
      </w:r>
      <w:r>
        <w:rPr>
          <w:spacing w:val="40"/>
        </w:rPr>
        <w:t> </w:t>
      </w:r>
      <w:r>
        <w:rPr/>
        <w:t>the</w:t>
      </w:r>
      <w:r>
        <w:rPr>
          <w:spacing w:val="40"/>
        </w:rPr>
        <w:t> </w:t>
      </w:r>
      <w:r>
        <w:rPr/>
        <w:t>district.</w:t>
      </w:r>
      <w:r>
        <w:rPr>
          <w:spacing w:val="40"/>
        </w:rPr>
        <w:t> </w:t>
      </w:r>
      <w:r>
        <w:rPr/>
        <w:t>His family</w:t>
      </w:r>
      <w:r>
        <w:rPr>
          <w:spacing w:val="38"/>
        </w:rPr>
        <w:t> </w:t>
      </w:r>
      <w:r>
        <w:rPr/>
        <w:t>is</w:t>
      </w:r>
      <w:r>
        <w:rPr>
          <w:spacing w:val="36"/>
        </w:rPr>
        <w:t> </w:t>
      </w:r>
      <w:r>
        <w:rPr/>
        <w:t>one</w:t>
      </w:r>
      <w:r>
        <w:rPr>
          <w:spacing w:val="37"/>
        </w:rPr>
        <w:t> </w:t>
      </w:r>
      <w:r>
        <w:rPr/>
        <w:t>of</w:t>
      </w:r>
      <w:r>
        <w:rPr>
          <w:spacing w:val="38"/>
        </w:rPr>
        <w:t> </w:t>
      </w:r>
      <w:r>
        <w:rPr/>
        <w:t>several</w:t>
      </w:r>
      <w:r>
        <w:rPr>
          <w:spacing w:val="39"/>
        </w:rPr>
        <w:t> </w:t>
      </w:r>
      <w:r>
        <w:rPr/>
        <w:t>who</w:t>
      </w:r>
      <w:r>
        <w:rPr>
          <w:spacing w:val="34"/>
        </w:rPr>
        <w:t> </w:t>
      </w:r>
      <w:r>
        <w:rPr/>
        <w:t>subsequently</w:t>
      </w:r>
      <w:r>
        <w:rPr>
          <w:spacing w:val="38"/>
        </w:rPr>
        <w:t> </w:t>
      </w:r>
      <w:r>
        <w:rPr/>
        <w:t>emerged</w:t>
      </w:r>
      <w:r>
        <w:rPr>
          <w:spacing w:val="39"/>
        </w:rPr>
        <w:t> </w:t>
      </w:r>
      <w:r>
        <w:rPr/>
        <w:t>from</w:t>
      </w:r>
      <w:r>
        <w:rPr>
          <w:spacing w:val="36"/>
        </w:rPr>
        <w:t> </w:t>
      </w:r>
      <w:r>
        <w:rPr/>
        <w:t>the</w:t>
      </w:r>
      <w:r>
        <w:rPr>
          <w:spacing w:val="37"/>
        </w:rPr>
        <w:t> </w:t>
      </w:r>
      <w:r>
        <w:rPr/>
        <w:t>Larkana</w:t>
      </w:r>
      <w:r>
        <w:rPr>
          <w:spacing w:val="37"/>
        </w:rPr>
        <w:t> </w:t>
      </w:r>
      <w:r>
        <w:rPr/>
        <w:t>area</w:t>
      </w:r>
      <w:r>
        <w:rPr>
          <w:spacing w:val="37"/>
        </w:rPr>
        <w:t> </w:t>
      </w:r>
      <w:r>
        <w:rPr/>
        <w:t>and</w:t>
      </w:r>
      <w:r>
        <w:rPr>
          <w:spacing w:val="39"/>
        </w:rPr>
        <w:t> </w:t>
      </w:r>
      <w:r>
        <w:rPr/>
        <w:t>entered the</w:t>
      </w:r>
      <w:r>
        <w:rPr>
          <w:spacing w:val="20"/>
        </w:rPr>
        <w:t> </w:t>
      </w:r>
      <w:r>
        <w:rPr/>
        <w:t>political</w:t>
      </w:r>
      <w:r>
        <w:rPr>
          <w:spacing w:val="22"/>
        </w:rPr>
        <w:t> </w:t>
      </w:r>
      <w:r>
        <w:rPr/>
        <w:t>arena</w:t>
      </w:r>
      <w:r>
        <w:rPr>
          <w:spacing w:val="20"/>
        </w:rPr>
        <w:t> </w:t>
      </w:r>
      <w:r>
        <w:rPr/>
        <w:t>over</w:t>
      </w:r>
      <w:r>
        <w:rPr>
          <w:spacing w:val="21"/>
        </w:rPr>
        <w:t> </w:t>
      </w:r>
      <w:r>
        <w:rPr/>
        <w:t>the</w:t>
      </w:r>
      <w:r>
        <w:rPr>
          <w:spacing w:val="20"/>
        </w:rPr>
        <w:t> </w:t>
      </w:r>
      <w:r>
        <w:rPr/>
        <w:t>decades</w:t>
      </w:r>
      <w:r>
        <w:rPr>
          <w:spacing w:val="19"/>
        </w:rPr>
        <w:t> </w:t>
      </w:r>
      <w:r>
        <w:rPr/>
        <w:t>that</w:t>
      </w:r>
      <w:r>
        <w:rPr>
          <w:spacing w:val="19"/>
        </w:rPr>
        <w:t> </w:t>
      </w:r>
      <w:r>
        <w:rPr/>
        <w:t>followed.</w:t>
      </w:r>
      <w:r>
        <w:rPr>
          <w:spacing w:val="23"/>
        </w:rPr>
        <w:t> </w:t>
      </w:r>
      <w:r>
        <w:rPr/>
        <w:t>But</w:t>
      </w:r>
      <w:r>
        <w:rPr>
          <w:spacing w:val="18"/>
        </w:rPr>
        <w:t> </w:t>
      </w:r>
      <w:r>
        <w:rPr/>
        <w:t>it</w:t>
      </w:r>
      <w:r>
        <w:rPr>
          <w:spacing w:val="19"/>
        </w:rPr>
        <w:t> </w:t>
      </w:r>
      <w:r>
        <w:rPr/>
        <w:t>is</w:t>
      </w:r>
      <w:r>
        <w:rPr>
          <w:spacing w:val="19"/>
        </w:rPr>
        <w:t> </w:t>
      </w:r>
      <w:r>
        <w:rPr/>
        <w:t>significant</w:t>
      </w:r>
      <w:r>
        <w:rPr>
          <w:spacing w:val="19"/>
        </w:rPr>
        <w:t> </w:t>
      </w:r>
      <w:r>
        <w:rPr/>
        <w:t>that</w:t>
      </w:r>
      <w:r>
        <w:rPr>
          <w:spacing w:val="19"/>
        </w:rPr>
        <w:t> </w:t>
      </w:r>
      <w:r>
        <w:rPr/>
        <w:t>these</w:t>
      </w:r>
      <w:r>
        <w:rPr>
          <w:spacing w:val="26"/>
        </w:rPr>
        <w:t> </w:t>
      </w:r>
      <w:r>
        <w:rPr>
          <w:spacing w:val="-2"/>
        </w:rPr>
        <w:t>families</w:t>
      </w:r>
    </w:p>
    <w:p>
      <w:pPr>
        <w:pStyle w:val="BodyText"/>
        <w:spacing w:line="244" w:lineRule="auto" w:before="16"/>
        <w:ind w:left="1440" w:right="1433"/>
        <w:jc w:val="both"/>
        <w:rPr>
          <w:position w:val="6"/>
          <w:sz w:val="16"/>
        </w:rPr>
      </w:pPr>
      <w:r>
        <w:rPr/>
        <w:t>were not considered worthy of mention by the British. In 1919 it would appear that the social</w:t>
      </w:r>
      <w:r>
        <w:rPr>
          <w:spacing w:val="40"/>
        </w:rPr>
        <w:t> </w:t>
      </w:r>
      <w:r>
        <w:rPr/>
        <w:t>hierarchy</w:t>
      </w:r>
      <w:r>
        <w:rPr>
          <w:spacing w:val="40"/>
        </w:rPr>
        <w:t> </w:t>
      </w:r>
      <w:r>
        <w:rPr/>
        <w:t>of</w:t>
      </w:r>
      <w:r>
        <w:rPr>
          <w:spacing w:val="40"/>
        </w:rPr>
        <w:t> </w:t>
      </w:r>
      <w:r>
        <w:rPr/>
        <w:t>Larkana</w:t>
      </w:r>
      <w:r>
        <w:rPr>
          <w:spacing w:val="40"/>
        </w:rPr>
        <w:t> </w:t>
      </w:r>
      <w:r>
        <w:rPr/>
        <w:t>was</w:t>
      </w:r>
      <w:r>
        <w:rPr>
          <w:spacing w:val="40"/>
        </w:rPr>
        <w:t> </w:t>
      </w:r>
      <w:r>
        <w:rPr/>
        <w:t>dominated</w:t>
      </w:r>
      <w:r>
        <w:rPr>
          <w:spacing w:val="40"/>
        </w:rPr>
        <w:t> </w:t>
      </w:r>
      <w:r>
        <w:rPr/>
        <w:t>by</w:t>
      </w:r>
      <w:r>
        <w:rPr>
          <w:spacing w:val="40"/>
        </w:rPr>
        <w:t> </w:t>
      </w:r>
      <w:r>
        <w:rPr/>
        <w:t>the</w:t>
      </w:r>
      <w:r>
        <w:rPr>
          <w:spacing w:val="40"/>
        </w:rPr>
        <w:t> </w:t>
      </w:r>
      <w:r>
        <w:rPr/>
        <w:t>Chandio</w:t>
      </w:r>
      <w:r>
        <w:rPr>
          <w:spacing w:val="40"/>
        </w:rPr>
        <w:t> </w:t>
      </w:r>
      <w:r>
        <w:rPr/>
        <w:t>Sirdar.</w:t>
      </w:r>
      <w:r>
        <w:rPr>
          <w:spacing w:val="40"/>
        </w:rPr>
        <w:t> </w:t>
      </w:r>
      <w:r>
        <w:rPr/>
        <w:t>The</w:t>
      </w:r>
      <w:r>
        <w:rPr>
          <w:spacing w:val="40"/>
        </w:rPr>
        <w:t> </w:t>
      </w:r>
      <w:r>
        <w:rPr/>
        <w:t>next</w:t>
      </w:r>
      <w:r>
        <w:rPr>
          <w:spacing w:val="40"/>
        </w:rPr>
        <w:t> </w:t>
      </w:r>
      <w:r>
        <w:rPr/>
        <w:t>level</w:t>
      </w:r>
      <w:r>
        <w:rPr>
          <w:spacing w:val="40"/>
        </w:rPr>
        <w:t> </w:t>
      </w:r>
      <w:r>
        <w:rPr/>
        <w:t>of society</w:t>
      </w:r>
      <w:r>
        <w:rPr>
          <w:spacing w:val="40"/>
        </w:rPr>
        <w:t> </w:t>
      </w:r>
      <w:r>
        <w:rPr/>
        <w:t>was</w:t>
      </w:r>
      <w:r>
        <w:rPr>
          <w:spacing w:val="40"/>
        </w:rPr>
        <w:t> </w:t>
      </w:r>
      <w:r>
        <w:rPr/>
        <w:t>filled</w:t>
      </w:r>
      <w:r>
        <w:rPr>
          <w:spacing w:val="40"/>
        </w:rPr>
        <w:t> </w:t>
      </w:r>
      <w:r>
        <w:rPr/>
        <w:t>with</w:t>
      </w:r>
      <w:r>
        <w:rPr>
          <w:spacing w:val="40"/>
        </w:rPr>
        <w:t> </w:t>
      </w:r>
      <w:r>
        <w:rPr/>
        <w:t>junior</w:t>
      </w:r>
      <w:r>
        <w:rPr>
          <w:spacing w:val="40"/>
        </w:rPr>
        <w:t> </w:t>
      </w:r>
      <w:r>
        <w:rPr/>
        <w:t>Baloch</w:t>
      </w:r>
      <w:r>
        <w:rPr>
          <w:spacing w:val="40"/>
        </w:rPr>
        <w:t> </w:t>
      </w:r>
      <w:r>
        <w:rPr>
          <w:rFonts w:ascii="Palatino Linotype"/>
          <w:i/>
        </w:rPr>
        <w:t>waderos </w:t>
      </w:r>
      <w:r>
        <w:rPr/>
        <w:t>and</w:t>
      </w:r>
      <w:r>
        <w:rPr>
          <w:spacing w:val="40"/>
        </w:rPr>
        <w:t> </w:t>
      </w:r>
      <w:r>
        <w:rPr/>
        <w:t>a</w:t>
      </w:r>
      <w:r>
        <w:rPr>
          <w:spacing w:val="40"/>
        </w:rPr>
        <w:t> </w:t>
      </w:r>
      <w:r>
        <w:rPr/>
        <w:t>solitary</w:t>
      </w:r>
      <w:r>
        <w:rPr>
          <w:spacing w:val="40"/>
        </w:rPr>
        <w:t> </w:t>
      </w:r>
      <w:r>
        <w:rPr/>
        <w:t>Hindu.</w:t>
      </w:r>
      <w:r>
        <w:rPr>
          <w:spacing w:val="40"/>
        </w:rPr>
        <w:t> </w:t>
      </w:r>
      <w:r>
        <w:rPr/>
        <w:t>The</w:t>
      </w:r>
      <w:r>
        <w:rPr>
          <w:spacing w:val="40"/>
        </w:rPr>
        <w:t> </w:t>
      </w:r>
      <w:r>
        <w:rPr/>
        <w:t>remaining unnamed landowning residents of the district were left to fill the ranks of the lesser </w:t>
      </w:r>
      <w:r>
        <w:rPr>
          <w:rFonts w:ascii="Palatino Linotype"/>
          <w:i/>
        </w:rPr>
        <w:t>waderos</w:t>
      </w:r>
      <w:r>
        <w:rPr/>
        <w:t>.</w:t>
      </w:r>
      <w:r>
        <w:rPr>
          <w:spacing w:val="40"/>
        </w:rPr>
        <w:t> </w:t>
      </w:r>
      <w:r>
        <w:rPr/>
        <w:t>The</w:t>
      </w:r>
      <w:r>
        <w:rPr>
          <w:spacing w:val="40"/>
        </w:rPr>
        <w:t> </w:t>
      </w:r>
      <w:r>
        <w:rPr/>
        <w:t>preeminence</w:t>
      </w:r>
      <w:r>
        <w:rPr>
          <w:spacing w:val="40"/>
        </w:rPr>
        <w:t> </w:t>
      </w:r>
      <w:r>
        <w:rPr/>
        <w:t>of</w:t>
      </w:r>
      <w:r>
        <w:rPr>
          <w:spacing w:val="40"/>
        </w:rPr>
        <w:t> </w:t>
      </w:r>
      <w:r>
        <w:rPr/>
        <w:t>Baloch</w:t>
      </w:r>
      <w:r>
        <w:rPr>
          <w:spacing w:val="40"/>
        </w:rPr>
        <w:t> </w:t>
      </w:r>
      <w:r>
        <w:rPr/>
        <w:t>in</w:t>
      </w:r>
      <w:r>
        <w:rPr>
          <w:spacing w:val="40"/>
        </w:rPr>
        <w:t> </w:t>
      </w:r>
      <w:r>
        <w:rPr/>
        <w:t>Larkana</w:t>
      </w:r>
      <w:r>
        <w:rPr>
          <w:spacing w:val="40"/>
        </w:rPr>
        <w:t> </w:t>
      </w:r>
      <w:r>
        <w:rPr/>
        <w:t>district</w:t>
      </w:r>
      <w:r>
        <w:rPr>
          <w:spacing w:val="40"/>
        </w:rPr>
        <w:t> </w:t>
      </w:r>
      <w:r>
        <w:rPr/>
        <w:t>would</w:t>
      </w:r>
      <w:r>
        <w:rPr>
          <w:spacing w:val="40"/>
        </w:rPr>
        <w:t> </w:t>
      </w:r>
      <w:r>
        <w:rPr/>
        <w:t>inevitably</w:t>
      </w:r>
      <w:r>
        <w:rPr>
          <w:spacing w:val="40"/>
        </w:rPr>
        <w:t> </w:t>
      </w:r>
      <w:r>
        <w:rPr/>
        <w:t>have</w:t>
      </w:r>
      <w:r>
        <w:rPr>
          <w:spacing w:val="40"/>
        </w:rPr>
        <w:t> </w:t>
      </w:r>
      <w:r>
        <w:rPr/>
        <w:t>had</w:t>
      </w:r>
      <w:r>
        <w:rPr>
          <w:spacing w:val="40"/>
        </w:rPr>
        <w:t> </w:t>
      </w:r>
      <w:r>
        <w:rPr/>
        <w:t>an effect</w:t>
      </w:r>
      <w:r>
        <w:rPr>
          <w:spacing w:val="40"/>
        </w:rPr>
        <w:t> </w:t>
      </w:r>
      <w:r>
        <w:rPr/>
        <w:t>on</w:t>
      </w:r>
      <w:r>
        <w:rPr>
          <w:spacing w:val="40"/>
        </w:rPr>
        <w:t> </w:t>
      </w:r>
      <w:r>
        <w:rPr/>
        <w:t>Zulfikar</w:t>
      </w:r>
      <w:r>
        <w:rPr>
          <w:spacing w:val="40"/>
        </w:rPr>
        <w:t> </w:t>
      </w:r>
      <w:r>
        <w:rPr/>
        <w:t>Bhutto's</w:t>
      </w:r>
      <w:r>
        <w:rPr>
          <w:spacing w:val="40"/>
        </w:rPr>
        <w:t> </w:t>
      </w:r>
      <w:r>
        <w:rPr/>
        <w:t>outlook</w:t>
      </w:r>
      <w:r>
        <w:rPr>
          <w:spacing w:val="40"/>
        </w:rPr>
        <w:t> </w:t>
      </w:r>
      <w:r>
        <w:rPr/>
        <w:t>in</w:t>
      </w:r>
      <w:r>
        <w:rPr>
          <w:spacing w:val="40"/>
        </w:rPr>
        <w:t> </w:t>
      </w:r>
      <w:r>
        <w:rPr/>
        <w:t>the</w:t>
      </w:r>
      <w:r>
        <w:rPr>
          <w:spacing w:val="40"/>
        </w:rPr>
        <w:t> </w:t>
      </w:r>
      <w:r>
        <w:rPr/>
        <w:t>years</w:t>
      </w:r>
      <w:r>
        <w:rPr>
          <w:spacing w:val="40"/>
        </w:rPr>
        <w:t> </w:t>
      </w:r>
      <w:r>
        <w:rPr/>
        <w:t>that</w:t>
      </w:r>
      <w:r>
        <w:rPr>
          <w:spacing w:val="40"/>
        </w:rPr>
        <w:t> </w:t>
      </w:r>
      <w:r>
        <w:rPr/>
        <w:t>followed.</w:t>
      </w:r>
      <w:r>
        <w:rPr>
          <w:position w:val="6"/>
          <w:sz w:val="16"/>
        </w:rPr>
        <w:t>341</w:t>
      </w:r>
      <w:r>
        <w:rPr>
          <w:spacing w:val="40"/>
          <w:position w:val="6"/>
          <w:sz w:val="16"/>
        </w:rPr>
        <w:t> </w:t>
      </w:r>
      <w:r>
        <w:rPr/>
        <w:t>It</w:t>
      </w:r>
      <w:r>
        <w:rPr>
          <w:spacing w:val="40"/>
        </w:rPr>
        <w:t> </w:t>
      </w:r>
      <w:r>
        <w:rPr/>
        <w:t>is</w:t>
      </w:r>
      <w:r>
        <w:rPr>
          <w:spacing w:val="40"/>
        </w:rPr>
        <w:t> </w:t>
      </w:r>
      <w:r>
        <w:rPr/>
        <w:t>the</w:t>
      </w:r>
      <w:r>
        <w:rPr>
          <w:spacing w:val="40"/>
        </w:rPr>
        <w:t> </w:t>
      </w:r>
      <w:r>
        <w:rPr/>
        <w:t>nature</w:t>
      </w:r>
      <w:r>
        <w:rPr>
          <w:spacing w:val="40"/>
        </w:rPr>
        <w:t> </w:t>
      </w:r>
      <w:r>
        <w:rPr/>
        <w:t>of</w:t>
      </w:r>
      <w:r>
        <w:rPr>
          <w:spacing w:val="40"/>
        </w:rPr>
        <w:t> </w:t>
      </w:r>
      <w:r>
        <w:rPr/>
        <w:t>a tribal society that lineage is regarded to be of paramount importance. Despite Bhutto's claim to be a great landowning aristocrat, a Baloch Sirdar, such as Khair Buksh Marri,</w:t>
      </w:r>
      <w:r>
        <w:rPr>
          <w:spacing w:val="40"/>
        </w:rPr>
        <w:t> </w:t>
      </w:r>
      <w:r>
        <w:rPr/>
        <w:t>would</w:t>
      </w:r>
      <w:r>
        <w:rPr>
          <w:spacing w:val="40"/>
        </w:rPr>
        <w:t> </w:t>
      </w:r>
      <w:r>
        <w:rPr/>
        <w:t>have</w:t>
      </w:r>
      <w:r>
        <w:rPr>
          <w:spacing w:val="32"/>
        </w:rPr>
        <w:t> </w:t>
      </w:r>
      <w:r>
        <w:rPr/>
        <w:t>been</w:t>
      </w:r>
      <w:r>
        <w:rPr>
          <w:spacing w:val="39"/>
        </w:rPr>
        <w:t> </w:t>
      </w:r>
      <w:r>
        <w:rPr/>
        <w:t>only</w:t>
      </w:r>
      <w:r>
        <w:rPr>
          <w:spacing w:val="40"/>
        </w:rPr>
        <w:t> </w:t>
      </w:r>
      <w:r>
        <w:rPr/>
        <w:t>too</w:t>
      </w:r>
      <w:r>
        <w:rPr>
          <w:spacing w:val="38"/>
        </w:rPr>
        <w:t> </w:t>
      </w:r>
      <w:r>
        <w:rPr/>
        <w:t>well</w:t>
      </w:r>
      <w:r>
        <w:rPr>
          <w:spacing w:val="35"/>
        </w:rPr>
        <w:t> </w:t>
      </w:r>
      <w:r>
        <w:rPr/>
        <w:t>aware</w:t>
      </w:r>
      <w:r>
        <w:rPr>
          <w:spacing w:val="32"/>
        </w:rPr>
        <w:t> </w:t>
      </w:r>
      <w:r>
        <w:rPr/>
        <w:t>of</w:t>
      </w:r>
      <w:r>
        <w:rPr>
          <w:spacing w:val="35"/>
        </w:rPr>
        <w:t> </w:t>
      </w:r>
      <w:r>
        <w:rPr/>
        <w:t>Bhutto's</w:t>
      </w:r>
      <w:r>
        <w:rPr>
          <w:spacing w:val="38"/>
        </w:rPr>
        <w:t> </w:t>
      </w:r>
      <w:r>
        <w:rPr/>
        <w:t>relatively</w:t>
      </w:r>
      <w:r>
        <w:rPr>
          <w:spacing w:val="33"/>
        </w:rPr>
        <w:t> </w:t>
      </w:r>
      <w:r>
        <w:rPr/>
        <w:t>junior</w:t>
      </w:r>
      <w:r>
        <w:rPr>
          <w:spacing w:val="40"/>
        </w:rPr>
        <w:t> </w:t>
      </w:r>
      <w:r>
        <w:rPr/>
        <w:t>social</w:t>
      </w:r>
      <w:r>
        <w:rPr>
          <w:spacing w:val="40"/>
        </w:rPr>
        <w:t> </w:t>
      </w:r>
      <w:r>
        <w:rPr/>
        <w:t>ranking.</w:t>
      </w:r>
      <w:r>
        <w:rPr>
          <w:position w:val="6"/>
          <w:sz w:val="16"/>
        </w:rPr>
        <w:t>342</w:t>
      </w:r>
    </w:p>
    <w:p>
      <w:pPr>
        <w:pStyle w:val="BodyText"/>
        <w:spacing w:before="29"/>
      </w:pPr>
    </w:p>
    <w:p>
      <w:pPr>
        <w:pStyle w:val="BodyText"/>
        <w:spacing w:line="254" w:lineRule="auto" w:before="1"/>
        <w:ind w:left="1440" w:right="1434"/>
        <w:jc w:val="both"/>
      </w:pPr>
      <w:r>
        <w:rPr/>
        <w:t>It</w:t>
      </w:r>
      <w:r>
        <w:rPr>
          <w:spacing w:val="40"/>
        </w:rPr>
        <w:t> </w:t>
      </w:r>
      <w:r>
        <w:rPr/>
        <w:t>was</w:t>
      </w:r>
      <w:r>
        <w:rPr>
          <w:spacing w:val="40"/>
        </w:rPr>
        <w:t> </w:t>
      </w:r>
      <w:r>
        <w:rPr/>
        <w:t>in</w:t>
      </w:r>
      <w:r>
        <w:rPr>
          <w:spacing w:val="40"/>
        </w:rPr>
        <w:t> </w:t>
      </w:r>
      <w:r>
        <w:rPr/>
        <w:t>fact</w:t>
      </w:r>
      <w:r>
        <w:rPr>
          <w:spacing w:val="40"/>
        </w:rPr>
        <w:t> </w:t>
      </w:r>
      <w:r>
        <w:rPr/>
        <w:t>largely</w:t>
      </w:r>
      <w:r>
        <w:rPr>
          <w:spacing w:val="40"/>
        </w:rPr>
        <w:t> </w:t>
      </w:r>
      <w:r>
        <w:rPr/>
        <w:t>the</w:t>
      </w:r>
      <w:r>
        <w:rPr>
          <w:spacing w:val="40"/>
        </w:rPr>
        <w:t> </w:t>
      </w:r>
      <w:r>
        <w:rPr/>
        <w:t>result</w:t>
      </w:r>
      <w:r>
        <w:rPr>
          <w:spacing w:val="40"/>
        </w:rPr>
        <w:t> </w:t>
      </w:r>
      <w:r>
        <w:rPr/>
        <w:t>of</w:t>
      </w:r>
      <w:r>
        <w:rPr>
          <w:spacing w:val="40"/>
        </w:rPr>
        <w:t> </w:t>
      </w:r>
      <w:r>
        <w:rPr/>
        <w:t>the</w:t>
      </w:r>
      <w:r>
        <w:rPr>
          <w:spacing w:val="40"/>
        </w:rPr>
        <w:t> </w:t>
      </w:r>
      <w:r>
        <w:rPr/>
        <w:t>personal</w:t>
      </w:r>
      <w:r>
        <w:rPr>
          <w:spacing w:val="40"/>
        </w:rPr>
        <w:t> </w:t>
      </w:r>
      <w:r>
        <w:rPr/>
        <w:t>success</w:t>
      </w:r>
      <w:r>
        <w:rPr>
          <w:spacing w:val="40"/>
        </w:rPr>
        <w:t> </w:t>
      </w:r>
      <w:r>
        <w:rPr/>
        <w:t>of</w:t>
      </w:r>
      <w:r>
        <w:rPr>
          <w:spacing w:val="40"/>
        </w:rPr>
        <w:t> </w:t>
      </w:r>
      <w:r>
        <w:rPr/>
        <w:t>Bhutto's</w:t>
      </w:r>
      <w:r>
        <w:rPr>
          <w:spacing w:val="40"/>
        </w:rPr>
        <w:t> </w:t>
      </w:r>
      <w:r>
        <w:rPr/>
        <w:t>father,</w:t>
      </w:r>
      <w:r>
        <w:rPr>
          <w:spacing w:val="40"/>
        </w:rPr>
        <w:t> </w:t>
      </w:r>
      <w:r>
        <w:rPr/>
        <w:t>Sir</w:t>
      </w:r>
      <w:r>
        <w:rPr>
          <w:spacing w:val="40"/>
        </w:rPr>
        <w:t> </w:t>
      </w:r>
      <w:r>
        <w:rPr/>
        <w:t>Shah Nawaz,</w:t>
      </w:r>
      <w:r>
        <w:rPr>
          <w:spacing w:val="65"/>
        </w:rPr>
        <w:t> </w:t>
      </w:r>
      <w:r>
        <w:rPr/>
        <w:t>that</w:t>
      </w:r>
      <w:r>
        <w:rPr>
          <w:spacing w:val="60"/>
        </w:rPr>
        <w:t> </w:t>
      </w:r>
      <w:r>
        <w:rPr/>
        <w:t>brought</w:t>
      </w:r>
      <w:r>
        <w:rPr>
          <w:spacing w:val="60"/>
        </w:rPr>
        <w:t> </w:t>
      </w:r>
      <w:r>
        <w:rPr/>
        <w:t>the</w:t>
      </w:r>
      <w:r>
        <w:rPr>
          <w:spacing w:val="63"/>
        </w:rPr>
        <w:t> </w:t>
      </w:r>
      <w:r>
        <w:rPr/>
        <w:t>Bhutto</w:t>
      </w:r>
      <w:r>
        <w:rPr>
          <w:spacing w:val="60"/>
        </w:rPr>
        <w:t> </w:t>
      </w:r>
      <w:r>
        <w:rPr/>
        <w:t>name</w:t>
      </w:r>
      <w:r>
        <w:rPr>
          <w:spacing w:val="63"/>
        </w:rPr>
        <w:t> </w:t>
      </w:r>
      <w:r>
        <w:rPr/>
        <w:t>recognition</w:t>
      </w:r>
      <w:r>
        <w:rPr>
          <w:spacing w:val="61"/>
        </w:rPr>
        <w:t> </w:t>
      </w:r>
      <w:r>
        <w:rPr/>
        <w:t>beyond</w:t>
      </w:r>
      <w:r>
        <w:rPr>
          <w:spacing w:val="65"/>
        </w:rPr>
        <w:t> </w:t>
      </w:r>
      <w:r>
        <w:rPr/>
        <w:t>the</w:t>
      </w:r>
      <w:r>
        <w:rPr>
          <w:spacing w:val="63"/>
        </w:rPr>
        <w:t> </w:t>
      </w:r>
      <w:r>
        <w:rPr/>
        <w:t>confines</w:t>
      </w:r>
      <w:r>
        <w:rPr>
          <w:spacing w:val="62"/>
        </w:rPr>
        <w:t> </w:t>
      </w:r>
      <w:r>
        <w:rPr/>
        <w:t>of</w:t>
      </w:r>
      <w:r>
        <w:rPr>
          <w:spacing w:val="64"/>
        </w:rPr>
        <w:t> </w:t>
      </w:r>
      <w:r>
        <w:rPr/>
        <w:t>their</w:t>
      </w:r>
      <w:r>
        <w:rPr>
          <w:spacing w:val="63"/>
        </w:rPr>
        <w:t> </w:t>
      </w:r>
      <w:r>
        <w:rPr>
          <w:spacing w:val="-2"/>
        </w:rPr>
        <w:t>local</w:t>
      </w:r>
    </w:p>
    <w:p>
      <w:pPr>
        <w:pStyle w:val="BodyText"/>
        <w:rPr>
          <w:sz w:val="20"/>
        </w:rPr>
      </w:pPr>
    </w:p>
    <w:p>
      <w:pPr>
        <w:pStyle w:val="BodyText"/>
        <w:rPr>
          <w:sz w:val="20"/>
        </w:rPr>
      </w:pPr>
    </w:p>
    <w:p>
      <w:pPr>
        <w:pStyle w:val="BodyText"/>
        <w:spacing w:before="56"/>
        <w:rPr>
          <w:sz w:val="20"/>
        </w:rPr>
      </w:pPr>
      <w:r>
        <w:rPr>
          <w:sz w:val="20"/>
        </w:rPr>
        <mc:AlternateContent>
          <mc:Choice Requires="wps">
            <w:drawing>
              <wp:anchor distT="0" distB="0" distL="0" distR="0" allowOverlap="1" layoutInCell="1" locked="0" behindDoc="1" simplePos="0" relativeHeight="487660032">
                <wp:simplePos x="0" y="0"/>
                <wp:positionH relativeFrom="page">
                  <wp:posOffset>914400</wp:posOffset>
                </wp:positionH>
                <wp:positionV relativeFrom="paragraph">
                  <wp:posOffset>199829</wp:posOffset>
                </wp:positionV>
                <wp:extent cx="1828800" cy="9525"/>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734571pt;width:144pt;height:.71pt;mso-position-horizontal-relative:page;mso-position-vertical-relative:paragraph;z-index:-15656448;mso-wrap-distance-left:0;mso-wrap-distance-right:0" id="docshape148" filled="true" fillcolor="#000000" stroked="false">
                <v:fill type="solid"/>
                <w10:wrap type="topAndBottom"/>
              </v:rect>
            </w:pict>
          </mc:Fallback>
        </mc:AlternateContent>
      </w:r>
    </w:p>
    <w:p>
      <w:pPr>
        <w:spacing w:line="235" w:lineRule="auto" w:before="106"/>
        <w:ind w:left="1440" w:right="1444" w:firstLine="0"/>
        <w:jc w:val="both"/>
        <w:rPr>
          <w:rFonts w:ascii="Calibri"/>
          <w:sz w:val="20"/>
        </w:rPr>
      </w:pPr>
      <w:r>
        <w:rPr>
          <w:rFonts w:ascii="Calibri"/>
          <w:sz w:val="20"/>
          <w:vertAlign w:val="superscript"/>
        </w:rPr>
        <w:t>339</w:t>
      </w:r>
      <w:r>
        <w:rPr>
          <w:rFonts w:ascii="Calibri"/>
          <w:sz w:val="20"/>
          <w:vertAlign w:val="baseline"/>
        </w:rPr>
        <w:t> </w:t>
      </w:r>
      <w:r>
        <w:rPr>
          <w:rFonts w:ascii="Calibri"/>
          <w:i/>
          <w:sz w:val="20"/>
          <w:vertAlign w:val="baseline"/>
        </w:rPr>
        <w:t>Gazetteer of the Province of Sind</w:t>
      </w:r>
      <w:r>
        <w:rPr>
          <w:rFonts w:ascii="Calibri"/>
          <w:sz w:val="20"/>
          <w:vertAlign w:val="baseline"/>
        </w:rPr>
        <w:t>, B Volume iv (Larkana District), Government Central Press. Bombay, 1919, p. </w:t>
      </w:r>
      <w:r>
        <w:rPr>
          <w:rFonts w:ascii="Calibri"/>
          <w:spacing w:val="-4"/>
          <w:sz w:val="20"/>
          <w:vertAlign w:val="baseline"/>
        </w:rPr>
        <w:t>12.</w:t>
      </w:r>
    </w:p>
    <w:p>
      <w:pPr>
        <w:spacing w:before="2"/>
        <w:ind w:left="1440" w:right="1442" w:firstLine="0"/>
        <w:jc w:val="both"/>
        <w:rPr>
          <w:rFonts w:ascii="Calibri"/>
          <w:sz w:val="20"/>
        </w:rPr>
      </w:pPr>
      <w:r>
        <w:rPr>
          <w:rFonts w:ascii="Calibri"/>
          <w:sz w:val="20"/>
          <w:vertAlign w:val="superscript"/>
        </w:rPr>
        <w:t>340</w:t>
      </w:r>
      <w:r>
        <w:rPr>
          <w:rFonts w:ascii="Calibri"/>
          <w:sz w:val="20"/>
          <w:vertAlign w:val="baseline"/>
        </w:rPr>
        <w:t> With the exception of the Chandios and Buledis, the Sirdars of all of all other Baloch tribes such as Khosos, Legharis, Marris, Jamalis, Domkis and Magsis were all resident in either Balochistan or Dera Ghazi Khan district.</w:t>
      </w:r>
    </w:p>
    <w:p>
      <w:pPr>
        <w:spacing w:before="2"/>
        <w:ind w:left="1440" w:right="1438" w:firstLine="0"/>
        <w:jc w:val="both"/>
        <w:rPr>
          <w:rFonts w:ascii="Calibri"/>
          <w:sz w:val="20"/>
        </w:rPr>
      </w:pPr>
      <w:r>
        <w:rPr>
          <w:rFonts w:ascii="Calibri"/>
          <w:sz w:val="20"/>
          <w:vertAlign w:val="superscript"/>
        </w:rPr>
        <w:t>341</w:t>
      </w:r>
      <w:r>
        <w:rPr>
          <w:rFonts w:ascii="Calibri"/>
          <w:sz w:val="20"/>
          <w:vertAlign w:val="baseline"/>
        </w:rPr>
        <w:t> Mir was a term found only among the Baloch. Later Bhutto was to this appellation to names of his sons, his tragically ill-fated heirs, Mir Murtaza and Mir Shahnawaz.</w:t>
      </w:r>
    </w:p>
    <w:p>
      <w:pPr>
        <w:spacing w:line="237" w:lineRule="auto" w:before="3"/>
        <w:ind w:left="1440" w:right="1439" w:firstLine="0"/>
        <w:jc w:val="both"/>
        <w:rPr>
          <w:rFonts w:ascii="Calibri"/>
          <w:sz w:val="20"/>
        </w:rPr>
      </w:pPr>
      <w:r>
        <w:rPr>
          <w:rFonts w:ascii="Calibri"/>
          <w:sz w:val="20"/>
          <w:vertAlign w:val="superscript"/>
        </w:rPr>
        <w:t>342</w:t>
      </w:r>
      <w:r>
        <w:rPr>
          <w:rFonts w:ascii="Calibri"/>
          <w:sz w:val="20"/>
          <w:vertAlign w:val="baseline"/>
        </w:rPr>
        <w:t> The Land Reform of 1958 was a great leveler among landowning families. It ended distinctions between great and small</w:t>
      </w:r>
      <w:r>
        <w:rPr>
          <w:rFonts w:ascii="Calibri"/>
          <w:spacing w:val="-3"/>
          <w:sz w:val="20"/>
          <w:vertAlign w:val="baseline"/>
        </w:rPr>
        <w:t> </w:t>
      </w:r>
      <w:r>
        <w:rPr>
          <w:rFonts w:ascii="Calibri"/>
          <w:sz w:val="20"/>
          <w:vertAlign w:val="baseline"/>
        </w:rPr>
        <w:t>zamindars</w:t>
      </w:r>
      <w:r>
        <w:rPr>
          <w:rFonts w:ascii="Calibri"/>
          <w:spacing w:val="-2"/>
          <w:sz w:val="20"/>
          <w:vertAlign w:val="baseline"/>
        </w:rPr>
        <w:t> </w:t>
      </w:r>
      <w:r>
        <w:rPr>
          <w:rFonts w:ascii="Calibri"/>
          <w:sz w:val="20"/>
          <w:vertAlign w:val="baseline"/>
        </w:rPr>
        <w:t>by forcing</w:t>
      </w:r>
      <w:r>
        <w:rPr>
          <w:rFonts w:ascii="Calibri"/>
          <w:spacing w:val="-3"/>
          <w:sz w:val="20"/>
          <w:vertAlign w:val="baseline"/>
        </w:rPr>
        <w:t> </w:t>
      </w:r>
      <w:r>
        <w:rPr>
          <w:rFonts w:ascii="Calibri"/>
          <w:sz w:val="20"/>
          <w:vertAlign w:val="baseline"/>
        </w:rPr>
        <w:t>them down to</w:t>
      </w:r>
      <w:r>
        <w:rPr>
          <w:rFonts w:ascii="Calibri"/>
          <w:spacing w:val="-5"/>
          <w:sz w:val="20"/>
          <w:vertAlign w:val="baseline"/>
        </w:rPr>
        <w:t> </w:t>
      </w:r>
      <w:r>
        <w:rPr>
          <w:rFonts w:ascii="Calibri"/>
          <w:sz w:val="20"/>
          <w:vertAlign w:val="baseline"/>
        </w:rPr>
        <w:t>own</w:t>
      </w:r>
      <w:r>
        <w:rPr>
          <w:rFonts w:ascii="Calibri"/>
          <w:spacing w:val="-5"/>
          <w:sz w:val="20"/>
          <w:vertAlign w:val="baseline"/>
        </w:rPr>
        <w:t> </w:t>
      </w:r>
      <w:r>
        <w:rPr>
          <w:rFonts w:ascii="Calibri"/>
          <w:sz w:val="20"/>
          <w:vertAlign w:val="baseline"/>
        </w:rPr>
        <w:t>similar sized</w:t>
      </w:r>
      <w:r>
        <w:rPr>
          <w:rFonts w:ascii="Calibri"/>
          <w:spacing w:val="-5"/>
          <w:sz w:val="20"/>
          <w:vertAlign w:val="baseline"/>
        </w:rPr>
        <w:t> </w:t>
      </w:r>
      <w:r>
        <w:rPr>
          <w:rFonts w:ascii="Calibri"/>
          <w:sz w:val="20"/>
          <w:vertAlign w:val="baseline"/>
        </w:rPr>
        <w:t>properties. There</w:t>
      </w:r>
      <w:r>
        <w:rPr>
          <w:rFonts w:ascii="Calibri"/>
          <w:spacing w:val="-4"/>
          <w:sz w:val="20"/>
          <w:vertAlign w:val="baseline"/>
        </w:rPr>
        <w:t> </w:t>
      </w:r>
      <w:r>
        <w:rPr>
          <w:rFonts w:ascii="Calibri"/>
          <w:sz w:val="20"/>
          <w:vertAlign w:val="baseline"/>
        </w:rPr>
        <w:t>were of</w:t>
      </w:r>
      <w:r>
        <w:rPr>
          <w:rFonts w:ascii="Calibri"/>
          <w:spacing w:val="-4"/>
          <w:sz w:val="20"/>
          <w:vertAlign w:val="baseline"/>
        </w:rPr>
        <w:t> </w:t>
      </w:r>
      <w:r>
        <w:rPr>
          <w:rFonts w:ascii="Calibri"/>
          <w:sz w:val="20"/>
          <w:vertAlign w:val="baseline"/>
        </w:rPr>
        <w:t>course</w:t>
      </w:r>
      <w:r>
        <w:rPr>
          <w:rFonts w:ascii="Calibri"/>
          <w:spacing w:val="-4"/>
          <w:sz w:val="20"/>
          <w:vertAlign w:val="baseline"/>
        </w:rPr>
        <w:t> </w:t>
      </w:r>
      <w:r>
        <w:rPr>
          <w:rFonts w:ascii="Calibri"/>
          <w:sz w:val="20"/>
          <w:vertAlign w:val="baseline"/>
        </w:rPr>
        <w:t>a</w:t>
      </w:r>
      <w:r>
        <w:rPr>
          <w:rFonts w:ascii="Calibri"/>
          <w:spacing w:val="-5"/>
          <w:sz w:val="20"/>
          <w:vertAlign w:val="baseline"/>
        </w:rPr>
        <w:t> </w:t>
      </w:r>
      <w:r>
        <w:rPr>
          <w:rFonts w:ascii="Calibri"/>
          <w:sz w:val="20"/>
          <w:vertAlign w:val="baseline"/>
        </w:rPr>
        <w:t>large number</w:t>
      </w:r>
      <w:r>
        <w:rPr>
          <w:rFonts w:ascii="Calibri"/>
          <w:spacing w:val="-3"/>
          <w:sz w:val="20"/>
          <w:vertAlign w:val="baseline"/>
        </w:rPr>
        <w:t> </w:t>
      </w:r>
      <w:r>
        <w:rPr>
          <w:rFonts w:ascii="Calibri"/>
          <w:sz w:val="20"/>
          <w:vertAlign w:val="baseline"/>
        </w:rPr>
        <w:t>of evaders, most of them were in Sindh. with a remaining handful in lower Punjab.</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7"/>
        <w:ind w:left="1440" w:right="1432"/>
        <w:jc w:val="both"/>
        <w:rPr>
          <w:position w:val="6"/>
          <w:sz w:val="16"/>
        </w:rPr>
      </w:pPr>
      <w:r>
        <w:rPr/>
        <w:t>district.</w:t>
      </w:r>
      <w:r>
        <w:rPr>
          <w:position w:val="6"/>
          <w:sz w:val="16"/>
        </w:rPr>
        <w:t>343</w:t>
      </w:r>
      <w:r>
        <w:rPr>
          <w:spacing w:val="40"/>
          <w:position w:val="6"/>
          <w:sz w:val="16"/>
        </w:rPr>
        <w:t> </w:t>
      </w:r>
      <w:r>
        <w:rPr/>
        <w:t>The</w:t>
      </w:r>
      <w:r>
        <w:rPr>
          <w:spacing w:val="34"/>
        </w:rPr>
        <w:t> </w:t>
      </w:r>
      <w:r>
        <w:rPr/>
        <w:t>actual</w:t>
      </w:r>
      <w:r>
        <w:rPr>
          <w:spacing w:val="37"/>
        </w:rPr>
        <w:t> </w:t>
      </w:r>
      <w:r>
        <w:rPr/>
        <w:t>Bhutto</w:t>
      </w:r>
      <w:r>
        <w:rPr>
          <w:spacing w:val="38"/>
        </w:rPr>
        <w:t> </w:t>
      </w:r>
      <w:r>
        <w:rPr/>
        <w:t>family</w:t>
      </w:r>
      <w:r>
        <w:rPr>
          <w:spacing w:val="36"/>
        </w:rPr>
        <w:t> </w:t>
      </w:r>
      <w:r>
        <w:rPr/>
        <w:t>landholding</w:t>
      </w:r>
      <w:r>
        <w:rPr>
          <w:spacing w:val="28"/>
        </w:rPr>
        <w:t> </w:t>
      </w:r>
      <w:r>
        <w:rPr/>
        <w:t>had</w:t>
      </w:r>
      <w:r>
        <w:rPr>
          <w:spacing w:val="37"/>
        </w:rPr>
        <w:t> </w:t>
      </w:r>
      <w:r>
        <w:rPr/>
        <w:t>resulted</w:t>
      </w:r>
      <w:r>
        <w:rPr>
          <w:spacing w:val="37"/>
        </w:rPr>
        <w:t> </w:t>
      </w:r>
      <w:r>
        <w:rPr/>
        <w:t>from</w:t>
      </w:r>
      <w:r>
        <w:rPr>
          <w:spacing w:val="33"/>
        </w:rPr>
        <w:t> </w:t>
      </w:r>
      <w:r>
        <w:rPr/>
        <w:t>a</w:t>
      </w:r>
      <w:r>
        <w:rPr>
          <w:spacing w:val="34"/>
        </w:rPr>
        <w:t> </w:t>
      </w:r>
      <w:r>
        <w:rPr/>
        <w:t>dispensation</w:t>
      </w:r>
      <w:r>
        <w:rPr>
          <w:spacing w:val="34"/>
        </w:rPr>
        <w:t> </w:t>
      </w:r>
      <w:r>
        <w:rPr/>
        <w:t>given to one of their ancestors named Dodo Bhutta (as Bhuttos were then called)</w:t>
      </w:r>
      <w:r>
        <w:rPr>
          <w:position w:val="6"/>
          <w:sz w:val="16"/>
        </w:rPr>
        <w:t>344</w:t>
      </w:r>
      <w:r>
        <w:rPr>
          <w:spacing w:val="39"/>
          <w:position w:val="6"/>
          <w:sz w:val="16"/>
        </w:rPr>
        <w:t> </w:t>
      </w:r>
      <w:r>
        <w:rPr/>
        <w:t>during the Talpur period by one of the local administrators of Larkana, Nawab Wali Muhammad Leghari. It is said that the property was given in return for some private favors given to Wali Muhammad Leghari, but one cannot vouch for the authenticity of</w:t>
      </w:r>
      <w:r>
        <w:rPr>
          <w:spacing w:val="40"/>
        </w:rPr>
        <w:t> </w:t>
      </w:r>
      <w:r>
        <w:rPr/>
        <w:t>these reports. In</w:t>
      </w:r>
      <w:r>
        <w:rPr>
          <w:spacing w:val="80"/>
        </w:rPr>
        <w:t> </w:t>
      </w:r>
      <w:r>
        <w:rPr/>
        <w:t>any</w:t>
      </w:r>
      <w:r>
        <w:rPr>
          <w:spacing w:val="34"/>
        </w:rPr>
        <w:t> </w:t>
      </w:r>
      <w:r>
        <w:rPr/>
        <w:t>event,</w:t>
      </w:r>
      <w:r>
        <w:rPr>
          <w:spacing w:val="35"/>
        </w:rPr>
        <w:t> </w:t>
      </w:r>
      <w:r>
        <w:rPr/>
        <w:t>according</w:t>
      </w:r>
      <w:r>
        <w:rPr>
          <w:spacing w:val="34"/>
        </w:rPr>
        <w:t> </w:t>
      </w:r>
      <w:r>
        <w:rPr/>
        <w:t>to</w:t>
      </w:r>
      <w:r>
        <w:rPr>
          <w:spacing w:val="36"/>
        </w:rPr>
        <w:t> </w:t>
      </w:r>
      <w:r>
        <w:rPr/>
        <w:t>official</w:t>
      </w:r>
      <w:r>
        <w:rPr>
          <w:spacing w:val="35"/>
        </w:rPr>
        <w:t> </w:t>
      </w:r>
      <w:r>
        <w:rPr/>
        <w:t>land</w:t>
      </w:r>
      <w:r>
        <w:rPr>
          <w:spacing w:val="35"/>
        </w:rPr>
        <w:t> </w:t>
      </w:r>
      <w:r>
        <w:rPr/>
        <w:t>records</w:t>
      </w:r>
      <w:r>
        <w:rPr>
          <w:spacing w:val="24"/>
        </w:rPr>
        <w:t> </w:t>
      </w:r>
      <w:r>
        <w:rPr/>
        <w:t>Dodo</w:t>
      </w:r>
      <w:r>
        <w:rPr>
          <w:spacing w:val="31"/>
        </w:rPr>
        <w:t> </w:t>
      </w:r>
      <w:r>
        <w:rPr/>
        <w:t>Bhutta</w:t>
      </w:r>
      <w:r>
        <w:rPr>
          <w:spacing w:val="32"/>
        </w:rPr>
        <w:t> </w:t>
      </w:r>
      <w:r>
        <w:rPr/>
        <w:t>and</w:t>
      </w:r>
      <w:r>
        <w:rPr>
          <w:spacing w:val="35"/>
        </w:rPr>
        <w:t> </w:t>
      </w:r>
      <w:r>
        <w:rPr/>
        <w:t>his</w:t>
      </w:r>
      <w:r>
        <w:rPr>
          <w:spacing w:val="31"/>
        </w:rPr>
        <w:t> </w:t>
      </w:r>
      <w:r>
        <w:rPr/>
        <w:t>sons</w:t>
      </w:r>
      <w:r>
        <w:rPr>
          <w:spacing w:val="31"/>
        </w:rPr>
        <w:t> </w:t>
      </w:r>
      <w:r>
        <w:rPr/>
        <w:t>owned</w:t>
      </w:r>
      <w:r>
        <w:rPr>
          <w:spacing w:val="35"/>
        </w:rPr>
        <w:t> </w:t>
      </w:r>
      <w:r>
        <w:rPr/>
        <w:t>a</w:t>
      </w:r>
      <w:r>
        <w:rPr>
          <w:spacing w:val="32"/>
        </w:rPr>
        <w:t> </w:t>
      </w:r>
      <w:r>
        <w:rPr/>
        <w:t>holding of</w:t>
      </w:r>
      <w:r>
        <w:rPr>
          <w:spacing w:val="40"/>
        </w:rPr>
        <w:t> </w:t>
      </w:r>
      <w:r>
        <w:rPr/>
        <w:t>only</w:t>
      </w:r>
      <w:r>
        <w:rPr>
          <w:spacing w:val="40"/>
        </w:rPr>
        <w:t> </w:t>
      </w:r>
      <w:r>
        <w:rPr/>
        <w:t>6709</w:t>
      </w:r>
      <w:r>
        <w:rPr>
          <w:spacing w:val="40"/>
        </w:rPr>
        <w:t> </w:t>
      </w:r>
      <w:r>
        <w:rPr/>
        <w:t>acres</w:t>
      </w:r>
      <w:r>
        <w:rPr>
          <w:spacing w:val="40"/>
        </w:rPr>
        <w:t> </w:t>
      </w:r>
      <w:r>
        <w:rPr/>
        <w:t>in</w:t>
      </w:r>
      <w:r>
        <w:rPr>
          <w:spacing w:val="40"/>
        </w:rPr>
        <w:t> </w:t>
      </w:r>
      <w:r>
        <w:rPr/>
        <w:t>their</w:t>
      </w:r>
      <w:r>
        <w:rPr>
          <w:spacing w:val="40"/>
        </w:rPr>
        <w:t> </w:t>
      </w:r>
      <w:r>
        <w:rPr/>
        <w:t>home</w:t>
      </w:r>
      <w:r>
        <w:rPr>
          <w:spacing w:val="40"/>
        </w:rPr>
        <w:t> </w:t>
      </w:r>
      <w:r>
        <w:rPr/>
        <w:t>district</w:t>
      </w:r>
      <w:r>
        <w:rPr>
          <w:spacing w:val="40"/>
        </w:rPr>
        <w:t> </w:t>
      </w:r>
      <w:r>
        <w:rPr/>
        <w:t>of</w:t>
      </w:r>
      <w:r>
        <w:rPr>
          <w:spacing w:val="40"/>
        </w:rPr>
        <w:t> </w:t>
      </w:r>
      <w:r>
        <w:rPr/>
        <w:t>Larkana,</w:t>
      </w:r>
      <w:r>
        <w:rPr>
          <w:spacing w:val="40"/>
        </w:rPr>
        <w:t> </w:t>
      </w:r>
      <w:r>
        <w:rPr/>
        <w:t>a</w:t>
      </w:r>
      <w:r>
        <w:rPr>
          <w:spacing w:val="40"/>
        </w:rPr>
        <w:t> </w:t>
      </w:r>
      <w:r>
        <w:rPr/>
        <w:t>paltry</w:t>
      </w:r>
      <w:r>
        <w:rPr>
          <w:spacing w:val="40"/>
        </w:rPr>
        <w:t> </w:t>
      </w:r>
      <w:r>
        <w:rPr/>
        <w:t>holding</w:t>
      </w:r>
      <w:r>
        <w:rPr>
          <w:spacing w:val="40"/>
        </w:rPr>
        <w:t> </w:t>
      </w:r>
      <w:r>
        <w:rPr/>
        <w:t>for</w:t>
      </w:r>
      <w:r>
        <w:rPr>
          <w:spacing w:val="40"/>
        </w:rPr>
        <w:t> </w:t>
      </w:r>
      <w:r>
        <w:rPr/>
        <w:t>those</w:t>
      </w:r>
      <w:r>
        <w:rPr>
          <w:spacing w:val="40"/>
        </w:rPr>
        <w:t> </w:t>
      </w:r>
      <w:r>
        <w:rPr/>
        <w:t>days when feudal land holdings were normally counted in multiples of tens of thousands of </w:t>
      </w:r>
      <w:r>
        <w:rPr>
          <w:spacing w:val="-2"/>
        </w:rPr>
        <w:t>acres.</w:t>
      </w:r>
      <w:r>
        <w:rPr>
          <w:spacing w:val="-2"/>
          <w:position w:val="6"/>
          <w:sz w:val="16"/>
        </w:rPr>
        <w:t>345</w:t>
      </w:r>
    </w:p>
    <w:p>
      <w:pPr>
        <w:pStyle w:val="BodyText"/>
        <w:spacing w:before="15"/>
      </w:pPr>
    </w:p>
    <w:p>
      <w:pPr>
        <w:pStyle w:val="BodyText"/>
        <w:spacing w:line="254" w:lineRule="auto"/>
        <w:ind w:left="1440" w:right="1433"/>
        <w:jc w:val="both"/>
        <w:rPr>
          <w:position w:val="6"/>
          <w:sz w:val="16"/>
        </w:rPr>
      </w:pPr>
      <w:r>
        <w:rPr>
          <w:w w:val="105"/>
        </w:rPr>
        <w:t>After</w:t>
      </w:r>
      <w:r>
        <w:rPr>
          <w:w w:val="105"/>
        </w:rPr>
        <w:t> four</w:t>
      </w:r>
      <w:r>
        <w:rPr>
          <w:w w:val="105"/>
        </w:rPr>
        <w:t> further</w:t>
      </w:r>
      <w:r>
        <w:rPr>
          <w:w w:val="105"/>
        </w:rPr>
        <w:t> generations</w:t>
      </w:r>
      <w:r>
        <w:rPr>
          <w:w w:val="105"/>
        </w:rPr>
        <w:t> of</w:t>
      </w:r>
      <w:r>
        <w:rPr>
          <w:w w:val="105"/>
        </w:rPr>
        <w:t> Bhuttos,</w:t>
      </w:r>
      <w:r>
        <w:rPr>
          <w:w w:val="105"/>
        </w:rPr>
        <w:t> despite</w:t>
      </w:r>
      <w:r>
        <w:rPr>
          <w:w w:val="105"/>
        </w:rPr>
        <w:t> the</w:t>
      </w:r>
      <w:r>
        <w:rPr>
          <w:w w:val="105"/>
        </w:rPr>
        <w:t> increase</w:t>
      </w:r>
      <w:r>
        <w:rPr>
          <w:w w:val="105"/>
        </w:rPr>
        <w:t> of</w:t>
      </w:r>
      <w:r>
        <w:rPr>
          <w:w w:val="105"/>
        </w:rPr>
        <w:t> the</w:t>
      </w:r>
      <w:r>
        <w:rPr>
          <w:w w:val="105"/>
        </w:rPr>
        <w:t> total</w:t>
      </w:r>
      <w:r>
        <w:rPr>
          <w:w w:val="105"/>
        </w:rPr>
        <w:t> family holding</w:t>
      </w:r>
      <w:r>
        <w:rPr>
          <w:w w:val="105"/>
        </w:rPr>
        <w:t> over</w:t>
      </w:r>
      <w:r>
        <w:rPr>
          <w:w w:val="105"/>
        </w:rPr>
        <w:t> the</w:t>
      </w:r>
      <w:r>
        <w:rPr>
          <w:w w:val="105"/>
        </w:rPr>
        <w:t> intervening</w:t>
      </w:r>
      <w:r>
        <w:rPr>
          <w:w w:val="105"/>
        </w:rPr>
        <w:t> years</w:t>
      </w:r>
      <w:r>
        <w:rPr>
          <w:w w:val="105"/>
        </w:rPr>
        <w:t> to</w:t>
      </w:r>
      <w:r>
        <w:rPr>
          <w:w w:val="105"/>
        </w:rPr>
        <w:t> some</w:t>
      </w:r>
      <w:r>
        <w:rPr>
          <w:w w:val="105"/>
        </w:rPr>
        <w:t> 31,000</w:t>
      </w:r>
      <w:r>
        <w:rPr>
          <w:w w:val="105"/>
        </w:rPr>
        <w:t> acres</w:t>
      </w:r>
      <w:r>
        <w:rPr>
          <w:w w:val="105"/>
          <w:position w:val="6"/>
          <w:sz w:val="16"/>
        </w:rPr>
        <w:t>346</w:t>
      </w:r>
      <w:r>
        <w:rPr>
          <w:spacing w:val="40"/>
          <w:w w:val="105"/>
          <w:position w:val="6"/>
          <w:sz w:val="16"/>
        </w:rPr>
        <w:t> </w:t>
      </w:r>
      <w:r>
        <w:rPr>
          <w:w w:val="105"/>
        </w:rPr>
        <w:t>through</w:t>
      </w:r>
      <w:r>
        <w:rPr>
          <w:w w:val="105"/>
        </w:rPr>
        <w:t> purchases,</w:t>
      </w:r>
      <w:r>
        <w:rPr>
          <w:w w:val="105"/>
        </w:rPr>
        <w:t> the expansion</w:t>
      </w:r>
      <w:r>
        <w:rPr>
          <w:w w:val="105"/>
        </w:rPr>
        <w:t> in</w:t>
      </w:r>
      <w:r>
        <w:rPr>
          <w:w w:val="105"/>
        </w:rPr>
        <w:t> the number</w:t>
      </w:r>
      <w:r>
        <w:rPr>
          <w:w w:val="105"/>
        </w:rPr>
        <w:t> of</w:t>
      </w:r>
      <w:r>
        <w:rPr>
          <w:w w:val="105"/>
        </w:rPr>
        <w:t> family members</w:t>
      </w:r>
      <w:r>
        <w:rPr>
          <w:w w:val="105"/>
        </w:rPr>
        <w:t> ensured</w:t>
      </w:r>
      <w:r>
        <w:rPr>
          <w:w w:val="105"/>
        </w:rPr>
        <w:t> that</w:t>
      </w:r>
      <w:r>
        <w:rPr>
          <w:w w:val="105"/>
        </w:rPr>
        <w:t> Zulfikar</w:t>
      </w:r>
      <w:r>
        <w:rPr>
          <w:w w:val="105"/>
        </w:rPr>
        <w:t> Ali</w:t>
      </w:r>
      <w:r>
        <w:rPr>
          <w:w w:val="105"/>
        </w:rPr>
        <w:t> Bhutto,</w:t>
      </w:r>
      <w:r>
        <w:rPr>
          <w:w w:val="105"/>
        </w:rPr>
        <w:t> who descended from</w:t>
      </w:r>
      <w:r>
        <w:rPr>
          <w:spacing w:val="-2"/>
          <w:w w:val="105"/>
        </w:rPr>
        <w:t> </w:t>
      </w:r>
      <w:r>
        <w:rPr>
          <w:w w:val="105"/>
        </w:rPr>
        <w:t>a</w:t>
      </w:r>
      <w:r>
        <w:rPr>
          <w:spacing w:val="-1"/>
          <w:w w:val="105"/>
        </w:rPr>
        <w:t> </w:t>
      </w:r>
      <w:r>
        <w:rPr>
          <w:w w:val="105"/>
        </w:rPr>
        <w:t>junior branch</w:t>
      </w:r>
      <w:r>
        <w:rPr>
          <w:spacing w:val="-2"/>
          <w:w w:val="105"/>
        </w:rPr>
        <w:t> </w:t>
      </w:r>
      <w:r>
        <w:rPr>
          <w:w w:val="105"/>
        </w:rPr>
        <w:t>of the</w:t>
      </w:r>
      <w:r>
        <w:rPr>
          <w:spacing w:val="-1"/>
          <w:w w:val="105"/>
        </w:rPr>
        <w:t> </w:t>
      </w:r>
      <w:r>
        <w:rPr>
          <w:w w:val="105"/>
        </w:rPr>
        <w:t>family,</w:t>
      </w:r>
      <w:r>
        <w:rPr>
          <w:spacing w:val="-4"/>
          <w:w w:val="105"/>
        </w:rPr>
        <w:t> </w:t>
      </w:r>
      <w:r>
        <w:rPr>
          <w:w w:val="105"/>
        </w:rPr>
        <w:t>would receive</w:t>
      </w:r>
      <w:r>
        <w:rPr>
          <w:spacing w:val="-1"/>
          <w:w w:val="105"/>
        </w:rPr>
        <w:t> </w:t>
      </w:r>
      <w:r>
        <w:rPr>
          <w:w w:val="105"/>
        </w:rPr>
        <w:t>a</w:t>
      </w:r>
      <w:r>
        <w:rPr>
          <w:spacing w:val="-1"/>
          <w:w w:val="105"/>
        </w:rPr>
        <w:t> </w:t>
      </w:r>
      <w:r>
        <w:rPr>
          <w:w w:val="105"/>
        </w:rPr>
        <w:t>relatively minor share</w:t>
      </w:r>
      <w:r>
        <w:rPr>
          <w:spacing w:val="-1"/>
          <w:w w:val="105"/>
        </w:rPr>
        <w:t> </w:t>
      </w:r>
      <w:r>
        <w:rPr>
          <w:w w:val="105"/>
        </w:rPr>
        <w:t>of the</w:t>
      </w:r>
      <w:r>
        <w:rPr>
          <w:w w:val="105"/>
        </w:rPr>
        <w:t> family</w:t>
      </w:r>
      <w:r>
        <w:rPr>
          <w:w w:val="105"/>
        </w:rPr>
        <w:t> property</w:t>
      </w:r>
      <w:r>
        <w:rPr>
          <w:w w:val="105"/>
        </w:rPr>
        <w:t> as</w:t>
      </w:r>
      <w:r>
        <w:rPr>
          <w:w w:val="105"/>
        </w:rPr>
        <w:t> inheritance</w:t>
      </w:r>
      <w:r>
        <w:rPr>
          <w:w w:val="105"/>
        </w:rPr>
        <w:t> from</w:t>
      </w:r>
      <w:r>
        <w:rPr>
          <w:w w:val="105"/>
        </w:rPr>
        <w:t> his</w:t>
      </w:r>
      <w:r>
        <w:rPr>
          <w:w w:val="105"/>
        </w:rPr>
        <w:t> father.</w:t>
      </w:r>
      <w:r>
        <w:rPr>
          <w:w w:val="105"/>
        </w:rPr>
        <w:t> It</w:t>
      </w:r>
      <w:r>
        <w:rPr>
          <w:w w:val="105"/>
        </w:rPr>
        <w:t> was</w:t>
      </w:r>
      <w:r>
        <w:rPr>
          <w:w w:val="105"/>
        </w:rPr>
        <w:t> only</w:t>
      </w:r>
      <w:r>
        <w:rPr>
          <w:w w:val="105"/>
        </w:rPr>
        <w:t> by</w:t>
      </w:r>
      <w:r>
        <w:rPr>
          <w:w w:val="105"/>
        </w:rPr>
        <w:t> marrying</w:t>
      </w:r>
      <w:r>
        <w:rPr>
          <w:w w:val="105"/>
        </w:rPr>
        <w:t> the</w:t>
      </w:r>
      <w:r>
        <w:rPr>
          <w:w w:val="105"/>
        </w:rPr>
        <w:t> only child</w:t>
      </w:r>
      <w:r>
        <w:rPr>
          <w:w w:val="105"/>
        </w:rPr>
        <w:t> of</w:t>
      </w:r>
      <w:r>
        <w:rPr>
          <w:w w:val="105"/>
        </w:rPr>
        <w:t> his</w:t>
      </w:r>
      <w:r>
        <w:rPr>
          <w:w w:val="105"/>
        </w:rPr>
        <w:t> distant</w:t>
      </w:r>
      <w:r>
        <w:rPr>
          <w:w w:val="105"/>
        </w:rPr>
        <w:t> uncle</w:t>
      </w:r>
      <w:r>
        <w:rPr>
          <w:w w:val="105"/>
        </w:rPr>
        <w:t> named</w:t>
      </w:r>
      <w:r>
        <w:rPr>
          <w:w w:val="105"/>
        </w:rPr>
        <w:t> Shireen</w:t>
      </w:r>
      <w:r>
        <w:rPr>
          <w:w w:val="105"/>
        </w:rPr>
        <w:t> (later</w:t>
      </w:r>
      <w:r>
        <w:rPr>
          <w:w w:val="105"/>
        </w:rPr>
        <w:t> renamed</w:t>
      </w:r>
      <w:r>
        <w:rPr>
          <w:w w:val="105"/>
        </w:rPr>
        <w:t> as</w:t>
      </w:r>
      <w:r>
        <w:rPr>
          <w:w w:val="105"/>
        </w:rPr>
        <w:t> Amir</w:t>
      </w:r>
      <w:r>
        <w:rPr>
          <w:w w:val="105"/>
        </w:rPr>
        <w:t> Begum)</w:t>
      </w:r>
      <w:r>
        <w:rPr>
          <w:w w:val="105"/>
        </w:rPr>
        <w:t> that</w:t>
      </w:r>
      <w:r>
        <w:rPr>
          <w:w w:val="105"/>
        </w:rPr>
        <w:t> Bhutto was able to obtain a double share of these lands. His first marriage took place while he was still thirteen, his</w:t>
      </w:r>
      <w:r>
        <w:rPr>
          <w:spacing w:val="-2"/>
          <w:w w:val="105"/>
        </w:rPr>
        <w:t> </w:t>
      </w:r>
      <w:r>
        <w:rPr>
          <w:w w:val="105"/>
        </w:rPr>
        <w:t>first wife</w:t>
      </w:r>
      <w:r>
        <w:rPr>
          <w:spacing w:val="-1"/>
          <w:w w:val="105"/>
        </w:rPr>
        <w:t> </w:t>
      </w:r>
      <w:r>
        <w:rPr>
          <w:w w:val="105"/>
        </w:rPr>
        <w:t>was reputed to</w:t>
      </w:r>
      <w:r>
        <w:rPr>
          <w:spacing w:val="-2"/>
          <w:w w:val="105"/>
        </w:rPr>
        <w:t> </w:t>
      </w:r>
      <w:r>
        <w:rPr>
          <w:w w:val="105"/>
        </w:rPr>
        <w:t>be much older than him.</w:t>
      </w:r>
      <w:r>
        <w:rPr>
          <w:w w:val="105"/>
          <w:position w:val="6"/>
          <w:sz w:val="16"/>
        </w:rPr>
        <w:t>347</w:t>
      </w:r>
    </w:p>
    <w:p>
      <w:pPr>
        <w:pStyle w:val="BodyText"/>
        <w:spacing w:before="20"/>
      </w:pPr>
    </w:p>
    <w:p>
      <w:pPr>
        <w:pStyle w:val="BodyText"/>
        <w:spacing w:line="254" w:lineRule="auto" w:before="1"/>
        <w:ind w:left="1440" w:right="1431"/>
        <w:jc w:val="both"/>
      </w:pPr>
      <w:r>
        <w:rPr>
          <w:w w:val="105"/>
        </w:rPr>
        <w:t>The</w:t>
      </w:r>
      <w:r>
        <w:rPr>
          <w:w w:val="105"/>
        </w:rPr>
        <w:t> other</w:t>
      </w:r>
      <w:r>
        <w:rPr>
          <w:w w:val="105"/>
        </w:rPr>
        <w:t> factor</w:t>
      </w:r>
      <w:r>
        <w:rPr>
          <w:w w:val="105"/>
        </w:rPr>
        <w:t> that</w:t>
      </w:r>
      <w:r>
        <w:rPr>
          <w:w w:val="105"/>
        </w:rPr>
        <w:t> undoubtedly</w:t>
      </w:r>
      <w:r>
        <w:rPr>
          <w:w w:val="105"/>
        </w:rPr>
        <w:t> played</w:t>
      </w:r>
      <w:r>
        <w:rPr>
          <w:w w:val="105"/>
        </w:rPr>
        <w:t> in</w:t>
      </w:r>
      <w:r>
        <w:rPr>
          <w:w w:val="105"/>
        </w:rPr>
        <w:t> Bhutto's</w:t>
      </w:r>
      <w:r>
        <w:rPr>
          <w:w w:val="105"/>
        </w:rPr>
        <w:t> psychological</w:t>
      </w:r>
      <w:r>
        <w:rPr>
          <w:w w:val="105"/>
        </w:rPr>
        <w:t> make-up</w:t>
      </w:r>
      <w:r>
        <w:rPr>
          <w:w w:val="105"/>
        </w:rPr>
        <w:t> was</w:t>
      </w:r>
      <w:r>
        <w:rPr>
          <w:w w:val="105"/>
        </w:rPr>
        <w:t> his mother.</w:t>
      </w:r>
      <w:r>
        <w:rPr>
          <w:w w:val="105"/>
        </w:rPr>
        <w:t> This</w:t>
      </w:r>
      <w:r>
        <w:rPr>
          <w:w w:val="105"/>
        </w:rPr>
        <w:t> fact</w:t>
      </w:r>
      <w:r>
        <w:rPr>
          <w:w w:val="105"/>
        </w:rPr>
        <w:t> has</w:t>
      </w:r>
      <w:r>
        <w:rPr>
          <w:w w:val="105"/>
        </w:rPr>
        <w:t> already</w:t>
      </w:r>
      <w:r>
        <w:rPr>
          <w:w w:val="105"/>
        </w:rPr>
        <w:t> been</w:t>
      </w:r>
      <w:r>
        <w:rPr>
          <w:w w:val="105"/>
        </w:rPr>
        <w:t> well-documented.</w:t>
      </w:r>
      <w:r>
        <w:rPr>
          <w:w w:val="105"/>
          <w:position w:val="6"/>
          <w:sz w:val="16"/>
        </w:rPr>
        <w:t>348</w:t>
      </w:r>
      <w:r>
        <w:rPr>
          <w:spacing w:val="40"/>
          <w:w w:val="105"/>
          <w:position w:val="6"/>
          <w:sz w:val="16"/>
        </w:rPr>
        <w:t> </w:t>
      </w:r>
      <w:r>
        <w:rPr>
          <w:w w:val="105"/>
        </w:rPr>
        <w:t>His</w:t>
      </w:r>
      <w:r>
        <w:rPr>
          <w:w w:val="105"/>
        </w:rPr>
        <w:t> father,</w:t>
      </w:r>
      <w:r>
        <w:rPr>
          <w:w w:val="105"/>
        </w:rPr>
        <w:t> Shah</w:t>
      </w:r>
      <w:r>
        <w:rPr>
          <w:w w:val="105"/>
        </w:rPr>
        <w:t> Nawaz, married a Rajistani Hindu woman from the scheduled castes as his second wife.</w:t>
      </w:r>
      <w:r>
        <w:rPr>
          <w:w w:val="105"/>
        </w:rPr>
        <w:t> Upon marriage</w:t>
      </w:r>
      <w:r>
        <w:rPr>
          <w:w w:val="105"/>
        </w:rPr>
        <w:t> Bhutto's</w:t>
      </w:r>
      <w:r>
        <w:rPr>
          <w:w w:val="105"/>
        </w:rPr>
        <w:t> mother</w:t>
      </w:r>
      <w:r>
        <w:rPr>
          <w:w w:val="105"/>
        </w:rPr>
        <w:t> adopted</w:t>
      </w:r>
      <w:r>
        <w:rPr>
          <w:w w:val="105"/>
        </w:rPr>
        <w:t> Islam.</w:t>
      </w:r>
      <w:r>
        <w:rPr>
          <w:w w:val="105"/>
        </w:rPr>
        <w:t> In</w:t>
      </w:r>
      <w:r>
        <w:rPr>
          <w:w w:val="105"/>
        </w:rPr>
        <w:t> an</w:t>
      </w:r>
      <w:r>
        <w:rPr>
          <w:w w:val="105"/>
        </w:rPr>
        <w:t> ideal</w:t>
      </w:r>
      <w:r>
        <w:rPr>
          <w:w w:val="105"/>
        </w:rPr>
        <w:t> Muslim</w:t>
      </w:r>
      <w:r>
        <w:rPr>
          <w:w w:val="105"/>
        </w:rPr>
        <w:t> society</w:t>
      </w:r>
      <w:r>
        <w:rPr>
          <w:w w:val="105"/>
        </w:rPr>
        <w:t> no</w:t>
      </w:r>
      <w:r>
        <w:rPr>
          <w:w w:val="105"/>
        </w:rPr>
        <w:t> distinction should be made on the basis of race. Unfortunately, with the strong influence of Hindu culture</w:t>
      </w:r>
      <w:r>
        <w:rPr>
          <w:w w:val="105"/>
        </w:rPr>
        <w:t> in</w:t>
      </w:r>
      <w:r>
        <w:rPr>
          <w:w w:val="105"/>
        </w:rPr>
        <w:t> the</w:t>
      </w:r>
      <w:r>
        <w:rPr>
          <w:w w:val="105"/>
        </w:rPr>
        <w:t> subcontinent,</w:t>
      </w:r>
      <w:r>
        <w:rPr>
          <w:w w:val="105"/>
        </w:rPr>
        <w:t> these</w:t>
      </w:r>
      <w:r>
        <w:rPr>
          <w:w w:val="105"/>
        </w:rPr>
        <w:t> caste</w:t>
      </w:r>
      <w:r>
        <w:rPr>
          <w:w w:val="105"/>
        </w:rPr>
        <w:t> distinctions</w:t>
      </w:r>
      <w:r>
        <w:rPr>
          <w:w w:val="105"/>
        </w:rPr>
        <w:t> carry</w:t>
      </w:r>
      <w:r>
        <w:rPr>
          <w:w w:val="105"/>
        </w:rPr>
        <w:t> an</w:t>
      </w:r>
      <w:r>
        <w:rPr>
          <w:w w:val="105"/>
        </w:rPr>
        <w:t> all-pervasive</w:t>
      </w:r>
      <w:r>
        <w:rPr>
          <w:w w:val="105"/>
        </w:rPr>
        <w:t> stigma</w:t>
      </w:r>
      <w:r>
        <w:rPr>
          <w:w w:val="105"/>
        </w:rPr>
        <w:t> with them.</w:t>
      </w:r>
      <w:r>
        <w:rPr>
          <w:w w:val="105"/>
        </w:rPr>
        <w:t> Even</w:t>
      </w:r>
      <w:r>
        <w:rPr>
          <w:w w:val="105"/>
        </w:rPr>
        <w:t> to</w:t>
      </w:r>
      <w:r>
        <w:rPr>
          <w:w w:val="105"/>
        </w:rPr>
        <w:t> the</w:t>
      </w:r>
      <w:r>
        <w:rPr>
          <w:w w:val="105"/>
        </w:rPr>
        <w:t> present</w:t>
      </w:r>
      <w:r>
        <w:rPr>
          <w:w w:val="105"/>
        </w:rPr>
        <w:t> day</w:t>
      </w:r>
      <w:r>
        <w:rPr>
          <w:w w:val="105"/>
        </w:rPr>
        <w:t> members</w:t>
      </w:r>
      <w:r>
        <w:rPr>
          <w:w w:val="105"/>
        </w:rPr>
        <w:t> of</w:t>
      </w:r>
      <w:r>
        <w:rPr>
          <w:w w:val="105"/>
        </w:rPr>
        <w:t> the</w:t>
      </w:r>
      <w:r>
        <w:rPr>
          <w:w w:val="105"/>
        </w:rPr>
        <w:t> scheduled</w:t>
      </w:r>
      <w:r>
        <w:rPr>
          <w:w w:val="105"/>
        </w:rPr>
        <w:t> castes</w:t>
      </w:r>
      <w:r>
        <w:rPr>
          <w:w w:val="105"/>
        </w:rPr>
        <w:t> in</w:t>
      </w:r>
      <w:r>
        <w:rPr>
          <w:w w:val="105"/>
        </w:rPr>
        <w:t> Sindh</w:t>
      </w:r>
      <w:r>
        <w:rPr>
          <w:w w:val="105"/>
        </w:rPr>
        <w:t> -</w:t>
      </w:r>
      <w:r>
        <w:rPr>
          <w:w w:val="105"/>
        </w:rPr>
        <w:t> such</w:t>
      </w:r>
      <w:r>
        <w:rPr>
          <w:w w:val="105"/>
        </w:rPr>
        <w:t> as</w:t>
      </w:r>
      <w:r>
        <w:rPr>
          <w:w w:val="105"/>
        </w:rPr>
        <w:t> the Bhils, Dheds, Mengwars and Shikaris - suffer extreme discrimination. Undeniably, one of</w:t>
      </w:r>
      <w:r>
        <w:rPr>
          <w:spacing w:val="24"/>
          <w:w w:val="105"/>
        </w:rPr>
        <w:t> </w:t>
      </w:r>
      <w:r>
        <w:rPr>
          <w:w w:val="105"/>
        </w:rPr>
        <w:t>the</w:t>
      </w:r>
      <w:r>
        <w:rPr>
          <w:spacing w:val="24"/>
          <w:w w:val="105"/>
        </w:rPr>
        <w:t> </w:t>
      </w:r>
      <w:r>
        <w:rPr>
          <w:w w:val="105"/>
        </w:rPr>
        <w:t>reasons</w:t>
      </w:r>
      <w:r>
        <w:rPr>
          <w:spacing w:val="23"/>
          <w:w w:val="105"/>
        </w:rPr>
        <w:t> </w:t>
      </w:r>
      <w:r>
        <w:rPr>
          <w:w w:val="105"/>
        </w:rPr>
        <w:t>for</w:t>
      </w:r>
      <w:r>
        <w:rPr>
          <w:spacing w:val="25"/>
          <w:w w:val="105"/>
        </w:rPr>
        <w:t> </w:t>
      </w:r>
      <w:r>
        <w:rPr>
          <w:w w:val="105"/>
        </w:rPr>
        <w:t>Bhutto's</w:t>
      </w:r>
      <w:r>
        <w:rPr>
          <w:spacing w:val="23"/>
          <w:w w:val="105"/>
        </w:rPr>
        <w:t> </w:t>
      </w:r>
      <w:r>
        <w:rPr>
          <w:w w:val="105"/>
        </w:rPr>
        <w:t>hypersensitivity</w:t>
      </w:r>
      <w:r>
        <w:rPr>
          <w:spacing w:val="29"/>
          <w:w w:val="105"/>
        </w:rPr>
        <w:t> </w:t>
      </w:r>
      <w:r>
        <w:rPr>
          <w:w w:val="105"/>
        </w:rPr>
        <w:t>to</w:t>
      </w:r>
      <w:r>
        <w:rPr>
          <w:spacing w:val="22"/>
          <w:w w:val="105"/>
        </w:rPr>
        <w:t> </w:t>
      </w:r>
      <w:r>
        <w:rPr>
          <w:w w:val="105"/>
        </w:rPr>
        <w:t>perceived</w:t>
      </w:r>
      <w:r>
        <w:rPr>
          <w:spacing w:val="25"/>
          <w:w w:val="105"/>
        </w:rPr>
        <w:t> </w:t>
      </w:r>
      <w:r>
        <w:rPr>
          <w:w w:val="105"/>
        </w:rPr>
        <w:t>slights</w:t>
      </w:r>
      <w:r>
        <w:rPr>
          <w:spacing w:val="23"/>
          <w:w w:val="105"/>
        </w:rPr>
        <w:t> </w:t>
      </w:r>
      <w:r>
        <w:rPr>
          <w:w w:val="105"/>
        </w:rPr>
        <w:t>stemmed</w:t>
      </w:r>
      <w:r>
        <w:rPr>
          <w:spacing w:val="26"/>
          <w:w w:val="105"/>
        </w:rPr>
        <w:t> </w:t>
      </w:r>
      <w:r>
        <w:rPr>
          <w:w w:val="105"/>
        </w:rPr>
        <w:t>from</w:t>
      </w:r>
      <w:r>
        <w:rPr>
          <w:spacing w:val="23"/>
          <w:w w:val="105"/>
        </w:rPr>
        <w:t> </w:t>
      </w:r>
      <w:r>
        <w:rPr>
          <w:spacing w:val="-4"/>
          <w:w w:val="105"/>
        </w:rPr>
        <w:t>what</w:t>
      </w:r>
    </w:p>
    <w:p>
      <w:pPr>
        <w:pStyle w:val="BodyText"/>
        <w:spacing w:before="59"/>
        <w:rPr>
          <w:sz w:val="20"/>
        </w:rPr>
      </w:pPr>
      <w:r>
        <w:rPr>
          <w:sz w:val="20"/>
        </w:rPr>
        <mc:AlternateContent>
          <mc:Choice Requires="wps">
            <w:drawing>
              <wp:anchor distT="0" distB="0" distL="0" distR="0" allowOverlap="1" layoutInCell="1" locked="0" behindDoc="1" simplePos="0" relativeHeight="487660544">
                <wp:simplePos x="0" y="0"/>
                <wp:positionH relativeFrom="page">
                  <wp:posOffset>914400</wp:posOffset>
                </wp:positionH>
                <wp:positionV relativeFrom="paragraph">
                  <wp:posOffset>202175</wp:posOffset>
                </wp:positionV>
                <wp:extent cx="1828800" cy="9525"/>
                <wp:effectExtent l="0" t="0" r="0" b="0"/>
                <wp:wrapTopAndBottom/>
                <wp:docPr id="150" name="Graphic 150"/>
                <wp:cNvGraphicFramePr>
                  <a:graphicFrameLocks/>
                </wp:cNvGraphicFramePr>
                <a:graphic>
                  <a:graphicData uri="http://schemas.microsoft.com/office/word/2010/wordprocessingShape">
                    <wps:wsp>
                      <wps:cNvPr id="150" name="Graphic 150"/>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919297pt;width:144pt;height:.71pt;mso-position-horizontal-relative:page;mso-position-vertical-relative:paragraph;z-index:-15655936;mso-wrap-distance-left:0;mso-wrap-distance-right:0" id="docshape149" filled="true" fillcolor="#000000" stroked="false">
                <v:fill type="solid"/>
                <w10:wrap type="topAndBottom"/>
              </v:rect>
            </w:pict>
          </mc:Fallback>
        </mc:AlternateContent>
      </w:r>
    </w:p>
    <w:p>
      <w:pPr>
        <w:spacing w:before="102"/>
        <w:ind w:left="1440" w:right="1439" w:firstLine="0"/>
        <w:jc w:val="both"/>
        <w:rPr>
          <w:rFonts w:ascii="Calibri"/>
          <w:sz w:val="20"/>
        </w:rPr>
      </w:pPr>
      <w:r>
        <w:rPr>
          <w:rFonts w:ascii="Calibri"/>
          <w:sz w:val="20"/>
          <w:vertAlign w:val="superscript"/>
        </w:rPr>
        <w:t>343</w:t>
      </w:r>
      <w:r>
        <w:rPr>
          <w:rFonts w:ascii="Calibri"/>
          <w:sz w:val="20"/>
          <w:vertAlign w:val="baseline"/>
        </w:rPr>
        <w:t> Later his son Zulfikar Ali would propel the Bhutto name beyond the province of Sindh, by not only making it a household name in Pakistan but also attaining for it wide international recognition.</w:t>
      </w:r>
    </w:p>
    <w:p>
      <w:pPr>
        <w:spacing w:line="240" w:lineRule="auto" w:before="0"/>
        <w:ind w:left="1440" w:right="1435" w:firstLine="0"/>
        <w:jc w:val="both"/>
        <w:rPr>
          <w:rFonts w:ascii="Calibri"/>
          <w:sz w:val="20"/>
        </w:rPr>
      </w:pPr>
      <w:r>
        <w:rPr>
          <w:rFonts w:ascii="Calibri"/>
          <w:sz w:val="20"/>
          <w:vertAlign w:val="superscript"/>
        </w:rPr>
        <w:t>344</w:t>
      </w:r>
      <w:r>
        <w:rPr>
          <w:rFonts w:ascii="Calibri"/>
          <w:sz w:val="20"/>
          <w:vertAlign w:val="baseline"/>
        </w:rPr>
        <w:t> </w:t>
      </w:r>
      <w:r>
        <w:rPr>
          <w:rFonts w:ascii="Calibri"/>
          <w:i/>
          <w:sz w:val="20"/>
          <w:vertAlign w:val="baseline"/>
        </w:rPr>
        <w:t>The Gazetteer of the Province of Sind </w:t>
      </w:r>
      <w:r>
        <w:rPr>
          <w:rFonts w:ascii="Calibri"/>
          <w:sz w:val="20"/>
          <w:vertAlign w:val="baseline"/>
        </w:rPr>
        <w:t>(compiled by A. W. Hughes), (p. 477) mentions a population of Bhuttas residing in the Larkana area. The Bhuttas are part of the larger Arrain caste (Sadik Ali, The Musalman Races Found in Sindh Baluchistan and Afghanistan, 1901, p. 44). After the introduction of the Sindhi alphabet by Sir Bartle Frere and its usage in Schools within the province, the Sindhi language and the Sindhi man of pronunciation became more widespread. Consequently original name such as Chandiya, Khosa and Bhutta were soon transliterated into Chandio, Khoso and Bhutto.</w:t>
      </w:r>
    </w:p>
    <w:p>
      <w:pPr>
        <w:spacing w:line="237" w:lineRule="auto" w:before="2"/>
        <w:ind w:left="1440" w:right="1437" w:firstLine="0"/>
        <w:jc w:val="both"/>
        <w:rPr>
          <w:rFonts w:ascii="Calibri"/>
          <w:sz w:val="20"/>
        </w:rPr>
      </w:pPr>
      <w:r>
        <w:rPr>
          <w:rFonts w:ascii="Calibri"/>
          <w:sz w:val="20"/>
          <w:vertAlign w:val="superscript"/>
        </w:rPr>
        <w:t>345</w:t>
      </w:r>
      <w:r>
        <w:rPr>
          <w:rFonts w:ascii="Calibri"/>
          <w:sz w:val="20"/>
          <w:vertAlign w:val="baseline"/>
        </w:rPr>
        <w:t> David Cheeseman, </w:t>
      </w:r>
      <w:r>
        <w:rPr>
          <w:rFonts w:ascii="Calibri"/>
          <w:i/>
          <w:sz w:val="20"/>
          <w:vertAlign w:val="baseline"/>
        </w:rPr>
        <w:t>Landlord Power</w:t>
      </w:r>
      <w:r>
        <w:rPr>
          <w:rFonts w:ascii="Calibri"/>
          <w:i/>
          <w:spacing w:val="-2"/>
          <w:sz w:val="20"/>
          <w:vertAlign w:val="baseline"/>
        </w:rPr>
        <w:t> </w:t>
      </w:r>
      <w:r>
        <w:rPr>
          <w:rFonts w:ascii="Calibri"/>
          <w:i/>
          <w:sz w:val="20"/>
          <w:vertAlign w:val="baseline"/>
        </w:rPr>
        <w:t>and Rural indebtedness</w:t>
      </w:r>
      <w:r>
        <w:rPr>
          <w:rFonts w:ascii="Calibri"/>
          <w:i/>
          <w:spacing w:val="-1"/>
          <w:sz w:val="20"/>
          <w:vertAlign w:val="baseline"/>
        </w:rPr>
        <w:t> </w:t>
      </w:r>
      <w:r>
        <w:rPr>
          <w:rFonts w:ascii="Calibri"/>
          <w:i/>
          <w:sz w:val="20"/>
          <w:vertAlign w:val="baseline"/>
        </w:rPr>
        <w:t>in colonial Sindh</w:t>
      </w:r>
      <w:r>
        <w:rPr>
          <w:rFonts w:ascii="Calibri"/>
          <w:sz w:val="20"/>
          <w:vertAlign w:val="baseline"/>
        </w:rPr>
        <w:t>, Curzon Press, London, 1997. p. 56. Later it appears the Bhuttos leveraged their original Ratodero holding of 6709 acres into 21,026 acre in Jacobabad district and 2749 in Naushahro Abro.</w:t>
      </w:r>
    </w:p>
    <w:p>
      <w:pPr>
        <w:spacing w:before="3"/>
        <w:ind w:left="1440" w:right="1439" w:firstLine="0"/>
        <w:jc w:val="both"/>
        <w:rPr>
          <w:rFonts w:ascii="Calibri"/>
          <w:sz w:val="20"/>
        </w:rPr>
      </w:pPr>
      <w:r>
        <w:rPr>
          <w:rFonts w:ascii="Calibri"/>
          <w:sz w:val="20"/>
          <w:vertAlign w:val="superscript"/>
        </w:rPr>
        <w:t>346</w:t>
      </w:r>
      <w:r>
        <w:rPr>
          <w:rFonts w:ascii="Calibri"/>
          <w:sz w:val="20"/>
          <w:vertAlign w:val="baseline"/>
        </w:rPr>
        <w:t> </w:t>
      </w:r>
      <w:r>
        <w:rPr>
          <w:rFonts w:ascii="Calibri"/>
          <w:i/>
          <w:sz w:val="20"/>
          <w:vertAlign w:val="baseline"/>
        </w:rPr>
        <w:t>Ibid</w:t>
      </w:r>
      <w:r>
        <w:rPr>
          <w:rFonts w:ascii="Calibri"/>
          <w:sz w:val="20"/>
          <w:vertAlign w:val="baseline"/>
        </w:rPr>
        <w:t>., p, 56 (Cheeseman obtained detailed information of the Bhutto's family holdings from official Land Settlement Records of Larkana, Jacobabad and Naushahro Abro districts from the 1890s).</w:t>
      </w:r>
    </w:p>
    <w:p>
      <w:pPr>
        <w:spacing w:before="1"/>
        <w:ind w:left="1440" w:right="1441" w:firstLine="0"/>
        <w:jc w:val="both"/>
        <w:rPr>
          <w:rFonts w:ascii="Calibri"/>
          <w:sz w:val="20"/>
        </w:rPr>
      </w:pPr>
      <w:r>
        <w:rPr>
          <w:rFonts w:ascii="Calibri"/>
          <w:sz w:val="20"/>
          <w:vertAlign w:val="superscript"/>
        </w:rPr>
        <w:t>347</w:t>
      </w:r>
      <w:r>
        <w:rPr>
          <w:rFonts w:ascii="Calibri"/>
          <w:sz w:val="20"/>
          <w:vertAlign w:val="baseline"/>
        </w:rPr>
        <w:t> According to his biographer Stanley Wolpert. Zulfikar Ali Bhutto m it clear that his first marriage was 'purely for property': Stanley Wolper </w:t>
      </w:r>
      <w:r>
        <w:rPr>
          <w:rFonts w:ascii="Calibri"/>
          <w:i/>
          <w:sz w:val="20"/>
          <w:vertAlign w:val="baseline"/>
        </w:rPr>
        <w:t>Zulfi Bhutto of Pakistan</w:t>
      </w:r>
      <w:r>
        <w:rPr>
          <w:rFonts w:ascii="Calibri"/>
          <w:sz w:val="20"/>
          <w:vertAlign w:val="baseline"/>
        </w:rPr>
        <w:t>, </w:t>
      </w:r>
      <w:r>
        <w:rPr>
          <w:rFonts w:ascii="Calibri"/>
          <w:i/>
          <w:sz w:val="20"/>
          <w:vertAlign w:val="baseline"/>
        </w:rPr>
        <w:t>op. cit</w:t>
      </w:r>
      <w:r>
        <w:rPr>
          <w:rFonts w:ascii="Calibri"/>
          <w:sz w:val="20"/>
          <w:vertAlign w:val="baseline"/>
        </w:rPr>
        <w:t>., p. 22.</w:t>
      </w:r>
    </w:p>
    <w:p>
      <w:pPr>
        <w:spacing w:line="235" w:lineRule="auto" w:before="5"/>
        <w:ind w:left="1440" w:right="1440" w:firstLine="0"/>
        <w:jc w:val="both"/>
        <w:rPr>
          <w:rFonts w:ascii="Calibri"/>
          <w:sz w:val="20"/>
        </w:rPr>
      </w:pPr>
      <w:r>
        <w:rPr>
          <w:rFonts w:ascii="Calibri"/>
          <w:sz w:val="20"/>
          <w:vertAlign w:val="superscript"/>
        </w:rPr>
        <w:t>348</w:t>
      </w:r>
      <w:r>
        <w:rPr>
          <w:rFonts w:ascii="Calibri"/>
          <w:sz w:val="20"/>
          <w:vertAlign w:val="baseline"/>
        </w:rPr>
        <w:t> Biographers</w:t>
      </w:r>
      <w:r>
        <w:rPr>
          <w:rFonts w:ascii="Calibri"/>
          <w:spacing w:val="-1"/>
          <w:sz w:val="20"/>
          <w:vertAlign w:val="baseline"/>
        </w:rPr>
        <w:t> </w:t>
      </w:r>
      <w:r>
        <w:rPr>
          <w:rFonts w:ascii="Calibri"/>
          <w:sz w:val="20"/>
          <w:vertAlign w:val="baseline"/>
        </w:rPr>
        <w:t>of Bhutto - such as</w:t>
      </w:r>
      <w:r>
        <w:rPr>
          <w:rFonts w:ascii="Calibri"/>
          <w:spacing w:val="-1"/>
          <w:sz w:val="20"/>
          <w:vertAlign w:val="baseline"/>
        </w:rPr>
        <w:t> </w:t>
      </w:r>
      <w:r>
        <w:rPr>
          <w:rFonts w:ascii="Calibri"/>
          <w:sz w:val="20"/>
          <w:vertAlign w:val="baseline"/>
        </w:rPr>
        <w:t>Stanley Wolpert,</w:t>
      </w:r>
      <w:r>
        <w:rPr>
          <w:rFonts w:ascii="Calibri"/>
          <w:spacing w:val="-1"/>
          <w:sz w:val="20"/>
          <w:vertAlign w:val="baseline"/>
        </w:rPr>
        <w:t> </w:t>
      </w:r>
      <w:r>
        <w:rPr>
          <w:rFonts w:ascii="Calibri"/>
          <w:sz w:val="20"/>
          <w:vertAlign w:val="baseline"/>
        </w:rPr>
        <w:t>Shahid</w:t>
      </w:r>
      <w:r>
        <w:rPr>
          <w:rFonts w:ascii="Calibri"/>
          <w:spacing w:val="-4"/>
          <w:sz w:val="20"/>
          <w:vertAlign w:val="baseline"/>
        </w:rPr>
        <w:t> </w:t>
      </w:r>
      <w:r>
        <w:rPr>
          <w:rFonts w:ascii="Calibri"/>
          <w:sz w:val="20"/>
          <w:vertAlign w:val="baseline"/>
        </w:rPr>
        <w:t>Burki and Salman Taseer - have all emphasized the role that Bhutto's mother played on his psyche.</w:t>
      </w:r>
    </w:p>
    <w:p>
      <w:pPr>
        <w:spacing w:after="0" w:line="235" w:lineRule="auto"/>
        <w:jc w:val="both"/>
        <w:rPr>
          <w:rFonts w:ascii="Calibri"/>
          <w:sz w:val="20"/>
        </w:rPr>
        <w:sectPr>
          <w:pgSz w:w="12240" w:h="15840"/>
          <w:pgMar w:header="0" w:footer="985" w:top="1380" w:bottom="1180" w:left="0" w:right="0"/>
        </w:sectPr>
      </w:pPr>
    </w:p>
    <w:p>
      <w:pPr>
        <w:pStyle w:val="BodyText"/>
        <w:spacing w:line="254" w:lineRule="auto" w:before="67"/>
        <w:ind w:left="1440" w:right="1431"/>
        <w:jc w:val="both"/>
        <w:rPr>
          <w:position w:val="6"/>
          <w:sz w:val="16"/>
        </w:rPr>
      </w:pPr>
      <w:r>
        <w:rPr/>
        <w:t>was</w:t>
      </w:r>
      <w:r>
        <w:rPr>
          <w:spacing w:val="40"/>
        </w:rPr>
        <w:t> </w:t>
      </w:r>
      <w:r>
        <w:rPr/>
        <w:t>no</w:t>
      </w:r>
      <w:r>
        <w:rPr>
          <w:spacing w:val="40"/>
        </w:rPr>
        <w:t> </w:t>
      </w:r>
      <w:r>
        <w:rPr/>
        <w:t>more</w:t>
      </w:r>
      <w:r>
        <w:rPr>
          <w:spacing w:val="40"/>
        </w:rPr>
        <w:t> </w:t>
      </w:r>
      <w:r>
        <w:rPr/>
        <w:t>than</w:t>
      </w:r>
      <w:r>
        <w:rPr>
          <w:spacing w:val="40"/>
        </w:rPr>
        <w:t> </w:t>
      </w:r>
      <w:r>
        <w:rPr/>
        <w:t>an</w:t>
      </w:r>
      <w:r>
        <w:rPr>
          <w:spacing w:val="40"/>
        </w:rPr>
        <w:t> </w:t>
      </w:r>
      <w:r>
        <w:rPr/>
        <w:t>aberrance</w:t>
      </w:r>
      <w:r>
        <w:rPr>
          <w:spacing w:val="40"/>
        </w:rPr>
        <w:t> </w:t>
      </w:r>
      <w:r>
        <w:rPr/>
        <w:t>of</w:t>
      </w:r>
      <w:r>
        <w:rPr>
          <w:spacing w:val="40"/>
        </w:rPr>
        <w:t> </w:t>
      </w:r>
      <w:r>
        <w:rPr/>
        <w:t>birth.</w:t>
      </w:r>
      <w:r>
        <w:rPr>
          <w:spacing w:val="40"/>
        </w:rPr>
        <w:t> </w:t>
      </w:r>
      <w:r>
        <w:rPr/>
        <w:t>It</w:t>
      </w:r>
      <w:r>
        <w:rPr>
          <w:spacing w:val="40"/>
        </w:rPr>
        <w:t> </w:t>
      </w:r>
      <w:r>
        <w:rPr/>
        <w:t>was</w:t>
      </w:r>
      <w:r>
        <w:rPr>
          <w:spacing w:val="40"/>
        </w:rPr>
        <w:t> </w:t>
      </w:r>
      <w:r>
        <w:rPr/>
        <w:t>unlikely</w:t>
      </w:r>
      <w:r>
        <w:rPr>
          <w:spacing w:val="40"/>
        </w:rPr>
        <w:t> </w:t>
      </w:r>
      <w:r>
        <w:rPr/>
        <w:t>that</w:t>
      </w:r>
      <w:r>
        <w:rPr>
          <w:spacing w:val="40"/>
        </w:rPr>
        <w:t> </w:t>
      </w:r>
      <w:r>
        <w:rPr/>
        <w:t>his</w:t>
      </w:r>
      <w:r>
        <w:rPr>
          <w:spacing w:val="40"/>
        </w:rPr>
        <w:t> </w:t>
      </w:r>
      <w:r>
        <w:rPr/>
        <w:t>mother</w:t>
      </w:r>
      <w:r>
        <w:rPr>
          <w:spacing w:val="40"/>
        </w:rPr>
        <w:t> </w:t>
      </w:r>
      <w:r>
        <w:rPr/>
        <w:t>would</w:t>
      </w:r>
      <w:r>
        <w:rPr>
          <w:spacing w:val="40"/>
        </w:rPr>
        <w:t> </w:t>
      </w:r>
      <w:r>
        <w:rPr/>
        <w:t>have been accepted as an equal by the ladies of Shah Nawaz Bhutto's immediate or extended family. As a child Bhutto spent little time in Larkana. At the age of six his parents left Karachi to settle in Bombay where his father joined the Bombay Presidency's legislative </w:t>
      </w:r>
      <w:r>
        <w:rPr>
          <w:spacing w:val="-2"/>
        </w:rPr>
        <w:t>council.</w:t>
      </w:r>
      <w:r>
        <w:rPr>
          <w:spacing w:val="-2"/>
          <w:position w:val="6"/>
          <w:sz w:val="16"/>
        </w:rPr>
        <w:t>349</w:t>
      </w:r>
    </w:p>
    <w:p>
      <w:pPr>
        <w:pStyle w:val="BodyText"/>
        <w:spacing w:before="17"/>
      </w:pPr>
    </w:p>
    <w:p>
      <w:pPr>
        <w:pStyle w:val="BodyText"/>
        <w:spacing w:line="254" w:lineRule="auto" w:before="1"/>
        <w:ind w:left="1440" w:right="1433"/>
        <w:jc w:val="both"/>
      </w:pPr>
      <w:r>
        <w:rPr/>
        <w:t>The</w:t>
      </w:r>
      <w:r>
        <w:rPr>
          <w:spacing w:val="40"/>
        </w:rPr>
        <w:t> </w:t>
      </w:r>
      <w:r>
        <w:rPr/>
        <w:t>majority</w:t>
      </w:r>
      <w:r>
        <w:rPr>
          <w:spacing w:val="40"/>
        </w:rPr>
        <w:t> </w:t>
      </w:r>
      <w:r>
        <w:rPr/>
        <w:t>of</w:t>
      </w:r>
      <w:r>
        <w:rPr>
          <w:spacing w:val="40"/>
        </w:rPr>
        <w:t> </w:t>
      </w:r>
      <w:r>
        <w:rPr/>
        <w:t>Bhutto's</w:t>
      </w:r>
      <w:r>
        <w:rPr>
          <w:spacing w:val="40"/>
        </w:rPr>
        <w:t> </w:t>
      </w:r>
      <w:r>
        <w:rPr/>
        <w:t>childhood</w:t>
      </w:r>
      <w:r>
        <w:rPr>
          <w:spacing w:val="40"/>
        </w:rPr>
        <w:t> </w:t>
      </w:r>
      <w:r>
        <w:rPr/>
        <w:t>and</w:t>
      </w:r>
      <w:r>
        <w:rPr>
          <w:spacing w:val="40"/>
        </w:rPr>
        <w:t> </w:t>
      </w:r>
      <w:r>
        <w:rPr/>
        <w:t>all</w:t>
      </w:r>
      <w:r>
        <w:rPr>
          <w:spacing w:val="40"/>
        </w:rPr>
        <w:t> </w:t>
      </w:r>
      <w:r>
        <w:rPr/>
        <w:t>his</w:t>
      </w:r>
      <w:r>
        <w:rPr>
          <w:spacing w:val="40"/>
        </w:rPr>
        <w:t> </w:t>
      </w:r>
      <w:r>
        <w:rPr/>
        <w:t>formative</w:t>
      </w:r>
      <w:r>
        <w:rPr>
          <w:spacing w:val="40"/>
        </w:rPr>
        <w:t> </w:t>
      </w:r>
      <w:r>
        <w:rPr/>
        <w:t>years</w:t>
      </w:r>
      <w:r>
        <w:rPr>
          <w:spacing w:val="40"/>
        </w:rPr>
        <w:t> </w:t>
      </w:r>
      <w:r>
        <w:rPr/>
        <w:t>of</w:t>
      </w:r>
      <w:r>
        <w:rPr>
          <w:spacing w:val="40"/>
        </w:rPr>
        <w:t> </w:t>
      </w:r>
      <w:r>
        <w:rPr/>
        <w:t>adolescence</w:t>
      </w:r>
      <w:r>
        <w:rPr>
          <w:spacing w:val="40"/>
        </w:rPr>
        <w:t> </w:t>
      </w:r>
      <w:r>
        <w:rPr/>
        <w:t>were shaped</w:t>
      </w:r>
      <w:r>
        <w:rPr>
          <w:spacing w:val="40"/>
        </w:rPr>
        <w:t> </w:t>
      </w:r>
      <w:r>
        <w:rPr/>
        <w:t>by</w:t>
      </w:r>
      <w:r>
        <w:rPr>
          <w:spacing w:val="40"/>
        </w:rPr>
        <w:t> </w:t>
      </w:r>
      <w:r>
        <w:rPr/>
        <w:t>the</w:t>
      </w:r>
      <w:r>
        <w:rPr>
          <w:spacing w:val="40"/>
        </w:rPr>
        <w:t> </w:t>
      </w:r>
      <w:r>
        <w:rPr/>
        <w:t>influence</w:t>
      </w:r>
      <w:r>
        <w:rPr>
          <w:spacing w:val="40"/>
        </w:rPr>
        <w:t> </w:t>
      </w:r>
      <w:r>
        <w:rPr/>
        <w:t>of</w:t>
      </w:r>
      <w:r>
        <w:rPr>
          <w:spacing w:val="40"/>
        </w:rPr>
        <w:t> </w:t>
      </w:r>
      <w:r>
        <w:rPr/>
        <w:t>the</w:t>
      </w:r>
      <w:r>
        <w:rPr>
          <w:spacing w:val="40"/>
        </w:rPr>
        <w:t> </w:t>
      </w:r>
      <w:r>
        <w:rPr/>
        <w:t>metropolis</w:t>
      </w:r>
      <w:r>
        <w:rPr>
          <w:spacing w:val="40"/>
        </w:rPr>
        <w:t> </w:t>
      </w:r>
      <w:r>
        <w:rPr/>
        <w:t>of</w:t>
      </w:r>
      <w:r>
        <w:rPr>
          <w:spacing w:val="40"/>
        </w:rPr>
        <w:t> </w:t>
      </w:r>
      <w:r>
        <w:rPr/>
        <w:t>Bombay.</w:t>
      </w:r>
      <w:r>
        <w:rPr>
          <w:spacing w:val="40"/>
        </w:rPr>
        <w:t> </w:t>
      </w:r>
      <w:r>
        <w:rPr/>
        <w:t>His</w:t>
      </w:r>
      <w:r>
        <w:rPr>
          <w:spacing w:val="40"/>
        </w:rPr>
        <w:t> </w:t>
      </w:r>
      <w:r>
        <w:rPr/>
        <w:t>schooling</w:t>
      </w:r>
      <w:r>
        <w:rPr>
          <w:spacing w:val="40"/>
        </w:rPr>
        <w:t> </w:t>
      </w:r>
      <w:r>
        <w:rPr/>
        <w:t>and</w:t>
      </w:r>
      <w:r>
        <w:rPr>
          <w:spacing w:val="40"/>
        </w:rPr>
        <w:t> </w:t>
      </w:r>
      <w:r>
        <w:rPr/>
        <w:t>early friendships belonged to that city. Even when his parents shifted to Junagadh in 1946</w:t>
      </w:r>
      <w:r>
        <w:rPr>
          <w:spacing w:val="80"/>
        </w:rPr>
        <w:t> </w:t>
      </w:r>
      <w:r>
        <w:rPr/>
        <w:t>Bhutto</w:t>
      </w:r>
      <w:r>
        <w:rPr>
          <w:spacing w:val="40"/>
        </w:rPr>
        <w:t> </w:t>
      </w:r>
      <w:r>
        <w:rPr/>
        <w:t>remained</w:t>
      </w:r>
      <w:r>
        <w:rPr>
          <w:spacing w:val="40"/>
        </w:rPr>
        <w:t> </w:t>
      </w:r>
      <w:r>
        <w:rPr/>
        <w:t>in</w:t>
      </w:r>
      <w:r>
        <w:rPr>
          <w:spacing w:val="40"/>
        </w:rPr>
        <w:t> </w:t>
      </w:r>
      <w:r>
        <w:rPr/>
        <w:t>Bombay.</w:t>
      </w:r>
      <w:r>
        <w:rPr>
          <w:spacing w:val="40"/>
        </w:rPr>
        <w:t> </w:t>
      </w:r>
      <w:r>
        <w:rPr/>
        <w:t>In</w:t>
      </w:r>
      <w:r>
        <w:rPr>
          <w:spacing w:val="40"/>
        </w:rPr>
        <w:t> </w:t>
      </w:r>
      <w:r>
        <w:rPr/>
        <w:t>September</w:t>
      </w:r>
      <w:r>
        <w:rPr>
          <w:spacing w:val="40"/>
        </w:rPr>
        <w:t> </w:t>
      </w:r>
      <w:r>
        <w:rPr/>
        <w:t>1947</w:t>
      </w:r>
      <w:r>
        <w:rPr>
          <w:spacing w:val="40"/>
        </w:rPr>
        <w:t> </w:t>
      </w:r>
      <w:r>
        <w:rPr/>
        <w:t>he</w:t>
      </w:r>
      <w:r>
        <w:rPr>
          <w:spacing w:val="40"/>
        </w:rPr>
        <w:t> </w:t>
      </w:r>
      <w:r>
        <w:rPr/>
        <w:t>left</w:t>
      </w:r>
      <w:r>
        <w:rPr>
          <w:spacing w:val="40"/>
        </w:rPr>
        <w:t> </w:t>
      </w:r>
      <w:r>
        <w:rPr/>
        <w:t>India</w:t>
      </w:r>
      <w:r>
        <w:rPr>
          <w:spacing w:val="40"/>
        </w:rPr>
        <w:t> </w:t>
      </w:r>
      <w:r>
        <w:rPr/>
        <w:t>to</w:t>
      </w:r>
      <w:r>
        <w:rPr>
          <w:spacing w:val="40"/>
        </w:rPr>
        <w:t> </w:t>
      </w:r>
      <w:r>
        <w:rPr/>
        <w:t>pursue</w:t>
      </w:r>
      <w:r>
        <w:rPr>
          <w:spacing w:val="40"/>
        </w:rPr>
        <w:t> </w:t>
      </w:r>
      <w:r>
        <w:rPr/>
        <w:t>further education</w:t>
      </w:r>
      <w:r>
        <w:rPr>
          <w:spacing w:val="40"/>
        </w:rPr>
        <w:t> </w:t>
      </w:r>
      <w:r>
        <w:rPr/>
        <w:t>at</w:t>
      </w:r>
      <w:r>
        <w:rPr>
          <w:spacing w:val="40"/>
        </w:rPr>
        <w:t> </w:t>
      </w:r>
      <w:r>
        <w:rPr/>
        <w:t>the</w:t>
      </w:r>
      <w:r>
        <w:rPr>
          <w:spacing w:val="40"/>
        </w:rPr>
        <w:t> </w:t>
      </w:r>
      <w:r>
        <w:rPr/>
        <w:t>University</w:t>
      </w:r>
      <w:r>
        <w:rPr>
          <w:spacing w:val="40"/>
        </w:rPr>
        <w:t> </w:t>
      </w:r>
      <w:r>
        <w:rPr/>
        <w:t>of</w:t>
      </w:r>
      <w:r>
        <w:rPr>
          <w:spacing w:val="40"/>
        </w:rPr>
        <w:t> </w:t>
      </w:r>
      <w:r>
        <w:rPr/>
        <w:t>Southern</w:t>
      </w:r>
      <w:r>
        <w:rPr>
          <w:spacing w:val="40"/>
        </w:rPr>
        <w:t> </w:t>
      </w:r>
      <w:r>
        <w:rPr/>
        <w:t>California</w:t>
      </w:r>
      <w:r>
        <w:rPr>
          <w:spacing w:val="40"/>
        </w:rPr>
        <w:t> </w:t>
      </w:r>
      <w:r>
        <w:rPr/>
        <w:t>at</w:t>
      </w:r>
      <w:r>
        <w:rPr>
          <w:spacing w:val="40"/>
        </w:rPr>
        <w:t> </w:t>
      </w:r>
      <w:r>
        <w:rPr/>
        <w:t>Los</w:t>
      </w:r>
      <w:r>
        <w:rPr>
          <w:spacing w:val="40"/>
        </w:rPr>
        <w:t> </w:t>
      </w:r>
      <w:r>
        <w:rPr/>
        <w:t>Angeles.</w:t>
      </w:r>
      <w:r>
        <w:rPr>
          <w:spacing w:val="40"/>
        </w:rPr>
        <w:t> </w:t>
      </w:r>
      <w:r>
        <w:rPr/>
        <w:t>He</w:t>
      </w:r>
      <w:r>
        <w:rPr>
          <w:spacing w:val="40"/>
        </w:rPr>
        <w:t> </w:t>
      </w:r>
      <w:r>
        <w:rPr/>
        <w:t>made</w:t>
      </w:r>
      <w:r>
        <w:rPr>
          <w:spacing w:val="40"/>
        </w:rPr>
        <w:t> </w:t>
      </w:r>
      <w:r>
        <w:rPr/>
        <w:t>his</w:t>
      </w:r>
      <w:r>
        <w:rPr>
          <w:spacing w:val="40"/>
        </w:rPr>
        <w:t> </w:t>
      </w:r>
      <w:r>
        <w:rPr/>
        <w:t>first visit to the newly-established Pakistan two years later in September 1949 during his university</w:t>
      </w:r>
      <w:r>
        <w:rPr>
          <w:spacing w:val="40"/>
        </w:rPr>
        <w:t> </w:t>
      </w:r>
      <w:r>
        <w:rPr/>
        <w:t>holidays.</w:t>
      </w:r>
      <w:r>
        <w:rPr>
          <w:spacing w:val="40"/>
        </w:rPr>
        <w:t> </w:t>
      </w:r>
      <w:r>
        <w:rPr/>
        <w:t>On</w:t>
      </w:r>
      <w:r>
        <w:rPr>
          <w:spacing w:val="40"/>
        </w:rPr>
        <w:t> </w:t>
      </w:r>
      <w:r>
        <w:rPr/>
        <w:t>his</w:t>
      </w:r>
      <w:r>
        <w:rPr>
          <w:spacing w:val="40"/>
        </w:rPr>
        <w:t> </w:t>
      </w:r>
      <w:r>
        <w:rPr/>
        <w:t>return</w:t>
      </w:r>
      <w:r>
        <w:rPr>
          <w:spacing w:val="40"/>
        </w:rPr>
        <w:t> </w:t>
      </w:r>
      <w:r>
        <w:rPr/>
        <w:t>to</w:t>
      </w:r>
      <w:r>
        <w:rPr>
          <w:spacing w:val="40"/>
        </w:rPr>
        <w:t> </w:t>
      </w:r>
      <w:r>
        <w:rPr/>
        <w:t>the</w:t>
      </w:r>
      <w:r>
        <w:rPr>
          <w:spacing w:val="40"/>
        </w:rPr>
        <w:t> </w:t>
      </w:r>
      <w:r>
        <w:rPr/>
        <w:t>US</w:t>
      </w:r>
      <w:r>
        <w:rPr>
          <w:spacing w:val="40"/>
        </w:rPr>
        <w:t> </w:t>
      </w:r>
      <w:r>
        <w:rPr/>
        <w:t>he</w:t>
      </w:r>
      <w:r>
        <w:rPr>
          <w:spacing w:val="40"/>
        </w:rPr>
        <w:t> </w:t>
      </w:r>
      <w:r>
        <w:rPr/>
        <w:t>shifted</w:t>
      </w:r>
      <w:r>
        <w:rPr>
          <w:spacing w:val="40"/>
        </w:rPr>
        <w:t> </w:t>
      </w:r>
      <w:r>
        <w:rPr/>
        <w:t>his</w:t>
      </w:r>
      <w:r>
        <w:rPr>
          <w:spacing w:val="40"/>
        </w:rPr>
        <w:t> </w:t>
      </w:r>
      <w:r>
        <w:rPr/>
        <w:t>studies</w:t>
      </w:r>
      <w:r>
        <w:rPr>
          <w:spacing w:val="40"/>
        </w:rPr>
        <w:t> </w:t>
      </w:r>
      <w:r>
        <w:rPr/>
        <w:t>to</w:t>
      </w:r>
      <w:r>
        <w:rPr>
          <w:spacing w:val="40"/>
        </w:rPr>
        <w:t> </w:t>
      </w:r>
      <w:r>
        <w:rPr/>
        <w:t>Berkeley University</w:t>
      </w:r>
      <w:r>
        <w:rPr>
          <w:spacing w:val="40"/>
        </w:rPr>
        <w:t> </w:t>
      </w:r>
      <w:r>
        <w:rPr/>
        <w:t>where</w:t>
      </w:r>
      <w:r>
        <w:rPr>
          <w:spacing w:val="40"/>
        </w:rPr>
        <w:t> </w:t>
      </w:r>
      <w:r>
        <w:rPr/>
        <w:t>he</w:t>
      </w:r>
      <w:r>
        <w:rPr>
          <w:spacing w:val="40"/>
        </w:rPr>
        <w:t> </w:t>
      </w:r>
      <w:r>
        <w:rPr/>
        <w:t>completed</w:t>
      </w:r>
      <w:r>
        <w:rPr>
          <w:spacing w:val="40"/>
        </w:rPr>
        <w:t> </w:t>
      </w:r>
      <w:r>
        <w:rPr/>
        <w:t>his degree</w:t>
      </w:r>
      <w:r>
        <w:rPr>
          <w:spacing w:val="40"/>
        </w:rPr>
        <w:t> </w:t>
      </w:r>
      <w:r>
        <w:rPr/>
        <w:t>in political</w:t>
      </w:r>
      <w:r>
        <w:rPr>
          <w:spacing w:val="40"/>
        </w:rPr>
        <w:t> </w:t>
      </w:r>
      <w:r>
        <w:rPr/>
        <w:t>science. At the</w:t>
      </w:r>
      <w:r>
        <w:rPr>
          <w:spacing w:val="40"/>
        </w:rPr>
        <w:t> </w:t>
      </w:r>
      <w:r>
        <w:rPr/>
        <w:t>end</w:t>
      </w:r>
      <w:r>
        <w:rPr>
          <w:spacing w:val="40"/>
        </w:rPr>
        <w:t> </w:t>
      </w:r>
      <w:r>
        <w:rPr/>
        <w:t>of</w:t>
      </w:r>
      <w:r>
        <w:rPr>
          <w:spacing w:val="40"/>
        </w:rPr>
        <w:t> </w:t>
      </w:r>
      <w:r>
        <w:rPr/>
        <w:t>1950</w:t>
      </w:r>
      <w:r>
        <w:rPr>
          <w:spacing w:val="40"/>
        </w:rPr>
        <w:t> </w:t>
      </w:r>
      <w:r>
        <w:rPr/>
        <w:t>he moved</w:t>
      </w:r>
      <w:r>
        <w:rPr>
          <w:spacing w:val="40"/>
        </w:rPr>
        <w:t> </w:t>
      </w:r>
      <w:r>
        <w:rPr/>
        <w:t>to England</w:t>
      </w:r>
      <w:r>
        <w:rPr>
          <w:spacing w:val="40"/>
        </w:rPr>
        <w:t> </w:t>
      </w:r>
      <w:r>
        <w:rPr/>
        <w:t>to attend</w:t>
      </w:r>
      <w:r>
        <w:rPr>
          <w:spacing w:val="40"/>
        </w:rPr>
        <w:t> </w:t>
      </w:r>
      <w:r>
        <w:rPr/>
        <w:t>Oxford</w:t>
      </w:r>
      <w:r>
        <w:rPr>
          <w:spacing w:val="40"/>
        </w:rPr>
        <w:t> </w:t>
      </w:r>
      <w:r>
        <w:rPr/>
        <w:t>University.</w:t>
      </w:r>
      <w:r>
        <w:rPr>
          <w:spacing w:val="40"/>
        </w:rPr>
        <w:t> </w:t>
      </w:r>
      <w:r>
        <w:rPr/>
        <w:t>He</w:t>
      </w:r>
      <w:r>
        <w:rPr>
          <w:spacing w:val="40"/>
        </w:rPr>
        <w:t> </w:t>
      </w:r>
      <w:r>
        <w:rPr/>
        <w:t>made</w:t>
      </w:r>
      <w:r>
        <w:rPr>
          <w:spacing w:val="40"/>
        </w:rPr>
        <w:t> </w:t>
      </w:r>
      <w:r>
        <w:rPr/>
        <w:t>his</w:t>
      </w:r>
      <w:r>
        <w:rPr>
          <w:spacing w:val="40"/>
        </w:rPr>
        <w:t> </w:t>
      </w:r>
      <w:r>
        <w:rPr/>
        <w:t>second</w:t>
      </w:r>
      <w:r>
        <w:rPr>
          <w:spacing w:val="40"/>
        </w:rPr>
        <w:t> </w:t>
      </w:r>
      <w:r>
        <w:rPr/>
        <w:t>holiday</w:t>
      </w:r>
      <w:r>
        <w:rPr>
          <w:spacing w:val="40"/>
        </w:rPr>
        <w:t> </w:t>
      </w:r>
      <w:r>
        <w:rPr/>
        <w:t>trip</w:t>
      </w:r>
      <w:r>
        <w:rPr>
          <w:spacing w:val="40"/>
        </w:rPr>
        <w:t> </w:t>
      </w:r>
      <w:r>
        <w:rPr/>
        <w:t>to Pakistan</w:t>
      </w:r>
      <w:r>
        <w:rPr>
          <w:spacing w:val="22"/>
        </w:rPr>
        <w:t> </w:t>
      </w:r>
      <w:r>
        <w:rPr/>
        <w:t>in</w:t>
      </w:r>
      <w:r>
        <w:rPr>
          <w:spacing w:val="22"/>
        </w:rPr>
        <w:t> </w:t>
      </w:r>
      <w:r>
        <w:rPr/>
        <w:t>early</w:t>
      </w:r>
      <w:r>
        <w:rPr>
          <w:spacing w:val="24"/>
        </w:rPr>
        <w:t> </w:t>
      </w:r>
      <w:r>
        <w:rPr/>
        <w:t>1951.</w:t>
      </w:r>
      <w:r>
        <w:rPr>
          <w:spacing w:val="25"/>
        </w:rPr>
        <w:t> </w:t>
      </w:r>
      <w:r>
        <w:rPr/>
        <w:t>Over</w:t>
      </w:r>
      <w:r>
        <w:rPr>
          <w:spacing w:val="24"/>
        </w:rPr>
        <w:t> </w:t>
      </w:r>
      <w:r>
        <w:rPr/>
        <w:t>the</w:t>
      </w:r>
      <w:r>
        <w:rPr>
          <w:spacing w:val="23"/>
        </w:rPr>
        <w:t> </w:t>
      </w:r>
      <w:r>
        <w:rPr/>
        <w:t>short period</w:t>
      </w:r>
      <w:r>
        <w:rPr>
          <w:spacing w:val="25"/>
        </w:rPr>
        <w:t> </w:t>
      </w:r>
      <w:r>
        <w:rPr/>
        <w:t>of</w:t>
      </w:r>
      <w:r>
        <w:rPr>
          <w:spacing w:val="25"/>
        </w:rPr>
        <w:t> </w:t>
      </w:r>
      <w:r>
        <w:rPr/>
        <w:t>his</w:t>
      </w:r>
      <w:r>
        <w:rPr>
          <w:spacing w:val="22"/>
        </w:rPr>
        <w:t> </w:t>
      </w:r>
      <w:r>
        <w:rPr/>
        <w:t>stay</w:t>
      </w:r>
      <w:r>
        <w:rPr>
          <w:spacing w:val="24"/>
        </w:rPr>
        <w:t> </w:t>
      </w:r>
      <w:r>
        <w:rPr/>
        <w:t>he</w:t>
      </w:r>
      <w:r>
        <w:rPr>
          <w:spacing w:val="23"/>
        </w:rPr>
        <w:t> </w:t>
      </w:r>
      <w:r>
        <w:rPr/>
        <w:t>married</w:t>
      </w:r>
      <w:r>
        <w:rPr>
          <w:spacing w:val="25"/>
        </w:rPr>
        <w:t> </w:t>
      </w:r>
      <w:r>
        <w:rPr/>
        <w:t>for</w:t>
      </w:r>
      <w:r>
        <w:rPr>
          <w:spacing w:val="24"/>
        </w:rPr>
        <w:t> </w:t>
      </w:r>
      <w:r>
        <w:rPr/>
        <w:t>the</w:t>
      </w:r>
      <w:r>
        <w:rPr>
          <w:spacing w:val="23"/>
        </w:rPr>
        <w:t> </w:t>
      </w:r>
      <w:r>
        <w:rPr/>
        <w:t>second</w:t>
      </w:r>
      <w:r>
        <w:rPr>
          <w:spacing w:val="25"/>
        </w:rPr>
        <w:t> </w:t>
      </w:r>
      <w:r>
        <w:rPr/>
        <w:t>time. He returned to Oxford taking his new wife Nusrat with him. While Nusrat returned to Karachi to give birth to their first child, her husband continued with his education in England. Upon completing his law degree he moved to London to attend the bar at</w:t>
      </w:r>
      <w:r>
        <w:rPr>
          <w:spacing w:val="80"/>
        </w:rPr>
        <w:t> </w:t>
      </w:r>
      <w:r>
        <w:rPr/>
        <w:t>Lincoln's</w:t>
      </w:r>
      <w:r>
        <w:rPr>
          <w:spacing w:val="29"/>
        </w:rPr>
        <w:t> </w:t>
      </w:r>
      <w:r>
        <w:rPr/>
        <w:t>Inn.</w:t>
      </w:r>
      <w:r>
        <w:rPr>
          <w:spacing w:val="33"/>
        </w:rPr>
        <w:t> </w:t>
      </w:r>
      <w:r>
        <w:rPr/>
        <w:t>He</w:t>
      </w:r>
      <w:r>
        <w:rPr>
          <w:spacing w:val="31"/>
        </w:rPr>
        <w:t> </w:t>
      </w:r>
      <w:r>
        <w:rPr/>
        <w:t>arrived</w:t>
      </w:r>
      <w:r>
        <w:rPr>
          <w:spacing w:val="27"/>
        </w:rPr>
        <w:t> </w:t>
      </w:r>
      <w:r>
        <w:rPr/>
        <w:t>in</w:t>
      </w:r>
      <w:r>
        <w:rPr>
          <w:spacing w:val="29"/>
        </w:rPr>
        <w:t> </w:t>
      </w:r>
      <w:r>
        <w:rPr/>
        <w:t>Karachi</w:t>
      </w:r>
      <w:r>
        <w:rPr>
          <w:spacing w:val="33"/>
        </w:rPr>
        <w:t> </w:t>
      </w:r>
      <w:r>
        <w:rPr/>
        <w:t>as</w:t>
      </w:r>
      <w:r>
        <w:rPr>
          <w:spacing w:val="29"/>
        </w:rPr>
        <w:t> </w:t>
      </w:r>
      <w:r>
        <w:rPr/>
        <w:t>a</w:t>
      </w:r>
      <w:r>
        <w:rPr>
          <w:spacing w:val="31"/>
        </w:rPr>
        <w:t> </w:t>
      </w:r>
      <w:r>
        <w:rPr/>
        <w:t>qualified</w:t>
      </w:r>
      <w:r>
        <w:rPr>
          <w:spacing w:val="33"/>
        </w:rPr>
        <w:t> </w:t>
      </w:r>
      <w:r>
        <w:rPr/>
        <w:t>barrister</w:t>
      </w:r>
      <w:r>
        <w:rPr>
          <w:spacing w:val="32"/>
        </w:rPr>
        <w:t> </w:t>
      </w:r>
      <w:r>
        <w:rPr/>
        <w:t>in</w:t>
      </w:r>
      <w:r>
        <w:rPr>
          <w:spacing w:val="29"/>
        </w:rPr>
        <w:t> </w:t>
      </w:r>
      <w:r>
        <w:rPr/>
        <w:t>November</w:t>
      </w:r>
      <w:r>
        <w:rPr>
          <w:spacing w:val="32"/>
        </w:rPr>
        <w:t> </w:t>
      </w:r>
      <w:r>
        <w:rPr/>
        <w:t>1953,</w:t>
      </w:r>
      <w:r>
        <w:rPr>
          <w:spacing w:val="33"/>
        </w:rPr>
        <w:t> </w:t>
      </w:r>
      <w:r>
        <w:rPr/>
        <w:t>a</w:t>
      </w:r>
      <w:r>
        <w:rPr>
          <w:spacing w:val="31"/>
        </w:rPr>
        <w:t> </w:t>
      </w:r>
      <w:r>
        <w:rPr/>
        <w:t>month or so short of his twenty-sixth birthday.</w:t>
      </w:r>
    </w:p>
    <w:p>
      <w:pPr>
        <w:pStyle w:val="BodyText"/>
        <w:spacing w:before="16"/>
      </w:pPr>
    </w:p>
    <w:p>
      <w:pPr>
        <w:pStyle w:val="BodyText"/>
        <w:spacing w:line="254" w:lineRule="auto"/>
        <w:ind w:left="1440" w:right="1434"/>
        <w:jc w:val="both"/>
      </w:pPr>
      <w:r>
        <w:rPr>
          <w:w w:val="105"/>
        </w:rPr>
        <w:t>Much</w:t>
      </w:r>
      <w:r>
        <w:rPr>
          <w:w w:val="105"/>
        </w:rPr>
        <w:t> has</w:t>
      </w:r>
      <w:r>
        <w:rPr>
          <w:w w:val="105"/>
        </w:rPr>
        <w:t> been</w:t>
      </w:r>
      <w:r>
        <w:rPr>
          <w:w w:val="105"/>
        </w:rPr>
        <w:t> erroneously</w:t>
      </w:r>
      <w:r>
        <w:rPr>
          <w:w w:val="105"/>
        </w:rPr>
        <w:t> made</w:t>
      </w:r>
      <w:r>
        <w:rPr>
          <w:w w:val="105"/>
        </w:rPr>
        <w:t> of</w:t>
      </w:r>
      <w:r>
        <w:rPr>
          <w:w w:val="105"/>
        </w:rPr>
        <w:t> Bhutto's</w:t>
      </w:r>
      <w:r>
        <w:rPr>
          <w:w w:val="105"/>
        </w:rPr>
        <w:t> 'feudal'</w:t>
      </w:r>
      <w:r>
        <w:rPr>
          <w:w w:val="105"/>
        </w:rPr>
        <w:t> upbringing.</w:t>
      </w:r>
      <w:r>
        <w:rPr>
          <w:w w:val="105"/>
        </w:rPr>
        <w:t> Until</w:t>
      </w:r>
      <w:r>
        <w:rPr>
          <w:w w:val="105"/>
        </w:rPr>
        <w:t> his</w:t>
      </w:r>
      <w:r>
        <w:rPr>
          <w:w w:val="105"/>
        </w:rPr>
        <w:t> arrival</w:t>
      </w:r>
      <w:r>
        <w:rPr>
          <w:w w:val="105"/>
        </w:rPr>
        <w:t> in Pakistan he had spent virtually all his life in Bombay, along with the few years abroad in</w:t>
      </w:r>
      <w:r>
        <w:rPr>
          <w:w w:val="105"/>
        </w:rPr>
        <w:t> America</w:t>
      </w:r>
      <w:r>
        <w:rPr>
          <w:w w:val="105"/>
        </w:rPr>
        <w:t> and</w:t>
      </w:r>
      <w:r>
        <w:rPr>
          <w:w w:val="105"/>
        </w:rPr>
        <w:t> Britain</w:t>
      </w:r>
      <w:r>
        <w:rPr>
          <w:w w:val="105"/>
        </w:rPr>
        <w:t> at</w:t>
      </w:r>
      <w:r>
        <w:rPr>
          <w:w w:val="105"/>
        </w:rPr>
        <w:t> universities.</w:t>
      </w:r>
      <w:r>
        <w:rPr>
          <w:w w:val="105"/>
        </w:rPr>
        <w:t> When</w:t>
      </w:r>
      <w:r>
        <w:rPr>
          <w:w w:val="105"/>
        </w:rPr>
        <w:t> he</w:t>
      </w:r>
      <w:r>
        <w:rPr>
          <w:w w:val="105"/>
        </w:rPr>
        <w:t> arrived</w:t>
      </w:r>
      <w:r>
        <w:rPr>
          <w:w w:val="105"/>
        </w:rPr>
        <w:t> in</w:t>
      </w:r>
      <w:r>
        <w:rPr>
          <w:w w:val="105"/>
        </w:rPr>
        <w:t> Karachi</w:t>
      </w:r>
      <w:r>
        <w:rPr>
          <w:w w:val="105"/>
        </w:rPr>
        <w:t> in</w:t>
      </w:r>
      <w:r>
        <w:rPr>
          <w:w w:val="105"/>
        </w:rPr>
        <w:t> 1953</w:t>
      </w:r>
      <w:r>
        <w:rPr>
          <w:w w:val="105"/>
        </w:rPr>
        <w:t> he</w:t>
      </w:r>
      <w:r>
        <w:rPr>
          <w:w w:val="105"/>
        </w:rPr>
        <w:t> could hardly</w:t>
      </w:r>
      <w:r>
        <w:rPr>
          <w:w w:val="105"/>
        </w:rPr>
        <w:t> speak Urdu,</w:t>
      </w:r>
      <w:r>
        <w:rPr>
          <w:w w:val="105"/>
        </w:rPr>
        <w:t> let</w:t>
      </w:r>
      <w:r>
        <w:rPr>
          <w:w w:val="105"/>
        </w:rPr>
        <w:t> alone Sindhi.</w:t>
      </w:r>
      <w:r>
        <w:rPr>
          <w:w w:val="105"/>
        </w:rPr>
        <w:t> In</w:t>
      </w:r>
      <w:r>
        <w:rPr>
          <w:w w:val="105"/>
        </w:rPr>
        <w:t> reality there was</w:t>
      </w:r>
      <w:r>
        <w:rPr>
          <w:w w:val="105"/>
        </w:rPr>
        <w:t> very</w:t>
      </w:r>
      <w:r>
        <w:rPr>
          <w:w w:val="105"/>
        </w:rPr>
        <w:t> little that</w:t>
      </w:r>
      <w:r>
        <w:rPr>
          <w:w w:val="105"/>
        </w:rPr>
        <w:t> was</w:t>
      </w:r>
      <w:r>
        <w:rPr>
          <w:w w:val="105"/>
        </w:rPr>
        <w:t> Sindhi about</w:t>
      </w:r>
      <w:r>
        <w:rPr>
          <w:w w:val="105"/>
        </w:rPr>
        <w:t> him</w:t>
      </w:r>
      <w:r>
        <w:rPr>
          <w:w w:val="105"/>
        </w:rPr>
        <w:t> -</w:t>
      </w:r>
      <w:r>
        <w:rPr>
          <w:w w:val="105"/>
        </w:rPr>
        <w:t> he</w:t>
      </w:r>
      <w:r>
        <w:rPr>
          <w:w w:val="105"/>
        </w:rPr>
        <w:t> had</w:t>
      </w:r>
      <w:r>
        <w:rPr>
          <w:w w:val="105"/>
        </w:rPr>
        <w:t> with</w:t>
      </w:r>
      <w:r>
        <w:rPr>
          <w:w w:val="105"/>
        </w:rPr>
        <w:t> him</w:t>
      </w:r>
      <w:r>
        <w:rPr>
          <w:w w:val="105"/>
        </w:rPr>
        <w:t> all</w:t>
      </w:r>
      <w:r>
        <w:rPr>
          <w:w w:val="105"/>
        </w:rPr>
        <w:t> the</w:t>
      </w:r>
      <w:r>
        <w:rPr>
          <w:w w:val="105"/>
        </w:rPr>
        <w:t> marks</w:t>
      </w:r>
      <w:r>
        <w:rPr>
          <w:w w:val="105"/>
        </w:rPr>
        <w:t> of</w:t>
      </w:r>
      <w:r>
        <w:rPr>
          <w:w w:val="105"/>
        </w:rPr>
        <w:t> a</w:t>
      </w:r>
      <w:r>
        <w:rPr>
          <w:w w:val="105"/>
        </w:rPr>
        <w:t> sophisticated</w:t>
      </w:r>
      <w:r>
        <w:rPr>
          <w:w w:val="105"/>
        </w:rPr>
        <w:t> English-speaking </w:t>
      </w:r>
      <w:r>
        <w:rPr>
          <w:spacing w:val="-2"/>
          <w:w w:val="105"/>
        </w:rPr>
        <w:t>Bombayite.</w:t>
      </w:r>
    </w:p>
    <w:p>
      <w:pPr>
        <w:pStyle w:val="BodyText"/>
        <w:spacing w:before="17"/>
      </w:pPr>
    </w:p>
    <w:p>
      <w:pPr>
        <w:pStyle w:val="BodyText"/>
        <w:spacing w:line="252" w:lineRule="auto"/>
        <w:ind w:left="1440" w:right="1432"/>
        <w:jc w:val="both"/>
      </w:pPr>
      <w:r>
        <w:rPr>
          <w:w w:val="105"/>
        </w:rPr>
        <w:t>I first</w:t>
      </w:r>
      <w:r>
        <w:rPr>
          <w:w w:val="105"/>
        </w:rPr>
        <w:t> met</w:t>
      </w:r>
      <w:r>
        <w:rPr>
          <w:w w:val="105"/>
        </w:rPr>
        <w:t> him</w:t>
      </w:r>
      <w:r>
        <w:rPr>
          <w:w w:val="105"/>
        </w:rPr>
        <w:t> in</w:t>
      </w:r>
      <w:r>
        <w:rPr>
          <w:w w:val="105"/>
        </w:rPr>
        <w:t> early 1954</w:t>
      </w:r>
      <w:r>
        <w:rPr>
          <w:w w:val="105"/>
        </w:rPr>
        <w:t> only a</w:t>
      </w:r>
      <w:r>
        <w:rPr>
          <w:w w:val="105"/>
        </w:rPr>
        <w:t> few</w:t>
      </w:r>
      <w:r>
        <w:rPr>
          <w:w w:val="105"/>
        </w:rPr>
        <w:t> months</w:t>
      </w:r>
      <w:r>
        <w:rPr>
          <w:w w:val="105"/>
        </w:rPr>
        <w:t> after</w:t>
      </w:r>
      <w:r>
        <w:rPr>
          <w:w w:val="105"/>
        </w:rPr>
        <w:t> his</w:t>
      </w:r>
      <w:r>
        <w:rPr>
          <w:w w:val="105"/>
        </w:rPr>
        <w:t> arrival.</w:t>
      </w:r>
      <w:r>
        <w:rPr>
          <w:w w:val="105"/>
        </w:rPr>
        <w:t> He was</w:t>
      </w:r>
      <w:r>
        <w:rPr>
          <w:w w:val="105"/>
        </w:rPr>
        <w:t> a</w:t>
      </w:r>
      <w:r>
        <w:rPr>
          <w:w w:val="105"/>
        </w:rPr>
        <w:t> dapper dresser</w:t>
      </w:r>
      <w:r>
        <w:rPr>
          <w:spacing w:val="-1"/>
          <w:w w:val="105"/>
        </w:rPr>
        <w:t> </w:t>
      </w:r>
      <w:r>
        <w:rPr>
          <w:w w:val="105"/>
        </w:rPr>
        <w:t>and displayed all attributes</w:t>
      </w:r>
      <w:r>
        <w:rPr>
          <w:spacing w:val="-3"/>
          <w:w w:val="105"/>
        </w:rPr>
        <w:t> </w:t>
      </w:r>
      <w:r>
        <w:rPr>
          <w:w w:val="105"/>
        </w:rPr>
        <w:t>of a</w:t>
      </w:r>
      <w:r>
        <w:rPr>
          <w:spacing w:val="-2"/>
          <w:w w:val="105"/>
        </w:rPr>
        <w:t> </w:t>
      </w:r>
      <w:r>
        <w:rPr>
          <w:w w:val="105"/>
        </w:rPr>
        <w:t>fashionable</w:t>
      </w:r>
      <w:r>
        <w:rPr>
          <w:spacing w:val="-2"/>
          <w:w w:val="105"/>
        </w:rPr>
        <w:t> </w:t>
      </w:r>
      <w:r>
        <w:rPr>
          <w:w w:val="105"/>
        </w:rPr>
        <w:t>urban</w:t>
      </w:r>
      <w:r>
        <w:rPr>
          <w:spacing w:val="-2"/>
          <w:w w:val="105"/>
        </w:rPr>
        <w:t> </w:t>
      </w:r>
      <w:r>
        <w:rPr>
          <w:w w:val="105"/>
        </w:rPr>
        <w:t>lifestyle. He</w:t>
      </w:r>
      <w:r>
        <w:rPr>
          <w:spacing w:val="-2"/>
          <w:w w:val="105"/>
        </w:rPr>
        <w:t> </w:t>
      </w:r>
      <w:r>
        <w:rPr>
          <w:w w:val="105"/>
        </w:rPr>
        <w:t>lived in</w:t>
      </w:r>
      <w:r>
        <w:rPr>
          <w:spacing w:val="-2"/>
          <w:w w:val="105"/>
        </w:rPr>
        <w:t> </w:t>
      </w:r>
      <w:r>
        <w:rPr>
          <w:w w:val="105"/>
        </w:rPr>
        <w:t>Karachi, where</w:t>
      </w:r>
      <w:r>
        <w:rPr>
          <w:w w:val="105"/>
        </w:rPr>
        <w:t> he</w:t>
      </w:r>
      <w:r>
        <w:rPr>
          <w:w w:val="105"/>
        </w:rPr>
        <w:t> worked</w:t>
      </w:r>
      <w:r>
        <w:rPr>
          <w:w w:val="105"/>
        </w:rPr>
        <w:t> as</w:t>
      </w:r>
      <w:r>
        <w:rPr>
          <w:w w:val="105"/>
        </w:rPr>
        <w:t> a</w:t>
      </w:r>
      <w:r>
        <w:rPr>
          <w:w w:val="105"/>
        </w:rPr>
        <w:t> junior</w:t>
      </w:r>
      <w:r>
        <w:rPr>
          <w:w w:val="105"/>
        </w:rPr>
        <w:t> at</w:t>
      </w:r>
      <w:r>
        <w:rPr>
          <w:w w:val="105"/>
        </w:rPr>
        <w:t> the</w:t>
      </w:r>
      <w:r>
        <w:rPr>
          <w:w w:val="105"/>
        </w:rPr>
        <w:t> office</w:t>
      </w:r>
      <w:r>
        <w:rPr>
          <w:w w:val="105"/>
        </w:rPr>
        <w:t> of</w:t>
      </w:r>
      <w:r>
        <w:rPr>
          <w:w w:val="105"/>
        </w:rPr>
        <w:t> the</w:t>
      </w:r>
      <w:r>
        <w:rPr>
          <w:w w:val="105"/>
        </w:rPr>
        <w:t> well-known</w:t>
      </w:r>
      <w:r>
        <w:rPr>
          <w:w w:val="105"/>
        </w:rPr>
        <w:t> Hindu</w:t>
      </w:r>
      <w:r>
        <w:rPr>
          <w:w w:val="105"/>
        </w:rPr>
        <w:t> lawyer,</w:t>
      </w:r>
      <w:r>
        <w:rPr>
          <w:w w:val="105"/>
        </w:rPr>
        <w:t> Ram Chandani</w:t>
      </w:r>
      <w:r>
        <w:rPr>
          <w:w w:val="105"/>
        </w:rPr>
        <w:t> Dingomal.</w:t>
      </w:r>
      <w:r>
        <w:rPr>
          <w:w w:val="105"/>
        </w:rPr>
        <w:t> Within</w:t>
      </w:r>
      <w:r>
        <w:rPr>
          <w:w w:val="105"/>
        </w:rPr>
        <w:t> four</w:t>
      </w:r>
      <w:r>
        <w:rPr>
          <w:w w:val="105"/>
        </w:rPr>
        <w:t> short</w:t>
      </w:r>
      <w:r>
        <w:rPr>
          <w:w w:val="105"/>
        </w:rPr>
        <w:t> years</w:t>
      </w:r>
      <w:r>
        <w:rPr>
          <w:w w:val="105"/>
        </w:rPr>
        <w:t> he</w:t>
      </w:r>
      <w:r>
        <w:rPr>
          <w:w w:val="105"/>
        </w:rPr>
        <w:t> had</w:t>
      </w:r>
      <w:r>
        <w:rPr>
          <w:w w:val="105"/>
        </w:rPr>
        <w:t> entered</w:t>
      </w:r>
      <w:r>
        <w:rPr>
          <w:w w:val="105"/>
        </w:rPr>
        <w:t> the</w:t>
      </w:r>
      <w:r>
        <w:rPr>
          <w:w w:val="105"/>
        </w:rPr>
        <w:t> martial</w:t>
      </w:r>
      <w:r>
        <w:rPr>
          <w:w w:val="105"/>
        </w:rPr>
        <w:t> law</w:t>
      </w:r>
      <w:r>
        <w:rPr>
          <w:w w:val="105"/>
        </w:rPr>
        <w:t> Cabinet and</w:t>
      </w:r>
      <w:r>
        <w:rPr>
          <w:spacing w:val="-2"/>
          <w:w w:val="105"/>
        </w:rPr>
        <w:t> </w:t>
      </w:r>
      <w:r>
        <w:rPr>
          <w:w w:val="105"/>
        </w:rPr>
        <w:t>was</w:t>
      </w:r>
      <w:r>
        <w:rPr>
          <w:spacing w:val="-4"/>
          <w:w w:val="105"/>
        </w:rPr>
        <w:t> </w:t>
      </w:r>
      <w:r>
        <w:rPr>
          <w:w w:val="105"/>
        </w:rPr>
        <w:t>to</w:t>
      </w:r>
      <w:r>
        <w:rPr>
          <w:spacing w:val="-5"/>
          <w:w w:val="105"/>
        </w:rPr>
        <w:t> </w:t>
      </w:r>
      <w:r>
        <w:rPr>
          <w:w w:val="105"/>
        </w:rPr>
        <w:t>continue</w:t>
      </w:r>
      <w:r>
        <w:rPr>
          <w:spacing w:val="-3"/>
          <w:w w:val="105"/>
        </w:rPr>
        <w:t> </w:t>
      </w:r>
      <w:r>
        <w:rPr>
          <w:w w:val="105"/>
        </w:rPr>
        <w:t>as</w:t>
      </w:r>
      <w:r>
        <w:rPr>
          <w:spacing w:val="-4"/>
          <w:w w:val="105"/>
        </w:rPr>
        <w:t> </w:t>
      </w:r>
      <w:r>
        <w:rPr>
          <w:w w:val="105"/>
        </w:rPr>
        <w:t>Cabinet</w:t>
      </w:r>
      <w:r>
        <w:rPr>
          <w:spacing w:val="-4"/>
          <w:w w:val="105"/>
        </w:rPr>
        <w:t> </w:t>
      </w:r>
      <w:r>
        <w:rPr>
          <w:w w:val="105"/>
        </w:rPr>
        <w:t>minister</w:t>
      </w:r>
      <w:r>
        <w:rPr>
          <w:spacing w:val="-3"/>
          <w:w w:val="105"/>
        </w:rPr>
        <w:t> </w:t>
      </w:r>
      <w:r>
        <w:rPr>
          <w:w w:val="105"/>
        </w:rPr>
        <w:t>until his</w:t>
      </w:r>
      <w:r>
        <w:rPr>
          <w:spacing w:val="-4"/>
          <w:w w:val="105"/>
        </w:rPr>
        <w:t> </w:t>
      </w:r>
      <w:r>
        <w:rPr>
          <w:w w:val="105"/>
        </w:rPr>
        <w:t>ouster</w:t>
      </w:r>
      <w:r>
        <w:rPr>
          <w:spacing w:val="-3"/>
          <w:w w:val="105"/>
        </w:rPr>
        <w:t> </w:t>
      </w:r>
      <w:r>
        <w:rPr>
          <w:w w:val="105"/>
        </w:rPr>
        <w:t>in</w:t>
      </w:r>
      <w:r>
        <w:rPr>
          <w:spacing w:val="-4"/>
          <w:w w:val="105"/>
        </w:rPr>
        <w:t> </w:t>
      </w:r>
      <w:r>
        <w:rPr>
          <w:w w:val="105"/>
        </w:rPr>
        <w:t>1966.</w:t>
      </w:r>
      <w:r>
        <w:rPr>
          <w:spacing w:val="-2"/>
          <w:w w:val="105"/>
        </w:rPr>
        <w:t> </w:t>
      </w:r>
      <w:r>
        <w:rPr>
          <w:w w:val="105"/>
        </w:rPr>
        <w:t>Until</w:t>
      </w:r>
      <w:r>
        <w:rPr>
          <w:spacing w:val="-2"/>
          <w:w w:val="105"/>
        </w:rPr>
        <w:t> </w:t>
      </w:r>
      <w:r>
        <w:rPr>
          <w:w w:val="105"/>
        </w:rPr>
        <w:t>his</w:t>
      </w:r>
      <w:r>
        <w:rPr>
          <w:spacing w:val="-4"/>
          <w:w w:val="105"/>
        </w:rPr>
        <w:t> </w:t>
      </w:r>
      <w:r>
        <w:rPr>
          <w:w w:val="105"/>
        </w:rPr>
        <w:t>enforced</w:t>
      </w:r>
      <w:r>
        <w:rPr>
          <w:spacing w:val="-2"/>
          <w:w w:val="105"/>
        </w:rPr>
        <w:t> </w:t>
      </w:r>
      <w:r>
        <w:rPr>
          <w:w w:val="105"/>
        </w:rPr>
        <w:t>stay in</w:t>
      </w:r>
      <w:r>
        <w:rPr>
          <w:w w:val="105"/>
        </w:rPr>
        <w:t> Larkana</w:t>
      </w:r>
      <w:r>
        <w:rPr>
          <w:w w:val="105"/>
        </w:rPr>
        <w:t> from</w:t>
      </w:r>
      <w:r>
        <w:rPr>
          <w:w w:val="105"/>
        </w:rPr>
        <w:t> late</w:t>
      </w:r>
      <w:r>
        <w:rPr>
          <w:w w:val="105"/>
        </w:rPr>
        <w:t> 1966</w:t>
      </w:r>
      <w:r>
        <w:rPr>
          <w:w w:val="105"/>
        </w:rPr>
        <w:t> onwards,</w:t>
      </w:r>
      <w:r>
        <w:rPr>
          <w:w w:val="105"/>
        </w:rPr>
        <w:t> he</w:t>
      </w:r>
      <w:r>
        <w:rPr>
          <w:w w:val="105"/>
        </w:rPr>
        <w:t> had</w:t>
      </w:r>
      <w:r>
        <w:rPr>
          <w:w w:val="105"/>
        </w:rPr>
        <w:t> in</w:t>
      </w:r>
      <w:r>
        <w:rPr>
          <w:w w:val="105"/>
        </w:rPr>
        <w:t> actuality</w:t>
      </w:r>
      <w:r>
        <w:rPr>
          <w:w w:val="105"/>
        </w:rPr>
        <w:t> spent</w:t>
      </w:r>
      <w:r>
        <w:rPr>
          <w:w w:val="105"/>
        </w:rPr>
        <w:t> very</w:t>
      </w:r>
      <w:r>
        <w:rPr>
          <w:w w:val="105"/>
        </w:rPr>
        <w:t> little</w:t>
      </w:r>
      <w:r>
        <w:rPr>
          <w:w w:val="105"/>
        </w:rPr>
        <w:t> time</w:t>
      </w:r>
      <w:r>
        <w:rPr>
          <w:w w:val="105"/>
        </w:rPr>
        <w:t> in</w:t>
      </w:r>
      <w:r>
        <w:rPr>
          <w:w w:val="105"/>
        </w:rPr>
        <w:t> rural Sindh.</w:t>
      </w:r>
      <w:r>
        <w:rPr>
          <w:w w:val="105"/>
        </w:rPr>
        <w:t> In</w:t>
      </w:r>
      <w:r>
        <w:rPr>
          <w:w w:val="105"/>
        </w:rPr>
        <w:t> the</w:t>
      </w:r>
      <w:r>
        <w:rPr>
          <w:w w:val="105"/>
        </w:rPr>
        <w:t> mid-1950s</w:t>
      </w:r>
      <w:r>
        <w:rPr>
          <w:w w:val="105"/>
        </w:rPr>
        <w:t> he</w:t>
      </w:r>
      <w:r>
        <w:rPr>
          <w:w w:val="105"/>
        </w:rPr>
        <w:t> would</w:t>
      </w:r>
      <w:r>
        <w:rPr>
          <w:w w:val="105"/>
        </w:rPr>
        <w:t> make</w:t>
      </w:r>
      <w:r>
        <w:rPr>
          <w:w w:val="105"/>
        </w:rPr>
        <w:t> brief</w:t>
      </w:r>
      <w:r>
        <w:rPr>
          <w:w w:val="105"/>
        </w:rPr>
        <w:t> trips</w:t>
      </w:r>
      <w:r>
        <w:rPr>
          <w:w w:val="105"/>
        </w:rPr>
        <w:t> to</w:t>
      </w:r>
      <w:r>
        <w:rPr>
          <w:w w:val="105"/>
        </w:rPr>
        <w:t> Larkana,</w:t>
      </w:r>
      <w:r>
        <w:rPr>
          <w:w w:val="105"/>
        </w:rPr>
        <w:t> visiting</w:t>
      </w:r>
      <w:r>
        <w:rPr>
          <w:w w:val="105"/>
        </w:rPr>
        <w:t> his</w:t>
      </w:r>
      <w:r>
        <w:rPr>
          <w:w w:val="105"/>
        </w:rPr>
        <w:t> farm properties</w:t>
      </w:r>
      <w:r>
        <w:rPr>
          <w:w w:val="105"/>
        </w:rPr>
        <w:t> and</w:t>
      </w:r>
      <w:r>
        <w:rPr>
          <w:w w:val="105"/>
        </w:rPr>
        <w:t> organizing</w:t>
      </w:r>
      <w:r>
        <w:rPr>
          <w:w w:val="105"/>
        </w:rPr>
        <w:t> </w:t>
      </w:r>
      <w:r>
        <w:rPr>
          <w:rFonts w:ascii="Palatino Linotype"/>
          <w:i/>
          <w:w w:val="105"/>
        </w:rPr>
        <w:t>shikars</w:t>
      </w:r>
      <w:r>
        <w:rPr>
          <w:rFonts w:ascii="Palatino Linotype"/>
          <w:i/>
          <w:w w:val="105"/>
        </w:rPr>
        <w:t> </w:t>
      </w:r>
      <w:r>
        <w:rPr>
          <w:w w:val="105"/>
        </w:rPr>
        <w:t>for</w:t>
      </w:r>
      <w:r>
        <w:rPr>
          <w:w w:val="105"/>
        </w:rPr>
        <w:t> VIPs.</w:t>
      </w:r>
      <w:r>
        <w:rPr>
          <w:w w:val="105"/>
        </w:rPr>
        <w:t> To</w:t>
      </w:r>
      <w:r>
        <w:rPr>
          <w:w w:val="105"/>
        </w:rPr>
        <w:t> build</w:t>
      </w:r>
      <w:r>
        <w:rPr>
          <w:w w:val="105"/>
        </w:rPr>
        <w:t> upon</w:t>
      </w:r>
      <w:r>
        <w:rPr>
          <w:w w:val="105"/>
        </w:rPr>
        <w:t> his</w:t>
      </w:r>
      <w:r>
        <w:rPr>
          <w:w w:val="105"/>
        </w:rPr>
        <w:t> rural</w:t>
      </w:r>
      <w:r>
        <w:rPr>
          <w:w w:val="105"/>
        </w:rPr>
        <w:t> origins</w:t>
      </w:r>
      <w:r>
        <w:rPr>
          <w:w w:val="105"/>
        </w:rPr>
        <w:t> he</w:t>
      </w:r>
      <w:r>
        <w:rPr>
          <w:w w:val="105"/>
        </w:rPr>
        <w:t> soon constructed an imposing house in the town of Larkana. It was rather an unusual move as</w:t>
      </w:r>
      <w:r>
        <w:rPr>
          <w:w w:val="105"/>
        </w:rPr>
        <w:t> most</w:t>
      </w:r>
      <w:r>
        <w:rPr>
          <w:w w:val="105"/>
        </w:rPr>
        <w:t> landholding families</w:t>
      </w:r>
      <w:r>
        <w:rPr>
          <w:w w:val="105"/>
        </w:rPr>
        <w:t> preferred</w:t>
      </w:r>
      <w:r>
        <w:rPr>
          <w:w w:val="105"/>
        </w:rPr>
        <w:t> to</w:t>
      </w:r>
      <w:r>
        <w:rPr>
          <w:w w:val="105"/>
        </w:rPr>
        <w:t> reside</w:t>
      </w:r>
      <w:r>
        <w:rPr>
          <w:w w:val="105"/>
        </w:rPr>
        <w:t> in</w:t>
      </w:r>
      <w:r>
        <w:rPr>
          <w:w w:val="105"/>
        </w:rPr>
        <w:t> the rural</w:t>
      </w:r>
      <w:r>
        <w:rPr>
          <w:w w:val="105"/>
        </w:rPr>
        <w:t> countryside</w:t>
      </w:r>
      <w:r>
        <w:rPr>
          <w:w w:val="105"/>
        </w:rPr>
        <w:t> amid</w:t>
      </w:r>
      <w:r>
        <w:rPr>
          <w:w w:val="105"/>
        </w:rPr>
        <w:t> their landholdings.</w:t>
      </w:r>
      <w:r>
        <w:rPr>
          <w:w w:val="105"/>
        </w:rPr>
        <w:t> The</w:t>
      </w:r>
      <w:r>
        <w:rPr>
          <w:w w:val="105"/>
        </w:rPr>
        <w:t> new</w:t>
      </w:r>
      <w:r>
        <w:rPr>
          <w:w w:val="105"/>
        </w:rPr>
        <w:t> house</w:t>
      </w:r>
      <w:r>
        <w:rPr>
          <w:w w:val="105"/>
        </w:rPr>
        <w:t> gave</w:t>
      </w:r>
      <w:r>
        <w:rPr>
          <w:w w:val="105"/>
        </w:rPr>
        <w:t> him</w:t>
      </w:r>
      <w:r>
        <w:rPr>
          <w:w w:val="105"/>
        </w:rPr>
        <w:t> presence</w:t>
      </w:r>
      <w:r>
        <w:rPr>
          <w:w w:val="105"/>
        </w:rPr>
        <w:t> within</w:t>
      </w:r>
      <w:r>
        <w:rPr>
          <w:w w:val="105"/>
        </w:rPr>
        <w:t> the</w:t>
      </w:r>
      <w:r>
        <w:rPr>
          <w:w w:val="105"/>
        </w:rPr>
        <w:t> township</w:t>
      </w:r>
      <w:r>
        <w:rPr>
          <w:w w:val="105"/>
        </w:rPr>
        <w:t> and</w:t>
      </w:r>
      <w:r>
        <w:rPr>
          <w:w w:val="105"/>
        </w:rPr>
        <w:t> proved</w:t>
      </w:r>
      <w:r>
        <w:rPr>
          <w:spacing w:val="40"/>
          <w:w w:val="105"/>
        </w:rPr>
        <w:t> </w:t>
      </w:r>
      <w:r>
        <w:rPr>
          <w:w w:val="105"/>
        </w:rPr>
        <w:t>useful</w:t>
      </w:r>
      <w:r>
        <w:rPr>
          <w:spacing w:val="19"/>
          <w:w w:val="105"/>
        </w:rPr>
        <w:t> </w:t>
      </w:r>
      <w:r>
        <w:rPr>
          <w:w w:val="105"/>
        </w:rPr>
        <w:t>in</w:t>
      </w:r>
      <w:r>
        <w:rPr>
          <w:spacing w:val="17"/>
          <w:w w:val="105"/>
        </w:rPr>
        <w:t> </w:t>
      </w:r>
      <w:r>
        <w:rPr>
          <w:w w:val="105"/>
        </w:rPr>
        <w:t>impressing</w:t>
      </w:r>
      <w:r>
        <w:rPr>
          <w:spacing w:val="17"/>
          <w:w w:val="105"/>
        </w:rPr>
        <w:t> </w:t>
      </w:r>
      <w:r>
        <w:rPr>
          <w:w w:val="105"/>
        </w:rPr>
        <w:t>upon</w:t>
      </w:r>
      <w:r>
        <w:rPr>
          <w:spacing w:val="17"/>
          <w:w w:val="105"/>
        </w:rPr>
        <w:t> </w:t>
      </w:r>
      <w:r>
        <w:rPr>
          <w:w w:val="105"/>
        </w:rPr>
        <w:t>his</w:t>
      </w:r>
      <w:r>
        <w:rPr>
          <w:spacing w:val="16"/>
          <w:w w:val="105"/>
        </w:rPr>
        <w:t> </w:t>
      </w:r>
      <w:r>
        <w:rPr>
          <w:w w:val="105"/>
        </w:rPr>
        <w:t>visitors</w:t>
      </w:r>
      <w:r>
        <w:rPr>
          <w:spacing w:val="16"/>
          <w:w w:val="105"/>
        </w:rPr>
        <w:t> </w:t>
      </w:r>
      <w:r>
        <w:rPr>
          <w:w w:val="105"/>
        </w:rPr>
        <w:t>his</w:t>
      </w:r>
      <w:r>
        <w:rPr>
          <w:spacing w:val="16"/>
          <w:w w:val="105"/>
        </w:rPr>
        <w:t> </w:t>
      </w:r>
      <w:r>
        <w:rPr>
          <w:w w:val="105"/>
        </w:rPr>
        <w:t>Sindhi</w:t>
      </w:r>
      <w:r>
        <w:rPr>
          <w:spacing w:val="19"/>
          <w:w w:val="105"/>
        </w:rPr>
        <w:t> </w:t>
      </w:r>
      <w:r>
        <w:rPr>
          <w:w w:val="105"/>
        </w:rPr>
        <w:t>roots</w:t>
      </w:r>
      <w:r>
        <w:rPr>
          <w:spacing w:val="16"/>
          <w:w w:val="105"/>
        </w:rPr>
        <w:t> </w:t>
      </w:r>
      <w:r>
        <w:rPr>
          <w:w w:val="105"/>
        </w:rPr>
        <w:t>and</w:t>
      </w:r>
      <w:r>
        <w:rPr>
          <w:spacing w:val="20"/>
          <w:w w:val="105"/>
        </w:rPr>
        <w:t> </w:t>
      </w:r>
      <w:r>
        <w:rPr>
          <w:w w:val="105"/>
        </w:rPr>
        <w:t>local</w:t>
      </w:r>
      <w:r>
        <w:rPr>
          <w:spacing w:val="19"/>
          <w:w w:val="105"/>
        </w:rPr>
        <w:t> </w:t>
      </w:r>
      <w:r>
        <w:rPr>
          <w:w w:val="105"/>
        </w:rPr>
        <w:t>standing.</w:t>
      </w:r>
      <w:r>
        <w:rPr>
          <w:spacing w:val="20"/>
          <w:w w:val="105"/>
        </w:rPr>
        <w:t> </w:t>
      </w:r>
      <w:r>
        <w:rPr>
          <w:w w:val="105"/>
        </w:rPr>
        <w:t>During</w:t>
      </w:r>
      <w:r>
        <w:rPr>
          <w:spacing w:val="17"/>
          <w:w w:val="105"/>
        </w:rPr>
        <w:t> </w:t>
      </w:r>
      <w:r>
        <w:rPr>
          <w:spacing w:val="-4"/>
          <w:w w:val="105"/>
        </w:rPr>
        <w:t>this</w:t>
      </w:r>
    </w:p>
    <w:p>
      <w:pPr>
        <w:pStyle w:val="BodyText"/>
        <w:spacing w:before="80"/>
        <w:rPr>
          <w:sz w:val="20"/>
        </w:rPr>
      </w:pPr>
      <w:r>
        <w:rPr>
          <w:sz w:val="20"/>
        </w:rPr>
        <mc:AlternateContent>
          <mc:Choice Requires="wps">
            <w:drawing>
              <wp:anchor distT="0" distB="0" distL="0" distR="0" allowOverlap="1" layoutInCell="1" locked="0" behindDoc="1" simplePos="0" relativeHeight="487661056">
                <wp:simplePos x="0" y="0"/>
                <wp:positionH relativeFrom="page">
                  <wp:posOffset>914400</wp:posOffset>
                </wp:positionH>
                <wp:positionV relativeFrom="paragraph">
                  <wp:posOffset>215550</wp:posOffset>
                </wp:positionV>
                <wp:extent cx="1828800" cy="9525"/>
                <wp:effectExtent l="0" t="0" r="0" b="0"/>
                <wp:wrapTopAndBottom/>
                <wp:docPr id="151" name="Graphic 151"/>
                <wp:cNvGraphicFramePr>
                  <a:graphicFrameLocks/>
                </wp:cNvGraphicFramePr>
                <a:graphic>
                  <a:graphicData uri="http://schemas.microsoft.com/office/word/2010/wordprocessingShape">
                    <wps:wsp>
                      <wps:cNvPr id="151" name="Graphic 15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972462pt;width:144pt;height:.71pt;mso-position-horizontal-relative:page;mso-position-vertical-relative:paragraph;z-index:-15655424;mso-wrap-distance-left:0;mso-wrap-distance-right:0" id="docshape150"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349</w:t>
      </w:r>
      <w:r>
        <w:rPr>
          <w:rFonts w:ascii="Calibri"/>
          <w:spacing w:val="-2"/>
          <w:sz w:val="20"/>
          <w:vertAlign w:val="baseline"/>
        </w:rPr>
        <w:t> </w:t>
      </w:r>
      <w:r>
        <w:rPr>
          <w:rFonts w:ascii="Calibri"/>
          <w:sz w:val="20"/>
          <w:vertAlign w:val="baseline"/>
        </w:rPr>
        <w:t>Sindh</w:t>
      </w:r>
      <w:r>
        <w:rPr>
          <w:rFonts w:ascii="Calibri"/>
          <w:spacing w:val="-8"/>
          <w:sz w:val="20"/>
          <w:vertAlign w:val="baseline"/>
        </w:rPr>
        <w:t> </w:t>
      </w:r>
      <w:r>
        <w:rPr>
          <w:rFonts w:ascii="Calibri"/>
          <w:sz w:val="20"/>
          <w:vertAlign w:val="baseline"/>
        </w:rPr>
        <w:t>continued</w:t>
      </w:r>
      <w:r>
        <w:rPr>
          <w:rFonts w:ascii="Calibri"/>
          <w:spacing w:val="-8"/>
          <w:sz w:val="20"/>
          <w:vertAlign w:val="baseline"/>
        </w:rPr>
        <w:t> </w:t>
      </w:r>
      <w:r>
        <w:rPr>
          <w:rFonts w:ascii="Calibri"/>
          <w:sz w:val="20"/>
          <w:vertAlign w:val="baseline"/>
        </w:rPr>
        <w:t>to</w:t>
      </w:r>
      <w:r>
        <w:rPr>
          <w:rFonts w:ascii="Calibri"/>
          <w:spacing w:val="-8"/>
          <w:sz w:val="20"/>
          <w:vertAlign w:val="baseline"/>
        </w:rPr>
        <w:t> </w:t>
      </w:r>
      <w:r>
        <w:rPr>
          <w:rFonts w:ascii="Calibri"/>
          <w:sz w:val="20"/>
          <w:vertAlign w:val="baseline"/>
        </w:rPr>
        <w:t>be</w:t>
      </w:r>
      <w:r>
        <w:rPr>
          <w:rFonts w:ascii="Calibri"/>
          <w:spacing w:val="-7"/>
          <w:sz w:val="20"/>
          <w:vertAlign w:val="baseline"/>
        </w:rPr>
        <w:t> </w:t>
      </w:r>
      <w:r>
        <w:rPr>
          <w:rFonts w:ascii="Calibri"/>
          <w:sz w:val="20"/>
          <w:vertAlign w:val="baseline"/>
        </w:rPr>
        <w:t>administered</w:t>
      </w:r>
      <w:r>
        <w:rPr>
          <w:rFonts w:ascii="Calibri"/>
          <w:spacing w:val="-8"/>
          <w:sz w:val="20"/>
          <w:vertAlign w:val="baseline"/>
        </w:rPr>
        <w:t> </w:t>
      </w:r>
      <w:r>
        <w:rPr>
          <w:rFonts w:ascii="Calibri"/>
          <w:sz w:val="20"/>
          <w:vertAlign w:val="baseline"/>
        </w:rPr>
        <w:t>by</w:t>
      </w:r>
      <w:r>
        <w:rPr>
          <w:rFonts w:ascii="Calibri"/>
          <w:spacing w:val="-8"/>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Bombay</w:t>
      </w:r>
      <w:r>
        <w:rPr>
          <w:rFonts w:ascii="Calibri"/>
          <w:spacing w:val="-8"/>
          <w:sz w:val="20"/>
          <w:vertAlign w:val="baseline"/>
        </w:rPr>
        <w:t> </w:t>
      </w:r>
      <w:r>
        <w:rPr>
          <w:rFonts w:ascii="Calibri"/>
          <w:sz w:val="20"/>
          <w:vertAlign w:val="baseline"/>
        </w:rPr>
        <w:t>Presidency</w:t>
      </w:r>
      <w:r>
        <w:rPr>
          <w:rFonts w:ascii="Calibri"/>
          <w:spacing w:val="-4"/>
          <w:sz w:val="20"/>
          <w:vertAlign w:val="baseline"/>
        </w:rPr>
        <w:t> </w:t>
      </w:r>
      <w:r>
        <w:rPr>
          <w:rFonts w:ascii="Calibri"/>
          <w:sz w:val="20"/>
          <w:vertAlign w:val="baseline"/>
        </w:rPr>
        <w:t>until</w:t>
      </w:r>
      <w:r>
        <w:rPr>
          <w:rFonts w:ascii="Calibri"/>
          <w:spacing w:val="-6"/>
          <w:sz w:val="20"/>
          <w:vertAlign w:val="baseline"/>
        </w:rPr>
        <w:t> </w:t>
      </w:r>
      <w:r>
        <w:rPr>
          <w:rFonts w:ascii="Calibri"/>
          <w:sz w:val="20"/>
          <w:vertAlign w:val="baseline"/>
        </w:rPr>
        <w:t>1</w:t>
      </w:r>
      <w:r>
        <w:rPr>
          <w:rFonts w:ascii="Calibri"/>
          <w:spacing w:val="-5"/>
          <w:sz w:val="20"/>
          <w:vertAlign w:val="baseline"/>
        </w:rPr>
        <w:t> </w:t>
      </w:r>
      <w:r>
        <w:rPr>
          <w:rFonts w:ascii="Calibri"/>
          <w:sz w:val="20"/>
          <w:vertAlign w:val="baseline"/>
        </w:rPr>
        <w:t>April</w:t>
      </w:r>
      <w:r>
        <w:rPr>
          <w:rFonts w:ascii="Calibri"/>
          <w:spacing w:val="-1"/>
          <w:sz w:val="20"/>
          <w:vertAlign w:val="baseline"/>
        </w:rPr>
        <w:t> </w:t>
      </w:r>
      <w:r>
        <w:rPr>
          <w:rFonts w:ascii="Calibri"/>
          <w:spacing w:val="-2"/>
          <w:sz w:val="20"/>
          <w:vertAlign w:val="baseline"/>
        </w:rPr>
        <w:t>1936.</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4"/>
        <w:jc w:val="both"/>
      </w:pPr>
      <w:r>
        <w:rPr>
          <w:w w:val="105"/>
        </w:rPr>
        <w:t>early</w:t>
      </w:r>
      <w:r>
        <w:rPr>
          <w:w w:val="105"/>
        </w:rPr>
        <w:t> period</w:t>
      </w:r>
      <w:r>
        <w:rPr>
          <w:w w:val="105"/>
        </w:rPr>
        <w:t> he</w:t>
      </w:r>
      <w:r>
        <w:rPr>
          <w:w w:val="105"/>
        </w:rPr>
        <w:t> was</w:t>
      </w:r>
      <w:r>
        <w:rPr>
          <w:w w:val="105"/>
        </w:rPr>
        <w:t> extremely</w:t>
      </w:r>
      <w:r>
        <w:rPr>
          <w:w w:val="105"/>
        </w:rPr>
        <w:t> keen</w:t>
      </w:r>
      <w:r>
        <w:rPr>
          <w:w w:val="105"/>
        </w:rPr>
        <w:t> to</w:t>
      </w:r>
      <w:r>
        <w:rPr>
          <w:w w:val="105"/>
        </w:rPr>
        <w:t> make</w:t>
      </w:r>
      <w:r>
        <w:rPr>
          <w:w w:val="105"/>
        </w:rPr>
        <w:t> his</w:t>
      </w:r>
      <w:r>
        <w:rPr>
          <w:w w:val="105"/>
        </w:rPr>
        <w:t> mark</w:t>
      </w:r>
      <w:r>
        <w:rPr>
          <w:w w:val="105"/>
        </w:rPr>
        <w:t> in</w:t>
      </w:r>
      <w:r>
        <w:rPr>
          <w:w w:val="105"/>
        </w:rPr>
        <w:t> the</w:t>
      </w:r>
      <w:r>
        <w:rPr>
          <w:w w:val="105"/>
        </w:rPr>
        <w:t> political</w:t>
      </w:r>
      <w:r>
        <w:rPr>
          <w:w w:val="105"/>
        </w:rPr>
        <w:t> field</w:t>
      </w:r>
      <w:r>
        <w:rPr>
          <w:w w:val="105"/>
        </w:rPr>
        <w:t> and determinedly</w:t>
      </w:r>
      <w:r>
        <w:rPr>
          <w:w w:val="105"/>
        </w:rPr>
        <w:t> advanced</w:t>
      </w:r>
      <w:r>
        <w:rPr>
          <w:w w:val="105"/>
        </w:rPr>
        <w:t> his</w:t>
      </w:r>
      <w:r>
        <w:rPr>
          <w:w w:val="105"/>
        </w:rPr>
        <w:t> ambitions</w:t>
      </w:r>
      <w:r>
        <w:rPr>
          <w:w w:val="105"/>
        </w:rPr>
        <w:t> by</w:t>
      </w:r>
      <w:r>
        <w:rPr>
          <w:w w:val="105"/>
        </w:rPr>
        <w:t> seeking</w:t>
      </w:r>
      <w:r>
        <w:rPr>
          <w:w w:val="105"/>
        </w:rPr>
        <w:t> to</w:t>
      </w:r>
      <w:r>
        <w:rPr>
          <w:w w:val="105"/>
        </w:rPr>
        <w:t> mingle</w:t>
      </w:r>
      <w:r>
        <w:rPr>
          <w:w w:val="105"/>
        </w:rPr>
        <w:t> with</w:t>
      </w:r>
      <w:r>
        <w:rPr>
          <w:w w:val="105"/>
        </w:rPr>
        <w:t> Sindhis</w:t>
      </w:r>
      <w:r>
        <w:rPr>
          <w:w w:val="105"/>
        </w:rPr>
        <w:t> of</w:t>
      </w:r>
      <w:r>
        <w:rPr>
          <w:w w:val="105"/>
        </w:rPr>
        <w:t> influence. These</w:t>
      </w:r>
      <w:r>
        <w:rPr>
          <w:spacing w:val="-2"/>
          <w:w w:val="105"/>
        </w:rPr>
        <w:t> </w:t>
      </w:r>
      <w:r>
        <w:rPr>
          <w:w w:val="105"/>
        </w:rPr>
        <w:t>men</w:t>
      </w:r>
      <w:r>
        <w:rPr>
          <w:spacing w:val="-2"/>
          <w:w w:val="105"/>
        </w:rPr>
        <w:t> </w:t>
      </w:r>
      <w:r>
        <w:rPr>
          <w:w w:val="105"/>
        </w:rPr>
        <w:t>were</w:t>
      </w:r>
      <w:r>
        <w:rPr>
          <w:spacing w:val="-2"/>
          <w:w w:val="105"/>
        </w:rPr>
        <w:t> </w:t>
      </w:r>
      <w:r>
        <w:rPr>
          <w:w w:val="105"/>
        </w:rPr>
        <w:t>not</w:t>
      </w:r>
      <w:r>
        <w:rPr>
          <w:spacing w:val="-3"/>
          <w:w w:val="105"/>
        </w:rPr>
        <w:t> </w:t>
      </w:r>
      <w:r>
        <w:rPr>
          <w:w w:val="105"/>
        </w:rPr>
        <w:t>known</w:t>
      </w:r>
      <w:r>
        <w:rPr>
          <w:spacing w:val="-2"/>
          <w:w w:val="105"/>
        </w:rPr>
        <w:t> </w:t>
      </w:r>
      <w:r>
        <w:rPr>
          <w:w w:val="105"/>
        </w:rPr>
        <w:t>for</w:t>
      </w:r>
      <w:r>
        <w:rPr>
          <w:spacing w:val="-1"/>
          <w:w w:val="105"/>
        </w:rPr>
        <w:t> </w:t>
      </w:r>
      <w:r>
        <w:rPr>
          <w:w w:val="105"/>
        </w:rPr>
        <w:t>their</w:t>
      </w:r>
      <w:r>
        <w:rPr>
          <w:spacing w:val="-1"/>
          <w:w w:val="105"/>
        </w:rPr>
        <w:t> </w:t>
      </w:r>
      <w:r>
        <w:rPr>
          <w:w w:val="105"/>
        </w:rPr>
        <w:t>refinement. As</w:t>
      </w:r>
      <w:r>
        <w:rPr>
          <w:spacing w:val="-2"/>
          <w:w w:val="105"/>
        </w:rPr>
        <w:t> </w:t>
      </w:r>
      <w:r>
        <w:rPr>
          <w:w w:val="105"/>
        </w:rPr>
        <w:t>one</w:t>
      </w:r>
      <w:r>
        <w:rPr>
          <w:spacing w:val="-2"/>
          <w:w w:val="105"/>
        </w:rPr>
        <w:t> </w:t>
      </w:r>
      <w:r>
        <w:rPr>
          <w:w w:val="105"/>
        </w:rPr>
        <w:t>of</w:t>
      </w:r>
      <w:r>
        <w:rPr>
          <w:spacing w:val="-1"/>
          <w:w w:val="105"/>
        </w:rPr>
        <w:t> </w:t>
      </w:r>
      <w:r>
        <w:rPr>
          <w:w w:val="105"/>
        </w:rPr>
        <w:t>Bhutto's</w:t>
      </w:r>
      <w:r>
        <w:rPr>
          <w:spacing w:val="-2"/>
          <w:w w:val="105"/>
        </w:rPr>
        <w:t> </w:t>
      </w:r>
      <w:r>
        <w:rPr>
          <w:w w:val="105"/>
        </w:rPr>
        <w:t>biographers</w:t>
      </w:r>
      <w:r>
        <w:rPr>
          <w:spacing w:val="-2"/>
          <w:w w:val="105"/>
        </w:rPr>
        <w:t> </w:t>
      </w:r>
      <w:r>
        <w:rPr>
          <w:w w:val="105"/>
        </w:rPr>
        <w:t>noted: 'His</w:t>
      </w:r>
      <w:r>
        <w:rPr>
          <w:w w:val="105"/>
        </w:rPr>
        <w:t> companions</w:t>
      </w:r>
      <w:r>
        <w:rPr>
          <w:w w:val="105"/>
        </w:rPr>
        <w:t> were</w:t>
      </w:r>
      <w:r>
        <w:rPr>
          <w:w w:val="105"/>
        </w:rPr>
        <w:t> usually</w:t>
      </w:r>
      <w:r>
        <w:rPr>
          <w:w w:val="105"/>
        </w:rPr>
        <w:t> sottish</w:t>
      </w:r>
      <w:r>
        <w:rPr>
          <w:w w:val="105"/>
        </w:rPr>
        <w:t> Sindhi</w:t>
      </w:r>
      <w:r>
        <w:rPr>
          <w:w w:val="105"/>
        </w:rPr>
        <w:t> landlords,</w:t>
      </w:r>
      <w:r>
        <w:rPr>
          <w:w w:val="105"/>
        </w:rPr>
        <w:t> and</w:t>
      </w:r>
      <w:r>
        <w:rPr>
          <w:w w:val="105"/>
        </w:rPr>
        <w:t> their</w:t>
      </w:r>
      <w:r>
        <w:rPr>
          <w:w w:val="105"/>
        </w:rPr>
        <w:t> inebriated</w:t>
      </w:r>
      <w:r>
        <w:rPr>
          <w:w w:val="105"/>
        </w:rPr>
        <w:t> sessions</w:t>
      </w:r>
      <w:r>
        <w:rPr>
          <w:w w:val="105"/>
        </w:rPr>
        <w:t> - often</w:t>
      </w:r>
      <w:r>
        <w:rPr>
          <w:spacing w:val="-9"/>
          <w:w w:val="105"/>
        </w:rPr>
        <w:t> </w:t>
      </w:r>
      <w:r>
        <w:rPr>
          <w:w w:val="105"/>
        </w:rPr>
        <w:t>[lasted]</w:t>
      </w:r>
      <w:r>
        <w:rPr>
          <w:spacing w:val="-8"/>
          <w:w w:val="105"/>
        </w:rPr>
        <w:t> </w:t>
      </w:r>
      <w:r>
        <w:rPr>
          <w:w w:val="105"/>
        </w:rPr>
        <w:t>all</w:t>
      </w:r>
      <w:r>
        <w:rPr>
          <w:spacing w:val="-12"/>
          <w:w w:val="105"/>
        </w:rPr>
        <w:t> </w:t>
      </w:r>
      <w:r>
        <w:rPr>
          <w:w w:val="105"/>
        </w:rPr>
        <w:t>night</w:t>
      </w:r>
      <w:r>
        <w:rPr>
          <w:spacing w:val="-10"/>
          <w:w w:val="105"/>
        </w:rPr>
        <w:t> </w:t>
      </w:r>
      <w:r>
        <w:rPr>
          <w:w w:val="105"/>
        </w:rPr>
        <w:t>and</w:t>
      </w:r>
      <w:r>
        <w:rPr>
          <w:spacing w:val="-12"/>
          <w:w w:val="105"/>
        </w:rPr>
        <w:t> </w:t>
      </w:r>
      <w:r>
        <w:rPr>
          <w:w w:val="105"/>
        </w:rPr>
        <w:t>into</w:t>
      </w:r>
      <w:r>
        <w:rPr>
          <w:spacing w:val="-10"/>
          <w:w w:val="105"/>
        </w:rPr>
        <w:t> </w:t>
      </w:r>
      <w:r>
        <w:rPr>
          <w:w w:val="105"/>
        </w:rPr>
        <w:t>the</w:t>
      </w:r>
      <w:r>
        <w:rPr>
          <w:spacing w:val="-9"/>
          <w:w w:val="105"/>
        </w:rPr>
        <w:t> </w:t>
      </w:r>
      <w:r>
        <w:rPr>
          <w:w w:val="105"/>
        </w:rPr>
        <w:t>next</w:t>
      </w:r>
      <w:r>
        <w:rPr>
          <w:spacing w:val="-10"/>
          <w:w w:val="105"/>
        </w:rPr>
        <w:t> </w:t>
      </w:r>
      <w:r>
        <w:rPr>
          <w:w w:val="105"/>
        </w:rPr>
        <w:t>day...'.</w:t>
      </w:r>
      <w:r>
        <w:rPr>
          <w:w w:val="105"/>
          <w:position w:val="6"/>
          <w:sz w:val="16"/>
        </w:rPr>
        <w:t>350</w:t>
      </w:r>
      <w:r>
        <w:rPr>
          <w:spacing w:val="11"/>
          <w:w w:val="105"/>
          <w:position w:val="6"/>
          <w:sz w:val="16"/>
        </w:rPr>
        <w:t> </w:t>
      </w:r>
      <w:r>
        <w:rPr>
          <w:w w:val="105"/>
        </w:rPr>
        <w:t>Bhutto</w:t>
      </w:r>
      <w:r>
        <w:rPr>
          <w:spacing w:val="-10"/>
          <w:w w:val="105"/>
        </w:rPr>
        <w:t> </w:t>
      </w:r>
      <w:r>
        <w:rPr>
          <w:w w:val="105"/>
        </w:rPr>
        <w:t>also</w:t>
      </w:r>
      <w:r>
        <w:rPr>
          <w:spacing w:val="-10"/>
          <w:w w:val="105"/>
        </w:rPr>
        <w:t> </w:t>
      </w:r>
      <w:r>
        <w:rPr>
          <w:w w:val="105"/>
        </w:rPr>
        <w:t>made</w:t>
      </w:r>
      <w:r>
        <w:rPr>
          <w:spacing w:val="-9"/>
          <w:w w:val="105"/>
        </w:rPr>
        <w:t> </w:t>
      </w:r>
      <w:r>
        <w:rPr>
          <w:w w:val="105"/>
        </w:rPr>
        <w:t>a</w:t>
      </w:r>
      <w:r>
        <w:rPr>
          <w:spacing w:val="-9"/>
          <w:w w:val="105"/>
        </w:rPr>
        <w:t> </w:t>
      </w:r>
      <w:r>
        <w:rPr>
          <w:w w:val="105"/>
        </w:rPr>
        <w:t>resolute</w:t>
      </w:r>
      <w:r>
        <w:rPr>
          <w:spacing w:val="-9"/>
          <w:w w:val="105"/>
        </w:rPr>
        <w:t> </w:t>
      </w:r>
      <w:r>
        <w:rPr>
          <w:w w:val="105"/>
        </w:rPr>
        <w:t>attempt</w:t>
      </w:r>
      <w:r>
        <w:rPr>
          <w:spacing w:val="-11"/>
          <w:w w:val="105"/>
        </w:rPr>
        <w:t> </w:t>
      </w:r>
      <w:r>
        <w:rPr>
          <w:w w:val="105"/>
        </w:rPr>
        <w:t>to improve</w:t>
      </w:r>
      <w:r>
        <w:rPr>
          <w:w w:val="105"/>
        </w:rPr>
        <w:t> his</w:t>
      </w:r>
      <w:r>
        <w:rPr>
          <w:w w:val="105"/>
        </w:rPr>
        <w:t> command</w:t>
      </w:r>
      <w:r>
        <w:rPr>
          <w:w w:val="105"/>
        </w:rPr>
        <w:t> of</w:t>
      </w:r>
      <w:r>
        <w:rPr>
          <w:w w:val="105"/>
        </w:rPr>
        <w:t> his</w:t>
      </w:r>
      <w:r>
        <w:rPr>
          <w:w w:val="105"/>
        </w:rPr>
        <w:t> native</w:t>
      </w:r>
      <w:r>
        <w:rPr>
          <w:w w:val="105"/>
        </w:rPr>
        <w:t> tongue.</w:t>
      </w:r>
      <w:r>
        <w:rPr>
          <w:w w:val="105"/>
        </w:rPr>
        <w:t> Unfortunately</w:t>
      </w:r>
      <w:r>
        <w:rPr>
          <w:w w:val="105"/>
        </w:rPr>
        <w:t> for</w:t>
      </w:r>
      <w:r>
        <w:rPr>
          <w:w w:val="105"/>
        </w:rPr>
        <w:t> him,</w:t>
      </w:r>
      <w:r>
        <w:rPr>
          <w:w w:val="105"/>
        </w:rPr>
        <w:t> despite</w:t>
      </w:r>
      <w:r>
        <w:rPr>
          <w:w w:val="105"/>
        </w:rPr>
        <w:t> the endeavor, his Sindhi remained stilted till the very end of his days.</w:t>
      </w:r>
    </w:p>
    <w:p>
      <w:pPr>
        <w:pStyle w:val="BodyText"/>
        <w:spacing w:before="16"/>
      </w:pPr>
    </w:p>
    <w:p>
      <w:pPr>
        <w:pStyle w:val="BodyText"/>
        <w:spacing w:line="252" w:lineRule="auto"/>
        <w:ind w:left="1440" w:right="1431"/>
        <w:jc w:val="both"/>
      </w:pPr>
      <w:r>
        <w:rPr/>
        <w:t>Having discussed Bhutto's background, it should be reasonably clear by now that the authoritarian streak that Bhutto possessed cannot be attributed to a non-existent 'feudal' upbringing.</w:t>
      </w:r>
      <w:r>
        <w:rPr>
          <w:spacing w:val="40"/>
        </w:rPr>
        <w:t> </w:t>
      </w:r>
      <w:r>
        <w:rPr/>
        <w:t>The</w:t>
      </w:r>
      <w:r>
        <w:rPr>
          <w:spacing w:val="40"/>
        </w:rPr>
        <w:t> </w:t>
      </w:r>
      <w:r>
        <w:rPr/>
        <w:t>viciousness</w:t>
      </w:r>
      <w:r>
        <w:rPr>
          <w:spacing w:val="40"/>
        </w:rPr>
        <w:t> </w:t>
      </w:r>
      <w:r>
        <w:rPr/>
        <w:t>of</w:t>
      </w:r>
      <w:r>
        <w:rPr>
          <w:spacing w:val="40"/>
        </w:rPr>
        <w:t> </w:t>
      </w:r>
      <w:r>
        <w:rPr/>
        <w:t>character</w:t>
      </w:r>
      <w:r>
        <w:rPr>
          <w:spacing w:val="40"/>
        </w:rPr>
        <w:t> </w:t>
      </w:r>
      <w:r>
        <w:rPr/>
        <w:t>that</w:t>
      </w:r>
      <w:r>
        <w:rPr>
          <w:spacing w:val="40"/>
        </w:rPr>
        <w:t> </w:t>
      </w:r>
      <w:r>
        <w:rPr/>
        <w:t>he</w:t>
      </w:r>
      <w:r>
        <w:rPr>
          <w:spacing w:val="40"/>
        </w:rPr>
        <w:t> </w:t>
      </w:r>
      <w:r>
        <w:rPr/>
        <w:t>displayed</w:t>
      </w:r>
      <w:r>
        <w:rPr>
          <w:spacing w:val="40"/>
        </w:rPr>
        <w:t> </w:t>
      </w:r>
      <w:r>
        <w:rPr/>
        <w:t>during</w:t>
      </w:r>
      <w:r>
        <w:rPr>
          <w:spacing w:val="40"/>
        </w:rPr>
        <w:t> </w:t>
      </w:r>
      <w:r>
        <w:rPr/>
        <w:t>his</w:t>
      </w:r>
      <w:r>
        <w:rPr>
          <w:spacing w:val="40"/>
        </w:rPr>
        <w:t> </w:t>
      </w:r>
      <w:r>
        <w:rPr/>
        <w:t>days</w:t>
      </w:r>
      <w:r>
        <w:rPr>
          <w:spacing w:val="40"/>
        </w:rPr>
        <w:t> </w:t>
      </w:r>
      <w:r>
        <w:rPr/>
        <w:t>in</w:t>
      </w:r>
      <w:r>
        <w:rPr>
          <w:spacing w:val="40"/>
        </w:rPr>
        <w:t> </w:t>
      </w:r>
      <w:r>
        <w:rPr/>
        <w:t>power came from deep within his psychological make-up. His intolerance to criticism and sensitivity</w:t>
      </w:r>
      <w:r>
        <w:rPr>
          <w:spacing w:val="40"/>
        </w:rPr>
        <w:t> </w:t>
      </w:r>
      <w:r>
        <w:rPr/>
        <w:t>to</w:t>
      </w:r>
      <w:r>
        <w:rPr>
          <w:spacing w:val="40"/>
        </w:rPr>
        <w:t> </w:t>
      </w:r>
      <w:r>
        <w:rPr/>
        <w:t>imagined</w:t>
      </w:r>
      <w:r>
        <w:rPr>
          <w:spacing w:val="40"/>
        </w:rPr>
        <w:t> </w:t>
      </w:r>
      <w:r>
        <w:rPr/>
        <w:t>slights</w:t>
      </w:r>
      <w:r>
        <w:rPr>
          <w:spacing w:val="40"/>
        </w:rPr>
        <w:t> </w:t>
      </w:r>
      <w:r>
        <w:rPr/>
        <w:t>were</w:t>
      </w:r>
      <w:r>
        <w:rPr>
          <w:spacing w:val="40"/>
        </w:rPr>
        <w:t> </w:t>
      </w:r>
      <w:r>
        <w:rPr/>
        <w:t>caused</w:t>
      </w:r>
      <w:r>
        <w:rPr>
          <w:spacing w:val="40"/>
        </w:rPr>
        <w:t> </w:t>
      </w:r>
      <w:r>
        <w:rPr/>
        <w:t>by</w:t>
      </w:r>
      <w:r>
        <w:rPr>
          <w:spacing w:val="40"/>
        </w:rPr>
        <w:t> </w:t>
      </w:r>
      <w:r>
        <w:rPr/>
        <w:t>insecurities</w:t>
      </w:r>
      <w:r>
        <w:rPr>
          <w:spacing w:val="40"/>
        </w:rPr>
        <w:t> </w:t>
      </w:r>
      <w:r>
        <w:rPr/>
        <w:t>that</w:t>
      </w:r>
      <w:r>
        <w:rPr>
          <w:spacing w:val="40"/>
        </w:rPr>
        <w:t> </w:t>
      </w:r>
      <w:r>
        <w:rPr/>
        <w:t>seemed</w:t>
      </w:r>
      <w:r>
        <w:rPr>
          <w:spacing w:val="40"/>
        </w:rPr>
        <w:t> </w:t>
      </w:r>
      <w:r>
        <w:rPr/>
        <w:t>to</w:t>
      </w:r>
      <w:r>
        <w:rPr>
          <w:spacing w:val="40"/>
        </w:rPr>
        <w:t> </w:t>
      </w:r>
      <w:r>
        <w:rPr/>
        <w:t>have</w:t>
      </w:r>
      <w:r>
        <w:rPr>
          <w:spacing w:val="40"/>
        </w:rPr>
        <w:t> </w:t>
      </w:r>
      <w:r>
        <w:rPr/>
        <w:t>preyed on</w:t>
      </w:r>
      <w:r>
        <w:rPr>
          <w:spacing w:val="40"/>
        </w:rPr>
        <w:t> </w:t>
      </w:r>
      <w:r>
        <w:rPr/>
        <w:t>him.</w:t>
      </w:r>
      <w:r>
        <w:rPr>
          <w:spacing w:val="40"/>
        </w:rPr>
        <w:t> </w:t>
      </w:r>
      <w:r>
        <w:rPr/>
        <w:t>Some</w:t>
      </w:r>
      <w:r>
        <w:rPr>
          <w:spacing w:val="40"/>
        </w:rPr>
        <w:t> </w:t>
      </w:r>
      <w:r>
        <w:rPr/>
        <w:t>of</w:t>
      </w:r>
      <w:r>
        <w:rPr>
          <w:spacing w:val="40"/>
        </w:rPr>
        <w:t> </w:t>
      </w:r>
      <w:r>
        <w:rPr/>
        <w:t>these</w:t>
      </w:r>
      <w:r>
        <w:rPr>
          <w:spacing w:val="40"/>
        </w:rPr>
        <w:t> </w:t>
      </w:r>
      <w:r>
        <w:rPr/>
        <w:t>insecurities</w:t>
      </w:r>
      <w:r>
        <w:rPr>
          <w:spacing w:val="40"/>
        </w:rPr>
        <w:t> </w:t>
      </w:r>
      <w:r>
        <w:rPr/>
        <w:t>may</w:t>
      </w:r>
      <w:r>
        <w:rPr>
          <w:spacing w:val="40"/>
        </w:rPr>
        <w:t> </w:t>
      </w:r>
      <w:r>
        <w:rPr/>
        <w:t>have</w:t>
      </w:r>
      <w:r>
        <w:rPr>
          <w:spacing w:val="40"/>
        </w:rPr>
        <w:t> </w:t>
      </w:r>
      <w:r>
        <w:rPr/>
        <w:t>developed</w:t>
      </w:r>
      <w:r>
        <w:rPr>
          <w:spacing w:val="40"/>
        </w:rPr>
        <w:t> </w:t>
      </w:r>
      <w:r>
        <w:rPr/>
        <w:t>when</w:t>
      </w:r>
      <w:r>
        <w:rPr>
          <w:spacing w:val="40"/>
        </w:rPr>
        <w:t> </w:t>
      </w:r>
      <w:r>
        <w:rPr/>
        <w:t>at</w:t>
      </w:r>
      <w:r>
        <w:rPr>
          <w:spacing w:val="40"/>
        </w:rPr>
        <w:t> </w:t>
      </w:r>
      <w:r>
        <w:rPr/>
        <w:t>a</w:t>
      </w:r>
      <w:r>
        <w:rPr>
          <w:spacing w:val="40"/>
        </w:rPr>
        <w:t> </w:t>
      </w:r>
      <w:r>
        <w:rPr/>
        <w:t>youthful</w:t>
      </w:r>
      <w:r>
        <w:rPr>
          <w:spacing w:val="40"/>
        </w:rPr>
        <w:t> </w:t>
      </w:r>
      <w:r>
        <w:rPr/>
        <w:t>age</w:t>
      </w:r>
      <w:r>
        <w:rPr>
          <w:spacing w:val="40"/>
        </w:rPr>
        <w:t> </w:t>
      </w:r>
      <w:r>
        <w:rPr/>
        <w:t>he became</w:t>
      </w:r>
      <w:r>
        <w:rPr>
          <w:spacing w:val="40"/>
        </w:rPr>
        <w:t> </w:t>
      </w:r>
      <w:r>
        <w:rPr/>
        <w:t>aware</w:t>
      </w:r>
      <w:r>
        <w:rPr>
          <w:spacing w:val="40"/>
        </w:rPr>
        <w:t> </w:t>
      </w:r>
      <w:r>
        <w:rPr/>
        <w:t>of</w:t>
      </w:r>
      <w:r>
        <w:rPr>
          <w:spacing w:val="40"/>
        </w:rPr>
        <w:t> </w:t>
      </w:r>
      <w:r>
        <w:rPr/>
        <w:t>the</w:t>
      </w:r>
      <w:r>
        <w:rPr>
          <w:spacing w:val="40"/>
        </w:rPr>
        <w:t> </w:t>
      </w:r>
      <w:r>
        <w:rPr/>
        <w:t>social</w:t>
      </w:r>
      <w:r>
        <w:rPr>
          <w:spacing w:val="40"/>
        </w:rPr>
        <w:t> </w:t>
      </w:r>
      <w:r>
        <w:rPr/>
        <w:t>implications</w:t>
      </w:r>
      <w:r>
        <w:rPr>
          <w:spacing w:val="40"/>
        </w:rPr>
        <w:t> </w:t>
      </w:r>
      <w:r>
        <w:rPr/>
        <w:t>of</w:t>
      </w:r>
      <w:r>
        <w:rPr>
          <w:spacing w:val="40"/>
        </w:rPr>
        <w:t> </w:t>
      </w:r>
      <w:r>
        <w:rPr/>
        <w:t>his</w:t>
      </w:r>
      <w:r>
        <w:rPr>
          <w:spacing w:val="40"/>
        </w:rPr>
        <w:t> </w:t>
      </w:r>
      <w:r>
        <w:rPr/>
        <w:t>mother's</w:t>
      </w:r>
      <w:r>
        <w:rPr>
          <w:spacing w:val="40"/>
        </w:rPr>
        <w:t> </w:t>
      </w:r>
      <w:r>
        <w:rPr/>
        <w:t>family</w:t>
      </w:r>
      <w:r>
        <w:rPr>
          <w:spacing w:val="40"/>
        </w:rPr>
        <w:t> </w:t>
      </w:r>
      <w:r>
        <w:rPr/>
        <w:t>background.</w:t>
      </w:r>
      <w:r>
        <w:rPr>
          <w:spacing w:val="40"/>
        </w:rPr>
        <w:t> </w:t>
      </w:r>
      <w:r>
        <w:rPr/>
        <w:t>However, the fact that he savored humiliating his own supporters and took pleasure in meting out sadistic</w:t>
      </w:r>
      <w:r>
        <w:rPr>
          <w:spacing w:val="40"/>
        </w:rPr>
        <w:t> </w:t>
      </w:r>
      <w:r>
        <w:rPr/>
        <w:t>treatment</w:t>
      </w:r>
      <w:r>
        <w:rPr>
          <w:spacing w:val="40"/>
        </w:rPr>
        <w:t> </w:t>
      </w:r>
      <w:r>
        <w:rPr/>
        <w:t>to</w:t>
      </w:r>
      <w:r>
        <w:rPr>
          <w:spacing w:val="40"/>
        </w:rPr>
        <w:t> </w:t>
      </w:r>
      <w:r>
        <w:rPr/>
        <w:t>his</w:t>
      </w:r>
      <w:r>
        <w:rPr>
          <w:spacing w:val="40"/>
        </w:rPr>
        <w:t> </w:t>
      </w:r>
      <w:r>
        <w:rPr/>
        <w:t>political</w:t>
      </w:r>
      <w:r>
        <w:rPr>
          <w:spacing w:val="40"/>
        </w:rPr>
        <w:t> </w:t>
      </w:r>
      <w:r>
        <w:rPr/>
        <w:t>opponents</w:t>
      </w:r>
      <w:r>
        <w:rPr>
          <w:spacing w:val="40"/>
        </w:rPr>
        <w:t> </w:t>
      </w:r>
      <w:r>
        <w:rPr/>
        <w:t>cannot</w:t>
      </w:r>
      <w:r>
        <w:rPr>
          <w:spacing w:val="40"/>
        </w:rPr>
        <w:t> </w:t>
      </w:r>
      <w:r>
        <w:rPr/>
        <w:t>even</w:t>
      </w:r>
      <w:r>
        <w:rPr>
          <w:spacing w:val="40"/>
        </w:rPr>
        <w:t> </w:t>
      </w:r>
      <w:r>
        <w:rPr/>
        <w:t>be</w:t>
      </w:r>
      <w:r>
        <w:rPr>
          <w:spacing w:val="40"/>
        </w:rPr>
        <w:t> </w:t>
      </w:r>
      <w:r>
        <w:rPr/>
        <w:t>justified</w:t>
      </w:r>
      <w:r>
        <w:rPr>
          <w:spacing w:val="40"/>
        </w:rPr>
        <w:t> </w:t>
      </w:r>
      <w:r>
        <w:rPr/>
        <w:t>on</w:t>
      </w:r>
      <w:r>
        <w:rPr>
          <w:spacing w:val="40"/>
        </w:rPr>
        <w:t> </w:t>
      </w:r>
      <w:r>
        <w:rPr/>
        <w:t>those grounds.</w:t>
      </w:r>
      <w:r>
        <w:rPr>
          <w:position w:val="6"/>
          <w:sz w:val="16"/>
        </w:rPr>
        <w:t>351</w:t>
      </w:r>
      <w:r>
        <w:rPr>
          <w:spacing w:val="40"/>
          <w:position w:val="6"/>
          <w:sz w:val="16"/>
        </w:rPr>
        <w:t> </w:t>
      </w:r>
      <w:r>
        <w:rPr/>
        <w:t>In</w:t>
      </w:r>
      <w:r>
        <w:rPr>
          <w:spacing w:val="40"/>
        </w:rPr>
        <w:t> </w:t>
      </w:r>
      <w:r>
        <w:rPr/>
        <w:t>the</w:t>
      </w:r>
      <w:r>
        <w:rPr>
          <w:spacing w:val="40"/>
        </w:rPr>
        <w:t> </w:t>
      </w:r>
      <w:r>
        <w:rPr/>
        <w:t>end</w:t>
      </w:r>
      <w:r>
        <w:rPr>
          <w:spacing w:val="40"/>
        </w:rPr>
        <w:t> </w:t>
      </w:r>
      <w:r>
        <w:rPr/>
        <w:t>it</w:t>
      </w:r>
      <w:r>
        <w:rPr>
          <w:spacing w:val="40"/>
        </w:rPr>
        <w:t> </w:t>
      </w:r>
      <w:r>
        <w:rPr/>
        <w:t>was</w:t>
      </w:r>
      <w:r>
        <w:rPr>
          <w:spacing w:val="40"/>
        </w:rPr>
        <w:t> </w:t>
      </w:r>
      <w:r>
        <w:rPr/>
        <w:t>this</w:t>
      </w:r>
      <w:r>
        <w:rPr>
          <w:spacing w:val="40"/>
        </w:rPr>
        <w:t> </w:t>
      </w:r>
      <w:r>
        <w:rPr/>
        <w:t>quality</w:t>
      </w:r>
      <w:r>
        <w:rPr>
          <w:spacing w:val="40"/>
        </w:rPr>
        <w:t> </w:t>
      </w:r>
      <w:r>
        <w:rPr/>
        <w:t>of</w:t>
      </w:r>
      <w:r>
        <w:rPr>
          <w:spacing w:val="40"/>
        </w:rPr>
        <w:t> </w:t>
      </w:r>
      <w:r>
        <w:rPr/>
        <w:t>viciousness</w:t>
      </w:r>
      <w:r>
        <w:rPr>
          <w:spacing w:val="40"/>
        </w:rPr>
        <w:t> </w:t>
      </w:r>
      <w:r>
        <w:rPr/>
        <w:t>that</w:t>
      </w:r>
      <w:r>
        <w:rPr>
          <w:spacing w:val="40"/>
        </w:rPr>
        <w:t> </w:t>
      </w:r>
      <w:r>
        <w:rPr/>
        <w:t>would</w:t>
      </w:r>
      <w:r>
        <w:rPr>
          <w:spacing w:val="40"/>
        </w:rPr>
        <w:t> </w:t>
      </w:r>
      <w:r>
        <w:rPr/>
        <w:t>lead</w:t>
      </w:r>
      <w:r>
        <w:rPr>
          <w:spacing w:val="40"/>
        </w:rPr>
        <w:t> </w:t>
      </w:r>
      <w:r>
        <w:rPr/>
        <w:t>him</w:t>
      </w:r>
      <w:r>
        <w:rPr>
          <w:spacing w:val="40"/>
        </w:rPr>
        <w:t> </w:t>
      </w:r>
      <w:r>
        <w:rPr/>
        <w:t>to</w:t>
      </w:r>
      <w:r>
        <w:rPr>
          <w:spacing w:val="40"/>
        </w:rPr>
        <w:t> </w:t>
      </w:r>
      <w:r>
        <w:rPr/>
        <w:t>his doom. After the 1977 </w:t>
      </w:r>
      <w:r>
        <w:rPr>
          <w:rFonts w:ascii="Palatino Linotype"/>
          <w:i/>
        </w:rPr>
        <w:t>coup </w:t>
      </w:r>
      <w:r>
        <w:rPr/>
        <w:t>General Zia made several attempts to placate Bhutto. The</w:t>
      </w:r>
      <w:r>
        <w:rPr>
          <w:spacing w:val="80"/>
        </w:rPr>
        <w:t> </w:t>
      </w:r>
      <w:r>
        <w:rPr/>
        <w:t>former prime minister was unwise enough to openly vent his hatred for the usurping general. It resulted in frightening Zia, who realized that for his own safety he could not allow</w:t>
      </w:r>
      <w:r>
        <w:rPr>
          <w:spacing w:val="40"/>
        </w:rPr>
        <w:t> </w:t>
      </w:r>
      <w:r>
        <w:rPr/>
        <w:t>Bhutto</w:t>
      </w:r>
      <w:r>
        <w:rPr>
          <w:spacing w:val="40"/>
        </w:rPr>
        <w:t> </w:t>
      </w:r>
      <w:r>
        <w:rPr/>
        <w:t>to</w:t>
      </w:r>
      <w:r>
        <w:rPr>
          <w:spacing w:val="40"/>
        </w:rPr>
        <w:t> </w:t>
      </w:r>
      <w:r>
        <w:rPr/>
        <w:t>live</w:t>
      </w:r>
      <w:r>
        <w:rPr>
          <w:spacing w:val="40"/>
        </w:rPr>
        <w:t> </w:t>
      </w:r>
      <w:r>
        <w:rPr/>
        <w:t>and</w:t>
      </w:r>
      <w:r>
        <w:rPr>
          <w:spacing w:val="40"/>
        </w:rPr>
        <w:t> </w:t>
      </w:r>
      <w:r>
        <w:rPr/>
        <w:t>wreak</w:t>
      </w:r>
      <w:r>
        <w:rPr>
          <w:spacing w:val="40"/>
        </w:rPr>
        <w:t> </w:t>
      </w:r>
      <w:r>
        <w:rPr/>
        <w:t>vengeance</w:t>
      </w:r>
      <w:r>
        <w:rPr>
          <w:spacing w:val="40"/>
        </w:rPr>
        <w:t> </w:t>
      </w:r>
      <w:r>
        <w:rPr/>
        <w:t>upon</w:t>
      </w:r>
      <w:r>
        <w:rPr>
          <w:spacing w:val="40"/>
        </w:rPr>
        <w:t> </w:t>
      </w:r>
      <w:r>
        <w:rPr/>
        <w:t>him.</w:t>
      </w:r>
    </w:p>
    <w:p>
      <w:pPr>
        <w:pStyle w:val="BodyText"/>
        <w:spacing w:before="12"/>
      </w:pPr>
    </w:p>
    <w:p>
      <w:pPr>
        <w:pStyle w:val="BodyText"/>
        <w:spacing w:line="254" w:lineRule="auto"/>
        <w:ind w:left="1440" w:right="1433"/>
        <w:jc w:val="both"/>
      </w:pPr>
      <w:r>
        <w:rPr>
          <w:w w:val="105"/>
        </w:rPr>
        <w:t>Despite his great many weaknesses one significant point remains to be said. In the last thirty</w:t>
      </w:r>
      <w:r>
        <w:rPr>
          <w:spacing w:val="-4"/>
          <w:w w:val="105"/>
        </w:rPr>
        <w:t> </w:t>
      </w:r>
      <w:r>
        <w:rPr>
          <w:w w:val="105"/>
        </w:rPr>
        <w:t>or</w:t>
      </w:r>
      <w:r>
        <w:rPr>
          <w:spacing w:val="-4"/>
          <w:w w:val="105"/>
        </w:rPr>
        <w:t> </w:t>
      </w:r>
      <w:r>
        <w:rPr>
          <w:w w:val="105"/>
        </w:rPr>
        <w:t>so</w:t>
      </w:r>
      <w:r>
        <w:rPr>
          <w:spacing w:val="-3"/>
          <w:w w:val="105"/>
        </w:rPr>
        <w:t> </w:t>
      </w:r>
      <w:r>
        <w:rPr>
          <w:w w:val="105"/>
        </w:rPr>
        <w:t>years</w:t>
      </w:r>
      <w:r>
        <w:rPr>
          <w:spacing w:val="-6"/>
          <w:w w:val="105"/>
        </w:rPr>
        <w:t> </w:t>
      </w:r>
      <w:r>
        <w:rPr>
          <w:w w:val="105"/>
        </w:rPr>
        <w:t>no</w:t>
      </w:r>
      <w:r>
        <w:rPr>
          <w:spacing w:val="-3"/>
          <w:w w:val="105"/>
        </w:rPr>
        <w:t> </w:t>
      </w:r>
      <w:r>
        <w:rPr>
          <w:w w:val="105"/>
        </w:rPr>
        <w:t>man</w:t>
      </w:r>
      <w:r>
        <w:rPr>
          <w:spacing w:val="-2"/>
          <w:w w:val="105"/>
        </w:rPr>
        <w:t> </w:t>
      </w:r>
      <w:r>
        <w:rPr>
          <w:w w:val="105"/>
        </w:rPr>
        <w:t>has</w:t>
      </w:r>
      <w:r>
        <w:rPr>
          <w:spacing w:val="-6"/>
          <w:w w:val="105"/>
        </w:rPr>
        <w:t> </w:t>
      </w:r>
      <w:r>
        <w:rPr>
          <w:w w:val="105"/>
        </w:rPr>
        <w:t>exerted</w:t>
      </w:r>
      <w:r>
        <w:rPr>
          <w:spacing w:val="-3"/>
          <w:w w:val="105"/>
        </w:rPr>
        <w:t> </w:t>
      </w:r>
      <w:r>
        <w:rPr>
          <w:w w:val="105"/>
        </w:rPr>
        <w:t>as</w:t>
      </w:r>
      <w:r>
        <w:rPr>
          <w:spacing w:val="-2"/>
          <w:w w:val="105"/>
        </w:rPr>
        <w:t> </w:t>
      </w:r>
      <w:r>
        <w:rPr>
          <w:w w:val="105"/>
        </w:rPr>
        <w:t>much</w:t>
      </w:r>
      <w:r>
        <w:rPr>
          <w:spacing w:val="-5"/>
          <w:w w:val="105"/>
        </w:rPr>
        <w:t> </w:t>
      </w:r>
      <w:r>
        <w:rPr>
          <w:w w:val="105"/>
        </w:rPr>
        <w:t>influence</w:t>
      </w:r>
      <w:r>
        <w:rPr>
          <w:spacing w:val="-5"/>
          <w:w w:val="105"/>
        </w:rPr>
        <w:t> </w:t>
      </w:r>
      <w:r>
        <w:rPr>
          <w:w w:val="105"/>
        </w:rPr>
        <w:t>in</w:t>
      </w:r>
      <w:r>
        <w:rPr>
          <w:spacing w:val="-5"/>
          <w:w w:val="105"/>
        </w:rPr>
        <w:t> </w:t>
      </w:r>
      <w:r>
        <w:rPr>
          <w:w w:val="105"/>
        </w:rPr>
        <w:t>the</w:t>
      </w:r>
      <w:r>
        <w:rPr>
          <w:spacing w:val="-5"/>
          <w:w w:val="105"/>
        </w:rPr>
        <w:t> </w:t>
      </w:r>
      <w:r>
        <w:rPr>
          <w:w w:val="105"/>
        </w:rPr>
        <w:t>politics</w:t>
      </w:r>
      <w:r>
        <w:rPr>
          <w:spacing w:val="-6"/>
          <w:w w:val="105"/>
        </w:rPr>
        <w:t> </w:t>
      </w:r>
      <w:r>
        <w:rPr>
          <w:w w:val="105"/>
        </w:rPr>
        <w:t>of</w:t>
      </w:r>
      <w:r>
        <w:rPr>
          <w:spacing w:val="-3"/>
          <w:w w:val="105"/>
        </w:rPr>
        <w:t> </w:t>
      </w:r>
      <w:r>
        <w:rPr>
          <w:w w:val="105"/>
        </w:rPr>
        <w:t>our country</w:t>
      </w:r>
      <w:r>
        <w:rPr>
          <w:spacing w:val="-4"/>
          <w:w w:val="105"/>
        </w:rPr>
        <w:t> </w:t>
      </w:r>
      <w:r>
        <w:rPr>
          <w:w w:val="105"/>
        </w:rPr>
        <w:t>as Bhutto</w:t>
      </w:r>
      <w:r>
        <w:rPr>
          <w:w w:val="105"/>
        </w:rPr>
        <w:t> has</w:t>
      </w:r>
      <w:r>
        <w:rPr>
          <w:w w:val="105"/>
        </w:rPr>
        <w:t> -</w:t>
      </w:r>
      <w:r>
        <w:rPr>
          <w:w w:val="105"/>
        </w:rPr>
        <w:t> both</w:t>
      </w:r>
      <w:r>
        <w:rPr>
          <w:w w:val="105"/>
        </w:rPr>
        <w:t> when</w:t>
      </w:r>
      <w:r>
        <w:rPr>
          <w:w w:val="105"/>
        </w:rPr>
        <w:t> alive</w:t>
      </w:r>
      <w:r>
        <w:rPr>
          <w:w w:val="105"/>
        </w:rPr>
        <w:t> and</w:t>
      </w:r>
      <w:r>
        <w:rPr>
          <w:w w:val="105"/>
        </w:rPr>
        <w:t> even</w:t>
      </w:r>
      <w:r>
        <w:rPr>
          <w:w w:val="105"/>
        </w:rPr>
        <w:t> after</w:t>
      </w:r>
      <w:r>
        <w:rPr>
          <w:w w:val="105"/>
        </w:rPr>
        <w:t> his</w:t>
      </w:r>
      <w:r>
        <w:rPr>
          <w:w w:val="105"/>
        </w:rPr>
        <w:t> death.</w:t>
      </w:r>
      <w:r>
        <w:rPr>
          <w:w w:val="105"/>
        </w:rPr>
        <w:t> Whether</w:t>
      </w:r>
      <w:r>
        <w:rPr>
          <w:w w:val="105"/>
        </w:rPr>
        <w:t> one</w:t>
      </w:r>
      <w:r>
        <w:rPr>
          <w:w w:val="105"/>
        </w:rPr>
        <w:t> likes</w:t>
      </w:r>
      <w:r>
        <w:rPr>
          <w:w w:val="105"/>
        </w:rPr>
        <w:t> it</w:t>
      </w:r>
      <w:r>
        <w:rPr>
          <w:w w:val="105"/>
        </w:rPr>
        <w:t> or</w:t>
      </w:r>
      <w:r>
        <w:rPr>
          <w:w w:val="105"/>
        </w:rPr>
        <w:t> not,</w:t>
      </w:r>
      <w:r>
        <w:rPr>
          <w:w w:val="105"/>
        </w:rPr>
        <w:t> he succeeded</w:t>
      </w:r>
      <w:r>
        <w:rPr>
          <w:w w:val="105"/>
        </w:rPr>
        <w:t> in</w:t>
      </w:r>
      <w:r>
        <w:rPr>
          <w:w w:val="105"/>
        </w:rPr>
        <w:t> galvanizing</w:t>
      </w:r>
      <w:r>
        <w:rPr>
          <w:w w:val="105"/>
        </w:rPr>
        <w:t> the</w:t>
      </w:r>
      <w:r>
        <w:rPr>
          <w:w w:val="105"/>
        </w:rPr>
        <w:t> Pakistani</w:t>
      </w:r>
      <w:r>
        <w:rPr>
          <w:w w:val="105"/>
        </w:rPr>
        <w:t> masses</w:t>
      </w:r>
      <w:r>
        <w:rPr>
          <w:w w:val="105"/>
        </w:rPr>
        <w:t> to</w:t>
      </w:r>
      <w:r>
        <w:rPr>
          <w:w w:val="105"/>
        </w:rPr>
        <w:t> an</w:t>
      </w:r>
      <w:r>
        <w:rPr>
          <w:w w:val="105"/>
        </w:rPr>
        <w:t> extent</w:t>
      </w:r>
      <w:r>
        <w:rPr>
          <w:w w:val="105"/>
        </w:rPr>
        <w:t> that</w:t>
      </w:r>
      <w:r>
        <w:rPr>
          <w:w w:val="105"/>
        </w:rPr>
        <w:t> had</w:t>
      </w:r>
      <w:r>
        <w:rPr>
          <w:w w:val="105"/>
        </w:rPr>
        <w:t> never</w:t>
      </w:r>
      <w:r>
        <w:rPr>
          <w:w w:val="105"/>
        </w:rPr>
        <w:t> been witnessed</w:t>
      </w:r>
      <w:r>
        <w:rPr>
          <w:w w:val="105"/>
        </w:rPr>
        <w:t> before.</w:t>
      </w:r>
      <w:r>
        <w:rPr>
          <w:w w:val="105"/>
        </w:rPr>
        <w:t> His</w:t>
      </w:r>
      <w:r>
        <w:rPr>
          <w:w w:val="105"/>
        </w:rPr>
        <w:t> talented</w:t>
      </w:r>
      <w:r>
        <w:rPr>
          <w:w w:val="105"/>
        </w:rPr>
        <w:t> portrayal</w:t>
      </w:r>
      <w:r>
        <w:rPr>
          <w:w w:val="105"/>
        </w:rPr>
        <w:t> as</w:t>
      </w:r>
      <w:r>
        <w:rPr>
          <w:w w:val="105"/>
        </w:rPr>
        <w:t> a</w:t>
      </w:r>
      <w:r>
        <w:rPr>
          <w:w w:val="105"/>
        </w:rPr>
        <w:t> friend</w:t>
      </w:r>
      <w:r>
        <w:rPr>
          <w:w w:val="105"/>
        </w:rPr>
        <w:t> of</w:t>
      </w:r>
      <w:r>
        <w:rPr>
          <w:w w:val="105"/>
        </w:rPr>
        <w:t> the</w:t>
      </w:r>
      <w:r>
        <w:rPr>
          <w:w w:val="105"/>
        </w:rPr>
        <w:t> poor</w:t>
      </w:r>
      <w:r>
        <w:rPr>
          <w:w w:val="105"/>
        </w:rPr>
        <w:t> won</w:t>
      </w:r>
      <w:r>
        <w:rPr>
          <w:w w:val="105"/>
        </w:rPr>
        <w:t> him</w:t>
      </w:r>
      <w:r>
        <w:rPr>
          <w:w w:val="105"/>
        </w:rPr>
        <w:t> the</w:t>
      </w:r>
      <w:r>
        <w:rPr>
          <w:w w:val="105"/>
        </w:rPr>
        <w:t> heart</w:t>
      </w:r>
      <w:r>
        <w:rPr>
          <w:w w:val="105"/>
        </w:rPr>
        <w:t> of millions</w:t>
      </w:r>
      <w:r>
        <w:rPr>
          <w:w w:val="105"/>
        </w:rPr>
        <w:t> of</w:t>
      </w:r>
      <w:r>
        <w:rPr>
          <w:w w:val="105"/>
        </w:rPr>
        <w:t> Pakistan's</w:t>
      </w:r>
      <w:r>
        <w:rPr>
          <w:w w:val="105"/>
        </w:rPr>
        <w:t> impoverished</w:t>
      </w:r>
      <w:r>
        <w:rPr>
          <w:w w:val="105"/>
        </w:rPr>
        <w:t> classes</w:t>
      </w:r>
      <w:r>
        <w:rPr>
          <w:w w:val="105"/>
        </w:rPr>
        <w:t> in</w:t>
      </w:r>
      <w:r>
        <w:rPr>
          <w:w w:val="105"/>
        </w:rPr>
        <w:t> both</w:t>
      </w:r>
      <w:r>
        <w:rPr>
          <w:w w:val="105"/>
        </w:rPr>
        <w:t> the</w:t>
      </w:r>
      <w:r>
        <w:rPr>
          <w:w w:val="105"/>
        </w:rPr>
        <w:t> urban</w:t>
      </w:r>
      <w:r>
        <w:rPr>
          <w:w w:val="105"/>
        </w:rPr>
        <w:t> and</w:t>
      </w:r>
      <w:r>
        <w:rPr>
          <w:w w:val="105"/>
        </w:rPr>
        <w:t> rural</w:t>
      </w:r>
      <w:r>
        <w:rPr>
          <w:w w:val="105"/>
        </w:rPr>
        <w:t> areas.</w:t>
      </w:r>
      <w:r>
        <w:rPr>
          <w:w w:val="105"/>
        </w:rPr>
        <w:t> The unfortunate</w:t>
      </w:r>
      <w:r>
        <w:rPr>
          <w:w w:val="105"/>
        </w:rPr>
        <w:t> manner</w:t>
      </w:r>
      <w:r>
        <w:rPr>
          <w:w w:val="105"/>
        </w:rPr>
        <w:t> of</w:t>
      </w:r>
      <w:r>
        <w:rPr>
          <w:w w:val="105"/>
        </w:rPr>
        <w:t> his</w:t>
      </w:r>
      <w:r>
        <w:rPr>
          <w:w w:val="105"/>
        </w:rPr>
        <w:t> death</w:t>
      </w:r>
      <w:r>
        <w:rPr>
          <w:w w:val="105"/>
        </w:rPr>
        <w:t> only</w:t>
      </w:r>
      <w:r>
        <w:rPr>
          <w:w w:val="105"/>
        </w:rPr>
        <w:t> added to</w:t>
      </w:r>
      <w:r>
        <w:rPr>
          <w:w w:val="105"/>
        </w:rPr>
        <w:t> his</w:t>
      </w:r>
      <w:r>
        <w:rPr>
          <w:w w:val="105"/>
        </w:rPr>
        <w:t> mystique,</w:t>
      </w:r>
      <w:r>
        <w:rPr>
          <w:w w:val="105"/>
        </w:rPr>
        <w:t> making</w:t>
      </w:r>
      <w:r>
        <w:rPr>
          <w:w w:val="105"/>
        </w:rPr>
        <w:t> him</w:t>
      </w:r>
      <w:r>
        <w:rPr>
          <w:w w:val="105"/>
        </w:rPr>
        <w:t> a</w:t>
      </w:r>
      <w:r>
        <w:rPr>
          <w:w w:val="105"/>
        </w:rPr>
        <w:t> martyr in the</w:t>
      </w:r>
      <w:r>
        <w:rPr>
          <w:w w:val="105"/>
        </w:rPr>
        <w:t> eyes</w:t>
      </w:r>
      <w:r>
        <w:rPr>
          <w:w w:val="105"/>
        </w:rPr>
        <w:t> of</w:t>
      </w:r>
      <w:r>
        <w:rPr>
          <w:w w:val="105"/>
        </w:rPr>
        <w:t> his</w:t>
      </w:r>
      <w:r>
        <w:rPr>
          <w:w w:val="105"/>
        </w:rPr>
        <w:t> many</w:t>
      </w:r>
      <w:r>
        <w:rPr>
          <w:w w:val="105"/>
        </w:rPr>
        <w:t> adherents.</w:t>
      </w:r>
      <w:r>
        <w:rPr>
          <w:w w:val="105"/>
        </w:rPr>
        <w:t> His</w:t>
      </w:r>
      <w:r>
        <w:rPr>
          <w:w w:val="105"/>
        </w:rPr>
        <w:t> legacy in</w:t>
      </w:r>
      <w:r>
        <w:rPr>
          <w:w w:val="105"/>
        </w:rPr>
        <w:t> his</w:t>
      </w:r>
      <w:r>
        <w:rPr>
          <w:w w:val="105"/>
        </w:rPr>
        <w:t> province</w:t>
      </w:r>
      <w:r>
        <w:rPr>
          <w:w w:val="105"/>
        </w:rPr>
        <w:t> of</w:t>
      </w:r>
      <w:r>
        <w:rPr>
          <w:w w:val="105"/>
        </w:rPr>
        <w:t> birth</w:t>
      </w:r>
      <w:r>
        <w:rPr>
          <w:w w:val="105"/>
        </w:rPr>
        <w:t> led</w:t>
      </w:r>
      <w:r>
        <w:rPr>
          <w:w w:val="105"/>
        </w:rPr>
        <w:t> to</w:t>
      </w:r>
      <w:r>
        <w:rPr>
          <w:w w:val="105"/>
        </w:rPr>
        <w:t> the</w:t>
      </w:r>
      <w:r>
        <w:rPr>
          <w:w w:val="105"/>
        </w:rPr>
        <w:t> PPP becoming</w:t>
      </w:r>
      <w:r>
        <w:rPr>
          <w:w w:val="105"/>
        </w:rPr>
        <w:t> the</w:t>
      </w:r>
      <w:r>
        <w:rPr>
          <w:w w:val="105"/>
        </w:rPr>
        <w:t> only</w:t>
      </w:r>
      <w:r>
        <w:rPr>
          <w:w w:val="105"/>
        </w:rPr>
        <w:t> party</w:t>
      </w:r>
      <w:r>
        <w:rPr>
          <w:w w:val="105"/>
        </w:rPr>
        <w:t> of</w:t>
      </w:r>
      <w:r>
        <w:rPr>
          <w:w w:val="105"/>
        </w:rPr>
        <w:t> choice</w:t>
      </w:r>
      <w:r>
        <w:rPr>
          <w:w w:val="105"/>
        </w:rPr>
        <w:t> for</w:t>
      </w:r>
      <w:r>
        <w:rPr>
          <w:w w:val="105"/>
        </w:rPr>
        <w:t> the</w:t>
      </w:r>
      <w:r>
        <w:rPr>
          <w:w w:val="105"/>
        </w:rPr>
        <w:t> majority</w:t>
      </w:r>
      <w:r>
        <w:rPr>
          <w:w w:val="105"/>
        </w:rPr>
        <w:t> of</w:t>
      </w:r>
      <w:r>
        <w:rPr>
          <w:w w:val="105"/>
        </w:rPr>
        <w:t> Sindhis</w:t>
      </w:r>
      <w:r>
        <w:rPr>
          <w:w w:val="105"/>
        </w:rPr>
        <w:t> for</w:t>
      </w:r>
      <w:r>
        <w:rPr>
          <w:w w:val="105"/>
        </w:rPr>
        <w:t> many</w:t>
      </w:r>
      <w:r>
        <w:rPr>
          <w:w w:val="105"/>
        </w:rPr>
        <w:t> years</w:t>
      </w:r>
      <w:r>
        <w:rPr>
          <w:w w:val="105"/>
        </w:rPr>
        <w:t> that followed. It</w:t>
      </w:r>
      <w:r>
        <w:rPr>
          <w:spacing w:val="-3"/>
          <w:w w:val="105"/>
        </w:rPr>
        <w:t> </w:t>
      </w:r>
      <w:r>
        <w:rPr>
          <w:w w:val="105"/>
        </w:rPr>
        <w:t>is</w:t>
      </w:r>
      <w:r>
        <w:rPr>
          <w:spacing w:val="-3"/>
          <w:w w:val="105"/>
        </w:rPr>
        <w:t> </w:t>
      </w:r>
      <w:r>
        <w:rPr>
          <w:w w:val="105"/>
        </w:rPr>
        <w:t>the</w:t>
      </w:r>
      <w:r>
        <w:rPr>
          <w:spacing w:val="-2"/>
          <w:w w:val="105"/>
        </w:rPr>
        <w:t> </w:t>
      </w:r>
      <w:r>
        <w:rPr>
          <w:w w:val="105"/>
        </w:rPr>
        <w:t>nature</w:t>
      </w:r>
      <w:r>
        <w:rPr>
          <w:spacing w:val="-2"/>
          <w:w w:val="105"/>
        </w:rPr>
        <w:t> </w:t>
      </w:r>
      <w:r>
        <w:rPr>
          <w:w w:val="105"/>
        </w:rPr>
        <w:t>of politics</w:t>
      </w:r>
      <w:r>
        <w:rPr>
          <w:spacing w:val="-3"/>
          <w:w w:val="105"/>
        </w:rPr>
        <w:t> </w:t>
      </w:r>
      <w:r>
        <w:rPr>
          <w:w w:val="105"/>
        </w:rPr>
        <w:t>that</w:t>
      </w:r>
      <w:r>
        <w:rPr>
          <w:spacing w:val="-3"/>
          <w:w w:val="105"/>
        </w:rPr>
        <w:t> </w:t>
      </w:r>
      <w:r>
        <w:rPr>
          <w:w w:val="105"/>
        </w:rPr>
        <w:t>very</w:t>
      </w:r>
      <w:r>
        <w:rPr>
          <w:spacing w:val="-1"/>
          <w:w w:val="105"/>
        </w:rPr>
        <w:t> </w:t>
      </w:r>
      <w:r>
        <w:rPr>
          <w:w w:val="105"/>
        </w:rPr>
        <w:t>few, if any, of his</w:t>
      </w:r>
      <w:r>
        <w:rPr>
          <w:spacing w:val="-3"/>
          <w:w w:val="105"/>
        </w:rPr>
        <w:t> </w:t>
      </w:r>
      <w:r>
        <w:rPr>
          <w:w w:val="105"/>
        </w:rPr>
        <w:t>die-hard supporters</w:t>
      </w:r>
      <w:r>
        <w:rPr>
          <w:spacing w:val="-3"/>
          <w:w w:val="105"/>
        </w:rPr>
        <w:t> </w:t>
      </w:r>
      <w:r>
        <w:rPr>
          <w:w w:val="105"/>
        </w:rPr>
        <w:t>ever knew</w:t>
      </w:r>
      <w:r>
        <w:rPr>
          <w:w w:val="105"/>
        </w:rPr>
        <w:t> Bhutto</w:t>
      </w:r>
      <w:r>
        <w:rPr>
          <w:w w:val="105"/>
        </w:rPr>
        <w:t> at</w:t>
      </w:r>
      <w:r>
        <w:rPr>
          <w:w w:val="105"/>
        </w:rPr>
        <w:t> close</w:t>
      </w:r>
      <w:r>
        <w:rPr>
          <w:w w:val="105"/>
        </w:rPr>
        <w:t> hand.</w:t>
      </w:r>
      <w:r>
        <w:rPr>
          <w:w w:val="105"/>
        </w:rPr>
        <w:t> They</w:t>
      </w:r>
      <w:r>
        <w:rPr>
          <w:w w:val="105"/>
        </w:rPr>
        <w:t> all</w:t>
      </w:r>
      <w:r>
        <w:rPr>
          <w:w w:val="105"/>
        </w:rPr>
        <w:t> worshipped</w:t>
      </w:r>
      <w:r>
        <w:rPr>
          <w:w w:val="105"/>
        </w:rPr>
        <w:t> him</w:t>
      </w:r>
      <w:r>
        <w:rPr>
          <w:w w:val="105"/>
        </w:rPr>
        <w:t> from</w:t>
      </w:r>
      <w:r>
        <w:rPr>
          <w:w w:val="105"/>
        </w:rPr>
        <w:t> afar.</w:t>
      </w:r>
      <w:r>
        <w:rPr>
          <w:w w:val="105"/>
        </w:rPr>
        <w:t> If</w:t>
      </w:r>
      <w:r>
        <w:rPr>
          <w:w w:val="105"/>
        </w:rPr>
        <w:t> they</w:t>
      </w:r>
      <w:r>
        <w:rPr>
          <w:w w:val="105"/>
        </w:rPr>
        <w:t> had</w:t>
      </w:r>
      <w:r>
        <w:rPr>
          <w:w w:val="105"/>
        </w:rPr>
        <w:t> actually known Bhutto</w:t>
      </w:r>
      <w:r>
        <w:rPr>
          <w:spacing w:val="-1"/>
          <w:w w:val="105"/>
        </w:rPr>
        <w:t> </w:t>
      </w:r>
      <w:r>
        <w:rPr>
          <w:w w:val="105"/>
        </w:rPr>
        <w:t>at</w:t>
      </w:r>
      <w:r>
        <w:rPr>
          <w:spacing w:val="-1"/>
          <w:w w:val="105"/>
        </w:rPr>
        <w:t> </w:t>
      </w:r>
      <w:r>
        <w:rPr>
          <w:w w:val="105"/>
        </w:rPr>
        <w:t>close-quarters, I wonder, how many of them would have continued to be devoted to him?</w:t>
      </w:r>
    </w:p>
    <w:p>
      <w:pPr>
        <w:pStyle w:val="BodyText"/>
        <w:spacing w:before="17"/>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rPr>
          <w:sz w:val="20"/>
        </w:rPr>
      </w:pPr>
    </w:p>
    <w:p>
      <w:pPr>
        <w:pStyle w:val="BodyText"/>
        <w:spacing w:before="35"/>
        <w:rPr>
          <w:sz w:val="20"/>
        </w:rPr>
      </w:pPr>
      <w:r>
        <w:rPr>
          <w:sz w:val="20"/>
        </w:rPr>
        <mc:AlternateContent>
          <mc:Choice Requires="wps">
            <w:drawing>
              <wp:anchor distT="0" distB="0" distL="0" distR="0" allowOverlap="1" layoutInCell="1" locked="0" behindDoc="1" simplePos="0" relativeHeight="487661568">
                <wp:simplePos x="0" y="0"/>
                <wp:positionH relativeFrom="page">
                  <wp:posOffset>914400</wp:posOffset>
                </wp:positionH>
                <wp:positionV relativeFrom="paragraph">
                  <wp:posOffset>186584</wp:posOffset>
                </wp:positionV>
                <wp:extent cx="1828800" cy="9525"/>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69168pt;width:144pt;height:.71pt;mso-position-horizontal-relative:page;mso-position-vertical-relative:paragraph;z-index:-15654912;mso-wrap-distance-left:0;mso-wrap-distance-right:0" id="docshape151"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350</w:t>
      </w:r>
      <w:r>
        <w:rPr>
          <w:rFonts w:ascii="Calibri"/>
          <w:spacing w:val="-2"/>
          <w:sz w:val="20"/>
          <w:vertAlign w:val="baseline"/>
        </w:rPr>
        <w:t> </w:t>
      </w:r>
      <w:r>
        <w:rPr>
          <w:rFonts w:ascii="Calibri"/>
          <w:sz w:val="20"/>
          <w:vertAlign w:val="baseline"/>
        </w:rPr>
        <w:t>S.</w:t>
      </w:r>
      <w:r>
        <w:rPr>
          <w:rFonts w:ascii="Calibri"/>
          <w:spacing w:val="-5"/>
          <w:sz w:val="20"/>
          <w:vertAlign w:val="baseline"/>
        </w:rPr>
        <w:t> </w:t>
      </w:r>
      <w:r>
        <w:rPr>
          <w:rFonts w:ascii="Calibri"/>
          <w:sz w:val="20"/>
          <w:vertAlign w:val="baseline"/>
        </w:rPr>
        <w:t>Taseer,</w:t>
      </w:r>
      <w:r>
        <w:rPr>
          <w:rFonts w:ascii="Calibri"/>
          <w:spacing w:val="-4"/>
          <w:sz w:val="20"/>
          <w:vertAlign w:val="baseline"/>
        </w:rPr>
        <w:t> </w:t>
      </w:r>
      <w:r>
        <w:rPr>
          <w:rFonts w:ascii="Calibri"/>
          <w:i/>
          <w:sz w:val="20"/>
          <w:vertAlign w:val="baseline"/>
        </w:rPr>
        <w:t>Bhutto,</w:t>
      </w:r>
      <w:r>
        <w:rPr>
          <w:rFonts w:ascii="Calibri"/>
          <w:i/>
          <w:spacing w:val="-9"/>
          <w:sz w:val="20"/>
          <w:vertAlign w:val="baseline"/>
        </w:rPr>
        <w:t> </w:t>
      </w:r>
      <w:r>
        <w:rPr>
          <w:rFonts w:ascii="Calibri"/>
          <w:i/>
          <w:sz w:val="20"/>
          <w:vertAlign w:val="baseline"/>
        </w:rPr>
        <w:t>a</w:t>
      </w:r>
      <w:r>
        <w:rPr>
          <w:rFonts w:ascii="Calibri"/>
          <w:i/>
          <w:spacing w:val="-6"/>
          <w:sz w:val="20"/>
          <w:vertAlign w:val="baseline"/>
        </w:rPr>
        <w:t> </w:t>
      </w:r>
      <w:r>
        <w:rPr>
          <w:rFonts w:ascii="Calibri"/>
          <w:i/>
          <w:sz w:val="20"/>
          <w:vertAlign w:val="baseline"/>
        </w:rPr>
        <w:t>political</w:t>
      </w:r>
      <w:r>
        <w:rPr>
          <w:rFonts w:ascii="Calibri"/>
          <w:i/>
          <w:spacing w:val="-5"/>
          <w:sz w:val="20"/>
          <w:vertAlign w:val="baseline"/>
        </w:rPr>
        <w:t> </w:t>
      </w:r>
      <w:r>
        <w:rPr>
          <w:rFonts w:ascii="Calibri"/>
          <w:i/>
          <w:sz w:val="20"/>
          <w:vertAlign w:val="baseline"/>
        </w:rPr>
        <w:t>biography,</w:t>
      </w:r>
      <w:r>
        <w:rPr>
          <w:rFonts w:ascii="Calibri"/>
          <w:i/>
          <w:spacing w:val="-3"/>
          <w:sz w:val="20"/>
          <w:vertAlign w:val="baseline"/>
        </w:rPr>
        <w:t> </w:t>
      </w:r>
      <w:r>
        <w:rPr>
          <w:rFonts w:ascii="Calibri"/>
          <w:sz w:val="20"/>
          <w:vertAlign w:val="baseline"/>
        </w:rPr>
        <w:t>p.</w:t>
      </w:r>
      <w:r>
        <w:rPr>
          <w:rFonts w:ascii="Calibri"/>
          <w:spacing w:val="-5"/>
          <w:sz w:val="20"/>
          <w:vertAlign w:val="baseline"/>
        </w:rPr>
        <w:t> 38.</w:t>
      </w:r>
    </w:p>
    <w:p>
      <w:pPr>
        <w:spacing w:line="237" w:lineRule="auto" w:before="3"/>
        <w:ind w:left="1440" w:right="1440" w:firstLine="0"/>
        <w:jc w:val="both"/>
        <w:rPr>
          <w:rFonts w:ascii="Calibri"/>
          <w:sz w:val="20"/>
        </w:rPr>
      </w:pPr>
      <w:r>
        <w:rPr>
          <w:rFonts w:ascii="Calibri"/>
          <w:sz w:val="20"/>
          <w:vertAlign w:val="superscript"/>
        </w:rPr>
        <w:t>351</w:t>
      </w:r>
      <w:r>
        <w:rPr>
          <w:rFonts w:ascii="Calibri"/>
          <w:sz w:val="20"/>
          <w:vertAlign w:val="baseline"/>
        </w:rPr>
        <w:t> On Bhutto's personal instructions a number of his jailed political opponents were subjected to severe sexual humiliation by</w:t>
      </w:r>
      <w:r>
        <w:rPr>
          <w:rFonts w:ascii="Calibri"/>
          <w:spacing w:val="-4"/>
          <w:sz w:val="20"/>
          <w:vertAlign w:val="baseline"/>
        </w:rPr>
        <w:t> </w:t>
      </w:r>
      <w:r>
        <w:rPr>
          <w:rFonts w:ascii="Calibri"/>
          <w:sz w:val="20"/>
          <w:vertAlign w:val="baseline"/>
        </w:rPr>
        <w:t>the police.</w:t>
      </w:r>
      <w:r>
        <w:rPr>
          <w:rFonts w:ascii="Calibri"/>
          <w:spacing w:val="-2"/>
          <w:sz w:val="20"/>
          <w:vertAlign w:val="baseline"/>
        </w:rPr>
        <w:t> </w:t>
      </w:r>
      <w:r>
        <w:rPr>
          <w:rFonts w:ascii="Calibri"/>
          <w:sz w:val="20"/>
          <w:vertAlign w:val="baseline"/>
        </w:rPr>
        <w:t>It</w:t>
      </w:r>
      <w:r>
        <w:rPr>
          <w:rFonts w:ascii="Calibri"/>
          <w:spacing w:val="-4"/>
          <w:sz w:val="20"/>
          <w:vertAlign w:val="baseline"/>
        </w:rPr>
        <w:t> </w:t>
      </w:r>
      <w:r>
        <w:rPr>
          <w:rFonts w:ascii="Calibri"/>
          <w:sz w:val="20"/>
          <w:vertAlign w:val="baseline"/>
        </w:rPr>
        <w:t>would</w:t>
      </w:r>
      <w:r>
        <w:rPr>
          <w:rFonts w:ascii="Calibri"/>
          <w:spacing w:val="-4"/>
          <w:sz w:val="20"/>
          <w:vertAlign w:val="baseline"/>
        </w:rPr>
        <w:t> </w:t>
      </w:r>
      <w:r>
        <w:rPr>
          <w:rFonts w:ascii="Calibri"/>
          <w:sz w:val="20"/>
          <w:vertAlign w:val="baseline"/>
        </w:rPr>
        <w:t>not be</w:t>
      </w:r>
      <w:r>
        <w:rPr>
          <w:rFonts w:ascii="Calibri"/>
          <w:spacing w:val="-3"/>
          <w:sz w:val="20"/>
          <w:vertAlign w:val="baseline"/>
        </w:rPr>
        <w:t> </w:t>
      </w:r>
      <w:r>
        <w:rPr>
          <w:rFonts w:ascii="Calibri"/>
          <w:sz w:val="20"/>
          <w:vertAlign w:val="baseline"/>
        </w:rPr>
        <w:t>proper to</w:t>
      </w:r>
      <w:r>
        <w:rPr>
          <w:rFonts w:ascii="Calibri"/>
          <w:spacing w:val="-4"/>
          <w:sz w:val="20"/>
          <w:vertAlign w:val="baseline"/>
        </w:rPr>
        <w:t> </w:t>
      </w:r>
      <w:r>
        <w:rPr>
          <w:rFonts w:ascii="Calibri"/>
          <w:sz w:val="20"/>
          <w:vertAlign w:val="baseline"/>
        </w:rPr>
        <w:t>name these unfortunate victims,</w:t>
      </w:r>
      <w:r>
        <w:rPr>
          <w:rFonts w:ascii="Calibri"/>
          <w:spacing w:val="-1"/>
          <w:sz w:val="20"/>
          <w:vertAlign w:val="baseline"/>
        </w:rPr>
        <w:t> </w:t>
      </w:r>
      <w:r>
        <w:rPr>
          <w:rFonts w:ascii="Calibri"/>
          <w:sz w:val="20"/>
          <w:vertAlign w:val="baseline"/>
        </w:rPr>
        <w:t>as</w:t>
      </w:r>
      <w:r>
        <w:rPr>
          <w:rFonts w:ascii="Calibri"/>
          <w:spacing w:val="-2"/>
          <w:sz w:val="20"/>
          <w:vertAlign w:val="baseline"/>
        </w:rPr>
        <w:t> </w:t>
      </w:r>
      <w:r>
        <w:rPr>
          <w:rFonts w:ascii="Calibri"/>
          <w:sz w:val="20"/>
          <w:vertAlign w:val="baseline"/>
        </w:rPr>
        <w:t>quite understandably,</w:t>
      </w:r>
      <w:r>
        <w:rPr>
          <w:rFonts w:ascii="Calibri"/>
          <w:spacing w:val="-1"/>
          <w:sz w:val="20"/>
          <w:vertAlign w:val="baseline"/>
        </w:rPr>
        <w:t> </w:t>
      </w:r>
      <w:r>
        <w:rPr>
          <w:rFonts w:ascii="Calibri"/>
          <w:sz w:val="20"/>
          <w:vertAlign w:val="baseline"/>
        </w:rPr>
        <w:t>they would not wish to have their identities revealed publicly.</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Despite his pledge to end Martial Law Bhutto insisted that he needed to continue with it</w:t>
      </w:r>
      <w:r>
        <w:rPr>
          <w:spacing w:val="-5"/>
          <w:w w:val="105"/>
        </w:rPr>
        <w:t> </w:t>
      </w:r>
      <w:r>
        <w:rPr>
          <w:w w:val="105"/>
        </w:rPr>
        <w:t>for</w:t>
      </w:r>
      <w:r>
        <w:rPr>
          <w:spacing w:val="-4"/>
          <w:w w:val="105"/>
        </w:rPr>
        <w:t> </w:t>
      </w:r>
      <w:r>
        <w:rPr>
          <w:w w:val="105"/>
        </w:rPr>
        <w:t>the</w:t>
      </w:r>
      <w:r>
        <w:rPr>
          <w:spacing w:val="-4"/>
          <w:w w:val="105"/>
        </w:rPr>
        <w:t> </w:t>
      </w:r>
      <w:r>
        <w:rPr>
          <w:w w:val="105"/>
        </w:rPr>
        <w:t>time</w:t>
      </w:r>
      <w:r>
        <w:rPr>
          <w:spacing w:val="-4"/>
          <w:w w:val="105"/>
        </w:rPr>
        <w:t> </w:t>
      </w:r>
      <w:r>
        <w:rPr>
          <w:w w:val="105"/>
        </w:rPr>
        <w:t>being.</w:t>
      </w:r>
      <w:r>
        <w:rPr>
          <w:spacing w:val="-3"/>
          <w:w w:val="105"/>
        </w:rPr>
        <w:t> </w:t>
      </w:r>
      <w:r>
        <w:rPr>
          <w:w w:val="105"/>
        </w:rPr>
        <w:t>According</w:t>
      </w:r>
      <w:r>
        <w:rPr>
          <w:spacing w:val="-4"/>
          <w:w w:val="105"/>
        </w:rPr>
        <w:t> </w:t>
      </w:r>
      <w:r>
        <w:rPr>
          <w:w w:val="105"/>
        </w:rPr>
        <w:t>to</w:t>
      </w:r>
      <w:r>
        <w:rPr>
          <w:spacing w:val="-5"/>
          <w:w w:val="105"/>
        </w:rPr>
        <w:t> </w:t>
      </w:r>
      <w:r>
        <w:rPr>
          <w:w w:val="105"/>
        </w:rPr>
        <w:t>him,</w:t>
      </w:r>
      <w:r>
        <w:rPr>
          <w:spacing w:val="-3"/>
          <w:w w:val="105"/>
        </w:rPr>
        <w:t> </w:t>
      </w:r>
      <w:r>
        <w:rPr>
          <w:w w:val="105"/>
        </w:rPr>
        <w:t>the</w:t>
      </w:r>
      <w:r>
        <w:rPr>
          <w:spacing w:val="-4"/>
          <w:w w:val="105"/>
        </w:rPr>
        <w:t> </w:t>
      </w:r>
      <w:r>
        <w:rPr>
          <w:w w:val="105"/>
        </w:rPr>
        <w:t>country</w:t>
      </w:r>
      <w:r>
        <w:rPr>
          <w:spacing w:val="-4"/>
          <w:w w:val="105"/>
        </w:rPr>
        <w:t> </w:t>
      </w:r>
      <w:r>
        <w:rPr>
          <w:w w:val="105"/>
        </w:rPr>
        <w:t>needed</w:t>
      </w:r>
      <w:r>
        <w:rPr>
          <w:spacing w:val="-3"/>
          <w:w w:val="105"/>
        </w:rPr>
        <w:t> </w:t>
      </w:r>
      <w:r>
        <w:rPr>
          <w:w w:val="105"/>
        </w:rPr>
        <w:t>a</w:t>
      </w:r>
      <w:r>
        <w:rPr>
          <w:spacing w:val="-4"/>
          <w:w w:val="105"/>
        </w:rPr>
        <w:t> </w:t>
      </w:r>
      <w:r>
        <w:rPr>
          <w:w w:val="105"/>
        </w:rPr>
        <w:t>strong</w:t>
      </w:r>
      <w:r>
        <w:rPr>
          <w:spacing w:val="-4"/>
          <w:w w:val="105"/>
        </w:rPr>
        <w:t> </w:t>
      </w:r>
      <w:r>
        <w:rPr>
          <w:w w:val="105"/>
        </w:rPr>
        <w:t>central</w:t>
      </w:r>
      <w:r>
        <w:rPr>
          <w:spacing w:val="-3"/>
          <w:w w:val="105"/>
        </w:rPr>
        <w:t> </w:t>
      </w:r>
      <w:r>
        <w:rPr>
          <w:w w:val="105"/>
        </w:rPr>
        <w:t>government to</w:t>
      </w:r>
      <w:r>
        <w:rPr>
          <w:w w:val="105"/>
        </w:rPr>
        <w:t> deal</w:t>
      </w:r>
      <w:r>
        <w:rPr>
          <w:w w:val="105"/>
        </w:rPr>
        <w:t> with</w:t>
      </w:r>
      <w:r>
        <w:rPr>
          <w:w w:val="105"/>
        </w:rPr>
        <w:t> the</w:t>
      </w:r>
      <w:r>
        <w:rPr>
          <w:w w:val="105"/>
        </w:rPr>
        <w:t> grave</w:t>
      </w:r>
      <w:r>
        <w:rPr>
          <w:w w:val="105"/>
        </w:rPr>
        <w:t> crisis</w:t>
      </w:r>
      <w:r>
        <w:rPr>
          <w:w w:val="105"/>
        </w:rPr>
        <w:t> it</w:t>
      </w:r>
      <w:r>
        <w:rPr>
          <w:w w:val="105"/>
        </w:rPr>
        <w:t> was</w:t>
      </w:r>
      <w:r>
        <w:rPr>
          <w:w w:val="105"/>
        </w:rPr>
        <w:t> passing</w:t>
      </w:r>
      <w:r>
        <w:rPr>
          <w:w w:val="105"/>
        </w:rPr>
        <w:t> through</w:t>
      </w:r>
      <w:r>
        <w:rPr>
          <w:w w:val="105"/>
        </w:rPr>
        <w:t> in</w:t>
      </w:r>
      <w:r>
        <w:rPr>
          <w:w w:val="105"/>
        </w:rPr>
        <w:t> the</w:t>
      </w:r>
      <w:r>
        <w:rPr>
          <w:w w:val="105"/>
        </w:rPr>
        <w:t> aftermath</w:t>
      </w:r>
      <w:r>
        <w:rPr>
          <w:w w:val="105"/>
        </w:rPr>
        <w:t> of</w:t>
      </w:r>
      <w:r>
        <w:rPr>
          <w:w w:val="105"/>
        </w:rPr>
        <w:t> the</w:t>
      </w:r>
      <w:r>
        <w:rPr>
          <w:w w:val="105"/>
        </w:rPr>
        <w:t> civil</w:t>
      </w:r>
      <w:r>
        <w:rPr>
          <w:w w:val="105"/>
        </w:rPr>
        <w:t> war. Having been a minister in Ayub Khan's Cabinet for eight years, Bhutto was well versed in</w:t>
      </w:r>
      <w:r>
        <w:rPr>
          <w:w w:val="105"/>
        </w:rPr>
        <w:t> the</w:t>
      </w:r>
      <w:r>
        <w:rPr>
          <w:w w:val="105"/>
        </w:rPr>
        <w:t> exercise</w:t>
      </w:r>
      <w:r>
        <w:rPr>
          <w:w w:val="105"/>
        </w:rPr>
        <w:t> of</w:t>
      </w:r>
      <w:r>
        <w:rPr>
          <w:w w:val="105"/>
        </w:rPr>
        <w:t> governmental</w:t>
      </w:r>
      <w:r>
        <w:rPr>
          <w:w w:val="105"/>
        </w:rPr>
        <w:t> power.</w:t>
      </w:r>
      <w:r>
        <w:rPr>
          <w:w w:val="105"/>
        </w:rPr>
        <w:t> With</w:t>
      </w:r>
      <w:r>
        <w:rPr>
          <w:w w:val="105"/>
        </w:rPr>
        <w:t> the</w:t>
      </w:r>
      <w:r>
        <w:rPr>
          <w:w w:val="105"/>
        </w:rPr>
        <w:t> force</w:t>
      </w:r>
      <w:r>
        <w:rPr>
          <w:w w:val="105"/>
        </w:rPr>
        <w:t> of</w:t>
      </w:r>
      <w:r>
        <w:rPr>
          <w:w w:val="105"/>
        </w:rPr>
        <w:t> martial</w:t>
      </w:r>
      <w:r>
        <w:rPr>
          <w:w w:val="105"/>
        </w:rPr>
        <w:t> law</w:t>
      </w:r>
      <w:r>
        <w:rPr>
          <w:w w:val="105"/>
        </w:rPr>
        <w:t> behind</w:t>
      </w:r>
      <w:r>
        <w:rPr>
          <w:w w:val="105"/>
        </w:rPr>
        <w:t> him,</w:t>
      </w:r>
      <w:r>
        <w:rPr>
          <w:w w:val="105"/>
        </w:rPr>
        <w:t> he introduced</w:t>
      </w:r>
      <w:r>
        <w:rPr>
          <w:w w:val="105"/>
        </w:rPr>
        <w:t> his</w:t>
      </w:r>
      <w:r>
        <w:rPr>
          <w:w w:val="105"/>
        </w:rPr>
        <w:t> new</w:t>
      </w:r>
      <w:r>
        <w:rPr>
          <w:w w:val="105"/>
        </w:rPr>
        <w:t> economic</w:t>
      </w:r>
      <w:r>
        <w:rPr>
          <w:w w:val="105"/>
        </w:rPr>
        <w:t> measures</w:t>
      </w:r>
      <w:r>
        <w:rPr>
          <w:w w:val="105"/>
        </w:rPr>
        <w:t> such</w:t>
      </w:r>
      <w:r>
        <w:rPr>
          <w:w w:val="105"/>
        </w:rPr>
        <w:t> as</w:t>
      </w:r>
      <w:r>
        <w:rPr>
          <w:w w:val="105"/>
        </w:rPr>
        <w:t> nationalization</w:t>
      </w:r>
      <w:r>
        <w:rPr>
          <w:w w:val="105"/>
        </w:rPr>
        <w:t> of</w:t>
      </w:r>
      <w:r>
        <w:rPr>
          <w:w w:val="105"/>
        </w:rPr>
        <w:t> certain</w:t>
      </w:r>
      <w:r>
        <w:rPr>
          <w:w w:val="105"/>
        </w:rPr>
        <w:t> industries, and</w:t>
      </w:r>
      <w:r>
        <w:rPr>
          <w:w w:val="105"/>
        </w:rPr>
        <w:t> agricultural</w:t>
      </w:r>
      <w:r>
        <w:rPr>
          <w:w w:val="105"/>
        </w:rPr>
        <w:t> land</w:t>
      </w:r>
      <w:r>
        <w:rPr>
          <w:w w:val="105"/>
        </w:rPr>
        <w:t> reforms.</w:t>
      </w:r>
      <w:r>
        <w:rPr>
          <w:w w:val="105"/>
        </w:rPr>
        <w:t> Preliminary</w:t>
      </w:r>
      <w:r>
        <w:rPr>
          <w:w w:val="105"/>
        </w:rPr>
        <w:t> talks</w:t>
      </w:r>
      <w:r>
        <w:rPr>
          <w:w w:val="105"/>
        </w:rPr>
        <w:t> also</w:t>
      </w:r>
      <w:r>
        <w:rPr>
          <w:w w:val="105"/>
        </w:rPr>
        <w:t> were</w:t>
      </w:r>
      <w:r>
        <w:rPr>
          <w:w w:val="105"/>
        </w:rPr>
        <w:t> commenced</w:t>
      </w:r>
      <w:r>
        <w:rPr>
          <w:w w:val="105"/>
        </w:rPr>
        <w:t> with</w:t>
      </w:r>
      <w:r>
        <w:rPr>
          <w:w w:val="105"/>
        </w:rPr>
        <w:t> Indian representatives</w:t>
      </w:r>
      <w:r>
        <w:rPr>
          <w:spacing w:val="-2"/>
          <w:w w:val="105"/>
        </w:rPr>
        <w:t> </w:t>
      </w:r>
      <w:r>
        <w:rPr>
          <w:w w:val="105"/>
        </w:rPr>
        <w:t>to</w:t>
      </w:r>
      <w:r>
        <w:rPr>
          <w:spacing w:val="-3"/>
          <w:w w:val="105"/>
        </w:rPr>
        <w:t> </w:t>
      </w:r>
      <w:r>
        <w:rPr>
          <w:w w:val="105"/>
        </w:rPr>
        <w:t>formulate</w:t>
      </w:r>
      <w:r>
        <w:rPr>
          <w:spacing w:val="-2"/>
          <w:w w:val="105"/>
        </w:rPr>
        <w:t> </w:t>
      </w:r>
      <w:r>
        <w:rPr>
          <w:w w:val="105"/>
        </w:rPr>
        <w:t>a</w:t>
      </w:r>
      <w:r>
        <w:rPr>
          <w:spacing w:val="-2"/>
          <w:w w:val="105"/>
        </w:rPr>
        <w:t> </w:t>
      </w:r>
      <w:r>
        <w:rPr>
          <w:w w:val="105"/>
        </w:rPr>
        <w:t>peace</w:t>
      </w:r>
      <w:r>
        <w:rPr>
          <w:spacing w:val="-2"/>
          <w:w w:val="105"/>
        </w:rPr>
        <w:t> </w:t>
      </w:r>
      <w:r>
        <w:rPr>
          <w:w w:val="105"/>
        </w:rPr>
        <w:t>agreement</w:t>
      </w:r>
      <w:r>
        <w:rPr>
          <w:spacing w:val="-3"/>
          <w:w w:val="105"/>
        </w:rPr>
        <w:t> </w:t>
      </w:r>
      <w:r>
        <w:rPr>
          <w:w w:val="105"/>
        </w:rPr>
        <w:t>and arrange</w:t>
      </w:r>
      <w:r>
        <w:rPr>
          <w:spacing w:val="-2"/>
          <w:w w:val="105"/>
        </w:rPr>
        <w:t> </w:t>
      </w:r>
      <w:r>
        <w:rPr>
          <w:w w:val="105"/>
        </w:rPr>
        <w:t>for</w:t>
      </w:r>
      <w:r>
        <w:rPr>
          <w:spacing w:val="-1"/>
          <w:w w:val="105"/>
        </w:rPr>
        <w:t> </w:t>
      </w:r>
      <w:r>
        <w:rPr>
          <w:w w:val="105"/>
        </w:rPr>
        <w:t>the</w:t>
      </w:r>
      <w:r>
        <w:rPr>
          <w:spacing w:val="-2"/>
          <w:w w:val="105"/>
        </w:rPr>
        <w:t> </w:t>
      </w:r>
      <w:r>
        <w:rPr>
          <w:w w:val="105"/>
        </w:rPr>
        <w:t>return</w:t>
      </w:r>
      <w:r>
        <w:rPr>
          <w:spacing w:val="-2"/>
          <w:w w:val="105"/>
        </w:rPr>
        <w:t> </w:t>
      </w:r>
      <w:r>
        <w:rPr>
          <w:w w:val="105"/>
        </w:rPr>
        <w:t>of</w:t>
      </w:r>
      <w:r>
        <w:rPr>
          <w:spacing w:val="-1"/>
          <w:w w:val="105"/>
        </w:rPr>
        <w:t> </w:t>
      </w:r>
      <w:r>
        <w:rPr>
          <w:w w:val="105"/>
        </w:rPr>
        <w:t>Pakistani prisoners of war.</w:t>
      </w:r>
      <w:r>
        <w:rPr>
          <w:spacing w:val="-1"/>
          <w:w w:val="105"/>
        </w:rPr>
        <w:t> </w:t>
      </w:r>
      <w:r>
        <w:rPr>
          <w:w w:val="105"/>
        </w:rPr>
        <w:t>During this period he</w:t>
      </w:r>
      <w:r>
        <w:rPr>
          <w:spacing w:val="-3"/>
          <w:w w:val="105"/>
        </w:rPr>
        <w:t> </w:t>
      </w:r>
      <w:r>
        <w:rPr>
          <w:w w:val="105"/>
        </w:rPr>
        <w:t>also found the time to use his unlimited martial law</w:t>
      </w:r>
      <w:r>
        <w:rPr>
          <w:w w:val="105"/>
        </w:rPr>
        <w:t> powers</w:t>
      </w:r>
      <w:r>
        <w:rPr>
          <w:w w:val="105"/>
        </w:rPr>
        <w:t> to</w:t>
      </w:r>
      <w:r>
        <w:rPr>
          <w:w w:val="105"/>
        </w:rPr>
        <w:t> pursue</w:t>
      </w:r>
      <w:r>
        <w:rPr>
          <w:w w:val="105"/>
        </w:rPr>
        <w:t> personal</w:t>
      </w:r>
      <w:r>
        <w:rPr>
          <w:w w:val="105"/>
        </w:rPr>
        <w:t> vendettas</w:t>
      </w:r>
      <w:r>
        <w:rPr>
          <w:w w:val="105"/>
        </w:rPr>
        <w:t> against</w:t>
      </w:r>
      <w:r>
        <w:rPr>
          <w:w w:val="105"/>
        </w:rPr>
        <w:t> amongst</w:t>
      </w:r>
      <w:r>
        <w:rPr>
          <w:w w:val="105"/>
        </w:rPr>
        <w:t> others</w:t>
      </w:r>
      <w:r>
        <w:rPr>
          <w:w w:val="105"/>
        </w:rPr>
        <w:t> like</w:t>
      </w:r>
      <w:r>
        <w:rPr>
          <w:w w:val="105"/>
        </w:rPr>
        <w:t> General Habibullah, Shakir Durrani, Altaf Gauhar and others.</w:t>
      </w:r>
    </w:p>
    <w:p>
      <w:pPr>
        <w:pStyle w:val="BodyText"/>
        <w:spacing w:before="18"/>
      </w:pPr>
    </w:p>
    <w:p>
      <w:pPr>
        <w:pStyle w:val="BodyText"/>
        <w:spacing w:line="254" w:lineRule="auto" w:before="1"/>
        <w:ind w:left="1440" w:right="1433"/>
        <w:jc w:val="both"/>
      </w:pPr>
      <w:r>
        <w:rPr/>
        <w:t>Opposition</w:t>
      </w:r>
      <w:r>
        <w:rPr>
          <w:spacing w:val="40"/>
        </w:rPr>
        <w:t> </w:t>
      </w:r>
      <w:r>
        <w:rPr/>
        <w:t>to</w:t>
      </w:r>
      <w:r>
        <w:rPr>
          <w:spacing w:val="40"/>
        </w:rPr>
        <w:t> </w:t>
      </w:r>
      <w:r>
        <w:rPr/>
        <w:t>Bhutto</w:t>
      </w:r>
      <w:r>
        <w:rPr>
          <w:spacing w:val="40"/>
        </w:rPr>
        <w:t> </w:t>
      </w:r>
      <w:r>
        <w:rPr/>
        <w:t>had</w:t>
      </w:r>
      <w:r>
        <w:rPr>
          <w:spacing w:val="40"/>
        </w:rPr>
        <w:t> </w:t>
      </w:r>
      <w:r>
        <w:rPr/>
        <w:t>however</w:t>
      </w:r>
      <w:r>
        <w:rPr>
          <w:spacing w:val="40"/>
        </w:rPr>
        <w:t> </w:t>
      </w:r>
      <w:r>
        <w:rPr/>
        <w:t>become</w:t>
      </w:r>
      <w:r>
        <w:rPr>
          <w:spacing w:val="40"/>
        </w:rPr>
        <w:t> </w:t>
      </w:r>
      <w:r>
        <w:rPr/>
        <w:t>increasingly</w:t>
      </w:r>
      <w:r>
        <w:rPr>
          <w:spacing w:val="40"/>
        </w:rPr>
        <w:t> </w:t>
      </w:r>
      <w:r>
        <w:rPr/>
        <w:t>vocal</w:t>
      </w:r>
      <w:r>
        <w:rPr>
          <w:spacing w:val="40"/>
        </w:rPr>
        <w:t> </w:t>
      </w:r>
      <w:r>
        <w:rPr/>
        <w:t>in</w:t>
      </w:r>
      <w:r>
        <w:rPr>
          <w:spacing w:val="40"/>
        </w:rPr>
        <w:t> </w:t>
      </w:r>
      <w:r>
        <w:rPr/>
        <w:t>Balochistan</w:t>
      </w:r>
      <w:r>
        <w:rPr>
          <w:spacing w:val="40"/>
        </w:rPr>
        <w:t> </w:t>
      </w:r>
      <w:r>
        <w:rPr/>
        <w:t>and</w:t>
      </w:r>
      <w:r>
        <w:rPr>
          <w:spacing w:val="40"/>
        </w:rPr>
        <w:t> </w:t>
      </w:r>
      <w:r>
        <w:rPr/>
        <w:t>NWFP. In Balochistan the Baloch NAP had accused the local Governor, Raisani, of attempting</w:t>
      </w:r>
      <w:r>
        <w:rPr>
          <w:spacing w:val="40"/>
        </w:rPr>
        <w:t> </w:t>
      </w:r>
      <w:r>
        <w:rPr/>
        <w:t>to</w:t>
      </w:r>
      <w:r>
        <w:rPr>
          <w:spacing w:val="38"/>
        </w:rPr>
        <w:t> </w:t>
      </w:r>
      <w:r>
        <w:rPr/>
        <w:t>bribe</w:t>
      </w:r>
      <w:r>
        <w:rPr>
          <w:spacing w:val="40"/>
        </w:rPr>
        <w:t> </w:t>
      </w:r>
      <w:r>
        <w:rPr/>
        <w:t>a</w:t>
      </w:r>
      <w:r>
        <w:rPr>
          <w:spacing w:val="39"/>
        </w:rPr>
        <w:t> </w:t>
      </w:r>
      <w:r>
        <w:rPr/>
        <w:t>number</w:t>
      </w:r>
      <w:r>
        <w:rPr>
          <w:spacing w:val="40"/>
        </w:rPr>
        <w:t> </w:t>
      </w:r>
      <w:r>
        <w:rPr/>
        <w:t>of</w:t>
      </w:r>
      <w:r>
        <w:rPr>
          <w:spacing w:val="40"/>
        </w:rPr>
        <w:t> </w:t>
      </w:r>
      <w:r>
        <w:rPr/>
        <w:t>elected</w:t>
      </w:r>
      <w:r>
        <w:rPr>
          <w:spacing w:val="40"/>
        </w:rPr>
        <w:t> </w:t>
      </w:r>
      <w:r>
        <w:rPr/>
        <w:t>representatives</w:t>
      </w:r>
      <w:r>
        <w:rPr>
          <w:spacing w:val="39"/>
        </w:rPr>
        <w:t> </w:t>
      </w:r>
      <w:r>
        <w:rPr/>
        <w:t>over</w:t>
      </w:r>
      <w:r>
        <w:rPr>
          <w:spacing w:val="40"/>
        </w:rPr>
        <w:t> </w:t>
      </w:r>
      <w:r>
        <w:rPr/>
        <w:t>to</w:t>
      </w:r>
      <w:r>
        <w:rPr>
          <w:spacing w:val="40"/>
        </w:rPr>
        <w:t> </w:t>
      </w:r>
      <w:r>
        <w:rPr/>
        <w:t>the</w:t>
      </w:r>
      <w:r>
        <w:rPr>
          <w:spacing w:val="40"/>
        </w:rPr>
        <w:t> </w:t>
      </w:r>
      <w:r>
        <w:rPr/>
        <w:t>government's</w:t>
      </w:r>
      <w:r>
        <w:rPr>
          <w:spacing w:val="38"/>
        </w:rPr>
        <w:t> </w:t>
      </w:r>
      <w:r>
        <w:rPr/>
        <w:t>side by offering them advisory posts.</w:t>
      </w:r>
      <w:r>
        <w:rPr>
          <w:position w:val="6"/>
          <w:sz w:val="16"/>
        </w:rPr>
        <w:t>352</w:t>
      </w:r>
      <w:r>
        <w:rPr>
          <w:spacing w:val="40"/>
          <w:position w:val="6"/>
          <w:sz w:val="16"/>
        </w:rPr>
        <w:t> </w:t>
      </w:r>
      <w:r>
        <w:rPr/>
        <w:t>In NWFP, NAP and JUI had agreed to form a future coalition government in the province. The NWFP provincial elections had led to NAP winning thirteen seats to Qayum Muslim League's ten. The key to forming a coalition government</w:t>
      </w:r>
      <w:r>
        <w:rPr>
          <w:spacing w:val="40"/>
        </w:rPr>
        <w:t> </w:t>
      </w:r>
      <w:r>
        <w:rPr/>
        <w:t>was</w:t>
      </w:r>
      <w:r>
        <w:rPr>
          <w:spacing w:val="40"/>
        </w:rPr>
        <w:t> </w:t>
      </w:r>
      <w:r>
        <w:rPr/>
        <w:t>held</w:t>
      </w:r>
      <w:r>
        <w:rPr>
          <w:spacing w:val="40"/>
        </w:rPr>
        <w:t> </w:t>
      </w:r>
      <w:r>
        <w:rPr/>
        <w:t>by</w:t>
      </w:r>
      <w:r>
        <w:rPr>
          <w:spacing w:val="40"/>
        </w:rPr>
        <w:t> </w:t>
      </w:r>
      <w:r>
        <w:rPr/>
        <w:t>JUI,</w:t>
      </w:r>
      <w:r>
        <w:rPr>
          <w:spacing w:val="40"/>
        </w:rPr>
        <w:t> </w:t>
      </w:r>
      <w:r>
        <w:rPr/>
        <w:t>which</w:t>
      </w:r>
      <w:r>
        <w:rPr>
          <w:spacing w:val="40"/>
        </w:rPr>
        <w:t> </w:t>
      </w:r>
      <w:r>
        <w:rPr/>
        <w:t>had</w:t>
      </w:r>
      <w:r>
        <w:rPr>
          <w:spacing w:val="40"/>
        </w:rPr>
        <w:t> </w:t>
      </w:r>
      <w:r>
        <w:rPr/>
        <w:t>managed</w:t>
      </w:r>
      <w:r>
        <w:rPr>
          <w:spacing w:val="40"/>
        </w:rPr>
        <w:t> </w:t>
      </w:r>
      <w:r>
        <w:rPr/>
        <w:t>to</w:t>
      </w:r>
      <w:r>
        <w:rPr>
          <w:spacing w:val="40"/>
        </w:rPr>
        <w:t> </w:t>
      </w:r>
      <w:r>
        <w:rPr/>
        <w:t>win</w:t>
      </w:r>
      <w:r>
        <w:rPr>
          <w:spacing w:val="40"/>
        </w:rPr>
        <w:t> </w:t>
      </w:r>
      <w:r>
        <w:rPr/>
        <w:t>three</w:t>
      </w:r>
      <w:r>
        <w:rPr>
          <w:spacing w:val="40"/>
        </w:rPr>
        <w:t> </w:t>
      </w:r>
      <w:r>
        <w:rPr/>
        <w:t>seats.</w:t>
      </w:r>
      <w:r>
        <w:rPr>
          <w:spacing w:val="40"/>
        </w:rPr>
        <w:t> </w:t>
      </w:r>
      <w:r>
        <w:rPr/>
        <w:t>Arbab</w:t>
      </w:r>
      <w:r>
        <w:rPr>
          <w:spacing w:val="40"/>
        </w:rPr>
        <w:t> </w:t>
      </w:r>
      <w:r>
        <w:rPr/>
        <w:t>Sikandar Khalil</w:t>
      </w:r>
      <w:r>
        <w:rPr>
          <w:spacing w:val="40"/>
        </w:rPr>
        <w:t> </w:t>
      </w:r>
      <w:r>
        <w:rPr/>
        <w:t>of</w:t>
      </w:r>
      <w:r>
        <w:rPr>
          <w:spacing w:val="40"/>
        </w:rPr>
        <w:t> </w:t>
      </w:r>
      <w:r>
        <w:rPr/>
        <w:t>NAP</w:t>
      </w:r>
      <w:r>
        <w:rPr>
          <w:spacing w:val="40"/>
        </w:rPr>
        <w:t> </w:t>
      </w:r>
      <w:r>
        <w:rPr/>
        <w:t>later</w:t>
      </w:r>
      <w:r>
        <w:rPr>
          <w:spacing w:val="40"/>
        </w:rPr>
        <w:t> </w:t>
      </w:r>
      <w:r>
        <w:rPr/>
        <w:t>revealed</w:t>
      </w:r>
      <w:r>
        <w:rPr>
          <w:spacing w:val="40"/>
        </w:rPr>
        <w:t> </w:t>
      </w:r>
      <w:r>
        <w:rPr/>
        <w:t>to</w:t>
      </w:r>
      <w:r>
        <w:rPr>
          <w:spacing w:val="40"/>
        </w:rPr>
        <w:t> </w:t>
      </w:r>
      <w:r>
        <w:rPr/>
        <w:t>me</w:t>
      </w:r>
      <w:r>
        <w:rPr>
          <w:spacing w:val="40"/>
        </w:rPr>
        <w:t> </w:t>
      </w:r>
      <w:r>
        <w:rPr/>
        <w:t>that</w:t>
      </w:r>
      <w:r>
        <w:rPr>
          <w:spacing w:val="40"/>
        </w:rPr>
        <w:t> </w:t>
      </w:r>
      <w:r>
        <w:rPr/>
        <w:t>JUI</w:t>
      </w:r>
      <w:r>
        <w:rPr>
          <w:spacing w:val="40"/>
        </w:rPr>
        <w:t> </w:t>
      </w:r>
      <w:r>
        <w:rPr/>
        <w:t>had</w:t>
      </w:r>
      <w:r>
        <w:rPr>
          <w:spacing w:val="40"/>
        </w:rPr>
        <w:t> </w:t>
      </w:r>
      <w:r>
        <w:rPr/>
        <w:t>been</w:t>
      </w:r>
      <w:r>
        <w:rPr>
          <w:spacing w:val="40"/>
        </w:rPr>
        <w:t> </w:t>
      </w:r>
      <w:r>
        <w:rPr/>
        <w:t>keen</w:t>
      </w:r>
      <w:r>
        <w:rPr>
          <w:spacing w:val="40"/>
        </w:rPr>
        <w:t> </w:t>
      </w:r>
      <w:r>
        <w:rPr/>
        <w:t>to</w:t>
      </w:r>
      <w:r>
        <w:rPr>
          <w:spacing w:val="40"/>
        </w:rPr>
        <w:t> </w:t>
      </w:r>
      <w:r>
        <w:rPr/>
        <w:t>negotiate</w:t>
      </w:r>
      <w:r>
        <w:rPr>
          <w:spacing w:val="40"/>
        </w:rPr>
        <w:t> </w:t>
      </w:r>
      <w:r>
        <w:rPr/>
        <w:t>with</w:t>
      </w:r>
      <w:r>
        <w:rPr>
          <w:spacing w:val="40"/>
        </w:rPr>
        <w:t> </w:t>
      </w:r>
      <w:r>
        <w:rPr/>
        <w:t>Qayum's party, but Mufti Mahmood, the chief of JUI, had insisted on demanding the chief ministership</w:t>
      </w:r>
      <w:r>
        <w:rPr>
          <w:spacing w:val="40"/>
        </w:rPr>
        <w:t> </w:t>
      </w:r>
      <w:r>
        <w:rPr/>
        <w:t>in</w:t>
      </w:r>
      <w:r>
        <w:rPr>
          <w:spacing w:val="35"/>
        </w:rPr>
        <w:t> </w:t>
      </w:r>
      <w:r>
        <w:rPr/>
        <w:t>return</w:t>
      </w:r>
      <w:r>
        <w:rPr>
          <w:spacing w:val="40"/>
        </w:rPr>
        <w:t> </w:t>
      </w:r>
      <w:r>
        <w:rPr/>
        <w:t>for</w:t>
      </w:r>
      <w:r>
        <w:rPr>
          <w:spacing w:val="37"/>
        </w:rPr>
        <w:t> </w:t>
      </w:r>
      <w:r>
        <w:rPr/>
        <w:t>his</w:t>
      </w:r>
      <w:r>
        <w:rPr>
          <w:spacing w:val="40"/>
        </w:rPr>
        <w:t> </w:t>
      </w:r>
      <w:r>
        <w:rPr/>
        <w:t>support.</w:t>
      </w:r>
      <w:r>
        <w:rPr>
          <w:spacing w:val="40"/>
        </w:rPr>
        <w:t> </w:t>
      </w:r>
      <w:r>
        <w:rPr/>
        <w:t>Abdul</w:t>
      </w:r>
      <w:r>
        <w:rPr>
          <w:spacing w:val="39"/>
        </w:rPr>
        <w:t> </w:t>
      </w:r>
      <w:r>
        <w:rPr/>
        <w:t>Qayum</w:t>
      </w:r>
      <w:r>
        <w:rPr>
          <w:spacing w:val="40"/>
        </w:rPr>
        <w:t> </w:t>
      </w:r>
      <w:r>
        <w:rPr/>
        <w:t>Khan</w:t>
      </w:r>
      <w:r>
        <w:rPr>
          <w:spacing w:val="40"/>
        </w:rPr>
        <w:t> </w:t>
      </w:r>
      <w:r>
        <w:rPr/>
        <w:t>was</w:t>
      </w:r>
      <w:r>
        <w:rPr>
          <w:spacing w:val="40"/>
        </w:rPr>
        <w:t> </w:t>
      </w:r>
      <w:r>
        <w:rPr/>
        <w:t>not</w:t>
      </w:r>
      <w:r>
        <w:rPr>
          <w:spacing w:val="40"/>
        </w:rPr>
        <w:t> </w:t>
      </w:r>
      <w:r>
        <w:rPr/>
        <w:t>prepared</w:t>
      </w:r>
      <w:r>
        <w:rPr>
          <w:spacing w:val="40"/>
        </w:rPr>
        <w:t> </w:t>
      </w:r>
      <w:r>
        <w:rPr/>
        <w:t>to</w:t>
      </w:r>
      <w:r>
        <w:rPr>
          <w:spacing w:val="40"/>
        </w:rPr>
        <w:t> </w:t>
      </w:r>
      <w:r>
        <w:rPr/>
        <w:t>accede to what he felt was in the circumstances a rather high-handed demand. Daggers drawn</w:t>
      </w:r>
      <w:r>
        <w:rPr>
          <w:spacing w:val="40"/>
        </w:rPr>
        <w:t> </w:t>
      </w:r>
      <w:r>
        <w:rPr/>
        <w:t>with</w:t>
      </w:r>
      <w:r>
        <w:rPr>
          <w:spacing w:val="34"/>
        </w:rPr>
        <w:t> </w:t>
      </w:r>
      <w:r>
        <w:rPr/>
        <w:t>Qayum</w:t>
      </w:r>
      <w:r>
        <w:rPr>
          <w:spacing w:val="32"/>
        </w:rPr>
        <w:t> </w:t>
      </w:r>
      <w:r>
        <w:rPr/>
        <w:t>and</w:t>
      </w:r>
      <w:r>
        <w:rPr>
          <w:spacing w:val="37"/>
        </w:rPr>
        <w:t> </w:t>
      </w:r>
      <w:r>
        <w:rPr/>
        <w:t>his</w:t>
      </w:r>
      <w:r>
        <w:rPr>
          <w:spacing w:val="32"/>
        </w:rPr>
        <w:t> </w:t>
      </w:r>
      <w:r>
        <w:rPr/>
        <w:t>party,</w:t>
      </w:r>
      <w:r>
        <w:rPr>
          <w:spacing w:val="37"/>
        </w:rPr>
        <w:t> </w:t>
      </w:r>
      <w:r>
        <w:rPr/>
        <w:t>Wali</w:t>
      </w:r>
      <w:r>
        <w:rPr>
          <w:spacing w:val="37"/>
        </w:rPr>
        <w:t> </w:t>
      </w:r>
      <w:r>
        <w:rPr/>
        <w:t>Khan's</w:t>
      </w:r>
      <w:r>
        <w:rPr>
          <w:spacing w:val="32"/>
        </w:rPr>
        <w:t> </w:t>
      </w:r>
      <w:r>
        <w:rPr/>
        <w:t>NAP</w:t>
      </w:r>
      <w:r>
        <w:rPr>
          <w:spacing w:val="25"/>
        </w:rPr>
        <w:t> </w:t>
      </w:r>
      <w:r>
        <w:rPr/>
        <w:t>decided</w:t>
      </w:r>
      <w:r>
        <w:rPr>
          <w:spacing w:val="37"/>
        </w:rPr>
        <w:t> </w:t>
      </w:r>
      <w:r>
        <w:rPr/>
        <w:t>that</w:t>
      </w:r>
      <w:r>
        <w:rPr>
          <w:spacing w:val="32"/>
        </w:rPr>
        <w:t> </w:t>
      </w:r>
      <w:r>
        <w:rPr/>
        <w:t>it</w:t>
      </w:r>
      <w:r>
        <w:rPr>
          <w:spacing w:val="32"/>
        </w:rPr>
        <w:t> </w:t>
      </w:r>
      <w:r>
        <w:rPr/>
        <w:t>had</w:t>
      </w:r>
      <w:r>
        <w:rPr>
          <w:spacing w:val="29"/>
        </w:rPr>
        <w:t> </w:t>
      </w:r>
      <w:r>
        <w:rPr/>
        <w:t>little</w:t>
      </w:r>
      <w:r>
        <w:rPr>
          <w:spacing w:val="34"/>
        </w:rPr>
        <w:t> </w:t>
      </w:r>
      <w:r>
        <w:rPr/>
        <w:t>choice</w:t>
      </w:r>
      <w:r>
        <w:rPr>
          <w:spacing w:val="27"/>
        </w:rPr>
        <w:t> </w:t>
      </w:r>
      <w:r>
        <w:rPr/>
        <w:t>but</w:t>
      </w:r>
      <w:r>
        <w:rPr>
          <w:spacing w:val="32"/>
        </w:rPr>
        <w:t> </w:t>
      </w:r>
      <w:r>
        <w:rPr/>
        <w:t>to</w:t>
      </w:r>
      <w:r>
        <w:rPr>
          <w:spacing w:val="32"/>
        </w:rPr>
        <w:t> </w:t>
      </w:r>
      <w:r>
        <w:rPr/>
        <w:t>give in</w:t>
      </w:r>
      <w:r>
        <w:rPr>
          <w:spacing w:val="40"/>
        </w:rPr>
        <w:t> </w:t>
      </w:r>
      <w:r>
        <w:rPr/>
        <w:t>to</w:t>
      </w:r>
      <w:r>
        <w:rPr>
          <w:spacing w:val="40"/>
        </w:rPr>
        <w:t> </w:t>
      </w:r>
      <w:r>
        <w:rPr/>
        <w:t>Mufti</w:t>
      </w:r>
      <w:r>
        <w:rPr>
          <w:spacing w:val="40"/>
        </w:rPr>
        <w:t> </w:t>
      </w:r>
      <w:r>
        <w:rPr/>
        <w:t>Mahmood's</w:t>
      </w:r>
      <w:r>
        <w:rPr>
          <w:spacing w:val="40"/>
        </w:rPr>
        <w:t> </w:t>
      </w:r>
      <w:r>
        <w:rPr/>
        <w:t>precondition.</w:t>
      </w:r>
      <w:r>
        <w:rPr>
          <w:spacing w:val="40"/>
        </w:rPr>
        <w:t> </w:t>
      </w:r>
      <w:r>
        <w:rPr/>
        <w:t>And</w:t>
      </w:r>
      <w:r>
        <w:rPr>
          <w:spacing w:val="40"/>
        </w:rPr>
        <w:t> </w:t>
      </w:r>
      <w:r>
        <w:rPr/>
        <w:t>so,</w:t>
      </w:r>
      <w:r>
        <w:rPr>
          <w:spacing w:val="40"/>
        </w:rPr>
        <w:t> </w:t>
      </w:r>
      <w:r>
        <w:rPr/>
        <w:t>the</w:t>
      </w:r>
      <w:r>
        <w:rPr>
          <w:spacing w:val="40"/>
        </w:rPr>
        <w:t> </w:t>
      </w:r>
      <w:r>
        <w:rPr/>
        <w:t>NWFP</w:t>
      </w:r>
      <w:r>
        <w:rPr>
          <w:spacing w:val="40"/>
        </w:rPr>
        <w:t> </w:t>
      </w:r>
      <w:r>
        <w:rPr/>
        <w:t>NAP-JUI</w:t>
      </w:r>
      <w:r>
        <w:rPr>
          <w:spacing w:val="40"/>
        </w:rPr>
        <w:t> </w:t>
      </w:r>
      <w:r>
        <w:rPr/>
        <w:t>coalition</w:t>
      </w:r>
      <w:r>
        <w:rPr>
          <w:spacing w:val="40"/>
        </w:rPr>
        <w:t> </w:t>
      </w:r>
      <w:r>
        <w:rPr/>
        <w:t>was</w:t>
      </w:r>
      <w:r>
        <w:rPr>
          <w:spacing w:val="40"/>
        </w:rPr>
        <w:t> </w:t>
      </w:r>
      <w:r>
        <w:rPr/>
        <w:t>born. Once agreement was reached between the two parties, the necessity of forming their governments</w:t>
      </w:r>
      <w:r>
        <w:rPr>
          <w:spacing w:val="40"/>
        </w:rPr>
        <w:t> </w:t>
      </w:r>
      <w:r>
        <w:rPr/>
        <w:t>in</w:t>
      </w:r>
      <w:r>
        <w:rPr>
          <w:spacing w:val="40"/>
        </w:rPr>
        <w:t> </w:t>
      </w:r>
      <w:r>
        <w:rPr/>
        <w:t>NWFP</w:t>
      </w:r>
      <w:r>
        <w:rPr>
          <w:spacing w:val="40"/>
        </w:rPr>
        <w:t> </w:t>
      </w:r>
      <w:r>
        <w:rPr/>
        <w:t>and</w:t>
      </w:r>
      <w:r>
        <w:rPr>
          <w:spacing w:val="40"/>
        </w:rPr>
        <w:t> </w:t>
      </w:r>
      <w:r>
        <w:rPr/>
        <w:t>Balochistan</w:t>
      </w:r>
      <w:r>
        <w:rPr>
          <w:spacing w:val="40"/>
        </w:rPr>
        <w:t> </w:t>
      </w:r>
      <w:r>
        <w:rPr/>
        <w:t>became</w:t>
      </w:r>
      <w:r>
        <w:rPr>
          <w:spacing w:val="40"/>
        </w:rPr>
        <w:t> </w:t>
      </w:r>
      <w:r>
        <w:rPr/>
        <w:t>their</w:t>
      </w:r>
      <w:r>
        <w:rPr>
          <w:spacing w:val="40"/>
        </w:rPr>
        <w:t> </w:t>
      </w:r>
      <w:r>
        <w:rPr/>
        <w:t>primary</w:t>
      </w:r>
      <w:r>
        <w:rPr>
          <w:spacing w:val="40"/>
        </w:rPr>
        <w:t> </w:t>
      </w:r>
      <w:r>
        <w:rPr/>
        <w:t>concern.</w:t>
      </w:r>
    </w:p>
    <w:p>
      <w:pPr>
        <w:pStyle w:val="BodyText"/>
        <w:spacing w:before="15"/>
      </w:pPr>
    </w:p>
    <w:p>
      <w:pPr>
        <w:pStyle w:val="BodyText"/>
        <w:spacing w:line="254" w:lineRule="auto" w:before="1"/>
        <w:ind w:left="1440" w:right="1432"/>
        <w:jc w:val="both"/>
      </w:pPr>
      <w:r>
        <w:rPr>
          <w:w w:val="105"/>
        </w:rPr>
        <w:t>Bhutto</w:t>
      </w:r>
      <w:r>
        <w:rPr>
          <w:spacing w:val="-6"/>
          <w:w w:val="105"/>
        </w:rPr>
        <w:t> </w:t>
      </w:r>
      <w:r>
        <w:rPr>
          <w:w w:val="105"/>
        </w:rPr>
        <w:t>knew</w:t>
      </w:r>
      <w:r>
        <w:rPr>
          <w:spacing w:val="-3"/>
          <w:w w:val="105"/>
        </w:rPr>
        <w:t> </w:t>
      </w:r>
      <w:r>
        <w:rPr>
          <w:w w:val="105"/>
        </w:rPr>
        <w:t>he</w:t>
      </w:r>
      <w:r>
        <w:rPr>
          <w:spacing w:val="-5"/>
          <w:w w:val="105"/>
        </w:rPr>
        <w:t> </w:t>
      </w:r>
      <w:r>
        <w:rPr>
          <w:w w:val="105"/>
        </w:rPr>
        <w:t>could</w:t>
      </w:r>
      <w:r>
        <w:rPr>
          <w:spacing w:val="-3"/>
          <w:w w:val="105"/>
        </w:rPr>
        <w:t> </w:t>
      </w:r>
      <w:r>
        <w:rPr>
          <w:w w:val="105"/>
        </w:rPr>
        <w:t>not</w:t>
      </w:r>
      <w:r>
        <w:rPr>
          <w:spacing w:val="-6"/>
          <w:w w:val="105"/>
        </w:rPr>
        <w:t> </w:t>
      </w:r>
      <w:r>
        <w:rPr>
          <w:w w:val="105"/>
        </w:rPr>
        <w:t>continue</w:t>
      </w:r>
      <w:r>
        <w:rPr>
          <w:spacing w:val="-5"/>
          <w:w w:val="105"/>
        </w:rPr>
        <w:t> </w:t>
      </w:r>
      <w:r>
        <w:rPr>
          <w:w w:val="105"/>
        </w:rPr>
        <w:t>with</w:t>
      </w:r>
      <w:r>
        <w:rPr>
          <w:spacing w:val="-5"/>
          <w:w w:val="105"/>
        </w:rPr>
        <w:t> </w:t>
      </w:r>
      <w:r>
        <w:rPr>
          <w:w w:val="105"/>
        </w:rPr>
        <w:t>martial</w:t>
      </w:r>
      <w:r>
        <w:rPr>
          <w:spacing w:val="-7"/>
          <w:w w:val="105"/>
        </w:rPr>
        <w:t> </w:t>
      </w:r>
      <w:r>
        <w:rPr>
          <w:w w:val="105"/>
        </w:rPr>
        <w:t>law</w:t>
      </w:r>
      <w:r>
        <w:rPr>
          <w:spacing w:val="-7"/>
          <w:w w:val="105"/>
        </w:rPr>
        <w:t> </w:t>
      </w:r>
      <w:r>
        <w:rPr>
          <w:w w:val="105"/>
        </w:rPr>
        <w:t>indefinitely</w:t>
      </w:r>
      <w:r>
        <w:rPr>
          <w:spacing w:val="-4"/>
          <w:w w:val="105"/>
        </w:rPr>
        <w:t> </w:t>
      </w:r>
      <w:r>
        <w:rPr>
          <w:w w:val="105"/>
        </w:rPr>
        <w:t>without</w:t>
      </w:r>
      <w:r>
        <w:rPr>
          <w:spacing w:val="-6"/>
          <w:w w:val="105"/>
        </w:rPr>
        <w:t> </w:t>
      </w:r>
      <w:r>
        <w:rPr>
          <w:w w:val="105"/>
        </w:rPr>
        <w:t>weakening</w:t>
      </w:r>
      <w:r>
        <w:rPr>
          <w:spacing w:val="-4"/>
          <w:w w:val="105"/>
        </w:rPr>
        <w:t> </w:t>
      </w:r>
      <w:r>
        <w:rPr>
          <w:w w:val="105"/>
        </w:rPr>
        <w:t>his political</w:t>
      </w:r>
      <w:r>
        <w:rPr>
          <w:w w:val="105"/>
        </w:rPr>
        <w:t> position.</w:t>
      </w:r>
      <w:r>
        <w:rPr>
          <w:w w:val="105"/>
        </w:rPr>
        <w:t> He</w:t>
      </w:r>
      <w:r>
        <w:rPr>
          <w:w w:val="105"/>
        </w:rPr>
        <w:t> had</w:t>
      </w:r>
      <w:r>
        <w:rPr>
          <w:w w:val="105"/>
        </w:rPr>
        <w:t> already</w:t>
      </w:r>
      <w:r>
        <w:rPr>
          <w:w w:val="105"/>
        </w:rPr>
        <w:t> made</w:t>
      </w:r>
      <w:r>
        <w:rPr>
          <w:w w:val="105"/>
        </w:rPr>
        <w:t> numerous</w:t>
      </w:r>
      <w:r>
        <w:rPr>
          <w:w w:val="105"/>
        </w:rPr>
        <w:t> pledges</w:t>
      </w:r>
      <w:r>
        <w:rPr>
          <w:w w:val="105"/>
        </w:rPr>
        <w:t> to</w:t>
      </w:r>
      <w:r>
        <w:rPr>
          <w:w w:val="105"/>
        </w:rPr>
        <w:t> restore</w:t>
      </w:r>
      <w:r>
        <w:rPr>
          <w:w w:val="105"/>
        </w:rPr>
        <w:t> democracy, including</w:t>
      </w:r>
      <w:r>
        <w:rPr>
          <w:w w:val="105"/>
        </w:rPr>
        <w:t> one</w:t>
      </w:r>
      <w:r>
        <w:rPr>
          <w:w w:val="105"/>
        </w:rPr>
        <w:t> to</w:t>
      </w:r>
      <w:r>
        <w:rPr>
          <w:w w:val="105"/>
        </w:rPr>
        <w:t> convene</w:t>
      </w:r>
      <w:r>
        <w:rPr>
          <w:w w:val="105"/>
        </w:rPr>
        <w:t> the</w:t>
      </w:r>
      <w:r>
        <w:rPr>
          <w:w w:val="105"/>
        </w:rPr>
        <w:t> provincial</w:t>
      </w:r>
      <w:r>
        <w:rPr>
          <w:w w:val="105"/>
        </w:rPr>
        <w:t> assemblies</w:t>
      </w:r>
      <w:r>
        <w:rPr>
          <w:w w:val="105"/>
        </w:rPr>
        <w:t> by</w:t>
      </w:r>
      <w:r>
        <w:rPr>
          <w:w w:val="105"/>
        </w:rPr>
        <w:t> 23</w:t>
      </w:r>
      <w:r>
        <w:rPr>
          <w:w w:val="105"/>
        </w:rPr>
        <w:t> March</w:t>
      </w:r>
      <w:r>
        <w:rPr>
          <w:w w:val="105"/>
        </w:rPr>
        <w:t> 1972.</w:t>
      </w:r>
      <w:r>
        <w:rPr>
          <w:w w:val="105"/>
          <w:position w:val="6"/>
          <w:sz w:val="16"/>
        </w:rPr>
        <w:t>353</w:t>
      </w:r>
      <w:r>
        <w:rPr>
          <w:spacing w:val="37"/>
          <w:w w:val="105"/>
          <w:position w:val="6"/>
          <w:sz w:val="16"/>
        </w:rPr>
        <w:t> </w:t>
      </w:r>
      <w:r>
        <w:rPr>
          <w:w w:val="105"/>
        </w:rPr>
        <w:t>In</w:t>
      </w:r>
      <w:r>
        <w:rPr>
          <w:w w:val="105"/>
        </w:rPr>
        <w:t> February 1972 the civilian CMLA opened negotiations with NAP and JUI and by 6 March with all the</w:t>
      </w:r>
      <w:r>
        <w:rPr>
          <w:w w:val="105"/>
        </w:rPr>
        <w:t> three</w:t>
      </w:r>
      <w:r>
        <w:rPr>
          <w:w w:val="105"/>
        </w:rPr>
        <w:t> parties.</w:t>
      </w:r>
      <w:r>
        <w:rPr>
          <w:w w:val="105"/>
        </w:rPr>
        <w:t> On</w:t>
      </w:r>
      <w:r>
        <w:rPr>
          <w:w w:val="105"/>
        </w:rPr>
        <w:t> 6</w:t>
      </w:r>
      <w:r>
        <w:rPr>
          <w:w w:val="105"/>
        </w:rPr>
        <w:t> March</w:t>
      </w:r>
      <w:r>
        <w:rPr>
          <w:w w:val="105"/>
        </w:rPr>
        <w:t> 1972</w:t>
      </w:r>
      <w:r>
        <w:rPr>
          <w:w w:val="105"/>
        </w:rPr>
        <w:t> the</w:t>
      </w:r>
      <w:r>
        <w:rPr>
          <w:w w:val="105"/>
        </w:rPr>
        <w:t> three</w:t>
      </w:r>
      <w:r>
        <w:rPr>
          <w:w w:val="105"/>
        </w:rPr>
        <w:t> parties</w:t>
      </w:r>
      <w:r>
        <w:rPr>
          <w:w w:val="105"/>
        </w:rPr>
        <w:t> came</w:t>
      </w:r>
      <w:r>
        <w:rPr>
          <w:w w:val="105"/>
        </w:rPr>
        <w:t> to</w:t>
      </w:r>
      <w:r>
        <w:rPr>
          <w:w w:val="105"/>
        </w:rPr>
        <w:t> agreement</w:t>
      </w:r>
      <w:r>
        <w:rPr>
          <w:w w:val="105"/>
        </w:rPr>
        <w:t> and</w:t>
      </w:r>
      <w:r>
        <w:rPr>
          <w:w w:val="105"/>
        </w:rPr>
        <w:t> signed</w:t>
      </w:r>
      <w:r>
        <w:rPr>
          <w:w w:val="105"/>
        </w:rPr>
        <w:t> an accord acknowledging the following points:</w:t>
      </w:r>
    </w:p>
    <w:p>
      <w:pPr>
        <w:pStyle w:val="BodyText"/>
        <w:spacing w:before="17"/>
      </w:pPr>
    </w:p>
    <w:p>
      <w:pPr>
        <w:pStyle w:val="ListParagraph"/>
        <w:numPr>
          <w:ilvl w:val="0"/>
          <w:numId w:val="8"/>
        </w:numPr>
        <w:tabs>
          <w:tab w:pos="2880" w:val="left" w:leader="none"/>
        </w:tabs>
        <w:spacing w:line="254" w:lineRule="auto" w:before="0" w:after="0"/>
        <w:ind w:left="2880" w:right="1433" w:hanging="720"/>
        <w:jc w:val="left"/>
        <w:rPr>
          <w:sz w:val="24"/>
        </w:rPr>
      </w:pPr>
      <w:r>
        <w:rPr>
          <w:sz w:val="24"/>
        </w:rPr>
        <w:t>on</w:t>
      </w:r>
      <w:r>
        <w:rPr>
          <w:spacing w:val="30"/>
          <w:sz w:val="24"/>
        </w:rPr>
        <w:t> </w:t>
      </w:r>
      <w:r>
        <w:rPr>
          <w:sz w:val="24"/>
        </w:rPr>
        <w:t>1</w:t>
      </w:r>
      <w:r>
        <w:rPr>
          <w:spacing w:val="30"/>
          <w:sz w:val="24"/>
        </w:rPr>
        <w:t> </w:t>
      </w:r>
      <w:r>
        <w:rPr>
          <w:sz w:val="24"/>
        </w:rPr>
        <w:t>April</w:t>
      </w:r>
      <w:r>
        <w:rPr>
          <w:spacing w:val="26"/>
          <w:sz w:val="24"/>
        </w:rPr>
        <w:t> </w:t>
      </w:r>
      <w:r>
        <w:rPr>
          <w:sz w:val="24"/>
        </w:rPr>
        <w:t>1972</w:t>
      </w:r>
      <w:r>
        <w:rPr>
          <w:spacing w:val="30"/>
          <w:sz w:val="24"/>
        </w:rPr>
        <w:t> </w:t>
      </w:r>
      <w:r>
        <w:rPr>
          <w:sz w:val="24"/>
        </w:rPr>
        <w:t>Arbab</w:t>
      </w:r>
      <w:r>
        <w:rPr>
          <w:spacing w:val="33"/>
          <w:sz w:val="24"/>
        </w:rPr>
        <w:t> </w:t>
      </w:r>
      <w:r>
        <w:rPr>
          <w:sz w:val="24"/>
        </w:rPr>
        <w:t>Sikandar</w:t>
      </w:r>
      <w:r>
        <w:rPr>
          <w:spacing w:val="25"/>
          <w:sz w:val="24"/>
        </w:rPr>
        <w:t> </w:t>
      </w:r>
      <w:r>
        <w:rPr>
          <w:sz w:val="24"/>
        </w:rPr>
        <w:t>Khalil</w:t>
      </w:r>
      <w:r>
        <w:rPr>
          <w:spacing w:val="33"/>
          <w:sz w:val="24"/>
        </w:rPr>
        <w:t> </w:t>
      </w:r>
      <w:r>
        <w:rPr>
          <w:sz w:val="24"/>
        </w:rPr>
        <w:t>and</w:t>
      </w:r>
      <w:r>
        <w:rPr>
          <w:spacing w:val="26"/>
          <w:sz w:val="24"/>
        </w:rPr>
        <w:t> </w:t>
      </w:r>
      <w:r>
        <w:rPr>
          <w:sz w:val="24"/>
        </w:rPr>
        <w:t>Ghous</w:t>
      </w:r>
      <w:r>
        <w:rPr>
          <w:spacing w:val="29"/>
          <w:sz w:val="24"/>
        </w:rPr>
        <w:t> </w:t>
      </w:r>
      <w:r>
        <w:rPr>
          <w:sz w:val="24"/>
        </w:rPr>
        <w:t>Buksh</w:t>
      </w:r>
      <w:r>
        <w:rPr>
          <w:spacing w:val="30"/>
          <w:sz w:val="24"/>
        </w:rPr>
        <w:t> </w:t>
      </w:r>
      <w:r>
        <w:rPr>
          <w:sz w:val="24"/>
        </w:rPr>
        <w:t>Bizenjo would</w:t>
      </w:r>
      <w:r>
        <w:rPr>
          <w:spacing w:val="26"/>
          <w:sz w:val="24"/>
        </w:rPr>
        <w:t> </w:t>
      </w:r>
      <w:r>
        <w:rPr>
          <w:sz w:val="24"/>
        </w:rPr>
        <w:t>be appointed</w:t>
      </w:r>
      <w:r>
        <w:rPr>
          <w:spacing w:val="40"/>
          <w:sz w:val="24"/>
        </w:rPr>
        <w:t> </w:t>
      </w:r>
      <w:r>
        <w:rPr>
          <w:sz w:val="24"/>
        </w:rPr>
        <w:t>governors</w:t>
      </w:r>
      <w:r>
        <w:rPr>
          <w:spacing w:val="40"/>
          <w:sz w:val="24"/>
        </w:rPr>
        <w:t> </w:t>
      </w:r>
      <w:r>
        <w:rPr>
          <w:sz w:val="24"/>
        </w:rPr>
        <w:t>of</w:t>
      </w:r>
      <w:r>
        <w:rPr>
          <w:spacing w:val="40"/>
          <w:sz w:val="24"/>
        </w:rPr>
        <w:t> </w:t>
      </w:r>
      <w:r>
        <w:rPr>
          <w:sz w:val="24"/>
        </w:rPr>
        <w:t>NWFP</w:t>
      </w:r>
      <w:r>
        <w:rPr>
          <w:spacing w:val="40"/>
          <w:sz w:val="24"/>
        </w:rPr>
        <w:t> </w:t>
      </w:r>
      <w:r>
        <w:rPr>
          <w:sz w:val="24"/>
        </w:rPr>
        <w:t>and</w:t>
      </w:r>
      <w:r>
        <w:rPr>
          <w:spacing w:val="40"/>
          <w:sz w:val="24"/>
        </w:rPr>
        <w:t> </w:t>
      </w:r>
      <w:r>
        <w:rPr>
          <w:sz w:val="24"/>
        </w:rPr>
        <w:t>Balochistan</w:t>
      </w:r>
      <w:r>
        <w:rPr>
          <w:spacing w:val="40"/>
          <w:sz w:val="24"/>
        </w:rPr>
        <w:t> </w:t>
      </w:r>
      <w:r>
        <w:rPr>
          <w:sz w:val="24"/>
        </w:rPr>
        <w:t>respectively;</w:t>
      </w:r>
    </w:p>
    <w:p>
      <w:pPr>
        <w:pStyle w:val="BodyText"/>
        <w:spacing w:before="15"/>
      </w:pPr>
    </w:p>
    <w:p>
      <w:pPr>
        <w:pStyle w:val="ListParagraph"/>
        <w:numPr>
          <w:ilvl w:val="0"/>
          <w:numId w:val="8"/>
        </w:numPr>
        <w:tabs>
          <w:tab w:pos="2880" w:val="left" w:leader="none"/>
        </w:tabs>
        <w:spacing w:line="254" w:lineRule="auto" w:before="0" w:after="0"/>
        <w:ind w:left="2880" w:right="1437" w:hanging="720"/>
        <w:jc w:val="left"/>
        <w:rPr>
          <w:sz w:val="24"/>
        </w:rPr>
      </w:pPr>
      <w:r>
        <w:rPr>
          <w:sz w:val="24"/>
        </w:rPr>
        <w:t>soon</w:t>
      </w:r>
      <w:r>
        <w:rPr>
          <w:spacing w:val="40"/>
          <w:sz w:val="24"/>
        </w:rPr>
        <w:t> </w:t>
      </w:r>
      <w:r>
        <w:rPr>
          <w:sz w:val="24"/>
        </w:rPr>
        <w:t>after</w:t>
      </w:r>
      <w:r>
        <w:rPr>
          <w:spacing w:val="40"/>
          <w:sz w:val="24"/>
        </w:rPr>
        <w:t> </w:t>
      </w:r>
      <w:r>
        <w:rPr>
          <w:sz w:val="24"/>
        </w:rPr>
        <w:t>the</w:t>
      </w:r>
      <w:r>
        <w:rPr>
          <w:spacing w:val="40"/>
          <w:sz w:val="24"/>
        </w:rPr>
        <w:t> </w:t>
      </w:r>
      <w:r>
        <w:rPr>
          <w:sz w:val="24"/>
        </w:rPr>
        <w:t>NAP-JUI</w:t>
      </w:r>
      <w:r>
        <w:rPr>
          <w:spacing w:val="40"/>
          <w:sz w:val="24"/>
        </w:rPr>
        <w:t> </w:t>
      </w:r>
      <w:r>
        <w:rPr>
          <w:sz w:val="24"/>
        </w:rPr>
        <w:t>governments</w:t>
      </w:r>
      <w:r>
        <w:rPr>
          <w:spacing w:val="40"/>
          <w:sz w:val="24"/>
        </w:rPr>
        <w:t> </w:t>
      </w:r>
      <w:r>
        <w:rPr>
          <w:sz w:val="24"/>
        </w:rPr>
        <w:t>would</w:t>
      </w:r>
      <w:r>
        <w:rPr>
          <w:spacing w:val="40"/>
          <w:sz w:val="24"/>
        </w:rPr>
        <w:t> </w:t>
      </w:r>
      <w:r>
        <w:rPr>
          <w:sz w:val="24"/>
        </w:rPr>
        <w:t>be</w:t>
      </w:r>
      <w:r>
        <w:rPr>
          <w:spacing w:val="40"/>
          <w:sz w:val="24"/>
        </w:rPr>
        <w:t> </w:t>
      </w:r>
      <w:r>
        <w:rPr>
          <w:sz w:val="24"/>
        </w:rPr>
        <w:t>allowed</w:t>
      </w:r>
      <w:r>
        <w:rPr>
          <w:spacing w:val="40"/>
          <w:sz w:val="24"/>
        </w:rPr>
        <w:t> </w:t>
      </w:r>
      <w:r>
        <w:rPr>
          <w:sz w:val="24"/>
        </w:rPr>
        <w:t>to</w:t>
      </w:r>
      <w:r>
        <w:rPr>
          <w:spacing w:val="40"/>
          <w:sz w:val="24"/>
        </w:rPr>
        <w:t> </w:t>
      </w:r>
      <w:r>
        <w:rPr>
          <w:sz w:val="24"/>
        </w:rPr>
        <w:t>be</w:t>
      </w:r>
      <w:r>
        <w:rPr>
          <w:spacing w:val="40"/>
          <w:sz w:val="24"/>
        </w:rPr>
        <w:t> </w:t>
      </w:r>
      <w:r>
        <w:rPr>
          <w:sz w:val="24"/>
        </w:rPr>
        <w:t>formed</w:t>
      </w:r>
      <w:r>
        <w:rPr>
          <w:spacing w:val="40"/>
          <w:sz w:val="24"/>
        </w:rPr>
        <w:t> </w:t>
      </w:r>
      <w:r>
        <w:rPr>
          <w:sz w:val="24"/>
        </w:rPr>
        <w:t>in</w:t>
      </w:r>
      <w:r>
        <w:rPr>
          <w:spacing w:val="80"/>
          <w:sz w:val="24"/>
        </w:rPr>
        <w:t> </w:t>
      </w:r>
      <w:r>
        <w:rPr>
          <w:sz w:val="24"/>
        </w:rPr>
        <w:t>these two provinces;</w:t>
      </w:r>
    </w:p>
    <w:p>
      <w:pPr>
        <w:pStyle w:val="BodyText"/>
        <w:spacing w:before="6"/>
        <w:rPr>
          <w:sz w:val="11"/>
        </w:rPr>
      </w:pPr>
      <w:r>
        <w:rPr>
          <w:sz w:val="11"/>
        </w:rPr>
        <mc:AlternateContent>
          <mc:Choice Requires="wps">
            <w:drawing>
              <wp:anchor distT="0" distB="0" distL="0" distR="0" allowOverlap="1" layoutInCell="1" locked="0" behindDoc="1" simplePos="0" relativeHeight="487662080">
                <wp:simplePos x="0" y="0"/>
                <wp:positionH relativeFrom="page">
                  <wp:posOffset>914400</wp:posOffset>
                </wp:positionH>
                <wp:positionV relativeFrom="paragraph">
                  <wp:posOffset>101447</wp:posOffset>
                </wp:positionV>
                <wp:extent cx="1828800" cy="9525"/>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87969pt;width:144pt;height:.72pt;mso-position-horizontal-relative:page;mso-position-vertical-relative:paragraph;z-index:-15654400;mso-wrap-distance-left:0;mso-wrap-distance-right:0" id="docshape152"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352</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8"/>
          <w:sz w:val="20"/>
          <w:vertAlign w:val="baseline"/>
        </w:rPr>
        <w:t> </w:t>
      </w:r>
      <w:r>
        <w:rPr>
          <w:rFonts w:ascii="Calibri"/>
          <w:sz w:val="20"/>
          <w:vertAlign w:val="baseline"/>
        </w:rPr>
        <w:t>Karachi,</w:t>
      </w:r>
      <w:r>
        <w:rPr>
          <w:rFonts w:ascii="Calibri"/>
          <w:spacing w:val="-9"/>
          <w:sz w:val="20"/>
          <w:vertAlign w:val="baseline"/>
        </w:rPr>
        <w:t> </w:t>
      </w:r>
      <w:r>
        <w:rPr>
          <w:rFonts w:ascii="Calibri"/>
          <w:sz w:val="20"/>
          <w:vertAlign w:val="baseline"/>
        </w:rPr>
        <w:t>7</w:t>
      </w:r>
      <w:r>
        <w:rPr>
          <w:rFonts w:ascii="Calibri"/>
          <w:spacing w:val="-3"/>
          <w:sz w:val="20"/>
          <w:vertAlign w:val="baseline"/>
        </w:rPr>
        <w:t> </w:t>
      </w:r>
      <w:r>
        <w:rPr>
          <w:rFonts w:ascii="Calibri"/>
          <w:sz w:val="20"/>
          <w:vertAlign w:val="baseline"/>
        </w:rPr>
        <w:t>February</w:t>
      </w:r>
      <w:r>
        <w:rPr>
          <w:rFonts w:ascii="Calibri"/>
          <w:spacing w:val="-2"/>
          <w:sz w:val="20"/>
          <w:vertAlign w:val="baseline"/>
        </w:rPr>
        <w:t> 1972.</w:t>
      </w:r>
    </w:p>
    <w:p>
      <w:pPr>
        <w:spacing w:line="235" w:lineRule="auto" w:before="4"/>
        <w:ind w:left="1440" w:right="1431" w:firstLine="0"/>
        <w:jc w:val="left"/>
        <w:rPr>
          <w:rFonts w:ascii="Calibri"/>
          <w:sz w:val="20"/>
        </w:rPr>
      </w:pPr>
      <w:r>
        <w:rPr>
          <w:rFonts w:ascii="Calibri"/>
          <w:sz w:val="20"/>
          <w:vertAlign w:val="superscript"/>
        </w:rPr>
        <w:t>353</w:t>
      </w:r>
      <w:r>
        <w:rPr>
          <w:rFonts w:ascii="Calibri"/>
          <w:sz w:val="20"/>
          <w:vertAlign w:val="baseline"/>
        </w:rPr>
        <w:t> 22 January 1972, 'Statement on Convening Provincial Assemblies' </w:t>
      </w:r>
      <w:r>
        <w:rPr>
          <w:rFonts w:ascii="Calibri"/>
          <w:i/>
          <w:sz w:val="20"/>
          <w:vertAlign w:val="baseline"/>
        </w:rPr>
        <w:t>Z. A. Bhutto,</w:t>
      </w:r>
      <w:r>
        <w:rPr>
          <w:rFonts w:ascii="Calibri"/>
          <w:i/>
          <w:spacing w:val="-1"/>
          <w:sz w:val="20"/>
          <w:vertAlign w:val="baseline"/>
        </w:rPr>
        <w:t> </w:t>
      </w:r>
      <w:r>
        <w:rPr>
          <w:rFonts w:ascii="Calibri"/>
          <w:i/>
          <w:sz w:val="20"/>
          <w:vertAlign w:val="baseline"/>
        </w:rPr>
        <w:t>Speeches and Statements</w:t>
      </w:r>
      <w:r>
        <w:rPr>
          <w:rFonts w:ascii="Calibri"/>
          <w:sz w:val="20"/>
          <w:vertAlign w:val="baseline"/>
        </w:rPr>
        <w:t>,</w:t>
      </w:r>
      <w:r>
        <w:rPr>
          <w:rFonts w:ascii="Calibri"/>
          <w:spacing w:val="-1"/>
          <w:sz w:val="20"/>
          <w:vertAlign w:val="baseline"/>
        </w:rPr>
        <w:t> </w:t>
      </w:r>
      <w:r>
        <w:rPr>
          <w:rFonts w:ascii="Calibri"/>
          <w:sz w:val="20"/>
          <w:vertAlign w:val="baseline"/>
        </w:rPr>
        <w:t>vol. 1. 20 December 1971-31 March 1972, Karachi, Government of Pakistan, 1972, p. 59.</w:t>
      </w:r>
    </w:p>
    <w:p>
      <w:pPr>
        <w:spacing w:after="0" w:line="235" w:lineRule="auto"/>
        <w:jc w:val="left"/>
        <w:rPr>
          <w:rFonts w:ascii="Calibri"/>
          <w:sz w:val="20"/>
        </w:rPr>
        <w:sectPr>
          <w:pgSz w:w="12240" w:h="15840"/>
          <w:pgMar w:header="0" w:footer="985" w:top="1380" w:bottom="1180" w:left="0" w:right="0"/>
        </w:sectPr>
      </w:pPr>
    </w:p>
    <w:p>
      <w:pPr>
        <w:pStyle w:val="ListParagraph"/>
        <w:numPr>
          <w:ilvl w:val="0"/>
          <w:numId w:val="8"/>
        </w:numPr>
        <w:tabs>
          <w:tab w:pos="2879" w:val="left" w:leader="none"/>
        </w:tabs>
        <w:spacing w:line="240" w:lineRule="auto" w:before="64" w:after="0"/>
        <w:ind w:left="2879" w:right="0" w:hanging="719"/>
        <w:jc w:val="left"/>
        <w:rPr>
          <w:sz w:val="24"/>
        </w:rPr>
      </w:pPr>
      <w:r>
        <w:rPr>
          <w:w w:val="105"/>
          <w:sz w:val="24"/>
        </w:rPr>
        <w:t>the</w:t>
      </w:r>
      <w:r>
        <w:rPr>
          <w:spacing w:val="-3"/>
          <w:w w:val="105"/>
          <w:sz w:val="24"/>
        </w:rPr>
        <w:t> </w:t>
      </w:r>
      <w:r>
        <w:rPr>
          <w:w w:val="105"/>
          <w:sz w:val="24"/>
        </w:rPr>
        <w:t>National</w:t>
      </w:r>
      <w:r>
        <w:rPr>
          <w:spacing w:val="-1"/>
          <w:w w:val="105"/>
          <w:sz w:val="24"/>
        </w:rPr>
        <w:t> </w:t>
      </w:r>
      <w:r>
        <w:rPr>
          <w:w w:val="105"/>
          <w:sz w:val="24"/>
        </w:rPr>
        <w:t>Assembly</w:t>
      </w:r>
      <w:r>
        <w:rPr>
          <w:spacing w:val="-6"/>
          <w:w w:val="105"/>
          <w:sz w:val="24"/>
        </w:rPr>
        <w:t> </w:t>
      </w:r>
      <w:r>
        <w:rPr>
          <w:w w:val="105"/>
          <w:sz w:val="24"/>
        </w:rPr>
        <w:t>would</w:t>
      </w:r>
      <w:r>
        <w:rPr>
          <w:spacing w:val="-5"/>
          <w:w w:val="105"/>
          <w:sz w:val="24"/>
        </w:rPr>
        <w:t> </w:t>
      </w:r>
      <w:r>
        <w:rPr>
          <w:w w:val="105"/>
          <w:sz w:val="24"/>
        </w:rPr>
        <w:t>be</w:t>
      </w:r>
      <w:r>
        <w:rPr>
          <w:spacing w:val="-7"/>
          <w:w w:val="105"/>
          <w:sz w:val="24"/>
        </w:rPr>
        <w:t> </w:t>
      </w:r>
      <w:r>
        <w:rPr>
          <w:w w:val="105"/>
          <w:sz w:val="24"/>
        </w:rPr>
        <w:t>called</w:t>
      </w:r>
      <w:r>
        <w:rPr>
          <w:spacing w:val="-5"/>
          <w:w w:val="105"/>
          <w:sz w:val="24"/>
        </w:rPr>
        <w:t> </w:t>
      </w:r>
      <w:r>
        <w:rPr>
          <w:w w:val="105"/>
          <w:sz w:val="24"/>
        </w:rPr>
        <w:t>into</w:t>
      </w:r>
      <w:r>
        <w:rPr>
          <w:spacing w:val="-4"/>
          <w:w w:val="105"/>
          <w:sz w:val="24"/>
        </w:rPr>
        <w:t> </w:t>
      </w:r>
      <w:r>
        <w:rPr>
          <w:w w:val="105"/>
          <w:sz w:val="24"/>
        </w:rPr>
        <w:t>session</w:t>
      </w:r>
      <w:r>
        <w:rPr>
          <w:spacing w:val="-2"/>
          <w:w w:val="105"/>
          <w:sz w:val="24"/>
        </w:rPr>
        <w:t> </w:t>
      </w:r>
      <w:r>
        <w:rPr>
          <w:w w:val="105"/>
          <w:sz w:val="24"/>
        </w:rPr>
        <w:t>on</w:t>
      </w:r>
      <w:r>
        <w:rPr>
          <w:spacing w:val="-3"/>
          <w:w w:val="105"/>
          <w:sz w:val="24"/>
        </w:rPr>
        <w:t> </w:t>
      </w:r>
      <w:r>
        <w:rPr>
          <w:w w:val="105"/>
          <w:sz w:val="24"/>
        </w:rPr>
        <w:t>14</w:t>
      </w:r>
      <w:r>
        <w:rPr>
          <w:spacing w:val="-2"/>
          <w:w w:val="105"/>
          <w:sz w:val="24"/>
        </w:rPr>
        <w:t> </w:t>
      </w:r>
      <w:r>
        <w:rPr>
          <w:w w:val="105"/>
          <w:sz w:val="24"/>
        </w:rPr>
        <w:t>April</w:t>
      </w:r>
      <w:r>
        <w:rPr>
          <w:spacing w:val="-6"/>
          <w:w w:val="105"/>
          <w:sz w:val="24"/>
        </w:rPr>
        <w:t> </w:t>
      </w:r>
      <w:r>
        <w:rPr>
          <w:spacing w:val="-2"/>
          <w:w w:val="105"/>
          <w:sz w:val="24"/>
        </w:rPr>
        <w:t>1972;</w:t>
      </w:r>
    </w:p>
    <w:p>
      <w:pPr>
        <w:pStyle w:val="BodyText"/>
        <w:spacing w:before="33"/>
      </w:pPr>
    </w:p>
    <w:p>
      <w:pPr>
        <w:pStyle w:val="ListParagraph"/>
        <w:numPr>
          <w:ilvl w:val="0"/>
          <w:numId w:val="8"/>
        </w:numPr>
        <w:tabs>
          <w:tab w:pos="2880" w:val="left" w:leader="none"/>
        </w:tabs>
        <w:spacing w:line="254" w:lineRule="auto" w:before="0" w:after="0"/>
        <w:ind w:left="2880" w:right="1439" w:hanging="720"/>
        <w:jc w:val="both"/>
        <w:rPr>
          <w:sz w:val="24"/>
        </w:rPr>
      </w:pPr>
      <w:r>
        <w:rPr>
          <w:sz w:val="24"/>
        </w:rPr>
        <w:t>in</w:t>
      </w:r>
      <w:r>
        <w:rPr>
          <w:spacing w:val="40"/>
          <w:sz w:val="24"/>
        </w:rPr>
        <w:t> </w:t>
      </w:r>
      <w:r>
        <w:rPr>
          <w:sz w:val="24"/>
        </w:rPr>
        <w:t>return</w:t>
      </w:r>
      <w:r>
        <w:rPr>
          <w:spacing w:val="40"/>
          <w:sz w:val="24"/>
        </w:rPr>
        <w:t> </w:t>
      </w:r>
      <w:r>
        <w:rPr>
          <w:sz w:val="24"/>
        </w:rPr>
        <w:t>for</w:t>
      </w:r>
      <w:r>
        <w:rPr>
          <w:spacing w:val="40"/>
          <w:sz w:val="24"/>
        </w:rPr>
        <w:t> </w:t>
      </w:r>
      <w:r>
        <w:rPr>
          <w:sz w:val="24"/>
        </w:rPr>
        <w:t>these</w:t>
      </w:r>
      <w:r>
        <w:rPr>
          <w:spacing w:val="40"/>
          <w:sz w:val="24"/>
        </w:rPr>
        <w:t> </w:t>
      </w:r>
      <w:r>
        <w:rPr>
          <w:sz w:val="24"/>
        </w:rPr>
        <w:t>gestures</w:t>
      </w:r>
      <w:r>
        <w:rPr>
          <w:spacing w:val="40"/>
          <w:sz w:val="24"/>
        </w:rPr>
        <w:t> </w:t>
      </w:r>
      <w:r>
        <w:rPr>
          <w:sz w:val="24"/>
        </w:rPr>
        <w:t>NAP</w:t>
      </w:r>
      <w:r>
        <w:rPr>
          <w:spacing w:val="40"/>
          <w:sz w:val="24"/>
        </w:rPr>
        <w:t> </w:t>
      </w:r>
      <w:r>
        <w:rPr>
          <w:sz w:val="24"/>
        </w:rPr>
        <w:t>and</w:t>
      </w:r>
      <w:r>
        <w:rPr>
          <w:spacing w:val="40"/>
          <w:sz w:val="24"/>
        </w:rPr>
        <w:t> </w:t>
      </w:r>
      <w:r>
        <w:rPr>
          <w:sz w:val="24"/>
        </w:rPr>
        <w:t>JUI</w:t>
      </w:r>
      <w:r>
        <w:rPr>
          <w:spacing w:val="40"/>
          <w:sz w:val="24"/>
        </w:rPr>
        <w:t> </w:t>
      </w:r>
      <w:r>
        <w:rPr>
          <w:sz w:val="24"/>
        </w:rPr>
        <w:t>would</w:t>
      </w:r>
      <w:r>
        <w:rPr>
          <w:spacing w:val="40"/>
          <w:sz w:val="24"/>
        </w:rPr>
        <w:t> </w:t>
      </w:r>
      <w:r>
        <w:rPr>
          <w:sz w:val="24"/>
        </w:rPr>
        <w:t>support</w:t>
      </w:r>
      <w:r>
        <w:rPr>
          <w:spacing w:val="40"/>
          <w:sz w:val="24"/>
        </w:rPr>
        <w:t> </w:t>
      </w:r>
      <w:r>
        <w:rPr>
          <w:sz w:val="24"/>
        </w:rPr>
        <w:t>the</w:t>
      </w:r>
      <w:r>
        <w:rPr>
          <w:spacing w:val="40"/>
          <w:sz w:val="24"/>
        </w:rPr>
        <w:t> </w:t>
      </w:r>
      <w:r>
        <w:rPr>
          <w:sz w:val="24"/>
        </w:rPr>
        <w:t>continuance of martial law until 14 August 1972 and vote accordingly in the</w:t>
      </w:r>
      <w:r>
        <w:rPr>
          <w:spacing w:val="80"/>
          <w:sz w:val="24"/>
        </w:rPr>
        <w:t> </w:t>
      </w:r>
      <w:r>
        <w:rPr>
          <w:sz w:val="24"/>
        </w:rPr>
        <w:t>government's</w:t>
      </w:r>
      <w:r>
        <w:rPr>
          <w:spacing w:val="40"/>
          <w:sz w:val="24"/>
        </w:rPr>
        <w:t> </w:t>
      </w:r>
      <w:r>
        <w:rPr>
          <w:sz w:val="24"/>
        </w:rPr>
        <w:t>favor</w:t>
      </w:r>
      <w:r>
        <w:rPr>
          <w:spacing w:val="40"/>
          <w:sz w:val="24"/>
        </w:rPr>
        <w:t> </w:t>
      </w:r>
      <w:r>
        <w:rPr>
          <w:sz w:val="24"/>
        </w:rPr>
        <w:t>if</w:t>
      </w:r>
      <w:r>
        <w:rPr>
          <w:spacing w:val="40"/>
          <w:sz w:val="24"/>
        </w:rPr>
        <w:t> </w:t>
      </w:r>
      <w:r>
        <w:rPr>
          <w:sz w:val="24"/>
        </w:rPr>
        <w:t>this</w:t>
      </w:r>
      <w:r>
        <w:rPr>
          <w:spacing w:val="40"/>
          <w:sz w:val="24"/>
        </w:rPr>
        <w:t> </w:t>
      </w:r>
      <w:r>
        <w:rPr>
          <w:sz w:val="24"/>
        </w:rPr>
        <w:t>matter</w:t>
      </w:r>
      <w:r>
        <w:rPr>
          <w:spacing w:val="40"/>
          <w:sz w:val="24"/>
        </w:rPr>
        <w:t> </w:t>
      </w:r>
      <w:r>
        <w:rPr>
          <w:sz w:val="24"/>
        </w:rPr>
        <w:t>was</w:t>
      </w:r>
      <w:r>
        <w:rPr>
          <w:spacing w:val="40"/>
          <w:sz w:val="24"/>
        </w:rPr>
        <w:t> </w:t>
      </w:r>
      <w:r>
        <w:rPr>
          <w:sz w:val="24"/>
        </w:rPr>
        <w:t>ever</w:t>
      </w:r>
      <w:r>
        <w:rPr>
          <w:spacing w:val="40"/>
          <w:sz w:val="24"/>
        </w:rPr>
        <w:t> </w:t>
      </w:r>
      <w:r>
        <w:rPr>
          <w:sz w:val="24"/>
        </w:rPr>
        <w:t>raised</w:t>
      </w:r>
      <w:r>
        <w:rPr>
          <w:spacing w:val="40"/>
          <w:sz w:val="24"/>
        </w:rPr>
        <w:t> </w:t>
      </w:r>
      <w:r>
        <w:rPr>
          <w:sz w:val="24"/>
        </w:rPr>
        <w:t>in</w:t>
      </w:r>
      <w:r>
        <w:rPr>
          <w:spacing w:val="40"/>
          <w:sz w:val="24"/>
        </w:rPr>
        <w:t> </w:t>
      </w:r>
      <w:r>
        <w:rPr>
          <w:sz w:val="24"/>
        </w:rPr>
        <w:t>the</w:t>
      </w:r>
      <w:r>
        <w:rPr>
          <w:spacing w:val="40"/>
          <w:sz w:val="24"/>
        </w:rPr>
        <w:t> </w:t>
      </w:r>
      <w:r>
        <w:rPr>
          <w:sz w:val="24"/>
        </w:rPr>
        <w:t>national </w:t>
      </w:r>
      <w:r>
        <w:rPr>
          <w:spacing w:val="-2"/>
          <w:sz w:val="24"/>
        </w:rPr>
        <w:t>assembly.</w:t>
      </w:r>
    </w:p>
    <w:p>
      <w:pPr>
        <w:pStyle w:val="BodyText"/>
        <w:spacing w:before="18"/>
      </w:pPr>
    </w:p>
    <w:p>
      <w:pPr>
        <w:pStyle w:val="BodyText"/>
        <w:spacing w:line="254" w:lineRule="auto"/>
        <w:ind w:left="1440" w:right="1433"/>
        <w:jc w:val="both"/>
      </w:pPr>
      <w:r>
        <w:rPr>
          <w:w w:val="105"/>
        </w:rPr>
        <w:t>By</w:t>
      </w:r>
      <w:r>
        <w:rPr>
          <w:w w:val="105"/>
        </w:rPr>
        <w:t> the</w:t>
      </w:r>
      <w:r>
        <w:rPr>
          <w:w w:val="105"/>
        </w:rPr>
        <w:t> time</w:t>
      </w:r>
      <w:r>
        <w:rPr>
          <w:w w:val="105"/>
        </w:rPr>
        <w:t> the</w:t>
      </w:r>
      <w:r>
        <w:rPr>
          <w:w w:val="105"/>
        </w:rPr>
        <w:t> National</w:t>
      </w:r>
      <w:r>
        <w:rPr>
          <w:w w:val="105"/>
        </w:rPr>
        <w:t> Assembly</w:t>
      </w:r>
      <w:r>
        <w:rPr>
          <w:w w:val="105"/>
        </w:rPr>
        <w:t> met</w:t>
      </w:r>
      <w:r>
        <w:rPr>
          <w:w w:val="105"/>
        </w:rPr>
        <w:t> on</w:t>
      </w:r>
      <w:r>
        <w:rPr>
          <w:w w:val="105"/>
        </w:rPr>
        <w:t> 14</w:t>
      </w:r>
      <w:r>
        <w:rPr>
          <w:w w:val="105"/>
        </w:rPr>
        <w:t> April</w:t>
      </w:r>
      <w:r>
        <w:rPr>
          <w:w w:val="105"/>
        </w:rPr>
        <w:t> Wali</w:t>
      </w:r>
      <w:r>
        <w:rPr>
          <w:w w:val="105"/>
        </w:rPr>
        <w:t> Khan</w:t>
      </w:r>
      <w:r>
        <w:rPr>
          <w:w w:val="105"/>
        </w:rPr>
        <w:t> and</w:t>
      </w:r>
      <w:r>
        <w:rPr>
          <w:w w:val="105"/>
        </w:rPr>
        <w:t> his</w:t>
      </w:r>
      <w:r>
        <w:rPr>
          <w:w w:val="105"/>
        </w:rPr>
        <w:t> political</w:t>
      </w:r>
      <w:r>
        <w:rPr>
          <w:spacing w:val="40"/>
          <w:w w:val="105"/>
        </w:rPr>
        <w:t> </w:t>
      </w:r>
      <w:r>
        <w:rPr>
          <w:w w:val="105"/>
        </w:rPr>
        <w:t>grouping had suffered from a change of heart. NAP and JUI now refused to support the continuation</w:t>
      </w:r>
      <w:r>
        <w:rPr>
          <w:w w:val="105"/>
        </w:rPr>
        <w:t> of</w:t>
      </w:r>
      <w:r>
        <w:rPr>
          <w:w w:val="105"/>
        </w:rPr>
        <w:t> martial</w:t>
      </w:r>
      <w:r>
        <w:rPr>
          <w:w w:val="105"/>
        </w:rPr>
        <w:t> law.</w:t>
      </w:r>
      <w:r>
        <w:rPr>
          <w:w w:val="105"/>
        </w:rPr>
        <w:t> Their</w:t>
      </w:r>
      <w:r>
        <w:rPr>
          <w:w w:val="105"/>
        </w:rPr>
        <w:t> misgivings</w:t>
      </w:r>
      <w:r>
        <w:rPr>
          <w:w w:val="105"/>
        </w:rPr>
        <w:t> had</w:t>
      </w:r>
      <w:r>
        <w:rPr>
          <w:w w:val="105"/>
        </w:rPr>
        <w:t> been</w:t>
      </w:r>
      <w:r>
        <w:rPr>
          <w:w w:val="105"/>
        </w:rPr>
        <w:t> caused</w:t>
      </w:r>
      <w:r>
        <w:rPr>
          <w:w w:val="105"/>
        </w:rPr>
        <w:t> by</w:t>
      </w:r>
      <w:r>
        <w:rPr>
          <w:w w:val="105"/>
        </w:rPr>
        <w:t> Bhutto's</w:t>
      </w:r>
      <w:r>
        <w:rPr>
          <w:w w:val="105"/>
        </w:rPr>
        <w:t> use</w:t>
      </w:r>
      <w:r>
        <w:rPr>
          <w:w w:val="105"/>
        </w:rPr>
        <w:t> of martial</w:t>
      </w:r>
      <w:r>
        <w:rPr>
          <w:w w:val="105"/>
        </w:rPr>
        <w:t> law</w:t>
      </w:r>
      <w:r>
        <w:rPr>
          <w:w w:val="105"/>
        </w:rPr>
        <w:t> in</w:t>
      </w:r>
      <w:r>
        <w:rPr>
          <w:w w:val="105"/>
        </w:rPr>
        <w:t> the</w:t>
      </w:r>
      <w:r>
        <w:rPr>
          <w:w w:val="105"/>
        </w:rPr>
        <w:t> large</w:t>
      </w:r>
      <w:r>
        <w:rPr>
          <w:w w:val="105"/>
        </w:rPr>
        <w:t> scale</w:t>
      </w:r>
      <w:r>
        <w:rPr>
          <w:w w:val="105"/>
        </w:rPr>
        <w:t> dismissal</w:t>
      </w:r>
      <w:r>
        <w:rPr>
          <w:w w:val="105"/>
        </w:rPr>
        <w:t> of</w:t>
      </w:r>
      <w:r>
        <w:rPr>
          <w:w w:val="105"/>
        </w:rPr>
        <w:t> hundreds</w:t>
      </w:r>
      <w:r>
        <w:rPr>
          <w:w w:val="105"/>
        </w:rPr>
        <w:t> of</w:t>
      </w:r>
      <w:r>
        <w:rPr>
          <w:w w:val="105"/>
        </w:rPr>
        <w:t> civil</w:t>
      </w:r>
      <w:r>
        <w:rPr>
          <w:w w:val="105"/>
        </w:rPr>
        <w:t> servants.</w:t>
      </w:r>
      <w:r>
        <w:rPr>
          <w:w w:val="105"/>
        </w:rPr>
        <w:t> Those</w:t>
      </w:r>
      <w:r>
        <w:rPr>
          <w:w w:val="105"/>
        </w:rPr>
        <w:t> dismissed had also been denied the right to seek redress in the courts. In NAP's opinion not only had</w:t>
      </w:r>
      <w:r>
        <w:rPr>
          <w:w w:val="105"/>
        </w:rPr>
        <w:t> martial</w:t>
      </w:r>
      <w:r>
        <w:rPr>
          <w:w w:val="105"/>
        </w:rPr>
        <w:t> law</w:t>
      </w:r>
      <w:r>
        <w:rPr>
          <w:w w:val="105"/>
        </w:rPr>
        <w:t> been</w:t>
      </w:r>
      <w:r>
        <w:rPr>
          <w:w w:val="105"/>
        </w:rPr>
        <w:t> used</w:t>
      </w:r>
      <w:r>
        <w:rPr>
          <w:w w:val="105"/>
        </w:rPr>
        <w:t> to</w:t>
      </w:r>
      <w:r>
        <w:rPr>
          <w:w w:val="105"/>
        </w:rPr>
        <w:t> restrict</w:t>
      </w:r>
      <w:r>
        <w:rPr>
          <w:w w:val="105"/>
        </w:rPr>
        <w:t> fundamental</w:t>
      </w:r>
      <w:r>
        <w:rPr>
          <w:w w:val="105"/>
        </w:rPr>
        <w:t> rights,</w:t>
      </w:r>
      <w:r>
        <w:rPr>
          <w:w w:val="105"/>
        </w:rPr>
        <w:t> judicial</w:t>
      </w:r>
      <w:r>
        <w:rPr>
          <w:w w:val="105"/>
        </w:rPr>
        <w:t> authority</w:t>
      </w:r>
      <w:r>
        <w:rPr>
          <w:w w:val="105"/>
        </w:rPr>
        <w:t> and</w:t>
      </w:r>
      <w:r>
        <w:rPr>
          <w:w w:val="105"/>
        </w:rPr>
        <w:t> due process of law, but</w:t>
      </w:r>
      <w:r>
        <w:rPr>
          <w:spacing w:val="-4"/>
          <w:w w:val="105"/>
        </w:rPr>
        <w:t> </w:t>
      </w:r>
      <w:r>
        <w:rPr>
          <w:w w:val="105"/>
        </w:rPr>
        <w:t>it</w:t>
      </w:r>
      <w:r>
        <w:rPr>
          <w:spacing w:val="-1"/>
          <w:w w:val="105"/>
        </w:rPr>
        <w:t> </w:t>
      </w:r>
      <w:r>
        <w:rPr>
          <w:w w:val="105"/>
        </w:rPr>
        <w:t>also</w:t>
      </w:r>
      <w:r>
        <w:rPr>
          <w:spacing w:val="-1"/>
          <w:w w:val="105"/>
        </w:rPr>
        <w:t> </w:t>
      </w:r>
      <w:r>
        <w:rPr>
          <w:w w:val="105"/>
        </w:rPr>
        <w:t>perceived</w:t>
      </w:r>
      <w:r>
        <w:rPr>
          <w:spacing w:val="-2"/>
          <w:w w:val="105"/>
        </w:rPr>
        <w:t> </w:t>
      </w:r>
      <w:r>
        <w:rPr>
          <w:w w:val="105"/>
        </w:rPr>
        <w:t>it</w:t>
      </w:r>
      <w:r>
        <w:rPr>
          <w:spacing w:val="-1"/>
          <w:w w:val="105"/>
        </w:rPr>
        <w:t> </w:t>
      </w:r>
      <w:r>
        <w:rPr>
          <w:w w:val="105"/>
        </w:rPr>
        <w:t>as a blatant</w:t>
      </w:r>
      <w:r>
        <w:rPr>
          <w:spacing w:val="-1"/>
          <w:w w:val="105"/>
        </w:rPr>
        <w:t> </w:t>
      </w:r>
      <w:r>
        <w:rPr>
          <w:w w:val="105"/>
        </w:rPr>
        <w:t>intrusion into</w:t>
      </w:r>
      <w:r>
        <w:rPr>
          <w:spacing w:val="-1"/>
          <w:w w:val="105"/>
        </w:rPr>
        <w:t> </w:t>
      </w:r>
      <w:r>
        <w:rPr>
          <w:w w:val="105"/>
        </w:rPr>
        <w:t>provincial authority. A large</w:t>
      </w:r>
      <w:r>
        <w:rPr>
          <w:spacing w:val="-14"/>
          <w:w w:val="105"/>
        </w:rPr>
        <w:t> </w:t>
      </w:r>
      <w:r>
        <w:rPr>
          <w:w w:val="105"/>
        </w:rPr>
        <w:t>number</w:t>
      </w:r>
      <w:r>
        <w:rPr>
          <w:spacing w:val="-13"/>
          <w:w w:val="105"/>
        </w:rPr>
        <w:t> </w:t>
      </w:r>
      <w:r>
        <w:rPr>
          <w:w w:val="105"/>
        </w:rPr>
        <w:t>of</w:t>
      </w:r>
      <w:r>
        <w:rPr>
          <w:spacing w:val="-14"/>
          <w:w w:val="105"/>
        </w:rPr>
        <w:t> </w:t>
      </w:r>
      <w:r>
        <w:rPr>
          <w:w w:val="105"/>
        </w:rPr>
        <w:t>those</w:t>
      </w:r>
      <w:r>
        <w:rPr>
          <w:spacing w:val="-13"/>
          <w:w w:val="105"/>
        </w:rPr>
        <w:t> </w:t>
      </w:r>
      <w:r>
        <w:rPr>
          <w:w w:val="105"/>
        </w:rPr>
        <w:t>dismissed</w:t>
      </w:r>
      <w:r>
        <w:rPr>
          <w:spacing w:val="-12"/>
          <w:w w:val="105"/>
        </w:rPr>
        <w:t> </w:t>
      </w:r>
      <w:r>
        <w:rPr>
          <w:w w:val="105"/>
        </w:rPr>
        <w:t>were</w:t>
      </w:r>
      <w:r>
        <w:rPr>
          <w:spacing w:val="-13"/>
          <w:w w:val="105"/>
        </w:rPr>
        <w:t> </w:t>
      </w:r>
      <w:r>
        <w:rPr>
          <w:w w:val="105"/>
        </w:rPr>
        <w:t>employed</w:t>
      </w:r>
      <w:r>
        <w:rPr>
          <w:spacing w:val="-12"/>
          <w:w w:val="105"/>
        </w:rPr>
        <w:t> </w:t>
      </w:r>
      <w:r>
        <w:rPr>
          <w:w w:val="105"/>
        </w:rPr>
        <w:t>in</w:t>
      </w:r>
      <w:r>
        <w:rPr>
          <w:spacing w:val="-13"/>
          <w:w w:val="105"/>
        </w:rPr>
        <w:t> </w:t>
      </w:r>
      <w:r>
        <w:rPr>
          <w:w w:val="105"/>
        </w:rPr>
        <w:t>the</w:t>
      </w:r>
      <w:r>
        <w:rPr>
          <w:spacing w:val="-13"/>
          <w:w w:val="105"/>
        </w:rPr>
        <w:t> </w:t>
      </w:r>
      <w:r>
        <w:rPr>
          <w:w w:val="105"/>
        </w:rPr>
        <w:t>provinces.</w:t>
      </w:r>
      <w:r>
        <w:rPr>
          <w:spacing w:val="-12"/>
          <w:w w:val="105"/>
        </w:rPr>
        <w:t> </w:t>
      </w:r>
      <w:r>
        <w:rPr>
          <w:w w:val="105"/>
        </w:rPr>
        <w:t>Furthermore,</w:t>
      </w:r>
      <w:r>
        <w:rPr>
          <w:spacing w:val="-11"/>
          <w:w w:val="105"/>
        </w:rPr>
        <w:t> </w:t>
      </w:r>
      <w:r>
        <w:rPr>
          <w:w w:val="105"/>
        </w:rPr>
        <w:t>another matter</w:t>
      </w:r>
      <w:r>
        <w:rPr>
          <w:w w:val="105"/>
        </w:rPr>
        <w:t> had</w:t>
      </w:r>
      <w:r>
        <w:rPr>
          <w:w w:val="105"/>
        </w:rPr>
        <w:t> arisen</w:t>
      </w:r>
      <w:r>
        <w:rPr>
          <w:w w:val="105"/>
        </w:rPr>
        <w:t> which</w:t>
      </w:r>
      <w:r>
        <w:rPr>
          <w:w w:val="105"/>
        </w:rPr>
        <w:t> deeply</w:t>
      </w:r>
      <w:r>
        <w:rPr>
          <w:w w:val="105"/>
        </w:rPr>
        <w:t> rankled</w:t>
      </w:r>
      <w:r>
        <w:rPr>
          <w:w w:val="105"/>
        </w:rPr>
        <w:t> the</w:t>
      </w:r>
      <w:r>
        <w:rPr>
          <w:w w:val="105"/>
        </w:rPr>
        <w:t> NAP-JUI</w:t>
      </w:r>
      <w:r>
        <w:rPr>
          <w:w w:val="105"/>
        </w:rPr>
        <w:t> leadership.</w:t>
      </w:r>
      <w:r>
        <w:rPr>
          <w:w w:val="105"/>
        </w:rPr>
        <w:t> The</w:t>
      </w:r>
      <w:r>
        <w:rPr>
          <w:w w:val="105"/>
        </w:rPr>
        <w:t> commitment made</w:t>
      </w:r>
      <w:r>
        <w:rPr>
          <w:spacing w:val="-2"/>
          <w:w w:val="105"/>
        </w:rPr>
        <w:t> </w:t>
      </w:r>
      <w:r>
        <w:rPr>
          <w:w w:val="105"/>
        </w:rPr>
        <w:t>by</w:t>
      </w:r>
      <w:r>
        <w:rPr>
          <w:spacing w:val="-2"/>
          <w:w w:val="105"/>
        </w:rPr>
        <w:t> </w:t>
      </w:r>
      <w:r>
        <w:rPr>
          <w:w w:val="105"/>
        </w:rPr>
        <w:t>Bhutto</w:t>
      </w:r>
      <w:r>
        <w:rPr>
          <w:spacing w:val="-3"/>
          <w:w w:val="105"/>
        </w:rPr>
        <w:t> </w:t>
      </w:r>
      <w:r>
        <w:rPr>
          <w:w w:val="105"/>
        </w:rPr>
        <w:t>to</w:t>
      </w:r>
      <w:r>
        <w:rPr>
          <w:spacing w:val="-3"/>
          <w:w w:val="105"/>
        </w:rPr>
        <w:t> </w:t>
      </w:r>
      <w:r>
        <w:rPr>
          <w:w w:val="105"/>
        </w:rPr>
        <w:t>appoint</w:t>
      </w:r>
      <w:r>
        <w:rPr>
          <w:spacing w:val="-3"/>
          <w:w w:val="105"/>
        </w:rPr>
        <w:t> </w:t>
      </w:r>
      <w:r>
        <w:rPr>
          <w:w w:val="105"/>
        </w:rPr>
        <w:t>Arbab</w:t>
      </w:r>
      <w:r>
        <w:rPr>
          <w:spacing w:val="-1"/>
          <w:w w:val="105"/>
        </w:rPr>
        <w:t> </w:t>
      </w:r>
      <w:r>
        <w:rPr>
          <w:w w:val="105"/>
        </w:rPr>
        <w:t>Sikandar</w:t>
      </w:r>
      <w:r>
        <w:rPr>
          <w:spacing w:val="-2"/>
          <w:w w:val="105"/>
        </w:rPr>
        <w:t> </w:t>
      </w:r>
      <w:r>
        <w:rPr>
          <w:w w:val="105"/>
        </w:rPr>
        <w:t>and</w:t>
      </w:r>
      <w:r>
        <w:rPr>
          <w:spacing w:val="-1"/>
          <w:w w:val="105"/>
        </w:rPr>
        <w:t> </w:t>
      </w:r>
      <w:r>
        <w:rPr>
          <w:w w:val="105"/>
        </w:rPr>
        <w:t>Bizenjo</w:t>
      </w:r>
      <w:r>
        <w:rPr>
          <w:spacing w:val="-3"/>
          <w:w w:val="105"/>
        </w:rPr>
        <w:t> </w:t>
      </w:r>
      <w:r>
        <w:rPr>
          <w:w w:val="105"/>
        </w:rPr>
        <w:t>as</w:t>
      </w:r>
      <w:r>
        <w:rPr>
          <w:spacing w:val="-3"/>
          <w:w w:val="105"/>
        </w:rPr>
        <w:t> </w:t>
      </w:r>
      <w:r>
        <w:rPr>
          <w:w w:val="105"/>
        </w:rPr>
        <w:t>governors</w:t>
      </w:r>
      <w:r>
        <w:rPr>
          <w:spacing w:val="-3"/>
          <w:w w:val="105"/>
        </w:rPr>
        <w:t> </w:t>
      </w:r>
      <w:r>
        <w:rPr>
          <w:w w:val="105"/>
        </w:rPr>
        <w:t>on</w:t>
      </w:r>
      <w:r>
        <w:rPr>
          <w:spacing w:val="-2"/>
          <w:w w:val="105"/>
        </w:rPr>
        <w:t> </w:t>
      </w:r>
      <w:r>
        <w:rPr>
          <w:w w:val="105"/>
        </w:rPr>
        <w:t>1</w:t>
      </w:r>
      <w:r>
        <w:rPr>
          <w:spacing w:val="-2"/>
          <w:w w:val="105"/>
        </w:rPr>
        <w:t> </w:t>
      </w:r>
      <w:r>
        <w:rPr>
          <w:w w:val="105"/>
        </w:rPr>
        <w:t>April</w:t>
      </w:r>
      <w:r>
        <w:rPr>
          <w:spacing w:val="-1"/>
          <w:w w:val="105"/>
        </w:rPr>
        <w:t> </w:t>
      </w:r>
      <w:r>
        <w:rPr>
          <w:w w:val="105"/>
        </w:rPr>
        <w:t>had</w:t>
      </w:r>
      <w:r>
        <w:rPr>
          <w:spacing w:val="-1"/>
          <w:w w:val="105"/>
        </w:rPr>
        <w:t> </w:t>
      </w:r>
      <w:r>
        <w:rPr>
          <w:w w:val="105"/>
        </w:rPr>
        <w:t>not been fulfilled.</w:t>
      </w:r>
    </w:p>
    <w:p>
      <w:pPr>
        <w:pStyle w:val="BodyText"/>
        <w:spacing w:before="19"/>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2"/>
      </w:pPr>
    </w:p>
    <w:p>
      <w:pPr>
        <w:pStyle w:val="BodyText"/>
        <w:spacing w:line="254" w:lineRule="auto" w:before="1"/>
        <w:ind w:left="1440" w:right="1435"/>
        <w:jc w:val="both"/>
      </w:pPr>
      <w:r>
        <w:rPr/>
        <w:t>All the elected MNAs gathered at Islamabad by 13 April in time to attend the next</w:t>
      </w:r>
      <w:r>
        <w:rPr>
          <w:spacing w:val="40"/>
        </w:rPr>
        <w:t> </w:t>
      </w:r>
      <w:r>
        <w:rPr/>
        <w:t>morning's</w:t>
      </w:r>
      <w:r>
        <w:rPr>
          <w:spacing w:val="26"/>
        </w:rPr>
        <w:t> </w:t>
      </w:r>
      <w:r>
        <w:rPr/>
        <w:t>inaugural</w:t>
      </w:r>
      <w:r>
        <w:rPr>
          <w:spacing w:val="30"/>
        </w:rPr>
        <w:t> </w:t>
      </w:r>
      <w:r>
        <w:rPr/>
        <w:t>session.</w:t>
      </w:r>
      <w:r>
        <w:rPr>
          <w:spacing w:val="30"/>
        </w:rPr>
        <w:t> </w:t>
      </w:r>
      <w:r>
        <w:rPr/>
        <w:t>I</w:t>
      </w:r>
      <w:r>
        <w:rPr>
          <w:spacing w:val="28"/>
        </w:rPr>
        <w:t> </w:t>
      </w:r>
      <w:r>
        <w:rPr/>
        <w:t>had</w:t>
      </w:r>
      <w:r>
        <w:rPr>
          <w:spacing w:val="30"/>
        </w:rPr>
        <w:t> </w:t>
      </w:r>
      <w:r>
        <w:rPr/>
        <w:t>arranged</w:t>
      </w:r>
      <w:r>
        <w:rPr>
          <w:spacing w:val="30"/>
        </w:rPr>
        <w:t> </w:t>
      </w:r>
      <w:r>
        <w:rPr/>
        <w:t>a</w:t>
      </w:r>
      <w:r>
        <w:rPr>
          <w:spacing w:val="21"/>
        </w:rPr>
        <w:t> </w:t>
      </w:r>
      <w:r>
        <w:rPr/>
        <w:t>room</w:t>
      </w:r>
      <w:r>
        <w:rPr>
          <w:spacing w:val="26"/>
        </w:rPr>
        <w:t> </w:t>
      </w:r>
      <w:r>
        <w:rPr/>
        <w:t>for</w:t>
      </w:r>
      <w:r>
        <w:rPr>
          <w:spacing w:val="28"/>
        </w:rPr>
        <w:t> </w:t>
      </w:r>
      <w:r>
        <w:rPr/>
        <w:t>myself</w:t>
      </w:r>
      <w:r>
        <w:rPr>
          <w:spacing w:val="30"/>
        </w:rPr>
        <w:t> </w:t>
      </w:r>
      <w:r>
        <w:rPr/>
        <w:t>at</w:t>
      </w:r>
      <w:r>
        <w:rPr>
          <w:spacing w:val="26"/>
        </w:rPr>
        <w:t> </w:t>
      </w:r>
      <w:r>
        <w:rPr/>
        <w:t>the</w:t>
      </w:r>
      <w:r>
        <w:rPr>
          <w:spacing w:val="27"/>
        </w:rPr>
        <w:t> </w:t>
      </w:r>
      <w:r>
        <w:rPr/>
        <w:t>government</w:t>
      </w:r>
      <w:r>
        <w:rPr>
          <w:spacing w:val="26"/>
        </w:rPr>
        <w:t> </w:t>
      </w:r>
      <w:r>
        <w:rPr/>
        <w:t>hostel at</w:t>
      </w:r>
      <w:r>
        <w:rPr>
          <w:spacing w:val="40"/>
        </w:rPr>
        <w:t> </w:t>
      </w:r>
      <w:r>
        <w:rPr/>
        <w:t>Islamabad.</w:t>
      </w:r>
      <w:r>
        <w:rPr>
          <w:spacing w:val="40"/>
        </w:rPr>
        <w:t> </w:t>
      </w:r>
      <w:r>
        <w:rPr/>
        <w:t>At</w:t>
      </w:r>
      <w:r>
        <w:rPr>
          <w:spacing w:val="40"/>
        </w:rPr>
        <w:t> </w:t>
      </w:r>
      <w:r>
        <w:rPr/>
        <w:t>about</w:t>
      </w:r>
      <w:r>
        <w:rPr>
          <w:spacing w:val="40"/>
        </w:rPr>
        <w:t> </w:t>
      </w:r>
      <w:r>
        <w:rPr/>
        <w:t>midnight</w:t>
      </w:r>
      <w:r>
        <w:rPr>
          <w:spacing w:val="40"/>
        </w:rPr>
        <w:t> </w:t>
      </w:r>
      <w:r>
        <w:rPr/>
        <w:t>I</w:t>
      </w:r>
      <w:r>
        <w:rPr>
          <w:spacing w:val="40"/>
        </w:rPr>
        <w:t> </w:t>
      </w:r>
      <w:r>
        <w:rPr/>
        <w:t>was</w:t>
      </w:r>
      <w:r>
        <w:rPr>
          <w:spacing w:val="40"/>
        </w:rPr>
        <w:t> </w:t>
      </w:r>
      <w:r>
        <w:rPr/>
        <w:t>disturbed</w:t>
      </w:r>
      <w:r>
        <w:rPr>
          <w:spacing w:val="40"/>
        </w:rPr>
        <w:t> </w:t>
      </w:r>
      <w:r>
        <w:rPr/>
        <w:t>from</w:t>
      </w:r>
      <w:r>
        <w:rPr>
          <w:spacing w:val="40"/>
        </w:rPr>
        <w:t> </w:t>
      </w:r>
      <w:r>
        <w:rPr/>
        <w:t>my</w:t>
      </w:r>
      <w:r>
        <w:rPr>
          <w:spacing w:val="40"/>
        </w:rPr>
        <w:t> </w:t>
      </w:r>
      <w:r>
        <w:rPr/>
        <w:t>sleep</w:t>
      </w:r>
      <w:r>
        <w:rPr>
          <w:spacing w:val="40"/>
        </w:rPr>
        <w:t> </w:t>
      </w:r>
      <w:r>
        <w:rPr/>
        <w:t>by</w:t>
      </w:r>
      <w:r>
        <w:rPr>
          <w:spacing w:val="40"/>
        </w:rPr>
        <w:t> </w:t>
      </w:r>
      <w:r>
        <w:rPr/>
        <w:t>the</w:t>
      </w:r>
      <w:r>
        <w:rPr>
          <w:spacing w:val="40"/>
        </w:rPr>
        <w:t> </w:t>
      </w:r>
      <w:r>
        <w:rPr/>
        <w:t>arrival</w:t>
      </w:r>
      <w:r>
        <w:rPr>
          <w:spacing w:val="40"/>
        </w:rPr>
        <w:t> </w:t>
      </w:r>
      <w:r>
        <w:rPr/>
        <w:t>of</w:t>
      </w:r>
      <w:r>
        <w:rPr>
          <w:spacing w:val="40"/>
        </w:rPr>
        <w:t> </w:t>
      </w:r>
      <w:r>
        <w:rPr/>
        <w:t>a number</w:t>
      </w:r>
      <w:r>
        <w:rPr>
          <w:spacing w:val="40"/>
        </w:rPr>
        <w:t> </w:t>
      </w:r>
      <w:r>
        <w:rPr/>
        <w:t>of</w:t>
      </w:r>
      <w:r>
        <w:rPr>
          <w:spacing w:val="40"/>
        </w:rPr>
        <w:t> </w:t>
      </w:r>
      <w:r>
        <w:rPr/>
        <w:t>unexpected</w:t>
      </w:r>
      <w:r>
        <w:rPr>
          <w:spacing w:val="40"/>
        </w:rPr>
        <w:t> </w:t>
      </w:r>
      <w:r>
        <w:rPr/>
        <w:t>visitors.</w:t>
      </w:r>
      <w:r>
        <w:rPr>
          <w:spacing w:val="40"/>
        </w:rPr>
        <w:t> </w:t>
      </w:r>
      <w:r>
        <w:rPr/>
        <w:t>Among</w:t>
      </w:r>
      <w:r>
        <w:rPr>
          <w:spacing w:val="40"/>
        </w:rPr>
        <w:t> </w:t>
      </w:r>
      <w:r>
        <w:rPr/>
        <w:t>them</w:t>
      </w:r>
      <w:r>
        <w:rPr>
          <w:spacing w:val="40"/>
        </w:rPr>
        <w:t> </w:t>
      </w:r>
      <w:r>
        <w:rPr/>
        <w:t>were</w:t>
      </w:r>
      <w:r>
        <w:rPr>
          <w:spacing w:val="40"/>
        </w:rPr>
        <w:t> </w:t>
      </w:r>
      <w:r>
        <w:rPr/>
        <w:t>Ghous</w:t>
      </w:r>
      <w:r>
        <w:rPr>
          <w:spacing w:val="40"/>
        </w:rPr>
        <w:t> </w:t>
      </w:r>
      <w:r>
        <w:rPr/>
        <w:t>Buksh</w:t>
      </w:r>
      <w:r>
        <w:rPr>
          <w:spacing w:val="40"/>
        </w:rPr>
        <w:t> </w:t>
      </w:r>
      <w:r>
        <w:rPr/>
        <w:t>Bizenjo</w:t>
      </w:r>
      <w:r>
        <w:rPr>
          <w:spacing w:val="40"/>
        </w:rPr>
        <w:t> </w:t>
      </w:r>
      <w:r>
        <w:rPr/>
        <w:t>(NAP),</w:t>
      </w:r>
      <w:r>
        <w:rPr>
          <w:spacing w:val="80"/>
        </w:rPr>
        <w:t> </w:t>
      </w:r>
      <w:r>
        <w:rPr/>
        <w:t>Shaukat</w:t>
      </w:r>
      <w:r>
        <w:rPr>
          <w:spacing w:val="40"/>
        </w:rPr>
        <w:t> </w:t>
      </w:r>
      <w:r>
        <w:rPr/>
        <w:t>Hayat</w:t>
      </w:r>
      <w:r>
        <w:rPr>
          <w:spacing w:val="40"/>
        </w:rPr>
        <w:t> </w:t>
      </w:r>
      <w:r>
        <w:rPr/>
        <w:t>(from</w:t>
      </w:r>
      <w:r>
        <w:rPr>
          <w:spacing w:val="40"/>
        </w:rPr>
        <w:t> </w:t>
      </w:r>
      <w:r>
        <w:rPr/>
        <w:t>the</w:t>
      </w:r>
      <w:r>
        <w:rPr>
          <w:spacing w:val="40"/>
        </w:rPr>
        <w:t> </w:t>
      </w:r>
      <w:r>
        <w:rPr/>
        <w:t>Muslim</w:t>
      </w:r>
      <w:r>
        <w:rPr>
          <w:spacing w:val="40"/>
        </w:rPr>
        <w:t> </w:t>
      </w:r>
      <w:r>
        <w:rPr/>
        <w:t>League),</w:t>
      </w:r>
      <w:r>
        <w:rPr>
          <w:spacing w:val="40"/>
        </w:rPr>
        <w:t> </w:t>
      </w:r>
      <w:r>
        <w:rPr/>
        <w:t>Shah</w:t>
      </w:r>
      <w:r>
        <w:rPr>
          <w:spacing w:val="40"/>
        </w:rPr>
        <w:t> </w:t>
      </w:r>
      <w:r>
        <w:rPr/>
        <w:t>Ahmed</w:t>
      </w:r>
      <w:r>
        <w:rPr>
          <w:spacing w:val="40"/>
        </w:rPr>
        <w:t> </w:t>
      </w:r>
      <w:r>
        <w:rPr/>
        <w:t>Noorani</w:t>
      </w:r>
      <w:r>
        <w:rPr>
          <w:spacing w:val="40"/>
        </w:rPr>
        <w:t> </w:t>
      </w:r>
      <w:r>
        <w:rPr/>
        <w:t>(head</w:t>
      </w:r>
      <w:r>
        <w:rPr>
          <w:spacing w:val="40"/>
        </w:rPr>
        <w:t> </w:t>
      </w:r>
      <w:r>
        <w:rPr/>
        <w:t>of</w:t>
      </w:r>
      <w:r>
        <w:rPr>
          <w:spacing w:val="40"/>
        </w:rPr>
        <w:t> </w:t>
      </w:r>
      <w:r>
        <w:rPr/>
        <w:t>JUP), Mehmood</w:t>
      </w:r>
      <w:r>
        <w:rPr>
          <w:spacing w:val="40"/>
        </w:rPr>
        <w:t> </w:t>
      </w:r>
      <w:r>
        <w:rPr/>
        <w:t>Azam</w:t>
      </w:r>
      <w:r>
        <w:rPr>
          <w:spacing w:val="40"/>
        </w:rPr>
        <w:t> </w:t>
      </w:r>
      <w:r>
        <w:rPr/>
        <w:t>Faroqi</w:t>
      </w:r>
      <w:r>
        <w:rPr>
          <w:spacing w:val="40"/>
        </w:rPr>
        <w:t> </w:t>
      </w:r>
      <w:r>
        <w:rPr/>
        <w:t>(from</w:t>
      </w:r>
      <w:r>
        <w:rPr>
          <w:spacing w:val="40"/>
        </w:rPr>
        <w:t> </w:t>
      </w:r>
      <w:r>
        <w:rPr/>
        <w:t>Jamaat-i-Islami)</w:t>
      </w:r>
      <w:r>
        <w:rPr>
          <w:spacing w:val="40"/>
        </w:rPr>
        <w:t> </w:t>
      </w:r>
      <w:r>
        <w:rPr/>
        <w:t>and</w:t>
      </w:r>
      <w:r>
        <w:rPr>
          <w:spacing w:val="40"/>
        </w:rPr>
        <w:t> </w:t>
      </w:r>
      <w:r>
        <w:rPr/>
        <w:t>Abdul</w:t>
      </w:r>
      <w:r>
        <w:rPr>
          <w:spacing w:val="40"/>
        </w:rPr>
        <w:t> </w:t>
      </w:r>
      <w:r>
        <w:rPr/>
        <w:t>Hakim</w:t>
      </w:r>
      <w:r>
        <w:rPr>
          <w:spacing w:val="40"/>
        </w:rPr>
        <w:t> </w:t>
      </w:r>
      <w:r>
        <w:rPr/>
        <w:t>of</w:t>
      </w:r>
      <w:r>
        <w:rPr>
          <w:spacing w:val="40"/>
        </w:rPr>
        <w:t> </w:t>
      </w:r>
      <w:r>
        <w:rPr/>
        <w:t>Mufti</w:t>
      </w:r>
      <w:r>
        <w:rPr>
          <w:spacing w:val="40"/>
        </w:rPr>
        <w:t> </w:t>
      </w:r>
      <w:r>
        <w:rPr/>
        <w:t>Mahmood's JUI.</w:t>
      </w:r>
      <w:r>
        <w:rPr>
          <w:spacing w:val="40"/>
        </w:rPr>
        <w:t> </w:t>
      </w:r>
      <w:r>
        <w:rPr/>
        <w:t>Much</w:t>
      </w:r>
      <w:r>
        <w:rPr>
          <w:spacing w:val="40"/>
        </w:rPr>
        <w:t> </w:t>
      </w:r>
      <w:r>
        <w:rPr/>
        <w:t>to</w:t>
      </w:r>
      <w:r>
        <w:rPr>
          <w:spacing w:val="40"/>
        </w:rPr>
        <w:t> </w:t>
      </w:r>
      <w:r>
        <w:rPr/>
        <w:t>my</w:t>
      </w:r>
      <w:r>
        <w:rPr>
          <w:spacing w:val="40"/>
        </w:rPr>
        <w:t> </w:t>
      </w:r>
      <w:r>
        <w:rPr/>
        <w:t>surprise</w:t>
      </w:r>
      <w:r>
        <w:rPr>
          <w:spacing w:val="40"/>
        </w:rPr>
        <w:t> </w:t>
      </w:r>
      <w:r>
        <w:rPr/>
        <w:t>they</w:t>
      </w:r>
      <w:r>
        <w:rPr>
          <w:spacing w:val="40"/>
        </w:rPr>
        <w:t> </w:t>
      </w:r>
      <w:r>
        <w:rPr/>
        <w:t>informed</w:t>
      </w:r>
      <w:r>
        <w:rPr>
          <w:spacing w:val="40"/>
        </w:rPr>
        <w:t> </w:t>
      </w:r>
      <w:r>
        <w:rPr/>
        <w:t>me</w:t>
      </w:r>
      <w:r>
        <w:rPr>
          <w:spacing w:val="40"/>
        </w:rPr>
        <w:t> </w:t>
      </w:r>
      <w:r>
        <w:rPr/>
        <w:t>that</w:t>
      </w:r>
      <w:r>
        <w:rPr>
          <w:spacing w:val="40"/>
        </w:rPr>
        <w:t> </w:t>
      </w:r>
      <w:r>
        <w:rPr/>
        <w:t>the</w:t>
      </w:r>
      <w:r>
        <w:rPr>
          <w:spacing w:val="40"/>
        </w:rPr>
        <w:t> </w:t>
      </w:r>
      <w:r>
        <w:rPr/>
        <w:t>various</w:t>
      </w:r>
      <w:r>
        <w:rPr>
          <w:spacing w:val="40"/>
        </w:rPr>
        <w:t> </w:t>
      </w:r>
      <w:r>
        <w:rPr/>
        <w:t>opposition</w:t>
      </w:r>
      <w:r>
        <w:rPr>
          <w:spacing w:val="40"/>
        </w:rPr>
        <w:t> </w:t>
      </w:r>
      <w:r>
        <w:rPr/>
        <w:t>parties</w:t>
      </w:r>
      <w:r>
        <w:rPr>
          <w:spacing w:val="40"/>
        </w:rPr>
        <w:t> </w:t>
      </w:r>
      <w:r>
        <w:rPr/>
        <w:t>had agreed unanimously to nominate me as the joint opposition candidate for the election of</w:t>
      </w:r>
      <w:r>
        <w:rPr>
          <w:spacing w:val="40"/>
        </w:rPr>
        <w:t> </w:t>
      </w:r>
      <w:r>
        <w:rPr/>
        <w:t>the President of the National Constituent Assembly the following day. It appeared that</w:t>
      </w:r>
      <w:r>
        <w:rPr>
          <w:spacing w:val="80"/>
        </w:rPr>
        <w:t> </w:t>
      </w:r>
      <w:r>
        <w:rPr/>
        <w:t>after</w:t>
      </w:r>
      <w:r>
        <w:rPr>
          <w:spacing w:val="40"/>
        </w:rPr>
        <w:t> </w:t>
      </w:r>
      <w:r>
        <w:rPr/>
        <w:t>a</w:t>
      </w:r>
      <w:r>
        <w:rPr>
          <w:spacing w:val="40"/>
        </w:rPr>
        <w:t> </w:t>
      </w:r>
      <w:r>
        <w:rPr/>
        <w:t>series</w:t>
      </w:r>
      <w:r>
        <w:rPr>
          <w:spacing w:val="40"/>
        </w:rPr>
        <w:t> </w:t>
      </w:r>
      <w:r>
        <w:rPr/>
        <w:t>of</w:t>
      </w:r>
      <w:r>
        <w:rPr>
          <w:spacing w:val="40"/>
        </w:rPr>
        <w:t> </w:t>
      </w:r>
      <w:r>
        <w:rPr/>
        <w:t>consultations</w:t>
      </w:r>
      <w:r>
        <w:rPr>
          <w:spacing w:val="40"/>
        </w:rPr>
        <w:t> </w:t>
      </w:r>
      <w:r>
        <w:rPr/>
        <w:t>among</w:t>
      </w:r>
      <w:r>
        <w:rPr>
          <w:spacing w:val="40"/>
        </w:rPr>
        <w:t> </w:t>
      </w:r>
      <w:r>
        <w:rPr/>
        <w:t>the</w:t>
      </w:r>
      <w:r>
        <w:rPr>
          <w:spacing w:val="40"/>
        </w:rPr>
        <w:t> </w:t>
      </w:r>
      <w:r>
        <w:rPr/>
        <w:t>opposition</w:t>
      </w:r>
      <w:r>
        <w:rPr>
          <w:spacing w:val="40"/>
        </w:rPr>
        <w:t> </w:t>
      </w:r>
      <w:r>
        <w:rPr/>
        <w:t>parties</w:t>
      </w:r>
      <w:r>
        <w:rPr>
          <w:spacing w:val="40"/>
        </w:rPr>
        <w:t> </w:t>
      </w:r>
      <w:r>
        <w:rPr/>
        <w:t>it</w:t>
      </w:r>
      <w:r>
        <w:rPr>
          <w:spacing w:val="40"/>
        </w:rPr>
        <w:t> </w:t>
      </w:r>
      <w:r>
        <w:rPr/>
        <w:t>emerged</w:t>
      </w:r>
      <w:r>
        <w:rPr>
          <w:spacing w:val="40"/>
        </w:rPr>
        <w:t> </w:t>
      </w:r>
      <w:r>
        <w:rPr/>
        <w:t>that</w:t>
      </w:r>
      <w:r>
        <w:rPr>
          <w:spacing w:val="40"/>
        </w:rPr>
        <w:t> </w:t>
      </w:r>
      <w:r>
        <w:rPr/>
        <w:t>I</w:t>
      </w:r>
      <w:r>
        <w:rPr>
          <w:spacing w:val="40"/>
        </w:rPr>
        <w:t> </w:t>
      </w:r>
      <w:r>
        <w:rPr/>
        <w:t>was</w:t>
      </w:r>
      <w:r>
        <w:rPr>
          <w:spacing w:val="40"/>
        </w:rPr>
        <w:t> </w:t>
      </w:r>
      <w:r>
        <w:rPr/>
        <w:t>the only candidate that none of them had any objections to. Such are the vagaries of politics. After my visitors left I managed to catch only a few brief hours of sleep before I was disturbed by an early morning telephone call. It was the President's Military Secretary informing</w:t>
      </w:r>
      <w:r>
        <w:rPr>
          <w:spacing w:val="29"/>
        </w:rPr>
        <w:t> </w:t>
      </w:r>
      <w:r>
        <w:rPr/>
        <w:t>me</w:t>
      </w:r>
      <w:r>
        <w:rPr>
          <w:spacing w:val="35"/>
        </w:rPr>
        <w:t> </w:t>
      </w:r>
      <w:r>
        <w:rPr/>
        <w:t>that</w:t>
      </w:r>
      <w:r>
        <w:rPr>
          <w:spacing w:val="34"/>
        </w:rPr>
        <w:t> </w:t>
      </w:r>
      <w:r>
        <w:rPr/>
        <w:t>the</w:t>
      </w:r>
      <w:r>
        <w:rPr>
          <w:spacing w:val="35"/>
        </w:rPr>
        <w:t> </w:t>
      </w:r>
      <w:r>
        <w:rPr/>
        <w:t>President</w:t>
      </w:r>
      <w:r>
        <w:rPr>
          <w:spacing w:val="34"/>
        </w:rPr>
        <w:t> </w:t>
      </w:r>
      <w:r>
        <w:rPr/>
        <w:t>was</w:t>
      </w:r>
      <w:r>
        <w:rPr>
          <w:spacing w:val="27"/>
        </w:rPr>
        <w:t> </w:t>
      </w:r>
      <w:r>
        <w:rPr/>
        <w:t>on</w:t>
      </w:r>
      <w:r>
        <w:rPr>
          <w:spacing w:val="35"/>
        </w:rPr>
        <w:t> </w:t>
      </w:r>
      <w:r>
        <w:rPr/>
        <w:t>the</w:t>
      </w:r>
      <w:r>
        <w:rPr>
          <w:spacing w:val="35"/>
        </w:rPr>
        <w:t> </w:t>
      </w:r>
      <w:r>
        <w:rPr/>
        <w:t>line</w:t>
      </w:r>
      <w:r>
        <w:rPr>
          <w:spacing w:val="35"/>
        </w:rPr>
        <w:t> </w:t>
      </w:r>
      <w:r>
        <w:rPr/>
        <w:t>wishing</w:t>
      </w:r>
      <w:r>
        <w:rPr>
          <w:spacing w:val="29"/>
        </w:rPr>
        <w:t> </w:t>
      </w:r>
      <w:r>
        <w:rPr/>
        <w:t>to</w:t>
      </w:r>
      <w:r>
        <w:rPr>
          <w:spacing w:val="34"/>
        </w:rPr>
        <w:t> </w:t>
      </w:r>
      <w:r>
        <w:rPr/>
        <w:t>speak</w:t>
      </w:r>
      <w:r>
        <w:rPr>
          <w:spacing w:val="37"/>
        </w:rPr>
        <w:t> </w:t>
      </w:r>
      <w:r>
        <w:rPr/>
        <w:t>to</w:t>
      </w:r>
      <w:r>
        <w:rPr>
          <w:spacing w:val="34"/>
        </w:rPr>
        <w:t> </w:t>
      </w:r>
      <w:r>
        <w:rPr/>
        <w:t>me.</w:t>
      </w:r>
    </w:p>
    <w:p>
      <w:pPr>
        <w:pStyle w:val="BodyText"/>
        <w:spacing w:before="16"/>
      </w:pPr>
    </w:p>
    <w:p>
      <w:pPr>
        <w:pStyle w:val="BodyText"/>
        <w:spacing w:line="254" w:lineRule="auto"/>
        <w:ind w:left="1440" w:right="1433"/>
        <w:jc w:val="both"/>
      </w:pPr>
      <w:r>
        <w:rPr>
          <w:w w:val="105"/>
        </w:rPr>
        <w:t>Our</w:t>
      </w:r>
      <w:r>
        <w:rPr>
          <w:w w:val="105"/>
        </w:rPr>
        <w:t> conversation</w:t>
      </w:r>
      <w:r>
        <w:rPr>
          <w:w w:val="105"/>
        </w:rPr>
        <w:t> started</w:t>
      </w:r>
      <w:r>
        <w:rPr>
          <w:w w:val="105"/>
        </w:rPr>
        <w:t> quite</w:t>
      </w:r>
      <w:r>
        <w:rPr>
          <w:w w:val="105"/>
        </w:rPr>
        <w:t> amiably.</w:t>
      </w:r>
      <w:r>
        <w:rPr>
          <w:w w:val="105"/>
        </w:rPr>
        <w:t> Bhutto</w:t>
      </w:r>
      <w:r>
        <w:rPr>
          <w:w w:val="105"/>
        </w:rPr>
        <w:t> began</w:t>
      </w:r>
      <w:r>
        <w:rPr>
          <w:w w:val="105"/>
        </w:rPr>
        <w:t> by saying,</w:t>
      </w:r>
      <w:r>
        <w:rPr>
          <w:w w:val="105"/>
        </w:rPr>
        <w:t> 'I believe</w:t>
      </w:r>
      <w:r>
        <w:rPr>
          <w:w w:val="105"/>
        </w:rPr>
        <w:t> the Opposition</w:t>
      </w:r>
      <w:r>
        <w:rPr>
          <w:w w:val="105"/>
        </w:rPr>
        <w:t> is</w:t>
      </w:r>
      <w:r>
        <w:rPr>
          <w:w w:val="105"/>
        </w:rPr>
        <w:t> putting you</w:t>
      </w:r>
      <w:r>
        <w:rPr>
          <w:w w:val="105"/>
        </w:rPr>
        <w:t> up</w:t>
      </w:r>
      <w:r>
        <w:rPr>
          <w:w w:val="105"/>
        </w:rPr>
        <w:t> as</w:t>
      </w:r>
      <w:r>
        <w:rPr>
          <w:w w:val="105"/>
        </w:rPr>
        <w:t> their</w:t>
      </w:r>
      <w:r>
        <w:rPr>
          <w:w w:val="105"/>
        </w:rPr>
        <w:t> candidate against</w:t>
      </w:r>
      <w:r>
        <w:rPr>
          <w:w w:val="105"/>
        </w:rPr>
        <w:t> me?'</w:t>
      </w:r>
      <w:r>
        <w:rPr>
          <w:w w:val="105"/>
        </w:rPr>
        <w:t> When</w:t>
      </w:r>
      <w:r>
        <w:rPr>
          <w:w w:val="105"/>
        </w:rPr>
        <w:t> I replied</w:t>
      </w:r>
      <w:r>
        <w:rPr>
          <w:w w:val="105"/>
        </w:rPr>
        <w:t> in</w:t>
      </w:r>
      <w:r>
        <w:rPr>
          <w:w w:val="105"/>
        </w:rPr>
        <w:t> the affirmative,</w:t>
      </w:r>
      <w:r>
        <w:rPr>
          <w:spacing w:val="-2"/>
          <w:w w:val="105"/>
        </w:rPr>
        <w:t> </w:t>
      </w:r>
      <w:r>
        <w:rPr>
          <w:w w:val="105"/>
        </w:rPr>
        <w:t>he</w:t>
      </w:r>
      <w:r>
        <w:rPr>
          <w:spacing w:val="-3"/>
          <w:w w:val="105"/>
        </w:rPr>
        <w:t> </w:t>
      </w:r>
      <w:r>
        <w:rPr>
          <w:w w:val="105"/>
        </w:rPr>
        <w:t>said</w:t>
      </w:r>
      <w:r>
        <w:rPr>
          <w:spacing w:val="-2"/>
          <w:w w:val="105"/>
        </w:rPr>
        <w:t> </w:t>
      </w:r>
      <w:r>
        <w:rPr>
          <w:w w:val="105"/>
        </w:rPr>
        <w:t>with</w:t>
      </w:r>
      <w:r>
        <w:rPr>
          <w:spacing w:val="-3"/>
          <w:w w:val="105"/>
        </w:rPr>
        <w:t> </w:t>
      </w:r>
      <w:r>
        <w:rPr>
          <w:w w:val="105"/>
        </w:rPr>
        <w:t>a</w:t>
      </w:r>
      <w:r>
        <w:rPr>
          <w:spacing w:val="-3"/>
          <w:w w:val="105"/>
        </w:rPr>
        <w:t> </w:t>
      </w:r>
      <w:r>
        <w:rPr>
          <w:w w:val="105"/>
        </w:rPr>
        <w:t>note</w:t>
      </w:r>
      <w:r>
        <w:rPr>
          <w:spacing w:val="-3"/>
          <w:w w:val="105"/>
        </w:rPr>
        <w:t> </w:t>
      </w:r>
      <w:r>
        <w:rPr>
          <w:w w:val="105"/>
        </w:rPr>
        <w:t>of</w:t>
      </w:r>
      <w:r>
        <w:rPr>
          <w:spacing w:val="-2"/>
          <w:w w:val="105"/>
        </w:rPr>
        <w:t> </w:t>
      </w:r>
      <w:r>
        <w:rPr>
          <w:w w:val="105"/>
        </w:rPr>
        <w:t>exasperation</w:t>
      </w:r>
      <w:r>
        <w:rPr>
          <w:spacing w:val="-3"/>
          <w:w w:val="105"/>
        </w:rPr>
        <w:t> </w:t>
      </w:r>
      <w:r>
        <w:rPr>
          <w:w w:val="105"/>
        </w:rPr>
        <w:t>in</w:t>
      </w:r>
      <w:r>
        <w:rPr>
          <w:spacing w:val="-3"/>
          <w:w w:val="105"/>
        </w:rPr>
        <w:t> </w:t>
      </w:r>
      <w:r>
        <w:rPr>
          <w:w w:val="105"/>
        </w:rPr>
        <w:t>his</w:t>
      </w:r>
      <w:r>
        <w:rPr>
          <w:spacing w:val="-4"/>
          <w:w w:val="105"/>
        </w:rPr>
        <w:t> </w:t>
      </w:r>
      <w:r>
        <w:rPr>
          <w:w w:val="105"/>
        </w:rPr>
        <w:t>voice,</w:t>
      </w:r>
      <w:r>
        <w:rPr>
          <w:spacing w:val="-1"/>
          <w:w w:val="105"/>
        </w:rPr>
        <w:t> </w:t>
      </w:r>
      <w:r>
        <w:rPr>
          <w:w w:val="105"/>
        </w:rPr>
        <w:t>'Couldn't</w:t>
      </w:r>
      <w:r>
        <w:rPr>
          <w:spacing w:val="-1"/>
          <w:w w:val="105"/>
        </w:rPr>
        <w:t> </w:t>
      </w:r>
      <w:r>
        <w:rPr>
          <w:w w:val="105"/>
        </w:rPr>
        <w:t>the</w:t>
      </w:r>
      <w:r>
        <w:rPr>
          <w:spacing w:val="-3"/>
          <w:w w:val="105"/>
        </w:rPr>
        <w:t> </w:t>
      </w:r>
      <w:r>
        <w:rPr>
          <w:w w:val="105"/>
        </w:rPr>
        <w:t>bloody</w:t>
      </w:r>
      <w:r>
        <w:rPr>
          <w:spacing w:val="-3"/>
          <w:w w:val="105"/>
        </w:rPr>
        <w:t> </w:t>
      </w:r>
      <w:r>
        <w:rPr>
          <w:w w:val="105"/>
        </w:rPr>
        <w:t>beards have found someone else? Why pick a friend of mine to stand against me? You know I will win overwhelmingly. What is the point of this needless exercise?'</w:t>
      </w:r>
    </w:p>
    <w:p>
      <w:pPr>
        <w:pStyle w:val="BodyText"/>
        <w:spacing w:after="0" w:line="254" w:lineRule="auto"/>
        <w:jc w:val="both"/>
        <w:sectPr>
          <w:pgSz w:w="12240" w:h="15840"/>
          <w:pgMar w:header="0" w:footer="985" w:top="1680" w:bottom="1180" w:left="0" w:right="0"/>
        </w:sectPr>
      </w:pPr>
    </w:p>
    <w:p>
      <w:pPr>
        <w:pStyle w:val="BodyText"/>
        <w:spacing w:line="254" w:lineRule="auto" w:before="67"/>
        <w:ind w:left="1440" w:right="1437"/>
        <w:jc w:val="both"/>
      </w:pPr>
      <w:r>
        <w:rPr/>
        <w:t>'Both you and</w:t>
      </w:r>
      <w:r>
        <w:rPr>
          <w:spacing w:val="28"/>
        </w:rPr>
        <w:t> </w:t>
      </w:r>
      <w:r>
        <w:rPr/>
        <w:t>I,</w:t>
      </w:r>
      <w:r>
        <w:rPr>
          <w:spacing w:val="28"/>
        </w:rPr>
        <w:t> </w:t>
      </w:r>
      <w:r>
        <w:rPr/>
        <w:t>and,</w:t>
      </w:r>
      <w:r>
        <w:rPr>
          <w:spacing w:val="28"/>
        </w:rPr>
        <w:t> </w:t>
      </w:r>
      <w:r>
        <w:rPr/>
        <w:t>as a matter</w:t>
      </w:r>
      <w:r>
        <w:rPr>
          <w:spacing w:val="33"/>
        </w:rPr>
        <w:t> </w:t>
      </w:r>
      <w:r>
        <w:rPr/>
        <w:t>of</w:t>
      </w:r>
      <w:r>
        <w:rPr>
          <w:spacing w:val="28"/>
        </w:rPr>
        <w:t> </w:t>
      </w:r>
      <w:r>
        <w:rPr/>
        <w:t>fact,</w:t>
      </w:r>
      <w:r>
        <w:rPr>
          <w:spacing w:val="28"/>
        </w:rPr>
        <w:t> </w:t>
      </w:r>
      <w:r>
        <w:rPr/>
        <w:t>everyone knows that you will</w:t>
      </w:r>
      <w:r>
        <w:rPr>
          <w:spacing w:val="28"/>
        </w:rPr>
        <w:t> </w:t>
      </w:r>
      <w:r>
        <w:rPr/>
        <w:t>win. The election will</w:t>
      </w:r>
      <w:r>
        <w:rPr>
          <w:spacing w:val="36"/>
        </w:rPr>
        <w:t> </w:t>
      </w:r>
      <w:r>
        <w:rPr/>
        <w:t>be</w:t>
      </w:r>
      <w:r>
        <w:rPr>
          <w:spacing w:val="34"/>
        </w:rPr>
        <w:t> </w:t>
      </w:r>
      <w:r>
        <w:rPr/>
        <w:t>a</w:t>
      </w:r>
      <w:r>
        <w:rPr>
          <w:spacing w:val="34"/>
        </w:rPr>
        <w:t> </w:t>
      </w:r>
      <w:r>
        <w:rPr/>
        <w:t>symbol</w:t>
      </w:r>
      <w:r>
        <w:rPr>
          <w:spacing w:val="36"/>
        </w:rPr>
        <w:t> </w:t>
      </w:r>
      <w:r>
        <w:rPr/>
        <w:t>of</w:t>
      </w:r>
      <w:r>
        <w:rPr>
          <w:spacing w:val="35"/>
        </w:rPr>
        <w:t> </w:t>
      </w:r>
      <w:r>
        <w:rPr/>
        <w:t>democracy',</w:t>
      </w:r>
      <w:r>
        <w:rPr>
          <w:spacing w:val="36"/>
        </w:rPr>
        <w:t> </w:t>
      </w:r>
      <w:r>
        <w:rPr/>
        <w:t>I</w:t>
      </w:r>
      <w:r>
        <w:rPr>
          <w:spacing w:val="34"/>
        </w:rPr>
        <w:t> </w:t>
      </w:r>
      <w:r>
        <w:rPr/>
        <w:t>told</w:t>
      </w:r>
      <w:r>
        <w:rPr>
          <w:spacing w:val="36"/>
        </w:rPr>
        <w:t> </w:t>
      </w:r>
      <w:r>
        <w:rPr/>
        <w:t>him</w:t>
      </w:r>
      <w:r>
        <w:rPr>
          <w:spacing w:val="33"/>
        </w:rPr>
        <w:t> </w:t>
      </w:r>
      <w:r>
        <w:rPr/>
        <w:t>trying</w:t>
      </w:r>
      <w:r>
        <w:rPr>
          <w:spacing w:val="35"/>
        </w:rPr>
        <w:t> </w:t>
      </w:r>
      <w:r>
        <w:rPr/>
        <w:t>to</w:t>
      </w:r>
      <w:r>
        <w:rPr>
          <w:spacing w:val="31"/>
        </w:rPr>
        <w:t> </w:t>
      </w:r>
      <w:r>
        <w:rPr/>
        <w:t>reason</w:t>
      </w:r>
      <w:r>
        <w:rPr>
          <w:spacing w:val="33"/>
        </w:rPr>
        <w:t> </w:t>
      </w:r>
      <w:r>
        <w:rPr/>
        <w:t>with</w:t>
      </w:r>
      <w:r>
        <w:rPr>
          <w:spacing w:val="33"/>
        </w:rPr>
        <w:t> </w:t>
      </w:r>
      <w:r>
        <w:rPr/>
        <w:t>him.</w:t>
      </w:r>
      <w:r>
        <w:rPr>
          <w:spacing w:val="36"/>
        </w:rPr>
        <w:t> </w:t>
      </w:r>
      <w:r>
        <w:rPr/>
        <w:t>'Tomorrow</w:t>
      </w:r>
      <w:r>
        <w:rPr>
          <w:spacing w:val="35"/>
        </w:rPr>
        <w:t> </w:t>
      </w:r>
      <w:r>
        <w:rPr/>
        <w:t>is</w:t>
      </w:r>
      <w:r>
        <w:rPr>
          <w:spacing w:val="33"/>
        </w:rPr>
        <w:t> </w:t>
      </w:r>
      <w:r>
        <w:rPr/>
        <w:t>the first</w:t>
      </w:r>
      <w:r>
        <w:rPr>
          <w:spacing w:val="40"/>
        </w:rPr>
        <w:t> </w:t>
      </w:r>
      <w:r>
        <w:rPr/>
        <w:t>session</w:t>
      </w:r>
      <w:r>
        <w:rPr>
          <w:spacing w:val="40"/>
        </w:rPr>
        <w:t> </w:t>
      </w:r>
      <w:r>
        <w:rPr/>
        <w:t>of</w:t>
      </w:r>
      <w:r>
        <w:rPr>
          <w:spacing w:val="40"/>
        </w:rPr>
        <w:t> </w:t>
      </w:r>
      <w:r>
        <w:rPr/>
        <w:t>new</w:t>
      </w:r>
      <w:r>
        <w:rPr>
          <w:spacing w:val="40"/>
        </w:rPr>
        <w:t> </w:t>
      </w:r>
      <w:r>
        <w:rPr/>
        <w:t>National</w:t>
      </w:r>
      <w:r>
        <w:rPr>
          <w:spacing w:val="40"/>
        </w:rPr>
        <w:t> </w:t>
      </w:r>
      <w:r>
        <w:rPr/>
        <w:t>Assembly.</w:t>
      </w:r>
      <w:r>
        <w:rPr>
          <w:spacing w:val="40"/>
        </w:rPr>
        <w:t> </w:t>
      </w:r>
      <w:r>
        <w:rPr/>
        <w:t>A</w:t>
      </w:r>
      <w:r>
        <w:rPr>
          <w:spacing w:val="40"/>
        </w:rPr>
        <w:t> </w:t>
      </w:r>
      <w:r>
        <w:rPr/>
        <w:t>President</w:t>
      </w:r>
      <w:r>
        <w:rPr>
          <w:spacing w:val="40"/>
        </w:rPr>
        <w:t> </w:t>
      </w:r>
      <w:r>
        <w:rPr/>
        <w:t>has</w:t>
      </w:r>
      <w:r>
        <w:rPr>
          <w:spacing w:val="40"/>
        </w:rPr>
        <w:t> </w:t>
      </w:r>
      <w:r>
        <w:rPr/>
        <w:t>to</w:t>
      </w:r>
      <w:r>
        <w:rPr>
          <w:spacing w:val="40"/>
        </w:rPr>
        <w:t> </w:t>
      </w:r>
      <w:r>
        <w:rPr/>
        <w:t>be</w:t>
      </w:r>
      <w:r>
        <w:rPr>
          <w:spacing w:val="40"/>
        </w:rPr>
        <w:t> </w:t>
      </w:r>
      <w:r>
        <w:rPr/>
        <w:t>appointed.</w:t>
      </w:r>
      <w:r>
        <w:rPr>
          <w:spacing w:val="40"/>
        </w:rPr>
        <w:t> </w:t>
      </w:r>
      <w:r>
        <w:rPr/>
        <w:t>The Opposition</w:t>
      </w:r>
      <w:r>
        <w:rPr>
          <w:spacing w:val="40"/>
        </w:rPr>
        <w:t> </w:t>
      </w:r>
      <w:r>
        <w:rPr/>
        <w:t>is</w:t>
      </w:r>
      <w:r>
        <w:rPr>
          <w:spacing w:val="40"/>
        </w:rPr>
        <w:t> </w:t>
      </w:r>
      <w:r>
        <w:rPr/>
        <w:t>simply</w:t>
      </w:r>
      <w:r>
        <w:rPr>
          <w:spacing w:val="40"/>
        </w:rPr>
        <w:t> </w:t>
      </w:r>
      <w:r>
        <w:rPr/>
        <w:t>exercising</w:t>
      </w:r>
      <w:r>
        <w:rPr>
          <w:spacing w:val="40"/>
        </w:rPr>
        <w:t> </w:t>
      </w:r>
      <w:r>
        <w:rPr/>
        <w:t>its</w:t>
      </w:r>
      <w:r>
        <w:rPr>
          <w:spacing w:val="40"/>
        </w:rPr>
        <w:t> </w:t>
      </w:r>
      <w:r>
        <w:rPr/>
        <w:t>right.</w:t>
      </w:r>
      <w:r>
        <w:rPr>
          <w:spacing w:val="40"/>
        </w:rPr>
        <w:t> </w:t>
      </w:r>
      <w:r>
        <w:rPr/>
        <w:t>And</w:t>
      </w:r>
      <w:r>
        <w:rPr>
          <w:spacing w:val="40"/>
        </w:rPr>
        <w:t> </w:t>
      </w:r>
      <w:r>
        <w:rPr/>
        <w:t>I</w:t>
      </w:r>
      <w:r>
        <w:rPr>
          <w:spacing w:val="40"/>
        </w:rPr>
        <w:t> </w:t>
      </w:r>
      <w:r>
        <w:rPr/>
        <w:t>have</w:t>
      </w:r>
      <w:r>
        <w:rPr>
          <w:spacing w:val="40"/>
        </w:rPr>
        <w:t> </w:t>
      </w:r>
      <w:r>
        <w:rPr/>
        <w:t>been</w:t>
      </w:r>
      <w:r>
        <w:rPr>
          <w:spacing w:val="40"/>
        </w:rPr>
        <w:t> </w:t>
      </w:r>
      <w:r>
        <w:rPr/>
        <w:t>chosen</w:t>
      </w:r>
      <w:r>
        <w:rPr>
          <w:spacing w:val="40"/>
        </w:rPr>
        <w:t> </w:t>
      </w:r>
      <w:r>
        <w:rPr/>
        <w:t>as</w:t>
      </w:r>
      <w:r>
        <w:rPr>
          <w:spacing w:val="40"/>
        </w:rPr>
        <w:t> </w:t>
      </w:r>
      <w:r>
        <w:rPr/>
        <w:t>their representative. What else would you expect?'</w:t>
      </w:r>
    </w:p>
    <w:p>
      <w:pPr>
        <w:pStyle w:val="BodyText"/>
        <w:spacing w:before="17"/>
      </w:pPr>
    </w:p>
    <w:p>
      <w:pPr>
        <w:pStyle w:val="BodyText"/>
        <w:spacing w:line="508" w:lineRule="auto" w:before="1"/>
        <w:ind w:left="1440" w:right="5419"/>
        <w:jc w:val="both"/>
      </w:pPr>
      <w:r>
        <w:rPr>
          <w:w w:val="105"/>
        </w:rPr>
        <w:t>'I</w:t>
      </w:r>
      <w:r>
        <w:rPr>
          <w:spacing w:val="-2"/>
          <w:w w:val="105"/>
        </w:rPr>
        <w:t> </w:t>
      </w:r>
      <w:r>
        <w:rPr>
          <w:w w:val="105"/>
        </w:rPr>
        <w:t>expect</w:t>
      </w:r>
      <w:r>
        <w:rPr>
          <w:spacing w:val="-3"/>
          <w:w w:val="105"/>
        </w:rPr>
        <w:t> </w:t>
      </w:r>
      <w:r>
        <w:rPr>
          <w:w w:val="105"/>
        </w:rPr>
        <w:t>you</w:t>
      </w:r>
      <w:r>
        <w:rPr>
          <w:spacing w:val="-3"/>
          <w:w w:val="105"/>
        </w:rPr>
        <w:t> </w:t>
      </w:r>
      <w:r>
        <w:rPr>
          <w:w w:val="105"/>
        </w:rPr>
        <w:t>to</w:t>
      </w:r>
      <w:r>
        <w:rPr>
          <w:spacing w:val="-3"/>
          <w:w w:val="105"/>
        </w:rPr>
        <w:t> </w:t>
      </w:r>
      <w:r>
        <w:rPr>
          <w:w w:val="105"/>
        </w:rPr>
        <w:t>withdraw</w:t>
      </w:r>
      <w:r>
        <w:rPr>
          <w:spacing w:val="-5"/>
          <w:w w:val="105"/>
        </w:rPr>
        <w:t> </w:t>
      </w:r>
      <w:r>
        <w:rPr>
          <w:w w:val="105"/>
        </w:rPr>
        <w:t>in</w:t>
      </w:r>
      <w:r>
        <w:rPr>
          <w:spacing w:val="-2"/>
          <w:w w:val="105"/>
        </w:rPr>
        <w:t> </w:t>
      </w:r>
      <w:r>
        <w:rPr>
          <w:w w:val="105"/>
        </w:rPr>
        <w:t>my</w:t>
      </w:r>
      <w:r>
        <w:rPr>
          <w:spacing w:val="-6"/>
          <w:w w:val="105"/>
        </w:rPr>
        <w:t> </w:t>
      </w:r>
      <w:r>
        <w:rPr>
          <w:w w:val="105"/>
        </w:rPr>
        <w:t>favor',</w:t>
      </w:r>
      <w:r>
        <w:rPr>
          <w:spacing w:val="-4"/>
          <w:w w:val="105"/>
        </w:rPr>
        <w:t> </w:t>
      </w:r>
      <w:r>
        <w:rPr>
          <w:w w:val="105"/>
        </w:rPr>
        <w:t>he</w:t>
      </w:r>
      <w:r>
        <w:rPr>
          <w:spacing w:val="-2"/>
          <w:w w:val="105"/>
        </w:rPr>
        <w:t> </w:t>
      </w:r>
      <w:r>
        <w:rPr>
          <w:w w:val="105"/>
        </w:rPr>
        <w:t>told</w:t>
      </w:r>
      <w:r>
        <w:rPr>
          <w:spacing w:val="-1"/>
          <w:w w:val="105"/>
        </w:rPr>
        <w:t> </w:t>
      </w:r>
      <w:r>
        <w:rPr>
          <w:w w:val="105"/>
        </w:rPr>
        <w:t>me. 'I am sorry. I can't do that', I replied.</w:t>
      </w:r>
    </w:p>
    <w:p>
      <w:pPr>
        <w:pStyle w:val="BodyText"/>
        <w:spacing w:line="256" w:lineRule="auto"/>
        <w:ind w:left="1440" w:right="1438"/>
        <w:jc w:val="both"/>
      </w:pPr>
      <w:r>
        <w:rPr/>
        <w:t>'Do you realize the consequences',</w:t>
      </w:r>
      <w:r>
        <w:rPr>
          <w:spacing w:val="40"/>
        </w:rPr>
        <w:t> </w:t>
      </w:r>
      <w:r>
        <w:rPr/>
        <w:t>he said</w:t>
      </w:r>
      <w:r>
        <w:rPr>
          <w:spacing w:val="40"/>
        </w:rPr>
        <w:t> </w:t>
      </w:r>
      <w:r>
        <w:rPr/>
        <w:t>with a hint of menace in his voice. Over the</w:t>
      </w:r>
      <w:r>
        <w:rPr>
          <w:spacing w:val="40"/>
        </w:rPr>
        <w:t> </w:t>
      </w:r>
      <w:r>
        <w:rPr/>
        <w:t>years that I</w:t>
      </w:r>
      <w:r>
        <w:rPr>
          <w:spacing w:val="29"/>
        </w:rPr>
        <w:t> </w:t>
      </w:r>
      <w:r>
        <w:rPr/>
        <w:t>had known him this was the first time that he had actually tried threatening</w:t>
      </w:r>
      <w:r>
        <w:rPr>
          <w:spacing w:val="40"/>
        </w:rPr>
        <w:t> </w:t>
      </w:r>
      <w:r>
        <w:rPr>
          <w:spacing w:val="-4"/>
        </w:rPr>
        <w:t>me.</w:t>
      </w:r>
    </w:p>
    <w:p>
      <w:pPr>
        <w:pStyle w:val="BodyText"/>
        <w:spacing w:before="7"/>
      </w:pPr>
    </w:p>
    <w:p>
      <w:pPr>
        <w:pStyle w:val="BodyText"/>
        <w:spacing w:line="254" w:lineRule="auto" w:before="1"/>
        <w:ind w:left="1440" w:right="1435"/>
        <w:jc w:val="both"/>
      </w:pPr>
      <w:r>
        <w:rPr>
          <w:w w:val="105"/>
        </w:rPr>
        <w:t>'Yes', I rejoined, 'I am now fully aware of the consequences but I'll not bow under your pressure'.</w:t>
      </w:r>
      <w:r>
        <w:rPr>
          <w:spacing w:val="-5"/>
          <w:w w:val="105"/>
        </w:rPr>
        <w:t> </w:t>
      </w:r>
      <w:r>
        <w:rPr>
          <w:w w:val="105"/>
        </w:rPr>
        <w:t>He</w:t>
      </w:r>
      <w:r>
        <w:rPr>
          <w:spacing w:val="-11"/>
          <w:w w:val="105"/>
        </w:rPr>
        <w:t> </w:t>
      </w:r>
      <w:r>
        <w:rPr>
          <w:w w:val="105"/>
        </w:rPr>
        <w:t>dealt</w:t>
      </w:r>
      <w:r>
        <w:rPr>
          <w:spacing w:val="-12"/>
          <w:w w:val="105"/>
        </w:rPr>
        <w:t> </w:t>
      </w:r>
      <w:r>
        <w:rPr>
          <w:w w:val="105"/>
        </w:rPr>
        <w:t>with</w:t>
      </w:r>
      <w:r>
        <w:rPr>
          <w:spacing w:val="-7"/>
          <w:w w:val="105"/>
        </w:rPr>
        <w:t> </w:t>
      </w:r>
      <w:r>
        <w:rPr>
          <w:w w:val="105"/>
        </w:rPr>
        <w:t>my</w:t>
      </w:r>
      <w:r>
        <w:rPr>
          <w:spacing w:val="-10"/>
          <w:w w:val="105"/>
        </w:rPr>
        <w:t> </w:t>
      </w:r>
      <w:r>
        <w:rPr>
          <w:w w:val="105"/>
        </w:rPr>
        <w:t>rejection</w:t>
      </w:r>
      <w:r>
        <w:rPr>
          <w:spacing w:val="-7"/>
          <w:w w:val="105"/>
        </w:rPr>
        <w:t> </w:t>
      </w:r>
      <w:r>
        <w:rPr>
          <w:w w:val="105"/>
        </w:rPr>
        <w:t>by</w:t>
      </w:r>
      <w:r>
        <w:rPr>
          <w:spacing w:val="-6"/>
          <w:w w:val="105"/>
        </w:rPr>
        <w:t> </w:t>
      </w:r>
      <w:r>
        <w:rPr>
          <w:w w:val="105"/>
        </w:rPr>
        <w:t>reverting</w:t>
      </w:r>
      <w:r>
        <w:rPr>
          <w:spacing w:val="-6"/>
          <w:w w:val="105"/>
        </w:rPr>
        <w:t> </w:t>
      </w:r>
      <w:r>
        <w:rPr>
          <w:w w:val="105"/>
        </w:rPr>
        <w:t>to</w:t>
      </w:r>
      <w:r>
        <w:rPr>
          <w:spacing w:val="-8"/>
          <w:w w:val="105"/>
        </w:rPr>
        <w:t> </w:t>
      </w:r>
      <w:r>
        <w:rPr>
          <w:w w:val="105"/>
        </w:rPr>
        <w:t>a</w:t>
      </w:r>
      <w:r>
        <w:rPr>
          <w:spacing w:val="-7"/>
          <w:w w:val="105"/>
        </w:rPr>
        <w:t> </w:t>
      </w:r>
      <w:r>
        <w:rPr>
          <w:w w:val="105"/>
        </w:rPr>
        <w:t>tone</w:t>
      </w:r>
      <w:r>
        <w:rPr>
          <w:spacing w:val="-7"/>
          <w:w w:val="105"/>
        </w:rPr>
        <w:t> </w:t>
      </w:r>
      <w:r>
        <w:rPr>
          <w:w w:val="105"/>
        </w:rPr>
        <w:t>of</w:t>
      </w:r>
      <w:r>
        <w:rPr>
          <w:spacing w:val="-5"/>
          <w:w w:val="105"/>
        </w:rPr>
        <w:t> </w:t>
      </w:r>
      <w:r>
        <w:rPr>
          <w:w w:val="105"/>
        </w:rPr>
        <w:t>friendliness.</w:t>
      </w:r>
      <w:r>
        <w:rPr>
          <w:spacing w:val="-9"/>
          <w:w w:val="105"/>
        </w:rPr>
        <w:t> </w:t>
      </w:r>
      <w:r>
        <w:rPr>
          <w:w w:val="105"/>
        </w:rPr>
        <w:t>He</w:t>
      </w:r>
      <w:r>
        <w:rPr>
          <w:spacing w:val="-11"/>
          <w:w w:val="105"/>
        </w:rPr>
        <w:t> </w:t>
      </w:r>
      <w:r>
        <w:rPr>
          <w:w w:val="105"/>
        </w:rPr>
        <w:t>reminded me of our past association and friendship. I, in return, continued to appeal to his sense of logic. It</w:t>
      </w:r>
      <w:r>
        <w:rPr>
          <w:spacing w:val="-1"/>
          <w:w w:val="105"/>
        </w:rPr>
        <w:t> </w:t>
      </w:r>
      <w:r>
        <w:rPr>
          <w:w w:val="105"/>
        </w:rPr>
        <w:t>turned out</w:t>
      </w:r>
      <w:r>
        <w:rPr>
          <w:spacing w:val="-1"/>
          <w:w w:val="105"/>
        </w:rPr>
        <w:t> </w:t>
      </w:r>
      <w:r>
        <w:rPr>
          <w:w w:val="105"/>
        </w:rPr>
        <w:t>to</w:t>
      </w:r>
      <w:r>
        <w:rPr>
          <w:spacing w:val="-1"/>
          <w:w w:val="105"/>
        </w:rPr>
        <w:t> </w:t>
      </w:r>
      <w:r>
        <w:rPr>
          <w:w w:val="105"/>
        </w:rPr>
        <w:t>be a</w:t>
      </w:r>
      <w:r>
        <w:rPr>
          <w:spacing w:val="-3"/>
          <w:w w:val="105"/>
        </w:rPr>
        <w:t> </w:t>
      </w:r>
      <w:r>
        <w:rPr>
          <w:w w:val="105"/>
        </w:rPr>
        <w:t>fruitless task for</w:t>
      </w:r>
      <w:r>
        <w:rPr>
          <w:spacing w:val="-7"/>
          <w:w w:val="105"/>
        </w:rPr>
        <w:t> </w:t>
      </w:r>
      <w:r>
        <w:rPr>
          <w:w w:val="105"/>
        </w:rPr>
        <w:t>both of us. 'Why should</w:t>
      </w:r>
      <w:r>
        <w:rPr>
          <w:spacing w:val="-2"/>
          <w:w w:val="105"/>
        </w:rPr>
        <w:t> </w:t>
      </w:r>
      <w:r>
        <w:rPr>
          <w:w w:val="105"/>
        </w:rPr>
        <w:t>it</w:t>
      </w:r>
      <w:r>
        <w:rPr>
          <w:spacing w:val="-4"/>
          <w:w w:val="105"/>
        </w:rPr>
        <w:t> </w:t>
      </w:r>
      <w:r>
        <w:rPr>
          <w:w w:val="105"/>
        </w:rPr>
        <w:t>really matter',</w:t>
      </w:r>
      <w:r>
        <w:rPr>
          <w:spacing w:val="-2"/>
          <w:w w:val="105"/>
        </w:rPr>
        <w:t> </w:t>
      </w:r>
      <w:r>
        <w:rPr>
          <w:w w:val="105"/>
        </w:rPr>
        <w:t>I said to him. 'You are going to win anyway'.</w:t>
      </w:r>
    </w:p>
    <w:p>
      <w:pPr>
        <w:pStyle w:val="BodyText"/>
        <w:spacing w:before="17"/>
      </w:pPr>
    </w:p>
    <w:p>
      <w:pPr>
        <w:pStyle w:val="BodyText"/>
        <w:spacing w:line="254" w:lineRule="auto"/>
        <w:ind w:left="1440" w:right="1435"/>
        <w:jc w:val="both"/>
      </w:pPr>
      <w:r>
        <w:rPr>
          <w:w w:val="105"/>
        </w:rPr>
        <w:t>'I</w:t>
      </w:r>
      <w:r>
        <w:rPr>
          <w:w w:val="105"/>
        </w:rPr>
        <w:t> want</w:t>
      </w:r>
      <w:r>
        <w:rPr>
          <w:w w:val="105"/>
        </w:rPr>
        <w:t> to</w:t>
      </w:r>
      <w:r>
        <w:rPr>
          <w:w w:val="105"/>
        </w:rPr>
        <w:t> be</w:t>
      </w:r>
      <w:r>
        <w:rPr>
          <w:w w:val="105"/>
        </w:rPr>
        <w:t> elected</w:t>
      </w:r>
      <w:r>
        <w:rPr>
          <w:w w:val="105"/>
        </w:rPr>
        <w:t> unopposed',</w:t>
      </w:r>
      <w:r>
        <w:rPr>
          <w:w w:val="105"/>
        </w:rPr>
        <w:t> was</w:t>
      </w:r>
      <w:r>
        <w:rPr>
          <w:w w:val="105"/>
        </w:rPr>
        <w:t> his</w:t>
      </w:r>
      <w:r>
        <w:rPr>
          <w:w w:val="105"/>
        </w:rPr>
        <w:t> earnest</w:t>
      </w:r>
      <w:r>
        <w:rPr>
          <w:w w:val="105"/>
        </w:rPr>
        <w:t> reply. Having failed</w:t>
      </w:r>
      <w:r>
        <w:rPr>
          <w:w w:val="105"/>
        </w:rPr>
        <w:t> to</w:t>
      </w:r>
      <w:r>
        <w:rPr>
          <w:w w:val="105"/>
        </w:rPr>
        <w:t> convince</w:t>
      </w:r>
      <w:r>
        <w:rPr>
          <w:w w:val="105"/>
        </w:rPr>
        <w:t> me, he sounded angry and hurt with me at the end of our conversation.</w:t>
      </w:r>
    </w:p>
    <w:p>
      <w:pPr>
        <w:pStyle w:val="BodyText"/>
        <w:spacing w:before="15"/>
      </w:pPr>
    </w:p>
    <w:p>
      <w:pPr>
        <w:pStyle w:val="BodyText"/>
        <w:spacing w:line="254" w:lineRule="auto"/>
        <w:ind w:left="1440" w:right="1433"/>
        <w:jc w:val="both"/>
      </w:pPr>
      <w:r>
        <w:rPr>
          <w:w w:val="105"/>
        </w:rPr>
        <w:t>The crux of the matter was that he wished to be elected unanimously. Despite his long declamations on democracy, his emotional rhetoric of the freedom of speech and other fundamental rights, he simply could not abide any opposition to his views - no matter how mild. When the election took place in the National Assembly Bhutto received 104 votes,</w:t>
      </w:r>
      <w:r>
        <w:rPr>
          <w:w w:val="105"/>
        </w:rPr>
        <w:t> while I received</w:t>
      </w:r>
      <w:r>
        <w:rPr>
          <w:w w:val="105"/>
        </w:rPr>
        <w:t> 39</w:t>
      </w:r>
      <w:r>
        <w:rPr>
          <w:w w:val="105"/>
        </w:rPr>
        <w:t> (one of</w:t>
      </w:r>
      <w:r>
        <w:rPr>
          <w:w w:val="105"/>
        </w:rPr>
        <w:t> which</w:t>
      </w:r>
      <w:r>
        <w:rPr>
          <w:w w:val="105"/>
        </w:rPr>
        <w:t> was</w:t>
      </w:r>
      <w:r>
        <w:rPr>
          <w:w w:val="105"/>
        </w:rPr>
        <w:t> later</w:t>
      </w:r>
      <w:r>
        <w:rPr>
          <w:w w:val="105"/>
        </w:rPr>
        <w:t> declared</w:t>
      </w:r>
      <w:r>
        <w:rPr>
          <w:w w:val="105"/>
        </w:rPr>
        <w:t> invalid).</w:t>
      </w:r>
      <w:r>
        <w:rPr>
          <w:w w:val="105"/>
        </w:rPr>
        <w:t> Subsequently I came to learn that four members of the Opposition had defected and voted for the PPP leader</w:t>
      </w:r>
      <w:r>
        <w:rPr>
          <w:spacing w:val="-2"/>
          <w:w w:val="105"/>
        </w:rPr>
        <w:t> </w:t>
      </w:r>
      <w:r>
        <w:rPr>
          <w:w w:val="105"/>
        </w:rPr>
        <w:t>and</w:t>
      </w:r>
      <w:r>
        <w:rPr>
          <w:spacing w:val="-1"/>
          <w:w w:val="105"/>
        </w:rPr>
        <w:t> </w:t>
      </w:r>
      <w:r>
        <w:rPr>
          <w:w w:val="105"/>
        </w:rPr>
        <w:t>two</w:t>
      </w:r>
      <w:r>
        <w:rPr>
          <w:spacing w:val="-4"/>
          <w:w w:val="105"/>
        </w:rPr>
        <w:t> </w:t>
      </w:r>
      <w:r>
        <w:rPr>
          <w:w w:val="105"/>
        </w:rPr>
        <w:t>PPP</w:t>
      </w:r>
      <w:r>
        <w:rPr>
          <w:spacing w:val="-4"/>
          <w:w w:val="105"/>
        </w:rPr>
        <w:t> </w:t>
      </w:r>
      <w:r>
        <w:rPr>
          <w:w w:val="105"/>
        </w:rPr>
        <w:t>members</w:t>
      </w:r>
      <w:r>
        <w:rPr>
          <w:spacing w:val="-4"/>
          <w:w w:val="105"/>
        </w:rPr>
        <w:t> </w:t>
      </w:r>
      <w:r>
        <w:rPr>
          <w:w w:val="105"/>
        </w:rPr>
        <w:t>had</w:t>
      </w:r>
      <w:r>
        <w:rPr>
          <w:spacing w:val="-1"/>
          <w:w w:val="105"/>
        </w:rPr>
        <w:t> </w:t>
      </w:r>
      <w:r>
        <w:rPr>
          <w:w w:val="105"/>
        </w:rPr>
        <w:t>secretly</w:t>
      </w:r>
      <w:r>
        <w:rPr>
          <w:spacing w:val="-6"/>
          <w:w w:val="105"/>
        </w:rPr>
        <w:t> </w:t>
      </w:r>
      <w:r>
        <w:rPr>
          <w:w w:val="105"/>
        </w:rPr>
        <w:t>betrayed</w:t>
      </w:r>
      <w:r>
        <w:rPr>
          <w:spacing w:val="-1"/>
          <w:w w:val="105"/>
        </w:rPr>
        <w:t> </w:t>
      </w:r>
      <w:r>
        <w:rPr>
          <w:w w:val="105"/>
        </w:rPr>
        <w:t>their</w:t>
      </w:r>
      <w:r>
        <w:rPr>
          <w:spacing w:val="-6"/>
          <w:w w:val="105"/>
        </w:rPr>
        <w:t> </w:t>
      </w:r>
      <w:r>
        <w:rPr>
          <w:w w:val="105"/>
        </w:rPr>
        <w:t>party</w:t>
      </w:r>
      <w:r>
        <w:rPr>
          <w:spacing w:val="-2"/>
          <w:w w:val="105"/>
        </w:rPr>
        <w:t> </w:t>
      </w:r>
      <w:r>
        <w:rPr>
          <w:w w:val="105"/>
        </w:rPr>
        <w:t>leader</w:t>
      </w:r>
      <w:r>
        <w:rPr>
          <w:spacing w:val="-6"/>
          <w:w w:val="105"/>
        </w:rPr>
        <w:t> </w:t>
      </w:r>
      <w:r>
        <w:rPr>
          <w:w w:val="105"/>
        </w:rPr>
        <w:t>by</w:t>
      </w:r>
      <w:r>
        <w:rPr>
          <w:spacing w:val="-2"/>
          <w:w w:val="105"/>
        </w:rPr>
        <w:t> </w:t>
      </w:r>
      <w:r>
        <w:rPr>
          <w:w w:val="105"/>
        </w:rPr>
        <w:t>voting</w:t>
      </w:r>
      <w:r>
        <w:rPr>
          <w:spacing w:val="-2"/>
          <w:w w:val="105"/>
        </w:rPr>
        <w:t> </w:t>
      </w:r>
      <w:r>
        <w:rPr>
          <w:w w:val="105"/>
        </w:rPr>
        <w:t>for</w:t>
      </w:r>
      <w:r>
        <w:rPr>
          <w:spacing w:val="-2"/>
          <w:w w:val="105"/>
        </w:rPr>
        <w:t> </w:t>
      </w:r>
      <w:r>
        <w:rPr>
          <w:w w:val="105"/>
        </w:rPr>
        <w:t>me. Later</w:t>
      </w:r>
      <w:r>
        <w:rPr>
          <w:w w:val="105"/>
        </w:rPr>
        <w:t> that</w:t>
      </w:r>
      <w:r>
        <w:rPr>
          <w:w w:val="105"/>
        </w:rPr>
        <w:t> day</w:t>
      </w:r>
      <w:r>
        <w:rPr>
          <w:w w:val="105"/>
        </w:rPr>
        <w:t> four</w:t>
      </w:r>
      <w:r>
        <w:rPr>
          <w:w w:val="105"/>
          <w:position w:val="6"/>
          <w:sz w:val="16"/>
        </w:rPr>
        <w:t>354</w:t>
      </w:r>
      <w:r>
        <w:rPr>
          <w:spacing w:val="40"/>
          <w:w w:val="105"/>
          <w:position w:val="6"/>
          <w:sz w:val="16"/>
        </w:rPr>
        <w:t> </w:t>
      </w:r>
      <w:r>
        <w:rPr>
          <w:w w:val="105"/>
        </w:rPr>
        <w:t>of</w:t>
      </w:r>
      <w:r>
        <w:rPr>
          <w:w w:val="105"/>
        </w:rPr>
        <w:t> the</w:t>
      </w:r>
      <w:r>
        <w:rPr>
          <w:w w:val="105"/>
        </w:rPr>
        <w:t> other</w:t>
      </w:r>
      <w:r>
        <w:rPr>
          <w:w w:val="105"/>
        </w:rPr>
        <w:t> independent</w:t>
      </w:r>
      <w:r>
        <w:rPr>
          <w:w w:val="105"/>
        </w:rPr>
        <w:t> MNAs</w:t>
      </w:r>
      <w:r>
        <w:rPr>
          <w:w w:val="105"/>
        </w:rPr>
        <w:t> got</w:t>
      </w:r>
      <w:r>
        <w:rPr>
          <w:w w:val="105"/>
        </w:rPr>
        <w:t> together</w:t>
      </w:r>
      <w:r>
        <w:rPr>
          <w:w w:val="105"/>
        </w:rPr>
        <w:t> and</w:t>
      </w:r>
      <w:r>
        <w:rPr>
          <w:w w:val="105"/>
        </w:rPr>
        <w:t> unanimously elected me leader of their Independent Group of MNAs.</w:t>
      </w:r>
    </w:p>
    <w:p>
      <w:pPr>
        <w:pStyle w:val="BodyText"/>
        <w:spacing w:before="15"/>
      </w:pPr>
    </w:p>
    <w:p>
      <w:pPr>
        <w:pStyle w:val="BodyText"/>
        <w:spacing w:line="249" w:lineRule="auto" w:before="1"/>
        <w:ind w:left="1440" w:right="1436"/>
        <w:jc w:val="both"/>
      </w:pPr>
      <w:r>
        <w:rPr/>
        <w:t>The tension between the Opposition and Bhutto was palpable on the opening day of the National</w:t>
      </w:r>
      <w:r>
        <w:rPr>
          <w:spacing w:val="40"/>
        </w:rPr>
        <w:t> </w:t>
      </w:r>
      <w:r>
        <w:rPr/>
        <w:t>assembly's</w:t>
      </w:r>
      <w:r>
        <w:rPr>
          <w:spacing w:val="40"/>
        </w:rPr>
        <w:t> </w:t>
      </w:r>
      <w:r>
        <w:rPr/>
        <w:t>first</w:t>
      </w:r>
      <w:r>
        <w:rPr>
          <w:spacing w:val="40"/>
        </w:rPr>
        <w:t> </w:t>
      </w:r>
      <w:r>
        <w:rPr/>
        <w:t>session.</w:t>
      </w:r>
      <w:r>
        <w:rPr>
          <w:spacing w:val="40"/>
        </w:rPr>
        <w:t> </w:t>
      </w:r>
      <w:r>
        <w:rPr/>
        <w:t>It</w:t>
      </w:r>
      <w:r>
        <w:rPr>
          <w:spacing w:val="40"/>
        </w:rPr>
        <w:t> </w:t>
      </w:r>
      <w:r>
        <w:rPr/>
        <w:t>related</w:t>
      </w:r>
      <w:r>
        <w:rPr>
          <w:spacing w:val="40"/>
        </w:rPr>
        <w:t> </w:t>
      </w:r>
      <w:r>
        <w:rPr/>
        <w:t>to</w:t>
      </w:r>
      <w:r>
        <w:rPr>
          <w:spacing w:val="40"/>
        </w:rPr>
        <w:t> </w:t>
      </w:r>
      <w:r>
        <w:rPr/>
        <w:t>Bhutto's</w:t>
      </w:r>
      <w:r>
        <w:rPr>
          <w:spacing w:val="40"/>
        </w:rPr>
        <w:t> </w:t>
      </w:r>
      <w:r>
        <w:rPr/>
        <w:t>determined</w:t>
      </w:r>
      <w:r>
        <w:rPr>
          <w:spacing w:val="40"/>
        </w:rPr>
        <w:t> </w:t>
      </w:r>
      <w:r>
        <w:rPr/>
        <w:t>insistence</w:t>
      </w:r>
      <w:r>
        <w:rPr>
          <w:spacing w:val="40"/>
        </w:rPr>
        <w:t> </w:t>
      </w:r>
      <w:r>
        <w:rPr/>
        <w:t>in continuing with his martial law.</w:t>
      </w:r>
      <w:r>
        <w:rPr>
          <w:spacing w:val="80"/>
        </w:rPr>
        <w:t> </w:t>
      </w:r>
      <w:r>
        <w:rPr/>
        <w:t>The members of the Opposition parties were adamant</w:t>
      </w:r>
      <w:r>
        <w:rPr>
          <w:spacing w:val="40"/>
        </w:rPr>
        <w:t> </w:t>
      </w:r>
      <w:r>
        <w:rPr/>
        <w:t>that now that the National Assembly was officially in existence, democratic norms must return. Angered by their insistence Bhutto resorted to strong-arm tactics. On 14 April Shaukat</w:t>
      </w:r>
      <w:r>
        <w:rPr>
          <w:spacing w:val="40"/>
        </w:rPr>
        <w:t> </w:t>
      </w:r>
      <w:r>
        <w:rPr/>
        <w:t>Hayat,</w:t>
      </w:r>
      <w:r>
        <w:rPr>
          <w:spacing w:val="40"/>
        </w:rPr>
        <w:t> </w:t>
      </w:r>
      <w:r>
        <w:rPr/>
        <w:t>the</w:t>
      </w:r>
      <w:r>
        <w:rPr>
          <w:spacing w:val="40"/>
        </w:rPr>
        <w:t> </w:t>
      </w:r>
      <w:r>
        <w:rPr/>
        <w:t>offical</w:t>
      </w:r>
      <w:r>
        <w:rPr>
          <w:spacing w:val="40"/>
        </w:rPr>
        <w:t> </w:t>
      </w:r>
      <w:r>
        <w:rPr/>
        <w:t>spokesman</w:t>
      </w:r>
      <w:r>
        <w:rPr>
          <w:spacing w:val="40"/>
        </w:rPr>
        <w:t> </w:t>
      </w:r>
      <w:r>
        <w:rPr/>
        <w:t>for</w:t>
      </w:r>
      <w:r>
        <w:rPr>
          <w:spacing w:val="40"/>
        </w:rPr>
        <w:t> </w:t>
      </w:r>
      <w:r>
        <w:rPr/>
        <w:t>the</w:t>
      </w:r>
      <w:r>
        <w:rPr>
          <w:spacing w:val="40"/>
        </w:rPr>
        <w:t> </w:t>
      </w:r>
      <w:r>
        <w:rPr/>
        <w:t>opposition</w:t>
      </w:r>
      <w:r>
        <w:rPr>
          <w:spacing w:val="40"/>
        </w:rPr>
        <w:t> </w:t>
      </w:r>
      <w:r>
        <w:rPr/>
        <w:t>parties,</w:t>
      </w:r>
      <w:r>
        <w:rPr>
          <w:spacing w:val="40"/>
        </w:rPr>
        <w:t> </w:t>
      </w:r>
      <w:r>
        <w:rPr/>
        <w:t>was</w:t>
      </w:r>
      <w:r>
        <w:rPr>
          <w:spacing w:val="40"/>
        </w:rPr>
        <w:t> </w:t>
      </w:r>
      <w:r>
        <w:rPr/>
        <w:t>badly</w:t>
      </w:r>
      <w:r>
        <w:rPr>
          <w:spacing w:val="40"/>
        </w:rPr>
        <w:t> </w:t>
      </w:r>
      <w:r>
        <w:rPr/>
        <w:t>beaten</w:t>
      </w:r>
      <w:r>
        <w:rPr>
          <w:spacing w:val="40"/>
        </w:rPr>
        <w:t> </w:t>
      </w:r>
      <w:r>
        <w:rPr/>
        <w:t>up by</w:t>
      </w:r>
      <w:r>
        <w:rPr>
          <w:spacing w:val="61"/>
          <w:w w:val="150"/>
        </w:rPr>
        <w:t> </w:t>
      </w:r>
      <w:r>
        <w:rPr/>
        <w:t>a</w:t>
      </w:r>
      <w:r>
        <w:rPr>
          <w:spacing w:val="61"/>
          <w:w w:val="150"/>
        </w:rPr>
        <w:t> </w:t>
      </w:r>
      <w:r>
        <w:rPr/>
        <w:t>pack</w:t>
      </w:r>
      <w:r>
        <w:rPr>
          <w:spacing w:val="62"/>
          <w:w w:val="150"/>
        </w:rPr>
        <w:t> </w:t>
      </w:r>
      <w:r>
        <w:rPr/>
        <w:t>of</w:t>
      </w:r>
      <w:r>
        <w:rPr>
          <w:spacing w:val="61"/>
          <w:w w:val="150"/>
        </w:rPr>
        <w:t> </w:t>
      </w:r>
      <w:r>
        <w:rPr/>
        <w:t>PPP</w:t>
      </w:r>
      <w:r>
        <w:rPr>
          <w:spacing w:val="60"/>
          <w:w w:val="150"/>
        </w:rPr>
        <w:t> </w:t>
      </w:r>
      <w:r>
        <w:rPr>
          <w:rFonts w:ascii="Palatino Linotype"/>
          <w:i/>
        </w:rPr>
        <w:t>goondas</w:t>
      </w:r>
      <w:r>
        <w:rPr>
          <w:rFonts w:ascii="Palatino Linotype"/>
          <w:i/>
          <w:spacing w:val="78"/>
        </w:rPr>
        <w:t> </w:t>
      </w:r>
      <w:r>
        <w:rPr/>
        <w:t>just</w:t>
      </w:r>
      <w:r>
        <w:rPr>
          <w:spacing w:val="58"/>
          <w:w w:val="150"/>
        </w:rPr>
        <w:t> </w:t>
      </w:r>
      <w:r>
        <w:rPr/>
        <w:t>outside</w:t>
      </w:r>
      <w:r>
        <w:rPr>
          <w:spacing w:val="60"/>
          <w:w w:val="150"/>
        </w:rPr>
        <w:t> </w:t>
      </w:r>
      <w:r>
        <w:rPr/>
        <w:t>the</w:t>
      </w:r>
      <w:r>
        <w:rPr>
          <w:spacing w:val="61"/>
          <w:w w:val="150"/>
        </w:rPr>
        <w:t> </w:t>
      </w:r>
      <w:r>
        <w:rPr/>
        <w:t>chamber</w:t>
      </w:r>
      <w:r>
        <w:rPr>
          <w:spacing w:val="62"/>
          <w:w w:val="150"/>
        </w:rPr>
        <w:t> </w:t>
      </w:r>
      <w:r>
        <w:rPr/>
        <w:t>of</w:t>
      </w:r>
      <w:r>
        <w:rPr>
          <w:spacing w:val="62"/>
          <w:w w:val="150"/>
        </w:rPr>
        <w:t> </w:t>
      </w:r>
      <w:r>
        <w:rPr/>
        <w:t>the</w:t>
      </w:r>
      <w:r>
        <w:rPr>
          <w:spacing w:val="60"/>
          <w:w w:val="150"/>
        </w:rPr>
        <w:t> </w:t>
      </w:r>
      <w:r>
        <w:rPr/>
        <w:t>National</w:t>
      </w:r>
      <w:r>
        <w:rPr>
          <w:spacing w:val="63"/>
          <w:w w:val="150"/>
        </w:rPr>
        <w:t> </w:t>
      </w:r>
      <w:r>
        <w:rPr/>
        <w:t>Assembly.</w:t>
      </w:r>
      <w:r>
        <w:rPr>
          <w:spacing w:val="57"/>
          <w:w w:val="150"/>
        </w:rPr>
        <w:t> </w:t>
      </w:r>
      <w:r>
        <w:rPr>
          <w:spacing w:val="-5"/>
        </w:rPr>
        <w:t>To</w:t>
      </w:r>
    </w:p>
    <w:p>
      <w:pPr>
        <w:pStyle w:val="BodyText"/>
        <w:spacing w:before="3"/>
        <w:rPr>
          <w:sz w:val="11"/>
        </w:rPr>
      </w:pPr>
      <w:r>
        <w:rPr>
          <w:sz w:val="11"/>
        </w:rPr>
        <mc:AlternateContent>
          <mc:Choice Requires="wps">
            <w:drawing>
              <wp:anchor distT="0" distB="0" distL="0" distR="0" allowOverlap="1" layoutInCell="1" locked="0" behindDoc="1" simplePos="0" relativeHeight="487662592">
                <wp:simplePos x="0" y="0"/>
                <wp:positionH relativeFrom="page">
                  <wp:posOffset>914400</wp:posOffset>
                </wp:positionH>
                <wp:positionV relativeFrom="paragraph">
                  <wp:posOffset>99360</wp:posOffset>
                </wp:positionV>
                <wp:extent cx="1828800" cy="9525"/>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823652pt;width:144pt;height:.72pt;mso-position-horizontal-relative:page;mso-position-vertical-relative:paragraph;z-index:-15653888;mso-wrap-distance-left:0;mso-wrap-distance-right:0" id="docshape153" filled="true" fillcolor="#000000" stroked="false">
                <v:fill type="solid"/>
                <w10:wrap type="topAndBottom"/>
              </v:rect>
            </w:pict>
          </mc:Fallback>
        </mc:AlternateContent>
      </w:r>
    </w:p>
    <w:p>
      <w:pPr>
        <w:spacing w:line="237" w:lineRule="auto" w:before="104"/>
        <w:ind w:left="1440" w:right="1440" w:firstLine="0"/>
        <w:jc w:val="both"/>
        <w:rPr>
          <w:rFonts w:ascii="Calibri"/>
          <w:sz w:val="20"/>
        </w:rPr>
      </w:pPr>
      <w:r>
        <w:rPr>
          <w:rFonts w:ascii="Calibri"/>
          <w:sz w:val="20"/>
          <w:vertAlign w:val="superscript"/>
        </w:rPr>
        <w:t>354</w:t>
      </w:r>
      <w:r>
        <w:rPr>
          <w:rFonts w:ascii="Calibri"/>
          <w:sz w:val="20"/>
          <w:vertAlign w:val="baseline"/>
        </w:rPr>
        <w:t> Six independent MNAs (including myself) had been elected in the election, but they were soon reduced to five</w:t>
      </w:r>
      <w:r>
        <w:rPr>
          <w:rFonts w:ascii="Calibri"/>
          <w:spacing w:val="40"/>
          <w:sz w:val="20"/>
          <w:vertAlign w:val="baseline"/>
        </w:rPr>
        <w:t> </w:t>
      </w:r>
      <w:r>
        <w:rPr>
          <w:rFonts w:ascii="Calibri"/>
          <w:sz w:val="20"/>
          <w:vertAlign w:val="baseline"/>
        </w:rPr>
        <w:t>in number - as</w:t>
      </w:r>
      <w:r>
        <w:rPr>
          <w:rFonts w:ascii="Calibri"/>
          <w:spacing w:val="-2"/>
          <w:sz w:val="20"/>
          <w:vertAlign w:val="baseline"/>
        </w:rPr>
        <w:t> </w:t>
      </w:r>
      <w:r>
        <w:rPr>
          <w:rFonts w:ascii="Calibri"/>
          <w:sz w:val="20"/>
          <w:vertAlign w:val="baseline"/>
        </w:rPr>
        <w:t>Malik</w:t>
      </w:r>
      <w:r>
        <w:rPr>
          <w:rFonts w:ascii="Calibri"/>
          <w:spacing w:val="-5"/>
          <w:sz w:val="20"/>
          <w:vertAlign w:val="baseline"/>
        </w:rPr>
        <w:t> </w:t>
      </w:r>
      <w:r>
        <w:rPr>
          <w:rFonts w:ascii="Calibri"/>
          <w:sz w:val="20"/>
          <w:vertAlign w:val="baseline"/>
        </w:rPr>
        <w:t>Muzaffar Kalabagh,</w:t>
      </w:r>
      <w:r>
        <w:rPr>
          <w:rFonts w:ascii="Calibri"/>
          <w:spacing w:val="-2"/>
          <w:sz w:val="20"/>
          <w:vertAlign w:val="baseline"/>
        </w:rPr>
        <w:t> </w:t>
      </w:r>
      <w:r>
        <w:rPr>
          <w:rFonts w:ascii="Calibri"/>
          <w:sz w:val="20"/>
          <w:vertAlign w:val="baseline"/>
        </w:rPr>
        <w:t>Nawab Amir</w:t>
      </w:r>
      <w:r>
        <w:rPr>
          <w:rFonts w:ascii="Calibri"/>
          <w:spacing w:val="-3"/>
          <w:sz w:val="20"/>
          <w:vertAlign w:val="baseline"/>
        </w:rPr>
        <w:t> </w:t>
      </w:r>
      <w:r>
        <w:rPr>
          <w:rFonts w:ascii="Calibri"/>
          <w:sz w:val="20"/>
          <w:vertAlign w:val="baseline"/>
        </w:rPr>
        <w:t>Muhammad's</w:t>
      </w:r>
      <w:r>
        <w:rPr>
          <w:rFonts w:ascii="Calibri"/>
          <w:spacing w:val="-2"/>
          <w:sz w:val="20"/>
          <w:vertAlign w:val="baseline"/>
        </w:rPr>
        <w:t> </w:t>
      </w:r>
      <w:r>
        <w:rPr>
          <w:rFonts w:ascii="Calibri"/>
          <w:sz w:val="20"/>
          <w:vertAlign w:val="baseline"/>
        </w:rPr>
        <w:t>eldest son,</w:t>
      </w:r>
      <w:r>
        <w:rPr>
          <w:rFonts w:ascii="Calibri"/>
          <w:spacing w:val="-2"/>
          <w:sz w:val="20"/>
          <w:vertAlign w:val="baseline"/>
        </w:rPr>
        <w:t> </w:t>
      </w:r>
      <w:r>
        <w:rPr>
          <w:rFonts w:ascii="Calibri"/>
          <w:sz w:val="20"/>
          <w:vertAlign w:val="baseline"/>
        </w:rPr>
        <w:t>decided to throw in his</w:t>
      </w:r>
      <w:r>
        <w:rPr>
          <w:rFonts w:ascii="Calibri"/>
          <w:spacing w:val="-6"/>
          <w:sz w:val="20"/>
          <w:vertAlign w:val="baseline"/>
        </w:rPr>
        <w:t> </w:t>
      </w:r>
      <w:r>
        <w:rPr>
          <w:rFonts w:ascii="Calibri"/>
          <w:sz w:val="20"/>
          <w:vertAlign w:val="baseline"/>
        </w:rPr>
        <w:t>lot with the governing PPP party.</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enhance</w:t>
      </w:r>
      <w:r>
        <w:rPr>
          <w:spacing w:val="-1"/>
          <w:w w:val="105"/>
        </w:rPr>
        <w:t> </w:t>
      </w:r>
      <w:r>
        <w:rPr>
          <w:w w:val="105"/>
        </w:rPr>
        <w:t>his</w:t>
      </w:r>
      <w:r>
        <w:rPr>
          <w:spacing w:val="-2"/>
          <w:w w:val="105"/>
        </w:rPr>
        <w:t> </w:t>
      </w:r>
      <w:r>
        <w:rPr>
          <w:w w:val="105"/>
        </w:rPr>
        <w:t>position</w:t>
      </w:r>
      <w:r>
        <w:rPr>
          <w:spacing w:val="-2"/>
          <w:w w:val="105"/>
        </w:rPr>
        <w:t> </w:t>
      </w:r>
      <w:r>
        <w:rPr>
          <w:w w:val="105"/>
        </w:rPr>
        <w:t>Bhutto</w:t>
      </w:r>
      <w:r>
        <w:rPr>
          <w:spacing w:val="-3"/>
          <w:w w:val="105"/>
        </w:rPr>
        <w:t> </w:t>
      </w:r>
      <w:r>
        <w:rPr>
          <w:w w:val="105"/>
        </w:rPr>
        <w:t>had directed his</w:t>
      </w:r>
      <w:r>
        <w:rPr>
          <w:spacing w:val="-2"/>
          <w:w w:val="105"/>
        </w:rPr>
        <w:t> </w:t>
      </w:r>
      <w:r>
        <w:rPr>
          <w:w w:val="105"/>
        </w:rPr>
        <w:t>governors</w:t>
      </w:r>
      <w:r>
        <w:rPr>
          <w:spacing w:val="-2"/>
          <w:w w:val="105"/>
        </w:rPr>
        <w:t> </w:t>
      </w:r>
      <w:r>
        <w:rPr>
          <w:w w:val="105"/>
        </w:rPr>
        <w:t>of Sindh</w:t>
      </w:r>
      <w:r>
        <w:rPr>
          <w:spacing w:val="-2"/>
          <w:w w:val="105"/>
        </w:rPr>
        <w:t> </w:t>
      </w:r>
      <w:r>
        <w:rPr>
          <w:w w:val="105"/>
        </w:rPr>
        <w:t>and Punjab to</w:t>
      </w:r>
      <w:r>
        <w:rPr>
          <w:spacing w:val="-3"/>
          <w:w w:val="105"/>
        </w:rPr>
        <w:t> </w:t>
      </w:r>
      <w:r>
        <w:rPr>
          <w:w w:val="105"/>
        </w:rPr>
        <w:t>obtain</w:t>
      </w:r>
      <w:r>
        <w:rPr>
          <w:spacing w:val="-2"/>
          <w:w w:val="105"/>
        </w:rPr>
        <w:t> </w:t>
      </w:r>
      <w:r>
        <w:rPr>
          <w:w w:val="105"/>
        </w:rPr>
        <w:t>a mandate</w:t>
      </w:r>
      <w:r>
        <w:rPr>
          <w:w w:val="105"/>
        </w:rPr>
        <w:t> from</w:t>
      </w:r>
      <w:r>
        <w:rPr>
          <w:w w:val="105"/>
        </w:rPr>
        <w:t> all</w:t>
      </w:r>
      <w:r>
        <w:rPr>
          <w:w w:val="105"/>
        </w:rPr>
        <w:t> PPP</w:t>
      </w:r>
      <w:r>
        <w:rPr>
          <w:w w:val="105"/>
        </w:rPr>
        <w:t> MNAs</w:t>
      </w:r>
      <w:r>
        <w:rPr>
          <w:w w:val="105"/>
        </w:rPr>
        <w:t> expressing</w:t>
      </w:r>
      <w:r>
        <w:rPr>
          <w:w w:val="105"/>
        </w:rPr>
        <w:t> their</w:t>
      </w:r>
      <w:r>
        <w:rPr>
          <w:w w:val="105"/>
        </w:rPr>
        <w:t> confidence</w:t>
      </w:r>
      <w:r>
        <w:rPr>
          <w:w w:val="105"/>
        </w:rPr>
        <w:t> in</w:t>
      </w:r>
      <w:r>
        <w:rPr>
          <w:w w:val="105"/>
        </w:rPr>
        <w:t> the</w:t>
      </w:r>
      <w:r>
        <w:rPr>
          <w:w w:val="105"/>
        </w:rPr>
        <w:t> president</w:t>
      </w:r>
      <w:r>
        <w:rPr>
          <w:w w:val="105"/>
        </w:rPr>
        <w:t> and</w:t>
      </w:r>
      <w:r>
        <w:rPr>
          <w:w w:val="105"/>
        </w:rPr>
        <w:t> his endorsement</w:t>
      </w:r>
      <w:r>
        <w:rPr>
          <w:w w:val="105"/>
        </w:rPr>
        <w:t> of</w:t>
      </w:r>
      <w:r>
        <w:rPr>
          <w:w w:val="105"/>
        </w:rPr>
        <w:t> martial</w:t>
      </w:r>
      <w:r>
        <w:rPr>
          <w:w w:val="105"/>
        </w:rPr>
        <w:t> law.</w:t>
      </w:r>
      <w:r>
        <w:rPr>
          <w:w w:val="105"/>
        </w:rPr>
        <w:t> At</w:t>
      </w:r>
      <w:r>
        <w:rPr>
          <w:w w:val="105"/>
        </w:rPr>
        <w:t> the</w:t>
      </w:r>
      <w:r>
        <w:rPr>
          <w:w w:val="105"/>
        </w:rPr>
        <w:t> insistence</w:t>
      </w:r>
      <w:r>
        <w:rPr>
          <w:w w:val="105"/>
        </w:rPr>
        <w:t> of</w:t>
      </w:r>
      <w:r>
        <w:rPr>
          <w:w w:val="105"/>
        </w:rPr>
        <w:t> the</w:t>
      </w:r>
      <w:r>
        <w:rPr>
          <w:w w:val="105"/>
        </w:rPr>
        <w:t> Opposition</w:t>
      </w:r>
      <w:r>
        <w:rPr>
          <w:w w:val="105"/>
        </w:rPr>
        <w:t> Bhutto</w:t>
      </w:r>
      <w:r>
        <w:rPr>
          <w:w w:val="105"/>
        </w:rPr>
        <w:t> produced</w:t>
      </w:r>
      <w:r>
        <w:rPr>
          <w:w w:val="105"/>
        </w:rPr>
        <w:t> a document containing a list of 104 MNAs.</w:t>
      </w:r>
      <w:r>
        <w:rPr>
          <w:w w:val="105"/>
          <w:position w:val="6"/>
          <w:sz w:val="16"/>
        </w:rPr>
        <w:t>355</w:t>
      </w:r>
      <w:r>
        <w:rPr>
          <w:spacing w:val="31"/>
          <w:w w:val="105"/>
          <w:position w:val="6"/>
          <w:sz w:val="16"/>
        </w:rPr>
        <w:t> </w:t>
      </w:r>
      <w:r>
        <w:rPr>
          <w:w w:val="105"/>
        </w:rPr>
        <w:t>In the document not only had these MNAs backed</w:t>
      </w:r>
      <w:r>
        <w:rPr>
          <w:w w:val="105"/>
        </w:rPr>
        <w:t> the</w:t>
      </w:r>
      <w:r>
        <w:rPr>
          <w:w w:val="105"/>
        </w:rPr>
        <w:t> extension</w:t>
      </w:r>
      <w:r>
        <w:rPr>
          <w:w w:val="105"/>
        </w:rPr>
        <w:t> of</w:t>
      </w:r>
      <w:r>
        <w:rPr>
          <w:w w:val="105"/>
        </w:rPr>
        <w:t> martial</w:t>
      </w:r>
      <w:r>
        <w:rPr>
          <w:w w:val="105"/>
        </w:rPr>
        <w:t> law</w:t>
      </w:r>
      <w:r>
        <w:rPr>
          <w:w w:val="105"/>
        </w:rPr>
        <w:t> but</w:t>
      </w:r>
      <w:r>
        <w:rPr>
          <w:w w:val="105"/>
        </w:rPr>
        <w:t> they</w:t>
      </w:r>
      <w:r>
        <w:rPr>
          <w:w w:val="105"/>
        </w:rPr>
        <w:t> had</w:t>
      </w:r>
      <w:r>
        <w:rPr>
          <w:w w:val="105"/>
        </w:rPr>
        <w:t> all</w:t>
      </w:r>
      <w:r>
        <w:rPr>
          <w:w w:val="105"/>
        </w:rPr>
        <w:t> submitted</w:t>
      </w:r>
      <w:r>
        <w:rPr>
          <w:w w:val="105"/>
        </w:rPr>
        <w:t> their</w:t>
      </w:r>
      <w:r>
        <w:rPr>
          <w:w w:val="105"/>
        </w:rPr>
        <w:t> resignations</w:t>
      </w:r>
      <w:r>
        <w:rPr>
          <w:w w:val="105"/>
        </w:rPr>
        <w:t> to Bhutto</w:t>
      </w:r>
      <w:r>
        <w:rPr>
          <w:w w:val="105"/>
        </w:rPr>
        <w:t> in</w:t>
      </w:r>
      <w:r>
        <w:rPr>
          <w:w w:val="105"/>
        </w:rPr>
        <w:t> maintenance</w:t>
      </w:r>
      <w:r>
        <w:rPr>
          <w:w w:val="105"/>
        </w:rPr>
        <w:t> of</w:t>
      </w:r>
      <w:r>
        <w:rPr>
          <w:w w:val="105"/>
        </w:rPr>
        <w:t> his</w:t>
      </w:r>
      <w:r>
        <w:rPr>
          <w:w w:val="105"/>
        </w:rPr>
        <w:t> martial</w:t>
      </w:r>
      <w:r>
        <w:rPr>
          <w:w w:val="105"/>
        </w:rPr>
        <w:t> law.</w:t>
      </w:r>
      <w:r>
        <w:rPr>
          <w:w w:val="105"/>
        </w:rPr>
        <w:t> But</w:t>
      </w:r>
      <w:r>
        <w:rPr>
          <w:w w:val="105"/>
        </w:rPr>
        <w:t> these</w:t>
      </w:r>
      <w:r>
        <w:rPr>
          <w:w w:val="105"/>
        </w:rPr>
        <w:t> efforts</w:t>
      </w:r>
      <w:r>
        <w:rPr>
          <w:w w:val="105"/>
        </w:rPr>
        <w:t> were</w:t>
      </w:r>
      <w:r>
        <w:rPr>
          <w:w w:val="105"/>
        </w:rPr>
        <w:t> to</w:t>
      </w:r>
      <w:r>
        <w:rPr>
          <w:w w:val="105"/>
        </w:rPr>
        <w:t> no</w:t>
      </w:r>
      <w:r>
        <w:rPr>
          <w:w w:val="105"/>
        </w:rPr>
        <w:t> avail.</w:t>
      </w:r>
      <w:r>
        <w:rPr>
          <w:w w:val="105"/>
        </w:rPr>
        <w:t> The prevalent mood of the public</w:t>
      </w:r>
      <w:r>
        <w:rPr>
          <w:spacing w:val="-2"/>
          <w:w w:val="105"/>
        </w:rPr>
        <w:t> </w:t>
      </w:r>
      <w:r>
        <w:rPr>
          <w:w w:val="105"/>
        </w:rPr>
        <w:t>was against the</w:t>
      </w:r>
      <w:r>
        <w:rPr>
          <w:spacing w:val="-2"/>
          <w:w w:val="105"/>
        </w:rPr>
        <w:t> </w:t>
      </w:r>
      <w:r>
        <w:rPr>
          <w:w w:val="105"/>
        </w:rPr>
        <w:t>martial law; they had been</w:t>
      </w:r>
      <w:r>
        <w:rPr>
          <w:spacing w:val="-2"/>
          <w:w w:val="105"/>
        </w:rPr>
        <w:t> </w:t>
      </w:r>
      <w:r>
        <w:rPr>
          <w:w w:val="105"/>
        </w:rPr>
        <w:t>subjected to it for</w:t>
      </w:r>
      <w:r>
        <w:rPr>
          <w:w w:val="105"/>
        </w:rPr>
        <w:t> a</w:t>
      </w:r>
      <w:r>
        <w:rPr>
          <w:w w:val="105"/>
        </w:rPr>
        <w:t> period</w:t>
      </w:r>
      <w:r>
        <w:rPr>
          <w:w w:val="105"/>
        </w:rPr>
        <w:t> of three long</w:t>
      </w:r>
      <w:r>
        <w:rPr>
          <w:w w:val="105"/>
        </w:rPr>
        <w:t> years,</w:t>
      </w:r>
      <w:r>
        <w:rPr>
          <w:w w:val="105"/>
        </w:rPr>
        <w:t> ever</w:t>
      </w:r>
      <w:r>
        <w:rPr>
          <w:w w:val="105"/>
        </w:rPr>
        <w:t> since</w:t>
      </w:r>
      <w:r>
        <w:rPr>
          <w:w w:val="105"/>
        </w:rPr>
        <w:t> the</w:t>
      </w:r>
      <w:r>
        <w:rPr>
          <w:w w:val="105"/>
        </w:rPr>
        <w:t> downfall</w:t>
      </w:r>
      <w:r>
        <w:rPr>
          <w:w w:val="105"/>
        </w:rPr>
        <w:t> of Ayub Khan</w:t>
      </w:r>
      <w:r>
        <w:rPr>
          <w:w w:val="105"/>
        </w:rPr>
        <w:t> in</w:t>
      </w:r>
      <w:r>
        <w:rPr>
          <w:w w:val="105"/>
        </w:rPr>
        <w:t> March</w:t>
      </w:r>
      <w:r>
        <w:rPr>
          <w:w w:val="105"/>
        </w:rPr>
        <w:t> 1969. Consequently, Bhutto soon realized that he might be forced to give way.</w:t>
      </w:r>
    </w:p>
    <w:p>
      <w:pPr>
        <w:pStyle w:val="BodyText"/>
        <w:spacing w:before="15"/>
      </w:pPr>
    </w:p>
    <w:p>
      <w:pPr>
        <w:pStyle w:val="BodyText"/>
        <w:spacing w:line="254" w:lineRule="auto"/>
        <w:ind w:left="1440" w:right="1433"/>
        <w:jc w:val="both"/>
      </w:pPr>
      <w:r>
        <w:rPr/>
        <w:t>Instead of succumbing to the pressures of democracy, Bhutto chose an inventive alternative.</w:t>
      </w:r>
      <w:r>
        <w:rPr>
          <w:spacing w:val="34"/>
        </w:rPr>
        <w:t> </w:t>
      </w:r>
      <w:r>
        <w:rPr/>
        <w:t>He</w:t>
      </w:r>
      <w:r>
        <w:rPr>
          <w:spacing w:val="36"/>
        </w:rPr>
        <w:t> </w:t>
      </w:r>
      <w:r>
        <w:rPr/>
        <w:t>now</w:t>
      </w:r>
      <w:r>
        <w:rPr>
          <w:spacing w:val="38"/>
        </w:rPr>
        <w:t> </w:t>
      </w:r>
      <w:r>
        <w:rPr/>
        <w:t>offered</w:t>
      </w:r>
      <w:r>
        <w:rPr>
          <w:spacing w:val="39"/>
        </w:rPr>
        <w:t> </w:t>
      </w:r>
      <w:r>
        <w:rPr/>
        <w:t>the</w:t>
      </w:r>
      <w:r>
        <w:rPr>
          <w:spacing w:val="36"/>
        </w:rPr>
        <w:t> </w:t>
      </w:r>
      <w:r>
        <w:rPr/>
        <w:t>Opposition</w:t>
      </w:r>
      <w:r>
        <w:rPr>
          <w:spacing w:val="35"/>
        </w:rPr>
        <w:t> </w:t>
      </w:r>
      <w:r>
        <w:rPr/>
        <w:t>an</w:t>
      </w:r>
      <w:r>
        <w:rPr>
          <w:spacing w:val="35"/>
        </w:rPr>
        <w:t> </w:t>
      </w:r>
      <w:r>
        <w:rPr/>
        <w:t>interim</w:t>
      </w:r>
      <w:r>
        <w:rPr>
          <w:spacing w:val="35"/>
        </w:rPr>
        <w:t> </w:t>
      </w:r>
      <w:r>
        <w:rPr/>
        <w:t>Constitution.</w:t>
      </w:r>
      <w:r>
        <w:rPr>
          <w:spacing w:val="39"/>
        </w:rPr>
        <w:t> </w:t>
      </w:r>
      <w:r>
        <w:rPr/>
        <w:t>It</w:t>
      </w:r>
      <w:r>
        <w:rPr>
          <w:spacing w:val="34"/>
        </w:rPr>
        <w:t> </w:t>
      </w:r>
      <w:r>
        <w:rPr/>
        <w:t>was</w:t>
      </w:r>
      <w:r>
        <w:rPr>
          <w:spacing w:val="35"/>
        </w:rPr>
        <w:t> </w:t>
      </w:r>
      <w:r>
        <w:rPr/>
        <w:t>submitted</w:t>
      </w:r>
      <w:r>
        <w:rPr>
          <w:spacing w:val="39"/>
        </w:rPr>
        <w:t> </w:t>
      </w:r>
      <w:r>
        <w:rPr/>
        <w:t>to us</w:t>
      </w:r>
      <w:r>
        <w:rPr>
          <w:spacing w:val="21"/>
        </w:rPr>
        <w:t> </w:t>
      </w:r>
      <w:r>
        <w:rPr/>
        <w:t>on</w:t>
      </w:r>
      <w:r>
        <w:rPr>
          <w:spacing w:val="22"/>
        </w:rPr>
        <w:t> </w:t>
      </w:r>
      <w:r>
        <w:rPr/>
        <w:t>a</w:t>
      </w:r>
      <w:r>
        <w:rPr>
          <w:spacing w:val="28"/>
        </w:rPr>
        <w:t> </w:t>
      </w:r>
      <w:r>
        <w:rPr/>
        <w:t>'take</w:t>
      </w:r>
      <w:r>
        <w:rPr>
          <w:spacing w:val="22"/>
        </w:rPr>
        <w:t> </w:t>
      </w:r>
      <w:r>
        <w:rPr/>
        <w:t>it</w:t>
      </w:r>
      <w:r>
        <w:rPr>
          <w:spacing w:val="21"/>
        </w:rPr>
        <w:t> </w:t>
      </w:r>
      <w:r>
        <w:rPr/>
        <w:t>or</w:t>
      </w:r>
      <w:r>
        <w:rPr>
          <w:spacing w:val="23"/>
        </w:rPr>
        <w:t> </w:t>
      </w:r>
      <w:r>
        <w:rPr/>
        <w:t>leave</w:t>
      </w:r>
      <w:r>
        <w:rPr>
          <w:spacing w:val="22"/>
        </w:rPr>
        <w:t> </w:t>
      </w:r>
      <w:r>
        <w:rPr/>
        <w:t>it'</w:t>
      </w:r>
      <w:r>
        <w:rPr>
          <w:spacing w:val="26"/>
        </w:rPr>
        <w:t> </w:t>
      </w:r>
      <w:r>
        <w:rPr/>
        <w:t>basis.</w:t>
      </w:r>
      <w:r>
        <w:rPr>
          <w:spacing w:val="25"/>
        </w:rPr>
        <w:t> </w:t>
      </w:r>
      <w:r>
        <w:rPr/>
        <w:t>The</w:t>
      </w:r>
      <w:r>
        <w:rPr>
          <w:spacing w:val="22"/>
        </w:rPr>
        <w:t> </w:t>
      </w:r>
      <w:r>
        <w:rPr/>
        <w:t>interim</w:t>
      </w:r>
      <w:r>
        <w:rPr>
          <w:spacing w:val="21"/>
        </w:rPr>
        <w:t> </w:t>
      </w:r>
      <w:r>
        <w:rPr/>
        <w:t>Constitution</w:t>
      </w:r>
      <w:r>
        <w:rPr>
          <w:spacing w:val="22"/>
        </w:rPr>
        <w:t> </w:t>
      </w:r>
      <w:r>
        <w:rPr/>
        <w:t>was</w:t>
      </w:r>
      <w:r>
        <w:rPr>
          <w:spacing w:val="21"/>
        </w:rPr>
        <w:t> </w:t>
      </w:r>
      <w:r>
        <w:rPr/>
        <w:t>based</w:t>
      </w:r>
      <w:r>
        <w:rPr>
          <w:spacing w:val="25"/>
        </w:rPr>
        <w:t> </w:t>
      </w:r>
      <w:r>
        <w:rPr/>
        <w:t>on</w:t>
      </w:r>
      <w:r>
        <w:rPr>
          <w:spacing w:val="27"/>
        </w:rPr>
        <w:t> </w:t>
      </w:r>
      <w:r>
        <w:rPr/>
        <w:t>the</w:t>
      </w:r>
      <w:r>
        <w:rPr>
          <w:spacing w:val="22"/>
        </w:rPr>
        <w:t> </w:t>
      </w:r>
      <w:r>
        <w:rPr/>
        <w:t>Government of</w:t>
      </w:r>
      <w:r>
        <w:rPr>
          <w:spacing w:val="40"/>
        </w:rPr>
        <w:t> </w:t>
      </w:r>
      <w:r>
        <w:rPr/>
        <w:t>India</w:t>
      </w:r>
      <w:r>
        <w:rPr>
          <w:spacing w:val="40"/>
        </w:rPr>
        <w:t> </w:t>
      </w:r>
      <w:r>
        <w:rPr/>
        <w:t>Act</w:t>
      </w:r>
      <w:r>
        <w:rPr>
          <w:spacing w:val="40"/>
        </w:rPr>
        <w:t> </w:t>
      </w:r>
      <w:r>
        <w:rPr/>
        <w:t>1935</w:t>
      </w:r>
      <w:r>
        <w:rPr>
          <w:spacing w:val="40"/>
        </w:rPr>
        <w:t> </w:t>
      </w:r>
      <w:r>
        <w:rPr/>
        <w:t>and</w:t>
      </w:r>
      <w:r>
        <w:rPr>
          <w:spacing w:val="40"/>
        </w:rPr>
        <w:t> </w:t>
      </w:r>
      <w:r>
        <w:rPr/>
        <w:t>represented</w:t>
      </w:r>
      <w:r>
        <w:rPr>
          <w:spacing w:val="40"/>
        </w:rPr>
        <w:t> </w:t>
      </w:r>
      <w:r>
        <w:rPr/>
        <w:t>a</w:t>
      </w:r>
      <w:r>
        <w:rPr>
          <w:spacing w:val="40"/>
        </w:rPr>
        <w:t> </w:t>
      </w:r>
      <w:r>
        <w:rPr/>
        <w:t>modernized</w:t>
      </w:r>
      <w:r>
        <w:rPr>
          <w:spacing w:val="40"/>
        </w:rPr>
        <w:t> </w:t>
      </w:r>
      <w:r>
        <w:rPr/>
        <w:t>version</w:t>
      </w:r>
      <w:r>
        <w:rPr>
          <w:spacing w:val="40"/>
        </w:rPr>
        <w:t> </w:t>
      </w:r>
      <w:r>
        <w:rPr/>
        <w:t>of</w:t>
      </w:r>
      <w:r>
        <w:rPr>
          <w:spacing w:val="40"/>
        </w:rPr>
        <w:t> </w:t>
      </w:r>
      <w:r>
        <w:rPr/>
        <w:t>the</w:t>
      </w:r>
      <w:r>
        <w:rPr>
          <w:spacing w:val="40"/>
        </w:rPr>
        <w:t> </w:t>
      </w:r>
      <w:r>
        <w:rPr/>
        <w:t>viceregal</w:t>
      </w:r>
      <w:r>
        <w:rPr>
          <w:spacing w:val="40"/>
        </w:rPr>
        <w:t> </w:t>
      </w:r>
      <w:r>
        <w:rPr/>
        <w:t>system</w:t>
      </w:r>
      <w:r>
        <w:rPr>
          <w:spacing w:val="40"/>
        </w:rPr>
        <w:t> </w:t>
      </w:r>
      <w:r>
        <w:rPr/>
        <w:t>of British India which allowed for a parliamentary system in the four provinces. The Opposition</w:t>
      </w:r>
      <w:r>
        <w:rPr>
          <w:spacing w:val="23"/>
        </w:rPr>
        <w:t> </w:t>
      </w:r>
      <w:r>
        <w:rPr/>
        <w:t>was</w:t>
      </w:r>
      <w:r>
        <w:rPr>
          <w:spacing w:val="22"/>
        </w:rPr>
        <w:t> </w:t>
      </w:r>
      <w:r>
        <w:rPr/>
        <w:t>offered</w:t>
      </w:r>
      <w:r>
        <w:rPr>
          <w:spacing w:val="26"/>
        </w:rPr>
        <w:t> </w:t>
      </w:r>
      <w:r>
        <w:rPr/>
        <w:t>a</w:t>
      </w:r>
      <w:r>
        <w:rPr>
          <w:spacing w:val="24"/>
        </w:rPr>
        <w:t> </w:t>
      </w:r>
      <w:r>
        <w:rPr/>
        <w:t>choice</w:t>
      </w:r>
      <w:r>
        <w:rPr>
          <w:spacing w:val="24"/>
        </w:rPr>
        <w:t> </w:t>
      </w:r>
      <w:r>
        <w:rPr/>
        <w:t>of</w:t>
      </w:r>
      <w:r>
        <w:rPr>
          <w:spacing w:val="26"/>
        </w:rPr>
        <w:t> </w:t>
      </w:r>
      <w:r>
        <w:rPr/>
        <w:t>either</w:t>
      </w:r>
      <w:r>
        <w:rPr>
          <w:spacing w:val="24"/>
        </w:rPr>
        <w:t> </w:t>
      </w:r>
      <w:r>
        <w:rPr/>
        <w:t>accepting</w:t>
      </w:r>
      <w:r>
        <w:rPr>
          <w:spacing w:val="25"/>
        </w:rPr>
        <w:t> </w:t>
      </w:r>
      <w:r>
        <w:rPr/>
        <w:t>this</w:t>
      </w:r>
      <w:r>
        <w:rPr>
          <w:spacing w:val="23"/>
        </w:rPr>
        <w:t> </w:t>
      </w:r>
      <w:r>
        <w:rPr/>
        <w:t>draconian</w:t>
      </w:r>
      <w:r>
        <w:rPr>
          <w:spacing w:val="23"/>
        </w:rPr>
        <w:t> </w:t>
      </w:r>
      <w:r>
        <w:rPr/>
        <w:t>but</w:t>
      </w:r>
      <w:r>
        <w:rPr>
          <w:spacing w:val="22"/>
        </w:rPr>
        <w:t> </w:t>
      </w:r>
      <w:r>
        <w:rPr/>
        <w:t>temporary</w:t>
      </w:r>
      <w:r>
        <w:rPr>
          <w:spacing w:val="25"/>
        </w:rPr>
        <w:t> </w:t>
      </w:r>
      <w:r>
        <w:rPr/>
        <w:t>set-</w:t>
      </w:r>
      <w:r>
        <w:rPr>
          <w:spacing w:val="-5"/>
        </w:rPr>
        <w:t>up</w:t>
      </w:r>
    </w:p>
    <w:p>
      <w:pPr>
        <w:pStyle w:val="BodyText"/>
        <w:spacing w:line="254" w:lineRule="auto" w:before="1"/>
        <w:ind w:left="1440" w:right="1441"/>
        <w:jc w:val="both"/>
      </w:pPr>
      <w:r>
        <w:rPr>
          <w:w w:val="105"/>
        </w:rPr>
        <w:t>-</w:t>
      </w:r>
      <w:r>
        <w:rPr>
          <w:w w:val="105"/>
        </w:rPr>
        <w:t> which</w:t>
      </w:r>
      <w:r>
        <w:rPr>
          <w:w w:val="105"/>
        </w:rPr>
        <w:t> temptingly</w:t>
      </w:r>
      <w:r>
        <w:rPr>
          <w:w w:val="105"/>
        </w:rPr>
        <w:t> permitted</w:t>
      </w:r>
      <w:r>
        <w:rPr>
          <w:w w:val="105"/>
        </w:rPr>
        <w:t> democratically</w:t>
      </w:r>
      <w:r>
        <w:rPr>
          <w:w w:val="105"/>
        </w:rPr>
        <w:t> elected</w:t>
      </w:r>
      <w:r>
        <w:rPr>
          <w:w w:val="105"/>
        </w:rPr>
        <w:t> provincial</w:t>
      </w:r>
      <w:r>
        <w:rPr>
          <w:w w:val="105"/>
        </w:rPr>
        <w:t> governments</w:t>
      </w:r>
      <w:r>
        <w:rPr>
          <w:w w:val="105"/>
        </w:rPr>
        <w:t> -</w:t>
      </w:r>
      <w:r>
        <w:rPr>
          <w:w w:val="105"/>
        </w:rPr>
        <w:t> or</w:t>
      </w:r>
      <w:r>
        <w:rPr>
          <w:w w:val="105"/>
        </w:rPr>
        <w:t> a continuation of the hated martial law. On 21 April the Opposition opted for the interim Constitution. Under the new system:</w:t>
      </w:r>
    </w:p>
    <w:p>
      <w:pPr>
        <w:pStyle w:val="BodyText"/>
        <w:spacing w:before="19"/>
      </w:pPr>
    </w:p>
    <w:p>
      <w:pPr>
        <w:pStyle w:val="BodyText"/>
        <w:spacing w:line="254" w:lineRule="auto"/>
        <w:ind w:left="2160" w:right="1436"/>
        <w:jc w:val="both"/>
        <w:rPr>
          <w:position w:val="6"/>
          <w:sz w:val="16"/>
        </w:rPr>
      </w:pPr>
      <w:r>
        <w:rPr/>
        <w:t>Bhutto, as President of the republic, was vested with the powers that the British viceroys had enjoyed under the Grown rule. In the provinces, Ministries were established that were responsible not to the provincial legislatures but to the Governors. The Governors, appointed by the President, were responsible only to</w:t>
      </w:r>
      <w:r>
        <w:rPr>
          <w:spacing w:val="40"/>
        </w:rPr>
        <w:t> </w:t>
      </w:r>
      <w:r>
        <w:rPr/>
        <w:t>him and not the legislature.</w:t>
      </w:r>
      <w:r>
        <w:rPr>
          <w:position w:val="6"/>
          <w:sz w:val="16"/>
        </w:rPr>
        <w:t>356</w:t>
      </w:r>
    </w:p>
    <w:p>
      <w:pPr>
        <w:pStyle w:val="BodyText"/>
        <w:spacing w:before="13"/>
      </w:pPr>
    </w:p>
    <w:p>
      <w:pPr>
        <w:pStyle w:val="BodyText"/>
        <w:spacing w:line="254" w:lineRule="auto"/>
        <w:ind w:left="1440" w:right="1433"/>
        <w:jc w:val="both"/>
      </w:pPr>
      <w:r>
        <w:rPr>
          <w:w w:val="105"/>
        </w:rPr>
        <w:t>The Opposition's feeling were somewhat placated by the appointment of a twenty-five member</w:t>
      </w:r>
      <w:r>
        <w:rPr>
          <w:w w:val="105"/>
        </w:rPr>
        <w:t> Constitution</w:t>
      </w:r>
      <w:r>
        <w:rPr>
          <w:w w:val="105"/>
        </w:rPr>
        <w:t> Committee</w:t>
      </w:r>
      <w:r>
        <w:rPr>
          <w:w w:val="105"/>
        </w:rPr>
        <w:t> of</w:t>
      </w:r>
      <w:r>
        <w:rPr>
          <w:w w:val="105"/>
        </w:rPr>
        <w:t> the</w:t>
      </w:r>
      <w:r>
        <w:rPr>
          <w:w w:val="105"/>
        </w:rPr>
        <w:t> National</w:t>
      </w:r>
      <w:r>
        <w:rPr>
          <w:w w:val="105"/>
        </w:rPr>
        <w:t> Assembly,</w:t>
      </w:r>
      <w:r>
        <w:rPr>
          <w:w w:val="105"/>
        </w:rPr>
        <w:t> which</w:t>
      </w:r>
      <w:r>
        <w:rPr>
          <w:w w:val="105"/>
        </w:rPr>
        <w:t> included</w:t>
      </w:r>
      <w:r>
        <w:rPr>
          <w:w w:val="105"/>
        </w:rPr>
        <w:t> six Opposition</w:t>
      </w:r>
      <w:r>
        <w:rPr>
          <w:spacing w:val="40"/>
          <w:w w:val="105"/>
        </w:rPr>
        <w:t> </w:t>
      </w:r>
      <w:r>
        <w:rPr>
          <w:w w:val="105"/>
        </w:rPr>
        <w:t>MNAs.</w:t>
      </w:r>
      <w:r>
        <w:rPr>
          <w:spacing w:val="40"/>
          <w:w w:val="105"/>
        </w:rPr>
        <w:t> </w:t>
      </w:r>
      <w:r>
        <w:rPr>
          <w:w w:val="105"/>
        </w:rPr>
        <w:t>The</w:t>
      </w:r>
      <w:r>
        <w:rPr>
          <w:w w:val="105"/>
        </w:rPr>
        <w:t> Committee,</w:t>
      </w:r>
      <w:r>
        <w:rPr>
          <w:spacing w:val="40"/>
          <w:w w:val="105"/>
        </w:rPr>
        <w:t> </w:t>
      </w:r>
      <w:r>
        <w:rPr>
          <w:w w:val="105"/>
        </w:rPr>
        <w:t>headed</w:t>
      </w:r>
      <w:r>
        <w:rPr>
          <w:w w:val="105"/>
        </w:rPr>
        <w:t> by</w:t>
      </w:r>
      <w:r>
        <w:rPr>
          <w:w w:val="105"/>
        </w:rPr>
        <w:t> the</w:t>
      </w:r>
      <w:r>
        <w:rPr>
          <w:spacing w:val="40"/>
          <w:w w:val="105"/>
        </w:rPr>
        <w:t> </w:t>
      </w:r>
      <w:r>
        <w:rPr>
          <w:w w:val="105"/>
        </w:rPr>
        <w:t>Minister</w:t>
      </w:r>
      <w:r>
        <w:rPr>
          <w:spacing w:val="40"/>
          <w:w w:val="105"/>
        </w:rPr>
        <w:t> </w:t>
      </w:r>
      <w:r>
        <w:rPr>
          <w:w w:val="105"/>
        </w:rPr>
        <w:t>of</w:t>
      </w:r>
      <w:r>
        <w:rPr>
          <w:w w:val="105"/>
        </w:rPr>
        <w:t> Law,</w:t>
      </w:r>
      <w:r>
        <w:rPr>
          <w:w w:val="105"/>
        </w:rPr>
        <w:t> Mahmood</w:t>
      </w:r>
      <w:r>
        <w:rPr>
          <w:spacing w:val="40"/>
          <w:w w:val="105"/>
        </w:rPr>
        <w:t> </w:t>
      </w:r>
      <w:r>
        <w:rPr>
          <w:w w:val="105"/>
        </w:rPr>
        <w:t>Ali Kasuri was given the task of preparing a draft Constitution by the end of the year.</w:t>
      </w:r>
    </w:p>
    <w:p>
      <w:pPr>
        <w:pStyle w:val="BodyText"/>
        <w:spacing w:before="18"/>
      </w:pPr>
    </w:p>
    <w:p>
      <w:pPr>
        <w:pStyle w:val="BodyText"/>
        <w:spacing w:line="254" w:lineRule="auto"/>
        <w:ind w:left="1440" w:right="1433"/>
        <w:jc w:val="both"/>
      </w:pPr>
      <w:r>
        <w:rPr>
          <w:w w:val="105"/>
        </w:rPr>
        <w:t>The</w:t>
      </w:r>
      <w:r>
        <w:rPr>
          <w:w w:val="105"/>
        </w:rPr>
        <w:t> three-year-old</w:t>
      </w:r>
      <w:r>
        <w:rPr>
          <w:w w:val="105"/>
        </w:rPr>
        <w:t> state</w:t>
      </w:r>
      <w:r>
        <w:rPr>
          <w:w w:val="105"/>
        </w:rPr>
        <w:t> of</w:t>
      </w:r>
      <w:r>
        <w:rPr>
          <w:w w:val="105"/>
        </w:rPr>
        <w:t> martial</w:t>
      </w:r>
      <w:r>
        <w:rPr>
          <w:w w:val="105"/>
        </w:rPr>
        <w:t> law</w:t>
      </w:r>
      <w:r>
        <w:rPr>
          <w:w w:val="105"/>
        </w:rPr>
        <w:t> ended</w:t>
      </w:r>
      <w:r>
        <w:rPr>
          <w:w w:val="105"/>
        </w:rPr>
        <w:t> when</w:t>
      </w:r>
      <w:r>
        <w:rPr>
          <w:w w:val="105"/>
        </w:rPr>
        <w:t> Bhutto</w:t>
      </w:r>
      <w:r>
        <w:rPr>
          <w:w w:val="105"/>
        </w:rPr>
        <w:t> took</w:t>
      </w:r>
      <w:r>
        <w:rPr>
          <w:w w:val="105"/>
        </w:rPr>
        <w:t> his</w:t>
      </w:r>
      <w:r>
        <w:rPr>
          <w:w w:val="105"/>
        </w:rPr>
        <w:t> oath</w:t>
      </w:r>
      <w:r>
        <w:rPr>
          <w:w w:val="105"/>
        </w:rPr>
        <w:t> as</w:t>
      </w:r>
      <w:r>
        <w:rPr>
          <w:w w:val="105"/>
        </w:rPr>
        <w:t> president under the interim Constitution on 21 April 1972. Within a week new governments had been formed in the four provinces. In Balochistan Ghous Buksh Bizenjo was appointed governor</w:t>
      </w:r>
      <w:r>
        <w:rPr>
          <w:spacing w:val="-2"/>
          <w:w w:val="105"/>
        </w:rPr>
        <w:t> </w:t>
      </w:r>
      <w:r>
        <w:rPr>
          <w:w w:val="105"/>
        </w:rPr>
        <w:t>on</w:t>
      </w:r>
      <w:r>
        <w:rPr>
          <w:spacing w:val="-3"/>
          <w:w w:val="105"/>
        </w:rPr>
        <w:t> </w:t>
      </w:r>
      <w:r>
        <w:rPr>
          <w:w w:val="105"/>
        </w:rPr>
        <w:t>30</w:t>
      </w:r>
      <w:r>
        <w:rPr>
          <w:spacing w:val="-3"/>
          <w:w w:val="105"/>
        </w:rPr>
        <w:t> </w:t>
      </w:r>
      <w:r>
        <w:rPr>
          <w:w w:val="105"/>
        </w:rPr>
        <w:t>April</w:t>
      </w:r>
      <w:r>
        <w:rPr>
          <w:spacing w:val="-6"/>
          <w:w w:val="105"/>
        </w:rPr>
        <w:t> </w:t>
      </w:r>
      <w:r>
        <w:rPr>
          <w:w w:val="105"/>
        </w:rPr>
        <w:t>and</w:t>
      </w:r>
      <w:r>
        <w:rPr>
          <w:spacing w:val="-1"/>
          <w:w w:val="105"/>
        </w:rPr>
        <w:t> </w:t>
      </w:r>
      <w:r>
        <w:rPr>
          <w:w w:val="105"/>
        </w:rPr>
        <w:t>Attaullah</w:t>
      </w:r>
      <w:r>
        <w:rPr>
          <w:spacing w:val="-3"/>
          <w:w w:val="105"/>
        </w:rPr>
        <w:t> </w:t>
      </w:r>
      <w:r>
        <w:rPr>
          <w:w w:val="105"/>
        </w:rPr>
        <w:t>Mengal</w:t>
      </w:r>
      <w:r>
        <w:rPr>
          <w:spacing w:val="-6"/>
          <w:w w:val="105"/>
        </w:rPr>
        <w:t> </w:t>
      </w:r>
      <w:r>
        <w:rPr>
          <w:w w:val="105"/>
        </w:rPr>
        <w:t>took</w:t>
      </w:r>
      <w:r>
        <w:rPr>
          <w:spacing w:val="-2"/>
          <w:w w:val="105"/>
        </w:rPr>
        <w:t> </w:t>
      </w:r>
      <w:r>
        <w:rPr>
          <w:w w:val="105"/>
        </w:rPr>
        <w:t>oath</w:t>
      </w:r>
      <w:r>
        <w:rPr>
          <w:spacing w:val="-3"/>
          <w:w w:val="105"/>
        </w:rPr>
        <w:t> </w:t>
      </w:r>
      <w:r>
        <w:rPr>
          <w:w w:val="105"/>
        </w:rPr>
        <w:t>as</w:t>
      </w:r>
      <w:r>
        <w:rPr>
          <w:spacing w:val="-4"/>
          <w:w w:val="105"/>
        </w:rPr>
        <w:t> </w:t>
      </w:r>
      <w:r>
        <w:rPr>
          <w:w w:val="105"/>
        </w:rPr>
        <w:t>the</w:t>
      </w:r>
      <w:r>
        <w:rPr>
          <w:spacing w:val="-3"/>
          <w:w w:val="105"/>
        </w:rPr>
        <w:t> </w:t>
      </w:r>
      <w:r>
        <w:rPr>
          <w:w w:val="105"/>
        </w:rPr>
        <w:t>chief</w:t>
      </w:r>
      <w:r>
        <w:rPr>
          <w:spacing w:val="-6"/>
          <w:w w:val="105"/>
        </w:rPr>
        <w:t> </w:t>
      </w:r>
      <w:r>
        <w:rPr>
          <w:w w:val="105"/>
        </w:rPr>
        <w:t>minister</w:t>
      </w:r>
      <w:r>
        <w:rPr>
          <w:spacing w:val="-2"/>
          <w:w w:val="105"/>
        </w:rPr>
        <w:t> </w:t>
      </w:r>
      <w:r>
        <w:rPr>
          <w:w w:val="105"/>
        </w:rPr>
        <w:t>the</w:t>
      </w:r>
      <w:r>
        <w:rPr>
          <w:spacing w:val="-7"/>
          <w:w w:val="105"/>
        </w:rPr>
        <w:t> </w:t>
      </w:r>
      <w:r>
        <w:rPr>
          <w:w w:val="105"/>
        </w:rPr>
        <w:t>following day.</w:t>
      </w:r>
      <w:r>
        <w:rPr>
          <w:w w:val="105"/>
        </w:rPr>
        <w:t> In</w:t>
      </w:r>
      <w:r>
        <w:rPr>
          <w:w w:val="105"/>
        </w:rPr>
        <w:t> NWFP</w:t>
      </w:r>
      <w:r>
        <w:rPr>
          <w:w w:val="105"/>
        </w:rPr>
        <w:t> Arbab</w:t>
      </w:r>
      <w:r>
        <w:rPr>
          <w:w w:val="105"/>
        </w:rPr>
        <w:t> Sikandar</w:t>
      </w:r>
      <w:r>
        <w:rPr>
          <w:w w:val="105"/>
        </w:rPr>
        <w:t> became</w:t>
      </w:r>
      <w:r>
        <w:rPr>
          <w:w w:val="105"/>
        </w:rPr>
        <w:t> governor,</w:t>
      </w:r>
      <w:r>
        <w:rPr>
          <w:w w:val="105"/>
        </w:rPr>
        <w:t> with</w:t>
      </w:r>
      <w:r>
        <w:rPr>
          <w:w w:val="105"/>
        </w:rPr>
        <w:t> Mufti</w:t>
      </w:r>
      <w:r>
        <w:rPr>
          <w:w w:val="105"/>
        </w:rPr>
        <w:t> Mahmood</w:t>
      </w:r>
      <w:r>
        <w:rPr>
          <w:w w:val="105"/>
        </w:rPr>
        <w:t> as</w:t>
      </w:r>
      <w:r>
        <w:rPr>
          <w:w w:val="105"/>
        </w:rPr>
        <w:t> chief</w:t>
      </w:r>
      <w:r>
        <w:rPr>
          <w:spacing w:val="80"/>
          <w:w w:val="105"/>
        </w:rPr>
        <w:t> </w:t>
      </w:r>
      <w:r>
        <w:rPr>
          <w:w w:val="105"/>
        </w:rPr>
        <w:t>minister.</w:t>
      </w:r>
      <w:r>
        <w:rPr>
          <w:w w:val="105"/>
        </w:rPr>
        <w:t> In</w:t>
      </w:r>
      <w:r>
        <w:rPr>
          <w:w w:val="105"/>
        </w:rPr>
        <w:t> the</w:t>
      </w:r>
      <w:r>
        <w:rPr>
          <w:w w:val="105"/>
        </w:rPr>
        <w:t> PPP</w:t>
      </w:r>
      <w:r>
        <w:rPr>
          <w:w w:val="105"/>
        </w:rPr>
        <w:t> ruled</w:t>
      </w:r>
      <w:r>
        <w:rPr>
          <w:w w:val="105"/>
        </w:rPr>
        <w:t> province</w:t>
      </w:r>
      <w:r>
        <w:rPr>
          <w:w w:val="105"/>
        </w:rPr>
        <w:t> of</w:t>
      </w:r>
      <w:r>
        <w:rPr>
          <w:w w:val="105"/>
        </w:rPr>
        <w:t> Punjab,</w:t>
      </w:r>
      <w:r>
        <w:rPr>
          <w:w w:val="105"/>
        </w:rPr>
        <w:t> Ghulam</w:t>
      </w:r>
      <w:r>
        <w:rPr>
          <w:w w:val="105"/>
        </w:rPr>
        <w:t> Mustafa</w:t>
      </w:r>
      <w:r>
        <w:rPr>
          <w:w w:val="105"/>
        </w:rPr>
        <w:t> Khar</w:t>
      </w:r>
      <w:r>
        <w:rPr>
          <w:w w:val="105"/>
        </w:rPr>
        <w:t> stayed</w:t>
      </w:r>
      <w:r>
        <w:rPr>
          <w:w w:val="105"/>
        </w:rPr>
        <w:t> in</w:t>
      </w:r>
      <w:r>
        <w:rPr>
          <w:w w:val="105"/>
        </w:rPr>
        <w:t> his position as governor and</w:t>
      </w:r>
      <w:r>
        <w:rPr>
          <w:w w:val="105"/>
        </w:rPr>
        <w:t> Meraj Khalid was made the chief minister. In Sindh Mumtaz Bhutto</w:t>
      </w:r>
      <w:r>
        <w:rPr>
          <w:w w:val="105"/>
        </w:rPr>
        <w:t> stepped</w:t>
      </w:r>
      <w:r>
        <w:rPr>
          <w:w w:val="105"/>
        </w:rPr>
        <w:t> down</w:t>
      </w:r>
      <w:r>
        <w:rPr>
          <w:w w:val="105"/>
        </w:rPr>
        <w:t> from</w:t>
      </w:r>
      <w:r>
        <w:rPr>
          <w:w w:val="105"/>
        </w:rPr>
        <w:t> the</w:t>
      </w:r>
      <w:r>
        <w:rPr>
          <w:w w:val="105"/>
        </w:rPr>
        <w:t> governorship</w:t>
      </w:r>
      <w:r>
        <w:rPr>
          <w:w w:val="105"/>
        </w:rPr>
        <w:t> to</w:t>
      </w:r>
      <w:r>
        <w:rPr>
          <w:w w:val="105"/>
        </w:rPr>
        <w:t> take</w:t>
      </w:r>
      <w:r>
        <w:rPr>
          <w:w w:val="105"/>
        </w:rPr>
        <w:t> office</w:t>
      </w:r>
      <w:r>
        <w:rPr>
          <w:w w:val="105"/>
        </w:rPr>
        <w:t> as</w:t>
      </w:r>
      <w:r>
        <w:rPr>
          <w:w w:val="105"/>
        </w:rPr>
        <w:t> the</w:t>
      </w:r>
      <w:r>
        <w:rPr>
          <w:w w:val="105"/>
        </w:rPr>
        <w:t> chief</w:t>
      </w:r>
      <w:r>
        <w:rPr>
          <w:w w:val="105"/>
        </w:rPr>
        <w:t> minister</w:t>
      </w:r>
      <w:r>
        <w:rPr>
          <w:w w:val="105"/>
        </w:rPr>
        <w:t> of</w:t>
      </w:r>
      <w:r>
        <w:rPr>
          <w:w w:val="105"/>
        </w:rPr>
        <w:t> the local PPP government, and he was replaced as governor by Rasool Buksh Talpur.</w:t>
      </w:r>
    </w:p>
    <w:p>
      <w:pPr>
        <w:pStyle w:val="BodyText"/>
        <w:spacing w:before="7"/>
        <w:rPr>
          <w:sz w:val="11"/>
        </w:rPr>
      </w:pPr>
      <w:r>
        <w:rPr>
          <w:sz w:val="11"/>
        </w:rPr>
        <mc:AlternateContent>
          <mc:Choice Requires="wps">
            <w:drawing>
              <wp:anchor distT="0" distB="0" distL="0" distR="0" allowOverlap="1" layoutInCell="1" locked="0" behindDoc="1" simplePos="0" relativeHeight="487663104">
                <wp:simplePos x="0" y="0"/>
                <wp:positionH relativeFrom="page">
                  <wp:posOffset>914400</wp:posOffset>
                </wp:positionH>
                <wp:positionV relativeFrom="paragraph">
                  <wp:posOffset>102082</wp:posOffset>
                </wp:positionV>
                <wp:extent cx="1828800" cy="9525"/>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8.037969pt;width:144pt;height:.72pt;mso-position-horizontal-relative:page;mso-position-vertical-relative:paragraph;z-index:-15653376;mso-wrap-distance-left:0;mso-wrap-distance-right:0" id="docshape154"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355</w:t>
      </w:r>
      <w:r>
        <w:rPr>
          <w:rFonts w:ascii="Calibri"/>
          <w:spacing w:val="17"/>
          <w:sz w:val="20"/>
          <w:vertAlign w:val="baseline"/>
        </w:rPr>
        <w:t> </w:t>
      </w:r>
      <w:r>
        <w:rPr>
          <w:rFonts w:ascii="Calibri"/>
          <w:sz w:val="20"/>
          <w:vertAlign w:val="baseline"/>
        </w:rPr>
        <w:t>Much to Bhutto's fury two PPP</w:t>
      </w:r>
      <w:r>
        <w:rPr>
          <w:rFonts w:ascii="Calibri"/>
          <w:spacing w:val="17"/>
          <w:sz w:val="20"/>
          <w:vertAlign w:val="baseline"/>
        </w:rPr>
        <w:t> </w:t>
      </w:r>
      <w:r>
        <w:rPr>
          <w:rFonts w:ascii="Calibri"/>
          <w:sz w:val="20"/>
          <w:vertAlign w:val="baseline"/>
        </w:rPr>
        <w:t>MNAs had refused to sign the document.</w:t>
      </w:r>
      <w:r>
        <w:rPr>
          <w:rFonts w:ascii="Calibri"/>
          <w:spacing w:val="18"/>
          <w:sz w:val="20"/>
          <w:vertAlign w:val="baseline"/>
        </w:rPr>
        <w:t> </w:t>
      </w:r>
      <w:r>
        <w:rPr>
          <w:rFonts w:ascii="Calibri"/>
          <w:sz w:val="20"/>
          <w:vertAlign w:val="baseline"/>
        </w:rPr>
        <w:t>They were Abdul Hameed Jatoi and</w:t>
      </w:r>
      <w:r>
        <w:rPr>
          <w:rFonts w:ascii="Calibri"/>
          <w:spacing w:val="40"/>
          <w:sz w:val="20"/>
          <w:vertAlign w:val="baseline"/>
        </w:rPr>
        <w:t> </w:t>
      </w:r>
      <w:r>
        <w:rPr>
          <w:rFonts w:ascii="Calibri"/>
          <w:sz w:val="20"/>
          <w:vertAlign w:val="baseline"/>
        </w:rPr>
        <w:t>Darya Khan Khoso.</w:t>
      </w:r>
    </w:p>
    <w:p>
      <w:pPr>
        <w:spacing w:line="241" w:lineRule="exact" w:before="0"/>
        <w:ind w:left="1440" w:right="0" w:firstLine="0"/>
        <w:jc w:val="left"/>
        <w:rPr>
          <w:rFonts w:ascii="Calibri"/>
          <w:sz w:val="20"/>
        </w:rPr>
      </w:pPr>
      <w:r>
        <w:rPr>
          <w:rFonts w:ascii="Calibri"/>
          <w:sz w:val="20"/>
          <w:vertAlign w:val="superscript"/>
        </w:rPr>
        <w:t>356</w:t>
      </w:r>
      <w:r>
        <w:rPr>
          <w:rFonts w:ascii="Calibri"/>
          <w:spacing w:val="-3"/>
          <w:sz w:val="20"/>
          <w:vertAlign w:val="baseline"/>
        </w:rPr>
        <w:t> </w:t>
      </w:r>
      <w:r>
        <w:rPr>
          <w:rFonts w:ascii="Calibri"/>
          <w:sz w:val="20"/>
          <w:vertAlign w:val="baseline"/>
        </w:rPr>
        <w:t>Shahid</w:t>
      </w:r>
      <w:r>
        <w:rPr>
          <w:rFonts w:ascii="Calibri"/>
          <w:spacing w:val="-8"/>
          <w:sz w:val="20"/>
          <w:vertAlign w:val="baseline"/>
        </w:rPr>
        <w:t> </w:t>
      </w:r>
      <w:r>
        <w:rPr>
          <w:rFonts w:ascii="Calibri"/>
          <w:sz w:val="20"/>
          <w:vertAlign w:val="baseline"/>
        </w:rPr>
        <w:t>Javed</w:t>
      </w:r>
      <w:r>
        <w:rPr>
          <w:rFonts w:ascii="Calibri"/>
          <w:spacing w:val="-9"/>
          <w:sz w:val="20"/>
          <w:vertAlign w:val="baseline"/>
        </w:rPr>
        <w:t> </w:t>
      </w:r>
      <w:r>
        <w:rPr>
          <w:rFonts w:ascii="Calibri"/>
          <w:sz w:val="20"/>
          <w:vertAlign w:val="baseline"/>
        </w:rPr>
        <w:t>Burki,</w:t>
      </w:r>
      <w:r>
        <w:rPr>
          <w:rFonts w:ascii="Calibri"/>
          <w:spacing w:val="-9"/>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under</w:t>
      </w:r>
      <w:r>
        <w:rPr>
          <w:rFonts w:ascii="Calibri"/>
          <w:i/>
          <w:spacing w:val="-10"/>
          <w:sz w:val="20"/>
          <w:vertAlign w:val="baseline"/>
        </w:rPr>
        <w:t> </w:t>
      </w:r>
      <w:r>
        <w:rPr>
          <w:rFonts w:ascii="Calibri"/>
          <w:i/>
          <w:sz w:val="20"/>
          <w:vertAlign w:val="baseline"/>
        </w:rPr>
        <w:t>Bhutto</w:t>
      </w:r>
      <w:r>
        <w:rPr>
          <w:rFonts w:ascii="Calibri"/>
          <w:i/>
          <w:spacing w:val="-2"/>
          <w:sz w:val="20"/>
          <w:vertAlign w:val="baseline"/>
        </w:rPr>
        <w:t> </w:t>
      </w:r>
      <w:r>
        <w:rPr>
          <w:rFonts w:ascii="Calibri"/>
          <w:i/>
          <w:sz w:val="20"/>
          <w:vertAlign w:val="baseline"/>
        </w:rPr>
        <w:t>1971-1977</w:t>
      </w:r>
      <w:r>
        <w:rPr>
          <w:rFonts w:ascii="Calibri"/>
          <w:sz w:val="20"/>
          <w:vertAlign w:val="baseline"/>
        </w:rPr>
        <w:t>,</w:t>
      </w:r>
      <w:r>
        <w:rPr>
          <w:rFonts w:ascii="Calibri"/>
          <w:spacing w:val="-6"/>
          <w:sz w:val="20"/>
          <w:vertAlign w:val="baseline"/>
        </w:rPr>
        <w:t> </w:t>
      </w:r>
      <w:r>
        <w:rPr>
          <w:rFonts w:ascii="Calibri"/>
          <w:sz w:val="20"/>
          <w:vertAlign w:val="baseline"/>
        </w:rPr>
        <w:t>p.</w:t>
      </w:r>
      <w:r>
        <w:rPr>
          <w:rFonts w:ascii="Calibri"/>
          <w:spacing w:val="-2"/>
          <w:sz w:val="20"/>
          <w:vertAlign w:val="baseline"/>
        </w:rPr>
        <w:t> </w:t>
      </w:r>
      <w:r>
        <w:rPr>
          <w:rFonts w:ascii="Calibri"/>
          <w:spacing w:val="-5"/>
          <w:sz w:val="20"/>
          <w:vertAlign w:val="baseline"/>
        </w:rPr>
        <w:t>91.</w:t>
      </w:r>
    </w:p>
    <w:p>
      <w:pPr>
        <w:spacing w:after="0" w:line="241" w:lineRule="exact"/>
        <w:jc w:val="left"/>
        <w:rPr>
          <w:rFonts w:ascii="Calibri"/>
          <w:sz w:val="20"/>
        </w:rPr>
        <w:sectPr>
          <w:pgSz w:w="12240" w:h="15840"/>
          <w:pgMar w:header="0" w:footer="985" w:top="1380" w:bottom="1180" w:left="0" w:right="0"/>
        </w:sectPr>
      </w:pPr>
    </w:p>
    <w:p>
      <w:pPr>
        <w:pStyle w:val="BodyText"/>
        <w:spacing w:line="254" w:lineRule="auto" w:before="64"/>
        <w:ind w:left="1440" w:right="1431"/>
        <w:jc w:val="both"/>
      </w:pPr>
      <w:r>
        <w:rPr/>
        <w:t>At</w:t>
      </w:r>
      <w:r>
        <w:rPr>
          <w:spacing w:val="40"/>
        </w:rPr>
        <w:t> </w:t>
      </w:r>
      <w:r>
        <w:rPr/>
        <w:t>the</w:t>
      </w:r>
      <w:r>
        <w:rPr>
          <w:spacing w:val="40"/>
        </w:rPr>
        <w:t> </w:t>
      </w:r>
      <w:r>
        <w:rPr/>
        <w:t>time</w:t>
      </w:r>
      <w:r>
        <w:rPr>
          <w:spacing w:val="40"/>
        </w:rPr>
        <w:t> </w:t>
      </w:r>
      <w:r>
        <w:rPr/>
        <w:t>I</w:t>
      </w:r>
      <w:r>
        <w:rPr>
          <w:spacing w:val="40"/>
        </w:rPr>
        <w:t> </w:t>
      </w:r>
      <w:r>
        <w:rPr/>
        <w:t>had</w:t>
      </w:r>
      <w:r>
        <w:rPr>
          <w:spacing w:val="40"/>
        </w:rPr>
        <w:t> </w:t>
      </w:r>
      <w:r>
        <w:rPr/>
        <w:t>still</w:t>
      </w:r>
      <w:r>
        <w:rPr>
          <w:spacing w:val="40"/>
        </w:rPr>
        <w:t> </w:t>
      </w:r>
      <w:r>
        <w:rPr/>
        <w:t>retained</w:t>
      </w:r>
      <w:r>
        <w:rPr>
          <w:spacing w:val="40"/>
        </w:rPr>
        <w:t> </w:t>
      </w:r>
      <w:r>
        <w:rPr/>
        <w:t>hopes</w:t>
      </w:r>
      <w:r>
        <w:rPr>
          <w:spacing w:val="40"/>
        </w:rPr>
        <w:t> </w:t>
      </w:r>
      <w:r>
        <w:rPr/>
        <w:t>for</w:t>
      </w:r>
      <w:r>
        <w:rPr>
          <w:spacing w:val="40"/>
        </w:rPr>
        <w:t> </w:t>
      </w:r>
      <w:r>
        <w:rPr/>
        <w:t>a</w:t>
      </w:r>
      <w:r>
        <w:rPr>
          <w:spacing w:val="40"/>
        </w:rPr>
        <w:t> </w:t>
      </w:r>
      <w:r>
        <w:rPr/>
        <w:t>brighter</w:t>
      </w:r>
      <w:r>
        <w:rPr>
          <w:spacing w:val="40"/>
        </w:rPr>
        <w:t> </w:t>
      </w:r>
      <w:r>
        <w:rPr/>
        <w:t>future</w:t>
      </w:r>
      <w:r>
        <w:rPr>
          <w:spacing w:val="40"/>
        </w:rPr>
        <w:t> </w:t>
      </w:r>
      <w:r>
        <w:rPr/>
        <w:t>for</w:t>
      </w:r>
      <w:r>
        <w:rPr>
          <w:spacing w:val="40"/>
        </w:rPr>
        <w:t> </w:t>
      </w:r>
      <w:r>
        <w:rPr/>
        <w:t>the</w:t>
      </w:r>
      <w:r>
        <w:rPr>
          <w:spacing w:val="40"/>
        </w:rPr>
        <w:t> </w:t>
      </w:r>
      <w:r>
        <w:rPr/>
        <w:t>country.</w:t>
      </w:r>
      <w:r>
        <w:rPr>
          <w:spacing w:val="40"/>
        </w:rPr>
        <w:t> </w:t>
      </w:r>
      <w:r>
        <w:rPr/>
        <w:t>My opposition to Bhutto had been based upon democratic principles, there was no personal animosity</w:t>
      </w:r>
      <w:r>
        <w:rPr>
          <w:spacing w:val="32"/>
        </w:rPr>
        <w:t> </w:t>
      </w:r>
      <w:r>
        <w:rPr/>
        <w:t>towards</w:t>
      </w:r>
      <w:r>
        <w:rPr>
          <w:spacing w:val="30"/>
        </w:rPr>
        <w:t> </w:t>
      </w:r>
      <w:r>
        <w:rPr/>
        <w:t>him.</w:t>
      </w:r>
      <w:r>
        <w:rPr>
          <w:spacing w:val="27"/>
        </w:rPr>
        <w:t> </w:t>
      </w:r>
      <w:r>
        <w:rPr/>
        <w:t>With</w:t>
      </w:r>
      <w:r>
        <w:rPr>
          <w:spacing w:val="30"/>
        </w:rPr>
        <w:t> </w:t>
      </w:r>
      <w:r>
        <w:rPr/>
        <w:t>the</w:t>
      </w:r>
      <w:r>
        <w:rPr>
          <w:spacing w:val="31"/>
        </w:rPr>
        <w:t> </w:t>
      </w:r>
      <w:r>
        <w:rPr/>
        <w:t>debacle</w:t>
      </w:r>
      <w:r>
        <w:rPr>
          <w:spacing w:val="31"/>
        </w:rPr>
        <w:t> </w:t>
      </w:r>
      <w:r>
        <w:rPr/>
        <w:t>of</w:t>
      </w:r>
      <w:r>
        <w:rPr>
          <w:spacing w:val="27"/>
        </w:rPr>
        <w:t> </w:t>
      </w:r>
      <w:r>
        <w:rPr/>
        <w:t>East</w:t>
      </w:r>
      <w:r>
        <w:rPr>
          <w:spacing w:val="29"/>
        </w:rPr>
        <w:t> </w:t>
      </w:r>
      <w:r>
        <w:rPr/>
        <w:t>Pakistan</w:t>
      </w:r>
      <w:r>
        <w:rPr>
          <w:spacing w:val="30"/>
        </w:rPr>
        <w:t> </w:t>
      </w:r>
      <w:r>
        <w:rPr/>
        <w:t>less</w:t>
      </w:r>
      <w:r>
        <w:rPr>
          <w:spacing w:val="30"/>
        </w:rPr>
        <w:t> </w:t>
      </w:r>
      <w:r>
        <w:rPr/>
        <w:t>than</w:t>
      </w:r>
      <w:r>
        <w:rPr>
          <w:spacing w:val="30"/>
        </w:rPr>
        <w:t> </w:t>
      </w:r>
      <w:r>
        <w:rPr/>
        <w:t>six</w:t>
      </w:r>
      <w:r>
        <w:rPr>
          <w:spacing w:val="32"/>
        </w:rPr>
        <w:t> </w:t>
      </w:r>
      <w:r>
        <w:rPr/>
        <w:t>months</w:t>
      </w:r>
      <w:r>
        <w:rPr>
          <w:spacing w:val="30"/>
        </w:rPr>
        <w:t> </w:t>
      </w:r>
      <w:r>
        <w:rPr/>
        <w:t>I</w:t>
      </w:r>
      <w:r>
        <w:rPr>
          <w:spacing w:val="32"/>
        </w:rPr>
        <w:t> </w:t>
      </w:r>
      <w:r>
        <w:rPr/>
        <w:t>behind us, I strongly believed that Bhutto deserved a fair chance. He was not only an intelligent</w:t>
      </w:r>
      <w:r>
        <w:rPr>
          <w:spacing w:val="40"/>
        </w:rPr>
        <w:t> </w:t>
      </w:r>
      <w:r>
        <w:rPr/>
        <w:t>and</w:t>
      </w:r>
      <w:r>
        <w:rPr>
          <w:spacing w:val="40"/>
        </w:rPr>
        <w:t> </w:t>
      </w:r>
      <w:r>
        <w:rPr/>
        <w:t>extremely</w:t>
      </w:r>
      <w:r>
        <w:rPr>
          <w:spacing w:val="40"/>
        </w:rPr>
        <w:t> </w:t>
      </w:r>
      <w:r>
        <w:rPr/>
        <w:t>talented</w:t>
      </w:r>
      <w:r>
        <w:rPr>
          <w:spacing w:val="40"/>
        </w:rPr>
        <w:t> </w:t>
      </w:r>
      <w:r>
        <w:rPr/>
        <w:t>politician</w:t>
      </w:r>
      <w:r>
        <w:rPr>
          <w:spacing w:val="40"/>
        </w:rPr>
        <w:t> </w:t>
      </w:r>
      <w:r>
        <w:rPr/>
        <w:t>but</w:t>
      </w:r>
      <w:r>
        <w:rPr>
          <w:spacing w:val="40"/>
        </w:rPr>
        <w:t> </w:t>
      </w:r>
      <w:r>
        <w:rPr/>
        <w:t>he</w:t>
      </w:r>
      <w:r>
        <w:rPr>
          <w:spacing w:val="40"/>
        </w:rPr>
        <w:t> </w:t>
      </w:r>
      <w:r>
        <w:rPr/>
        <w:t>had</w:t>
      </w:r>
      <w:r>
        <w:rPr>
          <w:spacing w:val="40"/>
        </w:rPr>
        <w:t> </w:t>
      </w:r>
      <w:r>
        <w:rPr/>
        <w:t>the</w:t>
      </w:r>
      <w:r>
        <w:rPr>
          <w:spacing w:val="40"/>
        </w:rPr>
        <w:t> </w:t>
      </w:r>
      <w:r>
        <w:rPr/>
        <w:t>support</w:t>
      </w:r>
      <w:r>
        <w:rPr>
          <w:spacing w:val="40"/>
        </w:rPr>
        <w:t> </w:t>
      </w:r>
      <w:r>
        <w:rPr/>
        <w:t>of</w:t>
      </w:r>
      <w:r>
        <w:rPr>
          <w:spacing w:val="40"/>
        </w:rPr>
        <w:t> </w:t>
      </w:r>
      <w:r>
        <w:rPr/>
        <w:t>a</w:t>
      </w:r>
      <w:r>
        <w:rPr>
          <w:spacing w:val="40"/>
        </w:rPr>
        <w:t> </w:t>
      </w:r>
      <w:r>
        <w:rPr/>
        <w:t>large</w:t>
      </w:r>
      <w:r>
        <w:rPr>
          <w:spacing w:val="40"/>
        </w:rPr>
        <w:t> </w:t>
      </w:r>
      <w:r>
        <w:rPr/>
        <w:t>number</w:t>
      </w:r>
      <w:r>
        <w:rPr>
          <w:spacing w:val="40"/>
        </w:rPr>
        <w:t> </w:t>
      </w:r>
      <w:r>
        <w:rPr/>
        <w:t>of Pakistanis.</w:t>
      </w:r>
      <w:r>
        <w:rPr>
          <w:spacing w:val="40"/>
        </w:rPr>
        <w:t> </w:t>
      </w:r>
      <w:r>
        <w:rPr/>
        <w:t>For</w:t>
      </w:r>
      <w:r>
        <w:rPr>
          <w:spacing w:val="40"/>
        </w:rPr>
        <w:t> </w:t>
      </w:r>
      <w:r>
        <w:rPr/>
        <w:t>the</w:t>
      </w:r>
      <w:r>
        <w:rPr>
          <w:spacing w:val="40"/>
        </w:rPr>
        <w:t> </w:t>
      </w:r>
      <w:r>
        <w:rPr/>
        <w:t>first</w:t>
      </w:r>
      <w:r>
        <w:rPr>
          <w:spacing w:val="40"/>
        </w:rPr>
        <w:t> </w:t>
      </w:r>
      <w:r>
        <w:rPr/>
        <w:t>time</w:t>
      </w:r>
      <w:r>
        <w:rPr>
          <w:spacing w:val="40"/>
        </w:rPr>
        <w:t> </w:t>
      </w:r>
      <w:r>
        <w:rPr/>
        <w:t>in</w:t>
      </w:r>
      <w:r>
        <w:rPr>
          <w:spacing w:val="40"/>
        </w:rPr>
        <w:t> </w:t>
      </w:r>
      <w:r>
        <w:rPr/>
        <w:t>two</w:t>
      </w:r>
      <w:r>
        <w:rPr>
          <w:spacing w:val="40"/>
        </w:rPr>
        <w:t> </w:t>
      </w:r>
      <w:r>
        <w:rPr/>
        <w:t>decades</w:t>
      </w:r>
      <w:r>
        <w:rPr>
          <w:spacing w:val="40"/>
        </w:rPr>
        <w:t> </w:t>
      </w:r>
      <w:r>
        <w:rPr/>
        <w:t>the</w:t>
      </w:r>
      <w:r>
        <w:rPr>
          <w:spacing w:val="40"/>
        </w:rPr>
        <w:t> </w:t>
      </w:r>
      <w:r>
        <w:rPr/>
        <w:t>army</w:t>
      </w:r>
      <w:r>
        <w:rPr>
          <w:spacing w:val="40"/>
        </w:rPr>
        <w:t> </w:t>
      </w:r>
      <w:r>
        <w:rPr/>
        <w:t>and</w:t>
      </w:r>
      <w:r>
        <w:rPr>
          <w:spacing w:val="40"/>
        </w:rPr>
        <w:t> </w:t>
      </w:r>
      <w:r>
        <w:rPr/>
        <w:t>the</w:t>
      </w:r>
      <w:r>
        <w:rPr>
          <w:spacing w:val="40"/>
        </w:rPr>
        <w:t> </w:t>
      </w:r>
      <w:r>
        <w:rPr/>
        <w:t>bureaucracy</w:t>
      </w:r>
      <w:r>
        <w:rPr>
          <w:spacing w:val="40"/>
        </w:rPr>
        <w:t> </w:t>
      </w:r>
      <w:r>
        <w:rPr/>
        <w:t>were quiescent.</w:t>
      </w:r>
      <w:r>
        <w:rPr>
          <w:spacing w:val="40"/>
        </w:rPr>
        <w:t> </w:t>
      </w:r>
      <w:r>
        <w:rPr/>
        <w:t>A</w:t>
      </w:r>
      <w:r>
        <w:rPr>
          <w:spacing w:val="40"/>
        </w:rPr>
        <w:t> </w:t>
      </w:r>
      <w:r>
        <w:rPr/>
        <w:t>national</w:t>
      </w:r>
      <w:r>
        <w:rPr>
          <w:spacing w:val="40"/>
        </w:rPr>
        <w:t> </w:t>
      </w:r>
      <w:r>
        <w:rPr/>
        <w:t>tragedy</w:t>
      </w:r>
      <w:r>
        <w:rPr>
          <w:spacing w:val="40"/>
        </w:rPr>
        <w:t> </w:t>
      </w:r>
      <w:r>
        <w:rPr/>
        <w:t>had</w:t>
      </w:r>
      <w:r>
        <w:rPr>
          <w:spacing w:val="40"/>
        </w:rPr>
        <w:t> </w:t>
      </w:r>
      <w:r>
        <w:rPr/>
        <w:t>brought</w:t>
      </w:r>
      <w:r>
        <w:rPr>
          <w:spacing w:val="40"/>
        </w:rPr>
        <w:t> </w:t>
      </w:r>
      <w:r>
        <w:rPr/>
        <w:t>with</w:t>
      </w:r>
      <w:r>
        <w:rPr>
          <w:spacing w:val="40"/>
        </w:rPr>
        <w:t> </w:t>
      </w:r>
      <w:r>
        <w:rPr/>
        <w:t>it</w:t>
      </w:r>
      <w:r>
        <w:rPr>
          <w:spacing w:val="40"/>
        </w:rPr>
        <w:t> </w:t>
      </w:r>
      <w:r>
        <w:rPr/>
        <w:t>a</w:t>
      </w:r>
      <w:r>
        <w:rPr>
          <w:spacing w:val="40"/>
        </w:rPr>
        <w:t> </w:t>
      </w:r>
      <w:r>
        <w:rPr/>
        <w:t>rare</w:t>
      </w:r>
      <w:r>
        <w:rPr>
          <w:spacing w:val="40"/>
        </w:rPr>
        <w:t> </w:t>
      </w:r>
      <w:r>
        <w:rPr/>
        <w:t>opportunity</w:t>
      </w:r>
      <w:r>
        <w:rPr>
          <w:spacing w:val="40"/>
        </w:rPr>
        <w:t> </w:t>
      </w:r>
      <w:r>
        <w:rPr/>
        <w:t>for</w:t>
      </w:r>
      <w:r>
        <w:rPr>
          <w:spacing w:val="40"/>
        </w:rPr>
        <w:t> </w:t>
      </w:r>
      <w:r>
        <w:rPr/>
        <w:t>a</w:t>
      </w:r>
      <w:r>
        <w:rPr>
          <w:spacing w:val="40"/>
        </w:rPr>
        <w:t> </w:t>
      </w:r>
      <w:r>
        <w:rPr/>
        <w:t>new beginning.</w:t>
      </w:r>
      <w:r>
        <w:rPr>
          <w:spacing w:val="40"/>
        </w:rPr>
        <w:t> </w:t>
      </w:r>
      <w:r>
        <w:rPr/>
        <w:t>It</w:t>
      </w:r>
      <w:r>
        <w:rPr>
          <w:spacing w:val="40"/>
        </w:rPr>
        <w:t> </w:t>
      </w:r>
      <w:r>
        <w:rPr/>
        <w:t>just</w:t>
      </w:r>
      <w:r>
        <w:rPr>
          <w:spacing w:val="40"/>
        </w:rPr>
        <w:t> </w:t>
      </w:r>
      <w:r>
        <w:rPr/>
        <w:t>needed</w:t>
      </w:r>
      <w:r>
        <w:rPr>
          <w:spacing w:val="40"/>
        </w:rPr>
        <w:t> </w:t>
      </w:r>
      <w:r>
        <w:rPr/>
        <w:t>a</w:t>
      </w:r>
      <w:r>
        <w:rPr>
          <w:spacing w:val="40"/>
        </w:rPr>
        <w:t> </w:t>
      </w:r>
      <w:r>
        <w:rPr/>
        <w:t>capable</w:t>
      </w:r>
      <w:r>
        <w:rPr>
          <w:spacing w:val="40"/>
        </w:rPr>
        <w:t> </w:t>
      </w:r>
      <w:r>
        <w:rPr/>
        <w:t>leader</w:t>
      </w:r>
      <w:r>
        <w:rPr>
          <w:spacing w:val="40"/>
        </w:rPr>
        <w:t> </w:t>
      </w:r>
      <w:r>
        <w:rPr/>
        <w:t>to</w:t>
      </w:r>
      <w:r>
        <w:rPr>
          <w:spacing w:val="40"/>
        </w:rPr>
        <w:t> </w:t>
      </w:r>
      <w:r>
        <w:rPr/>
        <w:t>take</w:t>
      </w:r>
      <w:r>
        <w:rPr>
          <w:spacing w:val="40"/>
        </w:rPr>
        <w:t> </w:t>
      </w:r>
      <w:r>
        <w:rPr/>
        <w:t>charge</w:t>
      </w:r>
      <w:r>
        <w:rPr>
          <w:spacing w:val="40"/>
        </w:rPr>
        <w:t> </w:t>
      </w:r>
      <w:r>
        <w:rPr/>
        <w:t>of</w:t>
      </w:r>
      <w:r>
        <w:rPr>
          <w:spacing w:val="40"/>
        </w:rPr>
        <w:t> </w:t>
      </w:r>
      <w:r>
        <w:rPr/>
        <w:t>the</w:t>
      </w:r>
      <w:r>
        <w:rPr>
          <w:spacing w:val="40"/>
        </w:rPr>
        <w:t> </w:t>
      </w:r>
      <w:r>
        <w:rPr/>
        <w:t>country's</w:t>
      </w:r>
      <w:r>
        <w:rPr>
          <w:spacing w:val="40"/>
        </w:rPr>
        <w:t> </w:t>
      </w:r>
      <w:r>
        <w:rPr/>
        <w:t>destiny</w:t>
      </w:r>
      <w:r>
        <w:rPr>
          <w:spacing w:val="40"/>
        </w:rPr>
        <w:t> </w:t>
      </w:r>
      <w:r>
        <w:rPr/>
        <w:t>and chart</w:t>
      </w:r>
      <w:r>
        <w:rPr>
          <w:spacing w:val="33"/>
        </w:rPr>
        <w:t> </w:t>
      </w:r>
      <w:r>
        <w:rPr/>
        <w:t>a</w:t>
      </w:r>
      <w:r>
        <w:rPr>
          <w:spacing w:val="35"/>
        </w:rPr>
        <w:t> </w:t>
      </w:r>
      <w:r>
        <w:rPr/>
        <w:t>new</w:t>
      </w:r>
      <w:r>
        <w:rPr>
          <w:spacing w:val="36"/>
        </w:rPr>
        <w:t> </w:t>
      </w:r>
      <w:r>
        <w:rPr/>
        <w:t>democratic</w:t>
      </w:r>
      <w:r>
        <w:rPr>
          <w:spacing w:val="34"/>
        </w:rPr>
        <w:t> </w:t>
      </w:r>
      <w:r>
        <w:rPr/>
        <w:t>route.</w:t>
      </w:r>
      <w:r>
        <w:rPr>
          <w:spacing w:val="38"/>
        </w:rPr>
        <w:t> </w:t>
      </w:r>
      <w:r>
        <w:rPr/>
        <w:t>On</w:t>
      </w:r>
      <w:r>
        <w:rPr>
          <w:spacing w:val="34"/>
        </w:rPr>
        <w:t> </w:t>
      </w:r>
      <w:r>
        <w:rPr/>
        <w:t>22</w:t>
      </w:r>
      <w:r>
        <w:rPr>
          <w:spacing w:val="35"/>
        </w:rPr>
        <w:t> </w:t>
      </w:r>
      <w:r>
        <w:rPr/>
        <w:t>May</w:t>
      </w:r>
      <w:r>
        <w:rPr>
          <w:spacing w:val="36"/>
        </w:rPr>
        <w:t> </w:t>
      </w:r>
      <w:r>
        <w:rPr/>
        <w:t>I</w:t>
      </w:r>
      <w:r>
        <w:rPr>
          <w:spacing w:val="35"/>
        </w:rPr>
        <w:t> </w:t>
      </w:r>
      <w:r>
        <w:rPr/>
        <w:t>suggested</w:t>
      </w:r>
      <w:r>
        <w:rPr>
          <w:spacing w:val="38"/>
        </w:rPr>
        <w:t> </w:t>
      </w:r>
      <w:r>
        <w:rPr/>
        <w:t>that</w:t>
      </w:r>
      <w:r>
        <w:rPr>
          <w:spacing w:val="33"/>
        </w:rPr>
        <w:t> </w:t>
      </w:r>
      <w:r>
        <w:rPr/>
        <w:t>we</w:t>
      </w:r>
      <w:r>
        <w:rPr>
          <w:spacing w:val="35"/>
        </w:rPr>
        <w:t> </w:t>
      </w:r>
      <w:r>
        <w:rPr/>
        <w:t>should</w:t>
      </w:r>
      <w:r>
        <w:rPr>
          <w:spacing w:val="38"/>
        </w:rPr>
        <w:t> </w:t>
      </w:r>
      <w:r>
        <w:rPr/>
        <w:t>support</w:t>
      </w:r>
      <w:r>
        <w:rPr>
          <w:spacing w:val="33"/>
        </w:rPr>
        <w:t> </w:t>
      </w:r>
      <w:r>
        <w:rPr/>
        <w:t>Bhutto</w:t>
      </w:r>
      <w:r>
        <w:rPr>
          <w:spacing w:val="33"/>
        </w:rPr>
        <w:t> </w:t>
      </w:r>
      <w:r>
        <w:rPr/>
        <w:t>if he chose a constructive course of action. This statement made headlines in some newspapers and convinced a number of people that I had suddenly changed sides. This</w:t>
      </w:r>
      <w:r>
        <w:rPr>
          <w:spacing w:val="80"/>
        </w:rPr>
        <w:t> </w:t>
      </w:r>
      <w:r>
        <w:rPr/>
        <w:t>was of course hardly true. Political idealism was not all that well understood. Within a</w:t>
      </w:r>
      <w:r>
        <w:rPr>
          <w:spacing w:val="40"/>
        </w:rPr>
        <w:t> </w:t>
      </w:r>
      <w:r>
        <w:rPr/>
        <w:t>short</w:t>
      </w:r>
      <w:r>
        <w:rPr>
          <w:spacing w:val="34"/>
        </w:rPr>
        <w:t> </w:t>
      </w:r>
      <w:r>
        <w:rPr/>
        <w:t>few</w:t>
      </w:r>
      <w:r>
        <w:rPr>
          <w:spacing w:val="38"/>
        </w:rPr>
        <w:t> </w:t>
      </w:r>
      <w:r>
        <w:rPr/>
        <w:t>weeks</w:t>
      </w:r>
      <w:r>
        <w:rPr>
          <w:spacing w:val="35"/>
        </w:rPr>
        <w:t> </w:t>
      </w:r>
      <w:r>
        <w:rPr/>
        <w:t>the</w:t>
      </w:r>
      <w:r>
        <w:rPr>
          <w:spacing w:val="37"/>
        </w:rPr>
        <w:t> </w:t>
      </w:r>
      <w:r>
        <w:rPr/>
        <w:t>PPP</w:t>
      </w:r>
      <w:r>
        <w:rPr>
          <w:spacing w:val="35"/>
        </w:rPr>
        <w:t> </w:t>
      </w:r>
      <w:r>
        <w:rPr/>
        <w:t>government</w:t>
      </w:r>
      <w:r>
        <w:rPr>
          <w:spacing w:val="40"/>
        </w:rPr>
        <w:t> </w:t>
      </w:r>
      <w:r>
        <w:rPr/>
        <w:t>unleashed</w:t>
      </w:r>
      <w:r>
        <w:rPr>
          <w:spacing w:val="39"/>
        </w:rPr>
        <w:t> </w:t>
      </w:r>
      <w:r>
        <w:rPr/>
        <w:t>a</w:t>
      </w:r>
      <w:r>
        <w:rPr>
          <w:spacing w:val="37"/>
        </w:rPr>
        <w:t> </w:t>
      </w:r>
      <w:r>
        <w:rPr/>
        <w:t>campaign</w:t>
      </w:r>
      <w:r>
        <w:rPr>
          <w:spacing w:val="35"/>
        </w:rPr>
        <w:t> </w:t>
      </w:r>
      <w:r>
        <w:rPr/>
        <w:t>of</w:t>
      </w:r>
      <w:r>
        <w:rPr>
          <w:spacing w:val="38"/>
        </w:rPr>
        <w:t> </w:t>
      </w:r>
      <w:r>
        <w:rPr/>
        <w:t>terror</w:t>
      </w:r>
      <w:r>
        <w:rPr>
          <w:spacing w:val="38"/>
        </w:rPr>
        <w:t> </w:t>
      </w:r>
      <w:r>
        <w:rPr/>
        <w:t>against</w:t>
      </w:r>
      <w:r>
        <w:rPr>
          <w:spacing w:val="34"/>
        </w:rPr>
        <w:t> </w:t>
      </w:r>
      <w:r>
        <w:rPr/>
        <w:t>members of</w:t>
      </w:r>
      <w:r>
        <w:rPr>
          <w:spacing w:val="40"/>
        </w:rPr>
        <w:t> </w:t>
      </w:r>
      <w:r>
        <w:rPr/>
        <w:t>the</w:t>
      </w:r>
      <w:r>
        <w:rPr>
          <w:spacing w:val="40"/>
        </w:rPr>
        <w:t> </w:t>
      </w:r>
      <w:r>
        <w:rPr/>
        <w:t>opposition</w:t>
      </w:r>
      <w:r>
        <w:rPr>
          <w:spacing w:val="40"/>
        </w:rPr>
        <w:t> </w:t>
      </w:r>
      <w:r>
        <w:rPr/>
        <w:t>in</w:t>
      </w:r>
      <w:r>
        <w:rPr>
          <w:spacing w:val="40"/>
        </w:rPr>
        <w:t> </w:t>
      </w:r>
      <w:r>
        <w:rPr/>
        <w:t>Punjab.</w:t>
      </w:r>
      <w:r>
        <w:rPr>
          <w:spacing w:val="40"/>
        </w:rPr>
        <w:t> </w:t>
      </w:r>
      <w:r>
        <w:rPr/>
        <w:t>One</w:t>
      </w:r>
      <w:r>
        <w:rPr>
          <w:spacing w:val="40"/>
        </w:rPr>
        <w:t> </w:t>
      </w:r>
      <w:r>
        <w:rPr/>
        <w:t>prominent</w:t>
      </w:r>
      <w:r>
        <w:rPr>
          <w:spacing w:val="40"/>
        </w:rPr>
        <w:t> </w:t>
      </w:r>
      <w:r>
        <w:rPr/>
        <w:t>victim</w:t>
      </w:r>
      <w:r>
        <w:rPr>
          <w:spacing w:val="40"/>
        </w:rPr>
        <w:t> </w:t>
      </w:r>
      <w:r>
        <w:rPr/>
        <w:t>was</w:t>
      </w:r>
      <w:r>
        <w:rPr>
          <w:spacing w:val="40"/>
        </w:rPr>
        <w:t> </w:t>
      </w:r>
      <w:r>
        <w:rPr/>
        <w:t>my</w:t>
      </w:r>
      <w:r>
        <w:rPr>
          <w:spacing w:val="40"/>
        </w:rPr>
        <w:t> </w:t>
      </w:r>
      <w:r>
        <w:rPr/>
        <w:t>associate</w:t>
      </w:r>
      <w:r>
        <w:rPr>
          <w:spacing w:val="40"/>
        </w:rPr>
        <w:t> </w:t>
      </w:r>
      <w:r>
        <w:rPr/>
        <w:t>MNA</w:t>
      </w:r>
      <w:r>
        <w:rPr>
          <w:spacing w:val="40"/>
        </w:rPr>
        <w:t> </w:t>
      </w:r>
      <w:r>
        <w:rPr/>
        <w:t>from</w:t>
      </w:r>
      <w:r>
        <w:rPr>
          <w:spacing w:val="40"/>
        </w:rPr>
        <w:t> </w:t>
      </w:r>
      <w:r>
        <w:rPr/>
        <w:t>Dera Ghazi Khan, Dr Nazir Ahmed. In the National Assembly, Nazir Ahmed had made a vehemently critical speech against the army action in East Pakistan. During the military crackdown</w:t>
      </w:r>
      <w:r>
        <w:rPr>
          <w:spacing w:val="40"/>
        </w:rPr>
        <w:t> </w:t>
      </w:r>
      <w:r>
        <w:rPr/>
        <w:t>he</w:t>
      </w:r>
      <w:r>
        <w:rPr>
          <w:spacing w:val="40"/>
        </w:rPr>
        <w:t> </w:t>
      </w:r>
      <w:r>
        <w:rPr/>
        <w:t>had</w:t>
      </w:r>
      <w:r>
        <w:rPr>
          <w:spacing w:val="40"/>
        </w:rPr>
        <w:t> </w:t>
      </w:r>
      <w:r>
        <w:rPr/>
        <w:t>visited</w:t>
      </w:r>
      <w:r>
        <w:rPr>
          <w:spacing w:val="40"/>
        </w:rPr>
        <w:t> </w:t>
      </w:r>
      <w:r>
        <w:rPr/>
        <w:t>the</w:t>
      </w:r>
      <w:r>
        <w:rPr>
          <w:spacing w:val="40"/>
        </w:rPr>
        <w:t> </w:t>
      </w:r>
      <w:r>
        <w:rPr/>
        <w:t>East</w:t>
      </w:r>
      <w:r>
        <w:rPr>
          <w:spacing w:val="40"/>
        </w:rPr>
        <w:t> </w:t>
      </w:r>
      <w:r>
        <w:rPr/>
        <w:t>Wing</w:t>
      </w:r>
      <w:r>
        <w:rPr>
          <w:spacing w:val="40"/>
        </w:rPr>
        <w:t> </w:t>
      </w:r>
      <w:r>
        <w:rPr/>
        <w:t>and</w:t>
      </w:r>
      <w:r>
        <w:rPr>
          <w:spacing w:val="40"/>
        </w:rPr>
        <w:t> </w:t>
      </w:r>
      <w:r>
        <w:rPr/>
        <w:t>returned</w:t>
      </w:r>
      <w:r>
        <w:rPr>
          <w:spacing w:val="40"/>
        </w:rPr>
        <w:t> </w:t>
      </w:r>
      <w:r>
        <w:rPr/>
        <w:t>sadly</w:t>
      </w:r>
      <w:r>
        <w:rPr>
          <w:spacing w:val="40"/>
        </w:rPr>
        <w:t> </w:t>
      </w:r>
      <w:r>
        <w:rPr/>
        <w:t>embittered.</w:t>
      </w:r>
      <w:r>
        <w:rPr>
          <w:spacing w:val="40"/>
        </w:rPr>
        <w:t> </w:t>
      </w:r>
      <w:r>
        <w:rPr/>
        <w:t>He</w:t>
      </w:r>
      <w:r>
        <w:rPr>
          <w:spacing w:val="40"/>
        </w:rPr>
        <w:t> </w:t>
      </w:r>
      <w:r>
        <w:rPr/>
        <w:t>did</w:t>
      </w:r>
      <w:r>
        <w:rPr>
          <w:spacing w:val="40"/>
        </w:rPr>
        <w:t> </w:t>
      </w:r>
      <w:r>
        <w:rPr/>
        <w:t>not mince</w:t>
      </w:r>
      <w:r>
        <w:rPr>
          <w:spacing w:val="40"/>
        </w:rPr>
        <w:t> </w:t>
      </w:r>
      <w:r>
        <w:rPr/>
        <w:t>his</w:t>
      </w:r>
      <w:r>
        <w:rPr>
          <w:spacing w:val="40"/>
        </w:rPr>
        <w:t> </w:t>
      </w:r>
      <w:r>
        <w:rPr/>
        <w:t>words</w:t>
      </w:r>
      <w:r>
        <w:rPr>
          <w:spacing w:val="40"/>
        </w:rPr>
        <w:t> </w:t>
      </w:r>
      <w:r>
        <w:rPr/>
        <w:t>while</w:t>
      </w:r>
      <w:r>
        <w:rPr>
          <w:spacing w:val="40"/>
        </w:rPr>
        <w:t> </w:t>
      </w:r>
      <w:r>
        <w:rPr/>
        <w:t>describing</w:t>
      </w:r>
      <w:r>
        <w:rPr>
          <w:spacing w:val="40"/>
        </w:rPr>
        <w:t> </w:t>
      </w:r>
      <w:r>
        <w:rPr/>
        <w:t>the</w:t>
      </w:r>
      <w:r>
        <w:rPr>
          <w:spacing w:val="40"/>
        </w:rPr>
        <w:t> </w:t>
      </w:r>
      <w:r>
        <w:rPr/>
        <w:t>atrocities</w:t>
      </w:r>
      <w:r>
        <w:rPr>
          <w:spacing w:val="40"/>
        </w:rPr>
        <w:t> </w:t>
      </w:r>
      <w:r>
        <w:rPr/>
        <w:t>committed</w:t>
      </w:r>
      <w:r>
        <w:rPr>
          <w:spacing w:val="40"/>
        </w:rPr>
        <w:t> </w:t>
      </w:r>
      <w:r>
        <w:rPr/>
        <w:t>on</w:t>
      </w:r>
      <w:r>
        <w:rPr>
          <w:spacing w:val="40"/>
        </w:rPr>
        <w:t> </w:t>
      </w:r>
      <w:r>
        <w:rPr/>
        <w:t>the</w:t>
      </w:r>
      <w:r>
        <w:rPr>
          <w:spacing w:val="40"/>
        </w:rPr>
        <w:t> </w:t>
      </w:r>
      <w:r>
        <w:rPr/>
        <w:t>people</w:t>
      </w:r>
      <w:r>
        <w:rPr>
          <w:spacing w:val="40"/>
        </w:rPr>
        <w:t> </w:t>
      </w:r>
      <w:r>
        <w:rPr/>
        <w:t>of</w:t>
      </w:r>
      <w:r>
        <w:rPr>
          <w:spacing w:val="40"/>
        </w:rPr>
        <w:t> </w:t>
      </w:r>
      <w:r>
        <w:rPr/>
        <w:t>East Pakistan.</w:t>
      </w:r>
      <w:r>
        <w:rPr>
          <w:spacing w:val="40"/>
        </w:rPr>
        <w:t> </w:t>
      </w:r>
      <w:r>
        <w:rPr/>
        <w:t>With</w:t>
      </w:r>
      <w:r>
        <w:rPr>
          <w:spacing w:val="40"/>
        </w:rPr>
        <w:t> </w:t>
      </w:r>
      <w:r>
        <w:rPr/>
        <w:t>tears</w:t>
      </w:r>
      <w:r>
        <w:rPr>
          <w:spacing w:val="40"/>
        </w:rPr>
        <w:t> </w:t>
      </w:r>
      <w:r>
        <w:rPr/>
        <w:t>in</w:t>
      </w:r>
      <w:r>
        <w:rPr>
          <w:spacing w:val="40"/>
        </w:rPr>
        <w:t> </w:t>
      </w:r>
      <w:r>
        <w:rPr/>
        <w:t>his</w:t>
      </w:r>
      <w:r>
        <w:rPr>
          <w:spacing w:val="40"/>
        </w:rPr>
        <w:t> </w:t>
      </w:r>
      <w:r>
        <w:rPr/>
        <w:t>eyes</w:t>
      </w:r>
      <w:r>
        <w:rPr>
          <w:spacing w:val="40"/>
        </w:rPr>
        <w:t> </w:t>
      </w:r>
      <w:r>
        <w:rPr/>
        <w:t>he</w:t>
      </w:r>
      <w:r>
        <w:rPr>
          <w:spacing w:val="40"/>
        </w:rPr>
        <w:t> </w:t>
      </w:r>
      <w:r>
        <w:rPr/>
        <w:t>would</w:t>
      </w:r>
      <w:r>
        <w:rPr>
          <w:spacing w:val="40"/>
        </w:rPr>
        <w:t> </w:t>
      </w:r>
      <w:r>
        <w:rPr/>
        <w:t>recount</w:t>
      </w:r>
      <w:r>
        <w:rPr>
          <w:spacing w:val="40"/>
        </w:rPr>
        <w:t> </w:t>
      </w:r>
      <w:r>
        <w:rPr/>
        <w:t>stories</w:t>
      </w:r>
      <w:r>
        <w:rPr>
          <w:spacing w:val="40"/>
        </w:rPr>
        <w:t> </w:t>
      </w:r>
      <w:r>
        <w:rPr/>
        <w:t>of</w:t>
      </w:r>
      <w:r>
        <w:rPr>
          <w:spacing w:val="40"/>
        </w:rPr>
        <w:t> </w:t>
      </w:r>
      <w:r>
        <w:rPr/>
        <w:t>massacres</w:t>
      </w:r>
      <w:r>
        <w:rPr>
          <w:spacing w:val="40"/>
        </w:rPr>
        <w:t> </w:t>
      </w:r>
      <w:r>
        <w:rPr/>
        <w:t>and</w:t>
      </w:r>
      <w:r>
        <w:rPr>
          <w:spacing w:val="40"/>
        </w:rPr>
        <w:t> </w:t>
      </w:r>
      <w:r>
        <w:rPr/>
        <w:t>rapes inflicted by Pakistani soldiers on their own countrymen. At a public meeting held in Rajanpur on 27 May, he openly flayed Bhutto as being the primary cause for the dismemberment of the country and then speaking as a staunch member of a religious</w:t>
      </w:r>
      <w:r>
        <w:rPr>
          <w:spacing w:val="80"/>
        </w:rPr>
        <w:t> </w:t>
      </w:r>
      <w:r>
        <w:rPr/>
        <w:t>party, he took public exception to what he called Bhutto's 'moral turpitude' and accused him of 'licentiousness which exceeded even Yahya Khan's years of womanizing and drinking'.</w:t>
      </w:r>
      <w:r>
        <w:rPr>
          <w:position w:val="6"/>
          <w:sz w:val="16"/>
        </w:rPr>
        <w:t>357</w:t>
      </w:r>
      <w:r>
        <w:rPr>
          <w:spacing w:val="80"/>
          <w:position w:val="6"/>
          <w:sz w:val="16"/>
        </w:rPr>
        <w:t> </w:t>
      </w:r>
      <w:r>
        <w:rPr/>
        <w:t>The</w:t>
      </w:r>
      <w:r>
        <w:rPr>
          <w:spacing w:val="40"/>
        </w:rPr>
        <w:t> </w:t>
      </w:r>
      <w:r>
        <w:rPr/>
        <w:t>Press</w:t>
      </w:r>
      <w:r>
        <w:rPr>
          <w:spacing w:val="40"/>
        </w:rPr>
        <w:t> </w:t>
      </w:r>
      <w:r>
        <w:rPr/>
        <w:t>had</w:t>
      </w:r>
      <w:r>
        <w:rPr>
          <w:spacing w:val="40"/>
        </w:rPr>
        <w:t> </w:t>
      </w:r>
      <w:r>
        <w:rPr/>
        <w:t>taken</w:t>
      </w:r>
      <w:r>
        <w:rPr>
          <w:spacing w:val="40"/>
        </w:rPr>
        <w:t> </w:t>
      </w:r>
      <w:r>
        <w:rPr/>
        <w:t>to</w:t>
      </w:r>
      <w:r>
        <w:rPr>
          <w:spacing w:val="40"/>
        </w:rPr>
        <w:t> </w:t>
      </w:r>
      <w:r>
        <w:rPr/>
        <w:t>covering</w:t>
      </w:r>
      <w:r>
        <w:rPr>
          <w:spacing w:val="40"/>
        </w:rPr>
        <w:t> </w:t>
      </w:r>
      <w:r>
        <w:rPr/>
        <w:t>Nazir</w:t>
      </w:r>
      <w:r>
        <w:rPr>
          <w:spacing w:val="40"/>
        </w:rPr>
        <w:t> </w:t>
      </w:r>
      <w:r>
        <w:rPr/>
        <w:t>Ahmed's</w:t>
      </w:r>
      <w:r>
        <w:rPr>
          <w:spacing w:val="40"/>
        </w:rPr>
        <w:t> </w:t>
      </w:r>
      <w:r>
        <w:rPr/>
        <w:t>hard-hitting</w:t>
      </w:r>
      <w:r>
        <w:rPr>
          <w:spacing w:val="40"/>
        </w:rPr>
        <w:t> </w:t>
      </w:r>
      <w:r>
        <w:rPr/>
        <w:t>speeches much</w:t>
      </w:r>
      <w:r>
        <w:rPr>
          <w:spacing w:val="68"/>
          <w:w w:val="150"/>
        </w:rPr>
        <w:t> </w:t>
      </w:r>
      <w:r>
        <w:rPr/>
        <w:t>to</w:t>
      </w:r>
      <w:r>
        <w:rPr>
          <w:spacing w:val="67"/>
          <w:w w:val="150"/>
        </w:rPr>
        <w:t> </w:t>
      </w:r>
      <w:r>
        <w:rPr/>
        <w:t>the</w:t>
      </w:r>
      <w:r>
        <w:rPr>
          <w:spacing w:val="76"/>
          <w:w w:val="150"/>
        </w:rPr>
        <w:t> </w:t>
      </w:r>
      <w:r>
        <w:rPr/>
        <w:t>government's</w:t>
      </w:r>
      <w:r>
        <w:rPr>
          <w:spacing w:val="67"/>
          <w:w w:val="150"/>
        </w:rPr>
        <w:t> </w:t>
      </w:r>
      <w:r>
        <w:rPr/>
        <w:t>embarrassment.</w:t>
      </w:r>
      <w:r>
        <w:rPr>
          <w:spacing w:val="77"/>
          <w:w w:val="150"/>
        </w:rPr>
        <w:t> </w:t>
      </w:r>
      <w:r>
        <w:rPr/>
        <w:t>A</w:t>
      </w:r>
      <w:r>
        <w:rPr>
          <w:spacing w:val="70"/>
          <w:w w:val="150"/>
        </w:rPr>
        <w:t> </w:t>
      </w:r>
      <w:r>
        <w:rPr/>
        <w:t>few</w:t>
      </w:r>
      <w:r>
        <w:rPr>
          <w:spacing w:val="71"/>
          <w:w w:val="150"/>
        </w:rPr>
        <w:t> </w:t>
      </w:r>
      <w:r>
        <w:rPr/>
        <w:t>days</w:t>
      </w:r>
      <w:r>
        <w:rPr>
          <w:spacing w:val="67"/>
          <w:w w:val="150"/>
        </w:rPr>
        <w:t> </w:t>
      </w:r>
      <w:r>
        <w:rPr/>
        <w:t>later</w:t>
      </w:r>
      <w:r>
        <w:rPr>
          <w:spacing w:val="71"/>
          <w:w w:val="150"/>
        </w:rPr>
        <w:t> </w:t>
      </w:r>
      <w:r>
        <w:rPr/>
        <w:t>Khar</w:t>
      </w:r>
      <w:r>
        <w:rPr>
          <w:spacing w:val="70"/>
          <w:w w:val="150"/>
        </w:rPr>
        <w:t> </w:t>
      </w:r>
      <w:r>
        <w:rPr/>
        <w:t>summoned</w:t>
      </w:r>
      <w:r>
        <w:rPr>
          <w:spacing w:val="72"/>
          <w:w w:val="150"/>
        </w:rPr>
        <w:t> </w:t>
      </w:r>
      <w:r>
        <w:rPr>
          <w:spacing w:val="-5"/>
        </w:rPr>
        <w:t>the</w:t>
      </w:r>
    </w:p>
    <w:p>
      <w:pPr>
        <w:pStyle w:val="BodyText"/>
        <w:spacing w:line="235" w:lineRule="auto" w:before="7"/>
        <w:ind w:left="1440" w:right="1432"/>
        <w:jc w:val="both"/>
      </w:pPr>
      <w:r>
        <w:rPr>
          <w:w w:val="105"/>
        </w:rPr>
        <w:t>Provincial Amir of the Jamaat-i-lslami, Syed Asad Gilani, to his office and told him that Nazir</w:t>
      </w:r>
      <w:r>
        <w:rPr>
          <w:w w:val="105"/>
        </w:rPr>
        <w:t> Ahmed</w:t>
      </w:r>
      <w:r>
        <w:rPr>
          <w:w w:val="105"/>
        </w:rPr>
        <w:t> </w:t>
      </w:r>
      <w:r>
        <w:rPr>
          <w:rFonts w:ascii="Palatino Linotype"/>
          <w:i/>
          <w:w w:val="105"/>
        </w:rPr>
        <w:t>'Ka</w:t>
      </w:r>
      <w:r>
        <w:rPr>
          <w:rFonts w:ascii="Palatino Linotype"/>
          <w:i/>
          <w:w w:val="105"/>
        </w:rPr>
        <w:t> anjaam</w:t>
      </w:r>
      <w:r>
        <w:rPr>
          <w:rFonts w:ascii="Palatino Linotype"/>
          <w:i/>
          <w:w w:val="105"/>
        </w:rPr>
        <w:t> sahi</w:t>
      </w:r>
      <w:r>
        <w:rPr>
          <w:rFonts w:ascii="Palatino Linotype"/>
          <w:i/>
          <w:w w:val="105"/>
        </w:rPr>
        <w:t> nahin</w:t>
      </w:r>
      <w:r>
        <w:rPr>
          <w:rFonts w:ascii="Palatino Linotype"/>
          <w:i/>
          <w:w w:val="105"/>
        </w:rPr>
        <w:t> ho</w:t>
      </w:r>
      <w:r>
        <w:rPr>
          <w:rFonts w:ascii="Palatino Linotype"/>
          <w:i/>
          <w:w w:val="105"/>
        </w:rPr>
        <w:t> ga</w:t>
      </w:r>
      <w:r>
        <w:rPr>
          <w:rFonts w:ascii="Palatino Linotype"/>
          <w:i/>
          <w:w w:val="105"/>
        </w:rPr>
        <w:t> </w:t>
      </w:r>
      <w:r>
        <w:rPr>
          <w:w w:val="105"/>
        </w:rPr>
        <w:t>[His</w:t>
      </w:r>
      <w:r>
        <w:rPr>
          <w:w w:val="105"/>
        </w:rPr>
        <w:t> fate</w:t>
      </w:r>
      <w:r>
        <w:rPr>
          <w:w w:val="105"/>
        </w:rPr>
        <w:t> is</w:t>
      </w:r>
      <w:r>
        <w:rPr>
          <w:w w:val="105"/>
        </w:rPr>
        <w:t> not</w:t>
      </w:r>
      <w:r>
        <w:rPr>
          <w:w w:val="105"/>
        </w:rPr>
        <w:t> going</w:t>
      </w:r>
      <w:r>
        <w:rPr>
          <w:w w:val="105"/>
        </w:rPr>
        <w:t> to</w:t>
      </w:r>
      <w:r>
        <w:rPr>
          <w:w w:val="105"/>
        </w:rPr>
        <w:t> be</w:t>
      </w:r>
      <w:r>
        <w:rPr>
          <w:w w:val="105"/>
        </w:rPr>
        <w:t> too</w:t>
      </w:r>
      <w:r>
        <w:rPr>
          <w:w w:val="105"/>
        </w:rPr>
        <w:t> good]'</w:t>
      </w:r>
      <w:r>
        <w:rPr>
          <w:w w:val="105"/>
        </w:rPr>
        <w:t> if</w:t>
      </w:r>
      <w:r>
        <w:rPr>
          <w:w w:val="105"/>
        </w:rPr>
        <w:t> he insists</w:t>
      </w:r>
      <w:r>
        <w:rPr>
          <w:spacing w:val="4"/>
          <w:w w:val="105"/>
        </w:rPr>
        <w:t> </w:t>
      </w:r>
      <w:r>
        <w:rPr>
          <w:w w:val="105"/>
        </w:rPr>
        <w:t>on</w:t>
      </w:r>
      <w:r>
        <w:rPr>
          <w:spacing w:val="5"/>
          <w:w w:val="105"/>
        </w:rPr>
        <w:t> </w:t>
      </w:r>
      <w:r>
        <w:rPr>
          <w:w w:val="105"/>
        </w:rPr>
        <w:t>adopting</w:t>
      </w:r>
      <w:r>
        <w:rPr>
          <w:spacing w:val="6"/>
          <w:w w:val="105"/>
        </w:rPr>
        <w:t> </w:t>
      </w:r>
      <w:r>
        <w:rPr>
          <w:w w:val="105"/>
        </w:rPr>
        <w:t>such</w:t>
      </w:r>
      <w:r>
        <w:rPr>
          <w:spacing w:val="5"/>
          <w:w w:val="105"/>
        </w:rPr>
        <w:t> </w:t>
      </w:r>
      <w:r>
        <w:rPr>
          <w:w w:val="105"/>
        </w:rPr>
        <w:t>a</w:t>
      </w:r>
      <w:r>
        <w:rPr>
          <w:spacing w:val="5"/>
          <w:w w:val="105"/>
        </w:rPr>
        <w:t> </w:t>
      </w:r>
      <w:r>
        <w:rPr>
          <w:w w:val="105"/>
        </w:rPr>
        <w:t>hostile</w:t>
      </w:r>
      <w:r>
        <w:rPr>
          <w:spacing w:val="6"/>
          <w:w w:val="105"/>
        </w:rPr>
        <w:t> </w:t>
      </w:r>
      <w:r>
        <w:rPr>
          <w:w w:val="105"/>
        </w:rPr>
        <w:t>attitude.</w:t>
      </w:r>
      <w:r>
        <w:rPr>
          <w:spacing w:val="7"/>
          <w:w w:val="105"/>
        </w:rPr>
        <w:t> </w:t>
      </w:r>
      <w:r>
        <w:rPr>
          <w:w w:val="105"/>
        </w:rPr>
        <w:t>But</w:t>
      </w:r>
      <w:r>
        <w:rPr>
          <w:spacing w:val="4"/>
          <w:w w:val="105"/>
        </w:rPr>
        <w:t> </w:t>
      </w:r>
      <w:r>
        <w:rPr>
          <w:w w:val="105"/>
        </w:rPr>
        <w:t>Nazir</w:t>
      </w:r>
      <w:r>
        <w:rPr>
          <w:spacing w:val="7"/>
          <w:w w:val="105"/>
        </w:rPr>
        <w:t> </w:t>
      </w:r>
      <w:r>
        <w:rPr>
          <w:w w:val="105"/>
        </w:rPr>
        <w:t>Ahmed</w:t>
      </w:r>
      <w:r>
        <w:rPr>
          <w:spacing w:val="7"/>
          <w:w w:val="105"/>
        </w:rPr>
        <w:t> </w:t>
      </w:r>
      <w:r>
        <w:rPr>
          <w:w w:val="105"/>
        </w:rPr>
        <w:t>refused</w:t>
      </w:r>
      <w:r>
        <w:rPr>
          <w:spacing w:val="7"/>
          <w:w w:val="105"/>
        </w:rPr>
        <w:t> </w:t>
      </w:r>
      <w:r>
        <w:rPr>
          <w:w w:val="105"/>
        </w:rPr>
        <w:t>to</w:t>
      </w:r>
      <w:r>
        <w:rPr>
          <w:spacing w:val="4"/>
          <w:w w:val="105"/>
        </w:rPr>
        <w:t> </w:t>
      </w:r>
      <w:r>
        <w:rPr>
          <w:w w:val="105"/>
        </w:rPr>
        <w:t>comply.</w:t>
      </w:r>
      <w:r>
        <w:rPr>
          <w:spacing w:val="7"/>
          <w:w w:val="105"/>
        </w:rPr>
        <w:t> </w:t>
      </w:r>
      <w:r>
        <w:rPr>
          <w:w w:val="105"/>
        </w:rPr>
        <w:t>At</w:t>
      </w:r>
      <w:r>
        <w:rPr>
          <w:spacing w:val="4"/>
          <w:w w:val="105"/>
        </w:rPr>
        <w:t> </w:t>
      </w:r>
      <w:r>
        <w:rPr>
          <w:spacing w:val="-4"/>
          <w:w w:val="105"/>
        </w:rPr>
        <w:t>8.30</w:t>
      </w:r>
    </w:p>
    <w:p>
      <w:pPr>
        <w:pStyle w:val="BodyText"/>
        <w:spacing w:line="254" w:lineRule="auto" w:before="20"/>
        <w:ind w:left="1440" w:right="1435"/>
        <w:jc w:val="both"/>
      </w:pPr>
      <w:r>
        <w:rPr>
          <w:w w:val="105"/>
        </w:rPr>
        <w:t>p.m. on the evening of 8 June</w:t>
      </w:r>
      <w:r>
        <w:rPr>
          <w:w w:val="105"/>
        </w:rPr>
        <w:t> 1972, less than</w:t>
      </w:r>
      <w:r>
        <w:rPr>
          <w:w w:val="105"/>
        </w:rPr>
        <w:t> two months after</w:t>
      </w:r>
      <w:r>
        <w:rPr>
          <w:w w:val="105"/>
        </w:rPr>
        <w:t> the inauguration of</w:t>
      </w:r>
      <w:r>
        <w:rPr>
          <w:w w:val="105"/>
        </w:rPr>
        <w:t> the new National Assembly, Nazir Ahmed was shot dead in his home town of Dera Ghazi Khan. Nazir Ahmed was sitting in his homoeopathic clinic when two men arrived on a scooter.</w:t>
      </w:r>
      <w:r>
        <w:rPr>
          <w:w w:val="105"/>
        </w:rPr>
        <w:t> One</w:t>
      </w:r>
      <w:r>
        <w:rPr>
          <w:w w:val="105"/>
        </w:rPr>
        <w:t> waited</w:t>
      </w:r>
      <w:r>
        <w:rPr>
          <w:w w:val="105"/>
        </w:rPr>
        <w:t> outside</w:t>
      </w:r>
      <w:r>
        <w:rPr>
          <w:w w:val="105"/>
        </w:rPr>
        <w:t> and</w:t>
      </w:r>
      <w:r>
        <w:rPr>
          <w:w w:val="105"/>
        </w:rPr>
        <w:t> stood</w:t>
      </w:r>
      <w:r>
        <w:rPr>
          <w:w w:val="105"/>
        </w:rPr>
        <w:t> guard,</w:t>
      </w:r>
      <w:r>
        <w:rPr>
          <w:w w:val="105"/>
        </w:rPr>
        <w:t> while</w:t>
      </w:r>
      <w:r>
        <w:rPr>
          <w:w w:val="105"/>
        </w:rPr>
        <w:t> the</w:t>
      </w:r>
      <w:r>
        <w:rPr>
          <w:w w:val="105"/>
        </w:rPr>
        <w:t> other</w:t>
      </w:r>
      <w:r>
        <w:rPr>
          <w:w w:val="105"/>
        </w:rPr>
        <w:t> entered</w:t>
      </w:r>
      <w:r>
        <w:rPr>
          <w:w w:val="105"/>
        </w:rPr>
        <w:t> the</w:t>
      </w:r>
      <w:r>
        <w:rPr>
          <w:w w:val="105"/>
        </w:rPr>
        <w:t> clinic,</w:t>
      </w:r>
      <w:r>
        <w:rPr>
          <w:w w:val="105"/>
        </w:rPr>
        <w:t> fired two shots, then they both fled. The bullets struck Nazir Ahmed in the head and he died soon after.</w:t>
      </w:r>
    </w:p>
    <w:p>
      <w:pPr>
        <w:pStyle w:val="BodyText"/>
        <w:spacing w:before="17"/>
      </w:pPr>
    </w:p>
    <w:p>
      <w:pPr>
        <w:pStyle w:val="BodyText"/>
        <w:spacing w:line="254" w:lineRule="auto"/>
        <w:ind w:left="1440" w:right="1433"/>
        <w:jc w:val="both"/>
      </w:pPr>
      <w:r>
        <w:rPr>
          <w:w w:val="105"/>
        </w:rPr>
        <w:t>The</w:t>
      </w:r>
      <w:r>
        <w:rPr>
          <w:w w:val="105"/>
        </w:rPr>
        <w:t> case</w:t>
      </w:r>
      <w:r>
        <w:rPr>
          <w:w w:val="105"/>
        </w:rPr>
        <w:t> was</w:t>
      </w:r>
      <w:r>
        <w:rPr>
          <w:w w:val="105"/>
        </w:rPr>
        <w:t> investigated</w:t>
      </w:r>
      <w:r>
        <w:rPr>
          <w:w w:val="105"/>
        </w:rPr>
        <w:t> by</w:t>
      </w:r>
      <w:r>
        <w:rPr>
          <w:w w:val="105"/>
        </w:rPr>
        <w:t> the</w:t>
      </w:r>
      <w:r>
        <w:rPr>
          <w:w w:val="105"/>
        </w:rPr>
        <w:t> police.</w:t>
      </w:r>
      <w:r>
        <w:rPr>
          <w:w w:val="105"/>
        </w:rPr>
        <w:t> When</w:t>
      </w:r>
      <w:r>
        <w:rPr>
          <w:w w:val="105"/>
        </w:rPr>
        <w:t> they</w:t>
      </w:r>
      <w:r>
        <w:rPr>
          <w:w w:val="105"/>
        </w:rPr>
        <w:t> searched</w:t>
      </w:r>
      <w:r>
        <w:rPr>
          <w:w w:val="105"/>
        </w:rPr>
        <w:t> the</w:t>
      </w:r>
      <w:r>
        <w:rPr>
          <w:w w:val="105"/>
        </w:rPr>
        <w:t> dead</w:t>
      </w:r>
      <w:r>
        <w:rPr>
          <w:w w:val="105"/>
        </w:rPr>
        <w:t> man's</w:t>
      </w:r>
      <w:r>
        <w:rPr>
          <w:w w:val="105"/>
        </w:rPr>
        <w:t> pockets they</w:t>
      </w:r>
      <w:r>
        <w:rPr>
          <w:w w:val="105"/>
        </w:rPr>
        <w:t> found,</w:t>
      </w:r>
      <w:r>
        <w:rPr>
          <w:w w:val="105"/>
        </w:rPr>
        <w:t> an</w:t>
      </w:r>
      <w:r>
        <w:rPr>
          <w:w w:val="105"/>
        </w:rPr>
        <w:t> unmailed</w:t>
      </w:r>
      <w:r>
        <w:rPr>
          <w:w w:val="105"/>
        </w:rPr>
        <w:t> letter</w:t>
      </w:r>
      <w:r>
        <w:rPr>
          <w:w w:val="105"/>
        </w:rPr>
        <w:t> addressed</w:t>
      </w:r>
      <w:r>
        <w:rPr>
          <w:w w:val="105"/>
        </w:rPr>
        <w:t> to</w:t>
      </w:r>
      <w:r>
        <w:rPr>
          <w:w w:val="105"/>
        </w:rPr>
        <w:t> me.</w:t>
      </w:r>
      <w:r>
        <w:rPr>
          <w:w w:val="105"/>
          <w:position w:val="6"/>
          <w:sz w:val="16"/>
        </w:rPr>
        <w:t>358</w:t>
      </w:r>
      <w:r>
        <w:rPr>
          <w:spacing w:val="40"/>
          <w:w w:val="105"/>
          <w:position w:val="6"/>
          <w:sz w:val="16"/>
        </w:rPr>
        <w:t> </w:t>
      </w:r>
      <w:r>
        <w:rPr>
          <w:w w:val="105"/>
        </w:rPr>
        <w:t>After</w:t>
      </w:r>
      <w:r>
        <w:rPr>
          <w:w w:val="105"/>
        </w:rPr>
        <w:t> pursuing</w:t>
      </w:r>
      <w:r>
        <w:rPr>
          <w:w w:val="105"/>
        </w:rPr>
        <w:t> their</w:t>
      </w:r>
      <w:r>
        <w:rPr>
          <w:w w:val="105"/>
        </w:rPr>
        <w:t> enquiries</w:t>
      </w:r>
      <w:r>
        <w:rPr>
          <w:w w:val="105"/>
        </w:rPr>
        <w:t> the police</w:t>
      </w:r>
      <w:r>
        <w:rPr>
          <w:spacing w:val="54"/>
          <w:w w:val="105"/>
        </w:rPr>
        <w:t> </w:t>
      </w:r>
      <w:r>
        <w:rPr>
          <w:w w:val="105"/>
        </w:rPr>
        <w:t>charged</w:t>
      </w:r>
      <w:r>
        <w:rPr>
          <w:spacing w:val="57"/>
          <w:w w:val="105"/>
        </w:rPr>
        <w:t> </w:t>
      </w:r>
      <w:r>
        <w:rPr>
          <w:w w:val="105"/>
        </w:rPr>
        <w:t>two</w:t>
      </w:r>
      <w:r>
        <w:rPr>
          <w:spacing w:val="53"/>
          <w:w w:val="105"/>
        </w:rPr>
        <w:t> </w:t>
      </w:r>
      <w:r>
        <w:rPr>
          <w:w w:val="105"/>
        </w:rPr>
        <w:t>men</w:t>
      </w:r>
      <w:r>
        <w:rPr>
          <w:spacing w:val="50"/>
          <w:w w:val="105"/>
        </w:rPr>
        <w:t> </w:t>
      </w:r>
      <w:r>
        <w:rPr>
          <w:w w:val="105"/>
        </w:rPr>
        <w:t>with</w:t>
      </w:r>
      <w:r>
        <w:rPr>
          <w:spacing w:val="54"/>
          <w:w w:val="105"/>
        </w:rPr>
        <w:t> </w:t>
      </w:r>
      <w:r>
        <w:rPr>
          <w:w w:val="105"/>
        </w:rPr>
        <w:t>the</w:t>
      </w:r>
      <w:r>
        <w:rPr>
          <w:spacing w:val="54"/>
          <w:w w:val="105"/>
        </w:rPr>
        <w:t> </w:t>
      </w:r>
      <w:r>
        <w:rPr>
          <w:w w:val="105"/>
        </w:rPr>
        <w:t>crime</w:t>
      </w:r>
      <w:r>
        <w:rPr>
          <w:spacing w:val="55"/>
          <w:w w:val="105"/>
        </w:rPr>
        <w:t> </w:t>
      </w:r>
      <w:r>
        <w:rPr>
          <w:w w:val="105"/>
        </w:rPr>
        <w:t>of</w:t>
      </w:r>
      <w:r>
        <w:rPr>
          <w:spacing w:val="51"/>
          <w:w w:val="105"/>
        </w:rPr>
        <w:t> </w:t>
      </w:r>
      <w:r>
        <w:rPr>
          <w:w w:val="105"/>
        </w:rPr>
        <w:t>murder.</w:t>
      </w:r>
      <w:r>
        <w:rPr>
          <w:spacing w:val="52"/>
          <w:w w:val="105"/>
        </w:rPr>
        <w:t> </w:t>
      </w:r>
      <w:r>
        <w:rPr>
          <w:w w:val="105"/>
        </w:rPr>
        <w:t>Their</w:t>
      </w:r>
      <w:r>
        <w:rPr>
          <w:spacing w:val="56"/>
          <w:w w:val="105"/>
        </w:rPr>
        <w:t> </w:t>
      </w:r>
      <w:r>
        <w:rPr>
          <w:w w:val="105"/>
        </w:rPr>
        <w:t>names</w:t>
      </w:r>
      <w:r>
        <w:rPr>
          <w:spacing w:val="54"/>
          <w:w w:val="105"/>
        </w:rPr>
        <w:t> </w:t>
      </w:r>
      <w:r>
        <w:rPr>
          <w:w w:val="105"/>
        </w:rPr>
        <w:t>were</w:t>
      </w:r>
      <w:r>
        <w:rPr>
          <w:spacing w:val="55"/>
          <w:w w:val="105"/>
        </w:rPr>
        <w:t> </w:t>
      </w:r>
      <w:r>
        <w:rPr>
          <w:spacing w:val="-2"/>
          <w:w w:val="105"/>
        </w:rPr>
        <w:t>Shahnawaz</w:t>
      </w:r>
    </w:p>
    <w:p>
      <w:pPr>
        <w:pStyle w:val="BodyText"/>
        <w:spacing w:before="145"/>
        <w:rPr>
          <w:sz w:val="20"/>
        </w:rPr>
      </w:pPr>
      <w:r>
        <w:rPr>
          <w:sz w:val="20"/>
        </w:rPr>
        <mc:AlternateContent>
          <mc:Choice Requires="wps">
            <w:drawing>
              <wp:anchor distT="0" distB="0" distL="0" distR="0" allowOverlap="1" layoutInCell="1" locked="0" behindDoc="1" simplePos="0" relativeHeight="487663616">
                <wp:simplePos x="0" y="0"/>
                <wp:positionH relativeFrom="page">
                  <wp:posOffset>914400</wp:posOffset>
                </wp:positionH>
                <wp:positionV relativeFrom="paragraph">
                  <wp:posOffset>256614</wp:posOffset>
                </wp:positionV>
                <wp:extent cx="1828800" cy="9525"/>
                <wp:effectExtent l="0" t="0" r="0" b="0"/>
                <wp:wrapTopAndBottom/>
                <wp:docPr id="156" name="Graphic 156"/>
                <wp:cNvGraphicFramePr>
                  <a:graphicFrameLocks/>
                </wp:cNvGraphicFramePr>
                <a:graphic>
                  <a:graphicData uri="http://schemas.microsoft.com/office/word/2010/wordprocessingShape">
                    <wps:wsp>
                      <wps:cNvPr id="156" name="Graphic 15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05860pt;width:144pt;height:.71pt;mso-position-horizontal-relative:page;mso-position-vertical-relative:paragraph;z-index:-15652864;mso-wrap-distance-left:0;mso-wrap-distance-right:0" id="docshape155"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357</w:t>
      </w:r>
      <w:r>
        <w:rPr>
          <w:rFonts w:ascii="Calibri"/>
          <w:spacing w:val="-1"/>
          <w:sz w:val="20"/>
          <w:vertAlign w:val="baseline"/>
        </w:rPr>
        <w:t> </w:t>
      </w:r>
      <w:r>
        <w:rPr>
          <w:rFonts w:ascii="Calibri"/>
          <w:sz w:val="20"/>
          <w:vertAlign w:val="baseline"/>
        </w:rPr>
        <w:t>At</w:t>
      </w:r>
      <w:r>
        <w:rPr>
          <w:rFonts w:ascii="Calibri"/>
          <w:spacing w:val="-2"/>
          <w:sz w:val="20"/>
          <w:vertAlign w:val="baseline"/>
        </w:rPr>
        <w:t> </w:t>
      </w:r>
      <w:r>
        <w:rPr>
          <w:rFonts w:ascii="Calibri"/>
          <w:sz w:val="20"/>
          <w:vertAlign w:val="baseline"/>
        </w:rPr>
        <w:t>a</w:t>
      </w:r>
      <w:r>
        <w:rPr>
          <w:rFonts w:ascii="Calibri"/>
          <w:spacing w:val="-6"/>
          <w:sz w:val="20"/>
          <w:vertAlign w:val="baseline"/>
        </w:rPr>
        <w:t> </w:t>
      </w:r>
      <w:r>
        <w:rPr>
          <w:rFonts w:ascii="Calibri"/>
          <w:sz w:val="20"/>
          <w:vertAlign w:val="baseline"/>
        </w:rPr>
        <w:t>speech</w:t>
      </w:r>
      <w:r>
        <w:rPr>
          <w:rFonts w:ascii="Calibri"/>
          <w:spacing w:val="-7"/>
          <w:sz w:val="20"/>
          <w:vertAlign w:val="baseline"/>
        </w:rPr>
        <w:t> </w:t>
      </w:r>
      <w:r>
        <w:rPr>
          <w:rFonts w:ascii="Calibri"/>
          <w:sz w:val="20"/>
          <w:vertAlign w:val="baseline"/>
        </w:rPr>
        <w:t>made</w:t>
      </w:r>
      <w:r>
        <w:rPr>
          <w:rFonts w:ascii="Calibri"/>
          <w:spacing w:val="-5"/>
          <w:sz w:val="20"/>
          <w:vertAlign w:val="baseline"/>
        </w:rPr>
        <w:t> </w:t>
      </w:r>
      <w:r>
        <w:rPr>
          <w:rFonts w:ascii="Calibri"/>
          <w:sz w:val="20"/>
          <w:vertAlign w:val="baseline"/>
        </w:rPr>
        <w:t>by</w:t>
      </w:r>
      <w:r>
        <w:rPr>
          <w:rFonts w:ascii="Calibri"/>
          <w:spacing w:val="-7"/>
          <w:sz w:val="20"/>
          <w:vertAlign w:val="baseline"/>
        </w:rPr>
        <w:t> </w:t>
      </w:r>
      <w:r>
        <w:rPr>
          <w:rFonts w:ascii="Calibri"/>
          <w:sz w:val="20"/>
          <w:vertAlign w:val="baseline"/>
        </w:rPr>
        <w:t>Nazir</w:t>
      </w:r>
      <w:r>
        <w:rPr>
          <w:rFonts w:ascii="Calibri"/>
          <w:spacing w:val="-5"/>
          <w:sz w:val="20"/>
          <w:vertAlign w:val="baseline"/>
        </w:rPr>
        <w:t> </w:t>
      </w:r>
      <w:r>
        <w:rPr>
          <w:rFonts w:ascii="Calibri"/>
          <w:sz w:val="20"/>
          <w:vertAlign w:val="baseline"/>
        </w:rPr>
        <w:t>Ahmed</w:t>
      </w:r>
      <w:r>
        <w:rPr>
          <w:rFonts w:ascii="Calibri"/>
          <w:spacing w:val="-6"/>
          <w:sz w:val="20"/>
          <w:vertAlign w:val="baseline"/>
        </w:rPr>
        <w:t> </w:t>
      </w:r>
      <w:r>
        <w:rPr>
          <w:rFonts w:ascii="Calibri"/>
          <w:sz w:val="20"/>
          <w:vertAlign w:val="baseline"/>
        </w:rPr>
        <w:t>at</w:t>
      </w:r>
      <w:r>
        <w:rPr>
          <w:rFonts w:ascii="Calibri"/>
          <w:spacing w:val="-7"/>
          <w:sz w:val="20"/>
          <w:vertAlign w:val="baseline"/>
        </w:rPr>
        <w:t> </w:t>
      </w:r>
      <w:r>
        <w:rPr>
          <w:rFonts w:ascii="Calibri"/>
          <w:sz w:val="20"/>
          <w:vertAlign w:val="baseline"/>
        </w:rPr>
        <w:t>Rajanpur on</w:t>
      </w:r>
      <w:r>
        <w:rPr>
          <w:rFonts w:ascii="Calibri"/>
          <w:spacing w:val="-6"/>
          <w:sz w:val="20"/>
          <w:vertAlign w:val="baseline"/>
        </w:rPr>
        <w:t> </w:t>
      </w:r>
      <w:r>
        <w:rPr>
          <w:rFonts w:ascii="Calibri"/>
          <w:sz w:val="20"/>
          <w:vertAlign w:val="baseline"/>
        </w:rPr>
        <w:t>27</w:t>
      </w:r>
      <w:r>
        <w:rPr>
          <w:rFonts w:ascii="Calibri"/>
          <w:spacing w:val="-8"/>
          <w:sz w:val="20"/>
          <w:vertAlign w:val="baseline"/>
        </w:rPr>
        <w:t> </w:t>
      </w:r>
      <w:r>
        <w:rPr>
          <w:rFonts w:ascii="Calibri"/>
          <w:sz w:val="20"/>
          <w:vertAlign w:val="baseline"/>
        </w:rPr>
        <w:t>May</w:t>
      </w:r>
      <w:r>
        <w:rPr>
          <w:rFonts w:ascii="Calibri"/>
          <w:spacing w:val="-2"/>
          <w:sz w:val="20"/>
          <w:vertAlign w:val="baseline"/>
        </w:rPr>
        <w:t> </w:t>
      </w:r>
      <w:r>
        <w:rPr>
          <w:rFonts w:ascii="Calibri"/>
          <w:sz w:val="20"/>
          <w:vertAlign w:val="baseline"/>
        </w:rPr>
        <w:t>1972:</w:t>
      </w:r>
      <w:r>
        <w:rPr>
          <w:rFonts w:ascii="Calibri"/>
          <w:spacing w:val="1"/>
          <w:sz w:val="20"/>
          <w:vertAlign w:val="baseline"/>
        </w:rPr>
        <w:t> </w:t>
      </w:r>
      <w:r>
        <w:rPr>
          <w:rFonts w:ascii="Calibri"/>
          <w:i/>
          <w:sz w:val="20"/>
          <w:vertAlign w:val="baseline"/>
        </w:rPr>
        <w:t>Zindigi</w:t>
      </w:r>
      <w:r>
        <w:rPr>
          <w:rFonts w:ascii="Calibri"/>
          <w:sz w:val="20"/>
          <w:vertAlign w:val="baseline"/>
        </w:rPr>
        <w:t>,</w:t>
      </w:r>
      <w:r>
        <w:rPr>
          <w:rFonts w:ascii="Calibri"/>
          <w:spacing w:val="-4"/>
          <w:sz w:val="20"/>
          <w:vertAlign w:val="baseline"/>
        </w:rPr>
        <w:t> </w:t>
      </w:r>
      <w:r>
        <w:rPr>
          <w:rFonts w:ascii="Calibri"/>
          <w:sz w:val="20"/>
          <w:vertAlign w:val="baseline"/>
        </w:rPr>
        <w:t>31</w:t>
      </w:r>
      <w:r>
        <w:rPr>
          <w:rFonts w:ascii="Calibri"/>
          <w:spacing w:val="-3"/>
          <w:sz w:val="20"/>
          <w:vertAlign w:val="baseline"/>
        </w:rPr>
        <w:t> </w:t>
      </w:r>
      <w:r>
        <w:rPr>
          <w:rFonts w:ascii="Calibri"/>
          <w:sz w:val="20"/>
          <w:vertAlign w:val="baseline"/>
        </w:rPr>
        <w:t>July</w:t>
      </w:r>
      <w:r>
        <w:rPr>
          <w:rFonts w:ascii="Calibri"/>
          <w:spacing w:val="-1"/>
          <w:sz w:val="20"/>
          <w:vertAlign w:val="baseline"/>
        </w:rPr>
        <w:t> </w:t>
      </w:r>
      <w:r>
        <w:rPr>
          <w:rFonts w:ascii="Calibri"/>
          <w:spacing w:val="-2"/>
          <w:sz w:val="20"/>
          <w:vertAlign w:val="baseline"/>
        </w:rPr>
        <w:t>1972.</w:t>
      </w:r>
    </w:p>
    <w:p>
      <w:pPr>
        <w:spacing w:line="242" w:lineRule="exact" w:before="0"/>
        <w:ind w:left="1440" w:right="0" w:firstLine="0"/>
        <w:jc w:val="left"/>
        <w:rPr>
          <w:rFonts w:ascii="Calibri"/>
          <w:sz w:val="20"/>
        </w:rPr>
      </w:pPr>
      <w:r>
        <w:rPr>
          <w:rFonts w:ascii="Calibri"/>
          <w:sz w:val="20"/>
          <w:vertAlign w:val="superscript"/>
        </w:rPr>
        <w:t>358</w:t>
      </w:r>
      <w:r>
        <w:rPr>
          <w:rFonts w:ascii="Calibri"/>
          <w:spacing w:val="1"/>
          <w:sz w:val="20"/>
          <w:vertAlign w:val="baseline"/>
        </w:rPr>
        <w:t> </w:t>
      </w:r>
      <w:r>
        <w:rPr>
          <w:rFonts w:ascii="Calibri"/>
          <w:sz w:val="20"/>
          <w:vertAlign w:val="baseline"/>
        </w:rPr>
        <w:t>The</w:t>
      </w:r>
      <w:r>
        <w:rPr>
          <w:rFonts w:ascii="Calibri"/>
          <w:spacing w:val="-3"/>
          <w:sz w:val="20"/>
          <w:vertAlign w:val="baseline"/>
        </w:rPr>
        <w:t> </w:t>
      </w:r>
      <w:r>
        <w:rPr>
          <w:rFonts w:ascii="Calibri"/>
          <w:sz w:val="20"/>
          <w:vertAlign w:val="baseline"/>
        </w:rPr>
        <w:t>letter</w:t>
      </w:r>
      <w:r>
        <w:rPr>
          <w:rFonts w:ascii="Calibri"/>
          <w:spacing w:val="-3"/>
          <w:sz w:val="20"/>
          <w:vertAlign w:val="baseline"/>
        </w:rPr>
        <w:t> </w:t>
      </w:r>
      <w:r>
        <w:rPr>
          <w:rFonts w:ascii="Calibri"/>
          <w:sz w:val="20"/>
          <w:vertAlign w:val="baseline"/>
        </w:rPr>
        <w:t>is</w:t>
      </w:r>
      <w:r>
        <w:rPr>
          <w:rFonts w:ascii="Calibri"/>
          <w:spacing w:val="-2"/>
          <w:sz w:val="20"/>
          <w:vertAlign w:val="baseline"/>
        </w:rPr>
        <w:t> </w:t>
      </w:r>
      <w:r>
        <w:rPr>
          <w:rFonts w:ascii="Calibri"/>
          <w:sz w:val="20"/>
          <w:vertAlign w:val="baseline"/>
        </w:rPr>
        <w:t>still</w:t>
      </w:r>
      <w:r>
        <w:rPr>
          <w:rFonts w:ascii="Calibri"/>
          <w:spacing w:val="-3"/>
          <w:sz w:val="20"/>
          <w:vertAlign w:val="baseline"/>
        </w:rPr>
        <w:t> </w:t>
      </w:r>
      <w:r>
        <w:rPr>
          <w:rFonts w:ascii="Calibri"/>
          <w:sz w:val="20"/>
          <w:vertAlign w:val="baseline"/>
        </w:rPr>
        <w:t>in</w:t>
      </w:r>
      <w:r>
        <w:rPr>
          <w:rFonts w:ascii="Calibri"/>
          <w:spacing w:val="-9"/>
          <w:sz w:val="20"/>
          <w:vertAlign w:val="baseline"/>
        </w:rPr>
        <w:t> </w:t>
      </w:r>
      <w:r>
        <w:rPr>
          <w:rFonts w:ascii="Calibri"/>
          <w:sz w:val="20"/>
          <w:vertAlign w:val="baseline"/>
        </w:rPr>
        <w:t>my </w:t>
      </w:r>
      <w:r>
        <w:rPr>
          <w:rFonts w:ascii="Calibri"/>
          <w:spacing w:val="-2"/>
          <w:sz w:val="20"/>
          <w:vertAlign w:val="baseline"/>
        </w:rPr>
        <w:t>possession.</w:t>
      </w:r>
    </w:p>
    <w:p>
      <w:pPr>
        <w:spacing w:after="0" w:line="242" w:lineRule="exact"/>
        <w:jc w:val="left"/>
        <w:rPr>
          <w:rFonts w:ascii="Calibri"/>
          <w:sz w:val="20"/>
        </w:rPr>
        <w:sectPr>
          <w:pgSz w:w="12240" w:h="15840"/>
          <w:pgMar w:header="0" w:footer="985" w:top="1680" w:bottom="1180" w:left="0" w:right="0"/>
        </w:sectPr>
      </w:pPr>
    </w:p>
    <w:p>
      <w:pPr>
        <w:pStyle w:val="BodyText"/>
        <w:spacing w:line="254" w:lineRule="auto" w:before="67"/>
        <w:ind w:left="1440" w:right="1434"/>
        <w:jc w:val="both"/>
        <w:rPr>
          <w:position w:val="6"/>
          <w:sz w:val="16"/>
        </w:rPr>
      </w:pPr>
      <w:r>
        <w:rPr/>
        <w:t>Sadozai</w:t>
      </w:r>
      <w:r>
        <w:rPr>
          <w:spacing w:val="40"/>
        </w:rPr>
        <w:t> </w:t>
      </w:r>
      <w:r>
        <w:rPr/>
        <w:t>and</w:t>
      </w:r>
      <w:r>
        <w:rPr>
          <w:spacing w:val="40"/>
        </w:rPr>
        <w:t> </w:t>
      </w:r>
      <w:r>
        <w:rPr/>
        <w:t>Fareed</w:t>
      </w:r>
      <w:r>
        <w:rPr>
          <w:spacing w:val="40"/>
        </w:rPr>
        <w:t> </w:t>
      </w:r>
      <w:r>
        <w:rPr/>
        <w:t>Ahmed.</w:t>
      </w:r>
      <w:r>
        <w:rPr>
          <w:spacing w:val="40"/>
        </w:rPr>
        <w:t> </w:t>
      </w:r>
      <w:r>
        <w:rPr/>
        <w:t>After</w:t>
      </w:r>
      <w:r>
        <w:rPr>
          <w:spacing w:val="40"/>
        </w:rPr>
        <w:t> </w:t>
      </w:r>
      <w:r>
        <w:rPr/>
        <w:t>the</w:t>
      </w:r>
      <w:r>
        <w:rPr>
          <w:spacing w:val="40"/>
        </w:rPr>
        <w:t> </w:t>
      </w:r>
      <w:r>
        <w:rPr/>
        <w:t>initial</w:t>
      </w:r>
      <w:r>
        <w:rPr>
          <w:spacing w:val="40"/>
        </w:rPr>
        <w:t> </w:t>
      </w:r>
      <w:r>
        <w:rPr/>
        <w:t>court</w:t>
      </w:r>
      <w:r>
        <w:rPr>
          <w:spacing w:val="40"/>
        </w:rPr>
        <w:t> </w:t>
      </w:r>
      <w:r>
        <w:rPr/>
        <w:t>hearing</w:t>
      </w:r>
      <w:r>
        <w:rPr>
          <w:spacing w:val="40"/>
        </w:rPr>
        <w:t> </w:t>
      </w:r>
      <w:r>
        <w:rPr/>
        <w:t>both</w:t>
      </w:r>
      <w:r>
        <w:rPr>
          <w:spacing w:val="40"/>
        </w:rPr>
        <w:t> </w:t>
      </w:r>
      <w:r>
        <w:rPr/>
        <w:t>of</w:t>
      </w:r>
      <w:r>
        <w:rPr>
          <w:spacing w:val="40"/>
        </w:rPr>
        <w:t> </w:t>
      </w:r>
      <w:r>
        <w:rPr/>
        <w:t>them</w:t>
      </w:r>
      <w:r>
        <w:rPr>
          <w:spacing w:val="40"/>
        </w:rPr>
        <w:t> </w:t>
      </w:r>
      <w:r>
        <w:rPr/>
        <w:t>were</w:t>
      </w:r>
      <w:r>
        <w:rPr>
          <w:spacing w:val="40"/>
        </w:rPr>
        <w:t> </w:t>
      </w:r>
      <w:r>
        <w:rPr/>
        <w:t>set</w:t>
      </w:r>
      <w:r>
        <w:rPr>
          <w:spacing w:val="40"/>
        </w:rPr>
        <w:t> </w:t>
      </w:r>
      <w:r>
        <w:rPr/>
        <w:t>at large. At the hearing the Session Judge criticized the police and remarked that their investigations 'seemed to have been intentionally dishonest'. Even the prosecuting</w:t>
      </w:r>
      <w:r>
        <w:rPr>
          <w:spacing w:val="80"/>
        </w:rPr>
        <w:t> </w:t>
      </w:r>
      <w:r>
        <w:rPr/>
        <w:t>attorney admitted in court that the police</w:t>
      </w:r>
      <w:r>
        <w:rPr>
          <w:spacing w:val="40"/>
        </w:rPr>
        <w:t> </w:t>
      </w:r>
      <w:r>
        <w:rPr/>
        <w:t>had botched up the</w:t>
      </w:r>
      <w:r>
        <w:rPr>
          <w:spacing w:val="40"/>
        </w:rPr>
        <w:t> </w:t>
      </w:r>
      <w:r>
        <w:rPr/>
        <w:t>case from the very</w:t>
      </w:r>
      <w:r>
        <w:rPr>
          <w:spacing w:val="40"/>
        </w:rPr>
        <w:t> </w:t>
      </w:r>
      <w:r>
        <w:rPr/>
        <w:t>beginning.</w:t>
      </w:r>
      <w:r>
        <w:rPr>
          <w:spacing w:val="40"/>
        </w:rPr>
        <w:t> </w:t>
      </w:r>
      <w:r>
        <w:rPr/>
        <w:t>The</w:t>
      </w:r>
      <w:r>
        <w:rPr>
          <w:spacing w:val="40"/>
        </w:rPr>
        <w:t> </w:t>
      </w:r>
      <w:r>
        <w:rPr/>
        <w:t>Press</w:t>
      </w:r>
      <w:r>
        <w:rPr>
          <w:spacing w:val="40"/>
        </w:rPr>
        <w:t> </w:t>
      </w:r>
      <w:r>
        <w:rPr/>
        <w:t>took</w:t>
      </w:r>
      <w:r>
        <w:rPr>
          <w:spacing w:val="40"/>
        </w:rPr>
        <w:t> </w:t>
      </w:r>
      <w:r>
        <w:rPr/>
        <w:t>note</w:t>
      </w:r>
      <w:r>
        <w:rPr>
          <w:spacing w:val="40"/>
        </w:rPr>
        <w:t> </w:t>
      </w:r>
      <w:r>
        <w:rPr/>
        <w:t>of</w:t>
      </w:r>
      <w:r>
        <w:rPr>
          <w:spacing w:val="40"/>
        </w:rPr>
        <w:t> </w:t>
      </w:r>
      <w:r>
        <w:rPr/>
        <w:t>this</w:t>
      </w:r>
      <w:r>
        <w:rPr>
          <w:spacing w:val="40"/>
        </w:rPr>
        <w:t> </w:t>
      </w:r>
      <w:r>
        <w:rPr/>
        <w:t>strange</w:t>
      </w:r>
      <w:r>
        <w:rPr>
          <w:spacing w:val="40"/>
        </w:rPr>
        <w:t> </w:t>
      </w:r>
      <w:r>
        <w:rPr/>
        <w:t>sequence</w:t>
      </w:r>
      <w:r>
        <w:rPr>
          <w:spacing w:val="40"/>
        </w:rPr>
        <w:t> </w:t>
      </w:r>
      <w:r>
        <w:rPr/>
        <w:t>of</w:t>
      </w:r>
      <w:r>
        <w:rPr>
          <w:spacing w:val="40"/>
        </w:rPr>
        <w:t> </w:t>
      </w:r>
      <w:r>
        <w:rPr/>
        <w:t>events.</w:t>
      </w:r>
      <w:r>
        <w:rPr>
          <w:spacing w:val="40"/>
        </w:rPr>
        <w:t> </w:t>
      </w:r>
      <w:r>
        <w:rPr/>
        <w:t>One</w:t>
      </w:r>
      <w:r>
        <w:rPr>
          <w:spacing w:val="40"/>
        </w:rPr>
        <w:t> </w:t>
      </w:r>
      <w:r>
        <w:rPr/>
        <w:t>newspaper printed a front page banner headline with the words 'Who is the real murderer of Nazir Ahmed?'</w:t>
      </w:r>
      <w:r>
        <w:rPr>
          <w:spacing w:val="40"/>
        </w:rPr>
        <w:t> </w:t>
      </w:r>
      <w:r>
        <w:rPr/>
        <w:t>Under</w:t>
      </w:r>
      <w:r>
        <w:rPr>
          <w:spacing w:val="40"/>
        </w:rPr>
        <w:t> </w:t>
      </w:r>
      <w:r>
        <w:rPr/>
        <w:t>the</w:t>
      </w:r>
      <w:r>
        <w:rPr>
          <w:spacing w:val="40"/>
        </w:rPr>
        <w:t> </w:t>
      </w:r>
      <w:r>
        <w:rPr/>
        <w:t>headline</w:t>
      </w:r>
      <w:r>
        <w:rPr>
          <w:spacing w:val="40"/>
        </w:rPr>
        <w:t> </w:t>
      </w:r>
      <w:r>
        <w:rPr/>
        <w:t>the</w:t>
      </w:r>
      <w:r>
        <w:rPr>
          <w:spacing w:val="40"/>
        </w:rPr>
        <w:t> </w:t>
      </w:r>
      <w:r>
        <w:rPr/>
        <w:t>newspaper,</w:t>
      </w:r>
      <w:r>
        <w:rPr>
          <w:spacing w:val="40"/>
        </w:rPr>
        <w:t> </w:t>
      </w:r>
      <w:r>
        <w:rPr/>
        <w:t>after</w:t>
      </w:r>
      <w:r>
        <w:rPr>
          <w:spacing w:val="40"/>
        </w:rPr>
        <w:t> </w:t>
      </w:r>
      <w:r>
        <w:rPr/>
        <w:t>lambasting</w:t>
      </w:r>
      <w:r>
        <w:rPr>
          <w:spacing w:val="40"/>
        </w:rPr>
        <w:t> </w:t>
      </w:r>
      <w:r>
        <w:rPr/>
        <w:t>the</w:t>
      </w:r>
      <w:r>
        <w:rPr>
          <w:spacing w:val="40"/>
        </w:rPr>
        <w:t> </w:t>
      </w:r>
      <w:r>
        <w:rPr/>
        <w:t>police</w:t>
      </w:r>
      <w:r>
        <w:rPr>
          <w:spacing w:val="40"/>
        </w:rPr>
        <w:t> </w:t>
      </w:r>
      <w:r>
        <w:rPr/>
        <w:t>for</w:t>
      </w:r>
      <w:r>
        <w:rPr>
          <w:spacing w:val="40"/>
        </w:rPr>
        <w:t> </w:t>
      </w:r>
      <w:r>
        <w:rPr/>
        <w:t>organizing a</w:t>
      </w:r>
      <w:r>
        <w:rPr>
          <w:spacing w:val="40"/>
        </w:rPr>
        <w:t> </w:t>
      </w:r>
      <w:r>
        <w:rPr/>
        <w:t>cover-up,</w:t>
      </w:r>
      <w:r>
        <w:rPr>
          <w:spacing w:val="40"/>
        </w:rPr>
        <w:t> </w:t>
      </w:r>
      <w:r>
        <w:rPr/>
        <w:t>declared</w:t>
      </w:r>
      <w:r>
        <w:rPr>
          <w:spacing w:val="40"/>
        </w:rPr>
        <w:t> </w:t>
      </w:r>
      <w:r>
        <w:rPr/>
        <w:t>the</w:t>
      </w:r>
      <w:r>
        <w:rPr>
          <w:spacing w:val="40"/>
        </w:rPr>
        <w:t> </w:t>
      </w:r>
      <w:r>
        <w:rPr/>
        <w:t>murder</w:t>
      </w:r>
      <w:r>
        <w:rPr>
          <w:spacing w:val="40"/>
        </w:rPr>
        <w:t> </w:t>
      </w:r>
      <w:r>
        <w:rPr/>
        <w:t>to</w:t>
      </w:r>
      <w:r>
        <w:rPr>
          <w:spacing w:val="40"/>
        </w:rPr>
        <w:t> </w:t>
      </w:r>
      <w:r>
        <w:rPr/>
        <w:t>have</w:t>
      </w:r>
      <w:r>
        <w:rPr>
          <w:spacing w:val="40"/>
        </w:rPr>
        <w:t> </w:t>
      </w:r>
      <w:r>
        <w:rPr/>
        <w:t>been</w:t>
      </w:r>
      <w:r>
        <w:rPr>
          <w:spacing w:val="40"/>
        </w:rPr>
        <w:t> </w:t>
      </w:r>
      <w:r>
        <w:rPr/>
        <w:t>politically</w:t>
      </w:r>
      <w:r>
        <w:rPr>
          <w:spacing w:val="40"/>
        </w:rPr>
        <w:t> </w:t>
      </w:r>
      <w:r>
        <w:rPr/>
        <w:t>motivated.</w:t>
      </w:r>
      <w:r>
        <w:rPr>
          <w:position w:val="6"/>
          <w:sz w:val="16"/>
        </w:rPr>
        <w:t>359</w:t>
      </w:r>
      <w:r>
        <w:rPr>
          <w:spacing w:val="40"/>
          <w:position w:val="6"/>
          <w:sz w:val="16"/>
        </w:rPr>
        <w:t> </w:t>
      </w:r>
      <w:r>
        <w:rPr/>
        <w:t>A</w:t>
      </w:r>
      <w:r>
        <w:rPr>
          <w:spacing w:val="40"/>
        </w:rPr>
        <w:t> </w:t>
      </w:r>
      <w:r>
        <w:rPr/>
        <w:t>number</w:t>
      </w:r>
      <w:r>
        <w:rPr>
          <w:spacing w:val="40"/>
        </w:rPr>
        <w:t> </w:t>
      </w:r>
      <w:r>
        <w:rPr/>
        <w:t>of people</w:t>
      </w:r>
      <w:r>
        <w:rPr>
          <w:spacing w:val="40"/>
        </w:rPr>
        <w:t> </w:t>
      </w:r>
      <w:r>
        <w:rPr/>
        <w:t>were</w:t>
      </w:r>
      <w:r>
        <w:rPr>
          <w:spacing w:val="40"/>
        </w:rPr>
        <w:t> </w:t>
      </w:r>
      <w:r>
        <w:rPr/>
        <w:t>strongly</w:t>
      </w:r>
      <w:r>
        <w:rPr>
          <w:spacing w:val="40"/>
        </w:rPr>
        <w:t> </w:t>
      </w:r>
      <w:r>
        <w:rPr/>
        <w:t>convinced</w:t>
      </w:r>
      <w:r>
        <w:rPr>
          <w:spacing w:val="40"/>
        </w:rPr>
        <w:t> </w:t>
      </w:r>
      <w:r>
        <w:rPr/>
        <w:t>that</w:t>
      </w:r>
      <w:r>
        <w:rPr>
          <w:spacing w:val="40"/>
        </w:rPr>
        <w:t> </w:t>
      </w:r>
      <w:r>
        <w:rPr/>
        <w:t>the</w:t>
      </w:r>
      <w:r>
        <w:rPr>
          <w:spacing w:val="40"/>
        </w:rPr>
        <w:t> </w:t>
      </w:r>
      <w:r>
        <w:rPr/>
        <w:t>murder</w:t>
      </w:r>
      <w:r>
        <w:rPr>
          <w:spacing w:val="40"/>
        </w:rPr>
        <w:t> </w:t>
      </w:r>
      <w:r>
        <w:rPr/>
        <w:t>had</w:t>
      </w:r>
      <w:r>
        <w:rPr>
          <w:spacing w:val="40"/>
        </w:rPr>
        <w:t> </w:t>
      </w:r>
      <w:r>
        <w:rPr/>
        <w:t>been</w:t>
      </w:r>
      <w:r>
        <w:rPr>
          <w:spacing w:val="40"/>
        </w:rPr>
        <w:t> </w:t>
      </w:r>
      <w:r>
        <w:rPr/>
        <w:t>carried</w:t>
      </w:r>
      <w:r>
        <w:rPr>
          <w:spacing w:val="40"/>
        </w:rPr>
        <w:t> </w:t>
      </w:r>
      <w:r>
        <w:rPr/>
        <w:t>out</w:t>
      </w:r>
      <w:r>
        <w:rPr>
          <w:spacing w:val="40"/>
        </w:rPr>
        <w:t> </w:t>
      </w:r>
      <w:r>
        <w:rPr/>
        <w:t>at</w:t>
      </w:r>
      <w:r>
        <w:rPr>
          <w:spacing w:val="40"/>
        </w:rPr>
        <w:t> </w:t>
      </w:r>
      <w:r>
        <w:rPr/>
        <w:t>Bhutto's specific instructions.</w:t>
      </w:r>
      <w:r>
        <w:rPr>
          <w:position w:val="6"/>
          <w:sz w:val="16"/>
        </w:rPr>
        <w:t>360</w:t>
      </w:r>
    </w:p>
    <w:p>
      <w:pPr>
        <w:pStyle w:val="BodyText"/>
        <w:spacing w:before="14"/>
      </w:pPr>
    </w:p>
    <w:p>
      <w:pPr>
        <w:pStyle w:val="BodyText"/>
        <w:spacing w:line="254" w:lineRule="auto"/>
        <w:ind w:left="1440" w:right="1433"/>
        <w:jc w:val="both"/>
      </w:pPr>
      <w:r>
        <w:rPr>
          <w:w w:val="105"/>
        </w:rPr>
        <w:t>Some</w:t>
      </w:r>
      <w:r>
        <w:rPr>
          <w:w w:val="105"/>
        </w:rPr>
        <w:t> days</w:t>
      </w:r>
      <w:r>
        <w:rPr>
          <w:w w:val="105"/>
        </w:rPr>
        <w:t> after</w:t>
      </w:r>
      <w:r>
        <w:rPr>
          <w:w w:val="105"/>
        </w:rPr>
        <w:t> Nazir</w:t>
      </w:r>
      <w:r>
        <w:rPr>
          <w:w w:val="105"/>
        </w:rPr>
        <w:t> Ahmed's</w:t>
      </w:r>
      <w:r>
        <w:rPr>
          <w:w w:val="105"/>
        </w:rPr>
        <w:t> assassination</w:t>
      </w:r>
      <w:r>
        <w:rPr>
          <w:w w:val="105"/>
        </w:rPr>
        <w:t> I</w:t>
      </w:r>
      <w:r>
        <w:rPr>
          <w:w w:val="105"/>
        </w:rPr>
        <w:t> addressed</w:t>
      </w:r>
      <w:r>
        <w:rPr>
          <w:w w:val="105"/>
        </w:rPr>
        <w:t> a</w:t>
      </w:r>
      <w:r>
        <w:rPr>
          <w:w w:val="105"/>
        </w:rPr>
        <w:t> very</w:t>
      </w:r>
      <w:r>
        <w:rPr>
          <w:w w:val="105"/>
        </w:rPr>
        <w:t> large</w:t>
      </w:r>
      <w:r>
        <w:rPr>
          <w:w w:val="105"/>
        </w:rPr>
        <w:t> crowd</w:t>
      </w:r>
      <w:r>
        <w:rPr>
          <w:w w:val="105"/>
        </w:rPr>
        <w:t> at Pakistan Chowk in Dera Ghazi Khan. It was estimated at 30,000, a mammoth gathering for</w:t>
      </w:r>
      <w:r>
        <w:rPr>
          <w:w w:val="105"/>
        </w:rPr>
        <w:t> a</w:t>
      </w:r>
      <w:r>
        <w:rPr>
          <w:w w:val="105"/>
        </w:rPr>
        <w:t> town</w:t>
      </w:r>
      <w:r>
        <w:rPr>
          <w:w w:val="105"/>
        </w:rPr>
        <w:t> the</w:t>
      </w:r>
      <w:r>
        <w:rPr>
          <w:w w:val="105"/>
        </w:rPr>
        <w:t> size of Dera</w:t>
      </w:r>
      <w:r>
        <w:rPr>
          <w:w w:val="105"/>
        </w:rPr>
        <w:t> Ghazi Khan.</w:t>
      </w:r>
      <w:r>
        <w:rPr>
          <w:w w:val="105"/>
        </w:rPr>
        <w:t> Most</w:t>
      </w:r>
      <w:r>
        <w:rPr>
          <w:w w:val="105"/>
        </w:rPr>
        <w:t> of</w:t>
      </w:r>
      <w:r>
        <w:rPr>
          <w:w w:val="105"/>
        </w:rPr>
        <w:t> the</w:t>
      </w:r>
      <w:r>
        <w:rPr>
          <w:w w:val="105"/>
        </w:rPr>
        <w:t> people</w:t>
      </w:r>
      <w:r>
        <w:rPr>
          <w:w w:val="105"/>
        </w:rPr>
        <w:t> present</w:t>
      </w:r>
      <w:r>
        <w:rPr>
          <w:w w:val="105"/>
        </w:rPr>
        <w:t> were</w:t>
      </w:r>
      <w:r>
        <w:rPr>
          <w:w w:val="105"/>
        </w:rPr>
        <w:t> there for</w:t>
      </w:r>
      <w:r>
        <w:rPr>
          <w:w w:val="105"/>
        </w:rPr>
        <w:t> the sake</w:t>
      </w:r>
      <w:r>
        <w:rPr>
          <w:w w:val="105"/>
        </w:rPr>
        <w:t> of</w:t>
      </w:r>
      <w:r>
        <w:rPr>
          <w:w w:val="105"/>
        </w:rPr>
        <w:t> Nazir</w:t>
      </w:r>
      <w:r>
        <w:rPr>
          <w:w w:val="105"/>
        </w:rPr>
        <w:t> Ahmed,</w:t>
      </w:r>
      <w:r>
        <w:rPr>
          <w:w w:val="105"/>
        </w:rPr>
        <w:t> rather</w:t>
      </w:r>
      <w:r>
        <w:rPr>
          <w:w w:val="105"/>
        </w:rPr>
        <w:t> than</w:t>
      </w:r>
      <w:r>
        <w:rPr>
          <w:w w:val="105"/>
        </w:rPr>
        <w:t> a</w:t>
      </w:r>
      <w:r>
        <w:rPr>
          <w:w w:val="105"/>
        </w:rPr>
        <w:t> result</w:t>
      </w:r>
      <w:r>
        <w:rPr>
          <w:w w:val="105"/>
        </w:rPr>
        <w:t> of</w:t>
      </w:r>
      <w:r>
        <w:rPr>
          <w:w w:val="105"/>
        </w:rPr>
        <w:t> any</w:t>
      </w:r>
      <w:r>
        <w:rPr>
          <w:w w:val="105"/>
        </w:rPr>
        <w:t> link</w:t>
      </w:r>
      <w:r>
        <w:rPr>
          <w:w w:val="105"/>
        </w:rPr>
        <w:t> between</w:t>
      </w:r>
      <w:r>
        <w:rPr>
          <w:w w:val="105"/>
        </w:rPr>
        <w:t> them</w:t>
      </w:r>
      <w:r>
        <w:rPr>
          <w:w w:val="105"/>
        </w:rPr>
        <w:t> and</w:t>
      </w:r>
      <w:r>
        <w:rPr>
          <w:w w:val="105"/>
        </w:rPr>
        <w:t> his</w:t>
      </w:r>
      <w:r>
        <w:rPr>
          <w:w w:val="105"/>
        </w:rPr>
        <w:t> political party,</w:t>
      </w:r>
      <w:r>
        <w:rPr>
          <w:w w:val="105"/>
        </w:rPr>
        <w:t> Jamaat-i-Islami.</w:t>
      </w:r>
      <w:r>
        <w:rPr>
          <w:w w:val="105"/>
        </w:rPr>
        <w:t> The</w:t>
      </w:r>
      <w:r>
        <w:rPr>
          <w:w w:val="105"/>
        </w:rPr>
        <w:t> murdered</w:t>
      </w:r>
      <w:r>
        <w:rPr>
          <w:w w:val="105"/>
        </w:rPr>
        <w:t> man</w:t>
      </w:r>
      <w:r>
        <w:rPr>
          <w:w w:val="105"/>
        </w:rPr>
        <w:t> had</w:t>
      </w:r>
      <w:r>
        <w:rPr>
          <w:w w:val="105"/>
        </w:rPr>
        <w:t> been</w:t>
      </w:r>
      <w:r>
        <w:rPr>
          <w:w w:val="105"/>
        </w:rPr>
        <w:t> widely liked</w:t>
      </w:r>
      <w:r>
        <w:rPr>
          <w:w w:val="105"/>
        </w:rPr>
        <w:t> by</w:t>
      </w:r>
      <w:r>
        <w:rPr>
          <w:w w:val="105"/>
        </w:rPr>
        <w:t> the</w:t>
      </w:r>
      <w:r>
        <w:rPr>
          <w:w w:val="105"/>
        </w:rPr>
        <w:t> townspeople. At</w:t>
      </w:r>
      <w:r>
        <w:rPr>
          <w:w w:val="105"/>
        </w:rPr>
        <w:t> the meeting local</w:t>
      </w:r>
      <w:r>
        <w:rPr>
          <w:w w:val="105"/>
        </w:rPr>
        <w:t> members</w:t>
      </w:r>
      <w:r>
        <w:rPr>
          <w:w w:val="105"/>
        </w:rPr>
        <w:t> of</w:t>
      </w:r>
      <w:r>
        <w:rPr>
          <w:w w:val="105"/>
        </w:rPr>
        <w:t> the</w:t>
      </w:r>
      <w:r>
        <w:rPr>
          <w:w w:val="105"/>
        </w:rPr>
        <w:t> Opposition</w:t>
      </w:r>
      <w:r>
        <w:rPr>
          <w:w w:val="105"/>
        </w:rPr>
        <w:t> and</w:t>
      </w:r>
      <w:r>
        <w:rPr>
          <w:w w:val="105"/>
        </w:rPr>
        <w:t> I demanded</w:t>
      </w:r>
      <w:r>
        <w:rPr>
          <w:w w:val="105"/>
        </w:rPr>
        <w:t> that</w:t>
      </w:r>
      <w:r>
        <w:rPr>
          <w:w w:val="105"/>
        </w:rPr>
        <w:t> an</w:t>
      </w:r>
      <w:r>
        <w:rPr>
          <w:w w:val="105"/>
        </w:rPr>
        <w:t> impartial inquiry</w:t>
      </w:r>
      <w:r>
        <w:rPr>
          <w:w w:val="105"/>
        </w:rPr>
        <w:t> be</w:t>
      </w:r>
      <w:r>
        <w:rPr>
          <w:w w:val="105"/>
        </w:rPr>
        <w:t> held</w:t>
      </w:r>
      <w:r>
        <w:rPr>
          <w:w w:val="105"/>
        </w:rPr>
        <w:t> into</w:t>
      </w:r>
      <w:r>
        <w:rPr>
          <w:w w:val="105"/>
        </w:rPr>
        <w:t> the</w:t>
      </w:r>
      <w:r>
        <w:rPr>
          <w:w w:val="105"/>
        </w:rPr>
        <w:t> murder,</w:t>
      </w:r>
      <w:r>
        <w:rPr>
          <w:w w:val="105"/>
        </w:rPr>
        <w:t> and</w:t>
      </w:r>
      <w:r>
        <w:rPr>
          <w:w w:val="105"/>
        </w:rPr>
        <w:t> condemned</w:t>
      </w:r>
      <w:r>
        <w:rPr>
          <w:w w:val="105"/>
        </w:rPr>
        <w:t> the</w:t>
      </w:r>
      <w:r>
        <w:rPr>
          <w:w w:val="105"/>
        </w:rPr>
        <w:t> PPP</w:t>
      </w:r>
      <w:r>
        <w:rPr>
          <w:w w:val="105"/>
        </w:rPr>
        <w:t> Government</w:t>
      </w:r>
      <w:r>
        <w:rPr>
          <w:w w:val="105"/>
        </w:rPr>
        <w:t> for</w:t>
      </w:r>
      <w:r>
        <w:rPr>
          <w:w w:val="105"/>
        </w:rPr>
        <w:t> its</w:t>
      </w:r>
      <w:r>
        <w:rPr>
          <w:w w:val="105"/>
        </w:rPr>
        <w:t> role</w:t>
      </w:r>
      <w:r>
        <w:rPr>
          <w:w w:val="105"/>
        </w:rPr>
        <w:t> in carrying</w:t>
      </w:r>
      <w:r>
        <w:rPr>
          <w:w w:val="105"/>
        </w:rPr>
        <w:t> out</w:t>
      </w:r>
      <w:r>
        <w:rPr>
          <w:w w:val="105"/>
        </w:rPr>
        <w:t> the</w:t>
      </w:r>
      <w:r>
        <w:rPr>
          <w:w w:val="105"/>
        </w:rPr>
        <w:t> crime.</w:t>
      </w:r>
      <w:r>
        <w:rPr>
          <w:w w:val="105"/>
        </w:rPr>
        <w:t> Later</w:t>
      </w:r>
      <w:r>
        <w:rPr>
          <w:w w:val="105"/>
        </w:rPr>
        <w:t> I</w:t>
      </w:r>
      <w:r>
        <w:rPr>
          <w:w w:val="105"/>
        </w:rPr>
        <w:t> led</w:t>
      </w:r>
      <w:r>
        <w:rPr>
          <w:w w:val="105"/>
        </w:rPr>
        <w:t> processions</w:t>
      </w:r>
      <w:r>
        <w:rPr>
          <w:w w:val="105"/>
        </w:rPr>
        <w:t> and</w:t>
      </w:r>
      <w:r>
        <w:rPr>
          <w:w w:val="105"/>
        </w:rPr>
        <w:t> made</w:t>
      </w:r>
      <w:r>
        <w:rPr>
          <w:w w:val="105"/>
        </w:rPr>
        <w:t> severely</w:t>
      </w:r>
      <w:r>
        <w:rPr>
          <w:w w:val="105"/>
        </w:rPr>
        <w:t> critical</w:t>
      </w:r>
      <w:r>
        <w:rPr>
          <w:w w:val="105"/>
        </w:rPr>
        <w:t> speeches against</w:t>
      </w:r>
      <w:r>
        <w:rPr>
          <w:w w:val="105"/>
        </w:rPr>
        <w:t> the government</w:t>
      </w:r>
      <w:r>
        <w:rPr>
          <w:w w:val="105"/>
        </w:rPr>
        <w:t> in</w:t>
      </w:r>
      <w:r>
        <w:rPr>
          <w:w w:val="105"/>
        </w:rPr>
        <w:t> various</w:t>
      </w:r>
      <w:r>
        <w:rPr>
          <w:w w:val="105"/>
        </w:rPr>
        <w:t> parts</w:t>
      </w:r>
      <w:r>
        <w:rPr>
          <w:w w:val="105"/>
        </w:rPr>
        <w:t> of</w:t>
      </w:r>
      <w:r>
        <w:rPr>
          <w:w w:val="105"/>
        </w:rPr>
        <w:t> the district.</w:t>
      </w:r>
      <w:r>
        <w:rPr>
          <w:w w:val="105"/>
        </w:rPr>
        <w:t> As</w:t>
      </w:r>
      <w:r>
        <w:rPr>
          <w:w w:val="105"/>
        </w:rPr>
        <w:t> a</w:t>
      </w:r>
      <w:r>
        <w:rPr>
          <w:w w:val="105"/>
        </w:rPr>
        <w:t> result</w:t>
      </w:r>
      <w:r>
        <w:rPr>
          <w:w w:val="105"/>
        </w:rPr>
        <w:t> of</w:t>
      </w:r>
      <w:r>
        <w:rPr>
          <w:w w:val="105"/>
        </w:rPr>
        <w:t> my actions,</w:t>
      </w:r>
      <w:r>
        <w:rPr>
          <w:w w:val="105"/>
        </w:rPr>
        <w:t> I received a message from Islamabad routed through Khar and Sadiq Qureshi. I was told to</w:t>
      </w:r>
      <w:r>
        <w:rPr>
          <w:w w:val="105"/>
        </w:rPr>
        <w:t> 'behave</w:t>
      </w:r>
      <w:r>
        <w:rPr>
          <w:w w:val="105"/>
        </w:rPr>
        <w:t> or</w:t>
      </w:r>
      <w:r>
        <w:rPr>
          <w:w w:val="105"/>
        </w:rPr>
        <w:t> else'.</w:t>
      </w:r>
      <w:r>
        <w:rPr>
          <w:w w:val="105"/>
        </w:rPr>
        <w:t> The</w:t>
      </w:r>
      <w:r>
        <w:rPr>
          <w:w w:val="105"/>
        </w:rPr>
        <w:t> message</w:t>
      </w:r>
      <w:r>
        <w:rPr>
          <w:w w:val="105"/>
        </w:rPr>
        <w:t> served</w:t>
      </w:r>
      <w:r>
        <w:rPr>
          <w:w w:val="105"/>
        </w:rPr>
        <w:t> only</w:t>
      </w:r>
      <w:r>
        <w:rPr>
          <w:w w:val="105"/>
        </w:rPr>
        <w:t> to</w:t>
      </w:r>
      <w:r>
        <w:rPr>
          <w:w w:val="105"/>
        </w:rPr>
        <w:t> increase</w:t>
      </w:r>
      <w:r>
        <w:rPr>
          <w:w w:val="105"/>
        </w:rPr>
        <w:t> my</w:t>
      </w:r>
      <w:r>
        <w:rPr>
          <w:w w:val="105"/>
        </w:rPr>
        <w:t> fury</w:t>
      </w:r>
      <w:r>
        <w:rPr>
          <w:w w:val="105"/>
        </w:rPr>
        <w:t> further.</w:t>
      </w:r>
      <w:r>
        <w:rPr>
          <w:w w:val="105"/>
        </w:rPr>
        <w:t> In</w:t>
      </w:r>
      <w:r>
        <w:rPr>
          <w:w w:val="105"/>
        </w:rPr>
        <w:t> an</w:t>
      </w:r>
      <w:r>
        <w:rPr>
          <w:w w:val="105"/>
        </w:rPr>
        <w:t> angry rejoinder</w:t>
      </w:r>
      <w:r>
        <w:rPr>
          <w:w w:val="105"/>
        </w:rPr>
        <w:t> I</w:t>
      </w:r>
      <w:r>
        <w:rPr>
          <w:w w:val="105"/>
        </w:rPr>
        <w:t> issued</w:t>
      </w:r>
      <w:r>
        <w:rPr>
          <w:w w:val="105"/>
        </w:rPr>
        <w:t> a</w:t>
      </w:r>
      <w:r>
        <w:rPr>
          <w:w w:val="105"/>
        </w:rPr>
        <w:t> challenge</w:t>
      </w:r>
      <w:r>
        <w:rPr>
          <w:w w:val="105"/>
        </w:rPr>
        <w:t> to</w:t>
      </w:r>
      <w:r>
        <w:rPr>
          <w:w w:val="105"/>
        </w:rPr>
        <w:t> Bhutto.</w:t>
      </w:r>
      <w:r>
        <w:rPr>
          <w:w w:val="105"/>
        </w:rPr>
        <w:t> I was</w:t>
      </w:r>
      <w:r>
        <w:rPr>
          <w:w w:val="105"/>
        </w:rPr>
        <w:t> forty-one</w:t>
      </w:r>
      <w:r>
        <w:rPr>
          <w:w w:val="105"/>
        </w:rPr>
        <w:t> then</w:t>
      </w:r>
      <w:r>
        <w:rPr>
          <w:w w:val="105"/>
        </w:rPr>
        <w:t> and</w:t>
      </w:r>
      <w:r>
        <w:rPr>
          <w:w w:val="105"/>
        </w:rPr>
        <w:t> more</w:t>
      </w:r>
      <w:r>
        <w:rPr>
          <w:w w:val="105"/>
        </w:rPr>
        <w:t> capable</w:t>
      </w:r>
      <w:r>
        <w:rPr>
          <w:w w:val="105"/>
        </w:rPr>
        <w:t> of bravado</w:t>
      </w:r>
      <w:r>
        <w:rPr>
          <w:w w:val="105"/>
        </w:rPr>
        <w:t> at</w:t>
      </w:r>
      <w:r>
        <w:rPr>
          <w:w w:val="105"/>
        </w:rPr>
        <w:t> that</w:t>
      </w:r>
      <w:r>
        <w:rPr>
          <w:w w:val="105"/>
        </w:rPr>
        <w:t> younger</w:t>
      </w:r>
      <w:r>
        <w:rPr>
          <w:w w:val="105"/>
        </w:rPr>
        <w:t> age.</w:t>
      </w:r>
      <w:r>
        <w:rPr>
          <w:w w:val="105"/>
        </w:rPr>
        <w:t> In</w:t>
      </w:r>
      <w:r>
        <w:rPr>
          <w:w w:val="105"/>
        </w:rPr>
        <w:t> an</w:t>
      </w:r>
      <w:r>
        <w:rPr>
          <w:w w:val="105"/>
        </w:rPr>
        <w:t> interview</w:t>
      </w:r>
      <w:r>
        <w:rPr>
          <w:w w:val="105"/>
        </w:rPr>
        <w:t> with</w:t>
      </w:r>
      <w:r>
        <w:rPr>
          <w:w w:val="105"/>
        </w:rPr>
        <w:t> the</w:t>
      </w:r>
      <w:r>
        <w:rPr>
          <w:w w:val="105"/>
        </w:rPr>
        <w:t> weekly</w:t>
      </w:r>
      <w:r>
        <w:rPr>
          <w:w w:val="105"/>
        </w:rPr>
        <w:t> Chatan,</w:t>
      </w:r>
      <w:r>
        <w:rPr>
          <w:w w:val="105"/>
        </w:rPr>
        <w:t> after</w:t>
      </w:r>
      <w:r>
        <w:rPr>
          <w:w w:val="105"/>
        </w:rPr>
        <w:t> strongly attacking</w:t>
      </w:r>
      <w:r>
        <w:rPr>
          <w:w w:val="105"/>
        </w:rPr>
        <w:t> Bhutto</w:t>
      </w:r>
      <w:r>
        <w:rPr>
          <w:w w:val="105"/>
        </w:rPr>
        <w:t> for</w:t>
      </w:r>
      <w:r>
        <w:rPr>
          <w:w w:val="105"/>
        </w:rPr>
        <w:t> his</w:t>
      </w:r>
      <w:r>
        <w:rPr>
          <w:w w:val="105"/>
        </w:rPr>
        <w:t> repression, I</w:t>
      </w:r>
      <w:r>
        <w:rPr>
          <w:w w:val="105"/>
        </w:rPr>
        <w:t> said</w:t>
      </w:r>
      <w:r>
        <w:rPr>
          <w:w w:val="105"/>
        </w:rPr>
        <w:t> 'I</w:t>
      </w:r>
      <w:r>
        <w:rPr>
          <w:w w:val="105"/>
        </w:rPr>
        <w:t> am</w:t>
      </w:r>
      <w:r>
        <w:rPr>
          <w:w w:val="105"/>
        </w:rPr>
        <w:t> not</w:t>
      </w:r>
      <w:r>
        <w:rPr>
          <w:w w:val="105"/>
        </w:rPr>
        <w:t> a</w:t>
      </w:r>
      <w:r>
        <w:rPr>
          <w:w w:val="105"/>
        </w:rPr>
        <w:t> mild</w:t>
      </w:r>
      <w:r>
        <w:rPr>
          <w:w w:val="105"/>
        </w:rPr>
        <w:t> and</w:t>
      </w:r>
      <w:r>
        <w:rPr>
          <w:w w:val="105"/>
        </w:rPr>
        <w:t> defenseless</w:t>
      </w:r>
      <w:r>
        <w:rPr>
          <w:w w:val="105"/>
        </w:rPr>
        <w:t> person</w:t>
      </w:r>
      <w:r>
        <w:rPr>
          <w:w w:val="105"/>
        </w:rPr>
        <w:t> like my late</w:t>
      </w:r>
      <w:r>
        <w:rPr>
          <w:spacing w:val="-2"/>
          <w:w w:val="105"/>
        </w:rPr>
        <w:t> </w:t>
      </w:r>
      <w:r>
        <w:rPr>
          <w:w w:val="105"/>
        </w:rPr>
        <w:t>friend Nazir</w:t>
      </w:r>
      <w:r>
        <w:rPr>
          <w:spacing w:val="-1"/>
          <w:w w:val="105"/>
        </w:rPr>
        <w:t> </w:t>
      </w:r>
      <w:r>
        <w:rPr>
          <w:w w:val="105"/>
        </w:rPr>
        <w:t>Ahmed. If anyone</w:t>
      </w:r>
      <w:r>
        <w:rPr>
          <w:spacing w:val="-2"/>
          <w:w w:val="105"/>
        </w:rPr>
        <w:t> </w:t>
      </w:r>
      <w:r>
        <w:rPr>
          <w:w w:val="105"/>
        </w:rPr>
        <w:t>dares</w:t>
      </w:r>
      <w:r>
        <w:rPr>
          <w:spacing w:val="-6"/>
          <w:w w:val="105"/>
        </w:rPr>
        <w:t> </w:t>
      </w:r>
      <w:r>
        <w:rPr>
          <w:w w:val="105"/>
        </w:rPr>
        <w:t>lay a</w:t>
      </w:r>
      <w:r>
        <w:rPr>
          <w:spacing w:val="-2"/>
          <w:w w:val="105"/>
        </w:rPr>
        <w:t> </w:t>
      </w:r>
      <w:r>
        <w:rPr>
          <w:w w:val="105"/>
        </w:rPr>
        <w:t>hand on me, I'll smash their teeth'.</w:t>
      </w:r>
      <w:r>
        <w:rPr>
          <w:w w:val="105"/>
          <w:position w:val="6"/>
          <w:sz w:val="16"/>
        </w:rPr>
        <w:t>361</w:t>
      </w:r>
      <w:r>
        <w:rPr>
          <w:spacing w:val="40"/>
          <w:w w:val="105"/>
          <w:position w:val="6"/>
          <w:sz w:val="16"/>
        </w:rPr>
        <w:t> </w:t>
      </w:r>
      <w:r>
        <w:rPr>
          <w:w w:val="105"/>
        </w:rPr>
        <w:t>This</w:t>
      </w:r>
      <w:r>
        <w:rPr>
          <w:w w:val="105"/>
        </w:rPr>
        <w:t> statement</w:t>
      </w:r>
      <w:r>
        <w:rPr>
          <w:w w:val="105"/>
        </w:rPr>
        <w:t> was</w:t>
      </w:r>
      <w:r>
        <w:rPr>
          <w:w w:val="105"/>
        </w:rPr>
        <w:t> not</w:t>
      </w:r>
      <w:r>
        <w:rPr>
          <w:w w:val="105"/>
        </w:rPr>
        <w:t> appreciated</w:t>
      </w:r>
      <w:r>
        <w:rPr>
          <w:w w:val="105"/>
        </w:rPr>
        <w:t> in</w:t>
      </w:r>
      <w:r>
        <w:rPr>
          <w:w w:val="105"/>
        </w:rPr>
        <w:t> Islamabad,</w:t>
      </w:r>
      <w:r>
        <w:rPr>
          <w:w w:val="105"/>
        </w:rPr>
        <w:t> This</w:t>
      </w:r>
      <w:r>
        <w:rPr>
          <w:w w:val="105"/>
        </w:rPr>
        <w:t> 'intransigent'</w:t>
      </w:r>
      <w:r>
        <w:rPr>
          <w:w w:val="105"/>
        </w:rPr>
        <w:t> behavior</w:t>
      </w:r>
      <w:r>
        <w:rPr>
          <w:w w:val="105"/>
        </w:rPr>
        <w:t> on</w:t>
      </w:r>
      <w:r>
        <w:rPr>
          <w:w w:val="105"/>
        </w:rPr>
        <w:t> my part led Bhutto to try and resolve</w:t>
      </w:r>
      <w:r>
        <w:rPr>
          <w:spacing w:val="-2"/>
          <w:w w:val="105"/>
        </w:rPr>
        <w:t> </w:t>
      </w:r>
      <w:r>
        <w:rPr>
          <w:w w:val="105"/>
        </w:rPr>
        <w:t>the matter by other means.</w:t>
      </w:r>
    </w:p>
    <w:p>
      <w:pPr>
        <w:pStyle w:val="BodyText"/>
        <w:spacing w:before="20"/>
      </w:pPr>
    </w:p>
    <w:p>
      <w:pPr>
        <w:pStyle w:val="BodyText"/>
        <w:spacing w:line="254" w:lineRule="auto"/>
        <w:ind w:left="1440" w:right="1433"/>
        <w:jc w:val="both"/>
      </w:pPr>
      <w:r>
        <w:rPr>
          <w:w w:val="105"/>
        </w:rPr>
        <w:t>Khar</w:t>
      </w:r>
      <w:r>
        <w:rPr>
          <w:spacing w:val="-2"/>
          <w:w w:val="105"/>
        </w:rPr>
        <w:t> </w:t>
      </w:r>
      <w:r>
        <w:rPr>
          <w:w w:val="105"/>
        </w:rPr>
        <w:t>summoned</w:t>
      </w:r>
      <w:r>
        <w:rPr>
          <w:spacing w:val="-1"/>
          <w:w w:val="105"/>
        </w:rPr>
        <w:t> </w:t>
      </w:r>
      <w:r>
        <w:rPr>
          <w:w w:val="105"/>
        </w:rPr>
        <w:t>three</w:t>
      </w:r>
      <w:r>
        <w:rPr>
          <w:spacing w:val="-2"/>
          <w:w w:val="105"/>
        </w:rPr>
        <w:t> </w:t>
      </w:r>
      <w:r>
        <w:rPr>
          <w:w w:val="105"/>
        </w:rPr>
        <w:t>junior</w:t>
      </w:r>
      <w:r>
        <w:rPr>
          <w:spacing w:val="-2"/>
          <w:w w:val="105"/>
        </w:rPr>
        <w:t> </w:t>
      </w:r>
      <w:r>
        <w:rPr>
          <w:w w:val="105"/>
        </w:rPr>
        <w:t>members</w:t>
      </w:r>
      <w:r>
        <w:rPr>
          <w:spacing w:val="-4"/>
          <w:w w:val="105"/>
        </w:rPr>
        <w:t> </w:t>
      </w:r>
      <w:r>
        <w:rPr>
          <w:w w:val="105"/>
        </w:rPr>
        <w:t>of</w:t>
      </w:r>
      <w:r>
        <w:rPr>
          <w:spacing w:val="-1"/>
          <w:w w:val="105"/>
        </w:rPr>
        <w:t> </w:t>
      </w:r>
      <w:r>
        <w:rPr>
          <w:w w:val="105"/>
        </w:rPr>
        <w:t>my</w:t>
      </w:r>
      <w:r>
        <w:rPr>
          <w:spacing w:val="-11"/>
          <w:w w:val="105"/>
        </w:rPr>
        <w:t> </w:t>
      </w:r>
      <w:r>
        <w:rPr>
          <w:w w:val="105"/>
        </w:rPr>
        <w:t>family</w:t>
      </w:r>
      <w:r>
        <w:rPr>
          <w:spacing w:val="-7"/>
          <w:w w:val="105"/>
        </w:rPr>
        <w:t> </w:t>
      </w:r>
      <w:r>
        <w:rPr>
          <w:w w:val="105"/>
        </w:rPr>
        <w:t>to</w:t>
      </w:r>
      <w:r>
        <w:rPr>
          <w:spacing w:val="-4"/>
          <w:w w:val="105"/>
        </w:rPr>
        <w:t> </w:t>
      </w:r>
      <w:r>
        <w:rPr>
          <w:w w:val="105"/>
        </w:rPr>
        <w:t>the</w:t>
      </w:r>
      <w:r>
        <w:rPr>
          <w:spacing w:val="-3"/>
          <w:w w:val="105"/>
        </w:rPr>
        <w:t> </w:t>
      </w:r>
      <w:r>
        <w:rPr>
          <w:w w:val="105"/>
        </w:rPr>
        <w:t>Governor's</w:t>
      </w:r>
      <w:r>
        <w:rPr>
          <w:spacing w:val="-4"/>
          <w:w w:val="105"/>
        </w:rPr>
        <w:t> </w:t>
      </w:r>
      <w:r>
        <w:rPr>
          <w:w w:val="105"/>
        </w:rPr>
        <w:t>House</w:t>
      </w:r>
      <w:r>
        <w:rPr>
          <w:spacing w:val="-3"/>
          <w:w w:val="105"/>
        </w:rPr>
        <w:t> </w:t>
      </w:r>
      <w:r>
        <w:rPr>
          <w:w w:val="105"/>
        </w:rPr>
        <w:t>in</w:t>
      </w:r>
      <w:r>
        <w:rPr>
          <w:spacing w:val="-3"/>
          <w:w w:val="105"/>
        </w:rPr>
        <w:t> </w:t>
      </w:r>
      <w:r>
        <w:rPr>
          <w:w w:val="105"/>
        </w:rPr>
        <w:t>Lahore. They</w:t>
      </w:r>
      <w:r>
        <w:rPr>
          <w:w w:val="105"/>
        </w:rPr>
        <w:t> consisted</w:t>
      </w:r>
      <w:r>
        <w:rPr>
          <w:w w:val="105"/>
        </w:rPr>
        <w:t> of</w:t>
      </w:r>
      <w:r>
        <w:rPr>
          <w:w w:val="105"/>
        </w:rPr>
        <w:t> my nephew</w:t>
      </w:r>
      <w:r>
        <w:rPr>
          <w:w w:val="105"/>
        </w:rPr>
        <w:t> Farhat</w:t>
      </w:r>
      <w:r>
        <w:rPr>
          <w:w w:val="105"/>
        </w:rPr>
        <w:t> Aziz</w:t>
      </w:r>
      <w:r>
        <w:rPr>
          <w:w w:val="105"/>
        </w:rPr>
        <w:t> Mazari</w:t>
      </w:r>
      <w:r>
        <w:rPr>
          <w:w w:val="105"/>
        </w:rPr>
        <w:t> and</w:t>
      </w:r>
      <w:r>
        <w:rPr>
          <w:w w:val="105"/>
        </w:rPr>
        <w:t> two</w:t>
      </w:r>
      <w:r>
        <w:rPr>
          <w:w w:val="105"/>
        </w:rPr>
        <w:t> paternal</w:t>
      </w:r>
      <w:r>
        <w:rPr>
          <w:w w:val="105"/>
        </w:rPr>
        <w:t> cousins</w:t>
      </w:r>
      <w:r>
        <w:rPr>
          <w:w w:val="105"/>
        </w:rPr>
        <w:t> of</w:t>
      </w:r>
      <w:r>
        <w:rPr>
          <w:w w:val="105"/>
        </w:rPr>
        <w:t> his, Shaukat</w:t>
      </w:r>
      <w:r>
        <w:rPr>
          <w:spacing w:val="23"/>
          <w:w w:val="105"/>
        </w:rPr>
        <w:t> </w:t>
      </w:r>
      <w:r>
        <w:rPr>
          <w:w w:val="105"/>
        </w:rPr>
        <w:t>Mazari</w:t>
      </w:r>
      <w:r>
        <w:rPr>
          <w:spacing w:val="29"/>
          <w:w w:val="105"/>
        </w:rPr>
        <w:t> </w:t>
      </w:r>
      <w:r>
        <w:rPr>
          <w:w w:val="105"/>
        </w:rPr>
        <w:t>and</w:t>
      </w:r>
      <w:r>
        <w:rPr>
          <w:spacing w:val="29"/>
          <w:w w:val="105"/>
        </w:rPr>
        <w:t> </w:t>
      </w:r>
      <w:r>
        <w:rPr>
          <w:w w:val="105"/>
        </w:rPr>
        <w:t>his</w:t>
      </w:r>
      <w:r>
        <w:rPr>
          <w:spacing w:val="27"/>
          <w:w w:val="105"/>
        </w:rPr>
        <w:t> </w:t>
      </w:r>
      <w:r>
        <w:rPr>
          <w:w w:val="105"/>
        </w:rPr>
        <w:t>younger</w:t>
      </w:r>
      <w:r>
        <w:rPr>
          <w:spacing w:val="28"/>
          <w:w w:val="105"/>
        </w:rPr>
        <w:t> </w:t>
      </w:r>
      <w:r>
        <w:rPr>
          <w:w w:val="105"/>
        </w:rPr>
        <w:t>brother,</w:t>
      </w:r>
      <w:r>
        <w:rPr>
          <w:spacing w:val="29"/>
          <w:w w:val="105"/>
        </w:rPr>
        <w:t> </w:t>
      </w:r>
      <w:r>
        <w:rPr>
          <w:w w:val="105"/>
        </w:rPr>
        <w:t>Liaquat</w:t>
      </w:r>
      <w:r>
        <w:rPr>
          <w:spacing w:val="26"/>
          <w:w w:val="105"/>
        </w:rPr>
        <w:t> </w:t>
      </w:r>
      <w:r>
        <w:rPr>
          <w:w w:val="105"/>
        </w:rPr>
        <w:t>-</w:t>
      </w:r>
      <w:r>
        <w:rPr>
          <w:spacing w:val="28"/>
          <w:w w:val="105"/>
        </w:rPr>
        <w:t> </w:t>
      </w:r>
      <w:r>
        <w:rPr>
          <w:w w:val="105"/>
        </w:rPr>
        <w:t>all</w:t>
      </w:r>
      <w:r>
        <w:rPr>
          <w:spacing w:val="29"/>
          <w:w w:val="105"/>
        </w:rPr>
        <w:t> </w:t>
      </w:r>
      <w:r>
        <w:rPr>
          <w:w w:val="105"/>
        </w:rPr>
        <w:t>three</w:t>
      </w:r>
      <w:r>
        <w:rPr>
          <w:spacing w:val="27"/>
          <w:w w:val="105"/>
        </w:rPr>
        <w:t> </w:t>
      </w:r>
      <w:r>
        <w:rPr>
          <w:w w:val="105"/>
        </w:rPr>
        <w:t>of</w:t>
      </w:r>
      <w:r>
        <w:rPr>
          <w:spacing w:val="29"/>
          <w:w w:val="105"/>
        </w:rPr>
        <w:t> </w:t>
      </w:r>
      <w:r>
        <w:rPr>
          <w:w w:val="105"/>
        </w:rPr>
        <w:t>them</w:t>
      </w:r>
      <w:r>
        <w:rPr>
          <w:spacing w:val="26"/>
          <w:w w:val="105"/>
        </w:rPr>
        <w:t> </w:t>
      </w:r>
      <w:r>
        <w:rPr>
          <w:w w:val="105"/>
        </w:rPr>
        <w:t>were</w:t>
      </w:r>
      <w:r>
        <w:rPr>
          <w:spacing w:val="28"/>
          <w:w w:val="105"/>
        </w:rPr>
        <w:t> </w:t>
      </w:r>
      <w:r>
        <w:rPr>
          <w:spacing w:val="-2"/>
          <w:w w:val="105"/>
        </w:rPr>
        <w:t>politically</w:t>
      </w:r>
    </w:p>
    <w:p>
      <w:pPr>
        <w:pStyle w:val="BodyText"/>
        <w:spacing w:before="88"/>
        <w:rPr>
          <w:sz w:val="20"/>
        </w:rPr>
      </w:pPr>
      <w:r>
        <w:rPr>
          <w:sz w:val="20"/>
        </w:rPr>
        <mc:AlternateContent>
          <mc:Choice Requires="wps">
            <w:drawing>
              <wp:anchor distT="0" distB="0" distL="0" distR="0" allowOverlap="1" layoutInCell="1" locked="0" behindDoc="1" simplePos="0" relativeHeight="487664128">
                <wp:simplePos x="0" y="0"/>
                <wp:positionH relativeFrom="page">
                  <wp:posOffset>914400</wp:posOffset>
                </wp:positionH>
                <wp:positionV relativeFrom="paragraph">
                  <wp:posOffset>220084</wp:posOffset>
                </wp:positionV>
                <wp:extent cx="1828800" cy="9525"/>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329453pt;width:144pt;height:.71pt;mso-position-horizontal-relative:page;mso-position-vertical-relative:paragraph;z-index:-15652352;mso-wrap-distance-left:0;mso-wrap-distance-right:0" id="docshape156" filled="true" fillcolor="#000000" stroked="false">
                <v:fill type="solid"/>
                <w10:wrap type="topAndBottom"/>
              </v:rect>
            </w:pict>
          </mc:Fallback>
        </mc:AlternateContent>
      </w:r>
    </w:p>
    <w:p>
      <w:pPr>
        <w:spacing w:line="240" w:lineRule="auto" w:before="102"/>
        <w:ind w:left="1440" w:right="1440" w:firstLine="0"/>
        <w:jc w:val="left"/>
        <w:rPr>
          <w:rFonts w:ascii="Calibri"/>
          <w:sz w:val="20"/>
        </w:rPr>
      </w:pPr>
      <w:r>
        <w:rPr>
          <w:rFonts w:ascii="Calibri"/>
          <w:sz w:val="20"/>
          <w:vertAlign w:val="superscript"/>
        </w:rPr>
        <w:t>359</w:t>
      </w:r>
      <w:r>
        <w:rPr>
          <w:rFonts w:ascii="Calibri"/>
          <w:sz w:val="20"/>
          <w:vertAlign w:val="baseline"/>
        </w:rPr>
        <w:t> </w:t>
      </w:r>
      <w:r>
        <w:rPr>
          <w:rFonts w:ascii="Calibri"/>
          <w:i/>
          <w:sz w:val="20"/>
          <w:vertAlign w:val="baseline"/>
        </w:rPr>
        <w:t>Jasarat</w:t>
      </w:r>
      <w:r>
        <w:rPr>
          <w:rFonts w:ascii="Calibri"/>
          <w:sz w:val="20"/>
          <w:vertAlign w:val="baseline"/>
        </w:rPr>
        <w:t>,</w:t>
      </w:r>
      <w:r>
        <w:rPr>
          <w:rFonts w:ascii="Calibri"/>
          <w:spacing w:val="-1"/>
          <w:sz w:val="20"/>
          <w:vertAlign w:val="baseline"/>
        </w:rPr>
        <w:t> </w:t>
      </w:r>
      <w:r>
        <w:rPr>
          <w:rFonts w:ascii="Calibri"/>
          <w:sz w:val="20"/>
          <w:vertAlign w:val="baseline"/>
        </w:rPr>
        <w:t>Karachi,</w:t>
      </w:r>
      <w:r>
        <w:rPr>
          <w:rFonts w:ascii="Calibri"/>
          <w:spacing w:val="-1"/>
          <w:sz w:val="20"/>
          <w:vertAlign w:val="baseline"/>
        </w:rPr>
        <w:t> </w:t>
      </w:r>
      <w:r>
        <w:rPr>
          <w:rFonts w:ascii="Calibri"/>
          <w:sz w:val="20"/>
          <w:vertAlign w:val="baseline"/>
        </w:rPr>
        <w:t>19 June 1972. (The PPP Minister for</w:t>
      </w:r>
      <w:r>
        <w:rPr>
          <w:rFonts w:ascii="Calibri"/>
          <w:spacing w:val="-2"/>
          <w:sz w:val="20"/>
          <w:vertAlign w:val="baseline"/>
        </w:rPr>
        <w:t> </w:t>
      </w:r>
      <w:r>
        <w:rPr>
          <w:rFonts w:ascii="Calibri"/>
          <w:sz w:val="20"/>
          <w:vertAlign w:val="baseline"/>
        </w:rPr>
        <w:t>Information Niazi criticized </w:t>
      </w:r>
      <w:r>
        <w:rPr>
          <w:rFonts w:ascii="Calibri"/>
          <w:i/>
          <w:sz w:val="20"/>
          <w:vertAlign w:val="baseline"/>
        </w:rPr>
        <w:t>Jasarat </w:t>
      </w:r>
      <w:r>
        <w:rPr>
          <w:rFonts w:ascii="Calibri"/>
          <w:sz w:val="20"/>
          <w:vertAlign w:val="baseline"/>
        </w:rPr>
        <w:t>and accused it of being highly provocative</w:t>
      </w:r>
      <w:r>
        <w:rPr>
          <w:rFonts w:ascii="Calibri"/>
          <w:spacing w:val="-4"/>
          <w:sz w:val="20"/>
          <w:vertAlign w:val="baseline"/>
        </w:rPr>
        <w:t> </w:t>
      </w:r>
      <w:r>
        <w:rPr>
          <w:rFonts w:ascii="Calibri"/>
          <w:sz w:val="20"/>
          <w:vertAlign w:val="baseline"/>
        </w:rPr>
        <w:t>and</w:t>
      </w:r>
      <w:r>
        <w:rPr>
          <w:rFonts w:ascii="Calibri"/>
          <w:spacing w:val="-5"/>
          <w:sz w:val="20"/>
          <w:vertAlign w:val="baseline"/>
        </w:rPr>
        <w:t> </w:t>
      </w:r>
      <w:r>
        <w:rPr>
          <w:rFonts w:ascii="Calibri"/>
          <w:sz w:val="20"/>
          <w:vertAlign w:val="baseline"/>
        </w:rPr>
        <w:t>inciting violence. After</w:t>
      </w:r>
      <w:r>
        <w:rPr>
          <w:rFonts w:ascii="Calibri"/>
          <w:spacing w:val="-3"/>
          <w:sz w:val="20"/>
          <w:vertAlign w:val="baseline"/>
        </w:rPr>
        <w:t> </w:t>
      </w:r>
      <w:r>
        <w:rPr>
          <w:rFonts w:ascii="Calibri"/>
          <w:sz w:val="20"/>
          <w:vertAlign w:val="baseline"/>
        </w:rPr>
        <w:t>taking</w:t>
      </w:r>
      <w:r>
        <w:rPr>
          <w:rFonts w:ascii="Calibri"/>
          <w:spacing w:val="-3"/>
          <w:sz w:val="20"/>
          <w:vertAlign w:val="baseline"/>
        </w:rPr>
        <w:t> </w:t>
      </w:r>
      <w:r>
        <w:rPr>
          <w:rFonts w:ascii="Calibri"/>
          <w:sz w:val="20"/>
          <w:vertAlign w:val="baseline"/>
        </w:rPr>
        <w:t>legal advice</w:t>
      </w:r>
      <w:r>
        <w:rPr>
          <w:rFonts w:ascii="Calibri"/>
          <w:spacing w:val="-4"/>
          <w:sz w:val="20"/>
          <w:vertAlign w:val="baseline"/>
        </w:rPr>
        <w:t> </w:t>
      </w:r>
      <w:r>
        <w:rPr>
          <w:rFonts w:ascii="Calibri"/>
          <w:sz w:val="20"/>
          <w:vertAlign w:val="baseline"/>
        </w:rPr>
        <w:t>Niazi</w:t>
      </w:r>
      <w:r>
        <w:rPr>
          <w:rFonts w:ascii="Calibri"/>
          <w:spacing w:val="-3"/>
          <w:sz w:val="20"/>
          <w:vertAlign w:val="baseline"/>
        </w:rPr>
        <w:t> </w:t>
      </w:r>
      <w:r>
        <w:rPr>
          <w:rFonts w:ascii="Calibri"/>
          <w:sz w:val="20"/>
          <w:vertAlign w:val="baseline"/>
        </w:rPr>
        <w:t>indicated that</w:t>
      </w:r>
      <w:r>
        <w:rPr>
          <w:rFonts w:ascii="Calibri"/>
          <w:spacing w:val="-5"/>
          <w:sz w:val="20"/>
          <w:vertAlign w:val="baseline"/>
        </w:rPr>
        <w:t> </w:t>
      </w:r>
      <w:r>
        <w:rPr>
          <w:rFonts w:ascii="Calibri"/>
          <w:sz w:val="20"/>
          <w:vertAlign w:val="baseline"/>
        </w:rPr>
        <w:t>action</w:t>
      </w:r>
      <w:r>
        <w:rPr>
          <w:rFonts w:ascii="Calibri"/>
          <w:spacing w:val="-5"/>
          <w:sz w:val="20"/>
          <w:vertAlign w:val="baseline"/>
        </w:rPr>
        <w:t> </w:t>
      </w:r>
      <w:r>
        <w:rPr>
          <w:rFonts w:ascii="Calibri"/>
          <w:sz w:val="20"/>
          <w:vertAlign w:val="baseline"/>
        </w:rPr>
        <w:t>would</w:t>
      </w:r>
      <w:r>
        <w:rPr>
          <w:rFonts w:ascii="Calibri"/>
          <w:spacing w:val="-5"/>
          <w:sz w:val="20"/>
          <w:vertAlign w:val="baseline"/>
        </w:rPr>
        <w:t> </w:t>
      </w:r>
      <w:r>
        <w:rPr>
          <w:rFonts w:ascii="Calibri"/>
          <w:sz w:val="20"/>
          <w:vertAlign w:val="baseline"/>
        </w:rPr>
        <w:t>be taken against </w:t>
      </w:r>
      <w:r>
        <w:rPr>
          <w:rFonts w:ascii="Calibri"/>
          <w:i/>
          <w:sz w:val="20"/>
          <w:vertAlign w:val="baseline"/>
        </w:rPr>
        <w:t>Jasarat</w:t>
      </w:r>
      <w:r>
        <w:rPr>
          <w:rFonts w:ascii="Calibri"/>
          <w:sz w:val="20"/>
          <w:vertAlign w:val="baseline"/>
        </w:rPr>
        <w:t>. Bhutto gave his approval for this course of action and noted in writing 'Certainly, this needs to be done'.)</w:t>
      </w:r>
      <w:r>
        <w:rPr>
          <w:rFonts w:ascii="Calibri"/>
          <w:sz w:val="20"/>
          <w:vertAlign w:val="baseline"/>
        </w:rPr>
        <w:t> </w:t>
      </w:r>
      <w:r>
        <w:rPr>
          <w:rFonts w:ascii="Calibri"/>
          <w:sz w:val="20"/>
          <w:vertAlign w:val="superscript"/>
        </w:rPr>
        <w:t>360</w:t>
      </w:r>
      <w:r>
        <w:rPr>
          <w:rFonts w:ascii="Calibri"/>
          <w:sz w:val="20"/>
          <w:vertAlign w:val="baseline"/>
        </w:rPr>
        <w:t> After Bhutto's overthrow the FIA made fresh investigations. One Allah Wassaya was</w:t>
      </w:r>
      <w:r>
        <w:rPr>
          <w:rFonts w:ascii="Calibri"/>
          <w:spacing w:val="-1"/>
          <w:sz w:val="20"/>
          <w:vertAlign w:val="baseline"/>
        </w:rPr>
        <w:t> </w:t>
      </w:r>
      <w:r>
        <w:rPr>
          <w:rFonts w:ascii="Calibri"/>
          <w:sz w:val="20"/>
          <w:vertAlign w:val="baseline"/>
        </w:rPr>
        <w:t>identified as</w:t>
      </w:r>
      <w:r>
        <w:rPr>
          <w:rFonts w:ascii="Calibri"/>
          <w:spacing w:val="-1"/>
          <w:sz w:val="20"/>
          <w:vertAlign w:val="baseline"/>
        </w:rPr>
        <w:t> </w:t>
      </w:r>
      <w:r>
        <w:rPr>
          <w:rFonts w:ascii="Calibri"/>
          <w:sz w:val="20"/>
          <w:vertAlign w:val="baseline"/>
        </w:rPr>
        <w:t>the murderer. He</w:t>
      </w:r>
      <w:r>
        <w:rPr>
          <w:rFonts w:ascii="Calibri"/>
          <w:spacing w:val="25"/>
          <w:sz w:val="20"/>
          <w:vertAlign w:val="baseline"/>
        </w:rPr>
        <w:t> </w:t>
      </w:r>
      <w:r>
        <w:rPr>
          <w:rFonts w:ascii="Calibri"/>
          <w:sz w:val="20"/>
          <w:vertAlign w:val="baseline"/>
        </w:rPr>
        <w:t>had</w:t>
      </w:r>
      <w:r>
        <w:rPr>
          <w:rFonts w:ascii="Calibri"/>
          <w:spacing w:val="24"/>
          <w:sz w:val="20"/>
          <w:vertAlign w:val="baseline"/>
        </w:rPr>
        <w:t> </w:t>
      </w:r>
      <w:r>
        <w:rPr>
          <w:rFonts w:ascii="Calibri"/>
          <w:sz w:val="20"/>
          <w:vertAlign w:val="baseline"/>
        </w:rPr>
        <w:t>been</w:t>
      </w:r>
      <w:r>
        <w:rPr>
          <w:rFonts w:ascii="Calibri"/>
          <w:spacing w:val="24"/>
          <w:sz w:val="20"/>
          <w:vertAlign w:val="baseline"/>
        </w:rPr>
        <w:t> </w:t>
      </w:r>
      <w:r>
        <w:rPr>
          <w:rFonts w:ascii="Calibri"/>
          <w:sz w:val="20"/>
          <w:vertAlign w:val="baseline"/>
        </w:rPr>
        <w:t>abetted</w:t>
      </w:r>
      <w:r>
        <w:rPr>
          <w:rFonts w:ascii="Calibri"/>
          <w:spacing w:val="20"/>
          <w:sz w:val="20"/>
          <w:vertAlign w:val="baseline"/>
        </w:rPr>
        <w:t> </w:t>
      </w:r>
      <w:r>
        <w:rPr>
          <w:rFonts w:ascii="Calibri"/>
          <w:sz w:val="20"/>
          <w:vertAlign w:val="baseline"/>
        </w:rPr>
        <w:t>in</w:t>
      </w:r>
      <w:r>
        <w:rPr>
          <w:rFonts w:ascii="Calibri"/>
          <w:spacing w:val="24"/>
          <w:sz w:val="20"/>
          <w:vertAlign w:val="baseline"/>
        </w:rPr>
        <w:t> </w:t>
      </w:r>
      <w:r>
        <w:rPr>
          <w:rFonts w:ascii="Calibri"/>
          <w:sz w:val="20"/>
          <w:vertAlign w:val="baseline"/>
        </w:rPr>
        <w:t>the</w:t>
      </w:r>
      <w:r>
        <w:rPr>
          <w:rFonts w:ascii="Calibri"/>
          <w:spacing w:val="25"/>
          <w:sz w:val="20"/>
          <w:vertAlign w:val="baseline"/>
        </w:rPr>
        <w:t> </w:t>
      </w:r>
      <w:r>
        <w:rPr>
          <w:rFonts w:ascii="Calibri"/>
          <w:sz w:val="20"/>
          <w:vertAlign w:val="baseline"/>
        </w:rPr>
        <w:t>crime</w:t>
      </w:r>
      <w:r>
        <w:rPr>
          <w:rFonts w:ascii="Calibri"/>
          <w:spacing w:val="21"/>
          <w:sz w:val="20"/>
          <w:vertAlign w:val="baseline"/>
        </w:rPr>
        <w:t> </w:t>
      </w:r>
      <w:r>
        <w:rPr>
          <w:rFonts w:ascii="Calibri"/>
          <w:sz w:val="20"/>
          <w:vertAlign w:val="baseline"/>
        </w:rPr>
        <w:t>by</w:t>
      </w:r>
      <w:r>
        <w:rPr>
          <w:rFonts w:ascii="Calibri"/>
          <w:spacing w:val="20"/>
          <w:sz w:val="20"/>
          <w:vertAlign w:val="baseline"/>
        </w:rPr>
        <w:t> </w:t>
      </w:r>
      <w:r>
        <w:rPr>
          <w:rFonts w:ascii="Calibri"/>
          <w:sz w:val="20"/>
          <w:vertAlign w:val="baseline"/>
        </w:rPr>
        <w:t>four</w:t>
      </w:r>
      <w:r>
        <w:rPr>
          <w:rFonts w:ascii="Calibri"/>
          <w:spacing w:val="22"/>
          <w:sz w:val="20"/>
          <w:vertAlign w:val="baseline"/>
        </w:rPr>
        <w:t> </w:t>
      </w:r>
      <w:r>
        <w:rPr>
          <w:rFonts w:ascii="Calibri"/>
          <w:sz w:val="20"/>
          <w:vertAlign w:val="baseline"/>
        </w:rPr>
        <w:t>D.</w:t>
      </w:r>
      <w:r>
        <w:rPr>
          <w:rFonts w:ascii="Calibri"/>
          <w:spacing w:val="22"/>
          <w:sz w:val="20"/>
          <w:vertAlign w:val="baseline"/>
        </w:rPr>
        <w:t> </w:t>
      </w:r>
      <w:r>
        <w:rPr>
          <w:rFonts w:ascii="Calibri"/>
          <w:sz w:val="20"/>
          <w:vertAlign w:val="baseline"/>
        </w:rPr>
        <w:t>G.</w:t>
      </w:r>
      <w:r>
        <w:rPr>
          <w:rFonts w:ascii="Calibri"/>
          <w:spacing w:val="26"/>
          <w:sz w:val="20"/>
          <w:vertAlign w:val="baseline"/>
        </w:rPr>
        <w:t> </w:t>
      </w:r>
      <w:r>
        <w:rPr>
          <w:rFonts w:ascii="Calibri"/>
          <w:sz w:val="20"/>
          <w:vertAlign w:val="baseline"/>
        </w:rPr>
        <w:t>Khan</w:t>
      </w:r>
      <w:r>
        <w:rPr>
          <w:rFonts w:ascii="Calibri"/>
          <w:spacing w:val="20"/>
          <w:sz w:val="20"/>
          <w:vertAlign w:val="baseline"/>
        </w:rPr>
        <w:t> </w:t>
      </w:r>
      <w:r>
        <w:rPr>
          <w:rFonts w:ascii="Calibri"/>
          <w:sz w:val="20"/>
          <w:vertAlign w:val="baseline"/>
        </w:rPr>
        <w:t>Police</w:t>
      </w:r>
      <w:r>
        <w:rPr>
          <w:rFonts w:ascii="Calibri"/>
          <w:spacing w:val="25"/>
          <w:sz w:val="20"/>
          <w:vertAlign w:val="baseline"/>
        </w:rPr>
        <w:t> </w:t>
      </w:r>
      <w:r>
        <w:rPr>
          <w:rFonts w:ascii="Calibri"/>
          <w:sz w:val="20"/>
          <w:vertAlign w:val="baseline"/>
        </w:rPr>
        <w:t>officers</w:t>
      </w:r>
      <w:r>
        <w:rPr>
          <w:rFonts w:ascii="Calibri"/>
          <w:spacing w:val="18"/>
          <w:sz w:val="20"/>
          <w:vertAlign w:val="baseline"/>
        </w:rPr>
        <w:t> </w:t>
      </w:r>
      <w:r>
        <w:rPr>
          <w:rFonts w:ascii="Calibri"/>
          <w:sz w:val="20"/>
          <w:vertAlign w:val="baseline"/>
        </w:rPr>
        <w:t>(including</w:t>
      </w:r>
      <w:r>
        <w:rPr>
          <w:rFonts w:ascii="Calibri"/>
          <w:spacing w:val="25"/>
          <w:sz w:val="20"/>
          <w:vertAlign w:val="baseline"/>
        </w:rPr>
        <w:t> </w:t>
      </w:r>
      <w:r>
        <w:rPr>
          <w:rFonts w:ascii="Calibri"/>
          <w:sz w:val="20"/>
          <w:vertAlign w:val="baseline"/>
        </w:rPr>
        <w:t>the</w:t>
      </w:r>
      <w:r>
        <w:rPr>
          <w:rFonts w:ascii="Calibri"/>
          <w:spacing w:val="25"/>
          <w:sz w:val="20"/>
          <w:vertAlign w:val="baseline"/>
        </w:rPr>
        <w:t> </w:t>
      </w:r>
      <w:r>
        <w:rPr>
          <w:rFonts w:ascii="Calibri"/>
          <w:sz w:val="20"/>
          <w:vertAlign w:val="baseline"/>
        </w:rPr>
        <w:t>Superintendent</w:t>
      </w:r>
      <w:r>
        <w:rPr>
          <w:rFonts w:ascii="Calibri"/>
          <w:spacing w:val="20"/>
          <w:sz w:val="20"/>
          <w:vertAlign w:val="baseline"/>
        </w:rPr>
        <w:t> </w:t>
      </w:r>
      <w:r>
        <w:rPr>
          <w:rFonts w:ascii="Calibri"/>
          <w:sz w:val="20"/>
          <w:vertAlign w:val="baseline"/>
        </w:rPr>
        <w:t>Qamrudeen Khan). They were all charged with the offence. Later the accused were released when it emerged that the murder had been carried out on the specific instructions of Governor Khar. Police Superintendent Qamrudeen Khan was said</w:t>
      </w:r>
      <w:r>
        <w:rPr>
          <w:rFonts w:ascii="Calibri"/>
          <w:spacing w:val="40"/>
          <w:sz w:val="20"/>
          <w:vertAlign w:val="baseline"/>
        </w:rPr>
        <w:t> </w:t>
      </w:r>
      <w:r>
        <w:rPr>
          <w:rFonts w:ascii="Calibri"/>
          <w:sz w:val="20"/>
          <w:vertAlign w:val="baseline"/>
        </w:rPr>
        <w:t>to</w:t>
      </w:r>
      <w:r>
        <w:rPr>
          <w:rFonts w:ascii="Calibri"/>
          <w:spacing w:val="40"/>
          <w:sz w:val="20"/>
          <w:vertAlign w:val="baseline"/>
        </w:rPr>
        <w:t> </w:t>
      </w:r>
      <w:r>
        <w:rPr>
          <w:rFonts w:ascii="Calibri"/>
          <w:sz w:val="20"/>
          <w:vertAlign w:val="baseline"/>
        </w:rPr>
        <w:t>have</w:t>
      </w:r>
      <w:r>
        <w:rPr>
          <w:rFonts w:ascii="Calibri"/>
          <w:spacing w:val="40"/>
          <w:sz w:val="20"/>
          <w:vertAlign w:val="baseline"/>
        </w:rPr>
        <w:t> </w:t>
      </w:r>
      <w:r>
        <w:rPr>
          <w:rFonts w:ascii="Calibri"/>
          <w:sz w:val="20"/>
          <w:vertAlign w:val="baseline"/>
        </w:rPr>
        <w:t>assigned</w:t>
      </w:r>
      <w:r>
        <w:rPr>
          <w:rFonts w:ascii="Calibri"/>
          <w:spacing w:val="40"/>
          <w:sz w:val="20"/>
          <w:vertAlign w:val="baseline"/>
        </w:rPr>
        <w:t> </w:t>
      </w:r>
      <w:r>
        <w:rPr>
          <w:rFonts w:ascii="Calibri"/>
          <w:sz w:val="20"/>
          <w:vertAlign w:val="baseline"/>
        </w:rPr>
        <w:t>the</w:t>
      </w:r>
      <w:r>
        <w:rPr>
          <w:rFonts w:ascii="Calibri"/>
          <w:spacing w:val="40"/>
          <w:sz w:val="20"/>
          <w:vertAlign w:val="baseline"/>
        </w:rPr>
        <w:t> </w:t>
      </w:r>
      <w:r>
        <w:rPr>
          <w:rFonts w:ascii="Calibri"/>
          <w:sz w:val="20"/>
          <w:vertAlign w:val="baseline"/>
        </w:rPr>
        <w:t>task</w:t>
      </w:r>
      <w:r>
        <w:rPr>
          <w:rFonts w:ascii="Calibri"/>
          <w:spacing w:val="40"/>
          <w:sz w:val="20"/>
          <w:vertAlign w:val="baseline"/>
        </w:rPr>
        <w:t> </w:t>
      </w:r>
      <w:r>
        <w:rPr>
          <w:rFonts w:ascii="Calibri"/>
          <w:sz w:val="20"/>
          <w:vertAlign w:val="baseline"/>
        </w:rPr>
        <w:t>to</w:t>
      </w:r>
      <w:r>
        <w:rPr>
          <w:rFonts w:ascii="Calibri"/>
          <w:spacing w:val="40"/>
          <w:sz w:val="20"/>
          <w:vertAlign w:val="baseline"/>
        </w:rPr>
        <w:t> </w:t>
      </w:r>
      <w:r>
        <w:rPr>
          <w:rFonts w:ascii="Calibri"/>
          <w:sz w:val="20"/>
          <w:vertAlign w:val="baseline"/>
        </w:rPr>
        <w:t>two</w:t>
      </w:r>
      <w:r>
        <w:rPr>
          <w:rFonts w:ascii="Calibri"/>
          <w:spacing w:val="39"/>
          <w:sz w:val="20"/>
          <w:vertAlign w:val="baseline"/>
        </w:rPr>
        <w:t> </w:t>
      </w:r>
      <w:r>
        <w:rPr>
          <w:rFonts w:ascii="Calibri"/>
          <w:sz w:val="20"/>
          <w:vertAlign w:val="baseline"/>
        </w:rPr>
        <w:t>criminals</w:t>
      </w:r>
      <w:r>
        <w:rPr>
          <w:rFonts w:ascii="Calibri"/>
          <w:spacing w:val="40"/>
          <w:sz w:val="20"/>
          <w:vertAlign w:val="baseline"/>
        </w:rPr>
        <w:t> </w:t>
      </w:r>
      <w:r>
        <w:rPr>
          <w:rFonts w:ascii="Calibri"/>
          <w:sz w:val="20"/>
          <w:vertAlign w:val="baseline"/>
        </w:rPr>
        <w:t>upon</w:t>
      </w:r>
      <w:r>
        <w:rPr>
          <w:rFonts w:ascii="Calibri"/>
          <w:spacing w:val="39"/>
          <w:sz w:val="20"/>
          <w:vertAlign w:val="baseline"/>
        </w:rPr>
        <w:t> </w:t>
      </w:r>
      <w:r>
        <w:rPr>
          <w:rFonts w:ascii="Calibri"/>
          <w:sz w:val="20"/>
          <w:vertAlign w:val="baseline"/>
        </w:rPr>
        <w:t>being</w:t>
      </w:r>
      <w:r>
        <w:rPr>
          <w:rFonts w:ascii="Calibri"/>
          <w:spacing w:val="40"/>
          <w:sz w:val="20"/>
          <w:vertAlign w:val="baseline"/>
        </w:rPr>
        <w:t> </w:t>
      </w:r>
      <w:r>
        <w:rPr>
          <w:rFonts w:ascii="Calibri"/>
          <w:sz w:val="20"/>
          <w:vertAlign w:val="baseline"/>
        </w:rPr>
        <w:t>assured</w:t>
      </w:r>
      <w:r>
        <w:rPr>
          <w:rFonts w:ascii="Calibri"/>
          <w:spacing w:val="40"/>
          <w:sz w:val="20"/>
          <w:vertAlign w:val="baseline"/>
        </w:rPr>
        <w:t> </w:t>
      </w:r>
      <w:r>
        <w:rPr>
          <w:rFonts w:ascii="Calibri"/>
          <w:sz w:val="20"/>
          <w:vertAlign w:val="baseline"/>
        </w:rPr>
        <w:t>by</w:t>
      </w:r>
      <w:r>
        <w:rPr>
          <w:rFonts w:ascii="Calibri"/>
          <w:spacing w:val="39"/>
          <w:sz w:val="20"/>
          <w:vertAlign w:val="baseline"/>
        </w:rPr>
        <w:t> </w:t>
      </w:r>
      <w:r>
        <w:rPr>
          <w:rFonts w:ascii="Calibri"/>
          <w:sz w:val="20"/>
          <w:vertAlign w:val="baseline"/>
        </w:rPr>
        <w:t>Khar</w:t>
      </w:r>
      <w:r>
        <w:rPr>
          <w:rFonts w:ascii="Calibri"/>
          <w:spacing w:val="40"/>
          <w:sz w:val="20"/>
          <w:vertAlign w:val="baseline"/>
        </w:rPr>
        <w:t> </w:t>
      </w:r>
      <w:r>
        <w:rPr>
          <w:rFonts w:ascii="Calibri"/>
          <w:sz w:val="20"/>
          <w:vertAlign w:val="baseline"/>
        </w:rPr>
        <w:t>that</w:t>
      </w:r>
      <w:r>
        <w:rPr>
          <w:rFonts w:ascii="Calibri"/>
          <w:spacing w:val="40"/>
          <w:sz w:val="20"/>
          <w:vertAlign w:val="baseline"/>
        </w:rPr>
        <w:t> </w:t>
      </w:r>
      <w:r>
        <w:rPr>
          <w:rFonts w:ascii="Calibri"/>
          <w:sz w:val="20"/>
          <w:vertAlign w:val="baseline"/>
        </w:rPr>
        <w:t>he</w:t>
      </w:r>
      <w:r>
        <w:rPr>
          <w:rFonts w:ascii="Calibri"/>
          <w:spacing w:val="40"/>
          <w:sz w:val="20"/>
          <w:vertAlign w:val="baseline"/>
        </w:rPr>
        <w:t> </w:t>
      </w:r>
      <w:r>
        <w:rPr>
          <w:rFonts w:ascii="Calibri"/>
          <w:sz w:val="20"/>
          <w:vertAlign w:val="baseline"/>
        </w:rPr>
        <w:t>(Khar)</w:t>
      </w:r>
      <w:r>
        <w:rPr>
          <w:rFonts w:ascii="Calibri"/>
          <w:spacing w:val="40"/>
          <w:sz w:val="20"/>
          <w:vertAlign w:val="baseline"/>
        </w:rPr>
        <w:t> </w:t>
      </w:r>
      <w:r>
        <w:rPr>
          <w:rFonts w:ascii="Calibri"/>
          <w:sz w:val="20"/>
          <w:vertAlign w:val="baseline"/>
        </w:rPr>
        <w:t>would</w:t>
      </w:r>
      <w:r>
        <w:rPr>
          <w:rFonts w:ascii="Calibri"/>
          <w:spacing w:val="40"/>
          <w:sz w:val="20"/>
          <w:vertAlign w:val="baseline"/>
        </w:rPr>
        <w:t> </w:t>
      </w:r>
      <w:r>
        <w:rPr>
          <w:rFonts w:ascii="Calibri"/>
          <w:sz w:val="20"/>
          <w:vertAlign w:val="baseline"/>
        </w:rPr>
        <w:t>take</w:t>
      </w:r>
      <w:r>
        <w:rPr>
          <w:rFonts w:ascii="Calibri"/>
          <w:spacing w:val="40"/>
          <w:sz w:val="20"/>
          <w:vertAlign w:val="baseline"/>
        </w:rPr>
        <w:t> </w:t>
      </w:r>
      <w:r>
        <w:rPr>
          <w:rFonts w:ascii="Calibri"/>
          <w:sz w:val="20"/>
          <w:vertAlign w:val="baseline"/>
        </w:rPr>
        <w:t>full responsibility</w:t>
      </w:r>
      <w:r>
        <w:rPr>
          <w:rFonts w:ascii="Calibri"/>
          <w:spacing w:val="-4"/>
          <w:sz w:val="20"/>
          <w:vertAlign w:val="baseline"/>
        </w:rPr>
        <w:t> </w:t>
      </w:r>
      <w:r>
        <w:rPr>
          <w:rFonts w:ascii="Calibri"/>
          <w:sz w:val="20"/>
          <w:vertAlign w:val="baseline"/>
        </w:rPr>
        <w:t>for the killing. (Later,</w:t>
      </w:r>
      <w:r>
        <w:rPr>
          <w:rFonts w:ascii="Calibri"/>
          <w:spacing w:val="-1"/>
          <w:sz w:val="20"/>
          <w:vertAlign w:val="baseline"/>
        </w:rPr>
        <w:t> </w:t>
      </w:r>
      <w:r>
        <w:rPr>
          <w:rFonts w:ascii="Calibri"/>
          <w:sz w:val="20"/>
          <w:vertAlign w:val="baseline"/>
        </w:rPr>
        <w:t>according to one source,</w:t>
      </w:r>
      <w:r>
        <w:rPr>
          <w:rFonts w:ascii="Calibri"/>
          <w:spacing w:val="-6"/>
          <w:sz w:val="20"/>
          <w:vertAlign w:val="baseline"/>
        </w:rPr>
        <w:t> </w:t>
      </w:r>
      <w:r>
        <w:rPr>
          <w:rFonts w:ascii="Calibri"/>
          <w:sz w:val="20"/>
          <w:vertAlign w:val="baseline"/>
        </w:rPr>
        <w:t>General Zia decided to keep Dr. Nazir Ahmed's</w:t>
      </w:r>
      <w:r>
        <w:rPr>
          <w:rFonts w:ascii="Calibri"/>
          <w:spacing w:val="-1"/>
          <w:sz w:val="20"/>
          <w:vertAlign w:val="baseline"/>
        </w:rPr>
        <w:t> </w:t>
      </w:r>
      <w:r>
        <w:rPr>
          <w:rFonts w:ascii="Calibri"/>
          <w:sz w:val="20"/>
          <w:vertAlign w:val="baseline"/>
        </w:rPr>
        <w:t>case in reserve just in case Bhutto received acquittal</w:t>
      </w:r>
      <w:r>
        <w:rPr>
          <w:rFonts w:ascii="Calibri"/>
          <w:spacing w:val="-2"/>
          <w:sz w:val="20"/>
          <w:vertAlign w:val="baseline"/>
        </w:rPr>
        <w:t> </w:t>
      </w:r>
      <w:r>
        <w:rPr>
          <w:rFonts w:ascii="Calibri"/>
          <w:sz w:val="20"/>
          <w:vertAlign w:val="baseline"/>
        </w:rPr>
        <w:t>in the Muhammad Ahmed Kasuri murder case: Stanley Wolpert, </w:t>
      </w:r>
      <w:r>
        <w:rPr>
          <w:rFonts w:ascii="Calibri"/>
          <w:i/>
          <w:sz w:val="20"/>
          <w:vertAlign w:val="baseline"/>
        </w:rPr>
        <w:t>Zulfi Bhutto of Pakistan, op. cit</w:t>
      </w:r>
      <w:r>
        <w:rPr>
          <w:rFonts w:ascii="Calibri"/>
          <w:sz w:val="20"/>
          <w:vertAlign w:val="baseline"/>
        </w:rPr>
        <w:t>., p 313.)</w:t>
      </w:r>
    </w:p>
    <w:p>
      <w:pPr>
        <w:spacing w:line="242" w:lineRule="exact" w:before="0"/>
        <w:ind w:left="1440" w:right="0" w:firstLine="0"/>
        <w:jc w:val="left"/>
        <w:rPr>
          <w:rFonts w:ascii="Calibri"/>
          <w:sz w:val="20"/>
        </w:rPr>
      </w:pPr>
      <w:r>
        <w:rPr>
          <w:rFonts w:ascii="Calibri"/>
          <w:sz w:val="20"/>
          <w:vertAlign w:val="superscript"/>
        </w:rPr>
        <w:t>361</w:t>
      </w:r>
      <w:r>
        <w:rPr>
          <w:rFonts w:ascii="Calibri"/>
          <w:spacing w:val="-3"/>
          <w:sz w:val="20"/>
          <w:vertAlign w:val="baseline"/>
        </w:rPr>
        <w:t> </w:t>
      </w:r>
      <w:r>
        <w:rPr>
          <w:rFonts w:ascii="Calibri"/>
          <w:i/>
          <w:sz w:val="20"/>
          <w:vertAlign w:val="baseline"/>
        </w:rPr>
        <w:t>Chatan</w:t>
      </w:r>
      <w:r>
        <w:rPr>
          <w:rFonts w:ascii="Calibri"/>
          <w:sz w:val="20"/>
          <w:vertAlign w:val="baseline"/>
        </w:rPr>
        <w:t>,</w:t>
      </w:r>
      <w:r>
        <w:rPr>
          <w:rFonts w:ascii="Calibri"/>
          <w:spacing w:val="-10"/>
          <w:sz w:val="20"/>
          <w:vertAlign w:val="baseline"/>
        </w:rPr>
        <w:t> </w:t>
      </w:r>
      <w:r>
        <w:rPr>
          <w:rFonts w:ascii="Calibri"/>
          <w:sz w:val="20"/>
          <w:vertAlign w:val="baseline"/>
        </w:rPr>
        <w:t>Lahore,</w:t>
      </w:r>
      <w:r>
        <w:rPr>
          <w:rFonts w:ascii="Calibri"/>
          <w:spacing w:val="-5"/>
          <w:sz w:val="20"/>
          <w:vertAlign w:val="baseline"/>
        </w:rPr>
        <w:t> </w:t>
      </w:r>
      <w:r>
        <w:rPr>
          <w:rFonts w:ascii="Calibri"/>
          <w:sz w:val="20"/>
          <w:vertAlign w:val="baseline"/>
        </w:rPr>
        <w:t>24</w:t>
      </w:r>
      <w:r>
        <w:rPr>
          <w:rFonts w:ascii="Calibri"/>
          <w:spacing w:val="-5"/>
          <w:sz w:val="20"/>
          <w:vertAlign w:val="baseline"/>
        </w:rPr>
        <w:t> </w:t>
      </w:r>
      <w:r>
        <w:rPr>
          <w:rFonts w:ascii="Calibri"/>
          <w:sz w:val="20"/>
          <w:vertAlign w:val="baseline"/>
        </w:rPr>
        <w:t>July</w:t>
      </w:r>
      <w:r>
        <w:rPr>
          <w:rFonts w:ascii="Calibri"/>
          <w:spacing w:val="-4"/>
          <w:sz w:val="20"/>
          <w:vertAlign w:val="baseline"/>
        </w:rPr>
        <w:t> </w:t>
      </w:r>
      <w:r>
        <w:rPr>
          <w:rFonts w:ascii="Calibri"/>
          <w:sz w:val="20"/>
          <w:vertAlign w:val="baseline"/>
        </w:rPr>
        <w:t>1972,</w:t>
      </w:r>
      <w:r>
        <w:rPr>
          <w:rFonts w:ascii="Calibri"/>
          <w:spacing w:val="-5"/>
          <w:sz w:val="20"/>
          <w:vertAlign w:val="baseline"/>
        </w:rPr>
        <w:t> </w:t>
      </w:r>
      <w:r>
        <w:rPr>
          <w:rFonts w:ascii="Calibri"/>
          <w:sz w:val="20"/>
          <w:vertAlign w:val="baseline"/>
        </w:rPr>
        <w:t>p.</w:t>
      </w:r>
      <w:r>
        <w:rPr>
          <w:rFonts w:ascii="Calibri"/>
          <w:spacing w:val="-2"/>
          <w:sz w:val="20"/>
          <w:vertAlign w:val="baseline"/>
        </w:rPr>
        <w:t> </w:t>
      </w:r>
      <w:r>
        <w:rPr>
          <w:rFonts w:ascii="Calibri"/>
          <w:sz w:val="20"/>
          <w:vertAlign w:val="baseline"/>
        </w:rPr>
        <w:t>19-29</w:t>
      </w:r>
      <w:r>
        <w:rPr>
          <w:rFonts w:ascii="Calibri"/>
          <w:spacing w:val="-9"/>
          <w:sz w:val="20"/>
          <w:vertAlign w:val="baseline"/>
        </w:rPr>
        <w:t> </w:t>
      </w:r>
      <w:r>
        <w:rPr>
          <w:rFonts w:ascii="Calibri"/>
          <w:sz w:val="20"/>
          <w:vertAlign w:val="baseline"/>
        </w:rPr>
        <w:t>(quote</w:t>
      </w:r>
      <w:r>
        <w:rPr>
          <w:rFonts w:ascii="Calibri"/>
          <w:spacing w:val="-3"/>
          <w:sz w:val="20"/>
          <w:vertAlign w:val="baseline"/>
        </w:rPr>
        <w:t> </w:t>
      </w:r>
      <w:r>
        <w:rPr>
          <w:rFonts w:ascii="Calibri"/>
          <w:sz w:val="20"/>
          <w:vertAlign w:val="baseline"/>
        </w:rPr>
        <w:t>from</w:t>
      </w:r>
      <w:r>
        <w:rPr>
          <w:rFonts w:ascii="Calibri"/>
          <w:spacing w:val="-2"/>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28).</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5"/>
        <w:jc w:val="both"/>
      </w:pPr>
      <w:r>
        <w:rPr/>
        <w:t>opposed to my brother Mir Balakh Sher and me. Calling them into his office Khar announced</w:t>
      </w:r>
      <w:r>
        <w:rPr>
          <w:spacing w:val="40"/>
        </w:rPr>
        <w:t> </w:t>
      </w:r>
      <w:r>
        <w:rPr/>
        <w:t>that</w:t>
      </w:r>
      <w:r>
        <w:rPr>
          <w:spacing w:val="40"/>
        </w:rPr>
        <w:t> </w:t>
      </w:r>
      <w:r>
        <w:rPr/>
        <w:t>he</w:t>
      </w:r>
      <w:r>
        <w:rPr>
          <w:spacing w:val="40"/>
        </w:rPr>
        <w:t> </w:t>
      </w:r>
      <w:r>
        <w:rPr/>
        <w:t>had</w:t>
      </w:r>
      <w:r>
        <w:rPr>
          <w:spacing w:val="40"/>
        </w:rPr>
        <w:t> </w:t>
      </w:r>
      <w:r>
        <w:rPr/>
        <w:t>a</w:t>
      </w:r>
      <w:r>
        <w:rPr>
          <w:spacing w:val="40"/>
        </w:rPr>
        <w:t> </w:t>
      </w:r>
      <w:r>
        <w:rPr/>
        <w:t>task</w:t>
      </w:r>
      <w:r>
        <w:rPr>
          <w:spacing w:val="40"/>
        </w:rPr>
        <w:t> </w:t>
      </w:r>
      <w:r>
        <w:rPr/>
        <w:t>for</w:t>
      </w:r>
      <w:r>
        <w:rPr>
          <w:spacing w:val="40"/>
        </w:rPr>
        <w:t> </w:t>
      </w:r>
      <w:r>
        <w:rPr/>
        <w:t>them</w:t>
      </w:r>
      <w:r>
        <w:rPr>
          <w:spacing w:val="40"/>
        </w:rPr>
        <w:t> </w:t>
      </w:r>
      <w:r>
        <w:rPr/>
        <w:t>on</w:t>
      </w:r>
      <w:r>
        <w:rPr>
          <w:spacing w:val="40"/>
        </w:rPr>
        <w:t> </w:t>
      </w:r>
      <w:r>
        <w:rPr/>
        <w:t>'Sahib's'</w:t>
      </w:r>
      <w:r>
        <w:rPr>
          <w:spacing w:val="40"/>
        </w:rPr>
        <w:t> </w:t>
      </w:r>
      <w:r>
        <w:rPr/>
        <w:t>direct</w:t>
      </w:r>
      <w:r>
        <w:rPr>
          <w:spacing w:val="40"/>
        </w:rPr>
        <w:t> </w:t>
      </w:r>
      <w:r>
        <w:rPr/>
        <w:t>orders</w:t>
      </w:r>
      <w:r>
        <w:rPr>
          <w:spacing w:val="40"/>
        </w:rPr>
        <w:t> </w:t>
      </w:r>
      <w:r>
        <w:rPr/>
        <w:t>-</w:t>
      </w:r>
      <w:r>
        <w:rPr>
          <w:spacing w:val="40"/>
        </w:rPr>
        <w:t> </w:t>
      </w:r>
      <w:r>
        <w:rPr/>
        <w:t>'Sahib'</w:t>
      </w:r>
      <w:r>
        <w:rPr>
          <w:spacing w:val="40"/>
        </w:rPr>
        <w:t> </w:t>
      </w:r>
      <w:r>
        <w:rPr/>
        <w:t>was</w:t>
      </w:r>
      <w:r>
        <w:rPr>
          <w:spacing w:val="40"/>
        </w:rPr>
        <w:t> </w:t>
      </w:r>
      <w:r>
        <w:rPr/>
        <w:t>a</w:t>
      </w:r>
      <w:r>
        <w:rPr>
          <w:spacing w:val="40"/>
        </w:rPr>
        <w:t> </w:t>
      </w:r>
      <w:r>
        <w:rPr/>
        <w:t>term Khar deferentially used when referring to Bhutto. The task was straightforward he told them: 'Sherbaz Mazari is to be eliminated'.</w:t>
      </w:r>
    </w:p>
    <w:p>
      <w:pPr>
        <w:pStyle w:val="BodyText"/>
        <w:spacing w:before="18"/>
      </w:pPr>
    </w:p>
    <w:p>
      <w:pPr>
        <w:pStyle w:val="BodyText"/>
        <w:spacing w:line="252" w:lineRule="auto"/>
        <w:ind w:left="1440" w:right="1431"/>
        <w:jc w:val="both"/>
        <w:rPr>
          <w:position w:val="6"/>
          <w:sz w:val="16"/>
        </w:rPr>
      </w:pPr>
      <w:r>
        <w:rPr>
          <w:w w:val="105"/>
        </w:rPr>
        <w:t>I</w:t>
      </w:r>
      <w:r>
        <w:rPr>
          <w:w w:val="105"/>
        </w:rPr>
        <w:t> gather</w:t>
      </w:r>
      <w:r>
        <w:rPr>
          <w:w w:val="105"/>
        </w:rPr>
        <w:t> the</w:t>
      </w:r>
      <w:r>
        <w:rPr>
          <w:w w:val="105"/>
        </w:rPr>
        <w:t> three</w:t>
      </w:r>
      <w:r>
        <w:rPr>
          <w:w w:val="105"/>
        </w:rPr>
        <w:t> young</w:t>
      </w:r>
      <w:r>
        <w:rPr>
          <w:w w:val="105"/>
        </w:rPr>
        <w:t> Mazaris</w:t>
      </w:r>
      <w:r>
        <w:rPr>
          <w:w w:val="105"/>
        </w:rPr>
        <w:t> were</w:t>
      </w:r>
      <w:r>
        <w:rPr>
          <w:w w:val="105"/>
        </w:rPr>
        <w:t> rendered</w:t>
      </w:r>
      <w:r>
        <w:rPr>
          <w:w w:val="105"/>
        </w:rPr>
        <w:t> speechless</w:t>
      </w:r>
      <w:r>
        <w:rPr>
          <w:w w:val="105"/>
        </w:rPr>
        <w:t> for</w:t>
      </w:r>
      <w:r>
        <w:rPr>
          <w:w w:val="105"/>
        </w:rPr>
        <w:t> some</w:t>
      </w:r>
      <w:r>
        <w:rPr>
          <w:w w:val="105"/>
        </w:rPr>
        <w:t> time.</w:t>
      </w:r>
      <w:r>
        <w:rPr>
          <w:w w:val="105"/>
        </w:rPr>
        <w:t> Finally</w:t>
      </w:r>
      <w:r>
        <w:rPr>
          <w:w w:val="105"/>
        </w:rPr>
        <w:t> my nephew</w:t>
      </w:r>
      <w:r>
        <w:rPr>
          <w:w w:val="105"/>
        </w:rPr>
        <w:t> Farhat</w:t>
      </w:r>
      <w:r>
        <w:rPr>
          <w:w w:val="105"/>
        </w:rPr>
        <w:t> spoke</w:t>
      </w:r>
      <w:r>
        <w:rPr>
          <w:w w:val="105"/>
        </w:rPr>
        <w:t> up.</w:t>
      </w:r>
      <w:r>
        <w:rPr>
          <w:w w:val="105"/>
        </w:rPr>
        <w:t> According</w:t>
      </w:r>
      <w:r>
        <w:rPr>
          <w:w w:val="105"/>
        </w:rPr>
        <w:t> to</w:t>
      </w:r>
      <w:r>
        <w:rPr>
          <w:w w:val="105"/>
        </w:rPr>
        <w:t> him</w:t>
      </w:r>
      <w:r>
        <w:rPr>
          <w:w w:val="105"/>
        </w:rPr>
        <w:t> he</w:t>
      </w:r>
      <w:r>
        <w:rPr>
          <w:w w:val="105"/>
        </w:rPr>
        <w:t> informed</w:t>
      </w:r>
      <w:r>
        <w:rPr>
          <w:w w:val="105"/>
        </w:rPr>
        <w:t> Khar,</w:t>
      </w:r>
      <w:r>
        <w:rPr>
          <w:w w:val="105"/>
        </w:rPr>
        <w:t> 'What</w:t>
      </w:r>
      <w:r>
        <w:rPr>
          <w:w w:val="105"/>
        </w:rPr>
        <w:t> you</w:t>
      </w:r>
      <w:r>
        <w:rPr>
          <w:w w:val="105"/>
        </w:rPr>
        <w:t> ask</w:t>
      </w:r>
      <w:r>
        <w:rPr>
          <w:w w:val="105"/>
        </w:rPr>
        <w:t> of</w:t>
      </w:r>
      <w:r>
        <w:rPr>
          <w:w w:val="105"/>
        </w:rPr>
        <w:t> us</w:t>
      </w:r>
      <w:r>
        <w:rPr>
          <w:w w:val="105"/>
        </w:rPr>
        <w:t> is inconceivable.</w:t>
      </w:r>
      <w:r>
        <w:rPr>
          <w:spacing w:val="-7"/>
          <w:w w:val="105"/>
        </w:rPr>
        <w:t> </w:t>
      </w:r>
      <w:r>
        <w:rPr>
          <w:w w:val="105"/>
        </w:rPr>
        <w:t>Not</w:t>
      </w:r>
      <w:r>
        <w:rPr>
          <w:spacing w:val="-7"/>
          <w:w w:val="105"/>
        </w:rPr>
        <w:t> </w:t>
      </w:r>
      <w:r>
        <w:rPr>
          <w:w w:val="105"/>
        </w:rPr>
        <w:t>just</w:t>
      </w:r>
      <w:r>
        <w:rPr>
          <w:spacing w:val="-7"/>
          <w:w w:val="105"/>
        </w:rPr>
        <w:t> </w:t>
      </w:r>
      <w:r>
        <w:rPr>
          <w:w w:val="105"/>
        </w:rPr>
        <w:t>because</w:t>
      </w:r>
      <w:r>
        <w:rPr>
          <w:spacing w:val="-5"/>
          <w:w w:val="105"/>
        </w:rPr>
        <w:t> </w:t>
      </w:r>
      <w:r>
        <w:rPr>
          <w:w w:val="105"/>
        </w:rPr>
        <w:t>he</w:t>
      </w:r>
      <w:r>
        <w:rPr>
          <w:spacing w:val="-9"/>
          <w:w w:val="105"/>
        </w:rPr>
        <w:t> </w:t>
      </w:r>
      <w:r>
        <w:rPr>
          <w:w w:val="105"/>
        </w:rPr>
        <w:t>is</w:t>
      </w:r>
      <w:r>
        <w:rPr>
          <w:spacing w:val="-6"/>
          <w:w w:val="105"/>
        </w:rPr>
        <w:t> </w:t>
      </w:r>
      <w:r>
        <w:rPr>
          <w:w w:val="105"/>
        </w:rPr>
        <w:t>my</w:t>
      </w:r>
      <w:r>
        <w:rPr>
          <w:spacing w:val="-5"/>
          <w:w w:val="105"/>
        </w:rPr>
        <w:t> </w:t>
      </w:r>
      <w:r>
        <w:rPr>
          <w:rFonts w:ascii="Palatino Linotype"/>
          <w:i/>
          <w:w w:val="105"/>
        </w:rPr>
        <w:t>mama</w:t>
      </w:r>
      <w:r>
        <w:rPr>
          <w:rFonts w:ascii="Palatino Linotype"/>
          <w:i/>
          <w:spacing w:val="-14"/>
          <w:w w:val="105"/>
        </w:rPr>
        <w:t> </w:t>
      </w:r>
      <w:r>
        <w:rPr>
          <w:w w:val="105"/>
        </w:rPr>
        <w:t>[maternal</w:t>
      </w:r>
      <w:r>
        <w:rPr>
          <w:spacing w:val="-4"/>
          <w:w w:val="105"/>
        </w:rPr>
        <w:t> </w:t>
      </w:r>
      <w:r>
        <w:rPr>
          <w:w w:val="105"/>
        </w:rPr>
        <w:t>uncle],</w:t>
      </w:r>
      <w:r>
        <w:rPr>
          <w:spacing w:val="-8"/>
          <w:w w:val="105"/>
        </w:rPr>
        <w:t> </w:t>
      </w:r>
      <w:r>
        <w:rPr>
          <w:w w:val="105"/>
        </w:rPr>
        <w:t>but</w:t>
      </w:r>
      <w:r>
        <w:rPr>
          <w:spacing w:val="-7"/>
          <w:w w:val="105"/>
        </w:rPr>
        <w:t> </w:t>
      </w:r>
      <w:r>
        <w:rPr>
          <w:w w:val="105"/>
        </w:rPr>
        <w:t>in</w:t>
      </w:r>
      <w:r>
        <w:rPr>
          <w:spacing w:val="-6"/>
          <w:w w:val="105"/>
        </w:rPr>
        <w:t> </w:t>
      </w:r>
      <w:r>
        <w:rPr>
          <w:w w:val="105"/>
        </w:rPr>
        <w:t>the</w:t>
      </w:r>
      <w:r>
        <w:rPr>
          <w:spacing w:val="-5"/>
          <w:w w:val="105"/>
        </w:rPr>
        <w:t> </w:t>
      </w:r>
      <w:r>
        <w:rPr>
          <w:w w:val="105"/>
        </w:rPr>
        <w:t>tribal</w:t>
      </w:r>
      <w:r>
        <w:rPr>
          <w:spacing w:val="-8"/>
          <w:w w:val="105"/>
        </w:rPr>
        <w:t> </w:t>
      </w:r>
      <w:r>
        <w:rPr>
          <w:w w:val="105"/>
        </w:rPr>
        <w:t>society we</w:t>
      </w:r>
      <w:r>
        <w:rPr>
          <w:w w:val="105"/>
        </w:rPr>
        <w:t> belong</w:t>
      </w:r>
      <w:r>
        <w:rPr>
          <w:w w:val="105"/>
        </w:rPr>
        <w:t> to,</w:t>
      </w:r>
      <w:r>
        <w:rPr>
          <w:w w:val="105"/>
        </w:rPr>
        <w:t> he</w:t>
      </w:r>
      <w:r>
        <w:rPr>
          <w:w w:val="105"/>
        </w:rPr>
        <w:t> is</w:t>
      </w:r>
      <w:r>
        <w:rPr>
          <w:w w:val="105"/>
        </w:rPr>
        <w:t> the</w:t>
      </w:r>
      <w:r>
        <w:rPr>
          <w:w w:val="105"/>
        </w:rPr>
        <w:t> elder.</w:t>
      </w:r>
      <w:r>
        <w:rPr>
          <w:w w:val="105"/>
        </w:rPr>
        <w:t> Besides,</w:t>
      </w:r>
      <w:r>
        <w:rPr>
          <w:w w:val="105"/>
        </w:rPr>
        <w:t> if</w:t>
      </w:r>
      <w:r>
        <w:rPr>
          <w:w w:val="105"/>
        </w:rPr>
        <w:t> we</w:t>
      </w:r>
      <w:r>
        <w:rPr>
          <w:w w:val="105"/>
        </w:rPr>
        <w:t> did</w:t>
      </w:r>
      <w:r>
        <w:rPr>
          <w:w w:val="105"/>
        </w:rPr>
        <w:t> accomplish</w:t>
      </w:r>
      <w:r>
        <w:rPr>
          <w:w w:val="105"/>
        </w:rPr>
        <w:t> this</w:t>
      </w:r>
      <w:r>
        <w:rPr>
          <w:w w:val="105"/>
        </w:rPr>
        <w:t> deed</w:t>
      </w:r>
      <w:r>
        <w:rPr>
          <w:w w:val="105"/>
        </w:rPr>
        <w:t> we</w:t>
      </w:r>
      <w:r>
        <w:rPr>
          <w:w w:val="105"/>
        </w:rPr>
        <w:t> would</w:t>
      </w:r>
      <w:r>
        <w:rPr>
          <w:w w:val="105"/>
        </w:rPr>
        <w:t> be signing our own death warrants'. Then Shaukat spoke</w:t>
      </w:r>
      <w:r>
        <w:rPr>
          <w:w w:val="105"/>
        </w:rPr>
        <w:t> out and openly agreed with his cousin.</w:t>
      </w:r>
      <w:r>
        <w:rPr>
          <w:w w:val="105"/>
        </w:rPr>
        <w:t> He</w:t>
      </w:r>
      <w:r>
        <w:rPr>
          <w:w w:val="105"/>
        </w:rPr>
        <w:t> told</w:t>
      </w:r>
      <w:r>
        <w:rPr>
          <w:w w:val="105"/>
        </w:rPr>
        <w:t> Khar,</w:t>
      </w:r>
      <w:r>
        <w:rPr>
          <w:w w:val="105"/>
        </w:rPr>
        <w:t> 'I'm</w:t>
      </w:r>
      <w:r>
        <w:rPr>
          <w:w w:val="105"/>
        </w:rPr>
        <w:t> afraid</w:t>
      </w:r>
      <w:r>
        <w:rPr>
          <w:w w:val="105"/>
        </w:rPr>
        <w:t> what</w:t>
      </w:r>
      <w:r>
        <w:rPr>
          <w:w w:val="105"/>
        </w:rPr>
        <w:t> you</w:t>
      </w:r>
      <w:r>
        <w:rPr>
          <w:w w:val="105"/>
        </w:rPr>
        <w:t> ask</w:t>
      </w:r>
      <w:r>
        <w:rPr>
          <w:w w:val="105"/>
        </w:rPr>
        <w:t> of</w:t>
      </w:r>
      <w:r>
        <w:rPr>
          <w:w w:val="105"/>
        </w:rPr>
        <w:t> us</w:t>
      </w:r>
      <w:r>
        <w:rPr>
          <w:w w:val="105"/>
        </w:rPr>
        <w:t> is</w:t>
      </w:r>
      <w:r>
        <w:rPr>
          <w:w w:val="105"/>
        </w:rPr>
        <w:t> simply</w:t>
      </w:r>
      <w:r>
        <w:rPr>
          <w:w w:val="105"/>
        </w:rPr>
        <w:t> not</w:t>
      </w:r>
      <w:r>
        <w:rPr>
          <w:w w:val="105"/>
        </w:rPr>
        <w:t> possible'.</w:t>
      </w:r>
      <w:r>
        <w:rPr>
          <w:w w:val="105"/>
        </w:rPr>
        <w:t> Their negative</w:t>
      </w:r>
      <w:r>
        <w:rPr>
          <w:w w:val="105"/>
        </w:rPr>
        <w:t> responses</w:t>
      </w:r>
      <w:r>
        <w:rPr>
          <w:w w:val="105"/>
        </w:rPr>
        <w:t> seemed</w:t>
      </w:r>
      <w:r>
        <w:rPr>
          <w:w w:val="105"/>
        </w:rPr>
        <w:t> to</w:t>
      </w:r>
      <w:r>
        <w:rPr>
          <w:w w:val="105"/>
        </w:rPr>
        <w:t> have</w:t>
      </w:r>
      <w:r>
        <w:rPr>
          <w:w w:val="105"/>
        </w:rPr>
        <w:t> infuriated</w:t>
      </w:r>
      <w:r>
        <w:rPr>
          <w:w w:val="105"/>
        </w:rPr>
        <w:t> Khar</w:t>
      </w:r>
      <w:r>
        <w:rPr>
          <w:w w:val="105"/>
        </w:rPr>
        <w:t> who</w:t>
      </w:r>
      <w:r>
        <w:rPr>
          <w:w w:val="105"/>
        </w:rPr>
        <w:t> berated</w:t>
      </w:r>
      <w:r>
        <w:rPr>
          <w:w w:val="105"/>
        </w:rPr>
        <w:t> them</w:t>
      </w:r>
      <w:r>
        <w:rPr>
          <w:w w:val="105"/>
        </w:rPr>
        <w:t> for</w:t>
      </w:r>
      <w:r>
        <w:rPr>
          <w:w w:val="105"/>
        </w:rPr>
        <w:t> being 'spineless cowards'. Then turning to the youngest of them, he addressed Liaquat, 'How about</w:t>
      </w:r>
      <w:r>
        <w:rPr>
          <w:w w:val="105"/>
        </w:rPr>
        <w:t> you?</w:t>
      </w:r>
      <w:r>
        <w:rPr>
          <w:w w:val="105"/>
        </w:rPr>
        <w:t> If</w:t>
      </w:r>
      <w:r>
        <w:rPr>
          <w:w w:val="105"/>
        </w:rPr>
        <w:t> you</w:t>
      </w:r>
      <w:r>
        <w:rPr>
          <w:w w:val="105"/>
        </w:rPr>
        <w:t> can't</w:t>
      </w:r>
      <w:r>
        <w:rPr>
          <w:w w:val="105"/>
        </w:rPr>
        <w:t> kill</w:t>
      </w:r>
      <w:r>
        <w:rPr>
          <w:w w:val="105"/>
        </w:rPr>
        <w:t> him</w:t>
      </w:r>
      <w:r>
        <w:rPr>
          <w:w w:val="105"/>
        </w:rPr>
        <w:t> then</w:t>
      </w:r>
      <w:r>
        <w:rPr>
          <w:w w:val="105"/>
        </w:rPr>
        <w:t> the</w:t>
      </w:r>
      <w:r>
        <w:rPr>
          <w:w w:val="105"/>
        </w:rPr>
        <w:t> least</w:t>
      </w:r>
      <w:r>
        <w:rPr>
          <w:w w:val="105"/>
        </w:rPr>
        <w:t> you</w:t>
      </w:r>
      <w:r>
        <w:rPr>
          <w:w w:val="105"/>
        </w:rPr>
        <w:t> can</w:t>
      </w:r>
      <w:r>
        <w:rPr>
          <w:w w:val="105"/>
        </w:rPr>
        <w:t> do</w:t>
      </w:r>
      <w:r>
        <w:rPr>
          <w:w w:val="105"/>
        </w:rPr>
        <w:t> is</w:t>
      </w:r>
      <w:r>
        <w:rPr>
          <w:w w:val="105"/>
        </w:rPr>
        <w:t> cripple</w:t>
      </w:r>
      <w:r>
        <w:rPr>
          <w:w w:val="105"/>
        </w:rPr>
        <w:t> him</w:t>
      </w:r>
      <w:r>
        <w:rPr>
          <w:w w:val="105"/>
        </w:rPr>
        <w:t> for</w:t>
      </w:r>
      <w:r>
        <w:rPr>
          <w:w w:val="105"/>
        </w:rPr>
        <w:t> life.</w:t>
      </w:r>
      <w:r>
        <w:rPr>
          <w:w w:val="105"/>
        </w:rPr>
        <w:t> Just make</w:t>
      </w:r>
      <w:r>
        <w:rPr>
          <w:w w:val="105"/>
        </w:rPr>
        <w:t> sure</w:t>
      </w:r>
      <w:r>
        <w:rPr>
          <w:w w:val="105"/>
        </w:rPr>
        <w:t> he</w:t>
      </w:r>
      <w:r>
        <w:rPr>
          <w:w w:val="105"/>
        </w:rPr>
        <w:t> never</w:t>
      </w:r>
      <w:r>
        <w:rPr>
          <w:w w:val="105"/>
        </w:rPr>
        <w:t> walks</w:t>
      </w:r>
      <w:r>
        <w:rPr>
          <w:w w:val="105"/>
        </w:rPr>
        <w:t> again'.</w:t>
      </w:r>
      <w:r>
        <w:rPr>
          <w:w w:val="105"/>
        </w:rPr>
        <w:t> Liaquat,</w:t>
      </w:r>
      <w:r>
        <w:rPr>
          <w:w w:val="105"/>
        </w:rPr>
        <w:t> who</w:t>
      </w:r>
      <w:r>
        <w:rPr>
          <w:w w:val="105"/>
        </w:rPr>
        <w:t> had</w:t>
      </w:r>
      <w:r>
        <w:rPr>
          <w:w w:val="105"/>
        </w:rPr>
        <w:t> recently</w:t>
      </w:r>
      <w:r>
        <w:rPr>
          <w:w w:val="105"/>
        </w:rPr>
        <w:t> become</w:t>
      </w:r>
      <w:r>
        <w:rPr>
          <w:w w:val="105"/>
        </w:rPr>
        <w:t> an</w:t>
      </w:r>
      <w:r>
        <w:rPr>
          <w:w w:val="105"/>
        </w:rPr>
        <w:t> officer</w:t>
      </w:r>
      <w:r>
        <w:rPr>
          <w:w w:val="105"/>
        </w:rPr>
        <w:t> in</w:t>
      </w:r>
      <w:r>
        <w:rPr>
          <w:w w:val="105"/>
        </w:rPr>
        <w:t> the Mazari</w:t>
      </w:r>
      <w:r>
        <w:rPr>
          <w:w w:val="105"/>
        </w:rPr>
        <w:t> tribal</w:t>
      </w:r>
      <w:r>
        <w:rPr>
          <w:w w:val="105"/>
        </w:rPr>
        <w:t> area</w:t>
      </w:r>
      <w:r>
        <w:rPr>
          <w:w w:val="105"/>
        </w:rPr>
        <w:t> Border</w:t>
      </w:r>
      <w:r>
        <w:rPr>
          <w:w w:val="105"/>
        </w:rPr>
        <w:t> Military</w:t>
      </w:r>
      <w:r>
        <w:rPr>
          <w:w w:val="105"/>
        </w:rPr>
        <w:t> Police,</w:t>
      </w:r>
      <w:r>
        <w:rPr>
          <w:w w:val="105"/>
        </w:rPr>
        <w:t> replied</w:t>
      </w:r>
      <w:r>
        <w:rPr>
          <w:w w:val="105"/>
        </w:rPr>
        <w:t> positively.</w:t>
      </w:r>
      <w:r>
        <w:rPr>
          <w:w w:val="105"/>
        </w:rPr>
        <w:t> He</w:t>
      </w:r>
      <w:r>
        <w:rPr>
          <w:w w:val="105"/>
        </w:rPr>
        <w:t> told</w:t>
      </w:r>
      <w:r>
        <w:rPr>
          <w:w w:val="105"/>
        </w:rPr>
        <w:t> the</w:t>
      </w:r>
      <w:r>
        <w:rPr>
          <w:w w:val="105"/>
        </w:rPr>
        <w:t> Governor, 'Leave</w:t>
      </w:r>
      <w:r>
        <w:rPr>
          <w:w w:val="105"/>
        </w:rPr>
        <w:t> it</w:t>
      </w:r>
      <w:r>
        <w:rPr>
          <w:w w:val="105"/>
        </w:rPr>
        <w:t> with</w:t>
      </w:r>
      <w:r>
        <w:rPr>
          <w:w w:val="105"/>
        </w:rPr>
        <w:t> me,</w:t>
      </w:r>
      <w:r>
        <w:rPr>
          <w:w w:val="105"/>
        </w:rPr>
        <w:t> Sir!</w:t>
      </w:r>
      <w:r>
        <w:rPr>
          <w:w w:val="105"/>
        </w:rPr>
        <w:t> I'll</w:t>
      </w:r>
      <w:r>
        <w:rPr>
          <w:w w:val="105"/>
        </w:rPr>
        <w:t> deal</w:t>
      </w:r>
      <w:r>
        <w:rPr>
          <w:w w:val="105"/>
        </w:rPr>
        <w:t> with</w:t>
      </w:r>
      <w:r>
        <w:rPr>
          <w:w w:val="105"/>
        </w:rPr>
        <w:t> it'.</w:t>
      </w:r>
      <w:r>
        <w:rPr>
          <w:w w:val="105"/>
        </w:rPr>
        <w:t> Having</w:t>
      </w:r>
      <w:r>
        <w:rPr>
          <w:w w:val="105"/>
        </w:rPr>
        <w:t> heard</w:t>
      </w:r>
      <w:r>
        <w:rPr>
          <w:w w:val="105"/>
        </w:rPr>
        <w:t> his</w:t>
      </w:r>
      <w:r>
        <w:rPr>
          <w:w w:val="105"/>
        </w:rPr>
        <w:t> younger</w:t>
      </w:r>
      <w:r>
        <w:rPr>
          <w:w w:val="105"/>
        </w:rPr>
        <w:t> brother's</w:t>
      </w:r>
      <w:r>
        <w:rPr>
          <w:w w:val="105"/>
        </w:rPr>
        <w:t> response, Shaukat</w:t>
      </w:r>
      <w:r>
        <w:rPr>
          <w:w w:val="105"/>
        </w:rPr>
        <w:t> told</w:t>
      </w:r>
      <w:r>
        <w:rPr>
          <w:w w:val="105"/>
        </w:rPr>
        <w:t> Khar,</w:t>
      </w:r>
      <w:r>
        <w:rPr>
          <w:w w:val="105"/>
        </w:rPr>
        <w:t> 'Don't</w:t>
      </w:r>
      <w:r>
        <w:rPr>
          <w:w w:val="105"/>
        </w:rPr>
        <w:t> take</w:t>
      </w:r>
      <w:r>
        <w:rPr>
          <w:w w:val="105"/>
        </w:rPr>
        <w:t> him</w:t>
      </w:r>
      <w:r>
        <w:rPr>
          <w:w w:val="105"/>
        </w:rPr>
        <w:t> seriously. It's</w:t>
      </w:r>
      <w:r>
        <w:rPr>
          <w:w w:val="105"/>
        </w:rPr>
        <w:t> just</w:t>
      </w:r>
      <w:r>
        <w:rPr>
          <w:w w:val="105"/>
        </w:rPr>
        <w:t> bluster. He is</w:t>
      </w:r>
      <w:r>
        <w:rPr>
          <w:w w:val="105"/>
        </w:rPr>
        <w:t> saying it</w:t>
      </w:r>
      <w:r>
        <w:rPr>
          <w:w w:val="105"/>
        </w:rPr>
        <w:t> simply</w:t>
      </w:r>
      <w:r>
        <w:rPr>
          <w:w w:val="105"/>
        </w:rPr>
        <w:t> to please you, he really won't dare do it'.</w:t>
      </w:r>
      <w:r>
        <w:rPr>
          <w:w w:val="105"/>
          <w:position w:val="6"/>
          <w:sz w:val="16"/>
        </w:rPr>
        <w:t>362</w:t>
      </w:r>
    </w:p>
    <w:p>
      <w:pPr>
        <w:pStyle w:val="BodyText"/>
        <w:spacing w:before="12"/>
      </w:pPr>
    </w:p>
    <w:p>
      <w:pPr>
        <w:pStyle w:val="BodyText"/>
        <w:spacing w:line="254" w:lineRule="auto"/>
        <w:ind w:left="1440" w:right="1434"/>
        <w:jc w:val="both"/>
      </w:pPr>
      <w:r>
        <w:rPr>
          <w:w w:val="105"/>
        </w:rPr>
        <w:t>Shortly afterwards I received an anxious message from a family member asking me to take</w:t>
      </w:r>
      <w:r>
        <w:rPr>
          <w:spacing w:val="-9"/>
          <w:w w:val="105"/>
        </w:rPr>
        <w:t> </w:t>
      </w:r>
      <w:r>
        <w:rPr>
          <w:w w:val="105"/>
        </w:rPr>
        <w:t>care.</w:t>
      </w:r>
      <w:r>
        <w:rPr>
          <w:spacing w:val="-7"/>
          <w:w w:val="105"/>
        </w:rPr>
        <w:t> </w:t>
      </w:r>
      <w:r>
        <w:rPr>
          <w:w w:val="105"/>
        </w:rPr>
        <w:t>I</w:t>
      </w:r>
      <w:r>
        <w:rPr>
          <w:spacing w:val="-12"/>
          <w:w w:val="105"/>
        </w:rPr>
        <w:t> </w:t>
      </w:r>
      <w:r>
        <w:rPr>
          <w:w w:val="105"/>
        </w:rPr>
        <w:t>was</w:t>
      </w:r>
      <w:r>
        <w:rPr>
          <w:spacing w:val="-10"/>
          <w:w w:val="105"/>
        </w:rPr>
        <w:t> </w:t>
      </w:r>
      <w:r>
        <w:rPr>
          <w:w w:val="105"/>
        </w:rPr>
        <w:t>to</w:t>
      </w:r>
      <w:r>
        <w:rPr>
          <w:spacing w:val="-10"/>
          <w:w w:val="105"/>
        </w:rPr>
        <w:t> </w:t>
      </w:r>
      <w:r>
        <w:rPr>
          <w:w w:val="105"/>
        </w:rPr>
        <w:t>later</w:t>
      </w:r>
      <w:r>
        <w:rPr>
          <w:spacing w:val="-8"/>
          <w:w w:val="105"/>
        </w:rPr>
        <w:t> </w:t>
      </w:r>
      <w:r>
        <w:rPr>
          <w:w w:val="105"/>
        </w:rPr>
        <w:t>discover</w:t>
      </w:r>
      <w:r>
        <w:rPr>
          <w:spacing w:val="-8"/>
          <w:w w:val="105"/>
        </w:rPr>
        <w:t> </w:t>
      </w:r>
      <w:r>
        <w:rPr>
          <w:w w:val="105"/>
        </w:rPr>
        <w:t>that</w:t>
      </w:r>
      <w:r>
        <w:rPr>
          <w:spacing w:val="-10"/>
          <w:w w:val="105"/>
        </w:rPr>
        <w:t> </w:t>
      </w:r>
      <w:r>
        <w:rPr>
          <w:w w:val="105"/>
        </w:rPr>
        <w:t>this</w:t>
      </w:r>
      <w:r>
        <w:rPr>
          <w:spacing w:val="-10"/>
          <w:w w:val="105"/>
        </w:rPr>
        <w:t> </w:t>
      </w:r>
      <w:r>
        <w:rPr>
          <w:w w:val="105"/>
        </w:rPr>
        <w:t>message</w:t>
      </w:r>
      <w:r>
        <w:rPr>
          <w:spacing w:val="-9"/>
          <w:w w:val="105"/>
        </w:rPr>
        <w:t> </w:t>
      </w:r>
      <w:r>
        <w:rPr>
          <w:w w:val="105"/>
        </w:rPr>
        <w:t>had</w:t>
      </w:r>
      <w:r>
        <w:rPr>
          <w:spacing w:val="-7"/>
          <w:w w:val="105"/>
        </w:rPr>
        <w:t> </w:t>
      </w:r>
      <w:r>
        <w:rPr>
          <w:w w:val="105"/>
        </w:rPr>
        <w:t>come</w:t>
      </w:r>
      <w:r>
        <w:rPr>
          <w:spacing w:val="-9"/>
          <w:w w:val="105"/>
        </w:rPr>
        <w:t> </w:t>
      </w:r>
      <w:r>
        <w:rPr>
          <w:w w:val="105"/>
        </w:rPr>
        <w:t>indirectly</w:t>
      </w:r>
      <w:r>
        <w:rPr>
          <w:spacing w:val="-8"/>
          <w:w w:val="105"/>
        </w:rPr>
        <w:t> </w:t>
      </w:r>
      <w:r>
        <w:rPr>
          <w:w w:val="105"/>
        </w:rPr>
        <w:t>from</w:t>
      </w:r>
      <w:r>
        <w:rPr>
          <w:spacing w:val="-10"/>
          <w:w w:val="105"/>
        </w:rPr>
        <w:t> </w:t>
      </w:r>
      <w:r>
        <w:rPr>
          <w:w w:val="105"/>
        </w:rPr>
        <w:t>my</w:t>
      </w:r>
      <w:r>
        <w:rPr>
          <w:spacing w:val="-8"/>
          <w:w w:val="105"/>
        </w:rPr>
        <w:t> </w:t>
      </w:r>
      <w:r>
        <w:rPr>
          <w:w w:val="105"/>
        </w:rPr>
        <w:t>nephew Farhat,</w:t>
      </w:r>
      <w:r>
        <w:rPr>
          <w:w w:val="105"/>
        </w:rPr>
        <w:t> who</w:t>
      </w:r>
      <w:r>
        <w:rPr>
          <w:w w:val="105"/>
        </w:rPr>
        <w:t> despite</w:t>
      </w:r>
      <w:r>
        <w:rPr>
          <w:w w:val="105"/>
        </w:rPr>
        <w:t> our</w:t>
      </w:r>
      <w:r>
        <w:rPr>
          <w:w w:val="105"/>
        </w:rPr>
        <w:t> political</w:t>
      </w:r>
      <w:r>
        <w:rPr>
          <w:w w:val="105"/>
        </w:rPr>
        <w:t> differences</w:t>
      </w:r>
      <w:r>
        <w:rPr>
          <w:w w:val="105"/>
        </w:rPr>
        <w:t> had</w:t>
      </w:r>
      <w:r>
        <w:rPr>
          <w:w w:val="105"/>
        </w:rPr>
        <w:t> shown</w:t>
      </w:r>
      <w:r>
        <w:rPr>
          <w:w w:val="105"/>
        </w:rPr>
        <w:t> concern</w:t>
      </w:r>
      <w:r>
        <w:rPr>
          <w:w w:val="105"/>
        </w:rPr>
        <w:t> for</w:t>
      </w:r>
      <w:r>
        <w:rPr>
          <w:w w:val="105"/>
        </w:rPr>
        <w:t> my</w:t>
      </w:r>
      <w:r>
        <w:rPr>
          <w:w w:val="105"/>
        </w:rPr>
        <w:t> safety. Somehow</w:t>
      </w:r>
      <w:r>
        <w:rPr>
          <w:w w:val="105"/>
        </w:rPr>
        <w:t> information</w:t>
      </w:r>
      <w:r>
        <w:rPr>
          <w:w w:val="105"/>
        </w:rPr>
        <w:t> leaked</w:t>
      </w:r>
      <w:r>
        <w:rPr>
          <w:w w:val="105"/>
        </w:rPr>
        <w:t> out</w:t>
      </w:r>
      <w:r>
        <w:rPr>
          <w:w w:val="105"/>
        </w:rPr>
        <w:t> to</w:t>
      </w:r>
      <w:r>
        <w:rPr>
          <w:w w:val="105"/>
        </w:rPr>
        <w:t> Khar</w:t>
      </w:r>
      <w:r>
        <w:rPr>
          <w:w w:val="105"/>
        </w:rPr>
        <w:t> that</w:t>
      </w:r>
      <w:r>
        <w:rPr>
          <w:w w:val="105"/>
        </w:rPr>
        <w:t> Farhat</w:t>
      </w:r>
      <w:r>
        <w:rPr>
          <w:w w:val="105"/>
        </w:rPr>
        <w:t> had</w:t>
      </w:r>
      <w:r>
        <w:rPr>
          <w:w w:val="105"/>
        </w:rPr>
        <w:t> betrayed</w:t>
      </w:r>
      <w:r>
        <w:rPr>
          <w:w w:val="105"/>
        </w:rPr>
        <w:t> his</w:t>
      </w:r>
      <w:r>
        <w:rPr>
          <w:w w:val="105"/>
        </w:rPr>
        <w:t> confidence.</w:t>
      </w:r>
      <w:r>
        <w:rPr>
          <w:w w:val="105"/>
        </w:rPr>
        <w:t> In spite of his PPP membership Farhat was arrested only a few months later and charged with</w:t>
      </w:r>
      <w:r>
        <w:rPr>
          <w:w w:val="105"/>
        </w:rPr>
        <w:t> smuggling</w:t>
      </w:r>
      <w:r>
        <w:rPr>
          <w:w w:val="105"/>
        </w:rPr>
        <w:t> weapons</w:t>
      </w:r>
      <w:r>
        <w:rPr>
          <w:w w:val="105"/>
        </w:rPr>
        <w:t> and</w:t>
      </w:r>
      <w:r>
        <w:rPr>
          <w:w w:val="105"/>
        </w:rPr>
        <w:t> attempting</w:t>
      </w:r>
      <w:r>
        <w:rPr>
          <w:w w:val="105"/>
        </w:rPr>
        <w:t> to</w:t>
      </w:r>
      <w:r>
        <w:rPr>
          <w:w w:val="105"/>
        </w:rPr>
        <w:t> ferment</w:t>
      </w:r>
      <w:r>
        <w:rPr>
          <w:w w:val="105"/>
        </w:rPr>
        <w:t> an</w:t>
      </w:r>
      <w:r>
        <w:rPr>
          <w:w w:val="105"/>
        </w:rPr>
        <w:t> armed</w:t>
      </w:r>
      <w:r>
        <w:rPr>
          <w:w w:val="105"/>
        </w:rPr>
        <w:t> rebellion</w:t>
      </w:r>
      <w:r>
        <w:rPr>
          <w:w w:val="105"/>
        </w:rPr>
        <w:t> in</w:t>
      </w:r>
      <w:r>
        <w:rPr>
          <w:w w:val="105"/>
        </w:rPr>
        <w:t> the</w:t>
      </w:r>
      <w:r>
        <w:rPr>
          <w:w w:val="105"/>
        </w:rPr>
        <w:t> Mazari </w:t>
      </w:r>
      <w:r>
        <w:rPr>
          <w:spacing w:val="-2"/>
          <w:w w:val="105"/>
        </w:rPr>
        <w:t>area.</w:t>
      </w:r>
    </w:p>
    <w:p>
      <w:pPr>
        <w:pStyle w:val="BodyText"/>
        <w:spacing w:before="16"/>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3"/>
      </w:pPr>
    </w:p>
    <w:p>
      <w:pPr>
        <w:pStyle w:val="BodyText"/>
        <w:spacing w:line="249" w:lineRule="auto"/>
        <w:ind w:left="1440" w:right="1432"/>
        <w:jc w:val="both"/>
      </w:pPr>
      <w:r>
        <w:rPr>
          <w:w w:val="105"/>
        </w:rPr>
        <w:t>By</w:t>
      </w:r>
      <w:r>
        <w:rPr>
          <w:w w:val="105"/>
        </w:rPr>
        <w:t> mid-1972</w:t>
      </w:r>
      <w:r>
        <w:rPr>
          <w:w w:val="105"/>
        </w:rPr>
        <w:t> only</w:t>
      </w:r>
      <w:r>
        <w:rPr>
          <w:w w:val="105"/>
        </w:rPr>
        <w:t> a</w:t>
      </w:r>
      <w:r>
        <w:rPr>
          <w:w w:val="105"/>
        </w:rPr>
        <w:t> month</w:t>
      </w:r>
      <w:r>
        <w:rPr>
          <w:w w:val="105"/>
        </w:rPr>
        <w:t> or</w:t>
      </w:r>
      <w:r>
        <w:rPr>
          <w:w w:val="105"/>
        </w:rPr>
        <w:t> so</w:t>
      </w:r>
      <w:r>
        <w:rPr>
          <w:w w:val="105"/>
        </w:rPr>
        <w:t> after</w:t>
      </w:r>
      <w:r>
        <w:rPr>
          <w:w w:val="105"/>
        </w:rPr>
        <w:t> the</w:t>
      </w:r>
      <w:r>
        <w:rPr>
          <w:w w:val="105"/>
        </w:rPr>
        <w:t> installation</w:t>
      </w:r>
      <w:r>
        <w:rPr>
          <w:w w:val="105"/>
        </w:rPr>
        <w:t> of</w:t>
      </w:r>
      <w:r>
        <w:rPr>
          <w:w w:val="105"/>
        </w:rPr>
        <w:t> the</w:t>
      </w:r>
      <w:r>
        <w:rPr>
          <w:w w:val="105"/>
        </w:rPr>
        <w:t> new</w:t>
      </w:r>
      <w:r>
        <w:rPr>
          <w:w w:val="105"/>
        </w:rPr>
        <w:t> PPP</w:t>
      </w:r>
      <w:r>
        <w:rPr>
          <w:w w:val="105"/>
        </w:rPr>
        <w:t> government</w:t>
      </w:r>
      <w:r>
        <w:rPr>
          <w:w w:val="105"/>
        </w:rPr>
        <w:t> in Sindh,</w:t>
      </w:r>
      <w:r>
        <w:rPr>
          <w:w w:val="105"/>
        </w:rPr>
        <w:t> the province tumbled</w:t>
      </w:r>
      <w:r>
        <w:rPr>
          <w:w w:val="105"/>
        </w:rPr>
        <w:t> into</w:t>
      </w:r>
      <w:r>
        <w:rPr>
          <w:w w:val="105"/>
        </w:rPr>
        <w:t> a</w:t>
      </w:r>
      <w:r>
        <w:rPr>
          <w:w w:val="105"/>
        </w:rPr>
        <w:t> crisis</w:t>
      </w:r>
      <w:r>
        <w:rPr>
          <w:w w:val="105"/>
        </w:rPr>
        <w:t> largely the result</w:t>
      </w:r>
      <w:r>
        <w:rPr>
          <w:w w:val="105"/>
        </w:rPr>
        <w:t> of</w:t>
      </w:r>
      <w:r>
        <w:rPr>
          <w:w w:val="105"/>
        </w:rPr>
        <w:t> the governing party's creation. The PPP had drawn nearly all its support from the rural Sindhis. In the urban areas, where the </w:t>
      </w:r>
      <w:r>
        <w:rPr>
          <w:rFonts w:ascii="Palatino Linotype"/>
          <w:i/>
          <w:w w:val="105"/>
        </w:rPr>
        <w:t>muhajirs</w:t>
      </w:r>
      <w:r>
        <w:rPr>
          <w:rFonts w:ascii="Palatino Linotype"/>
          <w:i/>
          <w:spacing w:val="-4"/>
          <w:w w:val="105"/>
        </w:rPr>
        <w:t> </w:t>
      </w:r>
      <w:r>
        <w:rPr>
          <w:w w:val="105"/>
        </w:rPr>
        <w:t>had largely settled, the votes</w:t>
      </w:r>
      <w:r>
        <w:rPr>
          <w:w w:val="105"/>
        </w:rPr>
        <w:t> had gone to opposition parties. With the success of the PPP the Sindhis acquired a new feeling of confidence. Demands were</w:t>
      </w:r>
      <w:r>
        <w:rPr>
          <w:spacing w:val="-14"/>
          <w:w w:val="105"/>
        </w:rPr>
        <w:t> </w:t>
      </w:r>
      <w:r>
        <w:rPr>
          <w:w w:val="105"/>
        </w:rPr>
        <w:t>soon</w:t>
      </w:r>
      <w:r>
        <w:rPr>
          <w:spacing w:val="-12"/>
          <w:w w:val="105"/>
        </w:rPr>
        <w:t> </w:t>
      </w:r>
      <w:r>
        <w:rPr>
          <w:w w:val="105"/>
        </w:rPr>
        <w:t>aired</w:t>
      </w:r>
      <w:r>
        <w:rPr>
          <w:spacing w:val="-13"/>
          <w:w w:val="105"/>
        </w:rPr>
        <w:t> </w:t>
      </w:r>
      <w:r>
        <w:rPr>
          <w:w w:val="105"/>
        </w:rPr>
        <w:t>by</w:t>
      </w:r>
      <w:r>
        <w:rPr>
          <w:spacing w:val="-11"/>
          <w:w w:val="105"/>
        </w:rPr>
        <w:t> </w:t>
      </w:r>
      <w:r>
        <w:rPr>
          <w:w w:val="105"/>
        </w:rPr>
        <w:t>them</w:t>
      </w:r>
      <w:r>
        <w:rPr>
          <w:spacing w:val="-12"/>
          <w:w w:val="105"/>
        </w:rPr>
        <w:t> </w:t>
      </w:r>
      <w:r>
        <w:rPr>
          <w:w w:val="105"/>
        </w:rPr>
        <w:t>for</w:t>
      </w:r>
      <w:r>
        <w:rPr>
          <w:spacing w:val="-14"/>
          <w:w w:val="105"/>
        </w:rPr>
        <w:t> </w:t>
      </w:r>
      <w:r>
        <w:rPr>
          <w:w w:val="105"/>
        </w:rPr>
        <w:t>a</w:t>
      </w:r>
      <w:r>
        <w:rPr>
          <w:spacing w:val="-12"/>
          <w:w w:val="105"/>
        </w:rPr>
        <w:t> </w:t>
      </w:r>
      <w:r>
        <w:rPr>
          <w:w w:val="105"/>
        </w:rPr>
        <w:t>greater</w:t>
      </w:r>
      <w:r>
        <w:rPr>
          <w:spacing w:val="-11"/>
          <w:w w:val="105"/>
        </w:rPr>
        <w:t> </w:t>
      </w:r>
      <w:r>
        <w:rPr>
          <w:w w:val="105"/>
        </w:rPr>
        <w:t>share</w:t>
      </w:r>
      <w:r>
        <w:rPr>
          <w:spacing w:val="-14"/>
          <w:w w:val="105"/>
        </w:rPr>
        <w:t> </w:t>
      </w:r>
      <w:r>
        <w:rPr>
          <w:w w:val="105"/>
        </w:rPr>
        <w:t>in</w:t>
      </w:r>
      <w:r>
        <w:rPr>
          <w:spacing w:val="-14"/>
          <w:w w:val="105"/>
        </w:rPr>
        <w:t> </w:t>
      </w:r>
      <w:r>
        <w:rPr>
          <w:w w:val="105"/>
        </w:rPr>
        <w:t>the</w:t>
      </w:r>
      <w:r>
        <w:rPr>
          <w:spacing w:val="-12"/>
          <w:w w:val="105"/>
        </w:rPr>
        <w:t> </w:t>
      </w:r>
      <w:r>
        <w:rPr>
          <w:w w:val="105"/>
        </w:rPr>
        <w:t>province's</w:t>
      </w:r>
      <w:r>
        <w:rPr>
          <w:spacing w:val="-13"/>
          <w:w w:val="105"/>
        </w:rPr>
        <w:t> </w:t>
      </w:r>
      <w:r>
        <w:rPr>
          <w:w w:val="105"/>
        </w:rPr>
        <w:t>economic</w:t>
      </w:r>
      <w:r>
        <w:rPr>
          <w:spacing w:val="-13"/>
          <w:w w:val="105"/>
        </w:rPr>
        <w:t> </w:t>
      </w:r>
      <w:r>
        <w:rPr>
          <w:w w:val="105"/>
        </w:rPr>
        <w:t>opportunities.</w:t>
      </w:r>
      <w:r>
        <w:rPr>
          <w:spacing w:val="-11"/>
          <w:w w:val="105"/>
        </w:rPr>
        <w:t> </w:t>
      </w:r>
      <w:r>
        <w:rPr>
          <w:w w:val="105"/>
        </w:rPr>
        <w:t>In March</w:t>
      </w:r>
      <w:r>
        <w:rPr>
          <w:w w:val="105"/>
        </w:rPr>
        <w:t> 1972</w:t>
      </w:r>
      <w:r>
        <w:rPr>
          <w:w w:val="105"/>
        </w:rPr>
        <w:t> some</w:t>
      </w:r>
      <w:r>
        <w:rPr>
          <w:w w:val="105"/>
        </w:rPr>
        <w:t> 2000</w:t>
      </w:r>
      <w:r>
        <w:rPr>
          <w:w w:val="105"/>
        </w:rPr>
        <w:t> demonstrators</w:t>
      </w:r>
      <w:r>
        <w:rPr>
          <w:w w:val="105"/>
        </w:rPr>
        <w:t> marched</w:t>
      </w:r>
      <w:r>
        <w:rPr>
          <w:w w:val="105"/>
        </w:rPr>
        <w:t> to</w:t>
      </w:r>
      <w:r>
        <w:rPr>
          <w:w w:val="105"/>
        </w:rPr>
        <w:t> the</w:t>
      </w:r>
      <w:r>
        <w:rPr>
          <w:w w:val="105"/>
        </w:rPr>
        <w:t> Governor's</w:t>
      </w:r>
      <w:r>
        <w:rPr>
          <w:w w:val="105"/>
        </w:rPr>
        <w:t> House</w:t>
      </w:r>
      <w:r>
        <w:rPr>
          <w:w w:val="105"/>
        </w:rPr>
        <w:t> at</w:t>
      </w:r>
      <w:r>
        <w:rPr>
          <w:w w:val="105"/>
        </w:rPr>
        <w:t> Karachi demanding</w:t>
      </w:r>
      <w:r>
        <w:rPr>
          <w:w w:val="105"/>
        </w:rPr>
        <w:t> that</w:t>
      </w:r>
      <w:r>
        <w:rPr>
          <w:w w:val="105"/>
        </w:rPr>
        <w:t> Sindhi</w:t>
      </w:r>
      <w:r>
        <w:rPr>
          <w:w w:val="105"/>
        </w:rPr>
        <w:t> be</w:t>
      </w:r>
      <w:r>
        <w:rPr>
          <w:w w:val="105"/>
        </w:rPr>
        <w:t> accepted</w:t>
      </w:r>
      <w:r>
        <w:rPr>
          <w:w w:val="105"/>
        </w:rPr>
        <w:t> as</w:t>
      </w:r>
      <w:r>
        <w:rPr>
          <w:w w:val="105"/>
        </w:rPr>
        <w:t> one</w:t>
      </w:r>
      <w:r>
        <w:rPr>
          <w:w w:val="105"/>
        </w:rPr>
        <w:t> of</w:t>
      </w:r>
      <w:r>
        <w:rPr>
          <w:w w:val="105"/>
        </w:rPr>
        <w:t> the</w:t>
      </w:r>
      <w:r>
        <w:rPr>
          <w:w w:val="105"/>
        </w:rPr>
        <w:t> national</w:t>
      </w:r>
      <w:r>
        <w:rPr>
          <w:w w:val="105"/>
        </w:rPr>
        <w:t> languages</w:t>
      </w:r>
      <w:r>
        <w:rPr>
          <w:w w:val="105"/>
        </w:rPr>
        <w:t> of</w:t>
      </w:r>
      <w:r>
        <w:rPr>
          <w:w w:val="105"/>
        </w:rPr>
        <w:t> Pakistan</w:t>
      </w:r>
      <w:r>
        <w:rPr>
          <w:w w:val="105"/>
        </w:rPr>
        <w:t> and that</w:t>
      </w:r>
      <w:r>
        <w:rPr>
          <w:spacing w:val="-12"/>
          <w:w w:val="105"/>
        </w:rPr>
        <w:t> </w:t>
      </w:r>
      <w:r>
        <w:rPr>
          <w:w w:val="105"/>
        </w:rPr>
        <w:t>ninety</w:t>
      </w:r>
      <w:r>
        <w:rPr>
          <w:spacing w:val="-10"/>
          <w:w w:val="105"/>
        </w:rPr>
        <w:t> </w:t>
      </w:r>
      <w:r>
        <w:rPr>
          <w:w w:val="105"/>
        </w:rPr>
        <w:t>percent</w:t>
      </w:r>
      <w:r>
        <w:rPr>
          <w:spacing w:val="-12"/>
          <w:w w:val="105"/>
        </w:rPr>
        <w:t> </w:t>
      </w:r>
      <w:r>
        <w:rPr>
          <w:w w:val="105"/>
        </w:rPr>
        <w:t>of</w:t>
      </w:r>
      <w:r>
        <w:rPr>
          <w:spacing w:val="-6"/>
          <w:w w:val="105"/>
        </w:rPr>
        <w:t> </w:t>
      </w:r>
      <w:r>
        <w:rPr>
          <w:w w:val="105"/>
        </w:rPr>
        <w:t>the</w:t>
      </w:r>
      <w:r>
        <w:rPr>
          <w:spacing w:val="-11"/>
          <w:w w:val="105"/>
        </w:rPr>
        <w:t> </w:t>
      </w:r>
      <w:r>
        <w:rPr>
          <w:w w:val="105"/>
        </w:rPr>
        <w:t>radio</w:t>
      </w:r>
      <w:r>
        <w:rPr>
          <w:spacing w:val="-12"/>
          <w:w w:val="105"/>
        </w:rPr>
        <w:t> </w:t>
      </w:r>
      <w:r>
        <w:rPr>
          <w:w w:val="105"/>
        </w:rPr>
        <w:t>and</w:t>
      </w:r>
      <w:r>
        <w:rPr>
          <w:spacing w:val="-10"/>
          <w:w w:val="105"/>
        </w:rPr>
        <w:t> </w:t>
      </w:r>
      <w:r>
        <w:rPr>
          <w:w w:val="105"/>
        </w:rPr>
        <w:t>television</w:t>
      </w:r>
      <w:r>
        <w:rPr>
          <w:spacing w:val="-14"/>
          <w:w w:val="105"/>
        </w:rPr>
        <w:t> </w:t>
      </w:r>
      <w:r>
        <w:rPr>
          <w:w w:val="105"/>
        </w:rPr>
        <w:t>programmes</w:t>
      </w:r>
      <w:r>
        <w:rPr>
          <w:spacing w:val="-12"/>
          <w:w w:val="105"/>
        </w:rPr>
        <w:t> </w:t>
      </w:r>
      <w:r>
        <w:rPr>
          <w:w w:val="105"/>
        </w:rPr>
        <w:t>broadcast</w:t>
      </w:r>
      <w:r>
        <w:rPr>
          <w:spacing w:val="-12"/>
          <w:w w:val="105"/>
        </w:rPr>
        <w:t> </w:t>
      </w:r>
      <w:r>
        <w:rPr>
          <w:w w:val="105"/>
        </w:rPr>
        <w:t>in</w:t>
      </w:r>
      <w:r>
        <w:rPr>
          <w:spacing w:val="-11"/>
          <w:w w:val="105"/>
        </w:rPr>
        <w:t> </w:t>
      </w:r>
      <w:r>
        <w:rPr>
          <w:w w:val="105"/>
        </w:rPr>
        <w:t>the</w:t>
      </w:r>
      <w:r>
        <w:rPr>
          <w:spacing w:val="-11"/>
          <w:w w:val="105"/>
        </w:rPr>
        <w:t> </w:t>
      </w:r>
      <w:r>
        <w:rPr>
          <w:w w:val="105"/>
        </w:rPr>
        <w:t>province</w:t>
      </w:r>
      <w:r>
        <w:rPr>
          <w:spacing w:val="-11"/>
          <w:w w:val="105"/>
        </w:rPr>
        <w:t> </w:t>
      </w:r>
      <w:r>
        <w:rPr>
          <w:w w:val="105"/>
        </w:rPr>
        <w:t>be in</w:t>
      </w:r>
      <w:r>
        <w:rPr>
          <w:spacing w:val="3"/>
          <w:w w:val="105"/>
        </w:rPr>
        <w:t> </w:t>
      </w:r>
      <w:r>
        <w:rPr>
          <w:w w:val="105"/>
        </w:rPr>
        <w:t>that</w:t>
      </w:r>
      <w:r>
        <w:rPr>
          <w:spacing w:val="2"/>
          <w:w w:val="105"/>
        </w:rPr>
        <w:t> </w:t>
      </w:r>
      <w:r>
        <w:rPr>
          <w:w w:val="105"/>
        </w:rPr>
        <w:t>language.</w:t>
      </w:r>
      <w:r>
        <w:rPr>
          <w:spacing w:val="6"/>
          <w:w w:val="105"/>
        </w:rPr>
        <w:t> </w:t>
      </w:r>
      <w:r>
        <w:rPr>
          <w:w w:val="105"/>
        </w:rPr>
        <w:t>Rather</w:t>
      </w:r>
      <w:r>
        <w:rPr>
          <w:spacing w:val="5"/>
          <w:w w:val="105"/>
        </w:rPr>
        <w:t> </w:t>
      </w:r>
      <w:r>
        <w:rPr>
          <w:w w:val="105"/>
        </w:rPr>
        <w:t>than</w:t>
      </w:r>
      <w:r>
        <w:rPr>
          <w:spacing w:val="7"/>
          <w:w w:val="105"/>
        </w:rPr>
        <w:t> </w:t>
      </w:r>
      <w:r>
        <w:rPr>
          <w:w w:val="105"/>
        </w:rPr>
        <w:t>calm</w:t>
      </w:r>
      <w:r>
        <w:rPr>
          <w:spacing w:val="4"/>
          <w:w w:val="105"/>
        </w:rPr>
        <w:t> </w:t>
      </w:r>
      <w:r>
        <w:rPr>
          <w:w w:val="105"/>
        </w:rPr>
        <w:t>the</w:t>
      </w:r>
      <w:r>
        <w:rPr>
          <w:spacing w:val="4"/>
          <w:w w:val="105"/>
        </w:rPr>
        <w:t> </w:t>
      </w:r>
      <w:r>
        <w:rPr>
          <w:w w:val="105"/>
        </w:rPr>
        <w:t>growing</w:t>
      </w:r>
      <w:r>
        <w:rPr>
          <w:spacing w:val="5"/>
          <w:w w:val="105"/>
        </w:rPr>
        <w:t> </w:t>
      </w:r>
      <w:r>
        <w:rPr>
          <w:w w:val="105"/>
        </w:rPr>
        <w:t>disquiet</w:t>
      </w:r>
      <w:r>
        <w:rPr>
          <w:spacing w:val="2"/>
          <w:w w:val="105"/>
        </w:rPr>
        <w:t> </w:t>
      </w:r>
      <w:r>
        <w:rPr>
          <w:w w:val="105"/>
        </w:rPr>
        <w:t>Bhutto</w:t>
      </w:r>
      <w:r>
        <w:rPr>
          <w:spacing w:val="3"/>
          <w:w w:val="105"/>
        </w:rPr>
        <w:t> </w:t>
      </w:r>
      <w:r>
        <w:rPr>
          <w:w w:val="105"/>
        </w:rPr>
        <w:t>managed</w:t>
      </w:r>
      <w:r>
        <w:rPr>
          <w:spacing w:val="6"/>
          <w:w w:val="105"/>
        </w:rPr>
        <w:t> </w:t>
      </w:r>
      <w:r>
        <w:rPr>
          <w:w w:val="105"/>
        </w:rPr>
        <w:t>to</w:t>
      </w:r>
      <w:r>
        <w:rPr>
          <w:spacing w:val="2"/>
          <w:w w:val="105"/>
        </w:rPr>
        <w:t> </w:t>
      </w:r>
      <w:r>
        <w:rPr>
          <w:w w:val="105"/>
        </w:rPr>
        <w:t>arouse</w:t>
      </w:r>
      <w:r>
        <w:rPr>
          <w:spacing w:val="4"/>
          <w:w w:val="105"/>
        </w:rPr>
        <w:t> </w:t>
      </w:r>
      <w:r>
        <w:rPr>
          <w:spacing w:val="-5"/>
          <w:w w:val="105"/>
        </w:rPr>
        <w:t>the</w:t>
      </w:r>
    </w:p>
    <w:p>
      <w:pPr>
        <w:pStyle w:val="BodyText"/>
        <w:spacing w:before="157"/>
        <w:rPr>
          <w:sz w:val="20"/>
        </w:rPr>
      </w:pPr>
      <w:r>
        <w:rPr>
          <w:sz w:val="20"/>
        </w:rPr>
        <mc:AlternateContent>
          <mc:Choice Requires="wps">
            <w:drawing>
              <wp:anchor distT="0" distB="0" distL="0" distR="0" allowOverlap="1" layoutInCell="1" locked="0" behindDoc="1" simplePos="0" relativeHeight="487664640">
                <wp:simplePos x="0" y="0"/>
                <wp:positionH relativeFrom="page">
                  <wp:posOffset>914400</wp:posOffset>
                </wp:positionH>
                <wp:positionV relativeFrom="paragraph">
                  <wp:posOffset>264442</wp:posOffset>
                </wp:positionV>
                <wp:extent cx="1828800" cy="9525"/>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822227pt;width:144pt;height:.71pt;mso-position-horizontal-relative:page;mso-position-vertical-relative:paragraph;z-index:-15651840;mso-wrap-distance-left:0;mso-wrap-distance-right:0" id="docshape157"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362</w:t>
      </w:r>
      <w:r>
        <w:rPr>
          <w:rFonts w:ascii="Calibri"/>
          <w:spacing w:val="31"/>
          <w:sz w:val="20"/>
          <w:vertAlign w:val="baseline"/>
        </w:rPr>
        <w:t> </w:t>
      </w:r>
      <w:r>
        <w:rPr>
          <w:rFonts w:ascii="Calibri"/>
          <w:sz w:val="20"/>
          <w:vertAlign w:val="baseline"/>
        </w:rPr>
        <w:t>This</w:t>
      </w:r>
      <w:r>
        <w:rPr>
          <w:rFonts w:ascii="Calibri"/>
          <w:spacing w:val="28"/>
          <w:sz w:val="20"/>
          <w:vertAlign w:val="baseline"/>
        </w:rPr>
        <w:t> </w:t>
      </w:r>
      <w:r>
        <w:rPr>
          <w:rFonts w:ascii="Calibri"/>
          <w:sz w:val="20"/>
          <w:vertAlign w:val="baseline"/>
        </w:rPr>
        <w:t>meeting</w:t>
      </w:r>
      <w:r>
        <w:rPr>
          <w:rFonts w:ascii="Calibri"/>
          <w:spacing w:val="26"/>
          <w:sz w:val="20"/>
          <w:vertAlign w:val="baseline"/>
        </w:rPr>
        <w:t> </w:t>
      </w:r>
      <w:r>
        <w:rPr>
          <w:rFonts w:ascii="Calibri"/>
          <w:sz w:val="20"/>
          <w:vertAlign w:val="baseline"/>
        </w:rPr>
        <w:t>was</w:t>
      </w:r>
      <w:r>
        <w:rPr>
          <w:rFonts w:ascii="Calibri"/>
          <w:spacing w:val="28"/>
          <w:sz w:val="20"/>
          <w:vertAlign w:val="baseline"/>
        </w:rPr>
        <w:t> </w:t>
      </w:r>
      <w:r>
        <w:rPr>
          <w:rFonts w:ascii="Calibri"/>
          <w:sz w:val="20"/>
          <w:vertAlign w:val="baseline"/>
        </w:rPr>
        <w:t>later</w:t>
      </w:r>
      <w:r>
        <w:rPr>
          <w:rFonts w:ascii="Calibri"/>
          <w:spacing w:val="27"/>
          <w:sz w:val="20"/>
          <w:vertAlign w:val="baseline"/>
        </w:rPr>
        <w:t> </w:t>
      </w:r>
      <w:r>
        <w:rPr>
          <w:rFonts w:ascii="Calibri"/>
          <w:sz w:val="20"/>
          <w:vertAlign w:val="baseline"/>
        </w:rPr>
        <w:t>reported</w:t>
      </w:r>
      <w:r>
        <w:rPr>
          <w:rFonts w:ascii="Calibri"/>
          <w:spacing w:val="30"/>
          <w:sz w:val="20"/>
          <w:vertAlign w:val="baseline"/>
        </w:rPr>
        <w:t> </w:t>
      </w:r>
      <w:r>
        <w:rPr>
          <w:rFonts w:ascii="Calibri"/>
          <w:sz w:val="20"/>
          <w:vertAlign w:val="baseline"/>
        </w:rPr>
        <w:t>to</w:t>
      </w:r>
      <w:r>
        <w:rPr>
          <w:rFonts w:ascii="Calibri"/>
          <w:spacing w:val="24"/>
          <w:sz w:val="20"/>
          <w:vertAlign w:val="baseline"/>
        </w:rPr>
        <w:t> </w:t>
      </w:r>
      <w:r>
        <w:rPr>
          <w:rFonts w:ascii="Calibri"/>
          <w:sz w:val="20"/>
          <w:vertAlign w:val="baseline"/>
        </w:rPr>
        <w:t>me</w:t>
      </w:r>
      <w:r>
        <w:rPr>
          <w:rFonts w:ascii="Calibri"/>
          <w:spacing w:val="30"/>
          <w:sz w:val="20"/>
          <w:vertAlign w:val="baseline"/>
        </w:rPr>
        <w:t> </w:t>
      </w:r>
      <w:r>
        <w:rPr>
          <w:rFonts w:ascii="Calibri"/>
          <w:sz w:val="20"/>
          <w:vertAlign w:val="baseline"/>
        </w:rPr>
        <w:t>by</w:t>
      </w:r>
      <w:r>
        <w:rPr>
          <w:rFonts w:ascii="Calibri"/>
          <w:spacing w:val="25"/>
          <w:sz w:val="20"/>
          <w:vertAlign w:val="baseline"/>
        </w:rPr>
        <w:t> </w:t>
      </w:r>
      <w:r>
        <w:rPr>
          <w:rFonts w:ascii="Calibri"/>
          <w:sz w:val="20"/>
          <w:vertAlign w:val="baseline"/>
        </w:rPr>
        <w:t>my</w:t>
      </w:r>
      <w:r>
        <w:rPr>
          <w:rFonts w:ascii="Calibri"/>
          <w:spacing w:val="25"/>
          <w:sz w:val="20"/>
          <w:vertAlign w:val="baseline"/>
        </w:rPr>
        <w:t> </w:t>
      </w:r>
      <w:r>
        <w:rPr>
          <w:rFonts w:ascii="Calibri"/>
          <w:sz w:val="20"/>
          <w:vertAlign w:val="baseline"/>
        </w:rPr>
        <w:t>nephew</w:t>
      </w:r>
      <w:r>
        <w:rPr>
          <w:rFonts w:ascii="Calibri"/>
          <w:spacing w:val="30"/>
          <w:sz w:val="20"/>
          <w:vertAlign w:val="baseline"/>
        </w:rPr>
        <w:t> </w:t>
      </w:r>
      <w:r>
        <w:rPr>
          <w:rFonts w:ascii="Calibri"/>
          <w:sz w:val="20"/>
          <w:vertAlign w:val="baseline"/>
        </w:rPr>
        <w:t>Farhat,</w:t>
      </w:r>
      <w:r>
        <w:rPr>
          <w:rFonts w:ascii="Calibri"/>
          <w:spacing w:val="28"/>
          <w:sz w:val="20"/>
          <w:vertAlign w:val="baseline"/>
        </w:rPr>
        <w:t> </w:t>
      </w:r>
      <w:r>
        <w:rPr>
          <w:rFonts w:ascii="Calibri"/>
          <w:sz w:val="20"/>
          <w:vertAlign w:val="baseline"/>
        </w:rPr>
        <w:t>and</w:t>
      </w:r>
      <w:r>
        <w:rPr>
          <w:rFonts w:ascii="Calibri"/>
          <w:spacing w:val="30"/>
          <w:sz w:val="20"/>
          <w:vertAlign w:val="baseline"/>
        </w:rPr>
        <w:t> </w:t>
      </w:r>
      <w:r>
        <w:rPr>
          <w:rFonts w:ascii="Calibri"/>
          <w:sz w:val="20"/>
          <w:vertAlign w:val="baseline"/>
        </w:rPr>
        <w:t>so</w:t>
      </w:r>
      <w:r>
        <w:rPr>
          <w:rFonts w:ascii="Calibri"/>
          <w:spacing w:val="29"/>
          <w:sz w:val="20"/>
          <w:vertAlign w:val="baseline"/>
        </w:rPr>
        <w:t> </w:t>
      </w:r>
      <w:r>
        <w:rPr>
          <w:rFonts w:ascii="Calibri"/>
          <w:sz w:val="20"/>
          <w:vertAlign w:val="baseline"/>
        </w:rPr>
        <w:t>years</w:t>
      </w:r>
      <w:r>
        <w:rPr>
          <w:rFonts w:ascii="Calibri"/>
          <w:spacing w:val="28"/>
          <w:sz w:val="20"/>
          <w:vertAlign w:val="baseline"/>
        </w:rPr>
        <w:t> </w:t>
      </w:r>
      <w:r>
        <w:rPr>
          <w:rFonts w:ascii="Calibri"/>
          <w:sz w:val="20"/>
          <w:vertAlign w:val="baseline"/>
        </w:rPr>
        <w:t>later</w:t>
      </w:r>
      <w:r>
        <w:rPr>
          <w:rFonts w:ascii="Calibri"/>
          <w:spacing w:val="32"/>
          <w:sz w:val="20"/>
          <w:vertAlign w:val="baseline"/>
        </w:rPr>
        <w:t> </w:t>
      </w:r>
      <w:r>
        <w:rPr>
          <w:rFonts w:ascii="Calibri"/>
          <w:sz w:val="20"/>
          <w:vertAlign w:val="baseline"/>
        </w:rPr>
        <w:t>corroborated</w:t>
      </w:r>
      <w:r>
        <w:rPr>
          <w:rFonts w:ascii="Calibri"/>
          <w:spacing w:val="25"/>
          <w:sz w:val="20"/>
          <w:vertAlign w:val="baseline"/>
        </w:rPr>
        <w:t> </w:t>
      </w:r>
      <w:r>
        <w:rPr>
          <w:rFonts w:ascii="Calibri"/>
          <w:sz w:val="20"/>
          <w:vertAlign w:val="baseline"/>
        </w:rPr>
        <w:t>in</w:t>
      </w:r>
      <w:r>
        <w:rPr>
          <w:rFonts w:ascii="Calibri"/>
          <w:spacing w:val="30"/>
          <w:sz w:val="20"/>
          <w:vertAlign w:val="baseline"/>
        </w:rPr>
        <w:t> </w:t>
      </w:r>
      <w:r>
        <w:rPr>
          <w:rFonts w:ascii="Calibri"/>
          <w:sz w:val="20"/>
          <w:vertAlign w:val="baseline"/>
        </w:rPr>
        <w:t>detail</w:t>
      </w:r>
      <w:r>
        <w:rPr>
          <w:rFonts w:ascii="Calibri"/>
          <w:spacing w:val="27"/>
          <w:sz w:val="20"/>
          <w:vertAlign w:val="baseline"/>
        </w:rPr>
        <w:t> </w:t>
      </w:r>
      <w:r>
        <w:rPr>
          <w:rFonts w:ascii="Calibri"/>
          <w:sz w:val="20"/>
          <w:vertAlign w:val="baseline"/>
        </w:rPr>
        <w:t>by Shaukat Mazari.</w:t>
      </w:r>
    </w:p>
    <w:p>
      <w:pPr>
        <w:spacing w:after="0" w:line="235" w:lineRule="auto"/>
        <w:jc w:val="left"/>
        <w:rPr>
          <w:rFonts w:ascii="Calibri"/>
          <w:sz w:val="20"/>
        </w:rPr>
        <w:sectPr>
          <w:pgSz w:w="12240" w:h="15840"/>
          <w:pgMar w:header="0" w:footer="985" w:top="1380" w:bottom="1180" w:left="0" w:right="0"/>
        </w:sectPr>
      </w:pPr>
    </w:p>
    <w:p>
      <w:pPr>
        <w:pStyle w:val="BodyText"/>
        <w:spacing w:line="249" w:lineRule="auto" w:before="58"/>
        <w:ind w:left="1440" w:right="1436"/>
        <w:jc w:val="both"/>
      </w:pPr>
      <w:r>
        <w:rPr>
          <w:w w:val="105"/>
        </w:rPr>
        <w:t>animosity</w:t>
      </w:r>
      <w:r>
        <w:rPr>
          <w:w w:val="105"/>
        </w:rPr>
        <w:t> of</w:t>
      </w:r>
      <w:r>
        <w:rPr>
          <w:w w:val="105"/>
        </w:rPr>
        <w:t> the</w:t>
      </w:r>
      <w:r>
        <w:rPr>
          <w:w w:val="105"/>
        </w:rPr>
        <w:t> </w:t>
      </w:r>
      <w:r>
        <w:rPr>
          <w:rFonts w:ascii="Palatino Linotype"/>
          <w:i/>
          <w:w w:val="105"/>
        </w:rPr>
        <w:t>muhajirs </w:t>
      </w:r>
      <w:r>
        <w:rPr>
          <w:w w:val="105"/>
        </w:rPr>
        <w:t>by telling</w:t>
      </w:r>
      <w:r>
        <w:rPr>
          <w:w w:val="105"/>
        </w:rPr>
        <w:t> them</w:t>
      </w:r>
      <w:r>
        <w:rPr>
          <w:w w:val="105"/>
        </w:rPr>
        <w:t> that</w:t>
      </w:r>
      <w:r>
        <w:rPr>
          <w:w w:val="105"/>
        </w:rPr>
        <w:t> in</w:t>
      </w:r>
      <w:r>
        <w:rPr>
          <w:w w:val="105"/>
        </w:rPr>
        <w:t> some</w:t>
      </w:r>
      <w:r>
        <w:rPr>
          <w:w w:val="105"/>
        </w:rPr>
        <w:t> areas</w:t>
      </w:r>
      <w:r>
        <w:rPr>
          <w:w w:val="105"/>
        </w:rPr>
        <w:t> of</w:t>
      </w:r>
      <w:r>
        <w:rPr>
          <w:w w:val="105"/>
        </w:rPr>
        <w:t> Sindh</w:t>
      </w:r>
      <w:r>
        <w:rPr>
          <w:w w:val="105"/>
        </w:rPr>
        <w:t> the refugees</w:t>
      </w:r>
      <w:r>
        <w:rPr>
          <w:w w:val="105"/>
        </w:rPr>
        <w:t> had converted indigenous Sindhis into a minority. 'Remember in America, the Red Indians were</w:t>
      </w:r>
      <w:r>
        <w:rPr>
          <w:w w:val="105"/>
        </w:rPr>
        <w:t> converted</w:t>
      </w:r>
      <w:r>
        <w:rPr>
          <w:w w:val="105"/>
        </w:rPr>
        <w:t> into</w:t>
      </w:r>
      <w:r>
        <w:rPr>
          <w:w w:val="105"/>
        </w:rPr>
        <w:t> a</w:t>
      </w:r>
      <w:r>
        <w:rPr>
          <w:w w:val="105"/>
        </w:rPr>
        <w:t> minority</w:t>
      </w:r>
      <w:r>
        <w:rPr>
          <w:w w:val="105"/>
        </w:rPr>
        <w:t> and</w:t>
      </w:r>
      <w:r>
        <w:rPr>
          <w:w w:val="105"/>
        </w:rPr>
        <w:t> history</w:t>
      </w:r>
      <w:r>
        <w:rPr>
          <w:w w:val="105"/>
        </w:rPr>
        <w:t> has</w:t>
      </w:r>
      <w:r>
        <w:rPr>
          <w:w w:val="105"/>
        </w:rPr>
        <w:t> not</w:t>
      </w:r>
      <w:r>
        <w:rPr>
          <w:w w:val="105"/>
        </w:rPr>
        <w:t> forgiven</w:t>
      </w:r>
      <w:r>
        <w:rPr>
          <w:w w:val="105"/>
        </w:rPr>
        <w:t> America</w:t>
      </w:r>
      <w:r>
        <w:rPr>
          <w:w w:val="105"/>
        </w:rPr>
        <w:t> until</w:t>
      </w:r>
      <w:r>
        <w:rPr>
          <w:w w:val="105"/>
        </w:rPr>
        <w:t> today'.</w:t>
      </w:r>
      <w:r>
        <w:rPr>
          <w:w w:val="105"/>
          <w:position w:val="6"/>
          <w:sz w:val="16"/>
        </w:rPr>
        <w:t>363</w:t>
      </w:r>
      <w:r>
        <w:rPr>
          <w:spacing w:val="40"/>
          <w:w w:val="105"/>
          <w:position w:val="6"/>
          <w:sz w:val="16"/>
        </w:rPr>
        <w:t> </w:t>
      </w:r>
      <w:r>
        <w:rPr>
          <w:w w:val="105"/>
        </w:rPr>
        <w:t>Such</w:t>
      </w:r>
      <w:r>
        <w:rPr>
          <w:spacing w:val="-1"/>
          <w:w w:val="105"/>
        </w:rPr>
        <w:t> </w:t>
      </w:r>
      <w:r>
        <w:rPr>
          <w:w w:val="105"/>
        </w:rPr>
        <w:t>partisan</w:t>
      </w:r>
      <w:r>
        <w:rPr>
          <w:spacing w:val="-1"/>
          <w:w w:val="105"/>
        </w:rPr>
        <w:t> </w:t>
      </w:r>
      <w:r>
        <w:rPr>
          <w:w w:val="105"/>
        </w:rPr>
        <w:t>statements</w:t>
      </w:r>
      <w:r>
        <w:rPr>
          <w:spacing w:val="-2"/>
          <w:w w:val="105"/>
        </w:rPr>
        <w:t> </w:t>
      </w:r>
      <w:r>
        <w:rPr>
          <w:w w:val="105"/>
        </w:rPr>
        <w:t>only</w:t>
      </w:r>
      <w:r>
        <w:rPr>
          <w:spacing w:val="-1"/>
          <w:w w:val="105"/>
        </w:rPr>
        <w:t> </w:t>
      </w:r>
      <w:r>
        <w:rPr>
          <w:w w:val="105"/>
        </w:rPr>
        <w:t>helped</w:t>
      </w:r>
      <w:r>
        <w:rPr>
          <w:spacing w:val="-4"/>
          <w:w w:val="105"/>
        </w:rPr>
        <w:t> </w:t>
      </w:r>
      <w:r>
        <w:rPr>
          <w:w w:val="105"/>
        </w:rPr>
        <w:t>intensify</w:t>
      </w:r>
      <w:r>
        <w:rPr>
          <w:spacing w:val="-1"/>
          <w:w w:val="105"/>
        </w:rPr>
        <w:t> </w:t>
      </w:r>
      <w:r>
        <w:rPr>
          <w:w w:val="105"/>
        </w:rPr>
        <w:t>the</w:t>
      </w:r>
      <w:r>
        <w:rPr>
          <w:spacing w:val="-1"/>
          <w:w w:val="105"/>
        </w:rPr>
        <w:t> </w:t>
      </w:r>
      <w:r>
        <w:rPr>
          <w:w w:val="105"/>
        </w:rPr>
        <w:t>chances</w:t>
      </w:r>
      <w:r>
        <w:rPr>
          <w:spacing w:val="-2"/>
          <w:w w:val="105"/>
        </w:rPr>
        <w:t> </w:t>
      </w:r>
      <w:r>
        <w:rPr>
          <w:w w:val="105"/>
        </w:rPr>
        <w:t>of a</w:t>
      </w:r>
      <w:r>
        <w:rPr>
          <w:spacing w:val="-6"/>
          <w:w w:val="105"/>
        </w:rPr>
        <w:t> </w:t>
      </w:r>
      <w:r>
        <w:rPr>
          <w:w w:val="105"/>
        </w:rPr>
        <w:t>looming</w:t>
      </w:r>
      <w:r>
        <w:rPr>
          <w:spacing w:val="-5"/>
          <w:w w:val="105"/>
        </w:rPr>
        <w:t> </w:t>
      </w:r>
      <w:r>
        <w:rPr>
          <w:w w:val="105"/>
        </w:rPr>
        <w:t>ethnic</w:t>
      </w:r>
      <w:r>
        <w:rPr>
          <w:spacing w:val="-2"/>
          <w:w w:val="105"/>
        </w:rPr>
        <w:t> </w:t>
      </w:r>
      <w:r>
        <w:rPr>
          <w:w w:val="105"/>
        </w:rPr>
        <w:t>conflict.</w:t>
      </w:r>
    </w:p>
    <w:p>
      <w:pPr>
        <w:pStyle w:val="BodyText"/>
        <w:spacing w:before="25"/>
      </w:pPr>
    </w:p>
    <w:p>
      <w:pPr>
        <w:pStyle w:val="BodyText"/>
        <w:spacing w:line="254" w:lineRule="auto" w:before="1"/>
        <w:ind w:left="1440" w:right="1432"/>
        <w:jc w:val="both"/>
      </w:pPr>
      <w:r>
        <w:rPr>
          <w:w w:val="105"/>
        </w:rPr>
        <w:t>Bhutto was the first Sindhi politician to become Head of Slate and central government. His</w:t>
      </w:r>
      <w:r>
        <w:rPr>
          <w:w w:val="105"/>
        </w:rPr>
        <w:t> support</w:t>
      </w:r>
      <w:r>
        <w:rPr>
          <w:w w:val="105"/>
        </w:rPr>
        <w:t> for</w:t>
      </w:r>
      <w:r>
        <w:rPr>
          <w:w w:val="105"/>
        </w:rPr>
        <w:t> the</w:t>
      </w:r>
      <w:r>
        <w:rPr>
          <w:w w:val="105"/>
        </w:rPr>
        <w:t> growing Sindhi</w:t>
      </w:r>
      <w:r>
        <w:rPr>
          <w:w w:val="105"/>
        </w:rPr>
        <w:t> nationalism</w:t>
      </w:r>
      <w:r>
        <w:rPr>
          <w:w w:val="105"/>
        </w:rPr>
        <w:t> was,</w:t>
      </w:r>
      <w:r>
        <w:rPr>
          <w:w w:val="105"/>
        </w:rPr>
        <w:t> it</w:t>
      </w:r>
      <w:r>
        <w:rPr>
          <w:w w:val="105"/>
        </w:rPr>
        <w:t> has been</w:t>
      </w:r>
      <w:r>
        <w:rPr>
          <w:w w:val="105"/>
        </w:rPr>
        <w:t> strongly suggested, a reaction to the traditional typecast of the Sindhi character.</w:t>
      </w:r>
    </w:p>
    <w:p>
      <w:pPr>
        <w:pStyle w:val="BodyText"/>
        <w:spacing w:before="14"/>
      </w:pPr>
    </w:p>
    <w:p>
      <w:pPr>
        <w:pStyle w:val="BodyText"/>
        <w:spacing w:line="254" w:lineRule="auto"/>
        <w:ind w:left="2160" w:right="1433"/>
        <w:jc w:val="both"/>
        <w:rPr>
          <w:position w:val="6"/>
          <w:sz w:val="16"/>
        </w:rPr>
      </w:pPr>
      <w:r>
        <w:rPr/>
        <w:t>Of some importance in Bhutto's make-up and in the development of his attitudes towards people and institutions was the Sindhi stereotype against which, consciously</w:t>
      </w:r>
      <w:r>
        <w:rPr>
          <w:spacing w:val="40"/>
        </w:rPr>
        <w:t> </w:t>
      </w:r>
      <w:r>
        <w:rPr/>
        <w:t>and</w:t>
      </w:r>
      <w:r>
        <w:rPr>
          <w:spacing w:val="40"/>
        </w:rPr>
        <w:t> </w:t>
      </w:r>
      <w:r>
        <w:rPr/>
        <w:t>unconsciously,</w:t>
      </w:r>
      <w:r>
        <w:rPr>
          <w:spacing w:val="40"/>
        </w:rPr>
        <w:t> </w:t>
      </w:r>
      <w:r>
        <w:rPr/>
        <w:t>he</w:t>
      </w:r>
      <w:r>
        <w:rPr>
          <w:spacing w:val="40"/>
        </w:rPr>
        <w:t> </w:t>
      </w:r>
      <w:r>
        <w:rPr/>
        <w:t>seems</w:t>
      </w:r>
      <w:r>
        <w:rPr>
          <w:spacing w:val="40"/>
        </w:rPr>
        <w:t> </w:t>
      </w:r>
      <w:r>
        <w:rPr/>
        <w:t>to</w:t>
      </w:r>
      <w:r>
        <w:rPr>
          <w:spacing w:val="40"/>
        </w:rPr>
        <w:t> </w:t>
      </w:r>
      <w:r>
        <w:rPr/>
        <w:t>have</w:t>
      </w:r>
      <w:r>
        <w:rPr>
          <w:spacing w:val="40"/>
        </w:rPr>
        <w:t> </w:t>
      </w:r>
      <w:r>
        <w:rPr/>
        <w:t>reacted.</w:t>
      </w:r>
      <w:r>
        <w:rPr>
          <w:spacing w:val="40"/>
        </w:rPr>
        <w:t> </w:t>
      </w:r>
      <w:r>
        <w:rPr/>
        <w:t>This</w:t>
      </w:r>
      <w:r>
        <w:rPr>
          <w:spacing w:val="40"/>
        </w:rPr>
        <w:t> </w:t>
      </w:r>
      <w:r>
        <w:rPr/>
        <w:t>stereotype</w:t>
      </w:r>
      <w:r>
        <w:rPr>
          <w:spacing w:val="40"/>
        </w:rPr>
        <w:t> </w:t>
      </w:r>
      <w:r>
        <w:rPr/>
        <w:t>had been created by the early British administrators, who found the Sindhi character very different from that of the Pathans, the Punjabis, the Brohis and the Baiuchis. Whereas these administrators,</w:t>
      </w:r>
      <w:r>
        <w:rPr>
          <w:spacing w:val="40"/>
        </w:rPr>
        <w:t> </w:t>
      </w:r>
      <w:r>
        <w:rPr/>
        <w:t>when reporting on the people</w:t>
      </w:r>
      <w:r>
        <w:rPr>
          <w:spacing w:val="40"/>
        </w:rPr>
        <w:t> </w:t>
      </w:r>
      <w:r>
        <w:rPr/>
        <w:t>they worked</w:t>
      </w:r>
      <w:r>
        <w:rPr>
          <w:spacing w:val="40"/>
        </w:rPr>
        <w:t> </w:t>
      </w:r>
      <w:r>
        <w:rPr/>
        <w:t>with, had positive things to say about other nationalities, a somewhat less attractive picture</w:t>
      </w:r>
      <w:r>
        <w:rPr>
          <w:spacing w:val="40"/>
        </w:rPr>
        <w:t> </w:t>
      </w:r>
      <w:r>
        <w:rPr/>
        <w:t>was</w:t>
      </w:r>
      <w:r>
        <w:rPr>
          <w:spacing w:val="40"/>
        </w:rPr>
        <w:t> </w:t>
      </w:r>
      <w:r>
        <w:rPr/>
        <w:t>drawn</w:t>
      </w:r>
      <w:r>
        <w:rPr>
          <w:spacing w:val="40"/>
        </w:rPr>
        <w:t> </w:t>
      </w:r>
      <w:r>
        <w:rPr/>
        <w:t>of</w:t>
      </w:r>
      <w:r>
        <w:rPr>
          <w:spacing w:val="40"/>
        </w:rPr>
        <w:t> </w:t>
      </w:r>
      <w:r>
        <w:rPr/>
        <w:t>the</w:t>
      </w:r>
      <w:r>
        <w:rPr>
          <w:spacing w:val="40"/>
        </w:rPr>
        <w:t> </w:t>
      </w:r>
      <w:r>
        <w:rPr/>
        <w:t>Sindhi.</w:t>
      </w:r>
      <w:r>
        <w:rPr>
          <w:spacing w:val="40"/>
        </w:rPr>
        <w:t> </w:t>
      </w:r>
      <w:r>
        <w:rPr/>
        <w:t>He</w:t>
      </w:r>
      <w:r>
        <w:rPr>
          <w:spacing w:val="40"/>
        </w:rPr>
        <w:t> </w:t>
      </w:r>
      <w:r>
        <w:rPr/>
        <w:t>was</w:t>
      </w:r>
      <w:r>
        <w:rPr>
          <w:spacing w:val="40"/>
        </w:rPr>
        <w:t> </w:t>
      </w:r>
      <w:r>
        <w:rPr/>
        <w:t>not</w:t>
      </w:r>
      <w:r>
        <w:rPr>
          <w:spacing w:val="40"/>
        </w:rPr>
        <w:t> </w:t>
      </w:r>
      <w:r>
        <w:rPr/>
        <w:t>credited</w:t>
      </w:r>
      <w:r>
        <w:rPr>
          <w:spacing w:val="40"/>
        </w:rPr>
        <w:t> </w:t>
      </w:r>
      <w:r>
        <w:rPr/>
        <w:t>with</w:t>
      </w:r>
      <w:r>
        <w:rPr>
          <w:spacing w:val="40"/>
        </w:rPr>
        <w:t> </w:t>
      </w:r>
      <w:r>
        <w:rPr/>
        <w:t>the</w:t>
      </w:r>
      <w:r>
        <w:rPr>
          <w:spacing w:val="40"/>
        </w:rPr>
        <w:t> </w:t>
      </w:r>
      <w:r>
        <w:rPr/>
        <w:t>Punjabi's industry,</w:t>
      </w:r>
      <w:r>
        <w:rPr>
          <w:spacing w:val="40"/>
        </w:rPr>
        <w:t> </w:t>
      </w:r>
      <w:r>
        <w:rPr/>
        <w:t>or</w:t>
      </w:r>
      <w:r>
        <w:rPr>
          <w:spacing w:val="40"/>
        </w:rPr>
        <w:t> </w:t>
      </w:r>
      <w:r>
        <w:rPr/>
        <w:t>with</w:t>
      </w:r>
      <w:r>
        <w:rPr>
          <w:spacing w:val="40"/>
        </w:rPr>
        <w:t> </w:t>
      </w:r>
      <w:r>
        <w:rPr/>
        <w:t>the</w:t>
      </w:r>
      <w:r>
        <w:rPr>
          <w:spacing w:val="40"/>
        </w:rPr>
        <w:t> </w:t>
      </w:r>
      <w:r>
        <w:rPr/>
        <w:t>Baluchi's</w:t>
      </w:r>
      <w:r>
        <w:rPr>
          <w:spacing w:val="40"/>
        </w:rPr>
        <w:t> </w:t>
      </w:r>
      <w:r>
        <w:rPr/>
        <w:t>and</w:t>
      </w:r>
      <w:r>
        <w:rPr>
          <w:spacing w:val="40"/>
        </w:rPr>
        <w:t> </w:t>
      </w:r>
      <w:r>
        <w:rPr/>
        <w:t>the</w:t>
      </w:r>
      <w:r>
        <w:rPr>
          <w:spacing w:val="40"/>
        </w:rPr>
        <w:t> </w:t>
      </w:r>
      <w:r>
        <w:rPr/>
        <w:t>Pathan's</w:t>
      </w:r>
      <w:r>
        <w:rPr>
          <w:spacing w:val="40"/>
        </w:rPr>
        <w:t> </w:t>
      </w:r>
      <w:r>
        <w:rPr/>
        <w:t>velour</w:t>
      </w:r>
      <w:r>
        <w:rPr>
          <w:spacing w:val="40"/>
        </w:rPr>
        <w:t> </w:t>
      </w:r>
      <w:r>
        <w:rPr/>
        <w:t>or</w:t>
      </w:r>
      <w:r>
        <w:rPr>
          <w:spacing w:val="40"/>
        </w:rPr>
        <w:t> </w:t>
      </w:r>
      <w:r>
        <w:rPr/>
        <w:t>even</w:t>
      </w:r>
      <w:r>
        <w:rPr>
          <w:spacing w:val="40"/>
        </w:rPr>
        <w:t> </w:t>
      </w:r>
      <w:r>
        <w:rPr/>
        <w:t>with</w:t>
      </w:r>
      <w:r>
        <w:rPr>
          <w:spacing w:val="40"/>
        </w:rPr>
        <w:t> </w:t>
      </w:r>
      <w:r>
        <w:rPr/>
        <w:t>the neighboring Brohi's intelligence... [In] recruiting the Indians, the British army officers drew a clear distinction between what came to be called the 'martial and non-martial'</w:t>
      </w:r>
      <w:r>
        <w:rPr>
          <w:spacing w:val="40"/>
        </w:rPr>
        <w:t> </w:t>
      </w:r>
      <w:r>
        <w:rPr/>
        <w:t>races,</w:t>
      </w:r>
      <w:r>
        <w:rPr>
          <w:spacing w:val="40"/>
        </w:rPr>
        <w:t> </w:t>
      </w:r>
      <w:r>
        <w:rPr/>
        <w:t>and</w:t>
      </w:r>
      <w:r>
        <w:rPr>
          <w:spacing w:val="40"/>
        </w:rPr>
        <w:t> </w:t>
      </w:r>
      <w:r>
        <w:rPr/>
        <w:t>whereas</w:t>
      </w:r>
      <w:r>
        <w:rPr>
          <w:spacing w:val="40"/>
        </w:rPr>
        <w:t> </w:t>
      </w:r>
      <w:r>
        <w:rPr/>
        <w:t>the</w:t>
      </w:r>
      <w:r>
        <w:rPr>
          <w:spacing w:val="40"/>
        </w:rPr>
        <w:t> </w:t>
      </w:r>
      <w:r>
        <w:rPr/>
        <w:t>Punjabis,</w:t>
      </w:r>
      <w:r>
        <w:rPr>
          <w:spacing w:val="40"/>
        </w:rPr>
        <w:t> </w:t>
      </w:r>
      <w:r>
        <w:rPr/>
        <w:t>Pathans</w:t>
      </w:r>
      <w:r>
        <w:rPr>
          <w:spacing w:val="40"/>
        </w:rPr>
        <w:t> </w:t>
      </w:r>
      <w:r>
        <w:rPr/>
        <w:t>and</w:t>
      </w:r>
      <w:r>
        <w:rPr>
          <w:spacing w:val="40"/>
        </w:rPr>
        <w:t> </w:t>
      </w:r>
      <w:r>
        <w:rPr/>
        <w:t>Baluchis</w:t>
      </w:r>
      <w:r>
        <w:rPr>
          <w:spacing w:val="40"/>
        </w:rPr>
        <w:t> </w:t>
      </w:r>
      <w:r>
        <w:rPr/>
        <w:t>were included</w:t>
      </w:r>
      <w:r>
        <w:rPr>
          <w:spacing w:val="40"/>
        </w:rPr>
        <w:t> </w:t>
      </w:r>
      <w:r>
        <w:rPr/>
        <w:t>in</w:t>
      </w:r>
      <w:r>
        <w:rPr>
          <w:spacing w:val="37"/>
        </w:rPr>
        <w:t> </w:t>
      </w:r>
      <w:r>
        <w:rPr/>
        <w:t>the</w:t>
      </w:r>
      <w:r>
        <w:rPr>
          <w:spacing w:val="40"/>
        </w:rPr>
        <w:t> </w:t>
      </w:r>
      <w:r>
        <w:rPr/>
        <w:t>'martial</w:t>
      </w:r>
      <w:r>
        <w:rPr>
          <w:spacing w:val="40"/>
        </w:rPr>
        <w:t> </w:t>
      </w:r>
      <w:r>
        <w:rPr/>
        <w:t>stock',</w:t>
      </w:r>
      <w:r>
        <w:rPr>
          <w:spacing w:val="40"/>
        </w:rPr>
        <w:t> </w:t>
      </w:r>
      <w:r>
        <w:rPr/>
        <w:t>Sindhis</w:t>
      </w:r>
      <w:r>
        <w:rPr>
          <w:spacing w:val="40"/>
        </w:rPr>
        <w:t> </w:t>
      </w:r>
      <w:r>
        <w:rPr/>
        <w:t>were</w:t>
      </w:r>
      <w:r>
        <w:rPr>
          <w:spacing w:val="40"/>
        </w:rPr>
        <w:t> </w:t>
      </w:r>
      <w:r>
        <w:rPr/>
        <w:t>excluded</w:t>
      </w:r>
      <w:r>
        <w:rPr>
          <w:spacing w:val="40"/>
        </w:rPr>
        <w:t> </w:t>
      </w:r>
      <w:r>
        <w:rPr/>
        <w:t>from</w:t>
      </w:r>
      <w:r>
        <w:rPr>
          <w:spacing w:val="37"/>
        </w:rPr>
        <w:t> </w:t>
      </w:r>
      <w:r>
        <w:rPr/>
        <w:t>it.</w:t>
      </w:r>
      <w:r>
        <w:rPr>
          <w:position w:val="6"/>
          <w:sz w:val="16"/>
        </w:rPr>
        <w:t>364</w:t>
      </w:r>
    </w:p>
    <w:p>
      <w:pPr>
        <w:pStyle w:val="BodyText"/>
        <w:spacing w:before="17"/>
      </w:pPr>
    </w:p>
    <w:p>
      <w:pPr>
        <w:pStyle w:val="BodyText"/>
        <w:spacing w:line="244" w:lineRule="auto"/>
        <w:ind w:left="1440" w:right="1433"/>
        <w:jc w:val="both"/>
      </w:pPr>
      <w:r>
        <w:rPr>
          <w:w w:val="105"/>
        </w:rPr>
        <w:t>As a Sindhi, Bhutto was undoubtedly keen to redeem his racial heritage. Other leading Sindhis</w:t>
      </w:r>
      <w:r>
        <w:rPr>
          <w:w w:val="105"/>
        </w:rPr>
        <w:t> in</w:t>
      </w:r>
      <w:r>
        <w:rPr>
          <w:w w:val="105"/>
        </w:rPr>
        <w:t> the</w:t>
      </w:r>
      <w:r>
        <w:rPr>
          <w:w w:val="105"/>
        </w:rPr>
        <w:t> provincial</w:t>
      </w:r>
      <w:r>
        <w:rPr>
          <w:w w:val="105"/>
        </w:rPr>
        <w:t> government,</w:t>
      </w:r>
      <w:r>
        <w:rPr>
          <w:w w:val="105"/>
        </w:rPr>
        <w:t> such</w:t>
      </w:r>
      <w:r>
        <w:rPr>
          <w:w w:val="105"/>
        </w:rPr>
        <w:t> as</w:t>
      </w:r>
      <w:r>
        <w:rPr>
          <w:w w:val="105"/>
        </w:rPr>
        <w:t> Mumtaz</w:t>
      </w:r>
      <w:r>
        <w:rPr>
          <w:w w:val="105"/>
        </w:rPr>
        <w:t> Bhutto,</w:t>
      </w:r>
      <w:r>
        <w:rPr>
          <w:w w:val="105"/>
        </w:rPr>
        <w:t> also</w:t>
      </w:r>
      <w:r>
        <w:rPr>
          <w:w w:val="105"/>
        </w:rPr>
        <w:t> shared</w:t>
      </w:r>
      <w:r>
        <w:rPr>
          <w:w w:val="105"/>
        </w:rPr>
        <w:t> the</w:t>
      </w:r>
      <w:r>
        <w:rPr>
          <w:w w:val="105"/>
        </w:rPr>
        <w:t> same objectives.</w:t>
      </w:r>
      <w:r>
        <w:rPr>
          <w:w w:val="105"/>
        </w:rPr>
        <w:t> Unfortunately,</w:t>
      </w:r>
      <w:r>
        <w:rPr>
          <w:w w:val="105"/>
        </w:rPr>
        <w:t> the</w:t>
      </w:r>
      <w:r>
        <w:rPr>
          <w:w w:val="105"/>
        </w:rPr>
        <w:t> rejuvenation</w:t>
      </w:r>
      <w:r>
        <w:rPr>
          <w:w w:val="105"/>
        </w:rPr>
        <w:t> of</w:t>
      </w:r>
      <w:r>
        <w:rPr>
          <w:w w:val="105"/>
        </w:rPr>
        <w:t> the</w:t>
      </w:r>
      <w:r>
        <w:rPr>
          <w:w w:val="105"/>
        </w:rPr>
        <w:t> Sindhis</w:t>
      </w:r>
      <w:r>
        <w:rPr>
          <w:w w:val="105"/>
        </w:rPr>
        <w:t> in</w:t>
      </w:r>
      <w:r>
        <w:rPr>
          <w:w w:val="105"/>
        </w:rPr>
        <w:t> the</w:t>
      </w:r>
      <w:r>
        <w:rPr>
          <w:w w:val="105"/>
        </w:rPr>
        <w:t> contemporary</w:t>
      </w:r>
      <w:r>
        <w:rPr>
          <w:w w:val="105"/>
        </w:rPr>
        <w:t> context could only take place at the expense of the </w:t>
      </w:r>
      <w:r>
        <w:rPr>
          <w:rFonts w:ascii="Palatino Linotype"/>
          <w:i/>
          <w:w w:val="105"/>
        </w:rPr>
        <w:t>muhajirs</w:t>
      </w:r>
      <w:r>
        <w:rPr>
          <w:w w:val="105"/>
        </w:rPr>
        <w:t>.</w:t>
      </w:r>
    </w:p>
    <w:p>
      <w:pPr>
        <w:pStyle w:val="BodyText"/>
        <w:spacing w:before="20"/>
      </w:pPr>
    </w:p>
    <w:p>
      <w:pPr>
        <w:pStyle w:val="BodyText"/>
        <w:spacing w:line="247" w:lineRule="auto" w:before="1"/>
        <w:ind w:left="1440" w:right="1431"/>
        <w:jc w:val="both"/>
      </w:pPr>
      <w:r>
        <w:rPr>
          <w:w w:val="105"/>
        </w:rPr>
        <w:t>Encouraged</w:t>
      </w:r>
      <w:r>
        <w:rPr>
          <w:w w:val="105"/>
        </w:rPr>
        <w:t> by</w:t>
      </w:r>
      <w:r>
        <w:rPr>
          <w:w w:val="105"/>
        </w:rPr>
        <w:t> his cousin,</w:t>
      </w:r>
      <w:r>
        <w:rPr>
          <w:w w:val="105"/>
        </w:rPr>
        <w:t> Mumtaz</w:t>
      </w:r>
      <w:r>
        <w:rPr>
          <w:w w:val="105"/>
        </w:rPr>
        <w:t> Bhutto,</w:t>
      </w:r>
      <w:r>
        <w:rPr>
          <w:w w:val="105"/>
        </w:rPr>
        <w:t> the</w:t>
      </w:r>
      <w:r>
        <w:rPr>
          <w:w w:val="105"/>
        </w:rPr>
        <w:t> Chief</w:t>
      </w:r>
      <w:r>
        <w:rPr>
          <w:w w:val="105"/>
        </w:rPr>
        <w:t> Minister</w:t>
      </w:r>
      <w:r>
        <w:rPr>
          <w:w w:val="105"/>
        </w:rPr>
        <w:t> of</w:t>
      </w:r>
      <w:r>
        <w:rPr>
          <w:w w:val="105"/>
        </w:rPr>
        <w:t> Sindh, soon</w:t>
      </w:r>
      <w:r>
        <w:rPr>
          <w:w w:val="105"/>
        </w:rPr>
        <w:t> declared that</w:t>
      </w:r>
      <w:r>
        <w:rPr>
          <w:w w:val="105"/>
        </w:rPr>
        <w:t> a</w:t>
      </w:r>
      <w:r>
        <w:rPr>
          <w:w w:val="105"/>
        </w:rPr>
        <w:t> bill</w:t>
      </w:r>
      <w:r>
        <w:rPr>
          <w:w w:val="105"/>
        </w:rPr>
        <w:t> would</w:t>
      </w:r>
      <w:r>
        <w:rPr>
          <w:w w:val="105"/>
        </w:rPr>
        <w:t> be</w:t>
      </w:r>
      <w:r>
        <w:rPr>
          <w:w w:val="105"/>
        </w:rPr>
        <w:t> moved</w:t>
      </w:r>
      <w:r>
        <w:rPr>
          <w:w w:val="105"/>
        </w:rPr>
        <w:t> in</w:t>
      </w:r>
      <w:r>
        <w:rPr>
          <w:w w:val="105"/>
        </w:rPr>
        <w:t> the</w:t>
      </w:r>
      <w:r>
        <w:rPr>
          <w:w w:val="105"/>
        </w:rPr>
        <w:t> provincial assembly</w:t>
      </w:r>
      <w:r>
        <w:rPr>
          <w:w w:val="105"/>
        </w:rPr>
        <w:t> declaring</w:t>
      </w:r>
      <w:r>
        <w:rPr>
          <w:w w:val="105"/>
        </w:rPr>
        <w:t> Sindhi</w:t>
      </w:r>
      <w:r>
        <w:rPr>
          <w:w w:val="105"/>
        </w:rPr>
        <w:t> to</w:t>
      </w:r>
      <w:r>
        <w:rPr>
          <w:w w:val="105"/>
        </w:rPr>
        <w:t> be</w:t>
      </w:r>
      <w:r>
        <w:rPr>
          <w:w w:val="105"/>
        </w:rPr>
        <w:t> the</w:t>
      </w:r>
      <w:r>
        <w:rPr>
          <w:w w:val="105"/>
        </w:rPr>
        <w:t> only official language of the province. This immoderate step was at complete odds with the rest</w:t>
      </w:r>
      <w:r>
        <w:rPr>
          <w:w w:val="105"/>
        </w:rPr>
        <w:t> of</w:t>
      </w:r>
      <w:r>
        <w:rPr>
          <w:w w:val="105"/>
        </w:rPr>
        <w:t> the</w:t>
      </w:r>
      <w:r>
        <w:rPr>
          <w:w w:val="105"/>
        </w:rPr>
        <w:t> country.</w:t>
      </w:r>
      <w:r>
        <w:rPr>
          <w:w w:val="105"/>
        </w:rPr>
        <w:t> The</w:t>
      </w:r>
      <w:r>
        <w:rPr>
          <w:w w:val="105"/>
        </w:rPr>
        <w:t> other</w:t>
      </w:r>
      <w:r>
        <w:rPr>
          <w:w w:val="105"/>
        </w:rPr>
        <w:t> three</w:t>
      </w:r>
      <w:r>
        <w:rPr>
          <w:w w:val="105"/>
        </w:rPr>
        <w:t> provinces,</w:t>
      </w:r>
      <w:r>
        <w:rPr>
          <w:w w:val="105"/>
        </w:rPr>
        <w:t> acknowledging</w:t>
      </w:r>
      <w:r>
        <w:rPr>
          <w:w w:val="105"/>
        </w:rPr>
        <w:t> the</w:t>
      </w:r>
      <w:r>
        <w:rPr>
          <w:w w:val="105"/>
        </w:rPr>
        <w:t> fact</w:t>
      </w:r>
      <w:r>
        <w:rPr>
          <w:w w:val="105"/>
        </w:rPr>
        <w:t> that</w:t>
      </w:r>
      <w:r>
        <w:rPr>
          <w:w w:val="105"/>
        </w:rPr>
        <w:t> Urdu</w:t>
      </w:r>
      <w:r>
        <w:rPr>
          <w:w w:val="105"/>
        </w:rPr>
        <w:t> was the</w:t>
      </w:r>
      <w:r>
        <w:rPr>
          <w:w w:val="105"/>
        </w:rPr>
        <w:t> officially recognized national</w:t>
      </w:r>
      <w:r>
        <w:rPr>
          <w:w w:val="105"/>
        </w:rPr>
        <w:t> language</w:t>
      </w:r>
      <w:r>
        <w:rPr>
          <w:w w:val="105"/>
        </w:rPr>
        <w:t> of the</w:t>
      </w:r>
      <w:r>
        <w:rPr>
          <w:w w:val="105"/>
        </w:rPr>
        <w:t> country,</w:t>
      </w:r>
      <w:r>
        <w:rPr>
          <w:w w:val="105"/>
        </w:rPr>
        <w:t> had</w:t>
      </w:r>
      <w:r>
        <w:rPr>
          <w:w w:val="105"/>
        </w:rPr>
        <w:t> declared it</w:t>
      </w:r>
      <w:r>
        <w:rPr>
          <w:w w:val="105"/>
        </w:rPr>
        <w:t> to</w:t>
      </w:r>
      <w:r>
        <w:rPr>
          <w:w w:val="105"/>
        </w:rPr>
        <w:t> be</w:t>
      </w:r>
      <w:r>
        <w:rPr>
          <w:w w:val="105"/>
        </w:rPr>
        <w:t> one</w:t>
      </w:r>
      <w:r>
        <w:rPr>
          <w:w w:val="105"/>
        </w:rPr>
        <w:t> of the official provincial languages. It</w:t>
      </w:r>
      <w:r>
        <w:rPr>
          <w:spacing w:val="-1"/>
          <w:w w:val="105"/>
        </w:rPr>
        <w:t> </w:t>
      </w:r>
      <w:r>
        <w:rPr>
          <w:w w:val="105"/>
        </w:rPr>
        <w:t>is</w:t>
      </w:r>
      <w:r>
        <w:rPr>
          <w:spacing w:val="-1"/>
          <w:w w:val="105"/>
        </w:rPr>
        <w:t> </w:t>
      </w:r>
      <w:r>
        <w:rPr>
          <w:w w:val="105"/>
        </w:rPr>
        <w:t>significant</w:t>
      </w:r>
      <w:r>
        <w:rPr>
          <w:spacing w:val="-1"/>
          <w:w w:val="105"/>
        </w:rPr>
        <w:t> </w:t>
      </w:r>
      <w:r>
        <w:rPr>
          <w:w w:val="105"/>
        </w:rPr>
        <w:t>that</w:t>
      </w:r>
      <w:r>
        <w:rPr>
          <w:spacing w:val="-1"/>
          <w:w w:val="105"/>
        </w:rPr>
        <w:t> </w:t>
      </w:r>
      <w:r>
        <w:rPr>
          <w:w w:val="105"/>
        </w:rPr>
        <w:t>they did so</w:t>
      </w:r>
      <w:r>
        <w:rPr>
          <w:spacing w:val="-1"/>
          <w:w w:val="105"/>
        </w:rPr>
        <w:t> </w:t>
      </w:r>
      <w:r>
        <w:rPr>
          <w:w w:val="105"/>
        </w:rPr>
        <w:t>even when they lacked a</w:t>
      </w:r>
      <w:r>
        <w:rPr>
          <w:w w:val="105"/>
        </w:rPr>
        <w:t> large</w:t>
      </w:r>
      <w:r>
        <w:rPr>
          <w:w w:val="105"/>
        </w:rPr>
        <w:t> presence</w:t>
      </w:r>
      <w:r>
        <w:rPr>
          <w:w w:val="105"/>
        </w:rPr>
        <w:t> of</w:t>
      </w:r>
      <w:r>
        <w:rPr>
          <w:w w:val="105"/>
        </w:rPr>
        <w:t> Urdu-speaking</w:t>
      </w:r>
      <w:r>
        <w:rPr>
          <w:w w:val="105"/>
        </w:rPr>
        <w:t> </w:t>
      </w:r>
      <w:r>
        <w:rPr>
          <w:rFonts w:ascii="Palatino Linotype"/>
          <w:i/>
          <w:w w:val="105"/>
        </w:rPr>
        <w:t>muhajirs</w:t>
      </w:r>
      <w:r>
        <w:rPr>
          <w:rFonts w:ascii="Palatino Linotype"/>
          <w:i/>
          <w:w w:val="105"/>
        </w:rPr>
        <w:t> </w:t>
      </w:r>
      <w:r>
        <w:rPr>
          <w:w w:val="105"/>
        </w:rPr>
        <w:t>within</w:t>
      </w:r>
      <w:r>
        <w:rPr>
          <w:w w:val="105"/>
        </w:rPr>
        <w:t> their</w:t>
      </w:r>
      <w:r>
        <w:rPr>
          <w:w w:val="105"/>
        </w:rPr>
        <w:t> territories.</w:t>
      </w:r>
      <w:r>
        <w:rPr>
          <w:w w:val="105"/>
        </w:rPr>
        <w:t> The</w:t>
      </w:r>
      <w:r>
        <w:rPr>
          <w:w w:val="105"/>
        </w:rPr>
        <w:t> Sindh government</w:t>
      </w:r>
      <w:r>
        <w:rPr>
          <w:spacing w:val="-4"/>
          <w:w w:val="105"/>
        </w:rPr>
        <w:t> </w:t>
      </w:r>
      <w:r>
        <w:rPr>
          <w:w w:val="105"/>
        </w:rPr>
        <w:t>had</w:t>
      </w:r>
      <w:r>
        <w:rPr>
          <w:spacing w:val="-1"/>
          <w:w w:val="105"/>
        </w:rPr>
        <w:t> </w:t>
      </w:r>
      <w:r>
        <w:rPr>
          <w:w w:val="105"/>
        </w:rPr>
        <w:t>purposely</w:t>
      </w:r>
      <w:r>
        <w:rPr>
          <w:spacing w:val="-2"/>
          <w:w w:val="105"/>
        </w:rPr>
        <w:t> </w:t>
      </w:r>
      <w:r>
        <w:rPr>
          <w:w w:val="105"/>
        </w:rPr>
        <w:t>chosen</w:t>
      </w:r>
      <w:r>
        <w:rPr>
          <w:spacing w:val="-3"/>
          <w:w w:val="105"/>
        </w:rPr>
        <w:t> </w:t>
      </w:r>
      <w:r>
        <w:rPr>
          <w:w w:val="105"/>
        </w:rPr>
        <w:t>a</w:t>
      </w:r>
      <w:r>
        <w:rPr>
          <w:spacing w:val="-3"/>
          <w:w w:val="105"/>
        </w:rPr>
        <w:t> </w:t>
      </w:r>
      <w:r>
        <w:rPr>
          <w:w w:val="105"/>
        </w:rPr>
        <w:t>path</w:t>
      </w:r>
      <w:r>
        <w:rPr>
          <w:spacing w:val="-3"/>
          <w:w w:val="105"/>
        </w:rPr>
        <w:t> </w:t>
      </w:r>
      <w:r>
        <w:rPr>
          <w:w w:val="105"/>
        </w:rPr>
        <w:t>of</w:t>
      </w:r>
      <w:r>
        <w:rPr>
          <w:spacing w:val="-1"/>
          <w:w w:val="105"/>
        </w:rPr>
        <w:t> </w:t>
      </w:r>
      <w:r>
        <w:rPr>
          <w:w w:val="105"/>
        </w:rPr>
        <w:t>confrontation.</w:t>
      </w:r>
      <w:r>
        <w:rPr>
          <w:spacing w:val="-1"/>
          <w:w w:val="105"/>
        </w:rPr>
        <w:t> </w:t>
      </w:r>
      <w:r>
        <w:rPr>
          <w:w w:val="105"/>
        </w:rPr>
        <w:t>In</w:t>
      </w:r>
      <w:r>
        <w:rPr>
          <w:spacing w:val="-3"/>
          <w:w w:val="105"/>
        </w:rPr>
        <w:t> </w:t>
      </w:r>
      <w:r>
        <w:rPr>
          <w:w w:val="105"/>
        </w:rPr>
        <w:t>doing</w:t>
      </w:r>
      <w:r>
        <w:rPr>
          <w:spacing w:val="-2"/>
          <w:w w:val="105"/>
        </w:rPr>
        <w:t> </w:t>
      </w:r>
      <w:r>
        <w:rPr>
          <w:w w:val="105"/>
        </w:rPr>
        <w:t>so,</w:t>
      </w:r>
      <w:r>
        <w:rPr>
          <w:spacing w:val="-1"/>
          <w:w w:val="105"/>
        </w:rPr>
        <w:t> </w:t>
      </w:r>
      <w:r>
        <w:rPr>
          <w:w w:val="105"/>
        </w:rPr>
        <w:t>they</w:t>
      </w:r>
      <w:r>
        <w:rPr>
          <w:spacing w:val="-2"/>
          <w:w w:val="105"/>
        </w:rPr>
        <w:t> </w:t>
      </w:r>
      <w:r>
        <w:rPr>
          <w:w w:val="105"/>
        </w:rPr>
        <w:t>had</w:t>
      </w:r>
      <w:r>
        <w:rPr>
          <w:spacing w:val="-1"/>
          <w:w w:val="105"/>
        </w:rPr>
        <w:t> </w:t>
      </w:r>
      <w:r>
        <w:rPr>
          <w:w w:val="105"/>
        </w:rPr>
        <w:t>clearly underestimated the explosive reaction of the</w:t>
      </w:r>
      <w:r>
        <w:rPr>
          <w:spacing w:val="-1"/>
          <w:w w:val="105"/>
        </w:rPr>
        <w:t> </w:t>
      </w:r>
      <w:r>
        <w:rPr>
          <w:rFonts w:ascii="Palatino Linotype"/>
          <w:i/>
          <w:w w:val="105"/>
        </w:rPr>
        <w:t>muhajir</w:t>
      </w:r>
      <w:r>
        <w:rPr>
          <w:rFonts w:ascii="Palatino Linotype"/>
          <w:i/>
          <w:spacing w:val="-5"/>
          <w:w w:val="105"/>
        </w:rPr>
        <w:t> </w:t>
      </w:r>
      <w:r>
        <w:rPr>
          <w:w w:val="105"/>
        </w:rPr>
        <w:t>community.</w:t>
      </w:r>
    </w:p>
    <w:p>
      <w:pPr>
        <w:pStyle w:val="BodyText"/>
        <w:spacing w:before="3"/>
      </w:pPr>
    </w:p>
    <w:p>
      <w:pPr>
        <w:pStyle w:val="BodyText"/>
        <w:spacing w:line="254" w:lineRule="auto"/>
        <w:ind w:left="1440" w:right="1433"/>
        <w:jc w:val="both"/>
      </w:pPr>
      <w:r>
        <w:rPr/>
        <w:t>By June official</w:t>
      </w:r>
      <w:r>
        <w:rPr>
          <w:spacing w:val="37"/>
        </w:rPr>
        <w:t> </w:t>
      </w:r>
      <w:r>
        <w:rPr/>
        <w:t>Sindh government forms were being printed in only English and</w:t>
      </w:r>
      <w:r>
        <w:rPr>
          <w:spacing w:val="37"/>
        </w:rPr>
        <w:t> </w:t>
      </w:r>
      <w:r>
        <w:rPr/>
        <w:t>Sindhi,</w:t>
      </w:r>
      <w:r>
        <w:rPr>
          <w:spacing w:val="40"/>
        </w:rPr>
        <w:t> </w:t>
      </w:r>
      <w:r>
        <w:rPr/>
        <w:t>and</w:t>
      </w:r>
      <w:r>
        <w:rPr>
          <w:spacing w:val="72"/>
          <w:w w:val="150"/>
        </w:rPr>
        <w:t> </w:t>
      </w:r>
      <w:r>
        <w:rPr/>
        <w:t>meetings</w:t>
      </w:r>
      <w:r>
        <w:rPr>
          <w:spacing w:val="68"/>
          <w:w w:val="150"/>
        </w:rPr>
        <w:t> </w:t>
      </w:r>
      <w:r>
        <w:rPr/>
        <w:t>of</w:t>
      </w:r>
      <w:r>
        <w:rPr>
          <w:spacing w:val="71"/>
          <w:w w:val="150"/>
        </w:rPr>
        <w:t> </w:t>
      </w:r>
      <w:r>
        <w:rPr/>
        <w:t>the</w:t>
      </w:r>
      <w:r>
        <w:rPr>
          <w:spacing w:val="70"/>
          <w:w w:val="150"/>
        </w:rPr>
        <w:t> </w:t>
      </w:r>
      <w:r>
        <w:rPr/>
        <w:t>government</w:t>
      </w:r>
      <w:r>
        <w:rPr>
          <w:spacing w:val="68"/>
          <w:w w:val="150"/>
        </w:rPr>
        <w:t> </w:t>
      </w:r>
      <w:r>
        <w:rPr/>
        <w:t>secretariat</w:t>
      </w:r>
      <w:r>
        <w:rPr>
          <w:spacing w:val="68"/>
          <w:w w:val="150"/>
        </w:rPr>
        <w:t> </w:t>
      </w:r>
      <w:r>
        <w:rPr/>
        <w:t>were</w:t>
      </w:r>
      <w:r>
        <w:rPr>
          <w:spacing w:val="70"/>
          <w:w w:val="150"/>
        </w:rPr>
        <w:t> </w:t>
      </w:r>
      <w:r>
        <w:rPr/>
        <w:t>being</w:t>
      </w:r>
      <w:r>
        <w:rPr>
          <w:spacing w:val="70"/>
          <w:w w:val="150"/>
        </w:rPr>
        <w:t> </w:t>
      </w:r>
      <w:r>
        <w:rPr/>
        <w:t>conducted</w:t>
      </w:r>
      <w:r>
        <w:rPr>
          <w:spacing w:val="67"/>
          <w:w w:val="150"/>
        </w:rPr>
        <w:t> </w:t>
      </w:r>
      <w:r>
        <w:rPr/>
        <w:t>in</w:t>
      </w:r>
      <w:r>
        <w:rPr>
          <w:spacing w:val="69"/>
          <w:w w:val="150"/>
        </w:rPr>
        <w:t> </w:t>
      </w:r>
      <w:r>
        <w:rPr/>
        <w:t>Sindhi.</w:t>
      </w:r>
      <w:r>
        <w:rPr>
          <w:spacing w:val="66"/>
          <w:w w:val="150"/>
        </w:rPr>
        <w:t> </w:t>
      </w:r>
      <w:r>
        <w:rPr>
          <w:spacing w:val="-5"/>
        </w:rPr>
        <w:t>The</w:t>
      </w:r>
    </w:p>
    <w:p>
      <w:pPr>
        <w:pStyle w:val="BodyText"/>
        <w:spacing w:before="146"/>
        <w:rPr>
          <w:sz w:val="20"/>
        </w:rPr>
      </w:pPr>
      <w:r>
        <w:rPr>
          <w:sz w:val="20"/>
        </w:rPr>
        <mc:AlternateContent>
          <mc:Choice Requires="wps">
            <w:drawing>
              <wp:anchor distT="0" distB="0" distL="0" distR="0" allowOverlap="1" layoutInCell="1" locked="0" behindDoc="1" simplePos="0" relativeHeight="487665152">
                <wp:simplePos x="0" y="0"/>
                <wp:positionH relativeFrom="page">
                  <wp:posOffset>914400</wp:posOffset>
                </wp:positionH>
                <wp:positionV relativeFrom="paragraph">
                  <wp:posOffset>257276</wp:posOffset>
                </wp:positionV>
                <wp:extent cx="1828800" cy="9525"/>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58028pt;width:144pt;height:.71pt;mso-position-horizontal-relative:page;mso-position-vertical-relative:paragraph;z-index:-15651328;mso-wrap-distance-left:0;mso-wrap-distance-right:0" id="docshape158"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363</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6"/>
          <w:sz w:val="20"/>
          <w:vertAlign w:val="baseline"/>
        </w:rPr>
        <w:t> </w:t>
      </w:r>
      <w:r>
        <w:rPr>
          <w:rFonts w:ascii="Calibri"/>
          <w:sz w:val="20"/>
          <w:vertAlign w:val="baseline"/>
        </w:rPr>
        <w:t>1</w:t>
      </w:r>
      <w:r>
        <w:rPr>
          <w:rFonts w:ascii="Calibri"/>
          <w:spacing w:val="-2"/>
          <w:sz w:val="20"/>
          <w:vertAlign w:val="baseline"/>
        </w:rPr>
        <w:t> </w:t>
      </w:r>
      <w:r>
        <w:rPr>
          <w:rFonts w:ascii="Calibri"/>
          <w:sz w:val="20"/>
          <w:vertAlign w:val="baseline"/>
        </w:rPr>
        <w:t>April</w:t>
      </w:r>
      <w:r>
        <w:rPr>
          <w:rFonts w:ascii="Calibri"/>
          <w:spacing w:val="-2"/>
          <w:sz w:val="20"/>
          <w:vertAlign w:val="baseline"/>
        </w:rPr>
        <w:t> 1972.</w:t>
      </w:r>
    </w:p>
    <w:p>
      <w:pPr>
        <w:spacing w:line="242" w:lineRule="exact" w:before="0"/>
        <w:ind w:left="1440" w:right="0" w:firstLine="0"/>
        <w:jc w:val="left"/>
        <w:rPr>
          <w:rFonts w:ascii="Calibri"/>
          <w:sz w:val="20"/>
        </w:rPr>
      </w:pPr>
      <w:r>
        <w:rPr>
          <w:rFonts w:ascii="Calibri"/>
          <w:sz w:val="20"/>
          <w:vertAlign w:val="superscript"/>
        </w:rPr>
        <w:t>364</w:t>
      </w:r>
      <w:r>
        <w:rPr>
          <w:rFonts w:ascii="Calibri"/>
          <w:spacing w:val="-3"/>
          <w:sz w:val="20"/>
          <w:vertAlign w:val="baseline"/>
        </w:rPr>
        <w:t> </w:t>
      </w:r>
      <w:r>
        <w:rPr>
          <w:rFonts w:ascii="Calibri"/>
          <w:sz w:val="20"/>
          <w:vertAlign w:val="baseline"/>
        </w:rPr>
        <w:t>Shahid</w:t>
      </w:r>
      <w:r>
        <w:rPr>
          <w:rFonts w:ascii="Calibri"/>
          <w:spacing w:val="-8"/>
          <w:sz w:val="20"/>
          <w:vertAlign w:val="baseline"/>
        </w:rPr>
        <w:t> </w:t>
      </w:r>
      <w:r>
        <w:rPr>
          <w:rFonts w:ascii="Calibri"/>
          <w:sz w:val="20"/>
          <w:vertAlign w:val="baseline"/>
        </w:rPr>
        <w:t>Javed</w:t>
      </w:r>
      <w:r>
        <w:rPr>
          <w:rFonts w:ascii="Calibri"/>
          <w:spacing w:val="-9"/>
          <w:sz w:val="20"/>
          <w:vertAlign w:val="baseline"/>
        </w:rPr>
        <w:t> </w:t>
      </w:r>
      <w:r>
        <w:rPr>
          <w:rFonts w:ascii="Calibri"/>
          <w:sz w:val="20"/>
          <w:vertAlign w:val="baseline"/>
        </w:rPr>
        <w:t>Burki,</w:t>
      </w:r>
      <w:r>
        <w:rPr>
          <w:rFonts w:ascii="Calibri"/>
          <w:spacing w:val="-9"/>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under</w:t>
      </w:r>
      <w:r>
        <w:rPr>
          <w:rFonts w:ascii="Calibri"/>
          <w:i/>
          <w:spacing w:val="-9"/>
          <w:sz w:val="20"/>
          <w:vertAlign w:val="baseline"/>
        </w:rPr>
        <w:t> </w:t>
      </w:r>
      <w:r>
        <w:rPr>
          <w:rFonts w:ascii="Calibri"/>
          <w:i/>
          <w:sz w:val="20"/>
          <w:vertAlign w:val="baseline"/>
        </w:rPr>
        <w:t>Bhutto</w:t>
      </w:r>
      <w:r>
        <w:rPr>
          <w:rFonts w:ascii="Calibri"/>
          <w:i/>
          <w:spacing w:val="-2"/>
          <w:sz w:val="20"/>
          <w:vertAlign w:val="baseline"/>
        </w:rPr>
        <w:t> </w:t>
      </w:r>
      <w:r>
        <w:rPr>
          <w:rFonts w:ascii="Calibri"/>
          <w:i/>
          <w:sz w:val="20"/>
          <w:vertAlign w:val="baseline"/>
        </w:rPr>
        <w:t>1971-1977</w:t>
      </w:r>
      <w:r>
        <w:rPr>
          <w:rFonts w:ascii="Calibri"/>
          <w:sz w:val="20"/>
          <w:vertAlign w:val="baseline"/>
        </w:rPr>
        <w:t>,</w:t>
      </w:r>
      <w:r>
        <w:rPr>
          <w:rFonts w:ascii="Calibri"/>
          <w:spacing w:val="-6"/>
          <w:sz w:val="20"/>
          <w:vertAlign w:val="baseline"/>
        </w:rPr>
        <w:t> </w:t>
      </w:r>
      <w:r>
        <w:rPr>
          <w:rFonts w:ascii="Calibri"/>
          <w:sz w:val="20"/>
          <w:vertAlign w:val="baseline"/>
        </w:rPr>
        <w:t>op.</w:t>
      </w:r>
      <w:r>
        <w:rPr>
          <w:rFonts w:ascii="Calibri"/>
          <w:spacing w:val="-7"/>
          <w:sz w:val="20"/>
          <w:vertAlign w:val="baseline"/>
        </w:rPr>
        <w:t> </w:t>
      </w:r>
      <w:r>
        <w:rPr>
          <w:rFonts w:ascii="Calibri"/>
          <w:sz w:val="20"/>
          <w:vertAlign w:val="baseline"/>
        </w:rPr>
        <w:t>cit.,</w:t>
      </w:r>
      <w:r>
        <w:rPr>
          <w:rFonts w:ascii="Calibri"/>
          <w:spacing w:val="-5"/>
          <w:sz w:val="20"/>
          <w:vertAlign w:val="baseline"/>
        </w:rPr>
        <w:t> pp.</w:t>
      </w:r>
    </w:p>
    <w:p>
      <w:pPr>
        <w:spacing w:after="0" w:line="242" w:lineRule="exact"/>
        <w:jc w:val="left"/>
        <w:rPr>
          <w:rFonts w:ascii="Calibri"/>
          <w:sz w:val="20"/>
        </w:rPr>
        <w:sectPr>
          <w:pgSz w:w="12240" w:h="15840"/>
          <w:pgMar w:header="0" w:footer="985" w:top="1360" w:bottom="1180" w:left="0" w:right="0"/>
        </w:sectPr>
      </w:pPr>
    </w:p>
    <w:p>
      <w:pPr>
        <w:pStyle w:val="BodyText"/>
        <w:spacing w:line="242" w:lineRule="auto" w:before="67"/>
        <w:ind w:left="1440" w:right="1435"/>
        <w:jc w:val="both"/>
      </w:pPr>
      <w:r>
        <w:rPr>
          <w:w w:val="105"/>
        </w:rPr>
        <w:t>provincial</w:t>
      </w:r>
      <w:r>
        <w:rPr>
          <w:spacing w:val="-5"/>
          <w:w w:val="105"/>
        </w:rPr>
        <w:t> </w:t>
      </w:r>
      <w:r>
        <w:rPr>
          <w:w w:val="105"/>
        </w:rPr>
        <w:t>government's</w:t>
      </w:r>
      <w:r>
        <w:rPr>
          <w:spacing w:val="-7"/>
          <w:w w:val="105"/>
        </w:rPr>
        <w:t> </w:t>
      </w:r>
      <w:r>
        <w:rPr>
          <w:w w:val="105"/>
        </w:rPr>
        <w:t>moves</w:t>
      </w:r>
      <w:r>
        <w:rPr>
          <w:spacing w:val="-7"/>
          <w:w w:val="105"/>
        </w:rPr>
        <w:t> </w:t>
      </w:r>
      <w:r>
        <w:rPr>
          <w:w w:val="105"/>
        </w:rPr>
        <w:t>encouraged</w:t>
      </w:r>
      <w:r>
        <w:rPr>
          <w:spacing w:val="-5"/>
          <w:w w:val="105"/>
        </w:rPr>
        <w:t> </w:t>
      </w:r>
      <w:r>
        <w:rPr>
          <w:w w:val="105"/>
        </w:rPr>
        <w:t>Sindhis</w:t>
      </w:r>
      <w:r>
        <w:rPr>
          <w:spacing w:val="-7"/>
          <w:w w:val="105"/>
        </w:rPr>
        <w:t> </w:t>
      </w:r>
      <w:r>
        <w:rPr>
          <w:w w:val="105"/>
        </w:rPr>
        <w:t>to</w:t>
      </w:r>
      <w:r>
        <w:rPr>
          <w:spacing w:val="-7"/>
          <w:w w:val="105"/>
        </w:rPr>
        <w:t> </w:t>
      </w:r>
      <w:r>
        <w:rPr>
          <w:w w:val="105"/>
        </w:rPr>
        <w:t>settle</w:t>
      </w:r>
      <w:r>
        <w:rPr>
          <w:spacing w:val="-6"/>
          <w:w w:val="105"/>
        </w:rPr>
        <w:t> </w:t>
      </w:r>
      <w:r>
        <w:rPr>
          <w:w w:val="105"/>
        </w:rPr>
        <w:t>their</w:t>
      </w:r>
      <w:r>
        <w:rPr>
          <w:spacing w:val="-5"/>
          <w:w w:val="105"/>
        </w:rPr>
        <w:t> </w:t>
      </w:r>
      <w:r>
        <w:rPr>
          <w:w w:val="105"/>
        </w:rPr>
        <w:t>perceived</w:t>
      </w:r>
      <w:r>
        <w:rPr>
          <w:spacing w:val="-5"/>
          <w:w w:val="105"/>
        </w:rPr>
        <w:t> </w:t>
      </w:r>
      <w:r>
        <w:rPr>
          <w:w w:val="105"/>
        </w:rPr>
        <w:t>grievances against refugee settlers in the rural towns and countryside of Sindh. The Sindhis acted with</w:t>
      </w:r>
      <w:r>
        <w:rPr>
          <w:w w:val="105"/>
        </w:rPr>
        <w:t> much</w:t>
      </w:r>
      <w:r>
        <w:rPr>
          <w:w w:val="105"/>
        </w:rPr>
        <w:t> violence.</w:t>
      </w:r>
      <w:r>
        <w:rPr>
          <w:w w:val="105"/>
        </w:rPr>
        <w:t> A</w:t>
      </w:r>
      <w:r>
        <w:rPr>
          <w:w w:val="105"/>
        </w:rPr>
        <w:t> large</w:t>
      </w:r>
      <w:r>
        <w:rPr>
          <w:w w:val="105"/>
        </w:rPr>
        <w:t> number</w:t>
      </w:r>
      <w:r>
        <w:rPr>
          <w:w w:val="105"/>
        </w:rPr>
        <w:t> of</w:t>
      </w:r>
      <w:r>
        <w:rPr>
          <w:w w:val="105"/>
        </w:rPr>
        <w:t> </w:t>
      </w:r>
      <w:r>
        <w:rPr>
          <w:rFonts w:ascii="Palatino Linotype"/>
          <w:i/>
          <w:w w:val="105"/>
        </w:rPr>
        <w:t>muhajirs </w:t>
      </w:r>
      <w:r>
        <w:rPr>
          <w:w w:val="105"/>
        </w:rPr>
        <w:t>began</w:t>
      </w:r>
      <w:r>
        <w:rPr>
          <w:w w:val="105"/>
        </w:rPr>
        <w:t> fleeing</w:t>
      </w:r>
      <w:r>
        <w:rPr>
          <w:w w:val="105"/>
        </w:rPr>
        <w:t> the</w:t>
      </w:r>
      <w:r>
        <w:rPr>
          <w:w w:val="105"/>
        </w:rPr>
        <w:t> rural</w:t>
      </w:r>
      <w:r>
        <w:rPr>
          <w:w w:val="105"/>
        </w:rPr>
        <w:t> areas</w:t>
      </w:r>
      <w:r>
        <w:rPr>
          <w:w w:val="105"/>
        </w:rPr>
        <w:t> to</w:t>
      </w:r>
      <w:r>
        <w:rPr>
          <w:w w:val="105"/>
        </w:rPr>
        <w:t> seek sanctuary</w:t>
      </w:r>
      <w:r>
        <w:rPr>
          <w:w w:val="105"/>
        </w:rPr>
        <w:t> in</w:t>
      </w:r>
      <w:r>
        <w:rPr>
          <w:w w:val="105"/>
        </w:rPr>
        <w:t> the</w:t>
      </w:r>
      <w:r>
        <w:rPr>
          <w:w w:val="105"/>
        </w:rPr>
        <w:t> urban</w:t>
      </w:r>
      <w:r>
        <w:rPr>
          <w:w w:val="105"/>
        </w:rPr>
        <w:t> centre's</w:t>
      </w:r>
      <w:r>
        <w:rPr>
          <w:w w:val="105"/>
        </w:rPr>
        <w:t> of</w:t>
      </w:r>
      <w:r>
        <w:rPr>
          <w:w w:val="105"/>
        </w:rPr>
        <w:t> Karachi</w:t>
      </w:r>
      <w:r>
        <w:rPr>
          <w:w w:val="105"/>
        </w:rPr>
        <w:t> and</w:t>
      </w:r>
      <w:r>
        <w:rPr>
          <w:w w:val="105"/>
        </w:rPr>
        <w:t> Hyderabad</w:t>
      </w:r>
      <w:r>
        <w:rPr>
          <w:w w:val="105"/>
        </w:rPr>
        <w:t> Determinedly</w:t>
      </w:r>
      <w:r>
        <w:rPr>
          <w:w w:val="105"/>
        </w:rPr>
        <w:t> ignoring</w:t>
      </w:r>
      <w:r>
        <w:rPr>
          <w:w w:val="105"/>
        </w:rPr>
        <w:t> the prospect of acute civil disorder and despite the walk out of </w:t>
      </w:r>
      <w:r>
        <w:rPr>
          <w:rFonts w:ascii="Palatino Linotype"/>
          <w:i/>
          <w:w w:val="105"/>
        </w:rPr>
        <w:t>muhajir </w:t>
      </w:r>
      <w:r>
        <w:rPr>
          <w:w w:val="105"/>
        </w:rPr>
        <w:t>MPAs, Zulfikar Ali Bhutto allowed his MPAs in the Sindh Assembly to pass the Sindh Language Act on 7 July 1972. Over the next</w:t>
      </w:r>
      <w:r>
        <w:rPr>
          <w:w w:val="105"/>
        </w:rPr>
        <w:t> few days mobs of</w:t>
      </w:r>
      <w:r>
        <w:rPr>
          <w:w w:val="105"/>
        </w:rPr>
        <w:t> </w:t>
      </w:r>
      <w:r>
        <w:rPr>
          <w:rFonts w:ascii="Palatino Linotype"/>
          <w:i/>
          <w:w w:val="105"/>
        </w:rPr>
        <w:t>muhajirs</w:t>
      </w:r>
      <w:r>
        <w:rPr>
          <w:rFonts w:ascii="Palatino Linotype"/>
          <w:i/>
          <w:spacing w:val="-4"/>
          <w:w w:val="105"/>
        </w:rPr>
        <w:t> </w:t>
      </w:r>
      <w:r>
        <w:rPr>
          <w:w w:val="105"/>
        </w:rPr>
        <w:t>and Sindhi extremists battled each other and with the police in the streets of Karachi, Hyderabad and rural towns such as Larkana. During these days of heavy rioting, colleges, shops and printing presses were burnt, police stations attacked, and scores of people were killed.</w:t>
      </w:r>
    </w:p>
    <w:p>
      <w:pPr>
        <w:pStyle w:val="BodyText"/>
        <w:spacing w:line="247" w:lineRule="auto" w:before="279"/>
        <w:ind w:left="1440" w:right="1431"/>
        <w:jc w:val="both"/>
      </w:pPr>
      <w:r>
        <w:rPr/>
        <w:t>The</w:t>
      </w:r>
      <w:r>
        <w:rPr>
          <w:spacing w:val="40"/>
        </w:rPr>
        <w:t> </w:t>
      </w:r>
      <w:r>
        <w:rPr/>
        <w:t>Federal</w:t>
      </w:r>
      <w:r>
        <w:rPr>
          <w:spacing w:val="40"/>
        </w:rPr>
        <w:t> </w:t>
      </w:r>
      <w:r>
        <w:rPr/>
        <w:t>Government's</w:t>
      </w:r>
      <w:r>
        <w:rPr>
          <w:spacing w:val="40"/>
        </w:rPr>
        <w:t> </w:t>
      </w:r>
      <w:r>
        <w:rPr/>
        <w:t>reaction</w:t>
      </w:r>
      <w:r>
        <w:rPr>
          <w:spacing w:val="40"/>
        </w:rPr>
        <w:t> </w:t>
      </w:r>
      <w:r>
        <w:rPr/>
        <w:t>was</w:t>
      </w:r>
      <w:r>
        <w:rPr>
          <w:spacing w:val="40"/>
        </w:rPr>
        <w:t> </w:t>
      </w:r>
      <w:r>
        <w:rPr/>
        <w:t>decidedly</w:t>
      </w:r>
      <w:r>
        <w:rPr>
          <w:spacing w:val="40"/>
        </w:rPr>
        <w:t> </w:t>
      </w:r>
      <w:r>
        <w:rPr/>
        <w:t>not</w:t>
      </w:r>
      <w:r>
        <w:rPr>
          <w:spacing w:val="40"/>
        </w:rPr>
        <w:t> </w:t>
      </w:r>
      <w:r>
        <w:rPr/>
        <w:t>neutral.</w:t>
      </w:r>
      <w:r>
        <w:rPr>
          <w:spacing w:val="40"/>
        </w:rPr>
        <w:t> </w:t>
      </w:r>
      <w:r>
        <w:rPr/>
        <w:t>When</w:t>
      </w:r>
      <w:r>
        <w:rPr>
          <w:spacing w:val="40"/>
        </w:rPr>
        <w:t> </w:t>
      </w:r>
      <w:r>
        <w:rPr/>
        <w:t>a</w:t>
      </w:r>
      <w:r>
        <w:rPr>
          <w:spacing w:val="40"/>
        </w:rPr>
        <w:t> </w:t>
      </w:r>
      <w:r>
        <w:rPr>
          <w:rFonts w:ascii="Palatino Linotype"/>
          <w:i/>
        </w:rPr>
        <w:t>muhajir </w:t>
      </w:r>
      <w:r>
        <w:rPr/>
        <w:t>delegation</w:t>
      </w:r>
      <w:r>
        <w:rPr>
          <w:spacing w:val="40"/>
        </w:rPr>
        <w:t> </w:t>
      </w:r>
      <w:r>
        <w:rPr/>
        <w:t>met</w:t>
      </w:r>
      <w:r>
        <w:rPr>
          <w:spacing w:val="40"/>
        </w:rPr>
        <w:t> </w:t>
      </w:r>
      <w:r>
        <w:rPr/>
        <w:t>with</w:t>
      </w:r>
      <w:r>
        <w:rPr>
          <w:spacing w:val="40"/>
        </w:rPr>
        <w:t> </w:t>
      </w:r>
      <w:r>
        <w:rPr/>
        <w:t>the</w:t>
      </w:r>
      <w:r>
        <w:rPr>
          <w:spacing w:val="40"/>
        </w:rPr>
        <w:t> </w:t>
      </w:r>
      <w:r>
        <w:rPr/>
        <w:t>central</w:t>
      </w:r>
      <w:r>
        <w:rPr>
          <w:spacing w:val="40"/>
        </w:rPr>
        <w:t> </w:t>
      </w:r>
      <w:r>
        <w:rPr/>
        <w:t>government</w:t>
      </w:r>
      <w:r>
        <w:rPr>
          <w:spacing w:val="40"/>
        </w:rPr>
        <w:t> </w:t>
      </w:r>
      <w:r>
        <w:rPr/>
        <w:t>negotiators,</w:t>
      </w:r>
      <w:r>
        <w:rPr>
          <w:spacing w:val="40"/>
        </w:rPr>
        <w:t> </w:t>
      </w:r>
      <w:r>
        <w:rPr/>
        <w:t>the</w:t>
      </w:r>
      <w:r>
        <w:rPr>
          <w:spacing w:val="40"/>
        </w:rPr>
        <w:t> </w:t>
      </w:r>
      <w:r>
        <w:rPr/>
        <w:t>Minister</w:t>
      </w:r>
      <w:r>
        <w:rPr>
          <w:spacing w:val="40"/>
        </w:rPr>
        <w:t> </w:t>
      </w:r>
      <w:r>
        <w:rPr/>
        <w:t>of</w:t>
      </w:r>
      <w:r>
        <w:rPr>
          <w:spacing w:val="40"/>
        </w:rPr>
        <w:t> </w:t>
      </w:r>
      <w:r>
        <w:rPr/>
        <w:t>Law,</w:t>
      </w:r>
      <w:r>
        <w:rPr>
          <w:spacing w:val="40"/>
        </w:rPr>
        <w:t> </w:t>
      </w:r>
      <w:r>
        <w:rPr/>
        <w:t>Hafiz Pirzada told them that PPP government was used to dealing with violent reaction and adding</w:t>
      </w:r>
      <w:r>
        <w:rPr>
          <w:spacing w:val="40"/>
        </w:rPr>
        <w:t> </w:t>
      </w:r>
      <w:r>
        <w:rPr/>
        <w:t>that</w:t>
      </w:r>
      <w:r>
        <w:rPr>
          <w:spacing w:val="40"/>
        </w:rPr>
        <w:t> </w:t>
      </w:r>
      <w:r>
        <w:rPr/>
        <w:t>the</w:t>
      </w:r>
      <w:r>
        <w:rPr>
          <w:spacing w:val="40"/>
        </w:rPr>
        <w:t> </w:t>
      </w:r>
      <w:r>
        <w:rPr/>
        <w:t>Sindhis</w:t>
      </w:r>
      <w:r>
        <w:rPr>
          <w:spacing w:val="40"/>
        </w:rPr>
        <w:t> </w:t>
      </w:r>
      <w:r>
        <w:rPr/>
        <w:t>were</w:t>
      </w:r>
      <w:r>
        <w:rPr>
          <w:spacing w:val="40"/>
        </w:rPr>
        <w:t> </w:t>
      </w:r>
      <w:r>
        <w:rPr/>
        <w:t>quite</w:t>
      </w:r>
      <w:r>
        <w:rPr>
          <w:spacing w:val="40"/>
        </w:rPr>
        <w:t> </w:t>
      </w:r>
      <w:r>
        <w:rPr/>
        <w:t>prepared</w:t>
      </w:r>
      <w:r>
        <w:rPr>
          <w:spacing w:val="40"/>
        </w:rPr>
        <w:t> </w:t>
      </w:r>
      <w:r>
        <w:rPr/>
        <w:t>to</w:t>
      </w:r>
      <w:r>
        <w:rPr>
          <w:spacing w:val="40"/>
        </w:rPr>
        <w:t> </w:t>
      </w:r>
      <w:r>
        <w:rPr/>
        <w:t>take</w:t>
      </w:r>
      <w:r>
        <w:rPr>
          <w:spacing w:val="40"/>
        </w:rPr>
        <w:t> </w:t>
      </w:r>
      <w:r>
        <w:rPr/>
        <w:t>on</w:t>
      </w:r>
      <w:r>
        <w:rPr>
          <w:spacing w:val="40"/>
        </w:rPr>
        <w:t> </w:t>
      </w:r>
      <w:r>
        <w:rPr/>
        <w:t>the</w:t>
      </w:r>
      <w:r>
        <w:rPr>
          <w:spacing w:val="40"/>
        </w:rPr>
        <w:t> </w:t>
      </w:r>
      <w:r>
        <w:rPr>
          <w:rFonts w:ascii="Palatino Linotype"/>
          <w:i/>
        </w:rPr>
        <w:t>muhajirs</w:t>
      </w:r>
      <w:r>
        <w:rPr/>
        <w:t>.</w:t>
      </w:r>
      <w:r>
        <w:rPr>
          <w:position w:val="6"/>
          <w:sz w:val="16"/>
        </w:rPr>
        <w:t>365</w:t>
      </w:r>
      <w:r>
        <w:rPr>
          <w:spacing w:val="40"/>
          <w:position w:val="6"/>
          <w:sz w:val="16"/>
        </w:rPr>
        <w:t> </w:t>
      </w:r>
      <w:r>
        <w:rPr/>
        <w:t>Islamabad's stance</w:t>
      </w:r>
      <w:r>
        <w:rPr>
          <w:spacing w:val="40"/>
        </w:rPr>
        <w:t> </w:t>
      </w:r>
      <w:r>
        <w:rPr/>
        <w:t>only</w:t>
      </w:r>
      <w:r>
        <w:rPr>
          <w:spacing w:val="40"/>
        </w:rPr>
        <w:t> </w:t>
      </w:r>
      <w:r>
        <w:rPr/>
        <w:t>softened</w:t>
      </w:r>
      <w:r>
        <w:rPr>
          <w:spacing w:val="40"/>
        </w:rPr>
        <w:t> </w:t>
      </w:r>
      <w:r>
        <w:rPr/>
        <w:t>when</w:t>
      </w:r>
      <w:r>
        <w:rPr>
          <w:spacing w:val="40"/>
        </w:rPr>
        <w:t> </w:t>
      </w:r>
      <w:r>
        <w:rPr/>
        <w:t>it</w:t>
      </w:r>
      <w:r>
        <w:rPr>
          <w:spacing w:val="40"/>
        </w:rPr>
        <w:t> </w:t>
      </w:r>
      <w:r>
        <w:rPr/>
        <w:t>became</w:t>
      </w:r>
      <w:r>
        <w:rPr>
          <w:spacing w:val="40"/>
        </w:rPr>
        <w:t> </w:t>
      </w:r>
      <w:r>
        <w:rPr/>
        <w:t>aware</w:t>
      </w:r>
      <w:r>
        <w:rPr>
          <w:spacing w:val="40"/>
        </w:rPr>
        <w:t> </w:t>
      </w:r>
      <w:r>
        <w:rPr/>
        <w:t>of</w:t>
      </w:r>
      <w:r>
        <w:rPr>
          <w:spacing w:val="40"/>
        </w:rPr>
        <w:t> </w:t>
      </w:r>
      <w:r>
        <w:rPr/>
        <w:t>the</w:t>
      </w:r>
      <w:r>
        <w:rPr>
          <w:spacing w:val="40"/>
        </w:rPr>
        <w:t> </w:t>
      </w:r>
      <w:r>
        <w:rPr/>
        <w:t>growing</w:t>
      </w:r>
      <w:r>
        <w:rPr>
          <w:spacing w:val="40"/>
        </w:rPr>
        <w:t> </w:t>
      </w:r>
      <w:r>
        <w:rPr/>
        <w:t>resentment</w:t>
      </w:r>
      <w:r>
        <w:rPr>
          <w:spacing w:val="40"/>
        </w:rPr>
        <w:t> </w:t>
      </w:r>
      <w:r>
        <w:rPr/>
        <w:t>developing</w:t>
      </w:r>
      <w:r>
        <w:rPr>
          <w:spacing w:val="40"/>
        </w:rPr>
        <w:t> </w:t>
      </w:r>
      <w:r>
        <w:rPr/>
        <w:t>in the PPP powerbase of Punjab against the crisis in Sindh. News had arrived in Punjab of attacks</w:t>
      </w:r>
      <w:r>
        <w:rPr>
          <w:spacing w:val="25"/>
        </w:rPr>
        <w:t> </w:t>
      </w:r>
      <w:r>
        <w:rPr/>
        <w:t>on</w:t>
      </w:r>
      <w:r>
        <w:rPr>
          <w:spacing w:val="25"/>
        </w:rPr>
        <w:t> </w:t>
      </w:r>
      <w:r>
        <w:rPr/>
        <w:t>Punjabi</w:t>
      </w:r>
      <w:r>
        <w:rPr>
          <w:spacing w:val="29"/>
        </w:rPr>
        <w:t> </w:t>
      </w:r>
      <w:r>
        <w:rPr/>
        <w:t>settlers</w:t>
      </w:r>
      <w:r>
        <w:rPr>
          <w:spacing w:val="25"/>
        </w:rPr>
        <w:t> </w:t>
      </w:r>
      <w:r>
        <w:rPr/>
        <w:t>and</w:t>
      </w:r>
      <w:r>
        <w:rPr>
          <w:spacing w:val="29"/>
        </w:rPr>
        <w:t> </w:t>
      </w:r>
      <w:r>
        <w:rPr/>
        <w:t>molestation</w:t>
      </w:r>
      <w:r>
        <w:rPr>
          <w:spacing w:val="25"/>
        </w:rPr>
        <w:t> </w:t>
      </w:r>
      <w:r>
        <w:rPr/>
        <w:t>of</w:t>
      </w:r>
      <w:r>
        <w:rPr>
          <w:spacing w:val="29"/>
        </w:rPr>
        <w:t> </w:t>
      </w:r>
      <w:r>
        <w:rPr/>
        <w:t>Punjabi</w:t>
      </w:r>
      <w:r>
        <w:rPr>
          <w:spacing w:val="29"/>
        </w:rPr>
        <w:t> </w:t>
      </w:r>
      <w:r>
        <w:rPr/>
        <w:t>women</w:t>
      </w:r>
      <w:r>
        <w:rPr>
          <w:spacing w:val="26"/>
        </w:rPr>
        <w:t> </w:t>
      </w:r>
      <w:r>
        <w:rPr/>
        <w:t>in</w:t>
      </w:r>
      <w:r>
        <w:rPr>
          <w:spacing w:val="25"/>
        </w:rPr>
        <w:t> </w:t>
      </w:r>
      <w:r>
        <w:rPr/>
        <w:t>the</w:t>
      </w:r>
      <w:r>
        <w:rPr>
          <w:spacing w:val="20"/>
        </w:rPr>
        <w:t> </w:t>
      </w:r>
      <w:r>
        <w:rPr/>
        <w:t>interior</w:t>
      </w:r>
      <w:r>
        <w:rPr>
          <w:spacing w:val="28"/>
        </w:rPr>
        <w:t> </w:t>
      </w:r>
      <w:r>
        <w:rPr/>
        <w:t>of</w:t>
      </w:r>
      <w:r>
        <w:rPr>
          <w:spacing w:val="29"/>
        </w:rPr>
        <w:t> </w:t>
      </w:r>
      <w:r>
        <w:rPr/>
        <w:t>Sindh.</w:t>
      </w:r>
      <w:r>
        <w:rPr>
          <w:spacing w:val="29"/>
        </w:rPr>
        <w:t> </w:t>
      </w:r>
      <w:r>
        <w:rPr/>
        <w:t>It is</w:t>
      </w:r>
      <w:r>
        <w:rPr>
          <w:spacing w:val="40"/>
        </w:rPr>
        <w:t> </w:t>
      </w:r>
      <w:r>
        <w:rPr/>
        <w:t>said</w:t>
      </w:r>
      <w:r>
        <w:rPr>
          <w:spacing w:val="40"/>
        </w:rPr>
        <w:t> </w:t>
      </w:r>
      <w:r>
        <w:rPr/>
        <w:t>that</w:t>
      </w:r>
      <w:r>
        <w:rPr>
          <w:spacing w:val="40"/>
        </w:rPr>
        <w:t> </w:t>
      </w:r>
      <w:r>
        <w:rPr/>
        <w:t>Meraj</w:t>
      </w:r>
      <w:r>
        <w:rPr>
          <w:spacing w:val="40"/>
        </w:rPr>
        <w:t> </w:t>
      </w:r>
      <w:r>
        <w:rPr/>
        <w:t>Khalid,</w:t>
      </w:r>
      <w:r>
        <w:rPr>
          <w:spacing w:val="40"/>
        </w:rPr>
        <w:t> </w:t>
      </w:r>
      <w:r>
        <w:rPr/>
        <w:t>the</w:t>
      </w:r>
      <w:r>
        <w:rPr>
          <w:spacing w:val="40"/>
        </w:rPr>
        <w:t> </w:t>
      </w:r>
      <w:r>
        <w:rPr/>
        <w:t>Chief</w:t>
      </w:r>
      <w:r>
        <w:rPr>
          <w:spacing w:val="40"/>
        </w:rPr>
        <w:t> </w:t>
      </w:r>
      <w:r>
        <w:rPr/>
        <w:t>Minister</w:t>
      </w:r>
      <w:r>
        <w:rPr>
          <w:spacing w:val="40"/>
        </w:rPr>
        <w:t> </w:t>
      </w:r>
      <w:r>
        <w:rPr/>
        <w:t>of</w:t>
      </w:r>
      <w:r>
        <w:rPr>
          <w:spacing w:val="40"/>
        </w:rPr>
        <w:t> </w:t>
      </w:r>
      <w:r>
        <w:rPr/>
        <w:t>Punjab,</w:t>
      </w:r>
      <w:r>
        <w:rPr>
          <w:spacing w:val="40"/>
        </w:rPr>
        <w:t> </w:t>
      </w:r>
      <w:r>
        <w:rPr/>
        <w:t>convinced</w:t>
      </w:r>
      <w:r>
        <w:rPr>
          <w:spacing w:val="40"/>
        </w:rPr>
        <w:t> </w:t>
      </w:r>
      <w:r>
        <w:rPr/>
        <w:t>Bhutto</w:t>
      </w:r>
      <w:r>
        <w:rPr>
          <w:spacing w:val="40"/>
        </w:rPr>
        <w:t> </w:t>
      </w:r>
      <w:r>
        <w:rPr/>
        <w:t>that</w:t>
      </w:r>
      <w:r>
        <w:rPr>
          <w:spacing w:val="40"/>
        </w:rPr>
        <w:t> </w:t>
      </w:r>
      <w:r>
        <w:rPr/>
        <w:t>the</w:t>
      </w:r>
      <w:r>
        <w:rPr>
          <w:spacing w:val="40"/>
        </w:rPr>
        <w:t> </w:t>
      </w:r>
      <w:r>
        <w:rPr/>
        <w:t>PPP could not afford to lose support in its political bastion. Bhutto reluctantly concurred and concessions were finally made to alleviate the feelings of the agitated </w:t>
      </w:r>
      <w:r>
        <w:rPr>
          <w:rFonts w:ascii="Palatino Linotype"/>
          <w:i/>
        </w:rPr>
        <w:t>muhajirs</w:t>
      </w:r>
      <w:r>
        <w:rPr>
          <w:position w:val="6"/>
          <w:sz w:val="16"/>
        </w:rPr>
        <w:t>366</w:t>
      </w:r>
      <w:r>
        <w:rPr>
          <w:spacing w:val="80"/>
          <w:position w:val="6"/>
          <w:sz w:val="16"/>
        </w:rPr>
        <w:t> </w:t>
      </w:r>
      <w:r>
        <w:rPr/>
        <w:t>Eventually a new ordinance was issued which provided that no civil servant could be discriminated</w:t>
      </w:r>
      <w:r>
        <w:rPr>
          <w:spacing w:val="40"/>
        </w:rPr>
        <w:t> </w:t>
      </w:r>
      <w:r>
        <w:rPr/>
        <w:t>against</w:t>
      </w:r>
      <w:r>
        <w:rPr>
          <w:spacing w:val="40"/>
        </w:rPr>
        <w:t> </w:t>
      </w:r>
      <w:r>
        <w:rPr/>
        <w:t>for</w:t>
      </w:r>
      <w:r>
        <w:rPr>
          <w:spacing w:val="40"/>
        </w:rPr>
        <w:t> </w:t>
      </w:r>
      <w:r>
        <w:rPr/>
        <w:t>his</w:t>
      </w:r>
      <w:r>
        <w:rPr>
          <w:spacing w:val="40"/>
        </w:rPr>
        <w:t> </w:t>
      </w:r>
      <w:r>
        <w:rPr/>
        <w:t>inability</w:t>
      </w:r>
      <w:r>
        <w:rPr>
          <w:spacing w:val="40"/>
        </w:rPr>
        <w:t> </w:t>
      </w:r>
      <w:r>
        <w:rPr/>
        <w:t>to</w:t>
      </w:r>
      <w:r>
        <w:rPr>
          <w:spacing w:val="40"/>
        </w:rPr>
        <w:t> </w:t>
      </w:r>
      <w:r>
        <w:rPr/>
        <w:t>communicate</w:t>
      </w:r>
      <w:r>
        <w:rPr>
          <w:spacing w:val="40"/>
        </w:rPr>
        <w:t> </w:t>
      </w:r>
      <w:r>
        <w:rPr/>
        <w:t>in</w:t>
      </w:r>
      <w:r>
        <w:rPr>
          <w:spacing w:val="40"/>
        </w:rPr>
        <w:t> </w:t>
      </w:r>
      <w:r>
        <w:rPr/>
        <w:t>Sindhi</w:t>
      </w:r>
      <w:r>
        <w:rPr>
          <w:spacing w:val="40"/>
        </w:rPr>
        <w:t> </w:t>
      </w:r>
      <w:r>
        <w:rPr/>
        <w:t>or</w:t>
      </w:r>
      <w:r>
        <w:rPr>
          <w:spacing w:val="40"/>
        </w:rPr>
        <w:t> </w:t>
      </w:r>
      <w:r>
        <w:rPr/>
        <w:t>Urdu</w:t>
      </w:r>
      <w:r>
        <w:rPr>
          <w:spacing w:val="40"/>
        </w:rPr>
        <w:t> </w:t>
      </w:r>
      <w:r>
        <w:rPr/>
        <w:t>for</w:t>
      </w:r>
      <w:r>
        <w:rPr>
          <w:spacing w:val="40"/>
        </w:rPr>
        <w:t> </w:t>
      </w:r>
      <w:r>
        <w:rPr/>
        <w:t>a</w:t>
      </w:r>
      <w:r>
        <w:rPr>
          <w:spacing w:val="40"/>
        </w:rPr>
        <w:t> </w:t>
      </w:r>
      <w:r>
        <w:rPr/>
        <w:t>twelve- year period.</w:t>
      </w:r>
    </w:p>
    <w:p>
      <w:pPr>
        <w:pStyle w:val="BodyText"/>
        <w:spacing w:before="25"/>
      </w:pPr>
    </w:p>
    <w:p>
      <w:pPr>
        <w:pStyle w:val="BodyText"/>
        <w:spacing w:line="254" w:lineRule="auto"/>
        <w:ind w:left="1440" w:right="1433"/>
        <w:jc w:val="both"/>
      </w:pPr>
      <w:r>
        <w:rPr/>
        <w:t>As Karachi and Hyderabad were suffering under convulsions of street violence, Bhutto invited</w:t>
      </w:r>
      <w:r>
        <w:rPr>
          <w:spacing w:val="40"/>
        </w:rPr>
        <w:t> </w:t>
      </w:r>
      <w:r>
        <w:rPr/>
        <w:t>a</w:t>
      </w:r>
      <w:r>
        <w:rPr>
          <w:spacing w:val="40"/>
        </w:rPr>
        <w:t> </w:t>
      </w:r>
      <w:r>
        <w:rPr/>
        <w:t>number</w:t>
      </w:r>
      <w:r>
        <w:rPr>
          <w:spacing w:val="40"/>
        </w:rPr>
        <w:t> </w:t>
      </w:r>
      <w:r>
        <w:rPr/>
        <w:t>of</w:t>
      </w:r>
      <w:r>
        <w:rPr>
          <w:spacing w:val="40"/>
        </w:rPr>
        <w:t> </w:t>
      </w:r>
      <w:r>
        <w:rPr/>
        <w:t>opposition</w:t>
      </w:r>
      <w:r>
        <w:rPr>
          <w:spacing w:val="40"/>
        </w:rPr>
        <w:t> </w:t>
      </w:r>
      <w:r>
        <w:rPr/>
        <w:t>leaders</w:t>
      </w:r>
      <w:r>
        <w:rPr>
          <w:spacing w:val="40"/>
        </w:rPr>
        <w:t> </w:t>
      </w:r>
      <w:r>
        <w:rPr/>
        <w:t>to</w:t>
      </w:r>
      <w:r>
        <w:rPr>
          <w:spacing w:val="40"/>
        </w:rPr>
        <w:t> </w:t>
      </w:r>
      <w:r>
        <w:rPr/>
        <w:t>discuss</w:t>
      </w:r>
      <w:r>
        <w:rPr>
          <w:spacing w:val="40"/>
        </w:rPr>
        <w:t> </w:t>
      </w:r>
      <w:r>
        <w:rPr/>
        <w:t>the</w:t>
      </w:r>
      <w:r>
        <w:rPr>
          <w:spacing w:val="40"/>
        </w:rPr>
        <w:t> </w:t>
      </w:r>
      <w:r>
        <w:rPr/>
        <w:t>situation.</w:t>
      </w:r>
      <w:r>
        <w:rPr>
          <w:spacing w:val="40"/>
        </w:rPr>
        <w:t> </w:t>
      </w:r>
      <w:r>
        <w:rPr/>
        <w:t>On</w:t>
      </w:r>
      <w:r>
        <w:rPr>
          <w:spacing w:val="40"/>
        </w:rPr>
        <w:t> </w:t>
      </w:r>
      <w:r>
        <w:rPr/>
        <w:t>13</w:t>
      </w:r>
      <w:r>
        <w:rPr>
          <w:spacing w:val="40"/>
        </w:rPr>
        <w:t> </w:t>
      </w:r>
      <w:r>
        <w:rPr/>
        <w:t>July</w:t>
      </w:r>
      <w:r>
        <w:rPr>
          <w:spacing w:val="40"/>
        </w:rPr>
        <w:t> </w:t>
      </w:r>
      <w:r>
        <w:rPr/>
        <w:t>1972</w:t>
      </w:r>
      <w:r>
        <w:rPr>
          <w:spacing w:val="40"/>
        </w:rPr>
        <w:t> </w:t>
      </w:r>
      <w:r>
        <w:rPr/>
        <w:t>the invited opposition delegation met with him. The delegation included Shaukat Hayat, Noorani,</w:t>
      </w:r>
      <w:r>
        <w:rPr>
          <w:spacing w:val="40"/>
        </w:rPr>
        <w:t> </w:t>
      </w:r>
      <w:r>
        <w:rPr/>
        <w:t>Mufti</w:t>
      </w:r>
      <w:r>
        <w:rPr>
          <w:spacing w:val="40"/>
        </w:rPr>
        <w:t> </w:t>
      </w:r>
      <w:r>
        <w:rPr/>
        <w:t>Mahmood,</w:t>
      </w:r>
      <w:r>
        <w:rPr>
          <w:spacing w:val="40"/>
        </w:rPr>
        <w:t> </w:t>
      </w:r>
      <w:r>
        <w:rPr/>
        <w:t>Professor</w:t>
      </w:r>
      <w:r>
        <w:rPr>
          <w:spacing w:val="40"/>
        </w:rPr>
        <w:t> </w:t>
      </w:r>
      <w:r>
        <w:rPr/>
        <w:t>Ghafoor</w:t>
      </w:r>
      <w:r>
        <w:rPr>
          <w:spacing w:val="40"/>
        </w:rPr>
        <w:t> </w:t>
      </w:r>
      <w:r>
        <w:rPr/>
        <w:t>and</w:t>
      </w:r>
      <w:r>
        <w:rPr>
          <w:spacing w:val="40"/>
        </w:rPr>
        <w:t> </w:t>
      </w:r>
      <w:r>
        <w:rPr/>
        <w:t>myself.</w:t>
      </w:r>
      <w:r>
        <w:rPr>
          <w:spacing w:val="40"/>
        </w:rPr>
        <w:t> </w:t>
      </w:r>
      <w:r>
        <w:rPr/>
        <w:t>At</w:t>
      </w:r>
      <w:r>
        <w:rPr>
          <w:spacing w:val="40"/>
        </w:rPr>
        <w:t> </w:t>
      </w:r>
      <w:r>
        <w:rPr/>
        <w:t>the</w:t>
      </w:r>
      <w:r>
        <w:rPr>
          <w:spacing w:val="40"/>
        </w:rPr>
        <w:t> </w:t>
      </w:r>
      <w:r>
        <w:rPr/>
        <w:t>meeting</w:t>
      </w:r>
      <w:r>
        <w:rPr>
          <w:spacing w:val="40"/>
        </w:rPr>
        <w:t> </w:t>
      </w:r>
      <w:r>
        <w:rPr/>
        <w:t>Bhutto</w:t>
      </w:r>
      <w:r>
        <w:rPr>
          <w:spacing w:val="80"/>
        </w:rPr>
        <w:t> </w:t>
      </w:r>
      <w:r>
        <w:rPr/>
        <w:t>adopted</w:t>
      </w:r>
      <w:r>
        <w:rPr>
          <w:spacing w:val="40"/>
        </w:rPr>
        <w:t> </w:t>
      </w:r>
      <w:r>
        <w:rPr/>
        <w:t>a</w:t>
      </w:r>
      <w:r>
        <w:rPr>
          <w:spacing w:val="40"/>
        </w:rPr>
        <w:t> </w:t>
      </w:r>
      <w:r>
        <w:rPr/>
        <w:t>posture</w:t>
      </w:r>
      <w:r>
        <w:rPr>
          <w:spacing w:val="40"/>
        </w:rPr>
        <w:t> </w:t>
      </w:r>
      <w:r>
        <w:rPr/>
        <w:t>of</w:t>
      </w:r>
      <w:r>
        <w:rPr>
          <w:spacing w:val="40"/>
        </w:rPr>
        <w:t> </w:t>
      </w:r>
      <w:r>
        <w:rPr/>
        <w:t>deep</w:t>
      </w:r>
      <w:r>
        <w:rPr>
          <w:spacing w:val="39"/>
        </w:rPr>
        <w:t> </w:t>
      </w:r>
      <w:r>
        <w:rPr/>
        <w:t>concern</w:t>
      </w:r>
      <w:r>
        <w:rPr>
          <w:spacing w:val="39"/>
        </w:rPr>
        <w:t> </w:t>
      </w:r>
      <w:r>
        <w:rPr/>
        <w:t>on</w:t>
      </w:r>
      <w:r>
        <w:rPr>
          <w:spacing w:val="39"/>
        </w:rPr>
        <w:t> </w:t>
      </w:r>
      <w:r>
        <w:rPr/>
        <w:t>the</w:t>
      </w:r>
      <w:r>
        <w:rPr>
          <w:spacing w:val="40"/>
        </w:rPr>
        <w:t> </w:t>
      </w:r>
      <w:r>
        <w:rPr/>
        <w:t>situation</w:t>
      </w:r>
      <w:r>
        <w:rPr>
          <w:spacing w:val="39"/>
        </w:rPr>
        <w:t> </w:t>
      </w:r>
      <w:r>
        <w:rPr/>
        <w:t>in</w:t>
      </w:r>
      <w:r>
        <w:rPr>
          <w:spacing w:val="39"/>
        </w:rPr>
        <w:t> </w:t>
      </w:r>
      <w:r>
        <w:rPr/>
        <w:t>Sindh.</w:t>
      </w:r>
      <w:r>
        <w:rPr>
          <w:spacing w:val="36"/>
        </w:rPr>
        <w:t> </w:t>
      </w:r>
      <w:r>
        <w:rPr/>
        <w:t>Denying</w:t>
      </w:r>
      <w:r>
        <w:rPr>
          <w:spacing w:val="35"/>
        </w:rPr>
        <w:t> </w:t>
      </w:r>
      <w:r>
        <w:rPr/>
        <w:t>all</w:t>
      </w:r>
      <w:r>
        <w:rPr>
          <w:spacing w:val="36"/>
        </w:rPr>
        <w:t> </w:t>
      </w:r>
      <w:r>
        <w:rPr/>
        <w:t>responsibility for the events he insisted that the crisis had been the sole making of his cousin Mumtaz Bhutto. He accused his cousin of overreaching ambitions. He told us, 'Mumtaz wants to project himself as a Sindhi nationalist. He got elected on my coat-tails and now wants to build his own support base. His eventual aim is to challenge my .supremacy in the</w:t>
      </w:r>
      <w:r>
        <w:rPr>
          <w:spacing w:val="40"/>
        </w:rPr>
        <w:t> </w:t>
      </w:r>
      <w:r>
        <w:rPr/>
        <w:t>province.' Yet a fortnight later, when he toured Sindh to safeguard his political position among the rural population of the province, he appeared totally unrepentant. In his speeches</w:t>
      </w:r>
      <w:r>
        <w:rPr>
          <w:spacing w:val="23"/>
        </w:rPr>
        <w:t> </w:t>
      </w:r>
      <w:r>
        <w:rPr/>
        <w:t>he</w:t>
      </w:r>
      <w:r>
        <w:rPr>
          <w:spacing w:val="24"/>
        </w:rPr>
        <w:t> </w:t>
      </w:r>
      <w:r>
        <w:rPr/>
        <w:t>showed</w:t>
      </w:r>
      <w:r>
        <w:rPr>
          <w:spacing w:val="27"/>
        </w:rPr>
        <w:t> </w:t>
      </w:r>
      <w:r>
        <w:rPr/>
        <w:t>little</w:t>
      </w:r>
      <w:r>
        <w:rPr>
          <w:spacing w:val="24"/>
        </w:rPr>
        <w:t> </w:t>
      </w:r>
      <w:r>
        <w:rPr/>
        <w:t>regret</w:t>
      </w:r>
      <w:r>
        <w:rPr>
          <w:spacing w:val="23"/>
        </w:rPr>
        <w:t> </w:t>
      </w:r>
      <w:r>
        <w:rPr/>
        <w:t>over</w:t>
      </w:r>
      <w:r>
        <w:rPr>
          <w:spacing w:val="26"/>
        </w:rPr>
        <w:t> </w:t>
      </w:r>
      <w:r>
        <w:rPr/>
        <w:t>the</w:t>
      </w:r>
      <w:r>
        <w:rPr>
          <w:spacing w:val="24"/>
        </w:rPr>
        <w:t> </w:t>
      </w:r>
      <w:r>
        <w:rPr/>
        <w:t>loss</w:t>
      </w:r>
      <w:r>
        <w:rPr>
          <w:spacing w:val="17"/>
        </w:rPr>
        <w:t> </w:t>
      </w:r>
      <w:r>
        <w:rPr/>
        <w:t>of</w:t>
      </w:r>
      <w:r>
        <w:rPr>
          <w:spacing w:val="27"/>
        </w:rPr>
        <w:t> </w:t>
      </w:r>
      <w:r>
        <w:rPr/>
        <w:t>life</w:t>
      </w:r>
      <w:r>
        <w:rPr>
          <w:spacing w:val="24"/>
        </w:rPr>
        <w:t> </w:t>
      </w:r>
      <w:r>
        <w:rPr/>
        <w:t>and</w:t>
      </w:r>
      <w:r>
        <w:rPr>
          <w:spacing w:val="27"/>
        </w:rPr>
        <w:t> </w:t>
      </w:r>
      <w:r>
        <w:rPr/>
        <w:t>property</w:t>
      </w:r>
      <w:r>
        <w:rPr>
          <w:spacing w:val="26"/>
        </w:rPr>
        <w:t> </w:t>
      </w:r>
      <w:r>
        <w:rPr/>
        <w:t>and</w:t>
      </w:r>
      <w:r>
        <w:rPr>
          <w:spacing w:val="27"/>
        </w:rPr>
        <w:t> </w:t>
      </w:r>
      <w:r>
        <w:rPr/>
        <w:t>made</w:t>
      </w:r>
      <w:r>
        <w:rPr>
          <w:spacing w:val="24"/>
        </w:rPr>
        <w:t> </w:t>
      </w:r>
      <w:r>
        <w:rPr/>
        <w:t>scant</w:t>
      </w:r>
      <w:r>
        <w:rPr>
          <w:spacing w:val="22"/>
        </w:rPr>
        <w:t> </w:t>
      </w:r>
      <w:r>
        <w:rPr/>
        <w:t>effort to heal the bitter divisions that had arisen as a result of the rioting. During the public </w:t>
      </w:r>
      <w:r>
        <w:rPr>
          <w:spacing w:val="-2"/>
        </w:rPr>
        <w:t>meetings:</w:t>
      </w:r>
    </w:p>
    <w:p>
      <w:pPr>
        <w:pStyle w:val="BodyText"/>
        <w:rPr>
          <w:sz w:val="20"/>
        </w:rPr>
      </w:pPr>
    </w:p>
    <w:p>
      <w:pPr>
        <w:pStyle w:val="BodyText"/>
        <w:spacing w:before="211"/>
        <w:rPr>
          <w:sz w:val="20"/>
        </w:rPr>
      </w:pPr>
      <w:r>
        <w:rPr>
          <w:sz w:val="20"/>
        </w:rPr>
        <mc:AlternateContent>
          <mc:Choice Requires="wps">
            <w:drawing>
              <wp:anchor distT="0" distB="0" distL="0" distR="0" allowOverlap="1" layoutInCell="1" locked="0" behindDoc="1" simplePos="0" relativeHeight="487665664">
                <wp:simplePos x="0" y="0"/>
                <wp:positionH relativeFrom="page">
                  <wp:posOffset>914400</wp:posOffset>
                </wp:positionH>
                <wp:positionV relativeFrom="paragraph">
                  <wp:posOffset>298281</wp:posOffset>
                </wp:positionV>
                <wp:extent cx="1828800" cy="9525"/>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4867pt;width:144pt;height:.71pt;mso-position-horizontal-relative:page;mso-position-vertical-relative:paragraph;z-index:-15650816;mso-wrap-distance-left:0;mso-wrap-distance-right:0" id="docshape159"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365</w:t>
      </w:r>
      <w:r>
        <w:rPr>
          <w:rFonts w:ascii="Calibri"/>
          <w:spacing w:val="-1"/>
          <w:sz w:val="20"/>
          <w:vertAlign w:val="baseline"/>
        </w:rPr>
        <w:t> </w:t>
      </w:r>
      <w:r>
        <w:rPr>
          <w:rFonts w:ascii="Calibri"/>
          <w:i/>
          <w:sz w:val="20"/>
          <w:vertAlign w:val="baseline"/>
        </w:rPr>
        <w:t>Zindigi</w:t>
      </w:r>
      <w:r>
        <w:rPr>
          <w:rFonts w:ascii="Calibri"/>
          <w:sz w:val="20"/>
          <w:vertAlign w:val="baseline"/>
        </w:rPr>
        <w:t>,</w:t>
      </w:r>
      <w:r>
        <w:rPr>
          <w:rFonts w:ascii="Calibri"/>
          <w:spacing w:val="-4"/>
          <w:sz w:val="20"/>
          <w:vertAlign w:val="baseline"/>
        </w:rPr>
        <w:t> </w:t>
      </w:r>
      <w:r>
        <w:rPr>
          <w:rFonts w:ascii="Calibri"/>
          <w:sz w:val="20"/>
          <w:vertAlign w:val="baseline"/>
        </w:rPr>
        <w:t>24</w:t>
      </w:r>
      <w:r>
        <w:rPr>
          <w:rFonts w:ascii="Calibri"/>
          <w:spacing w:val="-8"/>
          <w:sz w:val="20"/>
          <w:vertAlign w:val="baseline"/>
        </w:rPr>
        <w:t> </w:t>
      </w:r>
      <w:r>
        <w:rPr>
          <w:rFonts w:ascii="Calibri"/>
          <w:sz w:val="20"/>
          <w:vertAlign w:val="baseline"/>
        </w:rPr>
        <w:t>July</w:t>
      </w:r>
      <w:r>
        <w:rPr>
          <w:rFonts w:ascii="Calibri"/>
          <w:spacing w:val="-6"/>
          <w:sz w:val="20"/>
          <w:vertAlign w:val="baseline"/>
        </w:rPr>
        <w:t> </w:t>
      </w:r>
      <w:r>
        <w:rPr>
          <w:rFonts w:ascii="Calibri"/>
          <w:sz w:val="20"/>
          <w:vertAlign w:val="baseline"/>
        </w:rPr>
        <w:t>1972,</w:t>
      </w:r>
      <w:r>
        <w:rPr>
          <w:rFonts w:ascii="Calibri"/>
          <w:spacing w:val="-5"/>
          <w:sz w:val="20"/>
          <w:vertAlign w:val="baseline"/>
        </w:rPr>
        <w:t> </w:t>
      </w:r>
      <w:r>
        <w:rPr>
          <w:rFonts w:ascii="Calibri"/>
          <w:sz w:val="20"/>
          <w:vertAlign w:val="baseline"/>
        </w:rPr>
        <w:t>pp.</w:t>
      </w:r>
      <w:r>
        <w:rPr>
          <w:rFonts w:ascii="Calibri"/>
          <w:spacing w:val="-4"/>
          <w:sz w:val="20"/>
          <w:vertAlign w:val="baseline"/>
        </w:rPr>
        <w:t> </w:t>
      </w:r>
      <w:r>
        <w:rPr>
          <w:rFonts w:ascii="Calibri"/>
          <w:sz w:val="20"/>
          <w:vertAlign w:val="baseline"/>
        </w:rPr>
        <w:t>10-</w:t>
      </w:r>
      <w:r>
        <w:rPr>
          <w:rFonts w:ascii="Calibri"/>
          <w:spacing w:val="-5"/>
          <w:sz w:val="20"/>
          <w:vertAlign w:val="baseline"/>
        </w:rPr>
        <w:t>11.</w:t>
      </w:r>
    </w:p>
    <w:p>
      <w:pPr>
        <w:spacing w:line="242" w:lineRule="exact" w:before="0"/>
        <w:ind w:left="1440" w:right="0" w:firstLine="0"/>
        <w:jc w:val="left"/>
        <w:rPr>
          <w:rFonts w:ascii="Calibri"/>
          <w:sz w:val="20"/>
        </w:rPr>
      </w:pPr>
      <w:r>
        <w:rPr>
          <w:rFonts w:ascii="Calibri"/>
          <w:sz w:val="20"/>
          <w:vertAlign w:val="superscript"/>
        </w:rPr>
        <w:t>366</w:t>
      </w:r>
      <w:r>
        <w:rPr>
          <w:rFonts w:ascii="Calibri"/>
          <w:spacing w:val="-2"/>
          <w:sz w:val="20"/>
          <w:vertAlign w:val="baseline"/>
        </w:rPr>
        <w:t> </w:t>
      </w:r>
      <w:r>
        <w:rPr>
          <w:rFonts w:ascii="Calibri"/>
          <w:i/>
          <w:sz w:val="20"/>
          <w:vertAlign w:val="baseline"/>
        </w:rPr>
        <w:t>Outlook</w:t>
      </w:r>
      <w:r>
        <w:rPr>
          <w:rFonts w:ascii="Calibri"/>
          <w:sz w:val="20"/>
          <w:vertAlign w:val="baseline"/>
        </w:rPr>
        <w:t>,</w:t>
      </w:r>
      <w:r>
        <w:rPr>
          <w:rFonts w:ascii="Calibri"/>
          <w:spacing w:val="-5"/>
          <w:sz w:val="20"/>
          <w:vertAlign w:val="baseline"/>
        </w:rPr>
        <w:t> </w:t>
      </w:r>
      <w:r>
        <w:rPr>
          <w:rFonts w:ascii="Calibri"/>
          <w:sz w:val="20"/>
          <w:vertAlign w:val="baseline"/>
        </w:rPr>
        <w:t>12</w:t>
      </w:r>
      <w:r>
        <w:rPr>
          <w:rFonts w:ascii="Calibri"/>
          <w:spacing w:val="-4"/>
          <w:sz w:val="20"/>
          <w:vertAlign w:val="baseline"/>
        </w:rPr>
        <w:t> </w:t>
      </w:r>
      <w:r>
        <w:rPr>
          <w:rFonts w:ascii="Calibri"/>
          <w:sz w:val="20"/>
          <w:vertAlign w:val="baseline"/>
        </w:rPr>
        <w:t>August</w:t>
      </w:r>
      <w:r>
        <w:rPr>
          <w:rFonts w:ascii="Calibri"/>
          <w:spacing w:val="-3"/>
          <w:sz w:val="20"/>
          <w:vertAlign w:val="baseline"/>
        </w:rPr>
        <w:t> </w:t>
      </w:r>
      <w:r>
        <w:rPr>
          <w:rFonts w:ascii="Calibri"/>
          <w:spacing w:val="-2"/>
          <w:sz w:val="20"/>
          <w:vertAlign w:val="baseline"/>
        </w:rPr>
        <w:t>1972.</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2160" w:right="1432"/>
        <w:jc w:val="both"/>
        <w:rPr>
          <w:position w:val="6"/>
          <w:sz w:val="16"/>
        </w:rPr>
      </w:pPr>
      <w:r>
        <w:rPr/>
        <w:t>[Bhutto] insisted that the Sindh Assembly had acted reasonably in passing the language</w:t>
      </w:r>
      <w:r>
        <w:rPr>
          <w:spacing w:val="40"/>
        </w:rPr>
        <w:t> </w:t>
      </w:r>
      <w:r>
        <w:rPr/>
        <w:t>bill,</w:t>
      </w:r>
      <w:r>
        <w:rPr>
          <w:spacing w:val="40"/>
        </w:rPr>
        <w:t> </w:t>
      </w:r>
      <w:r>
        <w:rPr/>
        <w:t>and</w:t>
      </w:r>
      <w:r>
        <w:rPr>
          <w:spacing w:val="40"/>
        </w:rPr>
        <w:t> </w:t>
      </w:r>
      <w:r>
        <w:rPr/>
        <w:t>that</w:t>
      </w:r>
      <w:r>
        <w:rPr>
          <w:spacing w:val="40"/>
        </w:rPr>
        <w:t> </w:t>
      </w:r>
      <w:r>
        <w:rPr/>
        <w:t>the</w:t>
      </w:r>
      <w:r>
        <w:rPr>
          <w:spacing w:val="40"/>
        </w:rPr>
        <w:t> </w:t>
      </w:r>
      <w:r>
        <w:rPr/>
        <w:t>riots</w:t>
      </w:r>
      <w:r>
        <w:rPr>
          <w:spacing w:val="40"/>
        </w:rPr>
        <w:t> </w:t>
      </w:r>
      <w:r>
        <w:rPr/>
        <w:t>had</w:t>
      </w:r>
      <w:r>
        <w:rPr>
          <w:spacing w:val="40"/>
        </w:rPr>
        <w:t> </w:t>
      </w:r>
      <w:r>
        <w:rPr/>
        <w:t>been</w:t>
      </w:r>
      <w:r>
        <w:rPr>
          <w:spacing w:val="40"/>
        </w:rPr>
        <w:t> </w:t>
      </w:r>
      <w:r>
        <w:rPr/>
        <w:t>instigated</w:t>
      </w:r>
      <w:r>
        <w:rPr>
          <w:spacing w:val="40"/>
        </w:rPr>
        <w:t> </w:t>
      </w:r>
      <w:r>
        <w:rPr/>
        <w:t>by</w:t>
      </w:r>
      <w:r>
        <w:rPr>
          <w:spacing w:val="40"/>
        </w:rPr>
        <w:t> </w:t>
      </w:r>
      <w:r>
        <w:rPr/>
        <w:t>the</w:t>
      </w:r>
      <w:r>
        <w:rPr>
          <w:spacing w:val="40"/>
        </w:rPr>
        <w:t> </w:t>
      </w:r>
      <w:r>
        <w:rPr/>
        <w:t>'reactionaries' (meaning the Islamic parties), who had been trying to dislodge his government</w:t>
      </w:r>
      <w:r>
        <w:rPr>
          <w:spacing w:val="80"/>
        </w:rPr>
        <w:t> </w:t>
      </w:r>
      <w:r>
        <w:rPr/>
        <w:t>since</w:t>
      </w:r>
      <w:r>
        <w:rPr>
          <w:spacing w:val="30"/>
        </w:rPr>
        <w:t> </w:t>
      </w:r>
      <w:r>
        <w:rPr/>
        <w:t>its</w:t>
      </w:r>
      <w:r>
        <w:rPr>
          <w:spacing w:val="29"/>
        </w:rPr>
        <w:t> </w:t>
      </w:r>
      <w:r>
        <w:rPr/>
        <w:t>inception.</w:t>
      </w:r>
      <w:r>
        <w:rPr>
          <w:spacing w:val="32"/>
        </w:rPr>
        <w:t> </w:t>
      </w:r>
      <w:r>
        <w:rPr/>
        <w:t>He</w:t>
      </w:r>
      <w:r>
        <w:rPr>
          <w:spacing w:val="30"/>
        </w:rPr>
        <w:t> </w:t>
      </w:r>
      <w:r>
        <w:rPr/>
        <w:t>said</w:t>
      </w:r>
      <w:r>
        <w:rPr>
          <w:spacing w:val="32"/>
        </w:rPr>
        <w:t> </w:t>
      </w:r>
      <w:r>
        <w:rPr/>
        <w:t>he</w:t>
      </w:r>
      <w:r>
        <w:rPr>
          <w:spacing w:val="30"/>
        </w:rPr>
        <w:t> </w:t>
      </w:r>
      <w:r>
        <w:rPr/>
        <w:t>commanded</w:t>
      </w:r>
      <w:r>
        <w:rPr>
          <w:spacing w:val="32"/>
        </w:rPr>
        <w:t> </w:t>
      </w:r>
      <w:r>
        <w:rPr/>
        <w:t>the</w:t>
      </w:r>
      <w:r>
        <w:rPr>
          <w:spacing w:val="30"/>
        </w:rPr>
        <w:t> </w:t>
      </w:r>
      <w:r>
        <w:rPr/>
        <w:t>power</w:t>
      </w:r>
      <w:r>
        <w:rPr>
          <w:spacing w:val="31"/>
        </w:rPr>
        <w:t> </w:t>
      </w:r>
      <w:r>
        <w:rPr/>
        <w:t>of</w:t>
      </w:r>
      <w:r>
        <w:rPr>
          <w:spacing w:val="32"/>
        </w:rPr>
        <w:t> </w:t>
      </w:r>
      <w:r>
        <w:rPr/>
        <w:t>the</w:t>
      </w:r>
      <w:r>
        <w:rPr>
          <w:spacing w:val="30"/>
        </w:rPr>
        <w:t> </w:t>
      </w:r>
      <w:r>
        <w:rPr/>
        <w:t>state</w:t>
      </w:r>
      <w:r>
        <w:rPr>
          <w:spacing w:val="30"/>
        </w:rPr>
        <w:t> </w:t>
      </w:r>
      <w:r>
        <w:rPr/>
        <w:t>and</w:t>
      </w:r>
      <w:r>
        <w:rPr>
          <w:spacing w:val="32"/>
        </w:rPr>
        <w:t> </w:t>
      </w:r>
      <w:r>
        <w:rPr/>
        <w:t>knew</w:t>
      </w:r>
      <w:r>
        <w:rPr>
          <w:spacing w:val="32"/>
        </w:rPr>
        <w:t> </w:t>
      </w:r>
      <w:r>
        <w:rPr/>
        <w:t>how to</w:t>
      </w:r>
      <w:r>
        <w:rPr>
          <w:spacing w:val="40"/>
        </w:rPr>
        <w:t> </w:t>
      </w:r>
      <w:r>
        <w:rPr/>
        <w:t>use</w:t>
      </w:r>
      <w:r>
        <w:rPr>
          <w:spacing w:val="40"/>
        </w:rPr>
        <w:t> </w:t>
      </w:r>
      <w:r>
        <w:rPr/>
        <w:t>it,</w:t>
      </w:r>
      <w:r>
        <w:rPr>
          <w:spacing w:val="40"/>
        </w:rPr>
        <w:t> </w:t>
      </w:r>
      <w:r>
        <w:rPr/>
        <w:t>and</w:t>
      </w:r>
      <w:r>
        <w:rPr>
          <w:spacing w:val="40"/>
        </w:rPr>
        <w:t> </w:t>
      </w:r>
      <w:r>
        <w:rPr/>
        <w:t>that</w:t>
      </w:r>
      <w:r>
        <w:rPr>
          <w:spacing w:val="40"/>
        </w:rPr>
        <w:t> </w:t>
      </w:r>
      <w:r>
        <w:rPr/>
        <w:t>he</w:t>
      </w:r>
      <w:r>
        <w:rPr>
          <w:spacing w:val="40"/>
        </w:rPr>
        <w:t> </w:t>
      </w:r>
      <w:r>
        <w:rPr/>
        <w:t>would</w:t>
      </w:r>
      <w:r>
        <w:rPr>
          <w:spacing w:val="40"/>
        </w:rPr>
        <w:t> </w:t>
      </w:r>
      <w:r>
        <w:rPr/>
        <w:t>crush</w:t>
      </w:r>
      <w:r>
        <w:rPr>
          <w:spacing w:val="40"/>
        </w:rPr>
        <w:t> </w:t>
      </w:r>
      <w:r>
        <w:rPr/>
        <w:t>those</w:t>
      </w:r>
      <w:r>
        <w:rPr>
          <w:spacing w:val="40"/>
        </w:rPr>
        <w:t> </w:t>
      </w:r>
      <w:r>
        <w:rPr/>
        <w:t>who</w:t>
      </w:r>
      <w:r>
        <w:rPr>
          <w:spacing w:val="40"/>
        </w:rPr>
        <w:t> </w:t>
      </w:r>
      <w:r>
        <w:rPr/>
        <w:t>conspired</w:t>
      </w:r>
      <w:r>
        <w:rPr>
          <w:spacing w:val="40"/>
        </w:rPr>
        <w:t> </w:t>
      </w:r>
      <w:r>
        <w:rPr/>
        <w:t>against</w:t>
      </w:r>
      <w:r>
        <w:rPr>
          <w:spacing w:val="40"/>
        </w:rPr>
        <w:t> </w:t>
      </w:r>
      <w:r>
        <w:rPr/>
        <w:t>his </w:t>
      </w:r>
      <w:r>
        <w:rPr>
          <w:spacing w:val="-2"/>
        </w:rPr>
        <w:t>government.</w:t>
      </w:r>
      <w:r>
        <w:rPr>
          <w:spacing w:val="-2"/>
          <w:position w:val="6"/>
          <w:sz w:val="16"/>
        </w:rPr>
        <w:t>367</w:t>
      </w:r>
    </w:p>
    <w:p>
      <w:pPr>
        <w:pStyle w:val="BodyText"/>
        <w:spacing w:line="247" w:lineRule="auto" w:before="270"/>
        <w:ind w:left="1440" w:right="1432"/>
        <w:jc w:val="both"/>
      </w:pPr>
      <w:r>
        <w:rPr>
          <w:w w:val="105"/>
        </w:rPr>
        <w:t>In</w:t>
      </w:r>
      <w:r>
        <w:rPr>
          <w:w w:val="105"/>
        </w:rPr>
        <w:t> the</w:t>
      </w:r>
      <w:r>
        <w:rPr>
          <w:w w:val="105"/>
        </w:rPr>
        <w:t> aftermath</w:t>
      </w:r>
      <w:r>
        <w:rPr>
          <w:w w:val="105"/>
        </w:rPr>
        <w:t> of</w:t>
      </w:r>
      <w:r>
        <w:rPr>
          <w:w w:val="105"/>
        </w:rPr>
        <w:t> the</w:t>
      </w:r>
      <w:r>
        <w:rPr>
          <w:w w:val="105"/>
        </w:rPr>
        <w:t> violent</w:t>
      </w:r>
      <w:r>
        <w:rPr>
          <w:w w:val="105"/>
        </w:rPr>
        <w:t> language</w:t>
      </w:r>
      <w:r>
        <w:rPr>
          <w:w w:val="105"/>
        </w:rPr>
        <w:t> unrest,</w:t>
      </w:r>
      <w:r>
        <w:rPr>
          <w:w w:val="105"/>
        </w:rPr>
        <w:t> the</w:t>
      </w:r>
      <w:r>
        <w:rPr>
          <w:w w:val="105"/>
        </w:rPr>
        <w:t> leaders</w:t>
      </w:r>
      <w:r>
        <w:rPr>
          <w:w w:val="105"/>
        </w:rPr>
        <w:t> of</w:t>
      </w:r>
      <w:r>
        <w:rPr>
          <w:w w:val="105"/>
        </w:rPr>
        <w:t> the</w:t>
      </w:r>
      <w:r>
        <w:rPr>
          <w:w w:val="105"/>
        </w:rPr>
        <w:t> </w:t>
      </w:r>
      <w:r>
        <w:rPr>
          <w:rFonts w:ascii="Palatino Linotype"/>
          <w:i/>
          <w:w w:val="105"/>
        </w:rPr>
        <w:t>muhajir </w:t>
      </w:r>
      <w:r>
        <w:rPr>
          <w:w w:val="105"/>
        </w:rPr>
        <w:t>community had</w:t>
      </w:r>
      <w:r>
        <w:rPr>
          <w:w w:val="105"/>
        </w:rPr>
        <w:t> come</w:t>
      </w:r>
      <w:r>
        <w:rPr>
          <w:w w:val="105"/>
        </w:rPr>
        <w:t> to</w:t>
      </w:r>
      <w:r>
        <w:rPr>
          <w:w w:val="105"/>
        </w:rPr>
        <w:t> certain</w:t>
      </w:r>
      <w:r>
        <w:rPr>
          <w:w w:val="105"/>
        </w:rPr>
        <w:t> conclusions.</w:t>
      </w:r>
      <w:r>
        <w:rPr>
          <w:w w:val="105"/>
        </w:rPr>
        <w:t> During</w:t>
      </w:r>
      <w:r>
        <w:rPr>
          <w:w w:val="105"/>
        </w:rPr>
        <w:t> the</w:t>
      </w:r>
      <w:r>
        <w:rPr>
          <w:w w:val="105"/>
        </w:rPr>
        <w:t> days</w:t>
      </w:r>
      <w:r>
        <w:rPr>
          <w:w w:val="105"/>
        </w:rPr>
        <w:t> of</w:t>
      </w:r>
      <w:r>
        <w:rPr>
          <w:w w:val="105"/>
        </w:rPr>
        <w:t> rioting,</w:t>
      </w:r>
      <w:r>
        <w:rPr>
          <w:w w:val="105"/>
        </w:rPr>
        <w:t> which</w:t>
      </w:r>
      <w:r>
        <w:rPr>
          <w:w w:val="105"/>
        </w:rPr>
        <w:t> had</w:t>
      </w:r>
      <w:r>
        <w:rPr>
          <w:w w:val="105"/>
        </w:rPr>
        <w:t> resulted</w:t>
      </w:r>
      <w:r>
        <w:rPr>
          <w:w w:val="105"/>
        </w:rPr>
        <w:t> in</w:t>
      </w:r>
      <w:r>
        <w:rPr>
          <w:spacing w:val="40"/>
          <w:w w:val="105"/>
        </w:rPr>
        <w:t> </w:t>
      </w:r>
      <w:r>
        <w:rPr>
          <w:w w:val="105"/>
        </w:rPr>
        <w:t>death and destruction, neither Bhutto nor his ministers had acted with promptitude to prevent the violence.</w:t>
      </w:r>
      <w:r>
        <w:rPr>
          <w:w w:val="105"/>
        </w:rPr>
        <w:t> Instead it seemed evident from their behavior that they had been waiting</w:t>
      </w:r>
      <w:r>
        <w:rPr>
          <w:w w:val="105"/>
        </w:rPr>
        <w:t> for</w:t>
      </w:r>
      <w:r>
        <w:rPr>
          <w:w w:val="105"/>
        </w:rPr>
        <w:t> the</w:t>
      </w:r>
      <w:r>
        <w:rPr>
          <w:w w:val="105"/>
        </w:rPr>
        <w:t> </w:t>
      </w:r>
      <w:r>
        <w:rPr>
          <w:rFonts w:ascii="Palatino Linotype"/>
          <w:i/>
          <w:w w:val="105"/>
        </w:rPr>
        <w:t>muhajirs </w:t>
      </w:r>
      <w:r>
        <w:rPr>
          <w:w w:val="105"/>
        </w:rPr>
        <w:t>to</w:t>
      </w:r>
      <w:r>
        <w:rPr>
          <w:w w:val="105"/>
        </w:rPr>
        <w:t> admit</w:t>
      </w:r>
      <w:r>
        <w:rPr>
          <w:w w:val="105"/>
        </w:rPr>
        <w:t> defeat</w:t>
      </w:r>
      <w:r>
        <w:rPr>
          <w:w w:val="105"/>
        </w:rPr>
        <w:t> in</w:t>
      </w:r>
      <w:r>
        <w:rPr>
          <w:w w:val="105"/>
        </w:rPr>
        <w:t> the</w:t>
      </w:r>
      <w:r>
        <w:rPr>
          <w:w w:val="105"/>
        </w:rPr>
        <w:t> urban</w:t>
      </w:r>
      <w:r>
        <w:rPr>
          <w:w w:val="105"/>
        </w:rPr>
        <w:t> warfare</w:t>
      </w:r>
      <w:r>
        <w:rPr>
          <w:w w:val="105"/>
        </w:rPr>
        <w:t> and</w:t>
      </w:r>
      <w:r>
        <w:rPr>
          <w:w w:val="105"/>
        </w:rPr>
        <w:t> yield</w:t>
      </w:r>
      <w:r>
        <w:rPr>
          <w:w w:val="105"/>
        </w:rPr>
        <w:t> to</w:t>
      </w:r>
      <w:r>
        <w:rPr>
          <w:w w:val="105"/>
        </w:rPr>
        <w:t> the</w:t>
      </w:r>
      <w:r>
        <w:rPr>
          <w:w w:val="105"/>
        </w:rPr>
        <w:t> Sindhi point</w:t>
      </w:r>
      <w:r>
        <w:rPr>
          <w:w w:val="105"/>
        </w:rPr>
        <w:t> of</w:t>
      </w:r>
      <w:r>
        <w:rPr>
          <w:w w:val="105"/>
        </w:rPr>
        <w:t> view.</w:t>
      </w:r>
      <w:r>
        <w:rPr>
          <w:w w:val="105"/>
        </w:rPr>
        <w:t> After</w:t>
      </w:r>
      <w:r>
        <w:rPr>
          <w:w w:val="105"/>
        </w:rPr>
        <w:t> peace</w:t>
      </w:r>
      <w:r>
        <w:rPr>
          <w:w w:val="105"/>
        </w:rPr>
        <w:t> was</w:t>
      </w:r>
      <w:r>
        <w:rPr>
          <w:w w:val="105"/>
        </w:rPr>
        <w:t> finally</w:t>
      </w:r>
      <w:r>
        <w:rPr>
          <w:w w:val="105"/>
        </w:rPr>
        <w:t> restored</w:t>
      </w:r>
      <w:r>
        <w:rPr>
          <w:w w:val="105"/>
        </w:rPr>
        <w:t> the</w:t>
      </w:r>
      <w:r>
        <w:rPr>
          <w:w w:val="105"/>
        </w:rPr>
        <w:t> PPP</w:t>
      </w:r>
      <w:r>
        <w:rPr>
          <w:w w:val="105"/>
        </w:rPr>
        <w:t> made</w:t>
      </w:r>
      <w:r>
        <w:rPr>
          <w:w w:val="105"/>
        </w:rPr>
        <w:t> little</w:t>
      </w:r>
      <w:r>
        <w:rPr>
          <w:w w:val="105"/>
        </w:rPr>
        <w:t> effort</w:t>
      </w:r>
      <w:r>
        <w:rPr>
          <w:w w:val="105"/>
        </w:rPr>
        <w:t> to</w:t>
      </w:r>
      <w:r>
        <w:rPr>
          <w:w w:val="105"/>
        </w:rPr>
        <w:t> appease </w:t>
      </w:r>
      <w:r>
        <w:rPr>
          <w:rFonts w:ascii="Palatino Linotype"/>
          <w:i/>
          <w:w w:val="105"/>
        </w:rPr>
        <w:t>muhajir</w:t>
      </w:r>
      <w:r>
        <w:rPr>
          <w:rFonts w:ascii="Palatino Linotype"/>
          <w:i/>
          <w:spacing w:val="-2"/>
          <w:w w:val="105"/>
        </w:rPr>
        <w:t> </w:t>
      </w:r>
      <w:r>
        <w:rPr>
          <w:w w:val="105"/>
        </w:rPr>
        <w:t>feelings.</w:t>
      </w:r>
      <w:r>
        <w:rPr>
          <w:w w:val="105"/>
        </w:rPr>
        <w:t> For</w:t>
      </w:r>
      <w:r>
        <w:rPr>
          <w:w w:val="105"/>
        </w:rPr>
        <w:t> the</w:t>
      </w:r>
      <w:r>
        <w:rPr>
          <w:w w:val="105"/>
        </w:rPr>
        <w:t> </w:t>
      </w:r>
      <w:r>
        <w:rPr>
          <w:rFonts w:ascii="Palatino Linotype"/>
          <w:i/>
          <w:w w:val="105"/>
        </w:rPr>
        <w:t>muhajirs</w:t>
      </w:r>
      <w:r>
        <w:rPr>
          <w:rFonts w:ascii="Palatino Linotype"/>
          <w:i/>
          <w:spacing w:val="-2"/>
          <w:w w:val="105"/>
        </w:rPr>
        <w:t> </w:t>
      </w:r>
      <w:r>
        <w:rPr>
          <w:w w:val="105"/>
        </w:rPr>
        <w:t>the</w:t>
      </w:r>
      <w:r>
        <w:rPr>
          <w:w w:val="105"/>
        </w:rPr>
        <w:t> lesson</w:t>
      </w:r>
      <w:r>
        <w:rPr>
          <w:w w:val="105"/>
        </w:rPr>
        <w:t> learnt</w:t>
      </w:r>
      <w:r>
        <w:rPr>
          <w:w w:val="105"/>
        </w:rPr>
        <w:t> from</w:t>
      </w:r>
      <w:r>
        <w:rPr>
          <w:w w:val="105"/>
        </w:rPr>
        <w:t> this</w:t>
      </w:r>
      <w:r>
        <w:rPr>
          <w:w w:val="105"/>
        </w:rPr>
        <w:t> event</w:t>
      </w:r>
      <w:r>
        <w:rPr>
          <w:w w:val="105"/>
        </w:rPr>
        <w:t> was</w:t>
      </w:r>
      <w:r>
        <w:rPr>
          <w:w w:val="105"/>
        </w:rPr>
        <w:t> that</w:t>
      </w:r>
      <w:r>
        <w:rPr>
          <w:w w:val="105"/>
        </w:rPr>
        <w:t> they</w:t>
      </w:r>
      <w:r>
        <w:rPr>
          <w:w w:val="105"/>
        </w:rPr>
        <w:t> could only</w:t>
      </w:r>
      <w:r>
        <w:rPr>
          <w:w w:val="105"/>
        </w:rPr>
        <w:t> rely</w:t>
      </w:r>
      <w:r>
        <w:rPr>
          <w:w w:val="105"/>
        </w:rPr>
        <w:t> on</w:t>
      </w:r>
      <w:r>
        <w:rPr>
          <w:w w:val="105"/>
        </w:rPr>
        <w:t> themselves</w:t>
      </w:r>
      <w:r>
        <w:rPr>
          <w:w w:val="105"/>
        </w:rPr>
        <w:t> for</w:t>
      </w:r>
      <w:r>
        <w:rPr>
          <w:w w:val="105"/>
        </w:rPr>
        <w:t> the</w:t>
      </w:r>
      <w:r>
        <w:rPr>
          <w:w w:val="105"/>
        </w:rPr>
        <w:t> future</w:t>
      </w:r>
      <w:r>
        <w:rPr>
          <w:w w:val="105"/>
        </w:rPr>
        <w:t> defence</w:t>
      </w:r>
      <w:r>
        <w:rPr>
          <w:w w:val="105"/>
        </w:rPr>
        <w:t> of</w:t>
      </w:r>
      <w:r>
        <w:rPr>
          <w:w w:val="105"/>
        </w:rPr>
        <w:t> their</w:t>
      </w:r>
      <w:r>
        <w:rPr>
          <w:w w:val="105"/>
        </w:rPr>
        <w:t> interests.</w:t>
      </w:r>
      <w:r>
        <w:rPr>
          <w:w w:val="105"/>
        </w:rPr>
        <w:t> With</w:t>
      </w:r>
      <w:r>
        <w:rPr>
          <w:w w:val="105"/>
        </w:rPr>
        <w:t> no</w:t>
      </w:r>
      <w:r>
        <w:rPr>
          <w:w w:val="105"/>
        </w:rPr>
        <w:t> one</w:t>
      </w:r>
      <w:r>
        <w:rPr>
          <w:w w:val="105"/>
        </w:rPr>
        <w:t> to intercede</w:t>
      </w:r>
      <w:r>
        <w:rPr>
          <w:w w:val="105"/>
        </w:rPr>
        <w:t> between</w:t>
      </w:r>
      <w:r>
        <w:rPr>
          <w:w w:val="105"/>
        </w:rPr>
        <w:t> the</w:t>
      </w:r>
      <w:r>
        <w:rPr>
          <w:w w:val="105"/>
        </w:rPr>
        <w:t> two</w:t>
      </w:r>
      <w:r>
        <w:rPr>
          <w:w w:val="105"/>
        </w:rPr>
        <w:t> communities,</w:t>
      </w:r>
      <w:r>
        <w:rPr>
          <w:w w:val="105"/>
        </w:rPr>
        <w:t> the</w:t>
      </w:r>
      <w:r>
        <w:rPr>
          <w:w w:val="105"/>
        </w:rPr>
        <w:t> feelings</w:t>
      </w:r>
      <w:r>
        <w:rPr>
          <w:w w:val="105"/>
        </w:rPr>
        <w:t> of</w:t>
      </w:r>
      <w:r>
        <w:rPr>
          <w:w w:val="105"/>
        </w:rPr>
        <w:t> mutual</w:t>
      </w:r>
      <w:r>
        <w:rPr>
          <w:w w:val="105"/>
        </w:rPr>
        <w:t> hostility</w:t>
      </w:r>
      <w:r>
        <w:rPr>
          <w:w w:val="105"/>
        </w:rPr>
        <w:t> would</w:t>
      </w:r>
      <w:r>
        <w:rPr>
          <w:w w:val="105"/>
        </w:rPr>
        <w:t> only exacerbate</w:t>
      </w:r>
      <w:r>
        <w:rPr>
          <w:w w:val="105"/>
        </w:rPr>
        <w:t> with</w:t>
      </w:r>
      <w:r>
        <w:rPr>
          <w:w w:val="105"/>
        </w:rPr>
        <w:t> the</w:t>
      </w:r>
      <w:r>
        <w:rPr>
          <w:w w:val="105"/>
        </w:rPr>
        <w:t> passage</w:t>
      </w:r>
      <w:r>
        <w:rPr>
          <w:w w:val="105"/>
        </w:rPr>
        <w:t> of</w:t>
      </w:r>
      <w:r>
        <w:rPr>
          <w:w w:val="105"/>
        </w:rPr>
        <w:t> time.</w:t>
      </w:r>
      <w:r>
        <w:rPr>
          <w:w w:val="105"/>
        </w:rPr>
        <w:t> The</w:t>
      </w:r>
      <w:r>
        <w:rPr>
          <w:w w:val="105"/>
        </w:rPr>
        <w:t> political</w:t>
      </w:r>
      <w:r>
        <w:rPr>
          <w:w w:val="105"/>
        </w:rPr>
        <w:t> foundations</w:t>
      </w:r>
      <w:r>
        <w:rPr>
          <w:w w:val="105"/>
        </w:rPr>
        <w:t> for</w:t>
      </w:r>
      <w:r>
        <w:rPr>
          <w:w w:val="105"/>
        </w:rPr>
        <w:t> the</w:t>
      </w:r>
      <w:r>
        <w:rPr>
          <w:w w:val="105"/>
        </w:rPr>
        <w:t> arrival</w:t>
      </w:r>
      <w:r>
        <w:rPr>
          <w:w w:val="105"/>
        </w:rPr>
        <w:t> of</w:t>
      </w:r>
      <w:r>
        <w:rPr>
          <w:w w:val="105"/>
        </w:rPr>
        <w:t> a muhajir political force had been made, now it waited for a party such as MQM to stake its claim.</w:t>
      </w:r>
    </w:p>
    <w:p>
      <w:pPr>
        <w:pStyle w:val="BodyText"/>
        <w:spacing w:before="16"/>
      </w:pPr>
    </w:p>
    <w:p>
      <w:pPr>
        <w:spacing w:before="1"/>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2"/>
      </w:pPr>
    </w:p>
    <w:p>
      <w:pPr>
        <w:pStyle w:val="BodyText"/>
        <w:spacing w:line="254" w:lineRule="auto"/>
        <w:ind w:left="1440" w:right="1432"/>
        <w:jc w:val="both"/>
      </w:pPr>
      <w:r>
        <w:rPr/>
        <w:t>On 28 June 1972 Bhutto flew to India, accompanied by a huge delegation of over ninety people, to negotiate peace with Indira Gandhi. The terms of agreement, finally made at Simla</w:t>
      </w:r>
      <w:r>
        <w:rPr>
          <w:spacing w:val="40"/>
        </w:rPr>
        <w:t> </w:t>
      </w:r>
      <w:r>
        <w:rPr/>
        <w:t>were</w:t>
      </w:r>
      <w:r>
        <w:rPr>
          <w:spacing w:val="40"/>
        </w:rPr>
        <w:t> </w:t>
      </w:r>
      <w:r>
        <w:rPr/>
        <w:t>not</w:t>
      </w:r>
      <w:r>
        <w:rPr>
          <w:spacing w:val="39"/>
        </w:rPr>
        <w:t> </w:t>
      </w:r>
      <w:r>
        <w:rPr/>
        <w:t>all</w:t>
      </w:r>
      <w:r>
        <w:rPr>
          <w:spacing w:val="40"/>
        </w:rPr>
        <w:t> </w:t>
      </w:r>
      <w:r>
        <w:rPr/>
        <w:t>that</w:t>
      </w:r>
      <w:r>
        <w:rPr>
          <w:spacing w:val="39"/>
        </w:rPr>
        <w:t> </w:t>
      </w:r>
      <w:r>
        <w:rPr/>
        <w:t>favorable</w:t>
      </w:r>
      <w:r>
        <w:rPr>
          <w:spacing w:val="40"/>
        </w:rPr>
        <w:t> </w:t>
      </w:r>
      <w:r>
        <w:rPr/>
        <w:t>to</w:t>
      </w:r>
      <w:r>
        <w:rPr>
          <w:spacing w:val="39"/>
        </w:rPr>
        <w:t> </w:t>
      </w:r>
      <w:r>
        <w:rPr/>
        <w:t>Pakistan,</w:t>
      </w:r>
      <w:r>
        <w:rPr>
          <w:spacing w:val="38"/>
        </w:rPr>
        <w:t> </w:t>
      </w:r>
      <w:r>
        <w:rPr/>
        <w:t>but</w:t>
      </w:r>
      <w:r>
        <w:rPr>
          <w:spacing w:val="39"/>
        </w:rPr>
        <w:t> </w:t>
      </w:r>
      <w:r>
        <w:rPr/>
        <w:t>peace</w:t>
      </w:r>
      <w:r>
        <w:rPr>
          <w:spacing w:val="40"/>
        </w:rPr>
        <w:t> </w:t>
      </w:r>
      <w:r>
        <w:rPr/>
        <w:t>was</w:t>
      </w:r>
      <w:r>
        <w:rPr>
          <w:spacing w:val="34"/>
        </w:rPr>
        <w:t> </w:t>
      </w:r>
      <w:r>
        <w:rPr/>
        <w:t>finally</w:t>
      </w:r>
      <w:r>
        <w:rPr>
          <w:spacing w:val="37"/>
        </w:rPr>
        <w:t> </w:t>
      </w:r>
      <w:r>
        <w:rPr/>
        <w:t>concluded</w:t>
      </w:r>
      <w:r>
        <w:rPr>
          <w:spacing w:val="38"/>
        </w:rPr>
        <w:t> </w:t>
      </w:r>
      <w:r>
        <w:rPr/>
        <w:t>between the two hostile nations. In fact under the Simla Agreement Pakistan conceded territory captured by India during the 1971 War to form a new line of control in Kashmir. The agreement also ignored the all important issue of the return of the Pakistani prisoners of war</w:t>
      </w:r>
      <w:r>
        <w:rPr>
          <w:spacing w:val="40"/>
        </w:rPr>
        <w:t> </w:t>
      </w:r>
      <w:r>
        <w:rPr/>
        <w:t>other</w:t>
      </w:r>
      <w:r>
        <w:rPr>
          <w:spacing w:val="40"/>
        </w:rPr>
        <w:t> </w:t>
      </w:r>
      <w:r>
        <w:rPr/>
        <w:t>than</w:t>
      </w:r>
      <w:r>
        <w:rPr>
          <w:spacing w:val="38"/>
        </w:rPr>
        <w:t> </w:t>
      </w:r>
      <w:r>
        <w:rPr/>
        <w:t>to</w:t>
      </w:r>
      <w:r>
        <w:rPr>
          <w:spacing w:val="37"/>
        </w:rPr>
        <w:t> </w:t>
      </w:r>
      <w:r>
        <w:rPr/>
        <w:t>state</w:t>
      </w:r>
      <w:r>
        <w:rPr>
          <w:spacing w:val="38"/>
        </w:rPr>
        <w:t> </w:t>
      </w:r>
      <w:r>
        <w:rPr/>
        <w:t>that</w:t>
      </w:r>
      <w:r>
        <w:rPr>
          <w:spacing w:val="37"/>
        </w:rPr>
        <w:t> </w:t>
      </w:r>
      <w:r>
        <w:rPr/>
        <w:t>at</w:t>
      </w:r>
      <w:r>
        <w:rPr>
          <w:spacing w:val="40"/>
        </w:rPr>
        <w:t> </w:t>
      </w:r>
      <w:r>
        <w:rPr/>
        <w:t>some</w:t>
      </w:r>
      <w:r>
        <w:rPr>
          <w:spacing w:val="40"/>
        </w:rPr>
        <w:t> </w:t>
      </w:r>
      <w:r>
        <w:rPr/>
        <w:t>time</w:t>
      </w:r>
      <w:r>
        <w:rPr>
          <w:spacing w:val="38"/>
        </w:rPr>
        <w:t> </w:t>
      </w:r>
      <w:r>
        <w:rPr/>
        <w:t>in</w:t>
      </w:r>
      <w:r>
        <w:rPr>
          <w:spacing w:val="38"/>
        </w:rPr>
        <w:t> </w:t>
      </w:r>
      <w:r>
        <w:rPr/>
        <w:t>the</w:t>
      </w:r>
      <w:r>
        <w:rPr>
          <w:spacing w:val="38"/>
        </w:rPr>
        <w:t> </w:t>
      </w:r>
      <w:r>
        <w:rPr/>
        <w:t>future</w:t>
      </w:r>
      <w:r>
        <w:rPr>
          <w:spacing w:val="38"/>
        </w:rPr>
        <w:t> </w:t>
      </w:r>
      <w:r>
        <w:rPr/>
        <w:t>'the</w:t>
      </w:r>
      <w:r>
        <w:rPr>
          <w:spacing w:val="38"/>
        </w:rPr>
        <w:t> </w:t>
      </w:r>
      <w:r>
        <w:rPr/>
        <w:t>representatives</w:t>
      </w:r>
      <w:r>
        <w:rPr>
          <w:spacing w:val="40"/>
        </w:rPr>
        <w:t> </w:t>
      </w:r>
      <w:r>
        <w:rPr/>
        <w:t>of</w:t>
      </w:r>
      <w:r>
        <w:rPr>
          <w:spacing w:val="40"/>
        </w:rPr>
        <w:t> </w:t>
      </w:r>
      <w:r>
        <w:rPr/>
        <w:t>the</w:t>
      </w:r>
      <w:r>
        <w:rPr>
          <w:spacing w:val="38"/>
        </w:rPr>
        <w:t> </w:t>
      </w:r>
      <w:r>
        <w:rPr/>
        <w:t>two sides will meet to discuss.. .the questions of repatriation of prisoners of war and civilian internees...'. The</w:t>
      </w:r>
      <w:r>
        <w:rPr>
          <w:spacing w:val="40"/>
        </w:rPr>
        <w:t> </w:t>
      </w:r>
      <w:r>
        <w:rPr/>
        <w:t>crucial</w:t>
      </w:r>
      <w:r>
        <w:rPr>
          <w:spacing w:val="40"/>
        </w:rPr>
        <w:t> </w:t>
      </w:r>
      <w:r>
        <w:rPr/>
        <w:t>points agreed between</w:t>
      </w:r>
      <w:r>
        <w:rPr>
          <w:spacing w:val="40"/>
        </w:rPr>
        <w:t> </w:t>
      </w:r>
      <w:r>
        <w:rPr/>
        <w:t>the</w:t>
      </w:r>
      <w:r>
        <w:rPr>
          <w:spacing w:val="40"/>
        </w:rPr>
        <w:t> </w:t>
      </w:r>
      <w:r>
        <w:rPr/>
        <w:t>two leaders were:</w:t>
      </w:r>
    </w:p>
    <w:p>
      <w:pPr>
        <w:pStyle w:val="BodyText"/>
        <w:spacing w:before="15"/>
      </w:pPr>
    </w:p>
    <w:p>
      <w:pPr>
        <w:pStyle w:val="BodyText"/>
        <w:spacing w:line="256" w:lineRule="auto"/>
        <w:ind w:left="2160" w:right="1438"/>
        <w:jc w:val="both"/>
      </w:pPr>
      <w:r>
        <w:rPr/>
        <w:t>Clause (ii): the two countries are resolved to settle their differences by peaceful means through bilateral negotiations or by any other peaceful means mutually agreed upon between them.</w:t>
      </w:r>
    </w:p>
    <w:p>
      <w:pPr>
        <w:pStyle w:val="BodyText"/>
        <w:spacing w:before="11"/>
      </w:pPr>
    </w:p>
    <w:p>
      <w:pPr>
        <w:pStyle w:val="BodyText"/>
        <w:spacing w:line="254" w:lineRule="auto"/>
        <w:ind w:left="2160" w:right="1433"/>
        <w:jc w:val="both"/>
      </w:pPr>
      <w:r>
        <w:rPr/>
        <w:t>Clause (iv): the basic issues of conflict between the two countries ... shall be</w:t>
      </w:r>
      <w:r>
        <w:rPr>
          <w:spacing w:val="80"/>
        </w:rPr>
        <w:t> </w:t>
      </w:r>
      <w:r>
        <w:rPr/>
        <w:t>resolved by peaceful means.</w:t>
      </w:r>
    </w:p>
    <w:p>
      <w:pPr>
        <w:pStyle w:val="BodyText"/>
        <w:spacing w:before="15"/>
      </w:pPr>
    </w:p>
    <w:p>
      <w:pPr>
        <w:pStyle w:val="BodyText"/>
        <w:ind w:left="2160"/>
        <w:jc w:val="both"/>
      </w:pPr>
      <w:r>
        <w:rPr>
          <w:w w:val="105"/>
        </w:rPr>
        <w:t>Clause</w:t>
      </w:r>
      <w:r>
        <w:rPr>
          <w:spacing w:val="-8"/>
          <w:w w:val="105"/>
        </w:rPr>
        <w:t> </w:t>
      </w:r>
      <w:r>
        <w:rPr>
          <w:w w:val="105"/>
        </w:rPr>
        <w:t>(vi):</w:t>
      </w:r>
      <w:r>
        <w:rPr>
          <w:spacing w:val="-6"/>
          <w:w w:val="105"/>
        </w:rPr>
        <w:t> </w:t>
      </w:r>
      <w:r>
        <w:rPr>
          <w:w w:val="105"/>
        </w:rPr>
        <w:t>they</w:t>
      </w:r>
      <w:r>
        <w:rPr>
          <w:spacing w:val="-10"/>
          <w:w w:val="105"/>
        </w:rPr>
        <w:t> </w:t>
      </w:r>
      <w:r>
        <w:rPr>
          <w:w w:val="105"/>
        </w:rPr>
        <w:t>will</w:t>
      </w:r>
      <w:r>
        <w:rPr>
          <w:spacing w:val="-10"/>
          <w:w w:val="105"/>
        </w:rPr>
        <w:t> </w:t>
      </w:r>
      <w:r>
        <w:rPr>
          <w:w w:val="105"/>
        </w:rPr>
        <w:t>refrain</w:t>
      </w:r>
      <w:r>
        <w:rPr>
          <w:spacing w:val="-11"/>
          <w:w w:val="105"/>
        </w:rPr>
        <w:t> </w:t>
      </w:r>
      <w:r>
        <w:rPr>
          <w:w w:val="105"/>
        </w:rPr>
        <w:t>from</w:t>
      </w:r>
      <w:r>
        <w:rPr>
          <w:spacing w:val="-8"/>
          <w:w w:val="105"/>
        </w:rPr>
        <w:t> </w:t>
      </w:r>
      <w:r>
        <w:rPr>
          <w:w w:val="105"/>
        </w:rPr>
        <w:t>the</w:t>
      </w:r>
      <w:r>
        <w:rPr>
          <w:spacing w:val="-8"/>
          <w:w w:val="105"/>
        </w:rPr>
        <w:t> </w:t>
      </w:r>
      <w:r>
        <w:rPr>
          <w:w w:val="105"/>
        </w:rPr>
        <w:t>threat</w:t>
      </w:r>
      <w:r>
        <w:rPr>
          <w:spacing w:val="-8"/>
          <w:w w:val="105"/>
        </w:rPr>
        <w:t> </w:t>
      </w:r>
      <w:r>
        <w:rPr>
          <w:w w:val="105"/>
        </w:rPr>
        <w:t>or</w:t>
      </w:r>
      <w:r>
        <w:rPr>
          <w:spacing w:val="-6"/>
          <w:w w:val="105"/>
        </w:rPr>
        <w:t> </w:t>
      </w:r>
      <w:r>
        <w:rPr>
          <w:w w:val="105"/>
        </w:rPr>
        <w:t>use</w:t>
      </w:r>
      <w:r>
        <w:rPr>
          <w:spacing w:val="-8"/>
          <w:w w:val="105"/>
        </w:rPr>
        <w:t> </w:t>
      </w:r>
      <w:r>
        <w:rPr>
          <w:w w:val="105"/>
        </w:rPr>
        <w:t>of</w:t>
      </w:r>
      <w:r>
        <w:rPr>
          <w:spacing w:val="-9"/>
          <w:w w:val="105"/>
        </w:rPr>
        <w:t> </w:t>
      </w:r>
      <w:r>
        <w:rPr>
          <w:w w:val="105"/>
        </w:rPr>
        <w:t>force</w:t>
      </w:r>
      <w:r>
        <w:rPr>
          <w:spacing w:val="-8"/>
          <w:w w:val="105"/>
        </w:rPr>
        <w:t> </w:t>
      </w:r>
      <w:r>
        <w:rPr>
          <w:w w:val="105"/>
        </w:rPr>
        <w:t>against</w:t>
      </w:r>
      <w:r>
        <w:rPr>
          <w:spacing w:val="-8"/>
          <w:w w:val="105"/>
        </w:rPr>
        <w:t> </w:t>
      </w:r>
      <w:r>
        <w:rPr>
          <w:w w:val="105"/>
        </w:rPr>
        <w:t>...</w:t>
      </w:r>
      <w:r>
        <w:rPr>
          <w:spacing w:val="-9"/>
          <w:w w:val="105"/>
        </w:rPr>
        <w:t> </w:t>
      </w:r>
      <w:r>
        <w:rPr>
          <w:w w:val="105"/>
        </w:rPr>
        <w:t>each</w:t>
      </w:r>
      <w:r>
        <w:rPr>
          <w:spacing w:val="-7"/>
          <w:w w:val="105"/>
        </w:rPr>
        <w:t> </w:t>
      </w:r>
      <w:r>
        <w:rPr>
          <w:spacing w:val="-2"/>
          <w:w w:val="105"/>
        </w:rPr>
        <w:t>other.</w:t>
      </w:r>
    </w:p>
    <w:p>
      <w:pPr>
        <w:pStyle w:val="BodyText"/>
        <w:rPr>
          <w:sz w:val="20"/>
        </w:rPr>
      </w:pPr>
    </w:p>
    <w:p>
      <w:pPr>
        <w:pStyle w:val="BodyText"/>
        <w:spacing w:before="174"/>
        <w:rPr>
          <w:sz w:val="20"/>
        </w:rPr>
      </w:pPr>
      <w:r>
        <w:rPr>
          <w:sz w:val="20"/>
        </w:rPr>
        <mc:AlternateContent>
          <mc:Choice Requires="wps">
            <w:drawing>
              <wp:anchor distT="0" distB="0" distL="0" distR="0" allowOverlap="1" layoutInCell="1" locked="0" behindDoc="1" simplePos="0" relativeHeight="487666176">
                <wp:simplePos x="0" y="0"/>
                <wp:positionH relativeFrom="page">
                  <wp:posOffset>914400</wp:posOffset>
                </wp:positionH>
                <wp:positionV relativeFrom="paragraph">
                  <wp:posOffset>274668</wp:posOffset>
                </wp:positionV>
                <wp:extent cx="1828800" cy="9525"/>
                <wp:effectExtent l="0" t="0" r="0" b="0"/>
                <wp:wrapTopAndBottom/>
                <wp:docPr id="161" name="Graphic 161"/>
                <wp:cNvGraphicFramePr>
                  <a:graphicFrameLocks/>
                </wp:cNvGraphicFramePr>
                <a:graphic>
                  <a:graphicData uri="http://schemas.microsoft.com/office/word/2010/wordprocessingShape">
                    <wps:wsp>
                      <wps:cNvPr id="161" name="Graphic 16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1.62748pt;width:144pt;height:.71pt;mso-position-horizontal-relative:page;mso-position-vertical-relative:paragraph;z-index:-15650304;mso-wrap-distance-left:0;mso-wrap-distance-right:0" id="docshape160"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367</w:t>
      </w:r>
      <w:r>
        <w:rPr>
          <w:rFonts w:ascii="Calibri"/>
          <w:spacing w:val="-2"/>
          <w:sz w:val="20"/>
          <w:vertAlign w:val="baseline"/>
        </w:rPr>
        <w:t> </w:t>
      </w:r>
      <w:r>
        <w:rPr>
          <w:rFonts w:ascii="Calibri"/>
          <w:sz w:val="20"/>
          <w:vertAlign w:val="baseline"/>
        </w:rPr>
        <w:t>Anwar</w:t>
      </w:r>
      <w:r>
        <w:rPr>
          <w:rFonts w:ascii="Calibri"/>
          <w:spacing w:val="-5"/>
          <w:sz w:val="20"/>
          <w:vertAlign w:val="baseline"/>
        </w:rPr>
        <w:t> </w:t>
      </w:r>
      <w:r>
        <w:rPr>
          <w:rFonts w:ascii="Calibri"/>
          <w:sz w:val="20"/>
          <w:vertAlign w:val="baseline"/>
        </w:rPr>
        <w:t>H.</w:t>
      </w:r>
      <w:r>
        <w:rPr>
          <w:rFonts w:ascii="Calibri"/>
          <w:spacing w:val="-6"/>
          <w:sz w:val="20"/>
          <w:vertAlign w:val="baseline"/>
        </w:rPr>
        <w:t> </w:t>
      </w:r>
      <w:r>
        <w:rPr>
          <w:rFonts w:ascii="Calibri"/>
          <w:sz w:val="20"/>
          <w:vertAlign w:val="baseline"/>
        </w:rPr>
        <w:t>Syed,</w:t>
      </w:r>
      <w:r>
        <w:rPr>
          <w:rFonts w:ascii="Calibri"/>
          <w:spacing w:val="-8"/>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Discourse</w:t>
      </w:r>
      <w:r>
        <w:rPr>
          <w:rFonts w:ascii="Calibri"/>
          <w:i/>
          <w:spacing w:val="-7"/>
          <w:sz w:val="20"/>
          <w:vertAlign w:val="baseline"/>
        </w:rPr>
        <w:t> </w:t>
      </w:r>
      <w:r>
        <w:rPr>
          <w:rFonts w:ascii="Calibri"/>
          <w:i/>
          <w:sz w:val="20"/>
          <w:vertAlign w:val="baseline"/>
        </w:rPr>
        <w:t>and</w:t>
      </w:r>
      <w:r>
        <w:rPr>
          <w:rFonts w:ascii="Calibri"/>
          <w:i/>
          <w:spacing w:val="-6"/>
          <w:sz w:val="20"/>
          <w:vertAlign w:val="baseline"/>
        </w:rPr>
        <w:t> </w:t>
      </w:r>
      <w:r>
        <w:rPr>
          <w:rFonts w:ascii="Calibri"/>
          <w:i/>
          <w:sz w:val="20"/>
          <w:vertAlign w:val="baseline"/>
        </w:rPr>
        <w:t>Politics</w:t>
      </w:r>
      <w:r>
        <w:rPr>
          <w:rFonts w:ascii="Calibri"/>
          <w:i/>
          <w:spacing w:val="-8"/>
          <w:sz w:val="20"/>
          <w:vertAlign w:val="baseline"/>
        </w:rPr>
        <w:t> </w:t>
      </w:r>
      <w:r>
        <w:rPr>
          <w:rFonts w:ascii="Calibri"/>
          <w:i/>
          <w:sz w:val="20"/>
          <w:vertAlign w:val="baseline"/>
        </w:rPr>
        <w:t>of</w:t>
      </w:r>
      <w:r>
        <w:rPr>
          <w:rFonts w:ascii="Calibri"/>
          <w:i/>
          <w:spacing w:val="-6"/>
          <w:sz w:val="20"/>
          <w:vertAlign w:val="baseline"/>
        </w:rPr>
        <w:t> </w:t>
      </w:r>
      <w:r>
        <w:rPr>
          <w:rFonts w:ascii="Calibri"/>
          <w:i/>
          <w:sz w:val="20"/>
          <w:vertAlign w:val="baseline"/>
        </w:rPr>
        <w:t>Zulfikar</w:t>
      </w:r>
      <w:r>
        <w:rPr>
          <w:rFonts w:ascii="Calibri"/>
          <w:i/>
          <w:spacing w:val="-9"/>
          <w:sz w:val="20"/>
          <w:vertAlign w:val="baseline"/>
        </w:rPr>
        <w:t> </w:t>
      </w:r>
      <w:r>
        <w:rPr>
          <w:rFonts w:ascii="Calibri"/>
          <w:i/>
          <w:sz w:val="20"/>
          <w:vertAlign w:val="baseline"/>
        </w:rPr>
        <w:t>Ali</w:t>
      </w:r>
      <w:r>
        <w:rPr>
          <w:rFonts w:ascii="Calibri"/>
          <w:i/>
          <w:spacing w:val="-5"/>
          <w:sz w:val="20"/>
          <w:vertAlign w:val="baseline"/>
        </w:rPr>
        <w:t> </w:t>
      </w:r>
      <w:r>
        <w:rPr>
          <w:rFonts w:ascii="Calibri"/>
          <w:i/>
          <w:sz w:val="20"/>
          <w:vertAlign w:val="baseline"/>
        </w:rPr>
        <w:t>Bhutto</w:t>
      </w:r>
      <w:r>
        <w:rPr>
          <w:rFonts w:ascii="Calibri"/>
          <w:sz w:val="20"/>
          <w:vertAlign w:val="baseline"/>
        </w:rPr>
        <w:t>,</w:t>
      </w:r>
      <w:r>
        <w:rPr>
          <w:rFonts w:ascii="Calibri"/>
          <w:spacing w:val="-5"/>
          <w:sz w:val="20"/>
          <w:vertAlign w:val="baseline"/>
        </w:rPr>
        <w:t> </w:t>
      </w:r>
      <w:r>
        <w:rPr>
          <w:rFonts w:ascii="Calibri"/>
          <w:sz w:val="20"/>
          <w:vertAlign w:val="baseline"/>
        </w:rPr>
        <w:t>Macmillan,</w:t>
      </w:r>
      <w:r>
        <w:rPr>
          <w:rFonts w:ascii="Calibri"/>
          <w:spacing w:val="-9"/>
          <w:sz w:val="20"/>
          <w:vertAlign w:val="baseline"/>
        </w:rPr>
        <w:t> </w:t>
      </w:r>
      <w:r>
        <w:rPr>
          <w:rFonts w:ascii="Calibri"/>
          <w:sz w:val="20"/>
          <w:vertAlign w:val="baseline"/>
        </w:rPr>
        <w:t>London,</w:t>
      </w:r>
      <w:r>
        <w:rPr>
          <w:rFonts w:ascii="Calibri"/>
          <w:spacing w:val="-5"/>
          <w:sz w:val="20"/>
          <w:vertAlign w:val="baseline"/>
        </w:rPr>
        <w:t> </w:t>
      </w:r>
      <w:r>
        <w:rPr>
          <w:rFonts w:ascii="Calibri"/>
          <w:sz w:val="20"/>
          <w:vertAlign w:val="baseline"/>
        </w:rPr>
        <w:t>1992,</w:t>
      </w:r>
      <w:r>
        <w:rPr>
          <w:rFonts w:ascii="Calibri"/>
          <w:spacing w:val="-7"/>
          <w:sz w:val="20"/>
          <w:vertAlign w:val="baseline"/>
        </w:rPr>
        <w:t> </w:t>
      </w:r>
      <w:r>
        <w:rPr>
          <w:rFonts w:ascii="Calibri"/>
          <w:i/>
          <w:sz w:val="20"/>
          <w:vertAlign w:val="baseline"/>
        </w:rPr>
        <w:t>op.</w:t>
      </w:r>
      <w:r>
        <w:rPr>
          <w:rFonts w:ascii="Calibri"/>
          <w:i/>
          <w:spacing w:val="-1"/>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1"/>
          <w:sz w:val="20"/>
          <w:vertAlign w:val="baseline"/>
        </w:rPr>
        <w:t> </w:t>
      </w:r>
      <w:r>
        <w:rPr>
          <w:rFonts w:ascii="Calibri"/>
          <w:spacing w:val="-4"/>
          <w:sz w:val="20"/>
          <w:vertAlign w:val="baseline"/>
        </w:rPr>
        <w:t>197.</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0"/>
        <w:jc w:val="both"/>
      </w:pPr>
      <w:r>
        <w:rPr>
          <w:w w:val="105"/>
        </w:rPr>
        <w:t>After</w:t>
      </w:r>
      <w:r>
        <w:rPr>
          <w:w w:val="105"/>
        </w:rPr>
        <w:t> a</w:t>
      </w:r>
      <w:r>
        <w:rPr>
          <w:w w:val="105"/>
        </w:rPr>
        <w:t> decade</w:t>
      </w:r>
      <w:r>
        <w:rPr>
          <w:w w:val="105"/>
        </w:rPr>
        <w:t> of</w:t>
      </w:r>
      <w:r>
        <w:rPr>
          <w:w w:val="105"/>
        </w:rPr>
        <w:t> being</w:t>
      </w:r>
      <w:r>
        <w:rPr>
          <w:w w:val="105"/>
        </w:rPr>
        <w:t> possibly</w:t>
      </w:r>
      <w:r>
        <w:rPr>
          <w:w w:val="105"/>
        </w:rPr>
        <w:t> the</w:t>
      </w:r>
      <w:r>
        <w:rPr>
          <w:w w:val="105"/>
        </w:rPr>
        <w:t> most</w:t>
      </w:r>
      <w:r>
        <w:rPr>
          <w:w w:val="105"/>
        </w:rPr>
        <w:t> rabid</w:t>
      </w:r>
      <w:r>
        <w:rPr>
          <w:w w:val="105"/>
        </w:rPr>
        <w:t> war-monger</w:t>
      </w:r>
      <w:r>
        <w:rPr>
          <w:w w:val="105"/>
        </w:rPr>
        <w:t> in</w:t>
      </w:r>
      <w:r>
        <w:rPr>
          <w:w w:val="105"/>
        </w:rPr>
        <w:t> Pakistani</w:t>
      </w:r>
      <w:r>
        <w:rPr>
          <w:w w:val="105"/>
        </w:rPr>
        <w:t> politics, Bhutto</w:t>
      </w:r>
      <w:r>
        <w:rPr>
          <w:w w:val="105"/>
        </w:rPr>
        <w:t> had</w:t>
      </w:r>
      <w:r>
        <w:rPr>
          <w:w w:val="105"/>
        </w:rPr>
        <w:t> himself finally</w:t>
      </w:r>
      <w:r>
        <w:rPr>
          <w:w w:val="105"/>
        </w:rPr>
        <w:t> conceded that</w:t>
      </w:r>
      <w:r>
        <w:rPr>
          <w:w w:val="105"/>
        </w:rPr>
        <w:t> the Kashmir</w:t>
      </w:r>
      <w:r>
        <w:rPr>
          <w:w w:val="105"/>
        </w:rPr>
        <w:t> dispute</w:t>
      </w:r>
      <w:r>
        <w:rPr>
          <w:w w:val="105"/>
        </w:rPr>
        <w:t> was to</w:t>
      </w:r>
      <w:r>
        <w:rPr>
          <w:w w:val="105"/>
        </w:rPr>
        <w:t> be resolved</w:t>
      </w:r>
      <w:r>
        <w:rPr>
          <w:w w:val="105"/>
        </w:rPr>
        <w:t> only by</w:t>
      </w:r>
      <w:r>
        <w:rPr>
          <w:w w:val="105"/>
        </w:rPr>
        <w:t> use</w:t>
      </w:r>
      <w:r>
        <w:rPr>
          <w:w w:val="105"/>
        </w:rPr>
        <w:t> of</w:t>
      </w:r>
      <w:r>
        <w:rPr>
          <w:w w:val="105"/>
        </w:rPr>
        <w:t> peaceful</w:t>
      </w:r>
      <w:r>
        <w:rPr>
          <w:w w:val="105"/>
        </w:rPr>
        <w:t> means.</w:t>
      </w:r>
      <w:r>
        <w:rPr>
          <w:w w:val="105"/>
        </w:rPr>
        <w:t> Having</w:t>
      </w:r>
      <w:r>
        <w:rPr>
          <w:w w:val="105"/>
        </w:rPr>
        <w:t> played</w:t>
      </w:r>
      <w:r>
        <w:rPr>
          <w:w w:val="105"/>
        </w:rPr>
        <w:t> a</w:t>
      </w:r>
      <w:r>
        <w:rPr>
          <w:w w:val="105"/>
        </w:rPr>
        <w:t> leading</w:t>
      </w:r>
      <w:r>
        <w:rPr>
          <w:w w:val="105"/>
        </w:rPr>
        <w:t> role</w:t>
      </w:r>
      <w:r>
        <w:rPr>
          <w:w w:val="105"/>
        </w:rPr>
        <w:t> in</w:t>
      </w:r>
      <w:r>
        <w:rPr>
          <w:w w:val="105"/>
        </w:rPr>
        <w:t> the</w:t>
      </w:r>
      <w:r>
        <w:rPr>
          <w:w w:val="105"/>
        </w:rPr>
        <w:t> instigation</w:t>
      </w:r>
      <w:r>
        <w:rPr>
          <w:w w:val="105"/>
        </w:rPr>
        <w:t> of</w:t>
      </w:r>
      <w:r>
        <w:rPr>
          <w:w w:val="105"/>
        </w:rPr>
        <w:t> two disastrous</w:t>
      </w:r>
      <w:r>
        <w:rPr>
          <w:w w:val="105"/>
        </w:rPr>
        <w:t> wars,</w:t>
      </w:r>
      <w:r>
        <w:rPr>
          <w:w w:val="105"/>
        </w:rPr>
        <w:t> the</w:t>
      </w:r>
      <w:r>
        <w:rPr>
          <w:w w:val="105"/>
        </w:rPr>
        <w:t> original</w:t>
      </w:r>
      <w:r>
        <w:rPr>
          <w:w w:val="105"/>
        </w:rPr>
        <w:t> progenitor</w:t>
      </w:r>
      <w:r>
        <w:rPr>
          <w:w w:val="105"/>
        </w:rPr>
        <w:t> of</w:t>
      </w:r>
      <w:r>
        <w:rPr>
          <w:w w:val="105"/>
        </w:rPr>
        <w:t> a</w:t>
      </w:r>
      <w:r>
        <w:rPr>
          <w:w w:val="105"/>
        </w:rPr>
        <w:t> call</w:t>
      </w:r>
      <w:r>
        <w:rPr>
          <w:w w:val="105"/>
        </w:rPr>
        <w:t> for</w:t>
      </w:r>
      <w:r>
        <w:rPr>
          <w:w w:val="105"/>
        </w:rPr>
        <w:t> 'a</w:t>
      </w:r>
      <w:r>
        <w:rPr>
          <w:w w:val="105"/>
        </w:rPr>
        <w:t> thousand-year</w:t>
      </w:r>
      <w:r>
        <w:rPr>
          <w:w w:val="105"/>
        </w:rPr>
        <w:t> war</w:t>
      </w:r>
      <w:r>
        <w:rPr>
          <w:w w:val="105"/>
        </w:rPr>
        <w:t> with</w:t>
      </w:r>
      <w:r>
        <w:rPr>
          <w:w w:val="105"/>
        </w:rPr>
        <w:t> India' now</w:t>
      </w:r>
      <w:r>
        <w:rPr>
          <w:w w:val="105"/>
        </w:rPr>
        <w:t> returned</w:t>
      </w:r>
      <w:r>
        <w:rPr>
          <w:w w:val="105"/>
        </w:rPr>
        <w:t> to</w:t>
      </w:r>
      <w:r>
        <w:rPr>
          <w:w w:val="105"/>
        </w:rPr>
        <w:t> Pakistan</w:t>
      </w:r>
      <w:r>
        <w:rPr>
          <w:w w:val="105"/>
        </w:rPr>
        <w:t> proclaiming</w:t>
      </w:r>
      <w:r>
        <w:rPr>
          <w:w w:val="105"/>
        </w:rPr>
        <w:t> an</w:t>
      </w:r>
      <w:r>
        <w:rPr>
          <w:w w:val="105"/>
        </w:rPr>
        <w:t> achievement</w:t>
      </w:r>
      <w:r>
        <w:rPr>
          <w:w w:val="105"/>
        </w:rPr>
        <w:t> of</w:t>
      </w:r>
      <w:r>
        <w:rPr>
          <w:w w:val="105"/>
        </w:rPr>
        <w:t> profound</w:t>
      </w:r>
      <w:r>
        <w:rPr>
          <w:w w:val="105"/>
        </w:rPr>
        <w:t> diplomatic accomplishment. Along with many other Pakistanis, I was pleased that peace had been brought about between India and Pakistan. However, at the same time I wished to use the</w:t>
      </w:r>
      <w:r>
        <w:rPr>
          <w:w w:val="105"/>
        </w:rPr>
        <w:t> opportunity</w:t>
      </w:r>
      <w:r>
        <w:rPr>
          <w:w w:val="105"/>
        </w:rPr>
        <w:t> to</w:t>
      </w:r>
      <w:r>
        <w:rPr>
          <w:w w:val="105"/>
        </w:rPr>
        <w:t> publicly</w:t>
      </w:r>
      <w:r>
        <w:rPr>
          <w:w w:val="105"/>
        </w:rPr>
        <w:t> recall</w:t>
      </w:r>
      <w:r>
        <w:rPr>
          <w:w w:val="105"/>
        </w:rPr>
        <w:t> the</w:t>
      </w:r>
      <w:r>
        <w:rPr>
          <w:w w:val="105"/>
        </w:rPr>
        <w:t> role</w:t>
      </w:r>
      <w:r>
        <w:rPr>
          <w:w w:val="105"/>
        </w:rPr>
        <w:t> Bhutto</w:t>
      </w:r>
      <w:r>
        <w:rPr>
          <w:w w:val="105"/>
        </w:rPr>
        <w:t> had</w:t>
      </w:r>
      <w:r>
        <w:rPr>
          <w:w w:val="105"/>
        </w:rPr>
        <w:t> played</w:t>
      </w:r>
      <w:r>
        <w:rPr>
          <w:w w:val="105"/>
        </w:rPr>
        <w:t> in</w:t>
      </w:r>
      <w:r>
        <w:rPr>
          <w:w w:val="105"/>
        </w:rPr>
        <w:t> the</w:t>
      </w:r>
      <w:r>
        <w:rPr>
          <w:w w:val="105"/>
        </w:rPr>
        <w:t> history</w:t>
      </w:r>
      <w:r>
        <w:rPr>
          <w:w w:val="105"/>
        </w:rPr>
        <w:t> of</w:t>
      </w:r>
      <w:r>
        <w:rPr>
          <w:w w:val="105"/>
        </w:rPr>
        <w:t> the</w:t>
      </w:r>
      <w:r>
        <w:rPr>
          <w:w w:val="105"/>
        </w:rPr>
        <w:t> two neighboring</w:t>
      </w:r>
      <w:r>
        <w:rPr>
          <w:w w:val="105"/>
        </w:rPr>
        <w:t> countries.</w:t>
      </w:r>
      <w:r>
        <w:rPr>
          <w:w w:val="105"/>
        </w:rPr>
        <w:t> During</w:t>
      </w:r>
      <w:r>
        <w:rPr>
          <w:w w:val="105"/>
        </w:rPr>
        <w:t> the</w:t>
      </w:r>
      <w:r>
        <w:rPr>
          <w:w w:val="105"/>
        </w:rPr>
        <w:t> parliamentary</w:t>
      </w:r>
      <w:r>
        <w:rPr>
          <w:w w:val="105"/>
        </w:rPr>
        <w:t> discussions</w:t>
      </w:r>
      <w:r>
        <w:rPr>
          <w:w w:val="105"/>
        </w:rPr>
        <w:t> on</w:t>
      </w:r>
      <w:r>
        <w:rPr>
          <w:w w:val="105"/>
        </w:rPr>
        <w:t> the</w:t>
      </w:r>
      <w:r>
        <w:rPr>
          <w:w w:val="105"/>
        </w:rPr>
        <w:t> Simla</w:t>
      </w:r>
      <w:r>
        <w:rPr>
          <w:w w:val="105"/>
        </w:rPr>
        <w:t> Agreement in the National Assembly I had made the following comments in my speech:</w:t>
      </w:r>
    </w:p>
    <w:p>
      <w:pPr>
        <w:pStyle w:val="BodyText"/>
        <w:spacing w:before="14"/>
      </w:pPr>
    </w:p>
    <w:p>
      <w:pPr>
        <w:pStyle w:val="BodyText"/>
        <w:spacing w:line="254" w:lineRule="auto"/>
        <w:ind w:left="2160" w:right="1432"/>
        <w:jc w:val="both"/>
        <w:rPr>
          <w:position w:val="6"/>
          <w:sz w:val="16"/>
        </w:rPr>
      </w:pPr>
      <w:r>
        <w:rPr>
          <w:w w:val="105"/>
        </w:rPr>
        <w:t>If</w:t>
      </w:r>
      <w:r>
        <w:rPr>
          <w:spacing w:val="-10"/>
          <w:w w:val="105"/>
        </w:rPr>
        <w:t> </w:t>
      </w:r>
      <w:r>
        <w:rPr>
          <w:w w:val="105"/>
        </w:rPr>
        <w:t>one</w:t>
      </w:r>
      <w:r>
        <w:rPr>
          <w:spacing w:val="-11"/>
          <w:w w:val="105"/>
        </w:rPr>
        <w:t> </w:t>
      </w:r>
      <w:r>
        <w:rPr>
          <w:w w:val="105"/>
        </w:rPr>
        <w:t>compares</w:t>
      </w:r>
      <w:r>
        <w:rPr>
          <w:spacing w:val="-12"/>
          <w:w w:val="105"/>
        </w:rPr>
        <w:t> </w:t>
      </w:r>
      <w:r>
        <w:rPr>
          <w:w w:val="105"/>
        </w:rPr>
        <w:t>the</w:t>
      </w:r>
      <w:r>
        <w:rPr>
          <w:spacing w:val="-11"/>
          <w:w w:val="105"/>
        </w:rPr>
        <w:t> </w:t>
      </w:r>
      <w:r>
        <w:rPr>
          <w:w w:val="105"/>
        </w:rPr>
        <w:t>oft-repeated</w:t>
      </w:r>
      <w:r>
        <w:rPr>
          <w:spacing w:val="-10"/>
          <w:w w:val="105"/>
        </w:rPr>
        <w:t> </w:t>
      </w:r>
      <w:r>
        <w:rPr>
          <w:w w:val="105"/>
        </w:rPr>
        <w:t>Tashkent</w:t>
      </w:r>
      <w:r>
        <w:rPr>
          <w:spacing w:val="-12"/>
          <w:w w:val="105"/>
        </w:rPr>
        <w:t> </w:t>
      </w:r>
      <w:r>
        <w:rPr>
          <w:w w:val="105"/>
        </w:rPr>
        <w:t>Agreement</w:t>
      </w:r>
      <w:r>
        <w:rPr>
          <w:spacing w:val="-12"/>
          <w:w w:val="105"/>
        </w:rPr>
        <w:t> </w:t>
      </w:r>
      <w:r>
        <w:rPr>
          <w:w w:val="105"/>
        </w:rPr>
        <w:t>with</w:t>
      </w:r>
      <w:r>
        <w:rPr>
          <w:spacing w:val="-11"/>
          <w:w w:val="105"/>
        </w:rPr>
        <w:t> </w:t>
      </w:r>
      <w:r>
        <w:rPr>
          <w:w w:val="105"/>
        </w:rPr>
        <w:t>the</w:t>
      </w:r>
      <w:r>
        <w:rPr>
          <w:spacing w:val="-11"/>
          <w:w w:val="105"/>
        </w:rPr>
        <w:t> </w:t>
      </w:r>
      <w:r>
        <w:rPr>
          <w:w w:val="105"/>
        </w:rPr>
        <w:t>Simla</w:t>
      </w:r>
      <w:r>
        <w:rPr>
          <w:spacing w:val="-11"/>
          <w:w w:val="105"/>
        </w:rPr>
        <w:t> </w:t>
      </w:r>
      <w:r>
        <w:rPr>
          <w:w w:val="105"/>
        </w:rPr>
        <w:t>Agreement, I</w:t>
      </w:r>
      <w:r>
        <w:rPr>
          <w:w w:val="105"/>
        </w:rPr>
        <w:t> cannot</w:t>
      </w:r>
      <w:r>
        <w:rPr>
          <w:w w:val="105"/>
        </w:rPr>
        <w:t> see</w:t>
      </w:r>
      <w:r>
        <w:rPr>
          <w:w w:val="105"/>
        </w:rPr>
        <w:t> in</w:t>
      </w:r>
      <w:r>
        <w:rPr>
          <w:w w:val="105"/>
        </w:rPr>
        <w:t> any</w:t>
      </w:r>
      <w:r>
        <w:rPr>
          <w:w w:val="105"/>
        </w:rPr>
        <w:t> way</w:t>
      </w:r>
      <w:r>
        <w:rPr>
          <w:w w:val="105"/>
        </w:rPr>
        <w:t> that</w:t>
      </w:r>
      <w:r>
        <w:rPr>
          <w:w w:val="105"/>
        </w:rPr>
        <w:t> the</w:t>
      </w:r>
      <w:r>
        <w:rPr>
          <w:w w:val="105"/>
        </w:rPr>
        <w:t> Simla</w:t>
      </w:r>
      <w:r>
        <w:rPr>
          <w:w w:val="105"/>
        </w:rPr>
        <w:t> Agreement</w:t>
      </w:r>
      <w:r>
        <w:rPr>
          <w:w w:val="105"/>
        </w:rPr>
        <w:t> is</w:t>
      </w:r>
      <w:r>
        <w:rPr>
          <w:w w:val="105"/>
        </w:rPr>
        <w:t> better</w:t>
      </w:r>
      <w:r>
        <w:rPr>
          <w:w w:val="105"/>
        </w:rPr>
        <w:t> than</w:t>
      </w:r>
      <w:r>
        <w:rPr>
          <w:w w:val="105"/>
        </w:rPr>
        <w:t> the</w:t>
      </w:r>
      <w:r>
        <w:rPr>
          <w:w w:val="105"/>
        </w:rPr>
        <w:t> Tashkent Agreement.</w:t>
      </w:r>
      <w:r>
        <w:rPr>
          <w:w w:val="105"/>
        </w:rPr>
        <w:t> The</w:t>
      </w:r>
      <w:r>
        <w:rPr>
          <w:w w:val="105"/>
        </w:rPr>
        <w:t> Tashkent</w:t>
      </w:r>
      <w:r>
        <w:rPr>
          <w:w w:val="105"/>
        </w:rPr>
        <w:t> Agreement</w:t>
      </w:r>
      <w:r>
        <w:rPr>
          <w:w w:val="105"/>
        </w:rPr>
        <w:t> was</w:t>
      </w:r>
      <w:r>
        <w:rPr>
          <w:w w:val="105"/>
        </w:rPr>
        <w:t> made</w:t>
      </w:r>
      <w:r>
        <w:rPr>
          <w:w w:val="105"/>
        </w:rPr>
        <w:t> an</w:t>
      </w:r>
      <w:r>
        <w:rPr>
          <w:w w:val="105"/>
        </w:rPr>
        <w:t> emotional</w:t>
      </w:r>
      <w:r>
        <w:rPr>
          <w:w w:val="105"/>
        </w:rPr>
        <w:t> issue</w:t>
      </w:r>
      <w:r>
        <w:rPr>
          <w:w w:val="105"/>
        </w:rPr>
        <w:t> to</w:t>
      </w:r>
      <w:r>
        <w:rPr>
          <w:w w:val="105"/>
        </w:rPr>
        <w:t> whip</w:t>
      </w:r>
      <w:r>
        <w:rPr>
          <w:w w:val="105"/>
        </w:rPr>
        <w:t> up mass hysteria in the</w:t>
      </w:r>
      <w:r>
        <w:rPr>
          <w:w w:val="105"/>
        </w:rPr>
        <w:t> country. All I can say is, as I said before,</w:t>
      </w:r>
      <w:r>
        <w:rPr>
          <w:w w:val="105"/>
        </w:rPr>
        <w:t> I am one</w:t>
      </w:r>
      <w:r>
        <w:rPr>
          <w:w w:val="105"/>
        </w:rPr>
        <w:t> of those who</w:t>
      </w:r>
      <w:r>
        <w:rPr>
          <w:w w:val="105"/>
        </w:rPr>
        <w:t> believes</w:t>
      </w:r>
      <w:r>
        <w:rPr>
          <w:w w:val="105"/>
        </w:rPr>
        <w:t> in</w:t>
      </w:r>
      <w:r>
        <w:rPr>
          <w:w w:val="105"/>
        </w:rPr>
        <w:t> peace</w:t>
      </w:r>
      <w:r>
        <w:rPr>
          <w:w w:val="105"/>
        </w:rPr>
        <w:t> and</w:t>
      </w:r>
      <w:r>
        <w:rPr>
          <w:w w:val="105"/>
        </w:rPr>
        <w:t> I</w:t>
      </w:r>
      <w:r>
        <w:rPr>
          <w:w w:val="105"/>
        </w:rPr>
        <w:t> believe</w:t>
      </w:r>
      <w:r>
        <w:rPr>
          <w:w w:val="105"/>
        </w:rPr>
        <w:t> in</w:t>
      </w:r>
      <w:r>
        <w:rPr>
          <w:w w:val="105"/>
        </w:rPr>
        <w:t> friendship</w:t>
      </w:r>
      <w:r>
        <w:rPr>
          <w:w w:val="105"/>
        </w:rPr>
        <w:t> with</w:t>
      </w:r>
      <w:r>
        <w:rPr>
          <w:w w:val="105"/>
        </w:rPr>
        <w:t> our</w:t>
      </w:r>
      <w:r>
        <w:rPr>
          <w:w w:val="105"/>
        </w:rPr>
        <w:t> neighbors,</w:t>
      </w:r>
      <w:r>
        <w:rPr>
          <w:w w:val="105"/>
        </w:rPr>
        <w:t> but</w:t>
      </w:r>
      <w:r>
        <w:rPr>
          <w:w w:val="105"/>
        </w:rPr>
        <w:t> it</w:t>
      </w:r>
      <w:r>
        <w:rPr>
          <w:w w:val="105"/>
        </w:rPr>
        <w:t> is also</w:t>
      </w:r>
      <w:r>
        <w:rPr>
          <w:w w:val="105"/>
        </w:rPr>
        <w:t> worth</w:t>
      </w:r>
      <w:r>
        <w:rPr>
          <w:w w:val="105"/>
        </w:rPr>
        <w:t> asking:</w:t>
      </w:r>
      <w:r>
        <w:rPr>
          <w:w w:val="105"/>
        </w:rPr>
        <w:t> who</w:t>
      </w:r>
      <w:r>
        <w:rPr>
          <w:w w:val="105"/>
        </w:rPr>
        <w:t> has</w:t>
      </w:r>
      <w:r>
        <w:rPr>
          <w:w w:val="105"/>
        </w:rPr>
        <w:t> brought</w:t>
      </w:r>
      <w:r>
        <w:rPr>
          <w:w w:val="105"/>
        </w:rPr>
        <w:t> about</w:t>
      </w:r>
      <w:r>
        <w:rPr>
          <w:w w:val="105"/>
        </w:rPr>
        <w:t> such</w:t>
      </w:r>
      <w:r>
        <w:rPr>
          <w:w w:val="105"/>
        </w:rPr>
        <w:t> conditions</w:t>
      </w:r>
      <w:r>
        <w:rPr>
          <w:w w:val="105"/>
        </w:rPr>
        <w:t> as</w:t>
      </w:r>
      <w:r>
        <w:rPr>
          <w:w w:val="105"/>
        </w:rPr>
        <w:t> are</w:t>
      </w:r>
      <w:r>
        <w:rPr>
          <w:w w:val="105"/>
        </w:rPr>
        <w:t> prevailing today?</w:t>
      </w:r>
      <w:r>
        <w:rPr>
          <w:spacing w:val="-5"/>
          <w:w w:val="105"/>
        </w:rPr>
        <w:t> </w:t>
      </w:r>
      <w:r>
        <w:rPr>
          <w:w w:val="105"/>
        </w:rPr>
        <w:t>I</w:t>
      </w:r>
      <w:r>
        <w:rPr>
          <w:spacing w:val="-3"/>
          <w:w w:val="105"/>
        </w:rPr>
        <w:t> </w:t>
      </w:r>
      <w:r>
        <w:rPr>
          <w:w w:val="105"/>
        </w:rPr>
        <w:t>would</w:t>
      </w:r>
      <w:r>
        <w:rPr>
          <w:spacing w:val="-6"/>
          <w:w w:val="105"/>
        </w:rPr>
        <w:t> </w:t>
      </w:r>
      <w:r>
        <w:rPr>
          <w:w w:val="105"/>
        </w:rPr>
        <w:t>like</w:t>
      </w:r>
      <w:r>
        <w:rPr>
          <w:spacing w:val="-8"/>
          <w:w w:val="105"/>
        </w:rPr>
        <w:t> </w:t>
      </w:r>
      <w:r>
        <w:rPr>
          <w:w w:val="105"/>
        </w:rPr>
        <w:t>to</w:t>
      </w:r>
      <w:r>
        <w:rPr>
          <w:spacing w:val="-5"/>
          <w:w w:val="105"/>
        </w:rPr>
        <w:t> </w:t>
      </w:r>
      <w:r>
        <w:rPr>
          <w:w w:val="105"/>
        </w:rPr>
        <w:t>ask</w:t>
      </w:r>
      <w:r>
        <w:rPr>
          <w:spacing w:val="-3"/>
          <w:w w:val="105"/>
        </w:rPr>
        <w:t> </w:t>
      </w:r>
      <w:r>
        <w:rPr>
          <w:w w:val="105"/>
        </w:rPr>
        <w:t>who</w:t>
      </w:r>
      <w:r>
        <w:rPr>
          <w:spacing w:val="-5"/>
          <w:w w:val="105"/>
        </w:rPr>
        <w:t> </w:t>
      </w:r>
      <w:r>
        <w:rPr>
          <w:w w:val="105"/>
        </w:rPr>
        <w:t>is</w:t>
      </w:r>
      <w:r>
        <w:rPr>
          <w:spacing w:val="-5"/>
          <w:w w:val="105"/>
        </w:rPr>
        <w:t> </w:t>
      </w:r>
      <w:r>
        <w:rPr>
          <w:w w:val="105"/>
        </w:rPr>
        <w:t>responsible</w:t>
      </w:r>
      <w:r>
        <w:rPr>
          <w:spacing w:val="-11"/>
          <w:w w:val="105"/>
        </w:rPr>
        <w:t> </w:t>
      </w:r>
      <w:r>
        <w:rPr>
          <w:w w:val="105"/>
        </w:rPr>
        <w:t>for</w:t>
      </w:r>
      <w:r>
        <w:rPr>
          <w:spacing w:val="-3"/>
          <w:w w:val="105"/>
        </w:rPr>
        <w:t> </w:t>
      </w:r>
      <w:r>
        <w:rPr>
          <w:w w:val="105"/>
        </w:rPr>
        <w:t>all</w:t>
      </w:r>
      <w:r>
        <w:rPr>
          <w:spacing w:val="-6"/>
          <w:w w:val="105"/>
        </w:rPr>
        <w:t> </w:t>
      </w:r>
      <w:r>
        <w:rPr>
          <w:w w:val="105"/>
        </w:rPr>
        <w:t>this</w:t>
      </w:r>
      <w:r>
        <w:rPr>
          <w:spacing w:val="-5"/>
          <w:w w:val="105"/>
        </w:rPr>
        <w:t> </w:t>
      </w:r>
      <w:r>
        <w:rPr>
          <w:w w:val="105"/>
        </w:rPr>
        <w:t>trouble</w:t>
      </w:r>
      <w:r>
        <w:rPr>
          <w:spacing w:val="-4"/>
          <w:w w:val="105"/>
        </w:rPr>
        <w:t> </w:t>
      </w:r>
      <w:r>
        <w:rPr>
          <w:w w:val="105"/>
        </w:rPr>
        <w:t>that</w:t>
      </w:r>
      <w:r>
        <w:rPr>
          <w:spacing w:val="-5"/>
          <w:w w:val="105"/>
        </w:rPr>
        <w:t> </w:t>
      </w:r>
      <w:r>
        <w:rPr>
          <w:w w:val="105"/>
        </w:rPr>
        <w:t>was</w:t>
      </w:r>
      <w:r>
        <w:rPr>
          <w:spacing w:val="-5"/>
          <w:w w:val="105"/>
        </w:rPr>
        <w:t> </w:t>
      </w:r>
      <w:r>
        <w:rPr>
          <w:w w:val="105"/>
        </w:rPr>
        <w:t>brought about</w:t>
      </w:r>
      <w:r>
        <w:rPr>
          <w:w w:val="105"/>
        </w:rPr>
        <w:t> over</w:t>
      </w:r>
      <w:r>
        <w:rPr>
          <w:w w:val="105"/>
        </w:rPr>
        <w:t> in</w:t>
      </w:r>
      <w:r>
        <w:rPr>
          <w:w w:val="105"/>
        </w:rPr>
        <w:t> this</w:t>
      </w:r>
      <w:r>
        <w:rPr>
          <w:w w:val="105"/>
        </w:rPr>
        <w:t> poor</w:t>
      </w:r>
      <w:r>
        <w:rPr>
          <w:w w:val="105"/>
        </w:rPr>
        <w:t> unfortunate</w:t>
      </w:r>
      <w:r>
        <w:rPr>
          <w:w w:val="105"/>
        </w:rPr>
        <w:t> country</w:t>
      </w:r>
      <w:r>
        <w:rPr>
          <w:w w:val="105"/>
        </w:rPr>
        <w:t> -</w:t>
      </w:r>
      <w:r>
        <w:rPr>
          <w:w w:val="105"/>
        </w:rPr>
        <w:t> this</w:t>
      </w:r>
      <w:r>
        <w:rPr>
          <w:w w:val="105"/>
        </w:rPr>
        <w:t> confrontation,</w:t>
      </w:r>
      <w:r>
        <w:rPr>
          <w:w w:val="105"/>
        </w:rPr>
        <w:t> this</w:t>
      </w:r>
      <w:r>
        <w:rPr>
          <w:w w:val="105"/>
        </w:rPr>
        <w:t> war, suffering</w:t>
      </w:r>
      <w:r>
        <w:rPr>
          <w:w w:val="105"/>
        </w:rPr>
        <w:t> and</w:t>
      </w:r>
      <w:r>
        <w:rPr>
          <w:w w:val="105"/>
        </w:rPr>
        <w:t> misery?</w:t>
      </w:r>
      <w:r>
        <w:rPr>
          <w:w w:val="105"/>
        </w:rPr>
        <w:t> If</w:t>
      </w:r>
      <w:r>
        <w:rPr>
          <w:w w:val="105"/>
        </w:rPr>
        <w:t> you</w:t>
      </w:r>
      <w:r>
        <w:rPr>
          <w:w w:val="105"/>
        </w:rPr>
        <w:t> reflect, in</w:t>
      </w:r>
      <w:r>
        <w:rPr>
          <w:w w:val="105"/>
        </w:rPr>
        <w:t> 1970 during</w:t>
      </w:r>
      <w:r>
        <w:rPr>
          <w:w w:val="105"/>
        </w:rPr>
        <w:t> the</w:t>
      </w:r>
      <w:r>
        <w:rPr>
          <w:w w:val="105"/>
        </w:rPr>
        <w:t> elections,</w:t>
      </w:r>
      <w:r>
        <w:rPr>
          <w:w w:val="105"/>
        </w:rPr>
        <w:t> an</w:t>
      </w:r>
      <w:r>
        <w:rPr>
          <w:w w:val="105"/>
        </w:rPr>
        <w:t> anti-Indian stance</w:t>
      </w:r>
      <w:r>
        <w:rPr>
          <w:w w:val="105"/>
        </w:rPr>
        <w:t> and</w:t>
      </w:r>
      <w:r>
        <w:rPr>
          <w:w w:val="105"/>
        </w:rPr>
        <w:t> confrontation</w:t>
      </w:r>
      <w:r>
        <w:rPr>
          <w:w w:val="105"/>
        </w:rPr>
        <w:t> on</w:t>
      </w:r>
      <w:r>
        <w:rPr>
          <w:w w:val="105"/>
        </w:rPr>
        <w:t> the</w:t>
      </w:r>
      <w:r>
        <w:rPr>
          <w:w w:val="105"/>
        </w:rPr>
        <w:t> Kashmir</w:t>
      </w:r>
      <w:r>
        <w:rPr>
          <w:w w:val="105"/>
        </w:rPr>
        <w:t> issue</w:t>
      </w:r>
      <w:r>
        <w:rPr>
          <w:w w:val="105"/>
        </w:rPr>
        <w:t> was</w:t>
      </w:r>
      <w:r>
        <w:rPr>
          <w:w w:val="105"/>
        </w:rPr>
        <w:t> constantly</w:t>
      </w:r>
      <w:r>
        <w:rPr>
          <w:w w:val="105"/>
        </w:rPr>
        <w:t> played</w:t>
      </w:r>
      <w:r>
        <w:rPr>
          <w:w w:val="105"/>
        </w:rPr>
        <w:t> up.</w:t>
      </w:r>
      <w:r>
        <w:rPr>
          <w:w w:val="105"/>
        </w:rPr>
        <w:t> I</w:t>
      </w:r>
      <w:r>
        <w:rPr>
          <w:spacing w:val="40"/>
          <w:w w:val="105"/>
        </w:rPr>
        <w:t> </w:t>
      </w:r>
      <w:r>
        <w:rPr>
          <w:w w:val="105"/>
        </w:rPr>
        <w:t>would</w:t>
      </w:r>
      <w:r>
        <w:rPr>
          <w:spacing w:val="-1"/>
          <w:w w:val="105"/>
        </w:rPr>
        <w:t> </w:t>
      </w:r>
      <w:r>
        <w:rPr>
          <w:w w:val="105"/>
        </w:rPr>
        <w:t>like</w:t>
      </w:r>
      <w:r>
        <w:rPr>
          <w:spacing w:val="-3"/>
          <w:w w:val="105"/>
        </w:rPr>
        <w:t> </w:t>
      </w:r>
      <w:r>
        <w:rPr>
          <w:w w:val="105"/>
        </w:rPr>
        <w:t>to</w:t>
      </w:r>
      <w:r>
        <w:rPr>
          <w:spacing w:val="-4"/>
          <w:w w:val="105"/>
        </w:rPr>
        <w:t> </w:t>
      </w:r>
      <w:r>
        <w:rPr>
          <w:w w:val="105"/>
        </w:rPr>
        <w:t>know</w:t>
      </w:r>
      <w:r>
        <w:rPr>
          <w:spacing w:val="-2"/>
          <w:w w:val="105"/>
        </w:rPr>
        <w:t> </w:t>
      </w:r>
      <w:r>
        <w:rPr>
          <w:w w:val="105"/>
        </w:rPr>
        <w:t>who</w:t>
      </w:r>
      <w:r>
        <w:rPr>
          <w:spacing w:val="-4"/>
          <w:w w:val="105"/>
        </w:rPr>
        <w:t> </w:t>
      </w:r>
      <w:r>
        <w:rPr>
          <w:w w:val="105"/>
        </w:rPr>
        <w:t>was</w:t>
      </w:r>
      <w:r>
        <w:rPr>
          <w:spacing w:val="-4"/>
          <w:w w:val="105"/>
        </w:rPr>
        <w:t> </w:t>
      </w:r>
      <w:r>
        <w:rPr>
          <w:w w:val="105"/>
        </w:rPr>
        <w:t>responsible</w:t>
      </w:r>
      <w:r>
        <w:rPr>
          <w:spacing w:val="-3"/>
          <w:w w:val="105"/>
        </w:rPr>
        <w:t> </w:t>
      </w:r>
      <w:r>
        <w:rPr>
          <w:w w:val="105"/>
        </w:rPr>
        <w:t>for</w:t>
      </w:r>
      <w:r>
        <w:rPr>
          <w:spacing w:val="-6"/>
          <w:w w:val="105"/>
        </w:rPr>
        <w:t> </w:t>
      </w:r>
      <w:r>
        <w:rPr>
          <w:w w:val="105"/>
        </w:rPr>
        <w:t>creating</w:t>
      </w:r>
      <w:r>
        <w:rPr>
          <w:spacing w:val="-2"/>
          <w:w w:val="105"/>
        </w:rPr>
        <w:t> </w:t>
      </w:r>
      <w:r>
        <w:rPr>
          <w:w w:val="105"/>
        </w:rPr>
        <w:t>this</w:t>
      </w:r>
      <w:r>
        <w:rPr>
          <w:spacing w:val="-4"/>
          <w:w w:val="105"/>
        </w:rPr>
        <w:t> </w:t>
      </w:r>
      <w:r>
        <w:rPr>
          <w:w w:val="105"/>
        </w:rPr>
        <w:t>sort</w:t>
      </w:r>
      <w:r>
        <w:rPr>
          <w:spacing w:val="-4"/>
          <w:w w:val="105"/>
        </w:rPr>
        <w:t> </w:t>
      </w:r>
      <w:r>
        <w:rPr>
          <w:w w:val="105"/>
        </w:rPr>
        <w:t>of</w:t>
      </w:r>
      <w:r>
        <w:rPr>
          <w:spacing w:val="-1"/>
          <w:w w:val="105"/>
        </w:rPr>
        <w:t> </w:t>
      </w:r>
      <w:r>
        <w:rPr>
          <w:w w:val="105"/>
        </w:rPr>
        <w:t>emotional</w:t>
      </w:r>
      <w:r>
        <w:rPr>
          <w:spacing w:val="-1"/>
          <w:w w:val="105"/>
        </w:rPr>
        <w:t> </w:t>
      </w:r>
      <w:r>
        <w:rPr>
          <w:w w:val="105"/>
        </w:rPr>
        <w:t>issue in</w:t>
      </w:r>
      <w:r>
        <w:rPr>
          <w:w w:val="105"/>
        </w:rPr>
        <w:t> the</w:t>
      </w:r>
      <w:r>
        <w:rPr>
          <w:w w:val="105"/>
        </w:rPr>
        <w:t> country.</w:t>
      </w:r>
      <w:r>
        <w:rPr>
          <w:w w:val="105"/>
        </w:rPr>
        <w:t> Today</w:t>
      </w:r>
      <w:r>
        <w:rPr>
          <w:w w:val="105"/>
        </w:rPr>
        <w:t> after</w:t>
      </w:r>
      <w:r>
        <w:rPr>
          <w:w w:val="105"/>
        </w:rPr>
        <w:t> you</w:t>
      </w:r>
      <w:r>
        <w:rPr>
          <w:w w:val="105"/>
        </w:rPr>
        <w:t> have</w:t>
      </w:r>
      <w:r>
        <w:rPr>
          <w:w w:val="105"/>
        </w:rPr>
        <w:t> worked</w:t>
      </w:r>
      <w:r>
        <w:rPr>
          <w:w w:val="105"/>
        </w:rPr>
        <w:t> up</w:t>
      </w:r>
      <w:r>
        <w:rPr>
          <w:w w:val="105"/>
        </w:rPr>
        <w:t> the</w:t>
      </w:r>
      <w:r>
        <w:rPr>
          <w:w w:val="105"/>
        </w:rPr>
        <w:t> emotions</w:t>
      </w:r>
      <w:r>
        <w:rPr>
          <w:w w:val="105"/>
        </w:rPr>
        <w:t> of</w:t>
      </w:r>
      <w:r>
        <w:rPr>
          <w:w w:val="105"/>
        </w:rPr>
        <w:t> our</w:t>
      </w:r>
      <w:r>
        <w:rPr>
          <w:spacing w:val="40"/>
          <w:w w:val="105"/>
        </w:rPr>
        <w:t> </w:t>
      </w:r>
      <w:r>
        <w:rPr>
          <w:w w:val="105"/>
        </w:rPr>
        <w:t>countrymen,</w:t>
      </w:r>
      <w:r>
        <w:rPr>
          <w:spacing w:val="-1"/>
          <w:w w:val="105"/>
        </w:rPr>
        <w:t> </w:t>
      </w:r>
      <w:r>
        <w:rPr>
          <w:w w:val="105"/>
        </w:rPr>
        <w:t>you</w:t>
      </w:r>
      <w:r>
        <w:rPr>
          <w:spacing w:val="-4"/>
          <w:w w:val="105"/>
        </w:rPr>
        <w:t> </w:t>
      </w:r>
      <w:r>
        <w:rPr>
          <w:w w:val="105"/>
        </w:rPr>
        <w:t>tell</w:t>
      </w:r>
      <w:r>
        <w:rPr>
          <w:spacing w:val="-1"/>
          <w:w w:val="105"/>
        </w:rPr>
        <w:t> </w:t>
      </w:r>
      <w:r>
        <w:rPr>
          <w:w w:val="105"/>
        </w:rPr>
        <w:t>them</w:t>
      </w:r>
      <w:r>
        <w:rPr>
          <w:spacing w:val="-3"/>
          <w:w w:val="105"/>
        </w:rPr>
        <w:t> </w:t>
      </w:r>
      <w:r>
        <w:rPr>
          <w:w w:val="105"/>
        </w:rPr>
        <w:t>that</w:t>
      </w:r>
      <w:r>
        <w:rPr>
          <w:spacing w:val="-4"/>
          <w:w w:val="105"/>
        </w:rPr>
        <w:t> </w:t>
      </w:r>
      <w:r>
        <w:rPr>
          <w:w w:val="105"/>
        </w:rPr>
        <w:t>we</w:t>
      </w:r>
      <w:r>
        <w:rPr>
          <w:spacing w:val="-7"/>
          <w:w w:val="105"/>
        </w:rPr>
        <w:t> </w:t>
      </w:r>
      <w:r>
        <w:rPr>
          <w:w w:val="105"/>
        </w:rPr>
        <w:t>should</w:t>
      </w:r>
      <w:r>
        <w:rPr>
          <w:spacing w:val="-1"/>
          <w:w w:val="105"/>
        </w:rPr>
        <w:t> </w:t>
      </w:r>
      <w:r>
        <w:rPr>
          <w:w w:val="105"/>
        </w:rPr>
        <w:t>think</w:t>
      </w:r>
      <w:r>
        <w:rPr>
          <w:spacing w:val="-2"/>
          <w:w w:val="105"/>
        </w:rPr>
        <w:t> </w:t>
      </w:r>
      <w:r>
        <w:rPr>
          <w:w w:val="105"/>
        </w:rPr>
        <w:t>about</w:t>
      </w:r>
      <w:r>
        <w:rPr>
          <w:spacing w:val="-4"/>
          <w:w w:val="105"/>
        </w:rPr>
        <w:t> </w:t>
      </w:r>
      <w:r>
        <w:rPr>
          <w:w w:val="105"/>
        </w:rPr>
        <w:t>the</w:t>
      </w:r>
      <w:r>
        <w:rPr>
          <w:spacing w:val="-3"/>
          <w:w w:val="105"/>
        </w:rPr>
        <w:t> </w:t>
      </w:r>
      <w:r>
        <w:rPr>
          <w:w w:val="105"/>
        </w:rPr>
        <w:t>path</w:t>
      </w:r>
      <w:r>
        <w:rPr>
          <w:spacing w:val="-3"/>
          <w:w w:val="105"/>
        </w:rPr>
        <w:t> </w:t>
      </w:r>
      <w:r>
        <w:rPr>
          <w:w w:val="105"/>
        </w:rPr>
        <w:t>to</w:t>
      </w:r>
      <w:r>
        <w:rPr>
          <w:spacing w:val="-4"/>
          <w:w w:val="105"/>
        </w:rPr>
        <w:t> </w:t>
      </w:r>
      <w:r>
        <w:rPr>
          <w:w w:val="105"/>
        </w:rPr>
        <w:t>peace. All</w:t>
      </w:r>
      <w:r>
        <w:rPr>
          <w:spacing w:val="-5"/>
          <w:w w:val="105"/>
        </w:rPr>
        <w:t> </w:t>
      </w:r>
      <w:r>
        <w:rPr>
          <w:w w:val="105"/>
        </w:rPr>
        <w:t>I</w:t>
      </w:r>
      <w:r>
        <w:rPr>
          <w:spacing w:val="-2"/>
          <w:w w:val="105"/>
        </w:rPr>
        <w:t> </w:t>
      </w:r>
      <w:r>
        <w:rPr>
          <w:w w:val="105"/>
        </w:rPr>
        <w:t>can request</w:t>
      </w:r>
      <w:r>
        <w:rPr>
          <w:w w:val="105"/>
        </w:rPr>
        <w:t> is:</w:t>
      </w:r>
      <w:r>
        <w:rPr>
          <w:w w:val="105"/>
        </w:rPr>
        <w:t> please</w:t>
      </w:r>
      <w:r>
        <w:rPr>
          <w:w w:val="105"/>
        </w:rPr>
        <w:t> from</w:t>
      </w:r>
      <w:r>
        <w:rPr>
          <w:w w:val="105"/>
        </w:rPr>
        <w:t> now</w:t>
      </w:r>
      <w:r>
        <w:rPr>
          <w:w w:val="105"/>
        </w:rPr>
        <w:t> on</w:t>
      </w:r>
      <w:r>
        <w:rPr>
          <w:w w:val="105"/>
        </w:rPr>
        <w:t> let</w:t>
      </w:r>
      <w:r>
        <w:rPr>
          <w:w w:val="105"/>
        </w:rPr>
        <w:t> us</w:t>
      </w:r>
      <w:r>
        <w:rPr>
          <w:w w:val="105"/>
        </w:rPr>
        <w:t> forget</w:t>
      </w:r>
      <w:r>
        <w:rPr>
          <w:w w:val="105"/>
        </w:rPr>
        <w:t> criticizing</w:t>
      </w:r>
      <w:r>
        <w:rPr>
          <w:w w:val="105"/>
        </w:rPr>
        <w:t> the</w:t>
      </w:r>
      <w:r>
        <w:rPr>
          <w:w w:val="105"/>
        </w:rPr>
        <w:t> Tashkent</w:t>
      </w:r>
      <w:r>
        <w:rPr>
          <w:w w:val="105"/>
        </w:rPr>
        <w:t> Agreement which</w:t>
      </w:r>
      <w:r>
        <w:rPr>
          <w:w w:val="105"/>
        </w:rPr>
        <w:t> was</w:t>
      </w:r>
      <w:r>
        <w:rPr>
          <w:w w:val="105"/>
        </w:rPr>
        <w:t> in</w:t>
      </w:r>
      <w:r>
        <w:rPr>
          <w:w w:val="105"/>
        </w:rPr>
        <w:t> no</w:t>
      </w:r>
      <w:r>
        <w:rPr>
          <w:w w:val="105"/>
        </w:rPr>
        <w:t> case</w:t>
      </w:r>
      <w:r>
        <w:rPr>
          <w:w w:val="105"/>
        </w:rPr>
        <w:t> worse</w:t>
      </w:r>
      <w:r>
        <w:rPr>
          <w:w w:val="105"/>
        </w:rPr>
        <w:t> than</w:t>
      </w:r>
      <w:r>
        <w:rPr>
          <w:w w:val="105"/>
        </w:rPr>
        <w:t> what</w:t>
      </w:r>
      <w:r>
        <w:rPr>
          <w:w w:val="105"/>
        </w:rPr>
        <w:t> has</w:t>
      </w:r>
      <w:r>
        <w:rPr>
          <w:w w:val="105"/>
        </w:rPr>
        <w:t> happened</w:t>
      </w:r>
      <w:r>
        <w:rPr>
          <w:w w:val="105"/>
        </w:rPr>
        <w:t> in</w:t>
      </w:r>
      <w:r>
        <w:rPr>
          <w:w w:val="105"/>
        </w:rPr>
        <w:t> Simla...</w:t>
      </w:r>
      <w:r>
        <w:rPr>
          <w:w w:val="105"/>
        </w:rPr>
        <w:t> [However] regardless</w:t>
      </w:r>
      <w:r>
        <w:rPr>
          <w:w w:val="105"/>
        </w:rPr>
        <w:t> of</w:t>
      </w:r>
      <w:r>
        <w:rPr>
          <w:w w:val="105"/>
        </w:rPr>
        <w:t> my</w:t>
      </w:r>
      <w:r>
        <w:rPr>
          <w:w w:val="105"/>
        </w:rPr>
        <w:t> views</w:t>
      </w:r>
      <w:r>
        <w:rPr>
          <w:w w:val="105"/>
        </w:rPr>
        <w:t> on</w:t>
      </w:r>
      <w:r>
        <w:rPr>
          <w:w w:val="105"/>
        </w:rPr>
        <w:t> Tashkent,</w:t>
      </w:r>
      <w:r>
        <w:rPr>
          <w:w w:val="105"/>
        </w:rPr>
        <w:t> the</w:t>
      </w:r>
      <w:r>
        <w:rPr>
          <w:w w:val="105"/>
        </w:rPr>
        <w:t> Simla</w:t>
      </w:r>
      <w:r>
        <w:rPr>
          <w:w w:val="105"/>
        </w:rPr>
        <w:t> Agreement,</w:t>
      </w:r>
      <w:r>
        <w:rPr>
          <w:w w:val="105"/>
        </w:rPr>
        <w:t> I</w:t>
      </w:r>
      <w:r>
        <w:rPr>
          <w:w w:val="105"/>
        </w:rPr>
        <w:t> feel,</w:t>
      </w:r>
      <w:r>
        <w:rPr>
          <w:w w:val="105"/>
        </w:rPr>
        <w:t> was</w:t>
      </w:r>
      <w:r>
        <w:rPr>
          <w:w w:val="105"/>
        </w:rPr>
        <w:t> correct and, therefore, I now, in my personal capacity, feel that it is a right step and we should support it.</w:t>
      </w:r>
      <w:r>
        <w:rPr>
          <w:w w:val="105"/>
          <w:position w:val="6"/>
          <w:sz w:val="16"/>
        </w:rPr>
        <w:t>368</w:t>
      </w:r>
    </w:p>
    <w:p>
      <w:pPr>
        <w:pStyle w:val="BodyText"/>
        <w:spacing w:before="19"/>
      </w:pPr>
    </w:p>
    <w:p>
      <w:pPr>
        <w:pStyle w:val="BodyText"/>
        <w:spacing w:line="254" w:lineRule="auto"/>
        <w:ind w:left="1440" w:right="1435"/>
        <w:jc w:val="both"/>
      </w:pPr>
      <w:r>
        <w:rPr/>
        <w:t>My remarks did not please Bhutto. In his Presidential Address to the special session in National</w:t>
      </w:r>
      <w:r>
        <w:rPr>
          <w:spacing w:val="40"/>
        </w:rPr>
        <w:t> </w:t>
      </w:r>
      <w:r>
        <w:rPr/>
        <w:t>Assembly</w:t>
      </w:r>
      <w:r>
        <w:rPr>
          <w:spacing w:val="40"/>
        </w:rPr>
        <w:t> </w:t>
      </w:r>
      <w:r>
        <w:rPr/>
        <w:t>to</w:t>
      </w:r>
      <w:r>
        <w:rPr>
          <w:spacing w:val="40"/>
        </w:rPr>
        <w:t> </w:t>
      </w:r>
      <w:r>
        <w:rPr/>
        <w:t>announce</w:t>
      </w:r>
      <w:r>
        <w:rPr>
          <w:spacing w:val="40"/>
        </w:rPr>
        <w:t> </w:t>
      </w:r>
      <w:r>
        <w:rPr/>
        <w:t>the</w:t>
      </w:r>
      <w:r>
        <w:rPr>
          <w:spacing w:val="40"/>
        </w:rPr>
        <w:t> </w:t>
      </w:r>
      <w:r>
        <w:rPr/>
        <w:t>Simla</w:t>
      </w:r>
      <w:r>
        <w:rPr>
          <w:spacing w:val="40"/>
        </w:rPr>
        <w:t> </w:t>
      </w:r>
      <w:r>
        <w:rPr/>
        <w:t>Agreement</w:t>
      </w:r>
      <w:r>
        <w:rPr>
          <w:spacing w:val="40"/>
        </w:rPr>
        <w:t> </w:t>
      </w:r>
      <w:r>
        <w:rPr/>
        <w:t>he</w:t>
      </w:r>
      <w:r>
        <w:rPr>
          <w:spacing w:val="40"/>
        </w:rPr>
        <w:t> </w:t>
      </w:r>
      <w:r>
        <w:rPr/>
        <w:t>departed</w:t>
      </w:r>
      <w:r>
        <w:rPr>
          <w:spacing w:val="40"/>
        </w:rPr>
        <w:t> </w:t>
      </w:r>
      <w:r>
        <w:rPr/>
        <w:t>from</w:t>
      </w:r>
      <w:r>
        <w:rPr>
          <w:spacing w:val="40"/>
        </w:rPr>
        <w:t> </w:t>
      </w:r>
      <w:r>
        <w:rPr/>
        <w:t>his</w:t>
      </w:r>
      <w:r>
        <w:rPr>
          <w:spacing w:val="40"/>
        </w:rPr>
        <w:t> </w:t>
      </w:r>
      <w:r>
        <w:rPr/>
        <w:t>prepared text to mockingly criticize me.</w:t>
      </w:r>
    </w:p>
    <w:p>
      <w:pPr>
        <w:pStyle w:val="BodyText"/>
        <w:spacing w:before="19"/>
      </w:pPr>
    </w:p>
    <w:p>
      <w:pPr>
        <w:pStyle w:val="BodyText"/>
        <w:spacing w:line="254" w:lineRule="auto"/>
        <w:ind w:left="2160" w:right="1432"/>
        <w:jc w:val="both"/>
      </w:pPr>
      <w:r>
        <w:rPr/>
        <w:t>And</w:t>
      </w:r>
      <w:r>
        <w:rPr>
          <w:spacing w:val="40"/>
        </w:rPr>
        <w:t> </w:t>
      </w:r>
      <w:r>
        <w:rPr/>
        <w:t>now</w:t>
      </w:r>
      <w:r>
        <w:rPr>
          <w:spacing w:val="40"/>
        </w:rPr>
        <w:t> </w:t>
      </w:r>
      <w:r>
        <w:rPr/>
        <w:t>to come</w:t>
      </w:r>
      <w:r>
        <w:rPr>
          <w:spacing w:val="40"/>
        </w:rPr>
        <w:t> </w:t>
      </w:r>
      <w:r>
        <w:rPr/>
        <w:t>to</w:t>
      </w:r>
      <w:r>
        <w:rPr>
          <w:spacing w:val="40"/>
        </w:rPr>
        <w:t> </w:t>
      </w:r>
      <w:r>
        <w:rPr/>
        <w:t>the</w:t>
      </w:r>
      <w:r>
        <w:rPr>
          <w:spacing w:val="40"/>
        </w:rPr>
        <w:t> </w:t>
      </w:r>
      <w:r>
        <w:rPr/>
        <w:t>great Sardar</w:t>
      </w:r>
      <w:r>
        <w:rPr>
          <w:spacing w:val="40"/>
        </w:rPr>
        <w:t> </w:t>
      </w:r>
      <w:r>
        <w:rPr/>
        <w:t>from</w:t>
      </w:r>
      <w:r>
        <w:rPr>
          <w:spacing w:val="40"/>
        </w:rPr>
        <w:t> </w:t>
      </w:r>
      <w:r>
        <w:rPr/>
        <w:t>Dera</w:t>
      </w:r>
      <w:r>
        <w:rPr>
          <w:spacing w:val="40"/>
        </w:rPr>
        <w:t> </w:t>
      </w:r>
      <w:r>
        <w:rPr/>
        <w:t>Ghazi</w:t>
      </w:r>
      <w:r>
        <w:rPr>
          <w:spacing w:val="40"/>
        </w:rPr>
        <w:t> </w:t>
      </w:r>
      <w:r>
        <w:rPr/>
        <w:t>Khan,</w:t>
      </w:r>
      <w:r>
        <w:rPr>
          <w:spacing w:val="40"/>
        </w:rPr>
        <w:t> </w:t>
      </w:r>
      <w:r>
        <w:rPr/>
        <w:t>my</w:t>
      </w:r>
      <w:r>
        <w:rPr>
          <w:spacing w:val="40"/>
        </w:rPr>
        <w:t> </w:t>
      </w:r>
      <w:r>
        <w:rPr/>
        <w:t>Tumandar</w:t>
      </w:r>
      <w:r>
        <w:rPr>
          <w:spacing w:val="40"/>
        </w:rPr>
        <w:t> </w:t>
      </w:r>
      <w:r>
        <w:rPr/>
        <w:t>of whom we are serfs. He asks who is responsible for all this. My Sardar I am responsible! You are not. You do not have any oppressive system in Dera Ghazi</w:t>
      </w:r>
      <w:r>
        <w:rPr>
          <w:spacing w:val="40"/>
        </w:rPr>
        <w:t> </w:t>
      </w:r>
      <w:r>
        <w:rPr/>
        <w:t>Khan.</w:t>
      </w:r>
      <w:r>
        <w:rPr>
          <w:spacing w:val="40"/>
        </w:rPr>
        <w:t> </w:t>
      </w:r>
      <w:r>
        <w:rPr/>
        <w:t>You</w:t>
      </w:r>
      <w:r>
        <w:rPr>
          <w:spacing w:val="40"/>
        </w:rPr>
        <w:t> </w:t>
      </w:r>
      <w:r>
        <w:rPr/>
        <w:t>are</w:t>
      </w:r>
      <w:r>
        <w:rPr>
          <w:spacing w:val="40"/>
        </w:rPr>
        <w:t> </w:t>
      </w:r>
      <w:r>
        <w:rPr/>
        <w:t>not</w:t>
      </w:r>
      <w:r>
        <w:rPr>
          <w:spacing w:val="40"/>
        </w:rPr>
        <w:t> </w:t>
      </w:r>
      <w:r>
        <w:rPr/>
        <w:t>a</w:t>
      </w:r>
      <w:r>
        <w:rPr>
          <w:spacing w:val="40"/>
        </w:rPr>
        <w:t> </w:t>
      </w:r>
      <w:r>
        <w:rPr/>
        <w:t>feudal</w:t>
      </w:r>
      <w:r>
        <w:rPr>
          <w:spacing w:val="40"/>
        </w:rPr>
        <w:t> </w:t>
      </w:r>
      <w:r>
        <w:rPr/>
        <w:t>lord.</w:t>
      </w:r>
      <w:r>
        <w:rPr>
          <w:spacing w:val="40"/>
        </w:rPr>
        <w:t> </w:t>
      </w:r>
      <w:r>
        <w:rPr/>
        <w:t>We</w:t>
      </w:r>
      <w:r>
        <w:rPr>
          <w:spacing w:val="40"/>
        </w:rPr>
        <w:t> </w:t>
      </w:r>
      <w:r>
        <w:rPr/>
        <w:t>are</w:t>
      </w:r>
      <w:r>
        <w:rPr>
          <w:spacing w:val="40"/>
        </w:rPr>
        <w:t> </w:t>
      </w:r>
      <w:r>
        <w:rPr/>
        <w:t>servants;</w:t>
      </w:r>
      <w:r>
        <w:rPr>
          <w:spacing w:val="40"/>
        </w:rPr>
        <w:t> </w:t>
      </w:r>
      <w:r>
        <w:rPr/>
        <w:t>we</w:t>
      </w:r>
      <w:r>
        <w:rPr>
          <w:spacing w:val="40"/>
        </w:rPr>
        <w:t> </w:t>
      </w:r>
      <w:r>
        <w:rPr/>
        <w:t>are</w:t>
      </w:r>
      <w:r>
        <w:rPr>
          <w:spacing w:val="40"/>
        </w:rPr>
        <w:t> </w:t>
      </w:r>
      <w:r>
        <w:rPr/>
        <w:t>serfs.</w:t>
      </w:r>
      <w:r>
        <w:rPr>
          <w:spacing w:val="40"/>
        </w:rPr>
        <w:t> </w:t>
      </w:r>
      <w:r>
        <w:rPr/>
        <w:t>But</w:t>
      </w:r>
      <w:r>
        <w:rPr>
          <w:spacing w:val="40"/>
        </w:rPr>
        <w:t> </w:t>
      </w:r>
      <w:r>
        <w:rPr/>
        <w:t>we</w:t>
      </w:r>
      <w:r>
        <w:rPr>
          <w:spacing w:val="40"/>
        </w:rPr>
        <w:t> </w:t>
      </w:r>
      <w:r>
        <w:rPr/>
        <w:t>are servants</w:t>
      </w:r>
      <w:r>
        <w:rPr>
          <w:spacing w:val="40"/>
        </w:rPr>
        <w:t> </w:t>
      </w:r>
      <w:r>
        <w:rPr/>
        <w:t>of</w:t>
      </w:r>
      <w:r>
        <w:rPr>
          <w:spacing w:val="40"/>
        </w:rPr>
        <w:t> </w:t>
      </w:r>
      <w:r>
        <w:rPr/>
        <w:t>the</w:t>
      </w:r>
      <w:r>
        <w:rPr>
          <w:spacing w:val="40"/>
        </w:rPr>
        <w:t> </w:t>
      </w:r>
      <w:r>
        <w:rPr/>
        <w:t>people.</w:t>
      </w:r>
      <w:r>
        <w:rPr>
          <w:spacing w:val="40"/>
        </w:rPr>
        <w:t> </w:t>
      </w:r>
      <w:r>
        <w:rPr/>
        <w:t>We</w:t>
      </w:r>
      <w:r>
        <w:rPr>
          <w:spacing w:val="40"/>
        </w:rPr>
        <w:t> </w:t>
      </w:r>
      <w:r>
        <w:rPr/>
        <w:t>are</w:t>
      </w:r>
      <w:r>
        <w:rPr>
          <w:spacing w:val="40"/>
        </w:rPr>
        <w:t> </w:t>
      </w:r>
      <w:r>
        <w:rPr/>
        <w:t>not</w:t>
      </w:r>
      <w:r>
        <w:rPr>
          <w:spacing w:val="40"/>
        </w:rPr>
        <w:t> </w:t>
      </w:r>
      <w:r>
        <w:rPr/>
        <w:t>Sardars;</w:t>
      </w:r>
      <w:r>
        <w:rPr>
          <w:spacing w:val="40"/>
        </w:rPr>
        <w:t> </w:t>
      </w:r>
      <w:r>
        <w:rPr/>
        <w:t>we</w:t>
      </w:r>
      <w:r>
        <w:rPr>
          <w:spacing w:val="40"/>
        </w:rPr>
        <w:t> </w:t>
      </w:r>
      <w:r>
        <w:rPr/>
        <w:t>are</w:t>
      </w:r>
      <w:r>
        <w:rPr>
          <w:spacing w:val="40"/>
        </w:rPr>
        <w:t> </w:t>
      </w:r>
      <w:r>
        <w:rPr/>
        <w:t>not</w:t>
      </w:r>
      <w:r>
        <w:rPr>
          <w:spacing w:val="40"/>
        </w:rPr>
        <w:t> </w:t>
      </w:r>
      <w:r>
        <w:rPr/>
        <w:t>Mirs</w:t>
      </w:r>
      <w:r>
        <w:rPr>
          <w:spacing w:val="40"/>
        </w:rPr>
        <w:t> </w:t>
      </w:r>
      <w:r>
        <w:rPr/>
        <w:t>and</w:t>
      </w:r>
      <w:r>
        <w:rPr>
          <w:spacing w:val="40"/>
        </w:rPr>
        <w:t> </w:t>
      </w:r>
      <w:r>
        <w:rPr/>
        <w:t>Maliks</w:t>
      </w:r>
      <w:r>
        <w:rPr>
          <w:spacing w:val="40"/>
        </w:rPr>
        <w:t> </w:t>
      </w:r>
      <w:r>
        <w:rPr/>
        <w:t>and Khans.</w:t>
      </w:r>
      <w:r>
        <w:rPr>
          <w:spacing w:val="76"/>
        </w:rPr>
        <w:t> </w:t>
      </w:r>
      <w:r>
        <w:rPr/>
        <w:t>These</w:t>
      </w:r>
      <w:r>
        <w:rPr>
          <w:spacing w:val="74"/>
        </w:rPr>
        <w:t> </w:t>
      </w:r>
      <w:r>
        <w:rPr/>
        <w:t>are</w:t>
      </w:r>
      <w:r>
        <w:rPr>
          <w:spacing w:val="74"/>
        </w:rPr>
        <w:t> </w:t>
      </w:r>
      <w:r>
        <w:rPr/>
        <w:t>great</w:t>
      </w:r>
      <w:r>
        <w:rPr>
          <w:spacing w:val="74"/>
        </w:rPr>
        <w:t> </w:t>
      </w:r>
      <w:r>
        <w:rPr/>
        <w:t>men...</w:t>
      </w:r>
      <w:r>
        <w:rPr>
          <w:spacing w:val="76"/>
        </w:rPr>
        <w:t> </w:t>
      </w:r>
      <w:r>
        <w:rPr/>
        <w:t>We</w:t>
      </w:r>
      <w:r>
        <w:rPr>
          <w:spacing w:val="74"/>
        </w:rPr>
        <w:t> </w:t>
      </w:r>
      <w:r>
        <w:rPr/>
        <w:t>are</w:t>
      </w:r>
      <w:r>
        <w:rPr>
          <w:spacing w:val="74"/>
        </w:rPr>
        <w:t> </w:t>
      </w:r>
      <w:r>
        <w:rPr/>
        <w:t>low-caste;</w:t>
      </w:r>
      <w:r>
        <w:rPr>
          <w:spacing w:val="78"/>
        </w:rPr>
        <w:t> </w:t>
      </w:r>
      <w:r>
        <w:rPr/>
        <w:t>we</w:t>
      </w:r>
      <w:r>
        <w:rPr>
          <w:spacing w:val="74"/>
        </w:rPr>
        <w:t> </w:t>
      </w:r>
      <w:r>
        <w:rPr/>
        <w:t>are</w:t>
      </w:r>
      <w:r>
        <w:rPr>
          <w:spacing w:val="74"/>
        </w:rPr>
        <w:t> </w:t>
      </w:r>
      <w:r>
        <w:rPr/>
        <w:t>bad</w:t>
      </w:r>
      <w:r>
        <w:rPr>
          <w:spacing w:val="77"/>
        </w:rPr>
        <w:t> </w:t>
      </w:r>
      <w:r>
        <w:rPr/>
        <w:t>people.</w:t>
      </w:r>
      <w:r>
        <w:rPr>
          <w:spacing w:val="77"/>
        </w:rPr>
        <w:t> </w:t>
      </w:r>
      <w:r>
        <w:rPr/>
        <w:t>But</w:t>
      </w:r>
      <w:r>
        <w:rPr>
          <w:spacing w:val="74"/>
        </w:rPr>
        <w:t> </w:t>
      </w:r>
      <w:r>
        <w:rPr>
          <w:spacing w:val="-5"/>
        </w:rPr>
        <w:t>we</w:t>
      </w:r>
    </w:p>
    <w:p>
      <w:pPr>
        <w:pStyle w:val="BodyText"/>
        <w:spacing w:before="144"/>
        <w:rPr>
          <w:sz w:val="20"/>
        </w:rPr>
      </w:pPr>
      <w:r>
        <w:rPr>
          <w:sz w:val="20"/>
        </w:rPr>
        <mc:AlternateContent>
          <mc:Choice Requires="wps">
            <w:drawing>
              <wp:anchor distT="0" distB="0" distL="0" distR="0" allowOverlap="1" layoutInCell="1" locked="0" behindDoc="1" simplePos="0" relativeHeight="487666688">
                <wp:simplePos x="0" y="0"/>
                <wp:positionH relativeFrom="page">
                  <wp:posOffset>914400</wp:posOffset>
                </wp:positionH>
                <wp:positionV relativeFrom="paragraph">
                  <wp:posOffset>255700</wp:posOffset>
                </wp:positionV>
                <wp:extent cx="1828800" cy="9525"/>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33867pt;width:144pt;height:.71pt;mso-position-horizontal-relative:page;mso-position-vertical-relative:paragraph;z-index:-15649792;mso-wrap-distance-left:0;mso-wrap-distance-right:0" id="docshape161"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368</w:t>
      </w:r>
      <w:r>
        <w:rPr>
          <w:rFonts w:ascii="Calibri"/>
          <w:sz w:val="20"/>
          <w:vertAlign w:val="baseline"/>
        </w:rPr>
        <w:t> </w:t>
      </w:r>
      <w:r>
        <w:rPr>
          <w:rFonts w:ascii="Calibri"/>
          <w:i/>
          <w:sz w:val="20"/>
          <w:vertAlign w:val="baseline"/>
        </w:rPr>
        <w:t>National Assembly</w:t>
      </w:r>
      <w:r>
        <w:rPr>
          <w:rFonts w:ascii="Calibri"/>
          <w:i/>
          <w:spacing w:val="-4"/>
          <w:sz w:val="20"/>
          <w:vertAlign w:val="baseline"/>
        </w:rPr>
        <w:t> </w:t>
      </w:r>
      <w:r>
        <w:rPr>
          <w:rFonts w:ascii="Calibri"/>
          <w:i/>
          <w:sz w:val="20"/>
          <w:vertAlign w:val="baseline"/>
        </w:rPr>
        <w:t>of</w:t>
      </w:r>
      <w:r>
        <w:rPr>
          <w:rFonts w:ascii="Calibri"/>
          <w:i/>
          <w:spacing w:val="-4"/>
          <w:sz w:val="20"/>
          <w:vertAlign w:val="baseline"/>
        </w:rPr>
        <w:t> </w:t>
      </w:r>
      <w:r>
        <w:rPr>
          <w:rFonts w:ascii="Calibri"/>
          <w:i/>
          <w:sz w:val="20"/>
          <w:vertAlign w:val="baseline"/>
        </w:rPr>
        <w:t>Pakistan</w:t>
      </w:r>
      <w:r>
        <w:rPr>
          <w:rFonts w:ascii="Calibri"/>
          <w:i/>
          <w:spacing w:val="-3"/>
          <w:sz w:val="20"/>
          <w:vertAlign w:val="baseline"/>
        </w:rPr>
        <w:t> </w:t>
      </w:r>
      <w:r>
        <w:rPr>
          <w:rFonts w:ascii="Calibri"/>
          <w:i/>
          <w:sz w:val="20"/>
          <w:vertAlign w:val="baseline"/>
        </w:rPr>
        <w:t>Debates</w:t>
      </w:r>
      <w:r>
        <w:rPr>
          <w:rFonts w:ascii="Calibri"/>
          <w:sz w:val="20"/>
          <w:vertAlign w:val="baseline"/>
        </w:rPr>
        <w:t>,</w:t>
      </w:r>
      <w:r>
        <w:rPr>
          <w:rFonts w:ascii="Calibri"/>
          <w:spacing w:val="-2"/>
          <w:sz w:val="20"/>
          <w:vertAlign w:val="baseline"/>
        </w:rPr>
        <w:t> </w:t>
      </w:r>
      <w:r>
        <w:rPr>
          <w:rFonts w:ascii="Calibri"/>
          <w:sz w:val="20"/>
          <w:vertAlign w:val="baseline"/>
        </w:rPr>
        <w:t>Volume II No.</w:t>
      </w:r>
      <w:r>
        <w:rPr>
          <w:rFonts w:ascii="Calibri"/>
          <w:spacing w:val="-3"/>
          <w:sz w:val="20"/>
          <w:vertAlign w:val="baseline"/>
        </w:rPr>
        <w:t> </w:t>
      </w:r>
      <w:r>
        <w:rPr>
          <w:rFonts w:ascii="Calibri"/>
          <w:sz w:val="20"/>
          <w:vertAlign w:val="baseline"/>
        </w:rPr>
        <w:t>l (Monday,</w:t>
      </w:r>
      <w:r>
        <w:rPr>
          <w:rFonts w:ascii="Calibri"/>
          <w:spacing w:val="-2"/>
          <w:sz w:val="20"/>
          <w:vertAlign w:val="baseline"/>
        </w:rPr>
        <w:t> </w:t>
      </w:r>
      <w:r>
        <w:rPr>
          <w:rFonts w:ascii="Calibri"/>
          <w:sz w:val="20"/>
          <w:vertAlign w:val="baseline"/>
        </w:rPr>
        <w:t>10</w:t>
      </w:r>
      <w:r>
        <w:rPr>
          <w:rFonts w:ascii="Calibri"/>
          <w:spacing w:val="-1"/>
          <w:sz w:val="20"/>
          <w:vertAlign w:val="baseline"/>
        </w:rPr>
        <w:t> </w:t>
      </w:r>
      <w:r>
        <w:rPr>
          <w:rFonts w:ascii="Calibri"/>
          <w:sz w:val="20"/>
          <w:vertAlign w:val="baseline"/>
        </w:rPr>
        <w:t>July 1972),</w:t>
      </w:r>
      <w:r>
        <w:rPr>
          <w:rFonts w:ascii="Calibri"/>
          <w:spacing w:val="-2"/>
          <w:sz w:val="20"/>
          <w:vertAlign w:val="baseline"/>
        </w:rPr>
        <w:t> </w:t>
      </w:r>
      <w:r>
        <w:rPr>
          <w:rFonts w:ascii="Calibri"/>
          <w:sz w:val="20"/>
          <w:vertAlign w:val="baseline"/>
        </w:rPr>
        <w:t>Printing</w:t>
      </w:r>
      <w:r>
        <w:rPr>
          <w:rFonts w:ascii="Calibri"/>
          <w:spacing w:val="-3"/>
          <w:sz w:val="20"/>
          <w:vertAlign w:val="baseline"/>
        </w:rPr>
        <w:t> </w:t>
      </w:r>
      <w:r>
        <w:rPr>
          <w:rFonts w:ascii="Calibri"/>
          <w:sz w:val="20"/>
          <w:vertAlign w:val="baseline"/>
        </w:rPr>
        <w:t>Corporation of Pakistan Press, Islamabad, p. 51.</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2160" w:right="1435"/>
        <w:jc w:val="both"/>
      </w:pPr>
      <w:r>
        <w:rPr/>
        <w:t>belong</w:t>
      </w:r>
      <w:r>
        <w:rPr>
          <w:spacing w:val="40"/>
        </w:rPr>
        <w:t> </w:t>
      </w:r>
      <w:r>
        <w:rPr/>
        <w:t>to</w:t>
      </w:r>
      <w:r>
        <w:rPr>
          <w:spacing w:val="40"/>
        </w:rPr>
        <w:t> </w:t>
      </w:r>
      <w:r>
        <w:rPr/>
        <w:t>the</w:t>
      </w:r>
      <w:r>
        <w:rPr>
          <w:spacing w:val="40"/>
        </w:rPr>
        <w:t> </w:t>
      </w:r>
      <w:r>
        <w:rPr/>
        <w:t>people</w:t>
      </w:r>
      <w:r>
        <w:rPr>
          <w:spacing w:val="40"/>
        </w:rPr>
        <w:t> </w:t>
      </w:r>
      <w:r>
        <w:rPr/>
        <w:t>and</w:t>
      </w:r>
      <w:r>
        <w:rPr>
          <w:spacing w:val="40"/>
        </w:rPr>
        <w:t> </w:t>
      </w:r>
      <w:r>
        <w:rPr/>
        <w:t>we</w:t>
      </w:r>
      <w:r>
        <w:rPr>
          <w:spacing w:val="40"/>
        </w:rPr>
        <w:t> </w:t>
      </w:r>
      <w:r>
        <w:rPr/>
        <w:t>are</w:t>
      </w:r>
      <w:r>
        <w:rPr>
          <w:spacing w:val="40"/>
        </w:rPr>
        <w:t> </w:t>
      </w:r>
      <w:r>
        <w:rPr/>
        <w:t>proud</w:t>
      </w:r>
      <w:r>
        <w:rPr>
          <w:spacing w:val="40"/>
        </w:rPr>
        <w:t> </w:t>
      </w:r>
      <w:r>
        <w:rPr/>
        <w:t>of</w:t>
      </w:r>
      <w:r>
        <w:rPr>
          <w:spacing w:val="40"/>
        </w:rPr>
        <w:t> </w:t>
      </w:r>
      <w:r>
        <w:rPr/>
        <w:t>the</w:t>
      </w:r>
      <w:r>
        <w:rPr>
          <w:spacing w:val="40"/>
        </w:rPr>
        <w:t> </w:t>
      </w:r>
      <w:r>
        <w:rPr/>
        <w:t>people.</w:t>
      </w:r>
      <w:r>
        <w:rPr>
          <w:spacing w:val="40"/>
        </w:rPr>
        <w:t> </w:t>
      </w:r>
      <w:r>
        <w:rPr/>
        <w:t>Hold</w:t>
      </w:r>
      <w:r>
        <w:rPr>
          <w:spacing w:val="40"/>
        </w:rPr>
        <w:t> </w:t>
      </w:r>
      <w:r>
        <w:rPr/>
        <w:t>history</w:t>
      </w:r>
      <w:r>
        <w:rPr>
          <w:spacing w:val="40"/>
        </w:rPr>
        <w:t> </w:t>
      </w:r>
      <w:r>
        <w:rPr/>
        <w:t>responsible; hold</w:t>
      </w:r>
      <w:r>
        <w:rPr>
          <w:spacing w:val="40"/>
        </w:rPr>
        <w:t> </w:t>
      </w:r>
      <w:r>
        <w:rPr/>
        <w:t>the</w:t>
      </w:r>
      <w:r>
        <w:rPr>
          <w:spacing w:val="40"/>
        </w:rPr>
        <w:t> </w:t>
      </w:r>
      <w:r>
        <w:rPr/>
        <w:t>right</w:t>
      </w:r>
      <w:r>
        <w:rPr>
          <w:spacing w:val="40"/>
        </w:rPr>
        <w:t> </w:t>
      </w:r>
      <w:r>
        <w:rPr/>
        <w:t>people</w:t>
      </w:r>
      <w:r>
        <w:rPr>
          <w:spacing w:val="37"/>
        </w:rPr>
        <w:t> </w:t>
      </w:r>
      <w:r>
        <w:rPr/>
        <w:t>responsible;</w:t>
      </w:r>
      <w:r>
        <w:rPr>
          <w:spacing w:val="40"/>
        </w:rPr>
        <w:t> </w:t>
      </w:r>
      <w:r>
        <w:rPr/>
        <w:t>do</w:t>
      </w:r>
      <w:r>
        <w:rPr>
          <w:spacing w:val="40"/>
        </w:rPr>
        <w:t> </w:t>
      </w:r>
      <w:r>
        <w:rPr/>
        <w:t>not</w:t>
      </w:r>
      <w:r>
        <w:rPr>
          <w:spacing w:val="40"/>
        </w:rPr>
        <w:t> </w:t>
      </w:r>
      <w:r>
        <w:rPr/>
        <w:t>give</w:t>
      </w:r>
      <w:r>
        <w:rPr>
          <w:spacing w:val="37"/>
        </w:rPr>
        <w:t> </w:t>
      </w:r>
      <w:r>
        <w:rPr/>
        <w:t>judgment</w:t>
      </w:r>
      <w:r>
        <w:rPr>
          <w:spacing w:val="40"/>
        </w:rPr>
        <w:t> </w:t>
      </w:r>
      <w:r>
        <w:rPr/>
        <w:t>in</w:t>
      </w:r>
      <w:r>
        <w:rPr>
          <w:spacing w:val="37"/>
        </w:rPr>
        <w:t> </w:t>
      </w:r>
      <w:r>
        <w:rPr/>
        <w:t>light</w:t>
      </w:r>
      <w:r>
        <w:rPr>
          <w:spacing w:val="40"/>
        </w:rPr>
        <w:t> </w:t>
      </w:r>
      <w:r>
        <w:rPr/>
        <w:t>vein.</w:t>
      </w:r>
    </w:p>
    <w:p>
      <w:pPr>
        <w:pStyle w:val="BodyText"/>
        <w:spacing w:before="15"/>
      </w:pPr>
    </w:p>
    <w:p>
      <w:pPr>
        <w:pStyle w:val="BodyText"/>
        <w:spacing w:line="254" w:lineRule="auto"/>
        <w:ind w:left="1440" w:right="1431"/>
        <w:jc w:val="both"/>
      </w:pPr>
      <w:r>
        <w:rPr/>
        <w:t>Then</w:t>
      </w:r>
      <w:r>
        <w:rPr>
          <w:spacing w:val="40"/>
        </w:rPr>
        <w:t> </w:t>
      </w:r>
      <w:r>
        <w:rPr/>
        <w:t>he</w:t>
      </w:r>
      <w:r>
        <w:rPr>
          <w:spacing w:val="40"/>
        </w:rPr>
        <w:t> </w:t>
      </w:r>
      <w:r>
        <w:rPr/>
        <w:t>proceeded</w:t>
      </w:r>
      <w:r>
        <w:rPr>
          <w:spacing w:val="39"/>
        </w:rPr>
        <w:t> </w:t>
      </w:r>
      <w:r>
        <w:rPr/>
        <w:t>giving</w:t>
      </w:r>
      <w:r>
        <w:rPr>
          <w:spacing w:val="40"/>
        </w:rPr>
        <w:t> </w:t>
      </w:r>
      <w:r>
        <w:rPr/>
        <w:t>a</w:t>
      </w:r>
      <w:r>
        <w:rPr>
          <w:spacing w:val="40"/>
        </w:rPr>
        <w:t> </w:t>
      </w:r>
      <w:r>
        <w:rPr/>
        <w:t>wordy</w:t>
      </w:r>
      <w:r>
        <w:rPr>
          <w:spacing w:val="40"/>
        </w:rPr>
        <w:t> </w:t>
      </w:r>
      <w:r>
        <w:rPr/>
        <w:t>speech</w:t>
      </w:r>
      <w:r>
        <w:rPr>
          <w:spacing w:val="40"/>
        </w:rPr>
        <w:t> </w:t>
      </w:r>
      <w:r>
        <w:rPr/>
        <w:t>denying</w:t>
      </w:r>
      <w:r>
        <w:rPr>
          <w:spacing w:val="40"/>
        </w:rPr>
        <w:t> </w:t>
      </w:r>
      <w:r>
        <w:rPr/>
        <w:t>all</w:t>
      </w:r>
      <w:r>
        <w:rPr>
          <w:spacing w:val="40"/>
        </w:rPr>
        <w:t> </w:t>
      </w:r>
      <w:r>
        <w:rPr/>
        <w:t>responsibility</w:t>
      </w:r>
      <w:r>
        <w:rPr>
          <w:spacing w:val="40"/>
        </w:rPr>
        <w:t> </w:t>
      </w:r>
      <w:r>
        <w:rPr/>
        <w:t>in</w:t>
      </w:r>
      <w:r>
        <w:rPr>
          <w:spacing w:val="40"/>
        </w:rPr>
        <w:t> </w:t>
      </w:r>
      <w:r>
        <w:rPr/>
        <w:t>the</w:t>
      </w:r>
      <w:r>
        <w:rPr>
          <w:spacing w:val="40"/>
        </w:rPr>
        <w:t> </w:t>
      </w:r>
      <w:r>
        <w:rPr/>
        <w:t>events</w:t>
      </w:r>
      <w:r>
        <w:rPr>
          <w:spacing w:val="40"/>
        </w:rPr>
        <w:t> </w:t>
      </w:r>
      <w:r>
        <w:rPr/>
        <w:t>that led</w:t>
      </w:r>
      <w:r>
        <w:rPr>
          <w:spacing w:val="40"/>
        </w:rPr>
        <w:t> </w:t>
      </w:r>
      <w:r>
        <w:rPr/>
        <w:t>to</w:t>
      </w:r>
      <w:r>
        <w:rPr>
          <w:spacing w:val="39"/>
        </w:rPr>
        <w:t> </w:t>
      </w:r>
      <w:r>
        <w:rPr/>
        <w:t>the</w:t>
      </w:r>
      <w:r>
        <w:rPr>
          <w:spacing w:val="40"/>
        </w:rPr>
        <w:t> </w:t>
      </w:r>
      <w:r>
        <w:rPr/>
        <w:t>civil</w:t>
      </w:r>
      <w:r>
        <w:rPr>
          <w:spacing w:val="40"/>
        </w:rPr>
        <w:t> </w:t>
      </w:r>
      <w:r>
        <w:rPr/>
        <w:t>war</w:t>
      </w:r>
      <w:r>
        <w:rPr>
          <w:spacing w:val="40"/>
        </w:rPr>
        <w:t> </w:t>
      </w:r>
      <w:r>
        <w:rPr/>
        <w:t>and</w:t>
      </w:r>
      <w:r>
        <w:rPr>
          <w:spacing w:val="40"/>
        </w:rPr>
        <w:t> </w:t>
      </w:r>
      <w:r>
        <w:rPr/>
        <w:t>eventual</w:t>
      </w:r>
      <w:r>
        <w:rPr>
          <w:spacing w:val="37"/>
        </w:rPr>
        <w:t> </w:t>
      </w:r>
      <w:r>
        <w:rPr/>
        <w:t>dismemberment</w:t>
      </w:r>
      <w:r>
        <w:rPr>
          <w:spacing w:val="39"/>
        </w:rPr>
        <w:t> </w:t>
      </w:r>
      <w:r>
        <w:rPr/>
        <w:t>of</w:t>
      </w:r>
      <w:r>
        <w:rPr>
          <w:spacing w:val="40"/>
        </w:rPr>
        <w:t> </w:t>
      </w:r>
      <w:r>
        <w:rPr/>
        <w:t>Pakistan.</w:t>
      </w:r>
      <w:r>
        <w:rPr>
          <w:spacing w:val="40"/>
        </w:rPr>
        <w:t> </w:t>
      </w:r>
      <w:r>
        <w:rPr/>
        <w:t>He</w:t>
      </w:r>
      <w:r>
        <w:rPr>
          <w:spacing w:val="35"/>
        </w:rPr>
        <w:t> </w:t>
      </w:r>
      <w:r>
        <w:rPr/>
        <w:t>loftily</w:t>
      </w:r>
      <w:r>
        <w:rPr>
          <w:spacing w:val="40"/>
        </w:rPr>
        <w:t> </w:t>
      </w:r>
      <w:r>
        <w:rPr/>
        <w:t>stated</w:t>
      </w:r>
      <w:r>
        <w:rPr>
          <w:spacing w:val="40"/>
        </w:rPr>
        <w:t> </w:t>
      </w:r>
      <w:r>
        <w:rPr/>
        <w:t>that</w:t>
      </w:r>
      <w:r>
        <w:rPr>
          <w:spacing w:val="39"/>
        </w:rPr>
        <w:t> </w:t>
      </w:r>
      <w:r>
        <w:rPr/>
        <w:t>his role in the Simla Agreement was even more difficult than the one played by Count</w:t>
      </w:r>
      <w:r>
        <w:rPr>
          <w:spacing w:val="40"/>
        </w:rPr>
        <w:t> </w:t>
      </w:r>
      <w:r>
        <w:rPr/>
        <w:t>Tallyrand at the</w:t>
      </w:r>
      <w:r>
        <w:rPr>
          <w:spacing w:val="35"/>
        </w:rPr>
        <w:t> </w:t>
      </w:r>
      <w:r>
        <w:rPr/>
        <w:t>1815</w:t>
      </w:r>
      <w:r>
        <w:rPr>
          <w:spacing w:val="35"/>
        </w:rPr>
        <w:t> </w:t>
      </w:r>
      <w:r>
        <w:rPr/>
        <w:t>Congress</w:t>
      </w:r>
      <w:r>
        <w:rPr>
          <w:spacing w:val="34"/>
        </w:rPr>
        <w:t> </w:t>
      </w:r>
      <w:r>
        <w:rPr/>
        <w:t>of</w:t>
      </w:r>
      <w:r>
        <w:rPr>
          <w:spacing w:val="37"/>
        </w:rPr>
        <w:t> </w:t>
      </w:r>
      <w:r>
        <w:rPr/>
        <w:t>Vienna</w:t>
      </w:r>
      <w:r>
        <w:rPr>
          <w:spacing w:val="35"/>
        </w:rPr>
        <w:t> </w:t>
      </w:r>
      <w:r>
        <w:rPr/>
        <w:t>(after</w:t>
      </w:r>
      <w:r>
        <w:rPr>
          <w:spacing w:val="37"/>
        </w:rPr>
        <w:t> </w:t>
      </w:r>
      <w:r>
        <w:rPr/>
        <w:t>Napoleon's</w:t>
      </w:r>
      <w:r>
        <w:rPr>
          <w:spacing w:val="34"/>
        </w:rPr>
        <w:t> </w:t>
      </w:r>
      <w:r>
        <w:rPr/>
        <w:t>defeat at Waterloo).</w:t>
      </w:r>
      <w:r>
        <w:rPr>
          <w:spacing w:val="38"/>
        </w:rPr>
        <w:t> </w:t>
      </w:r>
      <w:r>
        <w:rPr/>
        <w:t>During the</w:t>
      </w:r>
      <w:r>
        <w:rPr>
          <w:spacing w:val="40"/>
        </w:rPr>
        <w:t> </w:t>
      </w:r>
      <w:r>
        <w:rPr/>
        <w:t>course</w:t>
      </w:r>
      <w:r>
        <w:rPr>
          <w:spacing w:val="40"/>
        </w:rPr>
        <w:t> </w:t>
      </w:r>
      <w:r>
        <w:rPr/>
        <w:t>of</w:t>
      </w:r>
      <w:r>
        <w:rPr>
          <w:spacing w:val="40"/>
        </w:rPr>
        <w:t> </w:t>
      </w:r>
      <w:r>
        <w:rPr/>
        <w:t>his</w:t>
      </w:r>
      <w:r>
        <w:rPr>
          <w:spacing w:val="40"/>
        </w:rPr>
        <w:t> </w:t>
      </w:r>
      <w:r>
        <w:rPr/>
        <w:t>explanation</w:t>
      </w:r>
      <w:r>
        <w:rPr>
          <w:spacing w:val="40"/>
        </w:rPr>
        <w:t> </w:t>
      </w:r>
      <w:r>
        <w:rPr/>
        <w:t>he</w:t>
      </w:r>
      <w:r>
        <w:rPr>
          <w:spacing w:val="40"/>
        </w:rPr>
        <w:t> </w:t>
      </w:r>
      <w:r>
        <w:rPr/>
        <w:t>interspersed</w:t>
      </w:r>
      <w:r>
        <w:rPr>
          <w:spacing w:val="40"/>
        </w:rPr>
        <w:t> </w:t>
      </w:r>
      <w:r>
        <w:rPr/>
        <w:t>his</w:t>
      </w:r>
      <w:r>
        <w:rPr>
          <w:spacing w:val="40"/>
        </w:rPr>
        <w:t> </w:t>
      </w:r>
      <w:r>
        <w:rPr/>
        <w:t>speech</w:t>
      </w:r>
      <w:r>
        <w:rPr>
          <w:spacing w:val="40"/>
        </w:rPr>
        <w:t> </w:t>
      </w:r>
      <w:r>
        <w:rPr/>
        <w:t>with</w:t>
      </w:r>
      <w:r>
        <w:rPr>
          <w:spacing w:val="40"/>
        </w:rPr>
        <w:t> </w:t>
      </w:r>
      <w:r>
        <w:rPr/>
        <w:t>the</w:t>
      </w:r>
      <w:r>
        <w:rPr>
          <w:spacing w:val="40"/>
        </w:rPr>
        <w:t> </w:t>
      </w:r>
      <w:r>
        <w:rPr/>
        <w:t>occasional</w:t>
      </w:r>
      <w:r>
        <w:rPr>
          <w:spacing w:val="40"/>
        </w:rPr>
        <w:t> </w:t>
      </w:r>
      <w:r>
        <w:rPr/>
        <w:t>sardonic jibe</w:t>
      </w:r>
      <w:r>
        <w:rPr>
          <w:spacing w:val="32"/>
        </w:rPr>
        <w:t> </w:t>
      </w:r>
      <w:r>
        <w:rPr/>
        <w:t>directed</w:t>
      </w:r>
      <w:r>
        <w:rPr>
          <w:spacing w:val="35"/>
        </w:rPr>
        <w:t> </w:t>
      </w:r>
      <w:r>
        <w:rPr/>
        <w:t>at</w:t>
      </w:r>
      <w:r>
        <w:rPr>
          <w:spacing w:val="30"/>
        </w:rPr>
        <w:t> </w:t>
      </w:r>
      <w:r>
        <w:rPr/>
        <w:t>me:</w:t>
      </w:r>
      <w:r>
        <w:rPr>
          <w:spacing w:val="35"/>
        </w:rPr>
        <w:t> </w:t>
      </w:r>
      <w:r>
        <w:rPr/>
        <w:t>'I</w:t>
      </w:r>
      <w:r>
        <w:rPr>
          <w:spacing w:val="33"/>
        </w:rPr>
        <w:t> </w:t>
      </w:r>
      <w:r>
        <w:rPr/>
        <w:t>am</w:t>
      </w:r>
      <w:r>
        <w:rPr>
          <w:spacing w:val="31"/>
        </w:rPr>
        <w:t> </w:t>
      </w:r>
      <w:r>
        <w:rPr/>
        <w:t>not</w:t>
      </w:r>
      <w:r>
        <w:rPr>
          <w:spacing w:val="30"/>
        </w:rPr>
        <w:t> </w:t>
      </w:r>
      <w:r>
        <w:rPr/>
        <w:t>high</w:t>
      </w:r>
      <w:r>
        <w:rPr>
          <w:spacing w:val="37"/>
        </w:rPr>
        <w:t> </w:t>
      </w:r>
      <w:r>
        <w:rPr/>
        <w:t>caste</w:t>
      </w:r>
      <w:r>
        <w:rPr>
          <w:spacing w:val="32"/>
        </w:rPr>
        <w:t> </w:t>
      </w:r>
      <w:r>
        <w:rPr/>
        <w:t>like</w:t>
      </w:r>
      <w:r>
        <w:rPr>
          <w:spacing w:val="32"/>
        </w:rPr>
        <w:t> </w:t>
      </w:r>
      <w:r>
        <w:rPr/>
        <w:t>our</w:t>
      </w:r>
      <w:r>
        <w:rPr>
          <w:spacing w:val="33"/>
        </w:rPr>
        <w:t> </w:t>
      </w:r>
      <w:r>
        <w:rPr/>
        <w:t>Sardar</w:t>
      </w:r>
      <w:r>
        <w:rPr>
          <w:spacing w:val="33"/>
        </w:rPr>
        <w:t> </w:t>
      </w:r>
      <w:r>
        <w:rPr/>
        <w:t>from</w:t>
      </w:r>
      <w:r>
        <w:rPr>
          <w:spacing w:val="31"/>
        </w:rPr>
        <w:t> </w:t>
      </w:r>
      <w:r>
        <w:rPr/>
        <w:t>Dera</w:t>
      </w:r>
      <w:r>
        <w:rPr>
          <w:spacing w:val="32"/>
        </w:rPr>
        <w:t> </w:t>
      </w:r>
      <w:r>
        <w:rPr/>
        <w:t>Ghazi</w:t>
      </w:r>
      <w:r>
        <w:rPr>
          <w:spacing w:val="35"/>
        </w:rPr>
        <w:t> </w:t>
      </w:r>
      <w:r>
        <w:rPr/>
        <w:t>Khan'.</w:t>
      </w:r>
      <w:r>
        <w:rPr>
          <w:spacing w:val="35"/>
        </w:rPr>
        <w:t> </w:t>
      </w:r>
      <w:r>
        <w:rPr/>
        <w:t>Finally, he turned towards me and said:</w:t>
      </w:r>
    </w:p>
    <w:p>
      <w:pPr>
        <w:pStyle w:val="BodyText"/>
        <w:spacing w:before="16"/>
      </w:pPr>
    </w:p>
    <w:p>
      <w:pPr>
        <w:pStyle w:val="BodyText"/>
        <w:spacing w:line="254" w:lineRule="auto"/>
        <w:ind w:left="2160" w:right="1433"/>
        <w:jc w:val="both"/>
      </w:pPr>
      <w:r>
        <w:rPr>
          <w:w w:val="105"/>
        </w:rPr>
        <w:t>Today</w:t>
      </w:r>
      <w:r>
        <w:rPr>
          <w:w w:val="105"/>
        </w:rPr>
        <w:t> you</w:t>
      </w:r>
      <w:r>
        <w:rPr>
          <w:w w:val="105"/>
        </w:rPr>
        <w:t> say</w:t>
      </w:r>
      <w:r>
        <w:rPr>
          <w:w w:val="105"/>
        </w:rPr>
        <w:t> that</w:t>
      </w:r>
      <w:r>
        <w:rPr>
          <w:w w:val="105"/>
        </w:rPr>
        <w:t> Tashkent</w:t>
      </w:r>
      <w:r>
        <w:rPr>
          <w:w w:val="105"/>
        </w:rPr>
        <w:t> was</w:t>
      </w:r>
      <w:r>
        <w:rPr>
          <w:w w:val="105"/>
        </w:rPr>
        <w:t> better</w:t>
      </w:r>
      <w:r>
        <w:rPr>
          <w:w w:val="105"/>
        </w:rPr>
        <w:t> than</w:t>
      </w:r>
      <w:r>
        <w:rPr>
          <w:w w:val="105"/>
        </w:rPr>
        <w:t> Simla.</w:t>
      </w:r>
      <w:r>
        <w:rPr>
          <w:w w:val="105"/>
        </w:rPr>
        <w:t> On</w:t>
      </w:r>
      <w:r>
        <w:rPr>
          <w:w w:val="105"/>
        </w:rPr>
        <w:t> what</w:t>
      </w:r>
      <w:r>
        <w:rPr>
          <w:w w:val="105"/>
        </w:rPr>
        <w:t> basis</w:t>
      </w:r>
      <w:r>
        <w:rPr>
          <w:w w:val="105"/>
        </w:rPr>
        <w:t> do</w:t>
      </w:r>
      <w:r>
        <w:rPr>
          <w:w w:val="105"/>
        </w:rPr>
        <w:t> you</w:t>
      </w:r>
      <w:r>
        <w:rPr>
          <w:w w:val="105"/>
        </w:rPr>
        <w:t> say that</w:t>
      </w:r>
      <w:r>
        <w:rPr>
          <w:spacing w:val="-9"/>
          <w:w w:val="105"/>
        </w:rPr>
        <w:t> </w:t>
      </w:r>
      <w:r>
        <w:rPr>
          <w:w w:val="105"/>
        </w:rPr>
        <w:t>Tashkent</w:t>
      </w:r>
      <w:r>
        <w:rPr>
          <w:spacing w:val="-9"/>
          <w:w w:val="105"/>
        </w:rPr>
        <w:t> </w:t>
      </w:r>
      <w:r>
        <w:rPr>
          <w:w w:val="105"/>
        </w:rPr>
        <w:t>was</w:t>
      </w:r>
      <w:r>
        <w:rPr>
          <w:spacing w:val="-9"/>
          <w:w w:val="105"/>
        </w:rPr>
        <w:t> </w:t>
      </w:r>
      <w:r>
        <w:rPr>
          <w:w w:val="105"/>
        </w:rPr>
        <w:t>better</w:t>
      </w:r>
      <w:r>
        <w:rPr>
          <w:spacing w:val="-8"/>
          <w:w w:val="105"/>
        </w:rPr>
        <w:t> </w:t>
      </w:r>
      <w:r>
        <w:rPr>
          <w:w w:val="105"/>
        </w:rPr>
        <w:t>than</w:t>
      </w:r>
      <w:r>
        <w:rPr>
          <w:spacing w:val="-9"/>
          <w:w w:val="105"/>
        </w:rPr>
        <w:t> </w:t>
      </w:r>
      <w:r>
        <w:rPr>
          <w:w w:val="105"/>
        </w:rPr>
        <w:t>Simla?</w:t>
      </w:r>
      <w:r>
        <w:rPr>
          <w:spacing w:val="-9"/>
          <w:w w:val="105"/>
        </w:rPr>
        <w:t> </w:t>
      </w:r>
      <w:r>
        <w:rPr>
          <w:w w:val="105"/>
        </w:rPr>
        <w:t>If</w:t>
      </w:r>
      <w:r>
        <w:rPr>
          <w:spacing w:val="-7"/>
          <w:w w:val="105"/>
        </w:rPr>
        <w:t> </w:t>
      </w:r>
      <w:r>
        <w:rPr>
          <w:w w:val="105"/>
        </w:rPr>
        <w:t>you</w:t>
      </w:r>
      <w:r>
        <w:rPr>
          <w:spacing w:val="-9"/>
          <w:w w:val="105"/>
        </w:rPr>
        <w:t> </w:t>
      </w:r>
      <w:r>
        <w:rPr>
          <w:w w:val="105"/>
        </w:rPr>
        <w:t>come</w:t>
      </w:r>
      <w:r>
        <w:rPr>
          <w:spacing w:val="-9"/>
          <w:w w:val="105"/>
        </w:rPr>
        <w:t> </w:t>
      </w:r>
      <w:r>
        <w:rPr>
          <w:w w:val="105"/>
        </w:rPr>
        <w:t>to</w:t>
      </w:r>
      <w:r>
        <w:rPr>
          <w:spacing w:val="-9"/>
          <w:w w:val="105"/>
        </w:rPr>
        <w:t> </w:t>
      </w:r>
      <w:r>
        <w:rPr>
          <w:w w:val="105"/>
        </w:rPr>
        <w:t>such</w:t>
      </w:r>
      <w:r>
        <w:rPr>
          <w:spacing w:val="-9"/>
          <w:w w:val="105"/>
        </w:rPr>
        <w:t> </w:t>
      </w:r>
      <w:r>
        <w:rPr>
          <w:w w:val="105"/>
        </w:rPr>
        <w:t>feudalistic</w:t>
      </w:r>
      <w:r>
        <w:rPr>
          <w:spacing w:val="-9"/>
          <w:w w:val="105"/>
        </w:rPr>
        <w:t> </w:t>
      </w:r>
      <w:r>
        <w:rPr>
          <w:w w:val="105"/>
        </w:rPr>
        <w:t>and</w:t>
      </w:r>
      <w:r>
        <w:rPr>
          <w:spacing w:val="-7"/>
          <w:w w:val="105"/>
        </w:rPr>
        <w:t> </w:t>
      </w:r>
      <w:r>
        <w:rPr>
          <w:w w:val="105"/>
        </w:rPr>
        <w:t>obsolete conclusions, Sardar Sahib, let me tell you, my dear friend from Dera Ghazi Khan, that</w:t>
      </w:r>
      <w:r>
        <w:rPr>
          <w:w w:val="105"/>
        </w:rPr>
        <w:t> you</w:t>
      </w:r>
      <w:r>
        <w:rPr>
          <w:w w:val="105"/>
        </w:rPr>
        <w:t> have</w:t>
      </w:r>
      <w:r>
        <w:rPr>
          <w:w w:val="105"/>
        </w:rPr>
        <w:t> misread</w:t>
      </w:r>
      <w:r>
        <w:rPr>
          <w:w w:val="105"/>
        </w:rPr>
        <w:t> the</w:t>
      </w:r>
      <w:r>
        <w:rPr>
          <w:w w:val="105"/>
        </w:rPr>
        <w:t> mood</w:t>
      </w:r>
      <w:r>
        <w:rPr>
          <w:w w:val="105"/>
        </w:rPr>
        <w:t> of the</w:t>
      </w:r>
      <w:r>
        <w:rPr>
          <w:w w:val="105"/>
        </w:rPr>
        <w:t> people,</w:t>
      </w:r>
      <w:r>
        <w:rPr>
          <w:w w:val="105"/>
        </w:rPr>
        <w:t> that</w:t>
      </w:r>
      <w:r>
        <w:rPr>
          <w:w w:val="105"/>
        </w:rPr>
        <w:t> you</w:t>
      </w:r>
      <w:r>
        <w:rPr>
          <w:w w:val="105"/>
        </w:rPr>
        <w:t> have</w:t>
      </w:r>
      <w:r>
        <w:rPr>
          <w:w w:val="105"/>
        </w:rPr>
        <w:t> miscalculated</w:t>
      </w:r>
      <w:r>
        <w:rPr>
          <w:w w:val="105"/>
        </w:rPr>
        <w:t> the courage</w:t>
      </w:r>
      <w:r>
        <w:rPr>
          <w:w w:val="105"/>
        </w:rPr>
        <w:t> of</w:t>
      </w:r>
      <w:r>
        <w:rPr>
          <w:w w:val="105"/>
        </w:rPr>
        <w:t> the</w:t>
      </w:r>
      <w:r>
        <w:rPr>
          <w:w w:val="105"/>
        </w:rPr>
        <w:t> people</w:t>
      </w:r>
      <w:r>
        <w:rPr>
          <w:w w:val="105"/>
        </w:rPr>
        <w:t> of</w:t>
      </w:r>
      <w:r>
        <w:rPr>
          <w:w w:val="105"/>
        </w:rPr>
        <w:t> Pakistan</w:t>
      </w:r>
      <w:r>
        <w:rPr>
          <w:w w:val="105"/>
        </w:rPr>
        <w:t> to</w:t>
      </w:r>
      <w:r>
        <w:rPr>
          <w:w w:val="105"/>
        </w:rPr>
        <w:t> have</w:t>
      </w:r>
      <w:r>
        <w:rPr>
          <w:w w:val="105"/>
        </w:rPr>
        <w:t> come</w:t>
      </w:r>
      <w:r>
        <w:rPr>
          <w:w w:val="105"/>
        </w:rPr>
        <w:t> to</w:t>
      </w:r>
      <w:r>
        <w:rPr>
          <w:w w:val="105"/>
        </w:rPr>
        <w:t> that</w:t>
      </w:r>
      <w:r>
        <w:rPr>
          <w:w w:val="105"/>
        </w:rPr>
        <w:t> conclusion.</w:t>
      </w:r>
      <w:r>
        <w:rPr>
          <w:w w:val="105"/>
        </w:rPr>
        <w:t> We</w:t>
      </w:r>
      <w:r>
        <w:rPr>
          <w:w w:val="105"/>
        </w:rPr>
        <w:t> did</w:t>
      </w:r>
      <w:r>
        <w:rPr>
          <w:w w:val="105"/>
        </w:rPr>
        <w:t> not exploit Tashkent, we were betrayed at Tashkent...</w:t>
      </w:r>
    </w:p>
    <w:p>
      <w:pPr>
        <w:pStyle w:val="BodyText"/>
        <w:spacing w:before="17"/>
      </w:pPr>
    </w:p>
    <w:p>
      <w:pPr>
        <w:pStyle w:val="BodyText"/>
        <w:spacing w:line="256" w:lineRule="auto"/>
        <w:ind w:left="1440" w:right="1440"/>
        <w:jc w:val="both"/>
      </w:pPr>
      <w:r>
        <w:rPr/>
        <w:t>I</w:t>
      </w:r>
      <w:r>
        <w:rPr>
          <w:spacing w:val="40"/>
        </w:rPr>
        <w:t> </w:t>
      </w:r>
      <w:r>
        <w:rPr/>
        <w:t>had</w:t>
      </w:r>
      <w:r>
        <w:rPr>
          <w:spacing w:val="40"/>
        </w:rPr>
        <w:t> </w:t>
      </w:r>
      <w:r>
        <w:rPr/>
        <w:t>never,</w:t>
      </w:r>
      <w:r>
        <w:rPr>
          <w:spacing w:val="40"/>
        </w:rPr>
        <w:t> </w:t>
      </w:r>
      <w:r>
        <w:rPr/>
        <w:t>at</w:t>
      </w:r>
      <w:r>
        <w:rPr>
          <w:spacing w:val="40"/>
        </w:rPr>
        <w:t> </w:t>
      </w:r>
      <w:r>
        <w:rPr/>
        <w:t>any</w:t>
      </w:r>
      <w:r>
        <w:rPr>
          <w:spacing w:val="40"/>
        </w:rPr>
        <w:t> </w:t>
      </w:r>
      <w:r>
        <w:rPr/>
        <w:t>stage,</w:t>
      </w:r>
      <w:r>
        <w:rPr>
          <w:spacing w:val="40"/>
        </w:rPr>
        <w:t> </w:t>
      </w:r>
      <w:r>
        <w:rPr/>
        <w:t>suggested</w:t>
      </w:r>
      <w:r>
        <w:rPr>
          <w:spacing w:val="40"/>
        </w:rPr>
        <w:t> </w:t>
      </w:r>
      <w:r>
        <w:rPr/>
        <w:t>that</w:t>
      </w:r>
      <w:r>
        <w:rPr>
          <w:spacing w:val="40"/>
        </w:rPr>
        <w:t> </w:t>
      </w:r>
      <w:r>
        <w:rPr/>
        <w:t>the</w:t>
      </w:r>
      <w:r>
        <w:rPr>
          <w:spacing w:val="40"/>
        </w:rPr>
        <w:t> </w:t>
      </w:r>
      <w:r>
        <w:rPr/>
        <w:t>Agreement</w:t>
      </w:r>
      <w:r>
        <w:rPr>
          <w:spacing w:val="40"/>
        </w:rPr>
        <w:t> </w:t>
      </w:r>
      <w:r>
        <w:rPr/>
        <w:t>at</w:t>
      </w:r>
      <w:r>
        <w:rPr>
          <w:spacing w:val="40"/>
        </w:rPr>
        <w:t> </w:t>
      </w:r>
      <w:r>
        <w:rPr/>
        <w:t>Tashkent</w:t>
      </w:r>
      <w:r>
        <w:rPr>
          <w:spacing w:val="40"/>
        </w:rPr>
        <w:t> </w:t>
      </w:r>
      <w:r>
        <w:rPr/>
        <w:t>had</w:t>
      </w:r>
      <w:r>
        <w:rPr>
          <w:spacing w:val="40"/>
        </w:rPr>
        <w:t> </w:t>
      </w:r>
      <w:r>
        <w:rPr/>
        <w:t>been</w:t>
      </w:r>
      <w:r>
        <w:rPr>
          <w:spacing w:val="40"/>
        </w:rPr>
        <w:t> </w:t>
      </w:r>
      <w:r>
        <w:rPr/>
        <w:t>better than</w:t>
      </w:r>
      <w:r>
        <w:rPr>
          <w:spacing w:val="40"/>
        </w:rPr>
        <w:t> </w:t>
      </w:r>
      <w:r>
        <w:rPr/>
        <w:t>the</w:t>
      </w:r>
      <w:r>
        <w:rPr>
          <w:spacing w:val="40"/>
        </w:rPr>
        <w:t> </w:t>
      </w:r>
      <w:r>
        <w:rPr/>
        <w:t>one</w:t>
      </w:r>
      <w:r>
        <w:rPr>
          <w:spacing w:val="40"/>
        </w:rPr>
        <w:t> </w:t>
      </w:r>
      <w:r>
        <w:rPr/>
        <w:t>reached</w:t>
      </w:r>
      <w:r>
        <w:rPr>
          <w:spacing w:val="40"/>
        </w:rPr>
        <w:t> </w:t>
      </w:r>
      <w:r>
        <w:rPr/>
        <w:t>at</w:t>
      </w:r>
      <w:r>
        <w:rPr>
          <w:spacing w:val="40"/>
        </w:rPr>
        <w:t> </w:t>
      </w:r>
      <w:r>
        <w:rPr/>
        <w:t>Simla.</w:t>
      </w:r>
      <w:r>
        <w:rPr>
          <w:spacing w:val="40"/>
        </w:rPr>
        <w:t> </w:t>
      </w:r>
      <w:r>
        <w:rPr/>
        <w:t>Bhutto</w:t>
      </w:r>
      <w:r>
        <w:rPr>
          <w:spacing w:val="40"/>
        </w:rPr>
        <w:t> </w:t>
      </w:r>
      <w:r>
        <w:rPr/>
        <w:t>had</w:t>
      </w:r>
      <w:r>
        <w:rPr>
          <w:spacing w:val="40"/>
        </w:rPr>
        <w:t> </w:t>
      </w:r>
      <w:r>
        <w:rPr/>
        <w:t>simply</w:t>
      </w:r>
      <w:r>
        <w:rPr>
          <w:spacing w:val="40"/>
        </w:rPr>
        <w:t> </w:t>
      </w:r>
      <w:r>
        <w:rPr/>
        <w:t>chosen</w:t>
      </w:r>
      <w:r>
        <w:rPr>
          <w:spacing w:val="40"/>
        </w:rPr>
        <w:t> </w:t>
      </w:r>
      <w:r>
        <w:rPr/>
        <w:t>to</w:t>
      </w:r>
      <w:r>
        <w:rPr>
          <w:spacing w:val="40"/>
        </w:rPr>
        <w:t> </w:t>
      </w:r>
      <w:r>
        <w:rPr/>
        <w:t>misconstrue</w:t>
      </w:r>
      <w:r>
        <w:rPr>
          <w:spacing w:val="40"/>
        </w:rPr>
        <w:t> </w:t>
      </w:r>
      <w:r>
        <w:rPr/>
        <w:t>facts</w:t>
      </w:r>
      <w:r>
        <w:rPr>
          <w:spacing w:val="40"/>
        </w:rPr>
        <w:t> </w:t>
      </w:r>
      <w:r>
        <w:rPr/>
        <w:t>to enhance</w:t>
      </w:r>
      <w:r>
        <w:rPr>
          <w:spacing w:val="40"/>
        </w:rPr>
        <w:t> </w:t>
      </w:r>
      <w:r>
        <w:rPr/>
        <w:t>his</w:t>
      </w:r>
      <w:r>
        <w:rPr>
          <w:spacing w:val="40"/>
        </w:rPr>
        <w:t> </w:t>
      </w:r>
      <w:r>
        <w:rPr/>
        <w:t>strangely</w:t>
      </w:r>
      <w:r>
        <w:rPr>
          <w:spacing w:val="35"/>
        </w:rPr>
        <w:t> </w:t>
      </w:r>
      <w:r>
        <w:rPr/>
        <w:t>specious</w:t>
      </w:r>
      <w:r>
        <w:rPr>
          <w:spacing w:val="40"/>
        </w:rPr>
        <w:t> </w:t>
      </w:r>
      <w:r>
        <w:rPr/>
        <w:t>argument.</w:t>
      </w:r>
      <w:r>
        <w:rPr>
          <w:spacing w:val="38"/>
        </w:rPr>
        <w:t> </w:t>
      </w:r>
      <w:r>
        <w:rPr/>
        <w:t>Veracity</w:t>
      </w:r>
      <w:r>
        <w:rPr>
          <w:spacing w:val="40"/>
        </w:rPr>
        <w:t> </w:t>
      </w:r>
      <w:r>
        <w:rPr/>
        <w:t>was</w:t>
      </w:r>
      <w:r>
        <w:rPr>
          <w:spacing w:val="40"/>
        </w:rPr>
        <w:t> </w:t>
      </w:r>
      <w:r>
        <w:rPr/>
        <w:t>a</w:t>
      </w:r>
      <w:r>
        <w:rPr>
          <w:spacing w:val="33"/>
        </w:rPr>
        <w:t> </w:t>
      </w:r>
      <w:r>
        <w:rPr/>
        <w:t>quality</w:t>
      </w:r>
      <w:r>
        <w:rPr>
          <w:spacing w:val="40"/>
        </w:rPr>
        <w:t> </w:t>
      </w:r>
      <w:r>
        <w:rPr/>
        <w:t>he</w:t>
      </w:r>
      <w:r>
        <w:rPr>
          <w:spacing w:val="40"/>
        </w:rPr>
        <w:t> </w:t>
      </w:r>
      <w:r>
        <w:rPr/>
        <w:t>had</w:t>
      </w:r>
      <w:r>
        <w:rPr>
          <w:spacing w:val="37"/>
        </w:rPr>
        <w:t> </w:t>
      </w:r>
      <w:r>
        <w:rPr/>
        <w:t>little</w:t>
      </w:r>
      <w:r>
        <w:rPr>
          <w:spacing w:val="33"/>
        </w:rPr>
        <w:t> </w:t>
      </w:r>
      <w:r>
        <w:rPr/>
        <w:t>time</w:t>
      </w:r>
      <w:r>
        <w:rPr>
          <w:spacing w:val="40"/>
        </w:rPr>
        <w:t> </w:t>
      </w:r>
      <w:r>
        <w:rPr/>
        <w:t>for.</w:t>
      </w:r>
    </w:p>
    <w:p>
      <w:pPr>
        <w:pStyle w:val="BodyText"/>
        <w:spacing w:after="0" w:line="256" w:lineRule="auto"/>
        <w:jc w:val="both"/>
        <w:sectPr>
          <w:pgSz w:w="12240" w:h="15840"/>
          <w:pgMar w:header="0" w:footer="985" w:top="1380" w:bottom="1180" w:left="0" w:right="0"/>
        </w:sectPr>
      </w:pPr>
    </w:p>
    <w:p>
      <w:pPr>
        <w:spacing w:before="46"/>
        <w:ind w:left="1412" w:right="1415" w:firstLine="0"/>
        <w:jc w:val="center"/>
        <w:rPr>
          <w:rFonts w:ascii="Palatino Linotype"/>
          <w:b/>
          <w:sz w:val="28"/>
        </w:rPr>
      </w:pPr>
      <w:bookmarkStart w:name="6. Balochistan and the UDF" w:id="17"/>
      <w:bookmarkEnd w:id="17"/>
      <w:r>
        <w:rPr/>
      </w:r>
      <w:r>
        <w:rPr>
          <w:rFonts w:ascii="Palatino Linotype"/>
          <w:b/>
          <w:sz w:val="28"/>
        </w:rPr>
        <w:t>CHAPTER</w:t>
      </w:r>
      <w:r>
        <w:rPr>
          <w:rFonts w:ascii="Palatino Linotype"/>
          <w:b/>
          <w:spacing w:val="-12"/>
          <w:sz w:val="28"/>
        </w:rPr>
        <w:t> </w:t>
      </w:r>
      <w:r>
        <w:rPr>
          <w:rFonts w:ascii="Palatino Linotype"/>
          <w:b/>
          <w:spacing w:val="-10"/>
          <w:sz w:val="28"/>
        </w:rPr>
        <w:t>6</w:t>
      </w:r>
    </w:p>
    <w:p>
      <w:pPr>
        <w:pStyle w:val="Heading1"/>
        <w:ind w:right="1413"/>
      </w:pPr>
      <w:bookmarkStart w:name="_TOC_250007" w:id="18"/>
      <w:r>
        <w:rPr/>
        <w:t>Balochistan</w:t>
      </w:r>
      <w:r>
        <w:rPr>
          <w:spacing w:val="-8"/>
        </w:rPr>
        <w:t> </w:t>
      </w:r>
      <w:r>
        <w:rPr/>
        <w:t>and</w:t>
      </w:r>
      <w:r>
        <w:rPr>
          <w:spacing w:val="-7"/>
        </w:rPr>
        <w:t> </w:t>
      </w:r>
      <w:r>
        <w:rPr/>
        <w:t>the</w:t>
      </w:r>
      <w:bookmarkEnd w:id="18"/>
      <w:r>
        <w:rPr>
          <w:spacing w:val="-5"/>
        </w:rPr>
        <w:t> UDF</w:t>
      </w:r>
    </w:p>
    <w:p>
      <w:pPr>
        <w:pStyle w:val="BodyText"/>
        <w:spacing w:before="256"/>
        <w:rPr>
          <w:rFonts w:ascii="Palatino Linotype"/>
          <w:b/>
          <w:sz w:val="28"/>
        </w:rPr>
      </w:pPr>
    </w:p>
    <w:p>
      <w:pPr>
        <w:pStyle w:val="BodyText"/>
        <w:spacing w:line="254" w:lineRule="auto"/>
        <w:ind w:left="1440" w:right="1434"/>
        <w:jc w:val="both"/>
      </w:pPr>
      <w:r>
        <w:rPr>
          <w:w w:val="105"/>
        </w:rPr>
        <w:t>The</w:t>
      </w:r>
      <w:r>
        <w:rPr>
          <w:w w:val="105"/>
        </w:rPr>
        <w:t> trampling of</w:t>
      </w:r>
      <w:r>
        <w:rPr>
          <w:w w:val="105"/>
        </w:rPr>
        <w:t> the</w:t>
      </w:r>
      <w:r>
        <w:rPr>
          <w:w w:val="105"/>
        </w:rPr>
        <w:t> Press</w:t>
      </w:r>
      <w:r>
        <w:rPr>
          <w:w w:val="105"/>
        </w:rPr>
        <w:t> under</w:t>
      </w:r>
      <w:r>
        <w:rPr>
          <w:w w:val="105"/>
        </w:rPr>
        <w:t> Bhutto</w:t>
      </w:r>
      <w:r>
        <w:rPr>
          <w:w w:val="105"/>
        </w:rPr>
        <w:t> had become</w:t>
      </w:r>
      <w:r>
        <w:rPr>
          <w:w w:val="105"/>
        </w:rPr>
        <w:t> an</w:t>
      </w:r>
      <w:r>
        <w:rPr>
          <w:w w:val="105"/>
        </w:rPr>
        <w:t> issue</w:t>
      </w:r>
      <w:r>
        <w:rPr>
          <w:w w:val="105"/>
        </w:rPr>
        <w:t> close</w:t>
      </w:r>
      <w:r>
        <w:rPr>
          <w:w w:val="105"/>
        </w:rPr>
        <w:t> to</w:t>
      </w:r>
      <w:r>
        <w:rPr>
          <w:w w:val="105"/>
        </w:rPr>
        <w:t> my</w:t>
      </w:r>
      <w:r>
        <w:rPr>
          <w:w w:val="105"/>
        </w:rPr>
        <w:t> heart. Over the</w:t>
      </w:r>
      <w:r>
        <w:rPr>
          <w:w w:val="105"/>
        </w:rPr>
        <w:t> months</w:t>
      </w:r>
      <w:r>
        <w:rPr>
          <w:w w:val="105"/>
        </w:rPr>
        <w:t> I had</w:t>
      </w:r>
      <w:r>
        <w:rPr>
          <w:w w:val="105"/>
        </w:rPr>
        <w:t> met</w:t>
      </w:r>
      <w:r>
        <w:rPr>
          <w:w w:val="105"/>
        </w:rPr>
        <w:t> with</w:t>
      </w:r>
      <w:r>
        <w:rPr>
          <w:w w:val="105"/>
        </w:rPr>
        <w:t> a</w:t>
      </w:r>
      <w:r>
        <w:rPr>
          <w:w w:val="105"/>
        </w:rPr>
        <w:t> large</w:t>
      </w:r>
      <w:r>
        <w:rPr>
          <w:w w:val="105"/>
        </w:rPr>
        <w:t> number</w:t>
      </w:r>
      <w:r>
        <w:rPr>
          <w:w w:val="105"/>
        </w:rPr>
        <w:t> of</w:t>
      </w:r>
      <w:r>
        <w:rPr>
          <w:w w:val="105"/>
        </w:rPr>
        <w:t> editors</w:t>
      </w:r>
      <w:r>
        <w:rPr>
          <w:w w:val="105"/>
        </w:rPr>
        <w:t> and</w:t>
      </w:r>
      <w:r>
        <w:rPr>
          <w:w w:val="105"/>
        </w:rPr>
        <w:t> publishers</w:t>
      </w:r>
      <w:r>
        <w:rPr>
          <w:w w:val="105"/>
        </w:rPr>
        <w:t> of</w:t>
      </w:r>
      <w:r>
        <w:rPr>
          <w:w w:val="105"/>
        </w:rPr>
        <w:t> the leading dailies</w:t>
      </w:r>
      <w:r>
        <w:rPr>
          <w:w w:val="105"/>
        </w:rPr>
        <w:t> and</w:t>
      </w:r>
      <w:r>
        <w:rPr>
          <w:w w:val="105"/>
        </w:rPr>
        <w:t> political</w:t>
      </w:r>
      <w:r>
        <w:rPr>
          <w:w w:val="105"/>
        </w:rPr>
        <w:t> magazines</w:t>
      </w:r>
      <w:r>
        <w:rPr>
          <w:w w:val="105"/>
        </w:rPr>
        <w:t> and</w:t>
      </w:r>
      <w:r>
        <w:rPr>
          <w:w w:val="105"/>
        </w:rPr>
        <w:t> gave</w:t>
      </w:r>
      <w:r>
        <w:rPr>
          <w:w w:val="105"/>
        </w:rPr>
        <w:t> them</w:t>
      </w:r>
      <w:r>
        <w:rPr>
          <w:w w:val="105"/>
        </w:rPr>
        <w:t> all</w:t>
      </w:r>
      <w:r>
        <w:rPr>
          <w:w w:val="105"/>
        </w:rPr>
        <w:t> the</w:t>
      </w:r>
      <w:r>
        <w:rPr>
          <w:w w:val="105"/>
        </w:rPr>
        <w:t> moral</w:t>
      </w:r>
      <w:r>
        <w:rPr>
          <w:w w:val="105"/>
        </w:rPr>
        <w:t> and</w:t>
      </w:r>
      <w:r>
        <w:rPr>
          <w:w w:val="105"/>
        </w:rPr>
        <w:t> public</w:t>
      </w:r>
      <w:r>
        <w:rPr>
          <w:w w:val="105"/>
        </w:rPr>
        <w:t> support</w:t>
      </w:r>
      <w:r>
        <w:rPr>
          <w:w w:val="105"/>
        </w:rPr>
        <w:t> that</w:t>
      </w:r>
      <w:r>
        <w:rPr>
          <w:w w:val="105"/>
        </w:rPr>
        <w:t> I was</w:t>
      </w:r>
      <w:r>
        <w:rPr>
          <w:spacing w:val="-2"/>
          <w:w w:val="105"/>
        </w:rPr>
        <w:t> </w:t>
      </w:r>
      <w:r>
        <w:rPr>
          <w:w w:val="105"/>
        </w:rPr>
        <w:t>able</w:t>
      </w:r>
      <w:r>
        <w:rPr>
          <w:spacing w:val="-1"/>
          <w:w w:val="105"/>
        </w:rPr>
        <w:t> </w:t>
      </w:r>
      <w:r>
        <w:rPr>
          <w:w w:val="105"/>
        </w:rPr>
        <w:t>to. The</w:t>
      </w:r>
      <w:r>
        <w:rPr>
          <w:spacing w:val="-1"/>
          <w:w w:val="105"/>
        </w:rPr>
        <w:t> </w:t>
      </w:r>
      <w:r>
        <w:rPr>
          <w:w w:val="105"/>
        </w:rPr>
        <w:t>Opposition</w:t>
      </w:r>
      <w:r>
        <w:rPr>
          <w:spacing w:val="-2"/>
          <w:w w:val="105"/>
        </w:rPr>
        <w:t> </w:t>
      </w:r>
      <w:r>
        <w:rPr>
          <w:w w:val="105"/>
        </w:rPr>
        <w:t>parties</w:t>
      </w:r>
      <w:r>
        <w:rPr>
          <w:spacing w:val="-2"/>
          <w:w w:val="105"/>
        </w:rPr>
        <w:t> </w:t>
      </w:r>
      <w:r>
        <w:rPr>
          <w:w w:val="105"/>
        </w:rPr>
        <w:t>declared</w:t>
      </w:r>
      <w:r>
        <w:rPr>
          <w:spacing w:val="-4"/>
          <w:w w:val="105"/>
        </w:rPr>
        <w:t> </w:t>
      </w:r>
      <w:r>
        <w:rPr>
          <w:w w:val="105"/>
        </w:rPr>
        <w:t>1</w:t>
      </w:r>
      <w:r>
        <w:rPr>
          <w:spacing w:val="-1"/>
          <w:w w:val="105"/>
        </w:rPr>
        <w:t> </w:t>
      </w:r>
      <w:r>
        <w:rPr>
          <w:w w:val="105"/>
        </w:rPr>
        <w:t>August</w:t>
      </w:r>
      <w:r>
        <w:rPr>
          <w:spacing w:val="-3"/>
          <w:w w:val="105"/>
        </w:rPr>
        <w:t> </w:t>
      </w:r>
      <w:r>
        <w:rPr>
          <w:w w:val="105"/>
        </w:rPr>
        <w:t>1972</w:t>
      </w:r>
      <w:r>
        <w:rPr>
          <w:spacing w:val="-1"/>
          <w:w w:val="105"/>
        </w:rPr>
        <w:t> </w:t>
      </w:r>
      <w:r>
        <w:rPr>
          <w:w w:val="105"/>
        </w:rPr>
        <w:t>as</w:t>
      </w:r>
      <w:r>
        <w:rPr>
          <w:spacing w:val="-2"/>
          <w:w w:val="105"/>
        </w:rPr>
        <w:t> </w:t>
      </w:r>
      <w:r>
        <w:rPr>
          <w:w w:val="105"/>
        </w:rPr>
        <w:t>'Press</w:t>
      </w:r>
      <w:r>
        <w:rPr>
          <w:spacing w:val="-2"/>
          <w:w w:val="105"/>
        </w:rPr>
        <w:t> </w:t>
      </w:r>
      <w:r>
        <w:rPr>
          <w:w w:val="105"/>
        </w:rPr>
        <w:t>Freedom</w:t>
      </w:r>
      <w:r>
        <w:rPr>
          <w:spacing w:val="-2"/>
          <w:w w:val="105"/>
        </w:rPr>
        <w:t> </w:t>
      </w:r>
      <w:r>
        <w:rPr>
          <w:w w:val="105"/>
        </w:rPr>
        <w:t>Day'. On 28</w:t>
      </w:r>
      <w:r>
        <w:rPr>
          <w:w w:val="105"/>
        </w:rPr>
        <w:t> July Moazzam</w:t>
      </w:r>
      <w:r>
        <w:rPr>
          <w:w w:val="105"/>
        </w:rPr>
        <w:t> All,</w:t>
      </w:r>
      <w:r>
        <w:rPr>
          <w:w w:val="105"/>
        </w:rPr>
        <w:t> the Chairman</w:t>
      </w:r>
      <w:r>
        <w:rPr>
          <w:w w:val="105"/>
        </w:rPr>
        <w:t> of</w:t>
      </w:r>
      <w:r>
        <w:rPr>
          <w:w w:val="105"/>
        </w:rPr>
        <w:t> PPI,</w:t>
      </w:r>
      <w:r>
        <w:rPr>
          <w:w w:val="105"/>
        </w:rPr>
        <w:t> called</w:t>
      </w:r>
      <w:r>
        <w:rPr>
          <w:w w:val="105"/>
        </w:rPr>
        <w:t> on</w:t>
      </w:r>
      <w:r>
        <w:rPr>
          <w:w w:val="105"/>
        </w:rPr>
        <w:t> me and</w:t>
      </w:r>
      <w:r>
        <w:rPr>
          <w:w w:val="105"/>
        </w:rPr>
        <w:t> presented</w:t>
      </w:r>
      <w:r>
        <w:rPr>
          <w:w w:val="105"/>
        </w:rPr>
        <w:t> me with</w:t>
      </w:r>
      <w:r>
        <w:rPr>
          <w:w w:val="105"/>
        </w:rPr>
        <w:t> a charter</w:t>
      </w:r>
      <w:r>
        <w:rPr>
          <w:spacing w:val="-5"/>
          <w:w w:val="105"/>
        </w:rPr>
        <w:t> </w:t>
      </w:r>
      <w:r>
        <w:rPr>
          <w:w w:val="105"/>
        </w:rPr>
        <w:t>of</w:t>
      </w:r>
      <w:r>
        <w:rPr>
          <w:spacing w:val="-4"/>
          <w:w w:val="105"/>
        </w:rPr>
        <w:t> </w:t>
      </w:r>
      <w:r>
        <w:rPr>
          <w:w w:val="105"/>
        </w:rPr>
        <w:t>demands</w:t>
      </w:r>
      <w:r>
        <w:rPr>
          <w:spacing w:val="-7"/>
          <w:w w:val="105"/>
        </w:rPr>
        <w:t> </w:t>
      </w:r>
      <w:r>
        <w:rPr>
          <w:w w:val="105"/>
        </w:rPr>
        <w:t>calling</w:t>
      </w:r>
      <w:r>
        <w:rPr>
          <w:spacing w:val="-5"/>
          <w:w w:val="105"/>
        </w:rPr>
        <w:t> </w:t>
      </w:r>
      <w:r>
        <w:rPr>
          <w:w w:val="105"/>
        </w:rPr>
        <w:t>for</w:t>
      </w:r>
      <w:r>
        <w:rPr>
          <w:spacing w:val="-5"/>
          <w:w w:val="105"/>
        </w:rPr>
        <w:t> </w:t>
      </w:r>
      <w:r>
        <w:rPr>
          <w:w w:val="105"/>
        </w:rPr>
        <w:t>the</w:t>
      </w:r>
      <w:r>
        <w:rPr>
          <w:spacing w:val="-6"/>
          <w:w w:val="105"/>
        </w:rPr>
        <w:t> </w:t>
      </w:r>
      <w:r>
        <w:rPr>
          <w:w w:val="105"/>
        </w:rPr>
        <w:t>freedom</w:t>
      </w:r>
      <w:r>
        <w:rPr>
          <w:spacing w:val="-7"/>
          <w:w w:val="105"/>
        </w:rPr>
        <w:t> </w:t>
      </w:r>
      <w:r>
        <w:rPr>
          <w:w w:val="105"/>
        </w:rPr>
        <w:t>of</w:t>
      </w:r>
      <w:r>
        <w:rPr>
          <w:spacing w:val="-4"/>
          <w:w w:val="105"/>
        </w:rPr>
        <w:t> </w:t>
      </w:r>
      <w:r>
        <w:rPr>
          <w:w w:val="105"/>
        </w:rPr>
        <w:t>the</w:t>
      </w:r>
      <w:r>
        <w:rPr>
          <w:spacing w:val="-6"/>
          <w:w w:val="105"/>
        </w:rPr>
        <w:t> </w:t>
      </w:r>
      <w:r>
        <w:rPr>
          <w:w w:val="105"/>
        </w:rPr>
        <w:t>Press</w:t>
      </w:r>
      <w:r>
        <w:rPr>
          <w:spacing w:val="-7"/>
          <w:w w:val="105"/>
        </w:rPr>
        <w:t> </w:t>
      </w:r>
      <w:r>
        <w:rPr>
          <w:w w:val="105"/>
        </w:rPr>
        <w:t>in</w:t>
      </w:r>
      <w:r>
        <w:rPr>
          <w:spacing w:val="-6"/>
          <w:w w:val="105"/>
        </w:rPr>
        <w:t> </w:t>
      </w:r>
      <w:r>
        <w:rPr>
          <w:w w:val="105"/>
        </w:rPr>
        <w:t>Pakistan.</w:t>
      </w:r>
      <w:r>
        <w:rPr>
          <w:spacing w:val="-4"/>
          <w:w w:val="105"/>
        </w:rPr>
        <w:t> </w:t>
      </w:r>
      <w:r>
        <w:rPr>
          <w:w w:val="105"/>
        </w:rPr>
        <w:t>Later</w:t>
      </w:r>
      <w:r>
        <w:rPr>
          <w:spacing w:val="-5"/>
          <w:w w:val="105"/>
        </w:rPr>
        <w:t> </w:t>
      </w:r>
      <w:r>
        <w:rPr>
          <w:w w:val="105"/>
        </w:rPr>
        <w:t>that</w:t>
      </w:r>
      <w:r>
        <w:rPr>
          <w:spacing w:val="-7"/>
          <w:w w:val="105"/>
        </w:rPr>
        <w:t> </w:t>
      </w:r>
      <w:r>
        <w:rPr>
          <w:w w:val="105"/>
        </w:rPr>
        <w:t>evening</w:t>
      </w:r>
      <w:r>
        <w:rPr>
          <w:spacing w:val="-5"/>
          <w:w w:val="105"/>
        </w:rPr>
        <w:t> </w:t>
      </w:r>
      <w:r>
        <w:rPr>
          <w:w w:val="105"/>
        </w:rPr>
        <w:t>a meeting</w:t>
      </w:r>
      <w:r>
        <w:rPr>
          <w:spacing w:val="-3"/>
          <w:w w:val="105"/>
        </w:rPr>
        <w:t> </w:t>
      </w:r>
      <w:r>
        <w:rPr>
          <w:w w:val="105"/>
        </w:rPr>
        <w:t>of</w:t>
      </w:r>
      <w:r>
        <w:rPr>
          <w:spacing w:val="-2"/>
          <w:w w:val="105"/>
        </w:rPr>
        <w:t> </w:t>
      </w:r>
      <w:r>
        <w:rPr>
          <w:w w:val="105"/>
        </w:rPr>
        <w:t>the</w:t>
      </w:r>
      <w:r>
        <w:rPr>
          <w:spacing w:val="-4"/>
          <w:w w:val="105"/>
        </w:rPr>
        <w:t> </w:t>
      </w:r>
      <w:r>
        <w:rPr>
          <w:w w:val="105"/>
        </w:rPr>
        <w:t>Opposition</w:t>
      </w:r>
      <w:r>
        <w:rPr>
          <w:spacing w:val="-4"/>
          <w:w w:val="105"/>
        </w:rPr>
        <w:t> </w:t>
      </w:r>
      <w:r>
        <w:rPr>
          <w:w w:val="105"/>
        </w:rPr>
        <w:t>parties</w:t>
      </w:r>
      <w:r>
        <w:rPr>
          <w:spacing w:val="-5"/>
          <w:w w:val="105"/>
        </w:rPr>
        <w:t> </w:t>
      </w:r>
      <w:r>
        <w:rPr>
          <w:w w:val="105"/>
        </w:rPr>
        <w:t>was</w:t>
      </w:r>
      <w:r>
        <w:rPr>
          <w:spacing w:val="-5"/>
          <w:w w:val="105"/>
        </w:rPr>
        <w:t> </w:t>
      </w:r>
      <w:r>
        <w:rPr>
          <w:w w:val="105"/>
        </w:rPr>
        <w:t>held</w:t>
      </w:r>
      <w:r>
        <w:rPr>
          <w:spacing w:val="-2"/>
          <w:w w:val="105"/>
        </w:rPr>
        <w:t> </w:t>
      </w:r>
      <w:r>
        <w:rPr>
          <w:w w:val="105"/>
        </w:rPr>
        <w:t>at</w:t>
      </w:r>
      <w:r>
        <w:rPr>
          <w:spacing w:val="-9"/>
          <w:w w:val="105"/>
        </w:rPr>
        <w:t> </w:t>
      </w:r>
      <w:r>
        <w:rPr>
          <w:w w:val="105"/>
        </w:rPr>
        <w:t>Maulana</w:t>
      </w:r>
      <w:r>
        <w:rPr>
          <w:spacing w:val="-4"/>
          <w:w w:val="105"/>
        </w:rPr>
        <w:t> </w:t>
      </w:r>
      <w:r>
        <w:rPr>
          <w:w w:val="105"/>
        </w:rPr>
        <w:t>Noorani's</w:t>
      </w:r>
      <w:r>
        <w:rPr>
          <w:spacing w:val="-5"/>
          <w:w w:val="105"/>
        </w:rPr>
        <w:t> </w:t>
      </w:r>
      <w:r>
        <w:rPr>
          <w:w w:val="105"/>
        </w:rPr>
        <w:t>house</w:t>
      </w:r>
      <w:r>
        <w:rPr>
          <w:spacing w:val="-4"/>
          <w:w w:val="105"/>
        </w:rPr>
        <w:t> </w:t>
      </w:r>
      <w:r>
        <w:rPr>
          <w:w w:val="105"/>
        </w:rPr>
        <w:t>where,</w:t>
      </w:r>
      <w:r>
        <w:rPr>
          <w:spacing w:val="-2"/>
          <w:w w:val="105"/>
        </w:rPr>
        <w:t> </w:t>
      </w:r>
      <w:r>
        <w:rPr>
          <w:w w:val="105"/>
        </w:rPr>
        <w:t>perhaps in recognition of my efforts in</w:t>
      </w:r>
      <w:r>
        <w:rPr>
          <w:w w:val="105"/>
        </w:rPr>
        <w:t> support</w:t>
      </w:r>
      <w:r>
        <w:rPr>
          <w:w w:val="105"/>
        </w:rPr>
        <w:t> of Press liberties, I was elected chairman of the Opposition's</w:t>
      </w:r>
      <w:r>
        <w:rPr>
          <w:w w:val="105"/>
        </w:rPr>
        <w:t> Press</w:t>
      </w:r>
      <w:r>
        <w:rPr>
          <w:w w:val="105"/>
        </w:rPr>
        <w:t> Freedom</w:t>
      </w:r>
      <w:r>
        <w:rPr>
          <w:w w:val="105"/>
        </w:rPr>
        <w:t> Struggle</w:t>
      </w:r>
      <w:r>
        <w:rPr>
          <w:w w:val="105"/>
        </w:rPr>
        <w:t> Committee.</w:t>
      </w:r>
      <w:r>
        <w:rPr>
          <w:w w:val="105"/>
        </w:rPr>
        <w:t> Zahooral</w:t>
      </w:r>
      <w:r>
        <w:rPr>
          <w:w w:val="105"/>
        </w:rPr>
        <w:t> Hassan</w:t>
      </w:r>
      <w:r>
        <w:rPr>
          <w:w w:val="105"/>
        </w:rPr>
        <w:t> Bhopali</w:t>
      </w:r>
      <w:r>
        <w:rPr>
          <w:w w:val="105"/>
        </w:rPr>
        <w:t> was nominated</w:t>
      </w:r>
      <w:r>
        <w:rPr>
          <w:w w:val="105"/>
        </w:rPr>
        <w:t> secretary</w:t>
      </w:r>
      <w:r>
        <w:rPr>
          <w:w w:val="105"/>
        </w:rPr>
        <w:t> to</w:t>
      </w:r>
      <w:r>
        <w:rPr>
          <w:w w:val="105"/>
        </w:rPr>
        <w:t> the</w:t>
      </w:r>
      <w:r>
        <w:rPr>
          <w:w w:val="105"/>
        </w:rPr>
        <w:t> committee.</w:t>
      </w:r>
      <w:r>
        <w:rPr>
          <w:w w:val="105"/>
        </w:rPr>
        <w:t> On</w:t>
      </w:r>
      <w:r>
        <w:rPr>
          <w:w w:val="105"/>
        </w:rPr>
        <w:t> the</w:t>
      </w:r>
      <w:r>
        <w:rPr>
          <w:w w:val="105"/>
        </w:rPr>
        <w:t> evening</w:t>
      </w:r>
      <w:r>
        <w:rPr>
          <w:w w:val="105"/>
        </w:rPr>
        <w:t> of</w:t>
      </w:r>
      <w:r>
        <w:rPr>
          <w:w w:val="105"/>
        </w:rPr>
        <w:t> 30</w:t>
      </w:r>
      <w:r>
        <w:rPr>
          <w:w w:val="105"/>
        </w:rPr>
        <w:t> July</w:t>
      </w:r>
      <w:r>
        <w:rPr>
          <w:w w:val="105"/>
        </w:rPr>
        <w:t> a</w:t>
      </w:r>
      <w:r>
        <w:rPr>
          <w:w w:val="105"/>
        </w:rPr>
        <w:t> number</w:t>
      </w:r>
      <w:r>
        <w:rPr>
          <w:w w:val="105"/>
        </w:rPr>
        <w:t> of</w:t>
      </w:r>
      <w:r>
        <w:rPr>
          <w:w w:val="105"/>
        </w:rPr>
        <w:t> us, including</w:t>
      </w:r>
      <w:r>
        <w:rPr>
          <w:w w:val="105"/>
        </w:rPr>
        <w:t> Asghar</w:t>
      </w:r>
      <w:r>
        <w:rPr>
          <w:w w:val="105"/>
        </w:rPr>
        <w:t> Khan,</w:t>
      </w:r>
      <w:r>
        <w:rPr>
          <w:w w:val="105"/>
        </w:rPr>
        <w:t> MaulanaNoorani,Azizullah</w:t>
      </w:r>
      <w:r>
        <w:rPr>
          <w:w w:val="105"/>
        </w:rPr>
        <w:t> Shaikh</w:t>
      </w:r>
      <w:r>
        <w:rPr>
          <w:w w:val="105"/>
        </w:rPr>
        <w:t> andMehmood-ul- HaqueUsmani of NAP, met to finalize our plans for the day of protest.</w:t>
      </w:r>
    </w:p>
    <w:p>
      <w:pPr>
        <w:pStyle w:val="BodyText"/>
        <w:spacing w:before="13"/>
      </w:pPr>
    </w:p>
    <w:p>
      <w:pPr>
        <w:pStyle w:val="BodyText"/>
        <w:spacing w:line="242" w:lineRule="auto"/>
        <w:ind w:left="1440" w:right="1434"/>
        <w:jc w:val="both"/>
      </w:pPr>
      <w:r>
        <w:rPr/>
        <w:t>On the morning of</w:t>
      </w:r>
      <w:r>
        <w:rPr>
          <w:spacing w:val="40"/>
        </w:rPr>
        <w:t> </w:t>
      </w:r>
      <w:r>
        <w:rPr/>
        <w:t>1 August I hoisted</w:t>
      </w:r>
      <w:r>
        <w:rPr>
          <w:spacing w:val="40"/>
        </w:rPr>
        <w:t> </w:t>
      </w:r>
      <w:r>
        <w:rPr/>
        <w:t>a large black flag above my house as a mark of</w:t>
      </w:r>
      <w:r>
        <w:rPr>
          <w:spacing w:val="40"/>
        </w:rPr>
        <w:t> </w:t>
      </w:r>
      <w:r>
        <w:rPr/>
        <w:t>protest against the government's repression of the Press. Later that afternoon I joined</w:t>
      </w:r>
      <w:r>
        <w:rPr>
          <w:spacing w:val="40"/>
        </w:rPr>
        <w:t> </w:t>
      </w:r>
      <w:r>
        <w:rPr/>
        <w:t>other</w:t>
      </w:r>
      <w:r>
        <w:rPr>
          <w:spacing w:val="40"/>
        </w:rPr>
        <w:t> </w:t>
      </w:r>
      <w:r>
        <w:rPr/>
        <w:t>Opposition</w:t>
      </w:r>
      <w:r>
        <w:rPr>
          <w:spacing w:val="40"/>
        </w:rPr>
        <w:t> </w:t>
      </w:r>
      <w:r>
        <w:rPr/>
        <w:t>leaders</w:t>
      </w:r>
      <w:r>
        <w:rPr>
          <w:spacing w:val="40"/>
        </w:rPr>
        <w:t> </w:t>
      </w:r>
      <w:r>
        <w:rPr/>
        <w:t>as</w:t>
      </w:r>
      <w:r>
        <w:rPr>
          <w:spacing w:val="40"/>
        </w:rPr>
        <w:t> </w:t>
      </w:r>
      <w:r>
        <w:rPr/>
        <w:t>we</w:t>
      </w:r>
      <w:r>
        <w:rPr>
          <w:spacing w:val="40"/>
        </w:rPr>
        <w:t> </w:t>
      </w:r>
      <w:r>
        <w:rPr/>
        <w:t>made</w:t>
      </w:r>
      <w:r>
        <w:rPr>
          <w:spacing w:val="40"/>
        </w:rPr>
        <w:t> </w:t>
      </w:r>
      <w:r>
        <w:rPr/>
        <w:t>our</w:t>
      </w:r>
      <w:r>
        <w:rPr>
          <w:spacing w:val="40"/>
        </w:rPr>
        <w:t> </w:t>
      </w:r>
      <w:r>
        <w:rPr/>
        <w:t>way</w:t>
      </w:r>
      <w:r>
        <w:rPr>
          <w:spacing w:val="40"/>
        </w:rPr>
        <w:t> </w:t>
      </w:r>
      <w:r>
        <w:rPr/>
        <w:t>to</w:t>
      </w:r>
      <w:r>
        <w:rPr>
          <w:spacing w:val="39"/>
        </w:rPr>
        <w:t> </w:t>
      </w:r>
      <w:r>
        <w:rPr/>
        <w:t>Katrak</w:t>
      </w:r>
      <w:r>
        <w:rPr>
          <w:spacing w:val="40"/>
        </w:rPr>
        <w:t> </w:t>
      </w:r>
      <w:r>
        <w:rPr/>
        <w:t>Hall</w:t>
      </w:r>
      <w:r>
        <w:rPr>
          <w:spacing w:val="40"/>
        </w:rPr>
        <w:t> </w:t>
      </w:r>
      <w:r>
        <w:rPr/>
        <w:t>in</w:t>
      </w:r>
      <w:r>
        <w:rPr>
          <w:spacing w:val="40"/>
        </w:rPr>
        <w:t> </w:t>
      </w:r>
      <w:r>
        <w:rPr/>
        <w:t>a</w:t>
      </w:r>
      <w:r>
        <w:rPr>
          <w:spacing w:val="40"/>
        </w:rPr>
        <w:t> </w:t>
      </w:r>
      <w:r>
        <w:rPr/>
        <w:t>large</w:t>
      </w:r>
      <w:r>
        <w:rPr>
          <w:spacing w:val="40"/>
        </w:rPr>
        <w:t> </w:t>
      </w:r>
      <w:r>
        <w:rPr/>
        <w:t>procession.</w:t>
      </w:r>
      <w:r>
        <w:rPr>
          <w:spacing w:val="40"/>
        </w:rPr>
        <w:t> </w:t>
      </w:r>
      <w:r>
        <w:rPr>
          <w:rFonts w:ascii="Palatino Linotype"/>
          <w:i/>
        </w:rPr>
        <w:t>En route</w:t>
      </w:r>
      <w:r>
        <w:rPr>
          <w:rFonts w:ascii="Palatino Linotype"/>
          <w:i/>
          <w:spacing w:val="40"/>
        </w:rPr>
        <w:t> </w:t>
      </w:r>
      <w:r>
        <w:rPr/>
        <w:t>many</w:t>
      </w:r>
      <w:r>
        <w:rPr>
          <w:spacing w:val="40"/>
        </w:rPr>
        <w:t> </w:t>
      </w:r>
      <w:r>
        <w:rPr/>
        <w:t>scuffles</w:t>
      </w:r>
      <w:r>
        <w:rPr>
          <w:spacing w:val="40"/>
        </w:rPr>
        <w:t> </w:t>
      </w:r>
      <w:r>
        <w:rPr/>
        <w:t>broke</w:t>
      </w:r>
      <w:r>
        <w:rPr>
          <w:spacing w:val="40"/>
        </w:rPr>
        <w:t> </w:t>
      </w:r>
      <w:r>
        <w:rPr/>
        <w:t>out</w:t>
      </w:r>
      <w:r>
        <w:rPr>
          <w:spacing w:val="40"/>
        </w:rPr>
        <w:t> </w:t>
      </w:r>
      <w:r>
        <w:rPr/>
        <w:t>as</w:t>
      </w:r>
      <w:r>
        <w:rPr>
          <w:spacing w:val="40"/>
        </w:rPr>
        <w:t> </w:t>
      </w:r>
      <w:r>
        <w:rPr/>
        <w:t>government</w:t>
      </w:r>
      <w:r>
        <w:rPr>
          <w:spacing w:val="40"/>
        </w:rPr>
        <w:t> </w:t>
      </w:r>
      <w:r>
        <w:rPr/>
        <w:t>agitators</w:t>
      </w:r>
      <w:r>
        <w:rPr>
          <w:spacing w:val="40"/>
        </w:rPr>
        <w:t> </w:t>
      </w:r>
      <w:r>
        <w:rPr/>
        <w:t>tried</w:t>
      </w:r>
      <w:r>
        <w:rPr>
          <w:spacing w:val="40"/>
        </w:rPr>
        <w:t> </w:t>
      </w:r>
      <w:r>
        <w:rPr/>
        <w:t>to</w:t>
      </w:r>
      <w:r>
        <w:rPr>
          <w:spacing w:val="40"/>
        </w:rPr>
        <w:t> </w:t>
      </w:r>
      <w:r>
        <w:rPr/>
        <w:t>impede</w:t>
      </w:r>
      <w:r>
        <w:rPr>
          <w:spacing w:val="40"/>
        </w:rPr>
        <w:t> </w:t>
      </w:r>
      <w:r>
        <w:rPr/>
        <w:t>our</w:t>
      </w:r>
      <w:r>
        <w:rPr>
          <w:spacing w:val="40"/>
        </w:rPr>
        <w:t> </w:t>
      </w:r>
      <w:r>
        <w:rPr/>
        <w:t>progress. The</w:t>
      </w:r>
      <w:r>
        <w:rPr>
          <w:spacing w:val="29"/>
        </w:rPr>
        <w:t> </w:t>
      </w:r>
      <w:r>
        <w:rPr/>
        <w:t>meeting</w:t>
      </w:r>
      <w:r>
        <w:rPr>
          <w:spacing w:val="30"/>
        </w:rPr>
        <w:t> </w:t>
      </w:r>
      <w:r>
        <w:rPr/>
        <w:t>place</w:t>
      </w:r>
      <w:r>
        <w:rPr>
          <w:spacing w:val="29"/>
        </w:rPr>
        <w:t> </w:t>
      </w:r>
      <w:r>
        <w:rPr/>
        <w:t>was</w:t>
      </w:r>
      <w:r>
        <w:rPr>
          <w:spacing w:val="21"/>
        </w:rPr>
        <w:t> </w:t>
      </w:r>
      <w:r>
        <w:rPr/>
        <w:t>packed</w:t>
      </w:r>
      <w:r>
        <w:rPr>
          <w:spacing w:val="26"/>
        </w:rPr>
        <w:t> </w:t>
      </w:r>
      <w:r>
        <w:rPr/>
        <w:t>with</w:t>
      </w:r>
      <w:r>
        <w:rPr>
          <w:spacing w:val="29"/>
        </w:rPr>
        <w:t> </w:t>
      </w:r>
      <w:r>
        <w:rPr/>
        <w:t>people</w:t>
      </w:r>
      <w:r>
        <w:rPr>
          <w:spacing w:val="22"/>
        </w:rPr>
        <w:t> </w:t>
      </w:r>
      <w:r>
        <w:rPr/>
        <w:t>and</w:t>
      </w:r>
      <w:r>
        <w:rPr>
          <w:spacing w:val="32"/>
        </w:rPr>
        <w:t> </w:t>
      </w:r>
      <w:r>
        <w:rPr/>
        <w:t>a</w:t>
      </w:r>
      <w:r>
        <w:rPr>
          <w:spacing w:val="22"/>
        </w:rPr>
        <w:t> </w:t>
      </w:r>
      <w:r>
        <w:rPr/>
        <w:t>large</w:t>
      </w:r>
      <w:r>
        <w:rPr>
          <w:spacing w:val="22"/>
        </w:rPr>
        <w:t> </w:t>
      </w:r>
      <w:r>
        <w:rPr/>
        <w:t>crowd</w:t>
      </w:r>
      <w:r>
        <w:rPr>
          <w:spacing w:val="25"/>
        </w:rPr>
        <w:t> </w:t>
      </w:r>
      <w:r>
        <w:rPr/>
        <w:t>had</w:t>
      </w:r>
      <w:r>
        <w:rPr>
          <w:spacing w:val="32"/>
        </w:rPr>
        <w:t> </w:t>
      </w:r>
      <w:r>
        <w:rPr/>
        <w:t>also</w:t>
      </w:r>
      <w:r>
        <w:rPr>
          <w:spacing w:val="28"/>
        </w:rPr>
        <w:t> </w:t>
      </w:r>
      <w:r>
        <w:rPr/>
        <w:t>gathered</w:t>
      </w:r>
      <w:r>
        <w:rPr>
          <w:spacing w:val="26"/>
        </w:rPr>
        <w:t> </w:t>
      </w:r>
      <w:r>
        <w:rPr/>
        <w:t>outside of</w:t>
      </w:r>
      <w:r>
        <w:rPr>
          <w:spacing w:val="40"/>
        </w:rPr>
        <w:t> </w:t>
      </w:r>
      <w:r>
        <w:rPr/>
        <w:t>those</w:t>
      </w:r>
      <w:r>
        <w:rPr>
          <w:spacing w:val="40"/>
        </w:rPr>
        <w:t> </w:t>
      </w:r>
      <w:r>
        <w:rPr/>
        <w:t>who</w:t>
      </w:r>
      <w:r>
        <w:rPr>
          <w:spacing w:val="40"/>
        </w:rPr>
        <w:t> </w:t>
      </w:r>
      <w:r>
        <w:rPr/>
        <w:t>could</w:t>
      </w:r>
      <w:r>
        <w:rPr>
          <w:spacing w:val="40"/>
        </w:rPr>
        <w:t> </w:t>
      </w:r>
      <w:r>
        <w:rPr/>
        <w:t>not</w:t>
      </w:r>
      <w:r>
        <w:rPr>
          <w:spacing w:val="40"/>
        </w:rPr>
        <w:t> </w:t>
      </w:r>
      <w:r>
        <w:rPr/>
        <w:t>get</w:t>
      </w:r>
      <w:r>
        <w:rPr>
          <w:spacing w:val="40"/>
        </w:rPr>
        <w:t> </w:t>
      </w:r>
      <w:r>
        <w:rPr/>
        <w:t>in</w:t>
      </w:r>
      <w:r>
        <w:rPr>
          <w:spacing w:val="40"/>
        </w:rPr>
        <w:t> </w:t>
      </w:r>
      <w:r>
        <w:rPr/>
        <w:t>due</w:t>
      </w:r>
      <w:r>
        <w:rPr>
          <w:spacing w:val="40"/>
        </w:rPr>
        <w:t> </w:t>
      </w:r>
      <w:r>
        <w:rPr/>
        <w:t>to</w:t>
      </w:r>
      <w:r>
        <w:rPr>
          <w:spacing w:val="40"/>
        </w:rPr>
        <w:t> </w:t>
      </w:r>
      <w:r>
        <w:rPr/>
        <w:t>lack</w:t>
      </w:r>
      <w:r>
        <w:rPr>
          <w:spacing w:val="40"/>
        </w:rPr>
        <w:t> </w:t>
      </w:r>
      <w:r>
        <w:rPr/>
        <w:t>of</w:t>
      </w:r>
      <w:r>
        <w:rPr>
          <w:spacing w:val="40"/>
        </w:rPr>
        <w:t> </w:t>
      </w:r>
      <w:r>
        <w:rPr/>
        <w:t>space.</w:t>
      </w:r>
      <w:r>
        <w:rPr>
          <w:spacing w:val="40"/>
        </w:rPr>
        <w:t> </w:t>
      </w:r>
      <w:r>
        <w:rPr/>
        <w:t>At</w:t>
      </w:r>
      <w:r>
        <w:rPr>
          <w:spacing w:val="40"/>
        </w:rPr>
        <w:t> </w:t>
      </w:r>
      <w:r>
        <w:rPr/>
        <w:t>the</w:t>
      </w:r>
      <w:r>
        <w:rPr>
          <w:spacing w:val="40"/>
        </w:rPr>
        <w:t> </w:t>
      </w:r>
      <w:r>
        <w:rPr/>
        <w:t>meeting</w:t>
      </w:r>
      <w:r>
        <w:rPr>
          <w:spacing w:val="40"/>
        </w:rPr>
        <w:t> </w:t>
      </w:r>
      <w:r>
        <w:rPr/>
        <w:t>the</w:t>
      </w:r>
      <w:r>
        <w:rPr>
          <w:spacing w:val="40"/>
        </w:rPr>
        <w:t> </w:t>
      </w:r>
      <w:r>
        <w:rPr/>
        <w:t>Opposition members,</w:t>
      </w:r>
      <w:r>
        <w:rPr>
          <w:spacing w:val="77"/>
          <w:w w:val="150"/>
        </w:rPr>
        <w:t> </w:t>
      </w:r>
      <w:r>
        <w:rPr/>
        <w:t>including</w:t>
      </w:r>
      <w:r>
        <w:rPr>
          <w:spacing w:val="75"/>
          <w:w w:val="150"/>
        </w:rPr>
        <w:t> </w:t>
      </w:r>
      <w:r>
        <w:rPr/>
        <w:t>myself,</w:t>
      </w:r>
      <w:r>
        <w:rPr>
          <w:spacing w:val="78"/>
          <w:w w:val="150"/>
        </w:rPr>
        <w:t> </w:t>
      </w:r>
      <w:r>
        <w:rPr/>
        <w:t>made</w:t>
      </w:r>
      <w:r>
        <w:rPr>
          <w:spacing w:val="75"/>
          <w:w w:val="150"/>
        </w:rPr>
        <w:t> </w:t>
      </w:r>
      <w:r>
        <w:rPr/>
        <w:t>critical</w:t>
      </w:r>
      <w:r>
        <w:rPr>
          <w:spacing w:val="72"/>
          <w:w w:val="150"/>
        </w:rPr>
        <w:t> </w:t>
      </w:r>
      <w:r>
        <w:rPr/>
        <w:t>speeches</w:t>
      </w:r>
      <w:r>
        <w:rPr>
          <w:spacing w:val="74"/>
          <w:w w:val="150"/>
        </w:rPr>
        <w:t> </w:t>
      </w:r>
      <w:r>
        <w:rPr/>
        <w:t>against</w:t>
      </w:r>
      <w:r>
        <w:rPr>
          <w:spacing w:val="72"/>
          <w:w w:val="150"/>
        </w:rPr>
        <w:t> </w:t>
      </w:r>
      <w:r>
        <w:rPr/>
        <w:t>the</w:t>
      </w:r>
      <w:r>
        <w:rPr>
          <w:spacing w:val="76"/>
          <w:w w:val="150"/>
        </w:rPr>
        <w:t> </w:t>
      </w:r>
      <w:r>
        <w:rPr/>
        <w:t>government's</w:t>
      </w:r>
      <w:r>
        <w:rPr>
          <w:spacing w:val="72"/>
          <w:w w:val="150"/>
        </w:rPr>
        <w:t> </w:t>
      </w:r>
      <w:r>
        <w:rPr>
          <w:spacing w:val="-4"/>
        </w:rPr>
        <w:t>open</w:t>
      </w:r>
    </w:p>
    <w:p>
      <w:pPr>
        <w:pStyle w:val="BodyText"/>
        <w:spacing w:line="256" w:lineRule="auto" w:before="13"/>
        <w:ind w:left="1440" w:right="1436"/>
        <w:jc w:val="both"/>
      </w:pPr>
      <w:r>
        <w:rPr/>
        <w:t>campaign</w:t>
      </w:r>
      <w:r>
        <w:rPr>
          <w:spacing w:val="39"/>
        </w:rPr>
        <w:t> </w:t>
      </w:r>
      <w:r>
        <w:rPr/>
        <w:t>against</w:t>
      </w:r>
      <w:r>
        <w:rPr>
          <w:spacing w:val="38"/>
        </w:rPr>
        <w:t> </w:t>
      </w:r>
      <w:r>
        <w:rPr/>
        <w:t>the</w:t>
      </w:r>
      <w:r>
        <w:rPr>
          <w:spacing w:val="40"/>
        </w:rPr>
        <w:t> </w:t>
      </w:r>
      <w:r>
        <w:rPr/>
        <w:t>Press.</w:t>
      </w:r>
      <w:r>
        <w:rPr>
          <w:spacing w:val="40"/>
        </w:rPr>
        <w:t> </w:t>
      </w:r>
      <w:r>
        <w:rPr/>
        <w:t>I</w:t>
      </w:r>
      <w:r>
        <w:rPr>
          <w:spacing w:val="40"/>
        </w:rPr>
        <w:t> </w:t>
      </w:r>
      <w:r>
        <w:rPr/>
        <w:t>knew</w:t>
      </w:r>
      <w:r>
        <w:rPr>
          <w:spacing w:val="40"/>
        </w:rPr>
        <w:t> </w:t>
      </w:r>
      <w:r>
        <w:rPr/>
        <w:t>that</w:t>
      </w:r>
      <w:r>
        <w:rPr>
          <w:spacing w:val="38"/>
        </w:rPr>
        <w:t> </w:t>
      </w:r>
      <w:r>
        <w:rPr/>
        <w:t>our</w:t>
      </w:r>
      <w:r>
        <w:rPr>
          <w:spacing w:val="40"/>
        </w:rPr>
        <w:t> </w:t>
      </w:r>
      <w:r>
        <w:rPr/>
        <w:t>meeting</w:t>
      </w:r>
      <w:r>
        <w:rPr>
          <w:spacing w:val="40"/>
        </w:rPr>
        <w:t> </w:t>
      </w:r>
      <w:r>
        <w:rPr/>
        <w:t>would</w:t>
      </w:r>
      <w:r>
        <w:rPr>
          <w:spacing w:val="40"/>
        </w:rPr>
        <w:t> </w:t>
      </w:r>
      <w:r>
        <w:rPr/>
        <w:t>not</w:t>
      </w:r>
      <w:r>
        <w:rPr>
          <w:spacing w:val="38"/>
        </w:rPr>
        <w:t> </w:t>
      </w:r>
      <w:r>
        <w:rPr/>
        <w:t>lead</w:t>
      </w:r>
      <w:r>
        <w:rPr>
          <w:spacing w:val="40"/>
        </w:rPr>
        <w:t> </w:t>
      </w:r>
      <w:r>
        <w:rPr/>
        <w:t>to</w:t>
      </w:r>
      <w:r>
        <w:rPr>
          <w:spacing w:val="38"/>
        </w:rPr>
        <w:t> </w:t>
      </w:r>
      <w:r>
        <w:rPr/>
        <w:t>any</w:t>
      </w:r>
      <w:r>
        <w:rPr>
          <w:spacing w:val="40"/>
        </w:rPr>
        <w:t> </w:t>
      </w:r>
      <w:r>
        <w:rPr/>
        <w:t>abatement in the repression of journalists but it was important to publicize their intolerable plight</w:t>
      </w:r>
      <w:r>
        <w:rPr>
          <w:spacing w:val="80"/>
        </w:rPr>
        <w:t> </w:t>
      </w:r>
      <w:r>
        <w:rPr/>
        <w:t>and</w:t>
      </w:r>
      <w:r>
        <w:rPr>
          <w:spacing w:val="40"/>
        </w:rPr>
        <w:t> </w:t>
      </w:r>
      <w:r>
        <w:rPr/>
        <w:t>express public</w:t>
      </w:r>
      <w:r>
        <w:rPr>
          <w:spacing w:val="40"/>
        </w:rPr>
        <w:t> </w:t>
      </w:r>
      <w:r>
        <w:rPr/>
        <w:t>sympathy</w:t>
      </w:r>
      <w:r>
        <w:rPr>
          <w:spacing w:val="40"/>
        </w:rPr>
        <w:t> </w:t>
      </w:r>
      <w:r>
        <w:rPr/>
        <w:t>with</w:t>
      </w:r>
      <w:r>
        <w:rPr>
          <w:spacing w:val="40"/>
        </w:rPr>
        <w:t> </w:t>
      </w:r>
      <w:r>
        <w:rPr/>
        <w:t>the</w:t>
      </w:r>
      <w:r>
        <w:rPr>
          <w:spacing w:val="40"/>
        </w:rPr>
        <w:t> </w:t>
      </w:r>
      <w:r>
        <w:rPr/>
        <w:t>beleaguered</w:t>
      </w:r>
      <w:r>
        <w:rPr>
          <w:spacing w:val="40"/>
        </w:rPr>
        <w:t> </w:t>
      </w:r>
      <w:r>
        <w:rPr/>
        <w:t>journalists.</w:t>
      </w:r>
    </w:p>
    <w:p>
      <w:pPr>
        <w:pStyle w:val="BodyText"/>
        <w:spacing w:before="11"/>
      </w:pPr>
    </w:p>
    <w:p>
      <w:pPr>
        <w:pStyle w:val="BodyText"/>
        <w:spacing w:line="254" w:lineRule="auto"/>
        <w:ind w:left="1440" w:right="1432"/>
        <w:jc w:val="both"/>
      </w:pPr>
      <w:r>
        <w:rPr/>
        <w:t>By mid-1972 the PPP regime policy of repression had become all encompassing. One particular</w:t>
      </w:r>
      <w:r>
        <w:rPr>
          <w:spacing w:val="40"/>
        </w:rPr>
        <w:t> </w:t>
      </w:r>
      <w:r>
        <w:rPr/>
        <w:t>target</w:t>
      </w:r>
      <w:r>
        <w:rPr>
          <w:spacing w:val="40"/>
        </w:rPr>
        <w:t> </w:t>
      </w:r>
      <w:r>
        <w:rPr/>
        <w:t>of</w:t>
      </w:r>
      <w:r>
        <w:rPr>
          <w:spacing w:val="40"/>
        </w:rPr>
        <w:t> </w:t>
      </w:r>
      <w:r>
        <w:rPr/>
        <w:t>Bhutto's</w:t>
      </w:r>
      <w:r>
        <w:rPr>
          <w:spacing w:val="40"/>
        </w:rPr>
        <w:t> </w:t>
      </w:r>
      <w:r>
        <w:rPr/>
        <w:t>vengeful</w:t>
      </w:r>
      <w:r>
        <w:rPr>
          <w:spacing w:val="40"/>
        </w:rPr>
        <w:t> </w:t>
      </w:r>
      <w:r>
        <w:rPr/>
        <w:t>wrath</w:t>
      </w:r>
      <w:r>
        <w:rPr>
          <w:spacing w:val="40"/>
        </w:rPr>
        <w:t> </w:t>
      </w:r>
      <w:r>
        <w:rPr/>
        <w:t>was</w:t>
      </w:r>
      <w:r>
        <w:rPr>
          <w:spacing w:val="40"/>
        </w:rPr>
        <w:t> </w:t>
      </w:r>
      <w:r>
        <w:rPr/>
        <w:t>Asghar</w:t>
      </w:r>
      <w:r>
        <w:rPr>
          <w:spacing w:val="40"/>
        </w:rPr>
        <w:t> </w:t>
      </w:r>
      <w:r>
        <w:rPr/>
        <w:t>Khan.</w:t>
      </w:r>
      <w:r>
        <w:rPr>
          <w:spacing w:val="40"/>
        </w:rPr>
        <w:t> </w:t>
      </w:r>
      <w:r>
        <w:rPr/>
        <w:t>The</w:t>
      </w:r>
      <w:r>
        <w:rPr>
          <w:spacing w:val="40"/>
        </w:rPr>
        <w:t> </w:t>
      </w:r>
      <w:r>
        <w:rPr/>
        <w:t>retired</w:t>
      </w:r>
      <w:r>
        <w:rPr>
          <w:spacing w:val="40"/>
        </w:rPr>
        <w:t> </w:t>
      </w:r>
      <w:r>
        <w:rPr/>
        <w:t>Air</w:t>
      </w:r>
      <w:r>
        <w:rPr>
          <w:spacing w:val="40"/>
        </w:rPr>
        <w:t> </w:t>
      </w:r>
      <w:r>
        <w:rPr/>
        <w:t>Marshal had reached the peak of his public acclaim in 1969 during the movement that had led to</w:t>
      </w:r>
      <w:r>
        <w:rPr>
          <w:spacing w:val="80"/>
        </w:rPr>
        <w:t> </w:t>
      </w:r>
      <w:r>
        <w:rPr/>
        <w:t>the</w:t>
      </w:r>
      <w:r>
        <w:rPr>
          <w:spacing w:val="40"/>
        </w:rPr>
        <w:t> </w:t>
      </w:r>
      <w:r>
        <w:rPr/>
        <w:t>ousting</w:t>
      </w:r>
      <w:r>
        <w:rPr>
          <w:spacing w:val="40"/>
        </w:rPr>
        <w:t> </w:t>
      </w:r>
      <w:r>
        <w:rPr/>
        <w:t>of</w:t>
      </w:r>
      <w:r>
        <w:rPr>
          <w:spacing w:val="40"/>
        </w:rPr>
        <w:t> </w:t>
      </w:r>
      <w:r>
        <w:rPr/>
        <w:t>President</w:t>
      </w:r>
      <w:r>
        <w:rPr>
          <w:spacing w:val="40"/>
        </w:rPr>
        <w:t> </w:t>
      </w:r>
      <w:r>
        <w:rPr/>
        <w:t>Ayub</w:t>
      </w:r>
      <w:r>
        <w:rPr>
          <w:spacing w:val="40"/>
        </w:rPr>
        <w:t> </w:t>
      </w:r>
      <w:r>
        <w:rPr/>
        <w:t>Khan.</w:t>
      </w:r>
      <w:r>
        <w:rPr>
          <w:spacing w:val="40"/>
        </w:rPr>
        <w:t> </w:t>
      </w:r>
      <w:r>
        <w:rPr/>
        <w:t>His</w:t>
      </w:r>
      <w:r>
        <w:rPr>
          <w:spacing w:val="40"/>
        </w:rPr>
        <w:t> </w:t>
      </w:r>
      <w:r>
        <w:rPr/>
        <w:t>popularity</w:t>
      </w:r>
      <w:r>
        <w:rPr>
          <w:spacing w:val="40"/>
        </w:rPr>
        <w:t> </w:t>
      </w:r>
      <w:r>
        <w:rPr/>
        <w:t>of</w:t>
      </w:r>
      <w:r>
        <w:rPr>
          <w:spacing w:val="40"/>
        </w:rPr>
        <w:t> </w:t>
      </w:r>
      <w:r>
        <w:rPr/>
        <w:t>those</w:t>
      </w:r>
      <w:r>
        <w:rPr>
          <w:spacing w:val="40"/>
        </w:rPr>
        <w:t> </w:t>
      </w:r>
      <w:r>
        <w:rPr/>
        <w:t>days</w:t>
      </w:r>
      <w:r>
        <w:rPr>
          <w:spacing w:val="40"/>
        </w:rPr>
        <w:t> </w:t>
      </w:r>
      <w:r>
        <w:rPr/>
        <w:t>had</w:t>
      </w:r>
      <w:r>
        <w:rPr>
          <w:spacing w:val="40"/>
        </w:rPr>
        <w:t> </w:t>
      </w:r>
      <w:r>
        <w:rPr/>
        <w:t>seemed</w:t>
      </w:r>
      <w:r>
        <w:rPr>
          <w:spacing w:val="40"/>
        </w:rPr>
        <w:t> </w:t>
      </w:r>
      <w:r>
        <w:rPr/>
        <w:t>to</w:t>
      </w:r>
      <w:r>
        <w:rPr>
          <w:spacing w:val="40"/>
        </w:rPr>
        <w:t> </w:t>
      </w:r>
      <w:r>
        <w:rPr/>
        <w:t>have left</w:t>
      </w:r>
      <w:r>
        <w:rPr>
          <w:spacing w:val="40"/>
        </w:rPr>
        <w:t> </w:t>
      </w:r>
      <w:r>
        <w:rPr/>
        <w:t>an</w:t>
      </w:r>
      <w:r>
        <w:rPr>
          <w:spacing w:val="40"/>
        </w:rPr>
        <w:t> </w:t>
      </w:r>
      <w:r>
        <w:rPr/>
        <w:t>indelible</w:t>
      </w:r>
      <w:r>
        <w:rPr>
          <w:spacing w:val="40"/>
        </w:rPr>
        <w:t> </w:t>
      </w:r>
      <w:r>
        <w:rPr/>
        <w:t>mark</w:t>
      </w:r>
      <w:r>
        <w:rPr>
          <w:spacing w:val="40"/>
        </w:rPr>
        <w:t> </w:t>
      </w:r>
      <w:r>
        <w:rPr/>
        <w:t>on</w:t>
      </w:r>
      <w:r>
        <w:rPr>
          <w:spacing w:val="40"/>
        </w:rPr>
        <w:t> </w:t>
      </w:r>
      <w:r>
        <w:rPr/>
        <w:t>Bhutto's</w:t>
      </w:r>
      <w:r>
        <w:rPr>
          <w:spacing w:val="40"/>
        </w:rPr>
        <w:t> </w:t>
      </w:r>
      <w:r>
        <w:rPr/>
        <w:t>insecure</w:t>
      </w:r>
      <w:r>
        <w:rPr>
          <w:spacing w:val="40"/>
        </w:rPr>
        <w:t> </w:t>
      </w:r>
      <w:r>
        <w:rPr/>
        <w:t>psyche.</w:t>
      </w:r>
      <w:r>
        <w:rPr>
          <w:spacing w:val="40"/>
        </w:rPr>
        <w:t> </w:t>
      </w:r>
      <w:r>
        <w:rPr/>
        <w:t>Despite</w:t>
      </w:r>
      <w:r>
        <w:rPr>
          <w:spacing w:val="40"/>
        </w:rPr>
        <w:t> </w:t>
      </w:r>
      <w:r>
        <w:rPr/>
        <w:t>the</w:t>
      </w:r>
      <w:r>
        <w:rPr>
          <w:spacing w:val="40"/>
        </w:rPr>
        <w:t> </w:t>
      </w:r>
      <w:r>
        <w:rPr/>
        <w:t>fact</w:t>
      </w:r>
      <w:r>
        <w:rPr>
          <w:spacing w:val="40"/>
        </w:rPr>
        <w:t> </w:t>
      </w:r>
      <w:r>
        <w:rPr/>
        <w:t>that</w:t>
      </w:r>
      <w:r>
        <w:rPr>
          <w:spacing w:val="40"/>
        </w:rPr>
        <w:t> </w:t>
      </w:r>
      <w:r>
        <w:rPr/>
        <w:t>Asghar</w:t>
      </w:r>
      <w:r>
        <w:rPr>
          <w:spacing w:val="40"/>
        </w:rPr>
        <w:t> </w:t>
      </w:r>
      <w:r>
        <w:rPr/>
        <w:t>Khan had</w:t>
      </w:r>
      <w:r>
        <w:rPr>
          <w:spacing w:val="26"/>
        </w:rPr>
        <w:t> </w:t>
      </w:r>
      <w:r>
        <w:rPr/>
        <w:t>suffered</w:t>
      </w:r>
      <w:r>
        <w:rPr>
          <w:spacing w:val="26"/>
        </w:rPr>
        <w:t> </w:t>
      </w:r>
      <w:r>
        <w:rPr/>
        <w:t>a rather</w:t>
      </w:r>
      <w:r>
        <w:rPr>
          <w:spacing w:val="25"/>
        </w:rPr>
        <w:t> </w:t>
      </w:r>
      <w:r>
        <w:rPr/>
        <w:t>humiliating</w:t>
      </w:r>
      <w:r>
        <w:rPr>
          <w:spacing w:val="25"/>
        </w:rPr>
        <w:t> </w:t>
      </w:r>
      <w:r>
        <w:rPr/>
        <w:t>political</w:t>
      </w:r>
      <w:r>
        <w:rPr>
          <w:spacing w:val="26"/>
        </w:rPr>
        <w:t> </w:t>
      </w:r>
      <w:r>
        <w:rPr/>
        <w:t>defeat in the 1970 elections,</w:t>
      </w:r>
      <w:r>
        <w:rPr>
          <w:spacing w:val="26"/>
        </w:rPr>
        <w:t> </w:t>
      </w:r>
      <w:r>
        <w:rPr/>
        <w:t>Bhutto continued to</w:t>
      </w:r>
      <w:r>
        <w:rPr>
          <w:spacing w:val="40"/>
        </w:rPr>
        <w:t> </w:t>
      </w:r>
      <w:r>
        <w:rPr/>
        <w:t>be</w:t>
      </w:r>
      <w:r>
        <w:rPr>
          <w:spacing w:val="40"/>
        </w:rPr>
        <w:t> </w:t>
      </w:r>
      <w:r>
        <w:rPr/>
        <w:t>obsessed</w:t>
      </w:r>
      <w:r>
        <w:rPr>
          <w:spacing w:val="40"/>
        </w:rPr>
        <w:t> </w:t>
      </w:r>
      <w:r>
        <w:rPr/>
        <w:t>by</w:t>
      </w:r>
      <w:r>
        <w:rPr>
          <w:spacing w:val="40"/>
        </w:rPr>
        <w:t> </w:t>
      </w:r>
      <w:r>
        <w:rPr/>
        <w:t>him.</w:t>
      </w:r>
      <w:r>
        <w:rPr>
          <w:spacing w:val="40"/>
        </w:rPr>
        <w:t> </w:t>
      </w:r>
      <w:r>
        <w:rPr/>
        <w:t>On</w:t>
      </w:r>
      <w:r>
        <w:rPr>
          <w:spacing w:val="40"/>
        </w:rPr>
        <w:t> </w:t>
      </w:r>
      <w:r>
        <w:rPr/>
        <w:t>the</w:t>
      </w:r>
      <w:r>
        <w:rPr>
          <w:spacing w:val="40"/>
        </w:rPr>
        <w:t> </w:t>
      </w:r>
      <w:r>
        <w:rPr/>
        <w:t>first</w:t>
      </w:r>
      <w:r>
        <w:rPr>
          <w:spacing w:val="40"/>
        </w:rPr>
        <w:t> </w:t>
      </w:r>
      <w:r>
        <w:rPr/>
        <w:t>day</w:t>
      </w:r>
      <w:r>
        <w:rPr>
          <w:spacing w:val="40"/>
        </w:rPr>
        <w:t> </w:t>
      </w:r>
      <w:r>
        <w:rPr/>
        <w:t>of</w:t>
      </w:r>
      <w:r>
        <w:rPr>
          <w:spacing w:val="40"/>
        </w:rPr>
        <w:t> </w:t>
      </w:r>
      <w:r>
        <w:rPr/>
        <w:t>August</w:t>
      </w:r>
      <w:r>
        <w:rPr>
          <w:spacing w:val="40"/>
        </w:rPr>
        <w:t> </w:t>
      </w:r>
      <w:r>
        <w:rPr/>
        <w:t>Asghar</w:t>
      </w:r>
      <w:r>
        <w:rPr>
          <w:spacing w:val="40"/>
        </w:rPr>
        <w:t> </w:t>
      </w:r>
      <w:r>
        <w:rPr/>
        <w:t>Khan's</w:t>
      </w:r>
      <w:r>
        <w:rPr>
          <w:spacing w:val="40"/>
        </w:rPr>
        <w:t> </w:t>
      </w:r>
      <w:r>
        <w:rPr/>
        <w:t>house</w:t>
      </w:r>
      <w:r>
        <w:rPr>
          <w:spacing w:val="40"/>
        </w:rPr>
        <w:t> </w:t>
      </w:r>
      <w:r>
        <w:rPr/>
        <w:t>in</w:t>
      </w:r>
      <w:r>
        <w:rPr>
          <w:spacing w:val="40"/>
        </w:rPr>
        <w:t> </w:t>
      </w:r>
      <w:r>
        <w:rPr/>
        <w:t>Abbotabad burnt down in extremely suspicious circumstances. About the same time his brother-in-</w:t>
      </w:r>
      <w:r>
        <w:rPr>
          <w:spacing w:val="40"/>
        </w:rPr>
        <w:t> </w:t>
      </w:r>
      <w:r>
        <w:rPr/>
        <w:t>law</w:t>
      </w:r>
      <w:r>
        <w:rPr>
          <w:spacing w:val="40"/>
        </w:rPr>
        <w:t> </w:t>
      </w:r>
      <w:r>
        <w:rPr/>
        <w:t>Colonel</w:t>
      </w:r>
      <w:r>
        <w:rPr>
          <w:spacing w:val="40"/>
        </w:rPr>
        <w:t> </w:t>
      </w:r>
      <w:r>
        <w:rPr/>
        <w:t>Aleem</w:t>
      </w:r>
      <w:r>
        <w:rPr>
          <w:spacing w:val="40"/>
        </w:rPr>
        <w:t> </w:t>
      </w:r>
      <w:r>
        <w:rPr/>
        <w:t>was</w:t>
      </w:r>
      <w:r>
        <w:rPr>
          <w:spacing w:val="40"/>
        </w:rPr>
        <w:t> </w:t>
      </w:r>
      <w:r>
        <w:rPr/>
        <w:t>charged</w:t>
      </w:r>
      <w:r>
        <w:rPr>
          <w:spacing w:val="40"/>
        </w:rPr>
        <w:t> </w:t>
      </w:r>
      <w:r>
        <w:rPr/>
        <w:t>with</w:t>
      </w:r>
      <w:r>
        <w:rPr>
          <w:spacing w:val="40"/>
        </w:rPr>
        <w:t> </w:t>
      </w:r>
      <w:r>
        <w:rPr/>
        <w:t>mutiny</w:t>
      </w:r>
      <w:r>
        <w:rPr>
          <w:spacing w:val="40"/>
        </w:rPr>
        <w:t> </w:t>
      </w:r>
      <w:r>
        <w:rPr/>
        <w:t>and</w:t>
      </w:r>
      <w:r>
        <w:rPr>
          <w:spacing w:val="40"/>
        </w:rPr>
        <w:t> </w:t>
      </w:r>
      <w:r>
        <w:rPr/>
        <w:t>conspiring</w:t>
      </w:r>
      <w:r>
        <w:rPr>
          <w:spacing w:val="40"/>
        </w:rPr>
        <w:t> </w:t>
      </w:r>
      <w:r>
        <w:rPr/>
        <w:t>to</w:t>
      </w:r>
      <w:r>
        <w:rPr>
          <w:spacing w:val="40"/>
        </w:rPr>
        <w:t> </w:t>
      </w:r>
      <w:r>
        <w:rPr/>
        <w:t>overthrow</w:t>
      </w:r>
      <w:r>
        <w:rPr>
          <w:spacing w:val="40"/>
        </w:rPr>
        <w:t> </w:t>
      </w:r>
      <w:r>
        <w:rPr/>
        <w:t>the government.</w:t>
      </w:r>
      <w:r>
        <w:rPr>
          <w:spacing w:val="40"/>
        </w:rPr>
        <w:t> </w:t>
      </w:r>
      <w:r>
        <w:rPr/>
        <w:t>Apparently,</w:t>
      </w:r>
      <w:r>
        <w:rPr>
          <w:spacing w:val="40"/>
        </w:rPr>
        <w:t> </w:t>
      </w:r>
      <w:r>
        <w:rPr/>
        <w:t>the</w:t>
      </w:r>
      <w:r>
        <w:rPr>
          <w:spacing w:val="40"/>
        </w:rPr>
        <w:t> </w:t>
      </w:r>
      <w:r>
        <w:rPr/>
        <w:t>Colonel's</w:t>
      </w:r>
      <w:r>
        <w:rPr>
          <w:spacing w:val="40"/>
        </w:rPr>
        <w:t> </w:t>
      </w:r>
      <w:r>
        <w:rPr/>
        <w:t>only</w:t>
      </w:r>
      <w:r>
        <w:rPr>
          <w:spacing w:val="40"/>
        </w:rPr>
        <w:t> </w:t>
      </w:r>
      <w:r>
        <w:rPr/>
        <w:t>'crime'</w:t>
      </w:r>
      <w:r>
        <w:rPr>
          <w:spacing w:val="40"/>
        </w:rPr>
        <w:t> </w:t>
      </w:r>
      <w:r>
        <w:rPr/>
        <w:t>was</w:t>
      </w:r>
      <w:r>
        <w:rPr>
          <w:spacing w:val="40"/>
        </w:rPr>
        <w:t> </w:t>
      </w:r>
      <w:r>
        <w:rPr/>
        <w:t>that</w:t>
      </w:r>
      <w:r>
        <w:rPr>
          <w:spacing w:val="40"/>
        </w:rPr>
        <w:t> </w:t>
      </w:r>
      <w:r>
        <w:rPr/>
        <w:t>after</w:t>
      </w:r>
      <w:r>
        <w:rPr>
          <w:spacing w:val="40"/>
        </w:rPr>
        <w:t> </w:t>
      </w:r>
      <w:r>
        <w:rPr/>
        <w:t>the</w:t>
      </w:r>
      <w:r>
        <w:rPr>
          <w:spacing w:val="40"/>
        </w:rPr>
        <w:t> </w:t>
      </w:r>
      <w:r>
        <w:rPr/>
        <w:t>1971</w:t>
      </w:r>
      <w:r>
        <w:rPr>
          <w:spacing w:val="40"/>
        </w:rPr>
        <w:t> </w:t>
      </w:r>
      <w:r>
        <w:rPr/>
        <w:t>debacle</w:t>
      </w:r>
      <w:r>
        <w:rPr>
          <w:spacing w:val="40"/>
        </w:rPr>
        <w:t> </w:t>
      </w:r>
      <w:r>
        <w:rPr/>
        <w:t>in East Pakistan he had openly advocated that General Yahya be replaced by Asghar Khan instead</w:t>
      </w:r>
      <w:r>
        <w:rPr>
          <w:spacing w:val="38"/>
        </w:rPr>
        <w:t> </w:t>
      </w:r>
      <w:r>
        <w:rPr/>
        <w:t>of</w:t>
      </w:r>
      <w:r>
        <w:rPr>
          <w:spacing w:val="32"/>
        </w:rPr>
        <w:t> </w:t>
      </w:r>
      <w:r>
        <w:rPr/>
        <w:t>Bhutto.</w:t>
      </w:r>
      <w:r>
        <w:rPr>
          <w:spacing w:val="38"/>
        </w:rPr>
        <w:t> </w:t>
      </w:r>
      <w:r>
        <w:rPr/>
        <w:t>Many</w:t>
      </w:r>
      <w:r>
        <w:rPr>
          <w:spacing w:val="36"/>
        </w:rPr>
        <w:t> </w:t>
      </w:r>
      <w:r>
        <w:rPr/>
        <w:t>others</w:t>
      </w:r>
      <w:r>
        <w:rPr>
          <w:spacing w:val="34"/>
        </w:rPr>
        <w:t> </w:t>
      </w:r>
      <w:r>
        <w:rPr/>
        <w:t>were</w:t>
      </w:r>
      <w:r>
        <w:rPr>
          <w:spacing w:val="36"/>
        </w:rPr>
        <w:t> </w:t>
      </w:r>
      <w:r>
        <w:rPr/>
        <w:t>also</w:t>
      </w:r>
      <w:r>
        <w:rPr>
          <w:spacing w:val="34"/>
        </w:rPr>
        <w:t> </w:t>
      </w:r>
      <w:r>
        <w:rPr/>
        <w:t>made</w:t>
      </w:r>
      <w:r>
        <w:rPr>
          <w:spacing w:val="36"/>
        </w:rPr>
        <w:t> </w:t>
      </w:r>
      <w:r>
        <w:rPr/>
        <w:t>to</w:t>
      </w:r>
      <w:r>
        <w:rPr>
          <w:spacing w:val="33"/>
        </w:rPr>
        <w:t> </w:t>
      </w:r>
      <w:r>
        <w:rPr/>
        <w:t>feel</w:t>
      </w:r>
      <w:r>
        <w:rPr>
          <w:spacing w:val="38"/>
        </w:rPr>
        <w:t> </w:t>
      </w:r>
      <w:r>
        <w:rPr/>
        <w:t>the</w:t>
      </w:r>
      <w:r>
        <w:rPr>
          <w:spacing w:val="36"/>
        </w:rPr>
        <w:t> </w:t>
      </w:r>
      <w:r>
        <w:rPr/>
        <w:t>brunt</w:t>
      </w:r>
      <w:r>
        <w:rPr>
          <w:spacing w:val="34"/>
        </w:rPr>
        <w:t> </w:t>
      </w:r>
      <w:r>
        <w:rPr/>
        <w:t>of</w:t>
      </w:r>
      <w:r>
        <w:rPr>
          <w:spacing w:val="37"/>
        </w:rPr>
        <w:t> </w:t>
      </w:r>
      <w:r>
        <w:rPr/>
        <w:t>Bhutto's</w:t>
      </w:r>
      <w:r>
        <w:rPr>
          <w:spacing w:val="34"/>
        </w:rPr>
        <w:t> </w:t>
      </w:r>
      <w:r>
        <w:rPr>
          <w:spacing w:val="-2"/>
        </w:rPr>
        <w:t>vindictive</w:t>
      </w:r>
    </w:p>
    <w:p>
      <w:pPr>
        <w:pStyle w:val="BodyText"/>
        <w:spacing w:after="0" w:line="254" w:lineRule="auto"/>
        <w:jc w:val="both"/>
        <w:sectPr>
          <w:pgSz w:w="12240" w:h="15840"/>
          <w:pgMar w:header="0" w:footer="985" w:top="1700" w:bottom="1180" w:left="0" w:right="0"/>
        </w:sectPr>
      </w:pPr>
    </w:p>
    <w:p>
      <w:pPr>
        <w:pStyle w:val="BodyText"/>
        <w:spacing w:line="254" w:lineRule="auto" w:before="67"/>
        <w:ind w:left="1440" w:right="1439"/>
        <w:jc w:val="both"/>
      </w:pPr>
      <w:r>
        <w:rPr>
          <w:w w:val="105"/>
        </w:rPr>
        <w:t>wrath,</w:t>
      </w:r>
      <w:r>
        <w:rPr>
          <w:w w:val="105"/>
        </w:rPr>
        <w:t> including,</w:t>
      </w:r>
      <w:r>
        <w:rPr>
          <w:w w:val="105"/>
        </w:rPr>
        <w:t> not</w:t>
      </w:r>
      <w:r>
        <w:rPr>
          <w:w w:val="105"/>
        </w:rPr>
        <w:t> surprisingly,</w:t>
      </w:r>
      <w:r>
        <w:rPr>
          <w:w w:val="105"/>
        </w:rPr>
        <w:t> myself.</w:t>
      </w:r>
      <w:r>
        <w:rPr>
          <w:w w:val="105"/>
        </w:rPr>
        <w:t> By</w:t>
      </w:r>
      <w:r>
        <w:rPr>
          <w:w w:val="105"/>
        </w:rPr>
        <w:t> the</w:t>
      </w:r>
      <w:r>
        <w:rPr>
          <w:w w:val="105"/>
        </w:rPr>
        <w:t> end</w:t>
      </w:r>
      <w:r>
        <w:rPr>
          <w:w w:val="105"/>
        </w:rPr>
        <w:t> of</w:t>
      </w:r>
      <w:r>
        <w:rPr>
          <w:w w:val="105"/>
        </w:rPr>
        <w:t> August</w:t>
      </w:r>
      <w:r>
        <w:rPr>
          <w:w w:val="105"/>
        </w:rPr>
        <w:t> 1972</w:t>
      </w:r>
      <w:r>
        <w:rPr>
          <w:w w:val="105"/>
        </w:rPr>
        <w:t> strong</w:t>
      </w:r>
      <w:r>
        <w:rPr>
          <w:w w:val="105"/>
        </w:rPr>
        <w:t> rumors were</w:t>
      </w:r>
      <w:r>
        <w:rPr>
          <w:w w:val="105"/>
        </w:rPr>
        <w:t> circulating</w:t>
      </w:r>
      <w:r>
        <w:rPr>
          <w:w w:val="105"/>
        </w:rPr>
        <w:t> about</w:t>
      </w:r>
      <w:r>
        <w:rPr>
          <w:w w:val="105"/>
        </w:rPr>
        <w:t> my</w:t>
      </w:r>
      <w:r>
        <w:rPr>
          <w:w w:val="105"/>
        </w:rPr>
        <w:t> impending</w:t>
      </w:r>
      <w:r>
        <w:rPr>
          <w:w w:val="105"/>
        </w:rPr>
        <w:t> arrest.</w:t>
      </w:r>
      <w:r>
        <w:rPr>
          <w:w w:val="105"/>
        </w:rPr>
        <w:t> I</w:t>
      </w:r>
      <w:r>
        <w:rPr>
          <w:w w:val="105"/>
        </w:rPr>
        <w:t> would</w:t>
      </w:r>
      <w:r>
        <w:rPr>
          <w:w w:val="105"/>
        </w:rPr>
        <w:t> often</w:t>
      </w:r>
      <w:r>
        <w:rPr>
          <w:w w:val="105"/>
        </w:rPr>
        <w:t> be</w:t>
      </w:r>
      <w:r>
        <w:rPr>
          <w:w w:val="105"/>
        </w:rPr>
        <w:t> phoned</w:t>
      </w:r>
      <w:r>
        <w:rPr>
          <w:w w:val="105"/>
        </w:rPr>
        <w:t> by</w:t>
      </w:r>
      <w:r>
        <w:rPr>
          <w:w w:val="105"/>
        </w:rPr>
        <w:t> concerned people - including Ghous Buksh Bizenjo, then Governor of Balochistan - simply to find out whether I was still at liberty.</w:t>
      </w:r>
    </w:p>
    <w:p>
      <w:pPr>
        <w:pStyle w:val="BodyText"/>
        <w:spacing w:before="18"/>
      </w:pPr>
    </w:p>
    <w:p>
      <w:pPr>
        <w:pStyle w:val="BodyText"/>
        <w:spacing w:line="254" w:lineRule="auto"/>
        <w:ind w:left="1440" w:right="1433"/>
        <w:jc w:val="both"/>
      </w:pPr>
      <w:r>
        <w:rPr>
          <w:w w:val="105"/>
        </w:rPr>
        <w:t>I</w:t>
      </w:r>
      <w:r>
        <w:rPr>
          <w:w w:val="105"/>
        </w:rPr>
        <w:t> had</w:t>
      </w:r>
      <w:r>
        <w:rPr>
          <w:w w:val="105"/>
        </w:rPr>
        <w:t> never</w:t>
      </w:r>
      <w:r>
        <w:rPr>
          <w:w w:val="105"/>
        </w:rPr>
        <w:t> been</w:t>
      </w:r>
      <w:r>
        <w:rPr>
          <w:w w:val="105"/>
        </w:rPr>
        <w:t> pleased</w:t>
      </w:r>
      <w:r>
        <w:rPr>
          <w:w w:val="105"/>
        </w:rPr>
        <w:t> with</w:t>
      </w:r>
      <w:r>
        <w:rPr>
          <w:w w:val="105"/>
        </w:rPr>
        <w:t> the</w:t>
      </w:r>
      <w:r>
        <w:rPr>
          <w:w w:val="105"/>
        </w:rPr>
        <w:t> manner</w:t>
      </w:r>
      <w:r>
        <w:rPr>
          <w:w w:val="105"/>
        </w:rPr>
        <w:t> in</w:t>
      </w:r>
      <w:r>
        <w:rPr>
          <w:w w:val="105"/>
        </w:rPr>
        <w:t> which</w:t>
      </w:r>
      <w:r>
        <w:rPr>
          <w:w w:val="105"/>
        </w:rPr>
        <w:t> the</w:t>
      </w:r>
      <w:r>
        <w:rPr>
          <w:w w:val="105"/>
        </w:rPr>
        <w:t> House</w:t>
      </w:r>
      <w:r>
        <w:rPr>
          <w:w w:val="105"/>
        </w:rPr>
        <w:t> had</w:t>
      </w:r>
      <w:r>
        <w:rPr>
          <w:w w:val="105"/>
        </w:rPr>
        <w:t> been</w:t>
      </w:r>
      <w:r>
        <w:rPr>
          <w:w w:val="105"/>
        </w:rPr>
        <w:t> blackmailed into accepting the interim Constitution. As an independently elected MNA I was free to pursue</w:t>
      </w:r>
      <w:r>
        <w:rPr>
          <w:spacing w:val="-9"/>
          <w:w w:val="105"/>
        </w:rPr>
        <w:t> </w:t>
      </w:r>
      <w:r>
        <w:rPr>
          <w:w w:val="105"/>
        </w:rPr>
        <w:t>my</w:t>
      </w:r>
      <w:r>
        <w:rPr>
          <w:spacing w:val="-8"/>
          <w:w w:val="105"/>
        </w:rPr>
        <w:t> </w:t>
      </w:r>
      <w:r>
        <w:rPr>
          <w:w w:val="105"/>
        </w:rPr>
        <w:t>own</w:t>
      </w:r>
      <w:r>
        <w:rPr>
          <w:spacing w:val="-9"/>
          <w:w w:val="105"/>
        </w:rPr>
        <w:t> </w:t>
      </w:r>
      <w:r>
        <w:rPr>
          <w:w w:val="105"/>
        </w:rPr>
        <w:t>course</w:t>
      </w:r>
      <w:r>
        <w:rPr>
          <w:spacing w:val="-9"/>
          <w:w w:val="105"/>
        </w:rPr>
        <w:t> </w:t>
      </w:r>
      <w:r>
        <w:rPr>
          <w:w w:val="105"/>
        </w:rPr>
        <w:t>of</w:t>
      </w:r>
      <w:r>
        <w:rPr>
          <w:spacing w:val="-11"/>
          <w:w w:val="105"/>
        </w:rPr>
        <w:t> </w:t>
      </w:r>
      <w:r>
        <w:rPr>
          <w:w w:val="105"/>
        </w:rPr>
        <w:t>action.</w:t>
      </w:r>
      <w:r>
        <w:rPr>
          <w:spacing w:val="-7"/>
          <w:w w:val="105"/>
        </w:rPr>
        <w:t> </w:t>
      </w:r>
      <w:r>
        <w:rPr>
          <w:w w:val="105"/>
        </w:rPr>
        <w:t>My</w:t>
      </w:r>
      <w:r>
        <w:rPr>
          <w:spacing w:val="-8"/>
          <w:w w:val="105"/>
        </w:rPr>
        <w:t> </w:t>
      </w:r>
      <w:r>
        <w:rPr>
          <w:w w:val="105"/>
        </w:rPr>
        <w:t>opportunity</w:t>
      </w:r>
      <w:r>
        <w:rPr>
          <w:spacing w:val="-8"/>
          <w:w w:val="105"/>
        </w:rPr>
        <w:t> </w:t>
      </w:r>
      <w:r>
        <w:rPr>
          <w:w w:val="105"/>
        </w:rPr>
        <w:t>to</w:t>
      </w:r>
      <w:r>
        <w:rPr>
          <w:spacing w:val="-10"/>
          <w:w w:val="105"/>
        </w:rPr>
        <w:t> </w:t>
      </w:r>
      <w:r>
        <w:rPr>
          <w:w w:val="105"/>
        </w:rPr>
        <w:t>retaliate</w:t>
      </w:r>
      <w:r>
        <w:rPr>
          <w:spacing w:val="-12"/>
          <w:w w:val="105"/>
        </w:rPr>
        <w:t> </w:t>
      </w:r>
      <w:r>
        <w:rPr>
          <w:w w:val="105"/>
        </w:rPr>
        <w:t>came</w:t>
      </w:r>
      <w:r>
        <w:rPr>
          <w:spacing w:val="-9"/>
          <w:w w:val="105"/>
        </w:rPr>
        <w:t> </w:t>
      </w:r>
      <w:r>
        <w:rPr>
          <w:w w:val="105"/>
        </w:rPr>
        <w:t>on</w:t>
      </w:r>
      <w:r>
        <w:rPr>
          <w:spacing w:val="-9"/>
          <w:w w:val="105"/>
        </w:rPr>
        <w:t> </w:t>
      </w:r>
      <w:r>
        <w:rPr>
          <w:w w:val="105"/>
        </w:rPr>
        <w:t>3</w:t>
      </w:r>
      <w:r>
        <w:rPr>
          <w:spacing w:val="-9"/>
          <w:w w:val="105"/>
        </w:rPr>
        <w:t> </w:t>
      </w:r>
      <w:r>
        <w:rPr>
          <w:w w:val="105"/>
        </w:rPr>
        <w:t>September</w:t>
      </w:r>
      <w:r>
        <w:rPr>
          <w:spacing w:val="-11"/>
          <w:w w:val="105"/>
        </w:rPr>
        <w:t> </w:t>
      </w:r>
      <w:r>
        <w:rPr>
          <w:w w:val="105"/>
        </w:rPr>
        <w:t>1972 when</w:t>
      </w:r>
      <w:r>
        <w:rPr>
          <w:w w:val="105"/>
        </w:rPr>
        <w:t> Bhutto</w:t>
      </w:r>
      <w:r>
        <w:rPr>
          <w:w w:val="105"/>
        </w:rPr>
        <w:t> announced</w:t>
      </w:r>
      <w:r>
        <w:rPr>
          <w:w w:val="105"/>
        </w:rPr>
        <w:t> in</w:t>
      </w:r>
      <w:r>
        <w:rPr>
          <w:w w:val="105"/>
        </w:rPr>
        <w:t> the</w:t>
      </w:r>
      <w:r>
        <w:rPr>
          <w:w w:val="105"/>
        </w:rPr>
        <w:t> Assembly</w:t>
      </w:r>
      <w:r>
        <w:rPr>
          <w:w w:val="105"/>
        </w:rPr>
        <w:t> that</w:t>
      </w:r>
      <w:r>
        <w:rPr>
          <w:w w:val="105"/>
        </w:rPr>
        <w:t> he</w:t>
      </w:r>
      <w:r>
        <w:rPr>
          <w:w w:val="105"/>
        </w:rPr>
        <w:t> had</w:t>
      </w:r>
      <w:r>
        <w:rPr>
          <w:w w:val="105"/>
        </w:rPr>
        <w:t> received</w:t>
      </w:r>
      <w:r>
        <w:rPr>
          <w:w w:val="105"/>
        </w:rPr>
        <w:t> a</w:t>
      </w:r>
      <w:r>
        <w:rPr>
          <w:w w:val="105"/>
        </w:rPr>
        <w:t> large</w:t>
      </w:r>
      <w:r>
        <w:rPr>
          <w:w w:val="105"/>
        </w:rPr>
        <w:t> number</w:t>
      </w:r>
      <w:r>
        <w:rPr>
          <w:w w:val="105"/>
        </w:rPr>
        <w:t> of resignations from PPP MNAs who were supporting continuation of the state of Martial Law.</w:t>
      </w:r>
      <w:r>
        <w:rPr>
          <w:w w:val="105"/>
        </w:rPr>
        <w:t> He had</w:t>
      </w:r>
      <w:r>
        <w:rPr>
          <w:w w:val="105"/>
        </w:rPr>
        <w:t> arranged</w:t>
      </w:r>
      <w:r>
        <w:rPr>
          <w:w w:val="105"/>
        </w:rPr>
        <w:t> these</w:t>
      </w:r>
      <w:r>
        <w:rPr>
          <w:w w:val="105"/>
        </w:rPr>
        <w:t> resignations</w:t>
      </w:r>
      <w:r>
        <w:rPr>
          <w:w w:val="105"/>
        </w:rPr>
        <w:t> to</w:t>
      </w:r>
      <w:r>
        <w:rPr>
          <w:w w:val="105"/>
        </w:rPr>
        <w:t> display</w:t>
      </w:r>
      <w:r>
        <w:rPr>
          <w:w w:val="105"/>
        </w:rPr>
        <w:t> his</w:t>
      </w:r>
      <w:r>
        <w:rPr>
          <w:w w:val="105"/>
        </w:rPr>
        <w:t> unchallengeable position</w:t>
      </w:r>
      <w:r>
        <w:rPr>
          <w:w w:val="105"/>
        </w:rPr>
        <w:t> of leadership</w:t>
      </w:r>
      <w:r>
        <w:rPr>
          <w:w w:val="105"/>
        </w:rPr>
        <w:t> in</w:t>
      </w:r>
      <w:r>
        <w:rPr>
          <w:w w:val="105"/>
        </w:rPr>
        <w:t> PPP.</w:t>
      </w:r>
      <w:r>
        <w:rPr>
          <w:w w:val="105"/>
        </w:rPr>
        <w:t> I</w:t>
      </w:r>
      <w:r>
        <w:rPr>
          <w:w w:val="105"/>
        </w:rPr>
        <w:t> discussed</w:t>
      </w:r>
      <w:r>
        <w:rPr>
          <w:w w:val="105"/>
        </w:rPr>
        <w:t> these</w:t>
      </w:r>
      <w:r>
        <w:rPr>
          <w:w w:val="105"/>
        </w:rPr>
        <w:t> resignations</w:t>
      </w:r>
      <w:r>
        <w:rPr>
          <w:w w:val="105"/>
        </w:rPr>
        <w:t> with</w:t>
      </w:r>
      <w:r>
        <w:rPr>
          <w:w w:val="105"/>
        </w:rPr>
        <w:t> my</w:t>
      </w:r>
      <w:r>
        <w:rPr>
          <w:w w:val="105"/>
        </w:rPr>
        <w:t> legal</w:t>
      </w:r>
      <w:r>
        <w:rPr>
          <w:w w:val="105"/>
        </w:rPr>
        <w:t> advisor,</w:t>
      </w:r>
      <w:r>
        <w:rPr>
          <w:w w:val="105"/>
        </w:rPr>
        <w:t> Muhammad Anwar,</w:t>
      </w:r>
      <w:r>
        <w:rPr>
          <w:w w:val="105"/>
        </w:rPr>
        <w:t> a</w:t>
      </w:r>
      <w:r>
        <w:rPr>
          <w:w w:val="105"/>
        </w:rPr>
        <w:t> noted</w:t>
      </w:r>
      <w:r>
        <w:rPr>
          <w:w w:val="105"/>
        </w:rPr>
        <w:t> barrister</w:t>
      </w:r>
      <w:r>
        <w:rPr>
          <w:w w:val="105"/>
        </w:rPr>
        <w:t> from</w:t>
      </w:r>
      <w:r>
        <w:rPr>
          <w:w w:val="105"/>
        </w:rPr>
        <w:t> Lahore.</w:t>
      </w:r>
      <w:r>
        <w:rPr>
          <w:w w:val="105"/>
        </w:rPr>
        <w:t> A writ</w:t>
      </w:r>
      <w:r>
        <w:rPr>
          <w:w w:val="105"/>
        </w:rPr>
        <w:t> petition</w:t>
      </w:r>
      <w:r>
        <w:rPr>
          <w:w w:val="105"/>
        </w:rPr>
        <w:t> was</w:t>
      </w:r>
      <w:r>
        <w:rPr>
          <w:w w:val="105"/>
        </w:rPr>
        <w:t> later</w:t>
      </w:r>
      <w:r>
        <w:rPr>
          <w:w w:val="105"/>
        </w:rPr>
        <w:t> filed</w:t>
      </w:r>
      <w:r>
        <w:rPr>
          <w:w w:val="105"/>
        </w:rPr>
        <w:t> on</w:t>
      </w:r>
      <w:r>
        <w:rPr>
          <w:w w:val="105"/>
        </w:rPr>
        <w:t> my behalf against</w:t>
      </w:r>
      <w:r>
        <w:rPr>
          <w:w w:val="105"/>
        </w:rPr>
        <w:t> all</w:t>
      </w:r>
      <w:r>
        <w:rPr>
          <w:w w:val="105"/>
        </w:rPr>
        <w:t> the</w:t>
      </w:r>
      <w:r>
        <w:rPr>
          <w:w w:val="105"/>
        </w:rPr>
        <w:t> PPP</w:t>
      </w:r>
      <w:r>
        <w:rPr>
          <w:w w:val="105"/>
        </w:rPr>
        <w:t> MNAs</w:t>
      </w:r>
      <w:r>
        <w:rPr>
          <w:w w:val="105"/>
          <w:position w:val="6"/>
          <w:sz w:val="16"/>
        </w:rPr>
        <w:t>369</w:t>
      </w:r>
      <w:r>
        <w:rPr>
          <w:spacing w:val="40"/>
          <w:w w:val="105"/>
          <w:position w:val="6"/>
          <w:sz w:val="16"/>
        </w:rPr>
        <w:t> </w:t>
      </w:r>
      <w:r>
        <w:rPr>
          <w:w w:val="105"/>
        </w:rPr>
        <w:t>who</w:t>
      </w:r>
      <w:r>
        <w:rPr>
          <w:w w:val="105"/>
        </w:rPr>
        <w:t> had</w:t>
      </w:r>
      <w:r>
        <w:rPr>
          <w:w w:val="105"/>
        </w:rPr>
        <w:t> signed</w:t>
      </w:r>
      <w:r>
        <w:rPr>
          <w:w w:val="105"/>
        </w:rPr>
        <w:t> the</w:t>
      </w:r>
      <w:r>
        <w:rPr>
          <w:w w:val="105"/>
        </w:rPr>
        <w:t> document</w:t>
      </w:r>
      <w:r>
        <w:rPr>
          <w:w w:val="105"/>
        </w:rPr>
        <w:t> submitting</w:t>
      </w:r>
      <w:r>
        <w:rPr>
          <w:w w:val="105"/>
        </w:rPr>
        <w:t> their resignations</w:t>
      </w:r>
      <w:r>
        <w:rPr>
          <w:w w:val="105"/>
        </w:rPr>
        <w:t> and</w:t>
      </w:r>
      <w:r>
        <w:rPr>
          <w:w w:val="105"/>
        </w:rPr>
        <w:t> requesting</w:t>
      </w:r>
      <w:r>
        <w:rPr>
          <w:w w:val="105"/>
        </w:rPr>
        <w:t> an</w:t>
      </w:r>
      <w:r>
        <w:rPr>
          <w:w w:val="105"/>
        </w:rPr>
        <w:t> extension</w:t>
      </w:r>
      <w:r>
        <w:rPr>
          <w:w w:val="105"/>
        </w:rPr>
        <w:t> of</w:t>
      </w:r>
      <w:r>
        <w:rPr>
          <w:w w:val="105"/>
        </w:rPr>
        <w:t> Martial</w:t>
      </w:r>
      <w:r>
        <w:rPr>
          <w:w w:val="105"/>
        </w:rPr>
        <w:t> law.</w:t>
      </w:r>
      <w:r>
        <w:rPr>
          <w:w w:val="105"/>
        </w:rPr>
        <w:t> Legally</w:t>
      </w:r>
      <w:r>
        <w:rPr>
          <w:w w:val="105"/>
        </w:rPr>
        <w:t> it</w:t>
      </w:r>
      <w:r>
        <w:rPr>
          <w:w w:val="105"/>
        </w:rPr>
        <w:t> appeared</w:t>
      </w:r>
      <w:r>
        <w:rPr>
          <w:w w:val="105"/>
        </w:rPr>
        <w:t> that</w:t>
      </w:r>
      <w:r>
        <w:rPr>
          <w:w w:val="105"/>
        </w:rPr>
        <w:t> they had</w:t>
      </w:r>
      <w:r>
        <w:rPr>
          <w:w w:val="105"/>
        </w:rPr>
        <w:t> resigned</w:t>
      </w:r>
      <w:r>
        <w:rPr>
          <w:w w:val="105"/>
        </w:rPr>
        <w:t> the</w:t>
      </w:r>
      <w:r>
        <w:rPr>
          <w:w w:val="105"/>
        </w:rPr>
        <w:t> moment</w:t>
      </w:r>
      <w:r>
        <w:rPr>
          <w:w w:val="105"/>
        </w:rPr>
        <w:t> they</w:t>
      </w:r>
      <w:r>
        <w:rPr>
          <w:w w:val="105"/>
        </w:rPr>
        <w:t> had</w:t>
      </w:r>
      <w:r>
        <w:rPr>
          <w:w w:val="105"/>
        </w:rPr>
        <w:t> attached</w:t>
      </w:r>
      <w:r>
        <w:rPr>
          <w:w w:val="105"/>
        </w:rPr>
        <w:t> their</w:t>
      </w:r>
      <w:r>
        <w:rPr>
          <w:w w:val="105"/>
        </w:rPr>
        <w:t> signatures</w:t>
      </w:r>
      <w:r>
        <w:rPr>
          <w:w w:val="105"/>
        </w:rPr>
        <w:t> to</w:t>
      </w:r>
      <w:r>
        <w:rPr>
          <w:w w:val="105"/>
        </w:rPr>
        <w:t> the</w:t>
      </w:r>
      <w:r>
        <w:rPr>
          <w:w w:val="105"/>
        </w:rPr>
        <w:t> document.</w:t>
      </w:r>
      <w:r>
        <w:rPr>
          <w:w w:val="105"/>
        </w:rPr>
        <w:t> I</w:t>
      </w:r>
      <w:r>
        <w:rPr>
          <w:w w:val="105"/>
        </w:rPr>
        <w:t> now wanted the High Court to rule that these MNAs had legally</w:t>
      </w:r>
      <w:r>
        <w:rPr>
          <w:spacing w:val="-2"/>
          <w:w w:val="105"/>
        </w:rPr>
        <w:t> </w:t>
      </w:r>
      <w:r>
        <w:rPr>
          <w:w w:val="105"/>
        </w:rPr>
        <w:t>vacated their parliamentary seats, and call for by-elections in thirty-one constituencies. Unfortunately luck was</w:t>
      </w:r>
      <w:r>
        <w:rPr>
          <w:w w:val="105"/>
        </w:rPr>
        <w:t> not with</w:t>
      </w:r>
      <w:r>
        <w:rPr>
          <w:w w:val="105"/>
        </w:rPr>
        <w:t> me,</w:t>
      </w:r>
      <w:r>
        <w:rPr>
          <w:w w:val="105"/>
        </w:rPr>
        <w:t> as</w:t>
      </w:r>
      <w:r>
        <w:rPr>
          <w:w w:val="105"/>
        </w:rPr>
        <w:t> the</w:t>
      </w:r>
      <w:r>
        <w:rPr>
          <w:w w:val="105"/>
        </w:rPr>
        <w:t> High</w:t>
      </w:r>
      <w:r>
        <w:rPr>
          <w:w w:val="105"/>
        </w:rPr>
        <w:t> Court</w:t>
      </w:r>
      <w:r>
        <w:rPr>
          <w:w w:val="105"/>
        </w:rPr>
        <w:t> soon</w:t>
      </w:r>
      <w:r>
        <w:rPr>
          <w:w w:val="105"/>
        </w:rPr>
        <w:t> proved</w:t>
      </w:r>
      <w:r>
        <w:rPr>
          <w:w w:val="105"/>
        </w:rPr>
        <w:t> to</w:t>
      </w:r>
      <w:r>
        <w:rPr>
          <w:w w:val="105"/>
        </w:rPr>
        <w:t> be</w:t>
      </w:r>
      <w:r>
        <w:rPr>
          <w:w w:val="105"/>
        </w:rPr>
        <w:t> a</w:t>
      </w:r>
      <w:r>
        <w:rPr>
          <w:w w:val="105"/>
        </w:rPr>
        <w:t> submissive</w:t>
      </w:r>
      <w:r>
        <w:rPr>
          <w:w w:val="105"/>
        </w:rPr>
        <w:t> body</w:t>
      </w:r>
      <w:r>
        <w:rPr>
          <w:w w:val="105"/>
        </w:rPr>
        <w:t> lacking</w:t>
      </w:r>
      <w:r>
        <w:rPr>
          <w:w w:val="105"/>
        </w:rPr>
        <w:t> in</w:t>
      </w:r>
      <w:r>
        <w:rPr>
          <w:w w:val="105"/>
        </w:rPr>
        <w:t> ethical courage.</w:t>
      </w:r>
      <w:r>
        <w:rPr>
          <w:w w:val="105"/>
        </w:rPr>
        <w:t> The</w:t>
      </w:r>
      <w:r>
        <w:rPr>
          <w:w w:val="105"/>
        </w:rPr>
        <w:t> first</w:t>
      </w:r>
      <w:r>
        <w:rPr>
          <w:w w:val="105"/>
        </w:rPr>
        <w:t> official</w:t>
      </w:r>
      <w:r>
        <w:rPr>
          <w:w w:val="105"/>
        </w:rPr>
        <w:t> acknowledgement</w:t>
      </w:r>
      <w:r>
        <w:rPr>
          <w:w w:val="105"/>
        </w:rPr>
        <w:t> i</w:t>
      </w:r>
      <w:r>
        <w:rPr>
          <w:w w:val="105"/>
        </w:rPr>
        <w:t> got</w:t>
      </w:r>
      <w:r>
        <w:rPr>
          <w:w w:val="105"/>
        </w:rPr>
        <w:t> from</w:t>
      </w:r>
      <w:r>
        <w:rPr>
          <w:w w:val="105"/>
        </w:rPr>
        <w:t> the</w:t>
      </w:r>
      <w:r>
        <w:rPr>
          <w:w w:val="105"/>
        </w:rPr>
        <w:t> High</w:t>
      </w:r>
      <w:r>
        <w:rPr>
          <w:w w:val="105"/>
        </w:rPr>
        <w:t> Court</w:t>
      </w:r>
      <w:r>
        <w:rPr>
          <w:w w:val="105"/>
        </w:rPr>
        <w:t> consisted</w:t>
      </w:r>
      <w:r>
        <w:rPr>
          <w:w w:val="105"/>
        </w:rPr>
        <w:t> of</w:t>
      </w:r>
      <w:r>
        <w:rPr>
          <w:w w:val="105"/>
        </w:rPr>
        <w:t> a letter I</w:t>
      </w:r>
      <w:r>
        <w:rPr>
          <w:spacing w:val="-1"/>
          <w:w w:val="105"/>
        </w:rPr>
        <w:t> </w:t>
      </w:r>
      <w:r>
        <w:rPr>
          <w:w w:val="105"/>
        </w:rPr>
        <w:t>was to receive in</w:t>
      </w:r>
      <w:r>
        <w:rPr>
          <w:spacing w:val="-2"/>
          <w:w w:val="105"/>
        </w:rPr>
        <w:t> </w:t>
      </w:r>
      <w:r>
        <w:rPr>
          <w:w w:val="105"/>
        </w:rPr>
        <w:t>October 1978.</w:t>
      </w:r>
    </w:p>
    <w:p>
      <w:pPr>
        <w:pStyle w:val="BodyText"/>
        <w:spacing w:before="16"/>
      </w:pPr>
    </w:p>
    <w:p>
      <w:pPr>
        <w:pStyle w:val="BodyText"/>
        <w:ind w:left="2160"/>
        <w:jc w:val="both"/>
      </w:pPr>
      <w:r>
        <w:rPr>
          <w:w w:val="105"/>
        </w:rPr>
        <w:t>Dear</w:t>
      </w:r>
      <w:r>
        <w:rPr>
          <w:spacing w:val="2"/>
          <w:w w:val="105"/>
        </w:rPr>
        <w:t> </w:t>
      </w:r>
      <w:r>
        <w:rPr>
          <w:spacing w:val="-4"/>
          <w:w w:val="105"/>
        </w:rPr>
        <w:t>Sir,</w:t>
      </w:r>
    </w:p>
    <w:p>
      <w:pPr>
        <w:pStyle w:val="BodyText"/>
        <w:spacing w:before="16"/>
        <w:ind w:left="2160"/>
        <w:jc w:val="both"/>
      </w:pPr>
      <w:r>
        <w:rPr/>
        <w:t>I</w:t>
      </w:r>
      <w:r>
        <w:rPr>
          <w:spacing w:val="26"/>
        </w:rPr>
        <w:t> </w:t>
      </w:r>
      <w:r>
        <w:rPr/>
        <w:t>am</w:t>
      </w:r>
      <w:r>
        <w:rPr>
          <w:spacing w:val="25"/>
        </w:rPr>
        <w:t> </w:t>
      </w:r>
      <w:r>
        <w:rPr/>
        <w:t>directed</w:t>
      </w:r>
      <w:r>
        <w:rPr>
          <w:spacing w:val="28"/>
        </w:rPr>
        <w:t> </w:t>
      </w:r>
      <w:r>
        <w:rPr/>
        <w:t>to</w:t>
      </w:r>
      <w:r>
        <w:rPr>
          <w:spacing w:val="24"/>
        </w:rPr>
        <w:t> </w:t>
      </w:r>
      <w:r>
        <w:rPr/>
        <w:t>draw</w:t>
      </w:r>
      <w:r>
        <w:rPr>
          <w:spacing w:val="27"/>
        </w:rPr>
        <w:t> </w:t>
      </w:r>
      <w:r>
        <w:rPr/>
        <w:t>your</w:t>
      </w:r>
      <w:r>
        <w:rPr>
          <w:spacing w:val="28"/>
        </w:rPr>
        <w:t> </w:t>
      </w:r>
      <w:r>
        <w:rPr/>
        <w:t>attention</w:t>
      </w:r>
      <w:r>
        <w:rPr>
          <w:spacing w:val="25"/>
        </w:rPr>
        <w:t> </w:t>
      </w:r>
      <w:r>
        <w:rPr/>
        <w:t>to</w:t>
      </w:r>
      <w:r>
        <w:rPr>
          <w:spacing w:val="24"/>
        </w:rPr>
        <w:t> </w:t>
      </w:r>
      <w:r>
        <w:rPr/>
        <w:t>the</w:t>
      </w:r>
      <w:r>
        <w:rPr>
          <w:spacing w:val="26"/>
        </w:rPr>
        <w:t> </w:t>
      </w:r>
      <w:r>
        <w:rPr/>
        <w:t>case</w:t>
      </w:r>
      <w:r>
        <w:rPr>
          <w:spacing w:val="26"/>
        </w:rPr>
        <w:t> </w:t>
      </w:r>
      <w:r>
        <w:rPr/>
        <w:t>cited</w:t>
      </w:r>
      <w:r>
        <w:rPr>
          <w:spacing w:val="29"/>
        </w:rPr>
        <w:t> </w:t>
      </w:r>
      <w:r>
        <w:rPr/>
        <w:t>as</w:t>
      </w:r>
      <w:r>
        <w:rPr>
          <w:spacing w:val="25"/>
        </w:rPr>
        <w:t> </w:t>
      </w:r>
      <w:r>
        <w:rPr/>
        <w:t>subject</w:t>
      </w:r>
      <w:r>
        <w:rPr>
          <w:spacing w:val="24"/>
        </w:rPr>
        <w:t> </w:t>
      </w:r>
      <w:r>
        <w:rPr/>
        <w:t>filed</w:t>
      </w:r>
      <w:r>
        <w:rPr>
          <w:spacing w:val="23"/>
        </w:rPr>
        <w:t> </w:t>
      </w:r>
      <w:r>
        <w:rPr/>
        <w:t>by</w:t>
      </w:r>
      <w:r>
        <w:rPr>
          <w:spacing w:val="27"/>
        </w:rPr>
        <w:t> </w:t>
      </w:r>
      <w:r>
        <w:rPr/>
        <w:t>late</w:t>
      </w:r>
      <w:r>
        <w:rPr>
          <w:spacing w:val="26"/>
        </w:rPr>
        <w:t> </w:t>
      </w:r>
      <w:r>
        <w:rPr>
          <w:spacing w:val="-5"/>
        </w:rPr>
        <w:t>Mr.</w:t>
      </w:r>
    </w:p>
    <w:p>
      <w:pPr>
        <w:pStyle w:val="BodyText"/>
        <w:spacing w:line="254" w:lineRule="auto" w:before="16"/>
        <w:ind w:left="2160" w:right="1433"/>
        <w:jc w:val="both"/>
      </w:pPr>
      <w:r>
        <w:rPr>
          <w:w w:val="105"/>
        </w:rPr>
        <w:t>M.</w:t>
      </w:r>
      <w:r>
        <w:rPr>
          <w:w w:val="105"/>
        </w:rPr>
        <w:t> Anwar.</w:t>
      </w:r>
      <w:r>
        <w:rPr>
          <w:w w:val="105"/>
        </w:rPr>
        <w:t> Advocate,</w:t>
      </w:r>
      <w:r>
        <w:rPr>
          <w:w w:val="105"/>
        </w:rPr>
        <w:t> on</w:t>
      </w:r>
      <w:r>
        <w:rPr>
          <w:w w:val="105"/>
        </w:rPr>
        <w:t> your</w:t>
      </w:r>
      <w:r>
        <w:rPr>
          <w:w w:val="105"/>
        </w:rPr>
        <w:t> behalf</w:t>
      </w:r>
      <w:r>
        <w:rPr>
          <w:w w:val="105"/>
        </w:rPr>
        <w:t> admitted</w:t>
      </w:r>
      <w:r>
        <w:rPr>
          <w:w w:val="105"/>
        </w:rPr>
        <w:t> to</w:t>
      </w:r>
      <w:r>
        <w:rPr>
          <w:w w:val="105"/>
        </w:rPr>
        <w:t> the</w:t>
      </w:r>
      <w:r>
        <w:rPr>
          <w:w w:val="105"/>
        </w:rPr>
        <w:t> full</w:t>
      </w:r>
      <w:r>
        <w:rPr>
          <w:w w:val="105"/>
        </w:rPr>
        <w:t> hearing</w:t>
      </w:r>
      <w:r>
        <w:rPr>
          <w:w w:val="105"/>
        </w:rPr>
        <w:t> of</w:t>
      </w:r>
      <w:r>
        <w:rPr>
          <w:w w:val="105"/>
        </w:rPr>
        <w:t> Mr. Justice Shafi-ur-Rahman</w:t>
      </w:r>
      <w:r>
        <w:rPr>
          <w:spacing w:val="-14"/>
          <w:w w:val="105"/>
        </w:rPr>
        <w:t> </w:t>
      </w:r>
      <w:r>
        <w:rPr>
          <w:w w:val="105"/>
        </w:rPr>
        <w:t>on</w:t>
      </w:r>
      <w:r>
        <w:rPr>
          <w:spacing w:val="-14"/>
          <w:w w:val="105"/>
        </w:rPr>
        <w:t> </w:t>
      </w:r>
      <w:r>
        <w:rPr>
          <w:w w:val="105"/>
        </w:rPr>
        <w:t>13</w:t>
      </w:r>
      <w:r>
        <w:rPr>
          <w:spacing w:val="-14"/>
          <w:w w:val="105"/>
        </w:rPr>
        <w:t> </w:t>
      </w:r>
      <w:r>
        <w:rPr>
          <w:w w:val="105"/>
        </w:rPr>
        <w:t>September</w:t>
      </w:r>
      <w:r>
        <w:rPr>
          <w:spacing w:val="-14"/>
          <w:w w:val="105"/>
        </w:rPr>
        <w:t> </w:t>
      </w:r>
      <w:r>
        <w:rPr>
          <w:w w:val="105"/>
        </w:rPr>
        <w:t>1972.</w:t>
      </w:r>
      <w:r>
        <w:rPr>
          <w:spacing w:val="-14"/>
          <w:w w:val="105"/>
        </w:rPr>
        <w:t> </w:t>
      </w:r>
      <w:r>
        <w:rPr>
          <w:w w:val="105"/>
        </w:rPr>
        <w:t>This</w:t>
      </w:r>
      <w:r>
        <w:rPr>
          <w:spacing w:val="-14"/>
          <w:w w:val="105"/>
        </w:rPr>
        <w:t> </w:t>
      </w:r>
      <w:r>
        <w:rPr>
          <w:w w:val="105"/>
        </w:rPr>
        <w:t>matter</w:t>
      </w:r>
      <w:r>
        <w:rPr>
          <w:spacing w:val="-14"/>
          <w:w w:val="105"/>
        </w:rPr>
        <w:t> </w:t>
      </w:r>
      <w:r>
        <w:rPr>
          <w:w w:val="105"/>
        </w:rPr>
        <w:t>is</w:t>
      </w:r>
      <w:r>
        <w:rPr>
          <w:spacing w:val="-13"/>
          <w:w w:val="105"/>
        </w:rPr>
        <w:t> </w:t>
      </w:r>
      <w:r>
        <w:rPr>
          <w:w w:val="105"/>
        </w:rPr>
        <w:t>still</w:t>
      </w:r>
      <w:r>
        <w:rPr>
          <w:spacing w:val="-14"/>
          <w:w w:val="105"/>
        </w:rPr>
        <w:t> </w:t>
      </w:r>
      <w:r>
        <w:rPr>
          <w:w w:val="105"/>
        </w:rPr>
        <w:t>pending</w:t>
      </w:r>
      <w:r>
        <w:rPr>
          <w:spacing w:val="-14"/>
          <w:w w:val="105"/>
        </w:rPr>
        <w:t> </w:t>
      </w:r>
      <w:r>
        <w:rPr>
          <w:w w:val="105"/>
        </w:rPr>
        <w:t>adjudication. The</w:t>
      </w:r>
      <w:r>
        <w:rPr>
          <w:w w:val="105"/>
        </w:rPr>
        <w:t> matter</w:t>
      </w:r>
      <w:r>
        <w:rPr>
          <w:w w:val="105"/>
        </w:rPr>
        <w:t> relates</w:t>
      </w:r>
      <w:r>
        <w:rPr>
          <w:w w:val="105"/>
        </w:rPr>
        <w:t> to</w:t>
      </w:r>
      <w:r>
        <w:rPr>
          <w:w w:val="105"/>
        </w:rPr>
        <w:t> the</w:t>
      </w:r>
      <w:r>
        <w:rPr>
          <w:w w:val="105"/>
        </w:rPr>
        <w:t> election</w:t>
      </w:r>
      <w:r>
        <w:rPr>
          <w:w w:val="105"/>
        </w:rPr>
        <w:t> of</w:t>
      </w:r>
      <w:r>
        <w:rPr>
          <w:w w:val="105"/>
        </w:rPr>
        <w:t> certain</w:t>
      </w:r>
      <w:r>
        <w:rPr>
          <w:w w:val="105"/>
        </w:rPr>
        <w:t> seats</w:t>
      </w:r>
      <w:r>
        <w:rPr>
          <w:w w:val="105"/>
        </w:rPr>
        <w:t> in</w:t>
      </w:r>
      <w:r>
        <w:rPr>
          <w:w w:val="105"/>
        </w:rPr>
        <w:t> the</w:t>
      </w:r>
      <w:r>
        <w:rPr>
          <w:w w:val="105"/>
        </w:rPr>
        <w:t> National</w:t>
      </w:r>
      <w:r>
        <w:rPr>
          <w:w w:val="105"/>
        </w:rPr>
        <w:t> Assembly</w:t>
      </w:r>
      <w:r>
        <w:rPr>
          <w:w w:val="105"/>
        </w:rPr>
        <w:t> of Pakistan</w:t>
      </w:r>
      <w:r>
        <w:rPr>
          <w:w w:val="105"/>
        </w:rPr>
        <w:t> which</w:t>
      </w:r>
      <w:r>
        <w:rPr>
          <w:w w:val="105"/>
        </w:rPr>
        <w:t> at</w:t>
      </w:r>
      <w:r>
        <w:rPr>
          <w:w w:val="105"/>
        </w:rPr>
        <w:t> present</w:t>
      </w:r>
      <w:r>
        <w:rPr>
          <w:w w:val="105"/>
        </w:rPr>
        <w:t> does</w:t>
      </w:r>
      <w:r>
        <w:rPr>
          <w:w w:val="105"/>
        </w:rPr>
        <w:t> not</w:t>
      </w:r>
      <w:r>
        <w:rPr>
          <w:w w:val="105"/>
        </w:rPr>
        <w:t> exist.</w:t>
      </w:r>
      <w:r>
        <w:rPr>
          <w:w w:val="105"/>
        </w:rPr>
        <w:t> You</w:t>
      </w:r>
      <w:r>
        <w:rPr>
          <w:w w:val="105"/>
        </w:rPr>
        <w:t> are</w:t>
      </w:r>
      <w:r>
        <w:rPr>
          <w:w w:val="105"/>
        </w:rPr>
        <w:t> therefore</w:t>
      </w:r>
      <w:r>
        <w:rPr>
          <w:w w:val="105"/>
        </w:rPr>
        <w:t> requested</w:t>
      </w:r>
      <w:r>
        <w:rPr>
          <w:w w:val="105"/>
        </w:rPr>
        <w:t> to</w:t>
      </w:r>
      <w:r>
        <w:rPr>
          <w:w w:val="105"/>
        </w:rPr>
        <w:t> kindly intimate</w:t>
      </w:r>
      <w:r>
        <w:rPr>
          <w:spacing w:val="-6"/>
          <w:w w:val="105"/>
        </w:rPr>
        <w:t> </w:t>
      </w:r>
      <w:r>
        <w:rPr>
          <w:w w:val="105"/>
        </w:rPr>
        <w:t>whether</w:t>
      </w:r>
      <w:r>
        <w:rPr>
          <w:spacing w:val="-5"/>
          <w:w w:val="105"/>
        </w:rPr>
        <w:t> </w:t>
      </w:r>
      <w:r>
        <w:rPr>
          <w:w w:val="105"/>
        </w:rPr>
        <w:t>you</w:t>
      </w:r>
      <w:r>
        <w:rPr>
          <w:spacing w:val="-7"/>
          <w:w w:val="105"/>
        </w:rPr>
        <w:t> </w:t>
      </w:r>
      <w:r>
        <w:rPr>
          <w:w w:val="105"/>
        </w:rPr>
        <w:t>wish</w:t>
      </w:r>
      <w:r>
        <w:rPr>
          <w:spacing w:val="-6"/>
          <w:w w:val="105"/>
        </w:rPr>
        <w:t> </w:t>
      </w:r>
      <w:r>
        <w:rPr>
          <w:w w:val="105"/>
        </w:rPr>
        <w:t>to</w:t>
      </w:r>
      <w:r>
        <w:rPr>
          <w:spacing w:val="-7"/>
          <w:w w:val="105"/>
        </w:rPr>
        <w:t> </w:t>
      </w:r>
      <w:r>
        <w:rPr>
          <w:w w:val="105"/>
        </w:rPr>
        <w:t>proceed</w:t>
      </w:r>
      <w:r>
        <w:rPr>
          <w:spacing w:val="-5"/>
          <w:w w:val="105"/>
        </w:rPr>
        <w:t> </w:t>
      </w:r>
      <w:r>
        <w:rPr>
          <w:w w:val="105"/>
        </w:rPr>
        <w:t>further</w:t>
      </w:r>
      <w:r>
        <w:rPr>
          <w:spacing w:val="-5"/>
          <w:w w:val="105"/>
        </w:rPr>
        <w:t> </w:t>
      </w:r>
      <w:r>
        <w:rPr>
          <w:w w:val="105"/>
        </w:rPr>
        <w:t>with</w:t>
      </w:r>
      <w:r>
        <w:rPr>
          <w:spacing w:val="-6"/>
          <w:w w:val="105"/>
        </w:rPr>
        <w:t> </w:t>
      </w:r>
      <w:r>
        <w:rPr>
          <w:w w:val="105"/>
        </w:rPr>
        <w:t>this</w:t>
      </w:r>
      <w:r>
        <w:rPr>
          <w:spacing w:val="-7"/>
          <w:w w:val="105"/>
        </w:rPr>
        <w:t> </w:t>
      </w:r>
      <w:r>
        <w:rPr>
          <w:w w:val="105"/>
        </w:rPr>
        <w:t>writ</w:t>
      </w:r>
      <w:r>
        <w:rPr>
          <w:spacing w:val="-7"/>
          <w:w w:val="105"/>
        </w:rPr>
        <w:t> </w:t>
      </w:r>
      <w:r>
        <w:rPr>
          <w:w w:val="105"/>
        </w:rPr>
        <w:t>petition,</w:t>
      </w:r>
      <w:r>
        <w:rPr>
          <w:spacing w:val="-8"/>
          <w:w w:val="105"/>
        </w:rPr>
        <w:t> </w:t>
      </w:r>
      <w:r>
        <w:rPr>
          <w:w w:val="105"/>
        </w:rPr>
        <w:t>if</w:t>
      </w:r>
      <w:r>
        <w:rPr>
          <w:spacing w:val="-5"/>
          <w:w w:val="105"/>
        </w:rPr>
        <w:t> </w:t>
      </w:r>
      <w:r>
        <w:rPr>
          <w:w w:val="105"/>
        </w:rPr>
        <w:t>so,</w:t>
      </w:r>
      <w:r>
        <w:rPr>
          <w:spacing w:val="-5"/>
          <w:w w:val="105"/>
        </w:rPr>
        <w:t> </w:t>
      </w:r>
      <w:r>
        <w:rPr>
          <w:w w:val="105"/>
        </w:rPr>
        <w:t>kindly take</w:t>
      </w:r>
      <w:r>
        <w:rPr>
          <w:w w:val="105"/>
        </w:rPr>
        <w:t> further</w:t>
      </w:r>
      <w:r>
        <w:rPr>
          <w:w w:val="105"/>
        </w:rPr>
        <w:t> steps</w:t>
      </w:r>
      <w:r>
        <w:rPr>
          <w:w w:val="105"/>
        </w:rPr>
        <w:t> to</w:t>
      </w:r>
      <w:r>
        <w:rPr>
          <w:w w:val="105"/>
        </w:rPr>
        <w:t> file</w:t>
      </w:r>
      <w:r>
        <w:rPr>
          <w:w w:val="105"/>
        </w:rPr>
        <w:t> a</w:t>
      </w:r>
      <w:r>
        <w:rPr>
          <w:w w:val="105"/>
        </w:rPr>
        <w:t> fresh</w:t>
      </w:r>
      <w:r>
        <w:rPr>
          <w:w w:val="105"/>
        </w:rPr>
        <w:t> power</w:t>
      </w:r>
      <w:r>
        <w:rPr>
          <w:w w:val="105"/>
        </w:rPr>
        <w:t> of</w:t>
      </w:r>
      <w:r>
        <w:rPr>
          <w:w w:val="105"/>
        </w:rPr>
        <w:t> attorney</w:t>
      </w:r>
      <w:r>
        <w:rPr>
          <w:w w:val="105"/>
        </w:rPr>
        <w:t> as</w:t>
      </w:r>
      <w:r>
        <w:rPr>
          <w:w w:val="105"/>
        </w:rPr>
        <w:t> your</w:t>
      </w:r>
      <w:r>
        <w:rPr>
          <w:w w:val="105"/>
        </w:rPr>
        <w:t> counsel,</w:t>
      </w:r>
      <w:r>
        <w:rPr>
          <w:w w:val="105"/>
        </w:rPr>
        <w:t> Mr.</w:t>
      </w:r>
      <w:r>
        <w:rPr>
          <w:w w:val="105"/>
        </w:rPr>
        <w:t> M. Anwar, has since expired.</w:t>
      </w:r>
    </w:p>
    <w:p>
      <w:pPr>
        <w:pStyle w:val="BodyText"/>
        <w:spacing w:before="16"/>
      </w:pPr>
    </w:p>
    <w:p>
      <w:pPr>
        <w:pStyle w:val="BodyText"/>
        <w:spacing w:line="254" w:lineRule="auto" w:before="1"/>
        <w:ind w:left="8179" w:right="1435" w:firstLine="196"/>
        <w:jc w:val="right"/>
      </w:pPr>
      <w:r>
        <w:rPr>
          <w:spacing w:val="-2"/>
          <w:w w:val="105"/>
        </w:rPr>
        <w:t>Your</w:t>
      </w:r>
      <w:r>
        <w:rPr>
          <w:spacing w:val="-9"/>
          <w:w w:val="105"/>
        </w:rPr>
        <w:t> </w:t>
      </w:r>
      <w:r>
        <w:rPr>
          <w:spacing w:val="-2"/>
          <w:w w:val="105"/>
        </w:rPr>
        <w:t>obedient</w:t>
      </w:r>
      <w:r>
        <w:rPr>
          <w:spacing w:val="-10"/>
          <w:w w:val="105"/>
        </w:rPr>
        <w:t> </w:t>
      </w:r>
      <w:r>
        <w:rPr>
          <w:spacing w:val="-2"/>
          <w:w w:val="105"/>
        </w:rPr>
        <w:t>servant, Superintendent</w:t>
      </w:r>
      <w:r>
        <w:rPr>
          <w:spacing w:val="-1"/>
          <w:w w:val="105"/>
        </w:rPr>
        <w:t> </w:t>
      </w:r>
      <w:r>
        <w:rPr>
          <w:spacing w:val="-2"/>
          <w:w w:val="105"/>
        </w:rPr>
        <w:t>of</w:t>
      </w:r>
      <w:r>
        <w:rPr>
          <w:spacing w:val="2"/>
          <w:w w:val="105"/>
        </w:rPr>
        <w:t> </w:t>
      </w:r>
      <w:r>
        <w:rPr>
          <w:spacing w:val="-2"/>
          <w:w w:val="105"/>
        </w:rPr>
        <w:t>Writs.</w:t>
      </w:r>
    </w:p>
    <w:p>
      <w:pPr>
        <w:pStyle w:val="BodyText"/>
        <w:spacing w:before="19"/>
      </w:pPr>
    </w:p>
    <w:p>
      <w:pPr>
        <w:pStyle w:val="BodyText"/>
        <w:spacing w:line="254" w:lineRule="auto"/>
        <w:ind w:left="922" w:right="1436"/>
        <w:jc w:val="right"/>
      </w:pPr>
      <w:r>
        <w:rPr>
          <w:w w:val="105"/>
        </w:rPr>
        <w:t>By</w:t>
      </w:r>
      <w:r>
        <w:rPr>
          <w:spacing w:val="40"/>
          <w:w w:val="105"/>
        </w:rPr>
        <w:t> </w:t>
      </w:r>
      <w:r>
        <w:rPr>
          <w:w w:val="105"/>
        </w:rPr>
        <w:t>that</w:t>
      </w:r>
      <w:r>
        <w:rPr>
          <w:spacing w:val="40"/>
          <w:w w:val="105"/>
        </w:rPr>
        <w:t> </w:t>
      </w:r>
      <w:r>
        <w:rPr>
          <w:w w:val="105"/>
        </w:rPr>
        <w:t>time</w:t>
      </w:r>
      <w:r>
        <w:rPr>
          <w:spacing w:val="40"/>
          <w:w w:val="105"/>
        </w:rPr>
        <w:t> </w:t>
      </w:r>
      <w:r>
        <w:rPr>
          <w:w w:val="105"/>
        </w:rPr>
        <w:t>a</w:t>
      </w:r>
      <w:r>
        <w:rPr>
          <w:spacing w:val="40"/>
          <w:w w:val="105"/>
        </w:rPr>
        <w:t> </w:t>
      </w:r>
      <w:r>
        <w:rPr>
          <w:w w:val="105"/>
        </w:rPr>
        <w:t>lengthy</w:t>
      </w:r>
      <w:r>
        <w:rPr>
          <w:spacing w:val="40"/>
          <w:w w:val="105"/>
        </w:rPr>
        <w:t> </w:t>
      </w:r>
      <w:r>
        <w:rPr>
          <w:w w:val="105"/>
        </w:rPr>
        <w:t>period</w:t>
      </w:r>
      <w:r>
        <w:rPr>
          <w:spacing w:val="40"/>
          <w:w w:val="105"/>
        </w:rPr>
        <w:t> </w:t>
      </w:r>
      <w:r>
        <w:rPr>
          <w:w w:val="105"/>
        </w:rPr>
        <w:t>of</w:t>
      </w:r>
      <w:r>
        <w:rPr>
          <w:spacing w:val="40"/>
          <w:w w:val="105"/>
        </w:rPr>
        <w:t> </w:t>
      </w:r>
      <w:r>
        <w:rPr>
          <w:w w:val="105"/>
        </w:rPr>
        <w:t>six</w:t>
      </w:r>
      <w:r>
        <w:rPr>
          <w:spacing w:val="40"/>
          <w:w w:val="105"/>
        </w:rPr>
        <w:t> </w:t>
      </w:r>
      <w:r>
        <w:rPr>
          <w:w w:val="105"/>
        </w:rPr>
        <w:t>years</w:t>
      </w:r>
      <w:r>
        <w:rPr>
          <w:spacing w:val="40"/>
          <w:w w:val="105"/>
        </w:rPr>
        <w:t> </w:t>
      </w:r>
      <w:r>
        <w:rPr>
          <w:w w:val="105"/>
        </w:rPr>
        <w:t>had</w:t>
      </w:r>
      <w:r>
        <w:rPr>
          <w:spacing w:val="40"/>
          <w:w w:val="105"/>
        </w:rPr>
        <w:t> </w:t>
      </w:r>
      <w:r>
        <w:rPr>
          <w:w w:val="105"/>
        </w:rPr>
        <w:t>elapsed,</w:t>
      </w:r>
      <w:r>
        <w:rPr>
          <w:spacing w:val="40"/>
          <w:w w:val="105"/>
        </w:rPr>
        <w:t> </w:t>
      </w:r>
      <w:r>
        <w:rPr>
          <w:w w:val="105"/>
        </w:rPr>
        <w:t>as</w:t>
      </w:r>
      <w:r>
        <w:rPr>
          <w:spacing w:val="40"/>
          <w:w w:val="105"/>
        </w:rPr>
        <w:t> </w:t>
      </w:r>
      <w:r>
        <w:rPr>
          <w:w w:val="105"/>
        </w:rPr>
        <w:t>the</w:t>
      </w:r>
      <w:r>
        <w:rPr>
          <w:spacing w:val="40"/>
          <w:w w:val="105"/>
        </w:rPr>
        <w:t> </w:t>
      </w:r>
      <w:r>
        <w:rPr>
          <w:w w:val="105"/>
        </w:rPr>
        <w:t>High</w:t>
      </w:r>
      <w:r>
        <w:rPr>
          <w:spacing w:val="40"/>
          <w:w w:val="105"/>
        </w:rPr>
        <w:t> </w:t>
      </w:r>
      <w:r>
        <w:rPr>
          <w:w w:val="105"/>
        </w:rPr>
        <w:t>Court</w:t>
      </w:r>
      <w:r>
        <w:rPr>
          <w:spacing w:val="40"/>
          <w:w w:val="105"/>
        </w:rPr>
        <w:t> </w:t>
      </w:r>
      <w:r>
        <w:rPr>
          <w:w w:val="105"/>
        </w:rPr>
        <w:t>official</w:t>
      </w:r>
      <w:r>
        <w:rPr>
          <w:spacing w:val="80"/>
          <w:w w:val="105"/>
        </w:rPr>
        <w:t> </w:t>
      </w:r>
      <w:r>
        <w:rPr>
          <w:w w:val="105"/>
        </w:rPr>
        <w:t>pointed</w:t>
      </w:r>
      <w:r>
        <w:rPr>
          <w:spacing w:val="29"/>
          <w:w w:val="105"/>
        </w:rPr>
        <w:t> </w:t>
      </w:r>
      <w:r>
        <w:rPr>
          <w:w w:val="105"/>
        </w:rPr>
        <w:t>out,</w:t>
      </w:r>
      <w:r>
        <w:rPr>
          <w:spacing w:val="29"/>
          <w:w w:val="105"/>
        </w:rPr>
        <w:t> </w:t>
      </w:r>
      <w:r>
        <w:rPr>
          <w:w w:val="105"/>
        </w:rPr>
        <w:t>my</w:t>
      </w:r>
      <w:r>
        <w:rPr>
          <w:spacing w:val="27"/>
          <w:w w:val="105"/>
        </w:rPr>
        <w:t> </w:t>
      </w:r>
      <w:r>
        <w:rPr>
          <w:w w:val="105"/>
        </w:rPr>
        <w:t>worthy</w:t>
      </w:r>
      <w:r>
        <w:rPr>
          <w:spacing w:val="27"/>
          <w:w w:val="105"/>
        </w:rPr>
        <w:t> </w:t>
      </w:r>
      <w:r>
        <w:rPr>
          <w:w w:val="105"/>
        </w:rPr>
        <w:t>advocate</w:t>
      </w:r>
      <w:r>
        <w:rPr>
          <w:spacing w:val="31"/>
          <w:w w:val="105"/>
        </w:rPr>
        <w:t> </w:t>
      </w:r>
      <w:r>
        <w:rPr>
          <w:w w:val="105"/>
        </w:rPr>
        <w:t>M.</w:t>
      </w:r>
      <w:r>
        <w:rPr>
          <w:spacing w:val="29"/>
          <w:w w:val="105"/>
        </w:rPr>
        <w:t> </w:t>
      </w:r>
      <w:r>
        <w:rPr>
          <w:w w:val="105"/>
        </w:rPr>
        <w:t>Anwar</w:t>
      </w:r>
      <w:r>
        <w:rPr>
          <w:spacing w:val="28"/>
          <w:w w:val="105"/>
        </w:rPr>
        <w:t> </w:t>
      </w:r>
      <w:r>
        <w:rPr>
          <w:w w:val="105"/>
        </w:rPr>
        <w:t>was</w:t>
      </w:r>
      <w:r>
        <w:rPr>
          <w:spacing w:val="25"/>
          <w:w w:val="105"/>
        </w:rPr>
        <w:t> </w:t>
      </w:r>
      <w:r>
        <w:rPr>
          <w:w w:val="105"/>
        </w:rPr>
        <w:t>no</w:t>
      </w:r>
      <w:r>
        <w:rPr>
          <w:spacing w:val="25"/>
          <w:w w:val="105"/>
        </w:rPr>
        <w:t> </w:t>
      </w:r>
      <w:r>
        <w:rPr>
          <w:w w:val="105"/>
        </w:rPr>
        <w:t>longer</w:t>
      </w:r>
      <w:r>
        <w:rPr>
          <w:spacing w:val="28"/>
          <w:w w:val="105"/>
        </w:rPr>
        <w:t> </w:t>
      </w:r>
      <w:r>
        <w:rPr>
          <w:w w:val="105"/>
        </w:rPr>
        <w:t>with</w:t>
      </w:r>
      <w:r>
        <w:rPr>
          <w:spacing w:val="27"/>
          <w:w w:val="105"/>
        </w:rPr>
        <w:t> </w:t>
      </w:r>
      <w:r>
        <w:rPr>
          <w:w w:val="105"/>
        </w:rPr>
        <w:t>us,</w:t>
      </w:r>
      <w:r>
        <w:rPr>
          <w:spacing w:val="29"/>
          <w:w w:val="105"/>
        </w:rPr>
        <w:t> </w:t>
      </w:r>
      <w:r>
        <w:rPr>
          <w:w w:val="105"/>
        </w:rPr>
        <w:t>and</w:t>
      </w:r>
      <w:r>
        <w:rPr>
          <w:spacing w:val="28"/>
          <w:w w:val="105"/>
        </w:rPr>
        <w:t> </w:t>
      </w:r>
      <w:r>
        <w:rPr>
          <w:w w:val="105"/>
        </w:rPr>
        <w:t>by</w:t>
      </w:r>
      <w:r>
        <w:rPr>
          <w:spacing w:val="27"/>
          <w:w w:val="105"/>
        </w:rPr>
        <w:t> </w:t>
      </w:r>
      <w:r>
        <w:rPr>
          <w:w w:val="105"/>
        </w:rPr>
        <w:t>this</w:t>
      </w:r>
      <w:r>
        <w:rPr>
          <w:spacing w:val="25"/>
          <w:w w:val="105"/>
        </w:rPr>
        <w:t> </w:t>
      </w:r>
      <w:r>
        <w:rPr>
          <w:spacing w:val="-4"/>
          <w:w w:val="105"/>
        </w:rPr>
        <w:t>time</w:t>
      </w:r>
    </w:p>
    <w:p>
      <w:pPr>
        <w:pStyle w:val="BodyText"/>
        <w:spacing w:before="60"/>
        <w:rPr>
          <w:sz w:val="20"/>
        </w:rPr>
      </w:pPr>
      <w:r>
        <w:rPr>
          <w:sz w:val="20"/>
        </w:rPr>
        <mc:AlternateContent>
          <mc:Choice Requires="wps">
            <w:drawing>
              <wp:anchor distT="0" distB="0" distL="0" distR="0" allowOverlap="1" layoutInCell="1" locked="0" behindDoc="1" simplePos="0" relativeHeight="487667200">
                <wp:simplePos x="0" y="0"/>
                <wp:positionH relativeFrom="page">
                  <wp:posOffset>914400</wp:posOffset>
                </wp:positionH>
                <wp:positionV relativeFrom="paragraph">
                  <wp:posOffset>202483</wp:posOffset>
                </wp:positionV>
                <wp:extent cx="1828800" cy="9525"/>
                <wp:effectExtent l="0" t="0" r="0" b="0"/>
                <wp:wrapTopAndBottom/>
                <wp:docPr id="163" name="Graphic 163"/>
                <wp:cNvGraphicFramePr>
                  <a:graphicFrameLocks/>
                </wp:cNvGraphicFramePr>
                <a:graphic>
                  <a:graphicData uri="http://schemas.microsoft.com/office/word/2010/wordprocessingShape">
                    <wps:wsp>
                      <wps:cNvPr id="163" name="Graphic 163"/>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943555pt;width:144pt;height:.71pt;mso-position-horizontal-relative:page;mso-position-vertical-relative:paragraph;z-index:-15649280;mso-wrap-distance-left:0;mso-wrap-distance-right:0" id="docshape162" filled="true" fillcolor="#000000" stroked="false">
                <v:fill type="solid"/>
                <w10:wrap type="topAndBottom"/>
              </v:rect>
            </w:pict>
          </mc:Fallback>
        </mc:AlternateContent>
      </w:r>
    </w:p>
    <w:p>
      <w:pPr>
        <w:spacing w:line="240" w:lineRule="auto" w:before="102"/>
        <w:ind w:left="1440" w:right="1437" w:firstLine="0"/>
        <w:jc w:val="both"/>
        <w:rPr>
          <w:rFonts w:ascii="Calibri"/>
          <w:sz w:val="20"/>
        </w:rPr>
      </w:pPr>
      <w:r>
        <w:rPr>
          <w:rFonts w:ascii="Calibri"/>
          <w:sz w:val="20"/>
          <w:vertAlign w:val="superscript"/>
        </w:rPr>
        <w:t>369</w:t>
      </w:r>
      <w:r>
        <w:rPr>
          <w:rFonts w:ascii="Calibri"/>
          <w:sz w:val="20"/>
          <w:vertAlign w:val="baseline"/>
        </w:rPr>
        <w:t> The PPP MNAs who submitted their resignations in support of Marti Law included: Mahmood Ali Kasuri,</w:t>
      </w:r>
      <w:r>
        <w:rPr>
          <w:rFonts w:ascii="Calibri"/>
          <w:spacing w:val="40"/>
          <w:sz w:val="20"/>
          <w:vertAlign w:val="baseline"/>
        </w:rPr>
        <w:t> </w:t>
      </w:r>
      <w:r>
        <w:rPr>
          <w:rFonts w:ascii="Calibri"/>
          <w:sz w:val="20"/>
          <w:vertAlign w:val="baseline"/>
        </w:rPr>
        <w:t>Minister of Law</w:t>
      </w:r>
      <w:r>
        <w:rPr>
          <w:rFonts w:ascii="Calibri"/>
          <w:spacing w:val="-4"/>
          <w:sz w:val="20"/>
          <w:vertAlign w:val="baseline"/>
        </w:rPr>
        <w:t> </w:t>
      </w:r>
      <w:r>
        <w:rPr>
          <w:rFonts w:ascii="Calibri"/>
          <w:sz w:val="20"/>
          <w:vertAlign w:val="baseline"/>
        </w:rPr>
        <w:t>&amp; Parliamentary Affairs; Dr</w:t>
      </w:r>
      <w:r>
        <w:rPr>
          <w:rFonts w:ascii="Calibri"/>
          <w:spacing w:val="-2"/>
          <w:sz w:val="20"/>
          <w:vertAlign w:val="baseline"/>
        </w:rPr>
        <w:t> </w:t>
      </w:r>
      <w:r>
        <w:rPr>
          <w:rFonts w:ascii="Calibri"/>
          <w:sz w:val="20"/>
          <w:vertAlign w:val="baseline"/>
        </w:rPr>
        <w:t>Mubashir Hassan,</w:t>
      </w:r>
      <w:r>
        <w:rPr>
          <w:rFonts w:ascii="Calibri"/>
          <w:spacing w:val="-1"/>
          <w:sz w:val="20"/>
          <w:vertAlign w:val="baseline"/>
        </w:rPr>
        <w:t> </w:t>
      </w:r>
      <w:r>
        <w:rPr>
          <w:rFonts w:ascii="Calibri"/>
          <w:sz w:val="20"/>
          <w:vertAlign w:val="baseline"/>
        </w:rPr>
        <w:t>Minister for Finance; Maulana Kausar Niazi,</w:t>
      </w:r>
      <w:r>
        <w:rPr>
          <w:rFonts w:ascii="Calibri"/>
          <w:spacing w:val="-1"/>
          <w:sz w:val="20"/>
          <w:vertAlign w:val="baseline"/>
        </w:rPr>
        <w:t> </w:t>
      </w:r>
      <w:r>
        <w:rPr>
          <w:rFonts w:ascii="Calibri"/>
          <w:sz w:val="20"/>
          <w:vertAlign w:val="baseline"/>
        </w:rPr>
        <w:t>Minister for Information; Abdul Hafiz Pirzada. Minister for Education; Ghulam Mustafa Jatoi, Minister for Communication; Sheikh Muhammad Rasheed, Minister for Health; Khurshid Hassan Mir, Minister without Portfolio; Ghulam</w:t>
      </w:r>
      <w:r>
        <w:rPr>
          <w:rFonts w:ascii="Calibri"/>
          <w:spacing w:val="40"/>
          <w:sz w:val="20"/>
          <w:vertAlign w:val="baseline"/>
        </w:rPr>
        <w:t> </w:t>
      </w:r>
      <w:r>
        <w:rPr>
          <w:rFonts w:ascii="Calibri"/>
          <w:sz w:val="20"/>
          <w:vertAlign w:val="baseline"/>
        </w:rPr>
        <w:t>Mustafa Khar, MNA; Dr Ghulam Hussain, MNA; Malik Muzaffar Khan, MNA; Abdul Sattar Gabol, MNA; Hakim Ali Zardari,</w:t>
      </w:r>
      <w:r>
        <w:rPr>
          <w:rFonts w:ascii="Calibri"/>
          <w:spacing w:val="-5"/>
          <w:sz w:val="20"/>
          <w:vertAlign w:val="baseline"/>
        </w:rPr>
        <w:t> </w:t>
      </w:r>
      <w:r>
        <w:rPr>
          <w:rFonts w:ascii="Calibri"/>
          <w:sz w:val="20"/>
          <w:vertAlign w:val="baseline"/>
        </w:rPr>
        <w:t>MNA.</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7"/>
        <w:jc w:val="both"/>
      </w:pPr>
      <w:r>
        <w:rPr>
          <w:w w:val="105"/>
        </w:rPr>
        <w:t>Zia's Martial Law had extinguished all vestiges of a democracy, including the National Assembly. It seemed that the High Court had finally considered it safe to retrieve cases that previously it had been too fearful to examine. Sadly, it was a pathetic reflection on the state of the judiciary of those times.</w:t>
      </w:r>
    </w:p>
    <w:p>
      <w:pPr>
        <w:pStyle w:val="BodyText"/>
        <w:spacing w:before="18"/>
      </w:pPr>
    </w:p>
    <w:p>
      <w:pPr>
        <w:pStyle w:val="BodyText"/>
        <w:spacing w:line="254" w:lineRule="auto"/>
        <w:ind w:left="1440" w:right="1442"/>
        <w:jc w:val="both"/>
      </w:pPr>
      <w:r>
        <w:rPr>
          <w:w w:val="105"/>
        </w:rPr>
        <w:t>Undoubtedly my filing of the writ in the High Court only served to further irritate the PPP. Events that followed in Dera Ghazi Khan would acerbate the matter.</w:t>
      </w:r>
    </w:p>
    <w:p>
      <w:pPr>
        <w:pStyle w:val="BodyText"/>
        <w:spacing w:before="15"/>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2"/>
      </w:pPr>
    </w:p>
    <w:p>
      <w:pPr>
        <w:pStyle w:val="BodyText"/>
        <w:spacing w:line="254" w:lineRule="auto" w:before="1"/>
        <w:ind w:left="1440" w:right="1433"/>
        <w:jc w:val="both"/>
      </w:pPr>
      <w:r>
        <w:rPr/>
        <w:t>The assassination of Nazir Ahmed on 8 June 1972 had created a vacancy in the northern Dera Ghazi Khan National Assemblyseat. Under the interim Constitution by-elections</w:t>
      </w:r>
      <w:r>
        <w:rPr>
          <w:spacing w:val="40"/>
        </w:rPr>
        <w:t> </w:t>
      </w:r>
      <w:r>
        <w:rPr/>
        <w:t>should</w:t>
      </w:r>
      <w:r>
        <w:rPr>
          <w:spacing w:val="40"/>
        </w:rPr>
        <w:t> </w:t>
      </w:r>
      <w:r>
        <w:rPr/>
        <w:t>have</w:t>
      </w:r>
      <w:r>
        <w:rPr>
          <w:spacing w:val="37"/>
        </w:rPr>
        <w:t> </w:t>
      </w:r>
      <w:r>
        <w:rPr/>
        <w:t>taken</w:t>
      </w:r>
      <w:r>
        <w:rPr>
          <w:spacing w:val="37"/>
        </w:rPr>
        <w:t> </w:t>
      </w:r>
      <w:r>
        <w:rPr/>
        <w:t>place</w:t>
      </w:r>
      <w:r>
        <w:rPr>
          <w:spacing w:val="37"/>
        </w:rPr>
        <w:t> </w:t>
      </w:r>
      <w:r>
        <w:rPr/>
        <w:t>within</w:t>
      </w:r>
      <w:r>
        <w:rPr>
          <w:spacing w:val="36"/>
        </w:rPr>
        <w:t> </w:t>
      </w:r>
      <w:r>
        <w:rPr/>
        <w:t>sixty</w:t>
      </w:r>
      <w:r>
        <w:rPr>
          <w:spacing w:val="39"/>
        </w:rPr>
        <w:t> </w:t>
      </w:r>
      <w:r>
        <w:rPr/>
        <w:t>days</w:t>
      </w:r>
      <w:r>
        <w:rPr>
          <w:spacing w:val="36"/>
        </w:rPr>
        <w:t> </w:t>
      </w:r>
      <w:r>
        <w:rPr/>
        <w:t>of</w:t>
      </w:r>
      <w:r>
        <w:rPr>
          <w:spacing w:val="40"/>
        </w:rPr>
        <w:t> </w:t>
      </w:r>
      <w:r>
        <w:rPr/>
        <w:t>the</w:t>
      </w:r>
      <w:r>
        <w:rPr>
          <w:spacing w:val="37"/>
        </w:rPr>
        <w:t> </w:t>
      </w:r>
      <w:r>
        <w:rPr/>
        <w:t>vacancy</w:t>
      </w:r>
      <w:r>
        <w:rPr>
          <w:spacing w:val="40"/>
        </w:rPr>
        <w:t> </w:t>
      </w:r>
      <w:r>
        <w:rPr/>
        <w:t>having</w:t>
      </w:r>
      <w:r>
        <w:rPr>
          <w:spacing w:val="39"/>
        </w:rPr>
        <w:t> </w:t>
      </w:r>
      <w:r>
        <w:rPr/>
        <w:t>been</w:t>
      </w:r>
      <w:r>
        <w:rPr>
          <w:spacing w:val="36"/>
        </w:rPr>
        <w:t> </w:t>
      </w:r>
      <w:r>
        <w:rPr/>
        <w:t>created.</w:t>
      </w:r>
      <w:r>
        <w:rPr>
          <w:spacing w:val="40"/>
        </w:rPr>
        <w:t> </w:t>
      </w:r>
      <w:r>
        <w:rPr/>
        <w:t>Wishing to</w:t>
      </w:r>
      <w:r>
        <w:rPr>
          <w:spacing w:val="38"/>
        </w:rPr>
        <w:t> </w:t>
      </w:r>
      <w:r>
        <w:rPr/>
        <w:t>establish</w:t>
      </w:r>
      <w:r>
        <w:rPr>
          <w:spacing w:val="39"/>
        </w:rPr>
        <w:t> </w:t>
      </w:r>
      <w:r>
        <w:rPr/>
        <w:t>more</w:t>
      </w:r>
      <w:r>
        <w:rPr>
          <w:spacing w:val="40"/>
        </w:rPr>
        <w:t> </w:t>
      </w:r>
      <w:r>
        <w:rPr/>
        <w:t>favorable</w:t>
      </w:r>
      <w:r>
        <w:rPr>
          <w:spacing w:val="40"/>
        </w:rPr>
        <w:t> </w:t>
      </w:r>
      <w:r>
        <w:rPr/>
        <w:t>conditions</w:t>
      </w:r>
      <w:r>
        <w:rPr>
          <w:spacing w:val="38"/>
        </w:rPr>
        <w:t> </w:t>
      </w:r>
      <w:r>
        <w:rPr/>
        <w:t>for</w:t>
      </w:r>
      <w:r>
        <w:rPr>
          <w:spacing w:val="37"/>
        </w:rPr>
        <w:t> </w:t>
      </w:r>
      <w:r>
        <w:rPr/>
        <w:t>its</w:t>
      </w:r>
      <w:r>
        <w:rPr>
          <w:spacing w:val="38"/>
        </w:rPr>
        <w:t> </w:t>
      </w:r>
      <w:r>
        <w:rPr/>
        <w:t>candidate</w:t>
      </w:r>
      <w:r>
        <w:rPr>
          <w:spacing w:val="40"/>
        </w:rPr>
        <w:t> </w:t>
      </w:r>
      <w:r>
        <w:rPr/>
        <w:t>-</w:t>
      </w:r>
      <w:r>
        <w:rPr>
          <w:spacing w:val="37"/>
        </w:rPr>
        <w:t> </w:t>
      </w:r>
      <w:r>
        <w:rPr/>
        <w:t>in</w:t>
      </w:r>
      <w:r>
        <w:rPr>
          <w:spacing w:val="35"/>
        </w:rPr>
        <w:t> </w:t>
      </w:r>
      <w:r>
        <w:rPr/>
        <w:t>direct</w:t>
      </w:r>
      <w:r>
        <w:rPr>
          <w:spacing w:val="38"/>
        </w:rPr>
        <w:t> </w:t>
      </w:r>
      <w:r>
        <w:rPr/>
        <w:t>contravention</w:t>
      </w:r>
      <w:r>
        <w:rPr>
          <w:spacing w:val="39"/>
        </w:rPr>
        <w:t> </w:t>
      </w:r>
      <w:r>
        <w:rPr/>
        <w:t>of</w:t>
      </w:r>
      <w:r>
        <w:rPr>
          <w:spacing w:val="40"/>
        </w:rPr>
        <w:t> </w:t>
      </w:r>
      <w:r>
        <w:rPr/>
        <w:t>the law</w:t>
      </w:r>
      <w:r>
        <w:rPr>
          <w:spacing w:val="40"/>
        </w:rPr>
        <w:t> </w:t>
      </w:r>
      <w:r>
        <w:rPr/>
        <w:t>-</w:t>
      </w:r>
      <w:r>
        <w:rPr>
          <w:spacing w:val="40"/>
        </w:rPr>
        <w:t> </w:t>
      </w:r>
      <w:r>
        <w:rPr/>
        <w:t>the</w:t>
      </w:r>
      <w:r>
        <w:rPr>
          <w:spacing w:val="40"/>
        </w:rPr>
        <w:t> </w:t>
      </w:r>
      <w:r>
        <w:rPr/>
        <w:t>government</w:t>
      </w:r>
      <w:r>
        <w:rPr>
          <w:spacing w:val="40"/>
        </w:rPr>
        <w:t> </w:t>
      </w:r>
      <w:r>
        <w:rPr/>
        <w:t>purposely</w:t>
      </w:r>
      <w:r>
        <w:rPr>
          <w:spacing w:val="40"/>
        </w:rPr>
        <w:t> </w:t>
      </w:r>
      <w:r>
        <w:rPr/>
        <w:t>procrastinated.</w:t>
      </w:r>
      <w:r>
        <w:rPr>
          <w:spacing w:val="40"/>
        </w:rPr>
        <w:t> </w:t>
      </w:r>
      <w:r>
        <w:rPr/>
        <w:t>Eventually</w:t>
      </w:r>
      <w:r>
        <w:rPr>
          <w:spacing w:val="40"/>
        </w:rPr>
        <w:t> </w:t>
      </w:r>
      <w:r>
        <w:rPr/>
        <w:t>it</w:t>
      </w:r>
      <w:r>
        <w:rPr>
          <w:spacing w:val="40"/>
        </w:rPr>
        <w:t> </w:t>
      </w:r>
      <w:r>
        <w:rPr/>
        <w:t>was</w:t>
      </w:r>
      <w:r>
        <w:rPr>
          <w:spacing w:val="40"/>
        </w:rPr>
        <w:t> </w:t>
      </w:r>
      <w:r>
        <w:rPr/>
        <w:t>announced</w:t>
      </w:r>
      <w:r>
        <w:rPr>
          <w:spacing w:val="40"/>
        </w:rPr>
        <w:t> </w:t>
      </w:r>
      <w:r>
        <w:rPr/>
        <w:t>that</w:t>
      </w:r>
      <w:r>
        <w:rPr>
          <w:spacing w:val="40"/>
        </w:rPr>
        <w:t> </w:t>
      </w:r>
      <w:r>
        <w:rPr/>
        <w:t>the by-election</w:t>
      </w:r>
      <w:r>
        <w:rPr>
          <w:spacing w:val="40"/>
        </w:rPr>
        <w:t> </w:t>
      </w:r>
      <w:r>
        <w:rPr/>
        <w:t>would</w:t>
      </w:r>
      <w:r>
        <w:rPr>
          <w:spacing w:val="40"/>
        </w:rPr>
        <w:t> </w:t>
      </w:r>
      <w:r>
        <w:rPr/>
        <w:t>be</w:t>
      </w:r>
      <w:r>
        <w:rPr>
          <w:spacing w:val="40"/>
        </w:rPr>
        <w:t> </w:t>
      </w:r>
      <w:r>
        <w:rPr/>
        <w:t>held</w:t>
      </w:r>
      <w:r>
        <w:rPr>
          <w:spacing w:val="40"/>
        </w:rPr>
        <w:t> </w:t>
      </w:r>
      <w:r>
        <w:rPr/>
        <w:t>on</w:t>
      </w:r>
      <w:r>
        <w:rPr>
          <w:spacing w:val="40"/>
        </w:rPr>
        <w:t> </w:t>
      </w:r>
      <w:r>
        <w:rPr/>
        <w:t>14</w:t>
      </w:r>
      <w:r>
        <w:rPr>
          <w:spacing w:val="40"/>
        </w:rPr>
        <w:t> </w:t>
      </w:r>
      <w:r>
        <w:rPr/>
        <w:t>November.</w:t>
      </w:r>
      <w:r>
        <w:rPr>
          <w:spacing w:val="40"/>
        </w:rPr>
        <w:t> </w:t>
      </w:r>
      <w:r>
        <w:rPr/>
        <w:t>The</w:t>
      </w:r>
      <w:r>
        <w:rPr>
          <w:spacing w:val="40"/>
        </w:rPr>
        <w:t> </w:t>
      </w:r>
      <w:r>
        <w:rPr/>
        <w:t>PPP</w:t>
      </w:r>
      <w:r>
        <w:rPr>
          <w:spacing w:val="40"/>
        </w:rPr>
        <w:t> </w:t>
      </w:r>
      <w:r>
        <w:rPr/>
        <w:t>candidate</w:t>
      </w:r>
      <w:r>
        <w:rPr>
          <w:spacing w:val="40"/>
        </w:rPr>
        <w:t> </w:t>
      </w:r>
      <w:r>
        <w:rPr/>
        <w:t>was</w:t>
      </w:r>
      <w:r>
        <w:rPr>
          <w:spacing w:val="40"/>
        </w:rPr>
        <w:t> </w:t>
      </w:r>
      <w:r>
        <w:rPr/>
        <w:t>Governor</w:t>
      </w:r>
      <w:r>
        <w:rPr>
          <w:spacing w:val="40"/>
        </w:rPr>
        <w:t> </w:t>
      </w:r>
      <w:r>
        <w:rPr/>
        <w:t>Khar's own nephew, Khawaja Sulieman.</w:t>
      </w:r>
    </w:p>
    <w:p>
      <w:pPr>
        <w:pStyle w:val="BodyText"/>
        <w:spacing w:before="16"/>
      </w:pPr>
    </w:p>
    <w:p>
      <w:pPr>
        <w:pStyle w:val="BodyText"/>
        <w:spacing w:line="254" w:lineRule="auto"/>
        <w:ind w:left="1440" w:right="1432"/>
        <w:jc w:val="both"/>
      </w:pPr>
      <w:r>
        <w:rPr>
          <w:w w:val="105"/>
        </w:rPr>
        <w:t>The</w:t>
      </w:r>
      <w:r>
        <w:rPr>
          <w:w w:val="105"/>
        </w:rPr>
        <w:t> political</w:t>
      </w:r>
      <w:r>
        <w:rPr>
          <w:w w:val="105"/>
        </w:rPr>
        <w:t> situation</w:t>
      </w:r>
      <w:r>
        <w:rPr>
          <w:w w:val="105"/>
        </w:rPr>
        <w:t> in</w:t>
      </w:r>
      <w:r>
        <w:rPr>
          <w:w w:val="105"/>
        </w:rPr>
        <w:t> the</w:t>
      </w:r>
      <w:r>
        <w:rPr>
          <w:w w:val="105"/>
        </w:rPr>
        <w:t> district</w:t>
      </w:r>
      <w:r>
        <w:rPr>
          <w:w w:val="105"/>
        </w:rPr>
        <w:t> had</w:t>
      </w:r>
      <w:r>
        <w:rPr>
          <w:w w:val="105"/>
        </w:rPr>
        <w:t> changed</w:t>
      </w:r>
      <w:r>
        <w:rPr>
          <w:w w:val="105"/>
        </w:rPr>
        <w:t> in</w:t>
      </w:r>
      <w:r>
        <w:rPr>
          <w:w w:val="105"/>
        </w:rPr>
        <w:t> one</w:t>
      </w:r>
      <w:r>
        <w:rPr>
          <w:w w:val="105"/>
        </w:rPr>
        <w:t> distinct</w:t>
      </w:r>
      <w:r>
        <w:rPr>
          <w:w w:val="105"/>
        </w:rPr>
        <w:t> way</w:t>
      </w:r>
      <w:r>
        <w:rPr>
          <w:w w:val="105"/>
        </w:rPr>
        <w:t> since</w:t>
      </w:r>
      <w:r>
        <w:rPr>
          <w:w w:val="105"/>
        </w:rPr>
        <w:t> the</w:t>
      </w:r>
      <w:r>
        <w:rPr>
          <w:w w:val="105"/>
        </w:rPr>
        <w:t> 1970 elections: by now most of the Sirdars had joined hands with the PPP government. The first</w:t>
      </w:r>
      <w:r>
        <w:rPr>
          <w:w w:val="105"/>
        </w:rPr>
        <w:t> Sirdar</w:t>
      </w:r>
      <w:r>
        <w:rPr>
          <w:w w:val="105"/>
        </w:rPr>
        <w:t> family</w:t>
      </w:r>
      <w:r>
        <w:rPr>
          <w:w w:val="105"/>
        </w:rPr>
        <w:t> to</w:t>
      </w:r>
      <w:r>
        <w:rPr>
          <w:w w:val="105"/>
        </w:rPr>
        <w:t> go</w:t>
      </w:r>
      <w:r>
        <w:rPr>
          <w:w w:val="105"/>
        </w:rPr>
        <w:t> over</w:t>
      </w:r>
      <w:r>
        <w:rPr>
          <w:w w:val="105"/>
        </w:rPr>
        <w:t> to</w:t>
      </w:r>
      <w:r>
        <w:rPr>
          <w:w w:val="105"/>
        </w:rPr>
        <w:t> the</w:t>
      </w:r>
      <w:r>
        <w:rPr>
          <w:w w:val="105"/>
        </w:rPr>
        <w:t> PPP</w:t>
      </w:r>
      <w:r>
        <w:rPr>
          <w:w w:val="105"/>
        </w:rPr>
        <w:t> camp</w:t>
      </w:r>
      <w:r>
        <w:rPr>
          <w:w w:val="105"/>
        </w:rPr>
        <w:t> were</w:t>
      </w:r>
      <w:r>
        <w:rPr>
          <w:w w:val="105"/>
        </w:rPr>
        <w:t> the</w:t>
      </w:r>
      <w:r>
        <w:rPr>
          <w:w w:val="105"/>
        </w:rPr>
        <w:t> Legharis.</w:t>
      </w:r>
      <w:r>
        <w:rPr>
          <w:w w:val="105"/>
        </w:rPr>
        <w:t> The</w:t>
      </w:r>
      <w:r>
        <w:rPr>
          <w:w w:val="105"/>
        </w:rPr>
        <w:t> origins</w:t>
      </w:r>
      <w:r>
        <w:rPr>
          <w:w w:val="105"/>
        </w:rPr>
        <w:t> of</w:t>
      </w:r>
      <w:r>
        <w:rPr>
          <w:w w:val="105"/>
        </w:rPr>
        <w:t> their move</w:t>
      </w:r>
      <w:r>
        <w:rPr>
          <w:spacing w:val="-3"/>
          <w:w w:val="105"/>
        </w:rPr>
        <w:t> </w:t>
      </w:r>
      <w:r>
        <w:rPr>
          <w:w w:val="105"/>
        </w:rPr>
        <w:t>were</w:t>
      </w:r>
      <w:r>
        <w:rPr>
          <w:spacing w:val="-3"/>
          <w:w w:val="105"/>
        </w:rPr>
        <w:t> </w:t>
      </w:r>
      <w:r>
        <w:rPr>
          <w:w w:val="105"/>
        </w:rPr>
        <w:t>linked</w:t>
      </w:r>
      <w:r>
        <w:rPr>
          <w:spacing w:val="-2"/>
          <w:w w:val="105"/>
        </w:rPr>
        <w:t> </w:t>
      </w:r>
      <w:r>
        <w:rPr>
          <w:w w:val="105"/>
        </w:rPr>
        <w:t>to</w:t>
      </w:r>
      <w:r>
        <w:rPr>
          <w:spacing w:val="-4"/>
          <w:w w:val="105"/>
        </w:rPr>
        <w:t> </w:t>
      </w:r>
      <w:r>
        <w:rPr>
          <w:w w:val="105"/>
        </w:rPr>
        <w:t>Sirdar</w:t>
      </w:r>
      <w:r>
        <w:rPr>
          <w:spacing w:val="-3"/>
          <w:w w:val="105"/>
        </w:rPr>
        <w:t> </w:t>
      </w:r>
      <w:r>
        <w:rPr>
          <w:w w:val="105"/>
        </w:rPr>
        <w:t>Muhammad</w:t>
      </w:r>
      <w:r>
        <w:rPr>
          <w:spacing w:val="-2"/>
          <w:w w:val="105"/>
        </w:rPr>
        <w:t> </w:t>
      </w:r>
      <w:r>
        <w:rPr>
          <w:w w:val="105"/>
        </w:rPr>
        <w:t>Khan</w:t>
      </w:r>
      <w:r>
        <w:rPr>
          <w:spacing w:val="-3"/>
          <w:w w:val="105"/>
        </w:rPr>
        <w:t> </w:t>
      </w:r>
      <w:r>
        <w:rPr>
          <w:w w:val="105"/>
        </w:rPr>
        <w:t>Leghari's</w:t>
      </w:r>
      <w:r>
        <w:rPr>
          <w:spacing w:val="-4"/>
          <w:w w:val="105"/>
        </w:rPr>
        <w:t> </w:t>
      </w:r>
      <w:r>
        <w:rPr>
          <w:w w:val="105"/>
        </w:rPr>
        <w:t>death</w:t>
      </w:r>
      <w:r>
        <w:rPr>
          <w:spacing w:val="-3"/>
          <w:w w:val="105"/>
        </w:rPr>
        <w:t> </w:t>
      </w:r>
      <w:r>
        <w:rPr>
          <w:w w:val="105"/>
        </w:rPr>
        <w:t>in</w:t>
      </w:r>
      <w:r>
        <w:rPr>
          <w:spacing w:val="-3"/>
          <w:w w:val="105"/>
        </w:rPr>
        <w:t> </w:t>
      </w:r>
      <w:r>
        <w:rPr>
          <w:w w:val="105"/>
        </w:rPr>
        <w:t>1971.</w:t>
      </w:r>
      <w:r>
        <w:rPr>
          <w:spacing w:val="-5"/>
          <w:w w:val="105"/>
        </w:rPr>
        <w:t> </w:t>
      </w:r>
      <w:r>
        <w:rPr>
          <w:w w:val="105"/>
        </w:rPr>
        <w:t>After</w:t>
      </w:r>
      <w:r>
        <w:rPr>
          <w:spacing w:val="-3"/>
          <w:w w:val="105"/>
        </w:rPr>
        <w:t> </w:t>
      </w:r>
      <w:r>
        <w:rPr>
          <w:w w:val="105"/>
        </w:rPr>
        <w:t>his</w:t>
      </w:r>
      <w:r>
        <w:rPr>
          <w:spacing w:val="-4"/>
          <w:w w:val="105"/>
        </w:rPr>
        <w:t> </w:t>
      </w:r>
      <w:r>
        <w:rPr>
          <w:w w:val="105"/>
        </w:rPr>
        <w:t>passing away</w:t>
      </w:r>
      <w:r>
        <w:rPr>
          <w:w w:val="105"/>
        </w:rPr>
        <w:t> the</w:t>
      </w:r>
      <w:r>
        <w:rPr>
          <w:w w:val="105"/>
        </w:rPr>
        <w:t> Legharis</w:t>
      </w:r>
      <w:r>
        <w:rPr>
          <w:w w:val="105"/>
        </w:rPr>
        <w:t> had</w:t>
      </w:r>
      <w:r>
        <w:rPr>
          <w:w w:val="105"/>
        </w:rPr>
        <w:t> approached</w:t>
      </w:r>
      <w:r>
        <w:rPr>
          <w:w w:val="105"/>
        </w:rPr>
        <w:t> my</w:t>
      </w:r>
      <w:r>
        <w:rPr>
          <w:w w:val="105"/>
        </w:rPr>
        <w:t> brother</w:t>
      </w:r>
      <w:r>
        <w:rPr>
          <w:w w:val="105"/>
        </w:rPr>
        <w:t> Mir</w:t>
      </w:r>
      <w:r>
        <w:rPr>
          <w:w w:val="105"/>
        </w:rPr>
        <w:t> Balakh</w:t>
      </w:r>
      <w:r>
        <w:rPr>
          <w:w w:val="105"/>
        </w:rPr>
        <w:t> Sher</w:t>
      </w:r>
      <w:r>
        <w:rPr>
          <w:w w:val="105"/>
        </w:rPr>
        <w:t> and</w:t>
      </w:r>
      <w:r>
        <w:rPr>
          <w:w w:val="105"/>
        </w:rPr>
        <w:t> I</w:t>
      </w:r>
      <w:r>
        <w:rPr>
          <w:w w:val="105"/>
        </w:rPr>
        <w:t> with</w:t>
      </w:r>
      <w:r>
        <w:rPr>
          <w:w w:val="105"/>
        </w:rPr>
        <w:t> a</w:t>
      </w:r>
      <w:r>
        <w:rPr>
          <w:w w:val="105"/>
        </w:rPr>
        <w:t> view</w:t>
      </w:r>
      <w:r>
        <w:rPr>
          <w:w w:val="105"/>
        </w:rPr>
        <w:t> to reaching</w:t>
      </w:r>
      <w:r>
        <w:rPr>
          <w:spacing w:val="-6"/>
          <w:w w:val="105"/>
        </w:rPr>
        <w:t> </w:t>
      </w:r>
      <w:r>
        <w:rPr>
          <w:w w:val="105"/>
        </w:rPr>
        <w:t>a</w:t>
      </w:r>
      <w:r>
        <w:rPr>
          <w:spacing w:val="-7"/>
          <w:w w:val="105"/>
        </w:rPr>
        <w:t> </w:t>
      </w:r>
      <w:r>
        <w:rPr>
          <w:w w:val="105"/>
        </w:rPr>
        <w:t>possible</w:t>
      </w:r>
      <w:r>
        <w:rPr>
          <w:spacing w:val="-7"/>
          <w:w w:val="105"/>
        </w:rPr>
        <w:t> </w:t>
      </w:r>
      <w:r>
        <w:rPr>
          <w:w w:val="105"/>
        </w:rPr>
        <w:t>political</w:t>
      </w:r>
      <w:r>
        <w:rPr>
          <w:spacing w:val="-5"/>
          <w:w w:val="105"/>
        </w:rPr>
        <w:t> </w:t>
      </w:r>
      <w:r>
        <w:rPr>
          <w:w w:val="105"/>
        </w:rPr>
        <w:t>understanding</w:t>
      </w:r>
      <w:r>
        <w:rPr>
          <w:spacing w:val="-6"/>
          <w:w w:val="105"/>
        </w:rPr>
        <w:t> </w:t>
      </w:r>
      <w:r>
        <w:rPr>
          <w:w w:val="105"/>
        </w:rPr>
        <w:t>for</w:t>
      </w:r>
      <w:r>
        <w:rPr>
          <w:spacing w:val="-6"/>
          <w:w w:val="105"/>
        </w:rPr>
        <w:t> </w:t>
      </w:r>
      <w:r>
        <w:rPr>
          <w:w w:val="105"/>
        </w:rPr>
        <w:t>the</w:t>
      </w:r>
      <w:r>
        <w:rPr>
          <w:spacing w:val="-7"/>
          <w:w w:val="105"/>
        </w:rPr>
        <w:t> </w:t>
      </w:r>
      <w:r>
        <w:rPr>
          <w:w w:val="105"/>
        </w:rPr>
        <w:t>by-election</w:t>
      </w:r>
      <w:r>
        <w:rPr>
          <w:spacing w:val="-7"/>
          <w:w w:val="105"/>
        </w:rPr>
        <w:t> </w:t>
      </w:r>
      <w:r>
        <w:rPr>
          <w:w w:val="105"/>
        </w:rPr>
        <w:t>that</w:t>
      </w:r>
      <w:r>
        <w:rPr>
          <w:spacing w:val="-4"/>
          <w:w w:val="105"/>
        </w:rPr>
        <w:t> </w:t>
      </w:r>
      <w:r>
        <w:rPr>
          <w:w w:val="105"/>
        </w:rPr>
        <w:t>was</w:t>
      </w:r>
      <w:r>
        <w:rPr>
          <w:spacing w:val="-7"/>
          <w:w w:val="105"/>
        </w:rPr>
        <w:t> </w:t>
      </w:r>
      <w:r>
        <w:rPr>
          <w:w w:val="105"/>
        </w:rPr>
        <w:t>to</w:t>
      </w:r>
      <w:r>
        <w:rPr>
          <w:spacing w:val="-7"/>
          <w:w w:val="105"/>
        </w:rPr>
        <w:t> </w:t>
      </w:r>
      <w:r>
        <w:rPr>
          <w:w w:val="105"/>
        </w:rPr>
        <w:t>be</w:t>
      </w:r>
      <w:r>
        <w:rPr>
          <w:spacing w:val="-7"/>
          <w:w w:val="105"/>
        </w:rPr>
        <w:t> </w:t>
      </w:r>
      <w:r>
        <w:rPr>
          <w:w w:val="105"/>
        </w:rPr>
        <w:t>held</w:t>
      </w:r>
      <w:r>
        <w:rPr>
          <w:spacing w:val="-5"/>
          <w:w w:val="105"/>
        </w:rPr>
        <w:t> </w:t>
      </w:r>
      <w:r>
        <w:rPr>
          <w:w w:val="105"/>
        </w:rPr>
        <w:t>in</w:t>
      </w:r>
      <w:r>
        <w:rPr>
          <w:spacing w:val="-7"/>
          <w:w w:val="105"/>
        </w:rPr>
        <w:t> </w:t>
      </w:r>
      <w:r>
        <w:rPr>
          <w:w w:val="105"/>
        </w:rPr>
        <w:t>the now</w:t>
      </w:r>
      <w:r>
        <w:rPr>
          <w:w w:val="105"/>
        </w:rPr>
        <w:t> vacant</w:t>
      </w:r>
      <w:r>
        <w:rPr>
          <w:w w:val="105"/>
        </w:rPr>
        <w:t> provincial</w:t>
      </w:r>
      <w:r>
        <w:rPr>
          <w:w w:val="105"/>
        </w:rPr>
        <w:t> seat.</w:t>
      </w:r>
      <w:r>
        <w:rPr>
          <w:w w:val="105"/>
        </w:rPr>
        <w:t> In</w:t>
      </w:r>
      <w:r>
        <w:rPr>
          <w:w w:val="105"/>
        </w:rPr>
        <w:t> 1970</w:t>
      </w:r>
      <w:r>
        <w:rPr>
          <w:w w:val="105"/>
        </w:rPr>
        <w:t> the</w:t>
      </w:r>
      <w:r>
        <w:rPr>
          <w:w w:val="105"/>
        </w:rPr>
        <w:t> Mazari</w:t>
      </w:r>
      <w:r>
        <w:rPr>
          <w:w w:val="105"/>
        </w:rPr>
        <w:t> group</w:t>
      </w:r>
      <w:r>
        <w:rPr>
          <w:w w:val="105"/>
        </w:rPr>
        <w:t> had</w:t>
      </w:r>
      <w:r>
        <w:rPr>
          <w:w w:val="105"/>
        </w:rPr>
        <w:t> put</w:t>
      </w:r>
      <w:r>
        <w:rPr>
          <w:w w:val="105"/>
        </w:rPr>
        <w:t> up</w:t>
      </w:r>
      <w:r>
        <w:rPr>
          <w:w w:val="105"/>
        </w:rPr>
        <w:t> Farooq</w:t>
      </w:r>
      <w:r>
        <w:rPr>
          <w:w w:val="105"/>
        </w:rPr>
        <w:t> Gurchani against</w:t>
      </w:r>
      <w:r>
        <w:rPr>
          <w:w w:val="105"/>
        </w:rPr>
        <w:t> the</w:t>
      </w:r>
      <w:r>
        <w:rPr>
          <w:w w:val="105"/>
        </w:rPr>
        <w:t> Leghari</w:t>
      </w:r>
      <w:r>
        <w:rPr>
          <w:w w:val="105"/>
        </w:rPr>
        <w:t> chief</w:t>
      </w:r>
      <w:r>
        <w:rPr>
          <w:w w:val="105"/>
        </w:rPr>
        <w:t> for</w:t>
      </w:r>
      <w:r>
        <w:rPr>
          <w:w w:val="105"/>
        </w:rPr>
        <w:t> the</w:t>
      </w:r>
      <w:r>
        <w:rPr>
          <w:w w:val="105"/>
        </w:rPr>
        <w:t> provincial</w:t>
      </w:r>
      <w:r>
        <w:rPr>
          <w:w w:val="105"/>
        </w:rPr>
        <w:t> elections.</w:t>
      </w:r>
      <w:r>
        <w:rPr>
          <w:w w:val="105"/>
        </w:rPr>
        <w:t> In</w:t>
      </w:r>
      <w:r>
        <w:rPr>
          <w:w w:val="105"/>
        </w:rPr>
        <w:t> the</w:t>
      </w:r>
      <w:r>
        <w:rPr>
          <w:w w:val="105"/>
        </w:rPr>
        <w:t> end</w:t>
      </w:r>
      <w:r>
        <w:rPr>
          <w:w w:val="105"/>
        </w:rPr>
        <w:t> he</w:t>
      </w:r>
      <w:r>
        <w:rPr>
          <w:w w:val="105"/>
        </w:rPr>
        <w:t> had</w:t>
      </w:r>
      <w:r>
        <w:rPr>
          <w:w w:val="105"/>
        </w:rPr>
        <w:t> only</w:t>
      </w:r>
      <w:r>
        <w:rPr>
          <w:w w:val="105"/>
        </w:rPr>
        <w:t> been narrowly</w:t>
      </w:r>
      <w:r>
        <w:rPr>
          <w:w w:val="105"/>
        </w:rPr>
        <w:t> beaten</w:t>
      </w:r>
      <w:r>
        <w:rPr>
          <w:w w:val="105"/>
        </w:rPr>
        <w:t> by</w:t>
      </w:r>
      <w:r>
        <w:rPr>
          <w:w w:val="105"/>
        </w:rPr>
        <w:t> Sirdar</w:t>
      </w:r>
      <w:r>
        <w:rPr>
          <w:w w:val="105"/>
        </w:rPr>
        <w:t> Muhammad</w:t>
      </w:r>
      <w:r>
        <w:rPr>
          <w:w w:val="105"/>
        </w:rPr>
        <w:t> Khan.</w:t>
      </w:r>
      <w:r>
        <w:rPr>
          <w:w w:val="105"/>
        </w:rPr>
        <w:t> With</w:t>
      </w:r>
      <w:r>
        <w:rPr>
          <w:w w:val="105"/>
        </w:rPr>
        <w:t> the</w:t>
      </w:r>
      <w:r>
        <w:rPr>
          <w:w w:val="105"/>
        </w:rPr>
        <w:t> prospect</w:t>
      </w:r>
      <w:r>
        <w:rPr>
          <w:w w:val="105"/>
        </w:rPr>
        <w:t> of</w:t>
      </w:r>
      <w:r>
        <w:rPr>
          <w:w w:val="105"/>
        </w:rPr>
        <w:t> an</w:t>
      </w:r>
      <w:r>
        <w:rPr>
          <w:w w:val="105"/>
        </w:rPr>
        <w:t> impending</w:t>
      </w:r>
      <w:r>
        <w:rPr>
          <w:w w:val="105"/>
        </w:rPr>
        <w:t> by- election</w:t>
      </w:r>
      <w:r>
        <w:rPr>
          <w:w w:val="105"/>
        </w:rPr>
        <w:t> the</w:t>
      </w:r>
      <w:r>
        <w:rPr>
          <w:w w:val="105"/>
        </w:rPr>
        <w:t> Legharis</w:t>
      </w:r>
      <w:r>
        <w:rPr>
          <w:w w:val="105"/>
        </w:rPr>
        <w:t> were</w:t>
      </w:r>
      <w:r>
        <w:rPr>
          <w:w w:val="105"/>
        </w:rPr>
        <w:t> not</w:t>
      </w:r>
      <w:r>
        <w:rPr>
          <w:w w:val="105"/>
        </w:rPr>
        <w:t> confident</w:t>
      </w:r>
      <w:r>
        <w:rPr>
          <w:w w:val="105"/>
        </w:rPr>
        <w:t> about</w:t>
      </w:r>
      <w:r>
        <w:rPr>
          <w:w w:val="105"/>
        </w:rPr>
        <w:t> the success</w:t>
      </w:r>
      <w:r>
        <w:rPr>
          <w:w w:val="105"/>
        </w:rPr>
        <w:t> of</w:t>
      </w:r>
      <w:r>
        <w:rPr>
          <w:w w:val="105"/>
        </w:rPr>
        <w:t> their</w:t>
      </w:r>
      <w:r>
        <w:rPr>
          <w:w w:val="105"/>
        </w:rPr>
        <w:t> candidate,</w:t>
      </w:r>
      <w:r>
        <w:rPr>
          <w:w w:val="105"/>
        </w:rPr>
        <w:t> Sirdar Muhammad</w:t>
      </w:r>
      <w:r>
        <w:rPr>
          <w:w w:val="105"/>
        </w:rPr>
        <w:t> Khan's</w:t>
      </w:r>
      <w:r>
        <w:rPr>
          <w:w w:val="105"/>
        </w:rPr>
        <w:t> younger</w:t>
      </w:r>
      <w:r>
        <w:rPr>
          <w:w w:val="105"/>
        </w:rPr>
        <w:t> brother,</w:t>
      </w:r>
      <w:r>
        <w:rPr>
          <w:w w:val="105"/>
        </w:rPr>
        <w:t> Atta</w:t>
      </w:r>
      <w:r>
        <w:rPr>
          <w:w w:val="105"/>
        </w:rPr>
        <w:t> Muhammad</w:t>
      </w:r>
      <w:r>
        <w:rPr>
          <w:w w:val="105"/>
        </w:rPr>
        <w:t> Khan.</w:t>
      </w:r>
      <w:r>
        <w:rPr>
          <w:w w:val="105"/>
        </w:rPr>
        <w:t> On</w:t>
      </w:r>
      <w:r>
        <w:rPr>
          <w:w w:val="105"/>
        </w:rPr>
        <w:t> 12</w:t>
      </w:r>
      <w:r>
        <w:rPr>
          <w:w w:val="105"/>
        </w:rPr>
        <w:t> October</w:t>
      </w:r>
      <w:r>
        <w:rPr>
          <w:w w:val="105"/>
        </w:rPr>
        <w:t> 1971</w:t>
      </w:r>
      <w:r>
        <w:rPr>
          <w:w w:val="105"/>
        </w:rPr>
        <w:t> we had a meeting with them at the Circuit House at Dera Ghazi Khan. The Mazari Group was</w:t>
      </w:r>
      <w:r>
        <w:rPr>
          <w:w w:val="105"/>
        </w:rPr>
        <w:t> represented</w:t>
      </w:r>
      <w:r>
        <w:rPr>
          <w:w w:val="105"/>
        </w:rPr>
        <w:t> by</w:t>
      </w:r>
      <w:r>
        <w:rPr>
          <w:w w:val="105"/>
        </w:rPr>
        <w:t> my</w:t>
      </w:r>
      <w:r>
        <w:rPr>
          <w:w w:val="105"/>
        </w:rPr>
        <w:t> brother</w:t>
      </w:r>
      <w:r>
        <w:rPr>
          <w:w w:val="105"/>
        </w:rPr>
        <w:t> Mir</w:t>
      </w:r>
      <w:r>
        <w:rPr>
          <w:w w:val="105"/>
        </w:rPr>
        <w:t> Balakh</w:t>
      </w:r>
      <w:r>
        <w:rPr>
          <w:w w:val="105"/>
        </w:rPr>
        <w:t> Sher</w:t>
      </w:r>
      <w:r>
        <w:rPr>
          <w:w w:val="105"/>
        </w:rPr>
        <w:t> and</w:t>
      </w:r>
      <w:r>
        <w:rPr>
          <w:w w:val="105"/>
        </w:rPr>
        <w:t> I,</w:t>
      </w:r>
      <w:r>
        <w:rPr>
          <w:w w:val="105"/>
        </w:rPr>
        <w:t> while</w:t>
      </w:r>
      <w:r>
        <w:rPr>
          <w:w w:val="105"/>
        </w:rPr>
        <w:t> the</w:t>
      </w:r>
      <w:r>
        <w:rPr>
          <w:w w:val="105"/>
        </w:rPr>
        <w:t> Legharis</w:t>
      </w:r>
      <w:r>
        <w:rPr>
          <w:w w:val="105"/>
        </w:rPr>
        <w:t> were represented by members</w:t>
      </w:r>
      <w:r>
        <w:rPr>
          <w:spacing w:val="-1"/>
          <w:w w:val="105"/>
        </w:rPr>
        <w:t> </w:t>
      </w:r>
      <w:r>
        <w:rPr>
          <w:w w:val="105"/>
        </w:rPr>
        <w:t>of the late Sirdar Muhammad Khan's</w:t>
      </w:r>
      <w:r>
        <w:rPr>
          <w:spacing w:val="-1"/>
          <w:w w:val="105"/>
        </w:rPr>
        <w:t> </w:t>
      </w:r>
      <w:r>
        <w:rPr>
          <w:w w:val="105"/>
        </w:rPr>
        <w:t>family, Atta Muhammad Khan</w:t>
      </w:r>
      <w:r>
        <w:rPr>
          <w:w w:val="105"/>
        </w:rPr>
        <w:t> (the</w:t>
      </w:r>
      <w:r>
        <w:rPr>
          <w:w w:val="105"/>
        </w:rPr>
        <w:t> late</w:t>
      </w:r>
      <w:r>
        <w:rPr>
          <w:w w:val="105"/>
        </w:rPr>
        <w:t> Sirdar's</w:t>
      </w:r>
      <w:r>
        <w:rPr>
          <w:w w:val="105"/>
        </w:rPr>
        <w:t> brother)</w:t>
      </w:r>
      <w:r>
        <w:rPr>
          <w:w w:val="105"/>
        </w:rPr>
        <w:t> and</w:t>
      </w:r>
      <w:r>
        <w:rPr>
          <w:w w:val="105"/>
        </w:rPr>
        <w:t> Farooq</w:t>
      </w:r>
      <w:r>
        <w:rPr>
          <w:w w:val="105"/>
        </w:rPr>
        <w:t> Ahmed</w:t>
      </w:r>
      <w:r>
        <w:rPr>
          <w:w w:val="105"/>
        </w:rPr>
        <w:t> Khan</w:t>
      </w:r>
      <w:r>
        <w:rPr>
          <w:w w:val="105"/>
        </w:rPr>
        <w:t> (the</w:t>
      </w:r>
      <w:r>
        <w:rPr>
          <w:w w:val="105"/>
        </w:rPr>
        <w:t> late</w:t>
      </w:r>
      <w:r>
        <w:rPr>
          <w:w w:val="105"/>
        </w:rPr>
        <w:t> Sirdar's</w:t>
      </w:r>
      <w:r>
        <w:rPr>
          <w:w w:val="105"/>
        </w:rPr>
        <w:t> son).</w:t>
      </w:r>
      <w:r>
        <w:rPr>
          <w:w w:val="105"/>
        </w:rPr>
        <w:t> My friend,</w:t>
      </w:r>
      <w:r>
        <w:rPr>
          <w:spacing w:val="40"/>
          <w:w w:val="105"/>
        </w:rPr>
        <w:t> </w:t>
      </w:r>
      <w:r>
        <w:rPr>
          <w:w w:val="105"/>
        </w:rPr>
        <w:t>the</w:t>
      </w:r>
      <w:r>
        <w:rPr>
          <w:w w:val="105"/>
        </w:rPr>
        <w:t> Tumandar</w:t>
      </w:r>
      <w:r>
        <w:rPr>
          <w:spacing w:val="40"/>
          <w:w w:val="105"/>
        </w:rPr>
        <w:t> </w:t>
      </w:r>
      <w:r>
        <w:rPr>
          <w:w w:val="105"/>
        </w:rPr>
        <w:t>of</w:t>
      </w:r>
      <w:r>
        <w:rPr>
          <w:spacing w:val="40"/>
          <w:w w:val="105"/>
        </w:rPr>
        <w:t> </w:t>
      </w:r>
      <w:r>
        <w:rPr>
          <w:w w:val="105"/>
        </w:rPr>
        <w:t>the</w:t>
      </w:r>
      <w:r>
        <w:rPr>
          <w:w w:val="105"/>
        </w:rPr>
        <w:t> Khosas,</w:t>
      </w:r>
      <w:r>
        <w:rPr>
          <w:spacing w:val="40"/>
          <w:w w:val="105"/>
        </w:rPr>
        <w:t> </w:t>
      </w:r>
      <w:r>
        <w:rPr>
          <w:w w:val="105"/>
        </w:rPr>
        <w:t>Zulfiqar</w:t>
      </w:r>
      <w:r>
        <w:rPr>
          <w:spacing w:val="40"/>
          <w:w w:val="105"/>
        </w:rPr>
        <w:t> </w:t>
      </w:r>
      <w:r>
        <w:rPr>
          <w:w w:val="105"/>
        </w:rPr>
        <w:t>Ali</w:t>
      </w:r>
      <w:r>
        <w:rPr>
          <w:spacing w:val="40"/>
          <w:w w:val="105"/>
        </w:rPr>
        <w:t> </w:t>
      </w:r>
      <w:r>
        <w:rPr>
          <w:w w:val="105"/>
        </w:rPr>
        <w:t>Khan,</w:t>
      </w:r>
      <w:r>
        <w:rPr>
          <w:spacing w:val="40"/>
          <w:w w:val="105"/>
        </w:rPr>
        <w:t> </w:t>
      </w:r>
      <w:r>
        <w:rPr>
          <w:w w:val="105"/>
        </w:rPr>
        <w:t>was</w:t>
      </w:r>
      <w:r>
        <w:rPr>
          <w:w w:val="105"/>
        </w:rPr>
        <w:t> also</w:t>
      </w:r>
      <w:r>
        <w:rPr>
          <w:w w:val="105"/>
        </w:rPr>
        <w:t> present.</w:t>
      </w:r>
      <w:r>
        <w:rPr>
          <w:spacing w:val="40"/>
          <w:w w:val="105"/>
        </w:rPr>
        <w:t> </w:t>
      </w:r>
      <w:r>
        <w:rPr>
          <w:w w:val="105"/>
        </w:rPr>
        <w:t>At</w:t>
      </w:r>
      <w:r>
        <w:rPr>
          <w:w w:val="105"/>
        </w:rPr>
        <w:t> the meeting</w:t>
      </w:r>
      <w:r>
        <w:rPr>
          <w:w w:val="105"/>
        </w:rPr>
        <w:t> we</w:t>
      </w:r>
      <w:r>
        <w:rPr>
          <w:w w:val="105"/>
        </w:rPr>
        <w:t> decided</w:t>
      </w:r>
      <w:r>
        <w:rPr>
          <w:w w:val="105"/>
        </w:rPr>
        <w:t> that</w:t>
      </w:r>
      <w:r>
        <w:rPr>
          <w:w w:val="105"/>
        </w:rPr>
        <w:t> in</w:t>
      </w:r>
      <w:r>
        <w:rPr>
          <w:w w:val="105"/>
        </w:rPr>
        <w:t> memory</w:t>
      </w:r>
      <w:r>
        <w:rPr>
          <w:w w:val="105"/>
        </w:rPr>
        <w:t> of</w:t>
      </w:r>
      <w:r>
        <w:rPr>
          <w:w w:val="105"/>
        </w:rPr>
        <w:t> the</w:t>
      </w:r>
      <w:r>
        <w:rPr>
          <w:w w:val="105"/>
        </w:rPr>
        <w:t> late</w:t>
      </w:r>
      <w:r>
        <w:rPr>
          <w:w w:val="105"/>
        </w:rPr>
        <w:t> Sirdar</w:t>
      </w:r>
      <w:r>
        <w:rPr>
          <w:w w:val="105"/>
        </w:rPr>
        <w:t> -</w:t>
      </w:r>
      <w:r>
        <w:rPr>
          <w:w w:val="105"/>
        </w:rPr>
        <w:t> whom,</w:t>
      </w:r>
      <w:r>
        <w:rPr>
          <w:w w:val="105"/>
        </w:rPr>
        <w:t> despite</w:t>
      </w:r>
      <w:r>
        <w:rPr>
          <w:w w:val="105"/>
        </w:rPr>
        <w:t> our</w:t>
      </w:r>
      <w:r>
        <w:rPr>
          <w:w w:val="105"/>
        </w:rPr>
        <w:t> political differences, we</w:t>
      </w:r>
      <w:r>
        <w:rPr>
          <w:w w:val="105"/>
        </w:rPr>
        <w:t> held in</w:t>
      </w:r>
      <w:r>
        <w:rPr>
          <w:w w:val="105"/>
        </w:rPr>
        <w:t> regard as</w:t>
      </w:r>
      <w:r>
        <w:rPr>
          <w:w w:val="105"/>
        </w:rPr>
        <w:t> a</w:t>
      </w:r>
      <w:r>
        <w:rPr>
          <w:w w:val="105"/>
        </w:rPr>
        <w:t> thorough gentleman</w:t>
      </w:r>
      <w:r>
        <w:rPr>
          <w:w w:val="105"/>
        </w:rPr>
        <w:t> - we</w:t>
      </w:r>
      <w:r>
        <w:rPr>
          <w:w w:val="105"/>
        </w:rPr>
        <w:t> would</w:t>
      </w:r>
      <w:r>
        <w:rPr>
          <w:w w:val="105"/>
        </w:rPr>
        <w:t> not</w:t>
      </w:r>
      <w:r>
        <w:rPr>
          <w:w w:val="105"/>
        </w:rPr>
        <w:t> put</w:t>
      </w:r>
      <w:r>
        <w:rPr>
          <w:w w:val="105"/>
        </w:rPr>
        <w:t> up</w:t>
      </w:r>
      <w:r>
        <w:rPr>
          <w:w w:val="105"/>
        </w:rPr>
        <w:t> a rival candidate against Sirdar Atta Muhammad Khan.</w:t>
      </w:r>
    </w:p>
    <w:p>
      <w:pPr>
        <w:pStyle w:val="BodyText"/>
        <w:spacing w:before="18"/>
      </w:pPr>
    </w:p>
    <w:p>
      <w:pPr>
        <w:pStyle w:val="BodyText"/>
        <w:spacing w:line="254" w:lineRule="auto"/>
        <w:ind w:left="1440" w:right="1432"/>
        <w:jc w:val="both"/>
      </w:pPr>
      <w:r>
        <w:rPr>
          <w:w w:val="105"/>
        </w:rPr>
        <w:t>I was</w:t>
      </w:r>
      <w:r>
        <w:rPr>
          <w:spacing w:val="-2"/>
          <w:w w:val="105"/>
        </w:rPr>
        <w:t> </w:t>
      </w:r>
      <w:r>
        <w:rPr>
          <w:w w:val="105"/>
        </w:rPr>
        <w:t>reasonably sure</w:t>
      </w:r>
      <w:r>
        <w:rPr>
          <w:spacing w:val="-1"/>
          <w:w w:val="105"/>
        </w:rPr>
        <w:t> </w:t>
      </w:r>
      <w:r>
        <w:rPr>
          <w:w w:val="105"/>
        </w:rPr>
        <w:t>that</w:t>
      </w:r>
      <w:r>
        <w:rPr>
          <w:spacing w:val="-2"/>
          <w:w w:val="105"/>
        </w:rPr>
        <w:t> </w:t>
      </w:r>
      <w:r>
        <w:rPr>
          <w:w w:val="105"/>
        </w:rPr>
        <w:t>Atta</w:t>
      </w:r>
      <w:r>
        <w:rPr>
          <w:spacing w:val="-1"/>
          <w:w w:val="105"/>
        </w:rPr>
        <w:t> </w:t>
      </w:r>
      <w:r>
        <w:rPr>
          <w:w w:val="105"/>
        </w:rPr>
        <w:t>Muhammad, once</w:t>
      </w:r>
      <w:r>
        <w:rPr>
          <w:spacing w:val="-1"/>
          <w:w w:val="105"/>
        </w:rPr>
        <w:t> </w:t>
      </w:r>
      <w:r>
        <w:rPr>
          <w:w w:val="105"/>
        </w:rPr>
        <w:t>elected would not</w:t>
      </w:r>
      <w:r>
        <w:rPr>
          <w:spacing w:val="-2"/>
          <w:w w:val="105"/>
        </w:rPr>
        <w:t> </w:t>
      </w:r>
      <w:r>
        <w:rPr>
          <w:w w:val="105"/>
        </w:rPr>
        <w:t>join</w:t>
      </w:r>
      <w:r>
        <w:rPr>
          <w:spacing w:val="-1"/>
          <w:w w:val="105"/>
        </w:rPr>
        <w:t> </w:t>
      </w:r>
      <w:r>
        <w:rPr>
          <w:w w:val="105"/>
        </w:rPr>
        <w:t>the</w:t>
      </w:r>
      <w:r>
        <w:rPr>
          <w:spacing w:val="-1"/>
          <w:w w:val="105"/>
        </w:rPr>
        <w:t> </w:t>
      </w:r>
      <w:r>
        <w:rPr>
          <w:w w:val="105"/>
        </w:rPr>
        <w:t>PPP. Sadiq Qureshi who had only recently met Atta Muhammad Khan, while on a PIA flight from Multan,</w:t>
      </w:r>
      <w:r>
        <w:rPr>
          <w:spacing w:val="12"/>
          <w:w w:val="105"/>
        </w:rPr>
        <w:t> </w:t>
      </w:r>
      <w:r>
        <w:rPr>
          <w:w w:val="105"/>
        </w:rPr>
        <w:t>had</w:t>
      </w:r>
      <w:r>
        <w:rPr>
          <w:spacing w:val="13"/>
          <w:w w:val="105"/>
        </w:rPr>
        <w:t> </w:t>
      </w:r>
      <w:r>
        <w:rPr>
          <w:w w:val="105"/>
        </w:rPr>
        <w:t>told</w:t>
      </w:r>
      <w:r>
        <w:rPr>
          <w:spacing w:val="12"/>
          <w:w w:val="105"/>
        </w:rPr>
        <w:t> </w:t>
      </w:r>
      <w:r>
        <w:rPr>
          <w:w w:val="105"/>
        </w:rPr>
        <w:t>me</w:t>
      </w:r>
      <w:r>
        <w:rPr>
          <w:spacing w:val="11"/>
          <w:w w:val="105"/>
        </w:rPr>
        <w:t> </w:t>
      </w:r>
      <w:r>
        <w:rPr>
          <w:w w:val="105"/>
        </w:rPr>
        <w:t>that</w:t>
      </w:r>
      <w:r>
        <w:rPr>
          <w:spacing w:val="10"/>
          <w:w w:val="105"/>
        </w:rPr>
        <w:t> </w:t>
      </w:r>
      <w:r>
        <w:rPr>
          <w:w w:val="105"/>
        </w:rPr>
        <w:t>he</w:t>
      </w:r>
      <w:r>
        <w:rPr>
          <w:spacing w:val="10"/>
          <w:w w:val="105"/>
        </w:rPr>
        <w:t> </w:t>
      </w:r>
      <w:r>
        <w:rPr>
          <w:w w:val="105"/>
        </w:rPr>
        <w:t>had</w:t>
      </w:r>
      <w:r>
        <w:rPr>
          <w:spacing w:val="13"/>
          <w:w w:val="105"/>
        </w:rPr>
        <w:t> </w:t>
      </w:r>
      <w:r>
        <w:rPr>
          <w:w w:val="105"/>
        </w:rPr>
        <w:t>been</w:t>
      </w:r>
      <w:r>
        <w:rPr>
          <w:spacing w:val="10"/>
          <w:w w:val="105"/>
        </w:rPr>
        <w:t> </w:t>
      </w:r>
      <w:r>
        <w:rPr>
          <w:w w:val="105"/>
        </w:rPr>
        <w:t>severely</w:t>
      </w:r>
      <w:r>
        <w:rPr>
          <w:spacing w:val="11"/>
          <w:w w:val="105"/>
        </w:rPr>
        <w:t> </w:t>
      </w:r>
      <w:r>
        <w:rPr>
          <w:w w:val="105"/>
        </w:rPr>
        <w:t>reprimanded</w:t>
      </w:r>
      <w:r>
        <w:rPr>
          <w:spacing w:val="8"/>
          <w:w w:val="105"/>
        </w:rPr>
        <w:t> </w:t>
      </w:r>
      <w:r>
        <w:rPr>
          <w:w w:val="105"/>
        </w:rPr>
        <w:t>by</w:t>
      </w:r>
      <w:r>
        <w:rPr>
          <w:spacing w:val="11"/>
          <w:w w:val="105"/>
        </w:rPr>
        <w:t> </w:t>
      </w:r>
      <w:r>
        <w:rPr>
          <w:w w:val="105"/>
        </w:rPr>
        <w:t>the</w:t>
      </w:r>
      <w:r>
        <w:rPr>
          <w:spacing w:val="11"/>
          <w:w w:val="105"/>
        </w:rPr>
        <w:t> </w:t>
      </w:r>
      <w:r>
        <w:rPr>
          <w:w w:val="105"/>
        </w:rPr>
        <w:t>elder</w:t>
      </w:r>
      <w:r>
        <w:rPr>
          <w:spacing w:val="12"/>
          <w:w w:val="105"/>
        </w:rPr>
        <w:t> </w:t>
      </w:r>
      <w:r>
        <w:rPr>
          <w:w w:val="105"/>
        </w:rPr>
        <w:t>Leghari</w:t>
      </w:r>
      <w:r>
        <w:rPr>
          <w:spacing w:val="8"/>
          <w:w w:val="105"/>
        </w:rPr>
        <w:t> </w:t>
      </w:r>
      <w:r>
        <w:rPr>
          <w:spacing w:val="-5"/>
          <w:w w:val="105"/>
        </w:rPr>
        <w:t>who</w:t>
      </w:r>
    </w:p>
    <w:p>
      <w:pPr>
        <w:pStyle w:val="BodyText"/>
        <w:spacing w:after="0" w:line="254" w:lineRule="auto"/>
        <w:jc w:val="both"/>
        <w:sectPr>
          <w:pgSz w:w="12240" w:h="15840"/>
          <w:pgMar w:header="0" w:footer="985" w:top="1380" w:bottom="1180" w:left="0" w:right="0"/>
        </w:sectPr>
      </w:pPr>
    </w:p>
    <w:p>
      <w:pPr>
        <w:pStyle w:val="BodyText"/>
        <w:spacing w:line="249" w:lineRule="auto" w:before="58"/>
        <w:ind w:left="1440" w:right="1432"/>
        <w:jc w:val="both"/>
      </w:pPr>
      <w:r>
        <w:rPr>
          <w:w w:val="105"/>
        </w:rPr>
        <w:t>had</w:t>
      </w:r>
      <w:r>
        <w:rPr>
          <w:w w:val="105"/>
        </w:rPr>
        <w:t> accused</w:t>
      </w:r>
      <w:r>
        <w:rPr>
          <w:w w:val="105"/>
        </w:rPr>
        <w:t> him</w:t>
      </w:r>
      <w:r>
        <w:rPr>
          <w:w w:val="105"/>
        </w:rPr>
        <w:t> of</w:t>
      </w:r>
      <w:r>
        <w:rPr>
          <w:w w:val="105"/>
        </w:rPr>
        <w:t> having</w:t>
      </w:r>
      <w:r>
        <w:rPr>
          <w:w w:val="105"/>
        </w:rPr>
        <w:t> thrown</w:t>
      </w:r>
      <w:r>
        <w:rPr>
          <w:w w:val="105"/>
        </w:rPr>
        <w:t> in</w:t>
      </w:r>
      <w:r>
        <w:rPr>
          <w:w w:val="105"/>
        </w:rPr>
        <w:t> his</w:t>
      </w:r>
      <w:r>
        <w:rPr>
          <w:w w:val="105"/>
        </w:rPr>
        <w:t> lot</w:t>
      </w:r>
      <w:r>
        <w:rPr>
          <w:w w:val="105"/>
        </w:rPr>
        <w:t> with</w:t>
      </w:r>
      <w:r>
        <w:rPr>
          <w:w w:val="105"/>
        </w:rPr>
        <w:t> </w:t>
      </w:r>
      <w:r>
        <w:rPr>
          <w:rFonts w:ascii="Palatino Linotype"/>
          <w:i/>
          <w:w w:val="105"/>
        </w:rPr>
        <w:t>kaffirs </w:t>
      </w:r>
      <w:r>
        <w:rPr>
          <w:w w:val="105"/>
        </w:rPr>
        <w:t>by</w:t>
      </w:r>
      <w:r>
        <w:rPr>
          <w:w w:val="105"/>
        </w:rPr>
        <w:t> joining</w:t>
      </w:r>
      <w:r>
        <w:rPr>
          <w:w w:val="105"/>
        </w:rPr>
        <w:t> the</w:t>
      </w:r>
      <w:r>
        <w:rPr>
          <w:w w:val="105"/>
        </w:rPr>
        <w:t> PPP.</w:t>
      </w:r>
      <w:r>
        <w:rPr>
          <w:w w:val="105"/>
          <w:position w:val="6"/>
          <w:sz w:val="16"/>
        </w:rPr>
        <w:t>370</w:t>
      </w:r>
      <w:r>
        <w:rPr>
          <w:spacing w:val="40"/>
          <w:w w:val="105"/>
          <w:position w:val="6"/>
          <w:sz w:val="16"/>
        </w:rPr>
        <w:t> </w:t>
      </w:r>
      <w:r>
        <w:rPr>
          <w:w w:val="105"/>
        </w:rPr>
        <w:t>During our meeting,</w:t>
      </w:r>
      <w:r>
        <w:rPr>
          <w:spacing w:val="-3"/>
          <w:w w:val="105"/>
        </w:rPr>
        <w:t> </w:t>
      </w:r>
      <w:r>
        <w:rPr>
          <w:w w:val="105"/>
        </w:rPr>
        <w:t>for the</w:t>
      </w:r>
      <w:r>
        <w:rPr>
          <w:spacing w:val="-1"/>
          <w:w w:val="105"/>
        </w:rPr>
        <w:t> </w:t>
      </w:r>
      <w:r>
        <w:rPr>
          <w:w w:val="105"/>
        </w:rPr>
        <w:t>sake</w:t>
      </w:r>
      <w:r>
        <w:rPr>
          <w:spacing w:val="-1"/>
          <w:w w:val="105"/>
        </w:rPr>
        <w:t> </w:t>
      </w:r>
      <w:r>
        <w:rPr>
          <w:w w:val="105"/>
        </w:rPr>
        <w:t>of</w:t>
      </w:r>
      <w:r>
        <w:rPr>
          <w:spacing w:val="-3"/>
          <w:w w:val="105"/>
        </w:rPr>
        <w:t> </w:t>
      </w:r>
      <w:r>
        <w:rPr>
          <w:w w:val="105"/>
        </w:rPr>
        <w:t>reassurance,</w:t>
      </w:r>
      <w:r>
        <w:rPr>
          <w:spacing w:val="-3"/>
          <w:w w:val="105"/>
        </w:rPr>
        <w:t> </w:t>
      </w:r>
      <w:r>
        <w:rPr>
          <w:w w:val="105"/>
        </w:rPr>
        <w:t>I</w:t>
      </w:r>
      <w:r>
        <w:rPr>
          <w:spacing w:val="-1"/>
          <w:w w:val="105"/>
        </w:rPr>
        <w:t> </w:t>
      </w:r>
      <w:r>
        <w:rPr>
          <w:w w:val="105"/>
        </w:rPr>
        <w:t>asked Farooq</w:t>
      </w:r>
      <w:r>
        <w:rPr>
          <w:spacing w:val="-1"/>
          <w:w w:val="105"/>
        </w:rPr>
        <w:t> </w:t>
      </w:r>
      <w:r>
        <w:rPr>
          <w:w w:val="105"/>
        </w:rPr>
        <w:t>Leghari</w:t>
      </w:r>
      <w:r>
        <w:rPr>
          <w:spacing w:val="-3"/>
          <w:w w:val="105"/>
        </w:rPr>
        <w:t> </w:t>
      </w:r>
      <w:r>
        <w:rPr>
          <w:w w:val="105"/>
        </w:rPr>
        <w:t>for a</w:t>
      </w:r>
      <w:r>
        <w:rPr>
          <w:spacing w:val="-5"/>
          <w:w w:val="105"/>
        </w:rPr>
        <w:t> </w:t>
      </w:r>
      <w:r>
        <w:rPr>
          <w:w w:val="105"/>
        </w:rPr>
        <w:t>commitment</w:t>
      </w:r>
      <w:r>
        <w:rPr>
          <w:spacing w:val="-2"/>
          <w:w w:val="105"/>
        </w:rPr>
        <w:t> </w:t>
      </w:r>
      <w:r>
        <w:rPr>
          <w:w w:val="105"/>
        </w:rPr>
        <w:t>that their</w:t>
      </w:r>
      <w:r>
        <w:rPr>
          <w:spacing w:val="-5"/>
          <w:w w:val="105"/>
        </w:rPr>
        <w:t> </w:t>
      </w:r>
      <w:r>
        <w:rPr>
          <w:w w:val="105"/>
        </w:rPr>
        <w:t>successful</w:t>
      </w:r>
      <w:r>
        <w:rPr>
          <w:spacing w:val="-4"/>
          <w:w w:val="105"/>
        </w:rPr>
        <w:t> </w:t>
      </w:r>
      <w:r>
        <w:rPr>
          <w:w w:val="105"/>
        </w:rPr>
        <w:t>candidate</w:t>
      </w:r>
      <w:r>
        <w:rPr>
          <w:spacing w:val="-6"/>
          <w:w w:val="105"/>
        </w:rPr>
        <w:t> </w:t>
      </w:r>
      <w:r>
        <w:rPr>
          <w:w w:val="105"/>
        </w:rPr>
        <w:t>would</w:t>
      </w:r>
      <w:r>
        <w:rPr>
          <w:spacing w:val="-4"/>
          <w:w w:val="105"/>
        </w:rPr>
        <w:t> </w:t>
      </w:r>
      <w:r>
        <w:rPr>
          <w:w w:val="105"/>
        </w:rPr>
        <w:t>not</w:t>
      </w:r>
      <w:r>
        <w:rPr>
          <w:spacing w:val="-7"/>
          <w:w w:val="105"/>
        </w:rPr>
        <w:t> </w:t>
      </w:r>
      <w:r>
        <w:rPr>
          <w:w w:val="105"/>
        </w:rPr>
        <w:t>join</w:t>
      </w:r>
      <w:r>
        <w:rPr>
          <w:spacing w:val="-6"/>
          <w:w w:val="105"/>
        </w:rPr>
        <w:t> </w:t>
      </w:r>
      <w:r>
        <w:rPr>
          <w:w w:val="105"/>
        </w:rPr>
        <w:t>the</w:t>
      </w:r>
      <w:r>
        <w:rPr>
          <w:spacing w:val="-6"/>
          <w:w w:val="105"/>
        </w:rPr>
        <w:t> </w:t>
      </w:r>
      <w:r>
        <w:rPr>
          <w:w w:val="105"/>
        </w:rPr>
        <w:t>government</w:t>
      </w:r>
      <w:r>
        <w:rPr>
          <w:spacing w:val="-7"/>
          <w:w w:val="105"/>
        </w:rPr>
        <w:t> </w:t>
      </w:r>
      <w:r>
        <w:rPr>
          <w:w w:val="105"/>
        </w:rPr>
        <w:t>party.</w:t>
      </w:r>
      <w:r>
        <w:rPr>
          <w:spacing w:val="-4"/>
          <w:w w:val="105"/>
        </w:rPr>
        <w:t> </w:t>
      </w:r>
      <w:r>
        <w:rPr>
          <w:w w:val="105"/>
        </w:rPr>
        <w:t>Farooq</w:t>
      </w:r>
      <w:r>
        <w:rPr>
          <w:spacing w:val="-6"/>
          <w:w w:val="105"/>
        </w:rPr>
        <w:t> </w:t>
      </w:r>
      <w:r>
        <w:rPr>
          <w:w w:val="105"/>
        </w:rPr>
        <w:t>Khan</w:t>
      </w:r>
      <w:r>
        <w:rPr>
          <w:spacing w:val="-6"/>
          <w:w w:val="105"/>
        </w:rPr>
        <w:t> </w:t>
      </w:r>
      <w:r>
        <w:rPr>
          <w:w w:val="105"/>
        </w:rPr>
        <w:t>proved</w:t>
      </w:r>
      <w:r>
        <w:rPr>
          <w:spacing w:val="-4"/>
          <w:w w:val="105"/>
        </w:rPr>
        <w:t> </w:t>
      </w:r>
      <w:r>
        <w:rPr>
          <w:w w:val="105"/>
        </w:rPr>
        <w:t>to be</w:t>
      </w:r>
      <w:r>
        <w:rPr>
          <w:w w:val="105"/>
        </w:rPr>
        <w:t> more</w:t>
      </w:r>
      <w:r>
        <w:rPr>
          <w:w w:val="105"/>
        </w:rPr>
        <w:t> circumspect</w:t>
      </w:r>
      <w:r>
        <w:rPr>
          <w:w w:val="105"/>
        </w:rPr>
        <w:t> than</w:t>
      </w:r>
      <w:r>
        <w:rPr>
          <w:w w:val="105"/>
        </w:rPr>
        <w:t> his</w:t>
      </w:r>
      <w:r>
        <w:rPr>
          <w:w w:val="105"/>
        </w:rPr>
        <w:t> uncle</w:t>
      </w:r>
      <w:r>
        <w:rPr>
          <w:w w:val="105"/>
        </w:rPr>
        <w:t> on</w:t>
      </w:r>
      <w:r>
        <w:rPr>
          <w:w w:val="105"/>
        </w:rPr>
        <w:t> this</w:t>
      </w:r>
      <w:r>
        <w:rPr>
          <w:w w:val="105"/>
        </w:rPr>
        <w:t> issue.</w:t>
      </w:r>
      <w:r>
        <w:rPr>
          <w:w w:val="105"/>
        </w:rPr>
        <w:t> He</w:t>
      </w:r>
      <w:r>
        <w:rPr>
          <w:w w:val="105"/>
        </w:rPr>
        <w:t> declined</w:t>
      </w:r>
      <w:r>
        <w:rPr>
          <w:w w:val="105"/>
        </w:rPr>
        <w:t> to</w:t>
      </w:r>
      <w:r>
        <w:rPr>
          <w:w w:val="105"/>
        </w:rPr>
        <w:t> make</w:t>
      </w:r>
      <w:r>
        <w:rPr>
          <w:w w:val="105"/>
        </w:rPr>
        <w:t> any commitments</w:t>
      </w:r>
      <w:r>
        <w:rPr>
          <w:w w:val="105"/>
        </w:rPr>
        <w:t> and</w:t>
      </w:r>
      <w:r>
        <w:rPr>
          <w:w w:val="105"/>
        </w:rPr>
        <w:t> instead</w:t>
      </w:r>
      <w:r>
        <w:rPr>
          <w:w w:val="105"/>
        </w:rPr>
        <w:t> replied,</w:t>
      </w:r>
      <w:r>
        <w:rPr>
          <w:w w:val="105"/>
        </w:rPr>
        <w:t> 'In</w:t>
      </w:r>
      <w:r>
        <w:rPr>
          <w:w w:val="105"/>
        </w:rPr>
        <w:t> politics,</w:t>
      </w:r>
      <w:r>
        <w:rPr>
          <w:w w:val="105"/>
        </w:rPr>
        <w:t> one</w:t>
      </w:r>
      <w:r>
        <w:rPr>
          <w:w w:val="105"/>
        </w:rPr>
        <w:t> can't</w:t>
      </w:r>
      <w:r>
        <w:rPr>
          <w:w w:val="105"/>
        </w:rPr>
        <w:t> be</w:t>
      </w:r>
      <w:r>
        <w:rPr>
          <w:w w:val="105"/>
        </w:rPr>
        <w:t> sure</w:t>
      </w:r>
      <w:r>
        <w:rPr>
          <w:w w:val="105"/>
        </w:rPr>
        <w:t> about</w:t>
      </w:r>
      <w:r>
        <w:rPr>
          <w:w w:val="105"/>
        </w:rPr>
        <w:t> anything'.</w:t>
      </w:r>
      <w:r>
        <w:rPr>
          <w:w w:val="105"/>
        </w:rPr>
        <w:t> As</w:t>
      </w:r>
      <w:r>
        <w:rPr>
          <w:w w:val="105"/>
        </w:rPr>
        <w:t> a result of our decision our candidate, Farooq Gurchani, stepped down from the contest. Afterwards,</w:t>
      </w:r>
      <w:r>
        <w:rPr>
          <w:w w:val="105"/>
        </w:rPr>
        <w:t> much</w:t>
      </w:r>
      <w:r>
        <w:rPr>
          <w:w w:val="105"/>
        </w:rPr>
        <w:t> to</w:t>
      </w:r>
      <w:r>
        <w:rPr>
          <w:w w:val="105"/>
        </w:rPr>
        <w:t> everyone's</w:t>
      </w:r>
      <w:r>
        <w:rPr>
          <w:w w:val="105"/>
        </w:rPr>
        <w:t> surprise,</w:t>
      </w:r>
      <w:r>
        <w:rPr>
          <w:w w:val="105"/>
        </w:rPr>
        <w:t> the</w:t>
      </w:r>
      <w:r>
        <w:rPr>
          <w:w w:val="105"/>
        </w:rPr>
        <w:t> proposed</w:t>
      </w:r>
      <w:r>
        <w:rPr>
          <w:w w:val="105"/>
        </w:rPr>
        <w:t> local</w:t>
      </w:r>
      <w:r>
        <w:rPr>
          <w:w w:val="105"/>
        </w:rPr>
        <w:t> PPP</w:t>
      </w:r>
      <w:r>
        <w:rPr>
          <w:w w:val="105"/>
        </w:rPr>
        <w:t> candidate</w:t>
      </w:r>
      <w:r>
        <w:rPr>
          <w:w w:val="105"/>
        </w:rPr>
        <w:t> was</w:t>
      </w:r>
      <w:r>
        <w:rPr>
          <w:w w:val="105"/>
        </w:rPr>
        <w:t> not given</w:t>
      </w:r>
      <w:r>
        <w:rPr>
          <w:w w:val="105"/>
        </w:rPr>
        <w:t> a</w:t>
      </w:r>
      <w:r>
        <w:rPr>
          <w:w w:val="105"/>
        </w:rPr>
        <w:t> party</w:t>
      </w:r>
      <w:r>
        <w:rPr>
          <w:w w:val="105"/>
        </w:rPr>
        <w:t> ticket</w:t>
      </w:r>
      <w:r>
        <w:rPr>
          <w:w w:val="105"/>
        </w:rPr>
        <w:t> to</w:t>
      </w:r>
      <w:r>
        <w:rPr>
          <w:w w:val="105"/>
        </w:rPr>
        <w:t> contest</w:t>
      </w:r>
      <w:r>
        <w:rPr>
          <w:w w:val="105"/>
        </w:rPr>
        <w:t> the</w:t>
      </w:r>
      <w:r>
        <w:rPr>
          <w:w w:val="105"/>
        </w:rPr>
        <w:t> election.</w:t>
      </w:r>
      <w:r>
        <w:rPr>
          <w:w w:val="105"/>
        </w:rPr>
        <w:t> Later</w:t>
      </w:r>
      <w:r>
        <w:rPr>
          <w:w w:val="105"/>
        </w:rPr>
        <w:t> during</w:t>
      </w:r>
      <w:r>
        <w:rPr>
          <w:w w:val="105"/>
        </w:rPr>
        <w:t> a</w:t>
      </w:r>
      <w:r>
        <w:rPr>
          <w:w w:val="105"/>
        </w:rPr>
        <w:t> dinner</w:t>
      </w:r>
      <w:r>
        <w:rPr>
          <w:w w:val="105"/>
        </w:rPr>
        <w:t> at</w:t>
      </w:r>
      <w:r>
        <w:rPr>
          <w:w w:val="105"/>
        </w:rPr>
        <w:t> Islamabad,</w:t>
      </w:r>
      <w:r>
        <w:rPr>
          <w:w w:val="105"/>
        </w:rPr>
        <w:t> Malik Muzzaffar</w:t>
      </w:r>
      <w:r>
        <w:rPr>
          <w:w w:val="105"/>
        </w:rPr>
        <w:t> Kalabagh</w:t>
      </w:r>
      <w:r>
        <w:rPr>
          <w:w w:val="105"/>
          <w:position w:val="6"/>
          <w:sz w:val="16"/>
        </w:rPr>
        <w:t>371</w:t>
      </w:r>
      <w:r>
        <w:rPr>
          <w:spacing w:val="40"/>
          <w:w w:val="105"/>
          <w:position w:val="6"/>
          <w:sz w:val="16"/>
        </w:rPr>
        <w:t> </w:t>
      </w:r>
      <w:r>
        <w:rPr>
          <w:w w:val="105"/>
        </w:rPr>
        <w:t>mentioned</w:t>
      </w:r>
      <w:r>
        <w:rPr>
          <w:w w:val="105"/>
        </w:rPr>
        <w:t> to</w:t>
      </w:r>
      <w:r>
        <w:rPr>
          <w:w w:val="105"/>
        </w:rPr>
        <w:t> me</w:t>
      </w:r>
      <w:r>
        <w:rPr>
          <w:w w:val="105"/>
        </w:rPr>
        <w:t> that</w:t>
      </w:r>
      <w:r>
        <w:rPr>
          <w:w w:val="105"/>
        </w:rPr>
        <w:t> he</w:t>
      </w:r>
      <w:r>
        <w:rPr>
          <w:w w:val="105"/>
        </w:rPr>
        <w:t> had</w:t>
      </w:r>
      <w:r>
        <w:rPr>
          <w:w w:val="105"/>
        </w:rPr>
        <w:t> been</w:t>
      </w:r>
      <w:r>
        <w:rPr>
          <w:w w:val="105"/>
        </w:rPr>
        <w:t> able</w:t>
      </w:r>
      <w:r>
        <w:rPr>
          <w:w w:val="105"/>
        </w:rPr>
        <w:t> to</w:t>
      </w:r>
      <w:r>
        <w:rPr>
          <w:w w:val="105"/>
        </w:rPr>
        <w:t> persuade</w:t>
      </w:r>
      <w:r>
        <w:rPr>
          <w:w w:val="105"/>
        </w:rPr>
        <w:t> Bhutto</w:t>
      </w:r>
      <w:r>
        <w:rPr>
          <w:w w:val="105"/>
        </w:rPr>
        <w:t> to allow</w:t>
      </w:r>
      <w:r>
        <w:rPr>
          <w:w w:val="105"/>
        </w:rPr>
        <w:t> the</w:t>
      </w:r>
      <w:r>
        <w:rPr>
          <w:w w:val="105"/>
        </w:rPr>
        <w:t> Leghari</w:t>
      </w:r>
      <w:r>
        <w:rPr>
          <w:w w:val="105"/>
        </w:rPr>
        <w:t> candidate</w:t>
      </w:r>
      <w:r>
        <w:rPr>
          <w:w w:val="105"/>
        </w:rPr>
        <w:t> to</w:t>
      </w:r>
      <w:r>
        <w:rPr>
          <w:w w:val="105"/>
        </w:rPr>
        <w:t> stand</w:t>
      </w:r>
      <w:r>
        <w:rPr>
          <w:w w:val="105"/>
        </w:rPr>
        <w:t> unopposed.</w:t>
      </w:r>
      <w:r>
        <w:rPr>
          <w:w w:val="105"/>
        </w:rPr>
        <w:t> In</w:t>
      </w:r>
      <w:r>
        <w:rPr>
          <w:w w:val="105"/>
        </w:rPr>
        <w:t> return</w:t>
      </w:r>
      <w:r>
        <w:rPr>
          <w:w w:val="105"/>
        </w:rPr>
        <w:t> Malik</w:t>
      </w:r>
      <w:r>
        <w:rPr>
          <w:w w:val="105"/>
        </w:rPr>
        <w:t> Muzzaffar</w:t>
      </w:r>
      <w:r>
        <w:rPr>
          <w:w w:val="105"/>
        </w:rPr>
        <w:t> Kalabagh had promised that the Leghari family would join the PPP </w:t>
      </w:r>
      <w:r>
        <w:rPr>
          <w:rFonts w:ascii="Palatino Linotype"/>
          <w:i/>
          <w:w w:val="105"/>
        </w:rPr>
        <w:t>en masse</w:t>
      </w:r>
      <w:r>
        <w:rPr>
          <w:rFonts w:ascii="Palatino Linotype"/>
          <w:i/>
          <w:spacing w:val="-3"/>
          <w:w w:val="105"/>
        </w:rPr>
        <w:t> </w:t>
      </w:r>
      <w:r>
        <w:rPr>
          <w:w w:val="105"/>
        </w:rPr>
        <w:t>along with him. And so, once Atta Muhammad Leghari was independently elected as the local MPA he soon became</w:t>
      </w:r>
      <w:r>
        <w:rPr>
          <w:w w:val="105"/>
        </w:rPr>
        <w:t> a</w:t>
      </w:r>
      <w:r>
        <w:rPr>
          <w:w w:val="105"/>
        </w:rPr>
        <w:t> full-fledged</w:t>
      </w:r>
      <w:r>
        <w:rPr>
          <w:w w:val="105"/>
        </w:rPr>
        <w:t> member</w:t>
      </w:r>
      <w:r>
        <w:rPr>
          <w:w w:val="105"/>
        </w:rPr>
        <w:t> of</w:t>
      </w:r>
      <w:r>
        <w:rPr>
          <w:w w:val="105"/>
        </w:rPr>
        <w:t> the</w:t>
      </w:r>
      <w:r>
        <w:rPr>
          <w:w w:val="105"/>
        </w:rPr>
        <w:t> PPP.</w:t>
      </w:r>
      <w:r>
        <w:rPr>
          <w:w w:val="105"/>
        </w:rPr>
        <w:t> Such</w:t>
      </w:r>
      <w:r>
        <w:rPr>
          <w:w w:val="105"/>
        </w:rPr>
        <w:t> was,</w:t>
      </w:r>
      <w:r>
        <w:rPr>
          <w:w w:val="105"/>
        </w:rPr>
        <w:t> and</w:t>
      </w:r>
      <w:r>
        <w:rPr>
          <w:w w:val="105"/>
        </w:rPr>
        <w:t> is,</w:t>
      </w:r>
      <w:r>
        <w:rPr>
          <w:w w:val="105"/>
        </w:rPr>
        <w:t> the</w:t>
      </w:r>
      <w:r>
        <w:rPr>
          <w:w w:val="105"/>
        </w:rPr>
        <w:t> nature</w:t>
      </w:r>
      <w:r>
        <w:rPr>
          <w:w w:val="105"/>
        </w:rPr>
        <w:t> of</w:t>
      </w:r>
      <w:r>
        <w:rPr>
          <w:w w:val="105"/>
        </w:rPr>
        <w:t> our</w:t>
      </w:r>
      <w:r>
        <w:rPr>
          <w:w w:val="105"/>
        </w:rPr>
        <w:t> rural politics. My brother Mir Balakh Sher was the next to go.</w:t>
      </w:r>
    </w:p>
    <w:p>
      <w:pPr>
        <w:pStyle w:val="BodyText"/>
        <w:spacing w:before="36"/>
      </w:pPr>
    </w:p>
    <w:p>
      <w:pPr>
        <w:pStyle w:val="BodyText"/>
        <w:spacing w:line="254" w:lineRule="auto"/>
        <w:ind w:left="1440" w:right="1431"/>
        <w:jc w:val="both"/>
      </w:pPr>
      <w:r>
        <w:rPr>
          <w:w w:val="105"/>
        </w:rPr>
        <w:t>Despite</w:t>
      </w:r>
      <w:r>
        <w:rPr>
          <w:w w:val="105"/>
        </w:rPr>
        <w:t> the</w:t>
      </w:r>
      <w:r>
        <w:rPr>
          <w:w w:val="105"/>
        </w:rPr>
        <w:t> desertions</w:t>
      </w:r>
      <w:r>
        <w:rPr>
          <w:w w:val="105"/>
        </w:rPr>
        <w:t> of</w:t>
      </w:r>
      <w:r>
        <w:rPr>
          <w:w w:val="105"/>
        </w:rPr>
        <w:t> a</w:t>
      </w:r>
      <w:r>
        <w:rPr>
          <w:w w:val="105"/>
        </w:rPr>
        <w:t> majority</w:t>
      </w:r>
      <w:r>
        <w:rPr>
          <w:w w:val="105"/>
        </w:rPr>
        <w:t> of</w:t>
      </w:r>
      <w:r>
        <w:rPr>
          <w:w w:val="105"/>
        </w:rPr>
        <w:t> local</w:t>
      </w:r>
      <w:r>
        <w:rPr>
          <w:w w:val="105"/>
        </w:rPr>
        <w:t> Sirdars</w:t>
      </w:r>
      <w:r>
        <w:rPr>
          <w:w w:val="105"/>
        </w:rPr>
        <w:t> to</w:t>
      </w:r>
      <w:r>
        <w:rPr>
          <w:w w:val="105"/>
        </w:rPr>
        <w:t> the</w:t>
      </w:r>
      <w:r>
        <w:rPr>
          <w:w w:val="105"/>
        </w:rPr>
        <w:t> PPP,</w:t>
      </w:r>
      <w:r>
        <w:rPr>
          <w:w w:val="105"/>
        </w:rPr>
        <w:t> the</w:t>
      </w:r>
      <w:r>
        <w:rPr>
          <w:w w:val="105"/>
        </w:rPr>
        <w:t> governing</w:t>
      </w:r>
      <w:r>
        <w:rPr>
          <w:w w:val="105"/>
        </w:rPr>
        <w:t> party faced an extremely tough battle ahead in the National Assembly by-election. The town of Dera</w:t>
      </w:r>
      <w:r>
        <w:rPr>
          <w:spacing w:val="-2"/>
          <w:w w:val="105"/>
        </w:rPr>
        <w:t> </w:t>
      </w:r>
      <w:r>
        <w:rPr>
          <w:w w:val="105"/>
        </w:rPr>
        <w:t>Ghazi Khan</w:t>
      </w:r>
      <w:r>
        <w:rPr>
          <w:spacing w:val="-2"/>
          <w:w w:val="105"/>
        </w:rPr>
        <w:t> </w:t>
      </w:r>
      <w:r>
        <w:rPr>
          <w:w w:val="105"/>
        </w:rPr>
        <w:t>and the</w:t>
      </w:r>
      <w:r>
        <w:rPr>
          <w:spacing w:val="-2"/>
          <w:w w:val="105"/>
        </w:rPr>
        <w:t> </w:t>
      </w:r>
      <w:r>
        <w:rPr>
          <w:w w:val="105"/>
        </w:rPr>
        <w:t>northern</w:t>
      </w:r>
      <w:r>
        <w:rPr>
          <w:spacing w:val="-2"/>
          <w:w w:val="105"/>
        </w:rPr>
        <w:t> </w:t>
      </w:r>
      <w:r>
        <w:rPr>
          <w:w w:val="105"/>
        </w:rPr>
        <w:t>part of the</w:t>
      </w:r>
      <w:r>
        <w:rPr>
          <w:spacing w:val="-2"/>
          <w:w w:val="105"/>
        </w:rPr>
        <w:t> </w:t>
      </w:r>
      <w:r>
        <w:rPr>
          <w:w w:val="105"/>
        </w:rPr>
        <w:t>district</w:t>
      </w:r>
      <w:r>
        <w:rPr>
          <w:spacing w:val="-3"/>
          <w:w w:val="105"/>
        </w:rPr>
        <w:t> </w:t>
      </w:r>
      <w:r>
        <w:rPr>
          <w:w w:val="105"/>
        </w:rPr>
        <w:t>had little</w:t>
      </w:r>
      <w:r>
        <w:rPr>
          <w:spacing w:val="-2"/>
          <w:w w:val="105"/>
        </w:rPr>
        <w:t> </w:t>
      </w:r>
      <w:r>
        <w:rPr>
          <w:w w:val="105"/>
        </w:rPr>
        <w:t>inclination</w:t>
      </w:r>
      <w:r>
        <w:rPr>
          <w:spacing w:val="-2"/>
          <w:w w:val="105"/>
        </w:rPr>
        <w:t> </w:t>
      </w:r>
      <w:r>
        <w:rPr>
          <w:w w:val="105"/>
        </w:rPr>
        <w:t>to</w:t>
      </w:r>
      <w:r>
        <w:rPr>
          <w:spacing w:val="-3"/>
          <w:w w:val="105"/>
        </w:rPr>
        <w:t> </w:t>
      </w:r>
      <w:r>
        <w:rPr>
          <w:w w:val="105"/>
        </w:rPr>
        <w:t>vote</w:t>
      </w:r>
      <w:r>
        <w:rPr>
          <w:spacing w:val="-2"/>
          <w:w w:val="105"/>
        </w:rPr>
        <w:t> </w:t>
      </w:r>
      <w:r>
        <w:rPr>
          <w:w w:val="105"/>
        </w:rPr>
        <w:t>for the</w:t>
      </w:r>
      <w:r>
        <w:rPr>
          <w:w w:val="105"/>
        </w:rPr>
        <w:t> PPP.</w:t>
      </w:r>
      <w:r>
        <w:rPr>
          <w:w w:val="105"/>
        </w:rPr>
        <w:t> Dr</w:t>
      </w:r>
      <w:r>
        <w:rPr>
          <w:w w:val="105"/>
        </w:rPr>
        <w:t> Nazir</w:t>
      </w:r>
      <w:r>
        <w:rPr>
          <w:w w:val="105"/>
        </w:rPr>
        <w:t> Ahmed's</w:t>
      </w:r>
      <w:r>
        <w:rPr>
          <w:w w:val="105"/>
        </w:rPr>
        <w:t> killing</w:t>
      </w:r>
      <w:r>
        <w:rPr>
          <w:w w:val="105"/>
        </w:rPr>
        <w:t> had</w:t>
      </w:r>
      <w:r>
        <w:rPr>
          <w:w w:val="105"/>
        </w:rPr>
        <w:t> galvanized</w:t>
      </w:r>
      <w:r>
        <w:rPr>
          <w:w w:val="105"/>
        </w:rPr>
        <w:t> sympathy</w:t>
      </w:r>
      <w:r>
        <w:rPr>
          <w:w w:val="105"/>
        </w:rPr>
        <w:t> for</w:t>
      </w:r>
      <w:r>
        <w:rPr>
          <w:w w:val="105"/>
        </w:rPr>
        <w:t> the</w:t>
      </w:r>
      <w:r>
        <w:rPr>
          <w:w w:val="105"/>
        </w:rPr>
        <w:t> opponents</w:t>
      </w:r>
      <w:r>
        <w:rPr>
          <w:w w:val="105"/>
        </w:rPr>
        <w:t> of</w:t>
      </w:r>
      <w:r>
        <w:rPr>
          <w:w w:val="105"/>
        </w:rPr>
        <w:t> the government.</w:t>
      </w:r>
      <w:r>
        <w:rPr>
          <w:w w:val="105"/>
        </w:rPr>
        <w:t> When</w:t>
      </w:r>
      <w:r>
        <w:rPr>
          <w:w w:val="105"/>
        </w:rPr>
        <w:t> the</w:t>
      </w:r>
      <w:r>
        <w:rPr>
          <w:w w:val="105"/>
        </w:rPr>
        <w:t> combined</w:t>
      </w:r>
      <w:r>
        <w:rPr>
          <w:w w:val="105"/>
        </w:rPr>
        <w:t> Opposition</w:t>
      </w:r>
      <w:r>
        <w:rPr>
          <w:w w:val="105"/>
        </w:rPr>
        <w:t> parties</w:t>
      </w:r>
      <w:r>
        <w:rPr>
          <w:w w:val="105"/>
        </w:rPr>
        <w:t> had</w:t>
      </w:r>
      <w:r>
        <w:rPr>
          <w:w w:val="105"/>
        </w:rPr>
        <w:t> agreed</w:t>
      </w:r>
      <w:r>
        <w:rPr>
          <w:w w:val="105"/>
        </w:rPr>
        <w:t> to</w:t>
      </w:r>
      <w:r>
        <w:rPr>
          <w:w w:val="105"/>
        </w:rPr>
        <w:t> support</w:t>
      </w:r>
      <w:r>
        <w:rPr>
          <w:w w:val="105"/>
        </w:rPr>
        <w:t> my</w:t>
      </w:r>
      <w:r>
        <w:rPr>
          <w:w w:val="105"/>
        </w:rPr>
        <w:t> friend Sirdar Zulfiqar Khosa as their candidate, his victory appeared a virtual certainty. Khar, the uncle of</w:t>
      </w:r>
      <w:r>
        <w:rPr>
          <w:w w:val="105"/>
        </w:rPr>
        <w:t> the PPP</w:t>
      </w:r>
      <w:r>
        <w:rPr>
          <w:w w:val="105"/>
        </w:rPr>
        <w:t> candidate,</w:t>
      </w:r>
      <w:r>
        <w:rPr>
          <w:w w:val="105"/>
        </w:rPr>
        <w:t> was</w:t>
      </w:r>
      <w:r>
        <w:rPr>
          <w:w w:val="105"/>
        </w:rPr>
        <w:t> well</w:t>
      </w:r>
      <w:r>
        <w:rPr>
          <w:w w:val="105"/>
        </w:rPr>
        <w:t> aware of</w:t>
      </w:r>
      <w:r>
        <w:rPr>
          <w:w w:val="105"/>
        </w:rPr>
        <w:t> the</w:t>
      </w:r>
      <w:r>
        <w:rPr>
          <w:w w:val="105"/>
        </w:rPr>
        <w:t> dim</w:t>
      </w:r>
      <w:r>
        <w:rPr>
          <w:w w:val="105"/>
        </w:rPr>
        <w:t> prospects</w:t>
      </w:r>
      <w:r>
        <w:rPr>
          <w:w w:val="105"/>
        </w:rPr>
        <w:t> that</w:t>
      </w:r>
      <w:r>
        <w:rPr>
          <w:w w:val="105"/>
        </w:rPr>
        <w:t> faced</w:t>
      </w:r>
      <w:r>
        <w:rPr>
          <w:w w:val="105"/>
        </w:rPr>
        <w:t> his nephew and resolved to do something about it. At first Khar contacted my brother Mir Balakh Sher, now a PPP MPA, and asked him to use his influence to dissuade me from opposing his candidate. According to Mir Balakh Sher who met me a few days later on 21 August, Khar had told him that 'he would break ballot boxes to ensure his nephew's success'.</w:t>
      </w:r>
      <w:r>
        <w:rPr>
          <w:w w:val="105"/>
        </w:rPr>
        <w:t> Khar</w:t>
      </w:r>
      <w:r>
        <w:rPr>
          <w:w w:val="105"/>
        </w:rPr>
        <w:t> went</w:t>
      </w:r>
      <w:r>
        <w:rPr>
          <w:w w:val="105"/>
        </w:rPr>
        <w:t> on</w:t>
      </w:r>
      <w:r>
        <w:rPr>
          <w:w w:val="105"/>
        </w:rPr>
        <w:t> to</w:t>
      </w:r>
      <w:r>
        <w:rPr>
          <w:w w:val="105"/>
        </w:rPr>
        <w:t> threaten</w:t>
      </w:r>
      <w:r>
        <w:rPr>
          <w:w w:val="105"/>
        </w:rPr>
        <w:t> that</w:t>
      </w:r>
      <w:r>
        <w:rPr>
          <w:w w:val="105"/>
        </w:rPr>
        <w:t> he</w:t>
      </w:r>
      <w:r>
        <w:rPr>
          <w:w w:val="105"/>
        </w:rPr>
        <w:t> would</w:t>
      </w:r>
      <w:r>
        <w:rPr>
          <w:w w:val="105"/>
        </w:rPr>
        <w:t> make</w:t>
      </w:r>
      <w:r>
        <w:rPr>
          <w:w w:val="105"/>
        </w:rPr>
        <w:t> life</w:t>
      </w:r>
      <w:r>
        <w:rPr>
          <w:w w:val="105"/>
        </w:rPr>
        <w:t> impossible</w:t>
      </w:r>
      <w:r>
        <w:rPr>
          <w:w w:val="105"/>
        </w:rPr>
        <w:t> for</w:t>
      </w:r>
      <w:r>
        <w:rPr>
          <w:w w:val="105"/>
        </w:rPr>
        <w:t> my</w:t>
      </w:r>
      <w:r>
        <w:rPr>
          <w:w w:val="105"/>
        </w:rPr>
        <w:t> family and the Mazari tribe until I either changed my mind or left the district.</w:t>
      </w:r>
    </w:p>
    <w:p>
      <w:pPr>
        <w:pStyle w:val="BodyText"/>
        <w:spacing w:before="17"/>
      </w:pPr>
    </w:p>
    <w:p>
      <w:pPr>
        <w:pStyle w:val="BodyText"/>
        <w:spacing w:line="254" w:lineRule="auto" w:before="1"/>
        <w:ind w:left="1440" w:right="1433"/>
        <w:jc w:val="both"/>
      </w:pPr>
      <w:r>
        <w:rPr>
          <w:w w:val="105"/>
        </w:rPr>
        <w:t>I had first met Khar in 1962 in Bhutto's company. He had only recently been elected to the National Assembly and had already adopted Bhutto as his mentor and role model. Khar</w:t>
      </w:r>
      <w:r>
        <w:rPr>
          <w:w w:val="105"/>
        </w:rPr>
        <w:t> had</w:t>
      </w:r>
      <w:r>
        <w:rPr>
          <w:w w:val="105"/>
        </w:rPr>
        <w:t> come</w:t>
      </w:r>
      <w:r>
        <w:rPr>
          <w:w w:val="105"/>
        </w:rPr>
        <w:t> from</w:t>
      </w:r>
      <w:r>
        <w:rPr>
          <w:w w:val="105"/>
        </w:rPr>
        <w:t> a</w:t>
      </w:r>
      <w:r>
        <w:rPr>
          <w:w w:val="105"/>
        </w:rPr>
        <w:t> relatively</w:t>
      </w:r>
      <w:r>
        <w:rPr>
          <w:w w:val="105"/>
        </w:rPr>
        <w:t> minor</w:t>
      </w:r>
      <w:r>
        <w:rPr>
          <w:w w:val="105"/>
        </w:rPr>
        <w:t> rural</w:t>
      </w:r>
      <w:r>
        <w:rPr>
          <w:w w:val="105"/>
        </w:rPr>
        <w:t> family</w:t>
      </w:r>
      <w:r>
        <w:rPr>
          <w:w w:val="105"/>
        </w:rPr>
        <w:t> in</w:t>
      </w:r>
      <w:r>
        <w:rPr>
          <w:w w:val="105"/>
        </w:rPr>
        <w:t> Muzaffargarh.</w:t>
      </w:r>
      <w:r>
        <w:rPr>
          <w:w w:val="105"/>
        </w:rPr>
        <w:t> His</w:t>
      </w:r>
      <w:r>
        <w:rPr>
          <w:w w:val="105"/>
        </w:rPr>
        <w:t> father</w:t>
      </w:r>
      <w:r>
        <w:rPr>
          <w:w w:val="105"/>
        </w:rPr>
        <w:t> had been</w:t>
      </w:r>
      <w:r>
        <w:rPr>
          <w:w w:val="105"/>
        </w:rPr>
        <w:t> a</w:t>
      </w:r>
      <w:r>
        <w:rPr>
          <w:w w:val="105"/>
        </w:rPr>
        <w:t> farm</w:t>
      </w:r>
      <w:r>
        <w:rPr>
          <w:w w:val="105"/>
        </w:rPr>
        <w:t> employee</w:t>
      </w:r>
      <w:r>
        <w:rPr>
          <w:w w:val="105"/>
        </w:rPr>
        <w:t> of</w:t>
      </w:r>
      <w:r>
        <w:rPr>
          <w:w w:val="105"/>
        </w:rPr>
        <w:t> the</w:t>
      </w:r>
      <w:r>
        <w:rPr>
          <w:w w:val="105"/>
        </w:rPr>
        <w:t> Gurmani</w:t>
      </w:r>
      <w:r>
        <w:rPr>
          <w:w w:val="105"/>
        </w:rPr>
        <w:t> family.</w:t>
      </w:r>
      <w:r>
        <w:rPr>
          <w:w w:val="105"/>
        </w:rPr>
        <w:t> With</w:t>
      </w:r>
      <w:r>
        <w:rPr>
          <w:w w:val="105"/>
        </w:rPr>
        <w:t> the</w:t>
      </w:r>
      <w:r>
        <w:rPr>
          <w:w w:val="105"/>
        </w:rPr>
        <w:t> forced</w:t>
      </w:r>
      <w:r>
        <w:rPr>
          <w:w w:val="105"/>
        </w:rPr>
        <w:t> decline</w:t>
      </w:r>
      <w:r>
        <w:rPr>
          <w:w w:val="105"/>
        </w:rPr>
        <w:t> in</w:t>
      </w:r>
      <w:r>
        <w:rPr>
          <w:w w:val="105"/>
        </w:rPr>
        <w:t> Nawab Mushtaq</w:t>
      </w:r>
      <w:r>
        <w:rPr>
          <w:w w:val="105"/>
        </w:rPr>
        <w:t> Gurmani's</w:t>
      </w:r>
      <w:r>
        <w:rPr>
          <w:w w:val="105"/>
        </w:rPr>
        <w:t> political</w:t>
      </w:r>
      <w:r>
        <w:rPr>
          <w:w w:val="105"/>
        </w:rPr>
        <w:t> fortunes</w:t>
      </w:r>
      <w:r>
        <w:rPr>
          <w:w w:val="105"/>
        </w:rPr>
        <w:t> Mustafa</w:t>
      </w:r>
      <w:r>
        <w:rPr>
          <w:w w:val="105"/>
        </w:rPr>
        <w:t> Khar</w:t>
      </w:r>
      <w:r>
        <w:rPr>
          <w:w w:val="105"/>
        </w:rPr>
        <w:t> had</w:t>
      </w:r>
      <w:r>
        <w:rPr>
          <w:w w:val="105"/>
        </w:rPr>
        <w:t> been</w:t>
      </w:r>
      <w:r>
        <w:rPr>
          <w:w w:val="105"/>
        </w:rPr>
        <w:t> selected</w:t>
      </w:r>
      <w:r>
        <w:rPr>
          <w:w w:val="105"/>
        </w:rPr>
        <w:t> by the</w:t>
      </w:r>
      <w:r>
        <w:rPr>
          <w:w w:val="105"/>
        </w:rPr>
        <w:t> Ayub Khan</w:t>
      </w:r>
      <w:r>
        <w:rPr>
          <w:w w:val="105"/>
        </w:rPr>
        <w:t> regime</w:t>
      </w:r>
      <w:r>
        <w:rPr>
          <w:w w:val="105"/>
        </w:rPr>
        <w:t> to</w:t>
      </w:r>
      <w:r>
        <w:rPr>
          <w:w w:val="105"/>
        </w:rPr>
        <w:t> depose</w:t>
      </w:r>
      <w:r>
        <w:rPr>
          <w:w w:val="105"/>
        </w:rPr>
        <w:t> Gurmani</w:t>
      </w:r>
      <w:r>
        <w:rPr>
          <w:w w:val="105"/>
        </w:rPr>
        <w:t> in</w:t>
      </w:r>
      <w:r>
        <w:rPr>
          <w:w w:val="105"/>
        </w:rPr>
        <w:t> his</w:t>
      </w:r>
      <w:r>
        <w:rPr>
          <w:w w:val="105"/>
        </w:rPr>
        <w:t> own</w:t>
      </w:r>
      <w:r>
        <w:rPr>
          <w:w w:val="105"/>
        </w:rPr>
        <w:t> constituency.</w:t>
      </w:r>
      <w:r>
        <w:rPr>
          <w:w w:val="105"/>
        </w:rPr>
        <w:t> Relatively</w:t>
      </w:r>
      <w:r>
        <w:rPr>
          <w:w w:val="105"/>
        </w:rPr>
        <w:t> uncultured</w:t>
      </w:r>
      <w:r>
        <w:rPr>
          <w:w w:val="105"/>
        </w:rPr>
        <w:t> by urban</w:t>
      </w:r>
      <w:r>
        <w:rPr>
          <w:spacing w:val="-8"/>
          <w:w w:val="105"/>
        </w:rPr>
        <w:t> </w:t>
      </w:r>
      <w:r>
        <w:rPr>
          <w:w w:val="105"/>
        </w:rPr>
        <w:t>standards,</w:t>
      </w:r>
      <w:r>
        <w:rPr>
          <w:spacing w:val="-10"/>
          <w:w w:val="105"/>
        </w:rPr>
        <w:t> </w:t>
      </w:r>
      <w:r>
        <w:rPr>
          <w:w w:val="105"/>
        </w:rPr>
        <w:t>Khar</w:t>
      </w:r>
      <w:r>
        <w:rPr>
          <w:spacing w:val="-7"/>
          <w:w w:val="105"/>
        </w:rPr>
        <w:t> </w:t>
      </w:r>
      <w:r>
        <w:rPr>
          <w:w w:val="105"/>
        </w:rPr>
        <w:t>groomed</w:t>
      </w:r>
      <w:r>
        <w:rPr>
          <w:spacing w:val="-7"/>
          <w:w w:val="105"/>
        </w:rPr>
        <w:t> </w:t>
      </w:r>
      <w:r>
        <w:rPr>
          <w:w w:val="105"/>
        </w:rPr>
        <w:t>his</w:t>
      </w:r>
      <w:r>
        <w:rPr>
          <w:spacing w:val="-9"/>
          <w:w w:val="105"/>
        </w:rPr>
        <w:t> </w:t>
      </w:r>
      <w:r>
        <w:rPr>
          <w:w w:val="105"/>
        </w:rPr>
        <w:t>persona</w:t>
      </w:r>
      <w:r>
        <w:rPr>
          <w:spacing w:val="-8"/>
          <w:w w:val="105"/>
        </w:rPr>
        <w:t> </w:t>
      </w:r>
      <w:r>
        <w:rPr>
          <w:w w:val="105"/>
        </w:rPr>
        <w:t>on</w:t>
      </w:r>
      <w:r>
        <w:rPr>
          <w:spacing w:val="-8"/>
          <w:w w:val="105"/>
        </w:rPr>
        <w:t> </w:t>
      </w:r>
      <w:r>
        <w:rPr>
          <w:w w:val="105"/>
        </w:rPr>
        <w:t>the</w:t>
      </w:r>
      <w:r>
        <w:rPr>
          <w:spacing w:val="-8"/>
          <w:w w:val="105"/>
        </w:rPr>
        <w:t> </w:t>
      </w:r>
      <w:r>
        <w:rPr>
          <w:w w:val="105"/>
        </w:rPr>
        <w:t>style</w:t>
      </w:r>
      <w:r>
        <w:rPr>
          <w:spacing w:val="-8"/>
          <w:w w:val="105"/>
        </w:rPr>
        <w:t> </w:t>
      </w:r>
      <w:r>
        <w:rPr>
          <w:w w:val="105"/>
        </w:rPr>
        <w:t>and</w:t>
      </w:r>
      <w:r>
        <w:rPr>
          <w:spacing w:val="-7"/>
          <w:w w:val="105"/>
        </w:rPr>
        <w:t> </w:t>
      </w:r>
      <w:r>
        <w:rPr>
          <w:w w:val="105"/>
        </w:rPr>
        <w:t>mannerisms</w:t>
      </w:r>
      <w:r>
        <w:rPr>
          <w:spacing w:val="-9"/>
          <w:w w:val="105"/>
        </w:rPr>
        <w:t> </w:t>
      </w:r>
      <w:r>
        <w:rPr>
          <w:w w:val="105"/>
        </w:rPr>
        <w:t>of</w:t>
      </w:r>
      <w:r>
        <w:rPr>
          <w:spacing w:val="-7"/>
          <w:w w:val="105"/>
        </w:rPr>
        <w:t> </w:t>
      </w:r>
      <w:r>
        <w:rPr>
          <w:w w:val="105"/>
        </w:rPr>
        <w:t>his</w:t>
      </w:r>
      <w:r>
        <w:rPr>
          <w:spacing w:val="-9"/>
          <w:w w:val="105"/>
        </w:rPr>
        <w:t> </w:t>
      </w:r>
      <w:r>
        <w:rPr>
          <w:w w:val="105"/>
        </w:rPr>
        <w:t>mentor. He</w:t>
      </w:r>
      <w:r>
        <w:rPr>
          <w:w w:val="105"/>
        </w:rPr>
        <w:t> gradually improved</w:t>
      </w:r>
      <w:r>
        <w:rPr>
          <w:w w:val="105"/>
        </w:rPr>
        <w:t> his</w:t>
      </w:r>
      <w:r>
        <w:rPr>
          <w:w w:val="105"/>
        </w:rPr>
        <w:t> command</w:t>
      </w:r>
      <w:r>
        <w:rPr>
          <w:w w:val="105"/>
        </w:rPr>
        <w:t> of</w:t>
      </w:r>
      <w:r>
        <w:rPr>
          <w:w w:val="105"/>
        </w:rPr>
        <w:t> spoken</w:t>
      </w:r>
      <w:r>
        <w:rPr>
          <w:w w:val="105"/>
        </w:rPr>
        <w:t> English</w:t>
      </w:r>
      <w:r>
        <w:rPr>
          <w:w w:val="105"/>
        </w:rPr>
        <w:t> and</w:t>
      </w:r>
      <w:r>
        <w:rPr>
          <w:w w:val="105"/>
        </w:rPr>
        <w:t> slowly</w:t>
      </w:r>
      <w:r>
        <w:rPr>
          <w:w w:val="105"/>
        </w:rPr>
        <w:t> learnt</w:t>
      </w:r>
      <w:r>
        <w:rPr>
          <w:w w:val="105"/>
        </w:rPr>
        <w:t> to</w:t>
      </w:r>
      <w:r>
        <w:rPr>
          <w:w w:val="105"/>
        </w:rPr>
        <w:t> carry himself more confidently in refined company polishing his social graces mainly during his</w:t>
      </w:r>
      <w:r>
        <w:rPr>
          <w:w w:val="105"/>
        </w:rPr>
        <w:t> exile</w:t>
      </w:r>
      <w:r>
        <w:rPr>
          <w:w w:val="105"/>
        </w:rPr>
        <w:t> in</w:t>
      </w:r>
      <w:r>
        <w:rPr>
          <w:w w:val="105"/>
        </w:rPr>
        <w:t> the</w:t>
      </w:r>
      <w:r>
        <w:rPr>
          <w:w w:val="105"/>
        </w:rPr>
        <w:t> UK.</w:t>
      </w:r>
      <w:r>
        <w:rPr>
          <w:w w:val="105"/>
        </w:rPr>
        <w:t> I</w:t>
      </w:r>
      <w:r>
        <w:rPr>
          <w:w w:val="105"/>
        </w:rPr>
        <w:t> recall</w:t>
      </w:r>
      <w:r>
        <w:rPr>
          <w:w w:val="105"/>
        </w:rPr>
        <w:t> that</w:t>
      </w:r>
      <w:r>
        <w:rPr>
          <w:w w:val="105"/>
        </w:rPr>
        <w:t> in</w:t>
      </w:r>
      <w:r>
        <w:rPr>
          <w:w w:val="105"/>
        </w:rPr>
        <w:t> late</w:t>
      </w:r>
      <w:r>
        <w:rPr>
          <w:w w:val="105"/>
        </w:rPr>
        <w:t> 1962</w:t>
      </w:r>
      <w:r>
        <w:rPr>
          <w:w w:val="105"/>
        </w:rPr>
        <w:t> he</w:t>
      </w:r>
      <w:r>
        <w:rPr>
          <w:w w:val="105"/>
        </w:rPr>
        <w:t> got</w:t>
      </w:r>
      <w:r>
        <w:rPr>
          <w:w w:val="105"/>
        </w:rPr>
        <w:t> his</w:t>
      </w:r>
      <w:r>
        <w:rPr>
          <w:w w:val="105"/>
        </w:rPr>
        <w:t> first</w:t>
      </w:r>
      <w:r>
        <w:rPr>
          <w:w w:val="105"/>
        </w:rPr>
        <w:t> mention</w:t>
      </w:r>
      <w:r>
        <w:rPr>
          <w:w w:val="105"/>
        </w:rPr>
        <w:t> in</w:t>
      </w:r>
      <w:r>
        <w:rPr>
          <w:w w:val="105"/>
        </w:rPr>
        <w:t> the</w:t>
      </w:r>
      <w:r>
        <w:rPr>
          <w:w w:val="105"/>
        </w:rPr>
        <w:t> press.</w:t>
      </w:r>
      <w:r>
        <w:rPr>
          <w:w w:val="105"/>
        </w:rPr>
        <w:t> He carried</w:t>
      </w:r>
      <w:r>
        <w:rPr>
          <w:spacing w:val="2"/>
          <w:w w:val="105"/>
        </w:rPr>
        <w:t> </w:t>
      </w:r>
      <w:r>
        <w:rPr>
          <w:w w:val="105"/>
        </w:rPr>
        <w:t>the newspaper</w:t>
      </w:r>
      <w:r>
        <w:rPr>
          <w:spacing w:val="1"/>
          <w:w w:val="105"/>
        </w:rPr>
        <w:t> </w:t>
      </w:r>
      <w:r>
        <w:rPr>
          <w:w w:val="105"/>
        </w:rPr>
        <w:t>with him</w:t>
      </w:r>
      <w:r>
        <w:rPr>
          <w:spacing w:val="-1"/>
          <w:w w:val="105"/>
        </w:rPr>
        <w:t> </w:t>
      </w:r>
      <w:r>
        <w:rPr>
          <w:w w:val="105"/>
        </w:rPr>
        <w:t>for</w:t>
      </w:r>
      <w:r>
        <w:rPr>
          <w:spacing w:val="2"/>
          <w:w w:val="105"/>
        </w:rPr>
        <w:t> </w:t>
      </w:r>
      <w:r>
        <w:rPr>
          <w:w w:val="105"/>
        </w:rPr>
        <w:t>a number</w:t>
      </w:r>
      <w:r>
        <w:rPr>
          <w:spacing w:val="1"/>
          <w:w w:val="105"/>
        </w:rPr>
        <w:t> </w:t>
      </w:r>
      <w:r>
        <w:rPr>
          <w:w w:val="105"/>
        </w:rPr>
        <w:t>of</w:t>
      </w:r>
      <w:r>
        <w:rPr>
          <w:spacing w:val="2"/>
          <w:w w:val="105"/>
        </w:rPr>
        <w:t> </w:t>
      </w:r>
      <w:r>
        <w:rPr>
          <w:w w:val="105"/>
        </w:rPr>
        <w:t>weeks,</w:t>
      </w:r>
      <w:r>
        <w:rPr>
          <w:spacing w:val="2"/>
          <w:w w:val="105"/>
        </w:rPr>
        <w:t> </w:t>
      </w:r>
      <w:r>
        <w:rPr>
          <w:w w:val="105"/>
        </w:rPr>
        <w:t>showing</w:t>
      </w:r>
      <w:r>
        <w:rPr>
          <w:spacing w:val="1"/>
          <w:w w:val="105"/>
        </w:rPr>
        <w:t> </w:t>
      </w:r>
      <w:r>
        <w:rPr>
          <w:w w:val="105"/>
        </w:rPr>
        <w:t>it</w:t>
      </w:r>
      <w:r>
        <w:rPr>
          <w:spacing w:val="-1"/>
          <w:w w:val="105"/>
        </w:rPr>
        <w:t> </w:t>
      </w:r>
      <w:r>
        <w:rPr>
          <w:w w:val="105"/>
        </w:rPr>
        <w:t>to</w:t>
      </w:r>
      <w:r>
        <w:rPr>
          <w:spacing w:val="-1"/>
          <w:w w:val="105"/>
        </w:rPr>
        <w:t> </w:t>
      </w:r>
      <w:r>
        <w:rPr>
          <w:w w:val="105"/>
        </w:rPr>
        <w:t>people as</w:t>
      </w:r>
      <w:r>
        <w:rPr>
          <w:spacing w:val="4"/>
          <w:w w:val="105"/>
        </w:rPr>
        <w:t> </w:t>
      </w:r>
      <w:r>
        <w:rPr>
          <w:w w:val="105"/>
        </w:rPr>
        <w:t>a </w:t>
      </w:r>
      <w:r>
        <w:rPr>
          <w:spacing w:val="-4"/>
          <w:w w:val="105"/>
        </w:rPr>
        <w:t>mark</w:t>
      </w:r>
    </w:p>
    <w:p>
      <w:pPr>
        <w:pStyle w:val="BodyText"/>
        <w:spacing w:before="144"/>
        <w:rPr>
          <w:sz w:val="20"/>
        </w:rPr>
      </w:pPr>
      <w:r>
        <w:rPr>
          <w:sz w:val="20"/>
        </w:rPr>
        <mc:AlternateContent>
          <mc:Choice Requires="wps">
            <w:drawing>
              <wp:anchor distT="0" distB="0" distL="0" distR="0" allowOverlap="1" layoutInCell="1" locked="0" behindDoc="1" simplePos="0" relativeHeight="487667712">
                <wp:simplePos x="0" y="0"/>
                <wp:positionH relativeFrom="page">
                  <wp:posOffset>914400</wp:posOffset>
                </wp:positionH>
                <wp:positionV relativeFrom="paragraph">
                  <wp:posOffset>256121</wp:posOffset>
                </wp:positionV>
                <wp:extent cx="1828800" cy="9525"/>
                <wp:effectExtent l="0" t="0" r="0" b="0"/>
                <wp:wrapTopAndBottom/>
                <wp:docPr id="164" name="Graphic 164"/>
                <wp:cNvGraphicFramePr>
                  <a:graphicFrameLocks/>
                </wp:cNvGraphicFramePr>
                <a:graphic>
                  <a:graphicData uri="http://schemas.microsoft.com/office/word/2010/wordprocessingShape">
                    <wps:wsp>
                      <wps:cNvPr id="164" name="Graphic 16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6703pt;width:144pt;height:.71pt;mso-position-horizontal-relative:page;mso-position-vertical-relative:paragraph;z-index:-15648768;mso-wrap-distance-left:0;mso-wrap-distance-right:0" id="docshape163"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370</w:t>
      </w:r>
      <w:r>
        <w:rPr>
          <w:rFonts w:ascii="Calibri"/>
          <w:spacing w:val="-3"/>
          <w:sz w:val="20"/>
          <w:vertAlign w:val="baseline"/>
        </w:rPr>
        <w:t> </w:t>
      </w:r>
      <w:r>
        <w:rPr>
          <w:rFonts w:ascii="Calibri"/>
          <w:sz w:val="20"/>
          <w:vertAlign w:val="baseline"/>
        </w:rPr>
        <w:t>Sadiq</w:t>
      </w:r>
      <w:r>
        <w:rPr>
          <w:rFonts w:ascii="Calibri"/>
          <w:spacing w:val="-8"/>
          <w:sz w:val="20"/>
          <w:vertAlign w:val="baseline"/>
        </w:rPr>
        <w:t> </w:t>
      </w:r>
      <w:r>
        <w:rPr>
          <w:rFonts w:ascii="Calibri"/>
          <w:sz w:val="20"/>
          <w:vertAlign w:val="baseline"/>
        </w:rPr>
        <w:t>Qureshi</w:t>
      </w:r>
      <w:r>
        <w:rPr>
          <w:rFonts w:ascii="Calibri"/>
          <w:spacing w:val="-5"/>
          <w:sz w:val="20"/>
          <w:vertAlign w:val="baseline"/>
        </w:rPr>
        <w:t> </w:t>
      </w:r>
      <w:r>
        <w:rPr>
          <w:rFonts w:ascii="Calibri"/>
          <w:sz w:val="20"/>
          <w:vertAlign w:val="baseline"/>
        </w:rPr>
        <w:t>with</w:t>
      </w:r>
      <w:r>
        <w:rPr>
          <w:rFonts w:ascii="Calibri"/>
          <w:spacing w:val="-8"/>
          <w:sz w:val="20"/>
          <w:vertAlign w:val="baseline"/>
        </w:rPr>
        <w:t> </w:t>
      </w:r>
      <w:r>
        <w:rPr>
          <w:rFonts w:ascii="Calibri"/>
          <w:sz w:val="20"/>
          <w:vertAlign w:val="baseline"/>
        </w:rPr>
        <w:t>his</w:t>
      </w:r>
      <w:r>
        <w:rPr>
          <w:rFonts w:ascii="Calibri"/>
          <w:spacing w:val="-10"/>
          <w:sz w:val="20"/>
          <w:vertAlign w:val="baseline"/>
        </w:rPr>
        <w:t> </w:t>
      </w:r>
      <w:r>
        <w:rPr>
          <w:rFonts w:ascii="Calibri"/>
          <w:sz w:val="20"/>
          <w:vertAlign w:val="baseline"/>
        </w:rPr>
        <w:t>usual</w:t>
      </w:r>
      <w:r>
        <w:rPr>
          <w:rFonts w:ascii="Calibri"/>
          <w:spacing w:val="-6"/>
          <w:sz w:val="20"/>
          <w:vertAlign w:val="baseline"/>
        </w:rPr>
        <w:t> </w:t>
      </w:r>
      <w:r>
        <w:rPr>
          <w:rFonts w:ascii="Calibri"/>
          <w:sz w:val="20"/>
          <w:vertAlign w:val="baseline"/>
        </w:rPr>
        <w:t>artful</w:t>
      </w:r>
      <w:r>
        <w:rPr>
          <w:rFonts w:ascii="Calibri"/>
          <w:spacing w:val="-6"/>
          <w:sz w:val="20"/>
          <w:vertAlign w:val="baseline"/>
        </w:rPr>
        <w:t> </w:t>
      </w:r>
      <w:r>
        <w:rPr>
          <w:rFonts w:ascii="Calibri"/>
          <w:sz w:val="20"/>
          <w:vertAlign w:val="baseline"/>
        </w:rPr>
        <w:t>humor</w:t>
      </w:r>
      <w:r>
        <w:rPr>
          <w:rFonts w:ascii="Calibri"/>
          <w:spacing w:val="-5"/>
          <w:sz w:val="20"/>
          <w:vertAlign w:val="baseline"/>
        </w:rPr>
        <w:t> </w:t>
      </w:r>
      <w:r>
        <w:rPr>
          <w:rFonts w:ascii="Calibri"/>
          <w:sz w:val="20"/>
          <w:vertAlign w:val="baseline"/>
        </w:rPr>
        <w:t>related</w:t>
      </w:r>
      <w:r>
        <w:rPr>
          <w:rFonts w:ascii="Calibri"/>
          <w:spacing w:val="-8"/>
          <w:sz w:val="20"/>
          <w:vertAlign w:val="baseline"/>
        </w:rPr>
        <w:t> </w:t>
      </w:r>
      <w:r>
        <w:rPr>
          <w:rFonts w:ascii="Calibri"/>
          <w:sz w:val="20"/>
          <w:vertAlign w:val="baseline"/>
        </w:rPr>
        <w:t>his</w:t>
      </w:r>
      <w:r>
        <w:rPr>
          <w:rFonts w:ascii="Calibri"/>
          <w:spacing w:val="-10"/>
          <w:sz w:val="20"/>
          <w:vertAlign w:val="baseline"/>
        </w:rPr>
        <w:t> </w:t>
      </w:r>
      <w:r>
        <w:rPr>
          <w:rFonts w:ascii="Calibri"/>
          <w:sz w:val="20"/>
          <w:vertAlign w:val="baseline"/>
        </w:rPr>
        <w:t>encounter</w:t>
      </w:r>
      <w:r>
        <w:rPr>
          <w:rFonts w:ascii="Calibri"/>
          <w:spacing w:val="-6"/>
          <w:sz w:val="20"/>
          <w:vertAlign w:val="baseline"/>
        </w:rPr>
        <w:t> </w:t>
      </w:r>
      <w:r>
        <w:rPr>
          <w:rFonts w:ascii="Calibri"/>
          <w:sz w:val="20"/>
          <w:vertAlign w:val="baseline"/>
        </w:rPr>
        <w:t>with</w:t>
      </w:r>
      <w:r>
        <w:rPr>
          <w:rFonts w:ascii="Calibri"/>
          <w:spacing w:val="-7"/>
          <w:sz w:val="20"/>
          <w:vertAlign w:val="baseline"/>
        </w:rPr>
        <w:t> </w:t>
      </w:r>
      <w:r>
        <w:rPr>
          <w:rFonts w:ascii="Calibri"/>
          <w:sz w:val="20"/>
          <w:vertAlign w:val="baseline"/>
        </w:rPr>
        <w:t>Atta</w:t>
      </w:r>
      <w:r>
        <w:rPr>
          <w:rFonts w:ascii="Calibri"/>
          <w:spacing w:val="-8"/>
          <w:sz w:val="20"/>
          <w:vertAlign w:val="baseline"/>
        </w:rPr>
        <w:t> </w:t>
      </w:r>
      <w:r>
        <w:rPr>
          <w:rFonts w:ascii="Calibri"/>
          <w:sz w:val="20"/>
          <w:vertAlign w:val="baseline"/>
        </w:rPr>
        <w:t>Muhammad</w:t>
      </w:r>
      <w:r>
        <w:rPr>
          <w:rFonts w:ascii="Calibri"/>
          <w:spacing w:val="-8"/>
          <w:sz w:val="20"/>
          <w:vertAlign w:val="baseline"/>
        </w:rPr>
        <w:t> </w:t>
      </w:r>
      <w:r>
        <w:rPr>
          <w:rFonts w:ascii="Calibri"/>
          <w:sz w:val="20"/>
          <w:vertAlign w:val="baseline"/>
        </w:rPr>
        <w:t>Leghari</w:t>
      </w:r>
      <w:r>
        <w:rPr>
          <w:rFonts w:ascii="Calibri"/>
          <w:spacing w:val="-1"/>
          <w:sz w:val="20"/>
          <w:vertAlign w:val="baseline"/>
        </w:rPr>
        <w:t> </w:t>
      </w:r>
      <w:r>
        <w:rPr>
          <w:rFonts w:ascii="Calibri"/>
          <w:sz w:val="20"/>
          <w:vertAlign w:val="baseline"/>
        </w:rPr>
        <w:t>to</w:t>
      </w:r>
      <w:r>
        <w:rPr>
          <w:rFonts w:ascii="Calibri"/>
          <w:spacing w:val="-11"/>
          <w:sz w:val="20"/>
          <w:vertAlign w:val="baseline"/>
        </w:rPr>
        <w:t> </w:t>
      </w:r>
      <w:r>
        <w:rPr>
          <w:rFonts w:ascii="Calibri"/>
          <w:spacing w:val="-5"/>
          <w:sz w:val="20"/>
          <w:vertAlign w:val="baseline"/>
        </w:rPr>
        <w:t>me.</w:t>
      </w:r>
    </w:p>
    <w:p>
      <w:pPr>
        <w:spacing w:line="242" w:lineRule="exact" w:before="0"/>
        <w:ind w:left="1440" w:right="0" w:firstLine="0"/>
        <w:jc w:val="left"/>
        <w:rPr>
          <w:rFonts w:ascii="Calibri"/>
          <w:sz w:val="20"/>
        </w:rPr>
      </w:pPr>
      <w:r>
        <w:rPr>
          <w:rFonts w:ascii="Calibri"/>
          <w:sz w:val="20"/>
          <w:vertAlign w:val="superscript"/>
        </w:rPr>
        <w:t>371</w:t>
      </w:r>
      <w:r>
        <w:rPr>
          <w:rFonts w:ascii="Calibri"/>
          <w:spacing w:val="-4"/>
          <w:sz w:val="20"/>
          <w:vertAlign w:val="baseline"/>
        </w:rPr>
        <w:t> </w:t>
      </w:r>
      <w:r>
        <w:rPr>
          <w:rFonts w:ascii="Calibri"/>
          <w:sz w:val="20"/>
          <w:vertAlign w:val="baseline"/>
        </w:rPr>
        <w:t>Muzzaffar</w:t>
      </w:r>
      <w:r>
        <w:rPr>
          <w:rFonts w:ascii="Calibri"/>
          <w:spacing w:val="-7"/>
          <w:sz w:val="20"/>
          <w:vertAlign w:val="baseline"/>
        </w:rPr>
        <w:t> </w:t>
      </w:r>
      <w:r>
        <w:rPr>
          <w:rFonts w:ascii="Calibri"/>
          <w:sz w:val="20"/>
          <w:vertAlign w:val="baseline"/>
        </w:rPr>
        <w:t>Kalabagh's</w:t>
      </w:r>
      <w:r>
        <w:rPr>
          <w:rFonts w:ascii="Calibri"/>
          <w:spacing w:val="-11"/>
          <w:sz w:val="20"/>
          <w:vertAlign w:val="baseline"/>
        </w:rPr>
        <w:t> </w:t>
      </w:r>
      <w:r>
        <w:rPr>
          <w:rFonts w:ascii="Calibri"/>
          <w:sz w:val="20"/>
          <w:vertAlign w:val="baseline"/>
        </w:rPr>
        <w:t>brother</w:t>
      </w:r>
      <w:r>
        <w:rPr>
          <w:rFonts w:ascii="Calibri"/>
          <w:spacing w:val="-8"/>
          <w:sz w:val="20"/>
          <w:vertAlign w:val="baseline"/>
        </w:rPr>
        <w:t> </w:t>
      </w:r>
      <w:r>
        <w:rPr>
          <w:rFonts w:ascii="Calibri"/>
          <w:sz w:val="20"/>
          <w:vertAlign w:val="baseline"/>
        </w:rPr>
        <w:t>was</w:t>
      </w:r>
      <w:r>
        <w:rPr>
          <w:rFonts w:ascii="Calibri"/>
          <w:spacing w:val="-11"/>
          <w:sz w:val="20"/>
          <w:vertAlign w:val="baseline"/>
        </w:rPr>
        <w:t> </w:t>
      </w:r>
      <w:r>
        <w:rPr>
          <w:rFonts w:ascii="Calibri"/>
          <w:sz w:val="20"/>
          <w:vertAlign w:val="baseline"/>
        </w:rPr>
        <w:t>married</w:t>
      </w:r>
      <w:r>
        <w:rPr>
          <w:rFonts w:ascii="Calibri"/>
          <w:spacing w:val="-5"/>
          <w:sz w:val="20"/>
          <w:vertAlign w:val="baseline"/>
        </w:rPr>
        <w:t> </w:t>
      </w:r>
      <w:r>
        <w:rPr>
          <w:rFonts w:ascii="Calibri"/>
          <w:sz w:val="20"/>
          <w:vertAlign w:val="baseline"/>
        </w:rPr>
        <w:t>to</w:t>
      </w:r>
      <w:r>
        <w:rPr>
          <w:rFonts w:ascii="Calibri"/>
          <w:spacing w:val="-9"/>
          <w:sz w:val="20"/>
          <w:vertAlign w:val="baseline"/>
        </w:rPr>
        <w:t> </w:t>
      </w:r>
      <w:r>
        <w:rPr>
          <w:rFonts w:ascii="Calibri"/>
          <w:sz w:val="20"/>
          <w:vertAlign w:val="baseline"/>
        </w:rPr>
        <w:t>Sirdar</w:t>
      </w:r>
      <w:r>
        <w:rPr>
          <w:rFonts w:ascii="Calibri"/>
          <w:spacing w:val="-7"/>
          <w:sz w:val="20"/>
          <w:vertAlign w:val="baseline"/>
        </w:rPr>
        <w:t> </w:t>
      </w:r>
      <w:r>
        <w:rPr>
          <w:rFonts w:ascii="Calibri"/>
          <w:sz w:val="20"/>
          <w:vertAlign w:val="baseline"/>
        </w:rPr>
        <w:t>Muhammad</w:t>
      </w:r>
      <w:r>
        <w:rPr>
          <w:rFonts w:ascii="Calibri"/>
          <w:spacing w:val="-10"/>
          <w:sz w:val="20"/>
          <w:vertAlign w:val="baseline"/>
        </w:rPr>
        <w:t> </w:t>
      </w:r>
      <w:r>
        <w:rPr>
          <w:rFonts w:ascii="Calibri"/>
          <w:sz w:val="20"/>
          <w:vertAlign w:val="baseline"/>
        </w:rPr>
        <w:t>Khan</w:t>
      </w:r>
      <w:r>
        <w:rPr>
          <w:rFonts w:ascii="Calibri"/>
          <w:spacing w:val="-9"/>
          <w:sz w:val="20"/>
          <w:vertAlign w:val="baseline"/>
        </w:rPr>
        <w:t> </w:t>
      </w:r>
      <w:r>
        <w:rPr>
          <w:rFonts w:ascii="Calibri"/>
          <w:sz w:val="20"/>
          <w:vertAlign w:val="baseline"/>
        </w:rPr>
        <w:t>Leghari's</w:t>
      </w:r>
      <w:r>
        <w:rPr>
          <w:rFonts w:ascii="Calibri"/>
          <w:spacing w:val="-6"/>
          <w:sz w:val="20"/>
          <w:vertAlign w:val="baseline"/>
        </w:rPr>
        <w:t> </w:t>
      </w:r>
      <w:r>
        <w:rPr>
          <w:rFonts w:ascii="Calibri"/>
          <w:spacing w:val="-2"/>
          <w:sz w:val="20"/>
          <w:vertAlign w:val="baseline"/>
        </w:rPr>
        <w:t>daughter.</w:t>
      </w:r>
    </w:p>
    <w:p>
      <w:pPr>
        <w:spacing w:after="0" w:line="242" w:lineRule="exact"/>
        <w:jc w:val="left"/>
        <w:rPr>
          <w:rFonts w:ascii="Calibri"/>
          <w:sz w:val="20"/>
        </w:rPr>
        <w:sectPr>
          <w:pgSz w:w="12240" w:h="15840"/>
          <w:pgMar w:header="0" w:footer="985" w:top="1360" w:bottom="1180" w:left="0" w:right="0"/>
        </w:sectPr>
      </w:pPr>
    </w:p>
    <w:p>
      <w:pPr>
        <w:pStyle w:val="BodyText"/>
        <w:spacing w:line="254" w:lineRule="auto" w:before="67"/>
        <w:ind w:left="1440" w:right="1431"/>
        <w:jc w:val="both"/>
      </w:pPr>
      <w:r>
        <w:rPr>
          <w:w w:val="105"/>
        </w:rPr>
        <w:t>of new found distinction. Over the years his emulation of Bhutto would lead him to be ruthless</w:t>
      </w:r>
      <w:r>
        <w:rPr>
          <w:spacing w:val="-2"/>
          <w:w w:val="105"/>
        </w:rPr>
        <w:t> </w:t>
      </w:r>
      <w:r>
        <w:rPr>
          <w:w w:val="105"/>
        </w:rPr>
        <w:t>towards</w:t>
      </w:r>
      <w:r>
        <w:rPr>
          <w:spacing w:val="-2"/>
          <w:w w:val="105"/>
        </w:rPr>
        <w:t> </w:t>
      </w:r>
      <w:r>
        <w:rPr>
          <w:w w:val="105"/>
        </w:rPr>
        <w:t>anyone</w:t>
      </w:r>
      <w:r>
        <w:rPr>
          <w:spacing w:val="-1"/>
          <w:w w:val="105"/>
        </w:rPr>
        <w:t> </w:t>
      </w:r>
      <w:r>
        <w:rPr>
          <w:w w:val="105"/>
        </w:rPr>
        <w:t>who</w:t>
      </w:r>
      <w:r>
        <w:rPr>
          <w:spacing w:val="-3"/>
          <w:w w:val="105"/>
        </w:rPr>
        <w:t> </w:t>
      </w:r>
      <w:r>
        <w:rPr>
          <w:w w:val="105"/>
        </w:rPr>
        <w:t>opposed his</w:t>
      </w:r>
      <w:r>
        <w:rPr>
          <w:spacing w:val="-2"/>
          <w:w w:val="105"/>
        </w:rPr>
        <w:t> </w:t>
      </w:r>
      <w:r>
        <w:rPr>
          <w:w w:val="105"/>
        </w:rPr>
        <w:t>master's</w:t>
      </w:r>
      <w:r>
        <w:rPr>
          <w:spacing w:val="-2"/>
          <w:w w:val="105"/>
        </w:rPr>
        <w:t> </w:t>
      </w:r>
      <w:r>
        <w:rPr>
          <w:w w:val="105"/>
        </w:rPr>
        <w:t>will. In</w:t>
      </w:r>
      <w:r>
        <w:rPr>
          <w:spacing w:val="-2"/>
          <w:w w:val="105"/>
        </w:rPr>
        <w:t> </w:t>
      </w:r>
      <w:r>
        <w:rPr>
          <w:w w:val="105"/>
        </w:rPr>
        <w:t>time</w:t>
      </w:r>
      <w:r>
        <w:rPr>
          <w:spacing w:val="-1"/>
          <w:w w:val="105"/>
        </w:rPr>
        <w:t> </w:t>
      </w:r>
      <w:r>
        <w:rPr>
          <w:w w:val="105"/>
        </w:rPr>
        <w:t>his</w:t>
      </w:r>
      <w:r>
        <w:rPr>
          <w:spacing w:val="-2"/>
          <w:w w:val="105"/>
        </w:rPr>
        <w:t> </w:t>
      </w:r>
      <w:r>
        <w:rPr>
          <w:w w:val="105"/>
        </w:rPr>
        <w:t>forcible</w:t>
      </w:r>
      <w:r>
        <w:rPr>
          <w:spacing w:val="-1"/>
          <w:w w:val="105"/>
        </w:rPr>
        <w:t> </w:t>
      </w:r>
      <w:r>
        <w:rPr>
          <w:w w:val="105"/>
        </w:rPr>
        <w:t>acquisition of</w:t>
      </w:r>
      <w:r>
        <w:rPr>
          <w:w w:val="105"/>
        </w:rPr>
        <w:t> power</w:t>
      </w:r>
      <w:r>
        <w:rPr>
          <w:w w:val="105"/>
        </w:rPr>
        <w:t> in</w:t>
      </w:r>
      <w:r>
        <w:rPr>
          <w:w w:val="105"/>
        </w:rPr>
        <w:t> the</w:t>
      </w:r>
      <w:r>
        <w:rPr>
          <w:w w:val="105"/>
        </w:rPr>
        <w:t> Punjab</w:t>
      </w:r>
      <w:r>
        <w:rPr>
          <w:w w:val="105"/>
        </w:rPr>
        <w:t> would</w:t>
      </w:r>
      <w:r>
        <w:rPr>
          <w:w w:val="105"/>
        </w:rPr>
        <w:t> feed</w:t>
      </w:r>
      <w:r>
        <w:rPr>
          <w:w w:val="105"/>
        </w:rPr>
        <w:t> the</w:t>
      </w:r>
      <w:r>
        <w:rPr>
          <w:w w:val="105"/>
        </w:rPr>
        <w:t> insecurities</w:t>
      </w:r>
      <w:r>
        <w:rPr>
          <w:w w:val="105"/>
        </w:rPr>
        <w:t> of</w:t>
      </w:r>
      <w:r>
        <w:rPr>
          <w:w w:val="105"/>
        </w:rPr>
        <w:t> Bhutto</w:t>
      </w:r>
      <w:r>
        <w:rPr>
          <w:w w:val="105"/>
        </w:rPr>
        <w:t> and</w:t>
      </w:r>
      <w:r>
        <w:rPr>
          <w:w w:val="105"/>
        </w:rPr>
        <w:t> would</w:t>
      </w:r>
      <w:r>
        <w:rPr>
          <w:w w:val="105"/>
        </w:rPr>
        <w:t> lead</w:t>
      </w:r>
      <w:r>
        <w:rPr>
          <w:w w:val="105"/>
        </w:rPr>
        <w:t> to</w:t>
      </w:r>
      <w:r>
        <w:rPr>
          <w:w w:val="105"/>
        </w:rPr>
        <w:t> his downfall.</w:t>
      </w:r>
      <w:r>
        <w:rPr>
          <w:w w:val="105"/>
        </w:rPr>
        <w:t> But</w:t>
      </w:r>
      <w:r>
        <w:rPr>
          <w:w w:val="105"/>
        </w:rPr>
        <w:t> in</w:t>
      </w:r>
      <w:r>
        <w:rPr>
          <w:w w:val="105"/>
        </w:rPr>
        <w:t> 1972</w:t>
      </w:r>
      <w:r>
        <w:rPr>
          <w:w w:val="105"/>
        </w:rPr>
        <w:t> Khar,</w:t>
      </w:r>
      <w:r>
        <w:rPr>
          <w:w w:val="105"/>
        </w:rPr>
        <w:t> as</w:t>
      </w:r>
      <w:r>
        <w:rPr>
          <w:w w:val="105"/>
        </w:rPr>
        <w:t> governor</w:t>
      </w:r>
      <w:r>
        <w:rPr>
          <w:w w:val="105"/>
        </w:rPr>
        <w:t> of</w:t>
      </w:r>
      <w:r>
        <w:rPr>
          <w:w w:val="105"/>
        </w:rPr>
        <w:t> Punjab,</w:t>
      </w:r>
      <w:r>
        <w:rPr>
          <w:w w:val="105"/>
        </w:rPr>
        <w:t> at</w:t>
      </w:r>
      <w:r>
        <w:rPr>
          <w:w w:val="105"/>
        </w:rPr>
        <w:t> the</w:t>
      </w:r>
      <w:r>
        <w:rPr>
          <w:w w:val="105"/>
        </w:rPr>
        <w:t> height</w:t>
      </w:r>
      <w:r>
        <w:rPr>
          <w:w w:val="105"/>
        </w:rPr>
        <w:t> of</w:t>
      </w:r>
      <w:r>
        <w:rPr>
          <w:w w:val="105"/>
        </w:rPr>
        <w:t> his</w:t>
      </w:r>
      <w:r>
        <w:rPr>
          <w:w w:val="105"/>
        </w:rPr>
        <w:t> power</w:t>
      </w:r>
      <w:r>
        <w:rPr>
          <w:w w:val="105"/>
        </w:rPr>
        <w:t> was determined</w:t>
      </w:r>
      <w:r>
        <w:rPr>
          <w:w w:val="105"/>
        </w:rPr>
        <w:t> to</w:t>
      </w:r>
      <w:r>
        <w:rPr>
          <w:w w:val="105"/>
        </w:rPr>
        <w:t> win</w:t>
      </w:r>
      <w:r>
        <w:rPr>
          <w:w w:val="105"/>
        </w:rPr>
        <w:t> the</w:t>
      </w:r>
      <w:r>
        <w:rPr>
          <w:w w:val="105"/>
        </w:rPr>
        <w:t> Dera</w:t>
      </w:r>
      <w:r>
        <w:rPr>
          <w:w w:val="105"/>
        </w:rPr>
        <w:t> Ghazi</w:t>
      </w:r>
      <w:r>
        <w:rPr>
          <w:w w:val="105"/>
        </w:rPr>
        <w:t> Khan</w:t>
      </w:r>
      <w:r>
        <w:rPr>
          <w:w w:val="105"/>
        </w:rPr>
        <w:t> by-election</w:t>
      </w:r>
      <w:r>
        <w:rPr>
          <w:w w:val="105"/>
        </w:rPr>
        <w:t> by</w:t>
      </w:r>
      <w:r>
        <w:rPr>
          <w:w w:val="105"/>
        </w:rPr>
        <w:t> proxy,</w:t>
      </w:r>
      <w:r>
        <w:rPr>
          <w:w w:val="105"/>
        </w:rPr>
        <w:t> in</w:t>
      </w:r>
      <w:r>
        <w:rPr>
          <w:w w:val="105"/>
        </w:rPr>
        <w:t> the</w:t>
      </w:r>
      <w:r>
        <w:rPr>
          <w:w w:val="105"/>
        </w:rPr>
        <w:t> name</w:t>
      </w:r>
      <w:r>
        <w:rPr>
          <w:w w:val="105"/>
        </w:rPr>
        <w:t> of</w:t>
      </w:r>
      <w:r>
        <w:rPr>
          <w:w w:val="105"/>
        </w:rPr>
        <w:t> his </w:t>
      </w:r>
      <w:r>
        <w:rPr>
          <w:spacing w:val="-2"/>
          <w:w w:val="105"/>
        </w:rPr>
        <w:t>nephew.</w:t>
      </w:r>
    </w:p>
    <w:p>
      <w:pPr>
        <w:pStyle w:val="BodyText"/>
        <w:spacing w:before="17"/>
      </w:pPr>
    </w:p>
    <w:p>
      <w:pPr>
        <w:pStyle w:val="BodyText"/>
        <w:spacing w:line="254" w:lineRule="auto"/>
        <w:ind w:left="1440" w:right="1431"/>
        <w:jc w:val="both"/>
      </w:pPr>
      <w:r>
        <w:rPr/>
        <w:t>As</w:t>
      </w:r>
      <w:r>
        <w:rPr>
          <w:spacing w:val="40"/>
        </w:rPr>
        <w:t> </w:t>
      </w:r>
      <w:r>
        <w:rPr/>
        <w:t>soon</w:t>
      </w:r>
      <w:r>
        <w:rPr>
          <w:spacing w:val="40"/>
        </w:rPr>
        <w:t> </w:t>
      </w:r>
      <w:r>
        <w:rPr/>
        <w:t>as</w:t>
      </w:r>
      <w:r>
        <w:rPr>
          <w:spacing w:val="40"/>
        </w:rPr>
        <w:t> </w:t>
      </w:r>
      <w:r>
        <w:rPr/>
        <w:t>the</w:t>
      </w:r>
      <w:r>
        <w:rPr>
          <w:spacing w:val="40"/>
        </w:rPr>
        <w:t> </w:t>
      </w:r>
      <w:r>
        <w:rPr/>
        <w:t>date</w:t>
      </w:r>
      <w:r>
        <w:rPr>
          <w:spacing w:val="40"/>
        </w:rPr>
        <w:t> </w:t>
      </w:r>
      <w:r>
        <w:rPr/>
        <w:t>for</w:t>
      </w:r>
      <w:r>
        <w:rPr>
          <w:spacing w:val="40"/>
        </w:rPr>
        <w:t> </w:t>
      </w:r>
      <w:r>
        <w:rPr/>
        <w:t>the</w:t>
      </w:r>
      <w:r>
        <w:rPr>
          <w:spacing w:val="40"/>
        </w:rPr>
        <w:t> </w:t>
      </w:r>
      <w:r>
        <w:rPr/>
        <w:t>by-election</w:t>
      </w:r>
      <w:r>
        <w:rPr>
          <w:spacing w:val="40"/>
        </w:rPr>
        <w:t> </w:t>
      </w:r>
      <w:r>
        <w:rPr/>
        <w:t>was</w:t>
      </w:r>
      <w:r>
        <w:rPr>
          <w:spacing w:val="40"/>
        </w:rPr>
        <w:t> </w:t>
      </w:r>
      <w:r>
        <w:rPr/>
        <w:t>announced</w:t>
      </w:r>
      <w:r>
        <w:rPr>
          <w:spacing w:val="40"/>
        </w:rPr>
        <w:t> </w:t>
      </w:r>
      <w:r>
        <w:rPr/>
        <w:t>truckloads</w:t>
      </w:r>
      <w:r>
        <w:rPr>
          <w:spacing w:val="40"/>
        </w:rPr>
        <w:t> </w:t>
      </w:r>
      <w:r>
        <w:rPr/>
        <w:t>of</w:t>
      </w:r>
      <w:r>
        <w:rPr>
          <w:spacing w:val="40"/>
        </w:rPr>
        <w:t> </w:t>
      </w:r>
      <w:r>
        <w:rPr/>
        <w:t>police</w:t>
      </w:r>
      <w:r>
        <w:rPr>
          <w:spacing w:val="40"/>
        </w:rPr>
        <w:t> </w:t>
      </w:r>
      <w:r>
        <w:rPr/>
        <w:t>were</w:t>
      </w:r>
      <w:r>
        <w:rPr>
          <w:spacing w:val="40"/>
        </w:rPr>
        <w:t> </w:t>
      </w:r>
      <w:r>
        <w:rPr/>
        <w:t>sent into the Mazari area in the southern part of the Dera Ghazi Khan district - an area which was</w:t>
      </w:r>
      <w:r>
        <w:rPr>
          <w:spacing w:val="40"/>
        </w:rPr>
        <w:t> </w:t>
      </w:r>
      <w:r>
        <w:rPr/>
        <w:t>not</w:t>
      </w:r>
      <w:r>
        <w:rPr>
          <w:spacing w:val="40"/>
        </w:rPr>
        <w:t> </w:t>
      </w:r>
      <w:r>
        <w:rPr/>
        <w:t>even</w:t>
      </w:r>
      <w:r>
        <w:rPr>
          <w:spacing w:val="40"/>
        </w:rPr>
        <w:t> </w:t>
      </w:r>
      <w:r>
        <w:rPr/>
        <w:t>part</w:t>
      </w:r>
      <w:r>
        <w:rPr>
          <w:spacing w:val="40"/>
        </w:rPr>
        <w:t> </w:t>
      </w:r>
      <w:r>
        <w:rPr/>
        <w:t>of</w:t>
      </w:r>
      <w:r>
        <w:rPr>
          <w:spacing w:val="40"/>
        </w:rPr>
        <w:t> </w:t>
      </w:r>
      <w:r>
        <w:rPr/>
        <w:t>the</w:t>
      </w:r>
      <w:r>
        <w:rPr>
          <w:spacing w:val="40"/>
        </w:rPr>
        <w:t> </w:t>
      </w:r>
      <w:r>
        <w:rPr/>
        <w:t>by-election</w:t>
      </w:r>
      <w:r>
        <w:rPr>
          <w:spacing w:val="40"/>
        </w:rPr>
        <w:t> </w:t>
      </w:r>
      <w:r>
        <w:rPr/>
        <w:t>constituency.</w:t>
      </w:r>
      <w:r>
        <w:rPr>
          <w:spacing w:val="40"/>
        </w:rPr>
        <w:t> </w:t>
      </w:r>
      <w:r>
        <w:rPr/>
        <w:t>Within</w:t>
      </w:r>
      <w:r>
        <w:rPr>
          <w:spacing w:val="40"/>
        </w:rPr>
        <w:t> </w:t>
      </w:r>
      <w:r>
        <w:rPr/>
        <w:t>a</w:t>
      </w:r>
      <w:r>
        <w:rPr>
          <w:spacing w:val="38"/>
        </w:rPr>
        <w:t> </w:t>
      </w:r>
      <w:r>
        <w:rPr/>
        <w:t>period</w:t>
      </w:r>
      <w:r>
        <w:rPr>
          <w:spacing w:val="40"/>
        </w:rPr>
        <w:t> </w:t>
      </w:r>
      <w:r>
        <w:rPr/>
        <w:t>of</w:t>
      </w:r>
      <w:r>
        <w:rPr>
          <w:spacing w:val="40"/>
        </w:rPr>
        <w:t> </w:t>
      </w:r>
      <w:r>
        <w:rPr/>
        <w:t>a</w:t>
      </w:r>
      <w:r>
        <w:rPr>
          <w:spacing w:val="38"/>
        </w:rPr>
        <w:t> </w:t>
      </w:r>
      <w:r>
        <w:rPr/>
        <w:t>few</w:t>
      </w:r>
      <w:r>
        <w:rPr>
          <w:spacing w:val="40"/>
        </w:rPr>
        <w:t> </w:t>
      </w:r>
      <w:r>
        <w:rPr/>
        <w:t>days,</w:t>
      </w:r>
      <w:r>
        <w:rPr>
          <w:spacing w:val="40"/>
        </w:rPr>
        <w:t> </w:t>
      </w:r>
      <w:r>
        <w:rPr/>
        <w:t>over 150 people were arrested on an assortment of bogus criminal charges, some patently ludicrous.</w:t>
      </w:r>
      <w:r>
        <w:rPr>
          <w:position w:val="6"/>
          <w:sz w:val="16"/>
        </w:rPr>
        <w:t>372</w:t>
      </w:r>
      <w:r>
        <w:rPr>
          <w:spacing w:val="40"/>
          <w:position w:val="6"/>
          <w:sz w:val="16"/>
        </w:rPr>
        <w:t> </w:t>
      </w:r>
      <w:r>
        <w:rPr/>
        <w:t>A number of my relatives, including the PPP-supporting nephew of mine, Farhat,</w:t>
      </w:r>
      <w:r>
        <w:rPr>
          <w:spacing w:val="40"/>
        </w:rPr>
        <w:t> </w:t>
      </w:r>
      <w:r>
        <w:rPr/>
        <w:t>were</w:t>
      </w:r>
      <w:r>
        <w:rPr>
          <w:spacing w:val="40"/>
        </w:rPr>
        <w:t> </w:t>
      </w:r>
      <w:r>
        <w:rPr/>
        <w:t>among</w:t>
      </w:r>
      <w:r>
        <w:rPr>
          <w:spacing w:val="40"/>
        </w:rPr>
        <w:t> </w:t>
      </w:r>
      <w:r>
        <w:rPr/>
        <w:t>those</w:t>
      </w:r>
      <w:r>
        <w:rPr>
          <w:spacing w:val="40"/>
        </w:rPr>
        <w:t> </w:t>
      </w:r>
      <w:r>
        <w:rPr/>
        <w:t>arrested.</w:t>
      </w:r>
      <w:r>
        <w:rPr>
          <w:spacing w:val="40"/>
        </w:rPr>
        <w:t> </w:t>
      </w:r>
      <w:r>
        <w:rPr/>
        <w:t>Much</w:t>
      </w:r>
      <w:r>
        <w:rPr>
          <w:spacing w:val="40"/>
        </w:rPr>
        <w:t> </w:t>
      </w:r>
      <w:r>
        <w:rPr/>
        <w:t>to</w:t>
      </w:r>
      <w:r>
        <w:rPr>
          <w:spacing w:val="40"/>
        </w:rPr>
        <w:t> </w:t>
      </w:r>
      <w:r>
        <w:rPr/>
        <w:t>the</w:t>
      </w:r>
      <w:r>
        <w:rPr>
          <w:spacing w:val="40"/>
        </w:rPr>
        <w:t> </w:t>
      </w:r>
      <w:r>
        <w:rPr/>
        <w:t>embarrassment</w:t>
      </w:r>
      <w:r>
        <w:rPr>
          <w:spacing w:val="40"/>
        </w:rPr>
        <w:t> </w:t>
      </w:r>
      <w:r>
        <w:rPr/>
        <w:t>of</w:t>
      </w:r>
      <w:r>
        <w:rPr>
          <w:spacing w:val="40"/>
        </w:rPr>
        <w:t> </w:t>
      </w:r>
      <w:r>
        <w:rPr/>
        <w:t>my</w:t>
      </w:r>
      <w:r>
        <w:rPr>
          <w:spacing w:val="40"/>
        </w:rPr>
        <w:t> </w:t>
      </w:r>
      <w:r>
        <w:rPr/>
        <w:t>brother</w:t>
      </w:r>
      <w:r>
        <w:rPr>
          <w:spacing w:val="40"/>
        </w:rPr>
        <w:t> </w:t>
      </w:r>
      <w:r>
        <w:rPr/>
        <w:t>Mir Balakh</w:t>
      </w:r>
      <w:r>
        <w:rPr>
          <w:spacing w:val="40"/>
        </w:rPr>
        <w:t> </w:t>
      </w:r>
      <w:r>
        <w:rPr/>
        <w:t>Sher,</w:t>
      </w:r>
      <w:r>
        <w:rPr>
          <w:spacing w:val="40"/>
        </w:rPr>
        <w:t> </w:t>
      </w:r>
      <w:r>
        <w:rPr/>
        <w:t>despite</w:t>
      </w:r>
      <w:r>
        <w:rPr>
          <w:spacing w:val="40"/>
        </w:rPr>
        <w:t> </w:t>
      </w:r>
      <w:r>
        <w:rPr/>
        <w:t>his</w:t>
      </w:r>
      <w:r>
        <w:rPr>
          <w:spacing w:val="40"/>
        </w:rPr>
        <w:t> </w:t>
      </w:r>
      <w:r>
        <w:rPr/>
        <w:t>having</w:t>
      </w:r>
      <w:r>
        <w:rPr>
          <w:spacing w:val="40"/>
        </w:rPr>
        <w:t> </w:t>
      </w:r>
      <w:r>
        <w:rPr/>
        <w:t>joined</w:t>
      </w:r>
      <w:r>
        <w:rPr>
          <w:spacing w:val="40"/>
        </w:rPr>
        <w:t> </w:t>
      </w:r>
      <w:r>
        <w:rPr/>
        <w:t>the</w:t>
      </w:r>
      <w:r>
        <w:rPr>
          <w:spacing w:val="40"/>
        </w:rPr>
        <w:t> </w:t>
      </w:r>
      <w:r>
        <w:rPr/>
        <w:t>PPP,</w:t>
      </w:r>
      <w:r>
        <w:rPr>
          <w:spacing w:val="40"/>
        </w:rPr>
        <w:t> </w:t>
      </w:r>
      <w:r>
        <w:rPr/>
        <w:t>several</w:t>
      </w:r>
      <w:r>
        <w:rPr>
          <w:spacing w:val="40"/>
        </w:rPr>
        <w:t> </w:t>
      </w:r>
      <w:r>
        <w:rPr/>
        <w:t>of</w:t>
      </w:r>
      <w:r>
        <w:rPr>
          <w:spacing w:val="40"/>
        </w:rPr>
        <w:t> </w:t>
      </w:r>
      <w:r>
        <w:rPr/>
        <w:t>his</w:t>
      </w:r>
      <w:r>
        <w:rPr>
          <w:spacing w:val="40"/>
        </w:rPr>
        <w:t> </w:t>
      </w:r>
      <w:r>
        <w:rPr/>
        <w:t>farm</w:t>
      </w:r>
      <w:r>
        <w:rPr>
          <w:spacing w:val="40"/>
        </w:rPr>
        <w:t> </w:t>
      </w:r>
      <w:r>
        <w:rPr/>
        <w:t>staff</w:t>
      </w:r>
      <w:r>
        <w:rPr>
          <w:spacing w:val="40"/>
        </w:rPr>
        <w:t> </w:t>
      </w:r>
      <w:r>
        <w:rPr/>
        <w:t>were</w:t>
      </w:r>
      <w:r>
        <w:rPr>
          <w:spacing w:val="40"/>
        </w:rPr>
        <w:t> </w:t>
      </w:r>
      <w:r>
        <w:rPr/>
        <w:t>also hauled up by the police. Notables of the Mazari tribe and other prominent people</w:t>
      </w:r>
      <w:r>
        <w:rPr>
          <w:spacing w:val="80"/>
          <w:w w:val="150"/>
        </w:rPr>
        <w:t> </w:t>
      </w:r>
      <w:r>
        <w:rPr/>
        <w:t>belonging</w:t>
      </w:r>
      <w:r>
        <w:rPr>
          <w:spacing w:val="37"/>
        </w:rPr>
        <w:t> </w:t>
      </w:r>
      <w:r>
        <w:rPr/>
        <w:t>to</w:t>
      </w:r>
      <w:r>
        <w:rPr>
          <w:spacing w:val="33"/>
        </w:rPr>
        <w:t> </w:t>
      </w:r>
      <w:r>
        <w:rPr/>
        <w:t>the</w:t>
      </w:r>
      <w:r>
        <w:rPr>
          <w:spacing w:val="36"/>
        </w:rPr>
        <w:t> </w:t>
      </w:r>
      <w:r>
        <w:rPr/>
        <w:t>local</w:t>
      </w:r>
      <w:r>
        <w:rPr>
          <w:spacing w:val="38"/>
        </w:rPr>
        <w:t> </w:t>
      </w:r>
      <w:r>
        <w:rPr/>
        <w:t>area</w:t>
      </w:r>
      <w:r>
        <w:rPr>
          <w:spacing w:val="36"/>
        </w:rPr>
        <w:t> </w:t>
      </w:r>
      <w:r>
        <w:rPr/>
        <w:t>were</w:t>
      </w:r>
      <w:r>
        <w:rPr>
          <w:spacing w:val="36"/>
        </w:rPr>
        <w:t> </w:t>
      </w:r>
      <w:r>
        <w:rPr/>
        <w:t>harassed</w:t>
      </w:r>
      <w:r>
        <w:rPr>
          <w:spacing w:val="38"/>
        </w:rPr>
        <w:t> </w:t>
      </w:r>
      <w:r>
        <w:rPr/>
        <w:t>by</w:t>
      </w:r>
      <w:r>
        <w:rPr>
          <w:spacing w:val="37"/>
        </w:rPr>
        <w:t> </w:t>
      </w:r>
      <w:r>
        <w:rPr/>
        <w:t>the</w:t>
      </w:r>
      <w:r>
        <w:rPr>
          <w:spacing w:val="36"/>
        </w:rPr>
        <w:t> </w:t>
      </w:r>
      <w:r>
        <w:rPr/>
        <w:t>marauding</w:t>
      </w:r>
      <w:r>
        <w:rPr>
          <w:spacing w:val="37"/>
        </w:rPr>
        <w:t> </w:t>
      </w:r>
      <w:r>
        <w:rPr/>
        <w:t>police</w:t>
      </w:r>
      <w:r>
        <w:rPr>
          <w:spacing w:val="36"/>
        </w:rPr>
        <w:t> </w:t>
      </w:r>
      <w:r>
        <w:rPr/>
        <w:t>and</w:t>
      </w:r>
      <w:r>
        <w:rPr>
          <w:spacing w:val="38"/>
        </w:rPr>
        <w:t> </w:t>
      </w:r>
      <w:r>
        <w:rPr/>
        <w:t>a</w:t>
      </w:r>
      <w:r>
        <w:rPr>
          <w:spacing w:val="36"/>
        </w:rPr>
        <w:t> </w:t>
      </w:r>
      <w:r>
        <w:rPr/>
        <w:t>large</w:t>
      </w:r>
      <w:r>
        <w:rPr>
          <w:spacing w:val="36"/>
        </w:rPr>
        <w:t> </w:t>
      </w:r>
      <w:r>
        <w:rPr/>
        <w:t>number of them were detained on false charges. The whole purpose of the police exercise was to show</w:t>
      </w:r>
      <w:r>
        <w:rPr>
          <w:spacing w:val="40"/>
        </w:rPr>
        <w:t> </w:t>
      </w:r>
      <w:r>
        <w:rPr/>
        <w:t>the</w:t>
      </w:r>
      <w:r>
        <w:rPr>
          <w:spacing w:val="40"/>
        </w:rPr>
        <w:t> </w:t>
      </w:r>
      <w:r>
        <w:rPr/>
        <w:t>powerlessness</w:t>
      </w:r>
      <w:r>
        <w:rPr>
          <w:spacing w:val="40"/>
        </w:rPr>
        <w:t> </w:t>
      </w:r>
      <w:r>
        <w:rPr/>
        <w:t>of</w:t>
      </w:r>
      <w:r>
        <w:rPr>
          <w:spacing w:val="40"/>
        </w:rPr>
        <w:t> </w:t>
      </w:r>
      <w:r>
        <w:rPr/>
        <w:t>the</w:t>
      </w:r>
      <w:r>
        <w:rPr>
          <w:spacing w:val="40"/>
        </w:rPr>
        <w:t> </w:t>
      </w:r>
      <w:r>
        <w:rPr/>
        <w:t>Mazari</w:t>
      </w:r>
      <w:r>
        <w:rPr>
          <w:spacing w:val="40"/>
        </w:rPr>
        <w:t> </w:t>
      </w:r>
      <w:r>
        <w:rPr/>
        <w:t>chiefs</w:t>
      </w:r>
      <w:r>
        <w:rPr>
          <w:spacing w:val="40"/>
        </w:rPr>
        <w:t> </w:t>
      </w:r>
      <w:r>
        <w:rPr/>
        <w:t>in</w:t>
      </w:r>
      <w:r>
        <w:rPr>
          <w:spacing w:val="40"/>
        </w:rPr>
        <w:t> </w:t>
      </w:r>
      <w:r>
        <w:rPr/>
        <w:t>face</w:t>
      </w:r>
      <w:r>
        <w:rPr>
          <w:spacing w:val="40"/>
        </w:rPr>
        <w:t> </w:t>
      </w:r>
      <w:r>
        <w:rPr/>
        <w:t>of</w:t>
      </w:r>
      <w:r>
        <w:rPr>
          <w:spacing w:val="40"/>
        </w:rPr>
        <w:t> </w:t>
      </w:r>
      <w:r>
        <w:rPr/>
        <w:t>the</w:t>
      </w:r>
      <w:r>
        <w:rPr>
          <w:spacing w:val="40"/>
        </w:rPr>
        <w:t> </w:t>
      </w:r>
      <w:r>
        <w:rPr/>
        <w:t>PPP</w:t>
      </w:r>
      <w:r>
        <w:rPr>
          <w:spacing w:val="40"/>
        </w:rPr>
        <w:t> </w:t>
      </w:r>
      <w:r>
        <w:rPr/>
        <w:t>government.</w:t>
      </w:r>
      <w:r>
        <w:rPr>
          <w:spacing w:val="40"/>
        </w:rPr>
        <w:t> </w:t>
      </w:r>
      <w:r>
        <w:rPr/>
        <w:t>No</w:t>
      </w:r>
      <w:r>
        <w:rPr>
          <w:spacing w:val="40"/>
        </w:rPr>
        <w:t> </w:t>
      </w:r>
      <w:r>
        <w:rPr/>
        <w:t>stone was left unturned in</w:t>
      </w:r>
      <w:r>
        <w:rPr>
          <w:spacing w:val="40"/>
        </w:rPr>
        <w:t> </w:t>
      </w:r>
      <w:r>
        <w:rPr/>
        <w:t>trying</w:t>
      </w:r>
      <w:r>
        <w:rPr>
          <w:spacing w:val="40"/>
        </w:rPr>
        <w:t> </w:t>
      </w:r>
      <w:r>
        <w:rPr/>
        <w:t>to achieve this objective.</w:t>
      </w:r>
    </w:p>
    <w:p>
      <w:pPr>
        <w:pStyle w:val="BodyText"/>
        <w:spacing w:before="18"/>
      </w:pPr>
    </w:p>
    <w:p>
      <w:pPr>
        <w:pStyle w:val="BodyText"/>
        <w:spacing w:line="254" w:lineRule="auto"/>
        <w:ind w:left="1440" w:right="1432"/>
        <w:jc w:val="both"/>
      </w:pPr>
      <w:r>
        <w:rPr/>
        <w:t>On 11 October I was accused of possessing illegal weapons and charged under the Ordinance</w:t>
      </w:r>
      <w:r>
        <w:rPr>
          <w:spacing w:val="40"/>
        </w:rPr>
        <w:t> </w:t>
      </w:r>
      <w:r>
        <w:rPr/>
        <w:t>Act</w:t>
      </w:r>
      <w:r>
        <w:rPr>
          <w:spacing w:val="40"/>
        </w:rPr>
        <w:t> </w:t>
      </w:r>
      <w:r>
        <w:rPr/>
        <w:t>Arms.</w:t>
      </w:r>
      <w:r>
        <w:rPr>
          <w:spacing w:val="40"/>
        </w:rPr>
        <w:t> </w:t>
      </w:r>
      <w:r>
        <w:rPr/>
        <w:t>I</w:t>
      </w:r>
      <w:r>
        <w:rPr>
          <w:spacing w:val="40"/>
        </w:rPr>
        <w:t> </w:t>
      </w:r>
      <w:r>
        <w:rPr/>
        <w:t>was</w:t>
      </w:r>
      <w:r>
        <w:rPr>
          <w:spacing w:val="40"/>
        </w:rPr>
        <w:t> </w:t>
      </w:r>
      <w:r>
        <w:rPr/>
        <w:t>at</w:t>
      </w:r>
      <w:r>
        <w:rPr>
          <w:spacing w:val="40"/>
        </w:rPr>
        <w:t> </w:t>
      </w:r>
      <w:r>
        <w:rPr/>
        <w:t>home</w:t>
      </w:r>
      <w:r>
        <w:rPr>
          <w:spacing w:val="40"/>
        </w:rPr>
        <w:t> </w:t>
      </w:r>
      <w:r>
        <w:rPr/>
        <w:t>at</w:t>
      </w:r>
      <w:r>
        <w:rPr>
          <w:spacing w:val="40"/>
        </w:rPr>
        <w:t> </w:t>
      </w:r>
      <w:r>
        <w:rPr/>
        <w:t>Karachi</w:t>
      </w:r>
      <w:r>
        <w:rPr>
          <w:spacing w:val="40"/>
        </w:rPr>
        <w:t> </w:t>
      </w:r>
      <w:r>
        <w:rPr/>
        <w:t>and</w:t>
      </w:r>
      <w:r>
        <w:rPr>
          <w:spacing w:val="40"/>
        </w:rPr>
        <w:t> </w:t>
      </w:r>
      <w:r>
        <w:rPr/>
        <w:t>spoke</w:t>
      </w:r>
      <w:r>
        <w:rPr>
          <w:spacing w:val="40"/>
        </w:rPr>
        <w:t> </w:t>
      </w:r>
      <w:r>
        <w:rPr/>
        <w:t>to</w:t>
      </w:r>
      <w:r>
        <w:rPr>
          <w:spacing w:val="40"/>
        </w:rPr>
        <w:t> </w:t>
      </w:r>
      <w:r>
        <w:rPr/>
        <w:t>M.</w:t>
      </w:r>
      <w:r>
        <w:rPr>
          <w:spacing w:val="40"/>
        </w:rPr>
        <w:t> </w:t>
      </w:r>
      <w:r>
        <w:rPr/>
        <w:t>Anwar,</w:t>
      </w:r>
      <w:r>
        <w:rPr>
          <w:spacing w:val="40"/>
        </w:rPr>
        <w:t> </w:t>
      </w:r>
      <w:r>
        <w:rPr/>
        <w:t>my</w:t>
      </w:r>
      <w:r>
        <w:rPr>
          <w:spacing w:val="40"/>
        </w:rPr>
        <w:t> </w:t>
      </w:r>
      <w:r>
        <w:rPr/>
        <w:t>lawyer,</w:t>
      </w:r>
      <w:r>
        <w:rPr>
          <w:spacing w:val="40"/>
        </w:rPr>
        <w:t> </w:t>
      </w:r>
      <w:r>
        <w:rPr/>
        <w:t>who advised me to go immediately to Lahore and apply for bail before arrest. On 12 October</w:t>
      </w:r>
      <w:r>
        <w:rPr>
          <w:spacing w:val="40"/>
        </w:rPr>
        <w:t> </w:t>
      </w:r>
      <w:r>
        <w:rPr/>
        <w:t>I</w:t>
      </w:r>
      <w:r>
        <w:rPr>
          <w:spacing w:val="40"/>
        </w:rPr>
        <w:t> </w:t>
      </w:r>
      <w:r>
        <w:rPr/>
        <w:t>arrived</w:t>
      </w:r>
      <w:r>
        <w:rPr>
          <w:spacing w:val="40"/>
        </w:rPr>
        <w:t> </w:t>
      </w:r>
      <w:r>
        <w:rPr/>
        <w:t>at</w:t>
      </w:r>
      <w:r>
        <w:rPr>
          <w:spacing w:val="40"/>
        </w:rPr>
        <w:t> </w:t>
      </w:r>
      <w:r>
        <w:rPr/>
        <w:t>Lahore</w:t>
      </w:r>
      <w:r>
        <w:rPr>
          <w:spacing w:val="40"/>
        </w:rPr>
        <w:t> </w:t>
      </w:r>
      <w:r>
        <w:rPr/>
        <w:t>and</w:t>
      </w:r>
      <w:r>
        <w:rPr>
          <w:spacing w:val="40"/>
        </w:rPr>
        <w:t> </w:t>
      </w:r>
      <w:r>
        <w:rPr/>
        <w:t>consulted</w:t>
      </w:r>
      <w:r>
        <w:rPr>
          <w:spacing w:val="40"/>
        </w:rPr>
        <w:t> </w:t>
      </w:r>
      <w:r>
        <w:rPr/>
        <w:t>M.</w:t>
      </w:r>
      <w:r>
        <w:rPr>
          <w:spacing w:val="40"/>
        </w:rPr>
        <w:t> </w:t>
      </w:r>
      <w:r>
        <w:rPr/>
        <w:t>Anwar</w:t>
      </w:r>
      <w:r>
        <w:rPr>
          <w:spacing w:val="40"/>
        </w:rPr>
        <w:t> </w:t>
      </w:r>
      <w:r>
        <w:rPr/>
        <w:t>who</w:t>
      </w:r>
      <w:r>
        <w:rPr>
          <w:spacing w:val="40"/>
        </w:rPr>
        <w:t> </w:t>
      </w:r>
      <w:r>
        <w:rPr/>
        <w:t>was</w:t>
      </w:r>
      <w:r>
        <w:rPr>
          <w:spacing w:val="40"/>
        </w:rPr>
        <w:t> </w:t>
      </w:r>
      <w:r>
        <w:rPr/>
        <w:t>insistent</w:t>
      </w:r>
      <w:r>
        <w:rPr>
          <w:spacing w:val="40"/>
        </w:rPr>
        <w:t> </w:t>
      </w:r>
      <w:r>
        <w:rPr/>
        <w:t>that</w:t>
      </w:r>
      <w:r>
        <w:rPr>
          <w:spacing w:val="40"/>
        </w:rPr>
        <w:t> </w:t>
      </w:r>
      <w:r>
        <w:rPr/>
        <w:t>I</w:t>
      </w:r>
      <w:r>
        <w:rPr>
          <w:spacing w:val="40"/>
        </w:rPr>
        <w:t> </w:t>
      </w:r>
      <w:r>
        <w:rPr/>
        <w:t>avoid arrest</w:t>
      </w:r>
      <w:r>
        <w:rPr>
          <w:spacing w:val="40"/>
        </w:rPr>
        <w:t> </w:t>
      </w:r>
      <w:r>
        <w:rPr/>
        <w:t>by</w:t>
      </w:r>
      <w:r>
        <w:rPr>
          <w:spacing w:val="40"/>
        </w:rPr>
        <w:t> </w:t>
      </w:r>
      <w:r>
        <w:rPr/>
        <w:t>going</w:t>
      </w:r>
      <w:r>
        <w:rPr>
          <w:spacing w:val="40"/>
        </w:rPr>
        <w:t> </w:t>
      </w:r>
      <w:r>
        <w:rPr/>
        <w:t>into</w:t>
      </w:r>
      <w:r>
        <w:rPr>
          <w:spacing w:val="40"/>
        </w:rPr>
        <w:t> </w:t>
      </w:r>
      <w:r>
        <w:rPr/>
        <w:t>hiding,</w:t>
      </w:r>
      <w:r>
        <w:rPr>
          <w:spacing w:val="40"/>
        </w:rPr>
        <w:t> </w:t>
      </w:r>
      <w:r>
        <w:rPr/>
        <w:t>which</w:t>
      </w:r>
      <w:r>
        <w:rPr>
          <w:spacing w:val="40"/>
        </w:rPr>
        <w:t> </w:t>
      </w:r>
      <w:r>
        <w:rPr/>
        <w:t>was</w:t>
      </w:r>
      <w:r>
        <w:rPr>
          <w:spacing w:val="40"/>
        </w:rPr>
        <w:t> </w:t>
      </w:r>
      <w:r>
        <w:rPr/>
        <w:t>by</w:t>
      </w:r>
      <w:r>
        <w:rPr>
          <w:spacing w:val="40"/>
        </w:rPr>
        <w:t> </w:t>
      </w:r>
      <w:r>
        <w:rPr/>
        <w:t>now</w:t>
      </w:r>
      <w:r>
        <w:rPr>
          <w:spacing w:val="40"/>
        </w:rPr>
        <w:t> </w:t>
      </w:r>
      <w:r>
        <w:rPr/>
        <w:t>a</w:t>
      </w:r>
      <w:r>
        <w:rPr>
          <w:spacing w:val="40"/>
        </w:rPr>
        <w:t> </w:t>
      </w:r>
      <w:r>
        <w:rPr/>
        <w:t>common</w:t>
      </w:r>
      <w:r>
        <w:rPr>
          <w:spacing w:val="40"/>
        </w:rPr>
        <w:t> </w:t>
      </w:r>
      <w:r>
        <w:rPr/>
        <w:t>political</w:t>
      </w:r>
      <w:r>
        <w:rPr>
          <w:spacing w:val="40"/>
        </w:rPr>
        <w:t> </w:t>
      </w:r>
      <w:r>
        <w:rPr/>
        <w:t>practice.</w:t>
      </w:r>
      <w:r>
        <w:rPr>
          <w:spacing w:val="40"/>
        </w:rPr>
        <w:t> </w:t>
      </w:r>
      <w:r>
        <w:rPr/>
        <w:t>That evening while I was at my sister's house my brother-in-law Bashir Mazari informed me</w:t>
      </w:r>
      <w:r>
        <w:rPr>
          <w:spacing w:val="80"/>
        </w:rPr>
        <w:t> </w:t>
      </w:r>
      <w:r>
        <w:rPr/>
        <w:t>that</w:t>
      </w:r>
      <w:r>
        <w:rPr>
          <w:spacing w:val="36"/>
        </w:rPr>
        <w:t> </w:t>
      </w:r>
      <w:r>
        <w:rPr/>
        <w:t>a</w:t>
      </w:r>
      <w:r>
        <w:rPr>
          <w:spacing w:val="38"/>
        </w:rPr>
        <w:t> </w:t>
      </w:r>
      <w:r>
        <w:rPr/>
        <w:t>number</w:t>
      </w:r>
      <w:r>
        <w:rPr>
          <w:spacing w:val="40"/>
        </w:rPr>
        <w:t> </w:t>
      </w:r>
      <w:r>
        <w:rPr/>
        <w:t>of</w:t>
      </w:r>
      <w:r>
        <w:rPr>
          <w:spacing w:val="40"/>
        </w:rPr>
        <w:t> </w:t>
      </w:r>
      <w:r>
        <w:rPr/>
        <w:t>policemen</w:t>
      </w:r>
      <w:r>
        <w:rPr>
          <w:spacing w:val="38"/>
        </w:rPr>
        <w:t> </w:t>
      </w:r>
      <w:r>
        <w:rPr/>
        <w:t>sitting</w:t>
      </w:r>
      <w:r>
        <w:rPr>
          <w:spacing w:val="39"/>
        </w:rPr>
        <w:t> </w:t>
      </w:r>
      <w:r>
        <w:rPr/>
        <w:t>in</w:t>
      </w:r>
      <w:r>
        <w:rPr>
          <w:spacing w:val="32"/>
        </w:rPr>
        <w:t> </w:t>
      </w:r>
      <w:r>
        <w:rPr/>
        <w:t>jeeps</w:t>
      </w:r>
      <w:r>
        <w:rPr>
          <w:spacing w:val="36"/>
        </w:rPr>
        <w:t> </w:t>
      </w:r>
      <w:r>
        <w:rPr/>
        <w:t>were</w:t>
      </w:r>
      <w:r>
        <w:rPr>
          <w:spacing w:val="39"/>
        </w:rPr>
        <w:t> </w:t>
      </w:r>
      <w:r>
        <w:rPr/>
        <w:t>keeping</w:t>
      </w:r>
      <w:r>
        <w:rPr>
          <w:spacing w:val="39"/>
        </w:rPr>
        <w:t> </w:t>
      </w:r>
      <w:r>
        <w:rPr/>
        <w:t>a</w:t>
      </w:r>
      <w:r>
        <w:rPr>
          <w:spacing w:val="33"/>
        </w:rPr>
        <w:t> </w:t>
      </w:r>
      <w:r>
        <w:rPr/>
        <w:t>watch</w:t>
      </w:r>
      <w:r>
        <w:rPr>
          <w:spacing w:val="38"/>
        </w:rPr>
        <w:t> </w:t>
      </w:r>
      <w:r>
        <w:rPr/>
        <w:t>on</w:t>
      </w:r>
      <w:r>
        <w:rPr>
          <w:spacing w:val="38"/>
        </w:rPr>
        <w:t> </w:t>
      </w:r>
      <w:r>
        <w:rPr/>
        <w:t>his</w:t>
      </w:r>
      <w:r>
        <w:rPr>
          <w:spacing w:val="38"/>
        </w:rPr>
        <w:t> </w:t>
      </w:r>
      <w:r>
        <w:rPr/>
        <w:t>residence.</w:t>
      </w:r>
      <w:r>
        <w:rPr>
          <w:spacing w:val="40"/>
        </w:rPr>
        <w:t> </w:t>
      </w:r>
      <w:r>
        <w:rPr/>
        <w:t>On 13 October I went to M. Anwar's office where Shaukat Hayat joined me. That afternoon</w:t>
      </w:r>
      <w:r>
        <w:rPr>
          <w:spacing w:val="40"/>
        </w:rPr>
        <w:t> </w:t>
      </w:r>
      <w:r>
        <w:rPr/>
        <w:t>after</w:t>
      </w:r>
      <w:r>
        <w:rPr>
          <w:spacing w:val="40"/>
        </w:rPr>
        <w:t> </w:t>
      </w:r>
      <w:r>
        <w:rPr/>
        <w:t>some</w:t>
      </w:r>
      <w:r>
        <w:rPr>
          <w:spacing w:val="40"/>
        </w:rPr>
        <w:t> </w:t>
      </w:r>
      <w:r>
        <w:rPr/>
        <w:t>delay,</w:t>
      </w:r>
      <w:r>
        <w:rPr>
          <w:spacing w:val="40"/>
        </w:rPr>
        <w:t> </w:t>
      </w:r>
      <w:r>
        <w:rPr/>
        <w:t>Justice</w:t>
      </w:r>
      <w:r>
        <w:rPr>
          <w:spacing w:val="40"/>
        </w:rPr>
        <w:t> </w:t>
      </w:r>
      <w:r>
        <w:rPr/>
        <w:t>Maulvi</w:t>
      </w:r>
      <w:r>
        <w:rPr>
          <w:spacing w:val="40"/>
        </w:rPr>
        <w:t> </w:t>
      </w:r>
      <w:r>
        <w:rPr/>
        <w:t>Mushtaq</w:t>
      </w:r>
      <w:r>
        <w:rPr>
          <w:spacing w:val="40"/>
        </w:rPr>
        <w:t> </w:t>
      </w:r>
      <w:r>
        <w:rPr/>
        <w:t>Hussain</w:t>
      </w:r>
      <w:r>
        <w:rPr>
          <w:spacing w:val="40"/>
        </w:rPr>
        <w:t> </w:t>
      </w:r>
      <w:r>
        <w:rPr/>
        <w:t>of</w:t>
      </w:r>
      <w:r>
        <w:rPr>
          <w:spacing w:val="40"/>
        </w:rPr>
        <w:t> </w:t>
      </w:r>
      <w:r>
        <w:rPr/>
        <w:t>the</w:t>
      </w:r>
      <w:r>
        <w:rPr>
          <w:spacing w:val="40"/>
        </w:rPr>
        <w:t> </w:t>
      </w:r>
      <w:r>
        <w:rPr/>
        <w:t>Lahore</w:t>
      </w:r>
      <w:r>
        <w:rPr>
          <w:spacing w:val="40"/>
        </w:rPr>
        <w:t> </w:t>
      </w:r>
      <w:r>
        <w:rPr/>
        <w:t>High</w:t>
      </w:r>
      <w:r>
        <w:rPr>
          <w:spacing w:val="40"/>
        </w:rPr>
        <w:t> </w:t>
      </w:r>
      <w:r>
        <w:rPr/>
        <w:t>Court</w:t>
      </w:r>
      <w:r>
        <w:rPr>
          <w:spacing w:val="40"/>
        </w:rPr>
        <w:t> </w:t>
      </w:r>
      <w:r>
        <w:rPr/>
        <w:t>allowed</w:t>
      </w:r>
      <w:r>
        <w:rPr>
          <w:spacing w:val="80"/>
        </w:rPr>
        <w:t> </w:t>
      </w:r>
      <w:r>
        <w:rPr/>
        <w:t>me</w:t>
      </w:r>
      <w:r>
        <w:rPr>
          <w:spacing w:val="40"/>
        </w:rPr>
        <w:t> </w:t>
      </w:r>
      <w:r>
        <w:rPr/>
        <w:t>a</w:t>
      </w:r>
      <w:r>
        <w:rPr>
          <w:spacing w:val="40"/>
        </w:rPr>
        <w:t> </w:t>
      </w:r>
      <w:r>
        <w:rPr/>
        <w:t>grant</w:t>
      </w:r>
      <w:r>
        <w:rPr>
          <w:spacing w:val="40"/>
        </w:rPr>
        <w:t> </w:t>
      </w:r>
      <w:r>
        <w:rPr/>
        <w:t>of</w:t>
      </w:r>
      <w:r>
        <w:rPr>
          <w:spacing w:val="40"/>
        </w:rPr>
        <w:t> </w:t>
      </w:r>
      <w:r>
        <w:rPr/>
        <w:t>bail</w:t>
      </w:r>
      <w:r>
        <w:rPr>
          <w:spacing w:val="40"/>
        </w:rPr>
        <w:t> </w:t>
      </w:r>
      <w:r>
        <w:rPr/>
        <w:t>before</w:t>
      </w:r>
      <w:r>
        <w:rPr>
          <w:spacing w:val="40"/>
        </w:rPr>
        <w:t> </w:t>
      </w:r>
      <w:r>
        <w:rPr/>
        <w:t>arrest.</w:t>
      </w:r>
      <w:r>
        <w:rPr>
          <w:spacing w:val="40"/>
        </w:rPr>
        <w:t> </w:t>
      </w:r>
      <w:r>
        <w:rPr/>
        <w:t>The</w:t>
      </w:r>
      <w:r>
        <w:rPr>
          <w:spacing w:val="40"/>
        </w:rPr>
        <w:t> </w:t>
      </w:r>
      <w:r>
        <w:rPr/>
        <w:t>very</w:t>
      </w:r>
      <w:r>
        <w:rPr>
          <w:spacing w:val="40"/>
        </w:rPr>
        <w:t> </w:t>
      </w:r>
      <w:r>
        <w:rPr/>
        <w:t>next</w:t>
      </w:r>
      <w:r>
        <w:rPr>
          <w:spacing w:val="40"/>
        </w:rPr>
        <w:t> </w:t>
      </w:r>
      <w:r>
        <w:rPr/>
        <w:t>day</w:t>
      </w:r>
      <w:r>
        <w:rPr>
          <w:spacing w:val="40"/>
        </w:rPr>
        <w:t> </w:t>
      </w:r>
      <w:r>
        <w:rPr/>
        <w:t>I</w:t>
      </w:r>
      <w:r>
        <w:rPr>
          <w:spacing w:val="40"/>
        </w:rPr>
        <w:t> </w:t>
      </w:r>
      <w:r>
        <w:rPr/>
        <w:t>was</w:t>
      </w:r>
      <w:r>
        <w:rPr>
          <w:spacing w:val="40"/>
        </w:rPr>
        <w:t> </w:t>
      </w:r>
      <w:r>
        <w:rPr/>
        <w:t>approached</w:t>
      </w:r>
      <w:r>
        <w:rPr>
          <w:spacing w:val="40"/>
        </w:rPr>
        <w:t> </w:t>
      </w:r>
      <w:r>
        <w:rPr/>
        <w:t>by</w:t>
      </w:r>
      <w:r>
        <w:rPr>
          <w:spacing w:val="40"/>
        </w:rPr>
        <w:t> </w:t>
      </w:r>
      <w:r>
        <w:rPr/>
        <w:t>Nazir Fatehuddin,</w:t>
      </w:r>
      <w:r>
        <w:rPr>
          <w:spacing w:val="40"/>
        </w:rPr>
        <w:t> </w:t>
      </w:r>
      <w:r>
        <w:rPr/>
        <w:t>the</w:t>
      </w:r>
      <w:r>
        <w:rPr>
          <w:spacing w:val="40"/>
        </w:rPr>
        <w:t> </w:t>
      </w:r>
      <w:r>
        <w:rPr/>
        <w:t>Intelligence</w:t>
      </w:r>
      <w:r>
        <w:rPr>
          <w:spacing w:val="40"/>
        </w:rPr>
        <w:t> </w:t>
      </w:r>
      <w:r>
        <w:rPr/>
        <w:t>Bureau</w:t>
      </w:r>
      <w:r>
        <w:rPr>
          <w:spacing w:val="40"/>
        </w:rPr>
        <w:t> </w:t>
      </w:r>
      <w:r>
        <w:rPr/>
        <w:t>chief</w:t>
      </w:r>
      <w:r>
        <w:rPr>
          <w:spacing w:val="40"/>
        </w:rPr>
        <w:t> </w:t>
      </w:r>
      <w:r>
        <w:rPr/>
        <w:t>of</w:t>
      </w:r>
      <w:r>
        <w:rPr>
          <w:spacing w:val="40"/>
        </w:rPr>
        <w:t> </w:t>
      </w:r>
      <w:r>
        <w:rPr/>
        <w:t>Lahore</w:t>
      </w:r>
      <w:r>
        <w:rPr>
          <w:spacing w:val="40"/>
        </w:rPr>
        <w:t> </w:t>
      </w:r>
      <w:r>
        <w:rPr/>
        <w:t>and</w:t>
      </w:r>
      <w:r>
        <w:rPr>
          <w:spacing w:val="40"/>
        </w:rPr>
        <w:t> </w:t>
      </w:r>
      <w:r>
        <w:rPr/>
        <w:t>a</w:t>
      </w:r>
      <w:r>
        <w:rPr>
          <w:spacing w:val="40"/>
        </w:rPr>
        <w:t> </w:t>
      </w:r>
      <w:r>
        <w:rPr/>
        <w:t>member</w:t>
      </w:r>
      <w:r>
        <w:rPr>
          <w:spacing w:val="40"/>
        </w:rPr>
        <w:t> </w:t>
      </w:r>
      <w:r>
        <w:rPr/>
        <w:t>of</w:t>
      </w:r>
      <w:r>
        <w:rPr>
          <w:spacing w:val="40"/>
        </w:rPr>
        <w:t> </w:t>
      </w:r>
      <w:r>
        <w:rPr/>
        <w:t>my</w:t>
      </w:r>
      <w:r>
        <w:rPr>
          <w:spacing w:val="40"/>
        </w:rPr>
        <w:t> </w:t>
      </w:r>
      <w:r>
        <w:rPr/>
        <w:t>old</w:t>
      </w:r>
      <w:r>
        <w:rPr>
          <w:spacing w:val="40"/>
        </w:rPr>
        <w:t> </w:t>
      </w:r>
      <w:r>
        <w:rPr/>
        <w:t>school R1MC.</w:t>
      </w:r>
      <w:r>
        <w:rPr>
          <w:spacing w:val="40"/>
        </w:rPr>
        <w:t> </w:t>
      </w:r>
      <w:r>
        <w:rPr/>
        <w:t>He</w:t>
      </w:r>
      <w:r>
        <w:rPr>
          <w:spacing w:val="37"/>
        </w:rPr>
        <w:t> </w:t>
      </w:r>
      <w:r>
        <w:rPr/>
        <w:t>asked</w:t>
      </w:r>
      <w:r>
        <w:rPr>
          <w:spacing w:val="34"/>
        </w:rPr>
        <w:t> </w:t>
      </w:r>
      <w:r>
        <w:rPr/>
        <w:t>me</w:t>
      </w:r>
      <w:r>
        <w:rPr>
          <w:spacing w:val="37"/>
        </w:rPr>
        <w:t> </w:t>
      </w:r>
      <w:r>
        <w:rPr/>
        <w:t>to</w:t>
      </w:r>
      <w:r>
        <w:rPr>
          <w:spacing w:val="36"/>
        </w:rPr>
        <w:t> </w:t>
      </w:r>
      <w:r>
        <w:rPr/>
        <w:t>meet</w:t>
      </w:r>
      <w:r>
        <w:rPr>
          <w:spacing w:val="28"/>
        </w:rPr>
        <w:t> </w:t>
      </w:r>
      <w:r>
        <w:rPr/>
        <w:t>with</w:t>
      </w:r>
      <w:r>
        <w:rPr>
          <w:spacing w:val="37"/>
        </w:rPr>
        <w:t> </w:t>
      </w:r>
      <w:r>
        <w:rPr/>
        <w:t>Khar</w:t>
      </w:r>
      <w:r>
        <w:rPr>
          <w:spacing w:val="31"/>
        </w:rPr>
        <w:t> </w:t>
      </w:r>
      <w:r>
        <w:rPr/>
        <w:t>to</w:t>
      </w:r>
      <w:r>
        <w:rPr>
          <w:spacing w:val="36"/>
        </w:rPr>
        <w:t> </w:t>
      </w:r>
      <w:r>
        <w:rPr/>
        <w:t>settle</w:t>
      </w:r>
      <w:r>
        <w:rPr>
          <w:spacing w:val="37"/>
        </w:rPr>
        <w:t> </w:t>
      </w:r>
      <w:r>
        <w:rPr/>
        <w:t>our</w:t>
      </w:r>
      <w:r>
        <w:rPr>
          <w:spacing w:val="39"/>
        </w:rPr>
        <w:t> </w:t>
      </w:r>
      <w:r>
        <w:rPr/>
        <w:t>'differences'.</w:t>
      </w:r>
      <w:r>
        <w:rPr>
          <w:spacing w:val="40"/>
        </w:rPr>
        <w:t> </w:t>
      </w:r>
      <w:r>
        <w:rPr/>
        <w:t>I</w:t>
      </w:r>
      <w:r>
        <w:rPr>
          <w:spacing w:val="31"/>
        </w:rPr>
        <w:t> </w:t>
      </w:r>
      <w:r>
        <w:rPr/>
        <w:t>refused</w:t>
      </w:r>
      <w:r>
        <w:rPr>
          <w:spacing w:val="40"/>
        </w:rPr>
        <w:t> </w:t>
      </w:r>
      <w:r>
        <w:rPr/>
        <w:t>point-blank.</w:t>
      </w:r>
    </w:p>
    <w:p>
      <w:pPr>
        <w:pStyle w:val="BodyText"/>
        <w:spacing w:before="13"/>
      </w:pPr>
    </w:p>
    <w:p>
      <w:pPr>
        <w:pStyle w:val="BodyText"/>
        <w:spacing w:line="254" w:lineRule="auto"/>
        <w:ind w:left="1440" w:right="1436"/>
        <w:jc w:val="both"/>
        <w:rPr>
          <w:position w:val="6"/>
          <w:sz w:val="16"/>
        </w:rPr>
      </w:pPr>
      <w:r>
        <w:rPr/>
        <w:t>The</w:t>
      </w:r>
      <w:r>
        <w:rPr>
          <w:spacing w:val="40"/>
        </w:rPr>
        <w:t> </w:t>
      </w:r>
      <w:r>
        <w:rPr/>
        <w:t>Dera</w:t>
      </w:r>
      <w:r>
        <w:rPr>
          <w:spacing w:val="40"/>
        </w:rPr>
        <w:t> </w:t>
      </w:r>
      <w:r>
        <w:rPr/>
        <w:t>Ghazi</w:t>
      </w:r>
      <w:r>
        <w:rPr>
          <w:spacing w:val="40"/>
        </w:rPr>
        <w:t> </w:t>
      </w:r>
      <w:r>
        <w:rPr/>
        <w:t>Khan</w:t>
      </w:r>
      <w:r>
        <w:rPr>
          <w:spacing w:val="40"/>
        </w:rPr>
        <w:t> </w:t>
      </w:r>
      <w:r>
        <w:rPr/>
        <w:t>Deputy</w:t>
      </w:r>
      <w:r>
        <w:rPr>
          <w:spacing w:val="40"/>
        </w:rPr>
        <w:t> </w:t>
      </w:r>
      <w:r>
        <w:rPr/>
        <w:t>Commissioner</w:t>
      </w:r>
      <w:r>
        <w:rPr>
          <w:spacing w:val="40"/>
        </w:rPr>
        <w:t> </w:t>
      </w:r>
      <w:r>
        <w:rPr/>
        <w:t>had</w:t>
      </w:r>
      <w:r>
        <w:rPr>
          <w:spacing w:val="40"/>
        </w:rPr>
        <w:t> </w:t>
      </w:r>
      <w:r>
        <w:rPr/>
        <w:t>been</w:t>
      </w:r>
      <w:r>
        <w:rPr>
          <w:spacing w:val="40"/>
        </w:rPr>
        <w:t> </w:t>
      </w:r>
      <w:r>
        <w:rPr/>
        <w:t>replaced</w:t>
      </w:r>
      <w:r>
        <w:rPr>
          <w:spacing w:val="40"/>
        </w:rPr>
        <w:t> </w:t>
      </w:r>
      <w:r>
        <w:rPr/>
        <w:t>by</w:t>
      </w:r>
      <w:r>
        <w:rPr>
          <w:spacing w:val="40"/>
        </w:rPr>
        <w:t> </w:t>
      </w:r>
      <w:r>
        <w:rPr/>
        <w:t>Jivan</w:t>
      </w:r>
      <w:r>
        <w:rPr>
          <w:spacing w:val="40"/>
        </w:rPr>
        <w:t> </w:t>
      </w:r>
      <w:r>
        <w:rPr/>
        <w:t>Khan,</w:t>
      </w:r>
      <w:r>
        <w:rPr>
          <w:spacing w:val="40"/>
        </w:rPr>
        <w:t> </w:t>
      </w:r>
      <w:r>
        <w:rPr/>
        <w:t>who</w:t>
      </w:r>
      <w:r>
        <w:rPr>
          <w:spacing w:val="80"/>
        </w:rPr>
        <w:t> </w:t>
      </w:r>
      <w:r>
        <w:rPr/>
        <w:t>had been the Secretary of the provincial Revenue Board. A new hand-picked Police Superintendent</w:t>
      </w:r>
      <w:r>
        <w:rPr>
          <w:spacing w:val="40"/>
        </w:rPr>
        <w:t> </w:t>
      </w:r>
      <w:r>
        <w:rPr/>
        <w:t>named</w:t>
      </w:r>
      <w:r>
        <w:rPr>
          <w:spacing w:val="40"/>
        </w:rPr>
        <w:t> </w:t>
      </w:r>
      <w:r>
        <w:rPr/>
        <w:t>Riaz</w:t>
      </w:r>
      <w:r>
        <w:rPr>
          <w:spacing w:val="40"/>
        </w:rPr>
        <w:t> </w:t>
      </w:r>
      <w:r>
        <w:rPr/>
        <w:t>Ahmed</w:t>
      </w:r>
      <w:r>
        <w:rPr>
          <w:spacing w:val="40"/>
        </w:rPr>
        <w:t> </w:t>
      </w:r>
      <w:r>
        <w:rPr/>
        <w:t>Sipra</w:t>
      </w:r>
      <w:r>
        <w:rPr>
          <w:spacing w:val="40"/>
        </w:rPr>
        <w:t> </w:t>
      </w:r>
      <w:r>
        <w:rPr/>
        <w:t>was</w:t>
      </w:r>
      <w:r>
        <w:rPr>
          <w:spacing w:val="40"/>
        </w:rPr>
        <w:t> </w:t>
      </w:r>
      <w:r>
        <w:rPr/>
        <w:t>also</w:t>
      </w:r>
      <w:r>
        <w:rPr>
          <w:spacing w:val="40"/>
        </w:rPr>
        <w:t> </w:t>
      </w:r>
      <w:r>
        <w:rPr/>
        <w:t>brought</w:t>
      </w:r>
      <w:r>
        <w:rPr>
          <w:spacing w:val="40"/>
        </w:rPr>
        <w:t> </w:t>
      </w:r>
      <w:r>
        <w:rPr/>
        <w:t>in</w:t>
      </w:r>
      <w:r>
        <w:rPr>
          <w:spacing w:val="40"/>
        </w:rPr>
        <w:t> </w:t>
      </w:r>
      <w:r>
        <w:rPr/>
        <w:t>to</w:t>
      </w:r>
      <w:r>
        <w:rPr>
          <w:spacing w:val="40"/>
        </w:rPr>
        <w:t> </w:t>
      </w:r>
      <w:r>
        <w:rPr/>
        <w:t>deal</w:t>
      </w:r>
      <w:r>
        <w:rPr>
          <w:spacing w:val="40"/>
        </w:rPr>
        <w:t> </w:t>
      </w:r>
      <w:r>
        <w:rPr/>
        <w:t>with</w:t>
      </w:r>
      <w:r>
        <w:rPr>
          <w:spacing w:val="40"/>
        </w:rPr>
        <w:t> </w:t>
      </w:r>
      <w:r>
        <w:rPr/>
        <w:t>the opposition.</w:t>
      </w:r>
      <w:r>
        <w:rPr>
          <w:spacing w:val="57"/>
        </w:rPr>
        <w:t> </w:t>
      </w:r>
      <w:r>
        <w:rPr/>
        <w:t>Sipra</w:t>
      </w:r>
      <w:r>
        <w:rPr>
          <w:spacing w:val="55"/>
        </w:rPr>
        <w:t> </w:t>
      </w:r>
      <w:r>
        <w:rPr/>
        <w:t>was</w:t>
      </w:r>
      <w:r>
        <w:rPr>
          <w:spacing w:val="54"/>
        </w:rPr>
        <w:t> </w:t>
      </w:r>
      <w:r>
        <w:rPr/>
        <w:t>known</w:t>
      </w:r>
      <w:r>
        <w:rPr>
          <w:spacing w:val="49"/>
        </w:rPr>
        <w:t> </w:t>
      </w:r>
      <w:r>
        <w:rPr/>
        <w:t>for</w:t>
      </w:r>
      <w:r>
        <w:rPr>
          <w:spacing w:val="56"/>
        </w:rPr>
        <w:t> </w:t>
      </w:r>
      <w:r>
        <w:rPr/>
        <w:t>his</w:t>
      </w:r>
      <w:r>
        <w:rPr>
          <w:spacing w:val="48"/>
        </w:rPr>
        <w:t> </w:t>
      </w:r>
      <w:r>
        <w:rPr/>
        <w:t>brutality</w:t>
      </w:r>
      <w:r>
        <w:rPr>
          <w:spacing w:val="56"/>
        </w:rPr>
        <w:t> </w:t>
      </w:r>
      <w:r>
        <w:rPr/>
        <w:t>and</w:t>
      </w:r>
      <w:r>
        <w:rPr>
          <w:spacing w:val="51"/>
        </w:rPr>
        <w:t> </w:t>
      </w:r>
      <w:r>
        <w:rPr/>
        <w:t>loyalty</w:t>
      </w:r>
      <w:r>
        <w:rPr>
          <w:spacing w:val="56"/>
        </w:rPr>
        <w:t> </w:t>
      </w:r>
      <w:r>
        <w:rPr/>
        <w:t>to</w:t>
      </w:r>
      <w:r>
        <w:rPr>
          <w:spacing w:val="54"/>
        </w:rPr>
        <w:t> </w:t>
      </w:r>
      <w:r>
        <w:rPr/>
        <w:t>his</w:t>
      </w:r>
      <w:r>
        <w:rPr>
          <w:spacing w:val="54"/>
        </w:rPr>
        <w:t> </w:t>
      </w:r>
      <w:r>
        <w:rPr/>
        <w:t>political</w:t>
      </w:r>
      <w:r>
        <w:rPr>
          <w:spacing w:val="57"/>
        </w:rPr>
        <w:t> </w:t>
      </w:r>
      <w:r>
        <w:rPr>
          <w:spacing w:val="-2"/>
        </w:rPr>
        <w:t>superiors.</w:t>
      </w:r>
      <w:r>
        <w:rPr>
          <w:spacing w:val="-2"/>
          <w:position w:val="6"/>
          <w:sz w:val="16"/>
        </w:rPr>
        <w:t>373</w:t>
      </w:r>
    </w:p>
    <w:p>
      <w:pPr>
        <w:pStyle w:val="BodyText"/>
        <w:spacing w:before="63"/>
        <w:rPr>
          <w:sz w:val="20"/>
        </w:rPr>
      </w:pPr>
      <w:r>
        <w:rPr>
          <w:sz w:val="20"/>
        </w:rPr>
        <mc:AlternateContent>
          <mc:Choice Requires="wps">
            <w:drawing>
              <wp:anchor distT="0" distB="0" distL="0" distR="0" allowOverlap="1" layoutInCell="1" locked="0" behindDoc="1" simplePos="0" relativeHeight="487668224">
                <wp:simplePos x="0" y="0"/>
                <wp:positionH relativeFrom="page">
                  <wp:posOffset>914400</wp:posOffset>
                </wp:positionH>
                <wp:positionV relativeFrom="paragraph">
                  <wp:posOffset>204612</wp:posOffset>
                </wp:positionV>
                <wp:extent cx="1828800" cy="9525"/>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111250pt;width:144pt;height:.71pt;mso-position-horizontal-relative:page;mso-position-vertical-relative:paragraph;z-index:-15648256;mso-wrap-distance-left:0;mso-wrap-distance-right:0" id="docshape164" filled="true" fillcolor="#000000" stroked="false">
                <v:fill type="solid"/>
                <w10:wrap type="topAndBottom"/>
              </v:rect>
            </w:pict>
          </mc:Fallback>
        </mc:AlternateContent>
      </w:r>
    </w:p>
    <w:p>
      <w:pPr>
        <w:spacing w:before="102"/>
        <w:ind w:left="1440" w:right="1439" w:firstLine="0"/>
        <w:jc w:val="both"/>
        <w:rPr>
          <w:rFonts w:ascii="Calibri"/>
          <w:sz w:val="20"/>
        </w:rPr>
      </w:pPr>
      <w:r>
        <w:rPr>
          <w:rFonts w:ascii="Calibri"/>
          <w:sz w:val="20"/>
          <w:vertAlign w:val="superscript"/>
        </w:rPr>
        <w:t>372</w:t>
      </w:r>
      <w:r>
        <w:rPr>
          <w:rFonts w:ascii="Calibri"/>
          <w:sz w:val="20"/>
          <w:vertAlign w:val="baseline"/>
        </w:rPr>
        <w:t> For example, my farm manager Gamun Dushti - who had lost a leg to cancer - was accused of participating in a buffalo</w:t>
      </w:r>
      <w:r>
        <w:rPr>
          <w:rFonts w:ascii="Calibri"/>
          <w:spacing w:val="-1"/>
          <w:sz w:val="20"/>
          <w:vertAlign w:val="baseline"/>
        </w:rPr>
        <w:t> </w:t>
      </w:r>
      <w:r>
        <w:rPr>
          <w:rFonts w:ascii="Calibri"/>
          <w:sz w:val="20"/>
          <w:vertAlign w:val="baseline"/>
        </w:rPr>
        <w:t>theft.</w:t>
      </w:r>
    </w:p>
    <w:p>
      <w:pPr>
        <w:spacing w:line="240" w:lineRule="auto" w:before="1"/>
        <w:ind w:left="1440" w:right="1439" w:firstLine="0"/>
        <w:jc w:val="both"/>
        <w:rPr>
          <w:rFonts w:ascii="Calibri"/>
          <w:sz w:val="20"/>
        </w:rPr>
      </w:pPr>
      <w:r>
        <w:rPr>
          <w:rFonts w:ascii="Calibri"/>
          <w:sz w:val="20"/>
          <w:vertAlign w:val="superscript"/>
        </w:rPr>
        <w:t>373</w:t>
      </w:r>
      <w:r>
        <w:rPr>
          <w:rFonts w:ascii="Calibri"/>
          <w:sz w:val="20"/>
          <w:vertAlign w:val="baseline"/>
        </w:rPr>
        <w:t> There had been several incidents which had led to Sipra's notoriety. During the 1966 riots he dealt with journalists by confiscating all their cameras, which he then destroyed by having a truck driven over them. Later in 1970 he was involved in a well-publicized drunken brawl in one of Karachi's nightclubs before acquiring further infamy for brutality in East Pakistan.</w:t>
      </w:r>
    </w:p>
    <w:p>
      <w:pPr>
        <w:spacing w:after="0" w:line="240" w:lineRule="auto"/>
        <w:jc w:val="both"/>
        <w:rPr>
          <w:rFonts w:ascii="Calibri"/>
          <w:sz w:val="20"/>
        </w:rPr>
        <w:sectPr>
          <w:pgSz w:w="12240" w:h="15840"/>
          <w:pgMar w:header="0" w:footer="985" w:top="1380" w:bottom="1180" w:left="0" w:right="0"/>
        </w:sectPr>
      </w:pPr>
    </w:p>
    <w:p>
      <w:pPr>
        <w:pStyle w:val="BodyText"/>
        <w:spacing w:line="252" w:lineRule="auto" w:before="58"/>
        <w:ind w:left="1440" w:right="1432"/>
        <w:jc w:val="both"/>
      </w:pPr>
      <w:r>
        <w:rPr/>
        <w:t>All the police </w:t>
      </w:r>
      <w:r>
        <w:rPr>
          <w:rFonts w:ascii="Palatino Linotype"/>
          <w:i/>
        </w:rPr>
        <w:t>thanedars </w:t>
      </w:r>
      <w:r>
        <w:rPr/>
        <w:t>in the constituency were supplanted by specially chosen newcomers.</w:t>
      </w:r>
      <w:r>
        <w:rPr>
          <w:spacing w:val="40"/>
        </w:rPr>
        <w:t> </w:t>
      </w:r>
      <w:r>
        <w:rPr/>
        <w:t>A</w:t>
      </w:r>
      <w:r>
        <w:rPr>
          <w:spacing w:val="40"/>
        </w:rPr>
        <w:t> </w:t>
      </w:r>
      <w:r>
        <w:rPr/>
        <w:t>period</w:t>
      </w:r>
      <w:r>
        <w:rPr>
          <w:spacing w:val="40"/>
        </w:rPr>
        <w:t> </w:t>
      </w:r>
      <w:r>
        <w:rPr/>
        <w:t>of</w:t>
      </w:r>
      <w:r>
        <w:rPr>
          <w:spacing w:val="40"/>
        </w:rPr>
        <w:t> </w:t>
      </w:r>
      <w:r>
        <w:rPr/>
        <w:t>intimidation</w:t>
      </w:r>
      <w:r>
        <w:rPr>
          <w:spacing w:val="40"/>
        </w:rPr>
        <w:t> </w:t>
      </w:r>
      <w:r>
        <w:rPr/>
        <w:t>and</w:t>
      </w:r>
      <w:r>
        <w:rPr>
          <w:spacing w:val="40"/>
        </w:rPr>
        <w:t> </w:t>
      </w:r>
      <w:r>
        <w:rPr/>
        <w:t>terror</w:t>
      </w:r>
      <w:r>
        <w:rPr>
          <w:spacing w:val="40"/>
        </w:rPr>
        <w:t> </w:t>
      </w:r>
      <w:r>
        <w:rPr/>
        <w:t>commenced.</w:t>
      </w:r>
      <w:r>
        <w:rPr>
          <w:spacing w:val="40"/>
        </w:rPr>
        <w:t> </w:t>
      </w:r>
      <w:r>
        <w:rPr/>
        <w:t>A</w:t>
      </w:r>
      <w:r>
        <w:rPr>
          <w:spacing w:val="40"/>
        </w:rPr>
        <w:t> </w:t>
      </w:r>
      <w:r>
        <w:rPr/>
        <w:t>large</w:t>
      </w:r>
      <w:r>
        <w:rPr>
          <w:spacing w:val="40"/>
        </w:rPr>
        <w:t> </w:t>
      </w:r>
      <w:r>
        <w:rPr/>
        <w:t>number</w:t>
      </w:r>
      <w:r>
        <w:rPr>
          <w:spacing w:val="40"/>
        </w:rPr>
        <w:t> </w:t>
      </w:r>
      <w:r>
        <w:rPr/>
        <w:t>of Opposition</w:t>
      </w:r>
      <w:r>
        <w:rPr>
          <w:spacing w:val="40"/>
        </w:rPr>
        <w:t> </w:t>
      </w:r>
      <w:r>
        <w:rPr/>
        <w:t>supporters</w:t>
      </w:r>
      <w:r>
        <w:rPr>
          <w:spacing w:val="40"/>
        </w:rPr>
        <w:t> </w:t>
      </w:r>
      <w:r>
        <w:rPr/>
        <w:t>were</w:t>
      </w:r>
      <w:r>
        <w:rPr>
          <w:spacing w:val="40"/>
        </w:rPr>
        <w:t> </w:t>
      </w:r>
      <w:r>
        <w:rPr/>
        <w:t>arrested.</w:t>
      </w:r>
      <w:r>
        <w:rPr>
          <w:spacing w:val="40"/>
        </w:rPr>
        <w:t> </w:t>
      </w:r>
      <w:r>
        <w:rPr/>
        <w:t>Two</w:t>
      </w:r>
      <w:r>
        <w:rPr>
          <w:spacing w:val="40"/>
        </w:rPr>
        <w:t> </w:t>
      </w:r>
      <w:r>
        <w:rPr/>
        <w:t>months</w:t>
      </w:r>
      <w:r>
        <w:rPr>
          <w:spacing w:val="40"/>
        </w:rPr>
        <w:t> </w:t>
      </w:r>
      <w:r>
        <w:rPr/>
        <w:t>before</w:t>
      </w:r>
      <w:r>
        <w:rPr>
          <w:spacing w:val="40"/>
        </w:rPr>
        <w:t> </w:t>
      </w:r>
      <w:r>
        <w:rPr/>
        <w:t>the</w:t>
      </w:r>
      <w:r>
        <w:rPr>
          <w:spacing w:val="40"/>
        </w:rPr>
        <w:t> </w:t>
      </w:r>
      <w:r>
        <w:rPr/>
        <w:t>date</w:t>
      </w:r>
      <w:r>
        <w:rPr>
          <w:spacing w:val="40"/>
        </w:rPr>
        <w:t> </w:t>
      </w:r>
      <w:r>
        <w:rPr/>
        <w:t>announced</w:t>
      </w:r>
      <w:r>
        <w:rPr>
          <w:spacing w:val="40"/>
        </w:rPr>
        <w:t> </w:t>
      </w:r>
      <w:r>
        <w:rPr/>
        <w:t>for</w:t>
      </w:r>
      <w:r>
        <w:rPr>
          <w:spacing w:val="40"/>
        </w:rPr>
        <w:t> </w:t>
      </w:r>
      <w:r>
        <w:rPr/>
        <w:t>the by-elections</w:t>
      </w:r>
      <w:r>
        <w:rPr>
          <w:spacing w:val="40"/>
        </w:rPr>
        <w:t> </w:t>
      </w:r>
      <w:r>
        <w:rPr/>
        <w:t>Khar</w:t>
      </w:r>
      <w:r>
        <w:rPr>
          <w:spacing w:val="40"/>
        </w:rPr>
        <w:t> </w:t>
      </w:r>
      <w:r>
        <w:rPr/>
        <w:t>sent</w:t>
      </w:r>
      <w:r>
        <w:rPr>
          <w:spacing w:val="40"/>
        </w:rPr>
        <w:t> </w:t>
      </w:r>
      <w:r>
        <w:rPr/>
        <w:t>two</w:t>
      </w:r>
      <w:r>
        <w:rPr>
          <w:spacing w:val="40"/>
        </w:rPr>
        <w:t> </w:t>
      </w:r>
      <w:r>
        <w:rPr/>
        <w:t>provincial</w:t>
      </w:r>
      <w:r>
        <w:rPr>
          <w:spacing w:val="40"/>
        </w:rPr>
        <w:t> </w:t>
      </w:r>
      <w:r>
        <w:rPr/>
        <w:t>ministers,</w:t>
      </w:r>
      <w:r>
        <w:rPr>
          <w:spacing w:val="40"/>
        </w:rPr>
        <w:t> </w:t>
      </w:r>
      <w:r>
        <w:rPr/>
        <w:t>Mukhtar</w:t>
      </w:r>
      <w:r>
        <w:rPr>
          <w:spacing w:val="40"/>
        </w:rPr>
        <w:t> </w:t>
      </w:r>
      <w:r>
        <w:rPr/>
        <w:t>Awan</w:t>
      </w:r>
      <w:r>
        <w:rPr>
          <w:spacing w:val="40"/>
        </w:rPr>
        <w:t> </w:t>
      </w:r>
      <w:r>
        <w:rPr/>
        <w:t>and</w:t>
      </w:r>
      <w:r>
        <w:rPr>
          <w:spacing w:val="40"/>
        </w:rPr>
        <w:t> </w:t>
      </w:r>
      <w:r>
        <w:rPr/>
        <w:t>Mumtaz</w:t>
      </w:r>
      <w:r>
        <w:rPr>
          <w:spacing w:val="40"/>
        </w:rPr>
        <w:t> </w:t>
      </w:r>
      <w:r>
        <w:rPr/>
        <w:t>Kahloon, to</w:t>
      </w:r>
      <w:r>
        <w:rPr>
          <w:spacing w:val="40"/>
        </w:rPr>
        <w:t> </w:t>
      </w:r>
      <w:r>
        <w:rPr/>
        <w:t>Dera</w:t>
      </w:r>
      <w:r>
        <w:rPr>
          <w:spacing w:val="40"/>
        </w:rPr>
        <w:t> </w:t>
      </w:r>
      <w:r>
        <w:rPr/>
        <w:t>Ghazi</w:t>
      </w:r>
      <w:r>
        <w:rPr>
          <w:spacing w:val="40"/>
        </w:rPr>
        <w:t> </w:t>
      </w:r>
      <w:r>
        <w:rPr/>
        <w:t>Khan</w:t>
      </w:r>
      <w:r>
        <w:rPr>
          <w:spacing w:val="40"/>
        </w:rPr>
        <w:t> </w:t>
      </w:r>
      <w:r>
        <w:rPr/>
        <w:t>to</w:t>
      </w:r>
      <w:r>
        <w:rPr>
          <w:spacing w:val="40"/>
        </w:rPr>
        <w:t> </w:t>
      </w:r>
      <w:r>
        <w:rPr/>
        <w:t>take</w:t>
      </w:r>
      <w:r>
        <w:rPr>
          <w:spacing w:val="40"/>
        </w:rPr>
        <w:t> </w:t>
      </w:r>
      <w:r>
        <w:rPr/>
        <w:t>charge</w:t>
      </w:r>
      <w:r>
        <w:rPr>
          <w:spacing w:val="40"/>
        </w:rPr>
        <w:t> </w:t>
      </w:r>
      <w:r>
        <w:rPr/>
        <w:t>of</w:t>
      </w:r>
      <w:r>
        <w:rPr>
          <w:spacing w:val="40"/>
        </w:rPr>
        <w:t> </w:t>
      </w:r>
      <w:r>
        <w:rPr/>
        <w:t>the</w:t>
      </w:r>
      <w:r>
        <w:rPr>
          <w:spacing w:val="40"/>
        </w:rPr>
        <w:t> </w:t>
      </w:r>
      <w:r>
        <w:rPr/>
        <w:t>PPP</w:t>
      </w:r>
      <w:r>
        <w:rPr>
          <w:spacing w:val="40"/>
        </w:rPr>
        <w:t> </w:t>
      </w:r>
      <w:r>
        <w:rPr/>
        <w:t>campaign.</w:t>
      </w:r>
      <w:r>
        <w:rPr>
          <w:spacing w:val="40"/>
        </w:rPr>
        <w:t> </w:t>
      </w:r>
      <w:r>
        <w:rPr/>
        <w:t>The</w:t>
      </w:r>
      <w:r>
        <w:rPr>
          <w:spacing w:val="40"/>
        </w:rPr>
        <w:t> </w:t>
      </w:r>
      <w:r>
        <w:rPr/>
        <w:t>pair</w:t>
      </w:r>
      <w:r>
        <w:rPr>
          <w:spacing w:val="40"/>
        </w:rPr>
        <w:t> </w:t>
      </w:r>
      <w:r>
        <w:rPr/>
        <w:t>of</w:t>
      </w:r>
      <w:r>
        <w:rPr>
          <w:spacing w:val="40"/>
        </w:rPr>
        <w:t> </w:t>
      </w:r>
      <w:r>
        <w:rPr/>
        <w:t>them</w:t>
      </w:r>
      <w:r>
        <w:rPr>
          <w:spacing w:val="40"/>
        </w:rPr>
        <w:t> </w:t>
      </w:r>
      <w:r>
        <w:rPr/>
        <w:t>began addressing</w:t>
      </w:r>
      <w:r>
        <w:rPr>
          <w:spacing w:val="39"/>
        </w:rPr>
        <w:t> </w:t>
      </w:r>
      <w:r>
        <w:rPr/>
        <w:t>public</w:t>
      </w:r>
      <w:r>
        <w:rPr>
          <w:spacing w:val="36"/>
        </w:rPr>
        <w:t> </w:t>
      </w:r>
      <w:r>
        <w:rPr/>
        <w:t>meetings</w:t>
      </w:r>
      <w:r>
        <w:rPr>
          <w:spacing w:val="36"/>
        </w:rPr>
        <w:t> </w:t>
      </w:r>
      <w:r>
        <w:rPr/>
        <w:t>offering</w:t>
      </w:r>
      <w:r>
        <w:rPr>
          <w:spacing w:val="39"/>
        </w:rPr>
        <w:t> </w:t>
      </w:r>
      <w:r>
        <w:rPr/>
        <w:t>government</w:t>
      </w:r>
      <w:r>
        <w:rPr>
          <w:spacing w:val="36"/>
        </w:rPr>
        <w:t> </w:t>
      </w:r>
      <w:r>
        <w:rPr/>
        <w:t>benefits</w:t>
      </w:r>
      <w:r>
        <w:rPr>
          <w:spacing w:val="36"/>
        </w:rPr>
        <w:t> </w:t>
      </w:r>
      <w:r>
        <w:rPr/>
        <w:t>to</w:t>
      </w:r>
      <w:r>
        <w:rPr>
          <w:spacing w:val="36"/>
        </w:rPr>
        <w:t> </w:t>
      </w:r>
      <w:r>
        <w:rPr/>
        <w:t>those</w:t>
      </w:r>
      <w:r>
        <w:rPr>
          <w:spacing w:val="38"/>
        </w:rPr>
        <w:t> </w:t>
      </w:r>
      <w:r>
        <w:rPr/>
        <w:t>who</w:t>
      </w:r>
      <w:r>
        <w:rPr>
          <w:spacing w:val="36"/>
        </w:rPr>
        <w:t> </w:t>
      </w:r>
      <w:r>
        <w:rPr/>
        <w:t>pledged</w:t>
      </w:r>
      <w:r>
        <w:rPr>
          <w:spacing w:val="40"/>
        </w:rPr>
        <w:t> </w:t>
      </w:r>
      <w:r>
        <w:rPr/>
        <w:t>support to</w:t>
      </w:r>
      <w:r>
        <w:rPr>
          <w:spacing w:val="38"/>
        </w:rPr>
        <w:t> </w:t>
      </w:r>
      <w:r>
        <w:rPr/>
        <w:t>the</w:t>
      </w:r>
      <w:r>
        <w:rPr>
          <w:spacing w:val="40"/>
        </w:rPr>
        <w:t> </w:t>
      </w:r>
      <w:r>
        <w:rPr/>
        <w:t>PPP</w:t>
      </w:r>
      <w:r>
        <w:rPr>
          <w:spacing w:val="40"/>
        </w:rPr>
        <w:t> </w:t>
      </w:r>
      <w:r>
        <w:rPr/>
        <w:t>candidate,</w:t>
      </w:r>
      <w:r>
        <w:rPr>
          <w:spacing w:val="40"/>
        </w:rPr>
        <w:t> </w:t>
      </w:r>
      <w:r>
        <w:rPr/>
        <w:t>while</w:t>
      </w:r>
      <w:r>
        <w:rPr>
          <w:spacing w:val="40"/>
        </w:rPr>
        <w:t> </w:t>
      </w:r>
      <w:r>
        <w:rPr/>
        <w:t>at</w:t>
      </w:r>
      <w:r>
        <w:rPr>
          <w:spacing w:val="38"/>
        </w:rPr>
        <w:t> </w:t>
      </w:r>
      <w:r>
        <w:rPr/>
        <w:t>the</w:t>
      </w:r>
      <w:r>
        <w:rPr>
          <w:spacing w:val="40"/>
        </w:rPr>
        <w:t> </w:t>
      </w:r>
      <w:r>
        <w:rPr/>
        <w:t>same</w:t>
      </w:r>
      <w:r>
        <w:rPr>
          <w:spacing w:val="40"/>
        </w:rPr>
        <w:t> </w:t>
      </w:r>
      <w:r>
        <w:rPr/>
        <w:t>time</w:t>
      </w:r>
      <w:r>
        <w:rPr>
          <w:spacing w:val="40"/>
        </w:rPr>
        <w:t> </w:t>
      </w:r>
      <w:r>
        <w:rPr/>
        <w:t>threatening</w:t>
      </w:r>
      <w:r>
        <w:rPr>
          <w:spacing w:val="40"/>
        </w:rPr>
        <w:t> </w:t>
      </w:r>
      <w:r>
        <w:rPr/>
        <w:t>those</w:t>
      </w:r>
      <w:r>
        <w:rPr>
          <w:spacing w:val="40"/>
        </w:rPr>
        <w:t> </w:t>
      </w:r>
      <w:r>
        <w:rPr/>
        <w:t>that</w:t>
      </w:r>
      <w:r>
        <w:rPr>
          <w:spacing w:val="38"/>
        </w:rPr>
        <w:t> </w:t>
      </w:r>
      <w:r>
        <w:rPr/>
        <w:t>opposed</w:t>
      </w:r>
      <w:r>
        <w:rPr>
          <w:spacing w:val="40"/>
        </w:rPr>
        <w:t> </w:t>
      </w:r>
      <w:r>
        <w:rPr/>
        <w:t>him</w:t>
      </w:r>
      <w:r>
        <w:rPr>
          <w:spacing w:val="39"/>
        </w:rPr>
        <w:t> </w:t>
      </w:r>
      <w:r>
        <w:rPr/>
        <w:t>with dire consequences. Accounts, confirmed by newspapers, told of very poor attendance at these meetings. They were reported to be attracting crowds of no larger than 100 to 150 people.</w:t>
      </w:r>
      <w:r>
        <w:rPr>
          <w:position w:val="6"/>
          <w:sz w:val="16"/>
        </w:rPr>
        <w:t>374</w:t>
      </w:r>
      <w:r>
        <w:rPr>
          <w:spacing w:val="40"/>
          <w:position w:val="6"/>
          <w:sz w:val="16"/>
        </w:rPr>
        <w:t> </w:t>
      </w:r>
      <w:r>
        <w:rPr/>
        <w:t>On 23 October 1972 a large meeting was scheduled to be held at 4 p.m. at Gol Bagh in the Dera Ghazi Khan township. When the organizers became aware of poor attendance</w:t>
      </w:r>
      <w:r>
        <w:rPr>
          <w:spacing w:val="21"/>
        </w:rPr>
        <w:t> </w:t>
      </w:r>
      <w:r>
        <w:rPr/>
        <w:t>they</w:t>
      </w:r>
      <w:r>
        <w:rPr>
          <w:spacing w:val="24"/>
        </w:rPr>
        <w:t> </w:t>
      </w:r>
      <w:r>
        <w:rPr/>
        <w:t>desperately</w:t>
      </w:r>
      <w:r>
        <w:rPr>
          <w:spacing w:val="23"/>
        </w:rPr>
        <w:t> </w:t>
      </w:r>
      <w:r>
        <w:rPr/>
        <w:t>postponed</w:t>
      </w:r>
      <w:r>
        <w:rPr>
          <w:spacing w:val="24"/>
        </w:rPr>
        <w:t> </w:t>
      </w:r>
      <w:r>
        <w:rPr/>
        <w:t>the</w:t>
      </w:r>
      <w:r>
        <w:rPr>
          <w:spacing w:val="22"/>
        </w:rPr>
        <w:t> </w:t>
      </w:r>
      <w:r>
        <w:rPr/>
        <w:t>meeting</w:t>
      </w:r>
      <w:r>
        <w:rPr>
          <w:spacing w:val="23"/>
        </w:rPr>
        <w:t> </w:t>
      </w:r>
      <w:r>
        <w:rPr/>
        <w:t>to</w:t>
      </w:r>
      <w:r>
        <w:rPr>
          <w:spacing w:val="21"/>
        </w:rPr>
        <w:t> </w:t>
      </w:r>
      <w:r>
        <w:rPr/>
        <w:t>5</w:t>
      </w:r>
      <w:r>
        <w:rPr>
          <w:spacing w:val="22"/>
        </w:rPr>
        <w:t> </w:t>
      </w:r>
      <w:r>
        <w:rPr/>
        <w:t>p.m.,</w:t>
      </w:r>
      <w:r>
        <w:rPr>
          <w:spacing w:val="19"/>
        </w:rPr>
        <w:t> </w:t>
      </w:r>
      <w:r>
        <w:rPr/>
        <w:t>later</w:t>
      </w:r>
      <w:r>
        <w:rPr>
          <w:spacing w:val="23"/>
        </w:rPr>
        <w:t> </w:t>
      </w:r>
      <w:r>
        <w:rPr/>
        <w:t>they</w:t>
      </w:r>
      <w:r>
        <w:rPr>
          <w:spacing w:val="23"/>
        </w:rPr>
        <w:t> </w:t>
      </w:r>
      <w:r>
        <w:rPr/>
        <w:t>put</w:t>
      </w:r>
      <w:r>
        <w:rPr>
          <w:spacing w:val="21"/>
        </w:rPr>
        <w:t> </w:t>
      </w:r>
      <w:r>
        <w:rPr/>
        <w:t>it</w:t>
      </w:r>
      <w:r>
        <w:rPr>
          <w:spacing w:val="21"/>
        </w:rPr>
        <w:t> </w:t>
      </w:r>
      <w:r>
        <w:rPr/>
        <w:t>off</w:t>
      </w:r>
      <w:r>
        <w:rPr>
          <w:spacing w:val="24"/>
        </w:rPr>
        <w:t> </w:t>
      </w:r>
      <w:r>
        <w:rPr/>
        <w:t>until</w:t>
      </w:r>
      <w:r>
        <w:rPr>
          <w:spacing w:val="24"/>
        </w:rPr>
        <w:t> </w:t>
      </w:r>
      <w:r>
        <w:rPr>
          <w:spacing w:val="-10"/>
        </w:rPr>
        <w:t>6</w:t>
      </w:r>
    </w:p>
    <w:p>
      <w:pPr>
        <w:pStyle w:val="BodyText"/>
        <w:spacing w:line="254" w:lineRule="auto" w:before="20"/>
        <w:ind w:left="1440" w:right="1436"/>
        <w:jc w:val="both"/>
      </w:pPr>
      <w:r>
        <w:rPr>
          <w:w w:val="105"/>
        </w:rPr>
        <w:t>p.m.</w:t>
      </w:r>
      <w:r>
        <w:rPr>
          <w:w w:val="105"/>
        </w:rPr>
        <w:t> Eventually</w:t>
      </w:r>
      <w:r>
        <w:rPr>
          <w:w w:val="105"/>
        </w:rPr>
        <w:t> when</w:t>
      </w:r>
      <w:r>
        <w:rPr>
          <w:w w:val="105"/>
        </w:rPr>
        <w:t> reality</w:t>
      </w:r>
      <w:r>
        <w:rPr>
          <w:w w:val="105"/>
        </w:rPr>
        <w:t> of</w:t>
      </w:r>
      <w:r>
        <w:rPr>
          <w:w w:val="105"/>
        </w:rPr>
        <w:t> the</w:t>
      </w:r>
      <w:r>
        <w:rPr>
          <w:w w:val="105"/>
        </w:rPr>
        <w:t> situation</w:t>
      </w:r>
      <w:r>
        <w:rPr>
          <w:w w:val="105"/>
        </w:rPr>
        <w:t> dawned</w:t>
      </w:r>
      <w:r>
        <w:rPr>
          <w:w w:val="105"/>
        </w:rPr>
        <w:t> upon</w:t>
      </w:r>
      <w:r>
        <w:rPr>
          <w:w w:val="105"/>
        </w:rPr>
        <w:t> them</w:t>
      </w:r>
      <w:r>
        <w:rPr>
          <w:w w:val="105"/>
        </w:rPr>
        <w:t> they</w:t>
      </w:r>
      <w:r>
        <w:rPr>
          <w:w w:val="105"/>
        </w:rPr>
        <w:t> were</w:t>
      </w:r>
      <w:r>
        <w:rPr>
          <w:w w:val="105"/>
        </w:rPr>
        <w:t> forced</w:t>
      </w:r>
      <w:r>
        <w:rPr>
          <w:w w:val="105"/>
        </w:rPr>
        <w:t> to call the meeting off altogether.</w:t>
      </w:r>
    </w:p>
    <w:p>
      <w:pPr>
        <w:pStyle w:val="BodyText"/>
        <w:spacing w:before="15"/>
      </w:pPr>
    </w:p>
    <w:p>
      <w:pPr>
        <w:pStyle w:val="BodyText"/>
        <w:spacing w:line="254" w:lineRule="auto"/>
        <w:ind w:left="1440" w:right="1432"/>
        <w:jc w:val="both"/>
      </w:pPr>
      <w:r>
        <w:rPr/>
        <w:t>By now I had been elected convener of the election committee for the joint Opposition candidate</w:t>
      </w:r>
      <w:r>
        <w:rPr>
          <w:spacing w:val="37"/>
        </w:rPr>
        <w:t> </w:t>
      </w:r>
      <w:r>
        <w:rPr/>
        <w:t>for</w:t>
      </w:r>
      <w:r>
        <w:rPr>
          <w:spacing w:val="38"/>
        </w:rPr>
        <w:t> </w:t>
      </w:r>
      <w:r>
        <w:rPr/>
        <w:t>the</w:t>
      </w:r>
      <w:r>
        <w:rPr>
          <w:spacing w:val="37"/>
        </w:rPr>
        <w:t> </w:t>
      </w:r>
      <w:r>
        <w:rPr/>
        <w:t>Dera</w:t>
      </w:r>
      <w:r>
        <w:rPr>
          <w:spacing w:val="37"/>
        </w:rPr>
        <w:t> </w:t>
      </w:r>
      <w:r>
        <w:rPr/>
        <w:t>Ghazi</w:t>
      </w:r>
      <w:r>
        <w:rPr>
          <w:spacing w:val="39"/>
        </w:rPr>
        <w:t> </w:t>
      </w:r>
      <w:r>
        <w:rPr/>
        <w:t>Khan</w:t>
      </w:r>
      <w:r>
        <w:rPr>
          <w:spacing w:val="36"/>
        </w:rPr>
        <w:t> </w:t>
      </w:r>
      <w:r>
        <w:rPr/>
        <w:t>seat.</w:t>
      </w:r>
      <w:r>
        <w:rPr>
          <w:spacing w:val="39"/>
        </w:rPr>
        <w:t> </w:t>
      </w:r>
      <w:r>
        <w:rPr/>
        <w:t>At</w:t>
      </w:r>
      <w:r>
        <w:rPr>
          <w:spacing w:val="40"/>
        </w:rPr>
        <w:t> </w:t>
      </w:r>
      <w:r>
        <w:rPr/>
        <w:t>that</w:t>
      </w:r>
      <w:r>
        <w:rPr>
          <w:spacing w:val="34"/>
        </w:rPr>
        <w:t> </w:t>
      </w:r>
      <w:r>
        <w:rPr/>
        <w:t>time</w:t>
      </w:r>
      <w:r>
        <w:rPr>
          <w:spacing w:val="37"/>
        </w:rPr>
        <w:t> </w:t>
      </w:r>
      <w:r>
        <w:rPr/>
        <w:t>there</w:t>
      </w:r>
      <w:r>
        <w:rPr>
          <w:spacing w:val="37"/>
        </w:rPr>
        <w:t> </w:t>
      </w:r>
      <w:r>
        <w:rPr/>
        <w:t>was</w:t>
      </w:r>
      <w:r>
        <w:rPr>
          <w:spacing w:val="40"/>
        </w:rPr>
        <w:t> </w:t>
      </w:r>
      <w:r>
        <w:rPr/>
        <w:t>only</w:t>
      </w:r>
      <w:r>
        <w:rPr>
          <w:spacing w:val="38"/>
        </w:rPr>
        <w:t> </w:t>
      </w:r>
      <w:r>
        <w:rPr/>
        <w:t>one</w:t>
      </w:r>
      <w:r>
        <w:rPr>
          <w:spacing w:val="40"/>
        </w:rPr>
        <w:t> </w:t>
      </w:r>
      <w:r>
        <w:rPr/>
        <w:t>certainty.</w:t>
      </w:r>
      <w:r>
        <w:rPr>
          <w:spacing w:val="39"/>
        </w:rPr>
        <w:t> </w:t>
      </w:r>
      <w:r>
        <w:rPr/>
        <w:t>The by-election was safely in the Opposition's hands-even if the ballot boxes were stuffed against</w:t>
      </w:r>
      <w:r>
        <w:rPr>
          <w:spacing w:val="40"/>
        </w:rPr>
        <w:t> </w:t>
      </w:r>
      <w:r>
        <w:rPr/>
        <w:t>us</w:t>
      </w:r>
      <w:r>
        <w:rPr>
          <w:spacing w:val="40"/>
        </w:rPr>
        <w:t> </w:t>
      </w:r>
      <w:r>
        <w:rPr/>
        <w:t>-</w:t>
      </w:r>
      <w:r>
        <w:rPr>
          <w:spacing w:val="40"/>
        </w:rPr>
        <w:t> </w:t>
      </w:r>
      <w:r>
        <w:rPr/>
        <w:t>and</w:t>
      </w:r>
      <w:r>
        <w:rPr>
          <w:spacing w:val="40"/>
        </w:rPr>
        <w:t> </w:t>
      </w:r>
      <w:r>
        <w:rPr/>
        <w:t>the</w:t>
      </w:r>
      <w:r>
        <w:rPr>
          <w:spacing w:val="40"/>
        </w:rPr>
        <w:t> </w:t>
      </w:r>
      <w:r>
        <w:rPr/>
        <w:t>government</w:t>
      </w:r>
      <w:r>
        <w:rPr>
          <w:spacing w:val="40"/>
        </w:rPr>
        <w:t> </w:t>
      </w:r>
      <w:r>
        <w:rPr/>
        <w:t>was</w:t>
      </w:r>
      <w:r>
        <w:rPr>
          <w:spacing w:val="40"/>
        </w:rPr>
        <w:t> </w:t>
      </w:r>
      <w:r>
        <w:rPr/>
        <w:t>aware</w:t>
      </w:r>
      <w:r>
        <w:rPr>
          <w:spacing w:val="40"/>
        </w:rPr>
        <w:t> </w:t>
      </w:r>
      <w:r>
        <w:rPr/>
        <w:t>of</w:t>
      </w:r>
      <w:r>
        <w:rPr>
          <w:spacing w:val="40"/>
        </w:rPr>
        <w:t> </w:t>
      </w:r>
      <w:r>
        <w:rPr/>
        <w:t>this</w:t>
      </w:r>
      <w:r>
        <w:rPr>
          <w:spacing w:val="40"/>
        </w:rPr>
        <w:t> </w:t>
      </w:r>
      <w:r>
        <w:rPr/>
        <w:t>fact.</w:t>
      </w:r>
      <w:r>
        <w:rPr>
          <w:spacing w:val="40"/>
        </w:rPr>
        <w:t> </w:t>
      </w:r>
      <w:r>
        <w:rPr/>
        <w:t>Clearly,</w:t>
      </w:r>
      <w:r>
        <w:rPr>
          <w:spacing w:val="40"/>
        </w:rPr>
        <w:t> </w:t>
      </w:r>
      <w:r>
        <w:rPr/>
        <w:t>they</w:t>
      </w:r>
      <w:r>
        <w:rPr>
          <w:spacing w:val="40"/>
        </w:rPr>
        <w:t> </w:t>
      </w:r>
      <w:r>
        <w:rPr/>
        <w:t>would</w:t>
      </w:r>
      <w:r>
        <w:rPr>
          <w:spacing w:val="40"/>
        </w:rPr>
        <w:t> </w:t>
      </w:r>
      <w:r>
        <w:rPr/>
        <w:t>have</w:t>
      </w:r>
      <w:r>
        <w:rPr>
          <w:spacing w:val="40"/>
        </w:rPr>
        <w:t> </w:t>
      </w:r>
      <w:r>
        <w:rPr/>
        <w:t>to resort to other means to achieve their goals if they wished to be successful. My</w:t>
      </w:r>
      <w:r>
        <w:rPr>
          <w:spacing w:val="80"/>
        </w:rPr>
        <w:t> </w:t>
      </w:r>
      <w:r>
        <w:rPr/>
        <w:t>involvement</w:t>
      </w:r>
      <w:r>
        <w:rPr>
          <w:spacing w:val="40"/>
        </w:rPr>
        <w:t> </w:t>
      </w:r>
      <w:r>
        <w:rPr/>
        <w:t>with</w:t>
      </w:r>
      <w:r>
        <w:rPr>
          <w:spacing w:val="40"/>
        </w:rPr>
        <w:t> </w:t>
      </w:r>
      <w:r>
        <w:rPr/>
        <w:t>the</w:t>
      </w:r>
      <w:r>
        <w:rPr>
          <w:spacing w:val="40"/>
        </w:rPr>
        <w:t> </w:t>
      </w:r>
      <w:r>
        <w:rPr/>
        <w:t>by-election</w:t>
      </w:r>
      <w:r>
        <w:rPr>
          <w:spacing w:val="40"/>
        </w:rPr>
        <w:t> </w:t>
      </w:r>
      <w:r>
        <w:rPr/>
        <w:t>affairs</w:t>
      </w:r>
      <w:r>
        <w:rPr>
          <w:spacing w:val="40"/>
        </w:rPr>
        <w:t> </w:t>
      </w:r>
      <w:r>
        <w:rPr/>
        <w:t>was</w:t>
      </w:r>
      <w:r>
        <w:rPr>
          <w:spacing w:val="40"/>
        </w:rPr>
        <w:t> </w:t>
      </w:r>
      <w:r>
        <w:rPr/>
        <w:t>interrupted</w:t>
      </w:r>
      <w:r>
        <w:rPr>
          <w:spacing w:val="40"/>
        </w:rPr>
        <w:t> </w:t>
      </w:r>
      <w:r>
        <w:rPr/>
        <w:t>in</w:t>
      </w:r>
      <w:r>
        <w:rPr>
          <w:spacing w:val="40"/>
        </w:rPr>
        <w:t> </w:t>
      </w:r>
      <w:r>
        <w:rPr/>
        <w:t>mid-October</w:t>
      </w:r>
      <w:r>
        <w:rPr>
          <w:spacing w:val="40"/>
        </w:rPr>
        <w:t> </w:t>
      </w:r>
      <w:r>
        <w:rPr/>
        <w:t>and</w:t>
      </w:r>
      <w:r>
        <w:rPr>
          <w:spacing w:val="40"/>
        </w:rPr>
        <w:t> </w:t>
      </w:r>
      <w:r>
        <w:rPr/>
        <w:t>as</w:t>
      </w:r>
      <w:r>
        <w:rPr>
          <w:spacing w:val="40"/>
        </w:rPr>
        <w:t> </w:t>
      </w:r>
      <w:r>
        <w:rPr/>
        <w:t>leader of the Opposition's Independent group I</w:t>
      </w:r>
      <w:r>
        <w:rPr>
          <w:spacing w:val="40"/>
        </w:rPr>
        <w:t> </w:t>
      </w:r>
      <w:r>
        <w:rPr/>
        <w:t>had</w:t>
      </w:r>
      <w:r>
        <w:rPr>
          <w:spacing w:val="40"/>
        </w:rPr>
        <w:t> </w:t>
      </w:r>
      <w:r>
        <w:rPr/>
        <w:t>to fly to Islamabad</w:t>
      </w:r>
      <w:r>
        <w:rPr>
          <w:spacing w:val="40"/>
        </w:rPr>
        <w:t> </w:t>
      </w:r>
      <w:r>
        <w:rPr/>
        <w:t>to attend</w:t>
      </w:r>
      <w:r>
        <w:rPr>
          <w:spacing w:val="40"/>
        </w:rPr>
        <w:t> </w:t>
      </w:r>
      <w:r>
        <w:rPr/>
        <w:t>the constitutional talks between the government and the Opposition leaders. Despite a brief and heated flare-up on the second day of the session between Bhutto and myself, his behavior</w:t>
      </w:r>
      <w:r>
        <w:rPr>
          <w:spacing w:val="40"/>
        </w:rPr>
        <w:t> </w:t>
      </w:r>
      <w:r>
        <w:rPr/>
        <w:t>during</w:t>
      </w:r>
      <w:r>
        <w:rPr>
          <w:spacing w:val="40"/>
        </w:rPr>
        <w:t> </w:t>
      </w:r>
      <w:r>
        <w:rPr/>
        <w:t>these</w:t>
      </w:r>
      <w:r>
        <w:rPr>
          <w:spacing w:val="40"/>
        </w:rPr>
        <w:t> </w:t>
      </w:r>
      <w:r>
        <w:rPr/>
        <w:t>meetings</w:t>
      </w:r>
      <w:r>
        <w:rPr>
          <w:spacing w:val="40"/>
        </w:rPr>
        <w:t> </w:t>
      </w:r>
      <w:r>
        <w:rPr/>
        <w:t>remained</w:t>
      </w:r>
      <w:r>
        <w:rPr>
          <w:spacing w:val="40"/>
        </w:rPr>
        <w:t> </w:t>
      </w:r>
      <w:r>
        <w:rPr/>
        <w:t>extremely</w:t>
      </w:r>
      <w:r>
        <w:rPr>
          <w:spacing w:val="40"/>
        </w:rPr>
        <w:t> </w:t>
      </w:r>
      <w:r>
        <w:rPr/>
        <w:t>jovial</w:t>
      </w:r>
      <w:r>
        <w:rPr>
          <w:spacing w:val="40"/>
        </w:rPr>
        <w:t> </w:t>
      </w:r>
      <w:r>
        <w:rPr/>
        <w:t>and</w:t>
      </w:r>
      <w:r>
        <w:rPr>
          <w:spacing w:val="40"/>
        </w:rPr>
        <w:t> </w:t>
      </w:r>
      <w:r>
        <w:rPr/>
        <w:t>friendly,</w:t>
      </w:r>
      <w:r>
        <w:rPr>
          <w:spacing w:val="40"/>
        </w:rPr>
        <w:t> </w:t>
      </w:r>
      <w:r>
        <w:rPr/>
        <w:t>and surprisingly,</w:t>
      </w:r>
      <w:r>
        <w:rPr>
          <w:spacing w:val="40"/>
        </w:rPr>
        <w:t> </w:t>
      </w:r>
      <w:r>
        <w:rPr/>
        <w:t>especially</w:t>
      </w:r>
      <w:r>
        <w:rPr>
          <w:spacing w:val="40"/>
        </w:rPr>
        <w:t> </w:t>
      </w:r>
      <w:r>
        <w:rPr/>
        <w:t>so</w:t>
      </w:r>
      <w:r>
        <w:rPr>
          <w:spacing w:val="40"/>
        </w:rPr>
        <w:t> </w:t>
      </w:r>
      <w:r>
        <w:rPr/>
        <w:t>towards</w:t>
      </w:r>
      <w:r>
        <w:rPr>
          <w:spacing w:val="40"/>
        </w:rPr>
        <w:t> </w:t>
      </w:r>
      <w:r>
        <w:rPr/>
        <w:t>me.</w:t>
      </w:r>
      <w:r>
        <w:rPr>
          <w:spacing w:val="40"/>
        </w:rPr>
        <w:t> </w:t>
      </w:r>
      <w:r>
        <w:rPr/>
        <w:t>It</w:t>
      </w:r>
      <w:r>
        <w:rPr>
          <w:spacing w:val="40"/>
        </w:rPr>
        <w:t> </w:t>
      </w:r>
      <w:r>
        <w:rPr/>
        <w:t>was</w:t>
      </w:r>
      <w:r>
        <w:rPr>
          <w:spacing w:val="40"/>
        </w:rPr>
        <w:t> </w:t>
      </w:r>
      <w:r>
        <w:rPr/>
        <w:t>as</w:t>
      </w:r>
      <w:r>
        <w:rPr>
          <w:spacing w:val="40"/>
        </w:rPr>
        <w:t> </w:t>
      </w:r>
      <w:r>
        <w:rPr/>
        <w:t>if</w:t>
      </w:r>
      <w:r>
        <w:rPr>
          <w:spacing w:val="40"/>
        </w:rPr>
        <w:t> </w:t>
      </w:r>
      <w:r>
        <w:rPr/>
        <w:t>nothing</w:t>
      </w:r>
      <w:r>
        <w:rPr>
          <w:spacing w:val="40"/>
        </w:rPr>
        <w:t> </w:t>
      </w:r>
      <w:r>
        <w:rPr/>
        <w:t>had</w:t>
      </w:r>
      <w:r>
        <w:rPr>
          <w:spacing w:val="40"/>
        </w:rPr>
        <w:t> </w:t>
      </w:r>
      <w:r>
        <w:rPr/>
        <w:t>happened</w:t>
      </w:r>
      <w:r>
        <w:rPr>
          <w:spacing w:val="40"/>
        </w:rPr>
        <w:t> </w:t>
      </w:r>
      <w:r>
        <w:rPr/>
        <w:t>between</w:t>
      </w:r>
      <w:r>
        <w:rPr>
          <w:spacing w:val="40"/>
        </w:rPr>
        <w:t> </w:t>
      </w:r>
      <w:r>
        <w:rPr/>
        <w:t>us. This was a facet of Bhutto's nature that bewildered a large number of people. To him politics was a game of poker and he believed that he could outwit everyone with his duplicity.</w:t>
      </w:r>
      <w:r>
        <w:rPr>
          <w:spacing w:val="40"/>
        </w:rPr>
        <w:t> </w:t>
      </w:r>
      <w:r>
        <w:rPr/>
        <w:t>These</w:t>
      </w:r>
      <w:r>
        <w:rPr>
          <w:spacing w:val="40"/>
        </w:rPr>
        <w:t> </w:t>
      </w:r>
      <w:r>
        <w:rPr/>
        <w:t>discussions</w:t>
      </w:r>
      <w:r>
        <w:rPr>
          <w:spacing w:val="40"/>
        </w:rPr>
        <w:t> </w:t>
      </w:r>
      <w:r>
        <w:rPr/>
        <w:t>between</w:t>
      </w:r>
      <w:r>
        <w:rPr>
          <w:spacing w:val="40"/>
        </w:rPr>
        <w:t> </w:t>
      </w:r>
      <w:r>
        <w:rPr/>
        <w:t>the</w:t>
      </w:r>
      <w:r>
        <w:rPr>
          <w:spacing w:val="40"/>
        </w:rPr>
        <w:t> </w:t>
      </w:r>
      <w:r>
        <w:rPr/>
        <w:t>Opposition</w:t>
      </w:r>
      <w:r>
        <w:rPr>
          <w:spacing w:val="40"/>
        </w:rPr>
        <w:t> </w:t>
      </w:r>
      <w:r>
        <w:rPr/>
        <w:t>and</w:t>
      </w:r>
      <w:r>
        <w:rPr>
          <w:spacing w:val="40"/>
        </w:rPr>
        <w:t> </w:t>
      </w:r>
      <w:r>
        <w:rPr/>
        <w:t>the</w:t>
      </w:r>
      <w:r>
        <w:rPr>
          <w:spacing w:val="40"/>
        </w:rPr>
        <w:t> </w:t>
      </w:r>
      <w:r>
        <w:rPr/>
        <w:t>government</w:t>
      </w:r>
      <w:r>
        <w:rPr>
          <w:spacing w:val="40"/>
        </w:rPr>
        <w:t> </w:t>
      </w:r>
      <w:r>
        <w:rPr/>
        <w:t>led</w:t>
      </w:r>
      <w:r>
        <w:rPr>
          <w:spacing w:val="40"/>
        </w:rPr>
        <w:t> </w:t>
      </w:r>
      <w:r>
        <w:rPr/>
        <w:t>to</w:t>
      </w:r>
      <w:r>
        <w:rPr>
          <w:spacing w:val="40"/>
        </w:rPr>
        <w:t> </w:t>
      </w:r>
      <w:r>
        <w:rPr/>
        <w:t>what then</w:t>
      </w:r>
      <w:r>
        <w:rPr>
          <w:spacing w:val="40"/>
        </w:rPr>
        <w:t> </w:t>
      </w:r>
      <w:r>
        <w:rPr/>
        <w:t>became</w:t>
      </w:r>
      <w:r>
        <w:rPr>
          <w:spacing w:val="40"/>
        </w:rPr>
        <w:t> </w:t>
      </w:r>
      <w:r>
        <w:rPr/>
        <w:t>known</w:t>
      </w:r>
      <w:r>
        <w:rPr>
          <w:spacing w:val="40"/>
        </w:rPr>
        <w:t> </w:t>
      </w:r>
      <w:r>
        <w:rPr/>
        <w:t>as</w:t>
      </w:r>
      <w:r>
        <w:rPr>
          <w:spacing w:val="40"/>
        </w:rPr>
        <w:t> </w:t>
      </w:r>
      <w:r>
        <w:rPr/>
        <w:t>'the</w:t>
      </w:r>
      <w:r>
        <w:rPr>
          <w:spacing w:val="40"/>
        </w:rPr>
        <w:t> </w:t>
      </w:r>
      <w:r>
        <w:rPr/>
        <w:t>constitutional</w:t>
      </w:r>
      <w:r>
        <w:rPr>
          <w:spacing w:val="40"/>
        </w:rPr>
        <w:t> </w:t>
      </w:r>
      <w:r>
        <w:rPr/>
        <w:t>accord'.</w:t>
      </w:r>
      <w:r>
        <w:rPr>
          <w:spacing w:val="40"/>
        </w:rPr>
        <w:t> </w:t>
      </w:r>
      <w:r>
        <w:rPr/>
        <w:t>I</w:t>
      </w:r>
      <w:r>
        <w:rPr>
          <w:spacing w:val="40"/>
        </w:rPr>
        <w:t> </w:t>
      </w:r>
      <w:r>
        <w:rPr/>
        <w:t>will</w:t>
      </w:r>
      <w:r>
        <w:rPr>
          <w:spacing w:val="40"/>
        </w:rPr>
        <w:t> </w:t>
      </w:r>
      <w:r>
        <w:rPr/>
        <w:t>soon</w:t>
      </w:r>
      <w:r>
        <w:rPr>
          <w:spacing w:val="40"/>
        </w:rPr>
        <w:t> </w:t>
      </w:r>
      <w:r>
        <w:rPr/>
        <w:t>describe</w:t>
      </w:r>
      <w:r>
        <w:rPr>
          <w:spacing w:val="40"/>
        </w:rPr>
        <w:t> </w:t>
      </w:r>
      <w:r>
        <w:rPr/>
        <w:t>these constitutional talks in more detail.</w:t>
      </w:r>
    </w:p>
    <w:p>
      <w:pPr>
        <w:pStyle w:val="BodyText"/>
        <w:spacing w:before="15"/>
      </w:pPr>
    </w:p>
    <w:p>
      <w:pPr>
        <w:pStyle w:val="BodyText"/>
        <w:spacing w:line="254" w:lineRule="auto"/>
        <w:ind w:left="1440" w:right="1433"/>
        <w:jc w:val="both"/>
      </w:pPr>
      <w:r>
        <w:rPr/>
        <w:t>While at Islamabad I discussed the Dera Ghazi Khan by-elections with all the other opposition leaders. Mufti Mahmood said to me that he had received a delegation of JUI members from Dera Ghazi Khan insisting that as the Jamaat-i-Islami was supporting Zulfiqar</w:t>
      </w:r>
      <w:r>
        <w:rPr>
          <w:spacing w:val="40"/>
        </w:rPr>
        <w:t> </w:t>
      </w:r>
      <w:r>
        <w:rPr/>
        <w:t>Khosa,</w:t>
      </w:r>
      <w:r>
        <w:rPr>
          <w:spacing w:val="40"/>
        </w:rPr>
        <w:t> </w:t>
      </w:r>
      <w:r>
        <w:rPr/>
        <w:t>the</w:t>
      </w:r>
      <w:r>
        <w:rPr>
          <w:spacing w:val="40"/>
        </w:rPr>
        <w:t> </w:t>
      </w:r>
      <w:r>
        <w:rPr/>
        <w:t>JUI</w:t>
      </w:r>
      <w:r>
        <w:rPr>
          <w:spacing w:val="40"/>
        </w:rPr>
        <w:t> </w:t>
      </w:r>
      <w:r>
        <w:rPr/>
        <w:t>should</w:t>
      </w:r>
      <w:r>
        <w:rPr>
          <w:spacing w:val="40"/>
        </w:rPr>
        <w:t> </w:t>
      </w:r>
      <w:r>
        <w:rPr/>
        <w:t>nominate</w:t>
      </w:r>
      <w:r>
        <w:rPr>
          <w:spacing w:val="40"/>
        </w:rPr>
        <w:t> </w:t>
      </w:r>
      <w:r>
        <w:rPr/>
        <w:t>their</w:t>
      </w:r>
      <w:r>
        <w:rPr>
          <w:spacing w:val="40"/>
        </w:rPr>
        <w:t> </w:t>
      </w:r>
      <w:r>
        <w:rPr/>
        <w:t>own</w:t>
      </w:r>
      <w:r>
        <w:rPr>
          <w:spacing w:val="40"/>
        </w:rPr>
        <w:t> </w:t>
      </w:r>
      <w:r>
        <w:rPr/>
        <w:t>candidate.</w:t>
      </w:r>
      <w:r>
        <w:rPr>
          <w:spacing w:val="40"/>
        </w:rPr>
        <w:t> </w:t>
      </w:r>
      <w:r>
        <w:rPr/>
        <w:t>Despite</w:t>
      </w:r>
      <w:r>
        <w:rPr>
          <w:spacing w:val="40"/>
        </w:rPr>
        <w:t> </w:t>
      </w:r>
      <w:r>
        <w:rPr/>
        <w:t>his</w:t>
      </w:r>
      <w:r>
        <w:rPr>
          <w:spacing w:val="40"/>
        </w:rPr>
        <w:t> </w:t>
      </w:r>
      <w:r>
        <w:rPr/>
        <w:t>party's resistance I, not only, got a commitment from the JUI leader that his party men would support</w:t>
      </w:r>
      <w:r>
        <w:rPr>
          <w:spacing w:val="40"/>
        </w:rPr>
        <w:t> </w:t>
      </w:r>
      <w:r>
        <w:rPr/>
        <w:t>Zulfiqar</w:t>
      </w:r>
      <w:r>
        <w:rPr>
          <w:spacing w:val="40"/>
        </w:rPr>
        <w:t> </w:t>
      </w:r>
      <w:r>
        <w:rPr/>
        <w:t>Khosa</w:t>
      </w:r>
      <w:r>
        <w:rPr>
          <w:spacing w:val="40"/>
        </w:rPr>
        <w:t> </w:t>
      </w:r>
      <w:r>
        <w:rPr/>
        <w:t>but</w:t>
      </w:r>
      <w:r>
        <w:rPr>
          <w:spacing w:val="40"/>
        </w:rPr>
        <w:t> </w:t>
      </w:r>
      <w:r>
        <w:rPr/>
        <w:t>also,</w:t>
      </w:r>
      <w:r>
        <w:rPr>
          <w:spacing w:val="40"/>
        </w:rPr>
        <w:t> </w:t>
      </w:r>
      <w:r>
        <w:rPr/>
        <w:t>in</w:t>
      </w:r>
      <w:r>
        <w:rPr>
          <w:spacing w:val="40"/>
        </w:rPr>
        <w:t> </w:t>
      </w:r>
      <w:r>
        <w:rPr/>
        <w:t>the</w:t>
      </w:r>
      <w:r>
        <w:rPr>
          <w:spacing w:val="40"/>
        </w:rPr>
        <w:t> </w:t>
      </w:r>
      <w:r>
        <w:rPr/>
        <w:t>event</w:t>
      </w:r>
      <w:r>
        <w:rPr>
          <w:spacing w:val="40"/>
        </w:rPr>
        <w:t> </w:t>
      </w:r>
      <w:r>
        <w:rPr/>
        <w:t>our</w:t>
      </w:r>
      <w:r>
        <w:rPr>
          <w:spacing w:val="40"/>
        </w:rPr>
        <w:t> </w:t>
      </w:r>
      <w:r>
        <w:rPr/>
        <w:t>candidate's</w:t>
      </w:r>
      <w:r>
        <w:rPr>
          <w:spacing w:val="40"/>
        </w:rPr>
        <w:t> </w:t>
      </w:r>
      <w:r>
        <w:rPr/>
        <w:t>papers</w:t>
      </w:r>
      <w:r>
        <w:rPr>
          <w:spacing w:val="40"/>
        </w:rPr>
        <w:t> </w:t>
      </w:r>
      <w:r>
        <w:rPr/>
        <w:t>were illegally rejected, the JUI would boycott the by-elections. On 21 October, I came to know that my friend</w:t>
      </w:r>
      <w:r>
        <w:rPr>
          <w:spacing w:val="40"/>
        </w:rPr>
        <w:t> </w:t>
      </w:r>
      <w:r>
        <w:rPr/>
        <w:t>Zulfiqar</w:t>
      </w:r>
      <w:r>
        <w:rPr>
          <w:spacing w:val="40"/>
        </w:rPr>
        <w:t> </w:t>
      </w:r>
      <w:r>
        <w:rPr/>
        <w:t>Khosa</w:t>
      </w:r>
      <w:r>
        <w:rPr>
          <w:spacing w:val="40"/>
        </w:rPr>
        <w:t> </w:t>
      </w:r>
      <w:r>
        <w:rPr/>
        <w:t>had</w:t>
      </w:r>
      <w:r>
        <w:rPr>
          <w:spacing w:val="40"/>
        </w:rPr>
        <w:t> </w:t>
      </w:r>
      <w:r>
        <w:rPr/>
        <w:t>been</w:t>
      </w:r>
      <w:r>
        <w:rPr>
          <w:spacing w:val="40"/>
        </w:rPr>
        <w:t> </w:t>
      </w:r>
      <w:r>
        <w:rPr/>
        <w:t>forced</w:t>
      </w:r>
      <w:r>
        <w:rPr>
          <w:spacing w:val="40"/>
        </w:rPr>
        <w:t> </w:t>
      </w:r>
      <w:r>
        <w:rPr/>
        <w:t>to</w:t>
      </w:r>
      <w:r>
        <w:rPr>
          <w:spacing w:val="40"/>
        </w:rPr>
        <w:t> </w:t>
      </w:r>
      <w:r>
        <w:rPr/>
        <w:t>withdraw</w:t>
      </w:r>
      <w:r>
        <w:rPr>
          <w:spacing w:val="40"/>
        </w:rPr>
        <w:t> </w:t>
      </w:r>
      <w:r>
        <w:rPr/>
        <w:t>from</w:t>
      </w:r>
      <w:r>
        <w:rPr>
          <w:spacing w:val="40"/>
        </w:rPr>
        <w:t> </w:t>
      </w:r>
      <w:r>
        <w:rPr/>
        <w:t>the</w:t>
      </w:r>
      <w:r>
        <w:rPr>
          <w:spacing w:val="40"/>
        </w:rPr>
        <w:t> </w:t>
      </w:r>
      <w:r>
        <w:rPr/>
        <w:t>Dera</w:t>
      </w:r>
      <w:r>
        <w:rPr>
          <w:spacing w:val="40"/>
        </w:rPr>
        <w:t> </w:t>
      </w:r>
      <w:r>
        <w:rPr/>
        <w:t>Ghazi</w:t>
      </w:r>
      <w:r>
        <w:rPr>
          <w:spacing w:val="40"/>
        </w:rPr>
        <w:t> </w:t>
      </w:r>
      <w:r>
        <w:rPr/>
        <w:t>Khan</w:t>
      </w:r>
      <w:r>
        <w:rPr>
          <w:spacing w:val="40"/>
        </w:rPr>
        <w:t> </w:t>
      </w:r>
      <w:r>
        <w:rPr/>
        <w:t>by- election.</w:t>
      </w:r>
      <w:r>
        <w:rPr>
          <w:spacing w:val="70"/>
        </w:rPr>
        <w:t> </w:t>
      </w:r>
      <w:r>
        <w:rPr/>
        <w:t>As</w:t>
      </w:r>
      <w:r>
        <w:rPr>
          <w:spacing w:val="66"/>
        </w:rPr>
        <w:t> </w:t>
      </w:r>
      <w:r>
        <w:rPr/>
        <w:t>a</w:t>
      </w:r>
      <w:r>
        <w:rPr>
          <w:spacing w:val="68"/>
        </w:rPr>
        <w:t> </w:t>
      </w:r>
      <w:r>
        <w:rPr/>
        <w:t>newspaper</w:t>
      </w:r>
      <w:r>
        <w:rPr>
          <w:spacing w:val="69"/>
        </w:rPr>
        <w:t> </w:t>
      </w:r>
      <w:r>
        <w:rPr/>
        <w:t>later</w:t>
      </w:r>
      <w:r>
        <w:rPr>
          <w:spacing w:val="70"/>
        </w:rPr>
        <w:t> </w:t>
      </w:r>
      <w:r>
        <w:rPr/>
        <w:t>reported</w:t>
      </w:r>
      <w:r>
        <w:rPr>
          <w:spacing w:val="71"/>
        </w:rPr>
        <w:t> </w:t>
      </w:r>
      <w:r>
        <w:rPr/>
        <w:t>'His</w:t>
      </w:r>
      <w:r>
        <w:rPr>
          <w:spacing w:val="66"/>
        </w:rPr>
        <w:t> </w:t>
      </w:r>
      <w:r>
        <w:rPr/>
        <w:t>name</w:t>
      </w:r>
      <w:r>
        <w:rPr>
          <w:spacing w:val="70"/>
        </w:rPr>
        <w:t> </w:t>
      </w:r>
      <w:r>
        <w:rPr/>
        <w:t>by</w:t>
      </w:r>
      <w:r>
        <w:rPr>
          <w:spacing w:val="69"/>
        </w:rPr>
        <w:t> </w:t>
      </w:r>
      <w:r>
        <w:rPr/>
        <w:t>fortunate</w:t>
      </w:r>
      <w:r>
        <w:rPr>
          <w:spacing w:val="69"/>
        </w:rPr>
        <w:t> </w:t>
      </w:r>
      <w:r>
        <w:rPr/>
        <w:t>coincidence</w:t>
      </w:r>
      <w:r>
        <w:rPr>
          <w:spacing w:val="70"/>
        </w:rPr>
        <w:t> </w:t>
      </w:r>
      <w:r>
        <w:rPr/>
        <w:t>did</w:t>
      </w:r>
      <w:r>
        <w:rPr>
          <w:spacing w:val="71"/>
        </w:rPr>
        <w:t> </w:t>
      </w:r>
      <w:r>
        <w:rPr>
          <w:spacing w:val="-5"/>
        </w:rPr>
        <w:t>not</w:t>
      </w:r>
    </w:p>
    <w:p>
      <w:pPr>
        <w:pStyle w:val="BodyText"/>
        <w:spacing w:before="94"/>
        <w:rPr>
          <w:sz w:val="20"/>
        </w:rPr>
      </w:pPr>
      <w:r>
        <w:rPr>
          <w:sz w:val="20"/>
        </w:rPr>
        <mc:AlternateContent>
          <mc:Choice Requires="wps">
            <w:drawing>
              <wp:anchor distT="0" distB="0" distL="0" distR="0" allowOverlap="1" layoutInCell="1" locked="0" behindDoc="1" simplePos="0" relativeHeight="487668736">
                <wp:simplePos x="0" y="0"/>
                <wp:positionH relativeFrom="page">
                  <wp:posOffset>914400</wp:posOffset>
                </wp:positionH>
                <wp:positionV relativeFrom="paragraph">
                  <wp:posOffset>223880</wp:posOffset>
                </wp:positionV>
                <wp:extent cx="1828800" cy="9525"/>
                <wp:effectExtent l="0" t="0" r="0" b="0"/>
                <wp:wrapTopAndBottom/>
                <wp:docPr id="166" name="Graphic 166"/>
                <wp:cNvGraphicFramePr>
                  <a:graphicFrameLocks/>
                </wp:cNvGraphicFramePr>
                <a:graphic>
                  <a:graphicData uri="http://schemas.microsoft.com/office/word/2010/wordprocessingShape">
                    <wps:wsp>
                      <wps:cNvPr id="166" name="Graphic 16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628359pt;width:144pt;height:.71pt;mso-position-horizontal-relative:page;mso-position-vertical-relative:paragraph;z-index:-15647744;mso-wrap-distance-left:0;mso-wrap-distance-right:0" id="docshape165"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374</w:t>
      </w:r>
      <w:r>
        <w:rPr>
          <w:rFonts w:ascii="Calibri"/>
          <w:spacing w:val="-2"/>
          <w:sz w:val="20"/>
          <w:vertAlign w:val="baseline"/>
        </w:rPr>
        <w:t> </w:t>
      </w:r>
      <w:r>
        <w:rPr>
          <w:rFonts w:ascii="Calibri"/>
          <w:i/>
          <w:sz w:val="20"/>
          <w:vertAlign w:val="baseline"/>
        </w:rPr>
        <w:t>Jassrat</w:t>
      </w:r>
      <w:r>
        <w:rPr>
          <w:rFonts w:ascii="Calibri"/>
          <w:sz w:val="20"/>
          <w:vertAlign w:val="baseline"/>
        </w:rPr>
        <w:t>,</w:t>
      </w:r>
      <w:r>
        <w:rPr>
          <w:rFonts w:ascii="Calibri"/>
          <w:spacing w:val="-5"/>
          <w:sz w:val="20"/>
          <w:vertAlign w:val="baseline"/>
        </w:rPr>
        <w:t> </w:t>
      </w:r>
      <w:r>
        <w:rPr>
          <w:rFonts w:ascii="Calibri"/>
          <w:sz w:val="20"/>
          <w:vertAlign w:val="baseline"/>
        </w:rPr>
        <w:t>Karachi,</w:t>
      </w:r>
      <w:r>
        <w:rPr>
          <w:rFonts w:ascii="Calibri"/>
          <w:spacing w:val="-5"/>
          <w:sz w:val="20"/>
          <w:vertAlign w:val="baseline"/>
        </w:rPr>
        <w:t> </w:t>
      </w:r>
      <w:r>
        <w:rPr>
          <w:rFonts w:ascii="Calibri"/>
          <w:sz w:val="20"/>
          <w:vertAlign w:val="baseline"/>
        </w:rPr>
        <w:t>16</w:t>
      </w:r>
      <w:r>
        <w:rPr>
          <w:rFonts w:ascii="Calibri"/>
          <w:spacing w:val="-9"/>
          <w:sz w:val="20"/>
          <w:vertAlign w:val="baseline"/>
        </w:rPr>
        <w:t> </w:t>
      </w:r>
      <w:r>
        <w:rPr>
          <w:rFonts w:ascii="Calibri"/>
          <w:sz w:val="20"/>
          <w:vertAlign w:val="baseline"/>
        </w:rPr>
        <w:t>October</w:t>
      </w:r>
      <w:r>
        <w:rPr>
          <w:rFonts w:ascii="Calibri"/>
          <w:spacing w:val="-5"/>
          <w:sz w:val="20"/>
          <w:vertAlign w:val="baseline"/>
        </w:rPr>
        <w:t> </w:t>
      </w:r>
      <w:r>
        <w:rPr>
          <w:rFonts w:ascii="Calibri"/>
          <w:spacing w:val="-2"/>
          <w:sz w:val="20"/>
          <w:vertAlign w:val="baseline"/>
        </w:rPr>
        <w:t>1972.</w:t>
      </w:r>
    </w:p>
    <w:p>
      <w:pPr>
        <w:spacing w:after="0"/>
        <w:jc w:val="left"/>
        <w:rPr>
          <w:rFonts w:ascii="Calibri"/>
          <w:sz w:val="20"/>
        </w:rPr>
        <w:sectPr>
          <w:pgSz w:w="12240" w:h="15840"/>
          <w:pgMar w:header="0" w:footer="985" w:top="1360" w:bottom="1180" w:left="0" w:right="0"/>
        </w:sectPr>
      </w:pPr>
    </w:p>
    <w:p>
      <w:pPr>
        <w:pStyle w:val="BodyText"/>
        <w:spacing w:line="254" w:lineRule="auto" w:before="67"/>
        <w:ind w:left="1440" w:right="1432"/>
        <w:jc w:val="both"/>
      </w:pPr>
      <w:r>
        <w:rPr>
          <w:w w:val="105"/>
        </w:rPr>
        <w:t>happen</w:t>
      </w:r>
      <w:r>
        <w:rPr>
          <w:spacing w:val="-8"/>
          <w:w w:val="105"/>
        </w:rPr>
        <w:t> </w:t>
      </w:r>
      <w:r>
        <w:rPr>
          <w:w w:val="105"/>
        </w:rPr>
        <w:t>to</w:t>
      </w:r>
      <w:r>
        <w:rPr>
          <w:spacing w:val="-9"/>
          <w:w w:val="105"/>
        </w:rPr>
        <w:t> </w:t>
      </w:r>
      <w:r>
        <w:rPr>
          <w:w w:val="105"/>
        </w:rPr>
        <w:t>figure</w:t>
      </w:r>
      <w:r>
        <w:rPr>
          <w:spacing w:val="-8"/>
          <w:w w:val="105"/>
        </w:rPr>
        <w:t> </w:t>
      </w:r>
      <w:r>
        <w:rPr>
          <w:w w:val="105"/>
        </w:rPr>
        <w:t>in</w:t>
      </w:r>
      <w:r>
        <w:rPr>
          <w:spacing w:val="-8"/>
          <w:w w:val="105"/>
        </w:rPr>
        <w:t> </w:t>
      </w:r>
      <w:r>
        <w:rPr>
          <w:w w:val="105"/>
        </w:rPr>
        <w:t>the</w:t>
      </w:r>
      <w:r>
        <w:rPr>
          <w:spacing w:val="-8"/>
          <w:w w:val="105"/>
        </w:rPr>
        <w:t> </w:t>
      </w:r>
      <w:r>
        <w:rPr>
          <w:w w:val="105"/>
        </w:rPr>
        <w:t>electoral</w:t>
      </w:r>
      <w:r>
        <w:rPr>
          <w:spacing w:val="-7"/>
          <w:w w:val="105"/>
        </w:rPr>
        <w:t> </w:t>
      </w:r>
      <w:r>
        <w:rPr>
          <w:w w:val="105"/>
        </w:rPr>
        <w:t>list</w:t>
      </w:r>
      <w:r>
        <w:rPr>
          <w:spacing w:val="-9"/>
          <w:w w:val="105"/>
        </w:rPr>
        <w:t> </w:t>
      </w:r>
      <w:r>
        <w:rPr>
          <w:w w:val="105"/>
        </w:rPr>
        <w:t>and</w:t>
      </w:r>
      <w:r>
        <w:rPr>
          <w:spacing w:val="-7"/>
          <w:w w:val="105"/>
        </w:rPr>
        <w:t> </w:t>
      </w:r>
      <w:r>
        <w:rPr>
          <w:w w:val="105"/>
        </w:rPr>
        <w:t>no</w:t>
      </w:r>
      <w:r>
        <w:rPr>
          <w:spacing w:val="-6"/>
          <w:w w:val="105"/>
        </w:rPr>
        <w:t> </w:t>
      </w:r>
      <w:r>
        <w:rPr>
          <w:w w:val="105"/>
        </w:rPr>
        <w:t>amendment</w:t>
      </w:r>
      <w:r>
        <w:rPr>
          <w:spacing w:val="-9"/>
          <w:w w:val="105"/>
        </w:rPr>
        <w:t> </w:t>
      </w:r>
      <w:r>
        <w:rPr>
          <w:w w:val="105"/>
        </w:rPr>
        <w:t>was</w:t>
      </w:r>
      <w:r>
        <w:rPr>
          <w:spacing w:val="-9"/>
          <w:w w:val="105"/>
        </w:rPr>
        <w:t> </w:t>
      </w:r>
      <w:r>
        <w:rPr>
          <w:w w:val="105"/>
        </w:rPr>
        <w:t>permitted'.</w:t>
      </w:r>
      <w:r>
        <w:rPr>
          <w:w w:val="105"/>
          <w:position w:val="6"/>
          <w:sz w:val="16"/>
        </w:rPr>
        <w:t>375</w:t>
      </w:r>
      <w:r>
        <w:rPr>
          <w:spacing w:val="12"/>
          <w:w w:val="105"/>
          <w:position w:val="6"/>
          <w:sz w:val="16"/>
        </w:rPr>
        <w:t> </w:t>
      </w:r>
      <w:r>
        <w:rPr>
          <w:w w:val="105"/>
        </w:rPr>
        <w:t>In</w:t>
      </w:r>
      <w:r>
        <w:rPr>
          <w:spacing w:val="-8"/>
          <w:w w:val="105"/>
        </w:rPr>
        <w:t> </w:t>
      </w:r>
      <w:r>
        <w:rPr>
          <w:w w:val="105"/>
        </w:rPr>
        <w:t>reality,</w:t>
      </w:r>
      <w:r>
        <w:rPr>
          <w:spacing w:val="-7"/>
          <w:w w:val="105"/>
        </w:rPr>
        <w:t> </w:t>
      </w:r>
      <w:r>
        <w:rPr>
          <w:w w:val="105"/>
        </w:rPr>
        <w:t>his name</w:t>
      </w:r>
      <w:r>
        <w:rPr>
          <w:w w:val="105"/>
        </w:rPr>
        <w:t> had</w:t>
      </w:r>
      <w:r>
        <w:rPr>
          <w:w w:val="105"/>
        </w:rPr>
        <w:t> been</w:t>
      </w:r>
      <w:r>
        <w:rPr>
          <w:w w:val="105"/>
        </w:rPr>
        <w:t> deleted</w:t>
      </w:r>
      <w:r>
        <w:rPr>
          <w:w w:val="105"/>
        </w:rPr>
        <w:t> from</w:t>
      </w:r>
      <w:r>
        <w:rPr>
          <w:w w:val="105"/>
        </w:rPr>
        <w:t> the</w:t>
      </w:r>
      <w:r>
        <w:rPr>
          <w:w w:val="105"/>
        </w:rPr>
        <w:t> electoral</w:t>
      </w:r>
      <w:r>
        <w:rPr>
          <w:w w:val="105"/>
        </w:rPr>
        <w:t> list.</w:t>
      </w:r>
      <w:r>
        <w:rPr>
          <w:w w:val="105"/>
        </w:rPr>
        <w:t> After</w:t>
      </w:r>
      <w:r>
        <w:rPr>
          <w:w w:val="105"/>
        </w:rPr>
        <w:t> all</w:t>
      </w:r>
      <w:r>
        <w:rPr>
          <w:w w:val="105"/>
        </w:rPr>
        <w:t> the</w:t>
      </w:r>
      <w:r>
        <w:rPr>
          <w:w w:val="105"/>
        </w:rPr>
        <w:t> work</w:t>
      </w:r>
      <w:r>
        <w:rPr>
          <w:w w:val="105"/>
        </w:rPr>
        <w:t> that</w:t>
      </w:r>
      <w:r>
        <w:rPr>
          <w:w w:val="105"/>
        </w:rPr>
        <w:t> we</w:t>
      </w:r>
      <w:r>
        <w:rPr>
          <w:w w:val="105"/>
        </w:rPr>
        <w:t> had</w:t>
      </w:r>
      <w:r>
        <w:rPr>
          <w:w w:val="105"/>
        </w:rPr>
        <w:t> done</w:t>
      </w:r>
      <w:r>
        <w:rPr>
          <w:w w:val="105"/>
        </w:rPr>
        <w:t> it came</w:t>
      </w:r>
      <w:r>
        <w:rPr>
          <w:w w:val="105"/>
        </w:rPr>
        <w:t> as</w:t>
      </w:r>
      <w:r>
        <w:rPr>
          <w:w w:val="105"/>
        </w:rPr>
        <w:t> a</w:t>
      </w:r>
      <w:r>
        <w:rPr>
          <w:w w:val="105"/>
        </w:rPr>
        <w:t> bitter</w:t>
      </w:r>
      <w:r>
        <w:rPr>
          <w:w w:val="105"/>
        </w:rPr>
        <w:t> disappointment</w:t>
      </w:r>
      <w:r>
        <w:rPr>
          <w:w w:val="105"/>
        </w:rPr>
        <w:t> but</w:t>
      </w:r>
      <w:r>
        <w:rPr>
          <w:w w:val="105"/>
        </w:rPr>
        <w:t> it</w:t>
      </w:r>
      <w:r>
        <w:rPr>
          <w:w w:val="105"/>
        </w:rPr>
        <w:t> was</w:t>
      </w:r>
      <w:r>
        <w:rPr>
          <w:w w:val="105"/>
        </w:rPr>
        <w:t> not</w:t>
      </w:r>
      <w:r>
        <w:rPr>
          <w:w w:val="105"/>
        </w:rPr>
        <w:t> unexpected.</w:t>
      </w:r>
      <w:r>
        <w:rPr>
          <w:w w:val="105"/>
        </w:rPr>
        <w:t> Khar</w:t>
      </w:r>
      <w:r>
        <w:rPr>
          <w:w w:val="105"/>
        </w:rPr>
        <w:t> had</w:t>
      </w:r>
      <w:r>
        <w:rPr>
          <w:w w:val="105"/>
        </w:rPr>
        <w:t> staked</w:t>
      </w:r>
      <w:r>
        <w:rPr>
          <w:w w:val="105"/>
        </w:rPr>
        <w:t> his reputation on the by-election and faced with a resounding defeat on his hands he took the</w:t>
      </w:r>
      <w:r>
        <w:rPr>
          <w:w w:val="105"/>
        </w:rPr>
        <w:t> only</w:t>
      </w:r>
      <w:r>
        <w:rPr>
          <w:w w:val="105"/>
        </w:rPr>
        <w:t> course</w:t>
      </w:r>
      <w:r>
        <w:rPr>
          <w:w w:val="105"/>
        </w:rPr>
        <w:t> of</w:t>
      </w:r>
      <w:r>
        <w:rPr>
          <w:w w:val="105"/>
        </w:rPr>
        <w:t> action</w:t>
      </w:r>
      <w:r>
        <w:rPr>
          <w:w w:val="105"/>
        </w:rPr>
        <w:t> 'open'</w:t>
      </w:r>
      <w:r>
        <w:rPr>
          <w:w w:val="105"/>
        </w:rPr>
        <w:t> to</w:t>
      </w:r>
      <w:r>
        <w:rPr>
          <w:w w:val="105"/>
        </w:rPr>
        <w:t> him.</w:t>
      </w:r>
      <w:r>
        <w:rPr>
          <w:w w:val="105"/>
        </w:rPr>
        <w:t> That</w:t>
      </w:r>
      <w:r>
        <w:rPr>
          <w:w w:val="105"/>
        </w:rPr>
        <w:t> very</w:t>
      </w:r>
      <w:r>
        <w:rPr>
          <w:w w:val="105"/>
        </w:rPr>
        <w:t> day</w:t>
      </w:r>
      <w:r>
        <w:rPr>
          <w:w w:val="105"/>
        </w:rPr>
        <w:t> I</w:t>
      </w:r>
      <w:r>
        <w:rPr>
          <w:w w:val="105"/>
        </w:rPr>
        <w:t> flew</w:t>
      </w:r>
      <w:r>
        <w:rPr>
          <w:w w:val="105"/>
        </w:rPr>
        <w:t> to</w:t>
      </w:r>
      <w:r>
        <w:rPr>
          <w:w w:val="105"/>
        </w:rPr>
        <w:t> Lahore</w:t>
      </w:r>
      <w:r>
        <w:rPr>
          <w:w w:val="105"/>
        </w:rPr>
        <w:t> and</w:t>
      </w:r>
      <w:r>
        <w:rPr>
          <w:w w:val="105"/>
        </w:rPr>
        <w:t> met</w:t>
      </w:r>
      <w:r>
        <w:rPr>
          <w:w w:val="105"/>
        </w:rPr>
        <w:t> with Mian Tufail, the Amir of Jamaat-i-Islami and</w:t>
      </w:r>
      <w:r>
        <w:rPr>
          <w:spacing w:val="-2"/>
          <w:w w:val="105"/>
        </w:rPr>
        <w:t> </w:t>
      </w:r>
      <w:r>
        <w:rPr>
          <w:w w:val="105"/>
        </w:rPr>
        <w:t>presented him with a document calling for a</w:t>
      </w:r>
      <w:r>
        <w:rPr>
          <w:spacing w:val="-1"/>
          <w:w w:val="105"/>
        </w:rPr>
        <w:t> </w:t>
      </w:r>
      <w:r>
        <w:rPr>
          <w:w w:val="105"/>
        </w:rPr>
        <w:t>total boycott</w:t>
      </w:r>
      <w:r>
        <w:rPr>
          <w:spacing w:val="-1"/>
          <w:w w:val="105"/>
        </w:rPr>
        <w:t> </w:t>
      </w:r>
      <w:r>
        <w:rPr>
          <w:w w:val="105"/>
        </w:rPr>
        <w:t>of the by-election</w:t>
      </w:r>
      <w:r>
        <w:rPr>
          <w:spacing w:val="-1"/>
          <w:w w:val="105"/>
        </w:rPr>
        <w:t> </w:t>
      </w:r>
      <w:r>
        <w:rPr>
          <w:w w:val="105"/>
        </w:rPr>
        <w:t>in</w:t>
      </w:r>
      <w:r>
        <w:rPr>
          <w:spacing w:val="-1"/>
          <w:w w:val="105"/>
        </w:rPr>
        <w:t> </w:t>
      </w:r>
      <w:r>
        <w:rPr>
          <w:w w:val="105"/>
        </w:rPr>
        <w:t>protest</w:t>
      </w:r>
      <w:r>
        <w:rPr>
          <w:spacing w:val="-1"/>
          <w:w w:val="105"/>
        </w:rPr>
        <w:t> </w:t>
      </w:r>
      <w:r>
        <w:rPr>
          <w:w w:val="105"/>
        </w:rPr>
        <w:t>of the government's</w:t>
      </w:r>
      <w:r>
        <w:rPr>
          <w:spacing w:val="-1"/>
          <w:w w:val="105"/>
        </w:rPr>
        <w:t> </w:t>
      </w:r>
      <w:r>
        <w:rPr>
          <w:w w:val="105"/>
        </w:rPr>
        <w:t>electoral manipulation. The</w:t>
      </w:r>
      <w:r>
        <w:rPr>
          <w:w w:val="105"/>
        </w:rPr>
        <w:t> document</w:t>
      </w:r>
      <w:r>
        <w:rPr>
          <w:w w:val="105"/>
        </w:rPr>
        <w:t> had</w:t>
      </w:r>
      <w:r>
        <w:rPr>
          <w:w w:val="105"/>
        </w:rPr>
        <w:t> been</w:t>
      </w:r>
      <w:r>
        <w:rPr>
          <w:w w:val="105"/>
        </w:rPr>
        <w:t> signed</w:t>
      </w:r>
      <w:r>
        <w:rPr>
          <w:w w:val="105"/>
        </w:rPr>
        <w:t> by</w:t>
      </w:r>
      <w:r>
        <w:rPr>
          <w:w w:val="105"/>
        </w:rPr>
        <w:t> the</w:t>
      </w:r>
      <w:r>
        <w:rPr>
          <w:w w:val="105"/>
        </w:rPr>
        <w:t> leaders</w:t>
      </w:r>
      <w:r>
        <w:rPr>
          <w:w w:val="105"/>
        </w:rPr>
        <w:t> of</w:t>
      </w:r>
      <w:r>
        <w:rPr>
          <w:w w:val="105"/>
        </w:rPr>
        <w:t> the</w:t>
      </w:r>
      <w:r>
        <w:rPr>
          <w:w w:val="105"/>
        </w:rPr>
        <w:t> NAP,</w:t>
      </w:r>
      <w:r>
        <w:rPr>
          <w:w w:val="105"/>
        </w:rPr>
        <w:t> JUI</w:t>
      </w:r>
      <w:r>
        <w:rPr>
          <w:w w:val="105"/>
        </w:rPr>
        <w:t> and</w:t>
      </w:r>
      <w:r>
        <w:rPr>
          <w:w w:val="105"/>
        </w:rPr>
        <w:t> JUP.</w:t>
      </w:r>
      <w:r>
        <w:rPr>
          <w:w w:val="105"/>
        </w:rPr>
        <w:t> Eventually,</w:t>
      </w:r>
      <w:r>
        <w:rPr>
          <w:spacing w:val="40"/>
          <w:w w:val="105"/>
        </w:rPr>
        <w:t> </w:t>
      </w:r>
      <w:r>
        <w:rPr>
          <w:w w:val="105"/>
        </w:rPr>
        <w:t>when</w:t>
      </w:r>
      <w:r>
        <w:rPr>
          <w:w w:val="105"/>
        </w:rPr>
        <w:t> Khar's</w:t>
      </w:r>
      <w:r>
        <w:rPr>
          <w:w w:val="105"/>
        </w:rPr>
        <w:t> nephew</w:t>
      </w:r>
      <w:r>
        <w:rPr>
          <w:w w:val="105"/>
        </w:rPr>
        <w:t> won</w:t>
      </w:r>
      <w:r>
        <w:rPr>
          <w:w w:val="105"/>
        </w:rPr>
        <w:t> the</w:t>
      </w:r>
      <w:r>
        <w:rPr>
          <w:w w:val="105"/>
        </w:rPr>
        <w:t> by-election</w:t>
      </w:r>
      <w:r>
        <w:rPr>
          <w:w w:val="105"/>
        </w:rPr>
        <w:t> on</w:t>
      </w:r>
      <w:r>
        <w:rPr>
          <w:w w:val="105"/>
        </w:rPr>
        <w:t> 16</w:t>
      </w:r>
      <w:r>
        <w:rPr>
          <w:w w:val="105"/>
        </w:rPr>
        <w:t> November</w:t>
      </w:r>
      <w:r>
        <w:rPr>
          <w:w w:val="105"/>
        </w:rPr>
        <w:t> there</w:t>
      </w:r>
      <w:r>
        <w:rPr>
          <w:w w:val="105"/>
        </w:rPr>
        <w:t> was</w:t>
      </w:r>
      <w:r>
        <w:rPr>
          <w:w w:val="105"/>
        </w:rPr>
        <w:t> a</w:t>
      </w:r>
      <w:r>
        <w:rPr>
          <w:w w:val="105"/>
        </w:rPr>
        <w:t> complete boycott of the election by the Opposition parties.</w:t>
      </w:r>
    </w:p>
    <w:p>
      <w:pPr>
        <w:pStyle w:val="BodyText"/>
        <w:spacing w:before="14"/>
      </w:pPr>
    </w:p>
    <w:p>
      <w:pPr>
        <w:pStyle w:val="BodyText"/>
        <w:spacing w:line="254" w:lineRule="auto"/>
        <w:ind w:left="1440" w:right="1433"/>
        <w:jc w:val="both"/>
      </w:pPr>
      <w:r>
        <w:rPr>
          <w:w w:val="105"/>
        </w:rPr>
        <w:t>On</w:t>
      </w:r>
      <w:r>
        <w:rPr>
          <w:w w:val="105"/>
        </w:rPr>
        <w:t> 23</w:t>
      </w:r>
      <w:r>
        <w:rPr>
          <w:w w:val="105"/>
        </w:rPr>
        <w:t> October,</w:t>
      </w:r>
      <w:r>
        <w:rPr>
          <w:w w:val="105"/>
        </w:rPr>
        <w:t> while</w:t>
      </w:r>
      <w:r>
        <w:rPr>
          <w:w w:val="105"/>
        </w:rPr>
        <w:t> I</w:t>
      </w:r>
      <w:r>
        <w:rPr>
          <w:w w:val="105"/>
        </w:rPr>
        <w:t> was</w:t>
      </w:r>
      <w:r>
        <w:rPr>
          <w:w w:val="105"/>
        </w:rPr>
        <w:t> still</w:t>
      </w:r>
      <w:r>
        <w:rPr>
          <w:w w:val="105"/>
        </w:rPr>
        <w:t> at</w:t>
      </w:r>
      <w:r>
        <w:rPr>
          <w:w w:val="105"/>
        </w:rPr>
        <w:t> Lahore,</w:t>
      </w:r>
      <w:r>
        <w:rPr>
          <w:w w:val="105"/>
        </w:rPr>
        <w:t> I was</w:t>
      </w:r>
      <w:r>
        <w:rPr>
          <w:w w:val="105"/>
        </w:rPr>
        <w:t> invited</w:t>
      </w:r>
      <w:r>
        <w:rPr>
          <w:w w:val="105"/>
        </w:rPr>
        <w:t> by Bhutto</w:t>
      </w:r>
      <w:r>
        <w:rPr>
          <w:w w:val="105"/>
        </w:rPr>
        <w:t> to</w:t>
      </w:r>
      <w:r>
        <w:rPr>
          <w:w w:val="105"/>
        </w:rPr>
        <w:t> meet</w:t>
      </w:r>
      <w:r>
        <w:rPr>
          <w:w w:val="105"/>
        </w:rPr>
        <w:t> him</w:t>
      </w:r>
      <w:r>
        <w:rPr>
          <w:w w:val="105"/>
        </w:rPr>
        <w:t> at</w:t>
      </w:r>
      <w:r>
        <w:rPr>
          <w:w w:val="105"/>
        </w:rPr>
        <w:t> the Punjab</w:t>
      </w:r>
      <w:r>
        <w:rPr>
          <w:w w:val="105"/>
        </w:rPr>
        <w:t> Governor's</w:t>
      </w:r>
      <w:r>
        <w:rPr>
          <w:w w:val="105"/>
        </w:rPr>
        <w:t> House</w:t>
      </w:r>
      <w:r>
        <w:rPr>
          <w:w w:val="105"/>
        </w:rPr>
        <w:t> at</w:t>
      </w:r>
      <w:r>
        <w:rPr>
          <w:w w:val="105"/>
        </w:rPr>
        <w:t> Lahore.</w:t>
      </w:r>
      <w:r>
        <w:rPr>
          <w:w w:val="105"/>
        </w:rPr>
        <w:t> I</w:t>
      </w:r>
      <w:r>
        <w:rPr>
          <w:w w:val="105"/>
        </w:rPr>
        <w:t> was</w:t>
      </w:r>
      <w:r>
        <w:rPr>
          <w:w w:val="105"/>
        </w:rPr>
        <w:t> taken</w:t>
      </w:r>
      <w:r>
        <w:rPr>
          <w:w w:val="105"/>
        </w:rPr>
        <w:t> to</w:t>
      </w:r>
      <w:r>
        <w:rPr>
          <w:w w:val="105"/>
        </w:rPr>
        <w:t> his</w:t>
      </w:r>
      <w:r>
        <w:rPr>
          <w:w w:val="105"/>
        </w:rPr>
        <w:t> sitting</w:t>
      </w:r>
      <w:r>
        <w:rPr>
          <w:w w:val="105"/>
        </w:rPr>
        <w:t> room</w:t>
      </w:r>
      <w:r>
        <w:rPr>
          <w:w w:val="105"/>
        </w:rPr>
        <w:t> where</w:t>
      </w:r>
      <w:r>
        <w:rPr>
          <w:w w:val="105"/>
        </w:rPr>
        <w:t> he</w:t>
      </w:r>
      <w:r>
        <w:rPr>
          <w:w w:val="105"/>
        </w:rPr>
        <w:t> was waiting for me. Playing the role of an old friend Bhutto asked after my family. Then he said,</w:t>
      </w:r>
      <w:r>
        <w:rPr>
          <w:w w:val="105"/>
        </w:rPr>
        <w:t> 'Is</w:t>
      </w:r>
      <w:r>
        <w:rPr>
          <w:w w:val="105"/>
        </w:rPr>
        <w:t> there</w:t>
      </w:r>
      <w:r>
        <w:rPr>
          <w:w w:val="105"/>
        </w:rPr>
        <w:t> anything</w:t>
      </w:r>
      <w:r>
        <w:rPr>
          <w:w w:val="105"/>
        </w:rPr>
        <w:t> you</w:t>
      </w:r>
      <w:r>
        <w:rPr>
          <w:w w:val="105"/>
        </w:rPr>
        <w:t> want</w:t>
      </w:r>
      <w:r>
        <w:rPr>
          <w:w w:val="105"/>
        </w:rPr>
        <w:t> or</w:t>
      </w:r>
      <w:r>
        <w:rPr>
          <w:w w:val="105"/>
        </w:rPr>
        <w:t> that</w:t>
      </w:r>
      <w:r>
        <w:rPr>
          <w:w w:val="105"/>
        </w:rPr>
        <w:t> I</w:t>
      </w:r>
      <w:r>
        <w:rPr>
          <w:w w:val="105"/>
        </w:rPr>
        <w:t> can</w:t>
      </w:r>
      <w:r>
        <w:rPr>
          <w:w w:val="105"/>
        </w:rPr>
        <w:t> do</w:t>
      </w:r>
      <w:r>
        <w:rPr>
          <w:w w:val="105"/>
        </w:rPr>
        <w:t> for</w:t>
      </w:r>
      <w:r>
        <w:rPr>
          <w:w w:val="105"/>
        </w:rPr>
        <w:t> you?'</w:t>
      </w:r>
      <w:r>
        <w:rPr>
          <w:w w:val="105"/>
        </w:rPr>
        <w:t> I</w:t>
      </w:r>
      <w:r>
        <w:rPr>
          <w:w w:val="105"/>
        </w:rPr>
        <w:t> told</w:t>
      </w:r>
      <w:r>
        <w:rPr>
          <w:w w:val="105"/>
        </w:rPr>
        <w:t> him</w:t>
      </w:r>
      <w:r>
        <w:rPr>
          <w:w w:val="105"/>
        </w:rPr>
        <w:t> that</w:t>
      </w:r>
      <w:r>
        <w:rPr>
          <w:w w:val="105"/>
        </w:rPr>
        <w:t> in</w:t>
      </w:r>
      <w:r>
        <w:rPr>
          <w:w w:val="105"/>
        </w:rPr>
        <w:t> life</w:t>
      </w:r>
      <w:r>
        <w:rPr>
          <w:w w:val="105"/>
        </w:rPr>
        <w:t> all</w:t>
      </w:r>
      <w:r>
        <w:rPr>
          <w:w w:val="105"/>
        </w:rPr>
        <w:t> I wanted</w:t>
      </w:r>
      <w:r>
        <w:rPr>
          <w:spacing w:val="-4"/>
          <w:w w:val="105"/>
        </w:rPr>
        <w:t> </w:t>
      </w:r>
      <w:r>
        <w:rPr>
          <w:w w:val="105"/>
        </w:rPr>
        <w:t>was</w:t>
      </w:r>
      <w:r>
        <w:rPr>
          <w:spacing w:val="-7"/>
          <w:w w:val="105"/>
        </w:rPr>
        <w:t> </w:t>
      </w:r>
      <w:r>
        <w:rPr>
          <w:w w:val="105"/>
        </w:rPr>
        <w:t>to</w:t>
      </w:r>
      <w:r>
        <w:rPr>
          <w:spacing w:val="-7"/>
          <w:w w:val="105"/>
        </w:rPr>
        <w:t> </w:t>
      </w:r>
      <w:r>
        <w:rPr>
          <w:w w:val="105"/>
        </w:rPr>
        <w:t>retain</w:t>
      </w:r>
      <w:r>
        <w:rPr>
          <w:spacing w:val="-6"/>
          <w:w w:val="105"/>
        </w:rPr>
        <w:t> </w:t>
      </w:r>
      <w:r>
        <w:rPr>
          <w:w w:val="105"/>
        </w:rPr>
        <w:t>my</w:t>
      </w:r>
      <w:r>
        <w:rPr>
          <w:spacing w:val="-5"/>
          <w:w w:val="105"/>
        </w:rPr>
        <w:t> </w:t>
      </w:r>
      <w:r>
        <w:rPr>
          <w:w w:val="105"/>
        </w:rPr>
        <w:t>self-respect.</w:t>
      </w:r>
      <w:r>
        <w:rPr>
          <w:spacing w:val="-4"/>
          <w:w w:val="105"/>
        </w:rPr>
        <w:t> </w:t>
      </w:r>
      <w:r>
        <w:rPr>
          <w:w w:val="105"/>
        </w:rPr>
        <w:t>Not</w:t>
      </w:r>
      <w:r>
        <w:rPr>
          <w:spacing w:val="-7"/>
          <w:w w:val="105"/>
        </w:rPr>
        <w:t> </w:t>
      </w:r>
      <w:r>
        <w:rPr>
          <w:w w:val="105"/>
        </w:rPr>
        <w:t>taking</w:t>
      </w:r>
      <w:r>
        <w:rPr>
          <w:spacing w:val="-5"/>
          <w:w w:val="105"/>
        </w:rPr>
        <w:t> </w:t>
      </w:r>
      <w:r>
        <w:rPr>
          <w:w w:val="105"/>
        </w:rPr>
        <w:t>'no'</w:t>
      </w:r>
      <w:r>
        <w:rPr>
          <w:spacing w:val="-4"/>
          <w:w w:val="105"/>
        </w:rPr>
        <w:t> </w:t>
      </w:r>
      <w:r>
        <w:rPr>
          <w:w w:val="105"/>
        </w:rPr>
        <w:t>for</w:t>
      </w:r>
      <w:r>
        <w:rPr>
          <w:spacing w:val="-5"/>
          <w:w w:val="105"/>
        </w:rPr>
        <w:t> </w:t>
      </w:r>
      <w:r>
        <w:rPr>
          <w:w w:val="105"/>
        </w:rPr>
        <w:t>an</w:t>
      </w:r>
      <w:r>
        <w:rPr>
          <w:spacing w:val="-6"/>
          <w:w w:val="105"/>
        </w:rPr>
        <w:t> </w:t>
      </w:r>
      <w:r>
        <w:rPr>
          <w:w w:val="105"/>
        </w:rPr>
        <w:t>answer</w:t>
      </w:r>
      <w:r>
        <w:rPr>
          <w:spacing w:val="-5"/>
          <w:w w:val="105"/>
        </w:rPr>
        <w:t> </w:t>
      </w:r>
      <w:r>
        <w:rPr>
          <w:w w:val="105"/>
        </w:rPr>
        <w:t>he</w:t>
      </w:r>
      <w:r>
        <w:rPr>
          <w:spacing w:val="-6"/>
          <w:w w:val="105"/>
        </w:rPr>
        <w:t> </w:t>
      </w:r>
      <w:r>
        <w:rPr>
          <w:w w:val="105"/>
        </w:rPr>
        <w:t>then</w:t>
      </w:r>
      <w:r>
        <w:rPr>
          <w:spacing w:val="-2"/>
          <w:w w:val="105"/>
        </w:rPr>
        <w:t> </w:t>
      </w:r>
      <w:r>
        <w:rPr>
          <w:w w:val="105"/>
        </w:rPr>
        <w:t>told</w:t>
      </w:r>
      <w:r>
        <w:rPr>
          <w:spacing w:val="-4"/>
          <w:w w:val="105"/>
        </w:rPr>
        <w:t> </w:t>
      </w:r>
      <w:r>
        <w:rPr>
          <w:w w:val="105"/>
        </w:rPr>
        <w:t>me</w:t>
      </w:r>
      <w:r>
        <w:rPr>
          <w:spacing w:val="-6"/>
          <w:w w:val="105"/>
        </w:rPr>
        <w:t> </w:t>
      </w:r>
      <w:r>
        <w:rPr>
          <w:w w:val="105"/>
        </w:rPr>
        <w:t>that he</w:t>
      </w:r>
      <w:r>
        <w:rPr>
          <w:spacing w:val="-5"/>
          <w:w w:val="105"/>
        </w:rPr>
        <w:t> </w:t>
      </w:r>
      <w:r>
        <w:rPr>
          <w:w w:val="105"/>
        </w:rPr>
        <w:t>wished</w:t>
      </w:r>
      <w:r>
        <w:rPr>
          <w:spacing w:val="-4"/>
          <w:w w:val="105"/>
        </w:rPr>
        <w:t> </w:t>
      </w:r>
      <w:r>
        <w:rPr>
          <w:w w:val="105"/>
        </w:rPr>
        <w:t>me</w:t>
      </w:r>
      <w:r>
        <w:rPr>
          <w:spacing w:val="-5"/>
          <w:w w:val="105"/>
        </w:rPr>
        <w:t> </w:t>
      </w:r>
      <w:r>
        <w:rPr>
          <w:w w:val="105"/>
        </w:rPr>
        <w:t>to</w:t>
      </w:r>
      <w:r>
        <w:rPr>
          <w:spacing w:val="-6"/>
          <w:w w:val="105"/>
        </w:rPr>
        <w:t> </w:t>
      </w:r>
      <w:r>
        <w:rPr>
          <w:w w:val="105"/>
        </w:rPr>
        <w:t>be</w:t>
      </w:r>
      <w:r>
        <w:rPr>
          <w:spacing w:val="-5"/>
          <w:w w:val="105"/>
        </w:rPr>
        <w:t> </w:t>
      </w:r>
      <w:r>
        <w:rPr>
          <w:w w:val="105"/>
        </w:rPr>
        <w:t>the</w:t>
      </w:r>
      <w:r>
        <w:rPr>
          <w:spacing w:val="-5"/>
          <w:w w:val="105"/>
        </w:rPr>
        <w:t> </w:t>
      </w:r>
      <w:r>
        <w:rPr>
          <w:w w:val="105"/>
        </w:rPr>
        <w:t>governor</w:t>
      </w:r>
      <w:r>
        <w:rPr>
          <w:spacing w:val="-4"/>
          <w:w w:val="105"/>
        </w:rPr>
        <w:t> </w:t>
      </w:r>
      <w:r>
        <w:rPr>
          <w:w w:val="105"/>
        </w:rPr>
        <w:t>of</w:t>
      </w:r>
      <w:r>
        <w:rPr>
          <w:spacing w:val="-4"/>
          <w:w w:val="105"/>
        </w:rPr>
        <w:t> </w:t>
      </w:r>
      <w:r>
        <w:rPr>
          <w:w w:val="105"/>
        </w:rPr>
        <w:t>Balochistan.</w:t>
      </w:r>
      <w:r>
        <w:rPr>
          <w:spacing w:val="-4"/>
          <w:w w:val="105"/>
        </w:rPr>
        <w:t> </w:t>
      </w:r>
      <w:r>
        <w:rPr>
          <w:w w:val="105"/>
        </w:rPr>
        <w:t>To</w:t>
      </w:r>
      <w:r>
        <w:rPr>
          <w:spacing w:val="-6"/>
          <w:w w:val="105"/>
        </w:rPr>
        <w:t> </w:t>
      </w:r>
      <w:r>
        <w:rPr>
          <w:w w:val="105"/>
        </w:rPr>
        <w:t>me</w:t>
      </w:r>
      <w:r>
        <w:rPr>
          <w:spacing w:val="-5"/>
          <w:w w:val="105"/>
        </w:rPr>
        <w:t> </w:t>
      </w:r>
      <w:r>
        <w:rPr>
          <w:w w:val="105"/>
        </w:rPr>
        <w:t>this</w:t>
      </w:r>
      <w:r>
        <w:rPr>
          <w:spacing w:val="-6"/>
          <w:w w:val="105"/>
        </w:rPr>
        <w:t> </w:t>
      </w:r>
      <w:r>
        <w:rPr>
          <w:w w:val="105"/>
        </w:rPr>
        <w:t>offer</w:t>
      </w:r>
      <w:r>
        <w:rPr>
          <w:spacing w:val="-4"/>
          <w:w w:val="105"/>
        </w:rPr>
        <w:t> </w:t>
      </w:r>
      <w:r>
        <w:rPr>
          <w:w w:val="105"/>
        </w:rPr>
        <w:t>smacked</w:t>
      </w:r>
      <w:r>
        <w:rPr>
          <w:spacing w:val="-4"/>
          <w:w w:val="105"/>
        </w:rPr>
        <w:t> </w:t>
      </w:r>
      <w:r>
        <w:rPr>
          <w:w w:val="105"/>
        </w:rPr>
        <w:t>of</w:t>
      </w:r>
      <w:r>
        <w:rPr>
          <w:spacing w:val="-4"/>
          <w:w w:val="105"/>
        </w:rPr>
        <w:t> </w:t>
      </w:r>
      <w:r>
        <w:rPr>
          <w:w w:val="105"/>
        </w:rPr>
        <w:t>an</w:t>
      </w:r>
      <w:r>
        <w:rPr>
          <w:spacing w:val="-5"/>
          <w:w w:val="105"/>
        </w:rPr>
        <w:t> </w:t>
      </w:r>
      <w:r>
        <w:rPr>
          <w:w w:val="105"/>
        </w:rPr>
        <w:t>obvious ploy to create a rift between</w:t>
      </w:r>
      <w:r>
        <w:rPr>
          <w:spacing w:val="-3"/>
          <w:w w:val="105"/>
        </w:rPr>
        <w:t> </w:t>
      </w:r>
      <w:r>
        <w:rPr>
          <w:w w:val="105"/>
        </w:rPr>
        <w:t>my friends and</w:t>
      </w:r>
      <w:r>
        <w:rPr>
          <w:spacing w:val="-1"/>
          <w:w w:val="105"/>
        </w:rPr>
        <w:t> </w:t>
      </w:r>
      <w:r>
        <w:rPr>
          <w:w w:val="105"/>
        </w:rPr>
        <w:t>I</w:t>
      </w:r>
      <w:r>
        <w:rPr>
          <w:spacing w:val="-2"/>
          <w:w w:val="105"/>
        </w:rPr>
        <w:t> </w:t>
      </w:r>
      <w:r>
        <w:rPr>
          <w:w w:val="105"/>
        </w:rPr>
        <w:t>in the NAP and I</w:t>
      </w:r>
      <w:r>
        <w:rPr>
          <w:spacing w:val="-2"/>
          <w:w w:val="105"/>
        </w:rPr>
        <w:t> </w:t>
      </w:r>
      <w:r>
        <w:rPr>
          <w:w w:val="105"/>
        </w:rPr>
        <w:t>quickly declined it. Then he proceeded to apologize for Khar's actions in Dera Ghazi Khan, adding that it was all very</w:t>
      </w:r>
      <w:r>
        <w:rPr>
          <w:w w:val="105"/>
        </w:rPr>
        <w:t> regrettable.</w:t>
      </w:r>
      <w:r>
        <w:rPr>
          <w:w w:val="105"/>
        </w:rPr>
        <w:t> He</w:t>
      </w:r>
      <w:r>
        <w:rPr>
          <w:w w:val="105"/>
        </w:rPr>
        <w:t> said</w:t>
      </w:r>
      <w:r>
        <w:rPr>
          <w:w w:val="105"/>
        </w:rPr>
        <w:t> words</w:t>
      </w:r>
      <w:r>
        <w:rPr>
          <w:w w:val="105"/>
        </w:rPr>
        <w:t> to</w:t>
      </w:r>
      <w:r>
        <w:rPr>
          <w:w w:val="105"/>
        </w:rPr>
        <w:t> the</w:t>
      </w:r>
      <w:r>
        <w:rPr>
          <w:w w:val="105"/>
        </w:rPr>
        <w:t> effect</w:t>
      </w:r>
      <w:r>
        <w:rPr>
          <w:w w:val="105"/>
        </w:rPr>
        <w:t> that,</w:t>
      </w:r>
      <w:r>
        <w:rPr>
          <w:w w:val="105"/>
        </w:rPr>
        <w:t> 'Khar</w:t>
      </w:r>
      <w:r>
        <w:rPr>
          <w:w w:val="105"/>
        </w:rPr>
        <w:t> [was]</w:t>
      </w:r>
      <w:r>
        <w:rPr>
          <w:w w:val="105"/>
        </w:rPr>
        <w:t> a</w:t>
      </w:r>
      <w:r>
        <w:rPr>
          <w:w w:val="105"/>
        </w:rPr>
        <w:t> bit</w:t>
      </w:r>
      <w:r>
        <w:rPr>
          <w:w w:val="105"/>
        </w:rPr>
        <w:t> of</w:t>
      </w:r>
      <w:r>
        <w:rPr>
          <w:w w:val="105"/>
        </w:rPr>
        <w:t> an</w:t>
      </w:r>
      <w:r>
        <w:rPr>
          <w:w w:val="105"/>
        </w:rPr>
        <w:t> upstart</w:t>
      </w:r>
      <w:r>
        <w:rPr>
          <w:w w:val="105"/>
        </w:rPr>
        <w:t> who still</w:t>
      </w:r>
      <w:r>
        <w:rPr>
          <w:spacing w:val="-3"/>
          <w:w w:val="105"/>
        </w:rPr>
        <w:t> </w:t>
      </w:r>
      <w:r>
        <w:rPr>
          <w:w w:val="105"/>
        </w:rPr>
        <w:t>had</w:t>
      </w:r>
      <w:r>
        <w:rPr>
          <w:spacing w:val="-3"/>
          <w:w w:val="105"/>
        </w:rPr>
        <w:t> </w:t>
      </w:r>
      <w:r>
        <w:rPr>
          <w:w w:val="105"/>
        </w:rPr>
        <w:t>to</w:t>
      </w:r>
      <w:r>
        <w:rPr>
          <w:spacing w:val="-6"/>
          <w:w w:val="105"/>
        </w:rPr>
        <w:t> </w:t>
      </w:r>
      <w:r>
        <w:rPr>
          <w:w w:val="105"/>
        </w:rPr>
        <w:t>learn</w:t>
      </w:r>
      <w:r>
        <w:rPr>
          <w:spacing w:val="-5"/>
          <w:w w:val="105"/>
        </w:rPr>
        <w:t> </w:t>
      </w:r>
      <w:r>
        <w:rPr>
          <w:w w:val="105"/>
        </w:rPr>
        <w:t>how</w:t>
      </w:r>
      <w:r>
        <w:rPr>
          <w:spacing w:val="-3"/>
          <w:w w:val="105"/>
        </w:rPr>
        <w:t> </w:t>
      </w:r>
      <w:r>
        <w:rPr>
          <w:w w:val="105"/>
        </w:rPr>
        <w:t>to</w:t>
      </w:r>
      <w:r>
        <w:rPr>
          <w:spacing w:val="-6"/>
          <w:w w:val="105"/>
        </w:rPr>
        <w:t> </w:t>
      </w:r>
      <w:r>
        <w:rPr>
          <w:w w:val="105"/>
        </w:rPr>
        <w:t>behave</w:t>
      </w:r>
      <w:r>
        <w:rPr>
          <w:spacing w:val="-9"/>
          <w:w w:val="105"/>
        </w:rPr>
        <w:t> </w:t>
      </w:r>
      <w:r>
        <w:rPr>
          <w:w w:val="105"/>
        </w:rPr>
        <w:t>properly'.</w:t>
      </w:r>
      <w:r>
        <w:rPr>
          <w:spacing w:val="-6"/>
          <w:w w:val="105"/>
        </w:rPr>
        <w:t> </w:t>
      </w:r>
      <w:r>
        <w:rPr>
          <w:w w:val="105"/>
        </w:rPr>
        <w:t>Then</w:t>
      </w:r>
      <w:r>
        <w:rPr>
          <w:spacing w:val="-5"/>
          <w:w w:val="105"/>
        </w:rPr>
        <w:t> </w:t>
      </w:r>
      <w:r>
        <w:rPr>
          <w:w w:val="105"/>
        </w:rPr>
        <w:t>he</w:t>
      </w:r>
      <w:r>
        <w:rPr>
          <w:spacing w:val="-5"/>
          <w:w w:val="105"/>
        </w:rPr>
        <w:t> </w:t>
      </w:r>
      <w:r>
        <w:rPr>
          <w:w w:val="105"/>
        </w:rPr>
        <w:t>summoned</w:t>
      </w:r>
      <w:r>
        <w:rPr>
          <w:spacing w:val="-3"/>
          <w:w w:val="105"/>
        </w:rPr>
        <w:t> </w:t>
      </w:r>
      <w:r>
        <w:rPr>
          <w:w w:val="105"/>
        </w:rPr>
        <w:t>Khar,</w:t>
      </w:r>
      <w:r>
        <w:rPr>
          <w:spacing w:val="-3"/>
          <w:w w:val="105"/>
        </w:rPr>
        <w:t> </w:t>
      </w:r>
      <w:r>
        <w:rPr>
          <w:w w:val="105"/>
        </w:rPr>
        <w:t>and</w:t>
      </w:r>
      <w:r>
        <w:rPr>
          <w:spacing w:val="-7"/>
          <w:w w:val="105"/>
        </w:rPr>
        <w:t> </w:t>
      </w:r>
      <w:r>
        <w:rPr>
          <w:w w:val="105"/>
        </w:rPr>
        <w:t>introduced</w:t>
      </w:r>
      <w:r>
        <w:rPr>
          <w:spacing w:val="-3"/>
          <w:w w:val="105"/>
        </w:rPr>
        <w:t> </w:t>
      </w:r>
      <w:r>
        <w:rPr>
          <w:w w:val="105"/>
        </w:rPr>
        <w:t>me as his 'dear friend'. In my presence he gave instructions to Khar. He told him to 'make sure</w:t>
      </w:r>
      <w:r>
        <w:rPr>
          <w:spacing w:val="-1"/>
          <w:w w:val="105"/>
        </w:rPr>
        <w:t> </w:t>
      </w:r>
      <w:r>
        <w:rPr>
          <w:w w:val="105"/>
        </w:rPr>
        <w:t>to</w:t>
      </w:r>
      <w:r>
        <w:rPr>
          <w:spacing w:val="-3"/>
          <w:w w:val="105"/>
        </w:rPr>
        <w:t> </w:t>
      </w:r>
      <w:r>
        <w:rPr>
          <w:w w:val="105"/>
        </w:rPr>
        <w:t>protect Sherbaz's</w:t>
      </w:r>
      <w:r>
        <w:rPr>
          <w:spacing w:val="-2"/>
          <w:w w:val="105"/>
        </w:rPr>
        <w:t> </w:t>
      </w:r>
      <w:r>
        <w:rPr>
          <w:w w:val="105"/>
        </w:rPr>
        <w:t>interests</w:t>
      </w:r>
      <w:r>
        <w:rPr>
          <w:spacing w:val="-2"/>
          <w:w w:val="105"/>
        </w:rPr>
        <w:t> </w:t>
      </w:r>
      <w:r>
        <w:rPr>
          <w:w w:val="105"/>
        </w:rPr>
        <w:t>from now on'. I</w:t>
      </w:r>
      <w:r>
        <w:rPr>
          <w:spacing w:val="-1"/>
          <w:w w:val="105"/>
        </w:rPr>
        <w:t> </w:t>
      </w:r>
      <w:r>
        <w:rPr>
          <w:w w:val="105"/>
        </w:rPr>
        <w:t>left</w:t>
      </w:r>
      <w:r>
        <w:rPr>
          <w:spacing w:val="-3"/>
          <w:w w:val="105"/>
        </w:rPr>
        <w:t> </w:t>
      </w:r>
      <w:r>
        <w:rPr>
          <w:w w:val="105"/>
        </w:rPr>
        <w:t>the</w:t>
      </w:r>
      <w:r>
        <w:rPr>
          <w:spacing w:val="-1"/>
          <w:w w:val="105"/>
        </w:rPr>
        <w:t> </w:t>
      </w:r>
      <w:r>
        <w:rPr>
          <w:w w:val="105"/>
        </w:rPr>
        <w:t>meeting</w:t>
      </w:r>
      <w:r>
        <w:rPr>
          <w:spacing w:val="-1"/>
          <w:w w:val="105"/>
        </w:rPr>
        <w:t> </w:t>
      </w:r>
      <w:r>
        <w:rPr>
          <w:w w:val="105"/>
        </w:rPr>
        <w:t>convinced that Khar had not been acting independently at all.</w:t>
      </w:r>
    </w:p>
    <w:p>
      <w:pPr>
        <w:pStyle w:val="BodyText"/>
        <w:spacing w:before="18"/>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7"/>
      </w:pPr>
    </w:p>
    <w:p>
      <w:pPr>
        <w:pStyle w:val="BodyText"/>
        <w:spacing w:line="254" w:lineRule="auto"/>
        <w:ind w:left="1440" w:right="1432"/>
        <w:jc w:val="both"/>
      </w:pPr>
      <w:r>
        <w:rPr/>
        <w:t>The</w:t>
      </w:r>
      <w:r>
        <w:rPr>
          <w:spacing w:val="26"/>
        </w:rPr>
        <w:t> </w:t>
      </w:r>
      <w:r>
        <w:rPr/>
        <w:t>proposed</w:t>
      </w:r>
      <w:r>
        <w:rPr>
          <w:spacing w:val="29"/>
        </w:rPr>
        <w:t> </w:t>
      </w:r>
      <w:r>
        <w:rPr/>
        <w:t>constitution</w:t>
      </w:r>
      <w:r>
        <w:rPr>
          <w:spacing w:val="26"/>
        </w:rPr>
        <w:t> </w:t>
      </w:r>
      <w:r>
        <w:rPr/>
        <w:t>posed</w:t>
      </w:r>
      <w:r>
        <w:rPr>
          <w:spacing w:val="29"/>
        </w:rPr>
        <w:t> </w:t>
      </w:r>
      <w:r>
        <w:rPr/>
        <w:t>a</w:t>
      </w:r>
      <w:r>
        <w:rPr>
          <w:spacing w:val="26"/>
        </w:rPr>
        <w:t> </w:t>
      </w:r>
      <w:r>
        <w:rPr/>
        <w:t>dilemma</w:t>
      </w:r>
      <w:r>
        <w:rPr>
          <w:spacing w:val="26"/>
        </w:rPr>
        <w:t> </w:t>
      </w:r>
      <w:r>
        <w:rPr/>
        <w:t>of</w:t>
      </w:r>
      <w:r>
        <w:rPr>
          <w:spacing w:val="29"/>
        </w:rPr>
        <w:t> </w:t>
      </w:r>
      <w:r>
        <w:rPr/>
        <w:t>sorts</w:t>
      </w:r>
      <w:r>
        <w:rPr>
          <w:spacing w:val="25"/>
        </w:rPr>
        <w:t> </w:t>
      </w:r>
      <w:r>
        <w:rPr/>
        <w:t>for</w:t>
      </w:r>
      <w:r>
        <w:rPr>
          <w:spacing w:val="28"/>
        </w:rPr>
        <w:t> </w:t>
      </w:r>
      <w:r>
        <w:rPr/>
        <w:t>all</w:t>
      </w:r>
      <w:r>
        <w:rPr>
          <w:spacing w:val="29"/>
        </w:rPr>
        <w:t> </w:t>
      </w:r>
      <w:r>
        <w:rPr/>
        <w:t>concerned.</w:t>
      </w:r>
      <w:r>
        <w:rPr>
          <w:spacing w:val="29"/>
        </w:rPr>
        <w:t> </w:t>
      </w:r>
      <w:r>
        <w:rPr/>
        <w:t>Under</w:t>
      </w:r>
      <w:r>
        <w:rPr>
          <w:spacing w:val="28"/>
        </w:rPr>
        <w:t> </w:t>
      </w:r>
      <w:r>
        <w:rPr/>
        <w:t>the</w:t>
      </w:r>
      <w:r>
        <w:rPr>
          <w:spacing w:val="26"/>
        </w:rPr>
        <w:t> </w:t>
      </w:r>
      <w:r>
        <w:rPr/>
        <w:t>accord of 6 March 1972 a twenty-five member constitution committee had been set up in the National Assembly. The committee had been assigned the task to provide a draft constitution that was acceptable to all concerned. With Bhutto at the helm of affairs this</w:t>
      </w:r>
      <w:r>
        <w:rPr>
          <w:spacing w:val="40"/>
        </w:rPr>
        <w:t> </w:t>
      </w:r>
      <w:r>
        <w:rPr/>
        <w:t>was to prove an exceedingly difficult task. It was clear to most that Bhutto was keen to adopt</w:t>
      </w:r>
      <w:r>
        <w:rPr>
          <w:spacing w:val="40"/>
        </w:rPr>
        <w:t> </w:t>
      </w:r>
      <w:r>
        <w:rPr/>
        <w:t>a</w:t>
      </w:r>
      <w:r>
        <w:rPr>
          <w:spacing w:val="40"/>
        </w:rPr>
        <w:t> </w:t>
      </w:r>
      <w:r>
        <w:rPr/>
        <w:t>presidential</w:t>
      </w:r>
      <w:r>
        <w:rPr>
          <w:spacing w:val="40"/>
        </w:rPr>
        <w:t> </w:t>
      </w:r>
      <w:r>
        <w:rPr/>
        <w:t>form</w:t>
      </w:r>
      <w:r>
        <w:rPr>
          <w:spacing w:val="40"/>
        </w:rPr>
        <w:t> </w:t>
      </w:r>
      <w:r>
        <w:rPr/>
        <w:t>of</w:t>
      </w:r>
      <w:r>
        <w:rPr>
          <w:spacing w:val="40"/>
        </w:rPr>
        <w:t> </w:t>
      </w:r>
      <w:r>
        <w:rPr/>
        <w:t>government,</w:t>
      </w:r>
      <w:r>
        <w:rPr>
          <w:spacing w:val="40"/>
        </w:rPr>
        <w:t> </w:t>
      </w:r>
      <w:r>
        <w:rPr/>
        <w:t>with</w:t>
      </w:r>
      <w:r>
        <w:rPr>
          <w:spacing w:val="40"/>
        </w:rPr>
        <w:t> </w:t>
      </w:r>
      <w:r>
        <w:rPr/>
        <w:t>himself</w:t>
      </w:r>
      <w:r>
        <w:rPr>
          <w:spacing w:val="40"/>
        </w:rPr>
        <w:t> </w:t>
      </w:r>
      <w:r>
        <w:rPr/>
        <w:t>at</w:t>
      </w:r>
      <w:r>
        <w:rPr>
          <w:spacing w:val="40"/>
        </w:rPr>
        <w:t> </w:t>
      </w:r>
      <w:r>
        <w:rPr/>
        <w:t>the</w:t>
      </w:r>
      <w:r>
        <w:rPr>
          <w:spacing w:val="40"/>
        </w:rPr>
        <w:t> </w:t>
      </w:r>
      <w:r>
        <w:rPr/>
        <w:t>apex</w:t>
      </w:r>
      <w:r>
        <w:rPr>
          <w:spacing w:val="40"/>
        </w:rPr>
        <w:t> </w:t>
      </w:r>
      <w:r>
        <w:rPr/>
        <w:t>with</w:t>
      </w:r>
      <w:r>
        <w:rPr>
          <w:spacing w:val="40"/>
        </w:rPr>
        <w:t> </w:t>
      </w:r>
      <w:r>
        <w:rPr/>
        <w:t>sweeping powers. Most members of the PPP and its supporting parties, such as Muslim League (Qayum</w:t>
      </w:r>
      <w:r>
        <w:rPr>
          <w:spacing w:val="40"/>
        </w:rPr>
        <w:t> </w:t>
      </w:r>
      <w:r>
        <w:rPr/>
        <w:t>Group)</w:t>
      </w:r>
      <w:r>
        <w:rPr>
          <w:spacing w:val="40"/>
        </w:rPr>
        <w:t> </w:t>
      </w:r>
      <w:r>
        <w:rPr/>
        <w:t>would</w:t>
      </w:r>
      <w:r>
        <w:rPr>
          <w:spacing w:val="40"/>
        </w:rPr>
        <w:t> </w:t>
      </w:r>
      <w:r>
        <w:rPr/>
        <w:t>naturally</w:t>
      </w:r>
      <w:r>
        <w:rPr>
          <w:spacing w:val="40"/>
        </w:rPr>
        <w:t> </w:t>
      </w:r>
      <w:r>
        <w:rPr/>
        <w:t>have</w:t>
      </w:r>
      <w:r>
        <w:rPr>
          <w:spacing w:val="40"/>
        </w:rPr>
        <w:t> </w:t>
      </w:r>
      <w:r>
        <w:rPr/>
        <w:t>followed</w:t>
      </w:r>
      <w:r>
        <w:rPr>
          <w:spacing w:val="40"/>
        </w:rPr>
        <w:t> </w:t>
      </w:r>
      <w:r>
        <w:rPr/>
        <w:t>his</w:t>
      </w:r>
      <w:r>
        <w:rPr>
          <w:spacing w:val="40"/>
        </w:rPr>
        <w:t> </w:t>
      </w:r>
      <w:r>
        <w:rPr/>
        <w:t>wishes.</w:t>
      </w:r>
      <w:r>
        <w:rPr>
          <w:spacing w:val="40"/>
        </w:rPr>
        <w:t> </w:t>
      </w:r>
      <w:r>
        <w:rPr/>
        <w:t>The</w:t>
      </w:r>
      <w:r>
        <w:rPr>
          <w:spacing w:val="40"/>
        </w:rPr>
        <w:t> </w:t>
      </w:r>
      <w:r>
        <w:rPr/>
        <w:t>Opposition</w:t>
      </w:r>
      <w:r>
        <w:rPr>
          <w:spacing w:val="40"/>
        </w:rPr>
        <w:t> </w:t>
      </w:r>
      <w:r>
        <w:rPr/>
        <w:t>was</w:t>
      </w:r>
      <w:r>
        <w:rPr>
          <w:spacing w:val="80"/>
        </w:rPr>
        <w:t> </w:t>
      </w:r>
      <w:r>
        <w:rPr/>
        <w:t>insistent upon a Westminster form of parliamentary government. With his two-third majority in the Assembly, Bhutto could easily have forced through a constitution in line with his wishes. But, skilled in politics as he was, he was well aware that a constitution chosen</w:t>
      </w:r>
      <w:r>
        <w:rPr>
          <w:spacing w:val="40"/>
        </w:rPr>
        <w:t> </w:t>
      </w:r>
      <w:r>
        <w:rPr/>
        <w:t>and</w:t>
      </w:r>
      <w:r>
        <w:rPr>
          <w:spacing w:val="40"/>
        </w:rPr>
        <w:t> </w:t>
      </w:r>
      <w:r>
        <w:rPr/>
        <w:t>passed</w:t>
      </w:r>
      <w:r>
        <w:rPr>
          <w:spacing w:val="40"/>
        </w:rPr>
        <w:t> </w:t>
      </w:r>
      <w:r>
        <w:rPr/>
        <w:t>into</w:t>
      </w:r>
      <w:r>
        <w:rPr>
          <w:spacing w:val="40"/>
        </w:rPr>
        <w:t> </w:t>
      </w:r>
      <w:r>
        <w:rPr/>
        <w:t>existence</w:t>
      </w:r>
      <w:r>
        <w:rPr>
          <w:spacing w:val="40"/>
        </w:rPr>
        <w:t> </w:t>
      </w:r>
      <w:r>
        <w:rPr/>
        <w:t>by</w:t>
      </w:r>
      <w:r>
        <w:rPr>
          <w:spacing w:val="40"/>
        </w:rPr>
        <w:t> </w:t>
      </w:r>
      <w:r>
        <w:rPr/>
        <w:t>a</w:t>
      </w:r>
      <w:r>
        <w:rPr>
          <w:spacing w:val="40"/>
        </w:rPr>
        <w:t> </w:t>
      </w:r>
      <w:r>
        <w:rPr/>
        <w:t>single</w:t>
      </w:r>
      <w:r>
        <w:rPr>
          <w:spacing w:val="40"/>
        </w:rPr>
        <w:t> </w:t>
      </w:r>
      <w:r>
        <w:rPr/>
        <w:t>party</w:t>
      </w:r>
      <w:r>
        <w:rPr>
          <w:spacing w:val="40"/>
        </w:rPr>
        <w:t> </w:t>
      </w:r>
      <w:r>
        <w:rPr/>
        <w:t>would</w:t>
      </w:r>
      <w:r>
        <w:rPr>
          <w:spacing w:val="40"/>
        </w:rPr>
        <w:t> </w:t>
      </w:r>
      <w:r>
        <w:rPr/>
        <w:t>lack</w:t>
      </w:r>
      <w:r>
        <w:rPr>
          <w:spacing w:val="40"/>
        </w:rPr>
        <w:t> </w:t>
      </w:r>
      <w:r>
        <w:rPr/>
        <w:t>credibility.</w:t>
      </w:r>
      <w:r>
        <w:rPr>
          <w:spacing w:val="40"/>
        </w:rPr>
        <w:t> </w:t>
      </w:r>
      <w:r>
        <w:rPr/>
        <w:t>To</w:t>
      </w:r>
      <w:r>
        <w:rPr>
          <w:spacing w:val="40"/>
        </w:rPr>
        <w:t> </w:t>
      </w:r>
      <w:r>
        <w:rPr/>
        <w:t>give</w:t>
      </w:r>
      <w:r>
        <w:rPr>
          <w:spacing w:val="40"/>
        </w:rPr>
        <w:t> </w:t>
      </w:r>
      <w:r>
        <w:rPr/>
        <w:t>the new</w:t>
      </w:r>
      <w:r>
        <w:rPr>
          <w:spacing w:val="40"/>
        </w:rPr>
        <w:t> </w:t>
      </w:r>
      <w:r>
        <w:rPr/>
        <w:t>constitution</w:t>
      </w:r>
      <w:r>
        <w:rPr>
          <w:spacing w:val="40"/>
        </w:rPr>
        <w:t> </w:t>
      </w:r>
      <w:r>
        <w:rPr/>
        <w:t>'legitimacy'</w:t>
      </w:r>
      <w:r>
        <w:rPr>
          <w:spacing w:val="40"/>
        </w:rPr>
        <w:t> </w:t>
      </w:r>
      <w:r>
        <w:rPr/>
        <w:t>it</w:t>
      </w:r>
      <w:r>
        <w:rPr>
          <w:spacing w:val="40"/>
        </w:rPr>
        <w:t> </w:t>
      </w:r>
      <w:r>
        <w:rPr/>
        <w:t>required</w:t>
      </w:r>
      <w:r>
        <w:rPr>
          <w:spacing w:val="40"/>
        </w:rPr>
        <w:t> </w:t>
      </w:r>
      <w:r>
        <w:rPr/>
        <w:t>an</w:t>
      </w:r>
      <w:r>
        <w:rPr>
          <w:spacing w:val="40"/>
        </w:rPr>
        <w:t> </w:t>
      </w:r>
      <w:r>
        <w:rPr/>
        <w:t>impression</w:t>
      </w:r>
      <w:r>
        <w:rPr>
          <w:spacing w:val="40"/>
        </w:rPr>
        <w:t> </w:t>
      </w:r>
      <w:r>
        <w:rPr/>
        <w:t>of</w:t>
      </w:r>
      <w:r>
        <w:rPr>
          <w:spacing w:val="40"/>
        </w:rPr>
        <w:t> </w:t>
      </w:r>
      <w:r>
        <w:rPr/>
        <w:t>broad</w:t>
      </w:r>
      <w:r>
        <w:rPr>
          <w:spacing w:val="40"/>
        </w:rPr>
        <w:t> </w:t>
      </w:r>
      <w:r>
        <w:rPr/>
        <w:t>national</w:t>
      </w:r>
      <w:r>
        <w:rPr>
          <w:spacing w:val="40"/>
        </w:rPr>
        <w:t> </w:t>
      </w:r>
      <w:r>
        <w:rPr/>
        <w:t>consensus. And</w:t>
      </w:r>
      <w:r>
        <w:rPr>
          <w:spacing w:val="40"/>
        </w:rPr>
        <w:t> </w:t>
      </w:r>
      <w:r>
        <w:rPr/>
        <w:t>to</w:t>
      </w:r>
      <w:r>
        <w:rPr>
          <w:spacing w:val="40"/>
        </w:rPr>
        <w:t> </w:t>
      </w:r>
      <w:r>
        <w:rPr/>
        <w:t>gain</w:t>
      </w:r>
      <w:r>
        <w:rPr>
          <w:spacing w:val="40"/>
        </w:rPr>
        <w:t> </w:t>
      </w:r>
      <w:r>
        <w:rPr/>
        <w:t>this</w:t>
      </w:r>
      <w:r>
        <w:rPr>
          <w:spacing w:val="40"/>
        </w:rPr>
        <w:t> </w:t>
      </w:r>
      <w:r>
        <w:rPr/>
        <w:t>'national</w:t>
      </w:r>
      <w:r>
        <w:rPr>
          <w:spacing w:val="37"/>
        </w:rPr>
        <w:t> </w:t>
      </w:r>
      <w:r>
        <w:rPr/>
        <w:t>consensus'</w:t>
      </w:r>
      <w:r>
        <w:rPr>
          <w:spacing w:val="38"/>
        </w:rPr>
        <w:t> </w:t>
      </w:r>
      <w:r>
        <w:rPr/>
        <w:t>he</w:t>
      </w:r>
      <w:r>
        <w:rPr>
          <w:spacing w:val="40"/>
        </w:rPr>
        <w:t> </w:t>
      </w:r>
      <w:r>
        <w:rPr/>
        <w:t>needed</w:t>
      </w:r>
      <w:r>
        <w:rPr>
          <w:spacing w:val="40"/>
        </w:rPr>
        <w:t> </w:t>
      </w:r>
      <w:r>
        <w:rPr/>
        <w:t>the</w:t>
      </w:r>
      <w:r>
        <w:rPr>
          <w:spacing w:val="40"/>
        </w:rPr>
        <w:t> </w:t>
      </w:r>
      <w:r>
        <w:rPr/>
        <w:t>cooperation</w:t>
      </w:r>
      <w:r>
        <w:rPr>
          <w:spacing w:val="40"/>
        </w:rPr>
        <w:t> </w:t>
      </w:r>
      <w:r>
        <w:rPr/>
        <w:t>of</w:t>
      </w:r>
      <w:r>
        <w:rPr>
          <w:spacing w:val="40"/>
        </w:rPr>
        <w:t> </w:t>
      </w:r>
      <w:r>
        <w:rPr/>
        <w:t>the</w:t>
      </w:r>
      <w:r>
        <w:rPr>
          <w:spacing w:val="33"/>
        </w:rPr>
        <w:t> </w:t>
      </w:r>
      <w:r>
        <w:rPr/>
        <w:t>Opposition.</w:t>
      </w:r>
    </w:p>
    <w:p>
      <w:pPr>
        <w:pStyle w:val="BodyText"/>
        <w:spacing w:before="90"/>
        <w:rPr>
          <w:sz w:val="20"/>
        </w:rPr>
      </w:pPr>
      <w:r>
        <w:rPr>
          <w:sz w:val="20"/>
        </w:rPr>
        <mc:AlternateContent>
          <mc:Choice Requires="wps">
            <w:drawing>
              <wp:anchor distT="0" distB="0" distL="0" distR="0" allowOverlap="1" layoutInCell="1" locked="0" behindDoc="1" simplePos="0" relativeHeight="487669248">
                <wp:simplePos x="0" y="0"/>
                <wp:positionH relativeFrom="page">
                  <wp:posOffset>914400</wp:posOffset>
                </wp:positionH>
                <wp:positionV relativeFrom="paragraph">
                  <wp:posOffset>221684</wp:posOffset>
                </wp:positionV>
                <wp:extent cx="1828800" cy="9525"/>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455507pt;width:144pt;height:.71pt;mso-position-horizontal-relative:page;mso-position-vertical-relative:paragraph;z-index:-15647232;mso-wrap-distance-left:0;mso-wrap-distance-right:0" id="docshape166"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375</w:t>
      </w:r>
      <w:r>
        <w:rPr>
          <w:rFonts w:ascii="Calibri"/>
          <w:spacing w:val="-1"/>
          <w:sz w:val="20"/>
          <w:vertAlign w:val="baseline"/>
        </w:rPr>
        <w:t> </w:t>
      </w:r>
      <w:r>
        <w:rPr>
          <w:rFonts w:ascii="Calibri"/>
          <w:i/>
          <w:sz w:val="20"/>
          <w:vertAlign w:val="baseline"/>
        </w:rPr>
        <w:t>Outlook</w:t>
      </w:r>
      <w:r>
        <w:rPr>
          <w:rFonts w:ascii="Calibri"/>
          <w:sz w:val="20"/>
          <w:vertAlign w:val="baseline"/>
        </w:rPr>
        <w:t>,</w:t>
      </w:r>
      <w:r>
        <w:rPr>
          <w:rFonts w:ascii="Calibri"/>
          <w:spacing w:val="-4"/>
          <w:sz w:val="20"/>
          <w:vertAlign w:val="baseline"/>
        </w:rPr>
        <w:t> </w:t>
      </w:r>
      <w:r>
        <w:rPr>
          <w:rFonts w:ascii="Calibri"/>
          <w:sz w:val="20"/>
          <w:vertAlign w:val="baseline"/>
        </w:rPr>
        <w:t>3</w:t>
      </w:r>
      <w:r>
        <w:rPr>
          <w:rFonts w:ascii="Calibri"/>
          <w:spacing w:val="-8"/>
          <w:sz w:val="20"/>
          <w:vertAlign w:val="baseline"/>
        </w:rPr>
        <w:t> </w:t>
      </w:r>
      <w:r>
        <w:rPr>
          <w:rFonts w:ascii="Calibri"/>
          <w:sz w:val="20"/>
          <w:vertAlign w:val="baseline"/>
        </w:rPr>
        <w:t>December</w:t>
      </w:r>
      <w:r>
        <w:rPr>
          <w:rFonts w:ascii="Calibri"/>
          <w:spacing w:val="-4"/>
          <w:sz w:val="20"/>
          <w:vertAlign w:val="baseline"/>
        </w:rPr>
        <w:t> </w:t>
      </w:r>
      <w:r>
        <w:rPr>
          <w:rFonts w:ascii="Calibri"/>
          <w:spacing w:val="-2"/>
          <w:sz w:val="20"/>
          <w:vertAlign w:val="baseline"/>
        </w:rPr>
        <w:t>1972.</w:t>
      </w:r>
    </w:p>
    <w:p>
      <w:pPr>
        <w:spacing w:after="0"/>
        <w:jc w:val="left"/>
        <w:rPr>
          <w:rFonts w:ascii="Calibri"/>
          <w:sz w:val="20"/>
        </w:rPr>
        <w:sectPr>
          <w:pgSz w:w="12240" w:h="15840"/>
          <w:pgMar w:header="0" w:footer="985" w:top="1380" w:bottom="1180" w:left="0" w:right="0"/>
        </w:sectPr>
      </w:pPr>
    </w:p>
    <w:p>
      <w:pPr>
        <w:pStyle w:val="BodyText"/>
        <w:spacing w:line="254" w:lineRule="auto" w:before="64"/>
        <w:ind w:left="1440" w:right="1431"/>
        <w:jc w:val="both"/>
      </w:pPr>
      <w:r>
        <w:rPr/>
        <w:t>The initial resistance came from within the PPP. The chairman of the constitution committee,</w:t>
      </w:r>
      <w:r>
        <w:rPr>
          <w:spacing w:val="40"/>
        </w:rPr>
        <w:t> </w:t>
      </w:r>
      <w:r>
        <w:rPr/>
        <w:t>Mahmood</w:t>
      </w:r>
      <w:r>
        <w:rPr>
          <w:spacing w:val="40"/>
        </w:rPr>
        <w:t> </w:t>
      </w:r>
      <w:r>
        <w:rPr/>
        <w:t>Ali</w:t>
      </w:r>
      <w:r>
        <w:rPr>
          <w:spacing w:val="40"/>
        </w:rPr>
        <w:t> </w:t>
      </w:r>
      <w:r>
        <w:rPr/>
        <w:t>Kasuri</w:t>
      </w:r>
      <w:r>
        <w:rPr>
          <w:spacing w:val="40"/>
        </w:rPr>
        <w:t> </w:t>
      </w:r>
      <w:r>
        <w:rPr/>
        <w:t>the</w:t>
      </w:r>
      <w:r>
        <w:rPr>
          <w:spacing w:val="40"/>
        </w:rPr>
        <w:t> </w:t>
      </w:r>
      <w:r>
        <w:rPr/>
        <w:t>Law</w:t>
      </w:r>
      <w:r>
        <w:rPr>
          <w:spacing w:val="40"/>
        </w:rPr>
        <w:t> </w:t>
      </w:r>
      <w:r>
        <w:rPr/>
        <w:t>Minister,</w:t>
      </w:r>
      <w:r>
        <w:rPr>
          <w:spacing w:val="40"/>
        </w:rPr>
        <w:t> </w:t>
      </w:r>
      <w:r>
        <w:rPr/>
        <w:t>soon</w:t>
      </w:r>
      <w:r>
        <w:rPr>
          <w:spacing w:val="40"/>
        </w:rPr>
        <w:t> </w:t>
      </w:r>
      <w:r>
        <w:rPr/>
        <w:t>turned</w:t>
      </w:r>
      <w:r>
        <w:rPr>
          <w:spacing w:val="40"/>
        </w:rPr>
        <w:t> </w:t>
      </w:r>
      <w:r>
        <w:rPr/>
        <w:t>out</w:t>
      </w:r>
      <w:r>
        <w:rPr>
          <w:spacing w:val="40"/>
        </w:rPr>
        <w:t> </w:t>
      </w:r>
      <w:r>
        <w:rPr/>
        <w:t>to</w:t>
      </w:r>
      <w:r>
        <w:rPr>
          <w:spacing w:val="40"/>
        </w:rPr>
        <w:t> </w:t>
      </w:r>
      <w:r>
        <w:rPr/>
        <w:t>be</w:t>
      </w:r>
      <w:r>
        <w:rPr>
          <w:spacing w:val="40"/>
        </w:rPr>
        <w:t> </w:t>
      </w:r>
      <w:r>
        <w:rPr/>
        <w:t>an</w:t>
      </w:r>
      <w:r>
        <w:rPr>
          <w:spacing w:val="40"/>
        </w:rPr>
        <w:t> </w:t>
      </w:r>
      <w:r>
        <w:rPr/>
        <w:t>advocate of greater civil liberties and fundamental rights. This led to serious divergence of views between</w:t>
      </w:r>
      <w:r>
        <w:rPr>
          <w:spacing w:val="40"/>
        </w:rPr>
        <w:t> </w:t>
      </w:r>
      <w:r>
        <w:rPr/>
        <w:t>him</w:t>
      </w:r>
      <w:r>
        <w:rPr>
          <w:spacing w:val="40"/>
        </w:rPr>
        <w:t> </w:t>
      </w:r>
      <w:r>
        <w:rPr/>
        <w:t>and</w:t>
      </w:r>
      <w:r>
        <w:rPr>
          <w:spacing w:val="40"/>
        </w:rPr>
        <w:t> </w:t>
      </w:r>
      <w:r>
        <w:rPr/>
        <w:t>his</w:t>
      </w:r>
      <w:r>
        <w:rPr>
          <w:spacing w:val="40"/>
        </w:rPr>
        <w:t> </w:t>
      </w:r>
      <w:r>
        <w:rPr/>
        <w:t>authoritarian</w:t>
      </w:r>
      <w:r>
        <w:rPr>
          <w:spacing w:val="40"/>
        </w:rPr>
        <w:t> </w:t>
      </w:r>
      <w:r>
        <w:rPr/>
        <w:t>leader.</w:t>
      </w:r>
      <w:r>
        <w:rPr>
          <w:spacing w:val="40"/>
        </w:rPr>
        <w:t> </w:t>
      </w:r>
      <w:r>
        <w:rPr/>
        <w:t>Bhutto</w:t>
      </w:r>
      <w:r>
        <w:rPr>
          <w:spacing w:val="40"/>
        </w:rPr>
        <w:t> </w:t>
      </w:r>
      <w:r>
        <w:rPr/>
        <w:t>avenged</w:t>
      </w:r>
      <w:r>
        <w:rPr>
          <w:spacing w:val="40"/>
        </w:rPr>
        <w:t> </w:t>
      </w:r>
      <w:r>
        <w:rPr/>
        <w:t>himself</w:t>
      </w:r>
      <w:r>
        <w:rPr>
          <w:spacing w:val="40"/>
        </w:rPr>
        <w:t> </w:t>
      </w:r>
      <w:r>
        <w:rPr/>
        <w:t>by</w:t>
      </w:r>
      <w:r>
        <w:rPr>
          <w:spacing w:val="40"/>
        </w:rPr>
        <w:t> </w:t>
      </w:r>
      <w:r>
        <w:rPr/>
        <w:t>effectively sidelining Kasuri from his ministerial responsibilities. In early October 1972 Kasuri resigned</w:t>
      </w:r>
      <w:r>
        <w:rPr>
          <w:spacing w:val="40"/>
        </w:rPr>
        <w:t> </w:t>
      </w:r>
      <w:r>
        <w:rPr/>
        <w:t>from</w:t>
      </w:r>
      <w:r>
        <w:rPr>
          <w:spacing w:val="40"/>
        </w:rPr>
        <w:t> </w:t>
      </w:r>
      <w:r>
        <w:rPr/>
        <w:t>the</w:t>
      </w:r>
      <w:r>
        <w:rPr>
          <w:spacing w:val="40"/>
        </w:rPr>
        <w:t> </w:t>
      </w:r>
      <w:r>
        <w:rPr/>
        <w:t>cabinet</w:t>
      </w:r>
      <w:r>
        <w:rPr>
          <w:spacing w:val="40"/>
        </w:rPr>
        <w:t> </w:t>
      </w:r>
      <w:r>
        <w:rPr/>
        <w:t>in</w:t>
      </w:r>
      <w:r>
        <w:rPr>
          <w:spacing w:val="40"/>
        </w:rPr>
        <w:t> </w:t>
      </w:r>
      <w:r>
        <w:rPr/>
        <w:t>protest.</w:t>
      </w:r>
      <w:r>
        <w:rPr>
          <w:spacing w:val="40"/>
        </w:rPr>
        <w:t> </w:t>
      </w:r>
      <w:r>
        <w:rPr/>
        <w:t>Much</w:t>
      </w:r>
      <w:r>
        <w:rPr>
          <w:spacing w:val="40"/>
        </w:rPr>
        <w:t> </w:t>
      </w:r>
      <w:r>
        <w:rPr/>
        <w:t>to</w:t>
      </w:r>
      <w:r>
        <w:rPr>
          <w:spacing w:val="40"/>
        </w:rPr>
        <w:t> </w:t>
      </w:r>
      <w:r>
        <w:rPr/>
        <w:t>the</w:t>
      </w:r>
      <w:r>
        <w:rPr>
          <w:spacing w:val="40"/>
        </w:rPr>
        <w:t> </w:t>
      </w:r>
      <w:r>
        <w:rPr/>
        <w:t>consternation</w:t>
      </w:r>
      <w:r>
        <w:rPr>
          <w:spacing w:val="40"/>
        </w:rPr>
        <w:t> </w:t>
      </w:r>
      <w:r>
        <w:rPr/>
        <w:t>of</w:t>
      </w:r>
      <w:r>
        <w:rPr>
          <w:spacing w:val="40"/>
        </w:rPr>
        <w:t> </w:t>
      </w:r>
      <w:r>
        <w:rPr/>
        <w:t>the</w:t>
      </w:r>
      <w:r>
        <w:rPr>
          <w:spacing w:val="40"/>
        </w:rPr>
        <w:t> </w:t>
      </w:r>
      <w:r>
        <w:rPr/>
        <w:t>Opposition</w:t>
      </w:r>
      <w:r>
        <w:rPr>
          <w:spacing w:val="40"/>
        </w:rPr>
        <w:t> </w:t>
      </w:r>
      <w:r>
        <w:rPr/>
        <w:t>he was replaced by Hafiz Pirzada. Pirzada was then regarded as a Bhutto acolyte with no independent views of his own. Having failed to properly address the issues by the committee system Bhutto now decided to call for a meeting of all the parliamentary</w:t>
      </w:r>
      <w:r>
        <w:rPr>
          <w:spacing w:val="80"/>
        </w:rPr>
        <w:t> </w:t>
      </w:r>
      <w:r>
        <w:rPr>
          <w:spacing w:val="-2"/>
        </w:rPr>
        <w:t>leaders.</w:t>
      </w:r>
    </w:p>
    <w:p>
      <w:pPr>
        <w:pStyle w:val="BodyText"/>
        <w:spacing w:before="20"/>
      </w:pPr>
    </w:p>
    <w:p>
      <w:pPr>
        <w:pStyle w:val="BodyText"/>
        <w:spacing w:line="254" w:lineRule="auto"/>
        <w:ind w:left="1440" w:right="1432"/>
        <w:jc w:val="both"/>
      </w:pPr>
      <w:r>
        <w:rPr>
          <w:w w:val="105"/>
        </w:rPr>
        <w:t>The</w:t>
      </w:r>
      <w:r>
        <w:rPr>
          <w:w w:val="105"/>
        </w:rPr>
        <w:t> constitutional</w:t>
      </w:r>
      <w:r>
        <w:rPr>
          <w:w w:val="105"/>
        </w:rPr>
        <w:t> talks</w:t>
      </w:r>
      <w:r>
        <w:rPr>
          <w:w w:val="105"/>
        </w:rPr>
        <w:t> between</w:t>
      </w:r>
      <w:r>
        <w:rPr>
          <w:w w:val="105"/>
        </w:rPr>
        <w:t> the</w:t>
      </w:r>
      <w:r>
        <w:rPr>
          <w:w w:val="105"/>
        </w:rPr>
        <w:t> government</w:t>
      </w:r>
      <w:r>
        <w:rPr>
          <w:w w:val="105"/>
        </w:rPr>
        <w:t> and</w:t>
      </w:r>
      <w:r>
        <w:rPr>
          <w:w w:val="105"/>
        </w:rPr>
        <w:t> the</w:t>
      </w:r>
      <w:r>
        <w:rPr>
          <w:w w:val="105"/>
        </w:rPr>
        <w:t> Opposition</w:t>
      </w:r>
      <w:r>
        <w:rPr>
          <w:w w:val="105"/>
        </w:rPr>
        <w:t> began</w:t>
      </w:r>
      <w:r>
        <w:rPr>
          <w:w w:val="105"/>
        </w:rPr>
        <w:t> on</w:t>
      </w:r>
      <w:r>
        <w:rPr>
          <w:w w:val="105"/>
        </w:rPr>
        <w:t> 17 October</w:t>
      </w:r>
      <w:r>
        <w:rPr>
          <w:w w:val="105"/>
        </w:rPr>
        <w:t> 1972.</w:t>
      </w:r>
      <w:r>
        <w:rPr>
          <w:w w:val="105"/>
        </w:rPr>
        <w:t> I</w:t>
      </w:r>
      <w:r>
        <w:rPr>
          <w:w w:val="105"/>
        </w:rPr>
        <w:t> arrived in</w:t>
      </w:r>
      <w:r>
        <w:rPr>
          <w:w w:val="105"/>
        </w:rPr>
        <w:t> Islamabad on</w:t>
      </w:r>
      <w:r>
        <w:rPr>
          <w:w w:val="105"/>
        </w:rPr>
        <w:t> 16</w:t>
      </w:r>
      <w:r>
        <w:rPr>
          <w:w w:val="105"/>
        </w:rPr>
        <w:t> October.</w:t>
      </w:r>
      <w:r>
        <w:rPr>
          <w:w w:val="105"/>
        </w:rPr>
        <w:t> As</w:t>
      </w:r>
      <w:r>
        <w:rPr>
          <w:w w:val="105"/>
        </w:rPr>
        <w:t> my</w:t>
      </w:r>
      <w:r>
        <w:rPr>
          <w:w w:val="105"/>
        </w:rPr>
        <w:t> relationship</w:t>
      </w:r>
      <w:r>
        <w:rPr>
          <w:w w:val="105"/>
        </w:rPr>
        <w:t> with</w:t>
      </w:r>
      <w:r>
        <w:rPr>
          <w:w w:val="105"/>
        </w:rPr>
        <w:t> the</w:t>
      </w:r>
      <w:r>
        <w:rPr>
          <w:w w:val="105"/>
        </w:rPr>
        <w:t> NAP leaders of Balochistan was exceedingly close at the time, I was picked up at the airport by</w:t>
      </w:r>
      <w:r>
        <w:rPr>
          <w:spacing w:val="-2"/>
          <w:w w:val="105"/>
        </w:rPr>
        <w:t> </w:t>
      </w:r>
      <w:r>
        <w:rPr>
          <w:w w:val="105"/>
        </w:rPr>
        <w:t>Governor</w:t>
      </w:r>
      <w:r>
        <w:rPr>
          <w:spacing w:val="-2"/>
          <w:w w:val="105"/>
        </w:rPr>
        <w:t> </w:t>
      </w:r>
      <w:r>
        <w:rPr>
          <w:w w:val="105"/>
        </w:rPr>
        <w:t>Bizenjo</w:t>
      </w:r>
      <w:r>
        <w:rPr>
          <w:spacing w:val="-4"/>
          <w:w w:val="105"/>
        </w:rPr>
        <w:t> </w:t>
      </w:r>
      <w:r>
        <w:rPr>
          <w:w w:val="105"/>
        </w:rPr>
        <w:t>in</w:t>
      </w:r>
      <w:r>
        <w:rPr>
          <w:spacing w:val="-3"/>
          <w:w w:val="105"/>
        </w:rPr>
        <w:t> </w:t>
      </w:r>
      <w:r>
        <w:rPr>
          <w:w w:val="105"/>
        </w:rPr>
        <w:t>his</w:t>
      </w:r>
      <w:r>
        <w:rPr>
          <w:spacing w:val="-4"/>
          <w:w w:val="105"/>
        </w:rPr>
        <w:t> </w:t>
      </w:r>
      <w:r>
        <w:rPr>
          <w:w w:val="105"/>
        </w:rPr>
        <w:t>official</w:t>
      </w:r>
      <w:r>
        <w:rPr>
          <w:spacing w:val="-1"/>
          <w:w w:val="105"/>
        </w:rPr>
        <w:t> </w:t>
      </w:r>
      <w:r>
        <w:rPr>
          <w:w w:val="105"/>
        </w:rPr>
        <w:t>vehicle, who</w:t>
      </w:r>
      <w:r>
        <w:rPr>
          <w:spacing w:val="-4"/>
          <w:w w:val="105"/>
        </w:rPr>
        <w:t> </w:t>
      </w:r>
      <w:r>
        <w:rPr>
          <w:w w:val="105"/>
        </w:rPr>
        <w:t>insisted</w:t>
      </w:r>
      <w:r>
        <w:rPr>
          <w:spacing w:val="-1"/>
          <w:w w:val="105"/>
        </w:rPr>
        <w:t> </w:t>
      </w:r>
      <w:r>
        <w:rPr>
          <w:w w:val="105"/>
        </w:rPr>
        <w:t>that</w:t>
      </w:r>
      <w:r>
        <w:rPr>
          <w:spacing w:val="-4"/>
          <w:w w:val="105"/>
        </w:rPr>
        <w:t> </w:t>
      </w:r>
      <w:r>
        <w:rPr>
          <w:w w:val="105"/>
        </w:rPr>
        <w:t>I stay</w:t>
      </w:r>
      <w:r>
        <w:rPr>
          <w:spacing w:val="-2"/>
          <w:w w:val="105"/>
        </w:rPr>
        <w:t> </w:t>
      </w:r>
      <w:r>
        <w:rPr>
          <w:w w:val="105"/>
        </w:rPr>
        <w:t>at Balochistan</w:t>
      </w:r>
      <w:r>
        <w:rPr>
          <w:spacing w:val="-3"/>
          <w:w w:val="105"/>
        </w:rPr>
        <w:t> </w:t>
      </w:r>
      <w:r>
        <w:rPr>
          <w:w w:val="105"/>
        </w:rPr>
        <w:t>House with</w:t>
      </w:r>
      <w:r>
        <w:rPr>
          <w:spacing w:val="-4"/>
          <w:w w:val="105"/>
        </w:rPr>
        <w:t> </w:t>
      </w:r>
      <w:r>
        <w:rPr>
          <w:w w:val="105"/>
        </w:rPr>
        <w:t>him</w:t>
      </w:r>
      <w:r>
        <w:rPr>
          <w:spacing w:val="-4"/>
          <w:w w:val="105"/>
        </w:rPr>
        <w:t> </w:t>
      </w:r>
      <w:r>
        <w:rPr>
          <w:w w:val="105"/>
        </w:rPr>
        <w:t>as</w:t>
      </w:r>
      <w:r>
        <w:rPr>
          <w:spacing w:val="-4"/>
          <w:w w:val="105"/>
        </w:rPr>
        <w:t> </w:t>
      </w:r>
      <w:r>
        <w:rPr>
          <w:w w:val="105"/>
        </w:rPr>
        <w:t>his</w:t>
      </w:r>
      <w:r>
        <w:rPr>
          <w:spacing w:val="-4"/>
          <w:w w:val="105"/>
        </w:rPr>
        <w:t> </w:t>
      </w:r>
      <w:r>
        <w:rPr>
          <w:w w:val="105"/>
        </w:rPr>
        <w:t>guest.</w:t>
      </w:r>
      <w:r>
        <w:rPr>
          <w:spacing w:val="-5"/>
          <w:w w:val="105"/>
        </w:rPr>
        <w:t> </w:t>
      </w:r>
      <w:r>
        <w:rPr>
          <w:w w:val="105"/>
        </w:rPr>
        <w:t>Next</w:t>
      </w:r>
      <w:r>
        <w:rPr>
          <w:spacing w:val="-4"/>
          <w:w w:val="105"/>
        </w:rPr>
        <w:t> </w:t>
      </w:r>
      <w:r>
        <w:rPr>
          <w:w w:val="105"/>
        </w:rPr>
        <w:t>morning</w:t>
      </w:r>
      <w:r>
        <w:rPr>
          <w:spacing w:val="-7"/>
          <w:w w:val="105"/>
        </w:rPr>
        <w:t> </w:t>
      </w:r>
      <w:r>
        <w:rPr>
          <w:w w:val="105"/>
        </w:rPr>
        <w:t>there</w:t>
      </w:r>
      <w:r>
        <w:rPr>
          <w:spacing w:val="-4"/>
          <w:w w:val="105"/>
        </w:rPr>
        <w:t> </w:t>
      </w:r>
      <w:r>
        <w:rPr>
          <w:w w:val="105"/>
        </w:rPr>
        <w:t>was</w:t>
      </w:r>
      <w:r>
        <w:rPr>
          <w:spacing w:val="-4"/>
          <w:w w:val="105"/>
        </w:rPr>
        <w:t> </w:t>
      </w:r>
      <w:r>
        <w:rPr>
          <w:w w:val="105"/>
        </w:rPr>
        <w:t>a</w:t>
      </w:r>
      <w:r>
        <w:rPr>
          <w:spacing w:val="-4"/>
          <w:w w:val="105"/>
        </w:rPr>
        <w:t> </w:t>
      </w:r>
      <w:r>
        <w:rPr>
          <w:w w:val="105"/>
        </w:rPr>
        <w:t>meeting</w:t>
      </w:r>
      <w:r>
        <w:rPr>
          <w:spacing w:val="-3"/>
          <w:w w:val="105"/>
        </w:rPr>
        <w:t> </w:t>
      </w:r>
      <w:r>
        <w:rPr>
          <w:w w:val="105"/>
        </w:rPr>
        <w:t>with</w:t>
      </w:r>
      <w:r>
        <w:rPr>
          <w:spacing w:val="-4"/>
          <w:w w:val="105"/>
        </w:rPr>
        <w:t> </w:t>
      </w:r>
      <w:r>
        <w:rPr>
          <w:w w:val="105"/>
        </w:rPr>
        <w:t>the</w:t>
      </w:r>
      <w:r>
        <w:rPr>
          <w:spacing w:val="-4"/>
          <w:w w:val="105"/>
        </w:rPr>
        <w:t> </w:t>
      </w:r>
      <w:r>
        <w:rPr>
          <w:w w:val="105"/>
        </w:rPr>
        <w:t>various</w:t>
      </w:r>
      <w:r>
        <w:rPr>
          <w:spacing w:val="-4"/>
          <w:w w:val="105"/>
        </w:rPr>
        <w:t> </w:t>
      </w:r>
      <w:r>
        <w:rPr>
          <w:w w:val="105"/>
        </w:rPr>
        <w:t>leaders</w:t>
      </w:r>
      <w:r>
        <w:rPr>
          <w:spacing w:val="-4"/>
          <w:w w:val="105"/>
        </w:rPr>
        <w:t> </w:t>
      </w:r>
      <w:r>
        <w:rPr>
          <w:w w:val="105"/>
        </w:rPr>
        <w:t>of</w:t>
      </w:r>
      <w:r>
        <w:rPr>
          <w:spacing w:val="-6"/>
          <w:w w:val="105"/>
        </w:rPr>
        <w:t> </w:t>
      </w:r>
      <w:r>
        <w:rPr>
          <w:w w:val="105"/>
        </w:rPr>
        <w:t>the Opposition</w:t>
      </w:r>
      <w:r>
        <w:rPr>
          <w:w w:val="105"/>
        </w:rPr>
        <w:t> scheduled</w:t>
      </w:r>
      <w:r>
        <w:rPr>
          <w:w w:val="105"/>
        </w:rPr>
        <w:t> to</w:t>
      </w:r>
      <w:r>
        <w:rPr>
          <w:w w:val="105"/>
        </w:rPr>
        <w:t> meet</w:t>
      </w:r>
      <w:r>
        <w:rPr>
          <w:w w:val="105"/>
        </w:rPr>
        <w:t> with</w:t>
      </w:r>
      <w:r>
        <w:rPr>
          <w:w w:val="105"/>
        </w:rPr>
        <w:t> Bhutto</w:t>
      </w:r>
      <w:r>
        <w:rPr>
          <w:w w:val="105"/>
        </w:rPr>
        <w:t> later</w:t>
      </w:r>
      <w:r>
        <w:rPr>
          <w:w w:val="105"/>
        </w:rPr>
        <w:t> that</w:t>
      </w:r>
      <w:r>
        <w:rPr>
          <w:w w:val="105"/>
        </w:rPr>
        <w:t> day.</w:t>
      </w:r>
      <w:r>
        <w:rPr>
          <w:w w:val="105"/>
        </w:rPr>
        <w:t> Among</w:t>
      </w:r>
      <w:r>
        <w:rPr>
          <w:w w:val="105"/>
        </w:rPr>
        <w:t> those</w:t>
      </w:r>
      <w:r>
        <w:rPr>
          <w:w w:val="105"/>
        </w:rPr>
        <w:t> present</w:t>
      </w:r>
      <w:r>
        <w:rPr>
          <w:w w:val="105"/>
        </w:rPr>
        <w:t> were Arbab</w:t>
      </w:r>
      <w:r>
        <w:rPr>
          <w:w w:val="105"/>
        </w:rPr>
        <w:t> Sikandar</w:t>
      </w:r>
      <w:r>
        <w:rPr>
          <w:w w:val="105"/>
        </w:rPr>
        <w:t> Khalil</w:t>
      </w:r>
      <w:r>
        <w:rPr>
          <w:w w:val="105"/>
        </w:rPr>
        <w:t> (then</w:t>
      </w:r>
      <w:r>
        <w:rPr>
          <w:w w:val="105"/>
        </w:rPr>
        <w:t> the</w:t>
      </w:r>
      <w:r>
        <w:rPr>
          <w:w w:val="105"/>
        </w:rPr>
        <w:t> NAP</w:t>
      </w:r>
      <w:r>
        <w:rPr>
          <w:w w:val="105"/>
        </w:rPr>
        <w:t> governor</w:t>
      </w:r>
      <w:r>
        <w:rPr>
          <w:w w:val="105"/>
        </w:rPr>
        <w:t> of</w:t>
      </w:r>
      <w:r>
        <w:rPr>
          <w:w w:val="105"/>
        </w:rPr>
        <w:t> the</w:t>
      </w:r>
      <w:r>
        <w:rPr>
          <w:w w:val="105"/>
        </w:rPr>
        <w:t> NWFP),</w:t>
      </w:r>
      <w:r>
        <w:rPr>
          <w:w w:val="105"/>
        </w:rPr>
        <w:t> Sirdar</w:t>
      </w:r>
      <w:r>
        <w:rPr>
          <w:w w:val="105"/>
        </w:rPr>
        <w:t> Shaukat</w:t>
      </w:r>
      <w:r>
        <w:rPr>
          <w:w w:val="105"/>
        </w:rPr>
        <w:t> Hayat, Maulana</w:t>
      </w:r>
      <w:r>
        <w:rPr>
          <w:w w:val="105"/>
        </w:rPr>
        <w:t> Noorani,</w:t>
      </w:r>
      <w:r>
        <w:rPr>
          <w:w w:val="105"/>
        </w:rPr>
        <w:t> Professor</w:t>
      </w:r>
      <w:r>
        <w:rPr>
          <w:w w:val="105"/>
        </w:rPr>
        <w:t> Ghafoor,</w:t>
      </w:r>
      <w:r>
        <w:rPr>
          <w:w w:val="105"/>
        </w:rPr>
        <w:t> Ghous</w:t>
      </w:r>
      <w:r>
        <w:rPr>
          <w:w w:val="105"/>
        </w:rPr>
        <w:t> Buksh</w:t>
      </w:r>
      <w:r>
        <w:rPr>
          <w:w w:val="105"/>
        </w:rPr>
        <w:t> Bizenjo</w:t>
      </w:r>
      <w:r>
        <w:rPr>
          <w:w w:val="105"/>
        </w:rPr>
        <w:t> and</w:t>
      </w:r>
      <w:r>
        <w:rPr>
          <w:w w:val="105"/>
        </w:rPr>
        <w:t> General</w:t>
      </w:r>
      <w:r>
        <w:rPr>
          <w:w w:val="105"/>
        </w:rPr>
        <w:t> Jamaldar (representing</w:t>
      </w:r>
      <w:r>
        <w:rPr>
          <w:w w:val="105"/>
        </w:rPr>
        <w:t> the</w:t>
      </w:r>
      <w:r>
        <w:rPr>
          <w:w w:val="105"/>
        </w:rPr>
        <w:t> FATA</w:t>
      </w:r>
      <w:r>
        <w:rPr>
          <w:w w:val="105"/>
        </w:rPr>
        <w:t> MNAs).</w:t>
      </w:r>
      <w:r>
        <w:rPr>
          <w:w w:val="105"/>
        </w:rPr>
        <w:t> During</w:t>
      </w:r>
      <w:r>
        <w:rPr>
          <w:w w:val="105"/>
        </w:rPr>
        <w:t> our</w:t>
      </w:r>
      <w:r>
        <w:rPr>
          <w:w w:val="105"/>
        </w:rPr>
        <w:t> discussions</w:t>
      </w:r>
      <w:r>
        <w:rPr>
          <w:w w:val="105"/>
        </w:rPr>
        <w:t> it</w:t>
      </w:r>
      <w:r>
        <w:rPr>
          <w:w w:val="105"/>
        </w:rPr>
        <w:t> became</w:t>
      </w:r>
      <w:r>
        <w:rPr>
          <w:w w:val="105"/>
        </w:rPr>
        <w:t> apparent</w:t>
      </w:r>
      <w:r>
        <w:rPr>
          <w:w w:val="105"/>
        </w:rPr>
        <w:t> that</w:t>
      </w:r>
      <w:r>
        <w:rPr>
          <w:w w:val="105"/>
        </w:rPr>
        <w:t> both Shaukat</w:t>
      </w:r>
      <w:r>
        <w:rPr>
          <w:w w:val="105"/>
        </w:rPr>
        <w:t> Hayat</w:t>
      </w:r>
      <w:r>
        <w:rPr>
          <w:w w:val="105"/>
        </w:rPr>
        <w:t> and</w:t>
      </w:r>
      <w:r>
        <w:rPr>
          <w:w w:val="105"/>
        </w:rPr>
        <w:t> Bizenjo</w:t>
      </w:r>
      <w:r>
        <w:rPr>
          <w:w w:val="105"/>
        </w:rPr>
        <w:t> were</w:t>
      </w:r>
      <w:r>
        <w:rPr>
          <w:w w:val="105"/>
        </w:rPr>
        <w:t> extremely</w:t>
      </w:r>
      <w:r>
        <w:rPr>
          <w:w w:val="105"/>
        </w:rPr>
        <w:t> keen</w:t>
      </w:r>
      <w:r>
        <w:rPr>
          <w:w w:val="105"/>
        </w:rPr>
        <w:t> that</w:t>
      </w:r>
      <w:r>
        <w:rPr>
          <w:w w:val="105"/>
        </w:rPr>
        <w:t> our</w:t>
      </w:r>
      <w:r>
        <w:rPr>
          <w:w w:val="105"/>
        </w:rPr>
        <w:t> constitutional</w:t>
      </w:r>
      <w:r>
        <w:rPr>
          <w:w w:val="105"/>
        </w:rPr>
        <w:t> negotiations with</w:t>
      </w:r>
      <w:r>
        <w:rPr>
          <w:w w:val="105"/>
        </w:rPr>
        <w:t> the</w:t>
      </w:r>
      <w:r>
        <w:rPr>
          <w:w w:val="105"/>
        </w:rPr>
        <w:t> government</w:t>
      </w:r>
      <w:r>
        <w:rPr>
          <w:w w:val="105"/>
        </w:rPr>
        <w:t> went</w:t>
      </w:r>
      <w:r>
        <w:rPr>
          <w:w w:val="105"/>
        </w:rPr>
        <w:t> successfully.</w:t>
      </w:r>
      <w:r>
        <w:rPr>
          <w:w w:val="105"/>
        </w:rPr>
        <w:t> They</w:t>
      </w:r>
      <w:r>
        <w:rPr>
          <w:w w:val="105"/>
        </w:rPr>
        <w:t> both</w:t>
      </w:r>
      <w:r>
        <w:rPr>
          <w:w w:val="105"/>
        </w:rPr>
        <w:t> pleaded</w:t>
      </w:r>
      <w:r>
        <w:rPr>
          <w:w w:val="105"/>
        </w:rPr>
        <w:t> with</w:t>
      </w:r>
      <w:r>
        <w:rPr>
          <w:w w:val="105"/>
        </w:rPr>
        <w:t> the</w:t>
      </w:r>
      <w:r>
        <w:rPr>
          <w:w w:val="105"/>
        </w:rPr>
        <w:t> rest</w:t>
      </w:r>
      <w:r>
        <w:rPr>
          <w:w w:val="105"/>
        </w:rPr>
        <w:t> of</w:t>
      </w:r>
      <w:r>
        <w:rPr>
          <w:w w:val="105"/>
        </w:rPr>
        <w:t> us</w:t>
      </w:r>
      <w:r>
        <w:rPr>
          <w:w w:val="105"/>
        </w:rPr>
        <w:t> to exercise</w:t>
      </w:r>
      <w:r>
        <w:rPr>
          <w:w w:val="105"/>
        </w:rPr>
        <w:t> tolerance</w:t>
      </w:r>
      <w:r>
        <w:rPr>
          <w:w w:val="105"/>
        </w:rPr>
        <w:t> and</w:t>
      </w:r>
      <w:r>
        <w:rPr>
          <w:w w:val="105"/>
        </w:rPr>
        <w:t> understanding</w:t>
      </w:r>
      <w:r>
        <w:rPr>
          <w:w w:val="105"/>
        </w:rPr>
        <w:t> towards</w:t>
      </w:r>
      <w:r>
        <w:rPr>
          <w:w w:val="105"/>
        </w:rPr>
        <w:t> the</w:t>
      </w:r>
      <w:r>
        <w:rPr>
          <w:w w:val="105"/>
        </w:rPr>
        <w:t> government</w:t>
      </w:r>
      <w:r>
        <w:rPr>
          <w:w w:val="105"/>
        </w:rPr>
        <w:t> proposals.</w:t>
      </w:r>
      <w:r>
        <w:rPr>
          <w:w w:val="105"/>
        </w:rPr>
        <w:t> After</w:t>
      </w:r>
      <w:r>
        <w:rPr>
          <w:w w:val="105"/>
        </w:rPr>
        <w:t> the meeting we headed directly for the Presidency.</w:t>
      </w:r>
    </w:p>
    <w:p>
      <w:pPr>
        <w:pStyle w:val="BodyText"/>
        <w:spacing w:before="12"/>
      </w:pPr>
    </w:p>
    <w:p>
      <w:pPr>
        <w:pStyle w:val="BodyText"/>
        <w:spacing w:line="254" w:lineRule="auto"/>
        <w:ind w:left="1440" w:right="1432"/>
        <w:jc w:val="both"/>
      </w:pPr>
      <w:r>
        <w:rPr>
          <w:w w:val="105"/>
        </w:rPr>
        <w:t>Bhutto</w:t>
      </w:r>
      <w:r>
        <w:rPr>
          <w:spacing w:val="-1"/>
          <w:w w:val="105"/>
        </w:rPr>
        <w:t> </w:t>
      </w:r>
      <w:r>
        <w:rPr>
          <w:w w:val="105"/>
        </w:rPr>
        <w:t>greeted us in a very friendly manner.</w:t>
      </w:r>
      <w:r>
        <w:rPr>
          <w:spacing w:val="-2"/>
          <w:w w:val="105"/>
        </w:rPr>
        <w:t> </w:t>
      </w:r>
      <w:r>
        <w:rPr>
          <w:w w:val="105"/>
        </w:rPr>
        <w:t>Turning towards me he said to</w:t>
      </w:r>
      <w:r>
        <w:rPr>
          <w:spacing w:val="-1"/>
          <w:w w:val="105"/>
        </w:rPr>
        <w:t> </w:t>
      </w:r>
      <w:r>
        <w:rPr>
          <w:w w:val="105"/>
        </w:rPr>
        <w:t>the others, 'Sherbaz</w:t>
      </w:r>
      <w:r>
        <w:rPr>
          <w:w w:val="105"/>
        </w:rPr>
        <w:t> is</w:t>
      </w:r>
      <w:r>
        <w:rPr>
          <w:w w:val="105"/>
        </w:rPr>
        <w:t> an</w:t>
      </w:r>
      <w:r>
        <w:rPr>
          <w:w w:val="105"/>
        </w:rPr>
        <w:t> old</w:t>
      </w:r>
      <w:r>
        <w:rPr>
          <w:w w:val="105"/>
        </w:rPr>
        <w:t> friend</w:t>
      </w:r>
      <w:r>
        <w:rPr>
          <w:w w:val="105"/>
        </w:rPr>
        <w:t> of</w:t>
      </w:r>
      <w:r>
        <w:rPr>
          <w:w w:val="105"/>
        </w:rPr>
        <w:t> mine.</w:t>
      </w:r>
      <w:r>
        <w:rPr>
          <w:w w:val="105"/>
        </w:rPr>
        <w:t> Unfortunately,</w:t>
      </w:r>
      <w:r>
        <w:rPr>
          <w:w w:val="105"/>
        </w:rPr>
        <w:t> in</w:t>
      </w:r>
      <w:r>
        <w:rPr>
          <w:w w:val="105"/>
        </w:rPr>
        <w:t> the</w:t>
      </w:r>
      <w:r>
        <w:rPr>
          <w:w w:val="105"/>
        </w:rPr>
        <w:t> recent</w:t>
      </w:r>
      <w:r>
        <w:rPr>
          <w:w w:val="105"/>
        </w:rPr>
        <w:t> past</w:t>
      </w:r>
      <w:r>
        <w:rPr>
          <w:w w:val="105"/>
        </w:rPr>
        <w:t> we</w:t>
      </w:r>
      <w:r>
        <w:rPr>
          <w:w w:val="105"/>
        </w:rPr>
        <w:t> seem</w:t>
      </w:r>
      <w:r>
        <w:rPr>
          <w:w w:val="105"/>
        </w:rPr>
        <w:t> to</w:t>
      </w:r>
      <w:r>
        <w:rPr>
          <w:w w:val="105"/>
        </w:rPr>
        <w:t> have drifted away from each other'. Then smiling, he added, Today I want to make up with him'.</w:t>
      </w:r>
      <w:r>
        <w:rPr>
          <w:w w:val="105"/>
        </w:rPr>
        <w:t> Accompanying</w:t>
      </w:r>
      <w:r>
        <w:rPr>
          <w:w w:val="105"/>
        </w:rPr>
        <w:t> Bhutto</w:t>
      </w:r>
      <w:r>
        <w:rPr>
          <w:w w:val="105"/>
        </w:rPr>
        <w:t> on</w:t>
      </w:r>
      <w:r>
        <w:rPr>
          <w:w w:val="105"/>
        </w:rPr>
        <w:t> the</w:t>
      </w:r>
      <w:r>
        <w:rPr>
          <w:w w:val="105"/>
        </w:rPr>
        <w:t> government</w:t>
      </w:r>
      <w:r>
        <w:rPr>
          <w:w w:val="105"/>
        </w:rPr>
        <w:t> side</w:t>
      </w:r>
      <w:r>
        <w:rPr>
          <w:w w:val="105"/>
        </w:rPr>
        <w:t> were</w:t>
      </w:r>
      <w:r>
        <w:rPr>
          <w:w w:val="105"/>
        </w:rPr>
        <w:t> J.</w:t>
      </w:r>
      <w:r>
        <w:rPr>
          <w:w w:val="105"/>
        </w:rPr>
        <w:t> A.</w:t>
      </w:r>
      <w:r>
        <w:rPr>
          <w:w w:val="105"/>
        </w:rPr>
        <w:t> Rahim,</w:t>
      </w:r>
      <w:r>
        <w:rPr>
          <w:w w:val="105"/>
        </w:rPr>
        <w:t> Hafiz</w:t>
      </w:r>
      <w:r>
        <w:rPr>
          <w:w w:val="105"/>
        </w:rPr>
        <w:t> Pirzada, Sheikh Rasheed and Abdul Qayum Khan. The first day of our discussions went by in an agreeable</w:t>
      </w:r>
      <w:r>
        <w:rPr>
          <w:w w:val="105"/>
        </w:rPr>
        <w:t> and</w:t>
      </w:r>
      <w:r>
        <w:rPr>
          <w:w w:val="105"/>
        </w:rPr>
        <w:t> congenial</w:t>
      </w:r>
      <w:r>
        <w:rPr>
          <w:w w:val="105"/>
        </w:rPr>
        <w:t> manner.</w:t>
      </w:r>
      <w:r>
        <w:rPr>
          <w:w w:val="105"/>
        </w:rPr>
        <w:t> As</w:t>
      </w:r>
      <w:r>
        <w:rPr>
          <w:w w:val="105"/>
        </w:rPr>
        <w:t> we were</w:t>
      </w:r>
      <w:r>
        <w:rPr>
          <w:w w:val="105"/>
        </w:rPr>
        <w:t> leaving,</w:t>
      </w:r>
      <w:r>
        <w:rPr>
          <w:w w:val="105"/>
        </w:rPr>
        <w:t> in</w:t>
      </w:r>
      <w:r>
        <w:rPr>
          <w:w w:val="105"/>
        </w:rPr>
        <w:t> a</w:t>
      </w:r>
      <w:r>
        <w:rPr>
          <w:w w:val="105"/>
        </w:rPr>
        <w:t> display</w:t>
      </w:r>
      <w:r>
        <w:rPr>
          <w:w w:val="105"/>
        </w:rPr>
        <w:t> of</w:t>
      </w:r>
      <w:r>
        <w:rPr>
          <w:w w:val="105"/>
        </w:rPr>
        <w:t> amity,</w:t>
      </w:r>
      <w:r>
        <w:rPr>
          <w:w w:val="105"/>
        </w:rPr>
        <w:t> Bhutto mentioned to</w:t>
      </w:r>
      <w:r>
        <w:rPr>
          <w:spacing w:val="-1"/>
          <w:w w:val="105"/>
        </w:rPr>
        <w:t> </w:t>
      </w:r>
      <w:r>
        <w:rPr>
          <w:w w:val="105"/>
        </w:rPr>
        <w:t>me that</w:t>
      </w:r>
      <w:r>
        <w:rPr>
          <w:spacing w:val="-1"/>
          <w:w w:val="105"/>
        </w:rPr>
        <w:t> </w:t>
      </w:r>
      <w:r>
        <w:rPr>
          <w:w w:val="105"/>
        </w:rPr>
        <w:t>he would like</w:t>
      </w:r>
      <w:r>
        <w:rPr>
          <w:spacing w:val="-4"/>
          <w:w w:val="105"/>
        </w:rPr>
        <w:t> </w:t>
      </w:r>
      <w:r>
        <w:rPr>
          <w:w w:val="105"/>
        </w:rPr>
        <w:t>the two</w:t>
      </w:r>
      <w:r>
        <w:rPr>
          <w:spacing w:val="-1"/>
          <w:w w:val="105"/>
        </w:rPr>
        <w:t> </w:t>
      </w:r>
      <w:r>
        <w:rPr>
          <w:w w:val="105"/>
        </w:rPr>
        <w:t>of us</w:t>
      </w:r>
      <w:r>
        <w:rPr>
          <w:spacing w:val="-1"/>
          <w:w w:val="105"/>
        </w:rPr>
        <w:t> </w:t>
      </w:r>
      <w:r>
        <w:rPr>
          <w:w w:val="105"/>
        </w:rPr>
        <w:t>to</w:t>
      </w:r>
      <w:r>
        <w:rPr>
          <w:spacing w:val="-1"/>
          <w:w w:val="105"/>
        </w:rPr>
        <w:t> </w:t>
      </w:r>
      <w:r>
        <w:rPr>
          <w:w w:val="105"/>
        </w:rPr>
        <w:t>meet</w:t>
      </w:r>
      <w:r>
        <w:rPr>
          <w:spacing w:val="-1"/>
          <w:w w:val="105"/>
        </w:rPr>
        <w:t> </w:t>
      </w:r>
      <w:r>
        <w:rPr>
          <w:w w:val="105"/>
        </w:rPr>
        <w:t>sometime soon. That</w:t>
      </w:r>
      <w:r>
        <w:rPr>
          <w:spacing w:val="-1"/>
          <w:w w:val="105"/>
        </w:rPr>
        <w:t> </w:t>
      </w:r>
      <w:r>
        <w:rPr>
          <w:w w:val="105"/>
        </w:rPr>
        <w:t>evening I</w:t>
      </w:r>
      <w:r>
        <w:rPr>
          <w:w w:val="105"/>
        </w:rPr>
        <w:t> accompanied</w:t>
      </w:r>
      <w:r>
        <w:rPr>
          <w:w w:val="105"/>
        </w:rPr>
        <w:t> Arbab</w:t>
      </w:r>
      <w:r>
        <w:rPr>
          <w:w w:val="105"/>
        </w:rPr>
        <w:t> Sikandar</w:t>
      </w:r>
      <w:r>
        <w:rPr>
          <w:w w:val="105"/>
        </w:rPr>
        <w:t> Khalil</w:t>
      </w:r>
      <w:r>
        <w:rPr>
          <w:w w:val="105"/>
        </w:rPr>
        <w:t> as</w:t>
      </w:r>
      <w:r>
        <w:rPr>
          <w:w w:val="105"/>
        </w:rPr>
        <w:t> his</w:t>
      </w:r>
      <w:r>
        <w:rPr>
          <w:w w:val="105"/>
        </w:rPr>
        <w:t> guest</w:t>
      </w:r>
      <w:r>
        <w:rPr>
          <w:w w:val="105"/>
        </w:rPr>
        <w:t> to</w:t>
      </w:r>
      <w:r>
        <w:rPr>
          <w:w w:val="105"/>
        </w:rPr>
        <w:t> Peshawar.</w:t>
      </w:r>
      <w:r>
        <w:rPr>
          <w:w w:val="105"/>
        </w:rPr>
        <w:t> We</w:t>
      </w:r>
      <w:r>
        <w:rPr>
          <w:w w:val="105"/>
        </w:rPr>
        <w:t> drove</w:t>
      </w:r>
      <w:r>
        <w:rPr>
          <w:w w:val="105"/>
        </w:rPr>
        <w:t> by</w:t>
      </w:r>
      <w:r>
        <w:rPr>
          <w:w w:val="105"/>
        </w:rPr>
        <w:t> car</w:t>
      </w:r>
      <w:r>
        <w:rPr>
          <w:w w:val="105"/>
        </w:rPr>
        <w:t> and were joined by Ajmal Khattak, Acting General Secretary of NAP.</w:t>
      </w:r>
    </w:p>
    <w:p>
      <w:pPr>
        <w:pStyle w:val="BodyText"/>
        <w:spacing w:before="20"/>
      </w:pPr>
    </w:p>
    <w:p>
      <w:pPr>
        <w:pStyle w:val="BodyText"/>
        <w:spacing w:line="254" w:lineRule="auto"/>
        <w:ind w:left="1440" w:right="1435"/>
        <w:jc w:val="both"/>
      </w:pPr>
      <w:r>
        <w:rPr>
          <w:w w:val="105"/>
        </w:rPr>
        <w:t>Over</w:t>
      </w:r>
      <w:r>
        <w:rPr>
          <w:w w:val="105"/>
        </w:rPr>
        <w:t> dinner</w:t>
      </w:r>
      <w:r>
        <w:rPr>
          <w:w w:val="105"/>
        </w:rPr>
        <w:t> at</w:t>
      </w:r>
      <w:r>
        <w:rPr>
          <w:w w:val="105"/>
        </w:rPr>
        <w:t> the</w:t>
      </w:r>
      <w:r>
        <w:rPr>
          <w:w w:val="105"/>
        </w:rPr>
        <w:t> Governor's</w:t>
      </w:r>
      <w:r>
        <w:rPr>
          <w:w w:val="105"/>
        </w:rPr>
        <w:t> House</w:t>
      </w:r>
      <w:r>
        <w:rPr>
          <w:w w:val="105"/>
        </w:rPr>
        <w:t> Arbab</w:t>
      </w:r>
      <w:r>
        <w:rPr>
          <w:w w:val="105"/>
        </w:rPr>
        <w:t> Sikander</w:t>
      </w:r>
      <w:r>
        <w:rPr>
          <w:w w:val="105"/>
        </w:rPr>
        <w:t> related</w:t>
      </w:r>
      <w:r>
        <w:rPr>
          <w:w w:val="105"/>
        </w:rPr>
        <w:t> a</w:t>
      </w:r>
      <w:r>
        <w:rPr>
          <w:w w:val="105"/>
        </w:rPr>
        <w:t> rather</w:t>
      </w:r>
      <w:r>
        <w:rPr>
          <w:w w:val="105"/>
        </w:rPr>
        <w:t> strange</w:t>
      </w:r>
      <w:r>
        <w:rPr>
          <w:w w:val="105"/>
        </w:rPr>
        <w:t> and unsettling</w:t>
      </w:r>
      <w:r>
        <w:rPr>
          <w:w w:val="105"/>
        </w:rPr>
        <w:t> story</w:t>
      </w:r>
      <w:r>
        <w:rPr>
          <w:w w:val="105"/>
        </w:rPr>
        <w:t> to</w:t>
      </w:r>
      <w:r>
        <w:rPr>
          <w:w w:val="105"/>
        </w:rPr>
        <w:t> me.</w:t>
      </w:r>
      <w:r>
        <w:rPr>
          <w:w w:val="105"/>
        </w:rPr>
        <w:t> It</w:t>
      </w:r>
      <w:r>
        <w:rPr>
          <w:w w:val="105"/>
        </w:rPr>
        <w:t> seemed</w:t>
      </w:r>
      <w:r>
        <w:rPr>
          <w:w w:val="105"/>
        </w:rPr>
        <w:t> Bhutto</w:t>
      </w:r>
      <w:r>
        <w:rPr>
          <w:w w:val="105"/>
        </w:rPr>
        <w:t> had</w:t>
      </w:r>
      <w:r>
        <w:rPr>
          <w:w w:val="105"/>
        </w:rPr>
        <w:t> recently</w:t>
      </w:r>
      <w:r>
        <w:rPr>
          <w:w w:val="105"/>
        </w:rPr>
        <w:t> visited</w:t>
      </w:r>
      <w:r>
        <w:rPr>
          <w:w w:val="105"/>
        </w:rPr>
        <w:t> Peshawar</w:t>
      </w:r>
      <w:r>
        <w:rPr>
          <w:w w:val="105"/>
        </w:rPr>
        <w:t> and</w:t>
      </w:r>
      <w:r>
        <w:rPr>
          <w:w w:val="105"/>
        </w:rPr>
        <w:t> while staying</w:t>
      </w:r>
      <w:r>
        <w:rPr>
          <w:w w:val="105"/>
        </w:rPr>
        <w:t> at</w:t>
      </w:r>
      <w:r>
        <w:rPr>
          <w:w w:val="105"/>
        </w:rPr>
        <w:t> the</w:t>
      </w:r>
      <w:r>
        <w:rPr>
          <w:w w:val="105"/>
        </w:rPr>
        <w:t> Government</w:t>
      </w:r>
      <w:r>
        <w:rPr>
          <w:w w:val="105"/>
        </w:rPr>
        <w:t> House</w:t>
      </w:r>
      <w:r>
        <w:rPr>
          <w:w w:val="105"/>
        </w:rPr>
        <w:t> had</w:t>
      </w:r>
      <w:r>
        <w:rPr>
          <w:w w:val="105"/>
        </w:rPr>
        <w:t> requested</w:t>
      </w:r>
      <w:r>
        <w:rPr>
          <w:w w:val="105"/>
        </w:rPr>
        <w:t> Arbab</w:t>
      </w:r>
      <w:r>
        <w:rPr>
          <w:w w:val="105"/>
        </w:rPr>
        <w:t> Sikander</w:t>
      </w:r>
      <w:r>
        <w:rPr>
          <w:w w:val="105"/>
        </w:rPr>
        <w:t> for</w:t>
      </w:r>
      <w:r>
        <w:rPr>
          <w:w w:val="105"/>
        </w:rPr>
        <w:t> a</w:t>
      </w:r>
      <w:r>
        <w:rPr>
          <w:w w:val="105"/>
        </w:rPr>
        <w:t> supply</w:t>
      </w:r>
      <w:r>
        <w:rPr>
          <w:w w:val="105"/>
        </w:rPr>
        <w:t> of</w:t>
      </w:r>
      <w:r>
        <w:rPr>
          <w:spacing w:val="40"/>
          <w:w w:val="105"/>
        </w:rPr>
        <w:t> </w:t>
      </w:r>
      <w:r>
        <w:rPr>
          <w:w w:val="105"/>
        </w:rPr>
        <w:t>whisky. The Governor told me that he had politely informed Bhutto that as he did not imbibe</w:t>
      </w:r>
      <w:r>
        <w:rPr>
          <w:spacing w:val="-2"/>
          <w:w w:val="105"/>
        </w:rPr>
        <w:t> </w:t>
      </w:r>
      <w:r>
        <w:rPr>
          <w:w w:val="105"/>
        </w:rPr>
        <w:t>alcohol</w:t>
      </w:r>
      <w:r>
        <w:rPr>
          <w:spacing w:val="-1"/>
          <w:w w:val="105"/>
        </w:rPr>
        <w:t> </w:t>
      </w:r>
      <w:r>
        <w:rPr>
          <w:w w:val="105"/>
        </w:rPr>
        <w:t>he</w:t>
      </w:r>
      <w:r>
        <w:rPr>
          <w:spacing w:val="-2"/>
          <w:w w:val="105"/>
        </w:rPr>
        <w:t> </w:t>
      </w:r>
      <w:r>
        <w:rPr>
          <w:w w:val="105"/>
        </w:rPr>
        <w:t>was</w:t>
      </w:r>
      <w:r>
        <w:rPr>
          <w:spacing w:val="-3"/>
          <w:w w:val="105"/>
        </w:rPr>
        <w:t> </w:t>
      </w:r>
      <w:r>
        <w:rPr>
          <w:w w:val="105"/>
        </w:rPr>
        <w:t>unable</w:t>
      </w:r>
      <w:r>
        <w:rPr>
          <w:spacing w:val="-2"/>
          <w:w w:val="105"/>
        </w:rPr>
        <w:t> </w:t>
      </w:r>
      <w:r>
        <w:rPr>
          <w:w w:val="105"/>
        </w:rPr>
        <w:t>to</w:t>
      </w:r>
      <w:r>
        <w:rPr>
          <w:spacing w:val="-4"/>
          <w:w w:val="105"/>
        </w:rPr>
        <w:t> </w:t>
      </w:r>
      <w:r>
        <w:rPr>
          <w:w w:val="105"/>
        </w:rPr>
        <w:t>provide</w:t>
      </w:r>
      <w:r>
        <w:rPr>
          <w:spacing w:val="-2"/>
          <w:w w:val="105"/>
        </w:rPr>
        <w:t> </w:t>
      </w:r>
      <w:r>
        <w:rPr>
          <w:w w:val="105"/>
        </w:rPr>
        <w:t>the</w:t>
      </w:r>
      <w:r>
        <w:rPr>
          <w:spacing w:val="-2"/>
          <w:w w:val="105"/>
        </w:rPr>
        <w:t> </w:t>
      </w:r>
      <w:r>
        <w:rPr>
          <w:w w:val="105"/>
        </w:rPr>
        <w:t>president</w:t>
      </w:r>
      <w:r>
        <w:rPr>
          <w:spacing w:val="-4"/>
          <w:w w:val="105"/>
        </w:rPr>
        <w:t> </w:t>
      </w:r>
      <w:r>
        <w:rPr>
          <w:w w:val="105"/>
        </w:rPr>
        <w:t>with</w:t>
      </w:r>
      <w:r>
        <w:rPr>
          <w:spacing w:val="-3"/>
          <w:w w:val="105"/>
        </w:rPr>
        <w:t> </w:t>
      </w:r>
      <w:r>
        <w:rPr>
          <w:w w:val="105"/>
        </w:rPr>
        <w:t>liquor.</w:t>
      </w:r>
      <w:r>
        <w:rPr>
          <w:spacing w:val="-1"/>
          <w:w w:val="105"/>
        </w:rPr>
        <w:t> </w:t>
      </w:r>
      <w:r>
        <w:rPr>
          <w:w w:val="105"/>
        </w:rPr>
        <w:t>Bhutto</w:t>
      </w:r>
      <w:r>
        <w:rPr>
          <w:spacing w:val="-4"/>
          <w:w w:val="105"/>
        </w:rPr>
        <w:t> </w:t>
      </w:r>
      <w:r>
        <w:rPr>
          <w:w w:val="105"/>
        </w:rPr>
        <w:t>then</w:t>
      </w:r>
      <w:r>
        <w:rPr>
          <w:spacing w:val="-2"/>
          <w:w w:val="105"/>
        </w:rPr>
        <w:t> </w:t>
      </w:r>
      <w:r>
        <w:rPr>
          <w:w w:val="105"/>
        </w:rPr>
        <w:t>sent</w:t>
      </w:r>
      <w:r>
        <w:rPr>
          <w:spacing w:val="-4"/>
          <w:w w:val="105"/>
        </w:rPr>
        <w:t> </w:t>
      </w:r>
      <w:r>
        <w:rPr>
          <w:w w:val="105"/>
        </w:rPr>
        <w:t>his airplane</w:t>
      </w:r>
      <w:r>
        <w:rPr>
          <w:spacing w:val="-5"/>
          <w:w w:val="105"/>
        </w:rPr>
        <w:t> </w:t>
      </w:r>
      <w:r>
        <w:rPr>
          <w:w w:val="105"/>
        </w:rPr>
        <w:t>to</w:t>
      </w:r>
      <w:r>
        <w:rPr>
          <w:spacing w:val="-6"/>
          <w:w w:val="105"/>
        </w:rPr>
        <w:t> </w:t>
      </w:r>
      <w:r>
        <w:rPr>
          <w:w w:val="105"/>
        </w:rPr>
        <w:t>Islamabad</w:t>
      </w:r>
      <w:r>
        <w:rPr>
          <w:spacing w:val="-3"/>
          <w:w w:val="105"/>
        </w:rPr>
        <w:t> </w:t>
      </w:r>
      <w:r>
        <w:rPr>
          <w:w w:val="105"/>
        </w:rPr>
        <w:t>to</w:t>
      </w:r>
      <w:r>
        <w:rPr>
          <w:spacing w:val="-6"/>
          <w:w w:val="105"/>
        </w:rPr>
        <w:t> </w:t>
      </w:r>
      <w:r>
        <w:rPr>
          <w:w w:val="105"/>
        </w:rPr>
        <w:t>fetch</w:t>
      </w:r>
      <w:r>
        <w:rPr>
          <w:spacing w:val="-5"/>
          <w:w w:val="105"/>
        </w:rPr>
        <w:t> </w:t>
      </w:r>
      <w:r>
        <w:rPr>
          <w:w w:val="105"/>
        </w:rPr>
        <w:t>whisky.</w:t>
      </w:r>
      <w:r>
        <w:rPr>
          <w:spacing w:val="-3"/>
          <w:w w:val="105"/>
        </w:rPr>
        <w:t> </w:t>
      </w:r>
      <w:r>
        <w:rPr>
          <w:w w:val="105"/>
        </w:rPr>
        <w:t>When</w:t>
      </w:r>
      <w:r>
        <w:rPr>
          <w:spacing w:val="-5"/>
          <w:w w:val="105"/>
        </w:rPr>
        <w:t> </w:t>
      </w:r>
      <w:r>
        <w:rPr>
          <w:w w:val="105"/>
        </w:rPr>
        <w:t>the</w:t>
      </w:r>
      <w:r>
        <w:rPr>
          <w:spacing w:val="-5"/>
          <w:w w:val="105"/>
        </w:rPr>
        <w:t> </w:t>
      </w:r>
      <w:r>
        <w:rPr>
          <w:w w:val="105"/>
        </w:rPr>
        <w:t>plane</w:t>
      </w:r>
      <w:r>
        <w:rPr>
          <w:spacing w:val="-5"/>
          <w:w w:val="105"/>
        </w:rPr>
        <w:t> </w:t>
      </w:r>
      <w:r>
        <w:rPr>
          <w:w w:val="105"/>
        </w:rPr>
        <w:t>returned</w:t>
      </w:r>
      <w:r>
        <w:rPr>
          <w:spacing w:val="-3"/>
          <w:w w:val="105"/>
        </w:rPr>
        <w:t> </w:t>
      </w:r>
      <w:r>
        <w:rPr>
          <w:w w:val="105"/>
        </w:rPr>
        <w:t>that</w:t>
      </w:r>
      <w:r>
        <w:rPr>
          <w:spacing w:val="-6"/>
          <w:w w:val="105"/>
        </w:rPr>
        <w:t> </w:t>
      </w:r>
      <w:r>
        <w:rPr>
          <w:w w:val="105"/>
        </w:rPr>
        <w:t>evening</w:t>
      </w:r>
      <w:r>
        <w:rPr>
          <w:spacing w:val="-4"/>
          <w:w w:val="105"/>
        </w:rPr>
        <w:t> </w:t>
      </w:r>
      <w:r>
        <w:rPr>
          <w:w w:val="105"/>
        </w:rPr>
        <w:t>it</w:t>
      </w:r>
      <w:r>
        <w:rPr>
          <w:spacing w:val="-6"/>
          <w:w w:val="105"/>
        </w:rPr>
        <w:t> </w:t>
      </w:r>
      <w:r>
        <w:rPr>
          <w:w w:val="105"/>
        </w:rPr>
        <w:t>not</w:t>
      </w:r>
      <w:r>
        <w:rPr>
          <w:spacing w:val="-3"/>
          <w:w w:val="105"/>
        </w:rPr>
        <w:t> </w:t>
      </w:r>
      <w:r>
        <w:rPr>
          <w:w w:val="105"/>
        </w:rPr>
        <w:t>only brought</w:t>
      </w:r>
      <w:r>
        <w:rPr>
          <w:spacing w:val="-4"/>
          <w:w w:val="105"/>
        </w:rPr>
        <w:t> </w:t>
      </w:r>
      <w:r>
        <w:rPr>
          <w:w w:val="105"/>
        </w:rPr>
        <w:t>the</w:t>
      </w:r>
      <w:r>
        <w:rPr>
          <w:spacing w:val="-2"/>
          <w:w w:val="105"/>
        </w:rPr>
        <w:t> </w:t>
      </w:r>
      <w:r>
        <w:rPr>
          <w:w w:val="105"/>
        </w:rPr>
        <w:t>alcohol but</w:t>
      </w:r>
      <w:r>
        <w:rPr>
          <w:spacing w:val="1"/>
          <w:w w:val="105"/>
        </w:rPr>
        <w:t> </w:t>
      </w:r>
      <w:r>
        <w:rPr>
          <w:w w:val="105"/>
        </w:rPr>
        <w:t>a</w:t>
      </w:r>
      <w:r>
        <w:rPr>
          <w:spacing w:val="-2"/>
          <w:w w:val="105"/>
        </w:rPr>
        <w:t> </w:t>
      </w:r>
      <w:r>
        <w:rPr>
          <w:w w:val="105"/>
        </w:rPr>
        <w:t>federal minister's</w:t>
      </w:r>
      <w:r>
        <w:rPr>
          <w:spacing w:val="-2"/>
          <w:w w:val="105"/>
        </w:rPr>
        <w:t> </w:t>
      </w:r>
      <w:r>
        <w:rPr>
          <w:w w:val="105"/>
        </w:rPr>
        <w:t>wife</w:t>
      </w:r>
      <w:r>
        <w:rPr>
          <w:spacing w:val="-2"/>
          <w:w w:val="105"/>
        </w:rPr>
        <w:t> </w:t>
      </w:r>
      <w:r>
        <w:rPr>
          <w:w w:val="105"/>
        </w:rPr>
        <w:t>to</w:t>
      </w:r>
      <w:r>
        <w:rPr>
          <w:spacing w:val="-3"/>
          <w:w w:val="105"/>
        </w:rPr>
        <w:t> </w:t>
      </w:r>
      <w:r>
        <w:rPr>
          <w:w w:val="105"/>
        </w:rPr>
        <w:t>keep</w:t>
      </w:r>
      <w:r>
        <w:rPr>
          <w:spacing w:val="-2"/>
          <w:w w:val="105"/>
        </w:rPr>
        <w:t> </w:t>
      </w:r>
      <w:r>
        <w:rPr>
          <w:w w:val="105"/>
        </w:rPr>
        <w:t>Bhutto company. I</w:t>
      </w:r>
      <w:r>
        <w:rPr>
          <w:spacing w:val="-1"/>
          <w:w w:val="105"/>
        </w:rPr>
        <w:t> </w:t>
      </w:r>
      <w:r>
        <w:rPr>
          <w:w w:val="105"/>
        </w:rPr>
        <w:t>must</w:t>
      </w:r>
      <w:r>
        <w:rPr>
          <w:spacing w:val="-3"/>
          <w:w w:val="105"/>
        </w:rPr>
        <w:t> </w:t>
      </w:r>
      <w:r>
        <w:rPr>
          <w:spacing w:val="-4"/>
          <w:w w:val="105"/>
        </w:rPr>
        <w:t>admit</w:t>
      </w:r>
    </w:p>
    <w:p>
      <w:pPr>
        <w:pStyle w:val="BodyText"/>
        <w:spacing w:after="0" w:line="254" w:lineRule="auto"/>
        <w:jc w:val="both"/>
        <w:sectPr>
          <w:pgSz w:w="12240" w:h="15840"/>
          <w:pgMar w:header="0" w:footer="985" w:top="1680" w:bottom="1180" w:left="0" w:right="0"/>
        </w:sectPr>
      </w:pPr>
    </w:p>
    <w:p>
      <w:pPr>
        <w:pStyle w:val="BodyText"/>
        <w:spacing w:line="254" w:lineRule="auto" w:before="67"/>
        <w:ind w:left="1440" w:right="1433"/>
        <w:jc w:val="both"/>
      </w:pPr>
      <w:r>
        <w:rPr>
          <w:w w:val="105"/>
        </w:rPr>
        <w:t>I was quite appalled by the tale. Arbab Sikander was a man of sterling character and it was</w:t>
      </w:r>
      <w:r>
        <w:rPr>
          <w:w w:val="105"/>
        </w:rPr>
        <w:t> simply</w:t>
      </w:r>
      <w:r>
        <w:rPr>
          <w:w w:val="105"/>
        </w:rPr>
        <w:t> not</w:t>
      </w:r>
      <w:r>
        <w:rPr>
          <w:w w:val="105"/>
        </w:rPr>
        <w:t> in</w:t>
      </w:r>
      <w:r>
        <w:rPr>
          <w:w w:val="105"/>
        </w:rPr>
        <w:t> his</w:t>
      </w:r>
      <w:r>
        <w:rPr>
          <w:w w:val="105"/>
        </w:rPr>
        <w:t> nature</w:t>
      </w:r>
      <w:r>
        <w:rPr>
          <w:w w:val="105"/>
        </w:rPr>
        <w:t> to</w:t>
      </w:r>
      <w:r>
        <w:rPr>
          <w:w w:val="105"/>
        </w:rPr>
        <w:t> indulge in</w:t>
      </w:r>
      <w:r>
        <w:rPr>
          <w:w w:val="105"/>
        </w:rPr>
        <w:t> gossip.</w:t>
      </w:r>
      <w:r>
        <w:rPr>
          <w:w w:val="105"/>
        </w:rPr>
        <w:t> The</w:t>
      </w:r>
      <w:r>
        <w:rPr>
          <w:w w:val="105"/>
        </w:rPr>
        <w:t> purpose</w:t>
      </w:r>
      <w:r>
        <w:rPr>
          <w:w w:val="105"/>
        </w:rPr>
        <w:t> of</w:t>
      </w:r>
      <w:r>
        <w:rPr>
          <w:w w:val="105"/>
        </w:rPr>
        <w:t> his</w:t>
      </w:r>
      <w:r>
        <w:rPr>
          <w:w w:val="105"/>
        </w:rPr>
        <w:t> relating</w:t>
      </w:r>
      <w:r>
        <w:rPr>
          <w:w w:val="105"/>
        </w:rPr>
        <w:t> this episode</w:t>
      </w:r>
      <w:r>
        <w:rPr>
          <w:spacing w:val="-5"/>
          <w:w w:val="105"/>
        </w:rPr>
        <w:t> </w:t>
      </w:r>
      <w:r>
        <w:rPr>
          <w:w w:val="105"/>
        </w:rPr>
        <w:t>to</w:t>
      </w:r>
      <w:r>
        <w:rPr>
          <w:spacing w:val="-6"/>
          <w:w w:val="105"/>
        </w:rPr>
        <w:t> </w:t>
      </w:r>
      <w:r>
        <w:rPr>
          <w:w w:val="105"/>
        </w:rPr>
        <w:t>me</w:t>
      </w:r>
      <w:r>
        <w:rPr>
          <w:spacing w:val="-5"/>
          <w:w w:val="105"/>
        </w:rPr>
        <w:t> </w:t>
      </w:r>
      <w:r>
        <w:rPr>
          <w:w w:val="105"/>
        </w:rPr>
        <w:t>was</w:t>
      </w:r>
      <w:r>
        <w:rPr>
          <w:spacing w:val="-6"/>
          <w:w w:val="105"/>
        </w:rPr>
        <w:t> </w:t>
      </w:r>
      <w:r>
        <w:rPr>
          <w:w w:val="105"/>
        </w:rPr>
        <w:t>not</w:t>
      </w:r>
      <w:r>
        <w:rPr>
          <w:spacing w:val="-6"/>
          <w:w w:val="105"/>
        </w:rPr>
        <w:t> </w:t>
      </w:r>
      <w:r>
        <w:rPr>
          <w:w w:val="105"/>
        </w:rPr>
        <w:t>only</w:t>
      </w:r>
      <w:r>
        <w:rPr>
          <w:spacing w:val="-4"/>
          <w:w w:val="105"/>
        </w:rPr>
        <w:t> </w:t>
      </w:r>
      <w:r>
        <w:rPr>
          <w:w w:val="105"/>
        </w:rPr>
        <w:t>to</w:t>
      </w:r>
      <w:r>
        <w:rPr>
          <w:spacing w:val="-6"/>
          <w:w w:val="105"/>
        </w:rPr>
        <w:t> </w:t>
      </w:r>
      <w:r>
        <w:rPr>
          <w:w w:val="105"/>
        </w:rPr>
        <w:t>highlight</w:t>
      </w:r>
      <w:r>
        <w:rPr>
          <w:spacing w:val="-6"/>
          <w:w w:val="105"/>
        </w:rPr>
        <w:t> </w:t>
      </w:r>
      <w:r>
        <w:rPr>
          <w:w w:val="105"/>
        </w:rPr>
        <w:t>Bhutto's</w:t>
      </w:r>
      <w:r>
        <w:rPr>
          <w:spacing w:val="-6"/>
          <w:w w:val="105"/>
        </w:rPr>
        <w:t> </w:t>
      </w:r>
      <w:r>
        <w:rPr>
          <w:w w:val="105"/>
        </w:rPr>
        <w:t>arrogant</w:t>
      </w:r>
      <w:r>
        <w:rPr>
          <w:spacing w:val="-6"/>
          <w:w w:val="105"/>
        </w:rPr>
        <w:t> </w:t>
      </w:r>
      <w:r>
        <w:rPr>
          <w:w w:val="105"/>
        </w:rPr>
        <w:t>disdain</w:t>
      </w:r>
      <w:r>
        <w:rPr>
          <w:spacing w:val="-5"/>
          <w:w w:val="105"/>
        </w:rPr>
        <w:t> </w:t>
      </w:r>
      <w:r>
        <w:rPr>
          <w:w w:val="105"/>
        </w:rPr>
        <w:t>for</w:t>
      </w:r>
      <w:r>
        <w:rPr>
          <w:spacing w:val="-4"/>
          <w:w w:val="105"/>
        </w:rPr>
        <w:t> </w:t>
      </w:r>
      <w:r>
        <w:rPr>
          <w:w w:val="105"/>
        </w:rPr>
        <w:t>the</w:t>
      </w:r>
      <w:r>
        <w:rPr>
          <w:spacing w:val="-5"/>
          <w:w w:val="105"/>
        </w:rPr>
        <w:t> </w:t>
      </w:r>
      <w:r>
        <w:rPr>
          <w:w w:val="105"/>
        </w:rPr>
        <w:t>feelings</w:t>
      </w:r>
      <w:r>
        <w:rPr>
          <w:spacing w:val="-6"/>
          <w:w w:val="105"/>
        </w:rPr>
        <w:t> </w:t>
      </w:r>
      <w:r>
        <w:rPr>
          <w:w w:val="105"/>
        </w:rPr>
        <w:t>of</w:t>
      </w:r>
      <w:r>
        <w:rPr>
          <w:spacing w:val="-3"/>
          <w:w w:val="105"/>
        </w:rPr>
        <w:t> </w:t>
      </w:r>
      <w:r>
        <w:rPr>
          <w:w w:val="105"/>
        </w:rPr>
        <w:t>one of</w:t>
      </w:r>
      <w:r>
        <w:rPr>
          <w:w w:val="105"/>
        </w:rPr>
        <w:t> his</w:t>
      </w:r>
      <w:r>
        <w:rPr>
          <w:w w:val="105"/>
        </w:rPr>
        <w:t> closest</w:t>
      </w:r>
      <w:r>
        <w:rPr>
          <w:w w:val="105"/>
        </w:rPr>
        <w:t> supporters,</w:t>
      </w:r>
      <w:r>
        <w:rPr>
          <w:w w:val="105"/>
        </w:rPr>
        <w:t> but</w:t>
      </w:r>
      <w:r>
        <w:rPr>
          <w:w w:val="105"/>
        </w:rPr>
        <w:t> also</w:t>
      </w:r>
      <w:r>
        <w:rPr>
          <w:w w:val="105"/>
        </w:rPr>
        <w:t> the</w:t>
      </w:r>
      <w:r>
        <w:rPr>
          <w:w w:val="105"/>
        </w:rPr>
        <w:t> abject</w:t>
      </w:r>
      <w:r>
        <w:rPr>
          <w:w w:val="105"/>
        </w:rPr>
        <w:t> servility</w:t>
      </w:r>
      <w:r>
        <w:rPr>
          <w:w w:val="105"/>
        </w:rPr>
        <w:t> of</w:t>
      </w:r>
      <w:r>
        <w:rPr>
          <w:w w:val="105"/>
        </w:rPr>
        <w:t> the</w:t>
      </w:r>
      <w:r>
        <w:rPr>
          <w:w w:val="105"/>
        </w:rPr>
        <w:t> minister</w:t>
      </w:r>
      <w:r>
        <w:rPr>
          <w:w w:val="105"/>
        </w:rPr>
        <w:t> who</w:t>
      </w:r>
      <w:r>
        <w:rPr>
          <w:w w:val="105"/>
        </w:rPr>
        <w:t> willingly provided his wife.</w:t>
      </w:r>
    </w:p>
    <w:p>
      <w:pPr>
        <w:pStyle w:val="BodyText"/>
        <w:spacing w:before="17"/>
      </w:pPr>
    </w:p>
    <w:p>
      <w:pPr>
        <w:pStyle w:val="BodyText"/>
        <w:spacing w:line="254" w:lineRule="auto" w:before="1"/>
        <w:ind w:left="1440" w:right="1431"/>
        <w:jc w:val="both"/>
      </w:pPr>
      <w:r>
        <w:rPr/>
        <w:t>Later</w:t>
      </w:r>
      <w:r>
        <w:rPr>
          <w:spacing w:val="40"/>
        </w:rPr>
        <w:t> </w:t>
      </w:r>
      <w:r>
        <w:rPr/>
        <w:t>that</w:t>
      </w:r>
      <w:r>
        <w:rPr>
          <w:spacing w:val="40"/>
        </w:rPr>
        <w:t> </w:t>
      </w:r>
      <w:r>
        <w:rPr/>
        <w:t>night</w:t>
      </w:r>
      <w:r>
        <w:rPr>
          <w:spacing w:val="40"/>
        </w:rPr>
        <w:t> </w:t>
      </w:r>
      <w:r>
        <w:rPr/>
        <w:t>I</w:t>
      </w:r>
      <w:r>
        <w:rPr>
          <w:spacing w:val="40"/>
        </w:rPr>
        <w:t> </w:t>
      </w:r>
      <w:r>
        <w:rPr/>
        <w:t>received</w:t>
      </w:r>
      <w:r>
        <w:rPr>
          <w:spacing w:val="40"/>
        </w:rPr>
        <w:t> </w:t>
      </w:r>
      <w:r>
        <w:rPr/>
        <w:t>a</w:t>
      </w:r>
      <w:r>
        <w:rPr>
          <w:spacing w:val="40"/>
        </w:rPr>
        <w:t> </w:t>
      </w:r>
      <w:r>
        <w:rPr/>
        <w:t>telephone</w:t>
      </w:r>
      <w:r>
        <w:rPr>
          <w:spacing w:val="40"/>
        </w:rPr>
        <w:t> </w:t>
      </w:r>
      <w:r>
        <w:rPr/>
        <w:t>call</w:t>
      </w:r>
      <w:r>
        <w:rPr>
          <w:spacing w:val="40"/>
        </w:rPr>
        <w:t> </w:t>
      </w:r>
      <w:r>
        <w:rPr/>
        <w:t>at</w:t>
      </w:r>
      <w:r>
        <w:rPr>
          <w:spacing w:val="40"/>
        </w:rPr>
        <w:t> </w:t>
      </w:r>
      <w:r>
        <w:rPr/>
        <w:t>the</w:t>
      </w:r>
      <w:r>
        <w:rPr>
          <w:spacing w:val="40"/>
        </w:rPr>
        <w:t> </w:t>
      </w:r>
      <w:r>
        <w:rPr/>
        <w:t>Governor's</w:t>
      </w:r>
      <w:r>
        <w:rPr>
          <w:spacing w:val="40"/>
        </w:rPr>
        <w:t> </w:t>
      </w:r>
      <w:r>
        <w:rPr/>
        <w:t>House</w:t>
      </w:r>
      <w:r>
        <w:rPr>
          <w:spacing w:val="40"/>
        </w:rPr>
        <w:t> </w:t>
      </w:r>
      <w:r>
        <w:rPr/>
        <w:t>from</w:t>
      </w:r>
      <w:r>
        <w:rPr>
          <w:spacing w:val="40"/>
        </w:rPr>
        <w:t> </w:t>
      </w:r>
      <w:r>
        <w:rPr/>
        <w:t>the presidency.</w:t>
      </w:r>
      <w:r>
        <w:rPr>
          <w:spacing w:val="40"/>
        </w:rPr>
        <w:t> </w:t>
      </w:r>
      <w:r>
        <w:rPr/>
        <w:t>It</w:t>
      </w:r>
      <w:r>
        <w:rPr>
          <w:spacing w:val="40"/>
        </w:rPr>
        <w:t> </w:t>
      </w:r>
      <w:r>
        <w:rPr/>
        <w:t>was</w:t>
      </w:r>
      <w:r>
        <w:rPr>
          <w:spacing w:val="40"/>
        </w:rPr>
        <w:t> </w:t>
      </w:r>
      <w:r>
        <w:rPr/>
        <w:t>Bhutto</w:t>
      </w:r>
      <w:r>
        <w:rPr>
          <w:spacing w:val="40"/>
        </w:rPr>
        <w:t> </w:t>
      </w:r>
      <w:r>
        <w:rPr/>
        <w:t>who</w:t>
      </w:r>
      <w:r>
        <w:rPr>
          <w:spacing w:val="40"/>
        </w:rPr>
        <w:t> </w:t>
      </w:r>
      <w:r>
        <w:rPr/>
        <w:t>had</w:t>
      </w:r>
      <w:r>
        <w:rPr>
          <w:spacing w:val="40"/>
        </w:rPr>
        <w:t> </w:t>
      </w:r>
      <w:r>
        <w:rPr/>
        <w:t>somehow</w:t>
      </w:r>
      <w:r>
        <w:rPr>
          <w:spacing w:val="40"/>
        </w:rPr>
        <w:t> </w:t>
      </w:r>
      <w:r>
        <w:rPr/>
        <w:t>discovered</w:t>
      </w:r>
      <w:r>
        <w:rPr>
          <w:spacing w:val="40"/>
        </w:rPr>
        <w:t> </w:t>
      </w:r>
      <w:r>
        <w:rPr/>
        <w:t>that</w:t>
      </w:r>
      <w:r>
        <w:rPr>
          <w:spacing w:val="40"/>
        </w:rPr>
        <w:t> </w:t>
      </w:r>
      <w:r>
        <w:rPr/>
        <w:t>I</w:t>
      </w:r>
      <w:r>
        <w:rPr>
          <w:spacing w:val="40"/>
        </w:rPr>
        <w:t> </w:t>
      </w:r>
      <w:r>
        <w:rPr/>
        <w:t>had</w:t>
      </w:r>
      <w:r>
        <w:rPr>
          <w:spacing w:val="40"/>
        </w:rPr>
        <w:t> </w:t>
      </w:r>
      <w:r>
        <w:rPr/>
        <w:t>gone</w:t>
      </w:r>
      <w:r>
        <w:rPr>
          <w:spacing w:val="40"/>
        </w:rPr>
        <w:t> </w:t>
      </w:r>
      <w:r>
        <w:rPr/>
        <w:t>to</w:t>
      </w:r>
      <w:r>
        <w:rPr>
          <w:spacing w:val="40"/>
        </w:rPr>
        <w:t> </w:t>
      </w:r>
      <w:r>
        <w:rPr/>
        <w:t>Peshawar with</w:t>
      </w:r>
      <w:r>
        <w:rPr>
          <w:spacing w:val="40"/>
        </w:rPr>
        <w:t> </w:t>
      </w:r>
      <w:r>
        <w:rPr/>
        <w:t>Arbab</w:t>
      </w:r>
      <w:r>
        <w:rPr>
          <w:spacing w:val="40"/>
        </w:rPr>
        <w:t> </w:t>
      </w:r>
      <w:r>
        <w:rPr/>
        <w:t>Sikandar.</w:t>
      </w:r>
      <w:r>
        <w:rPr>
          <w:spacing w:val="40"/>
        </w:rPr>
        <w:t> </w:t>
      </w:r>
      <w:r>
        <w:rPr/>
        <w:t>Laughing</w:t>
      </w:r>
      <w:r>
        <w:rPr>
          <w:spacing w:val="40"/>
        </w:rPr>
        <w:t> </w:t>
      </w:r>
      <w:r>
        <w:rPr/>
        <w:t>over</w:t>
      </w:r>
      <w:r>
        <w:rPr>
          <w:spacing w:val="40"/>
        </w:rPr>
        <w:t> </w:t>
      </w:r>
      <w:r>
        <w:rPr/>
        <w:t>the</w:t>
      </w:r>
      <w:r>
        <w:rPr>
          <w:spacing w:val="40"/>
        </w:rPr>
        <w:t> </w:t>
      </w:r>
      <w:r>
        <w:rPr/>
        <w:t>phone</w:t>
      </w:r>
      <w:r>
        <w:rPr>
          <w:spacing w:val="40"/>
        </w:rPr>
        <w:t> </w:t>
      </w:r>
      <w:r>
        <w:rPr/>
        <w:t>he</w:t>
      </w:r>
      <w:r>
        <w:rPr>
          <w:spacing w:val="40"/>
        </w:rPr>
        <w:t> </w:t>
      </w:r>
      <w:r>
        <w:rPr/>
        <w:t>told</w:t>
      </w:r>
      <w:r>
        <w:rPr>
          <w:spacing w:val="40"/>
        </w:rPr>
        <w:t> </w:t>
      </w:r>
      <w:r>
        <w:rPr/>
        <w:t>me,</w:t>
      </w:r>
      <w:r>
        <w:rPr>
          <w:spacing w:val="40"/>
        </w:rPr>
        <w:t> </w:t>
      </w:r>
      <w:r>
        <w:rPr/>
        <w:t>'What's</w:t>
      </w:r>
      <w:r>
        <w:rPr>
          <w:spacing w:val="40"/>
        </w:rPr>
        <w:t> </w:t>
      </w:r>
      <w:r>
        <w:rPr/>
        <w:t>this</w:t>
      </w:r>
      <w:r>
        <w:rPr>
          <w:spacing w:val="40"/>
        </w:rPr>
        <w:t> </w:t>
      </w:r>
      <w:r>
        <w:rPr/>
        <w:t>Sherbaz.</w:t>
      </w:r>
      <w:r>
        <w:rPr>
          <w:spacing w:val="40"/>
        </w:rPr>
        <w:t> </w:t>
      </w:r>
      <w:r>
        <w:rPr/>
        <w:t>First you</w:t>
      </w:r>
      <w:r>
        <w:rPr>
          <w:spacing w:val="40"/>
        </w:rPr>
        <w:t> </w:t>
      </w:r>
      <w:r>
        <w:rPr/>
        <w:t>insist</w:t>
      </w:r>
      <w:r>
        <w:rPr>
          <w:spacing w:val="40"/>
        </w:rPr>
        <w:t> </w:t>
      </w:r>
      <w:r>
        <w:rPr/>
        <w:t>on</w:t>
      </w:r>
      <w:r>
        <w:rPr>
          <w:spacing w:val="40"/>
        </w:rPr>
        <w:t> </w:t>
      </w:r>
      <w:r>
        <w:rPr/>
        <w:t>mixing</w:t>
      </w:r>
      <w:r>
        <w:rPr>
          <w:spacing w:val="40"/>
        </w:rPr>
        <w:t> </w:t>
      </w:r>
      <w:r>
        <w:rPr/>
        <w:t>with</w:t>
      </w:r>
      <w:r>
        <w:rPr>
          <w:spacing w:val="40"/>
        </w:rPr>
        <w:t> </w:t>
      </w:r>
      <w:r>
        <w:rPr/>
        <w:t>the</w:t>
      </w:r>
      <w:r>
        <w:rPr>
          <w:spacing w:val="40"/>
        </w:rPr>
        <w:t> </w:t>
      </w:r>
      <w:r>
        <w:rPr/>
        <w:t>"beards",</w:t>
      </w:r>
      <w:r>
        <w:rPr>
          <w:spacing w:val="40"/>
        </w:rPr>
        <w:t> </w:t>
      </w:r>
      <w:r>
        <w:rPr/>
        <w:t>and</w:t>
      </w:r>
      <w:r>
        <w:rPr>
          <w:spacing w:val="40"/>
        </w:rPr>
        <w:t> </w:t>
      </w:r>
      <w:r>
        <w:rPr/>
        <w:t>now</w:t>
      </w:r>
      <w:r>
        <w:rPr>
          <w:spacing w:val="40"/>
        </w:rPr>
        <w:t> </w:t>
      </w:r>
      <w:r>
        <w:rPr/>
        <w:t>I</w:t>
      </w:r>
      <w:r>
        <w:rPr>
          <w:spacing w:val="40"/>
        </w:rPr>
        <w:t> </w:t>
      </w:r>
      <w:r>
        <w:rPr/>
        <w:t>find</w:t>
      </w:r>
      <w:r>
        <w:rPr>
          <w:spacing w:val="40"/>
        </w:rPr>
        <w:t> </w:t>
      </w:r>
      <w:r>
        <w:rPr/>
        <w:t>you</w:t>
      </w:r>
      <w:r>
        <w:rPr>
          <w:spacing w:val="40"/>
        </w:rPr>
        <w:t> </w:t>
      </w:r>
      <w:r>
        <w:rPr/>
        <w:t>are</w:t>
      </w:r>
      <w:r>
        <w:rPr>
          <w:spacing w:val="40"/>
        </w:rPr>
        <w:t> </w:t>
      </w:r>
      <w:r>
        <w:rPr/>
        <w:t>travelling</w:t>
      </w:r>
      <w:r>
        <w:rPr>
          <w:spacing w:val="40"/>
        </w:rPr>
        <w:t> </w:t>
      </w:r>
      <w:r>
        <w:rPr/>
        <w:t>in</w:t>
      </w:r>
      <w:r>
        <w:rPr>
          <w:spacing w:val="40"/>
        </w:rPr>
        <w:t> </w:t>
      </w:r>
      <w:r>
        <w:rPr/>
        <w:t>the company of</w:t>
      </w:r>
      <w:r>
        <w:rPr>
          <w:spacing w:val="40"/>
        </w:rPr>
        <w:t> </w:t>
      </w:r>
      <w:r>
        <w:rPr/>
        <w:t>"traitors".' I gathered</w:t>
      </w:r>
      <w:r>
        <w:rPr>
          <w:spacing w:val="40"/>
        </w:rPr>
        <w:t> </w:t>
      </w:r>
      <w:r>
        <w:rPr/>
        <w:t>from his conversation that he was</w:t>
      </w:r>
      <w:r>
        <w:rPr>
          <w:spacing w:val="40"/>
        </w:rPr>
        <w:t> </w:t>
      </w:r>
      <w:r>
        <w:rPr/>
        <w:t>concerned</w:t>
      </w:r>
      <w:r>
        <w:rPr>
          <w:spacing w:val="40"/>
        </w:rPr>
        <w:t> </w:t>
      </w:r>
      <w:r>
        <w:rPr/>
        <w:t>that I might</w:t>
      </w:r>
      <w:r>
        <w:rPr>
          <w:spacing w:val="40"/>
        </w:rPr>
        <w:t> </w:t>
      </w:r>
      <w:r>
        <w:rPr/>
        <w:t>not</w:t>
      </w:r>
      <w:r>
        <w:rPr>
          <w:spacing w:val="40"/>
        </w:rPr>
        <w:t> </w:t>
      </w:r>
      <w:r>
        <w:rPr/>
        <w:t>be</w:t>
      </w:r>
      <w:r>
        <w:rPr>
          <w:spacing w:val="40"/>
        </w:rPr>
        <w:t> </w:t>
      </w:r>
      <w:r>
        <w:rPr/>
        <w:t>planning</w:t>
      </w:r>
      <w:r>
        <w:rPr>
          <w:spacing w:val="40"/>
        </w:rPr>
        <w:t> </w:t>
      </w:r>
      <w:r>
        <w:rPr/>
        <w:t>to</w:t>
      </w:r>
      <w:r>
        <w:rPr>
          <w:spacing w:val="40"/>
        </w:rPr>
        <w:t> </w:t>
      </w:r>
      <w:r>
        <w:rPr/>
        <w:t>attend</w:t>
      </w:r>
      <w:r>
        <w:rPr>
          <w:spacing w:val="40"/>
        </w:rPr>
        <w:t> </w:t>
      </w:r>
      <w:r>
        <w:rPr/>
        <w:t>the</w:t>
      </w:r>
      <w:r>
        <w:rPr>
          <w:spacing w:val="40"/>
        </w:rPr>
        <w:t> </w:t>
      </w:r>
      <w:r>
        <w:rPr/>
        <w:t>following</w:t>
      </w:r>
      <w:r>
        <w:rPr>
          <w:spacing w:val="40"/>
        </w:rPr>
        <w:t> </w:t>
      </w:r>
      <w:r>
        <w:rPr/>
        <w:t>day's</w:t>
      </w:r>
      <w:r>
        <w:rPr>
          <w:spacing w:val="40"/>
        </w:rPr>
        <w:t> </w:t>
      </w:r>
      <w:r>
        <w:rPr/>
        <w:t>session.</w:t>
      </w:r>
      <w:r>
        <w:rPr>
          <w:spacing w:val="40"/>
        </w:rPr>
        <w:t> </w:t>
      </w:r>
      <w:r>
        <w:rPr/>
        <w:t>I</w:t>
      </w:r>
      <w:r>
        <w:rPr>
          <w:spacing w:val="40"/>
        </w:rPr>
        <w:t> </w:t>
      </w:r>
      <w:r>
        <w:rPr/>
        <w:t>reassured</w:t>
      </w:r>
      <w:r>
        <w:rPr>
          <w:spacing w:val="40"/>
        </w:rPr>
        <w:t> </w:t>
      </w:r>
      <w:r>
        <w:rPr/>
        <w:t>him</w:t>
      </w:r>
      <w:r>
        <w:rPr>
          <w:spacing w:val="40"/>
        </w:rPr>
        <w:t> </w:t>
      </w:r>
      <w:r>
        <w:rPr/>
        <w:t>that</w:t>
      </w:r>
      <w:r>
        <w:rPr>
          <w:spacing w:val="40"/>
        </w:rPr>
        <w:t> </w:t>
      </w:r>
      <w:r>
        <w:rPr/>
        <w:t>I would reach</w:t>
      </w:r>
      <w:r>
        <w:rPr>
          <w:spacing w:val="40"/>
        </w:rPr>
        <w:t> </w:t>
      </w:r>
      <w:r>
        <w:rPr/>
        <w:t>Islamabad in</w:t>
      </w:r>
      <w:r>
        <w:rPr>
          <w:spacing w:val="40"/>
        </w:rPr>
        <w:t> </w:t>
      </w:r>
      <w:r>
        <w:rPr/>
        <w:t>time for the</w:t>
      </w:r>
      <w:r>
        <w:rPr>
          <w:spacing w:val="40"/>
        </w:rPr>
        <w:t> </w:t>
      </w:r>
      <w:r>
        <w:rPr/>
        <w:t>meeting.</w:t>
      </w:r>
    </w:p>
    <w:p>
      <w:pPr>
        <w:pStyle w:val="BodyText"/>
        <w:spacing w:before="16"/>
      </w:pPr>
    </w:p>
    <w:p>
      <w:pPr>
        <w:pStyle w:val="BodyText"/>
        <w:spacing w:line="254" w:lineRule="auto"/>
        <w:ind w:left="1440" w:right="1432"/>
        <w:jc w:val="both"/>
      </w:pPr>
      <w:r>
        <w:rPr>
          <w:w w:val="105"/>
        </w:rPr>
        <w:t>The</w:t>
      </w:r>
      <w:r>
        <w:rPr>
          <w:w w:val="105"/>
        </w:rPr>
        <w:t> next</w:t>
      </w:r>
      <w:r>
        <w:rPr>
          <w:w w:val="105"/>
        </w:rPr>
        <w:t> morning,</w:t>
      </w:r>
      <w:r>
        <w:rPr>
          <w:w w:val="105"/>
        </w:rPr>
        <w:t> 18</w:t>
      </w:r>
      <w:r>
        <w:rPr>
          <w:w w:val="105"/>
        </w:rPr>
        <w:t> October,</w:t>
      </w:r>
      <w:r>
        <w:rPr>
          <w:w w:val="105"/>
        </w:rPr>
        <w:t> we</w:t>
      </w:r>
      <w:r>
        <w:rPr>
          <w:w w:val="105"/>
        </w:rPr>
        <w:t> returned</w:t>
      </w:r>
      <w:r>
        <w:rPr>
          <w:w w:val="105"/>
        </w:rPr>
        <w:t> to</w:t>
      </w:r>
      <w:r>
        <w:rPr>
          <w:w w:val="105"/>
        </w:rPr>
        <w:t> Islamabad</w:t>
      </w:r>
      <w:r>
        <w:rPr>
          <w:w w:val="105"/>
        </w:rPr>
        <w:t> and</w:t>
      </w:r>
      <w:r>
        <w:rPr>
          <w:w w:val="105"/>
        </w:rPr>
        <w:t> joined</w:t>
      </w:r>
      <w:r>
        <w:rPr>
          <w:w w:val="105"/>
        </w:rPr>
        <w:t> the</w:t>
      </w:r>
      <w:r>
        <w:rPr>
          <w:w w:val="105"/>
        </w:rPr>
        <w:t> other Opposition</w:t>
      </w:r>
      <w:r>
        <w:rPr>
          <w:w w:val="105"/>
        </w:rPr>
        <w:t> members</w:t>
      </w:r>
      <w:r>
        <w:rPr>
          <w:w w:val="105"/>
        </w:rPr>
        <w:t> at</w:t>
      </w:r>
      <w:r>
        <w:rPr>
          <w:w w:val="105"/>
        </w:rPr>
        <w:t> the</w:t>
      </w:r>
      <w:r>
        <w:rPr>
          <w:w w:val="105"/>
        </w:rPr>
        <w:t> Presidency for</w:t>
      </w:r>
      <w:r>
        <w:rPr>
          <w:w w:val="105"/>
        </w:rPr>
        <w:t> our</w:t>
      </w:r>
      <w:r>
        <w:rPr>
          <w:w w:val="105"/>
        </w:rPr>
        <w:t> continuing</w:t>
      </w:r>
      <w:r>
        <w:rPr>
          <w:w w:val="105"/>
        </w:rPr>
        <w:t> constitutional</w:t>
      </w:r>
      <w:r>
        <w:rPr>
          <w:w w:val="105"/>
        </w:rPr>
        <w:t> discussions with</w:t>
      </w:r>
      <w:r>
        <w:rPr>
          <w:w w:val="105"/>
        </w:rPr>
        <w:t> the</w:t>
      </w:r>
      <w:r>
        <w:rPr>
          <w:w w:val="105"/>
        </w:rPr>
        <w:t> government.</w:t>
      </w:r>
      <w:r>
        <w:rPr>
          <w:w w:val="105"/>
        </w:rPr>
        <w:t> When</w:t>
      </w:r>
      <w:r>
        <w:rPr>
          <w:w w:val="105"/>
        </w:rPr>
        <w:t> the</w:t>
      </w:r>
      <w:r>
        <w:rPr>
          <w:w w:val="105"/>
        </w:rPr>
        <w:t> government</w:t>
      </w:r>
      <w:r>
        <w:rPr>
          <w:w w:val="105"/>
        </w:rPr>
        <w:t> side</w:t>
      </w:r>
      <w:r>
        <w:rPr>
          <w:w w:val="105"/>
        </w:rPr>
        <w:t> insisted</w:t>
      </w:r>
      <w:r>
        <w:rPr>
          <w:w w:val="105"/>
        </w:rPr>
        <w:t> that</w:t>
      </w:r>
      <w:r>
        <w:rPr>
          <w:w w:val="105"/>
        </w:rPr>
        <w:t> the</w:t>
      </w:r>
      <w:r>
        <w:rPr>
          <w:w w:val="105"/>
        </w:rPr>
        <w:t> proposed constitution</w:t>
      </w:r>
      <w:r>
        <w:rPr>
          <w:w w:val="105"/>
        </w:rPr>
        <w:t> include</w:t>
      </w:r>
      <w:r>
        <w:rPr>
          <w:w w:val="105"/>
        </w:rPr>
        <w:t> a</w:t>
      </w:r>
      <w:r>
        <w:rPr>
          <w:w w:val="105"/>
        </w:rPr>
        <w:t> two-thirds</w:t>
      </w:r>
      <w:r>
        <w:rPr>
          <w:w w:val="105"/>
        </w:rPr>
        <w:t> majority for</w:t>
      </w:r>
      <w:r>
        <w:rPr>
          <w:w w:val="105"/>
        </w:rPr>
        <w:t> dismissing</w:t>
      </w:r>
      <w:r>
        <w:rPr>
          <w:w w:val="105"/>
        </w:rPr>
        <w:t> a</w:t>
      </w:r>
      <w:r>
        <w:rPr>
          <w:w w:val="105"/>
        </w:rPr>
        <w:t> government</w:t>
      </w:r>
      <w:r>
        <w:rPr>
          <w:w w:val="105"/>
        </w:rPr>
        <w:t> in</w:t>
      </w:r>
      <w:r>
        <w:rPr>
          <w:w w:val="105"/>
        </w:rPr>
        <w:t> a</w:t>
      </w:r>
      <w:r>
        <w:rPr>
          <w:w w:val="105"/>
        </w:rPr>
        <w:t> vote</w:t>
      </w:r>
      <w:r>
        <w:rPr>
          <w:w w:val="105"/>
        </w:rPr>
        <w:t> of confidence</w:t>
      </w:r>
      <w:r>
        <w:rPr>
          <w:spacing w:val="-10"/>
          <w:w w:val="105"/>
        </w:rPr>
        <w:t> </w:t>
      </w:r>
      <w:r>
        <w:rPr>
          <w:w w:val="105"/>
        </w:rPr>
        <w:t>in</w:t>
      </w:r>
      <w:r>
        <w:rPr>
          <w:spacing w:val="-10"/>
          <w:w w:val="105"/>
        </w:rPr>
        <w:t> </w:t>
      </w:r>
      <w:r>
        <w:rPr>
          <w:w w:val="105"/>
        </w:rPr>
        <w:t>parliament</w:t>
      </w:r>
      <w:r>
        <w:rPr>
          <w:spacing w:val="-10"/>
          <w:w w:val="105"/>
        </w:rPr>
        <w:t> </w:t>
      </w:r>
      <w:r>
        <w:rPr>
          <w:w w:val="105"/>
        </w:rPr>
        <w:t>I</w:t>
      </w:r>
      <w:r>
        <w:rPr>
          <w:spacing w:val="-9"/>
          <w:w w:val="105"/>
        </w:rPr>
        <w:t> </w:t>
      </w:r>
      <w:r>
        <w:rPr>
          <w:w w:val="105"/>
        </w:rPr>
        <w:t>was</w:t>
      </w:r>
      <w:r>
        <w:rPr>
          <w:spacing w:val="-10"/>
          <w:w w:val="105"/>
        </w:rPr>
        <w:t> </w:t>
      </w:r>
      <w:r>
        <w:rPr>
          <w:w w:val="105"/>
        </w:rPr>
        <w:t>vocal</w:t>
      </w:r>
      <w:r>
        <w:rPr>
          <w:spacing w:val="-8"/>
          <w:w w:val="105"/>
        </w:rPr>
        <w:t> </w:t>
      </w:r>
      <w:r>
        <w:rPr>
          <w:w w:val="105"/>
        </w:rPr>
        <w:t>in</w:t>
      </w:r>
      <w:r>
        <w:rPr>
          <w:spacing w:val="-10"/>
          <w:w w:val="105"/>
        </w:rPr>
        <w:t> </w:t>
      </w:r>
      <w:r>
        <w:rPr>
          <w:w w:val="105"/>
        </w:rPr>
        <w:t>raising</w:t>
      </w:r>
      <w:r>
        <w:rPr>
          <w:spacing w:val="-9"/>
          <w:w w:val="105"/>
        </w:rPr>
        <w:t> </w:t>
      </w:r>
      <w:r>
        <w:rPr>
          <w:w w:val="105"/>
        </w:rPr>
        <w:t>an</w:t>
      </w:r>
      <w:r>
        <w:rPr>
          <w:spacing w:val="-10"/>
          <w:w w:val="105"/>
        </w:rPr>
        <w:t> </w:t>
      </w:r>
      <w:r>
        <w:rPr>
          <w:w w:val="105"/>
        </w:rPr>
        <w:t>objection.</w:t>
      </w:r>
      <w:r>
        <w:rPr>
          <w:spacing w:val="-8"/>
          <w:w w:val="105"/>
        </w:rPr>
        <w:t> </w:t>
      </w:r>
      <w:r>
        <w:rPr>
          <w:w w:val="105"/>
        </w:rPr>
        <w:t>I</w:t>
      </w:r>
      <w:r>
        <w:rPr>
          <w:spacing w:val="-9"/>
          <w:w w:val="105"/>
        </w:rPr>
        <w:t> </w:t>
      </w:r>
      <w:r>
        <w:rPr>
          <w:w w:val="105"/>
        </w:rPr>
        <w:t>rather</w:t>
      </w:r>
      <w:r>
        <w:rPr>
          <w:spacing w:val="-9"/>
          <w:w w:val="105"/>
        </w:rPr>
        <w:t> </w:t>
      </w:r>
      <w:r>
        <w:rPr>
          <w:w w:val="105"/>
        </w:rPr>
        <w:t>emphatically</w:t>
      </w:r>
      <w:r>
        <w:rPr>
          <w:spacing w:val="-9"/>
          <w:w w:val="105"/>
        </w:rPr>
        <w:t> </w:t>
      </w:r>
      <w:r>
        <w:rPr>
          <w:w w:val="105"/>
        </w:rPr>
        <w:t>stated that</w:t>
      </w:r>
      <w:r>
        <w:rPr>
          <w:w w:val="105"/>
        </w:rPr>
        <w:t> such</w:t>
      </w:r>
      <w:r>
        <w:rPr>
          <w:w w:val="105"/>
        </w:rPr>
        <w:t> a</w:t>
      </w:r>
      <w:r>
        <w:rPr>
          <w:w w:val="105"/>
        </w:rPr>
        <w:t> procedure</w:t>
      </w:r>
      <w:r>
        <w:rPr>
          <w:w w:val="105"/>
        </w:rPr>
        <w:t> was</w:t>
      </w:r>
      <w:r>
        <w:rPr>
          <w:w w:val="105"/>
        </w:rPr>
        <w:t> unheard</w:t>
      </w:r>
      <w:r>
        <w:rPr>
          <w:w w:val="105"/>
        </w:rPr>
        <w:t> of</w:t>
      </w:r>
      <w:r>
        <w:rPr>
          <w:w w:val="105"/>
        </w:rPr>
        <w:t> in</w:t>
      </w:r>
      <w:r>
        <w:rPr>
          <w:w w:val="105"/>
        </w:rPr>
        <w:t> any</w:t>
      </w:r>
      <w:r>
        <w:rPr>
          <w:w w:val="105"/>
        </w:rPr>
        <w:t> other</w:t>
      </w:r>
      <w:r>
        <w:rPr>
          <w:w w:val="105"/>
        </w:rPr>
        <w:t> existing</w:t>
      </w:r>
      <w:r>
        <w:rPr>
          <w:w w:val="105"/>
        </w:rPr>
        <w:t> parliamentary</w:t>
      </w:r>
      <w:r>
        <w:rPr>
          <w:w w:val="105"/>
        </w:rPr>
        <w:t> form</w:t>
      </w:r>
      <w:r>
        <w:rPr>
          <w:w w:val="105"/>
        </w:rPr>
        <w:t> of government</w:t>
      </w:r>
      <w:r>
        <w:rPr>
          <w:w w:val="105"/>
        </w:rPr>
        <w:t> where</w:t>
      </w:r>
      <w:r>
        <w:rPr>
          <w:w w:val="105"/>
        </w:rPr>
        <w:t> only</w:t>
      </w:r>
      <w:r>
        <w:rPr>
          <w:w w:val="105"/>
        </w:rPr>
        <w:t> simple</w:t>
      </w:r>
      <w:r>
        <w:rPr>
          <w:w w:val="105"/>
        </w:rPr>
        <w:t> majority</w:t>
      </w:r>
      <w:r>
        <w:rPr>
          <w:w w:val="105"/>
        </w:rPr>
        <w:t> sufficed</w:t>
      </w:r>
      <w:r>
        <w:rPr>
          <w:w w:val="105"/>
        </w:rPr>
        <w:t> for</w:t>
      </w:r>
      <w:r>
        <w:rPr>
          <w:w w:val="105"/>
        </w:rPr>
        <w:t> dismissal</w:t>
      </w:r>
      <w:r>
        <w:rPr>
          <w:w w:val="105"/>
        </w:rPr>
        <w:t> of</w:t>
      </w:r>
      <w:r>
        <w:rPr>
          <w:w w:val="105"/>
        </w:rPr>
        <w:t> government.</w:t>
      </w:r>
      <w:r>
        <w:rPr>
          <w:w w:val="105"/>
        </w:rPr>
        <w:t> At</w:t>
      </w:r>
      <w:r>
        <w:rPr>
          <w:w w:val="105"/>
        </w:rPr>
        <w:t> this point</w:t>
      </w:r>
      <w:r>
        <w:rPr>
          <w:w w:val="105"/>
        </w:rPr>
        <w:t> Bhutto</w:t>
      </w:r>
      <w:r>
        <w:rPr>
          <w:w w:val="105"/>
        </w:rPr>
        <w:t> lost</w:t>
      </w:r>
      <w:r>
        <w:rPr>
          <w:w w:val="105"/>
        </w:rPr>
        <w:t> control.</w:t>
      </w:r>
      <w:r>
        <w:rPr>
          <w:w w:val="105"/>
        </w:rPr>
        <w:t> In</w:t>
      </w:r>
      <w:r>
        <w:rPr>
          <w:w w:val="105"/>
        </w:rPr>
        <w:t> a</w:t>
      </w:r>
      <w:r>
        <w:rPr>
          <w:w w:val="105"/>
        </w:rPr>
        <w:t> rancorous</w:t>
      </w:r>
      <w:r>
        <w:rPr>
          <w:w w:val="105"/>
        </w:rPr>
        <w:t> and</w:t>
      </w:r>
      <w:r>
        <w:rPr>
          <w:w w:val="105"/>
        </w:rPr>
        <w:t> shrill</w:t>
      </w:r>
      <w:r>
        <w:rPr>
          <w:w w:val="105"/>
        </w:rPr>
        <w:t> voice</w:t>
      </w:r>
      <w:r>
        <w:rPr>
          <w:w w:val="105"/>
        </w:rPr>
        <w:t> he</w:t>
      </w:r>
      <w:r>
        <w:rPr>
          <w:w w:val="105"/>
        </w:rPr>
        <w:t> began</w:t>
      </w:r>
      <w:r>
        <w:rPr>
          <w:w w:val="105"/>
        </w:rPr>
        <w:t> threatening</w:t>
      </w:r>
      <w:r>
        <w:rPr>
          <w:w w:val="105"/>
        </w:rPr>
        <w:t> me</w:t>
      </w:r>
      <w:r>
        <w:rPr>
          <w:w w:val="105"/>
        </w:rPr>
        <w:t> in front of everyone present. He said, 'You</w:t>
      </w:r>
      <w:r>
        <w:rPr>
          <w:w w:val="105"/>
        </w:rPr>
        <w:t> might be a friend of mine but I will not spare you if you oppose</w:t>
      </w:r>
      <w:r>
        <w:rPr>
          <w:w w:val="105"/>
        </w:rPr>
        <w:t> me on</w:t>
      </w:r>
      <w:r>
        <w:rPr>
          <w:w w:val="105"/>
        </w:rPr>
        <w:t> this'. Not being known for a cool temper I heatedly retorted, 'You</w:t>
      </w:r>
      <w:r>
        <w:rPr>
          <w:w w:val="105"/>
        </w:rPr>
        <w:t> can</w:t>
      </w:r>
      <w:r>
        <w:rPr>
          <w:w w:val="105"/>
        </w:rPr>
        <w:t> do</w:t>
      </w:r>
      <w:r>
        <w:rPr>
          <w:w w:val="105"/>
        </w:rPr>
        <w:t> your</w:t>
      </w:r>
      <w:r>
        <w:rPr>
          <w:w w:val="105"/>
        </w:rPr>
        <w:t> worst</w:t>
      </w:r>
      <w:r>
        <w:rPr>
          <w:w w:val="105"/>
        </w:rPr>
        <w:t> for</w:t>
      </w:r>
      <w:r>
        <w:rPr>
          <w:w w:val="105"/>
        </w:rPr>
        <w:t> all</w:t>
      </w:r>
      <w:r>
        <w:rPr>
          <w:w w:val="105"/>
        </w:rPr>
        <w:t> I</w:t>
      </w:r>
      <w:r>
        <w:rPr>
          <w:w w:val="105"/>
        </w:rPr>
        <w:t> care.</w:t>
      </w:r>
      <w:r>
        <w:rPr>
          <w:w w:val="105"/>
        </w:rPr>
        <w:t> I</w:t>
      </w:r>
      <w:r>
        <w:rPr>
          <w:w w:val="105"/>
        </w:rPr>
        <w:t> fear</w:t>
      </w:r>
      <w:r>
        <w:rPr>
          <w:w w:val="105"/>
        </w:rPr>
        <w:t> only</w:t>
      </w:r>
      <w:r>
        <w:rPr>
          <w:w w:val="105"/>
        </w:rPr>
        <w:t> God</w:t>
      </w:r>
      <w:r>
        <w:rPr>
          <w:w w:val="105"/>
        </w:rPr>
        <w:t> and</w:t>
      </w:r>
      <w:r>
        <w:rPr>
          <w:w w:val="105"/>
        </w:rPr>
        <w:t> no</w:t>
      </w:r>
      <w:r>
        <w:rPr>
          <w:w w:val="105"/>
        </w:rPr>
        <w:t> one</w:t>
      </w:r>
      <w:r>
        <w:rPr>
          <w:w w:val="105"/>
        </w:rPr>
        <w:t> else'.</w:t>
      </w:r>
      <w:r>
        <w:rPr>
          <w:w w:val="105"/>
        </w:rPr>
        <w:t> To</w:t>
      </w:r>
      <w:r>
        <w:rPr>
          <w:w w:val="105"/>
        </w:rPr>
        <w:t> reduce</w:t>
      </w:r>
      <w:r>
        <w:rPr>
          <w:w w:val="105"/>
        </w:rPr>
        <w:t> the level</w:t>
      </w:r>
      <w:r>
        <w:rPr>
          <w:spacing w:val="-2"/>
          <w:w w:val="105"/>
        </w:rPr>
        <w:t> </w:t>
      </w:r>
      <w:r>
        <w:rPr>
          <w:w w:val="105"/>
        </w:rPr>
        <w:t>of</w:t>
      </w:r>
      <w:r>
        <w:rPr>
          <w:spacing w:val="-2"/>
          <w:w w:val="105"/>
        </w:rPr>
        <w:t> </w:t>
      </w:r>
      <w:r>
        <w:rPr>
          <w:w w:val="105"/>
        </w:rPr>
        <w:t>angry</w:t>
      </w:r>
      <w:r>
        <w:rPr>
          <w:spacing w:val="-3"/>
          <w:w w:val="105"/>
        </w:rPr>
        <w:t> </w:t>
      </w:r>
      <w:r>
        <w:rPr>
          <w:w w:val="105"/>
        </w:rPr>
        <w:t>emotions</w:t>
      </w:r>
      <w:r>
        <w:rPr>
          <w:spacing w:val="-5"/>
          <w:w w:val="105"/>
        </w:rPr>
        <w:t> </w:t>
      </w:r>
      <w:r>
        <w:rPr>
          <w:w w:val="105"/>
        </w:rPr>
        <w:t>that</w:t>
      </w:r>
      <w:r>
        <w:rPr>
          <w:spacing w:val="-5"/>
          <w:w w:val="105"/>
        </w:rPr>
        <w:t> </w:t>
      </w:r>
      <w:r>
        <w:rPr>
          <w:w w:val="105"/>
        </w:rPr>
        <w:t>had</w:t>
      </w:r>
      <w:r>
        <w:rPr>
          <w:spacing w:val="-2"/>
          <w:w w:val="105"/>
        </w:rPr>
        <w:t> </w:t>
      </w:r>
      <w:r>
        <w:rPr>
          <w:w w:val="105"/>
        </w:rPr>
        <w:t>suddenly</w:t>
      </w:r>
      <w:r>
        <w:rPr>
          <w:spacing w:val="-3"/>
          <w:w w:val="105"/>
        </w:rPr>
        <w:t> </w:t>
      </w:r>
      <w:r>
        <w:rPr>
          <w:w w:val="105"/>
        </w:rPr>
        <w:t>arisen,</w:t>
      </w:r>
      <w:r>
        <w:rPr>
          <w:spacing w:val="-2"/>
          <w:w w:val="105"/>
        </w:rPr>
        <w:t> </w:t>
      </w:r>
      <w:r>
        <w:rPr>
          <w:w w:val="105"/>
        </w:rPr>
        <w:t>Bizenjo</w:t>
      </w:r>
      <w:r>
        <w:rPr>
          <w:spacing w:val="-5"/>
          <w:w w:val="105"/>
        </w:rPr>
        <w:t> </w:t>
      </w:r>
      <w:r>
        <w:rPr>
          <w:w w:val="105"/>
        </w:rPr>
        <w:t>quickly</w:t>
      </w:r>
      <w:r>
        <w:rPr>
          <w:spacing w:val="-3"/>
          <w:w w:val="105"/>
        </w:rPr>
        <w:t> </w:t>
      </w:r>
      <w:r>
        <w:rPr>
          <w:w w:val="105"/>
        </w:rPr>
        <w:t>took</w:t>
      </w:r>
      <w:r>
        <w:rPr>
          <w:spacing w:val="-3"/>
          <w:w w:val="105"/>
        </w:rPr>
        <w:t> </w:t>
      </w:r>
      <w:r>
        <w:rPr>
          <w:w w:val="105"/>
        </w:rPr>
        <w:t>me</w:t>
      </w:r>
      <w:r>
        <w:rPr>
          <w:spacing w:val="-4"/>
          <w:w w:val="105"/>
        </w:rPr>
        <w:t> </w:t>
      </w:r>
      <w:r>
        <w:rPr>
          <w:w w:val="105"/>
        </w:rPr>
        <w:t>aside.</w:t>
      </w:r>
      <w:r>
        <w:rPr>
          <w:spacing w:val="-6"/>
          <w:w w:val="105"/>
        </w:rPr>
        <w:t> </w:t>
      </w:r>
      <w:r>
        <w:rPr>
          <w:w w:val="105"/>
        </w:rPr>
        <w:t>Taking me to a corner of the room he pleaded passionately, 'For God's sake do not oppose this point.</w:t>
      </w:r>
      <w:r>
        <w:rPr>
          <w:w w:val="105"/>
        </w:rPr>
        <w:t> Don't</w:t>
      </w:r>
      <w:r>
        <w:rPr>
          <w:w w:val="105"/>
        </w:rPr>
        <w:t> you</w:t>
      </w:r>
      <w:r>
        <w:rPr>
          <w:w w:val="105"/>
        </w:rPr>
        <w:t> realize that</w:t>
      </w:r>
      <w:r>
        <w:rPr>
          <w:w w:val="105"/>
        </w:rPr>
        <w:t> the NAP</w:t>
      </w:r>
      <w:r>
        <w:rPr>
          <w:w w:val="105"/>
        </w:rPr>
        <w:t> needs</w:t>
      </w:r>
      <w:r>
        <w:rPr>
          <w:w w:val="105"/>
        </w:rPr>
        <w:t> it</w:t>
      </w:r>
      <w:r>
        <w:rPr>
          <w:w w:val="105"/>
        </w:rPr>
        <w:t> as</w:t>
      </w:r>
      <w:r>
        <w:rPr>
          <w:w w:val="105"/>
        </w:rPr>
        <w:t> well.</w:t>
      </w:r>
      <w:r>
        <w:rPr>
          <w:w w:val="105"/>
        </w:rPr>
        <w:t> Both</w:t>
      </w:r>
      <w:r>
        <w:rPr>
          <w:w w:val="105"/>
        </w:rPr>
        <w:t> in</w:t>
      </w:r>
      <w:r>
        <w:rPr>
          <w:w w:val="105"/>
        </w:rPr>
        <w:t> Balochistan</w:t>
      </w:r>
      <w:r>
        <w:rPr>
          <w:w w:val="105"/>
        </w:rPr>
        <w:t> and</w:t>
      </w:r>
      <w:r>
        <w:rPr>
          <w:w w:val="105"/>
        </w:rPr>
        <w:t> the Frontier, our governments are at the mercy of the Mullahs. They can pull the rug from us</w:t>
      </w:r>
      <w:r>
        <w:rPr>
          <w:w w:val="105"/>
        </w:rPr>
        <w:t> at</w:t>
      </w:r>
      <w:r>
        <w:rPr>
          <w:w w:val="105"/>
        </w:rPr>
        <w:t> anytime</w:t>
      </w:r>
      <w:r>
        <w:rPr>
          <w:w w:val="105"/>
        </w:rPr>
        <w:t> if we</w:t>
      </w:r>
      <w:r>
        <w:rPr>
          <w:w w:val="105"/>
        </w:rPr>
        <w:t> stick to</w:t>
      </w:r>
      <w:r>
        <w:rPr>
          <w:w w:val="105"/>
        </w:rPr>
        <w:t> a</w:t>
      </w:r>
      <w:r>
        <w:rPr>
          <w:w w:val="105"/>
        </w:rPr>
        <w:t> simple</w:t>
      </w:r>
      <w:r>
        <w:rPr>
          <w:w w:val="105"/>
        </w:rPr>
        <w:t> majority</w:t>
      </w:r>
      <w:r>
        <w:rPr>
          <w:w w:val="105"/>
        </w:rPr>
        <w:t> vote'.</w:t>
      </w:r>
      <w:r>
        <w:rPr>
          <w:w w:val="105"/>
        </w:rPr>
        <w:t> It</w:t>
      </w:r>
      <w:r>
        <w:rPr>
          <w:w w:val="105"/>
        </w:rPr>
        <w:t> now</w:t>
      </w:r>
      <w:r>
        <w:rPr>
          <w:w w:val="105"/>
        </w:rPr>
        <w:t> dawned</w:t>
      </w:r>
      <w:r>
        <w:rPr>
          <w:w w:val="105"/>
        </w:rPr>
        <w:t> on</w:t>
      </w:r>
      <w:r>
        <w:rPr>
          <w:w w:val="105"/>
        </w:rPr>
        <w:t> me</w:t>
      </w:r>
      <w:r>
        <w:rPr>
          <w:w w:val="105"/>
        </w:rPr>
        <w:t> that</w:t>
      </w:r>
      <w:r>
        <w:rPr>
          <w:w w:val="105"/>
        </w:rPr>
        <w:t> if</w:t>
      </w:r>
      <w:r>
        <w:rPr>
          <w:w w:val="105"/>
        </w:rPr>
        <w:t> both the PPP and NAP were agreed on this point, my opposition had suddenly become quite redundant.</w:t>
      </w:r>
      <w:r>
        <w:rPr>
          <w:w w:val="105"/>
        </w:rPr>
        <w:t> Bizenjo</w:t>
      </w:r>
      <w:r>
        <w:rPr>
          <w:w w:val="105"/>
        </w:rPr>
        <w:t> and</w:t>
      </w:r>
      <w:r>
        <w:rPr>
          <w:w w:val="105"/>
        </w:rPr>
        <w:t> I</w:t>
      </w:r>
      <w:r>
        <w:rPr>
          <w:w w:val="105"/>
        </w:rPr>
        <w:t> then</w:t>
      </w:r>
      <w:r>
        <w:rPr>
          <w:w w:val="105"/>
        </w:rPr>
        <w:t> rejoined</w:t>
      </w:r>
      <w:r>
        <w:rPr>
          <w:w w:val="105"/>
        </w:rPr>
        <w:t> the</w:t>
      </w:r>
      <w:r>
        <w:rPr>
          <w:w w:val="105"/>
        </w:rPr>
        <w:t> proceedings.</w:t>
      </w:r>
      <w:r>
        <w:rPr>
          <w:w w:val="105"/>
        </w:rPr>
        <w:t> For</w:t>
      </w:r>
      <w:r>
        <w:rPr>
          <w:w w:val="105"/>
        </w:rPr>
        <w:t> the</w:t>
      </w:r>
      <w:r>
        <w:rPr>
          <w:w w:val="105"/>
        </w:rPr>
        <w:t> rest</w:t>
      </w:r>
      <w:r>
        <w:rPr>
          <w:w w:val="105"/>
        </w:rPr>
        <w:t> of</w:t>
      </w:r>
      <w:r>
        <w:rPr>
          <w:w w:val="105"/>
        </w:rPr>
        <w:t> the</w:t>
      </w:r>
      <w:r>
        <w:rPr>
          <w:w w:val="105"/>
        </w:rPr>
        <w:t> day</w:t>
      </w:r>
      <w:r>
        <w:rPr>
          <w:w w:val="105"/>
        </w:rPr>
        <w:t> I remained silent knowing my opposition held little value.</w:t>
      </w:r>
    </w:p>
    <w:p>
      <w:pPr>
        <w:pStyle w:val="BodyText"/>
        <w:spacing w:before="18"/>
      </w:pPr>
    </w:p>
    <w:p>
      <w:pPr>
        <w:pStyle w:val="BodyText"/>
        <w:spacing w:line="254" w:lineRule="auto"/>
        <w:ind w:left="1440" w:right="1433"/>
        <w:jc w:val="both"/>
      </w:pPr>
      <w:r>
        <w:rPr/>
        <w:t>During this second session some valuable points of the agreement were made. Bhutto finally</w:t>
      </w:r>
      <w:r>
        <w:rPr>
          <w:spacing w:val="40"/>
        </w:rPr>
        <w:t> </w:t>
      </w:r>
      <w:r>
        <w:rPr/>
        <w:t>acceded</w:t>
      </w:r>
      <w:r>
        <w:rPr>
          <w:spacing w:val="40"/>
        </w:rPr>
        <w:t> </w:t>
      </w:r>
      <w:r>
        <w:rPr/>
        <w:t>to</w:t>
      </w:r>
      <w:r>
        <w:rPr>
          <w:spacing w:val="40"/>
        </w:rPr>
        <w:t> </w:t>
      </w:r>
      <w:r>
        <w:rPr/>
        <w:t>a</w:t>
      </w:r>
      <w:r>
        <w:rPr>
          <w:spacing w:val="40"/>
        </w:rPr>
        <w:t> </w:t>
      </w:r>
      <w:r>
        <w:rPr/>
        <w:t>parliamentary</w:t>
      </w:r>
      <w:r>
        <w:rPr>
          <w:spacing w:val="40"/>
        </w:rPr>
        <w:t> </w:t>
      </w:r>
      <w:r>
        <w:rPr/>
        <w:t>form</w:t>
      </w:r>
      <w:r>
        <w:rPr>
          <w:spacing w:val="40"/>
        </w:rPr>
        <w:t> </w:t>
      </w:r>
      <w:r>
        <w:rPr/>
        <w:t>of</w:t>
      </w:r>
      <w:r>
        <w:rPr>
          <w:spacing w:val="40"/>
        </w:rPr>
        <w:t> </w:t>
      </w:r>
      <w:r>
        <w:rPr/>
        <w:t>government.</w:t>
      </w:r>
      <w:r>
        <w:rPr>
          <w:spacing w:val="40"/>
        </w:rPr>
        <w:t> </w:t>
      </w:r>
      <w:r>
        <w:rPr/>
        <w:t>Some</w:t>
      </w:r>
      <w:r>
        <w:rPr>
          <w:spacing w:val="40"/>
        </w:rPr>
        <w:t> </w:t>
      </w:r>
      <w:r>
        <w:rPr/>
        <w:t>of</w:t>
      </w:r>
      <w:r>
        <w:rPr>
          <w:spacing w:val="40"/>
        </w:rPr>
        <w:t> </w:t>
      </w:r>
      <w:r>
        <w:rPr/>
        <w:t>the</w:t>
      </w:r>
      <w:r>
        <w:rPr>
          <w:spacing w:val="40"/>
        </w:rPr>
        <w:t> </w:t>
      </w:r>
      <w:r>
        <w:rPr/>
        <w:t>other</w:t>
      </w:r>
      <w:r>
        <w:rPr>
          <w:spacing w:val="40"/>
        </w:rPr>
        <w:t> </w:t>
      </w:r>
      <w:r>
        <w:rPr/>
        <w:t>salient features of agreement included: the designation of Islam as the State religion of Pakistan</w:t>
      </w:r>
      <w:r>
        <w:rPr>
          <w:spacing w:val="40"/>
        </w:rPr>
        <w:t> </w:t>
      </w:r>
      <w:r>
        <w:rPr/>
        <w:t>(as a concession to the religious parties), the creation of a council of common interests to rectify</w:t>
      </w:r>
      <w:r>
        <w:rPr>
          <w:spacing w:val="40"/>
        </w:rPr>
        <w:t> </w:t>
      </w:r>
      <w:r>
        <w:rPr/>
        <w:t>provincial</w:t>
      </w:r>
      <w:r>
        <w:rPr>
          <w:spacing w:val="40"/>
        </w:rPr>
        <w:t> </w:t>
      </w:r>
      <w:r>
        <w:rPr/>
        <w:t>grievances</w:t>
      </w:r>
      <w:r>
        <w:rPr>
          <w:spacing w:val="40"/>
        </w:rPr>
        <w:t> </w:t>
      </w:r>
      <w:r>
        <w:rPr/>
        <w:t>regarding</w:t>
      </w:r>
      <w:r>
        <w:rPr>
          <w:spacing w:val="40"/>
        </w:rPr>
        <w:t> </w:t>
      </w:r>
      <w:r>
        <w:rPr/>
        <w:t>the</w:t>
      </w:r>
      <w:r>
        <w:rPr>
          <w:spacing w:val="37"/>
        </w:rPr>
        <w:t> </w:t>
      </w:r>
      <w:r>
        <w:rPr/>
        <w:t>distribution</w:t>
      </w:r>
      <w:r>
        <w:rPr>
          <w:spacing w:val="40"/>
        </w:rPr>
        <w:t> </w:t>
      </w:r>
      <w:r>
        <w:rPr/>
        <w:t>of</w:t>
      </w:r>
      <w:r>
        <w:rPr>
          <w:spacing w:val="40"/>
        </w:rPr>
        <w:t> </w:t>
      </w:r>
      <w:r>
        <w:rPr/>
        <w:t>water,</w:t>
      </w:r>
      <w:r>
        <w:rPr>
          <w:spacing w:val="39"/>
        </w:rPr>
        <w:t> </w:t>
      </w:r>
      <w:r>
        <w:rPr/>
        <w:t>revenue</w:t>
      </w:r>
      <w:r>
        <w:rPr>
          <w:spacing w:val="40"/>
        </w:rPr>
        <w:t> </w:t>
      </w:r>
      <w:r>
        <w:rPr/>
        <w:t>from</w:t>
      </w:r>
      <w:r>
        <w:rPr>
          <w:spacing w:val="40"/>
        </w:rPr>
        <w:t> </w:t>
      </w:r>
      <w:r>
        <w:rPr/>
        <w:t>the</w:t>
      </w:r>
      <w:r>
        <w:rPr>
          <w:spacing w:val="40"/>
        </w:rPr>
        <w:t> </w:t>
      </w:r>
      <w:r>
        <w:rPr/>
        <w:t>sale of</w:t>
      </w:r>
      <w:r>
        <w:rPr>
          <w:spacing w:val="37"/>
        </w:rPr>
        <w:t> </w:t>
      </w:r>
      <w:r>
        <w:rPr/>
        <w:t>natural</w:t>
      </w:r>
      <w:r>
        <w:rPr>
          <w:spacing w:val="37"/>
        </w:rPr>
        <w:t> </w:t>
      </w:r>
      <w:r>
        <w:rPr/>
        <w:t>gas</w:t>
      </w:r>
      <w:r>
        <w:rPr>
          <w:spacing w:val="33"/>
        </w:rPr>
        <w:t> </w:t>
      </w:r>
      <w:r>
        <w:rPr/>
        <w:t>and</w:t>
      </w:r>
      <w:r>
        <w:rPr>
          <w:spacing w:val="37"/>
        </w:rPr>
        <w:t> </w:t>
      </w:r>
      <w:r>
        <w:rPr/>
        <w:t>minerals,</w:t>
      </w:r>
      <w:r>
        <w:rPr>
          <w:spacing w:val="37"/>
        </w:rPr>
        <w:t> </w:t>
      </w:r>
      <w:r>
        <w:rPr/>
        <w:t>and</w:t>
      </w:r>
      <w:r>
        <w:rPr>
          <w:spacing w:val="30"/>
        </w:rPr>
        <w:t> </w:t>
      </w:r>
      <w:r>
        <w:rPr/>
        <w:t>industrial</w:t>
      </w:r>
      <w:r>
        <w:rPr>
          <w:spacing w:val="37"/>
        </w:rPr>
        <w:t> </w:t>
      </w:r>
      <w:r>
        <w:rPr/>
        <w:t>development.</w:t>
      </w:r>
      <w:r>
        <w:rPr>
          <w:spacing w:val="37"/>
        </w:rPr>
        <w:t> </w:t>
      </w:r>
      <w:r>
        <w:rPr/>
        <w:t>In</w:t>
      </w:r>
      <w:r>
        <w:rPr>
          <w:spacing w:val="33"/>
        </w:rPr>
        <w:t> </w:t>
      </w:r>
      <w:r>
        <w:rPr/>
        <w:t>return</w:t>
      </w:r>
      <w:r>
        <w:rPr>
          <w:spacing w:val="33"/>
        </w:rPr>
        <w:t> </w:t>
      </w:r>
      <w:r>
        <w:rPr/>
        <w:t>and</w:t>
      </w:r>
      <w:r>
        <w:rPr>
          <w:spacing w:val="37"/>
        </w:rPr>
        <w:t> </w:t>
      </w:r>
      <w:r>
        <w:rPr/>
        <w:t>this</w:t>
      </w:r>
      <w:r>
        <w:rPr>
          <w:spacing w:val="33"/>
        </w:rPr>
        <w:t> </w:t>
      </w:r>
      <w:r>
        <w:rPr/>
        <w:t>grated</w:t>
      </w:r>
      <w:r>
        <w:rPr>
          <w:spacing w:val="37"/>
        </w:rPr>
        <w:t> </w:t>
      </w:r>
      <w:r>
        <w:rPr/>
        <w:t>with me</w:t>
      </w:r>
      <w:r>
        <w:rPr>
          <w:spacing w:val="28"/>
        </w:rPr>
        <w:t> </w:t>
      </w:r>
      <w:r>
        <w:rPr/>
        <w:t>-</w:t>
      </w:r>
      <w:r>
        <w:rPr>
          <w:spacing w:val="30"/>
        </w:rPr>
        <w:t> </w:t>
      </w:r>
      <w:r>
        <w:rPr/>
        <w:t>the</w:t>
      </w:r>
      <w:r>
        <w:rPr>
          <w:spacing w:val="28"/>
        </w:rPr>
        <w:t> </w:t>
      </w:r>
      <w:r>
        <w:rPr/>
        <w:t>Opposition</w:t>
      </w:r>
      <w:r>
        <w:rPr>
          <w:spacing w:val="26"/>
        </w:rPr>
        <w:t> </w:t>
      </w:r>
      <w:r>
        <w:rPr/>
        <w:t>agreed</w:t>
      </w:r>
      <w:r>
        <w:rPr>
          <w:spacing w:val="30"/>
        </w:rPr>
        <w:t> </w:t>
      </w:r>
      <w:r>
        <w:rPr/>
        <w:t>that</w:t>
      </w:r>
      <w:r>
        <w:rPr>
          <w:spacing w:val="25"/>
        </w:rPr>
        <w:t> </w:t>
      </w:r>
      <w:r>
        <w:rPr/>
        <w:t>for</w:t>
      </w:r>
      <w:r>
        <w:rPr>
          <w:spacing w:val="29"/>
        </w:rPr>
        <w:t> </w:t>
      </w:r>
      <w:r>
        <w:rPr/>
        <w:t>the</w:t>
      </w:r>
      <w:r>
        <w:rPr>
          <w:spacing w:val="28"/>
        </w:rPr>
        <w:t> </w:t>
      </w:r>
      <w:r>
        <w:rPr/>
        <w:t>next</w:t>
      </w:r>
      <w:r>
        <w:rPr>
          <w:spacing w:val="25"/>
        </w:rPr>
        <w:t> </w:t>
      </w:r>
      <w:r>
        <w:rPr/>
        <w:t>ten</w:t>
      </w:r>
      <w:r>
        <w:rPr>
          <w:spacing w:val="28"/>
        </w:rPr>
        <w:t> </w:t>
      </w:r>
      <w:r>
        <w:rPr/>
        <w:t>years</w:t>
      </w:r>
      <w:r>
        <w:rPr>
          <w:spacing w:val="26"/>
        </w:rPr>
        <w:t> </w:t>
      </w:r>
      <w:r>
        <w:rPr/>
        <w:t>a</w:t>
      </w:r>
      <w:r>
        <w:rPr>
          <w:spacing w:val="28"/>
        </w:rPr>
        <w:t> </w:t>
      </w:r>
      <w:r>
        <w:rPr/>
        <w:t>two-thirds</w:t>
      </w:r>
      <w:r>
        <w:rPr>
          <w:spacing w:val="26"/>
        </w:rPr>
        <w:t> </w:t>
      </w:r>
      <w:r>
        <w:rPr/>
        <w:t>majority</w:t>
      </w:r>
      <w:r>
        <w:rPr>
          <w:spacing w:val="29"/>
        </w:rPr>
        <w:t> </w:t>
      </w:r>
      <w:r>
        <w:rPr/>
        <w:t>vote</w:t>
      </w:r>
      <w:r>
        <w:rPr>
          <w:spacing w:val="28"/>
        </w:rPr>
        <w:t> </w:t>
      </w:r>
      <w:r>
        <w:rPr/>
        <w:t>would be required in the National Assembly to pass a motion of no-confidence against a prime minister.</w:t>
      </w:r>
      <w:r>
        <w:rPr>
          <w:spacing w:val="41"/>
        </w:rPr>
        <w:t> </w:t>
      </w:r>
      <w:r>
        <w:rPr/>
        <w:t>They</w:t>
      </w:r>
      <w:r>
        <w:rPr>
          <w:spacing w:val="40"/>
        </w:rPr>
        <w:t> </w:t>
      </w:r>
      <w:r>
        <w:rPr/>
        <w:t>also</w:t>
      </w:r>
      <w:r>
        <w:rPr>
          <w:spacing w:val="36"/>
        </w:rPr>
        <w:t> </w:t>
      </w:r>
      <w:r>
        <w:rPr/>
        <w:t>conceded</w:t>
      </w:r>
      <w:r>
        <w:rPr>
          <w:spacing w:val="42"/>
        </w:rPr>
        <w:t> </w:t>
      </w:r>
      <w:r>
        <w:rPr/>
        <w:t>the</w:t>
      </w:r>
      <w:r>
        <w:rPr>
          <w:spacing w:val="39"/>
        </w:rPr>
        <w:t> </w:t>
      </w:r>
      <w:r>
        <w:rPr/>
        <w:t>right</w:t>
      </w:r>
      <w:r>
        <w:rPr>
          <w:spacing w:val="36"/>
        </w:rPr>
        <w:t> </w:t>
      </w:r>
      <w:r>
        <w:rPr/>
        <w:t>of</w:t>
      </w:r>
      <w:r>
        <w:rPr>
          <w:spacing w:val="40"/>
        </w:rPr>
        <w:t> </w:t>
      </w:r>
      <w:r>
        <w:rPr/>
        <w:t>a</w:t>
      </w:r>
      <w:r>
        <w:rPr>
          <w:spacing w:val="38"/>
        </w:rPr>
        <w:t> </w:t>
      </w:r>
      <w:r>
        <w:rPr/>
        <w:t>prime</w:t>
      </w:r>
      <w:r>
        <w:rPr>
          <w:spacing w:val="39"/>
        </w:rPr>
        <w:t> </w:t>
      </w:r>
      <w:r>
        <w:rPr/>
        <w:t>minister</w:t>
      </w:r>
      <w:r>
        <w:rPr>
          <w:spacing w:val="40"/>
        </w:rPr>
        <w:t> </w:t>
      </w:r>
      <w:r>
        <w:rPr/>
        <w:t>to</w:t>
      </w:r>
      <w:r>
        <w:rPr>
          <w:spacing w:val="37"/>
        </w:rPr>
        <w:t> </w:t>
      </w:r>
      <w:r>
        <w:rPr/>
        <w:t>dissolve</w:t>
      </w:r>
      <w:r>
        <w:rPr>
          <w:spacing w:val="39"/>
        </w:rPr>
        <w:t> </w:t>
      </w:r>
      <w:r>
        <w:rPr/>
        <w:t>the</w:t>
      </w:r>
      <w:r>
        <w:rPr>
          <w:spacing w:val="39"/>
        </w:rPr>
        <w:t> </w:t>
      </w:r>
      <w:r>
        <w:rPr/>
        <w:t>Assembly</w:t>
      </w:r>
      <w:r>
        <w:rPr>
          <w:spacing w:val="39"/>
        </w:rPr>
        <w:t> </w:t>
      </w:r>
      <w:r>
        <w:rPr>
          <w:spacing w:val="-5"/>
        </w:rPr>
        <w:t>at</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3"/>
        <w:jc w:val="both"/>
      </w:pPr>
      <w:r>
        <w:rPr>
          <w:w w:val="105"/>
        </w:rPr>
        <w:t>any</w:t>
      </w:r>
      <w:r>
        <w:rPr>
          <w:w w:val="105"/>
        </w:rPr>
        <w:t> time-even</w:t>
      </w:r>
      <w:r>
        <w:rPr>
          <w:w w:val="105"/>
        </w:rPr>
        <w:t> during</w:t>
      </w:r>
      <w:r>
        <w:rPr>
          <w:w w:val="105"/>
        </w:rPr>
        <w:t> a</w:t>
      </w:r>
      <w:r>
        <w:rPr>
          <w:w w:val="105"/>
        </w:rPr>
        <w:t> budget</w:t>
      </w:r>
      <w:r>
        <w:rPr>
          <w:w w:val="105"/>
        </w:rPr>
        <w:t> session</w:t>
      </w:r>
      <w:r>
        <w:rPr>
          <w:w w:val="105"/>
        </w:rPr>
        <w:t> or</w:t>
      </w:r>
      <w:r>
        <w:rPr>
          <w:w w:val="105"/>
        </w:rPr>
        <w:t> when</w:t>
      </w:r>
      <w:r>
        <w:rPr>
          <w:w w:val="105"/>
        </w:rPr>
        <w:t> a</w:t>
      </w:r>
      <w:r>
        <w:rPr>
          <w:w w:val="105"/>
        </w:rPr>
        <w:t> motion</w:t>
      </w:r>
      <w:r>
        <w:rPr>
          <w:w w:val="105"/>
        </w:rPr>
        <w:t> of</w:t>
      </w:r>
      <w:r>
        <w:rPr>
          <w:w w:val="105"/>
        </w:rPr>
        <w:t> no-confidence</w:t>
      </w:r>
      <w:r>
        <w:rPr>
          <w:w w:val="105"/>
        </w:rPr>
        <w:t> was</w:t>
      </w:r>
      <w:r>
        <w:rPr>
          <w:w w:val="105"/>
        </w:rPr>
        <w:t> being debated. In short, it was my belief, the Opposition had virtually agreed to allow Bhutto an unstinted ten years of power.</w:t>
      </w:r>
    </w:p>
    <w:p>
      <w:pPr>
        <w:pStyle w:val="BodyText"/>
        <w:spacing w:before="19"/>
      </w:pPr>
    </w:p>
    <w:p>
      <w:pPr>
        <w:pStyle w:val="BodyText"/>
        <w:spacing w:line="254" w:lineRule="auto"/>
        <w:ind w:left="1440" w:right="1433"/>
        <w:jc w:val="both"/>
      </w:pPr>
      <w:r>
        <w:rPr/>
        <w:t>That evening Bhutto invited me over for a chat over a meal. He led me through his</w:t>
      </w:r>
      <w:r>
        <w:rPr>
          <w:spacing w:val="40"/>
        </w:rPr>
        <w:t> </w:t>
      </w:r>
      <w:r>
        <w:rPr/>
        <w:t>bedroom, where Nusrat and his younger daughter were sitting, into his dressing room. While</w:t>
      </w:r>
      <w:r>
        <w:rPr>
          <w:spacing w:val="26"/>
        </w:rPr>
        <w:t> </w:t>
      </w:r>
      <w:r>
        <w:rPr/>
        <w:t>we</w:t>
      </w:r>
      <w:r>
        <w:rPr>
          <w:spacing w:val="26"/>
        </w:rPr>
        <w:t> </w:t>
      </w:r>
      <w:r>
        <w:rPr/>
        <w:t>sat</w:t>
      </w:r>
      <w:r>
        <w:rPr>
          <w:spacing w:val="24"/>
        </w:rPr>
        <w:t> </w:t>
      </w:r>
      <w:r>
        <w:rPr/>
        <w:t>there</w:t>
      </w:r>
      <w:r>
        <w:rPr>
          <w:spacing w:val="26"/>
        </w:rPr>
        <w:t> </w:t>
      </w:r>
      <w:r>
        <w:rPr/>
        <w:t>and</w:t>
      </w:r>
      <w:r>
        <w:rPr>
          <w:spacing w:val="35"/>
        </w:rPr>
        <w:t> </w:t>
      </w:r>
      <w:r>
        <w:rPr/>
        <w:t>talked</w:t>
      </w:r>
      <w:r>
        <w:rPr>
          <w:spacing w:val="29"/>
        </w:rPr>
        <w:t> </w:t>
      </w:r>
      <w:r>
        <w:rPr/>
        <w:t>he</w:t>
      </w:r>
      <w:r>
        <w:rPr>
          <w:spacing w:val="26"/>
        </w:rPr>
        <w:t> </w:t>
      </w:r>
      <w:r>
        <w:rPr/>
        <w:t>sent</w:t>
      </w:r>
      <w:r>
        <w:rPr>
          <w:spacing w:val="30"/>
        </w:rPr>
        <w:t> </w:t>
      </w:r>
      <w:r>
        <w:rPr/>
        <w:t>Rafi</w:t>
      </w:r>
      <w:r>
        <w:rPr>
          <w:spacing w:val="29"/>
        </w:rPr>
        <w:t> </w:t>
      </w:r>
      <w:r>
        <w:rPr/>
        <w:t>Raza</w:t>
      </w:r>
      <w:r>
        <w:rPr>
          <w:spacing w:val="26"/>
        </w:rPr>
        <w:t> </w:t>
      </w:r>
      <w:r>
        <w:rPr/>
        <w:t>to</w:t>
      </w:r>
      <w:r>
        <w:rPr>
          <w:spacing w:val="30"/>
        </w:rPr>
        <w:t> </w:t>
      </w:r>
      <w:r>
        <w:rPr/>
        <w:t>fetch</w:t>
      </w:r>
      <w:r>
        <w:rPr>
          <w:spacing w:val="25"/>
        </w:rPr>
        <w:t> </w:t>
      </w:r>
      <w:r>
        <w:rPr/>
        <w:t>drinks</w:t>
      </w:r>
      <w:r>
        <w:rPr>
          <w:spacing w:val="25"/>
        </w:rPr>
        <w:t> </w:t>
      </w:r>
      <w:r>
        <w:rPr/>
        <w:t>and</w:t>
      </w:r>
      <w:r>
        <w:rPr>
          <w:spacing w:val="29"/>
        </w:rPr>
        <w:t> </w:t>
      </w:r>
      <w:r>
        <w:rPr/>
        <w:t>cracked</w:t>
      </w:r>
      <w:r>
        <w:rPr>
          <w:spacing w:val="29"/>
        </w:rPr>
        <w:t> </w:t>
      </w:r>
      <w:r>
        <w:rPr/>
        <w:t>a</w:t>
      </w:r>
      <w:r>
        <w:rPr>
          <w:spacing w:val="26"/>
        </w:rPr>
        <w:t> </w:t>
      </w:r>
      <w:r>
        <w:rPr/>
        <w:t>joke</w:t>
      </w:r>
      <w:r>
        <w:rPr>
          <w:spacing w:val="32"/>
        </w:rPr>
        <w:t> </w:t>
      </w:r>
      <w:r>
        <w:rPr/>
        <w:t>over my usual</w:t>
      </w:r>
      <w:r>
        <w:rPr>
          <w:spacing w:val="40"/>
        </w:rPr>
        <w:t> </w:t>
      </w:r>
      <w:r>
        <w:rPr/>
        <w:t>request for a coke.</w:t>
      </w:r>
      <w:r>
        <w:rPr>
          <w:spacing w:val="40"/>
        </w:rPr>
        <w:t> </w:t>
      </w:r>
      <w:r>
        <w:rPr/>
        <w:t>Over the years Bhutto never approved</w:t>
      </w:r>
      <w:r>
        <w:rPr>
          <w:spacing w:val="40"/>
        </w:rPr>
        <w:t> </w:t>
      </w:r>
      <w:r>
        <w:rPr/>
        <w:t>of my teetotalling habit.</w:t>
      </w:r>
      <w:r>
        <w:rPr>
          <w:spacing w:val="40"/>
        </w:rPr>
        <w:t> </w:t>
      </w:r>
      <w:r>
        <w:rPr/>
        <w:t>I</w:t>
      </w:r>
      <w:r>
        <w:rPr>
          <w:spacing w:val="40"/>
        </w:rPr>
        <w:t> </w:t>
      </w:r>
      <w:r>
        <w:rPr/>
        <w:t>suspect it made him somewhat uneasy</w:t>
      </w:r>
      <w:r>
        <w:rPr>
          <w:spacing w:val="40"/>
        </w:rPr>
        <w:t> </w:t>
      </w:r>
      <w:r>
        <w:rPr/>
        <w:t>as most</w:t>
      </w:r>
      <w:r>
        <w:rPr>
          <w:spacing w:val="40"/>
        </w:rPr>
        <w:t> </w:t>
      </w:r>
      <w:r>
        <w:rPr/>
        <w:t>drinkers are prone to let their guard down after a number of drinks. After a few drinks Bhutto became surprisingly sentimental</w:t>
      </w:r>
      <w:r>
        <w:rPr>
          <w:spacing w:val="40"/>
        </w:rPr>
        <w:t> </w:t>
      </w:r>
      <w:r>
        <w:rPr/>
        <w:t>and</w:t>
      </w:r>
      <w:r>
        <w:rPr>
          <w:spacing w:val="40"/>
        </w:rPr>
        <w:t> </w:t>
      </w:r>
      <w:r>
        <w:rPr/>
        <w:t>talked</w:t>
      </w:r>
      <w:r>
        <w:rPr>
          <w:spacing w:val="40"/>
        </w:rPr>
        <w:t> </w:t>
      </w:r>
      <w:r>
        <w:rPr/>
        <w:t>about</w:t>
      </w:r>
      <w:r>
        <w:rPr>
          <w:spacing w:val="40"/>
        </w:rPr>
        <w:t> </w:t>
      </w:r>
      <w:r>
        <w:rPr/>
        <w:t>old</w:t>
      </w:r>
      <w:r>
        <w:rPr>
          <w:spacing w:val="40"/>
        </w:rPr>
        <w:t> </w:t>
      </w:r>
      <w:r>
        <w:rPr/>
        <w:t>times.</w:t>
      </w:r>
      <w:r>
        <w:rPr>
          <w:spacing w:val="40"/>
        </w:rPr>
        <w:t> </w:t>
      </w:r>
      <w:r>
        <w:rPr/>
        <w:t>The oddity</w:t>
      </w:r>
      <w:r>
        <w:rPr>
          <w:spacing w:val="40"/>
        </w:rPr>
        <w:t> </w:t>
      </w:r>
      <w:r>
        <w:rPr/>
        <w:t>of</w:t>
      </w:r>
      <w:r>
        <w:rPr>
          <w:spacing w:val="40"/>
        </w:rPr>
        <w:t> </w:t>
      </w:r>
      <w:r>
        <w:rPr/>
        <w:t>the</w:t>
      </w:r>
      <w:r>
        <w:rPr>
          <w:spacing w:val="40"/>
        </w:rPr>
        <w:t> </w:t>
      </w:r>
      <w:r>
        <w:rPr/>
        <w:t>situation</w:t>
      </w:r>
      <w:r>
        <w:rPr>
          <w:spacing w:val="40"/>
        </w:rPr>
        <w:t> </w:t>
      </w:r>
      <w:r>
        <w:rPr/>
        <w:t>did</w:t>
      </w:r>
      <w:r>
        <w:rPr>
          <w:spacing w:val="40"/>
        </w:rPr>
        <w:t> </w:t>
      </w:r>
      <w:r>
        <w:rPr/>
        <w:t>not</w:t>
      </w:r>
      <w:r>
        <w:rPr>
          <w:spacing w:val="40"/>
        </w:rPr>
        <w:t> </w:t>
      </w:r>
      <w:r>
        <w:rPr/>
        <w:t>however escape me. Here I was with an old acquaintance whose minions were engaged in persecuting</w:t>
      </w:r>
      <w:r>
        <w:rPr>
          <w:spacing w:val="40"/>
        </w:rPr>
        <w:t> </w:t>
      </w:r>
      <w:r>
        <w:rPr/>
        <w:t>me</w:t>
      </w:r>
      <w:r>
        <w:rPr>
          <w:spacing w:val="40"/>
        </w:rPr>
        <w:t> </w:t>
      </w:r>
      <w:r>
        <w:rPr/>
        <w:t>and</w:t>
      </w:r>
      <w:r>
        <w:rPr>
          <w:spacing w:val="40"/>
        </w:rPr>
        <w:t> </w:t>
      </w:r>
      <w:r>
        <w:rPr/>
        <w:t>my</w:t>
      </w:r>
      <w:r>
        <w:rPr>
          <w:spacing w:val="40"/>
        </w:rPr>
        <w:t> </w:t>
      </w:r>
      <w:r>
        <w:rPr/>
        <w:t>supporters</w:t>
      </w:r>
      <w:r>
        <w:rPr>
          <w:spacing w:val="40"/>
        </w:rPr>
        <w:t> </w:t>
      </w:r>
      <w:r>
        <w:rPr/>
        <w:t>in</w:t>
      </w:r>
      <w:r>
        <w:rPr>
          <w:spacing w:val="40"/>
        </w:rPr>
        <w:t> </w:t>
      </w:r>
      <w:r>
        <w:rPr/>
        <w:t>Dera</w:t>
      </w:r>
      <w:r>
        <w:rPr>
          <w:spacing w:val="40"/>
        </w:rPr>
        <w:t> </w:t>
      </w:r>
      <w:r>
        <w:rPr/>
        <w:t>Ghazi</w:t>
      </w:r>
      <w:r>
        <w:rPr>
          <w:spacing w:val="40"/>
        </w:rPr>
        <w:t> </w:t>
      </w:r>
      <w:r>
        <w:rPr/>
        <w:t>Khan,</w:t>
      </w:r>
      <w:r>
        <w:rPr>
          <w:spacing w:val="40"/>
        </w:rPr>
        <w:t> </w:t>
      </w:r>
      <w:r>
        <w:rPr/>
        <w:t>even,</w:t>
      </w:r>
      <w:r>
        <w:rPr>
          <w:spacing w:val="40"/>
        </w:rPr>
        <w:t> </w:t>
      </w:r>
      <w:r>
        <w:rPr/>
        <w:t>as</w:t>
      </w:r>
      <w:r>
        <w:rPr>
          <w:spacing w:val="40"/>
        </w:rPr>
        <w:t> </w:t>
      </w:r>
      <w:r>
        <w:rPr/>
        <w:t>I</w:t>
      </w:r>
      <w:r>
        <w:rPr>
          <w:spacing w:val="40"/>
        </w:rPr>
        <w:t> </w:t>
      </w:r>
      <w:r>
        <w:rPr/>
        <w:t>later</w:t>
      </w:r>
      <w:r>
        <w:rPr>
          <w:spacing w:val="40"/>
        </w:rPr>
        <w:t> </w:t>
      </w:r>
      <w:r>
        <w:rPr/>
        <w:t>learnt,</w:t>
      </w:r>
      <w:r>
        <w:rPr>
          <w:spacing w:val="40"/>
        </w:rPr>
        <w:t> </w:t>
      </w:r>
      <w:r>
        <w:rPr/>
        <w:t>to</w:t>
      </w:r>
      <w:r>
        <w:rPr>
          <w:spacing w:val="40"/>
        </w:rPr>
        <w:t> </w:t>
      </w:r>
      <w:r>
        <w:rPr/>
        <w:t>the extent of trying to have me killed by members of my extended family.</w:t>
      </w:r>
      <w:r>
        <w:rPr>
          <w:position w:val="6"/>
          <w:sz w:val="16"/>
        </w:rPr>
        <w:t>376</w:t>
      </w:r>
      <w:r>
        <w:rPr>
          <w:spacing w:val="40"/>
          <w:position w:val="6"/>
          <w:sz w:val="16"/>
        </w:rPr>
        <w:t> </w:t>
      </w:r>
      <w:r>
        <w:rPr/>
        <w:t>Clearly, these actions</w:t>
      </w:r>
      <w:r>
        <w:rPr>
          <w:spacing w:val="40"/>
        </w:rPr>
        <w:t> </w:t>
      </w:r>
      <w:r>
        <w:rPr/>
        <w:t>had</w:t>
      </w:r>
      <w:r>
        <w:rPr>
          <w:spacing w:val="40"/>
        </w:rPr>
        <w:t> </w:t>
      </w:r>
      <w:r>
        <w:rPr/>
        <w:t>been</w:t>
      </w:r>
      <w:r>
        <w:rPr>
          <w:spacing w:val="40"/>
        </w:rPr>
        <w:t> </w:t>
      </w:r>
      <w:r>
        <w:rPr/>
        <w:t>done</w:t>
      </w:r>
      <w:r>
        <w:rPr>
          <w:spacing w:val="40"/>
        </w:rPr>
        <w:t> </w:t>
      </w:r>
      <w:r>
        <w:rPr/>
        <w:t>with</w:t>
      </w:r>
      <w:r>
        <w:rPr>
          <w:spacing w:val="40"/>
        </w:rPr>
        <w:t> </w:t>
      </w:r>
      <w:r>
        <w:rPr/>
        <w:t>my</w:t>
      </w:r>
      <w:r>
        <w:rPr>
          <w:spacing w:val="40"/>
        </w:rPr>
        <w:t> </w:t>
      </w:r>
      <w:r>
        <w:rPr/>
        <w:t>host's</w:t>
      </w:r>
      <w:r>
        <w:rPr>
          <w:spacing w:val="40"/>
        </w:rPr>
        <w:t> </w:t>
      </w:r>
      <w:r>
        <w:rPr/>
        <w:t>approval</w:t>
      </w:r>
      <w:r>
        <w:rPr>
          <w:spacing w:val="40"/>
        </w:rPr>
        <w:t> </w:t>
      </w:r>
      <w:r>
        <w:rPr/>
        <w:t>and</w:t>
      </w:r>
      <w:r>
        <w:rPr>
          <w:spacing w:val="40"/>
        </w:rPr>
        <w:t> </w:t>
      </w:r>
      <w:r>
        <w:rPr/>
        <w:t>at</w:t>
      </w:r>
      <w:r>
        <w:rPr>
          <w:spacing w:val="40"/>
        </w:rPr>
        <w:t> </w:t>
      </w:r>
      <w:r>
        <w:rPr/>
        <w:t>his</w:t>
      </w:r>
      <w:r>
        <w:rPr>
          <w:spacing w:val="40"/>
        </w:rPr>
        <w:t> </w:t>
      </w:r>
      <w:r>
        <w:rPr/>
        <w:t>behest.</w:t>
      </w:r>
      <w:r>
        <w:rPr>
          <w:spacing w:val="40"/>
        </w:rPr>
        <w:t> </w:t>
      </w:r>
      <w:r>
        <w:rPr/>
        <w:t>But</w:t>
      </w:r>
      <w:r>
        <w:rPr>
          <w:spacing w:val="40"/>
        </w:rPr>
        <w:t> </w:t>
      </w:r>
      <w:r>
        <w:rPr/>
        <w:t>neither</w:t>
      </w:r>
      <w:r>
        <w:rPr>
          <w:spacing w:val="40"/>
        </w:rPr>
        <w:t> </w:t>
      </w:r>
      <w:r>
        <w:rPr/>
        <w:t>of</w:t>
      </w:r>
      <w:r>
        <w:rPr>
          <w:spacing w:val="40"/>
        </w:rPr>
        <w:t> </w:t>
      </w:r>
      <w:r>
        <w:rPr/>
        <w:t>us alluded</w:t>
      </w:r>
      <w:r>
        <w:rPr>
          <w:spacing w:val="40"/>
        </w:rPr>
        <w:t> </w:t>
      </w:r>
      <w:r>
        <w:rPr/>
        <w:t>to</w:t>
      </w:r>
      <w:r>
        <w:rPr>
          <w:spacing w:val="36"/>
        </w:rPr>
        <w:t> </w:t>
      </w:r>
      <w:r>
        <w:rPr/>
        <w:t>these</w:t>
      </w:r>
      <w:r>
        <w:rPr>
          <w:spacing w:val="38"/>
        </w:rPr>
        <w:t> </w:t>
      </w:r>
      <w:r>
        <w:rPr/>
        <w:t>events.</w:t>
      </w:r>
      <w:r>
        <w:rPr>
          <w:spacing w:val="40"/>
        </w:rPr>
        <w:t> </w:t>
      </w:r>
      <w:r>
        <w:rPr/>
        <w:t>Such</w:t>
      </w:r>
      <w:r>
        <w:rPr>
          <w:spacing w:val="30"/>
        </w:rPr>
        <w:t> </w:t>
      </w:r>
      <w:r>
        <w:rPr/>
        <w:t>is</w:t>
      </w:r>
      <w:r>
        <w:rPr>
          <w:spacing w:val="36"/>
        </w:rPr>
        <w:t> </w:t>
      </w:r>
      <w:r>
        <w:rPr/>
        <w:t>the</w:t>
      </w:r>
      <w:r>
        <w:rPr>
          <w:spacing w:val="38"/>
        </w:rPr>
        <w:t> </w:t>
      </w:r>
      <w:r>
        <w:rPr/>
        <w:t>uniquely</w:t>
      </w:r>
      <w:r>
        <w:rPr>
          <w:spacing w:val="32"/>
        </w:rPr>
        <w:t> </w:t>
      </w:r>
      <w:r>
        <w:rPr/>
        <w:t>peculiar</w:t>
      </w:r>
      <w:r>
        <w:rPr>
          <w:spacing w:val="39"/>
        </w:rPr>
        <w:t> </w:t>
      </w:r>
      <w:r>
        <w:rPr/>
        <w:t>nature</w:t>
      </w:r>
      <w:r>
        <w:rPr>
          <w:spacing w:val="30"/>
        </w:rPr>
        <w:t> </w:t>
      </w:r>
      <w:r>
        <w:rPr/>
        <w:t>of</w:t>
      </w:r>
      <w:r>
        <w:rPr>
          <w:spacing w:val="40"/>
        </w:rPr>
        <w:t> </w:t>
      </w:r>
      <w:r>
        <w:rPr/>
        <w:t>our</w:t>
      </w:r>
      <w:r>
        <w:rPr>
          <w:spacing w:val="39"/>
        </w:rPr>
        <w:t> </w:t>
      </w:r>
      <w:r>
        <w:rPr/>
        <w:t>social</w:t>
      </w:r>
      <w:r>
        <w:rPr>
          <w:spacing w:val="40"/>
        </w:rPr>
        <w:t> </w:t>
      </w:r>
      <w:r>
        <w:rPr/>
        <w:t>culture.</w:t>
      </w:r>
    </w:p>
    <w:p>
      <w:pPr>
        <w:pStyle w:val="BodyText"/>
        <w:spacing w:before="13"/>
      </w:pPr>
    </w:p>
    <w:p>
      <w:pPr>
        <w:pStyle w:val="BodyText"/>
        <w:spacing w:line="254" w:lineRule="auto"/>
        <w:ind w:left="1440" w:right="1432"/>
        <w:jc w:val="both"/>
      </w:pPr>
      <w:r>
        <w:rPr/>
        <w:t>Later</w:t>
      </w:r>
      <w:r>
        <w:rPr>
          <w:spacing w:val="40"/>
        </w:rPr>
        <w:t> </w:t>
      </w:r>
      <w:r>
        <w:rPr/>
        <w:t>that evening</w:t>
      </w:r>
      <w:r>
        <w:rPr>
          <w:spacing w:val="40"/>
        </w:rPr>
        <w:t> </w:t>
      </w:r>
      <w:r>
        <w:rPr/>
        <w:t>Bhutto tried</w:t>
      </w:r>
      <w:r>
        <w:rPr>
          <w:spacing w:val="40"/>
        </w:rPr>
        <w:t> </w:t>
      </w:r>
      <w:r>
        <w:rPr/>
        <w:t>to justify</w:t>
      </w:r>
      <w:r>
        <w:rPr>
          <w:spacing w:val="40"/>
        </w:rPr>
        <w:t> </w:t>
      </w:r>
      <w:r>
        <w:rPr/>
        <w:t>his dismissal</w:t>
      </w:r>
      <w:r>
        <w:rPr>
          <w:spacing w:val="40"/>
        </w:rPr>
        <w:t> </w:t>
      </w:r>
      <w:r>
        <w:rPr/>
        <w:t>of</w:t>
      </w:r>
      <w:r>
        <w:rPr>
          <w:spacing w:val="40"/>
        </w:rPr>
        <w:t> </w:t>
      </w:r>
      <w:r>
        <w:rPr/>
        <w:t>Air</w:t>
      </w:r>
      <w:r>
        <w:rPr>
          <w:spacing w:val="40"/>
        </w:rPr>
        <w:t> </w:t>
      </w:r>
      <w:r>
        <w:rPr/>
        <w:t>Marshal</w:t>
      </w:r>
      <w:r>
        <w:rPr>
          <w:spacing w:val="40"/>
        </w:rPr>
        <w:t> </w:t>
      </w:r>
      <w:r>
        <w:rPr/>
        <w:t>Rahim Khan, knowing that he was a good friend of mine. Bhutto said that Iqbal Shahban had warned</w:t>
      </w:r>
      <w:r>
        <w:rPr>
          <w:spacing w:val="80"/>
          <w:w w:val="150"/>
        </w:rPr>
        <w:t> </w:t>
      </w:r>
      <w:r>
        <w:rPr/>
        <w:t>him that Rahim Khan had said that he and General Gul Hassan wouJd control Bhutto's Martial Law government from behind the scenes. As such a situation was totally unacceptable to him, Bhutto said, he had no choice but to remove the two armed forces chiefs. It turned out to be a congenial evening only marred by Bhutto's attempt to</w:t>
      </w:r>
      <w:r>
        <w:rPr>
          <w:spacing w:val="40"/>
        </w:rPr>
        <w:t> </w:t>
      </w:r>
      <w:r>
        <w:rPr/>
        <w:t>purposely</w:t>
      </w:r>
      <w:r>
        <w:rPr>
          <w:spacing w:val="40"/>
        </w:rPr>
        <w:t> </w:t>
      </w:r>
      <w:r>
        <w:rPr/>
        <w:t>annoy</w:t>
      </w:r>
      <w:r>
        <w:rPr>
          <w:spacing w:val="40"/>
        </w:rPr>
        <w:t> </w:t>
      </w:r>
      <w:r>
        <w:rPr/>
        <w:t>his</w:t>
      </w:r>
      <w:r>
        <w:rPr>
          <w:spacing w:val="40"/>
        </w:rPr>
        <w:t> </w:t>
      </w:r>
      <w:r>
        <w:rPr/>
        <w:t>wife,</w:t>
      </w:r>
      <w:r>
        <w:rPr>
          <w:spacing w:val="40"/>
        </w:rPr>
        <w:t> </w:t>
      </w:r>
      <w:r>
        <w:rPr/>
        <w:t>Nusrat.</w:t>
      </w:r>
      <w:r>
        <w:rPr>
          <w:spacing w:val="40"/>
        </w:rPr>
        <w:t> </w:t>
      </w:r>
      <w:r>
        <w:rPr/>
        <w:t>He</w:t>
      </w:r>
      <w:r>
        <w:rPr>
          <w:spacing w:val="40"/>
        </w:rPr>
        <w:t> </w:t>
      </w:r>
      <w:r>
        <w:rPr/>
        <w:t>confided</w:t>
      </w:r>
      <w:r>
        <w:rPr>
          <w:spacing w:val="40"/>
        </w:rPr>
        <w:t> </w:t>
      </w:r>
      <w:r>
        <w:rPr/>
        <w:t>to</w:t>
      </w:r>
      <w:r>
        <w:rPr>
          <w:spacing w:val="40"/>
        </w:rPr>
        <w:t> </w:t>
      </w:r>
      <w:r>
        <w:rPr/>
        <w:t>me</w:t>
      </w:r>
      <w:r>
        <w:rPr>
          <w:spacing w:val="40"/>
        </w:rPr>
        <w:t> </w:t>
      </w:r>
      <w:r>
        <w:rPr/>
        <w:t>within</w:t>
      </w:r>
      <w:r>
        <w:rPr>
          <w:spacing w:val="40"/>
        </w:rPr>
        <w:t> </w:t>
      </w:r>
      <w:r>
        <w:rPr/>
        <w:t>Nusrat's</w:t>
      </w:r>
      <w:r>
        <w:rPr>
          <w:spacing w:val="40"/>
        </w:rPr>
        <w:t> </w:t>
      </w:r>
      <w:r>
        <w:rPr/>
        <w:t>hearing</w:t>
      </w:r>
      <w:r>
        <w:rPr>
          <w:spacing w:val="40"/>
        </w:rPr>
        <w:t> </w:t>
      </w:r>
      <w:r>
        <w:rPr/>
        <w:t>that</w:t>
      </w:r>
      <w:r>
        <w:rPr>
          <w:spacing w:val="40"/>
        </w:rPr>
        <w:t> </w:t>
      </w:r>
      <w:r>
        <w:rPr/>
        <w:t>the wife</w:t>
      </w:r>
      <w:r>
        <w:rPr>
          <w:spacing w:val="33"/>
        </w:rPr>
        <w:t> </w:t>
      </w:r>
      <w:r>
        <w:rPr/>
        <w:t>of</w:t>
      </w:r>
      <w:r>
        <w:rPr>
          <w:spacing w:val="40"/>
        </w:rPr>
        <w:t> </w:t>
      </w:r>
      <w:r>
        <w:rPr/>
        <w:t>senior</w:t>
      </w:r>
      <w:r>
        <w:rPr>
          <w:spacing w:val="40"/>
        </w:rPr>
        <w:t> </w:t>
      </w:r>
      <w:r>
        <w:rPr/>
        <w:t>Punjab</w:t>
      </w:r>
      <w:r>
        <w:rPr>
          <w:spacing w:val="40"/>
        </w:rPr>
        <w:t> </w:t>
      </w:r>
      <w:r>
        <w:rPr/>
        <w:t>politician</w:t>
      </w:r>
      <w:r>
        <w:rPr>
          <w:spacing w:val="32"/>
        </w:rPr>
        <w:t> </w:t>
      </w:r>
      <w:r>
        <w:rPr/>
        <w:t>insisted</w:t>
      </w:r>
      <w:r>
        <w:rPr>
          <w:spacing w:val="40"/>
        </w:rPr>
        <w:t> </w:t>
      </w:r>
      <w:r>
        <w:rPr/>
        <w:t>on</w:t>
      </w:r>
      <w:r>
        <w:rPr>
          <w:spacing w:val="38"/>
        </w:rPr>
        <w:t> </w:t>
      </w:r>
      <w:r>
        <w:rPr/>
        <w:t>showering</w:t>
      </w:r>
      <w:r>
        <w:rPr>
          <w:spacing w:val="40"/>
        </w:rPr>
        <w:t> </w:t>
      </w:r>
      <w:r>
        <w:rPr/>
        <w:t>him</w:t>
      </w:r>
      <w:r>
        <w:rPr>
          <w:spacing w:val="38"/>
        </w:rPr>
        <w:t> </w:t>
      </w:r>
      <w:r>
        <w:rPr/>
        <w:t>with</w:t>
      </w:r>
      <w:r>
        <w:rPr>
          <w:spacing w:val="38"/>
        </w:rPr>
        <w:t> </w:t>
      </w:r>
      <w:r>
        <w:rPr/>
        <w:t>gifts.</w:t>
      </w:r>
      <w:r>
        <w:rPr>
          <w:spacing w:val="36"/>
        </w:rPr>
        <w:t> </w:t>
      </w:r>
      <w:r>
        <w:rPr/>
        <w:t>While</w:t>
      </w:r>
      <w:r>
        <w:rPr>
          <w:spacing w:val="40"/>
        </w:rPr>
        <w:t> </w:t>
      </w:r>
      <w:r>
        <w:rPr/>
        <w:t>he</w:t>
      </w:r>
      <w:r>
        <w:rPr>
          <w:spacing w:val="40"/>
        </w:rPr>
        <w:t> </w:t>
      </w:r>
      <w:r>
        <w:rPr/>
        <w:t>claimed to</w:t>
      </w:r>
      <w:r>
        <w:rPr>
          <w:spacing w:val="40"/>
        </w:rPr>
        <w:t> </w:t>
      </w:r>
      <w:r>
        <w:rPr/>
        <w:t>be</w:t>
      </w:r>
      <w:r>
        <w:rPr>
          <w:spacing w:val="40"/>
        </w:rPr>
        <w:t> </w:t>
      </w:r>
      <w:r>
        <w:rPr/>
        <w:t>annoyed</w:t>
      </w:r>
      <w:r>
        <w:rPr>
          <w:spacing w:val="40"/>
        </w:rPr>
        <w:t> </w:t>
      </w:r>
      <w:r>
        <w:rPr/>
        <w:t>by</w:t>
      </w:r>
      <w:r>
        <w:rPr>
          <w:spacing w:val="40"/>
        </w:rPr>
        <w:t> </w:t>
      </w:r>
      <w:r>
        <w:rPr/>
        <w:t>this</w:t>
      </w:r>
      <w:r>
        <w:rPr>
          <w:spacing w:val="40"/>
        </w:rPr>
        <w:t> </w:t>
      </w:r>
      <w:r>
        <w:rPr/>
        <w:t>lady's</w:t>
      </w:r>
      <w:r>
        <w:rPr>
          <w:spacing w:val="40"/>
        </w:rPr>
        <w:t> </w:t>
      </w:r>
      <w:r>
        <w:rPr/>
        <w:t>attentions</w:t>
      </w:r>
      <w:r>
        <w:rPr>
          <w:spacing w:val="40"/>
        </w:rPr>
        <w:t> </w:t>
      </w:r>
      <w:r>
        <w:rPr/>
        <w:t>it</w:t>
      </w:r>
      <w:r>
        <w:rPr>
          <w:spacing w:val="40"/>
        </w:rPr>
        <w:t> </w:t>
      </w:r>
      <w:r>
        <w:rPr/>
        <w:t>was</w:t>
      </w:r>
      <w:r>
        <w:rPr>
          <w:spacing w:val="40"/>
        </w:rPr>
        <w:t> </w:t>
      </w:r>
      <w:r>
        <w:rPr/>
        <w:t>rather</w:t>
      </w:r>
      <w:r>
        <w:rPr>
          <w:spacing w:val="40"/>
        </w:rPr>
        <w:t> </w:t>
      </w:r>
      <w:r>
        <w:rPr/>
        <w:t>apparent</w:t>
      </w:r>
      <w:r>
        <w:rPr>
          <w:spacing w:val="40"/>
        </w:rPr>
        <w:t> </w:t>
      </w:r>
      <w:r>
        <w:rPr/>
        <w:t>that</w:t>
      </w:r>
      <w:r>
        <w:rPr>
          <w:spacing w:val="40"/>
        </w:rPr>
        <w:t> </w:t>
      </w:r>
      <w:r>
        <w:rPr/>
        <w:t>it</w:t>
      </w:r>
      <w:r>
        <w:rPr>
          <w:spacing w:val="40"/>
        </w:rPr>
        <w:t> </w:t>
      </w:r>
      <w:r>
        <w:rPr/>
        <w:t>was</w:t>
      </w:r>
      <w:r>
        <w:rPr>
          <w:spacing w:val="40"/>
        </w:rPr>
        <w:t> </w:t>
      </w:r>
      <w:r>
        <w:rPr/>
        <w:t>simply</w:t>
      </w:r>
      <w:r>
        <w:rPr>
          <w:spacing w:val="40"/>
        </w:rPr>
        <w:t> </w:t>
      </w:r>
      <w:r>
        <w:rPr/>
        <w:t>an excuse to make his wife jealous. Bhutto was known to indulge in playing with people's emotions,</w:t>
      </w:r>
      <w:r>
        <w:rPr>
          <w:spacing w:val="40"/>
        </w:rPr>
        <w:t> </w:t>
      </w:r>
      <w:r>
        <w:rPr/>
        <w:t>even</w:t>
      </w:r>
      <w:r>
        <w:rPr>
          <w:spacing w:val="38"/>
        </w:rPr>
        <w:t> </w:t>
      </w:r>
      <w:r>
        <w:rPr/>
        <w:t>his</w:t>
      </w:r>
      <w:r>
        <w:rPr>
          <w:spacing w:val="37"/>
        </w:rPr>
        <w:t> </w:t>
      </w:r>
      <w:r>
        <w:rPr/>
        <w:t>close family</w:t>
      </w:r>
      <w:r>
        <w:rPr>
          <w:spacing w:val="40"/>
        </w:rPr>
        <w:t> </w:t>
      </w:r>
      <w:r>
        <w:rPr/>
        <w:t>members</w:t>
      </w:r>
      <w:r>
        <w:rPr>
          <w:spacing w:val="37"/>
        </w:rPr>
        <w:t> </w:t>
      </w:r>
      <w:r>
        <w:rPr/>
        <w:t>were</w:t>
      </w:r>
      <w:r>
        <w:rPr>
          <w:spacing w:val="38"/>
        </w:rPr>
        <w:t> </w:t>
      </w:r>
      <w:r>
        <w:rPr/>
        <w:t>not</w:t>
      </w:r>
      <w:r>
        <w:rPr>
          <w:spacing w:val="37"/>
        </w:rPr>
        <w:t> </w:t>
      </w:r>
      <w:r>
        <w:rPr/>
        <w:t>to</w:t>
      </w:r>
      <w:r>
        <w:rPr>
          <w:spacing w:val="37"/>
        </w:rPr>
        <w:t> </w:t>
      </w:r>
      <w:r>
        <w:rPr/>
        <w:t>be</w:t>
      </w:r>
      <w:r>
        <w:rPr>
          <w:spacing w:val="38"/>
        </w:rPr>
        <w:t> </w:t>
      </w:r>
      <w:r>
        <w:rPr/>
        <w:t>spared.</w:t>
      </w:r>
    </w:p>
    <w:p>
      <w:pPr>
        <w:pStyle w:val="BodyText"/>
        <w:spacing w:before="19"/>
      </w:pPr>
    </w:p>
    <w:p>
      <w:pPr>
        <w:pStyle w:val="BodyText"/>
        <w:spacing w:line="254" w:lineRule="auto"/>
        <w:ind w:left="1440" w:right="1433"/>
        <w:jc w:val="both"/>
      </w:pPr>
      <w:r>
        <w:rPr/>
        <w:t>The</w:t>
      </w:r>
      <w:r>
        <w:rPr>
          <w:spacing w:val="40"/>
        </w:rPr>
        <w:t> </w:t>
      </w:r>
      <w:r>
        <w:rPr/>
        <w:t>following</w:t>
      </w:r>
      <w:r>
        <w:rPr>
          <w:spacing w:val="40"/>
        </w:rPr>
        <w:t> </w:t>
      </w:r>
      <w:r>
        <w:rPr/>
        <w:t>day,</w:t>
      </w:r>
      <w:r>
        <w:rPr>
          <w:spacing w:val="40"/>
        </w:rPr>
        <w:t> </w:t>
      </w:r>
      <w:r>
        <w:rPr/>
        <w:t>19</w:t>
      </w:r>
      <w:r>
        <w:rPr>
          <w:spacing w:val="40"/>
        </w:rPr>
        <w:t> </w:t>
      </w:r>
      <w:r>
        <w:rPr/>
        <w:t>October,</w:t>
      </w:r>
      <w:r>
        <w:rPr>
          <w:spacing w:val="40"/>
        </w:rPr>
        <w:t> </w:t>
      </w:r>
      <w:r>
        <w:rPr/>
        <w:t>the</w:t>
      </w:r>
      <w:r>
        <w:rPr>
          <w:spacing w:val="40"/>
        </w:rPr>
        <w:t> </w:t>
      </w:r>
      <w:r>
        <w:rPr/>
        <w:t>constitutional</w:t>
      </w:r>
      <w:r>
        <w:rPr>
          <w:spacing w:val="40"/>
        </w:rPr>
        <w:t> </w:t>
      </w:r>
      <w:r>
        <w:rPr/>
        <w:t>consultations</w:t>
      </w:r>
      <w:r>
        <w:rPr>
          <w:spacing w:val="40"/>
        </w:rPr>
        <w:t> </w:t>
      </w:r>
      <w:r>
        <w:rPr/>
        <w:t>became</w:t>
      </w:r>
      <w:r>
        <w:rPr>
          <w:spacing w:val="40"/>
        </w:rPr>
        <w:t> </w:t>
      </w:r>
      <w:r>
        <w:rPr/>
        <w:t>quite contentious</w:t>
      </w:r>
      <w:r>
        <w:rPr>
          <w:spacing w:val="40"/>
        </w:rPr>
        <w:t> </w:t>
      </w:r>
      <w:r>
        <w:rPr/>
        <w:t>as</w:t>
      </w:r>
      <w:r>
        <w:rPr>
          <w:spacing w:val="40"/>
        </w:rPr>
        <w:t> </w:t>
      </w:r>
      <w:r>
        <w:rPr/>
        <w:t>the</w:t>
      </w:r>
      <w:r>
        <w:rPr>
          <w:spacing w:val="40"/>
        </w:rPr>
        <w:t> </w:t>
      </w:r>
      <w:r>
        <w:rPr/>
        <w:t>NAP</w:t>
      </w:r>
      <w:r>
        <w:rPr>
          <w:spacing w:val="40"/>
        </w:rPr>
        <w:t> </w:t>
      </w:r>
      <w:r>
        <w:rPr/>
        <w:t>governments</w:t>
      </w:r>
      <w:r>
        <w:rPr>
          <w:spacing w:val="40"/>
        </w:rPr>
        <w:t> </w:t>
      </w:r>
      <w:r>
        <w:rPr/>
        <w:t>of</w:t>
      </w:r>
      <w:r>
        <w:rPr>
          <w:spacing w:val="40"/>
        </w:rPr>
        <w:t> </w:t>
      </w:r>
      <w:r>
        <w:rPr/>
        <w:t>Balochistan</w:t>
      </w:r>
      <w:r>
        <w:rPr>
          <w:spacing w:val="40"/>
        </w:rPr>
        <w:t> </w:t>
      </w:r>
      <w:r>
        <w:rPr/>
        <w:t>and</w:t>
      </w:r>
      <w:r>
        <w:rPr>
          <w:spacing w:val="40"/>
        </w:rPr>
        <w:t> </w:t>
      </w:r>
      <w:r>
        <w:rPr/>
        <w:t>NWFP</w:t>
      </w:r>
      <w:r>
        <w:rPr>
          <w:spacing w:val="40"/>
        </w:rPr>
        <w:t> </w:t>
      </w:r>
      <w:r>
        <w:rPr/>
        <w:t>demanded</w:t>
      </w:r>
      <w:r>
        <w:rPr>
          <w:spacing w:val="40"/>
        </w:rPr>
        <w:t> </w:t>
      </w:r>
      <w:r>
        <w:rPr/>
        <w:t>their</w:t>
      </w:r>
      <w:r>
        <w:rPr>
          <w:spacing w:val="40"/>
        </w:rPr>
        <w:t> </w:t>
      </w:r>
      <w:r>
        <w:rPr/>
        <w:t>share of revenue from the federal government. It was finally agreed that Balochistan would receive</w:t>
      </w:r>
      <w:r>
        <w:rPr>
          <w:spacing w:val="40"/>
        </w:rPr>
        <w:t> </w:t>
      </w:r>
      <w:r>
        <w:rPr/>
        <w:t>Rs.</w:t>
      </w:r>
      <w:r>
        <w:rPr>
          <w:spacing w:val="40"/>
        </w:rPr>
        <w:t> </w:t>
      </w:r>
      <w:r>
        <w:rPr/>
        <w:t>7</w:t>
      </w:r>
      <w:r>
        <w:rPr>
          <w:spacing w:val="40"/>
        </w:rPr>
        <w:t> </w:t>
      </w:r>
      <w:r>
        <w:rPr/>
        <w:t>million</w:t>
      </w:r>
      <w:r>
        <w:rPr>
          <w:spacing w:val="40"/>
        </w:rPr>
        <w:t> </w:t>
      </w:r>
      <w:r>
        <w:rPr/>
        <w:t>in</w:t>
      </w:r>
      <w:r>
        <w:rPr>
          <w:spacing w:val="40"/>
        </w:rPr>
        <w:t> </w:t>
      </w:r>
      <w:r>
        <w:rPr/>
        <w:t>royalties</w:t>
      </w:r>
      <w:r>
        <w:rPr>
          <w:spacing w:val="40"/>
        </w:rPr>
        <w:t> </w:t>
      </w:r>
      <w:r>
        <w:rPr/>
        <w:t>and</w:t>
      </w:r>
      <w:r>
        <w:rPr>
          <w:spacing w:val="40"/>
        </w:rPr>
        <w:t> </w:t>
      </w:r>
      <w:r>
        <w:rPr/>
        <w:t>Rs.</w:t>
      </w:r>
      <w:r>
        <w:rPr>
          <w:spacing w:val="40"/>
        </w:rPr>
        <w:t> </w:t>
      </w:r>
      <w:r>
        <w:rPr/>
        <w:t>55</w:t>
      </w:r>
      <w:r>
        <w:rPr>
          <w:spacing w:val="40"/>
        </w:rPr>
        <w:t> </w:t>
      </w:r>
      <w:r>
        <w:rPr/>
        <w:t>million</w:t>
      </w:r>
      <w:r>
        <w:rPr>
          <w:spacing w:val="40"/>
        </w:rPr>
        <w:t> </w:t>
      </w:r>
      <w:r>
        <w:rPr/>
        <w:t>in</w:t>
      </w:r>
      <w:r>
        <w:rPr>
          <w:spacing w:val="40"/>
        </w:rPr>
        <w:t> </w:t>
      </w:r>
      <w:r>
        <w:rPr/>
        <w:t>excise</w:t>
      </w:r>
      <w:r>
        <w:rPr>
          <w:spacing w:val="40"/>
        </w:rPr>
        <w:t> </w:t>
      </w:r>
      <w:r>
        <w:rPr/>
        <w:t>duty.</w:t>
      </w:r>
      <w:r>
        <w:rPr>
          <w:spacing w:val="40"/>
        </w:rPr>
        <w:t> </w:t>
      </w:r>
      <w:r>
        <w:rPr/>
        <w:t>NWFP,</w:t>
      </w:r>
      <w:r>
        <w:rPr>
          <w:spacing w:val="40"/>
        </w:rPr>
        <w:t> </w:t>
      </w:r>
      <w:r>
        <w:rPr/>
        <w:t>whose</w:t>
      </w:r>
      <w:r>
        <w:rPr>
          <w:spacing w:val="40"/>
        </w:rPr>
        <w:t> </w:t>
      </w:r>
      <w:r>
        <w:rPr/>
        <w:t>case was</w:t>
      </w:r>
      <w:r>
        <w:rPr>
          <w:spacing w:val="40"/>
        </w:rPr>
        <w:t> </w:t>
      </w:r>
      <w:r>
        <w:rPr/>
        <w:t>pleaded</w:t>
      </w:r>
      <w:r>
        <w:rPr>
          <w:spacing w:val="40"/>
        </w:rPr>
        <w:t> </w:t>
      </w:r>
      <w:r>
        <w:rPr/>
        <w:t>by</w:t>
      </w:r>
      <w:r>
        <w:rPr>
          <w:spacing w:val="40"/>
        </w:rPr>
        <w:t> </w:t>
      </w:r>
      <w:r>
        <w:rPr/>
        <w:t>Ghulam</w:t>
      </w:r>
      <w:r>
        <w:rPr>
          <w:spacing w:val="40"/>
        </w:rPr>
        <w:t> </w:t>
      </w:r>
      <w:r>
        <w:rPr/>
        <w:t>Faruque,</w:t>
      </w:r>
      <w:r>
        <w:rPr>
          <w:spacing w:val="40"/>
        </w:rPr>
        <w:t> </w:t>
      </w:r>
      <w:r>
        <w:rPr/>
        <w:t>would</w:t>
      </w:r>
      <w:r>
        <w:rPr>
          <w:spacing w:val="40"/>
        </w:rPr>
        <w:t> </w:t>
      </w:r>
      <w:r>
        <w:rPr/>
        <w:t>be</w:t>
      </w:r>
      <w:r>
        <w:rPr>
          <w:spacing w:val="40"/>
        </w:rPr>
        <w:t> </w:t>
      </w:r>
      <w:r>
        <w:rPr/>
        <w:t>given</w:t>
      </w:r>
      <w:r>
        <w:rPr>
          <w:spacing w:val="40"/>
        </w:rPr>
        <w:t> </w:t>
      </w:r>
      <w:r>
        <w:rPr/>
        <w:t>royalties</w:t>
      </w:r>
      <w:r>
        <w:rPr>
          <w:spacing w:val="40"/>
        </w:rPr>
        <w:t> </w:t>
      </w:r>
      <w:r>
        <w:rPr/>
        <w:t>and</w:t>
      </w:r>
      <w:r>
        <w:rPr>
          <w:spacing w:val="40"/>
        </w:rPr>
        <w:t> </w:t>
      </w:r>
      <w:r>
        <w:rPr/>
        <w:t>its</w:t>
      </w:r>
      <w:r>
        <w:rPr>
          <w:spacing w:val="40"/>
        </w:rPr>
        <w:t> </w:t>
      </w:r>
      <w:r>
        <w:rPr/>
        <w:t>share</w:t>
      </w:r>
      <w:r>
        <w:rPr>
          <w:spacing w:val="40"/>
        </w:rPr>
        <w:t> </w:t>
      </w:r>
      <w:r>
        <w:rPr/>
        <w:t>of</w:t>
      </w:r>
      <w:r>
        <w:rPr>
          <w:spacing w:val="40"/>
        </w:rPr>
        <w:t> </w:t>
      </w:r>
      <w:r>
        <w:rPr/>
        <w:t>electricity from Tarbela and Warsak Dams. 20 October was the final day of our discussions. Both Bizenjo and Shaukat Hayat were determined that the rest of us go along with Bhutto's constitutional proposals. There was a lot of publicity given to the political accord. There was a photo session of all the participants and later both Arbab Sikandar and I were interviewed on TV. That evening Bhutto held a celebratory dinner at the Presidency. He</w:t>
      </w:r>
      <w:r>
        <w:rPr>
          <w:spacing w:val="40"/>
        </w:rPr>
        <w:t> </w:t>
      </w:r>
      <w:r>
        <w:rPr/>
        <w:t>was once more in a jovial mood. Before the evening was over he smiled broadly and announced,</w:t>
      </w:r>
      <w:r>
        <w:rPr>
          <w:spacing w:val="47"/>
        </w:rPr>
        <w:t> </w:t>
      </w:r>
      <w:r>
        <w:rPr/>
        <w:t>'Sherbaz</w:t>
      </w:r>
      <w:r>
        <w:rPr>
          <w:spacing w:val="44"/>
        </w:rPr>
        <w:t> </w:t>
      </w:r>
      <w:r>
        <w:rPr/>
        <w:t>is</w:t>
      </w:r>
      <w:r>
        <w:rPr>
          <w:spacing w:val="42"/>
        </w:rPr>
        <w:t> </w:t>
      </w:r>
      <w:r>
        <w:rPr/>
        <w:t>once</w:t>
      </w:r>
      <w:r>
        <w:rPr>
          <w:spacing w:val="46"/>
        </w:rPr>
        <w:t> </w:t>
      </w:r>
      <w:r>
        <w:rPr/>
        <w:t>again</w:t>
      </w:r>
      <w:r>
        <w:rPr>
          <w:spacing w:val="43"/>
        </w:rPr>
        <w:t> </w:t>
      </w:r>
      <w:r>
        <w:rPr/>
        <w:t>my</w:t>
      </w:r>
      <w:r>
        <w:rPr>
          <w:spacing w:val="45"/>
        </w:rPr>
        <w:t> </w:t>
      </w:r>
      <w:r>
        <w:rPr/>
        <w:t>friend'.</w:t>
      </w:r>
      <w:r>
        <w:rPr>
          <w:spacing w:val="48"/>
        </w:rPr>
        <w:t> </w:t>
      </w:r>
      <w:r>
        <w:rPr/>
        <w:t>Bizenjo</w:t>
      </w:r>
      <w:r>
        <w:rPr>
          <w:spacing w:val="43"/>
        </w:rPr>
        <w:t> </w:t>
      </w:r>
      <w:r>
        <w:rPr/>
        <w:t>in</w:t>
      </w:r>
      <w:r>
        <w:rPr>
          <w:spacing w:val="43"/>
        </w:rPr>
        <w:t> </w:t>
      </w:r>
      <w:r>
        <w:rPr/>
        <w:t>a</w:t>
      </w:r>
      <w:r>
        <w:rPr>
          <w:spacing w:val="44"/>
        </w:rPr>
        <w:t> </w:t>
      </w:r>
      <w:r>
        <w:rPr/>
        <w:t>humorous</w:t>
      </w:r>
      <w:r>
        <w:rPr>
          <w:spacing w:val="43"/>
        </w:rPr>
        <w:t> </w:t>
      </w:r>
      <w:r>
        <w:rPr/>
        <w:t>rejoinder</w:t>
      </w:r>
      <w:r>
        <w:rPr>
          <w:spacing w:val="46"/>
        </w:rPr>
        <w:t> </w:t>
      </w:r>
      <w:r>
        <w:rPr/>
        <w:t>said,</w:t>
      </w:r>
      <w:r>
        <w:rPr>
          <w:spacing w:val="48"/>
        </w:rPr>
        <w:t> </w:t>
      </w:r>
      <w:r>
        <w:rPr>
          <w:spacing w:val="-5"/>
        </w:rPr>
        <w:t>'I</w:t>
      </w:r>
    </w:p>
    <w:p>
      <w:pPr>
        <w:pStyle w:val="BodyText"/>
        <w:spacing w:before="91"/>
        <w:rPr>
          <w:sz w:val="20"/>
        </w:rPr>
      </w:pPr>
      <w:r>
        <w:rPr>
          <w:sz w:val="20"/>
        </w:rPr>
        <mc:AlternateContent>
          <mc:Choice Requires="wps">
            <w:drawing>
              <wp:anchor distT="0" distB="0" distL="0" distR="0" allowOverlap="1" layoutInCell="1" locked="0" behindDoc="1" simplePos="0" relativeHeight="487669760">
                <wp:simplePos x="0" y="0"/>
                <wp:positionH relativeFrom="page">
                  <wp:posOffset>914400</wp:posOffset>
                </wp:positionH>
                <wp:positionV relativeFrom="paragraph">
                  <wp:posOffset>222394</wp:posOffset>
                </wp:positionV>
                <wp:extent cx="1828800" cy="9525"/>
                <wp:effectExtent l="0" t="0" r="0" b="0"/>
                <wp:wrapTopAndBottom/>
                <wp:docPr id="168" name="Graphic 168"/>
                <wp:cNvGraphicFramePr>
                  <a:graphicFrameLocks/>
                </wp:cNvGraphicFramePr>
                <a:graphic>
                  <a:graphicData uri="http://schemas.microsoft.com/office/word/2010/wordprocessingShape">
                    <wps:wsp>
                      <wps:cNvPr id="168" name="Graphic 16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11406pt;width:144pt;height:.71pt;mso-position-horizontal-relative:page;mso-position-vertical-relative:paragraph;z-index:-15646720;mso-wrap-distance-left:0;mso-wrap-distance-right:0" id="docshape167"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376</w:t>
      </w:r>
      <w:r>
        <w:rPr>
          <w:rFonts w:ascii="Calibri"/>
          <w:spacing w:val="-2"/>
          <w:sz w:val="20"/>
          <w:vertAlign w:val="baseline"/>
        </w:rPr>
        <w:t> </w:t>
      </w:r>
      <w:r>
        <w:rPr>
          <w:rFonts w:ascii="Calibri"/>
          <w:sz w:val="20"/>
          <w:vertAlign w:val="baseline"/>
        </w:rPr>
        <w:t>Incident</w:t>
      </w:r>
      <w:r>
        <w:rPr>
          <w:rFonts w:ascii="Calibri"/>
          <w:spacing w:val="-7"/>
          <w:sz w:val="20"/>
          <w:vertAlign w:val="baseline"/>
        </w:rPr>
        <w:t> </w:t>
      </w:r>
      <w:r>
        <w:rPr>
          <w:rFonts w:ascii="Calibri"/>
          <w:sz w:val="20"/>
          <w:vertAlign w:val="baseline"/>
        </w:rPr>
        <w:t>is</w:t>
      </w:r>
      <w:r>
        <w:rPr>
          <w:rFonts w:ascii="Calibri"/>
          <w:spacing w:val="-5"/>
          <w:sz w:val="20"/>
          <w:vertAlign w:val="baseline"/>
        </w:rPr>
        <w:t> </w:t>
      </w:r>
      <w:r>
        <w:rPr>
          <w:rFonts w:ascii="Calibri"/>
          <w:sz w:val="20"/>
          <w:vertAlign w:val="baseline"/>
        </w:rPr>
        <w:t>related</w:t>
      </w:r>
      <w:r>
        <w:rPr>
          <w:rFonts w:ascii="Calibri"/>
          <w:spacing w:val="-7"/>
          <w:sz w:val="20"/>
          <w:vertAlign w:val="baseline"/>
        </w:rPr>
        <w:t> </w:t>
      </w:r>
      <w:r>
        <w:rPr>
          <w:rFonts w:ascii="Calibri"/>
          <w:sz w:val="20"/>
          <w:vertAlign w:val="baseline"/>
        </w:rPr>
        <w:t>in</w:t>
      </w:r>
      <w:r>
        <w:rPr>
          <w:rFonts w:ascii="Calibri"/>
          <w:spacing w:val="-3"/>
          <w:sz w:val="20"/>
          <w:vertAlign w:val="baseline"/>
        </w:rPr>
        <w:t> </w:t>
      </w:r>
      <w:r>
        <w:rPr>
          <w:rFonts w:ascii="Calibri"/>
          <w:sz w:val="20"/>
          <w:vertAlign w:val="baseline"/>
        </w:rPr>
        <w:t>Chapter</w:t>
      </w:r>
      <w:r>
        <w:rPr>
          <w:rFonts w:ascii="Calibri"/>
          <w:spacing w:val="-5"/>
          <w:sz w:val="20"/>
          <w:vertAlign w:val="baseline"/>
        </w:rPr>
        <w:t> 5.</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9"/>
        <w:jc w:val="both"/>
      </w:pPr>
      <w:r>
        <w:rPr/>
        <w:t>hope that does not mean that I will lose his friendship'. In politics I was soon to discover that</w:t>
      </w:r>
      <w:r>
        <w:rPr>
          <w:spacing w:val="40"/>
        </w:rPr>
        <w:t> </w:t>
      </w:r>
      <w:r>
        <w:rPr/>
        <w:t>'friendship'</w:t>
      </w:r>
      <w:r>
        <w:rPr>
          <w:spacing w:val="37"/>
        </w:rPr>
        <w:t> </w:t>
      </w:r>
      <w:r>
        <w:rPr/>
        <w:t>is</w:t>
      </w:r>
      <w:r>
        <w:rPr>
          <w:spacing w:val="40"/>
        </w:rPr>
        <w:t> </w:t>
      </w:r>
      <w:r>
        <w:rPr/>
        <w:t>often</w:t>
      </w:r>
      <w:r>
        <w:rPr>
          <w:spacing w:val="40"/>
        </w:rPr>
        <w:t> </w:t>
      </w:r>
      <w:r>
        <w:rPr/>
        <w:t>a</w:t>
      </w:r>
      <w:r>
        <w:rPr>
          <w:spacing w:val="40"/>
        </w:rPr>
        <w:t> </w:t>
      </w:r>
      <w:r>
        <w:rPr/>
        <w:t>hollow</w:t>
      </w:r>
      <w:r>
        <w:rPr>
          <w:spacing w:val="40"/>
        </w:rPr>
        <w:t> </w:t>
      </w:r>
      <w:r>
        <w:rPr/>
        <w:t>and</w:t>
      </w:r>
      <w:r>
        <w:rPr>
          <w:spacing w:val="40"/>
        </w:rPr>
        <w:t> </w:t>
      </w:r>
      <w:r>
        <w:rPr/>
        <w:t>much</w:t>
      </w:r>
      <w:r>
        <w:rPr>
          <w:spacing w:val="40"/>
        </w:rPr>
        <w:t> </w:t>
      </w:r>
      <w:r>
        <w:rPr/>
        <w:t>abused</w:t>
      </w:r>
      <w:r>
        <w:rPr>
          <w:spacing w:val="40"/>
        </w:rPr>
        <w:t> </w:t>
      </w:r>
      <w:r>
        <w:rPr/>
        <w:t>word.</w:t>
      </w:r>
    </w:p>
    <w:p>
      <w:pPr>
        <w:pStyle w:val="BodyText"/>
        <w:spacing w:before="15"/>
      </w:pPr>
    </w:p>
    <w:p>
      <w:pPr>
        <w:pStyle w:val="BodyText"/>
        <w:spacing w:line="254" w:lineRule="auto"/>
        <w:ind w:left="1440" w:right="1432"/>
        <w:jc w:val="both"/>
      </w:pPr>
      <w:r>
        <w:rPr/>
        <w:t>With the major Opposition parties in agreement there was little a leader of the</w:t>
      </w:r>
      <w:r>
        <w:rPr>
          <w:spacing w:val="80"/>
        </w:rPr>
        <w:t> </w:t>
      </w:r>
      <w:r>
        <w:rPr/>
        <w:t>independent group of MNAs could achieve on his own, and thus, despite my sense of disquiet, I signed the document which represented the 'constitutional accord'. Bizenjo's efforts</w:t>
      </w:r>
      <w:r>
        <w:rPr>
          <w:spacing w:val="31"/>
        </w:rPr>
        <w:t> </w:t>
      </w:r>
      <w:r>
        <w:rPr/>
        <w:t>at</w:t>
      </w:r>
      <w:r>
        <w:rPr>
          <w:spacing w:val="30"/>
        </w:rPr>
        <w:t> </w:t>
      </w:r>
      <w:r>
        <w:rPr/>
        <w:t>achieving</w:t>
      </w:r>
      <w:r>
        <w:rPr>
          <w:spacing w:val="34"/>
        </w:rPr>
        <w:t> </w:t>
      </w:r>
      <w:r>
        <w:rPr/>
        <w:t>the</w:t>
      </w:r>
      <w:r>
        <w:rPr>
          <w:spacing w:val="32"/>
        </w:rPr>
        <w:t> </w:t>
      </w:r>
      <w:r>
        <w:rPr/>
        <w:t>accord</w:t>
      </w:r>
      <w:r>
        <w:rPr>
          <w:spacing w:val="35"/>
        </w:rPr>
        <w:t> </w:t>
      </w:r>
      <w:r>
        <w:rPr/>
        <w:t>met</w:t>
      </w:r>
      <w:r>
        <w:rPr>
          <w:spacing w:val="31"/>
        </w:rPr>
        <w:t> </w:t>
      </w:r>
      <w:r>
        <w:rPr/>
        <w:t>with</w:t>
      </w:r>
      <w:r>
        <w:rPr>
          <w:spacing w:val="31"/>
        </w:rPr>
        <w:t> </w:t>
      </w:r>
      <w:r>
        <w:rPr/>
        <w:t>the</w:t>
      </w:r>
      <w:r>
        <w:rPr>
          <w:spacing w:val="32"/>
        </w:rPr>
        <w:t> </w:t>
      </w:r>
      <w:r>
        <w:rPr/>
        <w:t>disapproval</w:t>
      </w:r>
      <w:r>
        <w:rPr>
          <w:spacing w:val="35"/>
        </w:rPr>
        <w:t> </w:t>
      </w:r>
      <w:r>
        <w:rPr/>
        <w:t>of</w:t>
      </w:r>
      <w:r>
        <w:rPr>
          <w:spacing w:val="35"/>
        </w:rPr>
        <w:t> </w:t>
      </w:r>
      <w:r>
        <w:rPr/>
        <w:t>many</w:t>
      </w:r>
      <w:r>
        <w:rPr>
          <w:spacing w:val="34"/>
        </w:rPr>
        <w:t> </w:t>
      </w:r>
      <w:r>
        <w:rPr/>
        <w:t>members</w:t>
      </w:r>
      <w:r>
        <w:rPr>
          <w:spacing w:val="31"/>
        </w:rPr>
        <w:t> </w:t>
      </w:r>
      <w:r>
        <w:rPr/>
        <w:t>of</w:t>
      </w:r>
      <w:r>
        <w:rPr>
          <w:spacing w:val="35"/>
        </w:rPr>
        <w:t> </w:t>
      </w:r>
      <w:r>
        <w:rPr/>
        <w:t>his</w:t>
      </w:r>
      <w:r>
        <w:rPr>
          <w:spacing w:val="31"/>
        </w:rPr>
        <w:t> </w:t>
      </w:r>
      <w:r>
        <w:rPr/>
        <w:t>party. In November, both Attaullah Mengal and Khair Buksh Marri expressed their deep disenchantment</w:t>
      </w:r>
      <w:r>
        <w:rPr>
          <w:spacing w:val="40"/>
        </w:rPr>
        <w:t> </w:t>
      </w:r>
      <w:r>
        <w:rPr/>
        <w:t>with</w:t>
      </w:r>
      <w:r>
        <w:rPr>
          <w:spacing w:val="40"/>
        </w:rPr>
        <w:t> </w:t>
      </w:r>
      <w:r>
        <w:rPr/>
        <w:t>what</w:t>
      </w:r>
      <w:r>
        <w:rPr>
          <w:spacing w:val="40"/>
        </w:rPr>
        <w:t> </w:t>
      </w:r>
      <w:r>
        <w:rPr/>
        <w:t>they</w:t>
      </w:r>
      <w:r>
        <w:rPr>
          <w:spacing w:val="40"/>
        </w:rPr>
        <w:t> </w:t>
      </w:r>
      <w:r>
        <w:rPr/>
        <w:t>believed</w:t>
      </w:r>
      <w:r>
        <w:rPr>
          <w:spacing w:val="40"/>
        </w:rPr>
        <w:t> </w:t>
      </w:r>
      <w:r>
        <w:rPr/>
        <w:t>was</w:t>
      </w:r>
      <w:r>
        <w:rPr>
          <w:spacing w:val="40"/>
        </w:rPr>
        <w:t> </w:t>
      </w:r>
      <w:r>
        <w:rPr/>
        <w:t>Bizenjo's</w:t>
      </w:r>
      <w:r>
        <w:rPr>
          <w:spacing w:val="40"/>
        </w:rPr>
        <w:t> </w:t>
      </w:r>
      <w:r>
        <w:rPr/>
        <w:t>complete</w:t>
      </w:r>
      <w:r>
        <w:rPr>
          <w:spacing w:val="40"/>
        </w:rPr>
        <w:t> </w:t>
      </w:r>
      <w:r>
        <w:rPr/>
        <w:t>acquiescence</w:t>
      </w:r>
      <w:r>
        <w:rPr>
          <w:spacing w:val="40"/>
        </w:rPr>
        <w:t> </w:t>
      </w:r>
      <w:r>
        <w:rPr/>
        <w:t>to Bhutto's demands. In December 1972 the national council of NAP forced him to resign</w:t>
      </w:r>
      <w:r>
        <w:rPr>
          <w:spacing w:val="80"/>
        </w:rPr>
        <w:t> </w:t>
      </w:r>
      <w:r>
        <w:rPr/>
        <w:t>from the Constitution Committee in the National Assembly. Perhaps Bizenjo had been trying to achieve some sort of political equilibrium with Bhutto for the sake of future harmony</w:t>
      </w:r>
      <w:r>
        <w:rPr>
          <w:spacing w:val="40"/>
        </w:rPr>
        <w:t> </w:t>
      </w:r>
      <w:r>
        <w:rPr/>
        <w:t>between</w:t>
      </w:r>
      <w:r>
        <w:rPr>
          <w:spacing w:val="40"/>
        </w:rPr>
        <w:t> </w:t>
      </w:r>
      <w:r>
        <w:rPr/>
        <w:t>the</w:t>
      </w:r>
      <w:r>
        <w:rPr>
          <w:spacing w:val="40"/>
        </w:rPr>
        <w:t> </w:t>
      </w:r>
      <w:r>
        <w:rPr/>
        <w:t>NAP</w:t>
      </w:r>
      <w:r>
        <w:rPr>
          <w:spacing w:val="40"/>
        </w:rPr>
        <w:t> </w:t>
      </w:r>
      <w:r>
        <w:rPr/>
        <w:t>provincial</w:t>
      </w:r>
      <w:r>
        <w:rPr>
          <w:spacing w:val="40"/>
        </w:rPr>
        <w:t> </w:t>
      </w:r>
      <w:r>
        <w:rPr/>
        <w:t>governments</w:t>
      </w:r>
      <w:r>
        <w:rPr>
          <w:spacing w:val="40"/>
        </w:rPr>
        <w:t> </w:t>
      </w:r>
      <w:r>
        <w:rPr/>
        <w:t>and</w:t>
      </w:r>
      <w:r>
        <w:rPr>
          <w:spacing w:val="40"/>
        </w:rPr>
        <w:t> </w:t>
      </w:r>
      <w:r>
        <w:rPr/>
        <w:t>the</w:t>
      </w:r>
      <w:r>
        <w:rPr>
          <w:spacing w:val="40"/>
        </w:rPr>
        <w:t> </w:t>
      </w:r>
      <w:r>
        <w:rPr/>
        <w:t>PPP,</w:t>
      </w:r>
      <w:r>
        <w:rPr>
          <w:spacing w:val="40"/>
        </w:rPr>
        <w:t> </w:t>
      </w:r>
      <w:r>
        <w:rPr/>
        <w:t>Hindsight</w:t>
      </w:r>
      <w:r>
        <w:rPr>
          <w:spacing w:val="40"/>
        </w:rPr>
        <w:t> </w:t>
      </w:r>
      <w:r>
        <w:rPr/>
        <w:t>would</w:t>
      </w:r>
      <w:r>
        <w:rPr>
          <w:spacing w:val="40"/>
        </w:rPr>
        <w:t> </w:t>
      </w:r>
      <w:r>
        <w:rPr/>
        <w:t>prove</w:t>
      </w:r>
      <w:r>
        <w:rPr>
          <w:spacing w:val="40"/>
        </w:rPr>
        <w:t> </w:t>
      </w:r>
      <w:r>
        <w:rPr/>
        <w:t>that</w:t>
      </w:r>
      <w:r>
        <w:rPr>
          <w:spacing w:val="40"/>
        </w:rPr>
        <w:t> </w:t>
      </w:r>
      <w:r>
        <w:rPr/>
        <w:t>whatever</w:t>
      </w:r>
      <w:r>
        <w:rPr>
          <w:spacing w:val="40"/>
        </w:rPr>
        <w:t> </w:t>
      </w:r>
      <w:r>
        <w:rPr/>
        <w:t>chances</w:t>
      </w:r>
      <w:r>
        <w:rPr>
          <w:spacing w:val="40"/>
        </w:rPr>
        <w:t> </w:t>
      </w:r>
      <w:r>
        <w:rPr/>
        <w:t>he</w:t>
      </w:r>
      <w:r>
        <w:rPr>
          <w:spacing w:val="40"/>
        </w:rPr>
        <w:t> </w:t>
      </w:r>
      <w:r>
        <w:rPr/>
        <w:t>had</w:t>
      </w:r>
      <w:r>
        <w:rPr>
          <w:spacing w:val="40"/>
        </w:rPr>
        <w:t> </w:t>
      </w:r>
      <w:r>
        <w:rPr/>
        <w:t>of</w:t>
      </w:r>
      <w:r>
        <w:rPr>
          <w:spacing w:val="40"/>
        </w:rPr>
        <w:t> </w:t>
      </w:r>
      <w:r>
        <w:rPr/>
        <w:t>appeasing</w:t>
      </w:r>
      <w:r>
        <w:rPr>
          <w:spacing w:val="40"/>
        </w:rPr>
        <w:t> </w:t>
      </w:r>
      <w:r>
        <w:rPr/>
        <w:t>Bhutto</w:t>
      </w:r>
      <w:r>
        <w:rPr>
          <w:spacing w:val="40"/>
        </w:rPr>
        <w:t> </w:t>
      </w:r>
      <w:r>
        <w:rPr/>
        <w:t>were</w:t>
      </w:r>
      <w:r>
        <w:rPr>
          <w:spacing w:val="40"/>
        </w:rPr>
        <w:t> </w:t>
      </w:r>
      <w:r>
        <w:rPr/>
        <w:t>doomed</w:t>
      </w:r>
      <w:r>
        <w:rPr>
          <w:spacing w:val="40"/>
        </w:rPr>
        <w:t> </w:t>
      </w:r>
      <w:r>
        <w:rPr/>
        <w:t>to</w:t>
      </w:r>
      <w:r>
        <w:rPr>
          <w:spacing w:val="40"/>
        </w:rPr>
        <w:t> </w:t>
      </w:r>
      <w:r>
        <w:rPr/>
        <w:t>failure. Bhutto</w:t>
      </w:r>
      <w:r>
        <w:rPr>
          <w:spacing w:val="35"/>
        </w:rPr>
        <w:t> </w:t>
      </w:r>
      <w:r>
        <w:rPr/>
        <w:t>could</w:t>
      </w:r>
      <w:r>
        <w:rPr>
          <w:spacing w:val="40"/>
        </w:rPr>
        <w:t> </w:t>
      </w:r>
      <w:r>
        <w:rPr/>
        <w:t>not</w:t>
      </w:r>
      <w:r>
        <w:rPr>
          <w:spacing w:val="35"/>
        </w:rPr>
        <w:t> </w:t>
      </w:r>
      <w:r>
        <w:rPr/>
        <w:t>abide</w:t>
      </w:r>
      <w:r>
        <w:rPr>
          <w:spacing w:val="37"/>
        </w:rPr>
        <w:t> </w:t>
      </w:r>
      <w:r>
        <w:rPr/>
        <w:t>sharing</w:t>
      </w:r>
      <w:r>
        <w:rPr>
          <w:spacing w:val="38"/>
        </w:rPr>
        <w:t> </w:t>
      </w:r>
      <w:r>
        <w:rPr/>
        <w:t>power</w:t>
      </w:r>
      <w:r>
        <w:rPr>
          <w:spacing w:val="38"/>
        </w:rPr>
        <w:t> </w:t>
      </w:r>
      <w:r>
        <w:rPr/>
        <w:t>with</w:t>
      </w:r>
      <w:r>
        <w:rPr>
          <w:spacing w:val="36"/>
        </w:rPr>
        <w:t> </w:t>
      </w:r>
      <w:r>
        <w:rPr/>
        <w:t>anyone,</w:t>
      </w:r>
      <w:r>
        <w:rPr>
          <w:spacing w:val="40"/>
        </w:rPr>
        <w:t> </w:t>
      </w:r>
      <w:r>
        <w:rPr/>
        <w:t>let</w:t>
      </w:r>
      <w:r>
        <w:rPr>
          <w:spacing w:val="35"/>
        </w:rPr>
        <w:t> </w:t>
      </w:r>
      <w:r>
        <w:rPr/>
        <w:t>alone</w:t>
      </w:r>
      <w:r>
        <w:rPr>
          <w:spacing w:val="37"/>
        </w:rPr>
        <w:t> </w:t>
      </w:r>
      <w:r>
        <w:rPr/>
        <w:t>elected</w:t>
      </w:r>
      <w:r>
        <w:rPr>
          <w:spacing w:val="40"/>
        </w:rPr>
        <w:t> </w:t>
      </w:r>
      <w:r>
        <w:rPr/>
        <w:t>representatives</w:t>
      </w:r>
      <w:r>
        <w:rPr>
          <w:spacing w:val="36"/>
        </w:rPr>
        <w:t> </w:t>
      </w:r>
      <w:r>
        <w:rPr/>
        <w:t>of the</w:t>
      </w:r>
      <w:r>
        <w:rPr>
          <w:spacing w:val="40"/>
        </w:rPr>
        <w:t> </w:t>
      </w:r>
      <w:r>
        <w:rPr/>
        <w:t>country's</w:t>
      </w:r>
      <w:r>
        <w:rPr>
          <w:spacing w:val="40"/>
        </w:rPr>
        <w:t> </w:t>
      </w:r>
      <w:r>
        <w:rPr/>
        <w:t>two</w:t>
      </w:r>
      <w:r>
        <w:rPr>
          <w:spacing w:val="40"/>
        </w:rPr>
        <w:t> </w:t>
      </w:r>
      <w:r>
        <w:rPr/>
        <w:t>politically</w:t>
      </w:r>
      <w:r>
        <w:rPr>
          <w:spacing w:val="40"/>
        </w:rPr>
        <w:t> </w:t>
      </w:r>
      <w:r>
        <w:rPr/>
        <w:t>and</w:t>
      </w:r>
      <w:r>
        <w:rPr>
          <w:spacing w:val="40"/>
        </w:rPr>
        <w:t> </w:t>
      </w:r>
      <w:r>
        <w:rPr/>
        <w:t>economically</w:t>
      </w:r>
      <w:r>
        <w:rPr>
          <w:spacing w:val="40"/>
        </w:rPr>
        <w:t> </w:t>
      </w:r>
      <w:r>
        <w:rPr/>
        <w:t>minor</w:t>
      </w:r>
      <w:r>
        <w:rPr>
          <w:spacing w:val="40"/>
        </w:rPr>
        <w:t> </w:t>
      </w:r>
      <w:r>
        <w:rPr/>
        <w:t>provinces.</w:t>
      </w:r>
    </w:p>
    <w:p>
      <w:pPr>
        <w:pStyle w:val="BodyText"/>
        <w:spacing w:before="17"/>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7"/>
      </w:pPr>
    </w:p>
    <w:p>
      <w:pPr>
        <w:pStyle w:val="BodyText"/>
        <w:spacing w:line="254" w:lineRule="auto"/>
        <w:ind w:left="1440" w:right="1432"/>
        <w:jc w:val="both"/>
      </w:pPr>
      <w:r>
        <w:rPr>
          <w:w w:val="105"/>
        </w:rPr>
        <w:t>Unlike</w:t>
      </w:r>
      <w:r>
        <w:rPr>
          <w:spacing w:val="-1"/>
          <w:w w:val="105"/>
        </w:rPr>
        <w:t> </w:t>
      </w:r>
      <w:r>
        <w:rPr>
          <w:w w:val="105"/>
        </w:rPr>
        <w:t>Bizenjo, who was a versatile politician, Attaullah Mengal and Khair Buksh Marri were</w:t>
      </w:r>
      <w:r>
        <w:rPr>
          <w:w w:val="105"/>
        </w:rPr>
        <w:t> not</w:t>
      </w:r>
      <w:r>
        <w:rPr>
          <w:w w:val="105"/>
        </w:rPr>
        <w:t> known</w:t>
      </w:r>
      <w:r>
        <w:rPr>
          <w:w w:val="105"/>
        </w:rPr>
        <w:t> for</w:t>
      </w:r>
      <w:r>
        <w:rPr>
          <w:w w:val="105"/>
        </w:rPr>
        <w:t> bothering</w:t>
      </w:r>
      <w:r>
        <w:rPr>
          <w:w w:val="105"/>
        </w:rPr>
        <w:t> overly</w:t>
      </w:r>
      <w:r>
        <w:rPr>
          <w:w w:val="105"/>
        </w:rPr>
        <w:t> much</w:t>
      </w:r>
      <w:r>
        <w:rPr>
          <w:w w:val="105"/>
        </w:rPr>
        <w:t> with</w:t>
      </w:r>
      <w:r>
        <w:rPr>
          <w:w w:val="105"/>
        </w:rPr>
        <w:t> political</w:t>
      </w:r>
      <w:r>
        <w:rPr>
          <w:w w:val="105"/>
        </w:rPr>
        <w:t> delicacies</w:t>
      </w:r>
      <w:r>
        <w:rPr>
          <w:w w:val="105"/>
        </w:rPr>
        <w:t> and</w:t>
      </w:r>
      <w:r>
        <w:rPr>
          <w:w w:val="105"/>
        </w:rPr>
        <w:t> were</w:t>
      </w:r>
      <w:r>
        <w:rPr>
          <w:w w:val="105"/>
        </w:rPr>
        <w:t> openly contemptuous of Bhutto. Earlier Attaullah Mengal had snubbed the ever sensitive PPP leader</w:t>
      </w:r>
      <w:r>
        <w:rPr>
          <w:w w:val="105"/>
        </w:rPr>
        <w:t> by</w:t>
      </w:r>
      <w:r>
        <w:rPr>
          <w:w w:val="105"/>
        </w:rPr>
        <w:t> refusing</w:t>
      </w:r>
      <w:r>
        <w:rPr>
          <w:w w:val="105"/>
        </w:rPr>
        <w:t> an</w:t>
      </w:r>
      <w:r>
        <w:rPr>
          <w:w w:val="105"/>
        </w:rPr>
        <w:t> invitation</w:t>
      </w:r>
      <w:r>
        <w:rPr>
          <w:w w:val="105"/>
        </w:rPr>
        <w:t> to</w:t>
      </w:r>
      <w:r>
        <w:rPr>
          <w:w w:val="105"/>
        </w:rPr>
        <w:t> accompany</w:t>
      </w:r>
      <w:r>
        <w:rPr>
          <w:w w:val="105"/>
        </w:rPr>
        <w:t> the</w:t>
      </w:r>
      <w:r>
        <w:rPr>
          <w:w w:val="105"/>
        </w:rPr>
        <w:t> president</w:t>
      </w:r>
      <w:r>
        <w:rPr>
          <w:w w:val="105"/>
        </w:rPr>
        <w:t> to</w:t>
      </w:r>
      <w:r>
        <w:rPr>
          <w:w w:val="105"/>
        </w:rPr>
        <w:t> Simla</w:t>
      </w:r>
      <w:r>
        <w:rPr>
          <w:w w:val="105"/>
        </w:rPr>
        <w:t> for</w:t>
      </w:r>
      <w:r>
        <w:rPr>
          <w:w w:val="105"/>
        </w:rPr>
        <w:t> the</w:t>
      </w:r>
      <w:r>
        <w:rPr>
          <w:w w:val="105"/>
        </w:rPr>
        <w:t> Indo- Pakistan</w:t>
      </w:r>
      <w:r>
        <w:rPr>
          <w:w w:val="105"/>
        </w:rPr>
        <w:t> summit.</w:t>
      </w:r>
      <w:r>
        <w:rPr>
          <w:w w:val="105"/>
        </w:rPr>
        <w:t> By</w:t>
      </w:r>
      <w:r>
        <w:rPr>
          <w:w w:val="105"/>
        </w:rPr>
        <w:t> October</w:t>
      </w:r>
      <w:r>
        <w:rPr>
          <w:w w:val="105"/>
        </w:rPr>
        <w:t> even</w:t>
      </w:r>
      <w:r>
        <w:rPr>
          <w:w w:val="105"/>
        </w:rPr>
        <w:t> Mumtaz</w:t>
      </w:r>
      <w:r>
        <w:rPr>
          <w:w w:val="105"/>
        </w:rPr>
        <w:t> Ali</w:t>
      </w:r>
      <w:r>
        <w:rPr>
          <w:w w:val="105"/>
        </w:rPr>
        <w:t> Bhutto,</w:t>
      </w:r>
      <w:r>
        <w:rPr>
          <w:w w:val="105"/>
        </w:rPr>
        <w:t> the</w:t>
      </w:r>
      <w:r>
        <w:rPr>
          <w:w w:val="105"/>
        </w:rPr>
        <w:t> Sindh</w:t>
      </w:r>
      <w:r>
        <w:rPr>
          <w:w w:val="105"/>
        </w:rPr>
        <w:t> chief</w:t>
      </w:r>
      <w:r>
        <w:rPr>
          <w:w w:val="105"/>
        </w:rPr>
        <w:t> minister,</w:t>
      </w:r>
      <w:r>
        <w:rPr>
          <w:w w:val="105"/>
        </w:rPr>
        <w:t> was complaining about him. In newspaper reports headlined 'Mengal Ignores Me', Mumtaz Bhutto</w:t>
      </w:r>
      <w:r>
        <w:rPr>
          <w:w w:val="105"/>
        </w:rPr>
        <w:t> protested</w:t>
      </w:r>
      <w:r>
        <w:rPr>
          <w:w w:val="105"/>
        </w:rPr>
        <w:t> that</w:t>
      </w:r>
      <w:r>
        <w:rPr>
          <w:w w:val="105"/>
        </w:rPr>
        <w:t> the</w:t>
      </w:r>
      <w:r>
        <w:rPr>
          <w:w w:val="105"/>
        </w:rPr>
        <w:t> Balochistan</w:t>
      </w:r>
      <w:r>
        <w:rPr>
          <w:w w:val="105"/>
        </w:rPr>
        <w:t> chief</w:t>
      </w:r>
      <w:r>
        <w:rPr>
          <w:w w:val="105"/>
        </w:rPr>
        <w:t> minister</w:t>
      </w:r>
      <w:r>
        <w:rPr>
          <w:w w:val="105"/>
        </w:rPr>
        <w:t> not</w:t>
      </w:r>
      <w:r>
        <w:rPr>
          <w:w w:val="105"/>
        </w:rPr>
        <w:t> on!}'</w:t>
      </w:r>
      <w:r>
        <w:rPr>
          <w:w w:val="105"/>
        </w:rPr>
        <w:t> ignored</w:t>
      </w:r>
      <w:r>
        <w:rPr>
          <w:w w:val="105"/>
        </w:rPr>
        <w:t> protocol</w:t>
      </w:r>
      <w:r>
        <w:rPr>
          <w:w w:val="105"/>
        </w:rPr>
        <w:t> by refusing to</w:t>
      </w:r>
      <w:r>
        <w:rPr>
          <w:spacing w:val="-5"/>
          <w:w w:val="105"/>
        </w:rPr>
        <w:t> </w:t>
      </w:r>
      <w:r>
        <w:rPr>
          <w:w w:val="105"/>
        </w:rPr>
        <w:t>inform</w:t>
      </w:r>
      <w:r>
        <w:rPr>
          <w:spacing w:val="-1"/>
          <w:w w:val="105"/>
        </w:rPr>
        <w:t> </w:t>
      </w:r>
      <w:r>
        <w:rPr>
          <w:w w:val="105"/>
        </w:rPr>
        <w:t>him</w:t>
      </w:r>
      <w:r>
        <w:rPr>
          <w:spacing w:val="-1"/>
          <w:w w:val="105"/>
        </w:rPr>
        <w:t> </w:t>
      </w:r>
      <w:r>
        <w:rPr>
          <w:w w:val="105"/>
        </w:rPr>
        <w:t>of the</w:t>
      </w:r>
      <w:r>
        <w:rPr>
          <w:spacing w:val="-5"/>
          <w:w w:val="105"/>
        </w:rPr>
        <w:t> </w:t>
      </w:r>
      <w:r>
        <w:rPr>
          <w:w w:val="105"/>
        </w:rPr>
        <w:t>schedule of his</w:t>
      </w:r>
      <w:r>
        <w:rPr>
          <w:spacing w:val="-10"/>
          <w:w w:val="105"/>
        </w:rPr>
        <w:t> </w:t>
      </w:r>
      <w:r>
        <w:rPr>
          <w:w w:val="105"/>
        </w:rPr>
        <w:t>regular</w:t>
      </w:r>
      <w:r>
        <w:rPr>
          <w:spacing w:val="-4"/>
          <w:w w:val="105"/>
        </w:rPr>
        <w:t> </w:t>
      </w:r>
      <w:r>
        <w:rPr>
          <w:w w:val="105"/>
        </w:rPr>
        <w:t>visits</w:t>
      </w:r>
      <w:r>
        <w:rPr>
          <w:spacing w:val="-1"/>
          <w:w w:val="105"/>
        </w:rPr>
        <w:t> </w:t>
      </w:r>
      <w:r>
        <w:rPr>
          <w:w w:val="105"/>
        </w:rPr>
        <w:t>to</w:t>
      </w:r>
      <w:r>
        <w:rPr>
          <w:spacing w:val="-2"/>
          <w:w w:val="105"/>
        </w:rPr>
        <w:t> </w:t>
      </w:r>
      <w:r>
        <w:rPr>
          <w:w w:val="105"/>
        </w:rPr>
        <w:t>Karachi and other parts</w:t>
      </w:r>
      <w:r>
        <w:rPr>
          <w:spacing w:val="-1"/>
          <w:w w:val="105"/>
        </w:rPr>
        <w:t> </w:t>
      </w:r>
      <w:r>
        <w:rPr>
          <w:w w:val="105"/>
        </w:rPr>
        <w:t>of Sindh,</w:t>
      </w:r>
      <w:r>
        <w:rPr>
          <w:w w:val="105"/>
        </w:rPr>
        <w:t> but</w:t>
      </w:r>
      <w:r>
        <w:rPr>
          <w:w w:val="105"/>
        </w:rPr>
        <w:t> that</w:t>
      </w:r>
      <w:r>
        <w:rPr>
          <w:w w:val="105"/>
        </w:rPr>
        <w:t> he</w:t>
      </w:r>
      <w:r>
        <w:rPr>
          <w:w w:val="105"/>
        </w:rPr>
        <w:t> had</w:t>
      </w:r>
      <w:r>
        <w:rPr>
          <w:w w:val="105"/>
        </w:rPr>
        <w:t> also</w:t>
      </w:r>
      <w:r>
        <w:rPr>
          <w:w w:val="105"/>
        </w:rPr>
        <w:t> not</w:t>
      </w:r>
      <w:r>
        <w:rPr>
          <w:w w:val="105"/>
        </w:rPr>
        <w:t> bothered</w:t>
      </w:r>
      <w:r>
        <w:rPr>
          <w:w w:val="105"/>
        </w:rPr>
        <w:t> to</w:t>
      </w:r>
      <w:r>
        <w:rPr>
          <w:w w:val="105"/>
        </w:rPr>
        <w:t> respond</w:t>
      </w:r>
      <w:r>
        <w:rPr>
          <w:w w:val="105"/>
        </w:rPr>
        <w:t> to</w:t>
      </w:r>
      <w:r>
        <w:rPr>
          <w:w w:val="105"/>
        </w:rPr>
        <w:t> a</w:t>
      </w:r>
      <w:r>
        <w:rPr>
          <w:w w:val="105"/>
        </w:rPr>
        <w:t> dinner</w:t>
      </w:r>
      <w:r>
        <w:rPr>
          <w:w w:val="105"/>
        </w:rPr>
        <w:t> invitation</w:t>
      </w:r>
      <w:r>
        <w:rPr>
          <w:w w:val="105"/>
        </w:rPr>
        <w:t> issued</w:t>
      </w:r>
      <w:r>
        <w:rPr>
          <w:w w:val="105"/>
        </w:rPr>
        <w:t> by </w:t>
      </w:r>
      <w:r>
        <w:rPr>
          <w:spacing w:val="-2"/>
          <w:w w:val="105"/>
        </w:rPr>
        <w:t>him.</w:t>
      </w:r>
      <w:r>
        <w:rPr>
          <w:spacing w:val="-2"/>
          <w:w w:val="105"/>
          <w:position w:val="6"/>
          <w:sz w:val="16"/>
        </w:rPr>
        <w:t>377</w:t>
      </w:r>
      <w:r>
        <w:rPr>
          <w:spacing w:val="16"/>
          <w:w w:val="105"/>
          <w:position w:val="6"/>
          <w:sz w:val="16"/>
        </w:rPr>
        <w:t> </w:t>
      </w:r>
      <w:r>
        <w:rPr>
          <w:spacing w:val="-2"/>
          <w:w w:val="105"/>
        </w:rPr>
        <w:t>These</w:t>
      </w:r>
      <w:r>
        <w:rPr>
          <w:spacing w:val="-5"/>
          <w:w w:val="105"/>
        </w:rPr>
        <w:t> </w:t>
      </w:r>
      <w:r>
        <w:rPr>
          <w:spacing w:val="-2"/>
          <w:w w:val="105"/>
        </w:rPr>
        <w:t>two</w:t>
      </w:r>
      <w:r>
        <w:rPr>
          <w:spacing w:val="-5"/>
          <w:w w:val="105"/>
        </w:rPr>
        <w:t> </w:t>
      </w:r>
      <w:r>
        <w:rPr>
          <w:spacing w:val="-2"/>
          <w:w w:val="105"/>
        </w:rPr>
        <w:t>Baloch</w:t>
      </w:r>
      <w:r>
        <w:rPr>
          <w:spacing w:val="-5"/>
          <w:w w:val="105"/>
        </w:rPr>
        <w:t> </w:t>
      </w:r>
      <w:r>
        <w:rPr>
          <w:spacing w:val="-2"/>
          <w:w w:val="105"/>
        </w:rPr>
        <w:t>leaders</w:t>
      </w:r>
      <w:r>
        <w:rPr>
          <w:spacing w:val="-10"/>
          <w:w w:val="105"/>
        </w:rPr>
        <w:t> </w:t>
      </w:r>
      <w:r>
        <w:rPr>
          <w:spacing w:val="-2"/>
          <w:w w:val="105"/>
        </w:rPr>
        <w:t>distrusted</w:t>
      </w:r>
      <w:r>
        <w:rPr>
          <w:spacing w:val="-6"/>
          <w:w w:val="105"/>
        </w:rPr>
        <w:t> </w:t>
      </w:r>
      <w:r>
        <w:rPr>
          <w:spacing w:val="-2"/>
          <w:w w:val="105"/>
        </w:rPr>
        <w:t>Bhutto's</w:t>
      </w:r>
      <w:r>
        <w:rPr>
          <w:spacing w:val="-5"/>
          <w:w w:val="105"/>
        </w:rPr>
        <w:t> </w:t>
      </w:r>
      <w:r>
        <w:rPr>
          <w:spacing w:val="-2"/>
          <w:w w:val="105"/>
        </w:rPr>
        <w:t>intentions</w:t>
      </w:r>
      <w:r>
        <w:rPr>
          <w:spacing w:val="-5"/>
          <w:w w:val="105"/>
        </w:rPr>
        <w:t> </w:t>
      </w:r>
      <w:r>
        <w:rPr>
          <w:spacing w:val="-2"/>
          <w:w w:val="105"/>
        </w:rPr>
        <w:t>towards</w:t>
      </w:r>
      <w:r>
        <w:rPr>
          <w:spacing w:val="-5"/>
          <w:w w:val="105"/>
        </w:rPr>
        <w:t> </w:t>
      </w:r>
      <w:r>
        <w:rPr>
          <w:spacing w:val="-2"/>
          <w:w w:val="105"/>
        </w:rPr>
        <w:t>them</w:t>
      </w:r>
      <w:r>
        <w:rPr>
          <w:spacing w:val="-5"/>
          <w:w w:val="105"/>
        </w:rPr>
        <w:t> </w:t>
      </w:r>
      <w:r>
        <w:rPr>
          <w:spacing w:val="-2"/>
          <w:w w:val="105"/>
        </w:rPr>
        <w:t>right</w:t>
      </w:r>
      <w:r>
        <w:rPr>
          <w:spacing w:val="-5"/>
          <w:w w:val="105"/>
        </w:rPr>
        <w:t> </w:t>
      </w:r>
      <w:r>
        <w:rPr>
          <w:spacing w:val="-2"/>
          <w:w w:val="105"/>
        </w:rPr>
        <w:t>from </w:t>
      </w:r>
      <w:r>
        <w:rPr>
          <w:w w:val="105"/>
        </w:rPr>
        <w:t>the outset. Their evaluation was not incorrect. In my meeting</w:t>
      </w:r>
      <w:r>
        <w:rPr>
          <w:spacing w:val="-1"/>
          <w:w w:val="105"/>
        </w:rPr>
        <w:t> </w:t>
      </w:r>
      <w:r>
        <w:rPr>
          <w:w w:val="105"/>
        </w:rPr>
        <w:t>with Bhutto in Lahore</w:t>
      </w:r>
      <w:r>
        <w:rPr>
          <w:spacing w:val="-2"/>
          <w:w w:val="105"/>
        </w:rPr>
        <w:t> </w:t>
      </w:r>
      <w:r>
        <w:rPr>
          <w:w w:val="105"/>
        </w:rPr>
        <w:t>on 23</w:t>
      </w:r>
      <w:r>
        <w:rPr>
          <w:spacing w:val="-6"/>
          <w:w w:val="105"/>
        </w:rPr>
        <w:t> </w:t>
      </w:r>
      <w:r>
        <w:rPr>
          <w:w w:val="105"/>
        </w:rPr>
        <w:t>October</w:t>
      </w:r>
      <w:r>
        <w:rPr>
          <w:spacing w:val="-5"/>
          <w:w w:val="105"/>
        </w:rPr>
        <w:t> </w:t>
      </w:r>
      <w:r>
        <w:rPr>
          <w:w w:val="105"/>
        </w:rPr>
        <w:t>he</w:t>
      </w:r>
      <w:r>
        <w:rPr>
          <w:spacing w:val="-6"/>
          <w:w w:val="105"/>
        </w:rPr>
        <w:t> </w:t>
      </w:r>
      <w:r>
        <w:rPr>
          <w:w w:val="105"/>
        </w:rPr>
        <w:t>had</w:t>
      </w:r>
      <w:r>
        <w:rPr>
          <w:spacing w:val="-4"/>
          <w:w w:val="105"/>
        </w:rPr>
        <w:t> </w:t>
      </w:r>
      <w:r>
        <w:rPr>
          <w:w w:val="105"/>
        </w:rPr>
        <w:t>made</w:t>
      </w:r>
      <w:r>
        <w:rPr>
          <w:spacing w:val="-6"/>
          <w:w w:val="105"/>
        </w:rPr>
        <w:t> </w:t>
      </w:r>
      <w:r>
        <w:rPr>
          <w:w w:val="105"/>
        </w:rPr>
        <w:t>a</w:t>
      </w:r>
      <w:r>
        <w:rPr>
          <w:spacing w:val="-10"/>
          <w:w w:val="105"/>
        </w:rPr>
        <w:t> </w:t>
      </w:r>
      <w:r>
        <w:rPr>
          <w:w w:val="105"/>
        </w:rPr>
        <w:t>rather</w:t>
      </w:r>
      <w:r>
        <w:rPr>
          <w:spacing w:val="-5"/>
          <w:w w:val="105"/>
        </w:rPr>
        <w:t> </w:t>
      </w:r>
      <w:r>
        <w:rPr>
          <w:w w:val="105"/>
        </w:rPr>
        <w:t>blistering</w:t>
      </w:r>
      <w:r>
        <w:rPr>
          <w:spacing w:val="-5"/>
          <w:w w:val="105"/>
        </w:rPr>
        <w:t> </w:t>
      </w:r>
      <w:r>
        <w:rPr>
          <w:w w:val="105"/>
        </w:rPr>
        <w:t>verbal</w:t>
      </w:r>
      <w:r>
        <w:rPr>
          <w:spacing w:val="-4"/>
          <w:w w:val="105"/>
        </w:rPr>
        <w:t> </w:t>
      </w:r>
      <w:r>
        <w:rPr>
          <w:w w:val="105"/>
        </w:rPr>
        <w:t>attack</w:t>
      </w:r>
      <w:r>
        <w:rPr>
          <w:spacing w:val="-5"/>
          <w:w w:val="105"/>
        </w:rPr>
        <w:t> </w:t>
      </w:r>
      <w:r>
        <w:rPr>
          <w:w w:val="105"/>
        </w:rPr>
        <w:t>on</w:t>
      </w:r>
      <w:r>
        <w:rPr>
          <w:spacing w:val="-6"/>
          <w:w w:val="105"/>
        </w:rPr>
        <w:t> </w:t>
      </w:r>
      <w:r>
        <w:rPr>
          <w:w w:val="105"/>
        </w:rPr>
        <w:t>Attaullah</w:t>
      </w:r>
      <w:r>
        <w:rPr>
          <w:spacing w:val="-6"/>
          <w:w w:val="105"/>
        </w:rPr>
        <w:t> </w:t>
      </w:r>
      <w:r>
        <w:rPr>
          <w:w w:val="105"/>
        </w:rPr>
        <w:t>Mengal</w:t>
      </w:r>
      <w:r>
        <w:rPr>
          <w:spacing w:val="-8"/>
          <w:w w:val="105"/>
        </w:rPr>
        <w:t> </w:t>
      </w:r>
      <w:r>
        <w:rPr>
          <w:w w:val="105"/>
        </w:rPr>
        <w:t>and</w:t>
      </w:r>
      <w:r>
        <w:rPr>
          <w:spacing w:val="-4"/>
          <w:w w:val="105"/>
        </w:rPr>
        <w:t> </w:t>
      </w:r>
      <w:r>
        <w:rPr>
          <w:w w:val="105"/>
        </w:rPr>
        <w:t>Khair Buksh Marri.</w:t>
      </w:r>
    </w:p>
    <w:p>
      <w:pPr>
        <w:pStyle w:val="BodyText"/>
        <w:spacing w:before="13"/>
      </w:pPr>
    </w:p>
    <w:p>
      <w:pPr>
        <w:pStyle w:val="BodyText"/>
        <w:spacing w:line="254" w:lineRule="auto"/>
        <w:ind w:left="1440" w:right="1433"/>
        <w:jc w:val="both"/>
      </w:pPr>
      <w:r>
        <w:rPr>
          <w:w w:val="105"/>
        </w:rPr>
        <w:t>Not</w:t>
      </w:r>
      <w:r>
        <w:rPr>
          <w:w w:val="105"/>
        </w:rPr>
        <w:t> inclined</w:t>
      </w:r>
      <w:r>
        <w:rPr>
          <w:w w:val="105"/>
        </w:rPr>
        <w:t> to</w:t>
      </w:r>
      <w:r>
        <w:rPr>
          <w:w w:val="105"/>
        </w:rPr>
        <w:t> observe</w:t>
      </w:r>
      <w:r>
        <w:rPr>
          <w:w w:val="105"/>
        </w:rPr>
        <w:t> the</w:t>
      </w:r>
      <w:r>
        <w:rPr>
          <w:w w:val="105"/>
        </w:rPr>
        <w:t> formalities</w:t>
      </w:r>
      <w:r>
        <w:rPr>
          <w:w w:val="105"/>
        </w:rPr>
        <w:t> of</w:t>
      </w:r>
      <w:r>
        <w:rPr>
          <w:w w:val="105"/>
        </w:rPr>
        <w:t> democracy,</w:t>
      </w:r>
      <w:r>
        <w:rPr>
          <w:w w:val="105"/>
        </w:rPr>
        <w:t> Bhutto</w:t>
      </w:r>
      <w:r>
        <w:rPr>
          <w:w w:val="105"/>
        </w:rPr>
        <w:t> wanted</w:t>
      </w:r>
      <w:r>
        <w:rPr>
          <w:w w:val="105"/>
        </w:rPr>
        <w:t> all</w:t>
      </w:r>
      <w:r>
        <w:rPr>
          <w:w w:val="105"/>
        </w:rPr>
        <w:t> power</w:t>
      </w:r>
      <w:r>
        <w:rPr>
          <w:w w:val="105"/>
        </w:rPr>
        <w:t> to</w:t>
      </w:r>
      <w:r>
        <w:rPr>
          <w:w w:val="105"/>
        </w:rPr>
        <w:t> be consolidated in his own hands. The independent NAP governments in Balochistan and the NWFP remained a complete anathema to him. Consequently, the political situation in Balochistan remained</w:t>
      </w:r>
      <w:r>
        <w:rPr>
          <w:spacing w:val="-1"/>
          <w:w w:val="105"/>
        </w:rPr>
        <w:t> </w:t>
      </w:r>
      <w:r>
        <w:rPr>
          <w:w w:val="105"/>
        </w:rPr>
        <w:t>volatile</w:t>
      </w:r>
      <w:r>
        <w:rPr>
          <w:spacing w:val="-3"/>
          <w:w w:val="105"/>
        </w:rPr>
        <w:t> </w:t>
      </w:r>
      <w:r>
        <w:rPr>
          <w:w w:val="105"/>
        </w:rPr>
        <w:t>from the</w:t>
      </w:r>
      <w:r>
        <w:rPr>
          <w:spacing w:val="-3"/>
          <w:w w:val="105"/>
        </w:rPr>
        <w:t> </w:t>
      </w:r>
      <w:r>
        <w:rPr>
          <w:w w:val="105"/>
        </w:rPr>
        <w:t>date of the inception of</w:t>
      </w:r>
      <w:r>
        <w:rPr>
          <w:spacing w:val="-1"/>
          <w:w w:val="105"/>
        </w:rPr>
        <w:t> </w:t>
      </w:r>
      <w:r>
        <w:rPr>
          <w:w w:val="105"/>
        </w:rPr>
        <w:t>the NAP</w:t>
      </w:r>
      <w:r>
        <w:rPr>
          <w:spacing w:val="-4"/>
          <w:w w:val="105"/>
        </w:rPr>
        <w:t> </w:t>
      </w:r>
      <w:r>
        <w:rPr>
          <w:w w:val="105"/>
        </w:rPr>
        <w:t>government. Within days of coming to power members of the NAP were complaining of attempts by Islamabad</w:t>
      </w:r>
      <w:r>
        <w:rPr>
          <w:w w:val="105"/>
        </w:rPr>
        <w:t> to</w:t>
      </w:r>
      <w:r>
        <w:rPr>
          <w:w w:val="105"/>
        </w:rPr>
        <w:t> destabilize</w:t>
      </w:r>
      <w:r>
        <w:rPr>
          <w:w w:val="105"/>
        </w:rPr>
        <w:t> the</w:t>
      </w:r>
      <w:r>
        <w:rPr>
          <w:w w:val="105"/>
        </w:rPr>
        <w:t> Balochistan</w:t>
      </w:r>
      <w:r>
        <w:rPr>
          <w:w w:val="105"/>
        </w:rPr>
        <w:t> government.</w:t>
      </w:r>
      <w:r>
        <w:rPr>
          <w:w w:val="105"/>
        </w:rPr>
        <w:t> Soon</w:t>
      </w:r>
      <w:r>
        <w:rPr>
          <w:w w:val="105"/>
        </w:rPr>
        <w:t> after</w:t>
      </w:r>
      <w:r>
        <w:rPr>
          <w:w w:val="105"/>
        </w:rPr>
        <w:t> the</w:t>
      </w:r>
      <w:r>
        <w:rPr>
          <w:w w:val="105"/>
        </w:rPr>
        <w:t> installation</w:t>
      </w:r>
      <w:r>
        <w:rPr>
          <w:w w:val="105"/>
        </w:rPr>
        <w:t> of</w:t>
      </w:r>
      <w:r>
        <w:rPr>
          <w:w w:val="105"/>
        </w:rPr>
        <w:t> the new</w:t>
      </w:r>
      <w:r>
        <w:rPr>
          <w:spacing w:val="45"/>
          <w:w w:val="105"/>
        </w:rPr>
        <w:t> </w:t>
      </w:r>
      <w:r>
        <w:rPr>
          <w:w w:val="105"/>
        </w:rPr>
        <w:t>government</w:t>
      </w:r>
      <w:r>
        <w:rPr>
          <w:spacing w:val="44"/>
          <w:w w:val="105"/>
        </w:rPr>
        <w:t> </w:t>
      </w:r>
      <w:r>
        <w:rPr>
          <w:w w:val="105"/>
        </w:rPr>
        <w:t>a</w:t>
      </w:r>
      <w:r>
        <w:rPr>
          <w:spacing w:val="45"/>
          <w:w w:val="105"/>
        </w:rPr>
        <w:t> </w:t>
      </w:r>
      <w:r>
        <w:rPr>
          <w:w w:val="105"/>
        </w:rPr>
        <w:t>pro-government</w:t>
      </w:r>
      <w:r>
        <w:rPr>
          <w:spacing w:val="43"/>
          <w:w w:val="105"/>
        </w:rPr>
        <w:t> </w:t>
      </w:r>
      <w:r>
        <w:rPr>
          <w:w w:val="105"/>
        </w:rPr>
        <w:t>political</w:t>
      </w:r>
      <w:r>
        <w:rPr>
          <w:spacing w:val="47"/>
          <w:w w:val="105"/>
        </w:rPr>
        <w:t> </w:t>
      </w:r>
      <w:r>
        <w:rPr>
          <w:w w:val="105"/>
        </w:rPr>
        <w:t>procession</w:t>
      </w:r>
      <w:r>
        <w:rPr>
          <w:spacing w:val="44"/>
          <w:w w:val="105"/>
        </w:rPr>
        <w:t> </w:t>
      </w:r>
      <w:r>
        <w:rPr>
          <w:w w:val="105"/>
        </w:rPr>
        <w:t>was</w:t>
      </w:r>
      <w:r>
        <w:rPr>
          <w:spacing w:val="44"/>
          <w:w w:val="105"/>
        </w:rPr>
        <w:t> </w:t>
      </w:r>
      <w:r>
        <w:rPr>
          <w:w w:val="105"/>
        </w:rPr>
        <w:t>challenged</w:t>
      </w:r>
      <w:r>
        <w:rPr>
          <w:spacing w:val="47"/>
          <w:w w:val="105"/>
        </w:rPr>
        <w:t> </w:t>
      </w:r>
      <w:r>
        <w:rPr>
          <w:w w:val="105"/>
        </w:rPr>
        <w:t>by</w:t>
      </w:r>
      <w:r>
        <w:rPr>
          <w:spacing w:val="46"/>
          <w:w w:val="105"/>
        </w:rPr>
        <w:t> </w:t>
      </w:r>
      <w:r>
        <w:rPr>
          <w:spacing w:val="-2"/>
          <w:w w:val="105"/>
        </w:rPr>
        <w:t>Muslim</w: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70272">
                <wp:simplePos x="0" y="0"/>
                <wp:positionH relativeFrom="page">
                  <wp:posOffset>914400</wp:posOffset>
                </wp:positionH>
                <wp:positionV relativeFrom="paragraph">
                  <wp:posOffset>264648</wp:posOffset>
                </wp:positionV>
                <wp:extent cx="1828800" cy="9525"/>
                <wp:effectExtent l="0" t="0" r="0" b="0"/>
                <wp:wrapTopAndBottom/>
                <wp:docPr id="169" name="Graphic 169"/>
                <wp:cNvGraphicFramePr>
                  <a:graphicFrameLocks/>
                </wp:cNvGraphicFramePr>
                <a:graphic>
                  <a:graphicData uri="http://schemas.microsoft.com/office/word/2010/wordprocessingShape">
                    <wps:wsp>
                      <wps:cNvPr id="169" name="Graphic 16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838438pt;width:144pt;height:.71pt;mso-position-horizontal-relative:page;mso-position-vertical-relative:paragraph;z-index:-15646208;mso-wrap-distance-left:0;mso-wrap-distance-right:0" id="docshape168"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377</w:t>
      </w:r>
      <w:r>
        <w:rPr>
          <w:rFonts w:ascii="Calibri"/>
          <w:spacing w:val="-2"/>
          <w:sz w:val="20"/>
          <w:vertAlign w:val="baseline"/>
        </w:rPr>
        <w:t> </w:t>
      </w:r>
      <w:r>
        <w:rPr>
          <w:rFonts w:ascii="Calibri"/>
          <w:i/>
          <w:sz w:val="20"/>
          <w:vertAlign w:val="baseline"/>
        </w:rPr>
        <w:t>Leader</w:t>
      </w:r>
      <w:r>
        <w:rPr>
          <w:rFonts w:ascii="Calibri"/>
          <w:sz w:val="20"/>
          <w:vertAlign w:val="baseline"/>
        </w:rPr>
        <w:t>,</w:t>
      </w:r>
      <w:r>
        <w:rPr>
          <w:rFonts w:ascii="Calibri"/>
          <w:spacing w:val="-5"/>
          <w:sz w:val="20"/>
          <w:vertAlign w:val="baseline"/>
        </w:rPr>
        <w:t> </w:t>
      </w:r>
      <w:r>
        <w:rPr>
          <w:rFonts w:ascii="Calibri"/>
          <w:sz w:val="20"/>
          <w:vertAlign w:val="baseline"/>
        </w:rPr>
        <w:t>10</w:t>
      </w:r>
      <w:r>
        <w:rPr>
          <w:rFonts w:ascii="Calibri"/>
          <w:spacing w:val="-9"/>
          <w:sz w:val="20"/>
          <w:vertAlign w:val="baseline"/>
        </w:rPr>
        <w:t> </w:t>
      </w:r>
      <w:r>
        <w:rPr>
          <w:rFonts w:ascii="Calibri"/>
          <w:sz w:val="20"/>
          <w:vertAlign w:val="baseline"/>
        </w:rPr>
        <w:t>December</w:t>
      </w:r>
      <w:r>
        <w:rPr>
          <w:rFonts w:ascii="Calibri"/>
          <w:spacing w:val="-2"/>
          <w:sz w:val="20"/>
          <w:vertAlign w:val="baseline"/>
        </w:rPr>
        <w:t> </w:t>
      </w:r>
      <w:r>
        <w:rPr>
          <w:rFonts w:ascii="Calibri"/>
          <w:sz w:val="20"/>
          <w:vertAlign w:val="baseline"/>
        </w:rPr>
        <w:t>1972</w:t>
      </w:r>
      <w:r>
        <w:rPr>
          <w:rFonts w:ascii="Calibri"/>
          <w:spacing w:val="-4"/>
          <w:sz w:val="20"/>
          <w:vertAlign w:val="baseline"/>
        </w:rPr>
        <w:t> </w:t>
      </w:r>
      <w:r>
        <w:rPr>
          <w:rFonts w:ascii="Calibri"/>
          <w:sz w:val="20"/>
          <w:vertAlign w:val="baseline"/>
        </w:rPr>
        <w:t>/</w:t>
      </w:r>
      <w:r>
        <w:rPr>
          <w:rFonts w:ascii="Calibri"/>
          <w:spacing w:val="-7"/>
          <w:sz w:val="20"/>
          <w:vertAlign w:val="baseline"/>
        </w:rPr>
        <w:t> </w:t>
      </w:r>
      <w:r>
        <w:rPr>
          <w:rFonts w:ascii="Calibri"/>
          <w:i/>
          <w:sz w:val="20"/>
          <w:vertAlign w:val="baseline"/>
        </w:rPr>
        <w:t>Star</w:t>
      </w:r>
      <w:r>
        <w:rPr>
          <w:rFonts w:ascii="Calibri"/>
          <w:sz w:val="20"/>
          <w:vertAlign w:val="baseline"/>
        </w:rPr>
        <w:t>,</w:t>
      </w:r>
      <w:r>
        <w:rPr>
          <w:rFonts w:ascii="Calibri"/>
          <w:spacing w:val="-5"/>
          <w:sz w:val="20"/>
          <w:vertAlign w:val="baseline"/>
        </w:rPr>
        <w:t> </w:t>
      </w:r>
      <w:r>
        <w:rPr>
          <w:rFonts w:ascii="Calibri"/>
          <w:sz w:val="20"/>
          <w:vertAlign w:val="baseline"/>
        </w:rPr>
        <w:t>10</w:t>
      </w:r>
      <w:r>
        <w:rPr>
          <w:rFonts w:ascii="Calibri"/>
          <w:spacing w:val="-5"/>
          <w:sz w:val="20"/>
          <w:vertAlign w:val="baseline"/>
        </w:rPr>
        <w:t> </w:t>
      </w:r>
      <w:r>
        <w:rPr>
          <w:rFonts w:ascii="Calibri"/>
          <w:sz w:val="20"/>
          <w:vertAlign w:val="baseline"/>
        </w:rPr>
        <w:t>December</w:t>
      </w:r>
      <w:r>
        <w:rPr>
          <w:rFonts w:ascii="Calibri"/>
          <w:spacing w:val="-1"/>
          <w:sz w:val="20"/>
          <w:vertAlign w:val="baseline"/>
        </w:rPr>
        <w:t> </w:t>
      </w:r>
      <w:r>
        <w:rPr>
          <w:rFonts w:ascii="Calibri"/>
          <w:spacing w:val="-2"/>
          <w:sz w:val="20"/>
          <w:vertAlign w:val="baseline"/>
        </w:rPr>
        <w:t>1972.</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League</w:t>
      </w:r>
      <w:r>
        <w:rPr>
          <w:spacing w:val="-2"/>
          <w:w w:val="105"/>
        </w:rPr>
        <w:t> </w:t>
      </w:r>
      <w:r>
        <w:rPr>
          <w:w w:val="105"/>
        </w:rPr>
        <w:t>(Qayum</w:t>
      </w:r>
      <w:r>
        <w:rPr>
          <w:spacing w:val="-3"/>
          <w:w w:val="105"/>
        </w:rPr>
        <w:t> </w:t>
      </w:r>
      <w:r>
        <w:rPr>
          <w:w w:val="105"/>
        </w:rPr>
        <w:t>Group)</w:t>
      </w:r>
      <w:r>
        <w:rPr>
          <w:spacing w:val="-1"/>
          <w:w w:val="105"/>
        </w:rPr>
        <w:t> </w:t>
      </w:r>
      <w:r>
        <w:rPr>
          <w:w w:val="105"/>
        </w:rPr>
        <w:t>supporters</w:t>
      </w:r>
      <w:r>
        <w:rPr>
          <w:spacing w:val="-3"/>
          <w:w w:val="105"/>
        </w:rPr>
        <w:t> </w:t>
      </w:r>
      <w:r>
        <w:rPr>
          <w:w w:val="105"/>
        </w:rPr>
        <w:t>in</w:t>
      </w:r>
      <w:r>
        <w:rPr>
          <w:spacing w:val="-7"/>
          <w:w w:val="105"/>
        </w:rPr>
        <w:t> </w:t>
      </w:r>
      <w:r>
        <w:rPr>
          <w:w w:val="105"/>
        </w:rPr>
        <w:t>the</w:t>
      </w:r>
      <w:r>
        <w:rPr>
          <w:spacing w:val="-2"/>
          <w:w w:val="105"/>
        </w:rPr>
        <w:t> </w:t>
      </w:r>
      <w:r>
        <w:rPr>
          <w:w w:val="105"/>
        </w:rPr>
        <w:t>streets</w:t>
      </w:r>
      <w:r>
        <w:rPr>
          <w:spacing w:val="-3"/>
          <w:w w:val="105"/>
        </w:rPr>
        <w:t> </w:t>
      </w:r>
      <w:r>
        <w:rPr>
          <w:w w:val="105"/>
        </w:rPr>
        <w:t>of</w:t>
      </w:r>
      <w:r>
        <w:rPr>
          <w:spacing w:val="-1"/>
          <w:w w:val="105"/>
        </w:rPr>
        <w:t> </w:t>
      </w:r>
      <w:r>
        <w:rPr>
          <w:w w:val="105"/>
        </w:rPr>
        <w:t>Quetta.</w:t>
      </w:r>
      <w:r>
        <w:rPr>
          <w:spacing w:val="-1"/>
          <w:w w:val="105"/>
        </w:rPr>
        <w:t> </w:t>
      </w:r>
      <w:r>
        <w:rPr>
          <w:w w:val="105"/>
        </w:rPr>
        <w:t>A</w:t>
      </w:r>
      <w:r>
        <w:rPr>
          <w:spacing w:val="-1"/>
          <w:w w:val="105"/>
        </w:rPr>
        <w:t> </w:t>
      </w:r>
      <w:r>
        <w:rPr>
          <w:w w:val="105"/>
        </w:rPr>
        <w:t>clash</w:t>
      </w:r>
      <w:r>
        <w:rPr>
          <w:spacing w:val="-2"/>
          <w:w w:val="105"/>
        </w:rPr>
        <w:t> </w:t>
      </w:r>
      <w:r>
        <w:rPr>
          <w:w w:val="105"/>
        </w:rPr>
        <w:t>took</w:t>
      </w:r>
      <w:r>
        <w:rPr>
          <w:spacing w:val="-1"/>
          <w:w w:val="105"/>
        </w:rPr>
        <w:t> </w:t>
      </w:r>
      <w:r>
        <w:rPr>
          <w:w w:val="105"/>
        </w:rPr>
        <w:t>place,</w:t>
      </w:r>
      <w:r>
        <w:rPr>
          <w:spacing w:val="-4"/>
          <w:w w:val="105"/>
        </w:rPr>
        <w:t> </w:t>
      </w:r>
      <w:r>
        <w:rPr>
          <w:w w:val="105"/>
        </w:rPr>
        <w:t>resulting in one death and several casualties.</w:t>
      </w:r>
    </w:p>
    <w:p>
      <w:pPr>
        <w:pStyle w:val="BodyText"/>
        <w:spacing w:before="15"/>
      </w:pPr>
    </w:p>
    <w:p>
      <w:pPr>
        <w:pStyle w:val="BodyText"/>
        <w:spacing w:line="254" w:lineRule="auto"/>
        <w:ind w:left="1440" w:right="1431"/>
        <w:jc w:val="both"/>
      </w:pPr>
      <w:r>
        <w:rPr>
          <w:w w:val="105"/>
        </w:rPr>
        <w:t>Qayum Khan's Muslim League (Qayum Group) had being spurred on by Bhutto to take on</w:t>
      </w:r>
      <w:r>
        <w:rPr>
          <w:w w:val="105"/>
        </w:rPr>
        <w:t> Attaullah</w:t>
      </w:r>
      <w:r>
        <w:rPr>
          <w:w w:val="105"/>
        </w:rPr>
        <w:t> Mengal's</w:t>
      </w:r>
      <w:r>
        <w:rPr>
          <w:w w:val="105"/>
        </w:rPr>
        <w:t> administration.</w:t>
      </w:r>
      <w:r>
        <w:rPr>
          <w:w w:val="105"/>
        </w:rPr>
        <w:t> The</w:t>
      </w:r>
      <w:r>
        <w:rPr>
          <w:w w:val="105"/>
        </w:rPr>
        <w:t> main</w:t>
      </w:r>
      <w:r>
        <w:rPr>
          <w:w w:val="105"/>
        </w:rPr>
        <w:t> proxies</w:t>
      </w:r>
      <w:r>
        <w:rPr>
          <w:w w:val="105"/>
        </w:rPr>
        <w:t> representing</w:t>
      </w:r>
      <w:r>
        <w:rPr>
          <w:w w:val="105"/>
        </w:rPr>
        <w:t> the</w:t>
      </w:r>
      <w:r>
        <w:rPr>
          <w:w w:val="105"/>
        </w:rPr>
        <w:t> Centre's interests in this confrontation were Sirdar Doda Khan Zarakzai, chief of the Zehri tribe and Jam</w:t>
      </w:r>
      <w:r>
        <w:rPr>
          <w:spacing w:val="-2"/>
          <w:w w:val="105"/>
        </w:rPr>
        <w:t> </w:t>
      </w:r>
      <w:r>
        <w:rPr>
          <w:w w:val="105"/>
        </w:rPr>
        <w:t>Ghulam</w:t>
      </w:r>
      <w:r>
        <w:rPr>
          <w:spacing w:val="-5"/>
          <w:w w:val="105"/>
        </w:rPr>
        <w:t> </w:t>
      </w:r>
      <w:r>
        <w:rPr>
          <w:w w:val="105"/>
        </w:rPr>
        <w:t>Qadir of</w:t>
      </w:r>
      <w:r>
        <w:rPr>
          <w:spacing w:val="-3"/>
          <w:w w:val="105"/>
        </w:rPr>
        <w:t> </w:t>
      </w:r>
      <w:r>
        <w:rPr>
          <w:w w:val="105"/>
        </w:rPr>
        <w:t>Las</w:t>
      </w:r>
      <w:r>
        <w:rPr>
          <w:spacing w:val="-6"/>
          <w:w w:val="105"/>
        </w:rPr>
        <w:t> </w:t>
      </w:r>
      <w:r>
        <w:rPr>
          <w:w w:val="105"/>
        </w:rPr>
        <w:t>Bela.</w:t>
      </w:r>
      <w:r>
        <w:rPr>
          <w:spacing w:val="-3"/>
          <w:w w:val="105"/>
        </w:rPr>
        <w:t> </w:t>
      </w:r>
      <w:r>
        <w:rPr>
          <w:w w:val="105"/>
        </w:rPr>
        <w:t>These</w:t>
      </w:r>
      <w:r>
        <w:rPr>
          <w:spacing w:val="-1"/>
          <w:w w:val="105"/>
        </w:rPr>
        <w:t> </w:t>
      </w:r>
      <w:r>
        <w:rPr>
          <w:w w:val="105"/>
        </w:rPr>
        <w:t>two</w:t>
      </w:r>
      <w:r>
        <w:rPr>
          <w:spacing w:val="-2"/>
          <w:w w:val="105"/>
        </w:rPr>
        <w:t> </w:t>
      </w:r>
      <w:r>
        <w:rPr>
          <w:w w:val="105"/>
        </w:rPr>
        <w:t>tribal leaders</w:t>
      </w:r>
      <w:r>
        <w:rPr>
          <w:spacing w:val="-6"/>
          <w:w w:val="105"/>
        </w:rPr>
        <w:t> </w:t>
      </w:r>
      <w:r>
        <w:rPr>
          <w:w w:val="105"/>
        </w:rPr>
        <w:t>had previously</w:t>
      </w:r>
      <w:r>
        <w:rPr>
          <w:spacing w:val="-4"/>
          <w:w w:val="105"/>
        </w:rPr>
        <w:t> </w:t>
      </w:r>
      <w:r>
        <w:rPr>
          <w:w w:val="105"/>
        </w:rPr>
        <w:t>benefited as members of Muslim League (Convention) during Ayub Khan's ten year regime and had strongly opposed the emerging force of Baloch nationalists, who had later merged and become the Balochistan wing of NAP. But Doda Khan and Jam Ghulam Qadir were not the only ones already enlisted by Bhutto in his strategy to weaken the NAP provincial government. There</w:t>
      </w:r>
      <w:r>
        <w:rPr>
          <w:spacing w:val="-3"/>
          <w:w w:val="105"/>
        </w:rPr>
        <w:t> </w:t>
      </w:r>
      <w:r>
        <w:rPr>
          <w:w w:val="105"/>
        </w:rPr>
        <w:t>was one other.</w:t>
      </w:r>
      <w:r>
        <w:rPr>
          <w:spacing w:val="-1"/>
          <w:w w:val="105"/>
        </w:rPr>
        <w:t> </w:t>
      </w:r>
      <w:r>
        <w:rPr>
          <w:w w:val="105"/>
        </w:rPr>
        <w:t>In Akbar</w:t>
      </w:r>
      <w:r>
        <w:rPr>
          <w:spacing w:val="-2"/>
          <w:w w:val="105"/>
        </w:rPr>
        <w:t> </w:t>
      </w:r>
      <w:r>
        <w:rPr>
          <w:w w:val="105"/>
        </w:rPr>
        <w:t>Bugti, who</w:t>
      </w:r>
      <w:r>
        <w:rPr>
          <w:spacing w:val="-4"/>
          <w:w w:val="105"/>
        </w:rPr>
        <w:t> </w:t>
      </w:r>
      <w:r>
        <w:rPr>
          <w:w w:val="105"/>
        </w:rPr>
        <w:t>was yearning to get</w:t>
      </w:r>
      <w:r>
        <w:rPr>
          <w:spacing w:val="-4"/>
          <w:w w:val="105"/>
        </w:rPr>
        <w:t> </w:t>
      </w:r>
      <w:r>
        <w:rPr>
          <w:w w:val="105"/>
        </w:rPr>
        <w:t>his revenge from</w:t>
      </w:r>
      <w:r>
        <w:rPr>
          <w:w w:val="105"/>
        </w:rPr>
        <w:t> his</w:t>
      </w:r>
      <w:r>
        <w:rPr>
          <w:w w:val="105"/>
        </w:rPr>
        <w:t> former</w:t>
      </w:r>
      <w:r>
        <w:rPr>
          <w:w w:val="105"/>
        </w:rPr>
        <w:t> allies</w:t>
      </w:r>
      <w:r>
        <w:rPr>
          <w:w w:val="105"/>
        </w:rPr>
        <w:t> in</w:t>
      </w:r>
      <w:r>
        <w:rPr>
          <w:w w:val="105"/>
        </w:rPr>
        <w:t> the</w:t>
      </w:r>
      <w:r>
        <w:rPr>
          <w:w w:val="105"/>
        </w:rPr>
        <w:t> NAP,</w:t>
      </w:r>
      <w:r>
        <w:rPr>
          <w:w w:val="105"/>
        </w:rPr>
        <w:t> Bhutto</w:t>
      </w:r>
      <w:r>
        <w:rPr>
          <w:w w:val="105"/>
        </w:rPr>
        <w:t> would</w:t>
      </w:r>
      <w:r>
        <w:rPr>
          <w:w w:val="105"/>
        </w:rPr>
        <w:t> find</w:t>
      </w:r>
      <w:r>
        <w:rPr>
          <w:w w:val="105"/>
        </w:rPr>
        <w:t> himself</w:t>
      </w:r>
      <w:r>
        <w:rPr>
          <w:w w:val="105"/>
        </w:rPr>
        <w:t> an</w:t>
      </w:r>
      <w:r>
        <w:rPr>
          <w:w w:val="105"/>
        </w:rPr>
        <w:t> extremely</w:t>
      </w:r>
      <w:r>
        <w:rPr>
          <w:w w:val="105"/>
        </w:rPr>
        <w:t> useful </w:t>
      </w:r>
      <w:r>
        <w:rPr>
          <w:spacing w:val="-2"/>
          <w:w w:val="105"/>
        </w:rPr>
        <w:t>protagonist.</w:t>
      </w:r>
    </w:p>
    <w:p>
      <w:pPr>
        <w:pStyle w:val="BodyText"/>
        <w:spacing w:before="18"/>
      </w:pPr>
    </w:p>
    <w:p>
      <w:pPr>
        <w:pStyle w:val="BodyText"/>
        <w:spacing w:line="254" w:lineRule="auto"/>
        <w:ind w:left="1440" w:right="1432"/>
        <w:jc w:val="both"/>
      </w:pPr>
      <w:r>
        <w:rPr>
          <w:w w:val="105"/>
        </w:rPr>
        <w:t>As</w:t>
      </w:r>
      <w:r>
        <w:rPr>
          <w:w w:val="105"/>
        </w:rPr>
        <w:t> I</w:t>
      </w:r>
      <w:r>
        <w:rPr>
          <w:w w:val="105"/>
        </w:rPr>
        <w:t> have</w:t>
      </w:r>
      <w:r>
        <w:rPr>
          <w:w w:val="105"/>
        </w:rPr>
        <w:t> already</w:t>
      </w:r>
      <w:r>
        <w:rPr>
          <w:w w:val="105"/>
        </w:rPr>
        <w:t> mentioned</w:t>
      </w:r>
      <w:r>
        <w:rPr>
          <w:w w:val="105"/>
        </w:rPr>
        <w:t> Bhutto</w:t>
      </w:r>
      <w:r>
        <w:rPr>
          <w:w w:val="105"/>
        </w:rPr>
        <w:t> had</w:t>
      </w:r>
      <w:r>
        <w:rPr>
          <w:w w:val="105"/>
        </w:rPr>
        <w:t> already</w:t>
      </w:r>
      <w:r>
        <w:rPr>
          <w:w w:val="105"/>
        </w:rPr>
        <w:t> tried</w:t>
      </w:r>
      <w:r>
        <w:rPr>
          <w:w w:val="105"/>
        </w:rPr>
        <w:t> to</w:t>
      </w:r>
      <w:r>
        <w:rPr>
          <w:w w:val="105"/>
        </w:rPr>
        <w:t> widen</w:t>
      </w:r>
      <w:r>
        <w:rPr>
          <w:w w:val="105"/>
        </w:rPr>
        <w:t> the</w:t>
      </w:r>
      <w:r>
        <w:rPr>
          <w:w w:val="105"/>
        </w:rPr>
        <w:t> existing</w:t>
      </w:r>
      <w:r>
        <w:rPr>
          <w:w w:val="105"/>
        </w:rPr>
        <w:t> gulf between</w:t>
      </w:r>
      <w:r>
        <w:rPr>
          <w:w w:val="105"/>
        </w:rPr>
        <w:t> my</w:t>
      </w:r>
      <w:r>
        <w:rPr>
          <w:w w:val="105"/>
        </w:rPr>
        <w:t> friend</w:t>
      </w:r>
      <w:r>
        <w:rPr>
          <w:w w:val="105"/>
        </w:rPr>
        <w:t> Akbar</w:t>
      </w:r>
      <w:r>
        <w:rPr>
          <w:w w:val="105"/>
        </w:rPr>
        <w:t> and</w:t>
      </w:r>
      <w:r>
        <w:rPr>
          <w:w w:val="105"/>
        </w:rPr>
        <w:t> myself</w:t>
      </w:r>
      <w:r>
        <w:rPr>
          <w:w w:val="105"/>
        </w:rPr>
        <w:t> by</w:t>
      </w:r>
      <w:r>
        <w:rPr>
          <w:w w:val="105"/>
        </w:rPr>
        <w:t> offering</w:t>
      </w:r>
      <w:r>
        <w:rPr>
          <w:w w:val="105"/>
        </w:rPr>
        <w:t> him</w:t>
      </w:r>
      <w:r>
        <w:rPr>
          <w:w w:val="105"/>
        </w:rPr>
        <w:t> governorship</w:t>
      </w:r>
      <w:r>
        <w:rPr>
          <w:w w:val="105"/>
        </w:rPr>
        <w:t> of</w:t>
      </w:r>
      <w:r>
        <w:rPr>
          <w:w w:val="105"/>
        </w:rPr>
        <w:t> Balochistan</w:t>
      </w:r>
      <w:r>
        <w:rPr>
          <w:w w:val="105"/>
        </w:rPr>
        <w:t> in early</w:t>
      </w:r>
      <w:r>
        <w:rPr>
          <w:w w:val="105"/>
        </w:rPr>
        <w:t> March</w:t>
      </w:r>
      <w:r>
        <w:rPr>
          <w:w w:val="105"/>
        </w:rPr>
        <w:t> 1972</w:t>
      </w:r>
      <w:r>
        <w:rPr>
          <w:w w:val="105"/>
        </w:rPr>
        <w:t> which</w:t>
      </w:r>
      <w:r>
        <w:rPr>
          <w:w w:val="105"/>
        </w:rPr>
        <w:t> Akbar</w:t>
      </w:r>
      <w:r>
        <w:rPr>
          <w:w w:val="105"/>
        </w:rPr>
        <w:t> had</w:t>
      </w:r>
      <w:r>
        <w:rPr>
          <w:w w:val="105"/>
        </w:rPr>
        <w:t> wisely declined.</w:t>
      </w:r>
      <w:r>
        <w:rPr>
          <w:w w:val="105"/>
        </w:rPr>
        <w:t> A</w:t>
      </w:r>
      <w:r>
        <w:rPr>
          <w:w w:val="105"/>
        </w:rPr>
        <w:t> few</w:t>
      </w:r>
      <w:r>
        <w:rPr>
          <w:w w:val="105"/>
        </w:rPr>
        <w:t> days</w:t>
      </w:r>
      <w:r>
        <w:rPr>
          <w:w w:val="105"/>
        </w:rPr>
        <w:t> later</w:t>
      </w:r>
      <w:r>
        <w:rPr>
          <w:w w:val="105"/>
        </w:rPr>
        <w:t> Akbar</w:t>
      </w:r>
      <w:r>
        <w:rPr>
          <w:w w:val="105"/>
        </w:rPr>
        <w:t> Bugti accompanied</w:t>
      </w:r>
      <w:r>
        <w:rPr>
          <w:spacing w:val="-4"/>
          <w:w w:val="105"/>
        </w:rPr>
        <w:t> </w:t>
      </w:r>
      <w:r>
        <w:rPr>
          <w:w w:val="105"/>
        </w:rPr>
        <w:t>Bhutto,</w:t>
      </w:r>
      <w:r>
        <w:rPr>
          <w:spacing w:val="-4"/>
          <w:w w:val="105"/>
        </w:rPr>
        <w:t> </w:t>
      </w:r>
      <w:r>
        <w:rPr>
          <w:w w:val="105"/>
        </w:rPr>
        <w:t>as</w:t>
      </w:r>
      <w:r>
        <w:rPr>
          <w:spacing w:val="-6"/>
          <w:w w:val="105"/>
        </w:rPr>
        <w:t> </w:t>
      </w:r>
      <w:r>
        <w:rPr>
          <w:w w:val="105"/>
        </w:rPr>
        <w:t>a</w:t>
      </w:r>
      <w:r>
        <w:rPr>
          <w:spacing w:val="-10"/>
          <w:w w:val="105"/>
        </w:rPr>
        <w:t> </w:t>
      </w:r>
      <w:r>
        <w:rPr>
          <w:w w:val="105"/>
        </w:rPr>
        <w:t>member</w:t>
      </w:r>
      <w:r>
        <w:rPr>
          <w:spacing w:val="-8"/>
          <w:w w:val="105"/>
        </w:rPr>
        <w:t> </w:t>
      </w:r>
      <w:r>
        <w:rPr>
          <w:w w:val="105"/>
        </w:rPr>
        <w:t>of</w:t>
      </w:r>
      <w:r>
        <w:rPr>
          <w:spacing w:val="-4"/>
          <w:w w:val="105"/>
        </w:rPr>
        <w:t> </w:t>
      </w:r>
      <w:r>
        <w:rPr>
          <w:w w:val="105"/>
        </w:rPr>
        <w:t>his</w:t>
      </w:r>
      <w:r>
        <w:rPr>
          <w:spacing w:val="-10"/>
          <w:w w:val="105"/>
        </w:rPr>
        <w:t> </w:t>
      </w:r>
      <w:r>
        <w:rPr>
          <w:w w:val="105"/>
        </w:rPr>
        <w:t>delegation,</w:t>
      </w:r>
      <w:r>
        <w:rPr>
          <w:spacing w:val="-4"/>
          <w:w w:val="105"/>
        </w:rPr>
        <w:t> </w:t>
      </w:r>
      <w:r>
        <w:rPr>
          <w:w w:val="105"/>
        </w:rPr>
        <w:t>on</w:t>
      </w:r>
      <w:r>
        <w:rPr>
          <w:spacing w:val="-6"/>
          <w:w w:val="105"/>
        </w:rPr>
        <w:t> </w:t>
      </w:r>
      <w:r>
        <w:rPr>
          <w:w w:val="105"/>
        </w:rPr>
        <w:t>a</w:t>
      </w:r>
      <w:r>
        <w:rPr>
          <w:spacing w:val="-10"/>
          <w:w w:val="105"/>
        </w:rPr>
        <w:t> </w:t>
      </w:r>
      <w:r>
        <w:rPr>
          <w:w w:val="105"/>
        </w:rPr>
        <w:t>state</w:t>
      </w:r>
      <w:r>
        <w:rPr>
          <w:spacing w:val="-6"/>
          <w:w w:val="105"/>
        </w:rPr>
        <w:t> </w:t>
      </w:r>
      <w:r>
        <w:rPr>
          <w:w w:val="105"/>
        </w:rPr>
        <w:t>visit</w:t>
      </w:r>
      <w:r>
        <w:rPr>
          <w:spacing w:val="-6"/>
          <w:w w:val="105"/>
        </w:rPr>
        <w:t> </w:t>
      </w:r>
      <w:r>
        <w:rPr>
          <w:w w:val="105"/>
        </w:rPr>
        <w:t>to</w:t>
      </w:r>
      <w:r>
        <w:rPr>
          <w:spacing w:val="-6"/>
          <w:w w:val="105"/>
        </w:rPr>
        <w:t> </w:t>
      </w:r>
      <w:r>
        <w:rPr>
          <w:w w:val="105"/>
        </w:rPr>
        <w:t>the</w:t>
      </w:r>
      <w:r>
        <w:rPr>
          <w:spacing w:val="-6"/>
          <w:w w:val="105"/>
        </w:rPr>
        <w:t> </w:t>
      </w:r>
      <w:r>
        <w:rPr>
          <w:w w:val="105"/>
        </w:rPr>
        <w:t>USSR.</w:t>
      </w:r>
      <w:r>
        <w:rPr>
          <w:spacing w:val="-4"/>
          <w:w w:val="105"/>
        </w:rPr>
        <w:t> </w:t>
      </w:r>
      <w:r>
        <w:rPr>
          <w:w w:val="105"/>
        </w:rPr>
        <w:t>Prior</w:t>
      </w:r>
      <w:r>
        <w:rPr>
          <w:spacing w:val="-5"/>
          <w:w w:val="105"/>
        </w:rPr>
        <w:t> </w:t>
      </w:r>
      <w:r>
        <w:rPr>
          <w:w w:val="105"/>
        </w:rPr>
        <w:t>to their</w:t>
      </w:r>
      <w:r>
        <w:rPr>
          <w:spacing w:val="-9"/>
          <w:w w:val="105"/>
        </w:rPr>
        <w:t> </w:t>
      </w:r>
      <w:r>
        <w:rPr>
          <w:w w:val="105"/>
        </w:rPr>
        <w:t>departure</w:t>
      </w:r>
      <w:r>
        <w:rPr>
          <w:spacing w:val="-9"/>
          <w:w w:val="105"/>
        </w:rPr>
        <w:t> </w:t>
      </w:r>
      <w:r>
        <w:rPr>
          <w:w w:val="105"/>
        </w:rPr>
        <w:t>the</w:t>
      </w:r>
      <w:r>
        <w:rPr>
          <w:spacing w:val="-9"/>
          <w:w w:val="105"/>
        </w:rPr>
        <w:t> </w:t>
      </w:r>
      <w:r>
        <w:rPr>
          <w:w w:val="105"/>
        </w:rPr>
        <w:t>Press</w:t>
      </w:r>
      <w:r>
        <w:rPr>
          <w:spacing w:val="-10"/>
          <w:w w:val="105"/>
        </w:rPr>
        <w:t> </w:t>
      </w:r>
      <w:r>
        <w:rPr>
          <w:w w:val="105"/>
        </w:rPr>
        <w:t>reported</w:t>
      </w:r>
      <w:r>
        <w:rPr>
          <w:spacing w:val="-8"/>
          <w:w w:val="105"/>
        </w:rPr>
        <w:t> </w:t>
      </w:r>
      <w:r>
        <w:rPr>
          <w:w w:val="105"/>
        </w:rPr>
        <w:t>that</w:t>
      </w:r>
      <w:r>
        <w:rPr>
          <w:spacing w:val="-11"/>
          <w:w w:val="105"/>
        </w:rPr>
        <w:t> </w:t>
      </w:r>
      <w:r>
        <w:rPr>
          <w:w w:val="105"/>
        </w:rPr>
        <w:t>soon</w:t>
      </w:r>
      <w:r>
        <w:rPr>
          <w:spacing w:val="-7"/>
          <w:w w:val="105"/>
        </w:rPr>
        <w:t> </w:t>
      </w:r>
      <w:r>
        <w:rPr>
          <w:w w:val="105"/>
        </w:rPr>
        <w:t>'President</w:t>
      </w:r>
      <w:r>
        <w:rPr>
          <w:spacing w:val="-11"/>
          <w:w w:val="105"/>
        </w:rPr>
        <w:t> </w:t>
      </w:r>
      <w:r>
        <w:rPr>
          <w:w w:val="105"/>
        </w:rPr>
        <w:t>Bhutto,</w:t>
      </w:r>
      <w:r>
        <w:rPr>
          <w:spacing w:val="-8"/>
          <w:w w:val="105"/>
        </w:rPr>
        <w:t> </w:t>
      </w:r>
      <w:r>
        <w:rPr>
          <w:w w:val="105"/>
        </w:rPr>
        <w:t>it</w:t>
      </w:r>
      <w:r>
        <w:rPr>
          <w:spacing w:val="-11"/>
          <w:w w:val="105"/>
        </w:rPr>
        <w:t> </w:t>
      </w:r>
      <w:r>
        <w:rPr>
          <w:w w:val="105"/>
        </w:rPr>
        <w:t>is</w:t>
      </w:r>
      <w:r>
        <w:rPr>
          <w:spacing w:val="-10"/>
          <w:w w:val="105"/>
        </w:rPr>
        <w:t> </w:t>
      </w:r>
      <w:r>
        <w:rPr>
          <w:w w:val="105"/>
        </w:rPr>
        <w:t>learnt,</w:t>
      </w:r>
      <w:r>
        <w:rPr>
          <w:spacing w:val="-12"/>
          <w:w w:val="105"/>
        </w:rPr>
        <w:t> </w:t>
      </w:r>
      <w:r>
        <w:rPr>
          <w:w w:val="105"/>
        </w:rPr>
        <w:t>will</w:t>
      </w:r>
      <w:r>
        <w:rPr>
          <w:spacing w:val="-8"/>
          <w:w w:val="105"/>
        </w:rPr>
        <w:t> </w:t>
      </w:r>
      <w:r>
        <w:rPr>
          <w:w w:val="105"/>
        </w:rPr>
        <w:t>conclude a "mutual friendship treaty" with Nawab Akbar Khan Bugti'.</w:t>
      </w:r>
      <w:r>
        <w:rPr>
          <w:w w:val="105"/>
          <w:position w:val="6"/>
          <w:sz w:val="16"/>
        </w:rPr>
        <w:t>378</w:t>
      </w:r>
      <w:r>
        <w:rPr>
          <w:spacing w:val="29"/>
          <w:w w:val="105"/>
          <w:position w:val="6"/>
          <w:sz w:val="16"/>
        </w:rPr>
        <w:t> </w:t>
      </w:r>
      <w:r>
        <w:rPr>
          <w:w w:val="105"/>
        </w:rPr>
        <w:t>Once in Moscow Akbar decided</w:t>
      </w:r>
      <w:r>
        <w:rPr>
          <w:spacing w:val="-7"/>
          <w:w w:val="105"/>
        </w:rPr>
        <w:t> </w:t>
      </w:r>
      <w:r>
        <w:rPr>
          <w:w w:val="105"/>
        </w:rPr>
        <w:t>against</w:t>
      </w:r>
      <w:r>
        <w:rPr>
          <w:spacing w:val="-10"/>
          <w:w w:val="105"/>
        </w:rPr>
        <w:t> </w:t>
      </w:r>
      <w:r>
        <w:rPr>
          <w:w w:val="105"/>
        </w:rPr>
        <w:t>returning</w:t>
      </w:r>
      <w:r>
        <w:rPr>
          <w:spacing w:val="-8"/>
          <w:w w:val="105"/>
        </w:rPr>
        <w:t> </w:t>
      </w:r>
      <w:r>
        <w:rPr>
          <w:w w:val="105"/>
        </w:rPr>
        <w:t>to</w:t>
      </w:r>
      <w:r>
        <w:rPr>
          <w:spacing w:val="-10"/>
          <w:w w:val="105"/>
        </w:rPr>
        <w:t> </w:t>
      </w:r>
      <w:r>
        <w:rPr>
          <w:w w:val="105"/>
        </w:rPr>
        <w:t>Pakistan</w:t>
      </w:r>
      <w:r>
        <w:rPr>
          <w:spacing w:val="-9"/>
          <w:w w:val="105"/>
        </w:rPr>
        <w:t> </w:t>
      </w:r>
      <w:r>
        <w:rPr>
          <w:w w:val="105"/>
        </w:rPr>
        <w:t>and</w:t>
      </w:r>
      <w:r>
        <w:rPr>
          <w:spacing w:val="-11"/>
          <w:w w:val="105"/>
        </w:rPr>
        <w:t> </w:t>
      </w:r>
      <w:r>
        <w:rPr>
          <w:w w:val="105"/>
        </w:rPr>
        <w:t>instead</w:t>
      </w:r>
      <w:r>
        <w:rPr>
          <w:spacing w:val="-7"/>
          <w:w w:val="105"/>
        </w:rPr>
        <w:t> </w:t>
      </w:r>
      <w:r>
        <w:rPr>
          <w:w w:val="105"/>
        </w:rPr>
        <w:t>went</w:t>
      </w:r>
      <w:r>
        <w:rPr>
          <w:spacing w:val="-10"/>
          <w:w w:val="105"/>
        </w:rPr>
        <w:t> </w:t>
      </w:r>
      <w:r>
        <w:rPr>
          <w:w w:val="105"/>
        </w:rPr>
        <w:t>into</w:t>
      </w:r>
      <w:r>
        <w:rPr>
          <w:spacing w:val="-10"/>
          <w:w w:val="105"/>
        </w:rPr>
        <w:t> </w:t>
      </w:r>
      <w:r>
        <w:rPr>
          <w:w w:val="105"/>
        </w:rPr>
        <w:t>a</w:t>
      </w:r>
      <w:r>
        <w:rPr>
          <w:spacing w:val="-9"/>
          <w:w w:val="105"/>
        </w:rPr>
        <w:t> </w:t>
      </w:r>
      <w:r>
        <w:rPr>
          <w:w w:val="105"/>
        </w:rPr>
        <w:t>state</w:t>
      </w:r>
      <w:r>
        <w:rPr>
          <w:spacing w:val="-9"/>
          <w:w w:val="105"/>
        </w:rPr>
        <w:t> </w:t>
      </w:r>
      <w:r>
        <w:rPr>
          <w:w w:val="105"/>
        </w:rPr>
        <w:t>of</w:t>
      </w:r>
      <w:r>
        <w:rPr>
          <w:spacing w:val="-7"/>
          <w:w w:val="105"/>
        </w:rPr>
        <w:t> </w:t>
      </w:r>
      <w:r>
        <w:rPr>
          <w:w w:val="105"/>
        </w:rPr>
        <w:t>self-imposed</w:t>
      </w:r>
      <w:r>
        <w:rPr>
          <w:spacing w:val="-7"/>
          <w:w w:val="105"/>
        </w:rPr>
        <w:t> </w:t>
      </w:r>
      <w:r>
        <w:rPr>
          <w:w w:val="105"/>
        </w:rPr>
        <w:t>exile in</w:t>
      </w:r>
      <w:r>
        <w:rPr>
          <w:spacing w:val="-1"/>
          <w:w w:val="105"/>
        </w:rPr>
        <w:t> </w:t>
      </w:r>
      <w:r>
        <w:rPr>
          <w:w w:val="105"/>
        </w:rPr>
        <w:t>London. He</w:t>
      </w:r>
      <w:r>
        <w:rPr>
          <w:spacing w:val="-1"/>
          <w:w w:val="105"/>
        </w:rPr>
        <w:t> </w:t>
      </w:r>
      <w:r>
        <w:rPr>
          <w:w w:val="105"/>
        </w:rPr>
        <w:t>had left</w:t>
      </w:r>
      <w:r>
        <w:rPr>
          <w:spacing w:val="-2"/>
          <w:w w:val="105"/>
        </w:rPr>
        <w:t> </w:t>
      </w:r>
      <w:r>
        <w:rPr>
          <w:w w:val="105"/>
        </w:rPr>
        <w:t>the</w:t>
      </w:r>
      <w:r>
        <w:rPr>
          <w:spacing w:val="-1"/>
          <w:w w:val="105"/>
        </w:rPr>
        <w:t> </w:t>
      </w:r>
      <w:r>
        <w:rPr>
          <w:w w:val="105"/>
        </w:rPr>
        <w:t>country in</w:t>
      </w:r>
      <w:r>
        <w:rPr>
          <w:spacing w:val="-1"/>
          <w:w w:val="105"/>
        </w:rPr>
        <w:t> </w:t>
      </w:r>
      <w:r>
        <w:rPr>
          <w:w w:val="105"/>
        </w:rPr>
        <w:t>an</w:t>
      </w:r>
      <w:r>
        <w:rPr>
          <w:spacing w:val="-1"/>
          <w:w w:val="105"/>
        </w:rPr>
        <w:t> </w:t>
      </w:r>
      <w:r>
        <w:rPr>
          <w:w w:val="105"/>
        </w:rPr>
        <w:t>embittered mood and was</w:t>
      </w:r>
      <w:r>
        <w:rPr>
          <w:spacing w:val="-2"/>
          <w:w w:val="105"/>
        </w:rPr>
        <w:t> </w:t>
      </w:r>
      <w:r>
        <w:rPr>
          <w:w w:val="105"/>
        </w:rPr>
        <w:t>convinced that</w:t>
      </w:r>
      <w:r>
        <w:rPr>
          <w:spacing w:val="-2"/>
          <w:w w:val="105"/>
        </w:rPr>
        <w:t> </w:t>
      </w:r>
      <w:r>
        <w:rPr>
          <w:w w:val="105"/>
        </w:rPr>
        <w:t>after years of serving the Baloch cause he had been betrayed by Attaullah Mengal and Khair Buksh Marri. Akbar was also extremely upset that his younger brother, Ahmed Nawaz, had opted to stay with the NAP government as the provincial minister for finance. On 28</w:t>
      </w:r>
      <w:r>
        <w:rPr>
          <w:w w:val="105"/>
        </w:rPr>
        <w:t> July 1972</w:t>
      </w:r>
      <w:r>
        <w:rPr>
          <w:w w:val="105"/>
        </w:rPr>
        <w:t> a worried Nabi</w:t>
      </w:r>
      <w:r>
        <w:rPr>
          <w:w w:val="105"/>
        </w:rPr>
        <w:t> Buksh</w:t>
      </w:r>
      <w:r>
        <w:rPr>
          <w:w w:val="105"/>
        </w:rPr>
        <w:t> Zehri</w:t>
      </w:r>
      <w:r>
        <w:rPr>
          <w:w w:val="105"/>
        </w:rPr>
        <w:t> came</w:t>
      </w:r>
      <w:r>
        <w:rPr>
          <w:w w:val="105"/>
        </w:rPr>
        <w:t> to</w:t>
      </w:r>
      <w:r>
        <w:rPr>
          <w:w w:val="105"/>
        </w:rPr>
        <w:t> see</w:t>
      </w:r>
      <w:r>
        <w:rPr>
          <w:w w:val="105"/>
        </w:rPr>
        <w:t> me.</w:t>
      </w:r>
      <w:r>
        <w:rPr>
          <w:w w:val="105"/>
        </w:rPr>
        <w:t> He</w:t>
      </w:r>
      <w:r>
        <w:rPr>
          <w:w w:val="105"/>
        </w:rPr>
        <w:t> informed</w:t>
      </w:r>
      <w:r>
        <w:rPr>
          <w:w w:val="105"/>
        </w:rPr>
        <w:t> me that</w:t>
      </w:r>
      <w:r>
        <w:rPr>
          <w:w w:val="105"/>
        </w:rPr>
        <w:t> Akbar had</w:t>
      </w:r>
      <w:r>
        <w:rPr>
          <w:w w:val="105"/>
        </w:rPr>
        <w:t> sent</w:t>
      </w:r>
      <w:r>
        <w:rPr>
          <w:w w:val="105"/>
        </w:rPr>
        <w:t> a</w:t>
      </w:r>
      <w:r>
        <w:rPr>
          <w:w w:val="105"/>
        </w:rPr>
        <w:t> message</w:t>
      </w:r>
      <w:r>
        <w:rPr>
          <w:w w:val="105"/>
        </w:rPr>
        <w:t> to</w:t>
      </w:r>
      <w:r>
        <w:rPr>
          <w:w w:val="105"/>
        </w:rPr>
        <w:t> his</w:t>
      </w:r>
      <w:r>
        <w:rPr>
          <w:w w:val="105"/>
        </w:rPr>
        <w:t> son</w:t>
      </w:r>
      <w:r>
        <w:rPr>
          <w:w w:val="105"/>
        </w:rPr>
        <w:t> Salim</w:t>
      </w:r>
      <w:r>
        <w:rPr>
          <w:w w:val="105"/>
          <w:position w:val="6"/>
          <w:sz w:val="16"/>
        </w:rPr>
        <w:t>379</w:t>
      </w:r>
      <w:r>
        <w:rPr>
          <w:spacing w:val="40"/>
          <w:w w:val="105"/>
          <w:position w:val="6"/>
          <w:sz w:val="16"/>
        </w:rPr>
        <w:t> </w:t>
      </w:r>
      <w:r>
        <w:rPr>
          <w:w w:val="105"/>
        </w:rPr>
        <w:t>ordering</w:t>
      </w:r>
      <w:r>
        <w:rPr>
          <w:w w:val="105"/>
        </w:rPr>
        <w:t> him</w:t>
      </w:r>
      <w:r>
        <w:rPr>
          <w:w w:val="105"/>
        </w:rPr>
        <w:t> to</w:t>
      </w:r>
      <w:r>
        <w:rPr>
          <w:w w:val="105"/>
        </w:rPr>
        <w:t> take</w:t>
      </w:r>
      <w:r>
        <w:rPr>
          <w:w w:val="105"/>
        </w:rPr>
        <w:t> rather</w:t>
      </w:r>
      <w:r>
        <w:rPr>
          <w:w w:val="105"/>
        </w:rPr>
        <w:t> drastic</w:t>
      </w:r>
      <w:r>
        <w:rPr>
          <w:w w:val="105"/>
        </w:rPr>
        <w:t> measures against his uncle if he refused to resign his</w:t>
      </w:r>
      <w:r>
        <w:rPr>
          <w:spacing w:val="-1"/>
          <w:w w:val="105"/>
        </w:rPr>
        <w:t> </w:t>
      </w:r>
      <w:r>
        <w:rPr>
          <w:w w:val="105"/>
        </w:rPr>
        <w:t>ministership and provincial assembly seat.</w:t>
      </w:r>
    </w:p>
    <w:p>
      <w:pPr>
        <w:pStyle w:val="BodyText"/>
        <w:spacing w:before="17"/>
      </w:pPr>
    </w:p>
    <w:p>
      <w:pPr>
        <w:pStyle w:val="BodyText"/>
        <w:spacing w:line="254" w:lineRule="auto"/>
        <w:ind w:left="1440" w:right="1431"/>
        <w:jc w:val="both"/>
      </w:pPr>
      <w:r>
        <w:rPr>
          <w:w w:val="105"/>
        </w:rPr>
        <w:t>A</w:t>
      </w:r>
      <w:r>
        <w:rPr>
          <w:w w:val="105"/>
        </w:rPr>
        <w:t> few</w:t>
      </w:r>
      <w:r>
        <w:rPr>
          <w:w w:val="105"/>
        </w:rPr>
        <w:t> months</w:t>
      </w:r>
      <w:r>
        <w:rPr>
          <w:w w:val="105"/>
        </w:rPr>
        <w:t> later,</w:t>
      </w:r>
      <w:r>
        <w:rPr>
          <w:w w:val="105"/>
        </w:rPr>
        <w:t> in</w:t>
      </w:r>
      <w:r>
        <w:rPr>
          <w:w w:val="105"/>
        </w:rPr>
        <w:t> early</w:t>
      </w:r>
      <w:r>
        <w:rPr>
          <w:w w:val="105"/>
        </w:rPr>
        <w:t> September,</w:t>
      </w:r>
      <w:r>
        <w:rPr>
          <w:w w:val="105"/>
        </w:rPr>
        <w:t> I</w:t>
      </w:r>
      <w:r>
        <w:rPr>
          <w:w w:val="105"/>
        </w:rPr>
        <w:t> was</w:t>
      </w:r>
      <w:r>
        <w:rPr>
          <w:w w:val="105"/>
        </w:rPr>
        <w:t> to</w:t>
      </w:r>
      <w:r>
        <w:rPr>
          <w:w w:val="105"/>
        </w:rPr>
        <w:t> receive</w:t>
      </w:r>
      <w:r>
        <w:rPr>
          <w:w w:val="105"/>
        </w:rPr>
        <w:t> a</w:t>
      </w:r>
      <w:r>
        <w:rPr>
          <w:w w:val="105"/>
        </w:rPr>
        <w:t> deeply</w:t>
      </w:r>
      <w:r>
        <w:rPr>
          <w:w w:val="105"/>
        </w:rPr>
        <w:t> moving</w:t>
      </w:r>
      <w:r>
        <w:rPr>
          <w:w w:val="105"/>
        </w:rPr>
        <w:t> and affectionate</w:t>
      </w:r>
      <w:r>
        <w:rPr>
          <w:w w:val="105"/>
        </w:rPr>
        <w:t> letter</w:t>
      </w:r>
      <w:r>
        <w:rPr>
          <w:w w:val="105"/>
        </w:rPr>
        <w:t> from</w:t>
      </w:r>
      <w:r>
        <w:rPr>
          <w:w w:val="105"/>
        </w:rPr>
        <w:t> Akbar</w:t>
      </w:r>
      <w:r>
        <w:rPr>
          <w:w w:val="105"/>
        </w:rPr>
        <w:t> in</w:t>
      </w:r>
      <w:r>
        <w:rPr>
          <w:w w:val="105"/>
        </w:rPr>
        <w:t> London.</w:t>
      </w:r>
      <w:r>
        <w:rPr>
          <w:w w:val="105"/>
        </w:rPr>
        <w:t> It</w:t>
      </w:r>
      <w:r>
        <w:rPr>
          <w:w w:val="105"/>
        </w:rPr>
        <w:t> was</w:t>
      </w:r>
      <w:r>
        <w:rPr>
          <w:w w:val="105"/>
        </w:rPr>
        <w:t> apparent</w:t>
      </w:r>
      <w:r>
        <w:rPr>
          <w:w w:val="105"/>
        </w:rPr>
        <w:t> from</w:t>
      </w:r>
      <w:r>
        <w:rPr>
          <w:w w:val="105"/>
        </w:rPr>
        <w:t> his</w:t>
      </w:r>
      <w:r>
        <w:rPr>
          <w:w w:val="105"/>
        </w:rPr>
        <w:t> mood</w:t>
      </w:r>
      <w:r>
        <w:rPr>
          <w:w w:val="105"/>
        </w:rPr>
        <w:t> that</w:t>
      </w:r>
      <w:r>
        <w:rPr>
          <w:w w:val="105"/>
        </w:rPr>
        <w:t> he</w:t>
      </w:r>
      <w:r>
        <w:rPr>
          <w:w w:val="105"/>
        </w:rPr>
        <w:t> was saddened by the state of events. After wishing me luck he ended the letter by saying, 'I don't think we will ever meet again ... love,</w:t>
      </w:r>
      <w:r>
        <w:rPr>
          <w:w w:val="105"/>
        </w:rPr>
        <w:t> Akbar'.</w:t>
      </w:r>
      <w:r>
        <w:rPr>
          <w:w w:val="105"/>
          <w:position w:val="6"/>
          <w:sz w:val="16"/>
        </w:rPr>
        <w:t>380</w:t>
      </w:r>
      <w:r>
        <w:rPr>
          <w:spacing w:val="39"/>
          <w:w w:val="105"/>
          <w:position w:val="6"/>
          <w:sz w:val="16"/>
        </w:rPr>
        <w:t> </w:t>
      </w:r>
      <w:r>
        <w:rPr>
          <w:w w:val="105"/>
        </w:rPr>
        <w:t>My friendship with Akbar went</w:t>
      </w:r>
      <w:r>
        <w:rPr>
          <w:spacing w:val="80"/>
          <w:w w:val="105"/>
        </w:rPr>
        <w:t> </w:t>
      </w:r>
      <w:r>
        <w:rPr>
          <w:w w:val="105"/>
        </w:rPr>
        <w:t>as far back as my teens. I had always had great affection for him and after reading his letter</w:t>
      </w:r>
      <w:r>
        <w:rPr>
          <w:w w:val="105"/>
        </w:rPr>
        <w:t> I</w:t>
      </w:r>
      <w:r>
        <w:rPr>
          <w:w w:val="105"/>
        </w:rPr>
        <w:t> felt</w:t>
      </w:r>
      <w:r>
        <w:rPr>
          <w:w w:val="105"/>
        </w:rPr>
        <w:t> grieved</w:t>
      </w:r>
      <w:r>
        <w:rPr>
          <w:w w:val="105"/>
        </w:rPr>
        <w:t> at</w:t>
      </w:r>
      <w:r>
        <w:rPr>
          <w:w w:val="105"/>
        </w:rPr>
        <w:t> my friend's</w:t>
      </w:r>
      <w:r>
        <w:rPr>
          <w:w w:val="105"/>
        </w:rPr>
        <w:t> current</w:t>
      </w:r>
      <w:r>
        <w:rPr>
          <w:w w:val="105"/>
        </w:rPr>
        <w:t> plight.</w:t>
      </w:r>
      <w:r>
        <w:rPr>
          <w:w w:val="105"/>
        </w:rPr>
        <w:t> But</w:t>
      </w:r>
      <w:r>
        <w:rPr>
          <w:w w:val="105"/>
        </w:rPr>
        <w:t> knowing</w:t>
      </w:r>
      <w:r>
        <w:rPr>
          <w:w w:val="105"/>
        </w:rPr>
        <w:t> him</w:t>
      </w:r>
      <w:r>
        <w:rPr>
          <w:w w:val="105"/>
        </w:rPr>
        <w:t> as</w:t>
      </w:r>
      <w:r>
        <w:rPr>
          <w:w w:val="105"/>
        </w:rPr>
        <w:t> I</w:t>
      </w:r>
      <w:r>
        <w:rPr>
          <w:w w:val="105"/>
        </w:rPr>
        <w:t> did</w:t>
      </w:r>
      <w:r>
        <w:rPr>
          <w:w w:val="105"/>
        </w:rPr>
        <w:t> I knew</w:t>
      </w:r>
      <w:r>
        <w:rPr>
          <w:w w:val="105"/>
        </w:rPr>
        <w:t> his state of</w:t>
      </w:r>
      <w:r>
        <w:rPr>
          <w:w w:val="105"/>
        </w:rPr>
        <w:t> despondency was</w:t>
      </w:r>
      <w:r>
        <w:rPr>
          <w:w w:val="105"/>
        </w:rPr>
        <w:t> just</w:t>
      </w:r>
      <w:r>
        <w:rPr>
          <w:w w:val="105"/>
        </w:rPr>
        <w:t> a</w:t>
      </w:r>
      <w:r>
        <w:rPr>
          <w:w w:val="105"/>
        </w:rPr>
        <w:t> passing phase,</w:t>
      </w:r>
      <w:r>
        <w:rPr>
          <w:w w:val="105"/>
        </w:rPr>
        <w:t> his</w:t>
      </w:r>
      <w:r>
        <w:rPr>
          <w:w w:val="105"/>
        </w:rPr>
        <w:t> feelings</w:t>
      </w:r>
      <w:r>
        <w:rPr>
          <w:w w:val="105"/>
        </w:rPr>
        <w:t> of</w:t>
      </w:r>
      <w:r>
        <w:rPr>
          <w:w w:val="105"/>
        </w:rPr>
        <w:t> anger</w:t>
      </w:r>
      <w:r>
        <w:rPr>
          <w:w w:val="105"/>
        </w:rPr>
        <w:t> would</w:t>
      </w:r>
      <w:r>
        <w:rPr>
          <w:w w:val="105"/>
        </w:rPr>
        <w:t> quickly resurface and</w:t>
      </w:r>
      <w:r>
        <w:rPr>
          <w:w w:val="105"/>
        </w:rPr>
        <w:t> I was</w:t>
      </w:r>
      <w:r>
        <w:rPr>
          <w:w w:val="105"/>
        </w:rPr>
        <w:t> quite positive that</w:t>
      </w:r>
      <w:r>
        <w:rPr>
          <w:w w:val="105"/>
        </w:rPr>
        <w:t> we</w:t>
      </w:r>
      <w:r>
        <w:rPr>
          <w:w w:val="105"/>
        </w:rPr>
        <w:t> would</w:t>
      </w:r>
      <w:r>
        <w:rPr>
          <w:w w:val="105"/>
        </w:rPr>
        <w:t> meet</w:t>
      </w:r>
      <w:r>
        <w:rPr>
          <w:w w:val="105"/>
        </w:rPr>
        <w:t> again.</w:t>
      </w:r>
      <w:r>
        <w:rPr>
          <w:w w:val="105"/>
        </w:rPr>
        <w:t> And</w:t>
      </w:r>
      <w:r>
        <w:rPr>
          <w:w w:val="105"/>
        </w:rPr>
        <w:t> we did,</w:t>
      </w:r>
      <w:r>
        <w:rPr>
          <w:w w:val="105"/>
        </w:rPr>
        <w:t> when</w:t>
      </w:r>
      <w:r>
        <w:rPr>
          <w:w w:val="105"/>
        </w:rPr>
        <w:t> I received</w:t>
      </w:r>
      <w:r>
        <w:rPr>
          <w:spacing w:val="9"/>
          <w:w w:val="105"/>
        </w:rPr>
        <w:t> </w:t>
      </w:r>
      <w:r>
        <w:rPr>
          <w:w w:val="105"/>
        </w:rPr>
        <w:t>him</w:t>
      </w:r>
      <w:r>
        <w:rPr>
          <w:spacing w:val="6"/>
          <w:w w:val="105"/>
        </w:rPr>
        <w:t> </w:t>
      </w:r>
      <w:r>
        <w:rPr>
          <w:w w:val="105"/>
        </w:rPr>
        <w:t>at</w:t>
      </w:r>
      <w:r>
        <w:rPr>
          <w:spacing w:val="6"/>
          <w:w w:val="105"/>
        </w:rPr>
        <w:t> </w:t>
      </w:r>
      <w:r>
        <w:rPr>
          <w:w w:val="105"/>
        </w:rPr>
        <w:t>Karachi</w:t>
      </w:r>
      <w:r>
        <w:rPr>
          <w:spacing w:val="9"/>
          <w:w w:val="105"/>
        </w:rPr>
        <w:t> </w:t>
      </w:r>
      <w:r>
        <w:rPr>
          <w:w w:val="105"/>
        </w:rPr>
        <w:t>airport</w:t>
      </w:r>
      <w:r>
        <w:rPr>
          <w:spacing w:val="6"/>
          <w:w w:val="105"/>
        </w:rPr>
        <w:t> </w:t>
      </w:r>
      <w:r>
        <w:rPr>
          <w:w w:val="105"/>
        </w:rPr>
        <w:t>on</w:t>
      </w:r>
      <w:r>
        <w:rPr>
          <w:spacing w:val="7"/>
          <w:w w:val="105"/>
        </w:rPr>
        <w:t> </w:t>
      </w:r>
      <w:r>
        <w:rPr>
          <w:w w:val="105"/>
        </w:rPr>
        <w:t>10</w:t>
      </w:r>
      <w:r>
        <w:rPr>
          <w:spacing w:val="6"/>
          <w:w w:val="105"/>
        </w:rPr>
        <w:t> </w:t>
      </w:r>
      <w:r>
        <w:rPr>
          <w:w w:val="105"/>
        </w:rPr>
        <w:t>December</w:t>
      </w:r>
      <w:r>
        <w:rPr>
          <w:spacing w:val="8"/>
          <w:w w:val="105"/>
        </w:rPr>
        <w:t> </w:t>
      </w:r>
      <w:r>
        <w:rPr>
          <w:w w:val="105"/>
        </w:rPr>
        <w:t>that</w:t>
      </w:r>
      <w:r>
        <w:rPr>
          <w:spacing w:val="6"/>
          <w:w w:val="105"/>
        </w:rPr>
        <w:t> </w:t>
      </w:r>
      <w:r>
        <w:rPr>
          <w:w w:val="105"/>
        </w:rPr>
        <w:t>year.</w:t>
      </w:r>
      <w:r>
        <w:rPr>
          <w:spacing w:val="9"/>
          <w:w w:val="105"/>
        </w:rPr>
        <w:t> </w:t>
      </w:r>
      <w:r>
        <w:rPr>
          <w:w w:val="105"/>
        </w:rPr>
        <w:t>One</w:t>
      </w:r>
      <w:r>
        <w:rPr>
          <w:spacing w:val="8"/>
          <w:w w:val="105"/>
        </w:rPr>
        <w:t> </w:t>
      </w:r>
      <w:r>
        <w:rPr>
          <w:w w:val="105"/>
        </w:rPr>
        <w:t>thing</w:t>
      </w:r>
      <w:r>
        <w:rPr>
          <w:spacing w:val="7"/>
          <w:w w:val="105"/>
        </w:rPr>
        <w:t> </w:t>
      </w:r>
      <w:r>
        <w:rPr>
          <w:w w:val="105"/>
        </w:rPr>
        <w:t>I</w:t>
      </w:r>
      <w:r>
        <w:rPr>
          <w:spacing w:val="3"/>
          <w:w w:val="105"/>
        </w:rPr>
        <w:t> </w:t>
      </w:r>
      <w:r>
        <w:rPr>
          <w:w w:val="105"/>
        </w:rPr>
        <w:t>think</w:t>
      </w:r>
      <w:r>
        <w:rPr>
          <w:spacing w:val="8"/>
          <w:w w:val="105"/>
        </w:rPr>
        <w:t> </w:t>
      </w:r>
      <w:r>
        <w:rPr>
          <w:w w:val="105"/>
        </w:rPr>
        <w:t>should</w:t>
      </w:r>
      <w:r>
        <w:rPr>
          <w:spacing w:val="5"/>
          <w:w w:val="105"/>
        </w:rPr>
        <w:t> </w:t>
      </w:r>
      <w:r>
        <w:rPr>
          <w:spacing w:val="-5"/>
          <w:w w:val="105"/>
        </w:rPr>
        <w:t>be</w:t>
      </w:r>
    </w:p>
    <w:p>
      <w:pPr>
        <w:pStyle w:val="BodyText"/>
        <w:spacing w:before="199"/>
        <w:rPr>
          <w:sz w:val="20"/>
        </w:rPr>
      </w:pPr>
      <w:r>
        <w:rPr>
          <w:sz w:val="20"/>
        </w:rPr>
        <mc:AlternateContent>
          <mc:Choice Requires="wps">
            <w:drawing>
              <wp:anchor distT="0" distB="0" distL="0" distR="0" allowOverlap="1" layoutInCell="1" locked="0" behindDoc="1" simplePos="0" relativeHeight="487670784">
                <wp:simplePos x="0" y="0"/>
                <wp:positionH relativeFrom="page">
                  <wp:posOffset>914400</wp:posOffset>
                </wp:positionH>
                <wp:positionV relativeFrom="paragraph">
                  <wp:posOffset>290910</wp:posOffset>
                </wp:positionV>
                <wp:extent cx="1828800" cy="9525"/>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906328pt;width:144pt;height:.72pt;mso-position-horizontal-relative:page;mso-position-vertical-relative:paragraph;z-index:-15645696;mso-wrap-distance-left:0;mso-wrap-distance-right:0" id="docshape169"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378</w:t>
      </w:r>
      <w:r>
        <w:rPr>
          <w:rFonts w:ascii="Calibri"/>
          <w:spacing w:val="1"/>
          <w:sz w:val="20"/>
          <w:vertAlign w:val="baseline"/>
        </w:rPr>
        <w:t> </w:t>
      </w:r>
      <w:r>
        <w:rPr>
          <w:rFonts w:ascii="Calibri"/>
          <w:i/>
          <w:sz w:val="20"/>
          <w:vertAlign w:val="baseline"/>
        </w:rPr>
        <w:t>The</w:t>
      </w:r>
      <w:r>
        <w:rPr>
          <w:rFonts w:ascii="Calibri"/>
          <w:i/>
          <w:spacing w:val="-5"/>
          <w:sz w:val="20"/>
          <w:vertAlign w:val="baseline"/>
        </w:rPr>
        <w:t> </w:t>
      </w:r>
      <w:r>
        <w:rPr>
          <w:rFonts w:ascii="Calibri"/>
          <w:i/>
          <w:sz w:val="20"/>
          <w:vertAlign w:val="baseline"/>
        </w:rPr>
        <w:t>Star</w:t>
      </w:r>
      <w:r>
        <w:rPr>
          <w:rFonts w:ascii="Calibri"/>
          <w:sz w:val="20"/>
          <w:vertAlign w:val="baseline"/>
        </w:rPr>
        <w:t>,</w:t>
      </w:r>
      <w:r>
        <w:rPr>
          <w:rFonts w:ascii="Calibri"/>
          <w:spacing w:val="-2"/>
          <w:sz w:val="20"/>
          <w:vertAlign w:val="baseline"/>
        </w:rPr>
        <w:t> </w:t>
      </w:r>
      <w:r>
        <w:rPr>
          <w:rFonts w:ascii="Calibri"/>
          <w:sz w:val="20"/>
          <w:vertAlign w:val="baseline"/>
        </w:rPr>
        <w:t>15</w:t>
      </w:r>
      <w:r>
        <w:rPr>
          <w:rFonts w:ascii="Calibri"/>
          <w:spacing w:val="-6"/>
          <w:sz w:val="20"/>
          <w:vertAlign w:val="baseline"/>
        </w:rPr>
        <w:t> </w:t>
      </w:r>
      <w:r>
        <w:rPr>
          <w:rFonts w:ascii="Calibri"/>
          <w:sz w:val="20"/>
          <w:vertAlign w:val="baseline"/>
        </w:rPr>
        <w:t>March</w:t>
      </w:r>
      <w:r>
        <w:rPr>
          <w:rFonts w:ascii="Calibri"/>
          <w:spacing w:val="-4"/>
          <w:sz w:val="20"/>
          <w:vertAlign w:val="baseline"/>
        </w:rPr>
        <w:t> </w:t>
      </w:r>
      <w:r>
        <w:rPr>
          <w:rFonts w:ascii="Calibri"/>
          <w:spacing w:val="-2"/>
          <w:sz w:val="20"/>
          <w:vertAlign w:val="baseline"/>
        </w:rPr>
        <w:t>1972.</w:t>
      </w:r>
    </w:p>
    <w:p>
      <w:pPr>
        <w:spacing w:line="242" w:lineRule="exact" w:before="1"/>
        <w:ind w:left="1440" w:right="0" w:firstLine="0"/>
        <w:jc w:val="left"/>
        <w:rPr>
          <w:rFonts w:ascii="Calibri"/>
          <w:sz w:val="20"/>
        </w:rPr>
      </w:pPr>
      <w:r>
        <w:rPr>
          <w:rFonts w:ascii="Calibri"/>
          <w:sz w:val="20"/>
          <w:vertAlign w:val="superscript"/>
        </w:rPr>
        <w:t>379</w:t>
      </w:r>
      <w:r>
        <w:rPr>
          <w:rFonts w:ascii="Calibri"/>
          <w:spacing w:val="-4"/>
          <w:sz w:val="20"/>
          <w:vertAlign w:val="baseline"/>
        </w:rPr>
        <w:t> </w:t>
      </w:r>
      <w:r>
        <w:rPr>
          <w:rFonts w:ascii="Calibri"/>
          <w:sz w:val="20"/>
          <w:vertAlign w:val="baseline"/>
        </w:rPr>
        <w:t>Nabi</w:t>
      </w:r>
      <w:r>
        <w:rPr>
          <w:rFonts w:ascii="Calibri"/>
          <w:spacing w:val="-6"/>
          <w:sz w:val="20"/>
          <w:vertAlign w:val="baseline"/>
        </w:rPr>
        <w:t> </w:t>
      </w:r>
      <w:r>
        <w:rPr>
          <w:rFonts w:ascii="Calibri"/>
          <w:sz w:val="20"/>
          <w:vertAlign w:val="baseline"/>
        </w:rPr>
        <w:t>Buksh</w:t>
      </w:r>
      <w:r>
        <w:rPr>
          <w:rFonts w:ascii="Calibri"/>
          <w:spacing w:val="-7"/>
          <w:sz w:val="20"/>
          <w:vertAlign w:val="baseline"/>
        </w:rPr>
        <w:t> </w:t>
      </w:r>
      <w:r>
        <w:rPr>
          <w:rFonts w:ascii="Calibri"/>
          <w:sz w:val="20"/>
          <w:vertAlign w:val="baseline"/>
        </w:rPr>
        <w:t>Zehri's</w:t>
      </w:r>
      <w:r>
        <w:rPr>
          <w:rFonts w:ascii="Calibri"/>
          <w:spacing w:val="-5"/>
          <w:sz w:val="20"/>
          <w:vertAlign w:val="baseline"/>
        </w:rPr>
        <w:t> </w:t>
      </w:r>
      <w:r>
        <w:rPr>
          <w:rFonts w:ascii="Calibri"/>
          <w:sz w:val="20"/>
          <w:vertAlign w:val="baseline"/>
        </w:rPr>
        <w:t>daughter</w:t>
      </w:r>
      <w:r>
        <w:rPr>
          <w:rFonts w:ascii="Calibri"/>
          <w:spacing w:val="-6"/>
          <w:sz w:val="20"/>
          <w:vertAlign w:val="baseline"/>
        </w:rPr>
        <w:t> </w:t>
      </w:r>
      <w:r>
        <w:rPr>
          <w:rFonts w:ascii="Calibri"/>
          <w:sz w:val="20"/>
          <w:vertAlign w:val="baseline"/>
        </w:rPr>
        <w:t>was</w:t>
      </w:r>
      <w:r>
        <w:rPr>
          <w:rFonts w:ascii="Calibri"/>
          <w:spacing w:val="-10"/>
          <w:sz w:val="20"/>
          <w:vertAlign w:val="baseline"/>
        </w:rPr>
        <w:t> </w:t>
      </w:r>
      <w:r>
        <w:rPr>
          <w:rFonts w:ascii="Calibri"/>
          <w:sz w:val="20"/>
          <w:vertAlign w:val="baseline"/>
        </w:rPr>
        <w:t>married</w:t>
      </w:r>
      <w:r>
        <w:rPr>
          <w:rFonts w:ascii="Calibri"/>
          <w:spacing w:val="-8"/>
          <w:sz w:val="20"/>
          <w:vertAlign w:val="baseline"/>
        </w:rPr>
        <w:t> </w:t>
      </w:r>
      <w:r>
        <w:rPr>
          <w:rFonts w:ascii="Calibri"/>
          <w:sz w:val="20"/>
          <w:vertAlign w:val="baseline"/>
        </w:rPr>
        <w:t>to</w:t>
      </w:r>
      <w:r>
        <w:rPr>
          <w:rFonts w:ascii="Calibri"/>
          <w:spacing w:val="-3"/>
          <w:sz w:val="20"/>
          <w:vertAlign w:val="baseline"/>
        </w:rPr>
        <w:t> </w:t>
      </w:r>
      <w:r>
        <w:rPr>
          <w:rFonts w:ascii="Calibri"/>
          <w:sz w:val="20"/>
          <w:vertAlign w:val="baseline"/>
        </w:rPr>
        <w:t>Salim,</w:t>
      </w:r>
      <w:r>
        <w:rPr>
          <w:rFonts w:ascii="Calibri"/>
          <w:spacing w:val="-5"/>
          <w:sz w:val="20"/>
          <w:vertAlign w:val="baseline"/>
        </w:rPr>
        <w:t> </w:t>
      </w:r>
      <w:r>
        <w:rPr>
          <w:rFonts w:ascii="Calibri"/>
          <w:sz w:val="20"/>
          <w:vertAlign w:val="baseline"/>
        </w:rPr>
        <w:t>Akbar's</w:t>
      </w:r>
      <w:r>
        <w:rPr>
          <w:rFonts w:ascii="Calibri"/>
          <w:spacing w:val="-11"/>
          <w:sz w:val="20"/>
          <w:vertAlign w:val="baseline"/>
        </w:rPr>
        <w:t> </w:t>
      </w:r>
      <w:r>
        <w:rPr>
          <w:rFonts w:ascii="Calibri"/>
          <w:sz w:val="20"/>
          <w:vertAlign w:val="baseline"/>
        </w:rPr>
        <w:t>eldest</w:t>
      </w:r>
      <w:r>
        <w:rPr>
          <w:rFonts w:ascii="Calibri"/>
          <w:spacing w:val="-3"/>
          <w:sz w:val="20"/>
          <w:vertAlign w:val="baseline"/>
        </w:rPr>
        <w:t> </w:t>
      </w:r>
      <w:r>
        <w:rPr>
          <w:rFonts w:ascii="Calibri"/>
          <w:spacing w:val="-4"/>
          <w:sz w:val="20"/>
          <w:vertAlign w:val="baseline"/>
        </w:rPr>
        <w:t>son.</w:t>
      </w:r>
    </w:p>
    <w:p>
      <w:pPr>
        <w:spacing w:line="242" w:lineRule="exact" w:before="0"/>
        <w:ind w:left="1440" w:right="0" w:firstLine="0"/>
        <w:jc w:val="left"/>
        <w:rPr>
          <w:rFonts w:ascii="Calibri"/>
          <w:sz w:val="20"/>
        </w:rPr>
      </w:pPr>
      <w:r>
        <w:rPr>
          <w:rFonts w:ascii="Calibri"/>
          <w:sz w:val="20"/>
          <w:vertAlign w:val="superscript"/>
        </w:rPr>
        <w:t>380</w:t>
      </w:r>
      <w:r>
        <w:rPr>
          <w:rFonts w:ascii="Calibri"/>
          <w:spacing w:val="-2"/>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letter</w:t>
      </w:r>
      <w:r>
        <w:rPr>
          <w:rFonts w:ascii="Calibri"/>
          <w:spacing w:val="-5"/>
          <w:sz w:val="20"/>
          <w:vertAlign w:val="baseline"/>
        </w:rPr>
        <w:t> </w:t>
      </w:r>
      <w:r>
        <w:rPr>
          <w:rFonts w:ascii="Calibri"/>
          <w:sz w:val="20"/>
          <w:vertAlign w:val="baseline"/>
        </w:rPr>
        <w:t>was</w:t>
      </w:r>
      <w:r>
        <w:rPr>
          <w:rFonts w:ascii="Calibri"/>
          <w:spacing w:val="-5"/>
          <w:sz w:val="20"/>
          <w:vertAlign w:val="baseline"/>
        </w:rPr>
        <w:t> </w:t>
      </w:r>
      <w:r>
        <w:rPr>
          <w:rFonts w:ascii="Calibri"/>
          <w:sz w:val="20"/>
          <w:vertAlign w:val="baseline"/>
        </w:rPr>
        <w:t>dated</w:t>
      </w:r>
      <w:r>
        <w:rPr>
          <w:rFonts w:ascii="Calibri"/>
          <w:spacing w:val="-3"/>
          <w:sz w:val="20"/>
          <w:vertAlign w:val="baseline"/>
        </w:rPr>
        <w:t> </w:t>
      </w:r>
      <w:r>
        <w:rPr>
          <w:rFonts w:ascii="Calibri"/>
          <w:sz w:val="20"/>
          <w:vertAlign w:val="baseline"/>
        </w:rPr>
        <w:t>29</w:t>
      </w:r>
      <w:r>
        <w:rPr>
          <w:rFonts w:ascii="Calibri"/>
          <w:spacing w:val="-4"/>
          <w:sz w:val="20"/>
          <w:vertAlign w:val="baseline"/>
        </w:rPr>
        <w:t> </w:t>
      </w:r>
      <w:r>
        <w:rPr>
          <w:rFonts w:ascii="Calibri"/>
          <w:sz w:val="20"/>
          <w:vertAlign w:val="baseline"/>
        </w:rPr>
        <w:t>August</w:t>
      </w:r>
      <w:r>
        <w:rPr>
          <w:rFonts w:ascii="Calibri"/>
          <w:spacing w:val="-2"/>
          <w:sz w:val="20"/>
          <w:vertAlign w:val="baseline"/>
        </w:rPr>
        <w:t> 1972.</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said about my friend: once he made up his mind, nothing could ever make him change it. He made an implacable foe.</w:t>
      </w:r>
    </w:p>
    <w:p>
      <w:pPr>
        <w:pStyle w:val="BodyText"/>
        <w:spacing w:before="15"/>
      </w:pPr>
    </w:p>
    <w:p>
      <w:pPr>
        <w:pStyle w:val="BodyText"/>
        <w:spacing w:line="254" w:lineRule="auto"/>
        <w:ind w:left="1440" w:right="1433"/>
        <w:jc w:val="both"/>
      </w:pPr>
      <w:r>
        <w:rPr>
          <w:w w:val="105"/>
        </w:rPr>
        <w:t>The</w:t>
      </w:r>
      <w:r>
        <w:rPr>
          <w:w w:val="105"/>
        </w:rPr>
        <w:t> disruptive</w:t>
      </w:r>
      <w:r>
        <w:rPr>
          <w:w w:val="105"/>
        </w:rPr>
        <w:t> forces</w:t>
      </w:r>
      <w:r>
        <w:rPr>
          <w:w w:val="105"/>
        </w:rPr>
        <w:t> in</w:t>
      </w:r>
      <w:r>
        <w:rPr>
          <w:w w:val="105"/>
        </w:rPr>
        <w:t> Balochistan</w:t>
      </w:r>
      <w:r>
        <w:rPr>
          <w:w w:val="105"/>
        </w:rPr>
        <w:t> soon</w:t>
      </w:r>
      <w:r>
        <w:rPr>
          <w:w w:val="105"/>
        </w:rPr>
        <w:t> began</w:t>
      </w:r>
      <w:r>
        <w:rPr>
          <w:w w:val="105"/>
        </w:rPr>
        <w:t> their</w:t>
      </w:r>
      <w:r>
        <w:rPr>
          <w:w w:val="105"/>
        </w:rPr>
        <w:t> attempts</w:t>
      </w:r>
      <w:r>
        <w:rPr>
          <w:w w:val="105"/>
        </w:rPr>
        <w:t> to</w:t>
      </w:r>
      <w:r>
        <w:rPr>
          <w:w w:val="105"/>
        </w:rPr>
        <w:t> destabilize</w:t>
      </w:r>
      <w:r>
        <w:rPr>
          <w:w w:val="105"/>
        </w:rPr>
        <w:t> the provincial</w:t>
      </w:r>
      <w:r>
        <w:rPr>
          <w:w w:val="105"/>
        </w:rPr>
        <w:t> government.</w:t>
      </w:r>
      <w:r>
        <w:rPr>
          <w:w w:val="105"/>
        </w:rPr>
        <w:t> By</w:t>
      </w:r>
      <w:r>
        <w:rPr>
          <w:w w:val="105"/>
        </w:rPr>
        <w:t> 3</w:t>
      </w:r>
      <w:r>
        <w:rPr>
          <w:w w:val="105"/>
        </w:rPr>
        <w:t> October</w:t>
      </w:r>
      <w:r>
        <w:rPr>
          <w:w w:val="105"/>
        </w:rPr>
        <w:t> Bizenjo</w:t>
      </w:r>
      <w:r>
        <w:rPr>
          <w:w w:val="105"/>
        </w:rPr>
        <w:t> was</w:t>
      </w:r>
      <w:r>
        <w:rPr>
          <w:w w:val="105"/>
        </w:rPr>
        <w:t> confessing</w:t>
      </w:r>
      <w:r>
        <w:rPr>
          <w:w w:val="105"/>
        </w:rPr>
        <w:t> to</w:t>
      </w:r>
      <w:r>
        <w:rPr>
          <w:w w:val="105"/>
        </w:rPr>
        <w:t> newsmen</w:t>
      </w:r>
      <w:r>
        <w:rPr>
          <w:w w:val="105"/>
        </w:rPr>
        <w:t> that</w:t>
      </w:r>
      <w:r>
        <w:rPr>
          <w:w w:val="105"/>
        </w:rPr>
        <w:t> Sirdar Doda</w:t>
      </w:r>
      <w:r>
        <w:rPr>
          <w:w w:val="105"/>
        </w:rPr>
        <w:t> Khan</w:t>
      </w:r>
      <w:r>
        <w:rPr>
          <w:w w:val="105"/>
        </w:rPr>
        <w:t> Zarakzai</w:t>
      </w:r>
      <w:r>
        <w:rPr>
          <w:w w:val="105"/>
        </w:rPr>
        <w:t> had</w:t>
      </w:r>
      <w:r>
        <w:rPr>
          <w:w w:val="105"/>
        </w:rPr>
        <w:t> formed</w:t>
      </w:r>
      <w:r>
        <w:rPr>
          <w:w w:val="105"/>
        </w:rPr>
        <w:t> a</w:t>
      </w:r>
      <w:r>
        <w:rPr>
          <w:w w:val="105"/>
        </w:rPr>
        <w:t> 'parallel</w:t>
      </w:r>
      <w:r>
        <w:rPr>
          <w:w w:val="105"/>
        </w:rPr>
        <w:t> government'</w:t>
      </w:r>
      <w:r>
        <w:rPr>
          <w:w w:val="105"/>
        </w:rPr>
        <w:t> in</w:t>
      </w:r>
      <w:r>
        <w:rPr>
          <w:w w:val="105"/>
        </w:rPr>
        <w:t> Jhalawan</w:t>
      </w:r>
      <w:r>
        <w:rPr>
          <w:w w:val="105"/>
        </w:rPr>
        <w:t> area</w:t>
      </w:r>
      <w:r>
        <w:rPr>
          <w:w w:val="105"/>
        </w:rPr>
        <w:t> of</w:t>
      </w:r>
      <w:r>
        <w:rPr>
          <w:w w:val="105"/>
        </w:rPr>
        <w:t> Kalat district</w:t>
      </w:r>
      <w:r>
        <w:rPr>
          <w:w w:val="105"/>
          <w:position w:val="6"/>
          <w:sz w:val="16"/>
        </w:rPr>
        <w:t>381</w:t>
      </w:r>
      <w:r>
        <w:rPr>
          <w:spacing w:val="38"/>
          <w:w w:val="105"/>
          <w:position w:val="6"/>
          <w:sz w:val="16"/>
        </w:rPr>
        <w:t> </w:t>
      </w:r>
      <w:r>
        <w:rPr>
          <w:w w:val="105"/>
        </w:rPr>
        <w:t>and</w:t>
      </w:r>
      <w:r>
        <w:rPr>
          <w:w w:val="105"/>
        </w:rPr>
        <w:t> was</w:t>
      </w:r>
      <w:r>
        <w:rPr>
          <w:w w:val="105"/>
        </w:rPr>
        <w:t> in</w:t>
      </w:r>
      <w:r>
        <w:rPr>
          <w:w w:val="105"/>
        </w:rPr>
        <w:t> a</w:t>
      </w:r>
      <w:r>
        <w:rPr>
          <w:w w:val="105"/>
        </w:rPr>
        <w:t> state</w:t>
      </w:r>
      <w:r>
        <w:rPr>
          <w:w w:val="105"/>
        </w:rPr>
        <w:t> of</w:t>
      </w:r>
      <w:r>
        <w:rPr>
          <w:w w:val="105"/>
        </w:rPr>
        <w:t> near</w:t>
      </w:r>
      <w:r>
        <w:rPr>
          <w:w w:val="105"/>
        </w:rPr>
        <w:t> rebellion.</w:t>
      </w:r>
      <w:r>
        <w:rPr>
          <w:w w:val="105"/>
        </w:rPr>
        <w:t> A</w:t>
      </w:r>
      <w:r>
        <w:rPr>
          <w:w w:val="105"/>
        </w:rPr>
        <w:t> force</w:t>
      </w:r>
      <w:r>
        <w:rPr>
          <w:w w:val="105"/>
        </w:rPr>
        <w:t> of</w:t>
      </w:r>
      <w:r>
        <w:rPr>
          <w:w w:val="105"/>
        </w:rPr>
        <w:t> Kalat</w:t>
      </w:r>
      <w:r>
        <w:rPr>
          <w:w w:val="105"/>
        </w:rPr>
        <w:t> levies</w:t>
      </w:r>
      <w:r>
        <w:rPr>
          <w:w w:val="105"/>
        </w:rPr>
        <w:t> was</w:t>
      </w:r>
      <w:r>
        <w:rPr>
          <w:w w:val="105"/>
        </w:rPr>
        <w:t> sent</w:t>
      </w:r>
      <w:r>
        <w:rPr>
          <w:w w:val="105"/>
        </w:rPr>
        <w:t> to</w:t>
      </w:r>
      <w:r>
        <w:rPr>
          <w:w w:val="105"/>
        </w:rPr>
        <w:t> deal with</w:t>
      </w:r>
      <w:r>
        <w:rPr>
          <w:spacing w:val="-4"/>
          <w:w w:val="105"/>
        </w:rPr>
        <w:t> </w:t>
      </w:r>
      <w:r>
        <w:rPr>
          <w:w w:val="105"/>
        </w:rPr>
        <w:t>the</w:t>
      </w:r>
      <w:r>
        <w:rPr>
          <w:spacing w:val="-3"/>
          <w:w w:val="105"/>
        </w:rPr>
        <w:t> </w:t>
      </w:r>
      <w:r>
        <w:rPr>
          <w:w w:val="105"/>
        </w:rPr>
        <w:t>situation.</w:t>
      </w:r>
      <w:r>
        <w:rPr>
          <w:spacing w:val="-1"/>
          <w:w w:val="105"/>
        </w:rPr>
        <w:t> </w:t>
      </w:r>
      <w:r>
        <w:rPr>
          <w:w w:val="105"/>
        </w:rPr>
        <w:t>In</w:t>
      </w:r>
      <w:r>
        <w:rPr>
          <w:spacing w:val="-4"/>
          <w:w w:val="105"/>
        </w:rPr>
        <w:t> </w:t>
      </w:r>
      <w:r>
        <w:rPr>
          <w:w w:val="105"/>
        </w:rPr>
        <w:t>early</w:t>
      </w:r>
      <w:r>
        <w:rPr>
          <w:spacing w:val="-6"/>
          <w:w w:val="105"/>
        </w:rPr>
        <w:t> </w:t>
      </w:r>
      <w:r>
        <w:rPr>
          <w:w w:val="105"/>
        </w:rPr>
        <w:t>December</w:t>
      </w:r>
      <w:r>
        <w:rPr>
          <w:spacing w:val="-6"/>
          <w:w w:val="105"/>
        </w:rPr>
        <w:t> </w:t>
      </w:r>
      <w:r>
        <w:rPr>
          <w:w w:val="105"/>
        </w:rPr>
        <w:t>Salim</w:t>
      </w:r>
      <w:r>
        <w:rPr>
          <w:spacing w:val="-7"/>
          <w:w w:val="105"/>
        </w:rPr>
        <w:t> </w:t>
      </w:r>
      <w:r>
        <w:rPr>
          <w:w w:val="105"/>
        </w:rPr>
        <w:t>Bugti</w:t>
      </w:r>
      <w:r>
        <w:rPr>
          <w:spacing w:val="-1"/>
          <w:w w:val="105"/>
        </w:rPr>
        <w:t> </w:t>
      </w:r>
      <w:r>
        <w:rPr>
          <w:w w:val="105"/>
        </w:rPr>
        <w:t>surrounded</w:t>
      </w:r>
      <w:r>
        <w:rPr>
          <w:spacing w:val="-1"/>
          <w:w w:val="105"/>
        </w:rPr>
        <w:t> </w:t>
      </w:r>
      <w:r>
        <w:rPr>
          <w:w w:val="105"/>
        </w:rPr>
        <w:t>the</w:t>
      </w:r>
      <w:r>
        <w:rPr>
          <w:spacing w:val="-3"/>
          <w:w w:val="105"/>
        </w:rPr>
        <w:t> </w:t>
      </w:r>
      <w:r>
        <w:rPr>
          <w:w w:val="105"/>
        </w:rPr>
        <w:t>provincial</w:t>
      </w:r>
      <w:r>
        <w:rPr>
          <w:spacing w:val="-1"/>
          <w:w w:val="105"/>
        </w:rPr>
        <w:t> </w:t>
      </w:r>
      <w:r>
        <w:rPr>
          <w:w w:val="105"/>
        </w:rPr>
        <w:t>secretariat with a large number of Bugti tribesmen in an attempt to force his uncle,</w:t>
      </w:r>
      <w:r>
        <w:rPr>
          <w:w w:val="105"/>
        </w:rPr>
        <w:t> the provincial minister</w:t>
      </w:r>
      <w:r>
        <w:rPr>
          <w:spacing w:val="-1"/>
          <w:w w:val="105"/>
        </w:rPr>
        <w:t> </w:t>
      </w:r>
      <w:r>
        <w:rPr>
          <w:w w:val="105"/>
        </w:rPr>
        <w:t>for</w:t>
      </w:r>
      <w:r>
        <w:rPr>
          <w:spacing w:val="-1"/>
          <w:w w:val="105"/>
        </w:rPr>
        <w:t> </w:t>
      </w:r>
      <w:r>
        <w:rPr>
          <w:w w:val="105"/>
        </w:rPr>
        <w:t>finance, Ahmed Nawaz</w:t>
      </w:r>
      <w:r>
        <w:rPr>
          <w:spacing w:val="-2"/>
          <w:w w:val="105"/>
        </w:rPr>
        <w:t> </w:t>
      </w:r>
      <w:r>
        <w:rPr>
          <w:w w:val="105"/>
        </w:rPr>
        <w:t>Bugti, to</w:t>
      </w:r>
      <w:r>
        <w:rPr>
          <w:spacing w:val="-7"/>
          <w:w w:val="105"/>
        </w:rPr>
        <w:t> </w:t>
      </w:r>
      <w:r>
        <w:rPr>
          <w:w w:val="105"/>
        </w:rPr>
        <w:t>resign</w:t>
      </w:r>
      <w:r>
        <w:rPr>
          <w:spacing w:val="-2"/>
          <w:w w:val="105"/>
        </w:rPr>
        <w:t> </w:t>
      </w:r>
      <w:r>
        <w:rPr>
          <w:w w:val="105"/>
        </w:rPr>
        <w:t>from</w:t>
      </w:r>
      <w:r>
        <w:rPr>
          <w:spacing w:val="-3"/>
          <w:w w:val="105"/>
        </w:rPr>
        <w:t> </w:t>
      </w:r>
      <w:r>
        <w:rPr>
          <w:w w:val="105"/>
        </w:rPr>
        <w:t>his</w:t>
      </w:r>
      <w:r>
        <w:rPr>
          <w:spacing w:val="-3"/>
          <w:w w:val="105"/>
        </w:rPr>
        <w:t> </w:t>
      </w:r>
      <w:r>
        <w:rPr>
          <w:w w:val="105"/>
        </w:rPr>
        <w:t>office. By</w:t>
      </w:r>
      <w:r>
        <w:rPr>
          <w:spacing w:val="-1"/>
          <w:w w:val="105"/>
        </w:rPr>
        <w:t> </w:t>
      </w:r>
      <w:r>
        <w:rPr>
          <w:w w:val="105"/>
        </w:rPr>
        <w:t>3</w:t>
      </w:r>
      <w:r>
        <w:rPr>
          <w:spacing w:val="-2"/>
          <w:w w:val="105"/>
        </w:rPr>
        <w:t> </w:t>
      </w:r>
      <w:r>
        <w:rPr>
          <w:w w:val="105"/>
        </w:rPr>
        <w:t>December</w:t>
      </w:r>
      <w:r>
        <w:rPr>
          <w:spacing w:val="-1"/>
          <w:w w:val="105"/>
        </w:rPr>
        <w:t> </w:t>
      </w:r>
      <w:r>
        <w:rPr>
          <w:w w:val="105"/>
        </w:rPr>
        <w:t>over a</w:t>
      </w:r>
      <w:r>
        <w:rPr>
          <w:w w:val="105"/>
        </w:rPr>
        <w:t> hundred</w:t>
      </w:r>
      <w:r>
        <w:rPr>
          <w:w w:val="105"/>
        </w:rPr>
        <w:t> Bugti</w:t>
      </w:r>
      <w:r>
        <w:rPr>
          <w:w w:val="105"/>
        </w:rPr>
        <w:t> tribesmen</w:t>
      </w:r>
      <w:r>
        <w:rPr>
          <w:w w:val="105"/>
        </w:rPr>
        <w:t> had</w:t>
      </w:r>
      <w:r>
        <w:rPr>
          <w:w w:val="105"/>
        </w:rPr>
        <w:t> been</w:t>
      </w:r>
      <w:r>
        <w:rPr>
          <w:w w:val="105"/>
        </w:rPr>
        <w:t> arrested</w:t>
      </w:r>
      <w:r>
        <w:rPr>
          <w:w w:val="105"/>
        </w:rPr>
        <w:t> by</w:t>
      </w:r>
      <w:r>
        <w:rPr>
          <w:w w:val="105"/>
        </w:rPr>
        <w:t> the</w:t>
      </w:r>
      <w:r>
        <w:rPr>
          <w:w w:val="105"/>
        </w:rPr>
        <w:t> government.</w:t>
      </w:r>
      <w:r>
        <w:rPr>
          <w:w w:val="105"/>
        </w:rPr>
        <w:t> On</w:t>
      </w:r>
      <w:r>
        <w:rPr>
          <w:w w:val="105"/>
        </w:rPr>
        <w:t> that</w:t>
      </w:r>
      <w:r>
        <w:rPr>
          <w:w w:val="105"/>
        </w:rPr>
        <w:t> day</w:t>
      </w:r>
      <w:r>
        <w:rPr>
          <w:w w:val="105"/>
        </w:rPr>
        <w:t> I received</w:t>
      </w:r>
      <w:r>
        <w:rPr>
          <w:w w:val="105"/>
        </w:rPr>
        <w:t> Attaullah</w:t>
      </w:r>
      <w:r>
        <w:rPr>
          <w:w w:val="105"/>
        </w:rPr>
        <w:t> Mengal</w:t>
      </w:r>
      <w:r>
        <w:rPr>
          <w:w w:val="105"/>
        </w:rPr>
        <w:t> and</w:t>
      </w:r>
      <w:r>
        <w:rPr>
          <w:w w:val="105"/>
        </w:rPr>
        <w:t> Bizenjo</w:t>
      </w:r>
      <w:r>
        <w:rPr>
          <w:w w:val="105"/>
        </w:rPr>
        <w:t> on</w:t>
      </w:r>
      <w:r>
        <w:rPr>
          <w:w w:val="105"/>
        </w:rPr>
        <w:t> their</w:t>
      </w:r>
      <w:r>
        <w:rPr>
          <w:w w:val="105"/>
        </w:rPr>
        <w:t> arrival</w:t>
      </w:r>
      <w:r>
        <w:rPr>
          <w:w w:val="105"/>
        </w:rPr>
        <w:t> in</w:t>
      </w:r>
      <w:r>
        <w:rPr>
          <w:w w:val="105"/>
        </w:rPr>
        <w:t> Karachi.</w:t>
      </w:r>
      <w:r>
        <w:rPr>
          <w:w w:val="105"/>
        </w:rPr>
        <w:t> They</w:t>
      </w:r>
      <w:r>
        <w:rPr>
          <w:w w:val="105"/>
        </w:rPr>
        <w:t> informed</w:t>
      </w:r>
      <w:r>
        <w:rPr>
          <w:w w:val="105"/>
        </w:rPr>
        <w:t> me that</w:t>
      </w:r>
      <w:r>
        <w:rPr>
          <w:w w:val="105"/>
        </w:rPr>
        <w:t> Salim</w:t>
      </w:r>
      <w:r>
        <w:rPr>
          <w:w w:val="105"/>
        </w:rPr>
        <w:t> had</w:t>
      </w:r>
      <w:r>
        <w:rPr>
          <w:w w:val="105"/>
        </w:rPr>
        <w:t> actually.entered</w:t>
      </w:r>
      <w:r>
        <w:rPr>
          <w:w w:val="105"/>
        </w:rPr>
        <w:t> the</w:t>
      </w:r>
      <w:r>
        <w:rPr>
          <w:w w:val="105"/>
        </w:rPr>
        <w:t> secretariat</w:t>
      </w:r>
      <w:r>
        <w:rPr>
          <w:w w:val="105"/>
        </w:rPr>
        <w:t> and</w:t>
      </w:r>
      <w:r>
        <w:rPr>
          <w:w w:val="105"/>
        </w:rPr>
        <w:t> had</w:t>
      </w:r>
      <w:r>
        <w:rPr>
          <w:w w:val="105"/>
        </w:rPr>
        <w:t> threatened</w:t>
      </w:r>
      <w:r>
        <w:rPr>
          <w:w w:val="105"/>
        </w:rPr>
        <w:t> to</w:t>
      </w:r>
      <w:r>
        <w:rPr>
          <w:w w:val="105"/>
        </w:rPr>
        <w:t> break</w:t>
      </w:r>
      <w:r>
        <w:rPr>
          <w:w w:val="105"/>
        </w:rPr>
        <w:t> down</w:t>
      </w:r>
      <w:r>
        <w:rPr>
          <w:w w:val="105"/>
        </w:rPr>
        <w:t> the door to his uncle's office. After the arrest of most of his people Salim had withdrawn to Bugti House, Quetta, and surrounded himself with a dozen armed men.</w:t>
      </w:r>
    </w:p>
    <w:p>
      <w:pPr>
        <w:pStyle w:val="BodyText"/>
        <w:spacing w:before="18"/>
      </w:pPr>
    </w:p>
    <w:p>
      <w:pPr>
        <w:pStyle w:val="BodyText"/>
        <w:spacing w:line="254" w:lineRule="auto"/>
        <w:ind w:left="1440" w:right="1432"/>
        <w:jc w:val="both"/>
      </w:pPr>
      <w:r>
        <w:rPr/>
        <w:t>Earlier,</w:t>
      </w:r>
      <w:r>
        <w:rPr>
          <w:spacing w:val="40"/>
        </w:rPr>
        <w:t> </w:t>
      </w:r>
      <w:r>
        <w:rPr/>
        <w:t>Attaullah</w:t>
      </w:r>
      <w:r>
        <w:rPr>
          <w:spacing w:val="40"/>
        </w:rPr>
        <w:t> </w:t>
      </w:r>
      <w:r>
        <w:rPr/>
        <w:t>Mengal</w:t>
      </w:r>
      <w:r>
        <w:rPr>
          <w:spacing w:val="40"/>
        </w:rPr>
        <w:t> </w:t>
      </w:r>
      <w:r>
        <w:rPr/>
        <w:t>and</w:t>
      </w:r>
      <w:r>
        <w:rPr>
          <w:spacing w:val="40"/>
        </w:rPr>
        <w:t> </w:t>
      </w:r>
      <w:r>
        <w:rPr/>
        <w:t>Ahmed</w:t>
      </w:r>
      <w:r>
        <w:rPr>
          <w:spacing w:val="40"/>
        </w:rPr>
        <w:t> </w:t>
      </w:r>
      <w:r>
        <w:rPr/>
        <w:t>Nawaz</w:t>
      </w:r>
      <w:r>
        <w:rPr>
          <w:spacing w:val="40"/>
        </w:rPr>
        <w:t> </w:t>
      </w:r>
      <w:r>
        <w:rPr/>
        <w:t>Bugti</w:t>
      </w:r>
      <w:r>
        <w:rPr>
          <w:spacing w:val="40"/>
        </w:rPr>
        <w:t> </w:t>
      </w:r>
      <w:r>
        <w:rPr/>
        <w:t>had</w:t>
      </w:r>
      <w:r>
        <w:rPr>
          <w:spacing w:val="40"/>
        </w:rPr>
        <w:t> </w:t>
      </w:r>
      <w:r>
        <w:rPr/>
        <w:t>travelled</w:t>
      </w:r>
      <w:r>
        <w:rPr>
          <w:spacing w:val="40"/>
        </w:rPr>
        <w:t> </w:t>
      </w:r>
      <w:r>
        <w:rPr/>
        <w:t>to</w:t>
      </w:r>
      <w:r>
        <w:rPr>
          <w:spacing w:val="40"/>
        </w:rPr>
        <w:t> </w:t>
      </w:r>
      <w:r>
        <w:rPr/>
        <w:t>London</w:t>
      </w:r>
      <w:r>
        <w:rPr>
          <w:spacing w:val="40"/>
        </w:rPr>
        <w:t> </w:t>
      </w:r>
      <w:r>
        <w:rPr/>
        <w:t>in</w:t>
      </w:r>
      <w:r>
        <w:rPr>
          <w:spacing w:val="40"/>
        </w:rPr>
        <w:t> </w:t>
      </w:r>
      <w:r>
        <w:rPr/>
        <w:t>an attempt to soothe Akbar Bugti's injured feelings. On their return in 8 October they</w:t>
      </w:r>
      <w:r>
        <w:rPr>
          <w:spacing w:val="40"/>
        </w:rPr>
        <w:t> </w:t>
      </w:r>
      <w:r>
        <w:rPr/>
        <w:t>informed</w:t>
      </w:r>
      <w:r>
        <w:rPr>
          <w:spacing w:val="40"/>
        </w:rPr>
        <w:t> </w:t>
      </w:r>
      <w:r>
        <w:rPr/>
        <w:t>me</w:t>
      </w:r>
      <w:r>
        <w:rPr>
          <w:spacing w:val="40"/>
        </w:rPr>
        <w:t> </w:t>
      </w:r>
      <w:r>
        <w:rPr/>
        <w:t>that</w:t>
      </w:r>
      <w:r>
        <w:rPr>
          <w:spacing w:val="40"/>
        </w:rPr>
        <w:t> </w:t>
      </w:r>
      <w:r>
        <w:rPr/>
        <w:t>they</w:t>
      </w:r>
      <w:r>
        <w:rPr>
          <w:spacing w:val="40"/>
        </w:rPr>
        <w:t> </w:t>
      </w:r>
      <w:r>
        <w:rPr/>
        <w:t>had</w:t>
      </w:r>
      <w:r>
        <w:rPr>
          <w:spacing w:val="40"/>
        </w:rPr>
        <w:t> </w:t>
      </w:r>
      <w:r>
        <w:rPr/>
        <w:t>failed</w:t>
      </w:r>
      <w:r>
        <w:rPr>
          <w:spacing w:val="40"/>
        </w:rPr>
        <w:t> </w:t>
      </w:r>
      <w:r>
        <w:rPr/>
        <w:t>in</w:t>
      </w:r>
      <w:r>
        <w:rPr>
          <w:spacing w:val="40"/>
        </w:rPr>
        <w:t> </w:t>
      </w:r>
      <w:r>
        <w:rPr/>
        <w:t>their</w:t>
      </w:r>
      <w:r>
        <w:rPr>
          <w:spacing w:val="40"/>
        </w:rPr>
        <w:t> </w:t>
      </w:r>
      <w:r>
        <w:rPr/>
        <w:t>mission</w:t>
      </w:r>
      <w:r>
        <w:rPr>
          <w:spacing w:val="40"/>
        </w:rPr>
        <w:t> </w:t>
      </w:r>
      <w:r>
        <w:rPr/>
        <w:t>as</w:t>
      </w:r>
      <w:r>
        <w:rPr>
          <w:spacing w:val="40"/>
        </w:rPr>
        <w:t> </w:t>
      </w:r>
      <w:r>
        <w:rPr/>
        <w:t>Akbar</w:t>
      </w:r>
      <w:r>
        <w:rPr>
          <w:spacing w:val="40"/>
        </w:rPr>
        <w:t> </w:t>
      </w:r>
      <w:r>
        <w:rPr/>
        <w:t>had</w:t>
      </w:r>
      <w:r>
        <w:rPr>
          <w:spacing w:val="40"/>
        </w:rPr>
        <w:t> </w:t>
      </w:r>
      <w:r>
        <w:rPr/>
        <w:t>proved</w:t>
      </w:r>
      <w:r>
        <w:rPr>
          <w:spacing w:val="40"/>
        </w:rPr>
        <w:t> </w:t>
      </w:r>
      <w:r>
        <w:rPr/>
        <w:t>to</w:t>
      </w:r>
      <w:r>
        <w:rPr>
          <w:spacing w:val="40"/>
        </w:rPr>
        <w:t> </w:t>
      </w:r>
      <w:r>
        <w:rPr/>
        <w:t>be irreconcilable.</w:t>
      </w:r>
      <w:r>
        <w:rPr>
          <w:spacing w:val="40"/>
        </w:rPr>
        <w:t> </w:t>
      </w:r>
      <w:r>
        <w:rPr/>
        <w:t>Shortly</w:t>
      </w:r>
      <w:r>
        <w:rPr>
          <w:spacing w:val="40"/>
        </w:rPr>
        <w:t> </w:t>
      </w:r>
      <w:r>
        <w:rPr/>
        <w:t>afterwards</w:t>
      </w:r>
      <w:r>
        <w:rPr>
          <w:spacing w:val="40"/>
        </w:rPr>
        <w:t> </w:t>
      </w:r>
      <w:r>
        <w:rPr/>
        <w:t>Salim</w:t>
      </w:r>
      <w:r>
        <w:rPr>
          <w:spacing w:val="40"/>
        </w:rPr>
        <w:t> </w:t>
      </w:r>
      <w:r>
        <w:rPr/>
        <w:t>Bugti</w:t>
      </w:r>
      <w:r>
        <w:rPr>
          <w:spacing w:val="40"/>
        </w:rPr>
        <w:t> </w:t>
      </w:r>
      <w:r>
        <w:rPr/>
        <w:t>went</w:t>
      </w:r>
      <w:r>
        <w:rPr>
          <w:spacing w:val="40"/>
        </w:rPr>
        <w:t> </w:t>
      </w:r>
      <w:r>
        <w:rPr/>
        <w:t>on</w:t>
      </w:r>
      <w:r>
        <w:rPr>
          <w:spacing w:val="40"/>
        </w:rPr>
        <w:t> </w:t>
      </w:r>
      <w:r>
        <w:rPr/>
        <w:t>the</w:t>
      </w:r>
      <w:r>
        <w:rPr>
          <w:spacing w:val="40"/>
        </w:rPr>
        <w:t> </w:t>
      </w:r>
      <w:r>
        <w:rPr/>
        <w:t>warpath</w:t>
      </w:r>
      <w:r>
        <w:rPr>
          <w:spacing w:val="40"/>
        </w:rPr>
        <w:t> </w:t>
      </w:r>
      <w:r>
        <w:rPr/>
        <w:t>and</w:t>
      </w:r>
      <w:r>
        <w:rPr>
          <w:spacing w:val="40"/>
        </w:rPr>
        <w:t> </w:t>
      </w:r>
      <w:r>
        <w:rPr/>
        <w:t>addressed</w:t>
      </w:r>
      <w:r>
        <w:rPr>
          <w:spacing w:val="40"/>
        </w:rPr>
        <w:t> </w:t>
      </w:r>
      <w:r>
        <w:rPr/>
        <w:t>a press conference accusing the Balochistan chief minister of trying to bribe his father in London</w:t>
      </w:r>
      <w:r>
        <w:rPr>
          <w:spacing w:val="40"/>
        </w:rPr>
        <w:t> </w:t>
      </w:r>
      <w:r>
        <w:rPr/>
        <w:t>to</w:t>
      </w:r>
      <w:r>
        <w:rPr>
          <w:spacing w:val="40"/>
        </w:rPr>
        <w:t> </w:t>
      </w:r>
      <w:r>
        <w:rPr/>
        <w:t>join</w:t>
      </w:r>
      <w:r>
        <w:rPr>
          <w:spacing w:val="40"/>
        </w:rPr>
        <w:t> </w:t>
      </w:r>
      <w:r>
        <w:rPr/>
        <w:t>the</w:t>
      </w:r>
      <w:r>
        <w:rPr>
          <w:spacing w:val="40"/>
        </w:rPr>
        <w:t> </w:t>
      </w:r>
      <w:r>
        <w:rPr/>
        <w:t>Balochistan</w:t>
      </w:r>
      <w:r>
        <w:rPr>
          <w:spacing w:val="40"/>
        </w:rPr>
        <w:t> </w:t>
      </w:r>
      <w:r>
        <w:rPr/>
        <w:t>government.</w:t>
      </w:r>
      <w:r>
        <w:rPr>
          <w:position w:val="6"/>
          <w:sz w:val="16"/>
        </w:rPr>
        <w:t>382</w:t>
      </w:r>
      <w:r>
        <w:rPr>
          <w:spacing w:val="40"/>
          <w:position w:val="6"/>
          <w:sz w:val="16"/>
        </w:rPr>
        <w:t> </w:t>
      </w:r>
      <w:r>
        <w:rPr/>
        <w:t>At</w:t>
      </w:r>
      <w:r>
        <w:rPr>
          <w:spacing w:val="40"/>
        </w:rPr>
        <w:t> </w:t>
      </w:r>
      <w:r>
        <w:rPr/>
        <w:t>the</w:t>
      </w:r>
      <w:r>
        <w:rPr>
          <w:spacing w:val="40"/>
        </w:rPr>
        <w:t> </w:t>
      </w:r>
      <w:r>
        <w:rPr/>
        <w:t>press</w:t>
      </w:r>
      <w:r>
        <w:rPr>
          <w:spacing w:val="40"/>
        </w:rPr>
        <w:t> </w:t>
      </w:r>
      <w:r>
        <w:rPr/>
        <w:t>conference</w:t>
      </w:r>
      <w:r>
        <w:rPr>
          <w:spacing w:val="40"/>
        </w:rPr>
        <w:t> </w:t>
      </w:r>
      <w:r>
        <w:rPr/>
        <w:t>it</w:t>
      </w:r>
      <w:r>
        <w:rPr>
          <w:spacing w:val="40"/>
        </w:rPr>
        <w:t> </w:t>
      </w:r>
      <w:r>
        <w:rPr/>
        <w:t>was</w:t>
      </w:r>
      <w:r>
        <w:rPr>
          <w:spacing w:val="40"/>
        </w:rPr>
        <w:t> </w:t>
      </w:r>
      <w:r>
        <w:rPr/>
        <w:t>reported that</w:t>
      </w:r>
      <w:r>
        <w:rPr>
          <w:spacing w:val="36"/>
        </w:rPr>
        <w:t> </w:t>
      </w:r>
      <w:r>
        <w:rPr/>
        <w:t>Salim</w:t>
      </w:r>
      <w:r>
        <w:rPr>
          <w:spacing w:val="36"/>
        </w:rPr>
        <w:t> </w:t>
      </w:r>
      <w:r>
        <w:rPr/>
        <w:t>had</w:t>
      </w:r>
      <w:r>
        <w:rPr>
          <w:spacing w:val="40"/>
        </w:rPr>
        <w:t> </w:t>
      </w:r>
      <w:r>
        <w:rPr/>
        <w:t>been</w:t>
      </w:r>
      <w:r>
        <w:rPr>
          <w:spacing w:val="38"/>
        </w:rPr>
        <w:t> </w:t>
      </w:r>
      <w:r>
        <w:rPr/>
        <w:t>accompanied</w:t>
      </w:r>
      <w:r>
        <w:rPr>
          <w:spacing w:val="40"/>
        </w:rPr>
        <w:t> </w:t>
      </w:r>
      <w:r>
        <w:rPr/>
        <w:t>by</w:t>
      </w:r>
      <w:r>
        <w:rPr>
          <w:spacing w:val="39"/>
        </w:rPr>
        <w:t> </w:t>
      </w:r>
      <w:r>
        <w:rPr/>
        <w:t>his</w:t>
      </w:r>
      <w:r>
        <w:rPr>
          <w:spacing w:val="36"/>
        </w:rPr>
        <w:t> </w:t>
      </w:r>
      <w:r>
        <w:rPr/>
        <w:t>father-in-law,</w:t>
      </w:r>
      <w:r>
        <w:rPr>
          <w:spacing w:val="40"/>
        </w:rPr>
        <w:t> </w:t>
      </w:r>
      <w:r>
        <w:rPr/>
        <w:t>Nabi</w:t>
      </w:r>
      <w:r>
        <w:rPr>
          <w:spacing w:val="40"/>
        </w:rPr>
        <w:t> </w:t>
      </w:r>
      <w:r>
        <w:rPr/>
        <w:t>Buksh</w:t>
      </w:r>
      <w:r>
        <w:rPr>
          <w:spacing w:val="38"/>
        </w:rPr>
        <w:t> </w:t>
      </w:r>
      <w:r>
        <w:rPr/>
        <w:t>Zehri.</w:t>
      </w:r>
      <w:r>
        <w:rPr>
          <w:spacing w:val="40"/>
        </w:rPr>
        <w:t> </w:t>
      </w:r>
      <w:r>
        <w:rPr/>
        <w:t>At</w:t>
      </w:r>
      <w:r>
        <w:rPr>
          <w:spacing w:val="36"/>
        </w:rPr>
        <w:t> </w:t>
      </w:r>
      <w:r>
        <w:rPr/>
        <w:t>Islamabad, on</w:t>
      </w:r>
      <w:r>
        <w:rPr>
          <w:spacing w:val="40"/>
        </w:rPr>
        <w:t> </w:t>
      </w:r>
      <w:r>
        <w:rPr/>
        <w:t>19</w:t>
      </w:r>
      <w:r>
        <w:rPr>
          <w:spacing w:val="40"/>
        </w:rPr>
        <w:t> </w:t>
      </w:r>
      <w:r>
        <w:rPr/>
        <w:t>October,</w:t>
      </w:r>
      <w:r>
        <w:rPr>
          <w:spacing w:val="40"/>
        </w:rPr>
        <w:t> </w:t>
      </w:r>
      <w:r>
        <w:rPr/>
        <w:t>while</w:t>
      </w:r>
      <w:r>
        <w:rPr>
          <w:spacing w:val="40"/>
        </w:rPr>
        <w:t> </w:t>
      </w:r>
      <w:r>
        <w:rPr/>
        <w:t>I</w:t>
      </w:r>
      <w:r>
        <w:rPr>
          <w:spacing w:val="40"/>
        </w:rPr>
        <w:t> </w:t>
      </w:r>
      <w:r>
        <w:rPr/>
        <w:t>was</w:t>
      </w:r>
      <w:r>
        <w:rPr>
          <w:spacing w:val="40"/>
        </w:rPr>
        <w:t> </w:t>
      </w:r>
      <w:r>
        <w:rPr/>
        <w:t>attending</w:t>
      </w:r>
      <w:r>
        <w:rPr>
          <w:spacing w:val="40"/>
        </w:rPr>
        <w:t> </w:t>
      </w:r>
      <w:r>
        <w:rPr/>
        <w:t>the</w:t>
      </w:r>
      <w:r>
        <w:rPr>
          <w:spacing w:val="40"/>
        </w:rPr>
        <w:t> </w:t>
      </w:r>
      <w:r>
        <w:rPr/>
        <w:t>constitutional</w:t>
      </w:r>
      <w:r>
        <w:rPr>
          <w:spacing w:val="40"/>
        </w:rPr>
        <w:t> </w:t>
      </w:r>
      <w:r>
        <w:rPr/>
        <w:t>discussions</w:t>
      </w:r>
      <w:r>
        <w:rPr>
          <w:spacing w:val="40"/>
        </w:rPr>
        <w:t> </w:t>
      </w:r>
      <w:r>
        <w:rPr/>
        <w:t>with</w:t>
      </w:r>
      <w:r>
        <w:rPr>
          <w:spacing w:val="40"/>
        </w:rPr>
        <w:t> </w:t>
      </w:r>
      <w:r>
        <w:rPr/>
        <w:t>the government, Bizenjo informed me that he had received a warning that Salim Bugti was engaged in a conspiracy to blow up the gas refinery at Sui. Concerned with the news, Bizenjo</w:t>
      </w:r>
      <w:r>
        <w:rPr>
          <w:spacing w:val="40"/>
        </w:rPr>
        <w:t> </w:t>
      </w:r>
      <w:r>
        <w:rPr/>
        <w:t>said</w:t>
      </w:r>
      <w:r>
        <w:rPr>
          <w:spacing w:val="37"/>
        </w:rPr>
        <w:t> </w:t>
      </w:r>
      <w:r>
        <w:rPr/>
        <w:t>that</w:t>
      </w:r>
      <w:r>
        <w:rPr>
          <w:spacing w:val="40"/>
        </w:rPr>
        <w:t> </w:t>
      </w:r>
      <w:r>
        <w:rPr/>
        <w:t>his</w:t>
      </w:r>
      <w:r>
        <w:rPr>
          <w:spacing w:val="32"/>
        </w:rPr>
        <w:t> </w:t>
      </w:r>
      <w:r>
        <w:rPr/>
        <w:t>NAP</w:t>
      </w:r>
      <w:r>
        <w:rPr>
          <w:spacing w:val="40"/>
        </w:rPr>
        <w:t> </w:t>
      </w:r>
      <w:r>
        <w:rPr/>
        <w:t>government</w:t>
      </w:r>
      <w:r>
        <w:rPr>
          <w:spacing w:val="40"/>
        </w:rPr>
        <w:t> </w:t>
      </w:r>
      <w:r>
        <w:rPr/>
        <w:t>had</w:t>
      </w:r>
      <w:r>
        <w:rPr>
          <w:spacing w:val="37"/>
        </w:rPr>
        <w:t> </w:t>
      </w:r>
      <w:r>
        <w:rPr/>
        <w:t>increased</w:t>
      </w:r>
      <w:r>
        <w:rPr>
          <w:spacing w:val="40"/>
        </w:rPr>
        <w:t> </w:t>
      </w:r>
      <w:r>
        <w:rPr/>
        <w:t>the</w:t>
      </w:r>
      <w:r>
        <w:rPr>
          <w:spacing w:val="40"/>
        </w:rPr>
        <w:t> </w:t>
      </w:r>
      <w:r>
        <w:rPr/>
        <w:t>security</w:t>
      </w:r>
      <w:r>
        <w:rPr>
          <w:spacing w:val="40"/>
        </w:rPr>
        <w:t> </w:t>
      </w:r>
      <w:r>
        <w:rPr/>
        <w:t>at</w:t>
      </w:r>
      <w:r>
        <w:rPr>
          <w:spacing w:val="40"/>
        </w:rPr>
        <w:t> </w:t>
      </w:r>
      <w:r>
        <w:rPr/>
        <w:t>the</w:t>
      </w:r>
      <w:r>
        <w:rPr>
          <w:spacing w:val="40"/>
        </w:rPr>
        <w:t> </w:t>
      </w:r>
      <w:r>
        <w:rPr/>
        <w:t>plant.</w:t>
      </w:r>
    </w:p>
    <w:p>
      <w:pPr>
        <w:pStyle w:val="BodyText"/>
        <w:spacing w:before="18"/>
      </w:pPr>
    </w:p>
    <w:p>
      <w:pPr>
        <w:pStyle w:val="BodyText"/>
        <w:spacing w:line="254" w:lineRule="auto" w:before="1"/>
        <w:ind w:left="1440" w:right="1431"/>
        <w:jc w:val="both"/>
      </w:pPr>
      <w:r>
        <w:rPr/>
        <w:t>Some days later, on 21 October, Salim Bugti called on me while I was passing through Lahore. I took the opportunity of trying to warn Salim of the dangers of playing into his father-in-law, Nabi Buksh Zehri's hands. Zehri, a member of Muslim League (Qayum</w:t>
      </w:r>
      <w:r>
        <w:rPr>
          <w:spacing w:val="40"/>
        </w:rPr>
        <w:t> </w:t>
      </w:r>
      <w:r>
        <w:rPr/>
        <w:t>Group), was an active opponent of the NAP's Balochistan and had suffered as a consequence.</w:t>
      </w:r>
      <w:r>
        <w:rPr>
          <w:spacing w:val="40"/>
        </w:rPr>
        <w:t> </w:t>
      </w:r>
      <w:r>
        <w:rPr/>
        <w:t>Zehri,</w:t>
      </w:r>
      <w:r>
        <w:rPr>
          <w:spacing w:val="40"/>
        </w:rPr>
        <w:t> </w:t>
      </w:r>
      <w:r>
        <w:rPr/>
        <w:t>who</w:t>
      </w:r>
      <w:r>
        <w:rPr>
          <w:spacing w:val="40"/>
        </w:rPr>
        <w:t> </w:t>
      </w:r>
      <w:r>
        <w:rPr/>
        <w:t>according</w:t>
      </w:r>
      <w:r>
        <w:rPr>
          <w:spacing w:val="40"/>
        </w:rPr>
        <w:t> </w:t>
      </w:r>
      <w:r>
        <w:rPr/>
        <w:t>to</w:t>
      </w:r>
      <w:r>
        <w:rPr>
          <w:spacing w:val="40"/>
        </w:rPr>
        <w:t> </w:t>
      </w:r>
      <w:r>
        <w:rPr/>
        <w:t>one</w:t>
      </w:r>
      <w:r>
        <w:rPr>
          <w:spacing w:val="40"/>
        </w:rPr>
        <w:t> </w:t>
      </w:r>
      <w:r>
        <w:rPr/>
        <w:t>writer,</w:t>
      </w:r>
      <w:r>
        <w:rPr>
          <w:spacing w:val="40"/>
        </w:rPr>
        <w:t> </w:t>
      </w:r>
      <w:r>
        <w:rPr/>
        <w:t>'[had]</w:t>
      </w:r>
      <w:r>
        <w:rPr>
          <w:spacing w:val="40"/>
        </w:rPr>
        <w:t> </w:t>
      </w:r>
      <w:r>
        <w:rPr/>
        <w:t>supported</w:t>
      </w:r>
      <w:r>
        <w:rPr>
          <w:spacing w:val="40"/>
        </w:rPr>
        <w:t> </w:t>
      </w:r>
      <w:r>
        <w:rPr/>
        <w:t>successive</w:t>
      </w:r>
      <w:r>
        <w:rPr>
          <w:spacing w:val="40"/>
        </w:rPr>
        <w:t> </w:t>
      </w:r>
      <w:r>
        <w:rPr/>
        <w:t>Islamabad</w:t>
      </w:r>
      <w:r>
        <w:rPr>
          <w:spacing w:val="40"/>
        </w:rPr>
        <w:t> </w:t>
      </w:r>
      <w:r>
        <w:rPr/>
        <w:t>regimes</w:t>
      </w:r>
      <w:r>
        <w:rPr>
          <w:spacing w:val="40"/>
        </w:rPr>
        <w:t> </w:t>
      </w:r>
      <w:r>
        <w:rPr/>
        <w:t>politically</w:t>
      </w:r>
      <w:r>
        <w:rPr>
          <w:spacing w:val="40"/>
        </w:rPr>
        <w:t> </w:t>
      </w:r>
      <w:r>
        <w:rPr/>
        <w:t>in</w:t>
      </w:r>
      <w:r>
        <w:rPr>
          <w:spacing w:val="40"/>
        </w:rPr>
        <w:t> </w:t>
      </w:r>
      <w:r>
        <w:rPr/>
        <w:t>exchange</w:t>
      </w:r>
      <w:r>
        <w:rPr>
          <w:spacing w:val="40"/>
        </w:rPr>
        <w:t> </w:t>
      </w:r>
      <w:r>
        <w:rPr/>
        <w:t>for</w:t>
      </w:r>
      <w:r>
        <w:rPr>
          <w:spacing w:val="40"/>
        </w:rPr>
        <w:t> </w:t>
      </w:r>
      <w:r>
        <w:rPr/>
        <w:t>government</w:t>
      </w:r>
      <w:r>
        <w:rPr>
          <w:spacing w:val="40"/>
        </w:rPr>
        <w:t> </w:t>
      </w:r>
      <w:r>
        <w:rPr/>
        <w:t>licenses</w:t>
      </w:r>
      <w:r>
        <w:rPr>
          <w:spacing w:val="40"/>
        </w:rPr>
        <w:t> </w:t>
      </w:r>
      <w:r>
        <w:rPr/>
        <w:t>and</w:t>
      </w:r>
      <w:r>
        <w:rPr>
          <w:spacing w:val="40"/>
        </w:rPr>
        <w:t> </w:t>
      </w:r>
      <w:r>
        <w:rPr/>
        <w:t>credits',</w:t>
      </w:r>
      <w:r>
        <w:rPr>
          <w:position w:val="6"/>
          <w:sz w:val="16"/>
        </w:rPr>
        <w:t>383</w:t>
      </w:r>
      <w:r>
        <w:rPr>
          <w:spacing w:val="40"/>
          <w:position w:val="6"/>
          <w:sz w:val="16"/>
        </w:rPr>
        <w:t> </w:t>
      </w:r>
      <w:r>
        <w:rPr/>
        <w:t>held the</w:t>
      </w:r>
      <w:r>
        <w:rPr>
          <w:spacing w:val="40"/>
        </w:rPr>
        <w:t> </w:t>
      </w:r>
      <w:r>
        <w:rPr/>
        <w:t>monopoly</w:t>
      </w:r>
      <w:r>
        <w:rPr>
          <w:spacing w:val="40"/>
        </w:rPr>
        <w:t> </w:t>
      </w:r>
      <w:r>
        <w:rPr/>
        <w:t>of</w:t>
      </w:r>
      <w:r>
        <w:rPr>
          <w:spacing w:val="40"/>
        </w:rPr>
        <w:t> </w:t>
      </w:r>
      <w:r>
        <w:rPr/>
        <w:t>marble-quarrying</w:t>
      </w:r>
      <w:r>
        <w:rPr>
          <w:spacing w:val="40"/>
        </w:rPr>
        <w:t> </w:t>
      </w:r>
      <w:r>
        <w:rPr/>
        <w:t>in</w:t>
      </w:r>
      <w:r>
        <w:rPr>
          <w:spacing w:val="40"/>
        </w:rPr>
        <w:t> </w:t>
      </w:r>
      <w:r>
        <w:rPr/>
        <w:t>Balochistan.</w:t>
      </w:r>
      <w:r>
        <w:rPr>
          <w:spacing w:val="40"/>
        </w:rPr>
        <w:t> </w:t>
      </w:r>
      <w:r>
        <w:rPr/>
        <w:t>In</w:t>
      </w:r>
      <w:r>
        <w:rPr>
          <w:spacing w:val="40"/>
        </w:rPr>
        <w:t> </w:t>
      </w:r>
      <w:r>
        <w:rPr/>
        <w:t>recent</w:t>
      </w:r>
      <w:r>
        <w:rPr>
          <w:spacing w:val="40"/>
        </w:rPr>
        <w:t> </w:t>
      </w:r>
      <w:r>
        <w:rPr/>
        <w:t>months</w:t>
      </w:r>
      <w:r>
        <w:rPr>
          <w:spacing w:val="40"/>
        </w:rPr>
        <w:t> </w:t>
      </w:r>
      <w:r>
        <w:rPr/>
        <w:t>the</w:t>
      </w:r>
      <w:r>
        <w:rPr>
          <w:spacing w:val="40"/>
        </w:rPr>
        <w:t> </w:t>
      </w:r>
      <w:r>
        <w:rPr/>
        <w:t>NAP government had cancelled a large number of his leases, further antagonizing the businessman turned politician. Salim, who was only a young man of twenty-five then, confessing to his helplessness told me that he had been acting directly on his father's instructions.</w:t>
      </w:r>
      <w:r>
        <w:rPr>
          <w:spacing w:val="40"/>
        </w:rPr>
        <w:t> </w:t>
      </w:r>
      <w:r>
        <w:rPr/>
        <w:t>In</w:t>
      </w:r>
      <w:r>
        <w:rPr>
          <w:spacing w:val="40"/>
        </w:rPr>
        <w:t> </w:t>
      </w:r>
      <w:r>
        <w:rPr/>
        <w:t>December</w:t>
      </w:r>
      <w:r>
        <w:rPr>
          <w:spacing w:val="40"/>
        </w:rPr>
        <w:t> </w:t>
      </w:r>
      <w:r>
        <w:rPr/>
        <w:t>that</w:t>
      </w:r>
      <w:r>
        <w:rPr>
          <w:spacing w:val="40"/>
        </w:rPr>
        <w:t> </w:t>
      </w:r>
      <w:r>
        <w:rPr/>
        <w:t>year,</w:t>
      </w:r>
      <w:r>
        <w:rPr>
          <w:spacing w:val="40"/>
        </w:rPr>
        <w:t> </w:t>
      </w:r>
      <w:r>
        <w:rPr/>
        <w:t>after</w:t>
      </w:r>
      <w:r>
        <w:rPr>
          <w:spacing w:val="40"/>
        </w:rPr>
        <w:t> </w:t>
      </w:r>
      <w:r>
        <w:rPr/>
        <w:t>the</w:t>
      </w:r>
      <w:r>
        <w:rPr>
          <w:spacing w:val="40"/>
        </w:rPr>
        <w:t> </w:t>
      </w:r>
      <w:r>
        <w:rPr/>
        <w:t>arrest</w:t>
      </w:r>
      <w:r>
        <w:rPr>
          <w:spacing w:val="40"/>
        </w:rPr>
        <w:t> </w:t>
      </w:r>
      <w:r>
        <w:rPr/>
        <w:t>of</w:t>
      </w:r>
      <w:r>
        <w:rPr>
          <w:spacing w:val="40"/>
        </w:rPr>
        <w:t> </w:t>
      </w:r>
      <w:r>
        <w:rPr/>
        <w:t>Bugti</w:t>
      </w:r>
      <w:r>
        <w:rPr>
          <w:spacing w:val="40"/>
        </w:rPr>
        <w:t> </w:t>
      </w:r>
      <w:r>
        <w:rPr/>
        <w:t>tribesmen</w:t>
      </w:r>
      <w:r>
        <w:rPr>
          <w:spacing w:val="40"/>
        </w:rPr>
        <w:t> </w:t>
      </w:r>
      <w:r>
        <w:rPr/>
        <w:t>bent</w:t>
      </w:r>
      <w:r>
        <w:rPr>
          <w:spacing w:val="40"/>
        </w:rPr>
        <w:t> </w:t>
      </w:r>
      <w:r>
        <w:rPr/>
        <w:t>upon invading</w:t>
      </w:r>
      <w:r>
        <w:rPr>
          <w:spacing w:val="33"/>
        </w:rPr>
        <w:t> </w:t>
      </w:r>
      <w:r>
        <w:rPr/>
        <w:t>the</w:t>
      </w:r>
      <w:r>
        <w:rPr>
          <w:spacing w:val="31"/>
        </w:rPr>
        <w:t> </w:t>
      </w:r>
      <w:r>
        <w:rPr/>
        <w:t>provincial</w:t>
      </w:r>
      <w:r>
        <w:rPr>
          <w:spacing w:val="35"/>
        </w:rPr>
        <w:t> </w:t>
      </w:r>
      <w:r>
        <w:rPr/>
        <w:t>secretariat</w:t>
      </w:r>
      <w:r>
        <w:rPr>
          <w:spacing w:val="29"/>
        </w:rPr>
        <w:t> </w:t>
      </w:r>
      <w:r>
        <w:rPr/>
        <w:t>at</w:t>
      </w:r>
      <w:r>
        <w:rPr>
          <w:spacing w:val="29"/>
        </w:rPr>
        <w:t> </w:t>
      </w:r>
      <w:r>
        <w:rPr/>
        <w:t>Quetta,</w:t>
      </w:r>
      <w:r>
        <w:rPr>
          <w:spacing w:val="35"/>
        </w:rPr>
        <w:t> </w:t>
      </w:r>
      <w:r>
        <w:rPr/>
        <w:t>the</w:t>
      </w:r>
      <w:r>
        <w:rPr>
          <w:spacing w:val="31"/>
        </w:rPr>
        <w:t> </w:t>
      </w:r>
      <w:r>
        <w:rPr/>
        <w:t>government</w:t>
      </w:r>
      <w:r>
        <w:rPr>
          <w:spacing w:val="30"/>
        </w:rPr>
        <w:t> </w:t>
      </w:r>
      <w:r>
        <w:rPr/>
        <w:t>refrained</w:t>
      </w:r>
      <w:r>
        <w:rPr>
          <w:spacing w:val="28"/>
        </w:rPr>
        <w:t> </w:t>
      </w:r>
      <w:r>
        <w:rPr/>
        <w:t>from</w:t>
      </w:r>
      <w:r>
        <w:rPr>
          <w:spacing w:val="30"/>
        </w:rPr>
        <w:t> </w:t>
      </w:r>
      <w:r>
        <w:rPr/>
        <w:t>taking</w:t>
      </w:r>
      <w:r>
        <w:rPr>
          <w:spacing w:val="33"/>
        </w:rPr>
        <w:t> </w:t>
      </w:r>
      <w:r>
        <w:rPr>
          <w:spacing w:val="-5"/>
        </w:rPr>
        <w:t>any</w:t>
      </w:r>
    </w:p>
    <w:p>
      <w:pPr>
        <w:pStyle w:val="BodyText"/>
        <w:spacing w:before="4"/>
        <w:rPr>
          <w:sz w:val="11"/>
        </w:rPr>
      </w:pPr>
      <w:r>
        <w:rPr>
          <w:sz w:val="11"/>
        </w:rPr>
        <mc:AlternateContent>
          <mc:Choice Requires="wps">
            <w:drawing>
              <wp:anchor distT="0" distB="0" distL="0" distR="0" allowOverlap="1" layoutInCell="1" locked="0" behindDoc="1" simplePos="0" relativeHeight="487671296">
                <wp:simplePos x="0" y="0"/>
                <wp:positionH relativeFrom="page">
                  <wp:posOffset>914400</wp:posOffset>
                </wp:positionH>
                <wp:positionV relativeFrom="paragraph">
                  <wp:posOffset>100252</wp:posOffset>
                </wp:positionV>
                <wp:extent cx="1828800" cy="9525"/>
                <wp:effectExtent l="0" t="0" r="0" b="0"/>
                <wp:wrapTopAndBottom/>
                <wp:docPr id="171" name="Graphic 171"/>
                <wp:cNvGraphicFramePr>
                  <a:graphicFrameLocks/>
                </wp:cNvGraphicFramePr>
                <a:graphic>
                  <a:graphicData uri="http://schemas.microsoft.com/office/word/2010/wordprocessingShape">
                    <wps:wsp>
                      <wps:cNvPr id="171" name="Graphic 171"/>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893867pt;width:144pt;height:.72pt;mso-position-horizontal-relative:page;mso-position-vertical-relative:paragraph;z-index:-15645184;mso-wrap-distance-left:0;mso-wrap-distance-right:0" id="docshape170"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381</w:t>
      </w:r>
      <w:r>
        <w:rPr>
          <w:rFonts w:ascii="Calibri"/>
          <w:spacing w:val="-1"/>
          <w:sz w:val="20"/>
          <w:vertAlign w:val="baseline"/>
        </w:rPr>
        <w:t> </w:t>
      </w:r>
      <w:r>
        <w:rPr>
          <w:rFonts w:ascii="Calibri"/>
          <w:i/>
          <w:sz w:val="20"/>
          <w:vertAlign w:val="baseline"/>
        </w:rPr>
        <w:t>Outlook</w:t>
      </w:r>
      <w:r>
        <w:rPr>
          <w:rFonts w:ascii="Calibri"/>
          <w:sz w:val="20"/>
          <w:vertAlign w:val="baseline"/>
        </w:rPr>
        <w:t>,</w:t>
      </w:r>
      <w:r>
        <w:rPr>
          <w:rFonts w:ascii="Calibri"/>
          <w:spacing w:val="-4"/>
          <w:sz w:val="20"/>
          <w:vertAlign w:val="baseline"/>
        </w:rPr>
        <w:t> </w:t>
      </w:r>
      <w:r>
        <w:rPr>
          <w:rFonts w:ascii="Calibri"/>
          <w:sz w:val="20"/>
          <w:vertAlign w:val="baseline"/>
        </w:rPr>
        <w:t>14</w:t>
      </w:r>
      <w:r>
        <w:rPr>
          <w:rFonts w:ascii="Calibri"/>
          <w:spacing w:val="-8"/>
          <w:sz w:val="20"/>
          <w:vertAlign w:val="baseline"/>
        </w:rPr>
        <w:t> </w:t>
      </w:r>
      <w:r>
        <w:rPr>
          <w:rFonts w:ascii="Calibri"/>
          <w:sz w:val="20"/>
          <w:vertAlign w:val="baseline"/>
        </w:rPr>
        <w:t>October</w:t>
      </w:r>
      <w:r>
        <w:rPr>
          <w:rFonts w:ascii="Calibri"/>
          <w:spacing w:val="-5"/>
          <w:sz w:val="20"/>
          <w:vertAlign w:val="baseline"/>
        </w:rPr>
        <w:t> </w:t>
      </w:r>
      <w:r>
        <w:rPr>
          <w:rFonts w:ascii="Calibri"/>
          <w:spacing w:val="-2"/>
          <w:sz w:val="20"/>
          <w:vertAlign w:val="baseline"/>
        </w:rPr>
        <w:t>1972.</w:t>
      </w:r>
    </w:p>
    <w:p>
      <w:pPr>
        <w:spacing w:line="242" w:lineRule="exact" w:before="1"/>
        <w:ind w:left="1440" w:right="0" w:firstLine="0"/>
        <w:jc w:val="left"/>
        <w:rPr>
          <w:rFonts w:ascii="Calibri"/>
          <w:sz w:val="20"/>
        </w:rPr>
      </w:pPr>
      <w:r>
        <w:rPr>
          <w:rFonts w:ascii="Calibri"/>
          <w:sz w:val="20"/>
          <w:vertAlign w:val="superscript"/>
        </w:rPr>
        <w:t>382</w:t>
      </w:r>
      <w:r>
        <w:rPr>
          <w:rFonts w:ascii="Calibri"/>
          <w:spacing w:val="1"/>
          <w:sz w:val="20"/>
          <w:vertAlign w:val="baseline"/>
        </w:rPr>
        <w:t> </w:t>
      </w:r>
      <w:r>
        <w:rPr>
          <w:rFonts w:ascii="Calibri"/>
          <w:i/>
          <w:sz w:val="20"/>
          <w:vertAlign w:val="baseline"/>
        </w:rPr>
        <w:t>Sun</w:t>
      </w:r>
      <w:r>
        <w:rPr>
          <w:rFonts w:ascii="Calibri"/>
          <w:sz w:val="20"/>
          <w:vertAlign w:val="baseline"/>
        </w:rPr>
        <w:t>,</w:t>
      </w:r>
      <w:r>
        <w:rPr>
          <w:rFonts w:ascii="Calibri"/>
          <w:spacing w:val="-3"/>
          <w:sz w:val="20"/>
          <w:vertAlign w:val="baseline"/>
        </w:rPr>
        <w:t> </w:t>
      </w:r>
      <w:r>
        <w:rPr>
          <w:rFonts w:ascii="Calibri"/>
          <w:sz w:val="20"/>
          <w:vertAlign w:val="baseline"/>
        </w:rPr>
        <w:t>15</w:t>
      </w:r>
      <w:r>
        <w:rPr>
          <w:rFonts w:ascii="Calibri"/>
          <w:spacing w:val="-7"/>
          <w:sz w:val="20"/>
          <w:vertAlign w:val="baseline"/>
        </w:rPr>
        <w:t> </w:t>
      </w:r>
      <w:r>
        <w:rPr>
          <w:rFonts w:ascii="Calibri"/>
          <w:sz w:val="20"/>
          <w:vertAlign w:val="baseline"/>
        </w:rPr>
        <w:t>October</w:t>
      </w:r>
      <w:r>
        <w:rPr>
          <w:rFonts w:ascii="Calibri"/>
          <w:spacing w:val="-3"/>
          <w:sz w:val="20"/>
          <w:vertAlign w:val="baseline"/>
        </w:rPr>
        <w:t> </w:t>
      </w:r>
      <w:r>
        <w:rPr>
          <w:rFonts w:ascii="Calibri"/>
          <w:spacing w:val="-2"/>
          <w:sz w:val="20"/>
          <w:vertAlign w:val="baseline"/>
        </w:rPr>
        <w:t>1972.</w:t>
      </w:r>
    </w:p>
    <w:p>
      <w:pPr>
        <w:spacing w:line="242" w:lineRule="exact" w:before="0"/>
        <w:ind w:left="1440" w:right="0" w:firstLine="0"/>
        <w:jc w:val="left"/>
        <w:rPr>
          <w:rFonts w:ascii="Calibri"/>
          <w:sz w:val="20"/>
        </w:rPr>
      </w:pPr>
      <w:r>
        <w:rPr>
          <w:rFonts w:ascii="Calibri"/>
          <w:sz w:val="20"/>
          <w:vertAlign w:val="superscript"/>
        </w:rPr>
        <w:t>383</w:t>
      </w:r>
      <w:r>
        <w:rPr>
          <w:rFonts w:ascii="Calibri"/>
          <w:spacing w:val="-4"/>
          <w:sz w:val="20"/>
          <w:vertAlign w:val="baseline"/>
        </w:rPr>
        <w:t> </w:t>
      </w:r>
      <w:r>
        <w:rPr>
          <w:rFonts w:ascii="Calibri"/>
          <w:sz w:val="20"/>
          <w:vertAlign w:val="baseline"/>
        </w:rPr>
        <w:t>Selig</w:t>
      </w:r>
      <w:r>
        <w:rPr>
          <w:rFonts w:ascii="Calibri"/>
          <w:spacing w:val="-7"/>
          <w:sz w:val="20"/>
          <w:vertAlign w:val="baseline"/>
        </w:rPr>
        <w:t> </w:t>
      </w:r>
      <w:r>
        <w:rPr>
          <w:rFonts w:ascii="Calibri"/>
          <w:sz w:val="20"/>
          <w:vertAlign w:val="baseline"/>
        </w:rPr>
        <w:t>S.</w:t>
      </w:r>
      <w:r>
        <w:rPr>
          <w:rFonts w:ascii="Calibri"/>
          <w:spacing w:val="-7"/>
          <w:sz w:val="20"/>
          <w:vertAlign w:val="baseline"/>
        </w:rPr>
        <w:t> </w:t>
      </w:r>
      <w:r>
        <w:rPr>
          <w:rFonts w:ascii="Calibri"/>
          <w:sz w:val="20"/>
          <w:vertAlign w:val="baseline"/>
        </w:rPr>
        <w:t>Harrison,</w:t>
      </w:r>
      <w:r>
        <w:rPr>
          <w:rFonts w:ascii="Calibri"/>
          <w:spacing w:val="-9"/>
          <w:sz w:val="20"/>
          <w:vertAlign w:val="baseline"/>
        </w:rPr>
        <w:t> </w:t>
      </w:r>
      <w:r>
        <w:rPr>
          <w:rFonts w:ascii="Calibri"/>
          <w:i/>
          <w:sz w:val="20"/>
          <w:vertAlign w:val="baseline"/>
        </w:rPr>
        <w:t>In</w:t>
      </w:r>
      <w:r>
        <w:rPr>
          <w:rFonts w:ascii="Calibri"/>
          <w:i/>
          <w:spacing w:val="-7"/>
          <w:sz w:val="20"/>
          <w:vertAlign w:val="baseline"/>
        </w:rPr>
        <w:t> </w:t>
      </w:r>
      <w:r>
        <w:rPr>
          <w:rFonts w:ascii="Calibri"/>
          <w:i/>
          <w:sz w:val="20"/>
          <w:vertAlign w:val="baseline"/>
        </w:rPr>
        <w:t>Afghanistan's</w:t>
      </w:r>
      <w:r>
        <w:rPr>
          <w:rFonts w:ascii="Calibri"/>
          <w:i/>
          <w:spacing w:val="-6"/>
          <w:sz w:val="20"/>
          <w:vertAlign w:val="baseline"/>
        </w:rPr>
        <w:t> </w:t>
      </w:r>
      <w:r>
        <w:rPr>
          <w:rFonts w:ascii="Calibri"/>
          <w:i/>
          <w:sz w:val="20"/>
          <w:vertAlign w:val="baseline"/>
        </w:rPr>
        <w:t>Shadow</w:t>
      </w:r>
      <w:r>
        <w:rPr>
          <w:rFonts w:ascii="Calibri"/>
          <w:sz w:val="20"/>
          <w:vertAlign w:val="baseline"/>
        </w:rPr>
        <w:t>,</w:t>
      </w:r>
      <w:r>
        <w:rPr>
          <w:rFonts w:ascii="Calibri"/>
          <w:spacing w:val="-6"/>
          <w:sz w:val="20"/>
          <w:vertAlign w:val="baseline"/>
        </w:rPr>
        <w:t> </w:t>
      </w:r>
      <w:r>
        <w:rPr>
          <w:rFonts w:ascii="Calibri"/>
          <w:sz w:val="20"/>
          <w:vertAlign w:val="baseline"/>
        </w:rPr>
        <w:t>Carnegie</w:t>
      </w:r>
      <w:r>
        <w:rPr>
          <w:rFonts w:ascii="Calibri"/>
          <w:spacing w:val="-11"/>
          <w:sz w:val="20"/>
          <w:vertAlign w:val="baseline"/>
        </w:rPr>
        <w:t> </w:t>
      </w:r>
      <w:r>
        <w:rPr>
          <w:rFonts w:ascii="Calibri"/>
          <w:sz w:val="20"/>
          <w:vertAlign w:val="baseline"/>
        </w:rPr>
        <w:t>Endowment.</w:t>
      </w:r>
      <w:r>
        <w:rPr>
          <w:rFonts w:ascii="Calibri"/>
          <w:spacing w:val="-3"/>
          <w:sz w:val="20"/>
          <w:vertAlign w:val="baseline"/>
        </w:rPr>
        <w:t> </w:t>
      </w:r>
      <w:r>
        <w:rPr>
          <w:rFonts w:ascii="Calibri"/>
          <w:sz w:val="20"/>
          <w:vertAlign w:val="baseline"/>
        </w:rPr>
        <w:t>York.</w:t>
      </w:r>
      <w:r>
        <w:rPr>
          <w:rFonts w:ascii="Calibri"/>
          <w:spacing w:val="-7"/>
          <w:sz w:val="20"/>
          <w:vertAlign w:val="baseline"/>
        </w:rPr>
        <w:t> </w:t>
      </w:r>
      <w:r>
        <w:rPr>
          <w:rFonts w:ascii="Calibri"/>
          <w:sz w:val="20"/>
          <w:vertAlign w:val="baseline"/>
        </w:rPr>
        <w:t>1981,</w:t>
      </w:r>
      <w:r>
        <w:rPr>
          <w:rFonts w:ascii="Calibri"/>
          <w:spacing w:val="-6"/>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163.</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direct</w:t>
      </w:r>
      <w:r>
        <w:rPr>
          <w:spacing w:val="30"/>
        </w:rPr>
        <w:t> </w:t>
      </w:r>
      <w:r>
        <w:rPr/>
        <w:t>action</w:t>
      </w:r>
      <w:r>
        <w:rPr>
          <w:spacing w:val="31"/>
        </w:rPr>
        <w:t> </w:t>
      </w:r>
      <w:r>
        <w:rPr/>
        <w:t>against</w:t>
      </w:r>
      <w:r>
        <w:rPr>
          <w:spacing w:val="30"/>
        </w:rPr>
        <w:t> </w:t>
      </w:r>
      <w:r>
        <w:rPr/>
        <w:t>Salim</w:t>
      </w:r>
      <w:r>
        <w:rPr>
          <w:spacing w:val="31"/>
        </w:rPr>
        <w:t> </w:t>
      </w:r>
      <w:r>
        <w:rPr/>
        <w:t>largely out</w:t>
      </w:r>
      <w:r>
        <w:rPr>
          <w:spacing w:val="30"/>
        </w:rPr>
        <w:t> </w:t>
      </w:r>
      <w:r>
        <w:rPr/>
        <w:t>of</w:t>
      </w:r>
      <w:r>
        <w:rPr>
          <w:spacing w:val="35"/>
        </w:rPr>
        <w:t> </w:t>
      </w:r>
      <w:r>
        <w:rPr/>
        <w:t>respect</w:t>
      </w:r>
      <w:r>
        <w:rPr>
          <w:spacing w:val="30"/>
        </w:rPr>
        <w:t> </w:t>
      </w:r>
      <w:r>
        <w:rPr/>
        <w:t>for</w:t>
      </w:r>
      <w:r>
        <w:rPr>
          <w:spacing w:val="33"/>
        </w:rPr>
        <w:t> </w:t>
      </w:r>
      <w:r>
        <w:rPr/>
        <w:t>his</w:t>
      </w:r>
      <w:r>
        <w:rPr>
          <w:spacing w:val="31"/>
        </w:rPr>
        <w:t> </w:t>
      </w:r>
      <w:r>
        <w:rPr/>
        <w:t>father. While Salim remained in the</w:t>
      </w:r>
      <w:r>
        <w:rPr>
          <w:spacing w:val="40"/>
        </w:rPr>
        <w:t> </w:t>
      </w:r>
      <w:r>
        <w:rPr/>
        <w:t>fortified</w:t>
      </w:r>
      <w:r>
        <w:rPr>
          <w:spacing w:val="40"/>
        </w:rPr>
        <w:t> </w:t>
      </w:r>
      <w:r>
        <w:rPr/>
        <w:t>Bugti</w:t>
      </w:r>
      <w:r>
        <w:rPr>
          <w:spacing w:val="38"/>
        </w:rPr>
        <w:t> </w:t>
      </w:r>
      <w:r>
        <w:rPr/>
        <w:t>House</w:t>
      </w:r>
      <w:r>
        <w:rPr>
          <w:spacing w:val="40"/>
        </w:rPr>
        <w:t> </w:t>
      </w:r>
      <w:r>
        <w:rPr/>
        <w:t>at</w:t>
      </w:r>
      <w:r>
        <w:rPr>
          <w:spacing w:val="40"/>
        </w:rPr>
        <w:t> </w:t>
      </w:r>
      <w:r>
        <w:rPr/>
        <w:t>Quetta</w:t>
      </w:r>
      <w:r>
        <w:rPr>
          <w:spacing w:val="40"/>
        </w:rPr>
        <w:t> </w:t>
      </w:r>
      <w:r>
        <w:rPr/>
        <w:t>surrounded</w:t>
      </w:r>
      <w:r>
        <w:rPr>
          <w:spacing w:val="40"/>
        </w:rPr>
        <w:t> </w:t>
      </w:r>
      <w:r>
        <w:rPr/>
        <w:t>by</w:t>
      </w:r>
      <w:r>
        <w:rPr>
          <w:spacing w:val="40"/>
        </w:rPr>
        <w:t> </w:t>
      </w:r>
      <w:r>
        <w:rPr/>
        <w:t>armed</w:t>
      </w:r>
      <w:r>
        <w:rPr>
          <w:spacing w:val="40"/>
        </w:rPr>
        <w:t> </w:t>
      </w:r>
      <w:r>
        <w:rPr/>
        <w:t>police,</w:t>
      </w:r>
      <w:r>
        <w:rPr>
          <w:spacing w:val="40"/>
        </w:rPr>
        <w:t> </w:t>
      </w:r>
      <w:r>
        <w:rPr/>
        <w:t>Bizenjo</w:t>
      </w:r>
      <w:r>
        <w:rPr>
          <w:spacing w:val="40"/>
        </w:rPr>
        <w:t> </w:t>
      </w:r>
      <w:r>
        <w:rPr/>
        <w:t>dropped</w:t>
      </w:r>
      <w:r>
        <w:rPr>
          <w:spacing w:val="40"/>
        </w:rPr>
        <w:t> </w:t>
      </w:r>
      <w:r>
        <w:rPr/>
        <w:t>in</w:t>
      </w:r>
      <w:r>
        <w:rPr>
          <w:spacing w:val="40"/>
        </w:rPr>
        <w:t> </w:t>
      </w:r>
      <w:r>
        <w:rPr/>
        <w:t>at my</w:t>
      </w:r>
      <w:r>
        <w:rPr>
          <w:spacing w:val="40"/>
        </w:rPr>
        <w:t> </w:t>
      </w:r>
      <w:r>
        <w:rPr/>
        <w:t>house</w:t>
      </w:r>
      <w:r>
        <w:rPr>
          <w:spacing w:val="40"/>
        </w:rPr>
        <w:t> </w:t>
      </w:r>
      <w:r>
        <w:rPr/>
        <w:t>at</w:t>
      </w:r>
      <w:r>
        <w:rPr>
          <w:spacing w:val="40"/>
        </w:rPr>
        <w:t> </w:t>
      </w:r>
      <w:r>
        <w:rPr/>
        <w:t>Karachi</w:t>
      </w:r>
      <w:r>
        <w:rPr>
          <w:spacing w:val="40"/>
        </w:rPr>
        <w:t> </w:t>
      </w:r>
      <w:r>
        <w:rPr/>
        <w:t>asking</w:t>
      </w:r>
      <w:r>
        <w:rPr>
          <w:spacing w:val="40"/>
        </w:rPr>
        <w:t> </w:t>
      </w:r>
      <w:r>
        <w:rPr/>
        <w:t>me</w:t>
      </w:r>
      <w:r>
        <w:rPr>
          <w:spacing w:val="40"/>
        </w:rPr>
        <w:t> </w:t>
      </w:r>
      <w:r>
        <w:rPr/>
        <w:t>to</w:t>
      </w:r>
      <w:r>
        <w:rPr>
          <w:spacing w:val="40"/>
        </w:rPr>
        <w:t> </w:t>
      </w:r>
      <w:r>
        <w:rPr/>
        <w:t>fly</w:t>
      </w:r>
      <w:r>
        <w:rPr>
          <w:spacing w:val="40"/>
        </w:rPr>
        <w:t> </w:t>
      </w:r>
      <w:r>
        <w:rPr/>
        <w:t>to</w:t>
      </w:r>
      <w:r>
        <w:rPr>
          <w:spacing w:val="40"/>
        </w:rPr>
        <w:t> </w:t>
      </w:r>
      <w:r>
        <w:rPr/>
        <w:t>Quetta</w:t>
      </w:r>
      <w:r>
        <w:rPr>
          <w:spacing w:val="40"/>
        </w:rPr>
        <w:t> </w:t>
      </w:r>
      <w:r>
        <w:rPr/>
        <w:t>and</w:t>
      </w:r>
      <w:r>
        <w:rPr>
          <w:spacing w:val="40"/>
        </w:rPr>
        <w:t> </w:t>
      </w:r>
      <w:r>
        <w:rPr/>
        <w:t>get</w:t>
      </w:r>
      <w:r>
        <w:rPr>
          <w:spacing w:val="40"/>
        </w:rPr>
        <w:t> </w:t>
      </w:r>
      <w:r>
        <w:rPr/>
        <w:t>Salim</w:t>
      </w:r>
      <w:r>
        <w:rPr>
          <w:spacing w:val="40"/>
        </w:rPr>
        <w:t> </w:t>
      </w:r>
      <w:r>
        <w:rPr/>
        <w:t>to</w:t>
      </w:r>
      <w:r>
        <w:rPr>
          <w:spacing w:val="40"/>
        </w:rPr>
        <w:t> </w:t>
      </w:r>
      <w:r>
        <w:rPr/>
        <w:t>meet</w:t>
      </w:r>
      <w:r>
        <w:rPr>
          <w:spacing w:val="40"/>
        </w:rPr>
        <w:t> </w:t>
      </w:r>
      <w:r>
        <w:rPr/>
        <w:t>with</w:t>
      </w:r>
      <w:r>
        <w:rPr>
          <w:spacing w:val="40"/>
        </w:rPr>
        <w:t> </w:t>
      </w:r>
      <w:r>
        <w:rPr/>
        <w:t>the</w:t>
      </w:r>
      <w:r>
        <w:rPr>
          <w:spacing w:val="40"/>
        </w:rPr>
        <w:t> </w:t>
      </w:r>
      <w:r>
        <w:rPr/>
        <w:t>NAP leaders so that 'they could reason with him'.</w:t>
      </w:r>
      <w:r>
        <w:rPr>
          <w:spacing w:val="40"/>
        </w:rPr>
        <w:t> </w:t>
      </w:r>
      <w:r>
        <w:rPr/>
        <w:t>I expressed my reluctance. As Salim was</w:t>
      </w:r>
      <w:r>
        <w:rPr>
          <w:spacing w:val="40"/>
        </w:rPr>
        <w:t> </w:t>
      </w:r>
      <w:r>
        <w:rPr/>
        <w:t>acting more or less according to his father's wishes, I believed it would not be proper for</w:t>
      </w:r>
      <w:r>
        <w:rPr>
          <w:spacing w:val="40"/>
        </w:rPr>
        <w:t> </w:t>
      </w:r>
      <w:r>
        <w:rPr/>
        <w:t>me</w:t>
      </w:r>
      <w:r>
        <w:rPr>
          <w:spacing w:val="37"/>
        </w:rPr>
        <w:t> </w:t>
      </w:r>
      <w:r>
        <w:rPr/>
        <w:t>to</w:t>
      </w:r>
      <w:r>
        <w:rPr>
          <w:spacing w:val="34"/>
        </w:rPr>
        <w:t> </w:t>
      </w:r>
      <w:r>
        <w:rPr/>
        <w:t>interfere</w:t>
      </w:r>
      <w:r>
        <w:rPr>
          <w:spacing w:val="37"/>
        </w:rPr>
        <w:t> </w:t>
      </w:r>
      <w:r>
        <w:rPr/>
        <w:t>in</w:t>
      </w:r>
      <w:r>
        <w:rPr>
          <w:spacing w:val="35"/>
        </w:rPr>
        <w:t> </w:t>
      </w:r>
      <w:r>
        <w:rPr/>
        <w:t>what</w:t>
      </w:r>
      <w:r>
        <w:rPr>
          <w:spacing w:val="34"/>
        </w:rPr>
        <w:t> </w:t>
      </w:r>
      <w:r>
        <w:rPr/>
        <w:t>had</w:t>
      </w:r>
      <w:r>
        <w:rPr>
          <w:spacing w:val="39"/>
        </w:rPr>
        <w:t> </w:t>
      </w:r>
      <w:r>
        <w:rPr/>
        <w:t>essentially</w:t>
      </w:r>
      <w:r>
        <w:rPr>
          <w:spacing w:val="38"/>
        </w:rPr>
        <w:t> </w:t>
      </w:r>
      <w:r>
        <w:rPr/>
        <w:t>been</w:t>
      </w:r>
      <w:r>
        <w:rPr>
          <w:spacing w:val="35"/>
        </w:rPr>
        <w:t> </w:t>
      </w:r>
      <w:r>
        <w:rPr/>
        <w:t>a</w:t>
      </w:r>
      <w:r>
        <w:rPr>
          <w:spacing w:val="30"/>
        </w:rPr>
        <w:t> </w:t>
      </w:r>
      <w:r>
        <w:rPr/>
        <w:t>family</w:t>
      </w:r>
      <w:r>
        <w:rPr>
          <w:spacing w:val="32"/>
        </w:rPr>
        <w:t> </w:t>
      </w:r>
      <w:r>
        <w:rPr/>
        <w:t>disagreement</w:t>
      </w:r>
      <w:r>
        <w:rPr>
          <w:spacing w:val="34"/>
        </w:rPr>
        <w:t> </w:t>
      </w:r>
      <w:r>
        <w:rPr/>
        <w:t>between</w:t>
      </w:r>
      <w:r>
        <w:rPr>
          <w:spacing w:val="35"/>
        </w:rPr>
        <w:t> </w:t>
      </w:r>
      <w:r>
        <w:rPr/>
        <w:t>Akbar</w:t>
      </w:r>
      <w:r>
        <w:rPr>
          <w:spacing w:val="38"/>
        </w:rPr>
        <w:t> </w:t>
      </w:r>
      <w:r>
        <w:rPr/>
        <w:t>and his</w:t>
      </w:r>
      <w:r>
        <w:rPr>
          <w:spacing w:val="40"/>
        </w:rPr>
        <w:t> </w:t>
      </w:r>
      <w:r>
        <w:rPr/>
        <w:t>brother</w:t>
      </w:r>
      <w:r>
        <w:rPr>
          <w:spacing w:val="40"/>
        </w:rPr>
        <w:t> </w:t>
      </w:r>
      <w:r>
        <w:rPr/>
        <w:t>Ahmed</w:t>
      </w:r>
      <w:r>
        <w:rPr>
          <w:spacing w:val="40"/>
        </w:rPr>
        <w:t> </w:t>
      </w:r>
      <w:r>
        <w:rPr/>
        <w:t>Nawaz.</w:t>
      </w:r>
      <w:r>
        <w:rPr>
          <w:spacing w:val="40"/>
        </w:rPr>
        <w:t> </w:t>
      </w:r>
      <w:r>
        <w:rPr/>
        <w:t>Besides</w:t>
      </w:r>
      <w:r>
        <w:rPr>
          <w:spacing w:val="40"/>
        </w:rPr>
        <w:t> </w:t>
      </w:r>
      <w:r>
        <w:rPr/>
        <w:t>it</w:t>
      </w:r>
      <w:r>
        <w:rPr>
          <w:spacing w:val="40"/>
        </w:rPr>
        <w:t> </w:t>
      </w:r>
      <w:r>
        <w:rPr/>
        <w:t>would</w:t>
      </w:r>
      <w:r>
        <w:rPr>
          <w:spacing w:val="40"/>
        </w:rPr>
        <w:t> </w:t>
      </w:r>
      <w:r>
        <w:rPr/>
        <w:t>have</w:t>
      </w:r>
      <w:r>
        <w:rPr>
          <w:spacing w:val="40"/>
        </w:rPr>
        <w:t> </w:t>
      </w:r>
      <w:r>
        <w:rPr/>
        <w:t>been</w:t>
      </w:r>
      <w:r>
        <w:rPr>
          <w:spacing w:val="40"/>
        </w:rPr>
        <w:t> </w:t>
      </w:r>
      <w:r>
        <w:rPr/>
        <w:t>pointless</w:t>
      </w:r>
      <w:r>
        <w:rPr>
          <w:spacing w:val="40"/>
        </w:rPr>
        <w:t> </w:t>
      </w:r>
      <w:r>
        <w:rPr/>
        <w:t>discussing</w:t>
      </w:r>
      <w:r>
        <w:rPr>
          <w:spacing w:val="40"/>
        </w:rPr>
        <w:t> </w:t>
      </w:r>
      <w:r>
        <w:rPr/>
        <w:t>it</w:t>
      </w:r>
      <w:r>
        <w:rPr>
          <w:spacing w:val="40"/>
        </w:rPr>
        <w:t> </w:t>
      </w:r>
      <w:r>
        <w:rPr/>
        <w:t>with Salim</w:t>
      </w:r>
      <w:r>
        <w:rPr>
          <w:spacing w:val="34"/>
        </w:rPr>
        <w:t> </w:t>
      </w:r>
      <w:r>
        <w:rPr/>
        <w:t>as</w:t>
      </w:r>
      <w:r>
        <w:rPr>
          <w:spacing w:val="34"/>
        </w:rPr>
        <w:t> </w:t>
      </w:r>
      <w:r>
        <w:rPr/>
        <w:t>he had little</w:t>
      </w:r>
      <w:r>
        <w:rPr>
          <w:spacing w:val="35"/>
        </w:rPr>
        <w:t> </w:t>
      </w:r>
      <w:r>
        <w:rPr/>
        <w:t>alternative but</w:t>
      </w:r>
      <w:r>
        <w:rPr>
          <w:spacing w:val="34"/>
        </w:rPr>
        <w:t> </w:t>
      </w:r>
      <w:r>
        <w:rPr/>
        <w:t>to</w:t>
      </w:r>
      <w:r>
        <w:rPr>
          <w:spacing w:val="34"/>
        </w:rPr>
        <w:t> </w:t>
      </w:r>
      <w:r>
        <w:rPr/>
        <w:t>obey his</w:t>
      </w:r>
      <w:r>
        <w:rPr>
          <w:spacing w:val="34"/>
        </w:rPr>
        <w:t> </w:t>
      </w:r>
      <w:r>
        <w:rPr/>
        <w:t>father's</w:t>
      </w:r>
      <w:r>
        <w:rPr>
          <w:spacing w:val="34"/>
        </w:rPr>
        <w:t> </w:t>
      </w:r>
      <w:r>
        <w:rPr/>
        <w:t>instructions.</w:t>
      </w:r>
    </w:p>
    <w:p>
      <w:pPr>
        <w:pStyle w:val="BodyText"/>
        <w:spacing w:before="16"/>
      </w:pPr>
    </w:p>
    <w:p>
      <w:pPr>
        <w:pStyle w:val="BodyText"/>
        <w:spacing w:line="254" w:lineRule="auto"/>
        <w:ind w:left="1440" w:right="1435"/>
        <w:jc w:val="both"/>
      </w:pPr>
      <w:r>
        <w:rPr>
          <w:w w:val="105"/>
        </w:rPr>
        <w:t>On</w:t>
      </w:r>
      <w:r>
        <w:rPr>
          <w:w w:val="105"/>
        </w:rPr>
        <w:t> 10</w:t>
      </w:r>
      <w:r>
        <w:rPr>
          <w:w w:val="105"/>
        </w:rPr>
        <w:t> December</w:t>
      </w:r>
      <w:r>
        <w:rPr>
          <w:w w:val="105"/>
        </w:rPr>
        <w:t> I</w:t>
      </w:r>
      <w:r>
        <w:rPr>
          <w:w w:val="105"/>
        </w:rPr>
        <w:t> went</w:t>
      </w:r>
      <w:r>
        <w:rPr>
          <w:w w:val="105"/>
        </w:rPr>
        <w:t> to</w:t>
      </w:r>
      <w:r>
        <w:rPr>
          <w:w w:val="105"/>
        </w:rPr>
        <w:t> the</w:t>
      </w:r>
      <w:r>
        <w:rPr>
          <w:w w:val="105"/>
        </w:rPr>
        <w:t> airport</w:t>
      </w:r>
      <w:r>
        <w:rPr>
          <w:w w:val="105"/>
        </w:rPr>
        <w:t> to</w:t>
      </w:r>
      <w:r>
        <w:rPr>
          <w:w w:val="105"/>
        </w:rPr>
        <w:t> receive</w:t>
      </w:r>
      <w:r>
        <w:rPr>
          <w:w w:val="105"/>
        </w:rPr>
        <w:t> Akbar</w:t>
      </w:r>
      <w:r>
        <w:rPr>
          <w:w w:val="105"/>
        </w:rPr>
        <w:t> Bugti</w:t>
      </w:r>
      <w:r>
        <w:rPr>
          <w:w w:val="105"/>
        </w:rPr>
        <w:t> at</w:t>
      </w:r>
      <w:r>
        <w:rPr>
          <w:w w:val="105"/>
        </w:rPr>
        <w:t> Karachi</w:t>
      </w:r>
      <w:r>
        <w:rPr>
          <w:w w:val="105"/>
        </w:rPr>
        <w:t> airport, accompanied</w:t>
      </w:r>
      <w:r>
        <w:rPr>
          <w:w w:val="105"/>
        </w:rPr>
        <w:t> by</w:t>
      </w:r>
      <w:r>
        <w:rPr>
          <w:w w:val="105"/>
        </w:rPr>
        <w:t> my</w:t>
      </w:r>
      <w:r>
        <w:rPr>
          <w:w w:val="105"/>
        </w:rPr>
        <w:t> sons</w:t>
      </w:r>
      <w:r>
        <w:rPr>
          <w:w w:val="105"/>
        </w:rPr>
        <w:t> Sherazam</w:t>
      </w:r>
      <w:r>
        <w:rPr>
          <w:w w:val="105"/>
        </w:rPr>
        <w:t> and</w:t>
      </w:r>
      <w:r>
        <w:rPr>
          <w:w w:val="105"/>
        </w:rPr>
        <w:t> Shehryar,</w:t>
      </w:r>
      <w:r>
        <w:rPr>
          <w:w w:val="105"/>
        </w:rPr>
        <w:t> who</w:t>
      </w:r>
      <w:r>
        <w:rPr>
          <w:w w:val="105"/>
        </w:rPr>
        <w:t> was</w:t>
      </w:r>
      <w:r>
        <w:rPr>
          <w:w w:val="105"/>
        </w:rPr>
        <w:t> visiting</w:t>
      </w:r>
      <w:r>
        <w:rPr>
          <w:w w:val="105"/>
        </w:rPr>
        <w:t> home</w:t>
      </w:r>
      <w:r>
        <w:rPr>
          <w:w w:val="105"/>
        </w:rPr>
        <w:t> during</w:t>
      </w:r>
      <w:r>
        <w:rPr>
          <w:w w:val="105"/>
        </w:rPr>
        <w:t> his university vacations in New Zealand. From the airport we went to Nabi Buksh Zehri's house where Akbar was being put up. At Zehri's house a large number of the anti-NAP group from Balochistan were present to welcome Akbar back to Pakistan, led by Doda Khan</w:t>
      </w:r>
      <w:r>
        <w:rPr>
          <w:w w:val="105"/>
        </w:rPr>
        <w:t> Zarakzai.</w:t>
      </w:r>
      <w:r>
        <w:rPr>
          <w:w w:val="105"/>
        </w:rPr>
        <w:t> At</w:t>
      </w:r>
      <w:r>
        <w:rPr>
          <w:w w:val="105"/>
        </w:rPr>
        <w:t> this</w:t>
      </w:r>
      <w:r>
        <w:rPr>
          <w:w w:val="105"/>
        </w:rPr>
        <w:t> gathering</w:t>
      </w:r>
      <w:r>
        <w:rPr>
          <w:w w:val="105"/>
        </w:rPr>
        <w:t> Akbar</w:t>
      </w:r>
      <w:r>
        <w:rPr>
          <w:w w:val="105"/>
        </w:rPr>
        <w:t> openly</w:t>
      </w:r>
      <w:r>
        <w:rPr>
          <w:w w:val="105"/>
        </w:rPr>
        <w:t> blamed</w:t>
      </w:r>
      <w:r>
        <w:rPr>
          <w:w w:val="105"/>
        </w:rPr>
        <w:t> Attaullah</w:t>
      </w:r>
      <w:r>
        <w:rPr>
          <w:w w:val="105"/>
        </w:rPr>
        <w:t> Mengal</w:t>
      </w:r>
      <w:r>
        <w:rPr>
          <w:w w:val="105"/>
        </w:rPr>
        <w:t> and</w:t>
      </w:r>
      <w:r>
        <w:rPr>
          <w:w w:val="105"/>
        </w:rPr>
        <w:t> Bizenjo</w:t>
      </w:r>
      <w:r>
        <w:rPr>
          <w:spacing w:val="40"/>
          <w:w w:val="105"/>
        </w:rPr>
        <w:t> </w:t>
      </w:r>
      <w:r>
        <w:rPr>
          <w:w w:val="105"/>
        </w:rPr>
        <w:t>for all his troubles. The next day Akbar came to see me at my house and we had a long and</w:t>
      </w:r>
      <w:r>
        <w:rPr>
          <w:w w:val="105"/>
        </w:rPr>
        <w:t> private</w:t>
      </w:r>
      <w:r>
        <w:rPr>
          <w:w w:val="105"/>
        </w:rPr>
        <w:t> discussion</w:t>
      </w:r>
      <w:r>
        <w:rPr>
          <w:w w:val="105"/>
        </w:rPr>
        <w:t> on</w:t>
      </w:r>
      <w:r>
        <w:rPr>
          <w:w w:val="105"/>
        </w:rPr>
        <w:t> the</w:t>
      </w:r>
      <w:r>
        <w:rPr>
          <w:w w:val="105"/>
        </w:rPr>
        <w:t> situation</w:t>
      </w:r>
      <w:r>
        <w:rPr>
          <w:w w:val="105"/>
        </w:rPr>
        <w:t> in</w:t>
      </w:r>
      <w:r>
        <w:rPr>
          <w:w w:val="105"/>
        </w:rPr>
        <w:t> Balochistan.</w:t>
      </w:r>
      <w:r>
        <w:rPr>
          <w:w w:val="105"/>
        </w:rPr>
        <w:t> My</w:t>
      </w:r>
      <w:r>
        <w:rPr>
          <w:w w:val="105"/>
        </w:rPr>
        <w:t> friend</w:t>
      </w:r>
      <w:r>
        <w:rPr>
          <w:w w:val="105"/>
        </w:rPr>
        <w:t> Air</w:t>
      </w:r>
      <w:r>
        <w:rPr>
          <w:w w:val="105"/>
        </w:rPr>
        <w:t> Marshal</w:t>
      </w:r>
      <w:r>
        <w:rPr>
          <w:w w:val="105"/>
        </w:rPr>
        <w:t> Nur</w:t>
      </w:r>
      <w:r>
        <w:rPr>
          <w:spacing w:val="80"/>
          <w:w w:val="105"/>
        </w:rPr>
        <w:t> </w:t>
      </w:r>
      <w:r>
        <w:rPr>
          <w:w w:val="105"/>
        </w:rPr>
        <w:t>Khan,</w:t>
      </w:r>
      <w:r>
        <w:rPr>
          <w:w w:val="105"/>
        </w:rPr>
        <w:t> a</w:t>
      </w:r>
      <w:r>
        <w:rPr>
          <w:w w:val="105"/>
        </w:rPr>
        <w:t> man</w:t>
      </w:r>
      <w:r>
        <w:rPr>
          <w:w w:val="105"/>
        </w:rPr>
        <w:t> of</w:t>
      </w:r>
      <w:r>
        <w:rPr>
          <w:w w:val="105"/>
        </w:rPr>
        <w:t> proven</w:t>
      </w:r>
      <w:r>
        <w:rPr>
          <w:w w:val="105"/>
        </w:rPr>
        <w:t> ability</w:t>
      </w:r>
      <w:r>
        <w:rPr>
          <w:w w:val="105"/>
        </w:rPr>
        <w:t> and</w:t>
      </w:r>
      <w:r>
        <w:rPr>
          <w:w w:val="105"/>
        </w:rPr>
        <w:t> judgment,</w:t>
      </w:r>
      <w:r>
        <w:rPr>
          <w:w w:val="105"/>
        </w:rPr>
        <w:t> also</w:t>
      </w:r>
      <w:r>
        <w:rPr>
          <w:w w:val="105"/>
        </w:rPr>
        <w:t> joined</w:t>
      </w:r>
      <w:r>
        <w:rPr>
          <w:w w:val="105"/>
        </w:rPr>
        <w:t> us,</w:t>
      </w:r>
      <w:r>
        <w:rPr>
          <w:w w:val="105"/>
        </w:rPr>
        <w:t> and</w:t>
      </w:r>
      <w:r>
        <w:rPr>
          <w:w w:val="105"/>
        </w:rPr>
        <w:t> we</w:t>
      </w:r>
      <w:r>
        <w:rPr>
          <w:w w:val="105"/>
        </w:rPr>
        <w:t> both</w:t>
      </w:r>
      <w:r>
        <w:rPr>
          <w:w w:val="105"/>
        </w:rPr>
        <w:t> tried</w:t>
      </w:r>
      <w:r>
        <w:rPr>
          <w:w w:val="105"/>
        </w:rPr>
        <w:t> to persuade</w:t>
      </w:r>
      <w:r>
        <w:rPr>
          <w:w w:val="105"/>
        </w:rPr>
        <w:t> Akbar</w:t>
      </w:r>
      <w:r>
        <w:rPr>
          <w:w w:val="105"/>
        </w:rPr>
        <w:t> to</w:t>
      </w:r>
      <w:r>
        <w:rPr>
          <w:w w:val="105"/>
        </w:rPr>
        <w:t> adopt</w:t>
      </w:r>
      <w:r>
        <w:rPr>
          <w:w w:val="105"/>
        </w:rPr>
        <w:t> a</w:t>
      </w:r>
      <w:r>
        <w:rPr>
          <w:w w:val="105"/>
        </w:rPr>
        <w:t> more</w:t>
      </w:r>
      <w:r>
        <w:rPr>
          <w:w w:val="105"/>
        </w:rPr>
        <w:t> conciliatory</w:t>
      </w:r>
      <w:r>
        <w:rPr>
          <w:w w:val="105"/>
        </w:rPr>
        <w:t> attitude.</w:t>
      </w:r>
      <w:r>
        <w:rPr>
          <w:w w:val="105"/>
        </w:rPr>
        <w:t> The</w:t>
      </w:r>
      <w:r>
        <w:rPr>
          <w:w w:val="105"/>
        </w:rPr>
        <w:t> Bugti</w:t>
      </w:r>
      <w:r>
        <w:rPr>
          <w:w w:val="105"/>
        </w:rPr>
        <w:t> chief</w:t>
      </w:r>
      <w:r>
        <w:rPr>
          <w:w w:val="105"/>
        </w:rPr>
        <w:t> seemed</w:t>
      </w:r>
      <w:r>
        <w:rPr>
          <w:w w:val="105"/>
        </w:rPr>
        <w:t> totally irreconcilable.</w:t>
      </w:r>
      <w:r>
        <w:rPr>
          <w:w w:val="105"/>
        </w:rPr>
        <w:t> He</w:t>
      </w:r>
      <w:r>
        <w:rPr>
          <w:w w:val="105"/>
        </w:rPr>
        <w:t> was</w:t>
      </w:r>
      <w:r>
        <w:rPr>
          <w:w w:val="105"/>
        </w:rPr>
        <w:t> adamant</w:t>
      </w:r>
      <w:r>
        <w:rPr>
          <w:w w:val="105"/>
        </w:rPr>
        <w:t> in</w:t>
      </w:r>
      <w:r>
        <w:rPr>
          <w:w w:val="105"/>
        </w:rPr>
        <w:t> wanting</w:t>
      </w:r>
      <w:r>
        <w:rPr>
          <w:w w:val="105"/>
        </w:rPr>
        <w:t> his</w:t>
      </w:r>
      <w:r>
        <w:rPr>
          <w:w w:val="105"/>
        </w:rPr>
        <w:t> brother's</w:t>
      </w:r>
      <w:r>
        <w:rPr>
          <w:w w:val="105"/>
        </w:rPr>
        <w:t> resignation</w:t>
      </w:r>
      <w:r>
        <w:rPr>
          <w:w w:val="105"/>
        </w:rPr>
        <w:t> and</w:t>
      </w:r>
      <w:r>
        <w:rPr>
          <w:w w:val="105"/>
        </w:rPr>
        <w:t> nothing</w:t>
      </w:r>
      <w:r>
        <w:rPr>
          <w:w w:val="105"/>
        </w:rPr>
        <w:t> else would suffice. I found myself caught in the</w:t>
      </w:r>
      <w:r>
        <w:rPr>
          <w:w w:val="105"/>
        </w:rPr>
        <w:t> middle;</w:t>
      </w:r>
      <w:r>
        <w:rPr>
          <w:w w:val="105"/>
        </w:rPr>
        <w:t> while I wholeheartedly supported the NAP government of Balochistan, Akbar was one of my oldest of friends.</w:t>
      </w:r>
    </w:p>
    <w:p>
      <w:pPr>
        <w:pStyle w:val="BodyText"/>
        <w:spacing w:before="17"/>
      </w:pPr>
    </w:p>
    <w:p>
      <w:pPr>
        <w:pStyle w:val="BodyText"/>
        <w:spacing w:line="254" w:lineRule="auto"/>
        <w:ind w:left="1440" w:right="1432"/>
        <w:jc w:val="both"/>
      </w:pPr>
      <w:r>
        <w:rPr>
          <w:w w:val="105"/>
        </w:rPr>
        <w:t>Later</w:t>
      </w:r>
      <w:r>
        <w:rPr>
          <w:w w:val="105"/>
        </w:rPr>
        <w:t> after</w:t>
      </w:r>
      <w:r>
        <w:rPr>
          <w:w w:val="105"/>
        </w:rPr>
        <w:t> attending</w:t>
      </w:r>
      <w:r>
        <w:rPr>
          <w:w w:val="105"/>
        </w:rPr>
        <w:t> a</w:t>
      </w:r>
      <w:r>
        <w:rPr>
          <w:w w:val="105"/>
        </w:rPr>
        <w:t> session</w:t>
      </w:r>
      <w:r>
        <w:rPr>
          <w:w w:val="105"/>
        </w:rPr>
        <w:t> of</w:t>
      </w:r>
      <w:r>
        <w:rPr>
          <w:w w:val="105"/>
        </w:rPr>
        <w:t> the</w:t>
      </w:r>
      <w:r>
        <w:rPr>
          <w:w w:val="105"/>
        </w:rPr>
        <w:t> National</w:t>
      </w:r>
      <w:r>
        <w:rPr>
          <w:w w:val="105"/>
        </w:rPr>
        <w:t> Assembly</w:t>
      </w:r>
      <w:r>
        <w:rPr>
          <w:w w:val="105"/>
        </w:rPr>
        <w:t> I</w:t>
      </w:r>
      <w:r>
        <w:rPr>
          <w:w w:val="105"/>
        </w:rPr>
        <w:t> left</w:t>
      </w:r>
      <w:r>
        <w:rPr>
          <w:w w:val="105"/>
        </w:rPr>
        <w:t> Islamabad</w:t>
      </w:r>
      <w:r>
        <w:rPr>
          <w:w w:val="105"/>
        </w:rPr>
        <w:t> for</w:t>
      </w:r>
      <w:r>
        <w:rPr>
          <w:w w:val="105"/>
        </w:rPr>
        <w:t> Quetta where</w:t>
      </w:r>
      <w:r>
        <w:rPr>
          <w:w w:val="105"/>
        </w:rPr>
        <w:t> I</w:t>
      </w:r>
      <w:r>
        <w:rPr>
          <w:w w:val="105"/>
        </w:rPr>
        <w:t> met</w:t>
      </w:r>
      <w:r>
        <w:rPr>
          <w:w w:val="105"/>
        </w:rPr>
        <w:t> Akbar</w:t>
      </w:r>
      <w:r>
        <w:rPr>
          <w:w w:val="105"/>
        </w:rPr>
        <w:t> again</w:t>
      </w:r>
      <w:r>
        <w:rPr>
          <w:w w:val="105"/>
        </w:rPr>
        <w:t> on</w:t>
      </w:r>
      <w:r>
        <w:rPr>
          <w:w w:val="105"/>
        </w:rPr>
        <w:t> 5</w:t>
      </w:r>
      <w:r>
        <w:rPr>
          <w:w w:val="105"/>
        </w:rPr>
        <w:t> January</w:t>
      </w:r>
      <w:r>
        <w:rPr>
          <w:w w:val="105"/>
        </w:rPr>
        <w:t> 1973.</w:t>
      </w:r>
      <w:r>
        <w:rPr>
          <w:w w:val="105"/>
        </w:rPr>
        <w:t> Akbar</w:t>
      </w:r>
      <w:r>
        <w:rPr>
          <w:w w:val="105"/>
        </w:rPr>
        <w:t> had</w:t>
      </w:r>
      <w:r>
        <w:rPr>
          <w:w w:val="105"/>
        </w:rPr>
        <w:t> launched</w:t>
      </w:r>
      <w:r>
        <w:rPr>
          <w:w w:val="105"/>
        </w:rPr>
        <w:t> on</w:t>
      </w:r>
      <w:r>
        <w:rPr>
          <w:w w:val="105"/>
        </w:rPr>
        <w:t> a</w:t>
      </w:r>
      <w:r>
        <w:rPr>
          <w:w w:val="105"/>
        </w:rPr>
        <w:t> rather</w:t>
      </w:r>
      <w:r>
        <w:rPr>
          <w:w w:val="105"/>
        </w:rPr>
        <w:t> vitriolic campaign of press interviews against</w:t>
      </w:r>
      <w:r>
        <w:rPr>
          <w:spacing w:val="-1"/>
          <w:w w:val="105"/>
        </w:rPr>
        <w:t> </w:t>
      </w:r>
      <w:r>
        <w:rPr>
          <w:w w:val="105"/>
        </w:rPr>
        <w:t>the Balochistan government</w:t>
      </w:r>
      <w:r>
        <w:rPr>
          <w:spacing w:val="-1"/>
          <w:w w:val="105"/>
        </w:rPr>
        <w:t> </w:t>
      </w:r>
      <w:r>
        <w:rPr>
          <w:w w:val="105"/>
        </w:rPr>
        <w:t>which had upset</w:t>
      </w:r>
      <w:r>
        <w:rPr>
          <w:spacing w:val="-1"/>
          <w:w w:val="105"/>
        </w:rPr>
        <w:t> </w:t>
      </w:r>
      <w:r>
        <w:rPr>
          <w:w w:val="105"/>
        </w:rPr>
        <w:t>me. After</w:t>
      </w:r>
      <w:r>
        <w:rPr>
          <w:w w:val="105"/>
        </w:rPr>
        <w:t> his</w:t>
      </w:r>
      <w:r>
        <w:rPr>
          <w:w w:val="105"/>
        </w:rPr>
        <w:t> return</w:t>
      </w:r>
      <w:r>
        <w:rPr>
          <w:w w:val="105"/>
        </w:rPr>
        <w:t> from</w:t>
      </w:r>
      <w:r>
        <w:rPr>
          <w:w w:val="105"/>
        </w:rPr>
        <w:t> London</w:t>
      </w:r>
      <w:r>
        <w:rPr>
          <w:w w:val="105"/>
        </w:rPr>
        <w:t> he</w:t>
      </w:r>
      <w:r>
        <w:rPr>
          <w:w w:val="105"/>
        </w:rPr>
        <w:t> made</w:t>
      </w:r>
      <w:r>
        <w:rPr>
          <w:w w:val="105"/>
        </w:rPr>
        <w:t> many</w:t>
      </w:r>
      <w:r>
        <w:rPr>
          <w:w w:val="105"/>
        </w:rPr>
        <w:t> announcements.</w:t>
      </w:r>
      <w:r>
        <w:rPr>
          <w:w w:val="105"/>
        </w:rPr>
        <w:t> He</w:t>
      </w:r>
      <w:r>
        <w:rPr>
          <w:w w:val="105"/>
        </w:rPr>
        <w:t> had</w:t>
      </w:r>
      <w:r>
        <w:rPr>
          <w:w w:val="105"/>
        </w:rPr>
        <w:t> declared</w:t>
      </w:r>
      <w:r>
        <w:rPr>
          <w:w w:val="105"/>
        </w:rPr>
        <w:t> that during</w:t>
      </w:r>
      <w:r>
        <w:rPr>
          <w:w w:val="105"/>
        </w:rPr>
        <w:t> some</w:t>
      </w:r>
      <w:r>
        <w:rPr>
          <w:w w:val="105"/>
        </w:rPr>
        <w:t> of</w:t>
      </w:r>
      <w:r>
        <w:rPr>
          <w:w w:val="105"/>
        </w:rPr>
        <w:t> the</w:t>
      </w:r>
      <w:r>
        <w:rPr>
          <w:w w:val="105"/>
        </w:rPr>
        <w:t> NAP</w:t>
      </w:r>
      <w:r>
        <w:rPr>
          <w:w w:val="105"/>
        </w:rPr>
        <w:t> meetings</w:t>
      </w:r>
      <w:r>
        <w:rPr>
          <w:w w:val="105"/>
        </w:rPr>
        <w:t> he</w:t>
      </w:r>
      <w:r>
        <w:rPr>
          <w:w w:val="105"/>
        </w:rPr>
        <w:t> had</w:t>
      </w:r>
      <w:r>
        <w:rPr>
          <w:w w:val="105"/>
        </w:rPr>
        <w:t> attended</w:t>
      </w:r>
      <w:r>
        <w:rPr>
          <w:w w:val="105"/>
        </w:rPr>
        <w:t> before</w:t>
      </w:r>
      <w:r>
        <w:rPr>
          <w:w w:val="105"/>
        </w:rPr>
        <w:t> their</w:t>
      </w:r>
      <w:r>
        <w:rPr>
          <w:w w:val="105"/>
        </w:rPr>
        <w:t> formation</w:t>
      </w:r>
      <w:r>
        <w:rPr>
          <w:w w:val="105"/>
        </w:rPr>
        <w:t> of government,</w:t>
      </w:r>
      <w:r>
        <w:rPr>
          <w:w w:val="105"/>
        </w:rPr>
        <w:t> the</w:t>
      </w:r>
      <w:r>
        <w:rPr>
          <w:w w:val="105"/>
        </w:rPr>
        <w:t> party</w:t>
      </w:r>
      <w:r>
        <w:rPr>
          <w:w w:val="105"/>
        </w:rPr>
        <w:t> leaders</w:t>
      </w:r>
      <w:r>
        <w:rPr>
          <w:w w:val="105"/>
        </w:rPr>
        <w:t> had</w:t>
      </w:r>
      <w:r>
        <w:rPr>
          <w:w w:val="105"/>
        </w:rPr>
        <w:t> discussed</w:t>
      </w:r>
      <w:r>
        <w:rPr>
          <w:w w:val="105"/>
        </w:rPr>
        <w:t> plans</w:t>
      </w:r>
      <w:r>
        <w:rPr>
          <w:w w:val="105"/>
        </w:rPr>
        <w:t> for</w:t>
      </w:r>
      <w:r>
        <w:rPr>
          <w:w w:val="105"/>
        </w:rPr>
        <w:t> the</w:t>
      </w:r>
      <w:r>
        <w:rPr>
          <w:w w:val="105"/>
        </w:rPr>
        <w:t> breakup</w:t>
      </w:r>
      <w:r>
        <w:rPr>
          <w:w w:val="105"/>
        </w:rPr>
        <w:t> of</w:t>
      </w:r>
      <w:r>
        <w:rPr>
          <w:w w:val="105"/>
        </w:rPr>
        <w:t> West</w:t>
      </w:r>
      <w:r>
        <w:rPr>
          <w:w w:val="105"/>
        </w:rPr>
        <w:t> Pakistan. He further alleged that the NAP</w:t>
      </w:r>
      <w:r>
        <w:rPr>
          <w:spacing w:val="-3"/>
          <w:w w:val="105"/>
        </w:rPr>
        <w:t> </w:t>
      </w:r>
      <w:r>
        <w:rPr>
          <w:w w:val="105"/>
        </w:rPr>
        <w:t>government was smuggling</w:t>
      </w:r>
      <w:r>
        <w:rPr>
          <w:spacing w:val="-1"/>
          <w:w w:val="105"/>
        </w:rPr>
        <w:t> </w:t>
      </w:r>
      <w:r>
        <w:rPr>
          <w:w w:val="105"/>
        </w:rPr>
        <w:t>a vast cache of arms which it</w:t>
      </w:r>
      <w:r>
        <w:rPr>
          <w:w w:val="105"/>
        </w:rPr>
        <w:t> planned</w:t>
      </w:r>
      <w:r>
        <w:rPr>
          <w:w w:val="105"/>
        </w:rPr>
        <w:t> to</w:t>
      </w:r>
      <w:r>
        <w:rPr>
          <w:w w:val="105"/>
        </w:rPr>
        <w:t> use</w:t>
      </w:r>
      <w:r>
        <w:rPr>
          <w:w w:val="105"/>
        </w:rPr>
        <w:t> in</w:t>
      </w:r>
      <w:r>
        <w:rPr>
          <w:w w:val="105"/>
        </w:rPr>
        <w:t> a</w:t>
      </w:r>
      <w:r>
        <w:rPr>
          <w:w w:val="105"/>
        </w:rPr>
        <w:t> secessionist</w:t>
      </w:r>
      <w:r>
        <w:rPr>
          <w:w w:val="105"/>
        </w:rPr>
        <w:t> movement</w:t>
      </w:r>
      <w:r>
        <w:rPr>
          <w:w w:val="105"/>
        </w:rPr>
        <w:t> and</w:t>
      </w:r>
      <w:r>
        <w:rPr>
          <w:w w:val="105"/>
        </w:rPr>
        <w:t> was</w:t>
      </w:r>
      <w:r>
        <w:rPr>
          <w:w w:val="105"/>
        </w:rPr>
        <w:t> arming</w:t>
      </w:r>
      <w:r>
        <w:rPr>
          <w:w w:val="105"/>
        </w:rPr>
        <w:t> a</w:t>
      </w:r>
      <w:r>
        <w:rPr>
          <w:w w:val="105"/>
        </w:rPr>
        <w:t> large</w:t>
      </w:r>
      <w:r>
        <w:rPr>
          <w:w w:val="105"/>
        </w:rPr>
        <w:t> private</w:t>
      </w:r>
      <w:r>
        <w:rPr>
          <w:w w:val="105"/>
        </w:rPr>
        <w:t> army</w:t>
      </w:r>
      <w:r>
        <w:rPr>
          <w:w w:val="105"/>
        </w:rPr>
        <w:t> in the</w:t>
      </w:r>
      <w:r>
        <w:rPr>
          <w:w w:val="105"/>
        </w:rPr>
        <w:t> Bhambhore</w:t>
      </w:r>
      <w:r>
        <w:rPr>
          <w:w w:val="105"/>
        </w:rPr>
        <w:t> hills.</w:t>
      </w:r>
      <w:r>
        <w:rPr>
          <w:w w:val="105"/>
        </w:rPr>
        <w:t> I</w:t>
      </w:r>
      <w:r>
        <w:rPr>
          <w:w w:val="105"/>
        </w:rPr>
        <w:t> told</w:t>
      </w:r>
      <w:r>
        <w:rPr>
          <w:w w:val="105"/>
        </w:rPr>
        <w:t> him</w:t>
      </w:r>
      <w:r>
        <w:rPr>
          <w:w w:val="105"/>
        </w:rPr>
        <w:t> that</w:t>
      </w:r>
      <w:r>
        <w:rPr>
          <w:w w:val="105"/>
        </w:rPr>
        <w:t> while</w:t>
      </w:r>
      <w:r>
        <w:rPr>
          <w:w w:val="105"/>
        </w:rPr>
        <w:t> I</w:t>
      </w:r>
      <w:r>
        <w:rPr>
          <w:w w:val="105"/>
        </w:rPr>
        <w:t> realized</w:t>
      </w:r>
      <w:r>
        <w:rPr>
          <w:w w:val="105"/>
        </w:rPr>
        <w:t> the</w:t>
      </w:r>
      <w:r>
        <w:rPr>
          <w:w w:val="105"/>
        </w:rPr>
        <w:t> extent</w:t>
      </w:r>
      <w:r>
        <w:rPr>
          <w:w w:val="105"/>
        </w:rPr>
        <w:t> of</w:t>
      </w:r>
      <w:r>
        <w:rPr>
          <w:w w:val="105"/>
        </w:rPr>
        <w:t> grievances</w:t>
      </w:r>
      <w:r>
        <w:rPr>
          <w:w w:val="105"/>
        </w:rPr>
        <w:t> he</w:t>
      </w:r>
      <w:r>
        <w:rPr>
          <w:w w:val="105"/>
        </w:rPr>
        <w:t> held against</w:t>
      </w:r>
      <w:r>
        <w:rPr>
          <w:spacing w:val="-3"/>
          <w:w w:val="105"/>
        </w:rPr>
        <w:t> </w:t>
      </w:r>
      <w:r>
        <w:rPr>
          <w:w w:val="105"/>
        </w:rPr>
        <w:t>the</w:t>
      </w:r>
      <w:r>
        <w:rPr>
          <w:spacing w:val="-3"/>
          <w:w w:val="105"/>
        </w:rPr>
        <w:t> </w:t>
      </w:r>
      <w:r>
        <w:rPr>
          <w:w w:val="105"/>
        </w:rPr>
        <w:t>provincial</w:t>
      </w:r>
      <w:r>
        <w:rPr>
          <w:spacing w:val="-5"/>
          <w:w w:val="105"/>
        </w:rPr>
        <w:t> </w:t>
      </w:r>
      <w:r>
        <w:rPr>
          <w:w w:val="105"/>
        </w:rPr>
        <w:t>NAP</w:t>
      </w:r>
      <w:r>
        <w:rPr>
          <w:spacing w:val="-8"/>
          <w:w w:val="105"/>
        </w:rPr>
        <w:t> </w:t>
      </w:r>
      <w:r>
        <w:rPr>
          <w:w w:val="105"/>
        </w:rPr>
        <w:t>leadership,</w:t>
      </w:r>
      <w:r>
        <w:rPr>
          <w:spacing w:val="-5"/>
          <w:w w:val="105"/>
        </w:rPr>
        <w:t> </w:t>
      </w:r>
      <w:r>
        <w:rPr>
          <w:w w:val="105"/>
        </w:rPr>
        <w:t>some</w:t>
      </w:r>
      <w:r>
        <w:rPr>
          <w:spacing w:val="-7"/>
          <w:w w:val="105"/>
        </w:rPr>
        <w:t> </w:t>
      </w:r>
      <w:r>
        <w:rPr>
          <w:w w:val="105"/>
        </w:rPr>
        <w:t>of</w:t>
      </w:r>
      <w:r>
        <w:rPr>
          <w:spacing w:val="-1"/>
          <w:w w:val="105"/>
        </w:rPr>
        <w:t> </w:t>
      </w:r>
      <w:r>
        <w:rPr>
          <w:w w:val="105"/>
        </w:rPr>
        <w:t>these</w:t>
      </w:r>
      <w:r>
        <w:rPr>
          <w:spacing w:val="-3"/>
          <w:w w:val="105"/>
        </w:rPr>
        <w:t> </w:t>
      </w:r>
      <w:r>
        <w:rPr>
          <w:w w:val="105"/>
        </w:rPr>
        <w:t>allegations</w:t>
      </w:r>
      <w:r>
        <w:rPr>
          <w:spacing w:val="-3"/>
          <w:w w:val="105"/>
        </w:rPr>
        <w:t> </w:t>
      </w:r>
      <w:r>
        <w:rPr>
          <w:w w:val="105"/>
        </w:rPr>
        <w:t>were</w:t>
      </w:r>
      <w:r>
        <w:rPr>
          <w:spacing w:val="-7"/>
          <w:w w:val="105"/>
        </w:rPr>
        <w:t> </w:t>
      </w:r>
      <w:r>
        <w:rPr>
          <w:w w:val="105"/>
        </w:rPr>
        <w:t>wide</w:t>
      </w:r>
      <w:r>
        <w:rPr>
          <w:spacing w:val="-3"/>
          <w:w w:val="105"/>
        </w:rPr>
        <w:t> </w:t>
      </w:r>
      <w:r>
        <w:rPr>
          <w:w w:val="105"/>
        </w:rPr>
        <w:t>of</w:t>
      </w:r>
      <w:r>
        <w:rPr>
          <w:spacing w:val="-5"/>
          <w:w w:val="105"/>
        </w:rPr>
        <w:t> </w:t>
      </w:r>
      <w:r>
        <w:rPr>
          <w:w w:val="105"/>
        </w:rPr>
        <w:t>the</w:t>
      </w:r>
      <w:r>
        <w:rPr>
          <w:spacing w:val="-3"/>
          <w:w w:val="105"/>
        </w:rPr>
        <w:t> </w:t>
      </w:r>
      <w:r>
        <w:rPr>
          <w:w w:val="105"/>
        </w:rPr>
        <w:t>mark. I</w:t>
      </w:r>
      <w:r>
        <w:rPr>
          <w:w w:val="105"/>
        </w:rPr>
        <w:t> warned</w:t>
      </w:r>
      <w:r>
        <w:rPr>
          <w:w w:val="105"/>
        </w:rPr>
        <w:t> him</w:t>
      </w:r>
      <w:r>
        <w:rPr>
          <w:w w:val="105"/>
        </w:rPr>
        <w:t> that</w:t>
      </w:r>
      <w:r>
        <w:rPr>
          <w:w w:val="105"/>
        </w:rPr>
        <w:t> he</w:t>
      </w:r>
      <w:r>
        <w:rPr>
          <w:w w:val="105"/>
        </w:rPr>
        <w:t> was</w:t>
      </w:r>
      <w:r>
        <w:rPr>
          <w:w w:val="105"/>
        </w:rPr>
        <w:t> unwittingly</w:t>
      </w:r>
      <w:r>
        <w:rPr>
          <w:w w:val="105"/>
        </w:rPr>
        <w:t> becoming</w:t>
      </w:r>
      <w:r>
        <w:rPr>
          <w:w w:val="105"/>
        </w:rPr>
        <w:t> a</w:t>
      </w:r>
      <w:r>
        <w:rPr>
          <w:w w:val="105"/>
        </w:rPr>
        <w:t> tool</w:t>
      </w:r>
      <w:r>
        <w:rPr>
          <w:w w:val="105"/>
        </w:rPr>
        <w:t> in</w:t>
      </w:r>
      <w:r>
        <w:rPr>
          <w:w w:val="105"/>
        </w:rPr>
        <w:t> the</w:t>
      </w:r>
      <w:r>
        <w:rPr>
          <w:w w:val="105"/>
        </w:rPr>
        <w:t> hands</w:t>
      </w:r>
      <w:r>
        <w:rPr>
          <w:w w:val="105"/>
        </w:rPr>
        <w:t> of</w:t>
      </w:r>
      <w:r>
        <w:rPr>
          <w:w w:val="105"/>
        </w:rPr>
        <w:t> Bhutto.</w:t>
      </w:r>
      <w:r>
        <w:rPr>
          <w:w w:val="105"/>
        </w:rPr>
        <w:t> Akbar seemed</w:t>
      </w:r>
      <w:r>
        <w:rPr>
          <w:spacing w:val="-8"/>
          <w:w w:val="105"/>
        </w:rPr>
        <w:t> </w:t>
      </w:r>
      <w:r>
        <w:rPr>
          <w:w w:val="105"/>
        </w:rPr>
        <w:t>irritated</w:t>
      </w:r>
      <w:r>
        <w:rPr>
          <w:spacing w:val="-8"/>
          <w:w w:val="105"/>
        </w:rPr>
        <w:t> </w:t>
      </w:r>
      <w:r>
        <w:rPr>
          <w:w w:val="105"/>
        </w:rPr>
        <w:t>with</w:t>
      </w:r>
      <w:r>
        <w:rPr>
          <w:spacing w:val="-9"/>
          <w:w w:val="105"/>
        </w:rPr>
        <w:t> </w:t>
      </w:r>
      <w:r>
        <w:rPr>
          <w:w w:val="105"/>
        </w:rPr>
        <w:t>my</w:t>
      </w:r>
      <w:r>
        <w:rPr>
          <w:spacing w:val="-8"/>
          <w:w w:val="105"/>
        </w:rPr>
        <w:t> </w:t>
      </w:r>
      <w:r>
        <w:rPr>
          <w:w w:val="105"/>
        </w:rPr>
        <w:t>rather</w:t>
      </w:r>
      <w:r>
        <w:rPr>
          <w:spacing w:val="-8"/>
          <w:w w:val="105"/>
        </w:rPr>
        <w:t> </w:t>
      </w:r>
      <w:r>
        <w:rPr>
          <w:w w:val="105"/>
        </w:rPr>
        <w:t>blunt</w:t>
      </w:r>
      <w:r>
        <w:rPr>
          <w:spacing w:val="-10"/>
          <w:w w:val="105"/>
        </w:rPr>
        <w:t> </w:t>
      </w:r>
      <w:r>
        <w:rPr>
          <w:w w:val="105"/>
        </w:rPr>
        <w:t>comments</w:t>
      </w:r>
      <w:r>
        <w:rPr>
          <w:spacing w:val="-10"/>
          <w:w w:val="105"/>
        </w:rPr>
        <w:t> </w:t>
      </w:r>
      <w:r>
        <w:rPr>
          <w:w w:val="105"/>
        </w:rPr>
        <w:t>and</w:t>
      </w:r>
      <w:r>
        <w:rPr>
          <w:spacing w:val="-8"/>
          <w:w w:val="105"/>
        </w:rPr>
        <w:t> </w:t>
      </w:r>
      <w:r>
        <w:rPr>
          <w:w w:val="105"/>
        </w:rPr>
        <w:t>insisted</w:t>
      </w:r>
      <w:r>
        <w:rPr>
          <w:spacing w:val="-8"/>
          <w:w w:val="105"/>
        </w:rPr>
        <w:t> </w:t>
      </w:r>
      <w:r>
        <w:rPr>
          <w:w w:val="105"/>
        </w:rPr>
        <w:t>that</w:t>
      </w:r>
      <w:r>
        <w:rPr>
          <w:spacing w:val="-10"/>
          <w:w w:val="105"/>
        </w:rPr>
        <w:t> </w:t>
      </w:r>
      <w:r>
        <w:rPr>
          <w:w w:val="105"/>
        </w:rPr>
        <w:t>he</w:t>
      </w:r>
      <w:r>
        <w:rPr>
          <w:spacing w:val="-9"/>
          <w:w w:val="105"/>
        </w:rPr>
        <w:t> </w:t>
      </w:r>
      <w:r>
        <w:rPr>
          <w:w w:val="105"/>
        </w:rPr>
        <w:t>would</w:t>
      </w:r>
      <w:r>
        <w:rPr>
          <w:spacing w:val="-8"/>
          <w:w w:val="105"/>
        </w:rPr>
        <w:t> </w:t>
      </w:r>
      <w:r>
        <w:rPr>
          <w:w w:val="105"/>
        </w:rPr>
        <w:t>continue</w:t>
      </w:r>
      <w:r>
        <w:rPr>
          <w:spacing w:val="-9"/>
          <w:w w:val="105"/>
        </w:rPr>
        <w:t> </w:t>
      </w:r>
      <w:r>
        <w:rPr>
          <w:w w:val="105"/>
        </w:rPr>
        <w:t>to do what he thought was right in the circumstances.</w:t>
      </w:r>
    </w:p>
    <w:p>
      <w:pPr>
        <w:pStyle w:val="BodyText"/>
        <w:spacing w:before="17"/>
      </w:pPr>
    </w:p>
    <w:p>
      <w:pPr>
        <w:pStyle w:val="BodyText"/>
        <w:spacing w:line="254" w:lineRule="auto"/>
        <w:ind w:left="1440" w:right="1433"/>
        <w:jc w:val="both"/>
      </w:pPr>
      <w:r>
        <w:rPr>
          <w:w w:val="105"/>
        </w:rPr>
        <w:t>In early February there was an armed uprising in Las Bela at the instigation of Bhutto, with Jam Ghulam Qadir acting as the federal government's proxy. Communication was cut</w:t>
      </w:r>
      <w:r>
        <w:rPr>
          <w:spacing w:val="-8"/>
          <w:w w:val="105"/>
        </w:rPr>
        <w:t> </w:t>
      </w:r>
      <w:r>
        <w:rPr>
          <w:w w:val="105"/>
        </w:rPr>
        <w:t>off</w:t>
      </w:r>
      <w:r>
        <w:rPr>
          <w:spacing w:val="-5"/>
          <w:w w:val="105"/>
        </w:rPr>
        <w:t> </w:t>
      </w:r>
      <w:r>
        <w:rPr>
          <w:w w:val="105"/>
        </w:rPr>
        <w:t>from</w:t>
      </w:r>
      <w:r>
        <w:rPr>
          <w:spacing w:val="-7"/>
          <w:w w:val="105"/>
        </w:rPr>
        <w:t> </w:t>
      </w:r>
      <w:r>
        <w:rPr>
          <w:w w:val="105"/>
        </w:rPr>
        <w:t>the</w:t>
      </w:r>
      <w:r>
        <w:rPr>
          <w:spacing w:val="-6"/>
          <w:w w:val="105"/>
        </w:rPr>
        <w:t> </w:t>
      </w:r>
      <w:r>
        <w:rPr>
          <w:w w:val="105"/>
        </w:rPr>
        <w:t>area</w:t>
      </w:r>
      <w:r>
        <w:rPr>
          <w:spacing w:val="-6"/>
          <w:w w:val="105"/>
        </w:rPr>
        <w:t> </w:t>
      </w:r>
      <w:r>
        <w:rPr>
          <w:w w:val="105"/>
        </w:rPr>
        <w:t>as</w:t>
      </w:r>
      <w:r>
        <w:rPr>
          <w:spacing w:val="-7"/>
          <w:w w:val="105"/>
        </w:rPr>
        <w:t> </w:t>
      </w:r>
      <w:r>
        <w:rPr>
          <w:w w:val="105"/>
        </w:rPr>
        <w:t>the</w:t>
      </w:r>
      <w:r>
        <w:rPr>
          <w:spacing w:val="-6"/>
          <w:w w:val="105"/>
        </w:rPr>
        <w:t> </w:t>
      </w:r>
      <w:r>
        <w:rPr>
          <w:w w:val="105"/>
        </w:rPr>
        <w:t>rebels</w:t>
      </w:r>
      <w:r>
        <w:rPr>
          <w:spacing w:val="-7"/>
          <w:w w:val="105"/>
        </w:rPr>
        <w:t> </w:t>
      </w:r>
      <w:r>
        <w:rPr>
          <w:w w:val="105"/>
        </w:rPr>
        <w:t>severed</w:t>
      </w:r>
      <w:r>
        <w:rPr>
          <w:spacing w:val="-5"/>
          <w:w w:val="105"/>
        </w:rPr>
        <w:t> </w:t>
      </w:r>
      <w:r>
        <w:rPr>
          <w:w w:val="105"/>
        </w:rPr>
        <w:t>the</w:t>
      </w:r>
      <w:r>
        <w:rPr>
          <w:spacing w:val="-6"/>
          <w:w w:val="105"/>
        </w:rPr>
        <w:t> </w:t>
      </w:r>
      <w:r>
        <w:rPr>
          <w:w w:val="105"/>
        </w:rPr>
        <w:t>telephone</w:t>
      </w:r>
      <w:r>
        <w:rPr>
          <w:spacing w:val="-6"/>
          <w:w w:val="105"/>
        </w:rPr>
        <w:t> </w:t>
      </w:r>
      <w:r>
        <w:rPr>
          <w:w w:val="105"/>
        </w:rPr>
        <w:t>wires.</w:t>
      </w:r>
      <w:r>
        <w:rPr>
          <w:spacing w:val="-5"/>
          <w:w w:val="105"/>
        </w:rPr>
        <w:t> </w:t>
      </w:r>
      <w:r>
        <w:rPr>
          <w:w w:val="105"/>
        </w:rPr>
        <w:t>Parts</w:t>
      </w:r>
      <w:r>
        <w:rPr>
          <w:spacing w:val="-7"/>
          <w:w w:val="105"/>
        </w:rPr>
        <w:t> </w:t>
      </w:r>
      <w:r>
        <w:rPr>
          <w:w w:val="105"/>
        </w:rPr>
        <w:t>of</w:t>
      </w:r>
      <w:r>
        <w:rPr>
          <w:spacing w:val="-5"/>
          <w:w w:val="105"/>
        </w:rPr>
        <w:t> </w:t>
      </w:r>
      <w:r>
        <w:rPr>
          <w:w w:val="105"/>
        </w:rPr>
        <w:t>Kalat</w:t>
      </w:r>
      <w:r>
        <w:rPr>
          <w:spacing w:val="-8"/>
          <w:w w:val="105"/>
        </w:rPr>
        <w:t> </w:t>
      </w:r>
      <w:r>
        <w:rPr>
          <w:w w:val="105"/>
        </w:rPr>
        <w:t>were</w:t>
      </w:r>
      <w:r>
        <w:rPr>
          <w:spacing w:val="-6"/>
          <w:w w:val="105"/>
        </w:rPr>
        <w:t> </w:t>
      </w:r>
      <w:r>
        <w:rPr>
          <w:w w:val="105"/>
        </w:rPr>
        <w:t>soon in</w:t>
      </w:r>
      <w:r>
        <w:rPr>
          <w:w w:val="105"/>
        </w:rPr>
        <w:t> near</w:t>
      </w:r>
      <w:r>
        <w:rPr>
          <w:w w:val="105"/>
        </w:rPr>
        <w:t> chaos.</w:t>
      </w:r>
      <w:r>
        <w:rPr>
          <w:w w:val="105"/>
        </w:rPr>
        <w:t> When</w:t>
      </w:r>
      <w:r>
        <w:rPr>
          <w:w w:val="105"/>
        </w:rPr>
        <w:t> the</w:t>
      </w:r>
      <w:r>
        <w:rPr>
          <w:w w:val="105"/>
        </w:rPr>
        <w:t> provincial</w:t>
      </w:r>
      <w:r>
        <w:rPr>
          <w:w w:val="105"/>
        </w:rPr>
        <w:t> government</w:t>
      </w:r>
      <w:r>
        <w:rPr>
          <w:w w:val="105"/>
        </w:rPr>
        <w:t> requested</w:t>
      </w:r>
      <w:r>
        <w:rPr>
          <w:w w:val="105"/>
        </w:rPr>
        <w:t> assistance</w:t>
      </w:r>
      <w:r>
        <w:rPr>
          <w:w w:val="105"/>
        </w:rPr>
        <w:t> from</w:t>
      </w:r>
      <w:r>
        <w:rPr>
          <w:w w:val="105"/>
        </w:rPr>
        <w:t> the</w:t>
      </w:r>
      <w:r>
        <w:rPr>
          <w:w w:val="105"/>
        </w:rPr>
        <w:t> local militia,</w:t>
      </w:r>
      <w:r>
        <w:rPr>
          <w:spacing w:val="-6"/>
          <w:w w:val="105"/>
        </w:rPr>
        <w:t> </w:t>
      </w:r>
      <w:r>
        <w:rPr>
          <w:w w:val="105"/>
        </w:rPr>
        <w:t>the</w:t>
      </w:r>
      <w:r>
        <w:rPr>
          <w:spacing w:val="-7"/>
          <w:w w:val="105"/>
        </w:rPr>
        <w:t> </w:t>
      </w:r>
      <w:r>
        <w:rPr>
          <w:w w:val="105"/>
        </w:rPr>
        <w:t>commander,</w:t>
      </w:r>
      <w:r>
        <w:rPr>
          <w:spacing w:val="-9"/>
          <w:w w:val="105"/>
        </w:rPr>
        <w:t> </w:t>
      </w:r>
      <w:r>
        <w:rPr>
          <w:w w:val="105"/>
        </w:rPr>
        <w:t>Brigadier</w:t>
      </w:r>
      <w:r>
        <w:rPr>
          <w:spacing w:val="-6"/>
          <w:w w:val="105"/>
        </w:rPr>
        <w:t> </w:t>
      </w:r>
      <w:r>
        <w:rPr>
          <w:w w:val="105"/>
        </w:rPr>
        <w:t>(later</w:t>
      </w:r>
      <w:r>
        <w:rPr>
          <w:spacing w:val="-6"/>
          <w:w w:val="105"/>
        </w:rPr>
        <w:t> </w:t>
      </w:r>
      <w:r>
        <w:rPr>
          <w:w w:val="105"/>
        </w:rPr>
        <w:t>General)</w:t>
      </w:r>
      <w:r>
        <w:rPr>
          <w:spacing w:val="-9"/>
          <w:w w:val="105"/>
        </w:rPr>
        <w:t> </w:t>
      </w:r>
      <w:r>
        <w:rPr>
          <w:w w:val="105"/>
        </w:rPr>
        <w:t>Naseerullah</w:t>
      </w:r>
      <w:r>
        <w:rPr>
          <w:spacing w:val="-8"/>
          <w:w w:val="105"/>
        </w:rPr>
        <w:t> </w:t>
      </w:r>
      <w:r>
        <w:rPr>
          <w:w w:val="105"/>
        </w:rPr>
        <w:t>Babar,</w:t>
      </w:r>
      <w:r>
        <w:rPr>
          <w:spacing w:val="-9"/>
          <w:w w:val="105"/>
        </w:rPr>
        <w:t> </w:t>
      </w:r>
      <w:r>
        <w:rPr>
          <w:w w:val="105"/>
        </w:rPr>
        <w:t>refused</w:t>
      </w:r>
      <w:r>
        <w:rPr>
          <w:spacing w:val="-6"/>
          <w:w w:val="105"/>
        </w:rPr>
        <w:t> </w:t>
      </w:r>
      <w:r>
        <w:rPr>
          <w:w w:val="105"/>
        </w:rPr>
        <w:t>to</w:t>
      </w:r>
      <w:r>
        <w:rPr>
          <w:spacing w:val="-9"/>
          <w:w w:val="105"/>
        </w:rPr>
        <w:t> </w:t>
      </w:r>
      <w:r>
        <w:rPr>
          <w:w w:val="105"/>
        </w:rPr>
        <w:t>provide any</w:t>
      </w:r>
      <w:r>
        <w:rPr>
          <w:spacing w:val="40"/>
          <w:w w:val="105"/>
        </w:rPr>
        <w:t> </w:t>
      </w:r>
      <w:r>
        <w:rPr>
          <w:w w:val="105"/>
        </w:rPr>
        <w:t>help.</w:t>
      </w:r>
      <w:r>
        <w:rPr>
          <w:spacing w:val="38"/>
          <w:w w:val="105"/>
        </w:rPr>
        <w:t> </w:t>
      </w:r>
      <w:r>
        <w:rPr>
          <w:w w:val="105"/>
        </w:rPr>
        <w:t>Babar</w:t>
      </w:r>
      <w:r>
        <w:rPr>
          <w:spacing w:val="37"/>
          <w:w w:val="105"/>
        </w:rPr>
        <w:t> </w:t>
      </w:r>
      <w:r>
        <w:rPr>
          <w:w w:val="105"/>
        </w:rPr>
        <w:t>informed</w:t>
      </w:r>
      <w:r>
        <w:rPr>
          <w:spacing w:val="41"/>
          <w:w w:val="105"/>
        </w:rPr>
        <w:t> </w:t>
      </w:r>
      <w:r>
        <w:rPr>
          <w:w w:val="105"/>
        </w:rPr>
        <w:t>the</w:t>
      </w:r>
      <w:r>
        <w:rPr>
          <w:spacing w:val="39"/>
          <w:w w:val="105"/>
        </w:rPr>
        <w:t> </w:t>
      </w:r>
      <w:r>
        <w:rPr>
          <w:w w:val="105"/>
        </w:rPr>
        <w:t>provincial</w:t>
      </w:r>
      <w:r>
        <w:rPr>
          <w:spacing w:val="38"/>
          <w:w w:val="105"/>
        </w:rPr>
        <w:t> </w:t>
      </w:r>
      <w:r>
        <w:rPr>
          <w:w w:val="105"/>
        </w:rPr>
        <w:t>authorities</w:t>
      </w:r>
      <w:r>
        <w:rPr>
          <w:spacing w:val="40"/>
          <w:w w:val="105"/>
        </w:rPr>
        <w:t> </w:t>
      </w:r>
      <w:r>
        <w:rPr>
          <w:w w:val="105"/>
        </w:rPr>
        <w:t>that</w:t>
      </w:r>
      <w:r>
        <w:rPr>
          <w:spacing w:val="38"/>
          <w:w w:val="105"/>
        </w:rPr>
        <w:t> </w:t>
      </w:r>
      <w:r>
        <w:rPr>
          <w:w w:val="105"/>
        </w:rPr>
        <w:t>as</w:t>
      </w:r>
      <w:r>
        <w:rPr>
          <w:spacing w:val="39"/>
          <w:w w:val="105"/>
        </w:rPr>
        <w:t> </w:t>
      </w:r>
      <w:r>
        <w:rPr>
          <w:w w:val="105"/>
        </w:rPr>
        <w:t>he</w:t>
      </w:r>
      <w:r>
        <w:rPr>
          <w:spacing w:val="40"/>
          <w:w w:val="105"/>
        </w:rPr>
        <w:t> </w:t>
      </w:r>
      <w:r>
        <w:rPr>
          <w:w w:val="105"/>
        </w:rPr>
        <w:t>and</w:t>
      </w:r>
      <w:r>
        <w:rPr>
          <w:spacing w:val="41"/>
          <w:w w:val="105"/>
        </w:rPr>
        <w:t> </w:t>
      </w:r>
      <w:r>
        <w:rPr>
          <w:w w:val="105"/>
        </w:rPr>
        <w:t>his</w:t>
      </w:r>
      <w:r>
        <w:rPr>
          <w:spacing w:val="38"/>
          <w:w w:val="105"/>
        </w:rPr>
        <w:t> </w:t>
      </w:r>
      <w:r>
        <w:rPr>
          <w:w w:val="105"/>
        </w:rPr>
        <w:t>militia</w:t>
      </w:r>
      <w:r>
        <w:rPr>
          <w:spacing w:val="40"/>
          <w:w w:val="105"/>
        </w:rPr>
        <w:t> </w:t>
      </w:r>
      <w:r>
        <w:rPr>
          <w:spacing w:val="-4"/>
          <w:w w:val="105"/>
        </w:rPr>
        <w:t>came</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3"/>
        <w:jc w:val="both"/>
      </w:pPr>
      <w:r>
        <w:rPr/>
        <w:t>under the control of the central government he could only act under instructions issued from</w:t>
      </w:r>
      <w:r>
        <w:rPr>
          <w:spacing w:val="40"/>
        </w:rPr>
        <w:t> </w:t>
      </w:r>
      <w:r>
        <w:rPr/>
        <w:t>Islamabad</w:t>
      </w:r>
      <w:r>
        <w:rPr>
          <w:spacing w:val="40"/>
        </w:rPr>
        <w:t> </w:t>
      </w:r>
      <w:r>
        <w:rPr/>
        <w:t>later</w:t>
      </w:r>
      <w:r>
        <w:rPr>
          <w:spacing w:val="40"/>
        </w:rPr>
        <w:t> </w:t>
      </w:r>
      <w:r>
        <w:rPr/>
        <w:t>history</w:t>
      </w:r>
      <w:r>
        <w:rPr>
          <w:spacing w:val="40"/>
        </w:rPr>
        <w:t> </w:t>
      </w:r>
      <w:r>
        <w:rPr/>
        <w:t>would</w:t>
      </w:r>
      <w:r>
        <w:rPr>
          <w:spacing w:val="40"/>
        </w:rPr>
        <w:t> </w:t>
      </w:r>
      <w:r>
        <w:rPr/>
        <w:t>reveal</w:t>
      </w:r>
      <w:r>
        <w:rPr>
          <w:spacing w:val="40"/>
        </w:rPr>
        <w:t> </w:t>
      </w:r>
      <w:r>
        <w:rPr/>
        <w:t>Babar</w:t>
      </w:r>
      <w:r>
        <w:rPr>
          <w:spacing w:val="40"/>
        </w:rPr>
        <w:t> </w:t>
      </w:r>
      <w:r>
        <w:rPr/>
        <w:t>to</w:t>
      </w:r>
      <w:r>
        <w:rPr>
          <w:spacing w:val="40"/>
        </w:rPr>
        <w:t> </w:t>
      </w:r>
      <w:r>
        <w:rPr/>
        <w:t>be</w:t>
      </w:r>
      <w:r>
        <w:rPr>
          <w:spacing w:val="40"/>
        </w:rPr>
        <w:t> </w:t>
      </w:r>
      <w:r>
        <w:rPr/>
        <w:t>an</w:t>
      </w:r>
      <w:r>
        <w:rPr>
          <w:spacing w:val="40"/>
        </w:rPr>
        <w:t> </w:t>
      </w:r>
      <w:r>
        <w:rPr/>
        <w:t>ardent</w:t>
      </w:r>
      <w:r>
        <w:rPr>
          <w:spacing w:val="40"/>
        </w:rPr>
        <w:t> </w:t>
      </w:r>
      <w:r>
        <w:rPr/>
        <w:t>Bhutto</w:t>
      </w:r>
      <w:r>
        <w:rPr>
          <w:spacing w:val="40"/>
        </w:rPr>
        <w:t> </w:t>
      </w:r>
      <w:r>
        <w:rPr/>
        <w:t>loyalist.</w:t>
      </w:r>
      <w:r>
        <w:rPr>
          <w:position w:val="6"/>
          <w:sz w:val="16"/>
        </w:rPr>
        <w:t>384</w:t>
      </w:r>
      <w:r>
        <w:rPr>
          <w:spacing w:val="40"/>
          <w:position w:val="6"/>
          <w:sz w:val="16"/>
        </w:rPr>
        <w:t> </w:t>
      </w:r>
      <w:r>
        <w:rPr/>
        <w:t>Finding itself powerless against the intransigence of the federal government, the NAP government resorted to raising an irregular force of levies from local tribes to quell the rebellion.</w:t>
      </w:r>
      <w:r>
        <w:rPr>
          <w:spacing w:val="40"/>
        </w:rPr>
        <w:t> </w:t>
      </w:r>
      <w:r>
        <w:rPr/>
        <w:t>Thousands</w:t>
      </w:r>
      <w:r>
        <w:rPr>
          <w:spacing w:val="40"/>
        </w:rPr>
        <w:t> </w:t>
      </w:r>
      <w:r>
        <w:rPr/>
        <w:t>of</w:t>
      </w:r>
      <w:r>
        <w:rPr>
          <w:spacing w:val="40"/>
        </w:rPr>
        <w:t> </w:t>
      </w:r>
      <w:r>
        <w:rPr/>
        <w:t>'volunteers'</w:t>
      </w:r>
      <w:r>
        <w:rPr>
          <w:spacing w:val="40"/>
        </w:rPr>
        <w:t> </w:t>
      </w:r>
      <w:r>
        <w:rPr/>
        <w:t>from</w:t>
      </w:r>
      <w:r>
        <w:rPr>
          <w:spacing w:val="40"/>
        </w:rPr>
        <w:t> </w:t>
      </w:r>
      <w:r>
        <w:rPr/>
        <w:t>partisan</w:t>
      </w:r>
      <w:r>
        <w:rPr>
          <w:spacing w:val="40"/>
        </w:rPr>
        <w:t> </w:t>
      </w:r>
      <w:r>
        <w:rPr/>
        <w:t>tribes</w:t>
      </w:r>
      <w:r>
        <w:rPr>
          <w:spacing w:val="40"/>
        </w:rPr>
        <w:t> </w:t>
      </w:r>
      <w:r>
        <w:rPr/>
        <w:t>were</w:t>
      </w:r>
      <w:r>
        <w:rPr>
          <w:spacing w:val="40"/>
        </w:rPr>
        <w:t> </w:t>
      </w:r>
      <w:r>
        <w:rPr/>
        <w:t>inducted</w:t>
      </w:r>
      <w:r>
        <w:rPr>
          <w:spacing w:val="40"/>
        </w:rPr>
        <w:t> </w:t>
      </w:r>
      <w:r>
        <w:rPr/>
        <w:t>and</w:t>
      </w:r>
      <w:r>
        <w:rPr>
          <w:spacing w:val="40"/>
        </w:rPr>
        <w:t> </w:t>
      </w:r>
      <w:r>
        <w:rPr/>
        <w:t>armed</w:t>
      </w:r>
      <w:r>
        <w:rPr>
          <w:spacing w:val="40"/>
        </w:rPr>
        <w:t> </w:t>
      </w:r>
      <w:r>
        <w:rPr/>
        <w:t>by the provincial government. When this body of men arrived in the Las Bela region the</w:t>
      </w:r>
      <w:r>
        <w:rPr>
          <w:spacing w:val="40"/>
        </w:rPr>
        <w:t> </w:t>
      </w:r>
      <w:r>
        <w:rPr/>
        <w:t>federal government denounced the provincial government for participating in 'an inter- tribal</w:t>
      </w:r>
      <w:r>
        <w:rPr>
          <w:spacing w:val="40"/>
        </w:rPr>
        <w:t> </w:t>
      </w:r>
      <w:r>
        <w:rPr/>
        <w:t>dispute'.</w:t>
      </w:r>
      <w:r>
        <w:rPr>
          <w:spacing w:val="40"/>
        </w:rPr>
        <w:t> </w:t>
      </w:r>
      <w:r>
        <w:rPr/>
        <w:t>Attaullah</w:t>
      </w:r>
      <w:r>
        <w:rPr>
          <w:spacing w:val="40"/>
        </w:rPr>
        <w:t> </w:t>
      </w:r>
      <w:r>
        <w:rPr/>
        <w:t>Mengal</w:t>
      </w:r>
      <w:r>
        <w:rPr>
          <w:spacing w:val="40"/>
        </w:rPr>
        <w:t> </w:t>
      </w:r>
      <w:r>
        <w:rPr/>
        <w:t>was</w:t>
      </w:r>
      <w:r>
        <w:rPr>
          <w:spacing w:val="40"/>
        </w:rPr>
        <w:t> </w:t>
      </w:r>
      <w:r>
        <w:rPr/>
        <w:t>accused</w:t>
      </w:r>
      <w:r>
        <w:rPr>
          <w:spacing w:val="40"/>
        </w:rPr>
        <w:t> </w:t>
      </w:r>
      <w:r>
        <w:rPr/>
        <w:t>of</w:t>
      </w:r>
      <w:r>
        <w:rPr>
          <w:spacing w:val="40"/>
        </w:rPr>
        <w:t> </w:t>
      </w:r>
      <w:r>
        <w:rPr/>
        <w:t>raising</w:t>
      </w:r>
      <w:r>
        <w:rPr>
          <w:spacing w:val="40"/>
        </w:rPr>
        <w:t> </w:t>
      </w:r>
      <w:r>
        <w:rPr/>
        <w:t>his</w:t>
      </w:r>
      <w:r>
        <w:rPr>
          <w:spacing w:val="40"/>
        </w:rPr>
        <w:t> </w:t>
      </w:r>
      <w:r>
        <w:rPr/>
        <w:t>own</w:t>
      </w:r>
      <w:r>
        <w:rPr>
          <w:spacing w:val="40"/>
        </w:rPr>
        <w:t> </w:t>
      </w:r>
      <w:r>
        <w:rPr/>
        <w:t>private</w:t>
      </w:r>
      <w:r>
        <w:rPr>
          <w:spacing w:val="40"/>
        </w:rPr>
        <w:t> </w:t>
      </w:r>
      <w:r>
        <w:rPr/>
        <w:t>lushkar.</w:t>
      </w:r>
      <w:r>
        <w:rPr>
          <w:spacing w:val="80"/>
        </w:rPr>
        <w:t> </w:t>
      </w:r>
      <w:r>
        <w:rPr/>
        <w:t>Having masterminded the scenario Bhutto now chose to play his counterstroke. He</w:t>
      </w:r>
      <w:r>
        <w:rPr>
          <w:spacing w:val="80"/>
        </w:rPr>
        <w:t> </w:t>
      </w:r>
      <w:r>
        <w:rPr/>
        <w:t>ordered</w:t>
      </w:r>
      <w:r>
        <w:rPr>
          <w:spacing w:val="37"/>
        </w:rPr>
        <w:t> </w:t>
      </w:r>
      <w:r>
        <w:rPr/>
        <w:t>the</w:t>
      </w:r>
      <w:r>
        <w:rPr>
          <w:spacing w:val="40"/>
        </w:rPr>
        <w:t> </w:t>
      </w:r>
      <w:r>
        <w:rPr/>
        <w:t>army</w:t>
      </w:r>
      <w:r>
        <w:rPr>
          <w:spacing w:val="34"/>
        </w:rPr>
        <w:t> </w:t>
      </w:r>
      <w:r>
        <w:rPr/>
        <w:t>into</w:t>
      </w:r>
      <w:r>
        <w:rPr>
          <w:spacing w:val="39"/>
        </w:rPr>
        <w:t> </w:t>
      </w:r>
      <w:r>
        <w:rPr/>
        <w:t>Las</w:t>
      </w:r>
      <w:r>
        <w:rPr>
          <w:spacing w:val="31"/>
        </w:rPr>
        <w:t> </w:t>
      </w:r>
      <w:r>
        <w:rPr/>
        <w:t>Bela</w:t>
      </w:r>
      <w:r>
        <w:rPr>
          <w:spacing w:val="40"/>
        </w:rPr>
        <w:t> </w:t>
      </w:r>
      <w:r>
        <w:rPr/>
        <w:t>to</w:t>
      </w:r>
      <w:r>
        <w:rPr>
          <w:spacing w:val="31"/>
        </w:rPr>
        <w:t> </w:t>
      </w:r>
      <w:r>
        <w:rPr/>
        <w:t>deal</w:t>
      </w:r>
      <w:r>
        <w:rPr>
          <w:spacing w:val="37"/>
        </w:rPr>
        <w:t> </w:t>
      </w:r>
      <w:r>
        <w:rPr/>
        <w:t>with</w:t>
      </w:r>
      <w:r>
        <w:rPr>
          <w:spacing w:val="40"/>
        </w:rPr>
        <w:t> </w:t>
      </w:r>
      <w:r>
        <w:rPr/>
        <w:t>the</w:t>
      </w:r>
      <w:r>
        <w:rPr>
          <w:spacing w:val="40"/>
        </w:rPr>
        <w:t> </w:t>
      </w:r>
      <w:r>
        <w:rPr/>
        <w:t>provincial</w:t>
      </w:r>
      <w:r>
        <w:rPr>
          <w:spacing w:val="36"/>
        </w:rPr>
        <w:t> </w:t>
      </w:r>
      <w:r>
        <w:rPr/>
        <w:t>levies.</w:t>
      </w:r>
    </w:p>
    <w:p>
      <w:pPr>
        <w:pStyle w:val="BodyText"/>
        <w:spacing w:before="14"/>
      </w:pPr>
    </w:p>
    <w:p>
      <w:pPr>
        <w:pStyle w:val="BodyText"/>
        <w:spacing w:line="254" w:lineRule="auto"/>
        <w:ind w:left="1440" w:right="1432"/>
        <w:jc w:val="both"/>
        <w:rPr>
          <w:position w:val="6"/>
          <w:sz w:val="16"/>
        </w:rPr>
      </w:pPr>
      <w:r>
        <w:rPr>
          <w:w w:val="105"/>
        </w:rPr>
        <w:t>On</w:t>
      </w:r>
      <w:r>
        <w:rPr>
          <w:w w:val="105"/>
        </w:rPr>
        <w:t> 7</w:t>
      </w:r>
      <w:r>
        <w:rPr>
          <w:w w:val="105"/>
        </w:rPr>
        <w:t> February</w:t>
      </w:r>
      <w:r>
        <w:rPr>
          <w:w w:val="105"/>
        </w:rPr>
        <w:t> 1973,</w:t>
      </w:r>
      <w:r>
        <w:rPr>
          <w:w w:val="105"/>
        </w:rPr>
        <w:t> Attaullah</w:t>
      </w:r>
      <w:r>
        <w:rPr>
          <w:w w:val="105"/>
        </w:rPr>
        <w:t> Mengal</w:t>
      </w:r>
      <w:r>
        <w:rPr>
          <w:w w:val="105"/>
        </w:rPr>
        <w:t> suffered</w:t>
      </w:r>
      <w:r>
        <w:rPr>
          <w:w w:val="105"/>
        </w:rPr>
        <w:t> a</w:t>
      </w:r>
      <w:r>
        <w:rPr>
          <w:w w:val="105"/>
        </w:rPr>
        <w:t> serious</w:t>
      </w:r>
      <w:r>
        <w:rPr>
          <w:w w:val="105"/>
        </w:rPr>
        <w:t> bout</w:t>
      </w:r>
      <w:r>
        <w:rPr>
          <w:w w:val="105"/>
        </w:rPr>
        <w:t> of</w:t>
      </w:r>
      <w:r>
        <w:rPr>
          <w:w w:val="105"/>
        </w:rPr>
        <w:t> illness</w:t>
      </w:r>
      <w:r>
        <w:rPr>
          <w:w w:val="105"/>
        </w:rPr>
        <w:t> and</w:t>
      </w:r>
      <w:r>
        <w:rPr>
          <w:w w:val="105"/>
        </w:rPr>
        <w:t> the</w:t>
      </w:r>
      <w:r>
        <w:rPr>
          <w:w w:val="105"/>
        </w:rPr>
        <w:t> chief minister</w:t>
      </w:r>
      <w:r>
        <w:rPr>
          <w:spacing w:val="-2"/>
          <w:w w:val="105"/>
        </w:rPr>
        <w:t> </w:t>
      </w:r>
      <w:r>
        <w:rPr>
          <w:w w:val="105"/>
        </w:rPr>
        <w:t>was</w:t>
      </w:r>
      <w:r>
        <w:rPr>
          <w:spacing w:val="-4"/>
          <w:w w:val="105"/>
        </w:rPr>
        <w:t> </w:t>
      </w:r>
      <w:r>
        <w:rPr>
          <w:w w:val="105"/>
        </w:rPr>
        <w:t>flown</w:t>
      </w:r>
      <w:r>
        <w:rPr>
          <w:spacing w:val="-3"/>
          <w:w w:val="105"/>
        </w:rPr>
        <w:t> </w:t>
      </w:r>
      <w:r>
        <w:rPr>
          <w:w w:val="105"/>
        </w:rPr>
        <w:t>to</w:t>
      </w:r>
      <w:r>
        <w:rPr>
          <w:spacing w:val="-4"/>
          <w:w w:val="105"/>
        </w:rPr>
        <w:t> </w:t>
      </w:r>
      <w:r>
        <w:rPr>
          <w:w w:val="105"/>
        </w:rPr>
        <w:t>Karachi</w:t>
      </w:r>
      <w:r>
        <w:rPr>
          <w:spacing w:val="-1"/>
          <w:w w:val="105"/>
        </w:rPr>
        <w:t> </w:t>
      </w:r>
      <w:r>
        <w:rPr>
          <w:w w:val="105"/>
        </w:rPr>
        <w:t>for treatment.</w:t>
      </w:r>
      <w:r>
        <w:rPr>
          <w:spacing w:val="-1"/>
          <w:w w:val="105"/>
        </w:rPr>
        <w:t> </w:t>
      </w:r>
      <w:r>
        <w:rPr>
          <w:w w:val="105"/>
        </w:rPr>
        <w:t>I met</w:t>
      </w:r>
      <w:r>
        <w:rPr>
          <w:spacing w:val="-4"/>
          <w:w w:val="105"/>
        </w:rPr>
        <w:t> </w:t>
      </w:r>
      <w:r>
        <w:rPr>
          <w:w w:val="105"/>
        </w:rPr>
        <w:t>him</w:t>
      </w:r>
      <w:r>
        <w:rPr>
          <w:spacing w:val="-4"/>
          <w:w w:val="105"/>
        </w:rPr>
        <w:t> </w:t>
      </w:r>
      <w:r>
        <w:rPr>
          <w:w w:val="105"/>
        </w:rPr>
        <w:t>at Karachi's</w:t>
      </w:r>
      <w:r>
        <w:rPr>
          <w:spacing w:val="-4"/>
          <w:w w:val="105"/>
        </w:rPr>
        <w:t> </w:t>
      </w:r>
      <w:r>
        <w:rPr>
          <w:w w:val="105"/>
        </w:rPr>
        <w:t>OMI</w:t>
      </w:r>
      <w:r>
        <w:rPr>
          <w:spacing w:val="-2"/>
          <w:w w:val="105"/>
        </w:rPr>
        <w:t> </w:t>
      </w:r>
      <w:r>
        <w:rPr>
          <w:w w:val="105"/>
        </w:rPr>
        <w:t>hospital</w:t>
      </w:r>
      <w:r>
        <w:rPr>
          <w:spacing w:val="-1"/>
          <w:w w:val="105"/>
        </w:rPr>
        <w:t> </w:t>
      </w:r>
      <w:r>
        <w:rPr>
          <w:w w:val="105"/>
        </w:rPr>
        <w:t>on the following</w:t>
      </w:r>
      <w:r>
        <w:rPr>
          <w:spacing w:val="40"/>
          <w:w w:val="105"/>
        </w:rPr>
        <w:t> </w:t>
      </w:r>
      <w:r>
        <w:rPr>
          <w:w w:val="105"/>
        </w:rPr>
        <w:t>day.</w:t>
      </w:r>
      <w:r>
        <w:rPr>
          <w:w w:val="105"/>
        </w:rPr>
        <w:t> Attaullah</w:t>
      </w:r>
      <w:r>
        <w:rPr>
          <w:spacing w:val="40"/>
          <w:w w:val="105"/>
        </w:rPr>
        <w:t> </w:t>
      </w:r>
      <w:r>
        <w:rPr>
          <w:w w:val="105"/>
        </w:rPr>
        <w:t>Mengal</w:t>
      </w:r>
      <w:r>
        <w:rPr>
          <w:spacing w:val="40"/>
          <w:w w:val="105"/>
        </w:rPr>
        <w:t> </w:t>
      </w:r>
      <w:r>
        <w:rPr>
          <w:w w:val="105"/>
        </w:rPr>
        <w:t>was</w:t>
      </w:r>
      <w:r>
        <w:rPr>
          <w:w w:val="105"/>
        </w:rPr>
        <w:t> enraged</w:t>
      </w:r>
      <w:r>
        <w:rPr>
          <w:spacing w:val="40"/>
          <w:w w:val="105"/>
        </w:rPr>
        <w:t> </w:t>
      </w:r>
      <w:r>
        <w:rPr>
          <w:w w:val="105"/>
        </w:rPr>
        <w:t>with</w:t>
      </w:r>
      <w:r>
        <w:rPr>
          <w:spacing w:val="40"/>
          <w:w w:val="105"/>
        </w:rPr>
        <w:t> </w:t>
      </w:r>
      <w:r>
        <w:rPr>
          <w:w w:val="105"/>
        </w:rPr>
        <w:t>Bhutto.</w:t>
      </w:r>
      <w:r>
        <w:rPr>
          <w:w w:val="105"/>
        </w:rPr>
        <w:t> He</w:t>
      </w:r>
      <w:r>
        <w:rPr>
          <w:spacing w:val="40"/>
          <w:w w:val="105"/>
        </w:rPr>
        <w:t> </w:t>
      </w:r>
      <w:r>
        <w:rPr>
          <w:w w:val="105"/>
        </w:rPr>
        <w:t>had</w:t>
      </w:r>
      <w:r>
        <w:rPr>
          <w:w w:val="105"/>
        </w:rPr>
        <w:t> been</w:t>
      </w:r>
      <w:r>
        <w:rPr>
          <w:w w:val="105"/>
        </w:rPr>
        <w:t> well</w:t>
      </w:r>
      <w:r>
        <w:rPr>
          <w:w w:val="105"/>
        </w:rPr>
        <w:t> aware that</w:t>
      </w:r>
      <w:r>
        <w:rPr>
          <w:w w:val="105"/>
        </w:rPr>
        <w:t> the</w:t>
      </w:r>
      <w:r>
        <w:rPr>
          <w:w w:val="105"/>
        </w:rPr>
        <w:t> uprising</w:t>
      </w:r>
      <w:r>
        <w:rPr>
          <w:w w:val="105"/>
        </w:rPr>
        <w:t> in</w:t>
      </w:r>
      <w:r>
        <w:rPr>
          <w:w w:val="105"/>
        </w:rPr>
        <w:t> Las</w:t>
      </w:r>
      <w:r>
        <w:rPr>
          <w:w w:val="105"/>
        </w:rPr>
        <w:t> Bela</w:t>
      </w:r>
      <w:r>
        <w:rPr>
          <w:w w:val="105"/>
        </w:rPr>
        <w:t> had</w:t>
      </w:r>
      <w:r>
        <w:rPr>
          <w:w w:val="105"/>
        </w:rPr>
        <w:t> been</w:t>
      </w:r>
      <w:r>
        <w:rPr>
          <w:w w:val="105"/>
        </w:rPr>
        <w:t> deliberate</w:t>
      </w:r>
      <w:r>
        <w:rPr>
          <w:w w:val="105"/>
        </w:rPr>
        <w:t> and</w:t>
      </w:r>
      <w:r>
        <w:rPr>
          <w:w w:val="105"/>
        </w:rPr>
        <w:t> at</w:t>
      </w:r>
      <w:r>
        <w:rPr>
          <w:w w:val="105"/>
        </w:rPr>
        <w:t> the</w:t>
      </w:r>
      <w:r>
        <w:rPr>
          <w:w w:val="105"/>
        </w:rPr>
        <w:t> behest</w:t>
      </w:r>
      <w:r>
        <w:rPr>
          <w:w w:val="105"/>
        </w:rPr>
        <w:t> of</w:t>
      </w:r>
      <w:r>
        <w:rPr>
          <w:w w:val="105"/>
        </w:rPr>
        <w:t> Islamabad.</w:t>
      </w:r>
      <w:r>
        <w:rPr>
          <w:w w:val="105"/>
        </w:rPr>
        <w:t> His retaliatory action of sending</w:t>
      </w:r>
      <w:r>
        <w:rPr>
          <w:spacing w:val="-1"/>
          <w:w w:val="105"/>
        </w:rPr>
        <w:t> </w:t>
      </w:r>
      <w:r>
        <w:rPr>
          <w:w w:val="105"/>
        </w:rPr>
        <w:t>provincial levies</w:t>
      </w:r>
      <w:r>
        <w:rPr>
          <w:spacing w:val="-2"/>
          <w:w w:val="105"/>
        </w:rPr>
        <w:t> </w:t>
      </w:r>
      <w:r>
        <w:rPr>
          <w:w w:val="105"/>
        </w:rPr>
        <w:t>had conveniently provided Bhutto with a pretext</w:t>
      </w:r>
      <w:r>
        <w:rPr>
          <w:w w:val="105"/>
        </w:rPr>
        <w:t> to</w:t>
      </w:r>
      <w:r>
        <w:rPr>
          <w:w w:val="105"/>
        </w:rPr>
        <w:t> send</w:t>
      </w:r>
      <w:r>
        <w:rPr>
          <w:w w:val="105"/>
        </w:rPr>
        <w:t> federal</w:t>
      </w:r>
      <w:r>
        <w:rPr>
          <w:w w:val="105"/>
        </w:rPr>
        <w:t> forces</w:t>
      </w:r>
      <w:r>
        <w:rPr>
          <w:w w:val="105"/>
        </w:rPr>
        <w:t> into</w:t>
      </w:r>
      <w:r>
        <w:rPr>
          <w:w w:val="105"/>
        </w:rPr>
        <w:t> Balochistan.</w:t>
      </w:r>
      <w:r>
        <w:rPr>
          <w:w w:val="105"/>
        </w:rPr>
        <w:t> Faced</w:t>
      </w:r>
      <w:r>
        <w:rPr>
          <w:w w:val="105"/>
        </w:rPr>
        <w:t> with</w:t>
      </w:r>
      <w:r>
        <w:rPr>
          <w:w w:val="105"/>
        </w:rPr>
        <w:t> a</w:t>
      </w:r>
      <w:r>
        <w:rPr>
          <w:w w:val="105"/>
        </w:rPr>
        <w:t> crisis,</w:t>
      </w:r>
      <w:r>
        <w:rPr>
          <w:w w:val="105"/>
        </w:rPr>
        <w:t> as</w:t>
      </w:r>
      <w:r>
        <w:rPr>
          <w:w w:val="105"/>
        </w:rPr>
        <w:t> he lay on</w:t>
      </w:r>
      <w:r>
        <w:rPr>
          <w:w w:val="105"/>
        </w:rPr>
        <w:t> his hospital</w:t>
      </w:r>
      <w:r>
        <w:rPr>
          <w:w w:val="105"/>
        </w:rPr>
        <w:t> bed,</w:t>
      </w:r>
      <w:r>
        <w:rPr>
          <w:w w:val="105"/>
        </w:rPr>
        <w:t> I</w:t>
      </w:r>
      <w:r>
        <w:rPr>
          <w:w w:val="105"/>
        </w:rPr>
        <w:t> helped</w:t>
      </w:r>
      <w:r>
        <w:rPr>
          <w:w w:val="105"/>
        </w:rPr>
        <w:t> him</w:t>
      </w:r>
      <w:r>
        <w:rPr>
          <w:w w:val="105"/>
        </w:rPr>
        <w:t> to</w:t>
      </w:r>
      <w:r>
        <w:rPr>
          <w:w w:val="105"/>
        </w:rPr>
        <w:t> prepare</w:t>
      </w:r>
      <w:r>
        <w:rPr>
          <w:w w:val="105"/>
        </w:rPr>
        <w:t> a</w:t>
      </w:r>
      <w:r>
        <w:rPr>
          <w:w w:val="105"/>
        </w:rPr>
        <w:t> press</w:t>
      </w:r>
      <w:r>
        <w:rPr>
          <w:w w:val="105"/>
        </w:rPr>
        <w:t> statement,</w:t>
      </w:r>
      <w:r>
        <w:rPr>
          <w:w w:val="105"/>
        </w:rPr>
        <w:t> which</w:t>
      </w:r>
      <w:r>
        <w:rPr>
          <w:w w:val="105"/>
        </w:rPr>
        <w:t> was</w:t>
      </w:r>
      <w:r>
        <w:rPr>
          <w:w w:val="105"/>
        </w:rPr>
        <w:t> later</w:t>
      </w:r>
      <w:r>
        <w:rPr>
          <w:w w:val="105"/>
        </w:rPr>
        <w:t> issued.</w:t>
      </w:r>
      <w:r>
        <w:rPr>
          <w:w w:val="105"/>
        </w:rPr>
        <w:t> The statement</w:t>
      </w:r>
      <w:r>
        <w:rPr>
          <w:w w:val="105"/>
        </w:rPr>
        <w:t> harshly</w:t>
      </w:r>
      <w:r>
        <w:rPr>
          <w:w w:val="105"/>
        </w:rPr>
        <w:t> condemned</w:t>
      </w:r>
      <w:r>
        <w:rPr>
          <w:w w:val="105"/>
        </w:rPr>
        <w:t> the</w:t>
      </w:r>
      <w:r>
        <w:rPr>
          <w:w w:val="105"/>
        </w:rPr>
        <w:t> dispatch</w:t>
      </w:r>
      <w:r>
        <w:rPr>
          <w:w w:val="105"/>
        </w:rPr>
        <w:t> of</w:t>
      </w:r>
      <w:r>
        <w:rPr>
          <w:w w:val="105"/>
        </w:rPr>
        <w:t> the</w:t>
      </w:r>
      <w:r>
        <w:rPr>
          <w:w w:val="105"/>
        </w:rPr>
        <w:t> army</w:t>
      </w:r>
      <w:r>
        <w:rPr>
          <w:w w:val="105"/>
        </w:rPr>
        <w:t> and</w:t>
      </w:r>
      <w:r>
        <w:rPr>
          <w:w w:val="105"/>
        </w:rPr>
        <w:t> criticized</w:t>
      </w:r>
      <w:r>
        <w:rPr>
          <w:w w:val="105"/>
        </w:rPr>
        <w:t> the</w:t>
      </w:r>
      <w:r>
        <w:rPr>
          <w:w w:val="105"/>
        </w:rPr>
        <w:t> government for falsely justifying that the army</w:t>
      </w:r>
      <w:r>
        <w:rPr>
          <w:w w:val="105"/>
        </w:rPr>
        <w:t> had been</w:t>
      </w:r>
      <w:r>
        <w:rPr>
          <w:w w:val="105"/>
        </w:rPr>
        <w:t> sent to disarm illegally armed volunteers. By</w:t>
      </w:r>
      <w:r>
        <w:rPr>
          <w:w w:val="105"/>
        </w:rPr>
        <w:t> 9</w:t>
      </w:r>
      <w:r>
        <w:rPr>
          <w:w w:val="105"/>
        </w:rPr>
        <w:t> February,</w:t>
      </w:r>
      <w:r>
        <w:rPr>
          <w:w w:val="105"/>
        </w:rPr>
        <w:t> Kalat</w:t>
      </w:r>
      <w:r>
        <w:rPr>
          <w:w w:val="105"/>
        </w:rPr>
        <w:t> was</w:t>
      </w:r>
      <w:r>
        <w:rPr>
          <w:w w:val="105"/>
        </w:rPr>
        <w:t> effectively</w:t>
      </w:r>
      <w:r>
        <w:rPr>
          <w:w w:val="105"/>
        </w:rPr>
        <w:t> isolated</w:t>
      </w:r>
      <w:r>
        <w:rPr>
          <w:w w:val="105"/>
        </w:rPr>
        <w:t> from</w:t>
      </w:r>
      <w:r>
        <w:rPr>
          <w:w w:val="105"/>
        </w:rPr>
        <w:t> the</w:t>
      </w:r>
      <w:r>
        <w:rPr>
          <w:w w:val="105"/>
        </w:rPr>
        <w:t> rest</w:t>
      </w:r>
      <w:r>
        <w:rPr>
          <w:w w:val="105"/>
        </w:rPr>
        <w:t> of</w:t>
      </w:r>
      <w:r>
        <w:rPr>
          <w:w w:val="105"/>
        </w:rPr>
        <w:t> the</w:t>
      </w:r>
      <w:r>
        <w:rPr>
          <w:w w:val="105"/>
        </w:rPr>
        <w:t> province.</w:t>
      </w:r>
      <w:r>
        <w:rPr>
          <w:w w:val="105"/>
        </w:rPr>
        <w:t> When</w:t>
      </w:r>
      <w:r>
        <w:rPr>
          <w:w w:val="105"/>
        </w:rPr>
        <w:t> the governor</w:t>
      </w:r>
      <w:r>
        <w:rPr>
          <w:w w:val="105"/>
        </w:rPr>
        <w:t> of</w:t>
      </w:r>
      <w:r>
        <w:rPr>
          <w:w w:val="105"/>
        </w:rPr>
        <w:t> the</w:t>
      </w:r>
      <w:r>
        <w:rPr>
          <w:w w:val="105"/>
        </w:rPr>
        <w:t> province,</w:t>
      </w:r>
      <w:r>
        <w:rPr>
          <w:w w:val="105"/>
        </w:rPr>
        <w:t> Bizenjo, tried</w:t>
      </w:r>
      <w:r>
        <w:rPr>
          <w:w w:val="105"/>
        </w:rPr>
        <w:t> to</w:t>
      </w:r>
      <w:r>
        <w:rPr>
          <w:w w:val="105"/>
        </w:rPr>
        <w:t> contact</w:t>
      </w:r>
      <w:r>
        <w:rPr>
          <w:w w:val="105"/>
        </w:rPr>
        <w:t> the</w:t>
      </w:r>
      <w:r>
        <w:rPr>
          <w:w w:val="105"/>
        </w:rPr>
        <w:t> Deputy</w:t>
      </w:r>
      <w:r>
        <w:rPr>
          <w:w w:val="105"/>
        </w:rPr>
        <w:t> Commissioner</w:t>
      </w:r>
      <w:r>
        <w:rPr>
          <w:w w:val="105"/>
        </w:rPr>
        <w:t> he</w:t>
      </w:r>
      <w:r>
        <w:rPr>
          <w:w w:val="105"/>
        </w:rPr>
        <w:t> found himself</w:t>
      </w:r>
      <w:r>
        <w:rPr>
          <w:w w:val="105"/>
        </w:rPr>
        <w:t> unable</w:t>
      </w:r>
      <w:r>
        <w:rPr>
          <w:w w:val="105"/>
        </w:rPr>
        <w:t> to</w:t>
      </w:r>
      <w:r>
        <w:rPr>
          <w:w w:val="105"/>
        </w:rPr>
        <w:t> do</w:t>
      </w:r>
      <w:r>
        <w:rPr>
          <w:w w:val="105"/>
        </w:rPr>
        <w:t> so.</w:t>
      </w:r>
      <w:r>
        <w:rPr>
          <w:w w:val="105"/>
        </w:rPr>
        <w:t> There</w:t>
      </w:r>
      <w:r>
        <w:rPr>
          <w:w w:val="105"/>
        </w:rPr>
        <w:t> were</w:t>
      </w:r>
      <w:r>
        <w:rPr>
          <w:w w:val="105"/>
        </w:rPr>
        <w:t> bold</w:t>
      </w:r>
      <w:r>
        <w:rPr>
          <w:w w:val="105"/>
        </w:rPr>
        <w:t> three-inch</w:t>
      </w:r>
      <w:r>
        <w:rPr>
          <w:w w:val="105"/>
        </w:rPr>
        <w:t> headlines</w:t>
      </w:r>
      <w:r>
        <w:rPr>
          <w:w w:val="105"/>
        </w:rPr>
        <w:t> in</w:t>
      </w:r>
      <w:r>
        <w:rPr>
          <w:w w:val="105"/>
        </w:rPr>
        <w:t> one</w:t>
      </w:r>
      <w:r>
        <w:rPr>
          <w:w w:val="105"/>
        </w:rPr>
        <w:t> of</w:t>
      </w:r>
      <w:r>
        <w:rPr>
          <w:w w:val="105"/>
        </w:rPr>
        <w:t> Karachi's afternoon papers the following day announcing 'Kalat Cut Off'.</w:t>
      </w:r>
      <w:r>
        <w:rPr>
          <w:w w:val="105"/>
          <w:position w:val="6"/>
          <w:sz w:val="16"/>
        </w:rPr>
        <w:t>385</w:t>
      </w:r>
    </w:p>
    <w:p>
      <w:pPr>
        <w:pStyle w:val="BodyText"/>
        <w:spacing w:before="18"/>
      </w:pPr>
    </w:p>
    <w:p>
      <w:pPr>
        <w:pStyle w:val="BodyText"/>
        <w:spacing w:line="254" w:lineRule="auto"/>
        <w:ind w:left="1440" w:right="1432"/>
        <w:jc w:val="both"/>
      </w:pPr>
      <w:r>
        <w:rPr>
          <w:w w:val="105"/>
        </w:rPr>
        <w:t>On</w:t>
      </w:r>
      <w:r>
        <w:rPr>
          <w:w w:val="105"/>
        </w:rPr>
        <w:t> the</w:t>
      </w:r>
      <w:r>
        <w:rPr>
          <w:w w:val="105"/>
        </w:rPr>
        <w:t> morning</w:t>
      </w:r>
      <w:r>
        <w:rPr>
          <w:w w:val="105"/>
        </w:rPr>
        <w:t> of</w:t>
      </w:r>
      <w:r>
        <w:rPr>
          <w:w w:val="105"/>
        </w:rPr>
        <w:t> 9</w:t>
      </w:r>
      <w:r>
        <w:rPr>
          <w:w w:val="105"/>
        </w:rPr>
        <w:t> February</w:t>
      </w:r>
      <w:r>
        <w:rPr>
          <w:w w:val="105"/>
        </w:rPr>
        <w:t> a</w:t>
      </w:r>
      <w:r>
        <w:rPr>
          <w:w w:val="105"/>
        </w:rPr>
        <w:t> very</w:t>
      </w:r>
      <w:r>
        <w:rPr>
          <w:w w:val="105"/>
        </w:rPr>
        <w:t> depressed</w:t>
      </w:r>
      <w:r>
        <w:rPr>
          <w:w w:val="105"/>
        </w:rPr>
        <w:t> Bizenjo</w:t>
      </w:r>
      <w:r>
        <w:rPr>
          <w:w w:val="105"/>
        </w:rPr>
        <w:t> called</w:t>
      </w:r>
      <w:r>
        <w:rPr>
          <w:w w:val="105"/>
        </w:rPr>
        <w:t> on</w:t>
      </w:r>
      <w:r>
        <w:rPr>
          <w:w w:val="105"/>
        </w:rPr>
        <w:t> me,</w:t>
      </w:r>
      <w:r>
        <w:rPr>
          <w:w w:val="105"/>
        </w:rPr>
        <w:t> after</w:t>
      </w:r>
      <w:r>
        <w:rPr>
          <w:w w:val="105"/>
        </w:rPr>
        <w:t> which</w:t>
      </w:r>
      <w:r>
        <w:rPr>
          <w:w w:val="105"/>
        </w:rPr>
        <w:t> we both</w:t>
      </w:r>
      <w:r>
        <w:rPr>
          <w:w w:val="105"/>
        </w:rPr>
        <w:t> went</w:t>
      </w:r>
      <w:r>
        <w:rPr>
          <w:w w:val="105"/>
        </w:rPr>
        <w:t> to</w:t>
      </w:r>
      <w:r>
        <w:rPr>
          <w:w w:val="105"/>
        </w:rPr>
        <w:t> meet</w:t>
      </w:r>
      <w:r>
        <w:rPr>
          <w:w w:val="105"/>
        </w:rPr>
        <w:t> Attaullah</w:t>
      </w:r>
      <w:r>
        <w:rPr>
          <w:w w:val="105"/>
        </w:rPr>
        <w:t> Mengal.</w:t>
      </w:r>
      <w:r>
        <w:rPr>
          <w:w w:val="105"/>
        </w:rPr>
        <w:t> The</w:t>
      </w:r>
      <w:r>
        <w:rPr>
          <w:w w:val="105"/>
        </w:rPr>
        <w:t> situation</w:t>
      </w:r>
      <w:r>
        <w:rPr>
          <w:w w:val="105"/>
        </w:rPr>
        <w:t> in</w:t>
      </w:r>
      <w:r>
        <w:rPr>
          <w:w w:val="105"/>
        </w:rPr>
        <w:t> Balochistan</w:t>
      </w:r>
      <w:r>
        <w:rPr>
          <w:w w:val="105"/>
        </w:rPr>
        <w:t> looked</w:t>
      </w:r>
      <w:r>
        <w:rPr>
          <w:w w:val="105"/>
        </w:rPr>
        <w:t> increasingly bleak</w:t>
      </w:r>
      <w:r>
        <w:rPr>
          <w:w w:val="105"/>
        </w:rPr>
        <w:t> and</w:t>
      </w:r>
      <w:r>
        <w:rPr>
          <w:w w:val="105"/>
        </w:rPr>
        <w:t> there</w:t>
      </w:r>
      <w:r>
        <w:rPr>
          <w:w w:val="105"/>
        </w:rPr>
        <w:t> appeared</w:t>
      </w:r>
      <w:r>
        <w:rPr>
          <w:w w:val="105"/>
        </w:rPr>
        <w:t> to</w:t>
      </w:r>
      <w:r>
        <w:rPr>
          <w:w w:val="105"/>
        </w:rPr>
        <w:t> be little</w:t>
      </w:r>
      <w:r>
        <w:rPr>
          <w:w w:val="105"/>
        </w:rPr>
        <w:t> the</w:t>
      </w:r>
      <w:r>
        <w:rPr>
          <w:w w:val="105"/>
        </w:rPr>
        <w:t> provincial</w:t>
      </w:r>
      <w:r>
        <w:rPr>
          <w:w w:val="105"/>
        </w:rPr>
        <w:t> government</w:t>
      </w:r>
      <w:r>
        <w:rPr>
          <w:w w:val="105"/>
        </w:rPr>
        <w:t> could</w:t>
      </w:r>
      <w:r>
        <w:rPr>
          <w:w w:val="105"/>
        </w:rPr>
        <w:t> do</w:t>
      </w:r>
      <w:r>
        <w:rPr>
          <w:w w:val="105"/>
        </w:rPr>
        <w:t> to</w:t>
      </w:r>
      <w:r>
        <w:rPr>
          <w:w w:val="105"/>
        </w:rPr>
        <w:t> resolve</w:t>
      </w:r>
      <w:r>
        <w:rPr>
          <w:w w:val="105"/>
        </w:rPr>
        <w:t> it. Latest</w:t>
      </w:r>
      <w:r>
        <w:rPr>
          <w:w w:val="105"/>
        </w:rPr>
        <w:t> reports</w:t>
      </w:r>
      <w:r>
        <w:rPr>
          <w:w w:val="105"/>
        </w:rPr>
        <w:t> indicated</w:t>
      </w:r>
      <w:r>
        <w:rPr>
          <w:w w:val="105"/>
        </w:rPr>
        <w:t> that</w:t>
      </w:r>
      <w:r>
        <w:rPr>
          <w:w w:val="105"/>
        </w:rPr>
        <w:t> the</w:t>
      </w:r>
      <w:r>
        <w:rPr>
          <w:w w:val="105"/>
        </w:rPr>
        <w:t> army</w:t>
      </w:r>
      <w:r>
        <w:rPr>
          <w:w w:val="105"/>
        </w:rPr>
        <w:t> action</w:t>
      </w:r>
      <w:r>
        <w:rPr>
          <w:w w:val="105"/>
        </w:rPr>
        <w:t> was</w:t>
      </w:r>
      <w:r>
        <w:rPr>
          <w:w w:val="105"/>
        </w:rPr>
        <w:t> now</w:t>
      </w:r>
      <w:r>
        <w:rPr>
          <w:w w:val="105"/>
        </w:rPr>
        <w:t> spreading</w:t>
      </w:r>
      <w:r>
        <w:rPr>
          <w:w w:val="105"/>
        </w:rPr>
        <w:t> from</w:t>
      </w:r>
      <w:r>
        <w:rPr>
          <w:w w:val="105"/>
        </w:rPr>
        <w:t> Las</w:t>
      </w:r>
      <w:r>
        <w:rPr>
          <w:w w:val="105"/>
        </w:rPr>
        <w:t> Bela</w:t>
      </w:r>
      <w:r>
        <w:rPr>
          <w:w w:val="105"/>
        </w:rPr>
        <w:t> to adjacent</w:t>
      </w:r>
      <w:r>
        <w:rPr>
          <w:spacing w:val="-10"/>
          <w:w w:val="105"/>
        </w:rPr>
        <w:t> </w:t>
      </w:r>
      <w:r>
        <w:rPr>
          <w:w w:val="105"/>
        </w:rPr>
        <w:t>areas</w:t>
      </w:r>
      <w:r>
        <w:rPr>
          <w:spacing w:val="-10"/>
          <w:w w:val="105"/>
        </w:rPr>
        <w:t> </w:t>
      </w:r>
      <w:r>
        <w:rPr>
          <w:w w:val="105"/>
        </w:rPr>
        <w:t>in</w:t>
      </w:r>
      <w:r>
        <w:rPr>
          <w:spacing w:val="-9"/>
          <w:w w:val="105"/>
        </w:rPr>
        <w:t> </w:t>
      </w:r>
      <w:r>
        <w:rPr>
          <w:w w:val="105"/>
        </w:rPr>
        <w:t>Kalat.</w:t>
      </w:r>
      <w:r>
        <w:rPr>
          <w:spacing w:val="-11"/>
          <w:w w:val="105"/>
        </w:rPr>
        <w:t> </w:t>
      </w:r>
      <w:r>
        <w:rPr>
          <w:w w:val="105"/>
        </w:rPr>
        <w:t>That</w:t>
      </w:r>
      <w:r>
        <w:rPr>
          <w:spacing w:val="-10"/>
          <w:w w:val="105"/>
        </w:rPr>
        <w:t> </w:t>
      </w:r>
      <w:r>
        <w:rPr>
          <w:w w:val="105"/>
        </w:rPr>
        <w:t>evening</w:t>
      </w:r>
      <w:r>
        <w:rPr>
          <w:spacing w:val="-8"/>
          <w:w w:val="105"/>
        </w:rPr>
        <w:t> </w:t>
      </w:r>
      <w:r>
        <w:rPr>
          <w:w w:val="105"/>
        </w:rPr>
        <w:t>we</w:t>
      </w:r>
      <w:r>
        <w:rPr>
          <w:spacing w:val="-9"/>
          <w:w w:val="105"/>
        </w:rPr>
        <w:t> </w:t>
      </w:r>
      <w:r>
        <w:rPr>
          <w:w w:val="105"/>
        </w:rPr>
        <w:t>once</w:t>
      </w:r>
      <w:r>
        <w:rPr>
          <w:spacing w:val="-9"/>
          <w:w w:val="105"/>
        </w:rPr>
        <w:t> </w:t>
      </w:r>
      <w:r>
        <w:rPr>
          <w:w w:val="105"/>
        </w:rPr>
        <w:t>more</w:t>
      </w:r>
      <w:r>
        <w:rPr>
          <w:spacing w:val="-9"/>
          <w:w w:val="105"/>
        </w:rPr>
        <w:t> </w:t>
      </w:r>
      <w:r>
        <w:rPr>
          <w:w w:val="105"/>
        </w:rPr>
        <w:t>got</w:t>
      </w:r>
      <w:r>
        <w:rPr>
          <w:spacing w:val="-10"/>
          <w:w w:val="105"/>
        </w:rPr>
        <w:t> </w:t>
      </w:r>
      <w:r>
        <w:rPr>
          <w:w w:val="105"/>
        </w:rPr>
        <w:t>together</w:t>
      </w:r>
      <w:r>
        <w:rPr>
          <w:spacing w:val="-8"/>
          <w:w w:val="105"/>
        </w:rPr>
        <w:t> </w:t>
      </w:r>
      <w:r>
        <w:rPr>
          <w:w w:val="105"/>
        </w:rPr>
        <w:t>to</w:t>
      </w:r>
      <w:r>
        <w:rPr>
          <w:spacing w:val="-10"/>
          <w:w w:val="105"/>
        </w:rPr>
        <w:t> </w:t>
      </w:r>
      <w:r>
        <w:rPr>
          <w:w w:val="105"/>
        </w:rPr>
        <w:t>discuss</w:t>
      </w:r>
      <w:r>
        <w:rPr>
          <w:spacing w:val="-10"/>
          <w:w w:val="105"/>
        </w:rPr>
        <w:t> </w:t>
      </w:r>
      <w:r>
        <w:rPr>
          <w:w w:val="105"/>
        </w:rPr>
        <w:t>the</w:t>
      </w:r>
      <w:r>
        <w:rPr>
          <w:spacing w:val="-9"/>
          <w:w w:val="105"/>
        </w:rPr>
        <w:t> </w:t>
      </w:r>
      <w:r>
        <w:rPr>
          <w:w w:val="105"/>
        </w:rPr>
        <w:t>situation. This</w:t>
      </w:r>
      <w:r>
        <w:rPr>
          <w:w w:val="105"/>
        </w:rPr>
        <w:t> time</w:t>
      </w:r>
      <w:r>
        <w:rPr>
          <w:w w:val="105"/>
        </w:rPr>
        <w:t> we</w:t>
      </w:r>
      <w:r>
        <w:rPr>
          <w:w w:val="105"/>
        </w:rPr>
        <w:t> were joined</w:t>
      </w:r>
      <w:r>
        <w:rPr>
          <w:w w:val="105"/>
        </w:rPr>
        <w:t> by Air</w:t>
      </w:r>
      <w:r>
        <w:rPr>
          <w:w w:val="105"/>
        </w:rPr>
        <w:t> Marshal</w:t>
      </w:r>
      <w:r>
        <w:rPr>
          <w:w w:val="105"/>
        </w:rPr>
        <w:t> Nur</w:t>
      </w:r>
      <w:r>
        <w:rPr>
          <w:w w:val="105"/>
        </w:rPr>
        <w:t> Khan</w:t>
      </w:r>
      <w:r>
        <w:rPr>
          <w:w w:val="105"/>
        </w:rPr>
        <w:t> and</w:t>
      </w:r>
      <w:r>
        <w:rPr>
          <w:w w:val="105"/>
        </w:rPr>
        <w:t> Maulana</w:t>
      </w:r>
      <w:r>
        <w:rPr>
          <w:w w:val="105"/>
        </w:rPr>
        <w:t> Noorani.</w:t>
      </w:r>
      <w:r>
        <w:rPr>
          <w:w w:val="105"/>
        </w:rPr>
        <w:t> Rasool</w:t>
      </w:r>
      <w:r>
        <w:rPr>
          <w:spacing w:val="80"/>
          <w:w w:val="105"/>
        </w:rPr>
        <w:t> </w:t>
      </w:r>
      <w:r>
        <w:rPr>
          <w:w w:val="105"/>
        </w:rPr>
        <w:t>Buksh</w:t>
      </w:r>
      <w:r>
        <w:rPr>
          <w:w w:val="105"/>
        </w:rPr>
        <w:t> Talpur,</w:t>
      </w:r>
      <w:r>
        <w:rPr>
          <w:w w:val="105"/>
        </w:rPr>
        <w:t> then</w:t>
      </w:r>
      <w:r>
        <w:rPr>
          <w:w w:val="105"/>
        </w:rPr>
        <w:t> the</w:t>
      </w:r>
      <w:r>
        <w:rPr>
          <w:w w:val="105"/>
        </w:rPr>
        <w:t> PPP</w:t>
      </w:r>
      <w:r>
        <w:rPr>
          <w:w w:val="105"/>
        </w:rPr>
        <w:t> governor</w:t>
      </w:r>
      <w:r>
        <w:rPr>
          <w:w w:val="105"/>
        </w:rPr>
        <w:t> of</w:t>
      </w:r>
      <w:r>
        <w:rPr>
          <w:w w:val="105"/>
        </w:rPr>
        <w:t> Sindh,</w:t>
      </w:r>
      <w:r>
        <w:rPr>
          <w:w w:val="105"/>
        </w:rPr>
        <w:t> also</w:t>
      </w:r>
      <w:r>
        <w:rPr>
          <w:w w:val="105"/>
        </w:rPr>
        <w:t> arrived</w:t>
      </w:r>
      <w:r>
        <w:rPr>
          <w:w w:val="105"/>
        </w:rPr>
        <w:t> there</w:t>
      </w:r>
      <w:r>
        <w:rPr>
          <w:w w:val="105"/>
        </w:rPr>
        <w:t> to</w:t>
      </w:r>
      <w:r>
        <w:rPr>
          <w:w w:val="105"/>
        </w:rPr>
        <w:t> express</w:t>
      </w:r>
      <w:r>
        <w:rPr>
          <w:w w:val="105"/>
        </w:rPr>
        <w:t> his sympathy.</w:t>
      </w:r>
      <w:r>
        <w:rPr>
          <w:w w:val="105"/>
          <w:position w:val="6"/>
          <w:sz w:val="16"/>
        </w:rPr>
        <w:t>386</w:t>
      </w:r>
      <w:r>
        <w:rPr>
          <w:spacing w:val="20"/>
          <w:w w:val="105"/>
          <w:position w:val="6"/>
          <w:sz w:val="16"/>
        </w:rPr>
        <w:t> </w:t>
      </w:r>
      <w:r>
        <w:rPr>
          <w:w w:val="105"/>
        </w:rPr>
        <w:t>During</w:t>
      </w:r>
      <w:r>
        <w:rPr>
          <w:spacing w:val="-4"/>
          <w:w w:val="105"/>
        </w:rPr>
        <w:t> </w:t>
      </w:r>
      <w:r>
        <w:rPr>
          <w:w w:val="105"/>
        </w:rPr>
        <w:t>the</w:t>
      </w:r>
      <w:r>
        <w:rPr>
          <w:spacing w:val="-1"/>
          <w:w w:val="105"/>
        </w:rPr>
        <w:t> </w:t>
      </w:r>
      <w:r>
        <w:rPr>
          <w:w w:val="105"/>
        </w:rPr>
        <w:t>meeting my</w:t>
      </w:r>
      <w:r>
        <w:rPr>
          <w:spacing w:val="-4"/>
          <w:w w:val="105"/>
        </w:rPr>
        <w:t> </w:t>
      </w:r>
      <w:r>
        <w:rPr>
          <w:w w:val="105"/>
        </w:rPr>
        <w:t>friend</w:t>
      </w:r>
      <w:r>
        <w:rPr>
          <w:spacing w:val="-3"/>
          <w:w w:val="105"/>
        </w:rPr>
        <w:t> </w:t>
      </w:r>
      <w:r>
        <w:rPr>
          <w:w w:val="105"/>
        </w:rPr>
        <w:t>Nur</w:t>
      </w:r>
      <w:r>
        <w:rPr>
          <w:spacing w:val="-4"/>
          <w:w w:val="105"/>
        </w:rPr>
        <w:t> </w:t>
      </w:r>
      <w:r>
        <w:rPr>
          <w:w w:val="105"/>
        </w:rPr>
        <w:t>Khan</w:t>
      </w:r>
      <w:r>
        <w:rPr>
          <w:spacing w:val="-1"/>
          <w:w w:val="105"/>
        </w:rPr>
        <w:t> </w:t>
      </w:r>
      <w:r>
        <w:rPr>
          <w:w w:val="105"/>
        </w:rPr>
        <w:t>used all his</w:t>
      </w:r>
      <w:r>
        <w:rPr>
          <w:spacing w:val="-6"/>
          <w:w w:val="105"/>
        </w:rPr>
        <w:t> </w:t>
      </w:r>
      <w:r>
        <w:rPr>
          <w:w w:val="105"/>
        </w:rPr>
        <w:t>powers</w:t>
      </w:r>
      <w:r>
        <w:rPr>
          <w:spacing w:val="-1"/>
          <w:w w:val="105"/>
        </w:rPr>
        <w:t> </w:t>
      </w:r>
      <w:r>
        <w:rPr>
          <w:w w:val="105"/>
        </w:rPr>
        <w:t>of persuasion to try and convince Attaullah Mengal to be less unyielding in dealing with Bhutto and become</w:t>
      </w:r>
      <w:r>
        <w:rPr>
          <w:w w:val="105"/>
        </w:rPr>
        <w:t> agreeable</w:t>
      </w:r>
      <w:r>
        <w:rPr>
          <w:w w:val="105"/>
        </w:rPr>
        <w:t> to</w:t>
      </w:r>
      <w:r>
        <w:rPr>
          <w:w w:val="105"/>
        </w:rPr>
        <w:t> attending</w:t>
      </w:r>
      <w:r>
        <w:rPr>
          <w:w w:val="105"/>
        </w:rPr>
        <w:t> the</w:t>
      </w:r>
      <w:r>
        <w:rPr>
          <w:w w:val="105"/>
        </w:rPr>
        <w:t> impending</w:t>
      </w:r>
      <w:r>
        <w:rPr>
          <w:w w:val="105"/>
        </w:rPr>
        <w:t> Governors</w:t>
      </w:r>
      <w:r>
        <w:rPr>
          <w:w w:val="105"/>
        </w:rPr>
        <w:t> Conference.</w:t>
      </w:r>
      <w:r>
        <w:rPr>
          <w:w w:val="105"/>
        </w:rPr>
        <w:t> He</w:t>
      </w:r>
      <w:r>
        <w:rPr>
          <w:w w:val="105"/>
        </w:rPr>
        <w:t> did</w:t>
      </w:r>
      <w:r>
        <w:rPr>
          <w:w w:val="105"/>
        </w:rPr>
        <w:t> not succeed</w:t>
      </w:r>
      <w:r>
        <w:rPr>
          <w:w w:val="105"/>
        </w:rPr>
        <w:t> as</w:t>
      </w:r>
      <w:r>
        <w:rPr>
          <w:w w:val="105"/>
        </w:rPr>
        <w:t> Attaullah</w:t>
      </w:r>
      <w:r>
        <w:rPr>
          <w:w w:val="105"/>
        </w:rPr>
        <w:t> Mengal</w:t>
      </w:r>
      <w:r>
        <w:rPr>
          <w:w w:val="105"/>
        </w:rPr>
        <w:t> distrusted</w:t>
      </w:r>
      <w:r>
        <w:rPr>
          <w:w w:val="105"/>
        </w:rPr>
        <w:t> Bhutto</w:t>
      </w:r>
      <w:r>
        <w:rPr>
          <w:w w:val="105"/>
        </w:rPr>
        <w:t> and</w:t>
      </w:r>
      <w:r>
        <w:rPr>
          <w:w w:val="105"/>
        </w:rPr>
        <w:t> saw</w:t>
      </w:r>
      <w:r>
        <w:rPr>
          <w:w w:val="105"/>
        </w:rPr>
        <w:t> little</w:t>
      </w:r>
      <w:r>
        <w:rPr>
          <w:w w:val="105"/>
        </w:rPr>
        <w:t> point</w:t>
      </w:r>
      <w:r>
        <w:rPr>
          <w:w w:val="105"/>
        </w:rPr>
        <w:t> in</w:t>
      </w:r>
      <w:r>
        <w:rPr>
          <w:w w:val="105"/>
        </w:rPr>
        <w:t> making </w:t>
      </w:r>
      <w:r>
        <w:rPr>
          <w:spacing w:val="-2"/>
          <w:w w:val="105"/>
        </w:rPr>
        <w:t>compromises.</w:t>
      </w:r>
    </w:p>
    <w:p>
      <w:pPr>
        <w:pStyle w:val="BodyText"/>
        <w:rPr>
          <w:sz w:val="20"/>
        </w:rPr>
      </w:pPr>
    </w:p>
    <w:p>
      <w:pPr>
        <w:pStyle w:val="BodyText"/>
        <w:spacing w:before="73"/>
        <w:rPr>
          <w:sz w:val="20"/>
        </w:rPr>
      </w:pPr>
      <w:r>
        <w:rPr>
          <w:sz w:val="20"/>
        </w:rPr>
        <mc:AlternateContent>
          <mc:Choice Requires="wps">
            <w:drawing>
              <wp:anchor distT="0" distB="0" distL="0" distR="0" allowOverlap="1" layoutInCell="1" locked="0" behindDoc="1" simplePos="0" relativeHeight="487671808">
                <wp:simplePos x="0" y="0"/>
                <wp:positionH relativeFrom="page">
                  <wp:posOffset>914400</wp:posOffset>
                </wp:positionH>
                <wp:positionV relativeFrom="paragraph">
                  <wp:posOffset>210610</wp:posOffset>
                </wp:positionV>
                <wp:extent cx="1828800" cy="9525"/>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583515pt;width:144pt;height:.72pt;mso-position-horizontal-relative:page;mso-position-vertical-relative:paragraph;z-index:-15644672;mso-wrap-distance-left:0;mso-wrap-distance-right:0" id="docshape171"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384</w:t>
      </w:r>
      <w:r>
        <w:rPr>
          <w:rFonts w:ascii="Calibri"/>
          <w:sz w:val="20"/>
          <w:vertAlign w:val="baseline"/>
        </w:rPr>
        <w:t> General (retd.) Naseerullah Babar would later serve Bhutto's daughter Benazir, as her steadfast Minister of the </w:t>
      </w:r>
      <w:r>
        <w:rPr>
          <w:rFonts w:ascii="Calibri"/>
          <w:spacing w:val="-2"/>
          <w:sz w:val="20"/>
          <w:vertAlign w:val="baseline"/>
        </w:rPr>
        <w:t>Interior.</w:t>
      </w:r>
    </w:p>
    <w:p>
      <w:pPr>
        <w:spacing w:before="1"/>
        <w:ind w:left="1440" w:right="0" w:firstLine="0"/>
        <w:jc w:val="left"/>
        <w:rPr>
          <w:rFonts w:ascii="Calibri"/>
          <w:sz w:val="20"/>
        </w:rPr>
      </w:pPr>
      <w:r>
        <w:rPr>
          <w:rFonts w:ascii="Calibri"/>
          <w:sz w:val="20"/>
          <w:vertAlign w:val="superscript"/>
        </w:rPr>
        <w:t>385</w:t>
      </w:r>
      <w:r>
        <w:rPr>
          <w:rFonts w:ascii="Calibri"/>
          <w:spacing w:val="-1"/>
          <w:sz w:val="20"/>
          <w:vertAlign w:val="baseline"/>
        </w:rPr>
        <w:t> </w:t>
      </w:r>
      <w:r>
        <w:rPr>
          <w:rFonts w:ascii="Calibri"/>
          <w:i/>
          <w:sz w:val="20"/>
          <w:vertAlign w:val="baseline"/>
        </w:rPr>
        <w:t>Leader</w:t>
      </w:r>
      <w:r>
        <w:rPr>
          <w:rFonts w:ascii="Calibri"/>
          <w:sz w:val="20"/>
          <w:vertAlign w:val="baseline"/>
        </w:rPr>
        <w:t>,</w:t>
      </w:r>
      <w:r>
        <w:rPr>
          <w:rFonts w:ascii="Calibri"/>
          <w:spacing w:val="-9"/>
          <w:sz w:val="20"/>
          <w:vertAlign w:val="baseline"/>
        </w:rPr>
        <w:t> </w:t>
      </w:r>
      <w:r>
        <w:rPr>
          <w:rFonts w:ascii="Calibri"/>
          <w:sz w:val="20"/>
          <w:vertAlign w:val="baseline"/>
        </w:rPr>
        <w:t>Karachi,</w:t>
      </w:r>
      <w:r>
        <w:rPr>
          <w:rFonts w:ascii="Calibri"/>
          <w:spacing w:val="-4"/>
          <w:sz w:val="20"/>
          <w:vertAlign w:val="baseline"/>
        </w:rPr>
        <w:t> </w:t>
      </w:r>
      <w:r>
        <w:rPr>
          <w:rFonts w:ascii="Calibri"/>
          <w:sz w:val="20"/>
          <w:vertAlign w:val="baseline"/>
        </w:rPr>
        <w:t>10</w:t>
      </w:r>
      <w:r>
        <w:rPr>
          <w:rFonts w:ascii="Calibri"/>
          <w:spacing w:val="-8"/>
          <w:sz w:val="20"/>
          <w:vertAlign w:val="baseline"/>
        </w:rPr>
        <w:t> </w:t>
      </w:r>
      <w:r>
        <w:rPr>
          <w:rFonts w:ascii="Calibri"/>
          <w:sz w:val="20"/>
          <w:vertAlign w:val="baseline"/>
        </w:rPr>
        <w:t>February</w:t>
      </w:r>
      <w:r>
        <w:rPr>
          <w:rFonts w:ascii="Calibri"/>
          <w:spacing w:val="-7"/>
          <w:sz w:val="20"/>
          <w:vertAlign w:val="baseline"/>
        </w:rPr>
        <w:t> </w:t>
      </w:r>
      <w:r>
        <w:rPr>
          <w:rFonts w:ascii="Calibri"/>
          <w:spacing w:val="-2"/>
          <w:sz w:val="20"/>
          <w:vertAlign w:val="baseline"/>
        </w:rPr>
        <w:t>1972.</w:t>
      </w:r>
    </w:p>
    <w:p>
      <w:pPr>
        <w:spacing w:line="235" w:lineRule="auto" w:before="5"/>
        <w:ind w:left="1440" w:right="1431" w:firstLine="0"/>
        <w:jc w:val="left"/>
        <w:rPr>
          <w:rFonts w:ascii="Calibri"/>
          <w:sz w:val="20"/>
        </w:rPr>
      </w:pPr>
      <w:r>
        <w:rPr>
          <w:rFonts w:ascii="Calibri"/>
          <w:sz w:val="20"/>
          <w:vertAlign w:val="superscript"/>
        </w:rPr>
        <w:t>386</w:t>
      </w:r>
      <w:r>
        <w:rPr>
          <w:rFonts w:ascii="Calibri"/>
          <w:spacing w:val="40"/>
          <w:sz w:val="20"/>
          <w:vertAlign w:val="baseline"/>
        </w:rPr>
        <w:t> </w:t>
      </w:r>
      <w:r>
        <w:rPr>
          <w:rFonts w:ascii="Calibri"/>
          <w:sz w:val="20"/>
          <w:vertAlign w:val="baseline"/>
        </w:rPr>
        <w:t>Rasool</w:t>
      </w:r>
      <w:r>
        <w:rPr>
          <w:rFonts w:ascii="Calibri"/>
          <w:spacing w:val="40"/>
          <w:sz w:val="20"/>
          <w:vertAlign w:val="baseline"/>
        </w:rPr>
        <w:t> </w:t>
      </w:r>
      <w:r>
        <w:rPr>
          <w:rFonts w:ascii="Calibri"/>
          <w:sz w:val="20"/>
          <w:vertAlign w:val="baseline"/>
        </w:rPr>
        <w:t>Buksh</w:t>
      </w:r>
      <w:r>
        <w:rPr>
          <w:rFonts w:ascii="Calibri"/>
          <w:spacing w:val="40"/>
          <w:sz w:val="20"/>
          <w:vertAlign w:val="baseline"/>
        </w:rPr>
        <w:t> </w:t>
      </w:r>
      <w:r>
        <w:rPr>
          <w:rFonts w:ascii="Calibri"/>
          <w:sz w:val="20"/>
          <w:vertAlign w:val="baseline"/>
        </w:rPr>
        <w:t>Talpur</w:t>
      </w:r>
      <w:r>
        <w:rPr>
          <w:rFonts w:ascii="Calibri"/>
          <w:spacing w:val="40"/>
          <w:sz w:val="20"/>
          <w:vertAlign w:val="baseline"/>
        </w:rPr>
        <w:t> </w:t>
      </w:r>
      <w:r>
        <w:rPr>
          <w:rFonts w:ascii="Calibri"/>
          <w:sz w:val="20"/>
          <w:vertAlign w:val="baseline"/>
        </w:rPr>
        <w:t>soon</w:t>
      </w:r>
      <w:r>
        <w:rPr>
          <w:rFonts w:ascii="Calibri"/>
          <w:spacing w:val="40"/>
          <w:sz w:val="20"/>
          <w:vertAlign w:val="baseline"/>
        </w:rPr>
        <w:t> </w:t>
      </w:r>
      <w:r>
        <w:rPr>
          <w:rFonts w:ascii="Calibri"/>
          <w:sz w:val="20"/>
          <w:vertAlign w:val="baseline"/>
        </w:rPr>
        <w:t>resigned</w:t>
      </w:r>
      <w:r>
        <w:rPr>
          <w:rFonts w:ascii="Calibri"/>
          <w:spacing w:val="40"/>
          <w:sz w:val="20"/>
          <w:vertAlign w:val="baseline"/>
        </w:rPr>
        <w:t> </w:t>
      </w:r>
      <w:r>
        <w:rPr>
          <w:rFonts w:ascii="Calibri"/>
          <w:sz w:val="20"/>
          <w:vertAlign w:val="baseline"/>
        </w:rPr>
        <w:t>his</w:t>
      </w:r>
      <w:r>
        <w:rPr>
          <w:rFonts w:ascii="Calibri"/>
          <w:spacing w:val="40"/>
          <w:sz w:val="20"/>
          <w:vertAlign w:val="baseline"/>
        </w:rPr>
        <w:t> </w:t>
      </w:r>
      <w:r>
        <w:rPr>
          <w:rFonts w:ascii="Calibri"/>
          <w:sz w:val="20"/>
          <w:vertAlign w:val="baseline"/>
        </w:rPr>
        <w:t>governorship</w:t>
      </w:r>
      <w:r>
        <w:rPr>
          <w:rFonts w:ascii="Calibri"/>
          <w:spacing w:val="40"/>
          <w:sz w:val="20"/>
          <w:vertAlign w:val="baseline"/>
        </w:rPr>
        <w:t> </w:t>
      </w:r>
      <w:r>
        <w:rPr>
          <w:rFonts w:ascii="Calibri"/>
          <w:sz w:val="20"/>
          <w:vertAlign w:val="baseline"/>
        </w:rPr>
        <w:t>as</w:t>
      </w:r>
      <w:r>
        <w:rPr>
          <w:rFonts w:ascii="Calibri"/>
          <w:spacing w:val="40"/>
          <w:sz w:val="20"/>
          <w:vertAlign w:val="baseline"/>
        </w:rPr>
        <w:t> </w:t>
      </w:r>
      <w:r>
        <w:rPr>
          <w:rFonts w:ascii="Calibri"/>
          <w:sz w:val="20"/>
          <w:vertAlign w:val="baseline"/>
        </w:rPr>
        <w:t>a</w:t>
      </w:r>
      <w:r>
        <w:rPr>
          <w:rFonts w:ascii="Calibri"/>
          <w:spacing w:val="40"/>
          <w:sz w:val="20"/>
          <w:vertAlign w:val="baseline"/>
        </w:rPr>
        <w:t> </w:t>
      </w:r>
      <w:r>
        <w:rPr>
          <w:rFonts w:ascii="Calibri"/>
          <w:sz w:val="20"/>
          <w:vertAlign w:val="baseline"/>
        </w:rPr>
        <w:t>mark</w:t>
      </w:r>
      <w:r>
        <w:rPr>
          <w:rFonts w:ascii="Calibri"/>
          <w:spacing w:val="40"/>
          <w:sz w:val="20"/>
          <w:vertAlign w:val="baseline"/>
        </w:rPr>
        <w:t> </w:t>
      </w:r>
      <w:r>
        <w:rPr>
          <w:rFonts w:ascii="Calibri"/>
          <w:sz w:val="20"/>
          <w:vertAlign w:val="baseline"/>
        </w:rPr>
        <w:t>of</w:t>
      </w:r>
      <w:r>
        <w:rPr>
          <w:rFonts w:ascii="Calibri"/>
          <w:spacing w:val="40"/>
          <w:sz w:val="20"/>
          <w:vertAlign w:val="baseline"/>
        </w:rPr>
        <w:t> </w:t>
      </w:r>
      <w:r>
        <w:rPr>
          <w:rFonts w:ascii="Calibri"/>
          <w:sz w:val="20"/>
          <w:vertAlign w:val="baseline"/>
        </w:rPr>
        <w:t>protest</w:t>
      </w:r>
      <w:r>
        <w:rPr>
          <w:rFonts w:ascii="Calibri"/>
          <w:spacing w:val="40"/>
          <w:sz w:val="20"/>
          <w:vertAlign w:val="baseline"/>
        </w:rPr>
        <w:t> </w:t>
      </w:r>
      <w:r>
        <w:rPr>
          <w:rFonts w:ascii="Calibri"/>
          <w:sz w:val="20"/>
          <w:vertAlign w:val="baseline"/>
        </w:rPr>
        <w:t>against</w:t>
      </w:r>
      <w:r>
        <w:rPr>
          <w:rFonts w:ascii="Calibri"/>
          <w:spacing w:val="40"/>
          <w:sz w:val="20"/>
          <w:vertAlign w:val="baseline"/>
        </w:rPr>
        <w:t> </w:t>
      </w:r>
      <w:r>
        <w:rPr>
          <w:rFonts w:ascii="Calibri"/>
          <w:sz w:val="20"/>
          <w:vertAlign w:val="baseline"/>
        </w:rPr>
        <w:t>Islamabad's</w:t>
      </w:r>
      <w:r>
        <w:rPr>
          <w:rFonts w:ascii="Calibri"/>
          <w:spacing w:val="40"/>
          <w:sz w:val="20"/>
          <w:vertAlign w:val="baseline"/>
        </w:rPr>
        <w:t> </w:t>
      </w:r>
      <w:r>
        <w:rPr>
          <w:rFonts w:ascii="Calibri"/>
          <w:sz w:val="20"/>
          <w:vertAlign w:val="baseline"/>
        </w:rPr>
        <w:t>actions</w:t>
      </w:r>
      <w:r>
        <w:rPr>
          <w:rFonts w:ascii="Calibri"/>
          <w:spacing w:val="40"/>
          <w:sz w:val="20"/>
          <w:vertAlign w:val="baseline"/>
        </w:rPr>
        <w:t> </w:t>
      </w:r>
      <w:r>
        <w:rPr>
          <w:rFonts w:ascii="Calibri"/>
          <w:sz w:val="20"/>
          <w:vertAlign w:val="baseline"/>
        </w:rPr>
        <w:t>in </w:t>
      </w:r>
      <w:r>
        <w:rPr>
          <w:rFonts w:ascii="Calibri"/>
          <w:spacing w:val="-2"/>
          <w:sz w:val="20"/>
          <w:vertAlign w:val="baseline"/>
        </w:rPr>
        <w:t>Balochistan.</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4"/>
        <w:jc w:val="both"/>
        <w:rPr>
          <w:position w:val="6"/>
          <w:sz w:val="16"/>
        </w:rPr>
      </w:pPr>
      <w:r>
        <w:rPr>
          <w:w w:val="105"/>
        </w:rPr>
        <w:t>A</w:t>
      </w:r>
      <w:r>
        <w:rPr>
          <w:w w:val="105"/>
        </w:rPr>
        <w:t> few</w:t>
      </w:r>
      <w:r>
        <w:rPr>
          <w:w w:val="105"/>
        </w:rPr>
        <w:t> days</w:t>
      </w:r>
      <w:r>
        <w:rPr>
          <w:w w:val="105"/>
        </w:rPr>
        <w:t> later,</w:t>
      </w:r>
      <w:r>
        <w:rPr>
          <w:w w:val="105"/>
        </w:rPr>
        <w:t> on</w:t>
      </w:r>
      <w:r>
        <w:rPr>
          <w:w w:val="105"/>
        </w:rPr>
        <w:t> 14</w:t>
      </w:r>
      <w:r>
        <w:rPr>
          <w:w w:val="105"/>
        </w:rPr>
        <w:t> February,</w:t>
      </w:r>
      <w:r>
        <w:rPr>
          <w:w w:val="105"/>
        </w:rPr>
        <w:t> Attaullah Mengal,</w:t>
      </w:r>
      <w:r>
        <w:rPr>
          <w:w w:val="105"/>
        </w:rPr>
        <w:t> having</w:t>
      </w:r>
      <w:r>
        <w:rPr>
          <w:w w:val="105"/>
        </w:rPr>
        <w:t> recovered</w:t>
      </w:r>
      <w:r>
        <w:rPr>
          <w:w w:val="105"/>
        </w:rPr>
        <w:t> visited</w:t>
      </w:r>
      <w:r>
        <w:rPr>
          <w:w w:val="105"/>
        </w:rPr>
        <w:t> me</w:t>
      </w:r>
      <w:r>
        <w:rPr>
          <w:w w:val="105"/>
        </w:rPr>
        <w:t> and disclosed</w:t>
      </w:r>
      <w:r>
        <w:rPr>
          <w:w w:val="105"/>
        </w:rPr>
        <w:t> that</w:t>
      </w:r>
      <w:r>
        <w:rPr>
          <w:w w:val="105"/>
        </w:rPr>
        <w:t> the</w:t>
      </w:r>
      <w:r>
        <w:rPr>
          <w:w w:val="105"/>
        </w:rPr>
        <w:t> army</w:t>
      </w:r>
      <w:r>
        <w:rPr>
          <w:w w:val="105"/>
        </w:rPr>
        <w:t> had taken</w:t>
      </w:r>
      <w:r>
        <w:rPr>
          <w:w w:val="105"/>
        </w:rPr>
        <w:t> over</w:t>
      </w:r>
      <w:r>
        <w:rPr>
          <w:w w:val="105"/>
        </w:rPr>
        <w:t> Kalat</w:t>
      </w:r>
      <w:r>
        <w:rPr>
          <w:w w:val="105"/>
        </w:rPr>
        <w:t> district</w:t>
      </w:r>
      <w:r>
        <w:rPr>
          <w:w w:val="105"/>
        </w:rPr>
        <w:t> and had</w:t>
      </w:r>
      <w:r>
        <w:rPr>
          <w:w w:val="105"/>
        </w:rPr>
        <w:t> spread</w:t>
      </w:r>
      <w:r>
        <w:rPr>
          <w:w w:val="105"/>
        </w:rPr>
        <w:t> over</w:t>
      </w:r>
      <w:r>
        <w:rPr>
          <w:w w:val="105"/>
        </w:rPr>
        <w:t> Balochistan as</w:t>
      </w:r>
      <w:r>
        <w:rPr>
          <w:w w:val="105"/>
        </w:rPr>
        <w:t> far</w:t>
      </w:r>
      <w:r>
        <w:rPr>
          <w:w w:val="105"/>
        </w:rPr>
        <w:t> as</w:t>
      </w:r>
      <w:r>
        <w:rPr>
          <w:w w:val="105"/>
        </w:rPr>
        <w:t> the</w:t>
      </w:r>
      <w:r>
        <w:rPr>
          <w:w w:val="105"/>
        </w:rPr>
        <w:t> Chaman</w:t>
      </w:r>
      <w:r>
        <w:rPr>
          <w:w w:val="105"/>
        </w:rPr>
        <w:t> border.</w:t>
      </w:r>
      <w:r>
        <w:rPr>
          <w:w w:val="105"/>
        </w:rPr>
        <w:t> He</w:t>
      </w:r>
      <w:r>
        <w:rPr>
          <w:w w:val="105"/>
        </w:rPr>
        <w:t> now</w:t>
      </w:r>
      <w:r>
        <w:rPr>
          <w:w w:val="105"/>
        </w:rPr>
        <w:t> believed</w:t>
      </w:r>
      <w:r>
        <w:rPr>
          <w:w w:val="105"/>
        </w:rPr>
        <w:t> that</w:t>
      </w:r>
      <w:r>
        <w:rPr>
          <w:w w:val="105"/>
        </w:rPr>
        <w:t> Bizenjo's</w:t>
      </w:r>
      <w:r>
        <w:rPr>
          <w:w w:val="105"/>
        </w:rPr>
        <w:t> dismissal</w:t>
      </w:r>
      <w:r>
        <w:rPr>
          <w:w w:val="105"/>
        </w:rPr>
        <w:t> from</w:t>
      </w:r>
      <w:r>
        <w:rPr>
          <w:w w:val="105"/>
        </w:rPr>
        <w:t> the Balochistan</w:t>
      </w:r>
      <w:r>
        <w:rPr>
          <w:w w:val="105"/>
        </w:rPr>
        <w:t> governorship</w:t>
      </w:r>
      <w:r>
        <w:rPr>
          <w:w w:val="105"/>
        </w:rPr>
        <w:t> was</w:t>
      </w:r>
      <w:r>
        <w:rPr>
          <w:w w:val="105"/>
        </w:rPr>
        <w:t> imminent.</w:t>
      </w:r>
      <w:r>
        <w:rPr>
          <w:w w:val="105"/>
        </w:rPr>
        <w:t> Later</w:t>
      </w:r>
      <w:r>
        <w:rPr>
          <w:w w:val="105"/>
        </w:rPr>
        <w:t> we</w:t>
      </w:r>
      <w:r>
        <w:rPr>
          <w:w w:val="105"/>
        </w:rPr>
        <w:t> called</w:t>
      </w:r>
      <w:r>
        <w:rPr>
          <w:w w:val="105"/>
        </w:rPr>
        <w:t> on</w:t>
      </w:r>
      <w:r>
        <w:rPr>
          <w:w w:val="105"/>
        </w:rPr>
        <w:t> Pir</w:t>
      </w:r>
      <w:r>
        <w:rPr>
          <w:w w:val="105"/>
        </w:rPr>
        <w:t> of</w:t>
      </w:r>
      <w:r>
        <w:rPr>
          <w:w w:val="105"/>
        </w:rPr>
        <w:t> Pagaro.</w:t>
      </w:r>
      <w:r>
        <w:rPr>
          <w:w w:val="105"/>
        </w:rPr>
        <w:t> The</w:t>
      </w:r>
      <w:r>
        <w:rPr>
          <w:w w:val="105"/>
        </w:rPr>
        <w:t> Pir seemed</w:t>
      </w:r>
      <w:r>
        <w:rPr>
          <w:w w:val="105"/>
        </w:rPr>
        <w:t> wary</w:t>
      </w:r>
      <w:r>
        <w:rPr>
          <w:w w:val="105"/>
        </w:rPr>
        <w:t> of</w:t>
      </w:r>
      <w:r>
        <w:rPr>
          <w:w w:val="105"/>
        </w:rPr>
        <w:t> confronting</w:t>
      </w:r>
      <w:r>
        <w:rPr>
          <w:w w:val="105"/>
        </w:rPr>
        <w:t> the</w:t>
      </w:r>
      <w:r>
        <w:rPr>
          <w:w w:val="105"/>
        </w:rPr>
        <w:t> PPP</w:t>
      </w:r>
      <w:r>
        <w:rPr>
          <w:w w:val="105"/>
        </w:rPr>
        <w:t> government</w:t>
      </w:r>
      <w:r>
        <w:rPr>
          <w:w w:val="105"/>
        </w:rPr>
        <w:t> by</w:t>
      </w:r>
      <w:r>
        <w:rPr>
          <w:w w:val="105"/>
        </w:rPr>
        <w:t> political</w:t>
      </w:r>
      <w:r>
        <w:rPr>
          <w:w w:val="105"/>
        </w:rPr>
        <w:t> agitation.</w:t>
      </w:r>
      <w:r>
        <w:rPr>
          <w:w w:val="105"/>
        </w:rPr>
        <w:t> He</w:t>
      </w:r>
      <w:r>
        <w:rPr>
          <w:w w:val="105"/>
        </w:rPr>
        <w:t> was</w:t>
      </w:r>
      <w:r>
        <w:rPr>
          <w:w w:val="105"/>
        </w:rPr>
        <w:t> of</w:t>
      </w:r>
      <w:r>
        <w:rPr>
          <w:w w:val="105"/>
        </w:rPr>
        <w:t> the opinion</w:t>
      </w:r>
      <w:r>
        <w:rPr>
          <w:w w:val="105"/>
        </w:rPr>
        <w:t> that</w:t>
      </w:r>
      <w:r>
        <w:rPr>
          <w:w w:val="105"/>
        </w:rPr>
        <w:t> we</w:t>
      </w:r>
      <w:r>
        <w:rPr>
          <w:w w:val="105"/>
        </w:rPr>
        <w:t> should</w:t>
      </w:r>
      <w:r>
        <w:rPr>
          <w:w w:val="105"/>
        </w:rPr>
        <w:t> take</w:t>
      </w:r>
      <w:r>
        <w:rPr>
          <w:w w:val="105"/>
        </w:rPr>
        <w:t> up</w:t>
      </w:r>
      <w:r>
        <w:rPr>
          <w:w w:val="105"/>
        </w:rPr>
        <w:t> the</w:t>
      </w:r>
      <w:r>
        <w:rPr>
          <w:w w:val="105"/>
        </w:rPr>
        <w:t> issue</w:t>
      </w:r>
      <w:r>
        <w:rPr>
          <w:w w:val="105"/>
        </w:rPr>
        <w:t> in</w:t>
      </w:r>
      <w:r>
        <w:rPr>
          <w:w w:val="105"/>
        </w:rPr>
        <w:t> the</w:t>
      </w:r>
      <w:r>
        <w:rPr>
          <w:w w:val="105"/>
        </w:rPr>
        <w:t> National</w:t>
      </w:r>
      <w:r>
        <w:rPr>
          <w:w w:val="105"/>
        </w:rPr>
        <w:t> Assembly</w:t>
      </w:r>
      <w:r>
        <w:rPr>
          <w:w w:val="105"/>
        </w:rPr>
        <w:t> on</w:t>
      </w:r>
      <w:r>
        <w:rPr>
          <w:w w:val="105"/>
        </w:rPr>
        <w:t> constitutional grounds</w:t>
      </w:r>
      <w:r>
        <w:rPr>
          <w:w w:val="105"/>
        </w:rPr>
        <w:t> and</w:t>
      </w:r>
      <w:r>
        <w:rPr>
          <w:w w:val="105"/>
        </w:rPr>
        <w:t> should</w:t>
      </w:r>
      <w:r>
        <w:rPr>
          <w:w w:val="105"/>
        </w:rPr>
        <w:t> not</w:t>
      </w:r>
      <w:r>
        <w:rPr>
          <w:w w:val="105"/>
        </w:rPr>
        <w:t> resort</w:t>
      </w:r>
      <w:r>
        <w:rPr>
          <w:w w:val="105"/>
        </w:rPr>
        <w:t> to</w:t>
      </w:r>
      <w:r>
        <w:rPr>
          <w:w w:val="105"/>
        </w:rPr>
        <w:t> public</w:t>
      </w:r>
      <w:r>
        <w:rPr>
          <w:w w:val="105"/>
        </w:rPr>
        <w:t> demonstrations.</w:t>
      </w:r>
      <w:r>
        <w:rPr>
          <w:w w:val="105"/>
        </w:rPr>
        <w:t> But</w:t>
      </w:r>
      <w:r>
        <w:rPr>
          <w:w w:val="105"/>
        </w:rPr>
        <w:t> by</w:t>
      </w:r>
      <w:r>
        <w:rPr>
          <w:w w:val="105"/>
        </w:rPr>
        <w:t> now</w:t>
      </w:r>
      <w:r>
        <w:rPr>
          <w:w w:val="105"/>
        </w:rPr>
        <w:t> the</w:t>
      </w:r>
      <w:r>
        <w:rPr>
          <w:w w:val="105"/>
        </w:rPr>
        <w:t> events</w:t>
      </w:r>
      <w:r>
        <w:rPr>
          <w:w w:val="105"/>
        </w:rPr>
        <w:t> had rapidly</w:t>
      </w:r>
      <w:r>
        <w:rPr>
          <w:w w:val="105"/>
        </w:rPr>
        <w:t> moved</w:t>
      </w:r>
      <w:r>
        <w:rPr>
          <w:w w:val="105"/>
        </w:rPr>
        <w:t> past</w:t>
      </w:r>
      <w:r>
        <w:rPr>
          <w:w w:val="105"/>
        </w:rPr>
        <w:t> us.</w:t>
      </w:r>
      <w:r>
        <w:rPr>
          <w:w w:val="105"/>
        </w:rPr>
        <w:t> The</w:t>
      </w:r>
      <w:r>
        <w:rPr>
          <w:w w:val="105"/>
        </w:rPr>
        <w:t> following</w:t>
      </w:r>
      <w:r>
        <w:rPr>
          <w:w w:val="105"/>
        </w:rPr>
        <w:t> day,</w:t>
      </w:r>
      <w:r>
        <w:rPr>
          <w:w w:val="105"/>
        </w:rPr>
        <w:t> 15</w:t>
      </w:r>
      <w:r>
        <w:rPr>
          <w:w w:val="105"/>
        </w:rPr>
        <w:t> February</w:t>
      </w:r>
      <w:r>
        <w:rPr>
          <w:w w:val="105"/>
        </w:rPr>
        <w:t> 1973.</w:t>
      </w:r>
      <w:r>
        <w:rPr>
          <w:w w:val="105"/>
        </w:rPr>
        <w:t> Bhutto</w:t>
      </w:r>
      <w:r>
        <w:rPr>
          <w:w w:val="105"/>
        </w:rPr>
        <w:t> dismissed</w:t>
      </w:r>
      <w:r>
        <w:rPr>
          <w:w w:val="105"/>
        </w:rPr>
        <w:t> the governors</w:t>
      </w:r>
      <w:r>
        <w:rPr>
          <w:w w:val="105"/>
        </w:rPr>
        <w:t> of</w:t>
      </w:r>
      <w:r>
        <w:rPr>
          <w:w w:val="105"/>
        </w:rPr>
        <w:t> NWFP</w:t>
      </w:r>
      <w:r>
        <w:rPr>
          <w:w w:val="105"/>
        </w:rPr>
        <w:t> and</w:t>
      </w:r>
      <w:r>
        <w:rPr>
          <w:w w:val="105"/>
        </w:rPr>
        <w:t> Balochistan.</w:t>
      </w:r>
      <w:r>
        <w:rPr>
          <w:w w:val="105"/>
        </w:rPr>
        <w:t> In</w:t>
      </w:r>
      <w:r>
        <w:rPr>
          <w:w w:val="105"/>
        </w:rPr>
        <w:t> the</w:t>
      </w:r>
      <w:r>
        <w:rPr>
          <w:w w:val="105"/>
        </w:rPr>
        <w:t> NWFP</w:t>
      </w:r>
      <w:r>
        <w:rPr>
          <w:w w:val="105"/>
        </w:rPr>
        <w:t> Arbab</w:t>
      </w:r>
      <w:r>
        <w:rPr>
          <w:w w:val="105"/>
        </w:rPr>
        <w:t> Sikander</w:t>
      </w:r>
      <w:r>
        <w:rPr>
          <w:w w:val="105"/>
        </w:rPr>
        <w:t> was</w:t>
      </w:r>
      <w:r>
        <w:rPr>
          <w:w w:val="105"/>
        </w:rPr>
        <w:t> replaced</w:t>
      </w:r>
      <w:r>
        <w:rPr>
          <w:w w:val="105"/>
        </w:rPr>
        <w:t> by Aslam</w:t>
      </w:r>
      <w:r>
        <w:rPr>
          <w:w w:val="105"/>
        </w:rPr>
        <w:t> Khattak</w:t>
      </w:r>
      <w:r>
        <w:rPr>
          <w:w w:val="105"/>
        </w:rPr>
        <w:t> and</w:t>
      </w:r>
      <w:r>
        <w:rPr>
          <w:w w:val="105"/>
        </w:rPr>
        <w:t> in</w:t>
      </w:r>
      <w:r>
        <w:rPr>
          <w:w w:val="105"/>
        </w:rPr>
        <w:t> Balochistan</w:t>
      </w:r>
      <w:r>
        <w:rPr>
          <w:w w:val="105"/>
        </w:rPr>
        <w:t> Bizenjo</w:t>
      </w:r>
      <w:r>
        <w:rPr>
          <w:w w:val="105"/>
        </w:rPr>
        <w:t> had</w:t>
      </w:r>
      <w:r>
        <w:rPr>
          <w:w w:val="105"/>
        </w:rPr>
        <w:t> been</w:t>
      </w:r>
      <w:r>
        <w:rPr>
          <w:w w:val="105"/>
        </w:rPr>
        <w:t> replaced</w:t>
      </w:r>
      <w:r>
        <w:rPr>
          <w:w w:val="105"/>
        </w:rPr>
        <w:t> by</w:t>
      </w:r>
      <w:r>
        <w:rPr>
          <w:w w:val="105"/>
        </w:rPr>
        <w:t> none</w:t>
      </w:r>
      <w:r>
        <w:rPr>
          <w:w w:val="105"/>
        </w:rPr>
        <w:t> other</w:t>
      </w:r>
      <w:r>
        <w:rPr>
          <w:w w:val="105"/>
        </w:rPr>
        <w:t> than</w:t>
      </w:r>
      <w:r>
        <w:rPr>
          <w:w w:val="105"/>
        </w:rPr>
        <w:t> my friend and brother-in-law, Sirdar Akbar Khan Bugti. In Balochistan Attaullah Mengal's ministry</w:t>
      </w:r>
      <w:r>
        <w:rPr>
          <w:w w:val="105"/>
        </w:rPr>
        <w:t> was</w:t>
      </w:r>
      <w:r>
        <w:rPr>
          <w:w w:val="105"/>
        </w:rPr>
        <w:t> dismissed</w:t>
      </w:r>
      <w:r>
        <w:rPr>
          <w:w w:val="105"/>
        </w:rPr>
        <w:t> and</w:t>
      </w:r>
      <w:r>
        <w:rPr>
          <w:w w:val="105"/>
        </w:rPr>
        <w:t> a</w:t>
      </w:r>
      <w:r>
        <w:rPr>
          <w:w w:val="105"/>
        </w:rPr>
        <w:t> thirty</w:t>
      </w:r>
      <w:r>
        <w:rPr>
          <w:w w:val="105"/>
        </w:rPr>
        <w:t> day</w:t>
      </w:r>
      <w:r>
        <w:rPr>
          <w:w w:val="105"/>
        </w:rPr>
        <w:t> state</w:t>
      </w:r>
      <w:r>
        <w:rPr>
          <w:w w:val="105"/>
        </w:rPr>
        <w:t> of</w:t>
      </w:r>
      <w:r>
        <w:rPr>
          <w:w w:val="105"/>
        </w:rPr>
        <w:t> Presidential</w:t>
      </w:r>
      <w:r>
        <w:rPr>
          <w:w w:val="105"/>
        </w:rPr>
        <w:t> Rule</w:t>
      </w:r>
      <w:r>
        <w:rPr>
          <w:w w:val="105"/>
        </w:rPr>
        <w:t> was</w:t>
      </w:r>
      <w:r>
        <w:rPr>
          <w:w w:val="105"/>
        </w:rPr>
        <w:t> imposed</w:t>
      </w:r>
      <w:r>
        <w:rPr>
          <w:w w:val="105"/>
        </w:rPr>
        <w:t> upon Balochistan.</w:t>
      </w:r>
      <w:r>
        <w:rPr>
          <w:w w:val="105"/>
        </w:rPr>
        <w:t> A</w:t>
      </w:r>
      <w:r>
        <w:rPr>
          <w:w w:val="105"/>
        </w:rPr>
        <w:t> day</w:t>
      </w:r>
      <w:r>
        <w:rPr>
          <w:w w:val="105"/>
        </w:rPr>
        <w:t> later</w:t>
      </w:r>
      <w:r>
        <w:rPr>
          <w:w w:val="105"/>
        </w:rPr>
        <w:t> the</w:t>
      </w:r>
      <w:r>
        <w:rPr>
          <w:w w:val="105"/>
        </w:rPr>
        <w:t> NAP-JUI</w:t>
      </w:r>
      <w:r>
        <w:rPr>
          <w:w w:val="105"/>
        </w:rPr>
        <w:t> government</w:t>
      </w:r>
      <w:r>
        <w:rPr>
          <w:w w:val="105"/>
        </w:rPr>
        <w:t> of</w:t>
      </w:r>
      <w:r>
        <w:rPr>
          <w:w w:val="105"/>
        </w:rPr>
        <w:t> the</w:t>
      </w:r>
      <w:r>
        <w:rPr>
          <w:w w:val="105"/>
        </w:rPr>
        <w:t> NWFP</w:t>
      </w:r>
      <w:r>
        <w:rPr>
          <w:w w:val="105"/>
        </w:rPr>
        <w:t> resigned</w:t>
      </w:r>
      <w:r>
        <w:rPr>
          <w:w w:val="105"/>
        </w:rPr>
        <w:t> in</w:t>
      </w:r>
      <w:r>
        <w:rPr>
          <w:w w:val="105"/>
        </w:rPr>
        <w:t> protest. Large</w:t>
      </w:r>
      <w:r>
        <w:rPr>
          <w:w w:val="105"/>
        </w:rPr>
        <w:t> contingents</w:t>
      </w:r>
      <w:r>
        <w:rPr>
          <w:w w:val="105"/>
        </w:rPr>
        <w:t> of</w:t>
      </w:r>
      <w:r>
        <w:rPr>
          <w:w w:val="105"/>
        </w:rPr>
        <w:t> the</w:t>
      </w:r>
      <w:r>
        <w:rPr>
          <w:w w:val="105"/>
        </w:rPr>
        <w:t> army</w:t>
      </w:r>
      <w:r>
        <w:rPr>
          <w:w w:val="105"/>
        </w:rPr>
        <w:t> poured</w:t>
      </w:r>
      <w:r>
        <w:rPr>
          <w:w w:val="105"/>
        </w:rPr>
        <w:t> into</w:t>
      </w:r>
      <w:r>
        <w:rPr>
          <w:w w:val="105"/>
        </w:rPr>
        <w:t> Balochistan.</w:t>
      </w:r>
      <w:r>
        <w:rPr>
          <w:w w:val="105"/>
        </w:rPr>
        <w:t> Within</w:t>
      </w:r>
      <w:r>
        <w:rPr>
          <w:w w:val="105"/>
        </w:rPr>
        <w:t> ten</w:t>
      </w:r>
      <w:r>
        <w:rPr>
          <w:w w:val="105"/>
        </w:rPr>
        <w:t> days</w:t>
      </w:r>
      <w:r>
        <w:rPr>
          <w:w w:val="105"/>
        </w:rPr>
        <w:t> a</w:t>
      </w:r>
      <w:r>
        <w:rPr>
          <w:w w:val="105"/>
        </w:rPr>
        <w:t> British newspaper</w:t>
      </w:r>
      <w:r>
        <w:rPr>
          <w:w w:val="105"/>
        </w:rPr>
        <w:t> reported</w:t>
      </w:r>
      <w:r>
        <w:rPr>
          <w:w w:val="105"/>
        </w:rPr>
        <w:t> that</w:t>
      </w:r>
      <w:r>
        <w:rPr>
          <w:w w:val="105"/>
        </w:rPr>
        <w:t> three</w:t>
      </w:r>
      <w:r>
        <w:rPr>
          <w:w w:val="105"/>
        </w:rPr>
        <w:t> divisions</w:t>
      </w:r>
      <w:r>
        <w:rPr>
          <w:w w:val="105"/>
        </w:rPr>
        <w:t> of</w:t>
      </w:r>
      <w:r>
        <w:rPr>
          <w:w w:val="105"/>
        </w:rPr>
        <w:t> the</w:t>
      </w:r>
      <w:r>
        <w:rPr>
          <w:w w:val="105"/>
        </w:rPr>
        <w:t> Army</w:t>
      </w:r>
      <w:r>
        <w:rPr>
          <w:w w:val="105"/>
        </w:rPr>
        <w:t> passed</w:t>
      </w:r>
      <w:r>
        <w:rPr>
          <w:w w:val="105"/>
        </w:rPr>
        <w:t> through</w:t>
      </w:r>
      <w:r>
        <w:rPr>
          <w:w w:val="105"/>
        </w:rPr>
        <w:t> Quetta</w:t>
      </w:r>
      <w:r>
        <w:rPr>
          <w:w w:val="105"/>
        </w:rPr>
        <w:t> and</w:t>
      </w:r>
      <w:r>
        <w:rPr>
          <w:w w:val="105"/>
        </w:rPr>
        <w:t> the soldiers</w:t>
      </w:r>
      <w:r>
        <w:rPr>
          <w:spacing w:val="-1"/>
          <w:w w:val="105"/>
        </w:rPr>
        <w:t> </w:t>
      </w:r>
      <w:r>
        <w:rPr>
          <w:w w:val="105"/>
        </w:rPr>
        <w:t>have been spread out in the mountainous areas.</w:t>
      </w:r>
      <w:r>
        <w:rPr>
          <w:w w:val="105"/>
          <w:position w:val="6"/>
          <w:sz w:val="16"/>
        </w:rPr>
        <w:t>387</w:t>
      </w:r>
    </w:p>
    <w:p>
      <w:pPr>
        <w:pStyle w:val="BodyText"/>
        <w:spacing w:before="15"/>
      </w:pPr>
    </w:p>
    <w:p>
      <w:pPr>
        <w:pStyle w:val="BodyText"/>
        <w:spacing w:line="254" w:lineRule="auto"/>
        <w:ind w:left="1440" w:right="1434"/>
        <w:jc w:val="both"/>
        <w:rPr>
          <w:position w:val="6"/>
          <w:sz w:val="16"/>
        </w:rPr>
      </w:pPr>
      <w:r>
        <w:rPr/>
        <w:t>On 10 February a cache of arms was found in the Iraqi Embassy at Islamabad. The Inter- Services Intelligence (ISI) was aware of the arrival</w:t>
      </w:r>
      <w:r>
        <w:rPr>
          <w:spacing w:val="29"/>
        </w:rPr>
        <w:t> </w:t>
      </w:r>
      <w:r>
        <w:rPr/>
        <w:t>of the crates</w:t>
      </w:r>
      <w:r>
        <w:rPr>
          <w:spacing w:val="32"/>
        </w:rPr>
        <w:t> </w:t>
      </w:r>
      <w:r>
        <w:rPr/>
        <w:t>of arms as</w:t>
      </w:r>
      <w:r>
        <w:rPr>
          <w:spacing w:val="32"/>
        </w:rPr>
        <w:t> </w:t>
      </w:r>
      <w:r>
        <w:rPr/>
        <w:t>soon as</w:t>
      </w:r>
      <w:r>
        <w:rPr>
          <w:spacing w:val="32"/>
        </w:rPr>
        <w:t> </w:t>
      </w:r>
      <w:r>
        <w:rPr/>
        <w:t>they had landed and provided Bhutto with photographic evidence. The likely destination of weapons was Iran where Iraq was keen to incite insurgencies. Iraq and Iran, as the subsequent</w:t>
      </w:r>
      <w:r>
        <w:rPr>
          <w:spacing w:val="31"/>
        </w:rPr>
        <w:t> </w:t>
      </w:r>
      <w:r>
        <w:rPr/>
        <w:t>bitter</w:t>
      </w:r>
      <w:r>
        <w:rPr>
          <w:spacing w:val="35"/>
        </w:rPr>
        <w:t> </w:t>
      </w:r>
      <w:r>
        <w:rPr/>
        <w:t>war</w:t>
      </w:r>
      <w:r>
        <w:rPr>
          <w:spacing w:val="35"/>
        </w:rPr>
        <w:t> </w:t>
      </w:r>
      <w:r>
        <w:rPr/>
        <w:t>between</w:t>
      </w:r>
      <w:r>
        <w:rPr>
          <w:spacing w:val="32"/>
        </w:rPr>
        <w:t> </w:t>
      </w:r>
      <w:r>
        <w:rPr/>
        <w:t>them</w:t>
      </w:r>
      <w:r>
        <w:rPr>
          <w:spacing w:val="32"/>
        </w:rPr>
        <w:t> </w:t>
      </w:r>
      <w:r>
        <w:rPr/>
        <w:t>would</w:t>
      </w:r>
      <w:r>
        <w:rPr>
          <w:spacing w:val="36"/>
        </w:rPr>
        <w:t> </w:t>
      </w:r>
      <w:r>
        <w:rPr/>
        <w:t>reveal,</w:t>
      </w:r>
      <w:r>
        <w:rPr>
          <w:spacing w:val="36"/>
        </w:rPr>
        <w:t> </w:t>
      </w:r>
      <w:r>
        <w:rPr/>
        <w:t>were engaged in</w:t>
      </w:r>
      <w:r>
        <w:rPr>
          <w:spacing w:val="32"/>
        </w:rPr>
        <w:t> </w:t>
      </w:r>
      <w:r>
        <w:rPr/>
        <w:t>a</w:t>
      </w:r>
      <w:r>
        <w:rPr>
          <w:spacing w:val="34"/>
        </w:rPr>
        <w:t> </w:t>
      </w:r>
      <w:r>
        <w:rPr/>
        <w:t>deadly feud</w:t>
      </w:r>
      <w:r>
        <w:rPr>
          <w:spacing w:val="36"/>
        </w:rPr>
        <w:t> </w:t>
      </w:r>
      <w:r>
        <w:rPr/>
        <w:t>over the</w:t>
      </w:r>
      <w:r>
        <w:rPr>
          <w:spacing w:val="40"/>
        </w:rPr>
        <w:t> </w:t>
      </w:r>
      <w:r>
        <w:rPr/>
        <w:t>Shat-al-Arab</w:t>
      </w:r>
      <w:r>
        <w:rPr>
          <w:spacing w:val="40"/>
        </w:rPr>
        <w:t> </w:t>
      </w:r>
      <w:r>
        <w:rPr/>
        <w:t>waterway.</w:t>
      </w:r>
      <w:r>
        <w:rPr>
          <w:spacing w:val="40"/>
        </w:rPr>
        <w:t> </w:t>
      </w:r>
      <w:r>
        <w:rPr/>
        <w:t>Neither</w:t>
      </w:r>
      <w:r>
        <w:rPr>
          <w:spacing w:val="40"/>
        </w:rPr>
        <w:t> </w:t>
      </w:r>
      <w:r>
        <w:rPr/>
        <w:t>government</w:t>
      </w:r>
      <w:r>
        <w:rPr>
          <w:spacing w:val="40"/>
        </w:rPr>
        <w:t> </w:t>
      </w:r>
      <w:r>
        <w:rPr/>
        <w:t>was</w:t>
      </w:r>
      <w:r>
        <w:rPr>
          <w:spacing w:val="40"/>
        </w:rPr>
        <w:t> </w:t>
      </w:r>
      <w:r>
        <w:rPr/>
        <w:t>above</w:t>
      </w:r>
      <w:r>
        <w:rPr>
          <w:spacing w:val="40"/>
        </w:rPr>
        <w:t> </w:t>
      </w:r>
      <w:r>
        <w:rPr/>
        <w:t>aiding</w:t>
      </w:r>
      <w:r>
        <w:rPr>
          <w:spacing w:val="40"/>
        </w:rPr>
        <w:t> </w:t>
      </w:r>
      <w:r>
        <w:rPr/>
        <w:t>dissidents</w:t>
      </w:r>
      <w:r>
        <w:rPr>
          <w:spacing w:val="40"/>
        </w:rPr>
        <w:t> </w:t>
      </w:r>
      <w:r>
        <w:rPr/>
        <w:t>in</w:t>
      </w:r>
      <w:r>
        <w:rPr>
          <w:spacing w:val="40"/>
        </w:rPr>
        <w:t> </w:t>
      </w:r>
      <w:r>
        <w:rPr/>
        <w:t>the other's country. The timing of the raid on the Iraqi embassy coincided with the PPP government's actions to destabilize the government of Balochistan. Taking a page out of history Bhutto decided to place the blame for the smuggled arms on the NAP leaders of Balochistan. It was eerily reminiscent of Hitler's plot of burning down the Reichstag and using</w:t>
      </w:r>
      <w:r>
        <w:rPr>
          <w:spacing w:val="38"/>
        </w:rPr>
        <w:t> </w:t>
      </w:r>
      <w:r>
        <w:rPr/>
        <w:t>it</w:t>
      </w:r>
      <w:r>
        <w:rPr>
          <w:spacing w:val="35"/>
        </w:rPr>
        <w:t> </w:t>
      </w:r>
      <w:r>
        <w:rPr/>
        <w:t>as an</w:t>
      </w:r>
      <w:r>
        <w:rPr>
          <w:spacing w:val="36"/>
        </w:rPr>
        <w:t> </w:t>
      </w:r>
      <w:r>
        <w:rPr/>
        <w:t>excuse</w:t>
      </w:r>
      <w:r>
        <w:rPr>
          <w:spacing w:val="36"/>
        </w:rPr>
        <w:t> </w:t>
      </w:r>
      <w:r>
        <w:rPr/>
        <w:t>to ban</w:t>
      </w:r>
      <w:r>
        <w:rPr>
          <w:spacing w:val="36"/>
        </w:rPr>
        <w:t> </w:t>
      </w:r>
      <w:r>
        <w:rPr/>
        <w:t>all</w:t>
      </w:r>
      <w:r>
        <w:rPr>
          <w:spacing w:val="32"/>
        </w:rPr>
        <w:t> </w:t>
      </w:r>
      <w:r>
        <w:rPr/>
        <w:t>forms</w:t>
      </w:r>
      <w:r>
        <w:rPr>
          <w:spacing w:val="35"/>
        </w:rPr>
        <w:t> </w:t>
      </w:r>
      <w:r>
        <w:rPr/>
        <w:t>of</w:t>
      </w:r>
      <w:r>
        <w:rPr>
          <w:spacing w:val="39"/>
        </w:rPr>
        <w:t> </w:t>
      </w:r>
      <w:r>
        <w:rPr/>
        <w:t>political</w:t>
      </w:r>
      <w:r>
        <w:rPr>
          <w:spacing w:val="39"/>
        </w:rPr>
        <w:t> </w:t>
      </w:r>
      <w:r>
        <w:rPr/>
        <w:t>opposition.</w:t>
      </w:r>
      <w:r>
        <w:rPr>
          <w:position w:val="6"/>
          <w:sz w:val="16"/>
        </w:rPr>
        <w:t>388</w:t>
      </w:r>
    </w:p>
    <w:p>
      <w:pPr>
        <w:pStyle w:val="BodyText"/>
        <w:spacing w:before="19"/>
      </w:pPr>
    </w:p>
    <w:p>
      <w:pPr>
        <w:pStyle w:val="BodyText"/>
        <w:spacing w:line="254" w:lineRule="auto"/>
        <w:ind w:left="1440" w:right="1433"/>
        <w:jc w:val="both"/>
      </w:pPr>
      <w:r>
        <w:rPr>
          <w:w w:val="105"/>
        </w:rPr>
        <w:t>While</w:t>
      </w:r>
      <w:r>
        <w:rPr>
          <w:spacing w:val="-1"/>
          <w:w w:val="105"/>
        </w:rPr>
        <w:t> </w:t>
      </w:r>
      <w:r>
        <w:rPr>
          <w:w w:val="105"/>
        </w:rPr>
        <w:t>Bhutto may not have had a hand in the</w:t>
      </w:r>
      <w:r>
        <w:rPr>
          <w:spacing w:val="-1"/>
          <w:w w:val="105"/>
        </w:rPr>
        <w:t> </w:t>
      </w:r>
      <w:r>
        <w:rPr>
          <w:w w:val="105"/>
        </w:rPr>
        <w:t>import of the arms he certainly made</w:t>
      </w:r>
      <w:r>
        <w:rPr>
          <w:spacing w:val="-1"/>
          <w:w w:val="105"/>
        </w:rPr>
        <w:t> </w:t>
      </w:r>
      <w:r>
        <w:rPr>
          <w:w w:val="105"/>
        </w:rPr>
        <w:t>full use</w:t>
      </w:r>
      <w:r>
        <w:rPr>
          <w:w w:val="105"/>
        </w:rPr>
        <w:t> of</w:t>
      </w:r>
      <w:r>
        <w:rPr>
          <w:w w:val="105"/>
        </w:rPr>
        <w:t> the</w:t>
      </w:r>
      <w:r>
        <w:rPr>
          <w:w w:val="105"/>
        </w:rPr>
        <w:t> opportunity</w:t>
      </w:r>
      <w:r>
        <w:rPr>
          <w:w w:val="105"/>
        </w:rPr>
        <w:t> that</w:t>
      </w:r>
      <w:r>
        <w:rPr>
          <w:w w:val="105"/>
        </w:rPr>
        <w:t> their</w:t>
      </w:r>
      <w:r>
        <w:rPr>
          <w:w w:val="105"/>
        </w:rPr>
        <w:t> discovery</w:t>
      </w:r>
      <w:r>
        <w:rPr>
          <w:w w:val="105"/>
        </w:rPr>
        <w:t> provided</w:t>
      </w:r>
      <w:r>
        <w:rPr>
          <w:w w:val="105"/>
        </w:rPr>
        <w:t> him</w:t>
      </w:r>
      <w:r>
        <w:rPr>
          <w:w w:val="105"/>
        </w:rPr>
        <w:t> with.</w:t>
      </w:r>
      <w:r>
        <w:rPr>
          <w:w w:val="105"/>
        </w:rPr>
        <w:t> Without</w:t>
      </w:r>
      <w:r>
        <w:rPr>
          <w:w w:val="105"/>
        </w:rPr>
        <w:t> a</w:t>
      </w:r>
      <w:r>
        <w:rPr>
          <w:w w:val="105"/>
        </w:rPr>
        <w:t> shred</w:t>
      </w:r>
      <w:r>
        <w:rPr>
          <w:w w:val="105"/>
        </w:rPr>
        <w:t> of evidence</w:t>
      </w:r>
      <w:r>
        <w:rPr>
          <w:w w:val="105"/>
        </w:rPr>
        <w:t> the</w:t>
      </w:r>
      <w:r>
        <w:rPr>
          <w:w w:val="105"/>
        </w:rPr>
        <w:t> government</w:t>
      </w:r>
      <w:r>
        <w:rPr>
          <w:w w:val="105"/>
        </w:rPr>
        <w:t> instantly</w:t>
      </w:r>
      <w:r>
        <w:rPr>
          <w:w w:val="105"/>
        </w:rPr>
        <w:t> orchestrated</w:t>
      </w:r>
      <w:r>
        <w:rPr>
          <w:w w:val="105"/>
        </w:rPr>
        <w:t> a</w:t>
      </w:r>
      <w:r>
        <w:rPr>
          <w:w w:val="105"/>
        </w:rPr>
        <w:t> campaign</w:t>
      </w:r>
      <w:r>
        <w:rPr>
          <w:w w:val="105"/>
        </w:rPr>
        <w:t> accusing</w:t>
      </w:r>
      <w:r>
        <w:rPr>
          <w:w w:val="105"/>
        </w:rPr>
        <w:t> the</w:t>
      </w:r>
      <w:r>
        <w:rPr>
          <w:w w:val="105"/>
        </w:rPr>
        <w:t> Baloch</w:t>
      </w:r>
      <w:r>
        <w:rPr>
          <w:w w:val="105"/>
        </w:rPr>
        <w:t> NAP leaders</w:t>
      </w:r>
      <w:r>
        <w:rPr>
          <w:w w:val="105"/>
        </w:rPr>
        <w:t> of</w:t>
      </w:r>
      <w:r>
        <w:rPr>
          <w:w w:val="105"/>
        </w:rPr>
        <w:t> planning</w:t>
      </w:r>
      <w:r>
        <w:rPr>
          <w:w w:val="105"/>
        </w:rPr>
        <w:t> to</w:t>
      </w:r>
      <w:r>
        <w:rPr>
          <w:w w:val="105"/>
        </w:rPr>
        <w:t> arm</w:t>
      </w:r>
      <w:r>
        <w:rPr>
          <w:w w:val="105"/>
        </w:rPr>
        <w:t> insurgents</w:t>
      </w:r>
      <w:r>
        <w:rPr>
          <w:w w:val="105"/>
        </w:rPr>
        <w:t> in</w:t>
      </w:r>
      <w:r>
        <w:rPr>
          <w:w w:val="105"/>
        </w:rPr>
        <w:t> Balochistan</w:t>
      </w:r>
      <w:r>
        <w:rPr>
          <w:w w:val="105"/>
        </w:rPr>
        <w:t> with</w:t>
      </w:r>
      <w:r>
        <w:rPr>
          <w:w w:val="105"/>
        </w:rPr>
        <w:t> these</w:t>
      </w:r>
      <w:r>
        <w:rPr>
          <w:w w:val="105"/>
        </w:rPr>
        <w:t> weapons.</w:t>
      </w:r>
      <w:r>
        <w:rPr>
          <w:w w:val="105"/>
        </w:rPr>
        <w:t> By</w:t>
      </w:r>
      <w:r>
        <w:rPr>
          <w:w w:val="105"/>
        </w:rPr>
        <w:t> the</w:t>
      </w:r>
      <w:r>
        <w:rPr>
          <w:w w:val="105"/>
        </w:rPr>
        <w:t> very next day the government controlled Press went on the rampage.</w:t>
      </w:r>
      <w:r>
        <w:rPr>
          <w:w w:val="105"/>
        </w:rPr>
        <w:t> In one newspaper the editor sycophantically wrote:</w:t>
      </w:r>
    </w:p>
    <w:p>
      <w:pPr>
        <w:pStyle w:val="BodyText"/>
        <w:spacing w:before="17"/>
      </w:pPr>
    </w:p>
    <w:p>
      <w:pPr>
        <w:pStyle w:val="BodyText"/>
        <w:spacing w:line="254" w:lineRule="auto"/>
        <w:ind w:left="2160" w:right="1440"/>
      </w:pPr>
      <w:r>
        <w:rPr>
          <w:w w:val="105"/>
        </w:rPr>
        <w:t>we would be failing in our duty if we do not warn the Central Government that</w:t>
      </w:r>
      <w:r>
        <w:rPr>
          <w:spacing w:val="80"/>
          <w:w w:val="105"/>
        </w:rPr>
        <w:t> </w:t>
      </w:r>
      <w:r>
        <w:rPr>
          <w:w w:val="105"/>
        </w:rPr>
        <w:t>if</w:t>
      </w:r>
      <w:r>
        <w:rPr>
          <w:spacing w:val="6"/>
          <w:w w:val="105"/>
        </w:rPr>
        <w:t> </w:t>
      </w:r>
      <w:r>
        <w:rPr>
          <w:w w:val="105"/>
        </w:rPr>
        <w:t>it</w:t>
      </w:r>
      <w:r>
        <w:rPr>
          <w:spacing w:val="4"/>
          <w:w w:val="105"/>
        </w:rPr>
        <w:t> </w:t>
      </w:r>
      <w:r>
        <w:rPr>
          <w:w w:val="105"/>
        </w:rPr>
        <w:t>waivers</w:t>
      </w:r>
      <w:r>
        <w:rPr>
          <w:spacing w:val="5"/>
          <w:w w:val="105"/>
        </w:rPr>
        <w:t> </w:t>
      </w:r>
      <w:r>
        <w:rPr>
          <w:w w:val="105"/>
        </w:rPr>
        <w:t>to</w:t>
      </w:r>
      <w:r>
        <w:rPr>
          <w:spacing w:val="4"/>
          <w:w w:val="105"/>
        </w:rPr>
        <w:t> </w:t>
      </w:r>
      <w:r>
        <w:rPr>
          <w:w w:val="105"/>
        </w:rPr>
        <w:t>clean</w:t>
      </w:r>
      <w:r>
        <w:rPr>
          <w:spacing w:val="5"/>
          <w:w w:val="105"/>
        </w:rPr>
        <w:t> </w:t>
      </w:r>
      <w:r>
        <w:rPr>
          <w:w w:val="105"/>
        </w:rPr>
        <w:t>the</w:t>
      </w:r>
      <w:r>
        <w:rPr>
          <w:spacing w:val="5"/>
          <w:w w:val="105"/>
        </w:rPr>
        <w:t> </w:t>
      </w:r>
      <w:r>
        <w:rPr>
          <w:w w:val="105"/>
        </w:rPr>
        <w:t>country</w:t>
      </w:r>
      <w:r>
        <w:rPr>
          <w:spacing w:val="6"/>
          <w:w w:val="105"/>
        </w:rPr>
        <w:t> </w:t>
      </w:r>
      <w:r>
        <w:rPr>
          <w:w w:val="105"/>
        </w:rPr>
        <w:t>of</w:t>
      </w:r>
      <w:r>
        <w:rPr>
          <w:spacing w:val="6"/>
          <w:w w:val="105"/>
        </w:rPr>
        <w:t> </w:t>
      </w:r>
      <w:r>
        <w:rPr>
          <w:w w:val="105"/>
        </w:rPr>
        <w:t>foreign</w:t>
      </w:r>
      <w:r>
        <w:rPr>
          <w:spacing w:val="5"/>
          <w:w w:val="105"/>
        </w:rPr>
        <w:t> </w:t>
      </w:r>
      <w:r>
        <w:rPr>
          <w:w w:val="105"/>
        </w:rPr>
        <w:t>agents,</w:t>
      </w:r>
      <w:r>
        <w:rPr>
          <w:spacing w:val="8"/>
          <w:w w:val="105"/>
        </w:rPr>
        <w:t> </w:t>
      </w:r>
      <w:r>
        <w:rPr>
          <w:w w:val="105"/>
        </w:rPr>
        <w:t>their</w:t>
      </w:r>
      <w:r>
        <w:rPr>
          <w:spacing w:val="6"/>
          <w:w w:val="105"/>
        </w:rPr>
        <w:t> </w:t>
      </w:r>
      <w:r>
        <w:rPr>
          <w:w w:val="105"/>
        </w:rPr>
        <w:t>local</w:t>
      </w:r>
      <w:r>
        <w:rPr>
          <w:spacing w:val="7"/>
          <w:w w:val="105"/>
        </w:rPr>
        <w:t> </w:t>
      </w:r>
      <w:r>
        <w:rPr>
          <w:w w:val="105"/>
        </w:rPr>
        <w:t>hirelings</w:t>
      </w:r>
      <w:r>
        <w:rPr>
          <w:spacing w:val="5"/>
          <w:w w:val="105"/>
        </w:rPr>
        <w:t> </w:t>
      </w:r>
      <w:r>
        <w:rPr>
          <w:w w:val="105"/>
        </w:rPr>
        <w:t>(sic)</w:t>
      </w:r>
      <w:r>
        <w:rPr>
          <w:spacing w:val="6"/>
          <w:w w:val="105"/>
        </w:rPr>
        <w:t> </w:t>
      </w:r>
      <w:r>
        <w:rPr>
          <w:spacing w:val="-5"/>
          <w:w w:val="105"/>
        </w:rPr>
        <w:t>and</w:t>
      </w:r>
    </w:p>
    <w:p>
      <w:pPr>
        <w:pStyle w:val="BodyText"/>
        <w:spacing w:before="7"/>
        <w:rPr>
          <w:sz w:val="20"/>
        </w:rPr>
      </w:pPr>
      <w:r>
        <w:rPr>
          <w:sz w:val="20"/>
        </w:rPr>
        <mc:AlternateContent>
          <mc:Choice Requires="wps">
            <w:drawing>
              <wp:anchor distT="0" distB="0" distL="0" distR="0" allowOverlap="1" layoutInCell="1" locked="0" behindDoc="1" simplePos="0" relativeHeight="487672320">
                <wp:simplePos x="0" y="0"/>
                <wp:positionH relativeFrom="page">
                  <wp:posOffset>914400</wp:posOffset>
                </wp:positionH>
                <wp:positionV relativeFrom="paragraph">
                  <wp:posOffset>168767</wp:posOffset>
                </wp:positionV>
                <wp:extent cx="1828800" cy="9525"/>
                <wp:effectExtent l="0" t="0" r="0" b="0"/>
                <wp:wrapTopAndBottom/>
                <wp:docPr id="173" name="Graphic 173"/>
                <wp:cNvGraphicFramePr>
                  <a:graphicFrameLocks/>
                </wp:cNvGraphicFramePr>
                <a:graphic>
                  <a:graphicData uri="http://schemas.microsoft.com/office/word/2010/wordprocessingShape">
                    <wps:wsp>
                      <wps:cNvPr id="173" name="Graphic 173"/>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288789pt;width:144pt;height:.72pt;mso-position-horizontal-relative:page;mso-position-vertical-relative:paragraph;z-index:-15644160;mso-wrap-distance-left:0;mso-wrap-distance-right:0" id="docshape172"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387</w:t>
      </w:r>
      <w:r>
        <w:rPr>
          <w:rFonts w:ascii="Calibri"/>
          <w:spacing w:val="-1"/>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Guardian</w:t>
      </w:r>
      <w:r>
        <w:rPr>
          <w:rFonts w:ascii="Calibri"/>
          <w:sz w:val="20"/>
          <w:vertAlign w:val="baseline"/>
        </w:rPr>
        <w:t>,</w:t>
      </w:r>
      <w:r>
        <w:rPr>
          <w:rFonts w:ascii="Calibri"/>
          <w:spacing w:val="-8"/>
          <w:sz w:val="20"/>
          <w:vertAlign w:val="baseline"/>
        </w:rPr>
        <w:t> </w:t>
      </w:r>
      <w:r>
        <w:rPr>
          <w:rFonts w:ascii="Calibri"/>
          <w:sz w:val="20"/>
          <w:vertAlign w:val="baseline"/>
        </w:rPr>
        <w:t>22</w:t>
      </w:r>
      <w:r>
        <w:rPr>
          <w:rFonts w:ascii="Calibri"/>
          <w:spacing w:val="-4"/>
          <w:sz w:val="20"/>
          <w:vertAlign w:val="baseline"/>
        </w:rPr>
        <w:t> </w:t>
      </w:r>
      <w:r>
        <w:rPr>
          <w:rFonts w:ascii="Calibri"/>
          <w:sz w:val="20"/>
          <w:vertAlign w:val="baseline"/>
        </w:rPr>
        <w:t>February</w:t>
      </w:r>
      <w:r>
        <w:rPr>
          <w:rFonts w:ascii="Calibri"/>
          <w:spacing w:val="-6"/>
          <w:sz w:val="20"/>
          <w:vertAlign w:val="baseline"/>
        </w:rPr>
        <w:t> </w:t>
      </w:r>
      <w:r>
        <w:rPr>
          <w:rFonts w:ascii="Calibri"/>
          <w:spacing w:val="-2"/>
          <w:sz w:val="20"/>
          <w:vertAlign w:val="baseline"/>
        </w:rPr>
        <w:t>1973.</w:t>
      </w:r>
    </w:p>
    <w:p>
      <w:pPr>
        <w:spacing w:line="240" w:lineRule="auto" w:before="1"/>
        <w:ind w:left="1440" w:right="1440" w:firstLine="0"/>
        <w:jc w:val="both"/>
        <w:rPr>
          <w:rFonts w:ascii="Calibri"/>
          <w:sz w:val="20"/>
        </w:rPr>
      </w:pPr>
      <w:r>
        <w:rPr>
          <w:rFonts w:ascii="Calibri"/>
          <w:sz w:val="20"/>
          <w:vertAlign w:val="superscript"/>
        </w:rPr>
        <w:t>388</w:t>
      </w:r>
      <w:r>
        <w:rPr>
          <w:rFonts w:ascii="Calibri"/>
          <w:sz w:val="20"/>
          <w:vertAlign w:val="baseline"/>
        </w:rPr>
        <w:t> In February 1931 Hitler's storm troopers engineered a plot and burn down the German Parliament (Reichstag). Hitler placed the blame of the fire on his political opponents. Within a few weeks he had arrested most of the Opposition,</w:t>
      </w:r>
      <w:r>
        <w:rPr>
          <w:rFonts w:ascii="Calibri"/>
          <w:spacing w:val="-1"/>
          <w:sz w:val="20"/>
          <w:vertAlign w:val="baseline"/>
        </w:rPr>
        <w:t> </w:t>
      </w:r>
      <w:r>
        <w:rPr>
          <w:rFonts w:ascii="Calibri"/>
          <w:sz w:val="20"/>
          <w:vertAlign w:val="baseline"/>
        </w:rPr>
        <w:t>dissolved parliament and had himself</w:t>
      </w:r>
      <w:r>
        <w:rPr>
          <w:rFonts w:ascii="Calibri"/>
          <w:spacing w:val="-3"/>
          <w:sz w:val="20"/>
          <w:vertAlign w:val="baseline"/>
        </w:rPr>
        <w:t> </w:t>
      </w:r>
      <w:r>
        <w:rPr>
          <w:rFonts w:ascii="Calibri"/>
          <w:sz w:val="20"/>
          <w:vertAlign w:val="baseline"/>
        </w:rPr>
        <w:t>installed</w:t>
      </w:r>
      <w:r>
        <w:rPr>
          <w:rFonts w:ascii="Calibri"/>
          <w:spacing w:val="-4"/>
          <w:sz w:val="20"/>
          <w:vertAlign w:val="baseline"/>
        </w:rPr>
        <w:t> </w:t>
      </w:r>
      <w:r>
        <w:rPr>
          <w:rFonts w:ascii="Calibri"/>
          <w:sz w:val="20"/>
          <w:vertAlign w:val="baseline"/>
        </w:rPr>
        <w:t>as</w:t>
      </w:r>
      <w:r>
        <w:rPr>
          <w:rFonts w:ascii="Calibri"/>
          <w:spacing w:val="-1"/>
          <w:sz w:val="20"/>
          <w:vertAlign w:val="baseline"/>
        </w:rPr>
        <w:t> </w:t>
      </w:r>
      <w:r>
        <w:rPr>
          <w:rFonts w:ascii="Calibri"/>
          <w:sz w:val="20"/>
          <w:vertAlign w:val="baseline"/>
        </w:rPr>
        <w:t>supreme</w:t>
      </w:r>
      <w:r>
        <w:rPr>
          <w:rFonts w:ascii="Calibri"/>
          <w:spacing w:val="-3"/>
          <w:sz w:val="20"/>
          <w:vertAlign w:val="baseline"/>
        </w:rPr>
        <w:t> </w:t>
      </w:r>
      <w:r>
        <w:rPr>
          <w:rFonts w:ascii="Calibri"/>
          <w:sz w:val="20"/>
          <w:vertAlign w:val="baseline"/>
        </w:rPr>
        <w:t>leader.</w:t>
      </w:r>
      <w:r>
        <w:rPr>
          <w:rFonts w:ascii="Calibri"/>
          <w:spacing w:val="-2"/>
          <w:sz w:val="20"/>
          <w:vertAlign w:val="baseline"/>
        </w:rPr>
        <w:t> </w:t>
      </w:r>
      <w:r>
        <w:rPr>
          <w:rFonts w:ascii="Calibri"/>
          <w:sz w:val="20"/>
          <w:vertAlign w:val="baseline"/>
        </w:rPr>
        <w:t>Once Hitler had obtained all powers he banned all Opposition parties and enforced the ruling by means of concentration camps and systematic terror.</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2160" w:right="1439"/>
        <w:jc w:val="both"/>
        <w:rPr>
          <w:position w:val="6"/>
          <w:sz w:val="16"/>
        </w:rPr>
      </w:pPr>
      <w:r>
        <w:rPr>
          <w:w w:val="105"/>
        </w:rPr>
        <w:t>does not effectively</w:t>
      </w:r>
      <w:r>
        <w:rPr>
          <w:spacing w:val="-1"/>
          <w:w w:val="105"/>
        </w:rPr>
        <w:t> </w:t>
      </w:r>
      <w:r>
        <w:rPr>
          <w:w w:val="105"/>
        </w:rPr>
        <w:t>check political parties and individuals</w:t>
      </w:r>
      <w:r>
        <w:rPr>
          <w:spacing w:val="-3"/>
          <w:w w:val="105"/>
        </w:rPr>
        <w:t> </w:t>
      </w:r>
      <w:r>
        <w:rPr>
          <w:w w:val="105"/>
        </w:rPr>
        <w:t>in the pay</w:t>
      </w:r>
      <w:r>
        <w:rPr>
          <w:spacing w:val="-1"/>
          <w:w w:val="105"/>
        </w:rPr>
        <w:t> </w:t>
      </w:r>
      <w:r>
        <w:rPr>
          <w:w w:val="105"/>
        </w:rPr>
        <w:t>of Moscow, it</w:t>
      </w:r>
      <w:r>
        <w:rPr>
          <w:w w:val="105"/>
        </w:rPr>
        <w:t> would</w:t>
      </w:r>
      <w:r>
        <w:rPr>
          <w:w w:val="105"/>
        </w:rPr>
        <w:t> be</w:t>
      </w:r>
      <w:r>
        <w:rPr>
          <w:w w:val="105"/>
        </w:rPr>
        <w:t> doing</w:t>
      </w:r>
      <w:r>
        <w:rPr>
          <w:w w:val="105"/>
        </w:rPr>
        <w:t> the</w:t>
      </w:r>
      <w:r>
        <w:rPr>
          <w:w w:val="105"/>
        </w:rPr>
        <w:t> greatest</w:t>
      </w:r>
      <w:r>
        <w:rPr>
          <w:w w:val="105"/>
        </w:rPr>
        <w:t> disservice</w:t>
      </w:r>
      <w:r>
        <w:rPr>
          <w:w w:val="105"/>
        </w:rPr>
        <w:t> to</w:t>
      </w:r>
      <w:r>
        <w:rPr>
          <w:w w:val="105"/>
        </w:rPr>
        <w:t> the</w:t>
      </w:r>
      <w:r>
        <w:rPr>
          <w:w w:val="105"/>
        </w:rPr>
        <w:t> people</w:t>
      </w:r>
      <w:r>
        <w:rPr>
          <w:w w:val="105"/>
        </w:rPr>
        <w:t> of</w:t>
      </w:r>
      <w:r>
        <w:rPr>
          <w:w w:val="105"/>
        </w:rPr>
        <w:t> Pakistan.</w:t>
      </w:r>
      <w:r>
        <w:rPr>
          <w:w w:val="105"/>
        </w:rPr>
        <w:t> In</w:t>
      </w:r>
      <w:r>
        <w:rPr>
          <w:w w:val="105"/>
        </w:rPr>
        <w:t> this</w:t>
      </w:r>
      <w:r>
        <w:rPr>
          <w:w w:val="105"/>
        </w:rPr>
        <w:t> task, though</w:t>
      </w:r>
      <w:r>
        <w:rPr>
          <w:w w:val="105"/>
        </w:rPr>
        <w:t> enerous</w:t>
      </w:r>
      <w:r>
        <w:rPr>
          <w:w w:val="105"/>
        </w:rPr>
        <w:t> (sic)</w:t>
      </w:r>
      <w:r>
        <w:rPr>
          <w:w w:val="105"/>
        </w:rPr>
        <w:t> as</w:t>
      </w:r>
      <w:r>
        <w:rPr>
          <w:w w:val="105"/>
        </w:rPr>
        <w:t> it</w:t>
      </w:r>
      <w:r>
        <w:rPr>
          <w:w w:val="105"/>
        </w:rPr>
        <w:t> is,</w:t>
      </w:r>
      <w:r>
        <w:rPr>
          <w:w w:val="105"/>
        </w:rPr>
        <w:t> President</w:t>
      </w:r>
      <w:r>
        <w:rPr>
          <w:w w:val="105"/>
        </w:rPr>
        <w:t> Bhutto</w:t>
      </w:r>
      <w:r>
        <w:rPr>
          <w:w w:val="105"/>
        </w:rPr>
        <w:t> shall</w:t>
      </w:r>
      <w:r>
        <w:rPr>
          <w:w w:val="105"/>
        </w:rPr>
        <w:t> have</w:t>
      </w:r>
      <w:r>
        <w:rPr>
          <w:w w:val="105"/>
        </w:rPr>
        <w:t> the</w:t>
      </w:r>
      <w:r>
        <w:rPr>
          <w:w w:val="105"/>
        </w:rPr>
        <w:t> support</w:t>
      </w:r>
      <w:r>
        <w:rPr>
          <w:w w:val="105"/>
        </w:rPr>
        <w:t> of</w:t>
      </w:r>
      <w:r>
        <w:rPr>
          <w:w w:val="105"/>
        </w:rPr>
        <w:t> all patriotic elements.</w:t>
      </w:r>
      <w:r>
        <w:rPr>
          <w:w w:val="105"/>
          <w:position w:val="6"/>
          <w:sz w:val="16"/>
        </w:rPr>
        <w:t>389</w:t>
      </w:r>
    </w:p>
    <w:p>
      <w:pPr>
        <w:pStyle w:val="BodyText"/>
        <w:spacing w:before="18"/>
      </w:pPr>
    </w:p>
    <w:p>
      <w:pPr>
        <w:pStyle w:val="BodyText"/>
        <w:spacing w:line="254" w:lineRule="auto"/>
        <w:ind w:left="1440" w:right="1436"/>
        <w:jc w:val="both"/>
      </w:pPr>
      <w:r>
        <w:rPr/>
        <w:t>The</w:t>
      </w:r>
      <w:r>
        <w:rPr>
          <w:spacing w:val="40"/>
        </w:rPr>
        <w:t> </w:t>
      </w:r>
      <w:r>
        <w:rPr/>
        <w:t>editorial</w:t>
      </w:r>
      <w:r>
        <w:rPr>
          <w:spacing w:val="38"/>
        </w:rPr>
        <w:t> </w:t>
      </w:r>
      <w:r>
        <w:rPr/>
        <w:t>demanded</w:t>
      </w:r>
      <w:r>
        <w:rPr>
          <w:spacing w:val="40"/>
        </w:rPr>
        <w:t> </w:t>
      </w:r>
      <w:r>
        <w:rPr/>
        <w:t>that</w:t>
      </w:r>
      <w:r>
        <w:rPr>
          <w:spacing w:val="39"/>
        </w:rPr>
        <w:t> </w:t>
      </w:r>
      <w:r>
        <w:rPr/>
        <w:t>questions</w:t>
      </w:r>
      <w:r>
        <w:rPr>
          <w:spacing w:val="40"/>
        </w:rPr>
        <w:t> </w:t>
      </w:r>
      <w:r>
        <w:rPr/>
        <w:t>ought</w:t>
      </w:r>
      <w:r>
        <w:rPr>
          <w:spacing w:val="39"/>
        </w:rPr>
        <w:t> </w:t>
      </w:r>
      <w:r>
        <w:rPr/>
        <w:t>to</w:t>
      </w:r>
      <w:r>
        <w:rPr>
          <w:spacing w:val="39"/>
        </w:rPr>
        <w:t> </w:t>
      </w:r>
      <w:r>
        <w:rPr/>
        <w:t>be</w:t>
      </w:r>
      <w:r>
        <w:rPr>
          <w:spacing w:val="40"/>
        </w:rPr>
        <w:t> </w:t>
      </w:r>
      <w:r>
        <w:rPr/>
        <w:t>asked</w:t>
      </w:r>
      <w:r>
        <w:rPr>
          <w:spacing w:val="38"/>
        </w:rPr>
        <w:t> </w:t>
      </w:r>
      <w:r>
        <w:rPr/>
        <w:t>of</w:t>
      </w:r>
      <w:r>
        <w:rPr>
          <w:spacing w:val="40"/>
        </w:rPr>
        <w:t> </w:t>
      </w:r>
      <w:r>
        <w:rPr/>
        <w:t>the</w:t>
      </w:r>
      <w:r>
        <w:rPr>
          <w:spacing w:val="35"/>
        </w:rPr>
        <w:t> </w:t>
      </w:r>
      <w:r>
        <w:rPr/>
        <w:t>NAP</w:t>
      </w:r>
      <w:r>
        <w:rPr>
          <w:spacing w:val="40"/>
        </w:rPr>
        <w:t> </w:t>
      </w:r>
      <w:r>
        <w:rPr/>
        <w:t>leadership</w:t>
      </w:r>
      <w:r>
        <w:rPr>
          <w:spacing w:val="35"/>
        </w:rPr>
        <w:t> </w:t>
      </w:r>
      <w:r>
        <w:rPr/>
        <w:t>whom it openly insinuated to be parties to this 'sinister conspiracy'. Using Doctor Goebbels's concept</w:t>
      </w:r>
      <w:r>
        <w:rPr>
          <w:spacing w:val="40"/>
        </w:rPr>
        <w:t> </w:t>
      </w:r>
      <w:r>
        <w:rPr/>
        <w:t>of</w:t>
      </w:r>
      <w:r>
        <w:rPr>
          <w:spacing w:val="40"/>
        </w:rPr>
        <w:t> </w:t>
      </w:r>
      <w:r>
        <w:rPr/>
        <w:t>the</w:t>
      </w:r>
      <w:r>
        <w:rPr>
          <w:spacing w:val="40"/>
        </w:rPr>
        <w:t> </w:t>
      </w:r>
      <w:r>
        <w:rPr/>
        <w:t>'big</w:t>
      </w:r>
      <w:r>
        <w:rPr>
          <w:spacing w:val="40"/>
        </w:rPr>
        <w:t> </w:t>
      </w:r>
      <w:r>
        <w:rPr/>
        <w:t>lie',</w:t>
      </w:r>
      <w:r>
        <w:rPr>
          <w:position w:val="6"/>
          <w:sz w:val="16"/>
        </w:rPr>
        <w:t>390</w:t>
      </w:r>
      <w:r>
        <w:rPr>
          <w:spacing w:val="40"/>
          <w:position w:val="6"/>
          <w:sz w:val="16"/>
        </w:rPr>
        <w:t> </w:t>
      </w:r>
      <w:r>
        <w:rPr/>
        <w:t>the</w:t>
      </w:r>
      <w:r>
        <w:rPr>
          <w:spacing w:val="40"/>
        </w:rPr>
        <w:t> </w:t>
      </w:r>
      <w:r>
        <w:rPr/>
        <w:t>PPP</w:t>
      </w:r>
      <w:r>
        <w:rPr>
          <w:spacing w:val="40"/>
        </w:rPr>
        <w:t> </w:t>
      </w:r>
      <w:r>
        <w:rPr/>
        <w:t>government</w:t>
      </w:r>
      <w:r>
        <w:rPr>
          <w:spacing w:val="40"/>
        </w:rPr>
        <w:t> </w:t>
      </w:r>
      <w:r>
        <w:rPr/>
        <w:t>tarred</w:t>
      </w:r>
      <w:r>
        <w:rPr>
          <w:spacing w:val="40"/>
        </w:rPr>
        <w:t> </w:t>
      </w:r>
      <w:r>
        <w:rPr/>
        <w:t>the</w:t>
      </w:r>
      <w:r>
        <w:rPr>
          <w:spacing w:val="40"/>
        </w:rPr>
        <w:t> </w:t>
      </w:r>
      <w:r>
        <w:rPr/>
        <w:t>NAP</w:t>
      </w:r>
      <w:r>
        <w:rPr>
          <w:spacing w:val="40"/>
        </w:rPr>
        <w:t> </w:t>
      </w:r>
      <w:r>
        <w:rPr/>
        <w:t>provincial</w:t>
      </w:r>
      <w:r>
        <w:rPr>
          <w:spacing w:val="40"/>
        </w:rPr>
        <w:t> </w:t>
      </w:r>
      <w:r>
        <w:rPr/>
        <w:t>government with this accusation and then used it to arrange for its dismissal. In time Bhutto would further imitate Hitler by not only creating his own concentration camp at Dalai, but also setting up his own 'storm troopers' in the guise of the notorious Federal Security Forces </w:t>
      </w:r>
      <w:r>
        <w:rPr>
          <w:spacing w:val="-2"/>
        </w:rPr>
        <w:t>(FSF).</w:t>
      </w:r>
    </w:p>
    <w:p>
      <w:pPr>
        <w:pStyle w:val="BodyText"/>
        <w:spacing w:before="17"/>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2"/>
      </w:pPr>
    </w:p>
    <w:p>
      <w:pPr>
        <w:pStyle w:val="BodyText"/>
        <w:spacing w:line="254" w:lineRule="auto"/>
        <w:ind w:left="1440" w:right="1431"/>
        <w:jc w:val="both"/>
      </w:pPr>
      <w:r>
        <w:rPr>
          <w:w w:val="105"/>
        </w:rPr>
        <w:t>The</w:t>
      </w:r>
      <w:r>
        <w:rPr>
          <w:w w:val="105"/>
        </w:rPr>
        <w:t> arbitrary</w:t>
      </w:r>
      <w:r>
        <w:rPr>
          <w:w w:val="105"/>
        </w:rPr>
        <w:t> dismissal</w:t>
      </w:r>
      <w:r>
        <w:rPr>
          <w:w w:val="105"/>
        </w:rPr>
        <w:t> of</w:t>
      </w:r>
      <w:r>
        <w:rPr>
          <w:w w:val="105"/>
        </w:rPr>
        <w:t> the</w:t>
      </w:r>
      <w:r>
        <w:rPr>
          <w:w w:val="105"/>
        </w:rPr>
        <w:t> Balochistan</w:t>
      </w:r>
      <w:r>
        <w:rPr>
          <w:w w:val="105"/>
        </w:rPr>
        <w:t> government</w:t>
      </w:r>
      <w:r>
        <w:rPr>
          <w:w w:val="105"/>
        </w:rPr>
        <w:t> galvanized</w:t>
      </w:r>
      <w:r>
        <w:rPr>
          <w:w w:val="105"/>
        </w:rPr>
        <w:t> the</w:t>
      </w:r>
      <w:r>
        <w:rPr>
          <w:w w:val="105"/>
        </w:rPr>
        <w:t> Opposition</w:t>
      </w:r>
      <w:r>
        <w:rPr>
          <w:w w:val="105"/>
        </w:rPr>
        <w:t> into joining</w:t>
      </w:r>
      <w:r>
        <w:rPr>
          <w:w w:val="105"/>
        </w:rPr>
        <w:t> forces</w:t>
      </w:r>
      <w:r>
        <w:rPr>
          <w:w w:val="105"/>
        </w:rPr>
        <w:t> and</w:t>
      </w:r>
      <w:r>
        <w:rPr>
          <w:w w:val="105"/>
        </w:rPr>
        <w:t> forming</w:t>
      </w:r>
      <w:r>
        <w:rPr>
          <w:w w:val="105"/>
        </w:rPr>
        <w:t> an</w:t>
      </w:r>
      <w:r>
        <w:rPr>
          <w:w w:val="105"/>
        </w:rPr>
        <w:t> alliance</w:t>
      </w:r>
      <w:r>
        <w:rPr>
          <w:w w:val="105"/>
        </w:rPr>
        <w:t> which</w:t>
      </w:r>
      <w:r>
        <w:rPr>
          <w:w w:val="105"/>
        </w:rPr>
        <w:t> came</w:t>
      </w:r>
      <w:r>
        <w:rPr>
          <w:w w:val="105"/>
        </w:rPr>
        <w:t> to</w:t>
      </w:r>
      <w:r>
        <w:rPr>
          <w:w w:val="105"/>
        </w:rPr>
        <w:t> be</w:t>
      </w:r>
      <w:r>
        <w:rPr>
          <w:w w:val="105"/>
        </w:rPr>
        <w:t> known</w:t>
      </w:r>
      <w:r>
        <w:rPr>
          <w:w w:val="105"/>
        </w:rPr>
        <w:t> as</w:t>
      </w:r>
      <w:r>
        <w:rPr>
          <w:w w:val="105"/>
        </w:rPr>
        <w:t> the</w:t>
      </w:r>
      <w:r>
        <w:rPr>
          <w:w w:val="105"/>
        </w:rPr>
        <w:t> United Democratic Front (UDF). On 28 February 1973 a meeting was held at Islamabad which was attended by all the leaders of various Opposition groups, the only exception being Air Marshal Asghar Khan, who declined to attend.</w:t>
      </w:r>
      <w:r>
        <w:rPr>
          <w:w w:val="105"/>
          <w:position w:val="6"/>
          <w:sz w:val="16"/>
        </w:rPr>
        <w:t>391</w:t>
      </w:r>
      <w:r>
        <w:rPr>
          <w:spacing w:val="24"/>
          <w:w w:val="105"/>
          <w:position w:val="6"/>
          <w:sz w:val="16"/>
        </w:rPr>
        <w:t> </w:t>
      </w:r>
      <w:r>
        <w:rPr>
          <w:w w:val="105"/>
        </w:rPr>
        <w:t>It was decided at the meeting that a</w:t>
      </w:r>
      <w:r>
        <w:rPr>
          <w:spacing w:val="-1"/>
          <w:w w:val="105"/>
        </w:rPr>
        <w:t> </w:t>
      </w:r>
      <w:r>
        <w:rPr>
          <w:w w:val="105"/>
        </w:rPr>
        <w:t>coalition</w:t>
      </w:r>
      <w:r>
        <w:rPr>
          <w:spacing w:val="-1"/>
          <w:w w:val="105"/>
        </w:rPr>
        <w:t> </w:t>
      </w:r>
      <w:r>
        <w:rPr>
          <w:w w:val="105"/>
        </w:rPr>
        <w:t>of Opposition</w:t>
      </w:r>
      <w:r>
        <w:rPr>
          <w:spacing w:val="-1"/>
          <w:w w:val="105"/>
        </w:rPr>
        <w:t> </w:t>
      </w:r>
      <w:r>
        <w:rPr>
          <w:w w:val="105"/>
        </w:rPr>
        <w:t>parties</w:t>
      </w:r>
      <w:r>
        <w:rPr>
          <w:spacing w:val="-2"/>
          <w:w w:val="105"/>
        </w:rPr>
        <w:t> </w:t>
      </w:r>
      <w:r>
        <w:rPr>
          <w:w w:val="105"/>
        </w:rPr>
        <w:t>be</w:t>
      </w:r>
      <w:r>
        <w:rPr>
          <w:spacing w:val="-1"/>
          <w:w w:val="105"/>
        </w:rPr>
        <w:t> </w:t>
      </w:r>
      <w:r>
        <w:rPr>
          <w:w w:val="105"/>
        </w:rPr>
        <w:t>formed which</w:t>
      </w:r>
      <w:r>
        <w:rPr>
          <w:spacing w:val="-1"/>
          <w:w w:val="105"/>
        </w:rPr>
        <w:t> </w:t>
      </w:r>
      <w:r>
        <w:rPr>
          <w:w w:val="105"/>
        </w:rPr>
        <w:t>would unitedly</w:t>
      </w:r>
      <w:r>
        <w:rPr>
          <w:spacing w:val="-5"/>
          <w:w w:val="105"/>
        </w:rPr>
        <w:t> </w:t>
      </w:r>
      <w:r>
        <w:rPr>
          <w:w w:val="105"/>
        </w:rPr>
        <w:t>demand the</w:t>
      </w:r>
      <w:r>
        <w:rPr>
          <w:spacing w:val="-1"/>
          <w:w w:val="105"/>
        </w:rPr>
        <w:t> </w:t>
      </w:r>
      <w:r>
        <w:rPr>
          <w:w w:val="105"/>
        </w:rPr>
        <w:t>return</w:t>
      </w:r>
      <w:r>
        <w:rPr>
          <w:spacing w:val="-1"/>
          <w:w w:val="105"/>
        </w:rPr>
        <w:t> </w:t>
      </w:r>
      <w:r>
        <w:rPr>
          <w:w w:val="105"/>
        </w:rPr>
        <w:t>of democratic norms of government. After lengthy discussions a number of items of issue were agreed upon and included in the UDF agenda. In general our demands were.</w:t>
      </w:r>
    </w:p>
    <w:p>
      <w:pPr>
        <w:pStyle w:val="BodyText"/>
        <w:spacing w:before="16"/>
      </w:pPr>
    </w:p>
    <w:p>
      <w:pPr>
        <w:pStyle w:val="ListParagraph"/>
        <w:numPr>
          <w:ilvl w:val="0"/>
          <w:numId w:val="9"/>
        </w:numPr>
        <w:tabs>
          <w:tab w:pos="2879" w:val="left" w:leader="none"/>
        </w:tabs>
        <w:spacing w:line="240" w:lineRule="auto" w:before="0" w:after="0"/>
        <w:ind w:left="2879" w:right="0" w:hanging="719"/>
        <w:jc w:val="left"/>
        <w:rPr>
          <w:sz w:val="24"/>
        </w:rPr>
      </w:pPr>
      <w:r>
        <w:rPr>
          <w:sz w:val="24"/>
        </w:rPr>
        <w:t>a</w:t>
      </w:r>
      <w:r>
        <w:rPr>
          <w:spacing w:val="19"/>
          <w:sz w:val="24"/>
        </w:rPr>
        <w:t> </w:t>
      </w:r>
      <w:r>
        <w:rPr>
          <w:sz w:val="24"/>
        </w:rPr>
        <w:t>judicial</w:t>
      </w:r>
      <w:r>
        <w:rPr>
          <w:spacing w:val="17"/>
          <w:sz w:val="24"/>
        </w:rPr>
        <w:t> </w:t>
      </w:r>
      <w:r>
        <w:rPr>
          <w:sz w:val="24"/>
        </w:rPr>
        <w:t>enquiry</w:t>
      </w:r>
      <w:r>
        <w:rPr>
          <w:spacing w:val="21"/>
          <w:sz w:val="24"/>
        </w:rPr>
        <w:t> </w:t>
      </w:r>
      <w:r>
        <w:rPr>
          <w:sz w:val="24"/>
        </w:rPr>
        <w:t>into</w:t>
      </w:r>
      <w:r>
        <w:rPr>
          <w:spacing w:val="18"/>
          <w:sz w:val="24"/>
        </w:rPr>
        <w:t> </w:t>
      </w:r>
      <w:r>
        <w:rPr>
          <w:sz w:val="24"/>
        </w:rPr>
        <w:t>the</w:t>
      </w:r>
      <w:r>
        <w:rPr>
          <w:spacing w:val="14"/>
          <w:sz w:val="24"/>
        </w:rPr>
        <w:t> </w:t>
      </w:r>
      <w:r>
        <w:rPr>
          <w:sz w:val="24"/>
        </w:rPr>
        <w:t>Iraqi</w:t>
      </w:r>
      <w:r>
        <w:rPr>
          <w:spacing w:val="16"/>
          <w:sz w:val="24"/>
        </w:rPr>
        <w:t> </w:t>
      </w:r>
      <w:r>
        <w:rPr>
          <w:sz w:val="24"/>
        </w:rPr>
        <w:t>embassy</w:t>
      </w:r>
      <w:r>
        <w:rPr>
          <w:spacing w:val="21"/>
          <w:sz w:val="24"/>
        </w:rPr>
        <w:t> </w:t>
      </w:r>
      <w:r>
        <w:rPr>
          <w:sz w:val="24"/>
        </w:rPr>
        <w:t>arms</w:t>
      </w:r>
      <w:r>
        <w:rPr>
          <w:spacing w:val="13"/>
          <w:sz w:val="24"/>
        </w:rPr>
        <w:t> </w:t>
      </w:r>
      <w:r>
        <w:rPr>
          <w:spacing w:val="-2"/>
          <w:sz w:val="24"/>
        </w:rPr>
        <w:t>conspiracy;</w:t>
      </w:r>
    </w:p>
    <w:p>
      <w:pPr>
        <w:pStyle w:val="BodyText"/>
        <w:spacing w:before="32"/>
      </w:pPr>
    </w:p>
    <w:p>
      <w:pPr>
        <w:pStyle w:val="ListParagraph"/>
        <w:numPr>
          <w:ilvl w:val="0"/>
          <w:numId w:val="9"/>
        </w:numPr>
        <w:tabs>
          <w:tab w:pos="2879" w:val="left" w:leader="none"/>
        </w:tabs>
        <w:spacing w:line="240" w:lineRule="auto" w:before="1" w:after="0"/>
        <w:ind w:left="2879" w:right="0" w:hanging="719"/>
        <w:jc w:val="left"/>
        <w:rPr>
          <w:sz w:val="24"/>
        </w:rPr>
      </w:pPr>
      <w:r>
        <w:rPr>
          <w:w w:val="105"/>
          <w:sz w:val="24"/>
        </w:rPr>
        <w:t>lifting</w:t>
      </w:r>
      <w:r>
        <w:rPr>
          <w:spacing w:val="-8"/>
          <w:w w:val="105"/>
          <w:sz w:val="24"/>
        </w:rPr>
        <w:t> </w:t>
      </w:r>
      <w:r>
        <w:rPr>
          <w:w w:val="105"/>
          <w:sz w:val="24"/>
        </w:rPr>
        <w:t>of</w:t>
      </w:r>
      <w:r>
        <w:rPr>
          <w:spacing w:val="-11"/>
          <w:w w:val="105"/>
          <w:sz w:val="24"/>
        </w:rPr>
        <w:t> </w:t>
      </w:r>
      <w:r>
        <w:rPr>
          <w:w w:val="105"/>
          <w:sz w:val="24"/>
        </w:rPr>
        <w:t>the</w:t>
      </w:r>
      <w:r>
        <w:rPr>
          <w:spacing w:val="-8"/>
          <w:w w:val="105"/>
          <w:sz w:val="24"/>
        </w:rPr>
        <w:t> </w:t>
      </w:r>
      <w:r>
        <w:rPr>
          <w:w w:val="105"/>
          <w:sz w:val="24"/>
        </w:rPr>
        <w:t>state</w:t>
      </w:r>
      <w:r>
        <w:rPr>
          <w:spacing w:val="-8"/>
          <w:w w:val="105"/>
          <w:sz w:val="24"/>
        </w:rPr>
        <w:t> </w:t>
      </w:r>
      <w:r>
        <w:rPr>
          <w:w w:val="105"/>
          <w:sz w:val="24"/>
        </w:rPr>
        <w:t>of</w:t>
      </w:r>
      <w:r>
        <w:rPr>
          <w:spacing w:val="-11"/>
          <w:w w:val="105"/>
          <w:sz w:val="24"/>
        </w:rPr>
        <w:t> </w:t>
      </w:r>
      <w:r>
        <w:rPr>
          <w:w w:val="105"/>
          <w:sz w:val="24"/>
        </w:rPr>
        <w:t>Emergency</w:t>
      </w:r>
      <w:r>
        <w:rPr>
          <w:spacing w:val="-11"/>
          <w:w w:val="105"/>
          <w:sz w:val="24"/>
        </w:rPr>
        <w:t> </w:t>
      </w:r>
      <w:r>
        <w:rPr>
          <w:w w:val="105"/>
          <w:sz w:val="24"/>
        </w:rPr>
        <w:t>which</w:t>
      </w:r>
      <w:r>
        <w:rPr>
          <w:spacing w:val="-9"/>
          <w:w w:val="105"/>
          <w:sz w:val="24"/>
        </w:rPr>
        <w:t> </w:t>
      </w:r>
      <w:r>
        <w:rPr>
          <w:w w:val="105"/>
          <w:sz w:val="24"/>
        </w:rPr>
        <w:t>had</w:t>
      </w:r>
      <w:r>
        <w:rPr>
          <w:spacing w:val="-6"/>
          <w:w w:val="105"/>
          <w:sz w:val="24"/>
        </w:rPr>
        <w:t> </w:t>
      </w:r>
      <w:r>
        <w:rPr>
          <w:w w:val="105"/>
          <w:sz w:val="24"/>
        </w:rPr>
        <w:t>been</w:t>
      </w:r>
      <w:r>
        <w:rPr>
          <w:spacing w:val="-9"/>
          <w:w w:val="105"/>
          <w:sz w:val="24"/>
        </w:rPr>
        <w:t> </w:t>
      </w:r>
      <w:r>
        <w:rPr>
          <w:w w:val="105"/>
          <w:sz w:val="24"/>
        </w:rPr>
        <w:t>in</w:t>
      </w:r>
      <w:r>
        <w:rPr>
          <w:spacing w:val="-8"/>
          <w:w w:val="105"/>
          <w:sz w:val="24"/>
        </w:rPr>
        <w:t> </w:t>
      </w:r>
      <w:r>
        <w:rPr>
          <w:w w:val="105"/>
          <w:sz w:val="24"/>
        </w:rPr>
        <w:t>operation</w:t>
      </w:r>
      <w:r>
        <w:rPr>
          <w:spacing w:val="-12"/>
          <w:w w:val="105"/>
          <w:sz w:val="24"/>
        </w:rPr>
        <w:t> </w:t>
      </w:r>
      <w:r>
        <w:rPr>
          <w:w w:val="105"/>
          <w:sz w:val="24"/>
        </w:rPr>
        <w:t>since</w:t>
      </w:r>
      <w:r>
        <w:rPr>
          <w:spacing w:val="-8"/>
          <w:w w:val="105"/>
          <w:sz w:val="24"/>
        </w:rPr>
        <w:t> </w:t>
      </w:r>
      <w:r>
        <w:rPr>
          <w:spacing w:val="-2"/>
          <w:w w:val="105"/>
          <w:sz w:val="24"/>
        </w:rPr>
        <w:t>1971;</w:t>
      </w:r>
    </w:p>
    <w:p>
      <w:pPr>
        <w:pStyle w:val="BodyText"/>
        <w:spacing w:before="37"/>
      </w:pPr>
    </w:p>
    <w:p>
      <w:pPr>
        <w:pStyle w:val="ListParagraph"/>
        <w:numPr>
          <w:ilvl w:val="0"/>
          <w:numId w:val="9"/>
        </w:numPr>
        <w:tabs>
          <w:tab w:pos="2879" w:val="left" w:leader="none"/>
        </w:tabs>
        <w:spacing w:line="240" w:lineRule="auto" w:before="0" w:after="0"/>
        <w:ind w:left="2879" w:right="0" w:hanging="719"/>
        <w:jc w:val="left"/>
        <w:rPr>
          <w:sz w:val="24"/>
        </w:rPr>
      </w:pPr>
      <w:r>
        <w:rPr>
          <w:w w:val="105"/>
          <w:sz w:val="24"/>
        </w:rPr>
        <w:t>firm</w:t>
      </w:r>
      <w:r>
        <w:rPr>
          <w:spacing w:val="-9"/>
          <w:w w:val="105"/>
          <w:sz w:val="24"/>
        </w:rPr>
        <w:t> </w:t>
      </w:r>
      <w:r>
        <w:rPr>
          <w:w w:val="105"/>
          <w:sz w:val="24"/>
        </w:rPr>
        <w:t>guarantee</w:t>
      </w:r>
      <w:r>
        <w:rPr>
          <w:spacing w:val="-3"/>
          <w:w w:val="105"/>
          <w:sz w:val="24"/>
        </w:rPr>
        <w:t> </w:t>
      </w:r>
      <w:r>
        <w:rPr>
          <w:w w:val="105"/>
          <w:sz w:val="24"/>
        </w:rPr>
        <w:t>of</w:t>
      </w:r>
      <w:r>
        <w:rPr>
          <w:spacing w:val="-6"/>
          <w:w w:val="105"/>
          <w:sz w:val="24"/>
        </w:rPr>
        <w:t> </w:t>
      </w:r>
      <w:r>
        <w:rPr>
          <w:w w:val="105"/>
          <w:sz w:val="24"/>
        </w:rPr>
        <w:t>fundamental</w:t>
      </w:r>
      <w:r>
        <w:rPr>
          <w:spacing w:val="-7"/>
          <w:w w:val="105"/>
          <w:sz w:val="24"/>
        </w:rPr>
        <w:t> </w:t>
      </w:r>
      <w:r>
        <w:rPr>
          <w:w w:val="105"/>
          <w:sz w:val="24"/>
        </w:rPr>
        <w:t>rights</w:t>
      </w:r>
      <w:r>
        <w:rPr>
          <w:spacing w:val="-5"/>
          <w:w w:val="105"/>
          <w:sz w:val="24"/>
        </w:rPr>
        <w:t> </w:t>
      </w:r>
      <w:r>
        <w:rPr>
          <w:w w:val="105"/>
          <w:sz w:val="24"/>
        </w:rPr>
        <w:t>and</w:t>
      </w:r>
      <w:r>
        <w:rPr>
          <w:spacing w:val="-2"/>
          <w:w w:val="105"/>
          <w:sz w:val="24"/>
        </w:rPr>
        <w:t> </w:t>
      </w:r>
      <w:r>
        <w:rPr>
          <w:w w:val="105"/>
          <w:sz w:val="24"/>
        </w:rPr>
        <w:t>civil</w:t>
      </w:r>
      <w:r>
        <w:rPr>
          <w:spacing w:val="-2"/>
          <w:w w:val="105"/>
          <w:sz w:val="24"/>
        </w:rPr>
        <w:t> liberties;</w:t>
      </w:r>
    </w:p>
    <w:p>
      <w:pPr>
        <w:pStyle w:val="BodyText"/>
        <w:spacing w:before="32"/>
      </w:pPr>
    </w:p>
    <w:p>
      <w:pPr>
        <w:pStyle w:val="ListParagraph"/>
        <w:numPr>
          <w:ilvl w:val="0"/>
          <w:numId w:val="9"/>
        </w:numPr>
        <w:tabs>
          <w:tab w:pos="2879" w:val="left" w:leader="none"/>
        </w:tabs>
        <w:spacing w:line="240" w:lineRule="auto" w:before="0" w:after="0"/>
        <w:ind w:left="2879" w:right="0" w:hanging="719"/>
        <w:jc w:val="left"/>
        <w:rPr>
          <w:sz w:val="24"/>
        </w:rPr>
      </w:pPr>
      <w:r>
        <w:rPr>
          <w:sz w:val="24"/>
        </w:rPr>
        <w:t>release</w:t>
      </w:r>
      <w:r>
        <w:rPr>
          <w:spacing w:val="17"/>
          <w:sz w:val="24"/>
        </w:rPr>
        <w:t> </w:t>
      </w:r>
      <w:r>
        <w:rPr>
          <w:sz w:val="24"/>
        </w:rPr>
        <w:t>of</w:t>
      </w:r>
      <w:r>
        <w:rPr>
          <w:spacing w:val="14"/>
          <w:sz w:val="24"/>
        </w:rPr>
        <w:t> </w:t>
      </w:r>
      <w:r>
        <w:rPr>
          <w:sz w:val="24"/>
        </w:rPr>
        <w:t>all</w:t>
      </w:r>
      <w:r>
        <w:rPr>
          <w:spacing w:val="19"/>
          <w:sz w:val="24"/>
        </w:rPr>
        <w:t> </w:t>
      </w:r>
      <w:r>
        <w:rPr>
          <w:sz w:val="24"/>
        </w:rPr>
        <w:t>political</w:t>
      </w:r>
      <w:r>
        <w:rPr>
          <w:spacing w:val="14"/>
          <w:sz w:val="24"/>
        </w:rPr>
        <w:t> </w:t>
      </w:r>
      <w:r>
        <w:rPr>
          <w:spacing w:val="-2"/>
          <w:sz w:val="24"/>
        </w:rPr>
        <w:t>prisoners;</w:t>
      </w:r>
    </w:p>
    <w:p>
      <w:pPr>
        <w:pStyle w:val="BodyText"/>
        <w:spacing w:before="33"/>
      </w:pPr>
    </w:p>
    <w:p>
      <w:pPr>
        <w:pStyle w:val="ListParagraph"/>
        <w:numPr>
          <w:ilvl w:val="0"/>
          <w:numId w:val="9"/>
        </w:numPr>
        <w:tabs>
          <w:tab w:pos="2879" w:val="left" w:leader="none"/>
        </w:tabs>
        <w:spacing w:line="240" w:lineRule="auto" w:before="0" w:after="0"/>
        <w:ind w:left="2879" w:right="0" w:hanging="719"/>
        <w:jc w:val="left"/>
        <w:rPr>
          <w:sz w:val="24"/>
        </w:rPr>
      </w:pPr>
      <w:r>
        <w:rPr>
          <w:sz w:val="24"/>
        </w:rPr>
        <w:t>ending</w:t>
      </w:r>
      <w:r>
        <w:rPr>
          <w:spacing w:val="17"/>
          <w:sz w:val="24"/>
        </w:rPr>
        <w:t> </w:t>
      </w:r>
      <w:r>
        <w:rPr>
          <w:sz w:val="24"/>
        </w:rPr>
        <w:t>of</w:t>
      </w:r>
      <w:r>
        <w:rPr>
          <w:spacing w:val="19"/>
          <w:sz w:val="24"/>
        </w:rPr>
        <w:t> </w:t>
      </w:r>
      <w:r>
        <w:rPr>
          <w:sz w:val="24"/>
        </w:rPr>
        <w:t>the</w:t>
      </w:r>
      <w:r>
        <w:rPr>
          <w:spacing w:val="16"/>
          <w:sz w:val="24"/>
        </w:rPr>
        <w:t> </w:t>
      </w:r>
      <w:r>
        <w:rPr>
          <w:sz w:val="24"/>
        </w:rPr>
        <w:t>persecution</w:t>
      </w:r>
      <w:r>
        <w:rPr>
          <w:spacing w:val="17"/>
          <w:sz w:val="24"/>
        </w:rPr>
        <w:t> </w:t>
      </w:r>
      <w:r>
        <w:rPr>
          <w:sz w:val="24"/>
        </w:rPr>
        <w:t>of</w:t>
      </w:r>
      <w:r>
        <w:rPr>
          <w:spacing w:val="13"/>
          <w:sz w:val="24"/>
        </w:rPr>
        <w:t> </w:t>
      </w:r>
      <w:r>
        <w:rPr>
          <w:sz w:val="24"/>
        </w:rPr>
        <w:t>the</w:t>
      </w:r>
      <w:r>
        <w:rPr>
          <w:spacing w:val="16"/>
          <w:sz w:val="24"/>
        </w:rPr>
        <w:t> </w:t>
      </w:r>
      <w:r>
        <w:rPr>
          <w:sz w:val="24"/>
        </w:rPr>
        <w:t>Press;</w:t>
      </w:r>
      <w:r>
        <w:rPr>
          <w:spacing w:val="15"/>
          <w:sz w:val="24"/>
        </w:rPr>
        <w:t> </w:t>
      </w:r>
      <w:r>
        <w:rPr>
          <w:spacing w:val="-5"/>
          <w:sz w:val="24"/>
        </w:rPr>
        <w:t>and</w:t>
      </w:r>
    </w:p>
    <w:p>
      <w:pPr>
        <w:pStyle w:val="BodyText"/>
        <w:spacing w:before="37"/>
      </w:pPr>
    </w:p>
    <w:p>
      <w:pPr>
        <w:pStyle w:val="ListParagraph"/>
        <w:numPr>
          <w:ilvl w:val="0"/>
          <w:numId w:val="9"/>
        </w:numPr>
        <w:tabs>
          <w:tab w:pos="2879" w:val="left" w:leader="none"/>
        </w:tabs>
        <w:spacing w:line="240" w:lineRule="auto" w:before="0" w:after="0"/>
        <w:ind w:left="2879" w:right="0" w:hanging="719"/>
        <w:jc w:val="left"/>
        <w:rPr>
          <w:sz w:val="24"/>
        </w:rPr>
      </w:pPr>
      <w:r>
        <w:rPr>
          <w:w w:val="105"/>
          <w:sz w:val="24"/>
        </w:rPr>
        <w:t>withdrawal</w:t>
      </w:r>
      <w:r>
        <w:rPr>
          <w:spacing w:val="-2"/>
          <w:w w:val="105"/>
          <w:sz w:val="24"/>
        </w:rPr>
        <w:t> </w:t>
      </w:r>
      <w:r>
        <w:rPr>
          <w:w w:val="105"/>
          <w:sz w:val="24"/>
        </w:rPr>
        <w:t>of</w:t>
      </w:r>
      <w:r>
        <w:rPr>
          <w:spacing w:val="-5"/>
          <w:w w:val="105"/>
          <w:sz w:val="24"/>
        </w:rPr>
        <w:t> </w:t>
      </w:r>
      <w:r>
        <w:rPr>
          <w:w w:val="105"/>
          <w:sz w:val="24"/>
        </w:rPr>
        <w:t>the</w:t>
      </w:r>
      <w:r>
        <w:rPr>
          <w:spacing w:val="-3"/>
          <w:w w:val="105"/>
          <w:sz w:val="24"/>
        </w:rPr>
        <w:t> </w:t>
      </w:r>
      <w:r>
        <w:rPr>
          <w:w w:val="105"/>
          <w:sz w:val="24"/>
        </w:rPr>
        <w:t>army</w:t>
      </w:r>
      <w:r>
        <w:rPr>
          <w:spacing w:val="-6"/>
          <w:w w:val="105"/>
          <w:sz w:val="24"/>
        </w:rPr>
        <w:t> </w:t>
      </w:r>
      <w:r>
        <w:rPr>
          <w:w w:val="105"/>
          <w:sz w:val="24"/>
        </w:rPr>
        <w:t>from</w:t>
      </w:r>
      <w:r>
        <w:rPr>
          <w:spacing w:val="-7"/>
          <w:w w:val="105"/>
          <w:sz w:val="24"/>
        </w:rPr>
        <w:t> </w:t>
      </w:r>
      <w:r>
        <w:rPr>
          <w:spacing w:val="-2"/>
          <w:w w:val="105"/>
          <w:sz w:val="24"/>
        </w:rPr>
        <w:t>Balochistan.</w:t>
      </w:r>
    </w:p>
    <w:p>
      <w:pPr>
        <w:pStyle w:val="BodyText"/>
        <w:spacing w:before="32"/>
      </w:pPr>
    </w:p>
    <w:p>
      <w:pPr>
        <w:pStyle w:val="BodyText"/>
        <w:spacing w:line="254" w:lineRule="auto"/>
        <w:ind w:left="1440" w:right="1437"/>
        <w:jc w:val="both"/>
      </w:pPr>
      <w:r>
        <w:rPr/>
        <w:t>Along with our outrage at the manner in which the Balochistan Government had been autocratically</w:t>
      </w:r>
      <w:r>
        <w:rPr>
          <w:spacing w:val="26"/>
        </w:rPr>
        <w:t> </w:t>
      </w:r>
      <w:r>
        <w:rPr/>
        <w:t>dismissed,</w:t>
      </w:r>
      <w:r>
        <w:rPr>
          <w:spacing w:val="27"/>
        </w:rPr>
        <w:t> </w:t>
      </w:r>
      <w:r>
        <w:rPr/>
        <w:t>we</w:t>
      </w:r>
      <w:r>
        <w:rPr>
          <w:spacing w:val="19"/>
        </w:rPr>
        <w:t> </w:t>
      </w:r>
      <w:r>
        <w:rPr/>
        <w:t>were</w:t>
      </w:r>
      <w:r>
        <w:rPr>
          <w:spacing w:val="25"/>
        </w:rPr>
        <w:t> </w:t>
      </w:r>
      <w:r>
        <w:rPr/>
        <w:t>also</w:t>
      </w:r>
      <w:r>
        <w:rPr>
          <w:spacing w:val="24"/>
        </w:rPr>
        <w:t> </w:t>
      </w:r>
      <w:r>
        <w:rPr/>
        <w:t>seriously</w:t>
      </w:r>
      <w:r>
        <w:rPr>
          <w:spacing w:val="27"/>
        </w:rPr>
        <w:t> </w:t>
      </w:r>
      <w:r>
        <w:rPr/>
        <w:t>perturbed</w:t>
      </w:r>
      <w:r>
        <w:rPr>
          <w:spacing w:val="27"/>
        </w:rPr>
        <w:t> </w:t>
      </w:r>
      <w:r>
        <w:rPr/>
        <w:t>by</w:t>
      </w:r>
      <w:r>
        <w:rPr>
          <w:spacing w:val="26"/>
        </w:rPr>
        <w:t> </w:t>
      </w:r>
      <w:r>
        <w:rPr/>
        <w:t>the</w:t>
      </w:r>
      <w:r>
        <w:rPr>
          <w:spacing w:val="26"/>
        </w:rPr>
        <w:t> </w:t>
      </w:r>
      <w:r>
        <w:rPr/>
        <w:t>way</w:t>
      </w:r>
      <w:r>
        <w:rPr>
          <w:spacing w:val="26"/>
        </w:rPr>
        <w:t> </w:t>
      </w:r>
      <w:r>
        <w:rPr/>
        <w:t>in</w:t>
      </w:r>
      <w:r>
        <w:rPr>
          <w:spacing w:val="19"/>
        </w:rPr>
        <w:t> </w:t>
      </w:r>
      <w:r>
        <w:rPr/>
        <w:t>which</w:t>
      </w:r>
      <w:r>
        <w:rPr>
          <w:spacing w:val="25"/>
        </w:rPr>
        <w:t> </w:t>
      </w:r>
      <w:r>
        <w:rPr/>
        <w:t>the</w:t>
      </w:r>
      <w:r>
        <w:rPr>
          <w:spacing w:val="25"/>
        </w:rPr>
        <w:t> </w:t>
      </w:r>
      <w:r>
        <w:rPr>
          <w:spacing w:val="-5"/>
        </w:rPr>
        <w:t>PPP</w:t>
      </w:r>
    </w:p>
    <w:p>
      <w:pPr>
        <w:pStyle w:val="BodyText"/>
        <w:spacing w:before="7"/>
        <w:rPr>
          <w:sz w:val="20"/>
        </w:rPr>
      </w:pPr>
      <w:r>
        <w:rPr>
          <w:sz w:val="20"/>
        </w:rPr>
        <mc:AlternateContent>
          <mc:Choice Requires="wps">
            <w:drawing>
              <wp:anchor distT="0" distB="0" distL="0" distR="0" allowOverlap="1" layoutInCell="1" locked="0" behindDoc="1" simplePos="0" relativeHeight="487672832">
                <wp:simplePos x="0" y="0"/>
                <wp:positionH relativeFrom="page">
                  <wp:posOffset>914400</wp:posOffset>
                </wp:positionH>
                <wp:positionV relativeFrom="paragraph">
                  <wp:posOffset>168988</wp:posOffset>
                </wp:positionV>
                <wp:extent cx="1828800" cy="9525"/>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306211pt;width:144pt;height:.72pt;mso-position-horizontal-relative:page;mso-position-vertical-relative:paragraph;z-index:-15643648;mso-wrap-distance-left:0;mso-wrap-distance-right:0" id="docshape173"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389</w:t>
      </w:r>
      <w:r>
        <w:rPr>
          <w:rFonts w:ascii="Calibri"/>
          <w:spacing w:val="-3"/>
          <w:sz w:val="20"/>
          <w:vertAlign w:val="baseline"/>
        </w:rPr>
        <w:t> </w:t>
      </w:r>
      <w:r>
        <w:rPr>
          <w:rFonts w:ascii="Calibri"/>
          <w:i/>
          <w:sz w:val="20"/>
          <w:vertAlign w:val="baseline"/>
        </w:rPr>
        <w:t>Daily</w:t>
      </w:r>
      <w:r>
        <w:rPr>
          <w:rFonts w:ascii="Calibri"/>
          <w:i/>
          <w:spacing w:val="-7"/>
          <w:sz w:val="20"/>
          <w:vertAlign w:val="baseline"/>
        </w:rPr>
        <w:t> </w:t>
      </w:r>
      <w:r>
        <w:rPr>
          <w:rFonts w:ascii="Calibri"/>
          <w:i/>
          <w:sz w:val="20"/>
          <w:vertAlign w:val="baseline"/>
        </w:rPr>
        <w:t>News</w:t>
      </w:r>
      <w:r>
        <w:rPr>
          <w:rFonts w:ascii="Calibri"/>
          <w:sz w:val="20"/>
          <w:vertAlign w:val="baseline"/>
        </w:rPr>
        <w:t>,</w:t>
      </w:r>
      <w:r>
        <w:rPr>
          <w:rFonts w:ascii="Calibri"/>
          <w:spacing w:val="-6"/>
          <w:sz w:val="20"/>
          <w:vertAlign w:val="baseline"/>
        </w:rPr>
        <w:t> </w:t>
      </w:r>
      <w:r>
        <w:rPr>
          <w:rFonts w:ascii="Calibri"/>
          <w:sz w:val="20"/>
          <w:vertAlign w:val="baseline"/>
        </w:rPr>
        <w:t>12</w:t>
      </w:r>
      <w:r>
        <w:rPr>
          <w:rFonts w:ascii="Calibri"/>
          <w:spacing w:val="-5"/>
          <w:sz w:val="20"/>
          <w:vertAlign w:val="baseline"/>
        </w:rPr>
        <w:t> </w:t>
      </w:r>
      <w:r>
        <w:rPr>
          <w:rFonts w:ascii="Calibri"/>
          <w:sz w:val="20"/>
          <w:vertAlign w:val="baseline"/>
        </w:rPr>
        <w:t>February</w:t>
      </w:r>
      <w:r>
        <w:rPr>
          <w:rFonts w:ascii="Calibri"/>
          <w:spacing w:val="-4"/>
          <w:sz w:val="20"/>
          <w:vertAlign w:val="baseline"/>
        </w:rPr>
        <w:t> </w:t>
      </w:r>
      <w:r>
        <w:rPr>
          <w:rFonts w:ascii="Calibri"/>
          <w:sz w:val="20"/>
          <w:vertAlign w:val="baseline"/>
        </w:rPr>
        <w:t>1973.</w:t>
      </w:r>
      <w:r>
        <w:rPr>
          <w:rFonts w:ascii="Calibri"/>
          <w:spacing w:val="-7"/>
          <w:sz w:val="20"/>
          <w:vertAlign w:val="baseline"/>
        </w:rPr>
        <w:t> </w:t>
      </w:r>
      <w:r>
        <w:rPr>
          <w:rFonts w:ascii="Calibri"/>
          <w:sz w:val="20"/>
          <w:vertAlign w:val="baseline"/>
        </w:rPr>
        <w:t>Wajid</w:t>
      </w:r>
      <w:r>
        <w:rPr>
          <w:rFonts w:ascii="Calibri"/>
          <w:spacing w:val="-8"/>
          <w:sz w:val="20"/>
          <w:vertAlign w:val="baseline"/>
        </w:rPr>
        <w:t> </w:t>
      </w:r>
      <w:r>
        <w:rPr>
          <w:rFonts w:ascii="Calibri"/>
          <w:sz w:val="20"/>
          <w:vertAlign w:val="baseline"/>
        </w:rPr>
        <w:t>Shamsul</w:t>
      </w:r>
      <w:r>
        <w:rPr>
          <w:rFonts w:ascii="Calibri"/>
          <w:spacing w:val="-7"/>
          <w:sz w:val="20"/>
          <w:vertAlign w:val="baseline"/>
        </w:rPr>
        <w:t> </w:t>
      </w:r>
      <w:r>
        <w:rPr>
          <w:rFonts w:ascii="Calibri"/>
          <w:sz w:val="20"/>
          <w:vertAlign w:val="baseline"/>
        </w:rPr>
        <w:t>Hassan</w:t>
      </w:r>
      <w:r>
        <w:rPr>
          <w:rFonts w:ascii="Calibri"/>
          <w:spacing w:val="-4"/>
          <w:sz w:val="20"/>
          <w:vertAlign w:val="baseline"/>
        </w:rPr>
        <w:t> </w:t>
      </w:r>
      <w:r>
        <w:rPr>
          <w:rFonts w:ascii="Calibri"/>
          <w:sz w:val="20"/>
          <w:vertAlign w:val="baseline"/>
        </w:rPr>
        <w:t>was</w:t>
      </w:r>
      <w:r>
        <w:rPr>
          <w:rFonts w:ascii="Calibri"/>
          <w:spacing w:val="-5"/>
          <w:sz w:val="20"/>
          <w:vertAlign w:val="baseline"/>
        </w:rPr>
        <w:t> </w:t>
      </w:r>
      <w:r>
        <w:rPr>
          <w:rFonts w:ascii="Calibri"/>
          <w:sz w:val="20"/>
          <w:vertAlign w:val="baseline"/>
        </w:rPr>
        <w:t>the</w:t>
      </w:r>
      <w:r>
        <w:rPr>
          <w:rFonts w:ascii="Calibri"/>
          <w:spacing w:val="-3"/>
          <w:sz w:val="20"/>
          <w:vertAlign w:val="baseline"/>
        </w:rPr>
        <w:t> </w:t>
      </w:r>
      <w:r>
        <w:rPr>
          <w:rFonts w:ascii="Calibri"/>
          <w:sz w:val="20"/>
          <w:vertAlign w:val="baseline"/>
        </w:rPr>
        <w:t>editor</w:t>
      </w:r>
      <w:r>
        <w:rPr>
          <w:rFonts w:ascii="Calibri"/>
          <w:spacing w:val="-7"/>
          <w:sz w:val="20"/>
          <w:vertAlign w:val="baseline"/>
        </w:rPr>
        <w:t> </w:t>
      </w:r>
      <w:r>
        <w:rPr>
          <w:rFonts w:ascii="Calibri"/>
          <w:sz w:val="20"/>
          <w:vertAlign w:val="baseline"/>
        </w:rPr>
        <w:t>that</w:t>
      </w:r>
      <w:r>
        <w:rPr>
          <w:rFonts w:ascii="Calibri"/>
          <w:spacing w:val="-8"/>
          <w:sz w:val="20"/>
          <w:vertAlign w:val="baseline"/>
        </w:rPr>
        <w:t> </w:t>
      </w:r>
      <w:r>
        <w:rPr>
          <w:rFonts w:ascii="Calibri"/>
          <w:spacing w:val="-2"/>
          <w:sz w:val="20"/>
          <w:vertAlign w:val="baseline"/>
        </w:rPr>
        <w:t>time.</w:t>
      </w:r>
    </w:p>
    <w:p>
      <w:pPr>
        <w:spacing w:before="1"/>
        <w:ind w:left="1440" w:right="1431" w:firstLine="0"/>
        <w:jc w:val="left"/>
        <w:rPr>
          <w:rFonts w:ascii="Calibri"/>
          <w:sz w:val="20"/>
        </w:rPr>
      </w:pPr>
      <w:r>
        <w:rPr>
          <w:rFonts w:ascii="Calibri"/>
          <w:sz w:val="20"/>
          <w:vertAlign w:val="superscript"/>
        </w:rPr>
        <w:t>390</w:t>
      </w:r>
      <w:r>
        <w:rPr>
          <w:rFonts w:ascii="Calibri"/>
          <w:spacing w:val="31"/>
          <w:sz w:val="20"/>
          <w:vertAlign w:val="baseline"/>
        </w:rPr>
        <w:t> </w:t>
      </w:r>
      <w:r>
        <w:rPr>
          <w:rFonts w:ascii="Calibri"/>
          <w:sz w:val="20"/>
          <w:vertAlign w:val="baseline"/>
        </w:rPr>
        <w:t>The</w:t>
      </w:r>
      <w:r>
        <w:rPr>
          <w:rFonts w:ascii="Calibri"/>
          <w:spacing w:val="30"/>
          <w:sz w:val="20"/>
          <w:vertAlign w:val="baseline"/>
        </w:rPr>
        <w:t> </w:t>
      </w:r>
      <w:r>
        <w:rPr>
          <w:rFonts w:ascii="Calibri"/>
          <w:sz w:val="20"/>
          <w:vertAlign w:val="baseline"/>
        </w:rPr>
        <w:t>theory</w:t>
      </w:r>
      <w:r>
        <w:rPr>
          <w:rFonts w:ascii="Calibri"/>
          <w:spacing w:val="30"/>
          <w:sz w:val="20"/>
          <w:vertAlign w:val="baseline"/>
        </w:rPr>
        <w:t> </w:t>
      </w:r>
      <w:r>
        <w:rPr>
          <w:rFonts w:ascii="Calibri"/>
          <w:sz w:val="20"/>
          <w:vertAlign w:val="baseline"/>
        </w:rPr>
        <w:t>was</w:t>
      </w:r>
      <w:r>
        <w:rPr>
          <w:rFonts w:ascii="Calibri"/>
          <w:spacing w:val="28"/>
          <w:sz w:val="20"/>
          <w:vertAlign w:val="baseline"/>
        </w:rPr>
        <w:t> </w:t>
      </w:r>
      <w:r>
        <w:rPr>
          <w:rFonts w:ascii="Calibri"/>
          <w:sz w:val="20"/>
          <w:vertAlign w:val="baseline"/>
        </w:rPr>
        <w:t>that</w:t>
      </w:r>
      <w:r>
        <w:rPr>
          <w:rFonts w:ascii="Calibri"/>
          <w:spacing w:val="25"/>
          <w:sz w:val="20"/>
          <w:vertAlign w:val="baseline"/>
        </w:rPr>
        <w:t> </w:t>
      </w:r>
      <w:r>
        <w:rPr>
          <w:rFonts w:ascii="Calibri"/>
          <w:sz w:val="20"/>
          <w:vertAlign w:val="baseline"/>
        </w:rPr>
        <w:t>the</w:t>
      </w:r>
      <w:r>
        <w:rPr>
          <w:rFonts w:ascii="Calibri"/>
          <w:spacing w:val="26"/>
          <w:sz w:val="20"/>
          <w:vertAlign w:val="baseline"/>
        </w:rPr>
        <w:t> </w:t>
      </w:r>
      <w:r>
        <w:rPr>
          <w:rFonts w:ascii="Calibri"/>
          <w:sz w:val="20"/>
          <w:vertAlign w:val="baseline"/>
        </w:rPr>
        <w:t>more</w:t>
      </w:r>
      <w:r>
        <w:rPr>
          <w:rFonts w:ascii="Calibri"/>
          <w:spacing w:val="30"/>
          <w:sz w:val="20"/>
          <w:vertAlign w:val="baseline"/>
        </w:rPr>
        <w:t> </w:t>
      </w:r>
      <w:r>
        <w:rPr>
          <w:rFonts w:ascii="Calibri"/>
          <w:sz w:val="20"/>
          <w:vertAlign w:val="baseline"/>
        </w:rPr>
        <w:t>outrageous</w:t>
      </w:r>
      <w:r>
        <w:rPr>
          <w:rFonts w:ascii="Calibri"/>
          <w:spacing w:val="28"/>
          <w:sz w:val="20"/>
          <w:vertAlign w:val="baseline"/>
        </w:rPr>
        <w:t> </w:t>
      </w:r>
      <w:r>
        <w:rPr>
          <w:rFonts w:ascii="Calibri"/>
          <w:sz w:val="20"/>
          <w:vertAlign w:val="baseline"/>
        </w:rPr>
        <w:t>the</w:t>
      </w:r>
      <w:r>
        <w:rPr>
          <w:rFonts w:ascii="Calibri"/>
          <w:spacing w:val="26"/>
          <w:sz w:val="20"/>
          <w:vertAlign w:val="baseline"/>
        </w:rPr>
        <w:t> </w:t>
      </w:r>
      <w:r>
        <w:rPr>
          <w:rFonts w:ascii="Calibri"/>
          <w:sz w:val="20"/>
          <w:vertAlign w:val="baseline"/>
        </w:rPr>
        <w:t>lie</w:t>
      </w:r>
      <w:r>
        <w:rPr>
          <w:rFonts w:ascii="Calibri"/>
          <w:spacing w:val="26"/>
          <w:sz w:val="20"/>
          <w:vertAlign w:val="baseline"/>
        </w:rPr>
        <w:t> </w:t>
      </w:r>
      <w:r>
        <w:rPr>
          <w:rFonts w:ascii="Calibri"/>
          <w:sz w:val="20"/>
          <w:vertAlign w:val="baseline"/>
        </w:rPr>
        <w:t>and</w:t>
      </w:r>
      <w:r>
        <w:rPr>
          <w:rFonts w:ascii="Calibri"/>
          <w:spacing w:val="30"/>
          <w:sz w:val="20"/>
          <w:vertAlign w:val="baseline"/>
        </w:rPr>
        <w:t> </w:t>
      </w:r>
      <w:r>
        <w:rPr>
          <w:rFonts w:ascii="Calibri"/>
          <w:sz w:val="20"/>
          <w:vertAlign w:val="baseline"/>
        </w:rPr>
        <w:t>the</w:t>
      </w:r>
      <w:r>
        <w:rPr>
          <w:rFonts w:ascii="Calibri"/>
          <w:spacing w:val="30"/>
          <w:sz w:val="20"/>
          <w:vertAlign w:val="baseline"/>
        </w:rPr>
        <w:t> </w:t>
      </w:r>
      <w:r>
        <w:rPr>
          <w:rFonts w:ascii="Calibri"/>
          <w:sz w:val="20"/>
          <w:vertAlign w:val="baseline"/>
        </w:rPr>
        <w:t>more</w:t>
      </w:r>
      <w:r>
        <w:rPr>
          <w:rFonts w:ascii="Calibri"/>
          <w:spacing w:val="30"/>
          <w:sz w:val="20"/>
          <w:vertAlign w:val="baseline"/>
        </w:rPr>
        <w:t> </w:t>
      </w:r>
      <w:r>
        <w:rPr>
          <w:rFonts w:ascii="Calibri"/>
          <w:sz w:val="20"/>
          <w:vertAlign w:val="baseline"/>
        </w:rPr>
        <w:t>often</w:t>
      </w:r>
      <w:r>
        <w:rPr>
          <w:rFonts w:ascii="Calibri"/>
          <w:spacing w:val="25"/>
          <w:sz w:val="20"/>
          <w:vertAlign w:val="baseline"/>
        </w:rPr>
        <w:t> </w:t>
      </w:r>
      <w:r>
        <w:rPr>
          <w:rFonts w:ascii="Calibri"/>
          <w:sz w:val="20"/>
          <w:vertAlign w:val="baseline"/>
        </w:rPr>
        <w:t>repeated,</w:t>
      </w:r>
      <w:r>
        <w:rPr>
          <w:rFonts w:ascii="Calibri"/>
          <w:spacing w:val="28"/>
          <w:sz w:val="20"/>
          <w:vertAlign w:val="baseline"/>
        </w:rPr>
        <w:t> </w:t>
      </w:r>
      <w:r>
        <w:rPr>
          <w:rFonts w:ascii="Calibri"/>
          <w:sz w:val="20"/>
          <w:vertAlign w:val="baseline"/>
        </w:rPr>
        <w:t>the</w:t>
      </w:r>
      <w:r>
        <w:rPr>
          <w:rFonts w:ascii="Calibri"/>
          <w:spacing w:val="26"/>
          <w:sz w:val="20"/>
          <w:vertAlign w:val="baseline"/>
        </w:rPr>
        <w:t> </w:t>
      </w:r>
      <w:r>
        <w:rPr>
          <w:rFonts w:ascii="Calibri"/>
          <w:sz w:val="20"/>
          <w:vertAlign w:val="baseline"/>
        </w:rPr>
        <w:t>more</w:t>
      </w:r>
      <w:r>
        <w:rPr>
          <w:rFonts w:ascii="Calibri"/>
          <w:spacing w:val="26"/>
          <w:sz w:val="20"/>
          <w:vertAlign w:val="baseline"/>
        </w:rPr>
        <w:t> </w:t>
      </w:r>
      <w:r>
        <w:rPr>
          <w:rFonts w:ascii="Calibri"/>
          <w:sz w:val="20"/>
          <w:vertAlign w:val="baseline"/>
        </w:rPr>
        <w:t>it</w:t>
      </w:r>
      <w:r>
        <w:rPr>
          <w:rFonts w:ascii="Calibri"/>
          <w:spacing w:val="29"/>
          <w:sz w:val="20"/>
          <w:vertAlign w:val="baseline"/>
        </w:rPr>
        <w:t> </w:t>
      </w:r>
      <w:r>
        <w:rPr>
          <w:rFonts w:ascii="Calibri"/>
          <w:sz w:val="20"/>
          <w:vertAlign w:val="baseline"/>
        </w:rPr>
        <w:t>is</w:t>
      </w:r>
      <w:r>
        <w:rPr>
          <w:rFonts w:ascii="Calibri"/>
          <w:spacing w:val="28"/>
          <w:sz w:val="20"/>
          <w:vertAlign w:val="baseline"/>
        </w:rPr>
        <w:t> </w:t>
      </w:r>
      <w:r>
        <w:rPr>
          <w:rFonts w:ascii="Calibri"/>
          <w:sz w:val="20"/>
          <w:vertAlign w:val="baseline"/>
        </w:rPr>
        <w:t>successfully accepted as 'truth' by gullible masses.</w:t>
      </w:r>
    </w:p>
    <w:p>
      <w:pPr>
        <w:spacing w:line="235" w:lineRule="auto" w:before="5"/>
        <w:ind w:left="1440" w:right="1431" w:firstLine="0"/>
        <w:jc w:val="left"/>
        <w:rPr>
          <w:rFonts w:ascii="Calibri"/>
          <w:sz w:val="20"/>
        </w:rPr>
      </w:pPr>
      <w:r>
        <w:rPr>
          <w:rFonts w:ascii="Calibri"/>
          <w:sz w:val="20"/>
          <w:vertAlign w:val="superscript"/>
        </w:rPr>
        <w:t>391</w:t>
      </w:r>
      <w:r>
        <w:rPr>
          <w:rFonts w:ascii="Calibri"/>
          <w:spacing w:val="40"/>
          <w:sz w:val="20"/>
          <w:vertAlign w:val="baseline"/>
        </w:rPr>
        <w:t> </w:t>
      </w:r>
      <w:r>
        <w:rPr>
          <w:rFonts w:ascii="Calibri"/>
          <w:sz w:val="20"/>
          <w:vertAlign w:val="baseline"/>
        </w:rPr>
        <w:t>It</w:t>
      </w:r>
      <w:r>
        <w:rPr>
          <w:rFonts w:ascii="Calibri"/>
          <w:spacing w:val="40"/>
          <w:sz w:val="20"/>
          <w:vertAlign w:val="baseline"/>
        </w:rPr>
        <w:t> </w:t>
      </w:r>
      <w:r>
        <w:rPr>
          <w:rFonts w:ascii="Calibri"/>
          <w:sz w:val="20"/>
          <w:vertAlign w:val="baseline"/>
        </w:rPr>
        <w:t>was</w:t>
      </w:r>
      <w:r>
        <w:rPr>
          <w:rFonts w:ascii="Calibri"/>
          <w:spacing w:val="38"/>
          <w:sz w:val="20"/>
          <w:vertAlign w:val="baseline"/>
        </w:rPr>
        <w:t> </w:t>
      </w:r>
      <w:r>
        <w:rPr>
          <w:rFonts w:ascii="Calibri"/>
          <w:sz w:val="20"/>
          <w:vertAlign w:val="baseline"/>
        </w:rPr>
        <w:t>reported</w:t>
      </w:r>
      <w:r>
        <w:rPr>
          <w:rFonts w:ascii="Calibri"/>
          <w:spacing w:val="40"/>
          <w:sz w:val="20"/>
          <w:vertAlign w:val="baseline"/>
        </w:rPr>
        <w:t> </w:t>
      </w:r>
      <w:r>
        <w:rPr>
          <w:rFonts w:ascii="Calibri"/>
          <w:sz w:val="20"/>
          <w:vertAlign w:val="baseline"/>
        </w:rPr>
        <w:t>that</w:t>
      </w:r>
      <w:r>
        <w:rPr>
          <w:rFonts w:ascii="Calibri"/>
          <w:spacing w:val="40"/>
          <w:sz w:val="20"/>
          <w:vertAlign w:val="baseline"/>
        </w:rPr>
        <w:t> </w:t>
      </w:r>
      <w:r>
        <w:rPr>
          <w:rFonts w:ascii="Calibri"/>
          <w:sz w:val="20"/>
          <w:vertAlign w:val="baseline"/>
        </w:rPr>
        <w:t>Asghar</w:t>
      </w:r>
      <w:r>
        <w:rPr>
          <w:rFonts w:ascii="Calibri"/>
          <w:spacing w:val="40"/>
          <w:sz w:val="20"/>
          <w:vertAlign w:val="baseline"/>
        </w:rPr>
        <w:t> </w:t>
      </w:r>
      <w:r>
        <w:rPr>
          <w:rFonts w:ascii="Calibri"/>
          <w:sz w:val="20"/>
          <w:vertAlign w:val="baseline"/>
        </w:rPr>
        <w:t>Khan</w:t>
      </w:r>
      <w:r>
        <w:rPr>
          <w:rFonts w:ascii="Calibri"/>
          <w:spacing w:val="40"/>
          <w:sz w:val="20"/>
          <w:vertAlign w:val="baseline"/>
        </w:rPr>
        <w:t> </w:t>
      </w:r>
      <w:r>
        <w:rPr>
          <w:rFonts w:ascii="Calibri"/>
          <w:sz w:val="20"/>
          <w:vertAlign w:val="baseline"/>
        </w:rPr>
        <w:t>had</w:t>
      </w:r>
      <w:r>
        <w:rPr>
          <w:rFonts w:ascii="Calibri"/>
          <w:spacing w:val="40"/>
          <w:sz w:val="20"/>
          <w:vertAlign w:val="baseline"/>
        </w:rPr>
        <w:t> </w:t>
      </w:r>
      <w:r>
        <w:rPr>
          <w:rFonts w:ascii="Calibri"/>
          <w:sz w:val="20"/>
          <w:vertAlign w:val="baseline"/>
        </w:rPr>
        <w:t>refused</w:t>
      </w:r>
      <w:r>
        <w:rPr>
          <w:rFonts w:ascii="Calibri"/>
          <w:spacing w:val="40"/>
          <w:sz w:val="20"/>
          <w:vertAlign w:val="baseline"/>
        </w:rPr>
        <w:t> </w:t>
      </w:r>
      <w:r>
        <w:rPr>
          <w:rFonts w:ascii="Calibri"/>
          <w:sz w:val="20"/>
          <w:vertAlign w:val="baseline"/>
        </w:rPr>
        <w:t>to</w:t>
      </w:r>
      <w:r>
        <w:rPr>
          <w:rFonts w:ascii="Calibri"/>
          <w:spacing w:val="40"/>
          <w:sz w:val="20"/>
          <w:vertAlign w:val="baseline"/>
        </w:rPr>
        <w:t> </w:t>
      </w:r>
      <w:r>
        <w:rPr>
          <w:rFonts w:ascii="Calibri"/>
          <w:sz w:val="20"/>
          <w:vertAlign w:val="baseline"/>
        </w:rPr>
        <w:t>participate</w:t>
      </w:r>
      <w:r>
        <w:rPr>
          <w:rFonts w:ascii="Calibri"/>
          <w:spacing w:val="40"/>
          <w:sz w:val="20"/>
          <w:vertAlign w:val="baseline"/>
        </w:rPr>
        <w:t> </w:t>
      </w:r>
      <w:r>
        <w:rPr>
          <w:rFonts w:ascii="Calibri"/>
          <w:sz w:val="20"/>
          <w:vertAlign w:val="baseline"/>
        </w:rPr>
        <w:t>in</w:t>
      </w:r>
      <w:r>
        <w:rPr>
          <w:rFonts w:ascii="Calibri"/>
          <w:spacing w:val="40"/>
          <w:sz w:val="20"/>
          <w:vertAlign w:val="baseline"/>
        </w:rPr>
        <w:t> </w:t>
      </w:r>
      <w:r>
        <w:rPr>
          <w:rFonts w:ascii="Calibri"/>
          <w:sz w:val="20"/>
          <w:vertAlign w:val="baseline"/>
        </w:rPr>
        <w:t>the</w:t>
      </w:r>
      <w:r>
        <w:rPr>
          <w:rFonts w:ascii="Calibri"/>
          <w:spacing w:val="40"/>
          <w:sz w:val="20"/>
          <w:vertAlign w:val="baseline"/>
        </w:rPr>
        <w:t> </w:t>
      </w:r>
      <w:r>
        <w:rPr>
          <w:rFonts w:ascii="Calibri"/>
          <w:sz w:val="20"/>
          <w:vertAlign w:val="baseline"/>
        </w:rPr>
        <w:t>m</w:t>
      </w:r>
      <w:r>
        <w:rPr>
          <w:rFonts w:ascii="Calibri"/>
          <w:spacing w:val="40"/>
          <w:sz w:val="20"/>
          <w:vertAlign w:val="baseline"/>
        </w:rPr>
        <w:t> </w:t>
      </w:r>
      <w:r>
        <w:rPr>
          <w:rFonts w:ascii="Calibri"/>
          <w:sz w:val="20"/>
          <w:vertAlign w:val="baseline"/>
        </w:rPr>
        <w:t>because</w:t>
      </w:r>
      <w:r>
        <w:rPr>
          <w:rFonts w:ascii="Calibri"/>
          <w:spacing w:val="40"/>
          <w:sz w:val="20"/>
          <w:vertAlign w:val="baseline"/>
        </w:rPr>
        <w:t> </w:t>
      </w:r>
      <w:r>
        <w:rPr>
          <w:rFonts w:ascii="Calibri"/>
          <w:sz w:val="20"/>
          <w:vertAlign w:val="baseline"/>
        </w:rPr>
        <w:t>he</w:t>
      </w:r>
      <w:r>
        <w:rPr>
          <w:rFonts w:ascii="Calibri"/>
          <w:spacing w:val="40"/>
          <w:sz w:val="20"/>
          <w:vertAlign w:val="baseline"/>
        </w:rPr>
        <w:t> </w:t>
      </w:r>
      <w:r>
        <w:rPr>
          <w:rFonts w:ascii="Calibri"/>
          <w:sz w:val="20"/>
          <w:vertAlign w:val="baseline"/>
        </w:rPr>
        <w:t>did</w:t>
      </w:r>
      <w:r>
        <w:rPr>
          <w:rFonts w:ascii="Calibri"/>
          <w:spacing w:val="40"/>
          <w:sz w:val="20"/>
          <w:vertAlign w:val="baseline"/>
        </w:rPr>
        <w:t> </w:t>
      </w:r>
      <w:r>
        <w:rPr>
          <w:rFonts w:ascii="Calibri"/>
          <w:sz w:val="20"/>
          <w:vertAlign w:val="baseline"/>
        </w:rPr>
        <w:t>not</w:t>
      </w:r>
      <w:r>
        <w:rPr>
          <w:rFonts w:ascii="Calibri"/>
          <w:spacing w:val="40"/>
          <w:sz w:val="20"/>
          <w:vertAlign w:val="baseline"/>
        </w:rPr>
        <w:t> </w:t>
      </w:r>
      <w:r>
        <w:rPr>
          <w:rFonts w:ascii="Calibri"/>
          <w:sz w:val="20"/>
          <w:vertAlign w:val="baseline"/>
        </w:rPr>
        <w:t>recognize</w:t>
      </w:r>
      <w:r>
        <w:rPr>
          <w:rFonts w:ascii="Calibri"/>
          <w:spacing w:val="40"/>
          <w:sz w:val="20"/>
          <w:vertAlign w:val="baseline"/>
        </w:rPr>
        <w:t> </w:t>
      </w:r>
      <w:r>
        <w:rPr>
          <w:rFonts w:ascii="Calibri"/>
          <w:sz w:val="20"/>
          <w:vertAlign w:val="baseline"/>
        </w:rPr>
        <w:t>the representative</w:t>
      </w:r>
      <w:r>
        <w:rPr>
          <w:rFonts w:ascii="Calibri"/>
          <w:spacing w:val="-1"/>
          <w:sz w:val="20"/>
          <w:vertAlign w:val="baseline"/>
        </w:rPr>
        <w:t> </w:t>
      </w:r>
      <w:r>
        <w:rPr>
          <w:rFonts w:ascii="Calibri"/>
          <w:sz w:val="20"/>
          <w:vertAlign w:val="baseline"/>
        </w:rPr>
        <w:t>character of</w:t>
      </w:r>
      <w:r>
        <w:rPr>
          <w:rFonts w:ascii="Calibri"/>
          <w:spacing w:val="-1"/>
          <w:sz w:val="20"/>
          <w:vertAlign w:val="baseline"/>
        </w:rPr>
        <w:t> </w:t>
      </w:r>
      <w:r>
        <w:rPr>
          <w:rFonts w:ascii="Calibri"/>
          <w:sz w:val="20"/>
          <w:vertAlign w:val="baseline"/>
        </w:rPr>
        <w:t>the</w:t>
      </w:r>
      <w:r>
        <w:rPr>
          <w:rFonts w:ascii="Calibri"/>
          <w:spacing w:val="-1"/>
          <w:sz w:val="20"/>
          <w:vertAlign w:val="baseline"/>
        </w:rPr>
        <w:t> </w:t>
      </w:r>
      <w:r>
        <w:rPr>
          <w:rFonts w:ascii="Calibri"/>
          <w:sz w:val="20"/>
          <w:vertAlign w:val="baseline"/>
        </w:rPr>
        <w:t>National Assembly</w:t>
      </w:r>
      <w:r>
        <w:rPr>
          <w:rFonts w:ascii="Calibri"/>
          <w:spacing w:val="-2"/>
          <w:sz w:val="20"/>
          <w:vertAlign w:val="baseline"/>
        </w:rPr>
        <w:t> </w:t>
      </w:r>
      <w:r>
        <w:rPr>
          <w:rFonts w:ascii="Calibri"/>
          <w:sz w:val="20"/>
          <w:vertAlign w:val="baseline"/>
        </w:rPr>
        <w:t>and offered instead to</w:t>
      </w:r>
      <w:r>
        <w:rPr>
          <w:rFonts w:ascii="Calibri"/>
          <w:spacing w:val="-2"/>
          <w:sz w:val="20"/>
          <w:vertAlign w:val="baseline"/>
        </w:rPr>
        <w:t> </w:t>
      </w:r>
      <w:r>
        <w:rPr>
          <w:rFonts w:ascii="Calibri"/>
          <w:sz w:val="20"/>
          <w:vertAlign w:val="baseline"/>
        </w:rPr>
        <w:t>send</w:t>
      </w:r>
      <w:r>
        <w:rPr>
          <w:rFonts w:ascii="Calibri"/>
          <w:spacing w:val="-2"/>
          <w:sz w:val="20"/>
          <w:vertAlign w:val="baseline"/>
        </w:rPr>
        <w:t> </w:t>
      </w:r>
      <w:r>
        <w:rPr>
          <w:rFonts w:ascii="Calibri"/>
          <w:sz w:val="20"/>
          <w:vertAlign w:val="baseline"/>
        </w:rPr>
        <w:t>an observer. His offer was</w:t>
      </w:r>
      <w:r>
        <w:rPr>
          <w:rFonts w:ascii="Calibri"/>
          <w:spacing w:val="-4"/>
          <w:sz w:val="20"/>
          <w:vertAlign w:val="baseline"/>
        </w:rPr>
        <w:t> </w:t>
      </w:r>
      <w:r>
        <w:rPr>
          <w:rFonts w:ascii="Calibri"/>
          <w:sz w:val="20"/>
          <w:vertAlign w:val="baseline"/>
        </w:rPr>
        <w:t>rejected.</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t>government</w:t>
      </w:r>
      <w:r>
        <w:rPr>
          <w:spacing w:val="40"/>
        </w:rPr>
        <w:t> </w:t>
      </w:r>
      <w:r>
        <w:rPr/>
        <w:t>was</w:t>
      </w:r>
      <w:r>
        <w:rPr>
          <w:spacing w:val="40"/>
        </w:rPr>
        <w:t> </w:t>
      </w:r>
      <w:r>
        <w:rPr/>
        <w:t>riding</w:t>
      </w:r>
      <w:r>
        <w:rPr>
          <w:spacing w:val="40"/>
        </w:rPr>
        <w:t> </w:t>
      </w:r>
      <w:r>
        <w:rPr/>
        <w:t>callously</w:t>
      </w:r>
      <w:r>
        <w:rPr>
          <w:spacing w:val="40"/>
        </w:rPr>
        <w:t> </w:t>
      </w:r>
      <w:r>
        <w:rPr/>
        <w:t>roughshod</w:t>
      </w:r>
      <w:r>
        <w:rPr>
          <w:spacing w:val="40"/>
        </w:rPr>
        <w:t> </w:t>
      </w:r>
      <w:r>
        <w:rPr/>
        <w:t>over</w:t>
      </w:r>
      <w:r>
        <w:rPr>
          <w:spacing w:val="40"/>
        </w:rPr>
        <w:t> </w:t>
      </w:r>
      <w:r>
        <w:rPr/>
        <w:t>human</w:t>
      </w:r>
      <w:r>
        <w:rPr>
          <w:spacing w:val="40"/>
        </w:rPr>
        <w:t> </w:t>
      </w:r>
      <w:r>
        <w:rPr/>
        <w:t>rights</w:t>
      </w:r>
      <w:r>
        <w:rPr>
          <w:spacing w:val="40"/>
        </w:rPr>
        <w:t> </w:t>
      </w:r>
      <w:r>
        <w:rPr/>
        <w:t>and</w:t>
      </w:r>
      <w:r>
        <w:rPr>
          <w:spacing w:val="40"/>
        </w:rPr>
        <w:t> </w:t>
      </w:r>
      <w:r>
        <w:rPr/>
        <w:t>Press</w:t>
      </w:r>
      <w:r>
        <w:rPr>
          <w:spacing w:val="40"/>
        </w:rPr>
        <w:t> </w:t>
      </w:r>
      <w:r>
        <w:rPr/>
        <w:t>freedom.</w:t>
      </w:r>
      <w:r>
        <w:rPr>
          <w:spacing w:val="40"/>
        </w:rPr>
        <w:t> </w:t>
      </w:r>
      <w:r>
        <w:rPr/>
        <w:t>As</w:t>
      </w:r>
      <w:r>
        <w:rPr>
          <w:spacing w:val="40"/>
        </w:rPr>
        <w:t> </w:t>
      </w:r>
      <w:r>
        <w:rPr/>
        <w:t>a condition of the Opposition's acceptance of</w:t>
      </w:r>
      <w:r>
        <w:rPr>
          <w:spacing w:val="38"/>
        </w:rPr>
        <w:t> </w:t>
      </w:r>
      <w:r>
        <w:rPr/>
        <w:t>the interim constitution, we had asked for</w:t>
      </w:r>
      <w:r>
        <w:rPr>
          <w:spacing w:val="40"/>
        </w:rPr>
        <w:t> </w:t>
      </w:r>
      <w:r>
        <w:rPr/>
        <w:t>and received a commitment from the government that fundamental rights of the people would</w:t>
      </w:r>
      <w:r>
        <w:rPr>
          <w:spacing w:val="40"/>
        </w:rPr>
        <w:t> </w:t>
      </w:r>
      <w:r>
        <w:rPr/>
        <w:t>not</w:t>
      </w:r>
      <w:r>
        <w:rPr>
          <w:spacing w:val="40"/>
        </w:rPr>
        <w:t> </w:t>
      </w:r>
      <w:r>
        <w:rPr/>
        <w:t>be</w:t>
      </w:r>
      <w:r>
        <w:rPr>
          <w:spacing w:val="40"/>
        </w:rPr>
        <w:t> </w:t>
      </w:r>
      <w:r>
        <w:rPr/>
        <w:t>violated.</w:t>
      </w:r>
      <w:r>
        <w:rPr>
          <w:spacing w:val="40"/>
        </w:rPr>
        <w:t> </w:t>
      </w:r>
      <w:r>
        <w:rPr/>
        <w:t>It</w:t>
      </w:r>
      <w:r>
        <w:rPr>
          <w:spacing w:val="40"/>
        </w:rPr>
        <w:t> </w:t>
      </w:r>
      <w:r>
        <w:rPr/>
        <w:t>was</w:t>
      </w:r>
      <w:r>
        <w:rPr>
          <w:spacing w:val="40"/>
        </w:rPr>
        <w:t> </w:t>
      </w:r>
      <w:r>
        <w:rPr/>
        <w:t>also</w:t>
      </w:r>
      <w:r>
        <w:rPr>
          <w:spacing w:val="40"/>
        </w:rPr>
        <w:t> </w:t>
      </w:r>
      <w:r>
        <w:rPr/>
        <w:t>upon</w:t>
      </w:r>
      <w:r>
        <w:rPr>
          <w:spacing w:val="40"/>
        </w:rPr>
        <w:t> </w:t>
      </w:r>
      <w:r>
        <w:rPr/>
        <w:t>this</w:t>
      </w:r>
      <w:r>
        <w:rPr>
          <w:spacing w:val="40"/>
        </w:rPr>
        <w:t> </w:t>
      </w:r>
      <w:r>
        <w:rPr/>
        <w:t>assurance</w:t>
      </w:r>
      <w:r>
        <w:rPr>
          <w:spacing w:val="40"/>
        </w:rPr>
        <w:t> </w:t>
      </w:r>
      <w:r>
        <w:rPr/>
        <w:t>that</w:t>
      </w:r>
      <w:r>
        <w:rPr>
          <w:spacing w:val="40"/>
        </w:rPr>
        <w:t> </w:t>
      </w:r>
      <w:r>
        <w:rPr/>
        <w:t>we</w:t>
      </w:r>
      <w:r>
        <w:rPr>
          <w:spacing w:val="40"/>
        </w:rPr>
        <w:t> </w:t>
      </w:r>
      <w:r>
        <w:rPr/>
        <w:t>had</w:t>
      </w:r>
      <w:r>
        <w:rPr>
          <w:spacing w:val="40"/>
        </w:rPr>
        <w:t> </w:t>
      </w:r>
      <w:r>
        <w:rPr/>
        <w:t>agreed</w:t>
      </w:r>
      <w:r>
        <w:rPr>
          <w:spacing w:val="40"/>
        </w:rPr>
        <w:t> </w:t>
      </w:r>
      <w:r>
        <w:rPr/>
        <w:t>to constitutional</w:t>
      </w:r>
      <w:r>
        <w:rPr>
          <w:spacing w:val="38"/>
        </w:rPr>
        <w:t> </w:t>
      </w:r>
      <w:r>
        <w:rPr/>
        <w:t>concessions</w:t>
      </w:r>
      <w:r>
        <w:rPr>
          <w:spacing w:val="28"/>
        </w:rPr>
        <w:t> </w:t>
      </w:r>
      <w:r>
        <w:rPr/>
        <w:t>at</w:t>
      </w:r>
      <w:r>
        <w:rPr>
          <w:spacing w:val="33"/>
        </w:rPr>
        <w:t> </w:t>
      </w:r>
      <w:r>
        <w:rPr/>
        <w:t>the</w:t>
      </w:r>
      <w:r>
        <w:rPr>
          <w:spacing w:val="36"/>
        </w:rPr>
        <w:t> </w:t>
      </w:r>
      <w:r>
        <w:rPr/>
        <w:t>time</w:t>
      </w:r>
      <w:r>
        <w:rPr>
          <w:spacing w:val="30"/>
        </w:rPr>
        <w:t> </w:t>
      </w:r>
      <w:r>
        <w:rPr/>
        <w:t>of</w:t>
      </w:r>
      <w:r>
        <w:rPr>
          <w:spacing w:val="37"/>
        </w:rPr>
        <w:t> </w:t>
      </w:r>
      <w:r>
        <w:rPr/>
        <w:t>the</w:t>
      </w:r>
      <w:r>
        <w:rPr>
          <w:spacing w:val="36"/>
        </w:rPr>
        <w:t> </w:t>
      </w:r>
      <w:r>
        <w:rPr/>
        <w:t>'Constitution</w:t>
      </w:r>
      <w:r>
        <w:rPr>
          <w:spacing w:val="28"/>
        </w:rPr>
        <w:t> </w:t>
      </w:r>
      <w:r>
        <w:rPr/>
        <w:t>Accord' in</w:t>
      </w:r>
      <w:r>
        <w:rPr>
          <w:spacing w:val="28"/>
        </w:rPr>
        <w:t> </w:t>
      </w:r>
      <w:r>
        <w:rPr/>
        <w:t>October</w:t>
      </w:r>
      <w:r>
        <w:rPr>
          <w:spacing w:val="31"/>
        </w:rPr>
        <w:t> </w:t>
      </w:r>
      <w:r>
        <w:rPr/>
        <w:t>1972.</w:t>
      </w:r>
      <w:r>
        <w:rPr>
          <w:spacing w:val="32"/>
        </w:rPr>
        <w:t> </w:t>
      </w:r>
      <w:r>
        <w:rPr/>
        <w:t>And so, the UDF was formed with these most basic and fundamental issues at the core of its </w:t>
      </w:r>
      <w:r>
        <w:rPr>
          <w:spacing w:val="-2"/>
        </w:rPr>
        <w:t>creation.</w:t>
      </w:r>
    </w:p>
    <w:p>
      <w:pPr>
        <w:pStyle w:val="BodyText"/>
        <w:spacing w:before="16"/>
      </w:pPr>
    </w:p>
    <w:p>
      <w:pPr>
        <w:pStyle w:val="BodyText"/>
        <w:spacing w:line="254" w:lineRule="auto"/>
        <w:ind w:left="1440" w:right="1433"/>
        <w:jc w:val="both"/>
      </w:pPr>
      <w:r>
        <w:rPr/>
        <w:t>Soon</w:t>
      </w:r>
      <w:r>
        <w:rPr>
          <w:spacing w:val="40"/>
        </w:rPr>
        <w:t> </w:t>
      </w:r>
      <w:r>
        <w:rPr/>
        <w:t>a</w:t>
      </w:r>
      <w:r>
        <w:rPr>
          <w:spacing w:val="40"/>
        </w:rPr>
        <w:t> </w:t>
      </w:r>
      <w:r>
        <w:rPr/>
        <w:t>decision</w:t>
      </w:r>
      <w:r>
        <w:rPr>
          <w:spacing w:val="40"/>
        </w:rPr>
        <w:t> </w:t>
      </w:r>
      <w:r>
        <w:rPr/>
        <w:t>had</w:t>
      </w:r>
      <w:r>
        <w:rPr>
          <w:spacing w:val="40"/>
        </w:rPr>
        <w:t> </w:t>
      </w:r>
      <w:r>
        <w:rPr/>
        <w:t>to</w:t>
      </w:r>
      <w:r>
        <w:rPr>
          <w:spacing w:val="40"/>
        </w:rPr>
        <w:t> </w:t>
      </w:r>
      <w:r>
        <w:rPr/>
        <w:t>be</w:t>
      </w:r>
      <w:r>
        <w:rPr>
          <w:spacing w:val="40"/>
        </w:rPr>
        <w:t> </w:t>
      </w:r>
      <w:r>
        <w:rPr/>
        <w:t>taken</w:t>
      </w:r>
      <w:r>
        <w:rPr>
          <w:spacing w:val="40"/>
        </w:rPr>
        <w:t> </w:t>
      </w:r>
      <w:r>
        <w:rPr/>
        <w:t>as</w:t>
      </w:r>
      <w:r>
        <w:rPr>
          <w:spacing w:val="40"/>
        </w:rPr>
        <w:t> </w:t>
      </w:r>
      <w:r>
        <w:rPr/>
        <w:t>to</w:t>
      </w:r>
      <w:r>
        <w:rPr>
          <w:spacing w:val="40"/>
        </w:rPr>
        <w:t> </w:t>
      </w:r>
      <w:r>
        <w:rPr/>
        <w:t>who</w:t>
      </w:r>
      <w:r>
        <w:rPr>
          <w:spacing w:val="40"/>
        </w:rPr>
        <w:t> </w:t>
      </w:r>
      <w:r>
        <w:rPr/>
        <w:t>would</w:t>
      </w:r>
      <w:r>
        <w:rPr>
          <w:spacing w:val="40"/>
        </w:rPr>
        <w:t> </w:t>
      </w:r>
      <w:r>
        <w:rPr/>
        <w:t>lead</w:t>
      </w:r>
      <w:r>
        <w:rPr>
          <w:spacing w:val="40"/>
        </w:rPr>
        <w:t> </w:t>
      </w:r>
      <w:r>
        <w:rPr/>
        <w:t>the</w:t>
      </w:r>
      <w:r>
        <w:rPr>
          <w:spacing w:val="40"/>
        </w:rPr>
        <w:t> </w:t>
      </w:r>
      <w:r>
        <w:rPr/>
        <w:t>UDF.</w:t>
      </w:r>
      <w:r>
        <w:rPr>
          <w:spacing w:val="40"/>
        </w:rPr>
        <w:t> </w:t>
      </w:r>
      <w:r>
        <w:rPr/>
        <w:t>To</w:t>
      </w:r>
      <w:r>
        <w:rPr>
          <w:spacing w:val="40"/>
        </w:rPr>
        <w:t> </w:t>
      </w:r>
      <w:r>
        <w:rPr/>
        <w:t>my</w:t>
      </w:r>
      <w:r>
        <w:rPr>
          <w:spacing w:val="40"/>
        </w:rPr>
        <w:t> </w:t>
      </w:r>
      <w:r>
        <w:rPr/>
        <w:t>surprise</w:t>
      </w:r>
      <w:r>
        <w:rPr>
          <w:spacing w:val="40"/>
        </w:rPr>
        <w:t> </w:t>
      </w:r>
      <w:r>
        <w:rPr/>
        <w:t>a number</w:t>
      </w:r>
      <w:r>
        <w:rPr>
          <w:spacing w:val="40"/>
        </w:rPr>
        <w:t> </w:t>
      </w:r>
      <w:r>
        <w:rPr/>
        <w:t>of</w:t>
      </w:r>
      <w:r>
        <w:rPr>
          <w:spacing w:val="40"/>
        </w:rPr>
        <w:t> </w:t>
      </w:r>
      <w:r>
        <w:rPr/>
        <w:t>people</w:t>
      </w:r>
      <w:r>
        <w:rPr>
          <w:spacing w:val="40"/>
        </w:rPr>
        <w:t> </w:t>
      </w:r>
      <w:r>
        <w:rPr/>
        <w:t>felt</w:t>
      </w:r>
      <w:r>
        <w:rPr>
          <w:spacing w:val="40"/>
        </w:rPr>
        <w:t> </w:t>
      </w:r>
      <w:r>
        <w:rPr/>
        <w:t>that</w:t>
      </w:r>
      <w:r>
        <w:rPr>
          <w:spacing w:val="40"/>
        </w:rPr>
        <w:t> </w:t>
      </w:r>
      <w:r>
        <w:rPr/>
        <w:t>I,</w:t>
      </w:r>
      <w:r>
        <w:rPr>
          <w:spacing w:val="40"/>
        </w:rPr>
        <w:t> </w:t>
      </w:r>
      <w:r>
        <w:rPr/>
        <w:t>not</w:t>
      </w:r>
      <w:r>
        <w:rPr>
          <w:spacing w:val="40"/>
        </w:rPr>
        <w:t> </w:t>
      </w:r>
      <w:r>
        <w:rPr/>
        <w:t>being</w:t>
      </w:r>
      <w:r>
        <w:rPr>
          <w:spacing w:val="40"/>
        </w:rPr>
        <w:t> </w:t>
      </w:r>
      <w:r>
        <w:rPr/>
        <w:t>affiliated</w:t>
      </w:r>
      <w:r>
        <w:rPr>
          <w:spacing w:val="40"/>
        </w:rPr>
        <w:t> </w:t>
      </w:r>
      <w:r>
        <w:rPr/>
        <w:t>with</w:t>
      </w:r>
      <w:r>
        <w:rPr>
          <w:spacing w:val="40"/>
        </w:rPr>
        <w:t> </w:t>
      </w:r>
      <w:r>
        <w:rPr/>
        <w:t>any</w:t>
      </w:r>
      <w:r>
        <w:rPr>
          <w:spacing w:val="40"/>
        </w:rPr>
        <w:t> </w:t>
      </w:r>
      <w:r>
        <w:rPr/>
        <w:t>party,</w:t>
      </w:r>
      <w:r>
        <w:rPr>
          <w:spacing w:val="40"/>
        </w:rPr>
        <w:t> </w:t>
      </w:r>
      <w:r>
        <w:rPr/>
        <w:t>was</w:t>
      </w:r>
      <w:r>
        <w:rPr>
          <w:spacing w:val="40"/>
        </w:rPr>
        <w:t> </w:t>
      </w:r>
      <w:r>
        <w:rPr/>
        <w:t>the</w:t>
      </w:r>
      <w:r>
        <w:rPr>
          <w:spacing w:val="40"/>
        </w:rPr>
        <w:t> </w:t>
      </w:r>
      <w:r>
        <w:rPr/>
        <w:t>appropriate choice</w:t>
      </w:r>
      <w:r>
        <w:rPr>
          <w:spacing w:val="40"/>
        </w:rPr>
        <w:t> </w:t>
      </w:r>
      <w:r>
        <w:rPr/>
        <w:t>to</w:t>
      </w:r>
      <w:r>
        <w:rPr>
          <w:spacing w:val="40"/>
        </w:rPr>
        <w:t> </w:t>
      </w:r>
      <w:r>
        <w:rPr/>
        <w:t>head</w:t>
      </w:r>
      <w:r>
        <w:rPr>
          <w:spacing w:val="40"/>
        </w:rPr>
        <w:t> </w:t>
      </w:r>
      <w:r>
        <w:rPr/>
        <w:t>the</w:t>
      </w:r>
      <w:r>
        <w:rPr>
          <w:spacing w:val="40"/>
        </w:rPr>
        <w:t> </w:t>
      </w:r>
      <w:r>
        <w:rPr/>
        <w:t>united</w:t>
      </w:r>
      <w:r>
        <w:rPr>
          <w:spacing w:val="40"/>
        </w:rPr>
        <w:t> </w:t>
      </w:r>
      <w:r>
        <w:rPr/>
        <w:t>coalition.</w:t>
      </w:r>
      <w:r>
        <w:rPr>
          <w:spacing w:val="40"/>
        </w:rPr>
        <w:t> </w:t>
      </w:r>
      <w:r>
        <w:rPr/>
        <w:t>On</w:t>
      </w:r>
      <w:r>
        <w:rPr>
          <w:spacing w:val="40"/>
        </w:rPr>
        <w:t> </w:t>
      </w:r>
      <w:r>
        <w:rPr/>
        <w:t>the</w:t>
      </w:r>
      <w:r>
        <w:rPr>
          <w:spacing w:val="40"/>
        </w:rPr>
        <w:t> </w:t>
      </w:r>
      <w:r>
        <w:rPr/>
        <w:t>way</w:t>
      </w:r>
      <w:r>
        <w:rPr>
          <w:spacing w:val="40"/>
        </w:rPr>
        <w:t> </w:t>
      </w:r>
      <w:r>
        <w:rPr/>
        <w:t>to</w:t>
      </w:r>
      <w:r>
        <w:rPr>
          <w:spacing w:val="40"/>
        </w:rPr>
        <w:t> </w:t>
      </w:r>
      <w:r>
        <w:rPr/>
        <w:t>a</w:t>
      </w:r>
      <w:r>
        <w:rPr>
          <w:spacing w:val="40"/>
        </w:rPr>
        <w:t> </w:t>
      </w:r>
      <w:r>
        <w:rPr/>
        <w:t>meeting</w:t>
      </w:r>
      <w:r>
        <w:rPr>
          <w:spacing w:val="40"/>
        </w:rPr>
        <w:t> </w:t>
      </w:r>
      <w:r>
        <w:rPr/>
        <w:t>at</w:t>
      </w:r>
      <w:r>
        <w:rPr>
          <w:spacing w:val="40"/>
        </w:rPr>
        <w:t> </w:t>
      </w:r>
      <w:r>
        <w:rPr/>
        <w:t>Zahoor</w:t>
      </w:r>
      <w:r>
        <w:rPr>
          <w:spacing w:val="40"/>
        </w:rPr>
        <w:t> </w:t>
      </w:r>
      <w:r>
        <w:rPr/>
        <w:t>Ellahi's</w:t>
      </w:r>
      <w:r>
        <w:rPr>
          <w:spacing w:val="40"/>
        </w:rPr>
        <w:t> </w:t>
      </w:r>
      <w:r>
        <w:rPr/>
        <w:t>house, Wali</w:t>
      </w:r>
      <w:r>
        <w:rPr>
          <w:spacing w:val="40"/>
        </w:rPr>
        <w:t> </w:t>
      </w:r>
      <w:r>
        <w:rPr/>
        <w:t>Khan</w:t>
      </w:r>
      <w:r>
        <w:rPr>
          <w:spacing w:val="40"/>
        </w:rPr>
        <w:t> </w:t>
      </w:r>
      <w:r>
        <w:rPr/>
        <w:t>and</w:t>
      </w:r>
      <w:r>
        <w:rPr>
          <w:spacing w:val="40"/>
        </w:rPr>
        <w:t> </w:t>
      </w:r>
      <w:r>
        <w:rPr/>
        <w:t>Bizenjo</w:t>
      </w:r>
      <w:r>
        <w:rPr>
          <w:spacing w:val="40"/>
        </w:rPr>
        <w:t> </w:t>
      </w:r>
      <w:r>
        <w:rPr/>
        <w:t>mentioned</w:t>
      </w:r>
      <w:r>
        <w:rPr>
          <w:spacing w:val="40"/>
        </w:rPr>
        <w:t> </w:t>
      </w:r>
      <w:r>
        <w:rPr/>
        <w:t>to</w:t>
      </w:r>
      <w:r>
        <w:rPr>
          <w:spacing w:val="40"/>
        </w:rPr>
        <w:t> </w:t>
      </w:r>
      <w:r>
        <w:rPr/>
        <w:t>me</w:t>
      </w:r>
      <w:r>
        <w:rPr>
          <w:spacing w:val="40"/>
        </w:rPr>
        <w:t> </w:t>
      </w:r>
      <w:r>
        <w:rPr/>
        <w:t>that</w:t>
      </w:r>
      <w:r>
        <w:rPr>
          <w:spacing w:val="40"/>
        </w:rPr>
        <w:t> </w:t>
      </w:r>
      <w:r>
        <w:rPr/>
        <w:t>they</w:t>
      </w:r>
      <w:r>
        <w:rPr>
          <w:spacing w:val="40"/>
        </w:rPr>
        <w:t> </w:t>
      </w:r>
      <w:r>
        <w:rPr/>
        <w:t>had</w:t>
      </w:r>
      <w:r>
        <w:rPr>
          <w:spacing w:val="40"/>
        </w:rPr>
        <w:t> </w:t>
      </w:r>
      <w:r>
        <w:rPr/>
        <w:t>put</w:t>
      </w:r>
      <w:r>
        <w:rPr>
          <w:spacing w:val="40"/>
        </w:rPr>
        <w:t> </w:t>
      </w:r>
      <w:r>
        <w:rPr/>
        <w:t>up</w:t>
      </w:r>
      <w:r>
        <w:rPr>
          <w:spacing w:val="40"/>
        </w:rPr>
        <w:t> </w:t>
      </w:r>
      <w:r>
        <w:rPr/>
        <w:t>my</w:t>
      </w:r>
      <w:r>
        <w:rPr>
          <w:spacing w:val="40"/>
        </w:rPr>
        <w:t> </w:t>
      </w:r>
      <w:r>
        <w:rPr/>
        <w:t>name</w:t>
      </w:r>
      <w:r>
        <w:rPr>
          <w:spacing w:val="40"/>
        </w:rPr>
        <w:t> </w:t>
      </w:r>
      <w:r>
        <w:rPr/>
        <w:t>for</w:t>
      </w:r>
      <w:r>
        <w:rPr>
          <w:spacing w:val="40"/>
        </w:rPr>
        <w:t> </w:t>
      </w:r>
      <w:r>
        <w:rPr/>
        <w:t>the leadership, and had been supported in this move by JUI, JUP and the Jamaat-i-Islami. Though</w:t>
      </w:r>
      <w:r>
        <w:rPr>
          <w:spacing w:val="40"/>
        </w:rPr>
        <w:t> </w:t>
      </w:r>
      <w:r>
        <w:rPr/>
        <w:t>I</w:t>
      </w:r>
      <w:r>
        <w:rPr>
          <w:spacing w:val="40"/>
        </w:rPr>
        <w:t> </w:t>
      </w:r>
      <w:r>
        <w:rPr/>
        <w:t>was</w:t>
      </w:r>
      <w:r>
        <w:rPr>
          <w:spacing w:val="40"/>
        </w:rPr>
        <w:t> </w:t>
      </w:r>
      <w:r>
        <w:rPr/>
        <w:t>grateful</w:t>
      </w:r>
      <w:r>
        <w:rPr>
          <w:spacing w:val="40"/>
        </w:rPr>
        <w:t> </w:t>
      </w:r>
      <w:r>
        <w:rPr/>
        <w:t>to</w:t>
      </w:r>
      <w:r>
        <w:rPr>
          <w:spacing w:val="40"/>
        </w:rPr>
        <w:t> </w:t>
      </w:r>
      <w:r>
        <w:rPr/>
        <w:t>them</w:t>
      </w:r>
      <w:r>
        <w:rPr>
          <w:spacing w:val="40"/>
        </w:rPr>
        <w:t> </w:t>
      </w:r>
      <w:r>
        <w:rPr/>
        <w:t>for</w:t>
      </w:r>
      <w:r>
        <w:rPr>
          <w:spacing w:val="40"/>
        </w:rPr>
        <w:t> </w:t>
      </w:r>
      <w:r>
        <w:rPr/>
        <w:t>their</w:t>
      </w:r>
      <w:r>
        <w:rPr>
          <w:spacing w:val="40"/>
        </w:rPr>
        <w:t> </w:t>
      </w:r>
      <w:r>
        <w:rPr/>
        <w:t>faith</w:t>
      </w:r>
      <w:r>
        <w:rPr>
          <w:spacing w:val="40"/>
        </w:rPr>
        <w:t> </w:t>
      </w:r>
      <w:r>
        <w:rPr/>
        <w:t>in</w:t>
      </w:r>
      <w:r>
        <w:rPr>
          <w:spacing w:val="40"/>
        </w:rPr>
        <w:t> </w:t>
      </w:r>
      <w:r>
        <w:rPr/>
        <w:t>me,</w:t>
      </w:r>
      <w:r>
        <w:rPr>
          <w:spacing w:val="40"/>
        </w:rPr>
        <w:t> </w:t>
      </w:r>
      <w:r>
        <w:rPr/>
        <w:t>I</w:t>
      </w:r>
      <w:r>
        <w:rPr>
          <w:spacing w:val="40"/>
        </w:rPr>
        <w:t> </w:t>
      </w:r>
      <w:r>
        <w:rPr/>
        <w:t>was</w:t>
      </w:r>
      <w:r>
        <w:rPr>
          <w:spacing w:val="40"/>
        </w:rPr>
        <w:t> </w:t>
      </w:r>
      <w:r>
        <w:rPr/>
        <w:t>reluctant</w:t>
      </w:r>
      <w:r>
        <w:rPr>
          <w:spacing w:val="40"/>
        </w:rPr>
        <w:t> </w:t>
      </w:r>
      <w:r>
        <w:rPr/>
        <w:t>but</w:t>
      </w:r>
      <w:r>
        <w:rPr>
          <w:spacing w:val="40"/>
        </w:rPr>
        <w:t> </w:t>
      </w:r>
      <w:r>
        <w:rPr/>
        <w:t>could</w:t>
      </w:r>
      <w:r>
        <w:rPr>
          <w:spacing w:val="40"/>
        </w:rPr>
        <w:t> </w:t>
      </w:r>
      <w:r>
        <w:rPr/>
        <w:t>not</w:t>
      </w:r>
      <w:r>
        <w:rPr>
          <w:spacing w:val="40"/>
        </w:rPr>
        <w:t> </w:t>
      </w:r>
      <w:r>
        <w:rPr/>
        <w:t>tell them</w:t>
      </w:r>
      <w:r>
        <w:rPr>
          <w:spacing w:val="40"/>
        </w:rPr>
        <w:t> </w:t>
      </w:r>
      <w:r>
        <w:rPr/>
        <w:t>so</w:t>
      </w:r>
      <w:r>
        <w:rPr>
          <w:spacing w:val="40"/>
        </w:rPr>
        <w:t> </w:t>
      </w:r>
      <w:r>
        <w:rPr/>
        <w:t>in</w:t>
      </w:r>
      <w:r>
        <w:rPr>
          <w:spacing w:val="40"/>
        </w:rPr>
        <w:t> </w:t>
      </w:r>
      <w:r>
        <w:rPr/>
        <w:t>plain</w:t>
      </w:r>
      <w:r>
        <w:rPr>
          <w:spacing w:val="40"/>
        </w:rPr>
        <w:t> </w:t>
      </w:r>
      <w:r>
        <w:rPr/>
        <w:t>words.</w:t>
      </w:r>
      <w:r>
        <w:rPr>
          <w:spacing w:val="40"/>
        </w:rPr>
        <w:t> </w:t>
      </w:r>
      <w:r>
        <w:rPr/>
        <w:t>At</w:t>
      </w:r>
      <w:r>
        <w:rPr>
          <w:spacing w:val="40"/>
        </w:rPr>
        <w:t> </w:t>
      </w:r>
      <w:r>
        <w:rPr/>
        <w:t>the</w:t>
      </w:r>
      <w:r>
        <w:rPr>
          <w:spacing w:val="40"/>
        </w:rPr>
        <w:t> </w:t>
      </w:r>
      <w:r>
        <w:rPr/>
        <w:t>meeting</w:t>
      </w:r>
      <w:r>
        <w:rPr>
          <w:spacing w:val="40"/>
        </w:rPr>
        <w:t> </w:t>
      </w:r>
      <w:r>
        <w:rPr/>
        <w:t>Chaudhry</w:t>
      </w:r>
      <w:r>
        <w:rPr>
          <w:spacing w:val="40"/>
        </w:rPr>
        <w:t> </w:t>
      </w:r>
      <w:r>
        <w:rPr/>
        <w:t>Zahoor</w:t>
      </w:r>
      <w:r>
        <w:rPr>
          <w:spacing w:val="40"/>
        </w:rPr>
        <w:t> </w:t>
      </w:r>
      <w:r>
        <w:rPr/>
        <w:t>Ellahi</w:t>
      </w:r>
      <w:r>
        <w:rPr>
          <w:spacing w:val="40"/>
        </w:rPr>
        <w:t> </w:t>
      </w:r>
      <w:r>
        <w:rPr/>
        <w:t>openly</w:t>
      </w:r>
      <w:r>
        <w:rPr>
          <w:spacing w:val="40"/>
        </w:rPr>
        <w:t> </w:t>
      </w:r>
      <w:r>
        <w:rPr/>
        <w:t>favored</w:t>
      </w:r>
      <w:r>
        <w:rPr>
          <w:spacing w:val="40"/>
        </w:rPr>
        <w:t> </w:t>
      </w:r>
      <w:r>
        <w:rPr/>
        <w:t>Pir Pagaro for the position. He stated that as Bhutto was a Sindhi, it was important for the Opposition to select a Sindhi to head the UDF. I gladly withdrew in favor of Pir Pagaro.</w:t>
      </w:r>
      <w:r>
        <w:rPr>
          <w:spacing w:val="80"/>
        </w:rPr>
        <w:t> </w:t>
      </w:r>
      <w:r>
        <w:rPr/>
        <w:t>With</w:t>
      </w:r>
      <w:r>
        <w:rPr>
          <w:spacing w:val="40"/>
        </w:rPr>
        <w:t> </w:t>
      </w:r>
      <w:r>
        <w:rPr/>
        <w:t>the</w:t>
      </w:r>
      <w:r>
        <w:rPr>
          <w:spacing w:val="40"/>
        </w:rPr>
        <w:t> </w:t>
      </w:r>
      <w:r>
        <w:rPr/>
        <w:t>benefit</w:t>
      </w:r>
      <w:r>
        <w:rPr>
          <w:spacing w:val="40"/>
        </w:rPr>
        <w:t> </w:t>
      </w:r>
      <w:r>
        <w:rPr/>
        <w:t>of</w:t>
      </w:r>
      <w:r>
        <w:rPr>
          <w:spacing w:val="40"/>
        </w:rPr>
        <w:t> </w:t>
      </w:r>
      <w:r>
        <w:rPr/>
        <w:t>hindsight</w:t>
      </w:r>
      <w:r>
        <w:rPr>
          <w:spacing w:val="40"/>
        </w:rPr>
        <w:t> </w:t>
      </w:r>
      <w:r>
        <w:rPr/>
        <w:t>I</w:t>
      </w:r>
      <w:r>
        <w:rPr>
          <w:spacing w:val="40"/>
        </w:rPr>
        <w:t> </w:t>
      </w:r>
      <w:r>
        <w:rPr/>
        <w:t>can</w:t>
      </w:r>
      <w:r>
        <w:rPr>
          <w:spacing w:val="40"/>
        </w:rPr>
        <w:t> </w:t>
      </w:r>
      <w:r>
        <w:rPr/>
        <w:t>say</w:t>
      </w:r>
      <w:r>
        <w:rPr>
          <w:spacing w:val="40"/>
        </w:rPr>
        <w:t> </w:t>
      </w:r>
      <w:r>
        <w:rPr/>
        <w:t>we</w:t>
      </w:r>
      <w:r>
        <w:rPr>
          <w:spacing w:val="40"/>
        </w:rPr>
        <w:t> </w:t>
      </w:r>
      <w:r>
        <w:rPr/>
        <w:t>might</w:t>
      </w:r>
      <w:r>
        <w:rPr>
          <w:spacing w:val="40"/>
        </w:rPr>
        <w:t> </w:t>
      </w:r>
      <w:r>
        <w:rPr/>
        <w:t>have</w:t>
      </w:r>
      <w:r>
        <w:rPr>
          <w:spacing w:val="40"/>
        </w:rPr>
        <w:t> </w:t>
      </w:r>
      <w:r>
        <w:rPr/>
        <w:t>erred</w:t>
      </w:r>
      <w:r>
        <w:rPr>
          <w:spacing w:val="40"/>
        </w:rPr>
        <w:t> </w:t>
      </w:r>
      <w:r>
        <w:rPr/>
        <w:t>that</w:t>
      </w:r>
      <w:r>
        <w:rPr>
          <w:spacing w:val="40"/>
        </w:rPr>
        <w:t> </w:t>
      </w:r>
      <w:r>
        <w:rPr/>
        <w:t>night.</w:t>
      </w:r>
      <w:r>
        <w:rPr>
          <w:spacing w:val="40"/>
        </w:rPr>
        <w:t> </w:t>
      </w:r>
      <w:r>
        <w:rPr/>
        <w:t>The</w:t>
      </w:r>
      <w:r>
        <w:rPr>
          <w:spacing w:val="40"/>
        </w:rPr>
        <w:t> </w:t>
      </w:r>
      <w:r>
        <w:rPr/>
        <w:t>Pir's fondness</w:t>
      </w:r>
      <w:r>
        <w:rPr>
          <w:spacing w:val="40"/>
        </w:rPr>
        <w:t> </w:t>
      </w:r>
      <w:r>
        <w:rPr/>
        <w:t>for</w:t>
      </w:r>
      <w:r>
        <w:rPr>
          <w:spacing w:val="40"/>
        </w:rPr>
        <w:t> </w:t>
      </w:r>
      <w:r>
        <w:rPr/>
        <w:t>activities</w:t>
      </w:r>
      <w:r>
        <w:rPr>
          <w:spacing w:val="40"/>
        </w:rPr>
        <w:t> </w:t>
      </w:r>
      <w:r>
        <w:rPr/>
        <w:t>such</w:t>
      </w:r>
      <w:r>
        <w:rPr>
          <w:spacing w:val="40"/>
        </w:rPr>
        <w:t> </w:t>
      </w:r>
      <w:r>
        <w:rPr/>
        <w:t>as</w:t>
      </w:r>
      <w:r>
        <w:rPr>
          <w:spacing w:val="40"/>
        </w:rPr>
        <w:t> </w:t>
      </w:r>
      <w:r>
        <w:rPr/>
        <w:t>horse</w:t>
      </w:r>
      <w:r>
        <w:rPr>
          <w:spacing w:val="40"/>
        </w:rPr>
        <w:t> </w:t>
      </w:r>
      <w:r>
        <w:rPr/>
        <w:t>racing</w:t>
      </w:r>
      <w:r>
        <w:rPr>
          <w:spacing w:val="40"/>
        </w:rPr>
        <w:t> </w:t>
      </w:r>
      <w:r>
        <w:rPr/>
        <w:t>far</w:t>
      </w:r>
      <w:r>
        <w:rPr>
          <w:spacing w:val="40"/>
        </w:rPr>
        <w:t> </w:t>
      </w:r>
      <w:r>
        <w:rPr/>
        <w:t>outweighed</w:t>
      </w:r>
      <w:r>
        <w:rPr>
          <w:spacing w:val="40"/>
        </w:rPr>
        <w:t> </w:t>
      </w:r>
      <w:r>
        <w:rPr/>
        <w:t>his</w:t>
      </w:r>
      <w:r>
        <w:rPr>
          <w:spacing w:val="40"/>
        </w:rPr>
        <w:t> </w:t>
      </w:r>
      <w:r>
        <w:rPr/>
        <w:t>penchant</w:t>
      </w:r>
      <w:r>
        <w:rPr>
          <w:spacing w:val="40"/>
        </w:rPr>
        <w:t> </w:t>
      </w:r>
      <w:r>
        <w:rPr/>
        <w:t>for</w:t>
      </w:r>
      <w:r>
        <w:rPr>
          <w:spacing w:val="40"/>
        </w:rPr>
        <w:t> </w:t>
      </w:r>
      <w:r>
        <w:rPr/>
        <w:t>politics. Soon</w:t>
      </w:r>
      <w:r>
        <w:rPr>
          <w:spacing w:val="36"/>
        </w:rPr>
        <w:t> </w:t>
      </w:r>
      <w:r>
        <w:rPr/>
        <w:t>he</w:t>
      </w:r>
      <w:r>
        <w:rPr>
          <w:spacing w:val="37"/>
        </w:rPr>
        <w:t> </w:t>
      </w:r>
      <w:r>
        <w:rPr/>
        <w:t>made</w:t>
      </w:r>
      <w:r>
        <w:rPr>
          <w:spacing w:val="37"/>
        </w:rPr>
        <w:t> </w:t>
      </w:r>
      <w:r>
        <w:rPr/>
        <w:t>it</w:t>
      </w:r>
      <w:r>
        <w:rPr>
          <w:spacing w:val="35"/>
        </w:rPr>
        <w:t> </w:t>
      </w:r>
      <w:r>
        <w:rPr/>
        <w:t>clear</w:t>
      </w:r>
      <w:r>
        <w:rPr>
          <w:spacing w:val="38"/>
        </w:rPr>
        <w:t> </w:t>
      </w:r>
      <w:r>
        <w:rPr/>
        <w:t>that</w:t>
      </w:r>
      <w:r>
        <w:rPr>
          <w:spacing w:val="35"/>
        </w:rPr>
        <w:t> </w:t>
      </w:r>
      <w:r>
        <w:rPr/>
        <w:t>he</w:t>
      </w:r>
      <w:r>
        <w:rPr>
          <w:spacing w:val="37"/>
        </w:rPr>
        <w:t> </w:t>
      </w:r>
      <w:r>
        <w:rPr/>
        <w:t>would</w:t>
      </w:r>
      <w:r>
        <w:rPr>
          <w:spacing w:val="40"/>
        </w:rPr>
        <w:t> </w:t>
      </w:r>
      <w:r>
        <w:rPr/>
        <w:t>be</w:t>
      </w:r>
      <w:r>
        <w:rPr>
          <w:spacing w:val="37"/>
        </w:rPr>
        <w:t> </w:t>
      </w:r>
      <w:r>
        <w:rPr/>
        <w:t>otherwise</w:t>
      </w:r>
      <w:r>
        <w:rPr>
          <w:spacing w:val="37"/>
        </w:rPr>
        <w:t> </w:t>
      </w:r>
      <w:r>
        <w:rPr/>
        <w:t>occupied</w:t>
      </w:r>
      <w:r>
        <w:rPr>
          <w:spacing w:val="40"/>
        </w:rPr>
        <w:t> </w:t>
      </w:r>
      <w:r>
        <w:rPr/>
        <w:t>on</w:t>
      </w:r>
      <w:r>
        <w:rPr>
          <w:spacing w:val="36"/>
        </w:rPr>
        <w:t> </w:t>
      </w:r>
      <w:r>
        <w:rPr/>
        <w:t>Saturdays</w:t>
      </w:r>
      <w:r>
        <w:rPr>
          <w:spacing w:val="36"/>
        </w:rPr>
        <w:t> </w:t>
      </w:r>
      <w:r>
        <w:rPr/>
        <w:t>and</w:t>
      </w:r>
      <w:r>
        <w:rPr>
          <w:spacing w:val="40"/>
        </w:rPr>
        <w:t> </w:t>
      </w:r>
      <w:r>
        <w:rPr/>
        <w:t>Sundays. On</w:t>
      </w:r>
      <w:r>
        <w:rPr>
          <w:spacing w:val="40"/>
        </w:rPr>
        <w:t> </w:t>
      </w:r>
      <w:r>
        <w:rPr/>
        <w:t>several</w:t>
      </w:r>
      <w:r>
        <w:rPr>
          <w:spacing w:val="40"/>
        </w:rPr>
        <w:t> </w:t>
      </w:r>
      <w:r>
        <w:rPr/>
        <w:t>occasions</w:t>
      </w:r>
      <w:r>
        <w:rPr>
          <w:spacing w:val="40"/>
        </w:rPr>
        <w:t> </w:t>
      </w:r>
      <w:r>
        <w:rPr/>
        <w:t>UDF</w:t>
      </w:r>
      <w:r>
        <w:rPr>
          <w:spacing w:val="40"/>
        </w:rPr>
        <w:t> </w:t>
      </w:r>
      <w:r>
        <w:rPr/>
        <w:t>meetings</w:t>
      </w:r>
      <w:r>
        <w:rPr>
          <w:spacing w:val="40"/>
        </w:rPr>
        <w:t> </w:t>
      </w:r>
      <w:r>
        <w:rPr/>
        <w:t>had</w:t>
      </w:r>
      <w:r>
        <w:rPr>
          <w:spacing w:val="40"/>
        </w:rPr>
        <w:t> </w:t>
      </w:r>
      <w:r>
        <w:rPr/>
        <w:t>to</w:t>
      </w:r>
      <w:r>
        <w:rPr>
          <w:spacing w:val="40"/>
        </w:rPr>
        <w:t> </w:t>
      </w:r>
      <w:r>
        <w:rPr/>
        <w:t>be</w:t>
      </w:r>
      <w:r>
        <w:rPr>
          <w:spacing w:val="40"/>
        </w:rPr>
        <w:t> </w:t>
      </w:r>
      <w:r>
        <w:rPr/>
        <w:t>postponed</w:t>
      </w:r>
      <w:r>
        <w:rPr>
          <w:spacing w:val="40"/>
        </w:rPr>
        <w:t> </w:t>
      </w:r>
      <w:r>
        <w:rPr/>
        <w:t>because</w:t>
      </w:r>
      <w:r>
        <w:rPr>
          <w:spacing w:val="40"/>
        </w:rPr>
        <w:t> </w:t>
      </w:r>
      <w:r>
        <w:rPr/>
        <w:t>he</w:t>
      </w:r>
      <w:r>
        <w:rPr>
          <w:spacing w:val="40"/>
        </w:rPr>
        <w:t> </w:t>
      </w:r>
      <w:r>
        <w:rPr/>
        <w:t>was</w:t>
      </w:r>
      <w:r>
        <w:rPr>
          <w:spacing w:val="40"/>
        </w:rPr>
        <w:t> </w:t>
      </w:r>
      <w:r>
        <w:rPr/>
        <w:t>unavailable. Even</w:t>
      </w:r>
      <w:r>
        <w:rPr>
          <w:spacing w:val="40"/>
        </w:rPr>
        <w:t> </w:t>
      </w:r>
      <w:r>
        <w:rPr/>
        <w:t>when</w:t>
      </w:r>
      <w:r>
        <w:rPr>
          <w:spacing w:val="40"/>
        </w:rPr>
        <w:t> </w:t>
      </w:r>
      <w:r>
        <w:rPr/>
        <w:t>present</w:t>
      </w:r>
      <w:r>
        <w:rPr>
          <w:spacing w:val="40"/>
        </w:rPr>
        <w:t> </w:t>
      </w:r>
      <w:r>
        <w:rPr/>
        <w:t>at</w:t>
      </w:r>
      <w:r>
        <w:rPr>
          <w:spacing w:val="40"/>
        </w:rPr>
        <w:t> </w:t>
      </w:r>
      <w:r>
        <w:rPr/>
        <w:t>meetings,</w:t>
      </w:r>
      <w:r>
        <w:rPr>
          <w:spacing w:val="40"/>
        </w:rPr>
        <w:t> </w:t>
      </w:r>
      <w:r>
        <w:rPr/>
        <w:t>the</w:t>
      </w:r>
      <w:r>
        <w:rPr>
          <w:spacing w:val="40"/>
        </w:rPr>
        <w:t> </w:t>
      </w:r>
      <w:r>
        <w:rPr/>
        <w:t>Pir</w:t>
      </w:r>
      <w:r>
        <w:rPr>
          <w:spacing w:val="40"/>
        </w:rPr>
        <w:t> </w:t>
      </w:r>
      <w:r>
        <w:rPr/>
        <w:t>would</w:t>
      </w:r>
      <w:r>
        <w:rPr>
          <w:spacing w:val="40"/>
        </w:rPr>
        <w:t> </w:t>
      </w:r>
      <w:r>
        <w:rPr/>
        <w:t>often</w:t>
      </w:r>
      <w:r>
        <w:rPr>
          <w:spacing w:val="40"/>
        </w:rPr>
        <w:t> </w:t>
      </w:r>
      <w:r>
        <w:rPr/>
        <w:t>lose</w:t>
      </w:r>
      <w:r>
        <w:rPr>
          <w:spacing w:val="40"/>
        </w:rPr>
        <w:t> </w:t>
      </w:r>
      <w:r>
        <w:rPr/>
        <w:t>interest</w:t>
      </w:r>
      <w:r>
        <w:rPr>
          <w:spacing w:val="40"/>
        </w:rPr>
        <w:t> </w:t>
      </w:r>
      <w:r>
        <w:rPr/>
        <w:t>and</w:t>
      </w:r>
      <w:r>
        <w:rPr>
          <w:spacing w:val="40"/>
        </w:rPr>
        <w:t> </w:t>
      </w:r>
      <w:r>
        <w:rPr/>
        <w:t>wish</w:t>
      </w:r>
      <w:r>
        <w:rPr>
          <w:spacing w:val="40"/>
        </w:rPr>
        <w:t> </w:t>
      </w:r>
      <w:r>
        <w:rPr/>
        <w:t>to</w:t>
      </w:r>
      <w:r>
        <w:rPr>
          <w:spacing w:val="40"/>
        </w:rPr>
        <w:t> </w:t>
      </w:r>
      <w:r>
        <w:rPr/>
        <w:t>adjourn for coffee and chocolates.</w:t>
      </w:r>
    </w:p>
    <w:p>
      <w:pPr>
        <w:pStyle w:val="BodyText"/>
        <w:spacing w:before="16"/>
      </w:pPr>
    </w:p>
    <w:p>
      <w:pPr>
        <w:pStyle w:val="BodyText"/>
        <w:spacing w:line="254" w:lineRule="auto"/>
        <w:ind w:left="1440" w:right="1431"/>
        <w:jc w:val="both"/>
      </w:pPr>
      <w:r>
        <w:rPr/>
        <w:t>Another</w:t>
      </w:r>
      <w:r>
        <w:rPr>
          <w:spacing w:val="40"/>
        </w:rPr>
        <w:t> </w:t>
      </w:r>
      <w:r>
        <w:rPr/>
        <w:t>factor</w:t>
      </w:r>
      <w:r>
        <w:rPr>
          <w:spacing w:val="40"/>
        </w:rPr>
        <w:t> </w:t>
      </w:r>
      <w:r>
        <w:rPr/>
        <w:t>that</w:t>
      </w:r>
      <w:r>
        <w:rPr>
          <w:spacing w:val="40"/>
        </w:rPr>
        <w:t> </w:t>
      </w:r>
      <w:r>
        <w:rPr/>
        <w:t>did</w:t>
      </w:r>
      <w:r>
        <w:rPr>
          <w:spacing w:val="40"/>
        </w:rPr>
        <w:t> </w:t>
      </w:r>
      <w:r>
        <w:rPr/>
        <w:t>not</w:t>
      </w:r>
      <w:r>
        <w:rPr>
          <w:spacing w:val="40"/>
        </w:rPr>
        <w:t> </w:t>
      </w:r>
      <w:r>
        <w:rPr/>
        <w:t>help</w:t>
      </w:r>
      <w:r>
        <w:rPr>
          <w:spacing w:val="40"/>
        </w:rPr>
        <w:t> </w:t>
      </w:r>
      <w:r>
        <w:rPr/>
        <w:t>the</w:t>
      </w:r>
      <w:r>
        <w:rPr>
          <w:spacing w:val="40"/>
        </w:rPr>
        <w:t> </w:t>
      </w:r>
      <w:r>
        <w:rPr/>
        <w:t>UDF</w:t>
      </w:r>
      <w:r>
        <w:rPr>
          <w:spacing w:val="40"/>
        </w:rPr>
        <w:t> </w:t>
      </w:r>
      <w:r>
        <w:rPr/>
        <w:t>was</w:t>
      </w:r>
      <w:r>
        <w:rPr>
          <w:spacing w:val="40"/>
        </w:rPr>
        <w:t> </w:t>
      </w:r>
      <w:r>
        <w:rPr/>
        <w:t>the</w:t>
      </w:r>
      <w:r>
        <w:rPr>
          <w:spacing w:val="40"/>
        </w:rPr>
        <w:t> </w:t>
      </w:r>
      <w:r>
        <w:rPr/>
        <w:t>component</w:t>
      </w:r>
      <w:r>
        <w:rPr>
          <w:spacing w:val="40"/>
        </w:rPr>
        <w:t> </w:t>
      </w:r>
      <w:r>
        <w:rPr/>
        <w:t>of</w:t>
      </w:r>
      <w:r>
        <w:rPr>
          <w:spacing w:val="40"/>
        </w:rPr>
        <w:t> </w:t>
      </w:r>
      <w:r>
        <w:rPr/>
        <w:t>its</w:t>
      </w:r>
      <w:r>
        <w:rPr>
          <w:spacing w:val="40"/>
        </w:rPr>
        <w:t> </w:t>
      </w:r>
      <w:r>
        <w:rPr/>
        <w:t>membership.</w:t>
      </w:r>
      <w:r>
        <w:rPr>
          <w:spacing w:val="40"/>
        </w:rPr>
        <w:t> </w:t>
      </w:r>
      <w:r>
        <w:rPr/>
        <w:t>A number of small and relatively less known parties, such as Tehreek-e-Khaksar, Ahle</w:t>
      </w:r>
      <w:r>
        <w:rPr>
          <w:spacing w:val="80"/>
        </w:rPr>
        <w:t> </w:t>
      </w:r>
      <w:r>
        <w:rPr/>
        <w:t>Hadees and the Ahrar - all three of whom had been inducted into the UDF by Nasrullah Khan's</w:t>
      </w:r>
      <w:r>
        <w:rPr>
          <w:spacing w:val="40"/>
        </w:rPr>
        <w:t> </w:t>
      </w:r>
      <w:r>
        <w:rPr/>
        <w:t>maneuvering</w:t>
      </w:r>
      <w:r>
        <w:rPr>
          <w:spacing w:val="40"/>
        </w:rPr>
        <w:t> </w:t>
      </w:r>
      <w:r>
        <w:rPr/>
        <w:t>-</w:t>
      </w:r>
      <w:r>
        <w:rPr>
          <w:spacing w:val="40"/>
        </w:rPr>
        <w:t> </w:t>
      </w:r>
      <w:r>
        <w:rPr/>
        <w:t>insisted</w:t>
      </w:r>
      <w:r>
        <w:rPr>
          <w:spacing w:val="40"/>
        </w:rPr>
        <w:t> </w:t>
      </w:r>
      <w:r>
        <w:rPr/>
        <w:t>upon</w:t>
      </w:r>
      <w:r>
        <w:rPr>
          <w:spacing w:val="40"/>
        </w:rPr>
        <w:t> </w:t>
      </w:r>
      <w:r>
        <w:rPr/>
        <w:t>having</w:t>
      </w:r>
      <w:r>
        <w:rPr>
          <w:spacing w:val="40"/>
        </w:rPr>
        <w:t> </w:t>
      </w:r>
      <w:r>
        <w:rPr/>
        <w:t>an</w:t>
      </w:r>
      <w:r>
        <w:rPr>
          <w:spacing w:val="40"/>
        </w:rPr>
        <w:t> </w:t>
      </w:r>
      <w:r>
        <w:rPr/>
        <w:t>equal</w:t>
      </w:r>
      <w:r>
        <w:rPr>
          <w:spacing w:val="40"/>
        </w:rPr>
        <w:t> </w:t>
      </w:r>
      <w:r>
        <w:rPr/>
        <w:t>say</w:t>
      </w:r>
      <w:r>
        <w:rPr>
          <w:spacing w:val="40"/>
        </w:rPr>
        <w:t> </w:t>
      </w:r>
      <w:r>
        <w:rPr/>
        <w:t>in</w:t>
      </w:r>
      <w:r>
        <w:rPr>
          <w:spacing w:val="40"/>
        </w:rPr>
        <w:t> </w:t>
      </w:r>
      <w:r>
        <w:rPr/>
        <w:t>UDF</w:t>
      </w:r>
      <w:r>
        <w:rPr>
          <w:spacing w:val="40"/>
        </w:rPr>
        <w:t> </w:t>
      </w:r>
      <w:r>
        <w:rPr/>
        <w:t>affairs.</w:t>
      </w:r>
      <w:r>
        <w:rPr>
          <w:spacing w:val="40"/>
        </w:rPr>
        <w:t> </w:t>
      </w:r>
      <w:r>
        <w:rPr/>
        <w:t>While</w:t>
      </w:r>
      <w:r>
        <w:rPr>
          <w:spacing w:val="40"/>
        </w:rPr>
        <w:t> </w:t>
      </w:r>
      <w:r>
        <w:rPr/>
        <w:t>these parties had no representation in the National Assembly their votes were given the same weight</w:t>
      </w:r>
      <w:r>
        <w:rPr>
          <w:spacing w:val="40"/>
        </w:rPr>
        <w:t> </w:t>
      </w:r>
      <w:r>
        <w:rPr/>
        <w:t>as</w:t>
      </w:r>
      <w:r>
        <w:rPr>
          <w:spacing w:val="40"/>
        </w:rPr>
        <w:t> </w:t>
      </w:r>
      <w:r>
        <w:rPr/>
        <w:t>those</w:t>
      </w:r>
      <w:r>
        <w:rPr>
          <w:spacing w:val="40"/>
        </w:rPr>
        <w:t> </w:t>
      </w:r>
      <w:r>
        <w:rPr/>
        <w:t>of</w:t>
      </w:r>
      <w:r>
        <w:rPr>
          <w:spacing w:val="40"/>
        </w:rPr>
        <w:t> </w:t>
      </w:r>
      <w:r>
        <w:rPr/>
        <w:t>any</w:t>
      </w:r>
      <w:r>
        <w:rPr>
          <w:spacing w:val="40"/>
        </w:rPr>
        <w:t> </w:t>
      </w:r>
      <w:r>
        <w:rPr/>
        <w:t>major</w:t>
      </w:r>
      <w:r>
        <w:rPr>
          <w:spacing w:val="40"/>
        </w:rPr>
        <w:t> </w:t>
      </w:r>
      <w:r>
        <w:rPr/>
        <w:t>party,</w:t>
      </w:r>
      <w:r>
        <w:rPr>
          <w:spacing w:val="40"/>
        </w:rPr>
        <w:t> </w:t>
      </w:r>
      <w:r>
        <w:rPr/>
        <w:t>such</w:t>
      </w:r>
      <w:r>
        <w:rPr>
          <w:spacing w:val="40"/>
        </w:rPr>
        <w:t> </w:t>
      </w:r>
      <w:r>
        <w:rPr/>
        <w:t>as</w:t>
      </w:r>
      <w:r>
        <w:rPr>
          <w:spacing w:val="40"/>
        </w:rPr>
        <w:t> </w:t>
      </w:r>
      <w:r>
        <w:rPr/>
        <w:t>NAP,</w:t>
      </w:r>
      <w:r>
        <w:rPr>
          <w:spacing w:val="40"/>
        </w:rPr>
        <w:t> </w:t>
      </w:r>
      <w:r>
        <w:rPr/>
        <w:t>JUI,</w:t>
      </w:r>
      <w:r>
        <w:rPr>
          <w:spacing w:val="40"/>
        </w:rPr>
        <w:t> </w:t>
      </w:r>
      <w:r>
        <w:rPr/>
        <w:t>etc.</w:t>
      </w:r>
      <w:r>
        <w:rPr>
          <w:spacing w:val="40"/>
        </w:rPr>
        <w:t> </w:t>
      </w:r>
      <w:r>
        <w:rPr/>
        <w:t>By</w:t>
      </w:r>
      <w:r>
        <w:rPr>
          <w:spacing w:val="40"/>
        </w:rPr>
        <w:t> </w:t>
      </w:r>
      <w:r>
        <w:rPr/>
        <w:t>currying</w:t>
      </w:r>
      <w:r>
        <w:rPr>
          <w:spacing w:val="40"/>
        </w:rPr>
        <w:t> </w:t>
      </w:r>
      <w:r>
        <w:rPr/>
        <w:t>favor</w:t>
      </w:r>
      <w:r>
        <w:rPr>
          <w:spacing w:val="40"/>
        </w:rPr>
        <w:t> </w:t>
      </w:r>
      <w:r>
        <w:rPr/>
        <w:t>of</w:t>
      </w:r>
      <w:r>
        <w:rPr>
          <w:spacing w:val="40"/>
        </w:rPr>
        <w:t> </w:t>
      </w:r>
      <w:r>
        <w:rPr/>
        <w:t>these minor</w:t>
      </w:r>
      <w:r>
        <w:rPr>
          <w:spacing w:val="40"/>
        </w:rPr>
        <w:t> </w:t>
      </w:r>
      <w:r>
        <w:rPr/>
        <w:t>parties</w:t>
      </w:r>
      <w:r>
        <w:rPr>
          <w:spacing w:val="40"/>
        </w:rPr>
        <w:t> </w:t>
      </w:r>
      <w:r>
        <w:rPr/>
        <w:t>and</w:t>
      </w:r>
      <w:r>
        <w:rPr>
          <w:spacing w:val="40"/>
        </w:rPr>
        <w:t> </w:t>
      </w:r>
      <w:r>
        <w:rPr/>
        <w:t>enlisting</w:t>
      </w:r>
      <w:r>
        <w:rPr>
          <w:spacing w:val="40"/>
        </w:rPr>
        <w:t> </w:t>
      </w:r>
      <w:r>
        <w:rPr/>
        <w:t>their</w:t>
      </w:r>
      <w:r>
        <w:rPr>
          <w:spacing w:val="40"/>
        </w:rPr>
        <w:t> </w:t>
      </w:r>
      <w:r>
        <w:rPr/>
        <w:t>support,</w:t>
      </w:r>
      <w:r>
        <w:rPr>
          <w:spacing w:val="40"/>
        </w:rPr>
        <w:t> </w:t>
      </w:r>
      <w:r>
        <w:rPr/>
        <w:t>highly</w:t>
      </w:r>
      <w:r>
        <w:rPr>
          <w:spacing w:val="40"/>
        </w:rPr>
        <w:t> </w:t>
      </w:r>
      <w:r>
        <w:rPr/>
        <w:t>political</w:t>
      </w:r>
      <w:r>
        <w:rPr>
          <w:spacing w:val="40"/>
        </w:rPr>
        <w:t> </w:t>
      </w:r>
      <w:r>
        <w:rPr/>
        <w:t>individuals</w:t>
      </w:r>
      <w:r>
        <w:rPr>
          <w:spacing w:val="40"/>
        </w:rPr>
        <w:t> </w:t>
      </w:r>
      <w:r>
        <w:rPr/>
        <w:t>such</w:t>
      </w:r>
      <w:r>
        <w:rPr>
          <w:spacing w:val="40"/>
        </w:rPr>
        <w:t> </w:t>
      </w:r>
      <w:r>
        <w:rPr/>
        <w:t>as Nawabzada Nasrullah Khan would succeed in getting themselves foisted on the UDF leadership. It was sad to see petty power politics take place when much greater issues</w:t>
      </w:r>
      <w:r>
        <w:rPr>
          <w:spacing w:val="80"/>
        </w:rPr>
        <w:t> </w:t>
      </w:r>
      <w:r>
        <w:rPr/>
        <w:t>were confronting us on a national level. At times even some of the larger parties felt</w:t>
      </w:r>
      <w:r>
        <w:rPr>
          <w:spacing w:val="80"/>
        </w:rPr>
        <w:t> </w:t>
      </w:r>
      <w:r>
        <w:rPr/>
        <w:t>obliged</w:t>
      </w:r>
      <w:r>
        <w:rPr>
          <w:spacing w:val="40"/>
        </w:rPr>
        <w:t> </w:t>
      </w:r>
      <w:r>
        <w:rPr/>
        <w:t>to</w:t>
      </w:r>
      <w:r>
        <w:rPr>
          <w:spacing w:val="40"/>
        </w:rPr>
        <w:t> </w:t>
      </w:r>
      <w:r>
        <w:rPr/>
        <w:t>draw</w:t>
      </w:r>
      <w:r>
        <w:rPr>
          <w:spacing w:val="40"/>
        </w:rPr>
        <w:t> </w:t>
      </w:r>
      <w:r>
        <w:rPr/>
        <w:t>support</w:t>
      </w:r>
      <w:r>
        <w:rPr>
          <w:spacing w:val="40"/>
        </w:rPr>
        <w:t> </w:t>
      </w:r>
      <w:r>
        <w:rPr/>
        <w:t>from</w:t>
      </w:r>
      <w:r>
        <w:rPr>
          <w:spacing w:val="40"/>
        </w:rPr>
        <w:t> </w:t>
      </w:r>
      <w:r>
        <w:rPr/>
        <w:t>these</w:t>
      </w:r>
      <w:r>
        <w:rPr>
          <w:spacing w:val="40"/>
        </w:rPr>
        <w:t> </w:t>
      </w:r>
      <w:r>
        <w:rPr/>
        <w:t>insignificant</w:t>
      </w:r>
      <w:r>
        <w:rPr>
          <w:spacing w:val="40"/>
        </w:rPr>
        <w:t> </w:t>
      </w:r>
      <w:r>
        <w:rPr/>
        <w:t>parties</w:t>
      </w:r>
      <w:r>
        <w:rPr>
          <w:spacing w:val="40"/>
        </w:rPr>
        <w:t> </w:t>
      </w:r>
      <w:r>
        <w:rPr/>
        <w:t>simply</w:t>
      </w:r>
      <w:r>
        <w:rPr>
          <w:spacing w:val="40"/>
        </w:rPr>
        <w:t> </w:t>
      </w:r>
      <w:r>
        <w:rPr/>
        <w:t>to</w:t>
      </w:r>
      <w:r>
        <w:rPr>
          <w:spacing w:val="40"/>
        </w:rPr>
        <w:t> </w:t>
      </w:r>
      <w:r>
        <w:rPr/>
        <w:t>bolster</w:t>
      </w:r>
      <w:r>
        <w:rPr>
          <w:spacing w:val="40"/>
        </w:rPr>
        <w:t> </w:t>
      </w:r>
      <w:r>
        <w:rPr/>
        <w:t>their positions</w:t>
      </w:r>
      <w:r>
        <w:rPr>
          <w:spacing w:val="40"/>
        </w:rPr>
        <w:t> </w:t>
      </w:r>
      <w:r>
        <w:rPr/>
        <w:t>during</w:t>
      </w:r>
      <w:r>
        <w:rPr>
          <w:spacing w:val="40"/>
        </w:rPr>
        <w:t> </w:t>
      </w:r>
      <w:r>
        <w:rPr/>
        <w:t>votes</w:t>
      </w:r>
      <w:r>
        <w:rPr>
          <w:spacing w:val="40"/>
        </w:rPr>
        <w:t> </w:t>
      </w:r>
      <w:r>
        <w:rPr/>
        <w:t>on</w:t>
      </w:r>
      <w:r>
        <w:rPr>
          <w:spacing w:val="40"/>
        </w:rPr>
        <w:t> </w:t>
      </w:r>
      <w:r>
        <w:rPr/>
        <w:t>policy</w:t>
      </w:r>
      <w:r>
        <w:rPr>
          <w:spacing w:val="40"/>
        </w:rPr>
        <w:t> </w:t>
      </w:r>
      <w:r>
        <w:rPr/>
        <w:t>matters.</w:t>
      </w:r>
      <w:r>
        <w:rPr>
          <w:spacing w:val="40"/>
        </w:rPr>
        <w:t> </w:t>
      </w:r>
      <w:r>
        <w:rPr/>
        <w:t>These</w:t>
      </w:r>
      <w:r>
        <w:rPr>
          <w:spacing w:val="40"/>
        </w:rPr>
        <w:t> </w:t>
      </w:r>
      <w:r>
        <w:rPr/>
        <w:t>maneuverings</w:t>
      </w:r>
      <w:r>
        <w:rPr>
          <w:spacing w:val="40"/>
        </w:rPr>
        <w:t> </w:t>
      </w:r>
      <w:r>
        <w:rPr/>
        <w:t>did</w:t>
      </w:r>
      <w:r>
        <w:rPr>
          <w:spacing w:val="40"/>
        </w:rPr>
        <w:t> </w:t>
      </w:r>
      <w:r>
        <w:rPr/>
        <w:t>little</w:t>
      </w:r>
      <w:r>
        <w:rPr>
          <w:spacing w:val="40"/>
        </w:rPr>
        <w:t> </w:t>
      </w:r>
      <w:r>
        <w:rPr/>
        <w:t>to</w:t>
      </w:r>
      <w:r>
        <w:rPr>
          <w:spacing w:val="40"/>
        </w:rPr>
        <w:t> </w:t>
      </w:r>
      <w:r>
        <w:rPr/>
        <w:t>strengthen the</w:t>
      </w:r>
      <w:r>
        <w:rPr>
          <w:spacing w:val="39"/>
        </w:rPr>
        <w:t> </w:t>
      </w:r>
      <w:r>
        <w:rPr/>
        <w:t>objectives</w:t>
      </w:r>
      <w:r>
        <w:rPr>
          <w:spacing w:val="37"/>
        </w:rPr>
        <w:t> </w:t>
      </w:r>
      <w:r>
        <w:rPr/>
        <w:t>of</w:t>
      </w:r>
      <w:r>
        <w:rPr>
          <w:spacing w:val="40"/>
        </w:rPr>
        <w:t> </w:t>
      </w:r>
      <w:r>
        <w:rPr/>
        <w:t>the</w:t>
      </w:r>
      <w:r>
        <w:rPr>
          <w:spacing w:val="39"/>
        </w:rPr>
        <w:t> </w:t>
      </w:r>
      <w:r>
        <w:rPr/>
        <w:t>UDF</w:t>
      </w:r>
      <w:r>
        <w:rPr>
          <w:spacing w:val="40"/>
        </w:rPr>
        <w:t> </w:t>
      </w:r>
      <w:r>
        <w:rPr/>
        <w:t>and</w:t>
      </w:r>
      <w:r>
        <w:rPr>
          <w:spacing w:val="40"/>
        </w:rPr>
        <w:t> </w:t>
      </w:r>
      <w:r>
        <w:rPr/>
        <w:t>on</w:t>
      </w:r>
      <w:r>
        <w:rPr>
          <w:spacing w:val="39"/>
        </w:rPr>
        <w:t> </w:t>
      </w:r>
      <w:r>
        <w:rPr/>
        <w:t>occasion</w:t>
      </w:r>
      <w:r>
        <w:rPr>
          <w:spacing w:val="39"/>
        </w:rPr>
        <w:t> </w:t>
      </w:r>
      <w:r>
        <w:rPr/>
        <w:t>even</w:t>
      </w:r>
      <w:r>
        <w:rPr>
          <w:spacing w:val="39"/>
        </w:rPr>
        <w:t> </w:t>
      </w:r>
      <w:r>
        <w:rPr/>
        <w:t>detracted</w:t>
      </w:r>
      <w:r>
        <w:rPr>
          <w:spacing w:val="36"/>
        </w:rPr>
        <w:t> </w:t>
      </w:r>
      <w:r>
        <w:rPr/>
        <w:t>from</w:t>
      </w:r>
      <w:r>
        <w:rPr>
          <w:spacing w:val="37"/>
        </w:rPr>
        <w:t> </w:t>
      </w:r>
      <w:r>
        <w:rPr/>
        <w:t>them.</w:t>
      </w:r>
    </w:p>
    <w:p>
      <w:pPr>
        <w:pStyle w:val="BodyText"/>
        <w:spacing w:before="18"/>
      </w:pPr>
    </w:p>
    <w:p>
      <w:pPr>
        <w:pStyle w:val="BodyText"/>
        <w:spacing w:line="254" w:lineRule="auto"/>
        <w:ind w:left="1440" w:right="1434"/>
        <w:jc w:val="both"/>
      </w:pPr>
      <w:r>
        <w:rPr>
          <w:w w:val="105"/>
        </w:rPr>
        <w:t>Bhutto's reaction to</w:t>
      </w:r>
      <w:r>
        <w:rPr>
          <w:w w:val="105"/>
        </w:rPr>
        <w:t> the formation of the UDF was bilious. On the eve of the formation of the UDF he issued a front page diatribe in the National Press Trust newspapers. All</w:t>
      </w:r>
      <w:r>
        <w:rPr>
          <w:spacing w:val="40"/>
          <w:w w:val="105"/>
        </w:rPr>
        <w:t> </w:t>
      </w:r>
      <w:r>
        <w:rPr>
          <w:w w:val="105"/>
        </w:rPr>
        <w:t>of</w:t>
      </w:r>
      <w:r>
        <w:rPr>
          <w:w w:val="105"/>
        </w:rPr>
        <w:t> us</w:t>
      </w:r>
      <w:r>
        <w:rPr>
          <w:w w:val="105"/>
        </w:rPr>
        <w:t> were</w:t>
      </w:r>
      <w:r>
        <w:rPr>
          <w:w w:val="105"/>
        </w:rPr>
        <w:t> cast</w:t>
      </w:r>
      <w:r>
        <w:rPr>
          <w:w w:val="105"/>
        </w:rPr>
        <w:t> as</w:t>
      </w:r>
      <w:r>
        <w:rPr>
          <w:w w:val="105"/>
        </w:rPr>
        <w:t> traitors.</w:t>
      </w:r>
      <w:r>
        <w:rPr>
          <w:w w:val="105"/>
        </w:rPr>
        <w:t> He</w:t>
      </w:r>
      <w:r>
        <w:rPr>
          <w:w w:val="105"/>
        </w:rPr>
        <w:t> began</w:t>
      </w:r>
      <w:r>
        <w:rPr>
          <w:w w:val="105"/>
        </w:rPr>
        <w:t> his</w:t>
      </w:r>
      <w:r>
        <w:rPr>
          <w:w w:val="105"/>
        </w:rPr>
        <w:t> attack</w:t>
      </w:r>
      <w:r>
        <w:rPr>
          <w:w w:val="105"/>
        </w:rPr>
        <w:t> by</w:t>
      </w:r>
      <w:r>
        <w:rPr>
          <w:w w:val="105"/>
        </w:rPr>
        <w:t> declaring</w:t>
      </w:r>
      <w:r>
        <w:rPr>
          <w:w w:val="105"/>
        </w:rPr>
        <w:t> NAP,</w:t>
      </w:r>
      <w:r>
        <w:rPr>
          <w:w w:val="105"/>
        </w:rPr>
        <w:t> JUI</w:t>
      </w:r>
      <w:r>
        <w:rPr>
          <w:w w:val="105"/>
        </w:rPr>
        <w:t> and</w:t>
      </w:r>
      <w:r>
        <w:rPr>
          <w:w w:val="105"/>
        </w:rPr>
        <w:t> Jamaat-i- Islami</w:t>
      </w:r>
      <w:r>
        <w:rPr>
          <w:w w:val="105"/>
        </w:rPr>
        <w:t> as</w:t>
      </w:r>
      <w:r>
        <w:rPr>
          <w:w w:val="105"/>
        </w:rPr>
        <w:t> opponents</w:t>
      </w:r>
      <w:r>
        <w:rPr>
          <w:w w:val="105"/>
        </w:rPr>
        <w:t> to</w:t>
      </w:r>
      <w:r>
        <w:rPr>
          <w:w w:val="105"/>
        </w:rPr>
        <w:t> the</w:t>
      </w:r>
      <w:r>
        <w:rPr>
          <w:w w:val="105"/>
        </w:rPr>
        <w:t> creation</w:t>
      </w:r>
      <w:r>
        <w:rPr>
          <w:w w:val="105"/>
        </w:rPr>
        <w:t> of</w:t>
      </w:r>
      <w:r>
        <w:rPr>
          <w:w w:val="105"/>
        </w:rPr>
        <w:t> Pakistan.</w:t>
      </w:r>
      <w:r>
        <w:rPr>
          <w:w w:val="105"/>
        </w:rPr>
        <w:t> He</w:t>
      </w:r>
      <w:r>
        <w:rPr>
          <w:w w:val="105"/>
        </w:rPr>
        <w:t> even</w:t>
      </w:r>
      <w:r>
        <w:rPr>
          <w:w w:val="105"/>
        </w:rPr>
        <w:t> lambasted</w:t>
      </w:r>
      <w:r>
        <w:rPr>
          <w:w w:val="105"/>
        </w:rPr>
        <w:t> the</w:t>
      </w:r>
      <w:r>
        <w:rPr>
          <w:w w:val="105"/>
        </w:rPr>
        <w:t> factions</w:t>
      </w:r>
      <w:r>
        <w:rPr>
          <w:w w:val="105"/>
        </w:rPr>
        <w:t> of Muslim</w:t>
      </w:r>
      <w:r>
        <w:rPr>
          <w:spacing w:val="15"/>
          <w:w w:val="105"/>
        </w:rPr>
        <w:t> </w:t>
      </w:r>
      <w:r>
        <w:rPr>
          <w:w w:val="105"/>
        </w:rPr>
        <w:t>League</w:t>
      </w:r>
      <w:r>
        <w:rPr>
          <w:spacing w:val="14"/>
          <w:w w:val="105"/>
        </w:rPr>
        <w:t> </w:t>
      </w:r>
      <w:r>
        <w:rPr>
          <w:w w:val="105"/>
        </w:rPr>
        <w:t>with</w:t>
      </w:r>
      <w:r>
        <w:rPr>
          <w:spacing w:val="16"/>
          <w:w w:val="105"/>
        </w:rPr>
        <w:t> </w:t>
      </w:r>
      <w:r>
        <w:rPr>
          <w:w w:val="105"/>
        </w:rPr>
        <w:t>the</w:t>
      </w:r>
      <w:r>
        <w:rPr>
          <w:spacing w:val="16"/>
          <w:w w:val="105"/>
        </w:rPr>
        <w:t> </w:t>
      </w:r>
      <w:r>
        <w:rPr>
          <w:w w:val="105"/>
        </w:rPr>
        <w:t>Opposition,</w:t>
      </w:r>
      <w:r>
        <w:rPr>
          <w:spacing w:val="19"/>
          <w:w w:val="105"/>
        </w:rPr>
        <w:t> </w:t>
      </w:r>
      <w:r>
        <w:rPr>
          <w:w w:val="105"/>
        </w:rPr>
        <w:t>whom</w:t>
      </w:r>
      <w:r>
        <w:rPr>
          <w:spacing w:val="12"/>
          <w:w w:val="105"/>
        </w:rPr>
        <w:t> </w:t>
      </w:r>
      <w:r>
        <w:rPr>
          <w:w w:val="105"/>
        </w:rPr>
        <w:t>he</w:t>
      </w:r>
      <w:r>
        <w:rPr>
          <w:spacing w:val="17"/>
          <w:w w:val="105"/>
        </w:rPr>
        <w:t> </w:t>
      </w:r>
      <w:r>
        <w:rPr>
          <w:w w:val="105"/>
        </w:rPr>
        <w:t>accused</w:t>
      </w:r>
      <w:r>
        <w:rPr>
          <w:spacing w:val="19"/>
          <w:w w:val="105"/>
        </w:rPr>
        <w:t> </w:t>
      </w:r>
      <w:r>
        <w:rPr>
          <w:w w:val="105"/>
        </w:rPr>
        <w:t>of</w:t>
      </w:r>
      <w:r>
        <w:rPr>
          <w:spacing w:val="18"/>
          <w:w w:val="105"/>
        </w:rPr>
        <w:t> </w:t>
      </w:r>
      <w:r>
        <w:rPr>
          <w:w w:val="105"/>
        </w:rPr>
        <w:t>being</w:t>
      </w:r>
      <w:r>
        <w:rPr>
          <w:spacing w:val="13"/>
          <w:w w:val="105"/>
        </w:rPr>
        <w:t> </w:t>
      </w:r>
      <w:r>
        <w:rPr>
          <w:w w:val="105"/>
        </w:rPr>
        <w:t>one-time</w:t>
      </w:r>
      <w:r>
        <w:rPr>
          <w:spacing w:val="17"/>
          <w:w w:val="105"/>
        </w:rPr>
        <w:t> </w:t>
      </w:r>
      <w:r>
        <w:rPr>
          <w:w w:val="105"/>
        </w:rPr>
        <w:t>members</w:t>
      </w:r>
      <w:r>
        <w:rPr>
          <w:spacing w:val="15"/>
          <w:w w:val="105"/>
        </w:rPr>
        <w:t> </w:t>
      </w:r>
      <w:r>
        <w:rPr>
          <w:spacing w:val="-5"/>
          <w:w w:val="105"/>
        </w:rPr>
        <w:t>of</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3"/>
        <w:jc w:val="both"/>
      </w:pPr>
      <w:r>
        <w:rPr>
          <w:w w:val="105"/>
        </w:rPr>
        <w:t>Iskander</w:t>
      </w:r>
      <w:r>
        <w:rPr>
          <w:w w:val="105"/>
        </w:rPr>
        <w:t> Mirza's</w:t>
      </w:r>
      <w:r>
        <w:rPr>
          <w:w w:val="105"/>
        </w:rPr>
        <w:t> Republican</w:t>
      </w:r>
      <w:r>
        <w:rPr>
          <w:w w:val="105"/>
        </w:rPr>
        <w:t> Party</w:t>
      </w:r>
      <w:r>
        <w:rPr>
          <w:w w:val="105"/>
        </w:rPr>
        <w:t> and</w:t>
      </w:r>
      <w:r>
        <w:rPr>
          <w:w w:val="105"/>
        </w:rPr>
        <w:t> opposed</w:t>
      </w:r>
      <w:r>
        <w:rPr>
          <w:w w:val="105"/>
        </w:rPr>
        <w:t> to</w:t>
      </w:r>
      <w:r>
        <w:rPr>
          <w:w w:val="105"/>
        </w:rPr>
        <w:t> the</w:t>
      </w:r>
      <w:r>
        <w:rPr>
          <w:w w:val="105"/>
        </w:rPr>
        <w:t> creation</w:t>
      </w:r>
      <w:r>
        <w:rPr>
          <w:w w:val="105"/>
        </w:rPr>
        <w:t> of</w:t>
      </w:r>
      <w:r>
        <w:rPr>
          <w:w w:val="105"/>
        </w:rPr>
        <w:t> Pakistan</w:t>
      </w:r>
      <w:r>
        <w:rPr>
          <w:w w:val="105"/>
        </w:rPr>
        <w:t> (quite overlooking</w:t>
      </w:r>
      <w:r>
        <w:rPr>
          <w:w w:val="105"/>
        </w:rPr>
        <w:t> the</w:t>
      </w:r>
      <w:r>
        <w:rPr>
          <w:w w:val="105"/>
        </w:rPr>
        <w:t> fact</w:t>
      </w:r>
      <w:r>
        <w:rPr>
          <w:w w:val="105"/>
        </w:rPr>
        <w:t> that</w:t>
      </w:r>
      <w:r>
        <w:rPr>
          <w:w w:val="105"/>
        </w:rPr>
        <w:t> he</w:t>
      </w:r>
      <w:r>
        <w:rPr>
          <w:w w:val="105"/>
        </w:rPr>
        <w:t> himself</w:t>
      </w:r>
      <w:r>
        <w:rPr>
          <w:w w:val="105"/>
        </w:rPr>
        <w:t> began</w:t>
      </w:r>
      <w:r>
        <w:rPr>
          <w:w w:val="105"/>
        </w:rPr>
        <w:t> his</w:t>
      </w:r>
      <w:r>
        <w:rPr>
          <w:w w:val="105"/>
        </w:rPr>
        <w:t> politics</w:t>
      </w:r>
      <w:r>
        <w:rPr>
          <w:w w:val="105"/>
        </w:rPr>
        <w:t> as</w:t>
      </w:r>
      <w:r>
        <w:rPr>
          <w:w w:val="105"/>
        </w:rPr>
        <w:t> a</w:t>
      </w:r>
      <w:r>
        <w:rPr>
          <w:w w:val="105"/>
        </w:rPr>
        <w:t> staunch</w:t>
      </w:r>
      <w:r>
        <w:rPr>
          <w:w w:val="105"/>
        </w:rPr>
        <w:t> Republican</w:t>
      </w:r>
      <w:r>
        <w:rPr>
          <w:w w:val="105"/>
        </w:rPr>
        <w:t> Party member). Among this heated rhetoric he even found time to single me out. I, who as a headstrong sixteen year old, had incurred the wrath of my local Deputy Commissioner and</w:t>
      </w:r>
      <w:r>
        <w:rPr>
          <w:w w:val="105"/>
        </w:rPr>
        <w:t> later</w:t>
      </w:r>
      <w:r>
        <w:rPr>
          <w:w w:val="105"/>
        </w:rPr>
        <w:t> the</w:t>
      </w:r>
      <w:r>
        <w:rPr>
          <w:w w:val="105"/>
        </w:rPr>
        <w:t> school</w:t>
      </w:r>
      <w:r>
        <w:rPr>
          <w:w w:val="105"/>
        </w:rPr>
        <w:t> authorities</w:t>
      </w:r>
      <w:r>
        <w:rPr>
          <w:w w:val="105"/>
        </w:rPr>
        <w:t> at</w:t>
      </w:r>
      <w:r>
        <w:rPr>
          <w:w w:val="105"/>
        </w:rPr>
        <w:t> Dehra</w:t>
      </w:r>
      <w:r>
        <w:rPr>
          <w:w w:val="105"/>
        </w:rPr>
        <w:t> Doon</w:t>
      </w:r>
      <w:r>
        <w:rPr>
          <w:w w:val="105"/>
        </w:rPr>
        <w:t> by</w:t>
      </w:r>
      <w:r>
        <w:rPr>
          <w:w w:val="105"/>
        </w:rPr>
        <w:t> my</w:t>
      </w:r>
      <w:r>
        <w:rPr>
          <w:w w:val="105"/>
        </w:rPr>
        <w:t> ardent</w:t>
      </w:r>
      <w:r>
        <w:rPr>
          <w:w w:val="105"/>
        </w:rPr>
        <w:t> waving</w:t>
      </w:r>
      <w:r>
        <w:rPr>
          <w:w w:val="105"/>
        </w:rPr>
        <w:t> of</w:t>
      </w:r>
      <w:r>
        <w:rPr>
          <w:w w:val="105"/>
        </w:rPr>
        <w:t> the</w:t>
      </w:r>
      <w:r>
        <w:rPr>
          <w:w w:val="105"/>
        </w:rPr>
        <w:t> green</w:t>
      </w:r>
      <w:r>
        <w:rPr>
          <w:w w:val="105"/>
        </w:rPr>
        <w:t> Star and</w:t>
      </w:r>
      <w:r>
        <w:rPr>
          <w:w w:val="105"/>
        </w:rPr>
        <w:t> Crescent</w:t>
      </w:r>
      <w:r>
        <w:rPr>
          <w:w w:val="105"/>
        </w:rPr>
        <w:t> banner,</w:t>
      </w:r>
      <w:r>
        <w:rPr>
          <w:w w:val="105"/>
        </w:rPr>
        <w:t> was</w:t>
      </w:r>
      <w:r>
        <w:rPr>
          <w:w w:val="105"/>
        </w:rPr>
        <w:t> now</w:t>
      </w:r>
      <w:r>
        <w:rPr>
          <w:w w:val="105"/>
        </w:rPr>
        <w:t> being</w:t>
      </w:r>
      <w:r>
        <w:rPr>
          <w:w w:val="105"/>
        </w:rPr>
        <w:t> cast</w:t>
      </w:r>
      <w:r>
        <w:rPr>
          <w:w w:val="105"/>
        </w:rPr>
        <w:t> as</w:t>
      </w:r>
      <w:r>
        <w:rPr>
          <w:w w:val="105"/>
        </w:rPr>
        <w:t> yet</w:t>
      </w:r>
      <w:r>
        <w:rPr>
          <w:w w:val="105"/>
        </w:rPr>
        <w:t> another</w:t>
      </w:r>
      <w:r>
        <w:rPr>
          <w:w w:val="105"/>
        </w:rPr>
        <w:t> traitor.</w:t>
      </w:r>
      <w:r>
        <w:rPr>
          <w:w w:val="105"/>
        </w:rPr>
        <w:t> The</w:t>
      </w:r>
      <w:r>
        <w:rPr>
          <w:w w:val="105"/>
        </w:rPr>
        <w:t> Morning</w:t>
      </w:r>
      <w:r>
        <w:rPr>
          <w:w w:val="105"/>
        </w:rPr>
        <w:t> News reported,</w:t>
      </w:r>
      <w:r>
        <w:rPr>
          <w:w w:val="105"/>
        </w:rPr>
        <w:t> 'The</w:t>
      </w:r>
      <w:r>
        <w:rPr>
          <w:w w:val="105"/>
        </w:rPr>
        <w:t> independent</w:t>
      </w:r>
      <w:r>
        <w:rPr>
          <w:w w:val="105"/>
        </w:rPr>
        <w:t> member from</w:t>
      </w:r>
      <w:r>
        <w:rPr>
          <w:w w:val="105"/>
        </w:rPr>
        <w:t> Dera</w:t>
      </w:r>
      <w:r>
        <w:rPr>
          <w:w w:val="105"/>
        </w:rPr>
        <w:t> Ghazi</w:t>
      </w:r>
      <w:r>
        <w:rPr>
          <w:w w:val="105"/>
        </w:rPr>
        <w:t> Khan,</w:t>
      </w:r>
      <w:r>
        <w:rPr>
          <w:w w:val="105"/>
        </w:rPr>
        <w:t> who</w:t>
      </w:r>
      <w:r>
        <w:rPr>
          <w:w w:val="105"/>
        </w:rPr>
        <w:t> is</w:t>
      </w:r>
      <w:r>
        <w:rPr>
          <w:w w:val="105"/>
        </w:rPr>
        <w:t> also</w:t>
      </w:r>
      <w:r>
        <w:rPr>
          <w:w w:val="105"/>
        </w:rPr>
        <w:t> attending</w:t>
      </w:r>
      <w:r>
        <w:rPr>
          <w:w w:val="105"/>
        </w:rPr>
        <w:t> the convention,</w:t>
      </w:r>
      <w:r>
        <w:rPr>
          <w:w w:val="105"/>
        </w:rPr>
        <w:t> was</w:t>
      </w:r>
      <w:r>
        <w:rPr>
          <w:w w:val="105"/>
        </w:rPr>
        <w:t> also</w:t>
      </w:r>
      <w:r>
        <w:rPr>
          <w:w w:val="105"/>
        </w:rPr>
        <w:t> opposed</w:t>
      </w:r>
      <w:r>
        <w:rPr>
          <w:w w:val="105"/>
        </w:rPr>
        <w:t> to</w:t>
      </w:r>
      <w:r>
        <w:rPr>
          <w:w w:val="105"/>
        </w:rPr>
        <w:t> the</w:t>
      </w:r>
      <w:r>
        <w:rPr>
          <w:w w:val="105"/>
        </w:rPr>
        <w:t> Pakistan</w:t>
      </w:r>
      <w:r>
        <w:rPr>
          <w:w w:val="105"/>
        </w:rPr>
        <w:t> Movement'.</w:t>
      </w:r>
      <w:r>
        <w:rPr>
          <w:w w:val="105"/>
          <w:position w:val="6"/>
          <w:sz w:val="16"/>
        </w:rPr>
        <w:t>392</w:t>
      </w:r>
      <w:r>
        <w:rPr>
          <w:spacing w:val="40"/>
          <w:w w:val="105"/>
          <w:position w:val="6"/>
          <w:sz w:val="16"/>
        </w:rPr>
        <w:t> </w:t>
      </w:r>
      <w:r>
        <w:rPr>
          <w:w w:val="105"/>
        </w:rPr>
        <w:t>Ironically,</w:t>
      </w:r>
      <w:r>
        <w:rPr>
          <w:w w:val="105"/>
        </w:rPr>
        <w:t> these accusations</w:t>
      </w:r>
      <w:r>
        <w:rPr>
          <w:w w:val="105"/>
        </w:rPr>
        <w:t> of</w:t>
      </w:r>
      <w:r>
        <w:rPr>
          <w:w w:val="105"/>
        </w:rPr>
        <w:t> disloyalty</w:t>
      </w:r>
      <w:r>
        <w:rPr>
          <w:w w:val="105"/>
        </w:rPr>
        <w:t> to</w:t>
      </w:r>
      <w:r>
        <w:rPr>
          <w:w w:val="105"/>
        </w:rPr>
        <w:t> Pakistan</w:t>
      </w:r>
      <w:r>
        <w:rPr>
          <w:w w:val="105"/>
        </w:rPr>
        <w:t> were</w:t>
      </w:r>
      <w:r>
        <w:rPr>
          <w:w w:val="105"/>
        </w:rPr>
        <w:t> emanating</w:t>
      </w:r>
      <w:r>
        <w:rPr>
          <w:w w:val="105"/>
        </w:rPr>
        <w:t> from</w:t>
      </w:r>
      <w:r>
        <w:rPr>
          <w:w w:val="105"/>
        </w:rPr>
        <w:t> a</w:t>
      </w:r>
      <w:r>
        <w:rPr>
          <w:w w:val="105"/>
        </w:rPr>
        <w:t> man</w:t>
      </w:r>
      <w:r>
        <w:rPr>
          <w:w w:val="105"/>
        </w:rPr>
        <w:t> who</w:t>
      </w:r>
      <w:r>
        <w:rPr>
          <w:w w:val="105"/>
        </w:rPr>
        <w:t> had</w:t>
      </w:r>
      <w:r>
        <w:rPr>
          <w:w w:val="105"/>
        </w:rPr>
        <w:t> himself opted</w:t>
      </w:r>
      <w:r>
        <w:rPr>
          <w:w w:val="105"/>
        </w:rPr>
        <w:t> to</w:t>
      </w:r>
      <w:r>
        <w:rPr>
          <w:w w:val="105"/>
        </w:rPr>
        <w:t> return</w:t>
      </w:r>
      <w:r>
        <w:rPr>
          <w:w w:val="105"/>
        </w:rPr>
        <w:t> to</w:t>
      </w:r>
      <w:r>
        <w:rPr>
          <w:w w:val="105"/>
        </w:rPr>
        <w:t> Pakistan</w:t>
      </w:r>
      <w:r>
        <w:rPr>
          <w:w w:val="105"/>
        </w:rPr>
        <w:t> as</w:t>
      </w:r>
      <w:r>
        <w:rPr>
          <w:w w:val="105"/>
        </w:rPr>
        <w:t> late</w:t>
      </w:r>
      <w:r>
        <w:rPr>
          <w:w w:val="105"/>
        </w:rPr>
        <w:t> as</w:t>
      </w:r>
      <w:r>
        <w:rPr>
          <w:w w:val="105"/>
        </w:rPr>
        <w:t> in</w:t>
      </w:r>
      <w:r>
        <w:rPr>
          <w:w w:val="105"/>
        </w:rPr>
        <w:t> November</w:t>
      </w:r>
      <w:r>
        <w:rPr>
          <w:w w:val="105"/>
        </w:rPr>
        <w:t> 1953,</w:t>
      </w:r>
      <w:r>
        <w:rPr>
          <w:w w:val="105"/>
          <w:position w:val="6"/>
          <w:sz w:val="16"/>
        </w:rPr>
        <w:t>393</w:t>
      </w:r>
      <w:r>
        <w:rPr>
          <w:spacing w:val="40"/>
          <w:w w:val="105"/>
          <w:position w:val="6"/>
          <w:sz w:val="16"/>
        </w:rPr>
        <w:t> </w:t>
      </w:r>
      <w:r>
        <w:rPr>
          <w:w w:val="105"/>
        </w:rPr>
        <w:t>Truth</w:t>
      </w:r>
      <w:r>
        <w:rPr>
          <w:w w:val="105"/>
        </w:rPr>
        <w:t> was</w:t>
      </w:r>
      <w:r>
        <w:rPr>
          <w:w w:val="105"/>
        </w:rPr>
        <w:t> a</w:t>
      </w:r>
      <w:r>
        <w:rPr>
          <w:w w:val="105"/>
        </w:rPr>
        <w:t> commodity never highly valued by Bhutto.</w:t>
      </w:r>
    </w:p>
    <w:p>
      <w:pPr>
        <w:pStyle w:val="BodyText"/>
        <w:spacing w:before="18"/>
      </w:pPr>
    </w:p>
    <w:p>
      <w:pPr>
        <w:pStyle w:val="BodyText"/>
        <w:spacing w:line="249" w:lineRule="auto" w:before="1"/>
        <w:ind w:left="1440" w:right="1436"/>
        <w:jc w:val="both"/>
      </w:pPr>
      <w:r>
        <w:rPr>
          <w:w w:val="105"/>
        </w:rPr>
        <w:t>In</w:t>
      </w:r>
      <w:r>
        <w:rPr>
          <w:spacing w:val="-7"/>
          <w:w w:val="105"/>
        </w:rPr>
        <w:t> </w:t>
      </w:r>
      <w:r>
        <w:rPr>
          <w:w w:val="105"/>
        </w:rPr>
        <w:t>me</w:t>
      </w:r>
      <w:r>
        <w:rPr>
          <w:spacing w:val="-6"/>
          <w:w w:val="105"/>
        </w:rPr>
        <w:t> </w:t>
      </w:r>
      <w:r>
        <w:rPr>
          <w:w w:val="105"/>
        </w:rPr>
        <w:t>meantime</w:t>
      </w:r>
      <w:r>
        <w:rPr>
          <w:spacing w:val="-6"/>
          <w:w w:val="105"/>
        </w:rPr>
        <w:t> </w:t>
      </w:r>
      <w:r>
        <w:rPr>
          <w:w w:val="105"/>
        </w:rPr>
        <w:t>the</w:t>
      </w:r>
      <w:r>
        <w:rPr>
          <w:spacing w:val="-6"/>
          <w:w w:val="105"/>
        </w:rPr>
        <w:t> </w:t>
      </w:r>
      <w:r>
        <w:rPr>
          <w:w w:val="105"/>
        </w:rPr>
        <w:t>Bhutto</w:t>
      </w:r>
      <w:r>
        <w:rPr>
          <w:spacing w:val="-7"/>
          <w:w w:val="105"/>
        </w:rPr>
        <w:t> </w:t>
      </w:r>
      <w:r>
        <w:rPr>
          <w:w w:val="105"/>
        </w:rPr>
        <w:t>regime's</w:t>
      </w:r>
      <w:r>
        <w:rPr>
          <w:spacing w:val="-7"/>
          <w:w w:val="105"/>
        </w:rPr>
        <w:t> </w:t>
      </w:r>
      <w:r>
        <w:rPr>
          <w:w w:val="105"/>
        </w:rPr>
        <w:t>policies</w:t>
      </w:r>
      <w:r>
        <w:rPr>
          <w:spacing w:val="-10"/>
          <w:w w:val="105"/>
        </w:rPr>
        <w:t> </w:t>
      </w:r>
      <w:r>
        <w:rPr>
          <w:w w:val="105"/>
        </w:rPr>
        <w:t>of</w:t>
      </w:r>
      <w:r>
        <w:rPr>
          <w:spacing w:val="-5"/>
          <w:w w:val="105"/>
        </w:rPr>
        <w:t> </w:t>
      </w:r>
      <w:r>
        <w:rPr>
          <w:w w:val="105"/>
        </w:rPr>
        <w:t>systematic</w:t>
      </w:r>
      <w:r>
        <w:rPr>
          <w:spacing w:val="-7"/>
          <w:w w:val="105"/>
        </w:rPr>
        <w:t> </w:t>
      </w:r>
      <w:r>
        <w:rPr>
          <w:w w:val="105"/>
        </w:rPr>
        <w:t>terror</w:t>
      </w:r>
      <w:r>
        <w:rPr>
          <w:spacing w:val="-5"/>
          <w:w w:val="105"/>
        </w:rPr>
        <w:t> </w:t>
      </w:r>
      <w:r>
        <w:rPr>
          <w:w w:val="105"/>
        </w:rPr>
        <w:t>continued</w:t>
      </w:r>
      <w:r>
        <w:rPr>
          <w:spacing w:val="-5"/>
          <w:w w:val="105"/>
        </w:rPr>
        <w:t> </w:t>
      </w:r>
      <w:r>
        <w:rPr>
          <w:w w:val="105"/>
        </w:rPr>
        <w:t>unchecked. On 22 February Mian Tufail, the Amir of Jamaat-i-Islami was</w:t>
      </w:r>
      <w:r>
        <w:rPr>
          <w:spacing w:val="-1"/>
          <w:w w:val="105"/>
        </w:rPr>
        <w:t> </w:t>
      </w:r>
      <w:r>
        <w:rPr>
          <w:w w:val="105"/>
        </w:rPr>
        <w:t>scandalously manhandled in</w:t>
      </w:r>
      <w:r>
        <w:rPr>
          <w:w w:val="105"/>
        </w:rPr>
        <w:t> jail.</w:t>
      </w:r>
      <w:r>
        <w:rPr>
          <w:w w:val="105"/>
        </w:rPr>
        <w:t> A</w:t>
      </w:r>
      <w:r>
        <w:rPr>
          <w:w w:val="105"/>
        </w:rPr>
        <w:t> week</w:t>
      </w:r>
      <w:r>
        <w:rPr>
          <w:w w:val="105"/>
        </w:rPr>
        <w:t> earlier</w:t>
      </w:r>
      <w:r>
        <w:rPr>
          <w:w w:val="105"/>
        </w:rPr>
        <w:t> a</w:t>
      </w:r>
      <w:r>
        <w:rPr>
          <w:w w:val="105"/>
        </w:rPr>
        <w:t> number</w:t>
      </w:r>
      <w:r>
        <w:rPr>
          <w:w w:val="105"/>
        </w:rPr>
        <w:t> of</w:t>
      </w:r>
      <w:r>
        <w:rPr>
          <w:w w:val="105"/>
        </w:rPr>
        <w:t> Opposition</w:t>
      </w:r>
      <w:r>
        <w:rPr>
          <w:w w:val="105"/>
        </w:rPr>
        <w:t> members</w:t>
      </w:r>
      <w:r>
        <w:rPr>
          <w:w w:val="105"/>
        </w:rPr>
        <w:t> had</w:t>
      </w:r>
      <w:r>
        <w:rPr>
          <w:w w:val="105"/>
        </w:rPr>
        <w:t> been</w:t>
      </w:r>
      <w:r>
        <w:rPr>
          <w:w w:val="105"/>
        </w:rPr>
        <w:t> arrested</w:t>
      </w:r>
      <w:r>
        <w:rPr>
          <w:w w:val="105"/>
        </w:rPr>
        <w:t> including Chaudhry</w:t>
      </w:r>
      <w:r>
        <w:rPr>
          <w:w w:val="105"/>
        </w:rPr>
        <w:t> Zahoor</w:t>
      </w:r>
      <w:r>
        <w:rPr>
          <w:w w:val="105"/>
        </w:rPr>
        <w:t> Ellahi</w:t>
      </w:r>
      <w:r>
        <w:rPr>
          <w:w w:val="105"/>
        </w:rPr>
        <w:t> who</w:t>
      </w:r>
      <w:r>
        <w:rPr>
          <w:w w:val="105"/>
        </w:rPr>
        <w:t> was</w:t>
      </w:r>
      <w:r>
        <w:rPr>
          <w:w w:val="105"/>
        </w:rPr>
        <w:t> absurdly charged</w:t>
      </w:r>
      <w:r>
        <w:rPr>
          <w:w w:val="105"/>
        </w:rPr>
        <w:t> with</w:t>
      </w:r>
      <w:r>
        <w:rPr>
          <w:w w:val="105"/>
        </w:rPr>
        <w:t> taking</w:t>
      </w:r>
      <w:r>
        <w:rPr>
          <w:w w:val="105"/>
        </w:rPr>
        <w:t> part</w:t>
      </w:r>
      <w:r>
        <w:rPr>
          <w:w w:val="105"/>
        </w:rPr>
        <w:t> in</w:t>
      </w:r>
      <w:r>
        <w:rPr>
          <w:w w:val="105"/>
        </w:rPr>
        <w:t> a</w:t>
      </w:r>
      <w:r>
        <w:rPr>
          <w:w w:val="105"/>
        </w:rPr>
        <w:t> theft</w:t>
      </w:r>
      <w:r>
        <w:rPr>
          <w:w w:val="105"/>
        </w:rPr>
        <w:t> of</w:t>
      </w:r>
      <w:r>
        <w:rPr>
          <w:w w:val="105"/>
        </w:rPr>
        <w:t> two buffaloes, and would be</w:t>
      </w:r>
      <w:r>
        <w:rPr>
          <w:w w:val="105"/>
        </w:rPr>
        <w:t> arrested</w:t>
      </w:r>
      <w:r>
        <w:rPr>
          <w:w w:val="105"/>
        </w:rPr>
        <w:t> a</w:t>
      </w:r>
      <w:r>
        <w:rPr>
          <w:w w:val="105"/>
        </w:rPr>
        <w:t> couple</w:t>
      </w:r>
      <w:r>
        <w:rPr>
          <w:w w:val="105"/>
        </w:rPr>
        <w:t> of months</w:t>
      </w:r>
      <w:r>
        <w:rPr>
          <w:w w:val="105"/>
        </w:rPr>
        <w:t> later</w:t>
      </w:r>
      <w:r>
        <w:rPr>
          <w:w w:val="105"/>
        </w:rPr>
        <w:t> for</w:t>
      </w:r>
      <w:r>
        <w:rPr>
          <w:w w:val="105"/>
        </w:rPr>
        <w:t> a</w:t>
      </w:r>
      <w:r>
        <w:rPr>
          <w:w w:val="105"/>
        </w:rPr>
        <w:t> related</w:t>
      </w:r>
      <w:r>
        <w:rPr>
          <w:w w:val="105"/>
        </w:rPr>
        <w:t> offence.</w:t>
      </w:r>
      <w:r>
        <w:rPr>
          <w:w w:val="105"/>
        </w:rPr>
        <w:t> About the</w:t>
      </w:r>
      <w:r>
        <w:rPr>
          <w:w w:val="105"/>
        </w:rPr>
        <w:t> same</w:t>
      </w:r>
      <w:r>
        <w:rPr>
          <w:w w:val="105"/>
        </w:rPr>
        <w:t> time</w:t>
      </w:r>
      <w:r>
        <w:rPr>
          <w:w w:val="105"/>
        </w:rPr>
        <w:t> Altaf</w:t>
      </w:r>
      <w:r>
        <w:rPr>
          <w:w w:val="105"/>
        </w:rPr>
        <w:t> Gauhar</w:t>
      </w:r>
      <w:r>
        <w:rPr>
          <w:w w:val="105"/>
        </w:rPr>
        <w:t> was</w:t>
      </w:r>
      <w:r>
        <w:rPr>
          <w:w w:val="105"/>
        </w:rPr>
        <w:t> re-arrested.</w:t>
      </w:r>
      <w:r>
        <w:rPr>
          <w:w w:val="105"/>
        </w:rPr>
        <w:t> A</w:t>
      </w:r>
      <w:r>
        <w:rPr>
          <w:w w:val="105"/>
        </w:rPr>
        <w:t> few</w:t>
      </w:r>
      <w:r>
        <w:rPr>
          <w:w w:val="105"/>
        </w:rPr>
        <w:t> weeks</w:t>
      </w:r>
      <w:r>
        <w:rPr>
          <w:w w:val="105"/>
        </w:rPr>
        <w:t> later</w:t>
      </w:r>
      <w:r>
        <w:rPr>
          <w:w w:val="105"/>
        </w:rPr>
        <w:t> the</w:t>
      </w:r>
      <w:r>
        <w:rPr>
          <w:w w:val="105"/>
        </w:rPr>
        <w:t> newspaper</w:t>
      </w:r>
      <w:r>
        <w:rPr>
          <w:w w:val="105"/>
        </w:rPr>
        <w:t> </w:t>
      </w:r>
      <w:r>
        <w:rPr>
          <w:rFonts w:ascii="Palatino Linotype"/>
          <w:i/>
          <w:w w:val="105"/>
        </w:rPr>
        <w:t>Jasarat </w:t>
      </w:r>
      <w:r>
        <w:rPr>
          <w:w w:val="105"/>
        </w:rPr>
        <w:t>was</w:t>
      </w:r>
      <w:r>
        <w:rPr>
          <w:w w:val="105"/>
        </w:rPr>
        <w:t> banned</w:t>
      </w:r>
      <w:r>
        <w:rPr>
          <w:w w:val="105"/>
        </w:rPr>
        <w:t> for</w:t>
      </w:r>
      <w:r>
        <w:rPr>
          <w:w w:val="105"/>
        </w:rPr>
        <w:t> two</w:t>
      </w:r>
      <w:r>
        <w:rPr>
          <w:w w:val="105"/>
        </w:rPr>
        <w:t> months.</w:t>
      </w:r>
      <w:r>
        <w:rPr>
          <w:w w:val="105"/>
        </w:rPr>
        <w:t> On</w:t>
      </w:r>
      <w:r>
        <w:rPr>
          <w:w w:val="105"/>
        </w:rPr>
        <w:t> 23</w:t>
      </w:r>
      <w:r>
        <w:rPr>
          <w:w w:val="105"/>
        </w:rPr>
        <w:t> March</w:t>
      </w:r>
      <w:r>
        <w:rPr>
          <w:w w:val="105"/>
        </w:rPr>
        <w:t> 1973</w:t>
      </w:r>
      <w:r>
        <w:rPr>
          <w:w w:val="105"/>
        </w:rPr>
        <w:t> the</w:t>
      </w:r>
      <w:r>
        <w:rPr>
          <w:w w:val="105"/>
        </w:rPr>
        <w:t> government</w:t>
      </w:r>
      <w:r>
        <w:rPr>
          <w:w w:val="105"/>
        </w:rPr>
        <w:t> policy</w:t>
      </w:r>
      <w:r>
        <w:rPr>
          <w:w w:val="105"/>
        </w:rPr>
        <w:t> of</w:t>
      </w:r>
      <w:r>
        <w:rPr>
          <w:w w:val="105"/>
        </w:rPr>
        <w:t> repression struck a new peak, at UDF's first public meeting held at Liaquat Bagh in Rawalpindi.</w:t>
      </w:r>
    </w:p>
    <w:p>
      <w:pPr>
        <w:pStyle w:val="BodyText"/>
        <w:spacing w:before="16"/>
      </w:pPr>
    </w:p>
    <w:p>
      <w:pPr>
        <w:pStyle w:val="BodyText"/>
        <w:spacing w:line="254" w:lineRule="auto"/>
        <w:ind w:left="1440" w:right="1434"/>
        <w:jc w:val="both"/>
      </w:pPr>
      <w:r>
        <w:rPr/>
        <w:t>On 22 March the Opposition had sought and received permission to hold the public</w:t>
      </w:r>
      <w:r>
        <w:rPr>
          <w:spacing w:val="80"/>
        </w:rPr>
        <w:t> </w:t>
      </w:r>
      <w:r>
        <w:rPr/>
        <w:t>meeting the next day. However, later that evening we received reports that Khar, the governor</w:t>
      </w:r>
      <w:r>
        <w:rPr>
          <w:spacing w:val="40"/>
        </w:rPr>
        <w:t> </w:t>
      </w:r>
      <w:r>
        <w:rPr/>
        <w:t>of</w:t>
      </w:r>
      <w:r>
        <w:rPr>
          <w:spacing w:val="40"/>
        </w:rPr>
        <w:t> </w:t>
      </w:r>
      <w:r>
        <w:rPr/>
        <w:t>Punjab,</w:t>
      </w:r>
      <w:r>
        <w:rPr>
          <w:spacing w:val="40"/>
        </w:rPr>
        <w:t> </w:t>
      </w:r>
      <w:r>
        <w:rPr/>
        <w:t>had</w:t>
      </w:r>
      <w:r>
        <w:rPr>
          <w:spacing w:val="40"/>
        </w:rPr>
        <w:t> </w:t>
      </w:r>
      <w:r>
        <w:rPr/>
        <w:t>sent</w:t>
      </w:r>
      <w:r>
        <w:rPr>
          <w:spacing w:val="40"/>
        </w:rPr>
        <w:t> </w:t>
      </w:r>
      <w:r>
        <w:rPr/>
        <w:t>a</w:t>
      </w:r>
      <w:r>
        <w:rPr>
          <w:spacing w:val="40"/>
        </w:rPr>
        <w:t> </w:t>
      </w:r>
      <w:r>
        <w:rPr/>
        <w:t>large</w:t>
      </w:r>
      <w:r>
        <w:rPr>
          <w:spacing w:val="40"/>
        </w:rPr>
        <w:t> </w:t>
      </w:r>
      <w:r>
        <w:rPr/>
        <w:t>number</w:t>
      </w:r>
      <w:r>
        <w:rPr>
          <w:spacing w:val="40"/>
        </w:rPr>
        <w:t> </w:t>
      </w:r>
      <w:r>
        <w:rPr/>
        <w:t>of</w:t>
      </w:r>
      <w:r>
        <w:rPr>
          <w:spacing w:val="40"/>
        </w:rPr>
        <w:t> </w:t>
      </w:r>
      <w:r>
        <w:rPr/>
        <w:t>people</w:t>
      </w:r>
      <w:r>
        <w:rPr>
          <w:spacing w:val="40"/>
        </w:rPr>
        <w:t> </w:t>
      </w:r>
      <w:r>
        <w:rPr/>
        <w:t>to</w:t>
      </w:r>
      <w:r>
        <w:rPr>
          <w:spacing w:val="40"/>
        </w:rPr>
        <w:t> </w:t>
      </w:r>
      <w:r>
        <w:rPr/>
        <w:t>disrupt</w:t>
      </w:r>
      <w:r>
        <w:rPr>
          <w:spacing w:val="40"/>
        </w:rPr>
        <w:t> </w:t>
      </w:r>
      <w:r>
        <w:rPr/>
        <w:t>the</w:t>
      </w:r>
      <w:r>
        <w:rPr>
          <w:spacing w:val="40"/>
        </w:rPr>
        <w:t> </w:t>
      </w:r>
      <w:r>
        <w:rPr/>
        <w:t>meeting.</w:t>
      </w:r>
      <w:r>
        <w:rPr>
          <w:spacing w:val="40"/>
        </w:rPr>
        <w:t> </w:t>
      </w:r>
      <w:r>
        <w:rPr/>
        <w:t>Camps had</w:t>
      </w:r>
      <w:r>
        <w:rPr>
          <w:spacing w:val="40"/>
        </w:rPr>
        <w:t> </w:t>
      </w:r>
      <w:r>
        <w:rPr/>
        <w:t>been</w:t>
      </w:r>
      <w:r>
        <w:rPr>
          <w:spacing w:val="40"/>
        </w:rPr>
        <w:t> </w:t>
      </w:r>
      <w:r>
        <w:rPr/>
        <w:t>set</w:t>
      </w:r>
      <w:r>
        <w:rPr>
          <w:spacing w:val="40"/>
        </w:rPr>
        <w:t> </w:t>
      </w:r>
      <w:r>
        <w:rPr/>
        <w:t>up</w:t>
      </w:r>
      <w:r>
        <w:rPr>
          <w:spacing w:val="40"/>
        </w:rPr>
        <w:t> </w:t>
      </w:r>
      <w:r>
        <w:rPr/>
        <w:t>in</w:t>
      </w:r>
      <w:r>
        <w:rPr>
          <w:spacing w:val="40"/>
        </w:rPr>
        <w:t> </w:t>
      </w:r>
      <w:r>
        <w:rPr/>
        <w:t>Rawalpindi</w:t>
      </w:r>
      <w:r>
        <w:rPr>
          <w:spacing w:val="40"/>
        </w:rPr>
        <w:t> </w:t>
      </w:r>
      <w:r>
        <w:rPr/>
        <w:t>to</w:t>
      </w:r>
      <w:r>
        <w:rPr>
          <w:spacing w:val="40"/>
        </w:rPr>
        <w:t> </w:t>
      </w:r>
      <w:r>
        <w:rPr/>
        <w:t>accommodate</w:t>
      </w:r>
      <w:r>
        <w:rPr>
          <w:spacing w:val="40"/>
        </w:rPr>
        <w:t> </w:t>
      </w:r>
      <w:r>
        <w:rPr/>
        <w:t>these</w:t>
      </w:r>
      <w:r>
        <w:rPr>
          <w:spacing w:val="40"/>
        </w:rPr>
        <w:t> </w:t>
      </w:r>
      <w:r>
        <w:rPr/>
        <w:t>government</w:t>
      </w:r>
      <w:r>
        <w:rPr>
          <w:spacing w:val="40"/>
        </w:rPr>
        <w:t> </w:t>
      </w:r>
      <w:r>
        <w:rPr/>
        <w:t>sanctioned</w:t>
      </w:r>
      <w:r>
        <w:rPr>
          <w:spacing w:val="40"/>
        </w:rPr>
        <w:t> </w:t>
      </w:r>
      <w:r>
        <w:rPr/>
        <w:t>hooligans. It was only later that we were to discover that a large number of these</w:t>
      </w:r>
      <w:r>
        <w:rPr>
          <w:spacing w:val="40"/>
        </w:rPr>
        <w:t> </w:t>
      </w:r>
      <w:r>
        <w:rPr/>
        <w:t>disrupters were members of the PPP's newly formed storm troopers, the FSF, who had</w:t>
      </w:r>
      <w:r>
        <w:rPr>
          <w:spacing w:val="40"/>
        </w:rPr>
        <w:t> </w:t>
      </w:r>
      <w:r>
        <w:rPr/>
        <w:t>been instructed to discard their uniforms and show up in plain clothes but with their weapons. The government had planned this covert action under the name of 'Operation Pastry'. Despite being forewarned of the threat of severe disorder we were resolutely determined</w:t>
      </w:r>
      <w:r>
        <w:rPr>
          <w:spacing w:val="40"/>
        </w:rPr>
        <w:t> </w:t>
      </w:r>
      <w:r>
        <w:rPr/>
        <w:t>to</w:t>
      </w:r>
      <w:r>
        <w:rPr>
          <w:spacing w:val="40"/>
        </w:rPr>
        <w:t> </w:t>
      </w:r>
      <w:r>
        <w:rPr/>
        <w:t>face</w:t>
      </w:r>
      <w:r>
        <w:rPr>
          <w:spacing w:val="40"/>
        </w:rPr>
        <w:t> </w:t>
      </w:r>
      <w:r>
        <w:rPr/>
        <w:t>them</w:t>
      </w:r>
      <w:r>
        <w:rPr>
          <w:spacing w:val="40"/>
        </w:rPr>
        <w:t> </w:t>
      </w:r>
      <w:r>
        <w:rPr/>
        <w:t>and</w:t>
      </w:r>
      <w:r>
        <w:rPr>
          <w:spacing w:val="40"/>
        </w:rPr>
        <w:t> </w:t>
      </w:r>
      <w:r>
        <w:rPr/>
        <w:t>proceed</w:t>
      </w:r>
      <w:r>
        <w:rPr>
          <w:spacing w:val="40"/>
        </w:rPr>
        <w:t> </w:t>
      </w:r>
      <w:r>
        <w:rPr/>
        <w:t>with</w:t>
      </w:r>
      <w:r>
        <w:rPr>
          <w:spacing w:val="40"/>
        </w:rPr>
        <w:t> </w:t>
      </w:r>
      <w:r>
        <w:rPr/>
        <w:t>our</w:t>
      </w:r>
      <w:r>
        <w:rPr>
          <w:spacing w:val="40"/>
        </w:rPr>
        <w:t> </w:t>
      </w:r>
      <w:r>
        <w:rPr/>
        <w:t>planned</w:t>
      </w:r>
      <w:r>
        <w:rPr>
          <w:spacing w:val="40"/>
        </w:rPr>
        <w:t> </w:t>
      </w:r>
      <w:r>
        <w:rPr/>
        <w:t>meeting.</w:t>
      </w:r>
    </w:p>
    <w:p>
      <w:pPr>
        <w:pStyle w:val="BodyText"/>
        <w:spacing w:before="15"/>
      </w:pPr>
    </w:p>
    <w:p>
      <w:pPr>
        <w:pStyle w:val="BodyText"/>
        <w:spacing w:line="254" w:lineRule="auto"/>
        <w:ind w:left="1440" w:right="1433"/>
        <w:jc w:val="both"/>
      </w:pPr>
      <w:r>
        <w:rPr>
          <w:w w:val="105"/>
        </w:rPr>
        <w:t>Prior</w:t>
      </w:r>
      <w:r>
        <w:rPr>
          <w:w w:val="105"/>
        </w:rPr>
        <w:t> to</w:t>
      </w:r>
      <w:r>
        <w:rPr>
          <w:w w:val="105"/>
        </w:rPr>
        <w:t> the</w:t>
      </w:r>
      <w:r>
        <w:rPr>
          <w:w w:val="105"/>
        </w:rPr>
        <w:t> meeting</w:t>
      </w:r>
      <w:r>
        <w:rPr>
          <w:w w:val="105"/>
        </w:rPr>
        <w:t> Wali</w:t>
      </w:r>
      <w:r>
        <w:rPr>
          <w:w w:val="105"/>
        </w:rPr>
        <w:t> Khan,</w:t>
      </w:r>
      <w:r>
        <w:rPr>
          <w:w w:val="105"/>
        </w:rPr>
        <w:t> Bizenjo,</w:t>
      </w:r>
      <w:r>
        <w:rPr>
          <w:w w:val="105"/>
        </w:rPr>
        <w:t> Shaukat</w:t>
      </w:r>
      <w:r>
        <w:rPr>
          <w:w w:val="105"/>
        </w:rPr>
        <w:t> Hayat,</w:t>
      </w:r>
      <w:r>
        <w:rPr>
          <w:w w:val="105"/>
        </w:rPr>
        <w:t> and</w:t>
      </w:r>
      <w:r>
        <w:rPr>
          <w:w w:val="105"/>
        </w:rPr>
        <w:t> I</w:t>
      </w:r>
      <w:r>
        <w:rPr>
          <w:w w:val="105"/>
        </w:rPr>
        <w:t> met</w:t>
      </w:r>
      <w:r>
        <w:rPr>
          <w:w w:val="105"/>
        </w:rPr>
        <w:t> for</w:t>
      </w:r>
      <w:r>
        <w:rPr>
          <w:w w:val="105"/>
        </w:rPr>
        <w:t> lunch</w:t>
      </w:r>
      <w:r>
        <w:rPr>
          <w:w w:val="105"/>
        </w:rPr>
        <w:t> before proceeding to</w:t>
      </w:r>
      <w:r>
        <w:rPr>
          <w:spacing w:val="-1"/>
          <w:w w:val="105"/>
        </w:rPr>
        <w:t> </w:t>
      </w:r>
      <w:r>
        <w:rPr>
          <w:w w:val="105"/>
        </w:rPr>
        <w:t>Manto's house where all the Opposition leaders were meant</w:t>
      </w:r>
      <w:r>
        <w:rPr>
          <w:spacing w:val="-1"/>
          <w:w w:val="105"/>
        </w:rPr>
        <w:t> </w:t>
      </w:r>
      <w:r>
        <w:rPr>
          <w:w w:val="105"/>
        </w:rPr>
        <w:t>to assemble at</w:t>
      </w:r>
      <w:r>
        <w:rPr>
          <w:w w:val="105"/>
        </w:rPr>
        <w:t> 2</w:t>
      </w:r>
      <w:r>
        <w:rPr>
          <w:w w:val="105"/>
        </w:rPr>
        <w:t> p.m.</w:t>
      </w:r>
      <w:r>
        <w:rPr>
          <w:w w:val="105"/>
        </w:rPr>
        <w:t> Pir</w:t>
      </w:r>
      <w:r>
        <w:rPr>
          <w:w w:val="105"/>
        </w:rPr>
        <w:t> Pagaro</w:t>
      </w:r>
      <w:r>
        <w:rPr>
          <w:w w:val="105"/>
        </w:rPr>
        <w:t> was</w:t>
      </w:r>
      <w:r>
        <w:rPr>
          <w:w w:val="105"/>
        </w:rPr>
        <w:t> the</w:t>
      </w:r>
      <w:r>
        <w:rPr>
          <w:w w:val="105"/>
        </w:rPr>
        <w:t> last</w:t>
      </w:r>
      <w:r>
        <w:rPr>
          <w:w w:val="105"/>
        </w:rPr>
        <w:t> to</w:t>
      </w:r>
      <w:r>
        <w:rPr>
          <w:w w:val="105"/>
        </w:rPr>
        <w:t> arrive</w:t>
      </w:r>
      <w:r>
        <w:rPr>
          <w:w w:val="105"/>
        </w:rPr>
        <w:t> and</w:t>
      </w:r>
      <w:r>
        <w:rPr>
          <w:w w:val="105"/>
        </w:rPr>
        <w:t> he</w:t>
      </w:r>
      <w:r>
        <w:rPr>
          <w:w w:val="105"/>
        </w:rPr>
        <w:t> appeared</w:t>
      </w:r>
      <w:r>
        <w:rPr>
          <w:w w:val="105"/>
        </w:rPr>
        <w:t> a</w:t>
      </w:r>
      <w:r>
        <w:rPr>
          <w:w w:val="105"/>
        </w:rPr>
        <w:t> bit</w:t>
      </w:r>
      <w:r>
        <w:rPr>
          <w:w w:val="105"/>
        </w:rPr>
        <w:t> distraught.</w:t>
      </w:r>
      <w:r>
        <w:rPr>
          <w:w w:val="105"/>
        </w:rPr>
        <w:t> We</w:t>
      </w:r>
      <w:r>
        <w:rPr>
          <w:w w:val="105"/>
        </w:rPr>
        <w:t> were told by him that Khar had contacted him over the telephone at</w:t>
      </w:r>
      <w:r>
        <w:rPr>
          <w:w w:val="105"/>
        </w:rPr>
        <w:t> his hotel. According to Khar,</w:t>
      </w:r>
      <w:r>
        <w:rPr>
          <w:w w:val="105"/>
        </w:rPr>
        <w:t> 'the</w:t>
      </w:r>
      <w:r>
        <w:rPr>
          <w:w w:val="105"/>
        </w:rPr>
        <w:t> public'</w:t>
      </w:r>
      <w:r>
        <w:rPr>
          <w:w w:val="105"/>
        </w:rPr>
        <w:t> was</w:t>
      </w:r>
      <w:r>
        <w:rPr>
          <w:w w:val="105"/>
        </w:rPr>
        <w:t> highly</w:t>
      </w:r>
      <w:r>
        <w:rPr>
          <w:w w:val="105"/>
        </w:rPr>
        <w:t> incensed</w:t>
      </w:r>
      <w:r>
        <w:rPr>
          <w:w w:val="105"/>
        </w:rPr>
        <w:t> and</w:t>
      </w:r>
      <w:r>
        <w:rPr>
          <w:w w:val="105"/>
        </w:rPr>
        <w:t> would</w:t>
      </w:r>
      <w:r>
        <w:rPr>
          <w:w w:val="105"/>
        </w:rPr>
        <w:t> disrupt</w:t>
      </w:r>
      <w:r>
        <w:rPr>
          <w:w w:val="105"/>
        </w:rPr>
        <w:t> the</w:t>
      </w:r>
      <w:r>
        <w:rPr>
          <w:w w:val="105"/>
        </w:rPr>
        <w:t> Opposition</w:t>
      </w:r>
      <w:r>
        <w:rPr>
          <w:w w:val="105"/>
        </w:rPr>
        <w:t> public meeting.</w:t>
      </w:r>
      <w:r>
        <w:rPr>
          <w:w w:val="105"/>
        </w:rPr>
        <w:t> Khar</w:t>
      </w:r>
      <w:r>
        <w:rPr>
          <w:w w:val="105"/>
        </w:rPr>
        <w:t> did</w:t>
      </w:r>
      <w:r>
        <w:rPr>
          <w:w w:val="105"/>
        </w:rPr>
        <w:t> not</w:t>
      </w:r>
      <w:r>
        <w:rPr>
          <w:w w:val="105"/>
        </w:rPr>
        <w:t> wish</w:t>
      </w:r>
      <w:r>
        <w:rPr>
          <w:w w:val="105"/>
        </w:rPr>
        <w:t> the</w:t>
      </w:r>
      <w:r>
        <w:rPr>
          <w:w w:val="105"/>
        </w:rPr>
        <w:t> Pir</w:t>
      </w:r>
      <w:r>
        <w:rPr>
          <w:w w:val="105"/>
        </w:rPr>
        <w:t> to</w:t>
      </w:r>
      <w:r>
        <w:rPr>
          <w:w w:val="105"/>
        </w:rPr>
        <w:t> be</w:t>
      </w:r>
      <w:r>
        <w:rPr>
          <w:w w:val="105"/>
        </w:rPr>
        <w:t> subjected</w:t>
      </w:r>
      <w:r>
        <w:rPr>
          <w:w w:val="105"/>
        </w:rPr>
        <w:t> to</w:t>
      </w:r>
      <w:r>
        <w:rPr>
          <w:w w:val="105"/>
        </w:rPr>
        <w:t> insults</w:t>
      </w:r>
      <w:r>
        <w:rPr>
          <w:w w:val="105"/>
        </w:rPr>
        <w:t> or</w:t>
      </w:r>
      <w:r>
        <w:rPr>
          <w:w w:val="105"/>
        </w:rPr>
        <w:t> humiliation</w:t>
      </w:r>
      <w:r>
        <w:rPr>
          <w:w w:val="105"/>
        </w:rPr>
        <w:t> and appealed to him not to attend.</w:t>
      </w:r>
    </w:p>
    <w:p>
      <w:pPr>
        <w:pStyle w:val="BodyText"/>
        <w:rPr>
          <w:sz w:val="20"/>
        </w:rPr>
      </w:pPr>
    </w:p>
    <w:p>
      <w:pPr>
        <w:pStyle w:val="BodyText"/>
        <w:spacing w:before="210"/>
        <w:rPr>
          <w:sz w:val="20"/>
        </w:rPr>
      </w:pPr>
      <w:r>
        <w:rPr>
          <w:sz w:val="20"/>
        </w:rPr>
        <mc:AlternateContent>
          <mc:Choice Requires="wps">
            <w:drawing>
              <wp:anchor distT="0" distB="0" distL="0" distR="0" allowOverlap="1" layoutInCell="1" locked="0" behindDoc="1" simplePos="0" relativeHeight="487673344">
                <wp:simplePos x="0" y="0"/>
                <wp:positionH relativeFrom="page">
                  <wp:posOffset>914400</wp:posOffset>
                </wp:positionH>
                <wp:positionV relativeFrom="paragraph">
                  <wp:posOffset>298039</wp:posOffset>
                </wp:positionV>
                <wp:extent cx="1828800" cy="9525"/>
                <wp:effectExtent l="0" t="0" r="0" b="0"/>
                <wp:wrapTopAndBottom/>
                <wp:docPr id="175" name="Graphic 175"/>
                <wp:cNvGraphicFramePr>
                  <a:graphicFrameLocks/>
                </wp:cNvGraphicFramePr>
                <a:graphic>
                  <a:graphicData uri="http://schemas.microsoft.com/office/word/2010/wordprocessingShape">
                    <wps:wsp>
                      <wps:cNvPr id="175" name="Graphic 17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467695pt;width:144pt;height:.71pt;mso-position-horizontal-relative:page;mso-position-vertical-relative:paragraph;z-index:-15643136;mso-wrap-distance-left:0;mso-wrap-distance-right:0" id="docshape174"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392</w:t>
      </w:r>
      <w:r>
        <w:rPr>
          <w:rFonts w:ascii="Calibri"/>
          <w:spacing w:val="-2"/>
          <w:sz w:val="20"/>
          <w:vertAlign w:val="baseline"/>
        </w:rPr>
        <w:t> </w:t>
      </w:r>
      <w:r>
        <w:rPr>
          <w:rFonts w:ascii="Calibri"/>
          <w:i/>
          <w:sz w:val="20"/>
          <w:vertAlign w:val="baseline"/>
        </w:rPr>
        <w:t>Morning</w:t>
      </w:r>
      <w:r>
        <w:rPr>
          <w:rFonts w:ascii="Calibri"/>
          <w:i/>
          <w:spacing w:val="-6"/>
          <w:sz w:val="20"/>
          <w:vertAlign w:val="baseline"/>
        </w:rPr>
        <w:t> </w:t>
      </w:r>
      <w:r>
        <w:rPr>
          <w:rFonts w:ascii="Calibri"/>
          <w:i/>
          <w:sz w:val="20"/>
          <w:vertAlign w:val="baseline"/>
        </w:rPr>
        <w:t>News</w:t>
      </w:r>
      <w:r>
        <w:rPr>
          <w:rFonts w:ascii="Calibri"/>
          <w:sz w:val="20"/>
          <w:vertAlign w:val="baseline"/>
        </w:rPr>
        <w:t>,</w:t>
      </w:r>
      <w:r>
        <w:rPr>
          <w:rFonts w:ascii="Calibri"/>
          <w:spacing w:val="-5"/>
          <w:sz w:val="20"/>
          <w:vertAlign w:val="baseline"/>
        </w:rPr>
        <w:t> </w:t>
      </w:r>
      <w:r>
        <w:rPr>
          <w:rFonts w:ascii="Calibri"/>
          <w:sz w:val="20"/>
          <w:vertAlign w:val="baseline"/>
        </w:rPr>
        <w:t>28</w:t>
      </w:r>
      <w:r>
        <w:rPr>
          <w:rFonts w:ascii="Calibri"/>
          <w:spacing w:val="-5"/>
          <w:sz w:val="20"/>
          <w:vertAlign w:val="baseline"/>
        </w:rPr>
        <w:t> </w:t>
      </w:r>
      <w:r>
        <w:rPr>
          <w:rFonts w:ascii="Calibri"/>
          <w:sz w:val="20"/>
          <w:vertAlign w:val="baseline"/>
        </w:rPr>
        <w:t>February</w:t>
      </w:r>
      <w:r>
        <w:rPr>
          <w:rFonts w:ascii="Calibri"/>
          <w:spacing w:val="-7"/>
          <w:sz w:val="20"/>
          <w:vertAlign w:val="baseline"/>
        </w:rPr>
        <w:t> </w:t>
      </w:r>
      <w:r>
        <w:rPr>
          <w:rFonts w:ascii="Calibri"/>
          <w:spacing w:val="-2"/>
          <w:sz w:val="20"/>
          <w:vertAlign w:val="baseline"/>
        </w:rPr>
        <w:t>1973.</w:t>
      </w:r>
    </w:p>
    <w:p>
      <w:pPr>
        <w:spacing w:line="242" w:lineRule="exact" w:before="0"/>
        <w:ind w:left="1440" w:right="0" w:firstLine="0"/>
        <w:jc w:val="left"/>
        <w:rPr>
          <w:rFonts w:ascii="Calibri"/>
          <w:sz w:val="20"/>
        </w:rPr>
      </w:pPr>
      <w:r>
        <w:rPr>
          <w:rFonts w:ascii="Calibri"/>
          <w:sz w:val="20"/>
          <w:vertAlign w:val="superscript"/>
        </w:rPr>
        <w:t>393</w:t>
      </w:r>
      <w:r>
        <w:rPr>
          <w:rFonts w:ascii="Calibri"/>
          <w:spacing w:val="-1"/>
          <w:sz w:val="20"/>
          <w:vertAlign w:val="baseline"/>
        </w:rPr>
        <w:t> </w:t>
      </w:r>
      <w:r>
        <w:rPr>
          <w:rFonts w:ascii="Calibri"/>
          <w:sz w:val="20"/>
          <w:vertAlign w:val="baseline"/>
        </w:rPr>
        <w:t>See,</w:t>
      </w:r>
      <w:r>
        <w:rPr>
          <w:rFonts w:ascii="Calibri"/>
          <w:spacing w:val="-4"/>
          <w:sz w:val="20"/>
          <w:vertAlign w:val="baseline"/>
        </w:rPr>
        <w:t> </w:t>
      </w:r>
      <w:r>
        <w:rPr>
          <w:rFonts w:ascii="Calibri"/>
          <w:sz w:val="20"/>
          <w:vertAlign w:val="baseline"/>
        </w:rPr>
        <w:t>Chapter</w:t>
      </w:r>
      <w:r>
        <w:rPr>
          <w:rFonts w:ascii="Calibri"/>
          <w:spacing w:val="-5"/>
          <w:sz w:val="20"/>
          <w:vertAlign w:val="baseline"/>
        </w:rPr>
        <w:t> </w:t>
      </w:r>
      <w:r>
        <w:rPr>
          <w:rFonts w:ascii="Calibri"/>
          <w:sz w:val="20"/>
          <w:vertAlign w:val="baseline"/>
        </w:rPr>
        <w:t>5</w:t>
      </w:r>
      <w:r>
        <w:rPr>
          <w:rFonts w:ascii="Calibri"/>
          <w:spacing w:val="-3"/>
          <w:sz w:val="20"/>
          <w:vertAlign w:val="baseline"/>
        </w:rPr>
        <w:t> </w:t>
      </w:r>
      <w:r>
        <w:rPr>
          <w:rFonts w:ascii="Calibri"/>
          <w:sz w:val="20"/>
          <w:vertAlign w:val="baseline"/>
        </w:rPr>
        <w:t>for</w:t>
      </w:r>
      <w:r>
        <w:rPr>
          <w:rFonts w:ascii="Calibri"/>
          <w:spacing w:val="-5"/>
          <w:sz w:val="20"/>
          <w:vertAlign w:val="baseline"/>
        </w:rPr>
        <w:t> </w:t>
      </w:r>
      <w:r>
        <w:rPr>
          <w:rFonts w:ascii="Calibri"/>
          <w:sz w:val="20"/>
          <w:vertAlign w:val="baseline"/>
        </w:rPr>
        <w:t>greater</w:t>
      </w:r>
      <w:r>
        <w:rPr>
          <w:rFonts w:ascii="Calibri"/>
          <w:spacing w:val="-4"/>
          <w:sz w:val="20"/>
          <w:vertAlign w:val="baseline"/>
        </w:rPr>
        <w:t> </w:t>
      </w:r>
      <w:r>
        <w:rPr>
          <w:rFonts w:ascii="Calibri"/>
          <w:spacing w:val="-2"/>
          <w:sz w:val="20"/>
          <w:vertAlign w:val="baseline"/>
        </w:rPr>
        <w:t>details.</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Soon after the Opposition leaders arrived at Liaquat Bagh, as we were making our way to the stage, gunfire began. Undeterred we made our way on to the platform and stood there</w:t>
      </w:r>
      <w:r>
        <w:rPr>
          <w:w w:val="105"/>
        </w:rPr>
        <w:t> facing</w:t>
      </w:r>
      <w:r>
        <w:rPr>
          <w:w w:val="105"/>
        </w:rPr>
        <w:t> the</w:t>
      </w:r>
      <w:r>
        <w:rPr>
          <w:w w:val="105"/>
        </w:rPr>
        <w:t> pandemonium</w:t>
      </w:r>
      <w:r>
        <w:rPr>
          <w:w w:val="105"/>
        </w:rPr>
        <w:t> that</w:t>
      </w:r>
      <w:r>
        <w:rPr>
          <w:w w:val="105"/>
        </w:rPr>
        <w:t> had</w:t>
      </w:r>
      <w:r>
        <w:rPr>
          <w:w w:val="105"/>
        </w:rPr>
        <w:t> suddenly</w:t>
      </w:r>
      <w:r>
        <w:rPr>
          <w:w w:val="105"/>
        </w:rPr>
        <w:t> been</w:t>
      </w:r>
      <w:r>
        <w:rPr>
          <w:w w:val="105"/>
        </w:rPr>
        <w:t> unleashed.</w:t>
      </w:r>
      <w:r>
        <w:rPr>
          <w:w w:val="105"/>
        </w:rPr>
        <w:t> Gunfire</w:t>
      </w:r>
      <w:r>
        <w:rPr>
          <w:w w:val="105"/>
        </w:rPr>
        <w:t> and</w:t>
      </w:r>
      <w:r>
        <w:rPr>
          <w:w w:val="105"/>
        </w:rPr>
        <w:t> the sound of bullets whizzing could be clearly heard around us. People, in their hundreds, soon</w:t>
      </w:r>
      <w:r>
        <w:rPr>
          <w:w w:val="105"/>
        </w:rPr>
        <w:t> panicked</w:t>
      </w:r>
      <w:r>
        <w:rPr>
          <w:w w:val="105"/>
        </w:rPr>
        <w:t> and began to</w:t>
      </w:r>
      <w:r>
        <w:rPr>
          <w:w w:val="105"/>
        </w:rPr>
        <w:t> flee.</w:t>
      </w:r>
      <w:r>
        <w:rPr>
          <w:w w:val="105"/>
        </w:rPr>
        <w:t> A number of</w:t>
      </w:r>
      <w:r>
        <w:rPr>
          <w:w w:val="105"/>
        </w:rPr>
        <w:t> enraged NAP workers from</w:t>
      </w:r>
      <w:r>
        <w:rPr>
          <w:w w:val="105"/>
        </w:rPr>
        <w:t> the NWFP began</w:t>
      </w:r>
      <w:r>
        <w:rPr>
          <w:w w:val="105"/>
        </w:rPr>
        <w:t> charging</w:t>
      </w:r>
      <w:r>
        <w:rPr>
          <w:w w:val="105"/>
        </w:rPr>
        <w:t> the</w:t>
      </w:r>
      <w:r>
        <w:rPr>
          <w:w w:val="105"/>
        </w:rPr>
        <w:t> disrupters</w:t>
      </w:r>
      <w:r>
        <w:rPr>
          <w:w w:val="105"/>
        </w:rPr>
        <w:t> with</w:t>
      </w:r>
      <w:r>
        <w:rPr>
          <w:w w:val="105"/>
        </w:rPr>
        <w:t> sticks</w:t>
      </w:r>
      <w:r>
        <w:rPr>
          <w:w w:val="105"/>
        </w:rPr>
        <w:t> and</w:t>
      </w:r>
      <w:r>
        <w:rPr>
          <w:w w:val="105"/>
        </w:rPr>
        <w:t> shovels</w:t>
      </w:r>
      <w:r>
        <w:rPr>
          <w:w w:val="105"/>
        </w:rPr>
        <w:t> which</w:t>
      </w:r>
      <w:r>
        <w:rPr>
          <w:w w:val="105"/>
        </w:rPr>
        <w:t> they</w:t>
      </w:r>
      <w:r>
        <w:rPr>
          <w:w w:val="105"/>
        </w:rPr>
        <w:t> had</w:t>
      </w:r>
      <w:r>
        <w:rPr>
          <w:w w:val="105"/>
        </w:rPr>
        <w:t> brought</w:t>
      </w:r>
      <w:r>
        <w:rPr>
          <w:w w:val="105"/>
        </w:rPr>
        <w:t> with them having been forewarned about the disruption, but they were clearly ill-equipped to face automatic machine-guns. The meeting for all intents and purposes was over. In the ensuing chaos we made our way out. Only a couple of feet away from me a person was hit by bullets. I saw him writhing on the ground covered in blood.</w:t>
      </w:r>
    </w:p>
    <w:p>
      <w:pPr>
        <w:pStyle w:val="BodyText"/>
        <w:spacing w:before="14"/>
      </w:pPr>
    </w:p>
    <w:p>
      <w:pPr>
        <w:pStyle w:val="BodyText"/>
        <w:spacing w:line="252" w:lineRule="auto"/>
        <w:ind w:left="1440" w:right="1433"/>
        <w:jc w:val="both"/>
      </w:pPr>
      <w:r>
        <w:rPr>
          <w:w w:val="105"/>
        </w:rPr>
        <w:t>The</w:t>
      </w:r>
      <w:r>
        <w:rPr>
          <w:spacing w:val="-4"/>
          <w:w w:val="105"/>
        </w:rPr>
        <w:t> </w:t>
      </w:r>
      <w:r>
        <w:rPr>
          <w:w w:val="105"/>
        </w:rPr>
        <w:t>violence</w:t>
      </w:r>
      <w:r>
        <w:rPr>
          <w:spacing w:val="-4"/>
          <w:w w:val="105"/>
        </w:rPr>
        <w:t> </w:t>
      </w:r>
      <w:r>
        <w:rPr>
          <w:w w:val="105"/>
        </w:rPr>
        <w:t>at</w:t>
      </w:r>
      <w:r>
        <w:rPr>
          <w:spacing w:val="-5"/>
          <w:w w:val="105"/>
        </w:rPr>
        <w:t> </w:t>
      </w:r>
      <w:r>
        <w:rPr>
          <w:w w:val="105"/>
        </w:rPr>
        <w:t>Liaquat</w:t>
      </w:r>
      <w:r>
        <w:rPr>
          <w:spacing w:val="-5"/>
          <w:w w:val="105"/>
        </w:rPr>
        <w:t> </w:t>
      </w:r>
      <w:r>
        <w:rPr>
          <w:w w:val="105"/>
        </w:rPr>
        <w:t>Bagh</w:t>
      </w:r>
      <w:r>
        <w:rPr>
          <w:spacing w:val="-4"/>
          <w:w w:val="105"/>
        </w:rPr>
        <w:t> </w:t>
      </w:r>
      <w:r>
        <w:rPr>
          <w:w w:val="105"/>
        </w:rPr>
        <w:t>led</w:t>
      </w:r>
      <w:r>
        <w:rPr>
          <w:spacing w:val="-6"/>
          <w:w w:val="105"/>
        </w:rPr>
        <w:t> </w:t>
      </w:r>
      <w:r>
        <w:rPr>
          <w:w w:val="105"/>
        </w:rPr>
        <w:t>to</w:t>
      </w:r>
      <w:r>
        <w:rPr>
          <w:spacing w:val="-5"/>
          <w:w w:val="105"/>
        </w:rPr>
        <w:t> </w:t>
      </w:r>
      <w:r>
        <w:rPr>
          <w:w w:val="105"/>
        </w:rPr>
        <w:t>the</w:t>
      </w:r>
      <w:r>
        <w:rPr>
          <w:spacing w:val="-4"/>
          <w:w w:val="105"/>
        </w:rPr>
        <w:t> </w:t>
      </w:r>
      <w:r>
        <w:rPr>
          <w:w w:val="105"/>
        </w:rPr>
        <w:t>death</w:t>
      </w:r>
      <w:r>
        <w:rPr>
          <w:spacing w:val="-4"/>
          <w:w w:val="105"/>
        </w:rPr>
        <w:t> </w:t>
      </w:r>
      <w:r>
        <w:rPr>
          <w:w w:val="105"/>
        </w:rPr>
        <w:t>of</w:t>
      </w:r>
      <w:r>
        <w:rPr>
          <w:spacing w:val="-3"/>
          <w:w w:val="105"/>
        </w:rPr>
        <w:t> </w:t>
      </w:r>
      <w:r>
        <w:rPr>
          <w:w w:val="105"/>
        </w:rPr>
        <w:t>eleven</w:t>
      </w:r>
      <w:r>
        <w:rPr>
          <w:spacing w:val="-4"/>
          <w:w w:val="105"/>
        </w:rPr>
        <w:t> </w:t>
      </w:r>
      <w:r>
        <w:rPr>
          <w:w w:val="105"/>
        </w:rPr>
        <w:t>people</w:t>
      </w:r>
      <w:r>
        <w:rPr>
          <w:spacing w:val="-4"/>
          <w:w w:val="105"/>
        </w:rPr>
        <w:t> </w:t>
      </w:r>
      <w:r>
        <w:rPr>
          <w:w w:val="105"/>
        </w:rPr>
        <w:t>and</w:t>
      </w:r>
      <w:r>
        <w:rPr>
          <w:spacing w:val="-3"/>
          <w:w w:val="105"/>
        </w:rPr>
        <w:t> </w:t>
      </w:r>
      <w:r>
        <w:rPr>
          <w:w w:val="105"/>
        </w:rPr>
        <w:t>many</w:t>
      </w:r>
      <w:r>
        <w:rPr>
          <w:spacing w:val="-4"/>
          <w:w w:val="105"/>
        </w:rPr>
        <w:t> </w:t>
      </w:r>
      <w:r>
        <w:rPr>
          <w:w w:val="105"/>
        </w:rPr>
        <w:t>were</w:t>
      </w:r>
      <w:r>
        <w:rPr>
          <w:spacing w:val="-4"/>
          <w:w w:val="105"/>
        </w:rPr>
        <w:t> </w:t>
      </w:r>
      <w:r>
        <w:rPr>
          <w:w w:val="105"/>
        </w:rPr>
        <w:t>seriously injured. The next day a number of us, including Mian Tufail, Mufti Mahmood, Shaukat Hayat,</w:t>
      </w:r>
      <w:r>
        <w:rPr>
          <w:w w:val="105"/>
        </w:rPr>
        <w:t> Bizenjo</w:t>
      </w:r>
      <w:r>
        <w:rPr>
          <w:w w:val="105"/>
        </w:rPr>
        <w:t> and</w:t>
      </w:r>
      <w:r>
        <w:rPr>
          <w:w w:val="105"/>
        </w:rPr>
        <w:t> I,</w:t>
      </w:r>
      <w:r>
        <w:rPr>
          <w:w w:val="105"/>
        </w:rPr>
        <w:t> visited</w:t>
      </w:r>
      <w:r>
        <w:rPr>
          <w:w w:val="105"/>
        </w:rPr>
        <w:t> the</w:t>
      </w:r>
      <w:r>
        <w:rPr>
          <w:w w:val="105"/>
        </w:rPr>
        <w:t> injured</w:t>
      </w:r>
      <w:r>
        <w:rPr>
          <w:w w:val="105"/>
        </w:rPr>
        <w:t> in</w:t>
      </w:r>
      <w:r>
        <w:rPr>
          <w:w w:val="105"/>
        </w:rPr>
        <w:t> the</w:t>
      </w:r>
      <w:r>
        <w:rPr>
          <w:w w:val="105"/>
        </w:rPr>
        <w:t> hospitals.</w:t>
      </w:r>
      <w:r>
        <w:rPr>
          <w:w w:val="105"/>
        </w:rPr>
        <w:t> 'Most</w:t>
      </w:r>
      <w:r>
        <w:rPr>
          <w:w w:val="105"/>
        </w:rPr>
        <w:t> of</w:t>
      </w:r>
      <w:r>
        <w:rPr>
          <w:w w:val="105"/>
        </w:rPr>
        <w:t> them</w:t>
      </w:r>
      <w:r>
        <w:rPr>
          <w:w w:val="105"/>
        </w:rPr>
        <w:t> were</w:t>
      </w:r>
      <w:r>
        <w:rPr>
          <w:w w:val="105"/>
        </w:rPr>
        <w:t> NAP supporters</w:t>
      </w:r>
      <w:r>
        <w:rPr>
          <w:w w:val="105"/>
        </w:rPr>
        <w:t> from</w:t>
      </w:r>
      <w:r>
        <w:rPr>
          <w:w w:val="105"/>
        </w:rPr>
        <w:t> the NWFP.</w:t>
      </w:r>
      <w:r>
        <w:rPr>
          <w:w w:val="105"/>
        </w:rPr>
        <w:t> Wali</w:t>
      </w:r>
      <w:r>
        <w:rPr>
          <w:w w:val="105"/>
        </w:rPr>
        <w:t> Khan</w:t>
      </w:r>
      <w:r>
        <w:rPr>
          <w:w w:val="105"/>
        </w:rPr>
        <w:t> had</w:t>
      </w:r>
      <w:r>
        <w:rPr>
          <w:w w:val="105"/>
        </w:rPr>
        <w:t> already returned</w:t>
      </w:r>
      <w:r>
        <w:rPr>
          <w:w w:val="105"/>
        </w:rPr>
        <w:t> to</w:t>
      </w:r>
      <w:r>
        <w:rPr>
          <w:w w:val="105"/>
        </w:rPr>
        <w:t> Peshawar accompanying the bodies of his</w:t>
      </w:r>
      <w:r>
        <w:rPr>
          <w:w w:val="105"/>
        </w:rPr>
        <w:t> party workers. Later, the UDF was condemned by the government</w:t>
      </w:r>
      <w:r>
        <w:rPr>
          <w:w w:val="105"/>
        </w:rPr>
        <w:t> for</w:t>
      </w:r>
      <w:r>
        <w:rPr>
          <w:w w:val="105"/>
        </w:rPr>
        <w:t> allowing</w:t>
      </w:r>
      <w:r>
        <w:rPr>
          <w:w w:val="105"/>
        </w:rPr>
        <w:t> Wali</w:t>
      </w:r>
      <w:r>
        <w:rPr>
          <w:w w:val="105"/>
        </w:rPr>
        <w:t> Khan</w:t>
      </w:r>
      <w:r>
        <w:rPr>
          <w:w w:val="105"/>
        </w:rPr>
        <w:t> to</w:t>
      </w:r>
      <w:r>
        <w:rPr>
          <w:w w:val="105"/>
        </w:rPr>
        <w:t> bring</w:t>
      </w:r>
      <w:r>
        <w:rPr>
          <w:w w:val="105"/>
        </w:rPr>
        <w:t> in</w:t>
      </w:r>
      <w:r>
        <w:rPr>
          <w:w w:val="105"/>
        </w:rPr>
        <w:t> his</w:t>
      </w:r>
      <w:r>
        <w:rPr>
          <w:w w:val="105"/>
        </w:rPr>
        <w:t> NAP</w:t>
      </w:r>
      <w:r>
        <w:rPr>
          <w:w w:val="105"/>
        </w:rPr>
        <w:t> supporters</w:t>
      </w:r>
      <w:r>
        <w:rPr>
          <w:w w:val="105"/>
        </w:rPr>
        <w:t> from</w:t>
      </w:r>
      <w:r>
        <w:rPr>
          <w:w w:val="105"/>
        </w:rPr>
        <w:t> the</w:t>
      </w:r>
      <w:r>
        <w:rPr>
          <w:w w:val="105"/>
        </w:rPr>
        <w:t> NWFP</w:t>
      </w:r>
      <w:r>
        <w:rPr>
          <w:spacing w:val="80"/>
          <w:w w:val="105"/>
        </w:rPr>
        <w:t> </w:t>
      </w:r>
      <w:r>
        <w:rPr>
          <w:w w:val="105"/>
        </w:rPr>
        <w:t>into</w:t>
      </w:r>
      <w:r>
        <w:rPr>
          <w:w w:val="105"/>
        </w:rPr>
        <w:t> Punjab.</w:t>
      </w:r>
      <w:r>
        <w:rPr>
          <w:w w:val="105"/>
        </w:rPr>
        <w:t> To</w:t>
      </w:r>
      <w:r>
        <w:rPr>
          <w:w w:val="105"/>
        </w:rPr>
        <w:t> deflect</w:t>
      </w:r>
      <w:r>
        <w:rPr>
          <w:w w:val="105"/>
        </w:rPr>
        <w:t> from</w:t>
      </w:r>
      <w:r>
        <w:rPr>
          <w:w w:val="105"/>
        </w:rPr>
        <w:t> the</w:t>
      </w:r>
      <w:r>
        <w:rPr>
          <w:w w:val="105"/>
        </w:rPr>
        <w:t> government's</w:t>
      </w:r>
      <w:r>
        <w:rPr>
          <w:w w:val="105"/>
        </w:rPr>
        <w:t> direct</w:t>
      </w:r>
      <w:r>
        <w:rPr>
          <w:w w:val="105"/>
        </w:rPr>
        <w:t> role</w:t>
      </w:r>
      <w:r>
        <w:rPr>
          <w:w w:val="105"/>
        </w:rPr>
        <w:t> in</w:t>
      </w:r>
      <w:r>
        <w:rPr>
          <w:w w:val="105"/>
        </w:rPr>
        <w:t> the</w:t>
      </w:r>
      <w:r>
        <w:rPr>
          <w:w w:val="105"/>
        </w:rPr>
        <w:t> killings,</w:t>
      </w:r>
      <w:r>
        <w:rPr>
          <w:w w:val="105"/>
        </w:rPr>
        <w:t> efforts</w:t>
      </w:r>
      <w:r>
        <w:rPr>
          <w:w w:val="105"/>
        </w:rPr>
        <w:t> were made</w:t>
      </w:r>
      <w:r>
        <w:rPr>
          <w:spacing w:val="-6"/>
          <w:w w:val="105"/>
        </w:rPr>
        <w:t> </w:t>
      </w:r>
      <w:r>
        <w:rPr>
          <w:w w:val="105"/>
        </w:rPr>
        <w:t>to</w:t>
      </w:r>
      <w:r>
        <w:rPr>
          <w:spacing w:val="-7"/>
          <w:w w:val="105"/>
        </w:rPr>
        <w:t> </w:t>
      </w:r>
      <w:r>
        <w:rPr>
          <w:w w:val="105"/>
        </w:rPr>
        <w:t>give</w:t>
      </w:r>
      <w:r>
        <w:rPr>
          <w:spacing w:val="-6"/>
          <w:w w:val="105"/>
        </w:rPr>
        <w:t> </w:t>
      </w:r>
      <w:r>
        <w:rPr>
          <w:w w:val="105"/>
        </w:rPr>
        <w:t>the</w:t>
      </w:r>
      <w:r>
        <w:rPr>
          <w:spacing w:val="-6"/>
          <w:w w:val="105"/>
        </w:rPr>
        <w:t> </w:t>
      </w:r>
      <w:r>
        <w:rPr>
          <w:w w:val="105"/>
        </w:rPr>
        <w:t>event</w:t>
      </w:r>
      <w:r>
        <w:rPr>
          <w:spacing w:val="-7"/>
          <w:w w:val="105"/>
        </w:rPr>
        <w:t> </w:t>
      </w:r>
      <w:r>
        <w:rPr>
          <w:w w:val="105"/>
        </w:rPr>
        <w:t>dangerous</w:t>
      </w:r>
      <w:r>
        <w:rPr>
          <w:spacing w:val="-7"/>
          <w:w w:val="105"/>
        </w:rPr>
        <w:t> </w:t>
      </w:r>
      <w:r>
        <w:rPr>
          <w:w w:val="105"/>
        </w:rPr>
        <w:t>ethnic</w:t>
      </w:r>
      <w:r>
        <w:rPr>
          <w:spacing w:val="-7"/>
          <w:w w:val="105"/>
        </w:rPr>
        <w:t> </w:t>
      </w:r>
      <w:r>
        <w:rPr>
          <w:w w:val="105"/>
        </w:rPr>
        <w:t>overtones.</w:t>
      </w:r>
      <w:r>
        <w:rPr>
          <w:spacing w:val="-5"/>
          <w:w w:val="105"/>
        </w:rPr>
        <w:t> </w:t>
      </w:r>
      <w:r>
        <w:rPr>
          <w:w w:val="105"/>
        </w:rPr>
        <w:t>Official</w:t>
      </w:r>
      <w:r>
        <w:rPr>
          <w:spacing w:val="-9"/>
          <w:w w:val="105"/>
        </w:rPr>
        <w:t> </w:t>
      </w:r>
      <w:r>
        <w:rPr>
          <w:w w:val="105"/>
        </w:rPr>
        <w:t>suggestions</w:t>
      </w:r>
      <w:r>
        <w:rPr>
          <w:spacing w:val="-7"/>
          <w:w w:val="105"/>
        </w:rPr>
        <w:t> </w:t>
      </w:r>
      <w:r>
        <w:rPr>
          <w:w w:val="105"/>
        </w:rPr>
        <w:t>were</w:t>
      </w:r>
      <w:r>
        <w:rPr>
          <w:spacing w:val="-6"/>
          <w:w w:val="105"/>
        </w:rPr>
        <w:t> </w:t>
      </w:r>
      <w:r>
        <w:rPr>
          <w:w w:val="105"/>
        </w:rPr>
        <w:t>made</w:t>
      </w:r>
      <w:r>
        <w:rPr>
          <w:spacing w:val="-10"/>
          <w:w w:val="105"/>
        </w:rPr>
        <w:t> </w:t>
      </w:r>
      <w:r>
        <w:rPr>
          <w:w w:val="105"/>
        </w:rPr>
        <w:t>that the</w:t>
      </w:r>
      <w:r>
        <w:rPr>
          <w:spacing w:val="-4"/>
          <w:w w:val="105"/>
        </w:rPr>
        <w:t> </w:t>
      </w:r>
      <w:r>
        <w:rPr>
          <w:w w:val="105"/>
        </w:rPr>
        <w:t>violence</w:t>
      </w:r>
      <w:r>
        <w:rPr>
          <w:spacing w:val="-4"/>
          <w:w w:val="105"/>
        </w:rPr>
        <w:t> </w:t>
      </w:r>
      <w:r>
        <w:rPr>
          <w:w w:val="105"/>
        </w:rPr>
        <w:t>had</w:t>
      </w:r>
      <w:r>
        <w:rPr>
          <w:spacing w:val="-7"/>
          <w:w w:val="105"/>
        </w:rPr>
        <w:t> </w:t>
      </w:r>
      <w:r>
        <w:rPr>
          <w:w w:val="105"/>
        </w:rPr>
        <w:t>been</w:t>
      </w:r>
      <w:r>
        <w:rPr>
          <w:spacing w:val="-5"/>
          <w:w w:val="105"/>
        </w:rPr>
        <w:t> </w:t>
      </w:r>
      <w:r>
        <w:rPr>
          <w:w w:val="105"/>
        </w:rPr>
        <w:t>engendered</w:t>
      </w:r>
      <w:r>
        <w:rPr>
          <w:spacing w:val="-7"/>
          <w:w w:val="105"/>
        </w:rPr>
        <w:t> </w:t>
      </w:r>
      <w:r>
        <w:rPr>
          <w:w w:val="105"/>
        </w:rPr>
        <w:t>by</w:t>
      </w:r>
      <w:r>
        <w:rPr>
          <w:spacing w:val="-3"/>
          <w:w w:val="105"/>
        </w:rPr>
        <w:t> </w:t>
      </w:r>
      <w:r>
        <w:rPr>
          <w:w w:val="105"/>
        </w:rPr>
        <w:t>the</w:t>
      </w:r>
      <w:r>
        <w:rPr>
          <w:spacing w:val="-8"/>
          <w:w w:val="105"/>
        </w:rPr>
        <w:t> </w:t>
      </w:r>
      <w:r>
        <w:rPr>
          <w:w w:val="105"/>
        </w:rPr>
        <w:t>residents</w:t>
      </w:r>
      <w:r>
        <w:rPr>
          <w:spacing w:val="-5"/>
          <w:w w:val="105"/>
        </w:rPr>
        <w:t> </w:t>
      </w:r>
      <w:r>
        <w:rPr>
          <w:w w:val="105"/>
        </w:rPr>
        <w:t>of</w:t>
      </w:r>
      <w:r>
        <w:rPr>
          <w:spacing w:val="-3"/>
          <w:w w:val="105"/>
        </w:rPr>
        <w:t> </w:t>
      </w:r>
      <w:r>
        <w:rPr>
          <w:w w:val="105"/>
        </w:rPr>
        <w:t>Rawalpindi</w:t>
      </w:r>
      <w:r>
        <w:rPr>
          <w:spacing w:val="-7"/>
          <w:w w:val="105"/>
        </w:rPr>
        <w:t> </w:t>
      </w:r>
      <w:r>
        <w:rPr>
          <w:w w:val="105"/>
        </w:rPr>
        <w:t>who</w:t>
      </w:r>
      <w:r>
        <w:rPr>
          <w:spacing w:val="-6"/>
          <w:w w:val="105"/>
        </w:rPr>
        <w:t> </w:t>
      </w:r>
      <w:r>
        <w:rPr>
          <w:w w:val="105"/>
        </w:rPr>
        <w:t>had</w:t>
      </w:r>
      <w:r>
        <w:rPr>
          <w:spacing w:val="-3"/>
          <w:w w:val="105"/>
        </w:rPr>
        <w:t> </w:t>
      </w:r>
      <w:r>
        <w:rPr>
          <w:w w:val="105"/>
        </w:rPr>
        <w:t>resented</w:t>
      </w:r>
      <w:r>
        <w:rPr>
          <w:spacing w:val="-7"/>
          <w:w w:val="105"/>
        </w:rPr>
        <w:t> </w:t>
      </w:r>
      <w:r>
        <w:rPr>
          <w:w w:val="105"/>
        </w:rPr>
        <w:t>the intrusion of the Pathans into their province with the avowed aim of creating trouble to humiliate</w:t>
      </w:r>
      <w:r>
        <w:rPr>
          <w:w w:val="105"/>
        </w:rPr>
        <w:t> the</w:t>
      </w:r>
      <w:r>
        <w:rPr>
          <w:w w:val="105"/>
        </w:rPr>
        <w:t> Punjabis.</w:t>
      </w:r>
      <w:r>
        <w:rPr>
          <w:w w:val="105"/>
        </w:rPr>
        <w:t> It</w:t>
      </w:r>
      <w:r>
        <w:rPr>
          <w:w w:val="105"/>
        </w:rPr>
        <w:t> was</w:t>
      </w:r>
      <w:r>
        <w:rPr>
          <w:w w:val="105"/>
        </w:rPr>
        <w:t> a</w:t>
      </w:r>
      <w:r>
        <w:rPr>
          <w:w w:val="105"/>
        </w:rPr>
        <w:t> credit</w:t>
      </w:r>
      <w:r>
        <w:rPr>
          <w:w w:val="105"/>
        </w:rPr>
        <w:t> to</w:t>
      </w:r>
      <w:r>
        <w:rPr>
          <w:w w:val="105"/>
        </w:rPr>
        <w:t> Wali</w:t>
      </w:r>
      <w:r>
        <w:rPr>
          <w:w w:val="105"/>
        </w:rPr>
        <w:t> Khan</w:t>
      </w:r>
      <w:r>
        <w:rPr>
          <w:w w:val="105"/>
        </w:rPr>
        <w:t> that</w:t>
      </w:r>
      <w:r>
        <w:rPr>
          <w:w w:val="105"/>
        </w:rPr>
        <w:t> he</w:t>
      </w:r>
      <w:r>
        <w:rPr>
          <w:w w:val="105"/>
        </w:rPr>
        <w:t> made</w:t>
      </w:r>
      <w:r>
        <w:rPr>
          <w:w w:val="105"/>
        </w:rPr>
        <w:t> it</w:t>
      </w:r>
      <w:r>
        <w:rPr>
          <w:w w:val="105"/>
        </w:rPr>
        <w:t> clear,</w:t>
      </w:r>
      <w:r>
        <w:rPr>
          <w:w w:val="105"/>
        </w:rPr>
        <w:t> when</w:t>
      </w:r>
      <w:r>
        <w:rPr>
          <w:w w:val="105"/>
        </w:rPr>
        <w:t> he visited</w:t>
      </w:r>
      <w:r>
        <w:rPr>
          <w:spacing w:val="-6"/>
          <w:w w:val="105"/>
        </w:rPr>
        <w:t> </w:t>
      </w:r>
      <w:r>
        <w:rPr>
          <w:w w:val="105"/>
        </w:rPr>
        <w:t>the</w:t>
      </w:r>
      <w:r>
        <w:rPr>
          <w:spacing w:val="-7"/>
          <w:w w:val="105"/>
        </w:rPr>
        <w:t> </w:t>
      </w:r>
      <w:r>
        <w:rPr>
          <w:w w:val="105"/>
        </w:rPr>
        <w:t>homes</w:t>
      </w:r>
      <w:r>
        <w:rPr>
          <w:spacing w:val="-8"/>
          <w:w w:val="105"/>
        </w:rPr>
        <w:t> </w:t>
      </w:r>
      <w:r>
        <w:rPr>
          <w:w w:val="105"/>
        </w:rPr>
        <w:t>of</w:t>
      </w:r>
      <w:r>
        <w:rPr>
          <w:spacing w:val="-6"/>
          <w:w w:val="105"/>
        </w:rPr>
        <w:t> </w:t>
      </w:r>
      <w:r>
        <w:rPr>
          <w:w w:val="105"/>
        </w:rPr>
        <w:t>the</w:t>
      </w:r>
      <w:r>
        <w:rPr>
          <w:spacing w:val="-7"/>
          <w:w w:val="105"/>
        </w:rPr>
        <w:t> </w:t>
      </w:r>
      <w:r>
        <w:rPr>
          <w:w w:val="105"/>
        </w:rPr>
        <w:t>bereaved</w:t>
      </w:r>
      <w:r>
        <w:rPr>
          <w:spacing w:val="-6"/>
          <w:w w:val="105"/>
        </w:rPr>
        <w:t> </w:t>
      </w:r>
      <w:r>
        <w:rPr>
          <w:w w:val="105"/>
        </w:rPr>
        <w:t>families</w:t>
      </w:r>
      <w:r>
        <w:rPr>
          <w:spacing w:val="-8"/>
          <w:w w:val="105"/>
        </w:rPr>
        <w:t> </w:t>
      </w:r>
      <w:r>
        <w:rPr>
          <w:w w:val="105"/>
        </w:rPr>
        <w:t>to</w:t>
      </w:r>
      <w:r>
        <w:rPr>
          <w:spacing w:val="-8"/>
          <w:w w:val="105"/>
        </w:rPr>
        <w:t> </w:t>
      </w:r>
      <w:r>
        <w:rPr>
          <w:w w:val="105"/>
        </w:rPr>
        <w:t>offer</w:t>
      </w:r>
      <w:r>
        <w:rPr>
          <w:spacing w:val="-7"/>
          <w:w w:val="105"/>
        </w:rPr>
        <w:t> </w:t>
      </w:r>
      <w:r>
        <w:rPr>
          <w:rFonts w:ascii="Palatino Linotype"/>
          <w:i/>
          <w:w w:val="105"/>
        </w:rPr>
        <w:t>fateha</w:t>
      </w:r>
      <w:r>
        <w:rPr>
          <w:w w:val="105"/>
        </w:rPr>
        <w:t>,</w:t>
      </w:r>
      <w:r>
        <w:rPr>
          <w:spacing w:val="-6"/>
          <w:w w:val="105"/>
        </w:rPr>
        <w:t> </w:t>
      </w:r>
      <w:r>
        <w:rPr>
          <w:w w:val="105"/>
        </w:rPr>
        <w:t>that</w:t>
      </w:r>
      <w:r>
        <w:rPr>
          <w:spacing w:val="-8"/>
          <w:w w:val="105"/>
        </w:rPr>
        <w:t> </w:t>
      </w:r>
      <w:r>
        <w:rPr>
          <w:w w:val="105"/>
        </w:rPr>
        <w:t>the</w:t>
      </w:r>
      <w:r>
        <w:rPr>
          <w:spacing w:val="-7"/>
          <w:w w:val="105"/>
        </w:rPr>
        <w:t> </w:t>
      </w:r>
      <w:r>
        <w:rPr>
          <w:w w:val="105"/>
        </w:rPr>
        <w:t>killings</w:t>
      </w:r>
      <w:r>
        <w:rPr>
          <w:spacing w:val="-8"/>
          <w:w w:val="105"/>
        </w:rPr>
        <w:t> </w:t>
      </w:r>
      <w:r>
        <w:rPr>
          <w:w w:val="105"/>
        </w:rPr>
        <w:t>had</w:t>
      </w:r>
      <w:r>
        <w:rPr>
          <w:spacing w:val="-6"/>
          <w:w w:val="105"/>
        </w:rPr>
        <w:t> </w:t>
      </w:r>
      <w:r>
        <w:rPr>
          <w:w w:val="105"/>
        </w:rPr>
        <w:t>nothing</w:t>
      </w:r>
      <w:r>
        <w:rPr>
          <w:spacing w:val="-7"/>
          <w:w w:val="105"/>
        </w:rPr>
        <w:t> </w:t>
      </w:r>
      <w:r>
        <w:rPr>
          <w:w w:val="105"/>
        </w:rPr>
        <w:t>to do with Punjabis.</w:t>
      </w:r>
    </w:p>
    <w:p>
      <w:pPr>
        <w:pStyle w:val="BodyText"/>
        <w:spacing w:before="10"/>
      </w:pPr>
    </w:p>
    <w:p>
      <w:pPr>
        <w:pStyle w:val="BodyText"/>
        <w:spacing w:line="254" w:lineRule="auto"/>
        <w:ind w:left="1440" w:right="1432"/>
        <w:jc w:val="both"/>
      </w:pPr>
      <w:r>
        <w:rPr/>
        <w:t>After the Liaquat Bagh incident the Opposition unanimously decided to boycott all proceedings</w:t>
      </w:r>
      <w:r>
        <w:rPr>
          <w:spacing w:val="40"/>
        </w:rPr>
        <w:t> </w:t>
      </w:r>
      <w:r>
        <w:rPr/>
        <w:t>of</w:t>
      </w:r>
      <w:r>
        <w:rPr>
          <w:spacing w:val="40"/>
        </w:rPr>
        <w:t> </w:t>
      </w:r>
      <w:r>
        <w:rPr/>
        <w:t>the</w:t>
      </w:r>
      <w:r>
        <w:rPr>
          <w:spacing w:val="40"/>
        </w:rPr>
        <w:t> </w:t>
      </w:r>
      <w:r>
        <w:rPr/>
        <w:t>National</w:t>
      </w:r>
      <w:r>
        <w:rPr>
          <w:spacing w:val="40"/>
        </w:rPr>
        <w:t> </w:t>
      </w:r>
      <w:r>
        <w:rPr/>
        <w:t>Assembly.</w:t>
      </w:r>
      <w:r>
        <w:rPr>
          <w:spacing w:val="40"/>
        </w:rPr>
        <w:t> </w:t>
      </w:r>
      <w:r>
        <w:rPr/>
        <w:t>This</w:t>
      </w:r>
      <w:r>
        <w:rPr>
          <w:spacing w:val="40"/>
        </w:rPr>
        <w:t> </w:t>
      </w:r>
      <w:r>
        <w:rPr/>
        <w:t>caused</w:t>
      </w:r>
      <w:r>
        <w:rPr>
          <w:spacing w:val="40"/>
        </w:rPr>
        <w:t> </w:t>
      </w:r>
      <w:r>
        <w:rPr/>
        <w:t>a</w:t>
      </w:r>
      <w:r>
        <w:rPr>
          <w:spacing w:val="40"/>
        </w:rPr>
        <w:t> </w:t>
      </w:r>
      <w:r>
        <w:rPr/>
        <w:t>dilemma</w:t>
      </w:r>
      <w:r>
        <w:rPr>
          <w:spacing w:val="40"/>
        </w:rPr>
        <w:t> </w:t>
      </w:r>
      <w:r>
        <w:rPr/>
        <w:t>for</w:t>
      </w:r>
      <w:r>
        <w:rPr>
          <w:spacing w:val="40"/>
        </w:rPr>
        <w:t> </w:t>
      </w:r>
      <w:r>
        <w:rPr/>
        <w:t>the</w:t>
      </w:r>
      <w:r>
        <w:rPr>
          <w:spacing w:val="40"/>
        </w:rPr>
        <w:t> </w:t>
      </w:r>
      <w:r>
        <w:rPr/>
        <w:t>government which</w:t>
      </w:r>
      <w:r>
        <w:rPr>
          <w:spacing w:val="35"/>
        </w:rPr>
        <w:t> </w:t>
      </w:r>
      <w:r>
        <w:rPr/>
        <w:t>was</w:t>
      </w:r>
      <w:r>
        <w:rPr>
          <w:spacing w:val="35"/>
        </w:rPr>
        <w:t> </w:t>
      </w:r>
      <w:r>
        <w:rPr/>
        <w:t>keen</w:t>
      </w:r>
      <w:r>
        <w:rPr>
          <w:spacing w:val="35"/>
        </w:rPr>
        <w:t> </w:t>
      </w:r>
      <w:r>
        <w:rPr/>
        <w:t>to</w:t>
      </w:r>
      <w:r>
        <w:rPr>
          <w:spacing w:val="34"/>
        </w:rPr>
        <w:t> </w:t>
      </w:r>
      <w:r>
        <w:rPr/>
        <w:t>have</w:t>
      </w:r>
      <w:r>
        <w:rPr>
          <w:spacing w:val="37"/>
        </w:rPr>
        <w:t> </w:t>
      </w:r>
      <w:r>
        <w:rPr/>
        <w:t>the</w:t>
      </w:r>
      <w:r>
        <w:rPr>
          <w:spacing w:val="37"/>
        </w:rPr>
        <w:t> </w:t>
      </w:r>
      <w:r>
        <w:rPr/>
        <w:t>constitutional</w:t>
      </w:r>
      <w:r>
        <w:rPr>
          <w:spacing w:val="39"/>
        </w:rPr>
        <w:t> </w:t>
      </w:r>
      <w:r>
        <w:rPr/>
        <w:t>deadlock</w:t>
      </w:r>
      <w:r>
        <w:rPr>
          <w:spacing w:val="38"/>
        </w:rPr>
        <w:t> </w:t>
      </w:r>
      <w:r>
        <w:rPr/>
        <w:t>resolved.</w:t>
      </w:r>
      <w:r>
        <w:rPr>
          <w:spacing w:val="39"/>
        </w:rPr>
        <w:t> </w:t>
      </w:r>
      <w:r>
        <w:rPr/>
        <w:t>Within</w:t>
      </w:r>
      <w:r>
        <w:rPr>
          <w:spacing w:val="30"/>
        </w:rPr>
        <w:t> </w:t>
      </w:r>
      <w:r>
        <w:rPr/>
        <w:t>days</w:t>
      </w:r>
      <w:r>
        <w:rPr>
          <w:spacing w:val="35"/>
        </w:rPr>
        <w:t> </w:t>
      </w:r>
      <w:r>
        <w:rPr/>
        <w:t>I,</w:t>
      </w:r>
      <w:r>
        <w:rPr>
          <w:spacing w:val="39"/>
        </w:rPr>
        <w:t> </w:t>
      </w:r>
      <w:r>
        <w:rPr/>
        <w:t>along</w:t>
      </w:r>
      <w:r>
        <w:rPr>
          <w:spacing w:val="38"/>
        </w:rPr>
        <w:t> </w:t>
      </w:r>
      <w:r>
        <w:rPr/>
        <w:t>with six other members of the UDF's Action Committee,</w:t>
      </w:r>
      <w:r>
        <w:rPr>
          <w:position w:val="6"/>
          <w:sz w:val="16"/>
        </w:rPr>
        <w:t>394</w:t>
      </w:r>
      <w:r>
        <w:rPr>
          <w:spacing w:val="40"/>
          <w:position w:val="6"/>
          <w:sz w:val="16"/>
        </w:rPr>
        <w:t> </w:t>
      </w:r>
      <w:r>
        <w:rPr/>
        <w:t>was to receive an invitation from Bhutto for discussions on the constitution to be held on 2 April. These invitations led to much</w:t>
      </w:r>
      <w:r>
        <w:rPr>
          <w:spacing w:val="40"/>
        </w:rPr>
        <w:t> </w:t>
      </w:r>
      <w:r>
        <w:rPr/>
        <w:t>debate</w:t>
      </w:r>
      <w:r>
        <w:rPr>
          <w:spacing w:val="40"/>
        </w:rPr>
        <w:t> </w:t>
      </w:r>
      <w:r>
        <w:rPr/>
        <w:t>within</w:t>
      </w:r>
      <w:r>
        <w:rPr>
          <w:spacing w:val="40"/>
        </w:rPr>
        <w:t> </w:t>
      </w:r>
      <w:r>
        <w:rPr/>
        <w:t>the</w:t>
      </w:r>
      <w:r>
        <w:rPr>
          <w:spacing w:val="40"/>
        </w:rPr>
        <w:t> </w:t>
      </w:r>
      <w:r>
        <w:rPr/>
        <w:t>ranks</w:t>
      </w:r>
      <w:r>
        <w:rPr>
          <w:spacing w:val="40"/>
        </w:rPr>
        <w:t> </w:t>
      </w:r>
      <w:r>
        <w:rPr/>
        <w:t>of</w:t>
      </w:r>
      <w:r>
        <w:rPr>
          <w:spacing w:val="40"/>
        </w:rPr>
        <w:t> </w:t>
      </w:r>
      <w:r>
        <w:rPr/>
        <w:t>the</w:t>
      </w:r>
      <w:r>
        <w:rPr>
          <w:spacing w:val="40"/>
        </w:rPr>
        <w:t> </w:t>
      </w:r>
      <w:r>
        <w:rPr/>
        <w:t>Opposition.</w:t>
      </w:r>
      <w:r>
        <w:rPr>
          <w:spacing w:val="40"/>
        </w:rPr>
        <w:t> </w:t>
      </w:r>
      <w:r>
        <w:rPr/>
        <w:t>When</w:t>
      </w:r>
      <w:r>
        <w:rPr>
          <w:spacing w:val="40"/>
        </w:rPr>
        <w:t> </w:t>
      </w:r>
      <w:r>
        <w:rPr/>
        <w:t>we</w:t>
      </w:r>
      <w:r>
        <w:rPr>
          <w:spacing w:val="40"/>
        </w:rPr>
        <w:t> </w:t>
      </w:r>
      <w:r>
        <w:rPr/>
        <w:t>gathered</w:t>
      </w:r>
      <w:r>
        <w:rPr>
          <w:spacing w:val="40"/>
        </w:rPr>
        <w:t> </w:t>
      </w:r>
      <w:r>
        <w:rPr/>
        <w:t>on</w:t>
      </w:r>
      <w:r>
        <w:rPr>
          <w:spacing w:val="40"/>
        </w:rPr>
        <w:t> </w:t>
      </w:r>
      <w:r>
        <w:rPr/>
        <w:t>1</w:t>
      </w:r>
      <w:r>
        <w:rPr>
          <w:spacing w:val="40"/>
        </w:rPr>
        <w:t> </w:t>
      </w:r>
      <w:r>
        <w:rPr/>
        <w:t>April</w:t>
      </w:r>
      <w:r>
        <w:rPr>
          <w:spacing w:val="40"/>
        </w:rPr>
        <w:t> </w:t>
      </w:r>
      <w:r>
        <w:rPr/>
        <w:t>at Zahoor Ellahi's house in Islamabad to discuss the invitation's, wide differences</w:t>
      </w:r>
      <w:r>
        <w:rPr>
          <w:spacing w:val="80"/>
        </w:rPr>
        <w:t> </w:t>
      </w:r>
      <w:r>
        <w:rPr/>
        <w:t>immediately</w:t>
      </w:r>
      <w:r>
        <w:rPr>
          <w:spacing w:val="40"/>
        </w:rPr>
        <w:t> </w:t>
      </w:r>
      <w:r>
        <w:rPr/>
        <w:t>erupted</w:t>
      </w:r>
      <w:r>
        <w:rPr>
          <w:spacing w:val="40"/>
        </w:rPr>
        <w:t> </w:t>
      </w:r>
      <w:r>
        <w:rPr/>
        <w:t>among</w:t>
      </w:r>
      <w:r>
        <w:rPr>
          <w:spacing w:val="40"/>
        </w:rPr>
        <w:t> </w:t>
      </w:r>
      <w:r>
        <w:rPr/>
        <w:t>those</w:t>
      </w:r>
      <w:r>
        <w:rPr>
          <w:spacing w:val="40"/>
        </w:rPr>
        <w:t> </w:t>
      </w:r>
      <w:r>
        <w:rPr/>
        <w:t>present.</w:t>
      </w:r>
      <w:r>
        <w:rPr>
          <w:spacing w:val="40"/>
        </w:rPr>
        <w:t> </w:t>
      </w:r>
      <w:r>
        <w:rPr/>
        <w:t>There</w:t>
      </w:r>
      <w:r>
        <w:rPr>
          <w:spacing w:val="40"/>
        </w:rPr>
        <w:t> </w:t>
      </w:r>
      <w:r>
        <w:rPr/>
        <w:t>was</w:t>
      </w:r>
      <w:r>
        <w:rPr>
          <w:spacing w:val="40"/>
        </w:rPr>
        <w:t> </w:t>
      </w:r>
      <w:r>
        <w:rPr/>
        <w:t>a</w:t>
      </w:r>
      <w:r>
        <w:rPr>
          <w:spacing w:val="40"/>
        </w:rPr>
        <w:t> </w:t>
      </w:r>
      <w:r>
        <w:rPr/>
        <w:t>strong</w:t>
      </w:r>
      <w:r>
        <w:rPr>
          <w:spacing w:val="40"/>
        </w:rPr>
        <w:t> </w:t>
      </w:r>
      <w:r>
        <w:rPr/>
        <w:t>lobby</w:t>
      </w:r>
      <w:r>
        <w:rPr>
          <w:spacing w:val="40"/>
        </w:rPr>
        <w:t> </w:t>
      </w:r>
      <w:r>
        <w:rPr/>
        <w:t>advocating</w:t>
      </w:r>
      <w:r>
        <w:rPr>
          <w:spacing w:val="40"/>
        </w:rPr>
        <w:t> </w:t>
      </w:r>
      <w:r>
        <w:rPr/>
        <w:t>that the</w:t>
      </w:r>
      <w:r>
        <w:rPr>
          <w:spacing w:val="40"/>
        </w:rPr>
        <w:t> </w:t>
      </w:r>
      <w:r>
        <w:rPr/>
        <w:t>UDF</w:t>
      </w:r>
      <w:r>
        <w:rPr>
          <w:spacing w:val="40"/>
        </w:rPr>
        <w:t> </w:t>
      </w:r>
      <w:r>
        <w:rPr/>
        <w:t>reject</w:t>
      </w:r>
      <w:r>
        <w:rPr>
          <w:spacing w:val="40"/>
        </w:rPr>
        <w:t> </w:t>
      </w:r>
      <w:r>
        <w:rPr/>
        <w:t>the</w:t>
      </w:r>
      <w:r>
        <w:rPr>
          <w:spacing w:val="40"/>
        </w:rPr>
        <w:t> </w:t>
      </w:r>
      <w:r>
        <w:rPr/>
        <w:t>invitations.</w:t>
      </w:r>
      <w:r>
        <w:rPr>
          <w:spacing w:val="40"/>
        </w:rPr>
        <w:t> </w:t>
      </w:r>
      <w:r>
        <w:rPr/>
        <w:t>Surprisingly</w:t>
      </w:r>
      <w:r>
        <w:rPr>
          <w:spacing w:val="40"/>
        </w:rPr>
        <w:t> </w:t>
      </w:r>
      <w:r>
        <w:rPr/>
        <w:t>most</w:t>
      </w:r>
      <w:r>
        <w:rPr>
          <w:spacing w:val="40"/>
        </w:rPr>
        <w:t> </w:t>
      </w:r>
      <w:r>
        <w:rPr/>
        <w:t>of</w:t>
      </w:r>
      <w:r>
        <w:rPr>
          <w:spacing w:val="40"/>
        </w:rPr>
        <w:t> </w:t>
      </w:r>
      <w:r>
        <w:rPr/>
        <w:t>these</w:t>
      </w:r>
      <w:r>
        <w:rPr>
          <w:spacing w:val="40"/>
        </w:rPr>
        <w:t> </w:t>
      </w:r>
      <w:r>
        <w:rPr/>
        <w:t>advocates</w:t>
      </w:r>
      <w:r>
        <w:rPr>
          <w:spacing w:val="40"/>
        </w:rPr>
        <w:t> </w:t>
      </w:r>
      <w:r>
        <w:rPr/>
        <w:t>of</w:t>
      </w:r>
      <w:r>
        <w:rPr>
          <w:spacing w:val="40"/>
        </w:rPr>
        <w:t> </w:t>
      </w:r>
      <w:r>
        <w:rPr/>
        <w:t>noncooperation did</w:t>
      </w:r>
      <w:r>
        <w:rPr>
          <w:spacing w:val="40"/>
        </w:rPr>
        <w:t> </w:t>
      </w:r>
      <w:r>
        <w:rPr/>
        <w:t>not</w:t>
      </w:r>
      <w:r>
        <w:rPr>
          <w:spacing w:val="40"/>
        </w:rPr>
        <w:t> </w:t>
      </w:r>
      <w:r>
        <w:rPr/>
        <w:t>even</w:t>
      </w:r>
      <w:r>
        <w:rPr>
          <w:spacing w:val="40"/>
        </w:rPr>
        <w:t> </w:t>
      </w:r>
      <w:r>
        <w:rPr/>
        <w:t>belong</w:t>
      </w:r>
      <w:r>
        <w:rPr>
          <w:spacing w:val="40"/>
        </w:rPr>
        <w:t> </w:t>
      </w:r>
      <w:r>
        <w:rPr/>
        <w:t>to</w:t>
      </w:r>
      <w:r>
        <w:rPr>
          <w:spacing w:val="40"/>
        </w:rPr>
        <w:t> </w:t>
      </w:r>
      <w:r>
        <w:rPr/>
        <w:t>the</w:t>
      </w:r>
      <w:r>
        <w:rPr>
          <w:spacing w:val="40"/>
        </w:rPr>
        <w:t> </w:t>
      </w:r>
      <w:r>
        <w:rPr/>
        <w:t>UDF,</w:t>
      </w:r>
      <w:r>
        <w:rPr>
          <w:position w:val="6"/>
          <w:sz w:val="16"/>
        </w:rPr>
        <w:t>395</w:t>
      </w:r>
      <w:r>
        <w:rPr>
          <w:spacing w:val="40"/>
          <w:position w:val="6"/>
          <w:sz w:val="16"/>
        </w:rPr>
        <w:t> </w:t>
      </w:r>
      <w:r>
        <w:rPr/>
        <w:t>Professor</w:t>
      </w:r>
      <w:r>
        <w:rPr>
          <w:spacing w:val="40"/>
        </w:rPr>
        <w:t> </w:t>
      </w:r>
      <w:r>
        <w:rPr/>
        <w:t>Ghafoor,</w:t>
      </w:r>
      <w:r>
        <w:rPr>
          <w:spacing w:val="40"/>
        </w:rPr>
        <w:t> </w:t>
      </w:r>
      <w:r>
        <w:rPr/>
        <w:t>Maulana</w:t>
      </w:r>
      <w:r>
        <w:rPr>
          <w:spacing w:val="40"/>
        </w:rPr>
        <w:t> </w:t>
      </w:r>
      <w:r>
        <w:rPr/>
        <w:t>Noorani</w:t>
      </w:r>
      <w:r>
        <w:rPr>
          <w:spacing w:val="40"/>
        </w:rPr>
        <w:t> </w:t>
      </w:r>
      <w:r>
        <w:rPr/>
        <w:t>and</w:t>
      </w:r>
      <w:r>
        <w:rPr>
          <w:spacing w:val="40"/>
        </w:rPr>
        <w:t> </w:t>
      </w:r>
      <w:r>
        <w:rPr/>
        <w:t>I,</w:t>
      </w:r>
      <w:r>
        <w:rPr>
          <w:spacing w:val="40"/>
        </w:rPr>
        <w:t> </w:t>
      </w:r>
      <w:r>
        <w:rPr/>
        <w:t>on</w:t>
      </w:r>
      <w:r>
        <w:rPr>
          <w:spacing w:val="40"/>
        </w:rPr>
        <w:t> </w:t>
      </w:r>
      <w:r>
        <w:rPr/>
        <w:t>the other</w:t>
      </w:r>
      <w:r>
        <w:rPr>
          <w:spacing w:val="33"/>
        </w:rPr>
        <w:t> </w:t>
      </w:r>
      <w:r>
        <w:rPr/>
        <w:t>hand,</w:t>
      </w:r>
      <w:r>
        <w:rPr>
          <w:spacing w:val="34"/>
        </w:rPr>
        <w:t> </w:t>
      </w:r>
      <w:r>
        <w:rPr/>
        <w:t>felt it was</w:t>
      </w:r>
      <w:r>
        <w:rPr>
          <w:spacing w:val="31"/>
        </w:rPr>
        <w:t> </w:t>
      </w:r>
      <w:r>
        <w:rPr/>
        <w:t>important that the</w:t>
      </w:r>
      <w:r>
        <w:rPr>
          <w:spacing w:val="32"/>
        </w:rPr>
        <w:t> </w:t>
      </w:r>
      <w:r>
        <w:rPr/>
        <w:t>UDF's</w:t>
      </w:r>
      <w:r>
        <w:rPr>
          <w:spacing w:val="31"/>
        </w:rPr>
        <w:t> </w:t>
      </w:r>
      <w:r>
        <w:rPr/>
        <w:t>viewpoint on</w:t>
      </w:r>
      <w:r>
        <w:rPr>
          <w:spacing w:val="31"/>
        </w:rPr>
        <w:t> </w:t>
      </w:r>
      <w:r>
        <w:rPr/>
        <w:t>the</w:t>
      </w:r>
      <w:r>
        <w:rPr>
          <w:spacing w:val="32"/>
        </w:rPr>
        <w:t> </w:t>
      </w:r>
      <w:r>
        <w:rPr/>
        <w:t>future</w:t>
      </w:r>
      <w:r>
        <w:rPr>
          <w:spacing w:val="32"/>
        </w:rPr>
        <w:t> </w:t>
      </w:r>
      <w:r>
        <w:rPr/>
        <w:t>constitution</w:t>
      </w:r>
      <w:r>
        <w:rPr>
          <w:spacing w:val="31"/>
        </w:rPr>
        <w:t> </w:t>
      </w:r>
      <w:r>
        <w:rPr/>
        <w:t>be put</w:t>
      </w:r>
      <w:r>
        <w:rPr>
          <w:spacing w:val="40"/>
        </w:rPr>
        <w:t> </w:t>
      </w:r>
      <w:r>
        <w:rPr/>
        <w:t>forward</w:t>
      </w:r>
      <w:r>
        <w:rPr>
          <w:spacing w:val="40"/>
        </w:rPr>
        <w:t> </w:t>
      </w:r>
      <w:r>
        <w:rPr/>
        <w:t>to</w:t>
      </w:r>
      <w:r>
        <w:rPr>
          <w:spacing w:val="40"/>
        </w:rPr>
        <w:t> </w:t>
      </w:r>
      <w:r>
        <w:rPr/>
        <w:t>the</w:t>
      </w:r>
      <w:r>
        <w:rPr>
          <w:spacing w:val="40"/>
        </w:rPr>
        <w:t> </w:t>
      </w:r>
      <w:r>
        <w:rPr/>
        <w:t>government.</w:t>
      </w:r>
      <w:r>
        <w:rPr>
          <w:spacing w:val="40"/>
        </w:rPr>
        <w:t> </w:t>
      </w:r>
      <w:r>
        <w:rPr/>
        <w:t>Initially</w:t>
      </w:r>
      <w:r>
        <w:rPr>
          <w:spacing w:val="40"/>
        </w:rPr>
        <w:t> </w:t>
      </w:r>
      <w:r>
        <w:rPr/>
        <w:t>even</w:t>
      </w:r>
      <w:r>
        <w:rPr>
          <w:spacing w:val="40"/>
        </w:rPr>
        <w:t> </w:t>
      </w:r>
      <w:r>
        <w:rPr/>
        <w:t>Wali</w:t>
      </w:r>
      <w:r>
        <w:rPr>
          <w:spacing w:val="40"/>
        </w:rPr>
        <w:t> </w:t>
      </w:r>
      <w:r>
        <w:rPr/>
        <w:t>Khan</w:t>
      </w:r>
      <w:r>
        <w:rPr>
          <w:spacing w:val="40"/>
        </w:rPr>
        <w:t> </w:t>
      </w:r>
      <w:r>
        <w:rPr/>
        <w:t>was</w:t>
      </w:r>
      <w:r>
        <w:rPr>
          <w:spacing w:val="40"/>
        </w:rPr>
        <w:t> </w:t>
      </w:r>
      <w:r>
        <w:rPr/>
        <w:t>quite</w:t>
      </w:r>
      <w:r>
        <w:rPr>
          <w:spacing w:val="40"/>
        </w:rPr>
        <w:t> </w:t>
      </w:r>
      <w:r>
        <w:rPr/>
        <w:t>reluctant</w:t>
      </w:r>
      <w:r>
        <w:rPr>
          <w:spacing w:val="40"/>
        </w:rPr>
        <w:t> </w:t>
      </w:r>
      <w:r>
        <w:rPr/>
        <w:t>on</w:t>
      </w:r>
      <w:r>
        <w:rPr>
          <w:spacing w:val="40"/>
        </w:rPr>
        <w:t> </w:t>
      </w:r>
      <w:r>
        <w:rPr/>
        <w:t>the issue</w:t>
      </w:r>
      <w:r>
        <w:rPr>
          <w:spacing w:val="40"/>
        </w:rPr>
        <w:t> </w:t>
      </w:r>
      <w:r>
        <w:rPr/>
        <w:t>of</w:t>
      </w:r>
      <w:r>
        <w:rPr>
          <w:spacing w:val="40"/>
        </w:rPr>
        <w:t> </w:t>
      </w:r>
      <w:r>
        <w:rPr/>
        <w:t>sending</w:t>
      </w:r>
      <w:r>
        <w:rPr>
          <w:spacing w:val="40"/>
        </w:rPr>
        <w:t> </w:t>
      </w:r>
      <w:r>
        <w:rPr/>
        <w:t>the</w:t>
      </w:r>
      <w:r>
        <w:rPr>
          <w:spacing w:val="40"/>
        </w:rPr>
        <w:t> </w:t>
      </w:r>
      <w:r>
        <w:rPr/>
        <w:t>UDF</w:t>
      </w:r>
      <w:r>
        <w:rPr>
          <w:spacing w:val="40"/>
        </w:rPr>
        <w:t> </w:t>
      </w:r>
      <w:r>
        <w:rPr/>
        <w:t>representatives</w:t>
      </w:r>
      <w:r>
        <w:rPr>
          <w:spacing w:val="40"/>
        </w:rPr>
        <w:t> </w:t>
      </w:r>
      <w:r>
        <w:rPr/>
        <w:t>to</w:t>
      </w:r>
      <w:r>
        <w:rPr>
          <w:spacing w:val="40"/>
        </w:rPr>
        <w:t> </w:t>
      </w:r>
      <w:r>
        <w:rPr/>
        <w:t>meet</w:t>
      </w:r>
      <w:r>
        <w:rPr>
          <w:spacing w:val="40"/>
        </w:rPr>
        <w:t> </w:t>
      </w:r>
      <w:r>
        <w:rPr/>
        <w:t>with</w:t>
      </w:r>
      <w:r>
        <w:rPr>
          <w:spacing w:val="40"/>
        </w:rPr>
        <w:t> </w:t>
      </w:r>
      <w:r>
        <w:rPr/>
        <w:t>Bhutto</w:t>
      </w:r>
      <w:r>
        <w:rPr>
          <w:spacing w:val="40"/>
        </w:rPr>
        <w:t> </w:t>
      </w:r>
      <w:r>
        <w:rPr/>
        <w:t>but</w:t>
      </w:r>
      <w:r>
        <w:rPr>
          <w:spacing w:val="40"/>
        </w:rPr>
        <w:t> </w:t>
      </w:r>
      <w:r>
        <w:rPr/>
        <w:t>the</w:t>
      </w:r>
      <w:r>
        <w:rPr>
          <w:spacing w:val="40"/>
        </w:rPr>
        <w:t> </w:t>
      </w:r>
      <w:r>
        <w:rPr/>
        <w:t>three</w:t>
      </w:r>
      <w:r>
        <w:rPr>
          <w:spacing w:val="40"/>
        </w:rPr>
        <w:t> </w:t>
      </w:r>
      <w:r>
        <w:rPr/>
        <w:t>of</w:t>
      </w:r>
      <w:r>
        <w:rPr>
          <w:spacing w:val="40"/>
        </w:rPr>
        <w:t> </w:t>
      </w:r>
      <w:r>
        <w:rPr/>
        <w:t>us managed</w:t>
      </w:r>
      <w:r>
        <w:rPr>
          <w:spacing w:val="40"/>
        </w:rPr>
        <w:t> </w:t>
      </w:r>
      <w:r>
        <w:rPr/>
        <w:t>to</w:t>
      </w:r>
      <w:r>
        <w:rPr>
          <w:spacing w:val="40"/>
        </w:rPr>
        <w:t> </w:t>
      </w:r>
      <w:r>
        <w:rPr/>
        <w:t>persuade</w:t>
      </w:r>
      <w:r>
        <w:rPr>
          <w:spacing w:val="40"/>
        </w:rPr>
        <w:t> </w:t>
      </w:r>
      <w:r>
        <w:rPr/>
        <w:t>him</w:t>
      </w:r>
      <w:r>
        <w:rPr>
          <w:spacing w:val="40"/>
        </w:rPr>
        <w:t> </w:t>
      </w:r>
      <w:r>
        <w:rPr/>
        <w:t>to</w:t>
      </w:r>
      <w:r>
        <w:rPr>
          <w:spacing w:val="40"/>
        </w:rPr>
        <w:t> </w:t>
      </w:r>
      <w:r>
        <w:rPr/>
        <w:t>send</w:t>
      </w:r>
      <w:r>
        <w:rPr>
          <w:spacing w:val="40"/>
        </w:rPr>
        <w:t> </w:t>
      </w:r>
      <w:r>
        <w:rPr/>
        <w:t>a</w:t>
      </w:r>
      <w:r>
        <w:rPr>
          <w:spacing w:val="40"/>
        </w:rPr>
        <w:t> </w:t>
      </w:r>
      <w:r>
        <w:rPr/>
        <w:t>NAP</w:t>
      </w:r>
      <w:r>
        <w:rPr>
          <w:spacing w:val="40"/>
        </w:rPr>
        <w:t> </w:t>
      </w:r>
      <w:r>
        <w:rPr/>
        <w:t>representative</w:t>
      </w:r>
      <w:r>
        <w:rPr>
          <w:spacing w:val="40"/>
        </w:rPr>
        <w:t> </w:t>
      </w:r>
      <w:r>
        <w:rPr/>
        <w:t>to</w:t>
      </w:r>
      <w:r>
        <w:rPr>
          <w:spacing w:val="40"/>
        </w:rPr>
        <w:t> </w:t>
      </w:r>
      <w:r>
        <w:rPr/>
        <w:t>the</w:t>
      </w:r>
      <w:r>
        <w:rPr>
          <w:spacing w:val="40"/>
        </w:rPr>
        <w:t> </w:t>
      </w:r>
      <w:r>
        <w:rPr/>
        <w:t>meeting.</w:t>
      </w:r>
      <w:r>
        <w:rPr>
          <w:spacing w:val="40"/>
        </w:rPr>
        <w:t> </w:t>
      </w:r>
      <w:r>
        <w:rPr/>
        <w:t>It</w:t>
      </w:r>
      <w:r>
        <w:rPr>
          <w:spacing w:val="40"/>
        </w:rPr>
        <w:t> </w:t>
      </w:r>
      <w:r>
        <w:rPr/>
        <w:t>was</w:t>
      </w:r>
      <w:r>
        <w:rPr>
          <w:spacing w:val="40"/>
        </w:rPr>
        <w:t> </w:t>
      </w:r>
      <w:r>
        <w:rPr/>
        <w:t>my strong</w:t>
      </w:r>
      <w:r>
        <w:rPr>
          <w:spacing w:val="40"/>
        </w:rPr>
        <w:t> </w:t>
      </w:r>
      <w:r>
        <w:rPr/>
        <w:t>belief</w:t>
      </w:r>
      <w:r>
        <w:rPr>
          <w:spacing w:val="41"/>
        </w:rPr>
        <w:t> </w:t>
      </w:r>
      <w:r>
        <w:rPr/>
        <w:t>at</w:t>
      </w:r>
      <w:r>
        <w:rPr>
          <w:spacing w:val="38"/>
        </w:rPr>
        <w:t> </w:t>
      </w:r>
      <w:r>
        <w:rPr/>
        <w:t>that</w:t>
      </w:r>
      <w:r>
        <w:rPr>
          <w:spacing w:val="43"/>
        </w:rPr>
        <w:t> </w:t>
      </w:r>
      <w:r>
        <w:rPr/>
        <w:t>time</w:t>
      </w:r>
      <w:r>
        <w:rPr>
          <w:spacing w:val="39"/>
        </w:rPr>
        <w:t> </w:t>
      </w:r>
      <w:r>
        <w:rPr/>
        <w:t>that</w:t>
      </w:r>
      <w:r>
        <w:rPr>
          <w:spacing w:val="38"/>
        </w:rPr>
        <w:t> </w:t>
      </w:r>
      <w:r>
        <w:rPr/>
        <w:t>the</w:t>
      </w:r>
      <w:r>
        <w:rPr>
          <w:spacing w:val="39"/>
        </w:rPr>
        <w:t> </w:t>
      </w:r>
      <w:r>
        <w:rPr/>
        <w:t>future</w:t>
      </w:r>
      <w:r>
        <w:rPr>
          <w:spacing w:val="45"/>
        </w:rPr>
        <w:t> </w:t>
      </w:r>
      <w:r>
        <w:rPr/>
        <w:t>constitution</w:t>
      </w:r>
      <w:r>
        <w:rPr>
          <w:spacing w:val="39"/>
        </w:rPr>
        <w:t> </w:t>
      </w:r>
      <w:r>
        <w:rPr/>
        <w:t>.was</w:t>
      </w:r>
      <w:r>
        <w:rPr>
          <w:spacing w:val="38"/>
        </w:rPr>
        <w:t> </w:t>
      </w:r>
      <w:r>
        <w:rPr/>
        <w:t>not</w:t>
      </w:r>
      <w:r>
        <w:rPr>
          <w:spacing w:val="38"/>
        </w:rPr>
        <w:t> </w:t>
      </w:r>
      <w:r>
        <w:rPr/>
        <w:t>just</w:t>
      </w:r>
      <w:r>
        <w:rPr>
          <w:spacing w:val="38"/>
        </w:rPr>
        <w:t> </w:t>
      </w:r>
      <w:r>
        <w:rPr/>
        <w:t>the</w:t>
      </w:r>
      <w:r>
        <w:rPr>
          <w:spacing w:val="44"/>
        </w:rPr>
        <w:t> </w:t>
      </w:r>
      <w:r>
        <w:rPr/>
        <w:t>preserve</w:t>
      </w:r>
      <w:r>
        <w:rPr>
          <w:spacing w:val="39"/>
        </w:rPr>
        <w:t> </w:t>
      </w:r>
      <w:r>
        <w:rPr/>
        <w:t>of</w:t>
      </w:r>
      <w:r>
        <w:rPr>
          <w:spacing w:val="47"/>
        </w:rPr>
        <w:t> </w:t>
      </w:r>
      <w:r>
        <w:rPr>
          <w:spacing w:val="-5"/>
        </w:rPr>
        <w:t>the</w:t>
      </w:r>
    </w:p>
    <w:p>
      <w:pPr>
        <w:pStyle w:val="BodyText"/>
        <w:spacing w:before="8"/>
        <w:rPr>
          <w:sz w:val="11"/>
        </w:rPr>
      </w:pPr>
      <w:r>
        <w:rPr>
          <w:sz w:val="11"/>
        </w:rPr>
        <mc:AlternateContent>
          <mc:Choice Requires="wps">
            <w:drawing>
              <wp:anchor distT="0" distB="0" distL="0" distR="0" allowOverlap="1" layoutInCell="1" locked="0" behindDoc="1" simplePos="0" relativeHeight="487673856">
                <wp:simplePos x="0" y="0"/>
                <wp:positionH relativeFrom="page">
                  <wp:posOffset>914400</wp:posOffset>
                </wp:positionH>
                <wp:positionV relativeFrom="paragraph">
                  <wp:posOffset>102254</wp:posOffset>
                </wp:positionV>
                <wp:extent cx="1828800" cy="9525"/>
                <wp:effectExtent l="0" t="0" r="0" b="0"/>
                <wp:wrapTopAndBottom/>
                <wp:docPr id="176" name="Graphic 176"/>
                <wp:cNvGraphicFramePr>
                  <a:graphicFrameLocks/>
                </wp:cNvGraphicFramePr>
                <a:graphic>
                  <a:graphicData uri="http://schemas.microsoft.com/office/word/2010/wordprocessingShape">
                    <wps:wsp>
                      <wps:cNvPr id="176" name="Graphic 176"/>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8.051504pt;width:144pt;height:.72pt;mso-position-horizontal-relative:page;mso-position-vertical-relative:paragraph;z-index:-15642624;mso-wrap-distance-left:0;mso-wrap-distance-right:0" id="docshape175"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394</w:t>
      </w:r>
      <w:r>
        <w:rPr>
          <w:rFonts w:ascii="Calibri"/>
          <w:sz w:val="20"/>
          <w:vertAlign w:val="baseline"/>
        </w:rPr>
        <w:t> The others invited by Bhutto were Shaukat Hayat, Mufti Mahmood, Maulana Noorani, Professor Ghafoor and a NAP representative to be chosen by Wali Khan (who nominated Amirzada Khan).</w:t>
      </w:r>
    </w:p>
    <w:p>
      <w:pPr>
        <w:spacing w:line="241" w:lineRule="exact" w:before="0"/>
        <w:ind w:left="1440" w:right="0" w:firstLine="0"/>
        <w:jc w:val="left"/>
        <w:rPr>
          <w:rFonts w:ascii="Calibri"/>
          <w:sz w:val="20"/>
        </w:rPr>
      </w:pPr>
      <w:r>
        <w:rPr>
          <w:rFonts w:ascii="Calibri"/>
          <w:sz w:val="20"/>
          <w:vertAlign w:val="superscript"/>
        </w:rPr>
        <w:t>395</w:t>
      </w:r>
      <w:r>
        <w:rPr>
          <w:rFonts w:ascii="Calibri"/>
          <w:spacing w:val="-3"/>
          <w:sz w:val="20"/>
          <w:vertAlign w:val="baseline"/>
        </w:rPr>
        <w:t> </w:t>
      </w:r>
      <w:r>
        <w:rPr>
          <w:rFonts w:ascii="Calibri"/>
          <w:sz w:val="20"/>
          <w:vertAlign w:val="baseline"/>
        </w:rPr>
        <w:t>They</w:t>
      </w:r>
      <w:r>
        <w:rPr>
          <w:rFonts w:ascii="Calibri"/>
          <w:spacing w:val="-8"/>
          <w:sz w:val="20"/>
          <w:vertAlign w:val="baseline"/>
        </w:rPr>
        <w:t> </w:t>
      </w:r>
      <w:r>
        <w:rPr>
          <w:rFonts w:ascii="Calibri"/>
          <w:sz w:val="20"/>
          <w:vertAlign w:val="baseline"/>
        </w:rPr>
        <w:t>included</w:t>
      </w:r>
      <w:r>
        <w:rPr>
          <w:rFonts w:ascii="Calibri"/>
          <w:spacing w:val="-9"/>
          <w:sz w:val="20"/>
          <w:vertAlign w:val="baseline"/>
        </w:rPr>
        <w:t> </w:t>
      </w:r>
      <w:r>
        <w:rPr>
          <w:rFonts w:ascii="Calibri"/>
          <w:sz w:val="20"/>
          <w:vertAlign w:val="baseline"/>
        </w:rPr>
        <w:t>Malik</w:t>
      </w:r>
      <w:r>
        <w:rPr>
          <w:rFonts w:ascii="Calibri"/>
          <w:spacing w:val="-8"/>
          <w:sz w:val="20"/>
          <w:vertAlign w:val="baseline"/>
        </w:rPr>
        <w:t> </w:t>
      </w:r>
      <w:r>
        <w:rPr>
          <w:rFonts w:ascii="Calibri"/>
          <w:sz w:val="20"/>
          <w:vertAlign w:val="baseline"/>
        </w:rPr>
        <w:t>Qasim,</w:t>
      </w:r>
      <w:r>
        <w:rPr>
          <w:rFonts w:ascii="Calibri"/>
          <w:spacing w:val="-6"/>
          <w:sz w:val="20"/>
          <w:vertAlign w:val="baseline"/>
        </w:rPr>
        <w:t> </w:t>
      </w:r>
      <w:r>
        <w:rPr>
          <w:rFonts w:ascii="Calibri"/>
          <w:sz w:val="20"/>
          <w:vertAlign w:val="baseline"/>
        </w:rPr>
        <w:t>Mahmood</w:t>
      </w:r>
      <w:r>
        <w:rPr>
          <w:rFonts w:ascii="Calibri"/>
          <w:spacing w:val="-8"/>
          <w:sz w:val="20"/>
          <w:vertAlign w:val="baseline"/>
        </w:rPr>
        <w:t> </w:t>
      </w:r>
      <w:r>
        <w:rPr>
          <w:rFonts w:ascii="Calibri"/>
          <w:sz w:val="20"/>
          <w:vertAlign w:val="baseline"/>
        </w:rPr>
        <w:t>Ali</w:t>
      </w:r>
      <w:r>
        <w:rPr>
          <w:rFonts w:ascii="Calibri"/>
          <w:spacing w:val="-7"/>
          <w:sz w:val="20"/>
          <w:vertAlign w:val="baseline"/>
        </w:rPr>
        <w:t> </w:t>
      </w:r>
      <w:r>
        <w:rPr>
          <w:rFonts w:ascii="Calibri"/>
          <w:sz w:val="20"/>
          <w:vertAlign w:val="baseline"/>
        </w:rPr>
        <w:t>Kasuri,</w:t>
      </w:r>
      <w:r>
        <w:rPr>
          <w:rFonts w:ascii="Calibri"/>
          <w:spacing w:val="-10"/>
          <w:sz w:val="20"/>
          <w:vertAlign w:val="baseline"/>
        </w:rPr>
        <w:t> </w:t>
      </w:r>
      <w:r>
        <w:rPr>
          <w:rFonts w:ascii="Calibri"/>
          <w:sz w:val="20"/>
          <w:vertAlign w:val="baseline"/>
        </w:rPr>
        <w:t>Barrister</w:t>
      </w:r>
      <w:r>
        <w:rPr>
          <w:rFonts w:ascii="Calibri"/>
          <w:spacing w:val="-11"/>
          <w:sz w:val="20"/>
          <w:vertAlign w:val="baseline"/>
        </w:rPr>
        <w:t> </w:t>
      </w:r>
      <w:r>
        <w:rPr>
          <w:rFonts w:ascii="Calibri"/>
          <w:sz w:val="20"/>
          <w:vertAlign w:val="baseline"/>
        </w:rPr>
        <w:t>M.</w:t>
      </w:r>
      <w:r>
        <w:rPr>
          <w:rFonts w:ascii="Calibri"/>
          <w:spacing w:val="-3"/>
          <w:sz w:val="20"/>
          <w:vertAlign w:val="baseline"/>
        </w:rPr>
        <w:t> </w:t>
      </w:r>
      <w:r>
        <w:rPr>
          <w:rFonts w:ascii="Calibri"/>
          <w:sz w:val="20"/>
          <w:vertAlign w:val="baseline"/>
        </w:rPr>
        <w:t>Anwar</w:t>
      </w:r>
      <w:r>
        <w:rPr>
          <w:rFonts w:ascii="Calibri"/>
          <w:spacing w:val="-6"/>
          <w:sz w:val="20"/>
          <w:vertAlign w:val="baseline"/>
        </w:rPr>
        <w:t> </w:t>
      </w:r>
      <w:r>
        <w:rPr>
          <w:rFonts w:ascii="Calibri"/>
          <w:sz w:val="20"/>
          <w:vertAlign w:val="baseline"/>
        </w:rPr>
        <w:t>Hassan</w:t>
      </w:r>
      <w:r>
        <w:rPr>
          <w:rFonts w:ascii="Calibri"/>
          <w:spacing w:val="-4"/>
          <w:sz w:val="20"/>
          <w:vertAlign w:val="baseline"/>
        </w:rPr>
        <w:t> </w:t>
      </w:r>
      <w:r>
        <w:rPr>
          <w:rFonts w:ascii="Calibri"/>
          <w:spacing w:val="-2"/>
          <w:sz w:val="20"/>
          <w:vertAlign w:val="baseline"/>
        </w:rPr>
        <w:t>Mahmood.</w:t>
      </w:r>
    </w:p>
    <w:p>
      <w:pPr>
        <w:spacing w:after="0" w:line="241" w:lineRule="exact"/>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existing</w:t>
      </w:r>
      <w:r>
        <w:rPr>
          <w:w w:val="105"/>
        </w:rPr>
        <w:t> majority</w:t>
      </w:r>
      <w:r>
        <w:rPr>
          <w:w w:val="105"/>
        </w:rPr>
        <w:t> government</w:t>
      </w:r>
      <w:r>
        <w:rPr>
          <w:w w:val="105"/>
        </w:rPr>
        <w:t> but</w:t>
      </w:r>
      <w:r>
        <w:rPr>
          <w:w w:val="105"/>
        </w:rPr>
        <w:t> belonged</w:t>
      </w:r>
      <w:r>
        <w:rPr>
          <w:w w:val="105"/>
        </w:rPr>
        <w:t> to</w:t>
      </w:r>
      <w:r>
        <w:rPr>
          <w:w w:val="105"/>
        </w:rPr>
        <w:t> the</w:t>
      </w:r>
      <w:r>
        <w:rPr>
          <w:w w:val="105"/>
        </w:rPr>
        <w:t> present</w:t>
      </w:r>
      <w:r>
        <w:rPr>
          <w:w w:val="105"/>
        </w:rPr>
        <w:t> and</w:t>
      </w:r>
      <w:r>
        <w:rPr>
          <w:w w:val="105"/>
        </w:rPr>
        <w:t> coming</w:t>
      </w:r>
      <w:r>
        <w:rPr>
          <w:w w:val="105"/>
        </w:rPr>
        <w:t> generations</w:t>
      </w:r>
      <w:r>
        <w:rPr>
          <w:w w:val="105"/>
        </w:rPr>
        <w:t> of Pakistanis.</w:t>
      </w:r>
      <w:r>
        <w:rPr>
          <w:spacing w:val="-3"/>
          <w:w w:val="105"/>
        </w:rPr>
        <w:t> </w:t>
      </w:r>
      <w:r>
        <w:rPr>
          <w:w w:val="105"/>
        </w:rPr>
        <w:t>And,</w:t>
      </w:r>
      <w:r>
        <w:rPr>
          <w:spacing w:val="-3"/>
          <w:w w:val="105"/>
        </w:rPr>
        <w:t> </w:t>
      </w:r>
      <w:r>
        <w:rPr>
          <w:w w:val="105"/>
        </w:rPr>
        <w:t>as</w:t>
      </w:r>
      <w:r>
        <w:rPr>
          <w:spacing w:val="-5"/>
          <w:w w:val="105"/>
        </w:rPr>
        <w:t> </w:t>
      </w:r>
      <w:r>
        <w:rPr>
          <w:w w:val="105"/>
        </w:rPr>
        <w:t>such,</w:t>
      </w:r>
      <w:r>
        <w:rPr>
          <w:spacing w:val="-3"/>
          <w:w w:val="105"/>
        </w:rPr>
        <w:t> </w:t>
      </w:r>
      <w:r>
        <w:rPr>
          <w:w w:val="105"/>
        </w:rPr>
        <w:t>it</w:t>
      </w:r>
      <w:r>
        <w:rPr>
          <w:spacing w:val="-5"/>
          <w:w w:val="105"/>
        </w:rPr>
        <w:t> </w:t>
      </w:r>
      <w:r>
        <w:rPr>
          <w:w w:val="105"/>
        </w:rPr>
        <w:t>was</w:t>
      </w:r>
      <w:r>
        <w:rPr>
          <w:spacing w:val="-9"/>
          <w:w w:val="105"/>
        </w:rPr>
        <w:t> </w:t>
      </w:r>
      <w:r>
        <w:rPr>
          <w:w w:val="105"/>
        </w:rPr>
        <w:t>incumbent</w:t>
      </w:r>
      <w:r>
        <w:rPr>
          <w:spacing w:val="-5"/>
          <w:w w:val="105"/>
        </w:rPr>
        <w:t> </w:t>
      </w:r>
      <w:r>
        <w:rPr>
          <w:w w:val="105"/>
        </w:rPr>
        <w:t>on</w:t>
      </w:r>
      <w:r>
        <w:rPr>
          <w:spacing w:val="-4"/>
          <w:w w:val="105"/>
        </w:rPr>
        <w:t> </w:t>
      </w:r>
      <w:r>
        <w:rPr>
          <w:w w:val="105"/>
        </w:rPr>
        <w:t>us</w:t>
      </w:r>
      <w:r>
        <w:rPr>
          <w:spacing w:val="-5"/>
          <w:w w:val="105"/>
        </w:rPr>
        <w:t> </w:t>
      </w:r>
      <w:r>
        <w:rPr>
          <w:w w:val="105"/>
        </w:rPr>
        <w:t>to</w:t>
      </w:r>
      <w:r>
        <w:rPr>
          <w:spacing w:val="-5"/>
          <w:w w:val="105"/>
        </w:rPr>
        <w:t> </w:t>
      </w:r>
      <w:r>
        <w:rPr>
          <w:w w:val="105"/>
        </w:rPr>
        <w:t>temporarily</w:t>
      </w:r>
      <w:r>
        <w:rPr>
          <w:spacing w:val="-4"/>
          <w:w w:val="105"/>
        </w:rPr>
        <w:t> </w:t>
      </w:r>
      <w:r>
        <w:rPr>
          <w:w w:val="105"/>
        </w:rPr>
        <w:t>set</w:t>
      </w:r>
      <w:r>
        <w:rPr>
          <w:spacing w:val="-5"/>
          <w:w w:val="105"/>
        </w:rPr>
        <w:t> </w:t>
      </w:r>
      <w:r>
        <w:rPr>
          <w:w w:val="105"/>
        </w:rPr>
        <w:t>aside</w:t>
      </w:r>
      <w:r>
        <w:rPr>
          <w:spacing w:val="-4"/>
          <w:w w:val="105"/>
        </w:rPr>
        <w:t> </w:t>
      </w:r>
      <w:r>
        <w:rPr>
          <w:w w:val="105"/>
        </w:rPr>
        <w:t>our</w:t>
      </w:r>
      <w:r>
        <w:rPr>
          <w:spacing w:val="-4"/>
          <w:w w:val="105"/>
        </w:rPr>
        <w:t> </w:t>
      </w:r>
      <w:r>
        <w:rPr>
          <w:w w:val="105"/>
        </w:rPr>
        <w:t>grievances and animosity with the PPP, and try to ensure that the new constitution provided for a democratic system of governance.</w:t>
      </w:r>
    </w:p>
    <w:p>
      <w:pPr>
        <w:pStyle w:val="BodyText"/>
        <w:spacing w:before="18"/>
      </w:pPr>
    </w:p>
    <w:p>
      <w:pPr>
        <w:pStyle w:val="BodyText"/>
        <w:spacing w:line="254" w:lineRule="auto"/>
        <w:ind w:left="1440" w:right="1437"/>
        <w:jc w:val="both"/>
      </w:pPr>
      <w:r>
        <w:rPr/>
        <w:t>On</w:t>
      </w:r>
      <w:r>
        <w:rPr>
          <w:spacing w:val="40"/>
        </w:rPr>
        <w:t> </w:t>
      </w:r>
      <w:r>
        <w:rPr/>
        <w:t>2</w:t>
      </w:r>
      <w:r>
        <w:rPr>
          <w:spacing w:val="40"/>
        </w:rPr>
        <w:t> </w:t>
      </w:r>
      <w:r>
        <w:rPr/>
        <w:t>April</w:t>
      </w:r>
      <w:r>
        <w:rPr>
          <w:spacing w:val="40"/>
        </w:rPr>
        <w:t> </w:t>
      </w:r>
      <w:r>
        <w:rPr/>
        <w:t>the</w:t>
      </w:r>
      <w:r>
        <w:rPr>
          <w:spacing w:val="40"/>
        </w:rPr>
        <w:t> </w:t>
      </w:r>
      <w:r>
        <w:rPr/>
        <w:t>six</w:t>
      </w:r>
      <w:r>
        <w:rPr>
          <w:spacing w:val="40"/>
        </w:rPr>
        <w:t> </w:t>
      </w:r>
      <w:r>
        <w:rPr/>
        <w:t>UDF</w:t>
      </w:r>
      <w:r>
        <w:rPr>
          <w:spacing w:val="40"/>
        </w:rPr>
        <w:t> </w:t>
      </w:r>
      <w:r>
        <w:rPr/>
        <w:t>Action</w:t>
      </w:r>
      <w:r>
        <w:rPr>
          <w:spacing w:val="40"/>
        </w:rPr>
        <w:t> </w:t>
      </w:r>
      <w:r>
        <w:rPr/>
        <w:t>Committee members</w:t>
      </w:r>
      <w:r>
        <w:rPr>
          <w:spacing w:val="40"/>
        </w:rPr>
        <w:t> </w:t>
      </w:r>
      <w:r>
        <w:rPr/>
        <w:t>met</w:t>
      </w:r>
      <w:r>
        <w:rPr>
          <w:spacing w:val="40"/>
        </w:rPr>
        <w:t> </w:t>
      </w:r>
      <w:r>
        <w:rPr/>
        <w:t>with Bhutto</w:t>
      </w:r>
      <w:r>
        <w:rPr>
          <w:spacing w:val="40"/>
        </w:rPr>
        <w:t> </w:t>
      </w:r>
      <w:r>
        <w:rPr/>
        <w:t>and</w:t>
      </w:r>
      <w:r>
        <w:rPr>
          <w:spacing w:val="40"/>
        </w:rPr>
        <w:t> </w:t>
      </w:r>
      <w:r>
        <w:rPr/>
        <w:t>his team.</w:t>
      </w:r>
      <w:r>
        <w:rPr>
          <w:position w:val="6"/>
          <w:sz w:val="16"/>
        </w:rPr>
        <w:t>396</w:t>
      </w:r>
      <w:r>
        <w:rPr>
          <w:spacing w:val="40"/>
          <w:position w:val="6"/>
          <w:sz w:val="16"/>
        </w:rPr>
        <w:t> </w:t>
      </w:r>
      <w:r>
        <w:rPr/>
        <w:t>Bhutto appeared grim when we met him. It appeared to me that the Opposition's sharp campaign against him seemed to have met with some measure of success. The meeting lasted for over three hours. At an early stage the NAP representative, Amirzada Khan, voiced</w:t>
      </w:r>
      <w:r>
        <w:rPr>
          <w:spacing w:val="40"/>
        </w:rPr>
        <w:t> </w:t>
      </w:r>
      <w:r>
        <w:rPr/>
        <w:t>an objection to</w:t>
      </w:r>
      <w:r>
        <w:rPr>
          <w:spacing w:val="40"/>
        </w:rPr>
        <w:t> </w:t>
      </w:r>
      <w:r>
        <w:rPr/>
        <w:t>Rafi</w:t>
      </w:r>
      <w:r>
        <w:rPr>
          <w:spacing w:val="40"/>
        </w:rPr>
        <w:t> </w:t>
      </w:r>
      <w:r>
        <w:rPr/>
        <w:t>Raza's presence at the meeting,</w:t>
      </w:r>
      <w:r>
        <w:rPr>
          <w:spacing w:val="40"/>
        </w:rPr>
        <w:t> </w:t>
      </w:r>
      <w:r>
        <w:rPr/>
        <w:t>on the grounds</w:t>
      </w:r>
      <w:r>
        <w:rPr>
          <w:spacing w:val="40"/>
        </w:rPr>
        <w:t> </w:t>
      </w:r>
      <w:r>
        <w:rPr/>
        <w:t>that as Rafi Raza</w:t>
      </w:r>
      <w:r>
        <w:rPr>
          <w:spacing w:val="40"/>
        </w:rPr>
        <w:t> </w:t>
      </w:r>
      <w:r>
        <w:rPr/>
        <w:t>was</w:t>
      </w:r>
      <w:r>
        <w:rPr>
          <w:spacing w:val="40"/>
        </w:rPr>
        <w:t> </w:t>
      </w:r>
      <w:r>
        <w:rPr/>
        <w:t>not</w:t>
      </w:r>
      <w:r>
        <w:rPr>
          <w:spacing w:val="40"/>
        </w:rPr>
        <w:t> </w:t>
      </w:r>
      <w:r>
        <w:rPr/>
        <w:t>an</w:t>
      </w:r>
      <w:r>
        <w:rPr>
          <w:spacing w:val="40"/>
        </w:rPr>
        <w:t> </w:t>
      </w:r>
      <w:r>
        <w:rPr/>
        <w:t>elected</w:t>
      </w:r>
      <w:r>
        <w:rPr>
          <w:spacing w:val="40"/>
        </w:rPr>
        <w:t> </w:t>
      </w:r>
      <w:r>
        <w:rPr/>
        <w:t>representative</w:t>
      </w:r>
      <w:r>
        <w:rPr>
          <w:spacing w:val="40"/>
        </w:rPr>
        <w:t> </w:t>
      </w:r>
      <w:r>
        <w:rPr/>
        <w:t>he</w:t>
      </w:r>
      <w:r>
        <w:rPr>
          <w:spacing w:val="40"/>
        </w:rPr>
        <w:t> </w:t>
      </w:r>
      <w:r>
        <w:rPr/>
        <w:t>was</w:t>
      </w:r>
      <w:r>
        <w:rPr>
          <w:spacing w:val="40"/>
        </w:rPr>
        <w:t> </w:t>
      </w:r>
      <w:r>
        <w:rPr/>
        <w:t>not</w:t>
      </w:r>
      <w:r>
        <w:rPr>
          <w:spacing w:val="40"/>
        </w:rPr>
        <w:t> </w:t>
      </w:r>
      <w:r>
        <w:rPr/>
        <w:t>entitled</w:t>
      </w:r>
      <w:r>
        <w:rPr>
          <w:spacing w:val="40"/>
        </w:rPr>
        <w:t> </w:t>
      </w:r>
      <w:r>
        <w:rPr/>
        <w:t>to</w:t>
      </w:r>
      <w:r>
        <w:rPr>
          <w:spacing w:val="40"/>
        </w:rPr>
        <w:t> </w:t>
      </w:r>
      <w:r>
        <w:rPr/>
        <w:t>participate.</w:t>
      </w:r>
      <w:r>
        <w:rPr>
          <w:spacing w:val="40"/>
        </w:rPr>
        <w:t> </w:t>
      </w:r>
      <w:r>
        <w:rPr/>
        <w:t>Bhutto conceded</w:t>
      </w:r>
      <w:r>
        <w:rPr>
          <w:spacing w:val="40"/>
        </w:rPr>
        <w:t> </w:t>
      </w:r>
      <w:r>
        <w:rPr/>
        <w:t>this</w:t>
      </w:r>
      <w:r>
        <w:rPr>
          <w:spacing w:val="40"/>
        </w:rPr>
        <w:t> </w:t>
      </w:r>
      <w:r>
        <w:rPr/>
        <w:t>demand</w:t>
      </w:r>
      <w:r>
        <w:rPr>
          <w:spacing w:val="40"/>
        </w:rPr>
        <w:t> </w:t>
      </w:r>
      <w:r>
        <w:rPr/>
        <w:t>and</w:t>
      </w:r>
      <w:r>
        <w:rPr>
          <w:spacing w:val="40"/>
        </w:rPr>
        <w:t> </w:t>
      </w:r>
      <w:r>
        <w:rPr/>
        <w:t>asked</w:t>
      </w:r>
      <w:r>
        <w:rPr>
          <w:spacing w:val="40"/>
        </w:rPr>
        <w:t> </w:t>
      </w:r>
      <w:r>
        <w:rPr/>
        <w:t>Rafi</w:t>
      </w:r>
      <w:r>
        <w:rPr>
          <w:spacing w:val="40"/>
        </w:rPr>
        <w:t> </w:t>
      </w:r>
      <w:r>
        <w:rPr/>
        <w:t>Raza,</w:t>
      </w:r>
      <w:r>
        <w:rPr>
          <w:spacing w:val="40"/>
        </w:rPr>
        <w:t> </w:t>
      </w:r>
      <w:r>
        <w:rPr/>
        <w:t>who</w:t>
      </w:r>
      <w:r>
        <w:rPr>
          <w:spacing w:val="40"/>
        </w:rPr>
        <w:t> </w:t>
      </w:r>
      <w:r>
        <w:rPr/>
        <w:t>then</w:t>
      </w:r>
      <w:r>
        <w:rPr>
          <w:spacing w:val="40"/>
        </w:rPr>
        <w:t> </w:t>
      </w:r>
      <w:r>
        <w:rPr/>
        <w:t>held</w:t>
      </w:r>
      <w:r>
        <w:rPr>
          <w:spacing w:val="40"/>
        </w:rPr>
        <w:t> </w:t>
      </w:r>
      <w:r>
        <w:rPr/>
        <w:t>the</w:t>
      </w:r>
      <w:r>
        <w:rPr>
          <w:spacing w:val="40"/>
        </w:rPr>
        <w:t> </w:t>
      </w:r>
      <w:r>
        <w:rPr/>
        <w:t>position</w:t>
      </w:r>
      <w:r>
        <w:rPr>
          <w:spacing w:val="40"/>
        </w:rPr>
        <w:t> </w:t>
      </w:r>
      <w:r>
        <w:rPr/>
        <w:t>of</w:t>
      </w:r>
      <w:r>
        <w:rPr>
          <w:spacing w:val="40"/>
        </w:rPr>
        <w:t> </w:t>
      </w:r>
      <w:r>
        <w:rPr/>
        <w:t>special assistant to the president, to leave the room. While the meeting ended inconclusively, Bhutto made it obvious that he was quite desperate to see the UDF end its boycott of the National Assembly proceedings. He wanted the constitution to be in place as soon as possible. Passing the constitutional bill in parliament without the presence of the Opposition</w:t>
      </w:r>
      <w:r>
        <w:rPr>
          <w:spacing w:val="40"/>
        </w:rPr>
        <w:t> </w:t>
      </w:r>
      <w:r>
        <w:rPr/>
        <w:t>would</w:t>
      </w:r>
      <w:r>
        <w:rPr>
          <w:spacing w:val="40"/>
        </w:rPr>
        <w:t> </w:t>
      </w:r>
      <w:r>
        <w:rPr/>
        <w:t>have</w:t>
      </w:r>
      <w:r>
        <w:rPr>
          <w:spacing w:val="40"/>
        </w:rPr>
        <w:t> </w:t>
      </w:r>
      <w:r>
        <w:rPr/>
        <w:t>deprived</w:t>
      </w:r>
      <w:r>
        <w:rPr>
          <w:spacing w:val="40"/>
        </w:rPr>
        <w:t> </w:t>
      </w:r>
      <w:r>
        <w:rPr/>
        <w:t>the</w:t>
      </w:r>
      <w:r>
        <w:rPr>
          <w:spacing w:val="40"/>
        </w:rPr>
        <w:t> </w:t>
      </w:r>
      <w:r>
        <w:rPr/>
        <w:t>constitution</w:t>
      </w:r>
      <w:r>
        <w:rPr>
          <w:spacing w:val="40"/>
        </w:rPr>
        <w:t> </w:t>
      </w:r>
      <w:r>
        <w:rPr/>
        <w:t>of</w:t>
      </w:r>
      <w:r>
        <w:rPr>
          <w:spacing w:val="40"/>
        </w:rPr>
        <w:t> </w:t>
      </w:r>
      <w:r>
        <w:rPr/>
        <w:t>its</w:t>
      </w:r>
      <w:r>
        <w:rPr>
          <w:spacing w:val="40"/>
        </w:rPr>
        <w:t> </w:t>
      </w:r>
      <w:r>
        <w:rPr/>
        <w:t>legitimacy</w:t>
      </w:r>
      <w:r>
        <w:rPr>
          <w:spacing w:val="40"/>
        </w:rPr>
        <w:t> </w:t>
      </w:r>
      <w:r>
        <w:rPr/>
        <w:t>in</w:t>
      </w:r>
      <w:r>
        <w:rPr>
          <w:spacing w:val="40"/>
        </w:rPr>
        <w:t> </w:t>
      </w:r>
      <w:r>
        <w:rPr/>
        <w:t>the</w:t>
      </w:r>
      <w:r>
        <w:rPr>
          <w:spacing w:val="40"/>
        </w:rPr>
        <w:t> </w:t>
      </w:r>
      <w:r>
        <w:rPr/>
        <w:t>eyes</w:t>
      </w:r>
      <w:r>
        <w:rPr>
          <w:spacing w:val="40"/>
        </w:rPr>
        <w:t> </w:t>
      </w:r>
      <w:r>
        <w:rPr/>
        <w:t>of</w:t>
      </w:r>
      <w:r>
        <w:rPr>
          <w:spacing w:val="40"/>
        </w:rPr>
        <w:t> </w:t>
      </w:r>
      <w:r>
        <w:rPr/>
        <w:t>the public and the world at large.</w:t>
      </w:r>
    </w:p>
    <w:p>
      <w:pPr>
        <w:pStyle w:val="BodyText"/>
        <w:spacing w:before="17"/>
      </w:pPr>
    </w:p>
    <w:p>
      <w:pPr>
        <w:pStyle w:val="BodyText"/>
        <w:spacing w:line="249" w:lineRule="auto" w:before="1"/>
        <w:ind w:left="1440" w:right="1432"/>
        <w:jc w:val="both"/>
      </w:pPr>
      <w:r>
        <w:rPr/>
        <w:t>On</w:t>
      </w:r>
      <w:r>
        <w:rPr>
          <w:spacing w:val="40"/>
        </w:rPr>
        <w:t> </w:t>
      </w:r>
      <w:r>
        <w:rPr/>
        <w:t>4</w:t>
      </w:r>
      <w:r>
        <w:rPr>
          <w:spacing w:val="40"/>
        </w:rPr>
        <w:t> </w:t>
      </w:r>
      <w:r>
        <w:rPr/>
        <w:t>April</w:t>
      </w:r>
      <w:r>
        <w:rPr>
          <w:spacing w:val="40"/>
        </w:rPr>
        <w:t> </w:t>
      </w:r>
      <w:r>
        <w:rPr/>
        <w:t>the</w:t>
      </w:r>
      <w:r>
        <w:rPr>
          <w:spacing w:val="40"/>
        </w:rPr>
        <w:t> </w:t>
      </w:r>
      <w:r>
        <w:rPr/>
        <w:t>UDF</w:t>
      </w:r>
      <w:r>
        <w:rPr>
          <w:spacing w:val="40"/>
        </w:rPr>
        <w:t> </w:t>
      </w:r>
      <w:r>
        <w:rPr/>
        <w:t>Action</w:t>
      </w:r>
      <w:r>
        <w:rPr>
          <w:spacing w:val="40"/>
        </w:rPr>
        <w:t> </w:t>
      </w:r>
      <w:r>
        <w:rPr/>
        <w:t>Committee</w:t>
      </w:r>
      <w:r>
        <w:rPr>
          <w:spacing w:val="40"/>
        </w:rPr>
        <w:t> </w:t>
      </w:r>
      <w:r>
        <w:rPr/>
        <w:t>held</w:t>
      </w:r>
      <w:r>
        <w:rPr>
          <w:spacing w:val="40"/>
        </w:rPr>
        <w:t> </w:t>
      </w:r>
      <w:r>
        <w:rPr/>
        <w:t>a</w:t>
      </w:r>
      <w:r>
        <w:rPr>
          <w:spacing w:val="40"/>
        </w:rPr>
        <w:t> </w:t>
      </w:r>
      <w:r>
        <w:rPr/>
        <w:t>meeting</w:t>
      </w:r>
      <w:r>
        <w:rPr>
          <w:spacing w:val="40"/>
        </w:rPr>
        <w:t> </w:t>
      </w:r>
      <w:r>
        <w:rPr/>
        <w:t>to</w:t>
      </w:r>
      <w:r>
        <w:rPr>
          <w:spacing w:val="40"/>
        </w:rPr>
        <w:t> </w:t>
      </w:r>
      <w:r>
        <w:rPr/>
        <w:t>discuss</w:t>
      </w:r>
      <w:r>
        <w:rPr>
          <w:spacing w:val="40"/>
        </w:rPr>
        <w:t> </w:t>
      </w:r>
      <w:r>
        <w:rPr/>
        <w:t>our</w:t>
      </w:r>
      <w:r>
        <w:rPr>
          <w:spacing w:val="40"/>
        </w:rPr>
        <w:t> </w:t>
      </w:r>
      <w:r>
        <w:rPr/>
        <w:t>position.</w:t>
      </w:r>
      <w:r>
        <w:rPr>
          <w:spacing w:val="40"/>
        </w:rPr>
        <w:t> </w:t>
      </w:r>
      <w:r>
        <w:rPr/>
        <w:t>Once again</w:t>
      </w:r>
      <w:r>
        <w:rPr>
          <w:spacing w:val="40"/>
        </w:rPr>
        <w:t> </w:t>
      </w:r>
      <w:r>
        <w:rPr/>
        <w:t>a</w:t>
      </w:r>
      <w:r>
        <w:rPr>
          <w:spacing w:val="40"/>
        </w:rPr>
        <w:t> </w:t>
      </w:r>
      <w:r>
        <w:rPr/>
        <w:t>number</w:t>
      </w:r>
      <w:r>
        <w:rPr>
          <w:spacing w:val="40"/>
        </w:rPr>
        <w:t> </w:t>
      </w:r>
      <w:r>
        <w:rPr/>
        <w:t>of</w:t>
      </w:r>
      <w:r>
        <w:rPr>
          <w:spacing w:val="40"/>
        </w:rPr>
        <w:t> </w:t>
      </w:r>
      <w:r>
        <w:rPr/>
        <w:t>non-UDF</w:t>
      </w:r>
      <w:r>
        <w:rPr>
          <w:spacing w:val="40"/>
        </w:rPr>
        <w:t> </w:t>
      </w:r>
      <w:r>
        <w:rPr/>
        <w:t>politicians</w:t>
      </w:r>
      <w:r>
        <w:rPr>
          <w:spacing w:val="40"/>
        </w:rPr>
        <w:t> </w:t>
      </w:r>
      <w:r>
        <w:rPr/>
        <w:t>insisted</w:t>
      </w:r>
      <w:r>
        <w:rPr>
          <w:spacing w:val="40"/>
        </w:rPr>
        <w:t> </w:t>
      </w:r>
      <w:r>
        <w:rPr/>
        <w:t>on</w:t>
      </w:r>
      <w:r>
        <w:rPr>
          <w:spacing w:val="40"/>
        </w:rPr>
        <w:t> </w:t>
      </w:r>
      <w:r>
        <w:rPr/>
        <w:t>joining</w:t>
      </w:r>
      <w:r>
        <w:rPr>
          <w:spacing w:val="40"/>
        </w:rPr>
        <w:t> </w:t>
      </w:r>
      <w:r>
        <w:rPr/>
        <w:t>and</w:t>
      </w:r>
      <w:r>
        <w:rPr>
          <w:spacing w:val="40"/>
        </w:rPr>
        <w:t> </w:t>
      </w:r>
      <w:r>
        <w:rPr/>
        <w:t>voicing</w:t>
      </w:r>
      <w:r>
        <w:rPr>
          <w:spacing w:val="40"/>
        </w:rPr>
        <w:t> </w:t>
      </w:r>
      <w:r>
        <w:rPr/>
        <w:t>their</w:t>
      </w:r>
      <w:r>
        <w:rPr>
          <w:spacing w:val="40"/>
        </w:rPr>
        <w:t> </w:t>
      </w:r>
      <w:r>
        <w:rPr/>
        <w:t>divisive views. Malik Qasim and Hassan Mahmood (both Convention Muslim Leaguers), and Mahmood</w:t>
      </w:r>
      <w:r>
        <w:rPr>
          <w:spacing w:val="40"/>
        </w:rPr>
        <w:t> </w:t>
      </w:r>
      <w:r>
        <w:rPr/>
        <w:t>Ali</w:t>
      </w:r>
      <w:r>
        <w:rPr>
          <w:spacing w:val="40"/>
        </w:rPr>
        <w:t> </w:t>
      </w:r>
      <w:r>
        <w:rPr/>
        <w:t>Kasuri</w:t>
      </w:r>
      <w:r>
        <w:rPr>
          <w:spacing w:val="40"/>
        </w:rPr>
        <w:t> </w:t>
      </w:r>
      <w:r>
        <w:rPr/>
        <w:t>(representing</w:t>
      </w:r>
      <w:r>
        <w:rPr>
          <w:spacing w:val="40"/>
        </w:rPr>
        <w:t> </w:t>
      </w:r>
      <w:r>
        <w:rPr/>
        <w:t>Tehrik-iIstiqlal</w:t>
      </w:r>
      <w:r>
        <w:rPr>
          <w:spacing w:val="40"/>
        </w:rPr>
        <w:t> </w:t>
      </w:r>
      <w:r>
        <w:rPr/>
        <w:t>-</w:t>
      </w:r>
      <w:r>
        <w:rPr>
          <w:spacing w:val="40"/>
        </w:rPr>
        <w:t> </w:t>
      </w:r>
      <w:r>
        <w:rPr/>
        <w:t>a</w:t>
      </w:r>
      <w:r>
        <w:rPr>
          <w:spacing w:val="40"/>
        </w:rPr>
        <w:t> </w:t>
      </w:r>
      <w:r>
        <w:rPr/>
        <w:t>party</w:t>
      </w:r>
      <w:r>
        <w:rPr>
          <w:spacing w:val="40"/>
        </w:rPr>
        <w:t> </w:t>
      </w:r>
      <w:r>
        <w:rPr/>
        <w:t>which</w:t>
      </w:r>
      <w:r>
        <w:rPr>
          <w:spacing w:val="40"/>
        </w:rPr>
        <w:t> </w:t>
      </w:r>
      <w:r>
        <w:rPr/>
        <w:t>had</w:t>
      </w:r>
      <w:r>
        <w:rPr>
          <w:spacing w:val="40"/>
        </w:rPr>
        <w:t> </w:t>
      </w:r>
      <w:r>
        <w:rPr/>
        <w:t>refused</w:t>
      </w:r>
      <w:r>
        <w:rPr>
          <w:spacing w:val="40"/>
        </w:rPr>
        <w:t> </w:t>
      </w:r>
      <w:r>
        <w:rPr/>
        <w:t>to</w:t>
      </w:r>
      <w:r>
        <w:rPr>
          <w:spacing w:val="40"/>
        </w:rPr>
        <w:t> </w:t>
      </w:r>
      <w:r>
        <w:rPr/>
        <w:t>join the</w:t>
      </w:r>
      <w:r>
        <w:rPr>
          <w:spacing w:val="40"/>
        </w:rPr>
        <w:t> </w:t>
      </w:r>
      <w:r>
        <w:rPr/>
        <w:t>UDF)</w:t>
      </w:r>
      <w:r>
        <w:rPr>
          <w:spacing w:val="40"/>
        </w:rPr>
        <w:t> </w:t>
      </w:r>
      <w:r>
        <w:rPr/>
        <w:t>now</w:t>
      </w:r>
      <w:r>
        <w:rPr>
          <w:spacing w:val="40"/>
        </w:rPr>
        <w:t> </w:t>
      </w:r>
      <w:r>
        <w:rPr/>
        <w:t>insisted</w:t>
      </w:r>
      <w:r>
        <w:rPr>
          <w:spacing w:val="40"/>
        </w:rPr>
        <w:t> </w:t>
      </w:r>
      <w:r>
        <w:rPr/>
        <w:t>that</w:t>
      </w:r>
      <w:r>
        <w:rPr>
          <w:spacing w:val="40"/>
        </w:rPr>
        <w:t> </w:t>
      </w:r>
      <w:r>
        <w:rPr/>
        <w:t>all</w:t>
      </w:r>
      <w:r>
        <w:rPr>
          <w:spacing w:val="40"/>
        </w:rPr>
        <w:t> </w:t>
      </w:r>
      <w:r>
        <w:rPr/>
        <w:t>negotiations</w:t>
      </w:r>
      <w:r>
        <w:rPr>
          <w:spacing w:val="40"/>
        </w:rPr>
        <w:t> </w:t>
      </w:r>
      <w:r>
        <w:rPr/>
        <w:t>with</w:t>
      </w:r>
      <w:r>
        <w:rPr>
          <w:spacing w:val="40"/>
        </w:rPr>
        <w:t> </w:t>
      </w:r>
      <w:r>
        <w:rPr/>
        <w:t>the</w:t>
      </w:r>
      <w:r>
        <w:rPr>
          <w:spacing w:val="40"/>
        </w:rPr>
        <w:t> </w:t>
      </w:r>
      <w:r>
        <w:rPr/>
        <w:t>government</w:t>
      </w:r>
      <w:r>
        <w:rPr>
          <w:spacing w:val="40"/>
        </w:rPr>
        <w:t> </w:t>
      </w:r>
      <w:r>
        <w:rPr/>
        <w:t>be</w:t>
      </w:r>
      <w:r>
        <w:rPr>
          <w:spacing w:val="40"/>
        </w:rPr>
        <w:t> </w:t>
      </w:r>
      <w:r>
        <w:rPr/>
        <w:t>brought</w:t>
      </w:r>
      <w:r>
        <w:rPr>
          <w:spacing w:val="40"/>
        </w:rPr>
        <w:t> </w:t>
      </w:r>
      <w:r>
        <w:rPr/>
        <w:t>to</w:t>
      </w:r>
      <w:r>
        <w:rPr>
          <w:spacing w:val="40"/>
        </w:rPr>
        <w:t> </w:t>
      </w:r>
      <w:r>
        <w:rPr/>
        <w:t>an abrupt end. Fortunately better sense prevailed. Shortly afterward the Action Committee members</w:t>
      </w:r>
      <w:r>
        <w:rPr>
          <w:spacing w:val="40"/>
        </w:rPr>
        <w:t> </w:t>
      </w:r>
      <w:r>
        <w:rPr/>
        <w:t>went</w:t>
      </w:r>
      <w:r>
        <w:rPr>
          <w:spacing w:val="40"/>
        </w:rPr>
        <w:t> </w:t>
      </w:r>
      <w:r>
        <w:rPr/>
        <w:t>once</w:t>
      </w:r>
      <w:r>
        <w:rPr>
          <w:spacing w:val="40"/>
        </w:rPr>
        <w:t> </w:t>
      </w:r>
      <w:r>
        <w:rPr/>
        <w:t>more</w:t>
      </w:r>
      <w:r>
        <w:rPr>
          <w:spacing w:val="40"/>
        </w:rPr>
        <w:t> </w:t>
      </w:r>
      <w:r>
        <w:rPr/>
        <w:t>to</w:t>
      </w:r>
      <w:r>
        <w:rPr>
          <w:spacing w:val="40"/>
        </w:rPr>
        <w:t> </w:t>
      </w:r>
      <w:r>
        <w:rPr/>
        <w:t>the</w:t>
      </w:r>
      <w:r>
        <w:rPr>
          <w:spacing w:val="40"/>
        </w:rPr>
        <w:t> </w:t>
      </w:r>
      <w:r>
        <w:rPr/>
        <w:t>presidency</w:t>
      </w:r>
      <w:r>
        <w:rPr>
          <w:spacing w:val="40"/>
        </w:rPr>
        <w:t> </w:t>
      </w:r>
      <w:r>
        <w:rPr/>
        <w:t>to</w:t>
      </w:r>
      <w:r>
        <w:rPr>
          <w:spacing w:val="40"/>
        </w:rPr>
        <w:t> </w:t>
      </w:r>
      <w:r>
        <w:rPr/>
        <w:t>meet</w:t>
      </w:r>
      <w:r>
        <w:rPr>
          <w:spacing w:val="40"/>
        </w:rPr>
        <w:t> </w:t>
      </w:r>
      <w:r>
        <w:rPr/>
        <w:t>with</w:t>
      </w:r>
      <w:r>
        <w:rPr>
          <w:spacing w:val="40"/>
        </w:rPr>
        <w:t> </w:t>
      </w:r>
      <w:r>
        <w:rPr/>
        <w:t>Bhutto.</w:t>
      </w:r>
      <w:r>
        <w:rPr>
          <w:spacing w:val="40"/>
        </w:rPr>
        <w:t> </w:t>
      </w:r>
      <w:r>
        <w:rPr/>
        <w:t>At</w:t>
      </w:r>
      <w:r>
        <w:rPr>
          <w:spacing w:val="40"/>
        </w:rPr>
        <w:t> </w:t>
      </w:r>
      <w:r>
        <w:rPr/>
        <w:t>the</w:t>
      </w:r>
      <w:r>
        <w:rPr>
          <w:spacing w:val="40"/>
        </w:rPr>
        <w:t> </w:t>
      </w:r>
      <w:r>
        <w:rPr/>
        <w:t>meeting</w:t>
      </w:r>
      <w:r>
        <w:rPr>
          <w:spacing w:val="40"/>
        </w:rPr>
        <w:t> </w:t>
      </w:r>
      <w:r>
        <w:rPr/>
        <w:t>we were presented with an </w:t>
      </w:r>
      <w:r>
        <w:rPr>
          <w:rFonts w:ascii="Palatino Linotype"/>
          <w:i/>
        </w:rPr>
        <w:t>aide-memoire </w:t>
      </w:r>
      <w:r>
        <w:rPr/>
        <w:t>wherein Bhutto conceded to some of our demands which he had earlier rejected. Later, after the meeting, we were rather surprised to learn that a statement had been issued from the president's office that none of the UDF's demands</w:t>
      </w:r>
      <w:r>
        <w:rPr>
          <w:spacing w:val="40"/>
        </w:rPr>
        <w:t> </w:t>
      </w:r>
      <w:r>
        <w:rPr/>
        <w:t>would</w:t>
      </w:r>
      <w:r>
        <w:rPr>
          <w:spacing w:val="40"/>
        </w:rPr>
        <w:t> </w:t>
      </w:r>
      <w:r>
        <w:rPr/>
        <w:t>be</w:t>
      </w:r>
      <w:r>
        <w:rPr>
          <w:spacing w:val="40"/>
        </w:rPr>
        <w:t> </w:t>
      </w:r>
      <w:r>
        <w:rPr/>
        <w:t>accepted</w:t>
      </w:r>
      <w:r>
        <w:rPr>
          <w:spacing w:val="40"/>
        </w:rPr>
        <w:t> </w:t>
      </w:r>
      <w:r>
        <w:rPr/>
        <w:t>unless</w:t>
      </w:r>
      <w:r>
        <w:rPr>
          <w:spacing w:val="40"/>
        </w:rPr>
        <w:t> </w:t>
      </w:r>
      <w:r>
        <w:rPr/>
        <w:t>they</w:t>
      </w:r>
      <w:r>
        <w:rPr>
          <w:spacing w:val="40"/>
        </w:rPr>
        <w:t> </w:t>
      </w:r>
      <w:r>
        <w:rPr/>
        <w:t>attended</w:t>
      </w:r>
      <w:r>
        <w:rPr>
          <w:spacing w:val="40"/>
        </w:rPr>
        <w:t> </w:t>
      </w:r>
      <w:r>
        <w:rPr/>
        <w:t>the</w:t>
      </w:r>
      <w:r>
        <w:rPr>
          <w:spacing w:val="40"/>
        </w:rPr>
        <w:t> </w:t>
      </w:r>
      <w:r>
        <w:rPr/>
        <w:t>National</w:t>
      </w:r>
      <w:r>
        <w:rPr>
          <w:spacing w:val="40"/>
        </w:rPr>
        <w:t> </w:t>
      </w:r>
      <w:r>
        <w:rPr/>
        <w:t>Assembly</w:t>
      </w:r>
      <w:r>
        <w:rPr>
          <w:spacing w:val="40"/>
        </w:rPr>
        <w:t> </w:t>
      </w:r>
      <w:r>
        <w:rPr/>
        <w:t>session.</w:t>
      </w:r>
    </w:p>
    <w:p>
      <w:pPr>
        <w:pStyle w:val="BodyText"/>
        <w:spacing w:before="31"/>
      </w:pPr>
    </w:p>
    <w:p>
      <w:pPr>
        <w:pStyle w:val="BodyText"/>
        <w:spacing w:line="254" w:lineRule="auto"/>
        <w:ind w:left="1440" w:right="1434"/>
        <w:jc w:val="both"/>
      </w:pPr>
      <w:r>
        <w:rPr>
          <w:w w:val="105"/>
        </w:rPr>
        <w:t>We</w:t>
      </w:r>
      <w:r>
        <w:rPr>
          <w:w w:val="105"/>
        </w:rPr>
        <w:t> had</w:t>
      </w:r>
      <w:r>
        <w:rPr>
          <w:w w:val="105"/>
        </w:rPr>
        <w:t> also</w:t>
      </w:r>
      <w:r>
        <w:rPr>
          <w:w w:val="105"/>
        </w:rPr>
        <w:t> begun</w:t>
      </w:r>
      <w:r>
        <w:rPr>
          <w:w w:val="105"/>
        </w:rPr>
        <w:t> to</w:t>
      </w:r>
      <w:r>
        <w:rPr>
          <w:w w:val="105"/>
        </w:rPr>
        <w:t> experience</w:t>
      </w:r>
      <w:r>
        <w:rPr>
          <w:w w:val="105"/>
        </w:rPr>
        <w:t> problems</w:t>
      </w:r>
      <w:r>
        <w:rPr>
          <w:w w:val="105"/>
        </w:rPr>
        <w:t> within</w:t>
      </w:r>
      <w:r>
        <w:rPr>
          <w:w w:val="105"/>
        </w:rPr>
        <w:t> the</w:t>
      </w:r>
      <w:r>
        <w:rPr>
          <w:w w:val="105"/>
        </w:rPr>
        <w:t> Opposition.</w:t>
      </w:r>
      <w:r>
        <w:rPr>
          <w:w w:val="105"/>
        </w:rPr>
        <w:t> One</w:t>
      </w:r>
      <w:r>
        <w:rPr>
          <w:w w:val="105"/>
        </w:rPr>
        <w:t> of</w:t>
      </w:r>
      <w:r>
        <w:rPr>
          <w:w w:val="105"/>
        </w:rPr>
        <w:t> the</w:t>
      </w:r>
      <w:r>
        <w:rPr>
          <w:w w:val="105"/>
        </w:rPr>
        <w:t> senior members of my group of independent MNAs, Maulana Zafar Ansafi, had earlier voiced open</w:t>
      </w:r>
      <w:r>
        <w:rPr>
          <w:w w:val="105"/>
        </w:rPr>
        <w:t> disapproval</w:t>
      </w:r>
      <w:r>
        <w:rPr>
          <w:w w:val="105"/>
        </w:rPr>
        <w:t> of</w:t>
      </w:r>
      <w:r>
        <w:rPr>
          <w:w w:val="105"/>
        </w:rPr>
        <w:t> some</w:t>
      </w:r>
      <w:r>
        <w:rPr>
          <w:w w:val="105"/>
        </w:rPr>
        <w:t> of</w:t>
      </w:r>
      <w:r>
        <w:rPr>
          <w:w w:val="105"/>
        </w:rPr>
        <w:t> the</w:t>
      </w:r>
      <w:r>
        <w:rPr>
          <w:w w:val="105"/>
        </w:rPr>
        <w:t> component</w:t>
      </w:r>
      <w:r>
        <w:rPr>
          <w:w w:val="105"/>
        </w:rPr>
        <w:t> parties</w:t>
      </w:r>
      <w:r>
        <w:rPr>
          <w:w w:val="105"/>
        </w:rPr>
        <w:t> of</w:t>
      </w:r>
      <w:r>
        <w:rPr>
          <w:w w:val="105"/>
        </w:rPr>
        <w:t> the</w:t>
      </w:r>
      <w:r>
        <w:rPr>
          <w:w w:val="105"/>
        </w:rPr>
        <w:t> UDF.</w:t>
      </w:r>
      <w:r>
        <w:rPr>
          <w:w w:val="105"/>
        </w:rPr>
        <w:t> His</w:t>
      </w:r>
      <w:r>
        <w:rPr>
          <w:w w:val="105"/>
        </w:rPr>
        <w:t> criticism</w:t>
      </w:r>
      <w:r>
        <w:rPr>
          <w:w w:val="105"/>
        </w:rPr>
        <w:t> of</w:t>
      </w:r>
      <w:r>
        <w:rPr>
          <w:w w:val="105"/>
        </w:rPr>
        <w:t> the Jamaat-i-Islami,</w:t>
      </w:r>
      <w:r>
        <w:rPr>
          <w:spacing w:val="-1"/>
          <w:w w:val="105"/>
        </w:rPr>
        <w:t> </w:t>
      </w:r>
      <w:r>
        <w:rPr>
          <w:w w:val="105"/>
        </w:rPr>
        <w:t>JUI and the secular NAP had</w:t>
      </w:r>
      <w:r>
        <w:rPr>
          <w:spacing w:val="-2"/>
          <w:w w:val="105"/>
        </w:rPr>
        <w:t> </w:t>
      </w:r>
      <w:r>
        <w:rPr>
          <w:w w:val="105"/>
        </w:rPr>
        <w:t>increased with time. He</w:t>
      </w:r>
      <w:r>
        <w:rPr>
          <w:spacing w:val="-4"/>
          <w:w w:val="105"/>
        </w:rPr>
        <w:t> </w:t>
      </w:r>
      <w:r>
        <w:rPr>
          <w:w w:val="105"/>
        </w:rPr>
        <w:t>had threatened to attend the National Assembly in defiance of the UDF boycott. Chaudhry Zahoor Ellahi and</w:t>
      </w:r>
      <w:r>
        <w:rPr>
          <w:w w:val="105"/>
        </w:rPr>
        <w:t> I</w:t>
      </w:r>
      <w:r>
        <w:rPr>
          <w:w w:val="105"/>
        </w:rPr>
        <w:t> tried</w:t>
      </w:r>
      <w:r>
        <w:rPr>
          <w:w w:val="105"/>
        </w:rPr>
        <w:t> our</w:t>
      </w:r>
      <w:r>
        <w:rPr>
          <w:w w:val="105"/>
        </w:rPr>
        <w:t> best</w:t>
      </w:r>
      <w:r>
        <w:rPr>
          <w:w w:val="105"/>
        </w:rPr>
        <w:t> to</w:t>
      </w:r>
      <w:r>
        <w:rPr>
          <w:w w:val="105"/>
        </w:rPr>
        <w:t> persuade</w:t>
      </w:r>
      <w:r>
        <w:rPr>
          <w:w w:val="105"/>
        </w:rPr>
        <w:t> him</w:t>
      </w:r>
      <w:r>
        <w:rPr>
          <w:w w:val="105"/>
        </w:rPr>
        <w:t> not</w:t>
      </w:r>
      <w:r>
        <w:rPr>
          <w:w w:val="105"/>
        </w:rPr>
        <w:t> to</w:t>
      </w:r>
      <w:r>
        <w:rPr>
          <w:w w:val="105"/>
        </w:rPr>
        <w:t> do</w:t>
      </w:r>
      <w:r>
        <w:rPr>
          <w:w w:val="105"/>
        </w:rPr>
        <w:t> so</w:t>
      </w:r>
      <w:r>
        <w:rPr>
          <w:w w:val="105"/>
        </w:rPr>
        <w:t> but</w:t>
      </w:r>
      <w:r>
        <w:rPr>
          <w:w w:val="105"/>
        </w:rPr>
        <w:t> he</w:t>
      </w:r>
      <w:r>
        <w:rPr>
          <w:w w:val="105"/>
        </w:rPr>
        <w:t> remained</w:t>
      </w:r>
      <w:r>
        <w:rPr>
          <w:w w:val="105"/>
        </w:rPr>
        <w:t> adamant.</w:t>
      </w:r>
      <w:r>
        <w:rPr>
          <w:w w:val="105"/>
        </w:rPr>
        <w:t> When</w:t>
      </w:r>
      <w:r>
        <w:rPr>
          <w:w w:val="105"/>
        </w:rPr>
        <w:t> he broke</w:t>
      </w:r>
      <w:r>
        <w:rPr>
          <w:w w:val="105"/>
        </w:rPr>
        <w:t> ranks</w:t>
      </w:r>
      <w:r>
        <w:rPr>
          <w:w w:val="105"/>
        </w:rPr>
        <w:t> and</w:t>
      </w:r>
      <w:r>
        <w:rPr>
          <w:w w:val="105"/>
        </w:rPr>
        <w:t> participated</w:t>
      </w:r>
      <w:r>
        <w:rPr>
          <w:w w:val="105"/>
        </w:rPr>
        <w:t> in</w:t>
      </w:r>
      <w:r>
        <w:rPr>
          <w:w w:val="105"/>
        </w:rPr>
        <w:t> the</w:t>
      </w:r>
      <w:r>
        <w:rPr>
          <w:w w:val="105"/>
        </w:rPr>
        <w:t> proceedings</w:t>
      </w:r>
      <w:r>
        <w:rPr>
          <w:w w:val="105"/>
        </w:rPr>
        <w:t> on</w:t>
      </w:r>
      <w:r>
        <w:rPr>
          <w:w w:val="105"/>
        </w:rPr>
        <w:t> 7</w:t>
      </w:r>
      <w:r>
        <w:rPr>
          <w:w w:val="105"/>
        </w:rPr>
        <w:t> April,</w:t>
      </w:r>
      <w:r>
        <w:rPr>
          <w:w w:val="105"/>
        </w:rPr>
        <w:t> it</w:t>
      </w:r>
      <w:r>
        <w:rPr>
          <w:w w:val="105"/>
        </w:rPr>
        <w:t> reflected</w:t>
      </w:r>
      <w:r>
        <w:rPr>
          <w:w w:val="105"/>
        </w:rPr>
        <w:t> poorly</w:t>
      </w:r>
      <w:r>
        <w:rPr>
          <w:w w:val="105"/>
        </w:rPr>
        <w:t> on</w:t>
      </w:r>
      <w:r>
        <w:rPr>
          <w:w w:val="105"/>
        </w:rPr>
        <w:t> our image</w:t>
      </w:r>
      <w:r>
        <w:rPr>
          <w:spacing w:val="-2"/>
          <w:w w:val="105"/>
        </w:rPr>
        <w:t> </w:t>
      </w:r>
      <w:r>
        <w:rPr>
          <w:w w:val="105"/>
        </w:rPr>
        <w:t>of solidarity. Later</w:t>
      </w:r>
      <w:r>
        <w:rPr>
          <w:spacing w:val="-1"/>
          <w:w w:val="105"/>
        </w:rPr>
        <w:t> </w:t>
      </w:r>
      <w:r>
        <w:rPr>
          <w:w w:val="105"/>
        </w:rPr>
        <w:t>I</w:t>
      </w:r>
      <w:r>
        <w:rPr>
          <w:spacing w:val="-5"/>
          <w:w w:val="105"/>
        </w:rPr>
        <w:t> </w:t>
      </w:r>
      <w:r>
        <w:rPr>
          <w:w w:val="105"/>
        </w:rPr>
        <w:t>was</w:t>
      </w:r>
      <w:r>
        <w:rPr>
          <w:spacing w:val="-2"/>
          <w:w w:val="105"/>
        </w:rPr>
        <w:t> </w:t>
      </w:r>
      <w:r>
        <w:rPr>
          <w:w w:val="105"/>
        </w:rPr>
        <w:t>to</w:t>
      </w:r>
      <w:r>
        <w:rPr>
          <w:spacing w:val="-2"/>
          <w:w w:val="105"/>
        </w:rPr>
        <w:t> </w:t>
      </w:r>
      <w:r>
        <w:rPr>
          <w:w w:val="105"/>
        </w:rPr>
        <w:t>learn</w:t>
      </w:r>
      <w:r>
        <w:rPr>
          <w:spacing w:val="-2"/>
          <w:w w:val="105"/>
        </w:rPr>
        <w:t> </w:t>
      </w:r>
      <w:r>
        <w:rPr>
          <w:w w:val="105"/>
        </w:rPr>
        <w:t>that</w:t>
      </w:r>
      <w:r>
        <w:rPr>
          <w:spacing w:val="-2"/>
          <w:w w:val="105"/>
        </w:rPr>
        <w:t> </w:t>
      </w:r>
      <w:r>
        <w:rPr>
          <w:w w:val="105"/>
        </w:rPr>
        <w:t>Ansari had met</w:t>
      </w:r>
      <w:r>
        <w:rPr>
          <w:spacing w:val="-2"/>
          <w:w w:val="105"/>
        </w:rPr>
        <w:t> </w:t>
      </w:r>
      <w:r>
        <w:rPr>
          <w:w w:val="105"/>
        </w:rPr>
        <w:t>with</w:t>
      </w:r>
      <w:r>
        <w:rPr>
          <w:spacing w:val="-2"/>
          <w:w w:val="105"/>
        </w:rPr>
        <w:t> </w:t>
      </w:r>
      <w:r>
        <w:rPr>
          <w:w w:val="105"/>
        </w:rPr>
        <w:t>both</w:t>
      </w:r>
      <w:r>
        <w:rPr>
          <w:spacing w:val="-2"/>
          <w:w w:val="105"/>
        </w:rPr>
        <w:t> </w:t>
      </w:r>
      <w:r>
        <w:rPr>
          <w:w w:val="105"/>
        </w:rPr>
        <w:t>Khar</w:t>
      </w:r>
      <w:r>
        <w:rPr>
          <w:spacing w:val="-1"/>
          <w:w w:val="105"/>
        </w:rPr>
        <w:t> </w:t>
      </w:r>
      <w:r>
        <w:rPr>
          <w:w w:val="105"/>
        </w:rPr>
        <w:t>and</w:t>
      </w:r>
      <w:r>
        <w:rPr>
          <w:spacing w:val="-4"/>
          <w:w w:val="105"/>
        </w:rPr>
        <w:t> </w:t>
      </w:r>
      <w:r>
        <w:rPr>
          <w:w w:val="105"/>
        </w:rPr>
        <w:t>Bhutto. It was they who had managed to convince him that it was in his best interests to break with the Opposition at this crucial phase.</w:t>
      </w:r>
    </w:p>
    <w:p>
      <w:pPr>
        <w:pStyle w:val="BodyText"/>
        <w:spacing w:before="93"/>
        <w:rPr>
          <w:sz w:val="20"/>
        </w:rPr>
      </w:pPr>
      <w:r>
        <w:rPr>
          <w:sz w:val="20"/>
        </w:rPr>
        <mc:AlternateContent>
          <mc:Choice Requires="wps">
            <w:drawing>
              <wp:anchor distT="0" distB="0" distL="0" distR="0" allowOverlap="1" layoutInCell="1" locked="0" behindDoc="1" simplePos="0" relativeHeight="487674368">
                <wp:simplePos x="0" y="0"/>
                <wp:positionH relativeFrom="page">
                  <wp:posOffset>914400</wp:posOffset>
                </wp:positionH>
                <wp:positionV relativeFrom="paragraph">
                  <wp:posOffset>223526</wp:posOffset>
                </wp:positionV>
                <wp:extent cx="1828800" cy="9525"/>
                <wp:effectExtent l="0" t="0" r="0" b="0"/>
                <wp:wrapTopAndBottom/>
                <wp:docPr id="177" name="Graphic 177"/>
                <wp:cNvGraphicFramePr>
                  <a:graphicFrameLocks/>
                </wp:cNvGraphicFramePr>
                <a:graphic>
                  <a:graphicData uri="http://schemas.microsoft.com/office/word/2010/wordprocessingShape">
                    <wps:wsp>
                      <wps:cNvPr id="177" name="Graphic 17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600508pt;width:144pt;height:.71pt;mso-position-horizontal-relative:page;mso-position-vertical-relative:paragraph;z-index:-15642112;mso-wrap-distance-left:0;mso-wrap-distance-right:0" id="docshape176"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396</w:t>
      </w:r>
      <w:r>
        <w:rPr>
          <w:rFonts w:ascii="Calibri"/>
          <w:spacing w:val="-4"/>
          <w:sz w:val="20"/>
          <w:vertAlign w:val="baseline"/>
        </w:rPr>
        <w:t> </w:t>
      </w:r>
      <w:r>
        <w:rPr>
          <w:rFonts w:ascii="Calibri"/>
          <w:sz w:val="20"/>
          <w:vertAlign w:val="baseline"/>
        </w:rPr>
        <w:t>Bhutto's</w:t>
      </w:r>
      <w:r>
        <w:rPr>
          <w:rFonts w:ascii="Calibri"/>
          <w:spacing w:val="-8"/>
          <w:sz w:val="20"/>
          <w:vertAlign w:val="baseline"/>
        </w:rPr>
        <w:t> </w:t>
      </w:r>
      <w:r>
        <w:rPr>
          <w:rFonts w:ascii="Calibri"/>
          <w:sz w:val="20"/>
          <w:vertAlign w:val="baseline"/>
        </w:rPr>
        <w:t>team</w:t>
      </w:r>
      <w:r>
        <w:rPr>
          <w:rFonts w:ascii="Calibri"/>
          <w:spacing w:val="-7"/>
          <w:sz w:val="20"/>
          <w:vertAlign w:val="baseline"/>
        </w:rPr>
        <w:t> </w:t>
      </w:r>
      <w:r>
        <w:rPr>
          <w:rFonts w:ascii="Calibri"/>
          <w:sz w:val="20"/>
          <w:vertAlign w:val="baseline"/>
        </w:rPr>
        <w:t>consisted</w:t>
      </w:r>
      <w:r>
        <w:rPr>
          <w:rFonts w:ascii="Calibri"/>
          <w:spacing w:val="-5"/>
          <w:sz w:val="20"/>
          <w:vertAlign w:val="baseline"/>
        </w:rPr>
        <w:t> </w:t>
      </w:r>
      <w:r>
        <w:rPr>
          <w:rFonts w:ascii="Calibri"/>
          <w:sz w:val="20"/>
          <w:vertAlign w:val="baseline"/>
        </w:rPr>
        <w:t>of</w:t>
      </w:r>
      <w:r>
        <w:rPr>
          <w:rFonts w:ascii="Calibri"/>
          <w:spacing w:val="-5"/>
          <w:sz w:val="20"/>
          <w:vertAlign w:val="baseline"/>
        </w:rPr>
        <w:t> </w:t>
      </w:r>
      <w:r>
        <w:rPr>
          <w:rFonts w:ascii="Calibri"/>
          <w:sz w:val="20"/>
          <w:vertAlign w:val="baseline"/>
        </w:rPr>
        <w:t>Abdul</w:t>
      </w:r>
      <w:r>
        <w:rPr>
          <w:rFonts w:ascii="Calibri"/>
          <w:spacing w:val="-8"/>
          <w:sz w:val="20"/>
          <w:vertAlign w:val="baseline"/>
        </w:rPr>
        <w:t> </w:t>
      </w:r>
      <w:r>
        <w:rPr>
          <w:rFonts w:ascii="Calibri"/>
          <w:sz w:val="20"/>
          <w:vertAlign w:val="baseline"/>
        </w:rPr>
        <w:t>Hafiz</w:t>
      </w:r>
      <w:r>
        <w:rPr>
          <w:rFonts w:ascii="Calibri"/>
          <w:spacing w:val="-8"/>
          <w:sz w:val="20"/>
          <w:vertAlign w:val="baseline"/>
        </w:rPr>
        <w:t> </w:t>
      </w:r>
      <w:r>
        <w:rPr>
          <w:rFonts w:ascii="Calibri"/>
          <w:sz w:val="20"/>
          <w:vertAlign w:val="baseline"/>
        </w:rPr>
        <w:t>Pirzada,</w:t>
      </w:r>
      <w:r>
        <w:rPr>
          <w:rFonts w:ascii="Calibri"/>
          <w:spacing w:val="-7"/>
          <w:sz w:val="20"/>
          <w:vertAlign w:val="baseline"/>
        </w:rPr>
        <w:t> </w:t>
      </w:r>
      <w:r>
        <w:rPr>
          <w:rFonts w:ascii="Calibri"/>
          <w:sz w:val="20"/>
          <w:vertAlign w:val="baseline"/>
        </w:rPr>
        <w:t>Sheikh</w:t>
      </w:r>
      <w:r>
        <w:rPr>
          <w:rFonts w:ascii="Calibri"/>
          <w:spacing w:val="-10"/>
          <w:sz w:val="20"/>
          <w:vertAlign w:val="baseline"/>
        </w:rPr>
        <w:t> </w:t>
      </w:r>
      <w:r>
        <w:rPr>
          <w:rFonts w:ascii="Calibri"/>
          <w:sz w:val="20"/>
          <w:vertAlign w:val="baseline"/>
        </w:rPr>
        <w:t>Rasheed,</w:t>
      </w:r>
      <w:r>
        <w:rPr>
          <w:rFonts w:ascii="Calibri"/>
          <w:spacing w:val="-7"/>
          <w:sz w:val="20"/>
          <w:vertAlign w:val="baseline"/>
        </w:rPr>
        <w:t> </w:t>
      </w:r>
      <w:r>
        <w:rPr>
          <w:rFonts w:ascii="Calibri"/>
          <w:sz w:val="20"/>
          <w:vertAlign w:val="baseline"/>
        </w:rPr>
        <w:t>Malik</w:t>
      </w:r>
      <w:r>
        <w:rPr>
          <w:rFonts w:ascii="Calibri"/>
          <w:spacing w:val="-10"/>
          <w:sz w:val="20"/>
          <w:vertAlign w:val="baseline"/>
        </w:rPr>
        <w:t> </w:t>
      </w:r>
      <w:r>
        <w:rPr>
          <w:rFonts w:ascii="Calibri"/>
          <w:sz w:val="20"/>
          <w:vertAlign w:val="baseline"/>
        </w:rPr>
        <w:t>Akhtar</w:t>
      </w:r>
      <w:r>
        <w:rPr>
          <w:rFonts w:ascii="Calibri"/>
          <w:spacing w:val="-8"/>
          <w:sz w:val="20"/>
          <w:vertAlign w:val="baseline"/>
        </w:rPr>
        <w:t> </w:t>
      </w:r>
      <w:r>
        <w:rPr>
          <w:rFonts w:ascii="Calibri"/>
          <w:sz w:val="20"/>
          <w:vertAlign w:val="baseline"/>
        </w:rPr>
        <w:t>and</w:t>
      </w:r>
      <w:r>
        <w:rPr>
          <w:rFonts w:ascii="Calibri"/>
          <w:spacing w:val="-9"/>
          <w:sz w:val="20"/>
          <w:vertAlign w:val="baseline"/>
        </w:rPr>
        <w:t> </w:t>
      </w:r>
      <w:r>
        <w:rPr>
          <w:rFonts w:ascii="Calibri"/>
          <w:sz w:val="20"/>
          <w:vertAlign w:val="baseline"/>
        </w:rPr>
        <w:t>Abdul</w:t>
      </w:r>
      <w:r>
        <w:rPr>
          <w:rFonts w:ascii="Calibri"/>
          <w:spacing w:val="-4"/>
          <w:sz w:val="20"/>
          <w:vertAlign w:val="baseline"/>
        </w:rPr>
        <w:t> </w:t>
      </w:r>
      <w:r>
        <w:rPr>
          <w:rFonts w:ascii="Calibri"/>
          <w:sz w:val="20"/>
          <w:vertAlign w:val="baseline"/>
        </w:rPr>
        <w:t>Qayum</w:t>
      </w:r>
      <w:r>
        <w:rPr>
          <w:rFonts w:ascii="Calibri"/>
          <w:spacing w:val="-7"/>
          <w:sz w:val="20"/>
          <w:vertAlign w:val="baseline"/>
        </w:rPr>
        <w:t> </w:t>
      </w:r>
      <w:r>
        <w:rPr>
          <w:rFonts w:ascii="Calibri"/>
          <w:spacing w:val="-2"/>
          <w:sz w:val="20"/>
          <w:vertAlign w:val="baseline"/>
        </w:rPr>
        <w:t>Khan.</w:t>
      </w:r>
    </w:p>
    <w:p>
      <w:pPr>
        <w:spacing w:after="0"/>
        <w:jc w:val="left"/>
        <w:rPr>
          <w:rFonts w:ascii="Calibri"/>
          <w:sz w:val="20"/>
        </w:rPr>
        <w:sectPr>
          <w:pgSz w:w="12240" w:h="15840"/>
          <w:pgMar w:header="0" w:footer="985" w:top="1380" w:bottom="1180" w:left="0" w:right="0"/>
        </w:sectPr>
      </w:pPr>
    </w:p>
    <w:p>
      <w:pPr>
        <w:pStyle w:val="BodyText"/>
        <w:spacing w:line="249" w:lineRule="auto" w:before="64"/>
        <w:ind w:left="1440" w:right="1432"/>
        <w:jc w:val="both"/>
      </w:pPr>
      <w:r>
        <w:rPr>
          <w:w w:val="105"/>
        </w:rPr>
        <w:t>Khar</w:t>
      </w:r>
      <w:r>
        <w:rPr>
          <w:spacing w:val="-2"/>
          <w:w w:val="105"/>
        </w:rPr>
        <w:t> </w:t>
      </w:r>
      <w:r>
        <w:rPr>
          <w:w w:val="105"/>
        </w:rPr>
        <w:t>used</w:t>
      </w:r>
      <w:r>
        <w:rPr>
          <w:spacing w:val="-1"/>
          <w:w w:val="105"/>
        </w:rPr>
        <w:t> </w:t>
      </w:r>
      <w:r>
        <w:rPr>
          <w:w w:val="105"/>
        </w:rPr>
        <w:t>all</w:t>
      </w:r>
      <w:r>
        <w:rPr>
          <w:spacing w:val="-1"/>
          <w:w w:val="105"/>
        </w:rPr>
        <w:t> </w:t>
      </w:r>
      <w:r>
        <w:rPr>
          <w:w w:val="105"/>
        </w:rPr>
        <w:t>his</w:t>
      </w:r>
      <w:r>
        <w:rPr>
          <w:spacing w:val="-4"/>
          <w:w w:val="105"/>
        </w:rPr>
        <w:t> </w:t>
      </w:r>
      <w:r>
        <w:rPr>
          <w:w w:val="105"/>
        </w:rPr>
        <w:t>powers</w:t>
      </w:r>
      <w:r>
        <w:rPr>
          <w:spacing w:val="-4"/>
          <w:w w:val="105"/>
        </w:rPr>
        <w:t> </w:t>
      </w:r>
      <w:r>
        <w:rPr>
          <w:w w:val="105"/>
        </w:rPr>
        <w:t>of</w:t>
      </w:r>
      <w:r>
        <w:rPr>
          <w:spacing w:val="-1"/>
          <w:w w:val="105"/>
        </w:rPr>
        <w:t> </w:t>
      </w:r>
      <w:r>
        <w:rPr>
          <w:w w:val="105"/>
        </w:rPr>
        <w:t>persuasion -</w:t>
      </w:r>
      <w:r>
        <w:rPr>
          <w:spacing w:val="-1"/>
          <w:w w:val="105"/>
        </w:rPr>
        <w:t> </w:t>
      </w:r>
      <w:r>
        <w:rPr>
          <w:w w:val="105"/>
        </w:rPr>
        <w:t>both pleasant</w:t>
      </w:r>
      <w:r>
        <w:rPr>
          <w:spacing w:val="-4"/>
          <w:w w:val="105"/>
        </w:rPr>
        <w:t> </w:t>
      </w:r>
      <w:r>
        <w:rPr>
          <w:w w:val="105"/>
        </w:rPr>
        <w:t>and</w:t>
      </w:r>
      <w:r>
        <w:rPr>
          <w:spacing w:val="-1"/>
          <w:w w:val="105"/>
        </w:rPr>
        <w:t> </w:t>
      </w:r>
      <w:r>
        <w:rPr>
          <w:w w:val="105"/>
        </w:rPr>
        <w:t>unpleasant</w:t>
      </w:r>
      <w:r>
        <w:rPr>
          <w:spacing w:val="-4"/>
          <w:w w:val="105"/>
        </w:rPr>
        <w:t> </w:t>
      </w:r>
      <w:r>
        <w:rPr>
          <w:w w:val="105"/>
        </w:rPr>
        <w:t>- to</w:t>
      </w:r>
      <w:r>
        <w:rPr>
          <w:spacing w:val="-4"/>
          <w:w w:val="105"/>
        </w:rPr>
        <w:t> </w:t>
      </w:r>
      <w:r>
        <w:rPr>
          <w:w w:val="105"/>
        </w:rPr>
        <w:t>prevail</w:t>
      </w:r>
      <w:r>
        <w:rPr>
          <w:spacing w:val="-1"/>
          <w:w w:val="105"/>
        </w:rPr>
        <w:t> </w:t>
      </w:r>
      <w:r>
        <w:rPr>
          <w:w w:val="105"/>
        </w:rPr>
        <w:t>upon a</w:t>
      </w:r>
      <w:r>
        <w:rPr>
          <w:w w:val="105"/>
        </w:rPr>
        <w:t> number</w:t>
      </w:r>
      <w:r>
        <w:rPr>
          <w:w w:val="105"/>
        </w:rPr>
        <w:t> of</w:t>
      </w:r>
      <w:r>
        <w:rPr>
          <w:w w:val="105"/>
        </w:rPr>
        <w:t> Opposition</w:t>
      </w:r>
      <w:r>
        <w:rPr>
          <w:w w:val="105"/>
        </w:rPr>
        <w:t> members</w:t>
      </w:r>
      <w:r>
        <w:rPr>
          <w:w w:val="105"/>
        </w:rPr>
        <w:t> in</w:t>
      </w:r>
      <w:r>
        <w:rPr>
          <w:w w:val="105"/>
        </w:rPr>
        <w:t> the</w:t>
      </w:r>
      <w:r>
        <w:rPr>
          <w:w w:val="105"/>
        </w:rPr>
        <w:t> Punjab</w:t>
      </w:r>
      <w:r>
        <w:rPr>
          <w:w w:val="105"/>
        </w:rPr>
        <w:t> to</w:t>
      </w:r>
      <w:r>
        <w:rPr>
          <w:w w:val="105"/>
        </w:rPr>
        <w:t> adopt</w:t>
      </w:r>
      <w:r>
        <w:rPr>
          <w:w w:val="105"/>
        </w:rPr>
        <w:t> a</w:t>
      </w:r>
      <w:r>
        <w:rPr>
          <w:w w:val="105"/>
        </w:rPr>
        <w:t> less</w:t>
      </w:r>
      <w:r>
        <w:rPr>
          <w:w w:val="105"/>
        </w:rPr>
        <w:t> belligerent</w:t>
      </w:r>
      <w:r>
        <w:rPr>
          <w:w w:val="105"/>
        </w:rPr>
        <w:t> attitude.</w:t>
      </w:r>
      <w:r>
        <w:rPr>
          <w:w w:val="105"/>
        </w:rPr>
        <w:t> In this</w:t>
      </w:r>
      <w:r>
        <w:rPr>
          <w:spacing w:val="-5"/>
          <w:w w:val="105"/>
        </w:rPr>
        <w:t> </w:t>
      </w:r>
      <w:r>
        <w:rPr>
          <w:w w:val="105"/>
        </w:rPr>
        <w:t>task</w:t>
      </w:r>
      <w:r>
        <w:rPr>
          <w:spacing w:val="-4"/>
          <w:w w:val="105"/>
        </w:rPr>
        <w:t> </w:t>
      </w:r>
      <w:r>
        <w:rPr>
          <w:w w:val="105"/>
        </w:rPr>
        <w:t>he</w:t>
      </w:r>
      <w:r>
        <w:rPr>
          <w:spacing w:val="-5"/>
          <w:w w:val="105"/>
        </w:rPr>
        <w:t> </w:t>
      </w:r>
      <w:r>
        <w:rPr>
          <w:w w:val="105"/>
        </w:rPr>
        <w:t>was</w:t>
      </w:r>
      <w:r>
        <w:rPr>
          <w:spacing w:val="-5"/>
          <w:w w:val="105"/>
        </w:rPr>
        <w:t> </w:t>
      </w:r>
      <w:r>
        <w:rPr>
          <w:w w:val="105"/>
        </w:rPr>
        <w:t>assisted</w:t>
      </w:r>
      <w:r>
        <w:rPr>
          <w:spacing w:val="-3"/>
          <w:w w:val="105"/>
        </w:rPr>
        <w:t> </w:t>
      </w:r>
      <w:r>
        <w:rPr>
          <w:w w:val="105"/>
        </w:rPr>
        <w:t>by</w:t>
      </w:r>
      <w:r>
        <w:rPr>
          <w:spacing w:val="-4"/>
          <w:w w:val="105"/>
        </w:rPr>
        <w:t> </w:t>
      </w:r>
      <w:r>
        <w:rPr>
          <w:w w:val="105"/>
        </w:rPr>
        <w:t>some</w:t>
      </w:r>
      <w:r>
        <w:rPr>
          <w:spacing w:val="-5"/>
          <w:w w:val="105"/>
        </w:rPr>
        <w:t> </w:t>
      </w:r>
      <w:r>
        <w:rPr>
          <w:w w:val="105"/>
        </w:rPr>
        <w:t>senior</w:t>
      </w:r>
      <w:r>
        <w:rPr>
          <w:spacing w:val="-4"/>
          <w:w w:val="105"/>
        </w:rPr>
        <w:t> </w:t>
      </w:r>
      <w:r>
        <w:rPr>
          <w:w w:val="105"/>
        </w:rPr>
        <w:t>Lahore</w:t>
      </w:r>
      <w:r>
        <w:rPr>
          <w:spacing w:val="-5"/>
          <w:w w:val="105"/>
        </w:rPr>
        <w:t> </w:t>
      </w:r>
      <w:r>
        <w:rPr>
          <w:w w:val="105"/>
        </w:rPr>
        <w:t>newspapermen.</w:t>
      </w:r>
      <w:r>
        <w:rPr>
          <w:spacing w:val="-3"/>
          <w:w w:val="105"/>
        </w:rPr>
        <w:t> </w:t>
      </w:r>
      <w:r>
        <w:rPr>
          <w:w w:val="105"/>
        </w:rPr>
        <w:t>At</w:t>
      </w:r>
      <w:r>
        <w:rPr>
          <w:spacing w:val="-5"/>
          <w:w w:val="105"/>
        </w:rPr>
        <w:t> </w:t>
      </w:r>
      <w:r>
        <w:rPr>
          <w:w w:val="105"/>
        </w:rPr>
        <w:t>the</w:t>
      </w:r>
      <w:r>
        <w:rPr>
          <w:spacing w:val="-5"/>
          <w:w w:val="105"/>
        </w:rPr>
        <w:t> </w:t>
      </w:r>
      <w:r>
        <w:rPr>
          <w:w w:val="105"/>
        </w:rPr>
        <w:t>same</w:t>
      </w:r>
      <w:r>
        <w:rPr>
          <w:spacing w:val="-5"/>
          <w:w w:val="105"/>
        </w:rPr>
        <w:t> </w:t>
      </w:r>
      <w:r>
        <w:rPr>
          <w:w w:val="105"/>
        </w:rPr>
        <w:t>time</w:t>
      </w:r>
      <w:r>
        <w:rPr>
          <w:spacing w:val="-5"/>
          <w:w w:val="105"/>
        </w:rPr>
        <w:t> </w:t>
      </w:r>
      <w:r>
        <w:rPr>
          <w:w w:val="105"/>
        </w:rPr>
        <w:t>Hafiz Pirzada</w:t>
      </w:r>
      <w:r>
        <w:rPr>
          <w:w w:val="105"/>
        </w:rPr>
        <w:t> was</w:t>
      </w:r>
      <w:r>
        <w:rPr>
          <w:w w:val="105"/>
        </w:rPr>
        <w:t> holding</w:t>
      </w:r>
      <w:r>
        <w:rPr>
          <w:w w:val="105"/>
        </w:rPr>
        <w:t> negotiations</w:t>
      </w:r>
      <w:r>
        <w:rPr>
          <w:w w:val="105"/>
        </w:rPr>
        <w:t> with</w:t>
      </w:r>
      <w:r>
        <w:rPr>
          <w:w w:val="105"/>
        </w:rPr>
        <w:t> Professor</w:t>
      </w:r>
      <w:r>
        <w:rPr>
          <w:w w:val="105"/>
        </w:rPr>
        <w:t> Ghafoor</w:t>
      </w:r>
      <w:r>
        <w:rPr>
          <w:w w:val="105"/>
        </w:rPr>
        <w:t> and</w:t>
      </w:r>
      <w:r>
        <w:rPr>
          <w:w w:val="105"/>
        </w:rPr>
        <w:t> making</w:t>
      </w:r>
      <w:r>
        <w:rPr>
          <w:w w:val="105"/>
        </w:rPr>
        <w:t> conciliatory gestures</w:t>
      </w:r>
      <w:r>
        <w:rPr>
          <w:w w:val="105"/>
        </w:rPr>
        <w:t> on</w:t>
      </w:r>
      <w:r>
        <w:rPr>
          <w:w w:val="105"/>
        </w:rPr>
        <w:t> Bhutto's</w:t>
      </w:r>
      <w:r>
        <w:rPr>
          <w:w w:val="105"/>
        </w:rPr>
        <w:t> behalf.</w:t>
      </w:r>
      <w:r>
        <w:rPr>
          <w:w w:val="105"/>
        </w:rPr>
        <w:t> It</w:t>
      </w:r>
      <w:r>
        <w:rPr>
          <w:w w:val="105"/>
        </w:rPr>
        <w:t> was</w:t>
      </w:r>
      <w:r>
        <w:rPr>
          <w:w w:val="105"/>
        </w:rPr>
        <w:t> becoming</w:t>
      </w:r>
      <w:r>
        <w:rPr>
          <w:w w:val="105"/>
        </w:rPr>
        <w:t> apparent</w:t>
      </w:r>
      <w:r>
        <w:rPr>
          <w:w w:val="105"/>
        </w:rPr>
        <w:t> even</w:t>
      </w:r>
      <w:r>
        <w:rPr>
          <w:w w:val="105"/>
        </w:rPr>
        <w:t> to</w:t>
      </w:r>
      <w:r>
        <w:rPr>
          <w:w w:val="105"/>
        </w:rPr>
        <w:t> the</w:t>
      </w:r>
      <w:r>
        <w:rPr>
          <w:w w:val="105"/>
        </w:rPr>
        <w:t> more</w:t>
      </w:r>
      <w:r>
        <w:rPr>
          <w:w w:val="105"/>
        </w:rPr>
        <w:t> bellicose members of the UDF that an understanding would have to be reached. On the basis of the</w:t>
      </w:r>
      <w:r>
        <w:rPr>
          <w:w w:val="105"/>
        </w:rPr>
        <w:t> </w:t>
      </w:r>
      <w:r>
        <w:rPr>
          <w:rFonts w:ascii="Palatino Linotype"/>
          <w:i/>
          <w:w w:val="105"/>
        </w:rPr>
        <w:t>aide-memoire</w:t>
      </w:r>
      <w:r>
        <w:rPr>
          <w:rFonts w:ascii="Palatino Linotype"/>
          <w:i/>
          <w:w w:val="105"/>
        </w:rPr>
        <w:t> </w:t>
      </w:r>
      <w:r>
        <w:rPr>
          <w:w w:val="105"/>
        </w:rPr>
        <w:t>a</w:t>
      </w:r>
      <w:r>
        <w:rPr>
          <w:w w:val="105"/>
        </w:rPr>
        <w:t> settlement</w:t>
      </w:r>
      <w:r>
        <w:rPr>
          <w:w w:val="105"/>
        </w:rPr>
        <w:t> was</w:t>
      </w:r>
      <w:r>
        <w:rPr>
          <w:w w:val="105"/>
        </w:rPr>
        <w:t> finally</w:t>
      </w:r>
      <w:r>
        <w:rPr>
          <w:w w:val="105"/>
        </w:rPr>
        <w:t> reached</w:t>
      </w:r>
      <w:r>
        <w:rPr>
          <w:w w:val="105"/>
        </w:rPr>
        <w:t> between</w:t>
      </w:r>
      <w:r>
        <w:rPr>
          <w:w w:val="105"/>
        </w:rPr>
        <w:t> the</w:t>
      </w:r>
      <w:r>
        <w:rPr>
          <w:w w:val="105"/>
        </w:rPr>
        <w:t> UDF</w:t>
      </w:r>
      <w:r>
        <w:rPr>
          <w:w w:val="105"/>
        </w:rPr>
        <w:t> and</w:t>
      </w:r>
      <w:r>
        <w:rPr>
          <w:w w:val="105"/>
        </w:rPr>
        <w:t> Bhutto.</w:t>
      </w:r>
      <w:r>
        <w:rPr>
          <w:w w:val="105"/>
        </w:rPr>
        <w:t> In return</w:t>
      </w:r>
      <w:r>
        <w:rPr>
          <w:w w:val="105"/>
        </w:rPr>
        <w:t> for</w:t>
      </w:r>
      <w:r>
        <w:rPr>
          <w:w w:val="105"/>
        </w:rPr>
        <w:t> meeting some of</w:t>
      </w:r>
      <w:r>
        <w:rPr>
          <w:w w:val="105"/>
        </w:rPr>
        <w:t> our</w:t>
      </w:r>
      <w:r>
        <w:rPr>
          <w:w w:val="105"/>
        </w:rPr>
        <w:t> demands</w:t>
      </w:r>
      <w:r>
        <w:rPr>
          <w:w w:val="105"/>
        </w:rPr>
        <w:t> the UDF now</w:t>
      </w:r>
      <w:r>
        <w:rPr>
          <w:w w:val="105"/>
        </w:rPr>
        <w:t> agreed</w:t>
      </w:r>
      <w:r>
        <w:rPr>
          <w:w w:val="105"/>
        </w:rPr>
        <w:t> to</w:t>
      </w:r>
      <w:r>
        <w:rPr>
          <w:w w:val="105"/>
        </w:rPr>
        <w:t> participate in</w:t>
      </w:r>
      <w:r>
        <w:rPr>
          <w:w w:val="105"/>
        </w:rPr>
        <w:t> the National Assembly proceedings.</w:t>
      </w:r>
    </w:p>
    <w:p>
      <w:pPr>
        <w:pStyle w:val="BodyText"/>
        <w:spacing w:before="22"/>
      </w:pPr>
    </w:p>
    <w:p>
      <w:pPr>
        <w:pStyle w:val="BodyText"/>
        <w:spacing w:line="254" w:lineRule="auto"/>
        <w:ind w:left="1440" w:right="1434"/>
        <w:jc w:val="both"/>
      </w:pPr>
      <w:r>
        <w:rPr/>
        <w:t>On 10 April, the day the constitutional bill was passed in the Assembly I was in Karachi attending a bail hearing of Attaullah Mengal. The boycott of the National Assembly had brought</w:t>
      </w:r>
      <w:r>
        <w:rPr>
          <w:spacing w:val="40"/>
        </w:rPr>
        <w:t> </w:t>
      </w:r>
      <w:r>
        <w:rPr/>
        <w:t>about</w:t>
      </w:r>
      <w:r>
        <w:rPr>
          <w:spacing w:val="40"/>
        </w:rPr>
        <w:t> </w:t>
      </w:r>
      <w:r>
        <w:rPr/>
        <w:t>a</w:t>
      </w:r>
      <w:r>
        <w:rPr>
          <w:spacing w:val="40"/>
        </w:rPr>
        <w:t> </w:t>
      </w:r>
      <w:r>
        <w:rPr/>
        <w:t>new</w:t>
      </w:r>
      <w:r>
        <w:rPr>
          <w:spacing w:val="40"/>
        </w:rPr>
        <w:t> </w:t>
      </w:r>
      <w:r>
        <w:rPr/>
        <w:t>wave</w:t>
      </w:r>
      <w:r>
        <w:rPr>
          <w:spacing w:val="40"/>
        </w:rPr>
        <w:t> </w:t>
      </w:r>
      <w:r>
        <w:rPr/>
        <w:t>of</w:t>
      </w:r>
      <w:r>
        <w:rPr>
          <w:spacing w:val="40"/>
        </w:rPr>
        <w:t> </w:t>
      </w:r>
      <w:r>
        <w:rPr/>
        <w:t>repression</w:t>
      </w:r>
      <w:r>
        <w:rPr>
          <w:spacing w:val="40"/>
        </w:rPr>
        <w:t> </w:t>
      </w:r>
      <w:r>
        <w:rPr/>
        <w:t>throughout</w:t>
      </w:r>
      <w:r>
        <w:rPr>
          <w:spacing w:val="40"/>
        </w:rPr>
        <w:t> </w:t>
      </w:r>
      <w:r>
        <w:rPr/>
        <w:t>the</w:t>
      </w:r>
      <w:r>
        <w:rPr>
          <w:spacing w:val="40"/>
        </w:rPr>
        <w:t> </w:t>
      </w:r>
      <w:r>
        <w:rPr/>
        <w:t>country.</w:t>
      </w:r>
      <w:r>
        <w:rPr>
          <w:spacing w:val="40"/>
        </w:rPr>
        <w:t> </w:t>
      </w:r>
      <w:r>
        <w:rPr/>
        <w:t>In</w:t>
      </w:r>
      <w:r>
        <w:rPr>
          <w:spacing w:val="40"/>
        </w:rPr>
        <w:t> </w:t>
      </w:r>
      <w:r>
        <w:rPr/>
        <w:t>my</w:t>
      </w:r>
      <w:r>
        <w:rPr>
          <w:spacing w:val="40"/>
        </w:rPr>
        <w:t> </w:t>
      </w:r>
      <w:r>
        <w:rPr/>
        <w:t>home</w:t>
      </w:r>
      <w:r>
        <w:rPr>
          <w:spacing w:val="40"/>
        </w:rPr>
        <w:t> </w:t>
      </w:r>
      <w:r>
        <w:rPr/>
        <w:t>district all the cases that had been registered against my family and supporters during the Dera Ghazi</w:t>
      </w:r>
      <w:r>
        <w:rPr>
          <w:spacing w:val="40"/>
        </w:rPr>
        <w:t> </w:t>
      </w:r>
      <w:r>
        <w:rPr/>
        <w:t>Khan</w:t>
      </w:r>
      <w:r>
        <w:rPr>
          <w:spacing w:val="40"/>
        </w:rPr>
        <w:t> </w:t>
      </w:r>
      <w:r>
        <w:rPr/>
        <w:t>by-election</w:t>
      </w:r>
      <w:r>
        <w:rPr>
          <w:spacing w:val="40"/>
        </w:rPr>
        <w:t> </w:t>
      </w:r>
      <w:r>
        <w:rPr/>
        <w:t>had</w:t>
      </w:r>
      <w:r>
        <w:rPr>
          <w:spacing w:val="40"/>
        </w:rPr>
        <w:t> </w:t>
      </w:r>
      <w:r>
        <w:rPr/>
        <w:t>been</w:t>
      </w:r>
      <w:r>
        <w:rPr>
          <w:spacing w:val="40"/>
        </w:rPr>
        <w:t> </w:t>
      </w:r>
      <w:r>
        <w:rPr/>
        <w:t>revived</w:t>
      </w:r>
      <w:r>
        <w:rPr>
          <w:spacing w:val="40"/>
        </w:rPr>
        <w:t> </w:t>
      </w:r>
      <w:r>
        <w:rPr/>
        <w:t>once</w:t>
      </w:r>
      <w:r>
        <w:rPr>
          <w:spacing w:val="40"/>
        </w:rPr>
        <w:t> </w:t>
      </w:r>
      <w:r>
        <w:rPr/>
        <w:t>again.</w:t>
      </w:r>
      <w:r>
        <w:rPr>
          <w:spacing w:val="40"/>
        </w:rPr>
        <w:t> </w:t>
      </w:r>
      <w:r>
        <w:rPr/>
        <w:t>Khar's</w:t>
      </w:r>
      <w:r>
        <w:rPr>
          <w:spacing w:val="40"/>
        </w:rPr>
        <w:t> </w:t>
      </w:r>
      <w:r>
        <w:rPr/>
        <w:t>brother,</w:t>
      </w:r>
      <w:r>
        <w:rPr>
          <w:spacing w:val="40"/>
        </w:rPr>
        <w:t> </w:t>
      </w:r>
      <w:r>
        <w:rPr/>
        <w:t>Ghulam</w:t>
      </w:r>
      <w:r>
        <w:rPr>
          <w:spacing w:val="40"/>
        </w:rPr>
        <w:t> </w:t>
      </w:r>
      <w:r>
        <w:rPr/>
        <w:t>Miladi, had</w:t>
      </w:r>
      <w:r>
        <w:rPr>
          <w:spacing w:val="40"/>
        </w:rPr>
        <w:t> </w:t>
      </w:r>
      <w:r>
        <w:rPr/>
        <w:t>been</w:t>
      </w:r>
      <w:r>
        <w:rPr>
          <w:spacing w:val="40"/>
        </w:rPr>
        <w:t> </w:t>
      </w:r>
      <w:r>
        <w:rPr/>
        <w:t>touring</w:t>
      </w:r>
      <w:r>
        <w:rPr>
          <w:spacing w:val="40"/>
        </w:rPr>
        <w:t> </w:t>
      </w:r>
      <w:r>
        <w:rPr/>
        <w:t>the</w:t>
      </w:r>
      <w:r>
        <w:rPr>
          <w:spacing w:val="40"/>
        </w:rPr>
        <w:t> </w:t>
      </w:r>
      <w:r>
        <w:rPr/>
        <w:t>Rojhan</w:t>
      </w:r>
      <w:r>
        <w:rPr>
          <w:spacing w:val="40"/>
        </w:rPr>
        <w:t> </w:t>
      </w:r>
      <w:r>
        <w:rPr/>
        <w:t>area</w:t>
      </w:r>
      <w:r>
        <w:rPr>
          <w:spacing w:val="40"/>
        </w:rPr>
        <w:t> </w:t>
      </w:r>
      <w:r>
        <w:rPr/>
        <w:t>encouraging</w:t>
      </w:r>
      <w:r>
        <w:rPr>
          <w:spacing w:val="40"/>
        </w:rPr>
        <w:t> </w:t>
      </w:r>
      <w:r>
        <w:rPr/>
        <w:t>and</w:t>
      </w:r>
      <w:r>
        <w:rPr>
          <w:spacing w:val="40"/>
        </w:rPr>
        <w:t> </w:t>
      </w:r>
      <w:r>
        <w:rPr/>
        <w:t>inciting</w:t>
      </w:r>
      <w:r>
        <w:rPr>
          <w:spacing w:val="40"/>
        </w:rPr>
        <w:t> </w:t>
      </w:r>
      <w:r>
        <w:rPr/>
        <w:t>people</w:t>
      </w:r>
      <w:r>
        <w:rPr>
          <w:spacing w:val="40"/>
        </w:rPr>
        <w:t> </w:t>
      </w:r>
      <w:r>
        <w:rPr/>
        <w:t>to</w:t>
      </w:r>
      <w:r>
        <w:rPr>
          <w:spacing w:val="40"/>
        </w:rPr>
        <w:t> </w:t>
      </w:r>
      <w:r>
        <w:rPr/>
        <w:t>forcibly</w:t>
      </w:r>
      <w:r>
        <w:rPr>
          <w:spacing w:val="40"/>
        </w:rPr>
        <w:t> </w:t>
      </w:r>
      <w:r>
        <w:rPr/>
        <w:t>occupy the</w:t>
      </w:r>
      <w:r>
        <w:rPr>
          <w:spacing w:val="40"/>
        </w:rPr>
        <w:t> </w:t>
      </w:r>
      <w:r>
        <w:rPr/>
        <w:t>Mazari</w:t>
      </w:r>
      <w:r>
        <w:rPr>
          <w:spacing w:val="40"/>
        </w:rPr>
        <w:t> </w:t>
      </w:r>
      <w:r>
        <w:rPr/>
        <w:t>chiefs</w:t>
      </w:r>
      <w:r>
        <w:rPr>
          <w:spacing w:val="40"/>
        </w:rPr>
        <w:t> </w:t>
      </w:r>
      <w:r>
        <w:rPr/>
        <w:t>family</w:t>
      </w:r>
      <w:r>
        <w:rPr>
          <w:spacing w:val="40"/>
        </w:rPr>
        <w:t> </w:t>
      </w:r>
      <w:r>
        <w:rPr/>
        <w:t>agricultural</w:t>
      </w:r>
      <w:r>
        <w:rPr>
          <w:spacing w:val="40"/>
        </w:rPr>
        <w:t> </w:t>
      </w:r>
      <w:r>
        <w:rPr/>
        <w:t>property.</w:t>
      </w:r>
      <w:r>
        <w:rPr>
          <w:spacing w:val="40"/>
        </w:rPr>
        <w:t> </w:t>
      </w:r>
      <w:r>
        <w:rPr/>
        <w:t>A</w:t>
      </w:r>
      <w:r>
        <w:rPr>
          <w:spacing w:val="40"/>
        </w:rPr>
        <w:t> </w:t>
      </w:r>
      <w:r>
        <w:rPr/>
        <w:t>strong</w:t>
      </w:r>
      <w:r>
        <w:rPr>
          <w:spacing w:val="40"/>
        </w:rPr>
        <w:t> </w:t>
      </w:r>
      <w:r>
        <w:rPr/>
        <w:t>rumor</w:t>
      </w:r>
      <w:r>
        <w:rPr>
          <w:spacing w:val="40"/>
        </w:rPr>
        <w:t> </w:t>
      </w:r>
      <w:r>
        <w:rPr/>
        <w:t>was</w:t>
      </w:r>
      <w:r>
        <w:rPr>
          <w:spacing w:val="40"/>
        </w:rPr>
        <w:t> </w:t>
      </w:r>
      <w:r>
        <w:rPr/>
        <w:t>circulating</w:t>
      </w:r>
      <w:r>
        <w:rPr>
          <w:spacing w:val="40"/>
        </w:rPr>
        <w:t> </w:t>
      </w:r>
      <w:r>
        <w:rPr/>
        <w:t>of</w:t>
      </w:r>
      <w:r>
        <w:rPr>
          <w:spacing w:val="40"/>
        </w:rPr>
        <w:t> </w:t>
      </w:r>
      <w:r>
        <w:rPr/>
        <w:t>Asghar Khan's impending arrest. I was informed by journalists that one of his Tehrik-i- Istiqlal</w:t>
      </w:r>
      <w:r>
        <w:rPr>
          <w:spacing w:val="40"/>
        </w:rPr>
        <w:t> </w:t>
      </w:r>
      <w:r>
        <w:rPr/>
        <w:t>party</w:t>
      </w:r>
      <w:r>
        <w:rPr>
          <w:spacing w:val="40"/>
        </w:rPr>
        <w:t> </w:t>
      </w:r>
      <w:r>
        <w:rPr/>
        <w:t>men,</w:t>
      </w:r>
      <w:r>
        <w:rPr>
          <w:spacing w:val="40"/>
        </w:rPr>
        <w:t> </w:t>
      </w:r>
      <w:r>
        <w:rPr/>
        <w:t>Mushir</w:t>
      </w:r>
      <w:r>
        <w:rPr>
          <w:spacing w:val="40"/>
        </w:rPr>
        <w:t> </w:t>
      </w:r>
      <w:r>
        <w:rPr/>
        <w:t>Pesh</w:t>
      </w:r>
      <w:r>
        <w:rPr>
          <w:spacing w:val="40"/>
        </w:rPr>
        <w:t> </w:t>
      </w:r>
      <w:r>
        <w:rPr/>
        <w:t>Imam,</w:t>
      </w:r>
      <w:r>
        <w:rPr>
          <w:spacing w:val="40"/>
        </w:rPr>
        <w:t> </w:t>
      </w:r>
      <w:r>
        <w:rPr/>
        <w:t>fearing</w:t>
      </w:r>
      <w:r>
        <w:rPr>
          <w:spacing w:val="40"/>
        </w:rPr>
        <w:t> </w:t>
      </w:r>
      <w:r>
        <w:rPr/>
        <w:t>arrest,</w:t>
      </w:r>
      <w:r>
        <w:rPr>
          <w:spacing w:val="40"/>
        </w:rPr>
        <w:t> </w:t>
      </w:r>
      <w:r>
        <w:rPr/>
        <w:t>had</w:t>
      </w:r>
      <w:r>
        <w:rPr>
          <w:spacing w:val="40"/>
        </w:rPr>
        <w:t> </w:t>
      </w:r>
      <w:r>
        <w:rPr/>
        <w:t>already</w:t>
      </w:r>
      <w:r>
        <w:rPr>
          <w:spacing w:val="40"/>
        </w:rPr>
        <w:t> </w:t>
      </w:r>
      <w:r>
        <w:rPr/>
        <w:t>fled</w:t>
      </w:r>
      <w:r>
        <w:rPr>
          <w:spacing w:val="40"/>
        </w:rPr>
        <w:t> </w:t>
      </w:r>
      <w:r>
        <w:rPr/>
        <w:t>the</w:t>
      </w:r>
      <w:r>
        <w:rPr>
          <w:spacing w:val="40"/>
        </w:rPr>
        <w:t> </w:t>
      </w:r>
      <w:r>
        <w:rPr/>
        <w:t>country.</w:t>
      </w:r>
      <w:r>
        <w:rPr>
          <w:spacing w:val="40"/>
        </w:rPr>
        <w:t> </w:t>
      </w:r>
      <w:r>
        <w:rPr/>
        <w:t>In April, as the days went by, more and more people were arrested. One of the victims happened</w:t>
      </w:r>
      <w:r>
        <w:rPr>
          <w:spacing w:val="40"/>
        </w:rPr>
        <w:t> </w:t>
      </w:r>
      <w:r>
        <w:rPr/>
        <w:t>to</w:t>
      </w:r>
      <w:r>
        <w:rPr>
          <w:spacing w:val="40"/>
        </w:rPr>
        <w:t> </w:t>
      </w:r>
      <w:r>
        <w:rPr/>
        <w:t>be</w:t>
      </w:r>
      <w:r>
        <w:rPr>
          <w:spacing w:val="40"/>
        </w:rPr>
        <w:t> </w:t>
      </w:r>
      <w:r>
        <w:rPr/>
        <w:t>Ellahi</w:t>
      </w:r>
      <w:r>
        <w:rPr>
          <w:spacing w:val="40"/>
        </w:rPr>
        <w:t> </w:t>
      </w:r>
      <w:r>
        <w:rPr/>
        <w:t>Buksh</w:t>
      </w:r>
      <w:r>
        <w:rPr>
          <w:spacing w:val="40"/>
        </w:rPr>
        <w:t> </w:t>
      </w:r>
      <w:r>
        <w:rPr/>
        <w:t>Soomro,</w:t>
      </w:r>
      <w:r>
        <w:rPr>
          <w:spacing w:val="40"/>
        </w:rPr>
        <w:t> </w:t>
      </w:r>
      <w:r>
        <w:rPr/>
        <w:t>who</w:t>
      </w:r>
      <w:r>
        <w:rPr>
          <w:spacing w:val="40"/>
        </w:rPr>
        <w:t> </w:t>
      </w:r>
      <w:r>
        <w:rPr/>
        <w:t>was</w:t>
      </w:r>
      <w:r>
        <w:rPr>
          <w:spacing w:val="40"/>
        </w:rPr>
        <w:t> </w:t>
      </w:r>
      <w:r>
        <w:rPr/>
        <w:t>picked</w:t>
      </w:r>
      <w:r>
        <w:rPr>
          <w:spacing w:val="40"/>
        </w:rPr>
        <w:t> </w:t>
      </w:r>
      <w:r>
        <w:rPr/>
        <w:t>up</w:t>
      </w:r>
      <w:r>
        <w:rPr>
          <w:spacing w:val="40"/>
        </w:rPr>
        <w:t> </w:t>
      </w:r>
      <w:r>
        <w:rPr/>
        <w:t>by</w:t>
      </w:r>
      <w:r>
        <w:rPr>
          <w:spacing w:val="40"/>
        </w:rPr>
        <w:t> </w:t>
      </w:r>
      <w:r>
        <w:rPr/>
        <w:t>the</w:t>
      </w:r>
      <w:r>
        <w:rPr>
          <w:spacing w:val="40"/>
        </w:rPr>
        <w:t> </w:t>
      </w:r>
      <w:r>
        <w:rPr/>
        <w:t>police</w:t>
      </w:r>
      <w:r>
        <w:rPr>
          <w:spacing w:val="40"/>
        </w:rPr>
        <w:t> </w:t>
      </w:r>
      <w:r>
        <w:rPr/>
        <w:t>in</w:t>
      </w:r>
      <w:r>
        <w:rPr>
          <w:spacing w:val="40"/>
        </w:rPr>
        <w:t> </w:t>
      </w:r>
      <w:r>
        <w:rPr/>
        <w:t>his hometown of Shikarpur. I was in Sonmiani at that time which was not too far from Shikarpur.</w:t>
      </w:r>
      <w:r>
        <w:rPr>
          <w:spacing w:val="40"/>
        </w:rPr>
        <w:t> </w:t>
      </w:r>
      <w:r>
        <w:rPr/>
        <w:t>I</w:t>
      </w:r>
      <w:r>
        <w:rPr>
          <w:spacing w:val="40"/>
        </w:rPr>
        <w:t> </w:t>
      </w:r>
      <w:r>
        <w:rPr/>
        <w:t>went</w:t>
      </w:r>
      <w:r>
        <w:rPr>
          <w:spacing w:val="40"/>
        </w:rPr>
        <w:t> </w:t>
      </w:r>
      <w:r>
        <w:rPr/>
        <w:t>over</w:t>
      </w:r>
      <w:r>
        <w:rPr>
          <w:spacing w:val="40"/>
        </w:rPr>
        <w:t> </w:t>
      </w:r>
      <w:r>
        <w:rPr/>
        <w:t>to</w:t>
      </w:r>
      <w:r>
        <w:rPr>
          <w:spacing w:val="40"/>
        </w:rPr>
        <w:t> </w:t>
      </w:r>
      <w:r>
        <w:rPr/>
        <w:t>meet</w:t>
      </w:r>
      <w:r>
        <w:rPr>
          <w:spacing w:val="40"/>
        </w:rPr>
        <w:t> </w:t>
      </w:r>
      <w:r>
        <w:rPr/>
        <w:t>Ellahi</w:t>
      </w:r>
      <w:r>
        <w:rPr>
          <w:spacing w:val="40"/>
        </w:rPr>
        <w:t> </w:t>
      </w:r>
      <w:r>
        <w:rPr/>
        <w:t>Buksh's</w:t>
      </w:r>
      <w:r>
        <w:rPr>
          <w:spacing w:val="40"/>
        </w:rPr>
        <w:t> </w:t>
      </w:r>
      <w:r>
        <w:rPr/>
        <w:t>father</w:t>
      </w:r>
      <w:r>
        <w:rPr>
          <w:spacing w:val="40"/>
        </w:rPr>
        <w:t> </w:t>
      </w:r>
      <w:r>
        <w:rPr/>
        <w:t>Moula</w:t>
      </w:r>
      <w:r>
        <w:rPr>
          <w:spacing w:val="40"/>
        </w:rPr>
        <w:t> </w:t>
      </w:r>
      <w:r>
        <w:rPr/>
        <w:t>Buksh</w:t>
      </w:r>
      <w:r>
        <w:rPr>
          <w:spacing w:val="40"/>
        </w:rPr>
        <w:t> </w:t>
      </w:r>
      <w:r>
        <w:rPr/>
        <w:t>Soomro,</w:t>
      </w:r>
      <w:r>
        <w:rPr>
          <w:spacing w:val="40"/>
        </w:rPr>
        <w:t> </w:t>
      </w:r>
      <w:r>
        <w:rPr/>
        <w:t>an independent</w:t>
      </w:r>
      <w:r>
        <w:rPr>
          <w:spacing w:val="40"/>
        </w:rPr>
        <w:t> </w:t>
      </w:r>
      <w:r>
        <w:rPr/>
        <w:t>MNA,</w:t>
      </w:r>
      <w:r>
        <w:rPr>
          <w:spacing w:val="40"/>
        </w:rPr>
        <w:t> </w:t>
      </w:r>
      <w:r>
        <w:rPr/>
        <w:t>whom</w:t>
      </w:r>
      <w:r>
        <w:rPr>
          <w:spacing w:val="40"/>
        </w:rPr>
        <w:t> </w:t>
      </w:r>
      <w:r>
        <w:rPr/>
        <w:t>I</w:t>
      </w:r>
      <w:r>
        <w:rPr>
          <w:spacing w:val="40"/>
        </w:rPr>
        <w:t> </w:t>
      </w:r>
      <w:r>
        <w:rPr/>
        <w:t>had</w:t>
      </w:r>
      <w:r>
        <w:rPr>
          <w:spacing w:val="40"/>
        </w:rPr>
        <w:t> </w:t>
      </w:r>
      <w:r>
        <w:rPr/>
        <w:t>known</w:t>
      </w:r>
      <w:r>
        <w:rPr>
          <w:spacing w:val="40"/>
        </w:rPr>
        <w:t> </w:t>
      </w:r>
      <w:r>
        <w:rPr/>
        <w:t>over</w:t>
      </w:r>
      <w:r>
        <w:rPr>
          <w:spacing w:val="40"/>
        </w:rPr>
        <w:t> </w:t>
      </w:r>
      <w:r>
        <w:rPr/>
        <w:t>the</w:t>
      </w:r>
      <w:r>
        <w:rPr>
          <w:spacing w:val="40"/>
        </w:rPr>
        <w:t> </w:t>
      </w:r>
      <w:r>
        <w:rPr/>
        <w:t>years,</w:t>
      </w:r>
      <w:r>
        <w:rPr>
          <w:spacing w:val="40"/>
        </w:rPr>
        <w:t> </w:t>
      </w:r>
      <w:r>
        <w:rPr/>
        <w:t>to</w:t>
      </w:r>
      <w:r>
        <w:rPr>
          <w:spacing w:val="40"/>
        </w:rPr>
        <w:t> </w:t>
      </w:r>
      <w:r>
        <w:rPr/>
        <w:t>offer</w:t>
      </w:r>
      <w:r>
        <w:rPr>
          <w:spacing w:val="40"/>
        </w:rPr>
        <w:t> </w:t>
      </w:r>
      <w:r>
        <w:rPr/>
        <w:t>whatever</w:t>
      </w:r>
      <w:r>
        <w:rPr>
          <w:spacing w:val="40"/>
        </w:rPr>
        <w:t> </w:t>
      </w:r>
      <w:r>
        <w:rPr/>
        <w:t>support</w:t>
      </w:r>
      <w:r>
        <w:rPr>
          <w:spacing w:val="40"/>
        </w:rPr>
        <w:t> </w:t>
      </w:r>
      <w:r>
        <w:rPr/>
        <w:t>I could. Later, at the end of April, I attended Ellahi Buksh's court hearing at Karachi to provide</w:t>
      </w:r>
      <w:r>
        <w:rPr>
          <w:spacing w:val="40"/>
        </w:rPr>
        <w:t> </w:t>
      </w:r>
      <w:r>
        <w:rPr/>
        <w:t>moral</w:t>
      </w:r>
      <w:r>
        <w:rPr>
          <w:spacing w:val="40"/>
        </w:rPr>
        <w:t> </w:t>
      </w:r>
      <w:r>
        <w:rPr/>
        <w:t>support</w:t>
      </w:r>
      <w:r>
        <w:rPr>
          <w:spacing w:val="40"/>
        </w:rPr>
        <w:t> </w:t>
      </w:r>
      <w:r>
        <w:rPr/>
        <w:t>-</w:t>
      </w:r>
      <w:r>
        <w:rPr>
          <w:spacing w:val="40"/>
        </w:rPr>
        <w:t> </w:t>
      </w:r>
      <w:r>
        <w:rPr/>
        <w:t>which</w:t>
      </w:r>
      <w:r>
        <w:rPr>
          <w:spacing w:val="40"/>
        </w:rPr>
        <w:t> </w:t>
      </w:r>
      <w:r>
        <w:rPr/>
        <w:t>in</w:t>
      </w:r>
      <w:r>
        <w:rPr>
          <w:spacing w:val="40"/>
        </w:rPr>
        <w:t> </w:t>
      </w:r>
      <w:r>
        <w:rPr/>
        <w:t>those</w:t>
      </w:r>
      <w:r>
        <w:rPr>
          <w:spacing w:val="40"/>
        </w:rPr>
        <w:t> </w:t>
      </w:r>
      <w:r>
        <w:rPr/>
        <w:t>days</w:t>
      </w:r>
      <w:r>
        <w:rPr>
          <w:spacing w:val="40"/>
        </w:rPr>
        <w:t> </w:t>
      </w:r>
      <w:r>
        <w:rPr/>
        <w:t>was</w:t>
      </w:r>
      <w:r>
        <w:rPr>
          <w:spacing w:val="40"/>
        </w:rPr>
        <w:t> </w:t>
      </w:r>
      <w:r>
        <w:rPr/>
        <w:t>the</w:t>
      </w:r>
      <w:r>
        <w:rPr>
          <w:spacing w:val="40"/>
        </w:rPr>
        <w:t> </w:t>
      </w:r>
      <w:r>
        <w:rPr/>
        <w:t>most</w:t>
      </w:r>
      <w:r>
        <w:rPr>
          <w:spacing w:val="40"/>
        </w:rPr>
        <w:t> </w:t>
      </w:r>
      <w:r>
        <w:rPr/>
        <w:t>one</w:t>
      </w:r>
      <w:r>
        <w:rPr>
          <w:spacing w:val="40"/>
        </w:rPr>
        <w:t> </w:t>
      </w:r>
      <w:r>
        <w:rPr/>
        <w:t>could</w:t>
      </w:r>
      <w:r>
        <w:rPr>
          <w:spacing w:val="40"/>
        </w:rPr>
        <w:t> </w:t>
      </w:r>
      <w:r>
        <w:rPr/>
        <w:t>do</w:t>
      </w:r>
      <w:r>
        <w:rPr>
          <w:spacing w:val="40"/>
        </w:rPr>
        <w:t> </w:t>
      </w:r>
      <w:r>
        <w:rPr/>
        <w:t>given</w:t>
      </w:r>
      <w:r>
        <w:rPr>
          <w:spacing w:val="40"/>
        </w:rPr>
        <w:t> </w:t>
      </w:r>
      <w:r>
        <w:rPr/>
        <w:t>the political circumstances.</w:t>
      </w:r>
    </w:p>
    <w:p>
      <w:pPr>
        <w:pStyle w:val="BodyText"/>
        <w:spacing w:before="20"/>
      </w:pPr>
    </w:p>
    <w:p>
      <w:pPr>
        <w:pStyle w:val="BodyText"/>
        <w:spacing w:line="254" w:lineRule="auto"/>
        <w:ind w:left="1440" w:right="1433"/>
        <w:jc w:val="both"/>
      </w:pPr>
      <w:r>
        <w:rPr>
          <w:w w:val="105"/>
        </w:rPr>
        <w:t>On</w:t>
      </w:r>
      <w:r>
        <w:rPr>
          <w:w w:val="105"/>
        </w:rPr>
        <w:t> 12</w:t>
      </w:r>
      <w:r>
        <w:rPr>
          <w:w w:val="105"/>
        </w:rPr>
        <w:t> April</w:t>
      </w:r>
      <w:r>
        <w:rPr>
          <w:w w:val="105"/>
        </w:rPr>
        <w:t> I</w:t>
      </w:r>
      <w:r>
        <w:rPr>
          <w:w w:val="105"/>
        </w:rPr>
        <w:t> flew</w:t>
      </w:r>
      <w:r>
        <w:rPr>
          <w:w w:val="105"/>
        </w:rPr>
        <w:t> to</w:t>
      </w:r>
      <w:r>
        <w:rPr>
          <w:w w:val="105"/>
        </w:rPr>
        <w:t> Islamabad</w:t>
      </w:r>
      <w:r>
        <w:rPr>
          <w:w w:val="105"/>
        </w:rPr>
        <w:t> and</w:t>
      </w:r>
      <w:r>
        <w:rPr>
          <w:w w:val="105"/>
        </w:rPr>
        <w:t> joined</w:t>
      </w:r>
      <w:r>
        <w:rPr>
          <w:w w:val="105"/>
        </w:rPr>
        <w:t> my</w:t>
      </w:r>
      <w:r>
        <w:rPr>
          <w:w w:val="105"/>
        </w:rPr>
        <w:t> MNA</w:t>
      </w:r>
      <w:r>
        <w:rPr>
          <w:w w:val="105"/>
        </w:rPr>
        <w:t> colleagues</w:t>
      </w:r>
      <w:r>
        <w:rPr>
          <w:w w:val="105"/>
        </w:rPr>
        <w:t> in</w:t>
      </w:r>
      <w:r>
        <w:rPr>
          <w:w w:val="105"/>
        </w:rPr>
        <w:t> signing</w:t>
      </w:r>
      <w:r>
        <w:rPr>
          <w:w w:val="105"/>
        </w:rPr>
        <w:t> the constitution.</w:t>
      </w:r>
      <w:r>
        <w:rPr>
          <w:w w:val="105"/>
        </w:rPr>
        <w:t> To</w:t>
      </w:r>
      <w:r>
        <w:rPr>
          <w:w w:val="105"/>
        </w:rPr>
        <w:t> my</w:t>
      </w:r>
      <w:r>
        <w:rPr>
          <w:w w:val="105"/>
        </w:rPr>
        <w:t> knowledge</w:t>
      </w:r>
      <w:r>
        <w:rPr>
          <w:w w:val="105"/>
        </w:rPr>
        <w:t> there</w:t>
      </w:r>
      <w:r>
        <w:rPr>
          <w:w w:val="105"/>
        </w:rPr>
        <w:t> were</w:t>
      </w:r>
      <w:r>
        <w:rPr>
          <w:w w:val="105"/>
        </w:rPr>
        <w:t> only</w:t>
      </w:r>
      <w:r>
        <w:rPr>
          <w:w w:val="105"/>
        </w:rPr>
        <w:t> two</w:t>
      </w:r>
      <w:r>
        <w:rPr>
          <w:w w:val="105"/>
        </w:rPr>
        <w:t> abstainers,</w:t>
      </w:r>
      <w:r>
        <w:rPr>
          <w:w w:val="105"/>
        </w:rPr>
        <w:t> Makhdoom</w:t>
      </w:r>
      <w:r>
        <w:rPr>
          <w:w w:val="105"/>
        </w:rPr>
        <w:t> Noor Muhammad</w:t>
      </w:r>
      <w:r>
        <w:rPr>
          <w:w w:val="105"/>
        </w:rPr>
        <w:t> Hashimi</w:t>
      </w:r>
      <w:r>
        <w:rPr>
          <w:w w:val="105"/>
        </w:rPr>
        <w:t> and</w:t>
      </w:r>
      <w:r>
        <w:rPr>
          <w:w w:val="105"/>
        </w:rPr>
        <w:t> Mian</w:t>
      </w:r>
      <w:r>
        <w:rPr>
          <w:w w:val="105"/>
        </w:rPr>
        <w:t> Nizamuddin.</w:t>
      </w:r>
      <w:r>
        <w:rPr>
          <w:w w:val="105"/>
        </w:rPr>
        <w:t> Their</w:t>
      </w:r>
      <w:r>
        <w:rPr>
          <w:w w:val="105"/>
        </w:rPr>
        <w:t> objections</w:t>
      </w:r>
      <w:r>
        <w:rPr>
          <w:w w:val="105"/>
        </w:rPr>
        <w:t> were</w:t>
      </w:r>
      <w:r>
        <w:rPr>
          <w:w w:val="105"/>
        </w:rPr>
        <w:t> based</w:t>
      </w:r>
      <w:r>
        <w:rPr>
          <w:w w:val="105"/>
        </w:rPr>
        <w:t> on</w:t>
      </w:r>
      <w:r>
        <w:rPr>
          <w:w w:val="105"/>
        </w:rPr>
        <w:t> the</w:t>
      </w:r>
      <w:r>
        <w:rPr>
          <w:w w:val="105"/>
        </w:rPr>
        <w:t> fact that</w:t>
      </w:r>
      <w:r>
        <w:rPr>
          <w:spacing w:val="-7"/>
          <w:w w:val="105"/>
        </w:rPr>
        <w:t> </w:t>
      </w:r>
      <w:r>
        <w:rPr>
          <w:w w:val="105"/>
        </w:rPr>
        <w:t>Bahawalpur</w:t>
      </w:r>
      <w:r>
        <w:rPr>
          <w:spacing w:val="-6"/>
          <w:w w:val="105"/>
        </w:rPr>
        <w:t> </w:t>
      </w:r>
      <w:r>
        <w:rPr>
          <w:w w:val="105"/>
        </w:rPr>
        <w:t>had</w:t>
      </w:r>
      <w:r>
        <w:rPr>
          <w:spacing w:val="-5"/>
          <w:w w:val="105"/>
        </w:rPr>
        <w:t> </w:t>
      </w:r>
      <w:r>
        <w:rPr>
          <w:w w:val="105"/>
        </w:rPr>
        <w:t>not</w:t>
      </w:r>
      <w:r>
        <w:rPr>
          <w:spacing w:val="-7"/>
          <w:w w:val="105"/>
        </w:rPr>
        <w:t> </w:t>
      </w:r>
      <w:r>
        <w:rPr>
          <w:w w:val="105"/>
        </w:rPr>
        <w:t>been</w:t>
      </w:r>
      <w:r>
        <w:rPr>
          <w:spacing w:val="-6"/>
          <w:w w:val="105"/>
        </w:rPr>
        <w:t> </w:t>
      </w:r>
      <w:r>
        <w:rPr>
          <w:w w:val="105"/>
        </w:rPr>
        <w:t>declared</w:t>
      </w:r>
      <w:r>
        <w:rPr>
          <w:spacing w:val="-5"/>
          <w:w w:val="105"/>
        </w:rPr>
        <w:t> </w:t>
      </w:r>
      <w:r>
        <w:rPr>
          <w:w w:val="105"/>
        </w:rPr>
        <w:t>a</w:t>
      </w:r>
      <w:r>
        <w:rPr>
          <w:spacing w:val="-6"/>
          <w:w w:val="105"/>
        </w:rPr>
        <w:t> </w:t>
      </w:r>
      <w:r>
        <w:rPr>
          <w:w w:val="105"/>
        </w:rPr>
        <w:t>separate</w:t>
      </w:r>
      <w:r>
        <w:rPr>
          <w:spacing w:val="-6"/>
          <w:w w:val="105"/>
        </w:rPr>
        <w:t> </w:t>
      </w:r>
      <w:r>
        <w:rPr>
          <w:w w:val="105"/>
        </w:rPr>
        <w:t>province.</w:t>
      </w:r>
      <w:r>
        <w:rPr>
          <w:spacing w:val="-4"/>
          <w:w w:val="105"/>
        </w:rPr>
        <w:t> </w:t>
      </w:r>
      <w:r>
        <w:rPr>
          <w:w w:val="105"/>
        </w:rPr>
        <w:t>Later</w:t>
      </w:r>
      <w:r>
        <w:rPr>
          <w:spacing w:val="-6"/>
          <w:w w:val="105"/>
        </w:rPr>
        <w:t> </w:t>
      </w:r>
      <w:r>
        <w:rPr>
          <w:w w:val="105"/>
        </w:rPr>
        <w:t>that</w:t>
      </w:r>
      <w:r>
        <w:rPr>
          <w:spacing w:val="-7"/>
          <w:w w:val="105"/>
        </w:rPr>
        <w:t> </w:t>
      </w:r>
      <w:r>
        <w:rPr>
          <w:w w:val="105"/>
        </w:rPr>
        <w:t>day,</w:t>
      </w:r>
      <w:r>
        <w:rPr>
          <w:spacing w:val="-8"/>
          <w:w w:val="105"/>
        </w:rPr>
        <w:t> </w:t>
      </w:r>
      <w:r>
        <w:rPr>
          <w:w w:val="105"/>
        </w:rPr>
        <w:t>in</w:t>
      </w:r>
      <w:r>
        <w:rPr>
          <w:spacing w:val="-6"/>
          <w:w w:val="105"/>
        </w:rPr>
        <w:t> </w:t>
      </w:r>
      <w:r>
        <w:rPr>
          <w:w w:val="105"/>
        </w:rPr>
        <w:t>a</w:t>
      </w:r>
      <w:r>
        <w:rPr>
          <w:spacing w:val="-6"/>
          <w:w w:val="105"/>
        </w:rPr>
        <w:t> </w:t>
      </w:r>
      <w:r>
        <w:rPr>
          <w:w w:val="105"/>
        </w:rPr>
        <w:t>spirit</w:t>
      </w:r>
      <w:r>
        <w:rPr>
          <w:spacing w:val="-7"/>
          <w:w w:val="105"/>
        </w:rPr>
        <w:t> </w:t>
      </w:r>
      <w:r>
        <w:rPr>
          <w:w w:val="105"/>
        </w:rPr>
        <w:t>of generosity, Wali Khan, Bizenjo</w:t>
      </w:r>
      <w:r>
        <w:rPr>
          <w:spacing w:val="-3"/>
          <w:w w:val="105"/>
        </w:rPr>
        <w:t> </w:t>
      </w:r>
      <w:r>
        <w:rPr>
          <w:w w:val="105"/>
        </w:rPr>
        <w:t>and I</w:t>
      </w:r>
      <w:r>
        <w:rPr>
          <w:spacing w:val="-4"/>
          <w:w w:val="105"/>
        </w:rPr>
        <w:t> </w:t>
      </w:r>
      <w:r>
        <w:rPr>
          <w:w w:val="105"/>
        </w:rPr>
        <w:t>went</w:t>
      </w:r>
      <w:r>
        <w:rPr>
          <w:spacing w:val="-3"/>
          <w:w w:val="105"/>
        </w:rPr>
        <w:t> </w:t>
      </w:r>
      <w:r>
        <w:rPr>
          <w:w w:val="105"/>
        </w:rPr>
        <w:t>to</w:t>
      </w:r>
      <w:r>
        <w:rPr>
          <w:spacing w:val="-3"/>
          <w:w w:val="105"/>
        </w:rPr>
        <w:t> </w:t>
      </w:r>
      <w:r>
        <w:rPr>
          <w:w w:val="105"/>
        </w:rPr>
        <w:t>the</w:t>
      </w:r>
      <w:r>
        <w:rPr>
          <w:spacing w:val="-1"/>
          <w:w w:val="105"/>
        </w:rPr>
        <w:t> </w:t>
      </w:r>
      <w:r>
        <w:rPr>
          <w:w w:val="105"/>
        </w:rPr>
        <w:t>presidency to</w:t>
      </w:r>
      <w:r>
        <w:rPr>
          <w:spacing w:val="-3"/>
          <w:w w:val="105"/>
        </w:rPr>
        <w:t> </w:t>
      </w:r>
      <w:r>
        <w:rPr>
          <w:w w:val="105"/>
        </w:rPr>
        <w:t>witness</w:t>
      </w:r>
      <w:r>
        <w:rPr>
          <w:spacing w:val="-2"/>
          <w:w w:val="105"/>
        </w:rPr>
        <w:t> </w:t>
      </w:r>
      <w:r>
        <w:rPr>
          <w:w w:val="105"/>
        </w:rPr>
        <w:t>the</w:t>
      </w:r>
      <w:r>
        <w:rPr>
          <w:spacing w:val="-1"/>
          <w:w w:val="105"/>
        </w:rPr>
        <w:t> </w:t>
      </w:r>
      <w:r>
        <w:rPr>
          <w:w w:val="105"/>
        </w:rPr>
        <w:t>ceremony of Bhutto</w:t>
      </w:r>
      <w:r>
        <w:rPr>
          <w:w w:val="105"/>
        </w:rPr>
        <w:t> affixing</w:t>
      </w:r>
      <w:r>
        <w:rPr>
          <w:w w:val="105"/>
        </w:rPr>
        <w:t> his</w:t>
      </w:r>
      <w:r>
        <w:rPr>
          <w:w w:val="105"/>
        </w:rPr>
        <w:t> presidential</w:t>
      </w:r>
      <w:r>
        <w:rPr>
          <w:w w:val="105"/>
        </w:rPr>
        <w:t> signature</w:t>
      </w:r>
      <w:r>
        <w:rPr>
          <w:w w:val="105"/>
        </w:rPr>
        <w:t> on</w:t>
      </w:r>
      <w:r>
        <w:rPr>
          <w:w w:val="105"/>
        </w:rPr>
        <w:t> the</w:t>
      </w:r>
      <w:r>
        <w:rPr>
          <w:w w:val="105"/>
        </w:rPr>
        <w:t> new</w:t>
      </w:r>
      <w:r>
        <w:rPr>
          <w:w w:val="105"/>
        </w:rPr>
        <w:t> constitution.</w:t>
      </w:r>
      <w:r>
        <w:rPr>
          <w:w w:val="105"/>
        </w:rPr>
        <w:t> That</w:t>
      </w:r>
      <w:r>
        <w:rPr>
          <w:w w:val="105"/>
        </w:rPr>
        <w:t> evening</w:t>
      </w:r>
      <w:r>
        <w:rPr>
          <w:w w:val="105"/>
        </w:rPr>
        <w:t> there was</w:t>
      </w:r>
      <w:r>
        <w:rPr>
          <w:spacing w:val="-2"/>
          <w:w w:val="105"/>
        </w:rPr>
        <w:t> </w:t>
      </w:r>
      <w:r>
        <w:rPr>
          <w:w w:val="105"/>
        </w:rPr>
        <w:t>a</w:t>
      </w:r>
      <w:r>
        <w:rPr>
          <w:spacing w:val="-2"/>
          <w:w w:val="105"/>
        </w:rPr>
        <w:t> </w:t>
      </w:r>
      <w:r>
        <w:rPr>
          <w:w w:val="105"/>
        </w:rPr>
        <w:t>special</w:t>
      </w:r>
      <w:r>
        <w:rPr>
          <w:spacing w:val="-4"/>
          <w:w w:val="105"/>
        </w:rPr>
        <w:t> </w:t>
      </w:r>
      <w:r>
        <w:rPr>
          <w:w w:val="105"/>
        </w:rPr>
        <w:t>dinner</w:t>
      </w:r>
      <w:r>
        <w:rPr>
          <w:spacing w:val="-1"/>
          <w:w w:val="105"/>
        </w:rPr>
        <w:t> </w:t>
      </w:r>
      <w:r>
        <w:rPr>
          <w:w w:val="105"/>
        </w:rPr>
        <w:t>given</w:t>
      </w:r>
      <w:r>
        <w:rPr>
          <w:spacing w:val="-2"/>
          <w:w w:val="105"/>
        </w:rPr>
        <w:t> </w:t>
      </w:r>
      <w:r>
        <w:rPr>
          <w:w w:val="105"/>
        </w:rPr>
        <w:t>by</w:t>
      </w:r>
      <w:r>
        <w:rPr>
          <w:spacing w:val="-1"/>
          <w:w w:val="105"/>
        </w:rPr>
        <w:t> </w:t>
      </w:r>
      <w:r>
        <w:rPr>
          <w:w w:val="105"/>
        </w:rPr>
        <w:t>the</w:t>
      </w:r>
      <w:r>
        <w:rPr>
          <w:spacing w:val="-2"/>
          <w:w w:val="105"/>
        </w:rPr>
        <w:t> </w:t>
      </w:r>
      <w:r>
        <w:rPr>
          <w:w w:val="105"/>
        </w:rPr>
        <w:t>speaker</w:t>
      </w:r>
      <w:r>
        <w:rPr>
          <w:spacing w:val="-5"/>
          <w:w w:val="105"/>
        </w:rPr>
        <w:t> </w:t>
      </w:r>
      <w:r>
        <w:rPr>
          <w:w w:val="105"/>
        </w:rPr>
        <w:t>of the</w:t>
      </w:r>
      <w:r>
        <w:rPr>
          <w:spacing w:val="-2"/>
          <w:w w:val="105"/>
        </w:rPr>
        <w:t> </w:t>
      </w:r>
      <w:r>
        <w:rPr>
          <w:w w:val="105"/>
        </w:rPr>
        <w:t>Assembly</w:t>
      </w:r>
      <w:r>
        <w:rPr>
          <w:spacing w:val="-1"/>
          <w:w w:val="105"/>
        </w:rPr>
        <w:t> </w:t>
      </w:r>
      <w:r>
        <w:rPr>
          <w:w w:val="105"/>
        </w:rPr>
        <w:t>to</w:t>
      </w:r>
      <w:r>
        <w:rPr>
          <w:spacing w:val="-3"/>
          <w:w w:val="105"/>
        </w:rPr>
        <w:t> </w:t>
      </w:r>
      <w:r>
        <w:rPr>
          <w:w w:val="105"/>
        </w:rPr>
        <w:t>commemorate</w:t>
      </w:r>
      <w:r>
        <w:rPr>
          <w:spacing w:val="-2"/>
          <w:w w:val="105"/>
        </w:rPr>
        <w:t> </w:t>
      </w:r>
      <w:r>
        <w:rPr>
          <w:w w:val="105"/>
        </w:rPr>
        <w:t>the</w:t>
      </w:r>
      <w:r>
        <w:rPr>
          <w:spacing w:val="-2"/>
          <w:w w:val="105"/>
        </w:rPr>
        <w:t> </w:t>
      </w:r>
      <w:r>
        <w:rPr>
          <w:w w:val="105"/>
        </w:rPr>
        <w:t>signing of</w:t>
      </w:r>
      <w:r>
        <w:rPr>
          <w:w w:val="105"/>
        </w:rPr>
        <w:t> the</w:t>
      </w:r>
      <w:r>
        <w:rPr>
          <w:w w:val="105"/>
        </w:rPr>
        <w:t> constitution.</w:t>
      </w:r>
      <w:r>
        <w:rPr>
          <w:w w:val="105"/>
        </w:rPr>
        <w:t> Bhutto,</w:t>
      </w:r>
      <w:r>
        <w:rPr>
          <w:w w:val="105"/>
        </w:rPr>
        <w:t> who</w:t>
      </w:r>
      <w:r>
        <w:rPr>
          <w:w w:val="105"/>
        </w:rPr>
        <w:t> seemed</w:t>
      </w:r>
      <w:r>
        <w:rPr>
          <w:w w:val="105"/>
        </w:rPr>
        <w:t> quite</w:t>
      </w:r>
      <w:r>
        <w:rPr>
          <w:w w:val="105"/>
        </w:rPr>
        <w:t> delighted</w:t>
      </w:r>
      <w:r>
        <w:rPr>
          <w:w w:val="105"/>
        </w:rPr>
        <w:t> at</w:t>
      </w:r>
      <w:r>
        <w:rPr>
          <w:w w:val="105"/>
        </w:rPr>
        <w:t> the</w:t>
      </w:r>
      <w:r>
        <w:rPr>
          <w:w w:val="105"/>
        </w:rPr>
        <w:t> outcome,</w:t>
      </w:r>
      <w:r>
        <w:rPr>
          <w:w w:val="105"/>
        </w:rPr>
        <w:t> asked</w:t>
      </w:r>
      <w:r>
        <w:rPr>
          <w:w w:val="105"/>
        </w:rPr>
        <w:t> me</w:t>
      </w:r>
      <w:r>
        <w:rPr>
          <w:w w:val="105"/>
        </w:rPr>
        <w:t> to join</w:t>
      </w:r>
      <w:r>
        <w:rPr>
          <w:w w:val="105"/>
        </w:rPr>
        <w:t> him</w:t>
      </w:r>
      <w:r>
        <w:rPr>
          <w:w w:val="105"/>
        </w:rPr>
        <w:t> at</w:t>
      </w:r>
      <w:r>
        <w:rPr>
          <w:w w:val="105"/>
        </w:rPr>
        <w:t> his</w:t>
      </w:r>
      <w:r>
        <w:rPr>
          <w:w w:val="105"/>
        </w:rPr>
        <w:t> special</w:t>
      </w:r>
      <w:r>
        <w:rPr>
          <w:w w:val="105"/>
        </w:rPr>
        <w:t> table.</w:t>
      </w:r>
      <w:r>
        <w:rPr>
          <w:w w:val="105"/>
        </w:rPr>
        <w:t> He</w:t>
      </w:r>
      <w:r>
        <w:rPr>
          <w:w w:val="105"/>
        </w:rPr>
        <w:t> chatted</w:t>
      </w:r>
      <w:r>
        <w:rPr>
          <w:w w:val="105"/>
        </w:rPr>
        <w:t> with</w:t>
      </w:r>
      <w:r>
        <w:rPr>
          <w:w w:val="105"/>
        </w:rPr>
        <w:t> me</w:t>
      </w:r>
      <w:r>
        <w:rPr>
          <w:w w:val="105"/>
        </w:rPr>
        <w:t> pleasantly</w:t>
      </w:r>
      <w:r>
        <w:rPr>
          <w:w w:val="105"/>
        </w:rPr>
        <w:t> and</w:t>
      </w:r>
      <w:r>
        <w:rPr>
          <w:w w:val="105"/>
        </w:rPr>
        <w:t> thanked</w:t>
      </w:r>
      <w:r>
        <w:rPr>
          <w:w w:val="105"/>
        </w:rPr>
        <w:t> me</w:t>
      </w:r>
      <w:r>
        <w:rPr>
          <w:w w:val="105"/>
        </w:rPr>
        <w:t> for</w:t>
      </w:r>
      <w:r>
        <w:rPr>
          <w:w w:val="105"/>
        </w:rPr>
        <w:t> my support</w:t>
      </w:r>
      <w:r>
        <w:rPr>
          <w:w w:val="105"/>
        </w:rPr>
        <w:t> in</w:t>
      </w:r>
      <w:r>
        <w:rPr>
          <w:w w:val="105"/>
        </w:rPr>
        <w:t> breaking the deadlock.</w:t>
      </w:r>
      <w:r>
        <w:rPr>
          <w:w w:val="105"/>
        </w:rPr>
        <w:t> I told</w:t>
      </w:r>
      <w:r>
        <w:rPr>
          <w:w w:val="105"/>
        </w:rPr>
        <w:t> him</w:t>
      </w:r>
      <w:r>
        <w:rPr>
          <w:w w:val="105"/>
        </w:rPr>
        <w:t> I did</w:t>
      </w:r>
      <w:r>
        <w:rPr>
          <w:w w:val="105"/>
        </w:rPr>
        <w:t> what</w:t>
      </w:r>
      <w:r>
        <w:rPr>
          <w:w w:val="105"/>
        </w:rPr>
        <w:t> I believed</w:t>
      </w:r>
      <w:r>
        <w:rPr>
          <w:w w:val="105"/>
        </w:rPr>
        <w:t> was</w:t>
      </w:r>
      <w:r>
        <w:rPr>
          <w:w w:val="105"/>
        </w:rPr>
        <w:t> in</w:t>
      </w:r>
      <w:r>
        <w:rPr>
          <w:w w:val="105"/>
        </w:rPr>
        <w:t> the best interests of the country.</w:t>
      </w:r>
    </w:p>
    <w:p>
      <w:pPr>
        <w:pStyle w:val="BodyText"/>
        <w:spacing w:before="13"/>
      </w:pPr>
    </w:p>
    <w:p>
      <w:pPr>
        <w:pStyle w:val="BodyText"/>
        <w:spacing w:line="256" w:lineRule="auto" w:before="1"/>
        <w:ind w:left="1440" w:right="1433"/>
        <w:jc w:val="both"/>
      </w:pPr>
      <w:r>
        <w:rPr>
          <w:w w:val="105"/>
        </w:rPr>
        <w:t>The</w:t>
      </w:r>
      <w:r>
        <w:rPr>
          <w:w w:val="105"/>
        </w:rPr>
        <w:t> importance</w:t>
      </w:r>
      <w:r>
        <w:rPr>
          <w:w w:val="105"/>
        </w:rPr>
        <w:t> of</w:t>
      </w:r>
      <w:r>
        <w:rPr>
          <w:w w:val="105"/>
        </w:rPr>
        <w:t> a</w:t>
      </w:r>
      <w:r>
        <w:rPr>
          <w:w w:val="105"/>
        </w:rPr>
        <w:t> permanent</w:t>
      </w:r>
      <w:r>
        <w:rPr>
          <w:w w:val="105"/>
        </w:rPr>
        <w:t> constitution</w:t>
      </w:r>
      <w:r>
        <w:rPr>
          <w:w w:val="105"/>
        </w:rPr>
        <w:t> could</w:t>
      </w:r>
      <w:r>
        <w:rPr>
          <w:w w:val="105"/>
        </w:rPr>
        <w:t> not</w:t>
      </w:r>
      <w:r>
        <w:rPr>
          <w:w w:val="105"/>
        </w:rPr>
        <w:t> have</w:t>
      </w:r>
      <w:r>
        <w:rPr>
          <w:w w:val="105"/>
        </w:rPr>
        <w:t> been</w:t>
      </w:r>
      <w:r>
        <w:rPr>
          <w:w w:val="105"/>
        </w:rPr>
        <w:t> underestimated. The memory</w:t>
      </w:r>
      <w:r>
        <w:rPr>
          <w:spacing w:val="8"/>
          <w:w w:val="105"/>
        </w:rPr>
        <w:t> </w:t>
      </w:r>
      <w:r>
        <w:rPr>
          <w:w w:val="105"/>
        </w:rPr>
        <w:t>of</w:t>
      </w:r>
      <w:r>
        <w:rPr>
          <w:spacing w:val="10"/>
          <w:w w:val="105"/>
        </w:rPr>
        <w:t> </w:t>
      </w:r>
      <w:r>
        <w:rPr>
          <w:w w:val="105"/>
        </w:rPr>
        <w:t>the</w:t>
      </w:r>
      <w:r>
        <w:rPr>
          <w:spacing w:val="9"/>
          <w:w w:val="105"/>
        </w:rPr>
        <w:t> </w:t>
      </w:r>
      <w:r>
        <w:rPr>
          <w:w w:val="105"/>
        </w:rPr>
        <w:t>events</w:t>
      </w:r>
      <w:r>
        <w:rPr>
          <w:spacing w:val="7"/>
          <w:w w:val="105"/>
        </w:rPr>
        <w:t> </w:t>
      </w:r>
      <w:r>
        <w:rPr>
          <w:w w:val="105"/>
        </w:rPr>
        <w:t>in</w:t>
      </w:r>
      <w:r>
        <w:rPr>
          <w:spacing w:val="8"/>
          <w:w w:val="105"/>
        </w:rPr>
        <w:t> </w:t>
      </w:r>
      <w:r>
        <w:rPr>
          <w:w w:val="105"/>
        </w:rPr>
        <w:t>East</w:t>
      </w:r>
      <w:r>
        <w:rPr>
          <w:spacing w:val="11"/>
          <w:w w:val="105"/>
        </w:rPr>
        <w:t> </w:t>
      </w:r>
      <w:r>
        <w:rPr>
          <w:w w:val="105"/>
        </w:rPr>
        <w:t>Pakistan</w:t>
      </w:r>
      <w:r>
        <w:rPr>
          <w:spacing w:val="8"/>
          <w:w w:val="105"/>
        </w:rPr>
        <w:t> </w:t>
      </w:r>
      <w:r>
        <w:rPr>
          <w:w w:val="105"/>
        </w:rPr>
        <w:t>were</w:t>
      </w:r>
      <w:r>
        <w:rPr>
          <w:spacing w:val="12"/>
          <w:w w:val="105"/>
        </w:rPr>
        <w:t> </w:t>
      </w:r>
      <w:r>
        <w:rPr>
          <w:w w:val="105"/>
        </w:rPr>
        <w:t>still</w:t>
      </w:r>
      <w:r>
        <w:rPr>
          <w:spacing w:val="10"/>
          <w:w w:val="105"/>
        </w:rPr>
        <w:t> </w:t>
      </w:r>
      <w:r>
        <w:rPr>
          <w:w w:val="105"/>
        </w:rPr>
        <w:t>uppermost</w:t>
      </w:r>
      <w:r>
        <w:rPr>
          <w:spacing w:val="7"/>
          <w:w w:val="105"/>
        </w:rPr>
        <w:t> </w:t>
      </w:r>
      <w:r>
        <w:rPr>
          <w:w w:val="105"/>
        </w:rPr>
        <w:t>in</w:t>
      </w:r>
      <w:r>
        <w:rPr>
          <w:spacing w:val="8"/>
          <w:w w:val="105"/>
        </w:rPr>
        <w:t> </w:t>
      </w:r>
      <w:r>
        <w:rPr>
          <w:w w:val="105"/>
        </w:rPr>
        <w:t>our</w:t>
      </w:r>
      <w:r>
        <w:rPr>
          <w:spacing w:val="9"/>
          <w:w w:val="105"/>
        </w:rPr>
        <w:t> </w:t>
      </w:r>
      <w:r>
        <w:rPr>
          <w:w w:val="105"/>
        </w:rPr>
        <w:t>minds.</w:t>
      </w:r>
      <w:r>
        <w:rPr>
          <w:spacing w:val="11"/>
          <w:w w:val="105"/>
        </w:rPr>
        <w:t> </w:t>
      </w:r>
      <w:r>
        <w:rPr>
          <w:w w:val="105"/>
        </w:rPr>
        <w:t>Despite</w:t>
      </w:r>
      <w:r>
        <w:rPr>
          <w:spacing w:val="9"/>
          <w:w w:val="105"/>
        </w:rPr>
        <w:t> </w:t>
      </w:r>
      <w:r>
        <w:rPr>
          <w:spacing w:val="-5"/>
          <w:w w:val="105"/>
        </w:rPr>
        <w:t>our</w:t>
      </w:r>
    </w:p>
    <w:p>
      <w:pPr>
        <w:pStyle w:val="BodyText"/>
        <w:spacing w:after="0" w:line="256" w:lineRule="auto"/>
        <w:jc w:val="both"/>
        <w:sectPr>
          <w:pgSz w:w="12240" w:h="15840"/>
          <w:pgMar w:header="0" w:footer="985" w:top="1680" w:bottom="1180" w:left="0" w:right="0"/>
        </w:sectPr>
      </w:pPr>
    </w:p>
    <w:p>
      <w:pPr>
        <w:pStyle w:val="BodyText"/>
        <w:spacing w:line="244" w:lineRule="auto" w:before="67"/>
        <w:ind w:left="1440" w:right="1438"/>
        <w:jc w:val="both"/>
      </w:pPr>
      <w:r>
        <w:rPr>
          <w:w w:val="105"/>
        </w:rPr>
        <w:t>deepest</w:t>
      </w:r>
      <w:r>
        <w:rPr>
          <w:w w:val="105"/>
        </w:rPr>
        <w:t> reservations</w:t>
      </w:r>
      <w:r>
        <w:rPr>
          <w:w w:val="105"/>
        </w:rPr>
        <w:t> about</w:t>
      </w:r>
      <w:r>
        <w:rPr>
          <w:w w:val="105"/>
        </w:rPr>
        <w:t> the</w:t>
      </w:r>
      <w:r>
        <w:rPr>
          <w:w w:val="105"/>
        </w:rPr>
        <w:t> state</w:t>
      </w:r>
      <w:r>
        <w:rPr>
          <w:w w:val="105"/>
        </w:rPr>
        <w:t> of</w:t>
      </w:r>
      <w:r>
        <w:rPr>
          <w:w w:val="105"/>
        </w:rPr>
        <w:t> PPP</w:t>
      </w:r>
      <w:r>
        <w:rPr>
          <w:w w:val="105"/>
        </w:rPr>
        <w:t> governance,</w:t>
      </w:r>
      <w:r>
        <w:rPr>
          <w:w w:val="105"/>
        </w:rPr>
        <w:t> national</w:t>
      </w:r>
      <w:r>
        <w:rPr>
          <w:w w:val="105"/>
        </w:rPr>
        <w:t> interest</w:t>
      </w:r>
      <w:r>
        <w:rPr>
          <w:w w:val="105"/>
        </w:rPr>
        <w:t> demanded that the Opposition participate in the constitution making process. The UDF had stuck to</w:t>
      </w:r>
      <w:r>
        <w:rPr>
          <w:spacing w:val="-1"/>
          <w:w w:val="105"/>
        </w:rPr>
        <w:t> </w:t>
      </w:r>
      <w:r>
        <w:rPr>
          <w:w w:val="105"/>
        </w:rPr>
        <w:t>a number of democratic demands which under the terms of </w:t>
      </w:r>
      <w:r>
        <w:rPr>
          <w:rFonts w:ascii="Palatino Linotype"/>
          <w:i/>
          <w:w w:val="105"/>
        </w:rPr>
        <w:t>aide-memoire</w:t>
      </w:r>
      <w:r>
        <w:rPr>
          <w:rFonts w:ascii="Palatino Linotype"/>
          <w:i/>
          <w:spacing w:val="-9"/>
          <w:w w:val="105"/>
        </w:rPr>
        <w:t> </w:t>
      </w:r>
      <w:r>
        <w:rPr>
          <w:w w:val="105"/>
        </w:rPr>
        <w:t>Bhutto</w:t>
      </w:r>
      <w:r>
        <w:rPr>
          <w:spacing w:val="-1"/>
          <w:w w:val="105"/>
        </w:rPr>
        <w:t> </w:t>
      </w:r>
      <w:r>
        <w:rPr>
          <w:w w:val="105"/>
        </w:rPr>
        <w:t>had accepted. Concessions</w:t>
      </w:r>
      <w:r>
        <w:rPr>
          <w:spacing w:val="-2"/>
          <w:w w:val="105"/>
        </w:rPr>
        <w:t> </w:t>
      </w:r>
      <w:r>
        <w:rPr>
          <w:w w:val="105"/>
        </w:rPr>
        <w:t>had been</w:t>
      </w:r>
      <w:r>
        <w:rPr>
          <w:spacing w:val="-2"/>
          <w:w w:val="105"/>
        </w:rPr>
        <w:t> </w:t>
      </w:r>
      <w:r>
        <w:rPr>
          <w:w w:val="105"/>
        </w:rPr>
        <w:t>extracted from</w:t>
      </w:r>
      <w:r>
        <w:rPr>
          <w:spacing w:val="-2"/>
          <w:w w:val="105"/>
        </w:rPr>
        <w:t> </w:t>
      </w:r>
      <w:r>
        <w:rPr>
          <w:w w:val="105"/>
        </w:rPr>
        <w:t>both</w:t>
      </w:r>
      <w:r>
        <w:rPr>
          <w:spacing w:val="-2"/>
          <w:w w:val="105"/>
        </w:rPr>
        <w:t> </w:t>
      </w:r>
      <w:r>
        <w:rPr>
          <w:w w:val="105"/>
        </w:rPr>
        <w:t>sides. Ours</w:t>
      </w:r>
      <w:r>
        <w:rPr>
          <w:spacing w:val="-2"/>
          <w:w w:val="105"/>
        </w:rPr>
        <w:t> </w:t>
      </w:r>
      <w:r>
        <w:rPr>
          <w:w w:val="105"/>
        </w:rPr>
        <w:t>were</w:t>
      </w:r>
      <w:r>
        <w:rPr>
          <w:spacing w:val="-1"/>
          <w:w w:val="105"/>
        </w:rPr>
        <w:t> </w:t>
      </w:r>
      <w:r>
        <w:rPr>
          <w:w w:val="105"/>
        </w:rPr>
        <w:t>more permanent in nature, while Bhutto's would sadly prove to be more ephemeral.</w:t>
      </w:r>
    </w:p>
    <w:p>
      <w:pPr>
        <w:pStyle w:val="BodyText"/>
        <w:spacing w:before="30"/>
      </w:pPr>
    </w:p>
    <w:p>
      <w:pPr>
        <w:spacing w:before="1"/>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2"/>
      </w:pPr>
    </w:p>
    <w:p>
      <w:pPr>
        <w:pStyle w:val="BodyText"/>
        <w:spacing w:line="254" w:lineRule="auto"/>
        <w:ind w:left="1440" w:right="1431"/>
        <w:jc w:val="both"/>
      </w:pPr>
      <w:r>
        <w:rPr>
          <w:w w:val="105"/>
        </w:rPr>
        <w:t>Akbar Bugti,</w:t>
      </w:r>
      <w:r>
        <w:rPr>
          <w:w w:val="105"/>
        </w:rPr>
        <w:t> as</w:t>
      </w:r>
      <w:r>
        <w:rPr>
          <w:w w:val="105"/>
        </w:rPr>
        <w:t> the</w:t>
      </w:r>
      <w:r>
        <w:rPr>
          <w:w w:val="105"/>
        </w:rPr>
        <w:t> new</w:t>
      </w:r>
      <w:r>
        <w:rPr>
          <w:w w:val="105"/>
        </w:rPr>
        <w:t> governor</w:t>
      </w:r>
      <w:r>
        <w:rPr>
          <w:w w:val="105"/>
        </w:rPr>
        <w:t> of</w:t>
      </w:r>
      <w:r>
        <w:rPr>
          <w:w w:val="105"/>
        </w:rPr>
        <w:t> Balochistan</w:t>
      </w:r>
      <w:r>
        <w:rPr>
          <w:w w:val="105"/>
        </w:rPr>
        <w:t> was</w:t>
      </w:r>
      <w:r>
        <w:rPr>
          <w:w w:val="105"/>
        </w:rPr>
        <w:t> finding</w:t>
      </w:r>
      <w:r>
        <w:rPr>
          <w:w w:val="105"/>
        </w:rPr>
        <w:t> it</w:t>
      </w:r>
      <w:r>
        <w:rPr>
          <w:w w:val="105"/>
        </w:rPr>
        <w:t> excessively</w:t>
      </w:r>
      <w:r>
        <w:rPr>
          <w:w w:val="105"/>
        </w:rPr>
        <w:t> difficult</w:t>
      </w:r>
      <w:r>
        <w:rPr>
          <w:w w:val="105"/>
        </w:rPr>
        <w:t> to form</w:t>
      </w:r>
      <w:r>
        <w:rPr>
          <w:w w:val="105"/>
        </w:rPr>
        <w:t> a</w:t>
      </w:r>
      <w:r>
        <w:rPr>
          <w:w w:val="105"/>
        </w:rPr>
        <w:t> new</w:t>
      </w:r>
      <w:r>
        <w:rPr>
          <w:w w:val="105"/>
        </w:rPr>
        <w:t> majority government.</w:t>
      </w:r>
      <w:r>
        <w:rPr>
          <w:w w:val="105"/>
        </w:rPr>
        <w:t> Earlier,</w:t>
      </w:r>
      <w:r>
        <w:rPr>
          <w:w w:val="105"/>
        </w:rPr>
        <w:t> on</w:t>
      </w:r>
      <w:r>
        <w:rPr>
          <w:w w:val="105"/>
        </w:rPr>
        <w:t> 6</w:t>
      </w:r>
      <w:r>
        <w:rPr>
          <w:w w:val="105"/>
        </w:rPr>
        <w:t> March</w:t>
      </w:r>
      <w:r>
        <w:rPr>
          <w:w w:val="105"/>
        </w:rPr>
        <w:t> 1973,</w:t>
      </w:r>
      <w:r>
        <w:rPr>
          <w:w w:val="105"/>
        </w:rPr>
        <w:t> I</w:t>
      </w:r>
      <w:r>
        <w:rPr>
          <w:w w:val="105"/>
        </w:rPr>
        <w:t> had</w:t>
      </w:r>
      <w:r>
        <w:rPr>
          <w:w w:val="105"/>
        </w:rPr>
        <w:t> met</w:t>
      </w:r>
      <w:r>
        <w:rPr>
          <w:w w:val="105"/>
        </w:rPr>
        <w:t> with</w:t>
      </w:r>
      <w:r>
        <w:rPr>
          <w:w w:val="105"/>
        </w:rPr>
        <w:t> him</w:t>
      </w:r>
      <w:r>
        <w:rPr>
          <w:w w:val="105"/>
        </w:rPr>
        <w:t> at Islamabad while he was on a visit to the capital. It was my first meeting with him since the</w:t>
      </w:r>
      <w:r>
        <w:rPr>
          <w:w w:val="105"/>
        </w:rPr>
        <w:t> dismissal</w:t>
      </w:r>
      <w:r>
        <w:rPr>
          <w:w w:val="105"/>
        </w:rPr>
        <w:t> of</w:t>
      </w:r>
      <w:r>
        <w:rPr>
          <w:w w:val="105"/>
        </w:rPr>
        <w:t> the</w:t>
      </w:r>
      <w:r>
        <w:rPr>
          <w:w w:val="105"/>
        </w:rPr>
        <w:t> NAP</w:t>
      </w:r>
      <w:r>
        <w:rPr>
          <w:w w:val="105"/>
        </w:rPr>
        <w:t> government</w:t>
      </w:r>
      <w:r>
        <w:rPr>
          <w:w w:val="105"/>
        </w:rPr>
        <w:t> and</w:t>
      </w:r>
      <w:r>
        <w:rPr>
          <w:w w:val="105"/>
        </w:rPr>
        <w:t> his</w:t>
      </w:r>
      <w:r>
        <w:rPr>
          <w:w w:val="105"/>
        </w:rPr>
        <w:t> appointment</w:t>
      </w:r>
      <w:r>
        <w:rPr>
          <w:w w:val="105"/>
        </w:rPr>
        <w:t> as</w:t>
      </w:r>
      <w:r>
        <w:rPr>
          <w:w w:val="105"/>
        </w:rPr>
        <w:t> governor.</w:t>
      </w:r>
      <w:r>
        <w:rPr>
          <w:w w:val="105"/>
        </w:rPr>
        <w:t> In</w:t>
      </w:r>
      <w:r>
        <w:rPr>
          <w:w w:val="105"/>
        </w:rPr>
        <w:t> March, Akbar</w:t>
      </w:r>
      <w:r>
        <w:rPr>
          <w:spacing w:val="-7"/>
          <w:w w:val="105"/>
        </w:rPr>
        <w:t> </w:t>
      </w:r>
      <w:r>
        <w:rPr>
          <w:w w:val="105"/>
        </w:rPr>
        <w:t>appeared</w:t>
      </w:r>
      <w:r>
        <w:rPr>
          <w:spacing w:val="-6"/>
          <w:w w:val="105"/>
        </w:rPr>
        <w:t> </w:t>
      </w:r>
      <w:r>
        <w:rPr>
          <w:w w:val="105"/>
        </w:rPr>
        <w:t>totally</w:t>
      </w:r>
      <w:r>
        <w:rPr>
          <w:spacing w:val="-7"/>
          <w:w w:val="105"/>
        </w:rPr>
        <w:t> </w:t>
      </w:r>
      <w:r>
        <w:rPr>
          <w:w w:val="105"/>
        </w:rPr>
        <w:t>unrepentant</w:t>
      </w:r>
      <w:r>
        <w:rPr>
          <w:spacing w:val="-9"/>
          <w:w w:val="105"/>
        </w:rPr>
        <w:t> </w:t>
      </w:r>
      <w:r>
        <w:rPr>
          <w:w w:val="105"/>
        </w:rPr>
        <w:t>and</w:t>
      </w:r>
      <w:r>
        <w:rPr>
          <w:spacing w:val="-6"/>
          <w:w w:val="105"/>
        </w:rPr>
        <w:t> </w:t>
      </w:r>
      <w:r>
        <w:rPr>
          <w:w w:val="105"/>
        </w:rPr>
        <w:t>expressed</w:t>
      </w:r>
      <w:r>
        <w:rPr>
          <w:spacing w:val="-6"/>
          <w:w w:val="105"/>
        </w:rPr>
        <w:t> </w:t>
      </w:r>
      <w:r>
        <w:rPr>
          <w:w w:val="105"/>
        </w:rPr>
        <w:t>complete</w:t>
      </w:r>
      <w:r>
        <w:rPr>
          <w:spacing w:val="-8"/>
          <w:w w:val="105"/>
        </w:rPr>
        <w:t> </w:t>
      </w:r>
      <w:r>
        <w:rPr>
          <w:w w:val="105"/>
        </w:rPr>
        <w:t>confidence</w:t>
      </w:r>
      <w:r>
        <w:rPr>
          <w:spacing w:val="-8"/>
          <w:w w:val="105"/>
        </w:rPr>
        <w:t> </w:t>
      </w:r>
      <w:r>
        <w:rPr>
          <w:w w:val="105"/>
        </w:rPr>
        <w:t>in</w:t>
      </w:r>
      <w:r>
        <w:rPr>
          <w:spacing w:val="-8"/>
          <w:w w:val="105"/>
        </w:rPr>
        <w:t> </w:t>
      </w:r>
      <w:r>
        <w:rPr>
          <w:w w:val="105"/>
        </w:rPr>
        <w:t>his</w:t>
      </w:r>
      <w:r>
        <w:rPr>
          <w:spacing w:val="-9"/>
          <w:w w:val="105"/>
        </w:rPr>
        <w:t> </w:t>
      </w:r>
      <w:r>
        <w:rPr>
          <w:w w:val="105"/>
        </w:rPr>
        <w:t>ability</w:t>
      </w:r>
      <w:r>
        <w:rPr>
          <w:spacing w:val="-7"/>
          <w:w w:val="105"/>
        </w:rPr>
        <w:t> </w:t>
      </w:r>
      <w:r>
        <w:rPr>
          <w:w w:val="105"/>
        </w:rPr>
        <w:t>to run the province. He told me that he was convinced that I was being misled by Bizenjo. In</w:t>
      </w:r>
      <w:r>
        <w:rPr>
          <w:w w:val="105"/>
        </w:rPr>
        <w:t> his</w:t>
      </w:r>
      <w:r>
        <w:rPr>
          <w:w w:val="105"/>
        </w:rPr>
        <w:t> view</w:t>
      </w:r>
      <w:r>
        <w:rPr>
          <w:w w:val="105"/>
        </w:rPr>
        <w:t> both</w:t>
      </w:r>
      <w:r>
        <w:rPr>
          <w:w w:val="105"/>
        </w:rPr>
        <w:t> Attaullah</w:t>
      </w:r>
      <w:r>
        <w:rPr>
          <w:w w:val="105"/>
        </w:rPr>
        <w:t> Mengal</w:t>
      </w:r>
      <w:r>
        <w:rPr>
          <w:w w:val="105"/>
        </w:rPr>
        <w:t> and</w:t>
      </w:r>
      <w:r>
        <w:rPr>
          <w:w w:val="105"/>
        </w:rPr>
        <w:t> Khair</w:t>
      </w:r>
      <w:r>
        <w:rPr>
          <w:w w:val="105"/>
        </w:rPr>
        <w:t> Buksh</w:t>
      </w:r>
      <w:r>
        <w:rPr>
          <w:w w:val="105"/>
        </w:rPr>
        <w:t> Marri</w:t>
      </w:r>
      <w:r>
        <w:rPr>
          <w:w w:val="105"/>
        </w:rPr>
        <w:t> had</w:t>
      </w:r>
      <w:r>
        <w:rPr>
          <w:w w:val="105"/>
        </w:rPr>
        <w:t> earlier</w:t>
      </w:r>
      <w:r>
        <w:rPr>
          <w:w w:val="105"/>
        </w:rPr>
        <w:t> fallen</w:t>
      </w:r>
      <w:r>
        <w:rPr>
          <w:w w:val="105"/>
        </w:rPr>
        <w:t> into</w:t>
      </w:r>
      <w:r>
        <w:rPr>
          <w:w w:val="105"/>
        </w:rPr>
        <w:t> the same</w:t>
      </w:r>
      <w:r>
        <w:rPr>
          <w:w w:val="105"/>
        </w:rPr>
        <w:t> trap.</w:t>
      </w:r>
      <w:r>
        <w:rPr>
          <w:w w:val="105"/>
        </w:rPr>
        <w:t> As</w:t>
      </w:r>
      <w:r>
        <w:rPr>
          <w:w w:val="105"/>
        </w:rPr>
        <w:t> far</w:t>
      </w:r>
      <w:r>
        <w:rPr>
          <w:w w:val="105"/>
        </w:rPr>
        <w:t> as</w:t>
      </w:r>
      <w:r>
        <w:rPr>
          <w:w w:val="105"/>
        </w:rPr>
        <w:t> he</w:t>
      </w:r>
      <w:r>
        <w:rPr>
          <w:w w:val="105"/>
        </w:rPr>
        <w:t> was</w:t>
      </w:r>
      <w:r>
        <w:rPr>
          <w:w w:val="105"/>
        </w:rPr>
        <w:t> concerned</w:t>
      </w:r>
      <w:r>
        <w:rPr>
          <w:w w:val="105"/>
        </w:rPr>
        <w:t> Bizenjo</w:t>
      </w:r>
      <w:r>
        <w:rPr>
          <w:w w:val="105"/>
        </w:rPr>
        <w:t> was</w:t>
      </w:r>
      <w:r>
        <w:rPr>
          <w:w w:val="105"/>
        </w:rPr>
        <w:t> an</w:t>
      </w:r>
      <w:r>
        <w:rPr>
          <w:w w:val="105"/>
        </w:rPr>
        <w:t> arch-intriguer</w:t>
      </w:r>
      <w:r>
        <w:rPr>
          <w:w w:val="105"/>
        </w:rPr>
        <w:t> who</w:t>
      </w:r>
      <w:r>
        <w:rPr>
          <w:w w:val="105"/>
        </w:rPr>
        <w:t> had deliberately</w:t>
      </w:r>
      <w:r>
        <w:rPr>
          <w:spacing w:val="-1"/>
          <w:w w:val="105"/>
        </w:rPr>
        <w:t> </w:t>
      </w:r>
      <w:r>
        <w:rPr>
          <w:w w:val="105"/>
        </w:rPr>
        <w:t>created misunderstandings</w:t>
      </w:r>
      <w:r>
        <w:rPr>
          <w:spacing w:val="-3"/>
          <w:w w:val="105"/>
        </w:rPr>
        <w:t> </w:t>
      </w:r>
      <w:r>
        <w:rPr>
          <w:w w:val="105"/>
        </w:rPr>
        <w:t>between him and his</w:t>
      </w:r>
      <w:r>
        <w:rPr>
          <w:spacing w:val="-3"/>
          <w:w w:val="105"/>
        </w:rPr>
        <w:t> </w:t>
      </w:r>
      <w:r>
        <w:rPr>
          <w:w w:val="105"/>
        </w:rPr>
        <w:t>erstwhile companions.</w:t>
      </w:r>
    </w:p>
    <w:p>
      <w:pPr>
        <w:pStyle w:val="BodyText"/>
        <w:spacing w:before="15"/>
      </w:pPr>
    </w:p>
    <w:p>
      <w:pPr>
        <w:pStyle w:val="BodyText"/>
        <w:spacing w:line="254" w:lineRule="auto"/>
        <w:ind w:left="1440" w:right="1437"/>
        <w:jc w:val="both"/>
      </w:pPr>
      <w:r>
        <w:rPr/>
        <w:t>By late April</w:t>
      </w:r>
      <w:r>
        <w:rPr>
          <w:spacing w:val="40"/>
        </w:rPr>
        <w:t> </w:t>
      </w:r>
      <w:r>
        <w:rPr/>
        <w:t>the situation in Balochistan had</w:t>
      </w:r>
      <w:r>
        <w:rPr>
          <w:spacing w:val="40"/>
        </w:rPr>
        <w:t> </w:t>
      </w:r>
      <w:r>
        <w:rPr/>
        <w:t>turned</w:t>
      </w:r>
      <w:r>
        <w:rPr>
          <w:spacing w:val="40"/>
        </w:rPr>
        <w:t> </w:t>
      </w:r>
      <w:r>
        <w:rPr/>
        <w:t>grave.</w:t>
      </w:r>
      <w:r>
        <w:rPr>
          <w:spacing w:val="40"/>
        </w:rPr>
        <w:t> </w:t>
      </w:r>
      <w:r>
        <w:rPr/>
        <w:t>Army action had</w:t>
      </w:r>
      <w:r>
        <w:rPr>
          <w:spacing w:val="40"/>
        </w:rPr>
        <w:t> </w:t>
      </w:r>
      <w:r>
        <w:rPr/>
        <w:t>begun in Marri and Mengal tribal areas! I was convinced that the use of the armed forces in the province</w:t>
      </w:r>
      <w:r>
        <w:rPr>
          <w:spacing w:val="40"/>
        </w:rPr>
        <w:t> </w:t>
      </w:r>
      <w:r>
        <w:rPr/>
        <w:t>was</w:t>
      </w:r>
      <w:r>
        <w:rPr>
          <w:spacing w:val="40"/>
        </w:rPr>
        <w:t> </w:t>
      </w:r>
      <w:r>
        <w:rPr/>
        <w:t>a</w:t>
      </w:r>
      <w:r>
        <w:rPr>
          <w:spacing w:val="40"/>
        </w:rPr>
        <w:t> </w:t>
      </w:r>
      <w:r>
        <w:rPr/>
        <w:t>fatal</w:t>
      </w:r>
      <w:r>
        <w:rPr>
          <w:spacing w:val="40"/>
        </w:rPr>
        <w:t> </w:t>
      </w:r>
      <w:r>
        <w:rPr/>
        <w:t>blunder,</w:t>
      </w:r>
      <w:r>
        <w:rPr>
          <w:spacing w:val="40"/>
        </w:rPr>
        <w:t> </w:t>
      </w:r>
      <w:r>
        <w:rPr/>
        <w:t>especially</w:t>
      </w:r>
      <w:r>
        <w:rPr>
          <w:spacing w:val="40"/>
        </w:rPr>
        <w:t> </w:t>
      </w:r>
      <w:r>
        <w:rPr/>
        <w:t>so</w:t>
      </w:r>
      <w:r>
        <w:rPr>
          <w:spacing w:val="40"/>
        </w:rPr>
        <w:t> </w:t>
      </w:r>
      <w:r>
        <w:rPr/>
        <w:t>after</w:t>
      </w:r>
      <w:r>
        <w:rPr>
          <w:spacing w:val="40"/>
        </w:rPr>
        <w:t> </w:t>
      </w:r>
      <w:r>
        <w:rPr/>
        <w:t>the</w:t>
      </w:r>
      <w:r>
        <w:rPr>
          <w:spacing w:val="40"/>
        </w:rPr>
        <w:t> </w:t>
      </w:r>
      <w:r>
        <w:rPr/>
        <w:t>bitter</w:t>
      </w:r>
      <w:r>
        <w:rPr>
          <w:spacing w:val="40"/>
        </w:rPr>
        <w:t> </w:t>
      </w:r>
      <w:r>
        <w:rPr/>
        <w:t>harvest</w:t>
      </w:r>
      <w:r>
        <w:rPr>
          <w:spacing w:val="40"/>
        </w:rPr>
        <w:t> </w:t>
      </w:r>
      <w:r>
        <w:rPr/>
        <w:t>reaped</w:t>
      </w:r>
      <w:r>
        <w:rPr>
          <w:spacing w:val="40"/>
        </w:rPr>
        <w:t> </w:t>
      </w:r>
      <w:r>
        <w:rPr/>
        <w:t>in</w:t>
      </w:r>
      <w:r>
        <w:rPr>
          <w:spacing w:val="40"/>
        </w:rPr>
        <w:t> </w:t>
      </w:r>
      <w:r>
        <w:rPr/>
        <w:t>East Pakistan.</w:t>
      </w:r>
      <w:r>
        <w:rPr>
          <w:spacing w:val="40"/>
        </w:rPr>
        <w:t> </w:t>
      </w:r>
      <w:r>
        <w:rPr/>
        <w:t>The</w:t>
      </w:r>
      <w:r>
        <w:rPr>
          <w:spacing w:val="40"/>
        </w:rPr>
        <w:t> </w:t>
      </w:r>
      <w:r>
        <w:rPr/>
        <w:t>army</w:t>
      </w:r>
      <w:r>
        <w:rPr>
          <w:spacing w:val="40"/>
        </w:rPr>
        <w:t> </w:t>
      </w:r>
      <w:r>
        <w:rPr/>
        <w:t>mind,</w:t>
      </w:r>
      <w:r>
        <w:rPr>
          <w:spacing w:val="40"/>
        </w:rPr>
        <w:t> </w:t>
      </w:r>
      <w:r>
        <w:rPr/>
        <w:t>as</w:t>
      </w:r>
      <w:r>
        <w:rPr>
          <w:spacing w:val="40"/>
        </w:rPr>
        <w:t> </w:t>
      </w:r>
      <w:r>
        <w:rPr/>
        <w:t>was</w:t>
      </w:r>
      <w:r>
        <w:rPr>
          <w:spacing w:val="40"/>
        </w:rPr>
        <w:t> </w:t>
      </w:r>
      <w:r>
        <w:rPr/>
        <w:t>proved</w:t>
      </w:r>
      <w:r>
        <w:rPr>
          <w:spacing w:val="40"/>
        </w:rPr>
        <w:t> </w:t>
      </w:r>
      <w:r>
        <w:rPr/>
        <w:t>in</w:t>
      </w:r>
      <w:r>
        <w:rPr>
          <w:spacing w:val="40"/>
        </w:rPr>
        <w:t> </w:t>
      </w:r>
      <w:r>
        <w:rPr/>
        <w:t>the</w:t>
      </w:r>
      <w:r>
        <w:rPr>
          <w:spacing w:val="40"/>
        </w:rPr>
        <w:t> </w:t>
      </w:r>
      <w:r>
        <w:rPr/>
        <w:t>Eastern</w:t>
      </w:r>
      <w:r>
        <w:rPr>
          <w:spacing w:val="40"/>
        </w:rPr>
        <w:t> </w:t>
      </w:r>
      <w:r>
        <w:rPr/>
        <w:t>Wing,</w:t>
      </w:r>
      <w:r>
        <w:rPr>
          <w:spacing w:val="40"/>
        </w:rPr>
        <w:t> </w:t>
      </w:r>
      <w:r>
        <w:rPr/>
        <w:t>was</w:t>
      </w:r>
      <w:r>
        <w:rPr>
          <w:spacing w:val="40"/>
        </w:rPr>
        <w:t> </w:t>
      </w:r>
      <w:r>
        <w:rPr/>
        <w:t>stodgy</w:t>
      </w:r>
      <w:r>
        <w:rPr>
          <w:spacing w:val="40"/>
        </w:rPr>
        <w:t> </w:t>
      </w:r>
      <w:r>
        <w:rPr/>
        <w:t>by</w:t>
      </w:r>
      <w:r>
        <w:rPr>
          <w:spacing w:val="40"/>
        </w:rPr>
        <w:t> </w:t>
      </w:r>
      <w:r>
        <w:rPr/>
        <w:t>nature and tended to view complex issues in simplest of terms. Led by General Tikka Khan, a sycophantic</w:t>
      </w:r>
      <w:r>
        <w:rPr>
          <w:spacing w:val="40"/>
        </w:rPr>
        <w:t> </w:t>
      </w:r>
      <w:r>
        <w:rPr/>
        <w:t>Bhutto</w:t>
      </w:r>
      <w:r>
        <w:rPr>
          <w:spacing w:val="40"/>
        </w:rPr>
        <w:t> </w:t>
      </w:r>
      <w:r>
        <w:rPr/>
        <w:t>loyalist,</w:t>
      </w:r>
      <w:r>
        <w:rPr>
          <w:spacing w:val="40"/>
        </w:rPr>
        <w:t> </w:t>
      </w:r>
      <w:r>
        <w:rPr/>
        <w:t>the</w:t>
      </w:r>
      <w:r>
        <w:rPr>
          <w:spacing w:val="40"/>
        </w:rPr>
        <w:t> </w:t>
      </w:r>
      <w:r>
        <w:rPr/>
        <w:t>army</w:t>
      </w:r>
      <w:r>
        <w:rPr>
          <w:spacing w:val="40"/>
        </w:rPr>
        <w:t> </w:t>
      </w:r>
      <w:r>
        <w:rPr/>
        <w:t>had</w:t>
      </w:r>
      <w:r>
        <w:rPr>
          <w:spacing w:val="40"/>
        </w:rPr>
        <w:t> </w:t>
      </w:r>
      <w:r>
        <w:rPr/>
        <w:t>now</w:t>
      </w:r>
      <w:r>
        <w:rPr>
          <w:spacing w:val="40"/>
        </w:rPr>
        <w:t> </w:t>
      </w:r>
      <w:r>
        <w:rPr/>
        <w:t>been</w:t>
      </w:r>
      <w:r>
        <w:rPr>
          <w:spacing w:val="40"/>
        </w:rPr>
        <w:t> </w:t>
      </w:r>
      <w:r>
        <w:rPr/>
        <w:t>unleashed</w:t>
      </w:r>
      <w:r>
        <w:rPr>
          <w:spacing w:val="40"/>
        </w:rPr>
        <w:t> </w:t>
      </w:r>
      <w:r>
        <w:rPr/>
        <w:t>in</w:t>
      </w:r>
      <w:r>
        <w:rPr>
          <w:spacing w:val="40"/>
        </w:rPr>
        <w:t> </w:t>
      </w:r>
      <w:r>
        <w:rPr/>
        <w:t>large</w:t>
      </w:r>
      <w:r>
        <w:rPr>
          <w:spacing w:val="40"/>
        </w:rPr>
        <w:t> </w:t>
      </w:r>
      <w:r>
        <w:rPr/>
        <w:t>numbers</w:t>
      </w:r>
      <w:r>
        <w:rPr>
          <w:spacing w:val="40"/>
        </w:rPr>
        <w:t> </w:t>
      </w:r>
      <w:r>
        <w:rPr/>
        <w:t>to pacify Balochistan by brute force.</w:t>
      </w:r>
    </w:p>
    <w:p>
      <w:pPr>
        <w:pStyle w:val="BodyText"/>
        <w:spacing w:before="17"/>
      </w:pPr>
    </w:p>
    <w:p>
      <w:pPr>
        <w:pStyle w:val="BodyText"/>
        <w:spacing w:line="256" w:lineRule="auto"/>
        <w:ind w:left="1440" w:right="1432"/>
        <w:jc w:val="both"/>
      </w:pPr>
      <w:r>
        <w:rPr>
          <w:w w:val="105"/>
        </w:rPr>
        <w:t>Time and time again I raised the issue of Balochistan in the National Assembly. Within</w:t>
      </w:r>
      <w:r>
        <w:rPr>
          <w:spacing w:val="40"/>
          <w:w w:val="105"/>
        </w:rPr>
        <w:t> </w:t>
      </w:r>
      <w:r>
        <w:rPr>
          <w:w w:val="105"/>
        </w:rPr>
        <w:t>a</w:t>
      </w:r>
      <w:r>
        <w:rPr>
          <w:w w:val="105"/>
        </w:rPr>
        <w:t> fortnight</w:t>
      </w:r>
      <w:r>
        <w:rPr>
          <w:w w:val="105"/>
        </w:rPr>
        <w:t> after</w:t>
      </w:r>
      <w:r>
        <w:rPr>
          <w:w w:val="105"/>
        </w:rPr>
        <w:t> passing</w:t>
      </w:r>
      <w:r>
        <w:rPr>
          <w:w w:val="105"/>
        </w:rPr>
        <w:t> of</w:t>
      </w:r>
      <w:r>
        <w:rPr>
          <w:w w:val="105"/>
        </w:rPr>
        <w:t> the</w:t>
      </w:r>
      <w:r>
        <w:rPr>
          <w:w w:val="105"/>
        </w:rPr>
        <w:t> constitution,</w:t>
      </w:r>
      <w:r>
        <w:rPr>
          <w:w w:val="105"/>
        </w:rPr>
        <w:t> I</w:t>
      </w:r>
      <w:r>
        <w:rPr>
          <w:w w:val="105"/>
        </w:rPr>
        <w:t> asked</w:t>
      </w:r>
      <w:r>
        <w:rPr>
          <w:w w:val="105"/>
        </w:rPr>
        <w:t> the</w:t>
      </w:r>
      <w:r>
        <w:rPr>
          <w:w w:val="105"/>
        </w:rPr>
        <w:t> National</w:t>
      </w:r>
      <w:r>
        <w:rPr>
          <w:w w:val="105"/>
        </w:rPr>
        <w:t> Assembly</w:t>
      </w:r>
      <w:r>
        <w:rPr>
          <w:w w:val="105"/>
        </w:rPr>
        <w:t> to</w:t>
      </w:r>
      <w:r>
        <w:rPr>
          <w:w w:val="105"/>
        </w:rPr>
        <w:t> pass</w:t>
      </w:r>
      <w:r>
        <w:rPr>
          <w:w w:val="105"/>
        </w:rPr>
        <w:t> a resolution calling for an immediate halt to the army operation. I told the House:</w:t>
      </w:r>
    </w:p>
    <w:p>
      <w:pPr>
        <w:pStyle w:val="BodyText"/>
        <w:spacing w:line="252" w:lineRule="auto" w:before="263"/>
        <w:ind w:left="2160" w:right="1432"/>
        <w:jc w:val="both"/>
        <w:rPr>
          <w:position w:val="6"/>
          <w:sz w:val="16"/>
        </w:rPr>
      </w:pPr>
      <w:r>
        <w:rPr>
          <w:w w:val="105"/>
        </w:rPr>
        <w:t>It</w:t>
      </w:r>
      <w:r>
        <w:rPr>
          <w:spacing w:val="-3"/>
          <w:w w:val="105"/>
        </w:rPr>
        <w:t> </w:t>
      </w:r>
      <w:r>
        <w:rPr>
          <w:w w:val="105"/>
        </w:rPr>
        <w:t>breaks</w:t>
      </w:r>
      <w:r>
        <w:rPr>
          <w:spacing w:val="-2"/>
          <w:w w:val="105"/>
        </w:rPr>
        <w:t> </w:t>
      </w:r>
      <w:r>
        <w:rPr>
          <w:w w:val="105"/>
        </w:rPr>
        <w:t>one's</w:t>
      </w:r>
      <w:r>
        <w:rPr>
          <w:spacing w:val="-2"/>
          <w:w w:val="105"/>
        </w:rPr>
        <w:t> </w:t>
      </w:r>
      <w:r>
        <w:rPr>
          <w:w w:val="105"/>
        </w:rPr>
        <w:t>heart</w:t>
      </w:r>
      <w:r>
        <w:rPr>
          <w:spacing w:val="-3"/>
          <w:w w:val="105"/>
        </w:rPr>
        <w:t> </w:t>
      </w:r>
      <w:r>
        <w:rPr>
          <w:w w:val="105"/>
        </w:rPr>
        <w:t>to</w:t>
      </w:r>
      <w:r>
        <w:rPr>
          <w:spacing w:val="-3"/>
          <w:w w:val="105"/>
        </w:rPr>
        <w:t> </w:t>
      </w:r>
      <w:r>
        <w:rPr>
          <w:w w:val="105"/>
        </w:rPr>
        <w:t>see</w:t>
      </w:r>
      <w:r>
        <w:rPr>
          <w:spacing w:val="-1"/>
          <w:w w:val="105"/>
        </w:rPr>
        <w:t> </w:t>
      </w:r>
      <w:r>
        <w:rPr>
          <w:w w:val="105"/>
        </w:rPr>
        <w:t>our</w:t>
      </w:r>
      <w:r>
        <w:rPr>
          <w:spacing w:val="-1"/>
          <w:w w:val="105"/>
        </w:rPr>
        <w:t> </w:t>
      </w:r>
      <w:r>
        <w:rPr>
          <w:w w:val="105"/>
        </w:rPr>
        <w:t>brave</w:t>
      </w:r>
      <w:r>
        <w:rPr>
          <w:spacing w:val="-1"/>
          <w:w w:val="105"/>
        </w:rPr>
        <w:t> </w:t>
      </w:r>
      <w:r>
        <w:rPr>
          <w:rFonts w:ascii="Palatino Linotype"/>
          <w:i/>
          <w:w w:val="105"/>
        </w:rPr>
        <w:t>jawans</w:t>
      </w:r>
      <w:r>
        <w:rPr>
          <w:w w:val="105"/>
        </w:rPr>
        <w:t>, whose</w:t>
      </w:r>
      <w:r>
        <w:rPr>
          <w:spacing w:val="-1"/>
          <w:w w:val="105"/>
        </w:rPr>
        <w:t> </w:t>
      </w:r>
      <w:r>
        <w:rPr>
          <w:w w:val="105"/>
        </w:rPr>
        <w:t>sworn</w:t>
      </w:r>
      <w:r>
        <w:rPr>
          <w:spacing w:val="-2"/>
          <w:w w:val="105"/>
        </w:rPr>
        <w:t> </w:t>
      </w:r>
      <w:r>
        <w:rPr>
          <w:w w:val="105"/>
        </w:rPr>
        <w:t>duty</w:t>
      </w:r>
      <w:r>
        <w:rPr>
          <w:spacing w:val="-1"/>
          <w:w w:val="105"/>
        </w:rPr>
        <w:t> </w:t>
      </w:r>
      <w:r>
        <w:rPr>
          <w:w w:val="105"/>
        </w:rPr>
        <w:t>is</w:t>
      </w:r>
      <w:r>
        <w:rPr>
          <w:spacing w:val="-2"/>
          <w:w w:val="105"/>
        </w:rPr>
        <w:t> </w:t>
      </w:r>
      <w:r>
        <w:rPr>
          <w:w w:val="105"/>
        </w:rPr>
        <w:t>to</w:t>
      </w:r>
      <w:r>
        <w:rPr>
          <w:spacing w:val="-3"/>
          <w:w w:val="105"/>
        </w:rPr>
        <w:t> </w:t>
      </w:r>
      <w:r>
        <w:rPr>
          <w:w w:val="105"/>
        </w:rPr>
        <w:t>protect</w:t>
      </w:r>
      <w:r>
        <w:rPr>
          <w:spacing w:val="-3"/>
          <w:w w:val="105"/>
        </w:rPr>
        <w:t> </w:t>
      </w:r>
      <w:r>
        <w:rPr>
          <w:w w:val="105"/>
        </w:rPr>
        <w:t>our borders</w:t>
      </w:r>
      <w:r>
        <w:rPr>
          <w:spacing w:val="-6"/>
          <w:w w:val="105"/>
        </w:rPr>
        <w:t> </w:t>
      </w:r>
      <w:r>
        <w:rPr>
          <w:w w:val="105"/>
        </w:rPr>
        <w:t>from</w:t>
      </w:r>
      <w:r>
        <w:rPr>
          <w:spacing w:val="-6"/>
          <w:w w:val="105"/>
        </w:rPr>
        <w:t> </w:t>
      </w:r>
      <w:r>
        <w:rPr>
          <w:w w:val="105"/>
        </w:rPr>
        <w:t>enemy</w:t>
      </w:r>
      <w:r>
        <w:rPr>
          <w:spacing w:val="-4"/>
          <w:w w:val="105"/>
        </w:rPr>
        <w:t> </w:t>
      </w:r>
      <w:r>
        <w:rPr>
          <w:w w:val="105"/>
        </w:rPr>
        <w:t>aggression,</w:t>
      </w:r>
      <w:r>
        <w:rPr>
          <w:spacing w:val="-4"/>
          <w:w w:val="105"/>
        </w:rPr>
        <w:t> </w:t>
      </w:r>
      <w:r>
        <w:rPr>
          <w:w w:val="105"/>
        </w:rPr>
        <w:t>being</w:t>
      </w:r>
      <w:r>
        <w:rPr>
          <w:spacing w:val="-4"/>
          <w:w w:val="105"/>
        </w:rPr>
        <w:t> </w:t>
      </w:r>
      <w:r>
        <w:rPr>
          <w:w w:val="105"/>
        </w:rPr>
        <w:t>used</w:t>
      </w:r>
      <w:r>
        <w:rPr>
          <w:spacing w:val="-4"/>
          <w:w w:val="105"/>
        </w:rPr>
        <w:t> </w:t>
      </w:r>
      <w:r>
        <w:rPr>
          <w:w w:val="105"/>
        </w:rPr>
        <w:t>by</w:t>
      </w:r>
      <w:r>
        <w:rPr>
          <w:spacing w:val="-4"/>
          <w:w w:val="105"/>
        </w:rPr>
        <w:t> </w:t>
      </w:r>
      <w:r>
        <w:rPr>
          <w:w w:val="105"/>
        </w:rPr>
        <w:t>the</w:t>
      </w:r>
      <w:r>
        <w:rPr>
          <w:spacing w:val="-5"/>
          <w:w w:val="105"/>
        </w:rPr>
        <w:t> </w:t>
      </w:r>
      <w:r>
        <w:rPr>
          <w:w w:val="105"/>
        </w:rPr>
        <w:t>party</w:t>
      </w:r>
      <w:r>
        <w:rPr>
          <w:spacing w:val="-4"/>
          <w:w w:val="105"/>
        </w:rPr>
        <w:t> </w:t>
      </w:r>
      <w:r>
        <w:rPr>
          <w:w w:val="105"/>
        </w:rPr>
        <w:t>in</w:t>
      </w:r>
      <w:r>
        <w:rPr>
          <w:spacing w:val="-5"/>
          <w:w w:val="105"/>
        </w:rPr>
        <w:t> </w:t>
      </w:r>
      <w:r>
        <w:rPr>
          <w:w w:val="105"/>
        </w:rPr>
        <w:t>power</w:t>
      </w:r>
      <w:r>
        <w:rPr>
          <w:spacing w:val="-4"/>
          <w:w w:val="105"/>
        </w:rPr>
        <w:t> </w:t>
      </w:r>
      <w:r>
        <w:rPr>
          <w:w w:val="105"/>
        </w:rPr>
        <w:t>to</w:t>
      </w:r>
      <w:r>
        <w:rPr>
          <w:spacing w:val="-6"/>
          <w:w w:val="105"/>
        </w:rPr>
        <w:t> </w:t>
      </w:r>
      <w:r>
        <w:rPr>
          <w:w w:val="105"/>
        </w:rPr>
        <w:t>shoot</w:t>
      </w:r>
      <w:r>
        <w:rPr>
          <w:spacing w:val="-6"/>
          <w:w w:val="105"/>
        </w:rPr>
        <w:t> </w:t>
      </w:r>
      <w:r>
        <w:rPr>
          <w:w w:val="105"/>
        </w:rPr>
        <w:t>down our own</w:t>
      </w:r>
      <w:r>
        <w:rPr>
          <w:spacing w:val="-1"/>
          <w:w w:val="105"/>
        </w:rPr>
        <w:t> </w:t>
      </w:r>
      <w:r>
        <w:rPr>
          <w:w w:val="105"/>
        </w:rPr>
        <w:t>kith</w:t>
      </w:r>
      <w:r>
        <w:rPr>
          <w:spacing w:val="-1"/>
          <w:w w:val="105"/>
        </w:rPr>
        <w:t> </w:t>
      </w:r>
      <w:r>
        <w:rPr>
          <w:w w:val="105"/>
        </w:rPr>
        <w:t>and</w:t>
      </w:r>
      <w:r>
        <w:rPr>
          <w:spacing w:val="-4"/>
          <w:w w:val="105"/>
        </w:rPr>
        <w:t> </w:t>
      </w:r>
      <w:r>
        <w:rPr>
          <w:w w:val="105"/>
        </w:rPr>
        <w:t>kin,</w:t>
      </w:r>
      <w:r>
        <w:rPr>
          <w:spacing w:val="-3"/>
          <w:w w:val="105"/>
        </w:rPr>
        <w:t> </w:t>
      </w:r>
      <w:r>
        <w:rPr>
          <w:w w:val="105"/>
        </w:rPr>
        <w:t>for after</w:t>
      </w:r>
      <w:r>
        <w:rPr>
          <w:spacing w:val="-4"/>
          <w:w w:val="105"/>
        </w:rPr>
        <w:t> </w:t>
      </w:r>
      <w:r>
        <w:rPr>
          <w:w w:val="105"/>
        </w:rPr>
        <w:t>all,</w:t>
      </w:r>
      <w:r>
        <w:rPr>
          <w:spacing w:val="-3"/>
          <w:w w:val="105"/>
        </w:rPr>
        <w:t> </w:t>
      </w:r>
      <w:r>
        <w:rPr>
          <w:w w:val="105"/>
        </w:rPr>
        <w:t>we</w:t>
      </w:r>
      <w:r>
        <w:rPr>
          <w:spacing w:val="-1"/>
          <w:w w:val="105"/>
        </w:rPr>
        <w:t> </w:t>
      </w:r>
      <w:r>
        <w:rPr>
          <w:w w:val="105"/>
        </w:rPr>
        <w:t>are</w:t>
      </w:r>
      <w:r>
        <w:rPr>
          <w:spacing w:val="-5"/>
          <w:w w:val="105"/>
        </w:rPr>
        <w:t> </w:t>
      </w:r>
      <w:r>
        <w:rPr>
          <w:w w:val="105"/>
        </w:rPr>
        <w:t>all Pakistanis. For</w:t>
      </w:r>
      <w:r>
        <w:rPr>
          <w:spacing w:val="-4"/>
          <w:w w:val="105"/>
        </w:rPr>
        <w:t> </w:t>
      </w:r>
      <w:r>
        <w:rPr>
          <w:w w:val="105"/>
        </w:rPr>
        <w:t>God's</w:t>
      </w:r>
      <w:r>
        <w:rPr>
          <w:spacing w:val="-2"/>
          <w:w w:val="105"/>
        </w:rPr>
        <w:t> </w:t>
      </w:r>
      <w:r>
        <w:rPr>
          <w:w w:val="105"/>
        </w:rPr>
        <w:t>sake,</w:t>
      </w:r>
      <w:r>
        <w:rPr>
          <w:spacing w:val="-3"/>
          <w:w w:val="105"/>
        </w:rPr>
        <w:t> </w:t>
      </w:r>
      <w:r>
        <w:rPr>
          <w:w w:val="105"/>
        </w:rPr>
        <w:t>let</w:t>
      </w:r>
      <w:r>
        <w:rPr>
          <w:spacing w:val="-2"/>
          <w:w w:val="105"/>
        </w:rPr>
        <w:t> </w:t>
      </w:r>
      <w:r>
        <w:rPr>
          <w:w w:val="105"/>
        </w:rPr>
        <w:t>us</w:t>
      </w:r>
      <w:r>
        <w:rPr>
          <w:spacing w:val="-2"/>
          <w:w w:val="105"/>
        </w:rPr>
        <w:t> </w:t>
      </w:r>
      <w:r>
        <w:rPr>
          <w:w w:val="105"/>
        </w:rPr>
        <w:t>put a</w:t>
      </w:r>
      <w:r>
        <w:rPr>
          <w:spacing w:val="-6"/>
          <w:w w:val="105"/>
        </w:rPr>
        <w:t> </w:t>
      </w:r>
      <w:r>
        <w:rPr>
          <w:w w:val="105"/>
        </w:rPr>
        <w:t>stop</w:t>
      </w:r>
      <w:r>
        <w:rPr>
          <w:spacing w:val="-6"/>
          <w:w w:val="105"/>
        </w:rPr>
        <w:t> </w:t>
      </w:r>
      <w:r>
        <w:rPr>
          <w:w w:val="105"/>
        </w:rPr>
        <w:t>to</w:t>
      </w:r>
      <w:r>
        <w:rPr>
          <w:spacing w:val="-7"/>
          <w:w w:val="105"/>
        </w:rPr>
        <w:t> </w:t>
      </w:r>
      <w:r>
        <w:rPr>
          <w:w w:val="105"/>
        </w:rPr>
        <w:t>this</w:t>
      </w:r>
      <w:r>
        <w:rPr>
          <w:spacing w:val="-7"/>
          <w:w w:val="105"/>
        </w:rPr>
        <w:t> </w:t>
      </w:r>
      <w:r>
        <w:rPr>
          <w:w w:val="105"/>
        </w:rPr>
        <w:t>senseless</w:t>
      </w:r>
      <w:r>
        <w:rPr>
          <w:spacing w:val="-7"/>
          <w:w w:val="105"/>
        </w:rPr>
        <w:t> </w:t>
      </w:r>
      <w:r>
        <w:rPr>
          <w:w w:val="105"/>
        </w:rPr>
        <w:t>killing,</w:t>
      </w:r>
      <w:r>
        <w:rPr>
          <w:spacing w:val="-4"/>
          <w:w w:val="105"/>
        </w:rPr>
        <w:t> </w:t>
      </w:r>
      <w:r>
        <w:rPr>
          <w:w w:val="105"/>
        </w:rPr>
        <w:t>or</w:t>
      </w:r>
      <w:r>
        <w:rPr>
          <w:spacing w:val="-9"/>
          <w:w w:val="105"/>
        </w:rPr>
        <w:t> </w:t>
      </w:r>
      <w:r>
        <w:rPr>
          <w:w w:val="105"/>
        </w:rPr>
        <w:t>there</w:t>
      </w:r>
      <w:r>
        <w:rPr>
          <w:spacing w:val="-6"/>
          <w:w w:val="105"/>
        </w:rPr>
        <w:t> </w:t>
      </w:r>
      <w:r>
        <w:rPr>
          <w:w w:val="105"/>
        </w:rPr>
        <w:t>will</w:t>
      </w:r>
      <w:r>
        <w:rPr>
          <w:spacing w:val="-4"/>
          <w:w w:val="105"/>
        </w:rPr>
        <w:t> </w:t>
      </w:r>
      <w:r>
        <w:rPr>
          <w:w w:val="105"/>
        </w:rPr>
        <w:t>be</w:t>
      </w:r>
      <w:r>
        <w:rPr>
          <w:spacing w:val="-13"/>
          <w:w w:val="105"/>
        </w:rPr>
        <w:t> </w:t>
      </w:r>
      <w:r>
        <w:rPr>
          <w:w w:val="105"/>
        </w:rPr>
        <w:t>a</w:t>
      </w:r>
      <w:r>
        <w:rPr>
          <w:spacing w:val="-6"/>
          <w:w w:val="105"/>
        </w:rPr>
        <w:t> </w:t>
      </w:r>
      <w:r>
        <w:rPr>
          <w:w w:val="105"/>
        </w:rPr>
        <w:t>wave</w:t>
      </w:r>
      <w:r>
        <w:rPr>
          <w:spacing w:val="-6"/>
          <w:w w:val="105"/>
        </w:rPr>
        <w:t> </w:t>
      </w:r>
      <w:r>
        <w:rPr>
          <w:w w:val="105"/>
        </w:rPr>
        <w:t>of</w:t>
      </w:r>
      <w:r>
        <w:rPr>
          <w:spacing w:val="-4"/>
          <w:w w:val="105"/>
        </w:rPr>
        <w:t> </w:t>
      </w:r>
      <w:r>
        <w:rPr>
          <w:w w:val="105"/>
        </w:rPr>
        <w:t>outrage,</w:t>
      </w:r>
      <w:r>
        <w:rPr>
          <w:spacing w:val="-4"/>
          <w:w w:val="105"/>
        </w:rPr>
        <w:t> </w:t>
      </w:r>
      <w:r>
        <w:rPr>
          <w:w w:val="105"/>
        </w:rPr>
        <w:t>not</w:t>
      </w:r>
      <w:r>
        <w:rPr>
          <w:spacing w:val="-7"/>
          <w:w w:val="105"/>
        </w:rPr>
        <w:t> </w:t>
      </w:r>
      <w:r>
        <w:rPr>
          <w:w w:val="105"/>
        </w:rPr>
        <w:t>only</w:t>
      </w:r>
      <w:r>
        <w:rPr>
          <w:spacing w:val="-5"/>
          <w:w w:val="105"/>
        </w:rPr>
        <w:t> </w:t>
      </w:r>
      <w:r>
        <w:rPr>
          <w:w w:val="105"/>
        </w:rPr>
        <w:t>against the</w:t>
      </w:r>
      <w:r>
        <w:rPr>
          <w:spacing w:val="-1"/>
          <w:w w:val="105"/>
        </w:rPr>
        <w:t> </w:t>
      </w:r>
      <w:r>
        <w:rPr>
          <w:w w:val="105"/>
        </w:rPr>
        <w:t>government</w:t>
      </w:r>
      <w:r>
        <w:rPr>
          <w:spacing w:val="-3"/>
          <w:w w:val="105"/>
        </w:rPr>
        <w:t> </w:t>
      </w:r>
      <w:r>
        <w:rPr>
          <w:w w:val="105"/>
        </w:rPr>
        <w:t>in</w:t>
      </w:r>
      <w:r>
        <w:rPr>
          <w:spacing w:val="-2"/>
          <w:w w:val="105"/>
        </w:rPr>
        <w:t> </w:t>
      </w:r>
      <w:r>
        <w:rPr>
          <w:w w:val="105"/>
        </w:rPr>
        <w:t>power,</w:t>
      </w:r>
      <w:r>
        <w:rPr>
          <w:spacing w:val="-3"/>
          <w:w w:val="105"/>
        </w:rPr>
        <w:t> </w:t>
      </w:r>
      <w:r>
        <w:rPr>
          <w:w w:val="105"/>
        </w:rPr>
        <w:t>but,</w:t>
      </w:r>
      <w:r>
        <w:rPr>
          <w:spacing w:val="-3"/>
          <w:w w:val="105"/>
        </w:rPr>
        <w:t> </w:t>
      </w:r>
      <w:r>
        <w:rPr>
          <w:w w:val="105"/>
        </w:rPr>
        <w:t>what</w:t>
      </w:r>
      <w:r>
        <w:rPr>
          <w:spacing w:val="-3"/>
          <w:w w:val="105"/>
        </w:rPr>
        <w:t> </w:t>
      </w:r>
      <w:r>
        <w:rPr>
          <w:w w:val="105"/>
        </w:rPr>
        <w:t>will</w:t>
      </w:r>
      <w:r>
        <w:rPr>
          <w:spacing w:val="-3"/>
          <w:w w:val="105"/>
        </w:rPr>
        <w:t> </w:t>
      </w:r>
      <w:r>
        <w:rPr>
          <w:w w:val="105"/>
        </w:rPr>
        <w:t>be</w:t>
      </w:r>
      <w:r>
        <w:rPr>
          <w:spacing w:val="-5"/>
          <w:w w:val="105"/>
        </w:rPr>
        <w:t> </w:t>
      </w:r>
      <w:r>
        <w:rPr>
          <w:w w:val="105"/>
        </w:rPr>
        <w:t>more</w:t>
      </w:r>
      <w:r>
        <w:rPr>
          <w:spacing w:val="-1"/>
          <w:w w:val="105"/>
        </w:rPr>
        <w:t> </w:t>
      </w:r>
      <w:r>
        <w:rPr>
          <w:w w:val="105"/>
        </w:rPr>
        <w:t>hurtful, against</w:t>
      </w:r>
      <w:r>
        <w:rPr>
          <w:spacing w:val="-3"/>
          <w:w w:val="105"/>
        </w:rPr>
        <w:t> </w:t>
      </w:r>
      <w:r>
        <w:rPr>
          <w:w w:val="105"/>
        </w:rPr>
        <w:t>our brothers</w:t>
      </w:r>
      <w:r>
        <w:rPr>
          <w:spacing w:val="-2"/>
          <w:w w:val="105"/>
        </w:rPr>
        <w:t> </w:t>
      </w:r>
      <w:r>
        <w:rPr>
          <w:w w:val="105"/>
        </w:rPr>
        <w:t>in uniform.</w:t>
      </w:r>
      <w:r>
        <w:rPr>
          <w:w w:val="105"/>
        </w:rPr>
        <w:t> I</w:t>
      </w:r>
      <w:r>
        <w:rPr>
          <w:w w:val="105"/>
        </w:rPr>
        <w:t> appeal</w:t>
      </w:r>
      <w:r>
        <w:rPr>
          <w:w w:val="105"/>
        </w:rPr>
        <w:t> to</w:t>
      </w:r>
      <w:r>
        <w:rPr>
          <w:w w:val="105"/>
        </w:rPr>
        <w:t> the</w:t>
      </w:r>
      <w:r>
        <w:rPr>
          <w:w w:val="105"/>
        </w:rPr>
        <w:t> honorable</w:t>
      </w:r>
      <w:r>
        <w:rPr>
          <w:w w:val="105"/>
        </w:rPr>
        <w:t> members</w:t>
      </w:r>
      <w:r>
        <w:rPr>
          <w:w w:val="105"/>
        </w:rPr>
        <w:t> of</w:t>
      </w:r>
      <w:r>
        <w:rPr>
          <w:w w:val="105"/>
        </w:rPr>
        <w:t> this</w:t>
      </w:r>
      <w:r>
        <w:rPr>
          <w:w w:val="105"/>
        </w:rPr>
        <w:t> august</w:t>
      </w:r>
      <w:r>
        <w:rPr>
          <w:w w:val="105"/>
        </w:rPr>
        <w:t> house</w:t>
      </w:r>
      <w:r>
        <w:rPr>
          <w:w w:val="105"/>
        </w:rPr>
        <w:t> to</w:t>
      </w:r>
      <w:r>
        <w:rPr>
          <w:w w:val="105"/>
        </w:rPr>
        <w:t> pass</w:t>
      </w:r>
      <w:r>
        <w:rPr>
          <w:w w:val="105"/>
        </w:rPr>
        <w:t> a resolution</w:t>
      </w:r>
      <w:r>
        <w:rPr>
          <w:spacing w:val="-7"/>
          <w:w w:val="105"/>
        </w:rPr>
        <w:t> </w:t>
      </w:r>
      <w:r>
        <w:rPr>
          <w:w w:val="105"/>
        </w:rPr>
        <w:t>demanding</w:t>
      </w:r>
      <w:r>
        <w:rPr>
          <w:spacing w:val="-6"/>
          <w:w w:val="105"/>
        </w:rPr>
        <w:t> </w:t>
      </w:r>
      <w:r>
        <w:rPr>
          <w:w w:val="105"/>
        </w:rPr>
        <w:t>an</w:t>
      </w:r>
      <w:r>
        <w:rPr>
          <w:spacing w:val="-10"/>
          <w:w w:val="105"/>
        </w:rPr>
        <w:t> </w:t>
      </w:r>
      <w:r>
        <w:rPr>
          <w:w w:val="105"/>
        </w:rPr>
        <w:t>immediate</w:t>
      </w:r>
      <w:r>
        <w:rPr>
          <w:spacing w:val="-6"/>
          <w:w w:val="105"/>
        </w:rPr>
        <w:t> </w:t>
      </w:r>
      <w:r>
        <w:rPr>
          <w:w w:val="105"/>
        </w:rPr>
        <w:t>stop</w:t>
      </w:r>
      <w:r>
        <w:rPr>
          <w:spacing w:val="-6"/>
          <w:w w:val="105"/>
        </w:rPr>
        <w:t> </w:t>
      </w:r>
      <w:r>
        <w:rPr>
          <w:w w:val="105"/>
        </w:rPr>
        <w:t>to</w:t>
      </w:r>
      <w:r>
        <w:rPr>
          <w:spacing w:val="-8"/>
          <w:w w:val="105"/>
        </w:rPr>
        <w:t> </w:t>
      </w:r>
      <w:r>
        <w:rPr>
          <w:w w:val="105"/>
        </w:rPr>
        <w:t>all</w:t>
      </w:r>
      <w:r>
        <w:rPr>
          <w:spacing w:val="-5"/>
          <w:w w:val="105"/>
        </w:rPr>
        <w:t> </w:t>
      </w:r>
      <w:r>
        <w:rPr>
          <w:w w:val="105"/>
        </w:rPr>
        <w:t>atrocities</w:t>
      </w:r>
      <w:r>
        <w:rPr>
          <w:spacing w:val="-11"/>
          <w:w w:val="105"/>
        </w:rPr>
        <w:t> </w:t>
      </w:r>
      <w:r>
        <w:rPr>
          <w:w w:val="105"/>
        </w:rPr>
        <w:t>being</w:t>
      </w:r>
      <w:r>
        <w:rPr>
          <w:spacing w:val="-6"/>
          <w:w w:val="105"/>
        </w:rPr>
        <w:t> </w:t>
      </w:r>
      <w:r>
        <w:rPr>
          <w:w w:val="105"/>
        </w:rPr>
        <w:t>committed</w:t>
      </w:r>
      <w:r>
        <w:rPr>
          <w:spacing w:val="-9"/>
          <w:w w:val="105"/>
        </w:rPr>
        <w:t> </w:t>
      </w:r>
      <w:r>
        <w:rPr>
          <w:w w:val="105"/>
        </w:rPr>
        <w:t>by</w:t>
      </w:r>
      <w:r>
        <w:rPr>
          <w:spacing w:val="-6"/>
          <w:w w:val="105"/>
        </w:rPr>
        <w:t> </w:t>
      </w:r>
      <w:r>
        <w:rPr>
          <w:w w:val="105"/>
        </w:rPr>
        <w:t>the </w:t>
      </w:r>
      <w:r>
        <w:rPr>
          <w:spacing w:val="-2"/>
          <w:w w:val="105"/>
        </w:rPr>
        <w:t>army.</w:t>
      </w:r>
      <w:r>
        <w:rPr>
          <w:spacing w:val="-2"/>
          <w:w w:val="105"/>
          <w:position w:val="6"/>
          <w:sz w:val="16"/>
        </w:rPr>
        <w:t>397</w:t>
      </w:r>
    </w:p>
    <w:p>
      <w:pPr>
        <w:pStyle w:val="BodyText"/>
        <w:spacing w:before="22"/>
      </w:pPr>
    </w:p>
    <w:p>
      <w:pPr>
        <w:pStyle w:val="BodyText"/>
        <w:spacing w:before="1"/>
        <w:ind w:left="1440"/>
        <w:jc w:val="both"/>
      </w:pPr>
      <w:r>
        <w:rPr>
          <w:w w:val="105"/>
        </w:rPr>
        <w:t>My</w:t>
      </w:r>
      <w:r>
        <w:rPr>
          <w:spacing w:val="7"/>
          <w:w w:val="105"/>
        </w:rPr>
        <w:t> </w:t>
      </w:r>
      <w:r>
        <w:rPr>
          <w:w w:val="105"/>
        </w:rPr>
        <w:t>appeal</w:t>
      </w:r>
      <w:r>
        <w:rPr>
          <w:spacing w:val="4"/>
          <w:w w:val="105"/>
        </w:rPr>
        <w:t> </w:t>
      </w:r>
      <w:r>
        <w:rPr>
          <w:w w:val="105"/>
        </w:rPr>
        <w:t>fell</w:t>
      </w:r>
      <w:r>
        <w:rPr>
          <w:spacing w:val="9"/>
          <w:w w:val="105"/>
        </w:rPr>
        <w:t> </w:t>
      </w:r>
      <w:r>
        <w:rPr>
          <w:w w:val="105"/>
        </w:rPr>
        <w:t>on</w:t>
      </w:r>
      <w:r>
        <w:rPr>
          <w:spacing w:val="1"/>
          <w:w w:val="105"/>
        </w:rPr>
        <w:t> </w:t>
      </w:r>
      <w:r>
        <w:rPr>
          <w:w w:val="105"/>
        </w:rPr>
        <w:t>deaf</w:t>
      </w:r>
      <w:r>
        <w:rPr>
          <w:spacing w:val="4"/>
          <w:w w:val="105"/>
        </w:rPr>
        <w:t> </w:t>
      </w:r>
      <w:r>
        <w:rPr>
          <w:spacing w:val="-2"/>
          <w:w w:val="105"/>
        </w:rPr>
        <w:t>ears.</w:t>
      </w:r>
    </w:p>
    <w:p>
      <w:pPr>
        <w:pStyle w:val="BodyText"/>
        <w:rPr>
          <w:sz w:val="20"/>
        </w:rPr>
      </w:pPr>
    </w:p>
    <w:p>
      <w:pPr>
        <w:pStyle w:val="BodyText"/>
        <w:spacing w:before="173"/>
        <w:rPr>
          <w:sz w:val="20"/>
        </w:rPr>
      </w:pPr>
      <w:r>
        <w:rPr>
          <w:sz w:val="20"/>
        </w:rPr>
        <mc:AlternateContent>
          <mc:Choice Requires="wps">
            <w:drawing>
              <wp:anchor distT="0" distB="0" distL="0" distR="0" allowOverlap="1" layoutInCell="1" locked="0" behindDoc="1" simplePos="0" relativeHeight="487674880">
                <wp:simplePos x="0" y="0"/>
                <wp:positionH relativeFrom="page">
                  <wp:posOffset>914400</wp:posOffset>
                </wp:positionH>
                <wp:positionV relativeFrom="paragraph">
                  <wp:posOffset>274517</wp:posOffset>
                </wp:positionV>
                <wp:extent cx="1828800" cy="9525"/>
                <wp:effectExtent l="0" t="0" r="0" b="0"/>
                <wp:wrapTopAndBottom/>
                <wp:docPr id="178" name="Graphic 178"/>
                <wp:cNvGraphicFramePr>
                  <a:graphicFrameLocks/>
                </wp:cNvGraphicFramePr>
                <a:graphic>
                  <a:graphicData uri="http://schemas.microsoft.com/office/word/2010/wordprocessingShape">
                    <wps:wsp>
                      <wps:cNvPr id="178" name="Graphic 17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1.615528pt;width:144pt;height:.71pt;mso-position-horizontal-relative:page;mso-position-vertical-relative:paragraph;z-index:-15641600;mso-wrap-distance-left:0;mso-wrap-distance-right:0" id="docshape177"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397</w:t>
      </w:r>
      <w:r>
        <w:rPr>
          <w:rFonts w:ascii="Calibri"/>
          <w:spacing w:val="1"/>
          <w:sz w:val="20"/>
          <w:vertAlign w:val="baseline"/>
        </w:rPr>
        <w:t> </w:t>
      </w:r>
      <w:r>
        <w:rPr>
          <w:rFonts w:ascii="Calibri"/>
          <w:sz w:val="20"/>
          <w:vertAlign w:val="baseline"/>
        </w:rPr>
        <w:t>30</w:t>
      </w:r>
      <w:r>
        <w:rPr>
          <w:rFonts w:ascii="Calibri"/>
          <w:spacing w:val="-2"/>
          <w:sz w:val="20"/>
          <w:vertAlign w:val="baseline"/>
        </w:rPr>
        <w:t> </w:t>
      </w:r>
      <w:r>
        <w:rPr>
          <w:rFonts w:ascii="Calibri"/>
          <w:sz w:val="20"/>
          <w:vertAlign w:val="baseline"/>
        </w:rPr>
        <w:t>April</w:t>
      </w:r>
      <w:r>
        <w:rPr>
          <w:rFonts w:ascii="Calibri"/>
          <w:spacing w:val="-3"/>
          <w:sz w:val="20"/>
          <w:vertAlign w:val="baseline"/>
        </w:rPr>
        <w:t> </w:t>
      </w:r>
      <w:r>
        <w:rPr>
          <w:rFonts w:ascii="Calibri"/>
          <w:spacing w:val="-2"/>
          <w:sz w:val="20"/>
          <w:vertAlign w:val="baseline"/>
        </w:rPr>
        <w:t>1973.</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In</w:t>
      </w:r>
      <w:r>
        <w:rPr>
          <w:w w:val="105"/>
        </w:rPr>
        <w:t> an</w:t>
      </w:r>
      <w:r>
        <w:rPr>
          <w:w w:val="105"/>
        </w:rPr>
        <w:t> effort</w:t>
      </w:r>
      <w:r>
        <w:rPr>
          <w:w w:val="105"/>
        </w:rPr>
        <w:t> to</w:t>
      </w:r>
      <w:r>
        <w:rPr>
          <w:w w:val="105"/>
        </w:rPr>
        <w:t> boost</w:t>
      </w:r>
      <w:r>
        <w:rPr>
          <w:w w:val="105"/>
        </w:rPr>
        <w:t> the</w:t>
      </w:r>
      <w:r>
        <w:rPr>
          <w:w w:val="105"/>
        </w:rPr>
        <w:t> morale</w:t>
      </w:r>
      <w:r>
        <w:rPr>
          <w:w w:val="105"/>
        </w:rPr>
        <w:t> of</w:t>
      </w:r>
      <w:r>
        <w:rPr>
          <w:w w:val="105"/>
        </w:rPr>
        <w:t> the</w:t>
      </w:r>
      <w:r>
        <w:rPr>
          <w:w w:val="105"/>
        </w:rPr>
        <w:t> people</w:t>
      </w:r>
      <w:r>
        <w:rPr>
          <w:w w:val="105"/>
        </w:rPr>
        <w:t> of</w:t>
      </w:r>
      <w:r>
        <w:rPr>
          <w:w w:val="105"/>
        </w:rPr>
        <w:t> Balochistan</w:t>
      </w:r>
      <w:r>
        <w:rPr>
          <w:w w:val="105"/>
        </w:rPr>
        <w:t> UDF</w:t>
      </w:r>
      <w:r>
        <w:rPr>
          <w:w w:val="105"/>
        </w:rPr>
        <w:t> decided</w:t>
      </w:r>
      <w:r>
        <w:rPr>
          <w:w w:val="105"/>
        </w:rPr>
        <w:t> to</w:t>
      </w:r>
      <w:r>
        <w:rPr>
          <w:w w:val="105"/>
        </w:rPr>
        <w:t> hold</w:t>
      </w:r>
      <w:r>
        <w:rPr>
          <w:w w:val="105"/>
        </w:rPr>
        <w:t> a public meeting at Quetta on 27 April. A few days before the scheduled meeting Bizenjo called on Bhutto and reminded him that NAP still retained a majority in the provincial parliament.</w:t>
      </w:r>
      <w:r>
        <w:rPr>
          <w:w w:val="105"/>
        </w:rPr>
        <w:t> He</w:t>
      </w:r>
      <w:r>
        <w:rPr>
          <w:w w:val="105"/>
        </w:rPr>
        <w:t> urged</w:t>
      </w:r>
      <w:r>
        <w:rPr>
          <w:w w:val="105"/>
        </w:rPr>
        <w:t> Bhutto</w:t>
      </w:r>
      <w:r>
        <w:rPr>
          <w:w w:val="105"/>
        </w:rPr>
        <w:t> to</w:t>
      </w:r>
      <w:r>
        <w:rPr>
          <w:w w:val="105"/>
        </w:rPr>
        <w:t> restrain</w:t>
      </w:r>
      <w:r>
        <w:rPr>
          <w:w w:val="105"/>
        </w:rPr>
        <w:t> the</w:t>
      </w:r>
      <w:r>
        <w:rPr>
          <w:w w:val="105"/>
        </w:rPr>
        <w:t> army</w:t>
      </w:r>
      <w:r>
        <w:rPr>
          <w:w w:val="105"/>
        </w:rPr>
        <w:t> and</w:t>
      </w:r>
      <w:r>
        <w:rPr>
          <w:w w:val="105"/>
        </w:rPr>
        <w:t> settle</w:t>
      </w:r>
      <w:r>
        <w:rPr>
          <w:w w:val="105"/>
        </w:rPr>
        <w:t> the</w:t>
      </w:r>
      <w:r>
        <w:rPr>
          <w:w w:val="105"/>
        </w:rPr>
        <w:t> issue</w:t>
      </w:r>
      <w:r>
        <w:rPr>
          <w:w w:val="105"/>
        </w:rPr>
        <w:t> by</w:t>
      </w:r>
      <w:r>
        <w:rPr>
          <w:w w:val="105"/>
        </w:rPr>
        <w:t> negotiations. Bhutto</w:t>
      </w:r>
      <w:r>
        <w:rPr>
          <w:spacing w:val="-8"/>
          <w:w w:val="105"/>
        </w:rPr>
        <w:t> </w:t>
      </w:r>
      <w:r>
        <w:rPr>
          <w:w w:val="105"/>
        </w:rPr>
        <w:t>believed</w:t>
      </w:r>
      <w:r>
        <w:rPr>
          <w:spacing w:val="-6"/>
          <w:w w:val="105"/>
        </w:rPr>
        <w:t> </w:t>
      </w:r>
      <w:r>
        <w:rPr>
          <w:w w:val="105"/>
        </w:rPr>
        <w:t>that</w:t>
      </w:r>
      <w:r>
        <w:rPr>
          <w:spacing w:val="-8"/>
          <w:w w:val="105"/>
        </w:rPr>
        <w:t> </w:t>
      </w:r>
      <w:r>
        <w:rPr>
          <w:w w:val="105"/>
        </w:rPr>
        <w:t>he</w:t>
      </w:r>
      <w:r>
        <w:rPr>
          <w:spacing w:val="-7"/>
          <w:w w:val="105"/>
        </w:rPr>
        <w:t> </w:t>
      </w:r>
      <w:r>
        <w:rPr>
          <w:w w:val="105"/>
        </w:rPr>
        <w:t>had</w:t>
      </w:r>
      <w:r>
        <w:rPr>
          <w:spacing w:val="-6"/>
          <w:w w:val="105"/>
        </w:rPr>
        <w:t> </w:t>
      </w:r>
      <w:r>
        <w:rPr>
          <w:w w:val="105"/>
        </w:rPr>
        <w:t>the</w:t>
      </w:r>
      <w:r>
        <w:rPr>
          <w:spacing w:val="-7"/>
          <w:w w:val="105"/>
        </w:rPr>
        <w:t> </w:t>
      </w:r>
      <w:r>
        <w:rPr>
          <w:w w:val="105"/>
        </w:rPr>
        <w:t>whip-hand</w:t>
      </w:r>
      <w:r>
        <w:rPr>
          <w:spacing w:val="-6"/>
          <w:w w:val="105"/>
        </w:rPr>
        <w:t> </w:t>
      </w:r>
      <w:r>
        <w:rPr>
          <w:w w:val="105"/>
        </w:rPr>
        <w:t>and</w:t>
      </w:r>
      <w:r>
        <w:rPr>
          <w:spacing w:val="-6"/>
          <w:w w:val="105"/>
        </w:rPr>
        <w:t> </w:t>
      </w:r>
      <w:r>
        <w:rPr>
          <w:w w:val="105"/>
        </w:rPr>
        <w:t>saw</w:t>
      </w:r>
      <w:r>
        <w:rPr>
          <w:spacing w:val="-6"/>
          <w:w w:val="105"/>
        </w:rPr>
        <w:t> </w:t>
      </w:r>
      <w:r>
        <w:rPr>
          <w:w w:val="105"/>
        </w:rPr>
        <w:t>no</w:t>
      </w:r>
      <w:r>
        <w:rPr>
          <w:spacing w:val="-8"/>
          <w:w w:val="105"/>
        </w:rPr>
        <w:t> </w:t>
      </w:r>
      <w:r>
        <w:rPr>
          <w:w w:val="105"/>
        </w:rPr>
        <w:t>reason</w:t>
      </w:r>
      <w:r>
        <w:rPr>
          <w:spacing w:val="-7"/>
          <w:w w:val="105"/>
        </w:rPr>
        <w:t> </w:t>
      </w:r>
      <w:r>
        <w:rPr>
          <w:w w:val="105"/>
        </w:rPr>
        <w:t>to</w:t>
      </w:r>
      <w:r>
        <w:rPr>
          <w:spacing w:val="-8"/>
          <w:w w:val="105"/>
        </w:rPr>
        <w:t> </w:t>
      </w:r>
      <w:r>
        <w:rPr>
          <w:w w:val="105"/>
        </w:rPr>
        <w:t>settle</w:t>
      </w:r>
      <w:r>
        <w:rPr>
          <w:spacing w:val="-7"/>
          <w:w w:val="105"/>
        </w:rPr>
        <w:t> </w:t>
      </w:r>
      <w:r>
        <w:rPr>
          <w:w w:val="105"/>
        </w:rPr>
        <w:t>for</w:t>
      </w:r>
      <w:r>
        <w:rPr>
          <w:spacing w:val="-6"/>
          <w:w w:val="105"/>
        </w:rPr>
        <w:t> </w:t>
      </w:r>
      <w:r>
        <w:rPr>
          <w:w w:val="105"/>
        </w:rPr>
        <w:t>anything</w:t>
      </w:r>
      <w:r>
        <w:rPr>
          <w:spacing w:val="-6"/>
          <w:w w:val="105"/>
        </w:rPr>
        <w:t> </w:t>
      </w:r>
      <w:r>
        <w:rPr>
          <w:w w:val="105"/>
        </w:rPr>
        <w:t>less than total control of Balochistan.</w:t>
      </w:r>
    </w:p>
    <w:p>
      <w:pPr>
        <w:pStyle w:val="BodyText"/>
        <w:spacing w:before="17"/>
      </w:pPr>
    </w:p>
    <w:p>
      <w:pPr>
        <w:pStyle w:val="BodyText"/>
        <w:spacing w:line="254" w:lineRule="auto"/>
        <w:ind w:left="1440" w:right="1433"/>
        <w:jc w:val="both"/>
      </w:pPr>
      <w:r>
        <w:rPr>
          <w:w w:val="105"/>
        </w:rPr>
        <w:t>I</w:t>
      </w:r>
      <w:r>
        <w:rPr>
          <w:w w:val="105"/>
        </w:rPr>
        <w:t> arrived</w:t>
      </w:r>
      <w:r>
        <w:rPr>
          <w:w w:val="105"/>
        </w:rPr>
        <w:t> in</w:t>
      </w:r>
      <w:r>
        <w:rPr>
          <w:w w:val="105"/>
        </w:rPr>
        <w:t> Quetta</w:t>
      </w:r>
      <w:r>
        <w:rPr>
          <w:w w:val="105"/>
        </w:rPr>
        <w:t> on</w:t>
      </w:r>
      <w:r>
        <w:rPr>
          <w:w w:val="105"/>
        </w:rPr>
        <w:t> 26</w:t>
      </w:r>
      <w:r>
        <w:rPr>
          <w:w w:val="105"/>
        </w:rPr>
        <w:t> April</w:t>
      </w:r>
      <w:r>
        <w:rPr>
          <w:w w:val="105"/>
        </w:rPr>
        <w:t> and</w:t>
      </w:r>
      <w:r>
        <w:rPr>
          <w:w w:val="105"/>
        </w:rPr>
        <w:t> was</w:t>
      </w:r>
      <w:r>
        <w:rPr>
          <w:w w:val="105"/>
        </w:rPr>
        <w:t> received</w:t>
      </w:r>
      <w:r>
        <w:rPr>
          <w:w w:val="105"/>
        </w:rPr>
        <w:t> at</w:t>
      </w:r>
      <w:r>
        <w:rPr>
          <w:w w:val="105"/>
        </w:rPr>
        <w:t> the</w:t>
      </w:r>
      <w:r>
        <w:rPr>
          <w:w w:val="105"/>
        </w:rPr>
        <w:t> airport</w:t>
      </w:r>
      <w:r>
        <w:rPr>
          <w:w w:val="105"/>
        </w:rPr>
        <w:t> by</w:t>
      </w:r>
      <w:r>
        <w:rPr>
          <w:w w:val="105"/>
        </w:rPr>
        <w:t> Attaullah</w:t>
      </w:r>
      <w:r>
        <w:rPr>
          <w:w w:val="105"/>
        </w:rPr>
        <w:t> Mengal, Ahmed</w:t>
      </w:r>
      <w:r>
        <w:rPr>
          <w:w w:val="105"/>
        </w:rPr>
        <w:t> Nawaz</w:t>
      </w:r>
      <w:r>
        <w:rPr>
          <w:w w:val="105"/>
        </w:rPr>
        <w:t> Bugti,</w:t>
      </w:r>
      <w:r>
        <w:rPr>
          <w:w w:val="105"/>
        </w:rPr>
        <w:t> Bizenjo</w:t>
      </w:r>
      <w:r>
        <w:rPr>
          <w:w w:val="105"/>
        </w:rPr>
        <w:t> and</w:t>
      </w:r>
      <w:r>
        <w:rPr>
          <w:w w:val="105"/>
        </w:rPr>
        <w:t> others.</w:t>
      </w:r>
      <w:r>
        <w:rPr>
          <w:w w:val="105"/>
        </w:rPr>
        <w:t> The</w:t>
      </w:r>
      <w:r>
        <w:rPr>
          <w:w w:val="105"/>
        </w:rPr>
        <w:t> provincial</w:t>
      </w:r>
      <w:r>
        <w:rPr>
          <w:w w:val="105"/>
        </w:rPr>
        <w:t> capital</w:t>
      </w:r>
      <w:r>
        <w:rPr>
          <w:w w:val="105"/>
        </w:rPr>
        <w:t> was</w:t>
      </w:r>
      <w:r>
        <w:rPr>
          <w:w w:val="105"/>
        </w:rPr>
        <w:t> emotionally</w:t>
      </w:r>
      <w:r>
        <w:rPr>
          <w:w w:val="105"/>
        </w:rPr>
        <w:t> taut with an air of heightened expectation. NAP banners were in evidence all over the city. As expected, there was an overwhelming presence of police everywhere. I learnt that a large</w:t>
      </w:r>
      <w:r>
        <w:rPr>
          <w:w w:val="105"/>
        </w:rPr>
        <w:t> number</w:t>
      </w:r>
      <w:r>
        <w:rPr>
          <w:w w:val="105"/>
        </w:rPr>
        <w:t> of</w:t>
      </w:r>
      <w:r>
        <w:rPr>
          <w:w w:val="105"/>
        </w:rPr>
        <w:t> NAP</w:t>
      </w:r>
      <w:r>
        <w:rPr>
          <w:w w:val="105"/>
        </w:rPr>
        <w:t> and</w:t>
      </w:r>
      <w:r>
        <w:rPr>
          <w:w w:val="105"/>
        </w:rPr>
        <w:t> UDF</w:t>
      </w:r>
      <w:r>
        <w:rPr>
          <w:w w:val="105"/>
        </w:rPr>
        <w:t> supporters</w:t>
      </w:r>
      <w:r>
        <w:rPr>
          <w:w w:val="105"/>
        </w:rPr>
        <w:t> had</w:t>
      </w:r>
      <w:r>
        <w:rPr>
          <w:w w:val="105"/>
        </w:rPr>
        <w:t> already</w:t>
      </w:r>
      <w:r>
        <w:rPr>
          <w:w w:val="105"/>
        </w:rPr>
        <w:t> been</w:t>
      </w:r>
      <w:r>
        <w:rPr>
          <w:w w:val="105"/>
        </w:rPr>
        <w:t> rounded</w:t>
      </w:r>
      <w:r>
        <w:rPr>
          <w:w w:val="105"/>
        </w:rPr>
        <w:t> up</w:t>
      </w:r>
      <w:r>
        <w:rPr>
          <w:w w:val="105"/>
        </w:rPr>
        <w:t> to</w:t>
      </w:r>
      <w:r>
        <w:rPr>
          <w:w w:val="105"/>
        </w:rPr>
        <w:t> prevent them</w:t>
      </w:r>
      <w:r>
        <w:rPr>
          <w:w w:val="105"/>
        </w:rPr>
        <w:t> from</w:t>
      </w:r>
      <w:r>
        <w:rPr>
          <w:w w:val="105"/>
        </w:rPr>
        <w:t> welcoming</w:t>
      </w:r>
      <w:r>
        <w:rPr>
          <w:w w:val="105"/>
        </w:rPr>
        <w:t> the</w:t>
      </w:r>
      <w:r>
        <w:rPr>
          <w:w w:val="105"/>
        </w:rPr>
        <w:t> arriving</w:t>
      </w:r>
      <w:r>
        <w:rPr>
          <w:w w:val="105"/>
        </w:rPr>
        <w:t> UDF</w:t>
      </w:r>
      <w:r>
        <w:rPr>
          <w:w w:val="105"/>
        </w:rPr>
        <w:t> leadership.</w:t>
      </w:r>
      <w:r>
        <w:rPr>
          <w:w w:val="105"/>
        </w:rPr>
        <w:t> Akbar</w:t>
      </w:r>
      <w:r>
        <w:rPr>
          <w:w w:val="105"/>
        </w:rPr>
        <w:t> Bugti,</w:t>
      </w:r>
      <w:r>
        <w:rPr>
          <w:w w:val="105"/>
        </w:rPr>
        <w:t> learning</w:t>
      </w:r>
      <w:r>
        <w:rPr>
          <w:w w:val="105"/>
        </w:rPr>
        <w:t> of</w:t>
      </w:r>
      <w:r>
        <w:rPr>
          <w:w w:val="105"/>
        </w:rPr>
        <w:t> my presence</w:t>
      </w:r>
      <w:r>
        <w:rPr>
          <w:w w:val="105"/>
        </w:rPr>
        <w:t> in</w:t>
      </w:r>
      <w:r>
        <w:rPr>
          <w:w w:val="105"/>
        </w:rPr>
        <w:t> Quetta,</w:t>
      </w:r>
      <w:r>
        <w:rPr>
          <w:w w:val="105"/>
        </w:rPr>
        <w:t> contacted</w:t>
      </w:r>
      <w:r>
        <w:rPr>
          <w:w w:val="105"/>
        </w:rPr>
        <w:t> me</w:t>
      </w:r>
      <w:r>
        <w:rPr>
          <w:w w:val="105"/>
        </w:rPr>
        <w:t> with</w:t>
      </w:r>
      <w:r>
        <w:rPr>
          <w:w w:val="105"/>
        </w:rPr>
        <w:t> an</w:t>
      </w:r>
      <w:r>
        <w:rPr>
          <w:w w:val="105"/>
        </w:rPr>
        <w:t> invitation</w:t>
      </w:r>
      <w:r>
        <w:rPr>
          <w:w w:val="105"/>
        </w:rPr>
        <w:t> to</w:t>
      </w:r>
      <w:r>
        <w:rPr>
          <w:w w:val="105"/>
        </w:rPr>
        <w:t> visit</w:t>
      </w:r>
      <w:r>
        <w:rPr>
          <w:w w:val="105"/>
        </w:rPr>
        <w:t> him</w:t>
      </w:r>
      <w:r>
        <w:rPr>
          <w:w w:val="105"/>
        </w:rPr>
        <w:t> at</w:t>
      </w:r>
      <w:r>
        <w:rPr>
          <w:w w:val="105"/>
        </w:rPr>
        <w:t> the</w:t>
      </w:r>
      <w:r>
        <w:rPr>
          <w:w w:val="105"/>
        </w:rPr>
        <w:t> Governor's House</w:t>
      </w:r>
      <w:r>
        <w:rPr>
          <w:w w:val="105"/>
        </w:rPr>
        <w:t> later</w:t>
      </w:r>
      <w:r>
        <w:rPr>
          <w:w w:val="105"/>
        </w:rPr>
        <w:t> that</w:t>
      </w:r>
      <w:r>
        <w:rPr>
          <w:w w:val="105"/>
        </w:rPr>
        <w:t> day.</w:t>
      </w:r>
      <w:r>
        <w:rPr>
          <w:w w:val="105"/>
        </w:rPr>
        <w:t> During</w:t>
      </w:r>
      <w:r>
        <w:rPr>
          <w:w w:val="105"/>
        </w:rPr>
        <w:t> lunch</w:t>
      </w:r>
      <w:r>
        <w:rPr>
          <w:w w:val="105"/>
        </w:rPr>
        <w:t> with</w:t>
      </w:r>
      <w:r>
        <w:rPr>
          <w:w w:val="105"/>
        </w:rPr>
        <w:t> my</w:t>
      </w:r>
      <w:r>
        <w:rPr>
          <w:w w:val="105"/>
        </w:rPr>
        <w:t> Baloch</w:t>
      </w:r>
      <w:r>
        <w:rPr>
          <w:w w:val="105"/>
        </w:rPr>
        <w:t> NAP</w:t>
      </w:r>
      <w:r>
        <w:rPr>
          <w:w w:val="105"/>
        </w:rPr>
        <w:t> friends,</w:t>
      </w:r>
      <w:r>
        <w:rPr>
          <w:w w:val="105"/>
        </w:rPr>
        <w:t> Bizenjo</w:t>
      </w:r>
      <w:r>
        <w:rPr>
          <w:w w:val="105"/>
        </w:rPr>
        <w:t> mentioned</w:t>
      </w:r>
      <w:r>
        <w:rPr>
          <w:spacing w:val="80"/>
          <w:w w:val="105"/>
        </w:rPr>
        <w:t> </w:t>
      </w:r>
      <w:r>
        <w:rPr>
          <w:w w:val="105"/>
        </w:rPr>
        <w:t>that</w:t>
      </w:r>
      <w:r>
        <w:rPr>
          <w:w w:val="105"/>
        </w:rPr>
        <w:t> he</w:t>
      </w:r>
      <w:r>
        <w:rPr>
          <w:w w:val="105"/>
        </w:rPr>
        <w:t> had</w:t>
      </w:r>
      <w:r>
        <w:rPr>
          <w:w w:val="105"/>
        </w:rPr>
        <w:t> learnt</w:t>
      </w:r>
      <w:r>
        <w:rPr>
          <w:w w:val="105"/>
        </w:rPr>
        <w:t> that</w:t>
      </w:r>
      <w:r>
        <w:rPr>
          <w:w w:val="105"/>
        </w:rPr>
        <w:t> Akbar</w:t>
      </w:r>
      <w:r>
        <w:rPr>
          <w:w w:val="105"/>
        </w:rPr>
        <w:t> Bugti</w:t>
      </w:r>
      <w:r>
        <w:rPr>
          <w:w w:val="105"/>
        </w:rPr>
        <w:t> was</w:t>
      </w:r>
      <w:r>
        <w:rPr>
          <w:w w:val="105"/>
        </w:rPr>
        <w:t> becoming</w:t>
      </w:r>
      <w:r>
        <w:rPr>
          <w:w w:val="105"/>
        </w:rPr>
        <w:t> increasingly</w:t>
      </w:r>
      <w:r>
        <w:rPr>
          <w:w w:val="105"/>
        </w:rPr>
        <w:t> disillusioned</w:t>
      </w:r>
      <w:r>
        <w:rPr>
          <w:w w:val="105"/>
        </w:rPr>
        <w:t> and disenchanted</w:t>
      </w:r>
      <w:r>
        <w:rPr>
          <w:w w:val="105"/>
        </w:rPr>
        <w:t> with</w:t>
      </w:r>
      <w:r>
        <w:rPr>
          <w:w w:val="105"/>
        </w:rPr>
        <w:t> Bhutto.</w:t>
      </w:r>
      <w:r>
        <w:rPr>
          <w:w w:val="105"/>
        </w:rPr>
        <w:t> He</w:t>
      </w:r>
      <w:r>
        <w:rPr>
          <w:w w:val="105"/>
        </w:rPr>
        <w:t> then</w:t>
      </w:r>
      <w:r>
        <w:rPr>
          <w:w w:val="105"/>
        </w:rPr>
        <w:t> suggested</w:t>
      </w:r>
      <w:r>
        <w:rPr>
          <w:w w:val="105"/>
        </w:rPr>
        <w:t> that</w:t>
      </w:r>
      <w:r>
        <w:rPr>
          <w:w w:val="105"/>
        </w:rPr>
        <w:t> it</w:t>
      </w:r>
      <w:r>
        <w:rPr>
          <w:w w:val="105"/>
        </w:rPr>
        <w:t> was</w:t>
      </w:r>
      <w:r>
        <w:rPr>
          <w:w w:val="105"/>
        </w:rPr>
        <w:t> perhaps</w:t>
      </w:r>
      <w:r>
        <w:rPr>
          <w:w w:val="105"/>
        </w:rPr>
        <w:t> time</w:t>
      </w:r>
      <w:r>
        <w:rPr>
          <w:w w:val="105"/>
        </w:rPr>
        <w:t> to</w:t>
      </w:r>
      <w:r>
        <w:rPr>
          <w:w w:val="105"/>
        </w:rPr>
        <w:t> try</w:t>
      </w:r>
      <w:r>
        <w:rPr>
          <w:w w:val="105"/>
        </w:rPr>
        <w:t> for</w:t>
      </w:r>
      <w:r>
        <w:rPr>
          <w:w w:val="105"/>
        </w:rPr>
        <w:t> a reconciliation.</w:t>
      </w:r>
      <w:r>
        <w:rPr>
          <w:spacing w:val="-6"/>
          <w:w w:val="105"/>
        </w:rPr>
        <w:t> </w:t>
      </w:r>
      <w:r>
        <w:rPr>
          <w:w w:val="105"/>
        </w:rPr>
        <w:t>It</w:t>
      </w:r>
      <w:r>
        <w:rPr>
          <w:spacing w:val="-6"/>
          <w:w w:val="105"/>
        </w:rPr>
        <w:t> </w:t>
      </w:r>
      <w:r>
        <w:rPr>
          <w:w w:val="105"/>
        </w:rPr>
        <w:t>was</w:t>
      </w:r>
      <w:r>
        <w:rPr>
          <w:spacing w:val="-5"/>
          <w:w w:val="105"/>
        </w:rPr>
        <w:t> </w:t>
      </w:r>
      <w:r>
        <w:rPr>
          <w:w w:val="105"/>
        </w:rPr>
        <w:t>noticeable</w:t>
      </w:r>
      <w:r>
        <w:rPr>
          <w:spacing w:val="-4"/>
          <w:w w:val="105"/>
        </w:rPr>
        <w:t> </w:t>
      </w:r>
      <w:r>
        <w:rPr>
          <w:w w:val="105"/>
        </w:rPr>
        <w:t>that</w:t>
      </w:r>
      <w:r>
        <w:rPr>
          <w:spacing w:val="-6"/>
          <w:w w:val="105"/>
        </w:rPr>
        <w:t> </w:t>
      </w:r>
      <w:r>
        <w:rPr>
          <w:w w:val="105"/>
        </w:rPr>
        <w:t>the</w:t>
      </w:r>
      <w:r>
        <w:rPr>
          <w:spacing w:val="-4"/>
          <w:w w:val="105"/>
        </w:rPr>
        <w:t> </w:t>
      </w:r>
      <w:r>
        <w:rPr>
          <w:w w:val="105"/>
        </w:rPr>
        <w:t>others</w:t>
      </w:r>
      <w:r>
        <w:rPr>
          <w:spacing w:val="-5"/>
          <w:w w:val="105"/>
        </w:rPr>
        <w:t> </w:t>
      </w:r>
      <w:r>
        <w:rPr>
          <w:w w:val="105"/>
        </w:rPr>
        <w:t>present</w:t>
      </w:r>
      <w:r>
        <w:rPr>
          <w:spacing w:val="-6"/>
          <w:w w:val="105"/>
        </w:rPr>
        <w:t> </w:t>
      </w:r>
      <w:r>
        <w:rPr>
          <w:w w:val="105"/>
        </w:rPr>
        <w:t>-</w:t>
      </w:r>
      <w:r>
        <w:rPr>
          <w:spacing w:val="-3"/>
          <w:w w:val="105"/>
        </w:rPr>
        <w:t> </w:t>
      </w:r>
      <w:r>
        <w:rPr>
          <w:w w:val="105"/>
        </w:rPr>
        <w:t>Attaullah</w:t>
      </w:r>
      <w:r>
        <w:rPr>
          <w:spacing w:val="-8"/>
          <w:w w:val="105"/>
        </w:rPr>
        <w:t> </w:t>
      </w:r>
      <w:r>
        <w:rPr>
          <w:w w:val="105"/>
        </w:rPr>
        <w:t>Mengal,</w:t>
      </w:r>
      <w:r>
        <w:rPr>
          <w:spacing w:val="-6"/>
          <w:w w:val="105"/>
        </w:rPr>
        <w:t> </w:t>
      </w:r>
      <w:r>
        <w:rPr>
          <w:w w:val="105"/>
        </w:rPr>
        <w:t>Khair</w:t>
      </w:r>
      <w:r>
        <w:rPr>
          <w:spacing w:val="-7"/>
          <w:w w:val="105"/>
        </w:rPr>
        <w:t> </w:t>
      </w:r>
      <w:r>
        <w:rPr>
          <w:w w:val="105"/>
        </w:rPr>
        <w:t>Buksh Marri and Ahmed Nawaz Bugti - were not at all averse to the idea. I told them I would do my best to bring about a reconciliation.</w:t>
      </w:r>
    </w:p>
    <w:p>
      <w:pPr>
        <w:pStyle w:val="BodyText"/>
        <w:spacing w:before="17"/>
      </w:pPr>
    </w:p>
    <w:p>
      <w:pPr>
        <w:pStyle w:val="BodyText"/>
        <w:spacing w:line="252" w:lineRule="auto"/>
        <w:ind w:left="1440" w:right="1431"/>
        <w:jc w:val="both"/>
      </w:pPr>
      <w:r>
        <w:rPr/>
        <w:t>That afternoon Akbar received me warmly at his formal residence which he insisted on using</w:t>
      </w:r>
      <w:r>
        <w:rPr>
          <w:spacing w:val="40"/>
        </w:rPr>
        <w:t> </w:t>
      </w:r>
      <w:r>
        <w:rPr/>
        <w:t>only</w:t>
      </w:r>
      <w:r>
        <w:rPr>
          <w:spacing w:val="40"/>
        </w:rPr>
        <w:t> </w:t>
      </w:r>
      <w:r>
        <w:rPr/>
        <w:t>while</w:t>
      </w:r>
      <w:r>
        <w:rPr>
          <w:spacing w:val="40"/>
        </w:rPr>
        <w:t> </w:t>
      </w:r>
      <w:r>
        <w:rPr/>
        <w:t>he</w:t>
      </w:r>
      <w:r>
        <w:rPr>
          <w:spacing w:val="40"/>
        </w:rPr>
        <w:t> </w:t>
      </w:r>
      <w:r>
        <w:rPr/>
        <w:t>was</w:t>
      </w:r>
      <w:r>
        <w:rPr>
          <w:spacing w:val="40"/>
        </w:rPr>
        <w:t> </w:t>
      </w:r>
      <w:r>
        <w:rPr/>
        <w:t>performing</w:t>
      </w:r>
      <w:r>
        <w:rPr>
          <w:spacing w:val="40"/>
        </w:rPr>
        <w:t> </w:t>
      </w:r>
      <w:r>
        <w:rPr/>
        <w:t>his</w:t>
      </w:r>
      <w:r>
        <w:rPr>
          <w:spacing w:val="40"/>
        </w:rPr>
        <w:t> </w:t>
      </w:r>
      <w:r>
        <w:rPr/>
        <w:t>official</w:t>
      </w:r>
      <w:r>
        <w:rPr>
          <w:spacing w:val="40"/>
        </w:rPr>
        <w:t> </w:t>
      </w:r>
      <w:r>
        <w:rPr/>
        <w:t>duties.</w:t>
      </w:r>
      <w:r>
        <w:rPr>
          <w:spacing w:val="40"/>
        </w:rPr>
        <w:t> </w:t>
      </w:r>
      <w:r>
        <w:rPr/>
        <w:t>Not</w:t>
      </w:r>
      <w:r>
        <w:rPr>
          <w:spacing w:val="40"/>
        </w:rPr>
        <w:t> </w:t>
      </w:r>
      <w:r>
        <w:rPr/>
        <w:t>only</w:t>
      </w:r>
      <w:r>
        <w:rPr>
          <w:spacing w:val="40"/>
        </w:rPr>
        <w:t> </w:t>
      </w:r>
      <w:r>
        <w:rPr/>
        <w:t>was</w:t>
      </w:r>
      <w:r>
        <w:rPr>
          <w:spacing w:val="40"/>
        </w:rPr>
        <w:t> </w:t>
      </w:r>
      <w:r>
        <w:rPr/>
        <w:t>his</w:t>
      </w:r>
      <w:r>
        <w:rPr>
          <w:spacing w:val="40"/>
        </w:rPr>
        <w:t> </w:t>
      </w:r>
      <w:r>
        <w:rPr/>
        <w:t>food</w:t>
      </w:r>
      <w:r>
        <w:rPr>
          <w:spacing w:val="40"/>
        </w:rPr>
        <w:t> </w:t>
      </w:r>
      <w:r>
        <w:rPr/>
        <w:t>still cooked in his own private home and brought across, but he also insisted on returning to Bugti House at night. It soon became apparent that he was not particularly happy with Bhutto</w:t>
      </w:r>
      <w:r>
        <w:rPr>
          <w:spacing w:val="40"/>
        </w:rPr>
        <w:t> </w:t>
      </w:r>
      <w:r>
        <w:rPr/>
        <w:t>and</w:t>
      </w:r>
      <w:r>
        <w:rPr>
          <w:spacing w:val="40"/>
        </w:rPr>
        <w:t> </w:t>
      </w:r>
      <w:r>
        <w:rPr/>
        <w:t>when</w:t>
      </w:r>
      <w:r>
        <w:rPr>
          <w:spacing w:val="40"/>
        </w:rPr>
        <w:t> </w:t>
      </w:r>
      <w:r>
        <w:rPr/>
        <w:t>I</w:t>
      </w:r>
      <w:r>
        <w:rPr>
          <w:spacing w:val="40"/>
        </w:rPr>
        <w:t> </w:t>
      </w:r>
      <w:r>
        <w:rPr/>
        <w:t>broached</w:t>
      </w:r>
      <w:r>
        <w:rPr>
          <w:spacing w:val="40"/>
        </w:rPr>
        <w:t> </w:t>
      </w:r>
      <w:r>
        <w:rPr/>
        <w:t>the</w:t>
      </w:r>
      <w:r>
        <w:rPr>
          <w:spacing w:val="40"/>
        </w:rPr>
        <w:t> </w:t>
      </w:r>
      <w:r>
        <w:rPr/>
        <w:t>possibility</w:t>
      </w:r>
      <w:r>
        <w:rPr>
          <w:spacing w:val="40"/>
        </w:rPr>
        <w:t> </w:t>
      </w:r>
      <w:r>
        <w:rPr/>
        <w:t>of</w:t>
      </w:r>
      <w:r>
        <w:rPr>
          <w:spacing w:val="40"/>
        </w:rPr>
        <w:t> </w:t>
      </w:r>
      <w:r>
        <w:rPr/>
        <w:t>a</w:t>
      </w:r>
      <w:r>
        <w:rPr>
          <w:spacing w:val="40"/>
        </w:rPr>
        <w:t> </w:t>
      </w:r>
      <w:r>
        <w:rPr/>
        <w:t>reconciliation</w:t>
      </w:r>
      <w:r>
        <w:rPr>
          <w:spacing w:val="40"/>
        </w:rPr>
        <w:t> </w:t>
      </w:r>
      <w:r>
        <w:rPr/>
        <w:t>with</w:t>
      </w:r>
      <w:r>
        <w:rPr>
          <w:spacing w:val="40"/>
        </w:rPr>
        <w:t> </w:t>
      </w:r>
      <w:r>
        <w:rPr/>
        <w:t>his</w:t>
      </w:r>
      <w:r>
        <w:rPr>
          <w:spacing w:val="40"/>
        </w:rPr>
        <w:t> </w:t>
      </w:r>
      <w:r>
        <w:rPr/>
        <w:t>former</w:t>
      </w:r>
      <w:r>
        <w:rPr>
          <w:spacing w:val="40"/>
        </w:rPr>
        <w:t> </w:t>
      </w:r>
      <w:r>
        <w:rPr/>
        <w:t>friends and colleagues, he seemed quite willing. He said that if Attaullah Mengal, Khair Buksh</w:t>
      </w:r>
      <w:r>
        <w:rPr>
          <w:spacing w:val="80"/>
        </w:rPr>
        <w:t> </w:t>
      </w:r>
      <w:r>
        <w:rPr/>
        <w:t>Marri and Bizenjo came to him and offered their regrets for the behaviour meted out to</w:t>
      </w:r>
      <w:r>
        <w:rPr>
          <w:spacing w:val="80"/>
        </w:rPr>
        <w:t> </w:t>
      </w:r>
      <w:r>
        <w:rPr/>
        <w:t>him after the 1970 elections, he would not only let 'bygones be bygones' but would immediately</w:t>
      </w:r>
      <w:r>
        <w:rPr>
          <w:spacing w:val="40"/>
        </w:rPr>
        <w:t> </w:t>
      </w:r>
      <w:r>
        <w:rPr/>
        <w:t>swear</w:t>
      </w:r>
      <w:r>
        <w:rPr>
          <w:spacing w:val="40"/>
        </w:rPr>
        <w:t> </w:t>
      </w:r>
      <w:r>
        <w:rPr/>
        <w:t>in</w:t>
      </w:r>
      <w:r>
        <w:rPr>
          <w:spacing w:val="40"/>
        </w:rPr>
        <w:t> </w:t>
      </w:r>
      <w:r>
        <w:rPr/>
        <w:t>Attaullah</w:t>
      </w:r>
      <w:r>
        <w:rPr>
          <w:spacing w:val="40"/>
        </w:rPr>
        <w:t> </w:t>
      </w:r>
      <w:r>
        <w:rPr/>
        <w:t>Mengal</w:t>
      </w:r>
      <w:r>
        <w:rPr>
          <w:spacing w:val="40"/>
        </w:rPr>
        <w:t> </w:t>
      </w:r>
      <w:r>
        <w:rPr/>
        <w:t>as</w:t>
      </w:r>
      <w:r>
        <w:rPr>
          <w:spacing w:val="40"/>
        </w:rPr>
        <w:t> </w:t>
      </w:r>
      <w:r>
        <w:rPr/>
        <w:t>the</w:t>
      </w:r>
      <w:r>
        <w:rPr>
          <w:spacing w:val="40"/>
        </w:rPr>
        <w:t> </w:t>
      </w:r>
      <w:r>
        <w:rPr/>
        <w:t>chief</w:t>
      </w:r>
      <w:r>
        <w:rPr>
          <w:spacing w:val="40"/>
        </w:rPr>
        <w:t> </w:t>
      </w:r>
      <w:r>
        <w:rPr/>
        <w:t>minister</w:t>
      </w:r>
      <w:r>
        <w:rPr>
          <w:spacing w:val="40"/>
        </w:rPr>
        <w:t> </w:t>
      </w:r>
      <w:r>
        <w:rPr/>
        <w:t>of</w:t>
      </w:r>
      <w:r>
        <w:rPr>
          <w:spacing w:val="40"/>
        </w:rPr>
        <w:t> </w:t>
      </w:r>
      <w:r>
        <w:rPr/>
        <w:t>Balochistan.</w:t>
      </w:r>
      <w:r>
        <w:rPr>
          <w:spacing w:val="40"/>
        </w:rPr>
        <w:t> </w:t>
      </w:r>
      <w:r>
        <w:rPr/>
        <w:t>As governor he had the constitutional authority to do so and as far as Bhutto's expected 'tantrum'</w:t>
      </w:r>
      <w:r>
        <w:rPr>
          <w:spacing w:val="28"/>
        </w:rPr>
        <w:t> </w:t>
      </w:r>
      <w:r>
        <w:rPr/>
        <w:t>was</w:t>
      </w:r>
      <w:r>
        <w:rPr>
          <w:spacing w:val="36"/>
        </w:rPr>
        <w:t> </w:t>
      </w:r>
      <w:r>
        <w:rPr/>
        <w:t>concerned,</w:t>
      </w:r>
      <w:r>
        <w:rPr>
          <w:spacing w:val="33"/>
        </w:rPr>
        <w:t> </w:t>
      </w:r>
      <w:r>
        <w:rPr/>
        <w:t>Akbar</w:t>
      </w:r>
      <w:r>
        <w:rPr>
          <w:spacing w:val="32"/>
        </w:rPr>
        <w:t> </w:t>
      </w:r>
      <w:r>
        <w:rPr/>
        <w:t>told</w:t>
      </w:r>
      <w:r>
        <w:rPr>
          <w:spacing w:val="33"/>
        </w:rPr>
        <w:t> </w:t>
      </w:r>
      <w:r>
        <w:rPr/>
        <w:t>me,</w:t>
      </w:r>
      <w:r>
        <w:rPr>
          <w:spacing w:val="34"/>
        </w:rPr>
        <w:t> </w:t>
      </w:r>
      <w:r>
        <w:rPr/>
        <w:t>that</w:t>
      </w:r>
      <w:r>
        <w:rPr>
          <w:spacing w:val="34"/>
        </w:rPr>
        <w:t> </w:t>
      </w:r>
      <w:r>
        <w:rPr/>
        <w:t>he</w:t>
      </w:r>
      <w:r>
        <w:rPr>
          <w:spacing w:val="30"/>
        </w:rPr>
        <w:t> </w:t>
      </w:r>
      <w:r>
        <w:rPr/>
        <w:t>would</w:t>
      </w:r>
      <w:r>
        <w:rPr>
          <w:spacing w:val="33"/>
        </w:rPr>
        <w:t> </w:t>
      </w:r>
      <w:r>
        <w:rPr/>
        <w:t>deal</w:t>
      </w:r>
      <w:r>
        <w:rPr>
          <w:spacing w:val="33"/>
        </w:rPr>
        <w:t> </w:t>
      </w:r>
      <w:r>
        <w:rPr/>
        <w:t>with</w:t>
      </w:r>
      <w:r>
        <w:rPr>
          <w:spacing w:val="30"/>
        </w:rPr>
        <w:t> </w:t>
      </w:r>
      <w:r>
        <w:rPr/>
        <w:t>it</w:t>
      </w:r>
      <w:r>
        <w:rPr>
          <w:spacing w:val="29"/>
        </w:rPr>
        <w:t> </w:t>
      </w:r>
      <w:r>
        <w:rPr/>
        <w:t>himself.</w:t>
      </w:r>
      <w:r>
        <w:rPr>
          <w:spacing w:val="33"/>
        </w:rPr>
        <w:t> </w:t>
      </w:r>
      <w:r>
        <w:rPr/>
        <w:t>He</w:t>
      </w:r>
      <w:r>
        <w:rPr>
          <w:spacing w:val="30"/>
        </w:rPr>
        <w:t> </w:t>
      </w:r>
      <w:r>
        <w:rPr/>
        <w:t>told</w:t>
      </w:r>
      <w:r>
        <w:rPr>
          <w:spacing w:val="33"/>
        </w:rPr>
        <w:t> </w:t>
      </w:r>
      <w:r>
        <w:rPr/>
        <w:t>me in</w:t>
      </w:r>
      <w:r>
        <w:rPr>
          <w:spacing w:val="40"/>
        </w:rPr>
        <w:t> </w:t>
      </w:r>
      <w:r>
        <w:rPr/>
        <w:t>plain</w:t>
      </w:r>
      <w:r>
        <w:rPr>
          <w:spacing w:val="40"/>
        </w:rPr>
        <w:t> </w:t>
      </w:r>
      <w:r>
        <w:rPr/>
        <w:t>words,</w:t>
      </w:r>
      <w:r>
        <w:rPr>
          <w:spacing w:val="40"/>
        </w:rPr>
        <w:t> </w:t>
      </w:r>
      <w:r>
        <w:rPr/>
        <w:t>'To</w:t>
      </w:r>
      <w:r>
        <w:rPr>
          <w:spacing w:val="40"/>
        </w:rPr>
        <w:t> </w:t>
      </w:r>
      <w:r>
        <w:rPr/>
        <w:t>hell</w:t>
      </w:r>
      <w:r>
        <w:rPr>
          <w:spacing w:val="40"/>
        </w:rPr>
        <w:t> </w:t>
      </w:r>
      <w:r>
        <w:rPr/>
        <w:t>with</w:t>
      </w:r>
      <w:r>
        <w:rPr>
          <w:spacing w:val="40"/>
        </w:rPr>
        <w:t> </w:t>
      </w:r>
      <w:r>
        <w:rPr/>
        <w:t>Bhutto.</w:t>
      </w:r>
      <w:r>
        <w:rPr>
          <w:spacing w:val="40"/>
        </w:rPr>
        <w:t> </w:t>
      </w:r>
      <w:r>
        <w:rPr/>
        <w:t>I</w:t>
      </w:r>
      <w:r>
        <w:rPr>
          <w:spacing w:val="40"/>
        </w:rPr>
        <w:t> </w:t>
      </w:r>
      <w:r>
        <w:rPr/>
        <w:t>couldn't</w:t>
      </w:r>
      <w:r>
        <w:rPr>
          <w:spacing w:val="40"/>
        </w:rPr>
        <w:t> </w:t>
      </w:r>
      <w:r>
        <w:rPr/>
        <w:t>care</w:t>
      </w:r>
      <w:r>
        <w:rPr>
          <w:spacing w:val="40"/>
        </w:rPr>
        <w:t> </w:t>
      </w:r>
      <w:r>
        <w:rPr/>
        <w:t>less</w:t>
      </w:r>
      <w:r>
        <w:rPr>
          <w:spacing w:val="40"/>
        </w:rPr>
        <w:t> </w:t>
      </w:r>
      <w:r>
        <w:rPr/>
        <w:t>about</w:t>
      </w:r>
      <w:r>
        <w:rPr>
          <w:spacing w:val="40"/>
        </w:rPr>
        <w:t> </w:t>
      </w:r>
      <w:r>
        <w:rPr/>
        <w:t>his</w:t>
      </w:r>
      <w:r>
        <w:rPr>
          <w:spacing w:val="40"/>
        </w:rPr>
        <w:t> </w:t>
      </w:r>
      <w:r>
        <w:rPr/>
        <w:t>views.</w:t>
      </w:r>
      <w:r>
        <w:rPr>
          <w:spacing w:val="40"/>
        </w:rPr>
        <w:t> </w:t>
      </w:r>
      <w:r>
        <w:rPr/>
        <w:t>Once</w:t>
      </w:r>
      <w:r>
        <w:rPr>
          <w:spacing w:val="40"/>
        </w:rPr>
        <w:t> </w:t>
      </w:r>
      <w:r>
        <w:rPr/>
        <w:t>I've restored</w:t>
      </w:r>
      <w:r>
        <w:rPr>
          <w:spacing w:val="40"/>
        </w:rPr>
        <w:t> </w:t>
      </w:r>
      <w:r>
        <w:rPr/>
        <w:t>Attaullah's</w:t>
      </w:r>
      <w:r>
        <w:rPr>
          <w:spacing w:val="40"/>
        </w:rPr>
        <w:t> </w:t>
      </w:r>
      <w:r>
        <w:rPr/>
        <w:t>government</w:t>
      </w:r>
      <w:r>
        <w:rPr>
          <w:spacing w:val="40"/>
        </w:rPr>
        <w:t> </w:t>
      </w:r>
      <w:r>
        <w:rPr/>
        <w:t>I'll</w:t>
      </w:r>
      <w:r>
        <w:rPr>
          <w:spacing w:val="40"/>
        </w:rPr>
        <w:t> </w:t>
      </w:r>
      <w:r>
        <w:rPr/>
        <w:t>resign</w:t>
      </w:r>
      <w:r>
        <w:rPr>
          <w:spacing w:val="40"/>
        </w:rPr>
        <w:t> </w:t>
      </w:r>
      <w:r>
        <w:rPr/>
        <w:t>and</w:t>
      </w:r>
      <w:r>
        <w:rPr>
          <w:spacing w:val="40"/>
        </w:rPr>
        <w:t> </w:t>
      </w:r>
      <w:r>
        <w:rPr/>
        <w:t>that</w:t>
      </w:r>
      <w:r>
        <w:rPr>
          <w:spacing w:val="40"/>
        </w:rPr>
        <w:t> </w:t>
      </w:r>
      <w:r>
        <w:rPr/>
        <w:t>will</w:t>
      </w:r>
      <w:r>
        <w:rPr>
          <w:spacing w:val="40"/>
        </w:rPr>
        <w:t> </w:t>
      </w:r>
      <w:r>
        <w:rPr/>
        <w:t>be</w:t>
      </w:r>
      <w:r>
        <w:rPr>
          <w:spacing w:val="40"/>
        </w:rPr>
        <w:t> </w:t>
      </w:r>
      <w:r>
        <w:rPr/>
        <w:t>that!'</w:t>
      </w:r>
      <w:r>
        <w:rPr>
          <w:spacing w:val="40"/>
        </w:rPr>
        <w:t> </w:t>
      </w:r>
      <w:r>
        <w:rPr/>
        <w:t>I</w:t>
      </w:r>
      <w:r>
        <w:rPr>
          <w:spacing w:val="40"/>
        </w:rPr>
        <w:t> </w:t>
      </w:r>
      <w:r>
        <w:rPr/>
        <w:t>told</w:t>
      </w:r>
      <w:r>
        <w:rPr>
          <w:spacing w:val="40"/>
        </w:rPr>
        <w:t> </w:t>
      </w:r>
      <w:r>
        <w:rPr/>
        <w:t>Akbar</w:t>
      </w:r>
      <w:r>
        <w:rPr>
          <w:spacing w:val="40"/>
        </w:rPr>
        <w:t> </w:t>
      </w:r>
      <w:r>
        <w:rPr/>
        <w:t>that</w:t>
      </w:r>
      <w:r>
        <w:rPr>
          <w:spacing w:val="40"/>
        </w:rPr>
        <w:t> </w:t>
      </w:r>
      <w:r>
        <w:rPr/>
        <w:t>I would</w:t>
      </w:r>
      <w:r>
        <w:rPr>
          <w:spacing w:val="40"/>
        </w:rPr>
        <w:t> </w:t>
      </w:r>
      <w:r>
        <w:rPr/>
        <w:t>convey</w:t>
      </w:r>
      <w:r>
        <w:rPr>
          <w:spacing w:val="40"/>
        </w:rPr>
        <w:t> </w:t>
      </w:r>
      <w:r>
        <w:rPr/>
        <w:t>his</w:t>
      </w:r>
      <w:r>
        <w:rPr>
          <w:spacing w:val="40"/>
        </w:rPr>
        <w:t> </w:t>
      </w:r>
      <w:r>
        <w:rPr/>
        <w:t>message</w:t>
      </w:r>
      <w:r>
        <w:rPr>
          <w:spacing w:val="40"/>
        </w:rPr>
        <w:t> </w:t>
      </w:r>
      <w:r>
        <w:rPr/>
        <w:t>to</w:t>
      </w:r>
      <w:r>
        <w:rPr>
          <w:spacing w:val="40"/>
        </w:rPr>
        <w:t> </w:t>
      </w:r>
      <w:r>
        <w:rPr/>
        <w:t>the</w:t>
      </w:r>
      <w:r>
        <w:rPr>
          <w:spacing w:val="40"/>
        </w:rPr>
        <w:t> </w:t>
      </w:r>
      <w:r>
        <w:rPr/>
        <w:t>NAP</w:t>
      </w:r>
      <w:r>
        <w:rPr>
          <w:spacing w:val="40"/>
        </w:rPr>
        <w:t> </w:t>
      </w:r>
      <w:r>
        <w:rPr/>
        <w:t>leaders</w:t>
      </w:r>
      <w:r>
        <w:rPr>
          <w:spacing w:val="40"/>
        </w:rPr>
        <w:t> </w:t>
      </w:r>
      <w:r>
        <w:rPr/>
        <w:t>but</w:t>
      </w:r>
      <w:r>
        <w:rPr>
          <w:spacing w:val="40"/>
        </w:rPr>
        <w:t> </w:t>
      </w:r>
      <w:r>
        <w:rPr/>
        <w:t>added</w:t>
      </w:r>
      <w:r>
        <w:rPr>
          <w:spacing w:val="40"/>
        </w:rPr>
        <w:t> </w:t>
      </w:r>
      <w:r>
        <w:rPr/>
        <w:t>that</w:t>
      </w:r>
      <w:r>
        <w:rPr>
          <w:spacing w:val="40"/>
        </w:rPr>
        <w:t> </w:t>
      </w:r>
      <w:r>
        <w:rPr/>
        <w:t>they</w:t>
      </w:r>
      <w:r>
        <w:rPr>
          <w:spacing w:val="40"/>
        </w:rPr>
        <w:t> </w:t>
      </w:r>
      <w:r>
        <w:rPr/>
        <w:t>might</w:t>
      </w:r>
      <w:r>
        <w:rPr>
          <w:spacing w:val="40"/>
        </w:rPr>
        <w:t> </w:t>
      </w:r>
      <w:r>
        <w:rPr/>
        <w:t>object</w:t>
      </w:r>
      <w:r>
        <w:rPr>
          <w:spacing w:val="40"/>
        </w:rPr>
        <w:t> </w:t>
      </w:r>
      <w:r>
        <w:rPr/>
        <w:t>to visiting</w:t>
      </w:r>
      <w:r>
        <w:rPr>
          <w:spacing w:val="40"/>
        </w:rPr>
        <w:t> </w:t>
      </w:r>
      <w:r>
        <w:rPr/>
        <w:t>him</w:t>
      </w:r>
      <w:r>
        <w:rPr>
          <w:spacing w:val="40"/>
        </w:rPr>
        <w:t> </w:t>
      </w:r>
      <w:r>
        <w:rPr/>
        <w:t>at the</w:t>
      </w:r>
      <w:r>
        <w:rPr>
          <w:spacing w:val="40"/>
        </w:rPr>
        <w:t> </w:t>
      </w:r>
      <w:r>
        <w:rPr/>
        <w:t>Governor's</w:t>
      </w:r>
      <w:r>
        <w:rPr>
          <w:spacing w:val="40"/>
        </w:rPr>
        <w:t> </w:t>
      </w:r>
      <w:r>
        <w:rPr/>
        <w:t>residence</w:t>
      </w:r>
      <w:r>
        <w:rPr>
          <w:spacing w:val="40"/>
        </w:rPr>
        <w:t> </w:t>
      </w:r>
      <w:r>
        <w:rPr/>
        <w:t>but I saw</w:t>
      </w:r>
      <w:r>
        <w:rPr>
          <w:spacing w:val="40"/>
        </w:rPr>
        <w:t> </w:t>
      </w:r>
      <w:r>
        <w:rPr/>
        <w:t>no difficulty in</w:t>
      </w:r>
      <w:r>
        <w:rPr>
          <w:spacing w:val="40"/>
        </w:rPr>
        <w:t> </w:t>
      </w:r>
      <w:r>
        <w:rPr/>
        <w:t>them</w:t>
      </w:r>
      <w:r>
        <w:rPr>
          <w:spacing w:val="40"/>
        </w:rPr>
        <w:t> </w:t>
      </w:r>
      <w:r>
        <w:rPr/>
        <w:t>visiting</w:t>
      </w:r>
      <w:r>
        <w:rPr>
          <w:spacing w:val="40"/>
        </w:rPr>
        <w:t> </w:t>
      </w:r>
      <w:r>
        <w:rPr/>
        <w:t>him</w:t>
      </w:r>
      <w:r>
        <w:rPr>
          <w:spacing w:val="40"/>
        </w:rPr>
        <w:t> </w:t>
      </w:r>
      <w:r>
        <w:rPr/>
        <w:t>at Bugti</w:t>
      </w:r>
      <w:r>
        <w:rPr>
          <w:spacing w:val="36"/>
        </w:rPr>
        <w:t> </w:t>
      </w:r>
      <w:r>
        <w:rPr/>
        <w:t>House.</w:t>
      </w:r>
      <w:r>
        <w:rPr>
          <w:spacing w:val="36"/>
        </w:rPr>
        <w:t> </w:t>
      </w:r>
      <w:r>
        <w:rPr/>
        <w:t>The</w:t>
      </w:r>
      <w:r>
        <w:rPr>
          <w:spacing w:val="33"/>
        </w:rPr>
        <w:t> </w:t>
      </w:r>
      <w:r>
        <w:rPr/>
        <w:t>vital</w:t>
      </w:r>
      <w:r>
        <w:rPr>
          <w:spacing w:val="36"/>
        </w:rPr>
        <w:t> </w:t>
      </w:r>
      <w:r>
        <w:rPr/>
        <w:t>issue</w:t>
      </w:r>
      <w:r>
        <w:rPr>
          <w:spacing w:val="33"/>
        </w:rPr>
        <w:t> </w:t>
      </w:r>
      <w:r>
        <w:rPr/>
        <w:t>of</w:t>
      </w:r>
      <w:r>
        <w:rPr>
          <w:spacing w:val="35"/>
        </w:rPr>
        <w:t> </w:t>
      </w:r>
      <w:r>
        <w:rPr>
          <w:rFonts w:ascii="Palatino Linotype"/>
          <w:i/>
        </w:rPr>
        <w:t>syali</w:t>
      </w:r>
      <w:r>
        <w:rPr>
          <w:rFonts w:ascii="Palatino Linotype"/>
          <w:i/>
          <w:spacing w:val="33"/>
        </w:rPr>
        <w:t> </w:t>
      </w:r>
      <w:r>
        <w:rPr/>
        <w:t>or</w:t>
      </w:r>
      <w:r>
        <w:rPr>
          <w:spacing w:val="35"/>
        </w:rPr>
        <w:t> </w:t>
      </w:r>
      <w:r>
        <w:rPr/>
        <w:t>tribal</w:t>
      </w:r>
      <w:r>
        <w:rPr>
          <w:spacing w:val="36"/>
        </w:rPr>
        <w:t> </w:t>
      </w:r>
      <w:r>
        <w:rPr/>
        <w:t>pride</w:t>
      </w:r>
      <w:r>
        <w:rPr>
          <w:spacing w:val="33"/>
        </w:rPr>
        <w:t> </w:t>
      </w:r>
      <w:r>
        <w:rPr/>
        <w:t>could</w:t>
      </w:r>
      <w:r>
        <w:rPr>
          <w:spacing w:val="36"/>
        </w:rPr>
        <w:t> </w:t>
      </w:r>
      <w:r>
        <w:rPr/>
        <w:t>not</w:t>
      </w:r>
      <w:r>
        <w:rPr>
          <w:spacing w:val="31"/>
        </w:rPr>
        <w:t> </w:t>
      </w:r>
      <w:r>
        <w:rPr/>
        <w:t>be</w:t>
      </w:r>
      <w:r>
        <w:rPr>
          <w:spacing w:val="33"/>
        </w:rPr>
        <w:t> </w:t>
      </w:r>
      <w:r>
        <w:rPr/>
        <w:t>completely</w:t>
      </w:r>
      <w:r>
        <w:rPr>
          <w:spacing w:val="35"/>
        </w:rPr>
        <w:t> </w:t>
      </w:r>
      <w:r>
        <w:rPr/>
        <w:t>overlooked. But</w:t>
      </w:r>
      <w:r>
        <w:rPr>
          <w:spacing w:val="40"/>
        </w:rPr>
        <w:t> </w:t>
      </w:r>
      <w:r>
        <w:rPr/>
        <w:t>Akbar</w:t>
      </w:r>
      <w:r>
        <w:rPr>
          <w:spacing w:val="35"/>
        </w:rPr>
        <w:t> </w:t>
      </w:r>
      <w:r>
        <w:rPr/>
        <w:t>was</w:t>
      </w:r>
      <w:r>
        <w:rPr>
          <w:spacing w:val="32"/>
        </w:rPr>
        <w:t> </w:t>
      </w:r>
      <w:r>
        <w:rPr/>
        <w:t>adamant</w:t>
      </w:r>
      <w:r>
        <w:rPr>
          <w:spacing w:val="40"/>
        </w:rPr>
        <w:t> </w:t>
      </w:r>
      <w:r>
        <w:rPr/>
        <w:t>that</w:t>
      </w:r>
      <w:r>
        <w:rPr>
          <w:spacing w:val="40"/>
        </w:rPr>
        <w:t> </w:t>
      </w:r>
      <w:r>
        <w:rPr/>
        <w:t>the</w:t>
      </w:r>
      <w:r>
        <w:rPr>
          <w:spacing w:val="40"/>
        </w:rPr>
        <w:t> </w:t>
      </w:r>
      <w:r>
        <w:rPr/>
        <w:t>venue</w:t>
      </w:r>
      <w:r>
        <w:rPr>
          <w:spacing w:val="40"/>
        </w:rPr>
        <w:t> </w:t>
      </w:r>
      <w:r>
        <w:rPr/>
        <w:t>would</w:t>
      </w:r>
      <w:r>
        <w:rPr>
          <w:spacing w:val="37"/>
        </w:rPr>
        <w:t> </w:t>
      </w:r>
      <w:r>
        <w:rPr/>
        <w:t>be</w:t>
      </w:r>
      <w:r>
        <w:rPr>
          <w:spacing w:val="40"/>
        </w:rPr>
        <w:t> </w:t>
      </w:r>
      <w:r>
        <w:rPr/>
        <w:t>his</w:t>
      </w:r>
      <w:r>
        <w:rPr>
          <w:spacing w:val="40"/>
        </w:rPr>
        <w:t> </w:t>
      </w:r>
      <w:r>
        <w:rPr/>
        <w:t>official</w:t>
      </w:r>
      <w:r>
        <w:rPr>
          <w:spacing w:val="40"/>
        </w:rPr>
        <w:t> </w:t>
      </w:r>
      <w:r>
        <w:rPr/>
        <w:t>residence</w:t>
      </w:r>
      <w:r>
        <w:rPr>
          <w:spacing w:val="34"/>
        </w:rPr>
        <w:t> </w:t>
      </w:r>
      <w:r>
        <w:rPr/>
        <w:t>or</w:t>
      </w:r>
      <w:r>
        <w:rPr>
          <w:spacing w:val="40"/>
        </w:rPr>
        <w:t> </w:t>
      </w:r>
      <w:r>
        <w:rPr/>
        <w:t>nothing.</w:t>
      </w:r>
    </w:p>
    <w:p>
      <w:pPr>
        <w:pStyle w:val="BodyText"/>
        <w:spacing w:before="18"/>
      </w:pPr>
    </w:p>
    <w:p>
      <w:pPr>
        <w:pStyle w:val="BodyText"/>
        <w:spacing w:line="254" w:lineRule="auto"/>
        <w:ind w:left="1440" w:right="1433"/>
        <w:jc w:val="both"/>
      </w:pPr>
      <w:r>
        <w:rPr>
          <w:w w:val="105"/>
        </w:rPr>
        <w:t>When</w:t>
      </w:r>
      <w:r>
        <w:rPr>
          <w:w w:val="105"/>
        </w:rPr>
        <w:t> I</w:t>
      </w:r>
      <w:r>
        <w:rPr>
          <w:w w:val="105"/>
        </w:rPr>
        <w:t> spoke</w:t>
      </w:r>
      <w:r>
        <w:rPr>
          <w:w w:val="105"/>
        </w:rPr>
        <w:t> to</w:t>
      </w:r>
      <w:r>
        <w:rPr>
          <w:w w:val="105"/>
        </w:rPr>
        <w:t> the</w:t>
      </w:r>
      <w:r>
        <w:rPr>
          <w:w w:val="105"/>
        </w:rPr>
        <w:t> NAP</w:t>
      </w:r>
      <w:r>
        <w:rPr>
          <w:w w:val="105"/>
        </w:rPr>
        <w:t> leadership</w:t>
      </w:r>
      <w:r>
        <w:rPr>
          <w:w w:val="105"/>
        </w:rPr>
        <w:t> both</w:t>
      </w:r>
      <w:r>
        <w:rPr>
          <w:w w:val="105"/>
        </w:rPr>
        <w:t> Bizenjo</w:t>
      </w:r>
      <w:r>
        <w:rPr>
          <w:w w:val="105"/>
        </w:rPr>
        <w:t> and</w:t>
      </w:r>
      <w:r>
        <w:rPr>
          <w:w w:val="105"/>
        </w:rPr>
        <w:t> Ahmed</w:t>
      </w:r>
      <w:r>
        <w:rPr>
          <w:w w:val="105"/>
        </w:rPr>
        <w:t> Nawaz</w:t>
      </w:r>
      <w:r>
        <w:rPr>
          <w:w w:val="105"/>
        </w:rPr>
        <w:t> Bugti</w:t>
      </w:r>
      <w:r>
        <w:rPr>
          <w:w w:val="105"/>
        </w:rPr>
        <w:t> were agreeable</w:t>
      </w:r>
      <w:r>
        <w:rPr>
          <w:w w:val="105"/>
        </w:rPr>
        <w:t> to</w:t>
      </w:r>
      <w:r>
        <w:rPr>
          <w:w w:val="105"/>
        </w:rPr>
        <w:t> the</w:t>
      </w:r>
      <w:r>
        <w:rPr>
          <w:w w:val="105"/>
        </w:rPr>
        <w:t> idea,</w:t>
      </w:r>
      <w:r>
        <w:rPr>
          <w:w w:val="105"/>
        </w:rPr>
        <w:t> but</w:t>
      </w:r>
      <w:r>
        <w:rPr>
          <w:w w:val="105"/>
        </w:rPr>
        <w:t> as</w:t>
      </w:r>
      <w:r>
        <w:rPr>
          <w:w w:val="105"/>
        </w:rPr>
        <w:t> I</w:t>
      </w:r>
      <w:r>
        <w:rPr>
          <w:w w:val="105"/>
        </w:rPr>
        <w:t> had</w:t>
      </w:r>
      <w:r>
        <w:rPr>
          <w:w w:val="105"/>
        </w:rPr>
        <w:t> apprehended</w:t>
      </w:r>
      <w:r>
        <w:rPr>
          <w:w w:val="105"/>
        </w:rPr>
        <w:t> Attaullah</w:t>
      </w:r>
      <w:r>
        <w:rPr>
          <w:w w:val="105"/>
        </w:rPr>
        <w:t> Mengal</w:t>
      </w:r>
      <w:r>
        <w:rPr>
          <w:w w:val="105"/>
        </w:rPr>
        <w:t> and</w:t>
      </w:r>
      <w:r>
        <w:rPr>
          <w:w w:val="105"/>
        </w:rPr>
        <w:t> Khair</w:t>
      </w:r>
      <w:r>
        <w:rPr>
          <w:w w:val="105"/>
        </w:rPr>
        <w:t> Buksh Marri expressed their willingness to go to Bugti House but rejected outright the notion of</w:t>
      </w:r>
      <w:r>
        <w:rPr>
          <w:spacing w:val="19"/>
          <w:w w:val="105"/>
        </w:rPr>
        <w:t> </w:t>
      </w:r>
      <w:r>
        <w:rPr>
          <w:w w:val="105"/>
        </w:rPr>
        <w:t>visiting</w:t>
      </w:r>
      <w:r>
        <w:rPr>
          <w:spacing w:val="19"/>
          <w:w w:val="105"/>
        </w:rPr>
        <w:t> </w:t>
      </w:r>
      <w:r>
        <w:rPr>
          <w:w w:val="105"/>
        </w:rPr>
        <w:t>the</w:t>
      </w:r>
      <w:r>
        <w:rPr>
          <w:spacing w:val="17"/>
          <w:w w:val="105"/>
        </w:rPr>
        <w:t> </w:t>
      </w:r>
      <w:r>
        <w:rPr>
          <w:w w:val="105"/>
        </w:rPr>
        <w:t>Governor's</w:t>
      </w:r>
      <w:r>
        <w:rPr>
          <w:spacing w:val="17"/>
          <w:w w:val="105"/>
        </w:rPr>
        <w:t> </w:t>
      </w:r>
      <w:r>
        <w:rPr>
          <w:w w:val="105"/>
        </w:rPr>
        <w:t>House.</w:t>
      </w:r>
      <w:r>
        <w:rPr>
          <w:spacing w:val="21"/>
          <w:w w:val="105"/>
        </w:rPr>
        <w:t> </w:t>
      </w:r>
      <w:r>
        <w:rPr>
          <w:w w:val="105"/>
        </w:rPr>
        <w:t>Bizenjo</w:t>
      </w:r>
      <w:r>
        <w:rPr>
          <w:spacing w:val="16"/>
          <w:w w:val="105"/>
        </w:rPr>
        <w:t> </w:t>
      </w:r>
      <w:r>
        <w:rPr>
          <w:w w:val="105"/>
        </w:rPr>
        <w:t>was</w:t>
      </w:r>
      <w:r>
        <w:rPr>
          <w:spacing w:val="17"/>
          <w:w w:val="105"/>
        </w:rPr>
        <w:t> </w:t>
      </w:r>
      <w:r>
        <w:rPr>
          <w:w w:val="105"/>
        </w:rPr>
        <w:t>not</w:t>
      </w:r>
      <w:r>
        <w:rPr>
          <w:spacing w:val="17"/>
          <w:w w:val="105"/>
        </w:rPr>
        <w:t> </w:t>
      </w:r>
      <w:r>
        <w:rPr>
          <w:w w:val="105"/>
        </w:rPr>
        <w:t>a</w:t>
      </w:r>
      <w:r>
        <w:rPr>
          <w:spacing w:val="18"/>
          <w:w w:val="105"/>
        </w:rPr>
        <w:t> </w:t>
      </w:r>
      <w:r>
        <w:rPr>
          <w:w w:val="105"/>
        </w:rPr>
        <w:t>tribal</w:t>
      </w:r>
      <w:r>
        <w:rPr>
          <w:spacing w:val="19"/>
          <w:w w:val="105"/>
        </w:rPr>
        <w:t> </w:t>
      </w:r>
      <w:r>
        <w:rPr>
          <w:w w:val="105"/>
        </w:rPr>
        <w:t>sirdar</w:t>
      </w:r>
      <w:r>
        <w:rPr>
          <w:spacing w:val="16"/>
          <w:w w:val="105"/>
        </w:rPr>
        <w:t> </w:t>
      </w:r>
      <w:r>
        <w:rPr>
          <w:w w:val="105"/>
        </w:rPr>
        <w:t>and</w:t>
      </w:r>
      <w:r>
        <w:rPr>
          <w:spacing w:val="19"/>
          <w:w w:val="105"/>
        </w:rPr>
        <w:t> </w:t>
      </w:r>
      <w:r>
        <w:rPr>
          <w:w w:val="105"/>
        </w:rPr>
        <w:t>as</w:t>
      </w:r>
      <w:r>
        <w:rPr>
          <w:spacing w:val="17"/>
          <w:w w:val="105"/>
        </w:rPr>
        <w:t> </w:t>
      </w:r>
      <w:r>
        <w:rPr>
          <w:w w:val="105"/>
        </w:rPr>
        <w:t>far</w:t>
      </w:r>
      <w:r>
        <w:rPr>
          <w:spacing w:val="19"/>
          <w:w w:val="105"/>
        </w:rPr>
        <w:t> </w:t>
      </w:r>
      <w:r>
        <w:rPr>
          <w:w w:val="105"/>
        </w:rPr>
        <w:t>as</w:t>
      </w:r>
      <w:r>
        <w:rPr>
          <w:spacing w:val="16"/>
          <w:w w:val="105"/>
        </w:rPr>
        <w:t> </w:t>
      </w:r>
      <w:r>
        <w:rPr>
          <w:spacing w:val="-4"/>
          <w:w w:val="105"/>
        </w:rPr>
        <w:t>Ahmed</w:t>
      </w:r>
    </w:p>
    <w:p>
      <w:pPr>
        <w:pStyle w:val="BodyText"/>
        <w:spacing w:after="0" w:line="254" w:lineRule="auto"/>
        <w:jc w:val="both"/>
        <w:sectPr>
          <w:pgSz w:w="12240" w:h="15840"/>
          <w:pgMar w:header="0" w:footer="985" w:top="1380" w:bottom="1180" w:left="0" w:right="0"/>
        </w:sectPr>
      </w:pPr>
    </w:p>
    <w:p>
      <w:pPr>
        <w:pStyle w:val="BodyText"/>
        <w:spacing w:line="252" w:lineRule="auto" w:before="58"/>
        <w:ind w:left="1440" w:right="1432"/>
        <w:jc w:val="both"/>
      </w:pPr>
      <w:r>
        <w:rPr>
          <w:w w:val="105"/>
        </w:rPr>
        <w:t>Nawaz</w:t>
      </w:r>
      <w:r>
        <w:rPr>
          <w:w w:val="105"/>
        </w:rPr>
        <w:t> was</w:t>
      </w:r>
      <w:r>
        <w:rPr>
          <w:w w:val="105"/>
        </w:rPr>
        <w:t> concerned,</w:t>
      </w:r>
      <w:r>
        <w:rPr>
          <w:w w:val="105"/>
        </w:rPr>
        <w:t> Akbar</w:t>
      </w:r>
      <w:r>
        <w:rPr>
          <w:w w:val="105"/>
        </w:rPr>
        <w:t> was</w:t>
      </w:r>
      <w:r>
        <w:rPr>
          <w:w w:val="105"/>
        </w:rPr>
        <w:t> after</w:t>
      </w:r>
      <w:r>
        <w:rPr>
          <w:w w:val="105"/>
        </w:rPr>
        <w:t> all</w:t>
      </w:r>
      <w:r>
        <w:rPr>
          <w:w w:val="105"/>
        </w:rPr>
        <w:t> his</w:t>
      </w:r>
      <w:r>
        <w:rPr>
          <w:w w:val="105"/>
        </w:rPr>
        <w:t> brother</w:t>
      </w:r>
      <w:r>
        <w:rPr>
          <w:w w:val="105"/>
        </w:rPr>
        <w:t> so</w:t>
      </w:r>
      <w:r>
        <w:rPr>
          <w:w w:val="105"/>
        </w:rPr>
        <w:t> the</w:t>
      </w:r>
      <w:r>
        <w:rPr>
          <w:w w:val="105"/>
        </w:rPr>
        <w:t> concept</w:t>
      </w:r>
      <w:r>
        <w:rPr>
          <w:w w:val="105"/>
        </w:rPr>
        <w:t> of</w:t>
      </w:r>
      <w:r>
        <w:rPr>
          <w:w w:val="105"/>
        </w:rPr>
        <w:t> </w:t>
      </w:r>
      <w:r>
        <w:rPr>
          <w:rFonts w:ascii="Palatino Linotype"/>
          <w:i/>
          <w:w w:val="105"/>
        </w:rPr>
        <w:t>syali </w:t>
      </w:r>
      <w:r>
        <w:rPr>
          <w:w w:val="105"/>
        </w:rPr>
        <w:t>did</w:t>
      </w:r>
      <w:r>
        <w:rPr>
          <w:w w:val="105"/>
        </w:rPr>
        <w:t> not arise.</w:t>
      </w:r>
      <w:r>
        <w:rPr>
          <w:w w:val="105"/>
        </w:rPr>
        <w:t> The same did</w:t>
      </w:r>
      <w:r>
        <w:rPr>
          <w:w w:val="105"/>
        </w:rPr>
        <w:t> not</w:t>
      </w:r>
      <w:r>
        <w:rPr>
          <w:w w:val="105"/>
        </w:rPr>
        <w:t> hold</w:t>
      </w:r>
      <w:r>
        <w:rPr>
          <w:w w:val="105"/>
        </w:rPr>
        <w:t> for</w:t>
      </w:r>
      <w:r>
        <w:rPr>
          <w:w w:val="105"/>
        </w:rPr>
        <w:t> either</w:t>
      </w:r>
      <w:r>
        <w:rPr>
          <w:w w:val="105"/>
        </w:rPr>
        <w:t> Attaullah</w:t>
      </w:r>
      <w:r>
        <w:rPr>
          <w:w w:val="105"/>
        </w:rPr>
        <w:t> Mengal</w:t>
      </w:r>
      <w:r>
        <w:rPr>
          <w:w w:val="105"/>
        </w:rPr>
        <w:t> or</w:t>
      </w:r>
      <w:r>
        <w:rPr>
          <w:w w:val="105"/>
        </w:rPr>
        <w:t> Khair</w:t>
      </w:r>
      <w:r>
        <w:rPr>
          <w:w w:val="105"/>
        </w:rPr>
        <w:t> Buksh</w:t>
      </w:r>
      <w:r>
        <w:rPr>
          <w:w w:val="105"/>
        </w:rPr>
        <w:t> Marri.</w:t>
      </w:r>
      <w:r>
        <w:rPr>
          <w:w w:val="105"/>
        </w:rPr>
        <w:t> As sirdars</w:t>
      </w:r>
      <w:r>
        <w:rPr>
          <w:w w:val="105"/>
        </w:rPr>
        <w:t> of</w:t>
      </w:r>
      <w:r>
        <w:rPr>
          <w:w w:val="105"/>
        </w:rPr>
        <w:t> their tribes</w:t>
      </w:r>
      <w:r>
        <w:rPr>
          <w:w w:val="105"/>
        </w:rPr>
        <w:t> they</w:t>
      </w:r>
      <w:r>
        <w:rPr>
          <w:w w:val="105"/>
        </w:rPr>
        <w:t> saw nothing</w:t>
      </w:r>
      <w:r>
        <w:rPr>
          <w:w w:val="105"/>
        </w:rPr>
        <w:t> demeaning</w:t>
      </w:r>
      <w:r>
        <w:rPr>
          <w:w w:val="105"/>
        </w:rPr>
        <w:t> in visiting a brother</w:t>
      </w:r>
      <w:r>
        <w:rPr>
          <w:w w:val="105"/>
        </w:rPr>
        <w:t> sirdar's</w:t>
      </w:r>
      <w:r>
        <w:rPr>
          <w:w w:val="105"/>
        </w:rPr>
        <w:t> house, but</w:t>
      </w:r>
      <w:r>
        <w:rPr>
          <w:w w:val="105"/>
        </w:rPr>
        <w:t> the</w:t>
      </w:r>
      <w:r>
        <w:rPr>
          <w:w w:val="105"/>
        </w:rPr>
        <w:t> idea</w:t>
      </w:r>
      <w:r>
        <w:rPr>
          <w:w w:val="105"/>
        </w:rPr>
        <w:t> of</w:t>
      </w:r>
      <w:r>
        <w:rPr>
          <w:w w:val="105"/>
        </w:rPr>
        <w:t> going</w:t>
      </w:r>
      <w:r>
        <w:rPr>
          <w:w w:val="105"/>
        </w:rPr>
        <w:t> to</w:t>
      </w:r>
      <w:r>
        <w:rPr>
          <w:w w:val="105"/>
        </w:rPr>
        <w:t> a</w:t>
      </w:r>
      <w:r>
        <w:rPr>
          <w:w w:val="105"/>
        </w:rPr>
        <w:t> governor's</w:t>
      </w:r>
      <w:r>
        <w:rPr>
          <w:w w:val="105"/>
        </w:rPr>
        <w:t> official</w:t>
      </w:r>
      <w:r>
        <w:rPr>
          <w:w w:val="105"/>
        </w:rPr>
        <w:t> residence</w:t>
      </w:r>
      <w:r>
        <w:rPr>
          <w:w w:val="105"/>
        </w:rPr>
        <w:t> was,</w:t>
      </w:r>
      <w:r>
        <w:rPr>
          <w:w w:val="105"/>
        </w:rPr>
        <w:t> not</w:t>
      </w:r>
      <w:r>
        <w:rPr>
          <w:w w:val="105"/>
        </w:rPr>
        <w:t> surprisingly,</w:t>
      </w:r>
      <w:r>
        <w:rPr>
          <w:w w:val="105"/>
        </w:rPr>
        <w:t> quite unpalatable</w:t>
      </w:r>
      <w:r>
        <w:rPr>
          <w:w w:val="105"/>
        </w:rPr>
        <w:t> to</w:t>
      </w:r>
      <w:r>
        <w:rPr>
          <w:w w:val="105"/>
        </w:rPr>
        <w:t> them.</w:t>
      </w:r>
      <w:r>
        <w:rPr>
          <w:w w:val="105"/>
        </w:rPr>
        <w:t> Thus</w:t>
      </w:r>
      <w:r>
        <w:rPr>
          <w:w w:val="105"/>
        </w:rPr>
        <w:t> on</w:t>
      </w:r>
      <w:r>
        <w:rPr>
          <w:w w:val="105"/>
        </w:rPr>
        <w:t> an</w:t>
      </w:r>
      <w:r>
        <w:rPr>
          <w:w w:val="105"/>
        </w:rPr>
        <w:t> issue</w:t>
      </w:r>
      <w:r>
        <w:rPr>
          <w:w w:val="105"/>
        </w:rPr>
        <w:t> of</w:t>
      </w:r>
      <w:r>
        <w:rPr>
          <w:w w:val="105"/>
        </w:rPr>
        <w:t> Baloch</w:t>
      </w:r>
      <w:r>
        <w:rPr>
          <w:w w:val="105"/>
        </w:rPr>
        <w:t> tribal</w:t>
      </w:r>
      <w:r>
        <w:rPr>
          <w:w w:val="105"/>
        </w:rPr>
        <w:t> pride,</w:t>
      </w:r>
      <w:r>
        <w:rPr>
          <w:w w:val="105"/>
        </w:rPr>
        <w:t> rather</w:t>
      </w:r>
      <w:r>
        <w:rPr>
          <w:w w:val="105"/>
        </w:rPr>
        <w:t> than</w:t>
      </w:r>
      <w:r>
        <w:rPr>
          <w:w w:val="105"/>
        </w:rPr>
        <w:t> politics,</w:t>
      </w:r>
      <w:r>
        <w:rPr>
          <w:w w:val="105"/>
        </w:rPr>
        <w:t> the chance of a valuable compromise was lost.</w:t>
      </w:r>
    </w:p>
    <w:p>
      <w:pPr>
        <w:pStyle w:val="BodyText"/>
        <w:spacing w:before="18"/>
      </w:pPr>
    </w:p>
    <w:p>
      <w:pPr>
        <w:pStyle w:val="BodyText"/>
        <w:spacing w:line="254" w:lineRule="auto"/>
        <w:ind w:left="1440" w:right="1431"/>
        <w:jc w:val="both"/>
      </w:pPr>
      <w:r>
        <w:rPr>
          <w:w w:val="105"/>
        </w:rPr>
        <w:t>On the morning of 27 April at a gathering of the assembled UDF leaders, twelve out of the</w:t>
      </w:r>
      <w:r>
        <w:rPr>
          <w:w w:val="105"/>
        </w:rPr>
        <w:t> elected</w:t>
      </w:r>
      <w:r>
        <w:rPr>
          <w:w w:val="105"/>
        </w:rPr>
        <w:t> total</w:t>
      </w:r>
      <w:r>
        <w:rPr>
          <w:w w:val="105"/>
        </w:rPr>
        <w:t> of</w:t>
      </w:r>
      <w:r>
        <w:rPr>
          <w:w w:val="105"/>
        </w:rPr>
        <w:t> twenty Balochistan</w:t>
      </w:r>
      <w:r>
        <w:rPr>
          <w:w w:val="105"/>
        </w:rPr>
        <w:t> provincial</w:t>
      </w:r>
      <w:r>
        <w:rPr>
          <w:w w:val="105"/>
        </w:rPr>
        <w:t> assembly</w:t>
      </w:r>
      <w:r>
        <w:rPr>
          <w:w w:val="105"/>
        </w:rPr>
        <w:t> members</w:t>
      </w:r>
      <w:r>
        <w:rPr>
          <w:w w:val="105"/>
        </w:rPr>
        <w:t> assembled in</w:t>
      </w:r>
      <w:r>
        <w:rPr>
          <w:w w:val="105"/>
        </w:rPr>
        <w:t> our presence and signed a document declaring their avowed support for Attaullah Mengal as</w:t>
      </w:r>
      <w:r>
        <w:rPr>
          <w:w w:val="105"/>
        </w:rPr>
        <w:t> chief</w:t>
      </w:r>
      <w:r>
        <w:rPr>
          <w:w w:val="105"/>
        </w:rPr>
        <w:t> minister.</w:t>
      </w:r>
      <w:r>
        <w:rPr>
          <w:w w:val="105"/>
          <w:position w:val="6"/>
          <w:sz w:val="16"/>
        </w:rPr>
        <w:t>398</w:t>
      </w:r>
      <w:r>
        <w:rPr>
          <w:spacing w:val="40"/>
          <w:w w:val="105"/>
          <w:position w:val="6"/>
          <w:sz w:val="16"/>
        </w:rPr>
        <w:t> </w:t>
      </w:r>
      <w:r>
        <w:rPr>
          <w:w w:val="105"/>
        </w:rPr>
        <w:t>Nothing</w:t>
      </w:r>
      <w:r>
        <w:rPr>
          <w:w w:val="105"/>
        </w:rPr>
        <w:t> further</w:t>
      </w:r>
      <w:r>
        <w:rPr>
          <w:w w:val="105"/>
        </w:rPr>
        <w:t> could</w:t>
      </w:r>
      <w:r>
        <w:rPr>
          <w:w w:val="105"/>
        </w:rPr>
        <w:t> have</w:t>
      </w:r>
      <w:r>
        <w:rPr>
          <w:w w:val="105"/>
        </w:rPr>
        <w:t> highlighted</w:t>
      </w:r>
      <w:r>
        <w:rPr>
          <w:w w:val="105"/>
        </w:rPr>
        <w:t> Bhutto's</w:t>
      </w:r>
      <w:r>
        <w:rPr>
          <w:w w:val="105"/>
        </w:rPr>
        <w:t> total</w:t>
      </w:r>
      <w:r>
        <w:rPr>
          <w:w w:val="105"/>
        </w:rPr>
        <w:t> travesty</w:t>
      </w:r>
      <w:r>
        <w:rPr>
          <w:w w:val="105"/>
        </w:rPr>
        <w:t> of democracy</w:t>
      </w:r>
      <w:r>
        <w:rPr>
          <w:w w:val="105"/>
        </w:rPr>
        <w:t> than</w:t>
      </w:r>
      <w:r>
        <w:rPr>
          <w:w w:val="105"/>
        </w:rPr>
        <w:t> the</w:t>
      </w:r>
      <w:r>
        <w:rPr>
          <w:w w:val="105"/>
        </w:rPr>
        <w:t> sight</w:t>
      </w:r>
      <w:r>
        <w:rPr>
          <w:w w:val="105"/>
        </w:rPr>
        <w:t> of</w:t>
      </w:r>
      <w:r>
        <w:rPr>
          <w:w w:val="105"/>
        </w:rPr>
        <w:t> the</w:t>
      </w:r>
      <w:r>
        <w:rPr>
          <w:w w:val="105"/>
        </w:rPr>
        <w:t> angry</w:t>
      </w:r>
      <w:r>
        <w:rPr>
          <w:w w:val="105"/>
        </w:rPr>
        <w:t> but</w:t>
      </w:r>
      <w:r>
        <w:rPr>
          <w:w w:val="105"/>
        </w:rPr>
        <w:t> powerless</w:t>
      </w:r>
      <w:r>
        <w:rPr>
          <w:w w:val="105"/>
        </w:rPr>
        <w:t> parliamentary</w:t>
      </w:r>
      <w:r>
        <w:rPr>
          <w:w w:val="105"/>
        </w:rPr>
        <w:t> majority</w:t>
      </w:r>
      <w:r>
        <w:rPr>
          <w:w w:val="105"/>
        </w:rPr>
        <w:t> gathered before</w:t>
      </w:r>
      <w:r>
        <w:rPr>
          <w:spacing w:val="-7"/>
          <w:w w:val="105"/>
        </w:rPr>
        <w:t> </w:t>
      </w:r>
      <w:r>
        <w:rPr>
          <w:w w:val="105"/>
        </w:rPr>
        <w:t>us.</w:t>
      </w:r>
      <w:r>
        <w:rPr>
          <w:spacing w:val="-8"/>
          <w:w w:val="105"/>
        </w:rPr>
        <w:t> </w:t>
      </w:r>
      <w:r>
        <w:rPr>
          <w:w w:val="105"/>
        </w:rPr>
        <w:t>The</w:t>
      </w:r>
      <w:r>
        <w:rPr>
          <w:spacing w:val="-7"/>
          <w:w w:val="105"/>
        </w:rPr>
        <w:t> </w:t>
      </w:r>
      <w:r>
        <w:rPr>
          <w:w w:val="105"/>
        </w:rPr>
        <w:t>speeches</w:t>
      </w:r>
      <w:r>
        <w:rPr>
          <w:spacing w:val="-8"/>
          <w:w w:val="105"/>
        </w:rPr>
        <w:t> </w:t>
      </w:r>
      <w:r>
        <w:rPr>
          <w:w w:val="105"/>
        </w:rPr>
        <w:t>made</w:t>
      </w:r>
      <w:r>
        <w:rPr>
          <w:spacing w:val="-7"/>
          <w:w w:val="105"/>
        </w:rPr>
        <w:t> </w:t>
      </w:r>
      <w:r>
        <w:rPr>
          <w:w w:val="105"/>
        </w:rPr>
        <w:t>by</w:t>
      </w:r>
      <w:r>
        <w:rPr>
          <w:spacing w:val="-6"/>
          <w:w w:val="105"/>
        </w:rPr>
        <w:t> </w:t>
      </w:r>
      <w:r>
        <w:rPr>
          <w:w w:val="105"/>
        </w:rPr>
        <w:t>the</w:t>
      </w:r>
      <w:r>
        <w:rPr>
          <w:spacing w:val="-7"/>
          <w:w w:val="105"/>
        </w:rPr>
        <w:t> </w:t>
      </w:r>
      <w:r>
        <w:rPr>
          <w:w w:val="105"/>
        </w:rPr>
        <w:t>UDF</w:t>
      </w:r>
      <w:r>
        <w:rPr>
          <w:spacing w:val="-10"/>
          <w:w w:val="105"/>
        </w:rPr>
        <w:t> </w:t>
      </w:r>
      <w:r>
        <w:rPr>
          <w:w w:val="105"/>
        </w:rPr>
        <w:t>leadership</w:t>
      </w:r>
      <w:r>
        <w:rPr>
          <w:spacing w:val="-7"/>
          <w:w w:val="105"/>
        </w:rPr>
        <w:t> </w:t>
      </w:r>
      <w:r>
        <w:rPr>
          <w:w w:val="105"/>
        </w:rPr>
        <w:t>evoked</w:t>
      </w:r>
      <w:r>
        <w:rPr>
          <w:spacing w:val="-8"/>
          <w:w w:val="105"/>
        </w:rPr>
        <w:t> </w:t>
      </w:r>
      <w:r>
        <w:rPr>
          <w:w w:val="105"/>
        </w:rPr>
        <w:t>a</w:t>
      </w:r>
      <w:r>
        <w:rPr>
          <w:spacing w:val="-7"/>
          <w:w w:val="105"/>
        </w:rPr>
        <w:t> </w:t>
      </w:r>
      <w:r>
        <w:rPr>
          <w:w w:val="105"/>
        </w:rPr>
        <w:t>strong</w:t>
      </w:r>
      <w:r>
        <w:rPr>
          <w:spacing w:val="-6"/>
          <w:w w:val="105"/>
        </w:rPr>
        <w:t> </w:t>
      </w:r>
      <w:r>
        <w:rPr>
          <w:w w:val="105"/>
        </w:rPr>
        <w:t>response</w:t>
      </w:r>
      <w:r>
        <w:rPr>
          <w:spacing w:val="-7"/>
          <w:w w:val="105"/>
        </w:rPr>
        <w:t> </w:t>
      </w:r>
      <w:r>
        <w:rPr>
          <w:w w:val="105"/>
        </w:rPr>
        <w:t>from</w:t>
      </w:r>
      <w:r>
        <w:rPr>
          <w:spacing w:val="-8"/>
          <w:w w:val="105"/>
        </w:rPr>
        <w:t> </w:t>
      </w:r>
      <w:r>
        <w:rPr>
          <w:w w:val="105"/>
        </w:rPr>
        <w:t>the large crowd that had gathered to hear them. Wali Khan severely criticized the Shah of Iran</w:t>
      </w:r>
      <w:r>
        <w:rPr>
          <w:w w:val="105"/>
        </w:rPr>
        <w:t> -</w:t>
      </w:r>
      <w:r>
        <w:rPr>
          <w:w w:val="105"/>
        </w:rPr>
        <w:t> who</w:t>
      </w:r>
      <w:r>
        <w:rPr>
          <w:w w:val="105"/>
        </w:rPr>
        <w:t> had</w:t>
      </w:r>
      <w:r>
        <w:rPr>
          <w:w w:val="105"/>
        </w:rPr>
        <w:t> called</w:t>
      </w:r>
      <w:r>
        <w:rPr>
          <w:w w:val="105"/>
        </w:rPr>
        <w:t> on</w:t>
      </w:r>
      <w:r>
        <w:rPr>
          <w:w w:val="105"/>
        </w:rPr>
        <w:t> the governments</w:t>
      </w:r>
      <w:r>
        <w:rPr>
          <w:w w:val="105"/>
        </w:rPr>
        <w:t> of</w:t>
      </w:r>
      <w:r>
        <w:rPr>
          <w:w w:val="105"/>
        </w:rPr>
        <w:t> India</w:t>
      </w:r>
      <w:r>
        <w:rPr>
          <w:w w:val="105"/>
        </w:rPr>
        <w:t> and</w:t>
      </w:r>
      <w:r>
        <w:rPr>
          <w:w w:val="105"/>
        </w:rPr>
        <w:t> Pakistan</w:t>
      </w:r>
      <w:r>
        <w:rPr>
          <w:w w:val="105"/>
        </w:rPr>
        <w:t> to</w:t>
      </w:r>
      <w:r>
        <w:rPr>
          <w:w w:val="105"/>
        </w:rPr>
        <w:t> help</w:t>
      </w:r>
      <w:r>
        <w:rPr>
          <w:w w:val="105"/>
        </w:rPr>
        <w:t> 'crush'</w:t>
      </w:r>
      <w:r>
        <w:rPr>
          <w:w w:val="105"/>
        </w:rPr>
        <w:t> the autonomous movements in Balochistan and the NWFP - for interference in the internal affairs</w:t>
      </w:r>
      <w:r>
        <w:rPr>
          <w:w w:val="105"/>
        </w:rPr>
        <w:t> of</w:t>
      </w:r>
      <w:r>
        <w:rPr>
          <w:w w:val="105"/>
        </w:rPr>
        <w:t> Pakistan.</w:t>
      </w:r>
      <w:r>
        <w:rPr>
          <w:w w:val="105"/>
        </w:rPr>
        <w:t> Noorani</w:t>
      </w:r>
      <w:r>
        <w:rPr>
          <w:w w:val="105"/>
        </w:rPr>
        <w:t> and</w:t>
      </w:r>
      <w:r>
        <w:rPr>
          <w:w w:val="105"/>
        </w:rPr>
        <w:t> Attaullah</w:t>
      </w:r>
      <w:r>
        <w:rPr>
          <w:w w:val="105"/>
        </w:rPr>
        <w:t> also</w:t>
      </w:r>
      <w:r>
        <w:rPr>
          <w:w w:val="105"/>
        </w:rPr>
        <w:t> spoke</w:t>
      </w:r>
      <w:r>
        <w:rPr>
          <w:w w:val="105"/>
        </w:rPr>
        <w:t> very</w:t>
      </w:r>
      <w:r>
        <w:rPr>
          <w:w w:val="105"/>
        </w:rPr>
        <w:t> forcefully.</w:t>
      </w:r>
      <w:r>
        <w:rPr>
          <w:w w:val="105"/>
        </w:rPr>
        <w:t> Not</w:t>
      </w:r>
      <w:r>
        <w:rPr>
          <w:w w:val="105"/>
        </w:rPr>
        <w:t> surprisingly Attaullah Mengal's address drew strong emotional sympathy from the public. When it was my turn to speak, as soon as I began loud firecrackers were let off. Thinking it was gunfire</w:t>
      </w:r>
      <w:r>
        <w:rPr>
          <w:spacing w:val="-3"/>
          <w:w w:val="105"/>
        </w:rPr>
        <w:t> </w:t>
      </w:r>
      <w:r>
        <w:rPr>
          <w:w w:val="105"/>
        </w:rPr>
        <w:t>the</w:t>
      </w:r>
      <w:r>
        <w:rPr>
          <w:spacing w:val="-3"/>
          <w:w w:val="105"/>
        </w:rPr>
        <w:t> </w:t>
      </w:r>
      <w:r>
        <w:rPr>
          <w:w w:val="105"/>
        </w:rPr>
        <w:t>crowd</w:t>
      </w:r>
      <w:r>
        <w:rPr>
          <w:spacing w:val="-1"/>
          <w:w w:val="105"/>
        </w:rPr>
        <w:t> </w:t>
      </w:r>
      <w:r>
        <w:rPr>
          <w:w w:val="105"/>
        </w:rPr>
        <w:t>panicked</w:t>
      </w:r>
      <w:r>
        <w:rPr>
          <w:spacing w:val="-1"/>
          <w:w w:val="105"/>
        </w:rPr>
        <w:t> </w:t>
      </w:r>
      <w:r>
        <w:rPr>
          <w:w w:val="105"/>
        </w:rPr>
        <w:t>and</w:t>
      </w:r>
      <w:r>
        <w:rPr>
          <w:spacing w:val="-1"/>
          <w:w w:val="105"/>
        </w:rPr>
        <w:t> </w:t>
      </w:r>
      <w:r>
        <w:rPr>
          <w:w w:val="105"/>
        </w:rPr>
        <w:t>there</w:t>
      </w:r>
      <w:r>
        <w:rPr>
          <w:spacing w:val="-3"/>
          <w:w w:val="105"/>
        </w:rPr>
        <w:t> </w:t>
      </w:r>
      <w:r>
        <w:rPr>
          <w:w w:val="105"/>
        </w:rPr>
        <w:t>was</w:t>
      </w:r>
      <w:r>
        <w:rPr>
          <w:spacing w:val="-4"/>
          <w:w w:val="105"/>
        </w:rPr>
        <w:t> </w:t>
      </w:r>
      <w:r>
        <w:rPr>
          <w:w w:val="105"/>
        </w:rPr>
        <w:t>instant</w:t>
      </w:r>
      <w:r>
        <w:rPr>
          <w:spacing w:val="-4"/>
          <w:w w:val="105"/>
        </w:rPr>
        <w:t> </w:t>
      </w:r>
      <w:r>
        <w:rPr>
          <w:w w:val="105"/>
        </w:rPr>
        <w:t>pandemonium.</w:t>
      </w:r>
      <w:r>
        <w:rPr>
          <w:spacing w:val="-1"/>
          <w:w w:val="105"/>
        </w:rPr>
        <w:t> </w:t>
      </w:r>
      <w:r>
        <w:rPr>
          <w:w w:val="105"/>
        </w:rPr>
        <w:t>Not</w:t>
      </w:r>
      <w:r>
        <w:rPr>
          <w:spacing w:val="-4"/>
          <w:w w:val="105"/>
        </w:rPr>
        <w:t> </w:t>
      </w:r>
      <w:r>
        <w:rPr>
          <w:w w:val="105"/>
        </w:rPr>
        <w:t>long</w:t>
      </w:r>
      <w:r>
        <w:rPr>
          <w:spacing w:val="-2"/>
          <w:w w:val="105"/>
        </w:rPr>
        <w:t> </w:t>
      </w:r>
      <w:r>
        <w:rPr>
          <w:w w:val="105"/>
        </w:rPr>
        <w:t>afterwards</w:t>
      </w:r>
      <w:r>
        <w:rPr>
          <w:spacing w:val="-4"/>
          <w:w w:val="105"/>
        </w:rPr>
        <w:t> </w:t>
      </w:r>
      <w:r>
        <w:rPr>
          <w:w w:val="105"/>
        </w:rPr>
        <w:t>I came</w:t>
      </w:r>
      <w:r>
        <w:rPr>
          <w:spacing w:val="-5"/>
          <w:w w:val="105"/>
        </w:rPr>
        <w:t> </w:t>
      </w:r>
      <w:r>
        <w:rPr>
          <w:w w:val="105"/>
        </w:rPr>
        <w:t>to</w:t>
      </w:r>
      <w:r>
        <w:rPr>
          <w:spacing w:val="-3"/>
          <w:w w:val="105"/>
        </w:rPr>
        <w:t> </w:t>
      </w:r>
      <w:r>
        <w:rPr>
          <w:w w:val="105"/>
        </w:rPr>
        <w:t>the</w:t>
      </w:r>
      <w:r>
        <w:rPr>
          <w:spacing w:val="-5"/>
          <w:w w:val="105"/>
        </w:rPr>
        <w:t> </w:t>
      </w:r>
      <w:r>
        <w:rPr>
          <w:w w:val="105"/>
        </w:rPr>
        <w:t>conclusion</w:t>
      </w:r>
      <w:r>
        <w:rPr>
          <w:spacing w:val="-2"/>
          <w:w w:val="105"/>
        </w:rPr>
        <w:t> </w:t>
      </w:r>
      <w:r>
        <w:rPr>
          <w:w w:val="105"/>
        </w:rPr>
        <w:t>that</w:t>
      </w:r>
      <w:r>
        <w:rPr>
          <w:spacing w:val="-3"/>
          <w:w w:val="105"/>
        </w:rPr>
        <w:t> </w:t>
      </w:r>
      <w:r>
        <w:rPr>
          <w:w w:val="105"/>
        </w:rPr>
        <w:t>the</w:t>
      </w:r>
      <w:r>
        <w:rPr>
          <w:spacing w:val="-5"/>
          <w:w w:val="105"/>
        </w:rPr>
        <w:t> </w:t>
      </w:r>
      <w:r>
        <w:rPr>
          <w:w w:val="105"/>
        </w:rPr>
        <w:t>disturbance</w:t>
      </w:r>
      <w:r>
        <w:rPr>
          <w:spacing w:val="-5"/>
          <w:w w:val="105"/>
        </w:rPr>
        <w:t> </w:t>
      </w:r>
      <w:r>
        <w:rPr>
          <w:w w:val="105"/>
        </w:rPr>
        <w:t>had</w:t>
      </w:r>
      <w:r>
        <w:rPr>
          <w:spacing w:val="-3"/>
          <w:w w:val="105"/>
        </w:rPr>
        <w:t> </w:t>
      </w:r>
      <w:r>
        <w:rPr>
          <w:w w:val="105"/>
        </w:rPr>
        <w:t>been</w:t>
      </w:r>
      <w:r>
        <w:rPr>
          <w:spacing w:val="-5"/>
          <w:w w:val="105"/>
        </w:rPr>
        <w:t> </w:t>
      </w:r>
      <w:r>
        <w:rPr>
          <w:w w:val="105"/>
        </w:rPr>
        <w:t>timed</w:t>
      </w:r>
      <w:r>
        <w:rPr>
          <w:spacing w:val="-3"/>
          <w:w w:val="105"/>
        </w:rPr>
        <w:t> </w:t>
      </w:r>
      <w:r>
        <w:rPr>
          <w:w w:val="105"/>
        </w:rPr>
        <w:t>specially</w:t>
      </w:r>
      <w:r>
        <w:rPr>
          <w:spacing w:val="-4"/>
          <w:w w:val="105"/>
        </w:rPr>
        <w:t> </w:t>
      </w:r>
      <w:r>
        <w:rPr>
          <w:w w:val="105"/>
        </w:rPr>
        <w:t>for</w:t>
      </w:r>
      <w:r>
        <w:rPr>
          <w:spacing w:val="-4"/>
          <w:w w:val="105"/>
        </w:rPr>
        <w:t> </w:t>
      </w:r>
      <w:r>
        <w:rPr>
          <w:w w:val="105"/>
        </w:rPr>
        <w:t>me.</w:t>
      </w:r>
      <w:r>
        <w:rPr>
          <w:spacing w:val="-3"/>
          <w:w w:val="105"/>
        </w:rPr>
        <w:t> </w:t>
      </w:r>
      <w:r>
        <w:rPr>
          <w:w w:val="105"/>
        </w:rPr>
        <w:t>Akbar</w:t>
      </w:r>
      <w:r>
        <w:rPr>
          <w:spacing w:val="-4"/>
          <w:w w:val="105"/>
        </w:rPr>
        <w:t> </w:t>
      </w:r>
      <w:r>
        <w:rPr>
          <w:w w:val="105"/>
        </w:rPr>
        <w:t>had not</w:t>
      </w:r>
      <w:r>
        <w:rPr>
          <w:spacing w:val="-4"/>
          <w:w w:val="105"/>
        </w:rPr>
        <w:t> </w:t>
      </w:r>
      <w:r>
        <w:rPr>
          <w:w w:val="105"/>
        </w:rPr>
        <w:t>at</w:t>
      </w:r>
      <w:r>
        <w:rPr>
          <w:spacing w:val="-4"/>
          <w:w w:val="105"/>
        </w:rPr>
        <w:t> </w:t>
      </w:r>
      <w:r>
        <w:rPr>
          <w:w w:val="105"/>
        </w:rPr>
        <w:t>all</w:t>
      </w:r>
      <w:r>
        <w:rPr>
          <w:spacing w:val="-1"/>
          <w:w w:val="105"/>
        </w:rPr>
        <w:t> </w:t>
      </w:r>
      <w:r>
        <w:rPr>
          <w:w w:val="105"/>
        </w:rPr>
        <w:t>been</w:t>
      </w:r>
      <w:r>
        <w:rPr>
          <w:spacing w:val="-3"/>
          <w:w w:val="105"/>
        </w:rPr>
        <w:t> </w:t>
      </w:r>
      <w:r>
        <w:rPr>
          <w:w w:val="105"/>
        </w:rPr>
        <w:t>pleased</w:t>
      </w:r>
      <w:r>
        <w:rPr>
          <w:spacing w:val="-1"/>
          <w:w w:val="105"/>
        </w:rPr>
        <w:t> </w:t>
      </w:r>
      <w:r>
        <w:rPr>
          <w:w w:val="105"/>
        </w:rPr>
        <w:t>that</w:t>
      </w:r>
      <w:r>
        <w:rPr>
          <w:spacing w:val="-4"/>
          <w:w w:val="105"/>
        </w:rPr>
        <w:t> </w:t>
      </w:r>
      <w:r>
        <w:rPr>
          <w:w w:val="105"/>
        </w:rPr>
        <w:t>I,</w:t>
      </w:r>
      <w:r>
        <w:rPr>
          <w:spacing w:val="-1"/>
          <w:w w:val="105"/>
        </w:rPr>
        <w:t> </w:t>
      </w:r>
      <w:r>
        <w:rPr>
          <w:w w:val="105"/>
        </w:rPr>
        <w:t>a</w:t>
      </w:r>
      <w:r>
        <w:rPr>
          <w:spacing w:val="-3"/>
          <w:w w:val="105"/>
        </w:rPr>
        <w:t> </w:t>
      </w:r>
      <w:r>
        <w:rPr>
          <w:w w:val="105"/>
        </w:rPr>
        <w:t>friend</w:t>
      </w:r>
      <w:r>
        <w:rPr>
          <w:spacing w:val="-1"/>
          <w:w w:val="105"/>
        </w:rPr>
        <w:t> </w:t>
      </w:r>
      <w:r>
        <w:rPr>
          <w:w w:val="105"/>
        </w:rPr>
        <w:t>of</w:t>
      </w:r>
      <w:r>
        <w:rPr>
          <w:spacing w:val="-1"/>
          <w:w w:val="105"/>
        </w:rPr>
        <w:t> </w:t>
      </w:r>
      <w:r>
        <w:rPr>
          <w:w w:val="105"/>
        </w:rPr>
        <w:t>his,</w:t>
      </w:r>
      <w:r>
        <w:rPr>
          <w:spacing w:val="-1"/>
          <w:w w:val="105"/>
        </w:rPr>
        <w:t> </w:t>
      </w:r>
      <w:r>
        <w:rPr>
          <w:w w:val="105"/>
        </w:rPr>
        <w:t>had</w:t>
      </w:r>
      <w:r>
        <w:rPr>
          <w:spacing w:val="-1"/>
          <w:w w:val="105"/>
        </w:rPr>
        <w:t> </w:t>
      </w:r>
      <w:r>
        <w:rPr>
          <w:w w:val="105"/>
        </w:rPr>
        <w:t>insisted</w:t>
      </w:r>
      <w:r>
        <w:rPr>
          <w:spacing w:val="-1"/>
          <w:w w:val="105"/>
        </w:rPr>
        <w:t> </w:t>
      </w:r>
      <w:r>
        <w:rPr>
          <w:w w:val="105"/>
        </w:rPr>
        <w:t>on</w:t>
      </w:r>
      <w:r>
        <w:rPr>
          <w:spacing w:val="-3"/>
          <w:w w:val="105"/>
        </w:rPr>
        <w:t> </w:t>
      </w:r>
      <w:r>
        <w:rPr>
          <w:w w:val="105"/>
        </w:rPr>
        <w:t>supporting</w:t>
      </w:r>
      <w:r>
        <w:rPr>
          <w:spacing w:val="-2"/>
          <w:w w:val="105"/>
        </w:rPr>
        <w:t> </w:t>
      </w:r>
      <w:r>
        <w:rPr>
          <w:w w:val="105"/>
        </w:rPr>
        <w:t>and</w:t>
      </w:r>
      <w:r>
        <w:rPr>
          <w:spacing w:val="-1"/>
          <w:w w:val="105"/>
        </w:rPr>
        <w:t> </w:t>
      </w:r>
      <w:r>
        <w:rPr>
          <w:w w:val="105"/>
        </w:rPr>
        <w:t>keeping</w:t>
      </w:r>
      <w:r>
        <w:rPr>
          <w:spacing w:val="-2"/>
          <w:w w:val="105"/>
        </w:rPr>
        <w:t> </w:t>
      </w:r>
      <w:r>
        <w:rPr>
          <w:w w:val="105"/>
        </w:rPr>
        <w:t>the company</w:t>
      </w:r>
      <w:r>
        <w:rPr>
          <w:w w:val="105"/>
        </w:rPr>
        <w:t> of</w:t>
      </w:r>
      <w:r>
        <w:rPr>
          <w:w w:val="105"/>
        </w:rPr>
        <w:t> people</w:t>
      </w:r>
      <w:r>
        <w:rPr>
          <w:w w:val="105"/>
        </w:rPr>
        <w:t> he</w:t>
      </w:r>
      <w:r>
        <w:rPr>
          <w:w w:val="105"/>
        </w:rPr>
        <w:t> clearly</w:t>
      </w:r>
      <w:r>
        <w:rPr>
          <w:w w:val="105"/>
        </w:rPr>
        <w:t> perceived</w:t>
      </w:r>
      <w:r>
        <w:rPr>
          <w:w w:val="105"/>
        </w:rPr>
        <w:t> to</w:t>
      </w:r>
      <w:r>
        <w:rPr>
          <w:w w:val="105"/>
        </w:rPr>
        <w:t> be</w:t>
      </w:r>
      <w:r>
        <w:rPr>
          <w:w w:val="105"/>
        </w:rPr>
        <w:t> his</w:t>
      </w:r>
      <w:r>
        <w:rPr>
          <w:w w:val="105"/>
        </w:rPr>
        <w:t> rivals.</w:t>
      </w:r>
      <w:r>
        <w:rPr>
          <w:w w:val="105"/>
        </w:rPr>
        <w:t> He</w:t>
      </w:r>
      <w:r>
        <w:rPr>
          <w:w w:val="105"/>
        </w:rPr>
        <w:t> was</w:t>
      </w:r>
      <w:r>
        <w:rPr>
          <w:w w:val="105"/>
        </w:rPr>
        <w:t> in</w:t>
      </w:r>
      <w:r>
        <w:rPr>
          <w:w w:val="105"/>
        </w:rPr>
        <w:t> the</w:t>
      </w:r>
      <w:r>
        <w:rPr>
          <w:w w:val="105"/>
        </w:rPr>
        <w:t> habit</w:t>
      </w:r>
      <w:r>
        <w:rPr>
          <w:w w:val="105"/>
        </w:rPr>
        <w:t> of</w:t>
      </w:r>
      <w:r>
        <w:rPr>
          <w:spacing w:val="40"/>
          <w:w w:val="105"/>
        </w:rPr>
        <w:t> </w:t>
      </w:r>
      <w:r>
        <w:rPr>
          <w:w w:val="105"/>
        </w:rPr>
        <w:t>indulging in his own peculiar brand of black humor.</w:t>
      </w:r>
    </w:p>
    <w:p>
      <w:pPr>
        <w:pStyle w:val="BodyText"/>
        <w:spacing w:before="15"/>
      </w:pPr>
    </w:p>
    <w:p>
      <w:pPr>
        <w:pStyle w:val="BodyText"/>
        <w:spacing w:line="254" w:lineRule="auto"/>
        <w:ind w:left="1440" w:right="1432"/>
        <w:jc w:val="both"/>
      </w:pPr>
      <w:r>
        <w:rPr/>
        <w:t>In the meanwhile army atrocities against Pakistani civilians continued to take place in Balochistan in the guise of 'patriotism'. People whose loyalties lay with their dismissed elected</w:t>
      </w:r>
      <w:r>
        <w:rPr>
          <w:spacing w:val="40"/>
        </w:rPr>
        <w:t> </w:t>
      </w:r>
      <w:r>
        <w:rPr/>
        <w:t>government</w:t>
      </w:r>
      <w:r>
        <w:rPr>
          <w:spacing w:val="40"/>
        </w:rPr>
        <w:t> </w:t>
      </w:r>
      <w:r>
        <w:rPr/>
        <w:t>and</w:t>
      </w:r>
      <w:r>
        <w:rPr>
          <w:spacing w:val="40"/>
        </w:rPr>
        <w:t> </w:t>
      </w:r>
      <w:r>
        <w:rPr/>
        <w:t>who</w:t>
      </w:r>
      <w:r>
        <w:rPr>
          <w:spacing w:val="40"/>
        </w:rPr>
        <w:t> </w:t>
      </w:r>
      <w:r>
        <w:rPr/>
        <w:t>were</w:t>
      </w:r>
      <w:r>
        <w:rPr>
          <w:spacing w:val="40"/>
        </w:rPr>
        <w:t> </w:t>
      </w:r>
      <w:r>
        <w:rPr/>
        <w:t>now</w:t>
      </w:r>
      <w:r>
        <w:rPr>
          <w:spacing w:val="40"/>
        </w:rPr>
        <w:t> </w:t>
      </w:r>
      <w:r>
        <w:rPr/>
        <w:t>bitterly</w:t>
      </w:r>
      <w:r>
        <w:rPr>
          <w:spacing w:val="40"/>
        </w:rPr>
        <w:t> </w:t>
      </w:r>
      <w:r>
        <w:rPr/>
        <w:t>opposed</w:t>
      </w:r>
      <w:r>
        <w:rPr>
          <w:spacing w:val="40"/>
        </w:rPr>
        <w:t> </w:t>
      </w:r>
      <w:r>
        <w:rPr/>
        <w:t>to</w:t>
      </w:r>
      <w:r>
        <w:rPr>
          <w:spacing w:val="40"/>
        </w:rPr>
        <w:t> </w:t>
      </w:r>
      <w:r>
        <w:rPr/>
        <w:t>the</w:t>
      </w:r>
      <w:r>
        <w:rPr>
          <w:spacing w:val="40"/>
        </w:rPr>
        <w:t> </w:t>
      </w:r>
      <w:r>
        <w:rPr/>
        <w:t>government</w:t>
      </w:r>
      <w:r>
        <w:rPr>
          <w:spacing w:val="40"/>
        </w:rPr>
        <w:t> </w:t>
      </w:r>
      <w:r>
        <w:rPr/>
        <w:t>in Islamabad</w:t>
      </w:r>
      <w:r>
        <w:rPr>
          <w:spacing w:val="40"/>
        </w:rPr>
        <w:t> </w:t>
      </w:r>
      <w:r>
        <w:rPr/>
        <w:t>were</w:t>
      </w:r>
      <w:r>
        <w:rPr>
          <w:spacing w:val="40"/>
        </w:rPr>
        <w:t> </w:t>
      </w:r>
      <w:r>
        <w:rPr/>
        <w:t>adjudged</w:t>
      </w:r>
      <w:r>
        <w:rPr>
          <w:spacing w:val="40"/>
        </w:rPr>
        <w:t> </w:t>
      </w:r>
      <w:r>
        <w:rPr/>
        <w:t>to</w:t>
      </w:r>
      <w:r>
        <w:rPr>
          <w:spacing w:val="40"/>
        </w:rPr>
        <w:t> </w:t>
      </w:r>
      <w:r>
        <w:rPr/>
        <w:t>be</w:t>
      </w:r>
      <w:r>
        <w:rPr>
          <w:spacing w:val="40"/>
        </w:rPr>
        <w:t> </w:t>
      </w:r>
      <w:r>
        <w:rPr/>
        <w:t>'insurgents</w:t>
      </w:r>
      <w:r>
        <w:rPr>
          <w:spacing w:val="40"/>
        </w:rPr>
        <w:t> </w:t>
      </w:r>
      <w:r>
        <w:rPr/>
        <w:t>and</w:t>
      </w:r>
      <w:r>
        <w:rPr>
          <w:spacing w:val="40"/>
        </w:rPr>
        <w:t> </w:t>
      </w:r>
      <w:r>
        <w:rPr/>
        <w:t>traitors'.</w:t>
      </w:r>
      <w:r>
        <w:rPr>
          <w:spacing w:val="40"/>
        </w:rPr>
        <w:t> </w:t>
      </w:r>
      <w:r>
        <w:rPr/>
        <w:t>But</w:t>
      </w:r>
      <w:r>
        <w:rPr>
          <w:spacing w:val="40"/>
        </w:rPr>
        <w:t> </w:t>
      </w:r>
      <w:r>
        <w:rPr/>
        <w:t>the</w:t>
      </w:r>
      <w:r>
        <w:rPr>
          <w:spacing w:val="40"/>
        </w:rPr>
        <w:t> </w:t>
      </w:r>
      <w:r>
        <w:rPr/>
        <w:t>reality</w:t>
      </w:r>
      <w:r>
        <w:rPr>
          <w:spacing w:val="40"/>
        </w:rPr>
        <w:t> </w:t>
      </w:r>
      <w:r>
        <w:rPr/>
        <w:t>was</w:t>
      </w:r>
      <w:r>
        <w:rPr>
          <w:spacing w:val="40"/>
        </w:rPr>
        <w:t> </w:t>
      </w:r>
      <w:r>
        <w:rPr/>
        <w:t>not</w:t>
      </w:r>
      <w:r>
        <w:rPr>
          <w:spacing w:val="40"/>
        </w:rPr>
        <w:t> </w:t>
      </w:r>
      <w:r>
        <w:rPr/>
        <w:t>of course what it seemed. The army was not acting on behalf of the state but clearly once</w:t>
      </w:r>
      <w:r>
        <w:rPr>
          <w:spacing w:val="40"/>
        </w:rPr>
        <w:t> </w:t>
      </w:r>
      <w:r>
        <w:rPr/>
        <w:t>more as an arm of the central government. After years of subjecting the country to army rule,</w:t>
      </w:r>
      <w:r>
        <w:rPr>
          <w:spacing w:val="40"/>
        </w:rPr>
        <w:t> </w:t>
      </w:r>
      <w:r>
        <w:rPr/>
        <w:t>mediocre</w:t>
      </w:r>
      <w:r>
        <w:rPr>
          <w:spacing w:val="40"/>
        </w:rPr>
        <w:t> </w:t>
      </w:r>
      <w:r>
        <w:rPr/>
        <w:t>military</w:t>
      </w:r>
      <w:r>
        <w:rPr>
          <w:spacing w:val="40"/>
        </w:rPr>
        <w:t> </w:t>
      </w:r>
      <w:r>
        <w:rPr/>
        <w:t>minds</w:t>
      </w:r>
      <w:r>
        <w:rPr>
          <w:spacing w:val="40"/>
        </w:rPr>
        <w:t> </w:t>
      </w:r>
      <w:r>
        <w:rPr/>
        <w:t>such</w:t>
      </w:r>
      <w:r>
        <w:rPr>
          <w:spacing w:val="40"/>
        </w:rPr>
        <w:t> </w:t>
      </w:r>
      <w:r>
        <w:rPr/>
        <w:t>as</w:t>
      </w:r>
      <w:r>
        <w:rPr>
          <w:spacing w:val="40"/>
        </w:rPr>
        <w:t> </w:t>
      </w:r>
      <w:r>
        <w:rPr/>
        <w:t>that</w:t>
      </w:r>
      <w:r>
        <w:rPr>
          <w:spacing w:val="40"/>
        </w:rPr>
        <w:t> </w:t>
      </w:r>
      <w:r>
        <w:rPr/>
        <w:t>of</w:t>
      </w:r>
      <w:r>
        <w:rPr>
          <w:spacing w:val="40"/>
        </w:rPr>
        <w:t> </w:t>
      </w:r>
      <w:r>
        <w:rPr/>
        <w:t>General</w:t>
      </w:r>
      <w:r>
        <w:rPr>
          <w:spacing w:val="40"/>
        </w:rPr>
        <w:t> </w:t>
      </w:r>
      <w:r>
        <w:rPr/>
        <w:t>Tikka's,</w:t>
      </w:r>
      <w:r>
        <w:rPr>
          <w:spacing w:val="40"/>
        </w:rPr>
        <w:t> </w:t>
      </w:r>
      <w:r>
        <w:rPr/>
        <w:t>could</w:t>
      </w:r>
      <w:r>
        <w:rPr>
          <w:spacing w:val="40"/>
        </w:rPr>
        <w:t> </w:t>
      </w:r>
      <w:r>
        <w:rPr/>
        <w:t>no</w:t>
      </w:r>
      <w:r>
        <w:rPr>
          <w:spacing w:val="40"/>
        </w:rPr>
        <w:t> </w:t>
      </w:r>
      <w:r>
        <w:rPr/>
        <w:t>longer distinguish between defending the state and protecting the interests of the central government.</w:t>
      </w:r>
      <w:r>
        <w:rPr>
          <w:spacing w:val="40"/>
        </w:rPr>
        <w:t> </w:t>
      </w:r>
      <w:r>
        <w:rPr/>
        <w:t>Unfortunately,</w:t>
      </w:r>
      <w:r>
        <w:rPr>
          <w:spacing w:val="40"/>
        </w:rPr>
        <w:t> </w:t>
      </w:r>
      <w:r>
        <w:rPr/>
        <w:t>at this</w:t>
      </w:r>
      <w:r>
        <w:rPr>
          <w:spacing w:val="40"/>
        </w:rPr>
        <w:t> </w:t>
      </w:r>
      <w:r>
        <w:rPr/>
        <w:t>time,</w:t>
      </w:r>
      <w:r>
        <w:rPr>
          <w:spacing w:val="40"/>
        </w:rPr>
        <w:t> </w:t>
      </w:r>
      <w:r>
        <w:rPr/>
        <w:t>the</w:t>
      </w:r>
      <w:r>
        <w:rPr>
          <w:spacing w:val="40"/>
        </w:rPr>
        <w:t> </w:t>
      </w:r>
      <w:r>
        <w:rPr/>
        <w:t>only</w:t>
      </w:r>
      <w:r>
        <w:rPr>
          <w:spacing w:val="40"/>
        </w:rPr>
        <w:t> </w:t>
      </w:r>
      <w:r>
        <w:rPr/>
        <w:t>lesson</w:t>
      </w:r>
      <w:r>
        <w:rPr>
          <w:spacing w:val="40"/>
        </w:rPr>
        <w:t> </w:t>
      </w:r>
      <w:r>
        <w:rPr/>
        <w:t>the</w:t>
      </w:r>
      <w:r>
        <w:rPr>
          <w:spacing w:val="40"/>
        </w:rPr>
        <w:t> </w:t>
      </w:r>
      <w:r>
        <w:rPr/>
        <w:t>senior</w:t>
      </w:r>
      <w:r>
        <w:rPr>
          <w:spacing w:val="40"/>
        </w:rPr>
        <w:t> </w:t>
      </w:r>
      <w:r>
        <w:rPr/>
        <w:t>military</w:t>
      </w:r>
      <w:r>
        <w:rPr>
          <w:spacing w:val="40"/>
        </w:rPr>
        <w:t> </w:t>
      </w:r>
      <w:r>
        <w:rPr/>
        <w:t>officers seemed to have learnt from the debacle of East Pakistan was now to choose to dutifully obey the civilian martial law administrator - in other words, Bhutto - as opposed to previous</w:t>
      </w:r>
      <w:r>
        <w:rPr>
          <w:spacing w:val="55"/>
        </w:rPr>
        <w:t> </w:t>
      </w:r>
      <w:r>
        <w:rPr/>
        <w:t>incompetent</w:t>
      </w:r>
      <w:r>
        <w:rPr>
          <w:spacing w:val="55"/>
        </w:rPr>
        <w:t> </w:t>
      </w:r>
      <w:r>
        <w:rPr/>
        <w:t>militarists</w:t>
      </w:r>
      <w:r>
        <w:rPr>
          <w:spacing w:val="55"/>
        </w:rPr>
        <w:t> </w:t>
      </w:r>
      <w:r>
        <w:rPr/>
        <w:t>such</w:t>
      </w:r>
      <w:r>
        <w:rPr>
          <w:spacing w:val="56"/>
        </w:rPr>
        <w:t> </w:t>
      </w:r>
      <w:r>
        <w:rPr/>
        <w:t>as</w:t>
      </w:r>
      <w:r>
        <w:rPr>
          <w:spacing w:val="55"/>
        </w:rPr>
        <w:t> </w:t>
      </w:r>
      <w:r>
        <w:rPr/>
        <w:t>Yahya</w:t>
      </w:r>
      <w:r>
        <w:rPr>
          <w:spacing w:val="57"/>
        </w:rPr>
        <w:t> </w:t>
      </w:r>
      <w:r>
        <w:rPr/>
        <w:t>and</w:t>
      </w:r>
      <w:r>
        <w:rPr>
          <w:spacing w:val="59"/>
        </w:rPr>
        <w:t> </w:t>
      </w:r>
      <w:r>
        <w:rPr/>
        <w:t>Ayub.</w:t>
      </w:r>
      <w:r>
        <w:rPr>
          <w:spacing w:val="60"/>
        </w:rPr>
        <w:t> </w:t>
      </w:r>
      <w:r>
        <w:rPr/>
        <w:t>These</w:t>
      </w:r>
      <w:r>
        <w:rPr>
          <w:spacing w:val="56"/>
        </w:rPr>
        <w:t> </w:t>
      </w:r>
      <w:r>
        <w:rPr/>
        <w:t>military</w:t>
      </w:r>
      <w:r>
        <w:rPr>
          <w:spacing w:val="58"/>
        </w:rPr>
        <w:t> </w:t>
      </w:r>
      <w:r>
        <w:rPr/>
        <w:t>minds</w:t>
      </w:r>
      <w:r>
        <w:rPr>
          <w:spacing w:val="55"/>
        </w:rPr>
        <w:t> </w:t>
      </w:r>
      <w:r>
        <w:rPr>
          <w:spacing w:val="-4"/>
        </w:rPr>
        <w:t>once</w:t>
      </w:r>
    </w:p>
    <w:p>
      <w:pPr>
        <w:pStyle w:val="BodyText"/>
        <w:spacing w:before="39"/>
        <w:rPr>
          <w:sz w:val="20"/>
        </w:rPr>
      </w:pPr>
      <w:r>
        <w:rPr>
          <w:sz w:val="20"/>
        </w:rPr>
        <mc:AlternateContent>
          <mc:Choice Requires="wps">
            <w:drawing>
              <wp:anchor distT="0" distB="0" distL="0" distR="0" allowOverlap="1" layoutInCell="1" locked="0" behindDoc="1" simplePos="0" relativeHeight="487675392">
                <wp:simplePos x="0" y="0"/>
                <wp:positionH relativeFrom="page">
                  <wp:posOffset>914400</wp:posOffset>
                </wp:positionH>
                <wp:positionV relativeFrom="paragraph">
                  <wp:posOffset>189028</wp:posOffset>
                </wp:positionV>
                <wp:extent cx="1828800" cy="9525"/>
                <wp:effectExtent l="0" t="0" r="0" b="0"/>
                <wp:wrapTopAndBottom/>
                <wp:docPr id="179" name="Graphic 179"/>
                <wp:cNvGraphicFramePr>
                  <a:graphicFrameLocks/>
                </wp:cNvGraphicFramePr>
                <a:graphic>
                  <a:graphicData uri="http://schemas.microsoft.com/office/word/2010/wordprocessingShape">
                    <wps:wsp>
                      <wps:cNvPr id="179" name="Graphic 17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884102pt;width:144pt;height:.71pt;mso-position-horizontal-relative:page;mso-position-vertical-relative:paragraph;z-index:-15641088;mso-wrap-distance-left:0;mso-wrap-distance-right:0" id="docshape178" filled="true" fillcolor="#000000" stroked="false">
                <v:fill type="solid"/>
                <w10:wrap type="topAndBottom"/>
              </v:rect>
            </w:pict>
          </mc:Fallback>
        </mc:AlternateContent>
      </w:r>
    </w:p>
    <w:p>
      <w:pPr>
        <w:spacing w:line="242" w:lineRule="auto" w:before="121"/>
        <w:ind w:left="1440" w:right="1437" w:firstLine="0"/>
        <w:jc w:val="both"/>
        <w:rPr>
          <w:rFonts w:ascii="Calibri"/>
          <w:sz w:val="20"/>
        </w:rPr>
      </w:pPr>
      <w:r>
        <w:rPr>
          <w:rFonts w:ascii="Calibri"/>
          <w:sz w:val="20"/>
          <w:vertAlign w:val="superscript"/>
        </w:rPr>
        <w:t>398</w:t>
      </w:r>
      <w:r>
        <w:rPr>
          <w:rFonts w:ascii="Calibri"/>
          <w:sz w:val="20"/>
          <w:vertAlign w:val="baseline"/>
        </w:rPr>
        <w:t> The twelve MPAs were: Sirdar Attaullah Mengal, Sirdar Khair Buk Marri. Gul Khan Naseer, Agha Abdul Karim, Ahmed Nawaz Bugti, Abdur Rehman, Dost Muhammad, Narvabzada Sher Ali, Maulvi Saleh Muhammad, Maulvi Shamsuddin, and Miss Fazila Aliani. On 6 June these twelve signatories also sent a signed notice to the Governor requisitioning the Provincial Assembly to pass a motion of no-confidence against the chief minister, Jam Ghulam Qadir. Akbar Bugti chose to ignore the notice.</w:t>
      </w:r>
    </w:p>
    <w:p>
      <w:pPr>
        <w:spacing w:after="0" w:line="242" w:lineRule="auto"/>
        <w:jc w:val="both"/>
        <w:rPr>
          <w:rFonts w:ascii="Calibri"/>
          <w:sz w:val="20"/>
        </w:rPr>
        <w:sectPr>
          <w:pgSz w:w="12240" w:h="15840"/>
          <w:pgMar w:header="0" w:footer="985" w:top="1360" w:bottom="1180" w:left="0" w:right="0"/>
        </w:sectPr>
      </w:pPr>
    </w:p>
    <w:p>
      <w:pPr>
        <w:pStyle w:val="BodyText"/>
        <w:spacing w:line="254" w:lineRule="auto" w:before="67"/>
        <w:ind w:left="1440" w:right="1432"/>
        <w:jc w:val="both"/>
      </w:pPr>
      <w:r>
        <w:rPr/>
        <w:t>more</w:t>
      </w:r>
      <w:r>
        <w:rPr>
          <w:spacing w:val="40"/>
        </w:rPr>
        <w:t> </w:t>
      </w:r>
      <w:r>
        <w:rPr/>
        <w:t>divorced</w:t>
      </w:r>
      <w:r>
        <w:rPr>
          <w:spacing w:val="40"/>
        </w:rPr>
        <w:t> </w:t>
      </w:r>
      <w:r>
        <w:rPr/>
        <w:t>themselves</w:t>
      </w:r>
      <w:r>
        <w:rPr>
          <w:spacing w:val="40"/>
        </w:rPr>
        <w:t> </w:t>
      </w:r>
      <w:r>
        <w:rPr/>
        <w:t>from</w:t>
      </w:r>
      <w:r>
        <w:rPr>
          <w:spacing w:val="40"/>
        </w:rPr>
        <w:t> </w:t>
      </w:r>
      <w:r>
        <w:rPr/>
        <w:t>the</w:t>
      </w:r>
      <w:r>
        <w:rPr>
          <w:spacing w:val="40"/>
        </w:rPr>
        <w:t> </w:t>
      </w:r>
      <w:r>
        <w:rPr/>
        <w:t>realities</w:t>
      </w:r>
      <w:r>
        <w:rPr>
          <w:spacing w:val="40"/>
        </w:rPr>
        <w:t> </w:t>
      </w:r>
      <w:r>
        <w:rPr/>
        <w:t>of</w:t>
      </w:r>
      <w:r>
        <w:rPr>
          <w:spacing w:val="40"/>
        </w:rPr>
        <w:t> </w:t>
      </w:r>
      <w:r>
        <w:rPr/>
        <w:t>the</w:t>
      </w:r>
      <w:r>
        <w:rPr>
          <w:spacing w:val="40"/>
        </w:rPr>
        <w:t> </w:t>
      </w:r>
      <w:r>
        <w:rPr/>
        <w:t>day.</w:t>
      </w:r>
      <w:r>
        <w:rPr>
          <w:spacing w:val="40"/>
        </w:rPr>
        <w:t> </w:t>
      </w:r>
      <w:r>
        <w:rPr/>
        <w:t>The</w:t>
      </w:r>
      <w:r>
        <w:rPr>
          <w:spacing w:val="40"/>
        </w:rPr>
        <w:t> </w:t>
      </w:r>
      <w:r>
        <w:rPr/>
        <w:t>needless</w:t>
      </w:r>
      <w:r>
        <w:rPr>
          <w:spacing w:val="40"/>
        </w:rPr>
        <w:t> </w:t>
      </w:r>
      <w:r>
        <w:rPr/>
        <w:t>brutality</w:t>
      </w:r>
      <w:r>
        <w:rPr>
          <w:spacing w:val="40"/>
        </w:rPr>
        <w:t> </w:t>
      </w:r>
      <w:r>
        <w:rPr/>
        <w:t>applied on the Bengali citizens of Pakistan was now being replicated on the Baloch citizens of Pakistan. With the army acting as the instrument of a despotic government it was not surprising they found resistance. Pushed to the wall a simple Baloch tribesman, whose world view was then still fixed by centuries of tradition of loyalty only towards his own family and tribe, resists and takes up arms. The act of tribal resistance was soon being proffered as proof of 'treason'. Tragically, yet once again the vast majority of people of</w:t>
      </w:r>
      <w:r>
        <w:rPr>
          <w:spacing w:val="80"/>
        </w:rPr>
        <w:t> </w:t>
      </w:r>
      <w:r>
        <w:rPr/>
        <w:t>what</w:t>
      </w:r>
      <w:r>
        <w:rPr>
          <w:spacing w:val="40"/>
        </w:rPr>
        <w:t> </w:t>
      </w:r>
      <w:r>
        <w:rPr/>
        <w:t>until</w:t>
      </w:r>
      <w:r>
        <w:rPr>
          <w:spacing w:val="40"/>
        </w:rPr>
        <w:t> </w:t>
      </w:r>
      <w:r>
        <w:rPr/>
        <w:t>recently had</w:t>
      </w:r>
      <w:r>
        <w:rPr>
          <w:spacing w:val="40"/>
        </w:rPr>
        <w:t> </w:t>
      </w:r>
      <w:r>
        <w:rPr/>
        <w:t>been</w:t>
      </w:r>
      <w:r>
        <w:rPr>
          <w:spacing w:val="40"/>
        </w:rPr>
        <w:t> </w:t>
      </w:r>
      <w:r>
        <w:rPr/>
        <w:t>West</w:t>
      </w:r>
      <w:r>
        <w:rPr>
          <w:spacing w:val="40"/>
        </w:rPr>
        <w:t> </w:t>
      </w:r>
      <w:r>
        <w:rPr/>
        <w:t>Pakistan,</w:t>
      </w:r>
      <w:r>
        <w:rPr>
          <w:spacing w:val="40"/>
        </w:rPr>
        <w:t> </w:t>
      </w:r>
      <w:r>
        <w:rPr/>
        <w:t>remained</w:t>
      </w:r>
      <w:r>
        <w:rPr>
          <w:spacing w:val="40"/>
        </w:rPr>
        <w:t> </w:t>
      </w:r>
      <w:r>
        <w:rPr/>
        <w:t>completely apathetic</w:t>
      </w:r>
      <w:r>
        <w:rPr>
          <w:spacing w:val="40"/>
        </w:rPr>
        <w:t> </w:t>
      </w:r>
      <w:r>
        <w:rPr/>
        <w:t>to</w:t>
      </w:r>
      <w:r>
        <w:rPr>
          <w:spacing w:val="40"/>
        </w:rPr>
        <w:t> </w:t>
      </w:r>
      <w:r>
        <w:rPr/>
        <w:t>the miseries of yet another subjugated province.</w:t>
      </w:r>
    </w:p>
    <w:p>
      <w:pPr>
        <w:pStyle w:val="BodyText"/>
        <w:spacing w:before="15"/>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7"/>
      </w:pPr>
    </w:p>
    <w:p>
      <w:pPr>
        <w:pStyle w:val="BodyText"/>
        <w:spacing w:line="254" w:lineRule="auto"/>
        <w:ind w:left="1440" w:right="1432"/>
        <w:jc w:val="both"/>
      </w:pPr>
      <w:r>
        <w:rPr/>
        <w:t>The</w:t>
      </w:r>
      <w:r>
        <w:rPr>
          <w:spacing w:val="40"/>
        </w:rPr>
        <w:t> </w:t>
      </w:r>
      <w:r>
        <w:rPr/>
        <w:t>next</w:t>
      </w:r>
      <w:r>
        <w:rPr>
          <w:spacing w:val="40"/>
        </w:rPr>
        <w:t> </w:t>
      </w:r>
      <w:r>
        <w:rPr/>
        <w:t>few</w:t>
      </w:r>
      <w:r>
        <w:rPr>
          <w:spacing w:val="40"/>
        </w:rPr>
        <w:t> </w:t>
      </w:r>
      <w:r>
        <w:rPr/>
        <w:t>months</w:t>
      </w:r>
      <w:r>
        <w:rPr>
          <w:spacing w:val="40"/>
        </w:rPr>
        <w:t> </w:t>
      </w:r>
      <w:r>
        <w:rPr/>
        <w:t>proved</w:t>
      </w:r>
      <w:r>
        <w:rPr>
          <w:spacing w:val="40"/>
        </w:rPr>
        <w:t> </w:t>
      </w:r>
      <w:r>
        <w:rPr/>
        <w:t>to</w:t>
      </w:r>
      <w:r>
        <w:rPr>
          <w:spacing w:val="40"/>
        </w:rPr>
        <w:t> </w:t>
      </w:r>
      <w:r>
        <w:rPr/>
        <w:t>be</w:t>
      </w:r>
      <w:r>
        <w:rPr>
          <w:spacing w:val="40"/>
        </w:rPr>
        <w:t> </w:t>
      </w:r>
      <w:r>
        <w:rPr/>
        <w:t>politically</w:t>
      </w:r>
      <w:r>
        <w:rPr>
          <w:spacing w:val="40"/>
        </w:rPr>
        <w:t> </w:t>
      </w:r>
      <w:r>
        <w:rPr/>
        <w:t>quite</w:t>
      </w:r>
      <w:r>
        <w:rPr>
          <w:spacing w:val="40"/>
        </w:rPr>
        <w:t> </w:t>
      </w:r>
      <w:r>
        <w:rPr/>
        <w:t>hectic.</w:t>
      </w:r>
      <w:r>
        <w:rPr>
          <w:spacing w:val="40"/>
        </w:rPr>
        <w:t> </w:t>
      </w:r>
      <w:r>
        <w:rPr/>
        <w:t>There</w:t>
      </w:r>
      <w:r>
        <w:rPr>
          <w:spacing w:val="40"/>
        </w:rPr>
        <w:t> </w:t>
      </w:r>
      <w:r>
        <w:rPr/>
        <w:t>were</w:t>
      </w:r>
      <w:r>
        <w:rPr>
          <w:spacing w:val="40"/>
        </w:rPr>
        <w:t> </w:t>
      </w:r>
      <w:r>
        <w:rPr/>
        <w:t>numerous meetings of the UDF as we launched an aggressive drive against the government. In my home</w:t>
      </w:r>
      <w:r>
        <w:rPr>
          <w:spacing w:val="40"/>
        </w:rPr>
        <w:t> </w:t>
      </w:r>
      <w:r>
        <w:rPr/>
        <w:t>district</w:t>
      </w:r>
      <w:r>
        <w:rPr>
          <w:spacing w:val="40"/>
        </w:rPr>
        <w:t> </w:t>
      </w:r>
      <w:r>
        <w:rPr/>
        <w:t>government</w:t>
      </w:r>
      <w:r>
        <w:rPr>
          <w:spacing w:val="40"/>
        </w:rPr>
        <w:t> </w:t>
      </w:r>
      <w:r>
        <w:rPr/>
        <w:t>efforts</w:t>
      </w:r>
      <w:r>
        <w:rPr>
          <w:spacing w:val="40"/>
        </w:rPr>
        <w:t> </w:t>
      </w:r>
      <w:r>
        <w:rPr/>
        <w:t>to</w:t>
      </w:r>
      <w:r>
        <w:rPr>
          <w:spacing w:val="40"/>
        </w:rPr>
        <w:t> </w:t>
      </w:r>
      <w:r>
        <w:rPr/>
        <w:t>harass</w:t>
      </w:r>
      <w:r>
        <w:rPr>
          <w:spacing w:val="40"/>
        </w:rPr>
        <w:t> </w:t>
      </w:r>
      <w:r>
        <w:rPr/>
        <w:t>the</w:t>
      </w:r>
      <w:r>
        <w:rPr>
          <w:spacing w:val="40"/>
        </w:rPr>
        <w:t> </w:t>
      </w:r>
      <w:r>
        <w:rPr/>
        <w:t>Mazari</w:t>
      </w:r>
      <w:r>
        <w:rPr>
          <w:spacing w:val="40"/>
        </w:rPr>
        <w:t> </w:t>
      </w:r>
      <w:r>
        <w:rPr/>
        <w:t>family</w:t>
      </w:r>
      <w:r>
        <w:rPr>
          <w:spacing w:val="40"/>
        </w:rPr>
        <w:t> </w:t>
      </w:r>
      <w:r>
        <w:rPr/>
        <w:t>and</w:t>
      </w:r>
      <w:r>
        <w:rPr>
          <w:spacing w:val="40"/>
        </w:rPr>
        <w:t> </w:t>
      </w:r>
      <w:r>
        <w:rPr/>
        <w:t>its</w:t>
      </w:r>
      <w:r>
        <w:rPr>
          <w:spacing w:val="40"/>
        </w:rPr>
        <w:t> </w:t>
      </w:r>
      <w:r>
        <w:rPr/>
        <w:t>supporters continued</w:t>
      </w:r>
      <w:r>
        <w:rPr>
          <w:spacing w:val="35"/>
        </w:rPr>
        <w:t> </w:t>
      </w:r>
      <w:r>
        <w:rPr/>
        <w:t>unabated.</w:t>
      </w:r>
      <w:r>
        <w:rPr>
          <w:spacing w:val="35"/>
        </w:rPr>
        <w:t> </w:t>
      </w:r>
      <w:r>
        <w:rPr/>
        <w:t>On 16 May my brother Mir Balakh Sher contacted</w:t>
      </w:r>
      <w:r>
        <w:rPr>
          <w:spacing w:val="35"/>
        </w:rPr>
        <w:t> </w:t>
      </w:r>
      <w:r>
        <w:rPr/>
        <w:t>me and</w:t>
      </w:r>
      <w:r>
        <w:rPr>
          <w:spacing w:val="35"/>
        </w:rPr>
        <w:t> </w:t>
      </w:r>
      <w:r>
        <w:rPr/>
        <w:t>told</w:t>
      </w:r>
      <w:r>
        <w:rPr>
          <w:spacing w:val="35"/>
        </w:rPr>
        <w:t> </w:t>
      </w:r>
      <w:r>
        <w:rPr/>
        <w:t>me that</w:t>
      </w:r>
      <w:r>
        <w:rPr>
          <w:spacing w:val="40"/>
        </w:rPr>
        <w:t> </w:t>
      </w:r>
      <w:r>
        <w:rPr/>
        <w:t>Akbar</w:t>
      </w:r>
      <w:r>
        <w:rPr>
          <w:spacing w:val="40"/>
        </w:rPr>
        <w:t> </w:t>
      </w:r>
      <w:r>
        <w:rPr/>
        <w:t>Bugti</w:t>
      </w:r>
      <w:r>
        <w:rPr>
          <w:spacing w:val="40"/>
        </w:rPr>
        <w:t> </w:t>
      </w:r>
      <w:r>
        <w:rPr/>
        <w:t>had</w:t>
      </w:r>
      <w:r>
        <w:rPr>
          <w:spacing w:val="40"/>
        </w:rPr>
        <w:t> </w:t>
      </w:r>
      <w:r>
        <w:rPr/>
        <w:t>spoken</w:t>
      </w:r>
      <w:r>
        <w:rPr>
          <w:spacing w:val="40"/>
        </w:rPr>
        <w:t> </w:t>
      </w:r>
      <w:r>
        <w:rPr/>
        <w:t>to</w:t>
      </w:r>
      <w:r>
        <w:rPr>
          <w:spacing w:val="40"/>
        </w:rPr>
        <w:t> </w:t>
      </w:r>
      <w:r>
        <w:rPr/>
        <w:t>him</w:t>
      </w:r>
      <w:r>
        <w:rPr>
          <w:spacing w:val="40"/>
        </w:rPr>
        <w:t> </w:t>
      </w:r>
      <w:r>
        <w:rPr/>
        <w:t>and</w:t>
      </w:r>
      <w:r>
        <w:rPr>
          <w:spacing w:val="40"/>
        </w:rPr>
        <w:t> </w:t>
      </w:r>
      <w:r>
        <w:rPr/>
        <w:t>asked</w:t>
      </w:r>
      <w:r>
        <w:rPr>
          <w:spacing w:val="40"/>
        </w:rPr>
        <w:t> </w:t>
      </w:r>
      <w:r>
        <w:rPr/>
        <w:t>him</w:t>
      </w:r>
      <w:r>
        <w:rPr>
          <w:spacing w:val="40"/>
        </w:rPr>
        <w:t> </w:t>
      </w:r>
      <w:r>
        <w:rPr/>
        <w:t>to</w:t>
      </w:r>
      <w:r>
        <w:rPr>
          <w:spacing w:val="40"/>
        </w:rPr>
        <w:t> </w:t>
      </w:r>
      <w:r>
        <w:rPr/>
        <w:t>warn</w:t>
      </w:r>
      <w:r>
        <w:rPr>
          <w:spacing w:val="40"/>
        </w:rPr>
        <w:t> </w:t>
      </w:r>
      <w:r>
        <w:rPr/>
        <w:t>me</w:t>
      </w:r>
      <w:r>
        <w:rPr>
          <w:spacing w:val="40"/>
        </w:rPr>
        <w:t> </w:t>
      </w:r>
      <w:r>
        <w:rPr/>
        <w:t>that</w:t>
      </w:r>
      <w:r>
        <w:rPr>
          <w:spacing w:val="40"/>
        </w:rPr>
        <w:t> </w:t>
      </w:r>
      <w:r>
        <w:rPr/>
        <w:t>Bhutto</w:t>
      </w:r>
      <w:r>
        <w:rPr>
          <w:spacing w:val="40"/>
        </w:rPr>
        <w:t> </w:t>
      </w:r>
      <w:r>
        <w:rPr/>
        <w:t>and</w:t>
      </w:r>
      <w:r>
        <w:rPr>
          <w:spacing w:val="40"/>
        </w:rPr>
        <w:t> </w:t>
      </w:r>
      <w:r>
        <w:rPr/>
        <w:t>Khar were</w:t>
      </w:r>
      <w:r>
        <w:rPr>
          <w:spacing w:val="24"/>
        </w:rPr>
        <w:t> </w:t>
      </w:r>
      <w:r>
        <w:rPr/>
        <w:t>extremely</w:t>
      </w:r>
      <w:r>
        <w:rPr>
          <w:spacing w:val="25"/>
        </w:rPr>
        <w:t> </w:t>
      </w:r>
      <w:r>
        <w:rPr/>
        <w:t>angry</w:t>
      </w:r>
      <w:r>
        <w:rPr>
          <w:spacing w:val="25"/>
        </w:rPr>
        <w:t> </w:t>
      </w:r>
      <w:r>
        <w:rPr/>
        <w:t>at</w:t>
      </w:r>
      <w:r>
        <w:rPr>
          <w:spacing w:val="23"/>
        </w:rPr>
        <w:t> </w:t>
      </w:r>
      <w:r>
        <w:rPr/>
        <w:t>my</w:t>
      </w:r>
      <w:r>
        <w:rPr>
          <w:spacing w:val="25"/>
        </w:rPr>
        <w:t> </w:t>
      </w:r>
      <w:r>
        <w:rPr/>
        <w:t>behavior</w:t>
      </w:r>
      <w:r>
        <w:rPr>
          <w:spacing w:val="25"/>
        </w:rPr>
        <w:t> </w:t>
      </w:r>
      <w:r>
        <w:rPr/>
        <w:t>and</w:t>
      </w:r>
      <w:r>
        <w:rPr>
          <w:spacing w:val="27"/>
        </w:rPr>
        <w:t> </w:t>
      </w:r>
      <w:r>
        <w:rPr/>
        <w:t>had</w:t>
      </w:r>
      <w:r>
        <w:rPr>
          <w:spacing w:val="27"/>
        </w:rPr>
        <w:t> </w:t>
      </w:r>
      <w:r>
        <w:rPr/>
        <w:t>decided</w:t>
      </w:r>
      <w:r>
        <w:rPr>
          <w:spacing w:val="27"/>
        </w:rPr>
        <w:t> </w:t>
      </w:r>
      <w:r>
        <w:rPr/>
        <w:t>'to</w:t>
      </w:r>
      <w:r>
        <w:rPr>
          <w:spacing w:val="23"/>
        </w:rPr>
        <w:t> </w:t>
      </w:r>
      <w:r>
        <w:rPr/>
        <w:t>sort</w:t>
      </w:r>
      <w:r>
        <w:rPr>
          <w:spacing w:val="23"/>
        </w:rPr>
        <w:t> </w:t>
      </w:r>
      <w:r>
        <w:rPr/>
        <w:t>me</w:t>
      </w:r>
      <w:r>
        <w:rPr>
          <w:spacing w:val="24"/>
        </w:rPr>
        <w:t> </w:t>
      </w:r>
      <w:r>
        <w:rPr/>
        <w:t>out'.</w:t>
      </w:r>
      <w:r>
        <w:rPr>
          <w:spacing w:val="27"/>
        </w:rPr>
        <w:t> </w:t>
      </w:r>
      <w:r>
        <w:rPr/>
        <w:t>A</w:t>
      </w:r>
      <w:r>
        <w:rPr>
          <w:spacing w:val="25"/>
        </w:rPr>
        <w:t> </w:t>
      </w:r>
      <w:r>
        <w:rPr/>
        <w:t>week</w:t>
      </w:r>
      <w:r>
        <w:rPr>
          <w:spacing w:val="25"/>
        </w:rPr>
        <w:t> </w:t>
      </w:r>
      <w:r>
        <w:rPr/>
        <w:t>later,</w:t>
      </w:r>
      <w:r>
        <w:rPr>
          <w:spacing w:val="27"/>
        </w:rPr>
        <w:t> </w:t>
      </w:r>
      <w:r>
        <w:rPr/>
        <w:t>on 23 May, Bizenjo and I chanced upon Hafiz Pirzada on a flight between Lahore and Islamabad.</w:t>
      </w:r>
      <w:r>
        <w:rPr>
          <w:spacing w:val="40"/>
        </w:rPr>
        <w:t> </w:t>
      </w:r>
      <w:r>
        <w:rPr/>
        <w:t>I</w:t>
      </w:r>
      <w:r>
        <w:rPr>
          <w:spacing w:val="40"/>
        </w:rPr>
        <w:t> </w:t>
      </w:r>
      <w:r>
        <w:rPr/>
        <w:t>told</w:t>
      </w:r>
      <w:r>
        <w:rPr>
          <w:spacing w:val="40"/>
        </w:rPr>
        <w:t> </w:t>
      </w:r>
      <w:r>
        <w:rPr/>
        <w:t>Pirzada</w:t>
      </w:r>
      <w:r>
        <w:rPr>
          <w:spacing w:val="40"/>
        </w:rPr>
        <w:t> </w:t>
      </w:r>
      <w:r>
        <w:rPr/>
        <w:t>to</w:t>
      </w:r>
      <w:r>
        <w:rPr>
          <w:spacing w:val="40"/>
        </w:rPr>
        <w:t> </w:t>
      </w:r>
      <w:r>
        <w:rPr/>
        <w:t>inform</w:t>
      </w:r>
      <w:r>
        <w:rPr>
          <w:spacing w:val="40"/>
        </w:rPr>
        <w:t> </w:t>
      </w:r>
      <w:r>
        <w:rPr/>
        <w:t>his</w:t>
      </w:r>
      <w:r>
        <w:rPr>
          <w:spacing w:val="40"/>
        </w:rPr>
        <w:t> </w:t>
      </w:r>
      <w:r>
        <w:rPr/>
        <w:t>leader</w:t>
      </w:r>
      <w:r>
        <w:rPr>
          <w:spacing w:val="40"/>
        </w:rPr>
        <w:t> </w:t>
      </w:r>
      <w:r>
        <w:rPr/>
        <w:t>that</w:t>
      </w:r>
      <w:r>
        <w:rPr>
          <w:spacing w:val="40"/>
        </w:rPr>
        <w:t> </w:t>
      </w:r>
      <w:r>
        <w:rPr/>
        <w:t>he</w:t>
      </w:r>
      <w:r>
        <w:rPr>
          <w:spacing w:val="40"/>
        </w:rPr>
        <w:t> </w:t>
      </w:r>
      <w:r>
        <w:rPr/>
        <w:t>should</w:t>
      </w:r>
      <w:r>
        <w:rPr>
          <w:spacing w:val="40"/>
        </w:rPr>
        <w:t> </w:t>
      </w:r>
      <w:r>
        <w:rPr/>
        <w:t>instruct</w:t>
      </w:r>
      <w:r>
        <w:rPr>
          <w:spacing w:val="40"/>
        </w:rPr>
        <w:t> </w:t>
      </w:r>
      <w:r>
        <w:rPr/>
        <w:t>Khar</w:t>
      </w:r>
      <w:r>
        <w:rPr>
          <w:spacing w:val="40"/>
        </w:rPr>
        <w:t> </w:t>
      </w:r>
      <w:r>
        <w:rPr/>
        <w:t>to</w:t>
      </w:r>
      <w:r>
        <w:rPr>
          <w:spacing w:val="40"/>
        </w:rPr>
        <w:t> </w:t>
      </w:r>
      <w:r>
        <w:rPr/>
        <w:t>desist from victimizing my poor and hapless supporters and instead Bhutto should aim his resentment directly at me. On the flight home to Karachi a few days later I found myself seated</w:t>
      </w:r>
      <w:r>
        <w:rPr>
          <w:spacing w:val="40"/>
        </w:rPr>
        <w:t> </w:t>
      </w:r>
      <w:r>
        <w:rPr/>
        <w:t>next</w:t>
      </w:r>
      <w:r>
        <w:rPr>
          <w:spacing w:val="40"/>
        </w:rPr>
        <w:t> </w:t>
      </w:r>
      <w:r>
        <w:rPr/>
        <w:t>to</w:t>
      </w:r>
      <w:r>
        <w:rPr>
          <w:spacing w:val="40"/>
        </w:rPr>
        <w:t> </w:t>
      </w:r>
      <w:r>
        <w:rPr/>
        <w:t>Abdul</w:t>
      </w:r>
      <w:r>
        <w:rPr>
          <w:spacing w:val="40"/>
        </w:rPr>
        <w:t> </w:t>
      </w:r>
      <w:r>
        <w:rPr/>
        <w:t>Qayum</w:t>
      </w:r>
      <w:r>
        <w:rPr>
          <w:spacing w:val="40"/>
        </w:rPr>
        <w:t> </w:t>
      </w:r>
      <w:r>
        <w:rPr/>
        <w:t>Khan;</w:t>
      </w:r>
      <w:r>
        <w:rPr>
          <w:spacing w:val="40"/>
        </w:rPr>
        <w:t> </w:t>
      </w:r>
      <w:r>
        <w:rPr/>
        <w:t>the</w:t>
      </w:r>
      <w:r>
        <w:rPr>
          <w:spacing w:val="40"/>
        </w:rPr>
        <w:t> </w:t>
      </w:r>
      <w:r>
        <w:rPr/>
        <w:t>interior</w:t>
      </w:r>
      <w:r>
        <w:rPr>
          <w:spacing w:val="40"/>
        </w:rPr>
        <w:t> </w:t>
      </w:r>
      <w:r>
        <w:rPr/>
        <w:t>minister.</w:t>
      </w:r>
      <w:r>
        <w:rPr>
          <w:spacing w:val="40"/>
        </w:rPr>
        <w:t> </w:t>
      </w:r>
      <w:r>
        <w:rPr/>
        <w:t>Much</w:t>
      </w:r>
      <w:r>
        <w:rPr>
          <w:spacing w:val="40"/>
        </w:rPr>
        <w:t> </w:t>
      </w:r>
      <w:r>
        <w:rPr/>
        <w:t>to</w:t>
      </w:r>
      <w:r>
        <w:rPr>
          <w:spacing w:val="40"/>
        </w:rPr>
        <w:t> </w:t>
      </w:r>
      <w:r>
        <w:rPr/>
        <w:t>my</w:t>
      </w:r>
      <w:r>
        <w:rPr>
          <w:spacing w:val="40"/>
        </w:rPr>
        <w:t> </w:t>
      </w:r>
      <w:r>
        <w:rPr/>
        <w:t>surprise</w:t>
      </w:r>
      <w:r>
        <w:rPr>
          <w:spacing w:val="40"/>
        </w:rPr>
        <w:t> </w:t>
      </w:r>
      <w:r>
        <w:rPr/>
        <w:t>Qayum Khan paid me a number of compliments and then proceeded to invite me to join the government.</w:t>
      </w:r>
      <w:r>
        <w:rPr>
          <w:spacing w:val="40"/>
        </w:rPr>
        <w:t> </w:t>
      </w:r>
      <w:r>
        <w:rPr/>
        <w:t>Adopting</w:t>
      </w:r>
      <w:r>
        <w:rPr>
          <w:spacing w:val="40"/>
        </w:rPr>
        <w:t> </w:t>
      </w:r>
      <w:r>
        <w:rPr/>
        <w:t>the</w:t>
      </w:r>
      <w:r>
        <w:rPr>
          <w:spacing w:val="40"/>
        </w:rPr>
        <w:t> </w:t>
      </w:r>
      <w:r>
        <w:rPr/>
        <w:t>role</w:t>
      </w:r>
      <w:r>
        <w:rPr>
          <w:spacing w:val="40"/>
        </w:rPr>
        <w:t> </w:t>
      </w:r>
      <w:r>
        <w:rPr/>
        <w:t>of</w:t>
      </w:r>
      <w:r>
        <w:rPr>
          <w:spacing w:val="40"/>
        </w:rPr>
        <w:t> </w:t>
      </w:r>
      <w:r>
        <w:rPr/>
        <w:t>an</w:t>
      </w:r>
      <w:r>
        <w:rPr>
          <w:spacing w:val="40"/>
        </w:rPr>
        <w:t> </w:t>
      </w:r>
      <w:r>
        <w:rPr/>
        <w:t>experienced</w:t>
      </w:r>
      <w:r>
        <w:rPr>
          <w:spacing w:val="40"/>
        </w:rPr>
        <w:t> </w:t>
      </w:r>
      <w:r>
        <w:rPr/>
        <w:t>politician</w:t>
      </w:r>
      <w:r>
        <w:rPr>
          <w:spacing w:val="40"/>
        </w:rPr>
        <w:t> </w:t>
      </w:r>
      <w:r>
        <w:rPr/>
        <w:t>-</w:t>
      </w:r>
      <w:r>
        <w:rPr>
          <w:spacing w:val="40"/>
        </w:rPr>
        <w:t> </w:t>
      </w:r>
      <w:r>
        <w:rPr/>
        <w:t>which</w:t>
      </w:r>
      <w:r>
        <w:rPr>
          <w:spacing w:val="40"/>
        </w:rPr>
        <w:t> </w:t>
      </w:r>
      <w:r>
        <w:rPr/>
        <w:t>he</w:t>
      </w:r>
      <w:r>
        <w:rPr>
          <w:spacing w:val="40"/>
        </w:rPr>
        <w:t> </w:t>
      </w:r>
      <w:r>
        <w:rPr/>
        <w:t>undoubtedly</w:t>
      </w:r>
      <w:r>
        <w:rPr>
          <w:spacing w:val="40"/>
        </w:rPr>
        <w:t> </w:t>
      </w:r>
      <w:r>
        <w:rPr/>
        <w:t>was</w:t>
      </w:r>
      <w:r>
        <w:rPr>
          <w:spacing w:val="40"/>
        </w:rPr>
        <w:t> </w:t>
      </w:r>
      <w:r>
        <w:rPr/>
        <w:t>-</w:t>
      </w:r>
      <w:r>
        <w:rPr>
          <w:spacing w:val="40"/>
        </w:rPr>
        <w:t> </w:t>
      </w:r>
      <w:r>
        <w:rPr/>
        <w:t>he</w:t>
      </w:r>
      <w:r>
        <w:rPr>
          <w:spacing w:val="40"/>
        </w:rPr>
        <w:t> </w:t>
      </w:r>
      <w:r>
        <w:rPr/>
        <w:t>ventured</w:t>
      </w:r>
      <w:r>
        <w:rPr>
          <w:spacing w:val="40"/>
        </w:rPr>
        <w:t> </w:t>
      </w:r>
      <w:r>
        <w:rPr/>
        <w:t>to</w:t>
      </w:r>
      <w:r>
        <w:rPr>
          <w:spacing w:val="40"/>
        </w:rPr>
        <w:t> </w:t>
      </w:r>
      <w:r>
        <w:rPr/>
        <w:t>advise</w:t>
      </w:r>
      <w:r>
        <w:rPr>
          <w:spacing w:val="40"/>
        </w:rPr>
        <w:t> </w:t>
      </w:r>
      <w:r>
        <w:rPr/>
        <w:t>me</w:t>
      </w:r>
      <w:r>
        <w:rPr>
          <w:spacing w:val="40"/>
        </w:rPr>
        <w:t> </w:t>
      </w:r>
      <w:r>
        <w:rPr/>
        <w:t>on</w:t>
      </w:r>
      <w:r>
        <w:rPr>
          <w:spacing w:val="40"/>
        </w:rPr>
        <w:t> </w:t>
      </w:r>
      <w:r>
        <w:rPr/>
        <w:t>the</w:t>
      </w:r>
      <w:r>
        <w:rPr>
          <w:spacing w:val="40"/>
        </w:rPr>
        <w:t> </w:t>
      </w:r>
      <w:r>
        <w:rPr/>
        <w:t>importance</w:t>
      </w:r>
      <w:r>
        <w:rPr>
          <w:spacing w:val="40"/>
        </w:rPr>
        <w:t> </w:t>
      </w:r>
      <w:r>
        <w:rPr/>
        <w:t>of</w:t>
      </w:r>
      <w:r>
        <w:rPr>
          <w:spacing w:val="40"/>
        </w:rPr>
        <w:t> </w:t>
      </w:r>
      <w:r>
        <w:rPr/>
        <w:t>government</w:t>
      </w:r>
      <w:r>
        <w:rPr>
          <w:spacing w:val="40"/>
        </w:rPr>
        <w:t> </w:t>
      </w:r>
      <w:r>
        <w:rPr/>
        <w:t>patronage.</w:t>
      </w:r>
      <w:r>
        <w:rPr>
          <w:spacing w:val="40"/>
        </w:rPr>
        <w:t> </w:t>
      </w:r>
      <w:r>
        <w:rPr/>
        <w:t>When</w:t>
      </w:r>
      <w:r>
        <w:rPr>
          <w:spacing w:val="40"/>
        </w:rPr>
        <w:t> </w:t>
      </w:r>
      <w:r>
        <w:rPr/>
        <w:t>I told him that I could do without the government's beneficence, he shook his head and retorted: 'You're</w:t>
      </w:r>
      <w:r>
        <w:rPr>
          <w:spacing w:val="40"/>
        </w:rPr>
        <w:t> </w:t>
      </w:r>
      <w:r>
        <w:rPr/>
        <w:t>a young</w:t>
      </w:r>
      <w:r>
        <w:rPr>
          <w:spacing w:val="40"/>
        </w:rPr>
        <w:t> </w:t>
      </w:r>
      <w:r>
        <w:rPr/>
        <w:t>man. When you grow older and mature you</w:t>
      </w:r>
      <w:r>
        <w:rPr>
          <w:spacing w:val="40"/>
        </w:rPr>
        <w:t> </w:t>
      </w:r>
      <w:r>
        <w:rPr/>
        <w:t>will then realize what politics is all about.'</w:t>
      </w:r>
    </w:p>
    <w:p>
      <w:pPr>
        <w:pStyle w:val="BodyText"/>
        <w:spacing w:before="15"/>
      </w:pPr>
    </w:p>
    <w:p>
      <w:pPr>
        <w:pStyle w:val="BodyText"/>
        <w:spacing w:line="254" w:lineRule="auto"/>
        <w:ind w:left="1440" w:right="1435"/>
        <w:jc w:val="both"/>
      </w:pPr>
      <w:r>
        <w:rPr>
          <w:w w:val="105"/>
        </w:rPr>
        <w:t>At</w:t>
      </w:r>
      <w:r>
        <w:rPr>
          <w:w w:val="105"/>
        </w:rPr>
        <w:t> Karachi,</w:t>
      </w:r>
      <w:r>
        <w:rPr>
          <w:w w:val="105"/>
        </w:rPr>
        <w:t> on</w:t>
      </w:r>
      <w:r>
        <w:rPr>
          <w:w w:val="105"/>
        </w:rPr>
        <w:t> 29</w:t>
      </w:r>
      <w:r>
        <w:rPr>
          <w:w w:val="105"/>
        </w:rPr>
        <w:t> May,</w:t>
      </w:r>
      <w:r>
        <w:rPr>
          <w:w w:val="105"/>
        </w:rPr>
        <w:t> I</w:t>
      </w:r>
      <w:r>
        <w:rPr>
          <w:w w:val="105"/>
        </w:rPr>
        <w:t> called</w:t>
      </w:r>
      <w:r>
        <w:rPr>
          <w:w w:val="105"/>
        </w:rPr>
        <w:t> on</w:t>
      </w:r>
      <w:r>
        <w:rPr>
          <w:w w:val="105"/>
        </w:rPr>
        <w:t> Pir</w:t>
      </w:r>
      <w:r>
        <w:rPr>
          <w:w w:val="105"/>
        </w:rPr>
        <w:t> Pagaro</w:t>
      </w:r>
      <w:r>
        <w:rPr>
          <w:w w:val="105"/>
        </w:rPr>
        <w:t> who</w:t>
      </w:r>
      <w:r>
        <w:rPr>
          <w:w w:val="105"/>
        </w:rPr>
        <w:t> informed</w:t>
      </w:r>
      <w:r>
        <w:rPr>
          <w:w w:val="105"/>
        </w:rPr>
        <w:t> me</w:t>
      </w:r>
      <w:r>
        <w:rPr>
          <w:w w:val="105"/>
        </w:rPr>
        <w:t> that</w:t>
      </w:r>
      <w:r>
        <w:rPr>
          <w:w w:val="105"/>
        </w:rPr>
        <w:t> he</w:t>
      </w:r>
      <w:r>
        <w:rPr>
          <w:w w:val="105"/>
        </w:rPr>
        <w:t> had</w:t>
      </w:r>
      <w:r>
        <w:rPr>
          <w:w w:val="105"/>
        </w:rPr>
        <w:t> received fairly</w:t>
      </w:r>
      <w:r>
        <w:rPr>
          <w:w w:val="105"/>
        </w:rPr>
        <w:t> authentic</w:t>
      </w:r>
      <w:r>
        <w:rPr>
          <w:w w:val="105"/>
        </w:rPr>
        <w:t> information</w:t>
      </w:r>
      <w:r>
        <w:rPr>
          <w:w w:val="105"/>
        </w:rPr>
        <w:t> that</w:t>
      </w:r>
      <w:r>
        <w:rPr>
          <w:w w:val="105"/>
        </w:rPr>
        <w:t> the</w:t>
      </w:r>
      <w:r>
        <w:rPr>
          <w:w w:val="105"/>
        </w:rPr>
        <w:t> government</w:t>
      </w:r>
      <w:r>
        <w:rPr>
          <w:w w:val="105"/>
        </w:rPr>
        <w:t> was</w:t>
      </w:r>
      <w:r>
        <w:rPr>
          <w:w w:val="105"/>
        </w:rPr>
        <w:t> planning</w:t>
      </w:r>
      <w:r>
        <w:rPr>
          <w:w w:val="105"/>
        </w:rPr>
        <w:t> to</w:t>
      </w:r>
      <w:r>
        <w:rPr>
          <w:w w:val="105"/>
        </w:rPr>
        <w:t> eliminate</w:t>
      </w:r>
      <w:r>
        <w:rPr>
          <w:w w:val="105"/>
        </w:rPr>
        <w:t> the</w:t>
      </w:r>
      <w:r>
        <w:rPr>
          <w:w w:val="105"/>
        </w:rPr>
        <w:t> NAP leadership</w:t>
      </w:r>
      <w:r>
        <w:rPr>
          <w:spacing w:val="-3"/>
          <w:w w:val="105"/>
        </w:rPr>
        <w:t> </w:t>
      </w:r>
      <w:r>
        <w:rPr>
          <w:w w:val="105"/>
        </w:rPr>
        <w:t>as well as me. All I</w:t>
      </w:r>
      <w:r>
        <w:rPr>
          <w:spacing w:val="-2"/>
          <w:w w:val="105"/>
        </w:rPr>
        <w:t> </w:t>
      </w:r>
      <w:r>
        <w:rPr>
          <w:w w:val="105"/>
        </w:rPr>
        <w:t>could</w:t>
      </w:r>
      <w:r>
        <w:rPr>
          <w:spacing w:val="-1"/>
          <w:w w:val="105"/>
        </w:rPr>
        <w:t> </w:t>
      </w:r>
      <w:r>
        <w:rPr>
          <w:w w:val="105"/>
        </w:rPr>
        <w:t>do was to shrug my shoulders. The</w:t>
      </w:r>
      <w:r>
        <w:rPr>
          <w:spacing w:val="-3"/>
          <w:w w:val="105"/>
        </w:rPr>
        <w:t> </w:t>
      </w:r>
      <w:r>
        <w:rPr>
          <w:w w:val="105"/>
        </w:rPr>
        <w:t>die had already been</w:t>
      </w:r>
      <w:r>
        <w:rPr>
          <w:w w:val="105"/>
        </w:rPr>
        <w:t> cast</w:t>
      </w:r>
      <w:r>
        <w:rPr>
          <w:w w:val="105"/>
        </w:rPr>
        <w:t> and</w:t>
      </w:r>
      <w:r>
        <w:rPr>
          <w:w w:val="105"/>
        </w:rPr>
        <w:t> I</w:t>
      </w:r>
      <w:r>
        <w:rPr>
          <w:w w:val="105"/>
        </w:rPr>
        <w:t> would</w:t>
      </w:r>
      <w:r>
        <w:rPr>
          <w:w w:val="105"/>
        </w:rPr>
        <w:t> now</w:t>
      </w:r>
      <w:r>
        <w:rPr>
          <w:w w:val="105"/>
        </w:rPr>
        <w:t> leave</w:t>
      </w:r>
      <w:r>
        <w:rPr>
          <w:w w:val="105"/>
        </w:rPr>
        <w:t> it</w:t>
      </w:r>
      <w:r>
        <w:rPr>
          <w:w w:val="105"/>
        </w:rPr>
        <w:t> to</w:t>
      </w:r>
      <w:r>
        <w:rPr>
          <w:w w:val="105"/>
        </w:rPr>
        <w:t> the</w:t>
      </w:r>
      <w:r>
        <w:rPr>
          <w:w w:val="105"/>
        </w:rPr>
        <w:t> will</w:t>
      </w:r>
      <w:r>
        <w:rPr>
          <w:w w:val="105"/>
        </w:rPr>
        <w:t> of</w:t>
      </w:r>
      <w:r>
        <w:rPr>
          <w:w w:val="105"/>
        </w:rPr>
        <w:t> God.</w:t>
      </w:r>
      <w:r>
        <w:rPr>
          <w:w w:val="105"/>
        </w:rPr>
        <w:t> In</w:t>
      </w:r>
      <w:r>
        <w:rPr>
          <w:w w:val="105"/>
        </w:rPr>
        <w:t> the</w:t>
      </w:r>
      <w:r>
        <w:rPr>
          <w:w w:val="105"/>
        </w:rPr>
        <w:t> meantime</w:t>
      </w:r>
      <w:r>
        <w:rPr>
          <w:w w:val="105"/>
        </w:rPr>
        <w:t> I</w:t>
      </w:r>
      <w:r>
        <w:rPr>
          <w:w w:val="105"/>
        </w:rPr>
        <w:t> was</w:t>
      </w:r>
      <w:r>
        <w:rPr>
          <w:spacing w:val="40"/>
          <w:w w:val="105"/>
        </w:rPr>
        <w:t> </w:t>
      </w:r>
      <w:r>
        <w:rPr>
          <w:w w:val="105"/>
        </w:rPr>
        <w:t>determined</w:t>
      </w:r>
      <w:r>
        <w:rPr>
          <w:w w:val="105"/>
        </w:rPr>
        <w:t> to</w:t>
      </w:r>
      <w:r>
        <w:rPr>
          <w:w w:val="105"/>
        </w:rPr>
        <w:t> do</w:t>
      </w:r>
      <w:r>
        <w:rPr>
          <w:w w:val="105"/>
        </w:rPr>
        <w:t> whatever</w:t>
      </w:r>
      <w:r>
        <w:rPr>
          <w:w w:val="105"/>
        </w:rPr>
        <w:t> I</w:t>
      </w:r>
      <w:r>
        <w:rPr>
          <w:w w:val="105"/>
        </w:rPr>
        <w:t> could</w:t>
      </w:r>
      <w:r>
        <w:rPr>
          <w:w w:val="105"/>
        </w:rPr>
        <w:t> do</w:t>
      </w:r>
      <w:r>
        <w:rPr>
          <w:w w:val="105"/>
        </w:rPr>
        <w:t> to</w:t>
      </w:r>
      <w:r>
        <w:rPr>
          <w:w w:val="105"/>
        </w:rPr>
        <w:t> achieve</w:t>
      </w:r>
      <w:r>
        <w:rPr>
          <w:w w:val="105"/>
        </w:rPr>
        <w:t> a</w:t>
      </w:r>
      <w:r>
        <w:rPr>
          <w:w w:val="105"/>
        </w:rPr>
        <w:t> free</w:t>
      </w:r>
      <w:r>
        <w:rPr>
          <w:w w:val="105"/>
        </w:rPr>
        <w:t> and</w:t>
      </w:r>
      <w:r>
        <w:rPr>
          <w:w w:val="105"/>
        </w:rPr>
        <w:t> liberal</w:t>
      </w:r>
      <w:r>
        <w:rPr>
          <w:w w:val="105"/>
        </w:rPr>
        <w:t> political </w:t>
      </w:r>
      <w:r>
        <w:rPr>
          <w:spacing w:val="-2"/>
          <w:w w:val="105"/>
        </w:rPr>
        <w:t>environment.</w:t>
      </w:r>
    </w:p>
    <w:p>
      <w:pPr>
        <w:pStyle w:val="BodyText"/>
        <w:spacing w:before="17"/>
      </w:pPr>
    </w:p>
    <w:p>
      <w:pPr>
        <w:pStyle w:val="BodyText"/>
        <w:spacing w:line="254" w:lineRule="auto"/>
        <w:ind w:left="1440" w:right="1433"/>
        <w:jc w:val="both"/>
      </w:pPr>
      <w:r>
        <w:rPr>
          <w:w w:val="105"/>
        </w:rPr>
        <w:t>On</w:t>
      </w:r>
      <w:r>
        <w:rPr>
          <w:w w:val="105"/>
        </w:rPr>
        <w:t> the</w:t>
      </w:r>
      <w:r>
        <w:rPr>
          <w:w w:val="105"/>
        </w:rPr>
        <w:t> night</w:t>
      </w:r>
      <w:r>
        <w:rPr>
          <w:w w:val="105"/>
        </w:rPr>
        <w:t> of</w:t>
      </w:r>
      <w:r>
        <w:rPr>
          <w:w w:val="105"/>
        </w:rPr>
        <w:t> 31</w:t>
      </w:r>
      <w:r>
        <w:rPr>
          <w:w w:val="105"/>
        </w:rPr>
        <w:t> May</w:t>
      </w:r>
      <w:r>
        <w:rPr>
          <w:w w:val="105"/>
        </w:rPr>
        <w:t> the</w:t>
      </w:r>
      <w:r>
        <w:rPr>
          <w:w w:val="105"/>
        </w:rPr>
        <w:t> central</w:t>
      </w:r>
      <w:r>
        <w:rPr>
          <w:w w:val="105"/>
        </w:rPr>
        <w:t> UDF</w:t>
      </w:r>
      <w:r>
        <w:rPr>
          <w:w w:val="105"/>
        </w:rPr>
        <w:t> leadership</w:t>
      </w:r>
      <w:r>
        <w:rPr>
          <w:w w:val="105"/>
        </w:rPr>
        <w:t> departed</w:t>
      </w:r>
      <w:r>
        <w:rPr>
          <w:w w:val="105"/>
        </w:rPr>
        <w:t> Karachi</w:t>
      </w:r>
      <w:r>
        <w:rPr>
          <w:w w:val="105"/>
        </w:rPr>
        <w:t> on</w:t>
      </w:r>
      <w:r>
        <w:rPr>
          <w:w w:val="105"/>
        </w:rPr>
        <w:t> Khyber</w:t>
      </w:r>
      <w:r>
        <w:rPr>
          <w:w w:val="105"/>
        </w:rPr>
        <w:t> Mail</w:t>
      </w:r>
      <w:r>
        <w:rPr>
          <w:spacing w:val="80"/>
          <w:w w:val="105"/>
        </w:rPr>
        <w:t> </w:t>
      </w:r>
      <w:r>
        <w:rPr>
          <w:w w:val="105"/>
        </w:rPr>
        <w:t>for</w:t>
      </w:r>
      <w:r>
        <w:rPr>
          <w:w w:val="105"/>
        </w:rPr>
        <w:t> a</w:t>
      </w:r>
      <w:r>
        <w:rPr>
          <w:w w:val="105"/>
        </w:rPr>
        <w:t> nationwide</w:t>
      </w:r>
      <w:r>
        <w:rPr>
          <w:w w:val="105"/>
        </w:rPr>
        <w:t> trip.</w:t>
      </w:r>
      <w:r>
        <w:rPr>
          <w:w w:val="105"/>
        </w:rPr>
        <w:t> I</w:t>
      </w:r>
      <w:r>
        <w:rPr>
          <w:w w:val="105"/>
        </w:rPr>
        <w:t> had</w:t>
      </w:r>
      <w:r>
        <w:rPr>
          <w:w w:val="105"/>
        </w:rPr>
        <w:t> come</w:t>
      </w:r>
      <w:r>
        <w:rPr>
          <w:w w:val="105"/>
        </w:rPr>
        <w:t> to</w:t>
      </w:r>
      <w:r>
        <w:rPr>
          <w:w w:val="105"/>
        </w:rPr>
        <w:t> respect</w:t>
      </w:r>
      <w:r>
        <w:rPr>
          <w:w w:val="105"/>
        </w:rPr>
        <w:t> the</w:t>
      </w:r>
      <w:r>
        <w:rPr>
          <w:w w:val="105"/>
        </w:rPr>
        <w:t> character</w:t>
      </w:r>
      <w:r>
        <w:rPr>
          <w:w w:val="105"/>
        </w:rPr>
        <w:t> and</w:t>
      </w:r>
      <w:r>
        <w:rPr>
          <w:w w:val="105"/>
        </w:rPr>
        <w:t> courage</w:t>
      </w:r>
      <w:r>
        <w:rPr>
          <w:w w:val="105"/>
        </w:rPr>
        <w:t> of</w:t>
      </w:r>
      <w:r>
        <w:rPr>
          <w:w w:val="105"/>
        </w:rPr>
        <w:t> Wali</w:t>
      </w:r>
      <w:r>
        <w:rPr>
          <w:w w:val="105"/>
        </w:rPr>
        <w:t> Khan, who</w:t>
      </w:r>
      <w:r>
        <w:rPr>
          <w:w w:val="105"/>
        </w:rPr>
        <w:t> towered</w:t>
      </w:r>
      <w:r>
        <w:rPr>
          <w:w w:val="105"/>
        </w:rPr>
        <w:t> above</w:t>
      </w:r>
      <w:r>
        <w:rPr>
          <w:w w:val="105"/>
        </w:rPr>
        <w:t> most</w:t>
      </w:r>
      <w:r>
        <w:rPr>
          <w:w w:val="105"/>
        </w:rPr>
        <w:t> other</w:t>
      </w:r>
      <w:r>
        <w:rPr>
          <w:w w:val="105"/>
        </w:rPr>
        <w:t> leaders</w:t>
      </w:r>
      <w:r>
        <w:rPr>
          <w:w w:val="105"/>
        </w:rPr>
        <w:t> of</w:t>
      </w:r>
      <w:r>
        <w:rPr>
          <w:w w:val="105"/>
        </w:rPr>
        <w:t> the</w:t>
      </w:r>
      <w:r>
        <w:rPr>
          <w:w w:val="105"/>
        </w:rPr>
        <w:t> UDF.</w:t>
      </w:r>
      <w:r>
        <w:rPr>
          <w:w w:val="105"/>
        </w:rPr>
        <w:t> My</w:t>
      </w:r>
      <w:r>
        <w:rPr>
          <w:w w:val="105"/>
        </w:rPr>
        <w:t> feelings</w:t>
      </w:r>
      <w:r>
        <w:rPr>
          <w:w w:val="105"/>
        </w:rPr>
        <w:t> were</w:t>
      </w:r>
      <w:r>
        <w:rPr>
          <w:w w:val="105"/>
        </w:rPr>
        <w:t> reciprocated</w:t>
      </w:r>
      <w:r>
        <w:rPr>
          <w:w w:val="105"/>
        </w:rPr>
        <w:t> by the</w:t>
      </w:r>
      <w:r>
        <w:rPr>
          <w:w w:val="105"/>
        </w:rPr>
        <w:t> Pathan</w:t>
      </w:r>
      <w:r>
        <w:rPr>
          <w:w w:val="105"/>
        </w:rPr>
        <w:t> leader,</w:t>
      </w:r>
      <w:r>
        <w:rPr>
          <w:w w:val="105"/>
        </w:rPr>
        <w:t> as</w:t>
      </w:r>
      <w:r>
        <w:rPr>
          <w:w w:val="105"/>
        </w:rPr>
        <w:t> we</w:t>
      </w:r>
      <w:r>
        <w:rPr>
          <w:w w:val="105"/>
        </w:rPr>
        <w:t> perhaps</w:t>
      </w:r>
      <w:r>
        <w:rPr>
          <w:w w:val="105"/>
        </w:rPr>
        <w:t> realized</w:t>
      </w:r>
      <w:r>
        <w:rPr>
          <w:w w:val="105"/>
        </w:rPr>
        <w:t> we</w:t>
      </w:r>
      <w:r>
        <w:rPr>
          <w:w w:val="105"/>
        </w:rPr>
        <w:t> had</w:t>
      </w:r>
      <w:r>
        <w:rPr>
          <w:w w:val="105"/>
        </w:rPr>
        <w:t> much</w:t>
      </w:r>
      <w:r>
        <w:rPr>
          <w:w w:val="105"/>
        </w:rPr>
        <w:t> in</w:t>
      </w:r>
      <w:r>
        <w:rPr>
          <w:w w:val="105"/>
        </w:rPr>
        <w:t> common</w:t>
      </w:r>
      <w:r>
        <w:rPr>
          <w:w w:val="105"/>
        </w:rPr>
        <w:t> belonging</w:t>
      </w:r>
      <w:r>
        <w:rPr>
          <w:w w:val="105"/>
        </w:rPr>
        <w:t> as</w:t>
      </w:r>
      <w:r>
        <w:rPr>
          <w:w w:val="105"/>
        </w:rPr>
        <w:t> we</w:t>
      </w:r>
      <w:r>
        <w:rPr>
          <w:spacing w:val="40"/>
          <w:w w:val="105"/>
        </w:rPr>
        <w:t> </w:t>
      </w:r>
      <w:r>
        <w:rPr>
          <w:w w:val="105"/>
        </w:rPr>
        <w:t>did to tribal communities. We shared a coupe during the train journey. At Hyderabad a large</w:t>
      </w:r>
      <w:r>
        <w:rPr>
          <w:spacing w:val="7"/>
          <w:w w:val="105"/>
        </w:rPr>
        <w:t> </w:t>
      </w:r>
      <w:r>
        <w:rPr>
          <w:w w:val="105"/>
        </w:rPr>
        <w:t>crowd</w:t>
      </w:r>
      <w:r>
        <w:rPr>
          <w:spacing w:val="10"/>
          <w:w w:val="105"/>
        </w:rPr>
        <w:t> </w:t>
      </w:r>
      <w:r>
        <w:rPr>
          <w:w w:val="105"/>
        </w:rPr>
        <w:t>had</w:t>
      </w:r>
      <w:r>
        <w:rPr>
          <w:spacing w:val="5"/>
          <w:w w:val="105"/>
        </w:rPr>
        <w:t> </w:t>
      </w:r>
      <w:r>
        <w:rPr>
          <w:w w:val="105"/>
        </w:rPr>
        <w:t>gathered</w:t>
      </w:r>
      <w:r>
        <w:rPr>
          <w:spacing w:val="10"/>
          <w:w w:val="105"/>
        </w:rPr>
        <w:t> </w:t>
      </w:r>
      <w:r>
        <w:rPr>
          <w:w w:val="105"/>
        </w:rPr>
        <w:t>at</w:t>
      </w:r>
      <w:r>
        <w:rPr>
          <w:spacing w:val="6"/>
          <w:w w:val="105"/>
        </w:rPr>
        <w:t> </w:t>
      </w:r>
      <w:r>
        <w:rPr>
          <w:w w:val="105"/>
        </w:rPr>
        <w:t>the</w:t>
      </w:r>
      <w:r>
        <w:rPr>
          <w:spacing w:val="8"/>
          <w:w w:val="105"/>
        </w:rPr>
        <w:t> </w:t>
      </w:r>
      <w:r>
        <w:rPr>
          <w:w w:val="105"/>
        </w:rPr>
        <w:t>station</w:t>
      </w:r>
      <w:r>
        <w:rPr>
          <w:spacing w:val="7"/>
          <w:w w:val="105"/>
        </w:rPr>
        <w:t> </w:t>
      </w:r>
      <w:r>
        <w:rPr>
          <w:w w:val="105"/>
        </w:rPr>
        <w:t>to</w:t>
      </w:r>
      <w:r>
        <w:rPr>
          <w:spacing w:val="6"/>
          <w:w w:val="105"/>
        </w:rPr>
        <w:t> </w:t>
      </w:r>
      <w:r>
        <w:rPr>
          <w:w w:val="105"/>
        </w:rPr>
        <w:t>receive</w:t>
      </w:r>
      <w:r>
        <w:rPr>
          <w:spacing w:val="8"/>
          <w:w w:val="105"/>
        </w:rPr>
        <w:t> </w:t>
      </w:r>
      <w:r>
        <w:rPr>
          <w:w w:val="105"/>
        </w:rPr>
        <w:t>us</w:t>
      </w:r>
      <w:r>
        <w:rPr>
          <w:spacing w:val="7"/>
          <w:w w:val="105"/>
        </w:rPr>
        <w:t> </w:t>
      </w:r>
      <w:r>
        <w:rPr>
          <w:w w:val="105"/>
        </w:rPr>
        <w:t>but</w:t>
      </w:r>
      <w:r>
        <w:rPr>
          <w:spacing w:val="7"/>
          <w:w w:val="105"/>
        </w:rPr>
        <w:t> </w:t>
      </w:r>
      <w:r>
        <w:rPr>
          <w:w w:val="105"/>
        </w:rPr>
        <w:t>it</w:t>
      </w:r>
      <w:r>
        <w:rPr>
          <w:spacing w:val="6"/>
          <w:w w:val="105"/>
        </w:rPr>
        <w:t> </w:t>
      </w:r>
      <w:r>
        <w:rPr>
          <w:w w:val="105"/>
        </w:rPr>
        <w:t>was</w:t>
      </w:r>
      <w:r>
        <w:rPr>
          <w:spacing w:val="7"/>
          <w:w w:val="105"/>
        </w:rPr>
        <w:t> </w:t>
      </w:r>
      <w:r>
        <w:rPr>
          <w:w w:val="105"/>
        </w:rPr>
        <w:t>near</w:t>
      </w:r>
      <w:r>
        <w:rPr>
          <w:spacing w:val="4"/>
          <w:w w:val="105"/>
        </w:rPr>
        <w:t> </w:t>
      </w:r>
      <w:r>
        <w:rPr>
          <w:w w:val="105"/>
        </w:rPr>
        <w:t>midnight</w:t>
      </w:r>
      <w:r>
        <w:rPr>
          <w:spacing w:val="7"/>
          <w:w w:val="105"/>
        </w:rPr>
        <w:t> </w:t>
      </w:r>
      <w:r>
        <w:rPr>
          <w:w w:val="105"/>
        </w:rPr>
        <w:t>and</w:t>
      </w:r>
      <w:r>
        <w:rPr>
          <w:spacing w:val="9"/>
          <w:w w:val="105"/>
        </w:rPr>
        <w:t> </w:t>
      </w:r>
      <w:r>
        <w:rPr>
          <w:spacing w:val="-5"/>
          <w:w w:val="105"/>
        </w:rPr>
        <w:t>too</w:t>
      </w:r>
    </w:p>
    <w:p>
      <w:pPr>
        <w:pStyle w:val="BodyText"/>
        <w:spacing w:after="0" w:line="254" w:lineRule="auto"/>
        <w:jc w:val="both"/>
        <w:sectPr>
          <w:pgSz w:w="12240" w:h="15840"/>
          <w:pgMar w:header="0" w:footer="985" w:top="1380" w:bottom="1180" w:left="0" w:right="0"/>
        </w:sectPr>
      </w:pPr>
    </w:p>
    <w:p>
      <w:pPr>
        <w:pStyle w:val="BodyText"/>
        <w:spacing w:line="252" w:lineRule="auto" w:before="67"/>
        <w:ind w:left="1440" w:right="1432"/>
        <w:jc w:val="both"/>
      </w:pPr>
      <w:r>
        <w:rPr>
          <w:w w:val="105"/>
        </w:rPr>
        <w:t>late</w:t>
      </w:r>
      <w:r>
        <w:rPr>
          <w:w w:val="105"/>
        </w:rPr>
        <w:t> to</w:t>
      </w:r>
      <w:r>
        <w:rPr>
          <w:w w:val="105"/>
        </w:rPr>
        <w:t> address</w:t>
      </w:r>
      <w:r>
        <w:rPr>
          <w:w w:val="105"/>
        </w:rPr>
        <w:t> them.</w:t>
      </w:r>
      <w:r>
        <w:rPr>
          <w:w w:val="105"/>
        </w:rPr>
        <w:t> At</w:t>
      </w:r>
      <w:r>
        <w:rPr>
          <w:w w:val="105"/>
        </w:rPr>
        <w:t> dawn</w:t>
      </w:r>
      <w:r>
        <w:rPr>
          <w:w w:val="105"/>
        </w:rPr>
        <w:t> we</w:t>
      </w:r>
      <w:r>
        <w:rPr>
          <w:w w:val="105"/>
        </w:rPr>
        <w:t> met</w:t>
      </w:r>
      <w:r>
        <w:rPr>
          <w:w w:val="105"/>
        </w:rPr>
        <w:t> with</w:t>
      </w:r>
      <w:r>
        <w:rPr>
          <w:w w:val="105"/>
        </w:rPr>
        <w:t> a</w:t>
      </w:r>
      <w:r>
        <w:rPr>
          <w:w w:val="105"/>
        </w:rPr>
        <w:t> rousing</w:t>
      </w:r>
      <w:r>
        <w:rPr>
          <w:w w:val="105"/>
        </w:rPr>
        <w:t> reception</w:t>
      </w:r>
      <w:r>
        <w:rPr>
          <w:w w:val="105"/>
        </w:rPr>
        <w:t> at</w:t>
      </w:r>
      <w:r>
        <w:rPr>
          <w:w w:val="105"/>
        </w:rPr>
        <w:t> Rohri,</w:t>
      </w:r>
      <w:r>
        <w:rPr>
          <w:w w:val="105"/>
        </w:rPr>
        <w:t> followed</w:t>
      </w:r>
      <w:r>
        <w:rPr>
          <w:w w:val="105"/>
        </w:rPr>
        <w:t> by similar</w:t>
      </w:r>
      <w:r>
        <w:rPr>
          <w:w w:val="105"/>
        </w:rPr>
        <w:t> response</w:t>
      </w:r>
      <w:r>
        <w:rPr>
          <w:w w:val="105"/>
        </w:rPr>
        <w:t> in</w:t>
      </w:r>
      <w:r>
        <w:rPr>
          <w:w w:val="105"/>
        </w:rPr>
        <w:t> the</w:t>
      </w:r>
      <w:r>
        <w:rPr>
          <w:w w:val="105"/>
        </w:rPr>
        <w:t> towns</w:t>
      </w:r>
      <w:r>
        <w:rPr>
          <w:w w:val="105"/>
        </w:rPr>
        <w:t> of</w:t>
      </w:r>
      <w:r>
        <w:rPr>
          <w:w w:val="105"/>
        </w:rPr>
        <w:t> southern</w:t>
      </w:r>
      <w:r>
        <w:rPr>
          <w:w w:val="105"/>
        </w:rPr>
        <w:t> Punjab</w:t>
      </w:r>
      <w:r>
        <w:rPr>
          <w:w w:val="105"/>
        </w:rPr>
        <w:t> such</w:t>
      </w:r>
      <w:r>
        <w:rPr>
          <w:w w:val="105"/>
        </w:rPr>
        <w:t> as</w:t>
      </w:r>
      <w:r>
        <w:rPr>
          <w:w w:val="105"/>
        </w:rPr>
        <w:t> Sadiqabad</w:t>
      </w:r>
      <w:r>
        <w:rPr>
          <w:w w:val="105"/>
        </w:rPr>
        <w:t> and</w:t>
      </w:r>
      <w:r>
        <w:rPr>
          <w:w w:val="105"/>
        </w:rPr>
        <w:t> Rahimyar Khan.</w:t>
      </w:r>
      <w:r>
        <w:rPr>
          <w:w w:val="105"/>
        </w:rPr>
        <w:t> In</w:t>
      </w:r>
      <w:r>
        <w:rPr>
          <w:w w:val="105"/>
        </w:rPr>
        <w:t> the</w:t>
      </w:r>
      <w:r>
        <w:rPr>
          <w:w w:val="105"/>
        </w:rPr>
        <w:t> late</w:t>
      </w:r>
      <w:r>
        <w:rPr>
          <w:w w:val="105"/>
        </w:rPr>
        <w:t> morning</w:t>
      </w:r>
      <w:r>
        <w:rPr>
          <w:w w:val="105"/>
        </w:rPr>
        <w:t> of</w:t>
      </w:r>
      <w:r>
        <w:rPr>
          <w:w w:val="105"/>
        </w:rPr>
        <w:t> 1</w:t>
      </w:r>
      <w:r>
        <w:rPr>
          <w:w w:val="105"/>
        </w:rPr>
        <w:t> June</w:t>
      </w:r>
      <w:r>
        <w:rPr>
          <w:w w:val="105"/>
        </w:rPr>
        <w:t> the</w:t>
      </w:r>
      <w:r>
        <w:rPr>
          <w:w w:val="105"/>
        </w:rPr>
        <w:t> Multan</w:t>
      </w:r>
      <w:r>
        <w:rPr>
          <w:w w:val="105"/>
        </w:rPr>
        <w:t> station</w:t>
      </w:r>
      <w:r>
        <w:rPr>
          <w:w w:val="105"/>
        </w:rPr>
        <w:t> was</w:t>
      </w:r>
      <w:r>
        <w:rPr>
          <w:w w:val="105"/>
        </w:rPr>
        <w:t> so</w:t>
      </w:r>
      <w:r>
        <w:rPr>
          <w:w w:val="105"/>
        </w:rPr>
        <w:t> crowded</w:t>
      </w:r>
      <w:r>
        <w:rPr>
          <w:w w:val="105"/>
        </w:rPr>
        <w:t> with</w:t>
      </w:r>
      <w:r>
        <w:rPr>
          <w:w w:val="105"/>
        </w:rPr>
        <w:t> UDF supporters</w:t>
      </w:r>
      <w:r>
        <w:rPr>
          <w:spacing w:val="-9"/>
          <w:w w:val="105"/>
        </w:rPr>
        <w:t> </w:t>
      </w:r>
      <w:r>
        <w:rPr>
          <w:w w:val="105"/>
        </w:rPr>
        <w:t>that</w:t>
      </w:r>
      <w:r>
        <w:rPr>
          <w:spacing w:val="-9"/>
          <w:w w:val="105"/>
        </w:rPr>
        <w:t> </w:t>
      </w:r>
      <w:r>
        <w:rPr>
          <w:w w:val="105"/>
        </w:rPr>
        <w:t>we</w:t>
      </w:r>
      <w:r>
        <w:rPr>
          <w:spacing w:val="-9"/>
          <w:w w:val="105"/>
        </w:rPr>
        <w:t> </w:t>
      </w:r>
      <w:r>
        <w:rPr>
          <w:w w:val="105"/>
        </w:rPr>
        <w:t>had</w:t>
      </w:r>
      <w:r>
        <w:rPr>
          <w:spacing w:val="-7"/>
          <w:w w:val="105"/>
        </w:rPr>
        <w:t> </w:t>
      </w:r>
      <w:r>
        <w:rPr>
          <w:w w:val="105"/>
        </w:rPr>
        <w:t>difficulty</w:t>
      </w:r>
      <w:r>
        <w:rPr>
          <w:spacing w:val="-12"/>
          <w:w w:val="105"/>
        </w:rPr>
        <w:t> </w:t>
      </w:r>
      <w:r>
        <w:rPr>
          <w:w w:val="105"/>
        </w:rPr>
        <w:t>disembarking</w:t>
      </w:r>
      <w:r>
        <w:rPr>
          <w:spacing w:val="-8"/>
          <w:w w:val="105"/>
        </w:rPr>
        <w:t> </w:t>
      </w:r>
      <w:r>
        <w:rPr>
          <w:w w:val="105"/>
        </w:rPr>
        <w:t>from</w:t>
      </w:r>
      <w:r>
        <w:rPr>
          <w:spacing w:val="-9"/>
          <w:w w:val="105"/>
        </w:rPr>
        <w:t> </w:t>
      </w:r>
      <w:r>
        <w:rPr>
          <w:w w:val="105"/>
        </w:rPr>
        <w:t>our</w:t>
      </w:r>
      <w:r>
        <w:rPr>
          <w:spacing w:val="-8"/>
          <w:w w:val="105"/>
        </w:rPr>
        <w:t> </w:t>
      </w:r>
      <w:r>
        <w:rPr>
          <w:w w:val="105"/>
        </w:rPr>
        <w:t>carriage.</w:t>
      </w:r>
      <w:r>
        <w:rPr>
          <w:spacing w:val="-10"/>
          <w:w w:val="105"/>
        </w:rPr>
        <w:t> </w:t>
      </w:r>
      <w:r>
        <w:rPr>
          <w:w w:val="105"/>
        </w:rPr>
        <w:t>Even</w:t>
      </w:r>
      <w:r>
        <w:rPr>
          <w:spacing w:val="-9"/>
          <w:w w:val="105"/>
        </w:rPr>
        <w:t> </w:t>
      </w:r>
      <w:r>
        <w:rPr>
          <w:w w:val="105"/>
        </w:rPr>
        <w:t>the</w:t>
      </w:r>
      <w:r>
        <w:rPr>
          <w:spacing w:val="-9"/>
          <w:w w:val="105"/>
        </w:rPr>
        <w:t> </w:t>
      </w:r>
      <w:r>
        <w:rPr>
          <w:w w:val="105"/>
        </w:rPr>
        <w:t>newspapers reported that, 'the platform</w:t>
      </w:r>
      <w:r>
        <w:rPr>
          <w:spacing w:val="-1"/>
          <w:w w:val="105"/>
        </w:rPr>
        <w:t> </w:t>
      </w:r>
      <w:r>
        <w:rPr>
          <w:w w:val="105"/>
        </w:rPr>
        <w:t>was</w:t>
      </w:r>
      <w:r>
        <w:rPr>
          <w:spacing w:val="-1"/>
          <w:w w:val="105"/>
        </w:rPr>
        <w:t> </w:t>
      </w:r>
      <w:r>
        <w:rPr>
          <w:w w:val="105"/>
        </w:rPr>
        <w:t>jam packed. The people raised full-throated slogans</w:t>
      </w:r>
      <w:r>
        <w:rPr>
          <w:spacing w:val="-1"/>
          <w:w w:val="105"/>
        </w:rPr>
        <w:t> </w:t>
      </w:r>
      <w:r>
        <w:rPr>
          <w:w w:val="105"/>
        </w:rPr>
        <w:t>as the</w:t>
      </w:r>
      <w:r>
        <w:rPr>
          <w:w w:val="105"/>
        </w:rPr>
        <w:t> train</w:t>
      </w:r>
      <w:r>
        <w:rPr>
          <w:w w:val="105"/>
        </w:rPr>
        <w:t> entered</w:t>
      </w:r>
      <w:r>
        <w:rPr>
          <w:w w:val="105"/>
        </w:rPr>
        <w:t> the</w:t>
      </w:r>
      <w:r>
        <w:rPr>
          <w:w w:val="105"/>
        </w:rPr>
        <w:t> station.</w:t>
      </w:r>
      <w:r>
        <w:rPr>
          <w:w w:val="105"/>
        </w:rPr>
        <w:t> Many</w:t>
      </w:r>
      <w:r>
        <w:rPr>
          <w:w w:val="105"/>
        </w:rPr>
        <w:t> people</w:t>
      </w:r>
      <w:r>
        <w:rPr>
          <w:w w:val="105"/>
        </w:rPr>
        <w:t> climbed</w:t>
      </w:r>
      <w:r>
        <w:rPr>
          <w:w w:val="105"/>
        </w:rPr>
        <w:t> to</w:t>
      </w:r>
      <w:r>
        <w:rPr>
          <w:w w:val="105"/>
        </w:rPr>
        <w:t> the</w:t>
      </w:r>
      <w:r>
        <w:rPr>
          <w:w w:val="105"/>
        </w:rPr>
        <w:t> top</w:t>
      </w:r>
      <w:r>
        <w:rPr>
          <w:w w:val="105"/>
        </w:rPr>
        <w:t> of</w:t>
      </w:r>
      <w:r>
        <w:rPr>
          <w:w w:val="105"/>
        </w:rPr>
        <w:t> the</w:t>
      </w:r>
      <w:r>
        <w:rPr>
          <w:w w:val="105"/>
        </w:rPr>
        <w:t> bogies</w:t>
      </w:r>
      <w:r>
        <w:rPr>
          <w:w w:val="105"/>
        </w:rPr>
        <w:t> to</w:t>
      </w:r>
      <w:r>
        <w:rPr>
          <w:w w:val="105"/>
        </w:rPr>
        <w:t> get</w:t>
      </w:r>
      <w:r>
        <w:rPr>
          <w:w w:val="105"/>
        </w:rPr>
        <w:t> a glimpse</w:t>
      </w:r>
      <w:r>
        <w:rPr>
          <w:w w:val="105"/>
        </w:rPr>
        <w:t> of</w:t>
      </w:r>
      <w:r>
        <w:rPr>
          <w:w w:val="105"/>
        </w:rPr>
        <w:t> the</w:t>
      </w:r>
      <w:r>
        <w:rPr>
          <w:w w:val="105"/>
        </w:rPr>
        <w:t> leaders'.</w:t>
      </w:r>
      <w:r>
        <w:rPr>
          <w:w w:val="105"/>
        </w:rPr>
        <w:t> The</w:t>
      </w:r>
      <w:r>
        <w:rPr>
          <w:w w:val="105"/>
        </w:rPr>
        <w:t> government</w:t>
      </w:r>
      <w:r>
        <w:rPr>
          <w:w w:val="105"/>
        </w:rPr>
        <w:t> responded</w:t>
      </w:r>
      <w:r>
        <w:rPr>
          <w:w w:val="105"/>
        </w:rPr>
        <w:t> the</w:t>
      </w:r>
      <w:r>
        <w:rPr>
          <w:w w:val="105"/>
        </w:rPr>
        <w:t> next</w:t>
      </w:r>
      <w:r>
        <w:rPr>
          <w:w w:val="105"/>
        </w:rPr>
        <w:t> day</w:t>
      </w:r>
      <w:r>
        <w:rPr>
          <w:w w:val="105"/>
        </w:rPr>
        <w:t> by</w:t>
      </w:r>
      <w:r>
        <w:rPr>
          <w:w w:val="105"/>
        </w:rPr>
        <w:t> sabotaging</w:t>
      </w:r>
      <w:r>
        <w:rPr>
          <w:w w:val="105"/>
        </w:rPr>
        <w:t> UDF's plans to hold a public meeting at Multan's Qasim Bagh. Many bus loads of PPP </w:t>
      </w:r>
      <w:r>
        <w:rPr>
          <w:rFonts w:ascii="Palatino Linotype"/>
          <w:i/>
          <w:w w:val="105"/>
        </w:rPr>
        <w:t>goondas </w:t>
      </w:r>
      <w:r>
        <w:rPr>
          <w:w w:val="105"/>
        </w:rPr>
        <w:t>were brought in from outlying areas such as Jhang, Mianwali and Dera Ghazi Khan and assembled</w:t>
      </w:r>
      <w:r>
        <w:rPr>
          <w:w w:val="105"/>
        </w:rPr>
        <w:t> at</w:t>
      </w:r>
      <w:r>
        <w:rPr>
          <w:w w:val="105"/>
        </w:rPr>
        <w:t> Qasim</w:t>
      </w:r>
      <w:r>
        <w:rPr>
          <w:w w:val="105"/>
        </w:rPr>
        <w:t> Bagh</w:t>
      </w:r>
      <w:r>
        <w:rPr>
          <w:w w:val="105"/>
        </w:rPr>
        <w:t> under</w:t>
      </w:r>
      <w:r>
        <w:rPr>
          <w:w w:val="105"/>
        </w:rPr>
        <w:t> police</w:t>
      </w:r>
      <w:r>
        <w:rPr>
          <w:w w:val="105"/>
        </w:rPr>
        <w:t> protection</w:t>
      </w:r>
      <w:r>
        <w:rPr>
          <w:w w:val="105"/>
        </w:rPr>
        <w:t> a</w:t>
      </w:r>
      <w:r>
        <w:rPr>
          <w:w w:val="105"/>
        </w:rPr>
        <w:t> few</w:t>
      </w:r>
      <w:r>
        <w:rPr>
          <w:w w:val="105"/>
        </w:rPr>
        <w:t> hours</w:t>
      </w:r>
      <w:r>
        <w:rPr>
          <w:w w:val="105"/>
        </w:rPr>
        <w:t> before</w:t>
      </w:r>
      <w:r>
        <w:rPr>
          <w:w w:val="105"/>
        </w:rPr>
        <w:t> the scheduled meeting.</w:t>
      </w:r>
      <w:r>
        <w:rPr>
          <w:w w:val="105"/>
        </w:rPr>
        <w:t> Not</w:t>
      </w:r>
      <w:r>
        <w:rPr>
          <w:w w:val="105"/>
        </w:rPr>
        <w:t> only</w:t>
      </w:r>
      <w:r>
        <w:rPr>
          <w:w w:val="105"/>
        </w:rPr>
        <w:t> did</w:t>
      </w:r>
      <w:r>
        <w:rPr>
          <w:w w:val="105"/>
        </w:rPr>
        <w:t> this</w:t>
      </w:r>
      <w:r>
        <w:rPr>
          <w:w w:val="105"/>
        </w:rPr>
        <w:t> hired</w:t>
      </w:r>
      <w:r>
        <w:rPr>
          <w:w w:val="105"/>
        </w:rPr>
        <w:t> mob</w:t>
      </w:r>
      <w:r>
        <w:rPr>
          <w:w w:val="105"/>
        </w:rPr>
        <w:t> successfully</w:t>
      </w:r>
      <w:r>
        <w:rPr>
          <w:w w:val="105"/>
        </w:rPr>
        <w:t> intimidate</w:t>
      </w:r>
      <w:r>
        <w:rPr>
          <w:w w:val="105"/>
        </w:rPr>
        <w:t> members</w:t>
      </w:r>
      <w:r>
        <w:rPr>
          <w:w w:val="105"/>
        </w:rPr>
        <w:t> of</w:t>
      </w:r>
      <w:r>
        <w:rPr>
          <w:w w:val="105"/>
        </w:rPr>
        <w:t> the</w:t>
      </w:r>
      <w:r>
        <w:rPr>
          <w:w w:val="105"/>
        </w:rPr>
        <w:t> public wishing</w:t>
      </w:r>
      <w:r>
        <w:rPr>
          <w:w w:val="105"/>
        </w:rPr>
        <w:t> to</w:t>
      </w:r>
      <w:r>
        <w:rPr>
          <w:w w:val="105"/>
        </w:rPr>
        <w:t> attend</w:t>
      </w:r>
      <w:r>
        <w:rPr>
          <w:w w:val="105"/>
        </w:rPr>
        <w:t> the</w:t>
      </w:r>
      <w:r>
        <w:rPr>
          <w:w w:val="105"/>
        </w:rPr>
        <w:t> meeting</w:t>
      </w:r>
      <w:r>
        <w:rPr>
          <w:w w:val="105"/>
        </w:rPr>
        <w:t> but</w:t>
      </w:r>
      <w:r>
        <w:rPr>
          <w:w w:val="105"/>
        </w:rPr>
        <w:t> they</w:t>
      </w:r>
      <w:r>
        <w:rPr>
          <w:w w:val="105"/>
        </w:rPr>
        <w:t> also</w:t>
      </w:r>
      <w:r>
        <w:rPr>
          <w:w w:val="105"/>
        </w:rPr>
        <w:t> went</w:t>
      </w:r>
      <w:r>
        <w:rPr>
          <w:w w:val="105"/>
        </w:rPr>
        <w:t> about</w:t>
      </w:r>
      <w:r>
        <w:rPr>
          <w:w w:val="105"/>
        </w:rPr>
        <w:t> dismantling</w:t>
      </w:r>
      <w:r>
        <w:rPr>
          <w:w w:val="105"/>
        </w:rPr>
        <w:t> the</w:t>
      </w:r>
      <w:r>
        <w:rPr>
          <w:w w:val="105"/>
        </w:rPr>
        <w:t> podium</w:t>
      </w:r>
      <w:r>
        <w:rPr>
          <w:w w:val="105"/>
        </w:rPr>
        <w:t> that had</w:t>
      </w:r>
      <w:r>
        <w:rPr>
          <w:w w:val="105"/>
        </w:rPr>
        <w:t> been</w:t>
      </w:r>
      <w:r>
        <w:rPr>
          <w:w w:val="105"/>
        </w:rPr>
        <w:t> prepared</w:t>
      </w:r>
      <w:r>
        <w:rPr>
          <w:w w:val="105"/>
        </w:rPr>
        <w:t> specially</w:t>
      </w:r>
      <w:r>
        <w:rPr>
          <w:w w:val="105"/>
        </w:rPr>
        <w:t> for</w:t>
      </w:r>
      <w:r>
        <w:rPr>
          <w:w w:val="105"/>
        </w:rPr>
        <w:t> the</w:t>
      </w:r>
      <w:r>
        <w:rPr>
          <w:w w:val="105"/>
        </w:rPr>
        <w:t> meeting.</w:t>
      </w:r>
      <w:r>
        <w:rPr>
          <w:w w:val="105"/>
        </w:rPr>
        <w:t> With</w:t>
      </w:r>
      <w:r>
        <w:rPr>
          <w:w w:val="105"/>
        </w:rPr>
        <w:t> our</w:t>
      </w:r>
      <w:r>
        <w:rPr>
          <w:w w:val="105"/>
        </w:rPr>
        <w:t> plans</w:t>
      </w:r>
      <w:r>
        <w:rPr>
          <w:w w:val="105"/>
        </w:rPr>
        <w:t> in</w:t>
      </w:r>
      <w:r>
        <w:rPr>
          <w:w w:val="105"/>
        </w:rPr>
        <w:t> sudden</w:t>
      </w:r>
      <w:r>
        <w:rPr>
          <w:w w:val="105"/>
        </w:rPr>
        <w:t> shambles</w:t>
      </w:r>
      <w:r>
        <w:rPr>
          <w:w w:val="105"/>
        </w:rPr>
        <w:t> the UDF was left with little choice but to call the whole thing off.</w:t>
      </w:r>
    </w:p>
    <w:p>
      <w:pPr>
        <w:pStyle w:val="BodyText"/>
        <w:spacing w:before="11"/>
      </w:pPr>
    </w:p>
    <w:p>
      <w:pPr>
        <w:pStyle w:val="BodyText"/>
        <w:spacing w:line="247" w:lineRule="auto"/>
        <w:ind w:left="1440" w:right="1435"/>
        <w:jc w:val="both"/>
      </w:pPr>
      <w:r>
        <w:rPr>
          <w:w w:val="105"/>
        </w:rPr>
        <w:t>The</w:t>
      </w:r>
      <w:r>
        <w:rPr>
          <w:w w:val="105"/>
        </w:rPr>
        <w:t> following</w:t>
      </w:r>
      <w:r>
        <w:rPr>
          <w:w w:val="105"/>
        </w:rPr>
        <w:t> day,</w:t>
      </w:r>
      <w:r>
        <w:rPr>
          <w:w w:val="105"/>
        </w:rPr>
        <w:t> 2</w:t>
      </w:r>
      <w:r>
        <w:rPr>
          <w:w w:val="105"/>
        </w:rPr>
        <w:t> June,</w:t>
      </w:r>
      <w:r>
        <w:rPr>
          <w:w w:val="105"/>
        </w:rPr>
        <w:t> we</w:t>
      </w:r>
      <w:r>
        <w:rPr>
          <w:w w:val="105"/>
        </w:rPr>
        <w:t> continued</w:t>
      </w:r>
      <w:r>
        <w:rPr>
          <w:w w:val="105"/>
        </w:rPr>
        <w:t> with</w:t>
      </w:r>
      <w:r>
        <w:rPr>
          <w:w w:val="105"/>
        </w:rPr>
        <w:t> our</w:t>
      </w:r>
      <w:r>
        <w:rPr>
          <w:w w:val="105"/>
        </w:rPr>
        <w:t> train</w:t>
      </w:r>
      <w:r>
        <w:rPr>
          <w:w w:val="105"/>
        </w:rPr>
        <w:t> journey</w:t>
      </w:r>
      <w:r>
        <w:rPr>
          <w:w w:val="105"/>
        </w:rPr>
        <w:t> to</w:t>
      </w:r>
      <w:r>
        <w:rPr>
          <w:w w:val="105"/>
        </w:rPr>
        <w:t> Lahore</w:t>
      </w:r>
      <w:r>
        <w:rPr>
          <w:w w:val="105"/>
        </w:rPr>
        <w:t> where</w:t>
      </w:r>
      <w:r>
        <w:rPr>
          <w:w w:val="105"/>
        </w:rPr>
        <w:t> we planned to address the public</w:t>
      </w:r>
      <w:r>
        <w:rPr>
          <w:spacing w:val="-3"/>
          <w:w w:val="105"/>
        </w:rPr>
        <w:t> </w:t>
      </w:r>
      <w:r>
        <w:rPr>
          <w:w w:val="105"/>
        </w:rPr>
        <w:t>at Gol Bagh the</w:t>
      </w:r>
      <w:r>
        <w:rPr>
          <w:spacing w:val="-2"/>
          <w:w w:val="105"/>
        </w:rPr>
        <w:t> </w:t>
      </w:r>
      <w:r>
        <w:rPr>
          <w:w w:val="105"/>
        </w:rPr>
        <w:t>next day. By the early</w:t>
      </w:r>
      <w:r>
        <w:rPr>
          <w:spacing w:val="-1"/>
          <w:w w:val="105"/>
        </w:rPr>
        <w:t> </w:t>
      </w:r>
      <w:r>
        <w:rPr>
          <w:w w:val="105"/>
        </w:rPr>
        <w:t>hours of 3</w:t>
      </w:r>
      <w:r>
        <w:rPr>
          <w:spacing w:val="-2"/>
          <w:w w:val="105"/>
        </w:rPr>
        <w:t> </w:t>
      </w:r>
      <w:r>
        <w:rPr>
          <w:w w:val="105"/>
        </w:rPr>
        <w:t>June the Punjab police had taken complete possession</w:t>
      </w:r>
      <w:r>
        <w:rPr>
          <w:w w:val="105"/>
        </w:rPr>
        <w:t> of Gol Bagh and encircled it with barbed wire. As an added measure a mixture of police,</w:t>
      </w:r>
      <w:r>
        <w:rPr>
          <w:w w:val="105"/>
        </w:rPr>
        <w:t> FSF and hired </w:t>
      </w:r>
      <w:r>
        <w:rPr>
          <w:rFonts w:ascii="Palatino Linotype"/>
          <w:i/>
          <w:w w:val="105"/>
        </w:rPr>
        <w:t>goondas </w:t>
      </w:r>
      <w:r>
        <w:rPr>
          <w:w w:val="105"/>
        </w:rPr>
        <w:t>had been given the</w:t>
      </w:r>
      <w:r>
        <w:rPr>
          <w:w w:val="105"/>
        </w:rPr>
        <w:t> task</w:t>
      </w:r>
      <w:r>
        <w:rPr>
          <w:w w:val="105"/>
        </w:rPr>
        <w:t> of</w:t>
      </w:r>
      <w:r>
        <w:rPr>
          <w:w w:val="105"/>
        </w:rPr>
        <w:t> impeding</w:t>
      </w:r>
      <w:r>
        <w:rPr>
          <w:w w:val="105"/>
        </w:rPr>
        <w:t> any</w:t>
      </w:r>
      <w:r>
        <w:rPr>
          <w:w w:val="105"/>
        </w:rPr>
        <w:t> attempt</w:t>
      </w:r>
      <w:r>
        <w:rPr>
          <w:w w:val="105"/>
        </w:rPr>
        <w:t> made</w:t>
      </w:r>
      <w:r>
        <w:rPr>
          <w:w w:val="105"/>
        </w:rPr>
        <w:t> by</w:t>
      </w:r>
      <w:r>
        <w:rPr>
          <w:w w:val="105"/>
        </w:rPr>
        <w:t> the</w:t>
      </w:r>
      <w:r>
        <w:rPr>
          <w:w w:val="105"/>
        </w:rPr>
        <w:t> UDF</w:t>
      </w:r>
      <w:r>
        <w:rPr>
          <w:w w:val="105"/>
        </w:rPr>
        <w:t> leaders</w:t>
      </w:r>
      <w:r>
        <w:rPr>
          <w:w w:val="105"/>
        </w:rPr>
        <w:t> to</w:t>
      </w:r>
      <w:r>
        <w:rPr>
          <w:w w:val="105"/>
        </w:rPr>
        <w:t> approach</w:t>
      </w:r>
      <w:r>
        <w:rPr>
          <w:w w:val="105"/>
        </w:rPr>
        <w:t> the</w:t>
      </w:r>
      <w:r>
        <w:rPr>
          <w:w w:val="105"/>
        </w:rPr>
        <w:t> meeting ground.</w:t>
      </w:r>
      <w:r>
        <w:rPr>
          <w:w w:val="105"/>
        </w:rPr>
        <w:t> We managed</w:t>
      </w:r>
      <w:r>
        <w:rPr>
          <w:w w:val="105"/>
        </w:rPr>
        <w:t> to</w:t>
      </w:r>
      <w:r>
        <w:rPr>
          <w:w w:val="105"/>
        </w:rPr>
        <w:t> reach</w:t>
      </w:r>
      <w:r>
        <w:rPr>
          <w:w w:val="105"/>
        </w:rPr>
        <w:t> the</w:t>
      </w:r>
      <w:r>
        <w:rPr>
          <w:w w:val="105"/>
        </w:rPr>
        <w:t> Mall</w:t>
      </w:r>
      <w:r>
        <w:rPr>
          <w:w w:val="105"/>
        </w:rPr>
        <w:t> only</w:t>
      </w:r>
      <w:r>
        <w:rPr>
          <w:w w:val="105"/>
        </w:rPr>
        <w:t> to</w:t>
      </w:r>
      <w:r>
        <w:rPr>
          <w:w w:val="105"/>
        </w:rPr>
        <w:t> find</w:t>
      </w:r>
      <w:r>
        <w:rPr>
          <w:w w:val="105"/>
        </w:rPr>
        <w:t> that</w:t>
      </w:r>
      <w:r>
        <w:rPr>
          <w:w w:val="105"/>
        </w:rPr>
        <w:t> barriers</w:t>
      </w:r>
      <w:r>
        <w:rPr>
          <w:w w:val="105"/>
        </w:rPr>
        <w:t> had</w:t>
      </w:r>
      <w:r>
        <w:rPr>
          <w:w w:val="105"/>
        </w:rPr>
        <w:t> been</w:t>
      </w:r>
      <w:r>
        <w:rPr>
          <w:w w:val="105"/>
        </w:rPr>
        <w:t> erected across</w:t>
      </w:r>
      <w:r>
        <w:rPr>
          <w:w w:val="105"/>
        </w:rPr>
        <w:t> the</w:t>
      </w:r>
      <w:r>
        <w:rPr>
          <w:w w:val="105"/>
        </w:rPr>
        <w:t> road</w:t>
      </w:r>
      <w:r>
        <w:rPr>
          <w:w w:val="105"/>
        </w:rPr>
        <w:t> to</w:t>
      </w:r>
      <w:r>
        <w:rPr>
          <w:w w:val="105"/>
        </w:rPr>
        <w:t> prevent</w:t>
      </w:r>
      <w:r>
        <w:rPr>
          <w:w w:val="105"/>
        </w:rPr>
        <w:t> us</w:t>
      </w:r>
      <w:r>
        <w:rPr>
          <w:w w:val="105"/>
        </w:rPr>
        <w:t> from</w:t>
      </w:r>
      <w:r>
        <w:rPr>
          <w:w w:val="105"/>
        </w:rPr>
        <w:t> moving</w:t>
      </w:r>
      <w:r>
        <w:rPr>
          <w:w w:val="105"/>
        </w:rPr>
        <w:t> further.</w:t>
      </w:r>
      <w:r>
        <w:rPr>
          <w:w w:val="105"/>
        </w:rPr>
        <w:t> An</w:t>
      </w:r>
      <w:r>
        <w:rPr>
          <w:w w:val="105"/>
        </w:rPr>
        <w:t> enormous</w:t>
      </w:r>
      <w:r>
        <w:rPr>
          <w:w w:val="105"/>
        </w:rPr>
        <w:t> crowd</w:t>
      </w:r>
      <w:r>
        <w:rPr>
          <w:w w:val="105"/>
        </w:rPr>
        <w:t> of</w:t>
      </w:r>
      <w:r>
        <w:rPr>
          <w:w w:val="105"/>
        </w:rPr>
        <w:t> angry supporters blocked by the barriers appealed to us to</w:t>
      </w:r>
      <w:r>
        <w:rPr>
          <w:w w:val="105"/>
        </w:rPr>
        <w:t> cross the blockades and continue. Instead</w:t>
      </w:r>
      <w:r>
        <w:rPr>
          <w:spacing w:val="-3"/>
          <w:w w:val="105"/>
        </w:rPr>
        <w:t> </w:t>
      </w:r>
      <w:r>
        <w:rPr>
          <w:w w:val="105"/>
        </w:rPr>
        <w:t>we</w:t>
      </w:r>
      <w:r>
        <w:rPr>
          <w:spacing w:val="-4"/>
          <w:w w:val="105"/>
        </w:rPr>
        <w:t> </w:t>
      </w:r>
      <w:r>
        <w:rPr>
          <w:w w:val="105"/>
        </w:rPr>
        <w:t>took</w:t>
      </w:r>
      <w:r>
        <w:rPr>
          <w:spacing w:val="-4"/>
          <w:w w:val="105"/>
        </w:rPr>
        <w:t> </w:t>
      </w:r>
      <w:r>
        <w:rPr>
          <w:w w:val="105"/>
        </w:rPr>
        <w:t>turns</w:t>
      </w:r>
      <w:r>
        <w:rPr>
          <w:spacing w:val="-5"/>
          <w:w w:val="105"/>
        </w:rPr>
        <w:t> </w:t>
      </w:r>
      <w:r>
        <w:rPr>
          <w:w w:val="105"/>
        </w:rPr>
        <w:t>by</w:t>
      </w:r>
      <w:r>
        <w:rPr>
          <w:spacing w:val="-4"/>
          <w:w w:val="105"/>
        </w:rPr>
        <w:t> </w:t>
      </w:r>
      <w:r>
        <w:rPr>
          <w:w w:val="105"/>
        </w:rPr>
        <w:t>making</w:t>
      </w:r>
      <w:r>
        <w:rPr>
          <w:spacing w:val="-4"/>
          <w:w w:val="105"/>
        </w:rPr>
        <w:t> </w:t>
      </w:r>
      <w:r>
        <w:rPr>
          <w:w w:val="105"/>
        </w:rPr>
        <w:t>short</w:t>
      </w:r>
      <w:r>
        <w:rPr>
          <w:spacing w:val="-6"/>
          <w:w w:val="105"/>
        </w:rPr>
        <w:t> </w:t>
      </w:r>
      <w:r>
        <w:rPr>
          <w:w w:val="105"/>
        </w:rPr>
        <w:t>emotionally</w:t>
      </w:r>
      <w:r>
        <w:rPr>
          <w:spacing w:val="-4"/>
          <w:w w:val="105"/>
        </w:rPr>
        <w:t> </w:t>
      </w:r>
      <w:r>
        <w:rPr>
          <w:w w:val="105"/>
        </w:rPr>
        <w:t>charged</w:t>
      </w:r>
      <w:r>
        <w:rPr>
          <w:spacing w:val="-3"/>
          <w:w w:val="105"/>
        </w:rPr>
        <w:t> </w:t>
      </w:r>
      <w:r>
        <w:rPr>
          <w:w w:val="105"/>
        </w:rPr>
        <w:t>speeches</w:t>
      </w:r>
      <w:r>
        <w:rPr>
          <w:spacing w:val="-5"/>
          <w:w w:val="105"/>
        </w:rPr>
        <w:t> </w:t>
      </w:r>
      <w:r>
        <w:rPr>
          <w:w w:val="105"/>
        </w:rPr>
        <w:t>from</w:t>
      </w:r>
      <w:r>
        <w:rPr>
          <w:spacing w:val="-5"/>
          <w:w w:val="105"/>
        </w:rPr>
        <w:t> </w:t>
      </w:r>
      <w:r>
        <w:rPr>
          <w:w w:val="105"/>
        </w:rPr>
        <w:t>the</w:t>
      </w:r>
      <w:r>
        <w:rPr>
          <w:spacing w:val="-4"/>
          <w:w w:val="105"/>
        </w:rPr>
        <w:t> </w:t>
      </w:r>
      <w:r>
        <w:rPr>
          <w:w w:val="105"/>
        </w:rPr>
        <w:t>car</w:t>
      </w:r>
      <w:r>
        <w:rPr>
          <w:spacing w:val="-4"/>
          <w:w w:val="105"/>
        </w:rPr>
        <w:t> </w:t>
      </w:r>
      <w:r>
        <w:rPr>
          <w:w w:val="105"/>
        </w:rPr>
        <w:t>roof. The</w:t>
      </w:r>
      <w:r>
        <w:rPr>
          <w:w w:val="105"/>
        </w:rPr>
        <w:t> police</w:t>
      </w:r>
      <w:r>
        <w:rPr>
          <w:w w:val="105"/>
        </w:rPr>
        <w:t> tried</w:t>
      </w:r>
      <w:r>
        <w:rPr>
          <w:w w:val="105"/>
        </w:rPr>
        <w:t> to</w:t>
      </w:r>
      <w:r>
        <w:rPr>
          <w:w w:val="105"/>
        </w:rPr>
        <w:t> prevent</w:t>
      </w:r>
      <w:r>
        <w:rPr>
          <w:w w:val="105"/>
        </w:rPr>
        <w:t> this</w:t>
      </w:r>
      <w:r>
        <w:rPr>
          <w:w w:val="105"/>
        </w:rPr>
        <w:t> impromptu</w:t>
      </w:r>
      <w:r>
        <w:rPr>
          <w:w w:val="105"/>
        </w:rPr>
        <w:t> meeting</w:t>
      </w:r>
      <w:r>
        <w:rPr>
          <w:w w:val="105"/>
        </w:rPr>
        <w:t> by</w:t>
      </w:r>
      <w:r>
        <w:rPr>
          <w:w w:val="105"/>
        </w:rPr>
        <w:t> resorting</w:t>
      </w:r>
      <w:r>
        <w:rPr>
          <w:w w:val="105"/>
        </w:rPr>
        <w:t> to</w:t>
      </w:r>
      <w:r>
        <w:rPr>
          <w:w w:val="105"/>
        </w:rPr>
        <w:t> </w:t>
      </w:r>
      <w:r>
        <w:rPr>
          <w:rFonts w:ascii="Palatino Linotype"/>
          <w:i/>
          <w:w w:val="105"/>
        </w:rPr>
        <w:t>lathi </w:t>
      </w:r>
      <w:r>
        <w:rPr>
          <w:w w:val="105"/>
        </w:rPr>
        <w:t>charges,</w:t>
      </w:r>
      <w:r>
        <w:rPr>
          <w:w w:val="105"/>
        </w:rPr>
        <w:t> and tear</w:t>
      </w:r>
      <w:r>
        <w:rPr>
          <w:w w:val="105"/>
        </w:rPr>
        <w:t> gas</w:t>
      </w:r>
      <w:r>
        <w:rPr>
          <w:w w:val="105"/>
        </w:rPr>
        <w:t> soon</w:t>
      </w:r>
      <w:r>
        <w:rPr>
          <w:w w:val="105"/>
        </w:rPr>
        <w:t> dispersed</w:t>
      </w:r>
      <w:r>
        <w:rPr>
          <w:w w:val="105"/>
        </w:rPr>
        <w:t> the crowd.</w:t>
      </w:r>
      <w:r>
        <w:rPr>
          <w:w w:val="105"/>
        </w:rPr>
        <w:t> Unhappily</w:t>
      </w:r>
      <w:r>
        <w:rPr>
          <w:w w:val="105"/>
        </w:rPr>
        <w:t> we</w:t>
      </w:r>
      <w:r>
        <w:rPr>
          <w:w w:val="105"/>
        </w:rPr>
        <w:t> were</w:t>
      </w:r>
      <w:r>
        <w:rPr>
          <w:w w:val="105"/>
        </w:rPr>
        <w:t> left</w:t>
      </w:r>
      <w:r>
        <w:rPr>
          <w:w w:val="105"/>
        </w:rPr>
        <w:t> with</w:t>
      </w:r>
      <w:r>
        <w:rPr>
          <w:w w:val="105"/>
        </w:rPr>
        <w:t> little choice</w:t>
      </w:r>
      <w:r>
        <w:rPr>
          <w:w w:val="105"/>
        </w:rPr>
        <w:t> but</w:t>
      </w:r>
      <w:r>
        <w:rPr>
          <w:w w:val="105"/>
        </w:rPr>
        <w:t> to abandon this meeting also.</w:t>
      </w:r>
    </w:p>
    <w:p>
      <w:pPr>
        <w:pStyle w:val="BodyText"/>
        <w:spacing w:before="32"/>
      </w:pPr>
    </w:p>
    <w:p>
      <w:pPr>
        <w:pStyle w:val="BodyText"/>
        <w:spacing w:line="254" w:lineRule="auto"/>
        <w:ind w:left="1440" w:right="1432"/>
        <w:jc w:val="both"/>
      </w:pPr>
      <w:r>
        <w:rPr>
          <w:w w:val="105"/>
        </w:rPr>
        <w:t>A few days later I left for Islamabad by road. On 6 June I attended another meeting of the</w:t>
      </w:r>
      <w:r>
        <w:rPr>
          <w:w w:val="105"/>
        </w:rPr>
        <w:t> UDF.</w:t>
      </w:r>
      <w:r>
        <w:rPr>
          <w:w w:val="105"/>
        </w:rPr>
        <w:t> By</w:t>
      </w:r>
      <w:r>
        <w:rPr>
          <w:w w:val="105"/>
        </w:rPr>
        <w:t> now</w:t>
      </w:r>
      <w:r>
        <w:rPr>
          <w:w w:val="105"/>
        </w:rPr>
        <w:t> I</w:t>
      </w:r>
      <w:r>
        <w:rPr>
          <w:w w:val="105"/>
        </w:rPr>
        <w:t> was</w:t>
      </w:r>
      <w:r>
        <w:rPr>
          <w:w w:val="105"/>
        </w:rPr>
        <w:t> getting</w:t>
      </w:r>
      <w:r>
        <w:rPr>
          <w:w w:val="105"/>
        </w:rPr>
        <w:t> slightly</w:t>
      </w:r>
      <w:r>
        <w:rPr>
          <w:w w:val="105"/>
        </w:rPr>
        <w:t> disillusioned</w:t>
      </w:r>
      <w:r>
        <w:rPr>
          <w:w w:val="105"/>
        </w:rPr>
        <w:t> with</w:t>
      </w:r>
      <w:r>
        <w:rPr>
          <w:w w:val="105"/>
        </w:rPr>
        <w:t> this</w:t>
      </w:r>
      <w:r>
        <w:rPr>
          <w:w w:val="105"/>
        </w:rPr>
        <w:t> coalition</w:t>
      </w:r>
      <w:r>
        <w:rPr>
          <w:w w:val="105"/>
        </w:rPr>
        <w:t> of</w:t>
      </w:r>
      <w:r>
        <w:rPr>
          <w:w w:val="105"/>
        </w:rPr>
        <w:t> Opposition parties. Faced with</w:t>
      </w:r>
      <w:r>
        <w:rPr>
          <w:spacing w:val="-3"/>
          <w:w w:val="105"/>
        </w:rPr>
        <w:t> </w:t>
      </w:r>
      <w:r>
        <w:rPr>
          <w:w w:val="105"/>
        </w:rPr>
        <w:t>a</w:t>
      </w:r>
      <w:r>
        <w:rPr>
          <w:spacing w:val="-2"/>
          <w:w w:val="105"/>
        </w:rPr>
        <w:t> </w:t>
      </w:r>
      <w:r>
        <w:rPr>
          <w:w w:val="105"/>
        </w:rPr>
        <w:t>vengeful government</w:t>
      </w:r>
      <w:r>
        <w:rPr>
          <w:spacing w:val="-4"/>
          <w:w w:val="105"/>
        </w:rPr>
        <w:t> </w:t>
      </w:r>
      <w:r>
        <w:rPr>
          <w:w w:val="105"/>
        </w:rPr>
        <w:t>it</w:t>
      </w:r>
      <w:r>
        <w:rPr>
          <w:spacing w:val="-7"/>
          <w:w w:val="105"/>
        </w:rPr>
        <w:t> </w:t>
      </w:r>
      <w:r>
        <w:rPr>
          <w:w w:val="105"/>
        </w:rPr>
        <w:t>made</w:t>
      </w:r>
      <w:r>
        <w:rPr>
          <w:spacing w:val="-2"/>
          <w:w w:val="105"/>
        </w:rPr>
        <w:t> </w:t>
      </w:r>
      <w:r>
        <w:rPr>
          <w:w w:val="105"/>
        </w:rPr>
        <w:t>sense</w:t>
      </w:r>
      <w:r>
        <w:rPr>
          <w:spacing w:val="-2"/>
          <w:w w:val="105"/>
        </w:rPr>
        <w:t> </w:t>
      </w:r>
      <w:r>
        <w:rPr>
          <w:w w:val="105"/>
        </w:rPr>
        <w:t>for</w:t>
      </w:r>
      <w:r>
        <w:rPr>
          <w:spacing w:val="-1"/>
          <w:w w:val="105"/>
        </w:rPr>
        <w:t> </w:t>
      </w:r>
      <w:r>
        <w:rPr>
          <w:w w:val="105"/>
        </w:rPr>
        <w:t>us</w:t>
      </w:r>
      <w:r>
        <w:rPr>
          <w:spacing w:val="-7"/>
          <w:w w:val="105"/>
        </w:rPr>
        <w:t> </w:t>
      </w:r>
      <w:r>
        <w:rPr>
          <w:w w:val="105"/>
        </w:rPr>
        <w:t>- to</w:t>
      </w:r>
      <w:r>
        <w:rPr>
          <w:spacing w:val="-4"/>
          <w:w w:val="105"/>
        </w:rPr>
        <w:t> </w:t>
      </w:r>
      <w:r>
        <w:rPr>
          <w:w w:val="105"/>
        </w:rPr>
        <w:t>sink</w:t>
      </w:r>
      <w:r>
        <w:rPr>
          <w:spacing w:val="-1"/>
          <w:w w:val="105"/>
        </w:rPr>
        <w:t> </w:t>
      </w:r>
      <w:r>
        <w:rPr>
          <w:w w:val="105"/>
        </w:rPr>
        <w:t>our</w:t>
      </w:r>
      <w:r>
        <w:rPr>
          <w:spacing w:val="-5"/>
          <w:w w:val="105"/>
        </w:rPr>
        <w:t> </w:t>
      </w:r>
      <w:r>
        <w:rPr>
          <w:w w:val="105"/>
        </w:rPr>
        <w:t>differences and unite as one, but to my mind it was proving to be an arduous task. It was not as if any</w:t>
      </w:r>
      <w:r>
        <w:rPr>
          <w:w w:val="105"/>
        </w:rPr>
        <w:t> of</w:t>
      </w:r>
      <w:r>
        <w:rPr>
          <w:w w:val="105"/>
        </w:rPr>
        <w:t> the</w:t>
      </w:r>
      <w:r>
        <w:rPr>
          <w:w w:val="105"/>
        </w:rPr>
        <w:t> major</w:t>
      </w:r>
      <w:r>
        <w:rPr>
          <w:w w:val="105"/>
        </w:rPr>
        <w:t> component</w:t>
      </w:r>
      <w:r>
        <w:rPr>
          <w:w w:val="105"/>
        </w:rPr>
        <w:t> parties</w:t>
      </w:r>
      <w:r>
        <w:rPr>
          <w:w w:val="105"/>
        </w:rPr>
        <w:t> of</w:t>
      </w:r>
      <w:r>
        <w:rPr>
          <w:w w:val="105"/>
        </w:rPr>
        <w:t> the UDF,</w:t>
      </w:r>
      <w:r>
        <w:rPr>
          <w:w w:val="105"/>
        </w:rPr>
        <w:t> such</w:t>
      </w:r>
      <w:r>
        <w:rPr>
          <w:w w:val="105"/>
        </w:rPr>
        <w:t> as</w:t>
      </w:r>
      <w:r>
        <w:rPr>
          <w:w w:val="105"/>
        </w:rPr>
        <w:t> NAP,</w:t>
      </w:r>
      <w:r>
        <w:rPr>
          <w:w w:val="105"/>
        </w:rPr>
        <w:t> JUP,</w:t>
      </w:r>
      <w:r>
        <w:rPr>
          <w:w w:val="105"/>
        </w:rPr>
        <w:t> JUI</w:t>
      </w:r>
      <w:r>
        <w:rPr>
          <w:w w:val="105"/>
        </w:rPr>
        <w:t> or</w:t>
      </w:r>
      <w:r>
        <w:rPr>
          <w:w w:val="105"/>
        </w:rPr>
        <w:t> Jamaat-i- Islami,</w:t>
      </w:r>
      <w:r>
        <w:rPr>
          <w:w w:val="105"/>
        </w:rPr>
        <w:t> were</w:t>
      </w:r>
      <w:r>
        <w:rPr>
          <w:w w:val="105"/>
        </w:rPr>
        <w:t> the</w:t>
      </w:r>
      <w:r>
        <w:rPr>
          <w:w w:val="105"/>
        </w:rPr>
        <w:t> cause</w:t>
      </w:r>
      <w:r>
        <w:rPr>
          <w:w w:val="105"/>
        </w:rPr>
        <w:t> of</w:t>
      </w:r>
      <w:r>
        <w:rPr>
          <w:w w:val="105"/>
        </w:rPr>
        <w:t> my</w:t>
      </w:r>
      <w:r>
        <w:rPr>
          <w:w w:val="105"/>
        </w:rPr>
        <w:t> dissatisfaction.</w:t>
      </w:r>
      <w:r>
        <w:rPr>
          <w:w w:val="105"/>
        </w:rPr>
        <w:t> Rather,</w:t>
      </w:r>
      <w:r>
        <w:rPr>
          <w:w w:val="105"/>
        </w:rPr>
        <w:t> my</w:t>
      </w:r>
      <w:r>
        <w:rPr>
          <w:w w:val="105"/>
        </w:rPr>
        <w:t> source</w:t>
      </w:r>
      <w:r>
        <w:rPr>
          <w:w w:val="105"/>
        </w:rPr>
        <w:t> of</w:t>
      </w:r>
      <w:r>
        <w:rPr>
          <w:w w:val="105"/>
        </w:rPr>
        <w:t> discontentment stemmed</w:t>
      </w:r>
      <w:r>
        <w:rPr>
          <w:w w:val="105"/>
        </w:rPr>
        <w:t> from</w:t>
      </w:r>
      <w:r>
        <w:rPr>
          <w:w w:val="105"/>
        </w:rPr>
        <w:t> the</w:t>
      </w:r>
      <w:r>
        <w:rPr>
          <w:w w:val="105"/>
        </w:rPr>
        <w:t> minor</w:t>
      </w:r>
      <w:r>
        <w:rPr>
          <w:w w:val="105"/>
        </w:rPr>
        <w:t> players</w:t>
      </w:r>
      <w:r>
        <w:rPr>
          <w:w w:val="105"/>
        </w:rPr>
        <w:t> who</w:t>
      </w:r>
      <w:r>
        <w:rPr>
          <w:w w:val="105"/>
        </w:rPr>
        <w:t> now</w:t>
      </w:r>
      <w:r>
        <w:rPr>
          <w:w w:val="105"/>
        </w:rPr>
        <w:t> wished</w:t>
      </w:r>
      <w:r>
        <w:rPr>
          <w:w w:val="105"/>
        </w:rPr>
        <w:t> to</w:t>
      </w:r>
      <w:r>
        <w:rPr>
          <w:w w:val="105"/>
        </w:rPr>
        <w:t> assert</w:t>
      </w:r>
      <w:r>
        <w:rPr>
          <w:w w:val="105"/>
        </w:rPr>
        <w:t> themselves</w:t>
      </w:r>
      <w:r>
        <w:rPr>
          <w:w w:val="105"/>
        </w:rPr>
        <w:t> on</w:t>
      </w:r>
      <w:r>
        <w:rPr>
          <w:w w:val="105"/>
        </w:rPr>
        <w:t> the</w:t>
      </w:r>
      <w:r>
        <w:rPr>
          <w:w w:val="105"/>
        </w:rPr>
        <w:t> centre stage of the Opposition movement. While the senior leaders of UDF such as Wali Khan, Professor</w:t>
      </w:r>
      <w:r>
        <w:rPr>
          <w:spacing w:val="-2"/>
          <w:w w:val="105"/>
        </w:rPr>
        <w:t> </w:t>
      </w:r>
      <w:r>
        <w:rPr>
          <w:w w:val="105"/>
        </w:rPr>
        <w:t>Ghafoor</w:t>
      </w:r>
      <w:r>
        <w:rPr>
          <w:spacing w:val="-2"/>
          <w:w w:val="105"/>
        </w:rPr>
        <w:t> </w:t>
      </w:r>
      <w:r>
        <w:rPr>
          <w:w w:val="105"/>
        </w:rPr>
        <w:t>and</w:t>
      </w:r>
      <w:r>
        <w:rPr>
          <w:spacing w:val="-1"/>
          <w:w w:val="105"/>
        </w:rPr>
        <w:t> </w:t>
      </w:r>
      <w:r>
        <w:rPr>
          <w:w w:val="105"/>
        </w:rPr>
        <w:t>others</w:t>
      </w:r>
      <w:r>
        <w:rPr>
          <w:spacing w:val="-3"/>
          <w:w w:val="105"/>
        </w:rPr>
        <w:t> </w:t>
      </w:r>
      <w:r>
        <w:rPr>
          <w:w w:val="105"/>
        </w:rPr>
        <w:t>played</w:t>
      </w:r>
      <w:r>
        <w:rPr>
          <w:spacing w:val="-1"/>
          <w:w w:val="105"/>
        </w:rPr>
        <w:t> </w:t>
      </w:r>
      <w:r>
        <w:rPr>
          <w:w w:val="105"/>
        </w:rPr>
        <w:t>their</w:t>
      </w:r>
      <w:r>
        <w:rPr>
          <w:spacing w:val="-2"/>
          <w:w w:val="105"/>
        </w:rPr>
        <w:t> </w:t>
      </w:r>
      <w:r>
        <w:rPr>
          <w:w w:val="105"/>
        </w:rPr>
        <w:t>roles</w:t>
      </w:r>
      <w:r>
        <w:rPr>
          <w:spacing w:val="-3"/>
          <w:w w:val="105"/>
        </w:rPr>
        <w:t> </w:t>
      </w:r>
      <w:r>
        <w:rPr>
          <w:w w:val="105"/>
        </w:rPr>
        <w:t>in</w:t>
      </w:r>
      <w:r>
        <w:rPr>
          <w:spacing w:val="-3"/>
          <w:w w:val="105"/>
        </w:rPr>
        <w:t> </w:t>
      </w:r>
      <w:r>
        <w:rPr>
          <w:w w:val="105"/>
        </w:rPr>
        <w:t>a</w:t>
      </w:r>
      <w:r>
        <w:rPr>
          <w:spacing w:val="-3"/>
          <w:w w:val="105"/>
        </w:rPr>
        <w:t> </w:t>
      </w:r>
      <w:r>
        <w:rPr>
          <w:w w:val="105"/>
        </w:rPr>
        <w:t>largely</w:t>
      </w:r>
      <w:r>
        <w:rPr>
          <w:spacing w:val="-2"/>
          <w:w w:val="105"/>
        </w:rPr>
        <w:t> </w:t>
      </w:r>
      <w:r>
        <w:rPr>
          <w:w w:val="105"/>
        </w:rPr>
        <w:t>altruistic</w:t>
      </w:r>
      <w:r>
        <w:rPr>
          <w:spacing w:val="-3"/>
          <w:w w:val="105"/>
        </w:rPr>
        <w:t> </w:t>
      </w:r>
      <w:r>
        <w:rPr>
          <w:w w:val="105"/>
        </w:rPr>
        <w:t>manner,</w:t>
      </w:r>
      <w:r>
        <w:rPr>
          <w:spacing w:val="-1"/>
          <w:w w:val="105"/>
        </w:rPr>
        <w:t> </w:t>
      </w:r>
      <w:r>
        <w:rPr>
          <w:w w:val="105"/>
        </w:rPr>
        <w:t>such</w:t>
      </w:r>
      <w:r>
        <w:rPr>
          <w:spacing w:val="-3"/>
          <w:w w:val="105"/>
        </w:rPr>
        <w:t> </w:t>
      </w:r>
      <w:r>
        <w:rPr>
          <w:w w:val="105"/>
        </w:rPr>
        <w:t>was not</w:t>
      </w:r>
      <w:r>
        <w:rPr>
          <w:w w:val="105"/>
        </w:rPr>
        <w:t> the</w:t>
      </w:r>
      <w:r>
        <w:rPr>
          <w:w w:val="105"/>
        </w:rPr>
        <w:t> case</w:t>
      </w:r>
      <w:r>
        <w:rPr>
          <w:w w:val="105"/>
        </w:rPr>
        <w:t> with</w:t>
      </w:r>
      <w:r>
        <w:rPr>
          <w:w w:val="105"/>
        </w:rPr>
        <w:t> a</w:t>
      </w:r>
      <w:r>
        <w:rPr>
          <w:w w:val="105"/>
        </w:rPr>
        <w:t> number</w:t>
      </w:r>
      <w:r>
        <w:rPr>
          <w:w w:val="105"/>
        </w:rPr>
        <w:t> of</w:t>
      </w:r>
      <w:r>
        <w:rPr>
          <w:w w:val="105"/>
        </w:rPr>
        <w:t> other</w:t>
      </w:r>
      <w:r>
        <w:rPr>
          <w:w w:val="105"/>
        </w:rPr>
        <w:t> participants.</w:t>
      </w:r>
      <w:r>
        <w:rPr>
          <w:w w:val="105"/>
        </w:rPr>
        <w:t> Some</w:t>
      </w:r>
      <w:r>
        <w:rPr>
          <w:w w:val="105"/>
        </w:rPr>
        <w:t> of</w:t>
      </w:r>
      <w:r>
        <w:rPr>
          <w:w w:val="105"/>
        </w:rPr>
        <w:t> these</w:t>
      </w:r>
      <w:r>
        <w:rPr>
          <w:w w:val="105"/>
        </w:rPr>
        <w:t> participants</w:t>
      </w:r>
      <w:r>
        <w:rPr>
          <w:w w:val="105"/>
        </w:rPr>
        <w:t> did</w:t>
      </w:r>
      <w:r>
        <w:rPr>
          <w:w w:val="105"/>
        </w:rPr>
        <w:t> not even represent</w:t>
      </w:r>
      <w:r>
        <w:rPr>
          <w:spacing w:val="-1"/>
          <w:w w:val="105"/>
        </w:rPr>
        <w:t> </w:t>
      </w:r>
      <w:r>
        <w:rPr>
          <w:w w:val="105"/>
        </w:rPr>
        <w:t>parties within the UDF and the majority of them had not</w:t>
      </w:r>
      <w:r>
        <w:rPr>
          <w:spacing w:val="-1"/>
          <w:w w:val="105"/>
        </w:rPr>
        <w:t> </w:t>
      </w:r>
      <w:r>
        <w:rPr>
          <w:w w:val="105"/>
        </w:rPr>
        <w:t>even managed to</w:t>
      </w:r>
      <w:r>
        <w:rPr>
          <w:w w:val="105"/>
        </w:rPr>
        <w:t> get</w:t>
      </w:r>
      <w:r>
        <w:rPr>
          <w:w w:val="105"/>
        </w:rPr>
        <w:t> elected.</w:t>
      </w:r>
      <w:r>
        <w:rPr>
          <w:w w:val="105"/>
        </w:rPr>
        <w:t> These</w:t>
      </w:r>
      <w:r>
        <w:rPr>
          <w:w w:val="105"/>
        </w:rPr>
        <w:t> people</w:t>
      </w:r>
      <w:r>
        <w:rPr>
          <w:w w:val="105"/>
        </w:rPr>
        <w:t> often</w:t>
      </w:r>
      <w:r>
        <w:rPr>
          <w:w w:val="105"/>
        </w:rPr>
        <w:t> ignored</w:t>
      </w:r>
      <w:r>
        <w:rPr>
          <w:w w:val="105"/>
        </w:rPr>
        <w:t> the</w:t>
      </w:r>
      <w:r>
        <w:rPr>
          <w:w w:val="105"/>
        </w:rPr>
        <w:t> larger</w:t>
      </w:r>
      <w:r>
        <w:rPr>
          <w:w w:val="105"/>
        </w:rPr>
        <w:t> problem</w:t>
      </w:r>
      <w:r>
        <w:rPr>
          <w:w w:val="105"/>
        </w:rPr>
        <w:t> and</w:t>
      </w:r>
      <w:r>
        <w:rPr>
          <w:w w:val="105"/>
        </w:rPr>
        <w:t> instead</w:t>
      </w:r>
      <w:r>
        <w:rPr>
          <w:w w:val="105"/>
        </w:rPr>
        <w:t> thrived</w:t>
      </w:r>
      <w:r>
        <w:rPr>
          <w:w w:val="105"/>
        </w:rPr>
        <w:t> on petty</w:t>
      </w:r>
      <w:r>
        <w:rPr>
          <w:w w:val="105"/>
        </w:rPr>
        <w:t> politicking</w:t>
      </w:r>
      <w:r>
        <w:rPr>
          <w:w w:val="105"/>
        </w:rPr>
        <w:t> and</w:t>
      </w:r>
      <w:r>
        <w:rPr>
          <w:w w:val="105"/>
        </w:rPr>
        <w:t> manipulating</w:t>
      </w:r>
      <w:r>
        <w:rPr>
          <w:w w:val="105"/>
        </w:rPr>
        <w:t> situations</w:t>
      </w:r>
      <w:r>
        <w:rPr>
          <w:w w:val="105"/>
        </w:rPr>
        <w:t> to</w:t>
      </w:r>
      <w:r>
        <w:rPr>
          <w:w w:val="105"/>
        </w:rPr>
        <w:t> their</w:t>
      </w:r>
      <w:r>
        <w:rPr>
          <w:w w:val="105"/>
        </w:rPr>
        <w:t> advantage,</w:t>
      </w:r>
      <w:r>
        <w:rPr>
          <w:w w:val="105"/>
        </w:rPr>
        <w:t> Hassan</w:t>
      </w:r>
      <w:r>
        <w:rPr>
          <w:w w:val="105"/>
        </w:rPr>
        <w:t> Mahmood</w:t>
      </w:r>
      <w:r>
        <w:rPr>
          <w:spacing w:val="80"/>
          <w:w w:val="105"/>
        </w:rPr>
        <w:t> </w:t>
      </w:r>
      <w:r>
        <w:rPr>
          <w:w w:val="105"/>
        </w:rPr>
        <w:t>was</w:t>
      </w:r>
      <w:r>
        <w:rPr>
          <w:w w:val="105"/>
        </w:rPr>
        <w:t> trying</w:t>
      </w:r>
      <w:r>
        <w:rPr>
          <w:w w:val="105"/>
        </w:rPr>
        <w:t> to</w:t>
      </w:r>
      <w:r>
        <w:rPr>
          <w:w w:val="105"/>
        </w:rPr>
        <w:t> use</w:t>
      </w:r>
      <w:r>
        <w:rPr>
          <w:w w:val="105"/>
        </w:rPr>
        <w:t> his</w:t>
      </w:r>
      <w:r>
        <w:rPr>
          <w:w w:val="105"/>
        </w:rPr>
        <w:t> status</w:t>
      </w:r>
      <w:r>
        <w:rPr>
          <w:w w:val="105"/>
        </w:rPr>
        <w:t> as</w:t>
      </w:r>
      <w:r>
        <w:rPr>
          <w:w w:val="105"/>
        </w:rPr>
        <w:t> brother-in-law</w:t>
      </w:r>
      <w:r>
        <w:rPr>
          <w:w w:val="105"/>
        </w:rPr>
        <w:t> to</w:t>
      </w:r>
      <w:r>
        <w:rPr>
          <w:w w:val="105"/>
        </w:rPr>
        <w:t> Pir</w:t>
      </w:r>
      <w:r>
        <w:rPr>
          <w:w w:val="105"/>
        </w:rPr>
        <w:t> Pagaro</w:t>
      </w:r>
      <w:r>
        <w:rPr>
          <w:w w:val="105"/>
        </w:rPr>
        <w:t> to</w:t>
      </w:r>
      <w:r>
        <w:rPr>
          <w:w w:val="105"/>
        </w:rPr>
        <w:t> establish</w:t>
      </w:r>
      <w:r>
        <w:rPr>
          <w:w w:val="105"/>
        </w:rPr>
        <w:t> himself</w:t>
      </w:r>
      <w:r>
        <w:rPr>
          <w:w w:val="105"/>
        </w:rPr>
        <w:t> as</w:t>
      </w:r>
      <w:r>
        <w:rPr>
          <w:w w:val="105"/>
        </w:rPr>
        <w:t> a 'kingpin'</w:t>
      </w:r>
      <w:r>
        <w:rPr>
          <w:spacing w:val="56"/>
          <w:w w:val="105"/>
        </w:rPr>
        <w:t> </w:t>
      </w:r>
      <w:r>
        <w:rPr>
          <w:w w:val="105"/>
        </w:rPr>
        <w:t>of</w:t>
      </w:r>
      <w:r>
        <w:rPr>
          <w:spacing w:val="60"/>
          <w:w w:val="105"/>
        </w:rPr>
        <w:t> </w:t>
      </w:r>
      <w:r>
        <w:rPr>
          <w:w w:val="105"/>
        </w:rPr>
        <w:t>sorts.</w:t>
      </w:r>
      <w:r>
        <w:rPr>
          <w:spacing w:val="61"/>
          <w:w w:val="105"/>
        </w:rPr>
        <w:t> </w:t>
      </w:r>
      <w:r>
        <w:rPr>
          <w:w w:val="105"/>
        </w:rPr>
        <w:t>There</w:t>
      </w:r>
      <w:r>
        <w:rPr>
          <w:spacing w:val="58"/>
          <w:w w:val="105"/>
        </w:rPr>
        <w:t> </w:t>
      </w:r>
      <w:r>
        <w:rPr>
          <w:w w:val="105"/>
        </w:rPr>
        <w:t>were</w:t>
      </w:r>
      <w:r>
        <w:rPr>
          <w:spacing w:val="59"/>
          <w:w w:val="105"/>
        </w:rPr>
        <w:t> </w:t>
      </w:r>
      <w:r>
        <w:rPr>
          <w:w w:val="105"/>
        </w:rPr>
        <w:t>others</w:t>
      </w:r>
      <w:r>
        <w:rPr>
          <w:spacing w:val="58"/>
          <w:w w:val="105"/>
        </w:rPr>
        <w:t> </w:t>
      </w:r>
      <w:r>
        <w:rPr>
          <w:w w:val="105"/>
        </w:rPr>
        <w:t>such</w:t>
      </w:r>
      <w:r>
        <w:rPr>
          <w:spacing w:val="58"/>
          <w:w w:val="105"/>
        </w:rPr>
        <w:t> </w:t>
      </w:r>
      <w:r>
        <w:rPr>
          <w:w w:val="105"/>
        </w:rPr>
        <w:t>as</w:t>
      </w:r>
      <w:r>
        <w:rPr>
          <w:spacing w:val="58"/>
          <w:w w:val="105"/>
        </w:rPr>
        <w:t> </w:t>
      </w:r>
      <w:r>
        <w:rPr>
          <w:w w:val="105"/>
        </w:rPr>
        <w:t>Nawabzada</w:t>
      </w:r>
      <w:r>
        <w:rPr>
          <w:spacing w:val="54"/>
          <w:w w:val="105"/>
        </w:rPr>
        <w:t> </w:t>
      </w:r>
      <w:r>
        <w:rPr>
          <w:w w:val="105"/>
        </w:rPr>
        <w:t>Nasrullah,</w:t>
      </w:r>
      <w:r>
        <w:rPr>
          <w:spacing w:val="61"/>
          <w:w w:val="105"/>
        </w:rPr>
        <w:t> </w:t>
      </w:r>
      <w:r>
        <w:rPr>
          <w:w w:val="105"/>
        </w:rPr>
        <w:t>Malik</w:t>
      </w:r>
      <w:r>
        <w:rPr>
          <w:spacing w:val="59"/>
          <w:w w:val="105"/>
        </w:rPr>
        <w:t> </w:t>
      </w:r>
      <w:r>
        <w:rPr>
          <w:spacing w:val="-2"/>
          <w:w w:val="105"/>
        </w:rPr>
        <w:t>Qasim,</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3"/>
        <w:jc w:val="both"/>
      </w:pPr>
      <w:r>
        <w:rPr>
          <w:w w:val="105"/>
        </w:rPr>
        <w:t>Abdul Sattar Niazi, all with personal agendas of their own. Unfortunately even Zahoor Ellahi,</w:t>
      </w:r>
      <w:r>
        <w:rPr>
          <w:spacing w:val="-5"/>
          <w:w w:val="105"/>
        </w:rPr>
        <w:t> </w:t>
      </w:r>
      <w:r>
        <w:rPr>
          <w:w w:val="105"/>
        </w:rPr>
        <w:t>who</w:t>
      </w:r>
      <w:r>
        <w:rPr>
          <w:spacing w:val="-4"/>
          <w:w w:val="105"/>
        </w:rPr>
        <w:t> </w:t>
      </w:r>
      <w:r>
        <w:rPr>
          <w:w w:val="105"/>
        </w:rPr>
        <w:t>was</w:t>
      </w:r>
      <w:r>
        <w:rPr>
          <w:spacing w:val="-4"/>
          <w:w w:val="105"/>
        </w:rPr>
        <w:t> </w:t>
      </w:r>
      <w:r>
        <w:rPr>
          <w:w w:val="105"/>
        </w:rPr>
        <w:t>suspected</w:t>
      </w:r>
      <w:r>
        <w:rPr>
          <w:spacing w:val="-1"/>
          <w:w w:val="105"/>
        </w:rPr>
        <w:t> </w:t>
      </w:r>
      <w:r>
        <w:rPr>
          <w:w w:val="105"/>
        </w:rPr>
        <w:t>of</w:t>
      </w:r>
      <w:r>
        <w:rPr>
          <w:spacing w:val="-1"/>
          <w:w w:val="105"/>
        </w:rPr>
        <w:t> </w:t>
      </w:r>
      <w:r>
        <w:rPr>
          <w:w w:val="105"/>
        </w:rPr>
        <w:t>using</w:t>
      </w:r>
      <w:r>
        <w:rPr>
          <w:spacing w:val="-2"/>
          <w:w w:val="105"/>
        </w:rPr>
        <w:t> </w:t>
      </w:r>
      <w:r>
        <w:rPr>
          <w:w w:val="105"/>
        </w:rPr>
        <w:t>his</w:t>
      </w:r>
      <w:r>
        <w:rPr>
          <w:spacing w:val="-8"/>
          <w:w w:val="105"/>
        </w:rPr>
        <w:t> </w:t>
      </w:r>
      <w:r>
        <w:rPr>
          <w:w w:val="105"/>
        </w:rPr>
        <w:t>financial</w:t>
      </w:r>
      <w:r>
        <w:rPr>
          <w:spacing w:val="-1"/>
          <w:w w:val="105"/>
        </w:rPr>
        <w:t> </w:t>
      </w:r>
      <w:r>
        <w:rPr>
          <w:w w:val="105"/>
        </w:rPr>
        <w:t>clout</w:t>
      </w:r>
      <w:r>
        <w:rPr>
          <w:spacing w:val="-4"/>
          <w:w w:val="105"/>
        </w:rPr>
        <w:t> </w:t>
      </w:r>
      <w:r>
        <w:rPr>
          <w:w w:val="105"/>
        </w:rPr>
        <w:t>with</w:t>
      </w:r>
      <w:r>
        <w:rPr>
          <w:spacing w:val="-3"/>
          <w:w w:val="105"/>
        </w:rPr>
        <w:t> </w:t>
      </w:r>
      <w:r>
        <w:rPr>
          <w:w w:val="105"/>
        </w:rPr>
        <w:t>Pir</w:t>
      </w:r>
      <w:r>
        <w:rPr>
          <w:spacing w:val="-2"/>
          <w:w w:val="105"/>
        </w:rPr>
        <w:t> </w:t>
      </w:r>
      <w:r>
        <w:rPr>
          <w:w w:val="105"/>
        </w:rPr>
        <w:t>Pagaro,</w:t>
      </w:r>
      <w:r>
        <w:rPr>
          <w:spacing w:val="-1"/>
          <w:w w:val="105"/>
        </w:rPr>
        <w:t> </w:t>
      </w:r>
      <w:r>
        <w:rPr>
          <w:w w:val="105"/>
        </w:rPr>
        <w:t>tried</w:t>
      </w:r>
      <w:r>
        <w:rPr>
          <w:spacing w:val="-1"/>
          <w:w w:val="105"/>
        </w:rPr>
        <w:t> </w:t>
      </w:r>
      <w:r>
        <w:rPr>
          <w:w w:val="105"/>
        </w:rPr>
        <w:t>to</w:t>
      </w:r>
      <w:r>
        <w:rPr>
          <w:spacing w:val="-4"/>
          <w:w w:val="105"/>
        </w:rPr>
        <w:t> </w:t>
      </w:r>
      <w:r>
        <w:rPr>
          <w:w w:val="105"/>
        </w:rPr>
        <w:t>dominate each</w:t>
      </w:r>
      <w:r>
        <w:rPr>
          <w:w w:val="105"/>
        </w:rPr>
        <w:t> meeting</w:t>
      </w:r>
      <w:r>
        <w:rPr>
          <w:w w:val="105"/>
        </w:rPr>
        <w:t> by</w:t>
      </w:r>
      <w:r>
        <w:rPr>
          <w:w w:val="105"/>
        </w:rPr>
        <w:t> speaking</w:t>
      </w:r>
      <w:r>
        <w:rPr>
          <w:w w:val="105"/>
        </w:rPr>
        <w:t> as</w:t>
      </w:r>
      <w:r>
        <w:rPr>
          <w:w w:val="105"/>
        </w:rPr>
        <w:t> loudly</w:t>
      </w:r>
      <w:r>
        <w:rPr>
          <w:w w:val="105"/>
        </w:rPr>
        <w:t> as</w:t>
      </w:r>
      <w:r>
        <w:rPr>
          <w:w w:val="105"/>
        </w:rPr>
        <w:t> possible,</w:t>
      </w:r>
      <w:r>
        <w:rPr>
          <w:w w:val="105"/>
        </w:rPr>
        <w:t> In</w:t>
      </w:r>
      <w:r>
        <w:rPr>
          <w:w w:val="105"/>
        </w:rPr>
        <w:t> time</w:t>
      </w:r>
      <w:r>
        <w:rPr>
          <w:w w:val="105"/>
        </w:rPr>
        <w:t> I</w:t>
      </w:r>
      <w:r>
        <w:rPr>
          <w:w w:val="105"/>
        </w:rPr>
        <w:t> became</w:t>
      </w:r>
      <w:r>
        <w:rPr>
          <w:w w:val="105"/>
        </w:rPr>
        <w:t> aware</w:t>
      </w:r>
      <w:r>
        <w:rPr>
          <w:w w:val="105"/>
        </w:rPr>
        <w:t> that</w:t>
      </w:r>
      <w:r>
        <w:rPr>
          <w:w w:val="105"/>
        </w:rPr>
        <w:t> my associates in the NAP, Jamaat-i-Islami, JUP and JUI held views similar to my own, but for the sake of unity we determinedly slogged along.</w:t>
      </w:r>
    </w:p>
    <w:p>
      <w:pPr>
        <w:pStyle w:val="BodyText"/>
        <w:spacing w:before="17"/>
      </w:pPr>
    </w:p>
    <w:p>
      <w:pPr>
        <w:pStyle w:val="BodyText"/>
        <w:spacing w:line="254" w:lineRule="auto" w:before="1"/>
        <w:ind w:left="1440" w:right="1432"/>
        <w:jc w:val="both"/>
      </w:pPr>
      <w:r>
        <w:rPr>
          <w:w w:val="105"/>
        </w:rPr>
        <w:t>In</w:t>
      </w:r>
      <w:r>
        <w:rPr>
          <w:w w:val="105"/>
        </w:rPr>
        <w:t> early June I received</w:t>
      </w:r>
      <w:r>
        <w:rPr>
          <w:w w:val="105"/>
        </w:rPr>
        <w:t> a</w:t>
      </w:r>
      <w:r>
        <w:rPr>
          <w:w w:val="105"/>
        </w:rPr>
        <w:t> message from</w:t>
      </w:r>
      <w:r>
        <w:rPr>
          <w:w w:val="105"/>
        </w:rPr>
        <w:t> Bhutto</w:t>
      </w:r>
      <w:r>
        <w:rPr>
          <w:w w:val="105"/>
        </w:rPr>
        <w:t> requesting me to</w:t>
      </w:r>
      <w:r>
        <w:rPr>
          <w:w w:val="105"/>
        </w:rPr>
        <w:t> meet</w:t>
      </w:r>
      <w:r>
        <w:rPr>
          <w:w w:val="105"/>
        </w:rPr>
        <w:t> with</w:t>
      </w:r>
      <w:r>
        <w:rPr>
          <w:w w:val="105"/>
        </w:rPr>
        <w:t> him</w:t>
      </w:r>
      <w:r>
        <w:rPr>
          <w:w w:val="105"/>
        </w:rPr>
        <w:t> to discuss</w:t>
      </w:r>
      <w:r>
        <w:rPr>
          <w:w w:val="105"/>
        </w:rPr>
        <w:t> the</w:t>
      </w:r>
      <w:r>
        <w:rPr>
          <w:w w:val="105"/>
        </w:rPr>
        <w:t> Balochistan</w:t>
      </w:r>
      <w:r>
        <w:rPr>
          <w:w w:val="105"/>
        </w:rPr>
        <w:t> issue.</w:t>
      </w:r>
      <w:r>
        <w:rPr>
          <w:w w:val="105"/>
        </w:rPr>
        <w:t> On</w:t>
      </w:r>
      <w:r>
        <w:rPr>
          <w:w w:val="105"/>
        </w:rPr>
        <w:t> 8</w:t>
      </w:r>
      <w:r>
        <w:rPr>
          <w:w w:val="105"/>
        </w:rPr>
        <w:t> June</w:t>
      </w:r>
      <w:r>
        <w:rPr>
          <w:w w:val="105"/>
        </w:rPr>
        <w:t> I called</w:t>
      </w:r>
      <w:r>
        <w:rPr>
          <w:w w:val="105"/>
        </w:rPr>
        <w:t> on</w:t>
      </w:r>
      <w:r>
        <w:rPr>
          <w:w w:val="105"/>
        </w:rPr>
        <w:t> him</w:t>
      </w:r>
      <w:r>
        <w:rPr>
          <w:w w:val="105"/>
        </w:rPr>
        <w:t> at</w:t>
      </w:r>
      <w:r>
        <w:rPr>
          <w:w w:val="105"/>
        </w:rPr>
        <w:t> the</w:t>
      </w:r>
      <w:r>
        <w:rPr>
          <w:w w:val="105"/>
        </w:rPr>
        <w:t> presidency. During</w:t>
      </w:r>
      <w:r>
        <w:rPr>
          <w:w w:val="105"/>
        </w:rPr>
        <w:t> our discussions</w:t>
      </w:r>
      <w:r>
        <w:rPr>
          <w:w w:val="105"/>
        </w:rPr>
        <w:t> Bhutto</w:t>
      </w:r>
      <w:r>
        <w:rPr>
          <w:w w:val="105"/>
        </w:rPr>
        <w:t> made</w:t>
      </w:r>
      <w:r>
        <w:rPr>
          <w:w w:val="105"/>
        </w:rPr>
        <w:t> it</w:t>
      </w:r>
      <w:r>
        <w:rPr>
          <w:w w:val="105"/>
        </w:rPr>
        <w:t> clear</w:t>
      </w:r>
      <w:r>
        <w:rPr>
          <w:w w:val="105"/>
        </w:rPr>
        <w:t> that</w:t>
      </w:r>
      <w:r>
        <w:rPr>
          <w:w w:val="105"/>
        </w:rPr>
        <w:t> he</w:t>
      </w:r>
      <w:r>
        <w:rPr>
          <w:w w:val="105"/>
        </w:rPr>
        <w:t> was</w:t>
      </w:r>
      <w:r>
        <w:rPr>
          <w:w w:val="105"/>
        </w:rPr>
        <w:t> getting</w:t>
      </w:r>
      <w:r>
        <w:rPr>
          <w:w w:val="105"/>
        </w:rPr>
        <w:t> fed</w:t>
      </w:r>
      <w:r>
        <w:rPr>
          <w:w w:val="105"/>
        </w:rPr>
        <w:t> up</w:t>
      </w:r>
      <w:r>
        <w:rPr>
          <w:w w:val="105"/>
        </w:rPr>
        <w:t> with</w:t>
      </w:r>
      <w:r>
        <w:rPr>
          <w:w w:val="105"/>
        </w:rPr>
        <w:t> Akbar</w:t>
      </w:r>
      <w:r>
        <w:rPr>
          <w:w w:val="105"/>
        </w:rPr>
        <w:t> Bugti's bullheadedness and refusal to follow dictates. He gave the appearance of sounding me out</w:t>
      </w:r>
      <w:r>
        <w:rPr>
          <w:w w:val="105"/>
        </w:rPr>
        <w:t> for</w:t>
      </w:r>
      <w:r>
        <w:rPr>
          <w:w w:val="105"/>
        </w:rPr>
        <w:t> ideas</w:t>
      </w:r>
      <w:r>
        <w:rPr>
          <w:w w:val="105"/>
        </w:rPr>
        <w:t> to</w:t>
      </w:r>
      <w:r>
        <w:rPr>
          <w:w w:val="105"/>
        </w:rPr>
        <w:t> assist</w:t>
      </w:r>
      <w:r>
        <w:rPr>
          <w:w w:val="105"/>
        </w:rPr>
        <w:t> him</w:t>
      </w:r>
      <w:r>
        <w:rPr>
          <w:w w:val="105"/>
        </w:rPr>
        <w:t> in</w:t>
      </w:r>
      <w:r>
        <w:rPr>
          <w:w w:val="105"/>
        </w:rPr>
        <w:t> resolving</w:t>
      </w:r>
      <w:r>
        <w:rPr>
          <w:w w:val="105"/>
        </w:rPr>
        <w:t> the</w:t>
      </w:r>
      <w:r>
        <w:rPr>
          <w:w w:val="105"/>
        </w:rPr>
        <w:t> Balochistan</w:t>
      </w:r>
      <w:r>
        <w:rPr>
          <w:w w:val="105"/>
        </w:rPr>
        <w:t> dilemma.</w:t>
      </w:r>
      <w:r>
        <w:rPr>
          <w:w w:val="105"/>
        </w:rPr>
        <w:t> Bhutto</w:t>
      </w:r>
      <w:r>
        <w:rPr>
          <w:w w:val="105"/>
        </w:rPr>
        <w:t> informed</w:t>
      </w:r>
      <w:r>
        <w:rPr>
          <w:w w:val="105"/>
        </w:rPr>
        <w:t> me that</w:t>
      </w:r>
      <w:r>
        <w:rPr>
          <w:w w:val="105"/>
        </w:rPr>
        <w:t> Mengal</w:t>
      </w:r>
      <w:r>
        <w:rPr>
          <w:w w:val="105"/>
        </w:rPr>
        <w:t> tribesmen</w:t>
      </w:r>
      <w:r>
        <w:rPr>
          <w:w w:val="105"/>
        </w:rPr>
        <w:t> were</w:t>
      </w:r>
      <w:r>
        <w:rPr>
          <w:w w:val="105"/>
        </w:rPr>
        <w:t> cutting</w:t>
      </w:r>
      <w:r>
        <w:rPr>
          <w:w w:val="105"/>
        </w:rPr>
        <w:t> telephone</w:t>
      </w:r>
      <w:r>
        <w:rPr>
          <w:w w:val="105"/>
        </w:rPr>
        <w:t> wires</w:t>
      </w:r>
      <w:r>
        <w:rPr>
          <w:w w:val="105"/>
        </w:rPr>
        <w:t> and</w:t>
      </w:r>
      <w:r>
        <w:rPr>
          <w:w w:val="105"/>
        </w:rPr>
        <w:t> were</w:t>
      </w:r>
      <w:r>
        <w:rPr>
          <w:w w:val="105"/>
        </w:rPr>
        <w:t> now</w:t>
      </w:r>
      <w:r>
        <w:rPr>
          <w:w w:val="105"/>
        </w:rPr>
        <w:t> engaging</w:t>
      </w:r>
      <w:r>
        <w:rPr>
          <w:w w:val="105"/>
        </w:rPr>
        <w:t> in subversive activities.</w:t>
      </w:r>
      <w:r>
        <w:rPr>
          <w:spacing w:val="-2"/>
          <w:w w:val="105"/>
        </w:rPr>
        <w:t> </w:t>
      </w:r>
      <w:r>
        <w:rPr>
          <w:w w:val="105"/>
        </w:rPr>
        <w:t>Soon</w:t>
      </w:r>
      <w:r>
        <w:rPr>
          <w:spacing w:val="-1"/>
          <w:w w:val="105"/>
        </w:rPr>
        <w:t> </w:t>
      </w:r>
      <w:r>
        <w:rPr>
          <w:w w:val="105"/>
        </w:rPr>
        <w:t>he would</w:t>
      </w:r>
      <w:r>
        <w:rPr>
          <w:spacing w:val="-2"/>
          <w:w w:val="105"/>
        </w:rPr>
        <w:t> </w:t>
      </w:r>
      <w:r>
        <w:rPr>
          <w:w w:val="105"/>
        </w:rPr>
        <w:t>have to</w:t>
      </w:r>
      <w:r>
        <w:rPr>
          <w:spacing w:val="-2"/>
          <w:w w:val="105"/>
        </w:rPr>
        <w:t> </w:t>
      </w:r>
      <w:r>
        <w:rPr>
          <w:w w:val="105"/>
        </w:rPr>
        <w:t>ask the army to</w:t>
      </w:r>
      <w:r>
        <w:rPr>
          <w:spacing w:val="-2"/>
          <w:w w:val="105"/>
        </w:rPr>
        <w:t> </w:t>
      </w:r>
      <w:r>
        <w:rPr>
          <w:w w:val="105"/>
        </w:rPr>
        <w:t>adopt</w:t>
      </w:r>
      <w:r>
        <w:rPr>
          <w:spacing w:val="-2"/>
          <w:w w:val="105"/>
        </w:rPr>
        <w:t> </w:t>
      </w:r>
      <w:r>
        <w:rPr>
          <w:w w:val="105"/>
        </w:rPr>
        <w:t>sterner measures</w:t>
      </w:r>
      <w:r>
        <w:rPr>
          <w:spacing w:val="-5"/>
          <w:w w:val="105"/>
        </w:rPr>
        <w:t> </w:t>
      </w:r>
      <w:r>
        <w:rPr>
          <w:w w:val="105"/>
        </w:rPr>
        <w:t>to deal</w:t>
      </w:r>
      <w:r>
        <w:rPr>
          <w:spacing w:val="-1"/>
          <w:w w:val="105"/>
        </w:rPr>
        <w:t> </w:t>
      </w:r>
      <w:r>
        <w:rPr>
          <w:w w:val="105"/>
        </w:rPr>
        <w:t>with</w:t>
      </w:r>
      <w:r>
        <w:rPr>
          <w:spacing w:val="-3"/>
          <w:w w:val="105"/>
        </w:rPr>
        <w:t> </w:t>
      </w:r>
      <w:r>
        <w:rPr>
          <w:w w:val="105"/>
        </w:rPr>
        <w:t>them.</w:t>
      </w:r>
      <w:r>
        <w:rPr>
          <w:spacing w:val="-1"/>
          <w:w w:val="105"/>
        </w:rPr>
        <w:t> </w:t>
      </w:r>
      <w:r>
        <w:rPr>
          <w:w w:val="105"/>
        </w:rPr>
        <w:t>Then</w:t>
      </w:r>
      <w:r>
        <w:rPr>
          <w:spacing w:val="-3"/>
          <w:w w:val="105"/>
        </w:rPr>
        <w:t> </w:t>
      </w:r>
      <w:r>
        <w:rPr>
          <w:w w:val="105"/>
        </w:rPr>
        <w:t>out</w:t>
      </w:r>
      <w:r>
        <w:rPr>
          <w:spacing w:val="-4"/>
          <w:w w:val="105"/>
        </w:rPr>
        <w:t> </w:t>
      </w:r>
      <w:r>
        <w:rPr>
          <w:w w:val="105"/>
        </w:rPr>
        <w:t>of</w:t>
      </w:r>
      <w:r>
        <w:rPr>
          <w:spacing w:val="-1"/>
          <w:w w:val="105"/>
        </w:rPr>
        <w:t> </w:t>
      </w:r>
      <w:r>
        <w:rPr>
          <w:w w:val="105"/>
        </w:rPr>
        <w:t>the blue</w:t>
      </w:r>
      <w:r>
        <w:rPr>
          <w:spacing w:val="-3"/>
          <w:w w:val="105"/>
        </w:rPr>
        <w:t> </w:t>
      </w:r>
      <w:r>
        <w:rPr>
          <w:w w:val="105"/>
        </w:rPr>
        <w:t>he</w:t>
      </w:r>
      <w:r>
        <w:rPr>
          <w:spacing w:val="-3"/>
          <w:w w:val="105"/>
        </w:rPr>
        <w:t> </w:t>
      </w:r>
      <w:r>
        <w:rPr>
          <w:w w:val="105"/>
        </w:rPr>
        <w:t>suggested</w:t>
      </w:r>
      <w:r>
        <w:rPr>
          <w:spacing w:val="-1"/>
          <w:w w:val="105"/>
        </w:rPr>
        <w:t> </w:t>
      </w:r>
      <w:r>
        <w:rPr>
          <w:w w:val="105"/>
        </w:rPr>
        <w:t>that</w:t>
      </w:r>
      <w:r>
        <w:rPr>
          <w:spacing w:val="-4"/>
          <w:w w:val="105"/>
        </w:rPr>
        <w:t> </w:t>
      </w:r>
      <w:r>
        <w:rPr>
          <w:w w:val="105"/>
        </w:rPr>
        <w:t>as</w:t>
      </w:r>
      <w:r>
        <w:rPr>
          <w:spacing w:val="-4"/>
          <w:w w:val="105"/>
        </w:rPr>
        <w:t> </w:t>
      </w:r>
      <w:r>
        <w:rPr>
          <w:w w:val="105"/>
        </w:rPr>
        <w:t>'we</w:t>
      </w:r>
      <w:r>
        <w:rPr>
          <w:spacing w:val="-3"/>
          <w:w w:val="105"/>
        </w:rPr>
        <w:t> </w:t>
      </w:r>
      <w:r>
        <w:rPr>
          <w:w w:val="105"/>
        </w:rPr>
        <w:t>have</w:t>
      </w:r>
      <w:r>
        <w:rPr>
          <w:spacing w:val="-3"/>
          <w:w w:val="105"/>
        </w:rPr>
        <w:t> </w:t>
      </w:r>
      <w:r>
        <w:rPr>
          <w:w w:val="105"/>
        </w:rPr>
        <w:t>been</w:t>
      </w:r>
      <w:r>
        <w:rPr>
          <w:spacing w:val="-3"/>
          <w:w w:val="105"/>
        </w:rPr>
        <w:t> </w:t>
      </w:r>
      <w:r>
        <w:rPr>
          <w:w w:val="105"/>
        </w:rPr>
        <w:t>friends</w:t>
      </w:r>
      <w:r>
        <w:rPr>
          <w:spacing w:val="-4"/>
          <w:w w:val="105"/>
        </w:rPr>
        <w:t> </w:t>
      </w:r>
      <w:r>
        <w:rPr>
          <w:w w:val="105"/>
        </w:rPr>
        <w:t>and</w:t>
      </w:r>
      <w:r>
        <w:rPr>
          <w:spacing w:val="-1"/>
          <w:w w:val="105"/>
        </w:rPr>
        <w:t> </w:t>
      </w:r>
      <w:r>
        <w:rPr>
          <w:w w:val="105"/>
        </w:rPr>
        <w:t>the fact</w:t>
      </w:r>
      <w:r>
        <w:rPr>
          <w:w w:val="105"/>
        </w:rPr>
        <w:t> that</w:t>
      </w:r>
      <w:r>
        <w:rPr>
          <w:w w:val="105"/>
        </w:rPr>
        <w:t> you</w:t>
      </w:r>
      <w:r>
        <w:rPr>
          <w:w w:val="105"/>
        </w:rPr>
        <w:t> are</w:t>
      </w:r>
      <w:r>
        <w:rPr>
          <w:w w:val="105"/>
        </w:rPr>
        <w:t> on</w:t>
      </w:r>
      <w:r>
        <w:rPr>
          <w:w w:val="105"/>
        </w:rPr>
        <w:t> very</w:t>
      </w:r>
      <w:r>
        <w:rPr>
          <w:w w:val="105"/>
        </w:rPr>
        <w:t> close</w:t>
      </w:r>
      <w:r>
        <w:rPr>
          <w:w w:val="105"/>
        </w:rPr>
        <w:t> terms</w:t>
      </w:r>
      <w:r>
        <w:rPr>
          <w:w w:val="105"/>
        </w:rPr>
        <w:t> with</w:t>
      </w:r>
      <w:r>
        <w:rPr>
          <w:w w:val="105"/>
        </w:rPr>
        <w:t> the</w:t>
      </w:r>
      <w:r>
        <w:rPr>
          <w:w w:val="105"/>
        </w:rPr>
        <w:t> Baloch</w:t>
      </w:r>
      <w:r>
        <w:rPr>
          <w:w w:val="105"/>
        </w:rPr>
        <w:t> NAP</w:t>
      </w:r>
      <w:r>
        <w:rPr>
          <w:w w:val="105"/>
        </w:rPr>
        <w:t> leaders'</w:t>
      </w:r>
      <w:r>
        <w:rPr>
          <w:w w:val="105"/>
        </w:rPr>
        <w:t> perhaps</w:t>
      </w:r>
      <w:r>
        <w:rPr>
          <w:w w:val="105"/>
        </w:rPr>
        <w:t> I</w:t>
      </w:r>
      <w:r>
        <w:rPr>
          <w:w w:val="105"/>
        </w:rPr>
        <w:t> should consider</w:t>
      </w:r>
      <w:r>
        <w:rPr>
          <w:w w:val="105"/>
        </w:rPr>
        <w:t> 'shouldering</w:t>
      </w:r>
      <w:r>
        <w:rPr>
          <w:w w:val="105"/>
        </w:rPr>
        <w:t> the</w:t>
      </w:r>
      <w:r>
        <w:rPr>
          <w:w w:val="105"/>
        </w:rPr>
        <w:t> responsibility'</w:t>
      </w:r>
      <w:r>
        <w:rPr>
          <w:w w:val="105"/>
        </w:rPr>
        <w:t> of</w:t>
      </w:r>
      <w:r>
        <w:rPr>
          <w:w w:val="105"/>
        </w:rPr>
        <w:t> the</w:t>
      </w:r>
      <w:r>
        <w:rPr>
          <w:w w:val="105"/>
        </w:rPr>
        <w:t> Balochistan</w:t>
      </w:r>
      <w:r>
        <w:rPr>
          <w:w w:val="105"/>
        </w:rPr>
        <w:t> governorship.</w:t>
      </w:r>
      <w:r>
        <w:rPr>
          <w:w w:val="105"/>
        </w:rPr>
        <w:t> It</w:t>
      </w:r>
      <w:r>
        <w:rPr>
          <w:w w:val="105"/>
        </w:rPr>
        <w:t> appeared that</w:t>
      </w:r>
      <w:r>
        <w:rPr>
          <w:w w:val="105"/>
        </w:rPr>
        <w:t> the</w:t>
      </w:r>
      <w:r>
        <w:rPr>
          <w:w w:val="105"/>
        </w:rPr>
        <w:t> fact</w:t>
      </w:r>
      <w:r>
        <w:rPr>
          <w:w w:val="105"/>
        </w:rPr>
        <w:t> that</w:t>
      </w:r>
      <w:r>
        <w:rPr>
          <w:w w:val="105"/>
        </w:rPr>
        <w:t> only</w:t>
      </w:r>
      <w:r>
        <w:rPr>
          <w:w w:val="105"/>
        </w:rPr>
        <w:t> a</w:t>
      </w:r>
      <w:r>
        <w:rPr>
          <w:w w:val="105"/>
        </w:rPr>
        <w:t> few</w:t>
      </w:r>
      <w:r>
        <w:rPr>
          <w:w w:val="105"/>
        </w:rPr>
        <w:t> days</w:t>
      </w:r>
      <w:r>
        <w:rPr>
          <w:w w:val="105"/>
        </w:rPr>
        <w:t> earlier</w:t>
      </w:r>
      <w:r>
        <w:rPr>
          <w:w w:val="105"/>
        </w:rPr>
        <w:t> I</w:t>
      </w:r>
      <w:r>
        <w:rPr>
          <w:w w:val="105"/>
        </w:rPr>
        <w:t> had</w:t>
      </w:r>
      <w:r>
        <w:rPr>
          <w:w w:val="105"/>
        </w:rPr>
        <w:t> supposedly</w:t>
      </w:r>
      <w:r>
        <w:rPr>
          <w:w w:val="105"/>
        </w:rPr>
        <w:t> been</w:t>
      </w:r>
      <w:r>
        <w:rPr>
          <w:w w:val="105"/>
        </w:rPr>
        <w:t> on</w:t>
      </w:r>
      <w:r>
        <w:rPr>
          <w:w w:val="105"/>
        </w:rPr>
        <w:t> his</w:t>
      </w:r>
      <w:r>
        <w:rPr>
          <w:w w:val="105"/>
        </w:rPr>
        <w:t> 'hit'</w:t>
      </w:r>
      <w:r>
        <w:rPr>
          <w:w w:val="105"/>
        </w:rPr>
        <w:t> list</w:t>
      </w:r>
      <w:r>
        <w:rPr>
          <w:w w:val="105"/>
        </w:rPr>
        <w:t> never seemed to have entered his mind.</w:t>
      </w:r>
    </w:p>
    <w:p>
      <w:pPr>
        <w:pStyle w:val="BodyText"/>
        <w:spacing w:before="17"/>
      </w:pPr>
    </w:p>
    <w:p>
      <w:pPr>
        <w:pStyle w:val="BodyText"/>
        <w:spacing w:line="254" w:lineRule="auto" w:before="1"/>
        <w:ind w:left="1440" w:right="1431"/>
        <w:jc w:val="both"/>
      </w:pPr>
      <w:r>
        <w:rPr>
          <w:w w:val="105"/>
        </w:rPr>
        <w:t>I found myself placed in an awkward position of refusing Bhutto's offer for the second time.</w:t>
      </w:r>
      <w:r>
        <w:rPr>
          <w:spacing w:val="-4"/>
          <w:w w:val="105"/>
        </w:rPr>
        <w:t> </w:t>
      </w:r>
      <w:r>
        <w:rPr>
          <w:w w:val="105"/>
        </w:rPr>
        <w:t>While</w:t>
      </w:r>
      <w:r>
        <w:rPr>
          <w:spacing w:val="-7"/>
          <w:w w:val="105"/>
        </w:rPr>
        <w:t> </w:t>
      </w:r>
      <w:r>
        <w:rPr>
          <w:w w:val="105"/>
        </w:rPr>
        <w:t>I</w:t>
      </w:r>
      <w:r>
        <w:rPr>
          <w:spacing w:val="-10"/>
          <w:w w:val="105"/>
        </w:rPr>
        <w:t> </w:t>
      </w:r>
      <w:r>
        <w:rPr>
          <w:w w:val="105"/>
        </w:rPr>
        <w:t>felt</w:t>
      </w:r>
      <w:r>
        <w:rPr>
          <w:spacing w:val="-7"/>
          <w:w w:val="105"/>
        </w:rPr>
        <w:t> </w:t>
      </w:r>
      <w:r>
        <w:rPr>
          <w:w w:val="105"/>
        </w:rPr>
        <w:t>given</w:t>
      </w:r>
      <w:r>
        <w:rPr>
          <w:spacing w:val="-7"/>
          <w:w w:val="105"/>
        </w:rPr>
        <w:t> </w:t>
      </w:r>
      <w:r>
        <w:rPr>
          <w:w w:val="105"/>
        </w:rPr>
        <w:t>the</w:t>
      </w:r>
      <w:r>
        <w:rPr>
          <w:spacing w:val="-7"/>
          <w:w w:val="105"/>
        </w:rPr>
        <w:t> </w:t>
      </w:r>
      <w:r>
        <w:rPr>
          <w:w w:val="105"/>
        </w:rPr>
        <w:t>state</w:t>
      </w:r>
      <w:r>
        <w:rPr>
          <w:spacing w:val="-7"/>
          <w:w w:val="105"/>
        </w:rPr>
        <w:t> </w:t>
      </w:r>
      <w:r>
        <w:rPr>
          <w:w w:val="105"/>
        </w:rPr>
        <w:t>of</w:t>
      </w:r>
      <w:r>
        <w:rPr>
          <w:spacing w:val="-5"/>
          <w:w w:val="105"/>
        </w:rPr>
        <w:t> </w:t>
      </w:r>
      <w:r>
        <w:rPr>
          <w:w w:val="105"/>
        </w:rPr>
        <w:t>affairs</w:t>
      </w:r>
      <w:r>
        <w:rPr>
          <w:spacing w:val="-11"/>
          <w:w w:val="105"/>
        </w:rPr>
        <w:t> </w:t>
      </w:r>
      <w:r>
        <w:rPr>
          <w:w w:val="105"/>
        </w:rPr>
        <w:t>in</w:t>
      </w:r>
      <w:r>
        <w:rPr>
          <w:spacing w:val="-7"/>
          <w:w w:val="105"/>
        </w:rPr>
        <w:t> </w:t>
      </w:r>
      <w:r>
        <w:rPr>
          <w:w w:val="105"/>
        </w:rPr>
        <w:t>Balochistan,</w:t>
      </w:r>
      <w:r>
        <w:rPr>
          <w:spacing w:val="-5"/>
          <w:w w:val="105"/>
        </w:rPr>
        <w:t> </w:t>
      </w:r>
      <w:r>
        <w:rPr>
          <w:w w:val="105"/>
        </w:rPr>
        <w:t>my</w:t>
      </w:r>
      <w:r>
        <w:rPr>
          <w:spacing w:val="-10"/>
          <w:w w:val="105"/>
        </w:rPr>
        <w:t> </w:t>
      </w:r>
      <w:r>
        <w:rPr>
          <w:w w:val="105"/>
        </w:rPr>
        <w:t>intervention</w:t>
      </w:r>
      <w:r>
        <w:rPr>
          <w:spacing w:val="-7"/>
          <w:w w:val="105"/>
        </w:rPr>
        <w:t> </w:t>
      </w:r>
      <w:r>
        <w:rPr>
          <w:w w:val="105"/>
        </w:rPr>
        <w:t>might</w:t>
      </w:r>
      <w:r>
        <w:rPr>
          <w:spacing w:val="-7"/>
          <w:w w:val="105"/>
        </w:rPr>
        <w:t> </w:t>
      </w:r>
      <w:r>
        <w:rPr>
          <w:w w:val="105"/>
        </w:rPr>
        <w:t>assist</w:t>
      </w:r>
      <w:r>
        <w:rPr>
          <w:spacing w:val="-7"/>
          <w:w w:val="105"/>
        </w:rPr>
        <w:t> </w:t>
      </w:r>
      <w:r>
        <w:rPr>
          <w:w w:val="105"/>
        </w:rPr>
        <w:t>in resolving</w:t>
      </w:r>
      <w:r>
        <w:rPr>
          <w:w w:val="105"/>
        </w:rPr>
        <w:t> the</w:t>
      </w:r>
      <w:r>
        <w:rPr>
          <w:w w:val="105"/>
        </w:rPr>
        <w:t> dispute,</w:t>
      </w:r>
      <w:r>
        <w:rPr>
          <w:w w:val="105"/>
        </w:rPr>
        <w:t> at</w:t>
      </w:r>
      <w:r>
        <w:rPr>
          <w:w w:val="105"/>
        </w:rPr>
        <w:t> the</w:t>
      </w:r>
      <w:r>
        <w:rPr>
          <w:w w:val="105"/>
        </w:rPr>
        <w:t> same</w:t>
      </w:r>
      <w:r>
        <w:rPr>
          <w:w w:val="105"/>
        </w:rPr>
        <w:t> time</w:t>
      </w:r>
      <w:r>
        <w:rPr>
          <w:w w:val="105"/>
        </w:rPr>
        <w:t> I</w:t>
      </w:r>
      <w:r>
        <w:rPr>
          <w:w w:val="105"/>
        </w:rPr>
        <w:t> was</w:t>
      </w:r>
      <w:r>
        <w:rPr>
          <w:w w:val="105"/>
        </w:rPr>
        <w:t> certain</w:t>
      </w:r>
      <w:r>
        <w:rPr>
          <w:w w:val="105"/>
        </w:rPr>
        <w:t> that</w:t>
      </w:r>
      <w:r>
        <w:rPr>
          <w:w w:val="105"/>
        </w:rPr>
        <w:t> my</w:t>
      </w:r>
      <w:r>
        <w:rPr>
          <w:w w:val="105"/>
        </w:rPr>
        <w:t> acceptance</w:t>
      </w:r>
      <w:r>
        <w:rPr>
          <w:w w:val="105"/>
        </w:rPr>
        <w:t> of</w:t>
      </w:r>
      <w:r>
        <w:rPr>
          <w:w w:val="105"/>
        </w:rPr>
        <w:t> the governorship</w:t>
      </w:r>
      <w:r>
        <w:rPr>
          <w:w w:val="105"/>
        </w:rPr>
        <w:t> would</w:t>
      </w:r>
      <w:r>
        <w:rPr>
          <w:w w:val="105"/>
        </w:rPr>
        <w:t> be</w:t>
      </w:r>
      <w:r>
        <w:rPr>
          <w:w w:val="105"/>
        </w:rPr>
        <w:t> seen</w:t>
      </w:r>
      <w:r>
        <w:rPr>
          <w:w w:val="105"/>
        </w:rPr>
        <w:t> as</w:t>
      </w:r>
      <w:r>
        <w:rPr>
          <w:w w:val="105"/>
        </w:rPr>
        <w:t> betrayal</w:t>
      </w:r>
      <w:r>
        <w:rPr>
          <w:w w:val="105"/>
        </w:rPr>
        <w:t> by</w:t>
      </w:r>
      <w:r>
        <w:rPr>
          <w:w w:val="105"/>
        </w:rPr>
        <w:t> my</w:t>
      </w:r>
      <w:r>
        <w:rPr>
          <w:w w:val="105"/>
        </w:rPr>
        <w:t> colleagues</w:t>
      </w:r>
      <w:r>
        <w:rPr>
          <w:w w:val="105"/>
        </w:rPr>
        <w:t> in</w:t>
      </w:r>
      <w:r>
        <w:rPr>
          <w:w w:val="105"/>
        </w:rPr>
        <w:t> Balochistan.</w:t>
      </w:r>
      <w:r>
        <w:rPr>
          <w:w w:val="105"/>
        </w:rPr>
        <w:t> Instead</w:t>
      </w:r>
      <w:r>
        <w:rPr>
          <w:w w:val="105"/>
        </w:rPr>
        <w:t> I suggested</w:t>
      </w:r>
      <w:r>
        <w:rPr>
          <w:w w:val="105"/>
        </w:rPr>
        <w:t> that</w:t>
      </w:r>
      <w:r>
        <w:rPr>
          <w:w w:val="105"/>
        </w:rPr>
        <w:t> he</w:t>
      </w:r>
      <w:r>
        <w:rPr>
          <w:w w:val="105"/>
        </w:rPr>
        <w:t> seek</w:t>
      </w:r>
      <w:r>
        <w:rPr>
          <w:w w:val="105"/>
        </w:rPr>
        <w:t> a</w:t>
      </w:r>
      <w:r>
        <w:rPr>
          <w:w w:val="105"/>
        </w:rPr>
        <w:t> rapprochement</w:t>
      </w:r>
      <w:r>
        <w:rPr>
          <w:w w:val="105"/>
        </w:rPr>
        <w:t> with</w:t>
      </w:r>
      <w:r>
        <w:rPr>
          <w:w w:val="105"/>
        </w:rPr>
        <w:t> the</w:t>
      </w:r>
      <w:r>
        <w:rPr>
          <w:w w:val="105"/>
        </w:rPr>
        <w:t> Baloch</w:t>
      </w:r>
      <w:r>
        <w:rPr>
          <w:w w:val="105"/>
        </w:rPr>
        <w:t> leaders</w:t>
      </w:r>
      <w:r>
        <w:rPr>
          <w:w w:val="105"/>
        </w:rPr>
        <w:t> of NAP.</w:t>
      </w:r>
      <w:r>
        <w:rPr>
          <w:w w:val="105"/>
        </w:rPr>
        <w:t> Surprisingly Bhutto now revealed his growing state of despondency. He said, 'Who should I talk to?' He</w:t>
      </w:r>
      <w:r>
        <w:rPr>
          <w:w w:val="105"/>
        </w:rPr>
        <w:t> then</w:t>
      </w:r>
      <w:r>
        <w:rPr>
          <w:w w:val="105"/>
        </w:rPr>
        <w:t> pointed</w:t>
      </w:r>
      <w:r>
        <w:rPr>
          <w:w w:val="105"/>
        </w:rPr>
        <w:t> out</w:t>
      </w:r>
      <w:r>
        <w:rPr>
          <w:w w:val="105"/>
        </w:rPr>
        <w:t> that</w:t>
      </w:r>
      <w:r>
        <w:rPr>
          <w:w w:val="105"/>
        </w:rPr>
        <w:t> Attaullah</w:t>
      </w:r>
      <w:r>
        <w:rPr>
          <w:w w:val="105"/>
        </w:rPr>
        <w:t> Mengal</w:t>
      </w:r>
      <w:r>
        <w:rPr>
          <w:w w:val="105"/>
        </w:rPr>
        <w:t> openly</w:t>
      </w:r>
      <w:r>
        <w:rPr>
          <w:w w:val="105"/>
        </w:rPr>
        <w:t> used</w:t>
      </w:r>
      <w:r>
        <w:rPr>
          <w:w w:val="105"/>
        </w:rPr>
        <w:t> 'the</w:t>
      </w:r>
      <w:r>
        <w:rPr>
          <w:w w:val="105"/>
        </w:rPr>
        <w:t> filthiest</w:t>
      </w:r>
      <w:r>
        <w:rPr>
          <w:w w:val="105"/>
        </w:rPr>
        <w:t> of</w:t>
      </w:r>
      <w:r>
        <w:rPr>
          <w:w w:val="105"/>
        </w:rPr>
        <w:t> language'</w:t>
      </w:r>
      <w:r>
        <w:rPr>
          <w:spacing w:val="40"/>
          <w:w w:val="105"/>
        </w:rPr>
        <w:t> </w:t>
      </w:r>
      <w:r>
        <w:rPr>
          <w:w w:val="105"/>
        </w:rPr>
        <w:t>against him, adding that it was not just directed at him, 'but also on my office,</w:t>
      </w:r>
      <w:r>
        <w:rPr>
          <w:w w:val="105"/>
        </w:rPr>
        <w:t> as after all</w:t>
      </w:r>
      <w:r>
        <w:rPr>
          <w:w w:val="105"/>
        </w:rPr>
        <w:t> I</w:t>
      </w:r>
      <w:r>
        <w:rPr>
          <w:w w:val="105"/>
        </w:rPr>
        <w:t> am</w:t>
      </w:r>
      <w:r>
        <w:rPr>
          <w:w w:val="105"/>
        </w:rPr>
        <w:t> the</w:t>
      </w:r>
      <w:r>
        <w:rPr>
          <w:w w:val="105"/>
        </w:rPr>
        <w:t> President</w:t>
      </w:r>
      <w:r>
        <w:rPr>
          <w:w w:val="105"/>
        </w:rPr>
        <w:t> of</w:t>
      </w:r>
      <w:r>
        <w:rPr>
          <w:w w:val="105"/>
        </w:rPr>
        <w:t> Pakistan'.</w:t>
      </w:r>
      <w:r>
        <w:rPr>
          <w:w w:val="105"/>
        </w:rPr>
        <w:t> Then</w:t>
      </w:r>
      <w:r>
        <w:rPr>
          <w:w w:val="105"/>
        </w:rPr>
        <w:t> he</w:t>
      </w:r>
      <w:r>
        <w:rPr>
          <w:w w:val="105"/>
        </w:rPr>
        <w:t> criticized</w:t>
      </w:r>
      <w:r>
        <w:rPr>
          <w:w w:val="105"/>
        </w:rPr>
        <w:t> Khair</w:t>
      </w:r>
      <w:r>
        <w:rPr>
          <w:w w:val="105"/>
        </w:rPr>
        <w:t> Buksh</w:t>
      </w:r>
      <w:r>
        <w:rPr>
          <w:w w:val="105"/>
        </w:rPr>
        <w:t> Marri.</w:t>
      </w:r>
      <w:r>
        <w:rPr>
          <w:w w:val="105"/>
        </w:rPr>
        <w:t> The</w:t>
      </w:r>
      <w:r>
        <w:rPr>
          <w:w w:val="105"/>
        </w:rPr>
        <w:t> Marri sirdar, he said, 'is so arrogant that when I talk to him he turns his face away. I find his behavior intolerable',</w:t>
      </w:r>
      <w:r>
        <w:rPr>
          <w:spacing w:val="-4"/>
          <w:w w:val="105"/>
        </w:rPr>
        <w:t> </w:t>
      </w:r>
      <w:r>
        <w:rPr>
          <w:w w:val="105"/>
        </w:rPr>
        <w:t>Bhutto</w:t>
      </w:r>
      <w:r>
        <w:rPr>
          <w:spacing w:val="-3"/>
          <w:w w:val="105"/>
        </w:rPr>
        <w:t> </w:t>
      </w:r>
      <w:r>
        <w:rPr>
          <w:w w:val="105"/>
        </w:rPr>
        <w:t>kept his</w:t>
      </w:r>
      <w:r>
        <w:rPr>
          <w:spacing w:val="-2"/>
          <w:w w:val="105"/>
        </w:rPr>
        <w:t> </w:t>
      </w:r>
      <w:r>
        <w:rPr>
          <w:w w:val="105"/>
        </w:rPr>
        <w:t>worst venom</w:t>
      </w:r>
      <w:r>
        <w:rPr>
          <w:spacing w:val="-2"/>
          <w:w w:val="105"/>
        </w:rPr>
        <w:t> </w:t>
      </w:r>
      <w:r>
        <w:rPr>
          <w:w w:val="105"/>
        </w:rPr>
        <w:t>for his</w:t>
      </w:r>
      <w:r>
        <w:rPr>
          <w:spacing w:val="-2"/>
          <w:w w:val="105"/>
        </w:rPr>
        <w:t> </w:t>
      </w:r>
      <w:r>
        <w:rPr>
          <w:w w:val="105"/>
        </w:rPr>
        <w:t>last target. He</w:t>
      </w:r>
      <w:r>
        <w:rPr>
          <w:spacing w:val="-1"/>
          <w:w w:val="105"/>
        </w:rPr>
        <w:t> </w:t>
      </w:r>
      <w:r>
        <w:rPr>
          <w:w w:val="105"/>
        </w:rPr>
        <w:t>began</w:t>
      </w:r>
      <w:r>
        <w:rPr>
          <w:spacing w:val="-2"/>
          <w:w w:val="105"/>
        </w:rPr>
        <w:t> </w:t>
      </w:r>
      <w:r>
        <w:rPr>
          <w:w w:val="105"/>
        </w:rPr>
        <w:t>venting his spleen against</w:t>
      </w:r>
      <w:r>
        <w:rPr>
          <w:spacing w:val="-1"/>
          <w:w w:val="105"/>
        </w:rPr>
        <w:t> </w:t>
      </w:r>
      <w:r>
        <w:rPr>
          <w:w w:val="105"/>
        </w:rPr>
        <w:t>his own appointed governor of Balochistan. In an emotional voice he lashed</w:t>
      </w:r>
      <w:r>
        <w:rPr>
          <w:spacing w:val="-1"/>
          <w:w w:val="105"/>
        </w:rPr>
        <w:t> </w:t>
      </w:r>
      <w:r>
        <w:rPr>
          <w:w w:val="105"/>
        </w:rPr>
        <w:t>out</w:t>
      </w:r>
      <w:r>
        <w:rPr>
          <w:spacing w:val="-4"/>
          <w:w w:val="105"/>
        </w:rPr>
        <w:t> </w:t>
      </w:r>
      <w:r>
        <w:rPr>
          <w:w w:val="105"/>
        </w:rPr>
        <w:t>at</w:t>
      </w:r>
      <w:r>
        <w:rPr>
          <w:spacing w:val="-4"/>
          <w:w w:val="105"/>
        </w:rPr>
        <w:t> </w:t>
      </w:r>
      <w:r>
        <w:rPr>
          <w:w w:val="105"/>
        </w:rPr>
        <w:t>Akbar</w:t>
      </w:r>
      <w:r>
        <w:rPr>
          <w:spacing w:val="-2"/>
          <w:w w:val="105"/>
        </w:rPr>
        <w:t> </w:t>
      </w:r>
      <w:r>
        <w:rPr>
          <w:w w:val="105"/>
        </w:rPr>
        <w:t>Bugti</w:t>
      </w:r>
      <w:r>
        <w:rPr>
          <w:spacing w:val="-1"/>
          <w:w w:val="105"/>
        </w:rPr>
        <w:t> </w:t>
      </w:r>
      <w:r>
        <w:rPr>
          <w:w w:val="105"/>
        </w:rPr>
        <w:t>and</w:t>
      </w:r>
      <w:r>
        <w:rPr>
          <w:spacing w:val="-1"/>
          <w:w w:val="105"/>
        </w:rPr>
        <w:t> </w:t>
      </w:r>
      <w:r>
        <w:rPr>
          <w:w w:val="105"/>
        </w:rPr>
        <w:t>called</w:t>
      </w:r>
      <w:r>
        <w:rPr>
          <w:spacing w:val="-1"/>
          <w:w w:val="105"/>
        </w:rPr>
        <w:t> </w:t>
      </w:r>
      <w:r>
        <w:rPr>
          <w:w w:val="105"/>
        </w:rPr>
        <w:t>him</w:t>
      </w:r>
      <w:r>
        <w:rPr>
          <w:spacing w:val="-4"/>
          <w:w w:val="105"/>
        </w:rPr>
        <w:t> </w:t>
      </w:r>
      <w:r>
        <w:rPr>
          <w:w w:val="105"/>
        </w:rPr>
        <w:t>'an</w:t>
      </w:r>
      <w:r>
        <w:rPr>
          <w:spacing w:val="-3"/>
          <w:w w:val="105"/>
        </w:rPr>
        <w:t> </w:t>
      </w:r>
      <w:r>
        <w:rPr>
          <w:w w:val="105"/>
        </w:rPr>
        <w:t>egomaniac'</w:t>
      </w:r>
      <w:r>
        <w:rPr>
          <w:spacing w:val="-5"/>
          <w:w w:val="105"/>
        </w:rPr>
        <w:t> </w:t>
      </w:r>
      <w:r>
        <w:rPr>
          <w:w w:val="105"/>
        </w:rPr>
        <w:t>and</w:t>
      </w:r>
      <w:r>
        <w:rPr>
          <w:spacing w:val="-1"/>
          <w:w w:val="105"/>
        </w:rPr>
        <w:t> </w:t>
      </w:r>
      <w:r>
        <w:rPr>
          <w:w w:val="105"/>
        </w:rPr>
        <w:t>'a</w:t>
      </w:r>
      <w:r>
        <w:rPr>
          <w:spacing w:val="-3"/>
          <w:w w:val="105"/>
        </w:rPr>
        <w:t> </w:t>
      </w:r>
      <w:r>
        <w:rPr>
          <w:w w:val="105"/>
        </w:rPr>
        <w:t>schizophrenic'.</w:t>
      </w:r>
      <w:r>
        <w:rPr>
          <w:spacing w:val="-1"/>
          <w:w w:val="105"/>
        </w:rPr>
        <w:t> </w:t>
      </w:r>
      <w:r>
        <w:rPr>
          <w:w w:val="105"/>
        </w:rPr>
        <w:t>I</w:t>
      </w:r>
      <w:r>
        <w:rPr>
          <w:spacing w:val="-2"/>
          <w:w w:val="105"/>
        </w:rPr>
        <w:t> </w:t>
      </w:r>
      <w:r>
        <w:rPr>
          <w:w w:val="105"/>
        </w:rPr>
        <w:t>noticed he made no mention of Ghous Buksh Bizenjo.</w:t>
      </w:r>
    </w:p>
    <w:p>
      <w:pPr>
        <w:pStyle w:val="BodyText"/>
        <w:spacing w:before="16"/>
      </w:pPr>
    </w:p>
    <w:p>
      <w:pPr>
        <w:pStyle w:val="BodyText"/>
        <w:spacing w:line="254" w:lineRule="auto"/>
        <w:ind w:left="1440" w:right="1431"/>
        <w:jc w:val="both"/>
      </w:pPr>
      <w:r>
        <w:rPr>
          <w:w w:val="105"/>
        </w:rPr>
        <w:t>Bhutto could hardly blame the Baloch leadership for opposing him. He had created the Balochistan tragedy by his own overwhelming egomania. I had little regret for refusing the governorship as holding high offices has never meant much to me, besides I placed immeasurable</w:t>
      </w:r>
      <w:r>
        <w:rPr>
          <w:w w:val="105"/>
        </w:rPr>
        <w:t> value</w:t>
      </w:r>
      <w:r>
        <w:rPr>
          <w:w w:val="105"/>
        </w:rPr>
        <w:t> on</w:t>
      </w:r>
      <w:r>
        <w:rPr>
          <w:w w:val="105"/>
        </w:rPr>
        <w:t> retaining</w:t>
      </w:r>
      <w:r>
        <w:rPr>
          <w:w w:val="105"/>
        </w:rPr>
        <w:t> the</w:t>
      </w:r>
      <w:r>
        <w:rPr>
          <w:w w:val="105"/>
        </w:rPr>
        <w:t> respect</w:t>
      </w:r>
      <w:r>
        <w:rPr>
          <w:w w:val="105"/>
        </w:rPr>
        <w:t> and</w:t>
      </w:r>
      <w:r>
        <w:rPr>
          <w:w w:val="105"/>
        </w:rPr>
        <w:t> trust</w:t>
      </w:r>
      <w:r>
        <w:rPr>
          <w:w w:val="105"/>
        </w:rPr>
        <w:t> of</w:t>
      </w:r>
      <w:r>
        <w:rPr>
          <w:w w:val="105"/>
        </w:rPr>
        <w:t> friends.</w:t>
      </w:r>
      <w:r>
        <w:rPr>
          <w:w w:val="105"/>
        </w:rPr>
        <w:t> I</w:t>
      </w:r>
      <w:r>
        <w:rPr>
          <w:w w:val="105"/>
        </w:rPr>
        <w:t> never</w:t>
      </w:r>
      <w:r>
        <w:rPr>
          <w:w w:val="105"/>
        </w:rPr>
        <w:t> let</w:t>
      </w:r>
      <w:r>
        <w:rPr>
          <w:w w:val="105"/>
        </w:rPr>
        <w:t> on</w:t>
      </w:r>
      <w:r>
        <w:rPr>
          <w:w w:val="105"/>
        </w:rPr>
        <w:t> to</w:t>
      </w:r>
      <w:r>
        <w:rPr>
          <w:w w:val="105"/>
        </w:rPr>
        <w:t> my NAP colleagues about the offer, but many years later I was to discover that Bhutto had already</w:t>
      </w:r>
      <w:r>
        <w:rPr>
          <w:w w:val="105"/>
        </w:rPr>
        <w:t> discussed</w:t>
      </w:r>
      <w:r>
        <w:rPr>
          <w:w w:val="105"/>
        </w:rPr>
        <w:t> my</w:t>
      </w:r>
      <w:r>
        <w:rPr>
          <w:w w:val="105"/>
        </w:rPr>
        <w:t> name</w:t>
      </w:r>
      <w:r>
        <w:rPr>
          <w:w w:val="105"/>
        </w:rPr>
        <w:t> as</w:t>
      </w:r>
      <w:r>
        <w:rPr>
          <w:w w:val="105"/>
        </w:rPr>
        <w:t> a</w:t>
      </w:r>
      <w:r>
        <w:rPr>
          <w:w w:val="105"/>
        </w:rPr>
        <w:t> possible</w:t>
      </w:r>
      <w:r>
        <w:rPr>
          <w:w w:val="105"/>
        </w:rPr>
        <w:t> governor</w:t>
      </w:r>
      <w:r>
        <w:rPr>
          <w:w w:val="105"/>
        </w:rPr>
        <w:t> with</w:t>
      </w:r>
      <w:r>
        <w:rPr>
          <w:w w:val="105"/>
        </w:rPr>
        <w:t> NAP</w:t>
      </w:r>
      <w:r>
        <w:rPr>
          <w:w w:val="105"/>
        </w:rPr>
        <w:t> and</w:t>
      </w:r>
      <w:r>
        <w:rPr>
          <w:w w:val="105"/>
        </w:rPr>
        <w:t> the</w:t>
      </w:r>
      <w:r>
        <w:rPr>
          <w:w w:val="105"/>
        </w:rPr>
        <w:t> Baloch</w:t>
      </w:r>
      <w:r>
        <w:rPr>
          <w:w w:val="105"/>
        </w:rPr>
        <w:t> leaders had happily given it their blessing, before he</w:t>
      </w:r>
      <w:r>
        <w:rPr>
          <w:spacing w:val="-2"/>
          <w:w w:val="105"/>
        </w:rPr>
        <w:t> </w:t>
      </w:r>
      <w:r>
        <w:rPr>
          <w:w w:val="105"/>
        </w:rPr>
        <w:t>made the offer to me. Bhutto would never have considered telling me that the NAP was involved in the offer as he always wished to</w:t>
      </w:r>
      <w:r>
        <w:rPr>
          <w:spacing w:val="51"/>
          <w:w w:val="105"/>
        </w:rPr>
        <w:t> </w:t>
      </w:r>
      <w:r>
        <w:rPr>
          <w:w w:val="105"/>
        </w:rPr>
        <w:t>be</w:t>
      </w:r>
      <w:r>
        <w:rPr>
          <w:spacing w:val="53"/>
          <w:w w:val="105"/>
        </w:rPr>
        <w:t> </w:t>
      </w:r>
      <w:r>
        <w:rPr>
          <w:w w:val="105"/>
        </w:rPr>
        <w:t>seen</w:t>
      </w:r>
      <w:r>
        <w:rPr>
          <w:spacing w:val="53"/>
          <w:w w:val="105"/>
        </w:rPr>
        <w:t> </w:t>
      </w:r>
      <w:r>
        <w:rPr>
          <w:w w:val="105"/>
        </w:rPr>
        <w:t>as</w:t>
      </w:r>
      <w:r>
        <w:rPr>
          <w:spacing w:val="52"/>
          <w:w w:val="105"/>
        </w:rPr>
        <w:t> </w:t>
      </w:r>
      <w:r>
        <w:rPr>
          <w:w w:val="105"/>
        </w:rPr>
        <w:t>the</w:t>
      </w:r>
      <w:r>
        <w:rPr>
          <w:spacing w:val="58"/>
          <w:w w:val="105"/>
        </w:rPr>
        <w:t> </w:t>
      </w:r>
      <w:r>
        <w:rPr>
          <w:w w:val="105"/>
        </w:rPr>
        <w:t>ultimate</w:t>
      </w:r>
      <w:r>
        <w:rPr>
          <w:spacing w:val="53"/>
          <w:w w:val="105"/>
        </w:rPr>
        <w:t> </w:t>
      </w:r>
      <w:r>
        <w:rPr>
          <w:w w:val="105"/>
        </w:rPr>
        <w:t>dispenser</w:t>
      </w:r>
      <w:r>
        <w:rPr>
          <w:spacing w:val="55"/>
          <w:w w:val="105"/>
        </w:rPr>
        <w:t> </w:t>
      </w:r>
      <w:r>
        <w:rPr>
          <w:w w:val="105"/>
        </w:rPr>
        <w:t>of</w:t>
      </w:r>
      <w:r>
        <w:rPr>
          <w:spacing w:val="54"/>
          <w:w w:val="105"/>
        </w:rPr>
        <w:t> </w:t>
      </w:r>
      <w:r>
        <w:rPr>
          <w:w w:val="105"/>
        </w:rPr>
        <w:t>'gifts'.</w:t>
      </w:r>
      <w:r>
        <w:rPr>
          <w:spacing w:val="55"/>
          <w:w w:val="105"/>
        </w:rPr>
        <w:t> </w:t>
      </w:r>
      <w:r>
        <w:rPr>
          <w:w w:val="105"/>
        </w:rPr>
        <w:t>If</w:t>
      </w:r>
      <w:r>
        <w:rPr>
          <w:spacing w:val="54"/>
          <w:w w:val="105"/>
        </w:rPr>
        <w:t> </w:t>
      </w:r>
      <w:r>
        <w:rPr>
          <w:w w:val="105"/>
        </w:rPr>
        <w:t>I</w:t>
      </w:r>
      <w:r>
        <w:rPr>
          <w:spacing w:val="54"/>
          <w:w w:val="105"/>
        </w:rPr>
        <w:t> </w:t>
      </w:r>
      <w:r>
        <w:rPr>
          <w:w w:val="105"/>
        </w:rPr>
        <w:t>had</w:t>
      </w:r>
      <w:r>
        <w:rPr>
          <w:spacing w:val="56"/>
          <w:w w:val="105"/>
        </w:rPr>
        <w:t> </w:t>
      </w:r>
      <w:r>
        <w:rPr>
          <w:w w:val="105"/>
        </w:rPr>
        <w:t>known</w:t>
      </w:r>
      <w:r>
        <w:rPr>
          <w:spacing w:val="52"/>
          <w:w w:val="105"/>
        </w:rPr>
        <w:t> </w:t>
      </w:r>
      <w:r>
        <w:rPr>
          <w:w w:val="105"/>
        </w:rPr>
        <w:t>I</w:t>
      </w:r>
      <w:r>
        <w:rPr>
          <w:spacing w:val="54"/>
          <w:w w:val="105"/>
        </w:rPr>
        <w:t> </w:t>
      </w:r>
      <w:r>
        <w:rPr>
          <w:w w:val="105"/>
        </w:rPr>
        <w:t>would</w:t>
      </w:r>
      <w:r>
        <w:rPr>
          <w:spacing w:val="55"/>
          <w:w w:val="105"/>
        </w:rPr>
        <w:t> </w:t>
      </w:r>
      <w:r>
        <w:rPr>
          <w:w w:val="105"/>
        </w:rPr>
        <w:t>have</w:t>
      </w:r>
      <w:r>
        <w:rPr>
          <w:spacing w:val="54"/>
          <w:w w:val="105"/>
        </w:rPr>
        <w:t> </w:t>
      </w:r>
      <w:r>
        <w:rPr>
          <w:spacing w:val="-4"/>
          <w:w w:val="105"/>
        </w:rPr>
        <w:t>most</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8"/>
        <w:jc w:val="both"/>
      </w:pPr>
      <w:r>
        <w:rPr/>
        <w:t>probably accepted his offer and maybe - and just maybe - the prolonged misery and suffering</w:t>
      </w:r>
      <w:r>
        <w:rPr>
          <w:spacing w:val="40"/>
        </w:rPr>
        <w:t> </w:t>
      </w:r>
      <w:r>
        <w:rPr/>
        <w:t>experienced</w:t>
      </w:r>
      <w:r>
        <w:rPr>
          <w:spacing w:val="40"/>
        </w:rPr>
        <w:t> </w:t>
      </w:r>
      <w:r>
        <w:rPr/>
        <w:t>in</w:t>
      </w:r>
      <w:r>
        <w:rPr>
          <w:spacing w:val="40"/>
        </w:rPr>
        <w:t> </w:t>
      </w:r>
      <w:r>
        <w:rPr/>
        <w:t>Balochistan</w:t>
      </w:r>
      <w:r>
        <w:rPr>
          <w:spacing w:val="40"/>
        </w:rPr>
        <w:t> </w:t>
      </w:r>
      <w:r>
        <w:rPr/>
        <w:t>might</w:t>
      </w:r>
      <w:r>
        <w:rPr>
          <w:spacing w:val="40"/>
        </w:rPr>
        <w:t> </w:t>
      </w:r>
      <w:r>
        <w:rPr/>
        <w:t>have</w:t>
      </w:r>
      <w:r>
        <w:rPr>
          <w:spacing w:val="40"/>
        </w:rPr>
        <w:t> </w:t>
      </w:r>
      <w:r>
        <w:rPr/>
        <w:t>been</w:t>
      </w:r>
      <w:r>
        <w:rPr>
          <w:spacing w:val="40"/>
        </w:rPr>
        <w:t> </w:t>
      </w:r>
      <w:r>
        <w:rPr/>
        <w:t>avoided.</w:t>
      </w:r>
      <w:r>
        <w:rPr>
          <w:spacing w:val="40"/>
        </w:rPr>
        <w:t> </w:t>
      </w:r>
      <w:r>
        <w:rPr/>
        <w:t>The</w:t>
      </w:r>
      <w:r>
        <w:rPr>
          <w:spacing w:val="40"/>
        </w:rPr>
        <w:t> </w:t>
      </w:r>
      <w:r>
        <w:rPr/>
        <w:t>only</w:t>
      </w:r>
      <w:r>
        <w:rPr>
          <w:spacing w:val="40"/>
        </w:rPr>
        <w:t> </w:t>
      </w:r>
      <w:r>
        <w:rPr/>
        <w:t>person</w:t>
      </w:r>
      <w:r>
        <w:rPr>
          <w:spacing w:val="40"/>
        </w:rPr>
        <w:t> </w:t>
      </w:r>
      <w:r>
        <w:rPr/>
        <w:t>I confided</w:t>
      </w:r>
      <w:r>
        <w:rPr>
          <w:spacing w:val="40"/>
        </w:rPr>
        <w:t> </w:t>
      </w:r>
      <w:r>
        <w:rPr/>
        <w:t>the</w:t>
      </w:r>
      <w:r>
        <w:rPr>
          <w:spacing w:val="40"/>
        </w:rPr>
        <w:t> </w:t>
      </w:r>
      <w:r>
        <w:rPr/>
        <w:t>full</w:t>
      </w:r>
      <w:r>
        <w:rPr>
          <w:spacing w:val="40"/>
        </w:rPr>
        <w:t> </w:t>
      </w:r>
      <w:r>
        <w:rPr/>
        <w:t>facts</w:t>
      </w:r>
      <w:r>
        <w:rPr>
          <w:spacing w:val="40"/>
        </w:rPr>
        <w:t> </w:t>
      </w:r>
      <w:r>
        <w:rPr/>
        <w:t>of</w:t>
      </w:r>
      <w:r>
        <w:rPr>
          <w:spacing w:val="40"/>
        </w:rPr>
        <w:t> </w:t>
      </w:r>
      <w:r>
        <w:rPr/>
        <w:t>my</w:t>
      </w:r>
      <w:r>
        <w:rPr>
          <w:spacing w:val="40"/>
        </w:rPr>
        <w:t> </w:t>
      </w:r>
      <w:r>
        <w:rPr/>
        <w:t>meeting</w:t>
      </w:r>
      <w:r>
        <w:rPr>
          <w:spacing w:val="40"/>
        </w:rPr>
        <w:t> </w:t>
      </w:r>
      <w:r>
        <w:rPr/>
        <w:t>with</w:t>
      </w:r>
      <w:r>
        <w:rPr>
          <w:spacing w:val="40"/>
        </w:rPr>
        <w:t> </w:t>
      </w:r>
      <w:r>
        <w:rPr/>
        <w:t>Bhutto</w:t>
      </w:r>
      <w:r>
        <w:rPr>
          <w:spacing w:val="40"/>
        </w:rPr>
        <w:t> </w:t>
      </w:r>
      <w:r>
        <w:rPr/>
        <w:t>was</w:t>
      </w:r>
      <w:r>
        <w:rPr>
          <w:spacing w:val="40"/>
        </w:rPr>
        <w:t> </w:t>
      </w:r>
      <w:r>
        <w:rPr/>
        <w:t>Professor</w:t>
      </w:r>
      <w:r>
        <w:rPr>
          <w:spacing w:val="40"/>
        </w:rPr>
        <w:t> </w:t>
      </w:r>
      <w:r>
        <w:rPr/>
        <w:t>Ghafoor</w:t>
      </w:r>
      <w:r>
        <w:rPr>
          <w:spacing w:val="40"/>
        </w:rPr>
        <w:t> </w:t>
      </w:r>
      <w:r>
        <w:rPr/>
        <w:t>Ahmed,</w:t>
      </w:r>
      <w:r>
        <w:rPr>
          <w:spacing w:val="40"/>
        </w:rPr>
        <w:t> </w:t>
      </w:r>
      <w:r>
        <w:rPr/>
        <w:t>whom</w:t>
      </w:r>
      <w:r>
        <w:rPr>
          <w:spacing w:val="40"/>
        </w:rPr>
        <w:t> </w:t>
      </w:r>
      <w:r>
        <w:rPr/>
        <w:t>I</w:t>
      </w:r>
      <w:r>
        <w:rPr>
          <w:spacing w:val="40"/>
        </w:rPr>
        <w:t> </w:t>
      </w:r>
      <w:r>
        <w:rPr/>
        <w:t>have</w:t>
      </w:r>
      <w:r>
        <w:rPr>
          <w:spacing w:val="40"/>
        </w:rPr>
        <w:t> </w:t>
      </w:r>
      <w:r>
        <w:rPr/>
        <w:t>always</w:t>
      </w:r>
      <w:r>
        <w:rPr>
          <w:spacing w:val="40"/>
        </w:rPr>
        <w:t> </w:t>
      </w:r>
      <w:r>
        <w:rPr/>
        <w:t>found</w:t>
      </w:r>
      <w:r>
        <w:rPr>
          <w:spacing w:val="40"/>
        </w:rPr>
        <w:t> </w:t>
      </w:r>
      <w:r>
        <w:rPr/>
        <w:t>to</w:t>
      </w:r>
      <w:r>
        <w:rPr>
          <w:spacing w:val="40"/>
        </w:rPr>
        <w:t> </w:t>
      </w:r>
      <w:r>
        <w:rPr/>
        <w:t>be</w:t>
      </w:r>
      <w:r>
        <w:rPr>
          <w:spacing w:val="40"/>
        </w:rPr>
        <w:t> </w:t>
      </w:r>
      <w:r>
        <w:rPr/>
        <w:t>a</w:t>
      </w:r>
      <w:r>
        <w:rPr>
          <w:spacing w:val="40"/>
        </w:rPr>
        <w:t> </w:t>
      </w:r>
      <w:r>
        <w:rPr/>
        <w:t>man</w:t>
      </w:r>
      <w:r>
        <w:rPr>
          <w:spacing w:val="40"/>
        </w:rPr>
        <w:t> </w:t>
      </w:r>
      <w:r>
        <w:rPr/>
        <w:t>possessed</w:t>
      </w:r>
      <w:r>
        <w:rPr>
          <w:spacing w:val="40"/>
        </w:rPr>
        <w:t> </w:t>
      </w:r>
      <w:r>
        <w:rPr/>
        <w:t>with</w:t>
      </w:r>
      <w:r>
        <w:rPr>
          <w:spacing w:val="40"/>
        </w:rPr>
        <w:t> </w:t>
      </w:r>
      <w:r>
        <w:rPr/>
        <w:t>distinct</w:t>
      </w:r>
      <w:r>
        <w:rPr>
          <w:spacing w:val="40"/>
        </w:rPr>
        <w:t> </w:t>
      </w:r>
      <w:r>
        <w:rPr/>
        <w:t>qualities</w:t>
      </w:r>
      <w:r>
        <w:rPr>
          <w:spacing w:val="40"/>
        </w:rPr>
        <w:t> </w:t>
      </w:r>
      <w:r>
        <w:rPr/>
        <w:t>of</w:t>
      </w:r>
      <w:r>
        <w:rPr>
          <w:spacing w:val="40"/>
        </w:rPr>
        <w:t> </w:t>
      </w:r>
      <w:r>
        <w:rPr/>
        <w:t>honesty, trust and decency.</w:t>
      </w:r>
    </w:p>
    <w:p>
      <w:pPr>
        <w:pStyle w:val="BodyText"/>
        <w:spacing w:before="17"/>
      </w:pPr>
    </w:p>
    <w:p>
      <w:pPr>
        <w:pStyle w:val="BodyText"/>
        <w:spacing w:line="254" w:lineRule="auto" w:before="1"/>
        <w:ind w:left="1440" w:right="1432"/>
        <w:jc w:val="both"/>
      </w:pPr>
      <w:r>
        <w:rPr>
          <w:w w:val="105"/>
        </w:rPr>
        <w:t>The next day I called on Bizenjo and told him about Bhutto's views on Balochistan and his</w:t>
      </w:r>
      <w:r>
        <w:rPr>
          <w:w w:val="105"/>
        </w:rPr>
        <w:t> threat</w:t>
      </w:r>
      <w:r>
        <w:rPr>
          <w:w w:val="105"/>
        </w:rPr>
        <w:t> to</w:t>
      </w:r>
      <w:r>
        <w:rPr>
          <w:w w:val="105"/>
        </w:rPr>
        <w:t> deal</w:t>
      </w:r>
      <w:r>
        <w:rPr>
          <w:w w:val="105"/>
        </w:rPr>
        <w:t> harshly</w:t>
      </w:r>
      <w:r>
        <w:rPr>
          <w:w w:val="105"/>
        </w:rPr>
        <w:t> with</w:t>
      </w:r>
      <w:r>
        <w:rPr>
          <w:w w:val="105"/>
        </w:rPr>
        <w:t> recalcitrant</w:t>
      </w:r>
      <w:r>
        <w:rPr>
          <w:w w:val="105"/>
        </w:rPr>
        <w:t> Mengal</w:t>
      </w:r>
      <w:r>
        <w:rPr>
          <w:w w:val="105"/>
        </w:rPr>
        <w:t> tribesmen.</w:t>
      </w:r>
      <w:r>
        <w:rPr>
          <w:w w:val="105"/>
        </w:rPr>
        <w:t> Bizenjo</w:t>
      </w:r>
      <w:r>
        <w:rPr>
          <w:w w:val="105"/>
        </w:rPr>
        <w:t> appeared</w:t>
      </w:r>
      <w:r>
        <w:rPr>
          <w:w w:val="105"/>
        </w:rPr>
        <w:t> very despairing. He confided in me that he had been trying his utmost to bring about some sort</w:t>
      </w:r>
      <w:r>
        <w:rPr>
          <w:w w:val="105"/>
        </w:rPr>
        <w:t> of</w:t>
      </w:r>
      <w:r>
        <w:rPr>
          <w:w w:val="105"/>
        </w:rPr>
        <w:t> resolution</w:t>
      </w:r>
      <w:r>
        <w:rPr>
          <w:w w:val="105"/>
        </w:rPr>
        <w:t> to</w:t>
      </w:r>
      <w:r>
        <w:rPr>
          <w:w w:val="105"/>
        </w:rPr>
        <w:t> the</w:t>
      </w:r>
      <w:r>
        <w:rPr>
          <w:w w:val="105"/>
        </w:rPr>
        <w:t> political</w:t>
      </w:r>
      <w:r>
        <w:rPr>
          <w:w w:val="105"/>
        </w:rPr>
        <w:t> crisis in Balochistan.</w:t>
      </w:r>
      <w:r>
        <w:rPr>
          <w:w w:val="105"/>
        </w:rPr>
        <w:t> All his efforts, he</w:t>
      </w:r>
      <w:r>
        <w:rPr>
          <w:w w:val="105"/>
        </w:rPr>
        <w:t> said, had been rendered</w:t>
      </w:r>
      <w:r>
        <w:rPr>
          <w:w w:val="105"/>
        </w:rPr>
        <w:t> useless</w:t>
      </w:r>
      <w:r>
        <w:rPr>
          <w:w w:val="105"/>
        </w:rPr>
        <w:t> by</w:t>
      </w:r>
      <w:r>
        <w:rPr>
          <w:w w:val="105"/>
        </w:rPr>
        <w:t> the</w:t>
      </w:r>
      <w:r>
        <w:rPr>
          <w:w w:val="105"/>
        </w:rPr>
        <w:t> intractable</w:t>
      </w:r>
      <w:r>
        <w:rPr>
          <w:w w:val="105"/>
        </w:rPr>
        <w:t> attitude</w:t>
      </w:r>
      <w:r>
        <w:rPr>
          <w:w w:val="105"/>
        </w:rPr>
        <w:t> adopted</w:t>
      </w:r>
      <w:r>
        <w:rPr>
          <w:w w:val="105"/>
        </w:rPr>
        <w:t> by</w:t>
      </w:r>
      <w:r>
        <w:rPr>
          <w:w w:val="105"/>
        </w:rPr>
        <w:t> Attaullah</w:t>
      </w:r>
      <w:r>
        <w:rPr>
          <w:w w:val="105"/>
        </w:rPr>
        <w:t> Mengal</w:t>
      </w:r>
      <w:r>
        <w:rPr>
          <w:w w:val="105"/>
        </w:rPr>
        <w:t> and</w:t>
      </w:r>
      <w:r>
        <w:rPr>
          <w:w w:val="105"/>
        </w:rPr>
        <w:t> Khair Buksh</w:t>
      </w:r>
      <w:r>
        <w:rPr>
          <w:spacing w:val="-5"/>
          <w:w w:val="105"/>
        </w:rPr>
        <w:t> </w:t>
      </w:r>
      <w:r>
        <w:rPr>
          <w:w w:val="105"/>
        </w:rPr>
        <w:t>Marri.</w:t>
      </w:r>
      <w:r>
        <w:rPr>
          <w:spacing w:val="-3"/>
          <w:w w:val="105"/>
        </w:rPr>
        <w:t> </w:t>
      </w:r>
      <w:r>
        <w:rPr>
          <w:w w:val="105"/>
        </w:rPr>
        <w:t>Bizenjo</w:t>
      </w:r>
      <w:r>
        <w:rPr>
          <w:spacing w:val="-6"/>
          <w:w w:val="105"/>
        </w:rPr>
        <w:t> </w:t>
      </w:r>
      <w:r>
        <w:rPr>
          <w:w w:val="105"/>
        </w:rPr>
        <w:t>blamed</w:t>
      </w:r>
      <w:r>
        <w:rPr>
          <w:spacing w:val="-7"/>
          <w:w w:val="105"/>
        </w:rPr>
        <w:t> </w:t>
      </w:r>
      <w:r>
        <w:rPr>
          <w:w w:val="105"/>
        </w:rPr>
        <w:t>it</w:t>
      </w:r>
      <w:r>
        <w:rPr>
          <w:spacing w:val="-6"/>
          <w:w w:val="105"/>
        </w:rPr>
        <w:t> </w:t>
      </w:r>
      <w:r>
        <w:rPr>
          <w:w w:val="105"/>
        </w:rPr>
        <w:t>on</w:t>
      </w:r>
      <w:r>
        <w:rPr>
          <w:spacing w:val="-5"/>
          <w:w w:val="105"/>
        </w:rPr>
        <w:t> </w:t>
      </w:r>
      <w:r>
        <w:rPr>
          <w:w w:val="105"/>
        </w:rPr>
        <w:t>what</w:t>
      </w:r>
      <w:r>
        <w:rPr>
          <w:spacing w:val="-6"/>
          <w:w w:val="105"/>
        </w:rPr>
        <w:t> </w:t>
      </w:r>
      <w:r>
        <w:rPr>
          <w:w w:val="105"/>
        </w:rPr>
        <w:t>he</w:t>
      </w:r>
      <w:r>
        <w:rPr>
          <w:spacing w:val="-4"/>
          <w:w w:val="105"/>
        </w:rPr>
        <w:t> </w:t>
      </w:r>
      <w:r>
        <w:rPr>
          <w:w w:val="105"/>
        </w:rPr>
        <w:t>referred</w:t>
      </w:r>
      <w:r>
        <w:rPr>
          <w:spacing w:val="-7"/>
          <w:w w:val="105"/>
        </w:rPr>
        <w:t> </w:t>
      </w:r>
      <w:r>
        <w:rPr>
          <w:w w:val="105"/>
        </w:rPr>
        <w:t>to</w:t>
      </w:r>
      <w:r>
        <w:rPr>
          <w:spacing w:val="-6"/>
          <w:w w:val="105"/>
        </w:rPr>
        <w:t> </w:t>
      </w:r>
      <w:r>
        <w:rPr>
          <w:w w:val="105"/>
        </w:rPr>
        <w:t>as</w:t>
      </w:r>
      <w:r>
        <w:rPr>
          <w:spacing w:val="-5"/>
          <w:w w:val="105"/>
        </w:rPr>
        <w:t> </w:t>
      </w:r>
      <w:r>
        <w:rPr>
          <w:w w:val="105"/>
        </w:rPr>
        <w:t>their</w:t>
      </w:r>
      <w:r>
        <w:rPr>
          <w:spacing w:val="-4"/>
          <w:w w:val="105"/>
        </w:rPr>
        <w:t> </w:t>
      </w:r>
      <w:r>
        <w:rPr>
          <w:w w:val="105"/>
        </w:rPr>
        <w:t>'sirdari'</w:t>
      </w:r>
      <w:r>
        <w:rPr>
          <w:spacing w:val="-6"/>
          <w:w w:val="105"/>
        </w:rPr>
        <w:t> </w:t>
      </w:r>
      <w:r>
        <w:rPr>
          <w:w w:val="105"/>
        </w:rPr>
        <w:t>mentality,</w:t>
      </w:r>
      <w:r>
        <w:rPr>
          <w:spacing w:val="-3"/>
          <w:w w:val="105"/>
        </w:rPr>
        <w:t> </w:t>
      </w:r>
      <w:r>
        <w:rPr>
          <w:w w:val="105"/>
        </w:rPr>
        <w:t>which dictated</w:t>
      </w:r>
      <w:r>
        <w:rPr>
          <w:w w:val="105"/>
        </w:rPr>
        <w:t> that</w:t>
      </w:r>
      <w:r>
        <w:rPr>
          <w:w w:val="105"/>
        </w:rPr>
        <w:t> one</w:t>
      </w:r>
      <w:r>
        <w:rPr>
          <w:w w:val="105"/>
        </w:rPr>
        <w:t> could</w:t>
      </w:r>
      <w:r>
        <w:rPr>
          <w:w w:val="105"/>
        </w:rPr>
        <w:t> only</w:t>
      </w:r>
      <w:r>
        <w:rPr>
          <w:w w:val="105"/>
        </w:rPr>
        <w:t> negotiate</w:t>
      </w:r>
      <w:r>
        <w:rPr>
          <w:w w:val="105"/>
        </w:rPr>
        <w:t> from</w:t>
      </w:r>
      <w:r>
        <w:rPr>
          <w:w w:val="105"/>
        </w:rPr>
        <w:t> a</w:t>
      </w:r>
      <w:r>
        <w:rPr>
          <w:w w:val="105"/>
        </w:rPr>
        <w:t> position</w:t>
      </w:r>
      <w:r>
        <w:rPr>
          <w:w w:val="105"/>
        </w:rPr>
        <w:t> of</w:t>
      </w:r>
      <w:r>
        <w:rPr>
          <w:w w:val="105"/>
        </w:rPr>
        <w:t> strength.</w:t>
      </w:r>
      <w:r>
        <w:rPr>
          <w:w w:val="105"/>
        </w:rPr>
        <w:t> Negotiating</w:t>
      </w:r>
      <w:r>
        <w:rPr>
          <w:w w:val="105"/>
        </w:rPr>
        <w:t> from</w:t>
      </w:r>
      <w:r>
        <w:rPr>
          <w:w w:val="105"/>
        </w:rPr>
        <w:t> a position</w:t>
      </w:r>
      <w:r>
        <w:rPr>
          <w:w w:val="105"/>
        </w:rPr>
        <w:t> of</w:t>
      </w:r>
      <w:r>
        <w:rPr>
          <w:w w:val="105"/>
        </w:rPr>
        <w:t> weakness,</w:t>
      </w:r>
      <w:r>
        <w:rPr>
          <w:w w:val="105"/>
        </w:rPr>
        <w:t> Bizenjo</w:t>
      </w:r>
      <w:r>
        <w:rPr>
          <w:w w:val="105"/>
        </w:rPr>
        <w:t> maintained,</w:t>
      </w:r>
      <w:r>
        <w:rPr>
          <w:w w:val="105"/>
        </w:rPr>
        <w:t> was</w:t>
      </w:r>
      <w:r>
        <w:rPr>
          <w:w w:val="105"/>
        </w:rPr>
        <w:t> perceived</w:t>
      </w:r>
      <w:r>
        <w:rPr>
          <w:w w:val="105"/>
        </w:rPr>
        <w:t> by</w:t>
      </w:r>
      <w:r>
        <w:rPr>
          <w:w w:val="105"/>
        </w:rPr>
        <w:t> them</w:t>
      </w:r>
      <w:r>
        <w:rPr>
          <w:w w:val="105"/>
        </w:rPr>
        <w:t> to</w:t>
      </w:r>
      <w:r>
        <w:rPr>
          <w:w w:val="105"/>
        </w:rPr>
        <w:t> be</w:t>
      </w:r>
      <w:r>
        <w:rPr>
          <w:w w:val="105"/>
        </w:rPr>
        <w:t> an</w:t>
      </w:r>
      <w:r>
        <w:rPr>
          <w:w w:val="105"/>
        </w:rPr>
        <w:t> exercise</w:t>
      </w:r>
      <w:r>
        <w:rPr>
          <w:w w:val="105"/>
        </w:rPr>
        <w:t> in humiliation</w:t>
      </w:r>
      <w:r>
        <w:rPr>
          <w:w w:val="105"/>
        </w:rPr>
        <w:t> and</w:t>
      </w:r>
      <w:r>
        <w:rPr>
          <w:w w:val="105"/>
        </w:rPr>
        <w:t> had</w:t>
      </w:r>
      <w:r>
        <w:rPr>
          <w:w w:val="105"/>
        </w:rPr>
        <w:t> to</w:t>
      </w:r>
      <w:r>
        <w:rPr>
          <w:w w:val="105"/>
        </w:rPr>
        <w:t> be avoided</w:t>
      </w:r>
      <w:r>
        <w:rPr>
          <w:w w:val="105"/>
        </w:rPr>
        <w:t> at</w:t>
      </w:r>
      <w:r>
        <w:rPr>
          <w:w w:val="105"/>
        </w:rPr>
        <w:t> all</w:t>
      </w:r>
      <w:r>
        <w:rPr>
          <w:w w:val="105"/>
        </w:rPr>
        <w:t> costs,</w:t>
      </w:r>
      <w:r>
        <w:rPr>
          <w:w w:val="105"/>
        </w:rPr>
        <w:t> even</w:t>
      </w:r>
      <w:r>
        <w:rPr>
          <w:w w:val="105"/>
        </w:rPr>
        <w:t> when</w:t>
      </w:r>
      <w:r>
        <w:rPr>
          <w:w w:val="105"/>
        </w:rPr>
        <w:t> faced</w:t>
      </w:r>
      <w:r>
        <w:rPr>
          <w:w w:val="105"/>
        </w:rPr>
        <w:t> with</w:t>
      </w:r>
      <w:r>
        <w:rPr>
          <w:w w:val="105"/>
        </w:rPr>
        <w:t> a</w:t>
      </w:r>
      <w:r>
        <w:rPr>
          <w:w w:val="105"/>
        </w:rPr>
        <w:t> tragedy</w:t>
      </w:r>
      <w:r>
        <w:rPr>
          <w:w w:val="105"/>
        </w:rPr>
        <w:t> of immense</w:t>
      </w:r>
      <w:r>
        <w:rPr>
          <w:w w:val="105"/>
        </w:rPr>
        <w:t> proportions.</w:t>
      </w:r>
      <w:r>
        <w:rPr>
          <w:w w:val="105"/>
        </w:rPr>
        <w:t> Bhutto</w:t>
      </w:r>
      <w:r>
        <w:rPr>
          <w:w w:val="105"/>
        </w:rPr>
        <w:t> had</w:t>
      </w:r>
      <w:r>
        <w:rPr>
          <w:w w:val="105"/>
        </w:rPr>
        <w:t> continued</w:t>
      </w:r>
      <w:r>
        <w:rPr>
          <w:w w:val="105"/>
        </w:rPr>
        <w:t> to</w:t>
      </w:r>
      <w:r>
        <w:rPr>
          <w:w w:val="105"/>
        </w:rPr>
        <w:t> maintain</w:t>
      </w:r>
      <w:r>
        <w:rPr>
          <w:w w:val="105"/>
        </w:rPr>
        <w:t> contact</w:t>
      </w:r>
      <w:r>
        <w:rPr>
          <w:w w:val="105"/>
        </w:rPr>
        <w:t> with</w:t>
      </w:r>
      <w:r>
        <w:rPr>
          <w:w w:val="105"/>
        </w:rPr>
        <w:t> Bizenjo.</w:t>
      </w:r>
      <w:r>
        <w:rPr>
          <w:w w:val="105"/>
        </w:rPr>
        <w:t> As</w:t>
      </w:r>
      <w:r>
        <w:rPr>
          <w:w w:val="105"/>
        </w:rPr>
        <w:t> an accomplished</w:t>
      </w:r>
      <w:r>
        <w:rPr>
          <w:w w:val="105"/>
        </w:rPr>
        <w:t> politician</w:t>
      </w:r>
      <w:r>
        <w:rPr>
          <w:w w:val="105"/>
        </w:rPr>
        <w:t> Bizenjo</w:t>
      </w:r>
      <w:r>
        <w:rPr>
          <w:w w:val="105"/>
        </w:rPr>
        <w:t> always</w:t>
      </w:r>
      <w:r>
        <w:rPr>
          <w:w w:val="105"/>
        </w:rPr>
        <w:t> preferred</w:t>
      </w:r>
      <w:r>
        <w:rPr>
          <w:w w:val="105"/>
        </w:rPr>
        <w:t> negotiation</w:t>
      </w:r>
      <w:r>
        <w:rPr>
          <w:w w:val="105"/>
        </w:rPr>
        <w:t> to</w:t>
      </w:r>
      <w:r>
        <w:rPr>
          <w:w w:val="105"/>
        </w:rPr>
        <w:t> confrontation.</w:t>
      </w:r>
      <w:r>
        <w:rPr>
          <w:w w:val="105"/>
        </w:rPr>
        <w:t> He believed</w:t>
      </w:r>
      <w:r>
        <w:rPr>
          <w:spacing w:val="-2"/>
          <w:w w:val="105"/>
        </w:rPr>
        <w:t> </w:t>
      </w:r>
      <w:r>
        <w:rPr>
          <w:w w:val="105"/>
        </w:rPr>
        <w:t>that</w:t>
      </w:r>
      <w:r>
        <w:rPr>
          <w:spacing w:val="-5"/>
          <w:w w:val="105"/>
        </w:rPr>
        <w:t> </w:t>
      </w:r>
      <w:r>
        <w:rPr>
          <w:w w:val="105"/>
        </w:rPr>
        <w:t>'a</w:t>
      </w:r>
      <w:r>
        <w:rPr>
          <w:spacing w:val="-4"/>
          <w:w w:val="105"/>
        </w:rPr>
        <w:t> </w:t>
      </w:r>
      <w:r>
        <w:rPr>
          <w:w w:val="105"/>
        </w:rPr>
        <w:t>door'</w:t>
      </w:r>
      <w:r>
        <w:rPr>
          <w:spacing w:val="-5"/>
          <w:w w:val="105"/>
        </w:rPr>
        <w:t> </w:t>
      </w:r>
      <w:r>
        <w:rPr>
          <w:w w:val="105"/>
        </w:rPr>
        <w:t>for</w:t>
      </w:r>
      <w:r>
        <w:rPr>
          <w:spacing w:val="-7"/>
          <w:w w:val="105"/>
        </w:rPr>
        <w:t> </w:t>
      </w:r>
      <w:r>
        <w:rPr>
          <w:w w:val="105"/>
        </w:rPr>
        <w:t>a</w:t>
      </w:r>
      <w:r>
        <w:rPr>
          <w:spacing w:val="-4"/>
          <w:w w:val="105"/>
        </w:rPr>
        <w:t> </w:t>
      </w:r>
      <w:r>
        <w:rPr>
          <w:w w:val="105"/>
        </w:rPr>
        <w:t>compromise</w:t>
      </w:r>
      <w:r>
        <w:rPr>
          <w:spacing w:val="-4"/>
          <w:w w:val="105"/>
        </w:rPr>
        <w:t> </w:t>
      </w:r>
      <w:r>
        <w:rPr>
          <w:w w:val="105"/>
        </w:rPr>
        <w:t>should</w:t>
      </w:r>
      <w:r>
        <w:rPr>
          <w:spacing w:val="-2"/>
          <w:w w:val="105"/>
        </w:rPr>
        <w:t> </w:t>
      </w:r>
      <w:r>
        <w:rPr>
          <w:w w:val="105"/>
        </w:rPr>
        <w:t>always</w:t>
      </w:r>
      <w:r>
        <w:rPr>
          <w:spacing w:val="-4"/>
          <w:w w:val="105"/>
        </w:rPr>
        <w:t> </w:t>
      </w:r>
      <w:r>
        <w:rPr>
          <w:w w:val="105"/>
        </w:rPr>
        <w:t>be</w:t>
      </w:r>
      <w:r>
        <w:rPr>
          <w:spacing w:val="-8"/>
          <w:w w:val="105"/>
        </w:rPr>
        <w:t> </w:t>
      </w:r>
      <w:r>
        <w:rPr>
          <w:w w:val="105"/>
        </w:rPr>
        <w:t>left</w:t>
      </w:r>
      <w:r>
        <w:rPr>
          <w:spacing w:val="-5"/>
          <w:w w:val="105"/>
        </w:rPr>
        <w:t> </w:t>
      </w:r>
      <w:r>
        <w:rPr>
          <w:w w:val="105"/>
        </w:rPr>
        <w:t>open.</w:t>
      </w:r>
      <w:r>
        <w:rPr>
          <w:spacing w:val="-2"/>
          <w:w w:val="105"/>
        </w:rPr>
        <w:t> </w:t>
      </w:r>
      <w:r>
        <w:rPr>
          <w:w w:val="105"/>
        </w:rPr>
        <w:t>Some</w:t>
      </w:r>
      <w:r>
        <w:rPr>
          <w:spacing w:val="-4"/>
          <w:w w:val="105"/>
        </w:rPr>
        <w:t> </w:t>
      </w:r>
      <w:r>
        <w:rPr>
          <w:w w:val="105"/>
        </w:rPr>
        <w:t>years</w:t>
      </w:r>
      <w:r>
        <w:rPr>
          <w:spacing w:val="-4"/>
          <w:w w:val="105"/>
        </w:rPr>
        <w:t> </w:t>
      </w:r>
      <w:r>
        <w:rPr>
          <w:w w:val="105"/>
        </w:rPr>
        <w:t>later</w:t>
      </w:r>
      <w:r>
        <w:rPr>
          <w:spacing w:val="-7"/>
          <w:w w:val="105"/>
        </w:rPr>
        <w:t> </w:t>
      </w:r>
      <w:r>
        <w:rPr>
          <w:w w:val="105"/>
        </w:rPr>
        <w:t>his more</w:t>
      </w:r>
      <w:r>
        <w:rPr>
          <w:w w:val="105"/>
        </w:rPr>
        <w:t> functional</w:t>
      </w:r>
      <w:r>
        <w:rPr>
          <w:w w:val="105"/>
        </w:rPr>
        <w:t> approach</w:t>
      </w:r>
      <w:r>
        <w:rPr>
          <w:w w:val="105"/>
        </w:rPr>
        <w:t> to</w:t>
      </w:r>
      <w:r>
        <w:rPr>
          <w:w w:val="105"/>
        </w:rPr>
        <w:t> politics</w:t>
      </w:r>
      <w:r>
        <w:rPr>
          <w:w w:val="105"/>
        </w:rPr>
        <w:t> would</w:t>
      </w:r>
      <w:r>
        <w:rPr>
          <w:w w:val="105"/>
        </w:rPr>
        <w:t> alienate</w:t>
      </w:r>
      <w:r>
        <w:rPr>
          <w:w w:val="105"/>
        </w:rPr>
        <w:t> him</w:t>
      </w:r>
      <w:r>
        <w:rPr>
          <w:w w:val="105"/>
        </w:rPr>
        <w:t> from</w:t>
      </w:r>
      <w:r>
        <w:rPr>
          <w:w w:val="105"/>
        </w:rPr>
        <w:t> most</w:t>
      </w:r>
      <w:r>
        <w:rPr>
          <w:w w:val="105"/>
        </w:rPr>
        <w:t> of</w:t>
      </w:r>
      <w:r>
        <w:rPr>
          <w:w w:val="105"/>
        </w:rPr>
        <w:t> his</w:t>
      </w:r>
      <w:r>
        <w:rPr>
          <w:w w:val="105"/>
        </w:rPr>
        <w:t> unyielding colleagues, but that was to take place in the future.</w:t>
      </w:r>
    </w:p>
    <w:p>
      <w:pPr>
        <w:pStyle w:val="BodyText"/>
        <w:spacing w:before="16"/>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3"/>
      </w:pPr>
    </w:p>
    <w:p>
      <w:pPr>
        <w:pStyle w:val="BodyText"/>
        <w:spacing w:line="254" w:lineRule="auto"/>
        <w:ind w:left="1440" w:right="1434"/>
        <w:jc w:val="both"/>
      </w:pPr>
      <w:r>
        <w:rPr/>
        <w:t>Over the weeks and months members of the UDF had I vociferously berated the government at every opportunity for its policy in Balochistan. Finally, to pacify the Opposition the government finally allowed a resolution to be passed in the National Assembly</w:t>
      </w:r>
      <w:r>
        <w:rPr>
          <w:spacing w:val="40"/>
        </w:rPr>
        <w:t> </w:t>
      </w:r>
      <w:r>
        <w:rPr/>
        <w:t>calling</w:t>
      </w:r>
      <w:r>
        <w:rPr>
          <w:spacing w:val="40"/>
        </w:rPr>
        <w:t> </w:t>
      </w:r>
      <w:r>
        <w:rPr/>
        <w:t>for</w:t>
      </w:r>
      <w:r>
        <w:rPr>
          <w:spacing w:val="40"/>
        </w:rPr>
        <w:t> </w:t>
      </w:r>
      <w:r>
        <w:rPr/>
        <w:t>a</w:t>
      </w:r>
      <w:r>
        <w:rPr>
          <w:spacing w:val="40"/>
        </w:rPr>
        <w:t> </w:t>
      </w:r>
      <w:r>
        <w:rPr/>
        <w:t>'Fact</w:t>
      </w:r>
      <w:r>
        <w:rPr>
          <w:spacing w:val="40"/>
        </w:rPr>
        <w:t> </w:t>
      </w:r>
      <w:r>
        <w:rPr/>
        <w:t>Finding</w:t>
      </w:r>
      <w:r>
        <w:rPr>
          <w:spacing w:val="40"/>
        </w:rPr>
        <w:t> </w:t>
      </w:r>
      <w:r>
        <w:rPr/>
        <w:t>Mission'</w:t>
      </w:r>
      <w:r>
        <w:rPr>
          <w:spacing w:val="40"/>
        </w:rPr>
        <w:t> </w:t>
      </w:r>
      <w:r>
        <w:rPr/>
        <w:t>to</w:t>
      </w:r>
      <w:r>
        <w:rPr>
          <w:spacing w:val="40"/>
        </w:rPr>
        <w:t> </w:t>
      </w:r>
      <w:r>
        <w:rPr/>
        <w:t>be</w:t>
      </w:r>
      <w:r>
        <w:rPr>
          <w:spacing w:val="40"/>
        </w:rPr>
        <w:t> </w:t>
      </w:r>
      <w:r>
        <w:rPr/>
        <w:t>sent</w:t>
      </w:r>
      <w:r>
        <w:rPr>
          <w:spacing w:val="40"/>
        </w:rPr>
        <w:t> </w:t>
      </w:r>
      <w:r>
        <w:rPr/>
        <w:t>to</w:t>
      </w:r>
      <w:r>
        <w:rPr>
          <w:spacing w:val="40"/>
        </w:rPr>
        <w:t> </w:t>
      </w:r>
      <w:r>
        <w:rPr/>
        <w:t>the</w:t>
      </w:r>
      <w:r>
        <w:rPr>
          <w:spacing w:val="40"/>
        </w:rPr>
        <w:t> </w:t>
      </w:r>
      <w:r>
        <w:rPr/>
        <w:t>province.</w:t>
      </w:r>
      <w:r>
        <w:rPr>
          <w:spacing w:val="40"/>
        </w:rPr>
        <w:t> </w:t>
      </w:r>
      <w:r>
        <w:rPr/>
        <w:t>The</w:t>
      </w:r>
      <w:r>
        <w:rPr>
          <w:spacing w:val="40"/>
        </w:rPr>
        <w:t> </w:t>
      </w:r>
      <w:r>
        <w:rPr/>
        <w:t>nine- member</w:t>
      </w:r>
      <w:r>
        <w:rPr>
          <w:spacing w:val="40"/>
        </w:rPr>
        <w:t> </w:t>
      </w:r>
      <w:r>
        <w:rPr/>
        <w:t>team</w:t>
      </w:r>
      <w:r>
        <w:rPr>
          <w:spacing w:val="40"/>
        </w:rPr>
        <w:t> </w:t>
      </w:r>
      <w:r>
        <w:rPr/>
        <w:t>consisted</w:t>
      </w:r>
      <w:r>
        <w:rPr>
          <w:spacing w:val="40"/>
        </w:rPr>
        <w:t> </w:t>
      </w:r>
      <w:r>
        <w:rPr/>
        <w:t>of</w:t>
      </w:r>
      <w:r>
        <w:rPr>
          <w:spacing w:val="40"/>
        </w:rPr>
        <w:t> </w:t>
      </w:r>
      <w:r>
        <w:rPr/>
        <w:t>Minister</w:t>
      </w:r>
      <w:r>
        <w:rPr>
          <w:spacing w:val="40"/>
        </w:rPr>
        <w:t> </w:t>
      </w:r>
      <w:r>
        <w:rPr/>
        <w:t>of</w:t>
      </w:r>
      <w:r>
        <w:rPr>
          <w:spacing w:val="40"/>
        </w:rPr>
        <w:t> </w:t>
      </w:r>
      <w:r>
        <w:rPr/>
        <w:t>Law,</w:t>
      </w:r>
      <w:r>
        <w:rPr>
          <w:spacing w:val="40"/>
        </w:rPr>
        <w:t> </w:t>
      </w:r>
      <w:r>
        <w:rPr/>
        <w:t>Hafiz</w:t>
      </w:r>
      <w:r>
        <w:rPr>
          <w:spacing w:val="40"/>
        </w:rPr>
        <w:t> </w:t>
      </w:r>
      <w:r>
        <w:rPr/>
        <w:t>Pirzada,</w:t>
      </w:r>
      <w:r>
        <w:rPr>
          <w:spacing w:val="40"/>
        </w:rPr>
        <w:t> </w:t>
      </w:r>
      <w:r>
        <w:rPr/>
        <w:t>as</w:t>
      </w:r>
      <w:r>
        <w:rPr>
          <w:spacing w:val="40"/>
        </w:rPr>
        <w:t> </w:t>
      </w:r>
      <w:r>
        <w:rPr/>
        <w:t>leader,</w:t>
      </w:r>
      <w:r>
        <w:rPr>
          <w:spacing w:val="40"/>
        </w:rPr>
        <w:t> </w:t>
      </w:r>
      <w:r>
        <w:rPr/>
        <w:t>Ghous</w:t>
      </w:r>
      <w:r>
        <w:rPr>
          <w:spacing w:val="40"/>
        </w:rPr>
        <w:t> </w:t>
      </w:r>
      <w:r>
        <w:rPr/>
        <w:t>Buksh Bizenjo,</w:t>
      </w:r>
      <w:r>
        <w:rPr>
          <w:spacing w:val="40"/>
        </w:rPr>
        <w:t> </w:t>
      </w:r>
      <w:r>
        <w:rPr/>
        <w:t>Professor</w:t>
      </w:r>
      <w:r>
        <w:rPr>
          <w:spacing w:val="40"/>
        </w:rPr>
        <w:t> </w:t>
      </w:r>
      <w:r>
        <w:rPr/>
        <w:t>Ghafoor,</w:t>
      </w:r>
      <w:r>
        <w:rPr>
          <w:spacing w:val="40"/>
        </w:rPr>
        <w:t> </w:t>
      </w:r>
      <w:r>
        <w:rPr/>
        <w:t>myself</w:t>
      </w:r>
      <w:r>
        <w:rPr>
          <w:spacing w:val="40"/>
        </w:rPr>
        <w:t> </w:t>
      </w:r>
      <w:r>
        <w:rPr/>
        <w:t>and</w:t>
      </w:r>
      <w:r>
        <w:rPr>
          <w:spacing w:val="40"/>
        </w:rPr>
        <w:t> </w:t>
      </w:r>
      <w:r>
        <w:rPr/>
        <w:t>five</w:t>
      </w:r>
      <w:r>
        <w:rPr>
          <w:spacing w:val="40"/>
        </w:rPr>
        <w:t> </w:t>
      </w:r>
      <w:r>
        <w:rPr/>
        <w:t>stalwarts</w:t>
      </w:r>
      <w:r>
        <w:rPr>
          <w:spacing w:val="40"/>
        </w:rPr>
        <w:t> </w:t>
      </w:r>
      <w:r>
        <w:rPr/>
        <w:t>of</w:t>
      </w:r>
      <w:r>
        <w:rPr>
          <w:spacing w:val="40"/>
        </w:rPr>
        <w:t> </w:t>
      </w:r>
      <w:r>
        <w:rPr/>
        <w:t>the</w:t>
      </w:r>
      <w:r>
        <w:rPr>
          <w:spacing w:val="40"/>
        </w:rPr>
        <w:t> </w:t>
      </w:r>
      <w:r>
        <w:rPr/>
        <w:t>ruling</w:t>
      </w:r>
      <w:r>
        <w:rPr>
          <w:spacing w:val="40"/>
        </w:rPr>
        <w:t> </w:t>
      </w:r>
      <w:r>
        <w:rPr/>
        <w:t>party.</w:t>
      </w:r>
      <w:r>
        <w:rPr>
          <w:position w:val="6"/>
          <w:sz w:val="16"/>
        </w:rPr>
        <w:t>399</w:t>
      </w:r>
      <w:r>
        <w:rPr>
          <w:spacing w:val="40"/>
          <w:position w:val="6"/>
          <w:sz w:val="16"/>
        </w:rPr>
        <w:t> </w:t>
      </w:r>
      <w:r>
        <w:rPr/>
        <w:t>The</w:t>
      </w:r>
      <w:r>
        <w:rPr>
          <w:spacing w:val="40"/>
        </w:rPr>
        <w:t> </w:t>
      </w:r>
      <w:r>
        <w:rPr/>
        <w:t>team was given the responsibility of visiting Balochistan and reporting its findings to the</w:t>
      </w:r>
      <w:r>
        <w:rPr>
          <w:spacing w:val="40"/>
        </w:rPr>
        <w:t> </w:t>
      </w:r>
      <w:r>
        <w:rPr/>
        <w:t>National</w:t>
      </w:r>
      <w:r>
        <w:rPr>
          <w:spacing w:val="40"/>
        </w:rPr>
        <w:t> </w:t>
      </w:r>
      <w:r>
        <w:rPr/>
        <w:t>Assembly</w:t>
      </w:r>
      <w:r>
        <w:rPr>
          <w:spacing w:val="40"/>
        </w:rPr>
        <w:t> </w:t>
      </w:r>
      <w:r>
        <w:rPr/>
        <w:t>within</w:t>
      </w:r>
      <w:r>
        <w:rPr>
          <w:spacing w:val="40"/>
        </w:rPr>
        <w:t> </w:t>
      </w:r>
      <w:r>
        <w:rPr/>
        <w:t>a</w:t>
      </w:r>
      <w:r>
        <w:rPr>
          <w:spacing w:val="40"/>
        </w:rPr>
        <w:t> </w:t>
      </w:r>
      <w:r>
        <w:rPr/>
        <w:t>two-week</w:t>
      </w:r>
      <w:r>
        <w:rPr>
          <w:spacing w:val="40"/>
        </w:rPr>
        <w:t> </w:t>
      </w:r>
      <w:r>
        <w:rPr/>
        <w:t>period.</w:t>
      </w:r>
      <w:r>
        <w:rPr>
          <w:spacing w:val="40"/>
        </w:rPr>
        <w:t> </w:t>
      </w:r>
      <w:r>
        <w:rPr/>
        <w:t>On</w:t>
      </w:r>
      <w:r>
        <w:rPr>
          <w:spacing w:val="40"/>
        </w:rPr>
        <w:t> </w:t>
      </w:r>
      <w:r>
        <w:rPr/>
        <w:t>15</w:t>
      </w:r>
      <w:r>
        <w:rPr>
          <w:spacing w:val="40"/>
        </w:rPr>
        <w:t> </w:t>
      </w:r>
      <w:r>
        <w:rPr/>
        <w:t>June</w:t>
      </w:r>
      <w:r>
        <w:rPr>
          <w:spacing w:val="40"/>
        </w:rPr>
        <w:t> </w:t>
      </w:r>
      <w:r>
        <w:rPr/>
        <w:t>we</w:t>
      </w:r>
      <w:r>
        <w:rPr>
          <w:spacing w:val="40"/>
        </w:rPr>
        <w:t> </w:t>
      </w:r>
      <w:r>
        <w:rPr/>
        <w:t>were</w:t>
      </w:r>
      <w:r>
        <w:rPr>
          <w:spacing w:val="40"/>
        </w:rPr>
        <w:t> </w:t>
      </w:r>
      <w:r>
        <w:rPr/>
        <w:t>flown</w:t>
      </w:r>
      <w:r>
        <w:rPr>
          <w:spacing w:val="40"/>
        </w:rPr>
        <w:t> </w:t>
      </w:r>
      <w:r>
        <w:rPr/>
        <w:t>to</w:t>
      </w:r>
      <w:r>
        <w:rPr>
          <w:spacing w:val="40"/>
        </w:rPr>
        <w:t> </w:t>
      </w:r>
      <w:r>
        <w:rPr/>
        <w:t>Quetta</w:t>
      </w:r>
      <w:r>
        <w:rPr>
          <w:spacing w:val="40"/>
        </w:rPr>
        <w:t> </w:t>
      </w:r>
      <w:r>
        <w:rPr/>
        <w:t>on an</w:t>
      </w:r>
      <w:r>
        <w:rPr>
          <w:spacing w:val="40"/>
        </w:rPr>
        <w:t> </w:t>
      </w:r>
      <w:r>
        <w:rPr/>
        <w:t>air force</w:t>
      </w:r>
      <w:r>
        <w:rPr>
          <w:spacing w:val="40"/>
        </w:rPr>
        <w:t> </w:t>
      </w:r>
      <w:r>
        <w:rPr/>
        <w:t>C130</w:t>
      </w:r>
      <w:r>
        <w:rPr>
          <w:spacing w:val="40"/>
        </w:rPr>
        <w:t> </w:t>
      </w:r>
      <w:r>
        <w:rPr/>
        <w:t>and</w:t>
      </w:r>
      <w:r>
        <w:rPr>
          <w:spacing w:val="40"/>
        </w:rPr>
        <w:t> </w:t>
      </w:r>
      <w:r>
        <w:rPr/>
        <w:t>put</w:t>
      </w:r>
      <w:r>
        <w:rPr>
          <w:spacing w:val="40"/>
        </w:rPr>
        <w:t> </w:t>
      </w:r>
      <w:r>
        <w:rPr/>
        <w:t>up at</w:t>
      </w:r>
      <w:r>
        <w:rPr>
          <w:spacing w:val="40"/>
        </w:rPr>
        <w:t> </w:t>
      </w:r>
      <w:r>
        <w:rPr/>
        <w:t>Lourdes</w:t>
      </w:r>
      <w:r>
        <w:rPr>
          <w:spacing w:val="40"/>
        </w:rPr>
        <w:t> </w:t>
      </w:r>
      <w:r>
        <w:rPr/>
        <w:t>Hotel.</w:t>
      </w:r>
    </w:p>
    <w:p>
      <w:pPr>
        <w:pStyle w:val="BodyText"/>
        <w:spacing w:before="15"/>
      </w:pPr>
    </w:p>
    <w:p>
      <w:pPr>
        <w:pStyle w:val="BodyText"/>
        <w:spacing w:line="249" w:lineRule="auto"/>
        <w:ind w:left="1440" w:right="1431"/>
        <w:jc w:val="both"/>
      </w:pPr>
      <w:r>
        <w:rPr>
          <w:w w:val="105"/>
        </w:rPr>
        <w:t>Later</w:t>
      </w:r>
      <w:r>
        <w:rPr>
          <w:w w:val="105"/>
        </w:rPr>
        <w:t> that</w:t>
      </w:r>
      <w:r>
        <w:rPr>
          <w:w w:val="105"/>
        </w:rPr>
        <w:t> day</w:t>
      </w:r>
      <w:r>
        <w:rPr>
          <w:w w:val="105"/>
        </w:rPr>
        <w:t> we</w:t>
      </w:r>
      <w:r>
        <w:rPr>
          <w:w w:val="105"/>
        </w:rPr>
        <w:t> were</w:t>
      </w:r>
      <w:r>
        <w:rPr>
          <w:w w:val="105"/>
        </w:rPr>
        <w:t> flown</w:t>
      </w:r>
      <w:r>
        <w:rPr>
          <w:w w:val="105"/>
        </w:rPr>
        <w:t> to</w:t>
      </w:r>
      <w:r>
        <w:rPr>
          <w:w w:val="105"/>
        </w:rPr>
        <w:t> Sibi</w:t>
      </w:r>
      <w:r>
        <w:rPr>
          <w:w w:val="105"/>
        </w:rPr>
        <w:t> and</w:t>
      </w:r>
      <w:r>
        <w:rPr>
          <w:w w:val="105"/>
        </w:rPr>
        <w:t> from</w:t>
      </w:r>
      <w:r>
        <w:rPr>
          <w:w w:val="105"/>
        </w:rPr>
        <w:t> there</w:t>
      </w:r>
      <w:r>
        <w:rPr>
          <w:w w:val="105"/>
        </w:rPr>
        <w:t> we</w:t>
      </w:r>
      <w:r>
        <w:rPr>
          <w:w w:val="105"/>
        </w:rPr>
        <w:t> were</w:t>
      </w:r>
      <w:r>
        <w:rPr>
          <w:w w:val="105"/>
        </w:rPr>
        <w:t> taken</w:t>
      </w:r>
      <w:r>
        <w:rPr>
          <w:w w:val="105"/>
        </w:rPr>
        <w:t> by</w:t>
      </w:r>
      <w:r>
        <w:rPr>
          <w:w w:val="105"/>
        </w:rPr>
        <w:t> helicopter</w:t>
      </w:r>
      <w:r>
        <w:rPr>
          <w:w w:val="105"/>
        </w:rPr>
        <w:t> to Maiwand</w:t>
      </w:r>
      <w:r>
        <w:rPr>
          <w:spacing w:val="-1"/>
          <w:w w:val="105"/>
        </w:rPr>
        <w:t> </w:t>
      </w:r>
      <w:r>
        <w:rPr>
          <w:w w:val="105"/>
        </w:rPr>
        <w:t>in the Marri</w:t>
      </w:r>
      <w:r>
        <w:rPr>
          <w:spacing w:val="-1"/>
          <w:w w:val="105"/>
        </w:rPr>
        <w:t> </w:t>
      </w:r>
      <w:r>
        <w:rPr>
          <w:w w:val="105"/>
        </w:rPr>
        <w:t>area. As we</w:t>
      </w:r>
      <w:r>
        <w:rPr>
          <w:spacing w:val="-3"/>
          <w:w w:val="105"/>
        </w:rPr>
        <w:t> </w:t>
      </w:r>
      <w:r>
        <w:rPr>
          <w:w w:val="105"/>
        </w:rPr>
        <w:t>were</w:t>
      </w:r>
      <w:r>
        <w:rPr>
          <w:spacing w:val="-3"/>
          <w:w w:val="105"/>
        </w:rPr>
        <w:t> </w:t>
      </w:r>
      <w:r>
        <w:rPr>
          <w:w w:val="105"/>
        </w:rPr>
        <w:t>disembarking</w:t>
      </w:r>
      <w:r>
        <w:rPr>
          <w:spacing w:val="-2"/>
          <w:w w:val="105"/>
        </w:rPr>
        <w:t> </w:t>
      </w:r>
      <w:r>
        <w:rPr>
          <w:w w:val="105"/>
        </w:rPr>
        <w:t>from the helicopter we</w:t>
      </w:r>
      <w:r>
        <w:rPr>
          <w:spacing w:val="-3"/>
          <w:w w:val="105"/>
        </w:rPr>
        <w:t> </w:t>
      </w:r>
      <w:r>
        <w:rPr>
          <w:w w:val="105"/>
        </w:rPr>
        <w:t>were met with an organized crowd of about ten youngsters, all of whom were shouting slogans. I had</w:t>
      </w:r>
      <w:r>
        <w:rPr>
          <w:spacing w:val="-11"/>
          <w:w w:val="105"/>
        </w:rPr>
        <w:t> </w:t>
      </w:r>
      <w:r>
        <w:rPr>
          <w:w w:val="105"/>
        </w:rPr>
        <w:t>anticipated</w:t>
      </w:r>
      <w:r>
        <w:rPr>
          <w:spacing w:val="-9"/>
          <w:w w:val="105"/>
        </w:rPr>
        <w:t> </w:t>
      </w:r>
      <w:r>
        <w:rPr>
          <w:w w:val="105"/>
        </w:rPr>
        <w:t>'Bhutto</w:t>
      </w:r>
      <w:r>
        <w:rPr>
          <w:spacing w:val="-11"/>
          <w:w w:val="105"/>
        </w:rPr>
        <w:t> </w:t>
      </w:r>
      <w:r>
        <w:rPr>
          <w:rFonts w:ascii="Palatino Linotype"/>
          <w:i/>
          <w:w w:val="105"/>
        </w:rPr>
        <w:t>zindabad</w:t>
      </w:r>
      <w:r>
        <w:rPr>
          <w:rFonts w:ascii="Palatino Linotype"/>
          <w:i/>
          <w:spacing w:val="-16"/>
          <w:w w:val="105"/>
        </w:rPr>
        <w:t> </w:t>
      </w:r>
      <w:r>
        <w:rPr>
          <w:w w:val="105"/>
        </w:rPr>
        <w:t>but</w:t>
      </w:r>
      <w:r>
        <w:rPr>
          <w:spacing w:val="-11"/>
          <w:w w:val="105"/>
        </w:rPr>
        <w:t> </w:t>
      </w:r>
      <w:r>
        <w:rPr>
          <w:w w:val="105"/>
        </w:rPr>
        <w:t>'14th</w:t>
      </w:r>
      <w:r>
        <w:rPr>
          <w:spacing w:val="-11"/>
          <w:w w:val="105"/>
        </w:rPr>
        <w:t> </w:t>
      </w:r>
      <w:r>
        <w:rPr>
          <w:w w:val="105"/>
        </w:rPr>
        <w:t>Punjab</w:t>
      </w:r>
      <w:r>
        <w:rPr>
          <w:spacing w:val="-9"/>
          <w:w w:val="105"/>
        </w:rPr>
        <w:t> </w:t>
      </w:r>
      <w:r>
        <w:rPr>
          <w:w w:val="105"/>
        </w:rPr>
        <w:t>Regiment</w:t>
      </w:r>
      <w:r>
        <w:rPr>
          <w:spacing w:val="-11"/>
          <w:w w:val="105"/>
        </w:rPr>
        <w:t> </w:t>
      </w:r>
      <w:r>
        <w:rPr>
          <w:rFonts w:ascii="Palatino Linotype"/>
          <w:i/>
          <w:w w:val="105"/>
        </w:rPr>
        <w:t>zindabad'</w:t>
      </w:r>
      <w:r>
        <w:rPr>
          <w:w w:val="105"/>
          <w:position w:val="6"/>
          <w:sz w:val="16"/>
        </w:rPr>
        <w:t>400</w:t>
      </w:r>
      <w:r>
        <w:rPr>
          <w:spacing w:val="9"/>
          <w:w w:val="105"/>
          <w:position w:val="6"/>
          <w:sz w:val="16"/>
        </w:rPr>
        <w:t> </w:t>
      </w:r>
      <w:r>
        <w:rPr>
          <w:w w:val="105"/>
        </w:rPr>
        <w:t>came</w:t>
      </w:r>
      <w:r>
        <w:rPr>
          <w:spacing w:val="-10"/>
          <w:w w:val="105"/>
        </w:rPr>
        <w:t> </w:t>
      </w:r>
      <w:r>
        <w:rPr>
          <w:w w:val="105"/>
        </w:rPr>
        <w:t>as</w:t>
      </w:r>
      <w:r>
        <w:rPr>
          <w:spacing w:val="-11"/>
          <w:w w:val="105"/>
        </w:rPr>
        <w:t> </w:t>
      </w:r>
      <w:r>
        <w:rPr>
          <w:w w:val="105"/>
        </w:rPr>
        <w:t>a</w:t>
      </w:r>
      <w:r>
        <w:rPr>
          <w:spacing w:val="-10"/>
          <w:w w:val="105"/>
        </w:rPr>
        <w:t> </w:t>
      </w:r>
      <w:r>
        <w:rPr>
          <w:w w:val="105"/>
        </w:rPr>
        <w:t>bit</w:t>
      </w:r>
      <w:r>
        <w:rPr>
          <w:spacing w:val="-11"/>
          <w:w w:val="105"/>
        </w:rPr>
        <w:t> </w:t>
      </w:r>
      <w:r>
        <w:rPr>
          <w:w w:val="105"/>
        </w:rPr>
        <w:t>of a</w:t>
      </w:r>
      <w:r>
        <w:rPr>
          <w:w w:val="105"/>
        </w:rPr>
        <w:t> surprise.</w:t>
      </w:r>
      <w:r>
        <w:rPr>
          <w:w w:val="105"/>
        </w:rPr>
        <w:t> If</w:t>
      </w:r>
      <w:r>
        <w:rPr>
          <w:w w:val="105"/>
        </w:rPr>
        <w:t> the</w:t>
      </w:r>
      <w:r>
        <w:rPr>
          <w:w w:val="105"/>
        </w:rPr>
        <w:t> plight</w:t>
      </w:r>
      <w:r>
        <w:rPr>
          <w:w w:val="105"/>
        </w:rPr>
        <w:t> of</w:t>
      </w:r>
      <w:r>
        <w:rPr>
          <w:w w:val="105"/>
        </w:rPr>
        <w:t> the</w:t>
      </w:r>
      <w:r>
        <w:rPr>
          <w:w w:val="105"/>
        </w:rPr>
        <w:t> locals</w:t>
      </w:r>
      <w:r>
        <w:rPr>
          <w:w w:val="105"/>
        </w:rPr>
        <w:t> now</w:t>
      </w:r>
      <w:r>
        <w:rPr>
          <w:w w:val="105"/>
        </w:rPr>
        <w:t> under</w:t>
      </w:r>
      <w:r>
        <w:rPr>
          <w:w w:val="105"/>
        </w:rPr>
        <w:t> strict</w:t>
      </w:r>
      <w:r>
        <w:rPr>
          <w:w w:val="105"/>
        </w:rPr>
        <w:t> military</w:t>
      </w:r>
      <w:r>
        <w:rPr>
          <w:w w:val="105"/>
        </w:rPr>
        <w:t> control</w:t>
      </w:r>
      <w:r>
        <w:rPr>
          <w:w w:val="105"/>
        </w:rPr>
        <w:t> had</w:t>
      </w:r>
      <w:r>
        <w:rPr>
          <w:w w:val="105"/>
        </w:rPr>
        <w:t> not</w:t>
      </w:r>
      <w:r>
        <w:rPr>
          <w:w w:val="105"/>
        </w:rPr>
        <w:t> been</w:t>
      </w:r>
      <w:r>
        <w:rPr>
          <w:w w:val="105"/>
        </w:rPr>
        <w:t> so pitiable</w:t>
      </w:r>
      <w:r>
        <w:rPr>
          <w:w w:val="105"/>
        </w:rPr>
        <w:t> I</w:t>
      </w:r>
      <w:r>
        <w:rPr>
          <w:w w:val="105"/>
        </w:rPr>
        <w:t> might</w:t>
      </w:r>
      <w:r>
        <w:rPr>
          <w:w w:val="105"/>
        </w:rPr>
        <w:t> well</w:t>
      </w:r>
      <w:r>
        <w:rPr>
          <w:w w:val="105"/>
        </w:rPr>
        <w:t> have</w:t>
      </w:r>
      <w:r>
        <w:rPr>
          <w:w w:val="105"/>
        </w:rPr>
        <w:t> been</w:t>
      </w:r>
      <w:r>
        <w:rPr>
          <w:w w:val="105"/>
        </w:rPr>
        <w:t> amused.</w:t>
      </w:r>
      <w:r>
        <w:rPr>
          <w:w w:val="105"/>
        </w:rPr>
        <w:t> The</w:t>
      </w:r>
      <w:r>
        <w:rPr>
          <w:w w:val="105"/>
        </w:rPr>
        <w:t> reception</w:t>
      </w:r>
      <w:r>
        <w:rPr>
          <w:w w:val="105"/>
        </w:rPr>
        <w:t> at</w:t>
      </w:r>
      <w:r>
        <w:rPr>
          <w:w w:val="105"/>
        </w:rPr>
        <w:t> Maiwand</w:t>
      </w:r>
      <w:r>
        <w:rPr>
          <w:w w:val="105"/>
        </w:rPr>
        <w:t> had</w:t>
      </w:r>
      <w:r>
        <w:rPr>
          <w:w w:val="105"/>
        </w:rPr>
        <w:t> been</w:t>
      </w:r>
      <w:r>
        <w:rPr>
          <w:w w:val="105"/>
        </w:rPr>
        <w:t> well organized.</w:t>
      </w:r>
      <w:r>
        <w:rPr>
          <w:spacing w:val="1"/>
          <w:w w:val="105"/>
        </w:rPr>
        <w:t> </w:t>
      </w:r>
      <w:r>
        <w:rPr>
          <w:w w:val="105"/>
        </w:rPr>
        <w:t>As</w:t>
      </w:r>
      <w:r>
        <w:rPr>
          <w:spacing w:val="-2"/>
          <w:w w:val="105"/>
        </w:rPr>
        <w:t> </w:t>
      </w:r>
      <w:r>
        <w:rPr>
          <w:w w:val="105"/>
        </w:rPr>
        <w:t>Hafiz Pirzada</w:t>
      </w:r>
      <w:r>
        <w:rPr>
          <w:spacing w:val="-1"/>
          <w:w w:val="105"/>
        </w:rPr>
        <w:t> </w:t>
      </w:r>
      <w:r>
        <w:rPr>
          <w:w w:val="105"/>
        </w:rPr>
        <w:t>alighted</w:t>
      </w:r>
      <w:r>
        <w:rPr>
          <w:spacing w:val="-2"/>
          <w:w w:val="105"/>
        </w:rPr>
        <w:t> </w:t>
      </w:r>
      <w:r>
        <w:rPr>
          <w:w w:val="105"/>
        </w:rPr>
        <w:t>from</w:t>
      </w:r>
      <w:r>
        <w:rPr>
          <w:spacing w:val="-1"/>
          <w:w w:val="105"/>
        </w:rPr>
        <w:t> </w:t>
      </w:r>
      <w:r>
        <w:rPr>
          <w:w w:val="105"/>
        </w:rPr>
        <w:t>the</w:t>
      </w:r>
      <w:r>
        <w:rPr>
          <w:spacing w:val="-1"/>
          <w:w w:val="105"/>
        </w:rPr>
        <w:t> </w:t>
      </w:r>
      <w:r>
        <w:rPr>
          <w:w w:val="105"/>
        </w:rPr>
        <w:t>helicopter the provincial</w:t>
      </w:r>
      <w:r>
        <w:rPr>
          <w:spacing w:val="1"/>
          <w:w w:val="105"/>
        </w:rPr>
        <w:t> </w:t>
      </w:r>
      <w:r>
        <w:rPr>
          <w:w w:val="105"/>
        </w:rPr>
        <w:t>Public</w:t>
      </w:r>
      <w:r>
        <w:rPr>
          <w:spacing w:val="-1"/>
          <w:w w:val="105"/>
        </w:rPr>
        <w:t> </w:t>
      </w:r>
      <w:r>
        <w:rPr>
          <w:spacing w:val="-2"/>
          <w:w w:val="105"/>
        </w:rPr>
        <w:t>Relations</w:t>
      </w:r>
    </w:p>
    <w:p>
      <w:pPr>
        <w:pStyle w:val="BodyText"/>
        <w:spacing w:before="3"/>
        <w:rPr>
          <w:sz w:val="11"/>
        </w:rPr>
      </w:pPr>
      <w:r>
        <w:rPr>
          <w:sz w:val="11"/>
        </w:rPr>
        <mc:AlternateContent>
          <mc:Choice Requires="wps">
            <w:drawing>
              <wp:anchor distT="0" distB="0" distL="0" distR="0" allowOverlap="1" layoutInCell="1" locked="0" behindDoc="1" simplePos="0" relativeHeight="487675904">
                <wp:simplePos x="0" y="0"/>
                <wp:positionH relativeFrom="page">
                  <wp:posOffset>914400</wp:posOffset>
                </wp:positionH>
                <wp:positionV relativeFrom="paragraph">
                  <wp:posOffset>99640</wp:posOffset>
                </wp:positionV>
                <wp:extent cx="1828800" cy="9525"/>
                <wp:effectExtent l="0" t="0" r="0" b="0"/>
                <wp:wrapTopAndBottom/>
                <wp:docPr id="180" name="Graphic 180"/>
                <wp:cNvGraphicFramePr>
                  <a:graphicFrameLocks/>
                </wp:cNvGraphicFramePr>
                <a:graphic>
                  <a:graphicData uri="http://schemas.microsoft.com/office/word/2010/wordprocessingShape">
                    <wps:wsp>
                      <wps:cNvPr id="180" name="Graphic 180"/>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845703pt;width:144pt;height:.72pt;mso-position-horizontal-relative:page;mso-position-vertical-relative:paragraph;z-index:-15640576;mso-wrap-distance-left:0;mso-wrap-distance-right:0" id="docshape179"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399</w:t>
      </w:r>
      <w:r>
        <w:rPr>
          <w:rFonts w:ascii="Calibri"/>
          <w:spacing w:val="25"/>
          <w:sz w:val="20"/>
          <w:vertAlign w:val="baseline"/>
        </w:rPr>
        <w:t> </w:t>
      </w:r>
      <w:r>
        <w:rPr>
          <w:rFonts w:ascii="Calibri"/>
          <w:sz w:val="20"/>
          <w:vertAlign w:val="baseline"/>
        </w:rPr>
        <w:t>The</w:t>
      </w:r>
      <w:r>
        <w:rPr>
          <w:rFonts w:ascii="Calibri"/>
          <w:spacing w:val="24"/>
          <w:sz w:val="20"/>
          <w:vertAlign w:val="baseline"/>
        </w:rPr>
        <w:t> </w:t>
      </w:r>
      <w:r>
        <w:rPr>
          <w:rFonts w:ascii="Calibri"/>
          <w:sz w:val="20"/>
          <w:vertAlign w:val="baseline"/>
        </w:rPr>
        <w:t>five PPP</w:t>
      </w:r>
      <w:r>
        <w:rPr>
          <w:rFonts w:ascii="Calibri"/>
          <w:spacing w:val="24"/>
          <w:sz w:val="20"/>
          <w:vertAlign w:val="baseline"/>
        </w:rPr>
        <w:t> </w:t>
      </w:r>
      <w:r>
        <w:rPr>
          <w:rFonts w:ascii="Calibri"/>
          <w:sz w:val="20"/>
          <w:vertAlign w:val="baseline"/>
        </w:rPr>
        <w:t>MNAs</w:t>
      </w:r>
      <w:r>
        <w:rPr>
          <w:rFonts w:ascii="Calibri"/>
          <w:spacing w:val="21"/>
          <w:sz w:val="20"/>
          <w:vertAlign w:val="baseline"/>
        </w:rPr>
        <w:t> </w:t>
      </w:r>
      <w:r>
        <w:rPr>
          <w:rFonts w:ascii="Calibri"/>
          <w:sz w:val="20"/>
          <w:vertAlign w:val="baseline"/>
        </w:rPr>
        <w:t>were</w:t>
      </w:r>
      <w:r>
        <w:rPr>
          <w:rFonts w:ascii="Calibri"/>
          <w:spacing w:val="24"/>
          <w:sz w:val="20"/>
          <w:vertAlign w:val="baseline"/>
        </w:rPr>
        <w:t> </w:t>
      </w:r>
      <w:r>
        <w:rPr>
          <w:rFonts w:ascii="Calibri"/>
          <w:sz w:val="20"/>
          <w:vertAlign w:val="baseline"/>
        </w:rPr>
        <w:t>Hanif</w:t>
      </w:r>
      <w:r>
        <w:rPr>
          <w:rFonts w:ascii="Calibri"/>
          <w:spacing w:val="24"/>
          <w:sz w:val="20"/>
          <w:vertAlign w:val="baseline"/>
        </w:rPr>
        <w:t> </w:t>
      </w:r>
      <w:r>
        <w:rPr>
          <w:rFonts w:ascii="Calibri"/>
          <w:sz w:val="20"/>
          <w:vertAlign w:val="baseline"/>
        </w:rPr>
        <w:t>Khan</w:t>
      </w:r>
      <w:r>
        <w:rPr>
          <w:rFonts w:ascii="Calibri"/>
          <w:spacing w:val="23"/>
          <w:sz w:val="20"/>
          <w:vertAlign w:val="baseline"/>
        </w:rPr>
        <w:t> </w:t>
      </w:r>
      <w:r>
        <w:rPr>
          <w:rFonts w:ascii="Calibri"/>
          <w:sz w:val="20"/>
          <w:vertAlign w:val="baseline"/>
        </w:rPr>
        <w:t>(deputy</w:t>
      </w:r>
      <w:r>
        <w:rPr>
          <w:rFonts w:ascii="Calibri"/>
          <w:spacing w:val="23"/>
          <w:sz w:val="20"/>
          <w:vertAlign w:val="baseline"/>
        </w:rPr>
        <w:t> </w:t>
      </w:r>
      <w:r>
        <w:rPr>
          <w:rFonts w:ascii="Calibri"/>
          <w:sz w:val="20"/>
          <w:vertAlign w:val="baseline"/>
        </w:rPr>
        <w:t>speaker),</w:t>
      </w:r>
      <w:r>
        <w:rPr>
          <w:rFonts w:ascii="Calibri"/>
          <w:spacing w:val="21"/>
          <w:sz w:val="20"/>
          <w:vertAlign w:val="baseline"/>
        </w:rPr>
        <w:t> </w:t>
      </w:r>
      <w:r>
        <w:rPr>
          <w:rFonts w:ascii="Calibri"/>
          <w:sz w:val="20"/>
          <w:vertAlign w:val="baseline"/>
        </w:rPr>
        <w:t>Choudhry Muhammad</w:t>
      </w:r>
      <w:r>
        <w:rPr>
          <w:rFonts w:ascii="Calibri"/>
          <w:spacing w:val="23"/>
          <w:sz w:val="20"/>
          <w:vertAlign w:val="baseline"/>
        </w:rPr>
        <w:t> </w:t>
      </w:r>
      <w:r>
        <w:rPr>
          <w:rFonts w:ascii="Calibri"/>
          <w:sz w:val="20"/>
          <w:vertAlign w:val="baseline"/>
        </w:rPr>
        <w:t>Asiam,</w:t>
      </w:r>
      <w:r>
        <w:rPr>
          <w:rFonts w:ascii="Calibri"/>
          <w:spacing w:val="21"/>
          <w:sz w:val="20"/>
          <w:vertAlign w:val="baseline"/>
        </w:rPr>
        <w:t> </w:t>
      </w:r>
      <w:r>
        <w:rPr>
          <w:rFonts w:ascii="Calibri"/>
          <w:sz w:val="20"/>
          <w:vertAlign w:val="baseline"/>
        </w:rPr>
        <w:t>Choudhry</w:t>
      </w:r>
      <w:r>
        <w:rPr>
          <w:rFonts w:ascii="Calibri"/>
          <w:spacing w:val="23"/>
          <w:sz w:val="20"/>
          <w:vertAlign w:val="baseline"/>
        </w:rPr>
        <w:t> </w:t>
      </w:r>
      <w:r>
        <w:rPr>
          <w:rFonts w:ascii="Calibri"/>
          <w:sz w:val="20"/>
          <w:vertAlign w:val="baseline"/>
        </w:rPr>
        <w:t>Jehangir</w:t>
      </w:r>
      <w:r>
        <w:rPr>
          <w:rFonts w:ascii="Calibri"/>
          <w:spacing w:val="20"/>
          <w:sz w:val="20"/>
          <w:vertAlign w:val="baseline"/>
        </w:rPr>
        <w:t> </w:t>
      </w:r>
      <w:r>
        <w:rPr>
          <w:rFonts w:ascii="Calibri"/>
          <w:sz w:val="20"/>
          <w:vertAlign w:val="baseline"/>
        </w:rPr>
        <w:t>Ali, Chaudhry Abdul Wahid an Niamatullah Shinwari.</w:t>
      </w:r>
    </w:p>
    <w:p>
      <w:pPr>
        <w:spacing w:line="241" w:lineRule="exact" w:before="0"/>
        <w:ind w:left="1440" w:right="0" w:firstLine="0"/>
        <w:jc w:val="left"/>
        <w:rPr>
          <w:rFonts w:ascii="Calibri"/>
          <w:sz w:val="20"/>
        </w:rPr>
      </w:pPr>
      <w:r>
        <w:rPr>
          <w:rFonts w:ascii="Calibri"/>
          <w:sz w:val="20"/>
          <w:vertAlign w:val="superscript"/>
        </w:rPr>
        <w:t>400</w:t>
      </w:r>
      <w:r>
        <w:rPr>
          <w:rFonts w:ascii="Calibri"/>
          <w:sz w:val="20"/>
          <w:vertAlign w:val="baseline"/>
        </w:rPr>
        <w:t> It</w:t>
      </w:r>
      <w:r>
        <w:rPr>
          <w:rFonts w:ascii="Calibri"/>
          <w:spacing w:val="-7"/>
          <w:sz w:val="20"/>
          <w:vertAlign w:val="baseline"/>
        </w:rPr>
        <w:t> </w:t>
      </w:r>
      <w:r>
        <w:rPr>
          <w:rFonts w:ascii="Calibri"/>
          <w:sz w:val="20"/>
          <w:vertAlign w:val="baseline"/>
        </w:rPr>
        <w:t>could</w:t>
      </w:r>
      <w:r>
        <w:rPr>
          <w:rFonts w:ascii="Calibri"/>
          <w:spacing w:val="-2"/>
          <w:sz w:val="20"/>
          <w:vertAlign w:val="baseline"/>
        </w:rPr>
        <w:t> </w:t>
      </w:r>
      <w:r>
        <w:rPr>
          <w:rFonts w:ascii="Calibri"/>
          <w:sz w:val="20"/>
          <w:vertAlign w:val="baseline"/>
        </w:rPr>
        <w:t>have</w:t>
      </w:r>
      <w:r>
        <w:rPr>
          <w:rFonts w:ascii="Calibri"/>
          <w:spacing w:val="-5"/>
          <w:sz w:val="20"/>
          <w:vertAlign w:val="baseline"/>
        </w:rPr>
        <w:t> </w:t>
      </w:r>
      <w:r>
        <w:rPr>
          <w:rFonts w:ascii="Calibri"/>
          <w:sz w:val="20"/>
          <w:vertAlign w:val="baseline"/>
        </w:rPr>
        <w:t>been</w:t>
      </w:r>
      <w:r>
        <w:rPr>
          <w:rFonts w:ascii="Calibri"/>
          <w:spacing w:val="-7"/>
          <w:sz w:val="20"/>
          <w:vertAlign w:val="baseline"/>
        </w:rPr>
        <w:t> </w:t>
      </w:r>
      <w:r>
        <w:rPr>
          <w:rFonts w:ascii="Calibri"/>
          <w:sz w:val="20"/>
          <w:vertAlign w:val="baseline"/>
        </w:rPr>
        <w:t>12th</w:t>
      </w:r>
      <w:r>
        <w:rPr>
          <w:rFonts w:ascii="Calibri"/>
          <w:spacing w:val="-6"/>
          <w:sz w:val="20"/>
          <w:vertAlign w:val="baseline"/>
        </w:rPr>
        <w:t> </w:t>
      </w:r>
      <w:r>
        <w:rPr>
          <w:rFonts w:ascii="Calibri"/>
          <w:sz w:val="20"/>
          <w:vertAlign w:val="baseline"/>
        </w:rPr>
        <w:t>Punjab</w:t>
      </w:r>
      <w:r>
        <w:rPr>
          <w:rFonts w:ascii="Calibri"/>
          <w:spacing w:val="-6"/>
          <w:sz w:val="20"/>
          <w:vertAlign w:val="baseline"/>
        </w:rPr>
        <w:t> </w:t>
      </w:r>
      <w:r>
        <w:rPr>
          <w:rFonts w:ascii="Calibri"/>
          <w:sz w:val="20"/>
          <w:vertAlign w:val="baseline"/>
        </w:rPr>
        <w:t>Regiment,</w:t>
      </w:r>
      <w:r>
        <w:rPr>
          <w:rFonts w:ascii="Calibri"/>
          <w:spacing w:val="-4"/>
          <w:sz w:val="20"/>
          <w:vertAlign w:val="baseline"/>
        </w:rPr>
        <w:t> </w:t>
      </w:r>
      <w:r>
        <w:rPr>
          <w:rFonts w:ascii="Calibri"/>
          <w:sz w:val="20"/>
          <w:vertAlign w:val="baseline"/>
        </w:rPr>
        <w:t>my</w:t>
      </w:r>
      <w:r>
        <w:rPr>
          <w:rFonts w:ascii="Calibri"/>
          <w:spacing w:val="-6"/>
          <w:sz w:val="20"/>
          <w:vertAlign w:val="baseline"/>
        </w:rPr>
        <w:t> </w:t>
      </w:r>
      <w:r>
        <w:rPr>
          <w:rFonts w:ascii="Calibri"/>
          <w:sz w:val="20"/>
          <w:vertAlign w:val="baseline"/>
        </w:rPr>
        <w:t>memory</w:t>
      </w:r>
      <w:r>
        <w:rPr>
          <w:rFonts w:ascii="Calibri"/>
          <w:spacing w:val="-7"/>
          <w:sz w:val="20"/>
          <w:vertAlign w:val="baseline"/>
        </w:rPr>
        <w:t> </w:t>
      </w:r>
      <w:r>
        <w:rPr>
          <w:rFonts w:ascii="Calibri"/>
          <w:sz w:val="20"/>
          <w:vertAlign w:val="baseline"/>
        </w:rPr>
        <w:t>is</w:t>
      </w:r>
      <w:r>
        <w:rPr>
          <w:rFonts w:ascii="Calibri"/>
          <w:spacing w:val="-3"/>
          <w:sz w:val="20"/>
          <w:vertAlign w:val="baseline"/>
        </w:rPr>
        <w:t> </w:t>
      </w:r>
      <w:r>
        <w:rPr>
          <w:rFonts w:ascii="Calibri"/>
          <w:spacing w:val="-2"/>
          <w:sz w:val="20"/>
          <w:vertAlign w:val="baseline"/>
        </w:rPr>
        <w:t>unclear.</w:t>
      </w:r>
    </w:p>
    <w:p>
      <w:pPr>
        <w:spacing w:after="0" w:line="241" w:lineRule="exact"/>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Officer</w:t>
      </w:r>
      <w:r>
        <w:rPr>
          <w:w w:val="105"/>
        </w:rPr>
        <w:t> promptly</w:t>
      </w:r>
      <w:r>
        <w:rPr>
          <w:w w:val="105"/>
        </w:rPr>
        <w:t> tied</w:t>
      </w:r>
      <w:r>
        <w:rPr>
          <w:w w:val="105"/>
        </w:rPr>
        <w:t> a</w:t>
      </w:r>
      <w:r>
        <w:rPr>
          <w:w w:val="105"/>
        </w:rPr>
        <w:t> turban</w:t>
      </w:r>
      <w:r>
        <w:rPr>
          <w:w w:val="105"/>
        </w:rPr>
        <w:t> on</w:t>
      </w:r>
      <w:r>
        <w:rPr>
          <w:w w:val="105"/>
        </w:rPr>
        <w:t> his</w:t>
      </w:r>
      <w:r>
        <w:rPr>
          <w:w w:val="105"/>
        </w:rPr>
        <w:t> head.</w:t>
      </w:r>
      <w:r>
        <w:rPr>
          <w:w w:val="105"/>
        </w:rPr>
        <w:t> Ironically,</w:t>
      </w:r>
      <w:r>
        <w:rPr>
          <w:w w:val="105"/>
        </w:rPr>
        <w:t> the</w:t>
      </w:r>
      <w:r>
        <w:rPr>
          <w:w w:val="105"/>
        </w:rPr>
        <w:t> PRO,</w:t>
      </w:r>
      <w:r>
        <w:rPr>
          <w:w w:val="105"/>
        </w:rPr>
        <w:t> as</w:t>
      </w:r>
      <w:r>
        <w:rPr>
          <w:w w:val="105"/>
        </w:rPr>
        <w:t> well</w:t>
      </w:r>
      <w:r>
        <w:rPr>
          <w:w w:val="105"/>
        </w:rPr>
        <w:t> as</w:t>
      </w:r>
      <w:r>
        <w:rPr>
          <w:w w:val="105"/>
        </w:rPr>
        <w:t> the</w:t>
      </w:r>
      <w:r>
        <w:rPr>
          <w:w w:val="105"/>
        </w:rPr>
        <w:t> turban, had</w:t>
      </w:r>
      <w:r>
        <w:rPr>
          <w:w w:val="105"/>
        </w:rPr>
        <w:t> flown</w:t>
      </w:r>
      <w:r>
        <w:rPr>
          <w:w w:val="105"/>
        </w:rPr>
        <w:t> with</w:t>
      </w:r>
      <w:r>
        <w:rPr>
          <w:w w:val="105"/>
        </w:rPr>
        <w:t> us</w:t>
      </w:r>
      <w:r>
        <w:rPr>
          <w:w w:val="105"/>
        </w:rPr>
        <w:t> all</w:t>
      </w:r>
      <w:r>
        <w:rPr>
          <w:w w:val="105"/>
        </w:rPr>
        <w:t> the</w:t>
      </w:r>
      <w:r>
        <w:rPr>
          <w:w w:val="105"/>
        </w:rPr>
        <w:t> way</w:t>
      </w:r>
      <w:r>
        <w:rPr>
          <w:w w:val="105"/>
        </w:rPr>
        <w:t> from</w:t>
      </w:r>
      <w:r>
        <w:rPr>
          <w:w w:val="105"/>
        </w:rPr>
        <w:t> Quetta</w:t>
      </w:r>
      <w:r>
        <w:rPr>
          <w:w w:val="105"/>
        </w:rPr>
        <w:t> especially</w:t>
      </w:r>
      <w:r>
        <w:rPr>
          <w:w w:val="105"/>
        </w:rPr>
        <w:t> for</w:t>
      </w:r>
      <w:r>
        <w:rPr>
          <w:w w:val="105"/>
        </w:rPr>
        <w:t> the</w:t>
      </w:r>
      <w:r>
        <w:rPr>
          <w:w w:val="105"/>
        </w:rPr>
        <w:t> occasion.</w:t>
      </w:r>
      <w:r>
        <w:rPr>
          <w:w w:val="105"/>
        </w:rPr>
        <w:t> The</w:t>
      </w:r>
      <w:r>
        <w:rPr>
          <w:w w:val="105"/>
        </w:rPr>
        <w:t> officially nominated</w:t>
      </w:r>
      <w:r>
        <w:rPr>
          <w:spacing w:val="-3"/>
          <w:w w:val="105"/>
        </w:rPr>
        <w:t> </w:t>
      </w:r>
      <w:r>
        <w:rPr>
          <w:w w:val="105"/>
        </w:rPr>
        <w:t>spokesman</w:t>
      </w:r>
      <w:r>
        <w:rPr>
          <w:spacing w:val="-1"/>
          <w:w w:val="105"/>
        </w:rPr>
        <w:t> </w:t>
      </w:r>
      <w:r>
        <w:rPr>
          <w:w w:val="105"/>
        </w:rPr>
        <w:t>a</w:t>
      </w:r>
      <w:r>
        <w:rPr>
          <w:spacing w:val="-5"/>
          <w:w w:val="105"/>
        </w:rPr>
        <w:t> </w:t>
      </w:r>
      <w:r>
        <w:rPr>
          <w:w w:val="105"/>
        </w:rPr>
        <w:t>young school</w:t>
      </w:r>
      <w:r>
        <w:rPr>
          <w:spacing w:val="-3"/>
          <w:w w:val="105"/>
        </w:rPr>
        <w:t> </w:t>
      </w:r>
      <w:r>
        <w:rPr>
          <w:w w:val="105"/>
        </w:rPr>
        <w:t>teacher,</w:t>
      </w:r>
      <w:r>
        <w:rPr>
          <w:spacing w:val="-3"/>
          <w:w w:val="105"/>
        </w:rPr>
        <w:t> </w:t>
      </w:r>
      <w:r>
        <w:rPr>
          <w:w w:val="105"/>
        </w:rPr>
        <w:t>had</w:t>
      </w:r>
      <w:r>
        <w:rPr>
          <w:spacing w:val="-3"/>
          <w:w w:val="105"/>
        </w:rPr>
        <w:t> </w:t>
      </w:r>
      <w:r>
        <w:rPr>
          <w:w w:val="105"/>
        </w:rPr>
        <w:t>also</w:t>
      </w:r>
      <w:r>
        <w:rPr>
          <w:spacing w:val="-5"/>
          <w:w w:val="105"/>
        </w:rPr>
        <w:t> </w:t>
      </w:r>
      <w:r>
        <w:rPr>
          <w:w w:val="105"/>
        </w:rPr>
        <w:t>been</w:t>
      </w:r>
      <w:r>
        <w:rPr>
          <w:spacing w:val="-5"/>
          <w:w w:val="105"/>
        </w:rPr>
        <w:t> </w:t>
      </w:r>
      <w:r>
        <w:rPr>
          <w:w w:val="105"/>
        </w:rPr>
        <w:t>well</w:t>
      </w:r>
      <w:r>
        <w:rPr>
          <w:spacing w:val="-3"/>
          <w:w w:val="105"/>
        </w:rPr>
        <w:t> </w:t>
      </w:r>
      <w:r>
        <w:rPr>
          <w:w w:val="105"/>
        </w:rPr>
        <w:t>drilled.</w:t>
      </w:r>
      <w:r>
        <w:rPr>
          <w:spacing w:val="-3"/>
          <w:w w:val="105"/>
        </w:rPr>
        <w:t> </w:t>
      </w:r>
      <w:r>
        <w:rPr>
          <w:w w:val="105"/>
        </w:rPr>
        <w:t>At</w:t>
      </w:r>
      <w:r>
        <w:rPr>
          <w:spacing w:val="-5"/>
          <w:w w:val="105"/>
        </w:rPr>
        <w:t> </w:t>
      </w:r>
      <w:r>
        <w:rPr>
          <w:w w:val="105"/>
        </w:rPr>
        <w:t>someone's prompting</w:t>
      </w:r>
      <w:r>
        <w:rPr>
          <w:w w:val="105"/>
        </w:rPr>
        <w:t> he</w:t>
      </w:r>
      <w:r>
        <w:rPr>
          <w:w w:val="105"/>
        </w:rPr>
        <w:t> pointed</w:t>
      </w:r>
      <w:r>
        <w:rPr>
          <w:w w:val="105"/>
        </w:rPr>
        <w:t> at</w:t>
      </w:r>
      <w:r>
        <w:rPr>
          <w:w w:val="105"/>
        </w:rPr>
        <w:t> Bizenjo</w:t>
      </w:r>
      <w:r>
        <w:rPr>
          <w:w w:val="105"/>
        </w:rPr>
        <w:t> and</w:t>
      </w:r>
      <w:r>
        <w:rPr>
          <w:w w:val="105"/>
        </w:rPr>
        <w:t> myself</w:t>
      </w:r>
      <w:r>
        <w:rPr>
          <w:w w:val="105"/>
        </w:rPr>
        <w:t> and</w:t>
      </w:r>
      <w:r>
        <w:rPr>
          <w:w w:val="105"/>
        </w:rPr>
        <w:t> asked</w:t>
      </w:r>
      <w:r>
        <w:rPr>
          <w:w w:val="105"/>
        </w:rPr>
        <w:t> the</w:t>
      </w:r>
      <w:r>
        <w:rPr>
          <w:w w:val="105"/>
        </w:rPr>
        <w:t> delegation</w:t>
      </w:r>
      <w:r>
        <w:rPr>
          <w:w w:val="105"/>
        </w:rPr>
        <w:t> 'Why</w:t>
      </w:r>
      <w:r>
        <w:rPr>
          <w:w w:val="105"/>
        </w:rPr>
        <w:t> have</w:t>
      </w:r>
      <w:r>
        <w:rPr>
          <w:w w:val="105"/>
        </w:rPr>
        <w:t> you brought</w:t>
      </w:r>
      <w:r>
        <w:rPr>
          <w:w w:val="105"/>
        </w:rPr>
        <w:t> these</w:t>
      </w:r>
      <w:r>
        <w:rPr>
          <w:w w:val="105"/>
        </w:rPr>
        <w:t> anti-Pakistan</w:t>
      </w:r>
      <w:r>
        <w:rPr>
          <w:w w:val="105"/>
        </w:rPr>
        <w:t> traitors</w:t>
      </w:r>
      <w:r>
        <w:rPr>
          <w:w w:val="105"/>
        </w:rPr>
        <w:t> with</w:t>
      </w:r>
      <w:r>
        <w:rPr>
          <w:w w:val="105"/>
        </w:rPr>
        <w:t> you?'</w:t>
      </w:r>
      <w:r>
        <w:rPr>
          <w:w w:val="105"/>
        </w:rPr>
        <w:t> Infuriated</w:t>
      </w:r>
      <w:r>
        <w:rPr>
          <w:w w:val="105"/>
        </w:rPr>
        <w:t> with</w:t>
      </w:r>
      <w:r>
        <w:rPr>
          <w:w w:val="105"/>
        </w:rPr>
        <w:t> this</w:t>
      </w:r>
      <w:r>
        <w:rPr>
          <w:w w:val="105"/>
        </w:rPr>
        <w:t> impudence</w:t>
      </w:r>
      <w:r>
        <w:rPr>
          <w:w w:val="105"/>
        </w:rPr>
        <w:t> both Bizenjo</w:t>
      </w:r>
      <w:r>
        <w:rPr>
          <w:w w:val="105"/>
        </w:rPr>
        <w:t> and</w:t>
      </w:r>
      <w:r>
        <w:rPr>
          <w:w w:val="105"/>
        </w:rPr>
        <w:t> I walked out</w:t>
      </w:r>
      <w:r>
        <w:rPr>
          <w:w w:val="105"/>
        </w:rPr>
        <w:t> of</w:t>
      </w:r>
      <w:r>
        <w:rPr>
          <w:w w:val="105"/>
        </w:rPr>
        <w:t> the</w:t>
      </w:r>
      <w:r>
        <w:rPr>
          <w:w w:val="105"/>
        </w:rPr>
        <w:t> gathering. We</w:t>
      </w:r>
      <w:r>
        <w:rPr>
          <w:w w:val="105"/>
        </w:rPr>
        <w:t> only returned</w:t>
      </w:r>
      <w:r>
        <w:rPr>
          <w:w w:val="105"/>
        </w:rPr>
        <w:t> after</w:t>
      </w:r>
      <w:r>
        <w:rPr>
          <w:w w:val="105"/>
        </w:rPr>
        <w:t> he apologized</w:t>
      </w:r>
      <w:r>
        <w:rPr>
          <w:w w:val="105"/>
        </w:rPr>
        <w:t> to</w:t>
      </w:r>
      <w:r>
        <w:rPr>
          <w:w w:val="105"/>
        </w:rPr>
        <w:t> us on Pirzada's instructions.</w:t>
      </w:r>
    </w:p>
    <w:p>
      <w:pPr>
        <w:pStyle w:val="BodyText"/>
        <w:spacing w:before="16"/>
      </w:pPr>
    </w:p>
    <w:p>
      <w:pPr>
        <w:pStyle w:val="BodyText"/>
        <w:spacing w:line="254" w:lineRule="auto"/>
        <w:ind w:left="1440" w:right="1432"/>
        <w:jc w:val="both"/>
      </w:pPr>
      <w:r>
        <w:rPr>
          <w:w w:val="105"/>
        </w:rPr>
        <w:t>The PPP government had given much publicity to its development and aid work in the Marri area. Prior to our</w:t>
      </w:r>
      <w:r>
        <w:rPr>
          <w:spacing w:val="-2"/>
          <w:w w:val="105"/>
        </w:rPr>
        <w:t> </w:t>
      </w:r>
      <w:r>
        <w:rPr>
          <w:w w:val="105"/>
        </w:rPr>
        <w:t>delegation's arrival</w:t>
      </w:r>
      <w:r>
        <w:rPr>
          <w:spacing w:val="-1"/>
          <w:w w:val="105"/>
        </w:rPr>
        <w:t> </w:t>
      </w:r>
      <w:r>
        <w:rPr>
          <w:w w:val="105"/>
        </w:rPr>
        <w:t>food and cloth had</w:t>
      </w:r>
      <w:r>
        <w:rPr>
          <w:spacing w:val="-1"/>
          <w:w w:val="105"/>
        </w:rPr>
        <w:t> </w:t>
      </w:r>
      <w:r>
        <w:rPr>
          <w:w w:val="105"/>
        </w:rPr>
        <w:t>been distributed</w:t>
      </w:r>
      <w:r>
        <w:rPr>
          <w:spacing w:val="-1"/>
          <w:w w:val="105"/>
        </w:rPr>
        <w:t> </w:t>
      </w:r>
      <w:r>
        <w:rPr>
          <w:w w:val="105"/>
        </w:rPr>
        <w:t>among the people of Maiwand. The army had forcibly encircled all routes leading to the Marri area</w:t>
      </w:r>
      <w:r>
        <w:rPr>
          <w:w w:val="105"/>
        </w:rPr>
        <w:t> and</w:t>
      </w:r>
      <w:r>
        <w:rPr>
          <w:w w:val="105"/>
        </w:rPr>
        <w:t> blockaded</w:t>
      </w:r>
      <w:r>
        <w:rPr>
          <w:w w:val="105"/>
        </w:rPr>
        <w:t> all</w:t>
      </w:r>
      <w:r>
        <w:rPr>
          <w:w w:val="105"/>
        </w:rPr>
        <w:t> supplies</w:t>
      </w:r>
      <w:r>
        <w:rPr>
          <w:w w:val="105"/>
        </w:rPr>
        <w:t> from</w:t>
      </w:r>
      <w:r>
        <w:rPr>
          <w:w w:val="105"/>
        </w:rPr>
        <w:t> entering.</w:t>
      </w:r>
      <w:r>
        <w:rPr>
          <w:w w:val="105"/>
        </w:rPr>
        <w:t> There</w:t>
      </w:r>
      <w:r>
        <w:rPr>
          <w:w w:val="105"/>
        </w:rPr>
        <w:t> had</w:t>
      </w:r>
      <w:r>
        <w:rPr>
          <w:w w:val="105"/>
        </w:rPr>
        <w:t> been</w:t>
      </w:r>
      <w:r>
        <w:rPr>
          <w:w w:val="105"/>
        </w:rPr>
        <w:t> a</w:t>
      </w:r>
      <w:r>
        <w:rPr>
          <w:w w:val="105"/>
        </w:rPr>
        <w:t> chronic</w:t>
      </w:r>
      <w:r>
        <w:rPr>
          <w:w w:val="105"/>
        </w:rPr>
        <w:t> shortage</w:t>
      </w:r>
      <w:r>
        <w:rPr>
          <w:w w:val="105"/>
        </w:rPr>
        <w:t> of food</w:t>
      </w:r>
      <w:r>
        <w:rPr>
          <w:w w:val="105"/>
        </w:rPr>
        <w:t> and</w:t>
      </w:r>
      <w:r>
        <w:rPr>
          <w:w w:val="105"/>
        </w:rPr>
        <w:t> basic</w:t>
      </w:r>
      <w:r>
        <w:rPr>
          <w:w w:val="105"/>
        </w:rPr>
        <w:t> essentials</w:t>
      </w:r>
      <w:r>
        <w:rPr>
          <w:w w:val="105"/>
        </w:rPr>
        <w:t> as</w:t>
      </w:r>
      <w:r>
        <w:rPr>
          <w:w w:val="105"/>
        </w:rPr>
        <w:t> a</w:t>
      </w:r>
      <w:r>
        <w:rPr>
          <w:w w:val="105"/>
        </w:rPr>
        <w:t> consequence</w:t>
      </w:r>
      <w:r>
        <w:rPr>
          <w:w w:val="105"/>
        </w:rPr>
        <w:t> of</w:t>
      </w:r>
      <w:r>
        <w:rPr>
          <w:w w:val="105"/>
        </w:rPr>
        <w:t> this</w:t>
      </w:r>
      <w:r>
        <w:rPr>
          <w:w w:val="105"/>
        </w:rPr>
        <w:t> action.</w:t>
      </w:r>
      <w:r>
        <w:rPr>
          <w:w w:val="105"/>
        </w:rPr>
        <w:t> I</w:t>
      </w:r>
      <w:r>
        <w:rPr>
          <w:w w:val="105"/>
        </w:rPr>
        <w:t> noticed</w:t>
      </w:r>
      <w:r>
        <w:rPr>
          <w:w w:val="105"/>
        </w:rPr>
        <w:t> that</w:t>
      </w:r>
      <w:r>
        <w:rPr>
          <w:w w:val="105"/>
        </w:rPr>
        <w:t> all</w:t>
      </w:r>
      <w:r>
        <w:rPr>
          <w:w w:val="105"/>
        </w:rPr>
        <w:t> the</w:t>
      </w:r>
      <w:r>
        <w:rPr>
          <w:w w:val="105"/>
        </w:rPr>
        <w:t> tribal people,</w:t>
      </w:r>
      <w:r>
        <w:rPr>
          <w:w w:val="105"/>
        </w:rPr>
        <w:t> who</w:t>
      </w:r>
      <w:r>
        <w:rPr>
          <w:w w:val="105"/>
        </w:rPr>
        <w:t> had</w:t>
      </w:r>
      <w:r>
        <w:rPr>
          <w:w w:val="105"/>
        </w:rPr>
        <w:t> been</w:t>
      </w:r>
      <w:r>
        <w:rPr>
          <w:w w:val="105"/>
        </w:rPr>
        <w:t> forced</w:t>
      </w:r>
      <w:r>
        <w:rPr>
          <w:w w:val="105"/>
        </w:rPr>
        <w:t> down</w:t>
      </w:r>
      <w:r>
        <w:rPr>
          <w:w w:val="105"/>
        </w:rPr>
        <w:t> from</w:t>
      </w:r>
      <w:r>
        <w:rPr>
          <w:w w:val="105"/>
        </w:rPr>
        <w:t> the</w:t>
      </w:r>
      <w:r>
        <w:rPr>
          <w:w w:val="105"/>
        </w:rPr>
        <w:t> hills</w:t>
      </w:r>
      <w:r>
        <w:rPr>
          <w:w w:val="105"/>
        </w:rPr>
        <w:t> by</w:t>
      </w:r>
      <w:r>
        <w:rPr>
          <w:w w:val="105"/>
        </w:rPr>
        <w:t> near</w:t>
      </w:r>
      <w:r>
        <w:rPr>
          <w:w w:val="105"/>
        </w:rPr>
        <w:t> starvation,</w:t>
      </w:r>
      <w:r>
        <w:rPr>
          <w:w w:val="105"/>
        </w:rPr>
        <w:t> were</w:t>
      </w:r>
      <w:r>
        <w:rPr>
          <w:w w:val="105"/>
        </w:rPr>
        <w:t> in</w:t>
      </w:r>
      <w:r>
        <w:rPr>
          <w:w w:val="105"/>
        </w:rPr>
        <w:t> tattered clothes.</w:t>
      </w:r>
      <w:r>
        <w:rPr>
          <w:w w:val="105"/>
        </w:rPr>
        <w:t> Despite</w:t>
      </w:r>
      <w:r>
        <w:rPr>
          <w:w w:val="105"/>
        </w:rPr>
        <w:t> the</w:t>
      </w:r>
      <w:r>
        <w:rPr>
          <w:w w:val="105"/>
        </w:rPr>
        <w:t> hasty</w:t>
      </w:r>
      <w:r>
        <w:rPr>
          <w:w w:val="105"/>
        </w:rPr>
        <w:t> provision</w:t>
      </w:r>
      <w:r>
        <w:rPr>
          <w:w w:val="105"/>
        </w:rPr>
        <w:t> of</w:t>
      </w:r>
      <w:r>
        <w:rPr>
          <w:w w:val="105"/>
        </w:rPr>
        <w:t> cloth</w:t>
      </w:r>
      <w:r>
        <w:rPr>
          <w:w w:val="105"/>
        </w:rPr>
        <w:t> prior</w:t>
      </w:r>
      <w:r>
        <w:rPr>
          <w:w w:val="105"/>
        </w:rPr>
        <w:t> to</w:t>
      </w:r>
      <w:r>
        <w:rPr>
          <w:w w:val="105"/>
        </w:rPr>
        <w:t> our</w:t>
      </w:r>
      <w:r>
        <w:rPr>
          <w:w w:val="105"/>
        </w:rPr>
        <w:t> arrival,</w:t>
      </w:r>
      <w:r>
        <w:rPr>
          <w:w w:val="105"/>
        </w:rPr>
        <w:t> no</w:t>
      </w:r>
      <w:r>
        <w:rPr>
          <w:w w:val="105"/>
        </w:rPr>
        <w:t> clothing</w:t>
      </w:r>
      <w:r>
        <w:rPr>
          <w:w w:val="105"/>
        </w:rPr>
        <w:t> could</w:t>
      </w:r>
      <w:r>
        <w:rPr>
          <w:w w:val="105"/>
        </w:rPr>
        <w:t> be stitched</w:t>
      </w:r>
      <w:r>
        <w:rPr>
          <w:w w:val="105"/>
        </w:rPr>
        <w:t> due</w:t>
      </w:r>
      <w:r>
        <w:rPr>
          <w:w w:val="105"/>
        </w:rPr>
        <w:t> to</w:t>
      </w:r>
      <w:r>
        <w:rPr>
          <w:w w:val="105"/>
        </w:rPr>
        <w:t> the</w:t>
      </w:r>
      <w:r>
        <w:rPr>
          <w:w w:val="105"/>
        </w:rPr>
        <w:t> absence</w:t>
      </w:r>
      <w:r>
        <w:rPr>
          <w:w w:val="105"/>
        </w:rPr>
        <w:t> of</w:t>
      </w:r>
      <w:r>
        <w:rPr>
          <w:w w:val="105"/>
        </w:rPr>
        <w:t> sewing</w:t>
      </w:r>
      <w:r>
        <w:rPr>
          <w:w w:val="105"/>
        </w:rPr>
        <w:t> machines.</w:t>
      </w:r>
      <w:r>
        <w:rPr>
          <w:w w:val="105"/>
        </w:rPr>
        <w:t> After</w:t>
      </w:r>
      <w:r>
        <w:rPr>
          <w:w w:val="105"/>
        </w:rPr>
        <w:t> talking</w:t>
      </w:r>
      <w:r>
        <w:rPr>
          <w:w w:val="105"/>
        </w:rPr>
        <w:t> to</w:t>
      </w:r>
      <w:r>
        <w:rPr>
          <w:w w:val="105"/>
        </w:rPr>
        <w:t> some</w:t>
      </w:r>
      <w:r>
        <w:rPr>
          <w:w w:val="105"/>
        </w:rPr>
        <w:t> of</w:t>
      </w:r>
      <w:r>
        <w:rPr>
          <w:w w:val="105"/>
        </w:rPr>
        <w:t> the</w:t>
      </w:r>
      <w:r>
        <w:rPr>
          <w:w w:val="105"/>
        </w:rPr>
        <w:t> local people</w:t>
      </w:r>
      <w:r>
        <w:rPr>
          <w:w w:val="105"/>
        </w:rPr>
        <w:t> I</w:t>
      </w:r>
      <w:r>
        <w:rPr>
          <w:w w:val="105"/>
        </w:rPr>
        <w:t> discovered</w:t>
      </w:r>
      <w:r>
        <w:rPr>
          <w:w w:val="105"/>
        </w:rPr>
        <w:t> that</w:t>
      </w:r>
      <w:r>
        <w:rPr>
          <w:w w:val="105"/>
        </w:rPr>
        <w:t> the</w:t>
      </w:r>
      <w:r>
        <w:rPr>
          <w:w w:val="105"/>
        </w:rPr>
        <w:t> much-publicized</w:t>
      </w:r>
      <w:r>
        <w:rPr>
          <w:w w:val="105"/>
        </w:rPr>
        <w:t> road</w:t>
      </w:r>
      <w:r>
        <w:rPr>
          <w:w w:val="105"/>
        </w:rPr>
        <w:t> building</w:t>
      </w:r>
      <w:r>
        <w:rPr>
          <w:w w:val="105"/>
        </w:rPr>
        <w:t> exercise</w:t>
      </w:r>
      <w:r>
        <w:rPr>
          <w:w w:val="105"/>
        </w:rPr>
        <w:t> in</w:t>
      </w:r>
      <w:r>
        <w:rPr>
          <w:w w:val="105"/>
        </w:rPr>
        <w:t> the</w:t>
      </w:r>
      <w:r>
        <w:rPr>
          <w:w w:val="105"/>
        </w:rPr>
        <w:t> area</w:t>
      </w:r>
      <w:r>
        <w:rPr>
          <w:w w:val="105"/>
        </w:rPr>
        <w:t> was</w:t>
      </w:r>
      <w:r>
        <w:rPr>
          <w:w w:val="105"/>
        </w:rPr>
        <w:t> a sham.</w:t>
      </w:r>
      <w:r>
        <w:rPr>
          <w:w w:val="105"/>
        </w:rPr>
        <w:t> Under</w:t>
      </w:r>
      <w:r>
        <w:rPr>
          <w:w w:val="105"/>
        </w:rPr>
        <w:t> the</w:t>
      </w:r>
      <w:r>
        <w:rPr>
          <w:w w:val="105"/>
        </w:rPr>
        <w:t> Mengal</w:t>
      </w:r>
      <w:r>
        <w:rPr>
          <w:w w:val="105"/>
        </w:rPr>
        <w:t> ministry</w:t>
      </w:r>
      <w:r>
        <w:rPr>
          <w:w w:val="105"/>
        </w:rPr>
        <w:t> repair</w:t>
      </w:r>
      <w:r>
        <w:rPr>
          <w:w w:val="105"/>
        </w:rPr>
        <w:t> work</w:t>
      </w:r>
      <w:r>
        <w:rPr>
          <w:w w:val="105"/>
        </w:rPr>
        <w:t> had</w:t>
      </w:r>
      <w:r>
        <w:rPr>
          <w:w w:val="105"/>
        </w:rPr>
        <w:t> already</w:t>
      </w:r>
      <w:r>
        <w:rPr>
          <w:w w:val="105"/>
        </w:rPr>
        <w:t> commenced</w:t>
      </w:r>
      <w:r>
        <w:rPr>
          <w:w w:val="105"/>
        </w:rPr>
        <w:t> on</w:t>
      </w:r>
      <w:r>
        <w:rPr>
          <w:w w:val="105"/>
        </w:rPr>
        <w:t> the dilapidated</w:t>
      </w:r>
      <w:r>
        <w:rPr>
          <w:w w:val="105"/>
        </w:rPr>
        <w:t> roads</w:t>
      </w:r>
      <w:r>
        <w:rPr>
          <w:w w:val="105"/>
        </w:rPr>
        <w:t> built</w:t>
      </w:r>
      <w:r>
        <w:rPr>
          <w:w w:val="105"/>
        </w:rPr>
        <w:t> originally</w:t>
      </w:r>
      <w:r>
        <w:rPr>
          <w:w w:val="105"/>
        </w:rPr>
        <w:t> by</w:t>
      </w:r>
      <w:r>
        <w:rPr>
          <w:w w:val="105"/>
        </w:rPr>
        <w:t> the</w:t>
      </w:r>
      <w:r>
        <w:rPr>
          <w:w w:val="105"/>
        </w:rPr>
        <w:t> British</w:t>
      </w:r>
      <w:r>
        <w:rPr>
          <w:w w:val="105"/>
        </w:rPr>
        <w:t> and</w:t>
      </w:r>
      <w:r>
        <w:rPr>
          <w:w w:val="105"/>
        </w:rPr>
        <w:t> then</w:t>
      </w:r>
      <w:r>
        <w:rPr>
          <w:w w:val="105"/>
        </w:rPr>
        <w:t> neglected</w:t>
      </w:r>
      <w:r>
        <w:rPr>
          <w:w w:val="105"/>
        </w:rPr>
        <w:t> for</w:t>
      </w:r>
      <w:r>
        <w:rPr>
          <w:w w:val="105"/>
        </w:rPr>
        <w:t> a</w:t>
      </w:r>
      <w:r>
        <w:rPr>
          <w:w w:val="105"/>
        </w:rPr>
        <w:t> quarter</w:t>
      </w:r>
      <w:r>
        <w:rPr>
          <w:w w:val="105"/>
        </w:rPr>
        <w:t> of</w:t>
      </w:r>
      <w:r>
        <w:rPr>
          <w:w w:val="105"/>
        </w:rPr>
        <w:t> a century.</w:t>
      </w:r>
      <w:r>
        <w:rPr>
          <w:w w:val="105"/>
        </w:rPr>
        <w:t> With</w:t>
      </w:r>
      <w:r>
        <w:rPr>
          <w:w w:val="105"/>
        </w:rPr>
        <w:t> the</w:t>
      </w:r>
      <w:r>
        <w:rPr>
          <w:w w:val="105"/>
        </w:rPr>
        <w:t> sudden influx</w:t>
      </w:r>
      <w:r>
        <w:rPr>
          <w:w w:val="105"/>
        </w:rPr>
        <w:t> of the</w:t>
      </w:r>
      <w:r>
        <w:rPr>
          <w:w w:val="105"/>
        </w:rPr>
        <w:t> army the</w:t>
      </w:r>
      <w:r>
        <w:rPr>
          <w:w w:val="105"/>
        </w:rPr>
        <w:t> workers</w:t>
      </w:r>
      <w:r>
        <w:rPr>
          <w:w w:val="105"/>
        </w:rPr>
        <w:t> had</w:t>
      </w:r>
      <w:r>
        <w:rPr>
          <w:w w:val="105"/>
        </w:rPr>
        <w:t> fled. Now</w:t>
      </w:r>
      <w:r>
        <w:rPr>
          <w:w w:val="105"/>
        </w:rPr>
        <w:t> the</w:t>
      </w:r>
      <w:r>
        <w:rPr>
          <w:w w:val="105"/>
        </w:rPr>
        <w:t> army</w:t>
      </w:r>
      <w:r>
        <w:rPr>
          <w:w w:val="105"/>
        </w:rPr>
        <w:t> had taken up the task under a barrage of official publicity.</w:t>
      </w:r>
    </w:p>
    <w:p>
      <w:pPr>
        <w:pStyle w:val="BodyText"/>
        <w:spacing w:before="18"/>
      </w:pPr>
    </w:p>
    <w:p>
      <w:pPr>
        <w:pStyle w:val="BodyText"/>
        <w:spacing w:line="254" w:lineRule="auto"/>
        <w:ind w:left="1440" w:right="1432"/>
        <w:jc w:val="both"/>
      </w:pPr>
      <w:r>
        <w:rPr>
          <w:w w:val="105"/>
        </w:rPr>
        <w:t>On</w:t>
      </w:r>
      <w:r>
        <w:rPr>
          <w:spacing w:val="-2"/>
          <w:w w:val="105"/>
        </w:rPr>
        <w:t> </w:t>
      </w:r>
      <w:r>
        <w:rPr>
          <w:w w:val="105"/>
        </w:rPr>
        <w:t>our</w:t>
      </w:r>
      <w:r>
        <w:rPr>
          <w:spacing w:val="-1"/>
          <w:w w:val="105"/>
        </w:rPr>
        <w:t> </w:t>
      </w:r>
      <w:r>
        <w:rPr>
          <w:w w:val="105"/>
        </w:rPr>
        <w:t>return</w:t>
      </w:r>
      <w:r>
        <w:rPr>
          <w:spacing w:val="-2"/>
          <w:w w:val="105"/>
        </w:rPr>
        <w:t> </w:t>
      </w:r>
      <w:r>
        <w:rPr>
          <w:w w:val="105"/>
        </w:rPr>
        <w:t>to</w:t>
      </w:r>
      <w:r>
        <w:rPr>
          <w:spacing w:val="-2"/>
          <w:w w:val="105"/>
        </w:rPr>
        <w:t> </w:t>
      </w:r>
      <w:r>
        <w:rPr>
          <w:w w:val="105"/>
        </w:rPr>
        <w:t>Quetta</w:t>
      </w:r>
      <w:r>
        <w:rPr>
          <w:spacing w:val="-2"/>
          <w:w w:val="105"/>
        </w:rPr>
        <w:t> </w:t>
      </w:r>
      <w:r>
        <w:rPr>
          <w:w w:val="105"/>
        </w:rPr>
        <w:t>that</w:t>
      </w:r>
      <w:r>
        <w:rPr>
          <w:spacing w:val="-2"/>
          <w:w w:val="105"/>
        </w:rPr>
        <w:t> </w:t>
      </w:r>
      <w:r>
        <w:rPr>
          <w:w w:val="105"/>
        </w:rPr>
        <w:t>evening</w:t>
      </w:r>
      <w:r>
        <w:rPr>
          <w:spacing w:val="-1"/>
          <w:w w:val="105"/>
        </w:rPr>
        <w:t> </w:t>
      </w:r>
      <w:r>
        <w:rPr>
          <w:w w:val="105"/>
        </w:rPr>
        <w:t>I</w:t>
      </w:r>
      <w:r>
        <w:rPr>
          <w:spacing w:val="-1"/>
          <w:w w:val="105"/>
        </w:rPr>
        <w:t> </w:t>
      </w:r>
      <w:r>
        <w:rPr>
          <w:w w:val="105"/>
        </w:rPr>
        <w:t>received a</w:t>
      </w:r>
      <w:r>
        <w:rPr>
          <w:spacing w:val="-2"/>
          <w:w w:val="105"/>
        </w:rPr>
        <w:t> </w:t>
      </w:r>
      <w:r>
        <w:rPr>
          <w:w w:val="105"/>
        </w:rPr>
        <w:t>telephone</w:t>
      </w:r>
      <w:r>
        <w:rPr>
          <w:spacing w:val="-2"/>
          <w:w w:val="105"/>
        </w:rPr>
        <w:t> </w:t>
      </w:r>
      <w:r>
        <w:rPr>
          <w:w w:val="105"/>
        </w:rPr>
        <w:t>call from</w:t>
      </w:r>
      <w:r>
        <w:rPr>
          <w:spacing w:val="-2"/>
          <w:w w:val="105"/>
        </w:rPr>
        <w:t> </w:t>
      </w:r>
      <w:r>
        <w:rPr>
          <w:w w:val="105"/>
        </w:rPr>
        <w:t>Akbar</w:t>
      </w:r>
      <w:r>
        <w:rPr>
          <w:spacing w:val="-5"/>
          <w:w w:val="105"/>
        </w:rPr>
        <w:t> </w:t>
      </w:r>
      <w:r>
        <w:rPr>
          <w:w w:val="105"/>
        </w:rPr>
        <w:t>inviting</w:t>
      </w:r>
      <w:r>
        <w:rPr>
          <w:spacing w:val="-1"/>
          <w:w w:val="105"/>
        </w:rPr>
        <w:t> </w:t>
      </w:r>
      <w:r>
        <w:rPr>
          <w:w w:val="105"/>
        </w:rPr>
        <w:t>me over for tea, followed by dinner with Bhutto, who was staying with him as his guest. I was</w:t>
      </w:r>
      <w:r>
        <w:rPr>
          <w:spacing w:val="-9"/>
          <w:w w:val="105"/>
        </w:rPr>
        <w:t> </w:t>
      </w:r>
      <w:r>
        <w:rPr>
          <w:w w:val="105"/>
        </w:rPr>
        <w:t>greeted</w:t>
      </w:r>
      <w:r>
        <w:rPr>
          <w:spacing w:val="-7"/>
          <w:w w:val="105"/>
        </w:rPr>
        <w:t> </w:t>
      </w:r>
      <w:r>
        <w:rPr>
          <w:w w:val="105"/>
        </w:rPr>
        <w:t>by</w:t>
      </w:r>
      <w:r>
        <w:rPr>
          <w:spacing w:val="-7"/>
          <w:w w:val="105"/>
        </w:rPr>
        <w:t> </w:t>
      </w:r>
      <w:r>
        <w:rPr>
          <w:w w:val="105"/>
        </w:rPr>
        <w:t>both</w:t>
      </w:r>
      <w:r>
        <w:rPr>
          <w:spacing w:val="-8"/>
          <w:w w:val="105"/>
        </w:rPr>
        <w:t> </w:t>
      </w:r>
      <w:r>
        <w:rPr>
          <w:w w:val="105"/>
        </w:rPr>
        <w:t>of</w:t>
      </w:r>
      <w:r>
        <w:rPr>
          <w:spacing w:val="-7"/>
          <w:w w:val="105"/>
        </w:rPr>
        <w:t> </w:t>
      </w:r>
      <w:r>
        <w:rPr>
          <w:w w:val="105"/>
        </w:rPr>
        <w:t>them</w:t>
      </w:r>
      <w:r>
        <w:rPr>
          <w:spacing w:val="-8"/>
          <w:w w:val="105"/>
        </w:rPr>
        <w:t> </w:t>
      </w:r>
      <w:r>
        <w:rPr>
          <w:w w:val="105"/>
        </w:rPr>
        <w:t>and</w:t>
      </w:r>
      <w:r>
        <w:rPr>
          <w:spacing w:val="-7"/>
          <w:w w:val="105"/>
        </w:rPr>
        <w:t> </w:t>
      </w:r>
      <w:r>
        <w:rPr>
          <w:w w:val="105"/>
        </w:rPr>
        <w:t>taken</w:t>
      </w:r>
      <w:r>
        <w:rPr>
          <w:spacing w:val="-8"/>
          <w:w w:val="105"/>
        </w:rPr>
        <w:t> </w:t>
      </w:r>
      <w:r>
        <w:rPr>
          <w:w w:val="105"/>
        </w:rPr>
        <w:t>to</w:t>
      </w:r>
      <w:r>
        <w:rPr>
          <w:spacing w:val="-9"/>
          <w:w w:val="105"/>
        </w:rPr>
        <w:t> </w:t>
      </w:r>
      <w:r>
        <w:rPr>
          <w:w w:val="105"/>
        </w:rPr>
        <w:t>the</w:t>
      </w:r>
      <w:r>
        <w:rPr>
          <w:spacing w:val="-8"/>
          <w:w w:val="105"/>
        </w:rPr>
        <w:t> </w:t>
      </w:r>
      <w:r>
        <w:rPr>
          <w:w w:val="105"/>
        </w:rPr>
        <w:t>terrace</w:t>
      </w:r>
      <w:r>
        <w:rPr>
          <w:spacing w:val="-8"/>
          <w:w w:val="105"/>
        </w:rPr>
        <w:t> </w:t>
      </w:r>
      <w:r>
        <w:rPr>
          <w:w w:val="105"/>
        </w:rPr>
        <w:t>overlooking</w:t>
      </w:r>
      <w:r>
        <w:rPr>
          <w:spacing w:val="-7"/>
          <w:w w:val="105"/>
        </w:rPr>
        <w:t> </w:t>
      </w:r>
      <w:r>
        <w:rPr>
          <w:w w:val="105"/>
        </w:rPr>
        <w:t>the</w:t>
      </w:r>
      <w:r>
        <w:rPr>
          <w:spacing w:val="-8"/>
          <w:w w:val="105"/>
        </w:rPr>
        <w:t> </w:t>
      </w:r>
      <w:r>
        <w:rPr>
          <w:w w:val="105"/>
        </w:rPr>
        <w:t>garden,</w:t>
      </w:r>
      <w:r>
        <w:rPr>
          <w:spacing w:val="-7"/>
          <w:w w:val="105"/>
        </w:rPr>
        <w:t> </w:t>
      </w:r>
      <w:r>
        <w:rPr>
          <w:w w:val="105"/>
        </w:rPr>
        <w:t>where</w:t>
      </w:r>
      <w:r>
        <w:rPr>
          <w:spacing w:val="-12"/>
          <w:w w:val="105"/>
        </w:rPr>
        <w:t> </w:t>
      </w:r>
      <w:r>
        <w:rPr>
          <w:w w:val="105"/>
        </w:rPr>
        <w:t>We sat</w:t>
      </w:r>
      <w:r>
        <w:rPr>
          <w:w w:val="105"/>
        </w:rPr>
        <w:t> down</w:t>
      </w:r>
      <w:r>
        <w:rPr>
          <w:w w:val="105"/>
        </w:rPr>
        <w:t> on</w:t>
      </w:r>
      <w:r>
        <w:rPr>
          <w:w w:val="105"/>
        </w:rPr>
        <w:t> chairs</w:t>
      </w:r>
      <w:r>
        <w:rPr>
          <w:w w:val="105"/>
        </w:rPr>
        <w:t> laid</w:t>
      </w:r>
      <w:r>
        <w:rPr>
          <w:w w:val="105"/>
        </w:rPr>
        <w:t> out</w:t>
      </w:r>
      <w:r>
        <w:rPr>
          <w:w w:val="105"/>
        </w:rPr>
        <w:t> for</w:t>
      </w:r>
      <w:r>
        <w:rPr>
          <w:w w:val="105"/>
        </w:rPr>
        <w:t> us.</w:t>
      </w:r>
      <w:r>
        <w:rPr>
          <w:w w:val="105"/>
        </w:rPr>
        <w:t> Bhutto</w:t>
      </w:r>
      <w:r>
        <w:rPr>
          <w:w w:val="105"/>
        </w:rPr>
        <w:t> proceeded</w:t>
      </w:r>
      <w:r>
        <w:rPr>
          <w:w w:val="105"/>
        </w:rPr>
        <w:t> to</w:t>
      </w:r>
      <w:r>
        <w:rPr>
          <w:w w:val="105"/>
        </w:rPr>
        <w:t> ask</w:t>
      </w:r>
      <w:r>
        <w:rPr>
          <w:w w:val="105"/>
        </w:rPr>
        <w:t> me</w:t>
      </w:r>
      <w:r>
        <w:rPr>
          <w:w w:val="105"/>
        </w:rPr>
        <w:t> about</w:t>
      </w:r>
      <w:r>
        <w:rPr>
          <w:w w:val="105"/>
        </w:rPr>
        <w:t> our</w:t>
      </w:r>
      <w:r>
        <w:rPr>
          <w:w w:val="105"/>
        </w:rPr>
        <w:t> trip</w:t>
      </w:r>
      <w:r>
        <w:rPr>
          <w:w w:val="105"/>
        </w:rPr>
        <w:t> to Maiwand. I candidly expressed my dissatisfaction at the manner in which our visit had been</w:t>
      </w:r>
      <w:r>
        <w:rPr>
          <w:w w:val="105"/>
        </w:rPr>
        <w:t> organized.</w:t>
      </w:r>
      <w:r>
        <w:rPr>
          <w:w w:val="105"/>
        </w:rPr>
        <w:t> Bhutto</w:t>
      </w:r>
      <w:r>
        <w:rPr>
          <w:w w:val="105"/>
        </w:rPr>
        <w:t> nodded</w:t>
      </w:r>
      <w:r>
        <w:rPr>
          <w:w w:val="105"/>
        </w:rPr>
        <w:t> sympathetically</w:t>
      </w:r>
      <w:r>
        <w:rPr>
          <w:w w:val="105"/>
        </w:rPr>
        <w:t> and</w:t>
      </w:r>
      <w:r>
        <w:rPr>
          <w:w w:val="105"/>
        </w:rPr>
        <w:t> said</w:t>
      </w:r>
      <w:r>
        <w:rPr>
          <w:w w:val="105"/>
        </w:rPr>
        <w:t> he</w:t>
      </w:r>
      <w:r>
        <w:rPr>
          <w:w w:val="105"/>
        </w:rPr>
        <w:t> would</w:t>
      </w:r>
      <w:r>
        <w:rPr>
          <w:w w:val="105"/>
        </w:rPr>
        <w:t> look</w:t>
      </w:r>
      <w:r>
        <w:rPr>
          <w:w w:val="105"/>
        </w:rPr>
        <w:t> into</w:t>
      </w:r>
      <w:r>
        <w:rPr>
          <w:w w:val="105"/>
        </w:rPr>
        <w:t> it.</w:t>
      </w:r>
      <w:r>
        <w:rPr>
          <w:w w:val="105"/>
        </w:rPr>
        <w:t> His attitude</w:t>
      </w:r>
      <w:r>
        <w:rPr>
          <w:w w:val="105"/>
        </w:rPr>
        <w:t> was</w:t>
      </w:r>
      <w:r>
        <w:rPr>
          <w:w w:val="105"/>
        </w:rPr>
        <w:t> one</w:t>
      </w:r>
      <w:r>
        <w:rPr>
          <w:w w:val="105"/>
        </w:rPr>
        <w:t> of</w:t>
      </w:r>
      <w:r>
        <w:rPr>
          <w:w w:val="105"/>
        </w:rPr>
        <w:t> extreme</w:t>
      </w:r>
      <w:r>
        <w:rPr>
          <w:w w:val="105"/>
        </w:rPr>
        <w:t> friendliness.</w:t>
      </w:r>
      <w:r>
        <w:rPr>
          <w:w w:val="105"/>
        </w:rPr>
        <w:t> He</w:t>
      </w:r>
      <w:r>
        <w:rPr>
          <w:w w:val="105"/>
        </w:rPr>
        <w:t> enquired</w:t>
      </w:r>
      <w:r>
        <w:rPr>
          <w:w w:val="105"/>
        </w:rPr>
        <w:t> about</w:t>
      </w:r>
      <w:r>
        <w:rPr>
          <w:w w:val="105"/>
        </w:rPr>
        <w:t> my</w:t>
      </w:r>
      <w:r>
        <w:rPr>
          <w:w w:val="105"/>
        </w:rPr>
        <w:t> family</w:t>
      </w:r>
      <w:r>
        <w:rPr>
          <w:w w:val="105"/>
        </w:rPr>
        <w:t> in</w:t>
      </w:r>
      <w:r>
        <w:rPr>
          <w:w w:val="105"/>
        </w:rPr>
        <w:t> a</w:t>
      </w:r>
      <w:r>
        <w:rPr>
          <w:w w:val="105"/>
        </w:rPr>
        <w:t> manner common</w:t>
      </w:r>
      <w:r>
        <w:rPr>
          <w:w w:val="105"/>
        </w:rPr>
        <w:t> among</w:t>
      </w:r>
      <w:r>
        <w:rPr>
          <w:w w:val="105"/>
        </w:rPr>
        <w:t> friends.</w:t>
      </w:r>
      <w:r>
        <w:rPr>
          <w:w w:val="105"/>
        </w:rPr>
        <w:t> While</w:t>
      </w:r>
      <w:r>
        <w:rPr>
          <w:w w:val="105"/>
        </w:rPr>
        <w:t> we</w:t>
      </w:r>
      <w:r>
        <w:rPr>
          <w:w w:val="105"/>
        </w:rPr>
        <w:t> were</w:t>
      </w:r>
      <w:r>
        <w:rPr>
          <w:w w:val="105"/>
        </w:rPr>
        <w:t> talking</w:t>
      </w:r>
      <w:r>
        <w:rPr>
          <w:w w:val="105"/>
        </w:rPr>
        <w:t> we</w:t>
      </w:r>
      <w:r>
        <w:rPr>
          <w:w w:val="105"/>
        </w:rPr>
        <w:t> could</w:t>
      </w:r>
      <w:r>
        <w:rPr>
          <w:w w:val="105"/>
        </w:rPr>
        <w:t> hear</w:t>
      </w:r>
      <w:r>
        <w:rPr>
          <w:w w:val="105"/>
        </w:rPr>
        <w:t> the</w:t>
      </w:r>
      <w:r>
        <w:rPr>
          <w:w w:val="105"/>
        </w:rPr>
        <w:t> din</w:t>
      </w:r>
      <w:r>
        <w:rPr>
          <w:w w:val="105"/>
        </w:rPr>
        <w:t> of</w:t>
      </w:r>
      <w:r>
        <w:rPr>
          <w:w w:val="105"/>
        </w:rPr>
        <w:t> children playing</w:t>
      </w:r>
      <w:r>
        <w:rPr>
          <w:w w:val="105"/>
        </w:rPr>
        <w:t> on</w:t>
      </w:r>
      <w:r>
        <w:rPr>
          <w:w w:val="105"/>
        </w:rPr>
        <w:t> the</w:t>
      </w:r>
      <w:r>
        <w:rPr>
          <w:w w:val="105"/>
        </w:rPr>
        <w:t> lawn</w:t>
      </w:r>
      <w:r>
        <w:rPr>
          <w:w w:val="105"/>
        </w:rPr>
        <w:t> in front</w:t>
      </w:r>
      <w:r>
        <w:rPr>
          <w:w w:val="105"/>
        </w:rPr>
        <w:t> of</w:t>
      </w:r>
      <w:r>
        <w:rPr>
          <w:w w:val="105"/>
        </w:rPr>
        <w:t> us.</w:t>
      </w:r>
      <w:r>
        <w:rPr>
          <w:w w:val="105"/>
        </w:rPr>
        <w:t> It was</w:t>
      </w:r>
      <w:r>
        <w:rPr>
          <w:w w:val="105"/>
        </w:rPr>
        <w:t> Akbar's</w:t>
      </w:r>
      <w:r>
        <w:rPr>
          <w:w w:val="105"/>
        </w:rPr>
        <w:t> son</w:t>
      </w:r>
      <w:r>
        <w:rPr>
          <w:w w:val="105"/>
        </w:rPr>
        <w:t> Sallal, still</w:t>
      </w:r>
      <w:r>
        <w:rPr>
          <w:w w:val="105"/>
        </w:rPr>
        <w:t> only</w:t>
      </w:r>
      <w:r>
        <w:rPr>
          <w:w w:val="105"/>
        </w:rPr>
        <w:t> a</w:t>
      </w:r>
      <w:r>
        <w:rPr>
          <w:w w:val="105"/>
        </w:rPr>
        <w:t> child,</w:t>
      </w:r>
      <w:r>
        <w:rPr>
          <w:w w:val="105"/>
        </w:rPr>
        <w:t> playing with a group of children. Irritated</w:t>
      </w:r>
      <w:r>
        <w:rPr>
          <w:spacing w:val="-2"/>
          <w:w w:val="105"/>
        </w:rPr>
        <w:t> </w:t>
      </w:r>
      <w:r>
        <w:rPr>
          <w:w w:val="105"/>
        </w:rPr>
        <w:t>by the</w:t>
      </w:r>
      <w:r>
        <w:rPr>
          <w:spacing w:val="-4"/>
          <w:w w:val="105"/>
        </w:rPr>
        <w:t> </w:t>
      </w:r>
      <w:r>
        <w:rPr>
          <w:w w:val="105"/>
        </w:rPr>
        <w:t>noise Bhutto</w:t>
      </w:r>
      <w:r>
        <w:rPr>
          <w:spacing w:val="-1"/>
          <w:w w:val="105"/>
        </w:rPr>
        <w:t> </w:t>
      </w:r>
      <w:r>
        <w:rPr>
          <w:w w:val="105"/>
        </w:rPr>
        <w:t>turned around to</w:t>
      </w:r>
      <w:r>
        <w:rPr>
          <w:spacing w:val="-1"/>
          <w:w w:val="105"/>
        </w:rPr>
        <w:t> </w:t>
      </w:r>
      <w:r>
        <w:rPr>
          <w:w w:val="105"/>
        </w:rPr>
        <w:t>Akbar and said 'Isn't</w:t>
      </w:r>
      <w:r>
        <w:rPr>
          <w:w w:val="105"/>
        </w:rPr>
        <w:t> that</w:t>
      </w:r>
      <w:r>
        <w:rPr>
          <w:w w:val="105"/>
        </w:rPr>
        <w:t> a</w:t>
      </w:r>
      <w:r>
        <w:rPr>
          <w:w w:val="105"/>
        </w:rPr>
        <w:t> lot</w:t>
      </w:r>
      <w:r>
        <w:rPr>
          <w:w w:val="105"/>
        </w:rPr>
        <w:t> of</w:t>
      </w:r>
      <w:r>
        <w:rPr>
          <w:w w:val="105"/>
        </w:rPr>
        <w:t> noise?'</w:t>
      </w:r>
      <w:r>
        <w:rPr>
          <w:w w:val="105"/>
        </w:rPr>
        <w:t> To</w:t>
      </w:r>
      <w:r>
        <w:rPr>
          <w:w w:val="105"/>
        </w:rPr>
        <w:t> Bhutto's</w:t>
      </w:r>
      <w:r>
        <w:rPr>
          <w:w w:val="105"/>
        </w:rPr>
        <w:t> surprise</w:t>
      </w:r>
      <w:r>
        <w:rPr>
          <w:w w:val="105"/>
        </w:rPr>
        <w:t> Akbar</w:t>
      </w:r>
      <w:r>
        <w:rPr>
          <w:w w:val="105"/>
        </w:rPr>
        <w:t> snapped</w:t>
      </w:r>
      <w:r>
        <w:rPr>
          <w:w w:val="105"/>
        </w:rPr>
        <w:t> back,</w:t>
      </w:r>
      <w:r>
        <w:rPr>
          <w:w w:val="105"/>
        </w:rPr>
        <w:t> 'He</w:t>
      </w:r>
      <w:r>
        <w:rPr>
          <w:w w:val="105"/>
        </w:rPr>
        <w:t> is</w:t>
      </w:r>
      <w:r>
        <w:rPr>
          <w:w w:val="105"/>
        </w:rPr>
        <w:t> a</w:t>
      </w:r>
      <w:r>
        <w:rPr>
          <w:w w:val="105"/>
        </w:rPr>
        <w:t> child</w:t>
      </w:r>
      <w:r>
        <w:rPr>
          <w:w w:val="105"/>
        </w:rPr>
        <w:t> and having a good</w:t>
      </w:r>
      <w:r>
        <w:rPr>
          <w:w w:val="105"/>
        </w:rPr>
        <w:t> time.</w:t>
      </w:r>
      <w:r>
        <w:rPr>
          <w:w w:val="105"/>
        </w:rPr>
        <w:t> Why should I stop</w:t>
      </w:r>
      <w:r>
        <w:rPr>
          <w:w w:val="105"/>
        </w:rPr>
        <w:t> him? If you are allergic to noise let's</w:t>
      </w:r>
      <w:r>
        <w:rPr>
          <w:w w:val="105"/>
        </w:rPr>
        <w:t> go inside and sit in the drawing room'. Then in a defiant mood, Akbar who was sitting between us, lifted his feet up and casually placed them on the coffee table in front of Bhutto and disdainfully</w:t>
      </w:r>
      <w:r>
        <w:rPr>
          <w:w w:val="105"/>
        </w:rPr>
        <w:t> lit</w:t>
      </w:r>
      <w:r>
        <w:rPr>
          <w:w w:val="105"/>
        </w:rPr>
        <w:t> a</w:t>
      </w:r>
      <w:r>
        <w:rPr>
          <w:w w:val="105"/>
        </w:rPr>
        <w:t> large Havana</w:t>
      </w:r>
      <w:r>
        <w:rPr>
          <w:w w:val="105"/>
        </w:rPr>
        <w:t> cigar.</w:t>
      </w:r>
      <w:r>
        <w:rPr>
          <w:w w:val="105"/>
        </w:rPr>
        <w:t> Bhutto</w:t>
      </w:r>
      <w:r>
        <w:rPr>
          <w:w w:val="105"/>
        </w:rPr>
        <w:t> in</w:t>
      </w:r>
      <w:r>
        <w:rPr>
          <w:w w:val="105"/>
        </w:rPr>
        <w:t> his</w:t>
      </w:r>
      <w:r>
        <w:rPr>
          <w:w w:val="105"/>
        </w:rPr>
        <w:t> role</w:t>
      </w:r>
      <w:r>
        <w:rPr>
          <w:w w:val="105"/>
        </w:rPr>
        <w:t> as</w:t>
      </w:r>
      <w:r>
        <w:rPr>
          <w:w w:val="105"/>
        </w:rPr>
        <w:t> head</w:t>
      </w:r>
      <w:r>
        <w:rPr>
          <w:w w:val="105"/>
        </w:rPr>
        <w:t> of</w:t>
      </w:r>
      <w:r>
        <w:rPr>
          <w:w w:val="105"/>
        </w:rPr>
        <w:t> state</w:t>
      </w:r>
      <w:r>
        <w:rPr>
          <w:w w:val="105"/>
        </w:rPr>
        <w:t> was</w:t>
      </w:r>
      <w:r>
        <w:rPr>
          <w:w w:val="105"/>
        </w:rPr>
        <w:t> no</w:t>
      </w:r>
      <w:r>
        <w:rPr>
          <w:w w:val="105"/>
        </w:rPr>
        <w:t> longer accustomed to people taking such liberties in decorum, but he was wary of Akbar and quietly</w:t>
      </w:r>
      <w:r>
        <w:rPr>
          <w:spacing w:val="-8"/>
          <w:w w:val="105"/>
        </w:rPr>
        <w:t> </w:t>
      </w:r>
      <w:r>
        <w:rPr>
          <w:w w:val="105"/>
        </w:rPr>
        <w:t>backed</w:t>
      </w:r>
      <w:r>
        <w:rPr>
          <w:spacing w:val="-7"/>
          <w:w w:val="105"/>
        </w:rPr>
        <w:t> </w:t>
      </w:r>
      <w:r>
        <w:rPr>
          <w:w w:val="105"/>
        </w:rPr>
        <w:t>off.</w:t>
      </w:r>
      <w:r>
        <w:rPr>
          <w:spacing w:val="-7"/>
          <w:w w:val="105"/>
        </w:rPr>
        <w:t> </w:t>
      </w:r>
      <w:r>
        <w:rPr>
          <w:w w:val="105"/>
        </w:rPr>
        <w:t>The</w:t>
      </w:r>
      <w:r>
        <w:rPr>
          <w:spacing w:val="-8"/>
          <w:w w:val="105"/>
        </w:rPr>
        <w:t> </w:t>
      </w:r>
      <w:r>
        <w:rPr>
          <w:w w:val="105"/>
        </w:rPr>
        <w:t>rest</w:t>
      </w:r>
      <w:r>
        <w:rPr>
          <w:spacing w:val="-9"/>
          <w:w w:val="105"/>
        </w:rPr>
        <w:t> </w:t>
      </w:r>
      <w:r>
        <w:rPr>
          <w:w w:val="105"/>
        </w:rPr>
        <w:t>of</w:t>
      </w:r>
      <w:r>
        <w:rPr>
          <w:spacing w:val="-7"/>
          <w:w w:val="105"/>
        </w:rPr>
        <w:t> </w:t>
      </w:r>
      <w:r>
        <w:rPr>
          <w:w w:val="105"/>
        </w:rPr>
        <w:t>the</w:t>
      </w:r>
      <w:r>
        <w:rPr>
          <w:spacing w:val="-8"/>
          <w:w w:val="105"/>
        </w:rPr>
        <w:t> </w:t>
      </w:r>
      <w:r>
        <w:rPr>
          <w:w w:val="105"/>
        </w:rPr>
        <w:t>evening</w:t>
      </w:r>
      <w:r>
        <w:rPr>
          <w:spacing w:val="-8"/>
          <w:w w:val="105"/>
        </w:rPr>
        <w:t> </w:t>
      </w:r>
      <w:r>
        <w:rPr>
          <w:w w:val="105"/>
        </w:rPr>
        <w:t>progressed</w:t>
      </w:r>
      <w:r>
        <w:rPr>
          <w:spacing w:val="-7"/>
          <w:w w:val="105"/>
        </w:rPr>
        <w:t> </w:t>
      </w:r>
      <w:r>
        <w:rPr>
          <w:w w:val="105"/>
        </w:rPr>
        <w:t>more</w:t>
      </w:r>
      <w:r>
        <w:rPr>
          <w:spacing w:val="-8"/>
          <w:w w:val="105"/>
        </w:rPr>
        <w:t> </w:t>
      </w:r>
      <w:r>
        <w:rPr>
          <w:w w:val="105"/>
        </w:rPr>
        <w:t>pleasantly.</w:t>
      </w:r>
      <w:r>
        <w:rPr>
          <w:spacing w:val="-7"/>
          <w:w w:val="105"/>
        </w:rPr>
        <w:t> </w:t>
      </w:r>
      <w:r>
        <w:rPr>
          <w:w w:val="105"/>
        </w:rPr>
        <w:t>Bhutto</w:t>
      </w:r>
      <w:r>
        <w:rPr>
          <w:spacing w:val="-9"/>
          <w:w w:val="105"/>
        </w:rPr>
        <w:t> </w:t>
      </w:r>
      <w:r>
        <w:rPr>
          <w:w w:val="105"/>
        </w:rPr>
        <w:t>was</w:t>
      </w:r>
      <w:r>
        <w:rPr>
          <w:spacing w:val="-9"/>
          <w:w w:val="105"/>
        </w:rPr>
        <w:t> </w:t>
      </w:r>
      <w:r>
        <w:rPr>
          <w:w w:val="105"/>
        </w:rPr>
        <w:t>once more</w:t>
      </w:r>
      <w:r>
        <w:rPr>
          <w:spacing w:val="-1"/>
          <w:w w:val="105"/>
        </w:rPr>
        <w:t> </w:t>
      </w:r>
      <w:r>
        <w:rPr>
          <w:w w:val="105"/>
        </w:rPr>
        <w:t>as</w:t>
      </w:r>
      <w:r>
        <w:rPr>
          <w:spacing w:val="-2"/>
          <w:w w:val="105"/>
        </w:rPr>
        <w:t> </w:t>
      </w:r>
      <w:r>
        <w:rPr>
          <w:w w:val="105"/>
        </w:rPr>
        <w:t>friendly, charming</w:t>
      </w:r>
      <w:r>
        <w:rPr>
          <w:spacing w:val="-1"/>
          <w:w w:val="105"/>
        </w:rPr>
        <w:t> </w:t>
      </w:r>
      <w:r>
        <w:rPr>
          <w:w w:val="105"/>
        </w:rPr>
        <w:t>and affable</w:t>
      </w:r>
      <w:r>
        <w:rPr>
          <w:spacing w:val="-1"/>
          <w:w w:val="105"/>
        </w:rPr>
        <w:t> </w:t>
      </w:r>
      <w:r>
        <w:rPr>
          <w:w w:val="105"/>
        </w:rPr>
        <w:t>as</w:t>
      </w:r>
      <w:r>
        <w:rPr>
          <w:spacing w:val="-2"/>
          <w:w w:val="105"/>
        </w:rPr>
        <w:t> </w:t>
      </w:r>
      <w:r>
        <w:rPr>
          <w:w w:val="105"/>
        </w:rPr>
        <w:t>he</w:t>
      </w:r>
      <w:r>
        <w:rPr>
          <w:spacing w:val="-6"/>
          <w:w w:val="105"/>
        </w:rPr>
        <w:t> </w:t>
      </w:r>
      <w:r>
        <w:rPr>
          <w:w w:val="105"/>
        </w:rPr>
        <w:t>had ever</w:t>
      </w:r>
      <w:r>
        <w:rPr>
          <w:spacing w:val="-1"/>
          <w:w w:val="105"/>
        </w:rPr>
        <w:t> </w:t>
      </w:r>
      <w:r>
        <w:rPr>
          <w:w w:val="105"/>
        </w:rPr>
        <w:t>been</w:t>
      </w:r>
      <w:r>
        <w:rPr>
          <w:spacing w:val="-1"/>
          <w:w w:val="105"/>
        </w:rPr>
        <w:t> </w:t>
      </w:r>
      <w:r>
        <w:rPr>
          <w:w w:val="105"/>
        </w:rPr>
        <w:t>with</w:t>
      </w:r>
      <w:r>
        <w:rPr>
          <w:spacing w:val="-1"/>
          <w:w w:val="105"/>
        </w:rPr>
        <w:t> </w:t>
      </w:r>
      <w:r>
        <w:rPr>
          <w:w w:val="105"/>
        </w:rPr>
        <w:t>me. At</w:t>
      </w:r>
      <w:r>
        <w:rPr>
          <w:spacing w:val="-2"/>
          <w:w w:val="105"/>
        </w:rPr>
        <w:t> </w:t>
      </w:r>
      <w:r>
        <w:rPr>
          <w:w w:val="105"/>
        </w:rPr>
        <w:t>dinner</w:t>
      </w:r>
      <w:r>
        <w:rPr>
          <w:spacing w:val="-1"/>
          <w:w w:val="105"/>
        </w:rPr>
        <w:t> </w:t>
      </w:r>
      <w:r>
        <w:rPr>
          <w:w w:val="105"/>
        </w:rPr>
        <w:t>we</w:t>
      </w:r>
      <w:r>
        <w:rPr>
          <w:spacing w:val="-1"/>
          <w:w w:val="105"/>
        </w:rPr>
        <w:t> </w:t>
      </w:r>
      <w:r>
        <w:rPr>
          <w:w w:val="105"/>
        </w:rPr>
        <w:t>were served</w:t>
      </w:r>
      <w:r>
        <w:rPr>
          <w:w w:val="105"/>
        </w:rPr>
        <w:t> at</w:t>
      </w:r>
      <w:r>
        <w:rPr>
          <w:w w:val="105"/>
        </w:rPr>
        <w:t> our</w:t>
      </w:r>
      <w:r>
        <w:rPr>
          <w:w w:val="105"/>
        </w:rPr>
        <w:t> own</w:t>
      </w:r>
      <w:r>
        <w:rPr>
          <w:w w:val="105"/>
        </w:rPr>
        <w:t> table,</w:t>
      </w:r>
      <w:r>
        <w:rPr>
          <w:w w:val="105"/>
        </w:rPr>
        <w:t> away</w:t>
      </w:r>
      <w:r>
        <w:rPr>
          <w:w w:val="105"/>
        </w:rPr>
        <w:t> from</w:t>
      </w:r>
      <w:r>
        <w:rPr>
          <w:w w:val="105"/>
        </w:rPr>
        <w:t> Bhutto's</w:t>
      </w:r>
      <w:r>
        <w:rPr>
          <w:w w:val="105"/>
        </w:rPr>
        <w:t> accompanying</w:t>
      </w:r>
      <w:r>
        <w:rPr>
          <w:w w:val="105"/>
        </w:rPr>
        <w:t> ministers</w:t>
      </w:r>
      <w:r>
        <w:rPr>
          <w:w w:val="105"/>
        </w:rPr>
        <w:t> and</w:t>
      </w:r>
      <w:r>
        <w:rPr>
          <w:w w:val="105"/>
        </w:rPr>
        <w:t> other</w:t>
      </w:r>
      <w:r>
        <w:rPr>
          <w:w w:val="105"/>
        </w:rPr>
        <w:t> VIPs. The</w:t>
      </w:r>
      <w:r>
        <w:rPr>
          <w:spacing w:val="-10"/>
          <w:w w:val="105"/>
        </w:rPr>
        <w:t> </w:t>
      </w:r>
      <w:r>
        <w:rPr>
          <w:w w:val="105"/>
        </w:rPr>
        <w:t>PPP</w:t>
      </w:r>
      <w:r>
        <w:rPr>
          <w:spacing w:val="-10"/>
          <w:w w:val="105"/>
        </w:rPr>
        <w:t> </w:t>
      </w:r>
      <w:r>
        <w:rPr>
          <w:w w:val="105"/>
        </w:rPr>
        <w:t>leader</w:t>
      </w:r>
      <w:r>
        <w:rPr>
          <w:spacing w:val="-9"/>
          <w:w w:val="105"/>
        </w:rPr>
        <w:t> </w:t>
      </w:r>
      <w:r>
        <w:rPr>
          <w:w w:val="105"/>
        </w:rPr>
        <w:t>could</w:t>
      </w:r>
      <w:r>
        <w:rPr>
          <w:spacing w:val="-12"/>
          <w:w w:val="105"/>
        </w:rPr>
        <w:t> </w:t>
      </w:r>
      <w:r>
        <w:rPr>
          <w:w w:val="105"/>
        </w:rPr>
        <w:t>not,</w:t>
      </w:r>
      <w:r>
        <w:rPr>
          <w:spacing w:val="-7"/>
          <w:w w:val="105"/>
        </w:rPr>
        <w:t> </w:t>
      </w:r>
      <w:r>
        <w:rPr>
          <w:w w:val="105"/>
        </w:rPr>
        <w:t>at</w:t>
      </w:r>
      <w:r>
        <w:rPr>
          <w:spacing w:val="-11"/>
          <w:w w:val="105"/>
        </w:rPr>
        <w:t> </w:t>
      </w:r>
      <w:r>
        <w:rPr>
          <w:w w:val="105"/>
        </w:rPr>
        <w:t>times,</w:t>
      </w:r>
      <w:r>
        <w:rPr>
          <w:spacing w:val="-11"/>
          <w:w w:val="105"/>
        </w:rPr>
        <w:t> </w:t>
      </w:r>
      <w:r>
        <w:rPr>
          <w:w w:val="105"/>
        </w:rPr>
        <w:t>resist</w:t>
      </w:r>
      <w:r>
        <w:rPr>
          <w:spacing w:val="-10"/>
          <w:w w:val="105"/>
        </w:rPr>
        <w:t> </w:t>
      </w:r>
      <w:r>
        <w:rPr>
          <w:w w:val="105"/>
        </w:rPr>
        <w:t>letting</w:t>
      </w:r>
      <w:r>
        <w:rPr>
          <w:spacing w:val="-8"/>
          <w:w w:val="105"/>
        </w:rPr>
        <w:t> </w:t>
      </w:r>
      <w:r>
        <w:rPr>
          <w:w w:val="105"/>
        </w:rPr>
        <w:t>his</w:t>
      </w:r>
      <w:r>
        <w:rPr>
          <w:spacing w:val="-11"/>
          <w:w w:val="105"/>
        </w:rPr>
        <w:t> </w:t>
      </w:r>
      <w:r>
        <w:rPr>
          <w:w w:val="105"/>
        </w:rPr>
        <w:t>juniors</w:t>
      </w:r>
      <w:r>
        <w:rPr>
          <w:spacing w:val="-14"/>
          <w:w w:val="105"/>
        </w:rPr>
        <w:t> </w:t>
      </w:r>
      <w:r>
        <w:rPr>
          <w:w w:val="105"/>
        </w:rPr>
        <w:t>know</w:t>
      </w:r>
      <w:r>
        <w:rPr>
          <w:spacing w:val="-8"/>
          <w:w w:val="105"/>
        </w:rPr>
        <w:t> </w:t>
      </w:r>
      <w:r>
        <w:rPr>
          <w:w w:val="105"/>
        </w:rPr>
        <w:t>where</w:t>
      </w:r>
      <w:r>
        <w:rPr>
          <w:spacing w:val="-9"/>
          <w:w w:val="105"/>
        </w:rPr>
        <w:t> </w:t>
      </w:r>
      <w:r>
        <w:rPr>
          <w:w w:val="105"/>
        </w:rPr>
        <w:t>they</w:t>
      </w:r>
      <w:r>
        <w:rPr>
          <w:spacing w:val="-9"/>
          <w:w w:val="105"/>
        </w:rPr>
        <w:t> </w:t>
      </w:r>
      <w:r>
        <w:rPr>
          <w:w w:val="105"/>
        </w:rPr>
        <w:t>stood</w:t>
      </w:r>
      <w:r>
        <w:rPr>
          <w:spacing w:val="-8"/>
          <w:w w:val="105"/>
        </w:rPr>
        <w:t> </w:t>
      </w:r>
      <w:r>
        <w:rPr>
          <w:spacing w:val="-4"/>
          <w:w w:val="105"/>
        </w:rPr>
        <w:t>with</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7"/>
        <w:jc w:val="both"/>
      </w:pPr>
      <w:r>
        <w:rPr>
          <w:w w:val="105"/>
        </w:rPr>
        <w:t>him.</w:t>
      </w:r>
      <w:r>
        <w:rPr>
          <w:w w:val="105"/>
        </w:rPr>
        <w:t> Later</w:t>
      </w:r>
      <w:r>
        <w:rPr>
          <w:w w:val="105"/>
        </w:rPr>
        <w:t> as</w:t>
      </w:r>
      <w:r>
        <w:rPr>
          <w:w w:val="105"/>
        </w:rPr>
        <w:t> a</w:t>
      </w:r>
      <w:r>
        <w:rPr>
          <w:w w:val="105"/>
        </w:rPr>
        <w:t> movie</w:t>
      </w:r>
      <w:r>
        <w:rPr>
          <w:w w:val="105"/>
        </w:rPr>
        <w:t> was</w:t>
      </w:r>
      <w:r>
        <w:rPr>
          <w:w w:val="105"/>
        </w:rPr>
        <w:t> being</w:t>
      </w:r>
      <w:r>
        <w:rPr>
          <w:w w:val="105"/>
        </w:rPr>
        <w:t> shown,</w:t>
      </w:r>
      <w:r>
        <w:rPr>
          <w:w w:val="105"/>
        </w:rPr>
        <w:t> we</w:t>
      </w:r>
      <w:r>
        <w:rPr>
          <w:w w:val="105"/>
        </w:rPr>
        <w:t> were</w:t>
      </w:r>
      <w:r>
        <w:rPr>
          <w:w w:val="105"/>
        </w:rPr>
        <w:t> joined</w:t>
      </w:r>
      <w:r>
        <w:rPr>
          <w:w w:val="105"/>
        </w:rPr>
        <w:t> by</w:t>
      </w:r>
      <w:r>
        <w:rPr>
          <w:w w:val="105"/>
        </w:rPr>
        <w:t> Hafiz</w:t>
      </w:r>
      <w:r>
        <w:rPr>
          <w:w w:val="105"/>
        </w:rPr>
        <w:t> Pirzada,</w:t>
      </w:r>
      <w:r>
        <w:rPr>
          <w:w w:val="105"/>
        </w:rPr>
        <w:t> Ghulam Mustafa Jatoi and Rafi Raza.</w:t>
      </w:r>
    </w:p>
    <w:p>
      <w:pPr>
        <w:pStyle w:val="BodyText"/>
        <w:spacing w:before="15"/>
      </w:pPr>
    </w:p>
    <w:p>
      <w:pPr>
        <w:pStyle w:val="BodyText"/>
        <w:spacing w:line="254" w:lineRule="auto"/>
        <w:ind w:left="1440" w:right="1434"/>
        <w:jc w:val="both"/>
      </w:pPr>
      <w:r>
        <w:rPr>
          <w:w w:val="105"/>
        </w:rPr>
        <w:t>On 17 June at a meeting</w:t>
      </w:r>
      <w:r>
        <w:rPr>
          <w:spacing w:val="-2"/>
          <w:w w:val="105"/>
        </w:rPr>
        <w:t> </w:t>
      </w:r>
      <w:r>
        <w:rPr>
          <w:w w:val="105"/>
        </w:rPr>
        <w:t>held</w:t>
      </w:r>
      <w:r>
        <w:rPr>
          <w:spacing w:val="-1"/>
          <w:w w:val="105"/>
        </w:rPr>
        <w:t> </w:t>
      </w:r>
      <w:r>
        <w:rPr>
          <w:w w:val="105"/>
        </w:rPr>
        <w:t>in my room, Attaullah Mengal</w:t>
      </w:r>
      <w:r>
        <w:rPr>
          <w:spacing w:val="-1"/>
          <w:w w:val="105"/>
        </w:rPr>
        <w:t> </w:t>
      </w:r>
      <w:r>
        <w:rPr>
          <w:w w:val="105"/>
        </w:rPr>
        <w:t>and six</w:t>
      </w:r>
      <w:r>
        <w:rPr>
          <w:spacing w:val="-2"/>
          <w:w w:val="105"/>
        </w:rPr>
        <w:t> </w:t>
      </w:r>
      <w:r>
        <w:rPr>
          <w:w w:val="105"/>
        </w:rPr>
        <w:t>leading members</w:t>
      </w:r>
      <w:r>
        <w:rPr>
          <w:spacing w:val="-4"/>
          <w:w w:val="105"/>
        </w:rPr>
        <w:t> </w:t>
      </w:r>
      <w:r>
        <w:rPr>
          <w:w w:val="105"/>
        </w:rPr>
        <w:t>of the</w:t>
      </w:r>
      <w:r>
        <w:rPr>
          <w:w w:val="105"/>
        </w:rPr>
        <w:t> Balochistan</w:t>
      </w:r>
      <w:r>
        <w:rPr>
          <w:w w:val="105"/>
        </w:rPr>
        <w:t> provincial</w:t>
      </w:r>
      <w:r>
        <w:rPr>
          <w:w w:val="105"/>
        </w:rPr>
        <w:t> assembly</w:t>
      </w:r>
      <w:r>
        <w:rPr>
          <w:w w:val="105"/>
        </w:rPr>
        <w:t> joined</w:t>
      </w:r>
      <w:r>
        <w:rPr>
          <w:w w:val="105"/>
        </w:rPr>
        <w:t> us.</w:t>
      </w:r>
      <w:r>
        <w:rPr>
          <w:w w:val="105"/>
          <w:position w:val="6"/>
          <w:sz w:val="16"/>
        </w:rPr>
        <w:t>401</w:t>
      </w:r>
      <w:r>
        <w:rPr>
          <w:spacing w:val="40"/>
          <w:w w:val="105"/>
          <w:position w:val="6"/>
          <w:sz w:val="16"/>
        </w:rPr>
        <w:t> </w:t>
      </w:r>
      <w:r>
        <w:rPr>
          <w:w w:val="105"/>
        </w:rPr>
        <w:t>In</w:t>
      </w:r>
      <w:r>
        <w:rPr>
          <w:w w:val="105"/>
        </w:rPr>
        <w:t> front</w:t>
      </w:r>
      <w:r>
        <w:rPr>
          <w:w w:val="105"/>
        </w:rPr>
        <w:t> of</w:t>
      </w:r>
      <w:r>
        <w:rPr>
          <w:w w:val="105"/>
        </w:rPr>
        <w:t> the</w:t>
      </w:r>
      <w:r>
        <w:rPr>
          <w:w w:val="105"/>
        </w:rPr>
        <w:t> parliamentary delegation</w:t>
      </w:r>
      <w:r>
        <w:rPr>
          <w:w w:val="105"/>
        </w:rPr>
        <w:t> these</w:t>
      </w:r>
      <w:r>
        <w:rPr>
          <w:w w:val="105"/>
        </w:rPr>
        <w:t> MPAs</w:t>
      </w:r>
      <w:r>
        <w:rPr>
          <w:w w:val="105"/>
        </w:rPr>
        <w:t> presented</w:t>
      </w:r>
      <w:r>
        <w:rPr>
          <w:w w:val="105"/>
        </w:rPr>
        <w:t> a document</w:t>
      </w:r>
      <w:r>
        <w:rPr>
          <w:w w:val="105"/>
        </w:rPr>
        <w:t> signed</w:t>
      </w:r>
      <w:r>
        <w:rPr>
          <w:w w:val="105"/>
        </w:rPr>
        <w:t> by</w:t>
      </w:r>
      <w:r>
        <w:rPr>
          <w:w w:val="105"/>
        </w:rPr>
        <w:t> twelve</w:t>
      </w:r>
      <w:r>
        <w:rPr>
          <w:w w:val="105"/>
        </w:rPr>
        <w:t> MPAs demanding the end</w:t>
      </w:r>
      <w:r>
        <w:rPr>
          <w:spacing w:val="-3"/>
          <w:w w:val="105"/>
        </w:rPr>
        <w:t> </w:t>
      </w:r>
      <w:r>
        <w:rPr>
          <w:w w:val="105"/>
        </w:rPr>
        <w:t>of</w:t>
      </w:r>
      <w:r>
        <w:rPr>
          <w:spacing w:val="-3"/>
          <w:w w:val="105"/>
        </w:rPr>
        <w:t> </w:t>
      </w:r>
      <w:r>
        <w:rPr>
          <w:w w:val="105"/>
        </w:rPr>
        <w:t>presidential</w:t>
      </w:r>
      <w:r>
        <w:rPr>
          <w:spacing w:val="-7"/>
          <w:w w:val="105"/>
        </w:rPr>
        <w:t> </w:t>
      </w:r>
      <w:r>
        <w:rPr>
          <w:w w:val="105"/>
        </w:rPr>
        <w:t>rule</w:t>
      </w:r>
      <w:r>
        <w:rPr>
          <w:spacing w:val="-5"/>
          <w:w w:val="105"/>
        </w:rPr>
        <w:t> </w:t>
      </w:r>
      <w:r>
        <w:rPr>
          <w:w w:val="105"/>
        </w:rPr>
        <w:t>and</w:t>
      </w:r>
      <w:r>
        <w:rPr>
          <w:spacing w:val="-7"/>
          <w:w w:val="105"/>
        </w:rPr>
        <w:t> </w:t>
      </w:r>
      <w:r>
        <w:rPr>
          <w:w w:val="105"/>
        </w:rPr>
        <w:t>the</w:t>
      </w:r>
      <w:r>
        <w:rPr>
          <w:spacing w:val="-5"/>
          <w:w w:val="105"/>
        </w:rPr>
        <w:t> </w:t>
      </w:r>
      <w:r>
        <w:rPr>
          <w:w w:val="105"/>
        </w:rPr>
        <w:t>restoration</w:t>
      </w:r>
      <w:r>
        <w:rPr>
          <w:spacing w:val="-6"/>
          <w:w w:val="105"/>
        </w:rPr>
        <w:t> </w:t>
      </w:r>
      <w:r>
        <w:rPr>
          <w:w w:val="105"/>
        </w:rPr>
        <w:t>of</w:t>
      </w:r>
      <w:r>
        <w:rPr>
          <w:spacing w:val="-3"/>
          <w:w w:val="105"/>
        </w:rPr>
        <w:t> </w:t>
      </w:r>
      <w:r>
        <w:rPr>
          <w:w w:val="105"/>
        </w:rPr>
        <w:t>the</w:t>
      </w:r>
      <w:r>
        <w:rPr>
          <w:spacing w:val="-5"/>
          <w:w w:val="105"/>
        </w:rPr>
        <w:t> </w:t>
      </w:r>
      <w:r>
        <w:rPr>
          <w:w w:val="105"/>
        </w:rPr>
        <w:t>provincial</w:t>
      </w:r>
      <w:r>
        <w:rPr>
          <w:spacing w:val="-3"/>
          <w:w w:val="105"/>
        </w:rPr>
        <w:t> </w:t>
      </w:r>
      <w:r>
        <w:rPr>
          <w:w w:val="105"/>
        </w:rPr>
        <w:t>assembly.</w:t>
      </w:r>
      <w:r>
        <w:rPr>
          <w:spacing w:val="-3"/>
          <w:w w:val="105"/>
        </w:rPr>
        <w:t> </w:t>
      </w:r>
      <w:r>
        <w:rPr>
          <w:w w:val="105"/>
        </w:rPr>
        <w:t>In</w:t>
      </w:r>
      <w:r>
        <w:rPr>
          <w:spacing w:val="-6"/>
          <w:w w:val="105"/>
        </w:rPr>
        <w:t> </w:t>
      </w:r>
      <w:r>
        <w:rPr>
          <w:w w:val="105"/>
        </w:rPr>
        <w:t>the</w:t>
      </w:r>
      <w:r>
        <w:rPr>
          <w:spacing w:val="-5"/>
          <w:w w:val="105"/>
        </w:rPr>
        <w:t> </w:t>
      </w:r>
      <w:r>
        <w:rPr>
          <w:w w:val="105"/>
        </w:rPr>
        <w:t>document these</w:t>
      </w:r>
      <w:r>
        <w:rPr>
          <w:spacing w:val="-2"/>
          <w:w w:val="105"/>
        </w:rPr>
        <w:t> </w:t>
      </w:r>
      <w:r>
        <w:rPr>
          <w:w w:val="105"/>
        </w:rPr>
        <w:t>MPAs</w:t>
      </w:r>
      <w:r>
        <w:rPr>
          <w:spacing w:val="-2"/>
          <w:w w:val="105"/>
        </w:rPr>
        <w:t> </w:t>
      </w:r>
      <w:r>
        <w:rPr>
          <w:w w:val="105"/>
        </w:rPr>
        <w:t>had also</w:t>
      </w:r>
      <w:r>
        <w:rPr>
          <w:spacing w:val="-2"/>
          <w:w w:val="105"/>
        </w:rPr>
        <w:t> </w:t>
      </w:r>
      <w:r>
        <w:rPr>
          <w:w w:val="105"/>
        </w:rPr>
        <w:t>expressed their</w:t>
      </w:r>
      <w:r>
        <w:rPr>
          <w:spacing w:val="-1"/>
          <w:w w:val="105"/>
        </w:rPr>
        <w:t> </w:t>
      </w:r>
      <w:r>
        <w:rPr>
          <w:w w:val="105"/>
        </w:rPr>
        <w:t>full confidence</w:t>
      </w:r>
      <w:r>
        <w:rPr>
          <w:spacing w:val="-2"/>
          <w:w w:val="105"/>
        </w:rPr>
        <w:t> </w:t>
      </w:r>
      <w:r>
        <w:rPr>
          <w:w w:val="105"/>
        </w:rPr>
        <w:t>in</w:t>
      </w:r>
      <w:r>
        <w:rPr>
          <w:spacing w:val="-2"/>
          <w:w w:val="105"/>
        </w:rPr>
        <w:t> </w:t>
      </w:r>
      <w:r>
        <w:rPr>
          <w:w w:val="105"/>
        </w:rPr>
        <w:t>Attaullah</w:t>
      </w:r>
      <w:r>
        <w:rPr>
          <w:spacing w:val="-2"/>
          <w:w w:val="105"/>
        </w:rPr>
        <w:t> </w:t>
      </w:r>
      <w:r>
        <w:rPr>
          <w:w w:val="105"/>
        </w:rPr>
        <w:t>Mengal's</w:t>
      </w:r>
      <w:r>
        <w:rPr>
          <w:spacing w:val="-2"/>
          <w:w w:val="105"/>
        </w:rPr>
        <w:t> </w:t>
      </w:r>
      <w:r>
        <w:rPr>
          <w:w w:val="105"/>
        </w:rPr>
        <w:t>leadership.</w:t>
      </w:r>
      <w:r>
        <w:rPr>
          <w:spacing w:val="-4"/>
          <w:w w:val="105"/>
        </w:rPr>
        <w:t> </w:t>
      </w:r>
      <w:r>
        <w:rPr>
          <w:w w:val="105"/>
        </w:rPr>
        <w:t>It is</w:t>
      </w:r>
      <w:r>
        <w:rPr>
          <w:w w:val="105"/>
        </w:rPr>
        <w:t> worth</w:t>
      </w:r>
      <w:r>
        <w:rPr>
          <w:w w:val="105"/>
        </w:rPr>
        <w:t> noting</w:t>
      </w:r>
      <w:r>
        <w:rPr>
          <w:w w:val="105"/>
        </w:rPr>
        <w:t> that</w:t>
      </w:r>
      <w:r>
        <w:rPr>
          <w:w w:val="105"/>
        </w:rPr>
        <w:t> these</w:t>
      </w:r>
      <w:r>
        <w:rPr>
          <w:w w:val="105"/>
        </w:rPr>
        <w:t> twelve</w:t>
      </w:r>
      <w:r>
        <w:rPr>
          <w:w w:val="105"/>
        </w:rPr>
        <w:t> MPA</w:t>
      </w:r>
      <w:r>
        <w:rPr>
          <w:w w:val="105"/>
        </w:rPr>
        <w:t> signatories</w:t>
      </w:r>
      <w:r>
        <w:rPr>
          <w:w w:val="105"/>
        </w:rPr>
        <w:t> represented</w:t>
      </w:r>
      <w:r>
        <w:rPr>
          <w:w w:val="105"/>
        </w:rPr>
        <w:t> 60</w:t>
      </w:r>
      <w:r>
        <w:rPr>
          <w:w w:val="105"/>
        </w:rPr>
        <w:t> percent</w:t>
      </w:r>
      <w:r>
        <w:rPr>
          <w:w w:val="105"/>
        </w:rPr>
        <w:t> of</w:t>
      </w:r>
      <w:r>
        <w:rPr>
          <w:w w:val="105"/>
        </w:rPr>
        <w:t> the</w:t>
      </w:r>
      <w:r>
        <w:rPr>
          <w:w w:val="105"/>
        </w:rPr>
        <w:t> total provincial</w:t>
      </w:r>
      <w:r>
        <w:rPr>
          <w:w w:val="105"/>
        </w:rPr>
        <w:t> assembly</w:t>
      </w:r>
      <w:r>
        <w:rPr>
          <w:w w:val="105"/>
        </w:rPr>
        <w:t> membership</w:t>
      </w:r>
      <w:r>
        <w:rPr>
          <w:w w:val="105"/>
        </w:rPr>
        <w:t> of</w:t>
      </w:r>
      <w:r>
        <w:rPr>
          <w:w w:val="105"/>
        </w:rPr>
        <w:t> twenty</w:t>
      </w:r>
      <w:r>
        <w:rPr>
          <w:w w:val="105"/>
        </w:rPr>
        <w:t> MPAs.</w:t>
      </w:r>
      <w:r>
        <w:rPr>
          <w:w w:val="105"/>
        </w:rPr>
        <w:t> The</w:t>
      </w:r>
      <w:r>
        <w:rPr>
          <w:w w:val="105"/>
        </w:rPr>
        <w:t> MPAs</w:t>
      </w:r>
      <w:r>
        <w:rPr>
          <w:w w:val="105"/>
        </w:rPr>
        <w:t> told</w:t>
      </w:r>
      <w:r>
        <w:rPr>
          <w:w w:val="105"/>
        </w:rPr>
        <w:t> the</w:t>
      </w:r>
      <w:r>
        <w:rPr>
          <w:w w:val="105"/>
        </w:rPr>
        <w:t> delegates</w:t>
      </w:r>
      <w:r>
        <w:rPr>
          <w:w w:val="105"/>
        </w:rPr>
        <w:t> that</w:t>
      </w:r>
      <w:r>
        <w:rPr>
          <w:spacing w:val="80"/>
          <w:w w:val="105"/>
        </w:rPr>
        <w:t> </w:t>
      </w:r>
      <w:r>
        <w:rPr>
          <w:w w:val="105"/>
        </w:rPr>
        <w:t>the</w:t>
      </w:r>
      <w:r>
        <w:rPr>
          <w:w w:val="105"/>
        </w:rPr>
        <w:t> army</w:t>
      </w:r>
      <w:r>
        <w:rPr>
          <w:w w:val="105"/>
        </w:rPr>
        <w:t> had</w:t>
      </w:r>
      <w:r>
        <w:rPr>
          <w:w w:val="105"/>
        </w:rPr>
        <w:t> imposed</w:t>
      </w:r>
      <w:r>
        <w:rPr>
          <w:w w:val="105"/>
        </w:rPr>
        <w:t> a</w:t>
      </w:r>
      <w:r>
        <w:rPr>
          <w:w w:val="105"/>
        </w:rPr>
        <w:t> food</w:t>
      </w:r>
      <w:r>
        <w:rPr>
          <w:w w:val="105"/>
        </w:rPr>
        <w:t> blockade in</w:t>
      </w:r>
      <w:r>
        <w:rPr>
          <w:w w:val="105"/>
        </w:rPr>
        <w:t> the</w:t>
      </w:r>
      <w:r>
        <w:rPr>
          <w:w w:val="105"/>
        </w:rPr>
        <w:t> outlying</w:t>
      </w:r>
      <w:r>
        <w:rPr>
          <w:w w:val="105"/>
        </w:rPr>
        <w:t> areas</w:t>
      </w:r>
      <w:r>
        <w:rPr>
          <w:w w:val="105"/>
        </w:rPr>
        <w:t> of</w:t>
      </w:r>
      <w:r>
        <w:rPr>
          <w:w w:val="105"/>
        </w:rPr>
        <w:t> the</w:t>
      </w:r>
      <w:r>
        <w:rPr>
          <w:w w:val="105"/>
        </w:rPr>
        <w:t> province,</w:t>
      </w:r>
      <w:r>
        <w:rPr>
          <w:w w:val="105"/>
        </w:rPr>
        <w:t> with particular</w:t>
      </w:r>
      <w:r>
        <w:rPr>
          <w:w w:val="105"/>
        </w:rPr>
        <w:t> severity</w:t>
      </w:r>
      <w:r>
        <w:rPr>
          <w:w w:val="105"/>
        </w:rPr>
        <w:t> in</w:t>
      </w:r>
      <w:r>
        <w:rPr>
          <w:w w:val="105"/>
        </w:rPr>
        <w:t> the</w:t>
      </w:r>
      <w:r>
        <w:rPr>
          <w:w w:val="105"/>
        </w:rPr>
        <w:t> Jhalawan</w:t>
      </w:r>
      <w:r>
        <w:rPr>
          <w:w w:val="105"/>
        </w:rPr>
        <w:t> and</w:t>
      </w:r>
      <w:r>
        <w:rPr>
          <w:w w:val="105"/>
        </w:rPr>
        <w:t> Marri</w:t>
      </w:r>
      <w:r>
        <w:rPr>
          <w:w w:val="105"/>
        </w:rPr>
        <w:t> territories.</w:t>
      </w:r>
      <w:r>
        <w:rPr>
          <w:w w:val="105"/>
        </w:rPr>
        <w:t> People</w:t>
      </w:r>
      <w:r>
        <w:rPr>
          <w:w w:val="105"/>
        </w:rPr>
        <w:t> living</w:t>
      </w:r>
      <w:r>
        <w:rPr>
          <w:w w:val="105"/>
        </w:rPr>
        <w:t> in</w:t>
      </w:r>
      <w:r>
        <w:rPr>
          <w:w w:val="105"/>
        </w:rPr>
        <w:t> these</w:t>
      </w:r>
      <w:r>
        <w:rPr>
          <w:w w:val="105"/>
        </w:rPr>
        <w:t> areas were facing a dire shortage of basic foods such as grain</w:t>
      </w:r>
      <w:r>
        <w:rPr>
          <w:spacing w:val="-1"/>
          <w:w w:val="105"/>
        </w:rPr>
        <w:t> </w:t>
      </w:r>
      <w:r>
        <w:rPr>
          <w:w w:val="105"/>
        </w:rPr>
        <w:t>and sugar - as</w:t>
      </w:r>
      <w:r>
        <w:rPr>
          <w:spacing w:val="-1"/>
          <w:w w:val="105"/>
        </w:rPr>
        <w:t> </w:t>
      </w:r>
      <w:r>
        <w:rPr>
          <w:w w:val="105"/>
        </w:rPr>
        <w:t>well as</w:t>
      </w:r>
      <w:r>
        <w:rPr>
          <w:spacing w:val="-1"/>
          <w:w w:val="105"/>
        </w:rPr>
        <w:t> </w:t>
      </w:r>
      <w:r>
        <w:rPr>
          <w:w w:val="105"/>
        </w:rPr>
        <w:t>kerosene and</w:t>
      </w:r>
      <w:r>
        <w:rPr>
          <w:w w:val="105"/>
        </w:rPr>
        <w:t> medical</w:t>
      </w:r>
      <w:r>
        <w:rPr>
          <w:w w:val="105"/>
        </w:rPr>
        <w:t> supplies.</w:t>
      </w:r>
      <w:r>
        <w:rPr>
          <w:w w:val="105"/>
        </w:rPr>
        <w:t> That</w:t>
      </w:r>
      <w:r>
        <w:rPr>
          <w:w w:val="105"/>
        </w:rPr>
        <w:t> evening</w:t>
      </w:r>
      <w:r>
        <w:rPr>
          <w:w w:val="105"/>
        </w:rPr>
        <w:t> we</w:t>
      </w:r>
      <w:r>
        <w:rPr>
          <w:w w:val="105"/>
        </w:rPr>
        <w:t> were</w:t>
      </w:r>
      <w:r>
        <w:rPr>
          <w:w w:val="105"/>
        </w:rPr>
        <w:t> invited</w:t>
      </w:r>
      <w:r>
        <w:rPr>
          <w:w w:val="105"/>
        </w:rPr>
        <w:t> to</w:t>
      </w:r>
      <w:r>
        <w:rPr>
          <w:w w:val="105"/>
        </w:rPr>
        <w:t> the</w:t>
      </w:r>
      <w:r>
        <w:rPr>
          <w:w w:val="105"/>
        </w:rPr>
        <w:t> Governor's</w:t>
      </w:r>
      <w:r>
        <w:rPr>
          <w:w w:val="105"/>
        </w:rPr>
        <w:t> House</w:t>
      </w:r>
      <w:r>
        <w:rPr>
          <w:w w:val="105"/>
        </w:rPr>
        <w:t> for</w:t>
      </w:r>
      <w:r>
        <w:rPr>
          <w:w w:val="105"/>
        </w:rPr>
        <w:t> an address</w:t>
      </w:r>
      <w:r>
        <w:rPr>
          <w:w w:val="105"/>
        </w:rPr>
        <w:t> by</w:t>
      </w:r>
      <w:r>
        <w:rPr>
          <w:w w:val="105"/>
        </w:rPr>
        <w:t> Akbar</w:t>
      </w:r>
      <w:r>
        <w:rPr>
          <w:w w:val="105"/>
        </w:rPr>
        <w:t> Bugti.</w:t>
      </w:r>
      <w:r>
        <w:rPr>
          <w:w w:val="105"/>
        </w:rPr>
        <w:t> As</w:t>
      </w:r>
      <w:r>
        <w:rPr>
          <w:w w:val="105"/>
        </w:rPr>
        <w:t> we</w:t>
      </w:r>
      <w:r>
        <w:rPr>
          <w:w w:val="105"/>
        </w:rPr>
        <w:t> entered</w:t>
      </w:r>
      <w:r>
        <w:rPr>
          <w:w w:val="105"/>
        </w:rPr>
        <w:t> the</w:t>
      </w:r>
      <w:r>
        <w:rPr>
          <w:w w:val="105"/>
        </w:rPr>
        <w:t> residence</w:t>
      </w:r>
      <w:r>
        <w:rPr>
          <w:w w:val="105"/>
        </w:rPr>
        <w:t> I</w:t>
      </w:r>
      <w:r>
        <w:rPr>
          <w:w w:val="105"/>
        </w:rPr>
        <w:t> noticed</w:t>
      </w:r>
      <w:r>
        <w:rPr>
          <w:w w:val="105"/>
        </w:rPr>
        <w:t> General</w:t>
      </w:r>
      <w:r>
        <w:rPr>
          <w:w w:val="105"/>
        </w:rPr>
        <w:t> Tikka</w:t>
      </w:r>
      <w:r>
        <w:rPr>
          <w:w w:val="105"/>
        </w:rPr>
        <w:t> Khan sitting on</w:t>
      </w:r>
      <w:r>
        <w:rPr>
          <w:w w:val="105"/>
        </w:rPr>
        <w:t> the</w:t>
      </w:r>
      <w:r>
        <w:rPr>
          <w:w w:val="105"/>
        </w:rPr>
        <w:t> terrace.</w:t>
      </w:r>
      <w:r>
        <w:rPr>
          <w:w w:val="105"/>
        </w:rPr>
        <w:t> Akbar</w:t>
      </w:r>
      <w:r>
        <w:rPr>
          <w:w w:val="105"/>
        </w:rPr>
        <w:t> gave us</w:t>
      </w:r>
      <w:r>
        <w:rPr>
          <w:w w:val="105"/>
        </w:rPr>
        <w:t> a</w:t>
      </w:r>
      <w:r>
        <w:rPr>
          <w:w w:val="105"/>
        </w:rPr>
        <w:t> very confident</w:t>
      </w:r>
      <w:r>
        <w:rPr>
          <w:w w:val="105"/>
        </w:rPr>
        <w:t> explanation</w:t>
      </w:r>
      <w:r>
        <w:rPr>
          <w:w w:val="105"/>
        </w:rPr>
        <w:t> of</w:t>
      </w:r>
      <w:r>
        <w:rPr>
          <w:w w:val="105"/>
        </w:rPr>
        <w:t> the</w:t>
      </w:r>
      <w:r>
        <w:rPr>
          <w:w w:val="105"/>
        </w:rPr>
        <w:t> provincial situation. He used charts and diagrams with great flourish - even I was impressed with the</w:t>
      </w:r>
      <w:r>
        <w:rPr>
          <w:w w:val="105"/>
        </w:rPr>
        <w:t> style</w:t>
      </w:r>
      <w:r>
        <w:rPr>
          <w:w w:val="105"/>
        </w:rPr>
        <w:t> of</w:t>
      </w:r>
      <w:r>
        <w:rPr>
          <w:w w:val="105"/>
        </w:rPr>
        <w:t> his</w:t>
      </w:r>
      <w:r>
        <w:rPr>
          <w:w w:val="105"/>
        </w:rPr>
        <w:t> delivery,</w:t>
      </w:r>
      <w:r>
        <w:rPr>
          <w:w w:val="105"/>
        </w:rPr>
        <w:t> though</w:t>
      </w:r>
      <w:r>
        <w:rPr>
          <w:w w:val="105"/>
        </w:rPr>
        <w:t> not</w:t>
      </w:r>
      <w:r>
        <w:rPr>
          <w:w w:val="105"/>
        </w:rPr>
        <w:t> necessarily</w:t>
      </w:r>
      <w:r>
        <w:rPr>
          <w:w w:val="105"/>
        </w:rPr>
        <w:t> with</w:t>
      </w:r>
      <w:r>
        <w:rPr>
          <w:w w:val="105"/>
        </w:rPr>
        <w:t> its</w:t>
      </w:r>
      <w:r>
        <w:rPr>
          <w:w w:val="105"/>
        </w:rPr>
        <w:t> content.</w:t>
      </w:r>
      <w:r>
        <w:rPr>
          <w:w w:val="105"/>
        </w:rPr>
        <w:t> He</w:t>
      </w:r>
      <w:r>
        <w:rPr>
          <w:w w:val="105"/>
        </w:rPr>
        <w:t> asked</w:t>
      </w:r>
      <w:r>
        <w:rPr>
          <w:w w:val="105"/>
        </w:rPr>
        <w:t> me</w:t>
      </w:r>
      <w:r>
        <w:rPr>
          <w:w w:val="105"/>
        </w:rPr>
        <w:t> to</w:t>
      </w:r>
      <w:r>
        <w:rPr>
          <w:w w:val="105"/>
        </w:rPr>
        <w:t> stay back for an</w:t>
      </w:r>
      <w:r>
        <w:rPr>
          <w:spacing w:val="-5"/>
          <w:w w:val="105"/>
        </w:rPr>
        <w:t> </w:t>
      </w:r>
      <w:r>
        <w:rPr>
          <w:w w:val="105"/>
        </w:rPr>
        <w:t>informal chat, which I</w:t>
      </w:r>
      <w:r>
        <w:rPr>
          <w:spacing w:val="-4"/>
          <w:w w:val="105"/>
        </w:rPr>
        <w:t> </w:t>
      </w:r>
      <w:r>
        <w:rPr>
          <w:w w:val="105"/>
        </w:rPr>
        <w:t>did.</w:t>
      </w:r>
      <w:r>
        <w:rPr>
          <w:spacing w:val="-2"/>
          <w:w w:val="105"/>
        </w:rPr>
        <w:t> </w:t>
      </w:r>
      <w:r>
        <w:rPr>
          <w:w w:val="105"/>
        </w:rPr>
        <w:t>He</w:t>
      </w:r>
      <w:r>
        <w:rPr>
          <w:spacing w:val="-5"/>
          <w:w w:val="105"/>
        </w:rPr>
        <w:t> </w:t>
      </w:r>
      <w:r>
        <w:rPr>
          <w:w w:val="105"/>
        </w:rPr>
        <w:t>was</w:t>
      </w:r>
      <w:r>
        <w:rPr>
          <w:spacing w:val="-1"/>
          <w:w w:val="105"/>
        </w:rPr>
        <w:t> </w:t>
      </w:r>
      <w:r>
        <w:rPr>
          <w:w w:val="105"/>
        </w:rPr>
        <w:t>less</w:t>
      </w:r>
      <w:r>
        <w:rPr>
          <w:spacing w:val="-1"/>
          <w:w w:val="105"/>
        </w:rPr>
        <w:t> </w:t>
      </w:r>
      <w:r>
        <w:rPr>
          <w:w w:val="105"/>
        </w:rPr>
        <w:t>formal</w:t>
      </w:r>
      <w:r>
        <w:rPr>
          <w:spacing w:val="-3"/>
          <w:w w:val="105"/>
        </w:rPr>
        <w:t> </w:t>
      </w:r>
      <w:r>
        <w:rPr>
          <w:w w:val="105"/>
        </w:rPr>
        <w:t>and more</w:t>
      </w:r>
      <w:r>
        <w:rPr>
          <w:spacing w:val="-5"/>
          <w:w w:val="105"/>
        </w:rPr>
        <w:t> </w:t>
      </w:r>
      <w:r>
        <w:rPr>
          <w:w w:val="105"/>
        </w:rPr>
        <w:t>friendly than at</w:t>
      </w:r>
      <w:r>
        <w:rPr>
          <w:spacing w:val="-1"/>
          <w:w w:val="105"/>
        </w:rPr>
        <w:t> </w:t>
      </w:r>
      <w:r>
        <w:rPr>
          <w:w w:val="105"/>
        </w:rPr>
        <w:t>our meeting the previous</w:t>
      </w:r>
      <w:r>
        <w:rPr>
          <w:w w:val="105"/>
        </w:rPr>
        <w:t> night.</w:t>
      </w:r>
      <w:r>
        <w:rPr>
          <w:w w:val="105"/>
        </w:rPr>
        <w:t> It</w:t>
      </w:r>
      <w:r>
        <w:rPr>
          <w:w w:val="105"/>
        </w:rPr>
        <w:t> seemed</w:t>
      </w:r>
      <w:r>
        <w:rPr>
          <w:w w:val="105"/>
        </w:rPr>
        <w:t> that</w:t>
      </w:r>
      <w:r>
        <w:rPr>
          <w:w w:val="105"/>
        </w:rPr>
        <w:t> our</w:t>
      </w:r>
      <w:r>
        <w:rPr>
          <w:w w:val="105"/>
        </w:rPr>
        <w:t> relationship</w:t>
      </w:r>
      <w:r>
        <w:rPr>
          <w:w w:val="105"/>
        </w:rPr>
        <w:t> was</w:t>
      </w:r>
      <w:r>
        <w:rPr>
          <w:w w:val="105"/>
        </w:rPr>
        <w:t> slowly</w:t>
      </w:r>
      <w:r>
        <w:rPr>
          <w:w w:val="105"/>
        </w:rPr>
        <w:t> reverting to normal - despite our serious divergence of views.</w:t>
      </w:r>
    </w:p>
    <w:p>
      <w:pPr>
        <w:pStyle w:val="BodyText"/>
        <w:spacing w:before="19"/>
      </w:pPr>
    </w:p>
    <w:p>
      <w:pPr>
        <w:pStyle w:val="BodyText"/>
        <w:spacing w:line="254" w:lineRule="auto"/>
        <w:ind w:left="1440" w:right="1432"/>
        <w:jc w:val="both"/>
      </w:pPr>
      <w:r>
        <w:rPr>
          <w:w w:val="105"/>
        </w:rPr>
        <w:t>The next scheduled visit for the delegation was Jhalawan on 21 June,</w:t>
      </w:r>
      <w:r>
        <w:rPr>
          <w:w w:val="105"/>
        </w:rPr>
        <w:t> so the delegation was</w:t>
      </w:r>
      <w:r>
        <w:rPr>
          <w:spacing w:val="-1"/>
          <w:w w:val="105"/>
        </w:rPr>
        <w:t> </w:t>
      </w:r>
      <w:r>
        <w:rPr>
          <w:w w:val="105"/>
        </w:rPr>
        <w:t>flown to</w:t>
      </w:r>
      <w:r>
        <w:rPr>
          <w:spacing w:val="-1"/>
          <w:w w:val="105"/>
        </w:rPr>
        <w:t> </w:t>
      </w:r>
      <w:r>
        <w:rPr>
          <w:w w:val="105"/>
        </w:rPr>
        <w:t>Karachi. While I</w:t>
      </w:r>
      <w:r>
        <w:rPr>
          <w:spacing w:val="-4"/>
          <w:w w:val="105"/>
        </w:rPr>
        <w:t> </w:t>
      </w:r>
      <w:r>
        <w:rPr>
          <w:w w:val="105"/>
        </w:rPr>
        <w:t>was</w:t>
      </w:r>
      <w:r>
        <w:rPr>
          <w:spacing w:val="-1"/>
          <w:w w:val="105"/>
        </w:rPr>
        <w:t> </w:t>
      </w:r>
      <w:r>
        <w:rPr>
          <w:w w:val="105"/>
        </w:rPr>
        <w:t>at</w:t>
      </w:r>
      <w:r>
        <w:rPr>
          <w:spacing w:val="-1"/>
          <w:w w:val="105"/>
        </w:rPr>
        <w:t> </w:t>
      </w:r>
      <w:r>
        <w:rPr>
          <w:w w:val="105"/>
        </w:rPr>
        <w:t>Karachi</w:t>
      </w:r>
      <w:r>
        <w:rPr>
          <w:spacing w:val="-3"/>
          <w:w w:val="105"/>
        </w:rPr>
        <w:t> </w:t>
      </w:r>
      <w:r>
        <w:rPr>
          <w:w w:val="105"/>
        </w:rPr>
        <w:t>my brother Mir Balakh Sher</w:t>
      </w:r>
      <w:r>
        <w:rPr>
          <w:spacing w:val="-3"/>
          <w:w w:val="105"/>
        </w:rPr>
        <w:t> </w:t>
      </w:r>
      <w:r>
        <w:rPr>
          <w:w w:val="105"/>
        </w:rPr>
        <w:t>dropped in to see</w:t>
      </w:r>
      <w:r>
        <w:rPr>
          <w:w w:val="105"/>
        </w:rPr>
        <w:t> me.</w:t>
      </w:r>
      <w:r>
        <w:rPr>
          <w:w w:val="105"/>
        </w:rPr>
        <w:t> He</w:t>
      </w:r>
      <w:r>
        <w:rPr>
          <w:w w:val="105"/>
        </w:rPr>
        <w:t> informed</w:t>
      </w:r>
      <w:r>
        <w:rPr>
          <w:w w:val="105"/>
        </w:rPr>
        <w:t> me</w:t>
      </w:r>
      <w:r>
        <w:rPr>
          <w:w w:val="105"/>
        </w:rPr>
        <w:t> that</w:t>
      </w:r>
      <w:r>
        <w:rPr>
          <w:w w:val="105"/>
        </w:rPr>
        <w:t> he</w:t>
      </w:r>
      <w:r>
        <w:rPr>
          <w:w w:val="105"/>
        </w:rPr>
        <w:t> had</w:t>
      </w:r>
      <w:r>
        <w:rPr>
          <w:w w:val="105"/>
        </w:rPr>
        <w:t> a</w:t>
      </w:r>
      <w:r>
        <w:rPr>
          <w:w w:val="105"/>
        </w:rPr>
        <w:t> meeting</w:t>
      </w:r>
      <w:r>
        <w:rPr>
          <w:w w:val="105"/>
        </w:rPr>
        <w:t> with</w:t>
      </w:r>
      <w:r>
        <w:rPr>
          <w:w w:val="105"/>
        </w:rPr>
        <w:t> Bhutto</w:t>
      </w:r>
      <w:r>
        <w:rPr>
          <w:w w:val="105"/>
        </w:rPr>
        <w:t> who</w:t>
      </w:r>
      <w:r>
        <w:rPr>
          <w:w w:val="105"/>
        </w:rPr>
        <w:t> was</w:t>
      </w:r>
      <w:r>
        <w:rPr>
          <w:w w:val="105"/>
        </w:rPr>
        <w:t> once</w:t>
      </w:r>
      <w:r>
        <w:rPr>
          <w:w w:val="105"/>
        </w:rPr>
        <w:t> again enraged</w:t>
      </w:r>
      <w:r>
        <w:rPr>
          <w:w w:val="105"/>
        </w:rPr>
        <w:t> by</w:t>
      </w:r>
      <w:r>
        <w:rPr>
          <w:w w:val="105"/>
        </w:rPr>
        <w:t> me.</w:t>
      </w:r>
      <w:r>
        <w:rPr>
          <w:w w:val="105"/>
        </w:rPr>
        <w:t> According</w:t>
      </w:r>
      <w:r>
        <w:rPr>
          <w:w w:val="105"/>
        </w:rPr>
        <w:t> to</w:t>
      </w:r>
      <w:r>
        <w:rPr>
          <w:w w:val="105"/>
        </w:rPr>
        <w:t> my</w:t>
      </w:r>
      <w:r>
        <w:rPr>
          <w:w w:val="105"/>
        </w:rPr>
        <w:t> brother</w:t>
      </w:r>
      <w:r>
        <w:rPr>
          <w:w w:val="105"/>
        </w:rPr>
        <w:t> Bhutto</w:t>
      </w:r>
      <w:r>
        <w:rPr>
          <w:w w:val="105"/>
        </w:rPr>
        <w:t> had</w:t>
      </w:r>
      <w:r>
        <w:rPr>
          <w:w w:val="105"/>
        </w:rPr>
        <w:t> just</w:t>
      </w:r>
      <w:r>
        <w:rPr>
          <w:w w:val="105"/>
        </w:rPr>
        <w:t> received</w:t>
      </w:r>
      <w:r>
        <w:rPr>
          <w:w w:val="105"/>
        </w:rPr>
        <w:t> a</w:t>
      </w:r>
      <w:r>
        <w:rPr>
          <w:w w:val="105"/>
        </w:rPr>
        <w:t> report</w:t>
      </w:r>
      <w:r>
        <w:rPr>
          <w:w w:val="105"/>
        </w:rPr>
        <w:t> from</w:t>
      </w:r>
      <w:r>
        <w:rPr>
          <w:w w:val="105"/>
        </w:rPr>
        <w:t> his intelligence</w:t>
      </w:r>
      <w:r>
        <w:rPr>
          <w:spacing w:val="-1"/>
          <w:w w:val="105"/>
        </w:rPr>
        <w:t> </w:t>
      </w:r>
      <w:r>
        <w:rPr>
          <w:w w:val="105"/>
        </w:rPr>
        <w:t>services</w:t>
      </w:r>
      <w:r>
        <w:rPr>
          <w:spacing w:val="-1"/>
          <w:w w:val="105"/>
        </w:rPr>
        <w:t> </w:t>
      </w:r>
      <w:r>
        <w:rPr>
          <w:w w:val="105"/>
        </w:rPr>
        <w:t>that</w:t>
      </w:r>
      <w:r>
        <w:rPr>
          <w:spacing w:val="-2"/>
          <w:w w:val="105"/>
        </w:rPr>
        <w:t> </w:t>
      </w:r>
      <w:r>
        <w:rPr>
          <w:w w:val="105"/>
        </w:rPr>
        <w:t>I</w:t>
      </w:r>
      <w:r>
        <w:rPr>
          <w:spacing w:val="-1"/>
          <w:w w:val="105"/>
        </w:rPr>
        <w:t> </w:t>
      </w:r>
      <w:r>
        <w:rPr>
          <w:w w:val="105"/>
        </w:rPr>
        <w:t>had</w:t>
      </w:r>
      <w:r>
        <w:rPr>
          <w:spacing w:val="-3"/>
          <w:w w:val="105"/>
        </w:rPr>
        <w:t> </w:t>
      </w:r>
      <w:r>
        <w:rPr>
          <w:w w:val="105"/>
        </w:rPr>
        <w:t>referred to</w:t>
      </w:r>
      <w:r>
        <w:rPr>
          <w:spacing w:val="-2"/>
          <w:w w:val="105"/>
        </w:rPr>
        <w:t> </w:t>
      </w:r>
      <w:r>
        <w:rPr>
          <w:w w:val="105"/>
        </w:rPr>
        <w:t>him</w:t>
      </w:r>
      <w:r>
        <w:rPr>
          <w:spacing w:val="-1"/>
          <w:w w:val="105"/>
        </w:rPr>
        <w:t> </w:t>
      </w:r>
      <w:r>
        <w:rPr>
          <w:w w:val="105"/>
        </w:rPr>
        <w:t>as</w:t>
      </w:r>
      <w:r>
        <w:rPr>
          <w:spacing w:val="-1"/>
          <w:w w:val="105"/>
        </w:rPr>
        <w:t> </w:t>
      </w:r>
      <w:r>
        <w:rPr>
          <w:w w:val="105"/>
        </w:rPr>
        <w:t>'a</w:t>
      </w:r>
      <w:r>
        <w:rPr>
          <w:spacing w:val="-1"/>
          <w:w w:val="105"/>
        </w:rPr>
        <w:t> </w:t>
      </w:r>
      <w:r>
        <w:rPr>
          <w:w w:val="105"/>
        </w:rPr>
        <w:t>dictator far worse</w:t>
      </w:r>
      <w:r>
        <w:rPr>
          <w:spacing w:val="-1"/>
          <w:w w:val="105"/>
        </w:rPr>
        <w:t> </w:t>
      </w:r>
      <w:r>
        <w:rPr>
          <w:w w:val="105"/>
        </w:rPr>
        <w:t>than</w:t>
      </w:r>
      <w:r>
        <w:rPr>
          <w:spacing w:val="-1"/>
          <w:w w:val="105"/>
        </w:rPr>
        <w:t> </w:t>
      </w:r>
      <w:r>
        <w:rPr>
          <w:w w:val="105"/>
        </w:rPr>
        <w:t>either Ayub or</w:t>
      </w:r>
      <w:r>
        <w:rPr>
          <w:w w:val="105"/>
        </w:rPr>
        <w:t> Yahya'.</w:t>
      </w:r>
      <w:r>
        <w:rPr>
          <w:w w:val="105"/>
        </w:rPr>
        <w:t> I</w:t>
      </w:r>
      <w:r>
        <w:rPr>
          <w:w w:val="105"/>
        </w:rPr>
        <w:t> could</w:t>
      </w:r>
      <w:r>
        <w:rPr>
          <w:w w:val="105"/>
        </w:rPr>
        <w:t> not</w:t>
      </w:r>
      <w:r>
        <w:rPr>
          <w:w w:val="105"/>
        </w:rPr>
        <w:t> recall</w:t>
      </w:r>
      <w:r>
        <w:rPr>
          <w:w w:val="105"/>
        </w:rPr>
        <w:t> having made</w:t>
      </w:r>
      <w:r>
        <w:rPr>
          <w:w w:val="105"/>
        </w:rPr>
        <w:t> such</w:t>
      </w:r>
      <w:r>
        <w:rPr>
          <w:w w:val="105"/>
        </w:rPr>
        <w:t> a</w:t>
      </w:r>
      <w:r>
        <w:rPr>
          <w:w w:val="105"/>
        </w:rPr>
        <w:t> statement,</w:t>
      </w:r>
      <w:r>
        <w:rPr>
          <w:w w:val="105"/>
        </w:rPr>
        <w:t> but</w:t>
      </w:r>
      <w:r>
        <w:rPr>
          <w:w w:val="105"/>
        </w:rPr>
        <w:t> now</w:t>
      </w:r>
      <w:r>
        <w:rPr>
          <w:w w:val="105"/>
        </w:rPr>
        <w:t> it</w:t>
      </w:r>
      <w:r>
        <w:rPr>
          <w:w w:val="105"/>
        </w:rPr>
        <w:t> seemed Bhutto was</w:t>
      </w:r>
      <w:r>
        <w:rPr>
          <w:spacing w:val="-7"/>
          <w:w w:val="105"/>
        </w:rPr>
        <w:t> </w:t>
      </w:r>
      <w:r>
        <w:rPr>
          <w:w w:val="105"/>
        </w:rPr>
        <w:t>determined</w:t>
      </w:r>
      <w:r>
        <w:rPr>
          <w:spacing w:val="-4"/>
          <w:w w:val="105"/>
        </w:rPr>
        <w:t> </w:t>
      </w:r>
      <w:r>
        <w:rPr>
          <w:w w:val="105"/>
        </w:rPr>
        <w:t>to</w:t>
      </w:r>
      <w:r>
        <w:rPr>
          <w:spacing w:val="-7"/>
          <w:w w:val="105"/>
        </w:rPr>
        <w:t> </w:t>
      </w:r>
      <w:r>
        <w:rPr>
          <w:w w:val="105"/>
        </w:rPr>
        <w:t>get</w:t>
      </w:r>
      <w:r>
        <w:rPr>
          <w:spacing w:val="-7"/>
          <w:w w:val="105"/>
        </w:rPr>
        <w:t> </w:t>
      </w:r>
      <w:r>
        <w:rPr>
          <w:w w:val="105"/>
        </w:rPr>
        <w:t>even</w:t>
      </w:r>
      <w:r>
        <w:rPr>
          <w:spacing w:val="-2"/>
          <w:w w:val="105"/>
        </w:rPr>
        <w:t> </w:t>
      </w:r>
      <w:r>
        <w:rPr>
          <w:w w:val="105"/>
        </w:rPr>
        <w:t>with</w:t>
      </w:r>
      <w:r>
        <w:rPr>
          <w:spacing w:val="-6"/>
          <w:w w:val="105"/>
        </w:rPr>
        <w:t> </w:t>
      </w:r>
      <w:r>
        <w:rPr>
          <w:w w:val="105"/>
        </w:rPr>
        <w:t>me</w:t>
      </w:r>
      <w:r>
        <w:rPr>
          <w:spacing w:val="-6"/>
          <w:w w:val="105"/>
        </w:rPr>
        <w:t> </w:t>
      </w:r>
      <w:r>
        <w:rPr>
          <w:w w:val="105"/>
        </w:rPr>
        <w:t>and</w:t>
      </w:r>
      <w:r>
        <w:rPr>
          <w:spacing w:val="-4"/>
          <w:w w:val="105"/>
        </w:rPr>
        <w:t> </w:t>
      </w:r>
      <w:r>
        <w:rPr>
          <w:w w:val="105"/>
        </w:rPr>
        <w:t>had instructed</w:t>
      </w:r>
      <w:r>
        <w:rPr>
          <w:spacing w:val="-4"/>
          <w:w w:val="105"/>
        </w:rPr>
        <w:t> </w:t>
      </w:r>
      <w:r>
        <w:rPr>
          <w:w w:val="105"/>
        </w:rPr>
        <w:t>Khar</w:t>
      </w:r>
      <w:r>
        <w:rPr>
          <w:spacing w:val="-5"/>
          <w:w w:val="105"/>
        </w:rPr>
        <w:t> </w:t>
      </w:r>
      <w:r>
        <w:rPr>
          <w:w w:val="105"/>
        </w:rPr>
        <w:t>to</w:t>
      </w:r>
      <w:r>
        <w:rPr>
          <w:spacing w:val="-7"/>
          <w:w w:val="105"/>
        </w:rPr>
        <w:t> </w:t>
      </w:r>
      <w:r>
        <w:rPr>
          <w:w w:val="105"/>
        </w:rPr>
        <w:t>arrest</w:t>
      </w:r>
      <w:r>
        <w:rPr>
          <w:spacing w:val="-7"/>
          <w:w w:val="105"/>
        </w:rPr>
        <w:t> </w:t>
      </w:r>
      <w:r>
        <w:rPr>
          <w:w w:val="105"/>
        </w:rPr>
        <w:t>my</w:t>
      </w:r>
      <w:r>
        <w:rPr>
          <w:spacing w:val="-1"/>
          <w:w w:val="105"/>
        </w:rPr>
        <w:t> </w:t>
      </w:r>
      <w:r>
        <w:rPr>
          <w:w w:val="105"/>
        </w:rPr>
        <w:t>sons</w:t>
      </w:r>
      <w:r>
        <w:rPr>
          <w:spacing w:val="-3"/>
          <w:w w:val="105"/>
        </w:rPr>
        <w:t> </w:t>
      </w:r>
      <w:r>
        <w:rPr>
          <w:w w:val="105"/>
        </w:rPr>
        <w:t>to</w:t>
      </w:r>
      <w:r>
        <w:rPr>
          <w:spacing w:val="-3"/>
          <w:w w:val="105"/>
        </w:rPr>
        <w:t> </w:t>
      </w:r>
      <w:r>
        <w:rPr>
          <w:w w:val="105"/>
        </w:rPr>
        <w:t>teach me</w:t>
      </w:r>
      <w:r>
        <w:rPr>
          <w:w w:val="105"/>
        </w:rPr>
        <w:t> a</w:t>
      </w:r>
      <w:r>
        <w:rPr>
          <w:w w:val="105"/>
        </w:rPr>
        <w:t> lesson.</w:t>
      </w:r>
      <w:r>
        <w:rPr>
          <w:w w:val="105"/>
        </w:rPr>
        <w:t> As</w:t>
      </w:r>
      <w:r>
        <w:rPr>
          <w:w w:val="105"/>
        </w:rPr>
        <w:t> my</w:t>
      </w:r>
      <w:r>
        <w:rPr>
          <w:w w:val="105"/>
        </w:rPr>
        <w:t> younger</w:t>
      </w:r>
      <w:r>
        <w:rPr>
          <w:w w:val="105"/>
        </w:rPr>
        <w:t> eighteen</w:t>
      </w:r>
      <w:r>
        <w:rPr>
          <w:w w:val="105"/>
        </w:rPr>
        <w:t> year-old</w:t>
      </w:r>
      <w:r>
        <w:rPr>
          <w:w w:val="105"/>
        </w:rPr>
        <w:t> son</w:t>
      </w:r>
      <w:r>
        <w:rPr>
          <w:w w:val="105"/>
        </w:rPr>
        <w:t> Sher</w:t>
      </w:r>
      <w:r>
        <w:rPr>
          <w:w w:val="105"/>
        </w:rPr>
        <w:t> Ali</w:t>
      </w:r>
      <w:r>
        <w:rPr>
          <w:w w:val="105"/>
        </w:rPr>
        <w:t> was</w:t>
      </w:r>
      <w:r>
        <w:rPr>
          <w:w w:val="105"/>
        </w:rPr>
        <w:t> in</w:t>
      </w:r>
      <w:r>
        <w:rPr>
          <w:w w:val="105"/>
        </w:rPr>
        <w:t> Quetta</w:t>
      </w:r>
      <w:r>
        <w:rPr>
          <w:w w:val="105"/>
        </w:rPr>
        <w:t> with</w:t>
      </w:r>
      <w:r>
        <w:rPr>
          <w:w w:val="105"/>
        </w:rPr>
        <w:t> his maternal</w:t>
      </w:r>
      <w:r>
        <w:rPr>
          <w:w w:val="105"/>
        </w:rPr>
        <w:t> uncle Akbar,</w:t>
      </w:r>
      <w:r>
        <w:rPr>
          <w:w w:val="105"/>
        </w:rPr>
        <w:t> it</w:t>
      </w:r>
      <w:r>
        <w:rPr>
          <w:w w:val="105"/>
        </w:rPr>
        <w:t> was</w:t>
      </w:r>
      <w:r>
        <w:rPr>
          <w:w w:val="105"/>
        </w:rPr>
        <w:t> probable that</w:t>
      </w:r>
      <w:r>
        <w:rPr>
          <w:w w:val="105"/>
        </w:rPr>
        <w:t> the first</w:t>
      </w:r>
      <w:r>
        <w:rPr>
          <w:w w:val="105"/>
        </w:rPr>
        <w:t> target</w:t>
      </w:r>
      <w:r>
        <w:rPr>
          <w:w w:val="105"/>
        </w:rPr>
        <w:t> was</w:t>
      </w:r>
      <w:r>
        <w:rPr>
          <w:w w:val="105"/>
        </w:rPr>
        <w:t> to</w:t>
      </w:r>
      <w:r>
        <w:rPr>
          <w:w w:val="105"/>
        </w:rPr>
        <w:t> be my eldest</w:t>
      </w:r>
      <w:r>
        <w:rPr>
          <w:w w:val="105"/>
        </w:rPr>
        <w:t> son Sherazam,</w:t>
      </w:r>
      <w:r>
        <w:rPr>
          <w:spacing w:val="-1"/>
          <w:w w:val="105"/>
        </w:rPr>
        <w:t> </w:t>
      </w:r>
      <w:r>
        <w:rPr>
          <w:w w:val="105"/>
        </w:rPr>
        <w:t>then</w:t>
      </w:r>
      <w:r>
        <w:rPr>
          <w:spacing w:val="-2"/>
          <w:w w:val="105"/>
        </w:rPr>
        <w:t> </w:t>
      </w:r>
      <w:r>
        <w:rPr>
          <w:w w:val="105"/>
        </w:rPr>
        <w:t>nineteen</w:t>
      </w:r>
      <w:r>
        <w:rPr>
          <w:spacing w:val="-3"/>
          <w:w w:val="105"/>
        </w:rPr>
        <w:t> </w:t>
      </w:r>
      <w:r>
        <w:rPr>
          <w:w w:val="105"/>
        </w:rPr>
        <w:t>years</w:t>
      </w:r>
      <w:r>
        <w:rPr>
          <w:spacing w:val="-3"/>
          <w:w w:val="105"/>
        </w:rPr>
        <w:t> </w:t>
      </w:r>
      <w:r>
        <w:rPr>
          <w:w w:val="105"/>
        </w:rPr>
        <w:t>of</w:t>
      </w:r>
      <w:r>
        <w:rPr>
          <w:spacing w:val="-1"/>
          <w:w w:val="105"/>
        </w:rPr>
        <w:t> </w:t>
      </w:r>
      <w:r>
        <w:rPr>
          <w:w w:val="105"/>
        </w:rPr>
        <w:t>age.</w:t>
      </w:r>
      <w:r>
        <w:rPr>
          <w:spacing w:val="-1"/>
          <w:w w:val="105"/>
        </w:rPr>
        <w:t> </w:t>
      </w:r>
      <w:r>
        <w:rPr>
          <w:w w:val="105"/>
        </w:rPr>
        <w:t>It</w:t>
      </w:r>
      <w:r>
        <w:rPr>
          <w:spacing w:val="-4"/>
          <w:w w:val="105"/>
        </w:rPr>
        <w:t> </w:t>
      </w:r>
      <w:r>
        <w:rPr>
          <w:w w:val="105"/>
        </w:rPr>
        <w:t>occurred</w:t>
      </w:r>
      <w:r>
        <w:rPr>
          <w:spacing w:val="-1"/>
          <w:w w:val="105"/>
        </w:rPr>
        <w:t> </w:t>
      </w:r>
      <w:r>
        <w:rPr>
          <w:w w:val="105"/>
        </w:rPr>
        <w:t>to</w:t>
      </w:r>
      <w:r>
        <w:rPr>
          <w:spacing w:val="-4"/>
          <w:w w:val="105"/>
        </w:rPr>
        <w:t> </w:t>
      </w:r>
      <w:r>
        <w:rPr>
          <w:w w:val="105"/>
        </w:rPr>
        <w:t>me</w:t>
      </w:r>
      <w:r>
        <w:rPr>
          <w:spacing w:val="-2"/>
          <w:w w:val="105"/>
        </w:rPr>
        <w:t> </w:t>
      </w:r>
      <w:r>
        <w:rPr>
          <w:w w:val="105"/>
        </w:rPr>
        <w:t>that</w:t>
      </w:r>
      <w:r>
        <w:rPr>
          <w:spacing w:val="-4"/>
          <w:w w:val="105"/>
        </w:rPr>
        <w:t> </w:t>
      </w:r>
      <w:r>
        <w:rPr>
          <w:w w:val="105"/>
        </w:rPr>
        <w:t>it</w:t>
      </w:r>
      <w:r>
        <w:rPr>
          <w:spacing w:val="-4"/>
          <w:w w:val="105"/>
        </w:rPr>
        <w:t> </w:t>
      </w:r>
      <w:r>
        <w:rPr>
          <w:w w:val="105"/>
        </w:rPr>
        <w:t>was</w:t>
      </w:r>
      <w:r>
        <w:rPr>
          <w:spacing w:val="-7"/>
          <w:w w:val="105"/>
        </w:rPr>
        <w:t> </w:t>
      </w:r>
      <w:r>
        <w:rPr>
          <w:w w:val="105"/>
        </w:rPr>
        <w:t>in</w:t>
      </w:r>
      <w:r>
        <w:rPr>
          <w:spacing w:val="-3"/>
          <w:w w:val="105"/>
        </w:rPr>
        <w:t> </w:t>
      </w:r>
      <w:r>
        <w:rPr>
          <w:w w:val="105"/>
        </w:rPr>
        <w:t>the</w:t>
      </w:r>
      <w:r>
        <w:rPr>
          <w:spacing w:val="-2"/>
          <w:w w:val="105"/>
        </w:rPr>
        <w:t> </w:t>
      </w:r>
      <w:r>
        <w:rPr>
          <w:w w:val="105"/>
        </w:rPr>
        <w:t>very</w:t>
      </w:r>
      <w:r>
        <w:rPr>
          <w:spacing w:val="-6"/>
          <w:w w:val="105"/>
        </w:rPr>
        <w:t> </w:t>
      </w:r>
      <w:r>
        <w:rPr>
          <w:w w:val="105"/>
        </w:rPr>
        <w:t>nature</w:t>
      </w:r>
      <w:r>
        <w:rPr>
          <w:spacing w:val="-2"/>
          <w:w w:val="105"/>
        </w:rPr>
        <w:t> </w:t>
      </w:r>
      <w:r>
        <w:rPr>
          <w:w w:val="105"/>
        </w:rPr>
        <w:t>of the</w:t>
      </w:r>
      <w:r>
        <w:rPr>
          <w:w w:val="105"/>
        </w:rPr>
        <w:t> man</w:t>
      </w:r>
      <w:r>
        <w:rPr>
          <w:w w:val="105"/>
        </w:rPr>
        <w:t> to</w:t>
      </w:r>
      <w:r>
        <w:rPr>
          <w:w w:val="105"/>
        </w:rPr>
        <w:t> turn</w:t>
      </w:r>
      <w:r>
        <w:rPr>
          <w:w w:val="105"/>
        </w:rPr>
        <w:t> on</w:t>
      </w:r>
      <w:r>
        <w:rPr>
          <w:w w:val="105"/>
        </w:rPr>
        <w:t> his</w:t>
      </w:r>
      <w:r>
        <w:rPr>
          <w:w w:val="105"/>
        </w:rPr>
        <w:t> full</w:t>
      </w:r>
      <w:r>
        <w:rPr>
          <w:w w:val="105"/>
        </w:rPr>
        <w:t> charm</w:t>
      </w:r>
      <w:r>
        <w:rPr>
          <w:w w:val="105"/>
        </w:rPr>
        <w:t> on</w:t>
      </w:r>
      <w:r>
        <w:rPr>
          <w:w w:val="105"/>
        </w:rPr>
        <w:t> one</w:t>
      </w:r>
      <w:r>
        <w:rPr>
          <w:w w:val="105"/>
        </w:rPr>
        <w:t> day</w:t>
      </w:r>
      <w:r>
        <w:rPr>
          <w:w w:val="105"/>
        </w:rPr>
        <w:t> and</w:t>
      </w:r>
      <w:r>
        <w:rPr>
          <w:w w:val="105"/>
        </w:rPr>
        <w:t> pure</w:t>
      </w:r>
      <w:r>
        <w:rPr>
          <w:w w:val="105"/>
        </w:rPr>
        <w:t> venom</w:t>
      </w:r>
      <w:r>
        <w:rPr>
          <w:w w:val="105"/>
        </w:rPr>
        <w:t> on</w:t>
      </w:r>
      <w:r>
        <w:rPr>
          <w:w w:val="105"/>
        </w:rPr>
        <w:t> the</w:t>
      </w:r>
      <w:r>
        <w:rPr>
          <w:w w:val="105"/>
        </w:rPr>
        <w:t> next.</w:t>
      </w:r>
      <w:r>
        <w:rPr>
          <w:w w:val="105"/>
        </w:rPr>
        <w:t> I</w:t>
      </w:r>
      <w:r>
        <w:rPr>
          <w:w w:val="105"/>
        </w:rPr>
        <w:t> warned Sherazam to take care and also contacted Sher Ali by telephone and asked him to take precautions.</w:t>
      </w:r>
      <w:r>
        <w:rPr>
          <w:w w:val="105"/>
        </w:rPr>
        <w:t> After</w:t>
      </w:r>
      <w:r>
        <w:rPr>
          <w:w w:val="105"/>
        </w:rPr>
        <w:t> speaking</w:t>
      </w:r>
      <w:r>
        <w:rPr>
          <w:w w:val="105"/>
        </w:rPr>
        <w:t> to</w:t>
      </w:r>
      <w:r>
        <w:rPr>
          <w:w w:val="105"/>
        </w:rPr>
        <w:t> Sher</w:t>
      </w:r>
      <w:r>
        <w:rPr>
          <w:w w:val="105"/>
        </w:rPr>
        <w:t> Ali</w:t>
      </w:r>
      <w:r>
        <w:rPr>
          <w:w w:val="105"/>
        </w:rPr>
        <w:t> I</w:t>
      </w:r>
      <w:r>
        <w:rPr>
          <w:w w:val="105"/>
        </w:rPr>
        <w:t> also</w:t>
      </w:r>
      <w:r>
        <w:rPr>
          <w:w w:val="105"/>
        </w:rPr>
        <w:t> spoke</w:t>
      </w:r>
      <w:r>
        <w:rPr>
          <w:w w:val="105"/>
        </w:rPr>
        <w:t> to</w:t>
      </w:r>
      <w:r>
        <w:rPr>
          <w:w w:val="105"/>
        </w:rPr>
        <w:t> his</w:t>
      </w:r>
      <w:r>
        <w:rPr>
          <w:w w:val="105"/>
        </w:rPr>
        <w:t> uncle,</w:t>
      </w:r>
      <w:r>
        <w:rPr>
          <w:w w:val="105"/>
        </w:rPr>
        <w:t> Akbar</w:t>
      </w:r>
      <w:r>
        <w:rPr>
          <w:w w:val="105"/>
        </w:rPr>
        <w:t> Bugti,</w:t>
      </w:r>
      <w:r>
        <w:rPr>
          <w:w w:val="105"/>
        </w:rPr>
        <w:t> and informed him of my outrage at Bhutto's behavior.</w:t>
      </w:r>
    </w:p>
    <w:p>
      <w:pPr>
        <w:pStyle w:val="BodyText"/>
        <w:spacing w:before="16"/>
      </w:pPr>
    </w:p>
    <w:p>
      <w:pPr>
        <w:pStyle w:val="BodyText"/>
        <w:spacing w:line="254" w:lineRule="auto"/>
        <w:ind w:left="1440" w:right="1437"/>
        <w:jc w:val="both"/>
      </w:pPr>
      <w:r>
        <w:rPr/>
        <w:t>On 21 June I once more took part in the parliamentary delegation's tour of Balochistan, From</w:t>
      </w:r>
      <w:r>
        <w:rPr>
          <w:spacing w:val="40"/>
        </w:rPr>
        <w:t> </w:t>
      </w:r>
      <w:r>
        <w:rPr/>
        <w:t>Karachi</w:t>
      </w:r>
      <w:r>
        <w:rPr>
          <w:spacing w:val="40"/>
        </w:rPr>
        <w:t> </w:t>
      </w:r>
      <w:r>
        <w:rPr/>
        <w:t>we</w:t>
      </w:r>
      <w:r>
        <w:rPr>
          <w:spacing w:val="40"/>
        </w:rPr>
        <w:t> </w:t>
      </w:r>
      <w:r>
        <w:rPr/>
        <w:t>left</w:t>
      </w:r>
      <w:r>
        <w:rPr>
          <w:spacing w:val="40"/>
        </w:rPr>
        <w:t> </w:t>
      </w:r>
      <w:r>
        <w:rPr/>
        <w:t>for</w:t>
      </w:r>
      <w:r>
        <w:rPr>
          <w:spacing w:val="40"/>
        </w:rPr>
        <w:t> </w:t>
      </w:r>
      <w:r>
        <w:rPr/>
        <w:t>Wadh,</w:t>
      </w:r>
      <w:r>
        <w:rPr>
          <w:spacing w:val="40"/>
        </w:rPr>
        <w:t> </w:t>
      </w:r>
      <w:r>
        <w:rPr/>
        <w:t>the</w:t>
      </w:r>
      <w:r>
        <w:rPr>
          <w:spacing w:val="40"/>
        </w:rPr>
        <w:t> </w:t>
      </w:r>
      <w:r>
        <w:rPr/>
        <w:t>capital</w:t>
      </w:r>
      <w:r>
        <w:rPr>
          <w:spacing w:val="40"/>
        </w:rPr>
        <w:t> </w:t>
      </w:r>
      <w:r>
        <w:rPr/>
        <w:t>of</w:t>
      </w:r>
      <w:r>
        <w:rPr>
          <w:spacing w:val="40"/>
        </w:rPr>
        <w:t> </w:t>
      </w:r>
      <w:r>
        <w:rPr/>
        <w:t>the</w:t>
      </w:r>
      <w:r>
        <w:rPr>
          <w:spacing w:val="40"/>
        </w:rPr>
        <w:t> </w:t>
      </w:r>
      <w:r>
        <w:rPr/>
        <w:t>Mengal</w:t>
      </w:r>
      <w:r>
        <w:rPr>
          <w:spacing w:val="40"/>
        </w:rPr>
        <w:t> </w:t>
      </w:r>
      <w:r>
        <w:rPr/>
        <w:t>tribe,</w:t>
      </w:r>
      <w:r>
        <w:rPr>
          <w:spacing w:val="40"/>
        </w:rPr>
        <w:t> </w:t>
      </w:r>
      <w:r>
        <w:rPr/>
        <w:t>by</w:t>
      </w:r>
      <w:r>
        <w:rPr>
          <w:spacing w:val="40"/>
        </w:rPr>
        <w:t> </w:t>
      </w:r>
      <w:r>
        <w:rPr/>
        <w:t>helicopter.</w:t>
      </w:r>
      <w:r>
        <w:rPr>
          <w:spacing w:val="40"/>
        </w:rPr>
        <w:t> </w:t>
      </w:r>
      <w:r>
        <w:rPr/>
        <w:t>On</w:t>
      </w:r>
      <w:r>
        <w:rPr>
          <w:spacing w:val="40"/>
        </w:rPr>
        <w:t> </w:t>
      </w:r>
      <w:r>
        <w:rPr/>
        <w:t>the way</w:t>
      </w:r>
      <w:r>
        <w:rPr>
          <w:spacing w:val="35"/>
        </w:rPr>
        <w:t> </w:t>
      </w:r>
      <w:r>
        <w:rPr/>
        <w:t>we</w:t>
      </w:r>
      <w:r>
        <w:rPr>
          <w:spacing w:val="35"/>
        </w:rPr>
        <w:t> </w:t>
      </w:r>
      <w:r>
        <w:rPr/>
        <w:t>stopped</w:t>
      </w:r>
      <w:r>
        <w:rPr>
          <w:spacing w:val="38"/>
        </w:rPr>
        <w:t> </w:t>
      </w:r>
      <w:r>
        <w:rPr/>
        <w:t>over</w:t>
      </w:r>
      <w:r>
        <w:rPr>
          <w:spacing w:val="37"/>
        </w:rPr>
        <w:t> </w:t>
      </w:r>
      <w:r>
        <w:rPr/>
        <w:t>at</w:t>
      </w:r>
      <w:r>
        <w:rPr>
          <w:spacing w:val="33"/>
        </w:rPr>
        <w:t> </w:t>
      </w:r>
      <w:r>
        <w:rPr/>
        <w:t>Las</w:t>
      </w:r>
      <w:r>
        <w:rPr>
          <w:spacing w:val="28"/>
        </w:rPr>
        <w:t> </w:t>
      </w:r>
      <w:r>
        <w:rPr/>
        <w:t>Bela</w:t>
      </w:r>
      <w:r>
        <w:rPr>
          <w:spacing w:val="30"/>
        </w:rPr>
        <w:t> </w:t>
      </w:r>
      <w:r>
        <w:rPr/>
        <w:t>where</w:t>
      </w:r>
      <w:r>
        <w:rPr>
          <w:spacing w:val="35"/>
        </w:rPr>
        <w:t> </w:t>
      </w:r>
      <w:r>
        <w:rPr/>
        <w:t>we</w:t>
      </w:r>
      <w:r>
        <w:rPr>
          <w:spacing w:val="24"/>
        </w:rPr>
        <w:t> </w:t>
      </w:r>
      <w:r>
        <w:rPr/>
        <w:t>were</w:t>
      </w:r>
      <w:r>
        <w:rPr>
          <w:spacing w:val="35"/>
        </w:rPr>
        <w:t> </w:t>
      </w:r>
      <w:r>
        <w:rPr/>
        <w:t>met</w:t>
      </w:r>
      <w:r>
        <w:rPr>
          <w:spacing w:val="34"/>
        </w:rPr>
        <w:t> </w:t>
      </w:r>
      <w:r>
        <w:rPr/>
        <w:t>by</w:t>
      </w:r>
      <w:r>
        <w:rPr>
          <w:spacing w:val="35"/>
        </w:rPr>
        <w:t> </w:t>
      </w:r>
      <w:r>
        <w:rPr/>
        <w:t>a</w:t>
      </w:r>
      <w:r>
        <w:rPr>
          <w:spacing w:val="34"/>
        </w:rPr>
        <w:t> </w:t>
      </w:r>
      <w:r>
        <w:rPr/>
        <w:t>pre-arranged</w:t>
      </w:r>
      <w:r>
        <w:rPr>
          <w:spacing w:val="38"/>
        </w:rPr>
        <w:t> </w:t>
      </w:r>
      <w:r>
        <w:rPr/>
        <w:t>crowd</w:t>
      </w:r>
      <w:r>
        <w:rPr>
          <w:spacing w:val="38"/>
        </w:rPr>
        <w:t> </w:t>
      </w:r>
      <w:r>
        <w:rPr/>
        <w:t>of</w:t>
      </w:r>
      <w:r>
        <w:rPr>
          <w:spacing w:val="36"/>
        </w:rPr>
        <w:t> </w:t>
      </w:r>
      <w:r>
        <w:rPr>
          <w:spacing w:val="-5"/>
        </w:rPr>
        <w:t>PPP</w:t>
      </w:r>
    </w:p>
    <w:p>
      <w:pPr>
        <w:pStyle w:val="BodyText"/>
        <w:spacing w:before="146"/>
        <w:rPr>
          <w:sz w:val="20"/>
        </w:rPr>
      </w:pPr>
      <w:r>
        <w:rPr>
          <w:sz w:val="20"/>
        </w:rPr>
        <mc:AlternateContent>
          <mc:Choice Requires="wps">
            <w:drawing>
              <wp:anchor distT="0" distB="0" distL="0" distR="0" allowOverlap="1" layoutInCell="1" locked="0" behindDoc="1" simplePos="0" relativeHeight="487676416">
                <wp:simplePos x="0" y="0"/>
                <wp:positionH relativeFrom="page">
                  <wp:posOffset>914400</wp:posOffset>
                </wp:positionH>
                <wp:positionV relativeFrom="paragraph">
                  <wp:posOffset>256970</wp:posOffset>
                </wp:positionV>
                <wp:extent cx="1828800" cy="9525"/>
                <wp:effectExtent l="0" t="0" r="0" b="0"/>
                <wp:wrapTopAndBottom/>
                <wp:docPr id="181" name="Graphic 181"/>
                <wp:cNvGraphicFramePr>
                  <a:graphicFrameLocks/>
                </wp:cNvGraphicFramePr>
                <a:graphic>
                  <a:graphicData uri="http://schemas.microsoft.com/office/word/2010/wordprocessingShape">
                    <wps:wsp>
                      <wps:cNvPr id="181" name="Graphic 18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33868pt;width:144pt;height:.71pt;mso-position-horizontal-relative:page;mso-position-vertical-relative:paragraph;z-index:-15640064;mso-wrap-distance-left:0;mso-wrap-distance-right:0" id="docshape180"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401</w:t>
      </w:r>
      <w:r>
        <w:rPr>
          <w:rFonts w:ascii="Calibri"/>
          <w:spacing w:val="26"/>
          <w:sz w:val="20"/>
          <w:vertAlign w:val="baseline"/>
        </w:rPr>
        <w:t> </w:t>
      </w:r>
      <w:r>
        <w:rPr>
          <w:rFonts w:ascii="Calibri"/>
          <w:sz w:val="20"/>
          <w:vertAlign w:val="baseline"/>
        </w:rPr>
        <w:t>The</w:t>
      </w:r>
      <w:r>
        <w:rPr>
          <w:rFonts w:ascii="Calibri"/>
          <w:spacing w:val="25"/>
          <w:sz w:val="20"/>
          <w:vertAlign w:val="baseline"/>
        </w:rPr>
        <w:t> </w:t>
      </w:r>
      <w:r>
        <w:rPr>
          <w:rFonts w:ascii="Calibri"/>
          <w:sz w:val="20"/>
          <w:vertAlign w:val="baseline"/>
        </w:rPr>
        <w:t>other</w:t>
      </w:r>
      <w:r>
        <w:rPr>
          <w:rFonts w:ascii="Calibri"/>
          <w:spacing w:val="21"/>
          <w:sz w:val="20"/>
          <w:vertAlign w:val="baseline"/>
        </w:rPr>
        <w:t> </w:t>
      </w:r>
      <w:r>
        <w:rPr>
          <w:rFonts w:ascii="Calibri"/>
          <w:sz w:val="20"/>
          <w:vertAlign w:val="baseline"/>
        </w:rPr>
        <w:t>MPAs</w:t>
      </w:r>
      <w:r>
        <w:rPr>
          <w:rFonts w:ascii="Calibri"/>
          <w:spacing w:val="22"/>
          <w:sz w:val="20"/>
          <w:vertAlign w:val="baseline"/>
        </w:rPr>
        <w:t> </w:t>
      </w:r>
      <w:r>
        <w:rPr>
          <w:rFonts w:ascii="Calibri"/>
          <w:sz w:val="20"/>
          <w:vertAlign w:val="baseline"/>
        </w:rPr>
        <w:t>were</w:t>
      </w:r>
      <w:r>
        <w:rPr>
          <w:rFonts w:ascii="Calibri"/>
          <w:spacing w:val="20"/>
          <w:sz w:val="20"/>
          <w:vertAlign w:val="baseline"/>
        </w:rPr>
        <w:t> </w:t>
      </w:r>
      <w:r>
        <w:rPr>
          <w:rFonts w:ascii="Calibri"/>
          <w:sz w:val="20"/>
          <w:vertAlign w:val="baseline"/>
        </w:rPr>
        <w:t>Khair</w:t>
      </w:r>
      <w:r>
        <w:rPr>
          <w:rFonts w:ascii="Calibri"/>
          <w:spacing w:val="21"/>
          <w:sz w:val="20"/>
          <w:vertAlign w:val="baseline"/>
        </w:rPr>
        <w:t> </w:t>
      </w:r>
      <w:r>
        <w:rPr>
          <w:rFonts w:ascii="Calibri"/>
          <w:sz w:val="20"/>
          <w:vertAlign w:val="baseline"/>
        </w:rPr>
        <w:t>Buksh</w:t>
      </w:r>
      <w:r>
        <w:rPr>
          <w:rFonts w:ascii="Calibri"/>
          <w:spacing w:val="19"/>
          <w:sz w:val="20"/>
          <w:vertAlign w:val="baseline"/>
        </w:rPr>
        <w:t> </w:t>
      </w:r>
      <w:r>
        <w:rPr>
          <w:rFonts w:ascii="Calibri"/>
          <w:sz w:val="20"/>
          <w:vertAlign w:val="baseline"/>
        </w:rPr>
        <w:t>Marri,</w:t>
      </w:r>
      <w:r>
        <w:rPr>
          <w:rFonts w:ascii="Calibri"/>
          <w:spacing w:val="22"/>
          <w:sz w:val="20"/>
          <w:vertAlign w:val="baseline"/>
        </w:rPr>
        <w:t> </w:t>
      </w:r>
      <w:r>
        <w:rPr>
          <w:rFonts w:ascii="Calibri"/>
          <w:sz w:val="20"/>
          <w:vertAlign w:val="baseline"/>
        </w:rPr>
        <w:t>Ahmed</w:t>
      </w:r>
      <w:r>
        <w:rPr>
          <w:rFonts w:ascii="Calibri"/>
          <w:spacing w:val="19"/>
          <w:sz w:val="20"/>
          <w:vertAlign w:val="baseline"/>
        </w:rPr>
        <w:t> </w:t>
      </w:r>
      <w:r>
        <w:rPr>
          <w:rFonts w:ascii="Calibri"/>
          <w:sz w:val="20"/>
          <w:vertAlign w:val="baseline"/>
        </w:rPr>
        <w:t>Nawaz</w:t>
      </w:r>
      <w:r>
        <w:rPr>
          <w:rFonts w:ascii="Calibri"/>
          <w:spacing w:val="21"/>
          <w:sz w:val="20"/>
          <w:vertAlign w:val="baseline"/>
        </w:rPr>
        <w:t> </w:t>
      </w:r>
      <w:r>
        <w:rPr>
          <w:rFonts w:ascii="Calibri"/>
          <w:sz w:val="20"/>
          <w:vertAlign w:val="baseline"/>
        </w:rPr>
        <w:t>Bugti.</w:t>
      </w:r>
      <w:r>
        <w:rPr>
          <w:rFonts w:ascii="Calibri"/>
          <w:spacing w:val="26"/>
          <w:sz w:val="20"/>
          <w:vertAlign w:val="baseline"/>
        </w:rPr>
        <w:t> </w:t>
      </w:r>
      <w:r>
        <w:rPr>
          <w:rFonts w:ascii="Calibri"/>
          <w:sz w:val="20"/>
          <w:vertAlign w:val="baseline"/>
        </w:rPr>
        <w:t>Agha</w:t>
      </w:r>
      <w:r>
        <w:rPr>
          <w:rFonts w:ascii="Calibri"/>
          <w:spacing w:val="23"/>
          <w:sz w:val="20"/>
          <w:vertAlign w:val="baseline"/>
        </w:rPr>
        <w:t> </w:t>
      </w:r>
      <w:r>
        <w:rPr>
          <w:rFonts w:ascii="Calibri"/>
          <w:sz w:val="20"/>
          <w:vertAlign w:val="baseline"/>
        </w:rPr>
        <w:t>Abdul</w:t>
      </w:r>
      <w:r>
        <w:rPr>
          <w:rFonts w:ascii="Calibri"/>
          <w:spacing w:val="26"/>
          <w:sz w:val="20"/>
          <w:vertAlign w:val="baseline"/>
        </w:rPr>
        <w:t> </w:t>
      </w:r>
      <w:r>
        <w:rPr>
          <w:rFonts w:ascii="Calibri"/>
          <w:sz w:val="20"/>
          <w:vertAlign w:val="baseline"/>
        </w:rPr>
        <w:t>Karim, Maulvi</w:t>
      </w:r>
      <w:r>
        <w:rPr>
          <w:rFonts w:ascii="Calibri"/>
          <w:spacing w:val="26"/>
          <w:sz w:val="20"/>
          <w:vertAlign w:val="baseline"/>
        </w:rPr>
        <w:t> </w:t>
      </w:r>
      <w:r>
        <w:rPr>
          <w:rFonts w:ascii="Calibri"/>
          <w:sz w:val="20"/>
          <w:vertAlign w:val="baseline"/>
        </w:rPr>
        <w:t>Saleh</w:t>
      </w:r>
      <w:r>
        <w:rPr>
          <w:rFonts w:ascii="Calibri"/>
          <w:spacing w:val="19"/>
          <w:sz w:val="20"/>
          <w:vertAlign w:val="baseline"/>
        </w:rPr>
        <w:t> </w:t>
      </w:r>
      <w:r>
        <w:rPr>
          <w:rFonts w:ascii="Calibri"/>
          <w:sz w:val="20"/>
          <w:vertAlign w:val="baseline"/>
        </w:rPr>
        <w:t>Muhammad Shah, Dost Muhammad and Abdul Rehman (the latter three were from JUI).</w:t>
      </w:r>
    </w:p>
    <w:p>
      <w:pPr>
        <w:spacing w:after="0" w:line="235" w:lineRule="auto"/>
        <w:jc w:val="left"/>
        <w:rPr>
          <w:rFonts w:ascii="Calibri"/>
          <w:sz w:val="20"/>
        </w:rPr>
        <w:sectPr>
          <w:pgSz w:w="12240" w:h="15840"/>
          <w:pgMar w:header="0" w:footer="985" w:top="1380" w:bottom="1180" w:left="0" w:right="0"/>
        </w:sectPr>
      </w:pPr>
    </w:p>
    <w:p>
      <w:pPr>
        <w:pStyle w:val="BodyText"/>
        <w:spacing w:line="242" w:lineRule="auto" w:before="58"/>
        <w:ind w:left="1440" w:right="1433"/>
        <w:jc w:val="both"/>
      </w:pPr>
      <w:r>
        <w:rPr/>
        <w:t>supporters, all of whom were chanting slogans such as 'Bhutto </w:t>
      </w:r>
      <w:r>
        <w:rPr>
          <w:rFonts w:ascii="Palatino Linotype"/>
          <w:i/>
        </w:rPr>
        <w:t>zindabad'</w:t>
      </w:r>
      <w:r>
        <w:rPr/>
        <w:t>, 'Bizenjo </w:t>
      </w:r>
      <w:r>
        <w:rPr>
          <w:rFonts w:ascii="Palatino Linotype"/>
          <w:i/>
        </w:rPr>
        <w:t>murdabad</w:t>
      </w:r>
      <w:r>
        <w:rPr/>
        <w:t>,'</w:t>
      </w:r>
      <w:r>
        <w:rPr>
          <w:spacing w:val="40"/>
        </w:rPr>
        <w:t> </w:t>
      </w:r>
      <w:r>
        <w:rPr/>
        <w:t>etc.</w:t>
      </w:r>
      <w:r>
        <w:rPr>
          <w:spacing w:val="40"/>
        </w:rPr>
        <w:t> </w:t>
      </w:r>
      <w:r>
        <w:rPr/>
        <w:t>When</w:t>
      </w:r>
      <w:r>
        <w:rPr>
          <w:spacing w:val="40"/>
        </w:rPr>
        <w:t> </w:t>
      </w:r>
      <w:r>
        <w:rPr/>
        <w:t>the</w:t>
      </w:r>
      <w:r>
        <w:rPr>
          <w:spacing w:val="40"/>
        </w:rPr>
        <w:t> </w:t>
      </w:r>
      <w:r>
        <w:rPr/>
        <w:t>helicopter</w:t>
      </w:r>
      <w:r>
        <w:rPr>
          <w:spacing w:val="40"/>
        </w:rPr>
        <w:t> </w:t>
      </w:r>
      <w:r>
        <w:rPr/>
        <w:t>took</w:t>
      </w:r>
      <w:r>
        <w:rPr>
          <w:spacing w:val="40"/>
        </w:rPr>
        <w:t> </w:t>
      </w:r>
      <w:r>
        <w:rPr/>
        <w:t>off</w:t>
      </w:r>
      <w:r>
        <w:rPr>
          <w:spacing w:val="40"/>
        </w:rPr>
        <w:t> </w:t>
      </w:r>
      <w:r>
        <w:rPr/>
        <w:t>for</w:t>
      </w:r>
      <w:r>
        <w:rPr>
          <w:spacing w:val="40"/>
        </w:rPr>
        <w:t> </w:t>
      </w:r>
      <w:r>
        <w:rPr/>
        <w:t>Wadh,</w:t>
      </w:r>
      <w:r>
        <w:rPr>
          <w:spacing w:val="40"/>
        </w:rPr>
        <w:t> </w:t>
      </w:r>
      <w:r>
        <w:rPr/>
        <w:t>the</w:t>
      </w:r>
      <w:r>
        <w:rPr>
          <w:spacing w:val="40"/>
        </w:rPr>
        <w:t> </w:t>
      </w:r>
      <w:r>
        <w:rPr/>
        <w:t>plot</w:t>
      </w:r>
      <w:r>
        <w:rPr>
          <w:spacing w:val="40"/>
        </w:rPr>
        <w:t> </w:t>
      </w:r>
      <w:r>
        <w:rPr/>
        <w:t>announced</w:t>
      </w:r>
      <w:r>
        <w:rPr>
          <w:spacing w:val="40"/>
        </w:rPr>
        <w:t> </w:t>
      </w:r>
      <w:r>
        <w:rPr/>
        <w:t>that</w:t>
      </w:r>
      <w:r>
        <w:rPr>
          <w:spacing w:val="40"/>
        </w:rPr>
        <w:t> </w:t>
      </w:r>
      <w:r>
        <w:rPr/>
        <w:t>it</w:t>
      </w:r>
      <w:r>
        <w:rPr>
          <w:spacing w:val="39"/>
        </w:rPr>
        <w:t> </w:t>
      </w:r>
      <w:r>
        <w:rPr/>
        <w:t>was 'too dusty' to land there and immediately headed back to Karachi. Neither Bizenjo nor I were</w:t>
      </w:r>
      <w:r>
        <w:rPr>
          <w:spacing w:val="37"/>
        </w:rPr>
        <w:t> </w:t>
      </w:r>
      <w:r>
        <w:rPr/>
        <w:t>convinced</w:t>
      </w:r>
      <w:r>
        <w:rPr>
          <w:spacing w:val="40"/>
        </w:rPr>
        <w:t> </w:t>
      </w:r>
      <w:r>
        <w:rPr/>
        <w:t>by</w:t>
      </w:r>
      <w:r>
        <w:rPr>
          <w:spacing w:val="38"/>
        </w:rPr>
        <w:t> </w:t>
      </w:r>
      <w:r>
        <w:rPr/>
        <w:t>the</w:t>
      </w:r>
      <w:r>
        <w:rPr>
          <w:spacing w:val="37"/>
        </w:rPr>
        <w:t> </w:t>
      </w:r>
      <w:r>
        <w:rPr/>
        <w:t>pilot's</w:t>
      </w:r>
      <w:r>
        <w:rPr>
          <w:spacing w:val="40"/>
        </w:rPr>
        <w:t> </w:t>
      </w:r>
      <w:r>
        <w:rPr/>
        <w:t>assertion.</w:t>
      </w:r>
      <w:r>
        <w:rPr>
          <w:spacing w:val="40"/>
        </w:rPr>
        <w:t> </w:t>
      </w:r>
      <w:r>
        <w:rPr/>
        <w:t>To</w:t>
      </w:r>
      <w:r>
        <w:rPr>
          <w:spacing w:val="40"/>
        </w:rPr>
        <w:t> </w:t>
      </w:r>
      <w:r>
        <w:rPr/>
        <w:t>our</w:t>
      </w:r>
      <w:r>
        <w:rPr>
          <w:spacing w:val="38"/>
        </w:rPr>
        <w:t> </w:t>
      </w:r>
      <w:r>
        <w:rPr/>
        <w:t>minds</w:t>
      </w:r>
      <w:r>
        <w:rPr>
          <w:spacing w:val="36"/>
        </w:rPr>
        <w:t> </w:t>
      </w:r>
      <w:r>
        <w:rPr/>
        <w:t>the</w:t>
      </w:r>
      <w:r>
        <w:rPr>
          <w:spacing w:val="37"/>
        </w:rPr>
        <w:t> </w:t>
      </w:r>
      <w:r>
        <w:rPr/>
        <w:t>government</w:t>
      </w:r>
      <w:r>
        <w:rPr>
          <w:spacing w:val="35"/>
        </w:rPr>
        <w:t> </w:t>
      </w:r>
      <w:r>
        <w:rPr/>
        <w:t>was</w:t>
      </w:r>
      <w:r>
        <w:rPr>
          <w:spacing w:val="36"/>
        </w:rPr>
        <w:t> </w:t>
      </w:r>
      <w:r>
        <w:rPr/>
        <w:t>determined not</w:t>
      </w:r>
      <w:r>
        <w:rPr>
          <w:spacing w:val="74"/>
          <w:w w:val="150"/>
        </w:rPr>
        <w:t> </w:t>
      </w:r>
      <w:r>
        <w:rPr/>
        <w:t>to</w:t>
      </w:r>
      <w:r>
        <w:rPr>
          <w:spacing w:val="75"/>
          <w:w w:val="150"/>
        </w:rPr>
        <w:t> </w:t>
      </w:r>
      <w:r>
        <w:rPr/>
        <w:t>allow</w:t>
      </w:r>
      <w:r>
        <w:rPr>
          <w:spacing w:val="78"/>
          <w:w w:val="150"/>
        </w:rPr>
        <w:t> </w:t>
      </w:r>
      <w:r>
        <w:rPr/>
        <w:t>us</w:t>
      </w:r>
      <w:r>
        <w:rPr>
          <w:spacing w:val="75"/>
          <w:w w:val="150"/>
        </w:rPr>
        <w:t> </w:t>
      </w:r>
      <w:r>
        <w:rPr/>
        <w:t>to</w:t>
      </w:r>
      <w:r>
        <w:rPr>
          <w:spacing w:val="75"/>
          <w:w w:val="150"/>
        </w:rPr>
        <w:t> </w:t>
      </w:r>
      <w:r>
        <w:rPr/>
        <w:t>visit</w:t>
      </w:r>
      <w:r>
        <w:rPr>
          <w:spacing w:val="75"/>
          <w:w w:val="150"/>
        </w:rPr>
        <w:t> </w:t>
      </w:r>
      <w:r>
        <w:rPr/>
        <w:t>Wadh.</w:t>
      </w:r>
      <w:r>
        <w:rPr>
          <w:spacing w:val="73"/>
          <w:w w:val="150"/>
        </w:rPr>
        <w:t> </w:t>
      </w:r>
      <w:r>
        <w:rPr/>
        <w:t>Not</w:t>
      </w:r>
      <w:r>
        <w:rPr>
          <w:spacing w:val="75"/>
          <w:w w:val="150"/>
        </w:rPr>
        <w:t> </w:t>
      </w:r>
      <w:r>
        <w:rPr/>
        <w:t>only</w:t>
      </w:r>
      <w:r>
        <w:rPr>
          <w:spacing w:val="72"/>
          <w:w w:val="150"/>
        </w:rPr>
        <w:t> </w:t>
      </w:r>
      <w:r>
        <w:rPr/>
        <w:t>would</w:t>
      </w:r>
      <w:r>
        <w:rPr>
          <w:spacing w:val="78"/>
          <w:w w:val="150"/>
        </w:rPr>
        <w:t> </w:t>
      </w:r>
      <w:r>
        <w:rPr/>
        <w:t>it</w:t>
      </w:r>
      <w:r>
        <w:rPr>
          <w:spacing w:val="74"/>
          <w:w w:val="150"/>
        </w:rPr>
        <w:t> </w:t>
      </w:r>
      <w:r>
        <w:rPr/>
        <w:t>have</w:t>
      </w:r>
      <w:r>
        <w:rPr>
          <w:spacing w:val="72"/>
          <w:w w:val="150"/>
        </w:rPr>
        <w:t> </w:t>
      </w:r>
      <w:r>
        <w:rPr/>
        <w:t>been</w:t>
      </w:r>
      <w:r>
        <w:rPr>
          <w:spacing w:val="76"/>
          <w:w w:val="150"/>
        </w:rPr>
        <w:t> </w:t>
      </w:r>
      <w:r>
        <w:rPr/>
        <w:t>impossible</w:t>
      </w:r>
      <w:r>
        <w:rPr>
          <w:spacing w:val="76"/>
          <w:w w:val="150"/>
        </w:rPr>
        <w:t> </w:t>
      </w:r>
      <w:r>
        <w:rPr/>
        <w:t>for</w:t>
      </w:r>
      <w:r>
        <w:rPr>
          <w:spacing w:val="72"/>
          <w:w w:val="150"/>
        </w:rPr>
        <w:t> </w:t>
      </w:r>
      <w:r>
        <w:rPr>
          <w:spacing w:val="-5"/>
        </w:rPr>
        <w:t>the</w:t>
      </w:r>
    </w:p>
    <w:p>
      <w:pPr>
        <w:pStyle w:val="BodyText"/>
        <w:spacing w:line="254" w:lineRule="auto" w:before="15"/>
        <w:ind w:left="1440" w:right="1433"/>
        <w:jc w:val="both"/>
        <w:rPr>
          <w:position w:val="6"/>
          <w:sz w:val="16"/>
        </w:rPr>
      </w:pPr>
      <w:r>
        <w:rPr/>
        <w:t>government to arrange for willing PPP supporters to meet us at Wadh, but we had</w:t>
      </w:r>
      <w:r>
        <w:rPr>
          <w:spacing w:val="80"/>
        </w:rPr>
        <w:t> </w:t>
      </w:r>
      <w:r>
        <w:rPr/>
        <w:t>expected the reception there to be extremely hostile towards the PPP MNAs in the delegation. The Mengal area had also been recently subjected to a cold-blooded army blockade and regular harassment. The people there were also suffering from a dire</w:t>
      </w:r>
      <w:r>
        <w:rPr>
          <w:spacing w:val="40"/>
        </w:rPr>
        <w:t> </w:t>
      </w:r>
      <w:r>
        <w:rPr/>
        <w:t>shortage</w:t>
      </w:r>
      <w:r>
        <w:rPr>
          <w:spacing w:val="40"/>
        </w:rPr>
        <w:t> </w:t>
      </w:r>
      <w:r>
        <w:rPr/>
        <w:t>of</w:t>
      </w:r>
      <w:r>
        <w:rPr>
          <w:spacing w:val="40"/>
        </w:rPr>
        <w:t> </w:t>
      </w:r>
      <w:r>
        <w:rPr/>
        <w:t>food</w:t>
      </w:r>
      <w:r>
        <w:rPr>
          <w:spacing w:val="40"/>
        </w:rPr>
        <w:t> </w:t>
      </w:r>
      <w:r>
        <w:rPr/>
        <w:t>and</w:t>
      </w:r>
      <w:r>
        <w:rPr>
          <w:spacing w:val="40"/>
        </w:rPr>
        <w:t> </w:t>
      </w:r>
      <w:r>
        <w:rPr/>
        <w:t>other</w:t>
      </w:r>
      <w:r>
        <w:rPr>
          <w:spacing w:val="40"/>
        </w:rPr>
        <w:t> </w:t>
      </w:r>
      <w:r>
        <w:rPr/>
        <w:t>necessary</w:t>
      </w:r>
      <w:r>
        <w:rPr>
          <w:spacing w:val="40"/>
        </w:rPr>
        <w:t> </w:t>
      </w:r>
      <w:r>
        <w:rPr/>
        <w:t>supplies.</w:t>
      </w:r>
      <w:r>
        <w:rPr>
          <w:spacing w:val="40"/>
        </w:rPr>
        <w:t> </w:t>
      </w:r>
      <w:r>
        <w:rPr/>
        <w:t>Confirming</w:t>
      </w:r>
      <w:r>
        <w:rPr>
          <w:spacing w:val="40"/>
        </w:rPr>
        <w:t> </w:t>
      </w:r>
      <w:r>
        <w:rPr/>
        <w:t>our</w:t>
      </w:r>
      <w:r>
        <w:rPr>
          <w:spacing w:val="40"/>
        </w:rPr>
        <w:t> </w:t>
      </w:r>
      <w:r>
        <w:rPr/>
        <w:t>view,</w:t>
      </w:r>
      <w:r>
        <w:rPr>
          <w:spacing w:val="40"/>
        </w:rPr>
        <w:t> </w:t>
      </w:r>
      <w:r>
        <w:rPr/>
        <w:t>a</w:t>
      </w:r>
      <w:r>
        <w:rPr>
          <w:spacing w:val="40"/>
        </w:rPr>
        <w:t> </w:t>
      </w:r>
      <w:r>
        <w:rPr/>
        <w:t>newspaper report later stated that the PPP members of the delegation had made it plain to the authorities</w:t>
      </w:r>
      <w:r>
        <w:rPr>
          <w:spacing w:val="29"/>
        </w:rPr>
        <w:t> </w:t>
      </w:r>
      <w:r>
        <w:rPr/>
        <w:t>that</w:t>
      </w:r>
      <w:r>
        <w:rPr>
          <w:spacing w:val="29"/>
        </w:rPr>
        <w:t> </w:t>
      </w:r>
      <w:r>
        <w:rPr/>
        <w:t>'they</w:t>
      </w:r>
      <w:r>
        <w:rPr>
          <w:spacing w:val="32"/>
        </w:rPr>
        <w:t> </w:t>
      </w:r>
      <w:r>
        <w:rPr/>
        <w:t>were</w:t>
      </w:r>
      <w:r>
        <w:rPr>
          <w:spacing w:val="31"/>
        </w:rPr>
        <w:t> </w:t>
      </w:r>
      <w:r>
        <w:rPr/>
        <w:t>not</w:t>
      </w:r>
      <w:r>
        <w:rPr>
          <w:spacing w:val="29"/>
        </w:rPr>
        <w:t> </w:t>
      </w:r>
      <w:r>
        <w:rPr/>
        <w:t>ready</w:t>
      </w:r>
      <w:r>
        <w:rPr>
          <w:spacing w:val="25"/>
        </w:rPr>
        <w:t> </w:t>
      </w:r>
      <w:r>
        <w:rPr/>
        <w:t>to</w:t>
      </w:r>
      <w:r>
        <w:rPr>
          <w:spacing w:val="29"/>
        </w:rPr>
        <w:t> </w:t>
      </w:r>
      <w:r>
        <w:rPr/>
        <w:t>risk</w:t>
      </w:r>
      <w:r>
        <w:rPr>
          <w:spacing w:val="25"/>
        </w:rPr>
        <w:t> </w:t>
      </w:r>
      <w:r>
        <w:rPr/>
        <w:t>their</w:t>
      </w:r>
      <w:r>
        <w:rPr>
          <w:spacing w:val="25"/>
        </w:rPr>
        <w:t> </w:t>
      </w:r>
      <w:r>
        <w:rPr/>
        <w:t>lives'</w:t>
      </w:r>
      <w:r>
        <w:rPr>
          <w:spacing w:val="28"/>
        </w:rPr>
        <w:t> </w:t>
      </w:r>
      <w:r>
        <w:rPr/>
        <w:t>by</w:t>
      </w:r>
      <w:r>
        <w:rPr>
          <w:spacing w:val="25"/>
        </w:rPr>
        <w:t> </w:t>
      </w:r>
      <w:r>
        <w:rPr/>
        <w:t>visiting</w:t>
      </w:r>
      <w:r>
        <w:rPr>
          <w:spacing w:val="32"/>
        </w:rPr>
        <w:t> </w:t>
      </w:r>
      <w:r>
        <w:rPr/>
        <w:t>the</w:t>
      </w:r>
      <w:r>
        <w:rPr>
          <w:spacing w:val="31"/>
        </w:rPr>
        <w:t> </w:t>
      </w:r>
      <w:r>
        <w:rPr/>
        <w:t>Mengal</w:t>
      </w:r>
      <w:r>
        <w:rPr>
          <w:spacing w:val="33"/>
        </w:rPr>
        <w:t> </w:t>
      </w:r>
      <w:r>
        <w:rPr/>
        <w:t>area.</w:t>
      </w:r>
      <w:r>
        <w:rPr>
          <w:position w:val="6"/>
          <w:sz w:val="16"/>
        </w:rPr>
        <w:t>402</w:t>
      </w:r>
    </w:p>
    <w:p>
      <w:pPr>
        <w:pStyle w:val="BodyText"/>
        <w:spacing w:before="16"/>
      </w:pPr>
    </w:p>
    <w:p>
      <w:pPr>
        <w:pStyle w:val="BodyText"/>
        <w:spacing w:line="254" w:lineRule="auto" w:before="1"/>
        <w:ind w:left="1440" w:right="1431"/>
        <w:jc w:val="both"/>
      </w:pPr>
      <w:r>
        <w:rPr/>
        <w:t>On</w:t>
      </w:r>
      <w:r>
        <w:rPr>
          <w:spacing w:val="40"/>
        </w:rPr>
        <w:t> </w:t>
      </w:r>
      <w:r>
        <w:rPr/>
        <w:t>our</w:t>
      </w:r>
      <w:r>
        <w:rPr>
          <w:spacing w:val="40"/>
        </w:rPr>
        <w:t> </w:t>
      </w:r>
      <w:r>
        <w:rPr/>
        <w:t>return</w:t>
      </w:r>
      <w:r>
        <w:rPr>
          <w:spacing w:val="40"/>
        </w:rPr>
        <w:t> </w:t>
      </w:r>
      <w:r>
        <w:rPr/>
        <w:t>to</w:t>
      </w:r>
      <w:r>
        <w:rPr>
          <w:spacing w:val="40"/>
        </w:rPr>
        <w:t> </w:t>
      </w:r>
      <w:r>
        <w:rPr/>
        <w:t>Karachi</w:t>
      </w:r>
      <w:r>
        <w:rPr>
          <w:spacing w:val="40"/>
        </w:rPr>
        <w:t> </w:t>
      </w:r>
      <w:r>
        <w:rPr/>
        <w:t>Professor</w:t>
      </w:r>
      <w:r>
        <w:rPr>
          <w:spacing w:val="40"/>
        </w:rPr>
        <w:t> </w:t>
      </w:r>
      <w:r>
        <w:rPr/>
        <w:t>Ghafoor</w:t>
      </w:r>
      <w:r>
        <w:rPr>
          <w:spacing w:val="40"/>
        </w:rPr>
        <w:t> </w:t>
      </w:r>
      <w:r>
        <w:rPr/>
        <w:t>and</w:t>
      </w:r>
      <w:r>
        <w:rPr>
          <w:spacing w:val="40"/>
        </w:rPr>
        <w:t> </w:t>
      </w:r>
      <w:r>
        <w:rPr/>
        <w:t>I</w:t>
      </w:r>
      <w:r>
        <w:rPr>
          <w:spacing w:val="40"/>
        </w:rPr>
        <w:t> </w:t>
      </w:r>
      <w:r>
        <w:rPr/>
        <w:t>had</w:t>
      </w:r>
      <w:r>
        <w:rPr>
          <w:spacing w:val="40"/>
        </w:rPr>
        <w:t> </w:t>
      </w:r>
      <w:r>
        <w:rPr/>
        <w:t>a</w:t>
      </w:r>
      <w:r>
        <w:rPr>
          <w:spacing w:val="40"/>
        </w:rPr>
        <w:t> </w:t>
      </w:r>
      <w:r>
        <w:rPr/>
        <w:t>lengthy</w:t>
      </w:r>
      <w:r>
        <w:rPr>
          <w:spacing w:val="40"/>
        </w:rPr>
        <w:t> </w:t>
      </w:r>
      <w:r>
        <w:rPr/>
        <w:t>meeting</w:t>
      </w:r>
      <w:r>
        <w:rPr>
          <w:spacing w:val="40"/>
        </w:rPr>
        <w:t> </w:t>
      </w:r>
      <w:r>
        <w:rPr/>
        <w:t>with</w:t>
      </w:r>
      <w:r>
        <w:rPr>
          <w:spacing w:val="40"/>
        </w:rPr>
        <w:t> </w:t>
      </w:r>
      <w:r>
        <w:rPr/>
        <w:t>Hafiz Pirzada and demanded the immediate withdrawal of the army from Balochistan. Hafiz assured us that he had already spoken with his leader and that Bhutto was now keen to negotiate</w:t>
      </w:r>
      <w:r>
        <w:rPr>
          <w:spacing w:val="40"/>
        </w:rPr>
        <w:t> </w:t>
      </w:r>
      <w:r>
        <w:rPr/>
        <w:t>a</w:t>
      </w:r>
      <w:r>
        <w:rPr>
          <w:spacing w:val="40"/>
        </w:rPr>
        <w:t> </w:t>
      </w:r>
      <w:r>
        <w:rPr/>
        <w:t>settlement</w:t>
      </w:r>
      <w:r>
        <w:rPr>
          <w:spacing w:val="40"/>
        </w:rPr>
        <w:t> </w:t>
      </w:r>
      <w:r>
        <w:rPr/>
        <w:t>on</w:t>
      </w:r>
      <w:r>
        <w:rPr>
          <w:spacing w:val="40"/>
        </w:rPr>
        <w:t> </w:t>
      </w:r>
      <w:r>
        <w:rPr/>
        <w:t>an</w:t>
      </w:r>
      <w:r>
        <w:rPr>
          <w:spacing w:val="40"/>
        </w:rPr>
        <w:t> </w:t>
      </w:r>
      <w:r>
        <w:rPr/>
        <w:t>urgent</w:t>
      </w:r>
      <w:r>
        <w:rPr>
          <w:spacing w:val="40"/>
        </w:rPr>
        <w:t> </w:t>
      </w:r>
      <w:r>
        <w:rPr/>
        <w:t>basis.</w:t>
      </w:r>
      <w:r>
        <w:rPr>
          <w:spacing w:val="40"/>
        </w:rPr>
        <w:t> </w:t>
      </w:r>
      <w:r>
        <w:rPr/>
        <w:t>We,</w:t>
      </w:r>
      <w:r>
        <w:rPr>
          <w:spacing w:val="40"/>
        </w:rPr>
        <w:t> </w:t>
      </w:r>
      <w:r>
        <w:rPr/>
        <w:t>in</w:t>
      </w:r>
      <w:r>
        <w:rPr>
          <w:spacing w:val="40"/>
        </w:rPr>
        <w:t> </w:t>
      </w:r>
      <w:r>
        <w:rPr/>
        <w:t>return,</w:t>
      </w:r>
      <w:r>
        <w:rPr>
          <w:spacing w:val="40"/>
        </w:rPr>
        <w:t> </w:t>
      </w:r>
      <w:r>
        <w:rPr/>
        <w:t>suggested</w:t>
      </w:r>
      <w:r>
        <w:rPr>
          <w:spacing w:val="40"/>
        </w:rPr>
        <w:t> </w:t>
      </w:r>
      <w:r>
        <w:rPr/>
        <w:t>that</w:t>
      </w:r>
      <w:r>
        <w:rPr>
          <w:spacing w:val="40"/>
        </w:rPr>
        <w:t> </w:t>
      </w:r>
      <w:r>
        <w:rPr/>
        <w:t>we</w:t>
      </w:r>
      <w:r>
        <w:rPr>
          <w:spacing w:val="40"/>
        </w:rPr>
        <w:t> </w:t>
      </w:r>
      <w:r>
        <w:rPr/>
        <w:t>would arrange</w:t>
      </w:r>
      <w:r>
        <w:rPr>
          <w:spacing w:val="36"/>
        </w:rPr>
        <w:t> </w:t>
      </w:r>
      <w:r>
        <w:rPr/>
        <w:t>for</w:t>
      </w:r>
      <w:r>
        <w:rPr>
          <w:spacing w:val="31"/>
        </w:rPr>
        <w:t> </w:t>
      </w:r>
      <w:r>
        <w:rPr/>
        <w:t>Bizenjo</w:t>
      </w:r>
      <w:r>
        <w:rPr>
          <w:spacing w:val="33"/>
        </w:rPr>
        <w:t> </w:t>
      </w:r>
      <w:r>
        <w:rPr/>
        <w:t>to</w:t>
      </w:r>
      <w:r>
        <w:rPr>
          <w:spacing w:val="33"/>
        </w:rPr>
        <w:t> </w:t>
      </w:r>
      <w:r>
        <w:rPr/>
        <w:t>be</w:t>
      </w:r>
      <w:r>
        <w:rPr>
          <w:spacing w:val="30"/>
        </w:rPr>
        <w:t> </w:t>
      </w:r>
      <w:r>
        <w:rPr/>
        <w:t>given</w:t>
      </w:r>
      <w:r>
        <w:rPr>
          <w:spacing w:val="35"/>
        </w:rPr>
        <w:t> </w:t>
      </w:r>
      <w:r>
        <w:rPr/>
        <w:t>the</w:t>
      </w:r>
      <w:r>
        <w:rPr>
          <w:spacing w:val="36"/>
        </w:rPr>
        <w:t> </w:t>
      </w:r>
      <w:r>
        <w:rPr/>
        <w:t>authority</w:t>
      </w:r>
      <w:r>
        <w:rPr>
          <w:spacing w:val="31"/>
        </w:rPr>
        <w:t> </w:t>
      </w:r>
      <w:r>
        <w:rPr/>
        <w:t>to</w:t>
      </w:r>
      <w:r>
        <w:rPr>
          <w:spacing w:val="33"/>
        </w:rPr>
        <w:t> </w:t>
      </w:r>
      <w:r>
        <w:rPr/>
        <w:t>discuss</w:t>
      </w:r>
      <w:r>
        <w:rPr>
          <w:spacing w:val="35"/>
        </w:rPr>
        <w:t> </w:t>
      </w:r>
      <w:r>
        <w:rPr/>
        <w:t>the</w:t>
      </w:r>
      <w:r>
        <w:rPr>
          <w:spacing w:val="36"/>
        </w:rPr>
        <w:t> </w:t>
      </w:r>
      <w:r>
        <w:rPr/>
        <w:t>matter</w:t>
      </w:r>
      <w:r>
        <w:rPr>
          <w:spacing w:val="37"/>
        </w:rPr>
        <w:t> </w:t>
      </w:r>
      <w:r>
        <w:rPr/>
        <w:t>directly</w:t>
      </w:r>
      <w:r>
        <w:rPr>
          <w:spacing w:val="31"/>
        </w:rPr>
        <w:t> </w:t>
      </w:r>
      <w:r>
        <w:rPr/>
        <w:t>with</w:t>
      </w:r>
      <w:r>
        <w:rPr>
          <w:spacing w:val="35"/>
        </w:rPr>
        <w:t> </w:t>
      </w:r>
      <w:r>
        <w:rPr/>
        <w:t>Bhutto on behalf of the Opposition. We also agreed to temporarily call off the Balochistan fact- finding</w:t>
      </w:r>
      <w:r>
        <w:rPr>
          <w:spacing w:val="40"/>
        </w:rPr>
        <w:t> </w:t>
      </w:r>
      <w:r>
        <w:rPr/>
        <w:t>mission</w:t>
      </w:r>
      <w:r>
        <w:rPr>
          <w:spacing w:val="40"/>
        </w:rPr>
        <w:t> </w:t>
      </w:r>
      <w:r>
        <w:rPr/>
        <w:t>and</w:t>
      </w:r>
      <w:r>
        <w:rPr>
          <w:spacing w:val="40"/>
        </w:rPr>
        <w:t> </w:t>
      </w:r>
      <w:r>
        <w:rPr/>
        <w:t>allow</w:t>
      </w:r>
      <w:r>
        <w:rPr>
          <w:spacing w:val="40"/>
        </w:rPr>
        <w:t> </w:t>
      </w:r>
      <w:r>
        <w:rPr/>
        <w:t>the</w:t>
      </w:r>
      <w:r>
        <w:rPr>
          <w:spacing w:val="40"/>
        </w:rPr>
        <w:t> </w:t>
      </w:r>
      <w:r>
        <w:rPr/>
        <w:t>discussions</w:t>
      </w:r>
      <w:r>
        <w:rPr>
          <w:spacing w:val="40"/>
        </w:rPr>
        <w:t> </w:t>
      </w:r>
      <w:r>
        <w:rPr/>
        <w:t>to</w:t>
      </w:r>
      <w:r>
        <w:rPr>
          <w:spacing w:val="40"/>
        </w:rPr>
        <w:t> </w:t>
      </w:r>
      <w:r>
        <w:rPr/>
        <w:t>be</w:t>
      </w:r>
      <w:r>
        <w:rPr>
          <w:spacing w:val="40"/>
        </w:rPr>
        <w:t> </w:t>
      </w:r>
      <w:r>
        <w:rPr/>
        <w:t>held.</w:t>
      </w:r>
      <w:r>
        <w:rPr>
          <w:spacing w:val="40"/>
        </w:rPr>
        <w:t> </w:t>
      </w:r>
      <w:r>
        <w:rPr/>
        <w:t>But</w:t>
      </w:r>
      <w:r>
        <w:rPr>
          <w:spacing w:val="40"/>
        </w:rPr>
        <w:t> </w:t>
      </w:r>
      <w:r>
        <w:rPr/>
        <w:t>we</w:t>
      </w:r>
      <w:r>
        <w:rPr>
          <w:spacing w:val="40"/>
        </w:rPr>
        <w:t> </w:t>
      </w:r>
      <w:r>
        <w:rPr/>
        <w:t>made</w:t>
      </w:r>
      <w:r>
        <w:rPr>
          <w:spacing w:val="40"/>
        </w:rPr>
        <w:t> </w:t>
      </w:r>
      <w:r>
        <w:rPr/>
        <w:t>it</w:t>
      </w:r>
      <w:r>
        <w:rPr>
          <w:spacing w:val="40"/>
        </w:rPr>
        <w:t> </w:t>
      </w:r>
      <w:r>
        <w:rPr/>
        <w:t>clear</w:t>
      </w:r>
      <w:r>
        <w:rPr>
          <w:spacing w:val="40"/>
        </w:rPr>
        <w:t> </w:t>
      </w:r>
      <w:r>
        <w:rPr/>
        <w:t>to</w:t>
      </w:r>
      <w:r>
        <w:rPr>
          <w:spacing w:val="40"/>
        </w:rPr>
        <w:t> </w:t>
      </w:r>
      <w:r>
        <w:rPr/>
        <w:t>Pirzada that in the event the two sides failed to reach a settlement, then the parliamentary tour would</w:t>
      </w:r>
      <w:r>
        <w:rPr>
          <w:spacing w:val="40"/>
        </w:rPr>
        <w:t> </w:t>
      </w:r>
      <w:r>
        <w:rPr/>
        <w:t>have</w:t>
      </w:r>
      <w:r>
        <w:rPr>
          <w:spacing w:val="40"/>
        </w:rPr>
        <w:t> </w:t>
      </w:r>
      <w:r>
        <w:rPr/>
        <w:t>to</w:t>
      </w:r>
      <w:r>
        <w:rPr>
          <w:spacing w:val="40"/>
        </w:rPr>
        <w:t> </w:t>
      </w:r>
      <w:r>
        <w:rPr/>
        <w:t>be</w:t>
      </w:r>
      <w:r>
        <w:rPr>
          <w:spacing w:val="40"/>
        </w:rPr>
        <w:t> </w:t>
      </w:r>
      <w:r>
        <w:rPr/>
        <w:t>recommenced</w:t>
      </w:r>
      <w:r>
        <w:rPr>
          <w:spacing w:val="40"/>
        </w:rPr>
        <w:t> </w:t>
      </w:r>
      <w:r>
        <w:rPr/>
        <w:t>and</w:t>
      </w:r>
      <w:r>
        <w:rPr>
          <w:spacing w:val="40"/>
        </w:rPr>
        <w:t> </w:t>
      </w:r>
      <w:r>
        <w:rPr/>
        <w:t>a</w:t>
      </w:r>
      <w:r>
        <w:rPr>
          <w:spacing w:val="40"/>
        </w:rPr>
        <w:t> </w:t>
      </w:r>
      <w:r>
        <w:rPr/>
        <w:t>final</w:t>
      </w:r>
      <w:r>
        <w:rPr>
          <w:spacing w:val="40"/>
        </w:rPr>
        <w:t> </w:t>
      </w:r>
      <w:r>
        <w:rPr/>
        <w:t>report</w:t>
      </w:r>
      <w:r>
        <w:rPr>
          <w:spacing w:val="40"/>
        </w:rPr>
        <w:t> </w:t>
      </w:r>
      <w:r>
        <w:rPr/>
        <w:t>on</w:t>
      </w:r>
      <w:r>
        <w:rPr>
          <w:spacing w:val="40"/>
        </w:rPr>
        <w:t> </w:t>
      </w:r>
      <w:r>
        <w:rPr/>
        <w:t>Balochistan</w:t>
      </w:r>
      <w:r>
        <w:rPr>
          <w:spacing w:val="40"/>
        </w:rPr>
        <w:t> </w:t>
      </w:r>
      <w:r>
        <w:rPr/>
        <w:t>would</w:t>
      </w:r>
      <w:r>
        <w:rPr>
          <w:spacing w:val="40"/>
        </w:rPr>
        <w:t> </w:t>
      </w:r>
      <w:r>
        <w:rPr/>
        <w:t>have</w:t>
      </w:r>
      <w:r>
        <w:rPr>
          <w:spacing w:val="40"/>
        </w:rPr>
        <w:t> </w:t>
      </w:r>
      <w:r>
        <w:rPr/>
        <w:t>to</w:t>
      </w:r>
      <w:r>
        <w:rPr>
          <w:spacing w:val="40"/>
        </w:rPr>
        <w:t> </w:t>
      </w:r>
      <w:r>
        <w:rPr/>
        <w:t>be handed</w:t>
      </w:r>
      <w:r>
        <w:rPr>
          <w:spacing w:val="40"/>
        </w:rPr>
        <w:t> </w:t>
      </w:r>
      <w:r>
        <w:rPr/>
        <w:t>over</w:t>
      </w:r>
      <w:r>
        <w:rPr>
          <w:spacing w:val="40"/>
        </w:rPr>
        <w:t> </w:t>
      </w:r>
      <w:r>
        <w:rPr/>
        <w:t>to</w:t>
      </w:r>
      <w:r>
        <w:rPr>
          <w:spacing w:val="40"/>
        </w:rPr>
        <w:t> </w:t>
      </w:r>
      <w:r>
        <w:rPr/>
        <w:t>the</w:t>
      </w:r>
      <w:r>
        <w:rPr>
          <w:spacing w:val="40"/>
        </w:rPr>
        <w:t> </w:t>
      </w:r>
      <w:r>
        <w:rPr/>
        <w:t>National</w:t>
      </w:r>
      <w:r>
        <w:rPr>
          <w:spacing w:val="40"/>
        </w:rPr>
        <w:t> </w:t>
      </w:r>
      <w:r>
        <w:rPr/>
        <w:t>Assembly,</w:t>
      </w:r>
      <w:r>
        <w:rPr>
          <w:spacing w:val="40"/>
        </w:rPr>
        <w:t> </w:t>
      </w:r>
      <w:r>
        <w:rPr/>
        <w:t>all</w:t>
      </w:r>
      <w:r>
        <w:rPr>
          <w:spacing w:val="40"/>
        </w:rPr>
        <w:t> </w:t>
      </w:r>
      <w:r>
        <w:rPr/>
        <w:t>according</w:t>
      </w:r>
      <w:r>
        <w:rPr>
          <w:spacing w:val="40"/>
        </w:rPr>
        <w:t> </w:t>
      </w:r>
      <w:r>
        <w:rPr/>
        <w:t>to</w:t>
      </w:r>
      <w:r>
        <w:rPr>
          <w:spacing w:val="40"/>
        </w:rPr>
        <w:t> </w:t>
      </w:r>
      <w:r>
        <w:rPr/>
        <w:t>the</w:t>
      </w:r>
      <w:r>
        <w:rPr>
          <w:spacing w:val="40"/>
        </w:rPr>
        <w:t> </w:t>
      </w:r>
      <w:r>
        <w:rPr/>
        <w:t>terms</w:t>
      </w:r>
      <w:r>
        <w:rPr>
          <w:spacing w:val="40"/>
        </w:rPr>
        <w:t> </w:t>
      </w:r>
      <w:r>
        <w:rPr/>
        <w:t>of</w:t>
      </w:r>
      <w:r>
        <w:rPr>
          <w:spacing w:val="40"/>
        </w:rPr>
        <w:t> </w:t>
      </w:r>
      <w:r>
        <w:rPr/>
        <w:t>our</w:t>
      </w:r>
      <w:r>
        <w:rPr>
          <w:spacing w:val="40"/>
        </w:rPr>
        <w:t> </w:t>
      </w:r>
      <w:r>
        <w:rPr/>
        <w:t>earlier </w:t>
      </w:r>
      <w:r>
        <w:rPr>
          <w:spacing w:val="-2"/>
        </w:rPr>
        <w:t>agreement.</w:t>
      </w:r>
    </w:p>
    <w:p>
      <w:pPr>
        <w:pStyle w:val="BodyText"/>
        <w:spacing w:before="13"/>
      </w:pPr>
    </w:p>
    <w:p>
      <w:pPr>
        <w:pStyle w:val="BodyText"/>
        <w:spacing w:line="254" w:lineRule="auto"/>
        <w:ind w:left="1440" w:right="1433"/>
        <w:jc w:val="both"/>
      </w:pPr>
      <w:r>
        <w:rPr/>
        <w:t>Bhutto's sudden change of heart on the Balochistan crisis had been clearly caused by his growing</w:t>
      </w:r>
      <w:r>
        <w:rPr>
          <w:spacing w:val="40"/>
        </w:rPr>
        <w:t> </w:t>
      </w:r>
      <w:r>
        <w:rPr/>
        <w:t>frustration</w:t>
      </w:r>
      <w:r>
        <w:rPr>
          <w:spacing w:val="40"/>
        </w:rPr>
        <w:t> </w:t>
      </w:r>
      <w:r>
        <w:rPr/>
        <w:t>with</w:t>
      </w:r>
      <w:r>
        <w:rPr>
          <w:spacing w:val="40"/>
        </w:rPr>
        <w:t> </w:t>
      </w:r>
      <w:r>
        <w:rPr/>
        <w:t>the</w:t>
      </w:r>
      <w:r>
        <w:rPr>
          <w:spacing w:val="40"/>
        </w:rPr>
        <w:t> </w:t>
      </w:r>
      <w:r>
        <w:rPr/>
        <w:t>failure</w:t>
      </w:r>
      <w:r>
        <w:rPr>
          <w:spacing w:val="40"/>
        </w:rPr>
        <w:t> </w:t>
      </w:r>
      <w:r>
        <w:rPr/>
        <w:t>of</w:t>
      </w:r>
      <w:r>
        <w:rPr>
          <w:spacing w:val="40"/>
        </w:rPr>
        <w:t> </w:t>
      </w:r>
      <w:r>
        <w:rPr/>
        <w:t>his</w:t>
      </w:r>
      <w:r>
        <w:rPr>
          <w:spacing w:val="40"/>
        </w:rPr>
        <w:t> </w:t>
      </w:r>
      <w:r>
        <w:rPr/>
        <w:t>Balochistan</w:t>
      </w:r>
      <w:r>
        <w:rPr>
          <w:spacing w:val="40"/>
        </w:rPr>
        <w:t> </w:t>
      </w:r>
      <w:r>
        <w:rPr/>
        <w:t>policy.</w:t>
      </w:r>
      <w:r>
        <w:rPr>
          <w:spacing w:val="40"/>
        </w:rPr>
        <w:t> </w:t>
      </w:r>
      <w:r>
        <w:rPr/>
        <w:t>The</w:t>
      </w:r>
      <w:r>
        <w:rPr>
          <w:spacing w:val="40"/>
        </w:rPr>
        <w:t> </w:t>
      </w:r>
      <w:r>
        <w:rPr/>
        <w:t>inability</w:t>
      </w:r>
      <w:r>
        <w:rPr>
          <w:spacing w:val="40"/>
        </w:rPr>
        <w:t> </w:t>
      </w:r>
      <w:r>
        <w:rPr/>
        <w:t>of</w:t>
      </w:r>
      <w:r>
        <w:rPr>
          <w:spacing w:val="40"/>
        </w:rPr>
        <w:t> </w:t>
      </w:r>
      <w:r>
        <w:rPr/>
        <w:t>Akbar Bugti</w:t>
      </w:r>
      <w:r>
        <w:rPr>
          <w:spacing w:val="37"/>
        </w:rPr>
        <w:t> </w:t>
      </w:r>
      <w:r>
        <w:rPr/>
        <w:t>to</w:t>
      </w:r>
      <w:r>
        <w:rPr>
          <w:spacing w:val="32"/>
        </w:rPr>
        <w:t> </w:t>
      </w:r>
      <w:r>
        <w:rPr/>
        <w:t>cobble</w:t>
      </w:r>
      <w:r>
        <w:rPr>
          <w:spacing w:val="34"/>
        </w:rPr>
        <w:t> </w:t>
      </w:r>
      <w:r>
        <w:rPr/>
        <w:t>together</w:t>
      </w:r>
      <w:r>
        <w:rPr>
          <w:spacing w:val="36"/>
        </w:rPr>
        <w:t> </w:t>
      </w:r>
      <w:r>
        <w:rPr/>
        <w:t>a</w:t>
      </w:r>
      <w:r>
        <w:rPr>
          <w:spacing w:val="34"/>
        </w:rPr>
        <w:t> </w:t>
      </w:r>
      <w:r>
        <w:rPr/>
        <w:t>majority</w:t>
      </w:r>
      <w:r>
        <w:rPr>
          <w:spacing w:val="36"/>
        </w:rPr>
        <w:t> </w:t>
      </w:r>
      <w:r>
        <w:rPr/>
        <w:t>government</w:t>
      </w:r>
      <w:r>
        <w:rPr>
          <w:spacing w:val="32"/>
        </w:rPr>
        <w:t> </w:t>
      </w:r>
      <w:r>
        <w:rPr/>
        <w:t>in</w:t>
      </w:r>
      <w:r>
        <w:rPr>
          <w:spacing w:val="33"/>
        </w:rPr>
        <w:t> </w:t>
      </w:r>
      <w:r>
        <w:rPr/>
        <w:t>the</w:t>
      </w:r>
      <w:r>
        <w:rPr>
          <w:spacing w:val="34"/>
        </w:rPr>
        <w:t> </w:t>
      </w:r>
      <w:r>
        <w:rPr/>
        <w:t>province</w:t>
      </w:r>
      <w:r>
        <w:rPr>
          <w:spacing w:val="34"/>
        </w:rPr>
        <w:t> </w:t>
      </w:r>
      <w:r>
        <w:rPr/>
        <w:t>was</w:t>
      </w:r>
      <w:r>
        <w:rPr>
          <w:spacing w:val="33"/>
        </w:rPr>
        <w:t> </w:t>
      </w:r>
      <w:r>
        <w:rPr/>
        <w:t>a</w:t>
      </w:r>
      <w:r>
        <w:rPr>
          <w:spacing w:val="34"/>
        </w:rPr>
        <w:t> </w:t>
      </w:r>
      <w:r>
        <w:rPr/>
        <w:t>glaring</w:t>
      </w:r>
      <w:r>
        <w:rPr>
          <w:spacing w:val="29"/>
        </w:rPr>
        <w:t> </w:t>
      </w:r>
      <w:r>
        <w:rPr/>
        <w:t>reminder of</w:t>
      </w:r>
      <w:r>
        <w:rPr>
          <w:spacing w:val="40"/>
        </w:rPr>
        <w:t> </w:t>
      </w:r>
      <w:r>
        <w:rPr/>
        <w:t>Bhutto's</w:t>
      </w:r>
      <w:r>
        <w:rPr>
          <w:spacing w:val="40"/>
        </w:rPr>
        <w:t> </w:t>
      </w:r>
      <w:r>
        <w:rPr/>
        <w:t>lack</w:t>
      </w:r>
      <w:r>
        <w:rPr>
          <w:spacing w:val="40"/>
        </w:rPr>
        <w:t> </w:t>
      </w:r>
      <w:r>
        <w:rPr/>
        <w:t>of</w:t>
      </w:r>
      <w:r>
        <w:rPr>
          <w:spacing w:val="40"/>
        </w:rPr>
        <w:t> </w:t>
      </w:r>
      <w:r>
        <w:rPr/>
        <w:t>success.</w:t>
      </w:r>
      <w:r>
        <w:rPr>
          <w:spacing w:val="40"/>
        </w:rPr>
        <w:t> </w:t>
      </w:r>
      <w:r>
        <w:rPr/>
        <w:t>On</w:t>
      </w:r>
      <w:r>
        <w:rPr>
          <w:spacing w:val="40"/>
        </w:rPr>
        <w:t> </w:t>
      </w:r>
      <w:r>
        <w:rPr/>
        <w:t>top</w:t>
      </w:r>
      <w:r>
        <w:rPr>
          <w:spacing w:val="40"/>
        </w:rPr>
        <w:t> </w:t>
      </w:r>
      <w:r>
        <w:rPr/>
        <w:t>of</w:t>
      </w:r>
      <w:r>
        <w:rPr>
          <w:spacing w:val="40"/>
        </w:rPr>
        <w:t> </w:t>
      </w:r>
      <w:r>
        <w:rPr/>
        <w:t>this</w:t>
      </w:r>
      <w:r>
        <w:rPr>
          <w:spacing w:val="40"/>
        </w:rPr>
        <w:t> </w:t>
      </w:r>
      <w:r>
        <w:rPr/>
        <w:t>failure,</w:t>
      </w:r>
      <w:r>
        <w:rPr>
          <w:spacing w:val="40"/>
        </w:rPr>
        <w:t> </w:t>
      </w:r>
      <w:r>
        <w:rPr/>
        <w:t>major</w:t>
      </w:r>
      <w:r>
        <w:rPr>
          <w:spacing w:val="40"/>
        </w:rPr>
        <w:t> </w:t>
      </w:r>
      <w:r>
        <w:rPr/>
        <w:t>rifts</w:t>
      </w:r>
      <w:r>
        <w:rPr>
          <w:spacing w:val="40"/>
        </w:rPr>
        <w:t> </w:t>
      </w:r>
      <w:r>
        <w:rPr/>
        <w:t>had</w:t>
      </w:r>
      <w:r>
        <w:rPr>
          <w:spacing w:val="40"/>
        </w:rPr>
        <w:t> </w:t>
      </w:r>
      <w:r>
        <w:rPr/>
        <w:t>appeared</w:t>
      </w:r>
      <w:r>
        <w:rPr>
          <w:spacing w:val="40"/>
        </w:rPr>
        <w:t> </w:t>
      </w:r>
      <w:r>
        <w:rPr/>
        <w:t>within</w:t>
      </w:r>
      <w:r>
        <w:rPr>
          <w:spacing w:val="40"/>
        </w:rPr>
        <w:t> </w:t>
      </w:r>
      <w:r>
        <w:rPr/>
        <w:t>the ranks of the government supporters. Governor Bugti's political faction called the Baloch Warna</w:t>
      </w:r>
      <w:r>
        <w:rPr>
          <w:spacing w:val="40"/>
        </w:rPr>
        <w:t> </w:t>
      </w:r>
      <w:r>
        <w:rPr/>
        <w:t>had</w:t>
      </w:r>
      <w:r>
        <w:rPr>
          <w:spacing w:val="40"/>
        </w:rPr>
        <w:t> </w:t>
      </w:r>
      <w:r>
        <w:rPr/>
        <w:t>openly</w:t>
      </w:r>
      <w:r>
        <w:rPr>
          <w:spacing w:val="40"/>
        </w:rPr>
        <w:t> </w:t>
      </w:r>
      <w:r>
        <w:rPr/>
        <w:t>clashed</w:t>
      </w:r>
      <w:r>
        <w:rPr>
          <w:spacing w:val="40"/>
        </w:rPr>
        <w:t> </w:t>
      </w:r>
      <w:r>
        <w:rPr/>
        <w:t>with</w:t>
      </w:r>
      <w:r>
        <w:rPr>
          <w:spacing w:val="40"/>
        </w:rPr>
        <w:t> </w:t>
      </w:r>
      <w:r>
        <w:rPr/>
        <w:t>Doda</w:t>
      </w:r>
      <w:r>
        <w:rPr>
          <w:spacing w:val="40"/>
        </w:rPr>
        <w:t> </w:t>
      </w:r>
      <w:r>
        <w:rPr/>
        <w:t>Khan</w:t>
      </w:r>
      <w:r>
        <w:rPr>
          <w:spacing w:val="40"/>
        </w:rPr>
        <w:t> </w:t>
      </w:r>
      <w:r>
        <w:rPr/>
        <w:t>Zarakzai's</w:t>
      </w:r>
      <w:r>
        <w:rPr>
          <w:spacing w:val="40"/>
        </w:rPr>
        <w:t> </w:t>
      </w:r>
      <w:r>
        <w:rPr/>
        <w:t>Muslim</w:t>
      </w:r>
      <w:r>
        <w:rPr>
          <w:spacing w:val="40"/>
        </w:rPr>
        <w:t> </w:t>
      </w:r>
      <w:r>
        <w:rPr/>
        <w:t>League</w:t>
      </w:r>
      <w:r>
        <w:rPr>
          <w:spacing w:val="40"/>
        </w:rPr>
        <w:t> </w:t>
      </w:r>
      <w:r>
        <w:rPr/>
        <w:t>(Qayum</w:t>
      </w:r>
      <w:r>
        <w:rPr>
          <w:spacing w:val="40"/>
        </w:rPr>
        <w:t> </w:t>
      </w:r>
      <w:r>
        <w:rPr/>
        <w:t>group). At Quetta Airport as a crowd had gathered to welcome Bhutto in Balochistan the Baloch Warna had attacked Nabi Buksh Zehri's car and chanted anti-Qayum League slogans.</w:t>
      </w:r>
      <w:r>
        <w:rPr>
          <w:spacing w:val="40"/>
        </w:rPr>
        <w:t> </w:t>
      </w:r>
      <w:r>
        <w:rPr/>
        <w:t>During</w:t>
      </w:r>
      <w:r>
        <w:rPr>
          <w:spacing w:val="40"/>
        </w:rPr>
        <w:t> </w:t>
      </w:r>
      <w:r>
        <w:rPr/>
        <w:t>Bhutto's</w:t>
      </w:r>
      <w:r>
        <w:rPr>
          <w:spacing w:val="40"/>
        </w:rPr>
        <w:t> </w:t>
      </w:r>
      <w:r>
        <w:rPr/>
        <w:t>tour</w:t>
      </w:r>
      <w:r>
        <w:rPr>
          <w:spacing w:val="40"/>
        </w:rPr>
        <w:t> </w:t>
      </w:r>
      <w:r>
        <w:rPr/>
        <w:t>of</w:t>
      </w:r>
      <w:r>
        <w:rPr>
          <w:spacing w:val="40"/>
        </w:rPr>
        <w:t> </w:t>
      </w:r>
      <w:r>
        <w:rPr/>
        <w:t>Balochistan</w:t>
      </w:r>
      <w:r>
        <w:rPr>
          <w:spacing w:val="40"/>
        </w:rPr>
        <w:t> </w:t>
      </w:r>
      <w:r>
        <w:rPr/>
        <w:t>in</w:t>
      </w:r>
      <w:r>
        <w:rPr>
          <w:spacing w:val="40"/>
        </w:rPr>
        <w:t> </w:t>
      </w:r>
      <w:r>
        <w:rPr/>
        <w:t>the</w:t>
      </w:r>
      <w:r>
        <w:rPr>
          <w:spacing w:val="40"/>
        </w:rPr>
        <w:t> </w:t>
      </w:r>
      <w:r>
        <w:rPr/>
        <w:t>middle</w:t>
      </w:r>
      <w:r>
        <w:rPr>
          <w:spacing w:val="40"/>
        </w:rPr>
        <w:t> </w:t>
      </w:r>
      <w:r>
        <w:rPr/>
        <w:t>of</w:t>
      </w:r>
      <w:r>
        <w:rPr>
          <w:spacing w:val="40"/>
        </w:rPr>
        <w:t> </w:t>
      </w:r>
      <w:r>
        <w:rPr/>
        <w:t>June,</w:t>
      </w:r>
      <w:r>
        <w:rPr>
          <w:spacing w:val="40"/>
        </w:rPr>
        <w:t> </w:t>
      </w:r>
      <w:r>
        <w:rPr/>
        <w:t>despite</w:t>
      </w:r>
      <w:r>
        <w:rPr>
          <w:spacing w:val="40"/>
        </w:rPr>
        <w:t> </w:t>
      </w:r>
      <w:r>
        <w:rPr/>
        <w:t>a</w:t>
      </w:r>
      <w:r>
        <w:rPr>
          <w:spacing w:val="40"/>
        </w:rPr>
        <w:t> </w:t>
      </w:r>
      <w:r>
        <w:rPr/>
        <w:t>massive</w:t>
      </w:r>
      <w:r>
        <w:rPr>
          <w:spacing w:val="40"/>
        </w:rPr>
        <w:t> </w:t>
      </w:r>
      <w:r>
        <w:rPr/>
        <w:t>official effort</w:t>
      </w:r>
      <w:r>
        <w:rPr>
          <w:spacing w:val="40"/>
        </w:rPr>
        <w:t> </w:t>
      </w:r>
      <w:r>
        <w:rPr/>
        <w:t>to</w:t>
      </w:r>
      <w:r>
        <w:rPr>
          <w:spacing w:val="40"/>
        </w:rPr>
        <w:t> </w:t>
      </w:r>
      <w:r>
        <w:rPr/>
        <w:t>'organize'</w:t>
      </w:r>
      <w:r>
        <w:rPr>
          <w:spacing w:val="40"/>
        </w:rPr>
        <w:t> </w:t>
      </w:r>
      <w:r>
        <w:rPr/>
        <w:t>Bhutto's</w:t>
      </w:r>
      <w:r>
        <w:rPr>
          <w:spacing w:val="40"/>
        </w:rPr>
        <w:t> </w:t>
      </w:r>
      <w:r>
        <w:rPr/>
        <w:t>public</w:t>
      </w:r>
      <w:r>
        <w:rPr>
          <w:spacing w:val="40"/>
        </w:rPr>
        <w:t> </w:t>
      </w:r>
      <w:r>
        <w:rPr/>
        <w:t>meetings</w:t>
      </w:r>
      <w:r>
        <w:rPr>
          <w:spacing w:val="40"/>
        </w:rPr>
        <w:t> </w:t>
      </w:r>
      <w:r>
        <w:rPr/>
        <w:t>in</w:t>
      </w:r>
      <w:r>
        <w:rPr>
          <w:spacing w:val="40"/>
        </w:rPr>
        <w:t> </w:t>
      </w:r>
      <w:r>
        <w:rPr/>
        <w:t>the</w:t>
      </w:r>
      <w:r>
        <w:rPr>
          <w:spacing w:val="40"/>
        </w:rPr>
        <w:t> </w:t>
      </w:r>
      <w:r>
        <w:rPr/>
        <w:t>province,</w:t>
      </w:r>
      <w:r>
        <w:rPr>
          <w:spacing w:val="40"/>
        </w:rPr>
        <w:t> </w:t>
      </w:r>
      <w:r>
        <w:rPr/>
        <w:t>expressions</w:t>
      </w:r>
      <w:r>
        <w:rPr>
          <w:spacing w:val="40"/>
        </w:rPr>
        <w:t> </w:t>
      </w:r>
      <w:r>
        <w:rPr/>
        <w:t>of</w:t>
      </w:r>
      <w:r>
        <w:rPr>
          <w:spacing w:val="40"/>
        </w:rPr>
        <w:t> </w:t>
      </w:r>
      <w:r>
        <w:rPr/>
        <w:t>public hostility</w:t>
      </w:r>
      <w:r>
        <w:rPr>
          <w:spacing w:val="39"/>
        </w:rPr>
        <w:t> </w:t>
      </w:r>
      <w:r>
        <w:rPr/>
        <w:t>were</w:t>
      </w:r>
      <w:r>
        <w:rPr>
          <w:spacing w:val="37"/>
        </w:rPr>
        <w:t> </w:t>
      </w:r>
      <w:r>
        <w:rPr/>
        <w:t>hard</w:t>
      </w:r>
      <w:r>
        <w:rPr>
          <w:spacing w:val="40"/>
        </w:rPr>
        <w:t> </w:t>
      </w:r>
      <w:r>
        <w:rPr/>
        <w:t>to</w:t>
      </w:r>
      <w:r>
        <w:rPr>
          <w:spacing w:val="35"/>
        </w:rPr>
        <w:t> </w:t>
      </w:r>
      <w:r>
        <w:rPr/>
        <w:t>suppress.</w:t>
      </w:r>
      <w:r>
        <w:rPr>
          <w:spacing w:val="40"/>
        </w:rPr>
        <w:t> </w:t>
      </w:r>
      <w:r>
        <w:rPr/>
        <w:t>At</w:t>
      </w:r>
      <w:r>
        <w:rPr>
          <w:spacing w:val="35"/>
        </w:rPr>
        <w:t> </w:t>
      </w:r>
      <w:r>
        <w:rPr/>
        <w:t>Naal</w:t>
      </w:r>
      <w:r>
        <w:rPr>
          <w:spacing w:val="40"/>
        </w:rPr>
        <w:t> </w:t>
      </w:r>
      <w:r>
        <w:rPr/>
        <w:t>Bhutto</w:t>
      </w:r>
      <w:r>
        <w:rPr>
          <w:spacing w:val="35"/>
        </w:rPr>
        <w:t> </w:t>
      </w:r>
      <w:r>
        <w:rPr/>
        <w:t>was</w:t>
      </w:r>
      <w:r>
        <w:rPr>
          <w:spacing w:val="36"/>
        </w:rPr>
        <w:t> </w:t>
      </w:r>
      <w:r>
        <w:rPr/>
        <w:t>received</w:t>
      </w:r>
      <w:r>
        <w:rPr>
          <w:spacing w:val="40"/>
        </w:rPr>
        <w:t> </w:t>
      </w:r>
      <w:r>
        <w:rPr/>
        <w:t>with</w:t>
      </w:r>
      <w:r>
        <w:rPr>
          <w:spacing w:val="36"/>
        </w:rPr>
        <w:t> </w:t>
      </w:r>
      <w:r>
        <w:rPr/>
        <w:t>a</w:t>
      </w:r>
      <w:r>
        <w:rPr>
          <w:spacing w:val="37"/>
        </w:rPr>
        <w:t> </w:t>
      </w:r>
      <w:r>
        <w:rPr/>
        <w:t>host</w:t>
      </w:r>
      <w:r>
        <w:rPr>
          <w:spacing w:val="40"/>
        </w:rPr>
        <w:t> </w:t>
      </w:r>
      <w:r>
        <w:rPr/>
        <w:t>of</w:t>
      </w:r>
      <w:r>
        <w:rPr>
          <w:spacing w:val="39"/>
        </w:rPr>
        <w:t> </w:t>
      </w:r>
      <w:r>
        <w:rPr/>
        <w:t>black</w:t>
      </w:r>
      <w:r>
        <w:rPr>
          <w:spacing w:val="39"/>
        </w:rPr>
        <w:t> </w:t>
      </w:r>
      <w:r>
        <w:rPr/>
        <w:t>flags and anti-government slogans. At Khuzdar pistol shots were fired while Bhutto was speaking. To make matters worse, during this period two major clashes had also taken place between the army and Baloch tribesmen at Baran Lak and Jhal Jao in which the federal</w:t>
      </w:r>
      <w:r>
        <w:rPr>
          <w:spacing w:val="40"/>
        </w:rPr>
        <w:t> </w:t>
      </w:r>
      <w:r>
        <w:rPr/>
        <w:t>forces</w:t>
      </w:r>
      <w:r>
        <w:rPr>
          <w:spacing w:val="33"/>
        </w:rPr>
        <w:t> </w:t>
      </w:r>
      <w:r>
        <w:rPr/>
        <w:t>had</w:t>
      </w:r>
      <w:r>
        <w:rPr>
          <w:spacing w:val="40"/>
        </w:rPr>
        <w:t> </w:t>
      </w:r>
      <w:r>
        <w:rPr/>
        <w:t>suffered</w:t>
      </w:r>
      <w:r>
        <w:rPr>
          <w:spacing w:val="36"/>
        </w:rPr>
        <w:t> </w:t>
      </w:r>
      <w:r>
        <w:rPr/>
        <w:t>large</w:t>
      </w:r>
      <w:r>
        <w:rPr>
          <w:spacing w:val="33"/>
        </w:rPr>
        <w:t> </w:t>
      </w:r>
      <w:r>
        <w:rPr/>
        <w:t>losses</w:t>
      </w:r>
      <w:r>
        <w:rPr>
          <w:spacing w:val="39"/>
        </w:rPr>
        <w:t> </w:t>
      </w:r>
      <w:r>
        <w:rPr/>
        <w:t>in</w:t>
      </w:r>
      <w:r>
        <w:rPr>
          <w:spacing w:val="33"/>
        </w:rPr>
        <w:t> </w:t>
      </w:r>
      <w:r>
        <w:rPr/>
        <w:t>terms</w:t>
      </w:r>
      <w:r>
        <w:rPr>
          <w:spacing w:val="39"/>
        </w:rPr>
        <w:t> </w:t>
      </w:r>
      <w:r>
        <w:rPr/>
        <w:t>of</w:t>
      </w:r>
      <w:r>
        <w:rPr>
          <w:spacing w:val="40"/>
        </w:rPr>
        <w:t> </w:t>
      </w:r>
      <w:r>
        <w:rPr/>
        <w:t>lives</w:t>
      </w:r>
      <w:r>
        <w:rPr>
          <w:spacing w:val="39"/>
        </w:rPr>
        <w:t> </w:t>
      </w:r>
      <w:r>
        <w:rPr/>
        <w:t>and</w:t>
      </w:r>
      <w:r>
        <w:rPr>
          <w:spacing w:val="36"/>
        </w:rPr>
        <w:t> </w:t>
      </w:r>
      <w:r>
        <w:rPr/>
        <w:t>equipment.</w: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676928">
                <wp:simplePos x="0" y="0"/>
                <wp:positionH relativeFrom="page">
                  <wp:posOffset>914400</wp:posOffset>
                </wp:positionH>
                <wp:positionV relativeFrom="paragraph">
                  <wp:posOffset>264650</wp:posOffset>
                </wp:positionV>
                <wp:extent cx="1828800" cy="9525"/>
                <wp:effectExtent l="0" t="0" r="0" b="0"/>
                <wp:wrapTopAndBottom/>
                <wp:docPr id="182" name="Graphic 182"/>
                <wp:cNvGraphicFramePr>
                  <a:graphicFrameLocks/>
                </wp:cNvGraphicFramePr>
                <a:graphic>
                  <a:graphicData uri="http://schemas.microsoft.com/office/word/2010/wordprocessingShape">
                    <wps:wsp>
                      <wps:cNvPr id="182" name="Graphic 18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838614pt;width:144pt;height:.71pt;mso-position-horizontal-relative:page;mso-position-vertical-relative:paragraph;z-index:-15639552;mso-wrap-distance-left:0;mso-wrap-distance-right:0" id="docshape181"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402</w:t>
      </w:r>
      <w:r>
        <w:rPr>
          <w:rFonts w:ascii="Calibri"/>
          <w:spacing w:val="-1"/>
          <w:sz w:val="20"/>
          <w:vertAlign w:val="baseline"/>
        </w:rPr>
        <w:t> </w:t>
      </w:r>
      <w:r>
        <w:rPr>
          <w:rFonts w:ascii="Calibri"/>
          <w:i/>
          <w:sz w:val="20"/>
          <w:vertAlign w:val="baseline"/>
        </w:rPr>
        <w:t>Frontier</w:t>
      </w:r>
      <w:r>
        <w:rPr>
          <w:rFonts w:ascii="Calibri"/>
          <w:i/>
          <w:spacing w:val="-9"/>
          <w:sz w:val="20"/>
          <w:vertAlign w:val="baseline"/>
        </w:rPr>
        <w:t> </w:t>
      </w:r>
      <w:r>
        <w:rPr>
          <w:rFonts w:ascii="Calibri"/>
          <w:i/>
          <w:sz w:val="20"/>
          <w:vertAlign w:val="baseline"/>
        </w:rPr>
        <w:t>Guardian</w:t>
      </w:r>
      <w:r>
        <w:rPr>
          <w:rFonts w:ascii="Calibri"/>
          <w:sz w:val="20"/>
          <w:vertAlign w:val="baseline"/>
        </w:rPr>
        <w:t>,</w:t>
      </w:r>
      <w:r>
        <w:rPr>
          <w:rFonts w:ascii="Calibri"/>
          <w:spacing w:val="-4"/>
          <w:sz w:val="20"/>
          <w:vertAlign w:val="baseline"/>
        </w:rPr>
        <w:t> </w:t>
      </w:r>
      <w:r>
        <w:rPr>
          <w:rFonts w:ascii="Calibri"/>
          <w:sz w:val="20"/>
          <w:vertAlign w:val="baseline"/>
        </w:rPr>
        <w:t>30</w:t>
      </w:r>
      <w:r>
        <w:rPr>
          <w:rFonts w:ascii="Calibri"/>
          <w:spacing w:val="-8"/>
          <w:sz w:val="20"/>
          <w:vertAlign w:val="baseline"/>
        </w:rPr>
        <w:t> </w:t>
      </w:r>
      <w:r>
        <w:rPr>
          <w:rFonts w:ascii="Calibri"/>
          <w:sz w:val="20"/>
          <w:vertAlign w:val="baseline"/>
        </w:rPr>
        <w:t>June</w:t>
      </w:r>
      <w:r>
        <w:rPr>
          <w:rFonts w:ascii="Calibri"/>
          <w:spacing w:val="-2"/>
          <w:sz w:val="20"/>
          <w:vertAlign w:val="baseline"/>
        </w:rPr>
        <w:t> </w:t>
      </w:r>
      <w:r>
        <w:rPr>
          <w:rFonts w:ascii="Calibri"/>
          <w:sz w:val="20"/>
          <w:vertAlign w:val="baseline"/>
        </w:rPr>
        <w:t>1973,</w:t>
      </w:r>
      <w:r>
        <w:rPr>
          <w:rFonts w:ascii="Calibri"/>
          <w:spacing w:val="-5"/>
          <w:sz w:val="20"/>
          <w:vertAlign w:val="baseline"/>
        </w:rPr>
        <w:t> </w:t>
      </w:r>
      <w:r>
        <w:rPr>
          <w:rFonts w:ascii="Calibri"/>
          <w:sz w:val="20"/>
          <w:vertAlign w:val="baseline"/>
        </w:rPr>
        <w:t>p. </w:t>
      </w:r>
      <w:r>
        <w:rPr>
          <w:rFonts w:ascii="Calibri"/>
          <w:spacing w:val="-5"/>
          <w:sz w:val="20"/>
          <w:vertAlign w:val="baseline"/>
        </w:rPr>
        <w:t>2.</w:t>
      </w:r>
    </w:p>
    <w:p>
      <w:pPr>
        <w:spacing w:after="0"/>
        <w:jc w:val="left"/>
        <w:rPr>
          <w:rFonts w:ascii="Calibri"/>
          <w:sz w:val="20"/>
        </w:rPr>
        <w:sectPr>
          <w:pgSz w:w="12240" w:h="15840"/>
          <w:pgMar w:header="0" w:footer="985" w:top="1360" w:bottom="1180" w:left="0" w:right="0"/>
        </w:sectPr>
      </w:pPr>
    </w:p>
    <w:p>
      <w:pPr>
        <w:pStyle w:val="BodyText"/>
        <w:spacing w:line="254" w:lineRule="auto" w:before="67"/>
        <w:ind w:left="1440" w:right="1435"/>
        <w:jc w:val="both"/>
      </w:pPr>
      <w:r>
        <w:rPr/>
        <w:t>With the opportunity of new negotiations on Balochistan the extent of the government's hostility</w:t>
      </w:r>
      <w:r>
        <w:rPr>
          <w:spacing w:val="40"/>
        </w:rPr>
        <w:t> </w:t>
      </w:r>
      <w:r>
        <w:rPr/>
        <w:t>towards</w:t>
      </w:r>
      <w:r>
        <w:rPr>
          <w:spacing w:val="40"/>
        </w:rPr>
        <w:t> </w:t>
      </w:r>
      <w:r>
        <w:rPr/>
        <w:t>me</w:t>
      </w:r>
      <w:r>
        <w:rPr>
          <w:spacing w:val="40"/>
        </w:rPr>
        <w:t> </w:t>
      </w:r>
      <w:r>
        <w:rPr/>
        <w:t>suddenly</w:t>
      </w:r>
      <w:r>
        <w:rPr>
          <w:spacing w:val="40"/>
        </w:rPr>
        <w:t> </w:t>
      </w:r>
      <w:r>
        <w:rPr/>
        <w:t>dropped.</w:t>
      </w:r>
      <w:r>
        <w:rPr>
          <w:spacing w:val="40"/>
        </w:rPr>
        <w:t> </w:t>
      </w:r>
      <w:r>
        <w:rPr/>
        <w:t>On</w:t>
      </w:r>
      <w:r>
        <w:rPr>
          <w:spacing w:val="40"/>
        </w:rPr>
        <w:t> </w:t>
      </w:r>
      <w:r>
        <w:rPr/>
        <w:t>my</w:t>
      </w:r>
      <w:r>
        <w:rPr>
          <w:spacing w:val="40"/>
        </w:rPr>
        <w:t> </w:t>
      </w:r>
      <w:r>
        <w:rPr/>
        <w:t>return</w:t>
      </w:r>
      <w:r>
        <w:rPr>
          <w:spacing w:val="40"/>
        </w:rPr>
        <w:t> </w:t>
      </w:r>
      <w:r>
        <w:rPr/>
        <w:t>to</w:t>
      </w:r>
      <w:r>
        <w:rPr>
          <w:spacing w:val="40"/>
        </w:rPr>
        <w:t> </w:t>
      </w:r>
      <w:r>
        <w:rPr/>
        <w:t>Islamabad</w:t>
      </w:r>
      <w:r>
        <w:rPr>
          <w:spacing w:val="40"/>
        </w:rPr>
        <w:t> </w:t>
      </w:r>
      <w:r>
        <w:rPr/>
        <w:t>the</w:t>
      </w:r>
      <w:r>
        <w:rPr>
          <w:spacing w:val="40"/>
        </w:rPr>
        <w:t> </w:t>
      </w:r>
      <w:r>
        <w:rPr/>
        <w:t>next</w:t>
      </w:r>
      <w:r>
        <w:rPr>
          <w:spacing w:val="40"/>
        </w:rPr>
        <w:t> </w:t>
      </w:r>
      <w:r>
        <w:rPr/>
        <w:t>day,</w:t>
      </w:r>
      <w:r>
        <w:rPr>
          <w:spacing w:val="40"/>
        </w:rPr>
        <w:t> </w:t>
      </w:r>
      <w:r>
        <w:rPr/>
        <w:t>out of the blue I learnt from my brother that he had just been asked to meet the president's military secretary to be questioned for allegedly 'misreporting' the details of his conversation</w:t>
      </w:r>
      <w:r>
        <w:rPr>
          <w:spacing w:val="40"/>
        </w:rPr>
        <w:t> </w:t>
      </w:r>
      <w:r>
        <w:rPr/>
        <w:t>with</w:t>
      </w:r>
      <w:r>
        <w:rPr>
          <w:spacing w:val="40"/>
        </w:rPr>
        <w:t> </w:t>
      </w:r>
      <w:r>
        <w:rPr/>
        <w:t>Bhutto</w:t>
      </w:r>
      <w:r>
        <w:rPr>
          <w:spacing w:val="40"/>
        </w:rPr>
        <w:t> </w:t>
      </w:r>
      <w:r>
        <w:rPr/>
        <w:t>to</w:t>
      </w:r>
      <w:r>
        <w:rPr>
          <w:spacing w:val="40"/>
        </w:rPr>
        <w:t> </w:t>
      </w:r>
      <w:r>
        <w:rPr/>
        <w:t>me.</w:t>
      </w:r>
      <w:r>
        <w:rPr>
          <w:spacing w:val="40"/>
        </w:rPr>
        <w:t> </w:t>
      </w:r>
      <w:r>
        <w:rPr/>
        <w:t>At</w:t>
      </w:r>
      <w:r>
        <w:rPr>
          <w:spacing w:val="40"/>
        </w:rPr>
        <w:t> </w:t>
      </w:r>
      <w:r>
        <w:rPr/>
        <w:t>moments</w:t>
      </w:r>
      <w:r>
        <w:rPr>
          <w:spacing w:val="40"/>
        </w:rPr>
        <w:t> </w:t>
      </w:r>
      <w:r>
        <w:rPr/>
        <w:t>such</w:t>
      </w:r>
      <w:r>
        <w:rPr>
          <w:spacing w:val="40"/>
        </w:rPr>
        <w:t> </w:t>
      </w:r>
      <w:r>
        <w:rPr/>
        <w:t>as</w:t>
      </w:r>
      <w:r>
        <w:rPr>
          <w:spacing w:val="40"/>
        </w:rPr>
        <w:t> </w:t>
      </w:r>
      <w:r>
        <w:rPr/>
        <w:t>these</w:t>
      </w:r>
      <w:r>
        <w:rPr>
          <w:spacing w:val="40"/>
        </w:rPr>
        <w:t> </w:t>
      </w:r>
      <w:r>
        <w:rPr/>
        <w:t>I,</w:t>
      </w:r>
      <w:r>
        <w:rPr>
          <w:spacing w:val="40"/>
        </w:rPr>
        <w:t> </w:t>
      </w:r>
      <w:r>
        <w:rPr/>
        <w:t>not</w:t>
      </w:r>
      <w:r>
        <w:rPr>
          <w:spacing w:val="40"/>
        </w:rPr>
        <w:t> </w:t>
      </w:r>
      <w:r>
        <w:rPr/>
        <w:t>surprisingly, wondered</w:t>
      </w:r>
      <w:r>
        <w:rPr>
          <w:spacing w:val="40"/>
        </w:rPr>
        <w:t> </w:t>
      </w:r>
      <w:r>
        <w:rPr/>
        <w:t>if</w:t>
      </w:r>
      <w:r>
        <w:rPr>
          <w:spacing w:val="40"/>
        </w:rPr>
        <w:t> </w:t>
      </w:r>
      <w:r>
        <w:rPr/>
        <w:t>Bhutto</w:t>
      </w:r>
      <w:r>
        <w:rPr>
          <w:spacing w:val="40"/>
        </w:rPr>
        <w:t> </w:t>
      </w:r>
      <w:r>
        <w:rPr/>
        <w:t>had</w:t>
      </w:r>
      <w:r>
        <w:rPr>
          <w:spacing w:val="38"/>
        </w:rPr>
        <w:t> </w:t>
      </w:r>
      <w:r>
        <w:rPr/>
        <w:t>a</w:t>
      </w:r>
      <w:r>
        <w:rPr>
          <w:spacing w:val="40"/>
        </w:rPr>
        <w:t> </w:t>
      </w:r>
      <w:r>
        <w:rPr/>
        <w:t>single</w:t>
      </w:r>
      <w:r>
        <w:rPr>
          <w:spacing w:val="35"/>
        </w:rPr>
        <w:t> </w:t>
      </w:r>
      <w:r>
        <w:rPr/>
        <w:t>honest</w:t>
      </w:r>
      <w:r>
        <w:rPr>
          <w:spacing w:val="40"/>
        </w:rPr>
        <w:t> </w:t>
      </w:r>
      <w:r>
        <w:rPr/>
        <w:t>bone</w:t>
      </w:r>
      <w:r>
        <w:rPr>
          <w:spacing w:val="40"/>
        </w:rPr>
        <w:t> </w:t>
      </w:r>
      <w:r>
        <w:rPr/>
        <w:t>in</w:t>
      </w:r>
      <w:r>
        <w:rPr>
          <w:spacing w:val="40"/>
        </w:rPr>
        <w:t> </w:t>
      </w:r>
      <w:r>
        <w:rPr/>
        <w:t>his</w:t>
      </w:r>
      <w:r>
        <w:rPr>
          <w:spacing w:val="40"/>
        </w:rPr>
        <w:t> </w:t>
      </w:r>
      <w:r>
        <w:rPr/>
        <w:t>body.</w:t>
      </w:r>
    </w:p>
    <w:p>
      <w:pPr>
        <w:pStyle w:val="BodyText"/>
        <w:spacing w:before="17"/>
      </w:pPr>
    </w:p>
    <w:p>
      <w:pPr>
        <w:pStyle w:val="BodyText"/>
        <w:spacing w:line="254" w:lineRule="auto"/>
        <w:ind w:left="1440" w:right="1432"/>
        <w:jc w:val="both"/>
      </w:pPr>
      <w:r>
        <w:rPr>
          <w:w w:val="105"/>
        </w:rPr>
        <w:t>By 24</w:t>
      </w:r>
      <w:r>
        <w:rPr>
          <w:spacing w:val="-1"/>
          <w:w w:val="105"/>
        </w:rPr>
        <w:t> </w:t>
      </w:r>
      <w:r>
        <w:rPr>
          <w:w w:val="105"/>
        </w:rPr>
        <w:t>June</w:t>
      </w:r>
      <w:r>
        <w:rPr>
          <w:spacing w:val="-5"/>
          <w:w w:val="105"/>
        </w:rPr>
        <w:t> </w:t>
      </w:r>
      <w:r>
        <w:rPr>
          <w:w w:val="105"/>
        </w:rPr>
        <w:t>Bizenjo</w:t>
      </w:r>
      <w:r>
        <w:rPr>
          <w:spacing w:val="-3"/>
          <w:w w:val="105"/>
        </w:rPr>
        <w:t> </w:t>
      </w:r>
      <w:r>
        <w:rPr>
          <w:w w:val="105"/>
        </w:rPr>
        <w:t>had begun</w:t>
      </w:r>
      <w:r>
        <w:rPr>
          <w:spacing w:val="-2"/>
          <w:w w:val="105"/>
        </w:rPr>
        <w:t> </w:t>
      </w:r>
      <w:r>
        <w:rPr>
          <w:w w:val="105"/>
        </w:rPr>
        <w:t>his</w:t>
      </w:r>
      <w:r>
        <w:rPr>
          <w:spacing w:val="-2"/>
          <w:w w:val="105"/>
        </w:rPr>
        <w:t> </w:t>
      </w:r>
      <w:r>
        <w:rPr>
          <w:w w:val="105"/>
        </w:rPr>
        <w:t>meeting with</w:t>
      </w:r>
      <w:r>
        <w:rPr>
          <w:spacing w:val="-2"/>
          <w:w w:val="105"/>
        </w:rPr>
        <w:t> </w:t>
      </w:r>
      <w:r>
        <w:rPr>
          <w:w w:val="105"/>
        </w:rPr>
        <w:t>Bhutto. Bizenjo</w:t>
      </w:r>
      <w:r>
        <w:rPr>
          <w:spacing w:val="-3"/>
          <w:w w:val="105"/>
        </w:rPr>
        <w:t> </w:t>
      </w:r>
      <w:r>
        <w:rPr>
          <w:w w:val="105"/>
        </w:rPr>
        <w:t>kept</w:t>
      </w:r>
      <w:r>
        <w:rPr>
          <w:spacing w:val="-3"/>
          <w:w w:val="105"/>
        </w:rPr>
        <w:t> </w:t>
      </w:r>
      <w:r>
        <w:rPr>
          <w:w w:val="105"/>
        </w:rPr>
        <w:t>in</w:t>
      </w:r>
      <w:r>
        <w:rPr>
          <w:spacing w:val="-5"/>
          <w:w w:val="105"/>
        </w:rPr>
        <w:t> </w:t>
      </w:r>
      <w:r>
        <w:rPr>
          <w:w w:val="105"/>
        </w:rPr>
        <w:t>close</w:t>
      </w:r>
      <w:r>
        <w:rPr>
          <w:spacing w:val="-1"/>
          <w:w w:val="105"/>
        </w:rPr>
        <w:t> </w:t>
      </w:r>
      <w:r>
        <w:rPr>
          <w:w w:val="105"/>
        </w:rPr>
        <w:t>touch</w:t>
      </w:r>
      <w:r>
        <w:rPr>
          <w:spacing w:val="-2"/>
          <w:w w:val="105"/>
        </w:rPr>
        <w:t> </w:t>
      </w:r>
      <w:r>
        <w:rPr>
          <w:w w:val="105"/>
        </w:rPr>
        <w:t>with me</w:t>
      </w:r>
      <w:r>
        <w:rPr>
          <w:w w:val="105"/>
        </w:rPr>
        <w:t> and</w:t>
      </w:r>
      <w:r>
        <w:rPr>
          <w:w w:val="105"/>
        </w:rPr>
        <w:t> on</w:t>
      </w:r>
      <w:r>
        <w:rPr>
          <w:w w:val="105"/>
        </w:rPr>
        <w:t> 27</w:t>
      </w:r>
      <w:r>
        <w:rPr>
          <w:w w:val="105"/>
        </w:rPr>
        <w:t> June</w:t>
      </w:r>
      <w:r>
        <w:rPr>
          <w:w w:val="105"/>
        </w:rPr>
        <w:t> I</w:t>
      </w:r>
      <w:r>
        <w:rPr>
          <w:w w:val="105"/>
        </w:rPr>
        <w:t> happily</w:t>
      </w:r>
      <w:r>
        <w:rPr>
          <w:w w:val="105"/>
        </w:rPr>
        <w:t> noted</w:t>
      </w:r>
      <w:r>
        <w:rPr>
          <w:w w:val="105"/>
        </w:rPr>
        <w:t> in</w:t>
      </w:r>
      <w:r>
        <w:rPr>
          <w:w w:val="105"/>
        </w:rPr>
        <w:t> my</w:t>
      </w:r>
      <w:r>
        <w:rPr>
          <w:w w:val="105"/>
        </w:rPr>
        <w:t> diary</w:t>
      </w:r>
      <w:r>
        <w:rPr>
          <w:w w:val="105"/>
        </w:rPr>
        <w:t> 'met</w:t>
      </w:r>
      <w:r>
        <w:rPr>
          <w:w w:val="105"/>
        </w:rPr>
        <w:t> Ghousi</w:t>
      </w:r>
      <w:r>
        <w:rPr>
          <w:w w:val="105"/>
        </w:rPr>
        <w:t> who</w:t>
      </w:r>
      <w:r>
        <w:rPr>
          <w:w w:val="105"/>
        </w:rPr>
        <w:t> seems</w:t>
      </w:r>
      <w:r>
        <w:rPr>
          <w:w w:val="105"/>
        </w:rPr>
        <w:t> very</w:t>
      </w:r>
      <w:r>
        <w:rPr>
          <w:w w:val="105"/>
        </w:rPr>
        <w:t> hopeful with his talks with the president'. With the arrival of the NAP leaders to Islamabad on 28</w:t>
      </w:r>
      <w:r>
        <w:rPr>
          <w:w w:val="105"/>
        </w:rPr>
        <w:t> June</w:t>
      </w:r>
      <w:r>
        <w:rPr>
          <w:w w:val="105"/>
        </w:rPr>
        <w:t> to</w:t>
      </w:r>
      <w:r>
        <w:rPr>
          <w:w w:val="105"/>
        </w:rPr>
        <w:t> meet</w:t>
      </w:r>
      <w:r>
        <w:rPr>
          <w:w w:val="105"/>
        </w:rPr>
        <w:t> with</w:t>
      </w:r>
      <w:r>
        <w:rPr>
          <w:w w:val="105"/>
        </w:rPr>
        <w:t> Bhutto</w:t>
      </w:r>
      <w:r>
        <w:rPr>
          <w:w w:val="105"/>
        </w:rPr>
        <w:t> the</w:t>
      </w:r>
      <w:r>
        <w:rPr>
          <w:w w:val="105"/>
        </w:rPr>
        <w:t> chances</w:t>
      </w:r>
      <w:r>
        <w:rPr>
          <w:w w:val="105"/>
        </w:rPr>
        <w:t> of</w:t>
      </w:r>
      <w:r>
        <w:rPr>
          <w:w w:val="105"/>
        </w:rPr>
        <w:t> a</w:t>
      </w:r>
      <w:r>
        <w:rPr>
          <w:w w:val="105"/>
        </w:rPr>
        <w:t> settlement</w:t>
      </w:r>
      <w:r>
        <w:rPr>
          <w:w w:val="105"/>
        </w:rPr>
        <w:t> were</w:t>
      </w:r>
      <w:r>
        <w:rPr>
          <w:w w:val="105"/>
        </w:rPr>
        <w:t> looking</w:t>
      </w:r>
      <w:r>
        <w:rPr>
          <w:w w:val="105"/>
        </w:rPr>
        <w:t> good.</w:t>
      </w:r>
      <w:r>
        <w:rPr>
          <w:w w:val="105"/>
          <w:position w:val="6"/>
          <w:sz w:val="16"/>
        </w:rPr>
        <w:t>403</w:t>
      </w:r>
      <w:r>
        <w:rPr>
          <w:spacing w:val="40"/>
          <w:w w:val="105"/>
          <w:position w:val="6"/>
          <w:sz w:val="16"/>
        </w:rPr>
        <w:t> </w:t>
      </w:r>
      <w:r>
        <w:rPr>
          <w:w w:val="105"/>
        </w:rPr>
        <w:t>I</w:t>
      </w:r>
      <w:r>
        <w:rPr>
          <w:w w:val="105"/>
        </w:rPr>
        <w:t> met them in Islamabad before they left to meet with the president at Murree. Later they all joined me at Nathiagali for discussions at 'The Retreat', a rest-house,</w:t>
      </w:r>
      <w:r>
        <w:rPr>
          <w:w w:val="105"/>
        </w:rPr>
        <w:t> where I had been staying.</w:t>
      </w:r>
      <w:r>
        <w:rPr>
          <w:w w:val="105"/>
        </w:rPr>
        <w:t> There</w:t>
      </w:r>
      <w:r>
        <w:rPr>
          <w:w w:val="105"/>
        </w:rPr>
        <w:t> was</w:t>
      </w:r>
      <w:r>
        <w:rPr>
          <w:w w:val="105"/>
        </w:rPr>
        <w:t> a</w:t>
      </w:r>
      <w:r>
        <w:rPr>
          <w:w w:val="105"/>
        </w:rPr>
        <w:t> cloud</w:t>
      </w:r>
      <w:r>
        <w:rPr>
          <w:w w:val="105"/>
        </w:rPr>
        <w:t> of</w:t>
      </w:r>
      <w:r>
        <w:rPr>
          <w:w w:val="105"/>
        </w:rPr>
        <w:t> disappointment</w:t>
      </w:r>
      <w:r>
        <w:rPr>
          <w:w w:val="105"/>
        </w:rPr>
        <w:t> over</w:t>
      </w:r>
      <w:r>
        <w:rPr>
          <w:w w:val="105"/>
        </w:rPr>
        <w:t> dinner.</w:t>
      </w:r>
      <w:r>
        <w:rPr>
          <w:w w:val="105"/>
        </w:rPr>
        <w:t> Bhutto</w:t>
      </w:r>
      <w:r>
        <w:rPr>
          <w:w w:val="105"/>
        </w:rPr>
        <w:t> had</w:t>
      </w:r>
      <w:r>
        <w:rPr>
          <w:w w:val="105"/>
        </w:rPr>
        <w:t> promised</w:t>
      </w:r>
      <w:r>
        <w:rPr>
          <w:w w:val="105"/>
        </w:rPr>
        <w:t> a return</w:t>
      </w:r>
      <w:r>
        <w:rPr>
          <w:w w:val="105"/>
        </w:rPr>
        <w:t> to</w:t>
      </w:r>
      <w:r>
        <w:rPr>
          <w:w w:val="105"/>
        </w:rPr>
        <w:t> majority</w:t>
      </w:r>
      <w:r>
        <w:rPr>
          <w:w w:val="105"/>
        </w:rPr>
        <w:t> rule</w:t>
      </w:r>
      <w:r>
        <w:rPr>
          <w:w w:val="105"/>
        </w:rPr>
        <w:t> in</w:t>
      </w:r>
      <w:r>
        <w:rPr>
          <w:w w:val="105"/>
        </w:rPr>
        <w:t> Balochistan</w:t>
      </w:r>
      <w:r>
        <w:rPr>
          <w:w w:val="105"/>
        </w:rPr>
        <w:t> but</w:t>
      </w:r>
      <w:r>
        <w:rPr>
          <w:w w:val="105"/>
        </w:rPr>
        <w:t> only</w:t>
      </w:r>
      <w:r>
        <w:rPr>
          <w:w w:val="105"/>
        </w:rPr>
        <w:t> after</w:t>
      </w:r>
      <w:r>
        <w:rPr>
          <w:w w:val="105"/>
        </w:rPr>
        <w:t> 14</w:t>
      </w:r>
      <w:r>
        <w:rPr>
          <w:w w:val="105"/>
        </w:rPr>
        <w:t> August</w:t>
      </w:r>
      <w:r>
        <w:rPr>
          <w:w w:val="105"/>
        </w:rPr>
        <w:t> 1973</w:t>
      </w:r>
      <w:r>
        <w:rPr>
          <w:w w:val="105"/>
        </w:rPr>
        <w:t> -</w:t>
      </w:r>
      <w:r>
        <w:rPr>
          <w:w w:val="105"/>
        </w:rPr>
        <w:t> a</w:t>
      </w:r>
      <w:r>
        <w:rPr>
          <w:w w:val="105"/>
        </w:rPr>
        <w:t> date over</w:t>
      </w:r>
      <w:r>
        <w:rPr>
          <w:w w:val="105"/>
        </w:rPr>
        <w:t> a month</w:t>
      </w:r>
      <w:r>
        <w:rPr>
          <w:w w:val="105"/>
        </w:rPr>
        <w:t> and</w:t>
      </w:r>
      <w:r>
        <w:rPr>
          <w:w w:val="105"/>
        </w:rPr>
        <w:t> a</w:t>
      </w:r>
      <w:r>
        <w:rPr>
          <w:w w:val="105"/>
        </w:rPr>
        <w:t> half</w:t>
      </w:r>
      <w:r>
        <w:rPr>
          <w:w w:val="105"/>
        </w:rPr>
        <w:t> away.</w:t>
      </w:r>
      <w:r>
        <w:rPr>
          <w:w w:val="105"/>
        </w:rPr>
        <w:t> Until</w:t>
      </w:r>
      <w:r>
        <w:rPr>
          <w:w w:val="105"/>
        </w:rPr>
        <w:t> then,</w:t>
      </w:r>
      <w:r>
        <w:rPr>
          <w:w w:val="105"/>
        </w:rPr>
        <w:t> on</w:t>
      </w:r>
      <w:r>
        <w:rPr>
          <w:w w:val="105"/>
        </w:rPr>
        <w:t> Bhutto's</w:t>
      </w:r>
      <w:r>
        <w:rPr>
          <w:w w:val="105"/>
        </w:rPr>
        <w:t> insistence,</w:t>
      </w:r>
      <w:r>
        <w:rPr>
          <w:w w:val="105"/>
        </w:rPr>
        <w:t> the</w:t>
      </w:r>
      <w:r>
        <w:rPr>
          <w:w w:val="105"/>
        </w:rPr>
        <w:t> status</w:t>
      </w:r>
      <w:r>
        <w:rPr>
          <w:w w:val="105"/>
        </w:rPr>
        <w:t> quo</w:t>
      </w:r>
      <w:r>
        <w:rPr>
          <w:w w:val="105"/>
        </w:rPr>
        <w:t> was</w:t>
      </w:r>
      <w:r>
        <w:rPr>
          <w:w w:val="105"/>
        </w:rPr>
        <w:t> to</w:t>
      </w:r>
      <w:r>
        <w:rPr>
          <w:w w:val="105"/>
        </w:rPr>
        <w:t> be maintained.</w:t>
      </w:r>
      <w:r>
        <w:rPr>
          <w:w w:val="105"/>
        </w:rPr>
        <w:t> Most</w:t>
      </w:r>
      <w:r>
        <w:rPr>
          <w:w w:val="105"/>
        </w:rPr>
        <w:t> of</w:t>
      </w:r>
      <w:r>
        <w:rPr>
          <w:w w:val="105"/>
        </w:rPr>
        <w:t> the</w:t>
      </w:r>
      <w:r>
        <w:rPr>
          <w:w w:val="105"/>
        </w:rPr>
        <w:t> NAP</w:t>
      </w:r>
      <w:r>
        <w:rPr>
          <w:w w:val="105"/>
        </w:rPr>
        <w:t> leaders</w:t>
      </w:r>
      <w:r>
        <w:rPr>
          <w:w w:val="105"/>
        </w:rPr>
        <w:t> expressed</w:t>
      </w:r>
      <w:r>
        <w:rPr>
          <w:w w:val="105"/>
        </w:rPr>
        <w:t> little</w:t>
      </w:r>
      <w:r>
        <w:rPr>
          <w:w w:val="105"/>
        </w:rPr>
        <w:t> faith</w:t>
      </w:r>
      <w:r>
        <w:rPr>
          <w:w w:val="105"/>
        </w:rPr>
        <w:t> in</w:t>
      </w:r>
      <w:r>
        <w:rPr>
          <w:w w:val="105"/>
        </w:rPr>
        <w:t> Bhutto's</w:t>
      </w:r>
      <w:r>
        <w:rPr>
          <w:w w:val="105"/>
        </w:rPr>
        <w:t> assurances. Attaullah, who had the least confidence in Bhutto, referred to him as 'a liar' who would renege</w:t>
      </w:r>
      <w:r>
        <w:rPr>
          <w:spacing w:val="-1"/>
          <w:w w:val="105"/>
        </w:rPr>
        <w:t> </w:t>
      </w:r>
      <w:r>
        <w:rPr>
          <w:w w:val="105"/>
        </w:rPr>
        <w:t>on</w:t>
      </w:r>
      <w:r>
        <w:rPr>
          <w:spacing w:val="-2"/>
          <w:w w:val="105"/>
        </w:rPr>
        <w:t> </w:t>
      </w:r>
      <w:r>
        <w:rPr>
          <w:w w:val="105"/>
        </w:rPr>
        <w:t>his</w:t>
      </w:r>
      <w:r>
        <w:rPr>
          <w:spacing w:val="-2"/>
          <w:w w:val="105"/>
        </w:rPr>
        <w:t> </w:t>
      </w:r>
      <w:r>
        <w:rPr>
          <w:w w:val="105"/>
        </w:rPr>
        <w:t>commitment at</w:t>
      </w:r>
      <w:r>
        <w:rPr>
          <w:spacing w:val="-3"/>
          <w:w w:val="105"/>
        </w:rPr>
        <w:t> </w:t>
      </w:r>
      <w:r>
        <w:rPr>
          <w:w w:val="105"/>
        </w:rPr>
        <w:t>the</w:t>
      </w:r>
      <w:r>
        <w:rPr>
          <w:spacing w:val="-1"/>
          <w:w w:val="105"/>
        </w:rPr>
        <w:t> </w:t>
      </w:r>
      <w:r>
        <w:rPr>
          <w:w w:val="105"/>
        </w:rPr>
        <w:t>very first</w:t>
      </w:r>
      <w:r>
        <w:rPr>
          <w:spacing w:val="-3"/>
          <w:w w:val="105"/>
        </w:rPr>
        <w:t> </w:t>
      </w:r>
      <w:r>
        <w:rPr>
          <w:w w:val="105"/>
        </w:rPr>
        <w:t>opportunity. The</w:t>
      </w:r>
      <w:r>
        <w:rPr>
          <w:spacing w:val="-1"/>
          <w:w w:val="105"/>
        </w:rPr>
        <w:t> </w:t>
      </w:r>
      <w:r>
        <w:rPr>
          <w:w w:val="105"/>
        </w:rPr>
        <w:t>next</w:t>
      </w:r>
      <w:r>
        <w:rPr>
          <w:spacing w:val="-3"/>
          <w:w w:val="105"/>
        </w:rPr>
        <w:t> </w:t>
      </w:r>
      <w:r>
        <w:rPr>
          <w:w w:val="105"/>
        </w:rPr>
        <w:t>evening I met</w:t>
      </w:r>
      <w:r>
        <w:rPr>
          <w:spacing w:val="-2"/>
          <w:w w:val="105"/>
        </w:rPr>
        <w:t> </w:t>
      </w:r>
      <w:r>
        <w:rPr>
          <w:w w:val="105"/>
        </w:rPr>
        <w:t>Bhutto, along</w:t>
      </w:r>
      <w:r>
        <w:rPr>
          <w:w w:val="105"/>
        </w:rPr>
        <w:t> with</w:t>
      </w:r>
      <w:r>
        <w:rPr>
          <w:w w:val="105"/>
        </w:rPr>
        <w:t> other</w:t>
      </w:r>
      <w:r>
        <w:rPr>
          <w:w w:val="105"/>
        </w:rPr>
        <w:t> parliamentary</w:t>
      </w:r>
      <w:r>
        <w:rPr>
          <w:w w:val="105"/>
        </w:rPr>
        <w:t> leaders,</w:t>
      </w:r>
      <w:r>
        <w:rPr>
          <w:w w:val="105"/>
        </w:rPr>
        <w:t> at</w:t>
      </w:r>
      <w:r>
        <w:rPr>
          <w:w w:val="105"/>
        </w:rPr>
        <w:t> an</w:t>
      </w:r>
      <w:r>
        <w:rPr>
          <w:w w:val="105"/>
        </w:rPr>
        <w:t> official</w:t>
      </w:r>
      <w:r>
        <w:rPr>
          <w:w w:val="105"/>
        </w:rPr>
        <w:t> meeting</w:t>
      </w:r>
      <w:r>
        <w:rPr>
          <w:w w:val="105"/>
        </w:rPr>
        <w:t> at</w:t>
      </w:r>
      <w:r>
        <w:rPr>
          <w:w w:val="105"/>
        </w:rPr>
        <w:t> Murree</w:t>
      </w:r>
      <w:r>
        <w:rPr>
          <w:w w:val="105"/>
        </w:rPr>
        <w:t> to</w:t>
      </w:r>
      <w:r>
        <w:rPr>
          <w:w w:val="105"/>
        </w:rPr>
        <w:t> discuss national</w:t>
      </w:r>
      <w:r>
        <w:rPr>
          <w:w w:val="105"/>
        </w:rPr>
        <w:t> affairs</w:t>
      </w:r>
      <w:r>
        <w:rPr>
          <w:w w:val="105"/>
        </w:rPr>
        <w:t> and</w:t>
      </w:r>
      <w:r>
        <w:rPr>
          <w:w w:val="105"/>
        </w:rPr>
        <w:t> the</w:t>
      </w:r>
      <w:r>
        <w:rPr>
          <w:w w:val="105"/>
        </w:rPr>
        <w:t> recognition</w:t>
      </w:r>
      <w:r>
        <w:rPr>
          <w:w w:val="105"/>
        </w:rPr>
        <w:t> of</w:t>
      </w:r>
      <w:r>
        <w:rPr>
          <w:w w:val="105"/>
        </w:rPr>
        <w:t> Bangladesh.</w:t>
      </w:r>
      <w:r>
        <w:rPr>
          <w:w w:val="105"/>
        </w:rPr>
        <w:t> After</w:t>
      </w:r>
      <w:r>
        <w:rPr>
          <w:w w:val="105"/>
        </w:rPr>
        <w:t> the</w:t>
      </w:r>
      <w:r>
        <w:rPr>
          <w:w w:val="105"/>
        </w:rPr>
        <w:t> meeting</w:t>
      </w:r>
      <w:r>
        <w:rPr>
          <w:w w:val="105"/>
        </w:rPr>
        <w:t> he</w:t>
      </w:r>
      <w:r>
        <w:rPr>
          <w:w w:val="105"/>
        </w:rPr>
        <w:t> invited</w:t>
      </w:r>
      <w:r>
        <w:rPr>
          <w:w w:val="105"/>
        </w:rPr>
        <w:t> me</w:t>
      </w:r>
      <w:r>
        <w:rPr>
          <w:w w:val="105"/>
        </w:rPr>
        <w:t> in for a private session with him. I took this opportunity to impress upon him the urgent need for a satisfactory settlement in Balochistan. He assured me that he was willing to do</w:t>
      </w:r>
      <w:r>
        <w:rPr>
          <w:spacing w:val="-4"/>
          <w:w w:val="105"/>
        </w:rPr>
        <w:t> </w:t>
      </w:r>
      <w:r>
        <w:rPr>
          <w:w w:val="105"/>
        </w:rPr>
        <w:t>his</w:t>
      </w:r>
      <w:r>
        <w:rPr>
          <w:spacing w:val="-4"/>
          <w:w w:val="105"/>
        </w:rPr>
        <w:t> </w:t>
      </w:r>
      <w:r>
        <w:rPr>
          <w:w w:val="105"/>
        </w:rPr>
        <w:t>best.</w:t>
      </w:r>
      <w:r>
        <w:rPr>
          <w:spacing w:val="-1"/>
          <w:w w:val="105"/>
        </w:rPr>
        <w:t> </w:t>
      </w:r>
      <w:r>
        <w:rPr>
          <w:w w:val="105"/>
        </w:rPr>
        <w:t>At</w:t>
      </w:r>
      <w:r>
        <w:rPr>
          <w:spacing w:val="-4"/>
          <w:w w:val="105"/>
        </w:rPr>
        <w:t> </w:t>
      </w:r>
      <w:r>
        <w:rPr>
          <w:w w:val="105"/>
        </w:rPr>
        <w:t>the</w:t>
      </w:r>
      <w:r>
        <w:rPr>
          <w:spacing w:val="-3"/>
          <w:w w:val="105"/>
        </w:rPr>
        <w:t> </w:t>
      </w:r>
      <w:r>
        <w:rPr>
          <w:w w:val="105"/>
        </w:rPr>
        <w:t>same</w:t>
      </w:r>
      <w:r>
        <w:rPr>
          <w:spacing w:val="-3"/>
          <w:w w:val="105"/>
        </w:rPr>
        <w:t> </w:t>
      </w:r>
      <w:r>
        <w:rPr>
          <w:w w:val="105"/>
        </w:rPr>
        <w:t>time</w:t>
      </w:r>
      <w:r>
        <w:rPr>
          <w:spacing w:val="-3"/>
          <w:w w:val="105"/>
        </w:rPr>
        <w:t> </w:t>
      </w:r>
      <w:r>
        <w:rPr>
          <w:w w:val="105"/>
        </w:rPr>
        <w:t>he</w:t>
      </w:r>
      <w:r>
        <w:rPr>
          <w:spacing w:val="-3"/>
          <w:w w:val="105"/>
        </w:rPr>
        <w:t> </w:t>
      </w:r>
      <w:r>
        <w:rPr>
          <w:w w:val="105"/>
        </w:rPr>
        <w:t>conveyed</w:t>
      </w:r>
      <w:r>
        <w:rPr>
          <w:spacing w:val="-1"/>
          <w:w w:val="105"/>
        </w:rPr>
        <w:t> </w:t>
      </w:r>
      <w:r>
        <w:rPr>
          <w:w w:val="105"/>
        </w:rPr>
        <w:t>his</w:t>
      </w:r>
      <w:r>
        <w:rPr>
          <w:spacing w:val="-4"/>
          <w:w w:val="105"/>
        </w:rPr>
        <w:t> </w:t>
      </w:r>
      <w:r>
        <w:rPr>
          <w:w w:val="105"/>
        </w:rPr>
        <w:t>regret</w:t>
      </w:r>
      <w:r>
        <w:rPr>
          <w:spacing w:val="-4"/>
          <w:w w:val="105"/>
        </w:rPr>
        <w:t> </w:t>
      </w:r>
      <w:r>
        <w:rPr>
          <w:w w:val="105"/>
        </w:rPr>
        <w:t>at</w:t>
      </w:r>
      <w:r>
        <w:rPr>
          <w:spacing w:val="-4"/>
          <w:w w:val="105"/>
        </w:rPr>
        <w:t> </w:t>
      </w:r>
      <w:r>
        <w:rPr>
          <w:w w:val="105"/>
        </w:rPr>
        <w:t>my</w:t>
      </w:r>
      <w:r>
        <w:rPr>
          <w:spacing w:val="-2"/>
          <w:w w:val="105"/>
        </w:rPr>
        <w:t> </w:t>
      </w:r>
      <w:r>
        <w:rPr>
          <w:w w:val="105"/>
        </w:rPr>
        <w:t>refusal</w:t>
      </w:r>
      <w:r>
        <w:rPr>
          <w:spacing w:val="-1"/>
          <w:w w:val="105"/>
        </w:rPr>
        <w:t> </w:t>
      </w:r>
      <w:r>
        <w:rPr>
          <w:w w:val="105"/>
        </w:rPr>
        <w:t>to</w:t>
      </w:r>
      <w:r>
        <w:rPr>
          <w:spacing w:val="-4"/>
          <w:w w:val="105"/>
        </w:rPr>
        <w:t> </w:t>
      </w:r>
      <w:r>
        <w:rPr>
          <w:w w:val="105"/>
        </w:rPr>
        <w:t>accompany</w:t>
      </w:r>
      <w:r>
        <w:rPr>
          <w:spacing w:val="-2"/>
          <w:w w:val="105"/>
        </w:rPr>
        <w:t> </w:t>
      </w:r>
      <w:r>
        <w:rPr>
          <w:w w:val="105"/>
        </w:rPr>
        <w:t>him</w:t>
      </w:r>
      <w:r>
        <w:rPr>
          <w:spacing w:val="-4"/>
          <w:w w:val="105"/>
        </w:rPr>
        <w:t> </w:t>
      </w:r>
      <w:r>
        <w:rPr>
          <w:w w:val="105"/>
        </w:rPr>
        <w:t>on his</w:t>
      </w:r>
      <w:r>
        <w:rPr>
          <w:w w:val="105"/>
        </w:rPr>
        <w:t> state</w:t>
      </w:r>
      <w:r>
        <w:rPr>
          <w:w w:val="105"/>
        </w:rPr>
        <w:t> visit</w:t>
      </w:r>
      <w:r>
        <w:rPr>
          <w:w w:val="105"/>
        </w:rPr>
        <w:t> to</w:t>
      </w:r>
      <w:r>
        <w:rPr>
          <w:w w:val="105"/>
        </w:rPr>
        <w:t> the</w:t>
      </w:r>
      <w:r>
        <w:rPr>
          <w:w w:val="105"/>
        </w:rPr>
        <w:t> USA</w:t>
      </w:r>
      <w:r>
        <w:rPr>
          <w:w w:val="105"/>
          <w:position w:val="6"/>
          <w:sz w:val="16"/>
        </w:rPr>
        <w:t>404</w:t>
      </w:r>
      <w:r>
        <w:rPr>
          <w:spacing w:val="40"/>
          <w:w w:val="105"/>
          <w:position w:val="6"/>
          <w:sz w:val="16"/>
        </w:rPr>
        <w:t> </w:t>
      </w:r>
      <w:r>
        <w:rPr>
          <w:w w:val="105"/>
        </w:rPr>
        <w:t>and</w:t>
      </w:r>
      <w:r>
        <w:rPr>
          <w:w w:val="105"/>
        </w:rPr>
        <w:t> reassured</w:t>
      </w:r>
      <w:r>
        <w:rPr>
          <w:w w:val="105"/>
        </w:rPr>
        <w:t> me</w:t>
      </w:r>
      <w:r>
        <w:rPr>
          <w:w w:val="105"/>
        </w:rPr>
        <w:t> of</w:t>
      </w:r>
      <w:r>
        <w:rPr>
          <w:w w:val="105"/>
        </w:rPr>
        <w:t> his</w:t>
      </w:r>
      <w:r>
        <w:rPr>
          <w:w w:val="105"/>
        </w:rPr>
        <w:t> friendship</w:t>
      </w:r>
      <w:r>
        <w:rPr>
          <w:w w:val="105"/>
        </w:rPr>
        <w:t> and</w:t>
      </w:r>
      <w:r>
        <w:rPr>
          <w:w w:val="105"/>
        </w:rPr>
        <w:t> good</w:t>
      </w:r>
      <w:r>
        <w:rPr>
          <w:w w:val="105"/>
        </w:rPr>
        <w:t> wishes, insisting</w:t>
      </w:r>
      <w:r>
        <w:rPr>
          <w:w w:val="105"/>
        </w:rPr>
        <w:t> that</w:t>
      </w:r>
      <w:r>
        <w:rPr>
          <w:w w:val="105"/>
        </w:rPr>
        <w:t> my</w:t>
      </w:r>
      <w:r>
        <w:rPr>
          <w:w w:val="105"/>
        </w:rPr>
        <w:t> brother</w:t>
      </w:r>
      <w:r>
        <w:rPr>
          <w:w w:val="105"/>
        </w:rPr>
        <w:t> Mir</w:t>
      </w:r>
      <w:r>
        <w:rPr>
          <w:w w:val="105"/>
        </w:rPr>
        <w:t> Balakh</w:t>
      </w:r>
      <w:r>
        <w:rPr>
          <w:w w:val="105"/>
        </w:rPr>
        <w:t> Sher</w:t>
      </w:r>
      <w:r>
        <w:rPr>
          <w:w w:val="105"/>
        </w:rPr>
        <w:t> had</w:t>
      </w:r>
      <w:r>
        <w:rPr>
          <w:w w:val="105"/>
        </w:rPr>
        <w:t> 'misrepresented'</w:t>
      </w:r>
      <w:r>
        <w:rPr>
          <w:w w:val="105"/>
        </w:rPr>
        <w:t> what</w:t>
      </w:r>
      <w:r>
        <w:rPr>
          <w:w w:val="105"/>
        </w:rPr>
        <w:t> he</w:t>
      </w:r>
      <w:r>
        <w:rPr>
          <w:w w:val="105"/>
        </w:rPr>
        <w:t> had</w:t>
      </w:r>
      <w:r>
        <w:rPr>
          <w:w w:val="105"/>
        </w:rPr>
        <w:t> told</w:t>
      </w:r>
      <w:r>
        <w:rPr>
          <w:w w:val="105"/>
        </w:rPr>
        <w:t> him during</w:t>
      </w:r>
      <w:r>
        <w:rPr>
          <w:w w:val="105"/>
        </w:rPr>
        <w:t> their</w:t>
      </w:r>
      <w:r>
        <w:rPr>
          <w:w w:val="105"/>
        </w:rPr>
        <w:t> meeting.</w:t>
      </w:r>
      <w:r>
        <w:rPr>
          <w:w w:val="105"/>
        </w:rPr>
        <w:t> On</w:t>
      </w:r>
      <w:r>
        <w:rPr>
          <w:w w:val="105"/>
        </w:rPr>
        <w:t> 1</w:t>
      </w:r>
      <w:r>
        <w:rPr>
          <w:w w:val="105"/>
        </w:rPr>
        <w:t> July, I</w:t>
      </w:r>
      <w:r>
        <w:rPr>
          <w:w w:val="105"/>
        </w:rPr>
        <w:t> was</w:t>
      </w:r>
      <w:r>
        <w:rPr>
          <w:w w:val="105"/>
        </w:rPr>
        <w:t> again invited</w:t>
      </w:r>
      <w:r>
        <w:rPr>
          <w:w w:val="105"/>
        </w:rPr>
        <w:t> by Bhutto</w:t>
      </w:r>
      <w:r>
        <w:rPr>
          <w:w w:val="105"/>
        </w:rPr>
        <w:t> to</w:t>
      </w:r>
      <w:r>
        <w:rPr>
          <w:w w:val="105"/>
        </w:rPr>
        <w:t> meet</w:t>
      </w:r>
      <w:r>
        <w:rPr>
          <w:w w:val="105"/>
        </w:rPr>
        <w:t> him</w:t>
      </w:r>
      <w:r>
        <w:rPr>
          <w:w w:val="105"/>
        </w:rPr>
        <w:t> at</w:t>
      </w:r>
      <w:r>
        <w:rPr>
          <w:w w:val="105"/>
        </w:rPr>
        <w:t> his</w:t>
      </w:r>
      <w:r>
        <w:rPr>
          <w:w w:val="105"/>
        </w:rPr>
        <w:t> rest house in Murree. He was once more full of charm and geniality. I tried to convince him to</w:t>
      </w:r>
      <w:r>
        <w:rPr>
          <w:spacing w:val="-3"/>
          <w:w w:val="105"/>
        </w:rPr>
        <w:t> </w:t>
      </w:r>
      <w:r>
        <w:rPr>
          <w:w w:val="105"/>
        </w:rPr>
        <w:t>make</w:t>
      </w:r>
      <w:r>
        <w:rPr>
          <w:spacing w:val="-1"/>
          <w:w w:val="105"/>
        </w:rPr>
        <w:t> </w:t>
      </w:r>
      <w:r>
        <w:rPr>
          <w:w w:val="105"/>
        </w:rPr>
        <w:t>at</w:t>
      </w:r>
      <w:r>
        <w:rPr>
          <w:spacing w:val="-3"/>
          <w:w w:val="105"/>
        </w:rPr>
        <w:t> </w:t>
      </w:r>
      <w:r>
        <w:rPr>
          <w:w w:val="105"/>
        </w:rPr>
        <w:t>least</w:t>
      </w:r>
      <w:r>
        <w:rPr>
          <w:spacing w:val="-3"/>
          <w:w w:val="105"/>
        </w:rPr>
        <w:t> </w:t>
      </w:r>
      <w:r>
        <w:rPr>
          <w:w w:val="105"/>
        </w:rPr>
        <w:t>one</w:t>
      </w:r>
      <w:r>
        <w:rPr>
          <w:spacing w:val="-1"/>
          <w:w w:val="105"/>
        </w:rPr>
        <w:t> </w:t>
      </w:r>
      <w:r>
        <w:rPr>
          <w:w w:val="105"/>
        </w:rPr>
        <w:t>positive</w:t>
      </w:r>
      <w:r>
        <w:rPr>
          <w:spacing w:val="-1"/>
          <w:w w:val="105"/>
        </w:rPr>
        <w:t> </w:t>
      </w:r>
      <w:r>
        <w:rPr>
          <w:w w:val="105"/>
        </w:rPr>
        <w:t>gesture</w:t>
      </w:r>
      <w:r>
        <w:rPr>
          <w:spacing w:val="-1"/>
          <w:w w:val="105"/>
        </w:rPr>
        <w:t> </w:t>
      </w:r>
      <w:r>
        <w:rPr>
          <w:w w:val="105"/>
        </w:rPr>
        <w:t>towards</w:t>
      </w:r>
      <w:r>
        <w:rPr>
          <w:spacing w:val="-2"/>
          <w:w w:val="105"/>
        </w:rPr>
        <w:t> </w:t>
      </w:r>
      <w:r>
        <w:rPr>
          <w:w w:val="105"/>
        </w:rPr>
        <w:t>Balochistan</w:t>
      </w:r>
      <w:r>
        <w:rPr>
          <w:spacing w:val="-2"/>
          <w:w w:val="105"/>
        </w:rPr>
        <w:t> </w:t>
      </w:r>
      <w:r>
        <w:rPr>
          <w:w w:val="105"/>
        </w:rPr>
        <w:t>before</w:t>
      </w:r>
      <w:r>
        <w:rPr>
          <w:spacing w:val="-1"/>
          <w:w w:val="105"/>
        </w:rPr>
        <w:t> </w:t>
      </w:r>
      <w:r>
        <w:rPr>
          <w:w w:val="105"/>
        </w:rPr>
        <w:t>he</w:t>
      </w:r>
      <w:r>
        <w:rPr>
          <w:spacing w:val="-1"/>
          <w:w w:val="105"/>
        </w:rPr>
        <w:t> </w:t>
      </w:r>
      <w:r>
        <w:rPr>
          <w:w w:val="105"/>
        </w:rPr>
        <w:t>departed for USA. I told him</w:t>
      </w:r>
      <w:r>
        <w:rPr>
          <w:spacing w:val="-3"/>
          <w:w w:val="105"/>
        </w:rPr>
        <w:t> </w:t>
      </w:r>
      <w:r>
        <w:rPr>
          <w:w w:val="105"/>
        </w:rPr>
        <w:t>that</w:t>
      </w:r>
      <w:r>
        <w:rPr>
          <w:spacing w:val="-3"/>
          <w:w w:val="105"/>
        </w:rPr>
        <w:t> </w:t>
      </w:r>
      <w:r>
        <w:rPr>
          <w:w w:val="105"/>
        </w:rPr>
        <w:t>it</w:t>
      </w:r>
      <w:r>
        <w:rPr>
          <w:spacing w:val="-3"/>
          <w:w w:val="105"/>
        </w:rPr>
        <w:t> </w:t>
      </w:r>
      <w:r>
        <w:rPr>
          <w:w w:val="105"/>
        </w:rPr>
        <w:t>was</w:t>
      </w:r>
      <w:r>
        <w:rPr>
          <w:spacing w:val="-3"/>
          <w:w w:val="105"/>
        </w:rPr>
        <w:t> </w:t>
      </w:r>
      <w:r>
        <w:rPr>
          <w:w w:val="105"/>
        </w:rPr>
        <w:t>essential that</w:t>
      </w:r>
      <w:r>
        <w:rPr>
          <w:spacing w:val="-3"/>
          <w:w w:val="105"/>
        </w:rPr>
        <w:t> </w:t>
      </w:r>
      <w:r>
        <w:rPr>
          <w:w w:val="105"/>
        </w:rPr>
        <w:t>a</w:t>
      </w:r>
      <w:r>
        <w:rPr>
          <w:spacing w:val="-2"/>
          <w:w w:val="105"/>
        </w:rPr>
        <w:t> </w:t>
      </w:r>
      <w:r>
        <w:rPr>
          <w:w w:val="105"/>
        </w:rPr>
        <w:t>semblance</w:t>
      </w:r>
      <w:r>
        <w:rPr>
          <w:spacing w:val="-2"/>
          <w:w w:val="105"/>
        </w:rPr>
        <w:t> </w:t>
      </w:r>
      <w:r>
        <w:rPr>
          <w:w w:val="105"/>
        </w:rPr>
        <w:t>of</w:t>
      </w:r>
      <w:r>
        <w:rPr>
          <w:spacing w:val="-1"/>
          <w:w w:val="105"/>
        </w:rPr>
        <w:t> </w:t>
      </w:r>
      <w:r>
        <w:rPr>
          <w:w w:val="105"/>
        </w:rPr>
        <w:t>trust</w:t>
      </w:r>
      <w:r>
        <w:rPr>
          <w:spacing w:val="-3"/>
          <w:w w:val="105"/>
        </w:rPr>
        <w:t> </w:t>
      </w:r>
      <w:r>
        <w:rPr>
          <w:w w:val="105"/>
        </w:rPr>
        <w:t>be</w:t>
      </w:r>
      <w:r>
        <w:rPr>
          <w:spacing w:val="-2"/>
          <w:w w:val="105"/>
        </w:rPr>
        <w:t> </w:t>
      </w:r>
      <w:r>
        <w:rPr>
          <w:w w:val="105"/>
        </w:rPr>
        <w:t>resurrected between</w:t>
      </w:r>
      <w:r>
        <w:rPr>
          <w:spacing w:val="-3"/>
          <w:w w:val="105"/>
        </w:rPr>
        <w:t> </w:t>
      </w:r>
      <w:r>
        <w:rPr>
          <w:w w:val="105"/>
        </w:rPr>
        <w:t>him</w:t>
      </w:r>
      <w:r>
        <w:rPr>
          <w:spacing w:val="-3"/>
          <w:w w:val="105"/>
        </w:rPr>
        <w:t> </w:t>
      </w:r>
      <w:r>
        <w:rPr>
          <w:w w:val="105"/>
        </w:rPr>
        <w:t>and the</w:t>
      </w:r>
      <w:r>
        <w:rPr>
          <w:w w:val="105"/>
        </w:rPr>
        <w:t> NAP</w:t>
      </w:r>
      <w:r>
        <w:rPr>
          <w:w w:val="105"/>
        </w:rPr>
        <w:t> leadership</w:t>
      </w:r>
      <w:r>
        <w:rPr>
          <w:w w:val="105"/>
        </w:rPr>
        <w:t> but</w:t>
      </w:r>
      <w:r>
        <w:rPr>
          <w:w w:val="105"/>
        </w:rPr>
        <w:t> he</w:t>
      </w:r>
      <w:r>
        <w:rPr>
          <w:w w:val="105"/>
        </w:rPr>
        <w:t> became</w:t>
      </w:r>
      <w:r>
        <w:rPr>
          <w:w w:val="105"/>
        </w:rPr>
        <w:t> quite</w:t>
      </w:r>
      <w:r>
        <w:rPr>
          <w:w w:val="105"/>
        </w:rPr>
        <w:t> evasive</w:t>
      </w:r>
      <w:r>
        <w:rPr>
          <w:w w:val="105"/>
        </w:rPr>
        <w:t> and</w:t>
      </w:r>
      <w:r>
        <w:rPr>
          <w:w w:val="105"/>
        </w:rPr>
        <w:t> to</w:t>
      </w:r>
      <w:r>
        <w:rPr>
          <w:w w:val="105"/>
        </w:rPr>
        <w:t> my</w:t>
      </w:r>
      <w:r>
        <w:rPr>
          <w:w w:val="105"/>
        </w:rPr>
        <w:t> disappointment</w:t>
      </w:r>
      <w:r>
        <w:rPr>
          <w:w w:val="105"/>
        </w:rPr>
        <w:t> began</w:t>
      </w:r>
      <w:r>
        <w:rPr>
          <w:w w:val="105"/>
        </w:rPr>
        <w:t> to prevaricate each time I attempted to raise the issue. All he</w:t>
      </w:r>
      <w:r>
        <w:rPr>
          <w:spacing w:val="-1"/>
          <w:w w:val="105"/>
        </w:rPr>
        <w:t> </w:t>
      </w:r>
      <w:r>
        <w:rPr>
          <w:w w:val="105"/>
        </w:rPr>
        <w:t>was doing, as it later turned out,</w:t>
      </w:r>
      <w:r>
        <w:rPr>
          <w:w w:val="105"/>
        </w:rPr>
        <w:t> was</w:t>
      </w:r>
      <w:r>
        <w:rPr>
          <w:w w:val="105"/>
        </w:rPr>
        <w:t> to</w:t>
      </w:r>
      <w:r>
        <w:rPr>
          <w:w w:val="105"/>
        </w:rPr>
        <w:t> procrastinate</w:t>
      </w:r>
      <w:r>
        <w:rPr>
          <w:w w:val="105"/>
        </w:rPr>
        <w:t> events</w:t>
      </w:r>
      <w:r>
        <w:rPr>
          <w:w w:val="105"/>
        </w:rPr>
        <w:t> until</w:t>
      </w:r>
      <w:r>
        <w:rPr>
          <w:w w:val="105"/>
        </w:rPr>
        <w:t> the</w:t>
      </w:r>
      <w:r>
        <w:rPr>
          <w:w w:val="105"/>
        </w:rPr>
        <w:t> new</w:t>
      </w:r>
      <w:r>
        <w:rPr>
          <w:w w:val="105"/>
        </w:rPr>
        <w:t> constitution</w:t>
      </w:r>
      <w:r>
        <w:rPr>
          <w:w w:val="105"/>
        </w:rPr>
        <w:t> took</w:t>
      </w:r>
      <w:r>
        <w:rPr>
          <w:w w:val="105"/>
        </w:rPr>
        <w:t> effect</w:t>
      </w:r>
      <w:r>
        <w:rPr>
          <w:w w:val="105"/>
        </w:rPr>
        <w:t> on</w:t>
      </w:r>
      <w:r>
        <w:rPr>
          <w:w w:val="105"/>
        </w:rPr>
        <w:t> 14</w:t>
      </w:r>
      <w:r>
        <w:rPr>
          <w:w w:val="105"/>
        </w:rPr>
        <w:t> August </w:t>
      </w:r>
      <w:r>
        <w:rPr>
          <w:spacing w:val="-2"/>
          <w:w w:val="105"/>
        </w:rPr>
        <w:t>1973.</w:t>
      </w:r>
    </w:p>
    <w:p>
      <w:pPr>
        <w:pStyle w:val="BodyText"/>
        <w:rPr>
          <w:sz w:val="20"/>
        </w:rPr>
      </w:pPr>
    </w:p>
    <w:p>
      <w:pPr>
        <w:pStyle w:val="BodyText"/>
        <w:rPr>
          <w:sz w:val="20"/>
        </w:rPr>
      </w:pPr>
    </w:p>
    <w:p>
      <w:pPr>
        <w:pStyle w:val="BodyText"/>
        <w:rPr>
          <w:sz w:val="20"/>
        </w:rPr>
      </w:pPr>
    </w:p>
    <w:p>
      <w:pPr>
        <w:pStyle w:val="BodyText"/>
        <w:spacing w:before="7"/>
        <w:rPr>
          <w:sz w:val="20"/>
        </w:rPr>
      </w:pPr>
      <w:r>
        <w:rPr>
          <w:sz w:val="20"/>
        </w:rPr>
        <mc:AlternateContent>
          <mc:Choice Requires="wps">
            <w:drawing>
              <wp:anchor distT="0" distB="0" distL="0" distR="0" allowOverlap="1" layoutInCell="1" locked="0" behindDoc="1" simplePos="0" relativeHeight="487677440">
                <wp:simplePos x="0" y="0"/>
                <wp:positionH relativeFrom="page">
                  <wp:posOffset>914400</wp:posOffset>
                </wp:positionH>
                <wp:positionV relativeFrom="paragraph">
                  <wp:posOffset>168904</wp:posOffset>
                </wp:positionV>
                <wp:extent cx="1828800" cy="9525"/>
                <wp:effectExtent l="0" t="0" r="0" b="0"/>
                <wp:wrapTopAndBottom/>
                <wp:docPr id="183" name="Graphic 183"/>
                <wp:cNvGraphicFramePr>
                  <a:graphicFrameLocks/>
                </wp:cNvGraphicFramePr>
                <a:graphic>
                  <a:graphicData uri="http://schemas.microsoft.com/office/word/2010/wordprocessingShape">
                    <wps:wsp>
                      <wps:cNvPr id="183" name="Graphic 183"/>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299531pt;width:144pt;height:.71pt;mso-position-horizontal-relative:page;mso-position-vertical-relative:paragraph;z-index:-15639040;mso-wrap-distance-left:0;mso-wrap-distance-right:0" id="docshape182" filled="true" fillcolor="#000000" stroked="false">
                <v:fill type="solid"/>
                <w10:wrap type="topAndBottom"/>
              </v:rect>
            </w:pict>
          </mc:Fallback>
        </mc:AlternateContent>
      </w:r>
    </w:p>
    <w:p>
      <w:pPr>
        <w:spacing w:before="102"/>
        <w:ind w:left="1440" w:right="1439" w:firstLine="0"/>
        <w:jc w:val="both"/>
        <w:rPr>
          <w:rFonts w:ascii="Calibri"/>
          <w:sz w:val="20"/>
        </w:rPr>
      </w:pPr>
      <w:r>
        <w:rPr>
          <w:rFonts w:ascii="Calibri"/>
          <w:sz w:val="20"/>
          <w:vertAlign w:val="superscript"/>
        </w:rPr>
        <w:t>403</w:t>
      </w:r>
      <w:r>
        <w:rPr>
          <w:rFonts w:ascii="Calibri"/>
          <w:sz w:val="20"/>
          <w:vertAlign w:val="baseline"/>
        </w:rPr>
        <w:t> The NAP leaders consisted of Wali Khan, Arbab Sikandar, Attaulla Mengal, Khair Buksh Marri and Bizenjo (who was already present at Islamabad).</w:t>
      </w:r>
    </w:p>
    <w:p>
      <w:pPr>
        <w:spacing w:line="240" w:lineRule="auto" w:before="1"/>
        <w:ind w:left="1440" w:right="1439" w:firstLine="0"/>
        <w:jc w:val="both"/>
        <w:rPr>
          <w:rFonts w:ascii="Calibri"/>
          <w:sz w:val="20"/>
        </w:rPr>
      </w:pPr>
      <w:r>
        <w:rPr>
          <w:rFonts w:ascii="Calibri"/>
          <w:sz w:val="20"/>
          <w:vertAlign w:val="superscript"/>
        </w:rPr>
        <w:t>404</w:t>
      </w:r>
      <w:r>
        <w:rPr>
          <w:rFonts w:ascii="Calibri"/>
          <w:sz w:val="20"/>
          <w:vertAlign w:val="baseline"/>
        </w:rPr>
        <w:t> I had been invited by Bhutto to accompany him on his</w:t>
      </w:r>
      <w:r>
        <w:rPr>
          <w:rFonts w:ascii="Calibri"/>
          <w:spacing w:val="-1"/>
          <w:sz w:val="20"/>
          <w:vertAlign w:val="baseline"/>
        </w:rPr>
        <w:t> </w:t>
      </w:r>
      <w:r>
        <w:rPr>
          <w:rFonts w:ascii="Calibri"/>
          <w:sz w:val="20"/>
          <w:vertAlign w:val="baseline"/>
        </w:rPr>
        <w:t>state</w:t>
      </w:r>
      <w:r>
        <w:rPr>
          <w:rFonts w:ascii="Calibri"/>
          <w:spacing w:val="-3"/>
          <w:sz w:val="20"/>
          <w:vertAlign w:val="baseline"/>
        </w:rPr>
        <w:t> </w:t>
      </w:r>
      <w:r>
        <w:rPr>
          <w:rFonts w:ascii="Calibri"/>
          <w:sz w:val="20"/>
          <w:vertAlign w:val="baseline"/>
        </w:rPr>
        <w:t>visit to US. Later I</w:t>
      </w:r>
      <w:r>
        <w:rPr>
          <w:rFonts w:ascii="Calibri"/>
          <w:spacing w:val="-2"/>
          <w:sz w:val="20"/>
          <w:vertAlign w:val="baseline"/>
        </w:rPr>
        <w:t> </w:t>
      </w:r>
      <w:r>
        <w:rPr>
          <w:rFonts w:ascii="Calibri"/>
          <w:sz w:val="20"/>
          <w:vertAlign w:val="baseline"/>
        </w:rPr>
        <w:t>was</w:t>
      </w:r>
      <w:r>
        <w:rPr>
          <w:rFonts w:ascii="Calibri"/>
          <w:spacing w:val="-1"/>
          <w:sz w:val="20"/>
          <w:vertAlign w:val="baseline"/>
        </w:rPr>
        <w:t> </w:t>
      </w:r>
      <w:r>
        <w:rPr>
          <w:rFonts w:ascii="Calibri"/>
          <w:sz w:val="20"/>
          <w:vertAlign w:val="baseline"/>
        </w:rPr>
        <w:t>to discover that</w:t>
      </w:r>
      <w:r>
        <w:rPr>
          <w:rFonts w:ascii="Calibri"/>
          <w:spacing w:val="-4"/>
          <w:sz w:val="20"/>
          <w:vertAlign w:val="baseline"/>
        </w:rPr>
        <w:t> </w:t>
      </w:r>
      <w:r>
        <w:rPr>
          <w:rFonts w:ascii="Calibri"/>
          <w:sz w:val="20"/>
          <w:vertAlign w:val="baseline"/>
        </w:rPr>
        <w:t>it was</w:t>
      </w:r>
      <w:r>
        <w:rPr>
          <w:rFonts w:ascii="Calibri"/>
          <w:spacing w:val="-1"/>
          <w:sz w:val="20"/>
          <w:vertAlign w:val="baseline"/>
        </w:rPr>
        <w:t> </w:t>
      </w:r>
      <w:r>
        <w:rPr>
          <w:rFonts w:ascii="Calibri"/>
          <w:sz w:val="20"/>
          <w:vertAlign w:val="baseline"/>
        </w:rPr>
        <w:t>in fact the US State Department that had asked Bhutto to bring me with him as a representative of the Opposition. Between the Moscow-supporting NAP and the right-wing religious parties my more moderate position probably made me more appealing to the US. I declined Bhutto's invitation because of his intransigence on the Balochistan </w:t>
      </w:r>
      <w:r>
        <w:rPr>
          <w:rFonts w:ascii="Calibri"/>
          <w:spacing w:val="-2"/>
          <w:sz w:val="20"/>
          <w:vertAlign w:val="baseline"/>
        </w:rPr>
        <w:t>issue.</w:t>
      </w:r>
    </w:p>
    <w:p>
      <w:pPr>
        <w:spacing w:after="0" w:line="240" w:lineRule="auto"/>
        <w:jc w:val="both"/>
        <w:rPr>
          <w:rFonts w:ascii="Calibri"/>
          <w:sz w:val="20"/>
        </w:rPr>
        <w:sectPr>
          <w:pgSz w:w="12240" w:h="15840"/>
          <w:pgMar w:header="0" w:footer="985" w:top="1380" w:bottom="1180" w:left="0" w:right="0"/>
        </w:sectPr>
      </w:pPr>
    </w:p>
    <w:p>
      <w:pPr>
        <w:pStyle w:val="BodyText"/>
        <w:spacing w:line="252" w:lineRule="auto" w:before="67"/>
        <w:ind w:left="1440" w:right="1433"/>
        <w:jc w:val="both"/>
      </w:pPr>
      <w:r>
        <w:rPr>
          <w:w w:val="105"/>
        </w:rPr>
        <w:t>The</w:t>
      </w:r>
      <w:r>
        <w:rPr>
          <w:w w:val="105"/>
        </w:rPr>
        <w:t> idea</w:t>
      </w:r>
      <w:r>
        <w:rPr>
          <w:w w:val="105"/>
        </w:rPr>
        <w:t> of</w:t>
      </w:r>
      <w:r>
        <w:rPr>
          <w:w w:val="105"/>
        </w:rPr>
        <w:t> maintaining</w:t>
      </w:r>
      <w:r>
        <w:rPr>
          <w:w w:val="105"/>
        </w:rPr>
        <w:t> status</w:t>
      </w:r>
      <w:r>
        <w:rPr>
          <w:w w:val="105"/>
        </w:rPr>
        <w:t> quo</w:t>
      </w:r>
      <w:r>
        <w:rPr>
          <w:w w:val="105"/>
        </w:rPr>
        <w:t> in</w:t>
      </w:r>
      <w:r>
        <w:rPr>
          <w:w w:val="105"/>
        </w:rPr>
        <w:t> Balochistan</w:t>
      </w:r>
      <w:r>
        <w:rPr>
          <w:w w:val="105"/>
        </w:rPr>
        <w:t> could</w:t>
      </w:r>
      <w:r>
        <w:rPr>
          <w:w w:val="105"/>
        </w:rPr>
        <w:t> hardly</w:t>
      </w:r>
      <w:r>
        <w:rPr>
          <w:w w:val="105"/>
        </w:rPr>
        <w:t> have</w:t>
      </w:r>
      <w:r>
        <w:rPr>
          <w:w w:val="105"/>
        </w:rPr>
        <w:t> appealed</w:t>
      </w:r>
      <w:r>
        <w:rPr>
          <w:w w:val="105"/>
        </w:rPr>
        <w:t> to</w:t>
      </w:r>
      <w:r>
        <w:rPr>
          <w:w w:val="105"/>
        </w:rPr>
        <w:t> the NAP</w:t>
      </w:r>
      <w:r>
        <w:rPr>
          <w:w w:val="105"/>
        </w:rPr>
        <w:t> leaders.</w:t>
      </w:r>
      <w:r>
        <w:rPr>
          <w:w w:val="105"/>
        </w:rPr>
        <w:t> For</w:t>
      </w:r>
      <w:r>
        <w:rPr>
          <w:w w:val="105"/>
        </w:rPr>
        <w:t> a</w:t>
      </w:r>
      <w:r>
        <w:rPr>
          <w:w w:val="105"/>
        </w:rPr>
        <w:t> full</w:t>
      </w:r>
      <w:r>
        <w:rPr>
          <w:w w:val="105"/>
        </w:rPr>
        <w:t> five</w:t>
      </w:r>
      <w:r>
        <w:rPr>
          <w:w w:val="105"/>
        </w:rPr>
        <w:t> months</w:t>
      </w:r>
      <w:r>
        <w:rPr>
          <w:w w:val="105"/>
        </w:rPr>
        <w:t> the</w:t>
      </w:r>
      <w:r>
        <w:rPr>
          <w:w w:val="105"/>
        </w:rPr>
        <w:t> NAP-JUI</w:t>
      </w:r>
      <w:r>
        <w:rPr>
          <w:w w:val="105"/>
        </w:rPr>
        <w:t> Opposition</w:t>
      </w:r>
      <w:r>
        <w:rPr>
          <w:w w:val="105"/>
        </w:rPr>
        <w:t> parties</w:t>
      </w:r>
      <w:r>
        <w:rPr>
          <w:w w:val="105"/>
        </w:rPr>
        <w:t> had</w:t>
      </w:r>
      <w:r>
        <w:rPr>
          <w:w w:val="105"/>
        </w:rPr>
        <w:t> waited</w:t>
      </w:r>
      <w:r>
        <w:rPr>
          <w:spacing w:val="80"/>
          <w:w w:val="105"/>
        </w:rPr>
        <w:t> </w:t>
      </w:r>
      <w:r>
        <w:rPr>
          <w:w w:val="105"/>
        </w:rPr>
        <w:t>patiently</w:t>
      </w:r>
      <w:r>
        <w:rPr>
          <w:w w:val="105"/>
        </w:rPr>
        <w:t> for</w:t>
      </w:r>
      <w:r>
        <w:rPr>
          <w:w w:val="105"/>
        </w:rPr>
        <w:t> a</w:t>
      </w:r>
      <w:r>
        <w:rPr>
          <w:w w:val="105"/>
        </w:rPr>
        <w:t> provincial</w:t>
      </w:r>
      <w:r>
        <w:rPr>
          <w:w w:val="105"/>
        </w:rPr>
        <w:t> assembly</w:t>
      </w:r>
      <w:r>
        <w:rPr>
          <w:w w:val="105"/>
        </w:rPr>
        <w:t> meeting</w:t>
      </w:r>
      <w:r>
        <w:rPr>
          <w:w w:val="105"/>
        </w:rPr>
        <w:t> to</w:t>
      </w:r>
      <w:r>
        <w:rPr>
          <w:w w:val="105"/>
        </w:rPr>
        <w:t> take</w:t>
      </w:r>
      <w:r>
        <w:rPr>
          <w:w w:val="105"/>
        </w:rPr>
        <w:t> place.</w:t>
      </w:r>
      <w:r>
        <w:rPr>
          <w:w w:val="105"/>
        </w:rPr>
        <w:t> In</w:t>
      </w:r>
      <w:r>
        <w:rPr>
          <w:w w:val="105"/>
        </w:rPr>
        <w:t> return</w:t>
      </w:r>
      <w:r>
        <w:rPr>
          <w:w w:val="105"/>
        </w:rPr>
        <w:t> all</w:t>
      </w:r>
      <w:r>
        <w:rPr>
          <w:w w:val="105"/>
        </w:rPr>
        <w:t> they</w:t>
      </w:r>
      <w:r>
        <w:rPr>
          <w:w w:val="105"/>
        </w:rPr>
        <w:t> got</w:t>
      </w:r>
      <w:r>
        <w:rPr>
          <w:w w:val="105"/>
        </w:rPr>
        <w:t> was intimidatory</w:t>
      </w:r>
      <w:r>
        <w:rPr>
          <w:w w:val="105"/>
        </w:rPr>
        <w:t> attempts</w:t>
      </w:r>
      <w:r>
        <w:rPr>
          <w:w w:val="105"/>
        </w:rPr>
        <w:t> to</w:t>
      </w:r>
      <w:r>
        <w:rPr>
          <w:w w:val="105"/>
        </w:rPr>
        <w:t> break</w:t>
      </w:r>
      <w:r>
        <w:rPr>
          <w:w w:val="105"/>
        </w:rPr>
        <w:t> their</w:t>
      </w:r>
      <w:r>
        <w:rPr>
          <w:w w:val="105"/>
        </w:rPr>
        <w:t> unity.</w:t>
      </w:r>
      <w:r>
        <w:rPr>
          <w:w w:val="105"/>
        </w:rPr>
        <w:t> Bhutto</w:t>
      </w:r>
      <w:r>
        <w:rPr>
          <w:w w:val="105"/>
        </w:rPr>
        <w:t> was</w:t>
      </w:r>
      <w:r>
        <w:rPr>
          <w:w w:val="105"/>
        </w:rPr>
        <w:t> desperately</w:t>
      </w:r>
      <w:r>
        <w:rPr>
          <w:w w:val="105"/>
        </w:rPr>
        <w:t> trying</w:t>
      </w:r>
      <w:r>
        <w:rPr>
          <w:w w:val="105"/>
        </w:rPr>
        <w:t> through</w:t>
      </w:r>
      <w:r>
        <w:rPr>
          <w:w w:val="105"/>
        </w:rPr>
        <w:t> the services</w:t>
      </w:r>
      <w:r>
        <w:rPr>
          <w:w w:val="105"/>
        </w:rPr>
        <w:t> of</w:t>
      </w:r>
      <w:r>
        <w:rPr>
          <w:w w:val="105"/>
        </w:rPr>
        <w:t> Akbar</w:t>
      </w:r>
      <w:r>
        <w:rPr>
          <w:w w:val="105"/>
        </w:rPr>
        <w:t> Bugti</w:t>
      </w:r>
      <w:r>
        <w:rPr>
          <w:w w:val="105"/>
        </w:rPr>
        <w:t> to</w:t>
      </w:r>
      <w:r>
        <w:rPr>
          <w:w w:val="105"/>
        </w:rPr>
        <w:t> convert</w:t>
      </w:r>
      <w:r>
        <w:rPr>
          <w:w w:val="105"/>
        </w:rPr>
        <w:t> his</w:t>
      </w:r>
      <w:r>
        <w:rPr>
          <w:w w:val="105"/>
        </w:rPr>
        <w:t> super-imposed</w:t>
      </w:r>
      <w:r>
        <w:rPr>
          <w:w w:val="105"/>
        </w:rPr>
        <w:t> minority</w:t>
      </w:r>
      <w:r>
        <w:rPr>
          <w:w w:val="105"/>
        </w:rPr>
        <w:t> government</w:t>
      </w:r>
      <w:r>
        <w:rPr>
          <w:w w:val="105"/>
        </w:rPr>
        <w:t> of</w:t>
      </w:r>
      <w:r>
        <w:rPr>
          <w:w w:val="105"/>
        </w:rPr>
        <w:t> Jam Ghulam</w:t>
      </w:r>
      <w:r>
        <w:rPr>
          <w:w w:val="105"/>
        </w:rPr>
        <w:t> Qadir</w:t>
      </w:r>
      <w:r>
        <w:rPr>
          <w:w w:val="105"/>
        </w:rPr>
        <w:t> of Las</w:t>
      </w:r>
      <w:r>
        <w:rPr>
          <w:w w:val="105"/>
        </w:rPr>
        <w:t> Bela into</w:t>
      </w:r>
      <w:r>
        <w:rPr>
          <w:w w:val="105"/>
        </w:rPr>
        <w:t> a</w:t>
      </w:r>
      <w:r>
        <w:rPr>
          <w:w w:val="105"/>
        </w:rPr>
        <w:t> 'majority'</w:t>
      </w:r>
      <w:r>
        <w:rPr>
          <w:w w:val="105"/>
        </w:rPr>
        <w:t> one.</w:t>
      </w:r>
      <w:r>
        <w:rPr>
          <w:w w:val="105"/>
        </w:rPr>
        <w:t> At</w:t>
      </w:r>
      <w:r>
        <w:rPr>
          <w:w w:val="105"/>
        </w:rPr>
        <w:t> the</w:t>
      </w:r>
      <w:r>
        <w:rPr>
          <w:w w:val="105"/>
        </w:rPr>
        <w:t> same</w:t>
      </w:r>
      <w:r>
        <w:rPr>
          <w:w w:val="105"/>
        </w:rPr>
        <w:t> time</w:t>
      </w:r>
      <w:r>
        <w:rPr>
          <w:w w:val="105"/>
        </w:rPr>
        <w:t> no</w:t>
      </w:r>
      <w:r>
        <w:rPr>
          <w:w w:val="105"/>
        </w:rPr>
        <w:t> one</w:t>
      </w:r>
      <w:r>
        <w:rPr>
          <w:w w:val="105"/>
        </w:rPr>
        <w:t> could</w:t>
      </w:r>
      <w:r>
        <w:rPr>
          <w:w w:val="105"/>
        </w:rPr>
        <w:t> ignore the</w:t>
      </w:r>
      <w:r>
        <w:rPr>
          <w:spacing w:val="-7"/>
          <w:w w:val="105"/>
        </w:rPr>
        <w:t> </w:t>
      </w:r>
      <w:r>
        <w:rPr>
          <w:w w:val="105"/>
        </w:rPr>
        <w:t>presence</w:t>
      </w:r>
      <w:r>
        <w:rPr>
          <w:spacing w:val="-7"/>
          <w:w w:val="105"/>
        </w:rPr>
        <w:t> </w:t>
      </w:r>
      <w:r>
        <w:rPr>
          <w:w w:val="105"/>
        </w:rPr>
        <w:t>of</w:t>
      </w:r>
      <w:r>
        <w:rPr>
          <w:spacing w:val="-1"/>
          <w:w w:val="105"/>
        </w:rPr>
        <w:t> </w:t>
      </w:r>
      <w:r>
        <w:rPr>
          <w:w w:val="105"/>
        </w:rPr>
        <w:t>over</w:t>
      </w:r>
      <w:r>
        <w:rPr>
          <w:spacing w:val="-6"/>
          <w:w w:val="105"/>
        </w:rPr>
        <w:t> </w:t>
      </w:r>
      <w:r>
        <w:rPr>
          <w:w w:val="105"/>
        </w:rPr>
        <w:t>sixty</w:t>
      </w:r>
      <w:r>
        <w:rPr>
          <w:spacing w:val="-6"/>
          <w:w w:val="105"/>
        </w:rPr>
        <w:t> </w:t>
      </w:r>
      <w:r>
        <w:rPr>
          <w:w w:val="105"/>
        </w:rPr>
        <w:t>thousand</w:t>
      </w:r>
      <w:r>
        <w:rPr>
          <w:spacing w:val="-5"/>
          <w:w w:val="105"/>
        </w:rPr>
        <w:t> </w:t>
      </w:r>
      <w:r>
        <w:rPr>
          <w:w w:val="105"/>
        </w:rPr>
        <w:t>troops</w:t>
      </w:r>
      <w:r>
        <w:rPr>
          <w:spacing w:val="-8"/>
          <w:w w:val="105"/>
        </w:rPr>
        <w:t> </w:t>
      </w:r>
      <w:r>
        <w:rPr>
          <w:w w:val="105"/>
        </w:rPr>
        <w:t>actively</w:t>
      </w:r>
      <w:r>
        <w:rPr>
          <w:spacing w:val="-6"/>
          <w:w w:val="105"/>
        </w:rPr>
        <w:t> </w:t>
      </w:r>
      <w:r>
        <w:rPr>
          <w:w w:val="105"/>
        </w:rPr>
        <w:t>engaged</w:t>
      </w:r>
      <w:r>
        <w:rPr>
          <w:spacing w:val="-9"/>
          <w:w w:val="105"/>
        </w:rPr>
        <w:t> </w:t>
      </w:r>
      <w:r>
        <w:rPr>
          <w:w w:val="105"/>
        </w:rPr>
        <w:t>in</w:t>
      </w:r>
      <w:r>
        <w:rPr>
          <w:spacing w:val="-7"/>
          <w:w w:val="105"/>
        </w:rPr>
        <w:t> </w:t>
      </w:r>
      <w:r>
        <w:rPr>
          <w:w w:val="105"/>
        </w:rPr>
        <w:t>the</w:t>
      </w:r>
      <w:r>
        <w:rPr>
          <w:spacing w:val="-7"/>
          <w:w w:val="105"/>
        </w:rPr>
        <w:t> </w:t>
      </w:r>
      <w:r>
        <w:rPr>
          <w:w w:val="105"/>
        </w:rPr>
        <w:t>province.</w:t>
      </w:r>
      <w:r>
        <w:rPr>
          <w:spacing w:val="-5"/>
          <w:w w:val="105"/>
        </w:rPr>
        <w:t> </w:t>
      </w:r>
      <w:r>
        <w:rPr>
          <w:w w:val="105"/>
        </w:rPr>
        <w:t>The</w:t>
      </w:r>
      <w:r>
        <w:rPr>
          <w:spacing w:val="-7"/>
          <w:w w:val="105"/>
        </w:rPr>
        <w:t> </w:t>
      </w:r>
      <w:r>
        <w:rPr>
          <w:w w:val="105"/>
        </w:rPr>
        <w:t>army's callous</w:t>
      </w:r>
      <w:r>
        <w:rPr>
          <w:w w:val="105"/>
        </w:rPr>
        <w:t> strategy</w:t>
      </w:r>
      <w:r>
        <w:rPr>
          <w:w w:val="105"/>
        </w:rPr>
        <w:t> of</w:t>
      </w:r>
      <w:r>
        <w:rPr>
          <w:w w:val="105"/>
        </w:rPr>
        <w:t> depriving</w:t>
      </w:r>
      <w:r>
        <w:rPr>
          <w:w w:val="105"/>
        </w:rPr>
        <w:t> Pakistani</w:t>
      </w:r>
      <w:r>
        <w:rPr>
          <w:w w:val="105"/>
        </w:rPr>
        <w:t> tribesmen</w:t>
      </w:r>
      <w:r>
        <w:rPr>
          <w:w w:val="105"/>
        </w:rPr>
        <w:t> and</w:t>
      </w:r>
      <w:r>
        <w:rPr>
          <w:w w:val="105"/>
        </w:rPr>
        <w:t> their</w:t>
      </w:r>
      <w:r>
        <w:rPr>
          <w:w w:val="105"/>
        </w:rPr>
        <w:t> families</w:t>
      </w:r>
      <w:r>
        <w:rPr>
          <w:w w:val="105"/>
        </w:rPr>
        <w:t> of</w:t>
      </w:r>
      <w:r>
        <w:rPr>
          <w:w w:val="105"/>
        </w:rPr>
        <w:t> food</w:t>
      </w:r>
      <w:r>
        <w:rPr>
          <w:w w:val="105"/>
        </w:rPr>
        <w:t> supplies was</w:t>
      </w:r>
      <w:r>
        <w:rPr>
          <w:w w:val="105"/>
        </w:rPr>
        <w:t> hardly</w:t>
      </w:r>
      <w:r>
        <w:rPr>
          <w:w w:val="105"/>
        </w:rPr>
        <w:t> the</w:t>
      </w:r>
      <w:r>
        <w:rPr>
          <w:w w:val="105"/>
        </w:rPr>
        <w:t> way</w:t>
      </w:r>
      <w:r>
        <w:rPr>
          <w:w w:val="105"/>
        </w:rPr>
        <w:t> to</w:t>
      </w:r>
      <w:r>
        <w:rPr>
          <w:w w:val="105"/>
        </w:rPr>
        <w:t> win</w:t>
      </w:r>
      <w:r>
        <w:rPr>
          <w:w w:val="105"/>
        </w:rPr>
        <w:t> them</w:t>
      </w:r>
      <w:r>
        <w:rPr>
          <w:w w:val="105"/>
        </w:rPr>
        <w:t> over.</w:t>
      </w:r>
      <w:r>
        <w:rPr>
          <w:w w:val="105"/>
        </w:rPr>
        <w:t> A</w:t>
      </w:r>
      <w:r>
        <w:rPr>
          <w:w w:val="105"/>
        </w:rPr>
        <w:t> large</w:t>
      </w:r>
      <w:r>
        <w:rPr>
          <w:w w:val="105"/>
        </w:rPr>
        <w:t> number</w:t>
      </w:r>
      <w:r>
        <w:rPr>
          <w:w w:val="105"/>
        </w:rPr>
        <w:t> of</w:t>
      </w:r>
      <w:r>
        <w:rPr>
          <w:w w:val="105"/>
        </w:rPr>
        <w:t> the</w:t>
      </w:r>
      <w:r>
        <w:rPr>
          <w:w w:val="105"/>
        </w:rPr>
        <w:t> hardier</w:t>
      </w:r>
      <w:r>
        <w:rPr>
          <w:w w:val="105"/>
        </w:rPr>
        <w:t> men</w:t>
      </w:r>
      <w:r>
        <w:rPr>
          <w:w w:val="105"/>
        </w:rPr>
        <w:t> sent</w:t>
      </w:r>
      <w:r>
        <w:rPr>
          <w:w w:val="105"/>
        </w:rPr>
        <w:t> their women,</w:t>
      </w:r>
      <w:r>
        <w:rPr>
          <w:w w:val="105"/>
        </w:rPr>
        <w:t> old</w:t>
      </w:r>
      <w:r>
        <w:rPr>
          <w:w w:val="105"/>
        </w:rPr>
        <w:t> folk</w:t>
      </w:r>
      <w:r>
        <w:rPr>
          <w:w w:val="105"/>
        </w:rPr>
        <w:t> and</w:t>
      </w:r>
      <w:r>
        <w:rPr>
          <w:w w:val="105"/>
        </w:rPr>
        <w:t> children</w:t>
      </w:r>
      <w:r>
        <w:rPr>
          <w:w w:val="105"/>
        </w:rPr>
        <w:t> to</w:t>
      </w:r>
      <w:r>
        <w:rPr>
          <w:w w:val="105"/>
        </w:rPr>
        <w:t> settled</w:t>
      </w:r>
      <w:r>
        <w:rPr>
          <w:w w:val="105"/>
        </w:rPr>
        <w:t> areas</w:t>
      </w:r>
      <w:r>
        <w:rPr>
          <w:w w:val="105"/>
        </w:rPr>
        <w:t> to</w:t>
      </w:r>
      <w:r>
        <w:rPr>
          <w:w w:val="105"/>
        </w:rPr>
        <w:t> find</w:t>
      </w:r>
      <w:r>
        <w:rPr>
          <w:w w:val="105"/>
        </w:rPr>
        <w:t> food</w:t>
      </w:r>
      <w:r>
        <w:rPr>
          <w:w w:val="105"/>
        </w:rPr>
        <w:t> and</w:t>
      </w:r>
      <w:r>
        <w:rPr>
          <w:w w:val="105"/>
        </w:rPr>
        <w:t> shelter</w:t>
      </w:r>
      <w:r>
        <w:rPr>
          <w:w w:val="105"/>
        </w:rPr>
        <w:t> while</w:t>
      </w:r>
      <w:r>
        <w:rPr>
          <w:w w:val="105"/>
        </w:rPr>
        <w:t> they themselves</w:t>
      </w:r>
      <w:r>
        <w:rPr>
          <w:w w:val="105"/>
        </w:rPr>
        <w:t> stubbornly</w:t>
      </w:r>
      <w:r>
        <w:rPr>
          <w:w w:val="105"/>
        </w:rPr>
        <w:t> took</w:t>
      </w:r>
      <w:r>
        <w:rPr>
          <w:w w:val="105"/>
        </w:rPr>
        <w:t> to</w:t>
      </w:r>
      <w:r>
        <w:rPr>
          <w:w w:val="105"/>
        </w:rPr>
        <w:t> the</w:t>
      </w:r>
      <w:r>
        <w:rPr>
          <w:w w:val="105"/>
        </w:rPr>
        <w:t> hills</w:t>
      </w:r>
      <w:r>
        <w:rPr>
          <w:w w:val="105"/>
        </w:rPr>
        <w:t> with</w:t>
      </w:r>
      <w:r>
        <w:rPr>
          <w:w w:val="105"/>
        </w:rPr>
        <w:t> their</w:t>
      </w:r>
      <w:r>
        <w:rPr>
          <w:w w:val="105"/>
        </w:rPr>
        <w:t> rifles</w:t>
      </w:r>
      <w:r>
        <w:rPr>
          <w:w w:val="105"/>
        </w:rPr>
        <w:t> and</w:t>
      </w:r>
      <w:r>
        <w:rPr>
          <w:w w:val="105"/>
        </w:rPr>
        <w:t> shotguns.</w:t>
      </w:r>
      <w:r>
        <w:rPr>
          <w:w w:val="105"/>
        </w:rPr>
        <w:t> By</w:t>
      </w:r>
      <w:r>
        <w:rPr>
          <w:w w:val="105"/>
        </w:rPr>
        <w:t> mid-July Attaullah Mengal, without bothering to mince his words, boldly stated the obvious at a press</w:t>
      </w:r>
      <w:r>
        <w:rPr>
          <w:w w:val="105"/>
        </w:rPr>
        <w:t> conference</w:t>
      </w:r>
      <w:r>
        <w:rPr>
          <w:w w:val="105"/>
        </w:rPr>
        <w:t> held</w:t>
      </w:r>
      <w:r>
        <w:rPr>
          <w:w w:val="105"/>
        </w:rPr>
        <w:t> at</w:t>
      </w:r>
      <w:r>
        <w:rPr>
          <w:w w:val="105"/>
        </w:rPr>
        <w:t> Karachi</w:t>
      </w:r>
      <w:r>
        <w:rPr>
          <w:w w:val="105"/>
        </w:rPr>
        <w:t> at</w:t>
      </w:r>
      <w:r>
        <w:rPr>
          <w:w w:val="105"/>
        </w:rPr>
        <w:t> which</w:t>
      </w:r>
      <w:r>
        <w:rPr>
          <w:w w:val="105"/>
        </w:rPr>
        <w:t> Professor</w:t>
      </w:r>
      <w:r>
        <w:rPr>
          <w:w w:val="105"/>
        </w:rPr>
        <w:t> Ghafoor</w:t>
      </w:r>
      <w:r>
        <w:rPr>
          <w:w w:val="105"/>
        </w:rPr>
        <w:t> and</w:t>
      </w:r>
      <w:r>
        <w:rPr>
          <w:w w:val="105"/>
        </w:rPr>
        <w:t> I</w:t>
      </w:r>
      <w:r>
        <w:rPr>
          <w:w w:val="105"/>
        </w:rPr>
        <w:t> were</w:t>
      </w:r>
      <w:r>
        <w:rPr>
          <w:w w:val="105"/>
        </w:rPr>
        <w:t> present.</w:t>
      </w:r>
      <w:r>
        <w:rPr>
          <w:w w:val="105"/>
        </w:rPr>
        <w:t> The </w:t>
      </w:r>
      <w:r>
        <w:rPr>
          <w:rFonts w:ascii="Palatino Linotype"/>
          <w:i/>
          <w:w w:val="105"/>
        </w:rPr>
        <w:t>Dawn </w:t>
      </w:r>
      <w:r>
        <w:rPr>
          <w:w w:val="105"/>
        </w:rPr>
        <w:t>reported:</w:t>
      </w:r>
    </w:p>
    <w:p>
      <w:pPr>
        <w:pStyle w:val="BodyText"/>
        <w:spacing w:before="11"/>
      </w:pPr>
    </w:p>
    <w:p>
      <w:pPr>
        <w:pStyle w:val="BodyText"/>
        <w:spacing w:line="254" w:lineRule="auto"/>
        <w:ind w:left="2160" w:right="1437"/>
        <w:jc w:val="both"/>
        <w:rPr>
          <w:position w:val="6"/>
          <w:sz w:val="16"/>
        </w:rPr>
      </w:pPr>
      <w:r>
        <w:rPr/>
        <w:t>Mr. Mengal told a questioner forthrightly that the fight for democracy in</w:t>
      </w:r>
      <w:r>
        <w:rPr>
          <w:spacing w:val="80"/>
          <w:w w:val="150"/>
        </w:rPr>
        <w:t> </w:t>
      </w:r>
      <w:r>
        <w:rPr/>
        <w:t>Baluchistan</w:t>
      </w:r>
      <w:r>
        <w:rPr>
          <w:spacing w:val="37"/>
        </w:rPr>
        <w:t> </w:t>
      </w:r>
      <w:r>
        <w:rPr/>
        <w:t>had</w:t>
      </w:r>
      <w:r>
        <w:rPr>
          <w:spacing w:val="34"/>
        </w:rPr>
        <w:t> </w:t>
      </w:r>
      <w:r>
        <w:rPr/>
        <w:t>now</w:t>
      </w:r>
      <w:r>
        <w:rPr>
          <w:spacing w:val="39"/>
        </w:rPr>
        <w:t> </w:t>
      </w:r>
      <w:r>
        <w:rPr/>
        <w:t>been</w:t>
      </w:r>
      <w:r>
        <w:rPr>
          <w:spacing w:val="31"/>
        </w:rPr>
        <w:t> </w:t>
      </w:r>
      <w:r>
        <w:rPr/>
        <w:t>shifted</w:t>
      </w:r>
      <w:r>
        <w:rPr>
          <w:spacing w:val="40"/>
        </w:rPr>
        <w:t> </w:t>
      </w:r>
      <w:r>
        <w:rPr/>
        <w:t>from</w:t>
      </w:r>
      <w:r>
        <w:rPr>
          <w:spacing w:val="37"/>
        </w:rPr>
        <w:t> </w:t>
      </w:r>
      <w:r>
        <w:rPr/>
        <w:t>the</w:t>
      </w:r>
      <w:r>
        <w:rPr>
          <w:spacing w:val="38"/>
        </w:rPr>
        <w:t> </w:t>
      </w:r>
      <w:r>
        <w:rPr/>
        <w:t>floor</w:t>
      </w:r>
      <w:r>
        <w:rPr>
          <w:spacing w:val="39"/>
        </w:rPr>
        <w:t> </w:t>
      </w:r>
      <w:r>
        <w:rPr/>
        <w:t>of</w:t>
      </w:r>
      <w:r>
        <w:rPr>
          <w:spacing w:val="39"/>
        </w:rPr>
        <w:t> </w:t>
      </w:r>
      <w:r>
        <w:rPr/>
        <w:t>the</w:t>
      </w:r>
      <w:r>
        <w:rPr>
          <w:spacing w:val="38"/>
        </w:rPr>
        <w:t> </w:t>
      </w:r>
      <w:r>
        <w:rPr/>
        <w:t>House</w:t>
      </w:r>
      <w:r>
        <w:rPr>
          <w:spacing w:val="38"/>
        </w:rPr>
        <w:t> </w:t>
      </w:r>
      <w:r>
        <w:rPr/>
        <w:t>to</w:t>
      </w:r>
      <w:r>
        <w:rPr>
          <w:spacing w:val="35"/>
        </w:rPr>
        <w:t> </w:t>
      </w:r>
      <w:r>
        <w:rPr/>
        <w:t>the</w:t>
      </w:r>
      <w:r>
        <w:rPr>
          <w:spacing w:val="38"/>
        </w:rPr>
        <w:t> </w:t>
      </w:r>
      <w:r>
        <w:rPr/>
        <w:t>'mountains of</w:t>
      </w:r>
      <w:r>
        <w:rPr>
          <w:spacing w:val="40"/>
        </w:rPr>
        <w:t> </w:t>
      </w:r>
      <w:r>
        <w:rPr/>
        <w:t>the interior'...</w:t>
      </w:r>
      <w:r>
        <w:rPr>
          <w:spacing w:val="40"/>
        </w:rPr>
        <w:t> </w:t>
      </w:r>
      <w:r>
        <w:rPr/>
        <w:t>He said that both the Federal</w:t>
      </w:r>
      <w:r>
        <w:rPr>
          <w:spacing w:val="40"/>
        </w:rPr>
        <w:t> </w:t>
      </w:r>
      <w:r>
        <w:rPr/>
        <w:t>and</w:t>
      </w:r>
      <w:r>
        <w:rPr>
          <w:spacing w:val="40"/>
        </w:rPr>
        <w:t> </w:t>
      </w:r>
      <w:r>
        <w:rPr/>
        <w:t>the Provincial</w:t>
      </w:r>
      <w:r>
        <w:rPr>
          <w:spacing w:val="40"/>
        </w:rPr>
        <w:t> </w:t>
      </w:r>
      <w:r>
        <w:rPr/>
        <w:t>Governments have, through consistent pressure tactics, intimidatory methods and repressive measures, pushed the people of Baluchistan 'to the wall' and forced them to</w:t>
      </w:r>
      <w:r>
        <w:rPr>
          <w:spacing w:val="80"/>
        </w:rPr>
        <w:t> </w:t>
      </w:r>
      <w:r>
        <w:rPr/>
        <w:t>struggle for their very existence.</w:t>
      </w:r>
      <w:r>
        <w:rPr>
          <w:position w:val="6"/>
          <w:sz w:val="16"/>
        </w:rPr>
        <w:t>405</w:t>
      </w:r>
    </w:p>
    <w:p>
      <w:pPr>
        <w:pStyle w:val="BodyText"/>
        <w:spacing w:before="17"/>
      </w:pPr>
    </w:p>
    <w:p>
      <w:pPr>
        <w:pStyle w:val="BodyText"/>
        <w:spacing w:line="254" w:lineRule="auto" w:before="1"/>
        <w:ind w:left="1440" w:right="1433"/>
        <w:jc w:val="both"/>
      </w:pPr>
      <w:r>
        <w:rPr>
          <w:w w:val="105"/>
        </w:rPr>
        <w:t>At the end of July the UDF held a convention at Lahore. During</w:t>
      </w:r>
      <w:r>
        <w:rPr>
          <w:spacing w:val="-3"/>
          <w:w w:val="105"/>
        </w:rPr>
        <w:t> </w:t>
      </w:r>
      <w:r>
        <w:rPr>
          <w:w w:val="105"/>
        </w:rPr>
        <w:t>its second session on 30 July</w:t>
      </w:r>
      <w:r>
        <w:rPr>
          <w:w w:val="105"/>
        </w:rPr>
        <w:t> a</w:t>
      </w:r>
      <w:r>
        <w:rPr>
          <w:w w:val="105"/>
        </w:rPr>
        <w:t> heated</w:t>
      </w:r>
      <w:r>
        <w:rPr>
          <w:w w:val="105"/>
        </w:rPr>
        <w:t> debate</w:t>
      </w:r>
      <w:r>
        <w:rPr>
          <w:w w:val="105"/>
        </w:rPr>
        <w:t> took</w:t>
      </w:r>
      <w:r>
        <w:rPr>
          <w:w w:val="105"/>
        </w:rPr>
        <w:t> place</w:t>
      </w:r>
      <w:r>
        <w:rPr>
          <w:w w:val="105"/>
        </w:rPr>
        <w:t> over</w:t>
      </w:r>
      <w:r>
        <w:rPr>
          <w:w w:val="105"/>
        </w:rPr>
        <w:t> the</w:t>
      </w:r>
      <w:r>
        <w:rPr>
          <w:w w:val="105"/>
        </w:rPr>
        <w:t> decision</w:t>
      </w:r>
      <w:r>
        <w:rPr>
          <w:w w:val="105"/>
        </w:rPr>
        <w:t> to</w:t>
      </w:r>
      <w:r>
        <w:rPr>
          <w:w w:val="105"/>
        </w:rPr>
        <w:t> launch</w:t>
      </w:r>
      <w:r>
        <w:rPr>
          <w:w w:val="105"/>
        </w:rPr>
        <w:t> a</w:t>
      </w:r>
      <w:r>
        <w:rPr>
          <w:w w:val="105"/>
        </w:rPr>
        <w:t> nation-wide</w:t>
      </w:r>
      <w:r>
        <w:rPr>
          <w:w w:val="105"/>
        </w:rPr>
        <w:t> civil disobedience. The</w:t>
      </w:r>
      <w:r>
        <w:rPr>
          <w:spacing w:val="-1"/>
          <w:w w:val="105"/>
        </w:rPr>
        <w:t> </w:t>
      </w:r>
      <w:r>
        <w:rPr>
          <w:w w:val="105"/>
        </w:rPr>
        <w:t>Jamaat-i-Islami unfortunately proved to</w:t>
      </w:r>
      <w:r>
        <w:rPr>
          <w:spacing w:val="-2"/>
          <w:w w:val="105"/>
        </w:rPr>
        <w:t> </w:t>
      </w:r>
      <w:r>
        <w:rPr>
          <w:w w:val="105"/>
        </w:rPr>
        <w:t>be</w:t>
      </w:r>
      <w:r>
        <w:rPr>
          <w:spacing w:val="-1"/>
          <w:w w:val="105"/>
        </w:rPr>
        <w:t> </w:t>
      </w:r>
      <w:r>
        <w:rPr>
          <w:w w:val="105"/>
        </w:rPr>
        <w:t>hesitant</w:t>
      </w:r>
      <w:r>
        <w:rPr>
          <w:spacing w:val="-2"/>
          <w:w w:val="105"/>
        </w:rPr>
        <w:t> </w:t>
      </w:r>
      <w:r>
        <w:rPr>
          <w:w w:val="105"/>
        </w:rPr>
        <w:t>on</w:t>
      </w:r>
      <w:r>
        <w:rPr>
          <w:spacing w:val="-1"/>
          <w:w w:val="105"/>
        </w:rPr>
        <w:t> </w:t>
      </w:r>
      <w:r>
        <w:rPr>
          <w:w w:val="105"/>
        </w:rPr>
        <w:t>the</w:t>
      </w:r>
      <w:r>
        <w:rPr>
          <w:spacing w:val="-1"/>
          <w:w w:val="105"/>
        </w:rPr>
        <w:t> </w:t>
      </w:r>
      <w:r>
        <w:rPr>
          <w:w w:val="105"/>
        </w:rPr>
        <w:t>issue, but to</w:t>
      </w:r>
      <w:r>
        <w:rPr>
          <w:w w:val="105"/>
        </w:rPr>
        <w:t> our</w:t>
      </w:r>
      <w:r>
        <w:rPr>
          <w:w w:val="105"/>
        </w:rPr>
        <w:t> good</w:t>
      </w:r>
      <w:r>
        <w:rPr>
          <w:w w:val="105"/>
        </w:rPr>
        <w:t> fortune</w:t>
      </w:r>
      <w:r>
        <w:rPr>
          <w:w w:val="105"/>
        </w:rPr>
        <w:t> on</w:t>
      </w:r>
      <w:r>
        <w:rPr>
          <w:w w:val="105"/>
        </w:rPr>
        <w:t> a</w:t>
      </w:r>
      <w:r>
        <w:rPr>
          <w:w w:val="105"/>
        </w:rPr>
        <w:t> point</w:t>
      </w:r>
      <w:r>
        <w:rPr>
          <w:w w:val="105"/>
        </w:rPr>
        <w:t> of</w:t>
      </w:r>
      <w:r>
        <w:rPr>
          <w:w w:val="105"/>
        </w:rPr>
        <w:t> disagreement</w:t>
      </w:r>
      <w:r>
        <w:rPr>
          <w:w w:val="105"/>
        </w:rPr>
        <w:t> the</w:t>
      </w:r>
      <w:r>
        <w:rPr>
          <w:w w:val="105"/>
        </w:rPr>
        <w:t> Ahrar</w:t>
      </w:r>
      <w:r>
        <w:rPr>
          <w:w w:val="105"/>
        </w:rPr>
        <w:t> party</w:t>
      </w:r>
      <w:r>
        <w:rPr>
          <w:w w:val="105"/>
        </w:rPr>
        <w:t> decided</w:t>
      </w:r>
      <w:r>
        <w:rPr>
          <w:w w:val="105"/>
        </w:rPr>
        <w:t> to</w:t>
      </w:r>
      <w:r>
        <w:rPr>
          <w:w w:val="105"/>
        </w:rPr>
        <w:t> leave</w:t>
      </w:r>
      <w:r>
        <w:rPr>
          <w:w w:val="105"/>
        </w:rPr>
        <w:t> the UDF</w:t>
      </w:r>
      <w:r>
        <w:rPr>
          <w:w w:val="105"/>
        </w:rPr>
        <w:t> once</w:t>
      </w:r>
      <w:r>
        <w:rPr>
          <w:w w:val="105"/>
        </w:rPr>
        <w:t> and</w:t>
      </w:r>
      <w:r>
        <w:rPr>
          <w:w w:val="105"/>
        </w:rPr>
        <w:t> for</w:t>
      </w:r>
      <w:r>
        <w:rPr>
          <w:w w:val="105"/>
        </w:rPr>
        <w:t> all.</w:t>
      </w:r>
      <w:r>
        <w:rPr>
          <w:w w:val="105"/>
        </w:rPr>
        <w:t> Later</w:t>
      </w:r>
      <w:r>
        <w:rPr>
          <w:w w:val="105"/>
        </w:rPr>
        <w:t> another</w:t>
      </w:r>
      <w:r>
        <w:rPr>
          <w:w w:val="105"/>
        </w:rPr>
        <w:t> meeting</w:t>
      </w:r>
      <w:r>
        <w:rPr>
          <w:w w:val="105"/>
        </w:rPr>
        <w:t> was</w:t>
      </w:r>
      <w:r>
        <w:rPr>
          <w:w w:val="105"/>
        </w:rPr>
        <w:t> held</w:t>
      </w:r>
      <w:r>
        <w:rPr>
          <w:w w:val="105"/>
        </w:rPr>
        <w:t> in</w:t>
      </w:r>
      <w:r>
        <w:rPr>
          <w:w w:val="105"/>
        </w:rPr>
        <w:t> Mufti</w:t>
      </w:r>
      <w:r>
        <w:rPr>
          <w:w w:val="105"/>
        </w:rPr>
        <w:t> Mahmood's</w:t>
      </w:r>
      <w:r>
        <w:rPr>
          <w:w w:val="105"/>
        </w:rPr>
        <w:t> room.</w:t>
      </w:r>
      <w:r>
        <w:rPr>
          <w:w w:val="105"/>
        </w:rPr>
        <w:t> At</w:t>
      </w:r>
      <w:r>
        <w:rPr>
          <w:spacing w:val="80"/>
          <w:w w:val="105"/>
        </w:rPr>
        <w:t> </w:t>
      </w:r>
      <w:r>
        <w:rPr>
          <w:w w:val="105"/>
        </w:rPr>
        <w:t>this meeting Wali Khan was officially elected as the leader of the Opposition, Maulana Noorani</w:t>
      </w:r>
      <w:r>
        <w:rPr>
          <w:w w:val="105"/>
        </w:rPr>
        <w:t> as</w:t>
      </w:r>
      <w:r>
        <w:rPr>
          <w:w w:val="105"/>
        </w:rPr>
        <w:t> the</w:t>
      </w:r>
      <w:r>
        <w:rPr>
          <w:w w:val="105"/>
        </w:rPr>
        <w:t> secretary-general</w:t>
      </w:r>
      <w:r>
        <w:rPr>
          <w:w w:val="105"/>
        </w:rPr>
        <w:t> and</w:t>
      </w:r>
      <w:r>
        <w:rPr>
          <w:w w:val="105"/>
        </w:rPr>
        <w:t> I</w:t>
      </w:r>
      <w:r>
        <w:rPr>
          <w:w w:val="105"/>
        </w:rPr>
        <w:t> was</w:t>
      </w:r>
      <w:r>
        <w:rPr>
          <w:w w:val="105"/>
        </w:rPr>
        <w:t> assigned</w:t>
      </w:r>
      <w:r>
        <w:rPr>
          <w:w w:val="105"/>
        </w:rPr>
        <w:t> the</w:t>
      </w:r>
      <w:r>
        <w:rPr>
          <w:w w:val="105"/>
        </w:rPr>
        <w:t> task</w:t>
      </w:r>
      <w:r>
        <w:rPr>
          <w:w w:val="105"/>
        </w:rPr>
        <w:t> of</w:t>
      </w:r>
      <w:r>
        <w:rPr>
          <w:w w:val="105"/>
        </w:rPr>
        <w:t> chief</w:t>
      </w:r>
      <w:r>
        <w:rPr>
          <w:w w:val="105"/>
        </w:rPr>
        <w:t> whip</w:t>
      </w:r>
      <w:r>
        <w:rPr>
          <w:w w:val="105"/>
        </w:rPr>
        <w:t> for</w:t>
      </w:r>
      <w:r>
        <w:rPr>
          <w:w w:val="105"/>
        </w:rPr>
        <w:t> the Opposition</w:t>
      </w:r>
      <w:r>
        <w:rPr>
          <w:w w:val="105"/>
        </w:rPr>
        <w:t> in</w:t>
      </w:r>
      <w:r>
        <w:rPr>
          <w:w w:val="105"/>
        </w:rPr>
        <w:t> the</w:t>
      </w:r>
      <w:r>
        <w:rPr>
          <w:w w:val="105"/>
        </w:rPr>
        <w:t> National</w:t>
      </w:r>
      <w:r>
        <w:rPr>
          <w:w w:val="105"/>
        </w:rPr>
        <w:t> Assembly.</w:t>
      </w:r>
      <w:r>
        <w:rPr>
          <w:w w:val="105"/>
        </w:rPr>
        <w:t> It</w:t>
      </w:r>
      <w:r>
        <w:rPr>
          <w:w w:val="105"/>
        </w:rPr>
        <w:t> was</w:t>
      </w:r>
      <w:r>
        <w:rPr>
          <w:w w:val="105"/>
        </w:rPr>
        <w:t> finally</w:t>
      </w:r>
      <w:r>
        <w:rPr>
          <w:w w:val="105"/>
        </w:rPr>
        <w:t> agreed</w:t>
      </w:r>
      <w:r>
        <w:rPr>
          <w:w w:val="105"/>
        </w:rPr>
        <w:t> that</w:t>
      </w:r>
      <w:r>
        <w:rPr>
          <w:w w:val="105"/>
        </w:rPr>
        <w:t> the</w:t>
      </w:r>
      <w:r>
        <w:rPr>
          <w:w w:val="105"/>
        </w:rPr>
        <w:t> civil</w:t>
      </w:r>
      <w:r>
        <w:rPr>
          <w:w w:val="105"/>
        </w:rPr>
        <w:t> disobedience movement would be launched on 24 August.</w:t>
      </w:r>
    </w:p>
    <w:p>
      <w:pPr>
        <w:pStyle w:val="BodyText"/>
        <w:spacing w:before="15"/>
      </w:pPr>
    </w:p>
    <w:p>
      <w:pPr>
        <w:pStyle w:val="BodyText"/>
        <w:spacing w:line="256" w:lineRule="auto"/>
        <w:ind w:left="1440" w:right="1437"/>
        <w:jc w:val="both"/>
      </w:pPr>
      <w:r>
        <w:rPr>
          <w:w w:val="105"/>
        </w:rPr>
        <w:t>On</w:t>
      </w:r>
      <w:r>
        <w:rPr>
          <w:w w:val="105"/>
        </w:rPr>
        <w:t> 7</w:t>
      </w:r>
      <w:r>
        <w:rPr>
          <w:w w:val="105"/>
        </w:rPr>
        <w:t> August</w:t>
      </w:r>
      <w:r>
        <w:rPr>
          <w:w w:val="105"/>
        </w:rPr>
        <w:t> an</w:t>
      </w:r>
      <w:r>
        <w:rPr>
          <w:w w:val="105"/>
        </w:rPr>
        <w:t> event</w:t>
      </w:r>
      <w:r>
        <w:rPr>
          <w:w w:val="105"/>
        </w:rPr>
        <w:t> took</w:t>
      </w:r>
      <w:r>
        <w:rPr>
          <w:w w:val="105"/>
        </w:rPr>
        <w:t> place</w:t>
      </w:r>
      <w:r>
        <w:rPr>
          <w:w w:val="105"/>
        </w:rPr>
        <w:t> at</w:t>
      </w:r>
      <w:r>
        <w:rPr>
          <w:w w:val="105"/>
        </w:rPr>
        <w:t> Mali,</w:t>
      </w:r>
      <w:r>
        <w:rPr>
          <w:w w:val="105"/>
        </w:rPr>
        <w:t> a</w:t>
      </w:r>
      <w:r>
        <w:rPr>
          <w:w w:val="105"/>
        </w:rPr>
        <w:t> village</w:t>
      </w:r>
      <w:r>
        <w:rPr>
          <w:w w:val="105"/>
        </w:rPr>
        <w:t> in</w:t>
      </w:r>
      <w:r>
        <w:rPr>
          <w:w w:val="105"/>
        </w:rPr>
        <w:t> Balochistan,</w:t>
      </w:r>
      <w:r>
        <w:rPr>
          <w:w w:val="105"/>
        </w:rPr>
        <w:t> which</w:t>
      </w:r>
      <w:r>
        <w:rPr>
          <w:w w:val="105"/>
        </w:rPr>
        <w:t> would</w:t>
      </w:r>
      <w:r>
        <w:rPr>
          <w:w w:val="105"/>
        </w:rPr>
        <w:t> soon become part</w:t>
      </w:r>
      <w:r>
        <w:rPr>
          <w:w w:val="105"/>
        </w:rPr>
        <w:t> of</w:t>
      </w:r>
      <w:r>
        <w:rPr>
          <w:w w:val="105"/>
        </w:rPr>
        <w:t> Baloch</w:t>
      </w:r>
      <w:r>
        <w:rPr>
          <w:w w:val="105"/>
        </w:rPr>
        <w:t> folklore.</w:t>
      </w:r>
      <w:r>
        <w:rPr>
          <w:w w:val="105"/>
        </w:rPr>
        <w:t> I came to</w:t>
      </w:r>
      <w:r>
        <w:rPr>
          <w:w w:val="105"/>
        </w:rPr>
        <w:t> know</w:t>
      </w:r>
      <w:r>
        <w:rPr>
          <w:w w:val="105"/>
        </w:rPr>
        <w:t> about</w:t>
      </w:r>
      <w:r>
        <w:rPr>
          <w:w w:val="105"/>
        </w:rPr>
        <w:t> it</w:t>
      </w:r>
      <w:r>
        <w:rPr>
          <w:w w:val="105"/>
        </w:rPr>
        <w:t> the very next</w:t>
      </w:r>
      <w:r>
        <w:rPr>
          <w:w w:val="105"/>
        </w:rPr>
        <w:t> day</w:t>
      </w:r>
      <w:r>
        <w:rPr>
          <w:w w:val="105"/>
        </w:rPr>
        <w:t> through Attaullah Mengal. The tragic incident was later vividly described by a foreign author:</w:t>
      </w:r>
    </w:p>
    <w:p>
      <w:pPr>
        <w:pStyle w:val="BodyText"/>
        <w:spacing w:before="10"/>
      </w:pPr>
    </w:p>
    <w:p>
      <w:pPr>
        <w:pStyle w:val="BodyText"/>
        <w:spacing w:line="254" w:lineRule="auto"/>
        <w:ind w:left="2160" w:right="1435"/>
        <w:jc w:val="both"/>
      </w:pPr>
      <w:r>
        <w:rPr>
          <w:w w:val="105"/>
        </w:rPr>
        <w:t>Seeking to</w:t>
      </w:r>
      <w:r>
        <w:rPr>
          <w:spacing w:val="-2"/>
          <w:w w:val="105"/>
        </w:rPr>
        <w:t> </w:t>
      </w:r>
      <w:r>
        <w:rPr>
          <w:w w:val="105"/>
        </w:rPr>
        <w:t>avenge an</w:t>
      </w:r>
      <w:r>
        <w:rPr>
          <w:spacing w:val="-1"/>
          <w:w w:val="105"/>
        </w:rPr>
        <w:t> </w:t>
      </w:r>
      <w:r>
        <w:rPr>
          <w:w w:val="105"/>
        </w:rPr>
        <w:t>ambush</w:t>
      </w:r>
      <w:r>
        <w:rPr>
          <w:spacing w:val="-1"/>
          <w:w w:val="105"/>
        </w:rPr>
        <w:t> </w:t>
      </w:r>
      <w:r>
        <w:rPr>
          <w:w w:val="105"/>
        </w:rPr>
        <w:t>in</w:t>
      </w:r>
      <w:r>
        <w:rPr>
          <w:spacing w:val="-1"/>
          <w:w w:val="105"/>
        </w:rPr>
        <w:t> </w:t>
      </w:r>
      <w:r>
        <w:rPr>
          <w:w w:val="105"/>
        </w:rPr>
        <w:t>which</w:t>
      </w:r>
      <w:r>
        <w:rPr>
          <w:spacing w:val="-1"/>
          <w:w w:val="105"/>
        </w:rPr>
        <w:t> </w:t>
      </w:r>
      <w:r>
        <w:rPr>
          <w:w w:val="105"/>
        </w:rPr>
        <w:t>[the army] had suffered heavy casualties, an army unit stormed into the village of Mali. The soldiers set up an improvised fortress</w:t>
      </w:r>
      <w:r>
        <w:rPr>
          <w:spacing w:val="-4"/>
          <w:w w:val="105"/>
        </w:rPr>
        <w:t> </w:t>
      </w:r>
      <w:r>
        <w:rPr>
          <w:w w:val="105"/>
        </w:rPr>
        <w:t>in</w:t>
      </w:r>
      <w:r>
        <w:rPr>
          <w:spacing w:val="-4"/>
          <w:w w:val="105"/>
        </w:rPr>
        <w:t> </w:t>
      </w:r>
      <w:r>
        <w:rPr>
          <w:w w:val="105"/>
        </w:rPr>
        <w:t>one</w:t>
      </w:r>
      <w:r>
        <w:rPr>
          <w:spacing w:val="-3"/>
          <w:w w:val="105"/>
        </w:rPr>
        <w:t> </w:t>
      </w:r>
      <w:r>
        <w:rPr>
          <w:w w:val="105"/>
        </w:rPr>
        <w:t>corner</w:t>
      </w:r>
      <w:r>
        <w:rPr>
          <w:spacing w:val="-3"/>
          <w:w w:val="105"/>
        </w:rPr>
        <w:t> </w:t>
      </w:r>
      <w:r>
        <w:rPr>
          <w:w w:val="105"/>
        </w:rPr>
        <w:t>of</w:t>
      </w:r>
      <w:r>
        <w:rPr>
          <w:spacing w:val="-6"/>
          <w:w w:val="105"/>
        </w:rPr>
        <w:t> </w:t>
      </w:r>
      <w:r>
        <w:rPr>
          <w:w w:val="105"/>
        </w:rPr>
        <w:t>the</w:t>
      </w:r>
      <w:r>
        <w:rPr>
          <w:spacing w:val="-3"/>
          <w:w w:val="105"/>
        </w:rPr>
        <w:t> </w:t>
      </w:r>
      <w:r>
        <w:rPr>
          <w:w w:val="105"/>
        </w:rPr>
        <w:t>village</w:t>
      </w:r>
      <w:r>
        <w:rPr>
          <w:spacing w:val="-3"/>
          <w:w w:val="105"/>
        </w:rPr>
        <w:t> </w:t>
      </w:r>
      <w:r>
        <w:rPr>
          <w:w w:val="105"/>
        </w:rPr>
        <w:t>and</w:t>
      </w:r>
      <w:r>
        <w:rPr>
          <w:spacing w:val="-2"/>
          <w:w w:val="105"/>
        </w:rPr>
        <w:t> </w:t>
      </w:r>
      <w:r>
        <w:rPr>
          <w:w w:val="105"/>
        </w:rPr>
        <w:t>then</w:t>
      </w:r>
      <w:r>
        <w:rPr>
          <w:spacing w:val="-7"/>
          <w:w w:val="105"/>
        </w:rPr>
        <w:t> </w:t>
      </w:r>
      <w:r>
        <w:rPr>
          <w:w w:val="105"/>
        </w:rPr>
        <w:t>began</w:t>
      </w:r>
      <w:r>
        <w:rPr>
          <w:spacing w:val="-4"/>
          <w:w w:val="105"/>
        </w:rPr>
        <w:t> </w:t>
      </w:r>
      <w:r>
        <w:rPr>
          <w:w w:val="105"/>
        </w:rPr>
        <w:t>to</w:t>
      </w:r>
      <w:r>
        <w:rPr>
          <w:spacing w:val="-5"/>
          <w:w w:val="105"/>
        </w:rPr>
        <w:t> </w:t>
      </w:r>
      <w:r>
        <w:rPr>
          <w:w w:val="105"/>
        </w:rPr>
        <w:t>ransack</w:t>
      </w:r>
      <w:r>
        <w:rPr>
          <w:spacing w:val="-3"/>
          <w:w w:val="105"/>
        </w:rPr>
        <w:t> </w:t>
      </w:r>
      <w:r>
        <w:rPr>
          <w:w w:val="105"/>
        </w:rPr>
        <w:t>huts</w:t>
      </w:r>
      <w:r>
        <w:rPr>
          <w:spacing w:val="-4"/>
          <w:w w:val="105"/>
        </w:rPr>
        <w:t> </w:t>
      </w:r>
      <w:r>
        <w:rPr>
          <w:w w:val="105"/>
        </w:rPr>
        <w:t>one</w:t>
      </w:r>
      <w:r>
        <w:rPr>
          <w:spacing w:val="-3"/>
          <w:w w:val="105"/>
        </w:rPr>
        <w:t> </w:t>
      </w:r>
      <w:r>
        <w:rPr>
          <w:w w:val="105"/>
        </w:rPr>
        <w:t>by</w:t>
      </w:r>
      <w:r>
        <w:rPr>
          <w:spacing w:val="-3"/>
          <w:w w:val="105"/>
        </w:rPr>
        <w:t> </w:t>
      </w:r>
      <w:r>
        <w:rPr>
          <w:w w:val="105"/>
        </w:rPr>
        <w:t>one</w:t>
      </w:r>
      <w:r>
        <w:rPr>
          <w:spacing w:val="-7"/>
          <w:w w:val="105"/>
        </w:rPr>
        <w:t> </w:t>
      </w:r>
      <w:r>
        <w:rPr>
          <w:w w:val="105"/>
        </w:rPr>
        <w:t>in search</w:t>
      </w:r>
      <w:r>
        <w:rPr>
          <w:w w:val="105"/>
        </w:rPr>
        <w:t> of</w:t>
      </w:r>
      <w:r>
        <w:rPr>
          <w:w w:val="105"/>
        </w:rPr>
        <w:t> concealed</w:t>
      </w:r>
      <w:r>
        <w:rPr>
          <w:w w:val="105"/>
        </w:rPr>
        <w:t> weapons.</w:t>
      </w:r>
      <w:r>
        <w:rPr>
          <w:w w:val="105"/>
        </w:rPr>
        <w:t> Men</w:t>
      </w:r>
      <w:r>
        <w:rPr>
          <w:w w:val="105"/>
        </w:rPr>
        <w:t> and</w:t>
      </w:r>
      <w:r>
        <w:rPr>
          <w:w w:val="105"/>
        </w:rPr>
        <w:t> women</w:t>
      </w:r>
      <w:r>
        <w:rPr>
          <w:w w:val="105"/>
        </w:rPr>
        <w:t> alike</w:t>
      </w:r>
      <w:r>
        <w:rPr>
          <w:w w:val="105"/>
        </w:rPr>
        <w:t> were</w:t>
      </w:r>
      <w:r>
        <w:rPr>
          <w:w w:val="105"/>
        </w:rPr>
        <w:t> roughly</w:t>
      </w:r>
      <w:r>
        <w:rPr>
          <w:w w:val="105"/>
        </w:rPr>
        <w:t> lined</w:t>
      </w:r>
      <w:r>
        <w:rPr>
          <w:w w:val="105"/>
        </w:rPr>
        <w:t> up</w:t>
      </w:r>
      <w:r>
        <w:rPr>
          <w:w w:val="105"/>
        </w:rPr>
        <w:t> in</w:t>
      </w:r>
      <w:r>
        <w:rPr>
          <w:spacing w:val="40"/>
          <w:w w:val="105"/>
        </w:rPr>
        <w:t> </w:t>
      </w:r>
      <w:r>
        <w:rPr>
          <w:w w:val="105"/>
        </w:rPr>
        <w:t>the</w:t>
      </w:r>
      <w:r>
        <w:rPr>
          <w:spacing w:val="40"/>
          <w:w w:val="105"/>
        </w:rPr>
        <w:t> </w:t>
      </w:r>
      <w:r>
        <w:rPr>
          <w:w w:val="105"/>
        </w:rPr>
        <w:t>village</w:t>
      </w:r>
      <w:r>
        <w:rPr>
          <w:spacing w:val="41"/>
          <w:w w:val="105"/>
        </w:rPr>
        <w:t> </w:t>
      </w:r>
      <w:r>
        <w:rPr>
          <w:w w:val="105"/>
        </w:rPr>
        <w:t>square.</w:t>
      </w:r>
      <w:r>
        <w:rPr>
          <w:spacing w:val="44"/>
          <w:w w:val="105"/>
        </w:rPr>
        <w:t> </w:t>
      </w:r>
      <w:r>
        <w:rPr>
          <w:w w:val="105"/>
        </w:rPr>
        <w:t>Shoorouts</w:t>
      </w:r>
      <w:r>
        <w:rPr>
          <w:spacing w:val="40"/>
          <w:w w:val="105"/>
        </w:rPr>
        <w:t> </w:t>
      </w:r>
      <w:r>
        <w:rPr>
          <w:w w:val="105"/>
        </w:rPr>
        <w:t>occurred</w:t>
      </w:r>
      <w:r>
        <w:rPr>
          <w:spacing w:val="42"/>
          <w:w w:val="105"/>
        </w:rPr>
        <w:t> </w:t>
      </w:r>
      <w:r>
        <w:rPr>
          <w:w w:val="105"/>
        </w:rPr>
        <w:t>with</w:t>
      </w:r>
      <w:r>
        <w:rPr>
          <w:spacing w:val="41"/>
          <w:w w:val="105"/>
        </w:rPr>
        <w:t> </w:t>
      </w:r>
      <w:r>
        <w:rPr>
          <w:w w:val="105"/>
        </w:rPr>
        <w:t>those</w:t>
      </w:r>
      <w:r>
        <w:rPr>
          <w:spacing w:val="41"/>
          <w:w w:val="105"/>
        </w:rPr>
        <w:t> </w:t>
      </w:r>
      <w:r>
        <w:rPr>
          <w:w w:val="105"/>
        </w:rPr>
        <w:t>who</w:t>
      </w:r>
      <w:r>
        <w:rPr>
          <w:spacing w:val="40"/>
          <w:w w:val="105"/>
        </w:rPr>
        <w:t> </w:t>
      </w:r>
      <w:r>
        <w:rPr>
          <w:w w:val="105"/>
        </w:rPr>
        <w:t>resisted.</w:t>
      </w:r>
      <w:r>
        <w:rPr>
          <w:spacing w:val="43"/>
          <w:w w:val="105"/>
        </w:rPr>
        <w:t> </w:t>
      </w:r>
      <w:r>
        <w:rPr>
          <w:w w:val="105"/>
        </w:rPr>
        <w:t>Some</w:t>
      </w:r>
      <w:r>
        <w:rPr>
          <w:spacing w:val="41"/>
          <w:w w:val="105"/>
        </w:rPr>
        <w:t> </w:t>
      </w:r>
      <w:r>
        <w:rPr>
          <w:w w:val="105"/>
        </w:rPr>
        <w:t>of</w:t>
      </w:r>
      <w:r>
        <w:rPr>
          <w:spacing w:val="42"/>
          <w:w w:val="105"/>
        </w:rPr>
        <w:t> </w:t>
      </w:r>
      <w:r>
        <w:rPr>
          <w:spacing w:val="-5"/>
          <w:w w:val="105"/>
        </w:rPr>
        <w:t>the</w:t>
      </w:r>
    </w:p>
    <w:p>
      <w:pPr>
        <w:pStyle w:val="BodyText"/>
        <w:spacing w:before="92"/>
        <w:rPr>
          <w:sz w:val="20"/>
        </w:rPr>
      </w:pPr>
      <w:r>
        <w:rPr>
          <w:sz w:val="20"/>
        </w:rPr>
        <mc:AlternateContent>
          <mc:Choice Requires="wps">
            <w:drawing>
              <wp:anchor distT="0" distB="0" distL="0" distR="0" allowOverlap="1" layoutInCell="1" locked="0" behindDoc="1" simplePos="0" relativeHeight="487677952">
                <wp:simplePos x="0" y="0"/>
                <wp:positionH relativeFrom="page">
                  <wp:posOffset>914400</wp:posOffset>
                </wp:positionH>
                <wp:positionV relativeFrom="paragraph">
                  <wp:posOffset>222578</wp:posOffset>
                </wp:positionV>
                <wp:extent cx="1828800" cy="9525"/>
                <wp:effectExtent l="0" t="0" r="0" b="0"/>
                <wp:wrapTopAndBottom/>
                <wp:docPr id="184" name="Graphic 184"/>
                <wp:cNvGraphicFramePr>
                  <a:graphicFrameLocks/>
                </wp:cNvGraphicFramePr>
                <a:graphic>
                  <a:graphicData uri="http://schemas.microsoft.com/office/word/2010/wordprocessingShape">
                    <wps:wsp>
                      <wps:cNvPr id="184" name="Graphic 18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25879pt;width:144pt;height:.71pt;mso-position-horizontal-relative:page;mso-position-vertical-relative:paragraph;z-index:-15638528;mso-wrap-distance-left:0;mso-wrap-distance-right:0" id="docshape183"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405</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7"/>
          <w:sz w:val="20"/>
          <w:vertAlign w:val="baseline"/>
        </w:rPr>
        <w:t> </w:t>
      </w:r>
      <w:r>
        <w:rPr>
          <w:rFonts w:ascii="Calibri"/>
          <w:sz w:val="20"/>
          <w:vertAlign w:val="baseline"/>
        </w:rPr>
        <w:t>Karachi,</w:t>
      </w:r>
      <w:r>
        <w:rPr>
          <w:rFonts w:ascii="Calibri"/>
          <w:spacing w:val="-7"/>
          <w:sz w:val="20"/>
          <w:vertAlign w:val="baseline"/>
        </w:rPr>
        <w:t> </w:t>
      </w:r>
      <w:r>
        <w:rPr>
          <w:rFonts w:ascii="Calibri"/>
          <w:sz w:val="20"/>
          <w:vertAlign w:val="baseline"/>
        </w:rPr>
        <w:t>18</w:t>
      </w:r>
      <w:r>
        <w:rPr>
          <w:rFonts w:ascii="Calibri"/>
          <w:spacing w:val="-1"/>
          <w:sz w:val="20"/>
          <w:vertAlign w:val="baseline"/>
        </w:rPr>
        <w:t> </w:t>
      </w:r>
      <w:r>
        <w:rPr>
          <w:rFonts w:ascii="Calibri"/>
          <w:sz w:val="20"/>
          <w:vertAlign w:val="baseline"/>
        </w:rPr>
        <w:t>July</w:t>
      </w:r>
      <w:r>
        <w:rPr>
          <w:rFonts w:ascii="Calibri"/>
          <w:spacing w:val="-5"/>
          <w:sz w:val="20"/>
          <w:vertAlign w:val="baseline"/>
        </w:rPr>
        <w:t> </w:t>
      </w:r>
      <w:r>
        <w:rPr>
          <w:rFonts w:ascii="Calibri"/>
          <w:spacing w:val="-4"/>
          <w:sz w:val="20"/>
          <w:vertAlign w:val="baseline"/>
        </w:rPr>
        <w:t>1973.</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2160" w:right="1434"/>
        <w:jc w:val="both"/>
        <w:rPr>
          <w:position w:val="6"/>
          <w:sz w:val="16"/>
        </w:rPr>
      </w:pPr>
      <w:r>
        <w:rPr/>
        <w:t>older</w:t>
      </w:r>
      <w:r>
        <w:rPr>
          <w:spacing w:val="40"/>
        </w:rPr>
        <w:t> </w:t>
      </w:r>
      <w:r>
        <w:rPr/>
        <w:t>.villagers</w:t>
      </w:r>
      <w:r>
        <w:rPr>
          <w:spacing w:val="40"/>
        </w:rPr>
        <w:t> </w:t>
      </w:r>
      <w:r>
        <w:rPr/>
        <w:t>were</w:t>
      </w:r>
      <w:r>
        <w:rPr>
          <w:spacing w:val="40"/>
        </w:rPr>
        <w:t> </w:t>
      </w:r>
      <w:r>
        <w:rPr/>
        <w:t>beginning</w:t>
      </w:r>
      <w:r>
        <w:rPr>
          <w:spacing w:val="40"/>
        </w:rPr>
        <w:t> </w:t>
      </w:r>
      <w:r>
        <w:rPr/>
        <w:t>to</w:t>
      </w:r>
      <w:r>
        <w:rPr>
          <w:spacing w:val="40"/>
        </w:rPr>
        <w:t> </w:t>
      </w:r>
      <w:r>
        <w:rPr/>
        <w:t>surrender</w:t>
      </w:r>
      <w:r>
        <w:rPr>
          <w:spacing w:val="40"/>
        </w:rPr>
        <w:t> </w:t>
      </w:r>
      <w:r>
        <w:rPr/>
        <w:t>when</w:t>
      </w:r>
      <w:r>
        <w:rPr>
          <w:spacing w:val="40"/>
        </w:rPr>
        <w:t> </w:t>
      </w:r>
      <w:r>
        <w:rPr/>
        <w:t>seventy-two-year</w:t>
      </w:r>
      <w:r>
        <w:rPr>
          <w:spacing w:val="40"/>
        </w:rPr>
        <w:t> </w:t>
      </w:r>
      <w:r>
        <w:rPr/>
        <w:t>old</w:t>
      </w:r>
      <w:r>
        <w:rPr>
          <w:spacing w:val="40"/>
        </w:rPr>
        <w:t> </w:t>
      </w:r>
      <w:r>
        <w:rPr/>
        <w:t>Mir Luang</w:t>
      </w:r>
      <w:r>
        <w:rPr>
          <w:spacing w:val="40"/>
        </w:rPr>
        <w:t> </w:t>
      </w:r>
      <w:r>
        <w:rPr/>
        <w:t>Khan,</w:t>
      </w:r>
      <w:r>
        <w:rPr>
          <w:spacing w:val="40"/>
        </w:rPr>
        <w:t> </w:t>
      </w:r>
      <w:r>
        <w:rPr/>
        <w:t>elder</w:t>
      </w:r>
      <w:r>
        <w:rPr>
          <w:spacing w:val="40"/>
        </w:rPr>
        <w:t> </w:t>
      </w:r>
      <w:r>
        <w:rPr/>
        <w:t>brother</w:t>
      </w:r>
      <w:r>
        <w:rPr>
          <w:spacing w:val="40"/>
        </w:rPr>
        <w:t> </w:t>
      </w:r>
      <w:r>
        <w:rPr/>
        <w:t>of</w:t>
      </w:r>
      <w:r>
        <w:rPr>
          <w:spacing w:val="40"/>
        </w:rPr>
        <w:t> </w:t>
      </w:r>
      <w:r>
        <w:rPr/>
        <w:t>the</w:t>
      </w:r>
      <w:r>
        <w:rPr>
          <w:spacing w:val="40"/>
        </w:rPr>
        <w:t> </w:t>
      </w:r>
      <w:r>
        <w:rPr/>
        <w:t>Baluch</w:t>
      </w:r>
      <w:r>
        <w:rPr>
          <w:spacing w:val="40"/>
        </w:rPr>
        <w:t> </w:t>
      </w:r>
      <w:r>
        <w:rPr/>
        <w:t>poet</w:t>
      </w:r>
      <w:r>
        <w:rPr>
          <w:spacing w:val="40"/>
        </w:rPr>
        <w:t> </w:t>
      </w:r>
      <w:r>
        <w:rPr/>
        <w:t>and</w:t>
      </w:r>
      <w:r>
        <w:rPr>
          <w:spacing w:val="40"/>
        </w:rPr>
        <w:t> </w:t>
      </w:r>
      <w:r>
        <w:rPr/>
        <w:t>political</w:t>
      </w:r>
      <w:r>
        <w:rPr>
          <w:spacing w:val="40"/>
        </w:rPr>
        <w:t> </w:t>
      </w:r>
      <w:r>
        <w:rPr/>
        <w:t>leader</w:t>
      </w:r>
      <w:r>
        <w:rPr>
          <w:spacing w:val="40"/>
        </w:rPr>
        <w:t> </w:t>
      </w:r>
      <w:r>
        <w:rPr/>
        <w:t>Gul</w:t>
      </w:r>
      <w:r>
        <w:rPr>
          <w:spacing w:val="40"/>
        </w:rPr>
        <w:t> </w:t>
      </w:r>
      <w:r>
        <w:rPr/>
        <w:t>Khan Nasir,</w:t>
      </w:r>
      <w:r>
        <w:rPr>
          <w:spacing w:val="40"/>
        </w:rPr>
        <w:t> </w:t>
      </w:r>
      <w:r>
        <w:rPr/>
        <w:t>hobbled</w:t>
      </w:r>
      <w:r>
        <w:rPr>
          <w:spacing w:val="40"/>
        </w:rPr>
        <w:t> </w:t>
      </w:r>
      <w:r>
        <w:rPr/>
        <w:t>out</w:t>
      </w:r>
      <w:r>
        <w:rPr>
          <w:spacing w:val="40"/>
        </w:rPr>
        <w:t> </w:t>
      </w:r>
      <w:r>
        <w:rPr/>
        <w:t>of</w:t>
      </w:r>
      <w:r>
        <w:rPr>
          <w:spacing w:val="40"/>
        </w:rPr>
        <w:t> </w:t>
      </w:r>
      <w:r>
        <w:rPr/>
        <w:t>his</w:t>
      </w:r>
      <w:r>
        <w:rPr>
          <w:spacing w:val="40"/>
        </w:rPr>
        <w:t> </w:t>
      </w:r>
      <w:r>
        <w:rPr/>
        <w:t>hut</w:t>
      </w:r>
      <w:r>
        <w:rPr>
          <w:spacing w:val="40"/>
        </w:rPr>
        <w:t> </w:t>
      </w:r>
      <w:r>
        <w:rPr/>
        <w:t>on</w:t>
      </w:r>
      <w:r>
        <w:rPr>
          <w:spacing w:val="40"/>
        </w:rPr>
        <w:t> </w:t>
      </w:r>
      <w:r>
        <w:rPr/>
        <w:t>crutches</w:t>
      </w:r>
      <w:r>
        <w:rPr>
          <w:spacing w:val="40"/>
        </w:rPr>
        <w:t> </w:t>
      </w:r>
      <w:r>
        <w:rPr/>
        <w:t>to</w:t>
      </w:r>
      <w:r>
        <w:rPr>
          <w:spacing w:val="40"/>
        </w:rPr>
        <w:t> </w:t>
      </w:r>
      <w:r>
        <w:rPr/>
        <w:t>the</w:t>
      </w:r>
      <w:r>
        <w:rPr>
          <w:spacing w:val="40"/>
        </w:rPr>
        <w:t> </w:t>
      </w:r>
      <w:r>
        <w:rPr/>
        <w:t>center</w:t>
      </w:r>
      <w:r>
        <w:rPr>
          <w:spacing w:val="40"/>
        </w:rPr>
        <w:t> </w:t>
      </w:r>
      <w:r>
        <w:rPr/>
        <w:t>of</w:t>
      </w:r>
      <w:r>
        <w:rPr>
          <w:spacing w:val="40"/>
        </w:rPr>
        <w:t> </w:t>
      </w:r>
      <w:r>
        <w:rPr/>
        <w:t>the</w:t>
      </w:r>
      <w:r>
        <w:rPr>
          <w:spacing w:val="40"/>
        </w:rPr>
        <w:t> </w:t>
      </w:r>
      <w:r>
        <w:rPr/>
        <w:t>square.</w:t>
      </w:r>
      <w:r>
        <w:rPr>
          <w:spacing w:val="40"/>
        </w:rPr>
        <w:t> </w:t>
      </w:r>
      <w:r>
        <w:rPr/>
        <w:t>Shouting that</w:t>
      </w:r>
      <w:r>
        <w:rPr>
          <w:spacing w:val="40"/>
        </w:rPr>
        <w:t> </w:t>
      </w:r>
      <w:r>
        <w:rPr/>
        <w:t>he</w:t>
      </w:r>
      <w:r>
        <w:rPr>
          <w:spacing w:val="40"/>
        </w:rPr>
        <w:t> </w:t>
      </w:r>
      <w:r>
        <w:rPr/>
        <w:t>would</w:t>
      </w:r>
      <w:r>
        <w:rPr>
          <w:spacing w:val="40"/>
        </w:rPr>
        <w:t> </w:t>
      </w:r>
      <w:r>
        <w:rPr/>
        <w:t>die</w:t>
      </w:r>
      <w:r>
        <w:rPr>
          <w:spacing w:val="40"/>
        </w:rPr>
        <w:t> </w:t>
      </w:r>
      <w:r>
        <w:rPr/>
        <w:t>before</w:t>
      </w:r>
      <w:r>
        <w:rPr>
          <w:spacing w:val="40"/>
        </w:rPr>
        <w:t> </w:t>
      </w:r>
      <w:r>
        <w:rPr/>
        <w:t>permitting</w:t>
      </w:r>
      <w:r>
        <w:rPr>
          <w:spacing w:val="40"/>
        </w:rPr>
        <w:t> </w:t>
      </w:r>
      <w:r>
        <w:rPr/>
        <w:t>the</w:t>
      </w:r>
      <w:r>
        <w:rPr>
          <w:spacing w:val="40"/>
        </w:rPr>
        <w:t> </w:t>
      </w:r>
      <w:r>
        <w:rPr/>
        <w:t>troops</w:t>
      </w:r>
      <w:r>
        <w:rPr>
          <w:spacing w:val="40"/>
        </w:rPr>
        <w:t> </w:t>
      </w:r>
      <w:r>
        <w:rPr/>
        <w:t>to</w:t>
      </w:r>
      <w:r>
        <w:rPr>
          <w:spacing w:val="40"/>
        </w:rPr>
        <w:t> </w:t>
      </w:r>
      <w:r>
        <w:rPr/>
        <w:t>violate</w:t>
      </w:r>
      <w:r>
        <w:rPr>
          <w:spacing w:val="40"/>
        </w:rPr>
        <w:t> </w:t>
      </w:r>
      <w:r>
        <w:rPr/>
        <w:t>Baluch</w:t>
      </w:r>
      <w:r>
        <w:rPr>
          <w:spacing w:val="40"/>
        </w:rPr>
        <w:t> </w:t>
      </w:r>
      <w:r>
        <w:rPr/>
        <w:t>honor</w:t>
      </w:r>
      <w:r>
        <w:rPr>
          <w:spacing w:val="40"/>
        </w:rPr>
        <w:t> </w:t>
      </w:r>
      <w:r>
        <w:rPr/>
        <w:t>by intruding on the female members of his family, he picked up his outmoded muzzleloader</w:t>
      </w:r>
      <w:r>
        <w:rPr>
          <w:spacing w:val="35"/>
        </w:rPr>
        <w:t> </w:t>
      </w:r>
      <w:r>
        <w:rPr/>
        <w:t>and</w:t>
      </w:r>
      <w:r>
        <w:rPr>
          <w:spacing w:val="36"/>
        </w:rPr>
        <w:t> </w:t>
      </w:r>
      <w:r>
        <w:rPr/>
        <w:t>started</w:t>
      </w:r>
      <w:r>
        <w:rPr>
          <w:spacing w:val="36"/>
        </w:rPr>
        <w:t> </w:t>
      </w:r>
      <w:r>
        <w:rPr/>
        <w:t>to</w:t>
      </w:r>
      <w:r>
        <w:rPr>
          <w:spacing w:val="31"/>
        </w:rPr>
        <w:t> </w:t>
      </w:r>
      <w:r>
        <w:rPr/>
        <w:t>fire</w:t>
      </w:r>
      <w:r>
        <w:rPr>
          <w:spacing w:val="33"/>
        </w:rPr>
        <w:t> </w:t>
      </w:r>
      <w:r>
        <w:rPr/>
        <w:t>at</w:t>
      </w:r>
      <w:r>
        <w:rPr>
          <w:spacing w:val="31"/>
        </w:rPr>
        <w:t> </w:t>
      </w:r>
      <w:r>
        <w:rPr/>
        <w:t>the</w:t>
      </w:r>
      <w:r>
        <w:rPr>
          <w:spacing w:val="39"/>
        </w:rPr>
        <w:t> </w:t>
      </w:r>
      <w:r>
        <w:rPr/>
        <w:t>soldiers</w:t>
      </w:r>
      <w:r>
        <w:rPr>
          <w:spacing w:val="32"/>
        </w:rPr>
        <w:t> </w:t>
      </w:r>
      <w:r>
        <w:rPr/>
        <w:t>in</w:t>
      </w:r>
      <w:r>
        <w:rPr>
          <w:spacing w:val="32"/>
        </w:rPr>
        <w:t> </w:t>
      </w:r>
      <w:r>
        <w:rPr/>
        <w:t>their</w:t>
      </w:r>
      <w:r>
        <w:rPr>
          <w:spacing w:val="35"/>
        </w:rPr>
        <w:t> </w:t>
      </w:r>
      <w:r>
        <w:rPr/>
        <w:t>fortified</w:t>
      </w:r>
      <w:r>
        <w:rPr>
          <w:spacing w:val="36"/>
        </w:rPr>
        <w:t> </w:t>
      </w:r>
      <w:r>
        <w:rPr/>
        <w:t>huts.</w:t>
      </w:r>
      <w:r>
        <w:rPr>
          <w:spacing w:val="36"/>
        </w:rPr>
        <w:t> </w:t>
      </w:r>
      <w:r>
        <w:rPr/>
        <w:t>Soon</w:t>
      </w:r>
      <w:r>
        <w:rPr>
          <w:spacing w:val="32"/>
        </w:rPr>
        <w:t> </w:t>
      </w:r>
      <w:r>
        <w:rPr/>
        <w:t>most of</w:t>
      </w:r>
      <w:r>
        <w:rPr>
          <w:spacing w:val="40"/>
        </w:rPr>
        <w:t> </w:t>
      </w:r>
      <w:r>
        <w:rPr/>
        <w:t>the</w:t>
      </w:r>
      <w:r>
        <w:rPr>
          <w:spacing w:val="40"/>
        </w:rPr>
        <w:t> </w:t>
      </w:r>
      <w:r>
        <w:rPr/>
        <w:t>able-bodied</w:t>
      </w:r>
      <w:r>
        <w:rPr>
          <w:spacing w:val="40"/>
        </w:rPr>
        <w:t> </w:t>
      </w:r>
      <w:r>
        <w:rPr/>
        <w:t>men</w:t>
      </w:r>
      <w:r>
        <w:rPr>
          <w:spacing w:val="40"/>
        </w:rPr>
        <w:t> </w:t>
      </w:r>
      <w:r>
        <w:rPr/>
        <w:t>in</w:t>
      </w:r>
      <w:r>
        <w:rPr>
          <w:spacing w:val="40"/>
        </w:rPr>
        <w:t> </w:t>
      </w:r>
      <w:r>
        <w:rPr/>
        <w:t>the</w:t>
      </w:r>
      <w:r>
        <w:rPr>
          <w:spacing w:val="40"/>
        </w:rPr>
        <w:t> </w:t>
      </w:r>
      <w:r>
        <w:rPr/>
        <w:t>village</w:t>
      </w:r>
      <w:r>
        <w:rPr>
          <w:spacing w:val="40"/>
        </w:rPr>
        <w:t> </w:t>
      </w:r>
      <w:r>
        <w:rPr/>
        <w:t>had</w:t>
      </w:r>
      <w:r>
        <w:rPr>
          <w:spacing w:val="40"/>
        </w:rPr>
        <w:t> </w:t>
      </w:r>
      <w:r>
        <w:rPr/>
        <w:t>joined</w:t>
      </w:r>
      <w:r>
        <w:rPr>
          <w:spacing w:val="40"/>
        </w:rPr>
        <w:t> </w:t>
      </w:r>
      <w:r>
        <w:rPr/>
        <w:t>him</w:t>
      </w:r>
      <w:r>
        <w:rPr>
          <w:spacing w:val="40"/>
        </w:rPr>
        <w:t> </w:t>
      </w:r>
      <w:r>
        <w:rPr/>
        <w:t>in</w:t>
      </w:r>
      <w:r>
        <w:rPr>
          <w:spacing w:val="40"/>
        </w:rPr>
        <w:t> </w:t>
      </w:r>
      <w:r>
        <w:rPr/>
        <w:t>hand-to-hand</w:t>
      </w:r>
      <w:r>
        <w:rPr>
          <w:spacing w:val="40"/>
        </w:rPr>
        <w:t> </w:t>
      </w:r>
      <w:r>
        <w:rPr/>
        <w:t>fighting that lasted for four hours. Army sources concede that reinforcements had to be called</w:t>
      </w:r>
      <w:r>
        <w:rPr>
          <w:spacing w:val="40"/>
        </w:rPr>
        <w:t> </w:t>
      </w:r>
      <w:r>
        <w:rPr/>
        <w:t>in</w:t>
      </w:r>
      <w:r>
        <w:rPr>
          <w:spacing w:val="40"/>
        </w:rPr>
        <w:t> </w:t>
      </w:r>
      <w:r>
        <w:rPr/>
        <w:t>before</w:t>
      </w:r>
      <w:r>
        <w:rPr>
          <w:spacing w:val="40"/>
        </w:rPr>
        <w:t> </w:t>
      </w:r>
      <w:r>
        <w:rPr/>
        <w:t>the</w:t>
      </w:r>
      <w:r>
        <w:rPr>
          <w:spacing w:val="40"/>
        </w:rPr>
        <w:t> </w:t>
      </w:r>
      <w:r>
        <w:rPr/>
        <w:t>village</w:t>
      </w:r>
      <w:r>
        <w:rPr>
          <w:spacing w:val="40"/>
        </w:rPr>
        <w:t> </w:t>
      </w:r>
      <w:r>
        <w:rPr/>
        <w:t>could</w:t>
      </w:r>
      <w:r>
        <w:rPr>
          <w:spacing w:val="40"/>
        </w:rPr>
        <w:t> </w:t>
      </w:r>
      <w:r>
        <w:rPr/>
        <w:t>be</w:t>
      </w:r>
      <w:r>
        <w:rPr>
          <w:spacing w:val="40"/>
        </w:rPr>
        <w:t> </w:t>
      </w:r>
      <w:r>
        <w:rPr/>
        <w:t>subdued</w:t>
      </w:r>
      <w:r>
        <w:rPr>
          <w:spacing w:val="40"/>
        </w:rPr>
        <w:t> </w:t>
      </w:r>
      <w:r>
        <w:rPr/>
        <w:t>but</w:t>
      </w:r>
      <w:r>
        <w:rPr>
          <w:spacing w:val="40"/>
        </w:rPr>
        <w:t> </w:t>
      </w:r>
      <w:r>
        <w:rPr/>
        <w:t>deny</w:t>
      </w:r>
      <w:r>
        <w:rPr>
          <w:spacing w:val="40"/>
        </w:rPr>
        <w:t> </w:t>
      </w:r>
      <w:r>
        <w:rPr/>
        <w:t>Baluch</w:t>
      </w:r>
      <w:r>
        <w:rPr>
          <w:spacing w:val="40"/>
        </w:rPr>
        <w:t> </w:t>
      </w:r>
      <w:r>
        <w:rPr/>
        <w:t>eyewitness accounts</w:t>
      </w:r>
      <w:r>
        <w:rPr>
          <w:spacing w:val="34"/>
        </w:rPr>
        <w:t> </w:t>
      </w:r>
      <w:r>
        <w:rPr/>
        <w:t>claiming</w:t>
      </w:r>
      <w:r>
        <w:rPr>
          <w:spacing w:val="37"/>
        </w:rPr>
        <w:t> </w:t>
      </w:r>
      <w:r>
        <w:rPr/>
        <w:t>that</w:t>
      </w:r>
      <w:r>
        <w:rPr>
          <w:spacing w:val="33"/>
        </w:rPr>
        <w:t> </w:t>
      </w:r>
      <w:r>
        <w:rPr/>
        <w:t>fourteen</w:t>
      </w:r>
      <w:r>
        <w:rPr>
          <w:spacing w:val="34"/>
        </w:rPr>
        <w:t> </w:t>
      </w:r>
      <w:r>
        <w:rPr/>
        <w:t>soldiers</w:t>
      </w:r>
      <w:r>
        <w:rPr>
          <w:spacing w:val="34"/>
        </w:rPr>
        <w:t> </w:t>
      </w:r>
      <w:r>
        <w:rPr/>
        <w:t>were</w:t>
      </w:r>
      <w:r>
        <w:rPr>
          <w:spacing w:val="29"/>
        </w:rPr>
        <w:t> </w:t>
      </w:r>
      <w:r>
        <w:rPr/>
        <w:t>killed</w:t>
      </w:r>
      <w:r>
        <w:rPr>
          <w:spacing w:val="31"/>
        </w:rPr>
        <w:t> </w:t>
      </w:r>
      <w:r>
        <w:rPr/>
        <w:t>before</w:t>
      </w:r>
      <w:r>
        <w:rPr>
          <w:spacing w:val="29"/>
        </w:rPr>
        <w:t> </w:t>
      </w:r>
      <w:r>
        <w:rPr/>
        <w:t>Luang</w:t>
      </w:r>
      <w:r>
        <w:rPr>
          <w:spacing w:val="30"/>
        </w:rPr>
        <w:t> </w:t>
      </w:r>
      <w:r>
        <w:rPr/>
        <w:t>Khan</w:t>
      </w:r>
      <w:r>
        <w:rPr>
          <w:spacing w:val="34"/>
        </w:rPr>
        <w:t> </w:t>
      </w:r>
      <w:r>
        <w:rPr/>
        <w:t>was</w:t>
      </w:r>
      <w:r>
        <w:rPr>
          <w:spacing w:val="34"/>
        </w:rPr>
        <w:t> </w:t>
      </w:r>
      <w:r>
        <w:rPr/>
        <w:t>shot in the head while hiding with his followers in the village mosque. The Baluch</w:t>
      </w:r>
      <w:r>
        <w:rPr>
          <w:spacing w:val="80"/>
        </w:rPr>
        <w:t> </w:t>
      </w:r>
      <w:r>
        <w:rPr/>
        <w:t>bitterly</w:t>
      </w:r>
      <w:r>
        <w:rPr>
          <w:spacing w:val="40"/>
        </w:rPr>
        <w:t> </w:t>
      </w:r>
      <w:r>
        <w:rPr/>
        <w:t>acknowledge</w:t>
      </w:r>
      <w:r>
        <w:rPr>
          <w:spacing w:val="40"/>
        </w:rPr>
        <w:t> </w:t>
      </w:r>
      <w:r>
        <w:rPr/>
        <w:t>that</w:t>
      </w:r>
      <w:r>
        <w:rPr>
          <w:spacing w:val="40"/>
        </w:rPr>
        <w:t> </w:t>
      </w:r>
      <w:r>
        <w:rPr/>
        <w:t>thirty-five</w:t>
      </w:r>
      <w:r>
        <w:rPr>
          <w:spacing w:val="40"/>
        </w:rPr>
        <w:t> </w:t>
      </w:r>
      <w:r>
        <w:rPr/>
        <w:t>Mali</w:t>
      </w:r>
      <w:r>
        <w:rPr>
          <w:spacing w:val="40"/>
        </w:rPr>
        <w:t> </w:t>
      </w:r>
      <w:r>
        <w:rPr/>
        <w:t>villagers</w:t>
      </w:r>
      <w:r>
        <w:rPr>
          <w:spacing w:val="40"/>
        </w:rPr>
        <w:t> </w:t>
      </w:r>
      <w:r>
        <w:rPr/>
        <w:t>were</w:t>
      </w:r>
      <w:r>
        <w:rPr>
          <w:spacing w:val="40"/>
        </w:rPr>
        <w:t> </w:t>
      </w:r>
      <w:r>
        <w:rPr/>
        <w:t>killed</w:t>
      </w:r>
      <w:r>
        <w:rPr>
          <w:spacing w:val="40"/>
        </w:rPr>
        <w:t> </w:t>
      </w:r>
      <w:r>
        <w:rPr/>
        <w:t>by</w:t>
      </w:r>
      <w:r>
        <w:rPr>
          <w:spacing w:val="40"/>
        </w:rPr>
        <w:t> </w:t>
      </w:r>
      <w:r>
        <w:rPr/>
        <w:t>[army] machine</w:t>
      </w:r>
      <w:r>
        <w:rPr>
          <w:spacing w:val="40"/>
        </w:rPr>
        <w:t> </w:t>
      </w:r>
      <w:r>
        <w:rPr/>
        <w:t>gun</w:t>
      </w:r>
      <w:r>
        <w:rPr>
          <w:spacing w:val="40"/>
        </w:rPr>
        <w:t> </w:t>
      </w:r>
      <w:r>
        <w:rPr/>
        <w:t>and</w:t>
      </w:r>
      <w:r>
        <w:rPr>
          <w:spacing w:val="40"/>
        </w:rPr>
        <w:t> </w:t>
      </w:r>
      <w:r>
        <w:rPr/>
        <w:t>artillery</w:t>
      </w:r>
      <w:r>
        <w:rPr>
          <w:spacing w:val="40"/>
        </w:rPr>
        <w:t> </w:t>
      </w:r>
      <w:r>
        <w:rPr/>
        <w:t>fire,</w:t>
      </w:r>
      <w:r>
        <w:rPr>
          <w:spacing w:val="40"/>
        </w:rPr>
        <w:t> </w:t>
      </w:r>
      <w:r>
        <w:rPr/>
        <w:t>many</w:t>
      </w:r>
      <w:r>
        <w:rPr>
          <w:spacing w:val="40"/>
        </w:rPr>
        <w:t> </w:t>
      </w:r>
      <w:r>
        <w:rPr/>
        <w:t>of</w:t>
      </w:r>
      <w:r>
        <w:rPr>
          <w:spacing w:val="40"/>
        </w:rPr>
        <w:t> </w:t>
      </w:r>
      <w:r>
        <w:rPr/>
        <w:t>them</w:t>
      </w:r>
      <w:r>
        <w:rPr>
          <w:spacing w:val="40"/>
        </w:rPr>
        <w:t> </w:t>
      </w:r>
      <w:r>
        <w:rPr/>
        <w:t>women</w:t>
      </w:r>
      <w:r>
        <w:rPr>
          <w:spacing w:val="40"/>
        </w:rPr>
        <w:t> </w:t>
      </w:r>
      <w:r>
        <w:rPr/>
        <w:t>and</w:t>
      </w:r>
      <w:r>
        <w:rPr>
          <w:spacing w:val="40"/>
        </w:rPr>
        <w:t> </w:t>
      </w:r>
      <w:r>
        <w:rPr/>
        <w:t>children...</w:t>
      </w:r>
      <w:r>
        <w:rPr>
          <w:position w:val="6"/>
          <w:sz w:val="16"/>
        </w:rPr>
        <w:t>406</w:t>
      </w:r>
    </w:p>
    <w:p>
      <w:pPr>
        <w:pStyle w:val="BodyText"/>
        <w:spacing w:before="17"/>
      </w:pPr>
    </w:p>
    <w:p>
      <w:pPr>
        <w:pStyle w:val="BodyText"/>
        <w:spacing w:line="254" w:lineRule="auto"/>
        <w:ind w:left="1440" w:right="1437"/>
        <w:jc w:val="both"/>
      </w:pPr>
      <w:r>
        <w:rPr>
          <w:w w:val="105"/>
        </w:rPr>
        <w:t>Only</w:t>
      </w:r>
      <w:r>
        <w:rPr>
          <w:w w:val="105"/>
        </w:rPr>
        <w:t> four</w:t>
      </w:r>
      <w:r>
        <w:rPr>
          <w:w w:val="105"/>
        </w:rPr>
        <w:t> days</w:t>
      </w:r>
      <w:r>
        <w:rPr>
          <w:w w:val="105"/>
        </w:rPr>
        <w:t> later,</w:t>
      </w:r>
      <w:r>
        <w:rPr>
          <w:w w:val="105"/>
        </w:rPr>
        <w:t> on</w:t>
      </w:r>
      <w:r>
        <w:rPr>
          <w:w w:val="105"/>
        </w:rPr>
        <w:t> 11</w:t>
      </w:r>
      <w:r>
        <w:rPr>
          <w:w w:val="105"/>
        </w:rPr>
        <w:t> August,</w:t>
      </w:r>
      <w:r>
        <w:rPr>
          <w:w w:val="105"/>
        </w:rPr>
        <w:t> I</w:t>
      </w:r>
      <w:r>
        <w:rPr>
          <w:w w:val="105"/>
        </w:rPr>
        <w:t> was</w:t>
      </w:r>
      <w:r>
        <w:rPr>
          <w:w w:val="105"/>
        </w:rPr>
        <w:t> informed</w:t>
      </w:r>
      <w:r>
        <w:rPr>
          <w:w w:val="105"/>
        </w:rPr>
        <w:t> that</w:t>
      </w:r>
      <w:r>
        <w:rPr>
          <w:w w:val="105"/>
        </w:rPr>
        <w:t> Ali</w:t>
      </w:r>
      <w:r>
        <w:rPr>
          <w:w w:val="105"/>
        </w:rPr>
        <w:t> Muhammad</w:t>
      </w:r>
      <w:r>
        <w:rPr>
          <w:w w:val="105"/>
        </w:rPr>
        <w:t> Mengal,</w:t>
      </w:r>
      <w:r>
        <w:rPr>
          <w:w w:val="105"/>
        </w:rPr>
        <w:t> the leader</w:t>
      </w:r>
      <w:r>
        <w:rPr>
          <w:w w:val="105"/>
        </w:rPr>
        <w:t> of</w:t>
      </w:r>
      <w:r>
        <w:rPr>
          <w:w w:val="105"/>
        </w:rPr>
        <w:t> the</w:t>
      </w:r>
      <w:r>
        <w:rPr>
          <w:w w:val="105"/>
        </w:rPr>
        <w:t> Jhalawan</w:t>
      </w:r>
      <w:r>
        <w:rPr>
          <w:w w:val="105"/>
        </w:rPr>
        <w:t> anti-Ayub</w:t>
      </w:r>
      <w:r>
        <w:rPr>
          <w:w w:val="105"/>
        </w:rPr>
        <w:t> guerrilla</w:t>
      </w:r>
      <w:r>
        <w:rPr>
          <w:w w:val="105"/>
        </w:rPr>
        <w:t> movement</w:t>
      </w:r>
      <w:r>
        <w:rPr>
          <w:w w:val="105"/>
        </w:rPr>
        <w:t> of</w:t>
      </w:r>
      <w:r>
        <w:rPr>
          <w:w w:val="105"/>
        </w:rPr>
        <w:t> the</w:t>
      </w:r>
      <w:r>
        <w:rPr>
          <w:w w:val="105"/>
        </w:rPr>
        <w:t> 1960s,</w:t>
      </w:r>
      <w:r>
        <w:rPr>
          <w:w w:val="105"/>
        </w:rPr>
        <w:t> was</w:t>
      </w:r>
      <w:r>
        <w:rPr>
          <w:w w:val="105"/>
        </w:rPr>
        <w:t> killed</w:t>
      </w:r>
      <w:r>
        <w:rPr>
          <w:w w:val="105"/>
        </w:rPr>
        <w:t> by</w:t>
      </w:r>
      <w:r>
        <w:rPr>
          <w:w w:val="105"/>
        </w:rPr>
        <w:t> the troops of the Pakistan armed forces.</w:t>
      </w:r>
    </w:p>
    <w:p>
      <w:pPr>
        <w:pStyle w:val="BodyText"/>
        <w:spacing w:before="14"/>
      </w:pPr>
    </w:p>
    <w:p>
      <w:pPr>
        <w:pStyle w:val="BodyText"/>
        <w:spacing w:line="254" w:lineRule="auto" w:before="1"/>
        <w:ind w:left="1440" w:right="1433"/>
        <w:jc w:val="both"/>
      </w:pPr>
      <w:r>
        <w:rPr/>
        <w:t>The</w:t>
      </w:r>
      <w:r>
        <w:rPr>
          <w:spacing w:val="40"/>
        </w:rPr>
        <w:t> </w:t>
      </w:r>
      <w:r>
        <w:rPr/>
        <w:t>years</w:t>
      </w:r>
      <w:r>
        <w:rPr>
          <w:spacing w:val="39"/>
        </w:rPr>
        <w:t> </w:t>
      </w:r>
      <w:r>
        <w:rPr/>
        <w:t>of</w:t>
      </w:r>
      <w:r>
        <w:rPr>
          <w:spacing w:val="40"/>
        </w:rPr>
        <w:t> </w:t>
      </w:r>
      <w:r>
        <w:rPr/>
        <w:t>bitterness,</w:t>
      </w:r>
      <w:r>
        <w:rPr>
          <w:spacing w:val="40"/>
        </w:rPr>
        <w:t> </w:t>
      </w:r>
      <w:r>
        <w:rPr/>
        <w:t>misery</w:t>
      </w:r>
      <w:r>
        <w:rPr>
          <w:spacing w:val="40"/>
        </w:rPr>
        <w:t> </w:t>
      </w:r>
      <w:r>
        <w:rPr/>
        <w:t>and</w:t>
      </w:r>
      <w:r>
        <w:rPr>
          <w:spacing w:val="37"/>
        </w:rPr>
        <w:t> </w:t>
      </w:r>
      <w:r>
        <w:rPr/>
        <w:t>rage</w:t>
      </w:r>
      <w:r>
        <w:rPr>
          <w:spacing w:val="40"/>
        </w:rPr>
        <w:t> </w:t>
      </w:r>
      <w:r>
        <w:rPr/>
        <w:t>among</w:t>
      </w:r>
      <w:r>
        <w:rPr>
          <w:spacing w:val="40"/>
        </w:rPr>
        <w:t> </w:t>
      </w:r>
      <w:r>
        <w:rPr/>
        <w:t>the</w:t>
      </w:r>
      <w:r>
        <w:rPr>
          <w:spacing w:val="40"/>
        </w:rPr>
        <w:t> </w:t>
      </w:r>
      <w:r>
        <w:rPr/>
        <w:t>tribes</w:t>
      </w:r>
      <w:r>
        <w:rPr>
          <w:spacing w:val="39"/>
        </w:rPr>
        <w:t> </w:t>
      </w:r>
      <w:r>
        <w:rPr/>
        <w:t>in</w:t>
      </w:r>
      <w:r>
        <w:rPr>
          <w:spacing w:val="39"/>
        </w:rPr>
        <w:t> </w:t>
      </w:r>
      <w:r>
        <w:rPr/>
        <w:t>Balochistan</w:t>
      </w:r>
      <w:r>
        <w:rPr>
          <w:spacing w:val="39"/>
        </w:rPr>
        <w:t> </w:t>
      </w:r>
      <w:r>
        <w:rPr/>
        <w:t>had</w:t>
      </w:r>
      <w:r>
        <w:rPr>
          <w:spacing w:val="40"/>
        </w:rPr>
        <w:t> </w:t>
      </w:r>
      <w:r>
        <w:rPr/>
        <w:t>begun.</w:t>
      </w:r>
      <w:r>
        <w:rPr>
          <w:spacing w:val="40"/>
        </w:rPr>
        <w:t> </w:t>
      </w:r>
      <w:r>
        <w:rPr/>
        <w:t>A year later the events in the Marri area of Chamalang valley in September 1974 would eventually</w:t>
      </w:r>
      <w:r>
        <w:rPr>
          <w:spacing w:val="40"/>
        </w:rPr>
        <w:t> </w:t>
      </w:r>
      <w:r>
        <w:rPr/>
        <w:t>eclipse</w:t>
      </w:r>
      <w:r>
        <w:rPr>
          <w:spacing w:val="40"/>
        </w:rPr>
        <w:t> </w:t>
      </w:r>
      <w:r>
        <w:rPr/>
        <w:t>all</w:t>
      </w:r>
      <w:r>
        <w:rPr>
          <w:spacing w:val="40"/>
        </w:rPr>
        <w:t> </w:t>
      </w:r>
      <w:r>
        <w:rPr/>
        <w:t>that</w:t>
      </w:r>
      <w:r>
        <w:rPr>
          <w:spacing w:val="40"/>
        </w:rPr>
        <w:t> </w:t>
      </w:r>
      <w:r>
        <w:rPr/>
        <w:t>had</w:t>
      </w:r>
      <w:r>
        <w:rPr>
          <w:spacing w:val="40"/>
        </w:rPr>
        <w:t> </w:t>
      </w:r>
      <w:r>
        <w:rPr/>
        <w:t>preceded</w:t>
      </w:r>
      <w:r>
        <w:rPr>
          <w:spacing w:val="40"/>
        </w:rPr>
        <w:t> </w:t>
      </w:r>
      <w:r>
        <w:rPr/>
        <w:t>it.</w:t>
      </w:r>
      <w:r>
        <w:rPr>
          <w:spacing w:val="40"/>
        </w:rPr>
        <w:t> </w:t>
      </w:r>
      <w:r>
        <w:rPr/>
        <w:t>As</w:t>
      </w:r>
      <w:r>
        <w:rPr>
          <w:spacing w:val="40"/>
        </w:rPr>
        <w:t> </w:t>
      </w:r>
      <w:r>
        <w:rPr/>
        <w:t>always,</w:t>
      </w:r>
      <w:r>
        <w:rPr>
          <w:spacing w:val="40"/>
        </w:rPr>
        <w:t> </w:t>
      </w:r>
      <w:r>
        <w:rPr/>
        <w:t>it</w:t>
      </w:r>
      <w:r>
        <w:rPr>
          <w:spacing w:val="40"/>
        </w:rPr>
        <w:t> </w:t>
      </w:r>
      <w:r>
        <w:rPr/>
        <w:t>was</w:t>
      </w:r>
      <w:r>
        <w:rPr>
          <w:spacing w:val="40"/>
        </w:rPr>
        <w:t> </w:t>
      </w:r>
      <w:r>
        <w:rPr/>
        <w:t>the</w:t>
      </w:r>
      <w:r>
        <w:rPr>
          <w:spacing w:val="40"/>
        </w:rPr>
        <w:t> </w:t>
      </w:r>
      <w:r>
        <w:rPr/>
        <w:t>poor</w:t>
      </w:r>
      <w:r>
        <w:rPr>
          <w:spacing w:val="40"/>
        </w:rPr>
        <w:t> </w:t>
      </w:r>
      <w:r>
        <w:rPr/>
        <w:t>ordinary tribesmen who would suffer immensely. They followed an age-old instinct. When faced</w:t>
      </w:r>
      <w:r>
        <w:rPr>
          <w:spacing w:val="40"/>
        </w:rPr>
        <w:t> </w:t>
      </w:r>
      <w:r>
        <w:rPr/>
        <w:t>with the threat of an</w:t>
      </w:r>
      <w:r>
        <w:rPr>
          <w:spacing w:val="40"/>
        </w:rPr>
        <w:t> </w:t>
      </w:r>
      <w:r>
        <w:rPr/>
        <w:t>overwhelming marauding force - whether it be the Mughals,</w:t>
      </w:r>
      <w:r>
        <w:rPr>
          <w:spacing w:val="40"/>
        </w:rPr>
        <w:t> </w:t>
      </w:r>
      <w:r>
        <w:rPr/>
        <w:t>the</w:t>
      </w:r>
      <w:r>
        <w:rPr>
          <w:spacing w:val="40"/>
        </w:rPr>
        <w:t> </w:t>
      </w:r>
      <w:r>
        <w:rPr/>
        <w:t>Sikhs, the British or the Pakistan army - this instinct called for a retreat to the steep redoubts</w:t>
      </w:r>
      <w:r>
        <w:rPr>
          <w:spacing w:val="40"/>
        </w:rPr>
        <w:t> </w:t>
      </w:r>
      <w:r>
        <w:rPr/>
        <w:t>from</w:t>
      </w:r>
      <w:r>
        <w:rPr>
          <w:spacing w:val="40"/>
        </w:rPr>
        <w:t> </w:t>
      </w:r>
      <w:r>
        <w:rPr/>
        <w:t>where they</w:t>
      </w:r>
      <w:r>
        <w:rPr>
          <w:spacing w:val="40"/>
        </w:rPr>
        <w:t> </w:t>
      </w:r>
      <w:r>
        <w:rPr/>
        <w:t>could</w:t>
      </w:r>
      <w:r>
        <w:rPr>
          <w:spacing w:val="40"/>
        </w:rPr>
        <w:t> </w:t>
      </w:r>
      <w:r>
        <w:rPr/>
        <w:t>rally</w:t>
      </w:r>
      <w:r>
        <w:rPr>
          <w:spacing w:val="40"/>
        </w:rPr>
        <w:t> </w:t>
      </w:r>
      <w:r>
        <w:rPr/>
        <w:t>to</w:t>
      </w:r>
      <w:r>
        <w:rPr>
          <w:spacing w:val="40"/>
        </w:rPr>
        <w:t> </w:t>
      </w:r>
      <w:r>
        <w:rPr/>
        <w:t>defend</w:t>
      </w:r>
      <w:r>
        <w:rPr>
          <w:spacing w:val="40"/>
        </w:rPr>
        <w:t> </w:t>
      </w:r>
      <w:r>
        <w:rPr/>
        <w:t>themselves.</w:t>
      </w:r>
      <w:r>
        <w:rPr>
          <w:spacing w:val="40"/>
        </w:rPr>
        <w:t> </w:t>
      </w:r>
      <w:r>
        <w:rPr/>
        <w:t>Islamabad</w:t>
      </w:r>
      <w:r>
        <w:rPr>
          <w:spacing w:val="40"/>
        </w:rPr>
        <w:t> </w:t>
      </w:r>
      <w:r>
        <w:rPr/>
        <w:t>and</w:t>
      </w:r>
      <w:r>
        <w:rPr>
          <w:spacing w:val="40"/>
        </w:rPr>
        <w:t> </w:t>
      </w:r>
      <w:r>
        <w:rPr/>
        <w:t>the</w:t>
      </w:r>
      <w:r>
        <w:rPr>
          <w:spacing w:val="40"/>
        </w:rPr>
        <w:t> </w:t>
      </w:r>
      <w:r>
        <w:rPr/>
        <w:t>army called</w:t>
      </w:r>
      <w:r>
        <w:rPr>
          <w:spacing w:val="40"/>
        </w:rPr>
        <w:t> </w:t>
      </w:r>
      <w:r>
        <w:rPr/>
        <w:t>them</w:t>
      </w:r>
      <w:r>
        <w:rPr>
          <w:spacing w:val="40"/>
        </w:rPr>
        <w:t> </w:t>
      </w:r>
      <w:r>
        <w:rPr/>
        <w:t>'insurgents',</w:t>
      </w:r>
      <w:r>
        <w:rPr>
          <w:spacing w:val="40"/>
        </w:rPr>
        <w:t> </w:t>
      </w:r>
      <w:r>
        <w:rPr/>
        <w:t>'rebels'</w:t>
      </w:r>
      <w:r>
        <w:rPr>
          <w:spacing w:val="40"/>
        </w:rPr>
        <w:t> </w:t>
      </w:r>
      <w:r>
        <w:rPr/>
        <w:t>and</w:t>
      </w:r>
      <w:r>
        <w:rPr>
          <w:spacing w:val="40"/>
        </w:rPr>
        <w:t> </w:t>
      </w:r>
      <w:r>
        <w:rPr/>
        <w:t>"traitors',</w:t>
      </w:r>
      <w:r>
        <w:rPr>
          <w:spacing w:val="40"/>
        </w:rPr>
        <w:t> </w:t>
      </w:r>
      <w:r>
        <w:rPr/>
        <w:t>but</w:t>
      </w:r>
      <w:r>
        <w:rPr>
          <w:spacing w:val="40"/>
        </w:rPr>
        <w:t> </w:t>
      </w:r>
      <w:r>
        <w:rPr/>
        <w:t>to</w:t>
      </w:r>
      <w:r>
        <w:rPr>
          <w:spacing w:val="40"/>
        </w:rPr>
        <w:t> </w:t>
      </w:r>
      <w:r>
        <w:rPr/>
        <w:t>these</w:t>
      </w:r>
      <w:r>
        <w:rPr>
          <w:spacing w:val="40"/>
        </w:rPr>
        <w:t> </w:t>
      </w:r>
      <w:r>
        <w:rPr/>
        <w:t>simple</w:t>
      </w:r>
      <w:r>
        <w:rPr>
          <w:spacing w:val="40"/>
        </w:rPr>
        <w:t> </w:t>
      </w:r>
      <w:r>
        <w:rPr/>
        <w:t>tribesmen</w:t>
      </w:r>
      <w:r>
        <w:rPr>
          <w:spacing w:val="40"/>
        </w:rPr>
        <w:t> </w:t>
      </w:r>
      <w:r>
        <w:rPr/>
        <w:t>all</w:t>
      </w:r>
      <w:r>
        <w:rPr>
          <w:spacing w:val="40"/>
        </w:rPr>
        <w:t> </w:t>
      </w:r>
      <w:r>
        <w:rPr/>
        <w:t>that they were doing was protecting their homes, families, and honoring their concept of</w:t>
      </w:r>
      <w:r>
        <w:rPr>
          <w:spacing w:val="80"/>
          <w:w w:val="150"/>
        </w:rPr>
        <w:t> </w:t>
      </w:r>
      <w:r>
        <w:rPr/>
        <w:t>loyalty to their tribe and their sirdar. And, in the meantime the Pakistan army was once more busily engaged in killing its own civilians - its senior generals had learnt nothing</w:t>
      </w:r>
      <w:r>
        <w:rPr>
          <w:spacing w:val="80"/>
        </w:rPr>
        <w:t> </w:t>
      </w:r>
      <w:r>
        <w:rPr/>
        <w:t>from</w:t>
      </w:r>
      <w:r>
        <w:rPr>
          <w:spacing w:val="36"/>
        </w:rPr>
        <w:t> </w:t>
      </w:r>
      <w:r>
        <w:rPr/>
        <w:t>their</w:t>
      </w:r>
      <w:r>
        <w:rPr>
          <w:spacing w:val="39"/>
        </w:rPr>
        <w:t> </w:t>
      </w:r>
      <w:r>
        <w:rPr/>
        <w:t>disastrous</w:t>
      </w:r>
      <w:r>
        <w:rPr>
          <w:spacing w:val="36"/>
        </w:rPr>
        <w:t> </w:t>
      </w:r>
      <w:r>
        <w:rPr/>
        <w:t>attempt</w:t>
      </w:r>
      <w:r>
        <w:rPr>
          <w:spacing w:val="35"/>
        </w:rPr>
        <w:t> </w:t>
      </w:r>
      <w:r>
        <w:rPr/>
        <w:t>to</w:t>
      </w:r>
      <w:r>
        <w:rPr>
          <w:spacing w:val="35"/>
        </w:rPr>
        <w:t> </w:t>
      </w:r>
      <w:r>
        <w:rPr/>
        <w:t>subjugate</w:t>
      </w:r>
      <w:r>
        <w:rPr>
          <w:spacing w:val="38"/>
        </w:rPr>
        <w:t> </w:t>
      </w:r>
      <w:r>
        <w:rPr/>
        <w:t>the</w:t>
      </w:r>
      <w:r>
        <w:rPr>
          <w:spacing w:val="38"/>
        </w:rPr>
        <w:t> </w:t>
      </w:r>
      <w:r>
        <w:rPr/>
        <w:t>Bengalis</w:t>
      </w:r>
      <w:r>
        <w:rPr>
          <w:spacing w:val="36"/>
        </w:rPr>
        <w:t> </w:t>
      </w:r>
      <w:r>
        <w:rPr/>
        <w:t>of</w:t>
      </w:r>
      <w:r>
        <w:rPr>
          <w:spacing w:val="39"/>
        </w:rPr>
        <w:t> </w:t>
      </w:r>
      <w:r>
        <w:rPr/>
        <w:t>Pakistan.</w:t>
      </w:r>
      <w:r>
        <w:rPr>
          <w:spacing w:val="40"/>
        </w:rPr>
        <w:t> </w:t>
      </w:r>
      <w:r>
        <w:rPr/>
        <w:t>However,</w:t>
      </w:r>
      <w:r>
        <w:rPr>
          <w:spacing w:val="40"/>
        </w:rPr>
        <w:t> </w:t>
      </w:r>
      <w:r>
        <w:rPr/>
        <w:t>this</w:t>
      </w:r>
      <w:r>
        <w:rPr>
          <w:spacing w:val="36"/>
        </w:rPr>
        <w:t> </w:t>
      </w:r>
      <w:r>
        <w:rPr/>
        <w:t>time the numbers were on their side. In reality there were only a few thousand poorly armed Baloch tribesmen facing the full might of a modern and well-equipped army servilely following</w:t>
      </w:r>
      <w:r>
        <w:rPr>
          <w:spacing w:val="40"/>
        </w:rPr>
        <w:t> </w:t>
      </w:r>
      <w:r>
        <w:rPr/>
        <w:t>the</w:t>
      </w:r>
      <w:r>
        <w:rPr>
          <w:spacing w:val="40"/>
        </w:rPr>
        <w:t> </w:t>
      </w:r>
      <w:r>
        <w:rPr/>
        <w:t>wishes</w:t>
      </w:r>
      <w:r>
        <w:rPr>
          <w:spacing w:val="40"/>
        </w:rPr>
        <w:t> </w:t>
      </w:r>
      <w:r>
        <w:rPr/>
        <w:t>of</w:t>
      </w:r>
      <w:r>
        <w:rPr>
          <w:spacing w:val="40"/>
        </w:rPr>
        <w:t> </w:t>
      </w:r>
      <w:r>
        <w:rPr/>
        <w:t>an</w:t>
      </w:r>
      <w:r>
        <w:rPr>
          <w:spacing w:val="40"/>
        </w:rPr>
        <w:t> </w:t>
      </w:r>
      <w:r>
        <w:rPr/>
        <w:t>overambitious</w:t>
      </w:r>
      <w:r>
        <w:rPr>
          <w:spacing w:val="40"/>
        </w:rPr>
        <w:t> </w:t>
      </w:r>
      <w:r>
        <w:rPr/>
        <w:t>Zulfikar</w:t>
      </w:r>
      <w:r>
        <w:rPr>
          <w:spacing w:val="40"/>
        </w:rPr>
        <w:t> </w:t>
      </w:r>
      <w:r>
        <w:rPr/>
        <w:t>Ali</w:t>
      </w:r>
      <w:r>
        <w:rPr>
          <w:spacing w:val="40"/>
        </w:rPr>
        <w:t> </w:t>
      </w:r>
      <w:r>
        <w:rPr/>
        <w:t>Bhutto.</w:t>
      </w:r>
    </w:p>
    <w:p>
      <w:pPr>
        <w:pStyle w:val="BodyText"/>
        <w:spacing w:before="20"/>
      </w:pPr>
    </w:p>
    <w:p>
      <w:pPr>
        <w:pStyle w:val="BodyText"/>
        <w:spacing w:line="254" w:lineRule="auto"/>
        <w:ind w:left="1440" w:right="1433"/>
        <w:jc w:val="both"/>
      </w:pPr>
      <w:r>
        <w:rPr/>
        <w:t>While</w:t>
      </w:r>
      <w:r>
        <w:rPr>
          <w:spacing w:val="40"/>
        </w:rPr>
        <w:t> </w:t>
      </w:r>
      <w:r>
        <w:rPr/>
        <w:t>parts</w:t>
      </w:r>
      <w:r>
        <w:rPr>
          <w:spacing w:val="40"/>
        </w:rPr>
        <w:t> </w:t>
      </w:r>
      <w:r>
        <w:rPr/>
        <w:t>of</w:t>
      </w:r>
      <w:r>
        <w:rPr>
          <w:spacing w:val="40"/>
        </w:rPr>
        <w:t> </w:t>
      </w:r>
      <w:r>
        <w:rPr/>
        <w:t>Balochistan</w:t>
      </w:r>
      <w:r>
        <w:rPr>
          <w:spacing w:val="40"/>
        </w:rPr>
        <w:t> </w:t>
      </w:r>
      <w:r>
        <w:rPr/>
        <w:t>were</w:t>
      </w:r>
      <w:r>
        <w:rPr>
          <w:spacing w:val="40"/>
        </w:rPr>
        <w:t> </w:t>
      </w:r>
      <w:r>
        <w:rPr/>
        <w:t>reeling</w:t>
      </w:r>
      <w:r>
        <w:rPr>
          <w:spacing w:val="40"/>
        </w:rPr>
        <w:t> </w:t>
      </w:r>
      <w:r>
        <w:rPr/>
        <w:t>under</w:t>
      </w:r>
      <w:r>
        <w:rPr>
          <w:spacing w:val="40"/>
        </w:rPr>
        <w:t> </w:t>
      </w:r>
      <w:r>
        <w:rPr/>
        <w:t>a</w:t>
      </w:r>
      <w:r>
        <w:rPr>
          <w:spacing w:val="40"/>
        </w:rPr>
        <w:t> </w:t>
      </w:r>
      <w:r>
        <w:rPr/>
        <w:t>ferocious</w:t>
      </w:r>
      <w:r>
        <w:rPr>
          <w:spacing w:val="40"/>
        </w:rPr>
        <w:t> </w:t>
      </w:r>
      <w:r>
        <w:rPr/>
        <w:t>armed</w:t>
      </w:r>
      <w:r>
        <w:rPr>
          <w:spacing w:val="40"/>
        </w:rPr>
        <w:t> </w:t>
      </w:r>
      <w:r>
        <w:rPr/>
        <w:t>onslaught</w:t>
      </w:r>
      <w:r>
        <w:rPr>
          <w:spacing w:val="40"/>
        </w:rPr>
        <w:t> </w:t>
      </w:r>
      <w:r>
        <w:rPr/>
        <w:t>in Islamabad it was politics as usual. On 10 August the feeble Choudhry Fazal Ellahi was nominated as the future president.</w:t>
      </w:r>
      <w:r>
        <w:rPr>
          <w:position w:val="6"/>
          <w:sz w:val="16"/>
        </w:rPr>
        <w:t>407</w:t>
      </w:r>
      <w:r>
        <w:rPr>
          <w:spacing w:val="40"/>
          <w:position w:val="6"/>
          <w:sz w:val="16"/>
        </w:rPr>
        <w:t> </w:t>
      </w:r>
      <w:r>
        <w:rPr/>
        <w:t>Two days later Bhutto was nominated as prime minister,</w:t>
      </w:r>
      <w:r>
        <w:rPr>
          <w:spacing w:val="37"/>
        </w:rPr>
        <w:t> </w:t>
      </w:r>
      <w:r>
        <w:rPr/>
        <w:t>winning</w:t>
      </w:r>
      <w:r>
        <w:rPr>
          <w:spacing w:val="36"/>
        </w:rPr>
        <w:t> </w:t>
      </w:r>
      <w:r>
        <w:rPr/>
        <w:t>109</w:t>
      </w:r>
      <w:r>
        <w:rPr>
          <w:spacing w:val="35"/>
        </w:rPr>
        <w:t> </w:t>
      </w:r>
      <w:r>
        <w:rPr/>
        <w:t>votes</w:t>
      </w:r>
      <w:r>
        <w:rPr>
          <w:spacing w:val="33"/>
        </w:rPr>
        <w:t> </w:t>
      </w:r>
      <w:r>
        <w:rPr/>
        <w:t>in</w:t>
      </w:r>
      <w:r>
        <w:rPr>
          <w:spacing w:val="33"/>
        </w:rPr>
        <w:t> </w:t>
      </w:r>
      <w:r>
        <w:rPr/>
        <w:t>the</w:t>
      </w:r>
      <w:r>
        <w:rPr>
          <w:spacing w:val="35"/>
        </w:rPr>
        <w:t> </w:t>
      </w:r>
      <w:r>
        <w:rPr/>
        <w:t>House,</w:t>
      </w:r>
      <w:r>
        <w:rPr>
          <w:spacing w:val="37"/>
        </w:rPr>
        <w:t> </w:t>
      </w:r>
      <w:r>
        <w:rPr/>
        <w:t>against Maulana</w:t>
      </w:r>
      <w:r>
        <w:rPr>
          <w:spacing w:val="35"/>
        </w:rPr>
        <w:t> </w:t>
      </w:r>
      <w:r>
        <w:rPr/>
        <w:t>Noorani's</w:t>
      </w:r>
      <w:r>
        <w:rPr>
          <w:spacing w:val="33"/>
        </w:rPr>
        <w:t> </w:t>
      </w:r>
      <w:r>
        <w:rPr/>
        <w:t>28</w:t>
      </w:r>
      <w:r>
        <w:rPr>
          <w:spacing w:val="35"/>
        </w:rPr>
        <w:t> </w:t>
      </w:r>
      <w:r>
        <w:rPr/>
        <w:t>votes.</w:t>
      </w:r>
      <w:r>
        <w:rPr>
          <w:spacing w:val="37"/>
        </w:rPr>
        <w:t> </w:t>
      </w:r>
      <w:r>
        <w:rPr/>
        <w:t>Much</w:t>
      </w:r>
      <w:r>
        <w:rPr>
          <w:spacing w:val="33"/>
        </w:rPr>
        <w:t> </w:t>
      </w:r>
      <w:r>
        <w:rPr/>
        <w:t>to our disgust three JUI MNAs - Hazarvi, Abdul Hakim and Abdul Haq - deserted the Opposition</w:t>
      </w:r>
      <w:r>
        <w:rPr>
          <w:spacing w:val="22"/>
        </w:rPr>
        <w:t> </w:t>
      </w:r>
      <w:r>
        <w:rPr/>
        <w:t>benches</w:t>
      </w:r>
      <w:r>
        <w:rPr>
          <w:spacing w:val="21"/>
        </w:rPr>
        <w:t> </w:t>
      </w:r>
      <w:r>
        <w:rPr/>
        <w:t>and</w:t>
      </w:r>
      <w:r>
        <w:rPr>
          <w:spacing w:val="25"/>
        </w:rPr>
        <w:t> </w:t>
      </w:r>
      <w:r>
        <w:rPr/>
        <w:t>supported</w:t>
      </w:r>
      <w:r>
        <w:rPr>
          <w:spacing w:val="25"/>
        </w:rPr>
        <w:t> </w:t>
      </w:r>
      <w:r>
        <w:rPr/>
        <w:t>Bhutto.</w:t>
      </w:r>
      <w:r>
        <w:rPr>
          <w:spacing w:val="25"/>
        </w:rPr>
        <w:t> </w:t>
      </w:r>
      <w:r>
        <w:rPr/>
        <w:t>Later</w:t>
      </w:r>
      <w:r>
        <w:rPr>
          <w:spacing w:val="24"/>
        </w:rPr>
        <w:t> </w:t>
      </w:r>
      <w:r>
        <w:rPr/>
        <w:t>in</w:t>
      </w:r>
      <w:r>
        <w:rPr>
          <w:spacing w:val="22"/>
        </w:rPr>
        <w:t> </w:t>
      </w:r>
      <w:r>
        <w:rPr/>
        <w:t>the</w:t>
      </w:r>
      <w:r>
        <w:rPr>
          <w:spacing w:val="23"/>
        </w:rPr>
        <w:t> </w:t>
      </w:r>
      <w:r>
        <w:rPr/>
        <w:t>afternoon</w:t>
      </w:r>
      <w:r>
        <w:rPr>
          <w:spacing w:val="22"/>
        </w:rPr>
        <w:t> </w:t>
      </w:r>
      <w:r>
        <w:rPr/>
        <w:t>a</w:t>
      </w:r>
      <w:r>
        <w:rPr>
          <w:spacing w:val="23"/>
        </w:rPr>
        <w:t> </w:t>
      </w:r>
      <w:r>
        <w:rPr/>
        <w:t>number</w:t>
      </w:r>
      <w:r>
        <w:rPr>
          <w:spacing w:val="24"/>
        </w:rPr>
        <w:t> </w:t>
      </w:r>
      <w:r>
        <w:rPr/>
        <w:t>of</w:t>
      </w:r>
      <w:r>
        <w:rPr>
          <w:spacing w:val="25"/>
        </w:rPr>
        <w:t> </w:t>
      </w:r>
      <w:r>
        <w:rPr/>
        <w:t>us</w:t>
      </w:r>
      <w:r>
        <w:rPr>
          <w:spacing w:val="21"/>
        </w:rPr>
        <w:t> </w:t>
      </w:r>
      <w:r>
        <w:rPr/>
        <w:t>met</w:t>
      </w:r>
      <w:r>
        <w:rPr>
          <w:spacing w:val="21"/>
        </w:rPr>
        <w:t> </w:t>
      </w:r>
      <w:r>
        <w:rPr>
          <w:spacing w:val="-5"/>
        </w:rPr>
        <w:t>in</w:t>
      </w:r>
    </w:p>
    <w:p>
      <w:pPr>
        <w:pStyle w:val="BodyText"/>
        <w:spacing w:before="4"/>
        <w:rPr>
          <w:sz w:val="11"/>
        </w:rPr>
      </w:pPr>
      <w:r>
        <w:rPr>
          <w:sz w:val="11"/>
        </w:rPr>
        <mc:AlternateContent>
          <mc:Choice Requires="wps">
            <w:drawing>
              <wp:anchor distT="0" distB="0" distL="0" distR="0" allowOverlap="1" layoutInCell="1" locked="0" behindDoc="1" simplePos="0" relativeHeight="487678464">
                <wp:simplePos x="0" y="0"/>
                <wp:positionH relativeFrom="page">
                  <wp:posOffset>914400</wp:posOffset>
                </wp:positionH>
                <wp:positionV relativeFrom="paragraph">
                  <wp:posOffset>100252</wp:posOffset>
                </wp:positionV>
                <wp:extent cx="1828800" cy="9525"/>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893867pt;width:144pt;height:.72pt;mso-position-horizontal-relative:page;mso-position-vertical-relative:paragraph;z-index:-15638016;mso-wrap-distance-left:0;mso-wrap-distance-right:0" id="docshape184"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406</w:t>
      </w:r>
      <w:r>
        <w:rPr>
          <w:rFonts w:ascii="Calibri"/>
          <w:spacing w:val="-2"/>
          <w:sz w:val="20"/>
          <w:vertAlign w:val="baseline"/>
        </w:rPr>
        <w:t> </w:t>
      </w:r>
      <w:r>
        <w:rPr>
          <w:rFonts w:ascii="Calibri"/>
          <w:sz w:val="20"/>
          <w:vertAlign w:val="baseline"/>
        </w:rPr>
        <w:t>Selig</w:t>
      </w:r>
      <w:r>
        <w:rPr>
          <w:rFonts w:ascii="Calibri"/>
          <w:spacing w:val="-6"/>
          <w:sz w:val="20"/>
          <w:vertAlign w:val="baseline"/>
        </w:rPr>
        <w:t> </w:t>
      </w:r>
      <w:r>
        <w:rPr>
          <w:rFonts w:ascii="Calibri"/>
          <w:sz w:val="20"/>
          <w:vertAlign w:val="baseline"/>
        </w:rPr>
        <w:t>S.</w:t>
      </w:r>
      <w:r>
        <w:rPr>
          <w:rFonts w:ascii="Calibri"/>
          <w:spacing w:val="-6"/>
          <w:sz w:val="20"/>
          <w:vertAlign w:val="baseline"/>
        </w:rPr>
        <w:t> </w:t>
      </w:r>
      <w:r>
        <w:rPr>
          <w:rFonts w:ascii="Calibri"/>
          <w:sz w:val="20"/>
          <w:vertAlign w:val="baseline"/>
        </w:rPr>
        <w:t>Harrison,</w:t>
      </w:r>
      <w:r>
        <w:rPr>
          <w:rFonts w:ascii="Calibri"/>
          <w:spacing w:val="-8"/>
          <w:sz w:val="20"/>
          <w:vertAlign w:val="baseline"/>
        </w:rPr>
        <w:t> </w:t>
      </w:r>
      <w:r>
        <w:rPr>
          <w:rFonts w:ascii="Calibri"/>
          <w:i/>
          <w:sz w:val="20"/>
          <w:vertAlign w:val="baseline"/>
        </w:rPr>
        <w:t>In</w:t>
      </w:r>
      <w:r>
        <w:rPr>
          <w:rFonts w:ascii="Calibri"/>
          <w:i/>
          <w:spacing w:val="-6"/>
          <w:sz w:val="20"/>
          <w:vertAlign w:val="baseline"/>
        </w:rPr>
        <w:t> </w:t>
      </w:r>
      <w:r>
        <w:rPr>
          <w:rFonts w:ascii="Calibri"/>
          <w:i/>
          <w:sz w:val="20"/>
          <w:vertAlign w:val="baseline"/>
        </w:rPr>
        <w:t>Afghanistan's</w:t>
      </w:r>
      <w:r>
        <w:rPr>
          <w:rFonts w:ascii="Calibri"/>
          <w:i/>
          <w:spacing w:val="-4"/>
          <w:sz w:val="20"/>
          <w:vertAlign w:val="baseline"/>
        </w:rPr>
        <w:t> </w:t>
      </w:r>
      <w:r>
        <w:rPr>
          <w:rFonts w:ascii="Calibri"/>
          <w:i/>
          <w:sz w:val="20"/>
          <w:vertAlign w:val="baseline"/>
        </w:rPr>
        <w:t>Shadow</w:t>
      </w:r>
      <w:r>
        <w:rPr>
          <w:rFonts w:ascii="Calibri"/>
          <w:sz w:val="20"/>
          <w:vertAlign w:val="baseline"/>
        </w:rPr>
        <w:t>,</w:t>
      </w:r>
      <w:r>
        <w:rPr>
          <w:rFonts w:ascii="Calibri"/>
          <w:spacing w:val="-5"/>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10"/>
          <w:sz w:val="20"/>
          <w:vertAlign w:val="baseline"/>
        </w:rPr>
        <w:t> </w:t>
      </w:r>
      <w:r>
        <w:rPr>
          <w:rFonts w:ascii="Calibri"/>
          <w:sz w:val="20"/>
          <w:vertAlign w:val="baseline"/>
        </w:rPr>
        <w:t>pp.</w:t>
      </w:r>
      <w:r>
        <w:rPr>
          <w:rFonts w:ascii="Calibri"/>
          <w:spacing w:val="-5"/>
          <w:sz w:val="20"/>
          <w:vertAlign w:val="baseline"/>
        </w:rPr>
        <w:t> </w:t>
      </w:r>
      <w:r>
        <w:rPr>
          <w:rFonts w:ascii="Calibri"/>
          <w:sz w:val="20"/>
          <w:vertAlign w:val="baseline"/>
        </w:rPr>
        <w:t>36-</w:t>
      </w:r>
      <w:r>
        <w:rPr>
          <w:rFonts w:ascii="Calibri"/>
          <w:spacing w:val="-5"/>
          <w:sz w:val="20"/>
          <w:vertAlign w:val="baseline"/>
        </w:rPr>
        <w:t>37.</w:t>
      </w:r>
    </w:p>
    <w:p>
      <w:pPr>
        <w:spacing w:line="235" w:lineRule="auto" w:before="4"/>
        <w:ind w:left="1440" w:right="1431" w:firstLine="0"/>
        <w:jc w:val="left"/>
        <w:rPr>
          <w:rFonts w:ascii="Calibri"/>
          <w:sz w:val="20"/>
        </w:rPr>
      </w:pPr>
      <w:r>
        <w:rPr>
          <w:rFonts w:ascii="Calibri"/>
          <w:sz w:val="20"/>
          <w:vertAlign w:val="superscript"/>
        </w:rPr>
        <w:t>407</w:t>
      </w:r>
      <w:r>
        <w:rPr>
          <w:rFonts w:ascii="Calibri"/>
          <w:sz w:val="20"/>
          <w:vertAlign w:val="baseline"/>
        </w:rPr>
        <w:t> Fazal Ellahi received 139 votes in the National Assembly. His rival, Opposition candidate, Amirzada Khan, got 45 </w:t>
      </w:r>
      <w:r>
        <w:rPr>
          <w:rFonts w:ascii="Calibri"/>
          <w:spacing w:val="-2"/>
          <w:sz w:val="20"/>
          <w:vertAlign w:val="baseline"/>
        </w:rPr>
        <w:t>votes.</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Mufti</w:t>
      </w:r>
      <w:r>
        <w:rPr>
          <w:spacing w:val="37"/>
        </w:rPr>
        <w:t> </w:t>
      </w:r>
      <w:r>
        <w:rPr/>
        <w:t>Mahmood's</w:t>
      </w:r>
      <w:r>
        <w:rPr>
          <w:spacing w:val="40"/>
        </w:rPr>
        <w:t> </w:t>
      </w:r>
      <w:r>
        <w:rPr/>
        <w:t>room and</w:t>
      </w:r>
      <w:r>
        <w:rPr>
          <w:spacing w:val="37"/>
        </w:rPr>
        <w:t> </w:t>
      </w:r>
      <w:r>
        <w:rPr/>
        <w:t>decided</w:t>
      </w:r>
      <w:r>
        <w:rPr>
          <w:spacing w:val="37"/>
        </w:rPr>
        <w:t> </w:t>
      </w:r>
      <w:r>
        <w:rPr/>
        <w:t>to boycott the</w:t>
      </w:r>
      <w:r>
        <w:rPr>
          <w:spacing w:val="40"/>
        </w:rPr>
        <w:t> </w:t>
      </w:r>
      <w:r>
        <w:rPr/>
        <w:t>planned</w:t>
      </w:r>
      <w:r>
        <w:rPr>
          <w:spacing w:val="37"/>
        </w:rPr>
        <w:t> </w:t>
      </w:r>
      <w:r>
        <w:rPr/>
        <w:t>swearing-in ceremonies for the president and prime minister due on 14 August unless our demands were fulfilled. Aware</w:t>
      </w:r>
      <w:r>
        <w:rPr>
          <w:spacing w:val="40"/>
        </w:rPr>
        <w:t> </w:t>
      </w:r>
      <w:r>
        <w:rPr/>
        <w:t>that</w:t>
      </w:r>
      <w:r>
        <w:rPr>
          <w:spacing w:val="40"/>
        </w:rPr>
        <w:t> </w:t>
      </w:r>
      <w:r>
        <w:rPr/>
        <w:t>Bhutto</w:t>
      </w:r>
      <w:r>
        <w:rPr>
          <w:spacing w:val="40"/>
        </w:rPr>
        <w:t> </w:t>
      </w:r>
      <w:r>
        <w:rPr/>
        <w:t>was</w:t>
      </w:r>
      <w:r>
        <w:rPr>
          <w:spacing w:val="40"/>
        </w:rPr>
        <w:t> </w:t>
      </w:r>
      <w:r>
        <w:rPr/>
        <w:t>not</w:t>
      </w:r>
      <w:r>
        <w:rPr>
          <w:spacing w:val="40"/>
        </w:rPr>
        <w:t> </w:t>
      </w:r>
      <w:r>
        <w:rPr/>
        <w:t>going</w:t>
      </w:r>
      <w:r>
        <w:rPr>
          <w:spacing w:val="40"/>
        </w:rPr>
        <w:t> </w:t>
      </w:r>
      <w:r>
        <w:rPr/>
        <w:t>to</w:t>
      </w:r>
      <w:r>
        <w:rPr>
          <w:spacing w:val="40"/>
        </w:rPr>
        <w:t> </w:t>
      </w:r>
      <w:r>
        <w:rPr/>
        <w:t>concede</w:t>
      </w:r>
      <w:r>
        <w:rPr>
          <w:spacing w:val="40"/>
        </w:rPr>
        <w:t> </w:t>
      </w:r>
      <w:r>
        <w:rPr/>
        <w:t>to</w:t>
      </w:r>
      <w:r>
        <w:rPr>
          <w:spacing w:val="40"/>
        </w:rPr>
        <w:t> </w:t>
      </w:r>
      <w:r>
        <w:rPr/>
        <w:t>any</w:t>
      </w:r>
      <w:r>
        <w:rPr>
          <w:spacing w:val="40"/>
        </w:rPr>
        <w:t> </w:t>
      </w:r>
      <w:r>
        <w:rPr/>
        <w:t>of</w:t>
      </w:r>
      <w:r>
        <w:rPr>
          <w:spacing w:val="40"/>
        </w:rPr>
        <w:t> </w:t>
      </w:r>
      <w:r>
        <w:rPr/>
        <w:t>our</w:t>
      </w:r>
      <w:r>
        <w:rPr>
          <w:spacing w:val="40"/>
        </w:rPr>
        <w:t> </w:t>
      </w:r>
      <w:r>
        <w:rPr/>
        <w:t>demands</w:t>
      </w:r>
      <w:r>
        <w:rPr>
          <w:spacing w:val="40"/>
        </w:rPr>
        <w:t> </w:t>
      </w:r>
      <w:r>
        <w:rPr/>
        <w:t>I</w:t>
      </w:r>
      <w:r>
        <w:rPr>
          <w:spacing w:val="40"/>
        </w:rPr>
        <w:t> </w:t>
      </w:r>
      <w:r>
        <w:rPr/>
        <w:t>returned</w:t>
      </w:r>
      <w:r>
        <w:rPr>
          <w:spacing w:val="40"/>
        </w:rPr>
        <w:t> </w:t>
      </w:r>
      <w:r>
        <w:rPr/>
        <w:t>to Karachi</w:t>
      </w:r>
      <w:r>
        <w:rPr>
          <w:spacing w:val="40"/>
        </w:rPr>
        <w:t> </w:t>
      </w:r>
      <w:r>
        <w:rPr/>
        <w:t>where</w:t>
      </w:r>
      <w:r>
        <w:rPr>
          <w:spacing w:val="40"/>
        </w:rPr>
        <w:t> </w:t>
      </w:r>
      <w:r>
        <w:rPr/>
        <w:t>on</w:t>
      </w:r>
      <w:r>
        <w:rPr>
          <w:spacing w:val="40"/>
        </w:rPr>
        <w:t> </w:t>
      </w:r>
      <w:r>
        <w:rPr/>
        <w:t>14</w:t>
      </w:r>
      <w:r>
        <w:rPr>
          <w:spacing w:val="40"/>
        </w:rPr>
        <w:t> </w:t>
      </w:r>
      <w:r>
        <w:rPr/>
        <w:t>August</w:t>
      </w:r>
      <w:r>
        <w:rPr>
          <w:spacing w:val="40"/>
        </w:rPr>
        <w:t> </w:t>
      </w:r>
      <w:r>
        <w:rPr/>
        <w:t>I</w:t>
      </w:r>
      <w:r>
        <w:rPr>
          <w:spacing w:val="40"/>
        </w:rPr>
        <w:t> </w:t>
      </w:r>
      <w:r>
        <w:rPr/>
        <w:t>watched</w:t>
      </w:r>
      <w:r>
        <w:rPr>
          <w:spacing w:val="40"/>
        </w:rPr>
        <w:t> </w:t>
      </w:r>
      <w:r>
        <w:rPr/>
        <w:t>the</w:t>
      </w:r>
      <w:r>
        <w:rPr>
          <w:spacing w:val="40"/>
        </w:rPr>
        <w:t> </w:t>
      </w:r>
      <w:r>
        <w:rPr/>
        <w:t>swearing-in</w:t>
      </w:r>
      <w:r>
        <w:rPr>
          <w:spacing w:val="40"/>
        </w:rPr>
        <w:t> </w:t>
      </w:r>
      <w:r>
        <w:rPr/>
        <w:t>ceremonies</w:t>
      </w:r>
      <w:r>
        <w:rPr>
          <w:spacing w:val="40"/>
        </w:rPr>
        <w:t> </w:t>
      </w:r>
      <w:r>
        <w:rPr/>
        <w:t>on</w:t>
      </w:r>
      <w:r>
        <w:rPr>
          <w:spacing w:val="40"/>
        </w:rPr>
        <w:t> </w:t>
      </w:r>
      <w:r>
        <w:rPr/>
        <w:t>television. Bhutto's</w:t>
      </w:r>
      <w:r>
        <w:rPr>
          <w:spacing w:val="40"/>
        </w:rPr>
        <w:t> </w:t>
      </w:r>
      <w:r>
        <w:rPr/>
        <w:t>speech,</w:t>
      </w:r>
      <w:r>
        <w:rPr>
          <w:spacing w:val="39"/>
        </w:rPr>
        <w:t> </w:t>
      </w:r>
      <w:r>
        <w:rPr/>
        <w:t>as I</w:t>
      </w:r>
      <w:r>
        <w:rPr>
          <w:spacing w:val="40"/>
        </w:rPr>
        <w:t> </w:t>
      </w:r>
      <w:r>
        <w:rPr/>
        <w:t>noted</w:t>
      </w:r>
      <w:r>
        <w:rPr>
          <w:spacing w:val="39"/>
        </w:rPr>
        <w:t> </w:t>
      </w:r>
      <w:r>
        <w:rPr/>
        <w:t>in my</w:t>
      </w:r>
      <w:r>
        <w:rPr>
          <w:spacing w:val="38"/>
        </w:rPr>
        <w:t> </w:t>
      </w:r>
      <w:r>
        <w:rPr/>
        <w:t>diary,</w:t>
      </w:r>
      <w:r>
        <w:rPr>
          <w:spacing w:val="39"/>
        </w:rPr>
        <w:t> </w:t>
      </w:r>
      <w:r>
        <w:rPr/>
        <w:t>'seemed,</w:t>
      </w:r>
      <w:r>
        <w:rPr>
          <w:spacing w:val="39"/>
        </w:rPr>
        <w:t> </w:t>
      </w:r>
      <w:r>
        <w:rPr/>
        <w:t>as usual,</w:t>
      </w:r>
      <w:r>
        <w:rPr>
          <w:spacing w:val="39"/>
        </w:rPr>
        <w:t> </w:t>
      </w:r>
      <w:r>
        <w:rPr/>
        <w:t>so reasonable'.</w:t>
      </w:r>
      <w:r>
        <w:rPr>
          <w:spacing w:val="39"/>
        </w:rPr>
        <w:t> </w:t>
      </w:r>
      <w:r>
        <w:rPr/>
        <w:t>According</w:t>
      </w:r>
      <w:r>
        <w:rPr>
          <w:spacing w:val="38"/>
        </w:rPr>
        <w:t> </w:t>
      </w:r>
      <w:r>
        <w:rPr/>
        <w:t>to him, it was the Opposition which was to be blamed for its unreasonable obstinacy in</w:t>
      </w:r>
      <w:r>
        <w:rPr>
          <w:spacing w:val="40"/>
        </w:rPr>
        <w:t> </w:t>
      </w:r>
      <w:r>
        <w:rPr/>
        <w:t>coming to terms with his majority government. During his speech he hinted that his patience was running out.</w:t>
      </w:r>
    </w:p>
    <w:p>
      <w:pPr>
        <w:pStyle w:val="BodyText"/>
        <w:spacing w:before="16"/>
      </w:pPr>
    </w:p>
    <w:p>
      <w:pPr>
        <w:pStyle w:val="BodyText"/>
        <w:spacing w:line="254" w:lineRule="auto"/>
        <w:ind w:left="1440" w:right="1435"/>
        <w:jc w:val="both"/>
      </w:pPr>
      <w:r>
        <w:rPr/>
        <w:t>The results of Bhutto's impatience became apparent the following day. On 15 August a</w:t>
      </w:r>
      <w:r>
        <w:rPr>
          <w:spacing w:val="40"/>
        </w:rPr>
        <w:t> </w:t>
      </w:r>
      <w:r>
        <w:rPr/>
        <w:t>wave of arrests took place. Among the detained was the senior hierarchy of the</w:t>
      </w:r>
      <w:r>
        <w:rPr>
          <w:spacing w:val="80"/>
          <w:w w:val="150"/>
        </w:rPr>
        <w:t> </w:t>
      </w:r>
      <w:r>
        <w:rPr/>
        <w:t>Balochistan</w:t>
      </w:r>
      <w:r>
        <w:rPr>
          <w:spacing w:val="40"/>
        </w:rPr>
        <w:t> </w:t>
      </w:r>
      <w:r>
        <w:rPr/>
        <w:t>NAP</w:t>
      </w:r>
      <w:r>
        <w:rPr>
          <w:spacing w:val="40"/>
        </w:rPr>
        <w:t> </w:t>
      </w:r>
      <w:r>
        <w:rPr/>
        <w:t>leadership</w:t>
      </w:r>
      <w:r>
        <w:rPr>
          <w:spacing w:val="40"/>
        </w:rPr>
        <w:t> </w:t>
      </w:r>
      <w:r>
        <w:rPr/>
        <w:t>-</w:t>
      </w:r>
      <w:r>
        <w:rPr>
          <w:spacing w:val="40"/>
        </w:rPr>
        <w:t> </w:t>
      </w:r>
      <w:r>
        <w:rPr/>
        <w:t>the</w:t>
      </w:r>
      <w:r>
        <w:rPr>
          <w:spacing w:val="40"/>
        </w:rPr>
        <w:t> </w:t>
      </w:r>
      <w:r>
        <w:rPr/>
        <w:t>triumvirate</w:t>
      </w:r>
      <w:r>
        <w:rPr>
          <w:spacing w:val="40"/>
        </w:rPr>
        <w:t> </w:t>
      </w:r>
      <w:r>
        <w:rPr/>
        <w:t>of</w:t>
      </w:r>
      <w:r>
        <w:rPr>
          <w:spacing w:val="40"/>
        </w:rPr>
        <w:t> </w:t>
      </w:r>
      <w:r>
        <w:rPr/>
        <w:t>Attaullah</w:t>
      </w:r>
      <w:r>
        <w:rPr>
          <w:spacing w:val="40"/>
        </w:rPr>
        <w:t> </w:t>
      </w:r>
      <w:r>
        <w:rPr/>
        <w:t>Mengal,</w:t>
      </w:r>
      <w:r>
        <w:rPr>
          <w:spacing w:val="40"/>
        </w:rPr>
        <w:t> </w:t>
      </w:r>
      <w:r>
        <w:rPr/>
        <w:t>Khair</w:t>
      </w:r>
      <w:r>
        <w:rPr>
          <w:spacing w:val="40"/>
        </w:rPr>
        <w:t> </w:t>
      </w:r>
      <w:r>
        <w:rPr/>
        <w:t>Buksh</w:t>
      </w:r>
      <w:r>
        <w:rPr>
          <w:spacing w:val="40"/>
        </w:rPr>
        <w:t> </w:t>
      </w:r>
      <w:r>
        <w:rPr/>
        <w:t>Marri and</w:t>
      </w:r>
      <w:r>
        <w:rPr>
          <w:spacing w:val="40"/>
        </w:rPr>
        <w:t> </w:t>
      </w:r>
      <w:r>
        <w:rPr/>
        <w:t>Ghous</w:t>
      </w:r>
      <w:r>
        <w:rPr>
          <w:spacing w:val="40"/>
        </w:rPr>
        <w:t> </w:t>
      </w:r>
      <w:r>
        <w:rPr/>
        <w:t>Buksh</w:t>
      </w:r>
      <w:r>
        <w:rPr>
          <w:spacing w:val="40"/>
        </w:rPr>
        <w:t> </w:t>
      </w:r>
      <w:r>
        <w:rPr/>
        <w:t>Bizenjo.</w:t>
      </w:r>
      <w:r>
        <w:rPr>
          <w:spacing w:val="40"/>
        </w:rPr>
        <w:t> </w:t>
      </w:r>
      <w:r>
        <w:rPr/>
        <w:t>More</w:t>
      </w:r>
      <w:r>
        <w:rPr>
          <w:spacing w:val="40"/>
        </w:rPr>
        <w:t> </w:t>
      </w:r>
      <w:r>
        <w:rPr/>
        <w:t>arrests</w:t>
      </w:r>
      <w:r>
        <w:rPr>
          <w:spacing w:val="40"/>
        </w:rPr>
        <w:t> </w:t>
      </w:r>
      <w:r>
        <w:rPr/>
        <w:t>were</w:t>
      </w:r>
      <w:r>
        <w:rPr>
          <w:spacing w:val="40"/>
        </w:rPr>
        <w:t> </w:t>
      </w:r>
      <w:r>
        <w:rPr/>
        <w:t>expected.</w:t>
      </w:r>
      <w:r>
        <w:rPr>
          <w:spacing w:val="40"/>
        </w:rPr>
        <w:t> </w:t>
      </w:r>
      <w:r>
        <w:rPr/>
        <w:t>Soon</w:t>
      </w:r>
      <w:r>
        <w:rPr>
          <w:spacing w:val="40"/>
        </w:rPr>
        <w:t> </w:t>
      </w:r>
      <w:r>
        <w:rPr/>
        <w:t>I</w:t>
      </w:r>
      <w:r>
        <w:rPr>
          <w:spacing w:val="40"/>
        </w:rPr>
        <w:t> </w:t>
      </w:r>
      <w:r>
        <w:rPr/>
        <w:t>received</w:t>
      </w:r>
      <w:r>
        <w:rPr>
          <w:spacing w:val="40"/>
        </w:rPr>
        <w:t> </w:t>
      </w:r>
      <w:r>
        <w:rPr/>
        <w:t>a</w:t>
      </w:r>
      <w:r>
        <w:rPr>
          <w:spacing w:val="40"/>
        </w:rPr>
        <w:t> </w:t>
      </w:r>
      <w:r>
        <w:rPr/>
        <w:t>call</w:t>
      </w:r>
      <w:r>
        <w:rPr>
          <w:spacing w:val="40"/>
        </w:rPr>
        <w:t> </w:t>
      </w:r>
      <w:r>
        <w:rPr/>
        <w:t>from Quetta informing me that the provincial government had also issued arrest warrants for Ahmed Nawaz Bugti and me.</w:t>
      </w:r>
      <w:r>
        <w:rPr>
          <w:position w:val="6"/>
          <w:sz w:val="16"/>
        </w:rPr>
        <w:t>408</w:t>
      </w:r>
      <w:r>
        <w:rPr>
          <w:spacing w:val="40"/>
          <w:position w:val="6"/>
          <w:sz w:val="16"/>
        </w:rPr>
        <w:t> </w:t>
      </w:r>
      <w:r>
        <w:rPr/>
        <w:t>I did the only thing I could do in such circumstances. I packed</w:t>
      </w:r>
      <w:r>
        <w:rPr>
          <w:spacing w:val="37"/>
        </w:rPr>
        <w:t> </w:t>
      </w:r>
      <w:r>
        <w:rPr/>
        <w:t>a</w:t>
      </w:r>
      <w:r>
        <w:rPr>
          <w:spacing w:val="34"/>
        </w:rPr>
        <w:t> </w:t>
      </w:r>
      <w:r>
        <w:rPr/>
        <w:t>small</w:t>
      </w:r>
      <w:r>
        <w:rPr>
          <w:spacing w:val="32"/>
        </w:rPr>
        <w:t> </w:t>
      </w:r>
      <w:r>
        <w:rPr/>
        <w:t>bag</w:t>
      </w:r>
      <w:r>
        <w:rPr>
          <w:spacing w:val="35"/>
        </w:rPr>
        <w:t> </w:t>
      </w:r>
      <w:r>
        <w:rPr/>
        <w:t>containing</w:t>
      </w:r>
      <w:r>
        <w:rPr>
          <w:spacing w:val="30"/>
        </w:rPr>
        <w:t> </w:t>
      </w:r>
      <w:r>
        <w:rPr/>
        <w:t>essential</w:t>
      </w:r>
      <w:r>
        <w:rPr>
          <w:spacing w:val="37"/>
        </w:rPr>
        <w:t> </w:t>
      </w:r>
      <w:r>
        <w:rPr/>
        <w:t>toiletries</w:t>
      </w:r>
      <w:r>
        <w:rPr>
          <w:spacing w:val="34"/>
        </w:rPr>
        <w:t> </w:t>
      </w:r>
      <w:r>
        <w:rPr/>
        <w:t>and</w:t>
      </w:r>
      <w:r>
        <w:rPr>
          <w:spacing w:val="32"/>
        </w:rPr>
        <w:t> </w:t>
      </w:r>
      <w:r>
        <w:rPr/>
        <w:t>a</w:t>
      </w:r>
      <w:r>
        <w:rPr>
          <w:spacing w:val="34"/>
        </w:rPr>
        <w:t> </w:t>
      </w:r>
      <w:r>
        <w:rPr/>
        <w:t>spare</w:t>
      </w:r>
      <w:r>
        <w:rPr>
          <w:spacing w:val="29"/>
        </w:rPr>
        <w:t> </w:t>
      </w:r>
      <w:r>
        <w:rPr/>
        <w:t>set</w:t>
      </w:r>
      <w:r>
        <w:rPr>
          <w:spacing w:val="33"/>
        </w:rPr>
        <w:t> </w:t>
      </w:r>
      <w:r>
        <w:rPr/>
        <w:t>of</w:t>
      </w:r>
      <w:r>
        <w:rPr>
          <w:spacing w:val="36"/>
        </w:rPr>
        <w:t> </w:t>
      </w:r>
      <w:r>
        <w:rPr/>
        <w:t>clothes</w:t>
      </w:r>
      <w:r>
        <w:rPr>
          <w:spacing w:val="34"/>
        </w:rPr>
        <w:t> </w:t>
      </w:r>
      <w:r>
        <w:rPr/>
        <w:t>and</w:t>
      </w:r>
      <w:r>
        <w:rPr>
          <w:spacing w:val="32"/>
        </w:rPr>
        <w:t> </w:t>
      </w:r>
      <w:r>
        <w:rPr/>
        <w:t>carried on</w:t>
      </w:r>
      <w:r>
        <w:rPr>
          <w:spacing w:val="40"/>
        </w:rPr>
        <w:t> </w:t>
      </w:r>
      <w:r>
        <w:rPr/>
        <w:t>with</w:t>
      </w:r>
      <w:r>
        <w:rPr>
          <w:spacing w:val="40"/>
        </w:rPr>
        <w:t> </w:t>
      </w:r>
      <w:r>
        <w:rPr/>
        <w:t>my</w:t>
      </w:r>
      <w:r>
        <w:rPr>
          <w:spacing w:val="40"/>
        </w:rPr>
        <w:t> </w:t>
      </w:r>
      <w:r>
        <w:rPr/>
        <w:t>usual</w:t>
      </w:r>
      <w:r>
        <w:rPr>
          <w:spacing w:val="40"/>
        </w:rPr>
        <w:t> </w:t>
      </w:r>
      <w:r>
        <w:rPr/>
        <w:t>activities.</w:t>
      </w:r>
      <w:r>
        <w:rPr>
          <w:spacing w:val="40"/>
        </w:rPr>
        <w:t> </w:t>
      </w:r>
      <w:r>
        <w:rPr/>
        <w:t>That</w:t>
      </w:r>
      <w:r>
        <w:rPr>
          <w:spacing w:val="40"/>
        </w:rPr>
        <w:t> </w:t>
      </w:r>
      <w:r>
        <w:rPr/>
        <w:t>afternoon</w:t>
      </w:r>
      <w:r>
        <w:rPr>
          <w:spacing w:val="40"/>
        </w:rPr>
        <w:t> </w:t>
      </w:r>
      <w:r>
        <w:rPr/>
        <w:t>I</w:t>
      </w:r>
      <w:r>
        <w:rPr>
          <w:spacing w:val="40"/>
        </w:rPr>
        <w:t> </w:t>
      </w:r>
      <w:r>
        <w:rPr/>
        <w:t>received</w:t>
      </w:r>
      <w:r>
        <w:rPr>
          <w:spacing w:val="40"/>
        </w:rPr>
        <w:t> </w:t>
      </w:r>
      <w:r>
        <w:rPr/>
        <w:t>a</w:t>
      </w:r>
      <w:r>
        <w:rPr>
          <w:spacing w:val="40"/>
        </w:rPr>
        <w:t> </w:t>
      </w:r>
      <w:r>
        <w:rPr/>
        <w:t>telephone</w:t>
      </w:r>
      <w:r>
        <w:rPr>
          <w:spacing w:val="40"/>
        </w:rPr>
        <w:t> </w:t>
      </w:r>
      <w:r>
        <w:rPr/>
        <w:t>call</w:t>
      </w:r>
      <w:r>
        <w:rPr>
          <w:spacing w:val="40"/>
        </w:rPr>
        <w:t> </w:t>
      </w:r>
      <w:r>
        <w:rPr/>
        <w:t>from</w:t>
      </w:r>
      <w:r>
        <w:rPr>
          <w:spacing w:val="40"/>
        </w:rPr>
        <w:t> </w:t>
      </w:r>
      <w:r>
        <w:rPr/>
        <w:t>Ahmed Nawaz</w:t>
      </w:r>
      <w:r>
        <w:rPr>
          <w:spacing w:val="34"/>
        </w:rPr>
        <w:t> </w:t>
      </w:r>
      <w:r>
        <w:rPr/>
        <w:t>who</w:t>
      </w:r>
      <w:r>
        <w:rPr>
          <w:spacing w:val="40"/>
        </w:rPr>
        <w:t> </w:t>
      </w:r>
      <w:r>
        <w:rPr/>
        <w:t>told</w:t>
      </w:r>
      <w:r>
        <w:rPr>
          <w:spacing w:val="37"/>
        </w:rPr>
        <w:t> </w:t>
      </w:r>
      <w:r>
        <w:rPr/>
        <w:t>me</w:t>
      </w:r>
      <w:r>
        <w:rPr>
          <w:spacing w:val="40"/>
        </w:rPr>
        <w:t> </w:t>
      </w:r>
      <w:r>
        <w:rPr/>
        <w:t>that,</w:t>
      </w:r>
      <w:r>
        <w:rPr>
          <w:spacing w:val="39"/>
        </w:rPr>
        <w:t> </w:t>
      </w:r>
      <w:r>
        <w:rPr/>
        <w:t>like</w:t>
      </w:r>
      <w:r>
        <w:rPr>
          <w:spacing w:val="34"/>
        </w:rPr>
        <w:t> </w:t>
      </w:r>
      <w:r>
        <w:rPr/>
        <w:t>me.</w:t>
      </w:r>
      <w:r>
        <w:rPr>
          <w:spacing w:val="39"/>
        </w:rPr>
        <w:t> </w:t>
      </w:r>
      <w:r>
        <w:rPr/>
        <w:t>he</w:t>
      </w:r>
      <w:r>
        <w:rPr>
          <w:spacing w:val="34"/>
        </w:rPr>
        <w:t> </w:t>
      </w:r>
      <w:r>
        <w:rPr/>
        <w:t>was</w:t>
      </w:r>
      <w:r>
        <w:rPr>
          <w:spacing w:val="40"/>
        </w:rPr>
        <w:t> </w:t>
      </w:r>
      <w:r>
        <w:rPr/>
        <w:t>waiting</w:t>
      </w:r>
      <w:r>
        <w:rPr>
          <w:spacing w:val="40"/>
        </w:rPr>
        <w:t> </w:t>
      </w:r>
      <w:r>
        <w:rPr/>
        <w:t>to</w:t>
      </w:r>
      <w:r>
        <w:rPr>
          <w:spacing w:val="40"/>
        </w:rPr>
        <w:t> </w:t>
      </w:r>
      <w:r>
        <w:rPr/>
        <w:t>be</w:t>
      </w:r>
      <w:r>
        <w:rPr>
          <w:spacing w:val="34"/>
        </w:rPr>
        <w:t> </w:t>
      </w:r>
      <w:r>
        <w:rPr/>
        <w:t>arrested.</w:t>
      </w:r>
    </w:p>
    <w:p>
      <w:pPr>
        <w:pStyle w:val="BodyText"/>
        <w:spacing w:before="19"/>
      </w:pPr>
    </w:p>
    <w:p>
      <w:pPr>
        <w:pStyle w:val="BodyText"/>
        <w:spacing w:line="252" w:lineRule="auto" w:before="1"/>
        <w:ind w:left="1440" w:right="1432"/>
        <w:jc w:val="both"/>
      </w:pPr>
      <w:r>
        <w:rPr/>
        <w:t>The</w:t>
      </w:r>
      <w:r>
        <w:rPr>
          <w:spacing w:val="40"/>
        </w:rPr>
        <w:t> </w:t>
      </w:r>
      <w:r>
        <w:rPr/>
        <w:t>following</w:t>
      </w:r>
      <w:r>
        <w:rPr>
          <w:spacing w:val="40"/>
        </w:rPr>
        <w:t> </w:t>
      </w:r>
      <w:r>
        <w:rPr/>
        <w:t>day</w:t>
      </w:r>
      <w:r>
        <w:rPr>
          <w:spacing w:val="40"/>
        </w:rPr>
        <w:t> </w:t>
      </w:r>
      <w:r>
        <w:rPr/>
        <w:t>I</w:t>
      </w:r>
      <w:r>
        <w:rPr>
          <w:spacing w:val="40"/>
        </w:rPr>
        <w:t> </w:t>
      </w:r>
      <w:r>
        <w:rPr/>
        <w:t>issued</w:t>
      </w:r>
      <w:r>
        <w:rPr>
          <w:spacing w:val="40"/>
        </w:rPr>
        <w:t> </w:t>
      </w:r>
      <w:r>
        <w:rPr/>
        <w:t>a</w:t>
      </w:r>
      <w:r>
        <w:rPr>
          <w:spacing w:val="40"/>
        </w:rPr>
        <w:t> </w:t>
      </w:r>
      <w:r>
        <w:rPr/>
        <w:t>blistering</w:t>
      </w:r>
      <w:r>
        <w:rPr>
          <w:spacing w:val="40"/>
        </w:rPr>
        <w:t> </w:t>
      </w:r>
      <w:r>
        <w:rPr/>
        <w:t>attack</w:t>
      </w:r>
      <w:r>
        <w:rPr>
          <w:spacing w:val="40"/>
        </w:rPr>
        <w:t> </w:t>
      </w:r>
      <w:r>
        <w:rPr/>
        <w:t>on</w:t>
      </w:r>
      <w:r>
        <w:rPr>
          <w:spacing w:val="40"/>
        </w:rPr>
        <w:t> </w:t>
      </w:r>
      <w:r>
        <w:rPr/>
        <w:t>Bhutto</w:t>
      </w:r>
      <w:r>
        <w:rPr>
          <w:spacing w:val="40"/>
        </w:rPr>
        <w:t> </w:t>
      </w:r>
      <w:r>
        <w:rPr/>
        <w:t>and</w:t>
      </w:r>
      <w:r>
        <w:rPr>
          <w:spacing w:val="40"/>
        </w:rPr>
        <w:t> </w:t>
      </w:r>
      <w:r>
        <w:rPr/>
        <w:t>his</w:t>
      </w:r>
      <w:r>
        <w:rPr>
          <w:spacing w:val="40"/>
        </w:rPr>
        <w:t> </w:t>
      </w:r>
      <w:r>
        <w:rPr/>
        <w:t>government</w:t>
      </w:r>
      <w:r>
        <w:rPr>
          <w:spacing w:val="40"/>
        </w:rPr>
        <w:t> </w:t>
      </w:r>
      <w:r>
        <w:rPr/>
        <w:t>for arresting the Baloch leadership. Even though the NAP arrests was the major news story throughout the country, my statement managed to make an appearance in only two newspapers - </w:t>
      </w:r>
      <w:r>
        <w:rPr>
          <w:rFonts w:ascii="Palatino Linotype"/>
          <w:i/>
        </w:rPr>
        <w:t>Hurriyat </w:t>
      </w:r>
      <w:r>
        <w:rPr/>
        <w:t>and </w:t>
      </w:r>
      <w:r>
        <w:rPr>
          <w:rFonts w:ascii="Palatino Linotype"/>
          <w:i/>
        </w:rPr>
        <w:t>Jasarat</w:t>
      </w:r>
      <w:r>
        <w:rPr/>
        <w:t>.</w:t>
      </w:r>
      <w:r>
        <w:rPr>
          <w:position w:val="6"/>
          <w:sz w:val="16"/>
        </w:rPr>
        <w:t>409</w:t>
      </w:r>
      <w:r>
        <w:rPr>
          <w:spacing w:val="40"/>
          <w:position w:val="6"/>
          <w:sz w:val="16"/>
        </w:rPr>
        <w:t> </w:t>
      </w:r>
      <w:r>
        <w:rPr/>
        <w:t>Unhappily, most of the other newspapers were, by now, too cowed down to risk the wrath of Bhutto. On 18 August Ahmed Nawaz Bugti arrived</w:t>
      </w:r>
      <w:r>
        <w:rPr>
          <w:spacing w:val="35"/>
        </w:rPr>
        <w:t> </w:t>
      </w:r>
      <w:r>
        <w:rPr/>
        <w:t>in</w:t>
      </w:r>
      <w:r>
        <w:rPr>
          <w:spacing w:val="31"/>
        </w:rPr>
        <w:t> </w:t>
      </w:r>
      <w:r>
        <w:rPr/>
        <w:t>Karachi</w:t>
      </w:r>
      <w:r>
        <w:rPr>
          <w:spacing w:val="35"/>
        </w:rPr>
        <w:t> </w:t>
      </w:r>
      <w:r>
        <w:rPr/>
        <w:t>and</w:t>
      </w:r>
      <w:r>
        <w:rPr>
          <w:spacing w:val="35"/>
        </w:rPr>
        <w:t> </w:t>
      </w:r>
      <w:r>
        <w:rPr/>
        <w:t>the</w:t>
      </w:r>
      <w:r>
        <w:rPr>
          <w:spacing w:val="32"/>
        </w:rPr>
        <w:t> </w:t>
      </w:r>
      <w:r>
        <w:rPr/>
        <w:t>following</w:t>
      </w:r>
      <w:r>
        <w:rPr>
          <w:spacing w:val="34"/>
        </w:rPr>
        <w:t> </w:t>
      </w:r>
      <w:r>
        <w:rPr/>
        <w:t>day</w:t>
      </w:r>
      <w:r>
        <w:rPr>
          <w:spacing w:val="34"/>
        </w:rPr>
        <w:t> </w:t>
      </w:r>
      <w:r>
        <w:rPr/>
        <w:t>we</w:t>
      </w:r>
      <w:r>
        <w:rPr>
          <w:spacing w:val="26"/>
        </w:rPr>
        <w:t> </w:t>
      </w:r>
      <w:r>
        <w:rPr/>
        <w:t>both</w:t>
      </w:r>
      <w:r>
        <w:rPr>
          <w:spacing w:val="31"/>
        </w:rPr>
        <w:t> </w:t>
      </w:r>
      <w:r>
        <w:rPr/>
        <w:t>left</w:t>
      </w:r>
      <w:r>
        <w:rPr>
          <w:spacing w:val="30"/>
        </w:rPr>
        <w:t> </w:t>
      </w:r>
      <w:r>
        <w:rPr/>
        <w:t>for</w:t>
      </w:r>
      <w:r>
        <w:rPr>
          <w:spacing w:val="34"/>
        </w:rPr>
        <w:t> </w:t>
      </w:r>
      <w:r>
        <w:rPr/>
        <w:t>Lahore</w:t>
      </w:r>
      <w:r>
        <w:rPr>
          <w:spacing w:val="32"/>
        </w:rPr>
        <w:t> </w:t>
      </w:r>
      <w:r>
        <w:rPr/>
        <w:t>to</w:t>
      </w:r>
      <w:r>
        <w:rPr>
          <w:spacing w:val="30"/>
        </w:rPr>
        <w:t> </w:t>
      </w:r>
      <w:r>
        <w:rPr/>
        <w:t>attend</w:t>
      </w:r>
      <w:r>
        <w:rPr>
          <w:spacing w:val="35"/>
        </w:rPr>
        <w:t> </w:t>
      </w:r>
      <w:r>
        <w:rPr/>
        <w:t>a</w:t>
      </w:r>
      <w:r>
        <w:rPr>
          <w:spacing w:val="32"/>
        </w:rPr>
        <w:t> </w:t>
      </w:r>
      <w:r>
        <w:rPr/>
        <w:t>meeting</w:t>
      </w:r>
      <w:r>
        <w:rPr>
          <w:spacing w:val="40"/>
        </w:rPr>
        <w:t> </w:t>
      </w:r>
      <w:r>
        <w:rPr/>
        <w:t>of the UDF action committee.</w:t>
      </w:r>
      <w:r>
        <w:rPr>
          <w:spacing w:val="40"/>
        </w:rPr>
        <w:t> </w:t>
      </w:r>
      <w:r>
        <w:rPr/>
        <w:t>At the time serious flooding had</w:t>
      </w:r>
      <w:r>
        <w:rPr>
          <w:spacing w:val="40"/>
        </w:rPr>
        <w:t> </w:t>
      </w:r>
      <w:r>
        <w:rPr/>
        <w:t>taken place in Lahore and</w:t>
      </w:r>
      <w:r>
        <w:rPr>
          <w:spacing w:val="40"/>
        </w:rPr>
        <w:t> </w:t>
      </w:r>
      <w:r>
        <w:rPr/>
        <w:t>other</w:t>
      </w:r>
      <w:r>
        <w:rPr>
          <w:spacing w:val="40"/>
        </w:rPr>
        <w:t> </w:t>
      </w:r>
      <w:r>
        <w:rPr/>
        <w:t>parts</w:t>
      </w:r>
      <w:r>
        <w:rPr>
          <w:spacing w:val="40"/>
        </w:rPr>
        <w:t> </w:t>
      </w:r>
      <w:r>
        <w:rPr/>
        <w:t>of</w:t>
      </w:r>
      <w:r>
        <w:rPr>
          <w:spacing w:val="40"/>
        </w:rPr>
        <w:t> </w:t>
      </w:r>
      <w:r>
        <w:rPr/>
        <w:t>Punjab,</w:t>
      </w:r>
      <w:r>
        <w:rPr>
          <w:spacing w:val="40"/>
        </w:rPr>
        <w:t> </w:t>
      </w:r>
      <w:r>
        <w:rPr/>
        <w:t>including</w:t>
      </w:r>
      <w:r>
        <w:rPr>
          <w:spacing w:val="40"/>
        </w:rPr>
        <w:t> </w:t>
      </w:r>
      <w:r>
        <w:rPr/>
        <w:t>my</w:t>
      </w:r>
      <w:r>
        <w:rPr>
          <w:spacing w:val="40"/>
        </w:rPr>
        <w:t> </w:t>
      </w:r>
      <w:r>
        <w:rPr/>
        <w:t>home</w:t>
      </w:r>
      <w:r>
        <w:rPr>
          <w:spacing w:val="40"/>
        </w:rPr>
        <w:t> </w:t>
      </w:r>
      <w:r>
        <w:rPr/>
        <w:t>district</w:t>
      </w:r>
      <w:r>
        <w:rPr>
          <w:spacing w:val="40"/>
        </w:rPr>
        <w:t> </w:t>
      </w:r>
      <w:r>
        <w:rPr/>
        <w:t>of</w:t>
      </w:r>
      <w:r>
        <w:rPr>
          <w:spacing w:val="40"/>
        </w:rPr>
        <w:t> </w:t>
      </w:r>
      <w:r>
        <w:rPr/>
        <w:t>Dera</w:t>
      </w:r>
      <w:r>
        <w:rPr>
          <w:spacing w:val="40"/>
        </w:rPr>
        <w:t> </w:t>
      </w:r>
      <w:r>
        <w:rPr/>
        <w:t>Ghazi</w:t>
      </w:r>
      <w:r>
        <w:rPr>
          <w:spacing w:val="40"/>
        </w:rPr>
        <w:t> </w:t>
      </w:r>
      <w:r>
        <w:rPr/>
        <w:t>Khan.</w:t>
      </w:r>
      <w:r>
        <w:rPr>
          <w:spacing w:val="40"/>
        </w:rPr>
        <w:t> </w:t>
      </w:r>
      <w:r>
        <w:rPr/>
        <w:t>On</w:t>
      </w:r>
      <w:r>
        <w:rPr>
          <w:spacing w:val="40"/>
        </w:rPr>
        <w:t> </w:t>
      </w:r>
      <w:r>
        <w:rPr/>
        <w:t>20</w:t>
      </w:r>
      <w:r>
        <w:rPr>
          <w:spacing w:val="40"/>
        </w:rPr>
        <w:t> </w:t>
      </w:r>
      <w:r>
        <w:rPr/>
        <w:t>August after</w:t>
      </w:r>
      <w:r>
        <w:rPr>
          <w:spacing w:val="26"/>
        </w:rPr>
        <w:t> </w:t>
      </w:r>
      <w:r>
        <w:rPr/>
        <w:t>visiting</w:t>
      </w:r>
      <w:r>
        <w:rPr>
          <w:spacing w:val="26"/>
        </w:rPr>
        <w:t> </w:t>
      </w:r>
      <w:r>
        <w:rPr/>
        <w:t>a</w:t>
      </w:r>
      <w:r>
        <w:rPr>
          <w:spacing w:val="18"/>
        </w:rPr>
        <w:t> </w:t>
      </w:r>
      <w:r>
        <w:rPr/>
        <w:t>number</w:t>
      </w:r>
      <w:r>
        <w:rPr>
          <w:spacing w:val="26"/>
        </w:rPr>
        <w:t> </w:t>
      </w:r>
      <w:r>
        <w:rPr/>
        <w:t>of</w:t>
      </w:r>
      <w:r>
        <w:rPr>
          <w:spacing w:val="27"/>
        </w:rPr>
        <w:t> </w:t>
      </w:r>
      <w:r>
        <w:rPr/>
        <w:t>the</w:t>
      </w:r>
      <w:r>
        <w:rPr>
          <w:spacing w:val="25"/>
        </w:rPr>
        <w:t> </w:t>
      </w:r>
      <w:r>
        <w:rPr/>
        <w:t>flood</w:t>
      </w:r>
      <w:r>
        <w:rPr>
          <w:spacing w:val="27"/>
        </w:rPr>
        <w:t> </w:t>
      </w:r>
      <w:r>
        <w:rPr/>
        <w:t>effected</w:t>
      </w:r>
      <w:r>
        <w:rPr>
          <w:spacing w:val="27"/>
        </w:rPr>
        <w:t> </w:t>
      </w:r>
      <w:r>
        <w:rPr/>
        <w:t>parts</w:t>
      </w:r>
      <w:r>
        <w:rPr>
          <w:spacing w:val="23"/>
        </w:rPr>
        <w:t> </w:t>
      </w:r>
      <w:r>
        <w:rPr/>
        <w:t>of</w:t>
      </w:r>
      <w:r>
        <w:rPr>
          <w:spacing w:val="27"/>
        </w:rPr>
        <w:t> </w:t>
      </w:r>
      <w:r>
        <w:rPr/>
        <w:t>Lahore,</w:t>
      </w:r>
      <w:r>
        <w:rPr>
          <w:spacing w:val="22"/>
        </w:rPr>
        <w:t> </w:t>
      </w:r>
      <w:r>
        <w:rPr/>
        <w:t>we</w:t>
      </w:r>
      <w:r>
        <w:rPr>
          <w:spacing w:val="25"/>
        </w:rPr>
        <w:t> </w:t>
      </w:r>
      <w:r>
        <w:rPr/>
        <w:t>held</w:t>
      </w:r>
      <w:r>
        <w:rPr>
          <w:spacing w:val="27"/>
        </w:rPr>
        <w:t> </w:t>
      </w:r>
      <w:r>
        <w:rPr/>
        <w:t>a</w:t>
      </w:r>
      <w:r>
        <w:rPr>
          <w:spacing w:val="25"/>
        </w:rPr>
        <w:t> </w:t>
      </w:r>
      <w:r>
        <w:rPr/>
        <w:t>meeting</w:t>
      </w:r>
      <w:r>
        <w:rPr>
          <w:spacing w:val="19"/>
        </w:rPr>
        <w:t> </w:t>
      </w:r>
      <w:r>
        <w:rPr/>
        <w:t>in</w:t>
      </w:r>
      <w:r>
        <w:rPr>
          <w:spacing w:val="25"/>
        </w:rPr>
        <w:t> </w:t>
      </w:r>
      <w:r>
        <w:rPr/>
        <w:t>which it was decided</w:t>
      </w:r>
      <w:r>
        <w:rPr>
          <w:spacing w:val="40"/>
        </w:rPr>
        <w:t> </w:t>
      </w:r>
      <w:r>
        <w:rPr/>
        <w:t>to proceed with</w:t>
      </w:r>
      <w:r>
        <w:rPr>
          <w:spacing w:val="40"/>
        </w:rPr>
        <w:t> </w:t>
      </w:r>
      <w:r>
        <w:rPr/>
        <w:t>the</w:t>
      </w:r>
      <w:r>
        <w:rPr>
          <w:spacing w:val="40"/>
        </w:rPr>
        <w:t> </w:t>
      </w:r>
      <w:r>
        <w:rPr/>
        <w:t>civil disobedience</w:t>
      </w:r>
      <w:r>
        <w:rPr>
          <w:spacing w:val="40"/>
        </w:rPr>
        <w:t> </w:t>
      </w:r>
      <w:r>
        <w:rPr/>
        <w:t>movement.</w:t>
      </w:r>
      <w:r>
        <w:rPr>
          <w:spacing w:val="40"/>
        </w:rPr>
        <w:t> </w:t>
      </w:r>
      <w:r>
        <w:rPr/>
        <w:t>At one</w:t>
      </w:r>
      <w:r>
        <w:rPr>
          <w:spacing w:val="40"/>
        </w:rPr>
        <w:t> </w:t>
      </w:r>
      <w:r>
        <w:rPr/>
        <w:t>stage</w:t>
      </w:r>
      <w:r>
        <w:rPr>
          <w:spacing w:val="40"/>
        </w:rPr>
        <w:t> </w:t>
      </w:r>
      <w:r>
        <w:rPr/>
        <w:t>not everyone had agreed to participate in the movement. The Jamaat-i-Islami, who wished instead</w:t>
      </w:r>
      <w:r>
        <w:rPr>
          <w:spacing w:val="40"/>
        </w:rPr>
        <w:t> </w:t>
      </w:r>
      <w:r>
        <w:rPr/>
        <w:t>to</w:t>
      </w:r>
      <w:r>
        <w:rPr>
          <w:spacing w:val="40"/>
        </w:rPr>
        <w:t> </w:t>
      </w:r>
      <w:r>
        <w:rPr/>
        <w:t>take</w:t>
      </w:r>
      <w:r>
        <w:rPr>
          <w:spacing w:val="40"/>
        </w:rPr>
        <w:t> </w:t>
      </w:r>
      <w:r>
        <w:rPr/>
        <w:t>part</w:t>
      </w:r>
      <w:r>
        <w:rPr>
          <w:spacing w:val="40"/>
        </w:rPr>
        <w:t> </w:t>
      </w:r>
      <w:r>
        <w:rPr/>
        <w:t>in</w:t>
      </w:r>
      <w:r>
        <w:rPr>
          <w:spacing w:val="40"/>
        </w:rPr>
        <w:t> </w:t>
      </w:r>
      <w:r>
        <w:rPr/>
        <w:t>organizing</w:t>
      </w:r>
      <w:r>
        <w:rPr>
          <w:spacing w:val="40"/>
        </w:rPr>
        <w:t> </w:t>
      </w:r>
      <w:r>
        <w:rPr/>
        <w:t>flood</w:t>
      </w:r>
      <w:r>
        <w:rPr>
          <w:spacing w:val="40"/>
        </w:rPr>
        <w:t> </w:t>
      </w:r>
      <w:r>
        <w:rPr/>
        <w:t>relief</w:t>
      </w:r>
      <w:r>
        <w:rPr>
          <w:spacing w:val="40"/>
        </w:rPr>
        <w:t> </w:t>
      </w:r>
      <w:r>
        <w:rPr/>
        <w:t>work,</w:t>
      </w:r>
      <w:r>
        <w:rPr>
          <w:spacing w:val="40"/>
        </w:rPr>
        <w:t> </w:t>
      </w:r>
      <w:r>
        <w:rPr/>
        <w:t>were</w:t>
      </w:r>
      <w:r>
        <w:rPr>
          <w:spacing w:val="40"/>
        </w:rPr>
        <w:t> </w:t>
      </w:r>
      <w:r>
        <w:rPr/>
        <w:t>angrily</w:t>
      </w:r>
      <w:r>
        <w:rPr>
          <w:spacing w:val="40"/>
        </w:rPr>
        <w:t> </w:t>
      </w:r>
      <w:r>
        <w:rPr/>
        <w:t>condemned</w:t>
      </w:r>
      <w:r>
        <w:rPr>
          <w:spacing w:val="40"/>
        </w:rPr>
        <w:t> </w:t>
      </w:r>
      <w:r>
        <w:rPr/>
        <w:t>by Maulana</w:t>
      </w:r>
      <w:r>
        <w:rPr>
          <w:spacing w:val="40"/>
        </w:rPr>
        <w:t> </w:t>
      </w:r>
      <w:r>
        <w:rPr/>
        <w:t>Noorani</w:t>
      </w:r>
      <w:r>
        <w:rPr>
          <w:spacing w:val="40"/>
        </w:rPr>
        <w:t> </w:t>
      </w:r>
      <w:r>
        <w:rPr/>
        <w:t>who</w:t>
      </w:r>
      <w:r>
        <w:rPr>
          <w:spacing w:val="40"/>
        </w:rPr>
        <w:t> </w:t>
      </w:r>
      <w:r>
        <w:rPr/>
        <w:t>accused</w:t>
      </w:r>
      <w:r>
        <w:rPr>
          <w:spacing w:val="40"/>
        </w:rPr>
        <w:t> </w:t>
      </w:r>
      <w:r>
        <w:rPr/>
        <w:t>them</w:t>
      </w:r>
      <w:r>
        <w:rPr>
          <w:spacing w:val="40"/>
        </w:rPr>
        <w:t> </w:t>
      </w:r>
      <w:r>
        <w:rPr/>
        <w:t>of</w:t>
      </w:r>
      <w:r>
        <w:rPr>
          <w:spacing w:val="40"/>
        </w:rPr>
        <w:t> </w:t>
      </w:r>
      <w:r>
        <w:rPr/>
        <w:t>cowardice</w:t>
      </w:r>
      <w:r>
        <w:rPr>
          <w:spacing w:val="40"/>
        </w:rPr>
        <w:t> </w:t>
      </w:r>
      <w:r>
        <w:rPr/>
        <w:t>and</w:t>
      </w:r>
      <w:r>
        <w:rPr>
          <w:spacing w:val="40"/>
        </w:rPr>
        <w:t> </w:t>
      </w:r>
      <w:r>
        <w:rPr/>
        <w:t>betrayal</w:t>
      </w:r>
      <w:r>
        <w:rPr>
          <w:spacing w:val="40"/>
        </w:rPr>
        <w:t> </w:t>
      </w:r>
      <w:r>
        <w:rPr/>
        <w:t>of</w:t>
      </w:r>
      <w:r>
        <w:rPr>
          <w:spacing w:val="40"/>
        </w:rPr>
        <w:t> </w:t>
      </w:r>
      <w:r>
        <w:rPr/>
        <w:t>our</w:t>
      </w:r>
      <w:r>
        <w:rPr>
          <w:spacing w:val="40"/>
        </w:rPr>
        <w:t> </w:t>
      </w:r>
      <w:r>
        <w:rPr/>
        <w:t>common</w:t>
      </w:r>
      <w:r>
        <w:rPr>
          <w:spacing w:val="40"/>
        </w:rPr>
        <w:t> </w:t>
      </w:r>
      <w:r>
        <w:rPr/>
        <w:t>cause.</w:t>
      </w:r>
      <w:r>
        <w:rPr>
          <w:spacing w:val="40"/>
        </w:rPr>
        <w:t> </w:t>
      </w:r>
      <w:r>
        <w:rPr/>
        <w:t>A</w:t>
      </w:r>
      <w:r>
        <w:rPr>
          <w:spacing w:val="40"/>
        </w:rPr>
        <w:t> </w:t>
      </w:r>
      <w:r>
        <w:rPr/>
        <w:t>number</w:t>
      </w:r>
      <w:r>
        <w:rPr>
          <w:spacing w:val="40"/>
        </w:rPr>
        <w:t> </w:t>
      </w:r>
      <w:r>
        <w:rPr/>
        <w:t>of</w:t>
      </w:r>
      <w:r>
        <w:rPr>
          <w:spacing w:val="40"/>
        </w:rPr>
        <w:t> </w:t>
      </w:r>
      <w:r>
        <w:rPr/>
        <w:t>people</w:t>
      </w:r>
      <w:r>
        <w:rPr>
          <w:spacing w:val="40"/>
        </w:rPr>
        <w:t> </w:t>
      </w:r>
      <w:r>
        <w:rPr/>
        <w:t>were</w:t>
      </w:r>
      <w:r>
        <w:rPr>
          <w:spacing w:val="40"/>
        </w:rPr>
        <w:t> </w:t>
      </w:r>
      <w:r>
        <w:rPr/>
        <w:t>assigned</w:t>
      </w:r>
      <w:r>
        <w:rPr>
          <w:spacing w:val="40"/>
        </w:rPr>
        <w:t> </w:t>
      </w:r>
      <w:r>
        <w:rPr/>
        <w:t>the</w:t>
      </w:r>
      <w:r>
        <w:rPr>
          <w:spacing w:val="40"/>
        </w:rPr>
        <w:t> </w:t>
      </w:r>
      <w:r>
        <w:rPr/>
        <w:t>task</w:t>
      </w:r>
      <w:r>
        <w:rPr>
          <w:spacing w:val="40"/>
        </w:rPr>
        <w:t> </w:t>
      </w:r>
      <w:r>
        <w:rPr/>
        <w:t>of</w:t>
      </w:r>
      <w:r>
        <w:rPr>
          <w:spacing w:val="40"/>
        </w:rPr>
        <w:t> </w:t>
      </w:r>
      <w:r>
        <w:rPr/>
        <w:t>leading</w:t>
      </w:r>
      <w:r>
        <w:rPr>
          <w:spacing w:val="40"/>
        </w:rPr>
        <w:t> </w:t>
      </w:r>
      <w:r>
        <w:rPr/>
        <w:t>the</w:t>
      </w:r>
      <w:r>
        <w:rPr>
          <w:spacing w:val="40"/>
        </w:rPr>
        <w:t> </w:t>
      </w:r>
      <w:r>
        <w:rPr/>
        <w:t>protest</w:t>
      </w:r>
      <w:r>
        <w:rPr>
          <w:spacing w:val="40"/>
        </w:rPr>
        <w:t> </w:t>
      </w:r>
      <w:r>
        <w:rPr/>
        <w:t>movement</w:t>
      </w:r>
      <w:r>
        <w:rPr>
          <w:spacing w:val="40"/>
        </w:rPr>
        <w:t> </w:t>
      </w:r>
      <w:r>
        <w:rPr/>
        <w:t>in</w:t>
      </w:r>
      <w:r>
        <w:rPr>
          <w:spacing w:val="40"/>
        </w:rPr>
        <w:t> </w:t>
      </w:r>
      <w:r>
        <w:rPr/>
        <w:t>the various</w:t>
      </w:r>
      <w:r>
        <w:rPr>
          <w:spacing w:val="40"/>
        </w:rPr>
        <w:t> </w:t>
      </w:r>
      <w:r>
        <w:rPr/>
        <w:t>provinces.</w:t>
      </w:r>
      <w:r>
        <w:rPr>
          <w:spacing w:val="40"/>
        </w:rPr>
        <w:t> </w:t>
      </w:r>
      <w:r>
        <w:rPr/>
        <w:t>Wali</w:t>
      </w:r>
      <w:r>
        <w:rPr>
          <w:spacing w:val="40"/>
        </w:rPr>
        <w:t> </w:t>
      </w:r>
      <w:r>
        <w:rPr/>
        <w:t>Khan, Arbab</w:t>
      </w:r>
      <w:r>
        <w:rPr>
          <w:spacing w:val="40"/>
        </w:rPr>
        <w:t> </w:t>
      </w:r>
      <w:r>
        <w:rPr/>
        <w:t>Sikandar</w:t>
      </w:r>
      <w:r>
        <w:rPr>
          <w:spacing w:val="40"/>
        </w:rPr>
        <w:t> </w:t>
      </w:r>
      <w:r>
        <w:rPr/>
        <w:t>and Mufti</w:t>
      </w:r>
      <w:r>
        <w:rPr>
          <w:spacing w:val="40"/>
        </w:rPr>
        <w:t> </w:t>
      </w:r>
      <w:r>
        <w:rPr/>
        <w:t>Mahmood</w:t>
      </w:r>
      <w:r>
        <w:rPr>
          <w:spacing w:val="40"/>
        </w:rPr>
        <w:t> </w:t>
      </w:r>
      <w:r>
        <w:rPr/>
        <w:t>were</w:t>
      </w:r>
      <w:r>
        <w:rPr>
          <w:spacing w:val="40"/>
        </w:rPr>
        <w:t> </w:t>
      </w:r>
      <w:r>
        <w:rPr/>
        <w:t>nominated to lead</w:t>
      </w:r>
      <w:r>
        <w:rPr>
          <w:spacing w:val="40"/>
        </w:rPr>
        <w:t> </w:t>
      </w:r>
      <w:r>
        <w:rPr/>
        <w:t>the</w:t>
      </w:r>
      <w:r>
        <w:rPr>
          <w:spacing w:val="40"/>
        </w:rPr>
        <w:t> </w:t>
      </w:r>
      <w:r>
        <w:rPr/>
        <w:t>campaign</w:t>
      </w:r>
      <w:r>
        <w:rPr>
          <w:spacing w:val="40"/>
        </w:rPr>
        <w:t> </w:t>
      </w:r>
      <w:r>
        <w:rPr/>
        <w:t>in</w:t>
      </w:r>
      <w:r>
        <w:rPr>
          <w:spacing w:val="40"/>
        </w:rPr>
        <w:t> </w:t>
      </w:r>
      <w:r>
        <w:rPr/>
        <w:t>the</w:t>
      </w:r>
      <w:r>
        <w:rPr>
          <w:spacing w:val="40"/>
        </w:rPr>
        <w:t> </w:t>
      </w:r>
      <w:r>
        <w:rPr/>
        <w:t>NWFP,</w:t>
      </w:r>
      <w:r>
        <w:rPr>
          <w:spacing w:val="40"/>
        </w:rPr>
        <w:t> </w:t>
      </w:r>
      <w:r>
        <w:rPr/>
        <w:t>Nasrullah</w:t>
      </w:r>
      <w:r>
        <w:rPr>
          <w:spacing w:val="40"/>
        </w:rPr>
        <w:t> </w:t>
      </w:r>
      <w:r>
        <w:rPr/>
        <w:t>Khan</w:t>
      </w:r>
      <w:r>
        <w:rPr>
          <w:spacing w:val="40"/>
        </w:rPr>
        <w:t> </w:t>
      </w:r>
      <w:r>
        <w:rPr/>
        <w:t>and</w:t>
      </w:r>
      <w:r>
        <w:rPr>
          <w:spacing w:val="40"/>
        </w:rPr>
        <w:t> </w:t>
      </w:r>
      <w:r>
        <w:rPr/>
        <w:t>Zahoor</w:t>
      </w:r>
      <w:r>
        <w:rPr>
          <w:spacing w:val="40"/>
        </w:rPr>
        <w:t> </w:t>
      </w:r>
      <w:r>
        <w:rPr/>
        <w:t>Ellahi</w:t>
      </w:r>
      <w:r>
        <w:rPr>
          <w:spacing w:val="40"/>
        </w:rPr>
        <w:t> </w:t>
      </w:r>
      <w:r>
        <w:rPr/>
        <w:t>in</w:t>
      </w:r>
      <w:r>
        <w:rPr>
          <w:spacing w:val="40"/>
        </w:rPr>
        <w:t> </w:t>
      </w:r>
      <w:r>
        <w:rPr/>
        <w:t>the</w:t>
      </w:r>
      <w:r>
        <w:rPr>
          <w:spacing w:val="40"/>
        </w:rPr>
        <w:t> </w:t>
      </w:r>
      <w:r>
        <w:rPr/>
        <w:t>Punjab, Ghafoor</w:t>
      </w:r>
      <w:r>
        <w:rPr>
          <w:spacing w:val="40"/>
        </w:rPr>
        <w:t> </w:t>
      </w:r>
      <w:r>
        <w:rPr/>
        <w:t>Ahmed</w:t>
      </w:r>
      <w:r>
        <w:rPr>
          <w:spacing w:val="40"/>
        </w:rPr>
        <w:t> </w:t>
      </w:r>
      <w:r>
        <w:rPr/>
        <w:t>and</w:t>
      </w:r>
      <w:r>
        <w:rPr>
          <w:spacing w:val="40"/>
        </w:rPr>
        <w:t> </w:t>
      </w:r>
      <w:r>
        <w:rPr/>
        <w:t>Noorani</w:t>
      </w:r>
      <w:r>
        <w:rPr>
          <w:spacing w:val="40"/>
        </w:rPr>
        <w:t> </w:t>
      </w:r>
      <w:r>
        <w:rPr/>
        <w:t>in</w:t>
      </w:r>
      <w:r>
        <w:rPr>
          <w:spacing w:val="40"/>
        </w:rPr>
        <w:t> </w:t>
      </w:r>
      <w:r>
        <w:rPr/>
        <w:t>Sindh</w:t>
      </w:r>
      <w:r>
        <w:rPr>
          <w:spacing w:val="40"/>
        </w:rPr>
        <w:t> </w:t>
      </w:r>
      <w:r>
        <w:rPr/>
        <w:t>and</w:t>
      </w:r>
      <w:r>
        <w:rPr>
          <w:spacing w:val="40"/>
        </w:rPr>
        <w:t> </w:t>
      </w:r>
      <w:r>
        <w:rPr/>
        <w:t>Karachi,</w:t>
      </w:r>
      <w:r>
        <w:rPr>
          <w:spacing w:val="40"/>
        </w:rPr>
        <w:t> </w:t>
      </w:r>
      <w:r>
        <w:rPr/>
        <w:t>and</w:t>
      </w:r>
      <w:r>
        <w:rPr>
          <w:spacing w:val="40"/>
        </w:rPr>
        <w:t> </w:t>
      </w:r>
      <w:r>
        <w:rPr/>
        <w:t>I</w:t>
      </w:r>
      <w:r>
        <w:rPr>
          <w:spacing w:val="40"/>
        </w:rPr>
        <w:t> </w:t>
      </w:r>
      <w:r>
        <w:rPr/>
        <w:t>was</w:t>
      </w:r>
      <w:r>
        <w:rPr>
          <w:spacing w:val="40"/>
        </w:rPr>
        <w:t> </w:t>
      </w:r>
      <w:r>
        <w:rPr/>
        <w:t>assigned</w:t>
      </w:r>
      <w:r>
        <w:rPr>
          <w:spacing w:val="40"/>
        </w:rPr>
        <w:t> </w:t>
      </w:r>
      <w:r>
        <w:rPr/>
        <w:t>the</w:t>
      </w:r>
      <w:r>
        <w:rPr>
          <w:spacing w:val="40"/>
        </w:rPr>
        <w:t> </w:t>
      </w:r>
      <w:r>
        <w:rPr/>
        <w:t>leadership of the movement in Balochistan.</w:t>
      </w:r>
    </w:p>
    <w:p>
      <w:pPr>
        <w:pStyle w:val="BodyText"/>
        <w:spacing w:before="20"/>
      </w:pPr>
    </w:p>
    <w:p>
      <w:pPr>
        <w:pStyle w:val="BodyText"/>
        <w:spacing w:line="254" w:lineRule="auto"/>
        <w:ind w:left="1440" w:right="1436"/>
        <w:jc w:val="both"/>
      </w:pPr>
      <w:r>
        <w:rPr/>
        <w:t>On 22 August, after much trouble and inconvenience Ahmed Nawaz and I managed to</w:t>
      </w:r>
      <w:r>
        <w:rPr>
          <w:spacing w:val="40"/>
        </w:rPr>
        <w:t> </w:t>
      </w:r>
      <w:r>
        <w:rPr/>
        <w:t>board</w:t>
      </w:r>
      <w:r>
        <w:rPr>
          <w:spacing w:val="29"/>
        </w:rPr>
        <w:t> </w:t>
      </w:r>
      <w:r>
        <w:rPr/>
        <w:t>a</w:t>
      </w:r>
      <w:r>
        <w:rPr>
          <w:spacing w:val="28"/>
        </w:rPr>
        <w:t> </w:t>
      </w:r>
      <w:r>
        <w:rPr/>
        <w:t>PIA</w:t>
      </w:r>
      <w:r>
        <w:rPr>
          <w:spacing w:val="28"/>
        </w:rPr>
        <w:t> </w:t>
      </w:r>
      <w:r>
        <w:rPr/>
        <w:t>flight</w:t>
      </w:r>
      <w:r>
        <w:rPr>
          <w:spacing w:val="27"/>
        </w:rPr>
        <w:t> </w:t>
      </w:r>
      <w:r>
        <w:rPr/>
        <w:t>leaving</w:t>
      </w:r>
      <w:r>
        <w:rPr>
          <w:spacing w:val="28"/>
        </w:rPr>
        <w:t> </w:t>
      </w:r>
      <w:r>
        <w:rPr/>
        <w:t>Lahore</w:t>
      </w:r>
      <w:r>
        <w:rPr>
          <w:spacing w:val="28"/>
        </w:rPr>
        <w:t> </w:t>
      </w:r>
      <w:r>
        <w:rPr/>
        <w:t>for</w:t>
      </w:r>
      <w:r>
        <w:rPr>
          <w:spacing w:val="28"/>
        </w:rPr>
        <w:t> </w:t>
      </w:r>
      <w:r>
        <w:rPr/>
        <w:t>Quetta.</w:t>
      </w:r>
      <w:r>
        <w:rPr>
          <w:spacing w:val="25"/>
        </w:rPr>
        <w:t> </w:t>
      </w:r>
      <w:r>
        <w:rPr/>
        <w:t>Instructions</w:t>
      </w:r>
      <w:r>
        <w:rPr>
          <w:spacing w:val="26"/>
        </w:rPr>
        <w:t> </w:t>
      </w:r>
      <w:r>
        <w:rPr/>
        <w:t>had</w:t>
      </w:r>
      <w:r>
        <w:rPr>
          <w:spacing w:val="30"/>
        </w:rPr>
        <w:t> </w:t>
      </w:r>
      <w:r>
        <w:rPr/>
        <w:t>been</w:t>
      </w:r>
      <w:r>
        <w:rPr>
          <w:spacing w:val="27"/>
        </w:rPr>
        <w:t> </w:t>
      </w:r>
      <w:r>
        <w:rPr/>
        <w:t>issued</w:t>
      </w:r>
      <w:r>
        <w:rPr>
          <w:spacing w:val="30"/>
        </w:rPr>
        <w:t> </w:t>
      </w:r>
      <w:r>
        <w:rPr/>
        <w:t>to</w:t>
      </w:r>
      <w:r>
        <w:rPr>
          <w:spacing w:val="26"/>
        </w:rPr>
        <w:t> </w:t>
      </w:r>
      <w:r>
        <w:rPr/>
        <w:t>prevent</w:t>
      </w:r>
      <w:r>
        <w:rPr>
          <w:spacing w:val="26"/>
        </w:rPr>
        <w:t> </w:t>
      </w:r>
      <w:r>
        <w:rPr>
          <w:spacing w:val="-5"/>
        </w:rPr>
        <w:t>us</w:t>
      </w:r>
    </w:p>
    <w:p>
      <w:pPr>
        <w:pStyle w:val="BodyText"/>
        <w:spacing w:before="146"/>
        <w:rPr>
          <w:sz w:val="20"/>
        </w:rPr>
      </w:pPr>
      <w:r>
        <w:rPr>
          <w:sz w:val="20"/>
        </w:rPr>
        <mc:AlternateContent>
          <mc:Choice Requires="wps">
            <w:drawing>
              <wp:anchor distT="0" distB="0" distL="0" distR="0" allowOverlap="1" layoutInCell="1" locked="0" behindDoc="1" simplePos="0" relativeHeight="487678976">
                <wp:simplePos x="0" y="0"/>
                <wp:positionH relativeFrom="page">
                  <wp:posOffset>914400</wp:posOffset>
                </wp:positionH>
                <wp:positionV relativeFrom="paragraph">
                  <wp:posOffset>257035</wp:posOffset>
                </wp:positionV>
                <wp:extent cx="1828800" cy="9525"/>
                <wp:effectExtent l="0" t="0" r="0" b="0"/>
                <wp:wrapTopAndBottom/>
                <wp:docPr id="186" name="Graphic 186"/>
                <wp:cNvGraphicFramePr>
                  <a:graphicFrameLocks/>
                </wp:cNvGraphicFramePr>
                <a:graphic>
                  <a:graphicData uri="http://schemas.microsoft.com/office/word/2010/wordprocessingShape">
                    <wps:wsp>
                      <wps:cNvPr id="186" name="Graphic 18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39023pt;width:144pt;height:.71pt;mso-position-horizontal-relative:page;mso-position-vertical-relative:paragraph;z-index:-15637504;mso-wrap-distance-left:0;mso-wrap-distance-right:0" id="docshape185"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408</w:t>
      </w:r>
      <w:r>
        <w:rPr>
          <w:rFonts w:ascii="Calibri"/>
          <w:spacing w:val="-3"/>
          <w:sz w:val="20"/>
          <w:vertAlign w:val="baseline"/>
        </w:rPr>
        <w:t> </w:t>
      </w:r>
      <w:r>
        <w:rPr>
          <w:rFonts w:ascii="Calibri"/>
          <w:sz w:val="20"/>
          <w:vertAlign w:val="baseline"/>
        </w:rPr>
        <w:t>A</w:t>
      </w:r>
      <w:r>
        <w:rPr>
          <w:rFonts w:ascii="Calibri"/>
          <w:spacing w:val="-6"/>
          <w:sz w:val="20"/>
          <w:vertAlign w:val="baseline"/>
        </w:rPr>
        <w:t> </w:t>
      </w:r>
      <w:r>
        <w:rPr>
          <w:rFonts w:ascii="Calibri"/>
          <w:sz w:val="20"/>
          <w:vertAlign w:val="baseline"/>
        </w:rPr>
        <w:t>number</w:t>
      </w:r>
      <w:r>
        <w:rPr>
          <w:rFonts w:ascii="Calibri"/>
          <w:spacing w:val="-2"/>
          <w:sz w:val="20"/>
          <w:vertAlign w:val="baseline"/>
        </w:rPr>
        <w:t> </w:t>
      </w:r>
      <w:r>
        <w:rPr>
          <w:rFonts w:ascii="Calibri"/>
          <w:sz w:val="20"/>
          <w:vertAlign w:val="baseline"/>
        </w:rPr>
        <w:t>of</w:t>
      </w:r>
      <w:r>
        <w:rPr>
          <w:rFonts w:ascii="Calibri"/>
          <w:spacing w:val="-4"/>
          <w:sz w:val="20"/>
          <w:vertAlign w:val="baseline"/>
        </w:rPr>
        <w:t> </w:t>
      </w:r>
      <w:r>
        <w:rPr>
          <w:rFonts w:ascii="Calibri"/>
          <w:sz w:val="20"/>
          <w:vertAlign w:val="baseline"/>
        </w:rPr>
        <w:t>newspapers</w:t>
      </w:r>
      <w:r>
        <w:rPr>
          <w:rFonts w:ascii="Calibri"/>
          <w:spacing w:val="-6"/>
          <w:sz w:val="20"/>
          <w:vertAlign w:val="baseline"/>
        </w:rPr>
        <w:t> </w:t>
      </w:r>
      <w:r>
        <w:rPr>
          <w:rFonts w:ascii="Calibri"/>
          <w:sz w:val="20"/>
          <w:vertAlign w:val="baseline"/>
        </w:rPr>
        <w:t>published</w:t>
      </w:r>
      <w:r>
        <w:rPr>
          <w:rFonts w:ascii="Calibri"/>
          <w:spacing w:val="-9"/>
          <w:sz w:val="20"/>
          <w:vertAlign w:val="baseline"/>
        </w:rPr>
        <w:t> </w:t>
      </w:r>
      <w:r>
        <w:rPr>
          <w:rFonts w:ascii="Calibri"/>
          <w:sz w:val="20"/>
          <w:vertAlign w:val="baseline"/>
        </w:rPr>
        <w:t>similar</w:t>
      </w:r>
      <w:r>
        <w:rPr>
          <w:rFonts w:ascii="Calibri"/>
          <w:spacing w:val="-7"/>
          <w:sz w:val="20"/>
          <w:vertAlign w:val="baseline"/>
        </w:rPr>
        <w:t> </w:t>
      </w:r>
      <w:r>
        <w:rPr>
          <w:rFonts w:ascii="Calibri"/>
          <w:sz w:val="20"/>
          <w:vertAlign w:val="baseline"/>
        </w:rPr>
        <w:t>reports</w:t>
      </w:r>
      <w:r>
        <w:rPr>
          <w:rFonts w:ascii="Calibri"/>
          <w:spacing w:val="-10"/>
          <w:sz w:val="20"/>
          <w:vertAlign w:val="baseline"/>
        </w:rPr>
        <w:t> </w:t>
      </w:r>
      <w:r>
        <w:rPr>
          <w:rFonts w:ascii="Calibri"/>
          <w:sz w:val="20"/>
          <w:vertAlign w:val="baseline"/>
        </w:rPr>
        <w:t>about</w:t>
      </w:r>
      <w:r>
        <w:rPr>
          <w:rFonts w:ascii="Calibri"/>
          <w:spacing w:val="-9"/>
          <w:sz w:val="20"/>
          <w:vertAlign w:val="baseline"/>
        </w:rPr>
        <w:t> </w:t>
      </w:r>
      <w:r>
        <w:rPr>
          <w:rFonts w:ascii="Calibri"/>
          <w:sz w:val="20"/>
          <w:vertAlign w:val="baseline"/>
        </w:rPr>
        <w:t>my</w:t>
      </w:r>
      <w:r>
        <w:rPr>
          <w:rFonts w:ascii="Calibri"/>
          <w:spacing w:val="-5"/>
          <w:sz w:val="20"/>
          <w:vertAlign w:val="baseline"/>
        </w:rPr>
        <w:t> </w:t>
      </w:r>
      <w:r>
        <w:rPr>
          <w:rFonts w:ascii="Calibri"/>
          <w:sz w:val="20"/>
          <w:vertAlign w:val="baseline"/>
        </w:rPr>
        <w:t>impending</w:t>
      </w:r>
      <w:r>
        <w:rPr>
          <w:rFonts w:ascii="Calibri"/>
          <w:spacing w:val="-7"/>
          <w:sz w:val="20"/>
          <w:vertAlign w:val="baseline"/>
        </w:rPr>
        <w:t> </w:t>
      </w:r>
      <w:r>
        <w:rPr>
          <w:rFonts w:ascii="Calibri"/>
          <w:sz w:val="20"/>
          <w:vertAlign w:val="baseline"/>
        </w:rPr>
        <w:t>arrest</w:t>
      </w:r>
      <w:r>
        <w:rPr>
          <w:rFonts w:ascii="Calibri"/>
          <w:spacing w:val="-9"/>
          <w:sz w:val="20"/>
          <w:vertAlign w:val="baseline"/>
        </w:rPr>
        <w:t> </w:t>
      </w:r>
      <w:r>
        <w:rPr>
          <w:rFonts w:ascii="Calibri"/>
          <w:sz w:val="20"/>
          <w:vertAlign w:val="baseline"/>
        </w:rPr>
        <w:t>on</w:t>
      </w:r>
      <w:r>
        <w:rPr>
          <w:rFonts w:ascii="Calibri"/>
          <w:spacing w:val="-4"/>
          <w:sz w:val="20"/>
          <w:vertAlign w:val="baseline"/>
        </w:rPr>
        <w:t> </w:t>
      </w:r>
      <w:r>
        <w:rPr>
          <w:rFonts w:ascii="Calibri"/>
          <w:sz w:val="20"/>
          <w:vertAlign w:val="baseline"/>
        </w:rPr>
        <w:t>17</w:t>
      </w:r>
      <w:r>
        <w:rPr>
          <w:rFonts w:ascii="Calibri"/>
          <w:spacing w:val="-10"/>
          <w:sz w:val="20"/>
          <w:vertAlign w:val="baseline"/>
        </w:rPr>
        <w:t> </w:t>
      </w:r>
      <w:r>
        <w:rPr>
          <w:rFonts w:ascii="Calibri"/>
          <w:sz w:val="20"/>
          <w:vertAlign w:val="baseline"/>
        </w:rPr>
        <w:t>August</w:t>
      </w:r>
      <w:r>
        <w:rPr>
          <w:rFonts w:ascii="Calibri"/>
          <w:spacing w:val="-8"/>
          <w:sz w:val="20"/>
          <w:vertAlign w:val="baseline"/>
        </w:rPr>
        <w:t> </w:t>
      </w:r>
      <w:r>
        <w:rPr>
          <w:rFonts w:ascii="Calibri"/>
          <w:spacing w:val="-2"/>
          <w:sz w:val="20"/>
          <w:vertAlign w:val="baseline"/>
        </w:rPr>
        <w:t>1973.</w:t>
      </w:r>
    </w:p>
    <w:p>
      <w:pPr>
        <w:spacing w:line="242" w:lineRule="exact" w:before="0"/>
        <w:ind w:left="1440" w:right="0" w:firstLine="0"/>
        <w:jc w:val="left"/>
        <w:rPr>
          <w:rFonts w:ascii="Calibri"/>
          <w:sz w:val="20"/>
        </w:rPr>
      </w:pPr>
      <w:r>
        <w:rPr>
          <w:rFonts w:ascii="Calibri"/>
          <w:sz w:val="20"/>
          <w:vertAlign w:val="superscript"/>
        </w:rPr>
        <w:t>409</w:t>
      </w:r>
      <w:r>
        <w:rPr>
          <w:rFonts w:ascii="Calibri"/>
          <w:spacing w:val="-1"/>
          <w:sz w:val="20"/>
          <w:vertAlign w:val="baseline"/>
        </w:rPr>
        <w:t> </w:t>
      </w:r>
      <w:r>
        <w:rPr>
          <w:rFonts w:ascii="Calibri"/>
          <w:sz w:val="20"/>
          <w:vertAlign w:val="baseline"/>
        </w:rPr>
        <w:t>Published</w:t>
      </w:r>
      <w:r>
        <w:rPr>
          <w:rFonts w:ascii="Calibri"/>
          <w:spacing w:val="-8"/>
          <w:sz w:val="20"/>
          <w:vertAlign w:val="baseline"/>
        </w:rPr>
        <w:t> </w:t>
      </w:r>
      <w:r>
        <w:rPr>
          <w:rFonts w:ascii="Calibri"/>
          <w:sz w:val="20"/>
          <w:vertAlign w:val="baseline"/>
        </w:rPr>
        <w:t>in</w:t>
      </w:r>
      <w:r>
        <w:rPr>
          <w:rFonts w:ascii="Calibri"/>
          <w:spacing w:val="-7"/>
          <w:sz w:val="20"/>
          <w:vertAlign w:val="baseline"/>
        </w:rPr>
        <w:t> </w:t>
      </w:r>
      <w:r>
        <w:rPr>
          <w:rFonts w:ascii="Calibri"/>
          <w:sz w:val="20"/>
          <w:vertAlign w:val="baseline"/>
        </w:rPr>
        <w:t>these</w:t>
      </w:r>
      <w:r>
        <w:rPr>
          <w:rFonts w:ascii="Calibri"/>
          <w:spacing w:val="-2"/>
          <w:sz w:val="20"/>
          <w:vertAlign w:val="baseline"/>
        </w:rPr>
        <w:t> </w:t>
      </w:r>
      <w:r>
        <w:rPr>
          <w:rFonts w:ascii="Calibri"/>
          <w:sz w:val="20"/>
          <w:vertAlign w:val="baseline"/>
        </w:rPr>
        <w:t>two</w:t>
      </w:r>
      <w:r>
        <w:rPr>
          <w:rFonts w:ascii="Calibri"/>
          <w:spacing w:val="-7"/>
          <w:sz w:val="20"/>
          <w:vertAlign w:val="baseline"/>
        </w:rPr>
        <w:t> </w:t>
      </w:r>
      <w:r>
        <w:rPr>
          <w:rFonts w:ascii="Calibri"/>
          <w:sz w:val="20"/>
          <w:vertAlign w:val="baseline"/>
        </w:rPr>
        <w:t>newspapers</w:t>
      </w:r>
      <w:r>
        <w:rPr>
          <w:rFonts w:ascii="Calibri"/>
          <w:spacing w:val="-9"/>
          <w:sz w:val="20"/>
          <w:vertAlign w:val="baseline"/>
        </w:rPr>
        <w:t> </w:t>
      </w:r>
      <w:r>
        <w:rPr>
          <w:rFonts w:ascii="Calibri"/>
          <w:sz w:val="20"/>
          <w:vertAlign w:val="baseline"/>
        </w:rPr>
        <w:t>on</w:t>
      </w:r>
      <w:r>
        <w:rPr>
          <w:rFonts w:ascii="Calibri"/>
          <w:spacing w:val="-3"/>
          <w:sz w:val="20"/>
          <w:vertAlign w:val="baseline"/>
        </w:rPr>
        <w:t> </w:t>
      </w:r>
      <w:r>
        <w:rPr>
          <w:rFonts w:ascii="Calibri"/>
          <w:sz w:val="20"/>
          <w:vertAlign w:val="baseline"/>
        </w:rPr>
        <w:t>17</w:t>
      </w:r>
      <w:r>
        <w:rPr>
          <w:rFonts w:ascii="Calibri"/>
          <w:spacing w:val="-8"/>
          <w:sz w:val="20"/>
          <w:vertAlign w:val="baseline"/>
        </w:rPr>
        <w:t> </w:t>
      </w:r>
      <w:r>
        <w:rPr>
          <w:rFonts w:ascii="Calibri"/>
          <w:sz w:val="20"/>
          <w:vertAlign w:val="baseline"/>
        </w:rPr>
        <w:t>August</w:t>
      </w:r>
      <w:r>
        <w:rPr>
          <w:rFonts w:ascii="Calibri"/>
          <w:spacing w:val="-2"/>
          <w:sz w:val="20"/>
          <w:vertAlign w:val="baseline"/>
        </w:rPr>
        <w:t> </w:t>
      </w:r>
      <w:r>
        <w:rPr>
          <w:rFonts w:ascii="Calibri"/>
          <w:spacing w:val="-4"/>
          <w:sz w:val="20"/>
          <w:vertAlign w:val="baseline"/>
        </w:rPr>
        <w:t>1973.</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t>from reaching Quetta. The authorities at Quetta were already on the alert. We were recognized</w:t>
      </w:r>
      <w:r>
        <w:rPr>
          <w:spacing w:val="40"/>
        </w:rPr>
        <w:t> </w:t>
      </w:r>
      <w:r>
        <w:rPr/>
        <w:t>on</w:t>
      </w:r>
      <w:r>
        <w:rPr>
          <w:spacing w:val="40"/>
        </w:rPr>
        <w:t> </w:t>
      </w:r>
      <w:r>
        <w:rPr/>
        <w:t>arrival</w:t>
      </w:r>
      <w:r>
        <w:rPr>
          <w:spacing w:val="40"/>
        </w:rPr>
        <w:t> </w:t>
      </w:r>
      <w:r>
        <w:rPr/>
        <w:t>and</w:t>
      </w:r>
      <w:r>
        <w:rPr>
          <w:spacing w:val="40"/>
        </w:rPr>
        <w:t> </w:t>
      </w:r>
      <w:r>
        <w:rPr/>
        <w:t>a</w:t>
      </w:r>
      <w:r>
        <w:rPr>
          <w:spacing w:val="40"/>
        </w:rPr>
        <w:t> </w:t>
      </w:r>
      <w:r>
        <w:rPr/>
        <w:t>large</w:t>
      </w:r>
      <w:r>
        <w:rPr>
          <w:spacing w:val="40"/>
        </w:rPr>
        <w:t> </w:t>
      </w:r>
      <w:r>
        <w:rPr/>
        <w:t>police</w:t>
      </w:r>
      <w:r>
        <w:rPr>
          <w:spacing w:val="40"/>
        </w:rPr>
        <w:t> </w:t>
      </w:r>
      <w:r>
        <w:rPr/>
        <w:t>contingent</w:t>
      </w:r>
      <w:r>
        <w:rPr>
          <w:spacing w:val="40"/>
        </w:rPr>
        <w:t> </w:t>
      </w:r>
      <w:r>
        <w:rPr/>
        <w:t>riding</w:t>
      </w:r>
      <w:r>
        <w:rPr>
          <w:spacing w:val="40"/>
        </w:rPr>
        <w:t> </w:t>
      </w:r>
      <w:r>
        <w:rPr/>
        <w:t>on</w:t>
      </w:r>
      <w:r>
        <w:rPr>
          <w:spacing w:val="40"/>
        </w:rPr>
        <w:t> </w:t>
      </w:r>
      <w:r>
        <w:rPr/>
        <w:t>a</w:t>
      </w:r>
      <w:r>
        <w:rPr>
          <w:spacing w:val="40"/>
        </w:rPr>
        <w:t> </w:t>
      </w:r>
      <w:r>
        <w:rPr/>
        <w:t>number</w:t>
      </w:r>
      <w:r>
        <w:rPr>
          <w:spacing w:val="40"/>
        </w:rPr>
        <w:t> </w:t>
      </w:r>
      <w:r>
        <w:rPr/>
        <w:t>of</w:t>
      </w:r>
      <w:r>
        <w:rPr>
          <w:spacing w:val="40"/>
        </w:rPr>
        <w:t> </w:t>
      </w:r>
      <w:r>
        <w:rPr/>
        <w:t>trucks, followed</w:t>
      </w:r>
      <w:r>
        <w:rPr>
          <w:spacing w:val="40"/>
        </w:rPr>
        <w:t> </w:t>
      </w:r>
      <w:r>
        <w:rPr/>
        <w:t>us from the airport.</w:t>
      </w:r>
      <w:r>
        <w:rPr>
          <w:spacing w:val="40"/>
        </w:rPr>
        <w:t> </w:t>
      </w:r>
      <w:r>
        <w:rPr/>
        <w:t>I stopped</w:t>
      </w:r>
      <w:r>
        <w:rPr>
          <w:spacing w:val="40"/>
        </w:rPr>
        <w:t> </w:t>
      </w:r>
      <w:r>
        <w:rPr/>
        <w:t>off at Attaullah Mengal's house where I had planned</w:t>
      </w:r>
      <w:r>
        <w:rPr>
          <w:spacing w:val="40"/>
        </w:rPr>
        <w:t> </w:t>
      </w:r>
      <w:r>
        <w:rPr/>
        <w:t>to</w:t>
      </w:r>
      <w:r>
        <w:rPr>
          <w:spacing w:val="40"/>
        </w:rPr>
        <w:t> </w:t>
      </w:r>
      <w:r>
        <w:rPr/>
        <w:t>stay,</w:t>
      </w:r>
      <w:r>
        <w:rPr>
          <w:spacing w:val="40"/>
        </w:rPr>
        <w:t> </w:t>
      </w:r>
      <w:r>
        <w:rPr/>
        <w:t>while</w:t>
      </w:r>
      <w:r>
        <w:rPr>
          <w:spacing w:val="40"/>
        </w:rPr>
        <w:t> </w:t>
      </w:r>
      <w:r>
        <w:rPr/>
        <w:t>Ahmed</w:t>
      </w:r>
      <w:r>
        <w:rPr>
          <w:spacing w:val="40"/>
        </w:rPr>
        <w:t> </w:t>
      </w:r>
      <w:r>
        <w:rPr/>
        <w:t>Nawaz</w:t>
      </w:r>
      <w:r>
        <w:rPr>
          <w:spacing w:val="40"/>
        </w:rPr>
        <w:t> </w:t>
      </w:r>
      <w:r>
        <w:rPr/>
        <w:t>continued</w:t>
      </w:r>
      <w:r>
        <w:rPr>
          <w:spacing w:val="40"/>
        </w:rPr>
        <w:t> </w:t>
      </w:r>
      <w:r>
        <w:rPr/>
        <w:t>onwards</w:t>
      </w:r>
      <w:r>
        <w:rPr>
          <w:spacing w:val="40"/>
        </w:rPr>
        <w:t> </w:t>
      </w:r>
      <w:r>
        <w:rPr/>
        <w:t>to</w:t>
      </w:r>
      <w:r>
        <w:rPr>
          <w:spacing w:val="40"/>
        </w:rPr>
        <w:t> </w:t>
      </w:r>
      <w:r>
        <w:rPr/>
        <w:t>his</w:t>
      </w:r>
      <w:r>
        <w:rPr>
          <w:spacing w:val="40"/>
        </w:rPr>
        <w:t> </w:t>
      </w:r>
      <w:r>
        <w:rPr/>
        <w:t>brother-in-law,</w:t>
      </w:r>
      <w:r>
        <w:rPr>
          <w:spacing w:val="40"/>
        </w:rPr>
        <w:t> </w:t>
      </w:r>
      <w:r>
        <w:rPr/>
        <w:t>Mir Hasan Bugti's house. Soon after my arrival at Mengal House I received a telephone call</w:t>
      </w:r>
      <w:r>
        <w:rPr>
          <w:spacing w:val="80"/>
        </w:rPr>
        <w:t> </w:t>
      </w:r>
      <w:r>
        <w:rPr/>
        <w:t>from</w:t>
      </w:r>
      <w:r>
        <w:rPr>
          <w:spacing w:val="40"/>
        </w:rPr>
        <w:t> </w:t>
      </w:r>
      <w:r>
        <w:rPr/>
        <w:t>the</w:t>
      </w:r>
      <w:r>
        <w:rPr>
          <w:spacing w:val="40"/>
        </w:rPr>
        <w:t> </w:t>
      </w:r>
      <w:r>
        <w:rPr/>
        <w:t>provincial</w:t>
      </w:r>
      <w:r>
        <w:rPr>
          <w:spacing w:val="40"/>
        </w:rPr>
        <w:t> </w:t>
      </w:r>
      <w:r>
        <w:rPr/>
        <w:t>home</w:t>
      </w:r>
      <w:r>
        <w:rPr>
          <w:spacing w:val="40"/>
        </w:rPr>
        <w:t> </w:t>
      </w:r>
      <w:r>
        <w:rPr/>
        <w:t>secretary</w:t>
      </w:r>
      <w:r>
        <w:rPr>
          <w:spacing w:val="40"/>
        </w:rPr>
        <w:t> </w:t>
      </w:r>
      <w:r>
        <w:rPr/>
        <w:t>asking</w:t>
      </w:r>
      <w:r>
        <w:rPr>
          <w:spacing w:val="40"/>
        </w:rPr>
        <w:t> </w:t>
      </w:r>
      <w:r>
        <w:rPr/>
        <w:t>me</w:t>
      </w:r>
      <w:r>
        <w:rPr>
          <w:spacing w:val="40"/>
        </w:rPr>
        <w:t> </w:t>
      </w:r>
      <w:r>
        <w:rPr/>
        <w:t>to</w:t>
      </w:r>
      <w:r>
        <w:rPr>
          <w:spacing w:val="40"/>
        </w:rPr>
        <w:t> </w:t>
      </w:r>
      <w:r>
        <w:rPr/>
        <w:t>present</w:t>
      </w:r>
      <w:r>
        <w:rPr>
          <w:spacing w:val="40"/>
        </w:rPr>
        <w:t> </w:t>
      </w:r>
      <w:r>
        <w:rPr/>
        <w:t>myself</w:t>
      </w:r>
      <w:r>
        <w:rPr>
          <w:spacing w:val="40"/>
        </w:rPr>
        <w:t> </w:t>
      </w:r>
      <w:r>
        <w:rPr/>
        <w:t>at</w:t>
      </w:r>
      <w:r>
        <w:rPr>
          <w:spacing w:val="40"/>
        </w:rPr>
        <w:t> </w:t>
      </w:r>
      <w:r>
        <w:rPr/>
        <w:t>his</w:t>
      </w:r>
      <w:r>
        <w:rPr>
          <w:spacing w:val="40"/>
        </w:rPr>
        <w:t> </w:t>
      </w:r>
      <w:r>
        <w:rPr/>
        <w:t>office. Controlling</w:t>
      </w:r>
      <w:r>
        <w:rPr>
          <w:spacing w:val="40"/>
        </w:rPr>
        <w:t> </w:t>
      </w:r>
      <w:r>
        <w:rPr/>
        <w:t>my</w:t>
      </w:r>
      <w:r>
        <w:rPr>
          <w:spacing w:val="40"/>
        </w:rPr>
        <w:t> </w:t>
      </w:r>
      <w:r>
        <w:rPr/>
        <w:t>temper</w:t>
      </w:r>
      <w:r>
        <w:rPr>
          <w:spacing w:val="40"/>
        </w:rPr>
        <w:t> </w:t>
      </w:r>
      <w:r>
        <w:rPr/>
        <w:t>1</w:t>
      </w:r>
      <w:r>
        <w:rPr>
          <w:spacing w:val="40"/>
        </w:rPr>
        <w:t> </w:t>
      </w:r>
      <w:r>
        <w:rPr/>
        <w:t>did</w:t>
      </w:r>
      <w:r>
        <w:rPr>
          <w:spacing w:val="40"/>
        </w:rPr>
        <w:t> </w:t>
      </w:r>
      <w:r>
        <w:rPr/>
        <w:t>all</w:t>
      </w:r>
      <w:r>
        <w:rPr>
          <w:spacing w:val="40"/>
        </w:rPr>
        <w:t> </w:t>
      </w:r>
      <w:r>
        <w:rPr/>
        <w:t>but</w:t>
      </w:r>
      <w:r>
        <w:rPr>
          <w:spacing w:val="40"/>
        </w:rPr>
        <w:t> </w:t>
      </w:r>
      <w:r>
        <w:rPr/>
        <w:t>tell</w:t>
      </w:r>
      <w:r>
        <w:rPr>
          <w:spacing w:val="40"/>
        </w:rPr>
        <w:t> </w:t>
      </w:r>
      <w:r>
        <w:rPr/>
        <w:t>him</w:t>
      </w:r>
      <w:r>
        <w:rPr>
          <w:spacing w:val="40"/>
        </w:rPr>
        <w:t> </w:t>
      </w:r>
      <w:r>
        <w:rPr/>
        <w:t>'to</w:t>
      </w:r>
      <w:r>
        <w:rPr>
          <w:spacing w:val="40"/>
        </w:rPr>
        <w:t> </w:t>
      </w:r>
      <w:r>
        <w:rPr/>
        <w:t>get</w:t>
      </w:r>
      <w:r>
        <w:rPr>
          <w:spacing w:val="40"/>
        </w:rPr>
        <w:t> </w:t>
      </w:r>
      <w:r>
        <w:rPr/>
        <w:t>lost'.</w:t>
      </w:r>
      <w:r>
        <w:rPr>
          <w:spacing w:val="40"/>
        </w:rPr>
        <w:t> </w:t>
      </w:r>
      <w:r>
        <w:rPr/>
        <w:t>I</w:t>
      </w:r>
      <w:r>
        <w:rPr>
          <w:spacing w:val="40"/>
        </w:rPr>
        <w:t> </w:t>
      </w:r>
      <w:r>
        <w:rPr/>
        <w:t>informed</w:t>
      </w:r>
      <w:r>
        <w:rPr>
          <w:spacing w:val="40"/>
        </w:rPr>
        <w:t> </w:t>
      </w:r>
      <w:r>
        <w:rPr/>
        <w:t>him</w:t>
      </w:r>
      <w:r>
        <w:rPr>
          <w:spacing w:val="40"/>
        </w:rPr>
        <w:t> </w:t>
      </w:r>
      <w:r>
        <w:rPr/>
        <w:t>that</w:t>
      </w:r>
      <w:r>
        <w:rPr>
          <w:spacing w:val="40"/>
        </w:rPr>
        <w:t> </w:t>
      </w:r>
      <w:r>
        <w:rPr/>
        <w:t>if</w:t>
      </w:r>
      <w:r>
        <w:rPr>
          <w:spacing w:val="40"/>
        </w:rPr>
        <w:t> </w:t>
      </w:r>
      <w:r>
        <w:rPr/>
        <w:t>he wished to detain me, then he'd better send the police with a lawful warrant of arrest to Mengal</w:t>
      </w:r>
      <w:r>
        <w:rPr>
          <w:spacing w:val="39"/>
        </w:rPr>
        <w:t> </w:t>
      </w:r>
      <w:r>
        <w:rPr/>
        <w:t>House.</w:t>
      </w:r>
      <w:r>
        <w:rPr>
          <w:spacing w:val="34"/>
        </w:rPr>
        <w:t> </w:t>
      </w:r>
      <w:r>
        <w:rPr/>
        <w:t>Later</w:t>
      </w:r>
      <w:r>
        <w:rPr>
          <w:spacing w:val="31"/>
        </w:rPr>
        <w:t> </w:t>
      </w:r>
      <w:r>
        <w:rPr/>
        <w:t>I</w:t>
      </w:r>
      <w:r>
        <w:rPr>
          <w:spacing w:val="38"/>
        </w:rPr>
        <w:t> </w:t>
      </w:r>
      <w:r>
        <w:rPr/>
        <w:t>was</w:t>
      </w:r>
      <w:r>
        <w:rPr>
          <w:spacing w:val="28"/>
        </w:rPr>
        <w:t> </w:t>
      </w:r>
      <w:r>
        <w:rPr/>
        <w:t>to</w:t>
      </w:r>
      <w:r>
        <w:rPr>
          <w:spacing w:val="34"/>
        </w:rPr>
        <w:t> </w:t>
      </w:r>
      <w:r>
        <w:rPr/>
        <w:t>learn</w:t>
      </w:r>
      <w:r>
        <w:rPr>
          <w:spacing w:val="30"/>
        </w:rPr>
        <w:t> </w:t>
      </w:r>
      <w:r>
        <w:rPr/>
        <w:t>that</w:t>
      </w:r>
      <w:r>
        <w:rPr>
          <w:spacing w:val="34"/>
        </w:rPr>
        <w:t> </w:t>
      </w:r>
      <w:r>
        <w:rPr/>
        <w:t>at</w:t>
      </w:r>
      <w:r>
        <w:rPr>
          <w:spacing w:val="34"/>
        </w:rPr>
        <w:t> </w:t>
      </w:r>
      <w:r>
        <w:rPr/>
        <w:t>this</w:t>
      </w:r>
      <w:r>
        <w:rPr>
          <w:spacing w:val="35"/>
        </w:rPr>
        <w:t> </w:t>
      </w:r>
      <w:r>
        <w:rPr/>
        <w:t>stage</w:t>
      </w:r>
      <w:r>
        <w:rPr>
          <w:spacing w:val="36"/>
        </w:rPr>
        <w:t> </w:t>
      </w:r>
      <w:r>
        <w:rPr/>
        <w:t>Akbar</w:t>
      </w:r>
      <w:r>
        <w:rPr>
          <w:spacing w:val="31"/>
        </w:rPr>
        <w:t> </w:t>
      </w:r>
      <w:r>
        <w:rPr/>
        <w:t>Bugti</w:t>
      </w:r>
      <w:r>
        <w:rPr>
          <w:spacing w:val="39"/>
        </w:rPr>
        <w:t> </w:t>
      </w:r>
      <w:r>
        <w:rPr/>
        <w:t>stepped</w:t>
      </w:r>
      <w:r>
        <w:rPr>
          <w:spacing w:val="32"/>
        </w:rPr>
        <w:t> </w:t>
      </w:r>
      <w:r>
        <w:rPr/>
        <w:t>in.</w:t>
      </w:r>
      <w:r>
        <w:rPr>
          <w:spacing w:val="32"/>
        </w:rPr>
        <w:t> </w:t>
      </w:r>
      <w:r>
        <w:rPr/>
        <w:t>According to</w:t>
      </w:r>
      <w:r>
        <w:rPr>
          <w:spacing w:val="40"/>
        </w:rPr>
        <w:t> </w:t>
      </w:r>
      <w:r>
        <w:rPr/>
        <w:t>the</w:t>
      </w:r>
      <w:r>
        <w:rPr>
          <w:spacing w:val="40"/>
        </w:rPr>
        <w:t> </w:t>
      </w:r>
      <w:r>
        <w:rPr/>
        <w:t>report</w:t>
      </w:r>
      <w:r>
        <w:rPr>
          <w:spacing w:val="40"/>
        </w:rPr>
        <w:t> </w:t>
      </w:r>
      <w:r>
        <w:rPr/>
        <w:t>I</w:t>
      </w:r>
      <w:r>
        <w:rPr>
          <w:spacing w:val="40"/>
        </w:rPr>
        <w:t> </w:t>
      </w:r>
      <w:r>
        <w:rPr/>
        <w:t>received,</w:t>
      </w:r>
      <w:r>
        <w:rPr>
          <w:spacing w:val="40"/>
        </w:rPr>
        <w:t> </w:t>
      </w:r>
      <w:r>
        <w:rPr/>
        <w:t>Akbar</w:t>
      </w:r>
      <w:r>
        <w:rPr>
          <w:spacing w:val="40"/>
        </w:rPr>
        <w:t> </w:t>
      </w:r>
      <w:r>
        <w:rPr/>
        <w:t>had</w:t>
      </w:r>
      <w:r>
        <w:rPr>
          <w:spacing w:val="40"/>
        </w:rPr>
        <w:t> </w:t>
      </w:r>
      <w:r>
        <w:rPr/>
        <w:t>decided</w:t>
      </w:r>
      <w:r>
        <w:rPr>
          <w:spacing w:val="40"/>
        </w:rPr>
        <w:t> </w:t>
      </w:r>
      <w:r>
        <w:rPr/>
        <w:t>that</w:t>
      </w:r>
      <w:r>
        <w:rPr>
          <w:spacing w:val="40"/>
        </w:rPr>
        <w:t> </w:t>
      </w:r>
      <w:r>
        <w:rPr/>
        <w:t>as</w:t>
      </w:r>
      <w:r>
        <w:rPr>
          <w:spacing w:val="40"/>
        </w:rPr>
        <w:t> </w:t>
      </w:r>
      <w:r>
        <w:rPr/>
        <w:t>I</w:t>
      </w:r>
      <w:r>
        <w:rPr>
          <w:spacing w:val="40"/>
        </w:rPr>
        <w:t> </w:t>
      </w:r>
      <w:r>
        <w:rPr/>
        <w:t>was</w:t>
      </w:r>
      <w:r>
        <w:rPr>
          <w:spacing w:val="40"/>
        </w:rPr>
        <w:t> </w:t>
      </w:r>
      <w:r>
        <w:rPr/>
        <w:t>a</w:t>
      </w:r>
      <w:r>
        <w:rPr>
          <w:spacing w:val="40"/>
        </w:rPr>
        <w:t> </w:t>
      </w:r>
      <w:r>
        <w:rPr/>
        <w:t>'guest'</w:t>
      </w:r>
      <w:r>
        <w:rPr>
          <w:spacing w:val="40"/>
        </w:rPr>
        <w:t> </w:t>
      </w:r>
      <w:r>
        <w:rPr/>
        <w:t>in</w:t>
      </w:r>
      <w:r>
        <w:rPr>
          <w:spacing w:val="40"/>
        </w:rPr>
        <w:t> </w:t>
      </w:r>
      <w:r>
        <w:rPr/>
        <w:t>his</w:t>
      </w:r>
      <w:r>
        <w:rPr>
          <w:spacing w:val="40"/>
        </w:rPr>
        <w:t> </w:t>
      </w:r>
      <w:r>
        <w:rPr/>
        <w:t>province,</w:t>
      </w:r>
      <w:r>
        <w:rPr>
          <w:spacing w:val="40"/>
        </w:rPr>
        <w:t> </w:t>
      </w:r>
      <w:r>
        <w:rPr/>
        <w:t>it would</w:t>
      </w:r>
      <w:r>
        <w:rPr>
          <w:spacing w:val="40"/>
        </w:rPr>
        <w:t> </w:t>
      </w:r>
      <w:r>
        <w:rPr/>
        <w:t>be</w:t>
      </w:r>
      <w:r>
        <w:rPr>
          <w:spacing w:val="40"/>
        </w:rPr>
        <w:t> </w:t>
      </w:r>
      <w:r>
        <w:rPr/>
        <w:t>contrary</w:t>
      </w:r>
      <w:r>
        <w:rPr>
          <w:spacing w:val="40"/>
        </w:rPr>
        <w:t> </w:t>
      </w:r>
      <w:r>
        <w:rPr/>
        <w:t>to</w:t>
      </w:r>
      <w:r>
        <w:rPr>
          <w:spacing w:val="40"/>
        </w:rPr>
        <w:t> </w:t>
      </w:r>
      <w:r>
        <w:rPr/>
        <w:t>Baloch</w:t>
      </w:r>
      <w:r>
        <w:rPr>
          <w:spacing w:val="40"/>
        </w:rPr>
        <w:t> </w:t>
      </w:r>
      <w:r>
        <w:rPr/>
        <w:t>tradition</w:t>
      </w:r>
      <w:r>
        <w:rPr>
          <w:spacing w:val="40"/>
        </w:rPr>
        <w:t> </w:t>
      </w:r>
      <w:r>
        <w:rPr/>
        <w:t>to</w:t>
      </w:r>
      <w:r>
        <w:rPr>
          <w:spacing w:val="40"/>
        </w:rPr>
        <w:t> </w:t>
      </w:r>
      <w:r>
        <w:rPr/>
        <w:t>have</w:t>
      </w:r>
      <w:r>
        <w:rPr>
          <w:spacing w:val="40"/>
        </w:rPr>
        <w:t> </w:t>
      </w:r>
      <w:r>
        <w:rPr/>
        <w:t>me</w:t>
      </w:r>
      <w:r>
        <w:rPr>
          <w:spacing w:val="40"/>
        </w:rPr>
        <w:t> </w:t>
      </w:r>
      <w:r>
        <w:rPr/>
        <w:t>arrested.</w:t>
      </w:r>
      <w:r>
        <w:rPr>
          <w:spacing w:val="40"/>
        </w:rPr>
        <w:t> </w:t>
      </w:r>
      <w:r>
        <w:rPr/>
        <w:t>To</w:t>
      </w:r>
      <w:r>
        <w:rPr>
          <w:spacing w:val="40"/>
        </w:rPr>
        <w:t> </w:t>
      </w:r>
      <w:r>
        <w:rPr/>
        <w:t>my</w:t>
      </w:r>
      <w:r>
        <w:rPr>
          <w:spacing w:val="40"/>
        </w:rPr>
        <w:t> </w:t>
      </w:r>
      <w:r>
        <w:rPr/>
        <w:t>mind,</w:t>
      </w:r>
      <w:r>
        <w:rPr>
          <w:spacing w:val="40"/>
        </w:rPr>
        <w:t> </w:t>
      </w:r>
      <w:r>
        <w:rPr/>
        <w:t>I</w:t>
      </w:r>
      <w:r>
        <w:rPr>
          <w:spacing w:val="40"/>
        </w:rPr>
        <w:t> </w:t>
      </w:r>
      <w:r>
        <w:rPr/>
        <w:t>had</w:t>
      </w:r>
      <w:r>
        <w:rPr>
          <w:spacing w:val="40"/>
        </w:rPr>
        <w:t> </w:t>
      </w:r>
      <w:r>
        <w:rPr/>
        <w:t>come with an assigned task of leading a civil disobedience campaign against a federal</w:t>
      </w:r>
      <w:r>
        <w:rPr>
          <w:spacing w:val="40"/>
        </w:rPr>
        <w:t> </w:t>
      </w:r>
      <w:r>
        <w:rPr/>
        <w:t>government</w:t>
      </w:r>
      <w:r>
        <w:rPr>
          <w:spacing w:val="38"/>
        </w:rPr>
        <w:t> </w:t>
      </w:r>
      <w:r>
        <w:rPr/>
        <w:t>represented</w:t>
      </w:r>
      <w:r>
        <w:rPr>
          <w:spacing w:val="40"/>
        </w:rPr>
        <w:t> </w:t>
      </w:r>
      <w:r>
        <w:rPr/>
        <w:t>in</w:t>
      </w:r>
      <w:r>
        <w:rPr>
          <w:spacing w:val="32"/>
        </w:rPr>
        <w:t> </w:t>
      </w:r>
      <w:r>
        <w:rPr/>
        <w:t>the</w:t>
      </w:r>
      <w:r>
        <w:rPr>
          <w:spacing w:val="40"/>
        </w:rPr>
        <w:t> </w:t>
      </w:r>
      <w:r>
        <w:rPr/>
        <w:t>province</w:t>
      </w:r>
      <w:r>
        <w:rPr>
          <w:spacing w:val="32"/>
        </w:rPr>
        <w:t> </w:t>
      </w:r>
      <w:r>
        <w:rPr/>
        <w:t>by</w:t>
      </w:r>
      <w:r>
        <w:rPr>
          <w:spacing w:val="40"/>
        </w:rPr>
        <w:t> </w:t>
      </w:r>
      <w:r>
        <w:rPr/>
        <w:t>my</w:t>
      </w:r>
      <w:r>
        <w:rPr>
          <w:spacing w:val="40"/>
        </w:rPr>
        <w:t> </w:t>
      </w:r>
      <w:r>
        <w:rPr/>
        <w:t>friend</w:t>
      </w:r>
      <w:r>
        <w:rPr>
          <w:spacing w:val="35"/>
        </w:rPr>
        <w:t> </w:t>
      </w:r>
      <w:r>
        <w:rPr/>
        <w:t>Akbar,</w:t>
      </w:r>
      <w:r>
        <w:rPr>
          <w:spacing w:val="37"/>
        </w:rPr>
        <w:t> </w:t>
      </w:r>
      <w:r>
        <w:rPr/>
        <w:t>and</w:t>
      </w:r>
      <w:r>
        <w:rPr>
          <w:spacing w:val="35"/>
        </w:rPr>
        <w:t> </w:t>
      </w:r>
      <w:r>
        <w:rPr/>
        <w:t>was</w:t>
      </w:r>
      <w:r>
        <w:rPr>
          <w:spacing w:val="38"/>
        </w:rPr>
        <w:t> </w:t>
      </w:r>
      <w:r>
        <w:rPr/>
        <w:t>no</w:t>
      </w:r>
      <w:r>
        <w:rPr>
          <w:spacing w:val="38"/>
        </w:rPr>
        <w:t> </w:t>
      </w:r>
      <w:r>
        <w:rPr/>
        <w:t>one's</w:t>
      </w:r>
      <w:r>
        <w:rPr>
          <w:spacing w:val="38"/>
        </w:rPr>
        <w:t> </w:t>
      </w:r>
      <w:r>
        <w:rPr/>
        <w:t>'guest'.</w:t>
      </w:r>
    </w:p>
    <w:p>
      <w:pPr>
        <w:pStyle w:val="BodyText"/>
        <w:spacing w:before="17"/>
      </w:pPr>
    </w:p>
    <w:p>
      <w:pPr>
        <w:pStyle w:val="BodyText"/>
        <w:spacing w:line="254" w:lineRule="auto"/>
        <w:ind w:left="1440" w:right="1433"/>
        <w:jc w:val="both"/>
      </w:pPr>
      <w:r>
        <w:rPr/>
        <w:t>Akbar seemed convinced that I would not be very effective in Quetta in the absence of Ahmed</w:t>
      </w:r>
      <w:r>
        <w:rPr>
          <w:spacing w:val="40"/>
        </w:rPr>
        <w:t> </w:t>
      </w:r>
      <w:r>
        <w:rPr/>
        <w:t>Nawaz.</w:t>
      </w:r>
      <w:r>
        <w:rPr>
          <w:spacing w:val="40"/>
        </w:rPr>
        <w:t> </w:t>
      </w:r>
      <w:r>
        <w:rPr/>
        <w:t>Unbeknown</w:t>
      </w:r>
      <w:r>
        <w:rPr>
          <w:spacing w:val="40"/>
        </w:rPr>
        <w:t> </w:t>
      </w:r>
      <w:r>
        <w:rPr/>
        <w:t>to</w:t>
      </w:r>
      <w:r>
        <w:rPr>
          <w:spacing w:val="40"/>
        </w:rPr>
        <w:t> </w:t>
      </w:r>
      <w:r>
        <w:rPr/>
        <w:t>me,</w:t>
      </w:r>
      <w:r>
        <w:rPr>
          <w:spacing w:val="40"/>
        </w:rPr>
        <w:t> </w:t>
      </w:r>
      <w:r>
        <w:rPr/>
        <w:t>he</w:t>
      </w:r>
      <w:r>
        <w:rPr>
          <w:spacing w:val="40"/>
        </w:rPr>
        <w:t> </w:t>
      </w:r>
      <w:r>
        <w:rPr/>
        <w:t>had</w:t>
      </w:r>
      <w:r>
        <w:rPr>
          <w:spacing w:val="40"/>
        </w:rPr>
        <w:t> </w:t>
      </w:r>
      <w:r>
        <w:rPr/>
        <w:t>his</w:t>
      </w:r>
      <w:r>
        <w:rPr>
          <w:spacing w:val="40"/>
        </w:rPr>
        <w:t> </w:t>
      </w:r>
      <w:r>
        <w:rPr/>
        <w:t>brother</w:t>
      </w:r>
      <w:r>
        <w:rPr>
          <w:spacing w:val="40"/>
        </w:rPr>
        <w:t> </w:t>
      </w:r>
      <w:r>
        <w:rPr/>
        <w:t>arrested</w:t>
      </w:r>
      <w:r>
        <w:rPr>
          <w:spacing w:val="40"/>
        </w:rPr>
        <w:t> </w:t>
      </w:r>
      <w:r>
        <w:rPr/>
        <w:t>that</w:t>
      </w:r>
      <w:r>
        <w:rPr>
          <w:spacing w:val="40"/>
        </w:rPr>
        <w:t> </w:t>
      </w:r>
      <w:r>
        <w:rPr/>
        <w:t>very</w:t>
      </w:r>
      <w:r>
        <w:rPr>
          <w:spacing w:val="40"/>
        </w:rPr>
        <w:t> </w:t>
      </w:r>
      <w:r>
        <w:rPr/>
        <w:t>night.</w:t>
      </w:r>
      <w:r>
        <w:rPr>
          <w:spacing w:val="40"/>
        </w:rPr>
        <w:t> </w:t>
      </w:r>
      <w:r>
        <w:rPr/>
        <w:t>The police</w:t>
      </w:r>
      <w:r>
        <w:rPr>
          <w:spacing w:val="40"/>
        </w:rPr>
        <w:t> </w:t>
      </w:r>
      <w:r>
        <w:rPr/>
        <w:t>picked</w:t>
      </w:r>
      <w:r>
        <w:rPr>
          <w:spacing w:val="40"/>
        </w:rPr>
        <w:t> </w:t>
      </w:r>
      <w:r>
        <w:rPr/>
        <w:t>Ahmed</w:t>
      </w:r>
      <w:r>
        <w:rPr>
          <w:spacing w:val="40"/>
        </w:rPr>
        <w:t> </w:t>
      </w:r>
      <w:r>
        <w:rPr/>
        <w:t>Nawaz</w:t>
      </w:r>
      <w:r>
        <w:rPr>
          <w:spacing w:val="40"/>
        </w:rPr>
        <w:t> </w:t>
      </w:r>
      <w:r>
        <w:rPr/>
        <w:t>from</w:t>
      </w:r>
      <w:r>
        <w:rPr>
          <w:spacing w:val="40"/>
        </w:rPr>
        <w:t> </w:t>
      </w:r>
      <w:r>
        <w:rPr/>
        <w:t>his</w:t>
      </w:r>
      <w:r>
        <w:rPr>
          <w:spacing w:val="40"/>
        </w:rPr>
        <w:t> </w:t>
      </w:r>
      <w:r>
        <w:rPr/>
        <w:t>brother-in-law's</w:t>
      </w:r>
      <w:r>
        <w:rPr>
          <w:spacing w:val="40"/>
        </w:rPr>
        <w:t> </w:t>
      </w:r>
      <w:r>
        <w:rPr/>
        <w:t>place</w:t>
      </w:r>
      <w:r>
        <w:rPr>
          <w:spacing w:val="40"/>
        </w:rPr>
        <w:t> </w:t>
      </w:r>
      <w:r>
        <w:rPr/>
        <w:t>and</w:t>
      </w:r>
      <w:r>
        <w:rPr>
          <w:spacing w:val="40"/>
        </w:rPr>
        <w:t> </w:t>
      </w:r>
      <w:r>
        <w:rPr/>
        <w:t>took</w:t>
      </w:r>
      <w:r>
        <w:rPr>
          <w:spacing w:val="40"/>
        </w:rPr>
        <w:t> </w:t>
      </w:r>
      <w:r>
        <w:rPr/>
        <w:t>him</w:t>
      </w:r>
      <w:r>
        <w:rPr>
          <w:spacing w:val="40"/>
        </w:rPr>
        <w:t> </w:t>
      </w:r>
      <w:r>
        <w:rPr/>
        <w:t>to</w:t>
      </w:r>
      <w:r>
        <w:rPr>
          <w:spacing w:val="40"/>
        </w:rPr>
        <w:t> </w:t>
      </w:r>
      <w:r>
        <w:rPr/>
        <w:t>the airport,</w:t>
      </w:r>
      <w:r>
        <w:rPr>
          <w:spacing w:val="40"/>
        </w:rPr>
        <w:t> </w:t>
      </w:r>
      <w:r>
        <w:rPr/>
        <w:t>where</w:t>
      </w:r>
      <w:r>
        <w:rPr>
          <w:spacing w:val="40"/>
        </w:rPr>
        <w:t> </w:t>
      </w:r>
      <w:r>
        <w:rPr/>
        <w:t>he</w:t>
      </w:r>
      <w:r>
        <w:rPr>
          <w:spacing w:val="40"/>
        </w:rPr>
        <w:t> </w:t>
      </w:r>
      <w:r>
        <w:rPr/>
        <w:t>was</w:t>
      </w:r>
      <w:r>
        <w:rPr>
          <w:spacing w:val="40"/>
        </w:rPr>
        <w:t> </w:t>
      </w:r>
      <w:r>
        <w:rPr/>
        <w:t>made</w:t>
      </w:r>
      <w:r>
        <w:rPr>
          <w:spacing w:val="40"/>
        </w:rPr>
        <w:t> </w:t>
      </w:r>
      <w:r>
        <w:rPr/>
        <w:t>to</w:t>
      </w:r>
      <w:r>
        <w:rPr>
          <w:spacing w:val="40"/>
        </w:rPr>
        <w:t> </w:t>
      </w:r>
      <w:r>
        <w:rPr/>
        <w:t>wait</w:t>
      </w:r>
      <w:r>
        <w:rPr>
          <w:spacing w:val="40"/>
        </w:rPr>
        <w:t> </w:t>
      </w:r>
      <w:r>
        <w:rPr/>
        <w:t>an</w:t>
      </w:r>
      <w:r>
        <w:rPr>
          <w:spacing w:val="40"/>
        </w:rPr>
        <w:t> </w:t>
      </w:r>
      <w:r>
        <w:rPr/>
        <w:t>hour,</w:t>
      </w:r>
      <w:r>
        <w:rPr>
          <w:spacing w:val="40"/>
        </w:rPr>
        <w:t> </w:t>
      </w:r>
      <w:r>
        <w:rPr/>
        <w:t>for</w:t>
      </w:r>
      <w:r>
        <w:rPr>
          <w:spacing w:val="40"/>
        </w:rPr>
        <w:t> </w:t>
      </w:r>
      <w:r>
        <w:rPr/>
        <w:t>his</w:t>
      </w:r>
      <w:r>
        <w:rPr>
          <w:spacing w:val="40"/>
        </w:rPr>
        <w:t> </w:t>
      </w:r>
      <w:r>
        <w:rPr/>
        <w:t>nephew</w:t>
      </w:r>
      <w:r>
        <w:rPr>
          <w:spacing w:val="40"/>
        </w:rPr>
        <w:t> </w:t>
      </w:r>
      <w:r>
        <w:rPr/>
        <w:t>Salim's</w:t>
      </w:r>
      <w:r>
        <w:rPr>
          <w:spacing w:val="40"/>
        </w:rPr>
        <w:t> </w:t>
      </w:r>
      <w:r>
        <w:rPr/>
        <w:t>arrival.</w:t>
      </w:r>
      <w:r>
        <w:rPr>
          <w:spacing w:val="40"/>
        </w:rPr>
        <w:t> </w:t>
      </w:r>
      <w:r>
        <w:rPr/>
        <w:t>He</w:t>
      </w:r>
      <w:r>
        <w:rPr>
          <w:spacing w:val="40"/>
        </w:rPr>
        <w:t> </w:t>
      </w:r>
      <w:r>
        <w:rPr/>
        <w:t>was then placed in Salim's custody and flown by helicopter to Dera Bugti. At the Bugti tribal headquarters he was confined in his brother's house. His solitary room was guarded</w:t>
      </w:r>
      <w:r>
        <w:rPr>
          <w:spacing w:val="40"/>
        </w:rPr>
        <w:t> </w:t>
      </w:r>
      <w:r>
        <w:rPr/>
        <w:t>around</w:t>
      </w:r>
      <w:r>
        <w:rPr>
          <w:spacing w:val="38"/>
        </w:rPr>
        <w:t> </w:t>
      </w:r>
      <w:r>
        <w:rPr/>
        <w:t>the</w:t>
      </w:r>
      <w:r>
        <w:rPr>
          <w:spacing w:val="36"/>
        </w:rPr>
        <w:t> </w:t>
      </w:r>
      <w:r>
        <w:rPr/>
        <w:t>clock</w:t>
      </w:r>
      <w:r>
        <w:rPr>
          <w:spacing w:val="30"/>
        </w:rPr>
        <w:t> </w:t>
      </w:r>
      <w:r>
        <w:rPr/>
        <w:t>by</w:t>
      </w:r>
      <w:r>
        <w:rPr>
          <w:spacing w:val="37"/>
        </w:rPr>
        <w:t> </w:t>
      </w:r>
      <w:r>
        <w:rPr/>
        <w:t>a</w:t>
      </w:r>
      <w:r>
        <w:rPr>
          <w:spacing w:val="28"/>
        </w:rPr>
        <w:t> </w:t>
      </w:r>
      <w:r>
        <w:rPr/>
        <w:t>team</w:t>
      </w:r>
      <w:r>
        <w:rPr>
          <w:spacing w:val="36"/>
        </w:rPr>
        <w:t> </w:t>
      </w:r>
      <w:r>
        <w:rPr/>
        <w:t>of</w:t>
      </w:r>
      <w:r>
        <w:rPr>
          <w:spacing w:val="31"/>
        </w:rPr>
        <w:t> </w:t>
      </w:r>
      <w:r>
        <w:rPr/>
        <w:t>Bugti</w:t>
      </w:r>
      <w:r>
        <w:rPr>
          <w:spacing w:val="31"/>
        </w:rPr>
        <w:t> </w:t>
      </w:r>
      <w:r>
        <w:rPr/>
        <w:t>tribesmen</w:t>
      </w:r>
      <w:r>
        <w:rPr>
          <w:spacing w:val="36"/>
        </w:rPr>
        <w:t> </w:t>
      </w:r>
      <w:r>
        <w:rPr/>
        <w:t>loyal</w:t>
      </w:r>
      <w:r>
        <w:rPr>
          <w:spacing w:val="31"/>
        </w:rPr>
        <w:t> </w:t>
      </w:r>
      <w:r>
        <w:rPr/>
        <w:t>to</w:t>
      </w:r>
      <w:r>
        <w:rPr>
          <w:spacing w:val="34"/>
        </w:rPr>
        <w:t> </w:t>
      </w:r>
      <w:r>
        <w:rPr/>
        <w:t>his brother.</w:t>
      </w:r>
    </w:p>
    <w:p>
      <w:pPr>
        <w:pStyle w:val="BodyText"/>
        <w:spacing w:before="17"/>
      </w:pPr>
    </w:p>
    <w:p>
      <w:pPr>
        <w:pStyle w:val="BodyText"/>
        <w:spacing w:line="254" w:lineRule="auto"/>
        <w:ind w:left="1440" w:right="1433"/>
        <w:jc w:val="both"/>
      </w:pPr>
      <w:r>
        <w:rPr>
          <w:w w:val="105"/>
        </w:rPr>
        <w:t>Early in the morning of 23 August, when I learnt about Ahmed Nawaz's arrest, I held a press conference condemning it and, rather than let it dampen my spirits, immediately involved</w:t>
      </w:r>
      <w:r>
        <w:rPr>
          <w:w w:val="105"/>
        </w:rPr>
        <w:t> myself</w:t>
      </w:r>
      <w:r>
        <w:rPr>
          <w:w w:val="105"/>
        </w:rPr>
        <w:t> in</w:t>
      </w:r>
      <w:r>
        <w:rPr>
          <w:w w:val="105"/>
        </w:rPr>
        <w:t> organizing</w:t>
      </w:r>
      <w:r>
        <w:rPr>
          <w:w w:val="105"/>
        </w:rPr>
        <w:t> the</w:t>
      </w:r>
      <w:r>
        <w:rPr>
          <w:w w:val="105"/>
        </w:rPr>
        <w:t> protest</w:t>
      </w:r>
      <w:r>
        <w:rPr>
          <w:w w:val="105"/>
        </w:rPr>
        <w:t> movement.</w:t>
      </w:r>
      <w:r>
        <w:rPr>
          <w:w w:val="105"/>
        </w:rPr>
        <w:t> At</w:t>
      </w:r>
      <w:r>
        <w:rPr>
          <w:w w:val="105"/>
        </w:rPr>
        <w:t> a</w:t>
      </w:r>
      <w:r>
        <w:rPr>
          <w:w w:val="105"/>
        </w:rPr>
        <w:t> gathering</w:t>
      </w:r>
      <w:r>
        <w:rPr>
          <w:w w:val="105"/>
        </w:rPr>
        <w:t> of</w:t>
      </w:r>
      <w:r>
        <w:rPr>
          <w:w w:val="105"/>
        </w:rPr>
        <w:t> Balochistan's UDF</w:t>
      </w:r>
      <w:r>
        <w:rPr>
          <w:w w:val="105"/>
        </w:rPr>
        <w:t> members,</w:t>
      </w:r>
      <w:r>
        <w:rPr>
          <w:w w:val="105"/>
        </w:rPr>
        <w:t> the</w:t>
      </w:r>
      <w:r>
        <w:rPr>
          <w:w w:val="105"/>
        </w:rPr>
        <w:t> next</w:t>
      </w:r>
      <w:r>
        <w:rPr>
          <w:w w:val="105"/>
        </w:rPr>
        <w:t> day,</w:t>
      </w:r>
      <w:r>
        <w:rPr>
          <w:w w:val="105"/>
        </w:rPr>
        <w:t> I</w:t>
      </w:r>
      <w:r>
        <w:rPr>
          <w:w w:val="105"/>
        </w:rPr>
        <w:t> was</w:t>
      </w:r>
      <w:r>
        <w:rPr>
          <w:w w:val="105"/>
        </w:rPr>
        <w:t> disappointed</w:t>
      </w:r>
      <w:r>
        <w:rPr>
          <w:w w:val="105"/>
        </w:rPr>
        <w:t> to</w:t>
      </w:r>
      <w:r>
        <w:rPr>
          <w:w w:val="105"/>
        </w:rPr>
        <w:t> learn</w:t>
      </w:r>
      <w:r>
        <w:rPr>
          <w:w w:val="105"/>
        </w:rPr>
        <w:t> that</w:t>
      </w:r>
      <w:r>
        <w:rPr>
          <w:w w:val="105"/>
        </w:rPr>
        <w:t> most</w:t>
      </w:r>
      <w:r>
        <w:rPr>
          <w:w w:val="105"/>
        </w:rPr>
        <w:t> of</w:t>
      </w:r>
      <w:r>
        <w:rPr>
          <w:w w:val="105"/>
        </w:rPr>
        <w:t> them</w:t>
      </w:r>
      <w:r>
        <w:rPr>
          <w:w w:val="105"/>
        </w:rPr>
        <w:t> were</w:t>
      </w:r>
      <w:r>
        <w:rPr>
          <w:w w:val="105"/>
        </w:rPr>
        <w:t> not very keen to join a protest movement and instead wished to seek a settlement with the government.</w:t>
      </w:r>
      <w:r>
        <w:rPr>
          <w:w w:val="105"/>
        </w:rPr>
        <w:t> I</w:t>
      </w:r>
      <w:r>
        <w:rPr>
          <w:w w:val="105"/>
        </w:rPr>
        <w:t> rallied</w:t>
      </w:r>
      <w:r>
        <w:rPr>
          <w:w w:val="105"/>
        </w:rPr>
        <w:t> the NAP</w:t>
      </w:r>
      <w:r>
        <w:rPr>
          <w:w w:val="105"/>
        </w:rPr>
        <w:t> and</w:t>
      </w:r>
      <w:r>
        <w:rPr>
          <w:w w:val="105"/>
        </w:rPr>
        <w:t> JUI</w:t>
      </w:r>
      <w:r>
        <w:rPr>
          <w:w w:val="105"/>
        </w:rPr>
        <w:t> members</w:t>
      </w:r>
      <w:r>
        <w:rPr>
          <w:w w:val="105"/>
        </w:rPr>
        <w:t> -</w:t>
      </w:r>
      <w:r>
        <w:rPr>
          <w:w w:val="105"/>
        </w:rPr>
        <w:t> who</w:t>
      </w:r>
      <w:r>
        <w:rPr>
          <w:w w:val="105"/>
        </w:rPr>
        <w:t> to</w:t>
      </w:r>
      <w:r>
        <w:rPr>
          <w:w w:val="105"/>
        </w:rPr>
        <w:t> my</w:t>
      </w:r>
      <w:r>
        <w:rPr>
          <w:w w:val="105"/>
        </w:rPr>
        <w:t> mind</w:t>
      </w:r>
      <w:r>
        <w:rPr>
          <w:w w:val="105"/>
        </w:rPr>
        <w:t> were the</w:t>
      </w:r>
      <w:r>
        <w:rPr>
          <w:w w:val="105"/>
        </w:rPr>
        <w:t> only effective</w:t>
      </w:r>
      <w:r>
        <w:rPr>
          <w:w w:val="105"/>
        </w:rPr>
        <w:t> political</w:t>
      </w:r>
      <w:r>
        <w:rPr>
          <w:w w:val="105"/>
        </w:rPr>
        <w:t> force</w:t>
      </w:r>
      <w:r>
        <w:rPr>
          <w:w w:val="105"/>
        </w:rPr>
        <w:t> in</w:t>
      </w:r>
      <w:r>
        <w:rPr>
          <w:w w:val="105"/>
        </w:rPr>
        <w:t> the</w:t>
      </w:r>
      <w:r>
        <w:rPr>
          <w:w w:val="105"/>
        </w:rPr>
        <w:t> province</w:t>
      </w:r>
      <w:r>
        <w:rPr>
          <w:w w:val="105"/>
        </w:rPr>
        <w:t> and</w:t>
      </w:r>
      <w:r>
        <w:rPr>
          <w:w w:val="105"/>
        </w:rPr>
        <w:t> after</w:t>
      </w:r>
      <w:r>
        <w:rPr>
          <w:w w:val="105"/>
        </w:rPr>
        <w:t> much</w:t>
      </w:r>
      <w:r>
        <w:rPr>
          <w:w w:val="105"/>
        </w:rPr>
        <w:t> persuasion,</w:t>
      </w:r>
      <w:r>
        <w:rPr>
          <w:w w:val="105"/>
        </w:rPr>
        <w:t> they</w:t>
      </w:r>
      <w:r>
        <w:rPr>
          <w:w w:val="105"/>
        </w:rPr>
        <w:t> reluctantly agreed to abide</w:t>
      </w:r>
      <w:r>
        <w:rPr>
          <w:spacing w:val="-1"/>
          <w:w w:val="105"/>
        </w:rPr>
        <w:t> </w:t>
      </w:r>
      <w:r>
        <w:rPr>
          <w:w w:val="105"/>
        </w:rPr>
        <w:t>by any instructions received from UDF's central action committee.</w:t>
      </w:r>
    </w:p>
    <w:p>
      <w:pPr>
        <w:pStyle w:val="BodyText"/>
        <w:spacing w:before="15"/>
      </w:pPr>
    </w:p>
    <w:p>
      <w:pPr>
        <w:pStyle w:val="BodyText"/>
        <w:spacing w:line="254" w:lineRule="auto" w:before="1"/>
        <w:ind w:left="1440" w:right="1434"/>
        <w:jc w:val="both"/>
      </w:pPr>
      <w:r>
        <w:rPr>
          <w:w w:val="105"/>
        </w:rPr>
        <w:t>On</w:t>
      </w:r>
      <w:r>
        <w:rPr>
          <w:spacing w:val="-3"/>
          <w:w w:val="105"/>
        </w:rPr>
        <w:t> </w:t>
      </w:r>
      <w:r>
        <w:rPr>
          <w:w w:val="105"/>
        </w:rPr>
        <w:t>25</w:t>
      </w:r>
      <w:r>
        <w:rPr>
          <w:spacing w:val="-2"/>
          <w:w w:val="105"/>
        </w:rPr>
        <w:t> </w:t>
      </w:r>
      <w:r>
        <w:rPr>
          <w:w w:val="105"/>
        </w:rPr>
        <w:t>August,</w:t>
      </w:r>
      <w:r>
        <w:rPr>
          <w:spacing w:val="-1"/>
          <w:w w:val="105"/>
        </w:rPr>
        <w:t> </w:t>
      </w:r>
      <w:r>
        <w:rPr>
          <w:w w:val="105"/>
        </w:rPr>
        <w:t>in</w:t>
      </w:r>
      <w:r>
        <w:rPr>
          <w:spacing w:val="-3"/>
          <w:w w:val="105"/>
        </w:rPr>
        <w:t> </w:t>
      </w:r>
      <w:r>
        <w:rPr>
          <w:w w:val="105"/>
        </w:rPr>
        <w:t>defiance</w:t>
      </w:r>
      <w:r>
        <w:rPr>
          <w:spacing w:val="-2"/>
          <w:w w:val="105"/>
        </w:rPr>
        <w:t> </w:t>
      </w:r>
      <w:r>
        <w:rPr>
          <w:w w:val="105"/>
        </w:rPr>
        <w:t>of</w:t>
      </w:r>
      <w:r>
        <w:rPr>
          <w:spacing w:val="-5"/>
          <w:w w:val="105"/>
        </w:rPr>
        <w:t> </w:t>
      </w:r>
      <w:r>
        <w:rPr>
          <w:w w:val="105"/>
        </w:rPr>
        <w:t>the</w:t>
      </w:r>
      <w:r>
        <w:rPr>
          <w:spacing w:val="-2"/>
          <w:w w:val="105"/>
        </w:rPr>
        <w:t> </w:t>
      </w:r>
      <w:r>
        <w:rPr>
          <w:w w:val="105"/>
        </w:rPr>
        <w:t>government's</w:t>
      </w:r>
      <w:r>
        <w:rPr>
          <w:spacing w:val="-3"/>
          <w:w w:val="105"/>
        </w:rPr>
        <w:t> </w:t>
      </w:r>
      <w:r>
        <w:rPr>
          <w:w w:val="105"/>
        </w:rPr>
        <w:t>imposition</w:t>
      </w:r>
      <w:r>
        <w:rPr>
          <w:spacing w:val="-3"/>
          <w:w w:val="105"/>
        </w:rPr>
        <w:t> </w:t>
      </w:r>
      <w:r>
        <w:rPr>
          <w:w w:val="105"/>
        </w:rPr>
        <w:t>of</w:t>
      </w:r>
      <w:r>
        <w:rPr>
          <w:spacing w:val="-1"/>
          <w:w w:val="105"/>
        </w:rPr>
        <w:t> </w:t>
      </w:r>
      <w:r>
        <w:rPr>
          <w:w w:val="105"/>
        </w:rPr>
        <w:t>Section</w:t>
      </w:r>
      <w:r>
        <w:rPr>
          <w:spacing w:val="-3"/>
          <w:w w:val="105"/>
        </w:rPr>
        <w:t> </w:t>
      </w:r>
      <w:r>
        <w:rPr>
          <w:w w:val="105"/>
        </w:rPr>
        <w:t>144,</w:t>
      </w:r>
      <w:r>
        <w:rPr>
          <w:w w:val="105"/>
          <w:position w:val="6"/>
          <w:sz w:val="16"/>
        </w:rPr>
        <w:t>410</w:t>
      </w:r>
      <w:r>
        <w:rPr>
          <w:spacing w:val="18"/>
          <w:w w:val="105"/>
          <w:position w:val="6"/>
          <w:sz w:val="16"/>
        </w:rPr>
        <w:t> </w:t>
      </w:r>
      <w:r>
        <w:rPr>
          <w:w w:val="105"/>
        </w:rPr>
        <w:t>I</w:t>
      </w:r>
      <w:r>
        <w:rPr>
          <w:spacing w:val="-1"/>
          <w:w w:val="105"/>
        </w:rPr>
        <w:t> </w:t>
      </w:r>
      <w:r>
        <w:rPr>
          <w:w w:val="105"/>
        </w:rPr>
        <w:t>led</w:t>
      </w:r>
      <w:r>
        <w:rPr>
          <w:spacing w:val="-5"/>
          <w:w w:val="105"/>
        </w:rPr>
        <w:t> </w:t>
      </w:r>
      <w:r>
        <w:rPr>
          <w:w w:val="105"/>
        </w:rPr>
        <w:t>a</w:t>
      </w:r>
      <w:r>
        <w:rPr>
          <w:spacing w:val="-2"/>
          <w:w w:val="105"/>
        </w:rPr>
        <w:t> </w:t>
      </w:r>
      <w:r>
        <w:rPr>
          <w:w w:val="105"/>
        </w:rPr>
        <w:t>good crowd</w:t>
      </w:r>
      <w:r>
        <w:rPr>
          <w:w w:val="105"/>
        </w:rPr>
        <w:t> of</w:t>
      </w:r>
      <w:r>
        <w:rPr>
          <w:w w:val="105"/>
        </w:rPr>
        <w:t> UDF</w:t>
      </w:r>
      <w:r>
        <w:rPr>
          <w:w w:val="105"/>
        </w:rPr>
        <w:t> supporters</w:t>
      </w:r>
      <w:r>
        <w:rPr>
          <w:w w:val="105"/>
        </w:rPr>
        <w:t> to</w:t>
      </w:r>
      <w:r>
        <w:rPr>
          <w:w w:val="105"/>
        </w:rPr>
        <w:t> Quetta's</w:t>
      </w:r>
      <w:r>
        <w:rPr>
          <w:w w:val="105"/>
        </w:rPr>
        <w:t> Mazaan</w:t>
      </w:r>
      <w:r>
        <w:rPr>
          <w:w w:val="105"/>
        </w:rPr>
        <w:t> Chowk.</w:t>
      </w:r>
      <w:r>
        <w:rPr>
          <w:w w:val="105"/>
        </w:rPr>
        <w:t> Despite</w:t>
      </w:r>
      <w:r>
        <w:rPr>
          <w:w w:val="105"/>
        </w:rPr>
        <w:t> hesitation</w:t>
      </w:r>
      <w:r>
        <w:rPr>
          <w:w w:val="105"/>
        </w:rPr>
        <w:t> on</w:t>
      </w:r>
      <w:r>
        <w:rPr>
          <w:w w:val="105"/>
        </w:rPr>
        <w:t> part</w:t>
      </w:r>
      <w:r>
        <w:rPr>
          <w:w w:val="105"/>
        </w:rPr>
        <w:t> of</w:t>
      </w:r>
      <w:r>
        <w:rPr>
          <w:w w:val="105"/>
        </w:rPr>
        <w:t> a large number of UDF members and efforts by the police to</w:t>
      </w:r>
      <w:r>
        <w:rPr>
          <w:w w:val="105"/>
        </w:rPr>
        <w:t> discourage participation, it proved</w:t>
      </w:r>
      <w:r>
        <w:rPr>
          <w:w w:val="105"/>
        </w:rPr>
        <w:t> to</w:t>
      </w:r>
      <w:r>
        <w:rPr>
          <w:w w:val="105"/>
        </w:rPr>
        <w:t> be</w:t>
      </w:r>
      <w:r>
        <w:rPr>
          <w:w w:val="105"/>
        </w:rPr>
        <w:t> a</w:t>
      </w:r>
      <w:r>
        <w:rPr>
          <w:w w:val="105"/>
        </w:rPr>
        <w:t> good</w:t>
      </w:r>
      <w:r>
        <w:rPr>
          <w:w w:val="105"/>
        </w:rPr>
        <w:t> start</w:t>
      </w:r>
      <w:r>
        <w:rPr>
          <w:w w:val="105"/>
        </w:rPr>
        <w:t> to</w:t>
      </w:r>
      <w:r>
        <w:rPr>
          <w:w w:val="105"/>
        </w:rPr>
        <w:t> our</w:t>
      </w:r>
      <w:r>
        <w:rPr>
          <w:w w:val="105"/>
        </w:rPr>
        <w:t> campaign.</w:t>
      </w:r>
      <w:r>
        <w:rPr>
          <w:w w:val="105"/>
        </w:rPr>
        <w:t> In</w:t>
      </w:r>
      <w:r>
        <w:rPr>
          <w:w w:val="105"/>
        </w:rPr>
        <w:t> the</w:t>
      </w:r>
      <w:r>
        <w:rPr>
          <w:w w:val="105"/>
        </w:rPr>
        <w:t> meantime</w:t>
      </w:r>
      <w:r>
        <w:rPr>
          <w:w w:val="105"/>
        </w:rPr>
        <w:t> Agha</w:t>
      </w:r>
      <w:r>
        <w:rPr>
          <w:w w:val="105"/>
        </w:rPr>
        <w:t> Karim</w:t>
      </w:r>
      <w:r>
        <w:rPr>
          <w:w w:val="105"/>
        </w:rPr>
        <w:t> -</w:t>
      </w:r>
      <w:r>
        <w:rPr>
          <w:w w:val="105"/>
        </w:rPr>
        <w:t> who</w:t>
      </w:r>
      <w:r>
        <w:rPr>
          <w:w w:val="105"/>
        </w:rPr>
        <w:t> had</w:t>
      </w:r>
      <w:r>
        <w:rPr>
          <w:spacing w:val="40"/>
          <w:w w:val="105"/>
        </w:rPr>
        <w:t> </w:t>
      </w:r>
      <w:r>
        <w:rPr>
          <w:w w:val="105"/>
        </w:rPr>
        <w:t>been</w:t>
      </w:r>
      <w:r>
        <w:rPr>
          <w:w w:val="105"/>
        </w:rPr>
        <w:t> delegated</w:t>
      </w:r>
      <w:r>
        <w:rPr>
          <w:w w:val="105"/>
        </w:rPr>
        <w:t> the</w:t>
      </w:r>
      <w:r>
        <w:rPr>
          <w:w w:val="105"/>
        </w:rPr>
        <w:t> task</w:t>
      </w:r>
      <w:r>
        <w:rPr>
          <w:w w:val="105"/>
        </w:rPr>
        <w:t> of</w:t>
      </w:r>
      <w:r>
        <w:rPr>
          <w:w w:val="105"/>
        </w:rPr>
        <w:t> convincing Akbar</w:t>
      </w:r>
      <w:r>
        <w:rPr>
          <w:w w:val="105"/>
        </w:rPr>
        <w:t> Bugti</w:t>
      </w:r>
      <w:r>
        <w:rPr>
          <w:w w:val="105"/>
        </w:rPr>
        <w:t> to</w:t>
      </w:r>
      <w:r>
        <w:rPr>
          <w:w w:val="105"/>
        </w:rPr>
        <w:t> desist</w:t>
      </w:r>
      <w:r>
        <w:rPr>
          <w:w w:val="105"/>
        </w:rPr>
        <w:t> from</w:t>
      </w:r>
      <w:r>
        <w:rPr>
          <w:w w:val="105"/>
        </w:rPr>
        <w:t> using violence</w:t>
      </w:r>
      <w:r>
        <w:rPr>
          <w:w w:val="105"/>
        </w:rPr>
        <w:t> to suppress</w:t>
      </w:r>
      <w:r>
        <w:rPr>
          <w:w w:val="105"/>
        </w:rPr>
        <w:t> the</w:t>
      </w:r>
      <w:r>
        <w:rPr>
          <w:w w:val="105"/>
        </w:rPr>
        <w:t> movement</w:t>
      </w:r>
      <w:r>
        <w:rPr>
          <w:w w:val="105"/>
        </w:rPr>
        <w:t> -</w:t>
      </w:r>
      <w:r>
        <w:rPr>
          <w:w w:val="105"/>
        </w:rPr>
        <w:t> returned</w:t>
      </w:r>
      <w:r>
        <w:rPr>
          <w:w w:val="105"/>
        </w:rPr>
        <w:t> with</w:t>
      </w:r>
      <w:r>
        <w:rPr>
          <w:w w:val="105"/>
        </w:rPr>
        <w:t> the</w:t>
      </w:r>
      <w:r>
        <w:rPr>
          <w:w w:val="105"/>
        </w:rPr>
        <w:t> information</w:t>
      </w:r>
      <w:r>
        <w:rPr>
          <w:w w:val="105"/>
        </w:rPr>
        <w:t> that</w:t>
      </w:r>
      <w:r>
        <w:rPr>
          <w:w w:val="105"/>
        </w:rPr>
        <w:t> Akbar</w:t>
      </w:r>
      <w:r>
        <w:rPr>
          <w:w w:val="105"/>
        </w:rPr>
        <w:t> was</w:t>
      </w:r>
      <w:r>
        <w:rPr>
          <w:w w:val="105"/>
        </w:rPr>
        <w:t> furious</w:t>
      </w:r>
      <w:r>
        <w:rPr>
          <w:w w:val="105"/>
        </w:rPr>
        <w:t> with me.</w:t>
      </w:r>
      <w:r>
        <w:rPr>
          <w:w w:val="105"/>
        </w:rPr>
        <w:t> The next day I read out a copy of the UDF resolution - which I had just received - authorizing</w:t>
      </w:r>
      <w:r>
        <w:rPr>
          <w:w w:val="105"/>
        </w:rPr>
        <w:t> me</w:t>
      </w:r>
      <w:r>
        <w:rPr>
          <w:w w:val="105"/>
        </w:rPr>
        <w:t> to</w:t>
      </w:r>
      <w:r>
        <w:rPr>
          <w:w w:val="105"/>
        </w:rPr>
        <w:t> lead</w:t>
      </w:r>
      <w:r>
        <w:rPr>
          <w:w w:val="105"/>
        </w:rPr>
        <w:t> the</w:t>
      </w:r>
      <w:r>
        <w:rPr>
          <w:w w:val="105"/>
        </w:rPr>
        <w:t> protest</w:t>
      </w:r>
      <w:r>
        <w:rPr>
          <w:w w:val="105"/>
        </w:rPr>
        <w:t> movement</w:t>
      </w:r>
      <w:r>
        <w:rPr>
          <w:w w:val="105"/>
        </w:rPr>
        <w:t> in</w:t>
      </w:r>
      <w:r>
        <w:rPr>
          <w:w w:val="105"/>
        </w:rPr>
        <w:t> Balochistan.</w:t>
      </w:r>
      <w:r>
        <w:rPr>
          <w:w w:val="105"/>
        </w:rPr>
        <w:t> After</w:t>
      </w:r>
      <w:r>
        <w:rPr>
          <w:w w:val="105"/>
        </w:rPr>
        <w:t> the</w:t>
      </w:r>
      <w:r>
        <w:rPr>
          <w:w w:val="105"/>
        </w:rPr>
        <w:t> meeting</w:t>
      </w:r>
      <w:r>
        <w:rPr>
          <w:w w:val="105"/>
        </w:rPr>
        <w:t> I</w:t>
      </w:r>
      <w:r>
        <w:rPr>
          <w:w w:val="105"/>
        </w:rPr>
        <w:t> led another</w:t>
      </w:r>
      <w:r>
        <w:rPr>
          <w:w w:val="105"/>
        </w:rPr>
        <w:t> procession</w:t>
      </w:r>
      <w:r>
        <w:rPr>
          <w:w w:val="105"/>
        </w:rPr>
        <w:t> to</w:t>
      </w:r>
      <w:r>
        <w:rPr>
          <w:w w:val="105"/>
        </w:rPr>
        <w:t> Mazaan</w:t>
      </w:r>
      <w:r>
        <w:rPr>
          <w:w w:val="105"/>
        </w:rPr>
        <w:t> Chowk.</w:t>
      </w:r>
      <w:r>
        <w:rPr>
          <w:w w:val="105"/>
        </w:rPr>
        <w:t> On</w:t>
      </w:r>
      <w:r>
        <w:rPr>
          <w:w w:val="105"/>
        </w:rPr>
        <w:t> this</w:t>
      </w:r>
      <w:r>
        <w:rPr>
          <w:w w:val="105"/>
        </w:rPr>
        <w:t> occasion</w:t>
      </w:r>
      <w:r>
        <w:rPr>
          <w:w w:val="105"/>
        </w:rPr>
        <w:t> I</w:t>
      </w:r>
      <w:r>
        <w:rPr>
          <w:w w:val="105"/>
        </w:rPr>
        <w:t> was</w:t>
      </w:r>
      <w:r>
        <w:rPr>
          <w:w w:val="105"/>
        </w:rPr>
        <w:t> accompanied</w:t>
      </w:r>
      <w:r>
        <w:rPr>
          <w:w w:val="105"/>
        </w:rPr>
        <w:t> by</w:t>
      </w:r>
      <w:r>
        <w:rPr>
          <w:w w:val="105"/>
        </w:rPr>
        <w:t> all</w:t>
      </w:r>
      <w:r>
        <w:rPr>
          <w:w w:val="105"/>
        </w:rPr>
        <w:t> the leading</w:t>
      </w:r>
      <w:r>
        <w:rPr>
          <w:spacing w:val="15"/>
          <w:w w:val="105"/>
        </w:rPr>
        <w:t> </w:t>
      </w:r>
      <w:r>
        <w:rPr>
          <w:w w:val="105"/>
        </w:rPr>
        <w:t>members</w:t>
      </w:r>
      <w:r>
        <w:rPr>
          <w:spacing w:val="15"/>
          <w:w w:val="105"/>
        </w:rPr>
        <w:t> </w:t>
      </w:r>
      <w:r>
        <w:rPr>
          <w:w w:val="105"/>
        </w:rPr>
        <w:t>of</w:t>
      </w:r>
      <w:r>
        <w:rPr>
          <w:spacing w:val="16"/>
          <w:w w:val="105"/>
        </w:rPr>
        <w:t> </w:t>
      </w:r>
      <w:r>
        <w:rPr>
          <w:w w:val="105"/>
        </w:rPr>
        <w:t>both</w:t>
      </w:r>
      <w:r>
        <w:rPr>
          <w:spacing w:val="15"/>
          <w:w w:val="105"/>
        </w:rPr>
        <w:t> </w:t>
      </w:r>
      <w:r>
        <w:rPr>
          <w:w w:val="105"/>
        </w:rPr>
        <w:t>NAP</w:t>
      </w:r>
      <w:r>
        <w:rPr>
          <w:spacing w:val="10"/>
          <w:w w:val="105"/>
        </w:rPr>
        <w:t> </w:t>
      </w:r>
      <w:r>
        <w:rPr>
          <w:w w:val="105"/>
        </w:rPr>
        <w:t>and</w:t>
      </w:r>
      <w:r>
        <w:rPr>
          <w:spacing w:val="12"/>
          <w:w w:val="105"/>
        </w:rPr>
        <w:t> </w:t>
      </w:r>
      <w:r>
        <w:rPr>
          <w:w w:val="105"/>
        </w:rPr>
        <w:t>JUI</w:t>
      </w:r>
      <w:r>
        <w:rPr>
          <w:spacing w:val="11"/>
          <w:w w:val="105"/>
        </w:rPr>
        <w:t> </w:t>
      </w:r>
      <w:r>
        <w:rPr>
          <w:w w:val="105"/>
        </w:rPr>
        <w:t>who</w:t>
      </w:r>
      <w:r>
        <w:rPr>
          <w:spacing w:val="9"/>
          <w:w w:val="105"/>
        </w:rPr>
        <w:t> </w:t>
      </w:r>
      <w:r>
        <w:rPr>
          <w:w w:val="105"/>
        </w:rPr>
        <w:t>remained</w:t>
      </w:r>
      <w:r>
        <w:rPr>
          <w:spacing w:val="18"/>
          <w:w w:val="105"/>
        </w:rPr>
        <w:t> </w:t>
      </w:r>
      <w:r>
        <w:rPr>
          <w:w w:val="105"/>
        </w:rPr>
        <w:t>at</w:t>
      </w:r>
      <w:r>
        <w:rPr>
          <w:spacing w:val="9"/>
          <w:w w:val="105"/>
        </w:rPr>
        <w:t> </w:t>
      </w:r>
      <w:r>
        <w:rPr>
          <w:w w:val="105"/>
        </w:rPr>
        <w:t>liberty,</w:t>
      </w:r>
      <w:r>
        <w:rPr>
          <w:spacing w:val="13"/>
          <w:w w:val="105"/>
        </w:rPr>
        <w:t> </w:t>
      </w:r>
      <w:r>
        <w:rPr>
          <w:w w:val="105"/>
        </w:rPr>
        <w:t>even</w:t>
      </w:r>
      <w:r>
        <w:rPr>
          <w:spacing w:val="14"/>
          <w:w w:val="105"/>
        </w:rPr>
        <w:t> </w:t>
      </w:r>
      <w:r>
        <w:rPr>
          <w:w w:val="105"/>
        </w:rPr>
        <w:t>the</w:t>
      </w:r>
      <w:r>
        <w:rPr>
          <w:spacing w:val="16"/>
          <w:w w:val="105"/>
        </w:rPr>
        <w:t> </w:t>
      </w:r>
      <w:r>
        <w:rPr>
          <w:w w:val="105"/>
        </w:rPr>
        <w:t>local</w:t>
      </w:r>
      <w:r>
        <w:rPr>
          <w:spacing w:val="12"/>
          <w:w w:val="105"/>
        </w:rPr>
        <w:t> </w:t>
      </w:r>
      <w:r>
        <w:rPr>
          <w:w w:val="105"/>
        </w:rPr>
        <w:t>amir</w:t>
      </w:r>
      <w:r>
        <w:rPr>
          <w:spacing w:val="12"/>
          <w:w w:val="105"/>
        </w:rPr>
        <w:t> </w:t>
      </w:r>
      <w:r>
        <w:rPr>
          <w:spacing w:val="-5"/>
          <w:w w:val="105"/>
        </w:rPr>
        <w:t>of</w:t>
      </w:r>
    </w:p>
    <w:p>
      <w:pPr>
        <w:pStyle w:val="BodyText"/>
        <w:spacing w:before="92"/>
        <w:rPr>
          <w:sz w:val="20"/>
        </w:rPr>
      </w:pPr>
      <w:r>
        <w:rPr>
          <w:sz w:val="20"/>
        </w:rPr>
        <mc:AlternateContent>
          <mc:Choice Requires="wps">
            <w:drawing>
              <wp:anchor distT="0" distB="0" distL="0" distR="0" allowOverlap="1" layoutInCell="1" locked="0" behindDoc="1" simplePos="0" relativeHeight="487679488">
                <wp:simplePos x="0" y="0"/>
                <wp:positionH relativeFrom="page">
                  <wp:posOffset>914400</wp:posOffset>
                </wp:positionH>
                <wp:positionV relativeFrom="paragraph">
                  <wp:posOffset>223029</wp:posOffset>
                </wp:positionV>
                <wp:extent cx="1828800" cy="9525"/>
                <wp:effectExtent l="0" t="0" r="0" b="0"/>
                <wp:wrapTopAndBottom/>
                <wp:docPr id="187" name="Graphic 187"/>
                <wp:cNvGraphicFramePr>
                  <a:graphicFrameLocks/>
                </wp:cNvGraphicFramePr>
                <a:graphic>
                  <a:graphicData uri="http://schemas.microsoft.com/office/word/2010/wordprocessingShape">
                    <wps:wsp>
                      <wps:cNvPr id="187" name="Graphic 18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61407pt;width:144pt;height:.71pt;mso-position-horizontal-relative:page;mso-position-vertical-relative:paragraph;z-index:-15636992;mso-wrap-distance-left:0;mso-wrap-distance-right:0" id="docshape186"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410</w:t>
      </w:r>
      <w:r>
        <w:rPr>
          <w:rFonts w:ascii="Calibri"/>
          <w:spacing w:val="-1"/>
          <w:sz w:val="20"/>
          <w:vertAlign w:val="baseline"/>
        </w:rPr>
        <w:t> </w:t>
      </w:r>
      <w:r>
        <w:rPr>
          <w:rFonts w:ascii="Calibri"/>
          <w:sz w:val="20"/>
          <w:vertAlign w:val="baseline"/>
        </w:rPr>
        <w:t>Restricting</w:t>
      </w:r>
      <w:r>
        <w:rPr>
          <w:rFonts w:ascii="Calibri"/>
          <w:spacing w:val="-5"/>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assembly</w:t>
      </w:r>
      <w:r>
        <w:rPr>
          <w:rFonts w:ascii="Calibri"/>
          <w:spacing w:val="-7"/>
          <w:sz w:val="20"/>
          <w:vertAlign w:val="baseline"/>
        </w:rPr>
        <w:t> </w:t>
      </w:r>
      <w:r>
        <w:rPr>
          <w:rFonts w:ascii="Calibri"/>
          <w:sz w:val="20"/>
          <w:vertAlign w:val="baseline"/>
        </w:rPr>
        <w:t>of</w:t>
      </w:r>
      <w:r>
        <w:rPr>
          <w:rFonts w:ascii="Calibri"/>
          <w:spacing w:val="-6"/>
          <w:sz w:val="20"/>
          <w:vertAlign w:val="baseline"/>
        </w:rPr>
        <w:t> </w:t>
      </w:r>
      <w:r>
        <w:rPr>
          <w:rFonts w:ascii="Calibri"/>
          <w:sz w:val="20"/>
          <w:vertAlign w:val="baseline"/>
        </w:rPr>
        <w:t>more</w:t>
      </w:r>
      <w:r>
        <w:rPr>
          <w:rFonts w:ascii="Calibri"/>
          <w:spacing w:val="-6"/>
          <w:sz w:val="20"/>
          <w:vertAlign w:val="baseline"/>
        </w:rPr>
        <w:t> </w:t>
      </w:r>
      <w:r>
        <w:rPr>
          <w:rFonts w:ascii="Calibri"/>
          <w:sz w:val="20"/>
          <w:vertAlign w:val="baseline"/>
        </w:rPr>
        <w:t>than</w:t>
      </w:r>
      <w:r>
        <w:rPr>
          <w:rFonts w:ascii="Calibri"/>
          <w:spacing w:val="-7"/>
          <w:sz w:val="20"/>
          <w:vertAlign w:val="baseline"/>
        </w:rPr>
        <w:t> </w:t>
      </w:r>
      <w:r>
        <w:rPr>
          <w:rFonts w:ascii="Calibri"/>
          <w:sz w:val="20"/>
          <w:vertAlign w:val="baseline"/>
        </w:rPr>
        <w:t>four</w:t>
      </w:r>
      <w:r>
        <w:rPr>
          <w:rFonts w:ascii="Calibri"/>
          <w:spacing w:val="-5"/>
          <w:sz w:val="20"/>
          <w:vertAlign w:val="baseline"/>
        </w:rPr>
        <w:t> </w:t>
      </w:r>
      <w:r>
        <w:rPr>
          <w:rFonts w:ascii="Calibri"/>
          <w:sz w:val="20"/>
          <w:vertAlign w:val="baseline"/>
        </w:rPr>
        <w:t>people</w:t>
      </w:r>
      <w:r>
        <w:rPr>
          <w:rFonts w:ascii="Calibri"/>
          <w:spacing w:val="-5"/>
          <w:sz w:val="20"/>
          <w:vertAlign w:val="baseline"/>
        </w:rPr>
        <w:t> </w:t>
      </w:r>
      <w:r>
        <w:rPr>
          <w:rFonts w:ascii="Calibri"/>
          <w:sz w:val="20"/>
          <w:vertAlign w:val="baseline"/>
        </w:rPr>
        <w:t>in</w:t>
      </w:r>
      <w:r>
        <w:rPr>
          <w:rFonts w:ascii="Calibri"/>
          <w:spacing w:val="-7"/>
          <w:sz w:val="20"/>
          <w:vertAlign w:val="baseline"/>
        </w:rPr>
        <w:t> </w:t>
      </w:r>
      <w:r>
        <w:rPr>
          <w:rFonts w:ascii="Calibri"/>
          <w:sz w:val="20"/>
          <w:vertAlign w:val="baseline"/>
        </w:rPr>
        <w:t>a</w:t>
      </w:r>
      <w:r>
        <w:rPr>
          <w:rFonts w:ascii="Calibri"/>
          <w:spacing w:val="-7"/>
          <w:sz w:val="20"/>
          <w:vertAlign w:val="baseline"/>
        </w:rPr>
        <w:t> </w:t>
      </w:r>
      <w:r>
        <w:rPr>
          <w:rFonts w:ascii="Calibri"/>
          <w:sz w:val="20"/>
          <w:vertAlign w:val="baseline"/>
        </w:rPr>
        <w:t>public</w:t>
      </w:r>
      <w:r>
        <w:rPr>
          <w:rFonts w:ascii="Calibri"/>
          <w:spacing w:val="-5"/>
          <w:sz w:val="20"/>
          <w:vertAlign w:val="baseline"/>
        </w:rPr>
        <w:t> </w:t>
      </w:r>
      <w:r>
        <w:rPr>
          <w:rFonts w:ascii="Calibri"/>
          <w:sz w:val="20"/>
          <w:vertAlign w:val="baseline"/>
        </w:rPr>
        <w:t>place</w:t>
      </w:r>
      <w:r>
        <w:rPr>
          <w:rFonts w:ascii="Calibri"/>
          <w:spacing w:val="-6"/>
          <w:sz w:val="20"/>
          <w:vertAlign w:val="baseline"/>
        </w:rPr>
        <w:t> </w:t>
      </w:r>
      <w:r>
        <w:rPr>
          <w:rFonts w:ascii="Calibri"/>
          <w:sz w:val="20"/>
          <w:vertAlign w:val="baseline"/>
        </w:rPr>
        <w:t>force</w:t>
      </w:r>
      <w:r>
        <w:rPr>
          <w:rFonts w:ascii="Calibri"/>
          <w:spacing w:val="-2"/>
          <w:sz w:val="20"/>
          <w:vertAlign w:val="baseline"/>
        </w:rPr>
        <w:t> </w:t>
      </w:r>
      <w:r>
        <w:rPr>
          <w:rFonts w:ascii="Calibri"/>
          <w:sz w:val="20"/>
          <w:vertAlign w:val="baseline"/>
        </w:rPr>
        <w:t>of</w:t>
      </w:r>
      <w:r>
        <w:rPr>
          <w:rFonts w:ascii="Calibri"/>
          <w:spacing w:val="-5"/>
          <w:sz w:val="20"/>
          <w:vertAlign w:val="baseline"/>
        </w:rPr>
        <w:t> </w:t>
      </w:r>
      <w:r>
        <w:rPr>
          <w:rFonts w:ascii="Calibri"/>
          <w:spacing w:val="-4"/>
          <w:sz w:val="20"/>
          <w:vertAlign w:val="baseline"/>
        </w:rPr>
        <w:t>law.</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42"/>
        <w:jc w:val="both"/>
      </w:pPr>
      <w:r>
        <w:rPr>
          <w:w w:val="105"/>
        </w:rPr>
        <w:t>Jamaat-i-Islami</w:t>
      </w:r>
      <w:r>
        <w:rPr>
          <w:w w:val="105"/>
        </w:rPr>
        <w:t> joined</w:t>
      </w:r>
      <w:r>
        <w:rPr>
          <w:w w:val="105"/>
        </w:rPr>
        <w:t> in.</w:t>
      </w:r>
      <w:r>
        <w:rPr>
          <w:w w:val="105"/>
        </w:rPr>
        <w:t> These</w:t>
      </w:r>
      <w:r>
        <w:rPr>
          <w:w w:val="105"/>
        </w:rPr>
        <w:t> protests</w:t>
      </w:r>
      <w:r>
        <w:rPr>
          <w:w w:val="105"/>
        </w:rPr>
        <w:t> soon</w:t>
      </w:r>
      <w:r>
        <w:rPr>
          <w:w w:val="105"/>
        </w:rPr>
        <w:t> became</w:t>
      </w:r>
      <w:r>
        <w:rPr>
          <w:w w:val="105"/>
        </w:rPr>
        <w:t> a</w:t>
      </w:r>
      <w:r>
        <w:rPr>
          <w:w w:val="105"/>
        </w:rPr>
        <w:t> daily</w:t>
      </w:r>
      <w:r>
        <w:rPr>
          <w:w w:val="105"/>
        </w:rPr>
        <w:t> feature</w:t>
      </w:r>
      <w:r>
        <w:rPr>
          <w:w w:val="105"/>
        </w:rPr>
        <w:t> much</w:t>
      </w:r>
      <w:r>
        <w:rPr>
          <w:w w:val="105"/>
        </w:rPr>
        <w:t> to</w:t>
      </w:r>
      <w:r>
        <w:rPr>
          <w:w w:val="105"/>
        </w:rPr>
        <w:t> the annoyance of the local government.</w:t>
      </w:r>
    </w:p>
    <w:p>
      <w:pPr>
        <w:pStyle w:val="BodyText"/>
        <w:spacing w:before="15"/>
      </w:pPr>
    </w:p>
    <w:p>
      <w:pPr>
        <w:pStyle w:val="BodyText"/>
        <w:spacing w:line="254" w:lineRule="auto"/>
        <w:ind w:left="1440" w:right="1431"/>
        <w:jc w:val="both"/>
      </w:pPr>
      <w:r>
        <w:rPr>
          <w:w w:val="105"/>
        </w:rPr>
        <w:t>On</w:t>
      </w:r>
      <w:r>
        <w:rPr>
          <w:w w:val="105"/>
        </w:rPr>
        <w:t> one</w:t>
      </w:r>
      <w:r>
        <w:rPr>
          <w:w w:val="105"/>
        </w:rPr>
        <w:t> occasion</w:t>
      </w:r>
      <w:r>
        <w:rPr>
          <w:w w:val="105"/>
        </w:rPr>
        <w:t> even</w:t>
      </w:r>
      <w:r>
        <w:rPr>
          <w:w w:val="105"/>
        </w:rPr>
        <w:t> the</w:t>
      </w:r>
      <w:r>
        <w:rPr>
          <w:w w:val="105"/>
        </w:rPr>
        <w:t> ladies</w:t>
      </w:r>
      <w:r>
        <w:rPr>
          <w:w w:val="105"/>
        </w:rPr>
        <w:t> joined in</w:t>
      </w:r>
      <w:r>
        <w:rPr>
          <w:w w:val="105"/>
        </w:rPr>
        <w:t> a first-ever</w:t>
      </w:r>
      <w:r>
        <w:rPr>
          <w:w w:val="105"/>
        </w:rPr>
        <w:t> women's</w:t>
      </w:r>
      <w:r>
        <w:rPr>
          <w:w w:val="105"/>
        </w:rPr>
        <w:t> march</w:t>
      </w:r>
      <w:r>
        <w:rPr>
          <w:w w:val="105"/>
        </w:rPr>
        <w:t> in</w:t>
      </w:r>
      <w:r>
        <w:rPr>
          <w:w w:val="105"/>
        </w:rPr>
        <w:t> the</w:t>
      </w:r>
      <w:r>
        <w:rPr>
          <w:w w:val="105"/>
        </w:rPr>
        <w:t> history</w:t>
      </w:r>
      <w:r>
        <w:rPr>
          <w:w w:val="105"/>
        </w:rPr>
        <w:t> of Balochistan. The ladies were led by Jennifer Musa MNA and widow of Kazi Musa. who was</w:t>
      </w:r>
      <w:r>
        <w:rPr>
          <w:w w:val="105"/>
        </w:rPr>
        <w:t> accompanied</w:t>
      </w:r>
      <w:r>
        <w:rPr>
          <w:w w:val="105"/>
        </w:rPr>
        <w:t> by</w:t>
      </w:r>
      <w:r>
        <w:rPr>
          <w:w w:val="105"/>
        </w:rPr>
        <w:t> the</w:t>
      </w:r>
      <w:r>
        <w:rPr>
          <w:w w:val="105"/>
        </w:rPr>
        <w:t> wife</w:t>
      </w:r>
      <w:r>
        <w:rPr>
          <w:w w:val="105"/>
        </w:rPr>
        <w:t> and</w:t>
      </w:r>
      <w:r>
        <w:rPr>
          <w:w w:val="105"/>
        </w:rPr>
        <w:t> daughters</w:t>
      </w:r>
      <w:r>
        <w:rPr>
          <w:w w:val="105"/>
        </w:rPr>
        <w:t> of</w:t>
      </w:r>
      <w:r>
        <w:rPr>
          <w:w w:val="105"/>
        </w:rPr>
        <w:t> Khair</w:t>
      </w:r>
      <w:r>
        <w:rPr>
          <w:w w:val="105"/>
        </w:rPr>
        <w:t> Buksh</w:t>
      </w:r>
      <w:r>
        <w:rPr>
          <w:w w:val="105"/>
        </w:rPr>
        <w:t> Marri.</w:t>
      </w:r>
      <w:r>
        <w:rPr>
          <w:w w:val="105"/>
        </w:rPr>
        <w:t> the</w:t>
      </w:r>
      <w:r>
        <w:rPr>
          <w:w w:val="105"/>
        </w:rPr>
        <w:t> daughters</w:t>
      </w:r>
      <w:r>
        <w:rPr>
          <w:w w:val="105"/>
        </w:rPr>
        <w:t> of</w:t>
      </w:r>
      <w:r>
        <w:rPr>
          <w:spacing w:val="80"/>
          <w:w w:val="105"/>
        </w:rPr>
        <w:t> </w:t>
      </w:r>
      <w:r>
        <w:rPr>
          <w:w w:val="105"/>
        </w:rPr>
        <w:t>Gul Khan Naseer and Colonel Sultan Muhammad Mengal. Even the Mazari family was represented</w:t>
      </w:r>
      <w:r>
        <w:rPr>
          <w:w w:val="105"/>
        </w:rPr>
        <w:t> by my cousin</w:t>
      </w:r>
      <w:r>
        <w:rPr>
          <w:w w:val="105"/>
        </w:rPr>
        <w:t> Saif-ur-Rehman</w:t>
      </w:r>
      <w:r>
        <w:rPr>
          <w:w w:val="105"/>
        </w:rPr>
        <w:t> Khan's</w:t>
      </w:r>
      <w:r>
        <w:rPr>
          <w:w w:val="105"/>
        </w:rPr>
        <w:t> wife,</w:t>
      </w:r>
      <w:r>
        <w:rPr>
          <w:w w:val="105"/>
        </w:rPr>
        <w:t> who</w:t>
      </w:r>
      <w:r>
        <w:rPr>
          <w:w w:val="105"/>
        </w:rPr>
        <w:t> happened</w:t>
      </w:r>
      <w:r>
        <w:rPr>
          <w:w w:val="105"/>
        </w:rPr>
        <w:t> to</w:t>
      </w:r>
      <w:r>
        <w:rPr>
          <w:w w:val="105"/>
        </w:rPr>
        <w:t> be a</w:t>
      </w:r>
      <w:r>
        <w:rPr>
          <w:w w:val="105"/>
        </w:rPr>
        <w:t> half- sister of the Marri sirdar.</w:t>
      </w:r>
    </w:p>
    <w:p>
      <w:pPr>
        <w:pStyle w:val="BodyText"/>
        <w:spacing w:before="17"/>
      </w:pPr>
    </w:p>
    <w:p>
      <w:pPr>
        <w:pStyle w:val="BodyText"/>
        <w:spacing w:line="254" w:lineRule="auto"/>
        <w:ind w:left="1440" w:right="1433"/>
        <w:jc w:val="both"/>
      </w:pPr>
      <w:r>
        <w:rPr/>
        <w:t>These valiant ladies marched up to the official Governor's House to hand a petition to</w:t>
      </w:r>
      <w:r>
        <w:rPr>
          <w:spacing w:val="40"/>
        </w:rPr>
        <w:t> </w:t>
      </w:r>
      <w:r>
        <w:rPr/>
        <w:t>Akbar Bugti, requesting him in honour of the people of Balochistan to resign his office forthwith. Probably aware of the ladies' demands Akbar had the gates of the building</w:t>
      </w:r>
      <w:r>
        <w:rPr>
          <w:spacing w:val="80"/>
        </w:rPr>
        <w:t> </w:t>
      </w:r>
      <w:r>
        <w:rPr/>
        <w:t>closed</w:t>
      </w:r>
      <w:r>
        <w:rPr>
          <w:spacing w:val="40"/>
        </w:rPr>
        <w:t> </w:t>
      </w:r>
      <w:r>
        <w:rPr/>
        <w:t>and</w:t>
      </w:r>
      <w:r>
        <w:rPr>
          <w:spacing w:val="40"/>
        </w:rPr>
        <w:t> </w:t>
      </w:r>
      <w:r>
        <w:rPr/>
        <w:t>refused</w:t>
      </w:r>
      <w:r>
        <w:rPr>
          <w:spacing w:val="40"/>
        </w:rPr>
        <w:t> </w:t>
      </w:r>
      <w:r>
        <w:rPr/>
        <w:t>point-blank</w:t>
      </w:r>
      <w:r>
        <w:rPr>
          <w:spacing w:val="40"/>
        </w:rPr>
        <w:t> </w:t>
      </w:r>
      <w:r>
        <w:rPr/>
        <w:t>to</w:t>
      </w:r>
      <w:r>
        <w:rPr>
          <w:spacing w:val="40"/>
        </w:rPr>
        <w:t> </w:t>
      </w:r>
      <w:r>
        <w:rPr/>
        <w:t>meet with</w:t>
      </w:r>
      <w:r>
        <w:rPr>
          <w:spacing w:val="40"/>
        </w:rPr>
        <w:t> </w:t>
      </w:r>
      <w:r>
        <w:rPr/>
        <w:t>any</w:t>
      </w:r>
      <w:r>
        <w:rPr>
          <w:spacing w:val="40"/>
        </w:rPr>
        <w:t> </w:t>
      </w:r>
      <w:r>
        <w:rPr/>
        <w:t>of</w:t>
      </w:r>
      <w:r>
        <w:rPr>
          <w:spacing w:val="40"/>
        </w:rPr>
        <w:t> </w:t>
      </w:r>
      <w:r>
        <w:rPr/>
        <w:t>them.</w:t>
      </w:r>
    </w:p>
    <w:p>
      <w:pPr>
        <w:pStyle w:val="BodyText"/>
        <w:spacing w:before="18"/>
      </w:pPr>
    </w:p>
    <w:p>
      <w:pPr>
        <w:pStyle w:val="BodyText"/>
        <w:spacing w:line="254" w:lineRule="auto"/>
        <w:ind w:left="1440" w:right="1433"/>
        <w:jc w:val="both"/>
      </w:pPr>
      <w:r>
        <w:rPr>
          <w:w w:val="105"/>
        </w:rPr>
        <w:t>In</w:t>
      </w:r>
      <w:r>
        <w:rPr>
          <w:w w:val="105"/>
        </w:rPr>
        <w:t> the</w:t>
      </w:r>
      <w:r>
        <w:rPr>
          <w:w w:val="105"/>
        </w:rPr>
        <w:t> meantime</w:t>
      </w:r>
      <w:r>
        <w:rPr>
          <w:w w:val="105"/>
        </w:rPr>
        <w:t> Akbar</w:t>
      </w:r>
      <w:r>
        <w:rPr>
          <w:w w:val="105"/>
        </w:rPr>
        <w:t> audaciously</w:t>
      </w:r>
      <w:r>
        <w:rPr>
          <w:w w:val="105"/>
        </w:rPr>
        <w:t> denied</w:t>
      </w:r>
      <w:r>
        <w:rPr>
          <w:w w:val="105"/>
        </w:rPr>
        <w:t> ever</w:t>
      </w:r>
      <w:r>
        <w:rPr>
          <w:w w:val="105"/>
        </w:rPr>
        <w:t> having</w:t>
      </w:r>
      <w:r>
        <w:rPr>
          <w:w w:val="105"/>
        </w:rPr>
        <w:t> arrested</w:t>
      </w:r>
      <w:r>
        <w:rPr>
          <w:w w:val="105"/>
        </w:rPr>
        <w:t> his</w:t>
      </w:r>
      <w:r>
        <w:rPr>
          <w:w w:val="105"/>
        </w:rPr>
        <w:t> brother.</w:t>
      </w:r>
      <w:r>
        <w:rPr>
          <w:w w:val="105"/>
        </w:rPr>
        <w:t> A statement</w:t>
      </w:r>
      <w:r>
        <w:rPr>
          <w:spacing w:val="-10"/>
          <w:w w:val="105"/>
        </w:rPr>
        <w:t> </w:t>
      </w:r>
      <w:r>
        <w:rPr>
          <w:w w:val="105"/>
        </w:rPr>
        <w:t>issued</w:t>
      </w:r>
      <w:r>
        <w:rPr>
          <w:spacing w:val="-8"/>
          <w:w w:val="105"/>
        </w:rPr>
        <w:t> </w:t>
      </w:r>
      <w:r>
        <w:rPr>
          <w:w w:val="105"/>
        </w:rPr>
        <w:t>at</w:t>
      </w:r>
      <w:r>
        <w:rPr>
          <w:spacing w:val="-10"/>
          <w:w w:val="105"/>
        </w:rPr>
        <w:t> </w:t>
      </w:r>
      <w:r>
        <w:rPr>
          <w:w w:val="105"/>
        </w:rPr>
        <w:t>the</w:t>
      </w:r>
      <w:r>
        <w:rPr>
          <w:spacing w:val="-9"/>
          <w:w w:val="105"/>
        </w:rPr>
        <w:t> </w:t>
      </w:r>
      <w:r>
        <w:rPr>
          <w:w w:val="105"/>
        </w:rPr>
        <w:t>Governor's</w:t>
      </w:r>
      <w:r>
        <w:rPr>
          <w:spacing w:val="-10"/>
          <w:w w:val="105"/>
        </w:rPr>
        <w:t> </w:t>
      </w:r>
      <w:r>
        <w:rPr>
          <w:w w:val="105"/>
        </w:rPr>
        <w:t>House,</w:t>
      </w:r>
      <w:r>
        <w:rPr>
          <w:spacing w:val="-7"/>
          <w:w w:val="105"/>
        </w:rPr>
        <w:t> </w:t>
      </w:r>
      <w:r>
        <w:rPr>
          <w:w w:val="105"/>
        </w:rPr>
        <w:t>attempting</w:t>
      </w:r>
      <w:r>
        <w:rPr>
          <w:spacing w:val="-9"/>
          <w:w w:val="105"/>
        </w:rPr>
        <w:t> </w:t>
      </w:r>
      <w:r>
        <w:rPr>
          <w:w w:val="105"/>
        </w:rPr>
        <w:t>to</w:t>
      </w:r>
      <w:r>
        <w:rPr>
          <w:spacing w:val="-10"/>
          <w:w w:val="105"/>
        </w:rPr>
        <w:t> </w:t>
      </w:r>
      <w:r>
        <w:rPr>
          <w:w w:val="105"/>
        </w:rPr>
        <w:t>refute</w:t>
      </w:r>
      <w:r>
        <w:rPr>
          <w:spacing w:val="-9"/>
          <w:w w:val="105"/>
        </w:rPr>
        <w:t> </w:t>
      </w:r>
      <w:r>
        <w:rPr>
          <w:w w:val="105"/>
        </w:rPr>
        <w:t>the</w:t>
      </w:r>
      <w:r>
        <w:rPr>
          <w:spacing w:val="-9"/>
          <w:w w:val="105"/>
        </w:rPr>
        <w:t> </w:t>
      </w:r>
      <w:r>
        <w:rPr>
          <w:w w:val="105"/>
        </w:rPr>
        <w:t>damning</w:t>
      </w:r>
      <w:r>
        <w:rPr>
          <w:spacing w:val="-9"/>
          <w:w w:val="105"/>
        </w:rPr>
        <w:t> </w:t>
      </w:r>
      <w:r>
        <w:rPr>
          <w:w w:val="105"/>
        </w:rPr>
        <w:t>evidence</w:t>
      </w:r>
      <w:r>
        <w:rPr>
          <w:spacing w:val="-9"/>
          <w:w w:val="105"/>
        </w:rPr>
        <w:t> </w:t>
      </w:r>
      <w:r>
        <w:rPr>
          <w:w w:val="105"/>
        </w:rPr>
        <w:t>of Ahmed Nawaz's detention stated:</w:t>
      </w:r>
    </w:p>
    <w:p>
      <w:pPr>
        <w:pStyle w:val="BodyText"/>
        <w:spacing w:before="19"/>
      </w:pPr>
    </w:p>
    <w:p>
      <w:pPr>
        <w:pStyle w:val="BodyText"/>
        <w:spacing w:line="254" w:lineRule="auto"/>
        <w:ind w:left="2160" w:right="1432"/>
        <w:jc w:val="both"/>
        <w:rPr>
          <w:position w:val="6"/>
          <w:sz w:val="16"/>
        </w:rPr>
      </w:pPr>
      <w:r>
        <w:rPr>
          <w:w w:val="105"/>
        </w:rPr>
        <w:t>This</w:t>
      </w:r>
      <w:r>
        <w:rPr>
          <w:w w:val="105"/>
        </w:rPr>
        <w:t> is</w:t>
      </w:r>
      <w:r>
        <w:rPr>
          <w:w w:val="105"/>
        </w:rPr>
        <w:t> totally</w:t>
      </w:r>
      <w:r>
        <w:rPr>
          <w:w w:val="105"/>
        </w:rPr>
        <w:t> false.</w:t>
      </w:r>
      <w:r>
        <w:rPr>
          <w:w w:val="105"/>
        </w:rPr>
        <w:t> As</w:t>
      </w:r>
      <w:r>
        <w:rPr>
          <w:w w:val="105"/>
        </w:rPr>
        <w:t> a</w:t>
      </w:r>
      <w:r>
        <w:rPr>
          <w:w w:val="105"/>
        </w:rPr>
        <w:t> matter</w:t>
      </w:r>
      <w:r>
        <w:rPr>
          <w:w w:val="105"/>
        </w:rPr>
        <w:t> of</w:t>
      </w:r>
      <w:r>
        <w:rPr>
          <w:w w:val="105"/>
        </w:rPr>
        <w:t> fact</w:t>
      </w:r>
      <w:r>
        <w:rPr>
          <w:w w:val="105"/>
        </w:rPr>
        <w:t> Mr</w:t>
      </w:r>
      <w:r>
        <w:rPr>
          <w:w w:val="105"/>
        </w:rPr>
        <w:t> Ahmed</w:t>
      </w:r>
      <w:r>
        <w:rPr>
          <w:w w:val="105"/>
        </w:rPr>
        <w:t> Nawaz</w:t>
      </w:r>
      <w:r>
        <w:rPr>
          <w:w w:val="105"/>
        </w:rPr>
        <w:t> Bugti</w:t>
      </w:r>
      <w:r>
        <w:rPr>
          <w:w w:val="105"/>
        </w:rPr>
        <w:t> is</w:t>
      </w:r>
      <w:r>
        <w:rPr>
          <w:w w:val="105"/>
        </w:rPr>
        <w:t> in</w:t>
      </w:r>
      <w:r>
        <w:rPr>
          <w:w w:val="105"/>
        </w:rPr>
        <w:t> his hometown</w:t>
      </w:r>
      <w:r>
        <w:rPr>
          <w:w w:val="105"/>
        </w:rPr>
        <w:t> for</w:t>
      </w:r>
      <w:r>
        <w:rPr>
          <w:w w:val="105"/>
        </w:rPr>
        <w:t> the</w:t>
      </w:r>
      <w:r>
        <w:rPr>
          <w:w w:val="105"/>
        </w:rPr>
        <w:t> dual</w:t>
      </w:r>
      <w:r>
        <w:rPr>
          <w:w w:val="105"/>
        </w:rPr>
        <w:t> purpose</w:t>
      </w:r>
      <w:r>
        <w:rPr>
          <w:w w:val="105"/>
        </w:rPr>
        <w:t> of</w:t>
      </w:r>
      <w:r>
        <w:rPr>
          <w:w w:val="105"/>
        </w:rPr>
        <w:t> looking</w:t>
      </w:r>
      <w:r>
        <w:rPr>
          <w:w w:val="105"/>
        </w:rPr>
        <w:t> after</w:t>
      </w:r>
      <w:r>
        <w:rPr>
          <w:w w:val="105"/>
        </w:rPr>
        <w:t> his</w:t>
      </w:r>
      <w:r>
        <w:rPr>
          <w:w w:val="105"/>
        </w:rPr>
        <w:t> property</w:t>
      </w:r>
      <w:r>
        <w:rPr>
          <w:w w:val="105"/>
        </w:rPr>
        <w:t> and</w:t>
      </w:r>
      <w:r>
        <w:rPr>
          <w:w w:val="105"/>
        </w:rPr>
        <w:t> his</w:t>
      </w:r>
      <w:r>
        <w:rPr>
          <w:w w:val="105"/>
        </w:rPr>
        <w:t> health which</w:t>
      </w:r>
      <w:r>
        <w:rPr>
          <w:w w:val="105"/>
        </w:rPr>
        <w:t> has</w:t>
      </w:r>
      <w:r>
        <w:rPr>
          <w:w w:val="105"/>
        </w:rPr>
        <w:t> recently deteriorated to</w:t>
      </w:r>
      <w:r>
        <w:rPr>
          <w:w w:val="105"/>
        </w:rPr>
        <w:t> some</w:t>
      </w:r>
      <w:r>
        <w:rPr>
          <w:w w:val="105"/>
        </w:rPr>
        <w:t> extent.</w:t>
      </w:r>
      <w:r>
        <w:rPr>
          <w:w w:val="105"/>
        </w:rPr>
        <w:t> If anyone</w:t>
      </w:r>
      <w:r>
        <w:rPr>
          <w:w w:val="105"/>
        </w:rPr>
        <w:t> is solicitous</w:t>
      </w:r>
      <w:r>
        <w:rPr>
          <w:w w:val="105"/>
        </w:rPr>
        <w:t> about</w:t>
      </w:r>
      <w:r>
        <w:rPr>
          <w:w w:val="105"/>
        </w:rPr>
        <w:t> his welfare he can communicate with him or visit him in his hometown.</w:t>
      </w:r>
      <w:r>
        <w:rPr>
          <w:w w:val="105"/>
          <w:position w:val="6"/>
          <w:sz w:val="16"/>
        </w:rPr>
        <w:t>411</w:t>
      </w:r>
    </w:p>
    <w:p>
      <w:pPr>
        <w:pStyle w:val="BodyText"/>
        <w:spacing w:before="14"/>
      </w:pPr>
    </w:p>
    <w:p>
      <w:pPr>
        <w:pStyle w:val="BodyText"/>
        <w:spacing w:line="254" w:lineRule="auto"/>
        <w:ind w:left="1440" w:right="1433"/>
        <w:jc w:val="both"/>
      </w:pPr>
      <w:r>
        <w:rPr>
          <w:w w:val="105"/>
        </w:rPr>
        <w:t>The</w:t>
      </w:r>
      <w:r>
        <w:rPr>
          <w:w w:val="105"/>
        </w:rPr>
        <w:t> following day</w:t>
      </w:r>
      <w:r>
        <w:rPr>
          <w:w w:val="105"/>
        </w:rPr>
        <w:t> a</w:t>
      </w:r>
      <w:r>
        <w:rPr>
          <w:w w:val="105"/>
        </w:rPr>
        <w:t> member</w:t>
      </w:r>
      <w:r>
        <w:rPr>
          <w:w w:val="105"/>
        </w:rPr>
        <w:t> of</w:t>
      </w:r>
      <w:r>
        <w:rPr>
          <w:w w:val="105"/>
        </w:rPr>
        <w:t> Akbar's</w:t>
      </w:r>
      <w:r>
        <w:rPr>
          <w:w w:val="105"/>
        </w:rPr>
        <w:t> own</w:t>
      </w:r>
      <w:r>
        <w:rPr>
          <w:w w:val="105"/>
        </w:rPr>
        <w:t> family informed</w:t>
      </w:r>
      <w:r>
        <w:rPr>
          <w:w w:val="105"/>
        </w:rPr>
        <w:t> me</w:t>
      </w:r>
      <w:r>
        <w:rPr>
          <w:w w:val="105"/>
        </w:rPr>
        <w:t> that</w:t>
      </w:r>
      <w:r>
        <w:rPr>
          <w:w w:val="105"/>
        </w:rPr>
        <w:t> Ahmed</w:t>
      </w:r>
      <w:r>
        <w:rPr>
          <w:w w:val="105"/>
        </w:rPr>
        <w:t> Nawaz had briefly managed to flee custody and escape on horseback. He was later caught and tied with ropes</w:t>
      </w:r>
      <w:r>
        <w:rPr>
          <w:spacing w:val="-3"/>
          <w:w w:val="105"/>
        </w:rPr>
        <w:t> </w:t>
      </w:r>
      <w:r>
        <w:rPr>
          <w:w w:val="105"/>
        </w:rPr>
        <w:t>before</w:t>
      </w:r>
      <w:r>
        <w:rPr>
          <w:spacing w:val="-2"/>
          <w:w w:val="105"/>
        </w:rPr>
        <w:t> </w:t>
      </w:r>
      <w:r>
        <w:rPr>
          <w:w w:val="105"/>
        </w:rPr>
        <w:t>being placed back</w:t>
      </w:r>
      <w:r>
        <w:rPr>
          <w:spacing w:val="-1"/>
          <w:w w:val="105"/>
        </w:rPr>
        <w:t> </w:t>
      </w:r>
      <w:r>
        <w:rPr>
          <w:w w:val="105"/>
        </w:rPr>
        <w:t>in the confinement of the solitary</w:t>
      </w:r>
      <w:r>
        <w:rPr>
          <w:spacing w:val="-1"/>
          <w:w w:val="105"/>
        </w:rPr>
        <w:t> </w:t>
      </w:r>
      <w:r>
        <w:rPr>
          <w:w w:val="105"/>
        </w:rPr>
        <w:t>room.</w:t>
      </w:r>
    </w:p>
    <w:p>
      <w:pPr>
        <w:pStyle w:val="BodyText"/>
        <w:spacing w:before="19"/>
      </w:pPr>
    </w:p>
    <w:p>
      <w:pPr>
        <w:pStyle w:val="BodyText"/>
        <w:spacing w:line="254" w:lineRule="auto"/>
        <w:ind w:left="1440" w:right="1431"/>
        <w:jc w:val="both"/>
      </w:pPr>
      <w:r>
        <w:rPr>
          <w:w w:val="105"/>
        </w:rPr>
        <w:t>The</w:t>
      </w:r>
      <w:r>
        <w:rPr>
          <w:spacing w:val="-6"/>
          <w:w w:val="105"/>
        </w:rPr>
        <w:t> </w:t>
      </w:r>
      <w:r>
        <w:rPr>
          <w:w w:val="105"/>
        </w:rPr>
        <w:t>week</w:t>
      </w:r>
      <w:r>
        <w:rPr>
          <w:spacing w:val="-9"/>
          <w:w w:val="105"/>
        </w:rPr>
        <w:t> </w:t>
      </w:r>
      <w:r>
        <w:rPr>
          <w:w w:val="105"/>
        </w:rPr>
        <w:t>of</w:t>
      </w:r>
      <w:r>
        <w:rPr>
          <w:spacing w:val="-4"/>
          <w:w w:val="105"/>
        </w:rPr>
        <w:t> </w:t>
      </w:r>
      <w:r>
        <w:rPr>
          <w:w w:val="105"/>
        </w:rPr>
        <w:t>daily</w:t>
      </w:r>
      <w:r>
        <w:rPr>
          <w:spacing w:val="-5"/>
          <w:w w:val="105"/>
        </w:rPr>
        <w:t> </w:t>
      </w:r>
      <w:r>
        <w:rPr>
          <w:w w:val="105"/>
        </w:rPr>
        <w:t>protest</w:t>
      </w:r>
      <w:r>
        <w:rPr>
          <w:spacing w:val="-7"/>
          <w:w w:val="105"/>
        </w:rPr>
        <w:t> </w:t>
      </w:r>
      <w:r>
        <w:rPr>
          <w:w w:val="105"/>
        </w:rPr>
        <w:t>processions</w:t>
      </w:r>
      <w:r>
        <w:rPr>
          <w:spacing w:val="-7"/>
          <w:w w:val="105"/>
        </w:rPr>
        <w:t> </w:t>
      </w:r>
      <w:r>
        <w:rPr>
          <w:w w:val="105"/>
        </w:rPr>
        <w:t>had</w:t>
      </w:r>
      <w:r>
        <w:rPr>
          <w:spacing w:val="-4"/>
          <w:w w:val="105"/>
        </w:rPr>
        <w:t> </w:t>
      </w:r>
      <w:r>
        <w:rPr>
          <w:w w:val="105"/>
        </w:rPr>
        <w:t>become</w:t>
      </w:r>
      <w:r>
        <w:rPr>
          <w:spacing w:val="-6"/>
          <w:w w:val="105"/>
        </w:rPr>
        <w:t> </w:t>
      </w:r>
      <w:r>
        <w:rPr>
          <w:w w:val="105"/>
        </w:rPr>
        <w:t>rather</w:t>
      </w:r>
      <w:r>
        <w:rPr>
          <w:spacing w:val="-5"/>
          <w:w w:val="105"/>
        </w:rPr>
        <w:t> </w:t>
      </w:r>
      <w:r>
        <w:rPr>
          <w:w w:val="105"/>
        </w:rPr>
        <w:t>grueling</w:t>
      </w:r>
      <w:r>
        <w:rPr>
          <w:spacing w:val="-9"/>
          <w:w w:val="105"/>
        </w:rPr>
        <w:t> </w:t>
      </w:r>
      <w:r>
        <w:rPr>
          <w:w w:val="105"/>
        </w:rPr>
        <w:t>for</w:t>
      </w:r>
      <w:r>
        <w:rPr>
          <w:spacing w:val="-5"/>
          <w:w w:val="105"/>
        </w:rPr>
        <w:t> </w:t>
      </w:r>
      <w:r>
        <w:rPr>
          <w:w w:val="105"/>
        </w:rPr>
        <w:t>me.</w:t>
      </w:r>
      <w:r>
        <w:rPr>
          <w:spacing w:val="-8"/>
          <w:w w:val="105"/>
        </w:rPr>
        <w:t> </w:t>
      </w:r>
      <w:r>
        <w:rPr>
          <w:w w:val="105"/>
        </w:rPr>
        <w:t>On</w:t>
      </w:r>
      <w:r>
        <w:rPr>
          <w:spacing w:val="-6"/>
          <w:w w:val="105"/>
        </w:rPr>
        <w:t> </w:t>
      </w:r>
      <w:r>
        <w:rPr>
          <w:w w:val="105"/>
        </w:rPr>
        <w:t>26</w:t>
      </w:r>
      <w:r>
        <w:rPr>
          <w:spacing w:val="-6"/>
          <w:w w:val="105"/>
        </w:rPr>
        <w:t> </w:t>
      </w:r>
      <w:r>
        <w:rPr>
          <w:w w:val="105"/>
        </w:rPr>
        <w:t>August I</w:t>
      </w:r>
      <w:r>
        <w:rPr>
          <w:spacing w:val="-5"/>
          <w:w w:val="105"/>
        </w:rPr>
        <w:t> </w:t>
      </w:r>
      <w:r>
        <w:rPr>
          <w:w w:val="105"/>
        </w:rPr>
        <w:t>caught</w:t>
      </w:r>
      <w:r>
        <w:rPr>
          <w:spacing w:val="-7"/>
          <w:w w:val="105"/>
        </w:rPr>
        <w:t> </w:t>
      </w:r>
      <w:r>
        <w:rPr>
          <w:w w:val="105"/>
        </w:rPr>
        <w:t>the</w:t>
      </w:r>
      <w:r>
        <w:rPr>
          <w:spacing w:val="-6"/>
          <w:w w:val="105"/>
        </w:rPr>
        <w:t> </w:t>
      </w:r>
      <w:r>
        <w:rPr>
          <w:w w:val="105"/>
        </w:rPr>
        <w:t>flu</w:t>
      </w:r>
      <w:r>
        <w:rPr>
          <w:spacing w:val="-7"/>
          <w:w w:val="105"/>
        </w:rPr>
        <w:t> </w:t>
      </w:r>
      <w:r>
        <w:rPr>
          <w:w w:val="105"/>
        </w:rPr>
        <w:t>and</w:t>
      </w:r>
      <w:r>
        <w:rPr>
          <w:spacing w:val="-5"/>
          <w:w w:val="105"/>
        </w:rPr>
        <w:t> </w:t>
      </w:r>
      <w:r>
        <w:rPr>
          <w:w w:val="105"/>
        </w:rPr>
        <w:t>despite</w:t>
      </w:r>
      <w:r>
        <w:rPr>
          <w:spacing w:val="-6"/>
          <w:w w:val="105"/>
        </w:rPr>
        <w:t> </w:t>
      </w:r>
      <w:r>
        <w:rPr>
          <w:w w:val="105"/>
        </w:rPr>
        <w:t>a</w:t>
      </w:r>
      <w:r>
        <w:rPr>
          <w:spacing w:val="-6"/>
          <w:w w:val="105"/>
        </w:rPr>
        <w:t> </w:t>
      </w:r>
      <w:r>
        <w:rPr>
          <w:w w:val="105"/>
        </w:rPr>
        <w:t>temperature</w:t>
      </w:r>
      <w:r>
        <w:rPr>
          <w:spacing w:val="-6"/>
          <w:w w:val="105"/>
        </w:rPr>
        <w:t> </w:t>
      </w:r>
      <w:r>
        <w:rPr>
          <w:w w:val="105"/>
        </w:rPr>
        <w:t>that</w:t>
      </w:r>
      <w:r>
        <w:rPr>
          <w:spacing w:val="-7"/>
          <w:w w:val="105"/>
        </w:rPr>
        <w:t> </w:t>
      </w:r>
      <w:r>
        <w:rPr>
          <w:w w:val="105"/>
        </w:rPr>
        <w:t>remained</w:t>
      </w:r>
      <w:r>
        <w:rPr>
          <w:spacing w:val="-5"/>
          <w:w w:val="105"/>
        </w:rPr>
        <w:t> </w:t>
      </w:r>
      <w:r>
        <w:rPr>
          <w:w w:val="105"/>
        </w:rPr>
        <w:t>extremely</w:t>
      </w:r>
      <w:r>
        <w:rPr>
          <w:spacing w:val="-5"/>
          <w:w w:val="105"/>
        </w:rPr>
        <w:t> </w:t>
      </w:r>
      <w:r>
        <w:rPr>
          <w:w w:val="105"/>
        </w:rPr>
        <w:t>high,</w:t>
      </w:r>
      <w:r>
        <w:rPr>
          <w:spacing w:val="-5"/>
          <w:w w:val="105"/>
        </w:rPr>
        <w:t> </w:t>
      </w:r>
      <w:r>
        <w:rPr>
          <w:w w:val="105"/>
        </w:rPr>
        <w:t>persisted</w:t>
      </w:r>
      <w:r>
        <w:rPr>
          <w:spacing w:val="-5"/>
          <w:w w:val="105"/>
        </w:rPr>
        <w:t> </w:t>
      </w:r>
      <w:r>
        <w:rPr>
          <w:w w:val="105"/>
        </w:rPr>
        <w:t>with the</w:t>
      </w:r>
      <w:r>
        <w:rPr>
          <w:w w:val="105"/>
        </w:rPr>
        <w:t> protests.</w:t>
      </w:r>
      <w:r>
        <w:rPr>
          <w:w w:val="105"/>
        </w:rPr>
        <w:t> On</w:t>
      </w:r>
      <w:r>
        <w:rPr>
          <w:w w:val="105"/>
        </w:rPr>
        <w:t> every</w:t>
      </w:r>
      <w:r>
        <w:rPr>
          <w:w w:val="105"/>
        </w:rPr>
        <w:t> occasion</w:t>
      </w:r>
      <w:r>
        <w:rPr>
          <w:w w:val="105"/>
        </w:rPr>
        <w:t> at</w:t>
      </w:r>
      <w:r>
        <w:rPr>
          <w:w w:val="105"/>
        </w:rPr>
        <w:t> reaching</w:t>
      </w:r>
      <w:r>
        <w:rPr>
          <w:w w:val="105"/>
        </w:rPr>
        <w:t> Mazaan</w:t>
      </w:r>
      <w:r>
        <w:rPr>
          <w:w w:val="105"/>
        </w:rPr>
        <w:t> Chowk</w:t>
      </w:r>
      <w:r>
        <w:rPr>
          <w:w w:val="105"/>
        </w:rPr>
        <w:t> fiery</w:t>
      </w:r>
      <w:r>
        <w:rPr>
          <w:w w:val="105"/>
        </w:rPr>
        <w:t> speeches</w:t>
      </w:r>
      <w:r>
        <w:rPr>
          <w:w w:val="105"/>
        </w:rPr>
        <w:t> would</w:t>
      </w:r>
      <w:r>
        <w:rPr>
          <w:w w:val="105"/>
        </w:rPr>
        <w:t> be given against Bhutto and Akbar, and, on the odd occasion, against the ineffectual chief minister, Ghulam Qadir of Las Bela. There was much fury among the NAP supporters who</w:t>
      </w:r>
      <w:r>
        <w:rPr>
          <w:w w:val="105"/>
        </w:rPr>
        <w:t> were</w:t>
      </w:r>
      <w:r>
        <w:rPr>
          <w:w w:val="105"/>
        </w:rPr>
        <w:t> convinced</w:t>
      </w:r>
      <w:r>
        <w:rPr>
          <w:w w:val="105"/>
        </w:rPr>
        <w:t> that</w:t>
      </w:r>
      <w:r>
        <w:rPr>
          <w:w w:val="105"/>
        </w:rPr>
        <w:t> Akbar</w:t>
      </w:r>
      <w:r>
        <w:rPr>
          <w:w w:val="105"/>
        </w:rPr>
        <w:t> Bugti</w:t>
      </w:r>
      <w:r>
        <w:rPr>
          <w:w w:val="105"/>
        </w:rPr>
        <w:t> had</w:t>
      </w:r>
      <w:r>
        <w:rPr>
          <w:w w:val="105"/>
        </w:rPr>
        <w:t> betrayed</w:t>
      </w:r>
      <w:r>
        <w:rPr>
          <w:w w:val="105"/>
        </w:rPr>
        <w:t> the</w:t>
      </w:r>
      <w:r>
        <w:rPr>
          <w:w w:val="105"/>
        </w:rPr>
        <w:t> Baloch</w:t>
      </w:r>
      <w:r>
        <w:rPr>
          <w:w w:val="105"/>
        </w:rPr>
        <w:t> cause</w:t>
      </w:r>
      <w:r>
        <w:rPr>
          <w:w w:val="105"/>
        </w:rPr>
        <w:t> that</w:t>
      </w:r>
      <w:r>
        <w:rPr>
          <w:w w:val="105"/>
        </w:rPr>
        <w:t> he</w:t>
      </w:r>
      <w:r>
        <w:rPr>
          <w:w w:val="105"/>
        </w:rPr>
        <w:t> had himself for</w:t>
      </w:r>
      <w:r>
        <w:rPr>
          <w:spacing w:val="-1"/>
          <w:w w:val="105"/>
        </w:rPr>
        <w:t> </w:t>
      </w:r>
      <w:r>
        <w:rPr>
          <w:w w:val="105"/>
        </w:rPr>
        <w:t>so</w:t>
      </w:r>
      <w:r>
        <w:rPr>
          <w:spacing w:val="-3"/>
          <w:w w:val="105"/>
        </w:rPr>
        <w:t> </w:t>
      </w:r>
      <w:r>
        <w:rPr>
          <w:w w:val="105"/>
        </w:rPr>
        <w:t>long</w:t>
      </w:r>
      <w:r>
        <w:rPr>
          <w:spacing w:val="-1"/>
          <w:w w:val="105"/>
        </w:rPr>
        <w:t> </w:t>
      </w:r>
      <w:r>
        <w:rPr>
          <w:w w:val="105"/>
        </w:rPr>
        <w:t>espoused.</w:t>
      </w:r>
      <w:r>
        <w:rPr>
          <w:spacing w:val="-4"/>
          <w:w w:val="105"/>
        </w:rPr>
        <w:t> </w:t>
      </w:r>
      <w:r>
        <w:rPr>
          <w:w w:val="105"/>
        </w:rPr>
        <w:t>They</w:t>
      </w:r>
      <w:r>
        <w:rPr>
          <w:spacing w:val="-1"/>
          <w:w w:val="105"/>
        </w:rPr>
        <w:t> </w:t>
      </w:r>
      <w:r>
        <w:rPr>
          <w:w w:val="105"/>
        </w:rPr>
        <w:t>took</w:t>
      </w:r>
      <w:r>
        <w:rPr>
          <w:spacing w:val="-1"/>
          <w:w w:val="105"/>
        </w:rPr>
        <w:t> </w:t>
      </w:r>
      <w:r>
        <w:rPr>
          <w:w w:val="105"/>
        </w:rPr>
        <w:t>every</w:t>
      </w:r>
      <w:r>
        <w:rPr>
          <w:spacing w:val="-5"/>
          <w:w w:val="105"/>
        </w:rPr>
        <w:t> </w:t>
      </w:r>
      <w:r>
        <w:rPr>
          <w:w w:val="105"/>
        </w:rPr>
        <w:t>opportunity</w:t>
      </w:r>
      <w:r>
        <w:rPr>
          <w:spacing w:val="-1"/>
          <w:w w:val="105"/>
        </w:rPr>
        <w:t> </w:t>
      </w:r>
      <w:r>
        <w:rPr>
          <w:w w:val="105"/>
        </w:rPr>
        <w:t>to</w:t>
      </w:r>
      <w:r>
        <w:rPr>
          <w:spacing w:val="-3"/>
          <w:w w:val="105"/>
        </w:rPr>
        <w:t> </w:t>
      </w:r>
      <w:r>
        <w:rPr>
          <w:w w:val="105"/>
        </w:rPr>
        <w:t>publicly</w:t>
      </w:r>
      <w:r>
        <w:rPr>
          <w:spacing w:val="-1"/>
          <w:w w:val="105"/>
        </w:rPr>
        <w:t> </w:t>
      </w:r>
      <w:r>
        <w:rPr>
          <w:w w:val="105"/>
        </w:rPr>
        <w:t>condemn</w:t>
      </w:r>
      <w:r>
        <w:rPr>
          <w:spacing w:val="-2"/>
          <w:w w:val="105"/>
        </w:rPr>
        <w:t> </w:t>
      </w:r>
      <w:r>
        <w:rPr>
          <w:w w:val="105"/>
        </w:rPr>
        <w:t>him</w:t>
      </w:r>
      <w:r>
        <w:rPr>
          <w:spacing w:val="-3"/>
          <w:w w:val="105"/>
        </w:rPr>
        <w:t> </w:t>
      </w:r>
      <w:r>
        <w:rPr>
          <w:w w:val="105"/>
        </w:rPr>
        <w:t>for it.</w:t>
      </w:r>
      <w:r>
        <w:rPr>
          <w:w w:val="105"/>
        </w:rPr>
        <w:t> Sitting</w:t>
      </w:r>
      <w:r>
        <w:rPr>
          <w:w w:val="105"/>
        </w:rPr>
        <w:t> in</w:t>
      </w:r>
      <w:r>
        <w:rPr>
          <w:w w:val="105"/>
        </w:rPr>
        <w:t> the</w:t>
      </w:r>
      <w:r>
        <w:rPr>
          <w:w w:val="105"/>
        </w:rPr>
        <w:t> Governor's</w:t>
      </w:r>
      <w:r>
        <w:rPr>
          <w:w w:val="105"/>
        </w:rPr>
        <w:t> House</w:t>
      </w:r>
      <w:r>
        <w:rPr>
          <w:w w:val="105"/>
        </w:rPr>
        <w:t> and</w:t>
      </w:r>
      <w:r>
        <w:rPr>
          <w:w w:val="105"/>
        </w:rPr>
        <w:t> receiving</w:t>
      </w:r>
      <w:r>
        <w:rPr>
          <w:w w:val="105"/>
        </w:rPr>
        <w:t> daily</w:t>
      </w:r>
      <w:r>
        <w:rPr>
          <w:w w:val="105"/>
        </w:rPr>
        <w:t> intelligence</w:t>
      </w:r>
      <w:r>
        <w:rPr>
          <w:w w:val="105"/>
        </w:rPr>
        <w:t> reports,</w:t>
      </w:r>
      <w:r>
        <w:rPr>
          <w:w w:val="105"/>
        </w:rPr>
        <w:t> Akbar</w:t>
      </w:r>
      <w:r>
        <w:rPr>
          <w:w w:val="105"/>
        </w:rPr>
        <w:t> was hardly</w:t>
      </w:r>
      <w:r>
        <w:rPr>
          <w:spacing w:val="-2"/>
          <w:w w:val="105"/>
        </w:rPr>
        <w:t> </w:t>
      </w:r>
      <w:r>
        <w:rPr>
          <w:w w:val="105"/>
        </w:rPr>
        <w:t>pleased with the criticism publicly</w:t>
      </w:r>
      <w:r>
        <w:rPr>
          <w:spacing w:val="-2"/>
          <w:w w:val="105"/>
        </w:rPr>
        <w:t> </w:t>
      </w:r>
      <w:r>
        <w:rPr>
          <w:w w:val="105"/>
        </w:rPr>
        <w:t>being heaped upon him, and</w:t>
      </w:r>
      <w:r>
        <w:rPr>
          <w:spacing w:val="-1"/>
          <w:w w:val="105"/>
        </w:rPr>
        <w:t> </w:t>
      </w:r>
      <w:r>
        <w:rPr>
          <w:w w:val="105"/>
        </w:rPr>
        <w:t>with my</w:t>
      </w:r>
      <w:r>
        <w:rPr>
          <w:spacing w:val="-2"/>
          <w:w w:val="105"/>
        </w:rPr>
        <w:t> </w:t>
      </w:r>
      <w:r>
        <w:rPr>
          <w:w w:val="105"/>
        </w:rPr>
        <w:t>leading role in</w:t>
      </w:r>
      <w:r>
        <w:rPr>
          <w:spacing w:val="-2"/>
          <w:w w:val="105"/>
        </w:rPr>
        <w:t> </w:t>
      </w:r>
      <w:r>
        <w:rPr>
          <w:w w:val="105"/>
        </w:rPr>
        <w:t>it. On 31</w:t>
      </w:r>
      <w:r>
        <w:rPr>
          <w:spacing w:val="-1"/>
          <w:w w:val="105"/>
        </w:rPr>
        <w:t> </w:t>
      </w:r>
      <w:r>
        <w:rPr>
          <w:w w:val="105"/>
        </w:rPr>
        <w:t>August he addressed a</w:t>
      </w:r>
      <w:r>
        <w:rPr>
          <w:spacing w:val="-1"/>
          <w:w w:val="105"/>
        </w:rPr>
        <w:t> </w:t>
      </w:r>
      <w:r>
        <w:rPr>
          <w:w w:val="105"/>
        </w:rPr>
        <w:t>press</w:t>
      </w:r>
      <w:r>
        <w:rPr>
          <w:spacing w:val="-2"/>
          <w:w w:val="105"/>
        </w:rPr>
        <w:t> </w:t>
      </w:r>
      <w:r>
        <w:rPr>
          <w:w w:val="105"/>
        </w:rPr>
        <w:t>conference attacking me for interfering in Balochistan affairs.</w:t>
      </w:r>
    </w:p>
    <w:p>
      <w:pPr>
        <w:pStyle w:val="BodyText"/>
        <w:rPr>
          <w:sz w:val="20"/>
        </w:rPr>
      </w:pPr>
    </w:p>
    <w:p>
      <w:pPr>
        <w:pStyle w:val="BodyText"/>
        <w:rPr>
          <w:sz w:val="20"/>
        </w:rPr>
      </w:pPr>
    </w:p>
    <w:p>
      <w:pPr>
        <w:pStyle w:val="BodyText"/>
        <w:spacing w:before="218"/>
        <w:rPr>
          <w:sz w:val="20"/>
        </w:rPr>
      </w:pPr>
      <w:r>
        <w:rPr>
          <w:sz w:val="20"/>
        </w:rPr>
        <mc:AlternateContent>
          <mc:Choice Requires="wps">
            <w:drawing>
              <wp:anchor distT="0" distB="0" distL="0" distR="0" allowOverlap="1" layoutInCell="1" locked="0" behindDoc="1" simplePos="0" relativeHeight="487680000">
                <wp:simplePos x="0" y="0"/>
                <wp:positionH relativeFrom="page">
                  <wp:posOffset>914400</wp:posOffset>
                </wp:positionH>
                <wp:positionV relativeFrom="paragraph">
                  <wp:posOffset>303166</wp:posOffset>
                </wp:positionV>
                <wp:extent cx="1828800" cy="9525"/>
                <wp:effectExtent l="0" t="0" r="0" b="0"/>
                <wp:wrapTopAndBottom/>
                <wp:docPr id="188" name="Graphic 188"/>
                <wp:cNvGraphicFramePr>
                  <a:graphicFrameLocks/>
                </wp:cNvGraphicFramePr>
                <a:graphic>
                  <a:graphicData uri="http://schemas.microsoft.com/office/word/2010/wordprocessingShape">
                    <wps:wsp>
                      <wps:cNvPr id="188" name="Graphic 18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871367pt;width:144pt;height:.71pt;mso-position-horizontal-relative:page;mso-position-vertical-relative:paragraph;z-index:-15636480;mso-wrap-distance-left:0;mso-wrap-distance-right:0" id="docshape187"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411</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8"/>
          <w:sz w:val="20"/>
          <w:vertAlign w:val="baseline"/>
        </w:rPr>
        <w:t> </w:t>
      </w:r>
      <w:r>
        <w:rPr>
          <w:rFonts w:ascii="Calibri"/>
          <w:sz w:val="20"/>
          <w:vertAlign w:val="baseline"/>
        </w:rPr>
        <w:t>31</w:t>
      </w:r>
      <w:r>
        <w:rPr>
          <w:rFonts w:ascii="Calibri"/>
          <w:spacing w:val="-1"/>
          <w:sz w:val="20"/>
          <w:vertAlign w:val="baseline"/>
        </w:rPr>
        <w:t> </w:t>
      </w:r>
      <w:r>
        <w:rPr>
          <w:rFonts w:ascii="Calibri"/>
          <w:sz w:val="20"/>
          <w:vertAlign w:val="baseline"/>
        </w:rPr>
        <w:t>August</w:t>
      </w:r>
      <w:r>
        <w:rPr>
          <w:rFonts w:ascii="Calibri"/>
          <w:spacing w:val="-5"/>
          <w:sz w:val="20"/>
          <w:vertAlign w:val="baseline"/>
        </w:rPr>
        <w:t> </w:t>
      </w:r>
      <w:r>
        <w:rPr>
          <w:rFonts w:ascii="Calibri"/>
          <w:spacing w:val="-2"/>
          <w:sz w:val="20"/>
          <w:vertAlign w:val="baseline"/>
        </w:rPr>
        <w:t>1973.</w:t>
      </w:r>
    </w:p>
    <w:p>
      <w:pPr>
        <w:spacing w:after="0"/>
        <w:jc w:val="left"/>
        <w:rPr>
          <w:rFonts w:ascii="Calibri"/>
          <w:sz w:val="20"/>
        </w:rPr>
        <w:sectPr>
          <w:pgSz w:w="12240" w:h="15840"/>
          <w:pgMar w:header="0" w:footer="985" w:top="1380" w:bottom="1180" w:left="0" w:right="0"/>
        </w:sectPr>
      </w:pPr>
    </w:p>
    <w:p>
      <w:pPr>
        <w:pStyle w:val="BodyText"/>
        <w:spacing w:line="244" w:lineRule="auto" w:before="67"/>
        <w:ind w:left="1440" w:right="1435"/>
        <w:jc w:val="both"/>
      </w:pPr>
      <w:r>
        <w:rPr>
          <w:w w:val="105"/>
        </w:rPr>
        <w:t>The</w:t>
      </w:r>
      <w:r>
        <w:rPr>
          <w:w w:val="105"/>
        </w:rPr>
        <w:t> public</w:t>
      </w:r>
      <w:r>
        <w:rPr>
          <w:w w:val="105"/>
        </w:rPr>
        <w:t> demonstrations</w:t>
      </w:r>
      <w:r>
        <w:rPr>
          <w:w w:val="105"/>
        </w:rPr>
        <w:t> culminated</w:t>
      </w:r>
      <w:r>
        <w:rPr>
          <w:w w:val="105"/>
        </w:rPr>
        <w:t> in</w:t>
      </w:r>
      <w:r>
        <w:rPr>
          <w:w w:val="105"/>
        </w:rPr>
        <w:t> a</w:t>
      </w:r>
      <w:r>
        <w:rPr>
          <w:w w:val="105"/>
        </w:rPr>
        <w:t> large</w:t>
      </w:r>
      <w:r>
        <w:rPr>
          <w:w w:val="105"/>
        </w:rPr>
        <w:t> public</w:t>
      </w:r>
      <w:r>
        <w:rPr>
          <w:w w:val="105"/>
        </w:rPr>
        <w:t> meeting</w:t>
      </w:r>
      <w:r>
        <w:rPr>
          <w:w w:val="105"/>
        </w:rPr>
        <w:t> on</w:t>
      </w:r>
      <w:r>
        <w:rPr>
          <w:w w:val="105"/>
        </w:rPr>
        <w:t> the</w:t>
      </w:r>
      <w:r>
        <w:rPr>
          <w:w w:val="105"/>
        </w:rPr>
        <w:t> last</w:t>
      </w:r>
      <w:r>
        <w:rPr>
          <w:w w:val="105"/>
        </w:rPr>
        <w:t> day</w:t>
      </w:r>
      <w:r>
        <w:rPr>
          <w:w w:val="105"/>
        </w:rPr>
        <w:t> of August.</w:t>
      </w:r>
      <w:r>
        <w:rPr>
          <w:w w:val="105"/>
        </w:rPr>
        <w:t> This</w:t>
      </w:r>
      <w:r>
        <w:rPr>
          <w:w w:val="105"/>
        </w:rPr>
        <w:t> meeting</w:t>
      </w:r>
      <w:r>
        <w:rPr>
          <w:w w:val="105"/>
        </w:rPr>
        <w:t> was</w:t>
      </w:r>
      <w:r>
        <w:rPr>
          <w:w w:val="105"/>
        </w:rPr>
        <w:t> also</w:t>
      </w:r>
      <w:r>
        <w:rPr>
          <w:w w:val="105"/>
        </w:rPr>
        <w:t> attended</w:t>
      </w:r>
      <w:r>
        <w:rPr>
          <w:w w:val="105"/>
        </w:rPr>
        <w:t> by</w:t>
      </w:r>
      <w:r>
        <w:rPr>
          <w:w w:val="105"/>
        </w:rPr>
        <w:t> other</w:t>
      </w:r>
      <w:r>
        <w:rPr>
          <w:w w:val="105"/>
        </w:rPr>
        <w:t> leaders</w:t>
      </w:r>
      <w:r>
        <w:rPr>
          <w:w w:val="105"/>
        </w:rPr>
        <w:t> of</w:t>
      </w:r>
      <w:r>
        <w:rPr>
          <w:w w:val="105"/>
        </w:rPr>
        <w:t> the</w:t>
      </w:r>
      <w:r>
        <w:rPr>
          <w:w w:val="105"/>
        </w:rPr>
        <w:t> UDF,</w:t>
      </w:r>
      <w:r>
        <w:rPr>
          <w:w w:val="105"/>
        </w:rPr>
        <w:t> including</w:t>
      </w:r>
      <w:r>
        <w:rPr>
          <w:w w:val="105"/>
        </w:rPr>
        <w:t> Wali Khan and Professor Ghafoor Ahmed, who had flown in to Quetta for the day. The next day I left for Karachi, along with Wali Khan and Ghafoor Ahmed, to file a writ of </w:t>
      </w:r>
      <w:r>
        <w:rPr>
          <w:rFonts w:ascii="Palatino Linotype"/>
          <w:i/>
          <w:w w:val="105"/>
        </w:rPr>
        <w:t>habeas corpus </w:t>
      </w:r>
      <w:r>
        <w:rPr>
          <w:w w:val="105"/>
        </w:rPr>
        <w:t>on Ahmed Nawaz's behalf. The following day at a meeting held at my house at Karachi</w:t>
      </w:r>
      <w:r>
        <w:rPr>
          <w:w w:val="105"/>
        </w:rPr>
        <w:t> we</w:t>
      </w:r>
      <w:r>
        <w:rPr>
          <w:w w:val="105"/>
        </w:rPr>
        <w:t> decided</w:t>
      </w:r>
      <w:r>
        <w:rPr>
          <w:w w:val="105"/>
        </w:rPr>
        <w:t> to</w:t>
      </w:r>
      <w:r>
        <w:rPr>
          <w:w w:val="105"/>
        </w:rPr>
        <w:t> boycott</w:t>
      </w:r>
      <w:r>
        <w:rPr>
          <w:w w:val="105"/>
        </w:rPr>
        <w:t> both</w:t>
      </w:r>
      <w:r>
        <w:rPr>
          <w:w w:val="105"/>
        </w:rPr>
        <w:t> the</w:t>
      </w:r>
      <w:r>
        <w:rPr>
          <w:w w:val="105"/>
        </w:rPr>
        <w:t> National</w:t>
      </w:r>
      <w:r>
        <w:rPr>
          <w:w w:val="105"/>
        </w:rPr>
        <w:t> Assembly</w:t>
      </w:r>
      <w:r>
        <w:rPr>
          <w:w w:val="105"/>
        </w:rPr>
        <w:t> and</w:t>
      </w:r>
      <w:r>
        <w:rPr>
          <w:w w:val="105"/>
        </w:rPr>
        <w:t> the</w:t>
      </w:r>
      <w:r>
        <w:rPr>
          <w:w w:val="105"/>
        </w:rPr>
        <w:t> Senate</w:t>
      </w:r>
      <w:r>
        <w:rPr>
          <w:w w:val="105"/>
        </w:rPr>
        <w:t> until</w:t>
      </w:r>
      <w:r>
        <w:rPr>
          <w:w w:val="105"/>
        </w:rPr>
        <w:t> the political</w:t>
      </w:r>
      <w:r>
        <w:rPr>
          <w:w w:val="105"/>
        </w:rPr>
        <w:t> situation</w:t>
      </w:r>
      <w:r>
        <w:rPr>
          <w:w w:val="105"/>
        </w:rPr>
        <w:t> improved.</w:t>
      </w:r>
      <w:r>
        <w:rPr>
          <w:w w:val="105"/>
        </w:rPr>
        <w:t> A</w:t>
      </w:r>
      <w:r>
        <w:rPr>
          <w:w w:val="105"/>
        </w:rPr>
        <w:t> number</w:t>
      </w:r>
      <w:r>
        <w:rPr>
          <w:w w:val="105"/>
        </w:rPr>
        <w:t> of</w:t>
      </w:r>
      <w:r>
        <w:rPr>
          <w:w w:val="105"/>
        </w:rPr>
        <w:t> those</w:t>
      </w:r>
      <w:r>
        <w:rPr>
          <w:w w:val="105"/>
        </w:rPr>
        <w:t> present</w:t>
      </w:r>
      <w:r>
        <w:rPr>
          <w:w w:val="105"/>
        </w:rPr>
        <w:t> -</w:t>
      </w:r>
      <w:r>
        <w:rPr>
          <w:w w:val="105"/>
        </w:rPr>
        <w:t> notably</w:t>
      </w:r>
      <w:r>
        <w:rPr>
          <w:w w:val="105"/>
        </w:rPr>
        <w:t> Wali</w:t>
      </w:r>
      <w:r>
        <w:rPr>
          <w:w w:val="105"/>
        </w:rPr>
        <w:t> Khan</w:t>
      </w:r>
      <w:r>
        <w:rPr>
          <w:w w:val="105"/>
        </w:rPr>
        <w:t> and Professor</w:t>
      </w:r>
      <w:r>
        <w:rPr>
          <w:w w:val="105"/>
        </w:rPr>
        <w:t> Ghafoor</w:t>
      </w:r>
      <w:r>
        <w:rPr>
          <w:w w:val="105"/>
        </w:rPr>
        <w:t> -</w:t>
      </w:r>
      <w:r>
        <w:rPr>
          <w:w w:val="105"/>
        </w:rPr>
        <w:t> expressed</w:t>
      </w:r>
      <w:r>
        <w:rPr>
          <w:w w:val="105"/>
        </w:rPr>
        <w:t> their</w:t>
      </w:r>
      <w:r>
        <w:rPr>
          <w:w w:val="105"/>
        </w:rPr>
        <w:t> disappointment</w:t>
      </w:r>
      <w:r>
        <w:rPr>
          <w:w w:val="105"/>
        </w:rPr>
        <w:t> with</w:t>
      </w:r>
      <w:r>
        <w:rPr>
          <w:w w:val="105"/>
        </w:rPr>
        <w:t> the</w:t>
      </w:r>
      <w:r>
        <w:rPr>
          <w:w w:val="105"/>
        </w:rPr>
        <w:t> head</w:t>
      </w:r>
      <w:r>
        <w:rPr>
          <w:w w:val="105"/>
        </w:rPr>
        <w:t> of</w:t>
      </w:r>
      <w:r>
        <w:rPr>
          <w:w w:val="105"/>
        </w:rPr>
        <w:t> the</w:t>
      </w:r>
      <w:r>
        <w:rPr>
          <w:w w:val="105"/>
        </w:rPr>
        <w:t> UDF,</w:t>
      </w:r>
      <w:r>
        <w:rPr>
          <w:w w:val="105"/>
        </w:rPr>
        <w:t> Pir Pagaro. It</w:t>
      </w:r>
      <w:r>
        <w:rPr>
          <w:spacing w:val="-3"/>
          <w:w w:val="105"/>
        </w:rPr>
        <w:t> </w:t>
      </w:r>
      <w:r>
        <w:rPr>
          <w:w w:val="105"/>
        </w:rPr>
        <w:t>was felt that he</w:t>
      </w:r>
      <w:r>
        <w:rPr>
          <w:spacing w:val="-2"/>
          <w:w w:val="105"/>
        </w:rPr>
        <w:t> </w:t>
      </w:r>
      <w:r>
        <w:rPr>
          <w:w w:val="105"/>
        </w:rPr>
        <w:t>was not taking</w:t>
      </w:r>
      <w:r>
        <w:rPr>
          <w:spacing w:val="-1"/>
          <w:w w:val="105"/>
        </w:rPr>
        <w:t> </w:t>
      </w:r>
      <w:r>
        <w:rPr>
          <w:w w:val="105"/>
        </w:rPr>
        <w:t>sufficient interest in</w:t>
      </w:r>
      <w:r>
        <w:rPr>
          <w:spacing w:val="-2"/>
          <w:w w:val="105"/>
        </w:rPr>
        <w:t> </w:t>
      </w:r>
      <w:r>
        <w:rPr>
          <w:w w:val="105"/>
        </w:rPr>
        <w:t>our protest movement.</w:t>
      </w:r>
    </w:p>
    <w:p>
      <w:pPr>
        <w:pStyle w:val="BodyText"/>
        <w:spacing w:before="1"/>
      </w:pPr>
    </w:p>
    <w:p>
      <w:pPr>
        <w:pStyle w:val="BodyText"/>
        <w:spacing w:line="252" w:lineRule="auto"/>
        <w:ind w:left="1440" w:right="1435"/>
        <w:jc w:val="both"/>
      </w:pPr>
      <w:r>
        <w:rPr>
          <w:w w:val="105"/>
        </w:rPr>
        <w:t>On 4 September I was able to file the writ of </w:t>
      </w:r>
      <w:r>
        <w:rPr>
          <w:rFonts w:ascii="Palatino Linotype"/>
          <w:i/>
          <w:w w:val="105"/>
        </w:rPr>
        <w:t>habeas corpus</w:t>
      </w:r>
      <w:r>
        <w:rPr>
          <w:rFonts w:ascii="Palatino Linotype"/>
          <w:i/>
          <w:spacing w:val="-2"/>
          <w:w w:val="105"/>
        </w:rPr>
        <w:t> </w:t>
      </w:r>
      <w:r>
        <w:rPr>
          <w:w w:val="105"/>
        </w:rPr>
        <w:t>in the High Court calling for Ahmed Nawaz Bugti to be produced. The next day I received a telephone call from Mir Hasan Bugti - Ahmed Nawaz's brother-in-law - telling me that Ahmed Nawaz has been on</w:t>
      </w:r>
      <w:r>
        <w:rPr>
          <w:spacing w:val="-1"/>
          <w:w w:val="105"/>
        </w:rPr>
        <w:t> </w:t>
      </w:r>
      <w:r>
        <w:rPr>
          <w:w w:val="105"/>
        </w:rPr>
        <w:t>a</w:t>
      </w:r>
      <w:r>
        <w:rPr>
          <w:spacing w:val="-1"/>
          <w:w w:val="105"/>
        </w:rPr>
        <w:t> </w:t>
      </w:r>
      <w:r>
        <w:rPr>
          <w:w w:val="105"/>
        </w:rPr>
        <w:t>hunger strike</w:t>
      </w:r>
      <w:r>
        <w:rPr>
          <w:spacing w:val="-5"/>
          <w:w w:val="105"/>
        </w:rPr>
        <w:t> </w:t>
      </w:r>
      <w:r>
        <w:rPr>
          <w:w w:val="105"/>
        </w:rPr>
        <w:t>in</w:t>
      </w:r>
      <w:r>
        <w:rPr>
          <w:spacing w:val="-1"/>
          <w:w w:val="105"/>
        </w:rPr>
        <w:t> </w:t>
      </w:r>
      <w:r>
        <w:rPr>
          <w:w w:val="105"/>
        </w:rPr>
        <w:t>Dera</w:t>
      </w:r>
      <w:r>
        <w:rPr>
          <w:spacing w:val="-5"/>
          <w:w w:val="105"/>
        </w:rPr>
        <w:t> </w:t>
      </w:r>
      <w:r>
        <w:rPr>
          <w:w w:val="105"/>
        </w:rPr>
        <w:t>Bugti</w:t>
      </w:r>
      <w:r>
        <w:rPr>
          <w:spacing w:val="-3"/>
          <w:w w:val="105"/>
        </w:rPr>
        <w:t> </w:t>
      </w:r>
      <w:r>
        <w:rPr>
          <w:w w:val="105"/>
        </w:rPr>
        <w:t>for a</w:t>
      </w:r>
      <w:r>
        <w:rPr>
          <w:spacing w:val="-5"/>
          <w:w w:val="105"/>
        </w:rPr>
        <w:t> </w:t>
      </w:r>
      <w:r>
        <w:rPr>
          <w:w w:val="105"/>
        </w:rPr>
        <w:t>number</w:t>
      </w:r>
      <w:r>
        <w:rPr>
          <w:spacing w:val="-3"/>
          <w:w w:val="105"/>
        </w:rPr>
        <w:t> </w:t>
      </w:r>
      <w:r>
        <w:rPr>
          <w:w w:val="105"/>
        </w:rPr>
        <w:t>of days.</w:t>
      </w:r>
      <w:r>
        <w:rPr>
          <w:spacing w:val="-3"/>
          <w:w w:val="105"/>
        </w:rPr>
        <w:t> </w:t>
      </w:r>
      <w:r>
        <w:rPr>
          <w:w w:val="105"/>
        </w:rPr>
        <w:t>Later one</w:t>
      </w:r>
      <w:r>
        <w:rPr>
          <w:spacing w:val="-5"/>
          <w:w w:val="105"/>
        </w:rPr>
        <w:t> </w:t>
      </w:r>
      <w:r>
        <w:rPr>
          <w:w w:val="105"/>
        </w:rPr>
        <w:t>of my</w:t>
      </w:r>
      <w:r>
        <w:rPr>
          <w:spacing w:val="-4"/>
          <w:w w:val="105"/>
        </w:rPr>
        <w:t> </w:t>
      </w:r>
      <w:r>
        <w:rPr>
          <w:w w:val="105"/>
        </w:rPr>
        <w:t>drivers,</w:t>
      </w:r>
      <w:r>
        <w:rPr>
          <w:spacing w:val="-3"/>
          <w:w w:val="105"/>
        </w:rPr>
        <w:t> </w:t>
      </w:r>
      <w:r>
        <w:rPr>
          <w:w w:val="105"/>
        </w:rPr>
        <w:t>who</w:t>
      </w:r>
      <w:r>
        <w:rPr>
          <w:spacing w:val="-2"/>
          <w:w w:val="105"/>
        </w:rPr>
        <w:t> </w:t>
      </w:r>
      <w:r>
        <w:rPr>
          <w:w w:val="105"/>
        </w:rPr>
        <w:t>had just</w:t>
      </w:r>
      <w:r>
        <w:rPr>
          <w:w w:val="105"/>
        </w:rPr>
        <w:t> returned</w:t>
      </w:r>
      <w:r>
        <w:rPr>
          <w:w w:val="105"/>
        </w:rPr>
        <w:t> from</w:t>
      </w:r>
      <w:r>
        <w:rPr>
          <w:w w:val="105"/>
        </w:rPr>
        <w:t> Sonmiani,</w:t>
      </w:r>
      <w:r>
        <w:rPr>
          <w:w w:val="105"/>
        </w:rPr>
        <w:t> told</w:t>
      </w:r>
      <w:r>
        <w:rPr>
          <w:w w:val="105"/>
        </w:rPr>
        <w:t> me</w:t>
      </w:r>
      <w:r>
        <w:rPr>
          <w:w w:val="105"/>
        </w:rPr>
        <w:t> in</w:t>
      </w:r>
      <w:r>
        <w:rPr>
          <w:w w:val="105"/>
        </w:rPr>
        <w:t> a</w:t>
      </w:r>
      <w:r>
        <w:rPr>
          <w:w w:val="105"/>
        </w:rPr>
        <w:t> state</w:t>
      </w:r>
      <w:r>
        <w:rPr>
          <w:w w:val="105"/>
        </w:rPr>
        <w:t> of</w:t>
      </w:r>
      <w:r>
        <w:rPr>
          <w:w w:val="105"/>
        </w:rPr>
        <w:t> agitation</w:t>
      </w:r>
      <w:r>
        <w:rPr>
          <w:w w:val="105"/>
        </w:rPr>
        <w:t> that</w:t>
      </w:r>
      <w:r>
        <w:rPr>
          <w:w w:val="105"/>
        </w:rPr>
        <w:t> truckloads</w:t>
      </w:r>
      <w:r>
        <w:rPr>
          <w:w w:val="105"/>
        </w:rPr>
        <w:t> of</w:t>
      </w:r>
      <w:r>
        <w:rPr>
          <w:w w:val="105"/>
        </w:rPr>
        <w:t> armed police</w:t>
      </w:r>
      <w:r>
        <w:rPr>
          <w:w w:val="105"/>
        </w:rPr>
        <w:t> had</w:t>
      </w:r>
      <w:r>
        <w:rPr>
          <w:w w:val="105"/>
        </w:rPr>
        <w:t> been</w:t>
      </w:r>
      <w:r>
        <w:rPr>
          <w:w w:val="105"/>
        </w:rPr>
        <w:t> marauding</w:t>
      </w:r>
      <w:r>
        <w:rPr>
          <w:w w:val="105"/>
        </w:rPr>
        <w:t> my</w:t>
      </w:r>
      <w:r>
        <w:rPr>
          <w:w w:val="105"/>
        </w:rPr>
        <w:t> home</w:t>
      </w:r>
      <w:r>
        <w:rPr>
          <w:w w:val="105"/>
        </w:rPr>
        <w:t> area</w:t>
      </w:r>
      <w:r>
        <w:rPr>
          <w:w w:val="105"/>
        </w:rPr>
        <w:t> arresting</w:t>
      </w:r>
      <w:r>
        <w:rPr>
          <w:w w:val="105"/>
        </w:rPr>
        <w:t> and</w:t>
      </w:r>
      <w:r>
        <w:rPr>
          <w:w w:val="105"/>
        </w:rPr>
        <w:t> terrorizing</w:t>
      </w:r>
      <w:r>
        <w:rPr>
          <w:w w:val="105"/>
        </w:rPr>
        <w:t> the</w:t>
      </w:r>
      <w:r>
        <w:rPr>
          <w:w w:val="105"/>
        </w:rPr>
        <w:t> locals.</w:t>
      </w:r>
      <w:r>
        <w:rPr>
          <w:w w:val="105"/>
        </w:rPr>
        <w:t> I</w:t>
      </w:r>
      <w:r>
        <w:rPr>
          <w:w w:val="105"/>
        </w:rPr>
        <w:t> felt quite helpless as there was nothing I could do to protect</w:t>
      </w:r>
      <w:r>
        <w:rPr>
          <w:w w:val="105"/>
        </w:rPr>
        <w:t> my people from Bhutto's and Khar's</w:t>
      </w:r>
      <w:r>
        <w:rPr>
          <w:spacing w:val="-1"/>
          <w:w w:val="105"/>
        </w:rPr>
        <w:t> </w:t>
      </w:r>
      <w:r>
        <w:rPr>
          <w:w w:val="105"/>
        </w:rPr>
        <w:t>intimidation. These harassments</w:t>
      </w:r>
      <w:r>
        <w:rPr>
          <w:spacing w:val="-1"/>
          <w:w w:val="105"/>
        </w:rPr>
        <w:t> </w:t>
      </w:r>
      <w:r>
        <w:rPr>
          <w:w w:val="105"/>
        </w:rPr>
        <w:t>further strengthened my resolve and made me more determined to continue with what I was doing.</w:t>
      </w:r>
    </w:p>
    <w:p>
      <w:pPr>
        <w:pStyle w:val="BodyText"/>
        <w:spacing w:before="29"/>
      </w:pPr>
    </w:p>
    <w:p>
      <w:pPr>
        <w:pStyle w:val="BodyText"/>
        <w:spacing w:line="254" w:lineRule="auto" w:before="1"/>
        <w:ind w:left="1440" w:right="1433"/>
        <w:jc w:val="both"/>
      </w:pPr>
      <w:r>
        <w:rPr>
          <w:w w:val="105"/>
        </w:rPr>
        <w:t>On</w:t>
      </w:r>
      <w:r>
        <w:rPr>
          <w:w w:val="105"/>
        </w:rPr>
        <w:t> 8"</w:t>
      </w:r>
      <w:r>
        <w:rPr>
          <w:w w:val="105"/>
        </w:rPr>
        <w:t> September</w:t>
      </w:r>
      <w:r>
        <w:rPr>
          <w:w w:val="105"/>
        </w:rPr>
        <w:t> as</w:t>
      </w:r>
      <w:r>
        <w:rPr>
          <w:w w:val="105"/>
        </w:rPr>
        <w:t> I</w:t>
      </w:r>
      <w:r>
        <w:rPr>
          <w:w w:val="105"/>
        </w:rPr>
        <w:t> was</w:t>
      </w:r>
      <w:r>
        <w:rPr>
          <w:w w:val="105"/>
        </w:rPr>
        <w:t> attending</w:t>
      </w:r>
      <w:r>
        <w:rPr>
          <w:w w:val="105"/>
        </w:rPr>
        <w:t> the</w:t>
      </w:r>
      <w:r>
        <w:rPr>
          <w:w w:val="105"/>
        </w:rPr>
        <w:t> High</w:t>
      </w:r>
      <w:r>
        <w:rPr>
          <w:w w:val="105"/>
        </w:rPr>
        <w:t> Court</w:t>
      </w:r>
      <w:r>
        <w:rPr>
          <w:w w:val="105"/>
        </w:rPr>
        <w:t> pursuing</w:t>
      </w:r>
      <w:r>
        <w:rPr>
          <w:w w:val="105"/>
        </w:rPr>
        <w:t> my</w:t>
      </w:r>
      <w:r>
        <w:rPr>
          <w:w w:val="105"/>
        </w:rPr>
        <w:t> writ</w:t>
      </w:r>
      <w:r>
        <w:rPr>
          <w:w w:val="105"/>
        </w:rPr>
        <w:t> for</w:t>
      </w:r>
      <w:r>
        <w:rPr>
          <w:w w:val="105"/>
        </w:rPr>
        <w:t> Ahmed</w:t>
      </w:r>
      <w:r>
        <w:rPr>
          <w:spacing w:val="40"/>
          <w:w w:val="105"/>
        </w:rPr>
        <w:t> </w:t>
      </w:r>
      <w:r>
        <w:rPr>
          <w:w w:val="105"/>
        </w:rPr>
        <w:t>Nawaz,</w:t>
      </w:r>
      <w:r>
        <w:rPr>
          <w:spacing w:val="32"/>
          <w:w w:val="105"/>
        </w:rPr>
        <w:t> </w:t>
      </w:r>
      <w:r>
        <w:rPr>
          <w:w w:val="105"/>
        </w:rPr>
        <w:t>I</w:t>
      </w:r>
      <w:r>
        <w:rPr>
          <w:spacing w:val="30"/>
          <w:w w:val="105"/>
        </w:rPr>
        <w:t> </w:t>
      </w:r>
      <w:r>
        <w:rPr>
          <w:w w:val="105"/>
        </w:rPr>
        <w:t>came</w:t>
      </w:r>
      <w:r>
        <w:rPr>
          <w:spacing w:val="30"/>
          <w:w w:val="105"/>
        </w:rPr>
        <w:t> </w:t>
      </w:r>
      <w:r>
        <w:rPr>
          <w:w w:val="105"/>
        </w:rPr>
        <w:t>across</w:t>
      </w:r>
      <w:r>
        <w:rPr>
          <w:spacing w:val="28"/>
          <w:w w:val="105"/>
        </w:rPr>
        <w:t> </w:t>
      </w:r>
      <w:r>
        <w:rPr>
          <w:w w:val="105"/>
        </w:rPr>
        <w:t>Dr.</w:t>
      </w:r>
      <w:r>
        <w:rPr>
          <w:spacing w:val="32"/>
          <w:w w:val="105"/>
        </w:rPr>
        <w:t> </w:t>
      </w:r>
      <w:r>
        <w:rPr>
          <w:w w:val="105"/>
        </w:rPr>
        <w:t>Abdul</w:t>
      </w:r>
      <w:r>
        <w:rPr>
          <w:spacing w:val="32"/>
          <w:w w:val="105"/>
        </w:rPr>
        <w:t> </w:t>
      </w:r>
      <w:r>
        <w:rPr>
          <w:w w:val="105"/>
        </w:rPr>
        <w:t>Hai,</w:t>
      </w:r>
      <w:r>
        <w:rPr>
          <w:spacing w:val="32"/>
          <w:w w:val="105"/>
        </w:rPr>
        <w:t> </w:t>
      </w:r>
      <w:r>
        <w:rPr>
          <w:w w:val="105"/>
        </w:rPr>
        <w:t>the</w:t>
      </w:r>
      <w:r>
        <w:rPr>
          <w:spacing w:val="30"/>
          <w:w w:val="105"/>
        </w:rPr>
        <w:t> </w:t>
      </w:r>
      <w:r>
        <w:rPr>
          <w:w w:val="105"/>
        </w:rPr>
        <w:t>NAP</w:t>
      </w:r>
      <w:r>
        <w:rPr>
          <w:spacing w:val="27"/>
          <w:w w:val="105"/>
        </w:rPr>
        <w:t> </w:t>
      </w:r>
      <w:r>
        <w:rPr>
          <w:w w:val="105"/>
        </w:rPr>
        <w:t>MNA</w:t>
      </w:r>
      <w:r>
        <w:rPr>
          <w:spacing w:val="30"/>
          <w:w w:val="105"/>
        </w:rPr>
        <w:t> </w:t>
      </w:r>
      <w:r>
        <w:rPr>
          <w:w w:val="105"/>
        </w:rPr>
        <w:t>from</w:t>
      </w:r>
      <w:r>
        <w:rPr>
          <w:spacing w:val="28"/>
          <w:w w:val="105"/>
        </w:rPr>
        <w:t> </w:t>
      </w:r>
      <w:r>
        <w:rPr>
          <w:w w:val="105"/>
        </w:rPr>
        <w:t>Balochistan,</w:t>
      </w:r>
      <w:r>
        <w:rPr>
          <w:spacing w:val="32"/>
          <w:w w:val="105"/>
        </w:rPr>
        <w:t> </w:t>
      </w:r>
      <w:r>
        <w:rPr>
          <w:w w:val="105"/>
        </w:rPr>
        <w:t>being</w:t>
      </w:r>
      <w:r>
        <w:rPr>
          <w:spacing w:val="30"/>
          <w:w w:val="105"/>
        </w:rPr>
        <w:t> </w:t>
      </w:r>
      <w:r>
        <w:rPr>
          <w:w w:val="105"/>
        </w:rPr>
        <w:t>escorted in</w:t>
      </w:r>
      <w:r>
        <w:rPr>
          <w:w w:val="105"/>
        </w:rPr>
        <w:t> handcuffs</w:t>
      </w:r>
      <w:r>
        <w:rPr>
          <w:w w:val="105"/>
        </w:rPr>
        <w:t> by</w:t>
      </w:r>
      <w:r>
        <w:rPr>
          <w:w w:val="105"/>
        </w:rPr>
        <w:t> the</w:t>
      </w:r>
      <w:r>
        <w:rPr>
          <w:w w:val="105"/>
        </w:rPr>
        <w:t> police.</w:t>
      </w:r>
      <w:r>
        <w:rPr>
          <w:w w:val="105"/>
        </w:rPr>
        <w:t> It</w:t>
      </w:r>
      <w:r>
        <w:rPr>
          <w:w w:val="105"/>
        </w:rPr>
        <w:t> deeply</w:t>
      </w:r>
      <w:r>
        <w:rPr>
          <w:w w:val="105"/>
        </w:rPr>
        <w:t> upset</w:t>
      </w:r>
      <w:r>
        <w:rPr>
          <w:w w:val="105"/>
        </w:rPr>
        <w:t> me</w:t>
      </w:r>
      <w:r>
        <w:rPr>
          <w:w w:val="105"/>
        </w:rPr>
        <w:t> to</w:t>
      </w:r>
      <w:r>
        <w:rPr>
          <w:w w:val="105"/>
        </w:rPr>
        <w:t> see</w:t>
      </w:r>
      <w:r>
        <w:rPr>
          <w:w w:val="105"/>
        </w:rPr>
        <w:t> him</w:t>
      </w:r>
      <w:r>
        <w:rPr>
          <w:w w:val="105"/>
        </w:rPr>
        <w:t> in</w:t>
      </w:r>
      <w:r>
        <w:rPr>
          <w:w w:val="105"/>
        </w:rPr>
        <w:t> such</w:t>
      </w:r>
      <w:r>
        <w:rPr>
          <w:w w:val="105"/>
        </w:rPr>
        <w:t> a</w:t>
      </w:r>
      <w:r>
        <w:rPr>
          <w:w w:val="105"/>
        </w:rPr>
        <w:t> condition.</w:t>
      </w:r>
      <w:r>
        <w:rPr>
          <w:w w:val="105"/>
        </w:rPr>
        <w:t> He informed</w:t>
      </w:r>
      <w:r>
        <w:rPr>
          <w:w w:val="105"/>
        </w:rPr>
        <w:t> me that</w:t>
      </w:r>
      <w:r>
        <w:rPr>
          <w:w w:val="105"/>
        </w:rPr>
        <w:t> he</w:t>
      </w:r>
      <w:r>
        <w:rPr>
          <w:w w:val="105"/>
        </w:rPr>
        <w:t> had applied to</w:t>
      </w:r>
      <w:r>
        <w:rPr>
          <w:w w:val="105"/>
        </w:rPr>
        <w:t> the</w:t>
      </w:r>
      <w:r>
        <w:rPr>
          <w:w w:val="105"/>
        </w:rPr>
        <w:t> High</w:t>
      </w:r>
      <w:r>
        <w:rPr>
          <w:w w:val="105"/>
        </w:rPr>
        <w:t> Court</w:t>
      </w:r>
      <w:r>
        <w:rPr>
          <w:w w:val="105"/>
        </w:rPr>
        <w:t> to</w:t>
      </w:r>
      <w:r>
        <w:rPr>
          <w:w w:val="105"/>
        </w:rPr>
        <w:t> be</w:t>
      </w:r>
      <w:r>
        <w:rPr>
          <w:w w:val="105"/>
        </w:rPr>
        <w:t> transferred</w:t>
      </w:r>
      <w:r>
        <w:rPr>
          <w:w w:val="105"/>
        </w:rPr>
        <w:t> to</w:t>
      </w:r>
      <w:r>
        <w:rPr>
          <w:w w:val="105"/>
        </w:rPr>
        <w:t> an</w:t>
      </w:r>
      <w:r>
        <w:rPr>
          <w:w w:val="105"/>
        </w:rPr>
        <w:t> 'A'</w:t>
      </w:r>
      <w:r>
        <w:rPr>
          <w:w w:val="105"/>
        </w:rPr>
        <w:t> class</w:t>
      </w:r>
      <w:r>
        <w:rPr>
          <w:w w:val="105"/>
        </w:rPr>
        <w:t> to which he was entitled as an elected MNA. I learnt that at the</w:t>
      </w:r>
      <w:r>
        <w:rPr>
          <w:w w:val="105"/>
        </w:rPr>
        <w:t> time of his arrest he</w:t>
      </w:r>
      <w:r>
        <w:rPr>
          <w:w w:val="105"/>
        </w:rPr>
        <w:t> had not</w:t>
      </w:r>
      <w:r>
        <w:rPr>
          <w:w w:val="105"/>
        </w:rPr>
        <w:t> been</w:t>
      </w:r>
      <w:r>
        <w:rPr>
          <w:w w:val="105"/>
        </w:rPr>
        <w:t> allowed</w:t>
      </w:r>
      <w:r>
        <w:rPr>
          <w:w w:val="105"/>
        </w:rPr>
        <w:t> to</w:t>
      </w:r>
      <w:r>
        <w:rPr>
          <w:w w:val="105"/>
        </w:rPr>
        <w:t> bring</w:t>
      </w:r>
      <w:r>
        <w:rPr>
          <w:w w:val="105"/>
        </w:rPr>
        <w:t> anything</w:t>
      </w:r>
      <w:r>
        <w:rPr>
          <w:w w:val="105"/>
        </w:rPr>
        <w:t> with</w:t>
      </w:r>
      <w:r>
        <w:rPr>
          <w:w w:val="105"/>
        </w:rPr>
        <w:t> him</w:t>
      </w:r>
      <w:r>
        <w:rPr>
          <w:w w:val="105"/>
        </w:rPr>
        <w:t> apart</w:t>
      </w:r>
      <w:r>
        <w:rPr>
          <w:w w:val="105"/>
        </w:rPr>
        <w:t> from</w:t>
      </w:r>
      <w:r>
        <w:rPr>
          <w:w w:val="105"/>
        </w:rPr>
        <w:t> the</w:t>
      </w:r>
      <w:r>
        <w:rPr>
          <w:w w:val="105"/>
        </w:rPr>
        <w:t> clothes</w:t>
      </w:r>
      <w:r>
        <w:rPr>
          <w:w w:val="105"/>
        </w:rPr>
        <w:t> that</w:t>
      </w:r>
      <w:r>
        <w:rPr>
          <w:w w:val="105"/>
        </w:rPr>
        <w:t> he</w:t>
      </w:r>
      <w:r>
        <w:rPr>
          <w:w w:val="105"/>
        </w:rPr>
        <w:t> was wearing. I made a list</w:t>
      </w:r>
      <w:r>
        <w:rPr>
          <w:spacing w:val="-1"/>
          <w:w w:val="105"/>
        </w:rPr>
        <w:t> </w:t>
      </w:r>
      <w:r>
        <w:rPr>
          <w:w w:val="105"/>
        </w:rPr>
        <w:t>of things that he needed and later had them sent</w:t>
      </w:r>
      <w:r>
        <w:rPr>
          <w:spacing w:val="-1"/>
          <w:w w:val="105"/>
        </w:rPr>
        <w:t> </w:t>
      </w:r>
      <w:r>
        <w:rPr>
          <w:w w:val="105"/>
        </w:rPr>
        <w:t>to</w:t>
      </w:r>
      <w:r>
        <w:rPr>
          <w:spacing w:val="-1"/>
          <w:w w:val="105"/>
        </w:rPr>
        <w:t> </w:t>
      </w:r>
      <w:r>
        <w:rPr>
          <w:w w:val="105"/>
        </w:rPr>
        <w:t>him. Over the following days</w:t>
      </w:r>
      <w:r>
        <w:rPr>
          <w:w w:val="105"/>
        </w:rPr>
        <w:t> I made</w:t>
      </w:r>
      <w:r>
        <w:rPr>
          <w:w w:val="105"/>
        </w:rPr>
        <w:t> sure to</w:t>
      </w:r>
      <w:r>
        <w:rPr>
          <w:w w:val="105"/>
        </w:rPr>
        <w:t> attend</w:t>
      </w:r>
      <w:r>
        <w:rPr>
          <w:w w:val="105"/>
        </w:rPr>
        <w:t> his</w:t>
      </w:r>
      <w:r>
        <w:rPr>
          <w:w w:val="105"/>
        </w:rPr>
        <w:t> application</w:t>
      </w:r>
      <w:r>
        <w:rPr>
          <w:w w:val="105"/>
        </w:rPr>
        <w:t> which</w:t>
      </w:r>
      <w:r>
        <w:rPr>
          <w:w w:val="105"/>
        </w:rPr>
        <w:t> was</w:t>
      </w:r>
      <w:r>
        <w:rPr>
          <w:w w:val="105"/>
        </w:rPr>
        <w:t> being heard</w:t>
      </w:r>
      <w:r>
        <w:rPr>
          <w:w w:val="105"/>
        </w:rPr>
        <w:t> before Justices Abdul Qadir Sheikh and Khuda Buksh Marri. While the police were ordered to remove</w:t>
      </w:r>
      <w:r>
        <w:rPr>
          <w:spacing w:val="-6"/>
          <w:w w:val="105"/>
        </w:rPr>
        <w:t> </w:t>
      </w:r>
      <w:r>
        <w:rPr>
          <w:w w:val="105"/>
        </w:rPr>
        <w:t>the</w:t>
      </w:r>
      <w:r>
        <w:rPr>
          <w:spacing w:val="-6"/>
          <w:w w:val="105"/>
        </w:rPr>
        <w:t> </w:t>
      </w:r>
      <w:r>
        <w:rPr>
          <w:w w:val="105"/>
        </w:rPr>
        <w:t>handcuffs,</w:t>
      </w:r>
      <w:r>
        <w:rPr>
          <w:spacing w:val="-4"/>
          <w:w w:val="105"/>
        </w:rPr>
        <w:t> </w:t>
      </w:r>
      <w:r>
        <w:rPr>
          <w:w w:val="105"/>
        </w:rPr>
        <w:t>they</w:t>
      </w:r>
      <w:r>
        <w:rPr>
          <w:spacing w:val="-5"/>
          <w:w w:val="105"/>
        </w:rPr>
        <w:t> </w:t>
      </w:r>
      <w:r>
        <w:rPr>
          <w:w w:val="105"/>
        </w:rPr>
        <w:t>were</w:t>
      </w:r>
      <w:r>
        <w:rPr>
          <w:spacing w:val="-6"/>
          <w:w w:val="105"/>
        </w:rPr>
        <w:t> </w:t>
      </w:r>
      <w:r>
        <w:rPr>
          <w:w w:val="105"/>
        </w:rPr>
        <w:t>reluctant</w:t>
      </w:r>
      <w:r>
        <w:rPr>
          <w:spacing w:val="-3"/>
          <w:w w:val="105"/>
        </w:rPr>
        <w:t> </w:t>
      </w:r>
      <w:r>
        <w:rPr>
          <w:w w:val="105"/>
        </w:rPr>
        <w:t>to</w:t>
      </w:r>
      <w:r>
        <w:rPr>
          <w:spacing w:val="-3"/>
          <w:w w:val="105"/>
        </w:rPr>
        <w:t> </w:t>
      </w:r>
      <w:r>
        <w:rPr>
          <w:w w:val="105"/>
        </w:rPr>
        <w:t>take</w:t>
      </w:r>
      <w:r>
        <w:rPr>
          <w:spacing w:val="-6"/>
          <w:w w:val="105"/>
        </w:rPr>
        <w:t> </w:t>
      </w:r>
      <w:r>
        <w:rPr>
          <w:w w:val="105"/>
        </w:rPr>
        <w:t>the</w:t>
      </w:r>
      <w:r>
        <w:rPr>
          <w:spacing w:val="-6"/>
          <w:w w:val="105"/>
        </w:rPr>
        <w:t> </w:t>
      </w:r>
      <w:r>
        <w:rPr>
          <w:w w:val="105"/>
        </w:rPr>
        <w:t>personal</w:t>
      </w:r>
      <w:r>
        <w:rPr>
          <w:spacing w:val="-4"/>
          <w:w w:val="105"/>
        </w:rPr>
        <w:t> </w:t>
      </w:r>
      <w:r>
        <w:rPr>
          <w:w w:val="105"/>
        </w:rPr>
        <w:t>risk</w:t>
      </w:r>
      <w:r>
        <w:rPr>
          <w:spacing w:val="-5"/>
          <w:w w:val="105"/>
        </w:rPr>
        <w:t> </w:t>
      </w:r>
      <w:r>
        <w:rPr>
          <w:w w:val="105"/>
        </w:rPr>
        <w:t>of</w:t>
      </w:r>
      <w:r>
        <w:rPr>
          <w:spacing w:val="-4"/>
          <w:w w:val="105"/>
        </w:rPr>
        <w:t> </w:t>
      </w:r>
      <w:r>
        <w:rPr>
          <w:w w:val="105"/>
        </w:rPr>
        <w:t>upgrading</w:t>
      </w:r>
      <w:r>
        <w:rPr>
          <w:spacing w:val="-5"/>
          <w:w w:val="105"/>
        </w:rPr>
        <w:t> </w:t>
      </w:r>
      <w:r>
        <w:rPr>
          <w:w w:val="105"/>
        </w:rPr>
        <w:t>him</w:t>
      </w:r>
      <w:r>
        <w:rPr>
          <w:spacing w:val="-7"/>
          <w:w w:val="105"/>
        </w:rPr>
        <w:t> </w:t>
      </w:r>
      <w:r>
        <w:rPr>
          <w:w w:val="105"/>
        </w:rPr>
        <w:t>to an 'A' class cell and accordingly, dismissed his application.</w:t>
      </w:r>
    </w:p>
    <w:p>
      <w:pPr>
        <w:pStyle w:val="BodyText"/>
        <w:spacing w:before="13"/>
      </w:pPr>
    </w:p>
    <w:p>
      <w:pPr>
        <w:pStyle w:val="BodyText"/>
        <w:spacing w:line="254" w:lineRule="auto"/>
        <w:ind w:left="1440" w:right="1432"/>
        <w:jc w:val="both"/>
      </w:pPr>
      <w:r>
        <w:rPr>
          <w:w w:val="105"/>
        </w:rPr>
        <w:t>On</w:t>
      </w:r>
      <w:r>
        <w:rPr>
          <w:w w:val="105"/>
        </w:rPr>
        <w:t> 9</w:t>
      </w:r>
      <w:r>
        <w:rPr>
          <w:w w:val="105"/>
        </w:rPr>
        <w:t> September</w:t>
      </w:r>
      <w:r>
        <w:rPr>
          <w:w w:val="105"/>
        </w:rPr>
        <w:t> Ahmed</w:t>
      </w:r>
      <w:r>
        <w:rPr>
          <w:w w:val="105"/>
        </w:rPr>
        <w:t> Nawaz</w:t>
      </w:r>
      <w:r>
        <w:rPr>
          <w:w w:val="105"/>
        </w:rPr>
        <w:t> was</w:t>
      </w:r>
      <w:r>
        <w:rPr>
          <w:w w:val="105"/>
        </w:rPr>
        <w:t> finally released</w:t>
      </w:r>
      <w:r>
        <w:rPr>
          <w:w w:val="105"/>
        </w:rPr>
        <w:t> from</w:t>
      </w:r>
      <w:r>
        <w:rPr>
          <w:w w:val="105"/>
        </w:rPr>
        <w:t> his</w:t>
      </w:r>
      <w:r>
        <w:rPr>
          <w:w w:val="105"/>
        </w:rPr>
        <w:t> incarceration</w:t>
      </w:r>
      <w:r>
        <w:rPr>
          <w:w w:val="105"/>
        </w:rPr>
        <w:t> at</w:t>
      </w:r>
      <w:r>
        <w:rPr>
          <w:w w:val="105"/>
        </w:rPr>
        <w:t> Dera Bugti. He arrived by train at Karachi the very next day. Ahmed Nawaz had lost a great deal</w:t>
      </w:r>
      <w:r>
        <w:rPr>
          <w:spacing w:val="-2"/>
          <w:w w:val="105"/>
        </w:rPr>
        <w:t> </w:t>
      </w:r>
      <w:r>
        <w:rPr>
          <w:w w:val="105"/>
        </w:rPr>
        <w:t>of</w:t>
      </w:r>
      <w:r>
        <w:rPr>
          <w:spacing w:val="-6"/>
          <w:w w:val="105"/>
        </w:rPr>
        <w:t> </w:t>
      </w:r>
      <w:r>
        <w:rPr>
          <w:w w:val="105"/>
        </w:rPr>
        <w:t>weight</w:t>
      </w:r>
      <w:r>
        <w:rPr>
          <w:spacing w:val="-5"/>
          <w:w w:val="105"/>
        </w:rPr>
        <w:t> </w:t>
      </w:r>
      <w:r>
        <w:rPr>
          <w:w w:val="105"/>
        </w:rPr>
        <w:t>as</w:t>
      </w:r>
      <w:r>
        <w:rPr>
          <w:spacing w:val="-5"/>
          <w:w w:val="105"/>
        </w:rPr>
        <w:t> </w:t>
      </w:r>
      <w:r>
        <w:rPr>
          <w:w w:val="105"/>
        </w:rPr>
        <w:t>a</w:t>
      </w:r>
      <w:r>
        <w:rPr>
          <w:spacing w:val="-4"/>
          <w:w w:val="105"/>
        </w:rPr>
        <w:t> </w:t>
      </w:r>
      <w:r>
        <w:rPr>
          <w:w w:val="105"/>
        </w:rPr>
        <w:t>result</w:t>
      </w:r>
      <w:r>
        <w:rPr>
          <w:spacing w:val="-5"/>
          <w:w w:val="105"/>
        </w:rPr>
        <w:t> </w:t>
      </w:r>
      <w:r>
        <w:rPr>
          <w:w w:val="105"/>
        </w:rPr>
        <w:t>of</w:t>
      </w:r>
      <w:r>
        <w:rPr>
          <w:spacing w:val="-2"/>
          <w:w w:val="105"/>
        </w:rPr>
        <w:t> </w:t>
      </w:r>
      <w:r>
        <w:rPr>
          <w:w w:val="105"/>
        </w:rPr>
        <w:t>his</w:t>
      </w:r>
      <w:r>
        <w:rPr>
          <w:spacing w:val="-5"/>
          <w:w w:val="105"/>
        </w:rPr>
        <w:t> </w:t>
      </w:r>
      <w:r>
        <w:rPr>
          <w:w w:val="105"/>
        </w:rPr>
        <w:t>hunger</w:t>
      </w:r>
      <w:r>
        <w:rPr>
          <w:spacing w:val="-3"/>
          <w:w w:val="105"/>
        </w:rPr>
        <w:t> </w:t>
      </w:r>
      <w:r>
        <w:rPr>
          <w:w w:val="105"/>
        </w:rPr>
        <w:t>strike</w:t>
      </w:r>
      <w:r>
        <w:rPr>
          <w:spacing w:val="-12"/>
          <w:w w:val="105"/>
        </w:rPr>
        <w:t> </w:t>
      </w:r>
      <w:r>
        <w:rPr>
          <w:w w:val="105"/>
        </w:rPr>
        <w:t>and</w:t>
      </w:r>
      <w:r>
        <w:rPr>
          <w:spacing w:val="-2"/>
          <w:w w:val="105"/>
        </w:rPr>
        <w:t> </w:t>
      </w:r>
      <w:r>
        <w:rPr>
          <w:w w:val="105"/>
        </w:rPr>
        <w:t>appeared</w:t>
      </w:r>
      <w:r>
        <w:rPr>
          <w:spacing w:val="-6"/>
          <w:w w:val="105"/>
        </w:rPr>
        <w:t> </w:t>
      </w:r>
      <w:r>
        <w:rPr>
          <w:w w:val="105"/>
        </w:rPr>
        <w:t>physically</w:t>
      </w:r>
      <w:r>
        <w:rPr>
          <w:spacing w:val="-3"/>
          <w:w w:val="105"/>
        </w:rPr>
        <w:t> </w:t>
      </w:r>
      <w:r>
        <w:rPr>
          <w:w w:val="105"/>
        </w:rPr>
        <w:t>quite</w:t>
      </w:r>
      <w:r>
        <w:rPr>
          <w:spacing w:val="-4"/>
          <w:w w:val="105"/>
        </w:rPr>
        <w:t> </w:t>
      </w:r>
      <w:r>
        <w:rPr>
          <w:w w:val="105"/>
        </w:rPr>
        <w:t>weak.</w:t>
      </w:r>
      <w:r>
        <w:rPr>
          <w:spacing w:val="-6"/>
          <w:w w:val="105"/>
        </w:rPr>
        <w:t> </w:t>
      </w:r>
      <w:r>
        <w:rPr>
          <w:w w:val="105"/>
        </w:rPr>
        <w:t>Later in</w:t>
      </w:r>
      <w:r>
        <w:rPr>
          <w:spacing w:val="-2"/>
          <w:w w:val="105"/>
        </w:rPr>
        <w:t> </w:t>
      </w:r>
      <w:r>
        <w:rPr>
          <w:w w:val="105"/>
        </w:rPr>
        <w:t>the</w:t>
      </w:r>
      <w:r>
        <w:rPr>
          <w:spacing w:val="-1"/>
          <w:w w:val="105"/>
        </w:rPr>
        <w:t> </w:t>
      </w:r>
      <w:r>
        <w:rPr>
          <w:w w:val="105"/>
        </w:rPr>
        <w:t>afternoon</w:t>
      </w:r>
      <w:r>
        <w:rPr>
          <w:spacing w:val="-2"/>
          <w:w w:val="105"/>
        </w:rPr>
        <w:t> </w:t>
      </w:r>
      <w:r>
        <w:rPr>
          <w:w w:val="105"/>
        </w:rPr>
        <w:t>he</w:t>
      </w:r>
      <w:r>
        <w:rPr>
          <w:spacing w:val="-1"/>
          <w:w w:val="105"/>
        </w:rPr>
        <w:t> </w:t>
      </w:r>
      <w:r>
        <w:rPr>
          <w:w w:val="105"/>
        </w:rPr>
        <w:t>held a</w:t>
      </w:r>
      <w:r>
        <w:rPr>
          <w:spacing w:val="-5"/>
          <w:w w:val="105"/>
        </w:rPr>
        <w:t> </w:t>
      </w:r>
      <w:r>
        <w:rPr>
          <w:w w:val="105"/>
        </w:rPr>
        <w:t>press</w:t>
      </w:r>
      <w:r>
        <w:rPr>
          <w:spacing w:val="-2"/>
          <w:w w:val="105"/>
        </w:rPr>
        <w:t> </w:t>
      </w:r>
      <w:r>
        <w:rPr>
          <w:w w:val="105"/>
        </w:rPr>
        <w:t>conference</w:t>
      </w:r>
      <w:r>
        <w:rPr>
          <w:spacing w:val="-1"/>
          <w:w w:val="105"/>
        </w:rPr>
        <w:t> </w:t>
      </w:r>
      <w:r>
        <w:rPr>
          <w:w w:val="105"/>
        </w:rPr>
        <w:t>at</w:t>
      </w:r>
      <w:r>
        <w:rPr>
          <w:spacing w:val="-6"/>
          <w:w w:val="105"/>
        </w:rPr>
        <w:t> </w:t>
      </w:r>
      <w:r>
        <w:rPr>
          <w:w w:val="105"/>
        </w:rPr>
        <w:t>my</w:t>
      </w:r>
      <w:r>
        <w:rPr>
          <w:spacing w:val="-1"/>
          <w:w w:val="105"/>
        </w:rPr>
        <w:t> </w:t>
      </w:r>
      <w:r>
        <w:rPr>
          <w:w w:val="105"/>
        </w:rPr>
        <w:t>house</w:t>
      </w:r>
      <w:r>
        <w:rPr>
          <w:spacing w:val="-1"/>
          <w:w w:val="105"/>
        </w:rPr>
        <w:t> </w:t>
      </w:r>
      <w:r>
        <w:rPr>
          <w:w w:val="105"/>
        </w:rPr>
        <w:t>giving</w:t>
      </w:r>
      <w:r>
        <w:rPr>
          <w:spacing w:val="-1"/>
          <w:w w:val="105"/>
        </w:rPr>
        <w:t> </w:t>
      </w:r>
      <w:r>
        <w:rPr>
          <w:w w:val="105"/>
        </w:rPr>
        <w:t>a</w:t>
      </w:r>
      <w:r>
        <w:rPr>
          <w:spacing w:val="-5"/>
          <w:w w:val="105"/>
        </w:rPr>
        <w:t> </w:t>
      </w:r>
      <w:r>
        <w:rPr>
          <w:w w:val="105"/>
        </w:rPr>
        <w:t>detailed description</w:t>
      </w:r>
      <w:r>
        <w:rPr>
          <w:spacing w:val="-2"/>
          <w:w w:val="105"/>
        </w:rPr>
        <w:t> </w:t>
      </w:r>
      <w:r>
        <w:rPr>
          <w:w w:val="105"/>
        </w:rPr>
        <w:t>of the</w:t>
      </w:r>
      <w:r>
        <w:rPr>
          <w:w w:val="105"/>
        </w:rPr>
        <w:t> imprisonment</w:t>
      </w:r>
      <w:r>
        <w:rPr>
          <w:w w:val="105"/>
        </w:rPr>
        <w:t> he</w:t>
      </w:r>
      <w:r>
        <w:rPr>
          <w:w w:val="105"/>
        </w:rPr>
        <w:t> had</w:t>
      </w:r>
      <w:r>
        <w:rPr>
          <w:w w:val="105"/>
        </w:rPr>
        <w:t> suffered</w:t>
      </w:r>
      <w:r>
        <w:rPr>
          <w:w w:val="105"/>
        </w:rPr>
        <w:t> in</w:t>
      </w:r>
      <w:r>
        <w:rPr>
          <w:w w:val="105"/>
        </w:rPr>
        <w:t> a</w:t>
      </w:r>
      <w:r>
        <w:rPr>
          <w:w w:val="105"/>
        </w:rPr>
        <w:t> private</w:t>
      </w:r>
      <w:r>
        <w:rPr>
          <w:w w:val="105"/>
        </w:rPr>
        <w:t> jail</w:t>
      </w:r>
      <w:r>
        <w:rPr>
          <w:w w:val="105"/>
        </w:rPr>
        <w:t> at</w:t>
      </w:r>
      <w:r>
        <w:rPr>
          <w:w w:val="105"/>
        </w:rPr>
        <w:t> the</w:t>
      </w:r>
      <w:r>
        <w:rPr>
          <w:w w:val="105"/>
        </w:rPr>
        <w:t> hands</w:t>
      </w:r>
      <w:r>
        <w:rPr>
          <w:w w:val="105"/>
        </w:rPr>
        <w:t> of</w:t>
      </w:r>
      <w:r>
        <w:rPr>
          <w:w w:val="105"/>
        </w:rPr>
        <w:t> his</w:t>
      </w:r>
      <w:r>
        <w:rPr>
          <w:w w:val="105"/>
        </w:rPr>
        <w:t> own</w:t>
      </w:r>
      <w:r>
        <w:rPr>
          <w:w w:val="105"/>
        </w:rPr>
        <w:t> brother.</w:t>
      </w:r>
      <w:r>
        <w:rPr>
          <w:w w:val="105"/>
        </w:rPr>
        <w:t> It appeared</w:t>
      </w:r>
      <w:r>
        <w:rPr>
          <w:w w:val="105"/>
        </w:rPr>
        <w:t> that</w:t>
      </w:r>
      <w:r>
        <w:rPr>
          <w:w w:val="105"/>
        </w:rPr>
        <w:t> my High</w:t>
      </w:r>
      <w:r>
        <w:rPr>
          <w:w w:val="105"/>
        </w:rPr>
        <w:t> Court</w:t>
      </w:r>
      <w:r>
        <w:rPr>
          <w:w w:val="105"/>
        </w:rPr>
        <w:t> writ</w:t>
      </w:r>
      <w:r>
        <w:rPr>
          <w:w w:val="105"/>
        </w:rPr>
        <w:t> combined</w:t>
      </w:r>
      <w:r>
        <w:rPr>
          <w:w w:val="105"/>
        </w:rPr>
        <w:t> with</w:t>
      </w:r>
      <w:r>
        <w:rPr>
          <w:w w:val="105"/>
        </w:rPr>
        <w:t> his</w:t>
      </w:r>
      <w:r>
        <w:rPr>
          <w:w w:val="105"/>
        </w:rPr>
        <w:t> hunger</w:t>
      </w:r>
      <w:r>
        <w:rPr>
          <w:w w:val="105"/>
        </w:rPr>
        <w:t> strike had</w:t>
      </w:r>
      <w:r>
        <w:rPr>
          <w:w w:val="105"/>
        </w:rPr>
        <w:t> forced</w:t>
      </w:r>
      <w:r>
        <w:rPr>
          <w:w w:val="105"/>
        </w:rPr>
        <w:t> his sudden</w:t>
      </w:r>
      <w:r>
        <w:rPr>
          <w:spacing w:val="-4"/>
          <w:w w:val="105"/>
        </w:rPr>
        <w:t> </w:t>
      </w:r>
      <w:r>
        <w:rPr>
          <w:w w:val="105"/>
        </w:rPr>
        <w:t>and</w:t>
      </w:r>
      <w:r>
        <w:rPr>
          <w:spacing w:val="-3"/>
          <w:w w:val="105"/>
        </w:rPr>
        <w:t> </w:t>
      </w:r>
      <w:r>
        <w:rPr>
          <w:w w:val="105"/>
        </w:rPr>
        <w:t>unexpected</w:t>
      </w:r>
      <w:r>
        <w:rPr>
          <w:spacing w:val="-6"/>
          <w:w w:val="105"/>
        </w:rPr>
        <w:t> </w:t>
      </w:r>
      <w:r>
        <w:rPr>
          <w:w w:val="105"/>
        </w:rPr>
        <w:t>release.</w:t>
      </w:r>
      <w:r>
        <w:rPr>
          <w:spacing w:val="-3"/>
          <w:w w:val="105"/>
        </w:rPr>
        <w:t> </w:t>
      </w:r>
      <w:r>
        <w:rPr>
          <w:w w:val="105"/>
        </w:rPr>
        <w:t>Akbar's</w:t>
      </w:r>
      <w:r>
        <w:rPr>
          <w:spacing w:val="-5"/>
          <w:w w:val="105"/>
        </w:rPr>
        <w:t> </w:t>
      </w:r>
      <w:r>
        <w:rPr>
          <w:w w:val="105"/>
        </w:rPr>
        <w:t>rejoinder</w:t>
      </w:r>
      <w:r>
        <w:rPr>
          <w:spacing w:val="-3"/>
          <w:w w:val="105"/>
        </w:rPr>
        <w:t> </w:t>
      </w:r>
      <w:r>
        <w:rPr>
          <w:w w:val="105"/>
        </w:rPr>
        <w:t>was</w:t>
      </w:r>
      <w:r>
        <w:rPr>
          <w:spacing w:val="-5"/>
          <w:w w:val="105"/>
        </w:rPr>
        <w:t> </w:t>
      </w:r>
      <w:r>
        <w:rPr>
          <w:w w:val="105"/>
        </w:rPr>
        <w:t>not</w:t>
      </w:r>
      <w:r>
        <w:rPr>
          <w:spacing w:val="-5"/>
          <w:w w:val="105"/>
        </w:rPr>
        <w:t> </w:t>
      </w:r>
      <w:r>
        <w:rPr>
          <w:w w:val="105"/>
        </w:rPr>
        <w:t>late</w:t>
      </w:r>
      <w:r>
        <w:rPr>
          <w:spacing w:val="-4"/>
          <w:w w:val="105"/>
        </w:rPr>
        <w:t> </w:t>
      </w:r>
      <w:r>
        <w:rPr>
          <w:w w:val="105"/>
        </w:rPr>
        <w:t>in</w:t>
      </w:r>
      <w:r>
        <w:rPr>
          <w:spacing w:val="-8"/>
          <w:w w:val="105"/>
        </w:rPr>
        <w:t> </w:t>
      </w:r>
      <w:r>
        <w:rPr>
          <w:w w:val="105"/>
        </w:rPr>
        <w:t>coming.</w:t>
      </w:r>
      <w:r>
        <w:rPr>
          <w:spacing w:val="-6"/>
          <w:w w:val="105"/>
        </w:rPr>
        <w:t> </w:t>
      </w:r>
      <w:r>
        <w:rPr>
          <w:w w:val="105"/>
        </w:rPr>
        <w:t>His</w:t>
      </w:r>
      <w:r>
        <w:rPr>
          <w:spacing w:val="-5"/>
          <w:w w:val="105"/>
        </w:rPr>
        <w:t> </w:t>
      </w:r>
      <w:r>
        <w:rPr>
          <w:w w:val="105"/>
        </w:rPr>
        <w:t>son</w:t>
      </w:r>
      <w:r>
        <w:rPr>
          <w:spacing w:val="-4"/>
          <w:w w:val="105"/>
        </w:rPr>
        <w:t> </w:t>
      </w:r>
      <w:r>
        <w:rPr>
          <w:w w:val="105"/>
        </w:rPr>
        <w:t>Salim issued a ludicrously absurd press statement that both Ahmed Nawaz and I had wished to</w:t>
      </w:r>
      <w:r>
        <w:rPr>
          <w:w w:val="105"/>
        </w:rPr>
        <w:t> avoid</w:t>
      </w:r>
      <w:r>
        <w:rPr>
          <w:w w:val="105"/>
        </w:rPr>
        <w:t> participating</w:t>
      </w:r>
      <w:r>
        <w:rPr>
          <w:w w:val="105"/>
        </w:rPr>
        <w:t> in</w:t>
      </w:r>
      <w:r>
        <w:rPr>
          <w:w w:val="105"/>
        </w:rPr>
        <w:t> the</w:t>
      </w:r>
      <w:r>
        <w:rPr>
          <w:w w:val="105"/>
        </w:rPr>
        <w:t> Balochistan</w:t>
      </w:r>
      <w:r>
        <w:rPr>
          <w:w w:val="105"/>
        </w:rPr>
        <w:t> civil</w:t>
      </w:r>
      <w:r>
        <w:rPr>
          <w:w w:val="105"/>
        </w:rPr>
        <w:t> disobedient</w:t>
      </w:r>
      <w:r>
        <w:rPr>
          <w:w w:val="105"/>
        </w:rPr>
        <w:t> movement.</w:t>
      </w:r>
      <w:r>
        <w:rPr>
          <w:w w:val="105"/>
        </w:rPr>
        <w:t> According</w:t>
      </w:r>
      <w:r>
        <w:rPr>
          <w:w w:val="105"/>
        </w:rPr>
        <w:t> to Salim's</w:t>
      </w:r>
      <w:r>
        <w:rPr>
          <w:w w:val="105"/>
        </w:rPr>
        <w:t> mendacious</w:t>
      </w:r>
      <w:r>
        <w:rPr>
          <w:w w:val="105"/>
        </w:rPr>
        <w:t> tale,</w:t>
      </w:r>
      <w:r>
        <w:rPr>
          <w:w w:val="105"/>
        </w:rPr>
        <w:t> while</w:t>
      </w:r>
      <w:r>
        <w:rPr>
          <w:w w:val="105"/>
        </w:rPr>
        <w:t> Akbar</w:t>
      </w:r>
      <w:r>
        <w:rPr>
          <w:w w:val="105"/>
        </w:rPr>
        <w:t> had</w:t>
      </w:r>
      <w:r>
        <w:rPr>
          <w:w w:val="105"/>
        </w:rPr>
        <w:t> acquiesced</w:t>
      </w:r>
      <w:r>
        <w:rPr>
          <w:w w:val="105"/>
        </w:rPr>
        <w:t> to</w:t>
      </w:r>
      <w:r>
        <w:rPr>
          <w:w w:val="105"/>
        </w:rPr>
        <w:t> his</w:t>
      </w:r>
      <w:r>
        <w:rPr>
          <w:w w:val="105"/>
        </w:rPr>
        <w:t> brother's</w:t>
      </w:r>
      <w:r>
        <w:rPr>
          <w:w w:val="105"/>
        </w:rPr>
        <w:t> request</w:t>
      </w:r>
      <w:r>
        <w:rPr>
          <w:w w:val="105"/>
        </w:rPr>
        <w:t> that</w:t>
      </w:r>
      <w:r>
        <w:rPr>
          <w:w w:val="105"/>
        </w:rPr>
        <w:t> 'a helicopter...be</w:t>
      </w:r>
      <w:r>
        <w:rPr>
          <w:spacing w:val="-5"/>
          <w:w w:val="105"/>
        </w:rPr>
        <w:t> </w:t>
      </w:r>
      <w:r>
        <w:rPr>
          <w:w w:val="105"/>
        </w:rPr>
        <w:t>arranged...to</w:t>
      </w:r>
      <w:r>
        <w:rPr>
          <w:spacing w:val="-2"/>
          <w:w w:val="105"/>
        </w:rPr>
        <w:t> </w:t>
      </w:r>
      <w:r>
        <w:rPr>
          <w:w w:val="105"/>
        </w:rPr>
        <w:t>take him</w:t>
      </w:r>
      <w:r>
        <w:rPr>
          <w:spacing w:val="-1"/>
          <w:w w:val="105"/>
        </w:rPr>
        <w:t> </w:t>
      </w:r>
      <w:r>
        <w:rPr>
          <w:w w:val="105"/>
        </w:rPr>
        <w:t>to</w:t>
      </w:r>
      <w:r>
        <w:rPr>
          <w:spacing w:val="-2"/>
          <w:w w:val="105"/>
        </w:rPr>
        <w:t> </w:t>
      </w:r>
      <w:r>
        <w:rPr>
          <w:w w:val="105"/>
        </w:rPr>
        <w:t>Dera</w:t>
      </w:r>
      <w:r>
        <w:rPr>
          <w:spacing w:val="-5"/>
          <w:w w:val="105"/>
        </w:rPr>
        <w:t> </w:t>
      </w:r>
      <w:r>
        <w:rPr>
          <w:w w:val="105"/>
        </w:rPr>
        <w:t>Bugti',</w:t>
      </w:r>
      <w:r>
        <w:rPr>
          <w:spacing w:val="2"/>
          <w:w w:val="105"/>
        </w:rPr>
        <w:t> </w:t>
      </w:r>
      <w:r>
        <w:rPr>
          <w:w w:val="105"/>
        </w:rPr>
        <w:t>he</w:t>
      </w:r>
      <w:r>
        <w:rPr>
          <w:spacing w:val="-1"/>
          <w:w w:val="105"/>
        </w:rPr>
        <w:t> </w:t>
      </w:r>
      <w:r>
        <w:rPr>
          <w:w w:val="105"/>
        </w:rPr>
        <w:t>had</w:t>
      </w:r>
      <w:r>
        <w:rPr>
          <w:spacing w:val="2"/>
          <w:w w:val="105"/>
        </w:rPr>
        <w:t> </w:t>
      </w:r>
      <w:r>
        <w:rPr>
          <w:w w:val="105"/>
        </w:rPr>
        <w:t>turned</w:t>
      </w:r>
      <w:r>
        <w:rPr>
          <w:spacing w:val="-3"/>
          <w:w w:val="105"/>
        </w:rPr>
        <w:t> </w:t>
      </w:r>
      <w:r>
        <w:rPr>
          <w:w w:val="105"/>
        </w:rPr>
        <w:t>down</w:t>
      </w:r>
      <w:r>
        <w:rPr>
          <w:spacing w:val="-1"/>
          <w:w w:val="105"/>
        </w:rPr>
        <w:t> </w:t>
      </w:r>
      <w:r>
        <w:rPr>
          <w:w w:val="105"/>
        </w:rPr>
        <w:t>my</w:t>
      </w:r>
      <w:r>
        <w:rPr>
          <w:spacing w:val="-4"/>
          <w:w w:val="105"/>
        </w:rPr>
        <w:t> </w:t>
      </w:r>
      <w:r>
        <w:rPr>
          <w:w w:val="105"/>
        </w:rPr>
        <w:t>request</w:t>
      </w:r>
      <w:r>
        <w:rPr>
          <w:spacing w:val="-2"/>
          <w:w w:val="105"/>
        </w:rPr>
        <w:t> </w:t>
      </w:r>
      <w:r>
        <w:rPr>
          <w:spacing w:val="-5"/>
          <w:w w:val="105"/>
        </w:rPr>
        <w:t>'to</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6"/>
        <w:jc w:val="both"/>
      </w:pPr>
      <w:r>
        <w:rPr/>
        <w:t>be sent to Rojhan'.</w:t>
      </w:r>
      <w:r>
        <w:rPr>
          <w:position w:val="6"/>
          <w:sz w:val="16"/>
        </w:rPr>
        <w:t>412</w:t>
      </w:r>
      <w:r>
        <w:rPr>
          <w:spacing w:val="40"/>
          <w:position w:val="6"/>
          <w:sz w:val="16"/>
        </w:rPr>
        <w:t> </w:t>
      </w:r>
      <w:r>
        <w:rPr/>
        <w:t>The statement was so puerile and ridiculous that I did not deem it worthy of a reply.</w:t>
      </w:r>
    </w:p>
    <w:p>
      <w:pPr>
        <w:pStyle w:val="BodyText"/>
        <w:spacing w:before="15"/>
      </w:pPr>
    </w:p>
    <w:p>
      <w:pPr>
        <w:pStyle w:val="BodyText"/>
        <w:spacing w:line="254" w:lineRule="auto"/>
        <w:ind w:left="1440" w:right="1432"/>
        <w:jc w:val="both"/>
      </w:pPr>
      <w:r>
        <w:rPr>
          <w:w w:val="105"/>
        </w:rPr>
        <w:t>By</w:t>
      </w:r>
      <w:r>
        <w:rPr>
          <w:w w:val="105"/>
        </w:rPr>
        <w:t> mid-September</w:t>
      </w:r>
      <w:r>
        <w:rPr>
          <w:w w:val="105"/>
        </w:rPr>
        <w:t> Bhutto</w:t>
      </w:r>
      <w:r>
        <w:rPr>
          <w:w w:val="105"/>
        </w:rPr>
        <w:t> had</w:t>
      </w:r>
      <w:r>
        <w:rPr>
          <w:w w:val="105"/>
        </w:rPr>
        <w:t> once</w:t>
      </w:r>
      <w:r>
        <w:rPr>
          <w:w w:val="105"/>
        </w:rPr>
        <w:t> more</w:t>
      </w:r>
      <w:r>
        <w:rPr>
          <w:w w:val="105"/>
        </w:rPr>
        <w:t> adopted</w:t>
      </w:r>
      <w:r>
        <w:rPr>
          <w:w w:val="105"/>
        </w:rPr>
        <w:t> a</w:t>
      </w:r>
      <w:r>
        <w:rPr>
          <w:w w:val="105"/>
        </w:rPr>
        <w:t> conciliatory</w:t>
      </w:r>
      <w:r>
        <w:rPr>
          <w:w w:val="105"/>
        </w:rPr>
        <w:t> guise.</w:t>
      </w:r>
      <w:r>
        <w:rPr>
          <w:w w:val="105"/>
        </w:rPr>
        <w:t> Attaullah Mengal and Khair Buksh were flown to Rawalpindi and were placed with Ghous Buksh Bizenjo</w:t>
      </w:r>
      <w:r>
        <w:rPr>
          <w:spacing w:val="-6"/>
          <w:w w:val="105"/>
        </w:rPr>
        <w:t> </w:t>
      </w:r>
      <w:r>
        <w:rPr>
          <w:w w:val="105"/>
        </w:rPr>
        <w:t>in</w:t>
      </w:r>
      <w:r>
        <w:rPr>
          <w:spacing w:val="-2"/>
          <w:w w:val="105"/>
        </w:rPr>
        <w:t> </w:t>
      </w:r>
      <w:r>
        <w:rPr>
          <w:w w:val="105"/>
        </w:rPr>
        <w:t>the</w:t>
      </w:r>
      <w:r>
        <w:rPr>
          <w:spacing w:val="-1"/>
          <w:w w:val="105"/>
        </w:rPr>
        <w:t> </w:t>
      </w:r>
      <w:r>
        <w:rPr>
          <w:w w:val="105"/>
        </w:rPr>
        <w:t>Sihala</w:t>
      </w:r>
      <w:r>
        <w:rPr>
          <w:spacing w:val="-2"/>
          <w:w w:val="105"/>
        </w:rPr>
        <w:t> </w:t>
      </w:r>
      <w:r>
        <w:rPr>
          <w:w w:val="105"/>
        </w:rPr>
        <w:t>rest-house,</w:t>
      </w:r>
      <w:r>
        <w:rPr>
          <w:spacing w:val="-4"/>
          <w:w w:val="105"/>
        </w:rPr>
        <w:t> </w:t>
      </w:r>
      <w:r>
        <w:rPr>
          <w:w w:val="105"/>
        </w:rPr>
        <w:t>which</w:t>
      </w:r>
      <w:r>
        <w:rPr>
          <w:spacing w:val="-2"/>
          <w:w w:val="105"/>
        </w:rPr>
        <w:t> </w:t>
      </w:r>
      <w:r>
        <w:rPr>
          <w:w w:val="105"/>
        </w:rPr>
        <w:t>had</w:t>
      </w:r>
      <w:r>
        <w:rPr>
          <w:spacing w:val="-4"/>
          <w:w w:val="105"/>
        </w:rPr>
        <w:t> </w:t>
      </w:r>
      <w:r>
        <w:rPr>
          <w:w w:val="105"/>
        </w:rPr>
        <w:t>been</w:t>
      </w:r>
      <w:r>
        <w:rPr>
          <w:spacing w:val="-2"/>
          <w:w w:val="105"/>
        </w:rPr>
        <w:t> </w:t>
      </w:r>
      <w:r>
        <w:rPr>
          <w:w w:val="105"/>
        </w:rPr>
        <w:t>declared a</w:t>
      </w:r>
      <w:r>
        <w:rPr>
          <w:spacing w:val="-5"/>
          <w:w w:val="105"/>
        </w:rPr>
        <w:t> </w:t>
      </w:r>
      <w:r>
        <w:rPr>
          <w:w w:val="105"/>
        </w:rPr>
        <w:t>sub-jail.</w:t>
      </w:r>
      <w:r>
        <w:rPr>
          <w:spacing w:val="-4"/>
          <w:w w:val="105"/>
        </w:rPr>
        <w:t> </w:t>
      </w:r>
      <w:r>
        <w:rPr>
          <w:w w:val="105"/>
        </w:rPr>
        <w:t>Emissaries</w:t>
      </w:r>
      <w:r>
        <w:rPr>
          <w:w w:val="105"/>
          <w:position w:val="6"/>
          <w:sz w:val="16"/>
        </w:rPr>
        <w:t>413</w:t>
      </w:r>
      <w:r>
        <w:rPr>
          <w:spacing w:val="18"/>
          <w:w w:val="105"/>
          <w:position w:val="6"/>
          <w:sz w:val="16"/>
        </w:rPr>
        <w:t> </w:t>
      </w:r>
      <w:r>
        <w:rPr>
          <w:w w:val="105"/>
        </w:rPr>
        <w:t>were sent</w:t>
      </w:r>
      <w:r>
        <w:rPr>
          <w:w w:val="105"/>
        </w:rPr>
        <w:t> to</w:t>
      </w:r>
      <w:r>
        <w:rPr>
          <w:w w:val="105"/>
        </w:rPr>
        <w:t> meet</w:t>
      </w:r>
      <w:r>
        <w:rPr>
          <w:w w:val="105"/>
        </w:rPr>
        <w:t> with</w:t>
      </w:r>
      <w:r>
        <w:rPr>
          <w:w w:val="105"/>
        </w:rPr>
        <w:t> them</w:t>
      </w:r>
      <w:r>
        <w:rPr>
          <w:w w:val="105"/>
        </w:rPr>
        <w:t> by</w:t>
      </w:r>
      <w:r>
        <w:rPr>
          <w:w w:val="105"/>
        </w:rPr>
        <w:t> both</w:t>
      </w:r>
      <w:r>
        <w:rPr>
          <w:w w:val="105"/>
        </w:rPr>
        <w:t> Bhutto</w:t>
      </w:r>
      <w:r>
        <w:rPr>
          <w:w w:val="105"/>
        </w:rPr>
        <w:t> and</w:t>
      </w:r>
      <w:r>
        <w:rPr>
          <w:w w:val="105"/>
        </w:rPr>
        <w:t> Akbar</w:t>
      </w:r>
      <w:r>
        <w:rPr>
          <w:w w:val="105"/>
        </w:rPr>
        <w:t> Bugti</w:t>
      </w:r>
      <w:r>
        <w:rPr>
          <w:w w:val="105"/>
        </w:rPr>
        <w:t> who</w:t>
      </w:r>
      <w:r>
        <w:rPr>
          <w:w w:val="105"/>
        </w:rPr>
        <w:t> had</w:t>
      </w:r>
      <w:r>
        <w:rPr>
          <w:w w:val="105"/>
        </w:rPr>
        <w:t> been</w:t>
      </w:r>
      <w:r>
        <w:rPr>
          <w:w w:val="105"/>
        </w:rPr>
        <w:t> called</w:t>
      </w:r>
      <w:r>
        <w:rPr>
          <w:w w:val="105"/>
        </w:rPr>
        <w:t> by</w:t>
      </w:r>
      <w:r>
        <w:rPr>
          <w:w w:val="105"/>
        </w:rPr>
        <w:t> the prime</w:t>
      </w:r>
      <w:r>
        <w:rPr>
          <w:w w:val="105"/>
        </w:rPr>
        <w:t> minister</w:t>
      </w:r>
      <w:r>
        <w:rPr>
          <w:w w:val="105"/>
        </w:rPr>
        <w:t> to</w:t>
      </w:r>
      <w:r>
        <w:rPr>
          <w:w w:val="105"/>
        </w:rPr>
        <w:t> Islamabad</w:t>
      </w:r>
      <w:r>
        <w:rPr>
          <w:w w:val="105"/>
        </w:rPr>
        <w:t> for</w:t>
      </w:r>
      <w:r>
        <w:rPr>
          <w:w w:val="105"/>
        </w:rPr>
        <w:t> special</w:t>
      </w:r>
      <w:r>
        <w:rPr>
          <w:w w:val="105"/>
        </w:rPr>
        <w:t> discussions</w:t>
      </w:r>
      <w:r>
        <w:rPr>
          <w:w w:val="105"/>
        </w:rPr>
        <w:t> on</w:t>
      </w:r>
      <w:r>
        <w:rPr>
          <w:w w:val="105"/>
        </w:rPr>
        <w:t> 13</w:t>
      </w:r>
      <w:r>
        <w:rPr>
          <w:w w:val="105"/>
        </w:rPr>
        <w:t> September.</w:t>
      </w:r>
      <w:r>
        <w:rPr>
          <w:w w:val="105"/>
        </w:rPr>
        <w:t> The</w:t>
      </w:r>
      <w:r>
        <w:rPr>
          <w:w w:val="105"/>
        </w:rPr>
        <w:t> Balochistan Governor publicly</w:t>
      </w:r>
      <w:r>
        <w:rPr>
          <w:spacing w:val="-2"/>
          <w:w w:val="105"/>
        </w:rPr>
        <w:t> </w:t>
      </w:r>
      <w:r>
        <w:rPr>
          <w:w w:val="105"/>
        </w:rPr>
        <w:t>expressed</w:t>
      </w:r>
      <w:r>
        <w:rPr>
          <w:spacing w:val="-1"/>
          <w:w w:val="105"/>
        </w:rPr>
        <w:t> </w:t>
      </w:r>
      <w:r>
        <w:rPr>
          <w:w w:val="105"/>
        </w:rPr>
        <w:t>his optimism that 'some understanding would be</w:t>
      </w:r>
      <w:r>
        <w:rPr>
          <w:spacing w:val="-3"/>
          <w:w w:val="105"/>
        </w:rPr>
        <w:t> </w:t>
      </w:r>
      <w:r>
        <w:rPr>
          <w:w w:val="105"/>
        </w:rPr>
        <w:t>reached with</w:t>
      </w:r>
      <w:r>
        <w:rPr>
          <w:w w:val="105"/>
        </w:rPr>
        <w:t> the</w:t>
      </w:r>
      <w:r>
        <w:rPr>
          <w:w w:val="105"/>
        </w:rPr>
        <w:t> NAP</w:t>
      </w:r>
      <w:r>
        <w:rPr>
          <w:w w:val="105"/>
        </w:rPr>
        <w:t> leaders</w:t>
      </w:r>
      <w:r>
        <w:rPr>
          <w:w w:val="105"/>
        </w:rPr>
        <w:t> to</w:t>
      </w:r>
      <w:r>
        <w:rPr>
          <w:w w:val="105"/>
        </w:rPr>
        <w:t> the</w:t>
      </w:r>
      <w:r>
        <w:rPr>
          <w:w w:val="105"/>
        </w:rPr>
        <w:t> satisfaction</w:t>
      </w:r>
      <w:r>
        <w:rPr>
          <w:w w:val="105"/>
        </w:rPr>
        <w:t> of</w:t>
      </w:r>
      <w:r>
        <w:rPr>
          <w:w w:val="105"/>
        </w:rPr>
        <w:t> all</w:t>
      </w:r>
      <w:r>
        <w:rPr>
          <w:w w:val="105"/>
        </w:rPr>
        <w:t> concerned'.</w:t>
      </w:r>
      <w:r>
        <w:rPr>
          <w:w w:val="105"/>
          <w:position w:val="6"/>
          <w:sz w:val="16"/>
        </w:rPr>
        <w:t>414</w:t>
      </w:r>
      <w:r>
        <w:rPr>
          <w:spacing w:val="40"/>
          <w:w w:val="105"/>
          <w:position w:val="6"/>
          <w:sz w:val="16"/>
        </w:rPr>
        <w:t> </w:t>
      </w:r>
      <w:r>
        <w:rPr>
          <w:w w:val="105"/>
        </w:rPr>
        <w:t>But</w:t>
      </w:r>
      <w:r>
        <w:rPr>
          <w:w w:val="105"/>
        </w:rPr>
        <w:t> the</w:t>
      </w:r>
      <w:r>
        <w:rPr>
          <w:w w:val="105"/>
        </w:rPr>
        <w:t> Baloch</w:t>
      </w:r>
      <w:r>
        <w:rPr>
          <w:w w:val="105"/>
        </w:rPr>
        <w:t> leaders proved</w:t>
      </w:r>
      <w:r>
        <w:rPr>
          <w:w w:val="105"/>
        </w:rPr>
        <w:t> more</w:t>
      </w:r>
      <w:r>
        <w:rPr>
          <w:w w:val="105"/>
        </w:rPr>
        <w:t> rigid.</w:t>
      </w:r>
      <w:r>
        <w:rPr>
          <w:w w:val="105"/>
        </w:rPr>
        <w:t> Ahmed</w:t>
      </w:r>
      <w:r>
        <w:rPr>
          <w:w w:val="105"/>
        </w:rPr>
        <w:t> Nawaz</w:t>
      </w:r>
      <w:r>
        <w:rPr>
          <w:w w:val="105"/>
        </w:rPr>
        <w:t> Bugti,</w:t>
      </w:r>
      <w:r>
        <w:rPr>
          <w:w w:val="105"/>
        </w:rPr>
        <w:t> who</w:t>
      </w:r>
      <w:r>
        <w:rPr>
          <w:w w:val="105"/>
        </w:rPr>
        <w:t> had</w:t>
      </w:r>
      <w:r>
        <w:rPr>
          <w:w w:val="105"/>
        </w:rPr>
        <w:t> also</w:t>
      </w:r>
      <w:r>
        <w:rPr>
          <w:w w:val="105"/>
        </w:rPr>
        <w:t> visited</w:t>
      </w:r>
      <w:r>
        <w:rPr>
          <w:w w:val="105"/>
        </w:rPr>
        <w:t> the</w:t>
      </w:r>
      <w:r>
        <w:rPr>
          <w:w w:val="105"/>
        </w:rPr>
        <w:t> three</w:t>
      </w:r>
      <w:r>
        <w:rPr>
          <w:w w:val="105"/>
        </w:rPr>
        <w:t> men</w:t>
      </w:r>
      <w:r>
        <w:rPr>
          <w:w w:val="105"/>
        </w:rPr>
        <w:t> at</w:t>
      </w:r>
      <w:r>
        <w:rPr>
          <w:w w:val="105"/>
        </w:rPr>
        <w:t> the Sihala</w:t>
      </w:r>
      <w:r>
        <w:rPr>
          <w:w w:val="105"/>
        </w:rPr>
        <w:t> rest-house,</w:t>
      </w:r>
      <w:r>
        <w:rPr>
          <w:w w:val="105"/>
        </w:rPr>
        <w:t> told</w:t>
      </w:r>
      <w:r>
        <w:rPr>
          <w:w w:val="105"/>
        </w:rPr>
        <w:t> me</w:t>
      </w:r>
      <w:r>
        <w:rPr>
          <w:w w:val="105"/>
        </w:rPr>
        <w:t> on</w:t>
      </w:r>
      <w:r>
        <w:rPr>
          <w:w w:val="105"/>
        </w:rPr>
        <w:t> the</w:t>
      </w:r>
      <w:r>
        <w:rPr>
          <w:w w:val="105"/>
        </w:rPr>
        <w:t> telephone</w:t>
      </w:r>
      <w:r>
        <w:rPr>
          <w:w w:val="105"/>
        </w:rPr>
        <w:t> that</w:t>
      </w:r>
      <w:r>
        <w:rPr>
          <w:w w:val="105"/>
        </w:rPr>
        <w:t> the</w:t>
      </w:r>
      <w:r>
        <w:rPr>
          <w:w w:val="105"/>
        </w:rPr>
        <w:t> three</w:t>
      </w:r>
      <w:r>
        <w:rPr>
          <w:w w:val="105"/>
        </w:rPr>
        <w:t> NAP</w:t>
      </w:r>
      <w:r>
        <w:rPr>
          <w:w w:val="105"/>
        </w:rPr>
        <w:t> leaders</w:t>
      </w:r>
      <w:r>
        <w:rPr>
          <w:w w:val="105"/>
        </w:rPr>
        <w:t> had</w:t>
      </w:r>
      <w:r>
        <w:rPr>
          <w:w w:val="105"/>
        </w:rPr>
        <w:t> flatly refused</w:t>
      </w:r>
      <w:r>
        <w:rPr>
          <w:w w:val="105"/>
        </w:rPr>
        <w:t> to</w:t>
      </w:r>
      <w:r>
        <w:rPr>
          <w:w w:val="105"/>
        </w:rPr>
        <w:t> hold</w:t>
      </w:r>
      <w:r>
        <w:rPr>
          <w:w w:val="105"/>
        </w:rPr>
        <w:t> any</w:t>
      </w:r>
      <w:r>
        <w:rPr>
          <w:w w:val="105"/>
        </w:rPr>
        <w:t> talks</w:t>
      </w:r>
      <w:r>
        <w:rPr>
          <w:w w:val="105"/>
        </w:rPr>
        <w:t> with Bhutto</w:t>
      </w:r>
      <w:r>
        <w:rPr>
          <w:w w:val="105"/>
        </w:rPr>
        <w:t> until</w:t>
      </w:r>
      <w:r>
        <w:rPr>
          <w:w w:val="105"/>
        </w:rPr>
        <w:t> and</w:t>
      </w:r>
      <w:r>
        <w:rPr>
          <w:w w:val="105"/>
        </w:rPr>
        <w:t> unless</w:t>
      </w:r>
      <w:r>
        <w:rPr>
          <w:w w:val="105"/>
        </w:rPr>
        <w:t> he</w:t>
      </w:r>
      <w:r>
        <w:rPr>
          <w:w w:val="105"/>
        </w:rPr>
        <w:t> implemented</w:t>
      </w:r>
      <w:r>
        <w:rPr>
          <w:w w:val="105"/>
        </w:rPr>
        <w:t> the</w:t>
      </w:r>
      <w:r>
        <w:rPr>
          <w:w w:val="105"/>
        </w:rPr>
        <w:t> agreement reached</w:t>
      </w:r>
      <w:r>
        <w:rPr>
          <w:w w:val="105"/>
        </w:rPr>
        <w:t> between</w:t>
      </w:r>
      <w:r>
        <w:rPr>
          <w:w w:val="105"/>
        </w:rPr>
        <w:t> them</w:t>
      </w:r>
      <w:r>
        <w:rPr>
          <w:w w:val="105"/>
        </w:rPr>
        <w:t> at</w:t>
      </w:r>
      <w:r>
        <w:rPr>
          <w:w w:val="105"/>
        </w:rPr>
        <w:t> Murree</w:t>
      </w:r>
      <w:r>
        <w:rPr>
          <w:w w:val="105"/>
        </w:rPr>
        <w:t> on</w:t>
      </w:r>
      <w:r>
        <w:rPr>
          <w:w w:val="105"/>
        </w:rPr>
        <w:t> 28</w:t>
      </w:r>
      <w:r>
        <w:rPr>
          <w:w w:val="105"/>
        </w:rPr>
        <w:t> June</w:t>
      </w:r>
      <w:r>
        <w:rPr>
          <w:w w:val="105"/>
        </w:rPr>
        <w:t> 1973,</w:t>
      </w:r>
      <w:r>
        <w:rPr>
          <w:w w:val="105"/>
        </w:rPr>
        <w:t> i.e.,</w:t>
      </w:r>
      <w:r>
        <w:rPr>
          <w:w w:val="105"/>
        </w:rPr>
        <w:t> Bhutto's</w:t>
      </w:r>
      <w:r>
        <w:rPr>
          <w:w w:val="105"/>
        </w:rPr>
        <w:t> promise</w:t>
      </w:r>
      <w:r>
        <w:rPr>
          <w:w w:val="105"/>
        </w:rPr>
        <w:t> of</w:t>
      </w:r>
      <w:r>
        <w:rPr>
          <w:w w:val="105"/>
        </w:rPr>
        <w:t> a</w:t>
      </w:r>
      <w:r>
        <w:rPr>
          <w:w w:val="105"/>
        </w:rPr>
        <w:t> return</w:t>
      </w:r>
      <w:r>
        <w:rPr>
          <w:w w:val="105"/>
        </w:rPr>
        <w:t> to majority</w:t>
      </w:r>
      <w:r>
        <w:rPr>
          <w:w w:val="105"/>
        </w:rPr>
        <w:t> rule</w:t>
      </w:r>
      <w:r>
        <w:rPr>
          <w:w w:val="105"/>
        </w:rPr>
        <w:t> in</w:t>
      </w:r>
      <w:r>
        <w:rPr>
          <w:w w:val="105"/>
        </w:rPr>
        <w:t> Balochistan</w:t>
      </w:r>
      <w:r>
        <w:rPr>
          <w:w w:val="105"/>
        </w:rPr>
        <w:t> after</w:t>
      </w:r>
      <w:r>
        <w:rPr>
          <w:w w:val="105"/>
        </w:rPr>
        <w:t> 14</w:t>
      </w:r>
      <w:r>
        <w:rPr>
          <w:w w:val="105"/>
        </w:rPr>
        <w:t> August</w:t>
      </w:r>
      <w:r>
        <w:rPr>
          <w:w w:val="105"/>
        </w:rPr>
        <w:t> 1973.</w:t>
      </w:r>
      <w:r>
        <w:rPr>
          <w:w w:val="105"/>
        </w:rPr>
        <w:t> In</w:t>
      </w:r>
      <w:r>
        <w:rPr>
          <w:w w:val="105"/>
        </w:rPr>
        <w:t> the</w:t>
      </w:r>
      <w:r>
        <w:rPr>
          <w:w w:val="105"/>
        </w:rPr>
        <w:t> meantime,</w:t>
      </w:r>
      <w:r>
        <w:rPr>
          <w:w w:val="105"/>
        </w:rPr>
        <w:t> the</w:t>
      </w:r>
      <w:r>
        <w:rPr>
          <w:w w:val="105"/>
        </w:rPr>
        <w:t> jailed triumvirate</w:t>
      </w:r>
      <w:r>
        <w:rPr>
          <w:spacing w:val="-4"/>
          <w:w w:val="105"/>
        </w:rPr>
        <w:t> </w:t>
      </w:r>
      <w:r>
        <w:rPr>
          <w:w w:val="105"/>
        </w:rPr>
        <w:t>had</w:t>
      </w:r>
      <w:r>
        <w:rPr>
          <w:spacing w:val="-7"/>
          <w:w w:val="105"/>
        </w:rPr>
        <w:t> </w:t>
      </w:r>
      <w:r>
        <w:rPr>
          <w:w w:val="105"/>
        </w:rPr>
        <w:t>stated.</w:t>
      </w:r>
      <w:r>
        <w:rPr>
          <w:spacing w:val="-6"/>
          <w:w w:val="105"/>
        </w:rPr>
        <w:t> </w:t>
      </w:r>
      <w:r>
        <w:rPr>
          <w:w w:val="105"/>
        </w:rPr>
        <w:t>if</w:t>
      </w:r>
      <w:r>
        <w:rPr>
          <w:spacing w:val="-3"/>
          <w:w w:val="105"/>
        </w:rPr>
        <w:t> </w:t>
      </w:r>
      <w:r>
        <w:rPr>
          <w:w w:val="105"/>
        </w:rPr>
        <w:t>the</w:t>
      </w:r>
      <w:r>
        <w:rPr>
          <w:spacing w:val="-8"/>
          <w:w w:val="105"/>
        </w:rPr>
        <w:t> </w:t>
      </w:r>
      <w:r>
        <w:rPr>
          <w:w w:val="105"/>
        </w:rPr>
        <w:t>government</w:t>
      </w:r>
      <w:r>
        <w:rPr>
          <w:spacing w:val="-5"/>
          <w:w w:val="105"/>
        </w:rPr>
        <w:t> </w:t>
      </w:r>
      <w:r>
        <w:rPr>
          <w:w w:val="105"/>
        </w:rPr>
        <w:t>was</w:t>
      </w:r>
      <w:r>
        <w:rPr>
          <w:spacing w:val="-5"/>
          <w:w w:val="105"/>
        </w:rPr>
        <w:t> </w:t>
      </w:r>
      <w:r>
        <w:rPr>
          <w:w w:val="105"/>
        </w:rPr>
        <w:t>in</w:t>
      </w:r>
      <w:r>
        <w:rPr>
          <w:spacing w:val="-4"/>
          <w:w w:val="105"/>
        </w:rPr>
        <w:t> </w:t>
      </w:r>
      <w:r>
        <w:rPr>
          <w:w w:val="105"/>
        </w:rPr>
        <w:t>the</w:t>
      </w:r>
      <w:r>
        <w:rPr>
          <w:spacing w:val="-4"/>
          <w:w w:val="105"/>
        </w:rPr>
        <w:t> </w:t>
      </w:r>
      <w:r>
        <w:rPr>
          <w:w w:val="105"/>
        </w:rPr>
        <w:t>mood</w:t>
      </w:r>
      <w:r>
        <w:rPr>
          <w:spacing w:val="-7"/>
          <w:w w:val="105"/>
        </w:rPr>
        <w:t> </w:t>
      </w:r>
      <w:r>
        <w:rPr>
          <w:w w:val="105"/>
        </w:rPr>
        <w:t>for</w:t>
      </w:r>
      <w:r>
        <w:rPr>
          <w:spacing w:val="-8"/>
          <w:w w:val="105"/>
        </w:rPr>
        <w:t> </w:t>
      </w:r>
      <w:r>
        <w:rPr>
          <w:w w:val="105"/>
        </w:rPr>
        <w:t>discussions</w:t>
      </w:r>
      <w:r>
        <w:rPr>
          <w:spacing w:val="-5"/>
          <w:w w:val="105"/>
        </w:rPr>
        <w:t> </w:t>
      </w:r>
      <w:r>
        <w:rPr>
          <w:w w:val="105"/>
        </w:rPr>
        <w:t>then</w:t>
      </w:r>
      <w:r>
        <w:rPr>
          <w:spacing w:val="-4"/>
          <w:w w:val="105"/>
        </w:rPr>
        <w:t> </w:t>
      </w:r>
      <w:r>
        <w:rPr>
          <w:w w:val="105"/>
        </w:rPr>
        <w:t>the</w:t>
      </w:r>
      <w:r>
        <w:rPr>
          <w:spacing w:val="-4"/>
          <w:w w:val="105"/>
        </w:rPr>
        <w:t> </w:t>
      </w:r>
      <w:r>
        <w:rPr>
          <w:w w:val="105"/>
        </w:rPr>
        <w:t>UDF was always available to them.</w:t>
      </w:r>
    </w:p>
    <w:p>
      <w:pPr>
        <w:pStyle w:val="BodyText"/>
        <w:spacing w:before="16"/>
      </w:pPr>
    </w:p>
    <w:p>
      <w:pPr>
        <w:pStyle w:val="BodyText"/>
        <w:spacing w:line="254" w:lineRule="auto" w:before="1"/>
        <w:ind w:left="1440" w:right="1432"/>
        <w:jc w:val="both"/>
      </w:pPr>
      <w:r>
        <w:rPr>
          <w:w w:val="105"/>
        </w:rPr>
        <w:t>On 17 September a meeting of the UDF action committee, of which I was an</w:t>
      </w:r>
      <w:r>
        <w:rPr>
          <w:w w:val="105"/>
        </w:rPr>
        <w:t> executive member,</w:t>
      </w:r>
      <w:r>
        <w:rPr>
          <w:w w:val="105"/>
        </w:rPr>
        <w:t> was</w:t>
      </w:r>
      <w:r>
        <w:rPr>
          <w:w w:val="105"/>
        </w:rPr>
        <w:t> held</w:t>
      </w:r>
      <w:r>
        <w:rPr>
          <w:w w:val="105"/>
        </w:rPr>
        <w:t> at</w:t>
      </w:r>
      <w:r>
        <w:rPr>
          <w:w w:val="105"/>
        </w:rPr>
        <w:t> Lahore.</w:t>
      </w:r>
      <w:r>
        <w:rPr>
          <w:w w:val="105"/>
        </w:rPr>
        <w:t> I</w:t>
      </w:r>
      <w:r>
        <w:rPr>
          <w:w w:val="105"/>
        </w:rPr>
        <w:t> was</w:t>
      </w:r>
      <w:r>
        <w:rPr>
          <w:w w:val="105"/>
        </w:rPr>
        <w:t> not</w:t>
      </w:r>
      <w:r>
        <w:rPr>
          <w:w w:val="105"/>
        </w:rPr>
        <w:t> invited</w:t>
      </w:r>
      <w:r>
        <w:rPr>
          <w:w w:val="105"/>
        </w:rPr>
        <w:t> and</w:t>
      </w:r>
      <w:r>
        <w:rPr>
          <w:w w:val="105"/>
        </w:rPr>
        <w:t> only</w:t>
      </w:r>
      <w:r>
        <w:rPr>
          <w:w w:val="105"/>
        </w:rPr>
        <w:t> came</w:t>
      </w:r>
      <w:r>
        <w:rPr>
          <w:w w:val="105"/>
        </w:rPr>
        <w:t> to</w:t>
      </w:r>
      <w:r>
        <w:rPr>
          <w:w w:val="105"/>
        </w:rPr>
        <w:t> learn</w:t>
      </w:r>
      <w:r>
        <w:rPr>
          <w:w w:val="105"/>
        </w:rPr>
        <w:t> about</w:t>
      </w:r>
      <w:r>
        <w:rPr>
          <w:w w:val="105"/>
        </w:rPr>
        <w:t> it</w:t>
      </w:r>
      <w:r>
        <w:rPr>
          <w:w w:val="105"/>
        </w:rPr>
        <w:t> after reading</w:t>
      </w:r>
      <w:r>
        <w:rPr>
          <w:w w:val="105"/>
        </w:rPr>
        <w:t> a</w:t>
      </w:r>
      <w:r>
        <w:rPr>
          <w:w w:val="105"/>
        </w:rPr>
        <w:t> newspaper</w:t>
      </w:r>
      <w:r>
        <w:rPr>
          <w:w w:val="105"/>
        </w:rPr>
        <w:t> report.</w:t>
      </w:r>
      <w:r>
        <w:rPr>
          <w:w w:val="105"/>
        </w:rPr>
        <w:t> Angered</w:t>
      </w:r>
      <w:r>
        <w:rPr>
          <w:w w:val="105"/>
        </w:rPr>
        <w:t> by this</w:t>
      </w:r>
      <w:r>
        <w:rPr>
          <w:w w:val="105"/>
        </w:rPr>
        <w:t> tactless</w:t>
      </w:r>
      <w:r>
        <w:rPr>
          <w:w w:val="105"/>
        </w:rPr>
        <w:t> gesture I considered</w:t>
      </w:r>
      <w:r>
        <w:rPr>
          <w:w w:val="105"/>
        </w:rPr>
        <w:t> resigning from the UDF. I held an urgent meeting with other members of the independent group to</w:t>
      </w:r>
      <w:r>
        <w:rPr>
          <w:w w:val="105"/>
        </w:rPr>
        <w:t> discuss</w:t>
      </w:r>
      <w:r>
        <w:rPr>
          <w:w w:val="105"/>
        </w:rPr>
        <w:t> my intentions</w:t>
      </w:r>
      <w:r>
        <w:rPr>
          <w:w w:val="105"/>
        </w:rPr>
        <w:t> but</w:t>
      </w:r>
      <w:r>
        <w:rPr>
          <w:w w:val="105"/>
        </w:rPr>
        <w:t> they</w:t>
      </w:r>
      <w:r>
        <w:rPr>
          <w:w w:val="105"/>
        </w:rPr>
        <w:t> all</w:t>
      </w:r>
      <w:r>
        <w:rPr>
          <w:w w:val="105"/>
        </w:rPr>
        <w:t> advised</w:t>
      </w:r>
      <w:r>
        <w:rPr>
          <w:w w:val="105"/>
        </w:rPr>
        <w:t> me against</w:t>
      </w:r>
      <w:r>
        <w:rPr>
          <w:w w:val="105"/>
        </w:rPr>
        <w:t> it.</w:t>
      </w:r>
      <w:r>
        <w:rPr>
          <w:w w:val="105"/>
        </w:rPr>
        <w:t> A</w:t>
      </w:r>
      <w:r>
        <w:rPr>
          <w:w w:val="105"/>
        </w:rPr>
        <w:t> few</w:t>
      </w:r>
      <w:r>
        <w:rPr>
          <w:w w:val="105"/>
        </w:rPr>
        <w:t> days</w:t>
      </w:r>
      <w:r>
        <w:rPr>
          <w:w w:val="105"/>
        </w:rPr>
        <w:t> later</w:t>
      </w:r>
      <w:r>
        <w:rPr>
          <w:w w:val="105"/>
        </w:rPr>
        <w:t> I was informed</w:t>
      </w:r>
      <w:r>
        <w:rPr>
          <w:w w:val="105"/>
        </w:rPr>
        <w:t> that</w:t>
      </w:r>
      <w:r>
        <w:rPr>
          <w:w w:val="105"/>
        </w:rPr>
        <w:t> the</w:t>
      </w:r>
      <w:r>
        <w:rPr>
          <w:w w:val="105"/>
        </w:rPr>
        <w:t> UDF</w:t>
      </w:r>
      <w:r>
        <w:rPr>
          <w:w w:val="105"/>
        </w:rPr>
        <w:t> had</w:t>
      </w:r>
      <w:r>
        <w:rPr>
          <w:w w:val="105"/>
        </w:rPr>
        <w:t> decided</w:t>
      </w:r>
      <w:r>
        <w:rPr>
          <w:w w:val="105"/>
        </w:rPr>
        <w:t> to</w:t>
      </w:r>
      <w:r>
        <w:rPr>
          <w:w w:val="105"/>
        </w:rPr>
        <w:t> withdraw</w:t>
      </w:r>
      <w:r>
        <w:rPr>
          <w:w w:val="105"/>
        </w:rPr>
        <w:t> from</w:t>
      </w:r>
      <w:r>
        <w:rPr>
          <w:w w:val="105"/>
        </w:rPr>
        <w:t> the</w:t>
      </w:r>
      <w:r>
        <w:rPr>
          <w:w w:val="105"/>
        </w:rPr>
        <w:t> protest</w:t>
      </w:r>
      <w:r>
        <w:rPr>
          <w:w w:val="105"/>
        </w:rPr>
        <w:t> movement</w:t>
      </w:r>
      <w:r>
        <w:rPr>
          <w:w w:val="105"/>
        </w:rPr>
        <w:t> on</w:t>
      </w:r>
      <w:r>
        <w:rPr>
          <w:w w:val="105"/>
        </w:rPr>
        <w:t> Pir Pagaro's</w:t>
      </w:r>
      <w:r>
        <w:rPr>
          <w:spacing w:val="-10"/>
          <w:w w:val="105"/>
        </w:rPr>
        <w:t> </w:t>
      </w:r>
      <w:r>
        <w:rPr>
          <w:w w:val="105"/>
        </w:rPr>
        <w:t>instructions.</w:t>
      </w:r>
      <w:r>
        <w:rPr>
          <w:spacing w:val="-7"/>
          <w:w w:val="105"/>
        </w:rPr>
        <w:t> </w:t>
      </w:r>
      <w:r>
        <w:rPr>
          <w:w w:val="105"/>
        </w:rPr>
        <w:t>I</w:t>
      </w:r>
      <w:r>
        <w:rPr>
          <w:spacing w:val="-8"/>
          <w:w w:val="105"/>
        </w:rPr>
        <w:t> </w:t>
      </w:r>
      <w:r>
        <w:rPr>
          <w:w w:val="105"/>
        </w:rPr>
        <w:t>now</w:t>
      </w:r>
      <w:r>
        <w:rPr>
          <w:spacing w:val="-7"/>
          <w:w w:val="105"/>
        </w:rPr>
        <w:t> </w:t>
      </w:r>
      <w:r>
        <w:rPr>
          <w:w w:val="105"/>
        </w:rPr>
        <w:t>understood</w:t>
      </w:r>
      <w:r>
        <w:rPr>
          <w:spacing w:val="-7"/>
          <w:w w:val="105"/>
        </w:rPr>
        <w:t> </w:t>
      </w:r>
      <w:r>
        <w:rPr>
          <w:w w:val="105"/>
        </w:rPr>
        <w:t>why</w:t>
      </w:r>
      <w:r>
        <w:rPr>
          <w:spacing w:val="-12"/>
          <w:w w:val="105"/>
        </w:rPr>
        <w:t> </w:t>
      </w:r>
      <w:r>
        <w:rPr>
          <w:w w:val="105"/>
        </w:rPr>
        <w:t>my</w:t>
      </w:r>
      <w:r>
        <w:rPr>
          <w:spacing w:val="-8"/>
          <w:w w:val="105"/>
        </w:rPr>
        <w:t> </w:t>
      </w:r>
      <w:r>
        <w:rPr>
          <w:w w:val="105"/>
        </w:rPr>
        <w:t>absence</w:t>
      </w:r>
      <w:r>
        <w:rPr>
          <w:spacing w:val="-9"/>
          <w:w w:val="105"/>
        </w:rPr>
        <w:t> </w:t>
      </w:r>
      <w:r>
        <w:rPr>
          <w:w w:val="105"/>
        </w:rPr>
        <w:t>from</w:t>
      </w:r>
      <w:r>
        <w:rPr>
          <w:spacing w:val="-10"/>
          <w:w w:val="105"/>
        </w:rPr>
        <w:t> </w:t>
      </w:r>
      <w:r>
        <w:rPr>
          <w:w w:val="105"/>
        </w:rPr>
        <w:t>the</w:t>
      </w:r>
      <w:r>
        <w:rPr>
          <w:spacing w:val="-9"/>
          <w:w w:val="105"/>
        </w:rPr>
        <w:t> </w:t>
      </w:r>
      <w:r>
        <w:rPr>
          <w:w w:val="105"/>
        </w:rPr>
        <w:t>meeting</w:t>
      </w:r>
      <w:r>
        <w:rPr>
          <w:spacing w:val="-12"/>
          <w:w w:val="105"/>
        </w:rPr>
        <w:t> </w:t>
      </w:r>
      <w:r>
        <w:rPr>
          <w:w w:val="105"/>
        </w:rPr>
        <w:t>was</w:t>
      </w:r>
      <w:r>
        <w:rPr>
          <w:spacing w:val="-10"/>
          <w:w w:val="105"/>
        </w:rPr>
        <w:t> </w:t>
      </w:r>
      <w:r>
        <w:rPr>
          <w:w w:val="105"/>
        </w:rPr>
        <w:t>deemed to be necessary.</w:t>
      </w:r>
    </w:p>
    <w:p>
      <w:pPr>
        <w:pStyle w:val="BodyText"/>
        <w:spacing w:before="20"/>
      </w:pPr>
    </w:p>
    <w:p>
      <w:pPr>
        <w:pStyle w:val="BodyText"/>
        <w:spacing w:line="254" w:lineRule="auto"/>
        <w:ind w:left="1440" w:right="1431"/>
        <w:jc w:val="both"/>
      </w:pPr>
      <w:r>
        <w:rPr>
          <w:w w:val="105"/>
        </w:rPr>
        <w:t>Despite</w:t>
      </w:r>
      <w:r>
        <w:rPr>
          <w:w w:val="105"/>
        </w:rPr>
        <w:t> the</w:t>
      </w:r>
      <w:r>
        <w:rPr>
          <w:w w:val="105"/>
        </w:rPr>
        <w:t> government's</w:t>
      </w:r>
      <w:r>
        <w:rPr>
          <w:w w:val="105"/>
        </w:rPr>
        <w:t> attempt</w:t>
      </w:r>
      <w:r>
        <w:rPr>
          <w:w w:val="105"/>
        </w:rPr>
        <w:t> at</w:t>
      </w:r>
      <w:r>
        <w:rPr>
          <w:w w:val="105"/>
        </w:rPr>
        <w:t> downplaying</w:t>
      </w:r>
      <w:r>
        <w:rPr>
          <w:w w:val="105"/>
        </w:rPr>
        <w:t> the</w:t>
      </w:r>
      <w:r>
        <w:rPr>
          <w:w w:val="105"/>
        </w:rPr>
        <w:t> armed</w:t>
      </w:r>
      <w:r>
        <w:rPr>
          <w:w w:val="105"/>
        </w:rPr>
        <w:t> struggle</w:t>
      </w:r>
      <w:r>
        <w:rPr>
          <w:w w:val="105"/>
        </w:rPr>
        <w:t> taking</w:t>
      </w:r>
      <w:r>
        <w:rPr>
          <w:w w:val="105"/>
        </w:rPr>
        <w:t> place</w:t>
      </w:r>
      <w:r>
        <w:rPr>
          <w:w w:val="105"/>
        </w:rPr>
        <w:t> in Balochistan</w:t>
      </w:r>
      <w:r>
        <w:rPr>
          <w:w w:val="105"/>
        </w:rPr>
        <w:t> the</w:t>
      </w:r>
      <w:r>
        <w:rPr>
          <w:w w:val="105"/>
        </w:rPr>
        <w:t> situation</w:t>
      </w:r>
      <w:r>
        <w:rPr>
          <w:w w:val="105"/>
        </w:rPr>
        <w:t> had</w:t>
      </w:r>
      <w:r>
        <w:rPr>
          <w:w w:val="105"/>
        </w:rPr>
        <w:t> not</w:t>
      </w:r>
      <w:r>
        <w:rPr>
          <w:w w:val="105"/>
        </w:rPr>
        <w:t> improved.</w:t>
      </w:r>
      <w:r>
        <w:rPr>
          <w:w w:val="105"/>
        </w:rPr>
        <w:t> I</w:t>
      </w:r>
      <w:r>
        <w:rPr>
          <w:w w:val="105"/>
        </w:rPr>
        <w:t> received</w:t>
      </w:r>
      <w:r>
        <w:rPr>
          <w:w w:val="105"/>
        </w:rPr>
        <w:t> reports</w:t>
      </w:r>
      <w:r>
        <w:rPr>
          <w:w w:val="105"/>
        </w:rPr>
        <w:t> of</w:t>
      </w:r>
      <w:r>
        <w:rPr>
          <w:w w:val="105"/>
        </w:rPr>
        <w:t> many</w:t>
      </w:r>
      <w:r>
        <w:rPr>
          <w:w w:val="105"/>
        </w:rPr>
        <w:t> encounters between</w:t>
      </w:r>
      <w:r>
        <w:rPr>
          <w:spacing w:val="-7"/>
          <w:w w:val="105"/>
        </w:rPr>
        <w:t> </w:t>
      </w:r>
      <w:r>
        <w:rPr>
          <w:w w:val="105"/>
        </w:rPr>
        <w:t>the</w:t>
      </w:r>
      <w:r>
        <w:rPr>
          <w:spacing w:val="-7"/>
          <w:w w:val="105"/>
        </w:rPr>
        <w:t> </w:t>
      </w:r>
      <w:r>
        <w:rPr>
          <w:w w:val="105"/>
        </w:rPr>
        <w:t>army</w:t>
      </w:r>
      <w:r>
        <w:rPr>
          <w:spacing w:val="-7"/>
          <w:w w:val="105"/>
        </w:rPr>
        <w:t> </w:t>
      </w:r>
      <w:r>
        <w:rPr>
          <w:w w:val="105"/>
        </w:rPr>
        <w:t>and</w:t>
      </w:r>
      <w:r>
        <w:rPr>
          <w:spacing w:val="-6"/>
          <w:w w:val="105"/>
        </w:rPr>
        <w:t> </w:t>
      </w:r>
      <w:r>
        <w:rPr>
          <w:w w:val="105"/>
        </w:rPr>
        <w:t>armed</w:t>
      </w:r>
      <w:r>
        <w:rPr>
          <w:spacing w:val="-6"/>
          <w:w w:val="105"/>
        </w:rPr>
        <w:t> </w:t>
      </w:r>
      <w:r>
        <w:rPr>
          <w:w w:val="105"/>
        </w:rPr>
        <w:t>Baloch</w:t>
      </w:r>
      <w:r>
        <w:rPr>
          <w:spacing w:val="-7"/>
          <w:w w:val="105"/>
        </w:rPr>
        <w:t> </w:t>
      </w:r>
      <w:r>
        <w:rPr>
          <w:w w:val="105"/>
        </w:rPr>
        <w:t>tribesmen.</w:t>
      </w:r>
      <w:r>
        <w:rPr>
          <w:spacing w:val="-6"/>
          <w:w w:val="105"/>
        </w:rPr>
        <w:t> </w:t>
      </w:r>
      <w:r>
        <w:rPr>
          <w:w w:val="105"/>
        </w:rPr>
        <w:t>Taking</w:t>
      </w:r>
      <w:r>
        <w:rPr>
          <w:spacing w:val="-7"/>
          <w:w w:val="105"/>
        </w:rPr>
        <w:t> </w:t>
      </w:r>
      <w:r>
        <w:rPr>
          <w:w w:val="105"/>
        </w:rPr>
        <w:t>advantage</w:t>
      </w:r>
      <w:r>
        <w:rPr>
          <w:spacing w:val="-7"/>
          <w:w w:val="105"/>
        </w:rPr>
        <w:t> </w:t>
      </w:r>
      <w:r>
        <w:rPr>
          <w:w w:val="105"/>
        </w:rPr>
        <w:t>of</w:t>
      </w:r>
      <w:r>
        <w:rPr>
          <w:spacing w:val="-6"/>
          <w:w w:val="105"/>
        </w:rPr>
        <w:t> </w:t>
      </w:r>
      <w:r>
        <w:rPr>
          <w:w w:val="105"/>
        </w:rPr>
        <w:t>the</w:t>
      </w:r>
      <w:r>
        <w:rPr>
          <w:spacing w:val="-7"/>
          <w:w w:val="105"/>
        </w:rPr>
        <w:t> </w:t>
      </w:r>
      <w:r>
        <w:rPr>
          <w:w w:val="105"/>
        </w:rPr>
        <w:t>rugged</w:t>
      </w:r>
      <w:r>
        <w:rPr>
          <w:spacing w:val="-6"/>
          <w:w w:val="105"/>
        </w:rPr>
        <w:t> </w:t>
      </w:r>
      <w:r>
        <w:rPr>
          <w:w w:val="105"/>
        </w:rPr>
        <w:t>terrain the</w:t>
      </w:r>
      <w:r>
        <w:rPr>
          <w:w w:val="105"/>
        </w:rPr>
        <w:t> tribesmen</w:t>
      </w:r>
      <w:r>
        <w:rPr>
          <w:w w:val="105"/>
        </w:rPr>
        <w:t> had</w:t>
      </w:r>
      <w:r>
        <w:rPr>
          <w:w w:val="105"/>
        </w:rPr>
        <w:t> become</w:t>
      </w:r>
      <w:r>
        <w:rPr>
          <w:w w:val="105"/>
        </w:rPr>
        <w:t> adept</w:t>
      </w:r>
      <w:r>
        <w:rPr>
          <w:w w:val="105"/>
        </w:rPr>
        <w:t> at</w:t>
      </w:r>
      <w:r>
        <w:rPr>
          <w:w w:val="105"/>
        </w:rPr>
        <w:t> ambushing</w:t>
      </w:r>
      <w:r>
        <w:rPr>
          <w:w w:val="105"/>
        </w:rPr>
        <w:t> unsuspecting</w:t>
      </w:r>
      <w:r>
        <w:rPr>
          <w:w w:val="105"/>
        </w:rPr>
        <w:t> soldiers.</w:t>
      </w:r>
      <w:r>
        <w:rPr>
          <w:w w:val="105"/>
        </w:rPr>
        <w:t> In</w:t>
      </w:r>
      <w:r>
        <w:rPr>
          <w:w w:val="105"/>
        </w:rPr>
        <w:t> one</w:t>
      </w:r>
      <w:r>
        <w:rPr>
          <w:w w:val="105"/>
        </w:rPr>
        <w:t> such incident,</w:t>
      </w:r>
      <w:r>
        <w:rPr>
          <w:spacing w:val="-1"/>
          <w:w w:val="105"/>
        </w:rPr>
        <w:t> </w:t>
      </w:r>
      <w:r>
        <w:rPr>
          <w:w w:val="105"/>
        </w:rPr>
        <w:t>which took place on 27</w:t>
      </w:r>
      <w:r>
        <w:rPr>
          <w:spacing w:val="-3"/>
          <w:w w:val="105"/>
        </w:rPr>
        <w:t> </w:t>
      </w:r>
      <w:r>
        <w:rPr>
          <w:w w:val="105"/>
        </w:rPr>
        <w:t>August, a</w:t>
      </w:r>
      <w:r>
        <w:rPr>
          <w:spacing w:val="-3"/>
          <w:w w:val="105"/>
        </w:rPr>
        <w:t> </w:t>
      </w:r>
      <w:r>
        <w:rPr>
          <w:w w:val="105"/>
        </w:rPr>
        <w:t>band of Marris attacked</w:t>
      </w:r>
      <w:r>
        <w:rPr>
          <w:spacing w:val="-1"/>
          <w:w w:val="105"/>
        </w:rPr>
        <w:t> </w:t>
      </w:r>
      <w:r>
        <w:rPr>
          <w:w w:val="105"/>
        </w:rPr>
        <w:t>an army</w:t>
      </w:r>
      <w:r>
        <w:rPr>
          <w:spacing w:val="-2"/>
          <w:w w:val="105"/>
        </w:rPr>
        <w:t> </w:t>
      </w:r>
      <w:r>
        <w:rPr>
          <w:w w:val="105"/>
        </w:rPr>
        <w:t>picket near Kohlu and killed a large number of soldiers and carried away their stored ammunition. Even the army later admitted to losing twenty of its soldiers, but the actual figure was suspected</w:t>
      </w:r>
      <w:r>
        <w:rPr>
          <w:w w:val="105"/>
        </w:rPr>
        <w:t> to</w:t>
      </w:r>
      <w:r>
        <w:rPr>
          <w:w w:val="105"/>
        </w:rPr>
        <w:t> be</w:t>
      </w:r>
      <w:r>
        <w:rPr>
          <w:w w:val="105"/>
        </w:rPr>
        <w:t> much</w:t>
      </w:r>
      <w:r>
        <w:rPr>
          <w:w w:val="105"/>
        </w:rPr>
        <w:t> higher.</w:t>
      </w:r>
      <w:r>
        <w:rPr>
          <w:w w:val="105"/>
        </w:rPr>
        <w:t> Such</w:t>
      </w:r>
      <w:r>
        <w:rPr>
          <w:w w:val="105"/>
        </w:rPr>
        <w:t> incidents</w:t>
      </w:r>
      <w:r>
        <w:rPr>
          <w:w w:val="105"/>
        </w:rPr>
        <w:t> were</w:t>
      </w:r>
      <w:r>
        <w:rPr>
          <w:w w:val="105"/>
        </w:rPr>
        <w:t> becoming</w:t>
      </w:r>
      <w:r>
        <w:rPr>
          <w:w w:val="105"/>
        </w:rPr>
        <w:t> increasingly</w:t>
      </w:r>
      <w:r>
        <w:rPr>
          <w:w w:val="105"/>
        </w:rPr>
        <w:t> common. Greatly</w:t>
      </w:r>
      <w:r>
        <w:rPr>
          <w:w w:val="105"/>
        </w:rPr>
        <w:t> outnumbered,</w:t>
      </w:r>
      <w:r>
        <w:rPr>
          <w:w w:val="105"/>
        </w:rPr>
        <w:t> the</w:t>
      </w:r>
      <w:r>
        <w:rPr>
          <w:w w:val="105"/>
        </w:rPr>
        <w:t> tribesmen</w:t>
      </w:r>
      <w:r>
        <w:rPr>
          <w:w w:val="105"/>
        </w:rPr>
        <w:t> had</w:t>
      </w:r>
      <w:r>
        <w:rPr>
          <w:w w:val="105"/>
        </w:rPr>
        <w:t> been</w:t>
      </w:r>
      <w:r>
        <w:rPr>
          <w:w w:val="105"/>
        </w:rPr>
        <w:t> forced</w:t>
      </w:r>
      <w:r>
        <w:rPr>
          <w:w w:val="105"/>
        </w:rPr>
        <w:t> to</w:t>
      </w:r>
      <w:r>
        <w:rPr>
          <w:w w:val="105"/>
        </w:rPr>
        <w:t> adopt</w:t>
      </w:r>
      <w:r>
        <w:rPr>
          <w:w w:val="105"/>
        </w:rPr>
        <w:t> guerrilla</w:t>
      </w:r>
      <w:r>
        <w:rPr>
          <w:w w:val="105"/>
        </w:rPr>
        <w:t> tactics</w:t>
      </w:r>
      <w:r>
        <w:rPr>
          <w:w w:val="105"/>
        </w:rPr>
        <w:t> of sudden attacks and quick disappearances. Over a period of four months</w:t>
      </w:r>
      <w:r>
        <w:rPr>
          <w:w w:val="105"/>
        </w:rPr>
        <w:t> the army had begun to suffer a large number of fatalities.</w:t>
      </w:r>
    </w:p>
    <w:p>
      <w:pPr>
        <w:pStyle w:val="BodyText"/>
        <w:rPr>
          <w:sz w:val="20"/>
        </w:rPr>
      </w:pPr>
    </w:p>
    <w:p>
      <w:pPr>
        <w:pStyle w:val="BodyText"/>
        <w:rPr>
          <w:sz w:val="20"/>
        </w:rPr>
      </w:pPr>
    </w:p>
    <w:p>
      <w:pPr>
        <w:pStyle w:val="BodyText"/>
        <w:spacing w:before="26"/>
        <w:rPr>
          <w:sz w:val="20"/>
        </w:rPr>
      </w:pPr>
      <w:r>
        <w:rPr>
          <w:sz w:val="20"/>
        </w:rPr>
        <mc:AlternateContent>
          <mc:Choice Requires="wps">
            <w:drawing>
              <wp:anchor distT="0" distB="0" distL="0" distR="0" allowOverlap="1" layoutInCell="1" locked="0" behindDoc="1" simplePos="0" relativeHeight="487680512">
                <wp:simplePos x="0" y="0"/>
                <wp:positionH relativeFrom="page">
                  <wp:posOffset>914400</wp:posOffset>
                </wp:positionH>
                <wp:positionV relativeFrom="paragraph">
                  <wp:posOffset>181248</wp:posOffset>
                </wp:positionV>
                <wp:extent cx="1828800" cy="9525"/>
                <wp:effectExtent l="0" t="0" r="0" b="0"/>
                <wp:wrapTopAndBottom/>
                <wp:docPr id="189" name="Graphic 189"/>
                <wp:cNvGraphicFramePr>
                  <a:graphicFrameLocks/>
                </wp:cNvGraphicFramePr>
                <a:graphic>
                  <a:graphicData uri="http://schemas.microsoft.com/office/word/2010/wordprocessingShape">
                    <wps:wsp>
                      <wps:cNvPr id="189" name="Graphic 189"/>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271523pt;width:144pt;height:.72pt;mso-position-horizontal-relative:page;mso-position-vertical-relative:paragraph;z-index:-15635968;mso-wrap-distance-left:0;mso-wrap-distance-right:0" id="docshape188"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412</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9"/>
          <w:sz w:val="20"/>
          <w:vertAlign w:val="baseline"/>
        </w:rPr>
        <w:t> </w:t>
      </w:r>
      <w:r>
        <w:rPr>
          <w:rFonts w:ascii="Calibri"/>
          <w:sz w:val="20"/>
          <w:vertAlign w:val="baseline"/>
        </w:rPr>
        <w:t>13</w:t>
      </w:r>
      <w:r>
        <w:rPr>
          <w:rFonts w:ascii="Calibri"/>
          <w:spacing w:val="-3"/>
          <w:sz w:val="20"/>
          <w:vertAlign w:val="baseline"/>
        </w:rPr>
        <w:t> </w:t>
      </w:r>
      <w:r>
        <w:rPr>
          <w:rFonts w:ascii="Calibri"/>
          <w:sz w:val="20"/>
          <w:vertAlign w:val="baseline"/>
        </w:rPr>
        <w:t>September</w:t>
      </w:r>
      <w:r>
        <w:rPr>
          <w:rFonts w:ascii="Calibri"/>
          <w:spacing w:val="-5"/>
          <w:sz w:val="20"/>
          <w:vertAlign w:val="baseline"/>
        </w:rPr>
        <w:t> </w:t>
      </w:r>
      <w:r>
        <w:rPr>
          <w:rFonts w:ascii="Calibri"/>
          <w:spacing w:val="-2"/>
          <w:sz w:val="20"/>
          <w:vertAlign w:val="baseline"/>
        </w:rPr>
        <w:t>1973.</w:t>
      </w:r>
    </w:p>
    <w:p>
      <w:pPr>
        <w:spacing w:line="242" w:lineRule="exact" w:before="1"/>
        <w:ind w:left="1440" w:right="0" w:firstLine="0"/>
        <w:jc w:val="left"/>
        <w:rPr>
          <w:rFonts w:ascii="Calibri"/>
          <w:sz w:val="20"/>
        </w:rPr>
      </w:pPr>
      <w:r>
        <w:rPr>
          <w:rFonts w:ascii="Calibri"/>
          <w:sz w:val="20"/>
          <w:vertAlign w:val="superscript"/>
        </w:rPr>
        <w:t>413</w:t>
      </w:r>
      <w:r>
        <w:rPr>
          <w:rFonts w:ascii="Calibri"/>
          <w:spacing w:val="-2"/>
          <w:sz w:val="20"/>
          <w:vertAlign w:val="baseline"/>
        </w:rPr>
        <w:t> </w:t>
      </w:r>
      <w:r>
        <w:rPr>
          <w:rFonts w:ascii="Calibri"/>
          <w:sz w:val="20"/>
          <w:vertAlign w:val="baseline"/>
        </w:rPr>
        <w:t>Bhutto's</w:t>
      </w:r>
      <w:r>
        <w:rPr>
          <w:rFonts w:ascii="Calibri"/>
          <w:spacing w:val="-9"/>
          <w:sz w:val="20"/>
          <w:vertAlign w:val="baseline"/>
        </w:rPr>
        <w:t> </w:t>
      </w:r>
      <w:r>
        <w:rPr>
          <w:rFonts w:ascii="Calibri"/>
          <w:sz w:val="20"/>
          <w:vertAlign w:val="baseline"/>
        </w:rPr>
        <w:t>emissary</w:t>
      </w:r>
      <w:r>
        <w:rPr>
          <w:rFonts w:ascii="Calibri"/>
          <w:spacing w:val="-8"/>
          <w:sz w:val="20"/>
          <w:vertAlign w:val="baseline"/>
        </w:rPr>
        <w:t> </w:t>
      </w:r>
      <w:r>
        <w:rPr>
          <w:rFonts w:ascii="Calibri"/>
          <w:sz w:val="20"/>
          <w:vertAlign w:val="baseline"/>
        </w:rPr>
        <w:t>was</w:t>
      </w:r>
      <w:r>
        <w:rPr>
          <w:rFonts w:ascii="Calibri"/>
          <w:spacing w:val="-4"/>
          <w:sz w:val="20"/>
          <w:vertAlign w:val="baseline"/>
        </w:rPr>
        <w:t> </w:t>
      </w:r>
      <w:r>
        <w:rPr>
          <w:rFonts w:ascii="Calibri"/>
          <w:sz w:val="20"/>
          <w:vertAlign w:val="baseline"/>
        </w:rPr>
        <w:t>Fazila</w:t>
      </w:r>
      <w:r>
        <w:rPr>
          <w:rFonts w:ascii="Calibri"/>
          <w:spacing w:val="-8"/>
          <w:sz w:val="20"/>
          <w:vertAlign w:val="baseline"/>
        </w:rPr>
        <w:t> </w:t>
      </w:r>
      <w:r>
        <w:rPr>
          <w:rFonts w:ascii="Calibri"/>
          <w:sz w:val="20"/>
          <w:vertAlign w:val="baseline"/>
        </w:rPr>
        <w:t>Aliani,</w:t>
      </w:r>
      <w:r>
        <w:rPr>
          <w:rFonts w:ascii="Calibri"/>
          <w:spacing w:val="-9"/>
          <w:sz w:val="20"/>
          <w:vertAlign w:val="baseline"/>
        </w:rPr>
        <w:t> </w:t>
      </w:r>
      <w:r>
        <w:rPr>
          <w:rFonts w:ascii="Calibri"/>
          <w:sz w:val="20"/>
          <w:vertAlign w:val="baseline"/>
        </w:rPr>
        <w:t>while</w:t>
      </w:r>
      <w:r>
        <w:rPr>
          <w:rFonts w:ascii="Calibri"/>
          <w:spacing w:val="-7"/>
          <w:sz w:val="20"/>
          <w:vertAlign w:val="baseline"/>
        </w:rPr>
        <w:t> </w:t>
      </w:r>
      <w:r>
        <w:rPr>
          <w:rFonts w:ascii="Calibri"/>
          <w:sz w:val="20"/>
          <w:vertAlign w:val="baseline"/>
        </w:rPr>
        <w:t>Akbar</w:t>
      </w:r>
      <w:r>
        <w:rPr>
          <w:rFonts w:ascii="Calibri"/>
          <w:spacing w:val="-6"/>
          <w:sz w:val="20"/>
          <w:vertAlign w:val="baseline"/>
        </w:rPr>
        <w:t> </w:t>
      </w:r>
      <w:r>
        <w:rPr>
          <w:rFonts w:ascii="Calibri"/>
          <w:sz w:val="20"/>
          <w:vertAlign w:val="baseline"/>
        </w:rPr>
        <w:t>Bugti</w:t>
      </w:r>
      <w:r>
        <w:rPr>
          <w:rFonts w:ascii="Calibri"/>
          <w:spacing w:val="-5"/>
          <w:sz w:val="20"/>
          <w:vertAlign w:val="baseline"/>
        </w:rPr>
        <w:t> </w:t>
      </w:r>
      <w:r>
        <w:rPr>
          <w:rFonts w:ascii="Calibri"/>
          <w:sz w:val="20"/>
          <w:vertAlign w:val="baseline"/>
        </w:rPr>
        <w:t>sent</w:t>
      </w:r>
      <w:r>
        <w:rPr>
          <w:rFonts w:ascii="Calibri"/>
          <w:spacing w:val="-8"/>
          <w:sz w:val="20"/>
          <w:vertAlign w:val="baseline"/>
        </w:rPr>
        <w:t> </w:t>
      </w:r>
      <w:r>
        <w:rPr>
          <w:rFonts w:ascii="Calibri"/>
          <w:sz w:val="20"/>
          <w:vertAlign w:val="baseline"/>
        </w:rPr>
        <w:t>his</w:t>
      </w:r>
      <w:r>
        <w:rPr>
          <w:rFonts w:ascii="Calibri"/>
          <w:spacing w:val="-5"/>
          <w:sz w:val="20"/>
          <w:vertAlign w:val="baseline"/>
        </w:rPr>
        <w:t> </w:t>
      </w:r>
      <w:r>
        <w:rPr>
          <w:rFonts w:ascii="Calibri"/>
          <w:sz w:val="20"/>
          <w:vertAlign w:val="baseline"/>
        </w:rPr>
        <w:t>own</w:t>
      </w:r>
      <w:r>
        <w:rPr>
          <w:rFonts w:ascii="Calibri"/>
          <w:spacing w:val="-7"/>
          <w:sz w:val="20"/>
          <w:vertAlign w:val="baseline"/>
        </w:rPr>
        <w:t> </w:t>
      </w:r>
      <w:r>
        <w:rPr>
          <w:rFonts w:ascii="Calibri"/>
          <w:sz w:val="20"/>
          <w:vertAlign w:val="baseline"/>
        </w:rPr>
        <w:t>supporter</w:t>
      </w:r>
      <w:r>
        <w:rPr>
          <w:rFonts w:ascii="Calibri"/>
          <w:spacing w:val="-6"/>
          <w:sz w:val="20"/>
          <w:vertAlign w:val="baseline"/>
        </w:rPr>
        <w:t> </w:t>
      </w:r>
      <w:r>
        <w:rPr>
          <w:rFonts w:ascii="Calibri"/>
          <w:sz w:val="20"/>
          <w:vertAlign w:val="baseline"/>
        </w:rPr>
        <w:t>Amin</w:t>
      </w:r>
      <w:r>
        <w:rPr>
          <w:rFonts w:ascii="Calibri"/>
          <w:spacing w:val="-7"/>
          <w:sz w:val="20"/>
          <w:vertAlign w:val="baseline"/>
        </w:rPr>
        <w:t> </w:t>
      </w:r>
      <w:r>
        <w:rPr>
          <w:rFonts w:ascii="Calibri"/>
          <w:spacing w:val="-2"/>
          <w:sz w:val="20"/>
          <w:vertAlign w:val="baseline"/>
        </w:rPr>
        <w:t>Khosa.</w:t>
      </w:r>
    </w:p>
    <w:p>
      <w:pPr>
        <w:spacing w:line="242" w:lineRule="exact" w:before="0"/>
        <w:ind w:left="1440" w:right="0" w:firstLine="0"/>
        <w:jc w:val="left"/>
        <w:rPr>
          <w:rFonts w:ascii="Calibri"/>
          <w:sz w:val="20"/>
        </w:rPr>
      </w:pPr>
      <w:r>
        <w:rPr>
          <w:rFonts w:ascii="Calibri"/>
          <w:sz w:val="20"/>
          <w:vertAlign w:val="superscript"/>
        </w:rPr>
        <w:t>414</w:t>
      </w:r>
      <w:r>
        <w:rPr>
          <w:rFonts w:ascii="Calibri"/>
          <w:spacing w:val="-1"/>
          <w:sz w:val="20"/>
          <w:vertAlign w:val="baseline"/>
        </w:rPr>
        <w:t> </w:t>
      </w:r>
      <w:r>
        <w:rPr>
          <w:rFonts w:ascii="Calibri"/>
          <w:i/>
          <w:sz w:val="20"/>
          <w:vertAlign w:val="baseline"/>
        </w:rPr>
        <w:t>Star</w:t>
      </w:r>
      <w:r>
        <w:rPr>
          <w:rFonts w:ascii="Calibri"/>
          <w:sz w:val="20"/>
          <w:vertAlign w:val="baseline"/>
        </w:rPr>
        <w:t>,</w:t>
      </w:r>
      <w:r>
        <w:rPr>
          <w:rFonts w:ascii="Calibri"/>
          <w:spacing w:val="-4"/>
          <w:sz w:val="20"/>
          <w:vertAlign w:val="baseline"/>
        </w:rPr>
        <w:t> </w:t>
      </w:r>
      <w:r>
        <w:rPr>
          <w:rFonts w:ascii="Calibri"/>
          <w:sz w:val="20"/>
          <w:vertAlign w:val="baseline"/>
        </w:rPr>
        <w:t>14</w:t>
      </w:r>
      <w:r>
        <w:rPr>
          <w:rFonts w:ascii="Calibri"/>
          <w:spacing w:val="-8"/>
          <w:sz w:val="20"/>
          <w:vertAlign w:val="baseline"/>
        </w:rPr>
        <w:t> </w:t>
      </w:r>
      <w:r>
        <w:rPr>
          <w:rFonts w:ascii="Calibri"/>
          <w:sz w:val="20"/>
          <w:vertAlign w:val="baseline"/>
        </w:rPr>
        <w:t>September </w:t>
      </w:r>
      <w:r>
        <w:rPr>
          <w:rFonts w:ascii="Calibri"/>
          <w:spacing w:val="-2"/>
          <w:sz w:val="20"/>
          <w:vertAlign w:val="baseline"/>
        </w:rPr>
        <w:t>1973.</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Ahmed</w:t>
      </w:r>
      <w:r>
        <w:rPr>
          <w:spacing w:val="40"/>
        </w:rPr>
        <w:t> </w:t>
      </w:r>
      <w:r>
        <w:rPr/>
        <w:t>Nawaz</w:t>
      </w:r>
      <w:r>
        <w:rPr>
          <w:spacing w:val="40"/>
        </w:rPr>
        <w:t> </w:t>
      </w:r>
      <w:r>
        <w:rPr/>
        <w:t>Bugti,</w:t>
      </w:r>
      <w:r>
        <w:rPr>
          <w:spacing w:val="40"/>
        </w:rPr>
        <w:t> </w:t>
      </w:r>
      <w:r>
        <w:rPr/>
        <w:t>who</w:t>
      </w:r>
      <w:r>
        <w:rPr>
          <w:spacing w:val="40"/>
        </w:rPr>
        <w:t> </w:t>
      </w:r>
      <w:r>
        <w:rPr/>
        <w:t>was</w:t>
      </w:r>
      <w:r>
        <w:rPr>
          <w:spacing w:val="40"/>
        </w:rPr>
        <w:t> </w:t>
      </w:r>
      <w:r>
        <w:rPr/>
        <w:t>the</w:t>
      </w:r>
      <w:r>
        <w:rPr>
          <w:spacing w:val="40"/>
        </w:rPr>
        <w:t> </w:t>
      </w:r>
      <w:r>
        <w:rPr/>
        <w:t>acting</w:t>
      </w:r>
      <w:r>
        <w:rPr>
          <w:spacing w:val="40"/>
        </w:rPr>
        <w:t> </w:t>
      </w:r>
      <w:r>
        <w:rPr/>
        <w:t>leader</w:t>
      </w:r>
      <w:r>
        <w:rPr>
          <w:spacing w:val="40"/>
        </w:rPr>
        <w:t> </w:t>
      </w:r>
      <w:r>
        <w:rPr/>
        <w:t>of</w:t>
      </w:r>
      <w:r>
        <w:rPr>
          <w:spacing w:val="40"/>
        </w:rPr>
        <w:t> </w:t>
      </w:r>
      <w:r>
        <w:rPr/>
        <w:t>the</w:t>
      </w:r>
      <w:r>
        <w:rPr>
          <w:spacing w:val="40"/>
        </w:rPr>
        <w:t> </w:t>
      </w:r>
      <w:r>
        <w:rPr/>
        <w:t>Balochistan</w:t>
      </w:r>
      <w:r>
        <w:rPr>
          <w:spacing w:val="40"/>
        </w:rPr>
        <w:t> </w:t>
      </w:r>
      <w:r>
        <w:rPr/>
        <w:t>provincial Opposition</w:t>
      </w:r>
      <w:r>
        <w:rPr>
          <w:spacing w:val="40"/>
        </w:rPr>
        <w:t> </w:t>
      </w:r>
      <w:r>
        <w:rPr/>
        <w:t>was</w:t>
      </w:r>
      <w:r>
        <w:rPr>
          <w:spacing w:val="40"/>
        </w:rPr>
        <w:t> </w:t>
      </w:r>
      <w:r>
        <w:rPr/>
        <w:t>still</w:t>
      </w:r>
      <w:r>
        <w:rPr>
          <w:spacing w:val="40"/>
        </w:rPr>
        <w:t> </w:t>
      </w:r>
      <w:r>
        <w:rPr/>
        <w:t>trying</w:t>
      </w:r>
      <w:r>
        <w:rPr>
          <w:spacing w:val="40"/>
        </w:rPr>
        <w:t> </w:t>
      </w:r>
      <w:r>
        <w:rPr/>
        <w:t>to</w:t>
      </w:r>
      <w:r>
        <w:rPr>
          <w:spacing w:val="40"/>
        </w:rPr>
        <w:t> </w:t>
      </w:r>
      <w:r>
        <w:rPr/>
        <w:t>find</w:t>
      </w:r>
      <w:r>
        <w:rPr>
          <w:spacing w:val="40"/>
        </w:rPr>
        <w:t> </w:t>
      </w:r>
      <w:r>
        <w:rPr/>
        <w:t>a</w:t>
      </w:r>
      <w:r>
        <w:rPr>
          <w:spacing w:val="40"/>
        </w:rPr>
        <w:t> </w:t>
      </w:r>
      <w:r>
        <w:rPr/>
        <w:t>way</w:t>
      </w:r>
      <w:r>
        <w:rPr>
          <w:spacing w:val="40"/>
        </w:rPr>
        <w:t> </w:t>
      </w:r>
      <w:r>
        <w:rPr/>
        <w:t>out</w:t>
      </w:r>
      <w:r>
        <w:rPr>
          <w:spacing w:val="40"/>
        </w:rPr>
        <w:t> </w:t>
      </w:r>
      <w:r>
        <w:rPr/>
        <w:t>of</w:t>
      </w:r>
      <w:r>
        <w:rPr>
          <w:spacing w:val="40"/>
        </w:rPr>
        <w:t> </w:t>
      </w:r>
      <w:r>
        <w:rPr/>
        <w:t>the</w:t>
      </w:r>
      <w:r>
        <w:rPr>
          <w:spacing w:val="40"/>
        </w:rPr>
        <w:t> </w:t>
      </w:r>
      <w:r>
        <w:rPr/>
        <w:t>crisis.</w:t>
      </w:r>
      <w:r>
        <w:rPr>
          <w:spacing w:val="40"/>
        </w:rPr>
        <w:t> </w:t>
      </w:r>
      <w:r>
        <w:rPr/>
        <w:t>On</w:t>
      </w:r>
      <w:r>
        <w:rPr>
          <w:spacing w:val="40"/>
        </w:rPr>
        <w:t> </w:t>
      </w:r>
      <w:r>
        <w:rPr/>
        <w:t>30</w:t>
      </w:r>
      <w:r>
        <w:rPr>
          <w:spacing w:val="40"/>
        </w:rPr>
        <w:t> </w:t>
      </w:r>
      <w:r>
        <w:rPr/>
        <w:t>October</w:t>
      </w:r>
      <w:r>
        <w:rPr>
          <w:spacing w:val="40"/>
        </w:rPr>
        <w:t> </w:t>
      </w:r>
      <w:r>
        <w:rPr/>
        <w:t>he</w:t>
      </w:r>
      <w:r>
        <w:rPr>
          <w:spacing w:val="40"/>
        </w:rPr>
        <w:t> </w:t>
      </w:r>
      <w:r>
        <w:rPr/>
        <w:t>informed me that he had phoned Bhutto in the hope of meeting with him, but Bhutto had refused, insisting</w:t>
      </w:r>
      <w:r>
        <w:rPr>
          <w:spacing w:val="39"/>
        </w:rPr>
        <w:t> </w:t>
      </w:r>
      <w:r>
        <w:rPr/>
        <w:t>that</w:t>
      </w:r>
      <w:r>
        <w:rPr>
          <w:spacing w:val="36"/>
        </w:rPr>
        <w:t> </w:t>
      </w:r>
      <w:r>
        <w:rPr/>
        <w:t>he</w:t>
      </w:r>
      <w:r>
        <w:rPr>
          <w:spacing w:val="40"/>
        </w:rPr>
        <w:t> </w:t>
      </w:r>
      <w:r>
        <w:rPr/>
        <w:t>would</w:t>
      </w:r>
      <w:r>
        <w:rPr>
          <w:spacing w:val="40"/>
        </w:rPr>
        <w:t> </w:t>
      </w:r>
      <w:r>
        <w:rPr/>
        <w:t>only</w:t>
      </w:r>
      <w:r>
        <w:rPr>
          <w:spacing w:val="39"/>
        </w:rPr>
        <w:t> </w:t>
      </w:r>
      <w:r>
        <w:rPr/>
        <w:t>meet</w:t>
      </w:r>
      <w:r>
        <w:rPr>
          <w:spacing w:val="36"/>
        </w:rPr>
        <w:t> </w:t>
      </w:r>
      <w:r>
        <w:rPr/>
        <w:t>with</w:t>
      </w:r>
      <w:r>
        <w:rPr>
          <w:spacing w:val="37"/>
        </w:rPr>
        <w:t> </w:t>
      </w:r>
      <w:r>
        <w:rPr/>
        <w:t>Attaullah</w:t>
      </w:r>
      <w:r>
        <w:rPr>
          <w:spacing w:val="37"/>
        </w:rPr>
        <w:t> </w:t>
      </w:r>
      <w:r>
        <w:rPr/>
        <w:t>Mengal</w:t>
      </w:r>
      <w:r>
        <w:rPr>
          <w:spacing w:val="40"/>
        </w:rPr>
        <w:t> </w:t>
      </w:r>
      <w:r>
        <w:rPr/>
        <w:t>and</w:t>
      </w:r>
      <w:r>
        <w:rPr>
          <w:spacing w:val="40"/>
        </w:rPr>
        <w:t> </w:t>
      </w:r>
      <w:r>
        <w:rPr/>
        <w:t>Khair</w:t>
      </w:r>
      <w:r>
        <w:rPr>
          <w:spacing w:val="39"/>
        </w:rPr>
        <w:t> </w:t>
      </w:r>
      <w:r>
        <w:rPr/>
        <w:t>Buksh</w:t>
      </w:r>
      <w:r>
        <w:rPr>
          <w:spacing w:val="37"/>
        </w:rPr>
        <w:t> </w:t>
      </w:r>
      <w:r>
        <w:rPr/>
        <w:t>Marri.</w:t>
      </w:r>
      <w:r>
        <w:rPr>
          <w:spacing w:val="40"/>
        </w:rPr>
        <w:t> </w:t>
      </w:r>
      <w:r>
        <w:rPr/>
        <w:t>These two jailed leaders still obdurately refused to meet Bhutto until he honored the pledge</w:t>
      </w:r>
      <w:r>
        <w:rPr>
          <w:spacing w:val="80"/>
        </w:rPr>
        <w:t> </w:t>
      </w:r>
      <w:r>
        <w:rPr/>
        <w:t>made</w:t>
      </w:r>
      <w:r>
        <w:rPr>
          <w:spacing w:val="40"/>
        </w:rPr>
        <w:t> </w:t>
      </w:r>
      <w:r>
        <w:rPr/>
        <w:t>to</w:t>
      </w:r>
      <w:r>
        <w:rPr>
          <w:spacing w:val="40"/>
        </w:rPr>
        <w:t> </w:t>
      </w:r>
      <w:r>
        <w:rPr/>
        <w:t>them.</w:t>
      </w:r>
      <w:r>
        <w:rPr>
          <w:spacing w:val="40"/>
        </w:rPr>
        <w:t> </w:t>
      </w:r>
      <w:r>
        <w:rPr/>
        <w:t>When</w:t>
      </w:r>
      <w:r>
        <w:rPr>
          <w:spacing w:val="40"/>
        </w:rPr>
        <w:t> </w:t>
      </w:r>
      <w:r>
        <w:rPr/>
        <w:t>finally</w:t>
      </w:r>
      <w:r>
        <w:rPr>
          <w:spacing w:val="37"/>
        </w:rPr>
        <w:t> </w:t>
      </w:r>
      <w:r>
        <w:rPr/>
        <w:t>Bhutto</w:t>
      </w:r>
      <w:r>
        <w:rPr>
          <w:spacing w:val="40"/>
        </w:rPr>
        <w:t> </w:t>
      </w:r>
      <w:r>
        <w:rPr/>
        <w:t>did</w:t>
      </w:r>
      <w:r>
        <w:rPr>
          <w:spacing w:val="40"/>
        </w:rPr>
        <w:t> </w:t>
      </w:r>
      <w:r>
        <w:rPr/>
        <w:t>agree</w:t>
      </w:r>
      <w:r>
        <w:rPr>
          <w:spacing w:val="36"/>
        </w:rPr>
        <w:t> </w:t>
      </w:r>
      <w:r>
        <w:rPr/>
        <w:t>to</w:t>
      </w:r>
      <w:r>
        <w:rPr>
          <w:spacing w:val="40"/>
        </w:rPr>
        <w:t> </w:t>
      </w:r>
      <w:r>
        <w:rPr/>
        <w:t>meet</w:t>
      </w:r>
      <w:r>
        <w:rPr>
          <w:spacing w:val="40"/>
        </w:rPr>
        <w:t> </w:t>
      </w:r>
      <w:r>
        <w:rPr/>
        <w:t>with</w:t>
      </w:r>
      <w:r>
        <w:rPr>
          <w:spacing w:val="40"/>
        </w:rPr>
        <w:t> </w:t>
      </w:r>
      <w:r>
        <w:rPr/>
        <w:t>Ahmed</w:t>
      </w:r>
      <w:r>
        <w:rPr>
          <w:spacing w:val="40"/>
        </w:rPr>
        <w:t> </w:t>
      </w:r>
      <w:r>
        <w:rPr/>
        <w:t>Nawaz,</w:t>
      </w:r>
      <w:r>
        <w:rPr>
          <w:spacing w:val="40"/>
        </w:rPr>
        <w:t> </w:t>
      </w:r>
      <w:r>
        <w:rPr/>
        <w:t>it</w:t>
      </w:r>
      <w:r>
        <w:rPr>
          <w:spacing w:val="40"/>
        </w:rPr>
        <w:t> </w:t>
      </w:r>
      <w:r>
        <w:rPr/>
        <w:t>seems</w:t>
      </w:r>
      <w:r>
        <w:rPr>
          <w:spacing w:val="40"/>
        </w:rPr>
        <w:t> </w:t>
      </w:r>
      <w:r>
        <w:rPr/>
        <w:t>all he did was to criticize Akbar Bugti.</w:t>
      </w:r>
      <w:r>
        <w:rPr>
          <w:position w:val="6"/>
          <w:sz w:val="16"/>
        </w:rPr>
        <w:t>415</w:t>
      </w:r>
      <w:r>
        <w:rPr>
          <w:spacing w:val="40"/>
          <w:position w:val="6"/>
          <w:sz w:val="16"/>
        </w:rPr>
        <w:t> </w:t>
      </w:r>
      <w:r>
        <w:rPr/>
        <w:t>I later learnt from Ahmed Nawaz that, during the meeting,</w:t>
      </w:r>
      <w:r>
        <w:rPr>
          <w:spacing w:val="40"/>
        </w:rPr>
        <w:t> </w:t>
      </w:r>
      <w:r>
        <w:rPr/>
        <w:t>Bhutto</w:t>
      </w:r>
      <w:r>
        <w:rPr>
          <w:spacing w:val="40"/>
        </w:rPr>
        <w:t> </w:t>
      </w:r>
      <w:r>
        <w:rPr/>
        <w:t>had</w:t>
      </w:r>
      <w:r>
        <w:rPr>
          <w:spacing w:val="40"/>
        </w:rPr>
        <w:t> </w:t>
      </w:r>
      <w:r>
        <w:rPr/>
        <w:t>also</w:t>
      </w:r>
      <w:r>
        <w:rPr>
          <w:spacing w:val="40"/>
        </w:rPr>
        <w:t> </w:t>
      </w:r>
      <w:r>
        <w:rPr/>
        <w:t>expressed</w:t>
      </w:r>
      <w:r>
        <w:rPr>
          <w:spacing w:val="40"/>
        </w:rPr>
        <w:t> </w:t>
      </w:r>
      <w:r>
        <w:rPr/>
        <w:t>his</w:t>
      </w:r>
      <w:r>
        <w:rPr>
          <w:spacing w:val="40"/>
        </w:rPr>
        <w:t> </w:t>
      </w:r>
      <w:r>
        <w:rPr/>
        <w:t>unhappiness</w:t>
      </w:r>
      <w:r>
        <w:rPr>
          <w:spacing w:val="40"/>
        </w:rPr>
        <w:t> </w:t>
      </w:r>
      <w:r>
        <w:rPr/>
        <w:t>with</w:t>
      </w:r>
      <w:r>
        <w:rPr>
          <w:spacing w:val="40"/>
        </w:rPr>
        <w:t> </w:t>
      </w:r>
      <w:r>
        <w:rPr/>
        <w:t>me.</w:t>
      </w:r>
      <w:r>
        <w:rPr>
          <w:spacing w:val="40"/>
        </w:rPr>
        <w:t> </w:t>
      </w:r>
      <w:r>
        <w:rPr/>
        <w:t>Bhutto,</w:t>
      </w:r>
      <w:r>
        <w:rPr>
          <w:spacing w:val="40"/>
        </w:rPr>
        <w:t> </w:t>
      </w:r>
      <w:r>
        <w:rPr/>
        <w:t>as</w:t>
      </w:r>
      <w:r>
        <w:rPr>
          <w:spacing w:val="40"/>
        </w:rPr>
        <w:t> </w:t>
      </w:r>
      <w:r>
        <w:rPr/>
        <w:t>it</w:t>
      </w:r>
      <w:r>
        <w:rPr>
          <w:spacing w:val="40"/>
        </w:rPr>
        <w:t> </w:t>
      </w:r>
      <w:r>
        <w:rPr/>
        <w:t>turned</w:t>
      </w:r>
      <w:r>
        <w:rPr>
          <w:spacing w:val="40"/>
        </w:rPr>
        <w:t> </w:t>
      </w:r>
      <w:r>
        <w:rPr/>
        <w:t>out, was</w:t>
      </w:r>
      <w:r>
        <w:rPr>
          <w:spacing w:val="40"/>
        </w:rPr>
        <w:t> </w:t>
      </w:r>
      <w:r>
        <w:rPr/>
        <w:t>not</w:t>
      </w:r>
      <w:r>
        <w:rPr>
          <w:spacing w:val="40"/>
        </w:rPr>
        <w:t> </w:t>
      </w:r>
      <w:r>
        <w:rPr/>
        <w:t>as</w:t>
      </w:r>
      <w:r>
        <w:rPr>
          <w:spacing w:val="40"/>
        </w:rPr>
        <w:t> </w:t>
      </w:r>
      <w:r>
        <w:rPr/>
        <w:t>much</w:t>
      </w:r>
      <w:r>
        <w:rPr>
          <w:spacing w:val="40"/>
        </w:rPr>
        <w:t> </w:t>
      </w:r>
      <w:r>
        <w:rPr/>
        <w:t>upset</w:t>
      </w:r>
      <w:r>
        <w:rPr>
          <w:spacing w:val="40"/>
        </w:rPr>
        <w:t> </w:t>
      </w:r>
      <w:r>
        <w:rPr/>
        <w:t>with</w:t>
      </w:r>
      <w:r>
        <w:rPr>
          <w:spacing w:val="40"/>
        </w:rPr>
        <w:t> </w:t>
      </w:r>
      <w:r>
        <w:rPr/>
        <w:t>me</w:t>
      </w:r>
      <w:r>
        <w:rPr>
          <w:spacing w:val="40"/>
        </w:rPr>
        <w:t> </w:t>
      </w:r>
      <w:r>
        <w:rPr/>
        <w:t>for</w:t>
      </w:r>
      <w:r>
        <w:rPr>
          <w:spacing w:val="40"/>
        </w:rPr>
        <w:t> </w:t>
      </w:r>
      <w:r>
        <w:rPr/>
        <w:t>my</w:t>
      </w:r>
      <w:r>
        <w:rPr>
          <w:spacing w:val="40"/>
        </w:rPr>
        <w:t> </w:t>
      </w:r>
      <w:r>
        <w:rPr/>
        <w:t>anti-government</w:t>
      </w:r>
      <w:r>
        <w:rPr>
          <w:spacing w:val="40"/>
        </w:rPr>
        <w:t> </w:t>
      </w:r>
      <w:r>
        <w:rPr/>
        <w:t>activity,</w:t>
      </w:r>
      <w:r>
        <w:rPr>
          <w:spacing w:val="40"/>
        </w:rPr>
        <w:t> </w:t>
      </w:r>
      <w:r>
        <w:rPr/>
        <w:t>as</w:t>
      </w:r>
      <w:r>
        <w:rPr>
          <w:spacing w:val="40"/>
        </w:rPr>
        <w:t> </w:t>
      </w:r>
      <w:r>
        <w:rPr/>
        <w:t>he</w:t>
      </w:r>
      <w:r>
        <w:rPr>
          <w:spacing w:val="40"/>
        </w:rPr>
        <w:t> </w:t>
      </w:r>
      <w:r>
        <w:rPr/>
        <w:t>was</w:t>
      </w:r>
      <w:r>
        <w:rPr>
          <w:spacing w:val="40"/>
        </w:rPr>
        <w:t> </w:t>
      </w:r>
      <w:r>
        <w:rPr/>
        <w:t>by</w:t>
      </w:r>
      <w:r>
        <w:rPr>
          <w:spacing w:val="40"/>
        </w:rPr>
        <w:t> </w:t>
      </w:r>
      <w:r>
        <w:rPr/>
        <w:t>my voting</w:t>
      </w:r>
      <w:r>
        <w:rPr>
          <w:spacing w:val="40"/>
        </w:rPr>
        <w:t> </w:t>
      </w:r>
      <w:r>
        <w:rPr/>
        <w:t>for</w:t>
      </w:r>
      <w:r>
        <w:rPr>
          <w:spacing w:val="40"/>
        </w:rPr>
        <w:t> </w:t>
      </w:r>
      <w:r>
        <w:rPr/>
        <w:t>Noorani,</w:t>
      </w:r>
      <w:r>
        <w:rPr>
          <w:spacing w:val="40"/>
        </w:rPr>
        <w:t> </w:t>
      </w:r>
      <w:r>
        <w:rPr/>
        <w:t>instead</w:t>
      </w:r>
      <w:r>
        <w:rPr>
          <w:spacing w:val="40"/>
        </w:rPr>
        <w:t> </w:t>
      </w:r>
      <w:r>
        <w:rPr/>
        <w:t>of</w:t>
      </w:r>
      <w:r>
        <w:rPr>
          <w:spacing w:val="40"/>
        </w:rPr>
        <w:t> </w:t>
      </w:r>
      <w:r>
        <w:rPr/>
        <w:t>him,</w:t>
      </w:r>
      <w:r>
        <w:rPr>
          <w:spacing w:val="40"/>
        </w:rPr>
        <w:t> </w:t>
      </w:r>
      <w:r>
        <w:rPr/>
        <w:t>during</w:t>
      </w:r>
      <w:r>
        <w:rPr>
          <w:spacing w:val="40"/>
        </w:rPr>
        <w:t> </w:t>
      </w:r>
      <w:r>
        <w:rPr/>
        <w:t>the</w:t>
      </w:r>
      <w:r>
        <w:rPr>
          <w:spacing w:val="40"/>
        </w:rPr>
        <w:t> </w:t>
      </w:r>
      <w:r>
        <w:rPr/>
        <w:t>prime</w:t>
      </w:r>
      <w:r>
        <w:rPr>
          <w:spacing w:val="40"/>
        </w:rPr>
        <w:t> </w:t>
      </w:r>
      <w:r>
        <w:rPr/>
        <w:t>ministerial</w:t>
      </w:r>
      <w:r>
        <w:rPr>
          <w:spacing w:val="40"/>
        </w:rPr>
        <w:t> </w:t>
      </w:r>
      <w:r>
        <w:rPr/>
        <w:t>elections</w:t>
      </w:r>
      <w:r>
        <w:rPr>
          <w:spacing w:val="40"/>
        </w:rPr>
        <w:t> </w:t>
      </w:r>
      <w:r>
        <w:rPr/>
        <w:t>held</w:t>
      </w:r>
      <w:r>
        <w:rPr>
          <w:spacing w:val="40"/>
        </w:rPr>
        <w:t> </w:t>
      </w:r>
      <w:r>
        <w:rPr/>
        <w:t>in</w:t>
      </w:r>
      <w:r>
        <w:rPr>
          <w:spacing w:val="40"/>
        </w:rPr>
        <w:t> </w:t>
      </w:r>
      <w:r>
        <w:rPr/>
        <w:t>the House in August. Bhutto said that as he still considered me to be a friend, I had let him</w:t>
      </w:r>
      <w:r>
        <w:rPr>
          <w:spacing w:val="40"/>
        </w:rPr>
        <w:t> </w:t>
      </w:r>
      <w:r>
        <w:rPr/>
        <w:t>down</w:t>
      </w:r>
      <w:r>
        <w:rPr>
          <w:spacing w:val="40"/>
        </w:rPr>
        <w:t> </w:t>
      </w:r>
      <w:r>
        <w:rPr/>
        <w:t>badly</w:t>
      </w:r>
      <w:r>
        <w:rPr>
          <w:spacing w:val="40"/>
        </w:rPr>
        <w:t> </w:t>
      </w:r>
      <w:r>
        <w:rPr/>
        <w:t>by</w:t>
      </w:r>
      <w:r>
        <w:rPr>
          <w:spacing w:val="40"/>
        </w:rPr>
        <w:t> </w:t>
      </w:r>
      <w:r>
        <w:rPr/>
        <w:t>voting</w:t>
      </w:r>
      <w:r>
        <w:rPr>
          <w:spacing w:val="40"/>
        </w:rPr>
        <w:t> </w:t>
      </w:r>
      <w:r>
        <w:rPr/>
        <w:t>for</w:t>
      </w:r>
      <w:r>
        <w:rPr>
          <w:spacing w:val="40"/>
        </w:rPr>
        <w:t> </w:t>
      </w:r>
      <w:r>
        <w:rPr/>
        <w:t>a</w:t>
      </w:r>
      <w:r>
        <w:rPr>
          <w:spacing w:val="40"/>
        </w:rPr>
        <w:t> </w:t>
      </w:r>
      <w:r>
        <w:rPr/>
        <w:t>'beard'</w:t>
      </w:r>
      <w:r>
        <w:rPr>
          <w:spacing w:val="40"/>
        </w:rPr>
        <w:t> </w:t>
      </w:r>
      <w:r>
        <w:rPr/>
        <w:t>instead</w:t>
      </w:r>
      <w:r>
        <w:rPr>
          <w:spacing w:val="40"/>
        </w:rPr>
        <w:t> </w:t>
      </w:r>
      <w:r>
        <w:rPr/>
        <w:t>of</w:t>
      </w:r>
      <w:r>
        <w:rPr>
          <w:spacing w:val="40"/>
        </w:rPr>
        <w:t> </w:t>
      </w:r>
      <w:r>
        <w:rPr/>
        <w:t>him.</w:t>
      </w:r>
      <w:r>
        <w:rPr>
          <w:spacing w:val="40"/>
        </w:rPr>
        <w:t> </w:t>
      </w:r>
      <w:r>
        <w:rPr/>
        <w:t>By</w:t>
      </w:r>
      <w:r>
        <w:rPr>
          <w:spacing w:val="40"/>
        </w:rPr>
        <w:t> </w:t>
      </w:r>
      <w:r>
        <w:rPr/>
        <w:t>October</w:t>
      </w:r>
      <w:r>
        <w:rPr>
          <w:spacing w:val="40"/>
        </w:rPr>
        <w:t> </w:t>
      </w:r>
      <w:r>
        <w:rPr/>
        <w:t>1973</w:t>
      </w:r>
      <w:r>
        <w:rPr>
          <w:spacing w:val="40"/>
        </w:rPr>
        <w:t> </w:t>
      </w:r>
      <w:r>
        <w:rPr/>
        <w:t>open</w:t>
      </w:r>
      <w:r>
        <w:rPr>
          <w:spacing w:val="40"/>
        </w:rPr>
        <w:t> </w:t>
      </w:r>
      <w:r>
        <w:rPr/>
        <w:t>differences had</w:t>
      </w:r>
      <w:r>
        <w:rPr>
          <w:spacing w:val="40"/>
        </w:rPr>
        <w:t> </w:t>
      </w:r>
      <w:r>
        <w:rPr/>
        <w:t>arisen</w:t>
      </w:r>
      <w:r>
        <w:rPr>
          <w:spacing w:val="40"/>
        </w:rPr>
        <w:t> </w:t>
      </w:r>
      <w:r>
        <w:rPr/>
        <w:t>between</w:t>
      </w:r>
      <w:r>
        <w:rPr>
          <w:spacing w:val="40"/>
        </w:rPr>
        <w:t> </w:t>
      </w:r>
      <w:r>
        <w:rPr/>
        <w:t>Balochistan's</w:t>
      </w:r>
      <w:r>
        <w:rPr>
          <w:spacing w:val="40"/>
        </w:rPr>
        <w:t> </w:t>
      </w:r>
      <w:r>
        <w:rPr/>
        <w:t>Governor</w:t>
      </w:r>
      <w:r>
        <w:rPr>
          <w:spacing w:val="40"/>
        </w:rPr>
        <w:t> </w:t>
      </w:r>
      <w:r>
        <w:rPr/>
        <w:t>and</w:t>
      </w:r>
      <w:r>
        <w:rPr>
          <w:spacing w:val="40"/>
        </w:rPr>
        <w:t> </w:t>
      </w:r>
      <w:r>
        <w:rPr/>
        <w:t>Chief</w:t>
      </w:r>
      <w:r>
        <w:rPr>
          <w:spacing w:val="40"/>
        </w:rPr>
        <w:t> </w:t>
      </w:r>
      <w:r>
        <w:rPr/>
        <w:t>Minister</w:t>
      </w:r>
      <w:r>
        <w:rPr>
          <w:spacing w:val="40"/>
        </w:rPr>
        <w:t> </w:t>
      </w:r>
      <w:r>
        <w:rPr/>
        <w:t>over</w:t>
      </w:r>
      <w:r>
        <w:rPr>
          <w:spacing w:val="40"/>
        </w:rPr>
        <w:t> </w:t>
      </w:r>
      <w:r>
        <w:rPr/>
        <w:t>the</w:t>
      </w:r>
      <w:r>
        <w:rPr>
          <w:spacing w:val="40"/>
        </w:rPr>
        <w:t> </w:t>
      </w:r>
      <w:r>
        <w:rPr/>
        <w:t>induction</w:t>
      </w:r>
      <w:r>
        <w:rPr>
          <w:spacing w:val="40"/>
        </w:rPr>
        <w:t> </w:t>
      </w:r>
      <w:r>
        <w:rPr/>
        <w:t>of Abdus</w:t>
      </w:r>
      <w:r>
        <w:rPr>
          <w:spacing w:val="40"/>
        </w:rPr>
        <w:t> </w:t>
      </w:r>
      <w:r>
        <w:rPr/>
        <w:t>Samad</w:t>
      </w:r>
      <w:r>
        <w:rPr>
          <w:spacing w:val="40"/>
        </w:rPr>
        <w:t> </w:t>
      </w:r>
      <w:r>
        <w:rPr/>
        <w:t>Achakzai</w:t>
      </w:r>
      <w:r>
        <w:rPr>
          <w:spacing w:val="40"/>
        </w:rPr>
        <w:t> </w:t>
      </w:r>
      <w:r>
        <w:rPr/>
        <w:t>as</w:t>
      </w:r>
      <w:r>
        <w:rPr>
          <w:spacing w:val="40"/>
        </w:rPr>
        <w:t> </w:t>
      </w:r>
      <w:r>
        <w:rPr/>
        <w:t>a</w:t>
      </w:r>
      <w:r>
        <w:rPr>
          <w:spacing w:val="40"/>
        </w:rPr>
        <w:t> </w:t>
      </w:r>
      <w:r>
        <w:rPr/>
        <w:t>provincial</w:t>
      </w:r>
      <w:r>
        <w:rPr>
          <w:spacing w:val="40"/>
        </w:rPr>
        <w:t> </w:t>
      </w:r>
      <w:r>
        <w:rPr/>
        <w:t>Cabinet</w:t>
      </w:r>
      <w:r>
        <w:rPr>
          <w:spacing w:val="40"/>
        </w:rPr>
        <w:t> </w:t>
      </w:r>
      <w:r>
        <w:rPr/>
        <w:t>minister.</w:t>
      </w:r>
      <w:r>
        <w:rPr>
          <w:spacing w:val="40"/>
        </w:rPr>
        <w:t> </w:t>
      </w:r>
      <w:r>
        <w:rPr/>
        <w:t>Achakzai</w:t>
      </w:r>
      <w:r>
        <w:rPr>
          <w:spacing w:val="40"/>
        </w:rPr>
        <w:t> </w:t>
      </w:r>
      <w:r>
        <w:rPr/>
        <w:t>was</w:t>
      </w:r>
      <w:r>
        <w:rPr>
          <w:spacing w:val="40"/>
        </w:rPr>
        <w:t> </w:t>
      </w:r>
      <w:r>
        <w:rPr/>
        <w:t>desperately</w:t>
      </w:r>
      <w:r>
        <w:rPr>
          <w:spacing w:val="80"/>
        </w:rPr>
        <w:t> </w:t>
      </w:r>
      <w:r>
        <w:rPr/>
        <w:t>keen to join the Cabinet and had been stirring up trouble in the provincial assembly to blackmail</w:t>
      </w:r>
      <w:r>
        <w:rPr>
          <w:spacing w:val="40"/>
        </w:rPr>
        <w:t> </w:t>
      </w:r>
      <w:r>
        <w:rPr/>
        <w:t>the</w:t>
      </w:r>
      <w:r>
        <w:rPr>
          <w:spacing w:val="40"/>
        </w:rPr>
        <w:t> </w:t>
      </w:r>
      <w:r>
        <w:rPr/>
        <w:t>government</w:t>
      </w:r>
      <w:r>
        <w:rPr>
          <w:spacing w:val="40"/>
        </w:rPr>
        <w:t> </w:t>
      </w:r>
      <w:r>
        <w:rPr/>
        <w:t>into</w:t>
      </w:r>
      <w:r>
        <w:rPr>
          <w:spacing w:val="40"/>
        </w:rPr>
        <w:t> </w:t>
      </w:r>
      <w:r>
        <w:rPr/>
        <w:t>acceding</w:t>
      </w:r>
      <w:r>
        <w:rPr>
          <w:spacing w:val="40"/>
        </w:rPr>
        <w:t> </w:t>
      </w:r>
      <w:r>
        <w:rPr/>
        <w:t>to</w:t>
      </w:r>
      <w:r>
        <w:rPr>
          <w:spacing w:val="40"/>
        </w:rPr>
        <w:t> </w:t>
      </w:r>
      <w:r>
        <w:rPr/>
        <w:t>his</w:t>
      </w:r>
      <w:r>
        <w:rPr>
          <w:spacing w:val="40"/>
        </w:rPr>
        <w:t> </w:t>
      </w:r>
      <w:r>
        <w:rPr/>
        <w:t>demand.</w:t>
      </w:r>
      <w:r>
        <w:rPr>
          <w:spacing w:val="40"/>
        </w:rPr>
        <w:t> </w:t>
      </w:r>
      <w:r>
        <w:rPr/>
        <w:t>At</w:t>
      </w:r>
      <w:r>
        <w:rPr>
          <w:spacing w:val="40"/>
        </w:rPr>
        <w:t> </w:t>
      </w:r>
      <w:r>
        <w:rPr/>
        <w:t>the</w:t>
      </w:r>
      <w:r>
        <w:rPr>
          <w:spacing w:val="40"/>
        </w:rPr>
        <w:t> </w:t>
      </w:r>
      <w:r>
        <w:rPr/>
        <w:t>same</w:t>
      </w:r>
      <w:r>
        <w:rPr>
          <w:spacing w:val="40"/>
        </w:rPr>
        <w:t> </w:t>
      </w:r>
      <w:r>
        <w:rPr/>
        <w:t>time,</w:t>
      </w:r>
      <w:r>
        <w:rPr>
          <w:spacing w:val="40"/>
        </w:rPr>
        <w:t> </w:t>
      </w:r>
      <w:r>
        <w:rPr/>
        <w:t>Akbar</w:t>
      </w:r>
      <w:r>
        <w:rPr>
          <w:spacing w:val="40"/>
        </w:rPr>
        <w:t> </w:t>
      </w:r>
      <w:r>
        <w:rPr/>
        <w:t>Bugti was becoming increasingly unhappy with Bhutto. He regarded the NAP problem as an internal Baloch one. Akbar adamantly believed that all negotiations between the government and NAP were his personal responsibility and would brook no interference from Islamabad in the matter. Bhutto clearly disagreed with this view, much to Akbar's annoyance.</w:t>
      </w:r>
      <w:r>
        <w:rPr>
          <w:spacing w:val="40"/>
        </w:rPr>
        <w:t> </w:t>
      </w:r>
      <w:r>
        <w:rPr/>
        <w:t>In</w:t>
      </w:r>
      <w:r>
        <w:rPr>
          <w:spacing w:val="40"/>
        </w:rPr>
        <w:t> </w:t>
      </w:r>
      <w:r>
        <w:rPr/>
        <w:t>November</w:t>
      </w:r>
      <w:r>
        <w:rPr>
          <w:spacing w:val="40"/>
        </w:rPr>
        <w:t> </w:t>
      </w:r>
      <w:r>
        <w:rPr/>
        <w:t>Akbar</w:t>
      </w:r>
      <w:r>
        <w:rPr>
          <w:spacing w:val="40"/>
        </w:rPr>
        <w:t> </w:t>
      </w:r>
      <w:r>
        <w:rPr/>
        <w:t>gave</w:t>
      </w:r>
      <w:r>
        <w:rPr>
          <w:spacing w:val="40"/>
        </w:rPr>
        <w:t> </w:t>
      </w:r>
      <w:r>
        <w:rPr/>
        <w:t>an</w:t>
      </w:r>
      <w:r>
        <w:rPr>
          <w:spacing w:val="40"/>
        </w:rPr>
        <w:t> </w:t>
      </w:r>
      <w:r>
        <w:rPr/>
        <w:t>angry</w:t>
      </w:r>
      <w:r>
        <w:rPr>
          <w:spacing w:val="40"/>
        </w:rPr>
        <w:t> </w:t>
      </w:r>
      <w:r>
        <w:rPr/>
        <w:t>speech</w:t>
      </w:r>
      <w:r>
        <w:rPr>
          <w:spacing w:val="40"/>
        </w:rPr>
        <w:t> </w:t>
      </w:r>
      <w:r>
        <w:rPr/>
        <w:t>at</w:t>
      </w:r>
      <w:r>
        <w:rPr>
          <w:spacing w:val="40"/>
        </w:rPr>
        <w:t> </w:t>
      </w:r>
      <w:r>
        <w:rPr/>
        <w:t>the</w:t>
      </w:r>
      <w:r>
        <w:rPr>
          <w:spacing w:val="40"/>
        </w:rPr>
        <w:t> </w:t>
      </w:r>
      <w:r>
        <w:rPr/>
        <w:t>army's</w:t>
      </w:r>
      <w:r>
        <w:rPr>
          <w:spacing w:val="40"/>
        </w:rPr>
        <w:t> </w:t>
      </w:r>
      <w:r>
        <w:rPr/>
        <w:t>Staff</w:t>
      </w:r>
      <w:r>
        <w:rPr>
          <w:spacing w:val="40"/>
        </w:rPr>
        <w:t> </w:t>
      </w:r>
      <w:r>
        <w:rPr/>
        <w:t>College</w:t>
      </w:r>
      <w:r>
        <w:rPr>
          <w:spacing w:val="40"/>
        </w:rPr>
        <w:t> </w:t>
      </w:r>
      <w:r>
        <w:rPr/>
        <w:t>at Quetta, in which he severely berated the federal government for purposely creating divisions</w:t>
      </w:r>
      <w:r>
        <w:rPr>
          <w:spacing w:val="40"/>
        </w:rPr>
        <w:t> </w:t>
      </w:r>
      <w:r>
        <w:rPr/>
        <w:t>between</w:t>
      </w:r>
      <w:r>
        <w:rPr>
          <w:spacing w:val="40"/>
        </w:rPr>
        <w:t> </w:t>
      </w:r>
      <w:r>
        <w:rPr/>
        <w:t>Baloch</w:t>
      </w:r>
      <w:r>
        <w:rPr>
          <w:spacing w:val="40"/>
        </w:rPr>
        <w:t> </w:t>
      </w:r>
      <w:r>
        <w:rPr/>
        <w:t>tribes.</w:t>
      </w:r>
      <w:r>
        <w:rPr>
          <w:spacing w:val="40"/>
        </w:rPr>
        <w:t> </w:t>
      </w:r>
      <w:r>
        <w:rPr/>
        <w:t>The</w:t>
      </w:r>
      <w:r>
        <w:rPr>
          <w:spacing w:val="40"/>
        </w:rPr>
        <w:t> </w:t>
      </w:r>
      <w:r>
        <w:rPr/>
        <w:t>federal</w:t>
      </w:r>
      <w:r>
        <w:rPr>
          <w:spacing w:val="40"/>
        </w:rPr>
        <w:t> </w:t>
      </w:r>
      <w:r>
        <w:rPr/>
        <w:t>authorities</w:t>
      </w:r>
      <w:r>
        <w:rPr>
          <w:spacing w:val="40"/>
        </w:rPr>
        <w:t> </w:t>
      </w:r>
      <w:r>
        <w:rPr/>
        <w:t>ordered</w:t>
      </w:r>
      <w:r>
        <w:rPr>
          <w:spacing w:val="40"/>
        </w:rPr>
        <w:t> </w:t>
      </w:r>
      <w:r>
        <w:rPr/>
        <w:t>that</w:t>
      </w:r>
      <w:r>
        <w:rPr>
          <w:spacing w:val="40"/>
        </w:rPr>
        <w:t> </w:t>
      </w:r>
      <w:r>
        <w:rPr/>
        <w:t>the</w:t>
      </w:r>
      <w:r>
        <w:rPr>
          <w:spacing w:val="40"/>
        </w:rPr>
        <w:t> </w:t>
      </w:r>
      <w:r>
        <w:rPr/>
        <w:t>press conference be 'blacked out'. The next day there was no mention of the governor's conference in any newspaper in the country. That day Akbar learnt the limitations of his power, but it was all too late. Bhutto now wanted the Constitution to be applied in Balochistan. This meant that all executive power would now be vested in the chief</w:t>
      </w:r>
      <w:r>
        <w:rPr>
          <w:spacing w:val="80"/>
        </w:rPr>
        <w:t> </w:t>
      </w:r>
      <w:r>
        <w:rPr/>
        <w:t>minister.</w:t>
      </w:r>
      <w:r>
        <w:rPr>
          <w:spacing w:val="40"/>
        </w:rPr>
        <w:t> </w:t>
      </w:r>
      <w:r>
        <w:rPr/>
        <w:t>Faced</w:t>
      </w:r>
      <w:r>
        <w:rPr>
          <w:spacing w:val="40"/>
        </w:rPr>
        <w:t> </w:t>
      </w:r>
      <w:r>
        <w:rPr/>
        <w:t>with</w:t>
      </w:r>
      <w:r>
        <w:rPr>
          <w:spacing w:val="40"/>
        </w:rPr>
        <w:t> </w:t>
      </w:r>
      <w:r>
        <w:rPr/>
        <w:t>a</w:t>
      </w:r>
      <w:r>
        <w:rPr>
          <w:spacing w:val="40"/>
        </w:rPr>
        <w:t> </w:t>
      </w:r>
      <w:r>
        <w:rPr/>
        <w:t>powerless</w:t>
      </w:r>
      <w:r>
        <w:rPr>
          <w:spacing w:val="40"/>
        </w:rPr>
        <w:t> </w:t>
      </w:r>
      <w:r>
        <w:rPr/>
        <w:t>symbolic</w:t>
      </w:r>
      <w:r>
        <w:rPr>
          <w:spacing w:val="40"/>
        </w:rPr>
        <w:t> </w:t>
      </w:r>
      <w:r>
        <w:rPr/>
        <w:t>role</w:t>
      </w:r>
      <w:r>
        <w:rPr>
          <w:spacing w:val="40"/>
        </w:rPr>
        <w:t> </w:t>
      </w:r>
      <w:r>
        <w:rPr/>
        <w:t>Akbar</w:t>
      </w:r>
      <w:r>
        <w:rPr>
          <w:spacing w:val="40"/>
        </w:rPr>
        <w:t> </w:t>
      </w:r>
      <w:r>
        <w:rPr/>
        <w:t>Bugti</w:t>
      </w:r>
      <w:r>
        <w:rPr>
          <w:spacing w:val="40"/>
        </w:rPr>
        <w:t> </w:t>
      </w:r>
      <w:r>
        <w:rPr/>
        <w:t>submitted</w:t>
      </w:r>
      <w:r>
        <w:rPr>
          <w:spacing w:val="40"/>
        </w:rPr>
        <w:t> </w:t>
      </w:r>
      <w:r>
        <w:rPr/>
        <w:t>his</w:t>
      </w:r>
      <w:r>
        <w:rPr>
          <w:spacing w:val="40"/>
        </w:rPr>
        <w:t> </w:t>
      </w:r>
      <w:r>
        <w:rPr/>
        <w:t>resignation to Bhutto on 31</w:t>
      </w:r>
      <w:r>
        <w:rPr>
          <w:spacing w:val="28"/>
        </w:rPr>
        <w:t> </w:t>
      </w:r>
      <w:r>
        <w:rPr/>
        <w:t>October</w:t>
      </w:r>
      <w:r>
        <w:rPr>
          <w:spacing w:val="29"/>
        </w:rPr>
        <w:t> </w:t>
      </w:r>
      <w:r>
        <w:rPr/>
        <w:t>which he described</w:t>
      </w:r>
      <w:r>
        <w:rPr>
          <w:spacing w:val="30"/>
        </w:rPr>
        <w:t> </w:t>
      </w:r>
      <w:r>
        <w:rPr/>
        <w:t>as simply</w:t>
      </w:r>
      <w:r>
        <w:rPr>
          <w:spacing w:val="29"/>
        </w:rPr>
        <w:t> </w:t>
      </w:r>
      <w:r>
        <w:rPr/>
        <w:t>a letter</w:t>
      </w:r>
      <w:r>
        <w:rPr>
          <w:spacing w:val="29"/>
        </w:rPr>
        <w:t> </w:t>
      </w:r>
      <w:r>
        <w:rPr/>
        <w:t>from 'a</w:t>
      </w:r>
      <w:r>
        <w:rPr>
          <w:spacing w:val="28"/>
        </w:rPr>
        <w:t> </w:t>
      </w:r>
      <w:r>
        <w:rPr/>
        <w:t>friend</w:t>
      </w:r>
      <w:r>
        <w:rPr>
          <w:spacing w:val="30"/>
        </w:rPr>
        <w:t> </w:t>
      </w:r>
      <w:r>
        <w:rPr/>
        <w:t>to a</w:t>
      </w:r>
      <w:r>
        <w:rPr>
          <w:spacing w:val="28"/>
        </w:rPr>
        <w:t> </w:t>
      </w:r>
      <w:r>
        <w:rPr/>
        <w:t>friend and not from a Governor to a Prime Minister',</w:t>
      </w:r>
      <w:r>
        <w:rPr>
          <w:position w:val="6"/>
          <w:sz w:val="16"/>
        </w:rPr>
        <w:t>416</w:t>
      </w:r>
      <w:r>
        <w:rPr>
          <w:spacing w:val="40"/>
          <w:position w:val="6"/>
          <w:sz w:val="16"/>
        </w:rPr>
        <w:t> </w:t>
      </w:r>
      <w:r>
        <w:rPr/>
        <w:t>Bhutto accepted the resignation on 11 November,</w:t>
      </w:r>
      <w:r>
        <w:rPr>
          <w:spacing w:val="39"/>
        </w:rPr>
        <w:t> </w:t>
      </w:r>
      <w:r>
        <w:rPr/>
        <w:t>but</w:t>
      </w:r>
      <w:r>
        <w:rPr>
          <w:spacing w:val="34"/>
        </w:rPr>
        <w:t> </w:t>
      </w:r>
      <w:r>
        <w:rPr/>
        <w:t>asked</w:t>
      </w:r>
      <w:r>
        <w:rPr>
          <w:spacing w:val="39"/>
        </w:rPr>
        <w:t> </w:t>
      </w:r>
      <w:r>
        <w:rPr/>
        <w:t>Akbar</w:t>
      </w:r>
      <w:r>
        <w:rPr>
          <w:spacing w:val="38"/>
        </w:rPr>
        <w:t> </w:t>
      </w:r>
      <w:r>
        <w:rPr/>
        <w:t>to</w:t>
      </w:r>
      <w:r>
        <w:rPr>
          <w:spacing w:val="34"/>
        </w:rPr>
        <w:t> </w:t>
      </w:r>
      <w:r>
        <w:rPr/>
        <w:t>carry</w:t>
      </w:r>
      <w:r>
        <w:rPr>
          <w:spacing w:val="38"/>
        </w:rPr>
        <w:t> </w:t>
      </w:r>
      <w:r>
        <w:rPr/>
        <w:t>on</w:t>
      </w:r>
      <w:r>
        <w:rPr>
          <w:spacing w:val="35"/>
        </w:rPr>
        <w:t> </w:t>
      </w:r>
      <w:r>
        <w:rPr/>
        <w:t>as</w:t>
      </w:r>
      <w:r>
        <w:rPr>
          <w:spacing w:val="35"/>
        </w:rPr>
        <w:t> </w:t>
      </w:r>
      <w:r>
        <w:rPr/>
        <w:t>Governor</w:t>
      </w:r>
      <w:r>
        <w:rPr>
          <w:spacing w:val="38"/>
        </w:rPr>
        <w:t> </w:t>
      </w:r>
      <w:r>
        <w:rPr/>
        <w:t>until</w:t>
      </w:r>
      <w:r>
        <w:rPr>
          <w:spacing w:val="39"/>
        </w:rPr>
        <w:t> </w:t>
      </w:r>
      <w:r>
        <w:rPr/>
        <w:t>a</w:t>
      </w:r>
      <w:r>
        <w:rPr>
          <w:spacing w:val="37"/>
        </w:rPr>
        <w:t> </w:t>
      </w:r>
      <w:r>
        <w:rPr/>
        <w:t>suitable</w:t>
      </w:r>
      <w:r>
        <w:rPr>
          <w:spacing w:val="37"/>
        </w:rPr>
        <w:t> </w:t>
      </w:r>
      <w:r>
        <w:rPr/>
        <w:t>replacement</w:t>
      </w:r>
      <w:r>
        <w:rPr>
          <w:spacing w:val="34"/>
        </w:rPr>
        <w:t> </w:t>
      </w:r>
      <w:r>
        <w:rPr/>
        <w:t>could be</w:t>
      </w:r>
      <w:r>
        <w:rPr>
          <w:spacing w:val="40"/>
        </w:rPr>
        <w:t> </w:t>
      </w:r>
      <w:r>
        <w:rPr/>
        <w:t>found.</w:t>
      </w:r>
      <w:r>
        <w:rPr>
          <w:spacing w:val="40"/>
        </w:rPr>
        <w:t> </w:t>
      </w:r>
      <w:r>
        <w:rPr/>
        <w:t>Akbar</w:t>
      </w:r>
      <w:r>
        <w:rPr>
          <w:spacing w:val="40"/>
        </w:rPr>
        <w:t> </w:t>
      </w:r>
      <w:r>
        <w:rPr/>
        <w:t>now</w:t>
      </w:r>
      <w:r>
        <w:rPr>
          <w:spacing w:val="40"/>
        </w:rPr>
        <w:t> </w:t>
      </w:r>
      <w:r>
        <w:rPr/>
        <w:t>wished</w:t>
      </w:r>
      <w:r>
        <w:rPr>
          <w:spacing w:val="40"/>
        </w:rPr>
        <w:t> </w:t>
      </w:r>
      <w:r>
        <w:rPr/>
        <w:t>to</w:t>
      </w:r>
      <w:r>
        <w:rPr>
          <w:spacing w:val="40"/>
        </w:rPr>
        <w:t> </w:t>
      </w:r>
      <w:r>
        <w:rPr/>
        <w:t>become</w:t>
      </w:r>
      <w:r>
        <w:rPr>
          <w:spacing w:val="40"/>
        </w:rPr>
        <w:t> </w:t>
      </w:r>
      <w:r>
        <w:rPr/>
        <w:t>the</w:t>
      </w:r>
      <w:r>
        <w:rPr>
          <w:spacing w:val="40"/>
        </w:rPr>
        <w:t> </w:t>
      </w:r>
      <w:r>
        <w:rPr/>
        <w:t>chief</w:t>
      </w:r>
      <w:r>
        <w:rPr>
          <w:spacing w:val="40"/>
        </w:rPr>
        <w:t> </w:t>
      </w:r>
      <w:r>
        <w:rPr/>
        <w:t>minister,</w:t>
      </w:r>
      <w:r>
        <w:rPr>
          <w:spacing w:val="40"/>
        </w:rPr>
        <w:t> </w:t>
      </w:r>
      <w:r>
        <w:rPr/>
        <w:t>but</w:t>
      </w:r>
      <w:r>
        <w:rPr>
          <w:spacing w:val="40"/>
        </w:rPr>
        <w:t> </w:t>
      </w:r>
      <w:r>
        <w:rPr/>
        <w:t>now</w:t>
      </w:r>
      <w:r>
        <w:rPr>
          <w:spacing w:val="40"/>
        </w:rPr>
        <w:t> </w:t>
      </w:r>
      <w:r>
        <w:rPr/>
        <w:t>that</w:t>
      </w:r>
      <w:r>
        <w:rPr>
          <w:spacing w:val="40"/>
        </w:rPr>
        <w:t> </w:t>
      </w:r>
      <w:r>
        <w:rPr/>
        <w:t>he</w:t>
      </w:r>
      <w:r>
        <w:rPr>
          <w:spacing w:val="40"/>
        </w:rPr>
        <w:t> </w:t>
      </w:r>
      <w:r>
        <w:rPr/>
        <w:t>had achieved</w:t>
      </w:r>
      <w:r>
        <w:rPr>
          <w:spacing w:val="38"/>
        </w:rPr>
        <w:t> </w:t>
      </w:r>
      <w:r>
        <w:rPr/>
        <w:t>all</w:t>
      </w:r>
      <w:r>
        <w:rPr>
          <w:spacing w:val="38"/>
        </w:rPr>
        <w:t> </w:t>
      </w:r>
      <w:r>
        <w:rPr/>
        <w:t>that</w:t>
      </w:r>
      <w:r>
        <w:rPr>
          <w:spacing w:val="34"/>
        </w:rPr>
        <w:t> </w:t>
      </w:r>
      <w:r>
        <w:rPr/>
        <w:t>had</w:t>
      </w:r>
      <w:r>
        <w:rPr>
          <w:spacing w:val="38"/>
        </w:rPr>
        <w:t> </w:t>
      </w:r>
      <w:r>
        <w:rPr/>
        <w:t>been</w:t>
      </w:r>
      <w:r>
        <w:rPr>
          <w:spacing w:val="35"/>
        </w:rPr>
        <w:t> </w:t>
      </w:r>
      <w:r>
        <w:rPr/>
        <w:t>expected</w:t>
      </w:r>
      <w:r>
        <w:rPr>
          <w:spacing w:val="33"/>
        </w:rPr>
        <w:t> </w:t>
      </w:r>
      <w:r>
        <w:rPr/>
        <w:t>of</w:t>
      </w:r>
      <w:r>
        <w:rPr>
          <w:spacing w:val="38"/>
        </w:rPr>
        <w:t> </w:t>
      </w:r>
      <w:r>
        <w:rPr/>
        <w:t>him,</w:t>
      </w:r>
      <w:r>
        <w:rPr>
          <w:spacing w:val="33"/>
        </w:rPr>
        <w:t> </w:t>
      </w:r>
      <w:r>
        <w:rPr/>
        <w:t>Bhutto</w:t>
      </w:r>
      <w:r>
        <w:rPr>
          <w:spacing w:val="34"/>
        </w:rPr>
        <w:t> </w:t>
      </w:r>
      <w:r>
        <w:rPr/>
        <w:t>no</w:t>
      </w:r>
      <w:r>
        <w:rPr>
          <w:spacing w:val="34"/>
        </w:rPr>
        <w:t> </w:t>
      </w:r>
      <w:r>
        <w:rPr/>
        <w:t>longer</w:t>
      </w:r>
      <w:r>
        <w:rPr>
          <w:spacing w:val="37"/>
        </w:rPr>
        <w:t> </w:t>
      </w:r>
      <w:r>
        <w:rPr/>
        <w:t>required</w:t>
      </w:r>
      <w:r>
        <w:rPr>
          <w:spacing w:val="38"/>
        </w:rPr>
        <w:t> </w:t>
      </w:r>
      <w:r>
        <w:rPr/>
        <w:t>his</w:t>
      </w:r>
      <w:r>
        <w:rPr>
          <w:spacing w:val="34"/>
        </w:rPr>
        <w:t> </w:t>
      </w:r>
      <w:r>
        <w:rPr/>
        <w:t>services.</w:t>
      </w:r>
    </w:p>
    <w:p>
      <w:pPr>
        <w:pStyle w:val="BodyText"/>
        <w:spacing w:before="18"/>
      </w:pPr>
    </w:p>
    <w:p>
      <w:pPr>
        <w:pStyle w:val="BodyText"/>
        <w:spacing w:line="254" w:lineRule="auto" w:before="1"/>
        <w:ind w:left="1440" w:right="1437"/>
        <w:jc w:val="both"/>
        <w:rPr>
          <w:position w:val="6"/>
          <w:sz w:val="16"/>
        </w:rPr>
      </w:pPr>
      <w:r>
        <w:rPr>
          <w:w w:val="105"/>
        </w:rPr>
        <w:t>A</w:t>
      </w:r>
      <w:r>
        <w:rPr>
          <w:spacing w:val="-4"/>
          <w:w w:val="105"/>
        </w:rPr>
        <w:t> </w:t>
      </w:r>
      <w:r>
        <w:rPr>
          <w:w w:val="105"/>
        </w:rPr>
        <w:t>creature</w:t>
      </w:r>
      <w:r>
        <w:rPr>
          <w:spacing w:val="-5"/>
          <w:w w:val="105"/>
        </w:rPr>
        <w:t> </w:t>
      </w:r>
      <w:r>
        <w:rPr>
          <w:w w:val="105"/>
        </w:rPr>
        <w:t>of</w:t>
      </w:r>
      <w:r>
        <w:rPr>
          <w:spacing w:val="-3"/>
          <w:w w:val="105"/>
        </w:rPr>
        <w:t> </w:t>
      </w:r>
      <w:r>
        <w:rPr>
          <w:w w:val="105"/>
        </w:rPr>
        <w:t>habit,</w:t>
      </w:r>
      <w:r>
        <w:rPr>
          <w:spacing w:val="-3"/>
          <w:w w:val="105"/>
        </w:rPr>
        <w:t> </w:t>
      </w:r>
      <w:r>
        <w:rPr>
          <w:w w:val="105"/>
        </w:rPr>
        <w:t>Bhutto</w:t>
      </w:r>
      <w:r>
        <w:rPr>
          <w:spacing w:val="-5"/>
          <w:w w:val="105"/>
        </w:rPr>
        <w:t> </w:t>
      </w:r>
      <w:r>
        <w:rPr>
          <w:w w:val="105"/>
        </w:rPr>
        <w:t>could</w:t>
      </w:r>
      <w:r>
        <w:rPr>
          <w:spacing w:val="-3"/>
          <w:w w:val="105"/>
        </w:rPr>
        <w:t> </w:t>
      </w:r>
      <w:r>
        <w:rPr>
          <w:w w:val="105"/>
        </w:rPr>
        <w:t>not</w:t>
      </w:r>
      <w:r>
        <w:rPr>
          <w:spacing w:val="-5"/>
          <w:w w:val="105"/>
        </w:rPr>
        <w:t> </w:t>
      </w:r>
      <w:r>
        <w:rPr>
          <w:w w:val="105"/>
        </w:rPr>
        <w:t>resist</w:t>
      </w:r>
      <w:r>
        <w:rPr>
          <w:spacing w:val="-5"/>
          <w:w w:val="105"/>
        </w:rPr>
        <w:t> </w:t>
      </w:r>
      <w:r>
        <w:rPr>
          <w:w w:val="105"/>
        </w:rPr>
        <w:t>taking</w:t>
      </w:r>
      <w:r>
        <w:rPr>
          <w:spacing w:val="-4"/>
          <w:w w:val="105"/>
        </w:rPr>
        <w:t> </w:t>
      </w:r>
      <w:r>
        <w:rPr>
          <w:w w:val="105"/>
        </w:rPr>
        <w:t>advantage</w:t>
      </w:r>
      <w:r>
        <w:rPr>
          <w:spacing w:val="-5"/>
          <w:w w:val="105"/>
        </w:rPr>
        <w:t> </w:t>
      </w:r>
      <w:r>
        <w:rPr>
          <w:w w:val="105"/>
        </w:rPr>
        <w:t>of</w:t>
      </w:r>
      <w:r>
        <w:rPr>
          <w:spacing w:val="-3"/>
          <w:w w:val="105"/>
        </w:rPr>
        <w:t> </w:t>
      </w:r>
      <w:r>
        <w:rPr>
          <w:w w:val="105"/>
        </w:rPr>
        <w:t>the</w:t>
      </w:r>
      <w:r>
        <w:rPr>
          <w:spacing w:val="-5"/>
          <w:w w:val="105"/>
        </w:rPr>
        <w:t> </w:t>
      </w:r>
      <w:r>
        <w:rPr>
          <w:w w:val="105"/>
        </w:rPr>
        <w:t>changed</w:t>
      </w:r>
      <w:r>
        <w:rPr>
          <w:spacing w:val="-3"/>
          <w:w w:val="105"/>
        </w:rPr>
        <w:t> </w:t>
      </w:r>
      <w:r>
        <w:rPr>
          <w:w w:val="105"/>
        </w:rPr>
        <w:t>scenario</w:t>
      </w:r>
      <w:r>
        <w:rPr>
          <w:spacing w:val="-5"/>
          <w:w w:val="105"/>
        </w:rPr>
        <w:t> </w:t>
      </w:r>
      <w:r>
        <w:rPr>
          <w:w w:val="105"/>
        </w:rPr>
        <w:t>by settling</w:t>
      </w:r>
      <w:r>
        <w:rPr>
          <w:w w:val="105"/>
        </w:rPr>
        <w:t> his</w:t>
      </w:r>
      <w:r>
        <w:rPr>
          <w:w w:val="105"/>
        </w:rPr>
        <w:t> personal</w:t>
      </w:r>
      <w:r>
        <w:rPr>
          <w:w w:val="105"/>
        </w:rPr>
        <w:t> scores</w:t>
      </w:r>
      <w:r>
        <w:rPr>
          <w:w w:val="105"/>
        </w:rPr>
        <w:t> with</w:t>
      </w:r>
      <w:r>
        <w:rPr>
          <w:w w:val="105"/>
        </w:rPr>
        <w:t> his</w:t>
      </w:r>
      <w:r>
        <w:rPr>
          <w:w w:val="105"/>
        </w:rPr>
        <w:t> governor.</w:t>
      </w:r>
      <w:r>
        <w:rPr>
          <w:w w:val="105"/>
        </w:rPr>
        <w:t> In</w:t>
      </w:r>
      <w:r>
        <w:rPr>
          <w:w w:val="105"/>
        </w:rPr>
        <w:t> an</w:t>
      </w:r>
      <w:r>
        <w:rPr>
          <w:w w:val="105"/>
        </w:rPr>
        <w:t> interview</w:t>
      </w:r>
      <w:r>
        <w:rPr>
          <w:w w:val="105"/>
        </w:rPr>
        <w:t> he</w:t>
      </w:r>
      <w:r>
        <w:rPr>
          <w:w w:val="105"/>
        </w:rPr>
        <w:t> gave</w:t>
      </w:r>
      <w:r>
        <w:rPr>
          <w:w w:val="105"/>
        </w:rPr>
        <w:t> to</w:t>
      </w:r>
      <w:r>
        <w:rPr>
          <w:w w:val="105"/>
        </w:rPr>
        <w:t> a</w:t>
      </w:r>
      <w:r>
        <w:rPr>
          <w:w w:val="105"/>
        </w:rPr>
        <w:t> European television</w:t>
      </w:r>
      <w:r>
        <w:rPr>
          <w:w w:val="105"/>
        </w:rPr>
        <w:t> station</w:t>
      </w:r>
      <w:r>
        <w:rPr>
          <w:w w:val="105"/>
        </w:rPr>
        <w:t> he publicly spoke</w:t>
      </w:r>
      <w:r>
        <w:rPr>
          <w:w w:val="105"/>
        </w:rPr>
        <w:t> of</w:t>
      </w:r>
      <w:r>
        <w:rPr>
          <w:w w:val="105"/>
        </w:rPr>
        <w:t> Akbar</w:t>
      </w:r>
      <w:r>
        <w:rPr>
          <w:w w:val="105"/>
        </w:rPr>
        <w:t> Bugti</w:t>
      </w:r>
      <w:r>
        <w:rPr>
          <w:w w:val="105"/>
        </w:rPr>
        <w:t> in</w:t>
      </w:r>
      <w:r>
        <w:rPr>
          <w:w w:val="105"/>
        </w:rPr>
        <w:t> particularly harsh</w:t>
      </w:r>
      <w:r>
        <w:rPr>
          <w:w w:val="105"/>
        </w:rPr>
        <w:t> terms:</w:t>
      </w:r>
      <w:r>
        <w:rPr>
          <w:w w:val="105"/>
        </w:rPr>
        <w:t> 'The present</w:t>
      </w:r>
      <w:r>
        <w:rPr>
          <w:w w:val="105"/>
        </w:rPr>
        <w:t> Governor</w:t>
      </w:r>
      <w:r>
        <w:rPr>
          <w:w w:val="105"/>
        </w:rPr>
        <w:t> is</w:t>
      </w:r>
      <w:r>
        <w:rPr>
          <w:w w:val="105"/>
        </w:rPr>
        <w:t> suffering</w:t>
      </w:r>
      <w:r>
        <w:rPr>
          <w:w w:val="105"/>
        </w:rPr>
        <w:t> from</w:t>
      </w:r>
      <w:r>
        <w:rPr>
          <w:w w:val="105"/>
        </w:rPr>
        <w:t> schizophrenia.</w:t>
      </w:r>
      <w:r>
        <w:rPr>
          <w:w w:val="105"/>
        </w:rPr>
        <w:t> He's</w:t>
      </w:r>
      <w:r>
        <w:rPr>
          <w:w w:val="105"/>
        </w:rPr>
        <w:t> frightened</w:t>
      </w:r>
      <w:r>
        <w:rPr>
          <w:w w:val="105"/>
        </w:rPr>
        <w:t> now</w:t>
      </w:r>
      <w:r>
        <w:rPr>
          <w:w w:val="105"/>
        </w:rPr>
        <w:t> because</w:t>
      </w:r>
      <w:r>
        <w:rPr>
          <w:w w:val="105"/>
        </w:rPr>
        <w:t> he betrayed his old friends, 'Politics is a game of chess', said the</w:t>
      </w:r>
      <w:r>
        <w:rPr>
          <w:w w:val="105"/>
        </w:rPr>
        <w:t> Prim'e Minister, 'and</w:t>
      </w:r>
      <w:r>
        <w:rPr>
          <w:w w:val="105"/>
        </w:rPr>
        <w:t> Mr Bugti played his chess badly'.</w:t>
      </w:r>
      <w:r>
        <w:rPr>
          <w:w w:val="105"/>
          <w:position w:val="6"/>
          <w:sz w:val="16"/>
        </w:rPr>
        <w:t>417</w:t>
      </w:r>
    </w:p>
    <w:p>
      <w:pPr>
        <w:pStyle w:val="BodyText"/>
        <w:spacing w:before="4"/>
        <w:rPr>
          <w:sz w:val="11"/>
        </w:rPr>
      </w:pPr>
      <w:r>
        <w:rPr>
          <w:sz w:val="11"/>
        </w:rPr>
        <mc:AlternateContent>
          <mc:Choice Requires="wps">
            <w:drawing>
              <wp:anchor distT="0" distB="0" distL="0" distR="0" allowOverlap="1" layoutInCell="1" locked="0" behindDoc="1" simplePos="0" relativeHeight="487681024">
                <wp:simplePos x="0" y="0"/>
                <wp:positionH relativeFrom="page">
                  <wp:posOffset>914400</wp:posOffset>
                </wp:positionH>
                <wp:positionV relativeFrom="paragraph">
                  <wp:posOffset>99766</wp:posOffset>
                </wp:positionV>
                <wp:extent cx="1828800" cy="9525"/>
                <wp:effectExtent l="0" t="0" r="0" b="0"/>
                <wp:wrapTopAndBottom/>
                <wp:docPr id="190" name="Graphic 190"/>
                <wp:cNvGraphicFramePr>
                  <a:graphicFrameLocks/>
                </wp:cNvGraphicFramePr>
                <a:graphic>
                  <a:graphicData uri="http://schemas.microsoft.com/office/word/2010/wordprocessingShape">
                    <wps:wsp>
                      <wps:cNvPr id="190" name="Graphic 190"/>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855664pt;width:144pt;height:.72pt;mso-position-horizontal-relative:page;mso-position-vertical-relative:paragraph;z-index:-15635456;mso-wrap-distance-left:0;mso-wrap-distance-right:0" id="docshape189"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415</w:t>
      </w:r>
      <w:r>
        <w:rPr>
          <w:rFonts w:ascii="Calibri"/>
          <w:spacing w:val="-1"/>
          <w:sz w:val="20"/>
          <w:vertAlign w:val="baseline"/>
        </w:rPr>
        <w:t> </w:t>
      </w:r>
      <w:r>
        <w:rPr>
          <w:rFonts w:ascii="Calibri"/>
          <w:sz w:val="20"/>
          <w:vertAlign w:val="baseline"/>
        </w:rPr>
        <w:t>Ahmed</w:t>
      </w:r>
      <w:r>
        <w:rPr>
          <w:rFonts w:ascii="Calibri"/>
          <w:spacing w:val="-3"/>
          <w:sz w:val="20"/>
          <w:vertAlign w:val="baseline"/>
        </w:rPr>
        <w:t> </w:t>
      </w:r>
      <w:r>
        <w:rPr>
          <w:rFonts w:ascii="Calibri"/>
          <w:sz w:val="20"/>
          <w:vertAlign w:val="baseline"/>
        </w:rPr>
        <w:t>Nawaz</w:t>
      </w:r>
      <w:r>
        <w:rPr>
          <w:rFonts w:ascii="Calibri"/>
          <w:spacing w:val="-5"/>
          <w:sz w:val="20"/>
          <w:vertAlign w:val="baseline"/>
        </w:rPr>
        <w:t> </w:t>
      </w:r>
      <w:r>
        <w:rPr>
          <w:rFonts w:ascii="Calibri"/>
          <w:sz w:val="20"/>
          <w:vertAlign w:val="baseline"/>
        </w:rPr>
        <w:t>had</w:t>
      </w:r>
      <w:r>
        <w:rPr>
          <w:rFonts w:ascii="Calibri"/>
          <w:spacing w:val="-7"/>
          <w:sz w:val="20"/>
          <w:vertAlign w:val="baseline"/>
        </w:rPr>
        <w:t> </w:t>
      </w:r>
      <w:r>
        <w:rPr>
          <w:rFonts w:ascii="Calibri"/>
          <w:sz w:val="20"/>
          <w:vertAlign w:val="baseline"/>
        </w:rPr>
        <w:t>phoned</w:t>
      </w:r>
      <w:r>
        <w:rPr>
          <w:rFonts w:ascii="Calibri"/>
          <w:spacing w:val="-11"/>
          <w:sz w:val="20"/>
          <w:vertAlign w:val="baseline"/>
        </w:rPr>
        <w:t> </w:t>
      </w:r>
      <w:r>
        <w:rPr>
          <w:rFonts w:ascii="Calibri"/>
          <w:sz w:val="20"/>
          <w:vertAlign w:val="baseline"/>
        </w:rPr>
        <w:t>me</w:t>
      </w:r>
      <w:r>
        <w:rPr>
          <w:rFonts w:ascii="Calibri"/>
          <w:spacing w:val="-7"/>
          <w:sz w:val="20"/>
          <w:vertAlign w:val="baseline"/>
        </w:rPr>
        <w:t> </w:t>
      </w:r>
      <w:r>
        <w:rPr>
          <w:rFonts w:ascii="Calibri"/>
          <w:sz w:val="20"/>
          <w:vertAlign w:val="baseline"/>
        </w:rPr>
        <w:t>with</w:t>
      </w:r>
      <w:r>
        <w:rPr>
          <w:rFonts w:ascii="Calibri"/>
          <w:spacing w:val="-7"/>
          <w:sz w:val="20"/>
          <w:vertAlign w:val="baseline"/>
        </w:rPr>
        <w:t> </w:t>
      </w:r>
      <w:r>
        <w:rPr>
          <w:rFonts w:ascii="Calibri"/>
          <w:sz w:val="20"/>
          <w:vertAlign w:val="baseline"/>
        </w:rPr>
        <w:t>this</w:t>
      </w:r>
      <w:r>
        <w:rPr>
          <w:rFonts w:ascii="Calibri"/>
          <w:spacing w:val="-4"/>
          <w:sz w:val="20"/>
          <w:vertAlign w:val="baseline"/>
        </w:rPr>
        <w:t> </w:t>
      </w:r>
      <w:r>
        <w:rPr>
          <w:rFonts w:ascii="Calibri"/>
          <w:sz w:val="20"/>
          <w:vertAlign w:val="baseline"/>
        </w:rPr>
        <w:t>information</w:t>
      </w:r>
      <w:r>
        <w:rPr>
          <w:rFonts w:ascii="Calibri"/>
          <w:spacing w:val="-2"/>
          <w:sz w:val="20"/>
          <w:vertAlign w:val="baseline"/>
        </w:rPr>
        <w:t> </w:t>
      </w:r>
      <w:r>
        <w:rPr>
          <w:rFonts w:ascii="Calibri"/>
          <w:sz w:val="20"/>
          <w:vertAlign w:val="baseline"/>
        </w:rPr>
        <w:t>on</w:t>
      </w:r>
      <w:r>
        <w:rPr>
          <w:rFonts w:ascii="Calibri"/>
          <w:spacing w:val="-7"/>
          <w:sz w:val="20"/>
          <w:vertAlign w:val="baseline"/>
        </w:rPr>
        <w:t> </w:t>
      </w:r>
      <w:r>
        <w:rPr>
          <w:rFonts w:ascii="Calibri"/>
          <w:sz w:val="20"/>
          <w:vertAlign w:val="baseline"/>
        </w:rPr>
        <w:t>11</w:t>
      </w:r>
      <w:r>
        <w:rPr>
          <w:rFonts w:ascii="Calibri"/>
          <w:spacing w:val="-8"/>
          <w:sz w:val="20"/>
          <w:vertAlign w:val="baseline"/>
        </w:rPr>
        <w:t> </w:t>
      </w:r>
      <w:r>
        <w:rPr>
          <w:rFonts w:ascii="Calibri"/>
          <w:sz w:val="20"/>
          <w:vertAlign w:val="baseline"/>
        </w:rPr>
        <w:t>November</w:t>
      </w:r>
      <w:r>
        <w:rPr>
          <w:rFonts w:ascii="Calibri"/>
          <w:spacing w:val="-5"/>
          <w:sz w:val="20"/>
          <w:vertAlign w:val="baseline"/>
        </w:rPr>
        <w:t> </w:t>
      </w:r>
      <w:r>
        <w:rPr>
          <w:rFonts w:ascii="Calibri"/>
          <w:spacing w:val="-2"/>
          <w:sz w:val="20"/>
          <w:vertAlign w:val="baseline"/>
        </w:rPr>
        <w:t>1973.</w:t>
      </w:r>
    </w:p>
    <w:p>
      <w:pPr>
        <w:spacing w:line="242" w:lineRule="exact" w:before="1"/>
        <w:ind w:left="1440" w:right="0" w:firstLine="0"/>
        <w:jc w:val="left"/>
        <w:rPr>
          <w:rFonts w:ascii="Calibri"/>
          <w:sz w:val="20"/>
        </w:rPr>
      </w:pPr>
      <w:r>
        <w:rPr>
          <w:rFonts w:ascii="Calibri"/>
          <w:sz w:val="20"/>
          <w:vertAlign w:val="superscript"/>
        </w:rPr>
        <w:t>416</w:t>
      </w:r>
      <w:r>
        <w:rPr>
          <w:rFonts w:ascii="Calibri"/>
          <w:spacing w:val="-1"/>
          <w:sz w:val="20"/>
          <w:vertAlign w:val="baseline"/>
        </w:rPr>
        <w:t> </w:t>
      </w:r>
      <w:r>
        <w:rPr>
          <w:rFonts w:ascii="Calibri"/>
          <w:sz w:val="20"/>
          <w:vertAlign w:val="baseline"/>
        </w:rPr>
        <w:t>Dawn,</w:t>
      </w:r>
      <w:r>
        <w:rPr>
          <w:rFonts w:ascii="Calibri"/>
          <w:spacing w:val="-8"/>
          <w:sz w:val="20"/>
          <w:vertAlign w:val="baseline"/>
        </w:rPr>
        <w:t> </w:t>
      </w:r>
      <w:r>
        <w:rPr>
          <w:rFonts w:ascii="Calibri"/>
          <w:sz w:val="20"/>
          <w:vertAlign w:val="baseline"/>
        </w:rPr>
        <w:t>12</w:t>
      </w:r>
      <w:r>
        <w:rPr>
          <w:rFonts w:ascii="Calibri"/>
          <w:spacing w:val="-4"/>
          <w:sz w:val="20"/>
          <w:vertAlign w:val="baseline"/>
        </w:rPr>
        <w:t> </w:t>
      </w:r>
      <w:r>
        <w:rPr>
          <w:rFonts w:ascii="Calibri"/>
          <w:sz w:val="20"/>
          <w:vertAlign w:val="baseline"/>
        </w:rPr>
        <w:t>November</w:t>
      </w:r>
      <w:r>
        <w:rPr>
          <w:rFonts w:ascii="Calibri"/>
          <w:spacing w:val="-4"/>
          <w:sz w:val="20"/>
          <w:vertAlign w:val="baseline"/>
        </w:rPr>
        <w:t> </w:t>
      </w:r>
      <w:r>
        <w:rPr>
          <w:rFonts w:ascii="Calibri"/>
          <w:spacing w:val="-2"/>
          <w:sz w:val="20"/>
          <w:vertAlign w:val="baseline"/>
        </w:rPr>
        <w:t>1973.</w:t>
      </w:r>
    </w:p>
    <w:p>
      <w:pPr>
        <w:spacing w:line="242" w:lineRule="exact" w:before="0"/>
        <w:ind w:left="1440" w:right="0" w:firstLine="0"/>
        <w:jc w:val="left"/>
        <w:rPr>
          <w:rFonts w:ascii="Calibri"/>
          <w:sz w:val="20"/>
        </w:rPr>
      </w:pPr>
      <w:r>
        <w:rPr>
          <w:rFonts w:ascii="Calibri"/>
          <w:sz w:val="20"/>
          <w:vertAlign w:val="superscript"/>
        </w:rPr>
        <w:t>417</w:t>
      </w:r>
      <w:r>
        <w:rPr>
          <w:rFonts w:ascii="Calibri"/>
          <w:spacing w:val="-3"/>
          <w:sz w:val="20"/>
          <w:vertAlign w:val="baseline"/>
        </w:rPr>
        <w:t> </w:t>
      </w:r>
      <w:r>
        <w:rPr>
          <w:rFonts w:ascii="Calibri"/>
          <w:sz w:val="20"/>
          <w:vertAlign w:val="baseline"/>
        </w:rPr>
        <w:t>The</w:t>
      </w:r>
      <w:r>
        <w:rPr>
          <w:rFonts w:ascii="Calibri"/>
          <w:spacing w:val="-4"/>
          <w:sz w:val="20"/>
          <w:vertAlign w:val="baseline"/>
        </w:rPr>
        <w:t> </w:t>
      </w:r>
      <w:r>
        <w:rPr>
          <w:rFonts w:ascii="Calibri"/>
          <w:sz w:val="20"/>
          <w:vertAlign w:val="baseline"/>
        </w:rPr>
        <w:t>television</w:t>
      </w:r>
      <w:r>
        <w:rPr>
          <w:rFonts w:ascii="Calibri"/>
          <w:spacing w:val="-8"/>
          <w:sz w:val="20"/>
          <w:vertAlign w:val="baseline"/>
        </w:rPr>
        <w:t> </w:t>
      </w:r>
      <w:r>
        <w:rPr>
          <w:rFonts w:ascii="Calibri"/>
          <w:sz w:val="20"/>
          <w:vertAlign w:val="baseline"/>
        </w:rPr>
        <w:t>interview</w:t>
      </w:r>
      <w:r>
        <w:rPr>
          <w:rFonts w:ascii="Calibri"/>
          <w:spacing w:val="-9"/>
          <w:sz w:val="20"/>
          <w:vertAlign w:val="baseline"/>
        </w:rPr>
        <w:t> </w:t>
      </w:r>
      <w:r>
        <w:rPr>
          <w:rFonts w:ascii="Calibri"/>
          <w:sz w:val="20"/>
          <w:vertAlign w:val="baseline"/>
        </w:rPr>
        <w:t>was</w:t>
      </w:r>
      <w:r>
        <w:rPr>
          <w:rFonts w:ascii="Calibri"/>
          <w:spacing w:val="-6"/>
          <w:sz w:val="20"/>
          <w:vertAlign w:val="baseline"/>
        </w:rPr>
        <w:t> </w:t>
      </w:r>
      <w:r>
        <w:rPr>
          <w:rFonts w:ascii="Calibri"/>
          <w:sz w:val="20"/>
          <w:vertAlign w:val="baseline"/>
        </w:rPr>
        <w:t>quoted</w:t>
      </w:r>
      <w:r>
        <w:rPr>
          <w:rFonts w:ascii="Calibri"/>
          <w:spacing w:val="-9"/>
          <w:sz w:val="20"/>
          <w:vertAlign w:val="baseline"/>
        </w:rPr>
        <w:t> </w:t>
      </w:r>
      <w:r>
        <w:rPr>
          <w:rFonts w:ascii="Calibri"/>
          <w:sz w:val="20"/>
          <w:vertAlign w:val="baseline"/>
        </w:rPr>
        <w:t>in:</w:t>
      </w:r>
      <w:r>
        <w:rPr>
          <w:rFonts w:ascii="Calibri"/>
          <w:spacing w:val="-9"/>
          <w:sz w:val="20"/>
          <w:vertAlign w:val="baseline"/>
        </w:rPr>
        <w:t> </w:t>
      </w:r>
      <w:r>
        <w:rPr>
          <w:rFonts w:ascii="Calibri"/>
          <w:sz w:val="20"/>
          <w:vertAlign w:val="baseline"/>
        </w:rPr>
        <w:t>The</w:t>
      </w:r>
      <w:r>
        <w:rPr>
          <w:rFonts w:ascii="Calibri"/>
          <w:spacing w:val="-4"/>
          <w:sz w:val="20"/>
          <w:vertAlign w:val="baseline"/>
        </w:rPr>
        <w:t> </w:t>
      </w:r>
      <w:r>
        <w:rPr>
          <w:rFonts w:ascii="Calibri"/>
          <w:sz w:val="20"/>
          <w:vertAlign w:val="baseline"/>
        </w:rPr>
        <w:t>Christian</w:t>
      </w:r>
      <w:r>
        <w:rPr>
          <w:rFonts w:ascii="Calibri"/>
          <w:spacing w:val="-9"/>
          <w:sz w:val="20"/>
          <w:vertAlign w:val="baseline"/>
        </w:rPr>
        <w:t> </w:t>
      </w:r>
      <w:r>
        <w:rPr>
          <w:rFonts w:ascii="Calibri"/>
          <w:sz w:val="20"/>
          <w:vertAlign w:val="baseline"/>
        </w:rPr>
        <w:t>Science</w:t>
      </w:r>
      <w:r>
        <w:rPr>
          <w:rFonts w:ascii="Calibri"/>
          <w:spacing w:val="-3"/>
          <w:sz w:val="20"/>
          <w:vertAlign w:val="baseline"/>
        </w:rPr>
        <w:t> </w:t>
      </w:r>
      <w:r>
        <w:rPr>
          <w:rFonts w:ascii="Calibri"/>
          <w:sz w:val="20"/>
          <w:vertAlign w:val="baseline"/>
        </w:rPr>
        <w:t>Monitor</w:t>
      </w:r>
      <w:r>
        <w:rPr>
          <w:rFonts w:ascii="Calibri"/>
          <w:spacing w:val="-7"/>
          <w:sz w:val="20"/>
          <w:vertAlign w:val="baseline"/>
        </w:rPr>
        <w:t> </w:t>
      </w:r>
      <w:r>
        <w:rPr>
          <w:rFonts w:ascii="Calibri"/>
          <w:sz w:val="20"/>
          <w:vertAlign w:val="baseline"/>
        </w:rPr>
        <w:t>14</w:t>
      </w:r>
      <w:r>
        <w:rPr>
          <w:rFonts w:ascii="Calibri"/>
          <w:spacing w:val="-10"/>
          <w:sz w:val="20"/>
          <w:vertAlign w:val="baseline"/>
        </w:rPr>
        <w:t> </w:t>
      </w:r>
      <w:r>
        <w:rPr>
          <w:rFonts w:ascii="Calibri"/>
          <w:sz w:val="20"/>
          <w:vertAlign w:val="baseline"/>
        </w:rPr>
        <w:t>December</w:t>
      </w:r>
      <w:r>
        <w:rPr>
          <w:rFonts w:ascii="Calibri"/>
          <w:spacing w:val="-6"/>
          <w:sz w:val="20"/>
          <w:vertAlign w:val="baseline"/>
        </w:rPr>
        <w:t> </w:t>
      </w:r>
      <w:r>
        <w:rPr>
          <w:rFonts w:ascii="Calibri"/>
          <w:spacing w:val="-2"/>
          <w:sz w:val="20"/>
          <w:vertAlign w:val="baseline"/>
        </w:rPr>
        <w:t>1973.</w:t>
      </w:r>
    </w:p>
    <w:p>
      <w:pPr>
        <w:spacing w:after="0" w:line="242" w:lineRule="exact"/>
        <w:jc w:val="left"/>
        <w:rPr>
          <w:rFonts w:ascii="Calibri"/>
          <w:sz w:val="20"/>
        </w:rPr>
        <w:sectPr>
          <w:pgSz w:w="12240" w:h="15840"/>
          <w:pgMar w:header="0" w:footer="985" w:top="1380" w:bottom="1180" w:left="0" w:right="0"/>
        </w:sectPr>
      </w:pPr>
    </w:p>
    <w:p>
      <w:pPr>
        <w:spacing w:before="46"/>
        <w:ind w:left="1412" w:right="1415" w:firstLine="0"/>
        <w:jc w:val="center"/>
        <w:rPr>
          <w:rFonts w:ascii="Palatino Linotype"/>
          <w:b/>
          <w:sz w:val="28"/>
        </w:rPr>
      </w:pPr>
      <w:bookmarkStart w:name="7. Bhutto at the Height of His Power " w:id="19"/>
      <w:bookmarkEnd w:id="19"/>
      <w:r>
        <w:rPr/>
      </w:r>
      <w:r>
        <w:rPr>
          <w:rFonts w:ascii="Palatino Linotype"/>
          <w:b/>
          <w:sz w:val="28"/>
        </w:rPr>
        <w:t>CHAPTER</w:t>
      </w:r>
      <w:r>
        <w:rPr>
          <w:rFonts w:ascii="Palatino Linotype"/>
          <w:b/>
          <w:spacing w:val="-12"/>
          <w:sz w:val="28"/>
        </w:rPr>
        <w:t> </w:t>
      </w:r>
      <w:r>
        <w:rPr>
          <w:rFonts w:ascii="Palatino Linotype"/>
          <w:b/>
          <w:spacing w:val="-10"/>
          <w:sz w:val="28"/>
        </w:rPr>
        <w:t>7</w:t>
      </w:r>
    </w:p>
    <w:p>
      <w:pPr>
        <w:pStyle w:val="Heading1"/>
        <w:ind w:right="1422"/>
      </w:pPr>
      <w:bookmarkStart w:name="_TOC_250006" w:id="20"/>
      <w:r>
        <w:rPr/>
        <w:t>Bhutto</w:t>
      </w:r>
      <w:r>
        <w:rPr>
          <w:spacing w:val="-7"/>
        </w:rPr>
        <w:t> </w:t>
      </w:r>
      <w:r>
        <w:rPr/>
        <w:t>at</w:t>
      </w:r>
      <w:r>
        <w:rPr>
          <w:spacing w:val="-6"/>
        </w:rPr>
        <w:t> </w:t>
      </w:r>
      <w:r>
        <w:rPr/>
        <w:t>the</w:t>
      </w:r>
      <w:r>
        <w:rPr>
          <w:spacing w:val="-1"/>
        </w:rPr>
        <w:t> </w:t>
      </w:r>
      <w:r>
        <w:rPr/>
        <w:t>Height</w:t>
      </w:r>
      <w:r>
        <w:rPr>
          <w:spacing w:val="-7"/>
        </w:rPr>
        <w:t> </w:t>
      </w:r>
      <w:r>
        <w:rPr/>
        <w:t>of</w:t>
      </w:r>
      <w:r>
        <w:rPr>
          <w:spacing w:val="-2"/>
        </w:rPr>
        <w:t> </w:t>
      </w:r>
      <w:r>
        <w:rPr/>
        <w:t>his</w:t>
      </w:r>
      <w:bookmarkEnd w:id="20"/>
      <w:r>
        <w:rPr>
          <w:spacing w:val="-4"/>
        </w:rPr>
        <w:t> Power</w:t>
      </w:r>
    </w:p>
    <w:p>
      <w:pPr>
        <w:pStyle w:val="BodyText"/>
        <w:spacing w:before="256"/>
        <w:rPr>
          <w:rFonts w:ascii="Palatino Linotype"/>
          <w:b/>
          <w:sz w:val="28"/>
        </w:rPr>
      </w:pPr>
    </w:p>
    <w:p>
      <w:pPr>
        <w:pStyle w:val="BodyText"/>
        <w:spacing w:line="254" w:lineRule="auto"/>
        <w:ind w:left="1440" w:right="1435"/>
        <w:jc w:val="both"/>
        <w:rPr>
          <w:position w:val="6"/>
          <w:sz w:val="16"/>
        </w:rPr>
      </w:pPr>
      <w:r>
        <w:rPr>
          <w:w w:val="105"/>
        </w:rPr>
        <w:t>In his speeches Khan Abdul Wali Khan once referred to the PPP leader as Adolf Bhutto. While</w:t>
      </w:r>
      <w:r>
        <w:rPr>
          <w:w w:val="105"/>
        </w:rPr>
        <w:t> at</w:t>
      </w:r>
      <w:r>
        <w:rPr>
          <w:w w:val="105"/>
        </w:rPr>
        <w:t> that</w:t>
      </w:r>
      <w:r>
        <w:rPr>
          <w:w w:val="105"/>
        </w:rPr>
        <w:t> time</w:t>
      </w:r>
      <w:r>
        <w:rPr>
          <w:w w:val="105"/>
        </w:rPr>
        <w:t> Wali</w:t>
      </w:r>
      <w:r>
        <w:rPr>
          <w:w w:val="105"/>
        </w:rPr>
        <w:t> Khan's</w:t>
      </w:r>
      <w:r>
        <w:rPr>
          <w:w w:val="105"/>
        </w:rPr>
        <w:t> reference</w:t>
      </w:r>
      <w:r>
        <w:rPr>
          <w:w w:val="105"/>
        </w:rPr>
        <w:t> to</w:t>
      </w:r>
      <w:r>
        <w:rPr>
          <w:w w:val="105"/>
        </w:rPr>
        <w:t> the</w:t>
      </w:r>
      <w:r>
        <w:rPr>
          <w:w w:val="105"/>
        </w:rPr>
        <w:t> Nazi</w:t>
      </w:r>
      <w:r>
        <w:rPr>
          <w:w w:val="105"/>
        </w:rPr>
        <w:t> leader</w:t>
      </w:r>
      <w:r>
        <w:rPr>
          <w:w w:val="105"/>
        </w:rPr>
        <w:t> might</w:t>
      </w:r>
      <w:r>
        <w:rPr>
          <w:w w:val="105"/>
        </w:rPr>
        <w:t> have</w:t>
      </w:r>
      <w:r>
        <w:rPr>
          <w:w w:val="105"/>
        </w:rPr>
        <w:t> appeared ludicrous to many, subsequent disclosures would suggest that this allusion was not</w:t>
      </w:r>
      <w:r>
        <w:rPr>
          <w:w w:val="105"/>
        </w:rPr>
        <w:t> so wide</w:t>
      </w:r>
      <w:r>
        <w:rPr>
          <w:w w:val="105"/>
        </w:rPr>
        <w:t> of</w:t>
      </w:r>
      <w:r>
        <w:rPr>
          <w:w w:val="105"/>
        </w:rPr>
        <w:t> the</w:t>
      </w:r>
      <w:r>
        <w:rPr>
          <w:w w:val="105"/>
        </w:rPr>
        <w:t> mark</w:t>
      </w:r>
      <w:r>
        <w:rPr>
          <w:w w:val="105"/>
        </w:rPr>
        <w:t> after</w:t>
      </w:r>
      <w:r>
        <w:rPr>
          <w:w w:val="105"/>
        </w:rPr>
        <w:t> all.</w:t>
      </w:r>
      <w:r>
        <w:rPr>
          <w:w w:val="105"/>
        </w:rPr>
        <w:t> In</w:t>
      </w:r>
      <w:r>
        <w:rPr>
          <w:w w:val="105"/>
        </w:rPr>
        <w:t> his</w:t>
      </w:r>
      <w:r>
        <w:rPr>
          <w:w w:val="105"/>
        </w:rPr>
        <w:t> memoirs,</w:t>
      </w:r>
      <w:r>
        <w:rPr>
          <w:w w:val="105"/>
        </w:rPr>
        <w:t> Rafi</w:t>
      </w:r>
      <w:r>
        <w:rPr>
          <w:w w:val="105"/>
        </w:rPr>
        <w:t> Raza,</w:t>
      </w:r>
      <w:r>
        <w:rPr>
          <w:w w:val="105"/>
        </w:rPr>
        <w:t> who</w:t>
      </w:r>
      <w:r>
        <w:rPr>
          <w:w w:val="105"/>
        </w:rPr>
        <w:t> was</w:t>
      </w:r>
      <w:r>
        <w:rPr>
          <w:w w:val="105"/>
        </w:rPr>
        <w:t> a</w:t>
      </w:r>
      <w:r>
        <w:rPr>
          <w:w w:val="105"/>
        </w:rPr>
        <w:t> close</w:t>
      </w:r>
      <w:r>
        <w:rPr>
          <w:w w:val="105"/>
        </w:rPr>
        <w:t> confidante</w:t>
      </w:r>
      <w:r>
        <w:rPr>
          <w:w w:val="105"/>
        </w:rPr>
        <w:t> of Bhutto,</w:t>
      </w:r>
      <w:r>
        <w:rPr>
          <w:w w:val="105"/>
        </w:rPr>
        <w:t> reveals</w:t>
      </w:r>
      <w:r>
        <w:rPr>
          <w:w w:val="105"/>
        </w:rPr>
        <w:t> that:</w:t>
      </w:r>
      <w:r>
        <w:rPr>
          <w:w w:val="105"/>
        </w:rPr>
        <w:t> '[Bhutto]</w:t>
      </w:r>
      <w:r>
        <w:rPr>
          <w:w w:val="105"/>
        </w:rPr>
        <w:t> had</w:t>
      </w:r>
      <w:r>
        <w:rPr>
          <w:w w:val="105"/>
        </w:rPr>
        <w:t> a</w:t>
      </w:r>
      <w:r>
        <w:rPr>
          <w:w w:val="105"/>
        </w:rPr>
        <w:t> penchant</w:t>
      </w:r>
      <w:r>
        <w:rPr>
          <w:w w:val="105"/>
        </w:rPr>
        <w:t> for</w:t>
      </w:r>
      <w:r>
        <w:rPr>
          <w:w w:val="105"/>
        </w:rPr>
        <w:t> comparisons</w:t>
      </w:r>
      <w:r>
        <w:rPr>
          <w:w w:val="105"/>
        </w:rPr>
        <w:t> with</w:t>
      </w:r>
      <w:r>
        <w:rPr>
          <w:w w:val="105"/>
        </w:rPr>
        <w:t> Hitler:</w:t>
      </w:r>
      <w:r>
        <w:rPr>
          <w:w w:val="105"/>
        </w:rPr>
        <w:t> he</w:t>
      </w:r>
      <w:r>
        <w:rPr>
          <w:w w:val="105"/>
        </w:rPr>
        <w:t> would urge</w:t>
      </w:r>
      <w:r>
        <w:rPr>
          <w:w w:val="105"/>
        </w:rPr>
        <w:t> Kausar</w:t>
      </w:r>
      <w:r>
        <w:rPr>
          <w:w w:val="105"/>
        </w:rPr>
        <w:t> Niazi</w:t>
      </w:r>
      <w:r>
        <w:rPr>
          <w:w w:val="105"/>
        </w:rPr>
        <w:t> as</w:t>
      </w:r>
      <w:r>
        <w:rPr>
          <w:w w:val="105"/>
        </w:rPr>
        <w:t> Information</w:t>
      </w:r>
      <w:r>
        <w:rPr>
          <w:w w:val="105"/>
        </w:rPr>
        <w:t> Minister</w:t>
      </w:r>
      <w:r>
        <w:rPr>
          <w:w w:val="105"/>
        </w:rPr>
        <w:t> to</w:t>
      </w:r>
      <w:r>
        <w:rPr>
          <w:w w:val="105"/>
        </w:rPr>
        <w:t> outdo</w:t>
      </w:r>
      <w:r>
        <w:rPr>
          <w:w w:val="105"/>
        </w:rPr>
        <w:t> Joseph</w:t>
      </w:r>
      <w:r>
        <w:rPr>
          <w:w w:val="105"/>
        </w:rPr>
        <w:t> Goebbels,</w:t>
      </w:r>
      <w:r>
        <w:rPr>
          <w:w w:val="105"/>
        </w:rPr>
        <w:t> Mumtaz</w:t>
      </w:r>
      <w:r>
        <w:rPr>
          <w:w w:val="105"/>
        </w:rPr>
        <w:t> Bhutto</w:t>
      </w:r>
      <w:r>
        <w:rPr>
          <w:spacing w:val="80"/>
          <w:w w:val="105"/>
        </w:rPr>
        <w:t> </w:t>
      </w:r>
      <w:r>
        <w:rPr>
          <w:w w:val="105"/>
        </w:rPr>
        <w:t>in Sindh to be Heinrich Himmler, and [Rafi Raza] as Production Minister to be another Albert Speer.'</w:t>
      </w:r>
      <w:r>
        <w:rPr>
          <w:w w:val="105"/>
          <w:position w:val="6"/>
          <w:sz w:val="16"/>
        </w:rPr>
        <w:t>418</w:t>
      </w:r>
    </w:p>
    <w:p>
      <w:pPr>
        <w:pStyle w:val="BodyText"/>
        <w:spacing w:before="15"/>
      </w:pPr>
    </w:p>
    <w:p>
      <w:pPr>
        <w:pStyle w:val="BodyText"/>
        <w:spacing w:line="254" w:lineRule="auto" w:before="1"/>
        <w:ind w:left="1440" w:right="1434"/>
        <w:jc w:val="both"/>
        <w:rPr>
          <w:position w:val="6"/>
          <w:sz w:val="16"/>
        </w:rPr>
      </w:pPr>
      <w:r>
        <w:rPr/>
        <w:t>Rafi</w:t>
      </w:r>
      <w:r>
        <w:rPr>
          <w:spacing w:val="29"/>
        </w:rPr>
        <w:t> </w:t>
      </w:r>
      <w:r>
        <w:rPr/>
        <w:t>Raza</w:t>
      </w:r>
      <w:r>
        <w:rPr>
          <w:spacing w:val="27"/>
        </w:rPr>
        <w:t> </w:t>
      </w:r>
      <w:r>
        <w:rPr/>
        <w:t>was</w:t>
      </w:r>
      <w:r>
        <w:rPr>
          <w:spacing w:val="26"/>
        </w:rPr>
        <w:t> </w:t>
      </w:r>
      <w:r>
        <w:rPr/>
        <w:t>a</w:t>
      </w:r>
      <w:r>
        <w:rPr>
          <w:spacing w:val="32"/>
        </w:rPr>
        <w:t> </w:t>
      </w:r>
      <w:r>
        <w:rPr/>
        <w:t>member</w:t>
      </w:r>
      <w:r>
        <w:rPr>
          <w:spacing w:val="28"/>
        </w:rPr>
        <w:t> </w:t>
      </w:r>
      <w:r>
        <w:rPr/>
        <w:t>of</w:t>
      </w:r>
      <w:r>
        <w:rPr>
          <w:spacing w:val="28"/>
        </w:rPr>
        <w:t> </w:t>
      </w:r>
      <w:r>
        <w:rPr/>
        <w:t>a</w:t>
      </w:r>
      <w:r>
        <w:rPr>
          <w:spacing w:val="27"/>
        </w:rPr>
        <w:t> </w:t>
      </w:r>
      <w:r>
        <w:rPr/>
        <w:t>committee</w:t>
      </w:r>
      <w:r>
        <w:rPr>
          <w:spacing w:val="33"/>
        </w:rPr>
        <w:t> </w:t>
      </w:r>
      <w:r>
        <w:rPr/>
        <w:t>that</w:t>
      </w:r>
      <w:r>
        <w:rPr>
          <w:spacing w:val="31"/>
        </w:rPr>
        <w:t> </w:t>
      </w:r>
      <w:r>
        <w:rPr/>
        <w:t>was</w:t>
      </w:r>
      <w:r>
        <w:rPr>
          <w:spacing w:val="26"/>
        </w:rPr>
        <w:t> </w:t>
      </w:r>
      <w:r>
        <w:rPr/>
        <w:t>set</w:t>
      </w:r>
      <w:r>
        <w:rPr>
          <w:spacing w:val="25"/>
        </w:rPr>
        <w:t> </w:t>
      </w:r>
      <w:r>
        <w:rPr/>
        <w:t>up</w:t>
      </w:r>
      <w:r>
        <w:rPr>
          <w:spacing w:val="32"/>
        </w:rPr>
        <w:t> </w:t>
      </w:r>
      <w:r>
        <w:rPr/>
        <w:t>in</w:t>
      </w:r>
      <w:r>
        <w:rPr>
          <w:spacing w:val="26"/>
        </w:rPr>
        <w:t> </w:t>
      </w:r>
      <w:r>
        <w:rPr/>
        <w:t>January</w:t>
      </w:r>
      <w:r>
        <w:rPr>
          <w:spacing w:val="28"/>
        </w:rPr>
        <w:t> </w:t>
      </w:r>
      <w:r>
        <w:rPr/>
        <w:t>1975</w:t>
      </w:r>
      <w:r>
        <w:rPr>
          <w:spacing w:val="27"/>
        </w:rPr>
        <w:t> </w:t>
      </w:r>
      <w:r>
        <w:rPr/>
        <w:t>to</w:t>
      </w:r>
      <w:r>
        <w:rPr>
          <w:spacing w:val="25"/>
        </w:rPr>
        <w:t> </w:t>
      </w:r>
      <w:r>
        <w:rPr/>
        <w:t>ensure</w:t>
      </w:r>
      <w:r>
        <w:rPr>
          <w:spacing w:val="33"/>
        </w:rPr>
        <w:t> </w:t>
      </w:r>
      <w:r>
        <w:rPr/>
        <w:t>that the members of the Federal Security Force (FSF) were given 'scientific and correct motivation'</w:t>
      </w:r>
      <w:r>
        <w:rPr>
          <w:spacing w:val="24"/>
        </w:rPr>
        <w:t> </w:t>
      </w:r>
      <w:r>
        <w:rPr/>
        <w:t>According</w:t>
      </w:r>
      <w:r>
        <w:rPr>
          <w:spacing w:val="28"/>
        </w:rPr>
        <w:t> </w:t>
      </w:r>
      <w:r>
        <w:rPr/>
        <w:t>to</w:t>
      </w:r>
      <w:r>
        <w:rPr>
          <w:spacing w:val="25"/>
        </w:rPr>
        <w:t> </w:t>
      </w:r>
      <w:r>
        <w:rPr/>
        <w:t>Raza,</w:t>
      </w:r>
      <w:r>
        <w:rPr>
          <w:spacing w:val="29"/>
        </w:rPr>
        <w:t> </w:t>
      </w:r>
      <w:r>
        <w:rPr/>
        <w:t>one</w:t>
      </w:r>
      <w:r>
        <w:rPr>
          <w:spacing w:val="27"/>
        </w:rPr>
        <w:t> </w:t>
      </w:r>
      <w:r>
        <w:rPr/>
        <w:t>of</w:t>
      </w:r>
      <w:r>
        <w:rPr>
          <w:spacing w:val="29"/>
        </w:rPr>
        <w:t> </w:t>
      </w:r>
      <w:r>
        <w:rPr/>
        <w:t>the</w:t>
      </w:r>
      <w:r>
        <w:rPr>
          <w:spacing w:val="27"/>
        </w:rPr>
        <w:t> </w:t>
      </w:r>
      <w:r>
        <w:rPr/>
        <w:t>other</w:t>
      </w:r>
      <w:r>
        <w:rPr>
          <w:spacing w:val="28"/>
        </w:rPr>
        <w:t> </w:t>
      </w:r>
      <w:r>
        <w:rPr/>
        <w:t>committee</w:t>
      </w:r>
      <w:r>
        <w:rPr>
          <w:spacing w:val="28"/>
        </w:rPr>
        <w:t> </w:t>
      </w:r>
      <w:r>
        <w:rPr/>
        <w:t>members</w:t>
      </w:r>
      <w:r>
        <w:rPr>
          <w:spacing w:val="25"/>
        </w:rPr>
        <w:t> </w:t>
      </w:r>
      <w:r>
        <w:rPr/>
        <w:t>-</w:t>
      </w:r>
      <w:r>
        <w:rPr>
          <w:spacing w:val="23"/>
        </w:rPr>
        <w:t> </w:t>
      </w:r>
      <w:r>
        <w:rPr/>
        <w:t>either</w:t>
      </w:r>
      <w:r>
        <w:rPr>
          <w:spacing w:val="28"/>
        </w:rPr>
        <w:t> </w:t>
      </w:r>
      <w:r>
        <w:rPr/>
        <w:t>Yusuf</w:t>
      </w:r>
      <w:r>
        <w:rPr>
          <w:spacing w:val="23"/>
        </w:rPr>
        <w:t> </w:t>
      </w:r>
      <w:r>
        <w:rPr/>
        <w:t>Buch or Kamal Azfar - proposed that all the FSF troopers be made to take a personal oath of loyalty</w:t>
      </w:r>
      <w:r>
        <w:rPr>
          <w:spacing w:val="40"/>
        </w:rPr>
        <w:t> </w:t>
      </w:r>
      <w:r>
        <w:rPr/>
        <w:t>to</w:t>
      </w:r>
      <w:r>
        <w:rPr>
          <w:spacing w:val="40"/>
        </w:rPr>
        <w:t> </w:t>
      </w:r>
      <w:r>
        <w:rPr/>
        <w:t>Bhutto</w:t>
      </w:r>
      <w:r>
        <w:rPr>
          <w:spacing w:val="40"/>
        </w:rPr>
        <w:t> </w:t>
      </w:r>
      <w:r>
        <w:rPr/>
        <w:t>on</w:t>
      </w:r>
      <w:r>
        <w:rPr>
          <w:spacing w:val="40"/>
        </w:rPr>
        <w:t> </w:t>
      </w:r>
      <w:r>
        <w:rPr/>
        <w:t>the</w:t>
      </w:r>
      <w:r>
        <w:rPr>
          <w:spacing w:val="40"/>
        </w:rPr>
        <w:t> </w:t>
      </w:r>
      <w:r>
        <w:rPr/>
        <w:t>lines</w:t>
      </w:r>
      <w:r>
        <w:rPr>
          <w:spacing w:val="40"/>
        </w:rPr>
        <w:t> </w:t>
      </w:r>
      <w:r>
        <w:rPr/>
        <w:t>of</w:t>
      </w:r>
      <w:r>
        <w:rPr>
          <w:spacing w:val="40"/>
        </w:rPr>
        <w:t> </w:t>
      </w:r>
      <w:r>
        <w:rPr/>
        <w:t>the</w:t>
      </w:r>
      <w:r>
        <w:rPr>
          <w:spacing w:val="40"/>
        </w:rPr>
        <w:t> </w:t>
      </w:r>
      <w:r>
        <w:rPr/>
        <w:t>Nazi</w:t>
      </w:r>
      <w:r>
        <w:rPr>
          <w:spacing w:val="40"/>
        </w:rPr>
        <w:t> </w:t>
      </w:r>
      <w:r>
        <w:rPr/>
        <w:t>SS.</w:t>
      </w:r>
      <w:r>
        <w:rPr>
          <w:spacing w:val="40"/>
        </w:rPr>
        <w:t> </w:t>
      </w:r>
      <w:r>
        <w:rPr/>
        <w:t>When</w:t>
      </w:r>
      <w:r>
        <w:rPr>
          <w:spacing w:val="40"/>
        </w:rPr>
        <w:t> </w:t>
      </w:r>
      <w:r>
        <w:rPr/>
        <w:t>Rafi</w:t>
      </w:r>
      <w:r>
        <w:rPr>
          <w:spacing w:val="40"/>
        </w:rPr>
        <w:t> </w:t>
      </w:r>
      <w:r>
        <w:rPr/>
        <w:t>Raza</w:t>
      </w:r>
      <w:r>
        <w:rPr>
          <w:spacing w:val="40"/>
        </w:rPr>
        <w:t> </w:t>
      </w:r>
      <w:r>
        <w:rPr/>
        <w:t>disallowed</w:t>
      </w:r>
      <w:r>
        <w:rPr>
          <w:spacing w:val="40"/>
        </w:rPr>
        <w:t> </w:t>
      </w:r>
      <w:r>
        <w:rPr/>
        <w:t>this</w:t>
      </w:r>
      <w:r>
        <w:rPr>
          <w:spacing w:val="40"/>
        </w:rPr>
        <w:t> </w:t>
      </w:r>
      <w:r>
        <w:rPr/>
        <w:t>proposal he admits to having earned Bhutto's displeasure.</w:t>
      </w:r>
      <w:r>
        <w:rPr>
          <w:position w:val="6"/>
          <w:sz w:val="16"/>
        </w:rPr>
        <w:t>419</w:t>
      </w:r>
    </w:p>
    <w:p>
      <w:pPr>
        <w:pStyle w:val="BodyText"/>
        <w:spacing w:before="17"/>
      </w:pPr>
    </w:p>
    <w:p>
      <w:pPr>
        <w:pStyle w:val="BodyText"/>
        <w:spacing w:line="254" w:lineRule="auto"/>
        <w:ind w:left="1440" w:right="1432"/>
        <w:jc w:val="both"/>
      </w:pPr>
      <w:r>
        <w:rPr>
          <w:w w:val="105"/>
        </w:rPr>
        <w:t>Bhutto's</w:t>
      </w:r>
      <w:r>
        <w:rPr>
          <w:w w:val="105"/>
        </w:rPr>
        <w:t> fixation</w:t>
      </w:r>
      <w:r>
        <w:rPr>
          <w:w w:val="105"/>
        </w:rPr>
        <w:t> with</w:t>
      </w:r>
      <w:r>
        <w:rPr>
          <w:w w:val="105"/>
        </w:rPr>
        <w:t> Hitler</w:t>
      </w:r>
      <w:r>
        <w:rPr>
          <w:w w:val="105"/>
        </w:rPr>
        <w:t> was</w:t>
      </w:r>
      <w:r>
        <w:rPr>
          <w:w w:val="105"/>
        </w:rPr>
        <w:t> manifest</w:t>
      </w:r>
      <w:r>
        <w:rPr>
          <w:w w:val="105"/>
        </w:rPr>
        <w:t> by</w:t>
      </w:r>
      <w:r>
        <w:rPr>
          <w:w w:val="105"/>
        </w:rPr>
        <w:t> a</w:t>
      </w:r>
      <w:r>
        <w:rPr>
          <w:w w:val="105"/>
        </w:rPr>
        <w:t> similarity</w:t>
      </w:r>
      <w:r>
        <w:rPr>
          <w:w w:val="105"/>
        </w:rPr>
        <w:t> in</w:t>
      </w:r>
      <w:r>
        <w:rPr>
          <w:w w:val="105"/>
        </w:rPr>
        <w:t> coincidences.</w:t>
      </w:r>
      <w:r>
        <w:rPr>
          <w:w w:val="105"/>
        </w:rPr>
        <w:t> Apart</w:t>
      </w:r>
      <w:r>
        <w:rPr>
          <w:w w:val="105"/>
        </w:rPr>
        <w:t> from using</w:t>
      </w:r>
      <w:r>
        <w:rPr>
          <w:spacing w:val="-1"/>
          <w:w w:val="105"/>
        </w:rPr>
        <w:t> </w:t>
      </w:r>
      <w:r>
        <w:rPr>
          <w:w w:val="105"/>
        </w:rPr>
        <w:t>the</w:t>
      </w:r>
      <w:r>
        <w:rPr>
          <w:spacing w:val="-2"/>
          <w:w w:val="105"/>
        </w:rPr>
        <w:t> </w:t>
      </w:r>
      <w:r>
        <w:rPr>
          <w:w w:val="105"/>
        </w:rPr>
        <w:t>arms</w:t>
      </w:r>
      <w:r>
        <w:rPr>
          <w:spacing w:val="-3"/>
          <w:w w:val="105"/>
        </w:rPr>
        <w:t> </w:t>
      </w:r>
      <w:r>
        <w:rPr>
          <w:w w:val="105"/>
        </w:rPr>
        <w:t>discovered</w:t>
      </w:r>
      <w:r>
        <w:rPr>
          <w:spacing w:val="-1"/>
          <w:w w:val="105"/>
        </w:rPr>
        <w:t> </w:t>
      </w:r>
      <w:r>
        <w:rPr>
          <w:w w:val="105"/>
        </w:rPr>
        <w:t>at the Iraqi</w:t>
      </w:r>
      <w:r>
        <w:rPr>
          <w:spacing w:val="-1"/>
          <w:w w:val="105"/>
        </w:rPr>
        <w:t> </w:t>
      </w:r>
      <w:r>
        <w:rPr>
          <w:w w:val="105"/>
        </w:rPr>
        <w:t>Embassy</w:t>
      </w:r>
      <w:r>
        <w:rPr>
          <w:spacing w:val="-1"/>
          <w:w w:val="105"/>
        </w:rPr>
        <w:t> </w:t>
      </w:r>
      <w:r>
        <w:rPr>
          <w:w w:val="105"/>
        </w:rPr>
        <w:t>against</w:t>
      </w:r>
      <w:r>
        <w:rPr>
          <w:spacing w:val="-4"/>
          <w:w w:val="105"/>
        </w:rPr>
        <w:t> </w:t>
      </w:r>
      <w:r>
        <w:rPr>
          <w:w w:val="105"/>
        </w:rPr>
        <w:t>the Baloch</w:t>
      </w:r>
      <w:r>
        <w:rPr>
          <w:spacing w:val="-3"/>
          <w:w w:val="105"/>
        </w:rPr>
        <w:t> </w:t>
      </w:r>
      <w:r>
        <w:rPr>
          <w:w w:val="105"/>
        </w:rPr>
        <w:t>leaders,</w:t>
      </w:r>
      <w:r>
        <w:rPr>
          <w:spacing w:val="-1"/>
          <w:w w:val="105"/>
        </w:rPr>
        <w:t> </w:t>
      </w:r>
      <w:r>
        <w:rPr>
          <w:w w:val="105"/>
        </w:rPr>
        <w:t>without</w:t>
      </w:r>
      <w:r>
        <w:rPr>
          <w:spacing w:val="-4"/>
          <w:w w:val="105"/>
        </w:rPr>
        <w:t> </w:t>
      </w:r>
      <w:r>
        <w:rPr>
          <w:w w:val="105"/>
        </w:rPr>
        <w:t>any shred</w:t>
      </w:r>
      <w:r>
        <w:rPr>
          <w:w w:val="105"/>
        </w:rPr>
        <w:t> of</w:t>
      </w:r>
      <w:r>
        <w:rPr>
          <w:w w:val="105"/>
        </w:rPr>
        <w:t> evidence,</w:t>
      </w:r>
      <w:r>
        <w:rPr>
          <w:w w:val="105"/>
        </w:rPr>
        <w:t> in</w:t>
      </w:r>
      <w:r>
        <w:rPr>
          <w:w w:val="105"/>
        </w:rPr>
        <w:t> the</w:t>
      </w:r>
      <w:r>
        <w:rPr>
          <w:w w:val="105"/>
        </w:rPr>
        <w:t> manner</w:t>
      </w:r>
      <w:r>
        <w:rPr>
          <w:w w:val="105"/>
        </w:rPr>
        <w:t> reminiscent</w:t>
      </w:r>
      <w:r>
        <w:rPr>
          <w:w w:val="105"/>
        </w:rPr>
        <w:t> of</w:t>
      </w:r>
      <w:r>
        <w:rPr>
          <w:w w:val="105"/>
        </w:rPr>
        <w:t> Hitler's</w:t>
      </w:r>
      <w:r>
        <w:rPr>
          <w:w w:val="105"/>
        </w:rPr>
        <w:t> Reichstag</w:t>
      </w:r>
      <w:r>
        <w:rPr>
          <w:w w:val="105"/>
        </w:rPr>
        <w:t> fire,</w:t>
      </w:r>
      <w:r>
        <w:rPr>
          <w:w w:val="105"/>
        </w:rPr>
        <w:t> there</w:t>
      </w:r>
      <w:r>
        <w:rPr>
          <w:w w:val="105"/>
        </w:rPr>
        <w:t> were numerous more subtle examples. Aping</w:t>
      </w:r>
      <w:r>
        <w:rPr>
          <w:spacing w:val="-1"/>
          <w:w w:val="105"/>
        </w:rPr>
        <w:t> </w:t>
      </w:r>
      <w:r>
        <w:rPr>
          <w:w w:val="105"/>
        </w:rPr>
        <w:t>Hitler, Bhutto chose to use a policy of systemic terror</w:t>
      </w:r>
      <w:r>
        <w:rPr>
          <w:w w:val="105"/>
        </w:rPr>
        <w:t> to</w:t>
      </w:r>
      <w:r>
        <w:rPr>
          <w:w w:val="105"/>
        </w:rPr>
        <w:t> brutalize</w:t>
      </w:r>
      <w:r>
        <w:rPr>
          <w:w w:val="105"/>
        </w:rPr>
        <w:t> his</w:t>
      </w:r>
      <w:r>
        <w:rPr>
          <w:w w:val="105"/>
        </w:rPr>
        <w:t> opponents.</w:t>
      </w:r>
      <w:r>
        <w:rPr>
          <w:w w:val="105"/>
        </w:rPr>
        <w:t> The</w:t>
      </w:r>
      <w:r>
        <w:rPr>
          <w:w w:val="105"/>
        </w:rPr>
        <w:t> concentration</w:t>
      </w:r>
      <w:r>
        <w:rPr>
          <w:w w:val="105"/>
        </w:rPr>
        <w:t> camp</w:t>
      </w:r>
      <w:r>
        <w:rPr>
          <w:w w:val="105"/>
        </w:rPr>
        <w:t> at</w:t>
      </w:r>
      <w:r>
        <w:rPr>
          <w:w w:val="105"/>
        </w:rPr>
        <w:t> Dalai</w:t>
      </w:r>
      <w:r>
        <w:rPr>
          <w:w w:val="105"/>
        </w:rPr>
        <w:t> and</w:t>
      </w:r>
      <w:r>
        <w:rPr>
          <w:w w:val="105"/>
        </w:rPr>
        <w:t> the</w:t>
      </w:r>
      <w:r>
        <w:rPr>
          <w:w w:val="105"/>
        </w:rPr>
        <w:t> FSF</w:t>
      </w:r>
      <w:r>
        <w:rPr>
          <w:w w:val="105"/>
        </w:rPr>
        <w:t> 'storm troopers'</w:t>
      </w:r>
      <w:r>
        <w:rPr>
          <w:w w:val="105"/>
        </w:rPr>
        <w:t> were</w:t>
      </w:r>
      <w:r>
        <w:rPr>
          <w:w w:val="105"/>
        </w:rPr>
        <w:t> clearly</w:t>
      </w:r>
      <w:r>
        <w:rPr>
          <w:w w:val="105"/>
        </w:rPr>
        <w:t> creations</w:t>
      </w:r>
      <w:r>
        <w:rPr>
          <w:w w:val="105"/>
        </w:rPr>
        <w:t> of</w:t>
      </w:r>
      <w:r>
        <w:rPr>
          <w:w w:val="105"/>
        </w:rPr>
        <w:t> Bhutto's</w:t>
      </w:r>
      <w:r>
        <w:rPr>
          <w:w w:val="105"/>
        </w:rPr>
        <w:t> Hitler-fixated</w:t>
      </w:r>
      <w:r>
        <w:rPr>
          <w:w w:val="105"/>
        </w:rPr>
        <w:t> mind.</w:t>
      </w:r>
      <w:r>
        <w:rPr>
          <w:w w:val="105"/>
        </w:rPr>
        <w:t> But</w:t>
      </w:r>
      <w:r>
        <w:rPr>
          <w:w w:val="105"/>
        </w:rPr>
        <w:t> his</w:t>
      </w:r>
      <w:r>
        <w:rPr>
          <w:w w:val="105"/>
        </w:rPr>
        <w:t> aspirations</w:t>
      </w:r>
      <w:r>
        <w:rPr>
          <w:w w:val="105"/>
        </w:rPr>
        <w:t> to match the Nazi leader finally came apart when it came to dealing with his generals.</w:t>
      </w:r>
    </w:p>
    <w:p>
      <w:pPr>
        <w:pStyle w:val="BodyText"/>
        <w:spacing w:before="16"/>
      </w:pPr>
    </w:p>
    <w:p>
      <w:pPr>
        <w:pStyle w:val="BodyText"/>
        <w:spacing w:line="254" w:lineRule="auto"/>
        <w:ind w:left="1440" w:right="1435"/>
        <w:jc w:val="both"/>
      </w:pPr>
      <w:r>
        <w:rPr/>
        <w:t>The Nazi Fuhrer and the PPP Chairman had one thing in common: they were both completely</w:t>
      </w:r>
      <w:r>
        <w:rPr>
          <w:spacing w:val="40"/>
        </w:rPr>
        <w:t> </w:t>
      </w:r>
      <w:r>
        <w:rPr/>
        <w:t>amoral</w:t>
      </w:r>
      <w:r>
        <w:rPr>
          <w:spacing w:val="40"/>
        </w:rPr>
        <w:t> </w:t>
      </w:r>
      <w:r>
        <w:rPr/>
        <w:t>when</w:t>
      </w:r>
      <w:r>
        <w:rPr>
          <w:spacing w:val="40"/>
        </w:rPr>
        <w:t> </w:t>
      </w:r>
      <w:r>
        <w:rPr/>
        <w:t>it</w:t>
      </w:r>
      <w:r>
        <w:rPr>
          <w:spacing w:val="40"/>
        </w:rPr>
        <w:t> </w:t>
      </w:r>
      <w:r>
        <w:rPr/>
        <w:t>came</w:t>
      </w:r>
      <w:r>
        <w:rPr>
          <w:spacing w:val="40"/>
        </w:rPr>
        <w:t> </w:t>
      </w:r>
      <w:r>
        <w:rPr/>
        <w:t>to</w:t>
      </w:r>
      <w:r>
        <w:rPr>
          <w:spacing w:val="40"/>
        </w:rPr>
        <w:t> </w:t>
      </w:r>
      <w:r>
        <w:rPr/>
        <w:t>misusing</w:t>
      </w:r>
      <w:r>
        <w:rPr>
          <w:spacing w:val="40"/>
        </w:rPr>
        <w:t> </w:t>
      </w:r>
      <w:r>
        <w:rPr/>
        <w:t>their</w:t>
      </w:r>
      <w:r>
        <w:rPr>
          <w:spacing w:val="40"/>
        </w:rPr>
        <w:t> </w:t>
      </w:r>
      <w:r>
        <w:rPr/>
        <w:t>power.</w:t>
      </w:r>
      <w:r>
        <w:rPr>
          <w:spacing w:val="40"/>
        </w:rPr>
        <w:t> </w:t>
      </w:r>
      <w:r>
        <w:rPr/>
        <w:t>Bhutto</w:t>
      </w:r>
      <w:r>
        <w:rPr>
          <w:spacing w:val="40"/>
        </w:rPr>
        <w:t> </w:t>
      </w:r>
      <w:r>
        <w:rPr/>
        <w:t>adopted</w:t>
      </w:r>
      <w:r>
        <w:rPr>
          <w:spacing w:val="40"/>
        </w:rPr>
        <w:t> </w:t>
      </w:r>
      <w:r>
        <w:rPr/>
        <w:t>his</w:t>
      </w:r>
      <w:r>
        <w:rPr>
          <w:spacing w:val="40"/>
        </w:rPr>
        <w:t> </w:t>
      </w:r>
      <w:r>
        <w:rPr/>
        <w:t>own brand</w:t>
      </w:r>
      <w:r>
        <w:rPr>
          <w:spacing w:val="40"/>
        </w:rPr>
        <w:t> </w:t>
      </w:r>
      <w:r>
        <w:rPr/>
        <w:t>of</w:t>
      </w:r>
      <w:r>
        <w:rPr>
          <w:spacing w:val="40"/>
        </w:rPr>
        <w:t> </w:t>
      </w:r>
      <w:r>
        <w:rPr/>
        <w:t>terror</w:t>
      </w:r>
      <w:r>
        <w:rPr>
          <w:spacing w:val="40"/>
        </w:rPr>
        <w:t> </w:t>
      </w:r>
      <w:r>
        <w:rPr/>
        <w:t>to</w:t>
      </w:r>
      <w:r>
        <w:rPr>
          <w:spacing w:val="40"/>
        </w:rPr>
        <w:t> </w:t>
      </w:r>
      <w:r>
        <w:rPr/>
        <w:t>achieve</w:t>
      </w:r>
      <w:r>
        <w:rPr>
          <w:spacing w:val="40"/>
        </w:rPr>
        <w:t> </w:t>
      </w:r>
      <w:r>
        <w:rPr/>
        <w:t>his</w:t>
      </w:r>
      <w:r>
        <w:rPr>
          <w:spacing w:val="40"/>
        </w:rPr>
        <w:t> </w:t>
      </w:r>
      <w:r>
        <w:rPr/>
        <w:t>ends.</w:t>
      </w:r>
      <w:r>
        <w:rPr>
          <w:spacing w:val="40"/>
        </w:rPr>
        <w:t> </w:t>
      </w:r>
      <w:r>
        <w:rPr/>
        <w:t>In</w:t>
      </w:r>
      <w:r>
        <w:rPr>
          <w:spacing w:val="40"/>
        </w:rPr>
        <w:t> </w:t>
      </w:r>
      <w:r>
        <w:rPr/>
        <w:t>time</w:t>
      </w:r>
      <w:r>
        <w:rPr>
          <w:spacing w:val="40"/>
        </w:rPr>
        <w:t> </w:t>
      </w:r>
      <w:r>
        <w:rPr/>
        <w:t>he</w:t>
      </w:r>
      <w:r>
        <w:rPr>
          <w:spacing w:val="40"/>
        </w:rPr>
        <w:t> </w:t>
      </w:r>
      <w:r>
        <w:rPr/>
        <w:t>had</w:t>
      </w:r>
      <w:r>
        <w:rPr>
          <w:spacing w:val="40"/>
        </w:rPr>
        <w:t> </w:t>
      </w:r>
      <w:r>
        <w:rPr/>
        <w:t>managed</w:t>
      </w:r>
      <w:r>
        <w:rPr>
          <w:spacing w:val="40"/>
        </w:rPr>
        <w:t> </w:t>
      </w:r>
      <w:r>
        <w:rPr/>
        <w:t>to</w:t>
      </w:r>
      <w:r>
        <w:rPr>
          <w:spacing w:val="40"/>
        </w:rPr>
        <w:t> </w:t>
      </w:r>
      <w:r>
        <w:rPr/>
        <w:t>silence</w:t>
      </w:r>
      <w:r>
        <w:rPr>
          <w:spacing w:val="40"/>
        </w:rPr>
        <w:t> </w:t>
      </w:r>
      <w:r>
        <w:rPr/>
        <w:t>the</w:t>
      </w:r>
      <w:r>
        <w:rPr>
          <w:spacing w:val="40"/>
        </w:rPr>
        <w:t> </w:t>
      </w:r>
      <w:r>
        <w:rPr/>
        <w:t>Press</w:t>
      </w:r>
      <w:r>
        <w:rPr>
          <w:spacing w:val="40"/>
        </w:rPr>
        <w:t> </w:t>
      </w:r>
      <w:r>
        <w:rPr/>
        <w:t>and cow down a large number of his opponents. Edmund Burke, the eighteenth century</w:t>
      </w:r>
      <w:r>
        <w:rPr>
          <w:spacing w:val="40"/>
        </w:rPr>
        <w:t> </w:t>
      </w:r>
      <w:r>
        <w:rPr/>
        <w:t>political theorist, once said: 'It is necessary for the good man to do nothing for evil to triumph.' In the Opposition we were beginning to realize that the sheer dread of Bhutto</w:t>
      </w:r>
      <w:r>
        <w:rPr>
          <w:spacing w:val="40"/>
        </w:rPr>
        <w:t> </w:t>
      </w:r>
      <w:r>
        <w:rPr/>
        <w:t>was causing a large number of people to avoid confrontation altogether. It is worth</w:t>
      </w:r>
      <w:r>
        <w:rPr>
          <w:spacing w:val="40"/>
        </w:rPr>
        <w:t> </w:t>
      </w:r>
      <w:r>
        <w:rPr/>
        <w:t>recalling</w:t>
      </w:r>
      <w:r>
        <w:rPr>
          <w:spacing w:val="36"/>
        </w:rPr>
        <w:t> </w:t>
      </w:r>
      <w:r>
        <w:rPr/>
        <w:t>some</w:t>
      </w:r>
      <w:r>
        <w:rPr>
          <w:spacing w:val="35"/>
        </w:rPr>
        <w:t> </w:t>
      </w:r>
      <w:r>
        <w:rPr/>
        <w:t>of</w:t>
      </w:r>
      <w:r>
        <w:rPr>
          <w:spacing w:val="31"/>
        </w:rPr>
        <w:t> </w:t>
      </w:r>
      <w:r>
        <w:rPr/>
        <w:t>the</w:t>
      </w:r>
      <w:r>
        <w:rPr>
          <w:spacing w:val="35"/>
        </w:rPr>
        <w:t> </w:t>
      </w:r>
      <w:r>
        <w:rPr/>
        <w:t>happenings</w:t>
      </w:r>
      <w:r>
        <w:rPr>
          <w:spacing w:val="26"/>
        </w:rPr>
        <w:t> </w:t>
      </w:r>
      <w:r>
        <w:rPr/>
        <w:t>which</w:t>
      </w:r>
      <w:r>
        <w:rPr>
          <w:spacing w:val="28"/>
        </w:rPr>
        <w:t> </w:t>
      </w:r>
      <w:r>
        <w:rPr/>
        <w:t>led</w:t>
      </w:r>
      <w:r>
        <w:rPr>
          <w:spacing w:val="32"/>
        </w:rPr>
        <w:t> </w:t>
      </w:r>
      <w:r>
        <w:rPr/>
        <w:t>to</w:t>
      </w:r>
      <w:r>
        <w:rPr>
          <w:spacing w:val="33"/>
        </w:rPr>
        <w:t> </w:t>
      </w:r>
      <w:r>
        <w:rPr/>
        <w:t>the</w:t>
      </w:r>
      <w:r>
        <w:rPr>
          <w:spacing w:val="35"/>
        </w:rPr>
        <w:t> </w:t>
      </w:r>
      <w:r>
        <w:rPr/>
        <w:t>creation</w:t>
      </w:r>
      <w:r>
        <w:rPr>
          <w:spacing w:val="35"/>
        </w:rPr>
        <w:t> </w:t>
      </w:r>
      <w:r>
        <w:rPr/>
        <w:t>of</w:t>
      </w:r>
      <w:r>
        <w:rPr>
          <w:spacing w:val="31"/>
        </w:rPr>
        <w:t> </w:t>
      </w:r>
      <w:r>
        <w:rPr/>
        <w:t>this</w:t>
      </w:r>
      <w:r>
        <w:rPr>
          <w:spacing w:val="33"/>
        </w:rPr>
        <w:t> </w:t>
      </w:r>
      <w:r>
        <w:rPr/>
        <w:t>climate</w:t>
      </w:r>
      <w:r>
        <w:rPr>
          <w:spacing w:val="35"/>
        </w:rPr>
        <w:t> </w:t>
      </w:r>
      <w:r>
        <w:rPr/>
        <w:t>of</w:t>
      </w:r>
      <w:r>
        <w:rPr>
          <w:spacing w:val="31"/>
        </w:rPr>
        <w:t> </w:t>
      </w:r>
      <w:r>
        <w:rPr/>
        <w:t>fear.</w:t>
      </w:r>
    </w:p>
    <w:p>
      <w:pPr>
        <w:pStyle w:val="BodyText"/>
        <w:rPr>
          <w:sz w:val="20"/>
        </w:rPr>
      </w:pPr>
    </w:p>
    <w:p>
      <w:pPr>
        <w:pStyle w:val="BodyText"/>
        <w:rPr>
          <w:sz w:val="20"/>
        </w:rPr>
      </w:pPr>
    </w:p>
    <w:p>
      <w:pPr>
        <w:pStyle w:val="BodyText"/>
        <w:spacing w:before="77"/>
        <w:rPr>
          <w:sz w:val="20"/>
        </w:rPr>
      </w:pPr>
      <w:r>
        <w:rPr>
          <w:sz w:val="20"/>
        </w:rPr>
        <mc:AlternateContent>
          <mc:Choice Requires="wps">
            <w:drawing>
              <wp:anchor distT="0" distB="0" distL="0" distR="0" allowOverlap="1" layoutInCell="1" locked="0" behindDoc="1" simplePos="0" relativeHeight="487681536">
                <wp:simplePos x="0" y="0"/>
                <wp:positionH relativeFrom="page">
                  <wp:posOffset>914400</wp:posOffset>
                </wp:positionH>
                <wp:positionV relativeFrom="paragraph">
                  <wp:posOffset>213019</wp:posOffset>
                </wp:positionV>
                <wp:extent cx="1828800" cy="9525"/>
                <wp:effectExtent l="0" t="0" r="0" b="0"/>
                <wp:wrapTopAndBottom/>
                <wp:docPr id="191" name="Graphic 191"/>
                <wp:cNvGraphicFramePr>
                  <a:graphicFrameLocks/>
                </wp:cNvGraphicFramePr>
                <a:graphic>
                  <a:graphicData uri="http://schemas.microsoft.com/office/word/2010/wordprocessingShape">
                    <wps:wsp>
                      <wps:cNvPr id="191" name="Graphic 19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773203pt;width:144pt;height:.71pt;mso-position-horizontal-relative:page;mso-position-vertical-relative:paragraph;z-index:-15634944;mso-wrap-distance-left:0;mso-wrap-distance-right:0" id="docshape190"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418</w:t>
      </w:r>
      <w:r>
        <w:rPr>
          <w:rFonts w:ascii="Calibri"/>
          <w:spacing w:val="-2"/>
          <w:sz w:val="20"/>
          <w:vertAlign w:val="baseline"/>
        </w:rPr>
        <w:t> </w:t>
      </w:r>
      <w:r>
        <w:rPr>
          <w:rFonts w:ascii="Calibri"/>
          <w:sz w:val="20"/>
          <w:vertAlign w:val="baseline"/>
        </w:rPr>
        <w:t>Rafi</w:t>
      </w:r>
      <w:r>
        <w:rPr>
          <w:rFonts w:ascii="Calibri"/>
          <w:spacing w:val="-6"/>
          <w:sz w:val="20"/>
          <w:vertAlign w:val="baseline"/>
        </w:rPr>
        <w:t> </w:t>
      </w:r>
      <w:r>
        <w:rPr>
          <w:rFonts w:ascii="Calibri"/>
          <w:sz w:val="20"/>
          <w:vertAlign w:val="baseline"/>
        </w:rPr>
        <w:t>Raza,</w:t>
      </w:r>
      <w:r>
        <w:rPr>
          <w:rFonts w:ascii="Calibri"/>
          <w:spacing w:val="-9"/>
          <w:sz w:val="20"/>
          <w:vertAlign w:val="baseline"/>
        </w:rPr>
        <w:t> </w:t>
      </w:r>
      <w:r>
        <w:rPr>
          <w:rFonts w:ascii="Calibri"/>
          <w:i/>
          <w:sz w:val="20"/>
          <w:vertAlign w:val="baseline"/>
        </w:rPr>
        <w:t>Zulfikar</w:t>
      </w:r>
      <w:r>
        <w:rPr>
          <w:rFonts w:ascii="Calibri"/>
          <w:i/>
          <w:spacing w:val="-8"/>
          <w:sz w:val="20"/>
          <w:vertAlign w:val="baseline"/>
        </w:rPr>
        <w:t> </w:t>
      </w:r>
      <w:r>
        <w:rPr>
          <w:rFonts w:ascii="Calibri"/>
          <w:i/>
          <w:sz w:val="20"/>
          <w:vertAlign w:val="baseline"/>
        </w:rPr>
        <w:t>All</w:t>
      </w:r>
      <w:r>
        <w:rPr>
          <w:rFonts w:ascii="Calibri"/>
          <w:i/>
          <w:spacing w:val="-6"/>
          <w:sz w:val="20"/>
          <w:vertAlign w:val="baseline"/>
        </w:rPr>
        <w:t> </w:t>
      </w:r>
      <w:r>
        <w:rPr>
          <w:rFonts w:ascii="Calibri"/>
          <w:i/>
          <w:sz w:val="20"/>
          <w:vertAlign w:val="baseline"/>
        </w:rPr>
        <w:t>Bhutto</w:t>
      </w:r>
      <w:r>
        <w:rPr>
          <w:rFonts w:ascii="Calibri"/>
          <w:i/>
          <w:spacing w:val="-5"/>
          <w:sz w:val="20"/>
          <w:vertAlign w:val="baseline"/>
        </w:rPr>
        <w:t> </w:t>
      </w:r>
      <w:r>
        <w:rPr>
          <w:rFonts w:ascii="Calibri"/>
          <w:i/>
          <w:sz w:val="20"/>
          <w:vertAlign w:val="baseline"/>
        </w:rPr>
        <w:t>and</w:t>
      </w:r>
      <w:r>
        <w:rPr>
          <w:rFonts w:ascii="Calibri"/>
          <w:i/>
          <w:spacing w:val="-6"/>
          <w:sz w:val="20"/>
          <w:vertAlign w:val="baseline"/>
        </w:rPr>
        <w:t> </w:t>
      </w:r>
      <w:r>
        <w:rPr>
          <w:rFonts w:ascii="Calibri"/>
          <w:i/>
          <w:sz w:val="20"/>
          <w:vertAlign w:val="baseline"/>
        </w:rPr>
        <w:t>Pakistan</w:t>
      </w:r>
      <w:r>
        <w:rPr>
          <w:rFonts w:ascii="Calibri"/>
          <w:i/>
          <w:spacing w:val="-2"/>
          <w:sz w:val="20"/>
          <w:vertAlign w:val="baseline"/>
        </w:rPr>
        <w:t> </w:t>
      </w:r>
      <w:r>
        <w:rPr>
          <w:rFonts w:ascii="Calibri"/>
          <w:i/>
          <w:sz w:val="20"/>
          <w:vertAlign w:val="baseline"/>
        </w:rPr>
        <w:t>1967-1977</w:t>
      </w:r>
      <w:r>
        <w:rPr>
          <w:rFonts w:ascii="Calibri"/>
          <w:sz w:val="20"/>
          <w:vertAlign w:val="baseline"/>
        </w:rPr>
        <w:t>.</w:t>
      </w:r>
      <w:r>
        <w:rPr>
          <w:rFonts w:ascii="Calibri"/>
          <w:spacing w:val="-6"/>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6"/>
          <w:sz w:val="20"/>
          <w:vertAlign w:val="baseline"/>
        </w:rPr>
        <w:t> </w:t>
      </w:r>
      <w:r>
        <w:rPr>
          <w:rFonts w:ascii="Calibri"/>
          <w:sz w:val="20"/>
          <w:vertAlign w:val="baseline"/>
        </w:rPr>
        <w:t>p.</w:t>
      </w:r>
      <w:r>
        <w:rPr>
          <w:rFonts w:ascii="Calibri"/>
          <w:spacing w:val="-5"/>
          <w:sz w:val="20"/>
          <w:vertAlign w:val="baseline"/>
        </w:rPr>
        <w:t> </w:t>
      </w:r>
      <w:r>
        <w:rPr>
          <w:rFonts w:ascii="Calibri"/>
          <w:spacing w:val="-10"/>
          <w:sz w:val="20"/>
          <w:vertAlign w:val="baseline"/>
        </w:rPr>
        <w:t>3</w:t>
      </w:r>
    </w:p>
    <w:p>
      <w:pPr>
        <w:spacing w:line="242" w:lineRule="exact" w:before="0"/>
        <w:ind w:left="1440" w:right="0" w:firstLine="0"/>
        <w:jc w:val="left"/>
        <w:rPr>
          <w:rFonts w:ascii="Calibri"/>
          <w:sz w:val="20"/>
        </w:rPr>
      </w:pPr>
      <w:r>
        <w:rPr>
          <w:rFonts w:ascii="Calibri"/>
          <w:sz w:val="20"/>
          <w:vertAlign w:val="superscript"/>
        </w:rPr>
        <w:t>419</w:t>
      </w:r>
      <w:r>
        <w:rPr>
          <w:rFonts w:ascii="Calibri"/>
          <w:spacing w:val="-1"/>
          <w:sz w:val="20"/>
          <w:vertAlign w:val="baseline"/>
        </w:rPr>
        <w:t> </w:t>
      </w:r>
      <w:r>
        <w:rPr>
          <w:rFonts w:ascii="Calibri"/>
          <w:sz w:val="20"/>
          <w:vertAlign w:val="baseline"/>
        </w:rPr>
        <w:t>Rafi</w:t>
      </w:r>
      <w:r>
        <w:rPr>
          <w:rFonts w:ascii="Calibri"/>
          <w:spacing w:val="-5"/>
          <w:sz w:val="20"/>
          <w:vertAlign w:val="baseline"/>
        </w:rPr>
        <w:t> </w:t>
      </w:r>
      <w:r>
        <w:rPr>
          <w:rFonts w:ascii="Calibri"/>
          <w:sz w:val="20"/>
          <w:vertAlign w:val="baseline"/>
        </w:rPr>
        <w:t>Raza,</w:t>
      </w:r>
      <w:r>
        <w:rPr>
          <w:rFonts w:ascii="Calibri"/>
          <w:spacing w:val="-8"/>
          <w:sz w:val="20"/>
          <w:vertAlign w:val="baseline"/>
        </w:rPr>
        <w:t> </w:t>
      </w:r>
      <w:r>
        <w:rPr>
          <w:rFonts w:ascii="Calibri"/>
          <w:i/>
          <w:sz w:val="20"/>
          <w:vertAlign w:val="baseline"/>
        </w:rPr>
        <w:t>ibid</w:t>
      </w:r>
      <w:r>
        <w:rPr>
          <w:rFonts w:ascii="Calibri"/>
          <w:sz w:val="20"/>
          <w:vertAlign w:val="baseline"/>
        </w:rPr>
        <w:t>.,</w:t>
      </w:r>
      <w:r>
        <w:rPr>
          <w:rFonts w:ascii="Calibri"/>
          <w:spacing w:val="-4"/>
          <w:sz w:val="20"/>
          <w:vertAlign w:val="baseline"/>
        </w:rPr>
        <w:t> </w:t>
      </w:r>
      <w:r>
        <w:rPr>
          <w:rFonts w:ascii="Calibri"/>
          <w:sz w:val="20"/>
          <w:vertAlign w:val="baseline"/>
        </w:rPr>
        <w:t>p. 308</w:t>
      </w:r>
      <w:r>
        <w:rPr>
          <w:rFonts w:ascii="Calibri"/>
          <w:spacing w:val="-8"/>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footnote</w:t>
      </w:r>
      <w:r>
        <w:rPr>
          <w:rFonts w:ascii="Calibri"/>
          <w:spacing w:val="-6"/>
          <w:sz w:val="20"/>
          <w:vertAlign w:val="baseline"/>
        </w:rPr>
        <w:t> </w:t>
      </w:r>
      <w:r>
        <w:rPr>
          <w:rFonts w:ascii="Calibri"/>
          <w:sz w:val="20"/>
          <w:vertAlign w:val="baseline"/>
        </w:rPr>
        <w:t>no. 54,</w:t>
      </w:r>
      <w:r>
        <w:rPr>
          <w:rFonts w:ascii="Calibri"/>
          <w:spacing w:val="-4"/>
          <w:sz w:val="20"/>
          <w:vertAlign w:val="baseline"/>
        </w:rPr>
        <w:t> </w:t>
      </w:r>
      <w:r>
        <w:rPr>
          <w:rFonts w:ascii="Calibri"/>
          <w:sz w:val="20"/>
          <w:vertAlign w:val="baseline"/>
        </w:rPr>
        <w:t>p. </w:t>
      </w:r>
      <w:r>
        <w:rPr>
          <w:rFonts w:ascii="Calibri"/>
          <w:spacing w:val="-4"/>
          <w:sz w:val="20"/>
          <w:vertAlign w:val="baseline"/>
        </w:rPr>
        <w:t>315.</w:t>
      </w:r>
    </w:p>
    <w:p>
      <w:pPr>
        <w:spacing w:after="0" w:line="242" w:lineRule="exact"/>
        <w:jc w:val="left"/>
        <w:rPr>
          <w:rFonts w:ascii="Calibri"/>
          <w:sz w:val="20"/>
        </w:rPr>
        <w:sectPr>
          <w:pgSz w:w="12240" w:h="15840"/>
          <w:pgMar w:header="0" w:footer="985" w:top="1700" w:bottom="1180" w:left="0" w:right="0"/>
        </w:sectPr>
      </w:pPr>
    </w:p>
    <w:p>
      <w:pPr>
        <w:pStyle w:val="BodyText"/>
        <w:spacing w:line="254" w:lineRule="auto" w:before="67"/>
        <w:ind w:left="1440" w:right="1432"/>
        <w:jc w:val="both"/>
      </w:pPr>
      <w:r>
        <w:rPr>
          <w:w w:val="105"/>
        </w:rPr>
        <w:t>By</w:t>
      </w:r>
      <w:r>
        <w:rPr>
          <w:spacing w:val="-13"/>
          <w:w w:val="105"/>
        </w:rPr>
        <w:t> </w:t>
      </w:r>
      <w:r>
        <w:rPr>
          <w:w w:val="105"/>
        </w:rPr>
        <w:t>1974</w:t>
      </w:r>
      <w:r>
        <w:rPr>
          <w:spacing w:val="-14"/>
          <w:w w:val="105"/>
        </w:rPr>
        <w:t> </w:t>
      </w:r>
      <w:r>
        <w:rPr>
          <w:w w:val="105"/>
        </w:rPr>
        <w:t>four</w:t>
      </w:r>
      <w:r>
        <w:rPr>
          <w:spacing w:val="-13"/>
          <w:w w:val="105"/>
        </w:rPr>
        <w:t> </w:t>
      </w:r>
      <w:r>
        <w:rPr>
          <w:w w:val="105"/>
        </w:rPr>
        <w:t>political</w:t>
      </w:r>
      <w:r>
        <w:rPr>
          <w:spacing w:val="-12"/>
          <w:w w:val="105"/>
        </w:rPr>
        <w:t> </w:t>
      </w:r>
      <w:r>
        <w:rPr>
          <w:w w:val="105"/>
        </w:rPr>
        <w:t>activists</w:t>
      </w:r>
      <w:r>
        <w:rPr>
          <w:spacing w:val="-14"/>
          <w:w w:val="105"/>
        </w:rPr>
        <w:t> </w:t>
      </w:r>
      <w:r>
        <w:rPr>
          <w:w w:val="105"/>
        </w:rPr>
        <w:t>were</w:t>
      </w:r>
      <w:r>
        <w:rPr>
          <w:spacing w:val="-14"/>
          <w:w w:val="105"/>
        </w:rPr>
        <w:t> </w:t>
      </w:r>
      <w:r>
        <w:rPr>
          <w:w w:val="105"/>
        </w:rPr>
        <w:t>victims</w:t>
      </w:r>
      <w:r>
        <w:rPr>
          <w:spacing w:val="-11"/>
          <w:w w:val="105"/>
        </w:rPr>
        <w:t> </w:t>
      </w:r>
      <w:r>
        <w:rPr>
          <w:w w:val="105"/>
        </w:rPr>
        <w:t>of</w:t>
      </w:r>
      <w:r>
        <w:rPr>
          <w:spacing w:val="-9"/>
          <w:w w:val="105"/>
        </w:rPr>
        <w:t> </w:t>
      </w:r>
      <w:r>
        <w:rPr>
          <w:w w:val="105"/>
        </w:rPr>
        <w:t>political</w:t>
      </w:r>
      <w:r>
        <w:rPr>
          <w:spacing w:val="-12"/>
          <w:w w:val="105"/>
        </w:rPr>
        <w:t> </w:t>
      </w:r>
      <w:r>
        <w:rPr>
          <w:w w:val="105"/>
        </w:rPr>
        <w:t>assassination</w:t>
      </w:r>
      <w:r>
        <w:rPr>
          <w:spacing w:val="-14"/>
          <w:w w:val="105"/>
        </w:rPr>
        <w:t> </w:t>
      </w:r>
      <w:r>
        <w:rPr>
          <w:w w:val="105"/>
        </w:rPr>
        <w:t>during</w:t>
      </w:r>
      <w:r>
        <w:rPr>
          <w:spacing w:val="-13"/>
          <w:w w:val="105"/>
        </w:rPr>
        <w:t> </w:t>
      </w:r>
      <w:r>
        <w:rPr>
          <w:w w:val="105"/>
        </w:rPr>
        <w:t>the</w:t>
      </w:r>
      <w:r>
        <w:rPr>
          <w:spacing w:val="-10"/>
          <w:w w:val="105"/>
        </w:rPr>
        <w:t> </w:t>
      </w:r>
      <w:r>
        <w:rPr>
          <w:w w:val="105"/>
        </w:rPr>
        <w:t>twenty- nine</w:t>
      </w:r>
      <w:r>
        <w:rPr>
          <w:w w:val="105"/>
        </w:rPr>
        <w:t> month</w:t>
      </w:r>
      <w:r>
        <w:rPr>
          <w:w w:val="105"/>
        </w:rPr>
        <w:t> period</w:t>
      </w:r>
      <w:r>
        <w:rPr>
          <w:w w:val="105"/>
        </w:rPr>
        <w:t> between</w:t>
      </w:r>
      <w:r>
        <w:rPr>
          <w:w w:val="105"/>
        </w:rPr>
        <w:t> June</w:t>
      </w:r>
      <w:r>
        <w:rPr>
          <w:w w:val="105"/>
        </w:rPr>
        <w:t> 1972</w:t>
      </w:r>
      <w:r>
        <w:rPr>
          <w:w w:val="105"/>
        </w:rPr>
        <w:t> and</w:t>
      </w:r>
      <w:r>
        <w:rPr>
          <w:w w:val="105"/>
        </w:rPr>
        <w:t> November</w:t>
      </w:r>
      <w:r>
        <w:rPr>
          <w:w w:val="105"/>
        </w:rPr>
        <w:t> 1974.</w:t>
      </w:r>
      <w:r>
        <w:rPr>
          <w:w w:val="105"/>
        </w:rPr>
        <w:t> The</w:t>
      </w:r>
      <w:r>
        <w:rPr>
          <w:w w:val="105"/>
        </w:rPr>
        <w:t> fifth,</w:t>
      </w:r>
      <w:r>
        <w:rPr>
          <w:w w:val="105"/>
        </w:rPr>
        <w:t> was</w:t>
      </w:r>
      <w:r>
        <w:rPr>
          <w:w w:val="105"/>
        </w:rPr>
        <w:t> a</w:t>
      </w:r>
      <w:r>
        <w:rPr>
          <w:w w:val="105"/>
        </w:rPr>
        <w:t> botched attempt at killing a man Bhutto had grown to hate:</w:t>
      </w:r>
      <w:r>
        <w:rPr>
          <w:w w:val="105"/>
        </w:rPr>
        <w:t> Dr. Nazir Ahmed, Jarnaat-i-Islami, MNA - shot dead at his clinic at Dera Ghazi Khan on 8 June 1972; Khawaja Muhammad Rafiq,</w:t>
      </w:r>
      <w:r>
        <w:rPr>
          <w:w w:val="105"/>
        </w:rPr>
        <w:t> leader</w:t>
      </w:r>
      <w:r>
        <w:rPr>
          <w:w w:val="105"/>
        </w:rPr>
        <w:t> of</w:t>
      </w:r>
      <w:r>
        <w:rPr>
          <w:w w:val="105"/>
        </w:rPr>
        <w:t> Ittehad</w:t>
      </w:r>
      <w:r>
        <w:rPr>
          <w:w w:val="105"/>
        </w:rPr>
        <w:t> Party</w:t>
      </w:r>
      <w:r>
        <w:rPr>
          <w:w w:val="105"/>
        </w:rPr>
        <w:t> -</w:t>
      </w:r>
      <w:r>
        <w:rPr>
          <w:w w:val="105"/>
        </w:rPr>
        <w:t> shot</w:t>
      </w:r>
      <w:r>
        <w:rPr>
          <w:w w:val="105"/>
        </w:rPr>
        <w:t> dead</w:t>
      </w:r>
      <w:r>
        <w:rPr>
          <w:w w:val="105"/>
        </w:rPr>
        <w:t> by</w:t>
      </w:r>
      <w:r>
        <w:rPr>
          <w:w w:val="105"/>
        </w:rPr>
        <w:t> a</w:t>
      </w:r>
      <w:r>
        <w:rPr>
          <w:w w:val="105"/>
        </w:rPr>
        <w:t> sniper</w:t>
      </w:r>
      <w:r>
        <w:rPr>
          <w:w w:val="105"/>
        </w:rPr>
        <w:t> during</w:t>
      </w:r>
      <w:r>
        <w:rPr>
          <w:w w:val="105"/>
        </w:rPr>
        <w:t> an</w:t>
      </w:r>
      <w:r>
        <w:rPr>
          <w:w w:val="105"/>
        </w:rPr>
        <w:t> anti-government demonstration</w:t>
      </w:r>
      <w:r>
        <w:rPr>
          <w:w w:val="105"/>
        </w:rPr>
        <w:t> in</w:t>
      </w:r>
      <w:r>
        <w:rPr>
          <w:w w:val="105"/>
        </w:rPr>
        <w:t> Lahore</w:t>
      </w:r>
      <w:r>
        <w:rPr>
          <w:w w:val="105"/>
        </w:rPr>
        <w:t> on</w:t>
      </w:r>
      <w:r>
        <w:rPr>
          <w:w w:val="105"/>
        </w:rPr>
        <w:t> 20</w:t>
      </w:r>
      <w:r>
        <w:rPr>
          <w:w w:val="105"/>
        </w:rPr>
        <w:t> December</w:t>
      </w:r>
      <w:r>
        <w:rPr>
          <w:w w:val="105"/>
        </w:rPr>
        <w:t> 1972;</w:t>
      </w:r>
      <w:r>
        <w:rPr>
          <w:w w:val="105"/>
        </w:rPr>
        <w:t> Abdus</w:t>
      </w:r>
      <w:r>
        <w:rPr>
          <w:w w:val="105"/>
        </w:rPr>
        <w:t> Samad</w:t>
      </w:r>
      <w:r>
        <w:rPr>
          <w:w w:val="105"/>
        </w:rPr>
        <w:t> Achakzai,</w:t>
      </w:r>
      <w:r>
        <w:rPr>
          <w:w w:val="105"/>
        </w:rPr>
        <w:t> leader</w:t>
      </w:r>
      <w:r>
        <w:rPr>
          <w:w w:val="105"/>
        </w:rPr>
        <w:t> of</w:t>
      </w:r>
      <w:r>
        <w:rPr>
          <w:w w:val="105"/>
        </w:rPr>
        <w:t> the NAP Pakhtoonkhwa of Balochistankilled in his house in Quetta by a grenade attack on</w:t>
      </w:r>
      <w:r>
        <w:rPr>
          <w:spacing w:val="40"/>
          <w:w w:val="105"/>
        </w:rPr>
        <w:t> </w:t>
      </w:r>
      <w:r>
        <w:rPr>
          <w:w w:val="105"/>
        </w:rPr>
        <w:t>2</w:t>
      </w:r>
      <w:r>
        <w:rPr>
          <w:spacing w:val="-1"/>
          <w:w w:val="105"/>
        </w:rPr>
        <w:t> </w:t>
      </w:r>
      <w:r>
        <w:rPr>
          <w:w w:val="105"/>
        </w:rPr>
        <w:t>December</w:t>
      </w:r>
      <w:r>
        <w:rPr>
          <w:spacing w:val="-4"/>
          <w:w w:val="105"/>
        </w:rPr>
        <w:t> </w:t>
      </w:r>
      <w:r>
        <w:rPr>
          <w:w w:val="105"/>
        </w:rPr>
        <w:t>1973;</w:t>
      </w:r>
      <w:r>
        <w:rPr>
          <w:spacing w:val="-3"/>
          <w:w w:val="105"/>
        </w:rPr>
        <w:t> </w:t>
      </w:r>
      <w:r>
        <w:rPr>
          <w:w w:val="105"/>
        </w:rPr>
        <w:t>Maulvi Shamsuddin,</w:t>
      </w:r>
      <w:r>
        <w:rPr>
          <w:spacing w:val="-3"/>
          <w:w w:val="105"/>
        </w:rPr>
        <w:t> </w:t>
      </w:r>
      <w:r>
        <w:rPr>
          <w:w w:val="105"/>
        </w:rPr>
        <w:t>JUI MPA and</w:t>
      </w:r>
      <w:r>
        <w:rPr>
          <w:spacing w:val="-4"/>
          <w:w w:val="105"/>
        </w:rPr>
        <w:t> </w:t>
      </w:r>
      <w:r>
        <w:rPr>
          <w:w w:val="105"/>
        </w:rPr>
        <w:t>Deputy Speaker</w:t>
      </w:r>
      <w:r>
        <w:rPr>
          <w:spacing w:val="-4"/>
          <w:w w:val="105"/>
        </w:rPr>
        <w:t> </w:t>
      </w:r>
      <w:r>
        <w:rPr>
          <w:w w:val="105"/>
        </w:rPr>
        <w:t>of the</w:t>
      </w:r>
      <w:r>
        <w:rPr>
          <w:spacing w:val="-6"/>
          <w:w w:val="105"/>
        </w:rPr>
        <w:t> </w:t>
      </w:r>
      <w:r>
        <w:rPr>
          <w:w w:val="105"/>
        </w:rPr>
        <w:t>Balochistan Assembly - shot</w:t>
      </w:r>
      <w:r>
        <w:rPr>
          <w:spacing w:val="-2"/>
          <w:w w:val="105"/>
        </w:rPr>
        <w:t> </w:t>
      </w:r>
      <w:r>
        <w:rPr>
          <w:w w:val="105"/>
        </w:rPr>
        <w:t>in</w:t>
      </w:r>
      <w:r>
        <w:rPr>
          <w:spacing w:val="-1"/>
          <w:w w:val="105"/>
        </w:rPr>
        <w:t> </w:t>
      </w:r>
      <w:r>
        <w:rPr>
          <w:w w:val="105"/>
        </w:rPr>
        <w:t>his</w:t>
      </w:r>
      <w:r>
        <w:rPr>
          <w:spacing w:val="-1"/>
          <w:w w:val="105"/>
        </w:rPr>
        <w:t> </w:t>
      </w:r>
      <w:r>
        <w:rPr>
          <w:w w:val="105"/>
        </w:rPr>
        <w:t>car on</w:t>
      </w:r>
      <w:r>
        <w:rPr>
          <w:spacing w:val="-1"/>
          <w:w w:val="105"/>
        </w:rPr>
        <w:t> </w:t>
      </w:r>
      <w:r>
        <w:rPr>
          <w:w w:val="105"/>
        </w:rPr>
        <w:t>his</w:t>
      </w:r>
      <w:r>
        <w:rPr>
          <w:spacing w:val="-1"/>
          <w:w w:val="105"/>
        </w:rPr>
        <w:t> </w:t>
      </w:r>
      <w:r>
        <w:rPr>
          <w:w w:val="105"/>
        </w:rPr>
        <w:t>way to</w:t>
      </w:r>
      <w:r>
        <w:rPr>
          <w:spacing w:val="-2"/>
          <w:w w:val="105"/>
        </w:rPr>
        <w:t> </w:t>
      </w:r>
      <w:r>
        <w:rPr>
          <w:w w:val="105"/>
        </w:rPr>
        <w:t>Fort</w:t>
      </w:r>
      <w:r>
        <w:rPr>
          <w:spacing w:val="-5"/>
          <w:w w:val="105"/>
        </w:rPr>
        <w:t> </w:t>
      </w:r>
      <w:r>
        <w:rPr>
          <w:w w:val="105"/>
        </w:rPr>
        <w:t>Sandeman</w:t>
      </w:r>
      <w:r>
        <w:rPr>
          <w:spacing w:val="-1"/>
          <w:w w:val="105"/>
        </w:rPr>
        <w:t> </w:t>
      </w:r>
      <w:r>
        <w:rPr>
          <w:w w:val="105"/>
        </w:rPr>
        <w:t>on</w:t>
      </w:r>
      <w:r>
        <w:rPr>
          <w:spacing w:val="-1"/>
          <w:w w:val="105"/>
        </w:rPr>
        <w:t> </w:t>
      </w:r>
      <w:r>
        <w:rPr>
          <w:w w:val="105"/>
        </w:rPr>
        <w:t>13 March</w:t>
      </w:r>
      <w:r>
        <w:rPr>
          <w:spacing w:val="-1"/>
          <w:w w:val="105"/>
        </w:rPr>
        <w:t> </w:t>
      </w:r>
      <w:r>
        <w:rPr>
          <w:w w:val="105"/>
        </w:rPr>
        <w:t>1974; Muhammad Ahmed Kasuri, father of Ahmed Raza - killed mistakenly, during a bungled attempt to assassinate</w:t>
      </w:r>
      <w:r>
        <w:rPr>
          <w:w w:val="105"/>
        </w:rPr>
        <w:t> his</w:t>
      </w:r>
      <w:r>
        <w:rPr>
          <w:w w:val="105"/>
        </w:rPr>
        <w:t> son,</w:t>
      </w:r>
      <w:r>
        <w:rPr>
          <w:w w:val="105"/>
        </w:rPr>
        <w:t> who</w:t>
      </w:r>
      <w:r>
        <w:rPr>
          <w:w w:val="105"/>
        </w:rPr>
        <w:t> was</w:t>
      </w:r>
      <w:r>
        <w:rPr>
          <w:w w:val="105"/>
        </w:rPr>
        <w:t> present</w:t>
      </w:r>
      <w:r>
        <w:rPr>
          <w:w w:val="105"/>
        </w:rPr>
        <w:t> in</w:t>
      </w:r>
      <w:r>
        <w:rPr>
          <w:w w:val="105"/>
        </w:rPr>
        <w:t> the</w:t>
      </w:r>
      <w:r>
        <w:rPr>
          <w:w w:val="105"/>
        </w:rPr>
        <w:t> car</w:t>
      </w:r>
      <w:r>
        <w:rPr>
          <w:w w:val="105"/>
        </w:rPr>
        <w:t> along</w:t>
      </w:r>
      <w:r>
        <w:rPr>
          <w:w w:val="105"/>
        </w:rPr>
        <w:t> with</w:t>
      </w:r>
      <w:r>
        <w:rPr>
          <w:w w:val="105"/>
        </w:rPr>
        <w:t> him,</w:t>
      </w:r>
      <w:r>
        <w:rPr>
          <w:w w:val="105"/>
        </w:rPr>
        <w:t> in</w:t>
      </w:r>
      <w:r>
        <w:rPr>
          <w:w w:val="105"/>
        </w:rPr>
        <w:t> Lahore</w:t>
      </w:r>
      <w:r>
        <w:rPr>
          <w:w w:val="105"/>
        </w:rPr>
        <w:t> on</w:t>
      </w:r>
      <w:r>
        <w:rPr>
          <w:w w:val="105"/>
        </w:rPr>
        <w:t> 10 November 1974.</w:t>
      </w:r>
    </w:p>
    <w:p>
      <w:pPr>
        <w:pStyle w:val="BodyText"/>
        <w:spacing w:before="18"/>
      </w:pPr>
    </w:p>
    <w:p>
      <w:pPr>
        <w:pStyle w:val="BodyText"/>
        <w:spacing w:line="254" w:lineRule="auto"/>
        <w:ind w:left="1440" w:right="1433"/>
        <w:jc w:val="both"/>
      </w:pPr>
      <w:r>
        <w:rPr>
          <w:w w:val="105"/>
        </w:rPr>
        <w:t>Others</w:t>
      </w:r>
      <w:r>
        <w:rPr>
          <w:w w:val="105"/>
        </w:rPr>
        <w:t> were</w:t>
      </w:r>
      <w:r>
        <w:rPr>
          <w:w w:val="105"/>
        </w:rPr>
        <w:t> killed</w:t>
      </w:r>
      <w:r>
        <w:rPr>
          <w:w w:val="105"/>
        </w:rPr>
        <w:t> as</w:t>
      </w:r>
      <w:r>
        <w:rPr>
          <w:w w:val="105"/>
        </w:rPr>
        <w:t> well.</w:t>
      </w:r>
      <w:r>
        <w:rPr>
          <w:w w:val="105"/>
        </w:rPr>
        <w:t> On</w:t>
      </w:r>
      <w:r>
        <w:rPr>
          <w:w w:val="105"/>
        </w:rPr>
        <w:t> 28</w:t>
      </w:r>
      <w:r>
        <w:rPr>
          <w:w w:val="105"/>
        </w:rPr>
        <w:t> September</w:t>
      </w:r>
      <w:r>
        <w:rPr>
          <w:w w:val="105"/>
        </w:rPr>
        <w:t> a</w:t>
      </w:r>
      <w:r>
        <w:rPr>
          <w:w w:val="105"/>
        </w:rPr>
        <w:t> serious</w:t>
      </w:r>
      <w:r>
        <w:rPr>
          <w:w w:val="105"/>
        </w:rPr>
        <w:t> attempt</w:t>
      </w:r>
      <w:r>
        <w:rPr>
          <w:w w:val="105"/>
        </w:rPr>
        <w:t> was</w:t>
      </w:r>
      <w:r>
        <w:rPr>
          <w:w w:val="105"/>
        </w:rPr>
        <w:t> made</w:t>
      </w:r>
      <w:r>
        <w:rPr>
          <w:w w:val="105"/>
        </w:rPr>
        <w:t> on</w:t>
      </w:r>
      <w:r>
        <w:rPr>
          <w:w w:val="105"/>
        </w:rPr>
        <w:t> Wali Khan's</w:t>
      </w:r>
      <w:r>
        <w:rPr>
          <w:w w:val="105"/>
        </w:rPr>
        <w:t> life</w:t>
      </w:r>
      <w:r>
        <w:rPr>
          <w:w w:val="105"/>
        </w:rPr>
        <w:t> as</w:t>
      </w:r>
      <w:r>
        <w:rPr>
          <w:w w:val="105"/>
        </w:rPr>
        <w:t> he</w:t>
      </w:r>
      <w:r>
        <w:rPr>
          <w:w w:val="105"/>
        </w:rPr>
        <w:t> was</w:t>
      </w:r>
      <w:r>
        <w:rPr>
          <w:w w:val="105"/>
        </w:rPr>
        <w:t> driving</w:t>
      </w:r>
      <w:r>
        <w:rPr>
          <w:w w:val="105"/>
        </w:rPr>
        <w:t> to</w:t>
      </w:r>
      <w:r>
        <w:rPr>
          <w:w w:val="105"/>
        </w:rPr>
        <w:t> Swat.</w:t>
      </w:r>
      <w:r>
        <w:rPr>
          <w:w w:val="105"/>
        </w:rPr>
        <w:t> Both</w:t>
      </w:r>
      <w:r>
        <w:rPr>
          <w:w w:val="105"/>
        </w:rPr>
        <w:t> his</w:t>
      </w:r>
      <w:r>
        <w:rPr>
          <w:w w:val="105"/>
        </w:rPr>
        <w:t> driver</w:t>
      </w:r>
      <w:r>
        <w:rPr>
          <w:w w:val="105"/>
        </w:rPr>
        <w:t> and</w:t>
      </w:r>
      <w:r>
        <w:rPr>
          <w:w w:val="105"/>
        </w:rPr>
        <w:t> guard</w:t>
      </w:r>
      <w:r>
        <w:rPr>
          <w:w w:val="105"/>
        </w:rPr>
        <w:t> were</w:t>
      </w:r>
      <w:r>
        <w:rPr>
          <w:w w:val="105"/>
        </w:rPr>
        <w:t> killed</w:t>
      </w:r>
      <w:r>
        <w:rPr>
          <w:w w:val="105"/>
        </w:rPr>
        <w:t> but</w:t>
      </w:r>
      <w:r>
        <w:rPr>
          <w:w w:val="105"/>
        </w:rPr>
        <w:t> Wali Khan</w:t>
      </w:r>
      <w:r>
        <w:rPr>
          <w:w w:val="105"/>
        </w:rPr>
        <w:t> luckily</w:t>
      </w:r>
      <w:r>
        <w:rPr>
          <w:w w:val="105"/>
        </w:rPr>
        <w:t> emerged</w:t>
      </w:r>
      <w:r>
        <w:rPr>
          <w:w w:val="105"/>
        </w:rPr>
        <w:t> unscathed.</w:t>
      </w:r>
      <w:r>
        <w:rPr>
          <w:w w:val="105"/>
        </w:rPr>
        <w:t> This</w:t>
      </w:r>
      <w:r>
        <w:rPr>
          <w:w w:val="105"/>
        </w:rPr>
        <w:t> incident</w:t>
      </w:r>
      <w:r>
        <w:rPr>
          <w:w w:val="105"/>
        </w:rPr>
        <w:t> had</w:t>
      </w:r>
      <w:r>
        <w:rPr>
          <w:w w:val="105"/>
        </w:rPr>
        <w:t> little</w:t>
      </w:r>
      <w:r>
        <w:rPr>
          <w:w w:val="105"/>
        </w:rPr>
        <w:t> effect</w:t>
      </w:r>
      <w:r>
        <w:rPr>
          <w:w w:val="105"/>
        </w:rPr>
        <w:t> on</w:t>
      </w:r>
      <w:r>
        <w:rPr>
          <w:w w:val="105"/>
        </w:rPr>
        <w:t> the</w:t>
      </w:r>
      <w:r>
        <w:rPr>
          <w:w w:val="105"/>
        </w:rPr>
        <w:t> NAP</w:t>
      </w:r>
      <w:r>
        <w:rPr>
          <w:w w:val="105"/>
        </w:rPr>
        <w:t> party president.</w:t>
      </w:r>
      <w:r>
        <w:rPr>
          <w:spacing w:val="-4"/>
          <w:w w:val="105"/>
        </w:rPr>
        <w:t> </w:t>
      </w:r>
      <w:r>
        <w:rPr>
          <w:w w:val="105"/>
        </w:rPr>
        <w:t>He</w:t>
      </w:r>
      <w:r>
        <w:rPr>
          <w:spacing w:val="-5"/>
          <w:w w:val="105"/>
        </w:rPr>
        <w:t> </w:t>
      </w:r>
      <w:r>
        <w:rPr>
          <w:w w:val="105"/>
        </w:rPr>
        <w:t>remained undaunted</w:t>
      </w:r>
      <w:r>
        <w:rPr>
          <w:spacing w:val="-4"/>
          <w:w w:val="105"/>
        </w:rPr>
        <w:t> </w:t>
      </w:r>
      <w:r>
        <w:rPr>
          <w:w w:val="105"/>
        </w:rPr>
        <w:t>and continued steadfastly</w:t>
      </w:r>
      <w:r>
        <w:rPr>
          <w:spacing w:val="-4"/>
          <w:w w:val="105"/>
        </w:rPr>
        <w:t> </w:t>
      </w:r>
      <w:r>
        <w:rPr>
          <w:w w:val="105"/>
        </w:rPr>
        <w:t>with</w:t>
      </w:r>
      <w:r>
        <w:rPr>
          <w:spacing w:val="-2"/>
          <w:w w:val="105"/>
        </w:rPr>
        <w:t> </w:t>
      </w:r>
      <w:r>
        <w:rPr>
          <w:w w:val="105"/>
        </w:rPr>
        <w:t>his</w:t>
      </w:r>
      <w:r>
        <w:rPr>
          <w:spacing w:val="-2"/>
          <w:w w:val="105"/>
        </w:rPr>
        <w:t> </w:t>
      </w:r>
      <w:r>
        <w:rPr>
          <w:w w:val="105"/>
        </w:rPr>
        <w:t>rote</w:t>
      </w:r>
      <w:r>
        <w:rPr>
          <w:spacing w:val="-1"/>
          <w:w w:val="105"/>
        </w:rPr>
        <w:t> </w:t>
      </w:r>
      <w:r>
        <w:rPr>
          <w:w w:val="105"/>
        </w:rPr>
        <w:t>as</w:t>
      </w:r>
      <w:r>
        <w:rPr>
          <w:spacing w:val="-6"/>
          <w:w w:val="105"/>
        </w:rPr>
        <w:t> </w:t>
      </w:r>
      <w:r>
        <w:rPr>
          <w:w w:val="105"/>
        </w:rPr>
        <w:t>Leader of the Opposition.</w:t>
      </w:r>
    </w:p>
    <w:p>
      <w:pPr>
        <w:pStyle w:val="BodyText"/>
        <w:spacing w:line="252" w:lineRule="auto" w:before="270"/>
        <w:ind w:left="1440" w:right="1432"/>
        <w:jc w:val="both"/>
      </w:pPr>
      <w:r>
        <w:rPr/>
        <w:t>On 5 October 1973 Ali Buksh Junejo - a former </w:t>
      </w:r>
      <w:r>
        <w:rPr>
          <w:rFonts w:ascii="Palatino Linotype"/>
          <w:i/>
        </w:rPr>
        <w:t>Khalifa </w:t>
      </w:r>
      <w:r>
        <w:rPr/>
        <w:t>of Pir Pagaro, who had joined the PPP,</w:t>
      </w:r>
      <w:r>
        <w:rPr>
          <w:spacing w:val="40"/>
        </w:rPr>
        <w:t> </w:t>
      </w:r>
      <w:r>
        <w:rPr/>
        <w:t>was murdered in Sanghar in broad</w:t>
      </w:r>
      <w:r>
        <w:rPr>
          <w:spacing w:val="40"/>
        </w:rPr>
        <w:t> </w:t>
      </w:r>
      <w:r>
        <w:rPr/>
        <w:t>daylight. The next day six supporters of</w:t>
      </w:r>
      <w:r>
        <w:rPr>
          <w:spacing w:val="40"/>
        </w:rPr>
        <w:t> </w:t>
      </w:r>
      <w:r>
        <w:rPr/>
        <w:t>Pir Pagaro.</w:t>
      </w:r>
      <w:r>
        <w:rPr>
          <w:spacing w:val="40"/>
        </w:rPr>
        <w:t> </w:t>
      </w:r>
      <w:r>
        <w:rPr/>
        <w:t>who</w:t>
      </w:r>
      <w:r>
        <w:rPr>
          <w:spacing w:val="40"/>
        </w:rPr>
        <w:t> </w:t>
      </w:r>
      <w:r>
        <w:rPr/>
        <w:t>were</w:t>
      </w:r>
      <w:r>
        <w:rPr>
          <w:spacing w:val="40"/>
        </w:rPr>
        <w:t> </w:t>
      </w:r>
      <w:r>
        <w:rPr/>
        <w:t>attending</w:t>
      </w:r>
      <w:r>
        <w:rPr>
          <w:spacing w:val="40"/>
        </w:rPr>
        <w:t> </w:t>
      </w:r>
      <w:r>
        <w:rPr/>
        <w:t>a</w:t>
      </w:r>
      <w:r>
        <w:rPr>
          <w:spacing w:val="40"/>
        </w:rPr>
        <w:t> </w:t>
      </w:r>
      <w:r>
        <w:rPr/>
        <w:t>court</w:t>
      </w:r>
      <w:r>
        <w:rPr>
          <w:spacing w:val="40"/>
        </w:rPr>
        <w:t> </w:t>
      </w:r>
      <w:r>
        <w:rPr/>
        <w:t>hearing</w:t>
      </w:r>
      <w:r>
        <w:rPr>
          <w:spacing w:val="40"/>
        </w:rPr>
        <w:t> </w:t>
      </w:r>
      <w:r>
        <w:rPr/>
        <w:t>against</w:t>
      </w:r>
      <w:r>
        <w:rPr>
          <w:spacing w:val="40"/>
        </w:rPr>
        <w:t> </w:t>
      </w:r>
      <w:r>
        <w:rPr/>
        <w:t>them,</w:t>
      </w:r>
      <w:r>
        <w:rPr>
          <w:spacing w:val="40"/>
        </w:rPr>
        <w:t> </w:t>
      </w:r>
      <w:r>
        <w:rPr/>
        <w:t>were</w:t>
      </w:r>
      <w:r>
        <w:rPr>
          <w:spacing w:val="40"/>
        </w:rPr>
        <w:t> </w:t>
      </w:r>
      <w:r>
        <w:rPr/>
        <w:t>taken</w:t>
      </w:r>
      <w:r>
        <w:rPr>
          <w:spacing w:val="40"/>
        </w:rPr>
        <w:t> </w:t>
      </w:r>
      <w:r>
        <w:rPr/>
        <w:t>from</w:t>
      </w:r>
      <w:r>
        <w:rPr>
          <w:spacing w:val="40"/>
        </w:rPr>
        <w:t> </w:t>
      </w:r>
      <w:r>
        <w:rPr/>
        <w:t>prison</w:t>
      </w:r>
      <w:r>
        <w:rPr>
          <w:spacing w:val="40"/>
        </w:rPr>
        <w:t> </w:t>
      </w:r>
      <w:r>
        <w:rPr/>
        <w:t>by the police to a deserted location and murdered in coldblood. The man given the job of taking</w:t>
      </w:r>
      <w:r>
        <w:rPr>
          <w:spacing w:val="40"/>
        </w:rPr>
        <w:t> </w:t>
      </w:r>
      <w:r>
        <w:rPr/>
        <w:t>Pir</w:t>
      </w:r>
      <w:r>
        <w:rPr>
          <w:spacing w:val="35"/>
        </w:rPr>
        <w:t> </w:t>
      </w:r>
      <w:r>
        <w:rPr/>
        <w:t>Pagaro's</w:t>
      </w:r>
      <w:r>
        <w:rPr>
          <w:spacing w:val="39"/>
        </w:rPr>
        <w:t> </w:t>
      </w:r>
      <w:r>
        <w:rPr/>
        <w:t>men</w:t>
      </w:r>
      <w:r>
        <w:rPr>
          <w:spacing w:val="39"/>
        </w:rPr>
        <w:t> </w:t>
      </w:r>
      <w:r>
        <w:rPr/>
        <w:t>to</w:t>
      </w:r>
      <w:r>
        <w:rPr>
          <w:spacing w:val="38"/>
        </w:rPr>
        <w:t> </w:t>
      </w:r>
      <w:r>
        <w:rPr/>
        <w:t>task</w:t>
      </w:r>
      <w:r>
        <w:rPr>
          <w:spacing w:val="40"/>
        </w:rPr>
        <w:t> </w:t>
      </w:r>
      <w:r>
        <w:rPr/>
        <w:t>was</w:t>
      </w:r>
      <w:r>
        <w:rPr>
          <w:spacing w:val="39"/>
        </w:rPr>
        <w:t> </w:t>
      </w:r>
      <w:r>
        <w:rPr/>
        <w:t>a</w:t>
      </w:r>
      <w:r>
        <w:rPr>
          <w:spacing w:val="40"/>
        </w:rPr>
        <w:t> </w:t>
      </w:r>
      <w:r>
        <w:rPr/>
        <w:t>former</w:t>
      </w:r>
      <w:r>
        <w:rPr>
          <w:spacing w:val="35"/>
        </w:rPr>
        <w:t> </w:t>
      </w:r>
      <w:r>
        <w:rPr/>
        <w:t>Pagaro</w:t>
      </w:r>
      <w:r>
        <w:rPr>
          <w:spacing w:val="38"/>
        </w:rPr>
        <w:t> </w:t>
      </w:r>
      <w:r>
        <w:rPr/>
        <w:t>loyalist,</w:t>
      </w:r>
      <w:r>
        <w:rPr>
          <w:spacing w:val="40"/>
        </w:rPr>
        <w:t> </w:t>
      </w:r>
      <w:r>
        <w:rPr/>
        <w:t>Jam</w:t>
      </w:r>
      <w:r>
        <w:rPr>
          <w:spacing w:val="39"/>
        </w:rPr>
        <w:t> </w:t>
      </w:r>
      <w:r>
        <w:rPr/>
        <w:t>Sadiq</w:t>
      </w:r>
      <w:r>
        <w:rPr>
          <w:spacing w:val="40"/>
        </w:rPr>
        <w:t> </w:t>
      </w:r>
      <w:r>
        <w:rPr/>
        <w:t>AH.</w:t>
      </w:r>
      <w:r>
        <w:rPr>
          <w:spacing w:val="37"/>
        </w:rPr>
        <w:t> </w:t>
      </w:r>
      <w:r>
        <w:rPr/>
        <w:t>Jam</w:t>
      </w:r>
      <w:r>
        <w:rPr>
          <w:spacing w:val="39"/>
        </w:rPr>
        <w:t> </w:t>
      </w:r>
      <w:r>
        <w:rPr/>
        <w:t>Sadiq was</w:t>
      </w:r>
      <w:r>
        <w:rPr>
          <w:spacing w:val="40"/>
        </w:rPr>
        <w:t> </w:t>
      </w:r>
      <w:r>
        <w:rPr/>
        <w:t>given</w:t>
      </w:r>
      <w:r>
        <w:rPr>
          <w:spacing w:val="40"/>
        </w:rPr>
        <w:t> </w:t>
      </w:r>
      <w:r>
        <w:rPr/>
        <w:t>complete</w:t>
      </w:r>
      <w:r>
        <w:rPr>
          <w:spacing w:val="40"/>
        </w:rPr>
        <w:t> </w:t>
      </w:r>
      <w:r>
        <w:rPr/>
        <w:t>administrative</w:t>
      </w:r>
      <w:r>
        <w:rPr>
          <w:spacing w:val="40"/>
        </w:rPr>
        <w:t> </w:t>
      </w:r>
      <w:r>
        <w:rPr/>
        <w:t>charge</w:t>
      </w:r>
      <w:r>
        <w:rPr>
          <w:spacing w:val="40"/>
        </w:rPr>
        <w:t> </w:t>
      </w:r>
      <w:r>
        <w:rPr/>
        <w:t>of</w:t>
      </w:r>
      <w:r>
        <w:rPr>
          <w:spacing w:val="40"/>
        </w:rPr>
        <w:t> </w:t>
      </w:r>
      <w:r>
        <w:rPr/>
        <w:t>Sanghar</w:t>
      </w:r>
      <w:r>
        <w:rPr>
          <w:spacing w:val="40"/>
        </w:rPr>
        <w:t> </w:t>
      </w:r>
      <w:r>
        <w:rPr/>
        <w:t>district.</w:t>
      </w:r>
      <w:r>
        <w:rPr>
          <w:position w:val="6"/>
          <w:sz w:val="16"/>
        </w:rPr>
        <w:t>420</w:t>
      </w:r>
      <w:r>
        <w:rPr>
          <w:spacing w:val="80"/>
          <w:position w:val="6"/>
          <w:sz w:val="16"/>
        </w:rPr>
        <w:t> </w:t>
      </w:r>
      <w:r>
        <w:rPr/>
        <w:t>A</w:t>
      </w:r>
      <w:r>
        <w:rPr>
          <w:spacing w:val="40"/>
        </w:rPr>
        <w:t> </w:t>
      </w:r>
      <w:r>
        <w:rPr/>
        <w:t>few</w:t>
      </w:r>
      <w:r>
        <w:rPr>
          <w:spacing w:val="40"/>
        </w:rPr>
        <w:t> </w:t>
      </w:r>
      <w:r>
        <w:rPr/>
        <w:t>weeks</w:t>
      </w:r>
      <w:r>
        <w:rPr>
          <w:spacing w:val="40"/>
        </w:rPr>
        <w:t> </w:t>
      </w:r>
      <w:r>
        <w:rPr/>
        <w:t>later</w:t>
      </w:r>
      <w:r>
        <w:rPr>
          <w:spacing w:val="40"/>
        </w:rPr>
        <w:t> </w:t>
      </w:r>
      <w:r>
        <w:rPr/>
        <w:t>I was</w:t>
      </w:r>
      <w:r>
        <w:rPr>
          <w:spacing w:val="40"/>
        </w:rPr>
        <w:t> </w:t>
      </w:r>
      <w:r>
        <w:rPr/>
        <w:t>informed</w:t>
      </w:r>
      <w:r>
        <w:rPr>
          <w:spacing w:val="40"/>
        </w:rPr>
        <w:t> </w:t>
      </w:r>
      <w:r>
        <w:rPr/>
        <w:t>by</w:t>
      </w:r>
      <w:r>
        <w:rPr>
          <w:spacing w:val="40"/>
        </w:rPr>
        <w:t> </w:t>
      </w:r>
      <w:r>
        <w:rPr/>
        <w:t>a</w:t>
      </w:r>
      <w:r>
        <w:rPr>
          <w:spacing w:val="40"/>
        </w:rPr>
        <w:t> </w:t>
      </w:r>
      <w:r>
        <w:rPr/>
        <w:t>Sindhi</w:t>
      </w:r>
      <w:r>
        <w:rPr>
          <w:spacing w:val="40"/>
        </w:rPr>
        <w:t> </w:t>
      </w:r>
      <w:r>
        <w:rPr/>
        <w:t>politician</w:t>
      </w:r>
      <w:r>
        <w:rPr>
          <w:spacing w:val="40"/>
        </w:rPr>
        <w:t> </w:t>
      </w:r>
      <w:r>
        <w:rPr/>
        <w:t>that</w:t>
      </w:r>
      <w:r>
        <w:rPr>
          <w:spacing w:val="40"/>
        </w:rPr>
        <w:t> </w:t>
      </w:r>
      <w:r>
        <w:rPr/>
        <w:t>the</w:t>
      </w:r>
      <w:r>
        <w:rPr>
          <w:spacing w:val="40"/>
        </w:rPr>
        <w:t> </w:t>
      </w:r>
      <w:r>
        <w:rPr/>
        <w:t>Pir</w:t>
      </w:r>
      <w:r>
        <w:rPr>
          <w:spacing w:val="40"/>
        </w:rPr>
        <w:t> </w:t>
      </w:r>
      <w:r>
        <w:rPr/>
        <w:t>'had</w:t>
      </w:r>
      <w:r>
        <w:rPr>
          <w:spacing w:val="40"/>
        </w:rPr>
        <w:t> </w:t>
      </w:r>
      <w:r>
        <w:rPr/>
        <w:t>become</w:t>
      </w:r>
      <w:r>
        <w:rPr>
          <w:spacing w:val="40"/>
        </w:rPr>
        <w:t> </w:t>
      </w:r>
      <w:r>
        <w:rPr/>
        <w:t>really</w:t>
      </w:r>
      <w:r>
        <w:rPr>
          <w:spacing w:val="40"/>
        </w:rPr>
        <w:t> </w:t>
      </w:r>
      <w:r>
        <w:rPr/>
        <w:t>scared</w:t>
      </w:r>
      <w:r>
        <w:rPr>
          <w:spacing w:val="40"/>
        </w:rPr>
        <w:t> </w:t>
      </w:r>
      <w:r>
        <w:rPr/>
        <w:t>and</w:t>
      </w:r>
      <w:r>
        <w:rPr>
          <w:spacing w:val="40"/>
        </w:rPr>
        <w:t> </w:t>
      </w:r>
      <w:r>
        <w:rPr/>
        <w:t>feared that he and his eldest son would soon be murdered by the PPP'.</w:t>
      </w:r>
      <w:r>
        <w:rPr>
          <w:position w:val="6"/>
          <w:sz w:val="16"/>
        </w:rPr>
        <w:t>421</w:t>
      </w:r>
      <w:r>
        <w:rPr>
          <w:spacing w:val="40"/>
          <w:position w:val="6"/>
          <w:sz w:val="16"/>
        </w:rPr>
        <w:t> </w:t>
      </w:r>
      <w:r>
        <w:rPr/>
        <w:t>Unfortunately the Pir was</w:t>
      </w:r>
      <w:r>
        <w:rPr>
          <w:spacing w:val="40"/>
        </w:rPr>
        <w:t> </w:t>
      </w:r>
      <w:r>
        <w:rPr/>
        <w:t>not</w:t>
      </w:r>
      <w:r>
        <w:rPr>
          <w:spacing w:val="40"/>
        </w:rPr>
        <w:t> </w:t>
      </w:r>
      <w:r>
        <w:rPr/>
        <w:t>the</w:t>
      </w:r>
      <w:r>
        <w:rPr>
          <w:spacing w:val="40"/>
        </w:rPr>
        <w:t> </w:t>
      </w:r>
      <w:r>
        <w:rPr/>
        <w:t>only</w:t>
      </w:r>
      <w:r>
        <w:rPr>
          <w:spacing w:val="40"/>
        </w:rPr>
        <w:t> </w:t>
      </w:r>
      <w:r>
        <w:rPr/>
        <w:t>one,</w:t>
      </w:r>
      <w:r>
        <w:rPr>
          <w:spacing w:val="40"/>
        </w:rPr>
        <w:t> </w:t>
      </w:r>
      <w:r>
        <w:rPr/>
        <w:t>a</w:t>
      </w:r>
      <w:r>
        <w:rPr>
          <w:spacing w:val="40"/>
        </w:rPr>
        <w:t> </w:t>
      </w:r>
      <w:r>
        <w:rPr/>
        <w:t>number</w:t>
      </w:r>
      <w:r>
        <w:rPr>
          <w:spacing w:val="40"/>
        </w:rPr>
        <w:t> </w:t>
      </w:r>
      <w:r>
        <w:rPr/>
        <w:t>of</w:t>
      </w:r>
      <w:r>
        <w:rPr>
          <w:spacing w:val="40"/>
        </w:rPr>
        <w:t> </w:t>
      </w:r>
      <w:r>
        <w:rPr/>
        <w:t>Opposition</w:t>
      </w:r>
      <w:r>
        <w:rPr>
          <w:spacing w:val="40"/>
        </w:rPr>
        <w:t> </w:t>
      </w:r>
      <w:r>
        <w:rPr/>
        <w:t>politicians</w:t>
      </w:r>
      <w:r>
        <w:rPr>
          <w:spacing w:val="40"/>
        </w:rPr>
        <w:t> </w:t>
      </w:r>
      <w:r>
        <w:rPr/>
        <w:t>had</w:t>
      </w:r>
      <w:r>
        <w:rPr>
          <w:spacing w:val="40"/>
        </w:rPr>
        <w:t> </w:t>
      </w:r>
      <w:r>
        <w:rPr/>
        <w:t>begun</w:t>
      </w:r>
      <w:r>
        <w:rPr>
          <w:spacing w:val="40"/>
        </w:rPr>
        <w:t> </w:t>
      </w:r>
      <w:r>
        <w:rPr/>
        <w:t>crossing</w:t>
      </w:r>
      <w:r>
        <w:rPr>
          <w:spacing w:val="40"/>
        </w:rPr>
        <w:t> </w:t>
      </w:r>
      <w:r>
        <w:rPr/>
        <w:t>over</w:t>
      </w:r>
      <w:r>
        <w:rPr>
          <w:spacing w:val="40"/>
        </w:rPr>
        <w:t> </w:t>
      </w:r>
      <w:r>
        <w:rPr/>
        <w:t>to the</w:t>
      </w:r>
      <w:r>
        <w:rPr>
          <w:spacing w:val="40"/>
        </w:rPr>
        <w:t> </w:t>
      </w:r>
      <w:r>
        <w:rPr/>
        <w:t>PPP</w:t>
      </w:r>
      <w:r>
        <w:rPr>
          <w:spacing w:val="40"/>
        </w:rPr>
        <w:t> </w:t>
      </w:r>
      <w:r>
        <w:rPr/>
        <w:t>in</w:t>
      </w:r>
      <w:r>
        <w:rPr>
          <w:spacing w:val="40"/>
        </w:rPr>
        <w:t> </w:t>
      </w:r>
      <w:r>
        <w:rPr/>
        <w:t>fear</w:t>
      </w:r>
      <w:r>
        <w:rPr>
          <w:spacing w:val="40"/>
        </w:rPr>
        <w:t> </w:t>
      </w:r>
      <w:r>
        <w:rPr/>
        <w:t>of</w:t>
      </w:r>
      <w:r>
        <w:rPr>
          <w:spacing w:val="40"/>
        </w:rPr>
        <w:t> </w:t>
      </w:r>
      <w:r>
        <w:rPr/>
        <w:t>their</w:t>
      </w:r>
      <w:r>
        <w:rPr>
          <w:spacing w:val="40"/>
        </w:rPr>
        <w:t> </w:t>
      </w:r>
      <w:r>
        <w:rPr/>
        <w:t>lives.</w:t>
      </w:r>
      <w:r>
        <w:rPr>
          <w:spacing w:val="40"/>
        </w:rPr>
        <w:t> </w:t>
      </w:r>
      <w:r>
        <w:rPr/>
        <w:t>However,</w:t>
      </w:r>
      <w:r>
        <w:rPr>
          <w:spacing w:val="40"/>
        </w:rPr>
        <w:t> </w:t>
      </w:r>
      <w:r>
        <w:rPr/>
        <w:t>while</w:t>
      </w:r>
      <w:r>
        <w:rPr>
          <w:spacing w:val="40"/>
        </w:rPr>
        <w:t> </w:t>
      </w:r>
      <w:r>
        <w:rPr/>
        <w:t>the</w:t>
      </w:r>
      <w:r>
        <w:rPr>
          <w:spacing w:val="40"/>
        </w:rPr>
        <w:t> </w:t>
      </w:r>
      <w:r>
        <w:rPr/>
        <w:t>Pir</w:t>
      </w:r>
      <w:r>
        <w:rPr>
          <w:spacing w:val="40"/>
        </w:rPr>
        <w:t> </w:t>
      </w:r>
      <w:r>
        <w:rPr/>
        <w:t>continued</w:t>
      </w:r>
      <w:r>
        <w:rPr>
          <w:spacing w:val="40"/>
        </w:rPr>
        <w:t> </w:t>
      </w:r>
      <w:r>
        <w:rPr/>
        <w:t>to</w:t>
      </w:r>
      <w:r>
        <w:rPr>
          <w:spacing w:val="40"/>
        </w:rPr>
        <w:t> </w:t>
      </w:r>
      <w:r>
        <w:rPr/>
        <w:t>officially</w:t>
      </w:r>
      <w:r>
        <w:rPr>
          <w:spacing w:val="40"/>
        </w:rPr>
        <w:t> </w:t>
      </w:r>
      <w:r>
        <w:rPr/>
        <w:t>head</w:t>
      </w:r>
      <w:r>
        <w:rPr>
          <w:spacing w:val="40"/>
        </w:rPr>
        <w:t> </w:t>
      </w:r>
      <w:r>
        <w:rPr/>
        <w:t>the UDF, his heart was no longer in the job. In the absence of any direction, bit players</w:t>
      </w:r>
      <w:r>
        <w:rPr>
          <w:spacing w:val="80"/>
        </w:rPr>
        <w:t> </w:t>
      </w:r>
      <w:r>
        <w:rPr/>
        <w:t>assumed a role beyond their political support or position and the unity within the UDF began to unravel.</w:t>
      </w:r>
    </w:p>
    <w:p>
      <w:pPr>
        <w:pStyle w:val="BodyText"/>
        <w:spacing w:before="33"/>
      </w:pPr>
    </w:p>
    <w:p>
      <w:pPr>
        <w:pStyle w:val="BodyText"/>
        <w:spacing w:line="254" w:lineRule="auto" w:before="1"/>
        <w:ind w:left="1440" w:right="1433"/>
        <w:jc w:val="both"/>
      </w:pPr>
      <w:r>
        <w:rPr>
          <w:w w:val="105"/>
        </w:rPr>
        <w:t>Apart from the killings, during this period, thousands of people were detained from all over the country. As I have already mentioned, in just my home district of Dera Ghazi Khan</w:t>
      </w:r>
      <w:r>
        <w:rPr>
          <w:w w:val="105"/>
        </w:rPr>
        <w:t> alone</w:t>
      </w:r>
      <w:r>
        <w:rPr>
          <w:w w:val="105"/>
        </w:rPr>
        <w:t> -</w:t>
      </w:r>
      <w:r>
        <w:rPr>
          <w:w w:val="105"/>
        </w:rPr>
        <w:t> over</w:t>
      </w:r>
      <w:r>
        <w:rPr>
          <w:w w:val="105"/>
        </w:rPr>
        <w:t> a</w:t>
      </w:r>
      <w:r>
        <w:rPr>
          <w:w w:val="105"/>
        </w:rPr>
        <w:t> hundred</w:t>
      </w:r>
      <w:r>
        <w:rPr>
          <w:w w:val="105"/>
        </w:rPr>
        <w:t> and</w:t>
      </w:r>
      <w:r>
        <w:rPr>
          <w:w w:val="105"/>
        </w:rPr>
        <w:t> fifty</w:t>
      </w:r>
      <w:r>
        <w:rPr>
          <w:w w:val="105"/>
        </w:rPr>
        <w:t> people</w:t>
      </w:r>
      <w:r>
        <w:rPr>
          <w:w w:val="105"/>
        </w:rPr>
        <w:t> -</w:t>
      </w:r>
      <w:r>
        <w:rPr>
          <w:w w:val="105"/>
        </w:rPr>
        <w:t> members</w:t>
      </w:r>
      <w:r>
        <w:rPr>
          <w:w w:val="105"/>
        </w:rPr>
        <w:t> of</w:t>
      </w:r>
      <w:r>
        <w:rPr>
          <w:w w:val="105"/>
        </w:rPr>
        <w:t> my</w:t>
      </w:r>
      <w:r>
        <w:rPr>
          <w:w w:val="105"/>
        </w:rPr>
        <w:t> family,</w:t>
      </w:r>
      <w:r>
        <w:rPr>
          <w:w w:val="105"/>
        </w:rPr>
        <w:t> staff</w:t>
      </w:r>
      <w:r>
        <w:rPr>
          <w:w w:val="105"/>
        </w:rPr>
        <w:t> and supporters</w:t>
      </w:r>
      <w:r>
        <w:rPr>
          <w:spacing w:val="-14"/>
          <w:w w:val="105"/>
        </w:rPr>
        <w:t> </w:t>
      </w:r>
      <w:r>
        <w:rPr>
          <w:w w:val="105"/>
        </w:rPr>
        <w:t>-</w:t>
      </w:r>
      <w:r>
        <w:rPr>
          <w:spacing w:val="-11"/>
          <w:w w:val="105"/>
        </w:rPr>
        <w:t> </w:t>
      </w:r>
      <w:r>
        <w:rPr>
          <w:w w:val="105"/>
        </w:rPr>
        <w:t>were</w:t>
      </w:r>
      <w:r>
        <w:rPr>
          <w:spacing w:val="-13"/>
          <w:w w:val="105"/>
        </w:rPr>
        <w:t> </w:t>
      </w:r>
      <w:r>
        <w:rPr>
          <w:w w:val="105"/>
        </w:rPr>
        <w:t>detained</w:t>
      </w:r>
      <w:r>
        <w:rPr>
          <w:spacing w:val="-11"/>
          <w:w w:val="105"/>
        </w:rPr>
        <w:t> </w:t>
      </w:r>
      <w:r>
        <w:rPr>
          <w:w w:val="105"/>
        </w:rPr>
        <w:t>on</w:t>
      </w:r>
      <w:r>
        <w:rPr>
          <w:spacing w:val="-13"/>
          <w:w w:val="105"/>
        </w:rPr>
        <w:t> </w:t>
      </w:r>
      <w:r>
        <w:rPr>
          <w:w w:val="105"/>
        </w:rPr>
        <w:t>fictitious</w:t>
      </w:r>
      <w:r>
        <w:rPr>
          <w:spacing w:val="-14"/>
          <w:w w:val="105"/>
        </w:rPr>
        <w:t> </w:t>
      </w:r>
      <w:r>
        <w:rPr>
          <w:w w:val="105"/>
        </w:rPr>
        <w:t>charges.</w:t>
      </w:r>
      <w:r>
        <w:rPr>
          <w:spacing w:val="-11"/>
          <w:w w:val="105"/>
        </w:rPr>
        <w:t> </w:t>
      </w:r>
      <w:r>
        <w:rPr>
          <w:w w:val="105"/>
        </w:rPr>
        <w:t>Most</w:t>
      </w:r>
      <w:r>
        <w:rPr>
          <w:spacing w:val="-14"/>
          <w:w w:val="105"/>
        </w:rPr>
        <w:t> </w:t>
      </w:r>
      <w:r>
        <w:rPr>
          <w:w w:val="105"/>
        </w:rPr>
        <w:t>people</w:t>
      </w:r>
      <w:r>
        <w:rPr>
          <w:spacing w:val="-13"/>
          <w:w w:val="105"/>
        </w:rPr>
        <w:t> </w:t>
      </w:r>
      <w:r>
        <w:rPr>
          <w:w w:val="105"/>
        </w:rPr>
        <w:t>were</w:t>
      </w:r>
      <w:r>
        <w:rPr>
          <w:spacing w:val="-13"/>
          <w:w w:val="105"/>
        </w:rPr>
        <w:t> </w:t>
      </w:r>
      <w:r>
        <w:rPr>
          <w:w w:val="105"/>
        </w:rPr>
        <w:t>later</w:t>
      </w:r>
      <w:r>
        <w:rPr>
          <w:spacing w:val="-14"/>
          <w:w w:val="105"/>
        </w:rPr>
        <w:t> </w:t>
      </w:r>
      <w:r>
        <w:rPr>
          <w:w w:val="105"/>
        </w:rPr>
        <w:t>released</w:t>
      </w:r>
      <w:r>
        <w:rPr>
          <w:spacing w:val="-11"/>
          <w:w w:val="105"/>
        </w:rPr>
        <w:t> </w:t>
      </w:r>
      <w:r>
        <w:rPr>
          <w:w w:val="105"/>
        </w:rPr>
        <w:t>on</w:t>
      </w:r>
      <w:r>
        <w:rPr>
          <w:spacing w:val="-13"/>
          <w:w w:val="105"/>
        </w:rPr>
        <w:t> </w:t>
      </w:r>
      <w:r>
        <w:rPr>
          <w:w w:val="105"/>
        </w:rPr>
        <w:t>bail on my writ in the High Court, but others did not get off so leniently. There were those like</w:t>
      </w:r>
      <w:r>
        <w:rPr>
          <w:w w:val="105"/>
        </w:rPr>
        <w:t> Kaswar</w:t>
      </w:r>
      <w:r>
        <w:rPr>
          <w:w w:val="105"/>
        </w:rPr>
        <w:t> Gardezi, Secretary-General</w:t>
      </w:r>
      <w:r>
        <w:rPr>
          <w:w w:val="105"/>
        </w:rPr>
        <w:t> of</w:t>
      </w:r>
      <w:r>
        <w:rPr>
          <w:w w:val="105"/>
        </w:rPr>
        <w:t> the</w:t>
      </w:r>
      <w:r>
        <w:rPr>
          <w:w w:val="105"/>
        </w:rPr>
        <w:t> NAP, who</w:t>
      </w:r>
      <w:r>
        <w:rPr>
          <w:w w:val="105"/>
        </w:rPr>
        <w:t> were sadistically tortured</w:t>
      </w:r>
      <w:r>
        <w:rPr>
          <w:w w:val="105"/>
        </w:rPr>
        <w:t> by the</w:t>
      </w:r>
      <w:r>
        <w:rPr>
          <w:spacing w:val="-2"/>
          <w:w w:val="105"/>
        </w:rPr>
        <w:t> </w:t>
      </w:r>
      <w:r>
        <w:rPr>
          <w:w w:val="105"/>
        </w:rPr>
        <w:t>police</w:t>
      </w:r>
      <w:r>
        <w:rPr>
          <w:spacing w:val="-2"/>
          <w:w w:val="105"/>
        </w:rPr>
        <w:t> </w:t>
      </w:r>
      <w:r>
        <w:rPr>
          <w:w w:val="105"/>
        </w:rPr>
        <w:t>while</w:t>
      </w:r>
      <w:r>
        <w:rPr>
          <w:spacing w:val="-6"/>
          <w:w w:val="105"/>
        </w:rPr>
        <w:t> </w:t>
      </w:r>
      <w:r>
        <w:rPr>
          <w:w w:val="105"/>
        </w:rPr>
        <w:t>in</w:t>
      </w:r>
      <w:r>
        <w:rPr>
          <w:spacing w:val="-6"/>
          <w:w w:val="105"/>
        </w:rPr>
        <w:t> </w:t>
      </w:r>
      <w:r>
        <w:rPr>
          <w:w w:val="105"/>
        </w:rPr>
        <w:t>detention.</w:t>
      </w:r>
      <w:r>
        <w:rPr>
          <w:spacing w:val="-1"/>
          <w:w w:val="105"/>
        </w:rPr>
        <w:t> </w:t>
      </w:r>
      <w:r>
        <w:rPr>
          <w:w w:val="105"/>
        </w:rPr>
        <w:t>In</w:t>
      </w:r>
      <w:r>
        <w:rPr>
          <w:spacing w:val="-3"/>
          <w:w w:val="105"/>
        </w:rPr>
        <w:t> </w:t>
      </w:r>
      <w:r>
        <w:rPr>
          <w:w w:val="105"/>
        </w:rPr>
        <w:t>a</w:t>
      </w:r>
      <w:r>
        <w:rPr>
          <w:spacing w:val="-2"/>
          <w:w w:val="105"/>
        </w:rPr>
        <w:t> </w:t>
      </w:r>
      <w:r>
        <w:rPr>
          <w:w w:val="105"/>
        </w:rPr>
        <w:t>voice</w:t>
      </w:r>
      <w:r>
        <w:rPr>
          <w:spacing w:val="-2"/>
          <w:w w:val="105"/>
        </w:rPr>
        <w:t> </w:t>
      </w:r>
      <w:r>
        <w:rPr>
          <w:w w:val="105"/>
        </w:rPr>
        <w:t>breaking</w:t>
      </w:r>
      <w:r>
        <w:rPr>
          <w:spacing w:val="-1"/>
          <w:w w:val="105"/>
        </w:rPr>
        <w:t> </w:t>
      </w:r>
      <w:r>
        <w:rPr>
          <w:w w:val="105"/>
        </w:rPr>
        <w:t>with</w:t>
      </w:r>
      <w:r>
        <w:rPr>
          <w:spacing w:val="-3"/>
          <w:w w:val="105"/>
        </w:rPr>
        <w:t> </w:t>
      </w:r>
      <w:r>
        <w:rPr>
          <w:w w:val="105"/>
        </w:rPr>
        <w:t>emotion</w:t>
      </w:r>
      <w:r>
        <w:rPr>
          <w:spacing w:val="-2"/>
          <w:w w:val="105"/>
        </w:rPr>
        <w:t> </w:t>
      </w:r>
      <w:r>
        <w:rPr>
          <w:w w:val="105"/>
        </w:rPr>
        <w:t>Gardezi</w:t>
      </w:r>
      <w:r>
        <w:rPr>
          <w:spacing w:val="-1"/>
          <w:w w:val="105"/>
        </w:rPr>
        <w:t> </w:t>
      </w:r>
      <w:r>
        <w:rPr>
          <w:w w:val="105"/>
        </w:rPr>
        <w:t>later</w:t>
      </w:r>
      <w:r>
        <w:rPr>
          <w:spacing w:val="-5"/>
          <w:w w:val="105"/>
        </w:rPr>
        <w:t> </w:t>
      </w:r>
      <w:r>
        <w:rPr>
          <w:w w:val="105"/>
        </w:rPr>
        <w:t>related </w:t>
      </w:r>
      <w:r>
        <w:rPr>
          <w:spacing w:val="-5"/>
          <w:w w:val="105"/>
        </w:rPr>
        <w:t>his</w:t>
      </w:r>
    </w:p>
    <w:p>
      <w:pPr>
        <w:pStyle w:val="BodyText"/>
        <w:spacing w:before="147"/>
        <w:rPr>
          <w:sz w:val="20"/>
        </w:rPr>
      </w:pPr>
      <w:r>
        <w:rPr>
          <w:sz w:val="20"/>
        </w:rPr>
        <mc:AlternateContent>
          <mc:Choice Requires="wps">
            <w:drawing>
              <wp:anchor distT="0" distB="0" distL="0" distR="0" allowOverlap="1" layoutInCell="1" locked="0" behindDoc="1" simplePos="0" relativeHeight="487682048">
                <wp:simplePos x="0" y="0"/>
                <wp:positionH relativeFrom="page">
                  <wp:posOffset>914400</wp:posOffset>
                </wp:positionH>
                <wp:positionV relativeFrom="paragraph">
                  <wp:posOffset>257860</wp:posOffset>
                </wp:positionV>
                <wp:extent cx="1828800" cy="9525"/>
                <wp:effectExtent l="0" t="0" r="0" b="0"/>
                <wp:wrapTopAndBottom/>
                <wp:docPr id="192" name="Graphic 192"/>
                <wp:cNvGraphicFramePr>
                  <a:graphicFrameLocks/>
                </wp:cNvGraphicFramePr>
                <a:graphic>
                  <a:graphicData uri="http://schemas.microsoft.com/office/word/2010/wordprocessingShape">
                    <wps:wsp>
                      <wps:cNvPr id="192" name="Graphic 19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303965pt;width:144pt;height:.71pt;mso-position-horizontal-relative:page;mso-position-vertical-relative:paragraph;z-index:-15634432;mso-wrap-distance-left:0;mso-wrap-distance-right:0" id="docshape191"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420</w:t>
      </w:r>
      <w:r>
        <w:rPr>
          <w:rFonts w:ascii="Calibri"/>
          <w:spacing w:val="-2"/>
          <w:sz w:val="20"/>
          <w:vertAlign w:val="baseline"/>
        </w:rPr>
        <w:t> </w:t>
      </w:r>
      <w:r>
        <w:rPr>
          <w:rFonts w:ascii="Calibri"/>
          <w:sz w:val="20"/>
          <w:vertAlign w:val="baseline"/>
        </w:rPr>
        <w:t>Jam</w:t>
      </w:r>
      <w:r>
        <w:rPr>
          <w:rFonts w:ascii="Calibri"/>
          <w:spacing w:val="-6"/>
          <w:sz w:val="20"/>
          <w:vertAlign w:val="baseline"/>
        </w:rPr>
        <w:t> </w:t>
      </w:r>
      <w:r>
        <w:rPr>
          <w:rFonts w:ascii="Calibri"/>
          <w:sz w:val="20"/>
          <w:vertAlign w:val="baseline"/>
        </w:rPr>
        <w:t>Sadiq</w:t>
      </w:r>
      <w:r>
        <w:rPr>
          <w:rFonts w:ascii="Calibri"/>
          <w:spacing w:val="-8"/>
          <w:sz w:val="20"/>
          <w:vertAlign w:val="baseline"/>
        </w:rPr>
        <w:t> </w:t>
      </w:r>
      <w:r>
        <w:rPr>
          <w:rFonts w:ascii="Calibri"/>
          <w:sz w:val="20"/>
          <w:vertAlign w:val="baseline"/>
        </w:rPr>
        <w:t>Ali</w:t>
      </w:r>
      <w:r>
        <w:rPr>
          <w:rFonts w:ascii="Calibri"/>
          <w:spacing w:val="-2"/>
          <w:sz w:val="20"/>
          <w:vertAlign w:val="baseline"/>
        </w:rPr>
        <w:t> </w:t>
      </w:r>
      <w:r>
        <w:rPr>
          <w:rFonts w:ascii="Calibri"/>
          <w:sz w:val="20"/>
          <w:vertAlign w:val="baseline"/>
        </w:rPr>
        <w:t>exercised</w:t>
      </w:r>
      <w:r>
        <w:rPr>
          <w:rFonts w:ascii="Calibri"/>
          <w:spacing w:val="-8"/>
          <w:sz w:val="20"/>
          <w:vertAlign w:val="baseline"/>
        </w:rPr>
        <w:t> </w:t>
      </w:r>
      <w:r>
        <w:rPr>
          <w:rFonts w:ascii="Calibri"/>
          <w:sz w:val="20"/>
          <w:vertAlign w:val="baseline"/>
        </w:rPr>
        <w:t>control</w:t>
      </w:r>
      <w:r>
        <w:rPr>
          <w:rFonts w:ascii="Calibri"/>
          <w:spacing w:val="-6"/>
          <w:sz w:val="20"/>
          <w:vertAlign w:val="baseline"/>
        </w:rPr>
        <w:t> </w:t>
      </w:r>
      <w:r>
        <w:rPr>
          <w:rFonts w:ascii="Calibri"/>
          <w:sz w:val="20"/>
          <w:vertAlign w:val="baseline"/>
        </w:rPr>
        <w:t>in</w:t>
      </w:r>
      <w:r>
        <w:rPr>
          <w:rFonts w:ascii="Calibri"/>
          <w:spacing w:val="-8"/>
          <w:sz w:val="20"/>
          <w:vertAlign w:val="baseline"/>
        </w:rPr>
        <w:t> </w:t>
      </w:r>
      <w:r>
        <w:rPr>
          <w:rFonts w:ascii="Calibri"/>
          <w:sz w:val="20"/>
          <w:vertAlign w:val="baseline"/>
        </w:rPr>
        <w:t>Sanghar</w:t>
      </w:r>
      <w:r>
        <w:rPr>
          <w:rFonts w:ascii="Calibri"/>
          <w:spacing w:val="-6"/>
          <w:sz w:val="20"/>
          <w:vertAlign w:val="baseline"/>
        </w:rPr>
        <w:t> </w:t>
      </w:r>
      <w:r>
        <w:rPr>
          <w:rFonts w:ascii="Calibri"/>
          <w:sz w:val="20"/>
          <w:vertAlign w:val="baseline"/>
        </w:rPr>
        <w:t>independently</w:t>
      </w:r>
      <w:r>
        <w:rPr>
          <w:rFonts w:ascii="Calibri"/>
          <w:spacing w:val="-8"/>
          <w:sz w:val="20"/>
          <w:vertAlign w:val="baseline"/>
        </w:rPr>
        <w:t> </w:t>
      </w:r>
      <w:r>
        <w:rPr>
          <w:rFonts w:ascii="Calibri"/>
          <w:sz w:val="20"/>
          <w:vertAlign w:val="baseline"/>
        </w:rPr>
        <w:t>of</w:t>
      </w:r>
      <w:r>
        <w:rPr>
          <w:rFonts w:ascii="Calibri"/>
          <w:spacing w:val="-8"/>
          <w:sz w:val="20"/>
          <w:vertAlign w:val="baseline"/>
        </w:rPr>
        <w:t> </w:t>
      </w:r>
      <w:r>
        <w:rPr>
          <w:rFonts w:ascii="Calibri"/>
          <w:sz w:val="20"/>
          <w:vertAlign w:val="baseline"/>
        </w:rPr>
        <w:t>Mumtaz</w:t>
      </w:r>
      <w:r>
        <w:rPr>
          <w:rFonts w:ascii="Calibri"/>
          <w:spacing w:val="-6"/>
          <w:sz w:val="20"/>
          <w:vertAlign w:val="baseline"/>
        </w:rPr>
        <w:t> </w:t>
      </w:r>
      <w:r>
        <w:rPr>
          <w:rFonts w:ascii="Calibri"/>
          <w:sz w:val="20"/>
          <w:vertAlign w:val="baseline"/>
        </w:rPr>
        <w:t>Bhutto,</w:t>
      </w:r>
      <w:r>
        <w:rPr>
          <w:rFonts w:ascii="Calibri"/>
          <w:spacing w:val="-5"/>
          <w:sz w:val="20"/>
          <w:vertAlign w:val="baseline"/>
        </w:rPr>
        <w:t> </w:t>
      </w:r>
      <w:r>
        <w:rPr>
          <w:rFonts w:ascii="Calibri"/>
          <w:sz w:val="20"/>
          <w:vertAlign w:val="baseline"/>
        </w:rPr>
        <w:t>then</w:t>
      </w:r>
      <w:r>
        <w:rPr>
          <w:rFonts w:ascii="Calibri"/>
          <w:spacing w:val="-8"/>
          <w:sz w:val="20"/>
          <w:vertAlign w:val="baseline"/>
        </w:rPr>
        <w:t> </w:t>
      </w:r>
      <w:r>
        <w:rPr>
          <w:rFonts w:ascii="Calibri"/>
          <w:sz w:val="20"/>
          <w:vertAlign w:val="baseline"/>
        </w:rPr>
        <w:t>chief</w:t>
      </w:r>
      <w:r>
        <w:rPr>
          <w:rFonts w:ascii="Calibri"/>
          <w:spacing w:val="-11"/>
          <w:sz w:val="20"/>
          <w:vertAlign w:val="baseline"/>
        </w:rPr>
        <w:t> </w:t>
      </w:r>
      <w:r>
        <w:rPr>
          <w:rFonts w:ascii="Calibri"/>
          <w:sz w:val="20"/>
          <w:vertAlign w:val="baseline"/>
        </w:rPr>
        <w:t>minister</w:t>
      </w:r>
      <w:r>
        <w:rPr>
          <w:rFonts w:ascii="Calibri"/>
          <w:spacing w:val="-6"/>
          <w:sz w:val="20"/>
          <w:vertAlign w:val="baseline"/>
        </w:rPr>
        <w:t> </w:t>
      </w:r>
      <w:r>
        <w:rPr>
          <w:rFonts w:ascii="Calibri"/>
          <w:sz w:val="20"/>
          <w:vertAlign w:val="baseline"/>
        </w:rPr>
        <w:t>of</w:t>
      </w:r>
      <w:r>
        <w:rPr>
          <w:rFonts w:ascii="Calibri"/>
          <w:spacing w:val="-7"/>
          <w:sz w:val="20"/>
          <w:vertAlign w:val="baseline"/>
        </w:rPr>
        <w:t> </w:t>
      </w:r>
      <w:r>
        <w:rPr>
          <w:rFonts w:ascii="Calibri"/>
          <w:spacing w:val="-2"/>
          <w:sz w:val="20"/>
          <w:vertAlign w:val="baseline"/>
        </w:rPr>
        <w:t>Sindh.</w:t>
      </w:r>
    </w:p>
    <w:p>
      <w:pPr>
        <w:spacing w:line="242" w:lineRule="exact" w:before="0"/>
        <w:ind w:left="1440" w:right="0" w:firstLine="0"/>
        <w:jc w:val="left"/>
        <w:rPr>
          <w:rFonts w:ascii="Calibri"/>
          <w:sz w:val="20"/>
        </w:rPr>
      </w:pPr>
      <w:r>
        <w:rPr>
          <w:rFonts w:ascii="Calibri"/>
          <w:sz w:val="20"/>
          <w:vertAlign w:val="superscript"/>
        </w:rPr>
        <w:t>421</w:t>
      </w:r>
      <w:r>
        <w:rPr>
          <w:rFonts w:ascii="Calibri"/>
          <w:spacing w:val="-1"/>
          <w:sz w:val="20"/>
          <w:vertAlign w:val="baseline"/>
        </w:rPr>
        <w:t> </w:t>
      </w:r>
      <w:r>
        <w:rPr>
          <w:rFonts w:ascii="Calibri"/>
          <w:sz w:val="20"/>
          <w:vertAlign w:val="baseline"/>
        </w:rPr>
        <w:t>This</w:t>
      </w:r>
      <w:r>
        <w:rPr>
          <w:rFonts w:ascii="Calibri"/>
          <w:spacing w:val="-3"/>
          <w:sz w:val="20"/>
          <w:vertAlign w:val="baseline"/>
        </w:rPr>
        <w:t> </w:t>
      </w:r>
      <w:r>
        <w:rPr>
          <w:rFonts w:ascii="Calibri"/>
          <w:sz w:val="20"/>
          <w:vertAlign w:val="baseline"/>
        </w:rPr>
        <w:t>news</w:t>
      </w:r>
      <w:r>
        <w:rPr>
          <w:rFonts w:ascii="Calibri"/>
          <w:spacing w:val="-4"/>
          <w:sz w:val="20"/>
          <w:vertAlign w:val="baseline"/>
        </w:rPr>
        <w:t> </w:t>
      </w:r>
      <w:r>
        <w:rPr>
          <w:rFonts w:ascii="Calibri"/>
          <w:sz w:val="20"/>
          <w:vertAlign w:val="baseline"/>
        </w:rPr>
        <w:t>was</w:t>
      </w:r>
      <w:r>
        <w:rPr>
          <w:rFonts w:ascii="Calibri"/>
          <w:spacing w:val="-8"/>
          <w:sz w:val="20"/>
          <w:vertAlign w:val="baseline"/>
        </w:rPr>
        <w:t> </w:t>
      </w:r>
      <w:r>
        <w:rPr>
          <w:rFonts w:ascii="Calibri"/>
          <w:sz w:val="20"/>
          <w:vertAlign w:val="baseline"/>
        </w:rPr>
        <w:t>given</w:t>
      </w:r>
      <w:r>
        <w:rPr>
          <w:rFonts w:ascii="Calibri"/>
          <w:spacing w:val="-7"/>
          <w:sz w:val="20"/>
          <w:vertAlign w:val="baseline"/>
        </w:rPr>
        <w:t> </w:t>
      </w:r>
      <w:r>
        <w:rPr>
          <w:rFonts w:ascii="Calibri"/>
          <w:sz w:val="20"/>
          <w:vertAlign w:val="baseline"/>
        </w:rPr>
        <w:t>to</w:t>
      </w:r>
      <w:r>
        <w:rPr>
          <w:rFonts w:ascii="Calibri"/>
          <w:spacing w:val="-6"/>
          <w:sz w:val="20"/>
          <w:vertAlign w:val="baseline"/>
        </w:rPr>
        <w:t> </w:t>
      </w:r>
      <w:r>
        <w:rPr>
          <w:rFonts w:ascii="Calibri"/>
          <w:sz w:val="20"/>
          <w:vertAlign w:val="baseline"/>
        </w:rPr>
        <w:t>me</w:t>
      </w:r>
      <w:r>
        <w:rPr>
          <w:rFonts w:ascii="Calibri"/>
          <w:spacing w:val="-6"/>
          <w:sz w:val="20"/>
          <w:vertAlign w:val="baseline"/>
        </w:rPr>
        <w:t> </w:t>
      </w:r>
      <w:r>
        <w:rPr>
          <w:rFonts w:ascii="Calibri"/>
          <w:sz w:val="20"/>
          <w:vertAlign w:val="baseline"/>
        </w:rPr>
        <w:t>by</w:t>
      </w:r>
      <w:r>
        <w:rPr>
          <w:rFonts w:ascii="Calibri"/>
          <w:spacing w:val="-6"/>
          <w:sz w:val="20"/>
          <w:vertAlign w:val="baseline"/>
        </w:rPr>
        <w:t> </w:t>
      </w:r>
      <w:r>
        <w:rPr>
          <w:rFonts w:ascii="Calibri"/>
          <w:sz w:val="20"/>
          <w:vertAlign w:val="baseline"/>
        </w:rPr>
        <w:t>Haji</w:t>
      </w:r>
      <w:r>
        <w:rPr>
          <w:rFonts w:ascii="Calibri"/>
          <w:spacing w:val="-5"/>
          <w:sz w:val="20"/>
          <w:vertAlign w:val="baseline"/>
        </w:rPr>
        <w:t> </w:t>
      </w:r>
      <w:r>
        <w:rPr>
          <w:rFonts w:ascii="Calibri"/>
          <w:sz w:val="20"/>
          <w:vertAlign w:val="baseline"/>
        </w:rPr>
        <w:t>Mowla</w:t>
      </w:r>
      <w:r>
        <w:rPr>
          <w:rFonts w:ascii="Calibri"/>
          <w:spacing w:val="-6"/>
          <w:sz w:val="20"/>
          <w:vertAlign w:val="baseline"/>
        </w:rPr>
        <w:t> </w:t>
      </w:r>
      <w:r>
        <w:rPr>
          <w:rFonts w:ascii="Calibri"/>
          <w:sz w:val="20"/>
          <w:vertAlign w:val="baseline"/>
        </w:rPr>
        <w:t>Baksh</w:t>
      </w:r>
      <w:r>
        <w:rPr>
          <w:rFonts w:ascii="Calibri"/>
          <w:spacing w:val="-2"/>
          <w:sz w:val="20"/>
          <w:vertAlign w:val="baseline"/>
        </w:rPr>
        <w:t> </w:t>
      </w:r>
      <w:r>
        <w:rPr>
          <w:rFonts w:ascii="Calibri"/>
          <w:sz w:val="20"/>
          <w:vertAlign w:val="baseline"/>
        </w:rPr>
        <w:t>Soomro,</w:t>
      </w:r>
      <w:r>
        <w:rPr>
          <w:rFonts w:ascii="Calibri"/>
          <w:spacing w:val="-8"/>
          <w:sz w:val="20"/>
          <w:vertAlign w:val="baseline"/>
        </w:rPr>
        <w:t> </w:t>
      </w:r>
      <w:r>
        <w:rPr>
          <w:rFonts w:ascii="Calibri"/>
          <w:sz w:val="20"/>
          <w:vertAlign w:val="baseline"/>
        </w:rPr>
        <w:t>on</w:t>
      </w:r>
      <w:r>
        <w:rPr>
          <w:rFonts w:ascii="Calibri"/>
          <w:spacing w:val="-2"/>
          <w:sz w:val="20"/>
          <w:vertAlign w:val="baseline"/>
        </w:rPr>
        <w:t> </w:t>
      </w:r>
      <w:r>
        <w:rPr>
          <w:rFonts w:ascii="Calibri"/>
          <w:sz w:val="20"/>
          <w:vertAlign w:val="baseline"/>
        </w:rPr>
        <w:t>20</w:t>
      </w:r>
      <w:r>
        <w:rPr>
          <w:rFonts w:ascii="Calibri"/>
          <w:spacing w:val="-3"/>
          <w:sz w:val="20"/>
          <w:vertAlign w:val="baseline"/>
        </w:rPr>
        <w:t> </w:t>
      </w:r>
      <w:r>
        <w:rPr>
          <w:rFonts w:ascii="Calibri"/>
          <w:sz w:val="20"/>
          <w:vertAlign w:val="baseline"/>
        </w:rPr>
        <w:t>November</w:t>
      </w:r>
      <w:r>
        <w:rPr>
          <w:rFonts w:ascii="Calibri"/>
          <w:spacing w:val="-4"/>
          <w:sz w:val="20"/>
          <w:vertAlign w:val="baseline"/>
        </w:rPr>
        <w:t> </w:t>
      </w:r>
      <w:r>
        <w:rPr>
          <w:rFonts w:ascii="Calibri"/>
          <w:spacing w:val="-2"/>
          <w:sz w:val="20"/>
          <w:vertAlign w:val="baseline"/>
        </w:rPr>
        <w:t>1973.</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t>horrifying</w:t>
      </w:r>
      <w:r>
        <w:rPr>
          <w:spacing w:val="40"/>
        </w:rPr>
        <w:t> </w:t>
      </w:r>
      <w:r>
        <w:rPr/>
        <w:t>experience</w:t>
      </w:r>
      <w:r>
        <w:rPr>
          <w:spacing w:val="40"/>
        </w:rPr>
        <w:t> </w:t>
      </w:r>
      <w:r>
        <w:rPr/>
        <w:t>to</w:t>
      </w:r>
      <w:r>
        <w:rPr>
          <w:spacing w:val="40"/>
        </w:rPr>
        <w:t> </w:t>
      </w:r>
      <w:r>
        <w:rPr/>
        <w:t>me.</w:t>
      </w:r>
      <w:r>
        <w:rPr>
          <w:spacing w:val="40"/>
        </w:rPr>
        <w:t> </w:t>
      </w:r>
      <w:r>
        <w:rPr/>
        <w:t>The</w:t>
      </w:r>
      <w:r>
        <w:rPr>
          <w:spacing w:val="40"/>
        </w:rPr>
        <w:t> </w:t>
      </w:r>
      <w:r>
        <w:rPr/>
        <w:t>police</w:t>
      </w:r>
      <w:r>
        <w:rPr>
          <w:spacing w:val="40"/>
        </w:rPr>
        <w:t> </w:t>
      </w:r>
      <w:r>
        <w:rPr/>
        <w:t>presented</w:t>
      </w:r>
      <w:r>
        <w:rPr>
          <w:spacing w:val="40"/>
        </w:rPr>
        <w:t> </w:t>
      </w:r>
      <w:r>
        <w:rPr/>
        <w:t>him</w:t>
      </w:r>
      <w:r>
        <w:rPr>
          <w:spacing w:val="40"/>
        </w:rPr>
        <w:t> </w:t>
      </w:r>
      <w:r>
        <w:rPr/>
        <w:t>with</w:t>
      </w:r>
      <w:r>
        <w:rPr>
          <w:spacing w:val="40"/>
        </w:rPr>
        <w:t> </w:t>
      </w:r>
      <w:r>
        <w:rPr/>
        <w:t>an</w:t>
      </w:r>
      <w:r>
        <w:rPr>
          <w:spacing w:val="40"/>
        </w:rPr>
        <w:t> </w:t>
      </w:r>
      <w:r>
        <w:rPr/>
        <w:t>egg,</w:t>
      </w:r>
      <w:r>
        <w:rPr>
          <w:spacing w:val="40"/>
        </w:rPr>
        <w:t> </w:t>
      </w:r>
      <w:r>
        <w:rPr/>
        <w:t>a</w:t>
      </w:r>
      <w:r>
        <w:rPr>
          <w:spacing w:val="40"/>
        </w:rPr>
        <w:t> </w:t>
      </w:r>
      <w:r>
        <w:rPr/>
        <w:t>potato</w:t>
      </w:r>
      <w:r>
        <w:rPr>
          <w:spacing w:val="40"/>
        </w:rPr>
        <w:t> </w:t>
      </w:r>
      <w:r>
        <w:rPr/>
        <w:t>and</w:t>
      </w:r>
      <w:r>
        <w:rPr>
          <w:spacing w:val="40"/>
        </w:rPr>
        <w:t> </w:t>
      </w:r>
      <w:r>
        <w:rPr/>
        <w:t>an onion,</w:t>
      </w:r>
      <w:r>
        <w:rPr>
          <w:spacing w:val="40"/>
        </w:rPr>
        <w:t> </w:t>
      </w:r>
      <w:r>
        <w:rPr/>
        <w:t>he</w:t>
      </w:r>
      <w:r>
        <w:rPr>
          <w:spacing w:val="40"/>
        </w:rPr>
        <w:t> </w:t>
      </w:r>
      <w:r>
        <w:rPr/>
        <w:t>said,</w:t>
      </w:r>
      <w:r>
        <w:rPr>
          <w:spacing w:val="40"/>
        </w:rPr>
        <w:t> </w:t>
      </w:r>
      <w:r>
        <w:rPr/>
        <w:t>and</w:t>
      </w:r>
      <w:r>
        <w:rPr>
          <w:spacing w:val="40"/>
        </w:rPr>
        <w:t> </w:t>
      </w:r>
      <w:r>
        <w:rPr/>
        <w:t>then</w:t>
      </w:r>
      <w:r>
        <w:rPr>
          <w:spacing w:val="40"/>
        </w:rPr>
        <w:t> </w:t>
      </w:r>
      <w:r>
        <w:rPr/>
        <w:t>asked</w:t>
      </w:r>
      <w:r>
        <w:rPr>
          <w:spacing w:val="40"/>
        </w:rPr>
        <w:t> </w:t>
      </w:r>
      <w:r>
        <w:rPr/>
        <w:t>which</w:t>
      </w:r>
      <w:r>
        <w:rPr>
          <w:spacing w:val="40"/>
        </w:rPr>
        <w:t> </w:t>
      </w:r>
      <w:r>
        <w:rPr/>
        <w:t>of</w:t>
      </w:r>
      <w:r>
        <w:rPr>
          <w:spacing w:val="40"/>
        </w:rPr>
        <w:t> </w:t>
      </w:r>
      <w:r>
        <w:rPr/>
        <w:t>these</w:t>
      </w:r>
      <w:r>
        <w:rPr>
          <w:spacing w:val="40"/>
        </w:rPr>
        <w:t> </w:t>
      </w:r>
      <w:r>
        <w:rPr/>
        <w:t>would</w:t>
      </w:r>
      <w:r>
        <w:rPr>
          <w:spacing w:val="40"/>
        </w:rPr>
        <w:t> </w:t>
      </w:r>
      <w:r>
        <w:rPr/>
        <w:t>he</w:t>
      </w:r>
      <w:r>
        <w:rPr>
          <w:spacing w:val="40"/>
        </w:rPr>
        <w:t> </w:t>
      </w:r>
      <w:r>
        <w:rPr/>
        <w:t>prefer</w:t>
      </w:r>
      <w:r>
        <w:rPr>
          <w:spacing w:val="40"/>
        </w:rPr>
        <w:t> </w:t>
      </w:r>
      <w:r>
        <w:rPr/>
        <w:t>to</w:t>
      </w:r>
      <w:r>
        <w:rPr>
          <w:spacing w:val="40"/>
        </w:rPr>
        <w:t> </w:t>
      </w:r>
      <w:r>
        <w:rPr/>
        <w:t>be</w:t>
      </w:r>
      <w:r>
        <w:rPr>
          <w:spacing w:val="40"/>
        </w:rPr>
        <w:t> </w:t>
      </w:r>
      <w:r>
        <w:rPr/>
        <w:t>inserted</w:t>
      </w:r>
      <w:r>
        <w:rPr>
          <w:spacing w:val="40"/>
        </w:rPr>
        <w:t> </w:t>
      </w:r>
      <w:r>
        <w:rPr/>
        <w:t>into</w:t>
      </w:r>
      <w:r>
        <w:rPr>
          <w:spacing w:val="40"/>
        </w:rPr>
        <w:t> </w:t>
      </w:r>
      <w:r>
        <w:rPr/>
        <w:t>his anus.</w:t>
      </w:r>
      <w:r>
        <w:rPr>
          <w:spacing w:val="40"/>
        </w:rPr>
        <w:t> </w:t>
      </w:r>
      <w:r>
        <w:rPr/>
        <w:t>After</w:t>
      </w:r>
      <w:r>
        <w:rPr>
          <w:spacing w:val="40"/>
        </w:rPr>
        <w:t> </w:t>
      </w:r>
      <w:r>
        <w:rPr/>
        <w:t>undergoing</w:t>
      </w:r>
      <w:r>
        <w:rPr>
          <w:spacing w:val="40"/>
        </w:rPr>
        <w:t> </w:t>
      </w:r>
      <w:r>
        <w:rPr/>
        <w:t>this</w:t>
      </w:r>
      <w:r>
        <w:rPr>
          <w:spacing w:val="40"/>
        </w:rPr>
        <w:t> </w:t>
      </w:r>
      <w:r>
        <w:rPr/>
        <w:t>humiliating</w:t>
      </w:r>
      <w:r>
        <w:rPr>
          <w:spacing w:val="40"/>
        </w:rPr>
        <w:t> </w:t>
      </w:r>
      <w:r>
        <w:rPr/>
        <w:t>and</w:t>
      </w:r>
      <w:r>
        <w:rPr>
          <w:spacing w:val="40"/>
        </w:rPr>
        <w:t> </w:t>
      </w:r>
      <w:r>
        <w:rPr/>
        <w:t>barbaric</w:t>
      </w:r>
      <w:r>
        <w:rPr>
          <w:spacing w:val="40"/>
        </w:rPr>
        <w:t> </w:t>
      </w:r>
      <w:r>
        <w:rPr/>
        <w:t>ordeal,</w:t>
      </w:r>
      <w:r>
        <w:rPr>
          <w:spacing w:val="40"/>
        </w:rPr>
        <w:t> </w:t>
      </w:r>
      <w:r>
        <w:rPr/>
        <w:t>he</w:t>
      </w:r>
      <w:r>
        <w:rPr>
          <w:spacing w:val="40"/>
        </w:rPr>
        <w:t> </w:t>
      </w:r>
      <w:r>
        <w:rPr/>
        <w:t>was</w:t>
      </w:r>
      <w:r>
        <w:rPr>
          <w:spacing w:val="40"/>
        </w:rPr>
        <w:t> </w:t>
      </w:r>
      <w:r>
        <w:rPr/>
        <w:t>then</w:t>
      </w:r>
      <w:r>
        <w:rPr>
          <w:spacing w:val="40"/>
        </w:rPr>
        <w:t> </w:t>
      </w:r>
      <w:r>
        <w:rPr/>
        <w:t>threatened with</w:t>
      </w:r>
      <w:r>
        <w:rPr>
          <w:spacing w:val="39"/>
        </w:rPr>
        <w:t> </w:t>
      </w:r>
      <w:r>
        <w:rPr/>
        <w:t>sodomy</w:t>
      </w:r>
      <w:r>
        <w:rPr>
          <w:spacing w:val="40"/>
        </w:rPr>
        <w:t> </w:t>
      </w:r>
      <w:r>
        <w:rPr/>
        <w:t>-</w:t>
      </w:r>
      <w:r>
        <w:rPr>
          <w:spacing w:val="36"/>
        </w:rPr>
        <w:t> </w:t>
      </w:r>
      <w:r>
        <w:rPr/>
        <w:t>but</w:t>
      </w:r>
      <w:r>
        <w:rPr>
          <w:spacing w:val="37"/>
        </w:rPr>
        <w:t> </w:t>
      </w:r>
      <w:r>
        <w:rPr/>
        <w:t>to</w:t>
      </w:r>
      <w:r>
        <w:rPr>
          <w:spacing w:val="37"/>
        </w:rPr>
        <w:t> </w:t>
      </w:r>
      <w:r>
        <w:rPr/>
        <w:t>his</w:t>
      </w:r>
      <w:r>
        <w:rPr>
          <w:spacing w:val="37"/>
        </w:rPr>
        <w:t> </w:t>
      </w:r>
      <w:r>
        <w:rPr/>
        <w:t>good</w:t>
      </w:r>
      <w:r>
        <w:rPr>
          <w:spacing w:val="37"/>
        </w:rPr>
        <w:t> </w:t>
      </w:r>
      <w:r>
        <w:rPr/>
        <w:t>fortune</w:t>
      </w:r>
      <w:r>
        <w:rPr>
          <w:spacing w:val="40"/>
        </w:rPr>
        <w:t> </w:t>
      </w:r>
      <w:r>
        <w:rPr/>
        <w:t>this</w:t>
      </w:r>
      <w:r>
        <w:rPr>
          <w:spacing w:val="37"/>
        </w:rPr>
        <w:t> </w:t>
      </w:r>
      <w:r>
        <w:rPr/>
        <w:t>threat</w:t>
      </w:r>
      <w:r>
        <w:rPr>
          <w:spacing w:val="37"/>
        </w:rPr>
        <w:t> </w:t>
      </w:r>
      <w:r>
        <w:rPr/>
        <w:t>was</w:t>
      </w:r>
      <w:r>
        <w:rPr>
          <w:spacing w:val="37"/>
        </w:rPr>
        <w:t> </w:t>
      </w:r>
      <w:r>
        <w:rPr/>
        <w:t>never</w:t>
      </w:r>
      <w:r>
        <w:rPr>
          <w:spacing w:val="40"/>
        </w:rPr>
        <w:t> </w:t>
      </w:r>
      <w:r>
        <w:rPr/>
        <w:t>carried</w:t>
      </w:r>
      <w:r>
        <w:rPr>
          <w:spacing w:val="37"/>
        </w:rPr>
        <w:t> </w:t>
      </w:r>
      <w:r>
        <w:rPr/>
        <w:t>out.</w:t>
      </w:r>
      <w:r>
        <w:rPr>
          <w:position w:val="6"/>
          <w:sz w:val="16"/>
        </w:rPr>
        <w:t>422</w:t>
      </w:r>
      <w:r>
        <w:rPr>
          <w:spacing w:val="40"/>
          <w:position w:val="6"/>
          <w:sz w:val="16"/>
        </w:rPr>
        <w:t> </w:t>
      </w:r>
      <w:r>
        <w:rPr/>
        <w:t>Instead,</w:t>
      </w:r>
      <w:r>
        <w:rPr>
          <w:spacing w:val="40"/>
        </w:rPr>
        <w:t> </w:t>
      </w:r>
      <w:r>
        <w:rPr/>
        <w:t>he was</w:t>
      </w:r>
      <w:r>
        <w:rPr>
          <w:spacing w:val="40"/>
        </w:rPr>
        <w:t> </w:t>
      </w:r>
      <w:r>
        <w:rPr/>
        <w:t>badly</w:t>
      </w:r>
      <w:r>
        <w:rPr>
          <w:spacing w:val="40"/>
        </w:rPr>
        <w:t> </w:t>
      </w:r>
      <w:r>
        <w:rPr/>
        <w:t>beaten</w:t>
      </w:r>
      <w:r>
        <w:rPr>
          <w:spacing w:val="40"/>
        </w:rPr>
        <w:t> </w:t>
      </w:r>
      <w:r>
        <w:rPr/>
        <w:t>with</w:t>
      </w:r>
      <w:r>
        <w:rPr>
          <w:spacing w:val="40"/>
        </w:rPr>
        <w:t> </w:t>
      </w:r>
      <w:r>
        <w:rPr/>
        <w:t>a</w:t>
      </w:r>
      <w:r>
        <w:rPr>
          <w:spacing w:val="40"/>
        </w:rPr>
        <w:t> </w:t>
      </w:r>
      <w:r>
        <w:rPr/>
        <w:t>stout</w:t>
      </w:r>
      <w:r>
        <w:rPr>
          <w:spacing w:val="40"/>
        </w:rPr>
        <w:t> </w:t>
      </w:r>
      <w:r>
        <w:rPr/>
        <w:t>cane,</w:t>
      </w:r>
      <w:r>
        <w:rPr>
          <w:spacing w:val="40"/>
        </w:rPr>
        <w:t> </w:t>
      </w:r>
      <w:r>
        <w:rPr/>
        <w:t>after</w:t>
      </w:r>
      <w:r>
        <w:rPr>
          <w:spacing w:val="40"/>
        </w:rPr>
        <w:t> </w:t>
      </w:r>
      <w:r>
        <w:rPr/>
        <w:t>which</w:t>
      </w:r>
      <w:r>
        <w:rPr>
          <w:spacing w:val="40"/>
        </w:rPr>
        <w:t> </w:t>
      </w:r>
      <w:r>
        <w:rPr/>
        <w:t>he</w:t>
      </w:r>
      <w:r>
        <w:rPr>
          <w:spacing w:val="40"/>
        </w:rPr>
        <w:t> </w:t>
      </w:r>
      <w:r>
        <w:rPr/>
        <w:t>was</w:t>
      </w:r>
      <w:r>
        <w:rPr>
          <w:spacing w:val="38"/>
        </w:rPr>
        <w:t> </w:t>
      </w:r>
      <w:r>
        <w:rPr/>
        <w:t>forced</w:t>
      </w:r>
      <w:r>
        <w:rPr>
          <w:spacing w:val="40"/>
        </w:rPr>
        <w:t> </w:t>
      </w:r>
      <w:r>
        <w:rPr/>
        <w:t>to</w:t>
      </w:r>
      <w:r>
        <w:rPr>
          <w:spacing w:val="40"/>
        </w:rPr>
        <w:t> </w:t>
      </w:r>
      <w:r>
        <w:rPr/>
        <w:t>lie</w:t>
      </w:r>
      <w:r>
        <w:rPr>
          <w:spacing w:val="40"/>
        </w:rPr>
        <w:t> </w:t>
      </w:r>
      <w:r>
        <w:rPr/>
        <w:t>naked</w:t>
      </w:r>
      <w:r>
        <w:rPr>
          <w:spacing w:val="40"/>
        </w:rPr>
        <w:t> </w:t>
      </w:r>
      <w:r>
        <w:rPr/>
        <w:t>on</w:t>
      </w:r>
      <w:r>
        <w:rPr>
          <w:spacing w:val="40"/>
        </w:rPr>
        <w:t> </w:t>
      </w:r>
      <w:r>
        <w:rPr/>
        <w:t>a</w:t>
      </w:r>
      <w:r>
        <w:rPr>
          <w:spacing w:val="39"/>
        </w:rPr>
        <w:t> </w:t>
      </w:r>
      <w:r>
        <w:rPr/>
        <w:t>solid slab</w:t>
      </w:r>
      <w:r>
        <w:rPr>
          <w:spacing w:val="32"/>
        </w:rPr>
        <w:t> </w:t>
      </w:r>
      <w:r>
        <w:rPr/>
        <w:t>of</w:t>
      </w:r>
      <w:r>
        <w:rPr>
          <w:spacing w:val="34"/>
        </w:rPr>
        <w:t> </w:t>
      </w:r>
      <w:r>
        <w:rPr/>
        <w:t>ice.</w:t>
      </w:r>
      <w:r>
        <w:rPr>
          <w:spacing w:val="34"/>
        </w:rPr>
        <w:t> </w:t>
      </w:r>
      <w:r>
        <w:rPr/>
        <w:t>Gardezi</w:t>
      </w:r>
      <w:r>
        <w:rPr>
          <w:spacing w:val="34"/>
        </w:rPr>
        <w:t> </w:t>
      </w:r>
      <w:r>
        <w:rPr/>
        <w:t>was</w:t>
      </w:r>
      <w:r>
        <w:rPr>
          <w:spacing w:val="30"/>
        </w:rPr>
        <w:t> </w:t>
      </w:r>
      <w:r>
        <w:rPr/>
        <w:t>one</w:t>
      </w:r>
      <w:r>
        <w:rPr>
          <w:spacing w:val="31"/>
        </w:rPr>
        <w:t> </w:t>
      </w:r>
      <w:r>
        <w:rPr/>
        <w:t>of</w:t>
      </w:r>
      <w:r>
        <w:rPr>
          <w:spacing w:val="34"/>
        </w:rPr>
        <w:t> </w:t>
      </w:r>
      <w:r>
        <w:rPr/>
        <w:t>many</w:t>
      </w:r>
      <w:r>
        <w:rPr>
          <w:spacing w:val="39"/>
        </w:rPr>
        <w:t> </w:t>
      </w:r>
      <w:r>
        <w:rPr/>
        <w:t>to</w:t>
      </w:r>
      <w:r>
        <w:rPr>
          <w:spacing w:val="35"/>
        </w:rPr>
        <w:t> </w:t>
      </w:r>
      <w:r>
        <w:rPr/>
        <w:t>suffer</w:t>
      </w:r>
      <w:r>
        <w:rPr>
          <w:spacing w:val="32"/>
        </w:rPr>
        <w:t> </w:t>
      </w:r>
      <w:r>
        <w:rPr/>
        <w:t>such</w:t>
      </w:r>
      <w:r>
        <w:rPr>
          <w:spacing w:val="36"/>
        </w:rPr>
        <w:t> </w:t>
      </w:r>
      <w:r>
        <w:rPr/>
        <w:t>vicious</w:t>
      </w:r>
      <w:r>
        <w:rPr>
          <w:spacing w:val="30"/>
        </w:rPr>
        <w:t> </w:t>
      </w:r>
      <w:r>
        <w:rPr/>
        <w:t>brutality</w:t>
      </w:r>
      <w:r>
        <w:rPr>
          <w:spacing w:val="32"/>
        </w:rPr>
        <w:t> </w:t>
      </w:r>
      <w:r>
        <w:rPr/>
        <w:t>on</w:t>
      </w:r>
      <w:r>
        <w:rPr>
          <w:spacing w:val="36"/>
        </w:rPr>
        <w:t> </w:t>
      </w:r>
      <w:r>
        <w:rPr/>
        <w:t>the</w:t>
      </w:r>
      <w:r>
        <w:rPr>
          <w:spacing w:val="31"/>
        </w:rPr>
        <w:t> </w:t>
      </w:r>
      <w:r>
        <w:rPr/>
        <w:t>instructions of higher authority.</w:t>
      </w:r>
    </w:p>
    <w:p>
      <w:pPr>
        <w:pStyle w:val="BodyText"/>
        <w:spacing w:before="16"/>
      </w:pPr>
    </w:p>
    <w:p>
      <w:pPr>
        <w:pStyle w:val="BodyText"/>
        <w:spacing w:line="249" w:lineRule="auto"/>
        <w:ind w:left="1440" w:right="1431"/>
        <w:jc w:val="both"/>
      </w:pPr>
      <w:r>
        <w:rPr/>
        <w:t>Apart from oppressing political opponents the regime had continued with its violent campaign against the Press. During this period the government generally used two</w:t>
      </w:r>
      <w:r>
        <w:rPr>
          <w:spacing w:val="40"/>
        </w:rPr>
        <w:t> </w:t>
      </w:r>
      <w:r>
        <w:rPr/>
        <w:t>methods to control the independent news media - by arresting their staff and placing a</w:t>
      </w:r>
      <w:r>
        <w:rPr>
          <w:spacing w:val="80"/>
        </w:rPr>
        <w:t> </w:t>
      </w:r>
      <w:r>
        <w:rPr/>
        <w:t>two-month ban on the newspaper. On some occasions these bans were made permanent</w:t>
      </w:r>
      <w:r>
        <w:rPr>
          <w:spacing w:val="80"/>
        </w:rPr>
        <w:t> </w:t>
      </w:r>
      <w:r>
        <w:rPr/>
        <w:t>by forcibly shutting down the newspaper.</w:t>
      </w:r>
      <w:r>
        <w:rPr>
          <w:position w:val="6"/>
          <w:sz w:val="16"/>
        </w:rPr>
        <w:t>423</w:t>
      </w:r>
      <w:r>
        <w:rPr>
          <w:spacing w:val="40"/>
          <w:position w:val="6"/>
          <w:sz w:val="16"/>
        </w:rPr>
        <w:t> </w:t>
      </w:r>
      <w:r>
        <w:rPr/>
        <w:t>There were times when violent methods would</w:t>
      </w:r>
      <w:r>
        <w:rPr>
          <w:spacing w:val="40"/>
        </w:rPr>
        <w:t> </w:t>
      </w:r>
      <w:r>
        <w:rPr/>
        <w:t>also</w:t>
      </w:r>
      <w:r>
        <w:rPr>
          <w:spacing w:val="37"/>
        </w:rPr>
        <w:t> </w:t>
      </w:r>
      <w:r>
        <w:rPr/>
        <w:t>be</w:t>
      </w:r>
      <w:r>
        <w:rPr>
          <w:spacing w:val="40"/>
        </w:rPr>
        <w:t> </w:t>
      </w:r>
      <w:r>
        <w:rPr/>
        <w:t>used,</w:t>
      </w:r>
      <w:r>
        <w:rPr>
          <w:spacing w:val="40"/>
        </w:rPr>
        <w:t> </w:t>
      </w:r>
      <w:r>
        <w:rPr/>
        <w:t>such</w:t>
      </w:r>
      <w:r>
        <w:rPr>
          <w:spacing w:val="38"/>
        </w:rPr>
        <w:t> </w:t>
      </w:r>
      <w:r>
        <w:rPr/>
        <w:t>as</w:t>
      </w:r>
      <w:r>
        <w:rPr>
          <w:spacing w:val="38"/>
        </w:rPr>
        <w:t> </w:t>
      </w:r>
      <w:r>
        <w:rPr/>
        <w:t>when</w:t>
      </w:r>
      <w:r>
        <w:rPr>
          <w:spacing w:val="38"/>
        </w:rPr>
        <w:t> </w:t>
      </w:r>
      <w:r>
        <w:rPr/>
        <w:t>a</w:t>
      </w:r>
      <w:r>
        <w:rPr>
          <w:spacing w:val="38"/>
        </w:rPr>
        <w:t> </w:t>
      </w:r>
      <w:r>
        <w:rPr/>
        <w:t>gang</w:t>
      </w:r>
      <w:r>
        <w:rPr>
          <w:spacing w:val="40"/>
        </w:rPr>
        <w:t> </w:t>
      </w:r>
      <w:r>
        <w:rPr/>
        <w:t>of</w:t>
      </w:r>
      <w:r>
        <w:rPr>
          <w:spacing w:val="35"/>
        </w:rPr>
        <w:t> </w:t>
      </w:r>
      <w:r>
        <w:rPr/>
        <w:t>masked</w:t>
      </w:r>
      <w:r>
        <w:rPr>
          <w:spacing w:val="40"/>
        </w:rPr>
        <w:t> </w:t>
      </w:r>
      <w:r>
        <w:rPr/>
        <w:t>men</w:t>
      </w:r>
      <w:r>
        <w:rPr>
          <w:spacing w:val="38"/>
        </w:rPr>
        <w:t> </w:t>
      </w:r>
      <w:r>
        <w:rPr/>
        <w:t>ransacked</w:t>
      </w:r>
      <w:r>
        <w:rPr>
          <w:spacing w:val="40"/>
        </w:rPr>
        <w:t> </w:t>
      </w:r>
      <w:r>
        <w:rPr/>
        <w:t>the</w:t>
      </w:r>
      <w:r>
        <w:rPr>
          <w:spacing w:val="40"/>
        </w:rPr>
        <w:t> </w:t>
      </w:r>
      <w:r>
        <w:rPr/>
        <w:t>offices</w:t>
      </w:r>
      <w:r>
        <w:rPr>
          <w:spacing w:val="38"/>
        </w:rPr>
        <w:t> </w:t>
      </w:r>
      <w:r>
        <w:rPr/>
        <w:t>of</w:t>
      </w:r>
      <w:r>
        <w:rPr>
          <w:spacing w:val="40"/>
        </w:rPr>
        <w:t> </w:t>
      </w:r>
      <w:r>
        <w:rPr>
          <w:rFonts w:ascii="Palatino Linotype"/>
          <w:i/>
        </w:rPr>
        <w:t>Jang </w:t>
      </w:r>
      <w:r>
        <w:rPr/>
        <w:t>in Quetta in February 1972. On occasion the violence would be directly targeted at individuals. Such was the case when in September 1972 Khwaja Mana Rahman, of the</w:t>
      </w:r>
      <w:r>
        <w:rPr>
          <w:spacing w:val="40"/>
        </w:rPr>
        <w:t> </w:t>
      </w:r>
      <w:r>
        <w:rPr>
          <w:rFonts w:ascii="Palatino Linotype"/>
          <w:i/>
        </w:rPr>
        <w:t>Dawn</w:t>
      </w:r>
      <w:r>
        <w:rPr>
          <w:rFonts w:ascii="Palatino Linotype"/>
          <w:i/>
          <w:spacing w:val="40"/>
        </w:rPr>
        <w:t> </w:t>
      </w:r>
      <w:r>
        <w:rPr/>
        <w:t>Group,</w:t>
      </w:r>
      <w:r>
        <w:rPr>
          <w:spacing w:val="40"/>
        </w:rPr>
        <w:t> </w:t>
      </w:r>
      <w:r>
        <w:rPr/>
        <w:t>was</w:t>
      </w:r>
      <w:r>
        <w:rPr>
          <w:spacing w:val="40"/>
        </w:rPr>
        <w:t> </w:t>
      </w:r>
      <w:r>
        <w:rPr/>
        <w:t>shot</w:t>
      </w:r>
      <w:r>
        <w:rPr>
          <w:spacing w:val="40"/>
        </w:rPr>
        <w:t> </w:t>
      </w:r>
      <w:r>
        <w:rPr/>
        <w:t>at</w:t>
      </w:r>
      <w:r>
        <w:rPr>
          <w:spacing w:val="40"/>
        </w:rPr>
        <w:t> </w:t>
      </w:r>
      <w:r>
        <w:rPr/>
        <w:t>the</w:t>
      </w:r>
      <w:r>
        <w:rPr>
          <w:spacing w:val="40"/>
        </w:rPr>
        <w:t> </w:t>
      </w:r>
      <w:r>
        <w:rPr/>
        <w:t>Karachi</w:t>
      </w:r>
      <w:r>
        <w:rPr>
          <w:spacing w:val="40"/>
        </w:rPr>
        <w:t> </w:t>
      </w:r>
      <w:r>
        <w:rPr/>
        <w:t>Boat</w:t>
      </w:r>
      <w:r>
        <w:rPr>
          <w:spacing w:val="40"/>
        </w:rPr>
        <w:t> </w:t>
      </w:r>
      <w:r>
        <w:rPr/>
        <w:t>Club</w:t>
      </w:r>
      <w:r>
        <w:rPr>
          <w:spacing w:val="40"/>
        </w:rPr>
        <w:t> </w:t>
      </w:r>
      <w:r>
        <w:rPr/>
        <w:t>by</w:t>
      </w:r>
      <w:r>
        <w:rPr>
          <w:spacing w:val="40"/>
        </w:rPr>
        <w:t> </w:t>
      </w:r>
      <w:r>
        <w:rPr/>
        <w:t>hired</w:t>
      </w:r>
      <w:r>
        <w:rPr>
          <w:spacing w:val="40"/>
        </w:rPr>
        <w:t> </w:t>
      </w:r>
      <w:r>
        <w:rPr/>
        <w:t>assassins</w:t>
      </w:r>
      <w:r>
        <w:rPr>
          <w:spacing w:val="40"/>
        </w:rPr>
        <w:t> </w:t>
      </w:r>
      <w:r>
        <w:rPr/>
        <w:t>who</w:t>
      </w:r>
      <w:r>
        <w:rPr>
          <w:spacing w:val="40"/>
        </w:rPr>
        <w:t> </w:t>
      </w:r>
      <w:r>
        <w:rPr/>
        <w:t>made</w:t>
      </w:r>
      <w:r>
        <w:rPr>
          <w:spacing w:val="40"/>
        </w:rPr>
        <w:t> </w:t>
      </w:r>
      <w:r>
        <w:rPr/>
        <w:t>their escape. Khwaja Rahman survived luckily, but the police did little to apprehend the criminals.</w:t>
      </w:r>
      <w:r>
        <w:rPr>
          <w:position w:val="6"/>
          <w:sz w:val="16"/>
        </w:rPr>
        <w:t>424</w:t>
      </w:r>
      <w:r>
        <w:rPr>
          <w:spacing w:val="40"/>
          <w:position w:val="6"/>
          <w:sz w:val="16"/>
        </w:rPr>
        <w:t> </w:t>
      </w:r>
      <w:r>
        <w:rPr/>
        <w:t>A few</w:t>
      </w:r>
      <w:r>
        <w:rPr>
          <w:spacing w:val="40"/>
        </w:rPr>
        <w:t> </w:t>
      </w:r>
      <w:r>
        <w:rPr/>
        <w:t>months later an attempt was made to shoot at Mana Rahman's</w:t>
      </w:r>
      <w:r>
        <w:rPr>
          <w:spacing w:val="40"/>
        </w:rPr>
        <w:t> </w:t>
      </w:r>
      <w:r>
        <w:rPr/>
        <w:t>daughter</w:t>
      </w:r>
      <w:r>
        <w:rPr>
          <w:spacing w:val="37"/>
        </w:rPr>
        <w:t> </w:t>
      </w:r>
      <w:r>
        <w:rPr/>
        <w:t>while</w:t>
      </w:r>
      <w:r>
        <w:rPr>
          <w:spacing w:val="36"/>
        </w:rPr>
        <w:t> </w:t>
      </w:r>
      <w:r>
        <w:rPr/>
        <w:t>she</w:t>
      </w:r>
      <w:r>
        <w:rPr>
          <w:spacing w:val="36"/>
        </w:rPr>
        <w:t> </w:t>
      </w:r>
      <w:r>
        <w:rPr/>
        <w:t>was</w:t>
      </w:r>
      <w:r>
        <w:rPr>
          <w:spacing w:val="34"/>
        </w:rPr>
        <w:t> </w:t>
      </w:r>
      <w:r>
        <w:rPr/>
        <w:t>driving</w:t>
      </w:r>
      <w:r>
        <w:rPr>
          <w:spacing w:val="37"/>
        </w:rPr>
        <w:t> </w:t>
      </w:r>
      <w:r>
        <w:rPr/>
        <w:t>her</w:t>
      </w:r>
      <w:r>
        <w:rPr>
          <w:spacing w:val="37"/>
        </w:rPr>
        <w:t> </w:t>
      </w:r>
      <w:r>
        <w:rPr/>
        <w:t>car.</w:t>
      </w:r>
      <w:r>
        <w:rPr>
          <w:position w:val="6"/>
          <w:sz w:val="16"/>
        </w:rPr>
        <w:t>425</w:t>
      </w:r>
      <w:r>
        <w:rPr>
          <w:spacing w:val="40"/>
          <w:position w:val="6"/>
          <w:sz w:val="16"/>
        </w:rPr>
        <w:t> </w:t>
      </w:r>
      <w:r>
        <w:rPr/>
        <w:t>Given</w:t>
      </w:r>
      <w:r>
        <w:rPr>
          <w:spacing w:val="36"/>
        </w:rPr>
        <w:t> </w:t>
      </w:r>
      <w:r>
        <w:rPr/>
        <w:t>the</w:t>
      </w:r>
      <w:r>
        <w:rPr>
          <w:spacing w:val="36"/>
        </w:rPr>
        <w:t> </w:t>
      </w:r>
      <w:r>
        <w:rPr/>
        <w:t>circumstances</w:t>
      </w:r>
      <w:r>
        <w:rPr>
          <w:spacing w:val="40"/>
        </w:rPr>
        <w:t> </w:t>
      </w:r>
      <w:r>
        <w:rPr/>
        <w:t>I</w:t>
      </w:r>
      <w:r>
        <w:rPr>
          <w:spacing w:val="37"/>
        </w:rPr>
        <w:t> </w:t>
      </w:r>
      <w:r>
        <w:rPr/>
        <w:t>was</w:t>
      </w:r>
      <w:r>
        <w:rPr>
          <w:spacing w:val="34"/>
        </w:rPr>
        <w:t> </w:t>
      </w:r>
      <w:r>
        <w:rPr/>
        <w:t>disappointed, but not surprised, when, in September 1973, Mana Rahman called on me to tell me that both</w:t>
      </w:r>
      <w:r>
        <w:rPr>
          <w:spacing w:val="40"/>
        </w:rPr>
        <w:t> </w:t>
      </w:r>
      <w:r>
        <w:rPr/>
        <w:t>he</w:t>
      </w:r>
      <w:r>
        <w:rPr>
          <w:spacing w:val="40"/>
        </w:rPr>
        <w:t> </w:t>
      </w:r>
      <w:r>
        <w:rPr/>
        <w:t>and</w:t>
      </w:r>
      <w:r>
        <w:rPr>
          <w:spacing w:val="40"/>
        </w:rPr>
        <w:t> </w:t>
      </w:r>
      <w:r>
        <w:rPr/>
        <w:t>his</w:t>
      </w:r>
      <w:r>
        <w:rPr>
          <w:spacing w:val="40"/>
        </w:rPr>
        <w:t> </w:t>
      </w:r>
      <w:r>
        <w:rPr/>
        <w:t>brother-in-law.</w:t>
      </w:r>
      <w:r>
        <w:rPr>
          <w:spacing w:val="40"/>
        </w:rPr>
        <w:t> </w:t>
      </w:r>
      <w:r>
        <w:rPr/>
        <w:t>Mahmood</w:t>
      </w:r>
      <w:r>
        <w:rPr>
          <w:spacing w:val="40"/>
        </w:rPr>
        <w:t> </w:t>
      </w:r>
      <w:r>
        <w:rPr/>
        <w:t>Haroon,</w:t>
      </w:r>
      <w:r>
        <w:rPr>
          <w:spacing w:val="40"/>
        </w:rPr>
        <w:t> </w:t>
      </w:r>
      <w:r>
        <w:rPr/>
        <w:t>had</w:t>
      </w:r>
      <w:r>
        <w:rPr>
          <w:spacing w:val="40"/>
        </w:rPr>
        <w:t> </w:t>
      </w:r>
      <w:r>
        <w:rPr/>
        <w:t>sought</w:t>
      </w:r>
      <w:r>
        <w:rPr>
          <w:spacing w:val="40"/>
        </w:rPr>
        <w:t> </w:t>
      </w:r>
      <w:r>
        <w:rPr/>
        <w:t>and</w:t>
      </w:r>
      <w:r>
        <w:rPr>
          <w:spacing w:val="40"/>
        </w:rPr>
        <w:t> </w:t>
      </w:r>
      <w:r>
        <w:rPr/>
        <w:t>received</w:t>
      </w:r>
      <w:r>
        <w:rPr>
          <w:spacing w:val="80"/>
          <w:w w:val="150"/>
        </w:rPr>
        <w:t> </w:t>
      </w:r>
      <w:r>
        <w:rPr/>
        <w:t>forgiveness</w:t>
      </w:r>
      <w:r>
        <w:rPr>
          <w:spacing w:val="40"/>
        </w:rPr>
        <w:t> </w:t>
      </w:r>
      <w:r>
        <w:rPr/>
        <w:t>from</w:t>
      </w:r>
      <w:r>
        <w:rPr>
          <w:spacing w:val="40"/>
        </w:rPr>
        <w:t> </w:t>
      </w:r>
      <w:r>
        <w:rPr/>
        <w:t>Bhutto.</w:t>
      </w:r>
      <w:r>
        <w:rPr>
          <w:spacing w:val="40"/>
        </w:rPr>
        <w:t> </w:t>
      </w:r>
      <w:r>
        <w:rPr/>
        <w:t>Mana</w:t>
      </w:r>
      <w:r>
        <w:rPr>
          <w:spacing w:val="40"/>
        </w:rPr>
        <w:t> </w:t>
      </w:r>
      <w:r>
        <w:rPr/>
        <w:t>said</w:t>
      </w:r>
      <w:r>
        <w:rPr>
          <w:spacing w:val="40"/>
        </w:rPr>
        <w:t> </w:t>
      </w:r>
      <w:r>
        <w:rPr/>
        <w:t>to</w:t>
      </w:r>
      <w:r>
        <w:rPr>
          <w:spacing w:val="40"/>
        </w:rPr>
        <w:t> </w:t>
      </w:r>
      <w:r>
        <w:rPr/>
        <w:t>me</w:t>
      </w:r>
      <w:r>
        <w:rPr>
          <w:spacing w:val="40"/>
        </w:rPr>
        <w:t> </w:t>
      </w:r>
      <w:r>
        <w:rPr/>
        <w:t>that</w:t>
      </w:r>
      <w:r>
        <w:rPr>
          <w:spacing w:val="40"/>
        </w:rPr>
        <w:t> </w:t>
      </w:r>
      <w:r>
        <w:rPr/>
        <w:t>they</w:t>
      </w:r>
      <w:r>
        <w:rPr>
          <w:spacing w:val="40"/>
        </w:rPr>
        <w:t> </w:t>
      </w:r>
      <w:r>
        <w:rPr/>
        <w:t>had</w:t>
      </w:r>
      <w:r>
        <w:rPr>
          <w:spacing w:val="40"/>
        </w:rPr>
        <w:t> </w:t>
      </w:r>
      <w:r>
        <w:rPr/>
        <w:t>done</w:t>
      </w:r>
      <w:r>
        <w:rPr>
          <w:spacing w:val="40"/>
        </w:rPr>
        <w:t> </w:t>
      </w:r>
      <w:r>
        <w:rPr/>
        <w:t>so</w:t>
      </w:r>
      <w:r>
        <w:rPr>
          <w:spacing w:val="40"/>
        </w:rPr>
        <w:t> </w:t>
      </w:r>
      <w:r>
        <w:rPr/>
        <w:t>because</w:t>
      </w:r>
      <w:r>
        <w:rPr>
          <w:spacing w:val="40"/>
        </w:rPr>
        <w:t> </w:t>
      </w:r>
      <w:r>
        <w:rPr/>
        <w:t>they</w:t>
      </w:r>
      <w:r>
        <w:rPr>
          <w:spacing w:val="40"/>
        </w:rPr>
        <w:t> </w:t>
      </w:r>
      <w:r>
        <w:rPr/>
        <w:t>had 'lacked the courage to continue to oppose him'.</w:t>
      </w:r>
      <w:r>
        <w:rPr>
          <w:position w:val="6"/>
          <w:sz w:val="16"/>
        </w:rPr>
        <w:t>426</w:t>
      </w:r>
      <w:r>
        <w:rPr>
          <w:spacing w:val="40"/>
          <w:position w:val="6"/>
          <w:sz w:val="16"/>
        </w:rPr>
        <w:t> </w:t>
      </w:r>
      <w:r>
        <w:rPr/>
        <w:t>The people who stood firm against Bhutto's</w:t>
      </w:r>
      <w:r>
        <w:rPr>
          <w:spacing w:val="40"/>
        </w:rPr>
        <w:t> </w:t>
      </w:r>
      <w:r>
        <w:rPr/>
        <w:t>autocracy</w:t>
      </w:r>
      <w:r>
        <w:rPr>
          <w:spacing w:val="40"/>
        </w:rPr>
        <w:t> </w:t>
      </w:r>
      <w:r>
        <w:rPr/>
        <w:t>were</w:t>
      </w:r>
      <w:r>
        <w:rPr>
          <w:spacing w:val="40"/>
        </w:rPr>
        <w:t> </w:t>
      </w:r>
      <w:r>
        <w:rPr/>
        <w:t>getting</w:t>
      </w:r>
      <w:r>
        <w:rPr>
          <w:spacing w:val="40"/>
        </w:rPr>
        <w:t> </w:t>
      </w:r>
      <w:r>
        <w:rPr/>
        <w:t>smaller</w:t>
      </w:r>
      <w:r>
        <w:rPr>
          <w:spacing w:val="40"/>
        </w:rPr>
        <w:t> </w:t>
      </w:r>
      <w:r>
        <w:rPr/>
        <w:t>in</w:t>
      </w:r>
      <w:r>
        <w:rPr>
          <w:spacing w:val="40"/>
        </w:rPr>
        <w:t> </w:t>
      </w:r>
      <w:r>
        <w:rPr/>
        <w:t>number</w:t>
      </w:r>
      <w:r>
        <w:rPr>
          <w:spacing w:val="40"/>
        </w:rPr>
        <w:t> </w:t>
      </w:r>
      <w:r>
        <w:rPr/>
        <w:t>and</w:t>
      </w:r>
      <w:r>
        <w:rPr>
          <w:spacing w:val="40"/>
        </w:rPr>
        <w:t> </w:t>
      </w:r>
      <w:r>
        <w:rPr/>
        <w:t>in</w:t>
      </w:r>
      <w:r>
        <w:rPr>
          <w:spacing w:val="40"/>
        </w:rPr>
        <w:t> </w:t>
      </w:r>
      <w:r>
        <w:rPr/>
        <w:t>time</w:t>
      </w:r>
      <w:r>
        <w:rPr>
          <w:spacing w:val="40"/>
        </w:rPr>
        <w:t> </w:t>
      </w:r>
      <w:r>
        <w:rPr/>
        <w:t>would</w:t>
      </w:r>
      <w:r>
        <w:rPr>
          <w:spacing w:val="40"/>
        </w:rPr>
        <w:t> </w:t>
      </w:r>
      <w:r>
        <w:rPr/>
        <w:t>shrink</w:t>
      </w:r>
      <w:r>
        <w:rPr>
          <w:spacing w:val="40"/>
        </w:rPr>
        <w:t> </w:t>
      </w:r>
      <w:r>
        <w:rPr/>
        <w:t>even </w:t>
      </w:r>
      <w:r>
        <w:rPr>
          <w:spacing w:val="-2"/>
        </w:rPr>
        <w:t>further.</w:t>
      </w:r>
    </w:p>
    <w:p>
      <w:pPr>
        <w:pStyle w:val="BodyText"/>
        <w:rPr>
          <w:sz w:val="20"/>
        </w:rPr>
      </w:pPr>
    </w:p>
    <w:p>
      <w:pPr>
        <w:pStyle w:val="BodyText"/>
        <w:rPr>
          <w:sz w:val="20"/>
        </w:rPr>
      </w:pPr>
    </w:p>
    <w:p>
      <w:pPr>
        <w:pStyle w:val="BodyText"/>
        <w:spacing w:before="203"/>
        <w:rPr>
          <w:sz w:val="20"/>
        </w:rPr>
      </w:pPr>
      <w:r>
        <w:rPr>
          <w:sz w:val="20"/>
        </w:rPr>
        <mc:AlternateContent>
          <mc:Choice Requires="wps">
            <w:drawing>
              <wp:anchor distT="0" distB="0" distL="0" distR="0" allowOverlap="1" layoutInCell="1" locked="0" behindDoc="1" simplePos="0" relativeHeight="487682560">
                <wp:simplePos x="0" y="0"/>
                <wp:positionH relativeFrom="page">
                  <wp:posOffset>914400</wp:posOffset>
                </wp:positionH>
                <wp:positionV relativeFrom="paragraph">
                  <wp:posOffset>293440</wp:posOffset>
                </wp:positionV>
                <wp:extent cx="1828800" cy="9525"/>
                <wp:effectExtent l="0" t="0" r="0" b="0"/>
                <wp:wrapTopAndBottom/>
                <wp:docPr id="193" name="Graphic 193"/>
                <wp:cNvGraphicFramePr>
                  <a:graphicFrameLocks/>
                </wp:cNvGraphicFramePr>
                <a:graphic>
                  <a:graphicData uri="http://schemas.microsoft.com/office/word/2010/wordprocessingShape">
                    <wps:wsp>
                      <wps:cNvPr id="193" name="Graphic 193"/>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105585pt;width:144pt;height:.71pt;mso-position-horizontal-relative:page;mso-position-vertical-relative:paragraph;z-index:-15633920;mso-wrap-distance-left:0;mso-wrap-distance-right:0" id="docshape192" filled="true" fillcolor="#000000" stroked="false">
                <v:fill type="solid"/>
                <w10:wrap type="topAndBottom"/>
              </v:rect>
            </w:pict>
          </mc:Fallback>
        </mc:AlternateContent>
      </w:r>
    </w:p>
    <w:p>
      <w:pPr>
        <w:spacing w:line="240" w:lineRule="auto" w:before="102"/>
        <w:ind w:left="1440" w:right="1438" w:firstLine="0"/>
        <w:jc w:val="both"/>
        <w:rPr>
          <w:rFonts w:ascii="Calibri"/>
          <w:sz w:val="20"/>
        </w:rPr>
      </w:pPr>
      <w:r>
        <w:rPr>
          <w:rFonts w:ascii="Calibri"/>
          <w:sz w:val="20"/>
          <w:vertAlign w:val="superscript"/>
        </w:rPr>
        <w:t>422</w:t>
      </w:r>
      <w:r>
        <w:rPr>
          <w:rFonts w:ascii="Calibri"/>
          <w:sz w:val="20"/>
          <w:vertAlign w:val="baseline"/>
        </w:rPr>
        <w:t> Many other people were not quite as fortunate. I was reliably informed two politicians who were brutally sodomized by</w:t>
      </w:r>
      <w:r>
        <w:rPr>
          <w:rFonts w:ascii="Calibri"/>
          <w:spacing w:val="-4"/>
          <w:sz w:val="20"/>
          <w:vertAlign w:val="baseline"/>
        </w:rPr>
        <w:t> </w:t>
      </w:r>
      <w:r>
        <w:rPr>
          <w:rFonts w:ascii="Calibri"/>
          <w:sz w:val="20"/>
          <w:vertAlign w:val="baseline"/>
        </w:rPr>
        <w:t>the police while</w:t>
      </w:r>
      <w:r>
        <w:rPr>
          <w:rFonts w:ascii="Calibri"/>
          <w:spacing w:val="-3"/>
          <w:sz w:val="20"/>
          <w:vertAlign w:val="baseline"/>
        </w:rPr>
        <w:t> </w:t>
      </w:r>
      <w:r>
        <w:rPr>
          <w:rFonts w:ascii="Calibri"/>
          <w:sz w:val="20"/>
          <w:vertAlign w:val="baseline"/>
        </w:rPr>
        <w:t>in custody.</w:t>
      </w:r>
      <w:r>
        <w:rPr>
          <w:rFonts w:ascii="Calibri"/>
          <w:spacing w:val="-2"/>
          <w:sz w:val="20"/>
          <w:vertAlign w:val="baseline"/>
        </w:rPr>
        <w:t> </w:t>
      </w:r>
      <w:r>
        <w:rPr>
          <w:rFonts w:ascii="Calibri"/>
          <w:sz w:val="20"/>
          <w:vertAlign w:val="baseline"/>
        </w:rPr>
        <w:t>One was</w:t>
      </w:r>
      <w:r>
        <w:rPr>
          <w:rFonts w:ascii="Calibri"/>
          <w:spacing w:val="-1"/>
          <w:sz w:val="20"/>
          <w:vertAlign w:val="baseline"/>
        </w:rPr>
        <w:t> </w:t>
      </w:r>
      <w:r>
        <w:rPr>
          <w:rFonts w:ascii="Calibri"/>
          <w:sz w:val="20"/>
          <w:vertAlign w:val="baseline"/>
        </w:rPr>
        <w:t>a senior</w:t>
      </w:r>
      <w:r>
        <w:rPr>
          <w:rFonts w:ascii="Calibri"/>
          <w:spacing w:val="-7"/>
          <w:sz w:val="20"/>
          <w:vertAlign w:val="baseline"/>
        </w:rPr>
        <w:t> </w:t>
      </w:r>
      <w:r>
        <w:rPr>
          <w:rFonts w:ascii="Calibri"/>
          <w:sz w:val="20"/>
          <w:vertAlign w:val="baseline"/>
        </w:rPr>
        <w:t>member of a</w:t>
      </w:r>
      <w:r>
        <w:rPr>
          <w:rFonts w:ascii="Calibri"/>
          <w:spacing w:val="-4"/>
          <w:sz w:val="20"/>
          <w:vertAlign w:val="baseline"/>
        </w:rPr>
        <w:t> </w:t>
      </w:r>
      <w:r>
        <w:rPr>
          <w:rFonts w:ascii="Calibri"/>
          <w:sz w:val="20"/>
          <w:vertAlign w:val="baseline"/>
        </w:rPr>
        <w:t>religious</w:t>
      </w:r>
      <w:r>
        <w:rPr>
          <w:rFonts w:ascii="Calibri"/>
          <w:spacing w:val="-1"/>
          <w:sz w:val="20"/>
          <w:vertAlign w:val="baseline"/>
        </w:rPr>
        <w:t> </w:t>
      </w:r>
      <w:r>
        <w:rPr>
          <w:rFonts w:ascii="Calibri"/>
          <w:sz w:val="20"/>
          <w:vertAlign w:val="baseline"/>
        </w:rPr>
        <w:t>party,</w:t>
      </w:r>
      <w:r>
        <w:rPr>
          <w:rFonts w:ascii="Calibri"/>
          <w:spacing w:val="-1"/>
          <w:sz w:val="20"/>
          <w:vertAlign w:val="baseline"/>
        </w:rPr>
        <w:t> </w:t>
      </w:r>
      <w:r>
        <w:rPr>
          <w:rFonts w:ascii="Calibri"/>
          <w:sz w:val="20"/>
          <w:vertAlign w:val="baseline"/>
        </w:rPr>
        <w:t>the other one</w:t>
      </w:r>
      <w:r>
        <w:rPr>
          <w:rFonts w:ascii="Calibri"/>
          <w:spacing w:val="-3"/>
          <w:sz w:val="20"/>
          <w:vertAlign w:val="baseline"/>
        </w:rPr>
        <w:t> </w:t>
      </w:r>
      <w:r>
        <w:rPr>
          <w:rFonts w:ascii="Calibri"/>
          <w:sz w:val="20"/>
          <w:vertAlign w:val="baseline"/>
        </w:rPr>
        <w:t>w a Muslim League Leader, who later joined the PPP. This depraved crime which was conceived at the highest of levels, was intended to humiliate the individual and break his spirit.</w:t>
      </w:r>
    </w:p>
    <w:p>
      <w:pPr>
        <w:spacing w:line="242" w:lineRule="exact" w:before="0"/>
        <w:ind w:left="1440" w:right="0" w:firstLine="0"/>
        <w:jc w:val="both"/>
        <w:rPr>
          <w:rFonts w:ascii="Calibri"/>
          <w:sz w:val="20"/>
        </w:rPr>
      </w:pPr>
      <w:r>
        <w:rPr>
          <w:rFonts w:ascii="Calibri"/>
          <w:sz w:val="20"/>
          <w:vertAlign w:val="superscript"/>
        </w:rPr>
        <w:t>423</w:t>
      </w:r>
      <w:r>
        <w:rPr>
          <w:rFonts w:ascii="Calibri"/>
          <w:spacing w:val="-3"/>
          <w:sz w:val="20"/>
          <w:vertAlign w:val="baseline"/>
        </w:rPr>
        <w:t> </w:t>
      </w:r>
      <w:r>
        <w:rPr>
          <w:rFonts w:ascii="Calibri"/>
          <w:sz w:val="20"/>
          <w:vertAlign w:val="baseline"/>
        </w:rPr>
        <w:t>These</w:t>
      </w:r>
      <w:r>
        <w:rPr>
          <w:rFonts w:ascii="Calibri"/>
          <w:spacing w:val="-7"/>
          <w:sz w:val="20"/>
          <w:vertAlign w:val="baseline"/>
        </w:rPr>
        <w:t> </w:t>
      </w:r>
      <w:r>
        <w:rPr>
          <w:rFonts w:ascii="Calibri"/>
          <w:sz w:val="20"/>
          <w:vertAlign w:val="baseline"/>
        </w:rPr>
        <w:t>included</w:t>
      </w:r>
      <w:r>
        <w:rPr>
          <w:rFonts w:ascii="Calibri"/>
          <w:spacing w:val="-8"/>
          <w:sz w:val="20"/>
          <w:vertAlign w:val="baseline"/>
        </w:rPr>
        <w:t> </w:t>
      </w:r>
      <w:r>
        <w:rPr>
          <w:rFonts w:ascii="Calibri"/>
          <w:i/>
          <w:sz w:val="20"/>
          <w:vertAlign w:val="baseline"/>
        </w:rPr>
        <w:t>Jasarat</w:t>
      </w:r>
      <w:r>
        <w:rPr>
          <w:rFonts w:ascii="Calibri"/>
          <w:i/>
          <w:spacing w:val="-7"/>
          <w:sz w:val="20"/>
          <w:vertAlign w:val="baseline"/>
        </w:rPr>
        <w:t> </w:t>
      </w:r>
      <w:r>
        <w:rPr>
          <w:rFonts w:ascii="Calibri"/>
          <w:sz w:val="20"/>
          <w:vertAlign w:val="baseline"/>
        </w:rPr>
        <w:t>(1973),</w:t>
      </w:r>
      <w:r>
        <w:rPr>
          <w:rFonts w:ascii="Calibri"/>
          <w:spacing w:val="-6"/>
          <w:sz w:val="20"/>
          <w:vertAlign w:val="baseline"/>
        </w:rPr>
        <w:t> </w:t>
      </w:r>
      <w:r>
        <w:rPr>
          <w:rFonts w:ascii="Calibri"/>
          <w:i/>
          <w:sz w:val="20"/>
          <w:vertAlign w:val="baseline"/>
        </w:rPr>
        <w:t>Outlook</w:t>
      </w:r>
      <w:r>
        <w:rPr>
          <w:rFonts w:ascii="Calibri"/>
          <w:i/>
          <w:spacing w:val="-8"/>
          <w:sz w:val="20"/>
          <w:vertAlign w:val="baseline"/>
        </w:rPr>
        <w:t> </w:t>
      </w:r>
      <w:r>
        <w:rPr>
          <w:rFonts w:ascii="Calibri"/>
          <w:sz w:val="20"/>
          <w:vertAlign w:val="baseline"/>
        </w:rPr>
        <w:t>(1974)</w:t>
      </w:r>
      <w:r>
        <w:rPr>
          <w:rFonts w:ascii="Calibri"/>
          <w:spacing w:val="-2"/>
          <w:sz w:val="20"/>
          <w:vertAlign w:val="baseline"/>
        </w:rPr>
        <w:t> </w:t>
      </w:r>
      <w:r>
        <w:rPr>
          <w:rFonts w:ascii="Calibri"/>
          <w:sz w:val="20"/>
          <w:vertAlign w:val="baseline"/>
        </w:rPr>
        <w:t>and</w:t>
      </w:r>
      <w:r>
        <w:rPr>
          <w:rFonts w:ascii="Calibri"/>
          <w:spacing w:val="-8"/>
          <w:sz w:val="20"/>
          <w:vertAlign w:val="baseline"/>
        </w:rPr>
        <w:t> </w:t>
      </w:r>
      <w:r>
        <w:rPr>
          <w:rFonts w:ascii="Calibri"/>
          <w:i/>
          <w:sz w:val="20"/>
          <w:vertAlign w:val="baseline"/>
        </w:rPr>
        <w:t>Urdu</w:t>
      </w:r>
      <w:r>
        <w:rPr>
          <w:rFonts w:ascii="Calibri"/>
          <w:i/>
          <w:spacing w:val="-6"/>
          <w:sz w:val="20"/>
          <w:vertAlign w:val="baseline"/>
        </w:rPr>
        <w:t> </w:t>
      </w:r>
      <w:r>
        <w:rPr>
          <w:rFonts w:ascii="Calibri"/>
          <w:i/>
          <w:sz w:val="20"/>
          <w:vertAlign w:val="baseline"/>
        </w:rPr>
        <w:t>Digest</w:t>
      </w:r>
      <w:r>
        <w:rPr>
          <w:rFonts w:ascii="Calibri"/>
          <w:i/>
          <w:spacing w:val="-3"/>
          <w:sz w:val="20"/>
          <w:vertAlign w:val="baseline"/>
        </w:rPr>
        <w:t> </w:t>
      </w:r>
      <w:r>
        <w:rPr>
          <w:rFonts w:ascii="Calibri"/>
          <w:spacing w:val="-2"/>
          <w:sz w:val="20"/>
          <w:vertAlign w:val="baseline"/>
        </w:rPr>
        <w:t>(1975).</w:t>
      </w:r>
    </w:p>
    <w:p>
      <w:pPr>
        <w:spacing w:line="240" w:lineRule="auto" w:before="1"/>
        <w:ind w:left="1440" w:right="1441" w:firstLine="0"/>
        <w:jc w:val="both"/>
        <w:rPr>
          <w:rFonts w:ascii="Calibri"/>
          <w:sz w:val="20"/>
        </w:rPr>
      </w:pPr>
      <w:r>
        <w:rPr>
          <w:rFonts w:ascii="Calibri"/>
          <w:sz w:val="20"/>
          <w:vertAlign w:val="superscript"/>
        </w:rPr>
        <w:t>424</w:t>
      </w:r>
      <w:r>
        <w:rPr>
          <w:rFonts w:ascii="Calibri"/>
          <w:sz w:val="20"/>
          <w:vertAlign w:val="baseline"/>
        </w:rPr>
        <w:t> Many years later a case was registered against three people; Mumtaz Bhutto, who had been Chief Minister of Sindh at the time of the attack, Khanzada A. Waheed, a Karachi businessman (and maternal uncle of Farooq Leghari, later President of Pakistan) and Malik Ghulam Sarwar, one-time labour leader in the Karachi Shipyard.</w:t>
      </w:r>
      <w:r>
        <w:rPr>
          <w:rFonts w:ascii="Calibri"/>
          <w:spacing w:val="40"/>
          <w:sz w:val="20"/>
          <w:vertAlign w:val="baseline"/>
        </w:rPr>
        <w:t> </w:t>
      </w:r>
      <w:r>
        <w:rPr>
          <w:rFonts w:ascii="Calibri"/>
          <w:sz w:val="20"/>
          <w:vertAlign w:val="baseline"/>
        </w:rPr>
        <w:t>Even the former provincial Home Secretary of Sindh, Muhammad Khan Junejo would later state, 'Mr. Mumtaz Ali Bhutto had one Khanzada as a constant companion who was feared by all and I was all the time afraid of him as I believed that he was a goonda kept for terrorizing anybody who opposed the wishes of Mr. Mumtaz Ali Bhutto, I believe Mr. Mumtaz Ali Bhutto was responsible for throwing some explosives in the house of A. K. Brohi and for firing on Mr. Mana Rahman of Dawn through Mr. Khanzada'. The Government White</w:t>
      </w:r>
      <w:r>
        <w:rPr>
          <w:rFonts w:ascii="Calibri"/>
          <w:spacing w:val="-3"/>
          <w:sz w:val="20"/>
          <w:vertAlign w:val="baseline"/>
        </w:rPr>
        <w:t> </w:t>
      </w:r>
      <w:r>
        <w:rPr>
          <w:rFonts w:ascii="Calibri"/>
          <w:sz w:val="20"/>
          <w:vertAlign w:val="baseline"/>
        </w:rPr>
        <w:t>Paper on Performance of the Bhutto Regime, Volume in, 1979.</w:t>
      </w:r>
    </w:p>
    <w:p>
      <w:pPr>
        <w:spacing w:before="1"/>
        <w:ind w:left="1440" w:right="1441" w:firstLine="0"/>
        <w:jc w:val="both"/>
        <w:rPr>
          <w:rFonts w:ascii="Calibri"/>
          <w:sz w:val="20"/>
        </w:rPr>
      </w:pPr>
      <w:r>
        <w:rPr>
          <w:rFonts w:ascii="Calibri"/>
          <w:sz w:val="20"/>
          <w:vertAlign w:val="superscript"/>
        </w:rPr>
        <w:t>425</w:t>
      </w:r>
      <w:r>
        <w:rPr>
          <w:rFonts w:ascii="Calibri"/>
          <w:sz w:val="20"/>
          <w:vertAlign w:val="baseline"/>
        </w:rPr>
        <w:t> The</w:t>
      </w:r>
      <w:r>
        <w:rPr>
          <w:rFonts w:ascii="Calibri"/>
          <w:spacing w:val="-1"/>
          <w:sz w:val="20"/>
          <w:vertAlign w:val="baseline"/>
        </w:rPr>
        <w:t> </w:t>
      </w:r>
      <w:r>
        <w:rPr>
          <w:rFonts w:ascii="Calibri"/>
          <w:sz w:val="20"/>
          <w:vertAlign w:val="baseline"/>
        </w:rPr>
        <w:t>incident</w:t>
      </w:r>
      <w:r>
        <w:rPr>
          <w:rFonts w:ascii="Calibri"/>
          <w:spacing w:val="-2"/>
          <w:sz w:val="20"/>
          <w:vertAlign w:val="baseline"/>
        </w:rPr>
        <w:t> </w:t>
      </w:r>
      <w:r>
        <w:rPr>
          <w:rFonts w:ascii="Calibri"/>
          <w:sz w:val="20"/>
          <w:vertAlign w:val="baseline"/>
        </w:rPr>
        <w:t>took</w:t>
      </w:r>
      <w:r>
        <w:rPr>
          <w:rFonts w:ascii="Calibri"/>
          <w:spacing w:val="-2"/>
          <w:sz w:val="20"/>
          <w:vertAlign w:val="baseline"/>
        </w:rPr>
        <w:t> </w:t>
      </w:r>
      <w:r>
        <w:rPr>
          <w:rFonts w:ascii="Calibri"/>
          <w:sz w:val="20"/>
          <w:vertAlign w:val="baseline"/>
        </w:rPr>
        <w:t>place</w:t>
      </w:r>
      <w:r>
        <w:rPr>
          <w:rFonts w:ascii="Calibri"/>
          <w:spacing w:val="-1"/>
          <w:sz w:val="20"/>
          <w:vertAlign w:val="baseline"/>
        </w:rPr>
        <w:t> </w:t>
      </w:r>
      <w:r>
        <w:rPr>
          <w:rFonts w:ascii="Calibri"/>
          <w:sz w:val="20"/>
          <w:vertAlign w:val="baseline"/>
        </w:rPr>
        <w:t>on</w:t>
      </w:r>
      <w:r>
        <w:rPr>
          <w:rFonts w:ascii="Calibri"/>
          <w:spacing w:val="-2"/>
          <w:sz w:val="20"/>
          <w:vertAlign w:val="baseline"/>
        </w:rPr>
        <w:t> </w:t>
      </w:r>
      <w:r>
        <w:rPr>
          <w:rFonts w:ascii="Calibri"/>
          <w:sz w:val="20"/>
          <w:vertAlign w:val="baseline"/>
        </w:rPr>
        <w:t>26</w:t>
      </w:r>
      <w:r>
        <w:rPr>
          <w:rFonts w:ascii="Calibri"/>
          <w:spacing w:val="-4"/>
          <w:sz w:val="20"/>
          <w:vertAlign w:val="baseline"/>
        </w:rPr>
        <w:t> </w:t>
      </w:r>
      <w:r>
        <w:rPr>
          <w:rFonts w:ascii="Calibri"/>
          <w:sz w:val="20"/>
          <w:vertAlign w:val="baseline"/>
        </w:rPr>
        <w:t>April 1973,</w:t>
      </w:r>
      <w:r>
        <w:rPr>
          <w:rFonts w:ascii="Calibri"/>
          <w:spacing w:val="-5"/>
          <w:sz w:val="20"/>
          <w:vertAlign w:val="baseline"/>
        </w:rPr>
        <w:t> </w:t>
      </w:r>
      <w:r>
        <w:rPr>
          <w:rFonts w:ascii="Calibri"/>
          <w:sz w:val="20"/>
          <w:vertAlign w:val="baseline"/>
        </w:rPr>
        <w:t>the</w:t>
      </w:r>
      <w:r>
        <w:rPr>
          <w:rFonts w:ascii="Calibri"/>
          <w:spacing w:val="-1"/>
          <w:sz w:val="20"/>
          <w:vertAlign w:val="baseline"/>
        </w:rPr>
        <w:t> </w:t>
      </w:r>
      <w:r>
        <w:rPr>
          <w:rFonts w:ascii="Calibri"/>
          <w:sz w:val="20"/>
          <w:vertAlign w:val="baseline"/>
        </w:rPr>
        <w:t>assailants</w:t>
      </w:r>
      <w:r>
        <w:rPr>
          <w:rFonts w:ascii="Calibri"/>
          <w:spacing w:val="-5"/>
          <w:sz w:val="20"/>
          <w:vertAlign w:val="baseline"/>
        </w:rPr>
        <w:t> </w:t>
      </w:r>
      <w:r>
        <w:rPr>
          <w:rFonts w:ascii="Calibri"/>
          <w:sz w:val="20"/>
          <w:vertAlign w:val="baseline"/>
        </w:rPr>
        <w:t>fired</w:t>
      </w:r>
      <w:r>
        <w:rPr>
          <w:rFonts w:ascii="Calibri"/>
          <w:spacing w:val="-2"/>
          <w:sz w:val="20"/>
          <w:vertAlign w:val="baseline"/>
        </w:rPr>
        <w:t> </w:t>
      </w:r>
      <w:r>
        <w:rPr>
          <w:rFonts w:ascii="Calibri"/>
          <w:sz w:val="20"/>
          <w:vertAlign w:val="baseline"/>
        </w:rPr>
        <w:t>at</w:t>
      </w:r>
      <w:r>
        <w:rPr>
          <w:rFonts w:ascii="Calibri"/>
          <w:spacing w:val="-2"/>
          <w:sz w:val="20"/>
          <w:vertAlign w:val="baseline"/>
        </w:rPr>
        <w:t> </w:t>
      </w:r>
      <w:r>
        <w:rPr>
          <w:rFonts w:ascii="Calibri"/>
          <w:sz w:val="20"/>
          <w:vertAlign w:val="baseline"/>
        </w:rPr>
        <w:t>her f</w:t>
      </w:r>
      <w:r>
        <w:rPr>
          <w:rFonts w:ascii="Calibri"/>
          <w:spacing w:val="-1"/>
          <w:sz w:val="20"/>
          <w:vertAlign w:val="baseline"/>
        </w:rPr>
        <w:t> </w:t>
      </w:r>
      <w:r>
        <w:rPr>
          <w:rFonts w:ascii="Calibri"/>
          <w:sz w:val="20"/>
          <w:vertAlign w:val="baseline"/>
        </w:rPr>
        <w:t>a</w:t>
      </w:r>
      <w:r>
        <w:rPr>
          <w:rFonts w:ascii="Calibri"/>
          <w:spacing w:val="-2"/>
          <w:sz w:val="20"/>
          <w:vertAlign w:val="baseline"/>
        </w:rPr>
        <w:t> </w:t>
      </w:r>
      <w:r>
        <w:rPr>
          <w:rFonts w:ascii="Calibri"/>
          <w:sz w:val="20"/>
          <w:vertAlign w:val="baseline"/>
        </w:rPr>
        <w:t>taxi which</w:t>
      </w:r>
      <w:r>
        <w:rPr>
          <w:rFonts w:ascii="Calibri"/>
          <w:spacing w:val="-2"/>
          <w:sz w:val="20"/>
          <w:vertAlign w:val="baseline"/>
        </w:rPr>
        <w:t> </w:t>
      </w:r>
      <w:r>
        <w:rPr>
          <w:rFonts w:ascii="Calibri"/>
          <w:sz w:val="20"/>
          <w:vertAlign w:val="baseline"/>
        </w:rPr>
        <w:t>then</w:t>
      </w:r>
      <w:r>
        <w:rPr>
          <w:rFonts w:ascii="Calibri"/>
          <w:spacing w:val="-2"/>
          <w:sz w:val="20"/>
          <w:vertAlign w:val="baseline"/>
        </w:rPr>
        <w:t> </w:t>
      </w:r>
      <w:r>
        <w:rPr>
          <w:rFonts w:ascii="Calibri"/>
          <w:sz w:val="20"/>
          <w:vertAlign w:val="baseline"/>
        </w:rPr>
        <w:t>disappeared</w:t>
      </w:r>
      <w:r>
        <w:rPr>
          <w:rFonts w:ascii="Calibri"/>
          <w:spacing w:val="-2"/>
          <w:sz w:val="20"/>
          <w:vertAlign w:val="baseline"/>
        </w:rPr>
        <w:t> </w:t>
      </w:r>
      <w:r>
        <w:rPr>
          <w:rFonts w:ascii="Calibri"/>
          <w:sz w:val="20"/>
          <w:vertAlign w:val="baseline"/>
        </w:rPr>
        <w:t>in</w:t>
      </w:r>
      <w:r>
        <w:rPr>
          <w:rFonts w:ascii="Calibri"/>
          <w:spacing w:val="-2"/>
          <w:sz w:val="20"/>
          <w:vertAlign w:val="baseline"/>
        </w:rPr>
        <w:t> </w:t>
      </w:r>
      <w:r>
        <w:rPr>
          <w:rFonts w:ascii="Calibri"/>
          <w:sz w:val="20"/>
          <w:vertAlign w:val="baseline"/>
        </w:rPr>
        <w:t>the</w:t>
      </w:r>
      <w:r>
        <w:rPr>
          <w:rFonts w:ascii="Calibri"/>
          <w:spacing w:val="-1"/>
          <w:sz w:val="20"/>
          <w:vertAlign w:val="baseline"/>
        </w:rPr>
        <w:t> </w:t>
      </w:r>
      <w:r>
        <w:rPr>
          <w:rFonts w:ascii="Calibri"/>
          <w:sz w:val="20"/>
          <w:vertAlign w:val="baseline"/>
        </w:rPr>
        <w:t>traffic. The police, as usual, were unable to track them down.</w:t>
      </w:r>
    </w:p>
    <w:p>
      <w:pPr>
        <w:spacing w:line="241" w:lineRule="exact" w:before="0"/>
        <w:ind w:left="1440" w:right="0" w:firstLine="0"/>
        <w:jc w:val="both"/>
        <w:rPr>
          <w:rFonts w:ascii="Calibri"/>
          <w:sz w:val="20"/>
        </w:rPr>
      </w:pPr>
      <w:r>
        <w:rPr>
          <w:rFonts w:ascii="Calibri"/>
          <w:sz w:val="20"/>
          <w:vertAlign w:val="superscript"/>
        </w:rPr>
        <w:t>426</w:t>
      </w:r>
      <w:r>
        <w:rPr>
          <w:rFonts w:ascii="Calibri"/>
          <w:spacing w:val="-3"/>
          <w:sz w:val="20"/>
          <w:vertAlign w:val="baseline"/>
        </w:rPr>
        <w:t> </w:t>
      </w:r>
      <w:r>
        <w:rPr>
          <w:rFonts w:ascii="Calibri"/>
          <w:sz w:val="20"/>
          <w:vertAlign w:val="baseline"/>
        </w:rPr>
        <w:t>Bhutto</w:t>
      </w:r>
      <w:r>
        <w:rPr>
          <w:rFonts w:ascii="Calibri"/>
          <w:spacing w:val="-8"/>
          <w:sz w:val="20"/>
          <w:vertAlign w:val="baseline"/>
        </w:rPr>
        <w:t> </w:t>
      </w:r>
      <w:r>
        <w:rPr>
          <w:rFonts w:ascii="Calibri"/>
          <w:sz w:val="20"/>
          <w:vertAlign w:val="baseline"/>
        </w:rPr>
        <w:t>would</w:t>
      </w:r>
      <w:r>
        <w:rPr>
          <w:rFonts w:ascii="Calibri"/>
          <w:spacing w:val="-5"/>
          <w:sz w:val="20"/>
          <w:vertAlign w:val="baseline"/>
        </w:rPr>
        <w:t> </w:t>
      </w:r>
      <w:r>
        <w:rPr>
          <w:rFonts w:ascii="Calibri"/>
          <w:sz w:val="20"/>
          <w:vertAlign w:val="baseline"/>
        </w:rPr>
        <w:t>appoint</w:t>
      </w:r>
      <w:r>
        <w:rPr>
          <w:rFonts w:ascii="Calibri"/>
          <w:spacing w:val="-8"/>
          <w:sz w:val="20"/>
          <w:vertAlign w:val="baseline"/>
        </w:rPr>
        <w:t> </w:t>
      </w:r>
      <w:r>
        <w:rPr>
          <w:rFonts w:ascii="Calibri"/>
          <w:sz w:val="20"/>
          <w:vertAlign w:val="baseline"/>
        </w:rPr>
        <w:t>Mahmood</w:t>
      </w:r>
      <w:r>
        <w:rPr>
          <w:rFonts w:ascii="Calibri"/>
          <w:spacing w:val="-9"/>
          <w:sz w:val="20"/>
          <w:vertAlign w:val="baseline"/>
        </w:rPr>
        <w:t> </w:t>
      </w:r>
      <w:r>
        <w:rPr>
          <w:rFonts w:ascii="Calibri"/>
          <w:sz w:val="20"/>
          <w:vertAlign w:val="baseline"/>
        </w:rPr>
        <w:t>Haroori</w:t>
      </w:r>
      <w:r>
        <w:rPr>
          <w:rFonts w:ascii="Calibri"/>
          <w:spacing w:val="-7"/>
          <w:sz w:val="20"/>
          <w:vertAlign w:val="baseline"/>
        </w:rPr>
        <w:t> </w:t>
      </w:r>
      <w:r>
        <w:rPr>
          <w:rFonts w:ascii="Calibri"/>
          <w:sz w:val="20"/>
          <w:vertAlign w:val="baseline"/>
        </w:rPr>
        <w:t>as</w:t>
      </w:r>
      <w:r>
        <w:rPr>
          <w:rFonts w:ascii="Calibri"/>
          <w:spacing w:val="-5"/>
          <w:sz w:val="20"/>
          <w:vertAlign w:val="baseline"/>
        </w:rPr>
        <w:t> </w:t>
      </w:r>
      <w:r>
        <w:rPr>
          <w:rFonts w:ascii="Calibri"/>
          <w:sz w:val="20"/>
          <w:vertAlign w:val="baseline"/>
        </w:rPr>
        <w:t>the</w:t>
      </w:r>
      <w:r>
        <w:rPr>
          <w:rFonts w:ascii="Calibri"/>
          <w:spacing w:val="-8"/>
          <w:sz w:val="20"/>
          <w:vertAlign w:val="baseline"/>
        </w:rPr>
        <w:t> </w:t>
      </w:r>
      <w:r>
        <w:rPr>
          <w:rFonts w:ascii="Calibri"/>
          <w:sz w:val="20"/>
          <w:vertAlign w:val="baseline"/>
        </w:rPr>
        <w:t>first</w:t>
      </w:r>
      <w:r>
        <w:rPr>
          <w:rFonts w:ascii="Calibri"/>
          <w:spacing w:val="-4"/>
          <w:sz w:val="20"/>
          <w:vertAlign w:val="baseline"/>
        </w:rPr>
        <w:t> </w:t>
      </w:r>
      <w:r>
        <w:rPr>
          <w:rFonts w:ascii="Calibri"/>
          <w:sz w:val="20"/>
          <w:vertAlign w:val="baseline"/>
        </w:rPr>
        <w:t>Pakistani</w:t>
      </w:r>
      <w:r>
        <w:rPr>
          <w:rFonts w:ascii="Calibri"/>
          <w:spacing w:val="-3"/>
          <w:sz w:val="20"/>
          <w:vertAlign w:val="baseline"/>
        </w:rPr>
        <w:t> </w:t>
      </w:r>
      <w:r>
        <w:rPr>
          <w:rFonts w:ascii="Calibri"/>
          <w:sz w:val="20"/>
          <w:vertAlign w:val="baseline"/>
        </w:rPr>
        <w:t>Amba</w:t>
      </w:r>
      <w:r>
        <w:rPr>
          <w:rFonts w:ascii="Calibri"/>
          <w:spacing w:val="-8"/>
          <w:sz w:val="20"/>
          <w:vertAlign w:val="baseline"/>
        </w:rPr>
        <w:t> </w:t>
      </w:r>
      <w:r>
        <w:rPr>
          <w:rFonts w:ascii="Calibri"/>
          <w:sz w:val="20"/>
          <w:vertAlign w:val="baseline"/>
        </w:rPr>
        <w:t>to</w:t>
      </w:r>
      <w:r>
        <w:rPr>
          <w:rFonts w:ascii="Calibri"/>
          <w:spacing w:val="-4"/>
          <w:sz w:val="20"/>
          <w:vertAlign w:val="baseline"/>
        </w:rPr>
        <w:t> </w:t>
      </w:r>
      <w:r>
        <w:rPr>
          <w:rFonts w:ascii="Calibri"/>
          <w:spacing w:val="-2"/>
          <w:sz w:val="20"/>
          <w:vertAlign w:val="baseline"/>
        </w:rPr>
        <w:t>Bangladesh.</w:t>
      </w:r>
    </w:p>
    <w:p>
      <w:pPr>
        <w:spacing w:after="0" w:line="241" w:lineRule="exact"/>
        <w:jc w:val="both"/>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By now the majority of</w:t>
      </w:r>
      <w:r>
        <w:rPr>
          <w:w w:val="105"/>
        </w:rPr>
        <w:t> the Press</w:t>
      </w:r>
      <w:r>
        <w:rPr>
          <w:w w:val="105"/>
        </w:rPr>
        <w:t> had been reduced to being mere mouth</w:t>
      </w:r>
      <w:r>
        <w:rPr>
          <w:w w:val="105"/>
        </w:rPr>
        <w:t> pieces</w:t>
      </w:r>
      <w:r>
        <w:rPr>
          <w:w w:val="105"/>
        </w:rPr>
        <w:t> of the government.</w:t>
      </w:r>
      <w:r>
        <w:rPr>
          <w:w w:val="105"/>
        </w:rPr>
        <w:t> Bhutto</w:t>
      </w:r>
      <w:r>
        <w:rPr>
          <w:w w:val="105"/>
        </w:rPr>
        <w:t> used</w:t>
      </w:r>
      <w:r>
        <w:rPr>
          <w:w w:val="105"/>
        </w:rPr>
        <w:t> the controlled</w:t>
      </w:r>
      <w:r>
        <w:rPr>
          <w:w w:val="105"/>
        </w:rPr>
        <w:t> Press</w:t>
      </w:r>
      <w:r>
        <w:rPr>
          <w:w w:val="105"/>
        </w:rPr>
        <w:t> to</w:t>
      </w:r>
      <w:r>
        <w:rPr>
          <w:w w:val="105"/>
        </w:rPr>
        <w:t> portray</w:t>
      </w:r>
      <w:r>
        <w:rPr>
          <w:w w:val="105"/>
        </w:rPr>
        <w:t> himself</w:t>
      </w:r>
      <w:r>
        <w:rPr>
          <w:w w:val="105"/>
        </w:rPr>
        <w:t> as</w:t>
      </w:r>
      <w:r>
        <w:rPr>
          <w:w w:val="105"/>
        </w:rPr>
        <w:t> an</w:t>
      </w:r>
      <w:r>
        <w:rPr>
          <w:w w:val="105"/>
        </w:rPr>
        <w:t> exceptionally capable</w:t>
      </w:r>
      <w:r>
        <w:rPr>
          <w:w w:val="105"/>
        </w:rPr>
        <w:t> democrat,</w:t>
      </w:r>
      <w:r>
        <w:rPr>
          <w:w w:val="105"/>
        </w:rPr>
        <w:t> whose</w:t>
      </w:r>
      <w:r>
        <w:rPr>
          <w:w w:val="105"/>
        </w:rPr>
        <w:t> patience</w:t>
      </w:r>
      <w:r>
        <w:rPr>
          <w:w w:val="105"/>
        </w:rPr>
        <w:t> was</w:t>
      </w:r>
      <w:r>
        <w:rPr>
          <w:w w:val="105"/>
        </w:rPr>
        <w:t> being</w:t>
      </w:r>
      <w:r>
        <w:rPr>
          <w:w w:val="105"/>
        </w:rPr>
        <w:t> unreasonably</w:t>
      </w:r>
      <w:r>
        <w:rPr>
          <w:w w:val="105"/>
        </w:rPr>
        <w:t> tested</w:t>
      </w:r>
      <w:r>
        <w:rPr>
          <w:w w:val="105"/>
        </w:rPr>
        <w:t> by</w:t>
      </w:r>
      <w:r>
        <w:rPr>
          <w:w w:val="105"/>
        </w:rPr>
        <w:t> the</w:t>
      </w:r>
      <w:r>
        <w:rPr>
          <w:w w:val="105"/>
        </w:rPr>
        <w:t> questionable aims of a discredited Opposition. The forthright journalist Zamir Niazi mentions in his book that</w:t>
      </w:r>
      <w:r>
        <w:rPr>
          <w:w w:val="105"/>
        </w:rPr>
        <w:t> the Associated</w:t>
      </w:r>
      <w:r>
        <w:rPr>
          <w:w w:val="105"/>
        </w:rPr>
        <w:t> Press</w:t>
      </w:r>
      <w:r>
        <w:rPr>
          <w:w w:val="105"/>
        </w:rPr>
        <w:t> of</w:t>
      </w:r>
      <w:r>
        <w:rPr>
          <w:w w:val="105"/>
        </w:rPr>
        <w:t> Pakistan</w:t>
      </w:r>
      <w:r>
        <w:rPr>
          <w:w w:val="105"/>
        </w:rPr>
        <w:t> (APP),</w:t>
      </w:r>
      <w:r>
        <w:rPr>
          <w:w w:val="105"/>
        </w:rPr>
        <w:t> which</w:t>
      </w:r>
      <w:r>
        <w:rPr>
          <w:w w:val="105"/>
        </w:rPr>
        <w:t> was</w:t>
      </w:r>
      <w:r>
        <w:rPr>
          <w:w w:val="105"/>
        </w:rPr>
        <w:t> owned</w:t>
      </w:r>
      <w:r>
        <w:rPr>
          <w:w w:val="105"/>
        </w:rPr>
        <w:t> by the federal government,</w:t>
      </w:r>
      <w:r>
        <w:rPr>
          <w:w w:val="105"/>
        </w:rPr>
        <w:t> would</w:t>
      </w:r>
      <w:r>
        <w:rPr>
          <w:w w:val="105"/>
        </w:rPr>
        <w:t> issue</w:t>
      </w:r>
      <w:r>
        <w:rPr>
          <w:w w:val="105"/>
        </w:rPr>
        <w:t> regular</w:t>
      </w:r>
      <w:r>
        <w:rPr>
          <w:w w:val="105"/>
        </w:rPr>
        <w:t> instructions</w:t>
      </w:r>
      <w:r>
        <w:rPr>
          <w:w w:val="105"/>
        </w:rPr>
        <w:t> to</w:t>
      </w:r>
      <w:r>
        <w:rPr>
          <w:w w:val="105"/>
        </w:rPr>
        <w:t> the</w:t>
      </w:r>
      <w:r>
        <w:rPr>
          <w:w w:val="105"/>
        </w:rPr>
        <w:t> newspapers</w:t>
      </w:r>
      <w:r>
        <w:rPr>
          <w:w w:val="105"/>
        </w:rPr>
        <w:t> on</w:t>
      </w:r>
      <w:r>
        <w:rPr>
          <w:w w:val="105"/>
        </w:rPr>
        <w:t> what</w:t>
      </w:r>
      <w:r>
        <w:rPr>
          <w:w w:val="105"/>
        </w:rPr>
        <w:t> they</w:t>
      </w:r>
      <w:r>
        <w:rPr>
          <w:w w:val="105"/>
        </w:rPr>
        <w:t> could and could not publish. Describing the situation as it was then, he adds that:</w:t>
      </w:r>
    </w:p>
    <w:p>
      <w:pPr>
        <w:pStyle w:val="BodyText"/>
        <w:spacing w:before="16"/>
      </w:pPr>
    </w:p>
    <w:p>
      <w:pPr>
        <w:pStyle w:val="BodyText"/>
        <w:spacing w:line="254" w:lineRule="auto"/>
        <w:ind w:left="2160" w:right="1431"/>
        <w:jc w:val="both"/>
        <w:rPr>
          <w:position w:val="6"/>
          <w:sz w:val="16"/>
        </w:rPr>
      </w:pPr>
      <w:r>
        <w:rPr>
          <w:w w:val="105"/>
        </w:rPr>
        <w:t>On</w:t>
      </w:r>
      <w:r>
        <w:rPr>
          <w:spacing w:val="-9"/>
          <w:w w:val="105"/>
        </w:rPr>
        <w:t> </w:t>
      </w:r>
      <w:r>
        <w:rPr>
          <w:w w:val="105"/>
        </w:rPr>
        <w:t>instructions</w:t>
      </w:r>
      <w:r>
        <w:rPr>
          <w:spacing w:val="-9"/>
          <w:w w:val="105"/>
        </w:rPr>
        <w:t> </w:t>
      </w:r>
      <w:r>
        <w:rPr>
          <w:w w:val="105"/>
        </w:rPr>
        <w:t>from</w:t>
      </w:r>
      <w:r>
        <w:rPr>
          <w:spacing w:val="-9"/>
          <w:w w:val="105"/>
        </w:rPr>
        <w:t> </w:t>
      </w:r>
      <w:r>
        <w:rPr>
          <w:w w:val="105"/>
        </w:rPr>
        <w:t>'above'</w:t>
      </w:r>
      <w:r>
        <w:rPr>
          <w:spacing w:val="-9"/>
          <w:w w:val="105"/>
        </w:rPr>
        <w:t> </w:t>
      </w:r>
      <w:r>
        <w:rPr>
          <w:w w:val="105"/>
        </w:rPr>
        <w:t>the</w:t>
      </w:r>
      <w:r>
        <w:rPr>
          <w:spacing w:val="-8"/>
          <w:w w:val="105"/>
        </w:rPr>
        <w:t> </w:t>
      </w:r>
      <w:r>
        <w:rPr>
          <w:w w:val="105"/>
        </w:rPr>
        <w:t>APP</w:t>
      </w:r>
      <w:r>
        <w:rPr>
          <w:spacing w:val="-9"/>
          <w:w w:val="105"/>
        </w:rPr>
        <w:t> </w:t>
      </w:r>
      <w:r>
        <w:rPr>
          <w:w w:val="105"/>
        </w:rPr>
        <w:t>'orders'</w:t>
      </w:r>
      <w:r>
        <w:rPr>
          <w:spacing w:val="-9"/>
          <w:w w:val="105"/>
        </w:rPr>
        <w:t> </w:t>
      </w:r>
      <w:r>
        <w:rPr>
          <w:w w:val="105"/>
        </w:rPr>
        <w:t>them</w:t>
      </w:r>
      <w:r>
        <w:rPr>
          <w:spacing w:val="-9"/>
          <w:w w:val="105"/>
        </w:rPr>
        <w:t> </w:t>
      </w:r>
      <w:r>
        <w:rPr>
          <w:w w:val="105"/>
        </w:rPr>
        <w:t>to</w:t>
      </w:r>
      <w:r>
        <w:rPr>
          <w:spacing w:val="-9"/>
          <w:w w:val="105"/>
        </w:rPr>
        <w:t> </w:t>
      </w:r>
      <w:r>
        <w:rPr>
          <w:w w:val="105"/>
        </w:rPr>
        <w:t>'kill'</w:t>
      </w:r>
      <w:r>
        <w:rPr>
          <w:spacing w:val="-9"/>
          <w:w w:val="105"/>
        </w:rPr>
        <w:t> </w:t>
      </w:r>
      <w:r>
        <w:rPr>
          <w:w w:val="105"/>
        </w:rPr>
        <w:t>certain</w:t>
      </w:r>
      <w:r>
        <w:rPr>
          <w:spacing w:val="-12"/>
          <w:w w:val="105"/>
        </w:rPr>
        <w:t> </w:t>
      </w:r>
      <w:r>
        <w:rPr>
          <w:w w:val="105"/>
        </w:rPr>
        <w:t>items</w:t>
      </w:r>
      <w:r>
        <w:rPr>
          <w:spacing w:val="-9"/>
          <w:w w:val="105"/>
        </w:rPr>
        <w:t> </w:t>
      </w:r>
      <w:r>
        <w:rPr>
          <w:w w:val="105"/>
        </w:rPr>
        <w:t>or</w:t>
      </w:r>
      <w:r>
        <w:rPr>
          <w:spacing w:val="-11"/>
          <w:w w:val="105"/>
        </w:rPr>
        <w:t> </w:t>
      </w:r>
      <w:r>
        <w:rPr>
          <w:w w:val="105"/>
        </w:rPr>
        <w:t>delete some</w:t>
      </w:r>
      <w:r>
        <w:rPr>
          <w:w w:val="105"/>
        </w:rPr>
        <w:t> sentences</w:t>
      </w:r>
      <w:r>
        <w:rPr>
          <w:w w:val="105"/>
        </w:rPr>
        <w:t> or</w:t>
      </w:r>
      <w:r>
        <w:rPr>
          <w:w w:val="105"/>
        </w:rPr>
        <w:t> paragraphs</w:t>
      </w:r>
      <w:r>
        <w:rPr>
          <w:w w:val="105"/>
        </w:rPr>
        <w:t> from</w:t>
      </w:r>
      <w:r>
        <w:rPr>
          <w:w w:val="105"/>
        </w:rPr>
        <w:t> certain</w:t>
      </w:r>
      <w:r>
        <w:rPr>
          <w:w w:val="105"/>
        </w:rPr>
        <w:t> stones,</w:t>
      </w:r>
      <w:r>
        <w:rPr>
          <w:w w:val="105"/>
        </w:rPr>
        <w:t> particularly</w:t>
      </w:r>
      <w:r>
        <w:rPr>
          <w:w w:val="105"/>
        </w:rPr>
        <w:t> the</w:t>
      </w:r>
      <w:r>
        <w:rPr>
          <w:w w:val="105"/>
        </w:rPr>
        <w:t> speeches</w:t>
      </w:r>
      <w:r>
        <w:rPr>
          <w:w w:val="105"/>
        </w:rPr>
        <w:t> of the</w:t>
      </w:r>
      <w:r>
        <w:rPr>
          <w:w w:val="105"/>
        </w:rPr>
        <w:t> opposition</w:t>
      </w:r>
      <w:r>
        <w:rPr>
          <w:w w:val="105"/>
        </w:rPr>
        <w:t> leaders.</w:t>
      </w:r>
      <w:r>
        <w:rPr>
          <w:w w:val="105"/>
        </w:rPr>
        <w:t> The</w:t>
      </w:r>
      <w:r>
        <w:rPr>
          <w:w w:val="105"/>
        </w:rPr>
        <w:t> agency</w:t>
      </w:r>
      <w:r>
        <w:rPr>
          <w:w w:val="105"/>
        </w:rPr>
        <w:t> had</w:t>
      </w:r>
      <w:r>
        <w:rPr>
          <w:w w:val="105"/>
        </w:rPr>
        <w:t> the</w:t>
      </w:r>
      <w:r>
        <w:rPr>
          <w:w w:val="105"/>
        </w:rPr>
        <w:t> audacity</w:t>
      </w:r>
      <w:r>
        <w:rPr>
          <w:w w:val="105"/>
        </w:rPr>
        <w:t> to</w:t>
      </w:r>
      <w:r>
        <w:rPr>
          <w:w w:val="105"/>
        </w:rPr>
        <w:t> ask</w:t>
      </w:r>
      <w:r>
        <w:rPr>
          <w:w w:val="105"/>
        </w:rPr>
        <w:t> the</w:t>
      </w:r>
      <w:r>
        <w:rPr>
          <w:w w:val="105"/>
        </w:rPr>
        <w:t> newspapers during</w:t>
      </w:r>
      <w:r>
        <w:rPr>
          <w:w w:val="105"/>
        </w:rPr>
        <w:t> the</w:t>
      </w:r>
      <w:r>
        <w:rPr>
          <w:w w:val="105"/>
        </w:rPr>
        <w:t> Bhutto</w:t>
      </w:r>
      <w:r>
        <w:rPr>
          <w:w w:val="105"/>
        </w:rPr>
        <w:t> [regime]</w:t>
      </w:r>
      <w:r>
        <w:rPr>
          <w:w w:val="105"/>
        </w:rPr>
        <w:t> even</w:t>
      </w:r>
      <w:r>
        <w:rPr>
          <w:w w:val="105"/>
        </w:rPr>
        <w:t> to</w:t>
      </w:r>
      <w:r>
        <w:rPr>
          <w:w w:val="105"/>
        </w:rPr>
        <w:t> delete</w:t>
      </w:r>
      <w:r>
        <w:rPr>
          <w:w w:val="105"/>
        </w:rPr>
        <w:t> certain</w:t>
      </w:r>
      <w:r>
        <w:rPr>
          <w:w w:val="105"/>
        </w:rPr>
        <w:t> portions</w:t>
      </w:r>
      <w:r>
        <w:rPr>
          <w:w w:val="105"/>
        </w:rPr>
        <w:t> of</w:t>
      </w:r>
      <w:r>
        <w:rPr>
          <w:w w:val="105"/>
        </w:rPr>
        <w:t> speeches</w:t>
      </w:r>
      <w:r>
        <w:rPr>
          <w:w w:val="105"/>
        </w:rPr>
        <w:t> made</w:t>
      </w:r>
      <w:r>
        <w:rPr>
          <w:w w:val="105"/>
        </w:rPr>
        <w:t> on the floor of the National Assembly...</w:t>
      </w:r>
      <w:r>
        <w:rPr>
          <w:w w:val="105"/>
          <w:position w:val="6"/>
          <w:sz w:val="16"/>
        </w:rPr>
        <w:t>427</w:t>
      </w:r>
    </w:p>
    <w:p>
      <w:pPr>
        <w:pStyle w:val="BodyText"/>
        <w:spacing w:before="18"/>
      </w:pPr>
    </w:p>
    <w:p>
      <w:pPr>
        <w:pStyle w:val="BodyText"/>
        <w:spacing w:line="254" w:lineRule="auto"/>
        <w:ind w:left="1440" w:right="1432"/>
        <w:jc w:val="both"/>
      </w:pPr>
      <w:r>
        <w:rPr>
          <w:w w:val="105"/>
        </w:rPr>
        <w:t>Zamir</w:t>
      </w:r>
      <w:r>
        <w:rPr>
          <w:w w:val="105"/>
        </w:rPr>
        <w:t> Niazi</w:t>
      </w:r>
      <w:r>
        <w:rPr>
          <w:w w:val="105"/>
        </w:rPr>
        <w:t> also</w:t>
      </w:r>
      <w:r>
        <w:rPr>
          <w:w w:val="105"/>
        </w:rPr>
        <w:t> provides</w:t>
      </w:r>
      <w:r>
        <w:rPr>
          <w:w w:val="105"/>
        </w:rPr>
        <w:t> information</w:t>
      </w:r>
      <w:r>
        <w:rPr>
          <w:w w:val="105"/>
        </w:rPr>
        <w:t> on</w:t>
      </w:r>
      <w:r>
        <w:rPr>
          <w:w w:val="105"/>
        </w:rPr>
        <w:t> how</w:t>
      </w:r>
      <w:r>
        <w:rPr>
          <w:w w:val="105"/>
        </w:rPr>
        <w:t> the</w:t>
      </w:r>
      <w:r>
        <w:rPr>
          <w:w w:val="105"/>
        </w:rPr>
        <w:t> Press</w:t>
      </w:r>
      <w:r>
        <w:rPr>
          <w:w w:val="105"/>
        </w:rPr>
        <w:t> was</w:t>
      </w:r>
      <w:r>
        <w:rPr>
          <w:w w:val="105"/>
        </w:rPr>
        <w:t> used</w:t>
      </w:r>
      <w:r>
        <w:rPr>
          <w:w w:val="105"/>
        </w:rPr>
        <w:t> to</w:t>
      </w:r>
      <w:r>
        <w:rPr>
          <w:w w:val="105"/>
        </w:rPr>
        <w:t> create misinformation</w:t>
      </w:r>
      <w:r>
        <w:rPr>
          <w:w w:val="105"/>
        </w:rPr>
        <w:t> about</w:t>
      </w:r>
      <w:r>
        <w:rPr>
          <w:w w:val="105"/>
        </w:rPr>
        <w:t> the</w:t>
      </w:r>
      <w:r>
        <w:rPr>
          <w:w w:val="105"/>
        </w:rPr>
        <w:t> Opposition</w:t>
      </w:r>
      <w:r>
        <w:rPr>
          <w:w w:val="105"/>
        </w:rPr>
        <w:t> leaders.</w:t>
      </w:r>
      <w:r>
        <w:rPr>
          <w:w w:val="105"/>
        </w:rPr>
        <w:t> Many</w:t>
      </w:r>
      <w:r>
        <w:rPr>
          <w:w w:val="105"/>
        </w:rPr>
        <w:t> Pakistanis,</w:t>
      </w:r>
      <w:r>
        <w:rPr>
          <w:w w:val="105"/>
        </w:rPr>
        <w:t> mostly</w:t>
      </w:r>
      <w:r>
        <w:rPr>
          <w:w w:val="105"/>
        </w:rPr>
        <w:t> in</w:t>
      </w:r>
      <w:r>
        <w:rPr>
          <w:w w:val="105"/>
        </w:rPr>
        <w:t> the</w:t>
      </w:r>
      <w:r>
        <w:rPr>
          <w:w w:val="105"/>
        </w:rPr>
        <w:t> central Punjab,</w:t>
      </w:r>
      <w:r>
        <w:rPr>
          <w:w w:val="105"/>
        </w:rPr>
        <w:t> had</w:t>
      </w:r>
      <w:r>
        <w:rPr>
          <w:w w:val="105"/>
        </w:rPr>
        <w:t> begun</w:t>
      </w:r>
      <w:r>
        <w:rPr>
          <w:w w:val="105"/>
        </w:rPr>
        <w:t> to</w:t>
      </w:r>
      <w:r>
        <w:rPr>
          <w:w w:val="105"/>
        </w:rPr>
        <w:t> vilify</w:t>
      </w:r>
      <w:r>
        <w:rPr>
          <w:w w:val="105"/>
        </w:rPr>
        <w:t> Wali</w:t>
      </w:r>
      <w:r>
        <w:rPr>
          <w:w w:val="105"/>
        </w:rPr>
        <w:t> Khan</w:t>
      </w:r>
      <w:r>
        <w:rPr>
          <w:w w:val="105"/>
        </w:rPr>
        <w:t> as</w:t>
      </w:r>
      <w:r>
        <w:rPr>
          <w:w w:val="105"/>
        </w:rPr>
        <w:t> a</w:t>
      </w:r>
      <w:r>
        <w:rPr>
          <w:w w:val="105"/>
        </w:rPr>
        <w:t> traitor</w:t>
      </w:r>
      <w:r>
        <w:rPr>
          <w:w w:val="105"/>
        </w:rPr>
        <w:t> to</w:t>
      </w:r>
      <w:r>
        <w:rPr>
          <w:w w:val="105"/>
        </w:rPr>
        <w:t> Pakistan.</w:t>
      </w:r>
      <w:r>
        <w:rPr>
          <w:w w:val="105"/>
        </w:rPr>
        <w:t> Much</w:t>
      </w:r>
      <w:r>
        <w:rPr>
          <w:w w:val="105"/>
        </w:rPr>
        <w:t> had</w:t>
      </w:r>
      <w:r>
        <w:rPr>
          <w:w w:val="105"/>
        </w:rPr>
        <w:t> been</w:t>
      </w:r>
      <w:r>
        <w:rPr>
          <w:w w:val="105"/>
        </w:rPr>
        <w:t> said</w:t>
      </w:r>
      <w:r>
        <w:rPr>
          <w:spacing w:val="40"/>
          <w:w w:val="105"/>
        </w:rPr>
        <w:t> </w:t>
      </w:r>
      <w:r>
        <w:rPr>
          <w:w w:val="105"/>
        </w:rPr>
        <w:t>about</w:t>
      </w:r>
      <w:r>
        <w:rPr>
          <w:w w:val="105"/>
        </w:rPr>
        <w:t> the</w:t>
      </w:r>
      <w:r>
        <w:rPr>
          <w:w w:val="105"/>
        </w:rPr>
        <w:t> 'Pakhtoonistan'</w:t>
      </w:r>
      <w:r>
        <w:rPr>
          <w:w w:val="105"/>
        </w:rPr>
        <w:t> issue</w:t>
      </w:r>
      <w:r>
        <w:rPr>
          <w:w w:val="105"/>
        </w:rPr>
        <w:t> and</w:t>
      </w:r>
      <w:r>
        <w:rPr>
          <w:w w:val="105"/>
        </w:rPr>
        <w:t> allusions</w:t>
      </w:r>
      <w:r>
        <w:rPr>
          <w:w w:val="105"/>
        </w:rPr>
        <w:t> were</w:t>
      </w:r>
      <w:r>
        <w:rPr>
          <w:w w:val="105"/>
        </w:rPr>
        <w:t> continually</w:t>
      </w:r>
      <w:r>
        <w:rPr>
          <w:w w:val="105"/>
        </w:rPr>
        <w:t> made</w:t>
      </w:r>
      <w:r>
        <w:rPr>
          <w:w w:val="105"/>
        </w:rPr>
        <w:t> about</w:t>
      </w:r>
      <w:r>
        <w:rPr>
          <w:w w:val="105"/>
        </w:rPr>
        <w:t> NAP's ambitions to carve up Pakistan into smaller nation states. All that NAP had demanded was greater provincial autonomy and when</w:t>
      </w:r>
      <w:r>
        <w:rPr>
          <w:spacing w:val="-3"/>
          <w:w w:val="105"/>
        </w:rPr>
        <w:t> </w:t>
      </w:r>
      <w:r>
        <w:rPr>
          <w:w w:val="105"/>
        </w:rPr>
        <w:t>Wali Khan took the opportunity at a public meeting,</w:t>
      </w:r>
      <w:r>
        <w:rPr>
          <w:w w:val="105"/>
        </w:rPr>
        <w:t> on</w:t>
      </w:r>
      <w:r>
        <w:rPr>
          <w:w w:val="105"/>
        </w:rPr>
        <w:t> 19</w:t>
      </w:r>
      <w:r>
        <w:rPr>
          <w:w w:val="105"/>
        </w:rPr>
        <w:t> October</w:t>
      </w:r>
      <w:r>
        <w:rPr>
          <w:w w:val="105"/>
        </w:rPr>
        <w:t> 1973, to</w:t>
      </w:r>
      <w:r>
        <w:rPr>
          <w:w w:val="105"/>
        </w:rPr>
        <w:t> candidly</w:t>
      </w:r>
      <w:r>
        <w:rPr>
          <w:w w:val="105"/>
        </w:rPr>
        <w:t> erase</w:t>
      </w:r>
      <w:r>
        <w:rPr>
          <w:w w:val="105"/>
        </w:rPr>
        <w:t> the</w:t>
      </w:r>
      <w:r>
        <w:rPr>
          <w:w w:val="105"/>
        </w:rPr>
        <w:t> misapprehension,</w:t>
      </w:r>
      <w:r>
        <w:rPr>
          <w:w w:val="105"/>
        </w:rPr>
        <w:t> this</w:t>
      </w:r>
      <w:r>
        <w:rPr>
          <w:w w:val="105"/>
        </w:rPr>
        <w:t> is what</w:t>
      </w:r>
      <w:r>
        <w:rPr>
          <w:w w:val="105"/>
        </w:rPr>
        <w:t> took </w:t>
      </w:r>
      <w:r>
        <w:rPr>
          <w:spacing w:val="-2"/>
          <w:w w:val="105"/>
        </w:rPr>
        <w:t>place:</w:t>
      </w:r>
    </w:p>
    <w:p>
      <w:pPr>
        <w:pStyle w:val="BodyText"/>
        <w:spacing w:before="16"/>
      </w:pPr>
    </w:p>
    <w:p>
      <w:pPr>
        <w:pStyle w:val="BodyText"/>
        <w:spacing w:line="254" w:lineRule="auto"/>
        <w:ind w:left="2160" w:right="1432"/>
        <w:jc w:val="both"/>
        <w:rPr>
          <w:position w:val="6"/>
          <w:sz w:val="16"/>
        </w:rPr>
      </w:pPr>
      <w:r>
        <w:rPr>
          <w:w w:val="105"/>
        </w:rPr>
        <w:t>APP</w:t>
      </w:r>
      <w:r>
        <w:rPr>
          <w:w w:val="105"/>
        </w:rPr>
        <w:t> received</w:t>
      </w:r>
      <w:r>
        <w:rPr>
          <w:w w:val="105"/>
        </w:rPr>
        <w:t> a</w:t>
      </w:r>
      <w:r>
        <w:rPr>
          <w:w w:val="105"/>
        </w:rPr>
        <w:t> Press</w:t>
      </w:r>
      <w:r>
        <w:rPr>
          <w:w w:val="105"/>
        </w:rPr>
        <w:t> advice</w:t>
      </w:r>
      <w:r>
        <w:rPr>
          <w:w w:val="105"/>
        </w:rPr>
        <w:t> that</w:t>
      </w:r>
      <w:r>
        <w:rPr>
          <w:w w:val="105"/>
        </w:rPr>
        <w:t> the</w:t>
      </w:r>
      <w:r>
        <w:rPr>
          <w:w w:val="105"/>
        </w:rPr>
        <w:t> whole</w:t>
      </w:r>
      <w:r>
        <w:rPr>
          <w:w w:val="105"/>
        </w:rPr>
        <w:t> speech</w:t>
      </w:r>
      <w:r>
        <w:rPr>
          <w:w w:val="105"/>
        </w:rPr>
        <w:t> had</w:t>
      </w:r>
      <w:r>
        <w:rPr>
          <w:w w:val="105"/>
        </w:rPr>
        <w:t> to</w:t>
      </w:r>
      <w:r>
        <w:rPr>
          <w:w w:val="105"/>
        </w:rPr>
        <w:t> be</w:t>
      </w:r>
      <w:r>
        <w:rPr>
          <w:w w:val="105"/>
        </w:rPr>
        <w:t> blacked</w:t>
      </w:r>
      <w:r>
        <w:rPr>
          <w:w w:val="105"/>
        </w:rPr>
        <w:t> out. Instead, they were told, a small paragraph would go out stating that Wali Khan</w:t>
      </w:r>
      <w:r>
        <w:rPr>
          <w:spacing w:val="40"/>
          <w:w w:val="105"/>
        </w:rPr>
        <w:t> </w:t>
      </w:r>
      <w:r>
        <w:rPr>
          <w:w w:val="105"/>
        </w:rPr>
        <w:t>in</w:t>
      </w:r>
      <w:r>
        <w:rPr>
          <w:spacing w:val="-3"/>
          <w:w w:val="105"/>
        </w:rPr>
        <w:t> </w:t>
      </w:r>
      <w:r>
        <w:rPr>
          <w:w w:val="105"/>
        </w:rPr>
        <w:t>his</w:t>
      </w:r>
      <w:r>
        <w:rPr>
          <w:spacing w:val="-4"/>
          <w:w w:val="105"/>
        </w:rPr>
        <w:t> </w:t>
      </w:r>
      <w:r>
        <w:rPr>
          <w:w w:val="105"/>
        </w:rPr>
        <w:t>speech</w:t>
      </w:r>
      <w:r>
        <w:rPr>
          <w:spacing w:val="-3"/>
          <w:w w:val="105"/>
        </w:rPr>
        <w:t> </w:t>
      </w:r>
      <w:r>
        <w:rPr>
          <w:w w:val="105"/>
        </w:rPr>
        <w:t>had</w:t>
      </w:r>
      <w:r>
        <w:rPr>
          <w:spacing w:val="-1"/>
          <w:w w:val="105"/>
        </w:rPr>
        <w:t> </w:t>
      </w:r>
      <w:r>
        <w:rPr>
          <w:w w:val="105"/>
        </w:rPr>
        <w:t>said</w:t>
      </w:r>
      <w:r>
        <w:rPr>
          <w:spacing w:val="-5"/>
          <w:w w:val="105"/>
        </w:rPr>
        <w:t> </w:t>
      </w:r>
      <w:r>
        <w:rPr>
          <w:w w:val="105"/>
        </w:rPr>
        <w:t>that</w:t>
      </w:r>
      <w:r>
        <w:rPr>
          <w:spacing w:val="-4"/>
          <w:w w:val="105"/>
        </w:rPr>
        <w:t> </w:t>
      </w:r>
      <w:r>
        <w:rPr>
          <w:w w:val="105"/>
        </w:rPr>
        <w:t>the</w:t>
      </w:r>
      <w:r>
        <w:rPr>
          <w:spacing w:val="-3"/>
          <w:w w:val="105"/>
        </w:rPr>
        <w:t> </w:t>
      </w:r>
      <w:r>
        <w:rPr>
          <w:w w:val="105"/>
        </w:rPr>
        <w:t>people</w:t>
      </w:r>
      <w:r>
        <w:rPr>
          <w:spacing w:val="-3"/>
          <w:w w:val="105"/>
        </w:rPr>
        <w:t> </w:t>
      </w:r>
      <w:r>
        <w:rPr>
          <w:w w:val="105"/>
        </w:rPr>
        <w:t>of</w:t>
      </w:r>
      <w:r>
        <w:rPr>
          <w:spacing w:val="-1"/>
          <w:w w:val="105"/>
        </w:rPr>
        <w:t> </w:t>
      </w:r>
      <w:r>
        <w:rPr>
          <w:w w:val="105"/>
        </w:rPr>
        <w:t>the</w:t>
      </w:r>
      <w:r>
        <w:rPr>
          <w:spacing w:val="-3"/>
          <w:w w:val="105"/>
        </w:rPr>
        <w:t> </w:t>
      </w:r>
      <w:r>
        <w:rPr>
          <w:w w:val="105"/>
        </w:rPr>
        <w:t>NWFP</w:t>
      </w:r>
      <w:r>
        <w:rPr>
          <w:spacing w:val="-4"/>
          <w:w w:val="105"/>
        </w:rPr>
        <w:t> </w:t>
      </w:r>
      <w:r>
        <w:rPr>
          <w:w w:val="105"/>
        </w:rPr>
        <w:t>would</w:t>
      </w:r>
      <w:r>
        <w:rPr>
          <w:spacing w:val="-1"/>
          <w:w w:val="105"/>
        </w:rPr>
        <w:t> </w:t>
      </w:r>
      <w:r>
        <w:rPr>
          <w:w w:val="105"/>
        </w:rPr>
        <w:t>shift</w:t>
      </w:r>
      <w:r>
        <w:rPr>
          <w:spacing w:val="-4"/>
          <w:w w:val="105"/>
        </w:rPr>
        <w:t> </w:t>
      </w:r>
      <w:r>
        <w:rPr>
          <w:w w:val="105"/>
        </w:rPr>
        <w:t>the</w:t>
      </w:r>
      <w:r>
        <w:rPr>
          <w:spacing w:val="-3"/>
          <w:w w:val="105"/>
        </w:rPr>
        <w:t> </w:t>
      </w:r>
      <w:r>
        <w:rPr>
          <w:w w:val="105"/>
        </w:rPr>
        <w:t>border</w:t>
      </w:r>
      <w:r>
        <w:rPr>
          <w:spacing w:val="-2"/>
          <w:w w:val="105"/>
        </w:rPr>
        <w:t> </w:t>
      </w:r>
      <w:r>
        <w:rPr>
          <w:w w:val="105"/>
        </w:rPr>
        <w:t>check- post from Torkham to Attock bridge and would be able to enjoy fruits grown in </w:t>
      </w:r>
      <w:r>
        <w:rPr>
          <w:spacing w:val="-2"/>
          <w:w w:val="105"/>
        </w:rPr>
        <w:t>Afghanistan.</w:t>
      </w:r>
      <w:r>
        <w:rPr>
          <w:spacing w:val="-2"/>
          <w:w w:val="105"/>
          <w:position w:val="6"/>
          <w:sz w:val="16"/>
        </w:rPr>
        <w:t>428</w:t>
      </w:r>
    </w:p>
    <w:p>
      <w:pPr>
        <w:pStyle w:val="BodyText"/>
        <w:spacing w:before="18"/>
      </w:pPr>
    </w:p>
    <w:p>
      <w:pPr>
        <w:pStyle w:val="BodyText"/>
        <w:spacing w:line="254" w:lineRule="auto"/>
        <w:ind w:left="1440" w:right="1433"/>
        <w:jc w:val="both"/>
        <w:rPr>
          <w:position w:val="6"/>
          <w:sz w:val="16"/>
        </w:rPr>
      </w:pPr>
      <w:r>
        <w:rPr/>
        <w:t>Ten days later on 30 October another fabrication was inserted into a newspaper quoting Wali</w:t>
      </w:r>
      <w:r>
        <w:rPr>
          <w:spacing w:val="40"/>
        </w:rPr>
        <w:t> </w:t>
      </w:r>
      <w:r>
        <w:rPr/>
        <w:t>Khan</w:t>
      </w:r>
      <w:r>
        <w:rPr>
          <w:spacing w:val="40"/>
        </w:rPr>
        <w:t> </w:t>
      </w:r>
      <w:r>
        <w:rPr/>
        <w:t>as</w:t>
      </w:r>
      <w:r>
        <w:rPr>
          <w:spacing w:val="40"/>
        </w:rPr>
        <w:t> </w:t>
      </w:r>
      <w:r>
        <w:rPr/>
        <w:t>having</w:t>
      </w:r>
      <w:r>
        <w:rPr>
          <w:spacing w:val="40"/>
        </w:rPr>
        <w:t> </w:t>
      </w:r>
      <w:r>
        <w:rPr/>
        <w:t>said:</w:t>
      </w:r>
      <w:r>
        <w:rPr>
          <w:spacing w:val="40"/>
        </w:rPr>
        <w:t> </w:t>
      </w:r>
      <w:r>
        <w:rPr/>
        <w:t>'a</w:t>
      </w:r>
      <w:r>
        <w:rPr>
          <w:spacing w:val="40"/>
        </w:rPr>
        <w:t> </w:t>
      </w:r>
      <w:r>
        <w:rPr/>
        <w:t>new</w:t>
      </w:r>
      <w:r>
        <w:rPr>
          <w:spacing w:val="40"/>
        </w:rPr>
        <w:t> </w:t>
      </w:r>
      <w:r>
        <w:rPr/>
        <w:t>country</w:t>
      </w:r>
      <w:r>
        <w:rPr>
          <w:spacing w:val="40"/>
        </w:rPr>
        <w:t> </w:t>
      </w:r>
      <w:r>
        <w:rPr/>
        <w:t>comprising</w:t>
      </w:r>
      <w:r>
        <w:rPr>
          <w:spacing w:val="40"/>
        </w:rPr>
        <w:t> </w:t>
      </w:r>
      <w:r>
        <w:rPr/>
        <w:t>NWFP,</w:t>
      </w:r>
      <w:r>
        <w:rPr>
          <w:spacing w:val="40"/>
        </w:rPr>
        <w:t> </w:t>
      </w:r>
      <w:r>
        <w:rPr/>
        <w:t>Balochistan</w:t>
      </w:r>
      <w:r>
        <w:rPr>
          <w:spacing w:val="40"/>
        </w:rPr>
        <w:t> </w:t>
      </w:r>
      <w:r>
        <w:rPr/>
        <w:t>and Afghanistan would come into existence and the border line at Torkham would not be shifted</w:t>
      </w:r>
      <w:r>
        <w:rPr>
          <w:spacing w:val="40"/>
        </w:rPr>
        <w:t> </w:t>
      </w:r>
      <w:r>
        <w:rPr/>
        <w:t>to</w:t>
      </w:r>
      <w:r>
        <w:rPr>
          <w:spacing w:val="40"/>
        </w:rPr>
        <w:t> </w:t>
      </w:r>
      <w:r>
        <w:rPr/>
        <w:t>Attock</w:t>
      </w:r>
      <w:r>
        <w:rPr>
          <w:spacing w:val="40"/>
        </w:rPr>
        <w:t> </w:t>
      </w:r>
      <w:r>
        <w:rPr/>
        <w:t>bridge</w:t>
      </w:r>
      <w:r>
        <w:rPr>
          <w:spacing w:val="40"/>
        </w:rPr>
        <w:t> </w:t>
      </w:r>
      <w:r>
        <w:rPr/>
        <w:t>but</w:t>
      </w:r>
      <w:r>
        <w:rPr>
          <w:spacing w:val="40"/>
        </w:rPr>
        <w:t> </w:t>
      </w:r>
      <w:r>
        <w:rPr/>
        <w:t>would</w:t>
      </w:r>
      <w:r>
        <w:rPr>
          <w:spacing w:val="40"/>
        </w:rPr>
        <w:t> </w:t>
      </w:r>
      <w:r>
        <w:rPr/>
        <w:t>be</w:t>
      </w:r>
      <w:r>
        <w:rPr>
          <w:spacing w:val="40"/>
        </w:rPr>
        <w:t> </w:t>
      </w:r>
      <w:r>
        <w:rPr/>
        <w:t>located</w:t>
      </w:r>
      <w:r>
        <w:rPr>
          <w:spacing w:val="40"/>
        </w:rPr>
        <w:t> </w:t>
      </w:r>
      <w:r>
        <w:rPr/>
        <w:t>at</w:t>
      </w:r>
      <w:r>
        <w:rPr>
          <w:spacing w:val="40"/>
        </w:rPr>
        <w:t> </w:t>
      </w:r>
      <w:r>
        <w:rPr/>
        <w:t>the</w:t>
      </w:r>
      <w:r>
        <w:rPr>
          <w:spacing w:val="40"/>
        </w:rPr>
        <w:t> </w:t>
      </w:r>
      <w:r>
        <w:rPr/>
        <w:t>Margalla</w:t>
      </w:r>
      <w:r>
        <w:rPr>
          <w:spacing w:val="40"/>
        </w:rPr>
        <w:t> </w:t>
      </w:r>
      <w:r>
        <w:rPr/>
        <w:t>Hills</w:t>
      </w:r>
      <w:r>
        <w:rPr>
          <w:spacing w:val="40"/>
        </w:rPr>
        <w:t> </w:t>
      </w:r>
      <w:r>
        <w:rPr/>
        <w:t>of</w:t>
      </w:r>
      <w:r>
        <w:rPr>
          <w:spacing w:val="40"/>
        </w:rPr>
        <w:t> </w:t>
      </w:r>
      <w:r>
        <w:rPr/>
        <w:t>Islamabad'.</w:t>
      </w:r>
      <w:r>
        <w:rPr>
          <w:position w:val="6"/>
          <w:sz w:val="16"/>
        </w:rPr>
        <w:t>429</w:t>
      </w:r>
      <w:r>
        <w:rPr>
          <w:spacing w:val="40"/>
          <w:position w:val="6"/>
          <w:sz w:val="16"/>
        </w:rPr>
        <w:t> </w:t>
      </w:r>
      <w:r>
        <w:rPr/>
        <w:t>Bhutto knew the power of the printed Press and used it to destroy the image of his opponents</w:t>
      </w:r>
      <w:r>
        <w:rPr>
          <w:spacing w:val="40"/>
        </w:rPr>
        <w:t> </w:t>
      </w:r>
      <w:r>
        <w:rPr/>
        <w:t>in</w:t>
      </w:r>
      <w:r>
        <w:rPr>
          <w:spacing w:val="40"/>
        </w:rPr>
        <w:t> </w:t>
      </w:r>
      <w:r>
        <w:rPr/>
        <w:t>the</w:t>
      </w:r>
      <w:r>
        <w:rPr>
          <w:spacing w:val="40"/>
        </w:rPr>
        <w:t> </w:t>
      </w:r>
      <w:r>
        <w:rPr/>
        <w:t>eyes</w:t>
      </w:r>
      <w:r>
        <w:rPr>
          <w:spacing w:val="40"/>
        </w:rPr>
        <w:t> </w:t>
      </w:r>
      <w:r>
        <w:rPr/>
        <w:t>of</w:t>
      </w:r>
      <w:r>
        <w:rPr>
          <w:spacing w:val="40"/>
        </w:rPr>
        <w:t> </w:t>
      </w:r>
      <w:r>
        <w:rPr/>
        <w:t>the</w:t>
      </w:r>
      <w:r>
        <w:rPr>
          <w:spacing w:val="40"/>
        </w:rPr>
        <w:t> </w:t>
      </w:r>
      <w:r>
        <w:rPr/>
        <w:t>gullible</w:t>
      </w:r>
      <w:r>
        <w:rPr>
          <w:spacing w:val="40"/>
        </w:rPr>
        <w:t> </w:t>
      </w:r>
      <w:r>
        <w:rPr/>
        <w:t>public.</w:t>
      </w:r>
      <w:r>
        <w:rPr>
          <w:spacing w:val="40"/>
        </w:rPr>
        <w:t> </w:t>
      </w:r>
      <w:r>
        <w:rPr/>
        <w:t>Wali</w:t>
      </w:r>
      <w:r>
        <w:rPr>
          <w:spacing w:val="40"/>
        </w:rPr>
        <w:t> </w:t>
      </w:r>
      <w:r>
        <w:rPr/>
        <w:t>Khan</w:t>
      </w:r>
      <w:r>
        <w:rPr>
          <w:spacing w:val="40"/>
        </w:rPr>
        <w:t> </w:t>
      </w:r>
      <w:r>
        <w:rPr/>
        <w:t>was</w:t>
      </w:r>
      <w:r>
        <w:rPr>
          <w:spacing w:val="40"/>
        </w:rPr>
        <w:t> </w:t>
      </w:r>
      <w:r>
        <w:rPr/>
        <w:t>to</w:t>
      </w:r>
      <w:r>
        <w:rPr>
          <w:spacing w:val="40"/>
        </w:rPr>
        <w:t> </w:t>
      </w:r>
      <w:r>
        <w:rPr/>
        <w:t>carry</w:t>
      </w:r>
      <w:r>
        <w:rPr>
          <w:spacing w:val="40"/>
        </w:rPr>
        <w:t> </w:t>
      </w:r>
      <w:r>
        <w:rPr/>
        <w:t>this</w:t>
      </w:r>
      <w:r>
        <w:rPr>
          <w:spacing w:val="40"/>
        </w:rPr>
        <w:t> </w:t>
      </w:r>
      <w:r>
        <w:rPr/>
        <w:t>'mark</w:t>
      </w:r>
      <w:r>
        <w:rPr>
          <w:spacing w:val="40"/>
        </w:rPr>
        <w:t> </w:t>
      </w:r>
      <w:r>
        <w:rPr/>
        <w:t>of treason'</w:t>
      </w:r>
      <w:r>
        <w:rPr>
          <w:spacing w:val="21"/>
        </w:rPr>
        <w:t> </w:t>
      </w:r>
      <w:r>
        <w:rPr/>
        <w:t>for</w:t>
      </w:r>
      <w:r>
        <w:rPr>
          <w:spacing w:val="25"/>
        </w:rPr>
        <w:t> </w:t>
      </w:r>
      <w:r>
        <w:rPr/>
        <w:t>many</w:t>
      </w:r>
      <w:r>
        <w:rPr>
          <w:spacing w:val="25"/>
        </w:rPr>
        <w:t> </w:t>
      </w:r>
      <w:r>
        <w:rPr/>
        <w:t>years</w:t>
      </w:r>
      <w:r>
        <w:rPr>
          <w:spacing w:val="22"/>
        </w:rPr>
        <w:t> </w:t>
      </w:r>
      <w:r>
        <w:rPr/>
        <w:t>to</w:t>
      </w:r>
      <w:r>
        <w:rPr>
          <w:spacing w:val="22"/>
        </w:rPr>
        <w:t> </w:t>
      </w:r>
      <w:r>
        <w:rPr/>
        <w:t>follow,</w:t>
      </w:r>
      <w:r>
        <w:rPr>
          <w:spacing w:val="26"/>
        </w:rPr>
        <w:t> </w:t>
      </w:r>
      <w:r>
        <w:rPr/>
        <w:t>until sections</w:t>
      </w:r>
      <w:r>
        <w:rPr>
          <w:spacing w:val="22"/>
        </w:rPr>
        <w:t> </w:t>
      </w:r>
      <w:r>
        <w:rPr/>
        <w:t>of</w:t>
      </w:r>
      <w:r>
        <w:rPr>
          <w:spacing w:val="26"/>
        </w:rPr>
        <w:t> </w:t>
      </w:r>
      <w:r>
        <w:rPr/>
        <w:t>the</w:t>
      </w:r>
      <w:r>
        <w:rPr>
          <w:spacing w:val="24"/>
        </w:rPr>
        <w:t> </w:t>
      </w:r>
      <w:r>
        <w:rPr/>
        <w:t>Press,</w:t>
      </w:r>
      <w:r>
        <w:rPr>
          <w:spacing w:val="26"/>
        </w:rPr>
        <w:t> </w:t>
      </w:r>
      <w:r>
        <w:rPr/>
        <w:t>supporting the</w:t>
      </w:r>
      <w:r>
        <w:rPr>
          <w:spacing w:val="24"/>
        </w:rPr>
        <w:t> </w:t>
      </w:r>
      <w:r>
        <w:rPr/>
        <w:t>government of the day, decided to exonerate him.</w:t>
      </w:r>
      <w:r>
        <w:rPr>
          <w:position w:val="6"/>
          <w:sz w:val="16"/>
        </w:rPr>
        <w:t>430</w:t>
      </w:r>
    </w:p>
    <w:p>
      <w:pPr>
        <w:pStyle w:val="BodyText"/>
        <w:rPr>
          <w:sz w:val="20"/>
        </w:rPr>
      </w:pPr>
    </w:p>
    <w:p>
      <w:pPr>
        <w:pStyle w:val="BodyText"/>
        <w:spacing w:before="70"/>
        <w:rPr>
          <w:sz w:val="20"/>
        </w:rPr>
      </w:pPr>
      <w:r>
        <w:rPr>
          <w:sz w:val="20"/>
        </w:rPr>
        <mc:AlternateContent>
          <mc:Choice Requires="wps">
            <w:drawing>
              <wp:anchor distT="0" distB="0" distL="0" distR="0" allowOverlap="1" layoutInCell="1" locked="0" behindDoc="1" simplePos="0" relativeHeight="487683072">
                <wp:simplePos x="0" y="0"/>
                <wp:positionH relativeFrom="page">
                  <wp:posOffset>914400</wp:posOffset>
                </wp:positionH>
                <wp:positionV relativeFrom="paragraph">
                  <wp:posOffset>209190</wp:posOffset>
                </wp:positionV>
                <wp:extent cx="1828800" cy="9525"/>
                <wp:effectExtent l="0" t="0" r="0" b="0"/>
                <wp:wrapTopAndBottom/>
                <wp:docPr id="194" name="Graphic 194"/>
                <wp:cNvGraphicFramePr>
                  <a:graphicFrameLocks/>
                </wp:cNvGraphicFramePr>
                <a:graphic>
                  <a:graphicData uri="http://schemas.microsoft.com/office/word/2010/wordprocessingShape">
                    <wps:wsp>
                      <wps:cNvPr id="194" name="Graphic 194"/>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471718pt;width:144pt;height:.72pt;mso-position-horizontal-relative:page;mso-position-vertical-relative:paragraph;z-index:-15633408;mso-wrap-distance-left:0;mso-wrap-distance-right:0" id="docshape193"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427</w:t>
      </w:r>
      <w:r>
        <w:rPr>
          <w:rFonts w:ascii="Calibri"/>
          <w:spacing w:val="-3"/>
          <w:sz w:val="20"/>
          <w:vertAlign w:val="baseline"/>
        </w:rPr>
        <w:t> </w:t>
      </w:r>
      <w:r>
        <w:rPr>
          <w:rFonts w:ascii="Calibri"/>
          <w:sz w:val="20"/>
          <w:vertAlign w:val="baseline"/>
        </w:rPr>
        <w:t>Zamir</w:t>
      </w:r>
      <w:r>
        <w:rPr>
          <w:rFonts w:ascii="Calibri"/>
          <w:spacing w:val="-2"/>
          <w:sz w:val="20"/>
          <w:vertAlign w:val="baseline"/>
        </w:rPr>
        <w:t> </w:t>
      </w:r>
      <w:r>
        <w:rPr>
          <w:rFonts w:ascii="Calibri"/>
          <w:sz w:val="20"/>
          <w:vertAlign w:val="baseline"/>
        </w:rPr>
        <w:t>Niazi,</w:t>
      </w:r>
      <w:r>
        <w:rPr>
          <w:rFonts w:ascii="Calibri"/>
          <w:spacing w:val="-9"/>
          <w:sz w:val="20"/>
          <w:vertAlign w:val="baseline"/>
        </w:rPr>
        <w:t> </w:t>
      </w:r>
      <w:r>
        <w:rPr>
          <w:rFonts w:ascii="Calibri"/>
          <w:i/>
          <w:sz w:val="20"/>
          <w:vertAlign w:val="baseline"/>
        </w:rPr>
        <w:t>Press</w:t>
      </w:r>
      <w:r>
        <w:rPr>
          <w:rFonts w:ascii="Calibri"/>
          <w:i/>
          <w:spacing w:val="-5"/>
          <w:sz w:val="20"/>
          <w:vertAlign w:val="baseline"/>
        </w:rPr>
        <w:t> </w:t>
      </w:r>
      <w:r>
        <w:rPr>
          <w:rFonts w:ascii="Calibri"/>
          <w:i/>
          <w:sz w:val="20"/>
          <w:vertAlign w:val="baseline"/>
        </w:rPr>
        <w:t>in</w:t>
      </w:r>
      <w:r>
        <w:rPr>
          <w:rFonts w:ascii="Calibri"/>
          <w:i/>
          <w:spacing w:val="-2"/>
          <w:sz w:val="20"/>
          <w:vertAlign w:val="baseline"/>
        </w:rPr>
        <w:t> </w:t>
      </w:r>
      <w:r>
        <w:rPr>
          <w:rFonts w:ascii="Calibri"/>
          <w:i/>
          <w:sz w:val="20"/>
          <w:vertAlign w:val="baseline"/>
        </w:rPr>
        <w:t>Chains</w:t>
      </w:r>
      <w:r>
        <w:rPr>
          <w:rFonts w:ascii="Calibri"/>
          <w:sz w:val="20"/>
          <w:vertAlign w:val="baseline"/>
        </w:rPr>
        <w:t>,</w:t>
      </w:r>
      <w:r>
        <w:rPr>
          <w:rFonts w:ascii="Calibri"/>
          <w:spacing w:val="-5"/>
          <w:sz w:val="20"/>
          <w:vertAlign w:val="baseline"/>
        </w:rPr>
        <w:t> </w:t>
      </w:r>
      <w:r>
        <w:rPr>
          <w:rFonts w:ascii="Calibri"/>
          <w:sz w:val="20"/>
          <w:vertAlign w:val="baseline"/>
        </w:rPr>
        <w:t>published</w:t>
      </w:r>
      <w:r>
        <w:rPr>
          <w:rFonts w:ascii="Calibri"/>
          <w:spacing w:val="-9"/>
          <w:sz w:val="20"/>
          <w:vertAlign w:val="baseline"/>
        </w:rPr>
        <w:t> </w:t>
      </w:r>
      <w:r>
        <w:rPr>
          <w:rFonts w:ascii="Calibri"/>
          <w:sz w:val="20"/>
          <w:vertAlign w:val="baseline"/>
        </w:rPr>
        <w:t>by</w:t>
      </w:r>
      <w:r>
        <w:rPr>
          <w:rFonts w:ascii="Calibri"/>
          <w:spacing w:val="-8"/>
          <w:sz w:val="20"/>
          <w:vertAlign w:val="baseline"/>
        </w:rPr>
        <w:t> </w:t>
      </w:r>
      <w:r>
        <w:rPr>
          <w:rFonts w:ascii="Calibri"/>
          <w:sz w:val="20"/>
          <w:vertAlign w:val="baseline"/>
        </w:rPr>
        <w:t>Karachi</w:t>
      </w:r>
      <w:r>
        <w:rPr>
          <w:rFonts w:ascii="Calibri"/>
          <w:spacing w:val="-7"/>
          <w:sz w:val="20"/>
          <w:vertAlign w:val="baseline"/>
        </w:rPr>
        <w:t> </w:t>
      </w:r>
      <w:r>
        <w:rPr>
          <w:rFonts w:ascii="Calibri"/>
          <w:sz w:val="20"/>
          <w:vertAlign w:val="baseline"/>
        </w:rPr>
        <w:t>Press</w:t>
      </w:r>
      <w:r>
        <w:rPr>
          <w:rFonts w:ascii="Calibri"/>
          <w:spacing w:val="-5"/>
          <w:sz w:val="20"/>
          <w:vertAlign w:val="baseline"/>
        </w:rPr>
        <w:t> </w:t>
      </w:r>
      <w:r>
        <w:rPr>
          <w:rFonts w:ascii="Calibri"/>
          <w:sz w:val="20"/>
          <w:vertAlign w:val="baseline"/>
        </w:rPr>
        <w:t>Club,</w:t>
      </w:r>
      <w:r>
        <w:rPr>
          <w:rFonts w:ascii="Calibri"/>
          <w:spacing w:val="-6"/>
          <w:sz w:val="20"/>
          <w:vertAlign w:val="baseline"/>
        </w:rPr>
        <w:t> </w:t>
      </w:r>
      <w:r>
        <w:rPr>
          <w:rFonts w:ascii="Calibri"/>
          <w:sz w:val="20"/>
          <w:vertAlign w:val="baseline"/>
        </w:rPr>
        <w:t>1986.</w:t>
      </w:r>
      <w:r>
        <w:rPr>
          <w:rFonts w:ascii="Calibri"/>
          <w:spacing w:val="-2"/>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128.</w:t>
      </w:r>
    </w:p>
    <w:p>
      <w:pPr>
        <w:spacing w:before="1"/>
        <w:ind w:left="1440" w:right="0" w:firstLine="0"/>
        <w:jc w:val="left"/>
        <w:rPr>
          <w:rFonts w:ascii="Calibri"/>
          <w:sz w:val="20"/>
        </w:rPr>
      </w:pPr>
      <w:r>
        <w:rPr>
          <w:rFonts w:ascii="Calibri"/>
          <w:sz w:val="20"/>
          <w:vertAlign w:val="superscript"/>
        </w:rPr>
        <w:t>428</w:t>
      </w:r>
      <w:r>
        <w:rPr>
          <w:rFonts w:ascii="Calibri"/>
          <w:spacing w:val="-1"/>
          <w:sz w:val="20"/>
          <w:vertAlign w:val="baseline"/>
        </w:rPr>
        <w:t> </w:t>
      </w:r>
      <w:r>
        <w:rPr>
          <w:rFonts w:ascii="Calibri"/>
          <w:sz w:val="20"/>
          <w:vertAlign w:val="baseline"/>
        </w:rPr>
        <w:t>Zamir Niazi,</w:t>
      </w:r>
      <w:r>
        <w:rPr>
          <w:rFonts w:ascii="Calibri"/>
          <w:spacing w:val="-7"/>
          <w:sz w:val="20"/>
          <w:vertAlign w:val="baseline"/>
        </w:rPr>
        <w:t> </w:t>
      </w:r>
      <w:r>
        <w:rPr>
          <w:rFonts w:ascii="Calibri"/>
          <w:i/>
          <w:sz w:val="20"/>
          <w:vertAlign w:val="baseline"/>
        </w:rPr>
        <w:t>ibid</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4"/>
          <w:sz w:val="20"/>
          <w:vertAlign w:val="baseline"/>
        </w:rPr>
        <w:t> 127.</w:t>
      </w:r>
    </w:p>
    <w:p>
      <w:pPr>
        <w:spacing w:before="0"/>
        <w:ind w:left="1440" w:right="0" w:firstLine="0"/>
        <w:jc w:val="left"/>
        <w:rPr>
          <w:rFonts w:ascii="Calibri"/>
          <w:sz w:val="20"/>
        </w:rPr>
      </w:pPr>
      <w:r>
        <w:rPr>
          <w:rFonts w:ascii="Calibri"/>
          <w:sz w:val="20"/>
          <w:vertAlign w:val="superscript"/>
        </w:rPr>
        <w:t>429</w:t>
      </w:r>
      <w:r>
        <w:rPr>
          <w:rFonts w:ascii="Calibri"/>
          <w:spacing w:val="-2"/>
          <w:sz w:val="20"/>
          <w:vertAlign w:val="baseline"/>
        </w:rPr>
        <w:t> </w:t>
      </w:r>
      <w:r>
        <w:rPr>
          <w:rFonts w:ascii="Calibri"/>
          <w:i/>
          <w:sz w:val="20"/>
          <w:vertAlign w:val="baseline"/>
        </w:rPr>
        <w:t>Mashriq</w:t>
      </w:r>
      <w:r>
        <w:rPr>
          <w:rFonts w:ascii="Calibri"/>
          <w:sz w:val="20"/>
          <w:vertAlign w:val="baseline"/>
        </w:rPr>
        <w:t>,</w:t>
      </w:r>
      <w:r>
        <w:rPr>
          <w:rFonts w:ascii="Calibri"/>
          <w:spacing w:val="-6"/>
          <w:sz w:val="20"/>
          <w:vertAlign w:val="baseline"/>
        </w:rPr>
        <w:t> </w:t>
      </w:r>
      <w:r>
        <w:rPr>
          <w:rFonts w:ascii="Calibri"/>
          <w:sz w:val="20"/>
          <w:vertAlign w:val="baseline"/>
        </w:rPr>
        <w:t>Peshawar,</w:t>
      </w:r>
      <w:r>
        <w:rPr>
          <w:rFonts w:ascii="Calibri"/>
          <w:spacing w:val="-5"/>
          <w:sz w:val="20"/>
          <w:vertAlign w:val="baseline"/>
        </w:rPr>
        <w:t> </w:t>
      </w:r>
      <w:r>
        <w:rPr>
          <w:rFonts w:ascii="Calibri"/>
          <w:sz w:val="20"/>
          <w:vertAlign w:val="baseline"/>
        </w:rPr>
        <w:t>30</w:t>
      </w:r>
      <w:r>
        <w:rPr>
          <w:rFonts w:ascii="Calibri"/>
          <w:spacing w:val="-9"/>
          <w:sz w:val="20"/>
          <w:vertAlign w:val="baseline"/>
        </w:rPr>
        <w:t> </w:t>
      </w:r>
      <w:r>
        <w:rPr>
          <w:rFonts w:ascii="Calibri"/>
          <w:sz w:val="20"/>
          <w:vertAlign w:val="baseline"/>
        </w:rPr>
        <w:t>October</w:t>
      </w:r>
      <w:r>
        <w:rPr>
          <w:rFonts w:ascii="Calibri"/>
          <w:spacing w:val="-6"/>
          <w:sz w:val="20"/>
          <w:vertAlign w:val="baseline"/>
        </w:rPr>
        <w:t> </w:t>
      </w:r>
      <w:r>
        <w:rPr>
          <w:rFonts w:ascii="Calibri"/>
          <w:spacing w:val="-2"/>
          <w:sz w:val="20"/>
          <w:vertAlign w:val="baseline"/>
        </w:rPr>
        <w:t>1973.</w:t>
      </w:r>
    </w:p>
    <w:p>
      <w:pPr>
        <w:spacing w:line="235" w:lineRule="auto" w:before="5"/>
        <w:ind w:left="1440" w:right="1431" w:firstLine="0"/>
        <w:jc w:val="left"/>
        <w:rPr>
          <w:rFonts w:ascii="Calibri"/>
          <w:sz w:val="20"/>
        </w:rPr>
      </w:pPr>
      <w:r>
        <w:rPr>
          <w:rFonts w:ascii="Calibri"/>
          <w:sz w:val="20"/>
          <w:vertAlign w:val="superscript"/>
        </w:rPr>
        <w:t>430</w:t>
      </w:r>
      <w:r>
        <w:rPr>
          <w:rFonts w:ascii="Calibri"/>
          <w:spacing w:val="22"/>
          <w:sz w:val="20"/>
          <w:vertAlign w:val="baseline"/>
        </w:rPr>
        <w:t> </w:t>
      </w:r>
      <w:r>
        <w:rPr>
          <w:rFonts w:ascii="Calibri"/>
          <w:sz w:val="20"/>
          <w:vertAlign w:val="baseline"/>
        </w:rPr>
        <w:t>The</w:t>
      </w:r>
      <w:r>
        <w:rPr>
          <w:rFonts w:ascii="Calibri"/>
          <w:spacing w:val="21"/>
          <w:sz w:val="20"/>
          <w:vertAlign w:val="baseline"/>
        </w:rPr>
        <w:t> </w:t>
      </w:r>
      <w:r>
        <w:rPr>
          <w:rFonts w:ascii="Calibri"/>
          <w:sz w:val="20"/>
          <w:vertAlign w:val="baseline"/>
        </w:rPr>
        <w:t>very</w:t>
      </w:r>
      <w:r>
        <w:rPr>
          <w:rFonts w:ascii="Calibri"/>
          <w:spacing w:val="20"/>
          <w:sz w:val="20"/>
          <w:vertAlign w:val="baseline"/>
        </w:rPr>
        <w:t> </w:t>
      </w:r>
      <w:r>
        <w:rPr>
          <w:rFonts w:ascii="Calibri"/>
          <w:sz w:val="20"/>
          <w:vertAlign w:val="baseline"/>
        </w:rPr>
        <w:t>same Wali Khan, twenty years</w:t>
      </w:r>
      <w:r>
        <w:rPr>
          <w:rFonts w:ascii="Calibri"/>
          <w:spacing w:val="18"/>
          <w:sz w:val="20"/>
          <w:vertAlign w:val="baseline"/>
        </w:rPr>
        <w:t> </w:t>
      </w:r>
      <w:r>
        <w:rPr>
          <w:rFonts w:ascii="Calibri"/>
          <w:sz w:val="20"/>
          <w:vertAlign w:val="baseline"/>
        </w:rPr>
        <w:t>later,</w:t>
      </w:r>
      <w:r>
        <w:rPr>
          <w:rFonts w:ascii="Calibri"/>
          <w:spacing w:val="18"/>
          <w:sz w:val="20"/>
          <w:vertAlign w:val="baseline"/>
        </w:rPr>
        <w:t> </w:t>
      </w:r>
      <w:r>
        <w:rPr>
          <w:rFonts w:ascii="Calibri"/>
          <w:sz w:val="20"/>
          <w:vertAlign w:val="baseline"/>
        </w:rPr>
        <w:t>would be welcomed political partner by</w:t>
      </w:r>
      <w:r>
        <w:rPr>
          <w:rFonts w:ascii="Calibri"/>
          <w:spacing w:val="20"/>
          <w:sz w:val="20"/>
          <w:vertAlign w:val="baseline"/>
        </w:rPr>
        <w:t> </w:t>
      </w:r>
      <w:r>
        <w:rPr>
          <w:rFonts w:ascii="Calibri"/>
          <w:sz w:val="20"/>
          <w:vertAlign w:val="baseline"/>
        </w:rPr>
        <w:t>a prime minister from central Punjab and be hailed him as a Pakistani patriot.</w:t>
      </w:r>
    </w:p>
    <w:p>
      <w:pPr>
        <w:spacing w:after="0" w:line="235" w:lineRule="auto"/>
        <w:jc w:val="left"/>
        <w:rPr>
          <w:rFonts w:ascii="Calibri"/>
          <w:sz w:val="20"/>
        </w:rPr>
        <w:sectPr>
          <w:pgSz w:w="12240" w:h="15840"/>
          <w:pgMar w:header="0" w:footer="985" w:top="1380" w:bottom="1180" w:left="0" w:right="0"/>
        </w:sectPr>
      </w:pPr>
    </w:p>
    <w:p>
      <w:pPr>
        <w:pStyle w:val="BodyText"/>
        <w:spacing w:line="252" w:lineRule="auto" w:before="67"/>
        <w:ind w:left="1440" w:right="1432"/>
        <w:jc w:val="both"/>
        <w:rPr>
          <w:rFonts w:ascii="Palatino Linotype" w:hAnsi="Palatino Linotype"/>
          <w:i/>
        </w:rPr>
      </w:pPr>
      <w:r>
        <w:rPr>
          <w:w w:val="105"/>
        </w:rPr>
        <w:t>Bhutto</w:t>
      </w:r>
      <w:r>
        <w:rPr>
          <w:w w:val="105"/>
        </w:rPr>
        <w:t> had</w:t>
      </w:r>
      <w:r>
        <w:rPr>
          <w:w w:val="105"/>
        </w:rPr>
        <w:t> also</w:t>
      </w:r>
      <w:r>
        <w:rPr>
          <w:w w:val="105"/>
        </w:rPr>
        <w:t> ensured</w:t>
      </w:r>
      <w:r>
        <w:rPr>
          <w:w w:val="105"/>
        </w:rPr>
        <w:t> that</w:t>
      </w:r>
      <w:r>
        <w:rPr>
          <w:w w:val="105"/>
        </w:rPr>
        <w:t> the</w:t>
      </w:r>
      <w:r>
        <w:rPr>
          <w:w w:val="105"/>
        </w:rPr>
        <w:t> government</w:t>
      </w:r>
      <w:r>
        <w:rPr>
          <w:w w:val="105"/>
        </w:rPr>
        <w:t> party</w:t>
      </w:r>
      <w:r>
        <w:rPr>
          <w:w w:val="105"/>
        </w:rPr>
        <w:t> remained</w:t>
      </w:r>
      <w:r>
        <w:rPr>
          <w:w w:val="105"/>
        </w:rPr>
        <w:t> within</w:t>
      </w:r>
      <w:r>
        <w:rPr>
          <w:w w:val="105"/>
        </w:rPr>
        <w:t> his</w:t>
      </w:r>
      <w:r>
        <w:rPr>
          <w:w w:val="105"/>
        </w:rPr>
        <w:t> tight</w:t>
      </w:r>
      <w:r>
        <w:rPr>
          <w:w w:val="105"/>
        </w:rPr>
        <w:t> grip. Anyone</w:t>
      </w:r>
      <w:r>
        <w:rPr>
          <w:w w:val="105"/>
        </w:rPr>
        <w:t> who</w:t>
      </w:r>
      <w:r>
        <w:rPr>
          <w:w w:val="105"/>
        </w:rPr>
        <w:t> strayed</w:t>
      </w:r>
      <w:r>
        <w:rPr>
          <w:w w:val="105"/>
        </w:rPr>
        <w:t> even</w:t>
      </w:r>
      <w:r>
        <w:rPr>
          <w:w w:val="105"/>
        </w:rPr>
        <w:t> slightly</w:t>
      </w:r>
      <w:r>
        <w:rPr>
          <w:w w:val="105"/>
        </w:rPr>
        <w:t> from</w:t>
      </w:r>
      <w:r>
        <w:rPr>
          <w:w w:val="105"/>
        </w:rPr>
        <w:t> Bhutto's</w:t>
      </w:r>
      <w:r>
        <w:rPr>
          <w:w w:val="105"/>
        </w:rPr>
        <w:t> narrow</w:t>
      </w:r>
      <w:r>
        <w:rPr>
          <w:w w:val="105"/>
        </w:rPr>
        <w:t> and</w:t>
      </w:r>
      <w:r>
        <w:rPr>
          <w:w w:val="105"/>
        </w:rPr>
        <w:t> suspicious</w:t>
      </w:r>
      <w:r>
        <w:rPr>
          <w:w w:val="105"/>
        </w:rPr>
        <w:t> standard</w:t>
      </w:r>
      <w:r>
        <w:rPr>
          <w:w w:val="105"/>
        </w:rPr>
        <w:t> of loyalty</w:t>
      </w:r>
      <w:r>
        <w:rPr>
          <w:spacing w:val="-5"/>
          <w:w w:val="105"/>
        </w:rPr>
        <w:t> </w:t>
      </w:r>
      <w:r>
        <w:rPr>
          <w:w w:val="105"/>
        </w:rPr>
        <w:t>was</w:t>
      </w:r>
      <w:r>
        <w:rPr>
          <w:spacing w:val="-6"/>
          <w:w w:val="105"/>
        </w:rPr>
        <w:t> </w:t>
      </w:r>
      <w:r>
        <w:rPr>
          <w:w w:val="105"/>
        </w:rPr>
        <w:t>summarily</w:t>
      </w:r>
      <w:r>
        <w:rPr>
          <w:spacing w:val="-5"/>
          <w:w w:val="105"/>
        </w:rPr>
        <w:t> </w:t>
      </w:r>
      <w:r>
        <w:rPr>
          <w:w w:val="105"/>
        </w:rPr>
        <w:t>dealt</w:t>
      </w:r>
      <w:r>
        <w:rPr>
          <w:spacing w:val="-6"/>
          <w:w w:val="105"/>
        </w:rPr>
        <w:t> </w:t>
      </w:r>
      <w:r>
        <w:rPr>
          <w:w w:val="105"/>
        </w:rPr>
        <w:t>with.</w:t>
      </w:r>
      <w:r>
        <w:rPr>
          <w:spacing w:val="-4"/>
          <w:w w:val="105"/>
        </w:rPr>
        <w:t> </w:t>
      </w:r>
      <w:r>
        <w:rPr>
          <w:w w:val="105"/>
        </w:rPr>
        <w:t>One</w:t>
      </w:r>
      <w:r>
        <w:rPr>
          <w:spacing w:val="-6"/>
          <w:w w:val="105"/>
        </w:rPr>
        <w:t> </w:t>
      </w:r>
      <w:r>
        <w:rPr>
          <w:w w:val="105"/>
        </w:rPr>
        <w:t>of</w:t>
      </w:r>
      <w:r>
        <w:rPr>
          <w:spacing w:val="-4"/>
          <w:w w:val="105"/>
        </w:rPr>
        <w:t> </w:t>
      </w:r>
      <w:r>
        <w:rPr>
          <w:w w:val="105"/>
        </w:rPr>
        <w:t>his</w:t>
      </w:r>
      <w:r>
        <w:rPr>
          <w:spacing w:val="-10"/>
          <w:w w:val="105"/>
        </w:rPr>
        <w:t> </w:t>
      </w:r>
      <w:r>
        <w:rPr>
          <w:w w:val="105"/>
        </w:rPr>
        <w:t>ministers</w:t>
      </w:r>
      <w:r>
        <w:rPr>
          <w:spacing w:val="-6"/>
          <w:w w:val="105"/>
        </w:rPr>
        <w:t> </w:t>
      </w:r>
      <w:r>
        <w:rPr>
          <w:w w:val="105"/>
        </w:rPr>
        <w:t>later</w:t>
      </w:r>
      <w:r>
        <w:rPr>
          <w:spacing w:val="-5"/>
          <w:w w:val="105"/>
        </w:rPr>
        <w:t> </w:t>
      </w:r>
      <w:r>
        <w:rPr>
          <w:w w:val="105"/>
        </w:rPr>
        <w:t>admitted</w:t>
      </w:r>
      <w:r>
        <w:rPr>
          <w:spacing w:val="-4"/>
          <w:w w:val="105"/>
        </w:rPr>
        <w:t> </w:t>
      </w:r>
      <w:r>
        <w:rPr>
          <w:w w:val="105"/>
        </w:rPr>
        <w:t>Bhutto's</w:t>
      </w:r>
      <w:r>
        <w:rPr>
          <w:spacing w:val="-6"/>
          <w:w w:val="105"/>
        </w:rPr>
        <w:t> </w:t>
      </w:r>
      <w:r>
        <w:rPr>
          <w:w w:val="105"/>
        </w:rPr>
        <w:t>notion</w:t>
      </w:r>
      <w:r>
        <w:rPr>
          <w:spacing w:val="-6"/>
          <w:w w:val="105"/>
        </w:rPr>
        <w:t> </w:t>
      </w:r>
      <w:r>
        <w:rPr>
          <w:w w:val="105"/>
        </w:rPr>
        <w:t>of loyalty</w:t>
      </w:r>
      <w:r>
        <w:rPr>
          <w:w w:val="105"/>
        </w:rPr>
        <w:t> 'flowed</w:t>
      </w:r>
      <w:r>
        <w:rPr>
          <w:w w:val="105"/>
        </w:rPr>
        <w:t> only</w:t>
      </w:r>
      <w:r>
        <w:rPr>
          <w:w w:val="105"/>
        </w:rPr>
        <w:t> one-way,</w:t>
      </w:r>
      <w:r>
        <w:rPr>
          <w:w w:val="105"/>
        </w:rPr>
        <w:t> towards</w:t>
      </w:r>
      <w:r>
        <w:rPr>
          <w:w w:val="105"/>
        </w:rPr>
        <w:t> him</w:t>
      </w:r>
      <w:r>
        <w:rPr>
          <w:w w:val="105"/>
        </w:rPr>
        <w:t> and</w:t>
      </w:r>
      <w:r>
        <w:rPr>
          <w:w w:val="105"/>
        </w:rPr>
        <w:t> not</w:t>
      </w:r>
      <w:r>
        <w:rPr>
          <w:w w:val="105"/>
        </w:rPr>
        <w:t> from</w:t>
      </w:r>
      <w:r>
        <w:rPr>
          <w:w w:val="105"/>
        </w:rPr>
        <w:t> him'.</w:t>
      </w:r>
      <w:r>
        <w:rPr>
          <w:w w:val="105"/>
          <w:position w:val="6"/>
          <w:sz w:val="16"/>
        </w:rPr>
        <w:t>431</w:t>
      </w:r>
      <w:r>
        <w:rPr>
          <w:spacing w:val="40"/>
          <w:w w:val="105"/>
          <w:position w:val="6"/>
          <w:sz w:val="16"/>
        </w:rPr>
        <w:t> </w:t>
      </w:r>
      <w:r>
        <w:rPr>
          <w:w w:val="105"/>
        </w:rPr>
        <w:t>If</w:t>
      </w:r>
      <w:r>
        <w:rPr>
          <w:w w:val="105"/>
        </w:rPr>
        <w:t> any</w:t>
      </w:r>
      <w:r>
        <w:rPr>
          <w:w w:val="105"/>
        </w:rPr>
        <w:t> one</w:t>
      </w:r>
      <w:r>
        <w:rPr>
          <w:w w:val="105"/>
        </w:rPr>
        <w:t> of</w:t>
      </w:r>
      <w:r>
        <w:rPr>
          <w:w w:val="105"/>
        </w:rPr>
        <w:t> his subordinates</w:t>
      </w:r>
      <w:r>
        <w:rPr>
          <w:w w:val="105"/>
        </w:rPr>
        <w:t> threatened</w:t>
      </w:r>
      <w:r>
        <w:rPr>
          <w:w w:val="105"/>
        </w:rPr>
        <w:t> Bhutto's</w:t>
      </w:r>
      <w:r>
        <w:rPr>
          <w:w w:val="105"/>
        </w:rPr>
        <w:t> inherent</w:t>
      </w:r>
      <w:r>
        <w:rPr>
          <w:w w:val="105"/>
        </w:rPr>
        <w:t> insecurities</w:t>
      </w:r>
      <w:r>
        <w:rPr>
          <w:w w:val="105"/>
        </w:rPr>
        <w:t> by</w:t>
      </w:r>
      <w:r>
        <w:rPr>
          <w:w w:val="105"/>
        </w:rPr>
        <w:t> showing</w:t>
      </w:r>
      <w:r>
        <w:rPr>
          <w:w w:val="105"/>
        </w:rPr>
        <w:t> even</w:t>
      </w:r>
      <w:r>
        <w:rPr>
          <w:w w:val="105"/>
        </w:rPr>
        <w:t> a</w:t>
      </w:r>
      <w:r>
        <w:rPr>
          <w:w w:val="105"/>
        </w:rPr>
        <w:t> modicum</w:t>
      </w:r>
      <w:r>
        <w:rPr>
          <w:w w:val="105"/>
        </w:rPr>
        <w:t> of independence</w:t>
      </w:r>
      <w:r>
        <w:rPr>
          <w:w w:val="105"/>
        </w:rPr>
        <w:t> he would</w:t>
      </w:r>
      <w:r>
        <w:rPr>
          <w:w w:val="105"/>
        </w:rPr>
        <w:t> be swiftly</w:t>
      </w:r>
      <w:r>
        <w:rPr>
          <w:w w:val="105"/>
        </w:rPr>
        <w:t> punished. In</w:t>
      </w:r>
      <w:r>
        <w:rPr>
          <w:w w:val="105"/>
        </w:rPr>
        <w:t> December</w:t>
      </w:r>
      <w:r>
        <w:rPr>
          <w:w w:val="105"/>
        </w:rPr>
        <w:t> 1973</w:t>
      </w:r>
      <w:r>
        <w:rPr>
          <w:w w:val="105"/>
        </w:rPr>
        <w:t> he dismissed</w:t>
      </w:r>
      <w:r>
        <w:rPr>
          <w:w w:val="105"/>
        </w:rPr>
        <w:t> Mumtaz Bhutto</w:t>
      </w:r>
      <w:r>
        <w:rPr>
          <w:w w:val="105"/>
        </w:rPr>
        <w:t> as</w:t>
      </w:r>
      <w:r>
        <w:rPr>
          <w:w w:val="105"/>
        </w:rPr>
        <w:t> chief</w:t>
      </w:r>
      <w:r>
        <w:rPr>
          <w:w w:val="105"/>
        </w:rPr>
        <w:t> minister</w:t>
      </w:r>
      <w:r>
        <w:rPr>
          <w:w w:val="105"/>
        </w:rPr>
        <w:t> of</w:t>
      </w:r>
      <w:r>
        <w:rPr>
          <w:w w:val="105"/>
        </w:rPr>
        <w:t> Sindh</w:t>
      </w:r>
      <w:r>
        <w:rPr>
          <w:w w:val="105"/>
        </w:rPr>
        <w:t> and</w:t>
      </w:r>
      <w:r>
        <w:rPr>
          <w:w w:val="105"/>
        </w:rPr>
        <w:t> replaced</w:t>
      </w:r>
      <w:r>
        <w:rPr>
          <w:w w:val="105"/>
        </w:rPr>
        <w:t> him</w:t>
      </w:r>
      <w:r>
        <w:rPr>
          <w:w w:val="105"/>
        </w:rPr>
        <w:t> with</w:t>
      </w:r>
      <w:r>
        <w:rPr>
          <w:w w:val="105"/>
        </w:rPr>
        <w:t> Mumtaz's</w:t>
      </w:r>
      <w:r>
        <w:rPr>
          <w:w w:val="105"/>
        </w:rPr>
        <w:t> rival,</w:t>
      </w:r>
      <w:r>
        <w:rPr>
          <w:w w:val="105"/>
        </w:rPr>
        <w:t> Ghulam Mustafa</w:t>
      </w:r>
      <w:r>
        <w:rPr>
          <w:w w:val="105"/>
        </w:rPr>
        <w:t> Jatoi.</w:t>
      </w:r>
      <w:r>
        <w:rPr>
          <w:w w:val="105"/>
          <w:position w:val="6"/>
          <w:sz w:val="16"/>
        </w:rPr>
        <w:t>432</w:t>
      </w:r>
      <w:r>
        <w:rPr>
          <w:spacing w:val="40"/>
          <w:w w:val="105"/>
          <w:position w:val="6"/>
          <w:sz w:val="16"/>
        </w:rPr>
        <w:t> </w:t>
      </w:r>
      <w:r>
        <w:rPr>
          <w:w w:val="105"/>
        </w:rPr>
        <w:t>Then</w:t>
      </w:r>
      <w:r>
        <w:rPr>
          <w:w w:val="105"/>
        </w:rPr>
        <w:t> it</w:t>
      </w:r>
      <w:r>
        <w:rPr>
          <w:w w:val="105"/>
        </w:rPr>
        <w:t> was</w:t>
      </w:r>
      <w:r>
        <w:rPr>
          <w:w w:val="105"/>
        </w:rPr>
        <w:t> the</w:t>
      </w:r>
      <w:r>
        <w:rPr>
          <w:w w:val="105"/>
        </w:rPr>
        <w:t> turn</w:t>
      </w:r>
      <w:r>
        <w:rPr>
          <w:w w:val="105"/>
        </w:rPr>
        <w:t> of</w:t>
      </w:r>
      <w:r>
        <w:rPr>
          <w:w w:val="105"/>
        </w:rPr>
        <w:t> his</w:t>
      </w:r>
      <w:r>
        <w:rPr>
          <w:w w:val="105"/>
        </w:rPr>
        <w:t> own</w:t>
      </w:r>
      <w:r>
        <w:rPr>
          <w:w w:val="105"/>
        </w:rPr>
        <w:t> protégé,</w:t>
      </w:r>
      <w:r>
        <w:rPr>
          <w:w w:val="105"/>
        </w:rPr>
        <w:t> Khar</w:t>
      </w:r>
      <w:r>
        <w:rPr>
          <w:w w:val="105"/>
        </w:rPr>
        <w:t> -</w:t>
      </w:r>
      <w:r>
        <w:rPr>
          <w:w w:val="105"/>
        </w:rPr>
        <w:t> who</w:t>
      </w:r>
      <w:r>
        <w:rPr>
          <w:w w:val="105"/>
        </w:rPr>
        <w:t> had</w:t>
      </w:r>
      <w:r>
        <w:rPr>
          <w:w w:val="105"/>
        </w:rPr>
        <w:t> established himself</w:t>
      </w:r>
      <w:r>
        <w:rPr>
          <w:spacing w:val="24"/>
          <w:w w:val="105"/>
        </w:rPr>
        <w:t> </w:t>
      </w:r>
      <w:r>
        <w:rPr>
          <w:w w:val="105"/>
        </w:rPr>
        <w:t>so</w:t>
      </w:r>
      <w:r>
        <w:rPr>
          <w:spacing w:val="23"/>
          <w:w w:val="105"/>
        </w:rPr>
        <w:t> </w:t>
      </w:r>
      <w:r>
        <w:rPr>
          <w:w w:val="105"/>
        </w:rPr>
        <w:t>firmly</w:t>
      </w:r>
      <w:r>
        <w:rPr>
          <w:spacing w:val="24"/>
          <w:w w:val="105"/>
        </w:rPr>
        <w:t> </w:t>
      </w:r>
      <w:r>
        <w:rPr>
          <w:w w:val="105"/>
        </w:rPr>
        <w:t>in</w:t>
      </w:r>
      <w:r>
        <w:rPr>
          <w:spacing w:val="23"/>
          <w:w w:val="105"/>
        </w:rPr>
        <w:t> </w:t>
      </w:r>
      <w:r>
        <w:rPr>
          <w:w w:val="105"/>
        </w:rPr>
        <w:t>Punjab</w:t>
      </w:r>
      <w:r>
        <w:rPr>
          <w:spacing w:val="25"/>
          <w:w w:val="105"/>
        </w:rPr>
        <w:t> </w:t>
      </w:r>
      <w:r>
        <w:rPr>
          <w:w w:val="105"/>
        </w:rPr>
        <w:t>that</w:t>
      </w:r>
      <w:r>
        <w:rPr>
          <w:spacing w:val="22"/>
          <w:w w:val="105"/>
        </w:rPr>
        <w:t> </w:t>
      </w:r>
      <w:r>
        <w:rPr>
          <w:w w:val="105"/>
        </w:rPr>
        <w:t>his</w:t>
      </w:r>
      <w:r>
        <w:rPr>
          <w:spacing w:val="24"/>
          <w:w w:val="105"/>
        </w:rPr>
        <w:t> </w:t>
      </w:r>
      <w:r>
        <w:rPr>
          <w:w w:val="105"/>
        </w:rPr>
        <w:t>own</w:t>
      </w:r>
      <w:r>
        <w:rPr>
          <w:spacing w:val="23"/>
          <w:w w:val="105"/>
        </w:rPr>
        <w:t> </w:t>
      </w:r>
      <w:r>
        <w:rPr>
          <w:w w:val="105"/>
        </w:rPr>
        <w:t>sycophants</w:t>
      </w:r>
      <w:r>
        <w:rPr>
          <w:spacing w:val="23"/>
          <w:w w:val="105"/>
        </w:rPr>
        <w:t> </w:t>
      </w:r>
      <w:r>
        <w:rPr>
          <w:w w:val="105"/>
        </w:rPr>
        <w:t>were</w:t>
      </w:r>
      <w:r>
        <w:rPr>
          <w:spacing w:val="24"/>
          <w:w w:val="105"/>
        </w:rPr>
        <w:t> </w:t>
      </w:r>
      <w:r>
        <w:rPr>
          <w:w w:val="105"/>
        </w:rPr>
        <w:t>referring</w:t>
      </w:r>
      <w:r>
        <w:rPr>
          <w:spacing w:val="25"/>
          <w:w w:val="105"/>
        </w:rPr>
        <w:t> </w:t>
      </w:r>
      <w:r>
        <w:rPr>
          <w:w w:val="105"/>
        </w:rPr>
        <w:t>to</w:t>
      </w:r>
      <w:r>
        <w:rPr>
          <w:spacing w:val="22"/>
          <w:w w:val="105"/>
        </w:rPr>
        <w:t> </w:t>
      </w:r>
      <w:r>
        <w:rPr>
          <w:w w:val="105"/>
        </w:rPr>
        <w:t>him</w:t>
      </w:r>
      <w:r>
        <w:rPr>
          <w:spacing w:val="23"/>
          <w:w w:val="105"/>
        </w:rPr>
        <w:t> </w:t>
      </w:r>
      <w:r>
        <w:rPr>
          <w:w w:val="105"/>
        </w:rPr>
        <w:t>as</w:t>
      </w:r>
      <w:r>
        <w:rPr>
          <w:spacing w:val="23"/>
          <w:w w:val="105"/>
        </w:rPr>
        <w:t> </w:t>
      </w:r>
      <w:r>
        <w:rPr>
          <w:rFonts w:ascii="Palatino Linotype" w:hAnsi="Palatino Linotype"/>
          <w:i/>
          <w:w w:val="105"/>
        </w:rPr>
        <w:t>Sher-</w:t>
      </w:r>
      <w:r>
        <w:rPr>
          <w:rFonts w:ascii="Palatino Linotype" w:hAnsi="Palatino Linotype"/>
          <w:i/>
          <w:spacing w:val="-7"/>
          <w:w w:val="105"/>
        </w:rPr>
        <w:t>i-</w:t>
      </w:r>
    </w:p>
    <w:p>
      <w:pPr>
        <w:pStyle w:val="BodyText"/>
        <w:spacing w:line="275" w:lineRule="exact"/>
        <w:ind w:left="1440"/>
        <w:jc w:val="both"/>
      </w:pPr>
      <w:r>
        <w:rPr>
          <w:rFonts w:ascii="Palatino Linotype"/>
          <w:i/>
        </w:rPr>
        <w:t>Punjab</w:t>
      </w:r>
      <w:r>
        <w:rPr/>
        <w:t>.</w:t>
      </w:r>
      <w:r>
        <w:rPr>
          <w:spacing w:val="52"/>
        </w:rPr>
        <w:t> </w:t>
      </w:r>
      <w:r>
        <w:rPr/>
        <w:t>In</w:t>
      </w:r>
      <w:r>
        <w:rPr>
          <w:spacing w:val="55"/>
        </w:rPr>
        <w:t> </w:t>
      </w:r>
      <w:r>
        <w:rPr/>
        <w:t>March</w:t>
      </w:r>
      <w:r>
        <w:rPr>
          <w:spacing w:val="54"/>
        </w:rPr>
        <w:t> </w:t>
      </w:r>
      <w:r>
        <w:rPr/>
        <w:t>1973</w:t>
      </w:r>
      <w:r>
        <w:rPr>
          <w:spacing w:val="51"/>
        </w:rPr>
        <w:t> </w:t>
      </w:r>
      <w:r>
        <w:rPr/>
        <w:t>Khar</w:t>
      </w:r>
      <w:r>
        <w:rPr>
          <w:spacing w:val="56"/>
        </w:rPr>
        <w:t> </w:t>
      </w:r>
      <w:r>
        <w:rPr/>
        <w:t>was</w:t>
      </w:r>
      <w:r>
        <w:rPr>
          <w:spacing w:val="54"/>
        </w:rPr>
        <w:t> </w:t>
      </w:r>
      <w:r>
        <w:rPr/>
        <w:t>sacked</w:t>
      </w:r>
      <w:r>
        <w:rPr>
          <w:spacing w:val="58"/>
        </w:rPr>
        <w:t> </w:t>
      </w:r>
      <w:r>
        <w:rPr/>
        <w:t>as</w:t>
      </w:r>
      <w:r>
        <w:rPr>
          <w:spacing w:val="49"/>
        </w:rPr>
        <w:t> </w:t>
      </w:r>
      <w:r>
        <w:rPr/>
        <w:t>chief</w:t>
      </w:r>
      <w:r>
        <w:rPr>
          <w:spacing w:val="57"/>
        </w:rPr>
        <w:t> </w:t>
      </w:r>
      <w:r>
        <w:rPr/>
        <w:t>minister.</w:t>
      </w:r>
      <w:r>
        <w:rPr>
          <w:position w:val="6"/>
          <w:sz w:val="16"/>
        </w:rPr>
        <w:t>433</w:t>
      </w:r>
      <w:r>
        <w:rPr>
          <w:spacing w:val="75"/>
          <w:position w:val="6"/>
          <w:sz w:val="16"/>
        </w:rPr>
        <w:t> </w:t>
      </w:r>
      <w:r>
        <w:rPr/>
        <w:t>Bhutto's</w:t>
      </w:r>
      <w:r>
        <w:rPr>
          <w:spacing w:val="54"/>
        </w:rPr>
        <w:t> </w:t>
      </w:r>
      <w:r>
        <w:rPr/>
        <w:t>obsession</w:t>
      </w:r>
      <w:r>
        <w:rPr>
          <w:spacing w:val="54"/>
        </w:rPr>
        <w:t> </w:t>
      </w:r>
      <w:r>
        <w:rPr>
          <w:spacing w:val="-4"/>
        </w:rPr>
        <w:t>with</w:t>
      </w:r>
    </w:p>
    <w:p>
      <w:pPr>
        <w:pStyle w:val="BodyText"/>
        <w:spacing w:line="254" w:lineRule="auto" w:before="2"/>
        <w:ind w:left="1440" w:right="1437"/>
        <w:jc w:val="both"/>
      </w:pPr>
      <w:r>
        <w:rPr>
          <w:w w:val="105"/>
        </w:rPr>
        <w:t>maintaining an aura</w:t>
      </w:r>
      <w:r>
        <w:rPr>
          <w:spacing w:val="-3"/>
          <w:w w:val="105"/>
        </w:rPr>
        <w:t> </w:t>
      </w:r>
      <w:r>
        <w:rPr>
          <w:w w:val="105"/>
        </w:rPr>
        <w:t>of invincibility</w:t>
      </w:r>
      <w:r>
        <w:rPr>
          <w:spacing w:val="-3"/>
          <w:w w:val="105"/>
        </w:rPr>
        <w:t> </w:t>
      </w:r>
      <w:r>
        <w:rPr>
          <w:w w:val="105"/>
        </w:rPr>
        <w:t>was so</w:t>
      </w:r>
      <w:r>
        <w:rPr>
          <w:spacing w:val="-1"/>
          <w:w w:val="105"/>
        </w:rPr>
        <w:t> </w:t>
      </w:r>
      <w:r>
        <w:rPr>
          <w:w w:val="105"/>
        </w:rPr>
        <w:t>strong that</w:t>
      </w:r>
      <w:r>
        <w:rPr>
          <w:spacing w:val="-1"/>
          <w:w w:val="105"/>
        </w:rPr>
        <w:t> </w:t>
      </w:r>
      <w:r>
        <w:rPr>
          <w:w w:val="105"/>
        </w:rPr>
        <w:t>he would spare no</w:t>
      </w:r>
      <w:r>
        <w:rPr>
          <w:spacing w:val="-1"/>
          <w:w w:val="105"/>
        </w:rPr>
        <w:t> </w:t>
      </w:r>
      <w:r>
        <w:rPr>
          <w:w w:val="105"/>
        </w:rPr>
        <w:t>one, not</w:t>
      </w:r>
      <w:r>
        <w:rPr>
          <w:spacing w:val="-1"/>
          <w:w w:val="105"/>
        </w:rPr>
        <w:t> </w:t>
      </w:r>
      <w:r>
        <w:rPr>
          <w:w w:val="105"/>
        </w:rPr>
        <w:t>even those</w:t>
      </w:r>
      <w:r>
        <w:rPr>
          <w:w w:val="105"/>
        </w:rPr>
        <w:t> who</w:t>
      </w:r>
      <w:r>
        <w:rPr>
          <w:w w:val="105"/>
        </w:rPr>
        <w:t> had</w:t>
      </w:r>
      <w:r>
        <w:rPr>
          <w:w w:val="105"/>
        </w:rPr>
        <w:t> done</w:t>
      </w:r>
      <w:r>
        <w:rPr>
          <w:w w:val="105"/>
        </w:rPr>
        <w:t> him</w:t>
      </w:r>
      <w:r>
        <w:rPr>
          <w:w w:val="105"/>
        </w:rPr>
        <w:t> valuable</w:t>
      </w:r>
      <w:r>
        <w:rPr>
          <w:w w:val="105"/>
        </w:rPr>
        <w:t> and</w:t>
      </w:r>
      <w:r>
        <w:rPr>
          <w:w w:val="105"/>
        </w:rPr>
        <w:t> devoted</w:t>
      </w:r>
      <w:r>
        <w:rPr>
          <w:w w:val="105"/>
        </w:rPr>
        <w:t> service</w:t>
      </w:r>
      <w:r>
        <w:rPr>
          <w:w w:val="105"/>
        </w:rPr>
        <w:t> over</w:t>
      </w:r>
      <w:r>
        <w:rPr>
          <w:w w:val="105"/>
        </w:rPr>
        <w:t> the</w:t>
      </w:r>
      <w:r>
        <w:rPr>
          <w:w w:val="105"/>
        </w:rPr>
        <w:t> years.</w:t>
      </w:r>
      <w:r>
        <w:rPr>
          <w:w w:val="105"/>
        </w:rPr>
        <w:t> Nothing</w:t>
      </w:r>
      <w:r>
        <w:rPr>
          <w:w w:val="105"/>
        </w:rPr>
        <w:t> could ever justify the savage brutality that was meted out to his senior Federal Minister, J. A. Rahim, the man about whom, in 1968, Bhutto had himself told me</w:t>
      </w:r>
      <w:r>
        <w:rPr>
          <w:spacing w:val="-1"/>
          <w:w w:val="105"/>
        </w:rPr>
        <w:t> </w:t>
      </w:r>
      <w:r>
        <w:rPr>
          <w:w w:val="105"/>
        </w:rPr>
        <w:t>was his 'mentor and </w:t>
      </w:r>
      <w:r>
        <w:rPr>
          <w:spacing w:val="-2"/>
          <w:w w:val="105"/>
        </w:rPr>
        <w:t>guru'.</w:t>
      </w:r>
    </w:p>
    <w:p>
      <w:pPr>
        <w:pStyle w:val="BodyText"/>
        <w:spacing w:before="18"/>
      </w:pPr>
    </w:p>
    <w:p>
      <w:pPr>
        <w:pStyle w:val="BodyText"/>
        <w:spacing w:line="249" w:lineRule="auto"/>
        <w:ind w:left="1440" w:right="1433"/>
        <w:jc w:val="both"/>
      </w:pPr>
      <w:r>
        <w:rPr/>
        <w:t>On the evening of 2 July 1974 Rahim was invited, along with the senior hierarchy of the PPP,</w:t>
      </w:r>
      <w:r>
        <w:rPr>
          <w:spacing w:val="40"/>
        </w:rPr>
        <w:t> </w:t>
      </w:r>
      <w:r>
        <w:rPr/>
        <w:t>to</w:t>
      </w:r>
      <w:r>
        <w:rPr>
          <w:spacing w:val="40"/>
        </w:rPr>
        <w:t> </w:t>
      </w:r>
      <w:r>
        <w:rPr/>
        <w:t>a</w:t>
      </w:r>
      <w:r>
        <w:rPr>
          <w:spacing w:val="40"/>
        </w:rPr>
        <w:t> </w:t>
      </w:r>
      <w:r>
        <w:rPr/>
        <w:t>dinner</w:t>
      </w:r>
      <w:r>
        <w:rPr>
          <w:spacing w:val="40"/>
        </w:rPr>
        <w:t> </w:t>
      </w:r>
      <w:r>
        <w:rPr/>
        <w:t>at</w:t>
      </w:r>
      <w:r>
        <w:rPr>
          <w:spacing w:val="40"/>
        </w:rPr>
        <w:t> </w:t>
      </w:r>
      <w:r>
        <w:rPr/>
        <w:t>the</w:t>
      </w:r>
      <w:r>
        <w:rPr>
          <w:spacing w:val="40"/>
        </w:rPr>
        <w:t> </w:t>
      </w:r>
      <w:r>
        <w:rPr/>
        <w:t>Prime</w:t>
      </w:r>
      <w:r>
        <w:rPr>
          <w:spacing w:val="40"/>
        </w:rPr>
        <w:t> </w:t>
      </w:r>
      <w:r>
        <w:rPr/>
        <w:t>Minister's</w:t>
      </w:r>
      <w:r>
        <w:rPr>
          <w:spacing w:val="40"/>
        </w:rPr>
        <w:t> </w:t>
      </w:r>
      <w:r>
        <w:rPr/>
        <w:t>House.</w:t>
      </w:r>
      <w:r>
        <w:rPr>
          <w:spacing w:val="40"/>
        </w:rPr>
        <w:t> </w:t>
      </w:r>
      <w:r>
        <w:rPr/>
        <w:t>The</w:t>
      </w:r>
      <w:r>
        <w:rPr>
          <w:spacing w:val="40"/>
        </w:rPr>
        <w:t> </w:t>
      </w:r>
      <w:r>
        <w:rPr/>
        <w:t>invitation</w:t>
      </w:r>
      <w:r>
        <w:rPr>
          <w:spacing w:val="40"/>
        </w:rPr>
        <w:t> </w:t>
      </w:r>
      <w:r>
        <w:rPr/>
        <w:t>was</w:t>
      </w:r>
      <w:r>
        <w:rPr>
          <w:spacing w:val="40"/>
        </w:rPr>
        <w:t> </w:t>
      </w:r>
      <w:r>
        <w:rPr/>
        <w:t>for</w:t>
      </w:r>
      <w:r>
        <w:rPr>
          <w:spacing w:val="40"/>
        </w:rPr>
        <w:t> </w:t>
      </w:r>
      <w:r>
        <w:rPr/>
        <w:t>8</w:t>
      </w:r>
      <w:r>
        <w:rPr>
          <w:spacing w:val="40"/>
        </w:rPr>
        <w:t> </w:t>
      </w:r>
      <w:r>
        <w:rPr/>
        <w:t>p.m.</w:t>
      </w:r>
      <w:r>
        <w:rPr>
          <w:spacing w:val="40"/>
        </w:rPr>
        <w:t> </w:t>
      </w:r>
      <w:r>
        <w:rPr/>
        <w:t>but</w:t>
      </w:r>
      <w:r>
        <w:rPr>
          <w:spacing w:val="40"/>
        </w:rPr>
        <w:t> </w:t>
      </w:r>
      <w:r>
        <w:rPr/>
        <w:t>the host,</w:t>
      </w:r>
      <w:r>
        <w:rPr>
          <w:spacing w:val="36"/>
        </w:rPr>
        <w:t> </w:t>
      </w:r>
      <w:r>
        <w:rPr/>
        <w:t>Bhutto,</w:t>
      </w:r>
      <w:r>
        <w:rPr>
          <w:spacing w:val="36"/>
        </w:rPr>
        <w:t> </w:t>
      </w:r>
      <w:r>
        <w:rPr/>
        <w:t>had</w:t>
      </w:r>
      <w:r>
        <w:rPr>
          <w:spacing w:val="36"/>
        </w:rPr>
        <w:t> </w:t>
      </w:r>
      <w:r>
        <w:rPr/>
        <w:t>failed</w:t>
      </w:r>
      <w:r>
        <w:rPr>
          <w:spacing w:val="36"/>
        </w:rPr>
        <w:t> </w:t>
      </w:r>
      <w:r>
        <w:rPr/>
        <w:t>to</w:t>
      </w:r>
      <w:r>
        <w:rPr>
          <w:spacing w:val="31"/>
        </w:rPr>
        <w:t> </w:t>
      </w:r>
      <w:r>
        <w:rPr/>
        <w:t>show</w:t>
      </w:r>
      <w:r>
        <w:rPr>
          <w:spacing w:val="35"/>
        </w:rPr>
        <w:t> </w:t>
      </w:r>
      <w:r>
        <w:rPr/>
        <w:t>up.</w:t>
      </w:r>
      <w:r>
        <w:rPr>
          <w:spacing w:val="36"/>
        </w:rPr>
        <w:t> </w:t>
      </w:r>
      <w:r>
        <w:rPr/>
        <w:t>By</w:t>
      </w:r>
      <w:r>
        <w:rPr>
          <w:spacing w:val="35"/>
        </w:rPr>
        <w:t> </w:t>
      </w:r>
      <w:r>
        <w:rPr/>
        <w:t>midnight</w:t>
      </w:r>
      <w:r>
        <w:rPr>
          <w:spacing w:val="31"/>
        </w:rPr>
        <w:t> </w:t>
      </w:r>
      <w:r>
        <w:rPr/>
        <w:t>the</w:t>
      </w:r>
      <w:r>
        <w:rPr>
          <w:spacing w:val="33"/>
        </w:rPr>
        <w:t> </w:t>
      </w:r>
      <w:r>
        <w:rPr/>
        <w:t>seventy-plus</w:t>
      </w:r>
      <w:r>
        <w:rPr>
          <w:spacing w:val="32"/>
        </w:rPr>
        <w:t> </w:t>
      </w:r>
      <w:r>
        <w:rPr/>
        <w:t>year</w:t>
      </w:r>
      <w:r>
        <w:rPr>
          <w:spacing w:val="35"/>
        </w:rPr>
        <w:t> </w:t>
      </w:r>
      <w:r>
        <w:rPr/>
        <w:t>-</w:t>
      </w:r>
      <w:r>
        <w:rPr>
          <w:spacing w:val="36"/>
        </w:rPr>
        <w:t> </w:t>
      </w:r>
      <w:r>
        <w:rPr/>
        <w:t>old</w:t>
      </w:r>
      <w:r>
        <w:rPr>
          <w:spacing w:val="36"/>
        </w:rPr>
        <w:t> </w:t>
      </w:r>
      <w:r>
        <w:rPr/>
        <w:t>Rahim</w:t>
      </w:r>
      <w:r>
        <w:rPr>
          <w:spacing w:val="32"/>
        </w:rPr>
        <w:t> </w:t>
      </w:r>
      <w:r>
        <w:rPr/>
        <w:t>lost his patience. He announced</w:t>
      </w:r>
      <w:r>
        <w:rPr>
          <w:spacing w:val="40"/>
        </w:rPr>
        <w:t> </w:t>
      </w:r>
      <w:r>
        <w:rPr/>
        <w:t>to some</w:t>
      </w:r>
      <w:r>
        <w:rPr>
          <w:spacing w:val="40"/>
        </w:rPr>
        <w:t> </w:t>
      </w:r>
      <w:r>
        <w:rPr/>
        <w:t>of the</w:t>
      </w:r>
      <w:r>
        <w:rPr>
          <w:spacing w:val="40"/>
        </w:rPr>
        <w:t> </w:t>
      </w:r>
      <w:r>
        <w:rPr/>
        <w:t>other guests</w:t>
      </w:r>
      <w:r>
        <w:rPr>
          <w:spacing w:val="40"/>
        </w:rPr>
        <w:t> </w:t>
      </w:r>
      <w:r>
        <w:rPr/>
        <w:t>that</w:t>
      </w:r>
      <w:r>
        <w:rPr>
          <w:spacing w:val="40"/>
        </w:rPr>
        <w:t> </w:t>
      </w:r>
      <w:r>
        <w:rPr/>
        <w:t>Bhutto</w:t>
      </w:r>
      <w:r>
        <w:rPr>
          <w:spacing w:val="40"/>
        </w:rPr>
        <w:t> </w:t>
      </w:r>
      <w:r>
        <w:rPr/>
        <w:t>was insulting his guests and behaving as if the country was his personal royal dominion - </w:t>
      </w:r>
      <w:r>
        <w:rPr>
          <w:rFonts w:ascii="Palatino Linotype"/>
          <w:i/>
        </w:rPr>
        <w:t>Rajwara</w:t>
      </w:r>
      <w:r>
        <w:rPr/>
        <w:t>, in</w:t>
      </w:r>
      <w:r>
        <w:rPr>
          <w:spacing w:val="80"/>
        </w:rPr>
        <w:t> </w:t>
      </w:r>
      <w:r>
        <w:rPr/>
        <w:t>Rahim's</w:t>
      </w:r>
      <w:r>
        <w:rPr>
          <w:spacing w:val="40"/>
        </w:rPr>
        <w:t> </w:t>
      </w:r>
      <w:r>
        <w:rPr/>
        <w:t>own</w:t>
      </w:r>
      <w:r>
        <w:rPr>
          <w:spacing w:val="40"/>
        </w:rPr>
        <w:t> </w:t>
      </w:r>
      <w:r>
        <w:rPr/>
        <w:t>words.</w:t>
      </w:r>
      <w:r>
        <w:rPr>
          <w:spacing w:val="40"/>
        </w:rPr>
        <w:t> </w:t>
      </w:r>
      <w:r>
        <w:rPr/>
        <w:t>He</w:t>
      </w:r>
      <w:r>
        <w:rPr>
          <w:spacing w:val="40"/>
        </w:rPr>
        <w:t> </w:t>
      </w:r>
      <w:r>
        <w:rPr/>
        <w:t>added</w:t>
      </w:r>
      <w:r>
        <w:rPr>
          <w:spacing w:val="40"/>
        </w:rPr>
        <w:t> </w:t>
      </w:r>
      <w:r>
        <w:rPr/>
        <w:t>that</w:t>
      </w:r>
      <w:r>
        <w:rPr>
          <w:spacing w:val="40"/>
        </w:rPr>
        <w:t> </w:t>
      </w:r>
      <w:r>
        <w:rPr/>
        <w:t>he</w:t>
      </w:r>
      <w:r>
        <w:rPr>
          <w:spacing w:val="40"/>
        </w:rPr>
        <w:t> </w:t>
      </w:r>
      <w:r>
        <w:rPr/>
        <w:t>could</w:t>
      </w:r>
      <w:r>
        <w:rPr>
          <w:spacing w:val="40"/>
        </w:rPr>
        <w:t> </w:t>
      </w:r>
      <w:r>
        <w:rPr/>
        <w:t>no</w:t>
      </w:r>
      <w:r>
        <w:rPr>
          <w:spacing w:val="40"/>
        </w:rPr>
        <w:t> </w:t>
      </w:r>
      <w:r>
        <w:rPr/>
        <w:t>longer</w:t>
      </w:r>
      <w:r>
        <w:rPr>
          <w:spacing w:val="40"/>
        </w:rPr>
        <w:t> </w:t>
      </w:r>
      <w:r>
        <w:rPr/>
        <w:t>wait</w:t>
      </w:r>
      <w:r>
        <w:rPr>
          <w:spacing w:val="40"/>
        </w:rPr>
        <w:t> </w:t>
      </w:r>
      <w:r>
        <w:rPr/>
        <w:t>for</w:t>
      </w:r>
      <w:r>
        <w:rPr>
          <w:spacing w:val="40"/>
        </w:rPr>
        <w:t> </w:t>
      </w:r>
      <w:r>
        <w:rPr/>
        <w:t>the</w:t>
      </w:r>
      <w:r>
        <w:rPr>
          <w:spacing w:val="40"/>
        </w:rPr>
        <w:t> </w:t>
      </w:r>
      <w:r>
        <w:rPr/>
        <w:t>'Raja</w:t>
      </w:r>
      <w:r>
        <w:rPr>
          <w:spacing w:val="40"/>
        </w:rPr>
        <w:t> </w:t>
      </w:r>
      <w:r>
        <w:rPr/>
        <w:t>of</w:t>
      </w:r>
      <w:r>
        <w:rPr>
          <w:spacing w:val="40"/>
        </w:rPr>
        <w:t> </w:t>
      </w:r>
      <w:r>
        <w:rPr/>
        <w:t>Larkhana' and was heading home. When Bhutto finally put in an appearance he was informed by</w:t>
      </w:r>
      <w:r>
        <w:rPr>
          <w:spacing w:val="80"/>
        </w:rPr>
        <w:t> </w:t>
      </w:r>
      <w:r>
        <w:rPr/>
        <w:t>Hafiz Pirzada of Rahim's outburst.</w:t>
      </w:r>
    </w:p>
    <w:p>
      <w:pPr>
        <w:pStyle w:val="BodyText"/>
        <w:spacing w:before="17"/>
      </w:pPr>
    </w:p>
    <w:p>
      <w:pPr>
        <w:pStyle w:val="BodyText"/>
        <w:spacing w:line="254" w:lineRule="auto"/>
        <w:ind w:left="1440" w:right="1433"/>
        <w:jc w:val="both"/>
      </w:pPr>
      <w:r>
        <w:rPr>
          <w:w w:val="105"/>
        </w:rPr>
        <w:t>In the early hours of the morning as Rahim lay sleeping he was woken up by a servant who informed him that there was a posse of men at his front door demanding to be let in. Rahim went to his front door to discover that it was Saied Ahmed Khan, the Chief of the Prime Minister's</w:t>
      </w:r>
      <w:r>
        <w:rPr>
          <w:w w:val="105"/>
        </w:rPr>
        <w:t> Security,</w:t>
      </w:r>
      <w:r>
        <w:rPr>
          <w:w w:val="105"/>
        </w:rPr>
        <w:t> who</w:t>
      </w:r>
      <w:r>
        <w:rPr>
          <w:w w:val="105"/>
        </w:rPr>
        <w:t> told</w:t>
      </w:r>
      <w:r>
        <w:rPr>
          <w:w w:val="105"/>
        </w:rPr>
        <w:t> him</w:t>
      </w:r>
      <w:r>
        <w:rPr>
          <w:w w:val="105"/>
        </w:rPr>
        <w:t> that</w:t>
      </w:r>
      <w:r>
        <w:rPr>
          <w:w w:val="105"/>
        </w:rPr>
        <w:t> he had</w:t>
      </w:r>
      <w:r>
        <w:rPr>
          <w:w w:val="105"/>
        </w:rPr>
        <w:t> come to</w:t>
      </w:r>
      <w:r>
        <w:rPr>
          <w:w w:val="105"/>
        </w:rPr>
        <w:t> deliver</w:t>
      </w:r>
      <w:r>
        <w:rPr>
          <w:w w:val="105"/>
        </w:rPr>
        <w:t> a</w:t>
      </w:r>
      <w:r>
        <w:rPr>
          <w:w w:val="105"/>
        </w:rPr>
        <w:t> personal message</w:t>
      </w:r>
      <w:r>
        <w:rPr>
          <w:spacing w:val="-6"/>
          <w:w w:val="105"/>
        </w:rPr>
        <w:t> </w:t>
      </w:r>
      <w:r>
        <w:rPr>
          <w:w w:val="105"/>
        </w:rPr>
        <w:t>from</w:t>
      </w:r>
      <w:r>
        <w:rPr>
          <w:spacing w:val="-7"/>
          <w:w w:val="105"/>
        </w:rPr>
        <w:t> </w:t>
      </w:r>
      <w:r>
        <w:rPr>
          <w:w w:val="105"/>
        </w:rPr>
        <w:t>the</w:t>
      </w:r>
      <w:r>
        <w:rPr>
          <w:spacing w:val="-2"/>
          <w:w w:val="105"/>
        </w:rPr>
        <w:t> </w:t>
      </w:r>
      <w:r>
        <w:rPr>
          <w:w w:val="105"/>
        </w:rPr>
        <w:t>Prime</w:t>
      </w:r>
      <w:r>
        <w:rPr>
          <w:spacing w:val="-6"/>
          <w:w w:val="105"/>
        </w:rPr>
        <w:t> </w:t>
      </w:r>
      <w:r>
        <w:rPr>
          <w:w w:val="105"/>
        </w:rPr>
        <w:t>Minister.</w:t>
      </w:r>
      <w:r>
        <w:rPr>
          <w:spacing w:val="-5"/>
          <w:w w:val="105"/>
        </w:rPr>
        <w:t> </w:t>
      </w:r>
      <w:r>
        <w:rPr>
          <w:w w:val="105"/>
        </w:rPr>
        <w:t>When</w:t>
      </w:r>
      <w:r>
        <w:rPr>
          <w:spacing w:val="-6"/>
          <w:w w:val="105"/>
        </w:rPr>
        <w:t> </w:t>
      </w:r>
      <w:r>
        <w:rPr>
          <w:w w:val="105"/>
        </w:rPr>
        <w:t>he</w:t>
      </w:r>
      <w:r>
        <w:rPr>
          <w:spacing w:val="-2"/>
          <w:w w:val="105"/>
        </w:rPr>
        <w:t> </w:t>
      </w:r>
      <w:r>
        <w:rPr>
          <w:w w:val="105"/>
        </w:rPr>
        <w:t>opened</w:t>
      </w:r>
      <w:r>
        <w:rPr>
          <w:spacing w:val="-5"/>
          <w:w w:val="105"/>
        </w:rPr>
        <w:t> </w:t>
      </w:r>
      <w:r>
        <w:rPr>
          <w:w w:val="105"/>
        </w:rPr>
        <w:t>the</w:t>
      </w:r>
      <w:r>
        <w:rPr>
          <w:spacing w:val="-6"/>
          <w:w w:val="105"/>
        </w:rPr>
        <w:t> </w:t>
      </w:r>
      <w:r>
        <w:rPr>
          <w:w w:val="105"/>
        </w:rPr>
        <w:t>door</w:t>
      </w:r>
      <w:r>
        <w:rPr>
          <w:spacing w:val="-5"/>
          <w:w w:val="105"/>
        </w:rPr>
        <w:t> </w:t>
      </w:r>
      <w:r>
        <w:rPr>
          <w:w w:val="105"/>
        </w:rPr>
        <w:t>the</w:t>
      </w:r>
      <w:r>
        <w:rPr>
          <w:spacing w:val="-6"/>
          <w:w w:val="105"/>
        </w:rPr>
        <w:t> </w:t>
      </w:r>
      <w:r>
        <w:rPr>
          <w:w w:val="105"/>
        </w:rPr>
        <w:t>message</w:t>
      </w:r>
      <w:r>
        <w:rPr>
          <w:spacing w:val="-2"/>
          <w:w w:val="105"/>
        </w:rPr>
        <w:t> </w:t>
      </w:r>
      <w:r>
        <w:rPr>
          <w:w w:val="105"/>
        </w:rPr>
        <w:t>was</w:t>
      </w:r>
      <w:r>
        <w:rPr>
          <w:spacing w:val="-7"/>
          <w:w w:val="105"/>
        </w:rPr>
        <w:t> </w:t>
      </w:r>
      <w:r>
        <w:rPr>
          <w:w w:val="105"/>
        </w:rPr>
        <w:t>delivered by brute force. Saied Ahmed Khan leading a large group of armed and uniformed FSF troopers</w:t>
      </w:r>
      <w:r>
        <w:rPr>
          <w:w w:val="105"/>
        </w:rPr>
        <w:t> charged</w:t>
      </w:r>
      <w:r>
        <w:rPr>
          <w:w w:val="105"/>
        </w:rPr>
        <w:t> into</w:t>
      </w:r>
      <w:r>
        <w:rPr>
          <w:w w:val="105"/>
        </w:rPr>
        <w:t> Rahim's</w:t>
      </w:r>
      <w:r>
        <w:rPr>
          <w:w w:val="105"/>
        </w:rPr>
        <w:t> house.</w:t>
      </w:r>
      <w:r>
        <w:rPr>
          <w:w w:val="105"/>
        </w:rPr>
        <w:t> Bhutto's</w:t>
      </w:r>
      <w:r>
        <w:rPr>
          <w:w w:val="105"/>
        </w:rPr>
        <w:t> Security</w:t>
      </w:r>
      <w:r>
        <w:rPr>
          <w:w w:val="105"/>
        </w:rPr>
        <w:t> Chief</w:t>
      </w:r>
      <w:r>
        <w:rPr>
          <w:w w:val="105"/>
        </w:rPr>
        <w:t> began</w:t>
      </w:r>
      <w:r>
        <w:rPr>
          <w:w w:val="105"/>
        </w:rPr>
        <w:t> by</w:t>
      </w:r>
      <w:r>
        <w:rPr>
          <w:w w:val="105"/>
        </w:rPr>
        <w:t> pummeling Rahim's face and body with his fists until Rahim fell to the ground. Then Saied Ahmed allowed one of his men to hit the elderly man with his rifle butt while he lay prostrate. Rahim's</w:t>
      </w:r>
      <w:r>
        <w:rPr>
          <w:spacing w:val="-7"/>
          <w:w w:val="105"/>
        </w:rPr>
        <w:t> </w:t>
      </w:r>
      <w:r>
        <w:rPr>
          <w:w w:val="105"/>
        </w:rPr>
        <w:t>son,</w:t>
      </w:r>
      <w:r>
        <w:rPr>
          <w:spacing w:val="-5"/>
          <w:w w:val="105"/>
        </w:rPr>
        <w:t> </w:t>
      </w:r>
      <w:r>
        <w:rPr>
          <w:w w:val="105"/>
        </w:rPr>
        <w:t>Sikander,</w:t>
      </w:r>
      <w:r>
        <w:rPr>
          <w:spacing w:val="-5"/>
          <w:w w:val="105"/>
        </w:rPr>
        <w:t> </w:t>
      </w:r>
      <w:r>
        <w:rPr>
          <w:w w:val="105"/>
        </w:rPr>
        <w:t>who</w:t>
      </w:r>
      <w:r>
        <w:rPr>
          <w:spacing w:val="-7"/>
          <w:w w:val="105"/>
        </w:rPr>
        <w:t> </w:t>
      </w:r>
      <w:r>
        <w:rPr>
          <w:w w:val="105"/>
        </w:rPr>
        <w:t>rushed</w:t>
      </w:r>
      <w:r>
        <w:rPr>
          <w:spacing w:val="-5"/>
          <w:w w:val="105"/>
        </w:rPr>
        <w:t> </w:t>
      </w:r>
      <w:r>
        <w:rPr>
          <w:w w:val="105"/>
        </w:rPr>
        <w:t>in</w:t>
      </w:r>
      <w:r>
        <w:rPr>
          <w:spacing w:val="-7"/>
          <w:w w:val="105"/>
        </w:rPr>
        <w:t> </w:t>
      </w:r>
      <w:r>
        <w:rPr>
          <w:w w:val="105"/>
        </w:rPr>
        <w:t>to</w:t>
      </w:r>
      <w:r>
        <w:rPr>
          <w:spacing w:val="-7"/>
          <w:w w:val="105"/>
        </w:rPr>
        <w:t> </w:t>
      </w:r>
      <w:r>
        <w:rPr>
          <w:w w:val="105"/>
        </w:rPr>
        <w:t>intervene,</w:t>
      </w:r>
      <w:r>
        <w:rPr>
          <w:spacing w:val="-4"/>
          <w:w w:val="105"/>
        </w:rPr>
        <w:t> </w:t>
      </w:r>
      <w:r>
        <w:rPr>
          <w:w w:val="105"/>
        </w:rPr>
        <w:t>was</w:t>
      </w:r>
      <w:r>
        <w:rPr>
          <w:spacing w:val="-7"/>
          <w:w w:val="105"/>
        </w:rPr>
        <w:t> </w:t>
      </w:r>
      <w:r>
        <w:rPr>
          <w:w w:val="105"/>
        </w:rPr>
        <w:t>soon</w:t>
      </w:r>
      <w:r>
        <w:rPr>
          <w:spacing w:val="-7"/>
          <w:w w:val="105"/>
        </w:rPr>
        <w:t> </w:t>
      </w:r>
      <w:r>
        <w:rPr>
          <w:w w:val="105"/>
        </w:rPr>
        <w:t>beaten</w:t>
      </w:r>
      <w:r>
        <w:rPr>
          <w:spacing w:val="-3"/>
          <w:w w:val="105"/>
        </w:rPr>
        <w:t> </w:t>
      </w:r>
      <w:r>
        <w:rPr>
          <w:w w:val="105"/>
        </w:rPr>
        <w:t>unconscious</w:t>
      </w:r>
      <w:r>
        <w:rPr>
          <w:spacing w:val="-7"/>
          <w:w w:val="105"/>
        </w:rPr>
        <w:t> </w:t>
      </w:r>
      <w:r>
        <w:rPr>
          <w:w w:val="105"/>
        </w:rPr>
        <w:t>by</w:t>
      </w:r>
      <w:r>
        <w:rPr>
          <w:spacing w:val="-2"/>
          <w:w w:val="105"/>
        </w:rPr>
        <w:t> </w:t>
      </w:r>
      <w:r>
        <w:rPr>
          <w:w w:val="105"/>
        </w:rPr>
        <w:t>the FSF troopers. Having delivered Bhutto's message, they then dragged Rahim by his feet and</w:t>
      </w:r>
      <w:r>
        <w:rPr>
          <w:spacing w:val="27"/>
          <w:w w:val="105"/>
        </w:rPr>
        <w:t> </w:t>
      </w:r>
      <w:r>
        <w:rPr>
          <w:w w:val="105"/>
        </w:rPr>
        <w:t>flung</w:t>
      </w:r>
      <w:r>
        <w:rPr>
          <w:spacing w:val="27"/>
          <w:w w:val="105"/>
        </w:rPr>
        <w:t> </w:t>
      </w:r>
      <w:r>
        <w:rPr>
          <w:w w:val="105"/>
        </w:rPr>
        <w:t>him</w:t>
      </w:r>
      <w:r>
        <w:rPr>
          <w:spacing w:val="21"/>
          <w:w w:val="105"/>
        </w:rPr>
        <w:t> </w:t>
      </w:r>
      <w:r>
        <w:rPr>
          <w:w w:val="105"/>
        </w:rPr>
        <w:t>into</w:t>
      </w:r>
      <w:r>
        <w:rPr>
          <w:spacing w:val="26"/>
          <w:w w:val="105"/>
        </w:rPr>
        <w:t> </w:t>
      </w:r>
      <w:r>
        <w:rPr>
          <w:w w:val="105"/>
        </w:rPr>
        <w:t>a</w:t>
      </w:r>
      <w:r>
        <w:rPr>
          <w:spacing w:val="21"/>
          <w:w w:val="105"/>
        </w:rPr>
        <w:t> </w:t>
      </w:r>
      <w:r>
        <w:rPr>
          <w:w w:val="105"/>
        </w:rPr>
        <w:t>jeep,</w:t>
      </w:r>
      <w:r>
        <w:rPr>
          <w:spacing w:val="23"/>
          <w:w w:val="105"/>
        </w:rPr>
        <w:t> </w:t>
      </w:r>
      <w:r>
        <w:rPr>
          <w:w w:val="105"/>
        </w:rPr>
        <w:t>along</w:t>
      </w:r>
      <w:r>
        <w:rPr>
          <w:spacing w:val="22"/>
          <w:w w:val="105"/>
        </w:rPr>
        <w:t> </w:t>
      </w:r>
      <w:r>
        <w:rPr>
          <w:w w:val="105"/>
        </w:rPr>
        <w:t>with</w:t>
      </w:r>
      <w:r>
        <w:rPr>
          <w:spacing w:val="22"/>
          <w:w w:val="105"/>
        </w:rPr>
        <w:t> </w:t>
      </w:r>
      <w:r>
        <w:rPr>
          <w:w w:val="105"/>
        </w:rPr>
        <w:t>his</w:t>
      </w:r>
      <w:r>
        <w:rPr>
          <w:spacing w:val="25"/>
          <w:w w:val="105"/>
        </w:rPr>
        <w:t> </w:t>
      </w:r>
      <w:r>
        <w:rPr>
          <w:w w:val="105"/>
        </w:rPr>
        <w:t>son.</w:t>
      </w:r>
      <w:r>
        <w:rPr>
          <w:spacing w:val="28"/>
          <w:w w:val="105"/>
        </w:rPr>
        <w:t> </w:t>
      </w:r>
      <w:r>
        <w:rPr>
          <w:w w:val="105"/>
        </w:rPr>
        <w:t>and</w:t>
      </w:r>
      <w:r>
        <w:rPr>
          <w:spacing w:val="23"/>
          <w:w w:val="105"/>
        </w:rPr>
        <w:t> </w:t>
      </w:r>
      <w:r>
        <w:rPr>
          <w:w w:val="105"/>
        </w:rPr>
        <w:t>took</w:t>
      </w:r>
      <w:r>
        <w:rPr>
          <w:spacing w:val="27"/>
          <w:w w:val="105"/>
        </w:rPr>
        <w:t> </w:t>
      </w:r>
      <w:r>
        <w:rPr>
          <w:w w:val="105"/>
        </w:rPr>
        <w:t>them</w:t>
      </w:r>
      <w:r>
        <w:rPr>
          <w:spacing w:val="26"/>
          <w:w w:val="105"/>
        </w:rPr>
        <w:t> </w:t>
      </w:r>
      <w:r>
        <w:rPr>
          <w:w w:val="105"/>
        </w:rPr>
        <w:t>to</w:t>
      </w:r>
      <w:r>
        <w:rPr>
          <w:spacing w:val="25"/>
          <w:w w:val="105"/>
        </w:rPr>
        <w:t> </w:t>
      </w:r>
      <w:r>
        <w:rPr>
          <w:w w:val="105"/>
        </w:rPr>
        <w:t>a</w:t>
      </w:r>
      <w:r>
        <w:rPr>
          <w:spacing w:val="26"/>
          <w:w w:val="105"/>
        </w:rPr>
        <w:t> </w:t>
      </w:r>
      <w:r>
        <w:rPr>
          <w:w w:val="105"/>
        </w:rPr>
        <w:t>police</w:t>
      </w:r>
      <w:r>
        <w:rPr>
          <w:spacing w:val="26"/>
          <w:w w:val="105"/>
        </w:rPr>
        <w:t> </w:t>
      </w:r>
      <w:r>
        <w:rPr>
          <w:w w:val="105"/>
        </w:rPr>
        <w:t>station.</w:t>
      </w:r>
      <w:r>
        <w:rPr>
          <w:spacing w:val="27"/>
          <w:w w:val="105"/>
        </w:rPr>
        <w:t> </w:t>
      </w:r>
      <w:r>
        <w:rPr>
          <w:spacing w:val="-4"/>
          <w:w w:val="105"/>
        </w:rPr>
        <w:t>Rafi</w:t>
      </w:r>
    </w:p>
    <w:p>
      <w:pPr>
        <w:pStyle w:val="BodyText"/>
        <w:rPr>
          <w:sz w:val="20"/>
        </w:rPr>
      </w:pPr>
    </w:p>
    <w:p>
      <w:pPr>
        <w:pStyle w:val="BodyText"/>
        <w:spacing w:before="73"/>
        <w:rPr>
          <w:sz w:val="20"/>
        </w:rPr>
      </w:pPr>
      <w:r>
        <w:rPr>
          <w:sz w:val="20"/>
        </w:rPr>
        <mc:AlternateContent>
          <mc:Choice Requires="wps">
            <w:drawing>
              <wp:anchor distT="0" distB="0" distL="0" distR="0" allowOverlap="1" layoutInCell="1" locked="0" behindDoc="1" simplePos="0" relativeHeight="487683584">
                <wp:simplePos x="0" y="0"/>
                <wp:positionH relativeFrom="page">
                  <wp:posOffset>914400</wp:posOffset>
                </wp:positionH>
                <wp:positionV relativeFrom="paragraph">
                  <wp:posOffset>210680</wp:posOffset>
                </wp:positionV>
                <wp:extent cx="1828800" cy="9525"/>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589001pt;width:144pt;height:.72pt;mso-position-horizontal-relative:page;mso-position-vertical-relative:paragraph;z-index:-15632896;mso-wrap-distance-left:0;mso-wrap-distance-right:0" id="docshape194"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431</w:t>
      </w:r>
      <w:r>
        <w:rPr>
          <w:rFonts w:ascii="Calibri"/>
          <w:spacing w:val="2"/>
          <w:sz w:val="20"/>
          <w:vertAlign w:val="baseline"/>
        </w:rPr>
        <w:t> </w:t>
      </w:r>
      <w:r>
        <w:rPr>
          <w:rFonts w:ascii="Calibri"/>
          <w:sz w:val="20"/>
          <w:vertAlign w:val="baseline"/>
        </w:rPr>
        <w:t>Rafi</w:t>
      </w:r>
      <w:r>
        <w:rPr>
          <w:rFonts w:ascii="Calibri"/>
          <w:spacing w:val="-3"/>
          <w:sz w:val="20"/>
          <w:vertAlign w:val="baseline"/>
        </w:rPr>
        <w:t> </w:t>
      </w:r>
      <w:r>
        <w:rPr>
          <w:rFonts w:ascii="Calibri"/>
          <w:sz w:val="20"/>
          <w:vertAlign w:val="baseline"/>
        </w:rPr>
        <w:t>Raza,</w:t>
      </w:r>
      <w:r>
        <w:rPr>
          <w:rFonts w:ascii="Calibri"/>
          <w:spacing w:val="-6"/>
          <w:sz w:val="20"/>
          <w:vertAlign w:val="baseline"/>
        </w:rPr>
        <w:t> </w:t>
      </w:r>
      <w:r>
        <w:rPr>
          <w:rFonts w:ascii="Calibri"/>
          <w:i/>
          <w:sz w:val="20"/>
          <w:vertAlign w:val="baseline"/>
        </w:rPr>
        <w:t>op.</w:t>
      </w:r>
      <w:r>
        <w:rPr>
          <w:rFonts w:ascii="Calibri"/>
          <w:i/>
          <w:spacing w:val="-2"/>
          <w:sz w:val="20"/>
          <w:vertAlign w:val="baseline"/>
        </w:rPr>
        <w:t> </w:t>
      </w:r>
      <w:r>
        <w:rPr>
          <w:rFonts w:ascii="Calibri"/>
          <w:i/>
          <w:sz w:val="20"/>
          <w:vertAlign w:val="baseline"/>
        </w:rPr>
        <w:t>cit</w:t>
      </w:r>
      <w:r>
        <w:rPr>
          <w:rFonts w:ascii="Calibri"/>
          <w:sz w:val="20"/>
          <w:vertAlign w:val="baseline"/>
        </w:rPr>
        <w:t>.,</w:t>
      </w:r>
      <w:r>
        <w:rPr>
          <w:rFonts w:ascii="Calibri"/>
          <w:spacing w:val="-7"/>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301.</w:t>
      </w:r>
    </w:p>
    <w:p>
      <w:pPr>
        <w:spacing w:before="1"/>
        <w:ind w:left="1440" w:right="1431" w:firstLine="0"/>
        <w:jc w:val="left"/>
        <w:rPr>
          <w:rFonts w:ascii="Calibri"/>
          <w:sz w:val="20"/>
        </w:rPr>
      </w:pPr>
      <w:r>
        <w:rPr>
          <w:rFonts w:ascii="Calibri"/>
          <w:sz w:val="20"/>
          <w:vertAlign w:val="superscript"/>
        </w:rPr>
        <w:t>432</w:t>
      </w:r>
      <w:r>
        <w:rPr>
          <w:rFonts w:ascii="Calibri"/>
          <w:sz w:val="20"/>
          <w:vertAlign w:val="baseline"/>
        </w:rPr>
        <w:t> Sometime</w:t>
      </w:r>
      <w:r>
        <w:rPr>
          <w:rFonts w:ascii="Calibri"/>
          <w:spacing w:val="-4"/>
          <w:sz w:val="20"/>
          <w:vertAlign w:val="baseline"/>
        </w:rPr>
        <w:t> </w:t>
      </w:r>
      <w:r>
        <w:rPr>
          <w:rFonts w:ascii="Calibri"/>
          <w:sz w:val="20"/>
          <w:vertAlign w:val="baseline"/>
        </w:rPr>
        <w:t>after Mumtaz Bhutto's</w:t>
      </w:r>
      <w:r>
        <w:rPr>
          <w:rFonts w:ascii="Calibri"/>
          <w:spacing w:val="-2"/>
          <w:sz w:val="20"/>
          <w:vertAlign w:val="baseline"/>
        </w:rPr>
        <w:t> </w:t>
      </w:r>
      <w:r>
        <w:rPr>
          <w:rFonts w:ascii="Calibri"/>
          <w:sz w:val="20"/>
          <w:vertAlign w:val="baseline"/>
        </w:rPr>
        <w:t>sacking,</w:t>
      </w:r>
      <w:r>
        <w:rPr>
          <w:rFonts w:ascii="Calibri"/>
          <w:spacing w:val="-2"/>
          <w:sz w:val="20"/>
          <w:vertAlign w:val="baseline"/>
        </w:rPr>
        <w:t> </w:t>
      </w:r>
      <w:r>
        <w:rPr>
          <w:rFonts w:ascii="Calibri"/>
          <w:sz w:val="20"/>
          <w:vertAlign w:val="baseline"/>
        </w:rPr>
        <w:t>Jam Sadiq Ali,</w:t>
      </w:r>
      <w:r>
        <w:rPr>
          <w:rFonts w:ascii="Calibri"/>
          <w:spacing w:val="-2"/>
          <w:sz w:val="20"/>
          <w:vertAlign w:val="baseline"/>
        </w:rPr>
        <w:t> </w:t>
      </w:r>
      <w:r>
        <w:rPr>
          <w:rFonts w:ascii="Calibri"/>
          <w:sz w:val="20"/>
          <w:vertAlign w:val="baseline"/>
        </w:rPr>
        <w:t>with the Minister's</w:t>
      </w:r>
      <w:r>
        <w:rPr>
          <w:rFonts w:ascii="Calibri"/>
          <w:spacing w:val="-2"/>
          <w:sz w:val="20"/>
          <w:vertAlign w:val="baseline"/>
        </w:rPr>
        <w:t> </w:t>
      </w:r>
      <w:r>
        <w:rPr>
          <w:rFonts w:ascii="Calibri"/>
          <w:sz w:val="20"/>
          <w:vertAlign w:val="baseline"/>
        </w:rPr>
        <w:t>blessing,</w:t>
      </w:r>
      <w:r>
        <w:rPr>
          <w:rFonts w:ascii="Calibri"/>
          <w:spacing w:val="-2"/>
          <w:sz w:val="20"/>
          <w:vertAlign w:val="baseline"/>
        </w:rPr>
        <w:t> </w:t>
      </w:r>
      <w:r>
        <w:rPr>
          <w:rFonts w:ascii="Calibri"/>
          <w:sz w:val="20"/>
          <w:vertAlign w:val="baseline"/>
        </w:rPr>
        <w:t>had</w:t>
      </w:r>
      <w:r>
        <w:rPr>
          <w:rFonts w:ascii="Calibri"/>
          <w:spacing w:val="-5"/>
          <w:sz w:val="20"/>
          <w:vertAlign w:val="baseline"/>
        </w:rPr>
        <w:t> </w:t>
      </w:r>
      <w:r>
        <w:rPr>
          <w:rFonts w:ascii="Calibri"/>
          <w:sz w:val="20"/>
          <w:vertAlign w:val="baseline"/>
        </w:rPr>
        <w:t>the homes</w:t>
      </w:r>
      <w:r>
        <w:rPr>
          <w:rFonts w:ascii="Calibri"/>
          <w:spacing w:val="-2"/>
          <w:sz w:val="20"/>
          <w:vertAlign w:val="baseline"/>
        </w:rPr>
        <w:t> </w:t>
      </w:r>
      <w:r>
        <w:rPr>
          <w:rFonts w:ascii="Calibri"/>
          <w:sz w:val="20"/>
          <w:vertAlign w:val="baseline"/>
        </w:rPr>
        <w:t>of</w:t>
      </w:r>
      <w:r>
        <w:rPr>
          <w:rFonts w:ascii="Calibri"/>
          <w:spacing w:val="-4"/>
          <w:sz w:val="20"/>
          <w:vertAlign w:val="baseline"/>
        </w:rPr>
        <w:t> </w:t>
      </w:r>
      <w:r>
        <w:rPr>
          <w:rFonts w:ascii="Calibri"/>
          <w:sz w:val="20"/>
          <w:vertAlign w:val="baseline"/>
        </w:rPr>
        <w:t>Mumtaz Bhutto's brother and sister raided by the police.</w:t>
      </w:r>
    </w:p>
    <w:p>
      <w:pPr>
        <w:spacing w:line="235" w:lineRule="auto" w:before="5"/>
        <w:ind w:left="1440" w:right="1431" w:firstLine="0"/>
        <w:jc w:val="left"/>
        <w:rPr>
          <w:rFonts w:ascii="Calibri"/>
          <w:sz w:val="20"/>
        </w:rPr>
      </w:pPr>
      <w:r>
        <w:rPr>
          <w:rFonts w:ascii="Calibri"/>
          <w:sz w:val="20"/>
          <w:vertAlign w:val="superscript"/>
        </w:rPr>
        <w:t>433</w:t>
      </w:r>
      <w:r>
        <w:rPr>
          <w:rFonts w:ascii="Calibri"/>
          <w:sz w:val="20"/>
          <w:vertAlign w:val="baseline"/>
        </w:rPr>
        <w:t> With the implementation of the Constitution, which</w:t>
      </w:r>
      <w:r>
        <w:rPr>
          <w:rFonts w:ascii="Calibri"/>
          <w:spacing w:val="-1"/>
          <w:sz w:val="20"/>
          <w:vertAlign w:val="baseline"/>
        </w:rPr>
        <w:t> </w:t>
      </w:r>
      <w:r>
        <w:rPr>
          <w:rFonts w:ascii="Calibri"/>
          <w:sz w:val="20"/>
          <w:vertAlign w:val="baseline"/>
        </w:rPr>
        <w:t>devolved executive powers on the chief minister, Khar had earlier vacated his post as governor and become the chief minister, replacing Meraj Khalid.</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3"/>
        <w:jc w:val="both"/>
        <w:rPr>
          <w:position w:val="6"/>
          <w:sz w:val="16"/>
        </w:rPr>
      </w:pPr>
      <w:r>
        <w:rPr/>
        <w:t>Raza arrived at the police station a couple of hours later and rescued him.</w:t>
      </w:r>
      <w:r>
        <w:rPr>
          <w:position w:val="6"/>
          <w:sz w:val="16"/>
        </w:rPr>
        <w:t>434</w:t>
      </w:r>
      <w:r>
        <w:rPr>
          <w:spacing w:val="40"/>
          <w:position w:val="6"/>
          <w:sz w:val="16"/>
        </w:rPr>
        <w:t> </w:t>
      </w:r>
      <w:r>
        <w:rPr/>
        <w:t>More punishment</w:t>
      </w:r>
      <w:r>
        <w:rPr>
          <w:spacing w:val="36"/>
        </w:rPr>
        <w:t> </w:t>
      </w:r>
      <w:r>
        <w:rPr/>
        <w:t>for</w:t>
      </w:r>
      <w:r>
        <w:rPr>
          <w:spacing w:val="39"/>
        </w:rPr>
        <w:t> </w:t>
      </w:r>
      <w:r>
        <w:rPr/>
        <w:t>Bhutto's</w:t>
      </w:r>
      <w:r>
        <w:rPr>
          <w:spacing w:val="36"/>
        </w:rPr>
        <w:t> </w:t>
      </w:r>
      <w:r>
        <w:rPr/>
        <w:t>one-time</w:t>
      </w:r>
      <w:r>
        <w:rPr>
          <w:spacing w:val="38"/>
        </w:rPr>
        <w:t> </w:t>
      </w:r>
      <w:r>
        <w:rPr/>
        <w:t>'mentor</w:t>
      </w:r>
      <w:r>
        <w:rPr>
          <w:spacing w:val="39"/>
        </w:rPr>
        <w:t> </w:t>
      </w:r>
      <w:r>
        <w:rPr/>
        <w:t>and</w:t>
      </w:r>
      <w:r>
        <w:rPr>
          <w:spacing w:val="40"/>
        </w:rPr>
        <w:t> </w:t>
      </w:r>
      <w:r>
        <w:rPr/>
        <w:t>guru' was</w:t>
      </w:r>
      <w:r>
        <w:rPr>
          <w:spacing w:val="36"/>
        </w:rPr>
        <w:t> </w:t>
      </w:r>
      <w:r>
        <w:rPr/>
        <w:t>yet</w:t>
      </w:r>
      <w:r>
        <w:rPr>
          <w:spacing w:val="36"/>
        </w:rPr>
        <w:t> </w:t>
      </w:r>
      <w:r>
        <w:rPr/>
        <w:t>to</w:t>
      </w:r>
      <w:r>
        <w:rPr>
          <w:spacing w:val="36"/>
        </w:rPr>
        <w:t> </w:t>
      </w:r>
      <w:r>
        <w:rPr/>
        <w:t>come.</w:t>
      </w:r>
      <w:r>
        <w:rPr>
          <w:position w:val="6"/>
          <w:sz w:val="16"/>
        </w:rPr>
        <w:t>435</w:t>
      </w:r>
    </w:p>
    <w:p>
      <w:pPr>
        <w:pStyle w:val="BodyText"/>
        <w:spacing w:before="15"/>
      </w:pPr>
    </w:p>
    <w:p>
      <w:pPr>
        <w:pStyle w:val="BodyText"/>
        <w:spacing w:line="254" w:lineRule="auto"/>
        <w:ind w:left="1440" w:right="1439"/>
        <w:jc w:val="both"/>
        <w:rPr>
          <w:position w:val="6"/>
          <w:sz w:val="16"/>
        </w:rPr>
      </w:pPr>
      <w:r>
        <w:rPr>
          <w:w w:val="105"/>
        </w:rPr>
        <w:t>J. A. Rahim's</w:t>
      </w:r>
      <w:r>
        <w:rPr>
          <w:spacing w:val="-1"/>
          <w:w w:val="105"/>
        </w:rPr>
        <w:t> </w:t>
      </w:r>
      <w:r>
        <w:rPr>
          <w:w w:val="105"/>
        </w:rPr>
        <w:t>punishment</w:t>
      </w:r>
      <w:r>
        <w:rPr>
          <w:spacing w:val="-2"/>
          <w:w w:val="105"/>
        </w:rPr>
        <w:t> </w:t>
      </w:r>
      <w:r>
        <w:rPr>
          <w:w w:val="105"/>
        </w:rPr>
        <w:t>sent</w:t>
      </w:r>
      <w:r>
        <w:rPr>
          <w:spacing w:val="-2"/>
          <w:w w:val="105"/>
        </w:rPr>
        <w:t> </w:t>
      </w:r>
      <w:r>
        <w:rPr>
          <w:w w:val="105"/>
        </w:rPr>
        <w:t>a clear message to</w:t>
      </w:r>
      <w:r>
        <w:rPr>
          <w:spacing w:val="-2"/>
          <w:w w:val="105"/>
        </w:rPr>
        <w:t> </w:t>
      </w:r>
      <w:r>
        <w:rPr>
          <w:w w:val="105"/>
        </w:rPr>
        <w:t>all members</w:t>
      </w:r>
      <w:r>
        <w:rPr>
          <w:spacing w:val="-1"/>
          <w:w w:val="105"/>
        </w:rPr>
        <w:t> </w:t>
      </w:r>
      <w:r>
        <w:rPr>
          <w:w w:val="105"/>
        </w:rPr>
        <w:t>of the PPP</w:t>
      </w:r>
      <w:r>
        <w:rPr>
          <w:spacing w:val="-1"/>
          <w:w w:val="105"/>
        </w:rPr>
        <w:t> </w:t>
      </w:r>
      <w:r>
        <w:rPr>
          <w:w w:val="105"/>
        </w:rPr>
        <w:t>hierarchy that they</w:t>
      </w:r>
      <w:r>
        <w:rPr>
          <w:w w:val="105"/>
        </w:rPr>
        <w:t> were</w:t>
      </w:r>
      <w:r>
        <w:rPr>
          <w:w w:val="105"/>
        </w:rPr>
        <w:t> not</w:t>
      </w:r>
      <w:r>
        <w:rPr>
          <w:w w:val="105"/>
        </w:rPr>
        <w:t> exempt</w:t>
      </w:r>
      <w:r>
        <w:rPr>
          <w:w w:val="105"/>
        </w:rPr>
        <w:t> from</w:t>
      </w:r>
      <w:r>
        <w:rPr>
          <w:w w:val="105"/>
        </w:rPr>
        <w:t> the</w:t>
      </w:r>
      <w:r>
        <w:rPr>
          <w:w w:val="105"/>
        </w:rPr>
        <w:t> ruthlessness</w:t>
      </w:r>
      <w:r>
        <w:rPr>
          <w:w w:val="105"/>
        </w:rPr>
        <w:t> of</w:t>
      </w:r>
      <w:r>
        <w:rPr>
          <w:w w:val="105"/>
        </w:rPr>
        <w:t> Bhutto's</w:t>
      </w:r>
      <w:r>
        <w:rPr>
          <w:w w:val="105"/>
        </w:rPr>
        <w:t> wrath.</w:t>
      </w:r>
      <w:r>
        <w:rPr>
          <w:w w:val="105"/>
        </w:rPr>
        <w:t> Even</w:t>
      </w:r>
      <w:r>
        <w:rPr>
          <w:w w:val="105"/>
        </w:rPr>
        <w:t> Bhutto's</w:t>
      </w:r>
      <w:r>
        <w:rPr>
          <w:w w:val="105"/>
        </w:rPr>
        <w:t> close associates</w:t>
      </w:r>
      <w:r>
        <w:rPr>
          <w:w w:val="105"/>
        </w:rPr>
        <w:t> and</w:t>
      </w:r>
      <w:r>
        <w:rPr>
          <w:w w:val="105"/>
        </w:rPr>
        <w:t> cabinet</w:t>
      </w:r>
      <w:r>
        <w:rPr>
          <w:w w:val="105"/>
        </w:rPr>
        <w:t> ministers</w:t>
      </w:r>
      <w:r>
        <w:rPr>
          <w:w w:val="105"/>
        </w:rPr>
        <w:t> now</w:t>
      </w:r>
      <w:r>
        <w:rPr>
          <w:w w:val="105"/>
        </w:rPr>
        <w:t> lived in dread</w:t>
      </w:r>
      <w:r>
        <w:rPr>
          <w:w w:val="105"/>
        </w:rPr>
        <w:t> and fear of</w:t>
      </w:r>
      <w:r>
        <w:rPr>
          <w:w w:val="105"/>
        </w:rPr>
        <w:t> the</w:t>
      </w:r>
      <w:r>
        <w:rPr>
          <w:w w:val="105"/>
        </w:rPr>
        <w:t> unpredictability of their master's temper.</w:t>
      </w:r>
      <w:r>
        <w:rPr>
          <w:w w:val="105"/>
          <w:position w:val="6"/>
          <w:sz w:val="16"/>
        </w:rPr>
        <w:t>436</w:t>
      </w:r>
    </w:p>
    <w:p>
      <w:pPr>
        <w:pStyle w:val="BodyText"/>
        <w:spacing w:before="18"/>
      </w:pPr>
    </w:p>
    <w:p>
      <w:pPr>
        <w:pStyle w:val="BodyText"/>
        <w:spacing w:line="254" w:lineRule="auto"/>
        <w:ind w:left="1440" w:right="1432"/>
        <w:jc w:val="both"/>
        <w:rPr>
          <w:position w:val="6"/>
          <w:sz w:val="16"/>
        </w:rPr>
      </w:pPr>
      <w:r>
        <w:rPr/>
        <w:t>Insecure,</w:t>
      </w:r>
      <w:r>
        <w:rPr>
          <w:spacing w:val="40"/>
        </w:rPr>
        <w:t> </w:t>
      </w:r>
      <w:r>
        <w:rPr/>
        <w:t>as</w:t>
      </w:r>
      <w:r>
        <w:rPr>
          <w:spacing w:val="40"/>
        </w:rPr>
        <w:t> </w:t>
      </w:r>
      <w:r>
        <w:rPr/>
        <w:t>he</w:t>
      </w:r>
      <w:r>
        <w:rPr>
          <w:spacing w:val="40"/>
        </w:rPr>
        <w:t> </w:t>
      </w:r>
      <w:r>
        <w:rPr/>
        <w:t>was</w:t>
      </w:r>
      <w:r>
        <w:rPr>
          <w:spacing w:val="38"/>
        </w:rPr>
        <w:t> </w:t>
      </w:r>
      <w:r>
        <w:rPr/>
        <w:t>by</w:t>
      </w:r>
      <w:r>
        <w:rPr>
          <w:spacing w:val="40"/>
        </w:rPr>
        <w:t> </w:t>
      </w:r>
      <w:r>
        <w:rPr/>
        <w:t>nature,</w:t>
      </w:r>
      <w:r>
        <w:rPr>
          <w:spacing w:val="40"/>
        </w:rPr>
        <w:t> </w:t>
      </w:r>
      <w:r>
        <w:rPr/>
        <w:t>he</w:t>
      </w:r>
      <w:r>
        <w:rPr>
          <w:spacing w:val="40"/>
        </w:rPr>
        <w:t> </w:t>
      </w:r>
      <w:r>
        <w:rPr/>
        <w:t>preferred</w:t>
      </w:r>
      <w:r>
        <w:rPr>
          <w:spacing w:val="40"/>
        </w:rPr>
        <w:t> </w:t>
      </w:r>
      <w:r>
        <w:rPr/>
        <w:t>the</w:t>
      </w:r>
      <w:r>
        <w:rPr>
          <w:spacing w:val="40"/>
        </w:rPr>
        <w:t> </w:t>
      </w:r>
      <w:r>
        <w:rPr/>
        <w:t>company</w:t>
      </w:r>
      <w:r>
        <w:rPr>
          <w:spacing w:val="40"/>
        </w:rPr>
        <w:t> </w:t>
      </w:r>
      <w:r>
        <w:rPr/>
        <w:t>of</w:t>
      </w:r>
      <w:r>
        <w:rPr>
          <w:spacing w:val="40"/>
        </w:rPr>
        <w:t> </w:t>
      </w:r>
      <w:r>
        <w:rPr/>
        <w:t>those</w:t>
      </w:r>
      <w:r>
        <w:rPr>
          <w:spacing w:val="40"/>
        </w:rPr>
        <w:t> </w:t>
      </w:r>
      <w:r>
        <w:rPr/>
        <w:t>who</w:t>
      </w:r>
      <w:r>
        <w:rPr>
          <w:spacing w:val="40"/>
        </w:rPr>
        <w:t> </w:t>
      </w:r>
      <w:r>
        <w:rPr/>
        <w:t>cringed</w:t>
      </w:r>
      <w:r>
        <w:rPr>
          <w:spacing w:val="40"/>
        </w:rPr>
        <w:t> </w:t>
      </w:r>
      <w:r>
        <w:rPr/>
        <w:t>before him and flattered his ego. As Kausar Niazi, his Minister for Information, later wrote: '[Bhutto] liked those people who constantly tried to prove themselves "more Christian" than</w:t>
      </w:r>
      <w:r>
        <w:rPr>
          <w:spacing w:val="40"/>
        </w:rPr>
        <w:t> </w:t>
      </w:r>
      <w:r>
        <w:rPr/>
        <w:t>Christ</w:t>
      </w:r>
      <w:r>
        <w:rPr>
          <w:spacing w:val="40"/>
        </w:rPr>
        <w:t> </w:t>
      </w:r>
      <w:r>
        <w:rPr/>
        <w:t>himself!</w:t>
      </w:r>
      <w:r>
        <w:rPr>
          <w:spacing w:val="40"/>
        </w:rPr>
        <w:t> </w:t>
      </w:r>
      <w:r>
        <w:rPr/>
        <w:t>As</w:t>
      </w:r>
      <w:r>
        <w:rPr>
          <w:spacing w:val="40"/>
        </w:rPr>
        <w:t> </w:t>
      </w:r>
      <w:r>
        <w:rPr/>
        <w:t>such</w:t>
      </w:r>
      <w:r>
        <w:rPr>
          <w:spacing w:val="40"/>
        </w:rPr>
        <w:t> </w:t>
      </w:r>
      <w:r>
        <w:rPr/>
        <w:t>those</w:t>
      </w:r>
      <w:r>
        <w:rPr>
          <w:spacing w:val="40"/>
        </w:rPr>
        <w:t> </w:t>
      </w:r>
      <w:r>
        <w:rPr/>
        <w:t>were</w:t>
      </w:r>
      <w:r>
        <w:rPr>
          <w:spacing w:val="40"/>
        </w:rPr>
        <w:t> </w:t>
      </w:r>
      <w:r>
        <w:rPr/>
        <w:t>the</w:t>
      </w:r>
      <w:r>
        <w:rPr>
          <w:spacing w:val="40"/>
        </w:rPr>
        <w:t> </w:t>
      </w:r>
      <w:r>
        <w:rPr/>
        <w:t>ones</w:t>
      </w:r>
      <w:r>
        <w:rPr>
          <w:spacing w:val="40"/>
        </w:rPr>
        <w:t> </w:t>
      </w:r>
      <w:r>
        <w:rPr/>
        <w:t>who</w:t>
      </w:r>
      <w:r>
        <w:rPr>
          <w:spacing w:val="40"/>
        </w:rPr>
        <w:t> </w:t>
      </w:r>
      <w:r>
        <w:rPr/>
        <w:t>were</w:t>
      </w:r>
      <w:r>
        <w:rPr>
          <w:spacing w:val="40"/>
        </w:rPr>
        <w:t> </w:t>
      </w:r>
      <w:r>
        <w:rPr/>
        <w:t>his</w:t>
      </w:r>
      <w:r>
        <w:rPr>
          <w:spacing w:val="40"/>
        </w:rPr>
        <w:t> </w:t>
      </w:r>
      <w:r>
        <w:rPr/>
        <w:t>favorites.'</w:t>
      </w:r>
      <w:r>
        <w:rPr>
          <w:position w:val="6"/>
          <w:sz w:val="16"/>
        </w:rPr>
        <w:t>437</w:t>
      </w:r>
      <w:r>
        <w:rPr>
          <w:spacing w:val="40"/>
          <w:position w:val="6"/>
          <w:sz w:val="16"/>
        </w:rPr>
        <w:t> </w:t>
      </w:r>
      <w:r>
        <w:rPr/>
        <w:t>His ministers were well aware that Bhutto could not brook any form of criticism. Rafi Raza reveals that Dr. Mubashir Hassan told him that when he wished to speak to the Prime Minister he would do so only privately 'in order to avoid ugly consequences'. Raza also mentions</w:t>
      </w:r>
      <w:r>
        <w:rPr>
          <w:spacing w:val="40"/>
        </w:rPr>
        <w:t> </w:t>
      </w:r>
      <w:r>
        <w:rPr/>
        <w:t>that</w:t>
      </w:r>
      <w:r>
        <w:rPr>
          <w:spacing w:val="40"/>
        </w:rPr>
        <w:t> </w:t>
      </w:r>
      <w:r>
        <w:rPr/>
        <w:t>Bhutto</w:t>
      </w:r>
      <w:r>
        <w:rPr>
          <w:spacing w:val="40"/>
        </w:rPr>
        <w:t> </w:t>
      </w:r>
      <w:r>
        <w:rPr/>
        <w:t>forbade</w:t>
      </w:r>
      <w:r>
        <w:rPr>
          <w:spacing w:val="40"/>
        </w:rPr>
        <w:t> </w:t>
      </w:r>
      <w:r>
        <w:rPr/>
        <w:t>him</w:t>
      </w:r>
      <w:r>
        <w:rPr>
          <w:spacing w:val="40"/>
        </w:rPr>
        <w:t> </w:t>
      </w:r>
      <w:r>
        <w:rPr/>
        <w:t>to</w:t>
      </w:r>
      <w:r>
        <w:rPr>
          <w:spacing w:val="40"/>
        </w:rPr>
        <w:t> </w:t>
      </w:r>
      <w:r>
        <w:rPr/>
        <w:t>speak</w:t>
      </w:r>
      <w:r>
        <w:rPr>
          <w:spacing w:val="40"/>
        </w:rPr>
        <w:t> </w:t>
      </w:r>
      <w:r>
        <w:rPr/>
        <w:t>openly</w:t>
      </w:r>
      <w:r>
        <w:rPr>
          <w:spacing w:val="40"/>
        </w:rPr>
        <w:t> </w:t>
      </w:r>
      <w:r>
        <w:rPr/>
        <w:t>at</w:t>
      </w:r>
      <w:r>
        <w:rPr>
          <w:spacing w:val="40"/>
        </w:rPr>
        <w:t> </w:t>
      </w:r>
      <w:r>
        <w:rPr/>
        <w:t>Cabinet</w:t>
      </w:r>
      <w:r>
        <w:rPr>
          <w:spacing w:val="40"/>
        </w:rPr>
        <w:t> </w:t>
      </w:r>
      <w:r>
        <w:rPr/>
        <w:t>meetings</w:t>
      </w:r>
      <w:r>
        <w:rPr>
          <w:spacing w:val="40"/>
        </w:rPr>
        <w:t> </w:t>
      </w:r>
      <w:r>
        <w:rPr/>
        <w:t>to</w:t>
      </w:r>
      <w:r>
        <w:rPr>
          <w:spacing w:val="40"/>
        </w:rPr>
        <w:t> </w:t>
      </w:r>
      <w:r>
        <w:rPr/>
        <w:t>prevent others from becoming 'too independent and "contrary"'.</w:t>
      </w:r>
      <w:r>
        <w:rPr>
          <w:position w:val="6"/>
          <w:sz w:val="16"/>
        </w:rPr>
        <w:t>438</w:t>
      </w:r>
    </w:p>
    <w:p>
      <w:pPr>
        <w:pStyle w:val="BodyText"/>
        <w:spacing w:before="15"/>
      </w:pPr>
    </w:p>
    <w:p>
      <w:pPr>
        <w:pStyle w:val="BodyText"/>
        <w:spacing w:line="254" w:lineRule="auto"/>
        <w:ind w:left="1440" w:right="1435"/>
        <w:jc w:val="both"/>
      </w:pPr>
      <w:r>
        <w:rPr>
          <w:w w:val="105"/>
        </w:rPr>
        <w:t>Bhutto</w:t>
      </w:r>
      <w:r>
        <w:rPr>
          <w:w w:val="105"/>
        </w:rPr>
        <w:t> was,</w:t>
      </w:r>
      <w:r>
        <w:rPr>
          <w:w w:val="105"/>
        </w:rPr>
        <w:t> by</w:t>
      </w:r>
      <w:r>
        <w:rPr>
          <w:w w:val="105"/>
        </w:rPr>
        <w:t> now,</w:t>
      </w:r>
      <w:r>
        <w:rPr>
          <w:w w:val="105"/>
        </w:rPr>
        <w:t> confident</w:t>
      </w:r>
      <w:r>
        <w:rPr>
          <w:w w:val="105"/>
        </w:rPr>
        <w:t> of</w:t>
      </w:r>
      <w:r>
        <w:rPr>
          <w:w w:val="105"/>
        </w:rPr>
        <w:t> the</w:t>
      </w:r>
      <w:r>
        <w:rPr>
          <w:w w:val="105"/>
        </w:rPr>
        <w:t> army's</w:t>
      </w:r>
      <w:r>
        <w:rPr>
          <w:w w:val="105"/>
        </w:rPr>
        <w:t> submissiveness.</w:t>
      </w:r>
      <w:r>
        <w:rPr>
          <w:w w:val="105"/>
        </w:rPr>
        <w:t> After</w:t>
      </w:r>
      <w:r>
        <w:rPr>
          <w:w w:val="105"/>
        </w:rPr>
        <w:t> getting</w:t>
      </w:r>
      <w:r>
        <w:rPr>
          <w:w w:val="105"/>
        </w:rPr>
        <w:t> rid</w:t>
      </w:r>
      <w:r>
        <w:rPr>
          <w:w w:val="105"/>
        </w:rPr>
        <w:t> of General</w:t>
      </w:r>
      <w:r>
        <w:rPr>
          <w:w w:val="105"/>
        </w:rPr>
        <w:t> Gul</w:t>
      </w:r>
      <w:r>
        <w:rPr>
          <w:w w:val="105"/>
        </w:rPr>
        <w:t> Hassan,</w:t>
      </w:r>
      <w:r>
        <w:rPr>
          <w:w w:val="105"/>
        </w:rPr>
        <w:t> the</w:t>
      </w:r>
      <w:r>
        <w:rPr>
          <w:w w:val="105"/>
        </w:rPr>
        <w:t> army</w:t>
      </w:r>
      <w:r>
        <w:rPr>
          <w:w w:val="105"/>
        </w:rPr>
        <w:t> had</w:t>
      </w:r>
      <w:r>
        <w:rPr>
          <w:w w:val="105"/>
        </w:rPr>
        <w:t> been</w:t>
      </w:r>
      <w:r>
        <w:rPr>
          <w:w w:val="105"/>
        </w:rPr>
        <w:t> placed</w:t>
      </w:r>
      <w:r>
        <w:rPr>
          <w:w w:val="105"/>
        </w:rPr>
        <w:t> in</w:t>
      </w:r>
      <w:r>
        <w:rPr>
          <w:w w:val="105"/>
        </w:rPr>
        <w:t> the</w:t>
      </w:r>
      <w:r>
        <w:rPr>
          <w:w w:val="105"/>
        </w:rPr>
        <w:t> hands</w:t>
      </w:r>
      <w:r>
        <w:rPr>
          <w:w w:val="105"/>
        </w:rPr>
        <w:t> of</w:t>
      </w:r>
      <w:r>
        <w:rPr>
          <w:w w:val="105"/>
        </w:rPr>
        <w:t> General</w:t>
      </w:r>
      <w:r>
        <w:rPr>
          <w:w w:val="105"/>
        </w:rPr>
        <w:t> Tikka</w:t>
      </w:r>
      <w:r>
        <w:rPr>
          <w:w w:val="105"/>
        </w:rPr>
        <w:t> Khan,</w:t>
      </w:r>
      <w:r>
        <w:rPr>
          <w:spacing w:val="40"/>
          <w:w w:val="105"/>
        </w:rPr>
        <w:t> </w:t>
      </w:r>
      <w:r>
        <w:rPr>
          <w:w w:val="105"/>
        </w:rPr>
        <w:t>who,</w:t>
      </w:r>
      <w:r>
        <w:rPr>
          <w:w w:val="105"/>
        </w:rPr>
        <w:t> when</w:t>
      </w:r>
      <w:r>
        <w:rPr>
          <w:w w:val="105"/>
        </w:rPr>
        <w:t> he</w:t>
      </w:r>
      <w:r>
        <w:rPr>
          <w:w w:val="105"/>
        </w:rPr>
        <w:t> later</w:t>
      </w:r>
      <w:r>
        <w:rPr>
          <w:w w:val="105"/>
        </w:rPr>
        <w:t> became</w:t>
      </w:r>
      <w:r>
        <w:rPr>
          <w:w w:val="105"/>
        </w:rPr>
        <w:t> the</w:t>
      </w:r>
      <w:r>
        <w:rPr>
          <w:w w:val="105"/>
        </w:rPr>
        <w:t> Minister</w:t>
      </w:r>
      <w:r>
        <w:rPr>
          <w:w w:val="105"/>
        </w:rPr>
        <w:t> of</w:t>
      </w:r>
      <w:r>
        <w:rPr>
          <w:w w:val="105"/>
        </w:rPr>
        <w:t> Defence,</w:t>
      </w:r>
      <w:r>
        <w:rPr>
          <w:w w:val="105"/>
        </w:rPr>
        <w:t> was</w:t>
      </w:r>
      <w:r>
        <w:rPr>
          <w:w w:val="105"/>
        </w:rPr>
        <w:t> described</w:t>
      </w:r>
      <w:r>
        <w:rPr>
          <w:w w:val="105"/>
        </w:rPr>
        <w:t> by</w:t>
      </w:r>
      <w:r>
        <w:rPr>
          <w:w w:val="105"/>
        </w:rPr>
        <w:t> his</w:t>
      </w:r>
      <w:r>
        <w:rPr>
          <w:w w:val="105"/>
        </w:rPr>
        <w:t> Cabinet colleague, Kausar Niazi, as a man who 'considered licking the shoes of Mr. Bhutto to be the</w:t>
      </w:r>
      <w:r>
        <w:rPr>
          <w:spacing w:val="-2"/>
          <w:w w:val="105"/>
        </w:rPr>
        <w:t> </w:t>
      </w:r>
      <w:r>
        <w:rPr>
          <w:w w:val="105"/>
        </w:rPr>
        <w:t>straight</w:t>
      </w:r>
      <w:r>
        <w:rPr>
          <w:spacing w:val="-4"/>
          <w:w w:val="105"/>
        </w:rPr>
        <w:t> </w:t>
      </w:r>
      <w:r>
        <w:rPr>
          <w:w w:val="105"/>
        </w:rPr>
        <w:t>path</w:t>
      </w:r>
      <w:r>
        <w:rPr>
          <w:spacing w:val="-3"/>
          <w:w w:val="105"/>
        </w:rPr>
        <w:t> </w:t>
      </w:r>
      <w:r>
        <w:rPr>
          <w:w w:val="105"/>
        </w:rPr>
        <w:t>to</w:t>
      </w:r>
      <w:r>
        <w:rPr>
          <w:spacing w:val="-4"/>
          <w:w w:val="105"/>
        </w:rPr>
        <w:t> </w:t>
      </w:r>
      <w:r>
        <w:rPr>
          <w:w w:val="105"/>
        </w:rPr>
        <w:t>salvation'.</w:t>
      </w:r>
      <w:r>
        <w:rPr>
          <w:w w:val="105"/>
          <w:position w:val="6"/>
          <w:sz w:val="16"/>
        </w:rPr>
        <w:t>439</w:t>
      </w:r>
      <w:r>
        <w:rPr>
          <w:spacing w:val="17"/>
          <w:w w:val="105"/>
          <w:position w:val="6"/>
          <w:sz w:val="16"/>
        </w:rPr>
        <w:t> </w:t>
      </w:r>
      <w:r>
        <w:rPr>
          <w:w w:val="105"/>
        </w:rPr>
        <w:t>Later</w:t>
      </w:r>
      <w:r>
        <w:rPr>
          <w:spacing w:val="-5"/>
          <w:w w:val="105"/>
        </w:rPr>
        <w:t> </w:t>
      </w:r>
      <w:r>
        <w:rPr>
          <w:w w:val="105"/>
        </w:rPr>
        <w:t>when</w:t>
      </w:r>
      <w:r>
        <w:rPr>
          <w:spacing w:val="-3"/>
          <w:w w:val="105"/>
        </w:rPr>
        <w:t> </w:t>
      </w:r>
      <w:r>
        <w:rPr>
          <w:w w:val="105"/>
        </w:rPr>
        <w:t>Tikka</w:t>
      </w:r>
      <w:r>
        <w:rPr>
          <w:spacing w:val="-2"/>
          <w:w w:val="105"/>
        </w:rPr>
        <w:t> </w:t>
      </w:r>
      <w:r>
        <w:rPr>
          <w:w w:val="105"/>
        </w:rPr>
        <w:t>Khan</w:t>
      </w:r>
      <w:r>
        <w:rPr>
          <w:spacing w:val="-3"/>
          <w:w w:val="105"/>
        </w:rPr>
        <w:t> </w:t>
      </w:r>
      <w:r>
        <w:rPr>
          <w:w w:val="105"/>
        </w:rPr>
        <w:t>was</w:t>
      </w:r>
      <w:r>
        <w:rPr>
          <w:spacing w:val="-3"/>
          <w:w w:val="105"/>
        </w:rPr>
        <w:t> </w:t>
      </w:r>
      <w:r>
        <w:rPr>
          <w:w w:val="105"/>
        </w:rPr>
        <w:t>due</w:t>
      </w:r>
      <w:r>
        <w:rPr>
          <w:spacing w:val="-6"/>
          <w:w w:val="105"/>
        </w:rPr>
        <w:t> </w:t>
      </w:r>
      <w:r>
        <w:rPr>
          <w:w w:val="105"/>
        </w:rPr>
        <w:t>for</w:t>
      </w:r>
      <w:r>
        <w:rPr>
          <w:spacing w:val="-5"/>
          <w:w w:val="105"/>
        </w:rPr>
        <w:t> </w:t>
      </w:r>
      <w:r>
        <w:rPr>
          <w:w w:val="105"/>
        </w:rPr>
        <w:t>retirement</w:t>
      </w:r>
      <w:r>
        <w:rPr>
          <w:spacing w:val="-8"/>
          <w:w w:val="105"/>
        </w:rPr>
        <w:t> </w:t>
      </w:r>
      <w:r>
        <w:rPr>
          <w:w w:val="105"/>
        </w:rPr>
        <w:t>Bhutto would</w:t>
      </w:r>
      <w:r>
        <w:rPr>
          <w:w w:val="105"/>
        </w:rPr>
        <w:t> choose</w:t>
      </w:r>
      <w:r>
        <w:rPr>
          <w:w w:val="105"/>
        </w:rPr>
        <w:t> another</w:t>
      </w:r>
      <w:r>
        <w:rPr>
          <w:w w:val="105"/>
        </w:rPr>
        <w:t> 'worthy'</w:t>
      </w:r>
      <w:r>
        <w:rPr>
          <w:w w:val="105"/>
        </w:rPr>
        <w:t> general</w:t>
      </w:r>
      <w:r>
        <w:rPr>
          <w:w w:val="105"/>
        </w:rPr>
        <w:t> to</w:t>
      </w:r>
      <w:r>
        <w:rPr>
          <w:w w:val="105"/>
        </w:rPr>
        <w:t> replace</w:t>
      </w:r>
      <w:r>
        <w:rPr>
          <w:w w:val="105"/>
        </w:rPr>
        <w:t> him,</w:t>
      </w:r>
      <w:r>
        <w:rPr>
          <w:w w:val="105"/>
        </w:rPr>
        <w:t> a</w:t>
      </w:r>
      <w:r>
        <w:rPr>
          <w:w w:val="105"/>
        </w:rPr>
        <w:t> man</w:t>
      </w:r>
      <w:r>
        <w:rPr>
          <w:w w:val="105"/>
        </w:rPr>
        <w:t> who</w:t>
      </w:r>
      <w:r>
        <w:rPr>
          <w:w w:val="105"/>
        </w:rPr>
        <w:t> had</w:t>
      </w:r>
      <w:r>
        <w:rPr>
          <w:w w:val="105"/>
        </w:rPr>
        <w:t> also</w:t>
      </w:r>
      <w:r>
        <w:rPr>
          <w:w w:val="105"/>
        </w:rPr>
        <w:t> displayed all the necessary signs of complete obsequiousness General Ziaul Haq.</w:t>
      </w:r>
    </w:p>
    <w:p>
      <w:pPr>
        <w:pStyle w:val="BodyText"/>
        <w:spacing w:before="17"/>
      </w:pPr>
    </w:p>
    <w:p>
      <w:pPr>
        <w:pStyle w:val="BodyText"/>
        <w:spacing w:line="254" w:lineRule="auto"/>
        <w:ind w:left="1440" w:right="1434"/>
        <w:jc w:val="both"/>
      </w:pPr>
      <w:r>
        <w:rPr>
          <w:w w:val="105"/>
        </w:rPr>
        <w:t>In</w:t>
      </w:r>
      <w:r>
        <w:rPr>
          <w:spacing w:val="-3"/>
          <w:w w:val="105"/>
        </w:rPr>
        <w:t> </w:t>
      </w:r>
      <w:r>
        <w:rPr>
          <w:w w:val="105"/>
        </w:rPr>
        <w:t>the</w:t>
      </w:r>
      <w:r>
        <w:rPr>
          <w:spacing w:val="-2"/>
          <w:w w:val="105"/>
        </w:rPr>
        <w:t> </w:t>
      </w:r>
      <w:r>
        <w:rPr>
          <w:w w:val="105"/>
        </w:rPr>
        <w:t>beginning</w:t>
      </w:r>
      <w:r>
        <w:rPr>
          <w:spacing w:val="-2"/>
          <w:w w:val="105"/>
        </w:rPr>
        <w:t> </w:t>
      </w:r>
      <w:r>
        <w:rPr>
          <w:w w:val="105"/>
        </w:rPr>
        <w:t>of</w:t>
      </w:r>
      <w:r>
        <w:rPr>
          <w:spacing w:val="-1"/>
          <w:w w:val="105"/>
        </w:rPr>
        <w:t> </w:t>
      </w:r>
      <w:r>
        <w:rPr>
          <w:w w:val="105"/>
        </w:rPr>
        <w:t>1974</w:t>
      </w:r>
      <w:r>
        <w:rPr>
          <w:spacing w:val="-2"/>
          <w:w w:val="105"/>
        </w:rPr>
        <w:t> </w:t>
      </w:r>
      <w:r>
        <w:rPr>
          <w:w w:val="105"/>
        </w:rPr>
        <w:t>-</w:t>
      </w:r>
      <w:r>
        <w:rPr>
          <w:spacing w:val="-1"/>
          <w:w w:val="105"/>
        </w:rPr>
        <w:t> </w:t>
      </w:r>
      <w:r>
        <w:rPr>
          <w:w w:val="105"/>
        </w:rPr>
        <w:t>having</w:t>
      </w:r>
      <w:r>
        <w:rPr>
          <w:spacing w:val="-2"/>
          <w:w w:val="105"/>
        </w:rPr>
        <w:t> </w:t>
      </w:r>
      <w:r>
        <w:rPr>
          <w:w w:val="105"/>
        </w:rPr>
        <w:t>browbeaten</w:t>
      </w:r>
      <w:r>
        <w:rPr>
          <w:spacing w:val="-2"/>
          <w:w w:val="105"/>
        </w:rPr>
        <w:t> </w:t>
      </w:r>
      <w:r>
        <w:rPr>
          <w:w w:val="105"/>
        </w:rPr>
        <w:t>a</w:t>
      </w:r>
      <w:r>
        <w:rPr>
          <w:spacing w:val="-2"/>
          <w:w w:val="105"/>
        </w:rPr>
        <w:t> </w:t>
      </w:r>
      <w:r>
        <w:rPr>
          <w:w w:val="105"/>
        </w:rPr>
        <w:t>large</w:t>
      </w:r>
      <w:r>
        <w:rPr>
          <w:spacing w:val="-2"/>
          <w:w w:val="105"/>
        </w:rPr>
        <w:t> </w:t>
      </w:r>
      <w:r>
        <w:rPr>
          <w:w w:val="105"/>
        </w:rPr>
        <w:t>part</w:t>
      </w:r>
      <w:r>
        <w:rPr>
          <w:spacing w:val="-4"/>
          <w:w w:val="105"/>
        </w:rPr>
        <w:t> </w:t>
      </w:r>
      <w:r>
        <w:rPr>
          <w:w w:val="105"/>
        </w:rPr>
        <w:t>of</w:t>
      </w:r>
      <w:r>
        <w:rPr>
          <w:spacing w:val="-1"/>
          <w:w w:val="105"/>
        </w:rPr>
        <w:t> </w:t>
      </w:r>
      <w:r>
        <w:rPr>
          <w:w w:val="105"/>
        </w:rPr>
        <w:t>the</w:t>
      </w:r>
      <w:r>
        <w:rPr>
          <w:spacing w:val="-2"/>
          <w:w w:val="105"/>
        </w:rPr>
        <w:t> </w:t>
      </w:r>
      <w:r>
        <w:rPr>
          <w:w w:val="105"/>
        </w:rPr>
        <w:t>Opposition,</w:t>
      </w:r>
      <w:r>
        <w:rPr>
          <w:spacing w:val="-1"/>
          <w:w w:val="105"/>
        </w:rPr>
        <w:t> </w:t>
      </w:r>
      <w:r>
        <w:rPr>
          <w:w w:val="105"/>
        </w:rPr>
        <w:t>turned</w:t>
      </w:r>
      <w:r>
        <w:rPr>
          <w:spacing w:val="-1"/>
          <w:w w:val="105"/>
        </w:rPr>
        <w:t> </w:t>
      </w:r>
      <w:r>
        <w:rPr>
          <w:w w:val="105"/>
        </w:rPr>
        <w:t>the Press</w:t>
      </w:r>
      <w:r>
        <w:rPr>
          <w:w w:val="105"/>
        </w:rPr>
        <w:t> largely</w:t>
      </w:r>
      <w:r>
        <w:rPr>
          <w:w w:val="105"/>
        </w:rPr>
        <w:t> into</w:t>
      </w:r>
      <w:r>
        <w:rPr>
          <w:w w:val="105"/>
        </w:rPr>
        <w:t> his</w:t>
      </w:r>
      <w:r>
        <w:rPr>
          <w:w w:val="105"/>
        </w:rPr>
        <w:t> own</w:t>
      </w:r>
      <w:r>
        <w:rPr>
          <w:w w:val="105"/>
        </w:rPr>
        <w:t> mouthpiece,</w:t>
      </w:r>
      <w:r>
        <w:rPr>
          <w:w w:val="105"/>
        </w:rPr>
        <w:t> terrified</w:t>
      </w:r>
      <w:r>
        <w:rPr>
          <w:w w:val="105"/>
        </w:rPr>
        <w:t> his</w:t>
      </w:r>
      <w:r>
        <w:rPr>
          <w:w w:val="105"/>
        </w:rPr>
        <w:t> PPP</w:t>
      </w:r>
      <w:r>
        <w:rPr>
          <w:w w:val="105"/>
        </w:rPr>
        <w:t> subordinates</w:t>
      </w:r>
      <w:r>
        <w:rPr>
          <w:w w:val="105"/>
        </w:rPr>
        <w:t> into</w:t>
      </w:r>
      <w:r>
        <w:rPr>
          <w:w w:val="105"/>
        </w:rPr>
        <w:t> total submission</w:t>
      </w:r>
      <w:r>
        <w:rPr>
          <w:w w:val="105"/>
        </w:rPr>
        <w:t> and</w:t>
      </w:r>
      <w:r>
        <w:rPr>
          <w:w w:val="105"/>
        </w:rPr>
        <w:t> the</w:t>
      </w:r>
      <w:r>
        <w:rPr>
          <w:w w:val="105"/>
        </w:rPr>
        <w:t> army</w:t>
      </w:r>
      <w:r>
        <w:rPr>
          <w:w w:val="105"/>
        </w:rPr>
        <w:t> placed</w:t>
      </w:r>
      <w:r>
        <w:rPr>
          <w:w w:val="105"/>
        </w:rPr>
        <w:t> under a</w:t>
      </w:r>
      <w:r>
        <w:rPr>
          <w:w w:val="105"/>
        </w:rPr>
        <w:t> submissive</w:t>
      </w:r>
      <w:r>
        <w:rPr>
          <w:w w:val="105"/>
        </w:rPr>
        <w:t> Tikka</w:t>
      </w:r>
      <w:r>
        <w:rPr>
          <w:w w:val="105"/>
        </w:rPr>
        <w:t> Khan</w:t>
      </w:r>
      <w:r>
        <w:rPr>
          <w:w w:val="105"/>
        </w:rPr>
        <w:t> -</w:t>
      </w:r>
      <w:r>
        <w:rPr>
          <w:w w:val="105"/>
        </w:rPr>
        <w:t> Bhutto</w:t>
      </w:r>
      <w:r>
        <w:rPr>
          <w:w w:val="105"/>
        </w:rPr>
        <w:t> was</w:t>
      </w:r>
      <w:r>
        <w:rPr>
          <w:w w:val="105"/>
        </w:rPr>
        <w:t> in</w:t>
      </w:r>
      <w:r>
        <w:rPr>
          <w:w w:val="105"/>
        </w:rPr>
        <w:t> near total</w:t>
      </w:r>
      <w:r>
        <w:rPr>
          <w:w w:val="105"/>
        </w:rPr>
        <w:t> command</w:t>
      </w:r>
      <w:r>
        <w:rPr>
          <w:w w:val="105"/>
        </w:rPr>
        <w:t> of</w:t>
      </w:r>
      <w:r>
        <w:rPr>
          <w:w w:val="105"/>
        </w:rPr>
        <w:t> all</w:t>
      </w:r>
      <w:r>
        <w:rPr>
          <w:w w:val="105"/>
        </w:rPr>
        <w:t> that</w:t>
      </w:r>
      <w:r>
        <w:rPr>
          <w:w w:val="105"/>
        </w:rPr>
        <w:t> he</w:t>
      </w:r>
      <w:r>
        <w:rPr>
          <w:w w:val="105"/>
        </w:rPr>
        <w:t> surveyed.</w:t>
      </w:r>
      <w:r>
        <w:rPr>
          <w:w w:val="105"/>
        </w:rPr>
        <w:t> All</w:t>
      </w:r>
      <w:r>
        <w:rPr>
          <w:w w:val="105"/>
        </w:rPr>
        <w:t> that</w:t>
      </w:r>
      <w:r>
        <w:rPr>
          <w:w w:val="105"/>
        </w:rPr>
        <w:t> opposed</w:t>
      </w:r>
      <w:r>
        <w:rPr>
          <w:w w:val="105"/>
        </w:rPr>
        <w:t> him</w:t>
      </w:r>
      <w:r>
        <w:rPr>
          <w:w w:val="105"/>
        </w:rPr>
        <w:t> was</w:t>
      </w:r>
      <w:r>
        <w:rPr>
          <w:w w:val="105"/>
        </w:rPr>
        <w:t> a</w:t>
      </w:r>
      <w:r>
        <w:rPr>
          <w:w w:val="105"/>
        </w:rPr>
        <w:t> disintegrating coalition</w:t>
      </w:r>
      <w:r>
        <w:rPr>
          <w:spacing w:val="64"/>
          <w:w w:val="105"/>
        </w:rPr>
        <w:t> </w:t>
      </w:r>
      <w:r>
        <w:rPr>
          <w:w w:val="105"/>
        </w:rPr>
        <w:t>of</w:t>
      </w:r>
      <w:r>
        <w:rPr>
          <w:spacing w:val="66"/>
          <w:w w:val="105"/>
        </w:rPr>
        <w:t> </w:t>
      </w:r>
      <w:r>
        <w:rPr>
          <w:w w:val="105"/>
        </w:rPr>
        <w:t>opposition</w:t>
      </w:r>
      <w:r>
        <w:rPr>
          <w:spacing w:val="65"/>
          <w:w w:val="105"/>
        </w:rPr>
        <w:t> </w:t>
      </w:r>
      <w:r>
        <w:rPr>
          <w:w w:val="105"/>
        </w:rPr>
        <w:t>parties</w:t>
      </w:r>
      <w:r>
        <w:rPr>
          <w:spacing w:val="65"/>
          <w:w w:val="105"/>
        </w:rPr>
        <w:t> </w:t>
      </w:r>
      <w:r>
        <w:rPr>
          <w:w w:val="105"/>
        </w:rPr>
        <w:t>in</w:t>
      </w:r>
      <w:r>
        <w:rPr>
          <w:spacing w:val="64"/>
          <w:w w:val="105"/>
        </w:rPr>
        <w:t> </w:t>
      </w:r>
      <w:r>
        <w:rPr>
          <w:w w:val="105"/>
        </w:rPr>
        <w:t>the</w:t>
      </w:r>
      <w:r>
        <w:rPr>
          <w:spacing w:val="70"/>
          <w:w w:val="105"/>
        </w:rPr>
        <w:t> </w:t>
      </w:r>
      <w:r>
        <w:rPr>
          <w:w w:val="105"/>
        </w:rPr>
        <w:t>UDF.</w:t>
      </w:r>
      <w:r>
        <w:rPr>
          <w:spacing w:val="63"/>
          <w:w w:val="105"/>
        </w:rPr>
        <w:t> </w:t>
      </w:r>
      <w:r>
        <w:rPr>
          <w:w w:val="105"/>
        </w:rPr>
        <w:t>At</w:t>
      </w:r>
      <w:r>
        <w:rPr>
          <w:spacing w:val="64"/>
          <w:w w:val="105"/>
        </w:rPr>
        <w:t> </w:t>
      </w:r>
      <w:r>
        <w:rPr>
          <w:w w:val="105"/>
        </w:rPr>
        <w:t>the</w:t>
      </w:r>
      <w:r>
        <w:rPr>
          <w:spacing w:val="70"/>
          <w:w w:val="105"/>
        </w:rPr>
        <w:t> </w:t>
      </w:r>
      <w:r>
        <w:rPr>
          <w:w w:val="105"/>
        </w:rPr>
        <w:t>time</w:t>
      </w:r>
      <w:r>
        <w:rPr>
          <w:spacing w:val="65"/>
          <w:w w:val="105"/>
        </w:rPr>
        <w:t> </w:t>
      </w:r>
      <w:r>
        <w:rPr>
          <w:w w:val="105"/>
        </w:rPr>
        <w:t>of</w:t>
      </w:r>
      <w:r>
        <w:rPr>
          <w:spacing w:val="67"/>
          <w:w w:val="105"/>
        </w:rPr>
        <w:t> </w:t>
      </w:r>
      <w:r>
        <w:rPr>
          <w:w w:val="105"/>
        </w:rPr>
        <w:t>the</w:t>
      </w:r>
      <w:r>
        <w:rPr>
          <w:spacing w:val="65"/>
          <w:w w:val="105"/>
        </w:rPr>
        <w:t> </w:t>
      </w:r>
      <w:r>
        <w:rPr>
          <w:w w:val="105"/>
        </w:rPr>
        <w:t>Islamic</w:t>
      </w:r>
      <w:r>
        <w:rPr>
          <w:spacing w:val="64"/>
          <w:w w:val="105"/>
        </w:rPr>
        <w:t> </w:t>
      </w:r>
      <w:r>
        <w:rPr>
          <w:w w:val="105"/>
        </w:rPr>
        <w:t>Summit</w:t>
      </w:r>
      <w:r>
        <w:rPr>
          <w:spacing w:val="68"/>
          <w:w w:val="105"/>
        </w:rPr>
        <w:t> </w:t>
      </w:r>
      <w:r>
        <w:rPr>
          <w:spacing w:val="-7"/>
          <w:w w:val="105"/>
        </w:rPr>
        <w:t>in</w:t>
      </w:r>
    </w:p>
    <w:p>
      <w:pPr>
        <w:pStyle w:val="BodyText"/>
        <w:spacing w:before="5"/>
        <w:rPr>
          <w:sz w:val="11"/>
        </w:rPr>
      </w:pPr>
      <w:r>
        <w:rPr>
          <w:sz w:val="11"/>
        </w:rPr>
        <mc:AlternateContent>
          <mc:Choice Requires="wps">
            <w:drawing>
              <wp:anchor distT="0" distB="0" distL="0" distR="0" allowOverlap="1" layoutInCell="1" locked="0" behindDoc="1" simplePos="0" relativeHeight="487684096">
                <wp:simplePos x="0" y="0"/>
                <wp:positionH relativeFrom="page">
                  <wp:posOffset>914400</wp:posOffset>
                </wp:positionH>
                <wp:positionV relativeFrom="paragraph">
                  <wp:posOffset>100331</wp:posOffset>
                </wp:positionV>
                <wp:extent cx="1828800" cy="9525"/>
                <wp:effectExtent l="0" t="0" r="0" b="0"/>
                <wp:wrapTopAndBottom/>
                <wp:docPr id="196" name="Graphic 196"/>
                <wp:cNvGraphicFramePr>
                  <a:graphicFrameLocks/>
                </wp:cNvGraphicFramePr>
                <a:graphic>
                  <a:graphicData uri="http://schemas.microsoft.com/office/word/2010/wordprocessingShape">
                    <wps:wsp>
                      <wps:cNvPr id="196" name="Graphic 19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00117pt;width:144pt;height:.71pt;mso-position-horizontal-relative:page;mso-position-vertical-relative:paragraph;z-index:-15632384;mso-wrap-distance-left:0;mso-wrap-distance-right:0" id="docshape195" filled="true" fillcolor="#000000" stroked="false">
                <v:fill type="solid"/>
                <w10:wrap type="topAndBottom"/>
              </v:rect>
            </w:pict>
          </mc:Fallback>
        </mc:AlternateContent>
      </w:r>
    </w:p>
    <w:p>
      <w:pPr>
        <w:spacing w:before="102"/>
        <w:ind w:left="1440" w:right="1440" w:firstLine="0"/>
        <w:jc w:val="both"/>
        <w:rPr>
          <w:rFonts w:ascii="Calibri"/>
          <w:sz w:val="20"/>
        </w:rPr>
      </w:pPr>
      <w:r>
        <w:rPr>
          <w:rFonts w:ascii="Calibri"/>
          <w:sz w:val="20"/>
          <w:vertAlign w:val="superscript"/>
        </w:rPr>
        <w:t>434</w:t>
      </w:r>
      <w:r>
        <w:rPr>
          <w:rFonts w:ascii="Calibri"/>
          <w:sz w:val="20"/>
          <w:vertAlign w:val="baseline"/>
        </w:rPr>
        <w:t> From J. A. Rahim's press statement issued on 9 August 1977 (published verbatim in The Government White Paper on Performance of the Bhutto Regime, Volume in, 1979).</w:t>
      </w:r>
    </w:p>
    <w:p>
      <w:pPr>
        <w:spacing w:line="240" w:lineRule="auto" w:before="1"/>
        <w:ind w:left="1440" w:right="1439" w:firstLine="0"/>
        <w:jc w:val="both"/>
        <w:rPr>
          <w:rFonts w:ascii="Calibri"/>
          <w:sz w:val="20"/>
        </w:rPr>
      </w:pPr>
      <w:r>
        <w:rPr>
          <w:rFonts w:ascii="Calibri"/>
          <w:sz w:val="20"/>
          <w:vertAlign w:val="superscript"/>
        </w:rPr>
        <w:t>435</w:t>
      </w:r>
      <w:r>
        <w:rPr>
          <w:rFonts w:ascii="Calibri"/>
          <w:sz w:val="20"/>
          <w:vertAlign w:val="baseline"/>
        </w:rPr>
        <w:t> On 2 May 1976 J. A. Rahim and his son once more underwent a horrifying ordeal; Rahim was blindfolded and taken from his Karachi house to an unknown destination where he was punched in the kidneys, repeatedly throttled until he reached the point of unconsciousness and even burnt b cigarettes. His poor son, was brutally sodomized. From the press statement and the accompanying published evidence, it is clear that this action taken against Rahim was masterminded by Jam Sadiq Ali on instruction from Z. A. Bhutto. From J. A. Rahim's Press Statement issued on 9 August 1977 (published verbatim in The Government White Paper on Performance of the Bhutto Regime, Volume in, 1979).</w:t>
      </w:r>
    </w:p>
    <w:p>
      <w:pPr>
        <w:spacing w:before="0"/>
        <w:ind w:left="1440" w:right="1438" w:firstLine="0"/>
        <w:jc w:val="both"/>
        <w:rPr>
          <w:rFonts w:ascii="Calibri"/>
          <w:sz w:val="20"/>
        </w:rPr>
      </w:pPr>
      <w:r>
        <w:rPr>
          <w:rFonts w:ascii="Calibri"/>
          <w:sz w:val="20"/>
          <w:vertAlign w:val="superscript"/>
        </w:rPr>
        <w:t>436</w:t>
      </w:r>
      <w:r>
        <w:rPr>
          <w:rFonts w:ascii="Calibri"/>
          <w:sz w:val="20"/>
          <w:vertAlign w:val="baseline"/>
        </w:rPr>
        <w:t> And yet,</w:t>
      </w:r>
      <w:r>
        <w:rPr>
          <w:rFonts w:ascii="Calibri"/>
          <w:spacing w:val="-7"/>
          <w:sz w:val="20"/>
          <w:vertAlign w:val="baseline"/>
        </w:rPr>
        <w:t> </w:t>
      </w:r>
      <w:r>
        <w:rPr>
          <w:rFonts w:ascii="Calibri"/>
          <w:sz w:val="20"/>
          <w:vertAlign w:val="baseline"/>
        </w:rPr>
        <w:t>he never retaliated</w:t>
      </w:r>
      <w:r>
        <w:rPr>
          <w:rFonts w:ascii="Calibri"/>
          <w:spacing w:val="-5"/>
          <w:sz w:val="20"/>
          <w:vertAlign w:val="baseline"/>
        </w:rPr>
        <w:t> </w:t>
      </w:r>
      <w:r>
        <w:rPr>
          <w:rFonts w:ascii="Calibri"/>
          <w:sz w:val="20"/>
          <w:vertAlign w:val="baseline"/>
        </w:rPr>
        <w:t>in</w:t>
      </w:r>
      <w:r>
        <w:rPr>
          <w:rFonts w:ascii="Calibri"/>
          <w:spacing w:val="-5"/>
          <w:sz w:val="20"/>
          <w:vertAlign w:val="baseline"/>
        </w:rPr>
        <w:t> </w:t>
      </w:r>
      <w:r>
        <w:rPr>
          <w:rFonts w:ascii="Calibri"/>
          <w:sz w:val="20"/>
          <w:vertAlign w:val="baseline"/>
        </w:rPr>
        <w:t>such a</w:t>
      </w:r>
      <w:r>
        <w:rPr>
          <w:rFonts w:ascii="Calibri"/>
          <w:spacing w:val="-10"/>
          <w:sz w:val="20"/>
          <w:vertAlign w:val="baseline"/>
        </w:rPr>
        <w:t> </w:t>
      </w:r>
      <w:r>
        <w:rPr>
          <w:rFonts w:ascii="Calibri"/>
          <w:sz w:val="20"/>
          <w:vertAlign w:val="baseline"/>
        </w:rPr>
        <w:t>manner against people who</w:t>
      </w:r>
      <w:r>
        <w:rPr>
          <w:rFonts w:ascii="Calibri"/>
          <w:spacing w:val="-5"/>
          <w:sz w:val="20"/>
          <w:vertAlign w:val="baseline"/>
        </w:rPr>
        <w:t> </w:t>
      </w:r>
      <w:r>
        <w:rPr>
          <w:rFonts w:ascii="Calibri"/>
          <w:sz w:val="20"/>
          <w:vertAlign w:val="baseline"/>
        </w:rPr>
        <w:t>op expressed their scorn towards</w:t>
      </w:r>
      <w:r>
        <w:rPr>
          <w:rFonts w:ascii="Calibri"/>
          <w:spacing w:val="-2"/>
          <w:sz w:val="20"/>
          <w:vertAlign w:val="baseline"/>
        </w:rPr>
        <w:t> </w:t>
      </w:r>
      <w:r>
        <w:rPr>
          <w:rFonts w:ascii="Calibri"/>
          <w:sz w:val="20"/>
          <w:vertAlign w:val="baseline"/>
        </w:rPr>
        <w:t>him-such</w:t>
      </w:r>
      <w:r>
        <w:rPr>
          <w:rFonts w:ascii="Calibri"/>
          <w:spacing w:val="-5"/>
          <w:sz w:val="20"/>
          <w:vertAlign w:val="baseline"/>
        </w:rPr>
        <w:t> </w:t>
      </w:r>
      <w:r>
        <w:rPr>
          <w:rFonts w:ascii="Calibri"/>
          <w:sz w:val="20"/>
          <w:vertAlign w:val="baseline"/>
        </w:rPr>
        <w:t>as the Baloch sirdars. It is possible like</w:t>
      </w:r>
      <w:r>
        <w:rPr>
          <w:rFonts w:ascii="Calibri"/>
          <w:spacing w:val="-2"/>
          <w:sz w:val="20"/>
          <w:vertAlign w:val="baseline"/>
        </w:rPr>
        <w:t> </w:t>
      </w:r>
      <w:r>
        <w:rPr>
          <w:rFonts w:ascii="Calibri"/>
          <w:sz w:val="20"/>
          <w:vertAlign w:val="baseline"/>
        </w:rPr>
        <w:t>most tyrants he only feared those who were not afraid of him.</w:t>
      </w:r>
    </w:p>
    <w:p>
      <w:pPr>
        <w:spacing w:before="2"/>
        <w:ind w:left="1440" w:right="0" w:firstLine="0"/>
        <w:jc w:val="both"/>
        <w:rPr>
          <w:rFonts w:ascii="Calibri"/>
          <w:sz w:val="20"/>
        </w:rPr>
      </w:pPr>
      <w:r>
        <w:rPr>
          <w:rFonts w:ascii="Calibri"/>
          <w:sz w:val="20"/>
          <w:vertAlign w:val="superscript"/>
        </w:rPr>
        <w:t>437</w:t>
      </w:r>
      <w:r>
        <w:rPr>
          <w:rFonts w:ascii="Calibri"/>
          <w:spacing w:val="-2"/>
          <w:sz w:val="20"/>
          <w:vertAlign w:val="baseline"/>
        </w:rPr>
        <w:t> </w:t>
      </w:r>
      <w:r>
        <w:rPr>
          <w:rFonts w:ascii="Calibri"/>
          <w:sz w:val="20"/>
          <w:vertAlign w:val="baseline"/>
        </w:rPr>
        <w:t>Kausar</w:t>
      </w:r>
      <w:r>
        <w:rPr>
          <w:rFonts w:ascii="Calibri"/>
          <w:spacing w:val="-5"/>
          <w:sz w:val="20"/>
          <w:vertAlign w:val="baseline"/>
        </w:rPr>
        <w:t> </w:t>
      </w:r>
      <w:r>
        <w:rPr>
          <w:rFonts w:ascii="Calibri"/>
          <w:sz w:val="20"/>
          <w:vertAlign w:val="baseline"/>
        </w:rPr>
        <w:t>Niazi,</w:t>
      </w:r>
      <w:r>
        <w:rPr>
          <w:rFonts w:ascii="Calibri"/>
          <w:spacing w:val="-9"/>
          <w:sz w:val="20"/>
          <w:vertAlign w:val="baseline"/>
        </w:rPr>
        <w:t> </w:t>
      </w:r>
      <w:r>
        <w:rPr>
          <w:rFonts w:ascii="Calibri"/>
          <w:i/>
          <w:sz w:val="20"/>
          <w:vertAlign w:val="baseline"/>
        </w:rPr>
        <w:t>Last</w:t>
      </w:r>
      <w:r>
        <w:rPr>
          <w:rFonts w:ascii="Calibri"/>
          <w:i/>
          <w:spacing w:val="-7"/>
          <w:sz w:val="20"/>
          <w:vertAlign w:val="baseline"/>
        </w:rPr>
        <w:t> </w:t>
      </w:r>
      <w:r>
        <w:rPr>
          <w:rFonts w:ascii="Calibri"/>
          <w:i/>
          <w:sz w:val="20"/>
          <w:vertAlign w:val="baseline"/>
        </w:rPr>
        <w:t>Days</w:t>
      </w:r>
      <w:r>
        <w:rPr>
          <w:rFonts w:ascii="Calibri"/>
          <w:i/>
          <w:spacing w:val="-8"/>
          <w:sz w:val="20"/>
          <w:vertAlign w:val="baseline"/>
        </w:rPr>
        <w:t> </w:t>
      </w:r>
      <w:r>
        <w:rPr>
          <w:rFonts w:ascii="Calibri"/>
          <w:i/>
          <w:sz w:val="20"/>
          <w:vertAlign w:val="baseline"/>
        </w:rPr>
        <w:t>of</w:t>
      </w:r>
      <w:r>
        <w:rPr>
          <w:rFonts w:ascii="Calibri"/>
          <w:i/>
          <w:spacing w:val="-7"/>
          <w:sz w:val="20"/>
          <w:vertAlign w:val="baseline"/>
        </w:rPr>
        <w:t> </w:t>
      </w:r>
      <w:r>
        <w:rPr>
          <w:rFonts w:ascii="Calibri"/>
          <w:i/>
          <w:sz w:val="20"/>
          <w:vertAlign w:val="baseline"/>
        </w:rPr>
        <w:t>Premier</w:t>
      </w:r>
      <w:r>
        <w:rPr>
          <w:rFonts w:ascii="Calibri"/>
          <w:i/>
          <w:spacing w:val="-8"/>
          <w:sz w:val="20"/>
          <w:vertAlign w:val="baseline"/>
        </w:rPr>
        <w:t> </w:t>
      </w:r>
      <w:r>
        <w:rPr>
          <w:rFonts w:ascii="Calibri"/>
          <w:i/>
          <w:sz w:val="20"/>
          <w:vertAlign w:val="baseline"/>
        </w:rPr>
        <w:t>Bhutto</w:t>
      </w:r>
      <w:r>
        <w:rPr>
          <w:rFonts w:ascii="Calibri"/>
          <w:sz w:val="20"/>
          <w:vertAlign w:val="baseline"/>
        </w:rPr>
        <w:t>,</w:t>
      </w:r>
      <w:r>
        <w:rPr>
          <w:rFonts w:ascii="Calibri"/>
          <w:spacing w:val="-5"/>
          <w:sz w:val="20"/>
          <w:vertAlign w:val="baseline"/>
        </w:rPr>
        <w:t> </w:t>
      </w:r>
      <w:r>
        <w:rPr>
          <w:rFonts w:ascii="Calibri"/>
          <w:sz w:val="20"/>
          <w:vertAlign w:val="baseline"/>
        </w:rPr>
        <w:t>Jang</w:t>
      </w:r>
      <w:r>
        <w:rPr>
          <w:rFonts w:ascii="Calibri"/>
          <w:spacing w:val="-6"/>
          <w:sz w:val="20"/>
          <w:vertAlign w:val="baseline"/>
        </w:rPr>
        <w:t> </w:t>
      </w:r>
      <w:r>
        <w:rPr>
          <w:rFonts w:ascii="Calibri"/>
          <w:sz w:val="20"/>
          <w:vertAlign w:val="baseline"/>
        </w:rPr>
        <w:t>Publishers,</w:t>
      </w:r>
      <w:r>
        <w:rPr>
          <w:rFonts w:ascii="Calibri"/>
          <w:spacing w:val="-4"/>
          <w:sz w:val="20"/>
          <w:vertAlign w:val="baseline"/>
        </w:rPr>
        <w:t> </w:t>
      </w:r>
      <w:r>
        <w:rPr>
          <w:rFonts w:ascii="Calibri"/>
          <w:sz w:val="20"/>
          <w:vertAlign w:val="baseline"/>
        </w:rPr>
        <w:t>Lahore,</w:t>
      </w:r>
      <w:r>
        <w:rPr>
          <w:rFonts w:ascii="Calibri"/>
          <w:spacing w:val="-5"/>
          <w:sz w:val="20"/>
          <w:vertAlign w:val="baseline"/>
        </w:rPr>
        <w:t> </w:t>
      </w:r>
      <w:r>
        <w:rPr>
          <w:rFonts w:ascii="Calibri"/>
          <w:sz w:val="20"/>
          <w:vertAlign w:val="baseline"/>
        </w:rPr>
        <w:t>1991,</w:t>
      </w:r>
      <w:r>
        <w:rPr>
          <w:rFonts w:ascii="Calibri"/>
          <w:spacing w:val="-5"/>
          <w:sz w:val="20"/>
          <w:vertAlign w:val="baseline"/>
        </w:rPr>
        <w:t> </w:t>
      </w:r>
      <w:r>
        <w:rPr>
          <w:rFonts w:ascii="Calibri"/>
          <w:sz w:val="20"/>
          <w:vertAlign w:val="baseline"/>
        </w:rPr>
        <w:t>p.</w:t>
      </w:r>
      <w:r>
        <w:rPr>
          <w:rFonts w:ascii="Calibri"/>
          <w:spacing w:val="-5"/>
          <w:sz w:val="20"/>
          <w:vertAlign w:val="baseline"/>
        </w:rPr>
        <w:t> 51.</w:t>
      </w:r>
    </w:p>
    <w:p>
      <w:pPr>
        <w:spacing w:line="242" w:lineRule="exact" w:before="0"/>
        <w:ind w:left="1440" w:right="0" w:firstLine="0"/>
        <w:jc w:val="both"/>
        <w:rPr>
          <w:rFonts w:ascii="Calibri"/>
          <w:sz w:val="20"/>
        </w:rPr>
      </w:pPr>
      <w:r>
        <w:rPr>
          <w:rFonts w:ascii="Calibri"/>
          <w:sz w:val="20"/>
          <w:vertAlign w:val="superscript"/>
        </w:rPr>
        <w:t>438</w:t>
      </w:r>
      <w:r>
        <w:rPr>
          <w:rFonts w:ascii="Calibri"/>
          <w:spacing w:val="2"/>
          <w:sz w:val="20"/>
          <w:vertAlign w:val="baseline"/>
        </w:rPr>
        <w:t> </w:t>
      </w:r>
      <w:r>
        <w:rPr>
          <w:rFonts w:ascii="Calibri"/>
          <w:sz w:val="20"/>
          <w:vertAlign w:val="baseline"/>
        </w:rPr>
        <w:t>Rafi</w:t>
      </w:r>
      <w:r>
        <w:rPr>
          <w:rFonts w:ascii="Calibri"/>
          <w:spacing w:val="-3"/>
          <w:sz w:val="20"/>
          <w:vertAlign w:val="baseline"/>
        </w:rPr>
        <w:t> </w:t>
      </w:r>
      <w:r>
        <w:rPr>
          <w:rFonts w:ascii="Calibri"/>
          <w:sz w:val="20"/>
          <w:vertAlign w:val="baseline"/>
        </w:rPr>
        <w:t>Raza,</w:t>
      </w:r>
      <w:r>
        <w:rPr>
          <w:rFonts w:ascii="Calibri"/>
          <w:spacing w:val="-6"/>
          <w:sz w:val="20"/>
          <w:vertAlign w:val="baseline"/>
        </w:rPr>
        <w:t> </w:t>
      </w:r>
      <w:r>
        <w:rPr>
          <w:rFonts w:ascii="Calibri"/>
          <w:i/>
          <w:sz w:val="20"/>
          <w:vertAlign w:val="baseline"/>
        </w:rPr>
        <w:t>op.</w:t>
      </w:r>
      <w:r>
        <w:rPr>
          <w:rFonts w:ascii="Calibri"/>
          <w:i/>
          <w:spacing w:val="-2"/>
          <w:sz w:val="20"/>
          <w:vertAlign w:val="baseline"/>
        </w:rPr>
        <w:t> </w:t>
      </w:r>
      <w:r>
        <w:rPr>
          <w:rFonts w:ascii="Calibri"/>
          <w:i/>
          <w:sz w:val="20"/>
          <w:vertAlign w:val="baseline"/>
        </w:rPr>
        <w:t>cit</w:t>
      </w:r>
      <w:r>
        <w:rPr>
          <w:rFonts w:ascii="Calibri"/>
          <w:sz w:val="20"/>
          <w:vertAlign w:val="baseline"/>
        </w:rPr>
        <w:t>.,</w:t>
      </w:r>
      <w:r>
        <w:rPr>
          <w:rFonts w:ascii="Calibri"/>
          <w:spacing w:val="-7"/>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301.</w:t>
      </w:r>
    </w:p>
    <w:p>
      <w:pPr>
        <w:spacing w:line="242" w:lineRule="exact" w:before="0"/>
        <w:ind w:left="1440" w:right="0" w:firstLine="0"/>
        <w:jc w:val="both"/>
        <w:rPr>
          <w:rFonts w:ascii="Calibri"/>
          <w:sz w:val="20"/>
        </w:rPr>
      </w:pPr>
      <w:r>
        <w:rPr>
          <w:rFonts w:ascii="Calibri"/>
          <w:sz w:val="20"/>
          <w:vertAlign w:val="superscript"/>
        </w:rPr>
        <w:t>439</w:t>
      </w:r>
      <w:r>
        <w:rPr>
          <w:rFonts w:ascii="Calibri"/>
          <w:sz w:val="20"/>
          <w:vertAlign w:val="baseline"/>
        </w:rPr>
        <w:t> Kausar</w:t>
      </w:r>
      <w:r>
        <w:rPr>
          <w:rFonts w:ascii="Calibri"/>
          <w:spacing w:val="-4"/>
          <w:sz w:val="20"/>
          <w:vertAlign w:val="baseline"/>
        </w:rPr>
        <w:t> </w:t>
      </w:r>
      <w:r>
        <w:rPr>
          <w:rFonts w:ascii="Calibri"/>
          <w:sz w:val="20"/>
          <w:vertAlign w:val="baseline"/>
        </w:rPr>
        <w:t>Niazi,</w:t>
      </w:r>
      <w:r>
        <w:rPr>
          <w:rFonts w:ascii="Calibri"/>
          <w:spacing w:val="-7"/>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i/>
          <w:spacing w:val="-2"/>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65.</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36"/>
        <w:jc w:val="both"/>
      </w:pPr>
      <w:r>
        <w:rPr/>
        <w:t>February</w:t>
      </w:r>
      <w:r>
        <w:rPr>
          <w:spacing w:val="40"/>
        </w:rPr>
        <w:t> </w:t>
      </w:r>
      <w:r>
        <w:rPr/>
        <w:t>1974</w:t>
      </w:r>
      <w:r>
        <w:rPr>
          <w:spacing w:val="40"/>
        </w:rPr>
        <w:t> </w:t>
      </w:r>
      <w:r>
        <w:rPr/>
        <w:t>Bhutto</w:t>
      </w:r>
      <w:r>
        <w:rPr>
          <w:spacing w:val="40"/>
        </w:rPr>
        <w:t> </w:t>
      </w:r>
      <w:r>
        <w:rPr/>
        <w:t>was</w:t>
      </w:r>
      <w:r>
        <w:rPr>
          <w:spacing w:val="40"/>
        </w:rPr>
        <w:t> </w:t>
      </w:r>
      <w:r>
        <w:rPr/>
        <w:t>at</w:t>
      </w:r>
      <w:r>
        <w:rPr>
          <w:spacing w:val="40"/>
        </w:rPr>
        <w:t> </w:t>
      </w:r>
      <w:r>
        <w:rPr/>
        <w:t>the</w:t>
      </w:r>
      <w:r>
        <w:rPr>
          <w:spacing w:val="40"/>
        </w:rPr>
        <w:t> </w:t>
      </w:r>
      <w:r>
        <w:rPr/>
        <w:t>very</w:t>
      </w:r>
      <w:r>
        <w:rPr>
          <w:spacing w:val="40"/>
        </w:rPr>
        <w:t> </w:t>
      </w:r>
      <w:r>
        <w:rPr/>
        <w:t>height</w:t>
      </w:r>
      <w:r>
        <w:rPr>
          <w:spacing w:val="40"/>
        </w:rPr>
        <w:t> </w:t>
      </w:r>
      <w:r>
        <w:rPr/>
        <w:t>of</w:t>
      </w:r>
      <w:r>
        <w:rPr>
          <w:spacing w:val="40"/>
        </w:rPr>
        <w:t> </w:t>
      </w:r>
      <w:r>
        <w:rPr/>
        <w:t>his</w:t>
      </w:r>
      <w:r>
        <w:rPr>
          <w:spacing w:val="40"/>
        </w:rPr>
        <w:t> </w:t>
      </w:r>
      <w:r>
        <w:rPr/>
        <w:t>power.</w:t>
      </w:r>
      <w:r>
        <w:rPr>
          <w:spacing w:val="40"/>
        </w:rPr>
        <w:t> </w:t>
      </w:r>
      <w:r>
        <w:rPr/>
        <w:t>At</w:t>
      </w:r>
      <w:r>
        <w:rPr>
          <w:spacing w:val="40"/>
        </w:rPr>
        <w:t> </w:t>
      </w:r>
      <w:r>
        <w:rPr/>
        <w:t>the</w:t>
      </w:r>
      <w:r>
        <w:rPr>
          <w:spacing w:val="40"/>
        </w:rPr>
        <w:t> </w:t>
      </w:r>
      <w:r>
        <w:rPr/>
        <w:t>conclusion</w:t>
      </w:r>
      <w:r>
        <w:rPr>
          <w:spacing w:val="40"/>
        </w:rPr>
        <w:t> </w:t>
      </w:r>
      <w:r>
        <w:rPr/>
        <w:t>of</w:t>
      </w:r>
      <w:r>
        <w:rPr>
          <w:spacing w:val="40"/>
        </w:rPr>
        <w:t> </w:t>
      </w:r>
      <w:r>
        <w:rPr/>
        <w:t>the Islamic</w:t>
      </w:r>
      <w:r>
        <w:rPr>
          <w:spacing w:val="40"/>
        </w:rPr>
        <w:t> </w:t>
      </w:r>
      <w:r>
        <w:rPr/>
        <w:t>Summit,</w:t>
      </w:r>
      <w:r>
        <w:rPr>
          <w:spacing w:val="40"/>
        </w:rPr>
        <w:t> </w:t>
      </w:r>
      <w:r>
        <w:rPr/>
        <w:t>according</w:t>
      </w:r>
      <w:r>
        <w:rPr>
          <w:spacing w:val="40"/>
        </w:rPr>
        <w:t> </w:t>
      </w:r>
      <w:r>
        <w:rPr/>
        <w:t>to</w:t>
      </w:r>
      <w:r>
        <w:rPr>
          <w:spacing w:val="40"/>
        </w:rPr>
        <w:t> </w:t>
      </w:r>
      <w:r>
        <w:rPr/>
        <w:t>Kausar</w:t>
      </w:r>
      <w:r>
        <w:rPr>
          <w:spacing w:val="40"/>
        </w:rPr>
        <w:t> </w:t>
      </w:r>
      <w:r>
        <w:rPr/>
        <w:t>Niazi,</w:t>
      </w:r>
      <w:r>
        <w:rPr>
          <w:spacing w:val="40"/>
        </w:rPr>
        <w:t> </w:t>
      </w:r>
      <w:r>
        <w:rPr/>
        <w:t>Bhutto</w:t>
      </w:r>
      <w:r>
        <w:rPr>
          <w:spacing w:val="40"/>
        </w:rPr>
        <w:t> </w:t>
      </w:r>
      <w:r>
        <w:rPr/>
        <w:t>planned</w:t>
      </w:r>
      <w:r>
        <w:rPr>
          <w:spacing w:val="40"/>
        </w:rPr>
        <w:t> </w:t>
      </w:r>
      <w:r>
        <w:rPr/>
        <w:t>to</w:t>
      </w:r>
      <w:r>
        <w:rPr>
          <w:spacing w:val="40"/>
        </w:rPr>
        <w:t> </w:t>
      </w:r>
      <w:r>
        <w:rPr/>
        <w:t>dissolve</w:t>
      </w:r>
      <w:r>
        <w:rPr>
          <w:spacing w:val="40"/>
        </w:rPr>
        <w:t> </w:t>
      </w:r>
      <w:r>
        <w:rPr/>
        <w:t>the</w:t>
      </w:r>
      <w:r>
        <w:rPr>
          <w:spacing w:val="40"/>
        </w:rPr>
        <w:t> </w:t>
      </w:r>
      <w:r>
        <w:rPr/>
        <w:t>Assemblies and</w:t>
      </w:r>
      <w:r>
        <w:rPr>
          <w:spacing w:val="40"/>
        </w:rPr>
        <w:t> </w:t>
      </w:r>
      <w:r>
        <w:rPr/>
        <w:t>hold</w:t>
      </w:r>
      <w:r>
        <w:rPr>
          <w:spacing w:val="40"/>
        </w:rPr>
        <w:t> </w:t>
      </w:r>
      <w:r>
        <w:rPr/>
        <w:t>elections.</w:t>
      </w:r>
      <w:r>
        <w:rPr>
          <w:spacing w:val="40"/>
        </w:rPr>
        <w:t> </w:t>
      </w:r>
      <w:r>
        <w:rPr/>
        <w:t>But</w:t>
      </w:r>
      <w:r>
        <w:rPr>
          <w:spacing w:val="40"/>
        </w:rPr>
        <w:t> </w:t>
      </w:r>
      <w:r>
        <w:rPr/>
        <w:t>later,</w:t>
      </w:r>
      <w:r>
        <w:rPr>
          <w:spacing w:val="40"/>
        </w:rPr>
        <w:t> </w:t>
      </w:r>
      <w:r>
        <w:rPr/>
        <w:t>on</w:t>
      </w:r>
      <w:r>
        <w:rPr>
          <w:spacing w:val="40"/>
        </w:rPr>
        <w:t> </w:t>
      </w:r>
      <w:r>
        <w:rPr/>
        <w:t>the</w:t>
      </w:r>
      <w:r>
        <w:rPr>
          <w:spacing w:val="40"/>
        </w:rPr>
        <w:t> </w:t>
      </w:r>
      <w:r>
        <w:rPr/>
        <w:t>advice</w:t>
      </w:r>
      <w:r>
        <w:rPr>
          <w:spacing w:val="40"/>
        </w:rPr>
        <w:t> </w:t>
      </w:r>
      <w:r>
        <w:rPr/>
        <w:t>of</w:t>
      </w:r>
      <w:r>
        <w:rPr>
          <w:spacing w:val="40"/>
        </w:rPr>
        <w:t> </w:t>
      </w:r>
      <w:r>
        <w:rPr/>
        <w:t>his</w:t>
      </w:r>
      <w:r>
        <w:rPr>
          <w:spacing w:val="40"/>
        </w:rPr>
        <w:t> </w:t>
      </w:r>
      <w:r>
        <w:rPr/>
        <w:t>'team</w:t>
      </w:r>
      <w:r>
        <w:rPr>
          <w:spacing w:val="40"/>
        </w:rPr>
        <w:t> </w:t>
      </w:r>
      <w:r>
        <w:rPr/>
        <w:t>of</w:t>
      </w:r>
      <w:r>
        <w:rPr>
          <w:spacing w:val="40"/>
        </w:rPr>
        <w:t> </w:t>
      </w:r>
      <w:r>
        <w:rPr/>
        <w:t>intellectuals'</w:t>
      </w:r>
      <w:r>
        <w:rPr>
          <w:spacing w:val="40"/>
        </w:rPr>
        <w:t> </w:t>
      </w:r>
      <w:r>
        <w:rPr/>
        <w:t>-</w:t>
      </w:r>
      <w:r>
        <w:rPr>
          <w:spacing w:val="40"/>
        </w:rPr>
        <w:t> </w:t>
      </w:r>
      <w:r>
        <w:rPr/>
        <w:t>upon</w:t>
      </w:r>
      <w:r>
        <w:rPr>
          <w:spacing w:val="40"/>
        </w:rPr>
        <w:t> </w:t>
      </w:r>
      <w:r>
        <w:rPr/>
        <w:t>whom Niazi</w:t>
      </w:r>
      <w:r>
        <w:rPr>
          <w:spacing w:val="40"/>
        </w:rPr>
        <w:t> </w:t>
      </w:r>
      <w:r>
        <w:rPr/>
        <w:t>pours</w:t>
      </w:r>
      <w:r>
        <w:rPr>
          <w:spacing w:val="40"/>
        </w:rPr>
        <w:t> </w:t>
      </w:r>
      <w:r>
        <w:rPr/>
        <w:t>much</w:t>
      </w:r>
      <w:r>
        <w:rPr>
          <w:spacing w:val="40"/>
        </w:rPr>
        <w:t> </w:t>
      </w:r>
      <w:r>
        <w:rPr/>
        <w:t>scorn</w:t>
      </w:r>
      <w:r>
        <w:rPr>
          <w:spacing w:val="40"/>
        </w:rPr>
        <w:t> </w:t>
      </w:r>
      <w:r>
        <w:rPr/>
        <w:t>-</w:t>
      </w:r>
      <w:r>
        <w:rPr>
          <w:spacing w:val="40"/>
        </w:rPr>
        <w:t> </w:t>
      </w:r>
      <w:r>
        <w:rPr/>
        <w:t>he</w:t>
      </w:r>
      <w:r>
        <w:rPr>
          <w:spacing w:val="40"/>
        </w:rPr>
        <w:t> </w:t>
      </w:r>
      <w:r>
        <w:rPr/>
        <w:t>changed</w:t>
      </w:r>
      <w:r>
        <w:rPr>
          <w:spacing w:val="40"/>
        </w:rPr>
        <w:t> </w:t>
      </w:r>
      <w:r>
        <w:rPr/>
        <w:t>his</w:t>
      </w:r>
      <w:r>
        <w:rPr>
          <w:spacing w:val="40"/>
        </w:rPr>
        <w:t> </w:t>
      </w:r>
      <w:r>
        <w:rPr/>
        <w:t>mind.</w:t>
      </w:r>
    </w:p>
    <w:p>
      <w:pPr>
        <w:pStyle w:val="BodyText"/>
        <w:spacing w:before="18"/>
      </w:pPr>
    </w:p>
    <w:p>
      <w:pPr>
        <w:pStyle w:val="BodyText"/>
        <w:spacing w:line="254" w:lineRule="auto"/>
        <w:ind w:left="1440" w:right="1436"/>
        <w:jc w:val="both"/>
        <w:rPr>
          <w:position w:val="6"/>
          <w:sz w:val="16"/>
        </w:rPr>
      </w:pPr>
      <w:r>
        <w:rPr/>
        <w:t>Mr. Bhutto had succeeded in getting the occupied territories of Pakistan vacated. The process</w:t>
      </w:r>
      <w:r>
        <w:rPr>
          <w:spacing w:val="40"/>
        </w:rPr>
        <w:t> </w:t>
      </w:r>
      <w:r>
        <w:rPr/>
        <w:t>of</w:t>
      </w:r>
      <w:r>
        <w:rPr>
          <w:spacing w:val="40"/>
        </w:rPr>
        <w:t> </w:t>
      </w:r>
      <w:r>
        <w:rPr/>
        <w:t>repatriation</w:t>
      </w:r>
      <w:r>
        <w:rPr>
          <w:spacing w:val="40"/>
        </w:rPr>
        <w:t> </w:t>
      </w:r>
      <w:r>
        <w:rPr/>
        <w:t>of</w:t>
      </w:r>
      <w:r>
        <w:rPr>
          <w:spacing w:val="40"/>
        </w:rPr>
        <w:t> </w:t>
      </w:r>
      <w:r>
        <w:rPr/>
        <w:t>the</w:t>
      </w:r>
      <w:r>
        <w:rPr>
          <w:spacing w:val="40"/>
        </w:rPr>
        <w:t> </w:t>
      </w:r>
      <w:r>
        <w:rPr/>
        <w:t>POW's</w:t>
      </w:r>
      <w:r>
        <w:rPr>
          <w:spacing w:val="40"/>
        </w:rPr>
        <w:t> </w:t>
      </w:r>
      <w:r>
        <w:rPr/>
        <w:t>had</w:t>
      </w:r>
      <w:r>
        <w:rPr>
          <w:spacing w:val="40"/>
        </w:rPr>
        <w:t> </w:t>
      </w:r>
      <w:r>
        <w:rPr/>
        <w:t>also</w:t>
      </w:r>
      <w:r>
        <w:rPr>
          <w:spacing w:val="40"/>
        </w:rPr>
        <w:t> </w:t>
      </w:r>
      <w:r>
        <w:rPr/>
        <w:t>begun.</w:t>
      </w:r>
      <w:r>
        <w:rPr>
          <w:spacing w:val="40"/>
        </w:rPr>
        <w:t> </w:t>
      </w:r>
      <w:r>
        <w:rPr/>
        <w:t>These</w:t>
      </w:r>
      <w:r>
        <w:rPr>
          <w:spacing w:val="40"/>
        </w:rPr>
        <w:t> </w:t>
      </w:r>
      <w:r>
        <w:rPr/>
        <w:t>were</w:t>
      </w:r>
      <w:r>
        <w:rPr>
          <w:spacing w:val="40"/>
        </w:rPr>
        <w:t> </w:t>
      </w:r>
      <w:r>
        <w:rPr/>
        <w:t>very</w:t>
      </w:r>
      <w:r>
        <w:rPr>
          <w:spacing w:val="40"/>
        </w:rPr>
        <w:t> </w:t>
      </w:r>
      <w:r>
        <w:rPr/>
        <w:t>pleasant moments.</w:t>
      </w:r>
      <w:r>
        <w:rPr>
          <w:spacing w:val="40"/>
        </w:rPr>
        <w:t> </w:t>
      </w:r>
      <w:r>
        <w:rPr/>
        <w:t>The</w:t>
      </w:r>
      <w:r>
        <w:rPr>
          <w:spacing w:val="40"/>
        </w:rPr>
        <w:t> </w:t>
      </w:r>
      <w:r>
        <w:rPr/>
        <w:t>nation</w:t>
      </w:r>
      <w:r>
        <w:rPr>
          <w:spacing w:val="40"/>
        </w:rPr>
        <w:t> </w:t>
      </w:r>
      <w:r>
        <w:rPr/>
        <w:t>had</w:t>
      </w:r>
      <w:r>
        <w:rPr>
          <w:spacing w:val="40"/>
        </w:rPr>
        <w:t> </w:t>
      </w:r>
      <w:r>
        <w:rPr/>
        <w:t>shed</w:t>
      </w:r>
      <w:r>
        <w:rPr>
          <w:spacing w:val="40"/>
        </w:rPr>
        <w:t> </w:t>
      </w:r>
      <w:r>
        <w:rPr/>
        <w:t>off</w:t>
      </w:r>
      <w:r>
        <w:rPr>
          <w:spacing w:val="40"/>
        </w:rPr>
        <w:t> </w:t>
      </w:r>
      <w:r>
        <w:rPr/>
        <w:t>its</w:t>
      </w:r>
      <w:r>
        <w:rPr>
          <w:spacing w:val="40"/>
        </w:rPr>
        <w:t> </w:t>
      </w:r>
      <w:r>
        <w:rPr/>
        <w:t>sense</w:t>
      </w:r>
      <w:r>
        <w:rPr>
          <w:spacing w:val="40"/>
        </w:rPr>
        <w:t> </w:t>
      </w:r>
      <w:r>
        <w:rPr/>
        <w:t>of</w:t>
      </w:r>
      <w:r>
        <w:rPr>
          <w:spacing w:val="40"/>
        </w:rPr>
        <w:t> </w:t>
      </w:r>
      <w:r>
        <w:rPr/>
        <w:t>shame,</w:t>
      </w:r>
      <w:r>
        <w:rPr>
          <w:spacing w:val="40"/>
        </w:rPr>
        <w:t> </w:t>
      </w:r>
      <w:r>
        <w:rPr/>
        <w:t>fear,</w:t>
      </w:r>
      <w:r>
        <w:rPr>
          <w:spacing w:val="40"/>
        </w:rPr>
        <w:t> </w:t>
      </w:r>
      <w:r>
        <w:rPr/>
        <w:t>hopelessness</w:t>
      </w:r>
      <w:r>
        <w:rPr>
          <w:spacing w:val="40"/>
        </w:rPr>
        <w:t> </w:t>
      </w:r>
      <w:r>
        <w:rPr/>
        <w:t>and despondence. All this had taken a period of two years to materialize. Undoubtedly the Islamic</w:t>
      </w:r>
      <w:r>
        <w:rPr>
          <w:spacing w:val="40"/>
        </w:rPr>
        <w:t> </w:t>
      </w:r>
      <w:r>
        <w:rPr/>
        <w:t>Summit</w:t>
      </w:r>
      <w:r>
        <w:rPr>
          <w:spacing w:val="40"/>
        </w:rPr>
        <w:t> </w:t>
      </w:r>
      <w:r>
        <w:rPr/>
        <w:t>was</w:t>
      </w:r>
      <w:r>
        <w:rPr>
          <w:spacing w:val="40"/>
        </w:rPr>
        <w:t> </w:t>
      </w:r>
      <w:r>
        <w:rPr/>
        <w:t>the</w:t>
      </w:r>
      <w:r>
        <w:rPr>
          <w:spacing w:val="40"/>
        </w:rPr>
        <w:t> </w:t>
      </w:r>
      <w:r>
        <w:rPr/>
        <w:t>climax,</w:t>
      </w:r>
      <w:r>
        <w:rPr>
          <w:spacing w:val="40"/>
        </w:rPr>
        <w:t> </w:t>
      </w:r>
      <w:r>
        <w:rPr/>
        <w:t>for</w:t>
      </w:r>
      <w:r>
        <w:rPr>
          <w:spacing w:val="40"/>
        </w:rPr>
        <w:t> </w:t>
      </w:r>
      <w:r>
        <w:rPr/>
        <w:t>it</w:t>
      </w:r>
      <w:r>
        <w:rPr>
          <w:spacing w:val="40"/>
        </w:rPr>
        <w:t> </w:t>
      </w:r>
      <w:r>
        <w:rPr/>
        <w:t>helped</w:t>
      </w:r>
      <w:r>
        <w:rPr>
          <w:spacing w:val="40"/>
        </w:rPr>
        <w:t> </w:t>
      </w:r>
      <w:r>
        <w:rPr/>
        <w:t>the</w:t>
      </w:r>
      <w:r>
        <w:rPr>
          <w:spacing w:val="40"/>
        </w:rPr>
        <w:t> </w:t>
      </w:r>
      <w:r>
        <w:rPr/>
        <w:t>defeated</w:t>
      </w:r>
      <w:r>
        <w:rPr>
          <w:spacing w:val="40"/>
        </w:rPr>
        <w:t> </w:t>
      </w:r>
      <w:r>
        <w:rPr/>
        <w:t>nation</w:t>
      </w:r>
      <w:r>
        <w:rPr>
          <w:spacing w:val="40"/>
        </w:rPr>
        <w:t> </w:t>
      </w:r>
      <w:r>
        <w:rPr/>
        <w:t>to</w:t>
      </w:r>
      <w:r>
        <w:rPr>
          <w:spacing w:val="40"/>
        </w:rPr>
        <w:t> </w:t>
      </w:r>
      <w:r>
        <w:rPr/>
        <w:t>see</w:t>
      </w:r>
      <w:r>
        <w:rPr>
          <w:spacing w:val="40"/>
        </w:rPr>
        <w:t> </w:t>
      </w:r>
      <w:r>
        <w:rPr/>
        <w:t>the</w:t>
      </w:r>
      <w:r>
        <w:rPr>
          <w:spacing w:val="40"/>
        </w:rPr>
        <w:t> </w:t>
      </w:r>
      <w:r>
        <w:rPr/>
        <w:t>entire Islamic world standing shoulder to shoulder with it. Had the elections been held at that moment</w:t>
      </w:r>
      <w:r>
        <w:rPr>
          <w:spacing w:val="40"/>
        </w:rPr>
        <w:t> </w:t>
      </w:r>
      <w:r>
        <w:rPr/>
        <w:t>the</w:t>
      </w:r>
      <w:r>
        <w:rPr>
          <w:spacing w:val="40"/>
        </w:rPr>
        <w:t> </w:t>
      </w:r>
      <w:r>
        <w:rPr/>
        <w:t>People's</w:t>
      </w:r>
      <w:r>
        <w:rPr>
          <w:spacing w:val="40"/>
        </w:rPr>
        <w:t> </w:t>
      </w:r>
      <w:r>
        <w:rPr/>
        <w:t>Party</w:t>
      </w:r>
      <w:r>
        <w:rPr>
          <w:spacing w:val="40"/>
        </w:rPr>
        <w:t> </w:t>
      </w:r>
      <w:r>
        <w:rPr/>
        <w:t>would</w:t>
      </w:r>
      <w:r>
        <w:rPr>
          <w:spacing w:val="40"/>
        </w:rPr>
        <w:t> </w:t>
      </w:r>
      <w:r>
        <w:rPr/>
        <w:t>have</w:t>
      </w:r>
      <w:r>
        <w:rPr>
          <w:spacing w:val="40"/>
        </w:rPr>
        <w:t> </w:t>
      </w:r>
      <w:r>
        <w:rPr/>
        <w:t>got</w:t>
      </w:r>
      <w:r>
        <w:rPr>
          <w:spacing w:val="40"/>
        </w:rPr>
        <w:t> </w:t>
      </w:r>
      <w:r>
        <w:rPr/>
        <w:t>the</w:t>
      </w:r>
      <w:r>
        <w:rPr>
          <w:spacing w:val="40"/>
        </w:rPr>
        <w:t> </w:t>
      </w:r>
      <w:r>
        <w:rPr/>
        <w:t>mandate</w:t>
      </w:r>
      <w:r>
        <w:rPr>
          <w:spacing w:val="40"/>
        </w:rPr>
        <w:t> </w:t>
      </w:r>
      <w:r>
        <w:rPr/>
        <w:t>to</w:t>
      </w:r>
      <w:r>
        <w:rPr>
          <w:spacing w:val="40"/>
        </w:rPr>
        <w:t> </w:t>
      </w:r>
      <w:r>
        <w:rPr/>
        <w:t>rule</w:t>
      </w:r>
      <w:r>
        <w:rPr>
          <w:spacing w:val="40"/>
        </w:rPr>
        <w:t> </w:t>
      </w:r>
      <w:r>
        <w:rPr/>
        <w:t>the</w:t>
      </w:r>
      <w:r>
        <w:rPr>
          <w:spacing w:val="40"/>
        </w:rPr>
        <w:t> </w:t>
      </w:r>
      <w:r>
        <w:rPr/>
        <w:t>new</w:t>
      </w:r>
      <w:r>
        <w:rPr>
          <w:spacing w:val="40"/>
        </w:rPr>
        <w:t> </w:t>
      </w:r>
      <w:r>
        <w:rPr/>
        <w:t>Pakistan.</w:t>
      </w:r>
      <w:r>
        <w:rPr>
          <w:spacing w:val="40"/>
        </w:rPr>
        <w:t> </w:t>
      </w:r>
      <w:r>
        <w:rPr/>
        <w:t>It would</w:t>
      </w:r>
      <w:r>
        <w:rPr>
          <w:spacing w:val="40"/>
        </w:rPr>
        <w:t> </w:t>
      </w:r>
      <w:r>
        <w:rPr/>
        <w:t>also</w:t>
      </w:r>
      <w:r>
        <w:rPr>
          <w:spacing w:val="40"/>
        </w:rPr>
        <w:t> </w:t>
      </w:r>
      <w:r>
        <w:rPr/>
        <w:t>have</w:t>
      </w:r>
      <w:r>
        <w:rPr>
          <w:spacing w:val="40"/>
        </w:rPr>
        <w:t> </w:t>
      </w:r>
      <w:r>
        <w:rPr/>
        <w:t>been</w:t>
      </w:r>
      <w:r>
        <w:rPr>
          <w:spacing w:val="40"/>
        </w:rPr>
        <w:t> </w:t>
      </w:r>
      <w:r>
        <w:rPr/>
        <w:t>able</w:t>
      </w:r>
      <w:r>
        <w:rPr>
          <w:spacing w:val="40"/>
        </w:rPr>
        <w:t> </w:t>
      </w:r>
      <w:r>
        <w:rPr/>
        <w:t>to</w:t>
      </w:r>
      <w:r>
        <w:rPr>
          <w:spacing w:val="40"/>
        </w:rPr>
        <w:t> </w:t>
      </w:r>
      <w:r>
        <w:rPr/>
        <w:t>avoid</w:t>
      </w:r>
      <w:r>
        <w:rPr>
          <w:spacing w:val="40"/>
        </w:rPr>
        <w:t> </w:t>
      </w:r>
      <w:r>
        <w:rPr/>
        <w:t>the</w:t>
      </w:r>
      <w:r>
        <w:rPr>
          <w:spacing w:val="40"/>
        </w:rPr>
        <w:t> </w:t>
      </w:r>
      <w:r>
        <w:rPr/>
        <w:t>pitfalls</w:t>
      </w:r>
      <w:r>
        <w:rPr>
          <w:spacing w:val="40"/>
        </w:rPr>
        <w:t> </w:t>
      </w:r>
      <w:r>
        <w:rPr/>
        <w:t>which</w:t>
      </w:r>
      <w:r>
        <w:rPr>
          <w:spacing w:val="40"/>
        </w:rPr>
        <w:t> </w:t>
      </w:r>
      <w:r>
        <w:rPr/>
        <w:t>later</w:t>
      </w:r>
      <w:r>
        <w:rPr>
          <w:spacing w:val="40"/>
        </w:rPr>
        <w:t> </w:t>
      </w:r>
      <w:r>
        <w:rPr/>
        <w:t>led</w:t>
      </w:r>
      <w:r>
        <w:rPr>
          <w:spacing w:val="40"/>
        </w:rPr>
        <w:t> </w:t>
      </w:r>
      <w:r>
        <w:rPr/>
        <w:t>to</w:t>
      </w:r>
      <w:r>
        <w:rPr>
          <w:spacing w:val="40"/>
        </w:rPr>
        <w:t> </w:t>
      </w:r>
      <w:r>
        <w:rPr/>
        <w:t>its</w:t>
      </w:r>
      <w:r>
        <w:rPr>
          <w:spacing w:val="40"/>
        </w:rPr>
        <w:t> </w:t>
      </w:r>
      <w:r>
        <w:rPr/>
        <w:t>humiliation</w:t>
      </w:r>
      <w:r>
        <w:rPr>
          <w:spacing w:val="40"/>
        </w:rPr>
        <w:t> </w:t>
      </w:r>
      <w:r>
        <w:rPr/>
        <w:t>and defeat of its government.</w:t>
      </w:r>
      <w:r>
        <w:rPr>
          <w:position w:val="6"/>
          <w:sz w:val="16"/>
        </w:rPr>
        <w:t>440</w:t>
      </w:r>
    </w:p>
    <w:p>
      <w:pPr>
        <w:pStyle w:val="BodyText"/>
        <w:spacing w:before="15"/>
      </w:pPr>
    </w:p>
    <w:p>
      <w:pPr>
        <w:pStyle w:val="BodyText"/>
        <w:spacing w:line="254" w:lineRule="auto"/>
        <w:ind w:left="1440" w:right="1433"/>
        <w:jc w:val="both"/>
      </w:pPr>
      <w:r>
        <w:rPr/>
        <w:t>If Bhutto had really been the political genius his supporters proclaimed him to be, he</w:t>
      </w:r>
      <w:r>
        <w:rPr>
          <w:spacing w:val="80"/>
        </w:rPr>
        <w:t> </w:t>
      </w:r>
      <w:r>
        <w:rPr/>
        <w:t>would have called for early elections. Instead he chose to rely on the advice of a 'team of intellectuals' of his own appointment. When he later opted for elections in 1977 he recoursed to widespread rigging to obtain a win. To paraphrase Bhutto himself, he had 'played his chess badly'.</w:t>
      </w:r>
    </w:p>
    <w:p>
      <w:pPr>
        <w:pStyle w:val="BodyText"/>
        <w:spacing w:before="18"/>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3"/>
      </w:pPr>
    </w:p>
    <w:p>
      <w:pPr>
        <w:pStyle w:val="BodyText"/>
        <w:spacing w:line="254" w:lineRule="auto"/>
        <w:ind w:left="1440" w:right="1433"/>
        <w:jc w:val="both"/>
      </w:pPr>
      <w:r>
        <w:rPr>
          <w:w w:val="105"/>
        </w:rPr>
        <w:t>On</w:t>
      </w:r>
      <w:r>
        <w:rPr>
          <w:spacing w:val="-2"/>
          <w:w w:val="105"/>
        </w:rPr>
        <w:t> </w:t>
      </w:r>
      <w:r>
        <w:rPr>
          <w:w w:val="105"/>
        </w:rPr>
        <w:t>3</w:t>
      </w:r>
      <w:r>
        <w:rPr>
          <w:spacing w:val="-1"/>
          <w:w w:val="105"/>
        </w:rPr>
        <w:t> </w:t>
      </w:r>
      <w:r>
        <w:rPr>
          <w:w w:val="105"/>
        </w:rPr>
        <w:t>November 1973</w:t>
      </w:r>
      <w:r>
        <w:rPr>
          <w:spacing w:val="-5"/>
          <w:w w:val="105"/>
        </w:rPr>
        <w:t> </w:t>
      </w:r>
      <w:r>
        <w:rPr>
          <w:w w:val="105"/>
        </w:rPr>
        <w:t>I attended the</w:t>
      </w:r>
      <w:r>
        <w:rPr>
          <w:spacing w:val="-5"/>
          <w:w w:val="105"/>
        </w:rPr>
        <w:t> </w:t>
      </w:r>
      <w:r>
        <w:rPr>
          <w:w w:val="105"/>
        </w:rPr>
        <w:t>boxing</w:t>
      </w:r>
      <w:r>
        <w:rPr>
          <w:spacing w:val="-5"/>
          <w:w w:val="105"/>
        </w:rPr>
        <w:t> </w:t>
      </w:r>
      <w:r>
        <w:rPr>
          <w:w w:val="105"/>
        </w:rPr>
        <w:t>tournament</w:t>
      </w:r>
      <w:r>
        <w:rPr>
          <w:spacing w:val="-3"/>
          <w:w w:val="105"/>
        </w:rPr>
        <w:t> </w:t>
      </w:r>
      <w:r>
        <w:rPr>
          <w:w w:val="105"/>
        </w:rPr>
        <w:t>at</w:t>
      </w:r>
      <w:r>
        <w:rPr>
          <w:spacing w:val="-3"/>
          <w:w w:val="105"/>
        </w:rPr>
        <w:t> </w:t>
      </w:r>
      <w:r>
        <w:rPr>
          <w:w w:val="105"/>
        </w:rPr>
        <w:t>Karachi Grammar School.</w:t>
      </w:r>
      <w:r>
        <w:rPr>
          <w:spacing w:val="-4"/>
          <w:w w:val="105"/>
        </w:rPr>
        <w:t> </w:t>
      </w:r>
      <w:r>
        <w:rPr>
          <w:w w:val="105"/>
        </w:rPr>
        <w:t>As a</w:t>
      </w:r>
      <w:r>
        <w:rPr>
          <w:w w:val="105"/>
        </w:rPr>
        <w:t> keen</w:t>
      </w:r>
      <w:r>
        <w:rPr>
          <w:w w:val="105"/>
        </w:rPr>
        <w:t> boxer</w:t>
      </w:r>
      <w:r>
        <w:rPr>
          <w:w w:val="105"/>
        </w:rPr>
        <w:t> during</w:t>
      </w:r>
      <w:r>
        <w:rPr>
          <w:w w:val="105"/>
        </w:rPr>
        <w:t> my school</w:t>
      </w:r>
      <w:r>
        <w:rPr>
          <w:w w:val="105"/>
        </w:rPr>
        <w:t> days,</w:t>
      </w:r>
      <w:r>
        <w:rPr>
          <w:w w:val="105"/>
        </w:rPr>
        <w:t> I used</w:t>
      </w:r>
      <w:r>
        <w:rPr>
          <w:w w:val="105"/>
        </w:rPr>
        <w:t> to</w:t>
      </w:r>
      <w:r>
        <w:rPr>
          <w:w w:val="105"/>
        </w:rPr>
        <w:t> enjoy this</w:t>
      </w:r>
      <w:r>
        <w:rPr>
          <w:w w:val="105"/>
        </w:rPr>
        <w:t> annual</w:t>
      </w:r>
      <w:r>
        <w:rPr>
          <w:w w:val="105"/>
        </w:rPr>
        <w:t> event</w:t>
      </w:r>
      <w:r>
        <w:rPr>
          <w:w w:val="105"/>
        </w:rPr>
        <w:t> at</w:t>
      </w:r>
      <w:r>
        <w:rPr>
          <w:w w:val="105"/>
        </w:rPr>
        <w:t> my sons' school.</w:t>
      </w:r>
      <w:r>
        <w:rPr>
          <w:spacing w:val="-2"/>
          <w:w w:val="105"/>
        </w:rPr>
        <w:t> </w:t>
      </w:r>
      <w:r>
        <w:rPr>
          <w:w w:val="105"/>
        </w:rPr>
        <w:t>That</w:t>
      </w:r>
      <w:r>
        <w:rPr>
          <w:spacing w:val="-5"/>
          <w:w w:val="105"/>
        </w:rPr>
        <w:t> </w:t>
      </w:r>
      <w:r>
        <w:rPr>
          <w:w w:val="105"/>
        </w:rPr>
        <w:t>evening</w:t>
      </w:r>
      <w:r>
        <w:rPr>
          <w:spacing w:val="-3"/>
          <w:w w:val="105"/>
        </w:rPr>
        <w:t> </w:t>
      </w:r>
      <w:r>
        <w:rPr>
          <w:w w:val="105"/>
        </w:rPr>
        <w:t>I</w:t>
      </w:r>
      <w:r>
        <w:rPr>
          <w:spacing w:val="-3"/>
          <w:w w:val="105"/>
        </w:rPr>
        <w:t> </w:t>
      </w:r>
      <w:r>
        <w:rPr>
          <w:w w:val="105"/>
        </w:rPr>
        <w:t>came</w:t>
      </w:r>
      <w:r>
        <w:rPr>
          <w:spacing w:val="-4"/>
          <w:w w:val="105"/>
        </w:rPr>
        <w:t> </w:t>
      </w:r>
      <w:r>
        <w:rPr>
          <w:w w:val="105"/>
        </w:rPr>
        <w:t>across</w:t>
      </w:r>
      <w:r>
        <w:rPr>
          <w:spacing w:val="-5"/>
          <w:w w:val="105"/>
        </w:rPr>
        <w:t> </w:t>
      </w:r>
      <w:r>
        <w:rPr>
          <w:w w:val="105"/>
        </w:rPr>
        <w:t>a</w:t>
      </w:r>
      <w:r>
        <w:rPr>
          <w:spacing w:val="-4"/>
          <w:w w:val="105"/>
        </w:rPr>
        <w:t> </w:t>
      </w:r>
      <w:r>
        <w:rPr>
          <w:w w:val="105"/>
        </w:rPr>
        <w:t>new</w:t>
      </w:r>
      <w:r>
        <w:rPr>
          <w:spacing w:val="-2"/>
          <w:w w:val="105"/>
        </w:rPr>
        <w:t> </w:t>
      </w:r>
      <w:r>
        <w:rPr>
          <w:w w:val="105"/>
        </w:rPr>
        <w:t>phenomenon.</w:t>
      </w:r>
      <w:r>
        <w:rPr>
          <w:spacing w:val="-2"/>
          <w:w w:val="105"/>
        </w:rPr>
        <w:t> </w:t>
      </w:r>
      <w:r>
        <w:rPr>
          <w:w w:val="105"/>
        </w:rPr>
        <w:t>A</w:t>
      </w:r>
      <w:r>
        <w:rPr>
          <w:spacing w:val="-3"/>
          <w:w w:val="105"/>
        </w:rPr>
        <w:t> </w:t>
      </w:r>
      <w:r>
        <w:rPr>
          <w:w w:val="105"/>
        </w:rPr>
        <w:t>large</w:t>
      </w:r>
      <w:r>
        <w:rPr>
          <w:spacing w:val="-4"/>
          <w:w w:val="105"/>
        </w:rPr>
        <w:t> </w:t>
      </w:r>
      <w:r>
        <w:rPr>
          <w:w w:val="105"/>
        </w:rPr>
        <w:t>number</w:t>
      </w:r>
      <w:r>
        <w:rPr>
          <w:spacing w:val="-3"/>
          <w:w w:val="105"/>
        </w:rPr>
        <w:t> </w:t>
      </w:r>
      <w:r>
        <w:rPr>
          <w:w w:val="105"/>
        </w:rPr>
        <w:t>of</w:t>
      </w:r>
      <w:r>
        <w:rPr>
          <w:spacing w:val="-2"/>
          <w:w w:val="105"/>
        </w:rPr>
        <w:t> </w:t>
      </w:r>
      <w:r>
        <w:rPr>
          <w:w w:val="105"/>
        </w:rPr>
        <w:t>people</w:t>
      </w:r>
      <w:r>
        <w:rPr>
          <w:spacing w:val="-4"/>
          <w:w w:val="105"/>
        </w:rPr>
        <w:t> </w:t>
      </w:r>
      <w:r>
        <w:rPr>
          <w:w w:val="105"/>
        </w:rPr>
        <w:t>at</w:t>
      </w:r>
      <w:r>
        <w:rPr>
          <w:spacing w:val="-5"/>
          <w:w w:val="105"/>
        </w:rPr>
        <w:t> </w:t>
      </w:r>
      <w:r>
        <w:rPr>
          <w:w w:val="105"/>
        </w:rPr>
        <w:t>the school</w:t>
      </w:r>
      <w:r>
        <w:rPr>
          <w:spacing w:val="-4"/>
          <w:w w:val="105"/>
        </w:rPr>
        <w:t> </w:t>
      </w:r>
      <w:r>
        <w:rPr>
          <w:w w:val="105"/>
        </w:rPr>
        <w:t>function</w:t>
      </w:r>
      <w:r>
        <w:rPr>
          <w:spacing w:val="-5"/>
          <w:w w:val="105"/>
        </w:rPr>
        <w:t> </w:t>
      </w:r>
      <w:r>
        <w:rPr>
          <w:w w:val="105"/>
        </w:rPr>
        <w:t>-</w:t>
      </w:r>
      <w:r>
        <w:rPr>
          <w:spacing w:val="-4"/>
          <w:w w:val="105"/>
        </w:rPr>
        <w:t> </w:t>
      </w:r>
      <w:r>
        <w:rPr>
          <w:w w:val="105"/>
        </w:rPr>
        <w:t>other</w:t>
      </w:r>
      <w:r>
        <w:rPr>
          <w:spacing w:val="-5"/>
          <w:w w:val="105"/>
        </w:rPr>
        <w:t> </w:t>
      </w:r>
      <w:r>
        <w:rPr>
          <w:w w:val="105"/>
        </w:rPr>
        <w:t>parents</w:t>
      </w:r>
      <w:r>
        <w:rPr>
          <w:spacing w:val="-6"/>
          <w:w w:val="105"/>
        </w:rPr>
        <w:t> </w:t>
      </w:r>
      <w:r>
        <w:rPr>
          <w:w w:val="105"/>
        </w:rPr>
        <w:t>and</w:t>
      </w:r>
      <w:r>
        <w:rPr>
          <w:spacing w:val="-4"/>
          <w:w w:val="105"/>
        </w:rPr>
        <w:t> </w:t>
      </w:r>
      <w:r>
        <w:rPr>
          <w:w w:val="105"/>
        </w:rPr>
        <w:t>local</w:t>
      </w:r>
      <w:r>
        <w:rPr>
          <w:spacing w:val="-4"/>
          <w:w w:val="105"/>
        </w:rPr>
        <w:t> </w:t>
      </w:r>
      <w:r>
        <w:rPr>
          <w:w w:val="105"/>
        </w:rPr>
        <w:t>dignitaries</w:t>
      </w:r>
      <w:r>
        <w:rPr>
          <w:spacing w:val="-6"/>
          <w:w w:val="105"/>
        </w:rPr>
        <w:t> </w:t>
      </w:r>
      <w:r>
        <w:rPr>
          <w:w w:val="105"/>
        </w:rPr>
        <w:t>-</w:t>
      </w:r>
      <w:r>
        <w:rPr>
          <w:spacing w:val="-4"/>
          <w:w w:val="105"/>
        </w:rPr>
        <w:t> </w:t>
      </w:r>
      <w:r>
        <w:rPr>
          <w:w w:val="105"/>
        </w:rPr>
        <w:t>whom</w:t>
      </w:r>
      <w:r>
        <w:rPr>
          <w:spacing w:val="-6"/>
          <w:w w:val="105"/>
        </w:rPr>
        <w:t> </w:t>
      </w:r>
      <w:r>
        <w:rPr>
          <w:w w:val="105"/>
        </w:rPr>
        <w:t>I</w:t>
      </w:r>
      <w:r>
        <w:rPr>
          <w:spacing w:val="-5"/>
          <w:w w:val="105"/>
        </w:rPr>
        <w:t> </w:t>
      </w:r>
      <w:r>
        <w:rPr>
          <w:w w:val="105"/>
        </w:rPr>
        <w:t>had</w:t>
      </w:r>
      <w:r>
        <w:rPr>
          <w:spacing w:val="-4"/>
          <w:w w:val="105"/>
        </w:rPr>
        <w:t> </w:t>
      </w:r>
      <w:r>
        <w:rPr>
          <w:w w:val="105"/>
        </w:rPr>
        <w:t>known</w:t>
      </w:r>
      <w:r>
        <w:rPr>
          <w:spacing w:val="-5"/>
          <w:w w:val="105"/>
        </w:rPr>
        <w:t> </w:t>
      </w:r>
      <w:r>
        <w:rPr>
          <w:w w:val="105"/>
        </w:rPr>
        <w:t>over</w:t>
      </w:r>
      <w:r>
        <w:rPr>
          <w:spacing w:val="-5"/>
          <w:w w:val="105"/>
        </w:rPr>
        <w:t> </w:t>
      </w:r>
      <w:r>
        <w:rPr>
          <w:w w:val="105"/>
        </w:rPr>
        <w:t>the</w:t>
      </w:r>
      <w:r>
        <w:rPr>
          <w:spacing w:val="-5"/>
          <w:w w:val="105"/>
        </w:rPr>
        <w:t> </w:t>
      </w:r>
      <w:r>
        <w:rPr>
          <w:w w:val="105"/>
        </w:rPr>
        <w:t>years avoided</w:t>
      </w:r>
      <w:r>
        <w:rPr>
          <w:w w:val="105"/>
        </w:rPr>
        <w:t> meeting</w:t>
      </w:r>
      <w:r>
        <w:rPr>
          <w:w w:val="105"/>
        </w:rPr>
        <w:t> or</w:t>
      </w:r>
      <w:r>
        <w:rPr>
          <w:w w:val="105"/>
        </w:rPr>
        <w:t> being</w:t>
      </w:r>
      <w:r>
        <w:rPr>
          <w:w w:val="105"/>
        </w:rPr>
        <w:t> seen</w:t>
      </w:r>
      <w:r>
        <w:rPr>
          <w:w w:val="105"/>
        </w:rPr>
        <w:t> near</w:t>
      </w:r>
      <w:r>
        <w:rPr>
          <w:w w:val="105"/>
        </w:rPr>
        <w:t> me.</w:t>
      </w:r>
      <w:r>
        <w:rPr>
          <w:w w:val="105"/>
        </w:rPr>
        <w:t> Apparently</w:t>
      </w:r>
      <w:r>
        <w:rPr>
          <w:w w:val="105"/>
        </w:rPr>
        <w:t> my</w:t>
      </w:r>
      <w:r>
        <w:rPr>
          <w:w w:val="105"/>
        </w:rPr>
        <w:t> opposition</w:t>
      </w:r>
      <w:r>
        <w:rPr>
          <w:w w:val="105"/>
        </w:rPr>
        <w:t> to</w:t>
      </w:r>
      <w:r>
        <w:rPr>
          <w:w w:val="105"/>
        </w:rPr>
        <w:t> Bhutto</w:t>
      </w:r>
      <w:r>
        <w:rPr>
          <w:w w:val="105"/>
        </w:rPr>
        <w:t> both within</w:t>
      </w:r>
      <w:r>
        <w:rPr>
          <w:w w:val="105"/>
        </w:rPr>
        <w:t> the Assembly and</w:t>
      </w:r>
      <w:r>
        <w:rPr>
          <w:w w:val="105"/>
        </w:rPr>
        <w:t> in</w:t>
      </w:r>
      <w:r>
        <w:rPr>
          <w:w w:val="105"/>
        </w:rPr>
        <w:t> the public</w:t>
      </w:r>
      <w:r>
        <w:rPr>
          <w:w w:val="105"/>
        </w:rPr>
        <w:t> domain</w:t>
      </w:r>
      <w:r>
        <w:rPr>
          <w:w w:val="105"/>
        </w:rPr>
        <w:t> had</w:t>
      </w:r>
      <w:r>
        <w:rPr>
          <w:w w:val="105"/>
        </w:rPr>
        <w:t> rendered</w:t>
      </w:r>
      <w:r>
        <w:rPr>
          <w:w w:val="105"/>
        </w:rPr>
        <w:t> me</w:t>
      </w:r>
      <w:r>
        <w:rPr>
          <w:w w:val="105"/>
        </w:rPr>
        <w:t> a</w:t>
      </w:r>
      <w:r>
        <w:rPr>
          <w:w w:val="105"/>
        </w:rPr>
        <w:t> social</w:t>
      </w:r>
      <w:r>
        <w:rPr>
          <w:w w:val="105"/>
        </w:rPr>
        <w:t> outcast</w:t>
      </w:r>
      <w:r>
        <w:rPr>
          <w:w w:val="105"/>
        </w:rPr>
        <w:t> to some.</w:t>
      </w:r>
      <w:r>
        <w:rPr>
          <w:w w:val="105"/>
        </w:rPr>
        <w:t> That</w:t>
      </w:r>
      <w:r>
        <w:rPr>
          <w:w w:val="105"/>
        </w:rPr>
        <w:t> day</w:t>
      </w:r>
      <w:r>
        <w:rPr>
          <w:w w:val="105"/>
        </w:rPr>
        <w:t> I made</w:t>
      </w:r>
      <w:r>
        <w:rPr>
          <w:w w:val="105"/>
        </w:rPr>
        <w:t> a rather</w:t>
      </w:r>
      <w:r>
        <w:rPr>
          <w:w w:val="105"/>
        </w:rPr>
        <w:t> acerbic</w:t>
      </w:r>
      <w:r>
        <w:rPr>
          <w:w w:val="105"/>
        </w:rPr>
        <w:t> entry in</w:t>
      </w:r>
      <w:r>
        <w:rPr>
          <w:w w:val="105"/>
        </w:rPr>
        <w:t> my diary,</w:t>
      </w:r>
      <w:r>
        <w:rPr>
          <w:w w:val="105"/>
        </w:rPr>
        <w:t> 'I</w:t>
      </w:r>
      <w:r>
        <w:rPr>
          <w:w w:val="105"/>
        </w:rPr>
        <w:t> notice</w:t>
      </w:r>
      <w:r>
        <w:rPr>
          <w:w w:val="105"/>
        </w:rPr>
        <w:t> how</w:t>
      </w:r>
      <w:r>
        <w:rPr>
          <w:w w:val="105"/>
        </w:rPr>
        <w:t> scared</w:t>
      </w:r>
      <w:r>
        <w:rPr>
          <w:w w:val="105"/>
        </w:rPr>
        <w:t> people are</w:t>
      </w:r>
      <w:r>
        <w:rPr>
          <w:w w:val="105"/>
        </w:rPr>
        <w:t> to</w:t>
      </w:r>
      <w:r>
        <w:rPr>
          <w:w w:val="105"/>
        </w:rPr>
        <w:t> talk</w:t>
      </w:r>
      <w:r>
        <w:rPr>
          <w:w w:val="105"/>
        </w:rPr>
        <w:t> to</w:t>
      </w:r>
      <w:r>
        <w:rPr>
          <w:w w:val="105"/>
        </w:rPr>
        <w:t> me</w:t>
      </w:r>
      <w:r>
        <w:rPr>
          <w:w w:val="105"/>
        </w:rPr>
        <w:t> -</w:t>
      </w:r>
      <w:r>
        <w:rPr>
          <w:w w:val="105"/>
        </w:rPr>
        <w:t> shows</w:t>
      </w:r>
      <w:r>
        <w:rPr>
          <w:w w:val="105"/>
        </w:rPr>
        <w:t> what</w:t>
      </w:r>
      <w:r>
        <w:rPr>
          <w:w w:val="105"/>
        </w:rPr>
        <w:t> our</w:t>
      </w:r>
      <w:r>
        <w:rPr>
          <w:w w:val="105"/>
        </w:rPr>
        <w:t> people</w:t>
      </w:r>
      <w:r>
        <w:rPr>
          <w:w w:val="105"/>
        </w:rPr>
        <w:t> are</w:t>
      </w:r>
      <w:r>
        <w:rPr>
          <w:w w:val="105"/>
        </w:rPr>
        <w:t> made</w:t>
      </w:r>
      <w:r>
        <w:rPr>
          <w:w w:val="105"/>
        </w:rPr>
        <w:t> of.</w:t>
      </w:r>
      <w:r>
        <w:rPr>
          <w:w w:val="105"/>
        </w:rPr>
        <w:t> Fear</w:t>
      </w:r>
      <w:r>
        <w:rPr>
          <w:w w:val="105"/>
        </w:rPr>
        <w:t> had</w:t>
      </w:r>
      <w:r>
        <w:rPr>
          <w:w w:val="105"/>
        </w:rPr>
        <w:t> begun</w:t>
      </w:r>
      <w:r>
        <w:rPr>
          <w:w w:val="105"/>
        </w:rPr>
        <w:t> to</w:t>
      </w:r>
      <w:r>
        <w:rPr>
          <w:w w:val="105"/>
        </w:rPr>
        <w:t> pervade among</w:t>
      </w:r>
      <w:r>
        <w:rPr>
          <w:w w:val="105"/>
        </w:rPr>
        <w:t> large</w:t>
      </w:r>
      <w:r>
        <w:rPr>
          <w:w w:val="105"/>
        </w:rPr>
        <w:t> sections</w:t>
      </w:r>
      <w:r>
        <w:rPr>
          <w:w w:val="105"/>
        </w:rPr>
        <w:t> of</w:t>
      </w:r>
      <w:r>
        <w:rPr>
          <w:w w:val="105"/>
        </w:rPr>
        <w:t> the society.</w:t>
      </w:r>
      <w:r>
        <w:rPr>
          <w:w w:val="105"/>
        </w:rPr>
        <w:t> While</w:t>
      </w:r>
      <w:r>
        <w:rPr>
          <w:w w:val="105"/>
        </w:rPr>
        <w:t> nothing</w:t>
      </w:r>
      <w:r>
        <w:rPr>
          <w:w w:val="105"/>
        </w:rPr>
        <w:t> was</w:t>
      </w:r>
      <w:r>
        <w:rPr>
          <w:w w:val="105"/>
        </w:rPr>
        <w:t> ever</w:t>
      </w:r>
      <w:r>
        <w:rPr>
          <w:w w:val="105"/>
        </w:rPr>
        <w:t> mentioned</w:t>
      </w:r>
      <w:r>
        <w:rPr>
          <w:w w:val="105"/>
        </w:rPr>
        <w:t> in</w:t>
      </w:r>
      <w:r>
        <w:rPr>
          <w:w w:val="105"/>
        </w:rPr>
        <w:t> the newspapers, stories</w:t>
      </w:r>
      <w:r>
        <w:rPr>
          <w:spacing w:val="-1"/>
          <w:w w:val="105"/>
        </w:rPr>
        <w:t> </w:t>
      </w:r>
      <w:r>
        <w:rPr>
          <w:w w:val="105"/>
        </w:rPr>
        <w:t>about the</w:t>
      </w:r>
      <w:r>
        <w:rPr>
          <w:spacing w:val="-1"/>
          <w:w w:val="105"/>
        </w:rPr>
        <w:t> </w:t>
      </w:r>
      <w:r>
        <w:rPr>
          <w:w w:val="105"/>
        </w:rPr>
        <w:t>vindictiveness of Bhutto's</w:t>
      </w:r>
      <w:r>
        <w:rPr>
          <w:spacing w:val="-1"/>
          <w:w w:val="105"/>
        </w:rPr>
        <w:t> </w:t>
      </w:r>
      <w:r>
        <w:rPr>
          <w:w w:val="105"/>
        </w:rPr>
        <w:t>rule</w:t>
      </w:r>
      <w:r>
        <w:rPr>
          <w:spacing w:val="-1"/>
          <w:w w:val="105"/>
        </w:rPr>
        <w:t> </w:t>
      </w:r>
      <w:r>
        <w:rPr>
          <w:w w:val="105"/>
        </w:rPr>
        <w:t>had been</w:t>
      </w:r>
      <w:r>
        <w:rPr>
          <w:spacing w:val="-1"/>
          <w:w w:val="105"/>
        </w:rPr>
        <w:t> </w:t>
      </w:r>
      <w:r>
        <w:rPr>
          <w:w w:val="105"/>
        </w:rPr>
        <w:t>spread by word of mouth. In</w:t>
      </w:r>
      <w:r>
        <w:rPr>
          <w:spacing w:val="-1"/>
          <w:w w:val="105"/>
        </w:rPr>
        <w:t> </w:t>
      </w:r>
      <w:r>
        <w:rPr>
          <w:w w:val="105"/>
        </w:rPr>
        <w:t>Karachi, Mumtaz Bhutto's</w:t>
      </w:r>
      <w:r>
        <w:rPr>
          <w:spacing w:val="-1"/>
          <w:w w:val="105"/>
        </w:rPr>
        <w:t> </w:t>
      </w:r>
      <w:r>
        <w:rPr>
          <w:w w:val="105"/>
        </w:rPr>
        <w:t>roughneck antics</w:t>
      </w:r>
      <w:r>
        <w:rPr>
          <w:spacing w:val="-1"/>
          <w:w w:val="105"/>
        </w:rPr>
        <w:t> </w:t>
      </w:r>
      <w:r>
        <w:rPr>
          <w:w w:val="105"/>
        </w:rPr>
        <w:t>as</w:t>
      </w:r>
      <w:r>
        <w:rPr>
          <w:spacing w:val="-1"/>
          <w:w w:val="105"/>
        </w:rPr>
        <w:t> </w:t>
      </w:r>
      <w:r>
        <w:rPr>
          <w:w w:val="105"/>
        </w:rPr>
        <w:t>chief minister</w:t>
      </w:r>
      <w:r>
        <w:rPr>
          <w:spacing w:val="-3"/>
          <w:w w:val="105"/>
        </w:rPr>
        <w:t> </w:t>
      </w:r>
      <w:r>
        <w:rPr>
          <w:w w:val="105"/>
        </w:rPr>
        <w:t>were also, by now, an open secret. People had become scared.</w:t>
      </w:r>
    </w:p>
    <w:p>
      <w:pPr>
        <w:pStyle w:val="BodyText"/>
        <w:spacing w:before="18"/>
      </w:pPr>
    </w:p>
    <w:p>
      <w:pPr>
        <w:pStyle w:val="BodyText"/>
        <w:spacing w:line="254" w:lineRule="auto"/>
        <w:ind w:left="1440" w:right="1431"/>
        <w:jc w:val="both"/>
      </w:pPr>
      <w:r>
        <w:rPr>
          <w:w w:val="105"/>
        </w:rPr>
        <w:t>Earlier</w:t>
      </w:r>
      <w:r>
        <w:rPr>
          <w:w w:val="105"/>
        </w:rPr>
        <w:t> that</w:t>
      </w:r>
      <w:r>
        <w:rPr>
          <w:w w:val="105"/>
        </w:rPr>
        <w:t> day</w:t>
      </w:r>
      <w:r>
        <w:rPr>
          <w:w w:val="105"/>
        </w:rPr>
        <w:t> I</w:t>
      </w:r>
      <w:r>
        <w:rPr>
          <w:w w:val="105"/>
        </w:rPr>
        <w:t> had</w:t>
      </w:r>
      <w:r>
        <w:rPr>
          <w:w w:val="105"/>
        </w:rPr>
        <w:t> met</w:t>
      </w:r>
      <w:r>
        <w:rPr>
          <w:w w:val="105"/>
        </w:rPr>
        <w:t> Shah</w:t>
      </w:r>
      <w:r>
        <w:rPr>
          <w:w w:val="105"/>
        </w:rPr>
        <w:t> Ahmed</w:t>
      </w:r>
      <w:r>
        <w:rPr>
          <w:w w:val="105"/>
        </w:rPr>
        <w:t> Noorani</w:t>
      </w:r>
      <w:r>
        <w:rPr>
          <w:w w:val="105"/>
        </w:rPr>
        <w:t> and</w:t>
      </w:r>
      <w:r>
        <w:rPr>
          <w:w w:val="105"/>
        </w:rPr>
        <w:t> found</w:t>
      </w:r>
      <w:r>
        <w:rPr>
          <w:w w:val="105"/>
        </w:rPr>
        <w:t> him</w:t>
      </w:r>
      <w:r>
        <w:rPr>
          <w:w w:val="105"/>
        </w:rPr>
        <w:t> extremely depressed. The</w:t>
      </w:r>
      <w:r>
        <w:rPr>
          <w:w w:val="105"/>
        </w:rPr>
        <w:t> Opposition</w:t>
      </w:r>
      <w:r>
        <w:rPr>
          <w:w w:val="105"/>
        </w:rPr>
        <w:t> had</w:t>
      </w:r>
      <w:r>
        <w:rPr>
          <w:w w:val="105"/>
        </w:rPr>
        <w:t> been</w:t>
      </w:r>
      <w:r>
        <w:rPr>
          <w:w w:val="105"/>
        </w:rPr>
        <w:t> dealing</w:t>
      </w:r>
      <w:r>
        <w:rPr>
          <w:w w:val="105"/>
        </w:rPr>
        <w:t> with</w:t>
      </w:r>
      <w:r>
        <w:rPr>
          <w:w w:val="105"/>
        </w:rPr>
        <w:t> Bhutto</w:t>
      </w:r>
      <w:r>
        <w:rPr>
          <w:w w:val="105"/>
        </w:rPr>
        <w:t> for</w:t>
      </w:r>
      <w:r>
        <w:rPr>
          <w:w w:val="105"/>
        </w:rPr>
        <w:t> two</w:t>
      </w:r>
      <w:r>
        <w:rPr>
          <w:w w:val="105"/>
        </w:rPr>
        <w:t> years</w:t>
      </w:r>
      <w:r>
        <w:rPr>
          <w:w w:val="105"/>
        </w:rPr>
        <w:t> now</w:t>
      </w:r>
      <w:r>
        <w:rPr>
          <w:w w:val="105"/>
        </w:rPr>
        <w:t> and</w:t>
      </w:r>
      <w:r>
        <w:rPr>
          <w:w w:val="105"/>
        </w:rPr>
        <w:t> faced</w:t>
      </w:r>
      <w:r>
        <w:rPr>
          <w:w w:val="105"/>
        </w:rPr>
        <w:t> with</w:t>
      </w:r>
      <w:r>
        <w:rPr>
          <w:w w:val="105"/>
        </w:rPr>
        <w:t> the harshness of the regime's rule, Noorani saw little light emerging in the darkness of our tunnel.</w:t>
      </w:r>
      <w:r>
        <w:rPr>
          <w:w w:val="105"/>
        </w:rPr>
        <w:t> The</w:t>
      </w:r>
      <w:r>
        <w:rPr>
          <w:w w:val="105"/>
        </w:rPr>
        <w:t> feeling</w:t>
      </w:r>
      <w:r>
        <w:rPr>
          <w:w w:val="105"/>
        </w:rPr>
        <w:t> of</w:t>
      </w:r>
      <w:r>
        <w:rPr>
          <w:w w:val="105"/>
        </w:rPr>
        <w:t> gloom</w:t>
      </w:r>
      <w:r>
        <w:rPr>
          <w:w w:val="105"/>
        </w:rPr>
        <w:t> and</w:t>
      </w:r>
      <w:r>
        <w:rPr>
          <w:w w:val="105"/>
        </w:rPr>
        <w:t> depression</w:t>
      </w:r>
      <w:r>
        <w:rPr>
          <w:w w:val="105"/>
        </w:rPr>
        <w:t> was</w:t>
      </w:r>
      <w:r>
        <w:rPr>
          <w:w w:val="105"/>
        </w:rPr>
        <w:t> not</w:t>
      </w:r>
      <w:r>
        <w:rPr>
          <w:w w:val="105"/>
        </w:rPr>
        <w:t> just</w:t>
      </w:r>
      <w:r>
        <w:rPr>
          <w:w w:val="105"/>
        </w:rPr>
        <w:t> affecting</w:t>
      </w:r>
      <w:r>
        <w:rPr>
          <w:w w:val="105"/>
        </w:rPr>
        <w:t> Noorani,</w:t>
      </w:r>
      <w:r>
        <w:rPr>
          <w:w w:val="105"/>
        </w:rPr>
        <w:t> it</w:t>
      </w:r>
      <w:r>
        <w:rPr>
          <w:w w:val="105"/>
        </w:rPr>
        <w:t> was becoming</w:t>
      </w:r>
      <w:r>
        <w:rPr>
          <w:spacing w:val="57"/>
          <w:w w:val="150"/>
        </w:rPr>
        <w:t> </w:t>
      </w:r>
      <w:r>
        <w:rPr>
          <w:w w:val="105"/>
        </w:rPr>
        <w:t>quite</w:t>
      </w:r>
      <w:r>
        <w:rPr>
          <w:spacing w:val="58"/>
          <w:w w:val="150"/>
        </w:rPr>
        <w:t> </w:t>
      </w:r>
      <w:r>
        <w:rPr>
          <w:w w:val="105"/>
        </w:rPr>
        <w:t>pervasive.</w:t>
      </w:r>
      <w:r>
        <w:rPr>
          <w:spacing w:val="60"/>
          <w:w w:val="150"/>
        </w:rPr>
        <w:t> </w:t>
      </w:r>
      <w:r>
        <w:rPr>
          <w:w w:val="105"/>
        </w:rPr>
        <w:t>There</w:t>
      </w:r>
      <w:r>
        <w:rPr>
          <w:spacing w:val="58"/>
          <w:w w:val="150"/>
        </w:rPr>
        <w:t> </w:t>
      </w:r>
      <w:r>
        <w:rPr>
          <w:w w:val="105"/>
        </w:rPr>
        <w:t>were</w:t>
      </w:r>
      <w:r>
        <w:rPr>
          <w:spacing w:val="58"/>
          <w:w w:val="150"/>
        </w:rPr>
        <w:t> </w:t>
      </w:r>
      <w:r>
        <w:rPr>
          <w:w w:val="105"/>
        </w:rPr>
        <w:t>other</w:t>
      </w:r>
      <w:r>
        <w:rPr>
          <w:spacing w:val="59"/>
          <w:w w:val="150"/>
        </w:rPr>
        <w:t> </w:t>
      </w:r>
      <w:r>
        <w:rPr>
          <w:w w:val="105"/>
        </w:rPr>
        <w:t>vexations</w:t>
      </w:r>
      <w:r>
        <w:rPr>
          <w:spacing w:val="57"/>
          <w:w w:val="150"/>
        </w:rPr>
        <w:t> </w:t>
      </w:r>
      <w:r>
        <w:rPr>
          <w:w w:val="105"/>
        </w:rPr>
        <w:t>as</w:t>
      </w:r>
      <w:r>
        <w:rPr>
          <w:spacing w:val="57"/>
          <w:w w:val="150"/>
        </w:rPr>
        <w:t> </w:t>
      </w:r>
      <w:r>
        <w:rPr>
          <w:w w:val="105"/>
        </w:rPr>
        <w:t>well.</w:t>
      </w:r>
      <w:r>
        <w:rPr>
          <w:spacing w:val="59"/>
          <w:w w:val="150"/>
        </w:rPr>
        <w:t> </w:t>
      </w:r>
      <w:r>
        <w:rPr>
          <w:w w:val="105"/>
        </w:rPr>
        <w:t>I</w:t>
      </w:r>
      <w:r>
        <w:rPr>
          <w:spacing w:val="58"/>
          <w:w w:val="150"/>
        </w:rPr>
        <w:t> </w:t>
      </w:r>
      <w:r>
        <w:rPr>
          <w:w w:val="105"/>
        </w:rPr>
        <w:t>was</w:t>
      </w:r>
      <w:r>
        <w:rPr>
          <w:spacing w:val="57"/>
          <w:w w:val="150"/>
        </w:rPr>
        <w:t> </w:t>
      </w:r>
      <w:r>
        <w:rPr>
          <w:spacing w:val="-2"/>
          <w:w w:val="105"/>
        </w:rPr>
        <w:t>becoming</w:t>
      </w:r>
    </w:p>
    <w:p>
      <w:pPr>
        <w:pStyle w:val="BodyText"/>
        <w:spacing w:before="91"/>
        <w:rPr>
          <w:sz w:val="20"/>
        </w:rPr>
      </w:pPr>
      <w:r>
        <w:rPr>
          <w:sz w:val="20"/>
        </w:rPr>
        <mc:AlternateContent>
          <mc:Choice Requires="wps">
            <w:drawing>
              <wp:anchor distT="0" distB="0" distL="0" distR="0" allowOverlap="1" layoutInCell="1" locked="0" behindDoc="1" simplePos="0" relativeHeight="487684608">
                <wp:simplePos x="0" y="0"/>
                <wp:positionH relativeFrom="page">
                  <wp:posOffset>914400</wp:posOffset>
                </wp:positionH>
                <wp:positionV relativeFrom="paragraph">
                  <wp:posOffset>222170</wp:posOffset>
                </wp:positionV>
                <wp:extent cx="1828800" cy="9525"/>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493711pt;width:144pt;height:.71pt;mso-position-horizontal-relative:page;mso-position-vertical-relative:paragraph;z-index:-15631872;mso-wrap-distance-left:0;mso-wrap-distance-right:0" id="docshape196"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440</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13.</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increasingly</w:t>
      </w:r>
      <w:r>
        <w:rPr>
          <w:w w:val="105"/>
        </w:rPr>
        <w:t> disenchanted</w:t>
      </w:r>
      <w:r>
        <w:rPr>
          <w:w w:val="105"/>
        </w:rPr>
        <w:t> with</w:t>
      </w:r>
      <w:r>
        <w:rPr>
          <w:w w:val="105"/>
        </w:rPr>
        <w:t> the</w:t>
      </w:r>
      <w:r>
        <w:rPr>
          <w:w w:val="105"/>
        </w:rPr>
        <w:t> manner</w:t>
      </w:r>
      <w:r>
        <w:rPr>
          <w:w w:val="105"/>
        </w:rPr>
        <w:t> in</w:t>
      </w:r>
      <w:r>
        <w:rPr>
          <w:w w:val="105"/>
        </w:rPr>
        <w:t> which</w:t>
      </w:r>
      <w:r>
        <w:rPr>
          <w:w w:val="105"/>
        </w:rPr>
        <w:t> UDF</w:t>
      </w:r>
      <w:r>
        <w:rPr>
          <w:w w:val="105"/>
        </w:rPr>
        <w:t> was</w:t>
      </w:r>
      <w:r>
        <w:rPr>
          <w:w w:val="105"/>
        </w:rPr>
        <w:t> being</w:t>
      </w:r>
      <w:r>
        <w:rPr>
          <w:w w:val="105"/>
        </w:rPr>
        <w:t> run.</w:t>
      </w:r>
      <w:r>
        <w:rPr>
          <w:w w:val="105"/>
        </w:rPr>
        <w:t> Even overlooking</w:t>
      </w:r>
      <w:r>
        <w:rPr>
          <w:w w:val="105"/>
        </w:rPr>
        <w:t> Pir</w:t>
      </w:r>
      <w:r>
        <w:rPr>
          <w:w w:val="105"/>
        </w:rPr>
        <w:t> Pagaro's</w:t>
      </w:r>
      <w:r>
        <w:rPr>
          <w:w w:val="105"/>
        </w:rPr>
        <w:t> preoccupation</w:t>
      </w:r>
      <w:r>
        <w:rPr>
          <w:w w:val="105"/>
        </w:rPr>
        <w:t> with</w:t>
      </w:r>
      <w:r>
        <w:rPr>
          <w:w w:val="105"/>
        </w:rPr>
        <w:t> horse</w:t>
      </w:r>
      <w:r>
        <w:rPr>
          <w:w w:val="105"/>
        </w:rPr>
        <w:t> racing</w:t>
      </w:r>
      <w:r>
        <w:rPr>
          <w:w w:val="105"/>
        </w:rPr>
        <w:t> on</w:t>
      </w:r>
      <w:r>
        <w:rPr>
          <w:w w:val="105"/>
        </w:rPr>
        <w:t> Saturdays</w:t>
      </w:r>
      <w:r>
        <w:rPr>
          <w:w w:val="105"/>
        </w:rPr>
        <w:t> and</w:t>
      </w:r>
      <w:r>
        <w:rPr>
          <w:w w:val="105"/>
        </w:rPr>
        <w:t> Sundays and his general lack of commitment</w:t>
      </w:r>
      <w:r>
        <w:rPr>
          <w:w w:val="105"/>
        </w:rPr>
        <w:t> to</w:t>
      </w:r>
      <w:r>
        <w:rPr>
          <w:w w:val="105"/>
        </w:rPr>
        <w:t> the UDF, what was most annoying was having</w:t>
      </w:r>
      <w:r>
        <w:rPr>
          <w:spacing w:val="80"/>
          <w:w w:val="105"/>
        </w:rPr>
        <w:t> </w:t>
      </w:r>
      <w:r>
        <w:rPr>
          <w:w w:val="105"/>
        </w:rPr>
        <w:t>to deal with the petty personal ambitions of</w:t>
      </w:r>
      <w:r>
        <w:rPr>
          <w:w w:val="105"/>
        </w:rPr>
        <w:t> politicians at the sacrifice of vital national issues. On 5 November I had a meeting with a number of MNAs from my independent group in which we resolved to leave the UDF at the first reasonable opportunity. Some days</w:t>
      </w:r>
      <w:r>
        <w:rPr>
          <w:w w:val="105"/>
        </w:rPr>
        <w:t> later,</w:t>
      </w:r>
      <w:r>
        <w:rPr>
          <w:w w:val="105"/>
        </w:rPr>
        <w:t> I</w:t>
      </w:r>
      <w:r>
        <w:rPr>
          <w:w w:val="105"/>
        </w:rPr>
        <w:t> received</w:t>
      </w:r>
      <w:r>
        <w:rPr>
          <w:w w:val="105"/>
        </w:rPr>
        <w:t> a</w:t>
      </w:r>
      <w:r>
        <w:rPr>
          <w:w w:val="105"/>
        </w:rPr>
        <w:t> delegation</w:t>
      </w:r>
      <w:r>
        <w:rPr>
          <w:w w:val="105"/>
        </w:rPr>
        <w:t> from</w:t>
      </w:r>
      <w:r>
        <w:rPr>
          <w:w w:val="105"/>
        </w:rPr>
        <w:t> the</w:t>
      </w:r>
      <w:r>
        <w:rPr>
          <w:w w:val="105"/>
        </w:rPr>
        <w:t> Jamaat-iIslami</w:t>
      </w:r>
      <w:r>
        <w:rPr>
          <w:w w:val="105"/>
        </w:rPr>
        <w:t> -</w:t>
      </w:r>
      <w:r>
        <w:rPr>
          <w:w w:val="105"/>
        </w:rPr>
        <w:t> Professor</w:t>
      </w:r>
      <w:r>
        <w:rPr>
          <w:w w:val="105"/>
        </w:rPr>
        <w:t> Ghafoor</w:t>
      </w:r>
      <w:r>
        <w:rPr>
          <w:w w:val="105"/>
        </w:rPr>
        <w:t> and Munnawar Hussain - with the mission of persuading us to stay with the UDF. Professor Ghafoor, who was himself critical of the trivial politicking taking place within the UDF, felt that, for the moment, unity of the Opposition against Bhutto was more important. I reluctantly</w:t>
      </w:r>
      <w:r>
        <w:rPr>
          <w:w w:val="105"/>
        </w:rPr>
        <w:t> gave</w:t>
      </w:r>
      <w:r>
        <w:rPr>
          <w:w w:val="105"/>
        </w:rPr>
        <w:t> in</w:t>
      </w:r>
      <w:r>
        <w:rPr>
          <w:w w:val="105"/>
        </w:rPr>
        <w:t> to</w:t>
      </w:r>
      <w:r>
        <w:rPr>
          <w:w w:val="105"/>
        </w:rPr>
        <w:t> his</w:t>
      </w:r>
      <w:r>
        <w:rPr>
          <w:w w:val="105"/>
        </w:rPr>
        <w:t> wishes</w:t>
      </w:r>
      <w:r>
        <w:rPr>
          <w:w w:val="105"/>
        </w:rPr>
        <w:t> but</w:t>
      </w:r>
      <w:r>
        <w:rPr>
          <w:w w:val="105"/>
        </w:rPr>
        <w:t> insisted</w:t>
      </w:r>
      <w:r>
        <w:rPr>
          <w:w w:val="105"/>
        </w:rPr>
        <w:t> that</w:t>
      </w:r>
      <w:r>
        <w:rPr>
          <w:w w:val="105"/>
        </w:rPr>
        <w:t> we</w:t>
      </w:r>
      <w:r>
        <w:rPr>
          <w:w w:val="105"/>
        </w:rPr>
        <w:t> would</w:t>
      </w:r>
      <w:r>
        <w:rPr>
          <w:w w:val="105"/>
        </w:rPr>
        <w:t> reconsider</w:t>
      </w:r>
      <w:r>
        <w:rPr>
          <w:w w:val="105"/>
        </w:rPr>
        <w:t> our</w:t>
      </w:r>
      <w:r>
        <w:rPr>
          <w:w w:val="105"/>
        </w:rPr>
        <w:t> position once again in the future. At the very next UDF meeting I made my feelings abundantly clear.</w:t>
      </w:r>
      <w:r>
        <w:rPr>
          <w:w w:val="105"/>
        </w:rPr>
        <w:t> In</w:t>
      </w:r>
      <w:r>
        <w:rPr>
          <w:w w:val="105"/>
        </w:rPr>
        <w:t> my diary</w:t>
      </w:r>
      <w:r>
        <w:rPr>
          <w:w w:val="105"/>
        </w:rPr>
        <w:t> I</w:t>
      </w:r>
      <w:r>
        <w:rPr>
          <w:w w:val="105"/>
        </w:rPr>
        <w:t> wrote</w:t>
      </w:r>
      <w:r>
        <w:rPr>
          <w:w w:val="105"/>
        </w:rPr>
        <w:t> 'I</w:t>
      </w:r>
      <w:r>
        <w:rPr>
          <w:w w:val="105"/>
        </w:rPr>
        <w:t> took</w:t>
      </w:r>
      <w:r>
        <w:rPr>
          <w:w w:val="105"/>
        </w:rPr>
        <w:t> a</w:t>
      </w:r>
      <w:r>
        <w:rPr>
          <w:w w:val="105"/>
        </w:rPr>
        <w:t> firm</w:t>
      </w:r>
      <w:r>
        <w:rPr>
          <w:w w:val="105"/>
        </w:rPr>
        <w:t> stand</w:t>
      </w:r>
      <w:r>
        <w:rPr>
          <w:w w:val="105"/>
        </w:rPr>
        <w:t> and</w:t>
      </w:r>
      <w:r>
        <w:rPr>
          <w:w w:val="105"/>
        </w:rPr>
        <w:t> told</w:t>
      </w:r>
      <w:r>
        <w:rPr>
          <w:w w:val="105"/>
        </w:rPr>
        <w:t> them</w:t>
      </w:r>
      <w:r>
        <w:rPr>
          <w:w w:val="105"/>
        </w:rPr>
        <w:t> off for</w:t>
      </w:r>
      <w:r>
        <w:rPr>
          <w:w w:val="105"/>
        </w:rPr>
        <w:t> lack</w:t>
      </w:r>
      <w:r>
        <w:rPr>
          <w:w w:val="105"/>
        </w:rPr>
        <w:t> of leadership and</w:t>
      </w:r>
      <w:r>
        <w:rPr>
          <w:spacing w:val="-2"/>
          <w:w w:val="105"/>
        </w:rPr>
        <w:t> </w:t>
      </w:r>
      <w:r>
        <w:rPr>
          <w:w w:val="105"/>
        </w:rPr>
        <w:t>inspiration'.</w:t>
      </w:r>
      <w:r>
        <w:rPr>
          <w:spacing w:val="-2"/>
          <w:w w:val="105"/>
        </w:rPr>
        <w:t> </w:t>
      </w:r>
      <w:r>
        <w:rPr>
          <w:w w:val="105"/>
        </w:rPr>
        <w:t>I</w:t>
      </w:r>
      <w:r>
        <w:rPr>
          <w:spacing w:val="-2"/>
          <w:w w:val="105"/>
        </w:rPr>
        <w:t> </w:t>
      </w:r>
      <w:r>
        <w:rPr>
          <w:w w:val="105"/>
        </w:rPr>
        <w:t>also</w:t>
      </w:r>
      <w:r>
        <w:rPr>
          <w:spacing w:val="-5"/>
          <w:w w:val="105"/>
        </w:rPr>
        <w:t> </w:t>
      </w:r>
      <w:r>
        <w:rPr>
          <w:w w:val="105"/>
        </w:rPr>
        <w:t>warned</w:t>
      </w:r>
      <w:r>
        <w:rPr>
          <w:spacing w:val="-2"/>
          <w:w w:val="105"/>
        </w:rPr>
        <w:t> </w:t>
      </w:r>
      <w:r>
        <w:rPr>
          <w:w w:val="105"/>
        </w:rPr>
        <w:t>the</w:t>
      </w:r>
      <w:r>
        <w:rPr>
          <w:spacing w:val="-3"/>
          <w:w w:val="105"/>
        </w:rPr>
        <w:t> </w:t>
      </w:r>
      <w:r>
        <w:rPr>
          <w:w w:val="105"/>
        </w:rPr>
        <w:t>assembled</w:t>
      </w:r>
      <w:r>
        <w:rPr>
          <w:spacing w:val="-6"/>
          <w:w w:val="105"/>
        </w:rPr>
        <w:t> </w:t>
      </w:r>
      <w:r>
        <w:rPr>
          <w:w w:val="105"/>
        </w:rPr>
        <w:t>leaders</w:t>
      </w:r>
      <w:r>
        <w:rPr>
          <w:spacing w:val="-4"/>
          <w:w w:val="105"/>
        </w:rPr>
        <w:t> </w:t>
      </w:r>
      <w:r>
        <w:rPr>
          <w:w w:val="105"/>
        </w:rPr>
        <w:t>that</w:t>
      </w:r>
      <w:r>
        <w:rPr>
          <w:spacing w:val="-5"/>
          <w:w w:val="105"/>
        </w:rPr>
        <w:t> </w:t>
      </w:r>
      <w:r>
        <w:rPr>
          <w:w w:val="105"/>
        </w:rPr>
        <w:t>the</w:t>
      </w:r>
      <w:r>
        <w:rPr>
          <w:spacing w:val="-3"/>
          <w:w w:val="105"/>
        </w:rPr>
        <w:t> </w:t>
      </w:r>
      <w:r>
        <w:rPr>
          <w:w w:val="105"/>
        </w:rPr>
        <w:t>manner</w:t>
      </w:r>
      <w:r>
        <w:rPr>
          <w:spacing w:val="-2"/>
          <w:w w:val="105"/>
        </w:rPr>
        <w:t> </w:t>
      </w:r>
      <w:r>
        <w:rPr>
          <w:w w:val="105"/>
        </w:rPr>
        <w:t>in</w:t>
      </w:r>
      <w:r>
        <w:rPr>
          <w:spacing w:val="-4"/>
          <w:w w:val="105"/>
        </w:rPr>
        <w:t> </w:t>
      </w:r>
      <w:r>
        <w:rPr>
          <w:w w:val="105"/>
        </w:rPr>
        <w:t>which</w:t>
      </w:r>
      <w:r>
        <w:rPr>
          <w:spacing w:val="-4"/>
          <w:w w:val="105"/>
        </w:rPr>
        <w:t> </w:t>
      </w:r>
      <w:r>
        <w:rPr>
          <w:w w:val="105"/>
        </w:rPr>
        <w:t>some</w:t>
      </w:r>
      <w:r>
        <w:rPr>
          <w:spacing w:val="-3"/>
          <w:w w:val="105"/>
        </w:rPr>
        <w:t> </w:t>
      </w:r>
      <w:r>
        <w:rPr>
          <w:w w:val="105"/>
        </w:rPr>
        <w:t>of the UDF members had been conducting themselves was incompatible with our original purpose.</w:t>
      </w:r>
      <w:r>
        <w:rPr>
          <w:w w:val="105"/>
        </w:rPr>
        <w:t> I</w:t>
      </w:r>
      <w:r>
        <w:rPr>
          <w:w w:val="105"/>
        </w:rPr>
        <w:t> am</w:t>
      </w:r>
      <w:r>
        <w:rPr>
          <w:w w:val="105"/>
        </w:rPr>
        <w:t> sure</w:t>
      </w:r>
      <w:r>
        <w:rPr>
          <w:w w:val="105"/>
        </w:rPr>
        <w:t> I</w:t>
      </w:r>
      <w:r>
        <w:rPr>
          <w:w w:val="105"/>
        </w:rPr>
        <w:t> annoyed</w:t>
      </w:r>
      <w:r>
        <w:rPr>
          <w:w w:val="105"/>
        </w:rPr>
        <w:t> a</w:t>
      </w:r>
      <w:r>
        <w:rPr>
          <w:w w:val="105"/>
        </w:rPr>
        <w:t> number</w:t>
      </w:r>
      <w:r>
        <w:rPr>
          <w:w w:val="105"/>
        </w:rPr>
        <w:t> of</w:t>
      </w:r>
      <w:r>
        <w:rPr>
          <w:w w:val="105"/>
        </w:rPr>
        <w:t> people</w:t>
      </w:r>
      <w:r>
        <w:rPr>
          <w:w w:val="105"/>
        </w:rPr>
        <w:t> present</w:t>
      </w:r>
      <w:r>
        <w:rPr>
          <w:w w:val="105"/>
        </w:rPr>
        <w:t> that</w:t>
      </w:r>
      <w:r>
        <w:rPr>
          <w:w w:val="105"/>
        </w:rPr>
        <w:t> day,</w:t>
      </w:r>
      <w:r>
        <w:rPr>
          <w:w w:val="105"/>
        </w:rPr>
        <w:t> but</w:t>
      </w:r>
      <w:r>
        <w:rPr>
          <w:w w:val="105"/>
        </w:rPr>
        <w:t> most</w:t>
      </w:r>
      <w:r>
        <w:rPr>
          <w:w w:val="105"/>
        </w:rPr>
        <w:t> of</w:t>
      </w:r>
      <w:r>
        <w:rPr>
          <w:w w:val="105"/>
        </w:rPr>
        <w:t> the more</w:t>
      </w:r>
      <w:r>
        <w:rPr>
          <w:w w:val="105"/>
        </w:rPr>
        <w:t> prominent</w:t>
      </w:r>
      <w:r>
        <w:rPr>
          <w:w w:val="105"/>
        </w:rPr>
        <w:t> leaders</w:t>
      </w:r>
      <w:r>
        <w:rPr>
          <w:w w:val="105"/>
        </w:rPr>
        <w:t> and</w:t>
      </w:r>
      <w:r>
        <w:rPr>
          <w:w w:val="105"/>
        </w:rPr>
        <w:t> their</w:t>
      </w:r>
      <w:r>
        <w:rPr>
          <w:w w:val="105"/>
        </w:rPr>
        <w:t> parties</w:t>
      </w:r>
      <w:r>
        <w:rPr>
          <w:w w:val="105"/>
        </w:rPr>
        <w:t> later</w:t>
      </w:r>
      <w:r>
        <w:rPr>
          <w:w w:val="105"/>
        </w:rPr>
        <w:t> let</w:t>
      </w:r>
      <w:r>
        <w:rPr>
          <w:w w:val="105"/>
        </w:rPr>
        <w:t> me</w:t>
      </w:r>
      <w:r>
        <w:rPr>
          <w:w w:val="105"/>
        </w:rPr>
        <w:t> know</w:t>
      </w:r>
      <w:r>
        <w:rPr>
          <w:w w:val="105"/>
        </w:rPr>
        <w:t> that</w:t>
      </w:r>
      <w:r>
        <w:rPr>
          <w:w w:val="105"/>
        </w:rPr>
        <w:t> they</w:t>
      </w:r>
      <w:r>
        <w:rPr>
          <w:w w:val="105"/>
        </w:rPr>
        <w:t> supported</w:t>
      </w:r>
      <w:r>
        <w:rPr>
          <w:w w:val="105"/>
        </w:rPr>
        <w:t> my </w:t>
      </w:r>
      <w:r>
        <w:rPr>
          <w:spacing w:val="-2"/>
          <w:w w:val="105"/>
        </w:rPr>
        <w:t>stance.</w:t>
      </w:r>
    </w:p>
    <w:p>
      <w:pPr>
        <w:pStyle w:val="BodyText"/>
        <w:spacing w:before="19"/>
      </w:pPr>
    </w:p>
    <w:p>
      <w:pPr>
        <w:pStyle w:val="BodyText"/>
        <w:spacing w:line="254" w:lineRule="auto"/>
        <w:ind w:left="1440" w:right="1434"/>
        <w:jc w:val="both"/>
      </w:pPr>
      <w:r>
        <w:rPr>
          <w:w w:val="105"/>
        </w:rPr>
        <w:t>In early November I received a telephone call</w:t>
      </w:r>
      <w:r>
        <w:rPr>
          <w:spacing w:val="-1"/>
          <w:w w:val="105"/>
        </w:rPr>
        <w:t> </w:t>
      </w:r>
      <w:r>
        <w:rPr>
          <w:w w:val="105"/>
        </w:rPr>
        <w:t>informing me that</w:t>
      </w:r>
      <w:r>
        <w:rPr>
          <w:spacing w:val="-1"/>
          <w:w w:val="105"/>
        </w:rPr>
        <w:t> </w:t>
      </w:r>
      <w:r>
        <w:rPr>
          <w:w w:val="105"/>
        </w:rPr>
        <w:t>two more charges had been</w:t>
      </w:r>
      <w:r>
        <w:rPr>
          <w:w w:val="105"/>
        </w:rPr>
        <w:t> filed</w:t>
      </w:r>
      <w:r>
        <w:rPr>
          <w:w w:val="105"/>
        </w:rPr>
        <w:t> against</w:t>
      </w:r>
      <w:r>
        <w:rPr>
          <w:w w:val="105"/>
        </w:rPr>
        <w:t> me</w:t>
      </w:r>
      <w:r>
        <w:rPr>
          <w:w w:val="105"/>
        </w:rPr>
        <w:t> in</w:t>
      </w:r>
      <w:r>
        <w:rPr>
          <w:w w:val="105"/>
        </w:rPr>
        <w:t> Dera</w:t>
      </w:r>
      <w:r>
        <w:rPr>
          <w:w w:val="105"/>
        </w:rPr>
        <w:t> Ghazi</w:t>
      </w:r>
      <w:r>
        <w:rPr>
          <w:w w:val="105"/>
        </w:rPr>
        <w:t> Khan</w:t>
      </w:r>
      <w:r>
        <w:rPr>
          <w:w w:val="105"/>
        </w:rPr>
        <w:t> for</w:t>
      </w:r>
      <w:r>
        <w:rPr>
          <w:w w:val="105"/>
        </w:rPr>
        <w:t> making</w:t>
      </w:r>
      <w:r>
        <w:rPr>
          <w:w w:val="105"/>
        </w:rPr>
        <w:t> inflammatory</w:t>
      </w:r>
      <w:r>
        <w:rPr>
          <w:w w:val="105"/>
        </w:rPr>
        <w:t> speeches</w:t>
      </w:r>
      <w:r>
        <w:rPr>
          <w:w w:val="105"/>
        </w:rPr>
        <w:t> against</w:t>
      </w:r>
      <w:r>
        <w:rPr>
          <w:spacing w:val="40"/>
          <w:w w:val="105"/>
        </w:rPr>
        <w:t> </w:t>
      </w:r>
      <w:r>
        <w:rPr>
          <w:w w:val="105"/>
        </w:rPr>
        <w:t>the government. Ten days later, while I was in Lahore,</w:t>
      </w:r>
      <w:r>
        <w:rPr>
          <w:w w:val="105"/>
        </w:rPr>
        <w:t> Mahmood Ali Kasuri and Latif Khosa,</w:t>
      </w:r>
      <w:r>
        <w:rPr>
          <w:spacing w:val="-2"/>
          <w:w w:val="105"/>
        </w:rPr>
        <w:t> </w:t>
      </w:r>
      <w:r>
        <w:rPr>
          <w:w w:val="105"/>
        </w:rPr>
        <w:t>both</w:t>
      </w:r>
      <w:r>
        <w:rPr>
          <w:spacing w:val="-4"/>
          <w:w w:val="105"/>
        </w:rPr>
        <w:t> </w:t>
      </w:r>
      <w:r>
        <w:rPr>
          <w:w w:val="105"/>
        </w:rPr>
        <w:t>acting</w:t>
      </w:r>
      <w:r>
        <w:rPr>
          <w:spacing w:val="-3"/>
          <w:w w:val="105"/>
        </w:rPr>
        <w:t> </w:t>
      </w:r>
      <w:r>
        <w:rPr>
          <w:w w:val="105"/>
        </w:rPr>
        <w:t>as</w:t>
      </w:r>
      <w:r>
        <w:rPr>
          <w:spacing w:val="-5"/>
          <w:w w:val="105"/>
        </w:rPr>
        <w:t> </w:t>
      </w:r>
      <w:r>
        <w:rPr>
          <w:w w:val="105"/>
        </w:rPr>
        <w:t>my</w:t>
      </w:r>
      <w:r>
        <w:rPr>
          <w:spacing w:val="-3"/>
          <w:w w:val="105"/>
        </w:rPr>
        <w:t> </w:t>
      </w:r>
      <w:r>
        <w:rPr>
          <w:w w:val="105"/>
        </w:rPr>
        <w:t>legal</w:t>
      </w:r>
      <w:r>
        <w:rPr>
          <w:spacing w:val="-2"/>
          <w:w w:val="105"/>
        </w:rPr>
        <w:t> </w:t>
      </w:r>
      <w:r>
        <w:rPr>
          <w:w w:val="105"/>
        </w:rPr>
        <w:t>counsels,</w:t>
      </w:r>
      <w:r>
        <w:rPr>
          <w:spacing w:val="-2"/>
          <w:w w:val="105"/>
        </w:rPr>
        <w:t> </w:t>
      </w:r>
      <w:r>
        <w:rPr>
          <w:w w:val="105"/>
        </w:rPr>
        <w:t>presented</w:t>
      </w:r>
      <w:r>
        <w:rPr>
          <w:spacing w:val="-2"/>
          <w:w w:val="105"/>
        </w:rPr>
        <w:t> </w:t>
      </w:r>
      <w:r>
        <w:rPr>
          <w:w w:val="105"/>
        </w:rPr>
        <w:t>a</w:t>
      </w:r>
      <w:r>
        <w:rPr>
          <w:spacing w:val="-4"/>
          <w:w w:val="105"/>
        </w:rPr>
        <w:t> </w:t>
      </w:r>
      <w:r>
        <w:rPr>
          <w:w w:val="105"/>
        </w:rPr>
        <w:t>writ</w:t>
      </w:r>
      <w:r>
        <w:rPr>
          <w:spacing w:val="-5"/>
          <w:w w:val="105"/>
        </w:rPr>
        <w:t> </w:t>
      </w:r>
      <w:r>
        <w:rPr>
          <w:w w:val="105"/>
        </w:rPr>
        <w:t>petition</w:t>
      </w:r>
      <w:r>
        <w:rPr>
          <w:spacing w:val="-4"/>
          <w:w w:val="105"/>
        </w:rPr>
        <w:t> </w:t>
      </w:r>
      <w:r>
        <w:rPr>
          <w:w w:val="105"/>
        </w:rPr>
        <w:t>to</w:t>
      </w:r>
      <w:r>
        <w:rPr>
          <w:spacing w:val="-5"/>
          <w:w w:val="105"/>
        </w:rPr>
        <w:t> </w:t>
      </w:r>
      <w:r>
        <w:rPr>
          <w:w w:val="105"/>
        </w:rPr>
        <w:t>Chief</w:t>
      </w:r>
      <w:r>
        <w:rPr>
          <w:spacing w:val="-2"/>
          <w:w w:val="105"/>
        </w:rPr>
        <w:t> </w:t>
      </w:r>
      <w:r>
        <w:rPr>
          <w:w w:val="105"/>
        </w:rPr>
        <w:t>Justice</w:t>
      </w:r>
      <w:r>
        <w:rPr>
          <w:spacing w:val="-4"/>
          <w:w w:val="105"/>
        </w:rPr>
        <w:t> </w:t>
      </w:r>
      <w:r>
        <w:rPr>
          <w:w w:val="105"/>
        </w:rPr>
        <w:t>Sirdar Muhammad Iqbal of the Lahore High Court. Four days later I was granted anticipatory bail by the Chief Justice.</w:t>
      </w:r>
    </w:p>
    <w:p>
      <w:pPr>
        <w:pStyle w:val="BodyText"/>
        <w:spacing w:before="12"/>
      </w:pPr>
    </w:p>
    <w:p>
      <w:pPr>
        <w:pStyle w:val="BodyText"/>
        <w:spacing w:line="254" w:lineRule="auto"/>
        <w:ind w:left="1440" w:right="1432"/>
        <w:jc w:val="both"/>
      </w:pPr>
      <w:r>
        <w:rPr>
          <w:w w:val="105"/>
        </w:rPr>
        <w:t>On</w:t>
      </w:r>
      <w:r>
        <w:rPr>
          <w:w w:val="105"/>
        </w:rPr>
        <w:t> 26</w:t>
      </w:r>
      <w:r>
        <w:rPr>
          <w:w w:val="105"/>
        </w:rPr>
        <w:t> November</w:t>
      </w:r>
      <w:r>
        <w:rPr>
          <w:w w:val="105"/>
        </w:rPr>
        <w:t> after</w:t>
      </w:r>
      <w:r>
        <w:rPr>
          <w:w w:val="105"/>
        </w:rPr>
        <w:t> a</w:t>
      </w:r>
      <w:r>
        <w:rPr>
          <w:w w:val="105"/>
        </w:rPr>
        <w:t> three</w:t>
      </w:r>
      <w:r>
        <w:rPr>
          <w:w w:val="105"/>
        </w:rPr>
        <w:t> and</w:t>
      </w:r>
      <w:r>
        <w:rPr>
          <w:w w:val="105"/>
        </w:rPr>
        <w:t> a</w:t>
      </w:r>
      <w:r>
        <w:rPr>
          <w:w w:val="105"/>
        </w:rPr>
        <w:t> half</w:t>
      </w:r>
      <w:r>
        <w:rPr>
          <w:w w:val="105"/>
        </w:rPr>
        <w:t> month</w:t>
      </w:r>
      <w:r>
        <w:rPr>
          <w:w w:val="105"/>
        </w:rPr>
        <w:t> absence</w:t>
      </w:r>
      <w:r>
        <w:rPr>
          <w:w w:val="105"/>
        </w:rPr>
        <w:t> the</w:t>
      </w:r>
      <w:r>
        <w:rPr>
          <w:w w:val="105"/>
        </w:rPr>
        <w:t> Opposition</w:t>
      </w:r>
      <w:r>
        <w:rPr>
          <w:w w:val="105"/>
        </w:rPr>
        <w:t> attended</w:t>
      </w:r>
      <w:r>
        <w:rPr>
          <w:w w:val="105"/>
        </w:rPr>
        <w:t> the winter</w:t>
      </w:r>
      <w:r>
        <w:rPr>
          <w:spacing w:val="-1"/>
          <w:w w:val="105"/>
        </w:rPr>
        <w:t> </w:t>
      </w:r>
      <w:r>
        <w:rPr>
          <w:w w:val="105"/>
        </w:rPr>
        <w:t>session</w:t>
      </w:r>
      <w:r>
        <w:rPr>
          <w:spacing w:val="-2"/>
          <w:w w:val="105"/>
        </w:rPr>
        <w:t> </w:t>
      </w:r>
      <w:r>
        <w:rPr>
          <w:w w:val="105"/>
        </w:rPr>
        <w:t>of the</w:t>
      </w:r>
      <w:r>
        <w:rPr>
          <w:spacing w:val="-2"/>
          <w:w w:val="105"/>
        </w:rPr>
        <w:t> </w:t>
      </w:r>
      <w:r>
        <w:rPr>
          <w:w w:val="105"/>
        </w:rPr>
        <w:t>National</w:t>
      </w:r>
      <w:r>
        <w:rPr>
          <w:spacing w:val="-4"/>
          <w:w w:val="105"/>
        </w:rPr>
        <w:t> </w:t>
      </w:r>
      <w:r>
        <w:rPr>
          <w:w w:val="105"/>
        </w:rPr>
        <w:t>Assembly. The</w:t>
      </w:r>
      <w:r>
        <w:rPr>
          <w:spacing w:val="-10"/>
          <w:w w:val="105"/>
        </w:rPr>
        <w:t> </w:t>
      </w:r>
      <w:r>
        <w:rPr>
          <w:w w:val="105"/>
        </w:rPr>
        <w:t>day</w:t>
      </w:r>
      <w:r>
        <w:rPr>
          <w:spacing w:val="-1"/>
          <w:w w:val="105"/>
        </w:rPr>
        <w:t> </w:t>
      </w:r>
      <w:r>
        <w:rPr>
          <w:w w:val="105"/>
        </w:rPr>
        <w:t>was</w:t>
      </w:r>
      <w:r>
        <w:rPr>
          <w:spacing w:val="-3"/>
          <w:w w:val="105"/>
        </w:rPr>
        <w:t> </w:t>
      </w:r>
      <w:r>
        <w:rPr>
          <w:w w:val="105"/>
        </w:rPr>
        <w:t>marked</w:t>
      </w:r>
      <w:r>
        <w:rPr>
          <w:spacing w:val="-3"/>
          <w:w w:val="105"/>
        </w:rPr>
        <w:t> </w:t>
      </w:r>
      <w:r>
        <w:rPr>
          <w:w w:val="105"/>
        </w:rPr>
        <w:t>by</w:t>
      </w:r>
      <w:r>
        <w:rPr>
          <w:spacing w:val="-1"/>
          <w:w w:val="105"/>
        </w:rPr>
        <w:t> </w:t>
      </w:r>
      <w:r>
        <w:rPr>
          <w:w w:val="105"/>
        </w:rPr>
        <w:t>two</w:t>
      </w:r>
      <w:r>
        <w:rPr>
          <w:spacing w:val="-3"/>
          <w:w w:val="105"/>
        </w:rPr>
        <w:t> </w:t>
      </w:r>
      <w:r>
        <w:rPr>
          <w:w w:val="105"/>
        </w:rPr>
        <w:t>events: my</w:t>
      </w:r>
      <w:r>
        <w:rPr>
          <w:spacing w:val="-5"/>
          <w:w w:val="105"/>
        </w:rPr>
        <w:t> </w:t>
      </w:r>
      <w:r>
        <w:rPr>
          <w:w w:val="105"/>
        </w:rPr>
        <w:t>friend Pir</w:t>
      </w:r>
      <w:r>
        <w:rPr>
          <w:w w:val="105"/>
        </w:rPr>
        <w:t> Safiuddin</w:t>
      </w:r>
      <w:r>
        <w:rPr>
          <w:w w:val="105"/>
        </w:rPr>
        <w:t> of</w:t>
      </w:r>
      <w:r>
        <w:rPr>
          <w:w w:val="105"/>
        </w:rPr>
        <w:t> Makhad's</w:t>
      </w:r>
      <w:r>
        <w:rPr>
          <w:w w:val="105"/>
        </w:rPr>
        <w:t> desertion</w:t>
      </w:r>
      <w:r>
        <w:rPr>
          <w:w w:val="105"/>
        </w:rPr>
        <w:t> from</w:t>
      </w:r>
      <w:r>
        <w:rPr>
          <w:w w:val="105"/>
        </w:rPr>
        <w:t> the</w:t>
      </w:r>
      <w:r>
        <w:rPr>
          <w:w w:val="105"/>
        </w:rPr>
        <w:t> Council</w:t>
      </w:r>
      <w:r>
        <w:rPr>
          <w:w w:val="105"/>
        </w:rPr>
        <w:t> Muslim</w:t>
      </w:r>
      <w:r>
        <w:rPr>
          <w:w w:val="105"/>
        </w:rPr>
        <w:t> League</w:t>
      </w:r>
      <w:r>
        <w:rPr>
          <w:w w:val="105"/>
        </w:rPr>
        <w:t> to</w:t>
      </w:r>
      <w:r>
        <w:rPr>
          <w:w w:val="105"/>
        </w:rPr>
        <w:t> join</w:t>
      </w:r>
      <w:r>
        <w:rPr>
          <w:w w:val="105"/>
        </w:rPr>
        <w:t> the</w:t>
      </w:r>
      <w:r>
        <w:rPr>
          <w:w w:val="105"/>
        </w:rPr>
        <w:t> PPP benches</w:t>
      </w:r>
      <w:r>
        <w:rPr>
          <w:w w:val="105"/>
        </w:rPr>
        <w:t> and</w:t>
      </w:r>
      <w:r>
        <w:rPr>
          <w:w w:val="105"/>
        </w:rPr>
        <w:t> Opposition</w:t>
      </w:r>
      <w:r>
        <w:rPr>
          <w:w w:val="105"/>
        </w:rPr>
        <w:t> fears</w:t>
      </w:r>
      <w:r>
        <w:rPr>
          <w:w w:val="105"/>
        </w:rPr>
        <w:t> that</w:t>
      </w:r>
      <w:r>
        <w:rPr>
          <w:w w:val="105"/>
        </w:rPr>
        <w:t> Zahoor</w:t>
      </w:r>
      <w:r>
        <w:rPr>
          <w:w w:val="105"/>
        </w:rPr>
        <w:t> Ellahi,</w:t>
      </w:r>
      <w:r>
        <w:rPr>
          <w:w w:val="105"/>
        </w:rPr>
        <w:t> who</w:t>
      </w:r>
      <w:r>
        <w:rPr>
          <w:w w:val="105"/>
        </w:rPr>
        <w:t> had</w:t>
      </w:r>
      <w:r>
        <w:rPr>
          <w:w w:val="105"/>
        </w:rPr>
        <w:t> been</w:t>
      </w:r>
      <w:r>
        <w:rPr>
          <w:w w:val="105"/>
        </w:rPr>
        <w:t> imprisoned</w:t>
      </w:r>
      <w:r>
        <w:rPr>
          <w:w w:val="105"/>
        </w:rPr>
        <w:t> in Balochistan,</w:t>
      </w:r>
      <w:r>
        <w:rPr>
          <w:w w:val="105"/>
        </w:rPr>
        <w:t> was</w:t>
      </w:r>
      <w:r>
        <w:rPr>
          <w:w w:val="105"/>
        </w:rPr>
        <w:t> about</w:t>
      </w:r>
      <w:r>
        <w:rPr>
          <w:w w:val="105"/>
        </w:rPr>
        <w:t> to</w:t>
      </w:r>
      <w:r>
        <w:rPr>
          <w:w w:val="105"/>
        </w:rPr>
        <w:t> be</w:t>
      </w:r>
      <w:r>
        <w:rPr>
          <w:w w:val="105"/>
        </w:rPr>
        <w:t> murdered.</w:t>
      </w:r>
      <w:r>
        <w:rPr>
          <w:w w:val="105"/>
          <w:position w:val="6"/>
          <w:sz w:val="16"/>
        </w:rPr>
        <w:t>441</w:t>
      </w:r>
      <w:r>
        <w:rPr>
          <w:spacing w:val="40"/>
          <w:w w:val="105"/>
          <w:position w:val="6"/>
          <w:sz w:val="16"/>
        </w:rPr>
        <w:t> </w:t>
      </w:r>
      <w:r>
        <w:rPr>
          <w:w w:val="105"/>
        </w:rPr>
        <w:t>When</w:t>
      </w:r>
      <w:r>
        <w:rPr>
          <w:w w:val="105"/>
        </w:rPr>
        <w:t> Hafiz</w:t>
      </w:r>
      <w:r>
        <w:rPr>
          <w:w w:val="105"/>
        </w:rPr>
        <w:t> Pirzada</w:t>
      </w:r>
      <w:r>
        <w:rPr>
          <w:w w:val="105"/>
        </w:rPr>
        <w:t> announced</w:t>
      </w:r>
      <w:r>
        <w:rPr>
          <w:w w:val="105"/>
        </w:rPr>
        <w:t> that</w:t>
      </w:r>
      <w:r>
        <w:rPr>
          <w:w w:val="105"/>
        </w:rPr>
        <w:t> the Government of Balochistan was responsible for the safety of Zahoor Ellahi, I was given an</w:t>
      </w:r>
      <w:r>
        <w:rPr>
          <w:w w:val="105"/>
        </w:rPr>
        <w:t> opening</w:t>
      </w:r>
      <w:r>
        <w:rPr>
          <w:w w:val="105"/>
        </w:rPr>
        <w:t> to</w:t>
      </w:r>
      <w:r>
        <w:rPr>
          <w:w w:val="105"/>
        </w:rPr>
        <w:t> denounce</w:t>
      </w:r>
      <w:r>
        <w:rPr>
          <w:w w:val="105"/>
        </w:rPr>
        <w:t> the</w:t>
      </w:r>
      <w:r>
        <w:rPr>
          <w:w w:val="105"/>
        </w:rPr>
        <w:t> minority</w:t>
      </w:r>
      <w:r>
        <w:rPr>
          <w:w w:val="105"/>
        </w:rPr>
        <w:t> Balochistan</w:t>
      </w:r>
      <w:r>
        <w:rPr>
          <w:w w:val="105"/>
        </w:rPr>
        <w:t> government</w:t>
      </w:r>
      <w:r>
        <w:rPr>
          <w:w w:val="105"/>
        </w:rPr>
        <w:t> as</w:t>
      </w:r>
      <w:r>
        <w:rPr>
          <w:w w:val="105"/>
        </w:rPr>
        <w:t> a</w:t>
      </w:r>
      <w:r>
        <w:rPr>
          <w:w w:val="105"/>
        </w:rPr>
        <w:t> facade</w:t>
      </w:r>
      <w:r>
        <w:rPr>
          <w:w w:val="105"/>
        </w:rPr>
        <w:t> and</w:t>
      </w:r>
      <w:r>
        <w:rPr>
          <w:w w:val="105"/>
        </w:rPr>
        <w:t> remind the House about the fate of another MNA, the murdered Dr. Nazir.</w:t>
      </w:r>
    </w:p>
    <w:p>
      <w:pPr>
        <w:pStyle w:val="BodyText"/>
        <w:spacing w:before="21"/>
      </w:pPr>
    </w:p>
    <w:p>
      <w:pPr>
        <w:pStyle w:val="BodyText"/>
        <w:spacing w:line="254" w:lineRule="auto"/>
        <w:ind w:left="1440" w:right="1433"/>
        <w:jc w:val="both"/>
      </w:pPr>
      <w:r>
        <w:rPr>
          <w:w w:val="105"/>
        </w:rPr>
        <w:t>I</w:t>
      </w:r>
      <w:r>
        <w:rPr>
          <w:w w:val="105"/>
        </w:rPr>
        <w:t> was determined that</w:t>
      </w:r>
      <w:r>
        <w:rPr>
          <w:w w:val="105"/>
        </w:rPr>
        <w:t> whenever</w:t>
      </w:r>
      <w:r>
        <w:rPr>
          <w:w w:val="105"/>
        </w:rPr>
        <w:t> an</w:t>
      </w:r>
      <w:r>
        <w:rPr>
          <w:w w:val="105"/>
        </w:rPr>
        <w:t> opportunity</w:t>
      </w:r>
      <w:r>
        <w:rPr>
          <w:w w:val="105"/>
        </w:rPr>
        <w:t> arose</w:t>
      </w:r>
      <w:r>
        <w:rPr>
          <w:w w:val="105"/>
        </w:rPr>
        <w:t> in the</w:t>
      </w:r>
      <w:r>
        <w:rPr>
          <w:w w:val="105"/>
        </w:rPr>
        <w:t> Assembly I would</w:t>
      </w:r>
      <w:r>
        <w:rPr>
          <w:w w:val="105"/>
        </w:rPr>
        <w:t> attack the government on the Balochistan issue, As the government had persisted in claiming that</w:t>
      </w:r>
      <w:r>
        <w:rPr>
          <w:w w:val="105"/>
        </w:rPr>
        <w:t> the confinement</w:t>
      </w:r>
      <w:r>
        <w:rPr>
          <w:w w:val="105"/>
        </w:rPr>
        <w:t> of</w:t>
      </w:r>
      <w:r>
        <w:rPr>
          <w:w w:val="105"/>
        </w:rPr>
        <w:t> the jailed</w:t>
      </w:r>
      <w:r>
        <w:rPr>
          <w:w w:val="105"/>
        </w:rPr>
        <w:t> Baloch</w:t>
      </w:r>
      <w:r>
        <w:rPr>
          <w:w w:val="105"/>
        </w:rPr>
        <w:t> leaders</w:t>
      </w:r>
      <w:r>
        <w:rPr>
          <w:w w:val="105"/>
        </w:rPr>
        <w:t> related</w:t>
      </w:r>
      <w:r>
        <w:rPr>
          <w:w w:val="105"/>
        </w:rPr>
        <w:t> to</w:t>
      </w:r>
      <w:r>
        <w:rPr>
          <w:w w:val="105"/>
        </w:rPr>
        <w:t> a</w:t>
      </w:r>
      <w:r>
        <w:rPr>
          <w:w w:val="105"/>
        </w:rPr>
        <w:t> 'criminal'</w:t>
      </w:r>
      <w:r>
        <w:rPr>
          <w:w w:val="105"/>
        </w:rPr>
        <w:t> matter,</w:t>
      </w:r>
      <w:r>
        <w:rPr>
          <w:w w:val="105"/>
        </w:rPr>
        <w:t> I got another</w:t>
      </w:r>
      <w:r>
        <w:rPr>
          <w:spacing w:val="25"/>
          <w:w w:val="105"/>
        </w:rPr>
        <w:t> </w:t>
      </w:r>
      <w:r>
        <w:rPr>
          <w:w w:val="105"/>
        </w:rPr>
        <w:t>chance</w:t>
      </w:r>
      <w:r>
        <w:rPr>
          <w:spacing w:val="28"/>
          <w:w w:val="105"/>
        </w:rPr>
        <w:t> </w:t>
      </w:r>
      <w:r>
        <w:rPr>
          <w:w w:val="105"/>
        </w:rPr>
        <w:t>to</w:t>
      </w:r>
      <w:r>
        <w:rPr>
          <w:spacing w:val="24"/>
          <w:w w:val="105"/>
        </w:rPr>
        <w:t> </w:t>
      </w:r>
      <w:r>
        <w:rPr>
          <w:w w:val="105"/>
        </w:rPr>
        <w:t>put</w:t>
      </w:r>
      <w:r>
        <w:rPr>
          <w:spacing w:val="23"/>
          <w:w w:val="105"/>
        </w:rPr>
        <w:t> </w:t>
      </w:r>
      <w:r>
        <w:rPr>
          <w:w w:val="105"/>
        </w:rPr>
        <w:t>them</w:t>
      </w:r>
      <w:r>
        <w:rPr>
          <w:spacing w:val="28"/>
          <w:w w:val="105"/>
        </w:rPr>
        <w:t> </w:t>
      </w:r>
      <w:r>
        <w:rPr>
          <w:w w:val="105"/>
        </w:rPr>
        <w:t>on</w:t>
      </w:r>
      <w:r>
        <w:rPr>
          <w:spacing w:val="28"/>
          <w:w w:val="105"/>
        </w:rPr>
        <w:t> </w:t>
      </w:r>
      <w:r>
        <w:rPr>
          <w:w w:val="105"/>
        </w:rPr>
        <w:t>the</w:t>
      </w:r>
      <w:r>
        <w:rPr>
          <w:spacing w:val="24"/>
          <w:w w:val="105"/>
        </w:rPr>
        <w:t> </w:t>
      </w:r>
      <w:r>
        <w:rPr>
          <w:w w:val="105"/>
        </w:rPr>
        <w:t>defensive</w:t>
      </w:r>
      <w:r>
        <w:rPr>
          <w:spacing w:val="25"/>
          <w:w w:val="105"/>
        </w:rPr>
        <w:t> </w:t>
      </w:r>
      <w:r>
        <w:rPr>
          <w:w w:val="105"/>
        </w:rPr>
        <w:t>when</w:t>
      </w:r>
      <w:r>
        <w:rPr>
          <w:spacing w:val="24"/>
          <w:w w:val="105"/>
        </w:rPr>
        <w:t> </w:t>
      </w:r>
      <w:r>
        <w:rPr>
          <w:w w:val="105"/>
        </w:rPr>
        <w:t>Mehmood</w:t>
      </w:r>
      <w:r>
        <w:rPr>
          <w:spacing w:val="26"/>
          <w:w w:val="105"/>
        </w:rPr>
        <w:t> </w:t>
      </w:r>
      <w:r>
        <w:rPr>
          <w:w w:val="105"/>
        </w:rPr>
        <w:t>Azam</w:t>
      </w:r>
      <w:r>
        <w:rPr>
          <w:spacing w:val="23"/>
          <w:w w:val="105"/>
        </w:rPr>
        <w:t> </w:t>
      </w:r>
      <w:r>
        <w:rPr>
          <w:w w:val="105"/>
        </w:rPr>
        <w:t>Faroqi</w:t>
      </w:r>
      <w:r>
        <w:rPr>
          <w:spacing w:val="26"/>
          <w:w w:val="105"/>
        </w:rPr>
        <w:t> </w:t>
      </w:r>
      <w:r>
        <w:rPr>
          <w:w w:val="105"/>
        </w:rPr>
        <w:t>made</w:t>
      </w:r>
      <w:r>
        <w:rPr>
          <w:spacing w:val="25"/>
          <w:w w:val="105"/>
        </w:rPr>
        <w:t> </w:t>
      </w:r>
      <w:r>
        <w:rPr>
          <w:spacing w:val="-5"/>
          <w:w w:val="105"/>
        </w:rPr>
        <w:t>an</w:t>
      </w:r>
    </w:p>
    <w:p>
      <w:pPr>
        <w:pStyle w:val="BodyText"/>
        <w:spacing w:before="11"/>
        <w:rPr>
          <w:sz w:val="15"/>
        </w:rPr>
      </w:pPr>
      <w:r>
        <w:rPr>
          <w:sz w:val="15"/>
        </w:rPr>
        <mc:AlternateContent>
          <mc:Choice Requires="wps">
            <w:drawing>
              <wp:anchor distT="0" distB="0" distL="0" distR="0" allowOverlap="1" layoutInCell="1" locked="0" behindDoc="1" simplePos="0" relativeHeight="487685120">
                <wp:simplePos x="0" y="0"/>
                <wp:positionH relativeFrom="page">
                  <wp:posOffset>914400</wp:posOffset>
                </wp:positionH>
                <wp:positionV relativeFrom="paragraph">
                  <wp:posOffset>134192</wp:posOffset>
                </wp:positionV>
                <wp:extent cx="1828800" cy="9525"/>
                <wp:effectExtent l="0" t="0" r="0" b="0"/>
                <wp:wrapTopAndBottom/>
                <wp:docPr id="198" name="Graphic 198"/>
                <wp:cNvGraphicFramePr>
                  <a:graphicFrameLocks/>
                </wp:cNvGraphicFramePr>
                <a:graphic>
                  <a:graphicData uri="http://schemas.microsoft.com/office/word/2010/wordprocessingShape">
                    <wps:wsp>
                      <wps:cNvPr id="198" name="Graphic 19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566328pt;width:144pt;height:.71pt;mso-position-horizontal-relative:page;mso-position-vertical-relative:paragraph;z-index:-15631360;mso-wrap-distance-left:0;mso-wrap-distance-right:0" id="docshape197" filled="true" fillcolor="#000000" stroked="false">
                <v:fill type="solid"/>
                <w10:wrap type="topAndBottom"/>
              </v:rect>
            </w:pict>
          </mc:Fallback>
        </mc:AlternateContent>
      </w:r>
    </w:p>
    <w:p>
      <w:pPr>
        <w:spacing w:line="240" w:lineRule="auto" w:before="102"/>
        <w:ind w:left="1440" w:right="1440" w:firstLine="0"/>
        <w:jc w:val="both"/>
        <w:rPr>
          <w:rFonts w:ascii="Calibri"/>
          <w:sz w:val="20"/>
        </w:rPr>
      </w:pPr>
      <w:r>
        <w:rPr>
          <w:rFonts w:ascii="Calibri"/>
          <w:sz w:val="20"/>
          <w:vertAlign w:val="superscript"/>
        </w:rPr>
        <w:t>441</w:t>
      </w:r>
      <w:r>
        <w:rPr>
          <w:rFonts w:ascii="Calibri"/>
          <w:sz w:val="20"/>
          <w:vertAlign w:val="baseline"/>
        </w:rPr>
        <w:t> Zahoor Ellahi had been arrested in Punjab on 12 November 1973 an was then taken to Balochistan, where he was detained on a charge of aiding rebel Marri tribesmen. He was later convinced that there had been a plan to murder him and that only Governor Akbar Bugti's intervention had saved his life. He was released two months</w:t>
      </w:r>
      <w:r>
        <w:rPr>
          <w:rFonts w:ascii="Calibri"/>
          <w:spacing w:val="40"/>
          <w:sz w:val="20"/>
          <w:vertAlign w:val="baseline"/>
        </w:rPr>
        <w:t> </w:t>
      </w:r>
      <w:r>
        <w:rPr>
          <w:rFonts w:ascii="Calibri"/>
          <w:sz w:val="20"/>
          <w:vertAlign w:val="baseline"/>
        </w:rPr>
        <w:t>later in January 1974 when the Supreme Court ordered his release.</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adjournment</w:t>
      </w:r>
      <w:r>
        <w:rPr>
          <w:w w:val="105"/>
        </w:rPr>
        <w:t> motion</w:t>
      </w:r>
      <w:r>
        <w:rPr>
          <w:w w:val="105"/>
        </w:rPr>
        <w:t> asking about</w:t>
      </w:r>
      <w:r>
        <w:rPr>
          <w:w w:val="105"/>
        </w:rPr>
        <w:t> recent</w:t>
      </w:r>
      <w:r>
        <w:rPr>
          <w:w w:val="105"/>
        </w:rPr>
        <w:t> meetings</w:t>
      </w:r>
      <w:r>
        <w:rPr>
          <w:w w:val="105"/>
        </w:rPr>
        <w:t> between</w:t>
      </w:r>
      <w:r>
        <w:rPr>
          <w:w w:val="105"/>
        </w:rPr>
        <w:t> the government</w:t>
      </w:r>
      <w:r>
        <w:rPr>
          <w:w w:val="105"/>
        </w:rPr>
        <w:t> and</w:t>
      </w:r>
      <w:r>
        <w:rPr>
          <w:w w:val="105"/>
        </w:rPr>
        <w:t> the jailed</w:t>
      </w:r>
      <w:r>
        <w:rPr>
          <w:w w:val="105"/>
        </w:rPr>
        <w:t> Baloch</w:t>
      </w:r>
      <w:r>
        <w:rPr>
          <w:w w:val="105"/>
        </w:rPr>
        <w:t> leaders.</w:t>
      </w:r>
      <w:r>
        <w:rPr>
          <w:w w:val="105"/>
        </w:rPr>
        <w:t> I</w:t>
      </w:r>
      <w:r>
        <w:rPr>
          <w:w w:val="105"/>
        </w:rPr>
        <w:t> asked</w:t>
      </w:r>
      <w:r>
        <w:rPr>
          <w:w w:val="105"/>
        </w:rPr>
        <w:t> the</w:t>
      </w:r>
      <w:r>
        <w:rPr>
          <w:w w:val="105"/>
        </w:rPr>
        <w:t> House</w:t>
      </w:r>
      <w:r>
        <w:rPr>
          <w:w w:val="105"/>
        </w:rPr>
        <w:t> that</w:t>
      </w:r>
      <w:r>
        <w:rPr>
          <w:w w:val="105"/>
        </w:rPr>
        <w:t> if</w:t>
      </w:r>
      <w:r>
        <w:rPr>
          <w:w w:val="105"/>
        </w:rPr>
        <w:t> Attaullah</w:t>
      </w:r>
      <w:r>
        <w:rPr>
          <w:w w:val="105"/>
        </w:rPr>
        <w:t> Mengal,</w:t>
      </w:r>
      <w:r>
        <w:rPr>
          <w:w w:val="105"/>
        </w:rPr>
        <w:t> Khair</w:t>
      </w:r>
      <w:r>
        <w:rPr>
          <w:w w:val="105"/>
        </w:rPr>
        <w:t> Buksh</w:t>
      </w:r>
      <w:r>
        <w:rPr>
          <w:w w:val="105"/>
        </w:rPr>
        <w:t> Marri</w:t>
      </w:r>
      <w:r>
        <w:rPr>
          <w:spacing w:val="80"/>
          <w:w w:val="105"/>
        </w:rPr>
        <w:t> </w:t>
      </w:r>
      <w:r>
        <w:rPr>
          <w:w w:val="105"/>
        </w:rPr>
        <w:t>and</w:t>
      </w:r>
      <w:r>
        <w:rPr>
          <w:w w:val="105"/>
        </w:rPr>
        <w:t> Ghous</w:t>
      </w:r>
      <w:r>
        <w:rPr>
          <w:w w:val="105"/>
        </w:rPr>
        <w:t> Buksh</w:t>
      </w:r>
      <w:r>
        <w:rPr>
          <w:w w:val="105"/>
        </w:rPr>
        <w:t> Bizenjo</w:t>
      </w:r>
      <w:r>
        <w:rPr>
          <w:w w:val="105"/>
        </w:rPr>
        <w:t> were</w:t>
      </w:r>
      <w:r>
        <w:rPr>
          <w:w w:val="105"/>
        </w:rPr>
        <w:t> indeed</w:t>
      </w:r>
      <w:r>
        <w:rPr>
          <w:w w:val="105"/>
        </w:rPr>
        <w:t> criminals,</w:t>
      </w:r>
      <w:r>
        <w:rPr>
          <w:w w:val="105"/>
        </w:rPr>
        <w:t> then</w:t>
      </w:r>
      <w:r>
        <w:rPr>
          <w:w w:val="105"/>
        </w:rPr>
        <w:t> why</w:t>
      </w:r>
      <w:r>
        <w:rPr>
          <w:w w:val="105"/>
        </w:rPr>
        <w:t> had</w:t>
      </w:r>
      <w:r>
        <w:rPr>
          <w:w w:val="105"/>
        </w:rPr>
        <w:t> Bhutto</w:t>
      </w:r>
      <w:r>
        <w:rPr>
          <w:w w:val="105"/>
        </w:rPr>
        <w:t> recently</w:t>
      </w:r>
      <w:r>
        <w:rPr>
          <w:w w:val="105"/>
        </w:rPr>
        <w:t> sent Jatoi</w:t>
      </w:r>
      <w:r>
        <w:rPr>
          <w:w w:val="105"/>
        </w:rPr>
        <w:t> to</w:t>
      </w:r>
      <w:r>
        <w:rPr>
          <w:w w:val="105"/>
        </w:rPr>
        <w:t> Sihala</w:t>
      </w:r>
      <w:r>
        <w:rPr>
          <w:w w:val="105"/>
        </w:rPr>
        <w:t> to</w:t>
      </w:r>
      <w:r>
        <w:rPr>
          <w:w w:val="105"/>
        </w:rPr>
        <w:t> negotiate</w:t>
      </w:r>
      <w:r>
        <w:rPr>
          <w:w w:val="105"/>
        </w:rPr>
        <w:t> with</w:t>
      </w:r>
      <w:r>
        <w:rPr>
          <w:w w:val="105"/>
        </w:rPr>
        <w:t> them.</w:t>
      </w:r>
      <w:r>
        <w:rPr>
          <w:w w:val="105"/>
        </w:rPr>
        <w:t> The Law</w:t>
      </w:r>
      <w:r>
        <w:rPr>
          <w:w w:val="105"/>
        </w:rPr>
        <w:t> Minister, Hafiz</w:t>
      </w:r>
      <w:r>
        <w:rPr>
          <w:w w:val="105"/>
        </w:rPr>
        <w:t> Pirzada, responded by announcing</w:t>
      </w:r>
      <w:r>
        <w:rPr>
          <w:w w:val="105"/>
        </w:rPr>
        <w:t> untruthfully</w:t>
      </w:r>
      <w:r>
        <w:rPr>
          <w:w w:val="105"/>
        </w:rPr>
        <w:t> to</w:t>
      </w:r>
      <w:r>
        <w:rPr>
          <w:w w:val="105"/>
        </w:rPr>
        <w:t> the</w:t>
      </w:r>
      <w:r>
        <w:rPr>
          <w:w w:val="105"/>
        </w:rPr>
        <w:t> Assembly</w:t>
      </w:r>
      <w:r>
        <w:rPr>
          <w:w w:val="105"/>
        </w:rPr>
        <w:t> that</w:t>
      </w:r>
      <w:r>
        <w:rPr>
          <w:w w:val="105"/>
        </w:rPr>
        <w:t> Jatoi</w:t>
      </w:r>
      <w:r>
        <w:rPr>
          <w:w w:val="105"/>
        </w:rPr>
        <w:t> had</w:t>
      </w:r>
      <w:r>
        <w:rPr>
          <w:w w:val="105"/>
        </w:rPr>
        <w:t> never</w:t>
      </w:r>
      <w:r>
        <w:rPr>
          <w:w w:val="105"/>
        </w:rPr>
        <w:t> been</w:t>
      </w:r>
      <w:r>
        <w:rPr>
          <w:w w:val="105"/>
        </w:rPr>
        <w:t> sent</w:t>
      </w:r>
      <w:r>
        <w:rPr>
          <w:w w:val="105"/>
        </w:rPr>
        <w:t> to</w:t>
      </w:r>
      <w:r>
        <w:rPr>
          <w:w w:val="105"/>
        </w:rPr>
        <w:t> meet</w:t>
      </w:r>
      <w:r>
        <w:rPr>
          <w:w w:val="105"/>
        </w:rPr>
        <w:t> with the</w:t>
      </w:r>
      <w:r>
        <w:rPr>
          <w:w w:val="105"/>
        </w:rPr>
        <w:t> Baloch</w:t>
      </w:r>
      <w:r>
        <w:rPr>
          <w:w w:val="105"/>
        </w:rPr>
        <w:t> leaders.</w:t>
      </w:r>
      <w:r>
        <w:rPr>
          <w:w w:val="105"/>
        </w:rPr>
        <w:t> I</w:t>
      </w:r>
      <w:r>
        <w:rPr>
          <w:w w:val="105"/>
        </w:rPr>
        <w:t> then</w:t>
      </w:r>
      <w:r>
        <w:rPr>
          <w:w w:val="105"/>
        </w:rPr>
        <w:t> challenged</w:t>
      </w:r>
      <w:r>
        <w:rPr>
          <w:w w:val="105"/>
        </w:rPr>
        <w:t> him</w:t>
      </w:r>
      <w:r>
        <w:rPr>
          <w:w w:val="105"/>
        </w:rPr>
        <w:t> by</w:t>
      </w:r>
      <w:r>
        <w:rPr>
          <w:w w:val="105"/>
        </w:rPr>
        <w:t> asking</w:t>
      </w:r>
      <w:r>
        <w:rPr>
          <w:w w:val="105"/>
        </w:rPr>
        <w:t> the</w:t>
      </w:r>
      <w:r>
        <w:rPr>
          <w:w w:val="105"/>
        </w:rPr>
        <w:t> Speaker</w:t>
      </w:r>
      <w:r>
        <w:rPr>
          <w:w w:val="105"/>
        </w:rPr>
        <w:t> to</w:t>
      </w:r>
      <w:r>
        <w:rPr>
          <w:w w:val="105"/>
        </w:rPr>
        <w:t> be</w:t>
      </w:r>
      <w:r>
        <w:rPr>
          <w:w w:val="105"/>
        </w:rPr>
        <w:t> given</w:t>
      </w:r>
      <w:r>
        <w:rPr>
          <w:w w:val="105"/>
        </w:rPr>
        <w:t> the opportunity to</w:t>
      </w:r>
      <w:r>
        <w:rPr>
          <w:spacing w:val="-3"/>
          <w:w w:val="105"/>
        </w:rPr>
        <w:t> </w:t>
      </w:r>
      <w:r>
        <w:rPr>
          <w:w w:val="105"/>
        </w:rPr>
        <w:t>meet</w:t>
      </w:r>
      <w:r>
        <w:rPr>
          <w:spacing w:val="-3"/>
          <w:w w:val="105"/>
        </w:rPr>
        <w:t> </w:t>
      </w:r>
      <w:r>
        <w:rPr>
          <w:w w:val="105"/>
        </w:rPr>
        <w:t>with</w:t>
      </w:r>
      <w:r>
        <w:rPr>
          <w:spacing w:val="-2"/>
          <w:w w:val="105"/>
        </w:rPr>
        <w:t> </w:t>
      </w:r>
      <w:r>
        <w:rPr>
          <w:w w:val="105"/>
        </w:rPr>
        <w:t>the</w:t>
      </w:r>
      <w:r>
        <w:rPr>
          <w:spacing w:val="-1"/>
          <w:w w:val="105"/>
        </w:rPr>
        <w:t> </w:t>
      </w:r>
      <w:r>
        <w:rPr>
          <w:w w:val="105"/>
        </w:rPr>
        <w:t>jailed men</w:t>
      </w:r>
      <w:r>
        <w:rPr>
          <w:spacing w:val="-1"/>
          <w:w w:val="105"/>
        </w:rPr>
        <w:t> </w:t>
      </w:r>
      <w:r>
        <w:rPr>
          <w:w w:val="105"/>
        </w:rPr>
        <w:t>so</w:t>
      </w:r>
      <w:r>
        <w:rPr>
          <w:spacing w:val="-3"/>
          <w:w w:val="105"/>
        </w:rPr>
        <w:t> </w:t>
      </w:r>
      <w:r>
        <w:rPr>
          <w:w w:val="105"/>
        </w:rPr>
        <w:t>as</w:t>
      </w:r>
      <w:r>
        <w:rPr>
          <w:spacing w:val="-6"/>
          <w:w w:val="105"/>
        </w:rPr>
        <w:t> </w:t>
      </w:r>
      <w:r>
        <w:rPr>
          <w:w w:val="105"/>
        </w:rPr>
        <w:t>to</w:t>
      </w:r>
      <w:r>
        <w:rPr>
          <w:spacing w:val="-3"/>
          <w:w w:val="105"/>
        </w:rPr>
        <w:t> </w:t>
      </w:r>
      <w:r>
        <w:rPr>
          <w:w w:val="105"/>
        </w:rPr>
        <w:t>get</w:t>
      </w:r>
      <w:r>
        <w:rPr>
          <w:spacing w:val="-2"/>
          <w:w w:val="105"/>
        </w:rPr>
        <w:t> </w:t>
      </w:r>
      <w:r>
        <w:rPr>
          <w:w w:val="105"/>
        </w:rPr>
        <w:t>documentary evidence</w:t>
      </w:r>
      <w:r>
        <w:rPr>
          <w:spacing w:val="-1"/>
          <w:w w:val="105"/>
        </w:rPr>
        <w:t> </w:t>
      </w:r>
      <w:r>
        <w:rPr>
          <w:w w:val="105"/>
        </w:rPr>
        <w:t>proving the Law</w:t>
      </w:r>
      <w:r>
        <w:rPr>
          <w:w w:val="105"/>
        </w:rPr>
        <w:t> Minister</w:t>
      </w:r>
      <w:r>
        <w:rPr>
          <w:w w:val="105"/>
        </w:rPr>
        <w:t> to</w:t>
      </w:r>
      <w:r>
        <w:rPr>
          <w:w w:val="105"/>
        </w:rPr>
        <w:t> be</w:t>
      </w:r>
      <w:r>
        <w:rPr>
          <w:w w:val="105"/>
        </w:rPr>
        <w:t> a liar. There</w:t>
      </w:r>
      <w:r>
        <w:rPr>
          <w:w w:val="105"/>
        </w:rPr>
        <w:t> was</w:t>
      </w:r>
      <w:r>
        <w:rPr>
          <w:w w:val="105"/>
        </w:rPr>
        <w:t> prolonged</w:t>
      </w:r>
      <w:r>
        <w:rPr>
          <w:w w:val="105"/>
        </w:rPr>
        <w:t> period</w:t>
      </w:r>
      <w:r>
        <w:rPr>
          <w:w w:val="105"/>
        </w:rPr>
        <w:t> of</w:t>
      </w:r>
      <w:r>
        <w:rPr>
          <w:w w:val="105"/>
        </w:rPr>
        <w:t> hushed</w:t>
      </w:r>
      <w:r>
        <w:rPr>
          <w:w w:val="105"/>
        </w:rPr>
        <w:t> silence</w:t>
      </w:r>
      <w:r>
        <w:rPr>
          <w:w w:val="105"/>
        </w:rPr>
        <w:t> in</w:t>
      </w:r>
      <w:r>
        <w:rPr>
          <w:w w:val="105"/>
        </w:rPr>
        <w:t> the</w:t>
      </w:r>
      <w:r>
        <w:rPr>
          <w:w w:val="105"/>
        </w:rPr>
        <w:t> House which was only broken by the Speaker disallowing the motion.</w:t>
      </w:r>
    </w:p>
    <w:p>
      <w:pPr>
        <w:pStyle w:val="BodyText"/>
        <w:spacing w:before="15"/>
      </w:pPr>
    </w:p>
    <w:p>
      <w:pPr>
        <w:pStyle w:val="BodyText"/>
        <w:spacing w:line="254" w:lineRule="auto"/>
        <w:ind w:left="1440" w:right="1432"/>
        <w:jc w:val="both"/>
        <w:rPr>
          <w:position w:val="6"/>
          <w:sz w:val="16"/>
        </w:rPr>
      </w:pPr>
      <w:r>
        <w:rPr>
          <w:w w:val="105"/>
        </w:rPr>
        <w:t>The</w:t>
      </w:r>
      <w:r>
        <w:rPr>
          <w:w w:val="105"/>
        </w:rPr>
        <w:t> Balochistan</w:t>
      </w:r>
      <w:r>
        <w:rPr>
          <w:w w:val="105"/>
        </w:rPr>
        <w:t> issue</w:t>
      </w:r>
      <w:r>
        <w:rPr>
          <w:w w:val="105"/>
        </w:rPr>
        <w:t> remained</w:t>
      </w:r>
      <w:r>
        <w:rPr>
          <w:w w:val="105"/>
        </w:rPr>
        <w:t> in</w:t>
      </w:r>
      <w:r>
        <w:rPr>
          <w:w w:val="105"/>
        </w:rPr>
        <w:t> the</w:t>
      </w:r>
      <w:r>
        <w:rPr>
          <w:w w:val="105"/>
        </w:rPr>
        <w:t> forefront</w:t>
      </w:r>
      <w:r>
        <w:rPr>
          <w:w w:val="105"/>
        </w:rPr>
        <w:t> of</w:t>
      </w:r>
      <w:r>
        <w:rPr>
          <w:w w:val="105"/>
        </w:rPr>
        <w:t> my</w:t>
      </w:r>
      <w:r>
        <w:rPr>
          <w:w w:val="105"/>
        </w:rPr>
        <w:t> consciousness.</w:t>
      </w:r>
      <w:r>
        <w:rPr>
          <w:w w:val="105"/>
        </w:rPr>
        <w:t> I</w:t>
      </w:r>
      <w:r>
        <w:rPr>
          <w:w w:val="105"/>
        </w:rPr>
        <w:t> was</w:t>
      </w:r>
      <w:r>
        <w:rPr>
          <w:w w:val="105"/>
        </w:rPr>
        <w:t> deeply concerned</w:t>
      </w:r>
      <w:r>
        <w:rPr>
          <w:w w:val="105"/>
        </w:rPr>
        <w:t> at</w:t>
      </w:r>
      <w:r>
        <w:rPr>
          <w:w w:val="105"/>
        </w:rPr>
        <w:t> the</w:t>
      </w:r>
      <w:r>
        <w:rPr>
          <w:w w:val="105"/>
        </w:rPr>
        <w:t> plight</w:t>
      </w:r>
      <w:r>
        <w:rPr>
          <w:w w:val="105"/>
        </w:rPr>
        <w:t> of</w:t>
      </w:r>
      <w:r>
        <w:rPr>
          <w:w w:val="105"/>
        </w:rPr>
        <w:t> ordinary</w:t>
      </w:r>
      <w:r>
        <w:rPr>
          <w:w w:val="105"/>
        </w:rPr>
        <w:t> tribesmen</w:t>
      </w:r>
      <w:r>
        <w:rPr>
          <w:w w:val="105"/>
        </w:rPr>
        <w:t> and</w:t>
      </w:r>
      <w:r>
        <w:rPr>
          <w:w w:val="105"/>
        </w:rPr>
        <w:t> their</w:t>
      </w:r>
      <w:r>
        <w:rPr>
          <w:w w:val="105"/>
        </w:rPr>
        <w:t> families,</w:t>
      </w:r>
      <w:r>
        <w:rPr>
          <w:w w:val="105"/>
        </w:rPr>
        <w:t> who</w:t>
      </w:r>
      <w:r>
        <w:rPr>
          <w:w w:val="105"/>
        </w:rPr>
        <w:t> for</w:t>
      </w:r>
      <w:r>
        <w:rPr>
          <w:w w:val="105"/>
        </w:rPr>
        <w:t> no</w:t>
      </w:r>
      <w:r>
        <w:rPr>
          <w:w w:val="105"/>
        </w:rPr>
        <w:t> fault</w:t>
      </w:r>
      <w:r>
        <w:rPr>
          <w:w w:val="105"/>
        </w:rPr>
        <w:t> of their</w:t>
      </w:r>
      <w:r>
        <w:rPr>
          <w:w w:val="105"/>
        </w:rPr>
        <w:t> own,</w:t>
      </w:r>
      <w:r>
        <w:rPr>
          <w:w w:val="105"/>
        </w:rPr>
        <w:t> were being</w:t>
      </w:r>
      <w:r>
        <w:rPr>
          <w:w w:val="105"/>
        </w:rPr>
        <w:t> tyrannized</w:t>
      </w:r>
      <w:r>
        <w:rPr>
          <w:w w:val="105"/>
        </w:rPr>
        <w:t> by</w:t>
      </w:r>
      <w:r>
        <w:rPr>
          <w:w w:val="105"/>
        </w:rPr>
        <w:t> a</w:t>
      </w:r>
      <w:r>
        <w:rPr>
          <w:w w:val="105"/>
        </w:rPr>
        <w:t> politically</w:t>
      </w:r>
      <w:r>
        <w:rPr>
          <w:w w:val="105"/>
        </w:rPr>
        <w:t> imposed</w:t>
      </w:r>
      <w:r>
        <w:rPr>
          <w:w w:val="105"/>
        </w:rPr>
        <w:t> army</w:t>
      </w:r>
      <w:r>
        <w:rPr>
          <w:w w:val="105"/>
        </w:rPr>
        <w:t> of</w:t>
      </w:r>
      <w:r>
        <w:rPr>
          <w:w w:val="105"/>
        </w:rPr>
        <w:t> occupation.</w:t>
      </w:r>
      <w:r>
        <w:rPr>
          <w:w w:val="105"/>
        </w:rPr>
        <w:t> My democratic</w:t>
      </w:r>
      <w:r>
        <w:rPr>
          <w:spacing w:val="-9"/>
          <w:w w:val="105"/>
        </w:rPr>
        <w:t> </w:t>
      </w:r>
      <w:r>
        <w:rPr>
          <w:w w:val="105"/>
        </w:rPr>
        <w:t>convictions</w:t>
      </w:r>
      <w:r>
        <w:rPr>
          <w:spacing w:val="-5"/>
          <w:w w:val="105"/>
        </w:rPr>
        <w:t> </w:t>
      </w:r>
      <w:r>
        <w:rPr>
          <w:w w:val="105"/>
        </w:rPr>
        <w:t>could</w:t>
      </w:r>
      <w:r>
        <w:rPr>
          <w:spacing w:val="-6"/>
          <w:w w:val="105"/>
        </w:rPr>
        <w:t> </w:t>
      </w:r>
      <w:r>
        <w:rPr>
          <w:w w:val="105"/>
        </w:rPr>
        <w:t>not</w:t>
      </w:r>
      <w:r>
        <w:rPr>
          <w:spacing w:val="-9"/>
          <w:w w:val="105"/>
        </w:rPr>
        <w:t> </w:t>
      </w:r>
      <w:r>
        <w:rPr>
          <w:w w:val="105"/>
        </w:rPr>
        <w:t>also</w:t>
      </w:r>
      <w:r>
        <w:rPr>
          <w:spacing w:val="-6"/>
          <w:w w:val="105"/>
        </w:rPr>
        <w:t> </w:t>
      </w:r>
      <w:r>
        <w:rPr>
          <w:w w:val="105"/>
        </w:rPr>
        <w:t>tolerate</w:t>
      </w:r>
      <w:r>
        <w:rPr>
          <w:spacing w:val="-4"/>
          <w:w w:val="105"/>
        </w:rPr>
        <w:t> </w:t>
      </w:r>
      <w:r>
        <w:rPr>
          <w:w w:val="105"/>
        </w:rPr>
        <w:t>the</w:t>
      </w:r>
      <w:r>
        <w:rPr>
          <w:spacing w:val="-8"/>
          <w:w w:val="105"/>
        </w:rPr>
        <w:t> </w:t>
      </w:r>
      <w:r>
        <w:rPr>
          <w:w w:val="105"/>
        </w:rPr>
        <w:t>imprisonment</w:t>
      </w:r>
      <w:r>
        <w:rPr>
          <w:spacing w:val="-6"/>
          <w:w w:val="105"/>
        </w:rPr>
        <w:t> </w:t>
      </w:r>
      <w:r>
        <w:rPr>
          <w:w w:val="105"/>
        </w:rPr>
        <w:t>of</w:t>
      </w:r>
      <w:r>
        <w:rPr>
          <w:spacing w:val="-6"/>
          <w:w w:val="105"/>
        </w:rPr>
        <w:t> </w:t>
      </w:r>
      <w:r>
        <w:rPr>
          <w:w w:val="105"/>
        </w:rPr>
        <w:t>my</w:t>
      </w:r>
      <w:r>
        <w:rPr>
          <w:spacing w:val="-3"/>
          <w:w w:val="105"/>
        </w:rPr>
        <w:t> </w:t>
      </w:r>
      <w:r>
        <w:rPr>
          <w:w w:val="105"/>
        </w:rPr>
        <w:t>friends</w:t>
      </w:r>
      <w:r>
        <w:rPr>
          <w:spacing w:val="-9"/>
          <w:w w:val="105"/>
        </w:rPr>
        <w:t> </w:t>
      </w:r>
      <w:r>
        <w:rPr>
          <w:w w:val="105"/>
        </w:rPr>
        <w:t>who</w:t>
      </w:r>
      <w:r>
        <w:rPr>
          <w:spacing w:val="-9"/>
          <w:w w:val="105"/>
        </w:rPr>
        <w:t> </w:t>
      </w:r>
      <w:r>
        <w:rPr>
          <w:w w:val="105"/>
        </w:rPr>
        <w:t>had only</w:t>
      </w:r>
      <w:r>
        <w:rPr>
          <w:spacing w:val="-8"/>
          <w:w w:val="105"/>
        </w:rPr>
        <w:t> </w:t>
      </w:r>
      <w:r>
        <w:rPr>
          <w:w w:val="105"/>
        </w:rPr>
        <w:t>recently</w:t>
      </w:r>
      <w:r>
        <w:rPr>
          <w:spacing w:val="-12"/>
          <w:w w:val="105"/>
        </w:rPr>
        <w:t> </w:t>
      </w:r>
      <w:r>
        <w:rPr>
          <w:w w:val="105"/>
        </w:rPr>
        <w:t>led</w:t>
      </w:r>
      <w:r>
        <w:rPr>
          <w:spacing w:val="-7"/>
          <w:w w:val="105"/>
        </w:rPr>
        <w:t> </w:t>
      </w:r>
      <w:r>
        <w:rPr>
          <w:w w:val="105"/>
        </w:rPr>
        <w:t>an</w:t>
      </w:r>
      <w:r>
        <w:rPr>
          <w:spacing w:val="-13"/>
          <w:w w:val="105"/>
        </w:rPr>
        <w:t> </w:t>
      </w:r>
      <w:r>
        <w:rPr>
          <w:w w:val="105"/>
        </w:rPr>
        <w:t>elected</w:t>
      </w:r>
      <w:r>
        <w:rPr>
          <w:spacing w:val="-7"/>
          <w:w w:val="105"/>
        </w:rPr>
        <w:t> </w:t>
      </w:r>
      <w:r>
        <w:rPr>
          <w:w w:val="105"/>
        </w:rPr>
        <w:t>majority</w:t>
      </w:r>
      <w:r>
        <w:rPr>
          <w:spacing w:val="-8"/>
          <w:w w:val="105"/>
        </w:rPr>
        <w:t> </w:t>
      </w:r>
      <w:r>
        <w:rPr>
          <w:w w:val="105"/>
        </w:rPr>
        <w:t>government</w:t>
      </w:r>
      <w:r>
        <w:rPr>
          <w:spacing w:val="-10"/>
          <w:w w:val="105"/>
        </w:rPr>
        <w:t> </w:t>
      </w:r>
      <w:r>
        <w:rPr>
          <w:w w:val="105"/>
        </w:rPr>
        <w:t>in</w:t>
      </w:r>
      <w:r>
        <w:rPr>
          <w:spacing w:val="-9"/>
          <w:w w:val="105"/>
        </w:rPr>
        <w:t> </w:t>
      </w:r>
      <w:r>
        <w:rPr>
          <w:w w:val="105"/>
        </w:rPr>
        <w:t>the</w:t>
      </w:r>
      <w:r>
        <w:rPr>
          <w:spacing w:val="-9"/>
          <w:w w:val="105"/>
        </w:rPr>
        <w:t> </w:t>
      </w:r>
      <w:r>
        <w:rPr>
          <w:w w:val="105"/>
        </w:rPr>
        <w:t>province.</w:t>
      </w:r>
      <w:r>
        <w:rPr>
          <w:spacing w:val="-6"/>
          <w:w w:val="105"/>
        </w:rPr>
        <w:t> </w:t>
      </w:r>
      <w:r>
        <w:rPr>
          <w:w w:val="105"/>
        </w:rPr>
        <w:t>Bhutto</w:t>
      </w:r>
      <w:r>
        <w:rPr>
          <w:spacing w:val="-10"/>
          <w:w w:val="105"/>
        </w:rPr>
        <w:t> </w:t>
      </w:r>
      <w:r>
        <w:rPr>
          <w:w w:val="105"/>
        </w:rPr>
        <w:t>being</w:t>
      </w:r>
      <w:r>
        <w:rPr>
          <w:spacing w:val="-12"/>
          <w:w w:val="105"/>
        </w:rPr>
        <w:t> </w:t>
      </w:r>
      <w:r>
        <w:rPr>
          <w:w w:val="105"/>
        </w:rPr>
        <w:t>aware</w:t>
      </w:r>
      <w:r>
        <w:rPr>
          <w:spacing w:val="-13"/>
          <w:w w:val="105"/>
        </w:rPr>
        <w:t> </w:t>
      </w:r>
      <w:r>
        <w:rPr>
          <w:w w:val="105"/>
        </w:rPr>
        <w:t>of my concern, would often attempt to allay them, for reasons known only to him. On 21 December</w:t>
      </w:r>
      <w:r>
        <w:rPr>
          <w:w w:val="105"/>
        </w:rPr>
        <w:t> he</w:t>
      </w:r>
      <w:r>
        <w:rPr>
          <w:w w:val="105"/>
        </w:rPr>
        <w:t> made</w:t>
      </w:r>
      <w:r>
        <w:rPr>
          <w:w w:val="105"/>
        </w:rPr>
        <w:t> a</w:t>
      </w:r>
      <w:r>
        <w:rPr>
          <w:w w:val="105"/>
        </w:rPr>
        <w:t> speech</w:t>
      </w:r>
      <w:r>
        <w:rPr>
          <w:w w:val="105"/>
        </w:rPr>
        <w:t> in</w:t>
      </w:r>
      <w:r>
        <w:rPr>
          <w:w w:val="105"/>
        </w:rPr>
        <w:t> the</w:t>
      </w:r>
      <w:r>
        <w:rPr>
          <w:w w:val="105"/>
        </w:rPr>
        <w:t> National</w:t>
      </w:r>
      <w:r>
        <w:rPr>
          <w:w w:val="105"/>
        </w:rPr>
        <w:t> Assembly</w:t>
      </w:r>
      <w:r>
        <w:rPr>
          <w:w w:val="105"/>
        </w:rPr>
        <w:t> in</w:t>
      </w:r>
      <w:r>
        <w:rPr>
          <w:w w:val="105"/>
        </w:rPr>
        <w:t> which</w:t>
      </w:r>
      <w:r>
        <w:rPr>
          <w:w w:val="105"/>
        </w:rPr>
        <w:t> he</w:t>
      </w:r>
      <w:r>
        <w:rPr>
          <w:w w:val="105"/>
        </w:rPr>
        <w:t> decided</w:t>
      </w:r>
      <w:r>
        <w:rPr>
          <w:w w:val="105"/>
        </w:rPr>
        <w:t> to</w:t>
      </w:r>
      <w:r>
        <w:rPr>
          <w:w w:val="105"/>
        </w:rPr>
        <w:t> once more refer</w:t>
      </w:r>
      <w:r>
        <w:rPr>
          <w:w w:val="105"/>
        </w:rPr>
        <w:t> to</w:t>
      </w:r>
      <w:r>
        <w:rPr>
          <w:w w:val="105"/>
        </w:rPr>
        <w:t> me as</w:t>
      </w:r>
      <w:r>
        <w:rPr>
          <w:w w:val="105"/>
        </w:rPr>
        <w:t> his</w:t>
      </w:r>
      <w:r>
        <w:rPr>
          <w:w w:val="105"/>
        </w:rPr>
        <w:t> 'personal</w:t>
      </w:r>
      <w:r>
        <w:rPr>
          <w:w w:val="105"/>
        </w:rPr>
        <w:t> friend'.</w:t>
      </w:r>
      <w:r>
        <w:rPr>
          <w:w w:val="105"/>
        </w:rPr>
        <w:t> The next</w:t>
      </w:r>
      <w:r>
        <w:rPr>
          <w:w w:val="105"/>
        </w:rPr>
        <w:t> evening at</w:t>
      </w:r>
      <w:r>
        <w:rPr>
          <w:w w:val="105"/>
        </w:rPr>
        <w:t> a</w:t>
      </w:r>
      <w:r>
        <w:rPr>
          <w:w w:val="105"/>
        </w:rPr>
        <w:t> dinner</w:t>
      </w:r>
      <w:r>
        <w:rPr>
          <w:w w:val="105"/>
        </w:rPr>
        <w:t> held</w:t>
      </w:r>
      <w:r>
        <w:rPr>
          <w:w w:val="105"/>
        </w:rPr>
        <w:t> by the Speaker for all</w:t>
      </w:r>
      <w:r>
        <w:rPr>
          <w:spacing w:val="-3"/>
          <w:w w:val="105"/>
        </w:rPr>
        <w:t> </w:t>
      </w:r>
      <w:r>
        <w:rPr>
          <w:w w:val="105"/>
        </w:rPr>
        <w:t>the</w:t>
      </w:r>
      <w:r>
        <w:rPr>
          <w:spacing w:val="-1"/>
          <w:w w:val="105"/>
        </w:rPr>
        <w:t> </w:t>
      </w:r>
      <w:r>
        <w:rPr>
          <w:w w:val="105"/>
        </w:rPr>
        <w:t>MNAs</w:t>
      </w:r>
      <w:r>
        <w:rPr>
          <w:spacing w:val="-6"/>
          <w:w w:val="105"/>
        </w:rPr>
        <w:t> </w:t>
      </w:r>
      <w:r>
        <w:rPr>
          <w:w w:val="105"/>
        </w:rPr>
        <w:t>Bhutto</w:t>
      </w:r>
      <w:r>
        <w:rPr>
          <w:spacing w:val="-2"/>
          <w:w w:val="105"/>
        </w:rPr>
        <w:t> </w:t>
      </w:r>
      <w:r>
        <w:rPr>
          <w:w w:val="105"/>
        </w:rPr>
        <w:t>insisted that</w:t>
      </w:r>
      <w:r>
        <w:rPr>
          <w:spacing w:val="-6"/>
          <w:w w:val="105"/>
        </w:rPr>
        <w:t> </w:t>
      </w:r>
      <w:r>
        <w:rPr>
          <w:w w:val="105"/>
        </w:rPr>
        <w:t>I join</w:t>
      </w:r>
      <w:r>
        <w:rPr>
          <w:spacing w:val="-1"/>
          <w:w w:val="105"/>
        </w:rPr>
        <w:t> </w:t>
      </w:r>
      <w:r>
        <w:rPr>
          <w:w w:val="105"/>
        </w:rPr>
        <w:t>him</w:t>
      </w:r>
      <w:r>
        <w:rPr>
          <w:spacing w:val="-2"/>
          <w:w w:val="105"/>
        </w:rPr>
        <w:t> </w:t>
      </w:r>
      <w:r>
        <w:rPr>
          <w:w w:val="105"/>
        </w:rPr>
        <w:t>at</w:t>
      </w:r>
      <w:r>
        <w:rPr>
          <w:spacing w:val="-2"/>
          <w:w w:val="105"/>
        </w:rPr>
        <w:t> </w:t>
      </w:r>
      <w:r>
        <w:rPr>
          <w:w w:val="105"/>
        </w:rPr>
        <w:t>his</w:t>
      </w:r>
      <w:r>
        <w:rPr>
          <w:spacing w:val="-2"/>
          <w:w w:val="105"/>
        </w:rPr>
        <w:t> </w:t>
      </w:r>
      <w:r>
        <w:rPr>
          <w:w w:val="105"/>
        </w:rPr>
        <w:t>table.</w:t>
      </w:r>
      <w:r>
        <w:rPr>
          <w:spacing w:val="-3"/>
          <w:w w:val="105"/>
        </w:rPr>
        <w:t> </w:t>
      </w:r>
      <w:r>
        <w:rPr>
          <w:w w:val="105"/>
        </w:rPr>
        <w:t>During</w:t>
      </w:r>
      <w:r>
        <w:rPr>
          <w:spacing w:val="-4"/>
          <w:w w:val="105"/>
        </w:rPr>
        <w:t> </w:t>
      </w:r>
      <w:r>
        <w:rPr>
          <w:w w:val="105"/>
        </w:rPr>
        <w:t>the</w:t>
      </w:r>
      <w:r>
        <w:rPr>
          <w:spacing w:val="-1"/>
          <w:w w:val="105"/>
        </w:rPr>
        <w:t> </w:t>
      </w:r>
      <w:r>
        <w:rPr>
          <w:w w:val="105"/>
        </w:rPr>
        <w:t>meal, he was</w:t>
      </w:r>
      <w:r>
        <w:rPr>
          <w:spacing w:val="-1"/>
          <w:w w:val="105"/>
        </w:rPr>
        <w:t> </w:t>
      </w:r>
      <w:r>
        <w:rPr>
          <w:w w:val="105"/>
        </w:rPr>
        <w:t>full</w:t>
      </w:r>
      <w:r>
        <w:rPr>
          <w:spacing w:val="-2"/>
          <w:w w:val="105"/>
        </w:rPr>
        <w:t> </w:t>
      </w:r>
      <w:r>
        <w:rPr>
          <w:w w:val="105"/>
        </w:rPr>
        <w:t>of charm</w:t>
      </w:r>
      <w:r>
        <w:rPr>
          <w:spacing w:val="-1"/>
          <w:w w:val="105"/>
        </w:rPr>
        <w:t> </w:t>
      </w:r>
      <w:r>
        <w:rPr>
          <w:w w:val="105"/>
        </w:rPr>
        <w:t>and friendship</w:t>
      </w:r>
      <w:r>
        <w:rPr>
          <w:spacing w:val="-4"/>
          <w:w w:val="105"/>
        </w:rPr>
        <w:t> </w:t>
      </w:r>
      <w:r>
        <w:rPr>
          <w:w w:val="105"/>
        </w:rPr>
        <w:t>and assured</w:t>
      </w:r>
      <w:r>
        <w:rPr>
          <w:spacing w:val="-2"/>
          <w:w w:val="105"/>
        </w:rPr>
        <w:t> </w:t>
      </w:r>
      <w:r>
        <w:rPr>
          <w:w w:val="105"/>
        </w:rPr>
        <w:t>me that</w:t>
      </w:r>
      <w:r>
        <w:rPr>
          <w:spacing w:val="-1"/>
          <w:w w:val="105"/>
        </w:rPr>
        <w:t> </w:t>
      </w:r>
      <w:r>
        <w:rPr>
          <w:w w:val="105"/>
        </w:rPr>
        <w:t>the Balochistan</w:t>
      </w:r>
      <w:r>
        <w:rPr>
          <w:spacing w:val="-1"/>
          <w:w w:val="105"/>
        </w:rPr>
        <w:t> </w:t>
      </w:r>
      <w:r>
        <w:rPr>
          <w:w w:val="105"/>
        </w:rPr>
        <w:t>issue would</w:t>
      </w:r>
      <w:r>
        <w:rPr>
          <w:spacing w:val="-2"/>
          <w:w w:val="105"/>
        </w:rPr>
        <w:t> </w:t>
      </w:r>
      <w:r>
        <w:rPr>
          <w:w w:val="105"/>
        </w:rPr>
        <w:t>soon be</w:t>
      </w:r>
      <w:r>
        <w:rPr>
          <w:spacing w:val="-6"/>
          <w:w w:val="105"/>
        </w:rPr>
        <w:t> </w:t>
      </w:r>
      <w:r>
        <w:rPr>
          <w:w w:val="105"/>
        </w:rPr>
        <w:t>solved.</w:t>
      </w:r>
      <w:r>
        <w:rPr>
          <w:spacing w:val="-4"/>
          <w:w w:val="105"/>
        </w:rPr>
        <w:t> </w:t>
      </w:r>
      <w:r>
        <w:rPr>
          <w:w w:val="105"/>
        </w:rPr>
        <w:t>In</w:t>
      </w:r>
      <w:r>
        <w:rPr>
          <w:spacing w:val="-10"/>
          <w:w w:val="105"/>
        </w:rPr>
        <w:t> </w:t>
      </w:r>
      <w:r>
        <w:rPr>
          <w:w w:val="105"/>
        </w:rPr>
        <w:t>return</w:t>
      </w:r>
      <w:r>
        <w:rPr>
          <w:spacing w:val="-6"/>
          <w:w w:val="105"/>
        </w:rPr>
        <w:t> </w:t>
      </w:r>
      <w:r>
        <w:rPr>
          <w:w w:val="105"/>
        </w:rPr>
        <w:t>he</w:t>
      </w:r>
      <w:r>
        <w:rPr>
          <w:spacing w:val="-6"/>
          <w:w w:val="105"/>
        </w:rPr>
        <w:t> </w:t>
      </w:r>
      <w:r>
        <w:rPr>
          <w:w w:val="105"/>
        </w:rPr>
        <w:t>asked</w:t>
      </w:r>
      <w:r>
        <w:rPr>
          <w:spacing w:val="-4"/>
          <w:w w:val="105"/>
        </w:rPr>
        <w:t> </w:t>
      </w:r>
      <w:r>
        <w:rPr>
          <w:w w:val="105"/>
        </w:rPr>
        <w:t>me</w:t>
      </w:r>
      <w:r>
        <w:rPr>
          <w:spacing w:val="-6"/>
          <w:w w:val="105"/>
        </w:rPr>
        <w:t> </w:t>
      </w:r>
      <w:r>
        <w:rPr>
          <w:w w:val="105"/>
        </w:rPr>
        <w:t>to</w:t>
      </w:r>
      <w:r>
        <w:rPr>
          <w:spacing w:val="-7"/>
          <w:w w:val="105"/>
        </w:rPr>
        <w:t> </w:t>
      </w:r>
      <w:r>
        <w:rPr>
          <w:w w:val="105"/>
        </w:rPr>
        <w:t>adopt</w:t>
      </w:r>
      <w:r>
        <w:rPr>
          <w:spacing w:val="-7"/>
          <w:w w:val="105"/>
        </w:rPr>
        <w:t> </w:t>
      </w:r>
      <w:r>
        <w:rPr>
          <w:w w:val="105"/>
        </w:rPr>
        <w:t>a</w:t>
      </w:r>
      <w:r>
        <w:rPr>
          <w:spacing w:val="-6"/>
          <w:w w:val="105"/>
        </w:rPr>
        <w:t> </w:t>
      </w:r>
      <w:r>
        <w:rPr>
          <w:w w:val="105"/>
        </w:rPr>
        <w:t>less</w:t>
      </w:r>
      <w:r>
        <w:rPr>
          <w:spacing w:val="-7"/>
          <w:w w:val="105"/>
        </w:rPr>
        <w:t> </w:t>
      </w:r>
      <w:r>
        <w:rPr>
          <w:w w:val="105"/>
        </w:rPr>
        <w:t>hostile</w:t>
      </w:r>
      <w:r>
        <w:rPr>
          <w:spacing w:val="-6"/>
          <w:w w:val="105"/>
        </w:rPr>
        <w:t> </w:t>
      </w:r>
      <w:r>
        <w:rPr>
          <w:w w:val="105"/>
        </w:rPr>
        <w:t>approach</w:t>
      </w:r>
      <w:r>
        <w:rPr>
          <w:spacing w:val="-6"/>
          <w:w w:val="105"/>
        </w:rPr>
        <w:t> </w:t>
      </w:r>
      <w:r>
        <w:rPr>
          <w:w w:val="105"/>
        </w:rPr>
        <w:t>for</w:t>
      </w:r>
      <w:r>
        <w:rPr>
          <w:spacing w:val="-5"/>
          <w:w w:val="105"/>
        </w:rPr>
        <w:t> </w:t>
      </w:r>
      <w:r>
        <w:rPr>
          <w:w w:val="105"/>
        </w:rPr>
        <w:t>the</w:t>
      </w:r>
      <w:r>
        <w:rPr>
          <w:spacing w:val="-6"/>
          <w:w w:val="105"/>
        </w:rPr>
        <w:t> </w:t>
      </w:r>
      <w:r>
        <w:rPr>
          <w:w w:val="105"/>
        </w:rPr>
        <w:t>time</w:t>
      </w:r>
      <w:r>
        <w:rPr>
          <w:spacing w:val="-6"/>
          <w:w w:val="105"/>
        </w:rPr>
        <w:t> </w:t>
      </w:r>
      <w:r>
        <w:rPr>
          <w:w w:val="105"/>
        </w:rPr>
        <w:t>being.</w:t>
      </w:r>
      <w:r>
        <w:rPr>
          <w:spacing w:val="-4"/>
          <w:w w:val="105"/>
        </w:rPr>
        <w:t> </w:t>
      </w:r>
      <w:r>
        <w:rPr>
          <w:w w:val="105"/>
        </w:rPr>
        <w:t>The very</w:t>
      </w:r>
      <w:r>
        <w:rPr>
          <w:w w:val="105"/>
        </w:rPr>
        <w:t> next</w:t>
      </w:r>
      <w:r>
        <w:rPr>
          <w:w w:val="105"/>
        </w:rPr>
        <w:t> evening</w:t>
      </w:r>
      <w:r>
        <w:rPr>
          <w:w w:val="105"/>
        </w:rPr>
        <w:t> we</w:t>
      </w:r>
      <w:r>
        <w:rPr>
          <w:w w:val="105"/>
        </w:rPr>
        <w:t> once</w:t>
      </w:r>
      <w:r>
        <w:rPr>
          <w:w w:val="105"/>
        </w:rPr>
        <w:t> more</w:t>
      </w:r>
      <w:r>
        <w:rPr>
          <w:w w:val="105"/>
        </w:rPr>
        <w:t> met</w:t>
      </w:r>
      <w:r>
        <w:rPr>
          <w:w w:val="105"/>
        </w:rPr>
        <w:t> at</w:t>
      </w:r>
      <w:r>
        <w:rPr>
          <w:w w:val="105"/>
        </w:rPr>
        <w:t> a</w:t>
      </w:r>
      <w:r>
        <w:rPr>
          <w:w w:val="105"/>
        </w:rPr>
        <w:t> dinner</w:t>
      </w:r>
      <w:r>
        <w:rPr>
          <w:w w:val="105"/>
        </w:rPr>
        <w:t> hosted</w:t>
      </w:r>
      <w:r>
        <w:rPr>
          <w:w w:val="105"/>
        </w:rPr>
        <w:t> by</w:t>
      </w:r>
      <w:r>
        <w:rPr>
          <w:w w:val="105"/>
        </w:rPr>
        <w:t> Pir</w:t>
      </w:r>
      <w:r>
        <w:rPr>
          <w:w w:val="105"/>
        </w:rPr>
        <w:t> Safiuddin</w:t>
      </w:r>
      <w:r>
        <w:rPr>
          <w:w w:val="105"/>
        </w:rPr>
        <w:t> of</w:t>
      </w:r>
      <w:r>
        <w:rPr>
          <w:w w:val="105"/>
        </w:rPr>
        <w:t> Makhad. The entry in my diary sums it up: 'Bhutto calls me and is very charming as usual - says he will</w:t>
      </w:r>
      <w:r>
        <w:rPr>
          <w:spacing w:val="-3"/>
          <w:w w:val="105"/>
        </w:rPr>
        <w:t> </w:t>
      </w:r>
      <w:r>
        <w:rPr>
          <w:w w:val="105"/>
        </w:rPr>
        <w:t>settle Balochistan issue within 4</w:t>
      </w:r>
      <w:r>
        <w:rPr>
          <w:spacing w:val="-5"/>
          <w:w w:val="105"/>
        </w:rPr>
        <w:t> </w:t>
      </w:r>
      <w:r>
        <w:rPr>
          <w:w w:val="105"/>
        </w:rPr>
        <w:t>or 5</w:t>
      </w:r>
      <w:r>
        <w:rPr>
          <w:spacing w:val="-5"/>
          <w:w w:val="105"/>
        </w:rPr>
        <w:t> </w:t>
      </w:r>
      <w:r>
        <w:rPr>
          <w:w w:val="105"/>
        </w:rPr>
        <w:t>days. Wants</w:t>
      </w:r>
      <w:r>
        <w:rPr>
          <w:spacing w:val="-1"/>
          <w:w w:val="105"/>
        </w:rPr>
        <w:t> </w:t>
      </w:r>
      <w:r>
        <w:rPr>
          <w:w w:val="105"/>
        </w:rPr>
        <w:t>to</w:t>
      </w:r>
      <w:r>
        <w:rPr>
          <w:spacing w:val="-1"/>
          <w:w w:val="105"/>
        </w:rPr>
        <w:t> </w:t>
      </w:r>
      <w:r>
        <w:rPr>
          <w:w w:val="105"/>
        </w:rPr>
        <w:t>see me</w:t>
      </w:r>
      <w:r>
        <w:rPr>
          <w:spacing w:val="-5"/>
          <w:w w:val="105"/>
        </w:rPr>
        <w:t> </w:t>
      </w:r>
      <w:r>
        <w:rPr>
          <w:w w:val="105"/>
        </w:rPr>
        <w:t>in</w:t>
      </w:r>
      <w:r>
        <w:rPr>
          <w:spacing w:val="-5"/>
          <w:w w:val="105"/>
        </w:rPr>
        <w:t> </w:t>
      </w:r>
      <w:r>
        <w:rPr>
          <w:w w:val="105"/>
        </w:rPr>
        <w:t>Larkana.'</w:t>
      </w:r>
      <w:r>
        <w:rPr>
          <w:w w:val="105"/>
          <w:position w:val="6"/>
          <w:sz w:val="16"/>
        </w:rPr>
        <w:t>442</w:t>
      </w:r>
    </w:p>
    <w:p>
      <w:pPr>
        <w:pStyle w:val="BodyText"/>
        <w:spacing w:before="17"/>
      </w:pPr>
    </w:p>
    <w:p>
      <w:pPr>
        <w:pStyle w:val="BodyText"/>
        <w:spacing w:line="254" w:lineRule="auto"/>
        <w:ind w:left="1440" w:right="1434"/>
        <w:jc w:val="both"/>
      </w:pPr>
      <w:r>
        <w:rPr/>
        <w:t>Bhutto, having detained the Baloch leaders, now believed that he had gained the upper hand</w:t>
      </w:r>
      <w:r>
        <w:rPr>
          <w:spacing w:val="40"/>
        </w:rPr>
        <w:t> </w:t>
      </w:r>
      <w:r>
        <w:rPr/>
        <w:t>in</w:t>
      </w:r>
      <w:r>
        <w:rPr>
          <w:spacing w:val="40"/>
        </w:rPr>
        <w:t> </w:t>
      </w:r>
      <w:r>
        <w:rPr/>
        <w:t>his</w:t>
      </w:r>
      <w:r>
        <w:rPr>
          <w:spacing w:val="40"/>
        </w:rPr>
        <w:t> </w:t>
      </w:r>
      <w:r>
        <w:rPr/>
        <w:t>dispute</w:t>
      </w:r>
      <w:r>
        <w:rPr>
          <w:spacing w:val="40"/>
        </w:rPr>
        <w:t> </w:t>
      </w:r>
      <w:r>
        <w:rPr/>
        <w:t>with</w:t>
      </w:r>
      <w:r>
        <w:rPr>
          <w:spacing w:val="40"/>
        </w:rPr>
        <w:t> </w:t>
      </w:r>
      <w:r>
        <w:rPr/>
        <w:t>them.</w:t>
      </w:r>
      <w:r>
        <w:rPr>
          <w:spacing w:val="40"/>
        </w:rPr>
        <w:t> </w:t>
      </w:r>
      <w:r>
        <w:rPr/>
        <w:t>He</w:t>
      </w:r>
      <w:r>
        <w:rPr>
          <w:spacing w:val="40"/>
        </w:rPr>
        <w:t> </w:t>
      </w:r>
      <w:r>
        <w:rPr/>
        <w:t>was</w:t>
      </w:r>
      <w:r>
        <w:rPr>
          <w:spacing w:val="40"/>
        </w:rPr>
        <w:t> </w:t>
      </w:r>
      <w:r>
        <w:rPr/>
        <w:t>only</w:t>
      </w:r>
      <w:r>
        <w:rPr>
          <w:spacing w:val="40"/>
        </w:rPr>
        <w:t> </w:t>
      </w:r>
      <w:r>
        <w:rPr/>
        <w:t>interested</w:t>
      </w:r>
      <w:r>
        <w:rPr>
          <w:spacing w:val="40"/>
        </w:rPr>
        <w:t> </w:t>
      </w:r>
      <w:r>
        <w:rPr/>
        <w:t>in</w:t>
      </w:r>
      <w:r>
        <w:rPr>
          <w:spacing w:val="40"/>
        </w:rPr>
        <w:t> </w:t>
      </w:r>
      <w:r>
        <w:rPr/>
        <w:t>resolving</w:t>
      </w:r>
      <w:r>
        <w:rPr>
          <w:spacing w:val="40"/>
        </w:rPr>
        <w:t> </w:t>
      </w:r>
      <w:r>
        <w:rPr/>
        <w:t>the</w:t>
      </w:r>
      <w:r>
        <w:rPr>
          <w:spacing w:val="40"/>
        </w:rPr>
        <w:t> </w:t>
      </w:r>
      <w:r>
        <w:rPr/>
        <w:t>dispute</w:t>
      </w:r>
      <w:r>
        <w:rPr>
          <w:spacing w:val="40"/>
        </w:rPr>
        <w:t> </w:t>
      </w:r>
      <w:r>
        <w:rPr/>
        <w:t>on</w:t>
      </w:r>
      <w:r>
        <w:rPr>
          <w:spacing w:val="40"/>
        </w:rPr>
        <w:t> </w:t>
      </w:r>
      <w:r>
        <w:rPr/>
        <w:t>his own terms, convinced, as he was, that those ruling in the provinces be subservient to his will.</w:t>
      </w:r>
      <w:r>
        <w:rPr>
          <w:spacing w:val="40"/>
        </w:rPr>
        <w:t> </w:t>
      </w:r>
      <w:r>
        <w:rPr/>
        <w:t>Bhutto</w:t>
      </w:r>
      <w:r>
        <w:rPr>
          <w:spacing w:val="40"/>
        </w:rPr>
        <w:t> </w:t>
      </w:r>
      <w:r>
        <w:rPr/>
        <w:t>had</w:t>
      </w:r>
      <w:r>
        <w:rPr>
          <w:spacing w:val="40"/>
        </w:rPr>
        <w:t> </w:t>
      </w:r>
      <w:r>
        <w:rPr/>
        <w:t>not</w:t>
      </w:r>
      <w:r>
        <w:rPr>
          <w:spacing w:val="40"/>
        </w:rPr>
        <w:t> </w:t>
      </w:r>
      <w:r>
        <w:rPr/>
        <w:t>counted</w:t>
      </w:r>
      <w:r>
        <w:rPr>
          <w:spacing w:val="40"/>
        </w:rPr>
        <w:t> </w:t>
      </w:r>
      <w:r>
        <w:rPr/>
        <w:t>on</w:t>
      </w:r>
      <w:r>
        <w:rPr>
          <w:spacing w:val="40"/>
        </w:rPr>
        <w:t> </w:t>
      </w:r>
      <w:r>
        <w:rPr/>
        <w:t>the</w:t>
      </w:r>
      <w:r>
        <w:rPr>
          <w:spacing w:val="40"/>
        </w:rPr>
        <w:t> </w:t>
      </w:r>
      <w:r>
        <w:rPr/>
        <w:t>dogged</w:t>
      </w:r>
      <w:r>
        <w:rPr>
          <w:spacing w:val="40"/>
        </w:rPr>
        <w:t> </w:t>
      </w:r>
      <w:r>
        <w:rPr/>
        <w:t>determination</w:t>
      </w:r>
      <w:r>
        <w:rPr>
          <w:spacing w:val="40"/>
        </w:rPr>
        <w:t> </w:t>
      </w:r>
      <w:r>
        <w:rPr/>
        <w:t>of</w:t>
      </w:r>
      <w:r>
        <w:rPr>
          <w:spacing w:val="40"/>
        </w:rPr>
        <w:t> </w:t>
      </w:r>
      <w:r>
        <w:rPr/>
        <w:t>Attaullah</w:t>
      </w:r>
      <w:r>
        <w:rPr>
          <w:spacing w:val="40"/>
        </w:rPr>
        <w:t> </w:t>
      </w:r>
      <w:r>
        <w:rPr/>
        <w:t>Mengal</w:t>
      </w:r>
      <w:r>
        <w:rPr>
          <w:spacing w:val="40"/>
        </w:rPr>
        <w:t> </w:t>
      </w:r>
      <w:r>
        <w:rPr/>
        <w:t>and Khair</w:t>
      </w:r>
      <w:r>
        <w:rPr>
          <w:spacing w:val="40"/>
        </w:rPr>
        <w:t> </w:t>
      </w:r>
      <w:r>
        <w:rPr/>
        <w:t>Buksh</w:t>
      </w:r>
      <w:r>
        <w:rPr>
          <w:spacing w:val="40"/>
        </w:rPr>
        <w:t> </w:t>
      </w:r>
      <w:r>
        <w:rPr/>
        <w:t>Marri.</w:t>
      </w:r>
      <w:r>
        <w:rPr>
          <w:spacing w:val="40"/>
        </w:rPr>
        <w:t> </w:t>
      </w:r>
      <w:r>
        <w:rPr/>
        <w:t>These</w:t>
      </w:r>
      <w:r>
        <w:rPr>
          <w:spacing w:val="40"/>
        </w:rPr>
        <w:t> </w:t>
      </w:r>
      <w:r>
        <w:rPr/>
        <w:t>two</w:t>
      </w:r>
      <w:r>
        <w:rPr>
          <w:spacing w:val="40"/>
        </w:rPr>
        <w:t> </w:t>
      </w:r>
      <w:r>
        <w:rPr/>
        <w:t>insisted</w:t>
      </w:r>
      <w:r>
        <w:rPr>
          <w:spacing w:val="40"/>
        </w:rPr>
        <w:t> </w:t>
      </w:r>
      <w:r>
        <w:rPr/>
        <w:t>that</w:t>
      </w:r>
      <w:r>
        <w:rPr>
          <w:spacing w:val="40"/>
        </w:rPr>
        <w:t> </w:t>
      </w:r>
      <w:r>
        <w:rPr/>
        <w:t>three</w:t>
      </w:r>
      <w:r>
        <w:rPr>
          <w:spacing w:val="40"/>
        </w:rPr>
        <w:t> </w:t>
      </w:r>
      <w:r>
        <w:rPr/>
        <w:t>conditions</w:t>
      </w:r>
      <w:r>
        <w:rPr>
          <w:spacing w:val="40"/>
        </w:rPr>
        <w:t> </w:t>
      </w:r>
      <w:r>
        <w:rPr/>
        <w:t>would</w:t>
      </w:r>
      <w:r>
        <w:rPr>
          <w:spacing w:val="40"/>
        </w:rPr>
        <w:t> </w:t>
      </w:r>
      <w:r>
        <w:rPr/>
        <w:t>have</w:t>
      </w:r>
      <w:r>
        <w:rPr>
          <w:spacing w:val="40"/>
        </w:rPr>
        <w:t> </w:t>
      </w:r>
      <w:r>
        <w:rPr/>
        <w:t>to</w:t>
      </w:r>
      <w:r>
        <w:rPr>
          <w:spacing w:val="40"/>
        </w:rPr>
        <w:t> </w:t>
      </w:r>
      <w:r>
        <w:rPr/>
        <w:t>be</w:t>
      </w:r>
      <w:r>
        <w:rPr>
          <w:spacing w:val="40"/>
        </w:rPr>
        <w:t> </w:t>
      </w:r>
      <w:r>
        <w:rPr/>
        <w:t>met before they would consider entering upon negotiations with the central government: release of all political prisoners, the withdrawal of the army from Balochistan and restoration</w:t>
      </w:r>
      <w:r>
        <w:rPr>
          <w:spacing w:val="40"/>
        </w:rPr>
        <w:t> </w:t>
      </w:r>
      <w:r>
        <w:rPr/>
        <w:t>of</w:t>
      </w:r>
      <w:r>
        <w:rPr>
          <w:spacing w:val="40"/>
        </w:rPr>
        <w:t> </w:t>
      </w:r>
      <w:r>
        <w:rPr/>
        <w:t>majority</w:t>
      </w:r>
      <w:r>
        <w:rPr>
          <w:spacing w:val="40"/>
        </w:rPr>
        <w:t> </w:t>
      </w:r>
      <w:r>
        <w:rPr/>
        <w:t>provincial</w:t>
      </w:r>
      <w:r>
        <w:rPr>
          <w:spacing w:val="40"/>
        </w:rPr>
        <w:t> </w:t>
      </w:r>
      <w:r>
        <w:rPr/>
        <w:t>governments</w:t>
      </w:r>
      <w:r>
        <w:rPr>
          <w:spacing w:val="40"/>
        </w:rPr>
        <w:t> </w:t>
      </w:r>
      <w:r>
        <w:rPr/>
        <w:t>as</w:t>
      </w:r>
      <w:r>
        <w:rPr>
          <w:spacing w:val="40"/>
        </w:rPr>
        <w:t> </w:t>
      </w:r>
      <w:r>
        <w:rPr/>
        <w:t>per</w:t>
      </w:r>
      <w:r>
        <w:rPr>
          <w:spacing w:val="40"/>
        </w:rPr>
        <w:t> </w:t>
      </w:r>
      <w:r>
        <w:rPr/>
        <w:t>the</w:t>
      </w:r>
      <w:r>
        <w:rPr>
          <w:spacing w:val="40"/>
        </w:rPr>
        <w:t> </w:t>
      </w:r>
      <w:r>
        <w:rPr/>
        <w:t>Murree</w:t>
      </w:r>
      <w:r>
        <w:rPr>
          <w:spacing w:val="40"/>
        </w:rPr>
        <w:t> </w:t>
      </w:r>
      <w:r>
        <w:rPr/>
        <w:t>Accord.</w:t>
      </w:r>
      <w:r>
        <w:rPr>
          <w:spacing w:val="40"/>
        </w:rPr>
        <w:t> </w:t>
      </w:r>
      <w:r>
        <w:rPr/>
        <w:t>Bhutto,</w:t>
      </w:r>
      <w:r>
        <w:rPr>
          <w:spacing w:val="40"/>
        </w:rPr>
        <w:t> </w:t>
      </w:r>
      <w:r>
        <w:rPr/>
        <w:t>the ever</w:t>
      </w:r>
      <w:r>
        <w:rPr>
          <w:spacing w:val="40"/>
        </w:rPr>
        <w:t> </w:t>
      </w:r>
      <w:r>
        <w:rPr/>
        <w:t>hopeful</w:t>
      </w:r>
      <w:r>
        <w:rPr>
          <w:spacing w:val="40"/>
        </w:rPr>
        <w:t> </w:t>
      </w:r>
      <w:r>
        <w:rPr/>
        <w:t>politician,</w:t>
      </w:r>
      <w:r>
        <w:rPr>
          <w:spacing w:val="40"/>
        </w:rPr>
        <w:t> </w:t>
      </w:r>
      <w:r>
        <w:rPr/>
        <w:t>believed</w:t>
      </w:r>
      <w:r>
        <w:rPr>
          <w:spacing w:val="40"/>
        </w:rPr>
        <w:t> </w:t>
      </w:r>
      <w:r>
        <w:rPr/>
        <w:t>that</w:t>
      </w:r>
      <w:r>
        <w:rPr>
          <w:spacing w:val="40"/>
        </w:rPr>
        <w:t> </w:t>
      </w:r>
      <w:r>
        <w:rPr/>
        <w:t>he</w:t>
      </w:r>
      <w:r>
        <w:rPr>
          <w:spacing w:val="40"/>
        </w:rPr>
        <w:t> </w:t>
      </w:r>
      <w:r>
        <w:rPr/>
        <w:t>could</w:t>
      </w:r>
      <w:r>
        <w:rPr>
          <w:spacing w:val="40"/>
        </w:rPr>
        <w:t> </w:t>
      </w:r>
      <w:r>
        <w:rPr/>
        <w:t>somehow</w:t>
      </w:r>
      <w:r>
        <w:rPr>
          <w:spacing w:val="40"/>
        </w:rPr>
        <w:t> </w:t>
      </w:r>
      <w:r>
        <w:rPr/>
        <w:t>make</w:t>
      </w:r>
      <w:r>
        <w:rPr>
          <w:spacing w:val="40"/>
        </w:rPr>
        <w:t> </w:t>
      </w:r>
      <w:r>
        <w:rPr/>
        <w:t>them</w:t>
      </w:r>
      <w:r>
        <w:rPr>
          <w:spacing w:val="40"/>
        </w:rPr>
        <w:t> </w:t>
      </w:r>
      <w:r>
        <w:rPr/>
        <w:t>soften</w:t>
      </w:r>
      <w:r>
        <w:rPr>
          <w:spacing w:val="40"/>
        </w:rPr>
        <w:t> </w:t>
      </w:r>
      <w:r>
        <w:rPr/>
        <w:t>their</w:t>
      </w:r>
      <w:r>
        <w:rPr>
          <w:spacing w:val="40"/>
        </w:rPr>
        <w:t> </w:t>
      </w:r>
      <w:r>
        <w:rPr/>
        <w:t>stand and sent a number of his emissaries, including Fazila Aliani and Ghulam Mustafa Jatoi - later,</w:t>
      </w:r>
      <w:r>
        <w:rPr>
          <w:spacing w:val="40"/>
        </w:rPr>
        <w:t> </w:t>
      </w:r>
      <w:r>
        <w:rPr/>
        <w:t>even</w:t>
      </w:r>
      <w:r>
        <w:rPr>
          <w:spacing w:val="40"/>
        </w:rPr>
        <w:t> </w:t>
      </w:r>
      <w:r>
        <w:rPr/>
        <w:t>Ahmed</w:t>
      </w:r>
      <w:r>
        <w:rPr>
          <w:spacing w:val="40"/>
        </w:rPr>
        <w:t> </w:t>
      </w:r>
      <w:r>
        <w:rPr/>
        <w:t>Nawaz Bugti</w:t>
      </w:r>
      <w:r>
        <w:rPr>
          <w:spacing w:val="40"/>
        </w:rPr>
        <w:t> </w:t>
      </w:r>
      <w:r>
        <w:rPr/>
        <w:t>was</w:t>
      </w:r>
      <w:r>
        <w:rPr>
          <w:spacing w:val="40"/>
        </w:rPr>
        <w:t> </w:t>
      </w:r>
      <w:r>
        <w:rPr/>
        <w:t>deputed</w:t>
      </w:r>
      <w:r>
        <w:rPr>
          <w:spacing w:val="40"/>
        </w:rPr>
        <w:t> </w:t>
      </w:r>
      <w:r>
        <w:rPr/>
        <w:t>for</w:t>
      </w:r>
      <w:r>
        <w:rPr>
          <w:spacing w:val="40"/>
        </w:rPr>
        <w:t> </w:t>
      </w:r>
      <w:r>
        <w:rPr/>
        <w:t>this</w:t>
      </w:r>
      <w:r>
        <w:rPr>
          <w:spacing w:val="40"/>
        </w:rPr>
        <w:t> </w:t>
      </w:r>
      <w:r>
        <w:rPr/>
        <w:t>task</w:t>
      </w:r>
      <w:r>
        <w:rPr>
          <w:spacing w:val="40"/>
        </w:rPr>
        <w:t> </w:t>
      </w:r>
      <w:r>
        <w:rPr/>
        <w:t>-</w:t>
      </w:r>
      <w:r>
        <w:rPr>
          <w:spacing w:val="40"/>
        </w:rPr>
        <w:t> </w:t>
      </w:r>
      <w:r>
        <w:rPr/>
        <w:t>but</w:t>
      </w:r>
      <w:r>
        <w:rPr>
          <w:spacing w:val="40"/>
        </w:rPr>
        <w:t> </w:t>
      </w:r>
      <w:r>
        <w:rPr/>
        <w:t>Mengal</w:t>
      </w:r>
      <w:r>
        <w:rPr>
          <w:spacing w:val="40"/>
        </w:rPr>
        <w:t> </w:t>
      </w:r>
      <w:r>
        <w:rPr/>
        <w:t>and</w:t>
      </w:r>
      <w:r>
        <w:rPr>
          <w:spacing w:val="40"/>
        </w:rPr>
        <w:t> </w:t>
      </w:r>
      <w:r>
        <w:rPr/>
        <w:t>Marri remained implacable in their defiance.</w:t>
      </w:r>
    </w:p>
    <w:p>
      <w:pPr>
        <w:pStyle w:val="BodyText"/>
        <w:spacing w:before="18"/>
      </w:pPr>
    </w:p>
    <w:p>
      <w:pPr>
        <w:pStyle w:val="BodyText"/>
        <w:spacing w:line="254" w:lineRule="auto"/>
        <w:ind w:left="1440" w:right="1438"/>
        <w:jc w:val="both"/>
      </w:pPr>
      <w:r>
        <w:rPr>
          <w:w w:val="105"/>
        </w:rPr>
        <w:t>Among the Baloch a sense of disillusionment had begun to seep in. Towards the end of December at Karachi, a delegation from the Baloch Students' Organization (BSO) came to</w:t>
      </w:r>
      <w:r>
        <w:rPr>
          <w:spacing w:val="16"/>
          <w:w w:val="105"/>
        </w:rPr>
        <w:t> </w:t>
      </w:r>
      <w:r>
        <w:rPr>
          <w:w w:val="105"/>
        </w:rPr>
        <w:t>call</w:t>
      </w:r>
      <w:r>
        <w:rPr>
          <w:spacing w:val="18"/>
          <w:w w:val="105"/>
        </w:rPr>
        <w:t> </w:t>
      </w:r>
      <w:r>
        <w:rPr>
          <w:w w:val="105"/>
        </w:rPr>
        <w:t>on</w:t>
      </w:r>
      <w:r>
        <w:rPr>
          <w:spacing w:val="17"/>
          <w:w w:val="105"/>
        </w:rPr>
        <w:t> </w:t>
      </w:r>
      <w:r>
        <w:rPr>
          <w:w w:val="105"/>
        </w:rPr>
        <w:t>me.</w:t>
      </w:r>
      <w:r>
        <w:rPr>
          <w:spacing w:val="20"/>
          <w:w w:val="105"/>
        </w:rPr>
        <w:t> </w:t>
      </w:r>
      <w:r>
        <w:rPr>
          <w:w w:val="105"/>
        </w:rPr>
        <w:t>They</w:t>
      </w:r>
      <w:r>
        <w:rPr>
          <w:spacing w:val="17"/>
          <w:w w:val="105"/>
        </w:rPr>
        <w:t> </w:t>
      </w:r>
      <w:r>
        <w:rPr>
          <w:w w:val="105"/>
        </w:rPr>
        <w:t>were</w:t>
      </w:r>
      <w:r>
        <w:rPr>
          <w:spacing w:val="17"/>
          <w:w w:val="105"/>
        </w:rPr>
        <w:t> </w:t>
      </w:r>
      <w:r>
        <w:rPr>
          <w:w w:val="105"/>
        </w:rPr>
        <w:t>deeply</w:t>
      </w:r>
      <w:r>
        <w:rPr>
          <w:spacing w:val="18"/>
          <w:w w:val="105"/>
        </w:rPr>
        <w:t> </w:t>
      </w:r>
      <w:r>
        <w:rPr>
          <w:w w:val="105"/>
        </w:rPr>
        <w:t>frustrated</w:t>
      </w:r>
      <w:r>
        <w:rPr>
          <w:spacing w:val="19"/>
          <w:w w:val="105"/>
        </w:rPr>
        <w:t> </w:t>
      </w:r>
      <w:r>
        <w:rPr>
          <w:w w:val="105"/>
        </w:rPr>
        <w:t>by</w:t>
      </w:r>
      <w:r>
        <w:rPr>
          <w:spacing w:val="18"/>
          <w:w w:val="105"/>
        </w:rPr>
        <w:t> </w:t>
      </w:r>
      <w:r>
        <w:rPr>
          <w:w w:val="105"/>
        </w:rPr>
        <w:t>the</w:t>
      </w:r>
      <w:r>
        <w:rPr>
          <w:spacing w:val="17"/>
          <w:w w:val="105"/>
        </w:rPr>
        <w:t> </w:t>
      </w:r>
      <w:r>
        <w:rPr>
          <w:w w:val="105"/>
        </w:rPr>
        <w:t>lack</w:t>
      </w:r>
      <w:r>
        <w:rPr>
          <w:spacing w:val="18"/>
          <w:w w:val="105"/>
        </w:rPr>
        <w:t> </w:t>
      </w:r>
      <w:r>
        <w:rPr>
          <w:w w:val="105"/>
        </w:rPr>
        <w:t>of</w:t>
      </w:r>
      <w:r>
        <w:rPr>
          <w:spacing w:val="19"/>
          <w:w w:val="105"/>
        </w:rPr>
        <w:t> </w:t>
      </w:r>
      <w:r>
        <w:rPr>
          <w:w w:val="105"/>
        </w:rPr>
        <w:t>progress</w:t>
      </w:r>
      <w:r>
        <w:rPr>
          <w:spacing w:val="16"/>
          <w:w w:val="105"/>
        </w:rPr>
        <w:t> </w:t>
      </w:r>
      <w:r>
        <w:rPr>
          <w:w w:val="105"/>
        </w:rPr>
        <w:t>on</w:t>
      </w:r>
      <w:r>
        <w:rPr>
          <w:spacing w:val="16"/>
          <w:w w:val="105"/>
        </w:rPr>
        <w:t> </w:t>
      </w:r>
      <w:r>
        <w:rPr>
          <w:w w:val="105"/>
        </w:rPr>
        <w:t>the</w:t>
      </w:r>
      <w:r>
        <w:rPr>
          <w:spacing w:val="17"/>
          <w:w w:val="105"/>
        </w:rPr>
        <w:t> </w:t>
      </w:r>
      <w:r>
        <w:rPr>
          <w:spacing w:val="-2"/>
          <w:w w:val="105"/>
        </w:rPr>
        <w:t>Balochistan</w:t>
      </w:r>
    </w:p>
    <w:p>
      <w:pPr>
        <w:pStyle w:val="BodyText"/>
        <w:spacing w:before="92"/>
        <w:rPr>
          <w:sz w:val="20"/>
        </w:rPr>
      </w:pPr>
      <w:r>
        <w:rPr>
          <w:sz w:val="20"/>
        </w:rPr>
        <mc:AlternateContent>
          <mc:Choice Requires="wps">
            <w:drawing>
              <wp:anchor distT="0" distB="0" distL="0" distR="0" allowOverlap="1" layoutInCell="1" locked="0" behindDoc="1" simplePos="0" relativeHeight="487685632">
                <wp:simplePos x="0" y="0"/>
                <wp:positionH relativeFrom="page">
                  <wp:posOffset>914400</wp:posOffset>
                </wp:positionH>
                <wp:positionV relativeFrom="paragraph">
                  <wp:posOffset>223029</wp:posOffset>
                </wp:positionV>
                <wp:extent cx="1828800" cy="9525"/>
                <wp:effectExtent l="0" t="0" r="0" b="0"/>
                <wp:wrapTopAndBottom/>
                <wp:docPr id="199" name="Graphic 199"/>
                <wp:cNvGraphicFramePr>
                  <a:graphicFrameLocks/>
                </wp:cNvGraphicFramePr>
                <a:graphic>
                  <a:graphicData uri="http://schemas.microsoft.com/office/word/2010/wordprocessingShape">
                    <wps:wsp>
                      <wps:cNvPr id="199" name="Graphic 19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61407pt;width:144pt;height:.71pt;mso-position-horizontal-relative:page;mso-position-vertical-relative:paragraph;z-index:-15630848;mso-wrap-distance-left:0;mso-wrap-distance-right:0" id="docshape198"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442</w:t>
      </w:r>
      <w:r>
        <w:rPr>
          <w:rFonts w:ascii="Calibri"/>
          <w:spacing w:val="-1"/>
          <w:sz w:val="20"/>
          <w:vertAlign w:val="baseline"/>
        </w:rPr>
        <w:t> </w:t>
      </w:r>
      <w:r>
        <w:rPr>
          <w:rFonts w:ascii="Calibri"/>
          <w:sz w:val="20"/>
          <w:vertAlign w:val="baseline"/>
        </w:rPr>
        <w:t>Diary</w:t>
      </w:r>
      <w:r>
        <w:rPr>
          <w:rFonts w:ascii="Calibri"/>
          <w:spacing w:val="-7"/>
          <w:sz w:val="20"/>
          <w:vertAlign w:val="baseline"/>
        </w:rPr>
        <w:t> </w:t>
      </w:r>
      <w:r>
        <w:rPr>
          <w:rFonts w:ascii="Calibri"/>
          <w:sz w:val="20"/>
          <w:vertAlign w:val="baseline"/>
        </w:rPr>
        <w:t>entry</w:t>
      </w:r>
      <w:r>
        <w:rPr>
          <w:rFonts w:ascii="Calibri"/>
          <w:spacing w:val="-3"/>
          <w:sz w:val="20"/>
          <w:vertAlign w:val="baseline"/>
        </w:rPr>
        <w:t> </w:t>
      </w:r>
      <w:r>
        <w:rPr>
          <w:rFonts w:ascii="Calibri"/>
          <w:sz w:val="20"/>
          <w:vertAlign w:val="baseline"/>
        </w:rPr>
        <w:t>of</w:t>
      </w:r>
      <w:r>
        <w:rPr>
          <w:rFonts w:ascii="Calibri"/>
          <w:spacing w:val="-1"/>
          <w:sz w:val="20"/>
          <w:vertAlign w:val="baseline"/>
        </w:rPr>
        <w:t> </w:t>
      </w:r>
      <w:r>
        <w:rPr>
          <w:rFonts w:ascii="Calibri"/>
          <w:sz w:val="20"/>
          <w:vertAlign w:val="baseline"/>
        </w:rPr>
        <w:t>23</w:t>
      </w:r>
      <w:r>
        <w:rPr>
          <w:rFonts w:ascii="Calibri"/>
          <w:spacing w:val="-8"/>
          <w:sz w:val="20"/>
          <w:vertAlign w:val="baseline"/>
        </w:rPr>
        <w:t> </w:t>
      </w:r>
      <w:r>
        <w:rPr>
          <w:rFonts w:ascii="Calibri"/>
          <w:sz w:val="20"/>
          <w:vertAlign w:val="baseline"/>
        </w:rPr>
        <w:t>December</w:t>
      </w:r>
      <w:r>
        <w:rPr>
          <w:rFonts w:ascii="Calibri"/>
          <w:spacing w:val="-5"/>
          <w:sz w:val="20"/>
          <w:vertAlign w:val="baseline"/>
        </w:rPr>
        <w:t> </w:t>
      </w:r>
      <w:r>
        <w:rPr>
          <w:rFonts w:ascii="Calibri"/>
          <w:spacing w:val="-2"/>
          <w:sz w:val="20"/>
          <w:vertAlign w:val="baseline"/>
        </w:rPr>
        <w:t>1973.</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t>issue</w:t>
      </w:r>
      <w:r>
        <w:rPr>
          <w:spacing w:val="40"/>
        </w:rPr>
        <w:t> </w:t>
      </w:r>
      <w:r>
        <w:rPr/>
        <w:t>and</w:t>
      </w:r>
      <w:r>
        <w:rPr>
          <w:spacing w:val="40"/>
        </w:rPr>
        <w:t> </w:t>
      </w:r>
      <w:r>
        <w:rPr/>
        <w:t>began</w:t>
      </w:r>
      <w:r>
        <w:rPr>
          <w:spacing w:val="40"/>
        </w:rPr>
        <w:t> </w:t>
      </w:r>
      <w:r>
        <w:rPr/>
        <w:t>accusing</w:t>
      </w:r>
      <w:r>
        <w:rPr>
          <w:spacing w:val="40"/>
        </w:rPr>
        <w:t> </w:t>
      </w:r>
      <w:r>
        <w:rPr/>
        <w:t>Wali</w:t>
      </w:r>
      <w:r>
        <w:rPr>
          <w:spacing w:val="40"/>
        </w:rPr>
        <w:t> </w:t>
      </w:r>
      <w:r>
        <w:rPr/>
        <w:t>Khan</w:t>
      </w:r>
      <w:r>
        <w:rPr>
          <w:spacing w:val="40"/>
        </w:rPr>
        <w:t> </w:t>
      </w:r>
      <w:r>
        <w:rPr/>
        <w:t>and</w:t>
      </w:r>
      <w:r>
        <w:rPr>
          <w:spacing w:val="40"/>
        </w:rPr>
        <w:t> </w:t>
      </w:r>
      <w:r>
        <w:rPr/>
        <w:t>NAP's</w:t>
      </w:r>
      <w:r>
        <w:rPr>
          <w:spacing w:val="40"/>
        </w:rPr>
        <w:t> </w:t>
      </w:r>
      <w:r>
        <w:rPr/>
        <w:t>Pathan</w:t>
      </w:r>
      <w:r>
        <w:rPr>
          <w:spacing w:val="40"/>
        </w:rPr>
        <w:t> </w:t>
      </w:r>
      <w:r>
        <w:rPr/>
        <w:t>leadership</w:t>
      </w:r>
      <w:r>
        <w:rPr>
          <w:spacing w:val="40"/>
        </w:rPr>
        <w:t> </w:t>
      </w:r>
      <w:r>
        <w:rPr/>
        <w:t>of</w:t>
      </w:r>
      <w:r>
        <w:rPr>
          <w:spacing w:val="40"/>
        </w:rPr>
        <w:t> </w:t>
      </w:r>
      <w:r>
        <w:rPr/>
        <w:t>not</w:t>
      </w:r>
      <w:r>
        <w:rPr>
          <w:spacing w:val="33"/>
        </w:rPr>
        <w:t> </w:t>
      </w:r>
      <w:r>
        <w:rPr/>
        <w:t>doing</w:t>
      </w:r>
      <w:r>
        <w:rPr>
          <w:spacing w:val="40"/>
        </w:rPr>
        <w:t> </w:t>
      </w:r>
      <w:r>
        <w:rPr/>
        <w:t>enough for</w:t>
      </w:r>
      <w:r>
        <w:rPr>
          <w:spacing w:val="40"/>
        </w:rPr>
        <w:t> </w:t>
      </w:r>
      <w:r>
        <w:rPr/>
        <w:t>their</w:t>
      </w:r>
      <w:r>
        <w:rPr>
          <w:spacing w:val="40"/>
        </w:rPr>
        <w:t> </w:t>
      </w:r>
      <w:r>
        <w:rPr/>
        <w:t>cause.</w:t>
      </w:r>
      <w:r>
        <w:rPr>
          <w:spacing w:val="40"/>
        </w:rPr>
        <w:t> </w:t>
      </w:r>
      <w:r>
        <w:rPr/>
        <w:t>They</w:t>
      </w:r>
      <w:r>
        <w:rPr>
          <w:spacing w:val="40"/>
        </w:rPr>
        <w:t> </w:t>
      </w:r>
      <w:r>
        <w:rPr/>
        <w:t>said</w:t>
      </w:r>
      <w:r>
        <w:rPr>
          <w:spacing w:val="40"/>
        </w:rPr>
        <w:t> </w:t>
      </w:r>
      <w:r>
        <w:rPr/>
        <w:t>they</w:t>
      </w:r>
      <w:r>
        <w:rPr>
          <w:spacing w:val="40"/>
        </w:rPr>
        <w:t> </w:t>
      </w:r>
      <w:r>
        <w:rPr/>
        <w:t>wished</w:t>
      </w:r>
      <w:r>
        <w:rPr>
          <w:spacing w:val="40"/>
        </w:rPr>
        <w:t> </w:t>
      </w:r>
      <w:r>
        <w:rPr/>
        <w:t>to</w:t>
      </w:r>
      <w:r>
        <w:rPr>
          <w:spacing w:val="40"/>
        </w:rPr>
        <w:t> </w:t>
      </w:r>
      <w:r>
        <w:rPr/>
        <w:t>break</w:t>
      </w:r>
      <w:r>
        <w:rPr>
          <w:spacing w:val="40"/>
        </w:rPr>
        <w:t> </w:t>
      </w:r>
      <w:r>
        <w:rPr/>
        <w:t>away</w:t>
      </w:r>
      <w:r>
        <w:rPr>
          <w:spacing w:val="40"/>
        </w:rPr>
        <w:t> </w:t>
      </w:r>
      <w:r>
        <w:rPr/>
        <w:t>from</w:t>
      </w:r>
      <w:r>
        <w:rPr>
          <w:spacing w:val="40"/>
        </w:rPr>
        <w:t> </w:t>
      </w:r>
      <w:r>
        <w:rPr/>
        <w:t>NAP.</w:t>
      </w:r>
      <w:r>
        <w:rPr>
          <w:spacing w:val="40"/>
        </w:rPr>
        <w:t> </w:t>
      </w:r>
      <w:r>
        <w:rPr/>
        <w:t>I</w:t>
      </w:r>
      <w:r>
        <w:rPr>
          <w:spacing w:val="40"/>
        </w:rPr>
        <w:t> </w:t>
      </w:r>
      <w:r>
        <w:rPr/>
        <w:t>urged</w:t>
      </w:r>
      <w:r>
        <w:rPr>
          <w:spacing w:val="40"/>
        </w:rPr>
        <w:t> </w:t>
      </w:r>
      <w:r>
        <w:rPr/>
        <w:t>them</w:t>
      </w:r>
      <w:r>
        <w:rPr>
          <w:spacing w:val="40"/>
        </w:rPr>
        <w:t> </w:t>
      </w:r>
      <w:r>
        <w:rPr/>
        <w:t>to exercise</w:t>
      </w:r>
      <w:r>
        <w:rPr>
          <w:spacing w:val="40"/>
        </w:rPr>
        <w:t> </w:t>
      </w:r>
      <w:r>
        <w:rPr/>
        <w:t>restraint and</w:t>
      </w:r>
      <w:r>
        <w:rPr>
          <w:spacing w:val="40"/>
        </w:rPr>
        <w:t> </w:t>
      </w:r>
      <w:r>
        <w:rPr/>
        <w:t>reminded</w:t>
      </w:r>
      <w:r>
        <w:rPr>
          <w:spacing w:val="40"/>
        </w:rPr>
        <w:t> </w:t>
      </w:r>
      <w:r>
        <w:rPr/>
        <w:t>them</w:t>
      </w:r>
      <w:r>
        <w:rPr>
          <w:spacing w:val="40"/>
        </w:rPr>
        <w:t> </w:t>
      </w:r>
      <w:r>
        <w:rPr/>
        <w:t>that unity</w:t>
      </w:r>
      <w:r>
        <w:rPr>
          <w:spacing w:val="40"/>
        </w:rPr>
        <w:t> </w:t>
      </w:r>
      <w:r>
        <w:rPr/>
        <w:t>was all important.</w:t>
      </w:r>
      <w:r>
        <w:rPr>
          <w:spacing w:val="40"/>
        </w:rPr>
        <w:t> </w:t>
      </w:r>
      <w:r>
        <w:rPr/>
        <w:t>On</w:t>
      </w:r>
      <w:r>
        <w:rPr>
          <w:spacing w:val="40"/>
        </w:rPr>
        <w:t> </w:t>
      </w:r>
      <w:r>
        <w:rPr/>
        <w:t>the</w:t>
      </w:r>
      <w:r>
        <w:rPr>
          <w:spacing w:val="40"/>
        </w:rPr>
        <w:t> </w:t>
      </w:r>
      <w:r>
        <w:rPr/>
        <w:t>first day</w:t>
      </w:r>
      <w:r>
        <w:rPr>
          <w:spacing w:val="40"/>
        </w:rPr>
        <w:t> </w:t>
      </w:r>
      <w:r>
        <w:rPr/>
        <w:t>of 1974 I was invited by the BSO to address a student gathering at Dow Medical College. I made</w:t>
      </w:r>
      <w:r>
        <w:rPr>
          <w:spacing w:val="39"/>
        </w:rPr>
        <w:t> </w:t>
      </w:r>
      <w:r>
        <w:rPr/>
        <w:t>an</w:t>
      </w:r>
      <w:r>
        <w:rPr>
          <w:spacing w:val="38"/>
        </w:rPr>
        <w:t> </w:t>
      </w:r>
      <w:r>
        <w:rPr/>
        <w:t>impassioned</w:t>
      </w:r>
      <w:r>
        <w:rPr>
          <w:spacing w:val="40"/>
        </w:rPr>
        <w:t> </w:t>
      </w:r>
      <w:r>
        <w:rPr/>
        <w:t>speech</w:t>
      </w:r>
      <w:r>
        <w:rPr>
          <w:spacing w:val="40"/>
        </w:rPr>
        <w:t> </w:t>
      </w:r>
      <w:r>
        <w:rPr/>
        <w:t>about</w:t>
      </w:r>
      <w:r>
        <w:rPr>
          <w:spacing w:val="40"/>
        </w:rPr>
        <w:t> </w:t>
      </w:r>
      <w:r>
        <w:rPr/>
        <w:t>the</w:t>
      </w:r>
      <w:r>
        <w:rPr>
          <w:spacing w:val="39"/>
        </w:rPr>
        <w:t> </w:t>
      </w:r>
      <w:r>
        <w:rPr/>
        <w:t>injustice</w:t>
      </w:r>
      <w:r>
        <w:rPr>
          <w:spacing w:val="39"/>
        </w:rPr>
        <w:t> </w:t>
      </w:r>
      <w:r>
        <w:rPr/>
        <w:t>done</w:t>
      </w:r>
      <w:r>
        <w:rPr>
          <w:spacing w:val="39"/>
        </w:rPr>
        <w:t> </w:t>
      </w:r>
      <w:r>
        <w:rPr/>
        <w:t>to</w:t>
      </w:r>
      <w:r>
        <w:rPr>
          <w:spacing w:val="40"/>
        </w:rPr>
        <w:t> </w:t>
      </w:r>
      <w:r>
        <w:rPr/>
        <w:t>the</w:t>
      </w:r>
      <w:r>
        <w:rPr>
          <w:spacing w:val="40"/>
        </w:rPr>
        <w:t> </w:t>
      </w:r>
      <w:r>
        <w:rPr/>
        <w:t>people</w:t>
      </w:r>
      <w:r>
        <w:rPr>
          <w:spacing w:val="39"/>
        </w:rPr>
        <w:t> </w:t>
      </w:r>
      <w:r>
        <w:rPr/>
        <w:t>of</w:t>
      </w:r>
      <w:r>
        <w:rPr>
          <w:spacing w:val="40"/>
        </w:rPr>
        <w:t> </w:t>
      </w:r>
      <w:r>
        <w:rPr/>
        <w:t>Balochistan</w:t>
      </w:r>
      <w:r>
        <w:rPr>
          <w:spacing w:val="40"/>
        </w:rPr>
        <w:t> </w:t>
      </w:r>
      <w:r>
        <w:rPr/>
        <w:t>but as I noted</w:t>
      </w:r>
      <w:r>
        <w:rPr>
          <w:spacing w:val="24"/>
        </w:rPr>
        <w:t> </w:t>
      </w:r>
      <w:r>
        <w:rPr/>
        <w:t>in my diary 'I did not say anything bitter or controversial</w:t>
      </w:r>
      <w:r>
        <w:rPr>
          <w:spacing w:val="24"/>
        </w:rPr>
        <w:t> </w:t>
      </w:r>
      <w:r>
        <w:rPr/>
        <w:t>as Bhutto had</w:t>
      </w:r>
      <w:r>
        <w:rPr>
          <w:spacing w:val="24"/>
        </w:rPr>
        <w:t> </w:t>
      </w:r>
      <w:r>
        <w:rPr/>
        <w:t>asked me not to, but I had to refute his charges against the Baloch leaders'.</w:t>
      </w:r>
      <w:r>
        <w:rPr>
          <w:position w:val="6"/>
          <w:sz w:val="16"/>
        </w:rPr>
        <w:t>443</w:t>
      </w:r>
      <w:r>
        <w:rPr>
          <w:spacing w:val="40"/>
          <w:position w:val="6"/>
          <w:sz w:val="16"/>
        </w:rPr>
        <w:t> </w:t>
      </w:r>
      <w:r>
        <w:rPr/>
        <w:t>But Bhutto's promise</w:t>
      </w:r>
      <w:r>
        <w:rPr>
          <w:spacing w:val="35"/>
        </w:rPr>
        <w:t> </w:t>
      </w:r>
      <w:r>
        <w:rPr/>
        <w:t>of</w:t>
      </w:r>
      <w:r>
        <w:rPr>
          <w:spacing w:val="36"/>
        </w:rPr>
        <w:t> </w:t>
      </w:r>
      <w:r>
        <w:rPr/>
        <w:t>settling the</w:t>
      </w:r>
      <w:r>
        <w:rPr>
          <w:spacing w:val="35"/>
        </w:rPr>
        <w:t> </w:t>
      </w:r>
      <w:r>
        <w:rPr/>
        <w:t>Balochistan issue</w:t>
      </w:r>
      <w:r>
        <w:rPr>
          <w:spacing w:val="35"/>
        </w:rPr>
        <w:t> </w:t>
      </w:r>
      <w:r>
        <w:rPr/>
        <w:t>'in</w:t>
      </w:r>
      <w:r>
        <w:rPr>
          <w:spacing w:val="34"/>
        </w:rPr>
        <w:t> </w:t>
      </w:r>
      <w:r>
        <w:rPr/>
        <w:t>4 or</w:t>
      </w:r>
      <w:r>
        <w:rPr>
          <w:spacing w:val="36"/>
        </w:rPr>
        <w:t> </w:t>
      </w:r>
      <w:r>
        <w:rPr/>
        <w:t>5 days'</w:t>
      </w:r>
      <w:r>
        <w:rPr>
          <w:spacing w:val="33"/>
        </w:rPr>
        <w:t> </w:t>
      </w:r>
      <w:r>
        <w:rPr/>
        <w:t>soon</w:t>
      </w:r>
      <w:r>
        <w:rPr>
          <w:spacing w:val="34"/>
        </w:rPr>
        <w:t> </w:t>
      </w:r>
      <w:r>
        <w:rPr/>
        <w:t>expired. The</w:t>
      </w:r>
      <w:r>
        <w:rPr>
          <w:spacing w:val="35"/>
        </w:rPr>
        <w:t> </w:t>
      </w:r>
      <w:r>
        <w:rPr/>
        <w:t>only change that took place during this period was that Akbar Bugti who had resigned had been replaced</w:t>
      </w:r>
      <w:r>
        <w:rPr>
          <w:spacing w:val="40"/>
        </w:rPr>
        <w:t> </w:t>
      </w:r>
      <w:r>
        <w:rPr/>
        <w:t>as</w:t>
      </w:r>
      <w:r>
        <w:rPr>
          <w:spacing w:val="40"/>
        </w:rPr>
        <w:t> </w:t>
      </w:r>
      <w:r>
        <w:rPr/>
        <w:t>Governor</w:t>
      </w:r>
      <w:r>
        <w:rPr>
          <w:spacing w:val="40"/>
        </w:rPr>
        <w:t> </w:t>
      </w:r>
      <w:r>
        <w:rPr/>
        <w:t>by</w:t>
      </w:r>
      <w:r>
        <w:rPr>
          <w:spacing w:val="40"/>
        </w:rPr>
        <w:t> </w:t>
      </w:r>
      <w:r>
        <w:rPr/>
        <w:t>the</w:t>
      </w:r>
      <w:r>
        <w:rPr>
          <w:spacing w:val="40"/>
        </w:rPr>
        <w:t> </w:t>
      </w:r>
      <w:r>
        <w:rPr/>
        <w:t>Khan</w:t>
      </w:r>
      <w:r>
        <w:rPr>
          <w:spacing w:val="40"/>
        </w:rPr>
        <w:t> </w:t>
      </w:r>
      <w:r>
        <w:rPr/>
        <w:t>of</w:t>
      </w:r>
      <w:r>
        <w:rPr>
          <w:spacing w:val="40"/>
        </w:rPr>
        <w:t> </w:t>
      </w:r>
      <w:r>
        <w:rPr/>
        <w:t>Kalat.</w:t>
      </w:r>
    </w:p>
    <w:p>
      <w:pPr>
        <w:pStyle w:val="BodyText"/>
        <w:spacing w:before="14"/>
      </w:pPr>
    </w:p>
    <w:p>
      <w:pPr>
        <w:pStyle w:val="BodyText"/>
        <w:spacing w:line="254" w:lineRule="auto"/>
        <w:ind w:left="1440" w:right="1435"/>
        <w:jc w:val="both"/>
      </w:pPr>
      <w:r>
        <w:rPr>
          <w:w w:val="105"/>
        </w:rPr>
        <w:t>A</w:t>
      </w:r>
      <w:r>
        <w:rPr>
          <w:w w:val="105"/>
        </w:rPr>
        <w:t> few</w:t>
      </w:r>
      <w:r>
        <w:rPr>
          <w:w w:val="105"/>
        </w:rPr>
        <w:t> days</w:t>
      </w:r>
      <w:r>
        <w:rPr>
          <w:w w:val="105"/>
        </w:rPr>
        <w:t> later,</w:t>
      </w:r>
      <w:r>
        <w:rPr>
          <w:w w:val="105"/>
        </w:rPr>
        <w:t> on</w:t>
      </w:r>
      <w:r>
        <w:rPr>
          <w:w w:val="105"/>
        </w:rPr>
        <w:t> 12</w:t>
      </w:r>
      <w:r>
        <w:rPr>
          <w:w w:val="105"/>
        </w:rPr>
        <w:t> January,</w:t>
      </w:r>
      <w:r>
        <w:rPr>
          <w:w w:val="105"/>
        </w:rPr>
        <w:t> when</w:t>
      </w:r>
      <w:r>
        <w:rPr>
          <w:w w:val="105"/>
        </w:rPr>
        <w:t> I</w:t>
      </w:r>
      <w:r>
        <w:rPr>
          <w:w w:val="105"/>
        </w:rPr>
        <w:t> learnt</w:t>
      </w:r>
      <w:r>
        <w:rPr>
          <w:w w:val="105"/>
        </w:rPr>
        <w:t> that</w:t>
      </w:r>
      <w:r>
        <w:rPr>
          <w:w w:val="105"/>
        </w:rPr>
        <w:t> the</w:t>
      </w:r>
      <w:r>
        <w:rPr>
          <w:w w:val="105"/>
        </w:rPr>
        <w:t> Pakistan</w:t>
      </w:r>
      <w:r>
        <w:rPr>
          <w:w w:val="105"/>
        </w:rPr>
        <w:t> Air</w:t>
      </w:r>
      <w:r>
        <w:rPr>
          <w:w w:val="105"/>
        </w:rPr>
        <w:t> Force</w:t>
      </w:r>
      <w:r>
        <w:rPr>
          <w:w w:val="105"/>
        </w:rPr>
        <w:t> had</w:t>
      </w:r>
      <w:r>
        <w:rPr>
          <w:w w:val="105"/>
        </w:rPr>
        <w:t> been engaged</w:t>
      </w:r>
      <w:r>
        <w:rPr>
          <w:spacing w:val="-4"/>
          <w:w w:val="105"/>
        </w:rPr>
        <w:t> </w:t>
      </w:r>
      <w:r>
        <w:rPr>
          <w:w w:val="105"/>
        </w:rPr>
        <w:t>in</w:t>
      </w:r>
      <w:r>
        <w:rPr>
          <w:spacing w:val="-2"/>
          <w:w w:val="105"/>
        </w:rPr>
        <w:t> </w:t>
      </w:r>
      <w:r>
        <w:rPr>
          <w:w w:val="105"/>
        </w:rPr>
        <w:t>bombing and strafing tribal</w:t>
      </w:r>
      <w:r>
        <w:rPr>
          <w:spacing w:val="-4"/>
          <w:w w:val="105"/>
        </w:rPr>
        <w:t> </w:t>
      </w:r>
      <w:r>
        <w:rPr>
          <w:w w:val="105"/>
        </w:rPr>
        <w:t>people</w:t>
      </w:r>
      <w:r>
        <w:rPr>
          <w:spacing w:val="-1"/>
          <w:w w:val="105"/>
        </w:rPr>
        <w:t> </w:t>
      </w:r>
      <w:r>
        <w:rPr>
          <w:w w:val="105"/>
        </w:rPr>
        <w:t>around the</w:t>
      </w:r>
      <w:r>
        <w:rPr>
          <w:spacing w:val="-5"/>
          <w:w w:val="105"/>
        </w:rPr>
        <w:t> </w:t>
      </w:r>
      <w:r>
        <w:rPr>
          <w:w w:val="105"/>
        </w:rPr>
        <w:t>Bhambhore</w:t>
      </w:r>
      <w:r>
        <w:rPr>
          <w:spacing w:val="-1"/>
          <w:w w:val="105"/>
        </w:rPr>
        <w:t> </w:t>
      </w:r>
      <w:r>
        <w:rPr>
          <w:w w:val="105"/>
        </w:rPr>
        <w:t>hills</w:t>
      </w:r>
      <w:r>
        <w:rPr>
          <w:spacing w:val="-6"/>
          <w:w w:val="105"/>
        </w:rPr>
        <w:t> </w:t>
      </w:r>
      <w:r>
        <w:rPr>
          <w:w w:val="105"/>
        </w:rPr>
        <w:t>in</w:t>
      </w:r>
      <w:r>
        <w:rPr>
          <w:spacing w:val="-2"/>
          <w:w w:val="105"/>
        </w:rPr>
        <w:t> </w:t>
      </w:r>
      <w:r>
        <w:rPr>
          <w:w w:val="105"/>
        </w:rPr>
        <w:t>the</w:t>
      </w:r>
      <w:r>
        <w:rPr>
          <w:spacing w:val="-5"/>
          <w:w w:val="105"/>
        </w:rPr>
        <w:t> </w:t>
      </w:r>
      <w:r>
        <w:rPr>
          <w:w w:val="105"/>
        </w:rPr>
        <w:t>Marri area, I was</w:t>
      </w:r>
      <w:r>
        <w:rPr>
          <w:spacing w:val="-2"/>
          <w:w w:val="105"/>
        </w:rPr>
        <w:t> </w:t>
      </w:r>
      <w:r>
        <w:rPr>
          <w:w w:val="105"/>
        </w:rPr>
        <w:t>back on the</w:t>
      </w:r>
      <w:r>
        <w:rPr>
          <w:spacing w:val="-1"/>
          <w:w w:val="105"/>
        </w:rPr>
        <w:t> </w:t>
      </w:r>
      <w:r>
        <w:rPr>
          <w:w w:val="105"/>
        </w:rPr>
        <w:t>political war - path. I was</w:t>
      </w:r>
      <w:r>
        <w:rPr>
          <w:spacing w:val="-2"/>
          <w:w w:val="105"/>
        </w:rPr>
        <w:t> </w:t>
      </w:r>
      <w:r>
        <w:rPr>
          <w:w w:val="105"/>
        </w:rPr>
        <w:t>deeply angered by the</w:t>
      </w:r>
      <w:r>
        <w:rPr>
          <w:spacing w:val="-1"/>
          <w:w w:val="105"/>
        </w:rPr>
        <w:t> </w:t>
      </w:r>
      <w:r>
        <w:rPr>
          <w:w w:val="105"/>
        </w:rPr>
        <w:t>savagery of the response.</w:t>
      </w:r>
      <w:r>
        <w:rPr>
          <w:w w:val="105"/>
        </w:rPr>
        <w:t> On</w:t>
      </w:r>
      <w:r>
        <w:rPr>
          <w:w w:val="105"/>
        </w:rPr>
        <w:t> reaching</w:t>
      </w:r>
      <w:r>
        <w:rPr>
          <w:w w:val="105"/>
        </w:rPr>
        <w:t> Islamabad</w:t>
      </w:r>
      <w:r>
        <w:rPr>
          <w:w w:val="105"/>
        </w:rPr>
        <w:t> I</w:t>
      </w:r>
      <w:r>
        <w:rPr>
          <w:w w:val="105"/>
        </w:rPr>
        <w:t> pressed</w:t>
      </w:r>
      <w:r>
        <w:rPr>
          <w:w w:val="105"/>
        </w:rPr>
        <w:t> for</w:t>
      </w:r>
      <w:r>
        <w:rPr>
          <w:w w:val="105"/>
        </w:rPr>
        <w:t> a</w:t>
      </w:r>
      <w:r>
        <w:rPr>
          <w:w w:val="105"/>
        </w:rPr>
        <w:t> parliamentary</w:t>
      </w:r>
      <w:r>
        <w:rPr>
          <w:w w:val="105"/>
        </w:rPr>
        <w:t> debate</w:t>
      </w:r>
      <w:r>
        <w:rPr>
          <w:w w:val="105"/>
        </w:rPr>
        <w:t> on</w:t>
      </w:r>
      <w:r>
        <w:rPr>
          <w:w w:val="105"/>
        </w:rPr>
        <w:t> Balochistan and</w:t>
      </w:r>
      <w:r>
        <w:rPr>
          <w:spacing w:val="27"/>
          <w:w w:val="105"/>
        </w:rPr>
        <w:t> </w:t>
      </w:r>
      <w:r>
        <w:rPr>
          <w:w w:val="105"/>
        </w:rPr>
        <w:t>lobbied</w:t>
      </w:r>
      <w:r>
        <w:rPr>
          <w:spacing w:val="23"/>
          <w:w w:val="105"/>
        </w:rPr>
        <w:t> </w:t>
      </w:r>
      <w:r>
        <w:rPr>
          <w:w w:val="105"/>
        </w:rPr>
        <w:t>other</w:t>
      </w:r>
      <w:r>
        <w:rPr>
          <w:spacing w:val="26"/>
          <w:w w:val="105"/>
        </w:rPr>
        <w:t> </w:t>
      </w:r>
      <w:r>
        <w:rPr>
          <w:w w:val="105"/>
        </w:rPr>
        <w:t>MNAs,</w:t>
      </w:r>
      <w:r>
        <w:rPr>
          <w:spacing w:val="23"/>
          <w:w w:val="105"/>
        </w:rPr>
        <w:t> </w:t>
      </w:r>
      <w:r>
        <w:rPr>
          <w:w w:val="105"/>
        </w:rPr>
        <w:t>including</w:t>
      </w:r>
      <w:r>
        <w:rPr>
          <w:spacing w:val="25"/>
          <w:w w:val="105"/>
        </w:rPr>
        <w:t> </w:t>
      </w:r>
      <w:r>
        <w:rPr>
          <w:w w:val="105"/>
        </w:rPr>
        <w:t>Professor</w:t>
      </w:r>
      <w:r>
        <w:rPr>
          <w:spacing w:val="26"/>
          <w:w w:val="105"/>
        </w:rPr>
        <w:t> </w:t>
      </w:r>
      <w:r>
        <w:rPr>
          <w:w w:val="105"/>
        </w:rPr>
        <w:t>Ghafoor</w:t>
      </w:r>
      <w:r>
        <w:rPr>
          <w:spacing w:val="26"/>
          <w:w w:val="105"/>
        </w:rPr>
        <w:t> </w:t>
      </w:r>
      <w:r>
        <w:rPr>
          <w:w w:val="105"/>
        </w:rPr>
        <w:t>and</w:t>
      </w:r>
      <w:r>
        <w:rPr>
          <w:spacing w:val="27"/>
          <w:w w:val="105"/>
        </w:rPr>
        <w:t> </w:t>
      </w:r>
      <w:r>
        <w:rPr>
          <w:w w:val="105"/>
        </w:rPr>
        <w:t>Shaukat</w:t>
      </w:r>
      <w:r>
        <w:rPr>
          <w:spacing w:val="23"/>
          <w:w w:val="105"/>
        </w:rPr>
        <w:t> </w:t>
      </w:r>
      <w:r>
        <w:rPr>
          <w:w w:val="105"/>
        </w:rPr>
        <w:t>Hayat</w:t>
      </w:r>
      <w:r>
        <w:rPr>
          <w:spacing w:val="23"/>
          <w:w w:val="105"/>
        </w:rPr>
        <w:t> </w:t>
      </w:r>
      <w:r>
        <w:rPr>
          <w:w w:val="105"/>
        </w:rPr>
        <w:t>to</w:t>
      </w:r>
      <w:r>
        <w:rPr>
          <w:spacing w:val="23"/>
          <w:w w:val="105"/>
        </w:rPr>
        <w:t> </w:t>
      </w:r>
      <w:r>
        <w:rPr>
          <w:w w:val="105"/>
        </w:rPr>
        <w:t>push</w:t>
      </w:r>
      <w:r>
        <w:rPr>
          <w:spacing w:val="24"/>
          <w:w w:val="105"/>
        </w:rPr>
        <w:t> </w:t>
      </w:r>
      <w:r>
        <w:rPr>
          <w:w w:val="105"/>
        </w:rPr>
        <w:t>for </w:t>
      </w:r>
      <w:r>
        <w:rPr>
          <w:spacing w:val="-4"/>
          <w:w w:val="105"/>
        </w:rPr>
        <w:t>it.</w:t>
      </w:r>
    </w:p>
    <w:p>
      <w:pPr>
        <w:pStyle w:val="BodyText"/>
        <w:spacing w:before="17"/>
      </w:pPr>
    </w:p>
    <w:p>
      <w:pPr>
        <w:pStyle w:val="BodyText"/>
        <w:spacing w:line="254" w:lineRule="auto" w:before="1"/>
        <w:ind w:left="1440" w:right="1432"/>
        <w:jc w:val="both"/>
      </w:pPr>
      <w:r>
        <w:rPr/>
        <w:t>The debate on Balochistan was scheduled for 14 February and I spent a number of days preparing my opening address on Balochistan in the National Assembly. Yet when the appointed time came I was so charged with emotion and anger that I pushed "my notes aside. Instead I made a passionate extempore speech of which the only record I have is</w:t>
      </w:r>
      <w:r>
        <w:rPr>
          <w:spacing w:val="40"/>
        </w:rPr>
        <w:t> </w:t>
      </w:r>
      <w:r>
        <w:rPr/>
        <w:t>from a</w:t>
      </w:r>
      <w:r>
        <w:rPr>
          <w:spacing w:val="40"/>
        </w:rPr>
        <w:t> </w:t>
      </w:r>
      <w:r>
        <w:rPr/>
        <w:t>newspaper report the following day.</w:t>
      </w:r>
    </w:p>
    <w:p>
      <w:pPr>
        <w:pStyle w:val="BodyText"/>
        <w:spacing w:before="17"/>
      </w:pPr>
    </w:p>
    <w:p>
      <w:pPr>
        <w:pStyle w:val="BodyText"/>
        <w:spacing w:line="254" w:lineRule="auto"/>
        <w:ind w:left="2160" w:right="1438"/>
        <w:jc w:val="both"/>
      </w:pPr>
      <w:r>
        <w:rPr>
          <w:w w:val="105"/>
        </w:rPr>
        <w:t>Mr. Sherbaz Mazari (Ind-D. G. Khan) was the first speaker from the Opposition. He</w:t>
      </w:r>
      <w:r>
        <w:rPr>
          <w:w w:val="105"/>
        </w:rPr>
        <w:t> began</w:t>
      </w:r>
      <w:r>
        <w:rPr>
          <w:w w:val="105"/>
        </w:rPr>
        <w:t> on</w:t>
      </w:r>
      <w:r>
        <w:rPr>
          <w:w w:val="105"/>
        </w:rPr>
        <w:t> an</w:t>
      </w:r>
      <w:r>
        <w:rPr>
          <w:w w:val="105"/>
        </w:rPr>
        <w:t> angry</w:t>
      </w:r>
      <w:r>
        <w:rPr>
          <w:w w:val="105"/>
        </w:rPr>
        <w:t> [note]</w:t>
      </w:r>
      <w:r>
        <w:rPr>
          <w:w w:val="105"/>
        </w:rPr>
        <w:t> and</w:t>
      </w:r>
      <w:r>
        <w:rPr>
          <w:w w:val="105"/>
        </w:rPr>
        <w:t> regretted</w:t>
      </w:r>
      <w:r>
        <w:rPr>
          <w:w w:val="105"/>
        </w:rPr>
        <w:t> that</w:t>
      </w:r>
      <w:r>
        <w:rPr>
          <w:w w:val="105"/>
        </w:rPr>
        <w:t> for</w:t>
      </w:r>
      <w:r>
        <w:rPr>
          <w:w w:val="105"/>
        </w:rPr>
        <w:t> eight</w:t>
      </w:r>
      <w:r>
        <w:rPr>
          <w:w w:val="105"/>
        </w:rPr>
        <w:t> months</w:t>
      </w:r>
      <w:r>
        <w:rPr>
          <w:w w:val="105"/>
        </w:rPr>
        <w:t> the</w:t>
      </w:r>
      <w:r>
        <w:rPr>
          <w:w w:val="105"/>
        </w:rPr>
        <w:t> reports</w:t>
      </w:r>
      <w:r>
        <w:rPr>
          <w:w w:val="105"/>
        </w:rPr>
        <w:t> of the</w:t>
      </w:r>
      <w:r>
        <w:rPr>
          <w:spacing w:val="-9"/>
          <w:w w:val="105"/>
        </w:rPr>
        <w:t> </w:t>
      </w:r>
      <w:r>
        <w:rPr>
          <w:w w:val="105"/>
        </w:rPr>
        <w:t>delegation</w:t>
      </w:r>
      <w:r>
        <w:rPr>
          <w:spacing w:val="-9"/>
          <w:w w:val="105"/>
        </w:rPr>
        <w:t> </w:t>
      </w:r>
      <w:r>
        <w:rPr>
          <w:w w:val="105"/>
        </w:rPr>
        <w:t>members</w:t>
      </w:r>
      <w:r>
        <w:rPr>
          <w:spacing w:val="-10"/>
          <w:w w:val="105"/>
        </w:rPr>
        <w:t> </w:t>
      </w:r>
      <w:r>
        <w:rPr>
          <w:w w:val="105"/>
        </w:rPr>
        <w:t>had</w:t>
      </w:r>
      <w:r>
        <w:rPr>
          <w:spacing w:val="-8"/>
          <w:w w:val="105"/>
        </w:rPr>
        <w:t> </w:t>
      </w:r>
      <w:r>
        <w:rPr>
          <w:w w:val="105"/>
        </w:rPr>
        <w:t>not</w:t>
      </w:r>
      <w:r>
        <w:rPr>
          <w:spacing w:val="-10"/>
          <w:w w:val="105"/>
        </w:rPr>
        <w:t> </w:t>
      </w:r>
      <w:r>
        <w:rPr>
          <w:w w:val="105"/>
        </w:rPr>
        <w:t>been</w:t>
      </w:r>
      <w:r>
        <w:rPr>
          <w:spacing w:val="-6"/>
          <w:w w:val="105"/>
        </w:rPr>
        <w:t> </w:t>
      </w:r>
      <w:r>
        <w:rPr>
          <w:w w:val="105"/>
        </w:rPr>
        <w:t>considered</w:t>
      </w:r>
      <w:r>
        <w:rPr>
          <w:spacing w:val="-8"/>
          <w:w w:val="105"/>
        </w:rPr>
        <w:t> </w:t>
      </w:r>
      <w:r>
        <w:rPr>
          <w:w w:val="105"/>
        </w:rPr>
        <w:t>while</w:t>
      </w:r>
      <w:r>
        <w:rPr>
          <w:spacing w:val="-9"/>
          <w:w w:val="105"/>
        </w:rPr>
        <w:t> </w:t>
      </w:r>
      <w:r>
        <w:rPr>
          <w:w w:val="105"/>
        </w:rPr>
        <w:t>people</w:t>
      </w:r>
      <w:r>
        <w:rPr>
          <w:spacing w:val="-9"/>
          <w:w w:val="105"/>
        </w:rPr>
        <w:t> </w:t>
      </w:r>
      <w:r>
        <w:rPr>
          <w:w w:val="105"/>
        </w:rPr>
        <w:t>in</w:t>
      </w:r>
      <w:r>
        <w:rPr>
          <w:spacing w:val="-9"/>
          <w:w w:val="105"/>
        </w:rPr>
        <w:t> </w:t>
      </w:r>
      <w:r>
        <w:rPr>
          <w:w w:val="105"/>
        </w:rPr>
        <w:t>Baluchistan,</w:t>
      </w:r>
      <w:r>
        <w:rPr>
          <w:spacing w:val="-8"/>
          <w:w w:val="105"/>
        </w:rPr>
        <w:t> </w:t>
      </w:r>
      <w:r>
        <w:rPr>
          <w:w w:val="105"/>
        </w:rPr>
        <w:t>he alleged, were suffering.</w:t>
      </w:r>
    </w:p>
    <w:p>
      <w:pPr>
        <w:pStyle w:val="BodyText"/>
        <w:spacing w:before="19"/>
      </w:pPr>
    </w:p>
    <w:p>
      <w:pPr>
        <w:pStyle w:val="BodyText"/>
        <w:ind w:left="2160"/>
        <w:jc w:val="both"/>
      </w:pPr>
      <w:r>
        <w:rPr>
          <w:w w:val="105"/>
        </w:rPr>
        <w:t>The</w:t>
      </w:r>
      <w:r>
        <w:rPr>
          <w:spacing w:val="-7"/>
          <w:w w:val="105"/>
        </w:rPr>
        <w:t> </w:t>
      </w:r>
      <w:r>
        <w:rPr>
          <w:w w:val="105"/>
        </w:rPr>
        <w:t>situation</w:t>
      </w:r>
      <w:r>
        <w:rPr>
          <w:spacing w:val="-7"/>
          <w:w w:val="105"/>
        </w:rPr>
        <w:t> </w:t>
      </w:r>
      <w:r>
        <w:rPr>
          <w:w w:val="105"/>
        </w:rPr>
        <w:t>in</w:t>
      </w:r>
      <w:r>
        <w:rPr>
          <w:spacing w:val="-11"/>
          <w:w w:val="105"/>
        </w:rPr>
        <w:t> </w:t>
      </w:r>
      <w:r>
        <w:rPr>
          <w:w w:val="105"/>
        </w:rPr>
        <w:t>Baluchistan,</w:t>
      </w:r>
      <w:r>
        <w:rPr>
          <w:spacing w:val="-6"/>
          <w:w w:val="105"/>
        </w:rPr>
        <w:t> </w:t>
      </w:r>
      <w:r>
        <w:rPr>
          <w:w w:val="105"/>
        </w:rPr>
        <w:t>he</w:t>
      </w:r>
      <w:r>
        <w:rPr>
          <w:spacing w:val="-11"/>
          <w:w w:val="105"/>
        </w:rPr>
        <w:t> </w:t>
      </w:r>
      <w:r>
        <w:rPr>
          <w:w w:val="105"/>
        </w:rPr>
        <w:t>said,</w:t>
      </w:r>
      <w:r>
        <w:rPr>
          <w:spacing w:val="-5"/>
          <w:w w:val="105"/>
        </w:rPr>
        <w:t> </w:t>
      </w:r>
      <w:r>
        <w:rPr>
          <w:w w:val="105"/>
        </w:rPr>
        <w:t>could</w:t>
      </w:r>
      <w:r>
        <w:rPr>
          <w:spacing w:val="-5"/>
          <w:w w:val="105"/>
        </w:rPr>
        <w:t> </w:t>
      </w:r>
      <w:r>
        <w:rPr>
          <w:w w:val="105"/>
        </w:rPr>
        <w:t>not</w:t>
      </w:r>
      <w:r>
        <w:rPr>
          <w:spacing w:val="-8"/>
          <w:w w:val="105"/>
        </w:rPr>
        <w:t> </w:t>
      </w:r>
      <w:r>
        <w:rPr>
          <w:w w:val="105"/>
        </w:rPr>
        <w:t>be</w:t>
      </w:r>
      <w:r>
        <w:rPr>
          <w:spacing w:val="-11"/>
          <w:w w:val="105"/>
        </w:rPr>
        <w:t> </w:t>
      </w:r>
      <w:r>
        <w:rPr>
          <w:w w:val="105"/>
        </w:rPr>
        <w:t>ignored</w:t>
      </w:r>
      <w:r>
        <w:rPr>
          <w:spacing w:val="-9"/>
          <w:w w:val="105"/>
        </w:rPr>
        <w:t> </w:t>
      </w:r>
      <w:r>
        <w:rPr>
          <w:w w:val="105"/>
        </w:rPr>
        <w:t>for</w:t>
      </w:r>
      <w:r>
        <w:rPr>
          <w:spacing w:val="-6"/>
          <w:w w:val="105"/>
        </w:rPr>
        <w:t> </w:t>
      </w:r>
      <w:r>
        <w:rPr>
          <w:w w:val="105"/>
        </w:rPr>
        <w:t>too</w:t>
      </w:r>
      <w:r>
        <w:rPr>
          <w:spacing w:val="-12"/>
          <w:w w:val="105"/>
        </w:rPr>
        <w:t> </w:t>
      </w:r>
      <w:r>
        <w:rPr>
          <w:spacing w:val="-4"/>
          <w:w w:val="105"/>
        </w:rPr>
        <w:t>long.</w:t>
      </w:r>
    </w:p>
    <w:p>
      <w:pPr>
        <w:pStyle w:val="BodyText"/>
        <w:spacing w:before="32"/>
      </w:pPr>
    </w:p>
    <w:p>
      <w:pPr>
        <w:pStyle w:val="BodyText"/>
        <w:spacing w:line="254" w:lineRule="auto"/>
        <w:ind w:left="2160" w:right="1434"/>
        <w:jc w:val="both"/>
      </w:pPr>
      <w:r>
        <w:rPr>
          <w:w w:val="105"/>
        </w:rPr>
        <w:t>He</w:t>
      </w:r>
      <w:r>
        <w:rPr>
          <w:w w:val="105"/>
        </w:rPr>
        <w:t> said</w:t>
      </w:r>
      <w:r>
        <w:rPr>
          <w:w w:val="105"/>
        </w:rPr>
        <w:t> the</w:t>
      </w:r>
      <w:r>
        <w:rPr>
          <w:w w:val="105"/>
        </w:rPr>
        <w:t> NAP-JUI</w:t>
      </w:r>
      <w:r>
        <w:rPr>
          <w:w w:val="105"/>
        </w:rPr>
        <w:t> government</w:t>
      </w:r>
      <w:r>
        <w:rPr>
          <w:w w:val="105"/>
        </w:rPr>
        <w:t> in</w:t>
      </w:r>
      <w:r>
        <w:rPr>
          <w:w w:val="105"/>
        </w:rPr>
        <w:t> Baluchistan</w:t>
      </w:r>
      <w:r>
        <w:rPr>
          <w:w w:val="105"/>
        </w:rPr>
        <w:t> was</w:t>
      </w:r>
      <w:r>
        <w:rPr>
          <w:w w:val="105"/>
        </w:rPr>
        <w:t> dismissed</w:t>
      </w:r>
      <w:r>
        <w:rPr>
          <w:w w:val="105"/>
        </w:rPr>
        <w:t> illegally</w:t>
      </w:r>
      <w:r>
        <w:rPr>
          <w:w w:val="105"/>
        </w:rPr>
        <w:t> and unethically</w:t>
      </w:r>
      <w:r>
        <w:rPr>
          <w:w w:val="105"/>
        </w:rPr>
        <w:t> and</w:t>
      </w:r>
      <w:r>
        <w:rPr>
          <w:w w:val="105"/>
        </w:rPr>
        <w:t> in</w:t>
      </w:r>
      <w:r>
        <w:rPr>
          <w:w w:val="105"/>
        </w:rPr>
        <w:t> spite</w:t>
      </w:r>
      <w:r>
        <w:rPr>
          <w:w w:val="105"/>
        </w:rPr>
        <w:t> of</w:t>
      </w:r>
      <w:r>
        <w:rPr>
          <w:w w:val="105"/>
        </w:rPr>
        <w:t> sending</w:t>
      </w:r>
      <w:r>
        <w:rPr>
          <w:w w:val="105"/>
        </w:rPr>
        <w:t> [the]</w:t>
      </w:r>
      <w:r>
        <w:rPr>
          <w:w w:val="105"/>
        </w:rPr>
        <w:t> Baluch</w:t>
      </w:r>
      <w:r>
        <w:rPr>
          <w:w w:val="105"/>
        </w:rPr>
        <w:t> leaders</w:t>
      </w:r>
      <w:r>
        <w:rPr>
          <w:w w:val="105"/>
        </w:rPr>
        <w:t> to</w:t>
      </w:r>
      <w:r>
        <w:rPr>
          <w:w w:val="105"/>
        </w:rPr>
        <w:t> jail,</w:t>
      </w:r>
      <w:r>
        <w:rPr>
          <w:w w:val="105"/>
        </w:rPr>
        <w:t> the</w:t>
      </w:r>
      <w:r>
        <w:rPr>
          <w:w w:val="105"/>
        </w:rPr>
        <w:t> federal government</w:t>
      </w:r>
      <w:r>
        <w:rPr>
          <w:spacing w:val="-6"/>
          <w:w w:val="105"/>
        </w:rPr>
        <w:t> </w:t>
      </w:r>
      <w:r>
        <w:rPr>
          <w:w w:val="105"/>
        </w:rPr>
        <w:t>had</w:t>
      </w:r>
      <w:r>
        <w:rPr>
          <w:spacing w:val="-3"/>
          <w:w w:val="105"/>
        </w:rPr>
        <w:t> </w:t>
      </w:r>
      <w:r>
        <w:rPr>
          <w:w w:val="105"/>
        </w:rPr>
        <w:t>not</w:t>
      </w:r>
      <w:r>
        <w:rPr>
          <w:spacing w:val="-6"/>
          <w:w w:val="105"/>
        </w:rPr>
        <w:t> </w:t>
      </w:r>
      <w:r>
        <w:rPr>
          <w:w w:val="105"/>
        </w:rPr>
        <w:t>been</w:t>
      </w:r>
      <w:r>
        <w:rPr>
          <w:spacing w:val="-5"/>
          <w:w w:val="105"/>
        </w:rPr>
        <w:t> </w:t>
      </w:r>
      <w:r>
        <w:rPr>
          <w:w w:val="105"/>
        </w:rPr>
        <w:t>able</w:t>
      </w:r>
      <w:r>
        <w:rPr>
          <w:spacing w:val="-5"/>
          <w:w w:val="105"/>
        </w:rPr>
        <w:t> </w:t>
      </w:r>
      <w:r>
        <w:rPr>
          <w:w w:val="105"/>
        </w:rPr>
        <w:t>to</w:t>
      </w:r>
      <w:r>
        <w:rPr>
          <w:spacing w:val="-6"/>
          <w:w w:val="105"/>
        </w:rPr>
        <w:t> </w:t>
      </w:r>
      <w:r>
        <w:rPr>
          <w:w w:val="105"/>
        </w:rPr>
        <w:t>form</w:t>
      </w:r>
      <w:r>
        <w:rPr>
          <w:spacing w:val="-5"/>
          <w:w w:val="105"/>
        </w:rPr>
        <w:t> </w:t>
      </w:r>
      <w:r>
        <w:rPr>
          <w:w w:val="105"/>
        </w:rPr>
        <w:t>a</w:t>
      </w:r>
      <w:r>
        <w:rPr>
          <w:spacing w:val="-5"/>
          <w:w w:val="105"/>
        </w:rPr>
        <w:t> </w:t>
      </w:r>
      <w:r>
        <w:rPr>
          <w:w w:val="105"/>
        </w:rPr>
        <w:t>majority</w:t>
      </w:r>
      <w:r>
        <w:rPr>
          <w:spacing w:val="-4"/>
          <w:w w:val="105"/>
        </w:rPr>
        <w:t> </w:t>
      </w:r>
      <w:r>
        <w:rPr>
          <w:w w:val="105"/>
        </w:rPr>
        <w:t>government</w:t>
      </w:r>
      <w:r>
        <w:rPr>
          <w:spacing w:val="-6"/>
          <w:w w:val="105"/>
        </w:rPr>
        <w:t> </w:t>
      </w:r>
      <w:r>
        <w:rPr>
          <w:w w:val="105"/>
        </w:rPr>
        <w:t>there.</w:t>
      </w:r>
      <w:r>
        <w:rPr>
          <w:spacing w:val="-3"/>
          <w:w w:val="105"/>
        </w:rPr>
        <w:t> </w:t>
      </w:r>
      <w:r>
        <w:rPr>
          <w:w w:val="105"/>
        </w:rPr>
        <w:t>Members</w:t>
      </w:r>
      <w:r>
        <w:rPr>
          <w:spacing w:val="-5"/>
          <w:w w:val="105"/>
        </w:rPr>
        <w:t> </w:t>
      </w:r>
      <w:r>
        <w:rPr>
          <w:w w:val="105"/>
        </w:rPr>
        <w:t>of the Baluchistan Assembly had shown courage 'which many of us lack'.</w:t>
      </w:r>
    </w:p>
    <w:p>
      <w:pPr>
        <w:pStyle w:val="BodyText"/>
        <w:spacing w:before="18"/>
      </w:pPr>
    </w:p>
    <w:p>
      <w:pPr>
        <w:pStyle w:val="BodyText"/>
        <w:spacing w:line="254" w:lineRule="auto" w:before="1"/>
        <w:ind w:left="2160" w:right="1433"/>
        <w:jc w:val="both"/>
      </w:pPr>
      <w:r>
        <w:rPr/>
        <w:t>Mr.</w:t>
      </w:r>
      <w:r>
        <w:rPr>
          <w:spacing w:val="40"/>
        </w:rPr>
        <w:t> </w:t>
      </w:r>
      <w:r>
        <w:rPr/>
        <w:t>Mazari</w:t>
      </w:r>
      <w:r>
        <w:rPr>
          <w:spacing w:val="40"/>
        </w:rPr>
        <w:t> </w:t>
      </w:r>
      <w:r>
        <w:rPr/>
        <w:t>said</w:t>
      </w:r>
      <w:r>
        <w:rPr>
          <w:spacing w:val="40"/>
        </w:rPr>
        <w:t> </w:t>
      </w:r>
      <w:r>
        <w:rPr/>
        <w:t>the</w:t>
      </w:r>
      <w:r>
        <w:rPr>
          <w:spacing w:val="40"/>
        </w:rPr>
        <w:t> </w:t>
      </w:r>
      <w:r>
        <w:rPr/>
        <w:t>'so-called</w:t>
      </w:r>
      <w:r>
        <w:rPr>
          <w:spacing w:val="40"/>
        </w:rPr>
        <w:t> </w:t>
      </w:r>
      <w:r>
        <w:rPr/>
        <w:t>intelligentsia'</w:t>
      </w:r>
      <w:r>
        <w:rPr>
          <w:spacing w:val="39"/>
        </w:rPr>
        <w:t> </w:t>
      </w:r>
      <w:r>
        <w:rPr/>
        <w:t>of</w:t>
      </w:r>
      <w:r>
        <w:rPr>
          <w:spacing w:val="40"/>
        </w:rPr>
        <w:t> </w:t>
      </w:r>
      <w:r>
        <w:rPr/>
        <w:t>the</w:t>
      </w:r>
      <w:r>
        <w:rPr>
          <w:spacing w:val="40"/>
        </w:rPr>
        <w:t> </w:t>
      </w:r>
      <w:r>
        <w:rPr/>
        <w:t>country</w:t>
      </w:r>
      <w:r>
        <w:rPr>
          <w:spacing w:val="40"/>
        </w:rPr>
        <w:t> </w:t>
      </w:r>
      <w:r>
        <w:rPr/>
        <w:t>was</w:t>
      </w:r>
      <w:r>
        <w:rPr>
          <w:spacing w:val="40"/>
        </w:rPr>
        <w:t> </w:t>
      </w:r>
      <w:r>
        <w:rPr/>
        <w:t>indifferent</w:t>
      </w:r>
      <w:r>
        <w:rPr>
          <w:spacing w:val="39"/>
        </w:rPr>
        <w:t> </w:t>
      </w:r>
      <w:r>
        <w:rPr/>
        <w:t>while the people in Baluchistan were 'actually starving' and being suppressed by army</w:t>
      </w:r>
      <w:r>
        <w:rPr>
          <w:spacing w:val="80"/>
        </w:rPr>
        <w:t> </w:t>
      </w:r>
      <w:r>
        <w:rPr/>
        <w:t>and militia.</w:t>
      </w:r>
    </w:p>
    <w:p>
      <w:pPr>
        <w:pStyle w:val="BodyText"/>
        <w:rPr>
          <w:sz w:val="20"/>
        </w:rPr>
      </w:pPr>
    </w:p>
    <w:p>
      <w:pPr>
        <w:pStyle w:val="BodyText"/>
        <w:rPr>
          <w:sz w:val="20"/>
        </w:rPr>
      </w:pPr>
    </w:p>
    <w:p>
      <w:pPr>
        <w:pStyle w:val="BodyText"/>
        <w:spacing w:before="218"/>
        <w:rPr>
          <w:sz w:val="20"/>
        </w:rPr>
      </w:pPr>
      <w:r>
        <w:rPr>
          <w:sz w:val="20"/>
        </w:rPr>
        <mc:AlternateContent>
          <mc:Choice Requires="wps">
            <w:drawing>
              <wp:anchor distT="0" distB="0" distL="0" distR="0" allowOverlap="1" layoutInCell="1" locked="0" behindDoc="1" simplePos="0" relativeHeight="487686144">
                <wp:simplePos x="0" y="0"/>
                <wp:positionH relativeFrom="page">
                  <wp:posOffset>914400</wp:posOffset>
                </wp:positionH>
                <wp:positionV relativeFrom="paragraph">
                  <wp:posOffset>303091</wp:posOffset>
                </wp:positionV>
                <wp:extent cx="1828800" cy="9525"/>
                <wp:effectExtent l="0" t="0" r="0" b="0"/>
                <wp:wrapTopAndBottom/>
                <wp:docPr id="200" name="Graphic 200"/>
                <wp:cNvGraphicFramePr>
                  <a:graphicFrameLocks/>
                </wp:cNvGraphicFramePr>
                <a:graphic>
                  <a:graphicData uri="http://schemas.microsoft.com/office/word/2010/wordprocessingShape">
                    <wps:wsp>
                      <wps:cNvPr id="200" name="Graphic 20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865469pt;width:144pt;height:.71pt;mso-position-horizontal-relative:page;mso-position-vertical-relative:paragraph;z-index:-15630336;mso-wrap-distance-left:0;mso-wrap-distance-right:0" id="docshape199"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443</w:t>
      </w:r>
      <w:r>
        <w:rPr>
          <w:rFonts w:ascii="Calibri"/>
          <w:sz w:val="20"/>
          <w:vertAlign w:val="baseline"/>
        </w:rPr>
        <w:t> Diary</w:t>
      </w:r>
      <w:r>
        <w:rPr>
          <w:rFonts w:ascii="Calibri"/>
          <w:spacing w:val="-7"/>
          <w:sz w:val="20"/>
          <w:vertAlign w:val="baseline"/>
        </w:rPr>
        <w:t> </w:t>
      </w:r>
      <w:r>
        <w:rPr>
          <w:rFonts w:ascii="Calibri"/>
          <w:sz w:val="20"/>
          <w:vertAlign w:val="baseline"/>
        </w:rPr>
        <w:t>entry</w:t>
      </w:r>
      <w:r>
        <w:rPr>
          <w:rFonts w:ascii="Calibri"/>
          <w:spacing w:val="-1"/>
          <w:sz w:val="20"/>
          <w:vertAlign w:val="baseline"/>
        </w:rPr>
        <w:t> </w:t>
      </w:r>
      <w:r>
        <w:rPr>
          <w:rFonts w:ascii="Calibri"/>
          <w:sz w:val="20"/>
          <w:vertAlign w:val="baseline"/>
        </w:rPr>
        <w:t>of</w:t>
      </w:r>
      <w:r>
        <w:rPr>
          <w:rFonts w:ascii="Calibri"/>
          <w:spacing w:val="-1"/>
          <w:sz w:val="20"/>
          <w:vertAlign w:val="baseline"/>
        </w:rPr>
        <w:t> </w:t>
      </w:r>
      <w:r>
        <w:rPr>
          <w:rFonts w:ascii="Calibri"/>
          <w:sz w:val="20"/>
          <w:vertAlign w:val="baseline"/>
        </w:rPr>
        <w:t>1</w:t>
      </w:r>
      <w:r>
        <w:rPr>
          <w:rFonts w:ascii="Calibri"/>
          <w:spacing w:val="-7"/>
          <w:sz w:val="20"/>
          <w:vertAlign w:val="baseline"/>
        </w:rPr>
        <w:t> </w:t>
      </w:r>
      <w:r>
        <w:rPr>
          <w:rFonts w:ascii="Calibri"/>
          <w:sz w:val="20"/>
          <w:vertAlign w:val="baseline"/>
        </w:rPr>
        <w:t>January</w:t>
      </w:r>
      <w:r>
        <w:rPr>
          <w:rFonts w:ascii="Calibri"/>
          <w:spacing w:val="-6"/>
          <w:sz w:val="20"/>
          <w:vertAlign w:val="baseline"/>
        </w:rPr>
        <w:t> </w:t>
      </w:r>
      <w:r>
        <w:rPr>
          <w:rFonts w:ascii="Calibri"/>
          <w:spacing w:val="-2"/>
          <w:sz w:val="20"/>
          <w:vertAlign w:val="baseline"/>
        </w:rPr>
        <w:t>1974.</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2160" w:right="1436"/>
        <w:jc w:val="both"/>
      </w:pPr>
      <w:r>
        <w:rPr>
          <w:w w:val="105"/>
        </w:rPr>
        <w:t>Speaking</w:t>
      </w:r>
      <w:r>
        <w:rPr>
          <w:w w:val="105"/>
        </w:rPr>
        <w:t> as</w:t>
      </w:r>
      <w:r>
        <w:rPr>
          <w:w w:val="105"/>
        </w:rPr>
        <w:t> the</w:t>
      </w:r>
      <w:r>
        <w:rPr>
          <w:w w:val="105"/>
        </w:rPr>
        <w:t> main</w:t>
      </w:r>
      <w:r>
        <w:rPr>
          <w:w w:val="105"/>
        </w:rPr>
        <w:t> spokesman,</w:t>
      </w:r>
      <w:r>
        <w:rPr>
          <w:w w:val="105"/>
        </w:rPr>
        <w:t> Mr</w:t>
      </w:r>
      <w:r>
        <w:rPr>
          <w:w w:val="105"/>
        </w:rPr>
        <w:t> Mazari</w:t>
      </w:r>
      <w:r>
        <w:rPr>
          <w:w w:val="105"/>
        </w:rPr>
        <w:t> said</w:t>
      </w:r>
      <w:r>
        <w:rPr>
          <w:w w:val="105"/>
        </w:rPr>
        <w:t> that</w:t>
      </w:r>
      <w:r>
        <w:rPr>
          <w:w w:val="105"/>
        </w:rPr>
        <w:t> people</w:t>
      </w:r>
      <w:r>
        <w:rPr>
          <w:w w:val="105"/>
        </w:rPr>
        <w:t> were</w:t>
      </w:r>
      <w:r>
        <w:rPr>
          <w:w w:val="105"/>
        </w:rPr>
        <w:t> being</w:t>
      </w:r>
      <w:r>
        <w:rPr>
          <w:w w:val="105"/>
        </w:rPr>
        <w:t> shot like dogs in Baluchistan, the Army had blockaded sizeable populations, persons of</w:t>
      </w:r>
      <w:r>
        <w:rPr>
          <w:w w:val="105"/>
        </w:rPr>
        <w:t> [all]</w:t>
      </w:r>
      <w:r>
        <w:rPr>
          <w:w w:val="105"/>
        </w:rPr>
        <w:t> ages</w:t>
      </w:r>
      <w:r>
        <w:rPr>
          <w:w w:val="105"/>
        </w:rPr>
        <w:t> were</w:t>
      </w:r>
      <w:r>
        <w:rPr>
          <w:w w:val="105"/>
        </w:rPr>
        <w:t> starving.</w:t>
      </w:r>
      <w:r>
        <w:rPr>
          <w:w w:val="105"/>
        </w:rPr>
        <w:t> [The]</w:t>
      </w:r>
      <w:r>
        <w:rPr>
          <w:w w:val="105"/>
        </w:rPr>
        <w:t> Pakistan</w:t>
      </w:r>
      <w:r>
        <w:rPr>
          <w:w w:val="105"/>
        </w:rPr>
        <w:t> Air</w:t>
      </w:r>
      <w:r>
        <w:rPr>
          <w:w w:val="105"/>
        </w:rPr>
        <w:t> Force</w:t>
      </w:r>
      <w:r>
        <w:rPr>
          <w:w w:val="105"/>
        </w:rPr>
        <w:t> had</w:t>
      </w:r>
      <w:r>
        <w:rPr>
          <w:w w:val="105"/>
        </w:rPr>
        <w:t> been</w:t>
      </w:r>
      <w:r>
        <w:rPr>
          <w:w w:val="105"/>
        </w:rPr>
        <w:t> used</w:t>
      </w:r>
      <w:r>
        <w:rPr>
          <w:w w:val="105"/>
        </w:rPr>
        <w:t> to</w:t>
      </w:r>
      <w:r>
        <w:rPr>
          <w:w w:val="105"/>
        </w:rPr>
        <w:t> strafe people.</w:t>
      </w:r>
      <w:r>
        <w:rPr>
          <w:w w:val="105"/>
        </w:rPr>
        <w:t> Iranian</w:t>
      </w:r>
      <w:r>
        <w:rPr>
          <w:w w:val="105"/>
        </w:rPr>
        <w:t> ammunition</w:t>
      </w:r>
      <w:r>
        <w:rPr>
          <w:w w:val="105"/>
        </w:rPr>
        <w:t> was</w:t>
      </w:r>
      <w:r>
        <w:rPr>
          <w:w w:val="105"/>
        </w:rPr>
        <w:t> being</w:t>
      </w:r>
      <w:r>
        <w:rPr>
          <w:w w:val="105"/>
        </w:rPr>
        <w:t> used</w:t>
      </w:r>
      <w:r>
        <w:rPr>
          <w:w w:val="105"/>
        </w:rPr>
        <w:t> against</w:t>
      </w:r>
      <w:r>
        <w:rPr>
          <w:w w:val="105"/>
        </w:rPr>
        <w:t> the</w:t>
      </w:r>
      <w:r>
        <w:rPr>
          <w:w w:val="105"/>
        </w:rPr>
        <w:t> locals</w:t>
      </w:r>
      <w:r>
        <w:rPr>
          <w:w w:val="105"/>
        </w:rPr>
        <w:t> and</w:t>
      </w:r>
      <w:r>
        <w:rPr>
          <w:w w:val="105"/>
        </w:rPr>
        <w:t> that 'thousands'</w:t>
      </w:r>
      <w:r>
        <w:rPr>
          <w:w w:val="105"/>
        </w:rPr>
        <w:t> of</w:t>
      </w:r>
      <w:r>
        <w:rPr>
          <w:w w:val="105"/>
        </w:rPr>
        <w:t> political</w:t>
      </w:r>
      <w:r>
        <w:rPr>
          <w:w w:val="105"/>
        </w:rPr>
        <w:t> workers</w:t>
      </w:r>
      <w:r>
        <w:rPr>
          <w:w w:val="105"/>
        </w:rPr>
        <w:t> had</w:t>
      </w:r>
      <w:r>
        <w:rPr>
          <w:w w:val="105"/>
        </w:rPr>
        <w:t> been</w:t>
      </w:r>
      <w:r>
        <w:rPr>
          <w:w w:val="105"/>
        </w:rPr>
        <w:t> jailed.</w:t>
      </w:r>
      <w:r>
        <w:rPr>
          <w:w w:val="105"/>
        </w:rPr>
        <w:t> He demanded</w:t>
      </w:r>
      <w:r>
        <w:rPr>
          <w:w w:val="105"/>
        </w:rPr>
        <w:t> that</w:t>
      </w:r>
      <w:r>
        <w:rPr>
          <w:w w:val="105"/>
        </w:rPr>
        <w:t> the</w:t>
      </w:r>
      <w:r>
        <w:rPr>
          <w:w w:val="105"/>
        </w:rPr>
        <w:t> NAP Government in Baluchistan be reinstated.</w:t>
      </w:r>
    </w:p>
    <w:p>
      <w:pPr>
        <w:pStyle w:val="BodyText"/>
        <w:spacing w:before="17"/>
      </w:pPr>
    </w:p>
    <w:p>
      <w:pPr>
        <w:pStyle w:val="BodyText"/>
        <w:spacing w:line="254" w:lineRule="auto"/>
        <w:ind w:left="2160" w:right="1433"/>
        <w:jc w:val="both"/>
        <w:rPr>
          <w:position w:val="6"/>
          <w:sz w:val="16"/>
        </w:rPr>
      </w:pPr>
      <w:r>
        <w:rPr>
          <w:w w:val="105"/>
        </w:rPr>
        <w:t>While</w:t>
      </w:r>
      <w:r>
        <w:rPr>
          <w:w w:val="105"/>
        </w:rPr>
        <w:t> appealing</w:t>
      </w:r>
      <w:r>
        <w:rPr>
          <w:w w:val="105"/>
        </w:rPr>
        <w:t> to</w:t>
      </w:r>
      <w:r>
        <w:rPr>
          <w:w w:val="105"/>
        </w:rPr>
        <w:t> the</w:t>
      </w:r>
      <w:r>
        <w:rPr>
          <w:w w:val="105"/>
        </w:rPr>
        <w:t> House</w:t>
      </w:r>
      <w:r>
        <w:rPr>
          <w:w w:val="105"/>
        </w:rPr>
        <w:t> and</w:t>
      </w:r>
      <w:r>
        <w:rPr>
          <w:w w:val="105"/>
        </w:rPr>
        <w:t> the</w:t>
      </w:r>
      <w:r>
        <w:rPr>
          <w:w w:val="105"/>
        </w:rPr>
        <w:t> government</w:t>
      </w:r>
      <w:r>
        <w:rPr>
          <w:w w:val="105"/>
        </w:rPr>
        <w:t> to</w:t>
      </w:r>
      <w:r>
        <w:rPr>
          <w:w w:val="105"/>
        </w:rPr>
        <w:t> give</w:t>
      </w:r>
      <w:r>
        <w:rPr>
          <w:w w:val="105"/>
        </w:rPr>
        <w:t> the</w:t>
      </w:r>
      <w:r>
        <w:rPr>
          <w:w w:val="105"/>
        </w:rPr>
        <w:t> matter</w:t>
      </w:r>
      <w:r>
        <w:rPr>
          <w:w w:val="105"/>
        </w:rPr>
        <w:t> a</w:t>
      </w:r>
      <w:r>
        <w:rPr>
          <w:w w:val="105"/>
        </w:rPr>
        <w:t> cool thought,</w:t>
      </w:r>
      <w:r>
        <w:rPr>
          <w:w w:val="105"/>
        </w:rPr>
        <w:t> as</w:t>
      </w:r>
      <w:r>
        <w:rPr>
          <w:w w:val="105"/>
        </w:rPr>
        <w:t> a</w:t>
      </w:r>
      <w:r>
        <w:rPr>
          <w:w w:val="105"/>
        </w:rPr>
        <w:t> solution</w:t>
      </w:r>
      <w:r>
        <w:rPr>
          <w:w w:val="105"/>
        </w:rPr>
        <w:t> would</w:t>
      </w:r>
      <w:r>
        <w:rPr>
          <w:w w:val="105"/>
        </w:rPr>
        <w:t> be</w:t>
      </w:r>
      <w:r>
        <w:rPr>
          <w:w w:val="105"/>
        </w:rPr>
        <w:t> in</w:t>
      </w:r>
      <w:r>
        <w:rPr>
          <w:w w:val="105"/>
        </w:rPr>
        <w:t> the</w:t>
      </w:r>
      <w:r>
        <w:rPr>
          <w:w w:val="105"/>
        </w:rPr>
        <w:t> best</w:t>
      </w:r>
      <w:r>
        <w:rPr>
          <w:w w:val="105"/>
        </w:rPr>
        <w:t> interests</w:t>
      </w:r>
      <w:r>
        <w:rPr>
          <w:w w:val="105"/>
        </w:rPr>
        <w:t> of</w:t>
      </w:r>
      <w:r>
        <w:rPr>
          <w:w w:val="105"/>
        </w:rPr>
        <w:t> the</w:t>
      </w:r>
      <w:r>
        <w:rPr>
          <w:w w:val="105"/>
        </w:rPr>
        <w:t> country,</w:t>
      </w:r>
      <w:r>
        <w:rPr>
          <w:w w:val="105"/>
        </w:rPr>
        <w:t> he</w:t>
      </w:r>
      <w:r>
        <w:rPr>
          <w:w w:val="105"/>
        </w:rPr>
        <w:t> said</w:t>
      </w:r>
      <w:r>
        <w:rPr>
          <w:w w:val="105"/>
        </w:rPr>
        <w:t> it would</w:t>
      </w:r>
      <w:r>
        <w:rPr>
          <w:spacing w:val="-3"/>
          <w:w w:val="105"/>
        </w:rPr>
        <w:t> </w:t>
      </w:r>
      <w:r>
        <w:rPr>
          <w:w w:val="105"/>
        </w:rPr>
        <w:t>be</w:t>
      </w:r>
      <w:r>
        <w:rPr>
          <w:spacing w:val="-4"/>
          <w:w w:val="105"/>
        </w:rPr>
        <w:t> </w:t>
      </w:r>
      <w:r>
        <w:rPr>
          <w:w w:val="105"/>
        </w:rPr>
        <w:t>a</w:t>
      </w:r>
      <w:r>
        <w:rPr>
          <w:spacing w:val="-4"/>
          <w:w w:val="105"/>
        </w:rPr>
        <w:t> </w:t>
      </w:r>
      <w:r>
        <w:rPr>
          <w:w w:val="105"/>
        </w:rPr>
        <w:t>good</w:t>
      </w:r>
      <w:r>
        <w:rPr>
          <w:spacing w:val="-3"/>
          <w:w w:val="105"/>
        </w:rPr>
        <w:t> </w:t>
      </w:r>
      <w:r>
        <w:rPr>
          <w:w w:val="105"/>
        </w:rPr>
        <w:t>gesture</w:t>
      </w:r>
      <w:r>
        <w:rPr>
          <w:spacing w:val="-4"/>
          <w:w w:val="105"/>
        </w:rPr>
        <w:t> </w:t>
      </w:r>
      <w:r>
        <w:rPr>
          <w:w w:val="105"/>
        </w:rPr>
        <w:t>if</w:t>
      </w:r>
      <w:r>
        <w:rPr>
          <w:spacing w:val="-3"/>
          <w:w w:val="105"/>
        </w:rPr>
        <w:t> </w:t>
      </w:r>
      <w:r>
        <w:rPr>
          <w:w w:val="105"/>
        </w:rPr>
        <w:t>the</w:t>
      </w:r>
      <w:r>
        <w:rPr>
          <w:spacing w:val="-4"/>
          <w:w w:val="105"/>
        </w:rPr>
        <w:t> </w:t>
      </w:r>
      <w:r>
        <w:rPr>
          <w:w w:val="105"/>
        </w:rPr>
        <w:t>government</w:t>
      </w:r>
      <w:r>
        <w:rPr>
          <w:spacing w:val="-6"/>
          <w:w w:val="105"/>
        </w:rPr>
        <w:t> </w:t>
      </w:r>
      <w:r>
        <w:rPr>
          <w:w w:val="105"/>
        </w:rPr>
        <w:t>released</w:t>
      </w:r>
      <w:r>
        <w:rPr>
          <w:spacing w:val="-3"/>
          <w:w w:val="105"/>
        </w:rPr>
        <w:t> </w:t>
      </w:r>
      <w:r>
        <w:rPr>
          <w:w w:val="105"/>
        </w:rPr>
        <w:t>all</w:t>
      </w:r>
      <w:r>
        <w:rPr>
          <w:spacing w:val="-3"/>
          <w:w w:val="105"/>
        </w:rPr>
        <w:t> </w:t>
      </w:r>
      <w:r>
        <w:rPr>
          <w:w w:val="105"/>
        </w:rPr>
        <w:t>political</w:t>
      </w:r>
      <w:r>
        <w:rPr>
          <w:spacing w:val="-3"/>
          <w:w w:val="105"/>
        </w:rPr>
        <w:t> </w:t>
      </w:r>
      <w:r>
        <w:rPr>
          <w:w w:val="105"/>
        </w:rPr>
        <w:t>prisoners</w:t>
      </w:r>
      <w:r>
        <w:rPr>
          <w:spacing w:val="-5"/>
          <w:w w:val="105"/>
        </w:rPr>
        <w:t> </w:t>
      </w:r>
      <w:r>
        <w:rPr>
          <w:w w:val="105"/>
        </w:rPr>
        <w:t>before the forthcoming Islamic Summit conference in Lahore.</w:t>
      </w:r>
      <w:r>
        <w:rPr>
          <w:w w:val="105"/>
          <w:position w:val="6"/>
          <w:sz w:val="16"/>
        </w:rPr>
        <w:t>444</w:t>
      </w:r>
    </w:p>
    <w:p>
      <w:pPr>
        <w:pStyle w:val="BodyText"/>
        <w:spacing w:before="18"/>
      </w:pPr>
    </w:p>
    <w:p>
      <w:pPr>
        <w:pStyle w:val="BodyText"/>
        <w:spacing w:line="254" w:lineRule="auto"/>
        <w:ind w:left="1440" w:right="1434"/>
        <w:jc w:val="both"/>
      </w:pPr>
      <w:r>
        <w:rPr/>
        <w:t>That</w:t>
      </w:r>
      <w:r>
        <w:rPr>
          <w:spacing w:val="30"/>
        </w:rPr>
        <w:t> </w:t>
      </w:r>
      <w:r>
        <w:rPr/>
        <w:t>night</w:t>
      </w:r>
      <w:r>
        <w:rPr>
          <w:spacing w:val="30"/>
        </w:rPr>
        <w:t> </w:t>
      </w:r>
      <w:r>
        <w:rPr/>
        <w:t>I</w:t>
      </w:r>
      <w:r>
        <w:rPr>
          <w:spacing w:val="32"/>
        </w:rPr>
        <w:t> </w:t>
      </w:r>
      <w:r>
        <w:rPr/>
        <w:t>was</w:t>
      </w:r>
      <w:r>
        <w:rPr>
          <w:spacing w:val="31"/>
        </w:rPr>
        <w:t> </w:t>
      </w:r>
      <w:r>
        <w:rPr/>
        <w:t>to</w:t>
      </w:r>
      <w:r>
        <w:rPr>
          <w:spacing w:val="30"/>
        </w:rPr>
        <w:t> </w:t>
      </w:r>
      <w:r>
        <w:rPr/>
        <w:t>receive</w:t>
      </w:r>
      <w:r>
        <w:rPr>
          <w:spacing w:val="32"/>
        </w:rPr>
        <w:t> </w:t>
      </w:r>
      <w:r>
        <w:rPr/>
        <w:t>a</w:t>
      </w:r>
      <w:r>
        <w:rPr>
          <w:spacing w:val="32"/>
        </w:rPr>
        <w:t> </w:t>
      </w:r>
      <w:r>
        <w:rPr/>
        <w:t>call</w:t>
      </w:r>
      <w:r>
        <w:rPr>
          <w:spacing w:val="34"/>
        </w:rPr>
        <w:t> </w:t>
      </w:r>
      <w:r>
        <w:rPr/>
        <w:t>from</w:t>
      </w:r>
      <w:r>
        <w:rPr>
          <w:spacing w:val="31"/>
        </w:rPr>
        <w:t> </w:t>
      </w:r>
      <w:r>
        <w:rPr/>
        <w:t>Bhutto.</w:t>
      </w:r>
      <w:r>
        <w:rPr>
          <w:spacing w:val="34"/>
        </w:rPr>
        <w:t> </w:t>
      </w:r>
      <w:r>
        <w:rPr/>
        <w:t>He</w:t>
      </w:r>
      <w:r>
        <w:rPr>
          <w:spacing w:val="32"/>
        </w:rPr>
        <w:t> </w:t>
      </w:r>
      <w:r>
        <w:rPr/>
        <w:t>told</w:t>
      </w:r>
      <w:r>
        <w:rPr>
          <w:spacing w:val="34"/>
        </w:rPr>
        <w:t> </w:t>
      </w:r>
      <w:r>
        <w:rPr/>
        <w:t>me</w:t>
      </w:r>
      <w:r>
        <w:rPr>
          <w:spacing w:val="32"/>
        </w:rPr>
        <w:t> </w:t>
      </w:r>
      <w:r>
        <w:rPr/>
        <w:t>that</w:t>
      </w:r>
      <w:r>
        <w:rPr>
          <w:spacing w:val="30"/>
        </w:rPr>
        <w:t> </w:t>
      </w:r>
      <w:r>
        <w:rPr/>
        <w:t>it</w:t>
      </w:r>
      <w:r>
        <w:rPr>
          <w:spacing w:val="30"/>
        </w:rPr>
        <w:t> </w:t>
      </w:r>
      <w:r>
        <w:rPr/>
        <w:t>was</w:t>
      </w:r>
      <w:r>
        <w:rPr>
          <w:spacing w:val="31"/>
        </w:rPr>
        <w:t> </w:t>
      </w:r>
      <w:r>
        <w:rPr/>
        <w:t>'his</w:t>
      </w:r>
      <w:r>
        <w:rPr>
          <w:spacing w:val="31"/>
        </w:rPr>
        <w:t> </w:t>
      </w:r>
      <w:r>
        <w:rPr/>
        <w:t>genuine</w:t>
      </w:r>
      <w:r>
        <w:rPr>
          <w:spacing w:val="32"/>
        </w:rPr>
        <w:t> </w:t>
      </w:r>
      <w:r>
        <w:rPr/>
        <w:t>wish to</w:t>
      </w:r>
      <w:r>
        <w:rPr>
          <w:spacing w:val="14"/>
        </w:rPr>
        <w:t> </w:t>
      </w:r>
      <w:r>
        <w:rPr/>
        <w:t>settle</w:t>
      </w:r>
      <w:r>
        <w:rPr>
          <w:spacing w:val="15"/>
        </w:rPr>
        <w:t> </w:t>
      </w:r>
      <w:r>
        <w:rPr/>
        <w:t>this</w:t>
      </w:r>
      <w:r>
        <w:rPr>
          <w:spacing w:val="14"/>
        </w:rPr>
        <w:t> </w:t>
      </w:r>
      <w:r>
        <w:rPr/>
        <w:t>matter'</w:t>
      </w:r>
      <w:r>
        <w:rPr>
          <w:position w:val="6"/>
          <w:sz w:val="16"/>
        </w:rPr>
        <w:t>445</w:t>
      </w:r>
      <w:r>
        <w:rPr>
          <w:spacing w:val="35"/>
          <w:position w:val="6"/>
          <w:sz w:val="16"/>
        </w:rPr>
        <w:t> </w:t>
      </w:r>
      <w:r>
        <w:rPr/>
        <w:t>but</w:t>
      </w:r>
      <w:r>
        <w:rPr>
          <w:spacing w:val="14"/>
        </w:rPr>
        <w:t> </w:t>
      </w:r>
      <w:r>
        <w:rPr/>
        <w:t>he</w:t>
      </w:r>
      <w:r>
        <w:rPr>
          <w:spacing w:val="15"/>
        </w:rPr>
        <w:t> </w:t>
      </w:r>
      <w:r>
        <w:rPr/>
        <w:t>just</w:t>
      </w:r>
      <w:r>
        <w:rPr>
          <w:spacing w:val="14"/>
        </w:rPr>
        <w:t> </w:t>
      </w:r>
      <w:r>
        <w:rPr/>
        <w:t>needed</w:t>
      </w:r>
      <w:r>
        <w:rPr>
          <w:spacing w:val="17"/>
        </w:rPr>
        <w:t> </w:t>
      </w:r>
      <w:r>
        <w:rPr/>
        <w:t>a</w:t>
      </w:r>
      <w:r>
        <w:rPr>
          <w:spacing w:val="10"/>
        </w:rPr>
        <w:t> </w:t>
      </w:r>
      <w:r>
        <w:rPr/>
        <w:t>little</w:t>
      </w:r>
      <w:r>
        <w:rPr>
          <w:spacing w:val="10"/>
        </w:rPr>
        <w:t> </w:t>
      </w:r>
      <w:r>
        <w:rPr/>
        <w:t>more</w:t>
      </w:r>
      <w:r>
        <w:rPr>
          <w:spacing w:val="15"/>
        </w:rPr>
        <w:t> </w:t>
      </w:r>
      <w:r>
        <w:rPr/>
        <w:t>time.</w:t>
      </w:r>
      <w:r>
        <w:rPr>
          <w:spacing w:val="18"/>
        </w:rPr>
        <w:t> </w:t>
      </w:r>
      <w:r>
        <w:rPr/>
        <w:t>I</w:t>
      </w:r>
      <w:r>
        <w:rPr>
          <w:spacing w:val="16"/>
        </w:rPr>
        <w:t> </w:t>
      </w:r>
      <w:r>
        <w:rPr/>
        <w:t>listened</w:t>
      </w:r>
      <w:r>
        <w:rPr>
          <w:spacing w:val="17"/>
        </w:rPr>
        <w:t> </w:t>
      </w:r>
      <w:r>
        <w:rPr/>
        <w:t>to</w:t>
      </w:r>
      <w:r>
        <w:rPr>
          <w:spacing w:val="14"/>
        </w:rPr>
        <w:t> </w:t>
      </w:r>
      <w:r>
        <w:rPr/>
        <w:t>him</w:t>
      </w:r>
      <w:r>
        <w:rPr>
          <w:spacing w:val="14"/>
        </w:rPr>
        <w:t> </w:t>
      </w:r>
      <w:r>
        <w:rPr/>
        <w:t>but</w:t>
      </w:r>
      <w:r>
        <w:rPr>
          <w:spacing w:val="14"/>
        </w:rPr>
        <w:t> </w:t>
      </w:r>
      <w:r>
        <w:rPr/>
        <w:t>by</w:t>
      </w:r>
      <w:r>
        <w:rPr>
          <w:spacing w:val="16"/>
        </w:rPr>
        <w:t> </w:t>
      </w:r>
      <w:r>
        <w:rPr/>
        <w:t>now I had little faith left in his words.</w:t>
      </w:r>
    </w:p>
    <w:p>
      <w:pPr>
        <w:pStyle w:val="BodyText"/>
        <w:spacing w:before="15"/>
      </w:pPr>
    </w:p>
    <w:p>
      <w:pPr>
        <w:pStyle w:val="BodyText"/>
        <w:spacing w:line="254" w:lineRule="auto"/>
        <w:ind w:left="1440" w:right="1433"/>
        <w:jc w:val="both"/>
      </w:pPr>
      <w:r>
        <w:rPr>
          <w:w w:val="105"/>
        </w:rPr>
        <w:t>At the time overthrow of the NAP government in February 1973, six NAP-JUI members of the provincial Assembly had been detained,</w:t>
      </w:r>
      <w:r>
        <w:rPr>
          <w:w w:val="105"/>
          <w:position w:val="6"/>
          <w:sz w:val="16"/>
        </w:rPr>
        <w:t>446</w:t>
      </w:r>
      <w:r>
        <w:rPr>
          <w:spacing w:val="29"/>
          <w:w w:val="105"/>
          <w:position w:val="6"/>
          <w:sz w:val="16"/>
        </w:rPr>
        <w:t> </w:t>
      </w:r>
      <w:r>
        <w:rPr>
          <w:w w:val="105"/>
        </w:rPr>
        <w:t>the other eight members of the NAP- JUI coalition had been left at liberty. Among them, the first MPAs to desert their party was Fazila Aliani and Muhammad Khan Barozai, the former Speaker of the Balochistan Assembly. The by-elections held following the murders of Abdus Samad Achakzai and Mauivi</w:t>
      </w:r>
      <w:r>
        <w:rPr>
          <w:w w:val="105"/>
        </w:rPr>
        <w:t> Shamsuddin</w:t>
      </w:r>
      <w:r>
        <w:rPr>
          <w:w w:val="105"/>
        </w:rPr>
        <w:t> provided</w:t>
      </w:r>
      <w:r>
        <w:rPr>
          <w:w w:val="105"/>
        </w:rPr>
        <w:t> a</w:t>
      </w:r>
      <w:r>
        <w:rPr>
          <w:w w:val="105"/>
        </w:rPr>
        <w:t> further</w:t>
      </w:r>
      <w:r>
        <w:rPr>
          <w:w w:val="105"/>
        </w:rPr>
        <w:t> opportunity</w:t>
      </w:r>
      <w:r>
        <w:rPr>
          <w:w w:val="105"/>
        </w:rPr>
        <w:t> for</w:t>
      </w:r>
      <w:r>
        <w:rPr>
          <w:w w:val="105"/>
        </w:rPr>
        <w:t> the</w:t>
      </w:r>
      <w:r>
        <w:rPr>
          <w:w w:val="105"/>
        </w:rPr>
        <w:t> central</w:t>
      </w:r>
      <w:r>
        <w:rPr>
          <w:w w:val="105"/>
        </w:rPr>
        <w:t> government</w:t>
      </w:r>
      <w:r>
        <w:rPr>
          <w:w w:val="105"/>
        </w:rPr>
        <w:t> to increase</w:t>
      </w:r>
      <w:r>
        <w:rPr>
          <w:w w:val="105"/>
        </w:rPr>
        <w:t> its</w:t>
      </w:r>
      <w:r>
        <w:rPr>
          <w:w w:val="105"/>
        </w:rPr>
        <w:t> MPAs.</w:t>
      </w:r>
      <w:r>
        <w:rPr>
          <w:w w:val="105"/>
        </w:rPr>
        <w:t> By</w:t>
      </w:r>
      <w:r>
        <w:rPr>
          <w:w w:val="105"/>
        </w:rPr>
        <w:t> now,</w:t>
      </w:r>
      <w:r>
        <w:rPr>
          <w:w w:val="105"/>
        </w:rPr>
        <w:t> as</w:t>
      </w:r>
      <w:r>
        <w:rPr>
          <w:w w:val="105"/>
        </w:rPr>
        <w:t> was</w:t>
      </w:r>
      <w:r>
        <w:rPr>
          <w:w w:val="105"/>
        </w:rPr>
        <w:t> the</w:t>
      </w:r>
      <w:r>
        <w:rPr>
          <w:w w:val="105"/>
        </w:rPr>
        <w:t> case</w:t>
      </w:r>
      <w:r>
        <w:rPr>
          <w:w w:val="105"/>
        </w:rPr>
        <w:t> in</w:t>
      </w:r>
      <w:r>
        <w:rPr>
          <w:w w:val="105"/>
        </w:rPr>
        <w:t> the</w:t>
      </w:r>
      <w:r>
        <w:rPr>
          <w:w w:val="105"/>
        </w:rPr>
        <w:t> rest</w:t>
      </w:r>
      <w:r>
        <w:rPr>
          <w:w w:val="105"/>
        </w:rPr>
        <w:t> of</w:t>
      </w:r>
      <w:r>
        <w:rPr>
          <w:w w:val="105"/>
        </w:rPr>
        <w:t> Pakistan,</w:t>
      </w:r>
      <w:r>
        <w:rPr>
          <w:w w:val="105"/>
        </w:rPr>
        <w:t> by-elections</w:t>
      </w:r>
      <w:r>
        <w:rPr>
          <w:w w:val="105"/>
        </w:rPr>
        <w:t> had become a contemptuous parody of democracy.</w:t>
      </w:r>
    </w:p>
    <w:p>
      <w:pPr>
        <w:pStyle w:val="BodyText"/>
        <w:spacing w:before="15"/>
      </w:pPr>
    </w:p>
    <w:p>
      <w:pPr>
        <w:pStyle w:val="BodyText"/>
        <w:spacing w:line="254" w:lineRule="auto" w:before="1"/>
        <w:ind w:left="1440" w:right="1433"/>
        <w:jc w:val="both"/>
      </w:pPr>
      <w:r>
        <w:rPr>
          <w:w w:val="105"/>
        </w:rPr>
        <w:t>With</w:t>
      </w:r>
      <w:r>
        <w:rPr>
          <w:w w:val="105"/>
        </w:rPr>
        <w:t> Khair</w:t>
      </w:r>
      <w:r>
        <w:rPr>
          <w:w w:val="105"/>
        </w:rPr>
        <w:t> Buksh</w:t>
      </w:r>
      <w:r>
        <w:rPr>
          <w:w w:val="105"/>
        </w:rPr>
        <w:t> Marri</w:t>
      </w:r>
      <w:r>
        <w:rPr>
          <w:w w:val="105"/>
        </w:rPr>
        <w:t> opting</w:t>
      </w:r>
      <w:r>
        <w:rPr>
          <w:w w:val="105"/>
        </w:rPr>
        <w:t> for</w:t>
      </w:r>
      <w:r>
        <w:rPr>
          <w:w w:val="105"/>
        </w:rPr>
        <w:t> his</w:t>
      </w:r>
      <w:r>
        <w:rPr>
          <w:w w:val="105"/>
        </w:rPr>
        <w:t> provincial</w:t>
      </w:r>
      <w:r>
        <w:rPr>
          <w:w w:val="105"/>
        </w:rPr>
        <w:t> seat,</w:t>
      </w:r>
      <w:r>
        <w:rPr>
          <w:w w:val="105"/>
        </w:rPr>
        <w:t> his</w:t>
      </w:r>
      <w:r>
        <w:rPr>
          <w:w w:val="105"/>
        </w:rPr>
        <w:t> MNA</w:t>
      </w:r>
      <w:r>
        <w:rPr>
          <w:w w:val="105"/>
        </w:rPr>
        <w:t> seat</w:t>
      </w:r>
      <w:r>
        <w:rPr>
          <w:w w:val="105"/>
        </w:rPr>
        <w:t> from</w:t>
      </w:r>
      <w:r>
        <w:rPr>
          <w:w w:val="105"/>
        </w:rPr>
        <w:t> the</w:t>
      </w:r>
      <w:r>
        <w:rPr>
          <w:w w:val="105"/>
        </w:rPr>
        <w:t> Marri- Bugti</w:t>
      </w:r>
      <w:r>
        <w:rPr>
          <w:w w:val="105"/>
        </w:rPr>
        <w:t> area</w:t>
      </w:r>
      <w:r>
        <w:rPr>
          <w:w w:val="105"/>
        </w:rPr>
        <w:t> of</w:t>
      </w:r>
      <w:r>
        <w:rPr>
          <w:w w:val="105"/>
        </w:rPr>
        <w:t> Sibi</w:t>
      </w:r>
      <w:r>
        <w:rPr>
          <w:w w:val="105"/>
        </w:rPr>
        <w:t> district</w:t>
      </w:r>
      <w:r>
        <w:rPr>
          <w:w w:val="105"/>
        </w:rPr>
        <w:t> had</w:t>
      </w:r>
      <w:r>
        <w:rPr>
          <w:w w:val="105"/>
        </w:rPr>
        <w:t> become</w:t>
      </w:r>
      <w:r>
        <w:rPr>
          <w:w w:val="105"/>
        </w:rPr>
        <w:t> vacant</w:t>
      </w:r>
      <w:r>
        <w:rPr>
          <w:w w:val="105"/>
        </w:rPr>
        <w:t> and</w:t>
      </w:r>
      <w:r>
        <w:rPr>
          <w:w w:val="105"/>
        </w:rPr>
        <w:t> a</w:t>
      </w:r>
      <w:r>
        <w:rPr>
          <w:w w:val="105"/>
        </w:rPr>
        <w:t> by-election</w:t>
      </w:r>
      <w:r>
        <w:rPr>
          <w:w w:val="105"/>
        </w:rPr>
        <w:t> was</w:t>
      </w:r>
      <w:r>
        <w:rPr>
          <w:w w:val="105"/>
        </w:rPr>
        <w:t> scheduled</w:t>
      </w:r>
      <w:r>
        <w:rPr>
          <w:w w:val="105"/>
        </w:rPr>
        <w:t> for</w:t>
      </w:r>
      <w:r>
        <w:rPr>
          <w:w w:val="105"/>
        </w:rPr>
        <w:t> 18 February 1974. The former Governor Akbar Bugti put up his son Salim</w:t>
      </w:r>
      <w:r>
        <w:rPr>
          <w:spacing w:val="-2"/>
          <w:w w:val="105"/>
        </w:rPr>
        <w:t> </w:t>
      </w:r>
      <w:r>
        <w:rPr>
          <w:w w:val="105"/>
        </w:rPr>
        <w:t>for the seat and to his chagrin found his son being opposed by a PPP candidate, Taj Muhammad Jamali. Now</w:t>
      </w:r>
      <w:r>
        <w:rPr>
          <w:w w:val="105"/>
        </w:rPr>
        <w:t> it</w:t>
      </w:r>
      <w:r>
        <w:rPr>
          <w:w w:val="105"/>
        </w:rPr>
        <w:t> was</w:t>
      </w:r>
      <w:r>
        <w:rPr>
          <w:w w:val="105"/>
        </w:rPr>
        <w:t> Akbar's</w:t>
      </w:r>
      <w:r>
        <w:rPr>
          <w:w w:val="105"/>
        </w:rPr>
        <w:t> turn</w:t>
      </w:r>
      <w:r>
        <w:rPr>
          <w:w w:val="105"/>
        </w:rPr>
        <w:t> to</w:t>
      </w:r>
      <w:r>
        <w:rPr>
          <w:w w:val="105"/>
        </w:rPr>
        <w:t> face</w:t>
      </w:r>
      <w:r>
        <w:rPr>
          <w:w w:val="105"/>
        </w:rPr>
        <w:t> his</w:t>
      </w:r>
      <w:r>
        <w:rPr>
          <w:w w:val="105"/>
        </w:rPr>
        <w:t> former</w:t>
      </w:r>
      <w:r>
        <w:rPr>
          <w:w w:val="105"/>
        </w:rPr>
        <w:t> colleagues</w:t>
      </w:r>
      <w:r>
        <w:rPr>
          <w:w w:val="105"/>
        </w:rPr>
        <w:t> in</w:t>
      </w:r>
      <w:r>
        <w:rPr>
          <w:w w:val="105"/>
        </w:rPr>
        <w:t> the</w:t>
      </w:r>
      <w:r>
        <w:rPr>
          <w:w w:val="105"/>
        </w:rPr>
        <w:t> government.</w:t>
      </w:r>
      <w:r>
        <w:rPr>
          <w:w w:val="105"/>
        </w:rPr>
        <w:t> A</w:t>
      </w:r>
      <w:r>
        <w:rPr>
          <w:w w:val="105"/>
        </w:rPr>
        <w:t> few days before</w:t>
      </w:r>
      <w:r>
        <w:rPr>
          <w:spacing w:val="-5"/>
          <w:w w:val="105"/>
        </w:rPr>
        <w:t> </w:t>
      </w:r>
      <w:r>
        <w:rPr>
          <w:w w:val="105"/>
        </w:rPr>
        <w:t>the</w:t>
      </w:r>
      <w:r>
        <w:rPr>
          <w:spacing w:val="-5"/>
          <w:w w:val="105"/>
        </w:rPr>
        <w:t> </w:t>
      </w:r>
      <w:r>
        <w:rPr>
          <w:w w:val="105"/>
        </w:rPr>
        <w:t>election</w:t>
      </w:r>
      <w:r>
        <w:rPr>
          <w:spacing w:val="-6"/>
          <w:w w:val="105"/>
        </w:rPr>
        <w:t> </w:t>
      </w:r>
      <w:r>
        <w:rPr>
          <w:w w:val="105"/>
        </w:rPr>
        <w:t>a</w:t>
      </w:r>
      <w:r>
        <w:rPr>
          <w:spacing w:val="-5"/>
          <w:w w:val="105"/>
        </w:rPr>
        <w:t> </w:t>
      </w:r>
      <w:r>
        <w:rPr>
          <w:w w:val="105"/>
        </w:rPr>
        <w:t>grenade</w:t>
      </w:r>
      <w:r>
        <w:rPr>
          <w:spacing w:val="-5"/>
          <w:w w:val="105"/>
        </w:rPr>
        <w:t> </w:t>
      </w:r>
      <w:r>
        <w:rPr>
          <w:w w:val="105"/>
        </w:rPr>
        <w:t>was</w:t>
      </w:r>
      <w:r>
        <w:rPr>
          <w:spacing w:val="-6"/>
          <w:w w:val="105"/>
        </w:rPr>
        <w:t> </w:t>
      </w:r>
      <w:r>
        <w:rPr>
          <w:w w:val="105"/>
        </w:rPr>
        <w:t>thrown</w:t>
      </w:r>
      <w:r>
        <w:rPr>
          <w:spacing w:val="-6"/>
          <w:w w:val="105"/>
        </w:rPr>
        <w:t> </w:t>
      </w:r>
      <w:r>
        <w:rPr>
          <w:w w:val="105"/>
        </w:rPr>
        <w:t>near</w:t>
      </w:r>
      <w:r>
        <w:rPr>
          <w:spacing w:val="-5"/>
          <w:w w:val="105"/>
        </w:rPr>
        <w:t> </w:t>
      </w:r>
      <w:r>
        <w:rPr>
          <w:w w:val="105"/>
        </w:rPr>
        <w:t>Akbar's</w:t>
      </w:r>
      <w:r>
        <w:rPr>
          <w:spacing w:val="-6"/>
          <w:w w:val="105"/>
        </w:rPr>
        <w:t> </w:t>
      </w:r>
      <w:r>
        <w:rPr>
          <w:w w:val="105"/>
        </w:rPr>
        <w:t>house.</w:t>
      </w:r>
      <w:r>
        <w:rPr>
          <w:spacing w:val="-7"/>
          <w:w w:val="105"/>
        </w:rPr>
        <w:t> </w:t>
      </w:r>
      <w:r>
        <w:rPr>
          <w:w w:val="105"/>
        </w:rPr>
        <w:t>Two</w:t>
      </w:r>
      <w:r>
        <w:rPr>
          <w:spacing w:val="-7"/>
          <w:w w:val="105"/>
        </w:rPr>
        <w:t> </w:t>
      </w:r>
      <w:r>
        <w:rPr>
          <w:w w:val="105"/>
        </w:rPr>
        <w:t>days</w:t>
      </w:r>
      <w:r>
        <w:rPr>
          <w:spacing w:val="-6"/>
          <w:w w:val="105"/>
        </w:rPr>
        <w:t> </w:t>
      </w:r>
      <w:r>
        <w:rPr>
          <w:w w:val="105"/>
        </w:rPr>
        <w:t>before</w:t>
      </w:r>
      <w:r>
        <w:rPr>
          <w:spacing w:val="-9"/>
          <w:w w:val="105"/>
        </w:rPr>
        <w:t> </w:t>
      </w:r>
      <w:r>
        <w:rPr>
          <w:w w:val="105"/>
        </w:rPr>
        <w:t>the</w:t>
      </w:r>
      <w:r>
        <w:rPr>
          <w:spacing w:val="-5"/>
          <w:w w:val="105"/>
        </w:rPr>
        <w:t> </w:t>
      </w:r>
      <w:r>
        <w:rPr>
          <w:w w:val="105"/>
        </w:rPr>
        <w:t>date of</w:t>
      </w:r>
      <w:r>
        <w:rPr>
          <w:w w:val="105"/>
        </w:rPr>
        <w:t> the</w:t>
      </w:r>
      <w:r>
        <w:rPr>
          <w:w w:val="105"/>
        </w:rPr>
        <w:t> by-election, on</w:t>
      </w:r>
      <w:r>
        <w:rPr>
          <w:w w:val="105"/>
        </w:rPr>
        <w:t> 16 February,</w:t>
      </w:r>
      <w:r>
        <w:rPr>
          <w:w w:val="105"/>
        </w:rPr>
        <w:t> a PPP</w:t>
      </w:r>
      <w:r>
        <w:rPr>
          <w:w w:val="105"/>
        </w:rPr>
        <w:t> procession</w:t>
      </w:r>
      <w:r>
        <w:rPr>
          <w:w w:val="105"/>
        </w:rPr>
        <w:t> in</w:t>
      </w:r>
      <w:r>
        <w:rPr>
          <w:w w:val="105"/>
        </w:rPr>
        <w:t> Quetta</w:t>
      </w:r>
      <w:r>
        <w:rPr>
          <w:w w:val="105"/>
        </w:rPr>
        <w:t> was</w:t>
      </w:r>
      <w:r>
        <w:rPr>
          <w:w w:val="105"/>
        </w:rPr>
        <w:t> attacked by Bugti's supporters and as a result one was killed and two wounded. The PPP campaign in the election</w:t>
      </w:r>
      <w:r>
        <w:rPr>
          <w:w w:val="105"/>
        </w:rPr>
        <w:t> area</w:t>
      </w:r>
      <w:r>
        <w:rPr>
          <w:w w:val="105"/>
        </w:rPr>
        <w:t> was</w:t>
      </w:r>
      <w:r>
        <w:rPr>
          <w:w w:val="105"/>
        </w:rPr>
        <w:t> supervised</w:t>
      </w:r>
      <w:r>
        <w:rPr>
          <w:w w:val="105"/>
        </w:rPr>
        <w:t> by</w:t>
      </w:r>
      <w:r>
        <w:rPr>
          <w:w w:val="105"/>
        </w:rPr>
        <w:t> none</w:t>
      </w:r>
      <w:r>
        <w:rPr>
          <w:w w:val="105"/>
        </w:rPr>
        <w:t> other</w:t>
      </w:r>
      <w:r>
        <w:rPr>
          <w:w w:val="105"/>
        </w:rPr>
        <w:t> than</w:t>
      </w:r>
      <w:r>
        <w:rPr>
          <w:w w:val="105"/>
        </w:rPr>
        <w:t> the</w:t>
      </w:r>
      <w:r>
        <w:rPr>
          <w:w w:val="105"/>
        </w:rPr>
        <w:t> dutiful</w:t>
      </w:r>
      <w:r>
        <w:rPr>
          <w:w w:val="105"/>
        </w:rPr>
        <w:t> army</w:t>
      </w:r>
      <w:r>
        <w:rPr>
          <w:w w:val="105"/>
        </w:rPr>
        <w:t> chief,</w:t>
      </w:r>
      <w:r>
        <w:rPr>
          <w:w w:val="105"/>
        </w:rPr>
        <w:t> Tikka</w:t>
      </w:r>
      <w:r>
        <w:rPr>
          <w:w w:val="105"/>
        </w:rPr>
        <w:t> Khan, himself.</w:t>
      </w:r>
      <w:r>
        <w:rPr>
          <w:w w:val="105"/>
          <w:position w:val="6"/>
          <w:sz w:val="16"/>
        </w:rPr>
        <w:t>447</w:t>
      </w:r>
      <w:r>
        <w:rPr>
          <w:spacing w:val="40"/>
          <w:w w:val="105"/>
          <w:position w:val="6"/>
          <w:sz w:val="16"/>
        </w:rPr>
        <w:t> </w:t>
      </w:r>
      <w:r>
        <w:rPr>
          <w:w w:val="105"/>
        </w:rPr>
        <w:t>I learnt</w:t>
      </w:r>
      <w:r>
        <w:rPr>
          <w:w w:val="105"/>
        </w:rPr>
        <w:t> subsequently,</w:t>
      </w:r>
      <w:r>
        <w:rPr>
          <w:w w:val="105"/>
        </w:rPr>
        <w:t> that</w:t>
      </w:r>
      <w:r>
        <w:rPr>
          <w:w w:val="105"/>
        </w:rPr>
        <w:t> on</w:t>
      </w:r>
      <w:r>
        <w:rPr>
          <w:w w:val="105"/>
        </w:rPr>
        <w:t> election</w:t>
      </w:r>
      <w:r>
        <w:rPr>
          <w:w w:val="105"/>
        </w:rPr>
        <w:t> day all</w:t>
      </w:r>
      <w:r>
        <w:rPr>
          <w:w w:val="105"/>
        </w:rPr>
        <w:t> the polling booths</w:t>
      </w:r>
      <w:r>
        <w:rPr>
          <w:w w:val="105"/>
        </w:rPr>
        <w:t> in</w:t>
      </w:r>
      <w:r>
        <w:rPr>
          <w:w w:val="105"/>
        </w:rPr>
        <w:t> Dera Bugti</w:t>
      </w:r>
      <w:r>
        <w:rPr>
          <w:spacing w:val="17"/>
          <w:w w:val="105"/>
        </w:rPr>
        <w:t> </w:t>
      </w:r>
      <w:r>
        <w:rPr>
          <w:w w:val="105"/>
        </w:rPr>
        <w:t>and</w:t>
      </w:r>
      <w:r>
        <w:rPr>
          <w:spacing w:val="13"/>
          <w:w w:val="105"/>
        </w:rPr>
        <w:t> </w:t>
      </w:r>
      <w:r>
        <w:rPr>
          <w:w w:val="105"/>
        </w:rPr>
        <w:t>Sui</w:t>
      </w:r>
      <w:r>
        <w:rPr>
          <w:spacing w:val="14"/>
          <w:w w:val="105"/>
        </w:rPr>
        <w:t> </w:t>
      </w:r>
      <w:r>
        <w:rPr>
          <w:w w:val="105"/>
        </w:rPr>
        <w:t>were</w:t>
      </w:r>
      <w:r>
        <w:rPr>
          <w:spacing w:val="12"/>
          <w:w w:val="105"/>
        </w:rPr>
        <w:t> </w:t>
      </w:r>
      <w:r>
        <w:rPr>
          <w:w w:val="105"/>
        </w:rPr>
        <w:t>surrounded</w:t>
      </w:r>
      <w:r>
        <w:rPr>
          <w:spacing w:val="13"/>
          <w:w w:val="105"/>
        </w:rPr>
        <w:t> </w:t>
      </w:r>
      <w:r>
        <w:rPr>
          <w:w w:val="105"/>
        </w:rPr>
        <w:t>by</w:t>
      </w:r>
      <w:r>
        <w:rPr>
          <w:spacing w:val="12"/>
          <w:w w:val="105"/>
        </w:rPr>
        <w:t> </w:t>
      </w:r>
      <w:r>
        <w:rPr>
          <w:w w:val="105"/>
        </w:rPr>
        <w:t>armoured</w:t>
      </w:r>
      <w:r>
        <w:rPr>
          <w:spacing w:val="14"/>
          <w:w w:val="105"/>
        </w:rPr>
        <w:t> </w:t>
      </w:r>
      <w:r>
        <w:rPr>
          <w:w w:val="105"/>
        </w:rPr>
        <w:t>cars</w:t>
      </w:r>
      <w:r>
        <w:rPr>
          <w:spacing w:val="14"/>
          <w:w w:val="105"/>
        </w:rPr>
        <w:t> </w:t>
      </w:r>
      <w:r>
        <w:rPr>
          <w:w w:val="105"/>
        </w:rPr>
        <w:t>and</w:t>
      </w:r>
      <w:r>
        <w:rPr>
          <w:spacing w:val="13"/>
          <w:w w:val="105"/>
        </w:rPr>
        <w:t> </w:t>
      </w:r>
      <w:r>
        <w:rPr>
          <w:w w:val="105"/>
        </w:rPr>
        <w:t>sandbagged</w:t>
      </w:r>
      <w:r>
        <w:rPr>
          <w:spacing w:val="17"/>
          <w:w w:val="105"/>
        </w:rPr>
        <w:t> </w:t>
      </w:r>
      <w:r>
        <w:rPr>
          <w:w w:val="105"/>
        </w:rPr>
        <w:t>machinegun</w:t>
      </w:r>
      <w:r>
        <w:rPr>
          <w:spacing w:val="15"/>
          <w:w w:val="105"/>
        </w:rPr>
        <w:t> </w:t>
      </w:r>
      <w:r>
        <w:rPr>
          <w:spacing w:val="-2"/>
          <w:w w:val="105"/>
        </w:rPr>
        <w:t>posts.</w:t>
      </w:r>
    </w:p>
    <w:p>
      <w:pPr>
        <w:pStyle w:val="BodyText"/>
        <w:spacing w:before="116"/>
        <w:rPr>
          <w:sz w:val="20"/>
        </w:rPr>
      </w:pPr>
      <w:r>
        <w:rPr>
          <w:sz w:val="20"/>
        </w:rPr>
        <mc:AlternateContent>
          <mc:Choice Requires="wps">
            <w:drawing>
              <wp:anchor distT="0" distB="0" distL="0" distR="0" allowOverlap="1" layoutInCell="1" locked="0" behindDoc="1" simplePos="0" relativeHeight="487686656">
                <wp:simplePos x="0" y="0"/>
                <wp:positionH relativeFrom="page">
                  <wp:posOffset>914400</wp:posOffset>
                </wp:positionH>
                <wp:positionV relativeFrom="paragraph">
                  <wp:posOffset>237843</wp:posOffset>
                </wp:positionV>
                <wp:extent cx="1828800" cy="9525"/>
                <wp:effectExtent l="0" t="0" r="0" b="0"/>
                <wp:wrapTopAndBottom/>
                <wp:docPr id="201" name="Graphic 201"/>
                <wp:cNvGraphicFramePr>
                  <a:graphicFrameLocks/>
                </wp:cNvGraphicFramePr>
                <a:graphic>
                  <a:graphicData uri="http://schemas.microsoft.com/office/word/2010/wordprocessingShape">
                    <wps:wsp>
                      <wps:cNvPr id="201" name="Graphic 201"/>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727812pt;width:144pt;height:.71pt;mso-position-horizontal-relative:page;mso-position-vertical-relative:paragraph;z-index:-15629824;mso-wrap-distance-left:0;mso-wrap-distance-right:0" id="docshape200"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444</w:t>
      </w:r>
      <w:r>
        <w:rPr>
          <w:rFonts w:ascii="Calibri"/>
          <w:spacing w:val="-2"/>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Times</w:t>
      </w:r>
      <w:r>
        <w:rPr>
          <w:rFonts w:ascii="Calibri"/>
          <w:sz w:val="20"/>
          <w:vertAlign w:val="baseline"/>
        </w:rPr>
        <w:t>,</w:t>
      </w:r>
      <w:r>
        <w:rPr>
          <w:rFonts w:ascii="Calibri"/>
          <w:spacing w:val="-5"/>
          <w:sz w:val="20"/>
          <w:vertAlign w:val="baseline"/>
        </w:rPr>
        <w:t> </w:t>
      </w:r>
      <w:r>
        <w:rPr>
          <w:rFonts w:ascii="Calibri"/>
          <w:sz w:val="20"/>
          <w:vertAlign w:val="baseline"/>
        </w:rPr>
        <w:t>15</w:t>
      </w:r>
      <w:r>
        <w:rPr>
          <w:rFonts w:ascii="Calibri"/>
          <w:spacing w:val="-5"/>
          <w:sz w:val="20"/>
          <w:vertAlign w:val="baseline"/>
        </w:rPr>
        <w:t> </w:t>
      </w:r>
      <w:r>
        <w:rPr>
          <w:rFonts w:ascii="Calibri"/>
          <w:sz w:val="20"/>
          <w:vertAlign w:val="baseline"/>
        </w:rPr>
        <w:t>February</w:t>
      </w:r>
      <w:r>
        <w:rPr>
          <w:rFonts w:ascii="Calibri"/>
          <w:spacing w:val="-3"/>
          <w:sz w:val="20"/>
          <w:vertAlign w:val="baseline"/>
        </w:rPr>
        <w:t> </w:t>
      </w:r>
      <w:r>
        <w:rPr>
          <w:rFonts w:ascii="Calibri"/>
          <w:spacing w:val="-2"/>
          <w:sz w:val="20"/>
          <w:vertAlign w:val="baseline"/>
        </w:rPr>
        <w:t>1974.</w:t>
      </w:r>
    </w:p>
    <w:p>
      <w:pPr>
        <w:spacing w:before="1"/>
        <w:ind w:left="1440" w:right="0" w:firstLine="0"/>
        <w:jc w:val="both"/>
        <w:rPr>
          <w:rFonts w:ascii="Calibri"/>
          <w:sz w:val="20"/>
        </w:rPr>
      </w:pPr>
      <w:r>
        <w:rPr>
          <w:rFonts w:ascii="Calibri"/>
          <w:sz w:val="20"/>
          <w:vertAlign w:val="superscript"/>
        </w:rPr>
        <w:t>445</w:t>
      </w:r>
      <w:r>
        <w:rPr>
          <w:rFonts w:ascii="Calibri"/>
          <w:spacing w:val="-1"/>
          <w:sz w:val="20"/>
          <w:vertAlign w:val="baseline"/>
        </w:rPr>
        <w:t> </w:t>
      </w:r>
      <w:r>
        <w:rPr>
          <w:rFonts w:ascii="Calibri"/>
          <w:sz w:val="20"/>
          <w:vertAlign w:val="baseline"/>
        </w:rPr>
        <w:t>Diary</w:t>
      </w:r>
      <w:r>
        <w:rPr>
          <w:rFonts w:ascii="Calibri"/>
          <w:spacing w:val="-7"/>
          <w:sz w:val="20"/>
          <w:vertAlign w:val="baseline"/>
        </w:rPr>
        <w:t> </w:t>
      </w:r>
      <w:r>
        <w:rPr>
          <w:rFonts w:ascii="Calibri"/>
          <w:sz w:val="20"/>
          <w:vertAlign w:val="baseline"/>
        </w:rPr>
        <w:t>entry</w:t>
      </w:r>
      <w:r>
        <w:rPr>
          <w:rFonts w:ascii="Calibri"/>
          <w:spacing w:val="-3"/>
          <w:sz w:val="20"/>
          <w:vertAlign w:val="baseline"/>
        </w:rPr>
        <w:t> </w:t>
      </w:r>
      <w:r>
        <w:rPr>
          <w:rFonts w:ascii="Calibri"/>
          <w:sz w:val="20"/>
          <w:vertAlign w:val="baseline"/>
        </w:rPr>
        <w:t>of</w:t>
      </w:r>
      <w:r>
        <w:rPr>
          <w:rFonts w:ascii="Calibri"/>
          <w:spacing w:val="-1"/>
          <w:sz w:val="20"/>
          <w:vertAlign w:val="baseline"/>
        </w:rPr>
        <w:t> </w:t>
      </w:r>
      <w:r>
        <w:rPr>
          <w:rFonts w:ascii="Calibri"/>
          <w:sz w:val="20"/>
          <w:vertAlign w:val="baseline"/>
        </w:rPr>
        <w:t>14</w:t>
      </w:r>
      <w:r>
        <w:rPr>
          <w:rFonts w:ascii="Calibri"/>
          <w:spacing w:val="-8"/>
          <w:sz w:val="20"/>
          <w:vertAlign w:val="baseline"/>
        </w:rPr>
        <w:t> </w:t>
      </w:r>
      <w:r>
        <w:rPr>
          <w:rFonts w:ascii="Calibri"/>
          <w:sz w:val="20"/>
          <w:vertAlign w:val="baseline"/>
        </w:rPr>
        <w:t>February</w:t>
      </w:r>
      <w:r>
        <w:rPr>
          <w:rFonts w:ascii="Calibri"/>
          <w:spacing w:val="-7"/>
          <w:sz w:val="20"/>
          <w:vertAlign w:val="baseline"/>
        </w:rPr>
        <w:t> </w:t>
      </w:r>
      <w:r>
        <w:rPr>
          <w:rFonts w:ascii="Calibri"/>
          <w:spacing w:val="-2"/>
          <w:sz w:val="20"/>
          <w:vertAlign w:val="baseline"/>
        </w:rPr>
        <w:t>1974.</w:t>
      </w:r>
    </w:p>
    <w:p>
      <w:pPr>
        <w:spacing w:before="0"/>
        <w:ind w:left="1440" w:right="1437" w:firstLine="0"/>
        <w:jc w:val="both"/>
        <w:rPr>
          <w:rFonts w:ascii="Calibri"/>
          <w:sz w:val="20"/>
        </w:rPr>
      </w:pPr>
      <w:r>
        <w:rPr>
          <w:rFonts w:ascii="Calibri"/>
          <w:sz w:val="20"/>
          <w:vertAlign w:val="superscript"/>
        </w:rPr>
        <w:t>446</w:t>
      </w:r>
      <w:r>
        <w:rPr>
          <w:rFonts w:ascii="Calibri"/>
          <w:sz w:val="20"/>
          <w:vertAlign w:val="baseline"/>
        </w:rPr>
        <w:t> The six were Sirdar Attaullah Mengal, Sirdar Khair Buksh Marri, G Khan Naseer, Sher Ali Khan Nowsherwani,</w:t>
      </w:r>
      <w:r>
        <w:rPr>
          <w:rFonts w:ascii="Calibri"/>
          <w:spacing w:val="40"/>
          <w:sz w:val="20"/>
          <w:vertAlign w:val="baseline"/>
        </w:rPr>
        <w:t> </w:t>
      </w:r>
      <w:r>
        <w:rPr>
          <w:rFonts w:ascii="Calibri"/>
          <w:sz w:val="20"/>
          <w:vertAlign w:val="baseline"/>
        </w:rPr>
        <w:t>Dost Muhammad and Agh Abdul Karim. Another NAP MPA Abdur Rehman, had gone into prolonged hiding to</w:t>
      </w:r>
      <w:r>
        <w:rPr>
          <w:rFonts w:ascii="Calibri"/>
          <w:spacing w:val="40"/>
          <w:sz w:val="20"/>
          <w:vertAlign w:val="baseline"/>
        </w:rPr>
        <w:t> </w:t>
      </w:r>
      <w:r>
        <w:rPr>
          <w:rFonts w:ascii="Calibri"/>
          <w:sz w:val="20"/>
          <w:vertAlign w:val="baseline"/>
        </w:rPr>
        <w:t>avoid</w:t>
      </w:r>
      <w:r>
        <w:rPr>
          <w:rFonts w:ascii="Calibri"/>
          <w:spacing w:val="-1"/>
          <w:sz w:val="20"/>
          <w:vertAlign w:val="baseline"/>
        </w:rPr>
        <w:t> </w:t>
      </w:r>
      <w:r>
        <w:rPr>
          <w:rFonts w:ascii="Calibri"/>
          <w:sz w:val="20"/>
          <w:vertAlign w:val="baseline"/>
        </w:rPr>
        <w:t>detention.</w:t>
      </w:r>
    </w:p>
    <w:p>
      <w:pPr>
        <w:spacing w:line="235" w:lineRule="auto" w:before="6"/>
        <w:ind w:left="1440" w:right="1438" w:firstLine="0"/>
        <w:jc w:val="both"/>
        <w:rPr>
          <w:rFonts w:ascii="Calibri"/>
          <w:sz w:val="20"/>
        </w:rPr>
      </w:pPr>
      <w:r>
        <w:rPr>
          <w:rFonts w:ascii="Calibri"/>
          <w:sz w:val="20"/>
          <w:vertAlign w:val="superscript"/>
        </w:rPr>
        <w:t>447</w:t>
      </w:r>
      <w:r>
        <w:rPr>
          <w:rFonts w:ascii="Calibri"/>
          <w:sz w:val="20"/>
          <w:vertAlign w:val="baseline"/>
        </w:rPr>
        <w:t> Ahmed Nawaz Bugti described the by-election events to me in person when he arrived at Karachi on 20 February - only two days after the election.</w:t>
      </w:r>
    </w:p>
    <w:p>
      <w:pPr>
        <w:spacing w:after="0" w:line="235" w:lineRule="auto"/>
        <w:jc w:val="both"/>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The</w:t>
      </w:r>
      <w:r>
        <w:rPr>
          <w:w w:val="105"/>
        </w:rPr>
        <w:t> settled</w:t>
      </w:r>
      <w:r>
        <w:rPr>
          <w:w w:val="105"/>
        </w:rPr>
        <w:t> areas</w:t>
      </w:r>
      <w:r>
        <w:rPr>
          <w:w w:val="105"/>
        </w:rPr>
        <w:t> of</w:t>
      </w:r>
      <w:r>
        <w:rPr>
          <w:w w:val="105"/>
        </w:rPr>
        <w:t> the</w:t>
      </w:r>
      <w:r>
        <w:rPr>
          <w:w w:val="105"/>
        </w:rPr>
        <w:t> adjacent</w:t>
      </w:r>
      <w:r>
        <w:rPr>
          <w:w w:val="105"/>
        </w:rPr>
        <w:t> Marri</w:t>
      </w:r>
      <w:r>
        <w:rPr>
          <w:w w:val="105"/>
        </w:rPr>
        <w:t> territory</w:t>
      </w:r>
      <w:r>
        <w:rPr>
          <w:w w:val="105"/>
        </w:rPr>
        <w:t> were</w:t>
      </w:r>
      <w:r>
        <w:rPr>
          <w:w w:val="105"/>
        </w:rPr>
        <w:t> already</w:t>
      </w:r>
      <w:r>
        <w:rPr>
          <w:w w:val="105"/>
        </w:rPr>
        <w:t> in</w:t>
      </w:r>
      <w:r>
        <w:rPr>
          <w:w w:val="105"/>
        </w:rPr>
        <w:t> the</w:t>
      </w:r>
      <w:r>
        <w:rPr>
          <w:w w:val="105"/>
        </w:rPr>
        <w:t> firm</w:t>
      </w:r>
      <w:r>
        <w:rPr>
          <w:w w:val="105"/>
        </w:rPr>
        <w:t> grip</w:t>
      </w:r>
      <w:r>
        <w:rPr>
          <w:w w:val="105"/>
        </w:rPr>
        <w:t> of</w:t>
      </w:r>
      <w:r>
        <w:rPr>
          <w:w w:val="105"/>
        </w:rPr>
        <w:t> army occupation.</w:t>
      </w:r>
      <w:r>
        <w:rPr>
          <w:w w:val="105"/>
        </w:rPr>
        <w:t> The</w:t>
      </w:r>
      <w:r>
        <w:rPr>
          <w:w w:val="105"/>
        </w:rPr>
        <w:t> likelihood</w:t>
      </w:r>
      <w:r>
        <w:rPr>
          <w:w w:val="105"/>
        </w:rPr>
        <w:t> of</w:t>
      </w:r>
      <w:r>
        <w:rPr>
          <w:w w:val="105"/>
        </w:rPr>
        <w:t> anyone</w:t>
      </w:r>
      <w:r>
        <w:rPr>
          <w:w w:val="105"/>
        </w:rPr>
        <w:t> winning</w:t>
      </w:r>
      <w:r>
        <w:rPr>
          <w:w w:val="105"/>
        </w:rPr>
        <w:t> against</w:t>
      </w:r>
      <w:r>
        <w:rPr>
          <w:w w:val="105"/>
        </w:rPr>
        <w:t> the</w:t>
      </w:r>
      <w:r>
        <w:rPr>
          <w:w w:val="105"/>
        </w:rPr>
        <w:t> government's</w:t>
      </w:r>
      <w:r>
        <w:rPr>
          <w:w w:val="105"/>
        </w:rPr>
        <w:t> armed</w:t>
      </w:r>
      <w:r>
        <w:rPr>
          <w:w w:val="105"/>
        </w:rPr>
        <w:t> might was unthinkable and not surprisingly, Taj Jamali won easily.</w:t>
      </w:r>
    </w:p>
    <w:p>
      <w:pPr>
        <w:pStyle w:val="BodyText"/>
        <w:spacing w:before="19"/>
      </w:pPr>
    </w:p>
    <w:p>
      <w:pPr>
        <w:pStyle w:val="BodyText"/>
        <w:spacing w:line="254" w:lineRule="auto"/>
        <w:ind w:left="1440" w:right="1432"/>
        <w:jc w:val="both"/>
      </w:pPr>
      <w:r>
        <w:rPr/>
        <w:t>After the defection of Fazila Aliani, Muhammad Khan Barozai and others, the killing of Maulvi Shamsuddin in March depleted the Opposition ranks even further. In the 1970 elections JUI had won three seats to the Balochistan Provincial Assembly. By early 1974</w:t>
      </w:r>
      <w:r>
        <w:rPr>
          <w:spacing w:val="40"/>
        </w:rPr>
        <w:t> </w:t>
      </w:r>
      <w:r>
        <w:rPr/>
        <w:t>two</w:t>
      </w:r>
      <w:r>
        <w:rPr>
          <w:spacing w:val="40"/>
        </w:rPr>
        <w:t> </w:t>
      </w:r>
      <w:r>
        <w:rPr/>
        <w:t>of</w:t>
      </w:r>
      <w:r>
        <w:rPr>
          <w:spacing w:val="40"/>
        </w:rPr>
        <w:t> </w:t>
      </w:r>
      <w:r>
        <w:rPr/>
        <w:t>the</w:t>
      </w:r>
      <w:r>
        <w:rPr>
          <w:spacing w:val="40"/>
        </w:rPr>
        <w:t> </w:t>
      </w:r>
      <w:r>
        <w:rPr/>
        <w:t>three</w:t>
      </w:r>
      <w:r>
        <w:rPr>
          <w:spacing w:val="40"/>
        </w:rPr>
        <w:t> </w:t>
      </w:r>
      <w:r>
        <w:rPr/>
        <w:t>JUI</w:t>
      </w:r>
      <w:r>
        <w:rPr>
          <w:spacing w:val="40"/>
        </w:rPr>
        <w:t> </w:t>
      </w:r>
      <w:r>
        <w:rPr/>
        <w:t>MPAs</w:t>
      </w:r>
      <w:r>
        <w:rPr>
          <w:spacing w:val="40"/>
        </w:rPr>
        <w:t> </w:t>
      </w:r>
      <w:r>
        <w:rPr/>
        <w:t>deserted</w:t>
      </w:r>
      <w:r>
        <w:rPr>
          <w:spacing w:val="40"/>
        </w:rPr>
        <w:t> </w:t>
      </w:r>
      <w:r>
        <w:rPr/>
        <w:t>their</w:t>
      </w:r>
      <w:r>
        <w:rPr>
          <w:spacing w:val="40"/>
        </w:rPr>
        <w:t> </w:t>
      </w:r>
      <w:r>
        <w:rPr/>
        <w:t>party's</w:t>
      </w:r>
      <w:r>
        <w:rPr>
          <w:spacing w:val="40"/>
        </w:rPr>
        <w:t> </w:t>
      </w:r>
      <w:r>
        <w:rPr/>
        <w:t>stance</w:t>
      </w:r>
      <w:r>
        <w:rPr>
          <w:spacing w:val="40"/>
        </w:rPr>
        <w:t> </w:t>
      </w:r>
      <w:r>
        <w:rPr/>
        <w:t>and</w:t>
      </w:r>
      <w:r>
        <w:rPr>
          <w:spacing w:val="40"/>
        </w:rPr>
        <w:t> </w:t>
      </w:r>
      <w:r>
        <w:rPr/>
        <w:t>had</w:t>
      </w:r>
      <w:r>
        <w:rPr>
          <w:spacing w:val="40"/>
        </w:rPr>
        <w:t> </w:t>
      </w:r>
      <w:r>
        <w:rPr/>
        <w:t>become</w:t>
      </w:r>
      <w:r>
        <w:rPr>
          <w:spacing w:val="40"/>
        </w:rPr>
        <w:t> </w:t>
      </w:r>
      <w:r>
        <w:rPr/>
        <w:t>ministers</w:t>
      </w:r>
      <w:r>
        <w:rPr>
          <w:spacing w:val="40"/>
        </w:rPr>
        <w:t> </w:t>
      </w:r>
      <w:r>
        <w:rPr/>
        <w:t>in Jam Ghulam Qadir's coalition government. Only the young thirty-two-year old Maulvi Shamsuddin</w:t>
      </w:r>
      <w:r>
        <w:rPr>
          <w:spacing w:val="40"/>
        </w:rPr>
        <w:t> </w:t>
      </w:r>
      <w:r>
        <w:rPr/>
        <w:t>had</w:t>
      </w:r>
      <w:r>
        <w:rPr>
          <w:spacing w:val="40"/>
        </w:rPr>
        <w:t> </w:t>
      </w:r>
      <w:r>
        <w:rPr/>
        <w:t>stuck</w:t>
      </w:r>
      <w:r>
        <w:rPr>
          <w:spacing w:val="40"/>
        </w:rPr>
        <w:t> </w:t>
      </w:r>
      <w:r>
        <w:rPr/>
        <w:t>to</w:t>
      </w:r>
      <w:r>
        <w:rPr>
          <w:spacing w:val="40"/>
        </w:rPr>
        <w:t> </w:t>
      </w:r>
      <w:r>
        <w:rPr/>
        <w:t>his</w:t>
      </w:r>
      <w:r>
        <w:rPr>
          <w:spacing w:val="40"/>
        </w:rPr>
        <w:t> </w:t>
      </w:r>
      <w:r>
        <w:rPr/>
        <w:t>guns.</w:t>
      </w:r>
      <w:r>
        <w:rPr>
          <w:spacing w:val="40"/>
        </w:rPr>
        <w:t> </w:t>
      </w:r>
      <w:r>
        <w:rPr/>
        <w:t>Despite</w:t>
      </w:r>
      <w:r>
        <w:rPr>
          <w:spacing w:val="40"/>
        </w:rPr>
        <w:t> </w:t>
      </w:r>
      <w:r>
        <w:rPr/>
        <w:t>a</w:t>
      </w:r>
      <w:r>
        <w:rPr>
          <w:spacing w:val="40"/>
        </w:rPr>
        <w:t> </w:t>
      </w:r>
      <w:r>
        <w:rPr/>
        <w:t>spell</w:t>
      </w:r>
      <w:r>
        <w:rPr>
          <w:spacing w:val="40"/>
        </w:rPr>
        <w:t> </w:t>
      </w:r>
      <w:r>
        <w:rPr/>
        <w:t>of</w:t>
      </w:r>
      <w:r>
        <w:rPr>
          <w:spacing w:val="40"/>
        </w:rPr>
        <w:t> </w:t>
      </w:r>
      <w:r>
        <w:rPr/>
        <w:t>imprisonment</w:t>
      </w:r>
      <w:r>
        <w:rPr>
          <w:spacing w:val="40"/>
        </w:rPr>
        <w:t> </w:t>
      </w:r>
      <w:r>
        <w:rPr/>
        <w:t>and</w:t>
      </w:r>
      <w:r>
        <w:rPr>
          <w:spacing w:val="40"/>
        </w:rPr>
        <w:t> </w:t>
      </w:r>
      <w:r>
        <w:rPr/>
        <w:t>later</w:t>
      </w:r>
      <w:r>
        <w:rPr>
          <w:spacing w:val="40"/>
        </w:rPr>
        <w:t> </w:t>
      </w:r>
      <w:r>
        <w:rPr/>
        <w:t>offers</w:t>
      </w:r>
      <w:r>
        <w:rPr>
          <w:spacing w:val="40"/>
        </w:rPr>
        <w:t> </w:t>
      </w:r>
      <w:r>
        <w:rPr/>
        <w:t>of high offices, Shamsuddin had refused to compromise his conscience. On 13 March 1974,</w:t>
      </w:r>
      <w:r>
        <w:rPr>
          <w:spacing w:val="80"/>
        </w:rPr>
        <w:t> </w:t>
      </w:r>
      <w:r>
        <w:rPr/>
        <w:t>the</w:t>
      </w:r>
      <w:r>
        <w:rPr>
          <w:spacing w:val="40"/>
        </w:rPr>
        <w:t> </w:t>
      </w:r>
      <w:r>
        <w:rPr/>
        <w:t>staunchly</w:t>
      </w:r>
      <w:r>
        <w:rPr>
          <w:spacing w:val="40"/>
        </w:rPr>
        <w:t> </w:t>
      </w:r>
      <w:r>
        <w:rPr/>
        <w:t>committed</w:t>
      </w:r>
      <w:r>
        <w:rPr>
          <w:spacing w:val="40"/>
        </w:rPr>
        <w:t> </w:t>
      </w:r>
      <w:r>
        <w:rPr/>
        <w:t>JUI</w:t>
      </w:r>
      <w:r>
        <w:rPr>
          <w:spacing w:val="40"/>
        </w:rPr>
        <w:t> </w:t>
      </w:r>
      <w:r>
        <w:rPr/>
        <w:t>MPA</w:t>
      </w:r>
      <w:r>
        <w:rPr>
          <w:spacing w:val="40"/>
        </w:rPr>
        <w:t> </w:t>
      </w:r>
      <w:r>
        <w:rPr/>
        <w:t>paid</w:t>
      </w:r>
      <w:r>
        <w:rPr>
          <w:spacing w:val="40"/>
        </w:rPr>
        <w:t> </w:t>
      </w:r>
      <w:r>
        <w:rPr/>
        <w:t>with</w:t>
      </w:r>
      <w:r>
        <w:rPr>
          <w:spacing w:val="40"/>
        </w:rPr>
        <w:t> </w:t>
      </w:r>
      <w:r>
        <w:rPr/>
        <w:t>his</w:t>
      </w:r>
      <w:r>
        <w:rPr>
          <w:spacing w:val="40"/>
        </w:rPr>
        <w:t> </w:t>
      </w:r>
      <w:r>
        <w:rPr/>
        <w:t>life</w:t>
      </w:r>
      <w:r>
        <w:rPr>
          <w:spacing w:val="40"/>
        </w:rPr>
        <w:t> </w:t>
      </w:r>
      <w:r>
        <w:rPr/>
        <w:t>for</w:t>
      </w:r>
      <w:r>
        <w:rPr>
          <w:spacing w:val="40"/>
        </w:rPr>
        <w:t> </w:t>
      </w:r>
      <w:r>
        <w:rPr/>
        <w:t>his</w:t>
      </w:r>
      <w:r>
        <w:rPr>
          <w:spacing w:val="40"/>
        </w:rPr>
        <w:t> </w:t>
      </w:r>
      <w:r>
        <w:rPr/>
        <w:t>principles.</w:t>
      </w:r>
    </w:p>
    <w:p>
      <w:pPr>
        <w:pStyle w:val="BodyText"/>
        <w:spacing w:before="16"/>
      </w:pPr>
    </w:p>
    <w:p>
      <w:pPr>
        <w:pStyle w:val="BodyText"/>
        <w:spacing w:line="254" w:lineRule="auto"/>
        <w:ind w:left="1440" w:right="1436"/>
        <w:jc w:val="both"/>
      </w:pPr>
      <w:r>
        <w:rPr>
          <w:w w:val="105"/>
        </w:rPr>
        <w:t>During</w:t>
      </w:r>
      <w:r>
        <w:rPr>
          <w:w w:val="105"/>
        </w:rPr>
        <w:t> the</w:t>
      </w:r>
      <w:r>
        <w:rPr>
          <w:w w:val="105"/>
        </w:rPr>
        <w:t> by-elections</w:t>
      </w:r>
      <w:r>
        <w:rPr>
          <w:w w:val="105"/>
        </w:rPr>
        <w:t> held</w:t>
      </w:r>
      <w:r>
        <w:rPr>
          <w:w w:val="105"/>
        </w:rPr>
        <w:t> for</w:t>
      </w:r>
      <w:r>
        <w:rPr>
          <w:w w:val="105"/>
        </w:rPr>
        <w:t> the</w:t>
      </w:r>
      <w:r>
        <w:rPr>
          <w:w w:val="105"/>
        </w:rPr>
        <w:t> seats</w:t>
      </w:r>
      <w:r>
        <w:rPr>
          <w:w w:val="105"/>
        </w:rPr>
        <w:t> belonging</w:t>
      </w:r>
      <w:r>
        <w:rPr>
          <w:w w:val="105"/>
        </w:rPr>
        <w:t> to</w:t>
      </w:r>
      <w:r>
        <w:rPr>
          <w:w w:val="105"/>
        </w:rPr>
        <w:t> the</w:t>
      </w:r>
      <w:r>
        <w:rPr>
          <w:w w:val="105"/>
        </w:rPr>
        <w:t> assassinated</w:t>
      </w:r>
      <w:r>
        <w:rPr>
          <w:w w:val="105"/>
        </w:rPr>
        <w:t> Abdus</w:t>
      </w:r>
      <w:r>
        <w:rPr>
          <w:w w:val="105"/>
        </w:rPr>
        <w:t> Samad Achakzai</w:t>
      </w:r>
      <w:r>
        <w:rPr>
          <w:w w:val="105"/>
        </w:rPr>
        <w:t> and</w:t>
      </w:r>
      <w:r>
        <w:rPr>
          <w:w w:val="105"/>
        </w:rPr>
        <w:t> Maulvi</w:t>
      </w:r>
      <w:r>
        <w:rPr>
          <w:w w:val="105"/>
        </w:rPr>
        <w:t> Shamsuddin,</w:t>
      </w:r>
      <w:r>
        <w:rPr>
          <w:w w:val="105"/>
        </w:rPr>
        <w:t> the</w:t>
      </w:r>
      <w:r>
        <w:rPr>
          <w:w w:val="105"/>
        </w:rPr>
        <w:t> government</w:t>
      </w:r>
      <w:r>
        <w:rPr>
          <w:w w:val="105"/>
        </w:rPr>
        <w:t> ensured,</w:t>
      </w:r>
      <w:r>
        <w:rPr>
          <w:w w:val="105"/>
        </w:rPr>
        <w:t> through</w:t>
      </w:r>
      <w:r>
        <w:rPr>
          <w:w w:val="105"/>
        </w:rPr>
        <w:t> blatantly</w:t>
      </w:r>
      <w:r>
        <w:rPr>
          <w:w w:val="105"/>
        </w:rPr>
        <w:t> overt means,</w:t>
      </w:r>
      <w:r>
        <w:rPr>
          <w:spacing w:val="-2"/>
          <w:w w:val="105"/>
        </w:rPr>
        <w:t> </w:t>
      </w:r>
      <w:r>
        <w:rPr>
          <w:w w:val="105"/>
        </w:rPr>
        <w:t>that</w:t>
      </w:r>
      <w:r>
        <w:rPr>
          <w:spacing w:val="-5"/>
          <w:w w:val="105"/>
        </w:rPr>
        <w:t> </w:t>
      </w:r>
      <w:r>
        <w:rPr>
          <w:w w:val="105"/>
        </w:rPr>
        <w:t>their</w:t>
      </w:r>
      <w:r>
        <w:rPr>
          <w:spacing w:val="-3"/>
          <w:w w:val="105"/>
        </w:rPr>
        <w:t> </w:t>
      </w:r>
      <w:r>
        <w:rPr>
          <w:w w:val="105"/>
        </w:rPr>
        <w:t>candidates</w:t>
      </w:r>
      <w:r>
        <w:rPr>
          <w:spacing w:val="-4"/>
          <w:w w:val="105"/>
        </w:rPr>
        <w:t> </w:t>
      </w:r>
      <w:r>
        <w:rPr>
          <w:w w:val="105"/>
        </w:rPr>
        <w:t>got</w:t>
      </w:r>
      <w:r>
        <w:rPr>
          <w:spacing w:val="-5"/>
          <w:w w:val="105"/>
        </w:rPr>
        <w:t> </w:t>
      </w:r>
      <w:r>
        <w:rPr>
          <w:w w:val="105"/>
        </w:rPr>
        <w:t>elected.</w:t>
      </w:r>
      <w:r>
        <w:rPr>
          <w:spacing w:val="-2"/>
          <w:w w:val="105"/>
        </w:rPr>
        <w:t> </w:t>
      </w:r>
      <w:r>
        <w:rPr>
          <w:w w:val="105"/>
        </w:rPr>
        <w:t>By</w:t>
      </w:r>
      <w:r>
        <w:rPr>
          <w:spacing w:val="-3"/>
          <w:w w:val="105"/>
        </w:rPr>
        <w:t> </w:t>
      </w:r>
      <w:r>
        <w:rPr>
          <w:w w:val="105"/>
        </w:rPr>
        <w:t>the</w:t>
      </w:r>
      <w:r>
        <w:rPr>
          <w:spacing w:val="-4"/>
          <w:w w:val="105"/>
        </w:rPr>
        <w:t> </w:t>
      </w:r>
      <w:r>
        <w:rPr>
          <w:w w:val="105"/>
        </w:rPr>
        <w:t>summer</w:t>
      </w:r>
      <w:r>
        <w:rPr>
          <w:spacing w:val="-3"/>
          <w:w w:val="105"/>
        </w:rPr>
        <w:t> </w:t>
      </w:r>
      <w:r>
        <w:rPr>
          <w:w w:val="105"/>
        </w:rPr>
        <w:t>of</w:t>
      </w:r>
      <w:r>
        <w:rPr>
          <w:spacing w:val="-2"/>
          <w:w w:val="105"/>
        </w:rPr>
        <w:t> </w:t>
      </w:r>
      <w:r>
        <w:rPr>
          <w:w w:val="105"/>
        </w:rPr>
        <w:t>1974</w:t>
      </w:r>
      <w:r>
        <w:rPr>
          <w:spacing w:val="-4"/>
          <w:w w:val="105"/>
        </w:rPr>
        <w:t> </w:t>
      </w:r>
      <w:r>
        <w:rPr>
          <w:w w:val="105"/>
        </w:rPr>
        <w:t>the</w:t>
      </w:r>
      <w:r>
        <w:rPr>
          <w:spacing w:val="-4"/>
          <w:w w:val="105"/>
        </w:rPr>
        <w:t> </w:t>
      </w:r>
      <w:r>
        <w:rPr>
          <w:w w:val="105"/>
        </w:rPr>
        <w:t>PPPQayum</w:t>
      </w:r>
      <w:r>
        <w:rPr>
          <w:spacing w:val="-4"/>
          <w:w w:val="105"/>
        </w:rPr>
        <w:t> </w:t>
      </w:r>
      <w:r>
        <w:rPr>
          <w:w w:val="105"/>
        </w:rPr>
        <w:t>League coalition had the support</w:t>
      </w:r>
      <w:r>
        <w:rPr>
          <w:w w:val="105"/>
        </w:rPr>
        <w:t> of nine Provincial</w:t>
      </w:r>
      <w:r>
        <w:rPr>
          <w:w w:val="105"/>
        </w:rPr>
        <w:t> Assembly members out of</w:t>
      </w:r>
      <w:r>
        <w:rPr>
          <w:w w:val="105"/>
        </w:rPr>
        <w:t> the fifteen who were</w:t>
      </w:r>
      <w:r>
        <w:rPr>
          <w:w w:val="105"/>
        </w:rPr>
        <w:t> at</w:t>
      </w:r>
      <w:r>
        <w:rPr>
          <w:w w:val="105"/>
        </w:rPr>
        <w:t> liberty.</w:t>
      </w:r>
      <w:r>
        <w:rPr>
          <w:w w:val="105"/>
        </w:rPr>
        <w:t> While</w:t>
      </w:r>
      <w:r>
        <w:rPr>
          <w:w w:val="105"/>
        </w:rPr>
        <w:t> the</w:t>
      </w:r>
      <w:r>
        <w:rPr>
          <w:w w:val="105"/>
        </w:rPr>
        <w:t> manner</w:t>
      </w:r>
      <w:r>
        <w:rPr>
          <w:w w:val="105"/>
        </w:rPr>
        <w:t> in</w:t>
      </w:r>
      <w:r>
        <w:rPr>
          <w:w w:val="105"/>
        </w:rPr>
        <w:t> which</w:t>
      </w:r>
      <w:r>
        <w:rPr>
          <w:w w:val="105"/>
        </w:rPr>
        <w:t> this</w:t>
      </w:r>
      <w:r>
        <w:rPr>
          <w:w w:val="105"/>
        </w:rPr>
        <w:t> had</w:t>
      </w:r>
      <w:r>
        <w:rPr>
          <w:w w:val="105"/>
        </w:rPr>
        <w:t> been</w:t>
      </w:r>
      <w:r>
        <w:rPr>
          <w:w w:val="105"/>
        </w:rPr>
        <w:t> achieved</w:t>
      </w:r>
      <w:r>
        <w:rPr>
          <w:w w:val="105"/>
        </w:rPr>
        <w:t> was</w:t>
      </w:r>
      <w:r>
        <w:rPr>
          <w:w w:val="105"/>
        </w:rPr>
        <w:t> totally deplorable, the minority government was finally able to get a vote of confidence in the reduced</w:t>
      </w:r>
      <w:r>
        <w:rPr>
          <w:w w:val="105"/>
        </w:rPr>
        <w:t> Assembly.</w:t>
      </w:r>
      <w:r>
        <w:rPr>
          <w:w w:val="105"/>
        </w:rPr>
        <w:t> In</w:t>
      </w:r>
      <w:r>
        <w:rPr>
          <w:w w:val="105"/>
        </w:rPr>
        <w:t> the</w:t>
      </w:r>
      <w:r>
        <w:rPr>
          <w:w w:val="105"/>
        </w:rPr>
        <w:t> backdrop</w:t>
      </w:r>
      <w:r>
        <w:rPr>
          <w:w w:val="105"/>
        </w:rPr>
        <w:t> of</w:t>
      </w:r>
      <w:r>
        <w:rPr>
          <w:w w:val="105"/>
        </w:rPr>
        <w:t> this</w:t>
      </w:r>
      <w:r>
        <w:rPr>
          <w:w w:val="105"/>
        </w:rPr>
        <w:t> political</w:t>
      </w:r>
      <w:r>
        <w:rPr>
          <w:w w:val="105"/>
        </w:rPr>
        <w:t> activity,</w:t>
      </w:r>
      <w:r>
        <w:rPr>
          <w:w w:val="105"/>
        </w:rPr>
        <w:t> the</w:t>
      </w:r>
      <w:r>
        <w:rPr>
          <w:w w:val="105"/>
        </w:rPr>
        <w:t> army</w:t>
      </w:r>
      <w:r>
        <w:rPr>
          <w:w w:val="105"/>
        </w:rPr>
        <w:t> action</w:t>
      </w:r>
      <w:r>
        <w:rPr>
          <w:w w:val="105"/>
        </w:rPr>
        <w:t> was moving forward relentlessly.</w:t>
      </w:r>
    </w:p>
    <w:p>
      <w:pPr>
        <w:pStyle w:val="BodyText"/>
        <w:spacing w:before="15"/>
      </w:pPr>
    </w:p>
    <w:p>
      <w:pPr>
        <w:spacing w:before="1"/>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4"/>
        <w:jc w:val="both"/>
      </w:pPr>
      <w:r>
        <w:rPr/>
        <w:t>On 10 March Khar was removed as Chief Minister of Punjab and in my diary I commemorated this event by writing 'good riddance to a tin pot tyrant'. It was rare to</w:t>
      </w:r>
      <w:r>
        <w:rPr>
          <w:spacing w:val="80"/>
        </w:rPr>
        <w:t> </w:t>
      </w:r>
      <w:r>
        <w:rPr/>
        <w:t>come across a person of such moral and ethical decrepitude. During his reign in Punjab</w:t>
      </w:r>
      <w:r>
        <w:rPr>
          <w:spacing w:val="40"/>
        </w:rPr>
        <w:t> </w:t>
      </w:r>
      <w:r>
        <w:rPr/>
        <w:t>new</w:t>
      </w:r>
      <w:r>
        <w:rPr>
          <w:spacing w:val="40"/>
        </w:rPr>
        <w:t> </w:t>
      </w:r>
      <w:r>
        <w:rPr/>
        <w:t>and</w:t>
      </w:r>
      <w:r>
        <w:rPr>
          <w:spacing w:val="40"/>
        </w:rPr>
        <w:t> </w:t>
      </w:r>
      <w:r>
        <w:rPr/>
        <w:t>appalling</w:t>
      </w:r>
      <w:r>
        <w:rPr>
          <w:spacing w:val="40"/>
        </w:rPr>
        <w:t> </w:t>
      </w:r>
      <w:r>
        <w:rPr/>
        <w:t>standards</w:t>
      </w:r>
      <w:r>
        <w:rPr>
          <w:spacing w:val="40"/>
        </w:rPr>
        <w:t> </w:t>
      </w:r>
      <w:r>
        <w:rPr/>
        <w:t>of</w:t>
      </w:r>
      <w:r>
        <w:rPr>
          <w:spacing w:val="40"/>
        </w:rPr>
        <w:t> </w:t>
      </w:r>
      <w:r>
        <w:rPr/>
        <w:t>torture</w:t>
      </w:r>
      <w:r>
        <w:rPr>
          <w:spacing w:val="40"/>
        </w:rPr>
        <w:t> </w:t>
      </w:r>
      <w:r>
        <w:rPr/>
        <w:t>and</w:t>
      </w:r>
      <w:r>
        <w:rPr>
          <w:spacing w:val="40"/>
        </w:rPr>
        <w:t> </w:t>
      </w:r>
      <w:r>
        <w:rPr/>
        <w:t>terror</w:t>
      </w:r>
      <w:r>
        <w:rPr>
          <w:spacing w:val="40"/>
        </w:rPr>
        <w:t> </w:t>
      </w:r>
      <w:r>
        <w:rPr/>
        <w:t>had</w:t>
      </w:r>
      <w:r>
        <w:rPr>
          <w:spacing w:val="40"/>
        </w:rPr>
        <w:t> </w:t>
      </w:r>
      <w:r>
        <w:rPr/>
        <w:t>been</w:t>
      </w:r>
      <w:r>
        <w:rPr>
          <w:spacing w:val="40"/>
        </w:rPr>
        <w:t> </w:t>
      </w:r>
      <w:r>
        <w:rPr/>
        <w:t>set</w:t>
      </w:r>
      <w:r>
        <w:rPr>
          <w:spacing w:val="40"/>
        </w:rPr>
        <w:t> </w:t>
      </w:r>
      <w:r>
        <w:rPr/>
        <w:t>by</w:t>
      </w:r>
      <w:r>
        <w:rPr>
          <w:spacing w:val="40"/>
        </w:rPr>
        <w:t> </w:t>
      </w:r>
      <w:r>
        <w:rPr/>
        <w:t>the</w:t>
      </w:r>
      <w:r>
        <w:rPr>
          <w:spacing w:val="40"/>
        </w:rPr>
        <w:t> </w:t>
      </w:r>
      <w:r>
        <w:rPr/>
        <w:t>Punjab</w:t>
      </w:r>
      <w:r>
        <w:rPr>
          <w:spacing w:val="40"/>
        </w:rPr>
        <w:t> </w:t>
      </w:r>
      <w:r>
        <w:rPr/>
        <w:t>police. My</w:t>
      </w:r>
      <w:r>
        <w:rPr>
          <w:spacing w:val="40"/>
        </w:rPr>
        <w:t> </w:t>
      </w:r>
      <w:r>
        <w:rPr/>
        <w:t>dislike</w:t>
      </w:r>
      <w:r>
        <w:rPr>
          <w:spacing w:val="40"/>
        </w:rPr>
        <w:t> </w:t>
      </w:r>
      <w:r>
        <w:rPr/>
        <w:t>of</w:t>
      </w:r>
      <w:r>
        <w:rPr>
          <w:spacing w:val="40"/>
        </w:rPr>
        <w:t> </w:t>
      </w:r>
      <w:r>
        <w:rPr/>
        <w:t>him</w:t>
      </w:r>
      <w:r>
        <w:rPr>
          <w:spacing w:val="40"/>
        </w:rPr>
        <w:t> </w:t>
      </w:r>
      <w:r>
        <w:rPr/>
        <w:t>was</w:t>
      </w:r>
      <w:r>
        <w:rPr>
          <w:spacing w:val="40"/>
        </w:rPr>
        <w:t> </w:t>
      </w:r>
      <w:r>
        <w:rPr/>
        <w:t>not</w:t>
      </w:r>
      <w:r>
        <w:rPr>
          <w:spacing w:val="40"/>
        </w:rPr>
        <w:t> </w:t>
      </w:r>
      <w:r>
        <w:rPr/>
        <w:t>linked</w:t>
      </w:r>
      <w:r>
        <w:rPr>
          <w:spacing w:val="40"/>
        </w:rPr>
        <w:t> </w:t>
      </w:r>
      <w:r>
        <w:rPr/>
        <w:t>to</w:t>
      </w:r>
      <w:r>
        <w:rPr>
          <w:spacing w:val="40"/>
        </w:rPr>
        <w:t> </w:t>
      </w:r>
      <w:r>
        <w:rPr/>
        <w:t>his</w:t>
      </w:r>
      <w:r>
        <w:rPr>
          <w:spacing w:val="40"/>
        </w:rPr>
        <w:t> </w:t>
      </w:r>
      <w:r>
        <w:rPr/>
        <w:t>reported</w:t>
      </w:r>
      <w:r>
        <w:rPr>
          <w:spacing w:val="40"/>
        </w:rPr>
        <w:t> </w:t>
      </w:r>
      <w:r>
        <w:rPr/>
        <w:t>attempt</w:t>
      </w:r>
      <w:r>
        <w:rPr>
          <w:spacing w:val="40"/>
        </w:rPr>
        <w:t> </w:t>
      </w:r>
      <w:r>
        <w:rPr/>
        <w:t>to</w:t>
      </w:r>
      <w:r>
        <w:rPr>
          <w:spacing w:val="40"/>
        </w:rPr>
        <w:t> </w:t>
      </w:r>
      <w:r>
        <w:rPr/>
        <w:t>arrange</w:t>
      </w:r>
      <w:r>
        <w:rPr>
          <w:spacing w:val="40"/>
        </w:rPr>
        <w:t> </w:t>
      </w:r>
      <w:r>
        <w:rPr/>
        <w:t>my</w:t>
      </w:r>
      <w:r>
        <w:rPr>
          <w:spacing w:val="40"/>
        </w:rPr>
        <w:t> </w:t>
      </w:r>
      <w:r>
        <w:rPr/>
        <w:t>murder</w:t>
      </w:r>
      <w:r>
        <w:rPr>
          <w:spacing w:val="40"/>
        </w:rPr>
        <w:t> </w:t>
      </w:r>
      <w:r>
        <w:rPr/>
        <w:t>-</w:t>
      </w:r>
      <w:r>
        <w:rPr>
          <w:spacing w:val="40"/>
        </w:rPr>
        <w:t> </w:t>
      </w:r>
      <w:r>
        <w:rPr/>
        <w:t>my tribal background has enured me of such events - instead it was directly related to the innumerable firsthand testimonies of people who had suffered barbaric and inhuman treatment</w:t>
      </w:r>
      <w:r>
        <w:rPr>
          <w:spacing w:val="40"/>
        </w:rPr>
        <w:t> </w:t>
      </w:r>
      <w:r>
        <w:rPr/>
        <w:t>under</w:t>
      </w:r>
      <w:r>
        <w:rPr>
          <w:spacing w:val="40"/>
        </w:rPr>
        <w:t> </w:t>
      </w:r>
      <w:r>
        <w:rPr/>
        <w:t>his</w:t>
      </w:r>
      <w:r>
        <w:rPr>
          <w:spacing w:val="40"/>
        </w:rPr>
        <w:t> </w:t>
      </w:r>
      <w:r>
        <w:rPr/>
        <w:t>rule.</w:t>
      </w:r>
      <w:r>
        <w:rPr>
          <w:spacing w:val="40"/>
        </w:rPr>
        <w:t> </w:t>
      </w:r>
      <w:r>
        <w:rPr/>
        <w:t>Nor</w:t>
      </w:r>
      <w:r>
        <w:rPr>
          <w:spacing w:val="40"/>
        </w:rPr>
        <w:t> </w:t>
      </w:r>
      <w:r>
        <w:rPr/>
        <w:t>could</w:t>
      </w:r>
      <w:r>
        <w:rPr>
          <w:spacing w:val="40"/>
        </w:rPr>
        <w:t> </w:t>
      </w:r>
      <w:r>
        <w:rPr/>
        <w:t>I</w:t>
      </w:r>
      <w:r>
        <w:rPr>
          <w:spacing w:val="40"/>
        </w:rPr>
        <w:t> </w:t>
      </w:r>
      <w:r>
        <w:rPr/>
        <w:t>forget</w:t>
      </w:r>
      <w:r>
        <w:rPr>
          <w:spacing w:val="40"/>
        </w:rPr>
        <w:t> </w:t>
      </w:r>
      <w:r>
        <w:rPr/>
        <w:t>the</w:t>
      </w:r>
      <w:r>
        <w:rPr>
          <w:spacing w:val="40"/>
        </w:rPr>
        <w:t> </w:t>
      </w:r>
      <w:r>
        <w:rPr/>
        <w:t>assassination</w:t>
      </w:r>
      <w:r>
        <w:rPr>
          <w:spacing w:val="40"/>
        </w:rPr>
        <w:t> </w:t>
      </w:r>
      <w:r>
        <w:rPr/>
        <w:t>of</w:t>
      </w:r>
      <w:r>
        <w:rPr>
          <w:spacing w:val="40"/>
        </w:rPr>
        <w:t> </w:t>
      </w:r>
      <w:r>
        <w:rPr/>
        <w:t>Dr.</w:t>
      </w:r>
      <w:r>
        <w:rPr>
          <w:spacing w:val="40"/>
        </w:rPr>
        <w:t> </w:t>
      </w:r>
      <w:r>
        <w:rPr/>
        <w:t>Nazir.</w:t>
      </w:r>
      <w:r>
        <w:rPr>
          <w:spacing w:val="40"/>
        </w:rPr>
        <w:t> </w:t>
      </w:r>
      <w:r>
        <w:rPr/>
        <w:t>But</w:t>
      </w:r>
      <w:r>
        <w:rPr>
          <w:spacing w:val="40"/>
        </w:rPr>
        <w:t> </w:t>
      </w:r>
      <w:r>
        <w:rPr/>
        <w:t>with Bhutto in charge,</w:t>
      </w:r>
      <w:r>
        <w:rPr>
          <w:spacing w:val="40"/>
        </w:rPr>
        <w:t> </w:t>
      </w:r>
      <w:r>
        <w:rPr/>
        <w:t>Khar's sacking had</w:t>
      </w:r>
      <w:r>
        <w:rPr>
          <w:spacing w:val="40"/>
        </w:rPr>
        <w:t> </w:t>
      </w:r>
      <w:r>
        <w:rPr/>
        <w:t>little to</w:t>
      </w:r>
      <w:r>
        <w:rPr>
          <w:spacing w:val="40"/>
        </w:rPr>
        <w:t> </w:t>
      </w:r>
      <w:r>
        <w:rPr/>
        <w:t>do with his reign of</w:t>
      </w:r>
      <w:r>
        <w:rPr>
          <w:spacing w:val="40"/>
        </w:rPr>
        <w:t> </w:t>
      </w:r>
      <w:r>
        <w:rPr/>
        <w:t>oppression -</w:t>
      </w:r>
      <w:r>
        <w:rPr>
          <w:spacing w:val="40"/>
        </w:rPr>
        <w:t> </w:t>
      </w:r>
      <w:r>
        <w:rPr/>
        <w:t>which Bhutto had hardly discouraged. He was dismissed because he had become too powerful</w:t>
      </w:r>
      <w:r>
        <w:rPr>
          <w:spacing w:val="80"/>
        </w:rPr>
        <w:t> </w:t>
      </w:r>
      <w:r>
        <w:rPr/>
        <w:t>and</w:t>
      </w:r>
      <w:r>
        <w:rPr>
          <w:spacing w:val="40"/>
        </w:rPr>
        <w:t> </w:t>
      </w:r>
      <w:r>
        <w:rPr/>
        <w:t>had</w:t>
      </w:r>
      <w:r>
        <w:rPr>
          <w:spacing w:val="37"/>
        </w:rPr>
        <w:t> </w:t>
      </w:r>
      <w:r>
        <w:rPr/>
        <w:t>reduced</w:t>
      </w:r>
      <w:r>
        <w:rPr>
          <w:spacing w:val="40"/>
        </w:rPr>
        <w:t> </w:t>
      </w:r>
      <w:r>
        <w:rPr/>
        <w:t>the</w:t>
      </w:r>
      <w:r>
        <w:rPr>
          <w:spacing w:val="40"/>
        </w:rPr>
        <w:t> </w:t>
      </w:r>
      <w:r>
        <w:rPr/>
        <w:t>provincial</w:t>
      </w:r>
      <w:r>
        <w:rPr>
          <w:spacing w:val="37"/>
        </w:rPr>
        <w:t> </w:t>
      </w:r>
      <w:r>
        <w:rPr/>
        <w:t>PPP</w:t>
      </w:r>
      <w:r>
        <w:rPr>
          <w:spacing w:val="40"/>
        </w:rPr>
        <w:t> </w:t>
      </w:r>
      <w:r>
        <w:rPr/>
        <w:t>organization</w:t>
      </w:r>
      <w:r>
        <w:rPr>
          <w:spacing w:val="40"/>
        </w:rPr>
        <w:t> </w:t>
      </w:r>
      <w:r>
        <w:rPr/>
        <w:t>to</w:t>
      </w:r>
      <w:r>
        <w:rPr>
          <w:spacing w:val="40"/>
        </w:rPr>
        <w:t> </w:t>
      </w:r>
      <w:r>
        <w:rPr/>
        <w:t>a</w:t>
      </w:r>
      <w:r>
        <w:rPr>
          <w:spacing w:val="40"/>
        </w:rPr>
        <w:t> </w:t>
      </w:r>
      <w:r>
        <w:rPr/>
        <w:t>state</w:t>
      </w:r>
      <w:r>
        <w:rPr>
          <w:spacing w:val="40"/>
        </w:rPr>
        <w:t> </w:t>
      </w:r>
      <w:r>
        <w:rPr/>
        <w:t>of</w:t>
      </w:r>
      <w:r>
        <w:rPr>
          <w:spacing w:val="40"/>
        </w:rPr>
        <w:t> </w:t>
      </w:r>
      <w:r>
        <w:rPr/>
        <w:t>shambling</w:t>
      </w:r>
      <w:r>
        <w:rPr>
          <w:spacing w:val="36"/>
        </w:rPr>
        <w:t> </w:t>
      </w:r>
      <w:r>
        <w:rPr/>
        <w:t>chaos.</w:t>
      </w:r>
    </w:p>
    <w:p>
      <w:pPr>
        <w:pStyle w:val="BodyText"/>
        <w:spacing w:before="19"/>
      </w:pPr>
    </w:p>
    <w:p>
      <w:pPr>
        <w:pStyle w:val="BodyText"/>
        <w:spacing w:line="254" w:lineRule="auto"/>
        <w:ind w:left="1440" w:right="1436"/>
        <w:jc w:val="both"/>
      </w:pPr>
      <w:r>
        <w:rPr>
          <w:w w:val="105"/>
        </w:rPr>
        <w:t>A</w:t>
      </w:r>
      <w:r>
        <w:rPr>
          <w:spacing w:val="-6"/>
          <w:w w:val="105"/>
        </w:rPr>
        <w:t> </w:t>
      </w:r>
      <w:r>
        <w:rPr>
          <w:w w:val="105"/>
        </w:rPr>
        <w:t>large</w:t>
      </w:r>
      <w:r>
        <w:rPr>
          <w:spacing w:val="-7"/>
          <w:w w:val="105"/>
        </w:rPr>
        <w:t> </w:t>
      </w:r>
      <w:r>
        <w:rPr>
          <w:w w:val="105"/>
        </w:rPr>
        <w:t>part</w:t>
      </w:r>
      <w:r>
        <w:rPr>
          <w:spacing w:val="-8"/>
          <w:w w:val="105"/>
        </w:rPr>
        <w:t> </w:t>
      </w:r>
      <w:r>
        <w:rPr>
          <w:w w:val="105"/>
        </w:rPr>
        <w:t>of</w:t>
      </w:r>
      <w:r>
        <w:rPr>
          <w:spacing w:val="-5"/>
          <w:w w:val="105"/>
        </w:rPr>
        <w:t> </w:t>
      </w:r>
      <w:r>
        <w:rPr>
          <w:w w:val="105"/>
        </w:rPr>
        <w:t>the</w:t>
      </w:r>
      <w:r>
        <w:rPr>
          <w:spacing w:val="-7"/>
          <w:w w:val="105"/>
        </w:rPr>
        <w:t> </w:t>
      </w:r>
      <w:r>
        <w:rPr>
          <w:w w:val="105"/>
        </w:rPr>
        <w:t>PPP's</w:t>
      </w:r>
      <w:r>
        <w:rPr>
          <w:spacing w:val="-8"/>
          <w:w w:val="105"/>
        </w:rPr>
        <w:t> </w:t>
      </w:r>
      <w:r>
        <w:rPr>
          <w:w w:val="105"/>
        </w:rPr>
        <w:t>organizational</w:t>
      </w:r>
      <w:r>
        <w:rPr>
          <w:spacing w:val="-5"/>
          <w:w w:val="105"/>
        </w:rPr>
        <w:t> </w:t>
      </w:r>
      <w:r>
        <w:rPr>
          <w:w w:val="105"/>
        </w:rPr>
        <w:t>problems</w:t>
      </w:r>
      <w:r>
        <w:rPr>
          <w:spacing w:val="-8"/>
          <w:w w:val="105"/>
        </w:rPr>
        <w:t> </w:t>
      </w:r>
      <w:r>
        <w:rPr>
          <w:w w:val="105"/>
        </w:rPr>
        <w:t>stemmed</w:t>
      </w:r>
      <w:r>
        <w:rPr>
          <w:spacing w:val="-5"/>
          <w:w w:val="105"/>
        </w:rPr>
        <w:t> </w:t>
      </w:r>
      <w:r>
        <w:rPr>
          <w:w w:val="105"/>
        </w:rPr>
        <w:t>from</w:t>
      </w:r>
      <w:r>
        <w:rPr>
          <w:spacing w:val="-8"/>
          <w:w w:val="105"/>
        </w:rPr>
        <w:t> </w:t>
      </w:r>
      <w:r>
        <w:rPr>
          <w:w w:val="105"/>
        </w:rPr>
        <w:t>Bhutto</w:t>
      </w:r>
      <w:r>
        <w:rPr>
          <w:spacing w:val="-8"/>
          <w:w w:val="105"/>
        </w:rPr>
        <w:t> </w:t>
      </w:r>
      <w:r>
        <w:rPr>
          <w:w w:val="105"/>
        </w:rPr>
        <w:t>himself.</w:t>
      </w:r>
      <w:r>
        <w:rPr>
          <w:spacing w:val="-5"/>
          <w:w w:val="105"/>
        </w:rPr>
        <w:t> </w:t>
      </w:r>
      <w:r>
        <w:rPr>
          <w:w w:val="105"/>
        </w:rPr>
        <w:t>Bhutto did</w:t>
      </w:r>
      <w:r>
        <w:rPr>
          <w:w w:val="105"/>
        </w:rPr>
        <w:t> not</w:t>
      </w:r>
      <w:r>
        <w:rPr>
          <w:w w:val="105"/>
        </w:rPr>
        <w:t> trust</w:t>
      </w:r>
      <w:r>
        <w:rPr>
          <w:w w:val="105"/>
        </w:rPr>
        <w:t> even</w:t>
      </w:r>
      <w:r>
        <w:rPr>
          <w:w w:val="105"/>
        </w:rPr>
        <w:t> the</w:t>
      </w:r>
      <w:r>
        <w:rPr>
          <w:w w:val="105"/>
        </w:rPr>
        <w:t> closest</w:t>
      </w:r>
      <w:r>
        <w:rPr>
          <w:w w:val="105"/>
        </w:rPr>
        <w:t> of</w:t>
      </w:r>
      <w:r>
        <w:rPr>
          <w:w w:val="105"/>
        </w:rPr>
        <w:t> his</w:t>
      </w:r>
      <w:r>
        <w:rPr>
          <w:w w:val="105"/>
        </w:rPr>
        <w:t> associates</w:t>
      </w:r>
      <w:r>
        <w:rPr>
          <w:w w:val="105"/>
        </w:rPr>
        <w:t> and</w:t>
      </w:r>
      <w:r>
        <w:rPr>
          <w:w w:val="105"/>
        </w:rPr>
        <w:t> kept</w:t>
      </w:r>
      <w:r>
        <w:rPr>
          <w:w w:val="105"/>
        </w:rPr>
        <w:t> them</w:t>
      </w:r>
      <w:r>
        <w:rPr>
          <w:w w:val="105"/>
        </w:rPr>
        <w:t> in</w:t>
      </w:r>
      <w:r>
        <w:rPr>
          <w:w w:val="105"/>
        </w:rPr>
        <w:t> check</w:t>
      </w:r>
      <w:r>
        <w:rPr>
          <w:w w:val="105"/>
        </w:rPr>
        <w:t> by</w:t>
      </w:r>
      <w:r>
        <w:rPr>
          <w:w w:val="105"/>
        </w:rPr>
        <w:t> pitting</w:t>
      </w:r>
      <w:r>
        <w:rPr>
          <w:w w:val="105"/>
        </w:rPr>
        <w:t> one against the other. In Sindh he had controlled his cousin Mumtaz through his rival Jatoi. Jatoi in</w:t>
      </w:r>
      <w:r>
        <w:rPr>
          <w:spacing w:val="-1"/>
          <w:w w:val="105"/>
        </w:rPr>
        <w:t> </w:t>
      </w:r>
      <w:r>
        <w:rPr>
          <w:w w:val="105"/>
        </w:rPr>
        <w:t>turn, as</w:t>
      </w:r>
      <w:r>
        <w:rPr>
          <w:spacing w:val="-2"/>
          <w:w w:val="105"/>
        </w:rPr>
        <w:t> </w:t>
      </w:r>
      <w:r>
        <w:rPr>
          <w:w w:val="105"/>
        </w:rPr>
        <w:t>chief minister, had no control of Jam</w:t>
      </w:r>
      <w:r>
        <w:rPr>
          <w:spacing w:val="-2"/>
          <w:w w:val="105"/>
        </w:rPr>
        <w:t> </w:t>
      </w:r>
      <w:r>
        <w:rPr>
          <w:w w:val="105"/>
        </w:rPr>
        <w:t>Sadiq</w:t>
      </w:r>
      <w:r>
        <w:rPr>
          <w:spacing w:val="-1"/>
          <w:w w:val="105"/>
        </w:rPr>
        <w:t> </w:t>
      </w:r>
      <w:r>
        <w:rPr>
          <w:w w:val="105"/>
        </w:rPr>
        <w:t>Ali, who</w:t>
      </w:r>
      <w:r>
        <w:rPr>
          <w:spacing w:val="-2"/>
          <w:w w:val="105"/>
        </w:rPr>
        <w:t> </w:t>
      </w:r>
      <w:r>
        <w:rPr>
          <w:w w:val="105"/>
        </w:rPr>
        <w:t>reported directly to the</w:t>
      </w:r>
      <w:r>
        <w:rPr>
          <w:w w:val="105"/>
        </w:rPr>
        <w:t> Prime</w:t>
      </w:r>
      <w:r>
        <w:rPr>
          <w:w w:val="105"/>
        </w:rPr>
        <w:t> Minister.</w:t>
      </w:r>
      <w:r>
        <w:rPr>
          <w:w w:val="105"/>
        </w:rPr>
        <w:t> Jam</w:t>
      </w:r>
      <w:r>
        <w:rPr>
          <w:w w:val="105"/>
        </w:rPr>
        <w:t> Sadiq</w:t>
      </w:r>
      <w:r>
        <w:rPr>
          <w:w w:val="105"/>
        </w:rPr>
        <w:t> Ali,</w:t>
      </w:r>
      <w:r>
        <w:rPr>
          <w:w w:val="105"/>
        </w:rPr>
        <w:t> his</w:t>
      </w:r>
      <w:r>
        <w:rPr>
          <w:w w:val="105"/>
        </w:rPr>
        <w:t> hit</w:t>
      </w:r>
      <w:r>
        <w:rPr>
          <w:w w:val="105"/>
        </w:rPr>
        <w:t> man</w:t>
      </w:r>
      <w:r>
        <w:rPr>
          <w:w w:val="105"/>
        </w:rPr>
        <w:t> had</w:t>
      </w:r>
      <w:r>
        <w:rPr>
          <w:w w:val="105"/>
        </w:rPr>
        <w:t> total</w:t>
      </w:r>
      <w:r>
        <w:rPr>
          <w:w w:val="105"/>
        </w:rPr>
        <w:t> control</w:t>
      </w:r>
      <w:r>
        <w:rPr>
          <w:w w:val="105"/>
        </w:rPr>
        <w:t> of</w:t>
      </w:r>
      <w:r>
        <w:rPr>
          <w:w w:val="105"/>
        </w:rPr>
        <w:t> Sanghar,</w:t>
      </w:r>
      <w:r>
        <w:rPr>
          <w:w w:val="105"/>
        </w:rPr>
        <w:t> Pagaro's vote</w:t>
      </w:r>
      <w:r>
        <w:rPr>
          <w:spacing w:val="59"/>
          <w:w w:val="105"/>
        </w:rPr>
        <w:t> </w:t>
      </w:r>
      <w:r>
        <w:rPr>
          <w:w w:val="105"/>
        </w:rPr>
        <w:t>bank.</w:t>
      </w:r>
      <w:r>
        <w:rPr>
          <w:spacing w:val="62"/>
          <w:w w:val="105"/>
        </w:rPr>
        <w:t> </w:t>
      </w:r>
      <w:r>
        <w:rPr>
          <w:w w:val="105"/>
        </w:rPr>
        <w:t>Larkana</w:t>
      </w:r>
      <w:r>
        <w:rPr>
          <w:spacing w:val="60"/>
          <w:w w:val="105"/>
        </w:rPr>
        <w:t> </w:t>
      </w:r>
      <w:r>
        <w:rPr>
          <w:w w:val="105"/>
        </w:rPr>
        <w:t>was</w:t>
      </w:r>
      <w:r>
        <w:rPr>
          <w:spacing w:val="59"/>
          <w:w w:val="105"/>
        </w:rPr>
        <w:t> </w:t>
      </w:r>
      <w:r>
        <w:rPr>
          <w:w w:val="105"/>
        </w:rPr>
        <w:t>made</w:t>
      </w:r>
      <w:r>
        <w:rPr>
          <w:spacing w:val="60"/>
          <w:w w:val="105"/>
        </w:rPr>
        <w:t> </w:t>
      </w:r>
      <w:r>
        <w:rPr>
          <w:w w:val="105"/>
        </w:rPr>
        <w:t>into</w:t>
      </w:r>
      <w:r>
        <w:rPr>
          <w:spacing w:val="58"/>
          <w:w w:val="105"/>
        </w:rPr>
        <w:t> </w:t>
      </w:r>
      <w:r>
        <w:rPr>
          <w:w w:val="105"/>
        </w:rPr>
        <w:t>a</w:t>
      </w:r>
      <w:r>
        <w:rPr>
          <w:spacing w:val="55"/>
          <w:w w:val="105"/>
        </w:rPr>
        <w:t> </w:t>
      </w:r>
      <w:r>
        <w:rPr>
          <w:w w:val="105"/>
        </w:rPr>
        <w:t>division</w:t>
      </w:r>
      <w:r>
        <w:rPr>
          <w:spacing w:val="59"/>
          <w:w w:val="105"/>
        </w:rPr>
        <w:t> </w:t>
      </w:r>
      <w:r>
        <w:rPr>
          <w:w w:val="105"/>
        </w:rPr>
        <w:t>and</w:t>
      </w:r>
      <w:r>
        <w:rPr>
          <w:spacing w:val="62"/>
          <w:w w:val="105"/>
        </w:rPr>
        <w:t> </w:t>
      </w:r>
      <w:r>
        <w:rPr>
          <w:w w:val="105"/>
        </w:rPr>
        <w:t>Khalid</w:t>
      </w:r>
      <w:r>
        <w:rPr>
          <w:spacing w:val="62"/>
          <w:w w:val="105"/>
        </w:rPr>
        <w:t> </w:t>
      </w:r>
      <w:r>
        <w:rPr>
          <w:w w:val="105"/>
        </w:rPr>
        <w:t>Kharral</w:t>
      </w:r>
      <w:r>
        <w:rPr>
          <w:spacing w:val="61"/>
          <w:w w:val="105"/>
        </w:rPr>
        <w:t> </w:t>
      </w:r>
      <w:r>
        <w:rPr>
          <w:w w:val="105"/>
        </w:rPr>
        <w:t>became</w:t>
      </w:r>
      <w:r>
        <w:rPr>
          <w:spacing w:val="56"/>
          <w:w w:val="105"/>
        </w:rPr>
        <w:t> </w:t>
      </w:r>
      <w:r>
        <w:rPr>
          <w:w w:val="105"/>
        </w:rPr>
        <w:t>its</w:t>
      </w:r>
      <w:r>
        <w:rPr>
          <w:spacing w:val="59"/>
          <w:w w:val="105"/>
        </w:rPr>
        <w:t> </w:t>
      </w:r>
      <w:r>
        <w:rPr>
          <w:spacing w:val="-2"/>
          <w:w w:val="105"/>
        </w:rPr>
        <w:t>first</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1"/>
        <w:jc w:val="both"/>
      </w:pPr>
      <w:r>
        <w:rPr>
          <w:w w:val="105"/>
        </w:rPr>
        <w:t>Commissioner</w:t>
      </w:r>
      <w:r>
        <w:rPr>
          <w:w w:val="105"/>
        </w:rPr>
        <w:t> and</w:t>
      </w:r>
      <w:r>
        <w:rPr>
          <w:w w:val="105"/>
        </w:rPr>
        <w:t> was</w:t>
      </w:r>
      <w:r>
        <w:rPr>
          <w:w w:val="105"/>
        </w:rPr>
        <w:t> reporting</w:t>
      </w:r>
      <w:r>
        <w:rPr>
          <w:w w:val="105"/>
        </w:rPr>
        <w:t> directly</w:t>
      </w:r>
      <w:r>
        <w:rPr>
          <w:w w:val="105"/>
        </w:rPr>
        <w:t> to</w:t>
      </w:r>
      <w:r>
        <w:rPr>
          <w:w w:val="105"/>
        </w:rPr>
        <w:t> Bhutto.</w:t>
      </w:r>
      <w:r>
        <w:rPr>
          <w:w w:val="105"/>
          <w:position w:val="6"/>
          <w:sz w:val="16"/>
        </w:rPr>
        <w:t>448</w:t>
      </w:r>
      <w:r>
        <w:rPr>
          <w:spacing w:val="34"/>
          <w:w w:val="105"/>
          <w:position w:val="6"/>
          <w:sz w:val="16"/>
        </w:rPr>
        <w:t> </w:t>
      </w:r>
      <w:r>
        <w:rPr>
          <w:w w:val="105"/>
        </w:rPr>
        <w:t>Rather</w:t>
      </w:r>
      <w:r>
        <w:rPr>
          <w:w w:val="105"/>
        </w:rPr>
        <w:t> than</w:t>
      </w:r>
      <w:r>
        <w:rPr>
          <w:w w:val="105"/>
        </w:rPr>
        <w:t> trying</w:t>
      </w:r>
      <w:r>
        <w:rPr>
          <w:w w:val="105"/>
        </w:rPr>
        <w:t> to</w:t>
      </w:r>
      <w:r>
        <w:rPr>
          <w:w w:val="105"/>
        </w:rPr>
        <w:t> bring</w:t>
      </w:r>
      <w:r>
        <w:rPr>
          <w:w w:val="105"/>
        </w:rPr>
        <w:t> his warring</w:t>
      </w:r>
      <w:r>
        <w:rPr>
          <w:w w:val="105"/>
        </w:rPr>
        <w:t> subordinates</w:t>
      </w:r>
      <w:r>
        <w:rPr>
          <w:w w:val="105"/>
        </w:rPr>
        <w:t> together,</w:t>
      </w:r>
      <w:r>
        <w:rPr>
          <w:w w:val="105"/>
        </w:rPr>
        <w:t> Bhutto</w:t>
      </w:r>
      <w:r>
        <w:rPr>
          <w:w w:val="105"/>
        </w:rPr>
        <w:t> encouraged</w:t>
      </w:r>
      <w:r>
        <w:rPr>
          <w:w w:val="105"/>
        </w:rPr>
        <w:t> them</w:t>
      </w:r>
      <w:r>
        <w:rPr>
          <w:w w:val="105"/>
        </w:rPr>
        <w:t> to</w:t>
      </w:r>
      <w:r>
        <w:rPr>
          <w:w w:val="105"/>
        </w:rPr>
        <w:t> squabble</w:t>
      </w:r>
      <w:r>
        <w:rPr>
          <w:w w:val="105"/>
        </w:rPr>
        <w:t> even</w:t>
      </w:r>
      <w:r>
        <w:rPr>
          <w:w w:val="105"/>
        </w:rPr>
        <w:t> further,</w:t>
      </w:r>
      <w:r>
        <w:rPr>
          <w:w w:val="105"/>
        </w:rPr>
        <w:t> all the while</w:t>
      </w:r>
      <w:r>
        <w:rPr>
          <w:spacing w:val="-1"/>
          <w:w w:val="105"/>
        </w:rPr>
        <w:t> </w:t>
      </w:r>
      <w:r>
        <w:rPr>
          <w:w w:val="105"/>
        </w:rPr>
        <w:t>'enjoying the complaints of one</w:t>
      </w:r>
      <w:r>
        <w:rPr>
          <w:spacing w:val="-1"/>
          <w:w w:val="105"/>
        </w:rPr>
        <w:t> </w:t>
      </w:r>
      <w:r>
        <w:rPr>
          <w:w w:val="105"/>
        </w:rPr>
        <w:t>colleague about another'.</w:t>
      </w:r>
      <w:r>
        <w:rPr>
          <w:w w:val="105"/>
          <w:position w:val="6"/>
          <w:sz w:val="16"/>
        </w:rPr>
        <w:t>449</w:t>
      </w:r>
      <w:r>
        <w:rPr>
          <w:spacing w:val="22"/>
          <w:w w:val="105"/>
          <w:position w:val="6"/>
          <w:sz w:val="16"/>
        </w:rPr>
        <w:t> </w:t>
      </w:r>
      <w:r>
        <w:rPr>
          <w:w w:val="105"/>
        </w:rPr>
        <w:t>In time I</w:t>
      </w:r>
      <w:r>
        <w:rPr>
          <w:spacing w:val="-1"/>
          <w:w w:val="105"/>
        </w:rPr>
        <w:t> </w:t>
      </w:r>
      <w:r>
        <w:rPr>
          <w:w w:val="105"/>
        </w:rPr>
        <w:t>came to learn</w:t>
      </w:r>
      <w:r>
        <w:rPr>
          <w:w w:val="105"/>
        </w:rPr>
        <w:t> that</w:t>
      </w:r>
      <w:r>
        <w:rPr>
          <w:w w:val="105"/>
        </w:rPr>
        <w:t> Mumtaz</w:t>
      </w:r>
      <w:r>
        <w:rPr>
          <w:w w:val="105"/>
        </w:rPr>
        <w:t> Bhutto</w:t>
      </w:r>
      <w:r>
        <w:rPr>
          <w:w w:val="105"/>
        </w:rPr>
        <w:t> and</w:t>
      </w:r>
      <w:r>
        <w:rPr>
          <w:w w:val="105"/>
        </w:rPr>
        <w:t> Hafiz</w:t>
      </w:r>
      <w:r>
        <w:rPr>
          <w:w w:val="105"/>
        </w:rPr>
        <w:t> Pirzada</w:t>
      </w:r>
      <w:r>
        <w:rPr>
          <w:w w:val="105"/>
        </w:rPr>
        <w:t> loathed</w:t>
      </w:r>
      <w:r>
        <w:rPr>
          <w:w w:val="105"/>
        </w:rPr>
        <w:t> Khar,</w:t>
      </w:r>
      <w:r>
        <w:rPr>
          <w:w w:val="105"/>
          <w:position w:val="6"/>
          <w:sz w:val="16"/>
        </w:rPr>
        <w:t>450</w:t>
      </w:r>
      <w:r>
        <w:rPr>
          <w:spacing w:val="40"/>
          <w:w w:val="105"/>
          <w:position w:val="6"/>
          <w:sz w:val="16"/>
        </w:rPr>
        <w:t> </w:t>
      </w:r>
      <w:r>
        <w:rPr>
          <w:w w:val="105"/>
        </w:rPr>
        <w:t>and</w:t>
      </w:r>
      <w:r>
        <w:rPr>
          <w:w w:val="105"/>
        </w:rPr>
        <w:t> during</w:t>
      </w:r>
      <w:r>
        <w:rPr>
          <w:w w:val="105"/>
        </w:rPr>
        <w:t> a</w:t>
      </w:r>
      <w:r>
        <w:rPr>
          <w:w w:val="105"/>
        </w:rPr>
        <w:t> meeting</w:t>
      </w:r>
      <w:r>
        <w:rPr>
          <w:spacing w:val="40"/>
          <w:w w:val="105"/>
        </w:rPr>
        <w:t> </w:t>
      </w:r>
      <w:r>
        <w:rPr>
          <w:w w:val="105"/>
        </w:rPr>
        <w:t>with Rafi Raza he had made his dislike of Khar and Pirzada quite clear to me. And they were</w:t>
      </w:r>
      <w:r>
        <w:rPr>
          <w:spacing w:val="-5"/>
          <w:w w:val="105"/>
        </w:rPr>
        <w:t> </w:t>
      </w:r>
      <w:r>
        <w:rPr>
          <w:w w:val="105"/>
        </w:rPr>
        <w:t>not</w:t>
      </w:r>
      <w:r>
        <w:rPr>
          <w:spacing w:val="-6"/>
          <w:w w:val="105"/>
        </w:rPr>
        <w:t> </w:t>
      </w:r>
      <w:r>
        <w:rPr>
          <w:w w:val="105"/>
        </w:rPr>
        <w:t>the</w:t>
      </w:r>
      <w:r>
        <w:rPr>
          <w:spacing w:val="-5"/>
          <w:w w:val="105"/>
        </w:rPr>
        <w:t> </w:t>
      </w:r>
      <w:r>
        <w:rPr>
          <w:w w:val="105"/>
        </w:rPr>
        <w:t>only</w:t>
      </w:r>
      <w:r>
        <w:rPr>
          <w:spacing w:val="-5"/>
          <w:w w:val="105"/>
        </w:rPr>
        <w:t> </w:t>
      </w:r>
      <w:r>
        <w:rPr>
          <w:w w:val="105"/>
        </w:rPr>
        <w:t>ones</w:t>
      </w:r>
      <w:r>
        <w:rPr>
          <w:spacing w:val="-6"/>
          <w:w w:val="105"/>
        </w:rPr>
        <w:t> </w:t>
      </w:r>
      <w:r>
        <w:rPr>
          <w:w w:val="105"/>
        </w:rPr>
        <w:t>with</w:t>
      </w:r>
      <w:r>
        <w:rPr>
          <w:spacing w:val="-5"/>
          <w:w w:val="105"/>
        </w:rPr>
        <w:t> </w:t>
      </w:r>
      <w:r>
        <w:rPr>
          <w:w w:val="105"/>
        </w:rPr>
        <w:t>axes</w:t>
      </w:r>
      <w:r>
        <w:rPr>
          <w:spacing w:val="-6"/>
          <w:w w:val="105"/>
        </w:rPr>
        <w:t> </w:t>
      </w:r>
      <w:r>
        <w:rPr>
          <w:w w:val="105"/>
        </w:rPr>
        <w:t>to</w:t>
      </w:r>
      <w:r>
        <w:rPr>
          <w:spacing w:val="-6"/>
          <w:w w:val="105"/>
        </w:rPr>
        <w:t> </w:t>
      </w:r>
      <w:r>
        <w:rPr>
          <w:w w:val="105"/>
        </w:rPr>
        <w:t>grind</w:t>
      </w:r>
      <w:r>
        <w:rPr>
          <w:spacing w:val="-4"/>
          <w:w w:val="105"/>
        </w:rPr>
        <w:t> </w:t>
      </w:r>
      <w:r>
        <w:rPr>
          <w:w w:val="105"/>
        </w:rPr>
        <w:t>-</w:t>
      </w:r>
      <w:r>
        <w:rPr>
          <w:spacing w:val="-4"/>
          <w:w w:val="105"/>
        </w:rPr>
        <w:t> </w:t>
      </w:r>
      <w:r>
        <w:rPr>
          <w:w w:val="105"/>
        </w:rPr>
        <w:t>the</w:t>
      </w:r>
      <w:r>
        <w:rPr>
          <w:spacing w:val="-5"/>
          <w:w w:val="105"/>
        </w:rPr>
        <w:t> </w:t>
      </w:r>
      <w:r>
        <w:rPr>
          <w:w w:val="105"/>
        </w:rPr>
        <w:t>senior</w:t>
      </w:r>
      <w:r>
        <w:rPr>
          <w:spacing w:val="-5"/>
          <w:w w:val="105"/>
        </w:rPr>
        <w:t> </w:t>
      </w:r>
      <w:r>
        <w:rPr>
          <w:w w:val="105"/>
        </w:rPr>
        <w:t>hierarchy</w:t>
      </w:r>
      <w:r>
        <w:rPr>
          <w:spacing w:val="-5"/>
          <w:w w:val="105"/>
        </w:rPr>
        <w:t> </w:t>
      </w:r>
      <w:r>
        <w:rPr>
          <w:w w:val="105"/>
        </w:rPr>
        <w:t>of</w:t>
      </w:r>
      <w:r>
        <w:rPr>
          <w:spacing w:val="-4"/>
          <w:w w:val="105"/>
        </w:rPr>
        <w:t> </w:t>
      </w:r>
      <w:r>
        <w:rPr>
          <w:w w:val="105"/>
        </w:rPr>
        <w:t>the</w:t>
      </w:r>
      <w:r>
        <w:rPr>
          <w:spacing w:val="-5"/>
          <w:w w:val="105"/>
        </w:rPr>
        <w:t> </w:t>
      </w:r>
      <w:r>
        <w:rPr>
          <w:w w:val="105"/>
        </w:rPr>
        <w:t>PPP</w:t>
      </w:r>
      <w:r>
        <w:rPr>
          <w:spacing w:val="-6"/>
          <w:w w:val="105"/>
        </w:rPr>
        <w:t> </w:t>
      </w:r>
      <w:r>
        <w:rPr>
          <w:w w:val="105"/>
        </w:rPr>
        <w:t>was</w:t>
      </w:r>
      <w:r>
        <w:rPr>
          <w:spacing w:val="-6"/>
          <w:w w:val="105"/>
        </w:rPr>
        <w:t> </w:t>
      </w:r>
      <w:r>
        <w:rPr>
          <w:w w:val="105"/>
        </w:rPr>
        <w:t>rife</w:t>
      </w:r>
      <w:r>
        <w:rPr>
          <w:spacing w:val="-9"/>
          <w:w w:val="105"/>
        </w:rPr>
        <w:t> </w:t>
      </w:r>
      <w:r>
        <w:rPr>
          <w:w w:val="105"/>
        </w:rPr>
        <w:t>with discord.</w:t>
      </w:r>
      <w:r>
        <w:rPr>
          <w:spacing w:val="-1"/>
          <w:w w:val="105"/>
        </w:rPr>
        <w:t> </w:t>
      </w:r>
      <w:r>
        <w:rPr>
          <w:w w:val="105"/>
        </w:rPr>
        <w:t>Creating</w:t>
      </w:r>
      <w:r>
        <w:rPr>
          <w:spacing w:val="-1"/>
          <w:w w:val="105"/>
        </w:rPr>
        <w:t> </w:t>
      </w:r>
      <w:r>
        <w:rPr>
          <w:w w:val="105"/>
        </w:rPr>
        <w:t>rivalries</w:t>
      </w:r>
      <w:r>
        <w:rPr>
          <w:spacing w:val="-3"/>
          <w:w w:val="105"/>
        </w:rPr>
        <w:t> </w:t>
      </w:r>
      <w:r>
        <w:rPr>
          <w:w w:val="105"/>
        </w:rPr>
        <w:t>between</w:t>
      </w:r>
      <w:r>
        <w:rPr>
          <w:spacing w:val="-2"/>
          <w:w w:val="105"/>
        </w:rPr>
        <w:t> </w:t>
      </w:r>
      <w:r>
        <w:rPr>
          <w:w w:val="105"/>
        </w:rPr>
        <w:t>his</w:t>
      </w:r>
      <w:r>
        <w:rPr>
          <w:spacing w:val="-3"/>
          <w:w w:val="105"/>
        </w:rPr>
        <w:t> </w:t>
      </w:r>
      <w:r>
        <w:rPr>
          <w:w w:val="105"/>
        </w:rPr>
        <w:t>subordinates</w:t>
      </w:r>
      <w:r>
        <w:rPr>
          <w:spacing w:val="-3"/>
          <w:w w:val="105"/>
        </w:rPr>
        <w:t> </w:t>
      </w:r>
      <w:r>
        <w:rPr>
          <w:w w:val="105"/>
        </w:rPr>
        <w:t>gave</w:t>
      </w:r>
      <w:r>
        <w:rPr>
          <w:spacing w:val="-2"/>
          <w:w w:val="105"/>
        </w:rPr>
        <w:t> </w:t>
      </w:r>
      <w:r>
        <w:rPr>
          <w:w w:val="105"/>
        </w:rPr>
        <w:t>Bhutto</w:t>
      </w:r>
      <w:r>
        <w:rPr>
          <w:spacing w:val="-4"/>
          <w:w w:val="105"/>
        </w:rPr>
        <w:t> </w:t>
      </w:r>
      <w:r>
        <w:rPr>
          <w:w w:val="105"/>
        </w:rPr>
        <w:t>a</w:t>
      </w:r>
      <w:r>
        <w:rPr>
          <w:spacing w:val="-2"/>
          <w:w w:val="105"/>
        </w:rPr>
        <w:t> </w:t>
      </w:r>
      <w:r>
        <w:rPr>
          <w:w w:val="105"/>
        </w:rPr>
        <w:t>sense</w:t>
      </w:r>
      <w:r>
        <w:rPr>
          <w:spacing w:val="-2"/>
          <w:w w:val="105"/>
        </w:rPr>
        <w:t> </w:t>
      </w:r>
      <w:r>
        <w:rPr>
          <w:w w:val="105"/>
        </w:rPr>
        <w:t>of</w:t>
      </w:r>
      <w:r>
        <w:rPr>
          <w:spacing w:val="-1"/>
          <w:w w:val="105"/>
        </w:rPr>
        <w:t> </w:t>
      </w:r>
      <w:r>
        <w:rPr>
          <w:w w:val="105"/>
        </w:rPr>
        <w:t>security.</w:t>
      </w:r>
      <w:r>
        <w:rPr>
          <w:spacing w:val="-1"/>
          <w:w w:val="105"/>
        </w:rPr>
        <w:t> </w:t>
      </w:r>
      <w:r>
        <w:rPr>
          <w:w w:val="105"/>
        </w:rPr>
        <w:t>As his</w:t>
      </w:r>
      <w:r>
        <w:rPr>
          <w:w w:val="105"/>
        </w:rPr>
        <w:t> confidant</w:t>
      </w:r>
      <w:r>
        <w:rPr>
          <w:w w:val="105"/>
        </w:rPr>
        <w:t> Rafi</w:t>
      </w:r>
      <w:r>
        <w:rPr>
          <w:w w:val="105"/>
        </w:rPr>
        <w:t> Raza</w:t>
      </w:r>
      <w:r>
        <w:rPr>
          <w:w w:val="105"/>
        </w:rPr>
        <w:t> himself</w:t>
      </w:r>
      <w:r>
        <w:rPr>
          <w:w w:val="105"/>
        </w:rPr>
        <w:t> admits:</w:t>
      </w:r>
      <w:r>
        <w:rPr>
          <w:w w:val="105"/>
        </w:rPr>
        <w:t> 'By</w:t>
      </w:r>
      <w:r>
        <w:rPr>
          <w:w w:val="105"/>
        </w:rPr>
        <w:t> nature</w:t>
      </w:r>
      <w:r>
        <w:rPr>
          <w:w w:val="105"/>
        </w:rPr>
        <w:t> suspicious,</w:t>
      </w:r>
      <w:r>
        <w:rPr>
          <w:w w:val="105"/>
        </w:rPr>
        <w:t> he</w:t>
      </w:r>
      <w:r>
        <w:rPr>
          <w:w w:val="105"/>
        </w:rPr>
        <w:t> sought</w:t>
      </w:r>
      <w:r>
        <w:rPr>
          <w:w w:val="105"/>
        </w:rPr>
        <w:t> to</w:t>
      </w:r>
      <w:r>
        <w:rPr>
          <w:w w:val="105"/>
        </w:rPr>
        <w:t> have</w:t>
      </w:r>
      <w:r>
        <w:rPr>
          <w:w w:val="105"/>
        </w:rPr>
        <w:t> 'dirt' available against his Ministers and leading Party members, and in early 1976, assigned to</w:t>
      </w:r>
      <w:r>
        <w:rPr>
          <w:w w:val="105"/>
        </w:rPr>
        <w:t> his</w:t>
      </w:r>
      <w:r>
        <w:rPr>
          <w:w w:val="105"/>
        </w:rPr>
        <w:t> [intelligence</w:t>
      </w:r>
      <w:r>
        <w:rPr>
          <w:w w:val="105"/>
        </w:rPr>
        <w:t> chiefs]</w:t>
      </w:r>
      <w:r>
        <w:rPr>
          <w:w w:val="105"/>
        </w:rPr>
        <w:t> the</w:t>
      </w:r>
      <w:r>
        <w:rPr>
          <w:w w:val="105"/>
        </w:rPr>
        <w:t> task</w:t>
      </w:r>
      <w:r>
        <w:rPr>
          <w:w w:val="105"/>
        </w:rPr>
        <w:t> of</w:t>
      </w:r>
      <w:r>
        <w:rPr>
          <w:w w:val="105"/>
        </w:rPr>
        <w:t> preparing</w:t>
      </w:r>
      <w:r>
        <w:rPr>
          <w:w w:val="105"/>
        </w:rPr>
        <w:t> secret</w:t>
      </w:r>
      <w:r>
        <w:rPr>
          <w:w w:val="105"/>
        </w:rPr>
        <w:t> dossiers</w:t>
      </w:r>
      <w:r>
        <w:rPr>
          <w:w w:val="105"/>
        </w:rPr>
        <w:t> about</w:t>
      </w:r>
      <w:r>
        <w:rPr>
          <w:w w:val="105"/>
        </w:rPr>
        <w:t> them,</w:t>
      </w:r>
      <w:r>
        <w:rPr>
          <w:w w:val="105"/>
        </w:rPr>
        <w:t> to</w:t>
      </w:r>
      <w:r>
        <w:rPr>
          <w:w w:val="105"/>
        </w:rPr>
        <w:t> be</w:t>
      </w:r>
      <w:r>
        <w:rPr>
          <w:w w:val="105"/>
        </w:rPr>
        <w:t> used [against</w:t>
      </w:r>
      <w:r>
        <w:rPr>
          <w:w w:val="105"/>
        </w:rPr>
        <w:t> them]</w:t>
      </w:r>
      <w:r>
        <w:rPr>
          <w:w w:val="105"/>
        </w:rPr>
        <w:t> in</w:t>
      </w:r>
      <w:r>
        <w:rPr>
          <w:w w:val="105"/>
        </w:rPr>
        <w:t> case</w:t>
      </w:r>
      <w:r>
        <w:rPr>
          <w:w w:val="105"/>
        </w:rPr>
        <w:t> of</w:t>
      </w:r>
      <w:r>
        <w:rPr>
          <w:w w:val="105"/>
        </w:rPr>
        <w:t> need.'</w:t>
      </w:r>
      <w:r>
        <w:rPr>
          <w:w w:val="105"/>
          <w:position w:val="6"/>
          <w:sz w:val="16"/>
        </w:rPr>
        <w:t>451</w:t>
      </w:r>
      <w:r>
        <w:rPr>
          <w:spacing w:val="40"/>
          <w:w w:val="105"/>
          <w:position w:val="6"/>
          <w:sz w:val="16"/>
        </w:rPr>
        <w:t> </w:t>
      </w:r>
      <w:r>
        <w:rPr>
          <w:w w:val="105"/>
        </w:rPr>
        <w:t>According</w:t>
      </w:r>
      <w:r>
        <w:rPr>
          <w:w w:val="105"/>
        </w:rPr>
        <w:t> to</w:t>
      </w:r>
      <w:r>
        <w:rPr>
          <w:w w:val="105"/>
        </w:rPr>
        <w:t> Raza</w:t>
      </w:r>
      <w:r>
        <w:rPr>
          <w:w w:val="105"/>
        </w:rPr>
        <w:t> again,</w:t>
      </w:r>
      <w:r>
        <w:rPr>
          <w:w w:val="105"/>
        </w:rPr>
        <w:t> this</w:t>
      </w:r>
      <w:r>
        <w:rPr>
          <w:w w:val="105"/>
        </w:rPr>
        <w:t> 'suspicion</w:t>
      </w:r>
      <w:r>
        <w:rPr>
          <w:w w:val="105"/>
        </w:rPr>
        <w:t> was reciprocated' by all of Bhutto's subordinates.</w:t>
      </w:r>
    </w:p>
    <w:p>
      <w:pPr>
        <w:pStyle w:val="BodyText"/>
        <w:spacing w:before="18"/>
      </w:pPr>
    </w:p>
    <w:p>
      <w:pPr>
        <w:pStyle w:val="BodyText"/>
        <w:spacing w:line="254" w:lineRule="auto"/>
        <w:ind w:left="1440" w:right="1440"/>
        <w:jc w:val="both"/>
      </w:pPr>
      <w:r>
        <w:rPr>
          <w:w w:val="105"/>
        </w:rPr>
        <w:t>In</w:t>
      </w:r>
      <w:r>
        <w:rPr>
          <w:w w:val="105"/>
        </w:rPr>
        <w:t> Punjab</w:t>
      </w:r>
      <w:r>
        <w:rPr>
          <w:w w:val="105"/>
        </w:rPr>
        <w:t> the</w:t>
      </w:r>
      <w:r>
        <w:rPr>
          <w:w w:val="105"/>
        </w:rPr>
        <w:t> PPP</w:t>
      </w:r>
      <w:r>
        <w:rPr>
          <w:w w:val="105"/>
        </w:rPr>
        <w:t> was</w:t>
      </w:r>
      <w:r>
        <w:rPr>
          <w:w w:val="105"/>
        </w:rPr>
        <w:t> riven</w:t>
      </w:r>
      <w:r>
        <w:rPr>
          <w:w w:val="105"/>
        </w:rPr>
        <w:t> with</w:t>
      </w:r>
      <w:r>
        <w:rPr>
          <w:w w:val="105"/>
        </w:rPr>
        <w:t> factionalism.</w:t>
      </w:r>
      <w:r>
        <w:rPr>
          <w:w w:val="105"/>
        </w:rPr>
        <w:t> When</w:t>
      </w:r>
      <w:r>
        <w:rPr>
          <w:w w:val="105"/>
        </w:rPr>
        <w:t> Khar</w:t>
      </w:r>
      <w:r>
        <w:rPr>
          <w:w w:val="105"/>
        </w:rPr>
        <w:t> became</w:t>
      </w:r>
      <w:r>
        <w:rPr>
          <w:w w:val="105"/>
        </w:rPr>
        <w:t> Governor</w:t>
      </w:r>
      <w:r>
        <w:rPr>
          <w:w w:val="105"/>
        </w:rPr>
        <w:t> in</w:t>
      </w:r>
      <w:r>
        <w:rPr>
          <w:w w:val="105"/>
        </w:rPr>
        <w:t> 1972, Sheikh</w:t>
      </w:r>
      <w:r>
        <w:rPr>
          <w:w w:val="105"/>
        </w:rPr>
        <w:t> Rasheed</w:t>
      </w:r>
      <w:r>
        <w:rPr>
          <w:w w:val="105"/>
        </w:rPr>
        <w:t> was</w:t>
      </w:r>
      <w:r>
        <w:rPr>
          <w:w w:val="105"/>
        </w:rPr>
        <w:t> President</w:t>
      </w:r>
      <w:r>
        <w:rPr>
          <w:w w:val="105"/>
        </w:rPr>
        <w:t> of</w:t>
      </w:r>
      <w:r>
        <w:rPr>
          <w:w w:val="105"/>
        </w:rPr>
        <w:t> the</w:t>
      </w:r>
      <w:r>
        <w:rPr>
          <w:w w:val="105"/>
        </w:rPr>
        <w:t> Punjab</w:t>
      </w:r>
      <w:r>
        <w:rPr>
          <w:w w:val="105"/>
        </w:rPr>
        <w:t> PPP.</w:t>
      </w:r>
      <w:r>
        <w:rPr>
          <w:w w:val="105"/>
        </w:rPr>
        <w:t> Using</w:t>
      </w:r>
      <w:r>
        <w:rPr>
          <w:w w:val="105"/>
        </w:rPr>
        <w:t> his</w:t>
      </w:r>
      <w:r>
        <w:rPr>
          <w:w w:val="105"/>
        </w:rPr>
        <w:t> full</w:t>
      </w:r>
      <w:r>
        <w:rPr>
          <w:w w:val="105"/>
        </w:rPr>
        <w:t> powers</w:t>
      </w:r>
      <w:r>
        <w:rPr>
          <w:w w:val="105"/>
        </w:rPr>
        <w:t> as</w:t>
      </w:r>
      <w:r>
        <w:rPr>
          <w:w w:val="105"/>
        </w:rPr>
        <w:t> Governor, Khar unleashed an attack which put an abrupt end to Rasheed's political ambitions.</w:t>
      </w:r>
    </w:p>
    <w:p>
      <w:pPr>
        <w:pStyle w:val="BodyText"/>
        <w:spacing w:before="14"/>
      </w:pPr>
    </w:p>
    <w:p>
      <w:pPr>
        <w:pStyle w:val="BodyText"/>
        <w:spacing w:line="254" w:lineRule="auto"/>
        <w:ind w:left="2160" w:right="1431"/>
        <w:jc w:val="both"/>
        <w:rPr>
          <w:position w:val="6"/>
          <w:sz w:val="16"/>
        </w:rPr>
      </w:pPr>
      <w:r>
        <w:rPr>
          <w:w w:val="105"/>
        </w:rPr>
        <w:t>During</w:t>
      </w:r>
      <w:r>
        <w:rPr>
          <w:spacing w:val="-10"/>
          <w:w w:val="105"/>
        </w:rPr>
        <w:t> </w:t>
      </w:r>
      <w:r>
        <w:rPr>
          <w:w w:val="105"/>
        </w:rPr>
        <w:t>1972</w:t>
      </w:r>
      <w:r>
        <w:rPr>
          <w:spacing w:val="-11"/>
          <w:w w:val="105"/>
        </w:rPr>
        <w:t> </w:t>
      </w:r>
      <w:r>
        <w:rPr>
          <w:w w:val="105"/>
        </w:rPr>
        <w:t>and</w:t>
      </w:r>
      <w:r>
        <w:rPr>
          <w:spacing w:val="-13"/>
          <w:w w:val="105"/>
        </w:rPr>
        <w:t> </w:t>
      </w:r>
      <w:r>
        <w:rPr>
          <w:w w:val="105"/>
        </w:rPr>
        <w:t>the</w:t>
      </w:r>
      <w:r>
        <w:rPr>
          <w:spacing w:val="-11"/>
          <w:w w:val="105"/>
        </w:rPr>
        <w:t> </w:t>
      </w:r>
      <w:r>
        <w:rPr>
          <w:w w:val="105"/>
        </w:rPr>
        <w:t>first</w:t>
      </w:r>
      <w:r>
        <w:rPr>
          <w:spacing w:val="-12"/>
          <w:w w:val="105"/>
        </w:rPr>
        <w:t> </w:t>
      </w:r>
      <w:r>
        <w:rPr>
          <w:w w:val="105"/>
        </w:rPr>
        <w:t>half</w:t>
      </w:r>
      <w:r>
        <w:rPr>
          <w:spacing w:val="-10"/>
          <w:w w:val="105"/>
        </w:rPr>
        <w:t> </w:t>
      </w:r>
      <w:r>
        <w:rPr>
          <w:w w:val="105"/>
        </w:rPr>
        <w:t>of</w:t>
      </w:r>
      <w:r>
        <w:rPr>
          <w:spacing w:val="-10"/>
          <w:w w:val="105"/>
        </w:rPr>
        <w:t> </w:t>
      </w:r>
      <w:r>
        <w:rPr>
          <w:w w:val="105"/>
        </w:rPr>
        <w:t>1973,</w:t>
      </w:r>
      <w:r>
        <w:rPr>
          <w:spacing w:val="-10"/>
          <w:w w:val="105"/>
        </w:rPr>
        <w:t> </w:t>
      </w:r>
      <w:r>
        <w:rPr>
          <w:w w:val="105"/>
        </w:rPr>
        <w:t>many</w:t>
      </w:r>
      <w:r>
        <w:rPr>
          <w:spacing w:val="-14"/>
          <w:w w:val="105"/>
        </w:rPr>
        <w:t> </w:t>
      </w:r>
      <w:r>
        <w:rPr>
          <w:w w:val="105"/>
        </w:rPr>
        <w:t>pro-Rashid</w:t>
      </w:r>
      <w:r>
        <w:rPr>
          <w:spacing w:val="-10"/>
          <w:w w:val="105"/>
        </w:rPr>
        <w:t> </w:t>
      </w:r>
      <w:r>
        <w:rPr>
          <w:w w:val="105"/>
        </w:rPr>
        <w:t>elements</w:t>
      </w:r>
      <w:r>
        <w:rPr>
          <w:spacing w:val="-12"/>
          <w:w w:val="105"/>
        </w:rPr>
        <w:t> </w:t>
      </w:r>
      <w:r>
        <w:rPr>
          <w:w w:val="105"/>
        </w:rPr>
        <w:t>were</w:t>
      </w:r>
      <w:r>
        <w:rPr>
          <w:spacing w:val="-11"/>
          <w:w w:val="105"/>
        </w:rPr>
        <w:t> </w:t>
      </w:r>
      <w:r>
        <w:rPr>
          <w:w w:val="105"/>
        </w:rPr>
        <w:t>harassed, intimidated, 'and/or thrown out of the party throughout the province. Only one branch organization in the city of Lahore - the one in Baghbanpura - was said to have</w:t>
      </w:r>
      <w:r>
        <w:rPr>
          <w:spacing w:val="-14"/>
          <w:w w:val="105"/>
        </w:rPr>
        <w:t> </w:t>
      </w:r>
      <w:r>
        <w:rPr>
          <w:w w:val="105"/>
        </w:rPr>
        <w:t>any</w:t>
      </w:r>
      <w:r>
        <w:rPr>
          <w:spacing w:val="-14"/>
          <w:w w:val="105"/>
        </w:rPr>
        <w:t> </w:t>
      </w:r>
      <w:r>
        <w:rPr>
          <w:w w:val="105"/>
        </w:rPr>
        <w:t>pro-Rashid</w:t>
      </w:r>
      <w:r>
        <w:rPr>
          <w:spacing w:val="-14"/>
          <w:w w:val="105"/>
        </w:rPr>
        <w:t> </w:t>
      </w:r>
      <w:r>
        <w:rPr>
          <w:w w:val="105"/>
        </w:rPr>
        <w:t>functionaries.</w:t>
      </w:r>
      <w:r>
        <w:rPr>
          <w:spacing w:val="-14"/>
          <w:w w:val="105"/>
        </w:rPr>
        <w:t> </w:t>
      </w:r>
      <w:r>
        <w:rPr>
          <w:w w:val="105"/>
        </w:rPr>
        <w:t>Khar</w:t>
      </w:r>
      <w:r>
        <w:rPr>
          <w:spacing w:val="-14"/>
          <w:w w:val="105"/>
        </w:rPr>
        <w:t> </w:t>
      </w:r>
      <w:r>
        <w:rPr>
          <w:w w:val="105"/>
        </w:rPr>
        <w:t>was</w:t>
      </w:r>
      <w:r>
        <w:rPr>
          <w:spacing w:val="-14"/>
          <w:w w:val="105"/>
        </w:rPr>
        <w:t> </w:t>
      </w:r>
      <w:r>
        <w:rPr>
          <w:w w:val="105"/>
        </w:rPr>
        <w:t>able</w:t>
      </w:r>
      <w:r>
        <w:rPr>
          <w:spacing w:val="-13"/>
          <w:w w:val="105"/>
        </w:rPr>
        <w:t> </w:t>
      </w:r>
      <w:r>
        <w:rPr>
          <w:w w:val="105"/>
        </w:rPr>
        <w:t>to</w:t>
      </w:r>
      <w:r>
        <w:rPr>
          <w:spacing w:val="-13"/>
          <w:w w:val="105"/>
        </w:rPr>
        <w:t> </w:t>
      </w:r>
      <w:r>
        <w:rPr>
          <w:w w:val="105"/>
        </w:rPr>
        <w:t>take</w:t>
      </w:r>
      <w:r>
        <w:rPr>
          <w:spacing w:val="-14"/>
          <w:w w:val="105"/>
        </w:rPr>
        <w:t> </w:t>
      </w:r>
      <w:r>
        <w:rPr>
          <w:w w:val="105"/>
        </w:rPr>
        <w:t>these</w:t>
      </w:r>
      <w:r>
        <w:rPr>
          <w:spacing w:val="-12"/>
          <w:w w:val="105"/>
        </w:rPr>
        <w:t> </w:t>
      </w:r>
      <w:r>
        <w:rPr>
          <w:w w:val="105"/>
        </w:rPr>
        <w:t>measures</w:t>
      </w:r>
      <w:r>
        <w:rPr>
          <w:spacing w:val="-13"/>
          <w:w w:val="105"/>
        </w:rPr>
        <w:t> </w:t>
      </w:r>
      <w:r>
        <w:rPr>
          <w:w w:val="105"/>
        </w:rPr>
        <w:t>because as governor he controlled not only</w:t>
      </w:r>
      <w:r>
        <w:rPr>
          <w:spacing w:val="-1"/>
          <w:w w:val="105"/>
        </w:rPr>
        <w:t> </w:t>
      </w:r>
      <w:r>
        <w:rPr>
          <w:w w:val="105"/>
        </w:rPr>
        <w:t>the government but the police.</w:t>
      </w:r>
      <w:r>
        <w:rPr>
          <w:w w:val="105"/>
          <w:position w:val="6"/>
          <w:sz w:val="16"/>
        </w:rPr>
        <w:t>452</w:t>
      </w:r>
    </w:p>
    <w:p>
      <w:pPr>
        <w:pStyle w:val="BodyText"/>
        <w:spacing w:before="18"/>
      </w:pPr>
    </w:p>
    <w:p>
      <w:pPr>
        <w:pStyle w:val="BodyText"/>
        <w:spacing w:line="254" w:lineRule="auto"/>
        <w:ind w:left="1440" w:right="1432"/>
        <w:jc w:val="both"/>
      </w:pPr>
      <w:r>
        <w:rPr/>
        <w:t>In 1973 Khar replaced Sheikh Rasheed with one of his own men - Afzal Wattoo - as provincial</w:t>
      </w:r>
      <w:r>
        <w:rPr>
          <w:spacing w:val="40"/>
        </w:rPr>
        <w:t> </w:t>
      </w:r>
      <w:r>
        <w:rPr/>
        <w:t>party</w:t>
      </w:r>
      <w:r>
        <w:rPr>
          <w:spacing w:val="40"/>
        </w:rPr>
        <w:t> </w:t>
      </w:r>
      <w:r>
        <w:rPr/>
        <w:t>president,</w:t>
      </w:r>
      <w:r>
        <w:rPr>
          <w:spacing w:val="40"/>
        </w:rPr>
        <w:t> </w:t>
      </w:r>
      <w:r>
        <w:rPr/>
        <w:t>thereby</w:t>
      </w:r>
      <w:r>
        <w:rPr>
          <w:spacing w:val="40"/>
        </w:rPr>
        <w:t> </w:t>
      </w:r>
      <w:r>
        <w:rPr/>
        <w:t>ensuring</w:t>
      </w:r>
      <w:r>
        <w:rPr>
          <w:spacing w:val="40"/>
        </w:rPr>
        <w:t> </w:t>
      </w:r>
      <w:r>
        <w:rPr/>
        <w:t>that</w:t>
      </w:r>
      <w:r>
        <w:rPr>
          <w:spacing w:val="40"/>
        </w:rPr>
        <w:t> </w:t>
      </w:r>
      <w:r>
        <w:rPr/>
        <w:t>both</w:t>
      </w:r>
      <w:r>
        <w:rPr>
          <w:spacing w:val="40"/>
        </w:rPr>
        <w:t> </w:t>
      </w:r>
      <w:r>
        <w:rPr/>
        <w:t>the</w:t>
      </w:r>
      <w:r>
        <w:rPr>
          <w:spacing w:val="40"/>
        </w:rPr>
        <w:t> </w:t>
      </w:r>
      <w:r>
        <w:rPr/>
        <w:t>government</w:t>
      </w:r>
      <w:r>
        <w:rPr>
          <w:spacing w:val="40"/>
        </w:rPr>
        <w:t> </w:t>
      </w:r>
      <w:r>
        <w:rPr/>
        <w:t>and</w:t>
      </w:r>
      <w:r>
        <w:rPr>
          <w:spacing w:val="40"/>
        </w:rPr>
        <w:t> </w:t>
      </w:r>
      <w:r>
        <w:rPr/>
        <w:t>PPP</w:t>
      </w:r>
      <w:r>
        <w:rPr>
          <w:spacing w:val="40"/>
        </w:rPr>
        <w:t> </w:t>
      </w:r>
      <w:r>
        <w:rPr/>
        <w:t>of Punjab remained in his hands. As a minor landlord, Khar had the support of the feudal</w:t>
      </w:r>
      <w:r>
        <w:rPr>
          <w:spacing w:val="80"/>
        </w:rPr>
        <w:t> </w:t>
      </w:r>
      <w:r>
        <w:rPr/>
        <w:t>wing of the party and by crushing the left-wing elements of his own party, he had powerfully</w:t>
      </w:r>
      <w:r>
        <w:rPr>
          <w:spacing w:val="40"/>
        </w:rPr>
        <w:t> </w:t>
      </w:r>
      <w:r>
        <w:rPr/>
        <w:t>established</w:t>
      </w:r>
      <w:r>
        <w:rPr>
          <w:spacing w:val="40"/>
        </w:rPr>
        <w:t> </w:t>
      </w:r>
      <w:r>
        <w:rPr/>
        <w:t>himself</w:t>
      </w:r>
      <w:r>
        <w:rPr>
          <w:spacing w:val="40"/>
        </w:rPr>
        <w:t> </w:t>
      </w:r>
      <w:r>
        <w:rPr/>
        <w:t>within</w:t>
      </w:r>
      <w:r>
        <w:rPr>
          <w:spacing w:val="40"/>
        </w:rPr>
        <w:t> </w:t>
      </w:r>
      <w:r>
        <w:rPr/>
        <w:t>the</w:t>
      </w:r>
      <w:r>
        <w:rPr>
          <w:spacing w:val="40"/>
        </w:rPr>
        <w:t> </w:t>
      </w:r>
      <w:r>
        <w:rPr/>
        <w:t>province.</w:t>
      </w:r>
      <w:r>
        <w:rPr>
          <w:spacing w:val="40"/>
        </w:rPr>
        <w:t> </w:t>
      </w:r>
      <w:r>
        <w:rPr/>
        <w:t>Khar's</w:t>
      </w:r>
      <w:r>
        <w:rPr>
          <w:spacing w:val="40"/>
        </w:rPr>
        <w:t> </w:t>
      </w:r>
      <w:r>
        <w:rPr/>
        <w:t>complete</w:t>
      </w:r>
      <w:r>
        <w:rPr>
          <w:spacing w:val="40"/>
        </w:rPr>
        <w:t> </w:t>
      </w:r>
      <w:r>
        <w:rPr/>
        <w:t>control</w:t>
      </w:r>
      <w:r>
        <w:rPr>
          <w:spacing w:val="40"/>
        </w:rPr>
        <w:t> </w:t>
      </w:r>
      <w:r>
        <w:rPr/>
        <w:t>of</w:t>
      </w:r>
      <w:r>
        <w:rPr>
          <w:spacing w:val="40"/>
        </w:rPr>
        <w:t> </w:t>
      </w:r>
      <w:r>
        <w:rPr/>
        <w:t>Punjab and</w:t>
      </w:r>
      <w:r>
        <w:rPr>
          <w:spacing w:val="40"/>
        </w:rPr>
        <w:t> </w:t>
      </w:r>
      <w:r>
        <w:rPr/>
        <w:t>the</w:t>
      </w:r>
      <w:r>
        <w:rPr>
          <w:spacing w:val="40"/>
        </w:rPr>
        <w:t> </w:t>
      </w:r>
      <w:r>
        <w:rPr/>
        <w:t>provincial</w:t>
      </w:r>
      <w:r>
        <w:rPr>
          <w:spacing w:val="40"/>
        </w:rPr>
        <w:t> </w:t>
      </w:r>
      <w:r>
        <w:rPr/>
        <w:t>PPP</w:t>
      </w:r>
      <w:r>
        <w:rPr>
          <w:spacing w:val="40"/>
        </w:rPr>
        <w:t> </w:t>
      </w:r>
      <w:r>
        <w:rPr/>
        <w:t>directly</w:t>
      </w:r>
      <w:r>
        <w:rPr>
          <w:spacing w:val="40"/>
        </w:rPr>
        <w:t> </w:t>
      </w:r>
      <w:r>
        <w:rPr/>
        <w:t>impacted</w:t>
      </w:r>
      <w:r>
        <w:rPr>
          <w:spacing w:val="40"/>
        </w:rPr>
        <w:t> </w:t>
      </w:r>
      <w:r>
        <w:rPr/>
        <w:t>on</w:t>
      </w:r>
      <w:r>
        <w:rPr>
          <w:spacing w:val="40"/>
        </w:rPr>
        <w:t> </w:t>
      </w:r>
      <w:r>
        <w:rPr/>
        <w:t>his</w:t>
      </w:r>
      <w:r>
        <w:rPr>
          <w:spacing w:val="40"/>
        </w:rPr>
        <w:t> </w:t>
      </w:r>
      <w:r>
        <w:rPr/>
        <w:t>master's</w:t>
      </w:r>
      <w:r>
        <w:rPr>
          <w:spacing w:val="40"/>
        </w:rPr>
        <w:t> </w:t>
      </w:r>
      <w:r>
        <w:rPr/>
        <w:t>insecurities.</w:t>
      </w:r>
      <w:r>
        <w:rPr>
          <w:spacing w:val="40"/>
        </w:rPr>
        <w:t> </w:t>
      </w:r>
      <w:r>
        <w:rPr/>
        <w:t>Bhutto</w:t>
      </w:r>
      <w:r>
        <w:rPr>
          <w:spacing w:val="40"/>
        </w:rPr>
        <w:t> </w:t>
      </w:r>
      <w:r>
        <w:rPr/>
        <w:t>suddenly felt threatened. Announcing that Khar had become 'too big for his boots',</w:t>
      </w:r>
      <w:r>
        <w:rPr>
          <w:position w:val="6"/>
          <w:sz w:val="16"/>
        </w:rPr>
        <w:t>453</w:t>
      </w:r>
      <w:r>
        <w:rPr>
          <w:spacing w:val="40"/>
          <w:position w:val="6"/>
          <w:sz w:val="16"/>
        </w:rPr>
        <w:t> </w:t>
      </w:r>
      <w:r>
        <w:rPr/>
        <w:t>he began actively</w:t>
      </w:r>
      <w:r>
        <w:rPr>
          <w:spacing w:val="40"/>
        </w:rPr>
        <w:t> </w:t>
      </w:r>
      <w:r>
        <w:rPr/>
        <w:t>encouraging</w:t>
      </w:r>
      <w:r>
        <w:rPr>
          <w:spacing w:val="40"/>
        </w:rPr>
        <w:t> </w:t>
      </w:r>
      <w:r>
        <w:rPr/>
        <w:t>PPP</w:t>
      </w:r>
      <w:r>
        <w:rPr>
          <w:spacing w:val="40"/>
        </w:rPr>
        <w:t> </w:t>
      </w:r>
      <w:r>
        <w:rPr/>
        <w:t>MPAs</w:t>
      </w:r>
      <w:r>
        <w:rPr>
          <w:spacing w:val="40"/>
        </w:rPr>
        <w:t> </w:t>
      </w:r>
      <w:r>
        <w:rPr/>
        <w:t>to</w:t>
      </w:r>
      <w:r>
        <w:rPr>
          <w:spacing w:val="40"/>
        </w:rPr>
        <w:t> </w:t>
      </w:r>
      <w:r>
        <w:rPr/>
        <w:t>complain</w:t>
      </w:r>
      <w:r>
        <w:rPr>
          <w:spacing w:val="40"/>
        </w:rPr>
        <w:t> </w:t>
      </w:r>
      <w:r>
        <w:rPr/>
        <w:t>to</w:t>
      </w:r>
      <w:r>
        <w:rPr>
          <w:spacing w:val="40"/>
        </w:rPr>
        <w:t> </w:t>
      </w:r>
      <w:r>
        <w:rPr/>
        <w:t>him</w:t>
      </w:r>
      <w:r>
        <w:rPr>
          <w:spacing w:val="40"/>
        </w:rPr>
        <w:t> </w:t>
      </w:r>
      <w:r>
        <w:rPr/>
        <w:t>about</w:t>
      </w:r>
      <w:r>
        <w:rPr>
          <w:spacing w:val="40"/>
        </w:rPr>
        <w:t> </w:t>
      </w:r>
      <w:r>
        <w:rPr/>
        <w:t>Khar.</w:t>
      </w:r>
      <w:r>
        <w:rPr>
          <w:spacing w:val="40"/>
        </w:rPr>
        <w:t> </w:t>
      </w:r>
      <w:r>
        <w:rPr/>
        <w:t>Responding</w:t>
      </w:r>
      <w:r>
        <w:rPr>
          <w:spacing w:val="40"/>
        </w:rPr>
        <w:t> </w:t>
      </w:r>
      <w:r>
        <w:rPr/>
        <w:t>to</w:t>
      </w:r>
      <w:r>
        <w:rPr>
          <w:spacing w:val="40"/>
        </w:rPr>
        <w:t> </w:t>
      </w:r>
      <w:r>
        <w:rPr/>
        <w:t>this, forty</w:t>
      </w:r>
      <w:r>
        <w:rPr>
          <w:spacing w:val="40"/>
        </w:rPr>
        <w:t> </w:t>
      </w:r>
      <w:r>
        <w:rPr/>
        <w:t>PPP</w:t>
      </w:r>
      <w:r>
        <w:rPr>
          <w:spacing w:val="40"/>
        </w:rPr>
        <w:t> </w:t>
      </w:r>
      <w:r>
        <w:rPr/>
        <w:t>MPAs</w:t>
      </w:r>
      <w:r>
        <w:rPr>
          <w:spacing w:val="40"/>
        </w:rPr>
        <w:t> </w:t>
      </w:r>
      <w:r>
        <w:rPr/>
        <w:t>submitted</w:t>
      </w:r>
      <w:r>
        <w:rPr>
          <w:spacing w:val="40"/>
        </w:rPr>
        <w:t> </w:t>
      </w:r>
      <w:r>
        <w:rPr/>
        <w:t>a</w:t>
      </w:r>
      <w:r>
        <w:rPr>
          <w:spacing w:val="40"/>
        </w:rPr>
        <w:t> </w:t>
      </w:r>
      <w:r>
        <w:rPr/>
        <w:t>petition</w:t>
      </w:r>
      <w:r>
        <w:rPr>
          <w:spacing w:val="40"/>
        </w:rPr>
        <w:t> </w:t>
      </w:r>
      <w:r>
        <w:rPr/>
        <w:t>to</w:t>
      </w:r>
      <w:r>
        <w:rPr>
          <w:spacing w:val="40"/>
        </w:rPr>
        <w:t> </w:t>
      </w:r>
      <w:r>
        <w:rPr/>
        <w:t>Bhutto</w:t>
      </w:r>
      <w:r>
        <w:rPr>
          <w:spacing w:val="40"/>
        </w:rPr>
        <w:t> </w:t>
      </w:r>
      <w:r>
        <w:rPr/>
        <w:t>complaining</w:t>
      </w:r>
      <w:r>
        <w:rPr>
          <w:spacing w:val="40"/>
        </w:rPr>
        <w:t> </w:t>
      </w:r>
      <w:r>
        <w:rPr/>
        <w:t>about</w:t>
      </w:r>
      <w:r>
        <w:rPr>
          <w:spacing w:val="40"/>
        </w:rPr>
        <w:t> </w:t>
      </w:r>
      <w:r>
        <w:rPr/>
        <w:t>Khar's</w:t>
      </w:r>
      <w:r>
        <w:rPr>
          <w:spacing w:val="40"/>
        </w:rPr>
        <w:t> </w:t>
      </w:r>
      <w:r>
        <w:rPr/>
        <w:t>corruption and</w:t>
      </w:r>
      <w:r>
        <w:rPr>
          <w:spacing w:val="40"/>
        </w:rPr>
        <w:t> </w:t>
      </w:r>
      <w:r>
        <w:rPr/>
        <w:t>violent</w:t>
      </w:r>
      <w:r>
        <w:rPr>
          <w:spacing w:val="40"/>
        </w:rPr>
        <w:t> </w:t>
      </w:r>
      <w:r>
        <w:rPr/>
        <w:t>abuse</w:t>
      </w:r>
      <w:r>
        <w:rPr>
          <w:spacing w:val="40"/>
        </w:rPr>
        <w:t> </w:t>
      </w:r>
      <w:r>
        <w:rPr/>
        <w:t>of</w:t>
      </w:r>
      <w:r>
        <w:rPr>
          <w:spacing w:val="40"/>
        </w:rPr>
        <w:t> </w:t>
      </w:r>
      <w:r>
        <w:rPr/>
        <w:t>power.</w:t>
      </w:r>
      <w:r>
        <w:rPr>
          <w:spacing w:val="40"/>
        </w:rPr>
        <w:t> </w:t>
      </w:r>
      <w:r>
        <w:rPr/>
        <w:t>By</w:t>
      </w:r>
      <w:r>
        <w:rPr>
          <w:spacing w:val="40"/>
        </w:rPr>
        <w:t> </w:t>
      </w:r>
      <w:r>
        <w:rPr/>
        <w:t>early</w:t>
      </w:r>
      <w:r>
        <w:rPr>
          <w:spacing w:val="40"/>
        </w:rPr>
        <w:t> </w:t>
      </w:r>
      <w:r>
        <w:rPr/>
        <w:t>February</w:t>
      </w:r>
      <w:r>
        <w:rPr>
          <w:spacing w:val="40"/>
        </w:rPr>
        <w:t> </w:t>
      </w:r>
      <w:r>
        <w:rPr/>
        <w:t>some</w:t>
      </w:r>
      <w:r>
        <w:rPr>
          <w:spacing w:val="40"/>
        </w:rPr>
        <w:t> </w:t>
      </w:r>
      <w:r>
        <w:rPr/>
        <w:t>MPAs,</w:t>
      </w:r>
      <w:r>
        <w:rPr>
          <w:spacing w:val="40"/>
        </w:rPr>
        <w:t> </w:t>
      </w:r>
      <w:r>
        <w:rPr/>
        <w:t>on</w:t>
      </w:r>
      <w:r>
        <w:rPr>
          <w:spacing w:val="40"/>
        </w:rPr>
        <w:t> </w:t>
      </w:r>
      <w:r>
        <w:rPr/>
        <w:t>Bhutto's</w:t>
      </w:r>
      <w:r>
        <w:rPr>
          <w:spacing w:val="40"/>
        </w:rPr>
        <w:t> </w:t>
      </w:r>
      <w:r>
        <w:rPr/>
        <w:t>prompting, began</w:t>
      </w:r>
      <w:r>
        <w:rPr>
          <w:spacing w:val="40"/>
        </w:rPr>
        <w:t> </w:t>
      </w:r>
      <w:r>
        <w:rPr/>
        <w:t>abusing</w:t>
      </w:r>
      <w:r>
        <w:rPr>
          <w:spacing w:val="40"/>
        </w:rPr>
        <w:t> </w:t>
      </w:r>
      <w:r>
        <w:rPr/>
        <w:t>Khar</w:t>
      </w:r>
      <w:r>
        <w:rPr>
          <w:spacing w:val="40"/>
        </w:rPr>
        <w:t> </w:t>
      </w:r>
      <w:r>
        <w:rPr/>
        <w:t>in</w:t>
      </w:r>
      <w:r>
        <w:rPr>
          <w:spacing w:val="40"/>
        </w:rPr>
        <w:t> </w:t>
      </w:r>
      <w:r>
        <w:rPr/>
        <w:t>base</w:t>
      </w:r>
      <w:r>
        <w:rPr>
          <w:spacing w:val="40"/>
        </w:rPr>
        <w:t> </w:t>
      </w:r>
      <w:r>
        <w:rPr/>
        <w:t>language</w:t>
      </w:r>
      <w:r>
        <w:rPr>
          <w:spacing w:val="40"/>
        </w:rPr>
        <w:t> </w:t>
      </w:r>
      <w:r>
        <w:rPr/>
        <w:t>on</w:t>
      </w:r>
      <w:r>
        <w:rPr>
          <w:spacing w:val="40"/>
        </w:rPr>
        <w:t> </w:t>
      </w:r>
      <w:r>
        <w:rPr/>
        <w:t>the</w:t>
      </w:r>
      <w:r>
        <w:rPr>
          <w:spacing w:val="40"/>
        </w:rPr>
        <w:t> </w:t>
      </w:r>
      <w:r>
        <w:rPr/>
        <w:t>floor</w:t>
      </w:r>
      <w:r>
        <w:rPr>
          <w:spacing w:val="40"/>
        </w:rPr>
        <w:t> </w:t>
      </w:r>
      <w:r>
        <w:rPr/>
        <w:t>of</w:t>
      </w:r>
      <w:r>
        <w:rPr>
          <w:spacing w:val="40"/>
        </w:rPr>
        <w:t> </w:t>
      </w:r>
      <w:r>
        <w:rPr/>
        <w:t>the</w:t>
      </w:r>
      <w:r>
        <w:rPr>
          <w:spacing w:val="40"/>
        </w:rPr>
        <w:t> </w:t>
      </w:r>
      <w:r>
        <w:rPr/>
        <w:t>Punjab</w:t>
      </w:r>
      <w:r>
        <w:rPr>
          <w:spacing w:val="40"/>
        </w:rPr>
        <w:t> </w:t>
      </w:r>
      <w:r>
        <w:rPr/>
        <w:t>Assembly.</w:t>
      </w:r>
      <w:r>
        <w:rPr>
          <w:spacing w:val="40"/>
        </w:rPr>
        <w:t> </w:t>
      </w:r>
      <w:r>
        <w:rPr/>
        <w:t>Some</w:t>
      </w:r>
      <w:r>
        <w:rPr>
          <w:spacing w:val="40"/>
        </w:rPr>
        <w:t> </w:t>
      </w:r>
      <w:r>
        <w:rPr/>
        <w:t>days later</w:t>
      </w:r>
      <w:r>
        <w:rPr>
          <w:spacing w:val="40"/>
        </w:rPr>
        <w:t> </w:t>
      </w:r>
      <w:r>
        <w:rPr/>
        <w:t>a</w:t>
      </w:r>
      <w:r>
        <w:rPr>
          <w:spacing w:val="40"/>
        </w:rPr>
        <w:t> </w:t>
      </w:r>
      <w:r>
        <w:rPr/>
        <w:t>number</w:t>
      </w:r>
      <w:r>
        <w:rPr>
          <w:spacing w:val="40"/>
        </w:rPr>
        <w:t> </w:t>
      </w:r>
      <w:r>
        <w:rPr/>
        <w:t>of</w:t>
      </w:r>
      <w:r>
        <w:rPr>
          <w:spacing w:val="40"/>
        </w:rPr>
        <w:t> </w:t>
      </w:r>
      <w:r>
        <w:rPr/>
        <w:t>them</w:t>
      </w:r>
      <w:r>
        <w:rPr>
          <w:spacing w:val="40"/>
        </w:rPr>
        <w:t> </w:t>
      </w:r>
      <w:r>
        <w:rPr/>
        <w:t>openly</w:t>
      </w:r>
      <w:r>
        <w:rPr>
          <w:spacing w:val="40"/>
        </w:rPr>
        <w:t> </w:t>
      </w:r>
      <w:r>
        <w:rPr/>
        <w:t>circulated</w:t>
      </w:r>
      <w:r>
        <w:rPr>
          <w:spacing w:val="40"/>
        </w:rPr>
        <w:t> </w:t>
      </w:r>
      <w:r>
        <w:rPr/>
        <w:t>a</w:t>
      </w:r>
      <w:r>
        <w:rPr>
          <w:spacing w:val="40"/>
        </w:rPr>
        <w:t> </w:t>
      </w:r>
      <w:r>
        <w:rPr/>
        <w:t>printed</w:t>
      </w:r>
      <w:r>
        <w:rPr>
          <w:spacing w:val="40"/>
        </w:rPr>
        <w:t> </w:t>
      </w:r>
      <w:r>
        <w:rPr/>
        <w:t>document</w:t>
      </w:r>
      <w:r>
        <w:rPr>
          <w:spacing w:val="40"/>
        </w:rPr>
        <w:t> </w:t>
      </w:r>
      <w:r>
        <w:rPr/>
        <w:t>titled</w:t>
      </w:r>
      <w:r>
        <w:rPr>
          <w:spacing w:val="40"/>
        </w:rPr>
        <w:t> </w:t>
      </w:r>
      <w:r>
        <w:rPr/>
        <w:t>'WE</w:t>
      </w:r>
      <w:r>
        <w:rPr>
          <w:spacing w:val="40"/>
        </w:rPr>
        <w:t> </w:t>
      </w:r>
      <w:r>
        <w:rPr/>
        <w:t>ACCUSE'</w:t>
      </w:r>
      <w:r>
        <w:rPr>
          <w:spacing w:val="40"/>
        </w:rPr>
        <w:t> </w:t>
      </w:r>
      <w:r>
        <w:rPr/>
        <w:t>in which</w:t>
      </w:r>
      <w:r>
        <w:rPr>
          <w:spacing w:val="54"/>
        </w:rPr>
        <w:t> </w:t>
      </w:r>
      <w:r>
        <w:rPr/>
        <w:t>they</w:t>
      </w:r>
      <w:r>
        <w:rPr>
          <w:spacing w:val="55"/>
        </w:rPr>
        <w:t> </w:t>
      </w:r>
      <w:r>
        <w:rPr/>
        <w:t>listed</w:t>
      </w:r>
      <w:r>
        <w:rPr>
          <w:spacing w:val="57"/>
        </w:rPr>
        <w:t> </w:t>
      </w:r>
      <w:r>
        <w:rPr/>
        <w:t>thirty</w:t>
      </w:r>
      <w:r>
        <w:rPr>
          <w:spacing w:val="55"/>
        </w:rPr>
        <w:t> </w:t>
      </w:r>
      <w:r>
        <w:rPr/>
        <w:t>accusations</w:t>
      </w:r>
      <w:r>
        <w:rPr>
          <w:spacing w:val="53"/>
        </w:rPr>
        <w:t> </w:t>
      </w:r>
      <w:r>
        <w:rPr/>
        <w:t>of</w:t>
      </w:r>
      <w:r>
        <w:rPr>
          <w:spacing w:val="57"/>
        </w:rPr>
        <w:t> </w:t>
      </w:r>
      <w:r>
        <w:rPr/>
        <w:t>'corruption</w:t>
      </w:r>
      <w:r>
        <w:rPr>
          <w:spacing w:val="54"/>
        </w:rPr>
        <w:t> </w:t>
      </w:r>
      <w:r>
        <w:rPr/>
        <w:t>and</w:t>
      </w:r>
      <w:r>
        <w:rPr>
          <w:spacing w:val="57"/>
        </w:rPr>
        <w:t> </w:t>
      </w:r>
      <w:r>
        <w:rPr/>
        <w:t>misconduct'</w:t>
      </w:r>
      <w:r>
        <w:rPr>
          <w:spacing w:val="52"/>
        </w:rPr>
        <w:t> </w:t>
      </w:r>
      <w:r>
        <w:rPr/>
        <w:t>against</w:t>
      </w:r>
      <w:r>
        <w:rPr>
          <w:spacing w:val="53"/>
        </w:rPr>
        <w:t> </w:t>
      </w:r>
      <w:r>
        <w:rPr/>
        <w:t>Khar.</w:t>
      </w:r>
      <w:r>
        <w:rPr>
          <w:spacing w:val="56"/>
        </w:rPr>
        <w:t> </w:t>
      </w:r>
      <w:r>
        <w:rPr>
          <w:spacing w:val="-5"/>
        </w:rPr>
        <w:t>The</w:t>
      </w:r>
    </w:p>
    <w:p>
      <w:pPr>
        <w:pStyle w:val="BodyText"/>
        <w:spacing w:before="115"/>
        <w:rPr>
          <w:sz w:val="20"/>
        </w:rPr>
      </w:pPr>
      <w:r>
        <w:rPr>
          <w:sz w:val="20"/>
        </w:rPr>
        <mc:AlternateContent>
          <mc:Choice Requires="wps">
            <w:drawing>
              <wp:anchor distT="0" distB="0" distL="0" distR="0" allowOverlap="1" layoutInCell="1" locked="0" behindDoc="1" simplePos="0" relativeHeight="487687168">
                <wp:simplePos x="0" y="0"/>
                <wp:positionH relativeFrom="page">
                  <wp:posOffset>914400</wp:posOffset>
                </wp:positionH>
                <wp:positionV relativeFrom="paragraph">
                  <wp:posOffset>237283</wp:posOffset>
                </wp:positionV>
                <wp:extent cx="1828800" cy="9525"/>
                <wp:effectExtent l="0" t="0" r="0" b="0"/>
                <wp:wrapTopAndBottom/>
                <wp:docPr id="202" name="Graphic 202"/>
                <wp:cNvGraphicFramePr>
                  <a:graphicFrameLocks/>
                </wp:cNvGraphicFramePr>
                <a:graphic>
                  <a:graphicData uri="http://schemas.microsoft.com/office/word/2010/wordprocessingShape">
                    <wps:wsp>
                      <wps:cNvPr id="202" name="Graphic 202"/>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683710pt;width:144pt;height:.71pt;mso-position-horizontal-relative:page;mso-position-vertical-relative:paragraph;z-index:-15629312;mso-wrap-distance-left:0;mso-wrap-distance-right:0" id="docshape201"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448</w:t>
      </w:r>
      <w:r>
        <w:rPr>
          <w:rFonts w:ascii="Calibri"/>
          <w:spacing w:val="-3"/>
          <w:sz w:val="20"/>
          <w:vertAlign w:val="baseline"/>
        </w:rPr>
        <w:t> </w:t>
      </w:r>
      <w:r>
        <w:rPr>
          <w:rFonts w:ascii="Calibri"/>
          <w:sz w:val="20"/>
          <w:vertAlign w:val="baseline"/>
        </w:rPr>
        <w:t>Previously</w:t>
      </w:r>
      <w:r>
        <w:rPr>
          <w:rFonts w:ascii="Calibri"/>
          <w:spacing w:val="-9"/>
          <w:sz w:val="20"/>
          <w:vertAlign w:val="baseline"/>
        </w:rPr>
        <w:t> </w:t>
      </w:r>
      <w:r>
        <w:rPr>
          <w:rFonts w:ascii="Calibri"/>
          <w:sz w:val="20"/>
          <w:vertAlign w:val="baseline"/>
        </w:rPr>
        <w:t>Kharral</w:t>
      </w:r>
      <w:r>
        <w:rPr>
          <w:rFonts w:ascii="Calibri"/>
          <w:spacing w:val="-8"/>
          <w:sz w:val="20"/>
          <w:vertAlign w:val="baseline"/>
        </w:rPr>
        <w:t> </w:t>
      </w:r>
      <w:r>
        <w:rPr>
          <w:rFonts w:ascii="Calibri"/>
          <w:sz w:val="20"/>
          <w:vertAlign w:val="baseline"/>
        </w:rPr>
        <w:t>had</w:t>
      </w:r>
      <w:r>
        <w:rPr>
          <w:rFonts w:ascii="Calibri"/>
          <w:spacing w:val="-9"/>
          <w:sz w:val="20"/>
          <w:vertAlign w:val="baseline"/>
        </w:rPr>
        <w:t> </w:t>
      </w:r>
      <w:r>
        <w:rPr>
          <w:rFonts w:ascii="Calibri"/>
          <w:sz w:val="20"/>
          <w:vertAlign w:val="baseline"/>
        </w:rPr>
        <w:t>been</w:t>
      </w:r>
      <w:r>
        <w:rPr>
          <w:rFonts w:ascii="Calibri"/>
          <w:spacing w:val="-9"/>
          <w:sz w:val="20"/>
          <w:vertAlign w:val="baseline"/>
        </w:rPr>
        <w:t> </w:t>
      </w:r>
      <w:r>
        <w:rPr>
          <w:rFonts w:ascii="Calibri"/>
          <w:sz w:val="20"/>
          <w:vertAlign w:val="baseline"/>
        </w:rPr>
        <w:t>Deputy</w:t>
      </w:r>
      <w:r>
        <w:rPr>
          <w:rFonts w:ascii="Calibri"/>
          <w:spacing w:val="-9"/>
          <w:sz w:val="20"/>
          <w:vertAlign w:val="baseline"/>
        </w:rPr>
        <w:t> </w:t>
      </w:r>
      <w:r>
        <w:rPr>
          <w:rFonts w:ascii="Calibri"/>
          <w:sz w:val="20"/>
          <w:vertAlign w:val="baseline"/>
        </w:rPr>
        <w:t>Commissioner,</w:t>
      </w:r>
      <w:r>
        <w:rPr>
          <w:rFonts w:ascii="Calibri"/>
          <w:spacing w:val="-10"/>
          <w:sz w:val="20"/>
          <w:vertAlign w:val="baseline"/>
        </w:rPr>
        <w:t> </w:t>
      </w:r>
      <w:r>
        <w:rPr>
          <w:rFonts w:ascii="Calibri"/>
          <w:sz w:val="20"/>
          <w:vertAlign w:val="baseline"/>
        </w:rPr>
        <w:t>Larkana</w:t>
      </w:r>
      <w:r>
        <w:rPr>
          <w:rFonts w:ascii="Calibri"/>
          <w:spacing w:val="-9"/>
          <w:sz w:val="20"/>
          <w:vertAlign w:val="baseline"/>
        </w:rPr>
        <w:t> </w:t>
      </w:r>
      <w:r>
        <w:rPr>
          <w:rFonts w:ascii="Calibri"/>
          <w:spacing w:val="-2"/>
          <w:sz w:val="20"/>
          <w:vertAlign w:val="baseline"/>
        </w:rPr>
        <w:t>District.</w:t>
      </w:r>
    </w:p>
    <w:p>
      <w:pPr>
        <w:spacing w:before="1"/>
        <w:ind w:left="1440" w:right="0" w:firstLine="0"/>
        <w:jc w:val="left"/>
        <w:rPr>
          <w:rFonts w:ascii="Calibri"/>
          <w:sz w:val="20"/>
        </w:rPr>
      </w:pPr>
      <w:r>
        <w:rPr>
          <w:rFonts w:ascii="Calibri"/>
          <w:sz w:val="20"/>
          <w:vertAlign w:val="superscript"/>
        </w:rPr>
        <w:t>449</w:t>
      </w:r>
      <w:r>
        <w:rPr>
          <w:rFonts w:ascii="Calibri"/>
          <w:spacing w:val="2"/>
          <w:sz w:val="20"/>
          <w:vertAlign w:val="baseline"/>
        </w:rPr>
        <w:t> </w:t>
      </w:r>
      <w:r>
        <w:rPr>
          <w:rFonts w:ascii="Calibri"/>
          <w:sz w:val="20"/>
          <w:vertAlign w:val="baseline"/>
        </w:rPr>
        <w:t>Rafi</w:t>
      </w:r>
      <w:r>
        <w:rPr>
          <w:rFonts w:ascii="Calibri"/>
          <w:spacing w:val="-3"/>
          <w:sz w:val="20"/>
          <w:vertAlign w:val="baseline"/>
        </w:rPr>
        <w:t> </w:t>
      </w:r>
      <w:r>
        <w:rPr>
          <w:rFonts w:ascii="Calibri"/>
          <w:sz w:val="20"/>
          <w:vertAlign w:val="baseline"/>
        </w:rPr>
        <w:t>Raza,</w:t>
      </w:r>
      <w:r>
        <w:rPr>
          <w:rFonts w:ascii="Calibri"/>
          <w:spacing w:val="-6"/>
          <w:sz w:val="20"/>
          <w:vertAlign w:val="baseline"/>
        </w:rPr>
        <w:t> </w:t>
      </w:r>
      <w:r>
        <w:rPr>
          <w:rFonts w:ascii="Calibri"/>
          <w:i/>
          <w:sz w:val="20"/>
          <w:vertAlign w:val="baseline"/>
        </w:rPr>
        <w:t>op.</w:t>
      </w:r>
      <w:r>
        <w:rPr>
          <w:rFonts w:ascii="Calibri"/>
          <w:i/>
          <w:spacing w:val="-2"/>
          <w:sz w:val="20"/>
          <w:vertAlign w:val="baseline"/>
        </w:rPr>
        <w:t> </w:t>
      </w:r>
      <w:r>
        <w:rPr>
          <w:rFonts w:ascii="Calibri"/>
          <w:i/>
          <w:sz w:val="20"/>
          <w:vertAlign w:val="baseline"/>
        </w:rPr>
        <w:t>cit</w:t>
      </w:r>
      <w:r>
        <w:rPr>
          <w:rFonts w:ascii="Calibri"/>
          <w:sz w:val="20"/>
          <w:vertAlign w:val="baseline"/>
        </w:rPr>
        <w:t>.,</w:t>
      </w:r>
      <w:r>
        <w:rPr>
          <w:rFonts w:ascii="Calibri"/>
          <w:spacing w:val="-7"/>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299.</w:t>
      </w:r>
    </w:p>
    <w:p>
      <w:pPr>
        <w:spacing w:before="0"/>
        <w:ind w:left="1440" w:right="1431" w:firstLine="0"/>
        <w:jc w:val="left"/>
        <w:rPr>
          <w:rFonts w:ascii="Calibri"/>
          <w:sz w:val="20"/>
        </w:rPr>
      </w:pPr>
      <w:r>
        <w:rPr>
          <w:rFonts w:ascii="Calibri"/>
          <w:sz w:val="20"/>
          <w:vertAlign w:val="superscript"/>
        </w:rPr>
        <w:t>450</w:t>
      </w:r>
      <w:r>
        <w:rPr>
          <w:rFonts w:ascii="Calibri"/>
          <w:spacing w:val="32"/>
          <w:sz w:val="20"/>
          <w:vertAlign w:val="baseline"/>
        </w:rPr>
        <w:t> </w:t>
      </w:r>
      <w:r>
        <w:rPr>
          <w:rFonts w:ascii="Calibri"/>
          <w:sz w:val="20"/>
          <w:vertAlign w:val="baseline"/>
        </w:rPr>
        <w:t>I</w:t>
      </w:r>
      <w:r>
        <w:rPr>
          <w:rFonts w:ascii="Calibri"/>
          <w:spacing w:val="33"/>
          <w:sz w:val="20"/>
          <w:vertAlign w:val="baseline"/>
        </w:rPr>
        <w:t> </w:t>
      </w:r>
      <w:r>
        <w:rPr>
          <w:rFonts w:ascii="Calibri"/>
          <w:sz w:val="20"/>
          <w:vertAlign w:val="baseline"/>
        </w:rPr>
        <w:t>was</w:t>
      </w:r>
      <w:r>
        <w:rPr>
          <w:rFonts w:ascii="Calibri"/>
          <w:spacing w:val="29"/>
          <w:sz w:val="20"/>
          <w:vertAlign w:val="baseline"/>
        </w:rPr>
        <w:t> </w:t>
      </w:r>
      <w:r>
        <w:rPr>
          <w:rFonts w:ascii="Calibri"/>
          <w:sz w:val="20"/>
          <w:vertAlign w:val="baseline"/>
        </w:rPr>
        <w:t>informed</w:t>
      </w:r>
      <w:r>
        <w:rPr>
          <w:rFonts w:ascii="Calibri"/>
          <w:spacing w:val="31"/>
          <w:sz w:val="20"/>
          <w:vertAlign w:val="baseline"/>
        </w:rPr>
        <w:t> </w:t>
      </w:r>
      <w:r>
        <w:rPr>
          <w:rFonts w:ascii="Calibri"/>
          <w:sz w:val="20"/>
          <w:vertAlign w:val="baseline"/>
        </w:rPr>
        <w:t>in</w:t>
      </w:r>
      <w:r>
        <w:rPr>
          <w:rFonts w:ascii="Calibri"/>
          <w:spacing w:val="31"/>
          <w:sz w:val="20"/>
          <w:vertAlign w:val="baseline"/>
        </w:rPr>
        <w:t> </w:t>
      </w:r>
      <w:r>
        <w:rPr>
          <w:rFonts w:ascii="Calibri"/>
          <w:sz w:val="20"/>
          <w:vertAlign w:val="baseline"/>
        </w:rPr>
        <w:t>November</w:t>
      </w:r>
      <w:r>
        <w:rPr>
          <w:rFonts w:ascii="Calibri"/>
          <w:spacing w:val="33"/>
          <w:sz w:val="20"/>
          <w:vertAlign w:val="baseline"/>
        </w:rPr>
        <w:t> </w:t>
      </w:r>
      <w:r>
        <w:rPr>
          <w:rFonts w:ascii="Calibri"/>
          <w:sz w:val="20"/>
          <w:vertAlign w:val="baseline"/>
        </w:rPr>
        <w:t>1973</w:t>
      </w:r>
      <w:r>
        <w:rPr>
          <w:rFonts w:ascii="Calibri"/>
          <w:spacing w:val="29"/>
          <w:sz w:val="20"/>
          <w:vertAlign w:val="baseline"/>
        </w:rPr>
        <w:t> </w:t>
      </w:r>
      <w:r>
        <w:rPr>
          <w:rFonts w:ascii="Calibri"/>
          <w:sz w:val="20"/>
          <w:vertAlign w:val="baseline"/>
        </w:rPr>
        <w:t>that</w:t>
      </w:r>
      <w:r>
        <w:rPr>
          <w:rFonts w:ascii="Calibri"/>
          <w:spacing w:val="30"/>
          <w:sz w:val="20"/>
          <w:vertAlign w:val="baseline"/>
        </w:rPr>
        <w:t> </w:t>
      </w:r>
      <w:r>
        <w:rPr>
          <w:rFonts w:ascii="Calibri"/>
          <w:sz w:val="20"/>
          <w:vertAlign w:val="baseline"/>
        </w:rPr>
        <w:t>at</w:t>
      </w:r>
      <w:r>
        <w:rPr>
          <w:rFonts w:ascii="Calibri"/>
          <w:spacing w:val="30"/>
          <w:sz w:val="20"/>
          <w:vertAlign w:val="baseline"/>
        </w:rPr>
        <w:t> </w:t>
      </w:r>
      <w:r>
        <w:rPr>
          <w:rFonts w:ascii="Calibri"/>
          <w:sz w:val="20"/>
          <w:vertAlign w:val="baseline"/>
        </w:rPr>
        <w:t>a</w:t>
      </w:r>
      <w:r>
        <w:rPr>
          <w:rFonts w:ascii="Calibri"/>
          <w:spacing w:val="30"/>
          <w:sz w:val="20"/>
          <w:vertAlign w:val="baseline"/>
        </w:rPr>
        <w:t> </w:t>
      </w:r>
      <w:r>
        <w:rPr>
          <w:rFonts w:ascii="Calibri"/>
          <w:sz w:val="20"/>
          <w:vertAlign w:val="baseline"/>
        </w:rPr>
        <w:t>Karachi</w:t>
      </w:r>
      <w:r>
        <w:rPr>
          <w:rFonts w:ascii="Calibri"/>
          <w:spacing w:val="33"/>
          <w:sz w:val="20"/>
          <w:vertAlign w:val="baseline"/>
        </w:rPr>
        <w:t> </w:t>
      </w:r>
      <w:r>
        <w:rPr>
          <w:rFonts w:ascii="Calibri"/>
          <w:sz w:val="20"/>
          <w:vertAlign w:val="baseline"/>
        </w:rPr>
        <w:t>dinner</w:t>
      </w:r>
      <w:r>
        <w:rPr>
          <w:rFonts w:ascii="Calibri"/>
          <w:spacing w:val="33"/>
          <w:sz w:val="20"/>
          <w:vertAlign w:val="baseline"/>
        </w:rPr>
        <w:t> </w:t>
      </w:r>
      <w:r>
        <w:rPr>
          <w:rFonts w:ascii="Calibri"/>
          <w:sz w:val="20"/>
          <w:vertAlign w:val="baseline"/>
        </w:rPr>
        <w:t>party</w:t>
      </w:r>
      <w:r>
        <w:rPr>
          <w:rFonts w:ascii="Calibri"/>
          <w:spacing w:val="31"/>
          <w:sz w:val="20"/>
          <w:vertAlign w:val="baseline"/>
        </w:rPr>
        <w:t> </w:t>
      </w:r>
      <w:r>
        <w:rPr>
          <w:rFonts w:ascii="Calibri"/>
          <w:sz w:val="20"/>
          <w:vertAlign w:val="baseline"/>
        </w:rPr>
        <w:t>both</w:t>
      </w:r>
      <w:r>
        <w:rPr>
          <w:rFonts w:ascii="Calibri"/>
          <w:spacing w:val="26"/>
          <w:sz w:val="20"/>
          <w:vertAlign w:val="baseline"/>
        </w:rPr>
        <w:t> </w:t>
      </w:r>
      <w:r>
        <w:rPr>
          <w:rFonts w:ascii="Calibri"/>
          <w:sz w:val="20"/>
          <w:vertAlign w:val="baseline"/>
        </w:rPr>
        <w:t>Mumtaz</w:t>
      </w:r>
      <w:r>
        <w:rPr>
          <w:rFonts w:ascii="Calibri"/>
          <w:spacing w:val="33"/>
          <w:sz w:val="20"/>
          <w:vertAlign w:val="baseline"/>
        </w:rPr>
        <w:t> </w:t>
      </w:r>
      <w:r>
        <w:rPr>
          <w:rFonts w:ascii="Calibri"/>
          <w:sz w:val="20"/>
          <w:vertAlign w:val="baseline"/>
        </w:rPr>
        <w:t>Bhutto</w:t>
      </w:r>
      <w:r>
        <w:rPr>
          <w:rFonts w:ascii="Calibri"/>
          <w:spacing w:val="30"/>
          <w:sz w:val="20"/>
          <w:vertAlign w:val="baseline"/>
        </w:rPr>
        <w:t> </w:t>
      </w:r>
      <w:r>
        <w:rPr>
          <w:rFonts w:ascii="Calibri"/>
          <w:sz w:val="20"/>
          <w:vertAlign w:val="baseline"/>
        </w:rPr>
        <w:t>and</w:t>
      </w:r>
      <w:r>
        <w:rPr>
          <w:rFonts w:ascii="Calibri"/>
          <w:spacing w:val="26"/>
          <w:sz w:val="20"/>
          <w:vertAlign w:val="baseline"/>
        </w:rPr>
        <w:t> </w:t>
      </w:r>
      <w:r>
        <w:rPr>
          <w:rFonts w:ascii="Calibri"/>
          <w:sz w:val="20"/>
          <w:vertAlign w:val="baseline"/>
        </w:rPr>
        <w:t>Pirzada</w:t>
      </w:r>
      <w:r>
        <w:rPr>
          <w:rFonts w:ascii="Calibri"/>
          <w:spacing w:val="30"/>
          <w:sz w:val="20"/>
          <w:vertAlign w:val="baseline"/>
        </w:rPr>
        <w:t> </w:t>
      </w:r>
      <w:r>
        <w:rPr>
          <w:rFonts w:ascii="Calibri"/>
          <w:sz w:val="20"/>
          <w:vertAlign w:val="baseline"/>
        </w:rPr>
        <w:t>openly 'abused' Khar, who of course, was not present at the scene.</w:t>
      </w:r>
    </w:p>
    <w:p>
      <w:pPr>
        <w:spacing w:before="2"/>
        <w:ind w:left="1440" w:right="0" w:firstLine="0"/>
        <w:jc w:val="left"/>
        <w:rPr>
          <w:rFonts w:ascii="Calibri"/>
          <w:sz w:val="20"/>
        </w:rPr>
      </w:pPr>
      <w:r>
        <w:rPr>
          <w:rFonts w:ascii="Calibri"/>
          <w:sz w:val="20"/>
          <w:vertAlign w:val="superscript"/>
        </w:rPr>
        <w:t>451</w:t>
      </w:r>
      <w:r>
        <w:rPr>
          <w:rFonts w:ascii="Calibri"/>
          <w:sz w:val="20"/>
          <w:vertAlign w:val="baseline"/>
        </w:rPr>
        <w:t>Rafi</w:t>
      </w:r>
      <w:r>
        <w:rPr>
          <w:rFonts w:ascii="Calibri"/>
          <w:spacing w:val="-5"/>
          <w:sz w:val="20"/>
          <w:vertAlign w:val="baseline"/>
        </w:rPr>
        <w:t> </w:t>
      </w:r>
      <w:r>
        <w:rPr>
          <w:rFonts w:ascii="Calibri"/>
          <w:sz w:val="20"/>
          <w:vertAlign w:val="baseline"/>
        </w:rPr>
        <w:t>Raza,</w:t>
      </w:r>
      <w:r>
        <w:rPr>
          <w:rFonts w:ascii="Calibri"/>
          <w:spacing w:val="-8"/>
          <w:sz w:val="20"/>
          <w:vertAlign w:val="baseline"/>
        </w:rPr>
        <w:t> </w:t>
      </w:r>
      <w:r>
        <w:rPr>
          <w:rFonts w:ascii="Calibri"/>
          <w:i/>
          <w:sz w:val="20"/>
          <w:vertAlign w:val="baseline"/>
        </w:rPr>
        <w:t>op. cit</w:t>
      </w:r>
      <w:r>
        <w:rPr>
          <w:rFonts w:ascii="Calibri"/>
          <w:sz w:val="20"/>
          <w:vertAlign w:val="baseline"/>
        </w:rPr>
        <w:t>.,</w:t>
      </w:r>
      <w:r>
        <w:rPr>
          <w:rFonts w:ascii="Calibri"/>
          <w:spacing w:val="-3"/>
          <w:sz w:val="20"/>
          <w:vertAlign w:val="baseline"/>
        </w:rPr>
        <w:t> </w:t>
      </w:r>
      <w:r>
        <w:rPr>
          <w:rFonts w:ascii="Calibri"/>
          <w:sz w:val="20"/>
          <w:vertAlign w:val="baseline"/>
        </w:rPr>
        <w:t>p. </w:t>
      </w:r>
      <w:r>
        <w:rPr>
          <w:rFonts w:ascii="Calibri"/>
          <w:spacing w:val="-4"/>
          <w:sz w:val="20"/>
          <w:vertAlign w:val="baseline"/>
        </w:rPr>
        <w:t>302.</w:t>
      </w:r>
    </w:p>
    <w:p>
      <w:pPr>
        <w:spacing w:line="242" w:lineRule="exact" w:before="0"/>
        <w:ind w:left="1440" w:right="0" w:firstLine="0"/>
        <w:jc w:val="left"/>
        <w:rPr>
          <w:rFonts w:ascii="Calibri"/>
          <w:sz w:val="20"/>
        </w:rPr>
      </w:pPr>
      <w:r>
        <w:rPr>
          <w:rFonts w:ascii="Calibri"/>
          <w:sz w:val="20"/>
          <w:vertAlign w:val="superscript"/>
        </w:rPr>
        <w:t>452</w:t>
      </w:r>
      <w:r>
        <w:rPr>
          <w:rFonts w:ascii="Calibri"/>
          <w:sz w:val="20"/>
          <w:vertAlign w:val="baseline"/>
        </w:rPr>
        <w:t>Anwar</w:t>
      </w:r>
      <w:r>
        <w:rPr>
          <w:rFonts w:ascii="Calibri"/>
          <w:spacing w:val="-3"/>
          <w:sz w:val="20"/>
          <w:vertAlign w:val="baseline"/>
        </w:rPr>
        <w:t> </w:t>
      </w:r>
      <w:r>
        <w:rPr>
          <w:rFonts w:ascii="Calibri"/>
          <w:sz w:val="20"/>
          <w:vertAlign w:val="baseline"/>
        </w:rPr>
        <w:t>H.</w:t>
      </w:r>
      <w:r>
        <w:rPr>
          <w:rFonts w:ascii="Calibri"/>
          <w:spacing w:val="-2"/>
          <w:sz w:val="20"/>
          <w:vertAlign w:val="baseline"/>
        </w:rPr>
        <w:t> </w:t>
      </w:r>
      <w:r>
        <w:rPr>
          <w:rFonts w:ascii="Calibri"/>
          <w:sz w:val="20"/>
          <w:vertAlign w:val="baseline"/>
        </w:rPr>
        <w:t>Syed,</w:t>
      </w:r>
      <w:r>
        <w:rPr>
          <w:rFonts w:ascii="Calibri"/>
          <w:spacing w:val="-5"/>
          <w:sz w:val="20"/>
          <w:vertAlign w:val="baseline"/>
        </w:rPr>
        <w:t> </w:t>
      </w:r>
      <w:r>
        <w:rPr>
          <w:rFonts w:ascii="Calibri"/>
          <w:i/>
          <w:sz w:val="20"/>
          <w:vertAlign w:val="baseline"/>
        </w:rPr>
        <w:t>The</w:t>
      </w:r>
      <w:r>
        <w:rPr>
          <w:rFonts w:ascii="Calibri"/>
          <w:i/>
          <w:spacing w:val="-9"/>
          <w:sz w:val="20"/>
          <w:vertAlign w:val="baseline"/>
        </w:rPr>
        <w:t> </w:t>
      </w:r>
      <w:r>
        <w:rPr>
          <w:rFonts w:ascii="Calibri"/>
          <w:i/>
          <w:sz w:val="20"/>
          <w:vertAlign w:val="baseline"/>
        </w:rPr>
        <w:t>Discourse</w:t>
      </w:r>
      <w:r>
        <w:rPr>
          <w:rFonts w:ascii="Calibri"/>
          <w:i/>
          <w:spacing w:val="-8"/>
          <w:sz w:val="20"/>
          <w:vertAlign w:val="baseline"/>
        </w:rPr>
        <w:t> </w:t>
      </w:r>
      <w:r>
        <w:rPr>
          <w:rFonts w:ascii="Calibri"/>
          <w:i/>
          <w:sz w:val="20"/>
          <w:vertAlign w:val="baseline"/>
        </w:rPr>
        <w:t>and</w:t>
      </w:r>
      <w:r>
        <w:rPr>
          <w:rFonts w:ascii="Calibri"/>
          <w:i/>
          <w:spacing w:val="-7"/>
          <w:sz w:val="20"/>
          <w:vertAlign w:val="baseline"/>
        </w:rPr>
        <w:t> </w:t>
      </w:r>
      <w:r>
        <w:rPr>
          <w:rFonts w:ascii="Calibri"/>
          <w:i/>
          <w:sz w:val="20"/>
          <w:vertAlign w:val="baseline"/>
        </w:rPr>
        <w:t>Politics</w:t>
      </w:r>
      <w:r>
        <w:rPr>
          <w:rFonts w:ascii="Calibri"/>
          <w:i/>
          <w:spacing w:val="-9"/>
          <w:sz w:val="20"/>
          <w:vertAlign w:val="baseline"/>
        </w:rPr>
        <w:t> </w:t>
      </w:r>
      <w:r>
        <w:rPr>
          <w:rFonts w:ascii="Calibri"/>
          <w:i/>
          <w:sz w:val="20"/>
          <w:vertAlign w:val="baseline"/>
        </w:rPr>
        <w:t>of</w:t>
      </w:r>
      <w:r>
        <w:rPr>
          <w:rFonts w:ascii="Calibri"/>
          <w:i/>
          <w:spacing w:val="-8"/>
          <w:sz w:val="20"/>
          <w:vertAlign w:val="baseline"/>
        </w:rPr>
        <w:t> </w:t>
      </w:r>
      <w:r>
        <w:rPr>
          <w:rFonts w:ascii="Calibri"/>
          <w:i/>
          <w:sz w:val="20"/>
          <w:vertAlign w:val="baseline"/>
        </w:rPr>
        <w:t>Zulfikar</w:t>
      </w:r>
      <w:r>
        <w:rPr>
          <w:rFonts w:ascii="Calibri"/>
          <w:i/>
          <w:spacing w:val="-6"/>
          <w:sz w:val="20"/>
          <w:vertAlign w:val="baseline"/>
        </w:rPr>
        <w:t> </w:t>
      </w:r>
      <w:r>
        <w:rPr>
          <w:rFonts w:ascii="Calibri"/>
          <w:i/>
          <w:sz w:val="20"/>
          <w:vertAlign w:val="baseline"/>
        </w:rPr>
        <w:t>Ali</w:t>
      </w:r>
      <w:r>
        <w:rPr>
          <w:rFonts w:ascii="Calibri"/>
          <w:i/>
          <w:spacing w:val="-6"/>
          <w:sz w:val="20"/>
          <w:vertAlign w:val="baseline"/>
        </w:rPr>
        <w:t> </w:t>
      </w:r>
      <w:r>
        <w:rPr>
          <w:rFonts w:ascii="Calibri"/>
          <w:i/>
          <w:sz w:val="20"/>
          <w:vertAlign w:val="baseline"/>
        </w:rPr>
        <w:t>Bhutto</w:t>
      </w:r>
      <w:r>
        <w:rPr>
          <w:rFonts w:ascii="Calibri"/>
          <w:sz w:val="20"/>
          <w:vertAlign w:val="baseline"/>
        </w:rPr>
        <w:t>.</w:t>
      </w:r>
      <w:r>
        <w:rPr>
          <w:rFonts w:ascii="Calibri"/>
          <w:spacing w:val="-7"/>
          <w:sz w:val="20"/>
          <w:vertAlign w:val="baseline"/>
        </w:rPr>
        <w:t> </w:t>
      </w:r>
      <w:r>
        <w:rPr>
          <w:rFonts w:ascii="Calibri"/>
          <w:sz w:val="20"/>
          <w:vertAlign w:val="baseline"/>
        </w:rPr>
        <w:t>Macmillian,</w:t>
      </w:r>
      <w:r>
        <w:rPr>
          <w:rFonts w:ascii="Calibri"/>
          <w:spacing w:val="-10"/>
          <w:sz w:val="20"/>
          <w:vertAlign w:val="baseline"/>
        </w:rPr>
        <w:t> </w:t>
      </w:r>
      <w:r>
        <w:rPr>
          <w:rFonts w:ascii="Calibri"/>
          <w:sz w:val="20"/>
          <w:vertAlign w:val="baseline"/>
        </w:rPr>
        <w:t>London,</w:t>
      </w:r>
      <w:r>
        <w:rPr>
          <w:rFonts w:ascii="Calibri"/>
          <w:spacing w:val="-6"/>
          <w:sz w:val="20"/>
          <w:vertAlign w:val="baseline"/>
        </w:rPr>
        <w:t> </w:t>
      </w:r>
      <w:r>
        <w:rPr>
          <w:rFonts w:ascii="Calibri"/>
          <w:sz w:val="20"/>
          <w:vertAlign w:val="baseline"/>
        </w:rPr>
        <w:t>1992,</w:t>
      </w:r>
      <w:r>
        <w:rPr>
          <w:rFonts w:ascii="Calibri"/>
          <w:spacing w:val="-6"/>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208.</w:t>
      </w:r>
    </w:p>
    <w:p>
      <w:pPr>
        <w:spacing w:line="242" w:lineRule="exact" w:before="0"/>
        <w:ind w:left="1440" w:right="0" w:firstLine="0"/>
        <w:jc w:val="left"/>
        <w:rPr>
          <w:rFonts w:ascii="Calibri"/>
          <w:sz w:val="20"/>
        </w:rPr>
      </w:pPr>
      <w:r>
        <w:rPr>
          <w:rFonts w:ascii="Calibri"/>
          <w:sz w:val="20"/>
          <w:vertAlign w:val="superscript"/>
        </w:rPr>
        <w:t>453</w:t>
      </w:r>
      <w:r>
        <w:rPr>
          <w:rFonts w:ascii="Calibri"/>
          <w:spacing w:val="2"/>
          <w:sz w:val="20"/>
          <w:vertAlign w:val="baseline"/>
        </w:rPr>
        <w:t> </w:t>
      </w:r>
      <w:r>
        <w:rPr>
          <w:rFonts w:ascii="Calibri"/>
          <w:sz w:val="20"/>
          <w:vertAlign w:val="baseline"/>
        </w:rPr>
        <w:t>Rafi</w:t>
      </w:r>
      <w:r>
        <w:rPr>
          <w:rFonts w:ascii="Calibri"/>
          <w:spacing w:val="-3"/>
          <w:sz w:val="20"/>
          <w:vertAlign w:val="baseline"/>
        </w:rPr>
        <w:t> </w:t>
      </w:r>
      <w:r>
        <w:rPr>
          <w:rFonts w:ascii="Calibri"/>
          <w:sz w:val="20"/>
          <w:vertAlign w:val="baseline"/>
        </w:rPr>
        <w:t>Raza,</w:t>
      </w:r>
      <w:r>
        <w:rPr>
          <w:rFonts w:ascii="Calibri"/>
          <w:spacing w:val="-6"/>
          <w:sz w:val="20"/>
          <w:vertAlign w:val="baseline"/>
        </w:rPr>
        <w:t> </w:t>
      </w:r>
      <w:r>
        <w:rPr>
          <w:rFonts w:ascii="Calibri"/>
          <w:i/>
          <w:sz w:val="20"/>
          <w:vertAlign w:val="baseline"/>
        </w:rPr>
        <w:t>op.</w:t>
      </w:r>
      <w:r>
        <w:rPr>
          <w:rFonts w:ascii="Calibri"/>
          <w:i/>
          <w:spacing w:val="-2"/>
          <w:sz w:val="20"/>
          <w:vertAlign w:val="baseline"/>
        </w:rPr>
        <w:t> </w:t>
      </w:r>
      <w:r>
        <w:rPr>
          <w:rFonts w:ascii="Calibri"/>
          <w:i/>
          <w:sz w:val="20"/>
          <w:vertAlign w:val="baseline"/>
        </w:rPr>
        <w:t>cit</w:t>
      </w:r>
      <w:r>
        <w:rPr>
          <w:rFonts w:ascii="Calibri"/>
          <w:sz w:val="20"/>
          <w:vertAlign w:val="baseline"/>
        </w:rPr>
        <w:t>.,</w:t>
      </w:r>
      <w:r>
        <w:rPr>
          <w:rFonts w:ascii="Calibri"/>
          <w:spacing w:val="-7"/>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299.</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7"/>
        <w:jc w:val="both"/>
      </w:pPr>
      <w:r>
        <w:rPr/>
        <w:t>accusations included the amassing of millions of rupees and hundreds of acres of 'the</w:t>
      </w:r>
      <w:r>
        <w:rPr>
          <w:spacing w:val="40"/>
        </w:rPr>
        <w:t> </w:t>
      </w:r>
      <w:r>
        <w:rPr/>
        <w:t>finest' and 'best agricultural land in Muzaffargarh District', building a 'palatial' home in Lahore and</w:t>
      </w:r>
      <w:r>
        <w:rPr>
          <w:spacing w:val="40"/>
        </w:rPr>
        <w:t> </w:t>
      </w:r>
      <w:r>
        <w:rPr/>
        <w:t>a 'large house'</w:t>
      </w:r>
      <w:r>
        <w:rPr>
          <w:spacing w:val="40"/>
        </w:rPr>
        <w:t> </w:t>
      </w:r>
      <w:r>
        <w:rPr/>
        <w:t>in Islamabad,</w:t>
      </w:r>
      <w:r>
        <w:rPr>
          <w:spacing w:val="40"/>
        </w:rPr>
        <w:t> </w:t>
      </w:r>
      <w:r>
        <w:rPr/>
        <w:t>and 'a fleet of 6 cars</w:t>
      </w:r>
      <w:r>
        <w:rPr>
          <w:spacing w:val="40"/>
        </w:rPr>
        <w:t> </w:t>
      </w:r>
      <w:r>
        <w:rPr/>
        <w:t>including a Custom-built (sic),</w:t>
      </w:r>
      <w:r>
        <w:rPr>
          <w:spacing w:val="40"/>
        </w:rPr>
        <w:t> </w:t>
      </w:r>
      <w:r>
        <w:rPr/>
        <w:t>air-conditioned</w:t>
      </w:r>
      <w:r>
        <w:rPr>
          <w:spacing w:val="40"/>
        </w:rPr>
        <w:t> </w:t>
      </w:r>
      <w:r>
        <w:rPr/>
        <w:t>Mercedes</w:t>
      </w:r>
      <w:r>
        <w:rPr>
          <w:spacing w:val="40"/>
        </w:rPr>
        <w:t> </w:t>
      </w:r>
      <w:r>
        <w:rPr/>
        <w:t>280</w:t>
      </w:r>
      <w:r>
        <w:rPr>
          <w:spacing w:val="40"/>
        </w:rPr>
        <w:t> </w:t>
      </w:r>
      <w:r>
        <w:rPr/>
        <w:t>S...'.</w:t>
      </w:r>
      <w:r>
        <w:rPr>
          <w:spacing w:val="40"/>
        </w:rPr>
        <w:t> </w:t>
      </w:r>
      <w:r>
        <w:rPr/>
        <w:t>They</w:t>
      </w:r>
      <w:r>
        <w:rPr>
          <w:spacing w:val="40"/>
        </w:rPr>
        <w:t> </w:t>
      </w:r>
      <w:r>
        <w:rPr/>
        <w:t>ended</w:t>
      </w:r>
      <w:r>
        <w:rPr>
          <w:spacing w:val="40"/>
        </w:rPr>
        <w:t> </w:t>
      </w:r>
      <w:r>
        <w:rPr/>
        <w:t>their</w:t>
      </w:r>
      <w:r>
        <w:rPr>
          <w:spacing w:val="40"/>
        </w:rPr>
        <w:t> </w:t>
      </w:r>
      <w:r>
        <w:rPr/>
        <w:t>plaint</w:t>
      </w:r>
      <w:r>
        <w:rPr>
          <w:spacing w:val="40"/>
        </w:rPr>
        <w:t> </w:t>
      </w:r>
      <w:r>
        <w:rPr/>
        <w:t>with</w:t>
      </w:r>
      <w:r>
        <w:rPr>
          <w:spacing w:val="40"/>
        </w:rPr>
        <w:t> </w:t>
      </w:r>
      <w:r>
        <w:rPr/>
        <w:t>use</w:t>
      </w:r>
      <w:r>
        <w:rPr>
          <w:spacing w:val="40"/>
        </w:rPr>
        <w:t> </w:t>
      </w:r>
      <w:r>
        <w:rPr/>
        <w:t>of</w:t>
      </w:r>
      <w:r>
        <w:rPr>
          <w:spacing w:val="40"/>
        </w:rPr>
        <w:t> </w:t>
      </w:r>
      <w:r>
        <w:rPr/>
        <w:t>the following</w:t>
      </w:r>
      <w:r>
        <w:rPr>
          <w:spacing w:val="40"/>
        </w:rPr>
        <w:t> </w:t>
      </w:r>
      <w:r>
        <w:rPr/>
        <w:t>words:</w:t>
      </w:r>
      <w:r>
        <w:rPr>
          <w:spacing w:val="40"/>
        </w:rPr>
        <w:t> </w:t>
      </w:r>
      <w:r>
        <w:rPr/>
        <w:t>'We</w:t>
      </w:r>
      <w:r>
        <w:rPr>
          <w:spacing w:val="40"/>
        </w:rPr>
        <w:t> </w:t>
      </w:r>
      <w:r>
        <w:rPr/>
        <w:t>are</w:t>
      </w:r>
      <w:r>
        <w:rPr>
          <w:spacing w:val="40"/>
        </w:rPr>
        <w:t> </w:t>
      </w:r>
      <w:r>
        <w:rPr/>
        <w:t>confident</w:t>
      </w:r>
      <w:r>
        <w:rPr>
          <w:spacing w:val="40"/>
        </w:rPr>
        <w:t> </w:t>
      </w:r>
      <w:r>
        <w:rPr/>
        <w:t>that</w:t>
      </w:r>
      <w:r>
        <w:rPr>
          <w:spacing w:val="40"/>
        </w:rPr>
        <w:t> </w:t>
      </w:r>
      <w:r>
        <w:rPr/>
        <w:t>our</w:t>
      </w:r>
      <w:r>
        <w:rPr>
          <w:spacing w:val="40"/>
        </w:rPr>
        <w:t> </w:t>
      </w:r>
      <w:r>
        <w:rPr/>
        <w:t>beloved</w:t>
      </w:r>
      <w:r>
        <w:rPr>
          <w:spacing w:val="40"/>
        </w:rPr>
        <w:t> </w:t>
      </w:r>
      <w:r>
        <w:rPr/>
        <w:t>Prime</w:t>
      </w:r>
      <w:r>
        <w:rPr>
          <w:spacing w:val="40"/>
        </w:rPr>
        <w:t> </w:t>
      </w:r>
      <w:r>
        <w:rPr/>
        <w:t>Minister</w:t>
      </w:r>
      <w:r>
        <w:rPr>
          <w:spacing w:val="40"/>
        </w:rPr>
        <w:t> </w:t>
      </w:r>
      <w:r>
        <w:rPr/>
        <w:t>and</w:t>
      </w:r>
      <w:r>
        <w:rPr>
          <w:spacing w:val="40"/>
        </w:rPr>
        <w:t> </w:t>
      </w:r>
      <w:r>
        <w:rPr/>
        <w:t>his Government shall not allow these acts of corruption and high-handedness and abuse of official</w:t>
      </w:r>
      <w:r>
        <w:rPr>
          <w:spacing w:val="40"/>
        </w:rPr>
        <w:t> </w:t>
      </w:r>
      <w:r>
        <w:rPr/>
        <w:t>power</w:t>
      </w:r>
      <w:r>
        <w:rPr>
          <w:spacing w:val="40"/>
        </w:rPr>
        <w:t> </w:t>
      </w:r>
      <w:r>
        <w:rPr/>
        <w:t>and</w:t>
      </w:r>
      <w:r>
        <w:rPr>
          <w:spacing w:val="40"/>
        </w:rPr>
        <w:t> </w:t>
      </w:r>
      <w:r>
        <w:rPr/>
        <w:t>influence,</w:t>
      </w:r>
      <w:r>
        <w:rPr>
          <w:spacing w:val="40"/>
        </w:rPr>
        <w:t> </w:t>
      </w:r>
      <w:r>
        <w:rPr/>
        <w:t>to</w:t>
      </w:r>
      <w:r>
        <w:rPr>
          <w:spacing w:val="40"/>
        </w:rPr>
        <w:t> </w:t>
      </w:r>
      <w:r>
        <w:rPr/>
        <w:t>go</w:t>
      </w:r>
      <w:r>
        <w:rPr>
          <w:spacing w:val="40"/>
        </w:rPr>
        <w:t> </w:t>
      </w:r>
      <w:r>
        <w:rPr/>
        <w:t>unpunished.'</w:t>
      </w:r>
      <w:r>
        <w:rPr>
          <w:position w:val="6"/>
          <w:sz w:val="16"/>
        </w:rPr>
        <w:t>454</w:t>
      </w:r>
      <w:r>
        <w:rPr>
          <w:spacing w:val="40"/>
          <w:position w:val="6"/>
          <w:sz w:val="16"/>
        </w:rPr>
        <w:t> </w:t>
      </w:r>
      <w:r>
        <w:rPr/>
        <w:t>Rather</w:t>
      </w:r>
      <w:r>
        <w:rPr>
          <w:spacing w:val="40"/>
        </w:rPr>
        <w:t> </w:t>
      </w:r>
      <w:r>
        <w:rPr/>
        <w:t>pathetically</w:t>
      </w:r>
      <w:r>
        <w:rPr>
          <w:spacing w:val="40"/>
        </w:rPr>
        <w:t> </w:t>
      </w:r>
      <w:r>
        <w:rPr/>
        <w:t>no</w:t>
      </w:r>
      <w:r>
        <w:rPr>
          <w:spacing w:val="40"/>
        </w:rPr>
        <w:t> </w:t>
      </w:r>
      <w:r>
        <w:rPr/>
        <w:t>one</w:t>
      </w:r>
      <w:r>
        <w:rPr>
          <w:spacing w:val="40"/>
        </w:rPr>
        <w:t> </w:t>
      </w:r>
      <w:r>
        <w:rPr/>
        <w:t>dared</w:t>
      </w:r>
      <w:r>
        <w:rPr>
          <w:spacing w:val="40"/>
        </w:rPr>
        <w:t> </w:t>
      </w:r>
      <w:r>
        <w:rPr/>
        <w:t>to sign</w:t>
      </w:r>
      <w:r>
        <w:rPr>
          <w:spacing w:val="40"/>
        </w:rPr>
        <w:t> </w:t>
      </w:r>
      <w:r>
        <w:rPr/>
        <w:t>this</w:t>
      </w:r>
      <w:r>
        <w:rPr>
          <w:spacing w:val="40"/>
        </w:rPr>
        <w:t> </w:t>
      </w:r>
      <w:r>
        <w:rPr/>
        <w:t>document,</w:t>
      </w:r>
      <w:r>
        <w:rPr>
          <w:spacing w:val="40"/>
        </w:rPr>
        <w:t> </w:t>
      </w:r>
      <w:r>
        <w:rPr/>
        <w:t>but</w:t>
      </w:r>
      <w:r>
        <w:rPr>
          <w:spacing w:val="40"/>
        </w:rPr>
        <w:t> </w:t>
      </w:r>
      <w:r>
        <w:rPr/>
        <w:t>it</w:t>
      </w:r>
      <w:r>
        <w:rPr>
          <w:spacing w:val="40"/>
        </w:rPr>
        <w:t> </w:t>
      </w:r>
      <w:r>
        <w:rPr/>
        <w:t>achieved</w:t>
      </w:r>
      <w:r>
        <w:rPr>
          <w:spacing w:val="40"/>
        </w:rPr>
        <w:t> </w:t>
      </w:r>
      <w:r>
        <w:rPr/>
        <w:t>its</w:t>
      </w:r>
      <w:r>
        <w:rPr>
          <w:spacing w:val="40"/>
        </w:rPr>
        <w:t> </w:t>
      </w:r>
      <w:r>
        <w:rPr/>
        <w:t>intended</w:t>
      </w:r>
      <w:r>
        <w:rPr>
          <w:spacing w:val="40"/>
        </w:rPr>
        <w:t> </w:t>
      </w:r>
      <w:r>
        <w:rPr/>
        <w:t>results.</w:t>
      </w:r>
      <w:r>
        <w:rPr>
          <w:spacing w:val="40"/>
        </w:rPr>
        <w:t> </w:t>
      </w:r>
      <w:r>
        <w:rPr/>
        <w:t>Once</w:t>
      </w:r>
      <w:r>
        <w:rPr>
          <w:spacing w:val="40"/>
        </w:rPr>
        <w:t> </w:t>
      </w:r>
      <w:r>
        <w:rPr/>
        <w:t>satisfied</w:t>
      </w:r>
      <w:r>
        <w:rPr>
          <w:spacing w:val="40"/>
        </w:rPr>
        <w:t> </w:t>
      </w:r>
      <w:r>
        <w:rPr/>
        <w:t>that</w:t>
      </w:r>
      <w:r>
        <w:rPr>
          <w:spacing w:val="40"/>
        </w:rPr>
        <w:t> </w:t>
      </w:r>
      <w:r>
        <w:rPr/>
        <w:t>Khar</w:t>
      </w:r>
      <w:r>
        <w:rPr>
          <w:spacing w:val="40"/>
        </w:rPr>
        <w:t> </w:t>
      </w:r>
      <w:r>
        <w:rPr/>
        <w:t>had been</w:t>
      </w:r>
      <w:r>
        <w:rPr>
          <w:spacing w:val="40"/>
        </w:rPr>
        <w:t> </w:t>
      </w:r>
      <w:r>
        <w:rPr/>
        <w:t>sufficiently</w:t>
      </w:r>
      <w:r>
        <w:rPr>
          <w:spacing w:val="40"/>
        </w:rPr>
        <w:t> </w:t>
      </w:r>
      <w:r>
        <w:rPr/>
        <w:t>brought</w:t>
      </w:r>
      <w:r>
        <w:rPr>
          <w:spacing w:val="40"/>
        </w:rPr>
        <w:t> </w:t>
      </w:r>
      <w:r>
        <w:rPr/>
        <w:t>down</w:t>
      </w:r>
      <w:r>
        <w:rPr>
          <w:spacing w:val="40"/>
        </w:rPr>
        <w:t> </w:t>
      </w:r>
      <w:r>
        <w:rPr/>
        <w:t>to</w:t>
      </w:r>
      <w:r>
        <w:rPr>
          <w:spacing w:val="40"/>
        </w:rPr>
        <w:t> </w:t>
      </w:r>
      <w:r>
        <w:rPr/>
        <w:t>size,</w:t>
      </w:r>
      <w:r>
        <w:rPr>
          <w:spacing w:val="40"/>
        </w:rPr>
        <w:t> </w:t>
      </w:r>
      <w:r>
        <w:rPr/>
        <w:t>Bhutto</w:t>
      </w:r>
      <w:r>
        <w:rPr>
          <w:spacing w:val="40"/>
        </w:rPr>
        <w:t> </w:t>
      </w:r>
      <w:r>
        <w:rPr/>
        <w:t>sacked</w:t>
      </w:r>
      <w:r>
        <w:rPr>
          <w:spacing w:val="40"/>
        </w:rPr>
        <w:t> </w:t>
      </w:r>
      <w:r>
        <w:rPr/>
        <w:t>him.</w:t>
      </w:r>
      <w:r>
        <w:rPr>
          <w:spacing w:val="40"/>
        </w:rPr>
        <w:t> </w:t>
      </w:r>
      <w:r>
        <w:rPr/>
        <w:t>On</w:t>
      </w:r>
      <w:r>
        <w:rPr>
          <w:spacing w:val="40"/>
        </w:rPr>
        <w:t> </w:t>
      </w:r>
      <w:r>
        <w:rPr/>
        <w:t>10</w:t>
      </w:r>
      <w:r>
        <w:rPr>
          <w:spacing w:val="40"/>
        </w:rPr>
        <w:t> </w:t>
      </w:r>
      <w:r>
        <w:rPr/>
        <w:t>March</w:t>
      </w:r>
      <w:r>
        <w:rPr>
          <w:spacing w:val="40"/>
        </w:rPr>
        <w:t> </w:t>
      </w:r>
      <w:r>
        <w:rPr/>
        <w:t>Hanif</w:t>
      </w:r>
      <w:r>
        <w:rPr>
          <w:spacing w:val="40"/>
        </w:rPr>
        <w:t> </w:t>
      </w:r>
      <w:r>
        <w:rPr/>
        <w:t>Ramay was made Chief</w:t>
      </w:r>
      <w:r>
        <w:rPr>
          <w:spacing w:val="40"/>
        </w:rPr>
        <w:t> </w:t>
      </w:r>
      <w:r>
        <w:rPr/>
        <w:t>Minister</w:t>
      </w:r>
      <w:r>
        <w:rPr>
          <w:spacing w:val="40"/>
        </w:rPr>
        <w:t> </w:t>
      </w:r>
      <w:r>
        <w:rPr/>
        <w:t>of Punjab.</w:t>
      </w:r>
    </w:p>
    <w:p>
      <w:pPr>
        <w:pStyle w:val="BodyText"/>
        <w:spacing w:before="14"/>
      </w:pPr>
    </w:p>
    <w:p>
      <w:pPr>
        <w:pStyle w:val="BodyText"/>
        <w:spacing w:line="254" w:lineRule="auto"/>
        <w:ind w:left="1440" w:right="1434"/>
        <w:jc w:val="both"/>
      </w:pPr>
      <w:r>
        <w:rPr>
          <w:w w:val="105"/>
        </w:rPr>
        <w:t>For</w:t>
      </w:r>
      <w:r>
        <w:rPr>
          <w:w w:val="105"/>
        </w:rPr>
        <w:t> a</w:t>
      </w:r>
      <w:r>
        <w:rPr>
          <w:w w:val="105"/>
        </w:rPr>
        <w:t> while</w:t>
      </w:r>
      <w:r>
        <w:rPr>
          <w:w w:val="105"/>
        </w:rPr>
        <w:t> Khar</w:t>
      </w:r>
      <w:r>
        <w:rPr>
          <w:w w:val="105"/>
        </w:rPr>
        <w:t> belligerently</w:t>
      </w:r>
      <w:r>
        <w:rPr>
          <w:w w:val="105"/>
        </w:rPr>
        <w:t> went</w:t>
      </w:r>
      <w:r>
        <w:rPr>
          <w:w w:val="105"/>
        </w:rPr>
        <w:t> around</w:t>
      </w:r>
      <w:r>
        <w:rPr>
          <w:w w:val="105"/>
        </w:rPr>
        <w:t> the</w:t>
      </w:r>
      <w:r>
        <w:rPr>
          <w:w w:val="105"/>
        </w:rPr>
        <w:t> province</w:t>
      </w:r>
      <w:r>
        <w:rPr>
          <w:w w:val="105"/>
        </w:rPr>
        <w:t> rousing</w:t>
      </w:r>
      <w:r>
        <w:rPr>
          <w:w w:val="105"/>
        </w:rPr>
        <w:t> support</w:t>
      </w:r>
      <w:r>
        <w:rPr>
          <w:w w:val="105"/>
        </w:rPr>
        <w:t> for</w:t>
      </w:r>
      <w:r>
        <w:rPr>
          <w:w w:val="105"/>
        </w:rPr>
        <w:t> himself. He</w:t>
      </w:r>
      <w:r>
        <w:rPr>
          <w:w w:val="105"/>
        </w:rPr>
        <w:t> even</w:t>
      </w:r>
      <w:r>
        <w:rPr>
          <w:w w:val="105"/>
        </w:rPr>
        <w:t> attempted</w:t>
      </w:r>
      <w:r>
        <w:rPr>
          <w:w w:val="105"/>
        </w:rPr>
        <w:t> to</w:t>
      </w:r>
      <w:r>
        <w:rPr>
          <w:w w:val="105"/>
        </w:rPr>
        <w:t> make</w:t>
      </w:r>
      <w:r>
        <w:rPr>
          <w:w w:val="105"/>
        </w:rPr>
        <w:t> contact</w:t>
      </w:r>
      <w:r>
        <w:rPr>
          <w:w w:val="105"/>
        </w:rPr>
        <w:t> with</w:t>
      </w:r>
      <w:r>
        <w:rPr>
          <w:w w:val="105"/>
        </w:rPr>
        <w:t> some</w:t>
      </w:r>
      <w:r>
        <w:rPr>
          <w:w w:val="105"/>
        </w:rPr>
        <w:t> Opposition</w:t>
      </w:r>
      <w:r>
        <w:rPr>
          <w:w w:val="105"/>
        </w:rPr>
        <w:t> members</w:t>
      </w:r>
      <w:r>
        <w:rPr>
          <w:w w:val="105"/>
        </w:rPr>
        <w:t> and</w:t>
      </w:r>
      <w:r>
        <w:rPr>
          <w:w w:val="105"/>
        </w:rPr>
        <w:t> made</w:t>
      </w:r>
      <w:r>
        <w:rPr>
          <w:w w:val="105"/>
        </w:rPr>
        <w:t> claims that some of Bhutto's lapses in power were far worse 'than anything Ayub Khan might have done at Tashkent'.</w:t>
      </w:r>
      <w:r>
        <w:rPr>
          <w:w w:val="105"/>
          <w:position w:val="6"/>
          <w:sz w:val="16"/>
        </w:rPr>
        <w:t>455</w:t>
      </w:r>
      <w:r>
        <w:rPr>
          <w:spacing w:val="28"/>
          <w:w w:val="105"/>
          <w:position w:val="6"/>
          <w:sz w:val="16"/>
        </w:rPr>
        <w:t> </w:t>
      </w:r>
      <w:r>
        <w:rPr>
          <w:w w:val="105"/>
        </w:rPr>
        <w:t>But within two months he had made his peace with Bhutto, but</w:t>
      </w:r>
      <w:r>
        <w:rPr>
          <w:w w:val="105"/>
        </w:rPr>
        <w:t> not</w:t>
      </w:r>
      <w:r>
        <w:rPr>
          <w:w w:val="105"/>
        </w:rPr>
        <w:t> before</w:t>
      </w:r>
      <w:r>
        <w:rPr>
          <w:w w:val="105"/>
        </w:rPr>
        <w:t> Bhutto</w:t>
      </w:r>
      <w:r>
        <w:rPr>
          <w:w w:val="105"/>
        </w:rPr>
        <w:t> dissolved</w:t>
      </w:r>
      <w:r>
        <w:rPr>
          <w:w w:val="105"/>
        </w:rPr>
        <w:t> the</w:t>
      </w:r>
      <w:r>
        <w:rPr>
          <w:w w:val="105"/>
        </w:rPr>
        <w:t> Punjab</w:t>
      </w:r>
      <w:r>
        <w:rPr>
          <w:w w:val="105"/>
        </w:rPr>
        <w:t> PPP</w:t>
      </w:r>
      <w:r>
        <w:rPr>
          <w:w w:val="105"/>
        </w:rPr>
        <w:t> organization</w:t>
      </w:r>
      <w:r>
        <w:rPr>
          <w:w w:val="105"/>
        </w:rPr>
        <w:t> and</w:t>
      </w:r>
      <w:r>
        <w:rPr>
          <w:w w:val="105"/>
        </w:rPr>
        <w:t> appointed</w:t>
      </w:r>
      <w:r>
        <w:rPr>
          <w:w w:val="105"/>
        </w:rPr>
        <w:t> Meraj Muhammad</w:t>
      </w:r>
      <w:r>
        <w:rPr>
          <w:w w:val="105"/>
        </w:rPr>
        <w:t> Khalid,</w:t>
      </w:r>
      <w:r>
        <w:rPr>
          <w:w w:val="105"/>
        </w:rPr>
        <w:t> one</w:t>
      </w:r>
      <w:r>
        <w:rPr>
          <w:w w:val="105"/>
        </w:rPr>
        <w:t> of</w:t>
      </w:r>
      <w:r>
        <w:rPr>
          <w:w w:val="105"/>
        </w:rPr>
        <w:t> Khar's</w:t>
      </w:r>
      <w:r>
        <w:rPr>
          <w:w w:val="105"/>
        </w:rPr>
        <w:t> opponents,</w:t>
      </w:r>
      <w:r>
        <w:rPr>
          <w:w w:val="105"/>
        </w:rPr>
        <w:t> as</w:t>
      </w:r>
      <w:r>
        <w:rPr>
          <w:w w:val="105"/>
        </w:rPr>
        <w:t> provincial</w:t>
      </w:r>
      <w:r>
        <w:rPr>
          <w:w w:val="105"/>
        </w:rPr>
        <w:t> party</w:t>
      </w:r>
      <w:r>
        <w:rPr>
          <w:w w:val="105"/>
        </w:rPr>
        <w:t> president.</w:t>
      </w:r>
      <w:r>
        <w:rPr>
          <w:w w:val="105"/>
        </w:rPr>
        <w:t> Ten</w:t>
      </w:r>
      <w:r>
        <w:rPr>
          <w:spacing w:val="80"/>
          <w:w w:val="105"/>
        </w:rPr>
        <w:t> </w:t>
      </w:r>
      <w:r>
        <w:rPr>
          <w:w w:val="105"/>
        </w:rPr>
        <w:t>months</w:t>
      </w:r>
      <w:r>
        <w:rPr>
          <w:w w:val="105"/>
        </w:rPr>
        <w:t> later,</w:t>
      </w:r>
      <w:r>
        <w:rPr>
          <w:w w:val="105"/>
        </w:rPr>
        <w:t> Bhutto</w:t>
      </w:r>
      <w:r>
        <w:rPr>
          <w:w w:val="105"/>
        </w:rPr>
        <w:t> made</w:t>
      </w:r>
      <w:r>
        <w:rPr>
          <w:w w:val="105"/>
        </w:rPr>
        <w:t> Khar</w:t>
      </w:r>
      <w:r>
        <w:rPr>
          <w:w w:val="105"/>
        </w:rPr>
        <w:t> resign</w:t>
      </w:r>
      <w:r>
        <w:rPr>
          <w:w w:val="105"/>
        </w:rPr>
        <w:t> his</w:t>
      </w:r>
      <w:r>
        <w:rPr>
          <w:w w:val="105"/>
        </w:rPr>
        <w:t> provincial</w:t>
      </w:r>
      <w:r>
        <w:rPr>
          <w:w w:val="105"/>
        </w:rPr>
        <w:t> seat</w:t>
      </w:r>
      <w:r>
        <w:rPr>
          <w:w w:val="105"/>
        </w:rPr>
        <w:t> to</w:t>
      </w:r>
      <w:r>
        <w:rPr>
          <w:w w:val="105"/>
        </w:rPr>
        <w:t> be</w:t>
      </w:r>
      <w:r>
        <w:rPr>
          <w:w w:val="105"/>
        </w:rPr>
        <w:t> made</w:t>
      </w:r>
      <w:r>
        <w:rPr>
          <w:w w:val="105"/>
        </w:rPr>
        <w:t> governor</w:t>
      </w:r>
      <w:r>
        <w:rPr>
          <w:w w:val="105"/>
        </w:rPr>
        <w:t> of Punjab</w:t>
      </w:r>
      <w:r>
        <w:rPr>
          <w:w w:val="105"/>
        </w:rPr>
        <w:t> once</w:t>
      </w:r>
      <w:r>
        <w:rPr>
          <w:w w:val="105"/>
        </w:rPr>
        <w:t> more.</w:t>
      </w:r>
      <w:r>
        <w:rPr>
          <w:w w:val="105"/>
        </w:rPr>
        <w:t> Four</w:t>
      </w:r>
      <w:r>
        <w:rPr>
          <w:w w:val="105"/>
        </w:rPr>
        <w:t> months</w:t>
      </w:r>
      <w:r>
        <w:rPr>
          <w:w w:val="105"/>
        </w:rPr>
        <w:t> later,</w:t>
      </w:r>
      <w:r>
        <w:rPr>
          <w:w w:val="105"/>
        </w:rPr>
        <w:t> in</w:t>
      </w:r>
      <w:r>
        <w:rPr>
          <w:w w:val="105"/>
        </w:rPr>
        <w:t> July</w:t>
      </w:r>
      <w:r>
        <w:rPr>
          <w:w w:val="105"/>
        </w:rPr>
        <w:t> 1975,</w:t>
      </w:r>
      <w:r>
        <w:rPr>
          <w:w w:val="105"/>
        </w:rPr>
        <w:t> he</w:t>
      </w:r>
      <w:r>
        <w:rPr>
          <w:w w:val="105"/>
        </w:rPr>
        <w:t> sacked</w:t>
      </w:r>
      <w:r>
        <w:rPr>
          <w:w w:val="105"/>
        </w:rPr>
        <w:t> both</w:t>
      </w:r>
      <w:r>
        <w:rPr>
          <w:w w:val="105"/>
        </w:rPr>
        <w:t> Ramay</w:t>
      </w:r>
      <w:r>
        <w:rPr>
          <w:w w:val="105"/>
        </w:rPr>
        <w:t> and</w:t>
      </w:r>
      <w:r>
        <w:rPr>
          <w:w w:val="105"/>
        </w:rPr>
        <w:t> Khar. This time Khar, lacking even a provincial seat, had no role to play in</w:t>
      </w:r>
      <w:r>
        <w:rPr>
          <w:spacing w:val="-1"/>
          <w:w w:val="105"/>
        </w:rPr>
        <w:t> </w:t>
      </w:r>
      <w:r>
        <w:rPr>
          <w:w w:val="105"/>
        </w:rPr>
        <w:t>legislative politics. He had effectively been cast out into the cold.</w:t>
      </w:r>
    </w:p>
    <w:p>
      <w:pPr>
        <w:pStyle w:val="BodyText"/>
        <w:spacing w:before="20"/>
      </w:pPr>
    </w:p>
    <w:p>
      <w:pPr>
        <w:pStyle w:val="BodyText"/>
        <w:spacing w:line="249" w:lineRule="auto"/>
        <w:ind w:left="1440" w:right="1432"/>
        <w:jc w:val="both"/>
      </w:pPr>
      <w:r>
        <w:rPr>
          <w:w w:val="105"/>
        </w:rPr>
        <w:t>Khar's</w:t>
      </w:r>
      <w:r>
        <w:rPr>
          <w:w w:val="105"/>
        </w:rPr>
        <w:t> uncontrolled</w:t>
      </w:r>
      <w:r>
        <w:rPr>
          <w:w w:val="105"/>
        </w:rPr>
        <w:t> use</w:t>
      </w:r>
      <w:r>
        <w:rPr>
          <w:w w:val="105"/>
        </w:rPr>
        <w:t> of</w:t>
      </w:r>
      <w:r>
        <w:rPr>
          <w:w w:val="105"/>
        </w:rPr>
        <w:t> violence to</w:t>
      </w:r>
      <w:r>
        <w:rPr>
          <w:w w:val="105"/>
        </w:rPr>
        <w:t> achieve</w:t>
      </w:r>
      <w:r>
        <w:rPr>
          <w:w w:val="105"/>
        </w:rPr>
        <w:t> his</w:t>
      </w:r>
      <w:r>
        <w:rPr>
          <w:w w:val="105"/>
        </w:rPr>
        <w:t> aims</w:t>
      </w:r>
      <w:r>
        <w:rPr>
          <w:w w:val="105"/>
        </w:rPr>
        <w:t> had</w:t>
      </w:r>
      <w:r>
        <w:rPr>
          <w:w w:val="105"/>
        </w:rPr>
        <w:t> helped</w:t>
      </w:r>
      <w:r>
        <w:rPr>
          <w:w w:val="105"/>
        </w:rPr>
        <w:t> criminalize provincial politics. His choice of political henchmen - such as Iftikhar Tari, reputedly a gangland</w:t>
      </w:r>
      <w:r>
        <w:rPr>
          <w:w w:val="105"/>
        </w:rPr>
        <w:t> member</w:t>
      </w:r>
      <w:r>
        <w:rPr>
          <w:w w:val="105"/>
        </w:rPr>
        <w:t> from</w:t>
      </w:r>
      <w:r>
        <w:rPr>
          <w:w w:val="105"/>
        </w:rPr>
        <w:t> Lahore's</w:t>
      </w:r>
      <w:r>
        <w:rPr>
          <w:w w:val="105"/>
        </w:rPr>
        <w:t> notorious</w:t>
      </w:r>
      <w:r>
        <w:rPr>
          <w:w w:val="105"/>
        </w:rPr>
        <w:t> red-light</w:t>
      </w:r>
      <w:r>
        <w:rPr>
          <w:w w:val="105"/>
        </w:rPr>
        <w:t> area</w:t>
      </w:r>
      <w:r>
        <w:rPr>
          <w:w w:val="105"/>
        </w:rPr>
        <w:t> of</w:t>
      </w:r>
      <w:r>
        <w:rPr>
          <w:w w:val="105"/>
        </w:rPr>
        <w:t> </w:t>
      </w:r>
      <w:r>
        <w:rPr>
          <w:rFonts w:ascii="Palatino Linotype"/>
          <w:i/>
          <w:w w:val="105"/>
        </w:rPr>
        <w:t>Heeramundi </w:t>
      </w:r>
      <w:r>
        <w:rPr>
          <w:w w:val="105"/>
        </w:rPr>
        <w:t>-</w:t>
      </w:r>
      <w:r>
        <w:rPr>
          <w:w w:val="105"/>
        </w:rPr>
        <w:t> did</w:t>
      </w:r>
      <w:r>
        <w:rPr>
          <w:w w:val="105"/>
        </w:rPr>
        <w:t> much</w:t>
      </w:r>
      <w:r>
        <w:rPr>
          <w:w w:val="105"/>
        </w:rPr>
        <w:t> to reduce</w:t>
      </w:r>
      <w:r>
        <w:rPr>
          <w:spacing w:val="-10"/>
          <w:w w:val="105"/>
        </w:rPr>
        <w:t> </w:t>
      </w:r>
      <w:r>
        <w:rPr>
          <w:w w:val="105"/>
        </w:rPr>
        <w:t>PPP</w:t>
      </w:r>
      <w:r>
        <w:rPr>
          <w:spacing w:val="-11"/>
          <w:w w:val="105"/>
        </w:rPr>
        <w:t> </w:t>
      </w:r>
      <w:r>
        <w:rPr>
          <w:w w:val="105"/>
        </w:rPr>
        <w:t>party's</w:t>
      </w:r>
      <w:r>
        <w:rPr>
          <w:spacing w:val="-11"/>
          <w:w w:val="105"/>
        </w:rPr>
        <w:t> </w:t>
      </w:r>
      <w:r>
        <w:rPr>
          <w:w w:val="105"/>
        </w:rPr>
        <w:t>esteem</w:t>
      </w:r>
      <w:r>
        <w:rPr>
          <w:spacing w:val="-11"/>
          <w:w w:val="105"/>
        </w:rPr>
        <w:t> </w:t>
      </w:r>
      <w:r>
        <w:rPr>
          <w:w w:val="105"/>
        </w:rPr>
        <w:t>in</w:t>
      </w:r>
      <w:r>
        <w:rPr>
          <w:spacing w:val="-10"/>
          <w:w w:val="105"/>
        </w:rPr>
        <w:t> </w:t>
      </w:r>
      <w:r>
        <w:rPr>
          <w:w w:val="105"/>
        </w:rPr>
        <w:t>the</w:t>
      </w:r>
      <w:r>
        <w:rPr>
          <w:spacing w:val="-10"/>
          <w:w w:val="105"/>
        </w:rPr>
        <w:t> </w:t>
      </w:r>
      <w:r>
        <w:rPr>
          <w:w w:val="105"/>
        </w:rPr>
        <w:t>eyes</w:t>
      </w:r>
      <w:r>
        <w:rPr>
          <w:spacing w:val="-11"/>
          <w:w w:val="105"/>
        </w:rPr>
        <w:t> </w:t>
      </w:r>
      <w:r>
        <w:rPr>
          <w:w w:val="105"/>
        </w:rPr>
        <w:t>of</w:t>
      </w:r>
      <w:r>
        <w:rPr>
          <w:spacing w:val="-8"/>
          <w:w w:val="105"/>
        </w:rPr>
        <w:t> </w:t>
      </w:r>
      <w:r>
        <w:rPr>
          <w:w w:val="105"/>
        </w:rPr>
        <w:t>the</w:t>
      </w:r>
      <w:r>
        <w:rPr>
          <w:spacing w:val="-10"/>
          <w:w w:val="105"/>
        </w:rPr>
        <w:t> </w:t>
      </w:r>
      <w:r>
        <w:rPr>
          <w:w w:val="105"/>
        </w:rPr>
        <w:t>general</w:t>
      </w:r>
      <w:r>
        <w:rPr>
          <w:spacing w:val="-8"/>
          <w:w w:val="105"/>
        </w:rPr>
        <w:t> </w:t>
      </w:r>
      <w:r>
        <w:rPr>
          <w:w w:val="105"/>
        </w:rPr>
        <w:t>public.</w:t>
      </w:r>
      <w:r>
        <w:rPr>
          <w:spacing w:val="-8"/>
          <w:w w:val="105"/>
        </w:rPr>
        <w:t> </w:t>
      </w:r>
      <w:r>
        <w:rPr>
          <w:w w:val="105"/>
        </w:rPr>
        <w:t>Stories</w:t>
      </w:r>
      <w:r>
        <w:rPr>
          <w:spacing w:val="-11"/>
          <w:w w:val="105"/>
        </w:rPr>
        <w:t> </w:t>
      </w:r>
      <w:r>
        <w:rPr>
          <w:w w:val="105"/>
        </w:rPr>
        <w:t>about</w:t>
      </w:r>
      <w:r>
        <w:rPr>
          <w:spacing w:val="-11"/>
          <w:w w:val="105"/>
        </w:rPr>
        <w:t> </w:t>
      </w:r>
      <w:r>
        <w:rPr>
          <w:w w:val="105"/>
        </w:rPr>
        <w:t>gross</w:t>
      </w:r>
      <w:r>
        <w:rPr>
          <w:spacing w:val="-11"/>
          <w:w w:val="105"/>
        </w:rPr>
        <w:t> </w:t>
      </w:r>
      <w:r>
        <w:rPr>
          <w:w w:val="105"/>
        </w:rPr>
        <w:t>financial corruption</w:t>
      </w:r>
      <w:r>
        <w:rPr>
          <w:w w:val="105"/>
        </w:rPr>
        <w:t> of</w:t>
      </w:r>
      <w:r>
        <w:rPr>
          <w:w w:val="105"/>
        </w:rPr>
        <w:t> Khar</w:t>
      </w:r>
      <w:r>
        <w:rPr>
          <w:w w:val="105"/>
        </w:rPr>
        <w:t> and</w:t>
      </w:r>
      <w:r>
        <w:rPr>
          <w:w w:val="105"/>
        </w:rPr>
        <w:t> the</w:t>
      </w:r>
      <w:r>
        <w:rPr>
          <w:w w:val="105"/>
        </w:rPr>
        <w:t> PPP</w:t>
      </w:r>
      <w:r>
        <w:rPr>
          <w:w w:val="105"/>
        </w:rPr>
        <w:t> provincial</w:t>
      </w:r>
      <w:r>
        <w:rPr>
          <w:w w:val="105"/>
        </w:rPr>
        <w:t> Cabinet</w:t>
      </w:r>
      <w:r>
        <w:rPr>
          <w:w w:val="105"/>
        </w:rPr>
        <w:t> only</w:t>
      </w:r>
      <w:r>
        <w:rPr>
          <w:w w:val="105"/>
        </w:rPr>
        <w:t> added</w:t>
      </w:r>
      <w:r>
        <w:rPr>
          <w:w w:val="105"/>
        </w:rPr>
        <w:t> to</w:t>
      </w:r>
      <w:r>
        <w:rPr>
          <w:w w:val="105"/>
        </w:rPr>
        <w:t> the</w:t>
      </w:r>
      <w:r>
        <w:rPr>
          <w:w w:val="105"/>
        </w:rPr>
        <w:t> damage</w:t>
      </w:r>
      <w:r>
        <w:rPr>
          <w:w w:val="105"/>
        </w:rPr>
        <w:t> in</w:t>
      </w:r>
      <w:r>
        <w:rPr>
          <w:w w:val="105"/>
        </w:rPr>
        <w:t> the party's</w:t>
      </w:r>
      <w:r>
        <w:rPr>
          <w:w w:val="105"/>
        </w:rPr>
        <w:t> standing.</w:t>
      </w:r>
      <w:r>
        <w:rPr>
          <w:w w:val="105"/>
        </w:rPr>
        <w:t> Further,</w:t>
      </w:r>
      <w:r>
        <w:rPr>
          <w:w w:val="105"/>
        </w:rPr>
        <w:t> rent</w:t>
      </w:r>
      <w:r>
        <w:rPr>
          <w:w w:val="105"/>
        </w:rPr>
        <w:t> by</w:t>
      </w:r>
      <w:r>
        <w:rPr>
          <w:w w:val="105"/>
        </w:rPr>
        <w:t> factionalism</w:t>
      </w:r>
      <w:r>
        <w:rPr>
          <w:w w:val="105"/>
        </w:rPr>
        <w:t> and</w:t>
      </w:r>
      <w:r>
        <w:rPr>
          <w:w w:val="105"/>
        </w:rPr>
        <w:t> strife,</w:t>
      </w:r>
      <w:r>
        <w:rPr>
          <w:w w:val="105"/>
        </w:rPr>
        <w:t> the</w:t>
      </w:r>
      <w:r>
        <w:rPr>
          <w:w w:val="105"/>
        </w:rPr>
        <w:t> affairs</w:t>
      </w:r>
      <w:r>
        <w:rPr>
          <w:w w:val="105"/>
        </w:rPr>
        <w:t> of</w:t>
      </w:r>
      <w:r>
        <w:rPr>
          <w:w w:val="105"/>
        </w:rPr>
        <w:t> the</w:t>
      </w:r>
      <w:r>
        <w:rPr>
          <w:w w:val="105"/>
        </w:rPr>
        <w:t> Punjab</w:t>
      </w:r>
      <w:r>
        <w:rPr>
          <w:w w:val="105"/>
        </w:rPr>
        <w:t> PPP were</w:t>
      </w:r>
      <w:r>
        <w:rPr>
          <w:spacing w:val="-2"/>
          <w:w w:val="105"/>
        </w:rPr>
        <w:t> </w:t>
      </w:r>
      <w:r>
        <w:rPr>
          <w:w w:val="105"/>
        </w:rPr>
        <w:t>in</w:t>
      </w:r>
      <w:r>
        <w:rPr>
          <w:spacing w:val="-3"/>
          <w:w w:val="105"/>
        </w:rPr>
        <w:t> </w:t>
      </w:r>
      <w:r>
        <w:rPr>
          <w:w w:val="105"/>
        </w:rPr>
        <w:t>complete</w:t>
      </w:r>
      <w:r>
        <w:rPr>
          <w:spacing w:val="-2"/>
          <w:w w:val="105"/>
        </w:rPr>
        <w:t> </w:t>
      </w:r>
      <w:r>
        <w:rPr>
          <w:w w:val="105"/>
        </w:rPr>
        <w:t>shambles. A</w:t>
      </w:r>
      <w:r>
        <w:rPr>
          <w:spacing w:val="-5"/>
          <w:w w:val="105"/>
        </w:rPr>
        <w:t> </w:t>
      </w:r>
      <w:r>
        <w:rPr>
          <w:w w:val="105"/>
        </w:rPr>
        <w:t>large</w:t>
      </w:r>
      <w:r>
        <w:rPr>
          <w:spacing w:val="-6"/>
          <w:w w:val="105"/>
        </w:rPr>
        <w:t> </w:t>
      </w:r>
      <w:r>
        <w:rPr>
          <w:w w:val="105"/>
        </w:rPr>
        <w:t>number</w:t>
      </w:r>
      <w:r>
        <w:rPr>
          <w:spacing w:val="-1"/>
          <w:w w:val="105"/>
        </w:rPr>
        <w:t> </w:t>
      </w:r>
      <w:r>
        <w:rPr>
          <w:w w:val="105"/>
        </w:rPr>
        <w:t>of party</w:t>
      </w:r>
      <w:r>
        <w:rPr>
          <w:spacing w:val="-1"/>
          <w:w w:val="105"/>
        </w:rPr>
        <w:t> </w:t>
      </w:r>
      <w:r>
        <w:rPr>
          <w:w w:val="105"/>
        </w:rPr>
        <w:t>workers</w:t>
      </w:r>
      <w:r>
        <w:rPr>
          <w:spacing w:val="-3"/>
          <w:w w:val="105"/>
        </w:rPr>
        <w:t> </w:t>
      </w:r>
      <w:r>
        <w:rPr>
          <w:w w:val="105"/>
        </w:rPr>
        <w:t>had</w:t>
      </w:r>
      <w:r>
        <w:rPr>
          <w:spacing w:val="-4"/>
          <w:w w:val="105"/>
        </w:rPr>
        <w:t> </w:t>
      </w:r>
      <w:r>
        <w:rPr>
          <w:w w:val="105"/>
        </w:rPr>
        <w:t>become</w:t>
      </w:r>
      <w:r>
        <w:rPr>
          <w:spacing w:val="-2"/>
          <w:w w:val="105"/>
        </w:rPr>
        <w:t> </w:t>
      </w:r>
      <w:r>
        <w:rPr>
          <w:w w:val="105"/>
        </w:rPr>
        <w:t>disillusioned by Khar's actions. They had either left the PPP</w:t>
      </w:r>
      <w:r>
        <w:rPr>
          <w:spacing w:val="-2"/>
          <w:w w:val="105"/>
        </w:rPr>
        <w:t> </w:t>
      </w:r>
      <w:r>
        <w:rPr>
          <w:w w:val="105"/>
        </w:rPr>
        <w:t>or had chosen to quit active politics.</w:t>
      </w:r>
    </w:p>
    <w:p>
      <w:pPr>
        <w:pStyle w:val="BodyText"/>
        <w:spacing w:before="16"/>
      </w:pPr>
    </w:p>
    <w:p>
      <w:pPr>
        <w:pStyle w:val="BodyText"/>
        <w:spacing w:line="254" w:lineRule="auto"/>
        <w:ind w:left="1440" w:right="1435"/>
        <w:jc w:val="both"/>
        <w:rPr>
          <w:position w:val="6"/>
          <w:sz w:val="16"/>
        </w:rPr>
      </w:pPr>
      <w:r>
        <w:rPr/>
        <w:t>The disunity within the Punjab PPP could not be blamed on Khar alone. The PPP</w:t>
      </w:r>
      <w:r>
        <w:rPr>
          <w:spacing w:val="80"/>
          <w:w w:val="150"/>
        </w:rPr>
        <w:t> </w:t>
      </w:r>
      <w:r>
        <w:rPr/>
        <w:t>leadership structure was by its very nature highly personalized: all authority remained</w:t>
      </w:r>
      <w:r>
        <w:rPr>
          <w:spacing w:val="40"/>
        </w:rPr>
        <w:t> </w:t>
      </w:r>
      <w:r>
        <w:rPr/>
        <w:t>with Bhutto who stood at the party's apex. This led to each faction clamoring and</w:t>
      </w:r>
      <w:r>
        <w:rPr>
          <w:spacing w:val="40"/>
        </w:rPr>
        <w:t> </w:t>
      </w:r>
      <w:r>
        <w:rPr/>
        <w:t>competing for his personal blessing, which would then provide it with power and precedence over its rivals. As, one writer put it: 'Legislators and party officials at the</w:t>
      </w:r>
      <w:r>
        <w:rPr>
          <w:spacing w:val="40"/>
        </w:rPr>
        <w:t> </w:t>
      </w:r>
      <w:r>
        <w:rPr/>
        <w:t>district</w:t>
      </w:r>
      <w:r>
        <w:rPr>
          <w:spacing w:val="40"/>
        </w:rPr>
        <w:t> </w:t>
      </w:r>
      <w:r>
        <w:rPr/>
        <w:t>and</w:t>
      </w:r>
      <w:r>
        <w:rPr>
          <w:spacing w:val="40"/>
        </w:rPr>
        <w:t> </w:t>
      </w:r>
      <w:r>
        <w:rPr/>
        <w:t>local</w:t>
      </w:r>
      <w:r>
        <w:rPr>
          <w:spacing w:val="40"/>
        </w:rPr>
        <w:t> </w:t>
      </w:r>
      <w:r>
        <w:rPr/>
        <w:t>levels</w:t>
      </w:r>
      <w:r>
        <w:rPr>
          <w:spacing w:val="40"/>
        </w:rPr>
        <w:t> </w:t>
      </w:r>
      <w:r>
        <w:rPr/>
        <w:t>made</w:t>
      </w:r>
      <w:r>
        <w:rPr>
          <w:spacing w:val="40"/>
        </w:rPr>
        <w:t> </w:t>
      </w:r>
      <w:r>
        <w:rPr/>
        <w:t>estimates</w:t>
      </w:r>
      <w:r>
        <w:rPr>
          <w:spacing w:val="40"/>
        </w:rPr>
        <w:t> </w:t>
      </w:r>
      <w:r>
        <w:rPr/>
        <w:t>of</w:t>
      </w:r>
      <w:r>
        <w:rPr>
          <w:spacing w:val="40"/>
        </w:rPr>
        <w:t> </w:t>
      </w:r>
      <w:r>
        <w:rPr/>
        <w:t>where</w:t>
      </w:r>
      <w:r>
        <w:rPr>
          <w:spacing w:val="40"/>
        </w:rPr>
        <w:t> </w:t>
      </w:r>
      <w:r>
        <w:rPr/>
        <w:t>contending</w:t>
      </w:r>
      <w:r>
        <w:rPr>
          <w:spacing w:val="40"/>
        </w:rPr>
        <w:t> </w:t>
      </w:r>
      <w:r>
        <w:rPr/>
        <w:t>dignitaries</w:t>
      </w:r>
      <w:r>
        <w:rPr>
          <w:spacing w:val="40"/>
        </w:rPr>
        <w:t> </w:t>
      </w:r>
      <w:r>
        <w:rPr/>
        <w:t>stood</w:t>
      </w:r>
      <w:r>
        <w:rPr>
          <w:spacing w:val="40"/>
        </w:rPr>
        <w:t> </w:t>
      </w:r>
      <w:r>
        <w:rPr/>
        <w:t>in Bhutto's esteem, and they shifted support accordingly'.</w:t>
      </w:r>
      <w:r>
        <w:rPr>
          <w:position w:val="6"/>
          <w:sz w:val="16"/>
        </w:rPr>
        <w:t>456</w:t>
      </w:r>
    </w:p>
    <w:p>
      <w:pPr>
        <w:pStyle w:val="BodyText"/>
        <w:rPr>
          <w:sz w:val="20"/>
        </w:rPr>
      </w:pPr>
    </w:p>
    <w:p>
      <w:pPr>
        <w:pStyle w:val="BodyText"/>
        <w:rPr>
          <w:sz w:val="20"/>
        </w:rPr>
      </w:pPr>
    </w:p>
    <w:p>
      <w:pPr>
        <w:pStyle w:val="BodyText"/>
        <w:spacing w:before="29"/>
        <w:rPr>
          <w:sz w:val="20"/>
        </w:rPr>
      </w:pPr>
      <w:r>
        <w:rPr>
          <w:sz w:val="20"/>
        </w:rPr>
        <mc:AlternateContent>
          <mc:Choice Requires="wps">
            <w:drawing>
              <wp:anchor distT="0" distB="0" distL="0" distR="0" allowOverlap="1" layoutInCell="1" locked="0" behindDoc="1" simplePos="0" relativeHeight="487687680">
                <wp:simplePos x="0" y="0"/>
                <wp:positionH relativeFrom="page">
                  <wp:posOffset>914400</wp:posOffset>
                </wp:positionH>
                <wp:positionV relativeFrom="paragraph">
                  <wp:posOffset>183089</wp:posOffset>
                </wp:positionV>
                <wp:extent cx="1828800" cy="9525"/>
                <wp:effectExtent l="0" t="0" r="0" b="0"/>
                <wp:wrapTopAndBottom/>
                <wp:docPr id="203" name="Graphic 203"/>
                <wp:cNvGraphicFramePr>
                  <a:graphicFrameLocks/>
                </wp:cNvGraphicFramePr>
                <a:graphic>
                  <a:graphicData uri="http://schemas.microsoft.com/office/word/2010/wordprocessingShape">
                    <wps:wsp>
                      <wps:cNvPr id="203" name="Graphic 203"/>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416523pt;width:144pt;height:.72pt;mso-position-horizontal-relative:page;mso-position-vertical-relative:paragraph;z-index:-15628800;mso-wrap-distance-left:0;mso-wrap-distance-right:0" id="docshape202"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454</w:t>
      </w:r>
      <w:r>
        <w:rPr>
          <w:rFonts w:ascii="Calibri"/>
          <w:spacing w:val="-1"/>
          <w:sz w:val="20"/>
          <w:vertAlign w:val="baseline"/>
        </w:rPr>
        <w:t> </w:t>
      </w:r>
      <w:r>
        <w:rPr>
          <w:rFonts w:ascii="Calibri"/>
          <w:sz w:val="20"/>
          <w:vertAlign w:val="baseline"/>
        </w:rPr>
        <w:t>Quoted</w:t>
      </w:r>
      <w:r>
        <w:rPr>
          <w:rFonts w:ascii="Calibri"/>
          <w:spacing w:val="-6"/>
          <w:sz w:val="20"/>
          <w:vertAlign w:val="baseline"/>
        </w:rPr>
        <w:t> </w:t>
      </w:r>
      <w:r>
        <w:rPr>
          <w:rFonts w:ascii="Calibri"/>
          <w:sz w:val="20"/>
          <w:vertAlign w:val="baseline"/>
        </w:rPr>
        <w:t>from</w:t>
      </w:r>
      <w:r>
        <w:rPr>
          <w:rFonts w:ascii="Calibri"/>
          <w:spacing w:val="-4"/>
          <w:sz w:val="20"/>
          <w:vertAlign w:val="baseline"/>
        </w:rPr>
        <w:t> </w:t>
      </w:r>
      <w:r>
        <w:rPr>
          <w:rFonts w:ascii="Calibri"/>
          <w:sz w:val="20"/>
          <w:vertAlign w:val="baseline"/>
        </w:rPr>
        <w:t>the</w:t>
      </w:r>
      <w:r>
        <w:rPr>
          <w:rFonts w:ascii="Calibri"/>
          <w:spacing w:val="-5"/>
          <w:sz w:val="20"/>
          <w:vertAlign w:val="baseline"/>
        </w:rPr>
        <w:t> </w:t>
      </w:r>
      <w:r>
        <w:rPr>
          <w:rFonts w:ascii="Calibri"/>
          <w:sz w:val="20"/>
          <w:vertAlign w:val="baseline"/>
        </w:rPr>
        <w:t>copy</w:t>
      </w:r>
      <w:r>
        <w:rPr>
          <w:rFonts w:ascii="Calibri"/>
          <w:spacing w:val="-7"/>
          <w:sz w:val="20"/>
          <w:vertAlign w:val="baseline"/>
        </w:rPr>
        <w:t> </w:t>
      </w:r>
      <w:r>
        <w:rPr>
          <w:rFonts w:ascii="Calibri"/>
          <w:sz w:val="20"/>
          <w:vertAlign w:val="baseline"/>
        </w:rPr>
        <w:t>of</w:t>
      </w:r>
      <w:r>
        <w:rPr>
          <w:rFonts w:ascii="Calibri"/>
          <w:spacing w:val="-5"/>
          <w:sz w:val="20"/>
          <w:vertAlign w:val="baseline"/>
        </w:rPr>
        <w:t> </w:t>
      </w:r>
      <w:r>
        <w:rPr>
          <w:rFonts w:ascii="Calibri"/>
          <w:sz w:val="20"/>
          <w:vertAlign w:val="baseline"/>
        </w:rPr>
        <w:t>this</w:t>
      </w:r>
      <w:r>
        <w:rPr>
          <w:rFonts w:ascii="Calibri"/>
          <w:spacing w:val="-4"/>
          <w:sz w:val="20"/>
          <w:vertAlign w:val="baseline"/>
        </w:rPr>
        <w:t> </w:t>
      </w:r>
      <w:r>
        <w:rPr>
          <w:rFonts w:ascii="Calibri"/>
          <w:sz w:val="20"/>
          <w:vertAlign w:val="baseline"/>
        </w:rPr>
        <w:t>document</w:t>
      </w:r>
      <w:r>
        <w:rPr>
          <w:rFonts w:ascii="Calibri"/>
          <w:spacing w:val="-6"/>
          <w:sz w:val="20"/>
          <w:vertAlign w:val="baseline"/>
        </w:rPr>
        <w:t> </w:t>
      </w:r>
      <w:r>
        <w:rPr>
          <w:rFonts w:ascii="Calibri"/>
          <w:sz w:val="20"/>
          <w:vertAlign w:val="baseline"/>
        </w:rPr>
        <w:t>in</w:t>
      </w:r>
      <w:r>
        <w:rPr>
          <w:rFonts w:ascii="Calibri"/>
          <w:spacing w:val="-7"/>
          <w:sz w:val="20"/>
          <w:vertAlign w:val="baseline"/>
        </w:rPr>
        <w:t> </w:t>
      </w:r>
      <w:r>
        <w:rPr>
          <w:rFonts w:ascii="Calibri"/>
          <w:sz w:val="20"/>
          <w:vertAlign w:val="baseline"/>
        </w:rPr>
        <w:t>my</w:t>
      </w:r>
      <w:r>
        <w:rPr>
          <w:rFonts w:ascii="Calibri"/>
          <w:spacing w:val="-6"/>
          <w:sz w:val="20"/>
          <w:vertAlign w:val="baseline"/>
        </w:rPr>
        <w:t> </w:t>
      </w:r>
      <w:r>
        <w:rPr>
          <w:rFonts w:ascii="Calibri"/>
          <w:sz w:val="20"/>
          <w:vertAlign w:val="baseline"/>
        </w:rPr>
        <w:t>records</w:t>
      </w:r>
      <w:r>
        <w:rPr>
          <w:rFonts w:ascii="Calibri"/>
          <w:spacing w:val="-4"/>
          <w:sz w:val="20"/>
          <w:vertAlign w:val="baseline"/>
        </w:rPr>
        <w:t> </w:t>
      </w:r>
      <w:r>
        <w:rPr>
          <w:rFonts w:ascii="Calibri"/>
          <w:sz w:val="20"/>
          <w:vertAlign w:val="baseline"/>
        </w:rPr>
        <w:t>which</w:t>
      </w:r>
      <w:r>
        <w:rPr>
          <w:rFonts w:ascii="Calibri"/>
          <w:spacing w:val="-2"/>
          <w:sz w:val="20"/>
          <w:vertAlign w:val="baseline"/>
        </w:rPr>
        <w:t> </w:t>
      </w:r>
      <w:r>
        <w:rPr>
          <w:rFonts w:ascii="Calibri"/>
          <w:sz w:val="20"/>
          <w:vertAlign w:val="baseline"/>
        </w:rPr>
        <w:t>was</w:t>
      </w:r>
      <w:r>
        <w:rPr>
          <w:rFonts w:ascii="Calibri"/>
          <w:spacing w:val="-8"/>
          <w:sz w:val="20"/>
          <w:vertAlign w:val="baseline"/>
        </w:rPr>
        <w:t> </w:t>
      </w:r>
      <w:r>
        <w:rPr>
          <w:rFonts w:ascii="Calibri"/>
          <w:sz w:val="20"/>
          <w:vertAlign w:val="baseline"/>
        </w:rPr>
        <w:t>is</w:t>
      </w:r>
      <w:r>
        <w:rPr>
          <w:rFonts w:ascii="Calibri"/>
          <w:spacing w:val="-4"/>
          <w:sz w:val="20"/>
          <w:vertAlign w:val="baseline"/>
        </w:rPr>
        <w:t> </w:t>
      </w:r>
      <w:r>
        <w:rPr>
          <w:rFonts w:ascii="Calibri"/>
          <w:sz w:val="20"/>
          <w:vertAlign w:val="baseline"/>
        </w:rPr>
        <w:t>sometime</w:t>
      </w:r>
      <w:r>
        <w:rPr>
          <w:rFonts w:ascii="Calibri"/>
          <w:spacing w:val="-6"/>
          <w:sz w:val="20"/>
          <w:vertAlign w:val="baseline"/>
        </w:rPr>
        <w:t> </w:t>
      </w:r>
      <w:r>
        <w:rPr>
          <w:rFonts w:ascii="Calibri"/>
          <w:sz w:val="20"/>
          <w:vertAlign w:val="baseline"/>
        </w:rPr>
        <w:t>in</w:t>
      </w:r>
      <w:r>
        <w:rPr>
          <w:rFonts w:ascii="Calibri"/>
          <w:spacing w:val="-6"/>
          <w:sz w:val="20"/>
          <w:vertAlign w:val="baseline"/>
        </w:rPr>
        <w:t> </w:t>
      </w:r>
      <w:r>
        <w:rPr>
          <w:rFonts w:ascii="Calibri"/>
          <w:sz w:val="20"/>
          <w:vertAlign w:val="baseline"/>
        </w:rPr>
        <w:t>March</w:t>
      </w:r>
      <w:r>
        <w:rPr>
          <w:rFonts w:ascii="Calibri"/>
          <w:spacing w:val="-6"/>
          <w:sz w:val="20"/>
          <w:vertAlign w:val="baseline"/>
        </w:rPr>
        <w:t> </w:t>
      </w:r>
      <w:r>
        <w:rPr>
          <w:rFonts w:ascii="Calibri"/>
          <w:spacing w:val="-2"/>
          <w:sz w:val="20"/>
          <w:vertAlign w:val="baseline"/>
        </w:rPr>
        <w:t>1974.</w:t>
      </w:r>
    </w:p>
    <w:p>
      <w:pPr>
        <w:spacing w:line="242" w:lineRule="exact" w:before="1"/>
        <w:ind w:left="1440" w:right="0" w:firstLine="0"/>
        <w:jc w:val="left"/>
        <w:rPr>
          <w:rFonts w:ascii="Calibri"/>
          <w:sz w:val="20"/>
        </w:rPr>
      </w:pPr>
      <w:r>
        <w:rPr>
          <w:rFonts w:ascii="Calibri"/>
          <w:sz w:val="20"/>
          <w:vertAlign w:val="superscript"/>
        </w:rPr>
        <w:t>455</w:t>
      </w:r>
      <w:r>
        <w:rPr>
          <w:rFonts w:ascii="Calibri"/>
          <w:spacing w:val="1"/>
          <w:sz w:val="20"/>
          <w:vertAlign w:val="baseline"/>
        </w:rPr>
        <w:t> </w:t>
      </w:r>
      <w:r>
        <w:rPr>
          <w:rFonts w:ascii="Calibri"/>
          <w:sz w:val="20"/>
          <w:vertAlign w:val="baseline"/>
        </w:rPr>
        <w:t>Anwar</w:t>
      </w:r>
      <w:r>
        <w:rPr>
          <w:rFonts w:ascii="Calibri"/>
          <w:spacing w:val="-3"/>
          <w:sz w:val="20"/>
          <w:vertAlign w:val="baseline"/>
        </w:rPr>
        <w:t> </w:t>
      </w:r>
      <w:r>
        <w:rPr>
          <w:rFonts w:ascii="Calibri"/>
          <w:sz w:val="20"/>
          <w:vertAlign w:val="baseline"/>
        </w:rPr>
        <w:t>H.</w:t>
      </w:r>
      <w:r>
        <w:rPr>
          <w:rFonts w:ascii="Calibri"/>
          <w:spacing w:val="-3"/>
          <w:sz w:val="20"/>
          <w:vertAlign w:val="baseline"/>
        </w:rPr>
        <w:t> </w:t>
      </w:r>
      <w:r>
        <w:rPr>
          <w:rFonts w:ascii="Calibri"/>
          <w:sz w:val="20"/>
          <w:vertAlign w:val="baseline"/>
        </w:rPr>
        <w:t>Syed,</w:t>
      </w:r>
      <w:r>
        <w:rPr>
          <w:rFonts w:ascii="Calibri"/>
          <w:spacing w:val="-6"/>
          <w:sz w:val="20"/>
          <w:vertAlign w:val="baseline"/>
        </w:rPr>
        <w:t> </w:t>
      </w:r>
      <w:r>
        <w:rPr>
          <w:rFonts w:ascii="Calibri"/>
          <w:i/>
          <w:sz w:val="20"/>
          <w:vertAlign w:val="baseline"/>
        </w:rPr>
        <w:t>op.</w:t>
      </w:r>
      <w:r>
        <w:rPr>
          <w:rFonts w:ascii="Calibri"/>
          <w:i/>
          <w:spacing w:val="-3"/>
          <w:sz w:val="20"/>
          <w:vertAlign w:val="baseline"/>
        </w:rPr>
        <w:t> </w:t>
      </w:r>
      <w:r>
        <w:rPr>
          <w:rFonts w:ascii="Calibri"/>
          <w:i/>
          <w:sz w:val="20"/>
          <w:vertAlign w:val="baseline"/>
        </w:rPr>
        <w:t>cit</w:t>
      </w:r>
      <w:r>
        <w:rPr>
          <w:rFonts w:ascii="Calibri"/>
          <w:sz w:val="20"/>
          <w:vertAlign w:val="baseline"/>
        </w:rPr>
        <w:t>.,</w:t>
      </w:r>
      <w:r>
        <w:rPr>
          <w:rFonts w:ascii="Calibri"/>
          <w:spacing w:val="-6"/>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210.</w:t>
      </w:r>
    </w:p>
    <w:p>
      <w:pPr>
        <w:spacing w:line="242" w:lineRule="exact" w:before="0"/>
        <w:ind w:left="1440" w:right="0" w:firstLine="0"/>
        <w:jc w:val="left"/>
        <w:rPr>
          <w:rFonts w:ascii="Calibri"/>
          <w:sz w:val="20"/>
        </w:rPr>
      </w:pPr>
      <w:r>
        <w:rPr>
          <w:rFonts w:ascii="Calibri"/>
          <w:sz w:val="20"/>
          <w:vertAlign w:val="superscript"/>
        </w:rPr>
        <w:t>456</w:t>
      </w:r>
      <w:r>
        <w:rPr>
          <w:rFonts w:ascii="Calibri"/>
          <w:spacing w:val="4"/>
          <w:sz w:val="20"/>
          <w:vertAlign w:val="baseline"/>
        </w:rPr>
        <w:t> </w:t>
      </w:r>
      <w:r>
        <w:rPr>
          <w:rFonts w:ascii="Calibri"/>
          <w:i/>
          <w:spacing w:val="-4"/>
          <w:sz w:val="20"/>
          <w:vertAlign w:val="baseline"/>
        </w:rPr>
        <w:t>Ibid</w:t>
      </w:r>
      <w:r>
        <w:rPr>
          <w:rFonts w:ascii="Calibri"/>
          <w:spacing w:val="-4"/>
          <w:sz w:val="20"/>
          <w:vertAlign w:val="baseline"/>
        </w:rPr>
        <w:t>.</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t>The party disunity combined with the brutal violence that Khar had introduced into</w:t>
      </w:r>
      <w:r>
        <w:rPr>
          <w:spacing w:val="80"/>
          <w:w w:val="150"/>
        </w:rPr>
        <w:t> </w:t>
      </w:r>
      <w:r>
        <w:rPr/>
        <w:t>Punjab politics with Bhutto's blessing, and the open corruption that had now come to permeate</w:t>
      </w:r>
      <w:r>
        <w:rPr>
          <w:spacing w:val="31"/>
        </w:rPr>
        <w:t> </w:t>
      </w:r>
      <w:r>
        <w:rPr/>
        <w:t>the</w:t>
      </w:r>
      <w:r>
        <w:rPr>
          <w:spacing w:val="31"/>
        </w:rPr>
        <w:t> </w:t>
      </w:r>
      <w:r>
        <w:rPr/>
        <w:t>new</w:t>
      </w:r>
      <w:r>
        <w:rPr>
          <w:spacing w:val="33"/>
        </w:rPr>
        <w:t> </w:t>
      </w:r>
      <w:r>
        <w:rPr/>
        <w:t>political</w:t>
      </w:r>
      <w:r>
        <w:rPr>
          <w:spacing w:val="33"/>
        </w:rPr>
        <w:t> </w:t>
      </w:r>
      <w:r>
        <w:rPr/>
        <w:t>elite,</w:t>
      </w:r>
      <w:r>
        <w:rPr>
          <w:spacing w:val="33"/>
        </w:rPr>
        <w:t> </w:t>
      </w:r>
      <w:r>
        <w:rPr/>
        <w:t>cost</w:t>
      </w:r>
      <w:r>
        <w:rPr>
          <w:spacing w:val="28"/>
        </w:rPr>
        <w:t> </w:t>
      </w:r>
      <w:r>
        <w:rPr/>
        <w:t>the</w:t>
      </w:r>
      <w:r>
        <w:rPr>
          <w:spacing w:val="31"/>
        </w:rPr>
        <w:t> </w:t>
      </w:r>
      <w:r>
        <w:rPr/>
        <w:t>PPP</w:t>
      </w:r>
      <w:r>
        <w:rPr>
          <w:spacing w:val="36"/>
        </w:rPr>
        <w:t> </w:t>
      </w:r>
      <w:r>
        <w:rPr/>
        <w:t>considerable</w:t>
      </w:r>
      <w:r>
        <w:rPr>
          <w:spacing w:val="31"/>
        </w:rPr>
        <w:t> </w:t>
      </w:r>
      <w:r>
        <w:rPr/>
        <w:t>support</w:t>
      </w:r>
      <w:r>
        <w:rPr>
          <w:spacing w:val="28"/>
        </w:rPr>
        <w:t> </w:t>
      </w:r>
      <w:r>
        <w:rPr/>
        <w:t>within</w:t>
      </w:r>
      <w:r>
        <w:rPr>
          <w:spacing w:val="29"/>
        </w:rPr>
        <w:t> </w:t>
      </w:r>
      <w:r>
        <w:rPr/>
        <w:t>the</w:t>
      </w:r>
      <w:r>
        <w:rPr>
          <w:spacing w:val="31"/>
        </w:rPr>
        <w:t> </w:t>
      </w:r>
      <w:r>
        <w:rPr/>
        <w:t>province. As a consequence, the large backing that Bhutto received from Punjab in the previous election (41.66 percent of the Punjab voters during the 1970 National Assembly election) was no longer there on the ground.</w:t>
      </w:r>
    </w:p>
    <w:p>
      <w:pPr>
        <w:pStyle w:val="BodyText"/>
        <w:spacing w:before="17"/>
      </w:pPr>
    </w:p>
    <w:p>
      <w:pPr>
        <w:pStyle w:val="BodyText"/>
        <w:spacing w:line="254" w:lineRule="auto"/>
        <w:ind w:left="1440" w:right="1432"/>
        <w:jc w:val="both"/>
      </w:pPr>
      <w:r>
        <w:rPr/>
        <w:t>The</w:t>
      </w:r>
      <w:r>
        <w:rPr>
          <w:spacing w:val="40"/>
        </w:rPr>
        <w:t> </w:t>
      </w:r>
      <w:r>
        <w:rPr/>
        <w:t>political</w:t>
      </w:r>
      <w:r>
        <w:rPr>
          <w:spacing w:val="40"/>
        </w:rPr>
        <w:t> </w:t>
      </w:r>
      <w:r>
        <w:rPr/>
        <w:t>situation</w:t>
      </w:r>
      <w:r>
        <w:rPr>
          <w:spacing w:val="40"/>
        </w:rPr>
        <w:t> </w:t>
      </w:r>
      <w:r>
        <w:rPr/>
        <w:t>in</w:t>
      </w:r>
      <w:r>
        <w:rPr>
          <w:spacing w:val="40"/>
        </w:rPr>
        <w:t> </w:t>
      </w:r>
      <w:r>
        <w:rPr/>
        <w:t>the</w:t>
      </w:r>
      <w:r>
        <w:rPr>
          <w:spacing w:val="40"/>
        </w:rPr>
        <w:t> </w:t>
      </w:r>
      <w:r>
        <w:rPr/>
        <w:t>NWFP</w:t>
      </w:r>
      <w:r>
        <w:rPr>
          <w:spacing w:val="40"/>
        </w:rPr>
        <w:t> </w:t>
      </w:r>
      <w:r>
        <w:rPr/>
        <w:t>was</w:t>
      </w:r>
      <w:r>
        <w:rPr>
          <w:spacing w:val="40"/>
        </w:rPr>
        <w:t> </w:t>
      </w:r>
      <w:r>
        <w:rPr/>
        <w:t>not</w:t>
      </w:r>
      <w:r>
        <w:rPr>
          <w:spacing w:val="40"/>
        </w:rPr>
        <w:t> </w:t>
      </w:r>
      <w:r>
        <w:rPr/>
        <w:t>any</w:t>
      </w:r>
      <w:r>
        <w:rPr>
          <w:spacing w:val="40"/>
        </w:rPr>
        <w:t> </w:t>
      </w:r>
      <w:r>
        <w:rPr/>
        <w:t>better</w:t>
      </w:r>
      <w:r>
        <w:rPr>
          <w:spacing w:val="40"/>
        </w:rPr>
        <w:t> </w:t>
      </w:r>
      <w:r>
        <w:rPr/>
        <w:t>than</w:t>
      </w:r>
      <w:r>
        <w:rPr>
          <w:spacing w:val="40"/>
        </w:rPr>
        <w:t> </w:t>
      </w:r>
      <w:r>
        <w:rPr/>
        <w:t>in</w:t>
      </w:r>
      <w:r>
        <w:rPr>
          <w:spacing w:val="40"/>
        </w:rPr>
        <w:t> </w:t>
      </w:r>
      <w:r>
        <w:rPr/>
        <w:t>the</w:t>
      </w:r>
      <w:r>
        <w:rPr>
          <w:spacing w:val="40"/>
        </w:rPr>
        <w:t> </w:t>
      </w:r>
      <w:r>
        <w:rPr/>
        <w:t>Punjab.</w:t>
      </w:r>
      <w:r>
        <w:rPr>
          <w:spacing w:val="40"/>
        </w:rPr>
        <w:t> </w:t>
      </w:r>
      <w:r>
        <w:rPr/>
        <w:t>In</w:t>
      </w:r>
      <w:r>
        <w:rPr>
          <w:spacing w:val="40"/>
        </w:rPr>
        <w:t> </w:t>
      </w:r>
      <w:r>
        <w:rPr/>
        <w:t>the provincial elections of 1970 PPP had only won three seats in an Assembly total of forty representatives. With Aslam Khattak as governor they managed to form a majority</w:t>
      </w:r>
      <w:r>
        <w:rPr>
          <w:spacing w:val="40"/>
        </w:rPr>
        <w:t> </w:t>
      </w:r>
      <w:r>
        <w:rPr/>
        <w:t>coalition</w:t>
      </w:r>
      <w:r>
        <w:rPr>
          <w:spacing w:val="40"/>
        </w:rPr>
        <w:t> </w:t>
      </w:r>
      <w:r>
        <w:rPr/>
        <w:t>government</w:t>
      </w:r>
      <w:r>
        <w:rPr>
          <w:spacing w:val="40"/>
        </w:rPr>
        <w:t> </w:t>
      </w:r>
      <w:r>
        <w:rPr/>
        <w:t>under</w:t>
      </w:r>
      <w:r>
        <w:rPr>
          <w:spacing w:val="40"/>
        </w:rPr>
        <w:t> </w:t>
      </w:r>
      <w:r>
        <w:rPr/>
        <w:t>Inayatullah</w:t>
      </w:r>
      <w:r>
        <w:rPr>
          <w:spacing w:val="40"/>
        </w:rPr>
        <w:t> </w:t>
      </w:r>
      <w:r>
        <w:rPr/>
        <w:t>Gandapur,</w:t>
      </w:r>
      <w:r>
        <w:rPr>
          <w:spacing w:val="40"/>
        </w:rPr>
        <w:t> </w:t>
      </w:r>
      <w:r>
        <w:rPr/>
        <w:t>an</w:t>
      </w:r>
      <w:r>
        <w:rPr>
          <w:spacing w:val="40"/>
        </w:rPr>
        <w:t> </w:t>
      </w:r>
      <w:r>
        <w:rPr/>
        <w:t>independent</w:t>
      </w:r>
      <w:r>
        <w:rPr>
          <w:spacing w:val="40"/>
        </w:rPr>
        <w:t> </w:t>
      </w:r>
      <w:r>
        <w:rPr/>
        <w:t>MPA.</w:t>
      </w:r>
      <w:r>
        <w:rPr>
          <w:spacing w:val="40"/>
        </w:rPr>
        <w:t> </w:t>
      </w:r>
      <w:r>
        <w:rPr/>
        <w:t>The government</w:t>
      </w:r>
      <w:r>
        <w:rPr>
          <w:spacing w:val="40"/>
        </w:rPr>
        <w:t> </w:t>
      </w:r>
      <w:r>
        <w:rPr/>
        <w:t>was</w:t>
      </w:r>
      <w:r>
        <w:rPr>
          <w:spacing w:val="40"/>
        </w:rPr>
        <w:t> </w:t>
      </w:r>
      <w:r>
        <w:rPr/>
        <w:t>supported</w:t>
      </w:r>
      <w:r>
        <w:rPr>
          <w:spacing w:val="40"/>
        </w:rPr>
        <w:t> </w:t>
      </w:r>
      <w:r>
        <w:rPr/>
        <w:t>by</w:t>
      </w:r>
      <w:r>
        <w:rPr>
          <w:spacing w:val="40"/>
        </w:rPr>
        <w:t> </w:t>
      </w:r>
      <w:r>
        <w:rPr/>
        <w:t>ten</w:t>
      </w:r>
      <w:r>
        <w:rPr>
          <w:spacing w:val="40"/>
        </w:rPr>
        <w:t> </w:t>
      </w:r>
      <w:r>
        <w:rPr/>
        <w:t>MPAs</w:t>
      </w:r>
      <w:r>
        <w:rPr>
          <w:spacing w:val="40"/>
        </w:rPr>
        <w:t> </w:t>
      </w:r>
      <w:r>
        <w:rPr/>
        <w:t>of</w:t>
      </w:r>
      <w:r>
        <w:rPr>
          <w:spacing w:val="40"/>
        </w:rPr>
        <w:t> </w:t>
      </w:r>
      <w:r>
        <w:rPr/>
        <w:t>the</w:t>
      </w:r>
      <w:r>
        <w:rPr>
          <w:spacing w:val="40"/>
        </w:rPr>
        <w:t> </w:t>
      </w:r>
      <w:r>
        <w:rPr/>
        <w:t>Qayum</w:t>
      </w:r>
      <w:r>
        <w:rPr>
          <w:spacing w:val="40"/>
        </w:rPr>
        <w:t> </w:t>
      </w:r>
      <w:r>
        <w:rPr/>
        <w:t>Muslim</w:t>
      </w:r>
      <w:r>
        <w:rPr>
          <w:spacing w:val="40"/>
        </w:rPr>
        <w:t> </w:t>
      </w:r>
      <w:r>
        <w:rPr/>
        <w:t>League,</w:t>
      </w:r>
      <w:r>
        <w:rPr>
          <w:spacing w:val="40"/>
        </w:rPr>
        <w:t> </w:t>
      </w:r>
      <w:r>
        <w:rPr/>
        <w:t>the</w:t>
      </w:r>
      <w:r>
        <w:rPr>
          <w:spacing w:val="40"/>
        </w:rPr>
        <w:t> </w:t>
      </w:r>
      <w:r>
        <w:rPr/>
        <w:t>PPP</w:t>
      </w:r>
      <w:r>
        <w:rPr>
          <w:spacing w:val="40"/>
        </w:rPr>
        <w:t> </w:t>
      </w:r>
      <w:r>
        <w:rPr/>
        <w:t>and</w:t>
      </w:r>
      <w:r>
        <w:rPr>
          <w:spacing w:val="40"/>
        </w:rPr>
        <w:t> </w:t>
      </w:r>
      <w:r>
        <w:rPr/>
        <w:t>a host of independents who had been either bribed, cajoled or intimidated. Khattak and Gandapur soon proved to be more self-serving and servile to Bhutto than even the local</w:t>
      </w:r>
      <w:r>
        <w:rPr>
          <w:spacing w:val="40"/>
        </w:rPr>
        <w:t> </w:t>
      </w:r>
      <w:r>
        <w:rPr/>
        <w:t>PPP</w:t>
      </w:r>
      <w:r>
        <w:rPr>
          <w:spacing w:val="39"/>
        </w:rPr>
        <w:t> </w:t>
      </w:r>
      <w:r>
        <w:rPr/>
        <w:t>leaders</w:t>
      </w:r>
      <w:r>
        <w:rPr>
          <w:spacing w:val="32"/>
        </w:rPr>
        <w:t> </w:t>
      </w:r>
      <w:r>
        <w:rPr/>
        <w:t>such</w:t>
      </w:r>
      <w:r>
        <w:rPr>
          <w:spacing w:val="40"/>
        </w:rPr>
        <w:t> </w:t>
      </w:r>
      <w:r>
        <w:rPr/>
        <w:t>as</w:t>
      </w:r>
      <w:r>
        <w:rPr>
          <w:spacing w:val="39"/>
        </w:rPr>
        <w:t> </w:t>
      </w:r>
      <w:r>
        <w:rPr/>
        <w:t>Hayat</w:t>
      </w:r>
      <w:r>
        <w:rPr>
          <w:spacing w:val="32"/>
        </w:rPr>
        <w:t> </w:t>
      </w:r>
      <w:r>
        <w:rPr/>
        <w:t>Sherpao.</w:t>
      </w:r>
      <w:r>
        <w:rPr>
          <w:spacing w:val="40"/>
        </w:rPr>
        <w:t> </w:t>
      </w:r>
      <w:r>
        <w:rPr/>
        <w:t>Describing</w:t>
      </w:r>
      <w:r>
        <w:rPr>
          <w:spacing w:val="40"/>
        </w:rPr>
        <w:t> </w:t>
      </w:r>
      <w:r>
        <w:rPr/>
        <w:t>these</w:t>
      </w:r>
      <w:r>
        <w:rPr>
          <w:spacing w:val="40"/>
        </w:rPr>
        <w:t> </w:t>
      </w:r>
      <w:r>
        <w:rPr/>
        <w:t>two</w:t>
      </w:r>
      <w:r>
        <w:rPr>
          <w:spacing w:val="39"/>
        </w:rPr>
        <w:t> </w:t>
      </w:r>
      <w:r>
        <w:rPr/>
        <w:t>men,</w:t>
      </w:r>
      <w:r>
        <w:rPr>
          <w:spacing w:val="38"/>
        </w:rPr>
        <w:t> </w:t>
      </w:r>
      <w:r>
        <w:rPr/>
        <w:t>a</w:t>
      </w:r>
      <w:r>
        <w:rPr>
          <w:spacing w:val="33"/>
        </w:rPr>
        <w:t> </w:t>
      </w:r>
      <w:r>
        <w:rPr/>
        <w:t>writer</w:t>
      </w:r>
      <w:r>
        <w:rPr>
          <w:spacing w:val="36"/>
        </w:rPr>
        <w:t> </w:t>
      </w:r>
      <w:r>
        <w:rPr/>
        <w:t>stated:</w:t>
      </w:r>
    </w:p>
    <w:p>
      <w:pPr>
        <w:pStyle w:val="BodyText"/>
        <w:spacing w:before="16"/>
      </w:pPr>
    </w:p>
    <w:p>
      <w:pPr>
        <w:pStyle w:val="BodyText"/>
        <w:spacing w:line="247" w:lineRule="auto"/>
        <w:ind w:left="2160" w:right="1436"/>
        <w:jc w:val="both"/>
        <w:rPr>
          <w:position w:val="6"/>
          <w:sz w:val="16"/>
        </w:rPr>
      </w:pPr>
      <w:r>
        <w:rPr>
          <w:w w:val="105"/>
        </w:rPr>
        <w:t>[Aslam</w:t>
      </w:r>
      <w:r>
        <w:rPr>
          <w:w w:val="105"/>
        </w:rPr>
        <w:t> Khattak]</w:t>
      </w:r>
      <w:r>
        <w:rPr>
          <w:w w:val="105"/>
        </w:rPr>
        <w:t> assured</w:t>
      </w:r>
      <w:r>
        <w:rPr>
          <w:w w:val="105"/>
        </w:rPr>
        <w:t> Bhutto</w:t>
      </w:r>
      <w:r>
        <w:rPr>
          <w:w w:val="105"/>
        </w:rPr>
        <w:t> that</w:t>
      </w:r>
      <w:r>
        <w:rPr>
          <w:w w:val="105"/>
        </w:rPr>
        <w:t> he</w:t>
      </w:r>
      <w:r>
        <w:rPr>
          <w:w w:val="105"/>
        </w:rPr>
        <w:t> and</w:t>
      </w:r>
      <w:r>
        <w:rPr>
          <w:w w:val="105"/>
        </w:rPr>
        <w:t> Gandapur</w:t>
      </w:r>
      <w:r>
        <w:rPr>
          <w:w w:val="105"/>
        </w:rPr>
        <w:t> would</w:t>
      </w:r>
      <w:r>
        <w:rPr>
          <w:w w:val="105"/>
        </w:rPr>
        <w:t> carry</w:t>
      </w:r>
      <w:r>
        <w:rPr>
          <w:w w:val="105"/>
        </w:rPr>
        <w:t> out [Bhutto's]</w:t>
      </w:r>
      <w:r>
        <w:rPr>
          <w:spacing w:val="-2"/>
          <w:w w:val="105"/>
        </w:rPr>
        <w:t> </w:t>
      </w:r>
      <w:r>
        <w:rPr>
          <w:w w:val="105"/>
        </w:rPr>
        <w:t>wishes</w:t>
      </w:r>
      <w:r>
        <w:rPr>
          <w:spacing w:val="-4"/>
          <w:w w:val="105"/>
        </w:rPr>
        <w:t> </w:t>
      </w:r>
      <w:r>
        <w:rPr>
          <w:w w:val="105"/>
        </w:rPr>
        <w:t>more</w:t>
      </w:r>
      <w:r>
        <w:rPr>
          <w:spacing w:val="-4"/>
          <w:w w:val="105"/>
        </w:rPr>
        <w:t> </w:t>
      </w:r>
      <w:r>
        <w:rPr>
          <w:w w:val="105"/>
        </w:rPr>
        <w:t>effectively</w:t>
      </w:r>
      <w:r>
        <w:rPr>
          <w:spacing w:val="-3"/>
          <w:w w:val="105"/>
        </w:rPr>
        <w:t> </w:t>
      </w:r>
      <w:r>
        <w:rPr>
          <w:w w:val="105"/>
        </w:rPr>
        <w:t>than</w:t>
      </w:r>
      <w:r>
        <w:rPr>
          <w:spacing w:val="-4"/>
          <w:w w:val="105"/>
        </w:rPr>
        <w:t> </w:t>
      </w:r>
      <w:r>
        <w:rPr>
          <w:w w:val="105"/>
        </w:rPr>
        <w:t>Sherpao</w:t>
      </w:r>
      <w:r>
        <w:rPr>
          <w:spacing w:val="-5"/>
          <w:w w:val="105"/>
        </w:rPr>
        <w:t> </w:t>
      </w:r>
      <w:r>
        <w:rPr>
          <w:w w:val="105"/>
        </w:rPr>
        <w:t>could.</w:t>
      </w:r>
      <w:r>
        <w:rPr>
          <w:spacing w:val="-2"/>
          <w:w w:val="105"/>
        </w:rPr>
        <w:t> </w:t>
      </w:r>
      <w:r>
        <w:rPr>
          <w:w w:val="105"/>
        </w:rPr>
        <w:t>To</w:t>
      </w:r>
      <w:r>
        <w:rPr>
          <w:spacing w:val="-5"/>
          <w:w w:val="105"/>
        </w:rPr>
        <w:t> </w:t>
      </w:r>
      <w:r>
        <w:rPr>
          <w:w w:val="105"/>
        </w:rPr>
        <w:t>prove their</w:t>
      </w:r>
      <w:r>
        <w:rPr>
          <w:spacing w:val="-3"/>
          <w:w w:val="105"/>
        </w:rPr>
        <w:t> </w:t>
      </w:r>
      <w:r>
        <w:rPr>
          <w:w w:val="105"/>
        </w:rPr>
        <w:t>point,</w:t>
      </w:r>
      <w:r>
        <w:rPr>
          <w:spacing w:val="-2"/>
          <w:w w:val="105"/>
        </w:rPr>
        <w:t> </w:t>
      </w:r>
      <w:r>
        <w:rPr>
          <w:w w:val="105"/>
        </w:rPr>
        <w:t>as it were,</w:t>
      </w:r>
      <w:r>
        <w:rPr>
          <w:w w:val="105"/>
        </w:rPr>
        <w:t> they</w:t>
      </w:r>
      <w:r>
        <w:rPr>
          <w:w w:val="105"/>
        </w:rPr>
        <w:t> surpassed</w:t>
      </w:r>
      <w:r>
        <w:rPr>
          <w:w w:val="105"/>
        </w:rPr>
        <w:t> the</w:t>
      </w:r>
      <w:r>
        <w:rPr>
          <w:w w:val="105"/>
        </w:rPr>
        <w:t> PPP</w:t>
      </w:r>
      <w:r>
        <w:rPr>
          <w:w w:val="105"/>
        </w:rPr>
        <w:t> leaders</w:t>
      </w:r>
      <w:r>
        <w:rPr>
          <w:w w:val="105"/>
        </w:rPr>
        <w:t> in</w:t>
      </w:r>
      <w:r>
        <w:rPr>
          <w:w w:val="105"/>
        </w:rPr>
        <w:t> maligning</w:t>
      </w:r>
      <w:r>
        <w:rPr>
          <w:w w:val="105"/>
        </w:rPr>
        <w:t> the</w:t>
      </w:r>
      <w:r>
        <w:rPr>
          <w:w w:val="105"/>
        </w:rPr>
        <w:t> NAP</w:t>
      </w:r>
      <w:r>
        <w:rPr>
          <w:w w:val="105"/>
        </w:rPr>
        <w:t> and</w:t>
      </w:r>
      <w:r>
        <w:rPr>
          <w:w w:val="105"/>
        </w:rPr>
        <w:t> its</w:t>
      </w:r>
      <w:r>
        <w:rPr>
          <w:w w:val="105"/>
        </w:rPr>
        <w:t> president, Abdul Wali Khan, jailed more than 300 NAP workers, banned a NAP newspaper (</w:t>
      </w:r>
      <w:r>
        <w:rPr>
          <w:rFonts w:ascii="Palatino Linotype"/>
          <w:i/>
          <w:w w:val="105"/>
        </w:rPr>
        <w:t>Shahbaz</w:t>
      </w:r>
      <w:r>
        <w:rPr>
          <w:w w:val="105"/>
        </w:rPr>
        <w:t>),</w:t>
      </w:r>
      <w:r>
        <w:rPr>
          <w:w w:val="105"/>
        </w:rPr>
        <w:t> closed</w:t>
      </w:r>
      <w:r>
        <w:rPr>
          <w:w w:val="105"/>
        </w:rPr>
        <w:t> down</w:t>
      </w:r>
      <w:r>
        <w:rPr>
          <w:w w:val="105"/>
        </w:rPr>
        <w:t> a</w:t>
      </w:r>
      <w:r>
        <w:rPr>
          <w:w w:val="105"/>
        </w:rPr>
        <w:t> moderately pro-NAP</w:t>
      </w:r>
      <w:r>
        <w:rPr>
          <w:w w:val="105"/>
        </w:rPr>
        <w:t> weekly (the </w:t>
      </w:r>
      <w:r>
        <w:rPr>
          <w:rFonts w:ascii="Palatino Linotype"/>
          <w:i/>
          <w:w w:val="105"/>
        </w:rPr>
        <w:t>Frontier</w:t>
      </w:r>
      <w:r>
        <w:rPr>
          <w:rFonts w:ascii="Palatino Linotype"/>
          <w:i/>
          <w:w w:val="105"/>
        </w:rPr>
        <w:t> Guardian</w:t>
      </w:r>
      <w:r>
        <w:rPr>
          <w:w w:val="105"/>
        </w:rPr>
        <w:t>), and arrested its editor.</w:t>
      </w:r>
      <w:r>
        <w:rPr>
          <w:w w:val="105"/>
          <w:position w:val="6"/>
          <w:sz w:val="16"/>
        </w:rPr>
        <w:t>457</w:t>
      </w:r>
    </w:p>
    <w:p>
      <w:pPr>
        <w:pStyle w:val="BodyText"/>
        <w:spacing w:before="24"/>
      </w:pPr>
    </w:p>
    <w:p>
      <w:pPr>
        <w:pStyle w:val="BodyText"/>
        <w:spacing w:line="254" w:lineRule="auto"/>
        <w:ind w:left="1440" w:right="1433"/>
        <w:jc w:val="both"/>
      </w:pPr>
      <w:r>
        <w:rPr/>
        <w:t>While</w:t>
      </w:r>
      <w:r>
        <w:rPr>
          <w:spacing w:val="40"/>
        </w:rPr>
        <w:t> </w:t>
      </w:r>
      <w:r>
        <w:rPr/>
        <w:t>the</w:t>
      </w:r>
      <w:r>
        <w:rPr>
          <w:spacing w:val="40"/>
        </w:rPr>
        <w:t> </w:t>
      </w:r>
      <w:r>
        <w:rPr/>
        <w:t>coalition</w:t>
      </w:r>
      <w:r>
        <w:rPr>
          <w:spacing w:val="40"/>
        </w:rPr>
        <w:t> </w:t>
      </w:r>
      <w:r>
        <w:rPr/>
        <w:t>government</w:t>
      </w:r>
      <w:r>
        <w:rPr>
          <w:spacing w:val="40"/>
        </w:rPr>
        <w:t> </w:t>
      </w:r>
      <w:r>
        <w:rPr/>
        <w:t>was</w:t>
      </w:r>
      <w:r>
        <w:rPr>
          <w:spacing w:val="40"/>
        </w:rPr>
        <w:t> </w:t>
      </w:r>
      <w:r>
        <w:rPr/>
        <w:t>created</w:t>
      </w:r>
      <w:r>
        <w:rPr>
          <w:spacing w:val="40"/>
        </w:rPr>
        <w:t> </w:t>
      </w:r>
      <w:r>
        <w:rPr/>
        <w:t>at</w:t>
      </w:r>
      <w:r>
        <w:rPr>
          <w:spacing w:val="40"/>
        </w:rPr>
        <w:t> </w:t>
      </w:r>
      <w:r>
        <w:rPr/>
        <w:t>Bhutto's</w:t>
      </w:r>
      <w:r>
        <w:rPr>
          <w:spacing w:val="40"/>
        </w:rPr>
        <w:t> </w:t>
      </w:r>
      <w:r>
        <w:rPr/>
        <w:t>behest,</w:t>
      </w:r>
      <w:r>
        <w:rPr>
          <w:spacing w:val="40"/>
        </w:rPr>
        <w:t> </w:t>
      </w:r>
      <w:r>
        <w:rPr/>
        <w:t>Khattak</w:t>
      </w:r>
      <w:r>
        <w:rPr>
          <w:spacing w:val="40"/>
        </w:rPr>
        <w:t> </w:t>
      </w:r>
      <w:r>
        <w:rPr/>
        <w:t>and</w:t>
      </w:r>
      <w:r>
        <w:rPr>
          <w:spacing w:val="40"/>
        </w:rPr>
        <w:t> </w:t>
      </w:r>
      <w:r>
        <w:rPr/>
        <w:t>Gandapur did</w:t>
      </w:r>
      <w:r>
        <w:rPr>
          <w:spacing w:val="39"/>
        </w:rPr>
        <w:t> </w:t>
      </w:r>
      <w:r>
        <w:rPr/>
        <w:t>their</w:t>
      </w:r>
      <w:r>
        <w:rPr>
          <w:spacing w:val="38"/>
        </w:rPr>
        <w:t> </w:t>
      </w:r>
      <w:r>
        <w:rPr/>
        <w:t>utmost</w:t>
      </w:r>
      <w:r>
        <w:rPr>
          <w:spacing w:val="40"/>
        </w:rPr>
        <w:t> </w:t>
      </w:r>
      <w:r>
        <w:rPr/>
        <w:t>to</w:t>
      </w:r>
      <w:r>
        <w:rPr>
          <w:spacing w:val="34"/>
        </w:rPr>
        <w:t> </w:t>
      </w:r>
      <w:r>
        <w:rPr/>
        <w:t>weaken</w:t>
      </w:r>
      <w:r>
        <w:rPr>
          <w:spacing w:val="35"/>
        </w:rPr>
        <w:t> </w:t>
      </w:r>
      <w:r>
        <w:rPr/>
        <w:t>the</w:t>
      </w:r>
      <w:r>
        <w:rPr>
          <w:spacing w:val="37"/>
        </w:rPr>
        <w:t> </w:t>
      </w:r>
      <w:r>
        <w:rPr/>
        <w:t>PPP</w:t>
      </w:r>
      <w:r>
        <w:rPr>
          <w:spacing w:val="35"/>
        </w:rPr>
        <w:t> </w:t>
      </w:r>
      <w:r>
        <w:rPr/>
        <w:t>in</w:t>
      </w:r>
      <w:r>
        <w:rPr>
          <w:spacing w:val="35"/>
        </w:rPr>
        <w:t> </w:t>
      </w:r>
      <w:r>
        <w:rPr/>
        <w:t>the</w:t>
      </w:r>
      <w:r>
        <w:rPr>
          <w:spacing w:val="37"/>
        </w:rPr>
        <w:t> </w:t>
      </w:r>
      <w:r>
        <w:rPr/>
        <w:t>province.</w:t>
      </w:r>
      <w:r>
        <w:rPr>
          <w:spacing w:val="39"/>
        </w:rPr>
        <w:t> </w:t>
      </w:r>
      <w:r>
        <w:rPr/>
        <w:t>In</w:t>
      </w:r>
      <w:r>
        <w:rPr>
          <w:spacing w:val="35"/>
        </w:rPr>
        <w:t> </w:t>
      </w:r>
      <w:r>
        <w:rPr/>
        <w:t>return</w:t>
      </w:r>
      <w:r>
        <w:rPr>
          <w:spacing w:val="35"/>
        </w:rPr>
        <w:t> </w:t>
      </w:r>
      <w:r>
        <w:rPr/>
        <w:t>Sherpao,</w:t>
      </w:r>
      <w:r>
        <w:rPr>
          <w:spacing w:val="39"/>
        </w:rPr>
        <w:t> </w:t>
      </w:r>
      <w:r>
        <w:rPr/>
        <w:t>only</w:t>
      </w:r>
      <w:r>
        <w:rPr>
          <w:spacing w:val="38"/>
        </w:rPr>
        <w:t> </w:t>
      </w:r>
      <w:r>
        <w:rPr/>
        <w:t>supported the government within the limits of the provincial Assembly. Outside the Assembly he actively</w:t>
      </w:r>
      <w:r>
        <w:rPr>
          <w:spacing w:val="40"/>
        </w:rPr>
        <w:t> </w:t>
      </w:r>
      <w:r>
        <w:rPr/>
        <w:t>worked</w:t>
      </w:r>
      <w:r>
        <w:rPr>
          <w:spacing w:val="40"/>
        </w:rPr>
        <w:t> </w:t>
      </w:r>
      <w:r>
        <w:rPr/>
        <w:t>against</w:t>
      </w:r>
      <w:r>
        <w:rPr>
          <w:spacing w:val="40"/>
        </w:rPr>
        <w:t> </w:t>
      </w:r>
      <w:r>
        <w:rPr/>
        <w:t>it.</w:t>
      </w:r>
      <w:r>
        <w:rPr>
          <w:spacing w:val="40"/>
        </w:rPr>
        <w:t> </w:t>
      </w:r>
      <w:r>
        <w:rPr/>
        <w:t>The</w:t>
      </w:r>
      <w:r>
        <w:rPr>
          <w:spacing w:val="40"/>
        </w:rPr>
        <w:t> </w:t>
      </w:r>
      <w:r>
        <w:rPr/>
        <w:t>coalition</w:t>
      </w:r>
      <w:r>
        <w:rPr>
          <w:spacing w:val="40"/>
        </w:rPr>
        <w:t> </w:t>
      </w:r>
      <w:r>
        <w:rPr/>
        <w:t>government,</w:t>
      </w:r>
      <w:r>
        <w:rPr>
          <w:spacing w:val="40"/>
        </w:rPr>
        <w:t> </w:t>
      </w:r>
      <w:r>
        <w:rPr/>
        <w:t>suffering</w:t>
      </w:r>
      <w:r>
        <w:rPr>
          <w:spacing w:val="40"/>
        </w:rPr>
        <w:t> </w:t>
      </w:r>
      <w:r>
        <w:rPr/>
        <w:t>as</w:t>
      </w:r>
      <w:r>
        <w:rPr>
          <w:spacing w:val="40"/>
        </w:rPr>
        <w:t> </w:t>
      </w:r>
      <w:r>
        <w:rPr/>
        <w:t>it</w:t>
      </w:r>
      <w:r>
        <w:rPr>
          <w:spacing w:val="40"/>
        </w:rPr>
        <w:t> </w:t>
      </w:r>
      <w:r>
        <w:rPr/>
        <w:t>did</w:t>
      </w:r>
      <w:r>
        <w:rPr>
          <w:spacing w:val="40"/>
        </w:rPr>
        <w:t> </w:t>
      </w:r>
      <w:r>
        <w:rPr/>
        <w:t>from</w:t>
      </w:r>
      <w:r>
        <w:rPr>
          <w:spacing w:val="40"/>
        </w:rPr>
        <w:t> </w:t>
      </w:r>
      <w:r>
        <w:rPr/>
        <w:t>intrigue and disunity, was hardly a success. Bhutto's Federal Minister for Production, Rafi Raza, admitted that 'the performance of the new Provincial Government was even worse than that of its predecessor'.</w:t>
      </w:r>
      <w:r>
        <w:rPr>
          <w:position w:val="6"/>
          <w:sz w:val="16"/>
        </w:rPr>
        <w:t>458</w:t>
      </w:r>
      <w:r>
        <w:rPr>
          <w:spacing w:val="40"/>
          <w:position w:val="6"/>
          <w:sz w:val="16"/>
        </w:rPr>
        <w:t> </w:t>
      </w:r>
      <w:r>
        <w:rPr/>
        <w:t>One could hardly expect Raza to see the previous NAP government in a less hostile light. While the Gandapur government achieved Bhutto's purpose of keeping the NAP out of government, it turned out to be a failure for the provincial</w:t>
      </w:r>
      <w:r>
        <w:rPr>
          <w:spacing w:val="40"/>
        </w:rPr>
        <w:t> </w:t>
      </w:r>
      <w:r>
        <w:rPr/>
        <w:t>PPP.</w:t>
      </w:r>
      <w:r>
        <w:rPr>
          <w:spacing w:val="40"/>
        </w:rPr>
        <w:t> </w:t>
      </w:r>
      <w:r>
        <w:rPr/>
        <w:t>Having</w:t>
      </w:r>
      <w:r>
        <w:rPr>
          <w:spacing w:val="40"/>
        </w:rPr>
        <w:t> </w:t>
      </w:r>
      <w:r>
        <w:rPr/>
        <w:t>won</w:t>
      </w:r>
      <w:r>
        <w:rPr>
          <w:spacing w:val="40"/>
        </w:rPr>
        <w:t> </w:t>
      </w:r>
      <w:r>
        <w:rPr/>
        <w:t>only</w:t>
      </w:r>
      <w:r>
        <w:rPr>
          <w:spacing w:val="40"/>
        </w:rPr>
        <w:t> </w:t>
      </w:r>
      <w:r>
        <w:rPr/>
        <w:t>three</w:t>
      </w:r>
      <w:r>
        <w:rPr>
          <w:spacing w:val="40"/>
        </w:rPr>
        <w:t> </w:t>
      </w:r>
      <w:r>
        <w:rPr/>
        <w:t>provincial</w:t>
      </w:r>
      <w:r>
        <w:rPr>
          <w:spacing w:val="40"/>
        </w:rPr>
        <w:t> </w:t>
      </w:r>
      <w:r>
        <w:rPr/>
        <w:t>seats</w:t>
      </w:r>
      <w:r>
        <w:rPr>
          <w:spacing w:val="40"/>
        </w:rPr>
        <w:t> </w:t>
      </w:r>
      <w:r>
        <w:rPr/>
        <w:t>in</w:t>
      </w:r>
      <w:r>
        <w:rPr>
          <w:spacing w:val="40"/>
        </w:rPr>
        <w:t> </w:t>
      </w:r>
      <w:r>
        <w:rPr/>
        <w:t>the</w:t>
      </w:r>
      <w:r>
        <w:rPr>
          <w:spacing w:val="40"/>
        </w:rPr>
        <w:t> </w:t>
      </w:r>
      <w:r>
        <w:rPr/>
        <w:t>1970</w:t>
      </w:r>
      <w:r>
        <w:rPr>
          <w:spacing w:val="40"/>
        </w:rPr>
        <w:t> </w:t>
      </w:r>
      <w:r>
        <w:rPr/>
        <w:t>elections</w:t>
      </w:r>
      <w:r>
        <w:rPr>
          <w:spacing w:val="40"/>
        </w:rPr>
        <w:t> </w:t>
      </w:r>
      <w:r>
        <w:rPr/>
        <w:t>the</w:t>
      </w:r>
      <w:r>
        <w:rPr>
          <w:spacing w:val="40"/>
        </w:rPr>
        <w:t> </w:t>
      </w:r>
      <w:r>
        <w:rPr/>
        <w:t>PPP was</w:t>
      </w:r>
      <w:r>
        <w:rPr>
          <w:spacing w:val="40"/>
        </w:rPr>
        <w:t> </w:t>
      </w:r>
      <w:r>
        <w:rPr/>
        <w:t>weak</w:t>
      </w:r>
      <w:r>
        <w:rPr>
          <w:spacing w:val="40"/>
        </w:rPr>
        <w:t> </w:t>
      </w:r>
      <w:r>
        <w:rPr/>
        <w:t>in</w:t>
      </w:r>
      <w:r>
        <w:rPr>
          <w:spacing w:val="40"/>
        </w:rPr>
        <w:t> </w:t>
      </w:r>
      <w:r>
        <w:rPr/>
        <w:t>the</w:t>
      </w:r>
      <w:r>
        <w:rPr>
          <w:spacing w:val="40"/>
        </w:rPr>
        <w:t> </w:t>
      </w:r>
      <w:r>
        <w:rPr/>
        <w:t>NWFP.</w:t>
      </w:r>
      <w:r>
        <w:rPr>
          <w:spacing w:val="40"/>
        </w:rPr>
        <w:t> </w:t>
      </w:r>
      <w:r>
        <w:rPr/>
        <w:t>The</w:t>
      </w:r>
      <w:r>
        <w:rPr>
          <w:spacing w:val="40"/>
        </w:rPr>
        <w:t> </w:t>
      </w:r>
      <w:r>
        <w:rPr/>
        <w:t>establishment</w:t>
      </w:r>
      <w:r>
        <w:rPr>
          <w:spacing w:val="40"/>
        </w:rPr>
        <w:t> </w:t>
      </w:r>
      <w:r>
        <w:rPr/>
        <w:t>of</w:t>
      </w:r>
      <w:r>
        <w:rPr>
          <w:spacing w:val="40"/>
        </w:rPr>
        <w:t> </w:t>
      </w:r>
      <w:r>
        <w:rPr/>
        <w:t>the</w:t>
      </w:r>
      <w:r>
        <w:rPr>
          <w:spacing w:val="40"/>
        </w:rPr>
        <w:t> </w:t>
      </w:r>
      <w:r>
        <w:rPr/>
        <w:t>Gandapur</w:t>
      </w:r>
      <w:r>
        <w:rPr>
          <w:spacing w:val="40"/>
        </w:rPr>
        <w:t> </w:t>
      </w:r>
      <w:r>
        <w:rPr/>
        <w:t>ministry</w:t>
      </w:r>
      <w:r>
        <w:rPr>
          <w:spacing w:val="40"/>
        </w:rPr>
        <w:t> </w:t>
      </w:r>
      <w:r>
        <w:rPr/>
        <w:t>did</w:t>
      </w:r>
      <w:r>
        <w:rPr>
          <w:spacing w:val="40"/>
        </w:rPr>
        <w:t> </w:t>
      </w:r>
      <w:r>
        <w:rPr/>
        <w:t>little</w:t>
      </w:r>
      <w:r>
        <w:rPr>
          <w:spacing w:val="40"/>
        </w:rPr>
        <w:t> </w:t>
      </w:r>
      <w:r>
        <w:rPr/>
        <w:t>to</w:t>
      </w:r>
      <w:r>
        <w:rPr>
          <w:spacing w:val="40"/>
        </w:rPr>
        <w:t> </w:t>
      </w:r>
      <w:r>
        <w:rPr/>
        <w:t>add new converts to the party in the province.</w:t>
      </w:r>
    </w:p>
    <w:p>
      <w:pPr>
        <w:pStyle w:val="BodyText"/>
        <w:spacing w:before="18"/>
      </w:pPr>
    </w:p>
    <w:p>
      <w:pPr>
        <w:pStyle w:val="BodyText"/>
        <w:spacing w:line="254" w:lineRule="auto"/>
        <w:ind w:left="1440" w:right="1435"/>
        <w:jc w:val="both"/>
      </w:pPr>
      <w:r>
        <w:rPr>
          <w:w w:val="105"/>
        </w:rPr>
        <w:t>The</w:t>
      </w:r>
      <w:r>
        <w:rPr>
          <w:w w:val="105"/>
        </w:rPr>
        <w:t> only</w:t>
      </w:r>
      <w:r>
        <w:rPr>
          <w:w w:val="105"/>
        </w:rPr>
        <w:t> province</w:t>
      </w:r>
      <w:r>
        <w:rPr>
          <w:w w:val="105"/>
        </w:rPr>
        <w:t> where</w:t>
      </w:r>
      <w:r>
        <w:rPr>
          <w:w w:val="105"/>
        </w:rPr>
        <w:t> PPP</w:t>
      </w:r>
      <w:r>
        <w:rPr>
          <w:w w:val="105"/>
        </w:rPr>
        <w:t> enjoyed</w:t>
      </w:r>
      <w:r>
        <w:rPr>
          <w:w w:val="105"/>
        </w:rPr>
        <w:t> a</w:t>
      </w:r>
      <w:r>
        <w:rPr>
          <w:w w:val="105"/>
        </w:rPr>
        <w:t> relative</w:t>
      </w:r>
      <w:r>
        <w:rPr>
          <w:w w:val="105"/>
        </w:rPr>
        <w:t> degree</w:t>
      </w:r>
      <w:r>
        <w:rPr>
          <w:w w:val="105"/>
        </w:rPr>
        <w:t> of</w:t>
      </w:r>
      <w:r>
        <w:rPr>
          <w:w w:val="105"/>
        </w:rPr>
        <w:t> popularity</w:t>
      </w:r>
      <w:r>
        <w:rPr>
          <w:w w:val="105"/>
        </w:rPr>
        <w:t> was</w:t>
      </w:r>
      <w:r>
        <w:rPr>
          <w:w w:val="105"/>
        </w:rPr>
        <w:t> Sindh,</w:t>
      </w:r>
      <w:r>
        <w:rPr>
          <w:w w:val="105"/>
        </w:rPr>
        <w:t> and that was - as a result of the 1972 language riots - largely restricted to the rural parts of the</w:t>
      </w:r>
      <w:r>
        <w:rPr>
          <w:spacing w:val="-10"/>
          <w:w w:val="105"/>
        </w:rPr>
        <w:t> </w:t>
      </w:r>
      <w:r>
        <w:rPr>
          <w:w w:val="105"/>
        </w:rPr>
        <w:t>province.</w:t>
      </w:r>
      <w:r>
        <w:rPr>
          <w:spacing w:val="-8"/>
          <w:w w:val="105"/>
        </w:rPr>
        <w:t> </w:t>
      </w:r>
      <w:r>
        <w:rPr>
          <w:w w:val="105"/>
        </w:rPr>
        <w:t>In</w:t>
      </w:r>
      <w:r>
        <w:rPr>
          <w:spacing w:val="-7"/>
          <w:w w:val="105"/>
        </w:rPr>
        <w:t> </w:t>
      </w:r>
      <w:r>
        <w:rPr>
          <w:w w:val="105"/>
        </w:rPr>
        <w:t>the</w:t>
      </w:r>
      <w:r>
        <w:rPr>
          <w:spacing w:val="-10"/>
          <w:w w:val="105"/>
        </w:rPr>
        <w:t> </w:t>
      </w:r>
      <w:r>
        <w:rPr>
          <w:w w:val="105"/>
        </w:rPr>
        <w:t>1970</w:t>
      </w:r>
      <w:r>
        <w:rPr>
          <w:spacing w:val="-10"/>
          <w:w w:val="105"/>
        </w:rPr>
        <w:t> </w:t>
      </w:r>
      <w:r>
        <w:rPr>
          <w:w w:val="105"/>
        </w:rPr>
        <w:t>elections</w:t>
      </w:r>
      <w:r>
        <w:rPr>
          <w:spacing w:val="-7"/>
          <w:w w:val="105"/>
        </w:rPr>
        <w:t> </w:t>
      </w:r>
      <w:r>
        <w:rPr>
          <w:w w:val="105"/>
        </w:rPr>
        <w:t>Bhutto</w:t>
      </w:r>
      <w:r>
        <w:rPr>
          <w:spacing w:val="-11"/>
          <w:w w:val="105"/>
        </w:rPr>
        <w:t> </w:t>
      </w:r>
      <w:r>
        <w:rPr>
          <w:w w:val="105"/>
        </w:rPr>
        <w:t>had</w:t>
      </w:r>
      <w:r>
        <w:rPr>
          <w:spacing w:val="-5"/>
          <w:w w:val="105"/>
        </w:rPr>
        <w:t> </w:t>
      </w:r>
      <w:r>
        <w:rPr>
          <w:w w:val="105"/>
        </w:rPr>
        <w:t>cultivated</w:t>
      </w:r>
      <w:r>
        <w:rPr>
          <w:spacing w:val="-8"/>
          <w:w w:val="105"/>
        </w:rPr>
        <w:t> </w:t>
      </w:r>
      <w:r>
        <w:rPr>
          <w:w w:val="105"/>
        </w:rPr>
        <w:t>the</w:t>
      </w:r>
      <w:r>
        <w:rPr>
          <w:spacing w:val="-6"/>
          <w:w w:val="105"/>
        </w:rPr>
        <w:t> </w:t>
      </w:r>
      <w:r>
        <w:rPr>
          <w:w w:val="105"/>
        </w:rPr>
        <w:t>Sindhi</w:t>
      </w:r>
      <w:r>
        <w:rPr>
          <w:spacing w:val="-8"/>
          <w:w w:val="105"/>
        </w:rPr>
        <w:t> </w:t>
      </w:r>
      <w:r>
        <w:rPr>
          <w:w w:val="105"/>
        </w:rPr>
        <w:t>landed</w:t>
      </w:r>
      <w:r>
        <w:rPr>
          <w:spacing w:val="-8"/>
          <w:w w:val="105"/>
        </w:rPr>
        <w:t> </w:t>
      </w:r>
      <w:r>
        <w:rPr>
          <w:w w:val="105"/>
        </w:rPr>
        <w:t>gentry</w:t>
      </w:r>
      <w:r>
        <w:rPr>
          <w:spacing w:val="-9"/>
          <w:w w:val="105"/>
        </w:rPr>
        <w:t> </w:t>
      </w:r>
      <w:r>
        <w:rPr>
          <w:w w:val="105"/>
        </w:rPr>
        <w:t>to</w:t>
      </w:r>
      <w:r>
        <w:rPr>
          <w:spacing w:val="-11"/>
          <w:w w:val="105"/>
        </w:rPr>
        <w:t> </w:t>
      </w:r>
      <w:r>
        <w:rPr>
          <w:w w:val="105"/>
        </w:rPr>
        <w:t>his own</w:t>
      </w:r>
      <w:r>
        <w:rPr>
          <w:spacing w:val="27"/>
          <w:w w:val="105"/>
        </w:rPr>
        <w:t> </w:t>
      </w:r>
      <w:r>
        <w:rPr>
          <w:w w:val="105"/>
        </w:rPr>
        <w:t>advantage.</w:t>
      </w:r>
      <w:r>
        <w:rPr>
          <w:spacing w:val="31"/>
          <w:w w:val="105"/>
        </w:rPr>
        <w:t> </w:t>
      </w:r>
      <w:r>
        <w:rPr>
          <w:w w:val="105"/>
        </w:rPr>
        <w:t>Using</w:t>
      </w:r>
      <w:r>
        <w:rPr>
          <w:spacing w:val="29"/>
          <w:w w:val="105"/>
        </w:rPr>
        <w:t> </w:t>
      </w:r>
      <w:r>
        <w:rPr>
          <w:w w:val="105"/>
        </w:rPr>
        <w:t>his</w:t>
      </w:r>
      <w:r>
        <w:rPr>
          <w:spacing w:val="27"/>
          <w:w w:val="105"/>
        </w:rPr>
        <w:t> </w:t>
      </w:r>
      <w:r>
        <w:rPr>
          <w:w w:val="105"/>
        </w:rPr>
        <w:t>own</w:t>
      </w:r>
      <w:r>
        <w:rPr>
          <w:spacing w:val="28"/>
          <w:w w:val="105"/>
        </w:rPr>
        <w:t> </w:t>
      </w:r>
      <w:r>
        <w:rPr>
          <w:w w:val="105"/>
        </w:rPr>
        <w:t>popularity</w:t>
      </w:r>
      <w:r>
        <w:rPr>
          <w:spacing w:val="24"/>
          <w:w w:val="105"/>
        </w:rPr>
        <w:t> </w:t>
      </w:r>
      <w:r>
        <w:rPr>
          <w:w w:val="105"/>
        </w:rPr>
        <w:t>as</w:t>
      </w:r>
      <w:r>
        <w:rPr>
          <w:spacing w:val="27"/>
          <w:w w:val="105"/>
        </w:rPr>
        <w:t> </w:t>
      </w:r>
      <w:r>
        <w:rPr>
          <w:w w:val="105"/>
        </w:rPr>
        <w:t>a</w:t>
      </w:r>
      <w:r>
        <w:rPr>
          <w:spacing w:val="27"/>
          <w:w w:val="105"/>
        </w:rPr>
        <w:t> </w:t>
      </w:r>
      <w:r>
        <w:rPr>
          <w:w w:val="105"/>
        </w:rPr>
        <w:t>native-born</w:t>
      </w:r>
      <w:r>
        <w:rPr>
          <w:spacing w:val="28"/>
          <w:w w:val="105"/>
        </w:rPr>
        <w:t> </w:t>
      </w:r>
      <w:r>
        <w:rPr>
          <w:w w:val="105"/>
        </w:rPr>
        <w:t>Sindhi</w:t>
      </w:r>
      <w:r>
        <w:rPr>
          <w:spacing w:val="30"/>
          <w:w w:val="105"/>
        </w:rPr>
        <w:t> </w:t>
      </w:r>
      <w:r>
        <w:rPr>
          <w:w w:val="105"/>
        </w:rPr>
        <w:t>and</w:t>
      </w:r>
      <w:r>
        <w:rPr>
          <w:spacing w:val="30"/>
          <w:w w:val="105"/>
        </w:rPr>
        <w:t> </w:t>
      </w:r>
      <w:r>
        <w:rPr>
          <w:w w:val="105"/>
        </w:rPr>
        <w:t>enhancing</w:t>
      </w:r>
      <w:r>
        <w:rPr>
          <w:spacing w:val="24"/>
          <w:w w:val="105"/>
        </w:rPr>
        <w:t> </w:t>
      </w:r>
      <w:r>
        <w:rPr>
          <w:spacing w:val="-5"/>
          <w:w w:val="105"/>
        </w:rPr>
        <w:t>his</w:t>
      </w:r>
    </w:p>
    <w:p>
      <w:pPr>
        <w:pStyle w:val="BodyText"/>
        <w:spacing w:before="145"/>
        <w:rPr>
          <w:sz w:val="20"/>
        </w:rPr>
      </w:pPr>
      <w:r>
        <w:rPr>
          <w:sz w:val="20"/>
        </w:rPr>
        <mc:AlternateContent>
          <mc:Choice Requires="wps">
            <w:drawing>
              <wp:anchor distT="0" distB="0" distL="0" distR="0" allowOverlap="1" layoutInCell="1" locked="0" behindDoc="1" simplePos="0" relativeHeight="487688192">
                <wp:simplePos x="0" y="0"/>
                <wp:positionH relativeFrom="page">
                  <wp:posOffset>914400</wp:posOffset>
                </wp:positionH>
                <wp:positionV relativeFrom="paragraph">
                  <wp:posOffset>256229</wp:posOffset>
                </wp:positionV>
                <wp:extent cx="1828800" cy="9525"/>
                <wp:effectExtent l="0" t="0" r="0" b="0"/>
                <wp:wrapTopAndBottom/>
                <wp:docPr id="204" name="Graphic 204"/>
                <wp:cNvGraphicFramePr>
                  <a:graphicFrameLocks/>
                </wp:cNvGraphicFramePr>
                <a:graphic>
                  <a:graphicData uri="http://schemas.microsoft.com/office/word/2010/wordprocessingShape">
                    <wps:wsp>
                      <wps:cNvPr id="204" name="Graphic 20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75547pt;width:144pt;height:.71pt;mso-position-horizontal-relative:page;mso-position-vertical-relative:paragraph;z-index:-15628288;mso-wrap-distance-left:0;mso-wrap-distance-right:0" id="docshape203"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457</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187.</w:t>
      </w:r>
    </w:p>
    <w:p>
      <w:pPr>
        <w:spacing w:line="242" w:lineRule="exact" w:before="0"/>
        <w:ind w:left="1440" w:right="0" w:firstLine="0"/>
        <w:jc w:val="left"/>
        <w:rPr>
          <w:rFonts w:ascii="Calibri"/>
          <w:sz w:val="20"/>
        </w:rPr>
      </w:pPr>
      <w:r>
        <w:rPr>
          <w:rFonts w:ascii="Calibri"/>
          <w:sz w:val="20"/>
          <w:vertAlign w:val="superscript"/>
        </w:rPr>
        <w:t>458</w:t>
      </w:r>
      <w:r>
        <w:rPr>
          <w:rFonts w:ascii="Calibri"/>
          <w:spacing w:val="2"/>
          <w:sz w:val="20"/>
          <w:vertAlign w:val="baseline"/>
        </w:rPr>
        <w:t> </w:t>
      </w:r>
      <w:r>
        <w:rPr>
          <w:rFonts w:ascii="Calibri"/>
          <w:sz w:val="20"/>
          <w:vertAlign w:val="baseline"/>
        </w:rPr>
        <w:t>Rafi</w:t>
      </w:r>
      <w:r>
        <w:rPr>
          <w:rFonts w:ascii="Calibri"/>
          <w:spacing w:val="-3"/>
          <w:sz w:val="20"/>
          <w:vertAlign w:val="baseline"/>
        </w:rPr>
        <w:t> </w:t>
      </w:r>
      <w:r>
        <w:rPr>
          <w:rFonts w:ascii="Calibri"/>
          <w:sz w:val="20"/>
          <w:vertAlign w:val="baseline"/>
        </w:rPr>
        <w:t>Raza,</w:t>
      </w:r>
      <w:r>
        <w:rPr>
          <w:rFonts w:ascii="Calibri"/>
          <w:spacing w:val="-6"/>
          <w:sz w:val="20"/>
          <w:vertAlign w:val="baseline"/>
        </w:rPr>
        <w:t> </w:t>
      </w:r>
      <w:r>
        <w:rPr>
          <w:rFonts w:ascii="Calibri"/>
          <w:i/>
          <w:sz w:val="20"/>
          <w:vertAlign w:val="baseline"/>
        </w:rPr>
        <w:t>op.</w:t>
      </w:r>
      <w:r>
        <w:rPr>
          <w:rFonts w:ascii="Calibri"/>
          <w:i/>
          <w:spacing w:val="-2"/>
          <w:sz w:val="20"/>
          <w:vertAlign w:val="baseline"/>
        </w:rPr>
        <w:t> </w:t>
      </w:r>
      <w:r>
        <w:rPr>
          <w:rFonts w:ascii="Calibri"/>
          <w:i/>
          <w:sz w:val="20"/>
          <w:vertAlign w:val="baseline"/>
        </w:rPr>
        <w:t>cit</w:t>
      </w:r>
      <w:r>
        <w:rPr>
          <w:rFonts w:ascii="Calibri"/>
          <w:sz w:val="20"/>
          <w:vertAlign w:val="baseline"/>
        </w:rPr>
        <w:t>.,</w:t>
      </w:r>
      <w:r>
        <w:rPr>
          <w:rFonts w:ascii="Calibri"/>
          <w:spacing w:val="-7"/>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275.</w:t>
      </w:r>
    </w:p>
    <w:p>
      <w:pPr>
        <w:spacing w:after="0" w:line="242" w:lineRule="exact"/>
        <w:jc w:val="left"/>
        <w:rPr>
          <w:rFonts w:ascii="Calibri"/>
          <w:sz w:val="20"/>
        </w:rPr>
        <w:sectPr>
          <w:pgSz w:w="12240" w:h="15840"/>
          <w:pgMar w:header="0" w:footer="985" w:top="1380" w:bottom="1180" w:left="0" w:right="0"/>
        </w:sectPr>
      </w:pPr>
    </w:p>
    <w:p>
      <w:pPr>
        <w:pStyle w:val="BodyText"/>
        <w:spacing w:line="244" w:lineRule="auto" w:before="67"/>
        <w:ind w:left="1440" w:right="1432"/>
        <w:jc w:val="both"/>
      </w:pPr>
      <w:r>
        <w:rPr/>
        <w:t>support</w:t>
      </w:r>
      <w:r>
        <w:rPr>
          <w:spacing w:val="40"/>
        </w:rPr>
        <w:t> </w:t>
      </w:r>
      <w:r>
        <w:rPr/>
        <w:t>by</w:t>
      </w:r>
      <w:r>
        <w:rPr>
          <w:spacing w:val="40"/>
        </w:rPr>
        <w:t> </w:t>
      </w:r>
      <w:r>
        <w:rPr/>
        <w:t>cultivating</w:t>
      </w:r>
      <w:r>
        <w:rPr>
          <w:spacing w:val="40"/>
        </w:rPr>
        <w:t> </w:t>
      </w:r>
      <w:r>
        <w:rPr/>
        <w:t>the</w:t>
      </w:r>
      <w:r>
        <w:rPr>
          <w:spacing w:val="40"/>
        </w:rPr>
        <w:t> </w:t>
      </w:r>
      <w:r>
        <w:rPr/>
        <w:t>traditional</w:t>
      </w:r>
      <w:r>
        <w:rPr>
          <w:spacing w:val="40"/>
        </w:rPr>
        <w:t> </w:t>
      </w:r>
      <w:r>
        <w:rPr/>
        <w:t>'feudal'</w:t>
      </w:r>
      <w:r>
        <w:rPr>
          <w:spacing w:val="40"/>
        </w:rPr>
        <w:t> </w:t>
      </w:r>
      <w:r>
        <w:rPr/>
        <w:t>leverage</w:t>
      </w:r>
      <w:r>
        <w:rPr>
          <w:spacing w:val="40"/>
        </w:rPr>
        <w:t> </w:t>
      </w:r>
      <w:r>
        <w:rPr/>
        <w:t>-</w:t>
      </w:r>
      <w:r>
        <w:rPr>
          <w:spacing w:val="40"/>
        </w:rPr>
        <w:t> </w:t>
      </w:r>
      <w:r>
        <w:rPr/>
        <w:t>by</w:t>
      </w:r>
      <w:r>
        <w:rPr>
          <w:spacing w:val="40"/>
        </w:rPr>
        <w:t> </w:t>
      </w:r>
      <w:r>
        <w:rPr/>
        <w:t>getting</w:t>
      </w:r>
      <w:r>
        <w:rPr>
          <w:spacing w:val="40"/>
        </w:rPr>
        <w:t> </w:t>
      </w:r>
      <w:r>
        <w:rPr/>
        <w:t>local</w:t>
      </w:r>
      <w:r>
        <w:rPr>
          <w:spacing w:val="40"/>
        </w:rPr>
        <w:t> </w:t>
      </w:r>
      <w:r>
        <w:rPr/>
        <w:t>personalities such</w:t>
      </w:r>
      <w:r>
        <w:rPr>
          <w:spacing w:val="37"/>
        </w:rPr>
        <w:t> </w:t>
      </w:r>
      <w:r>
        <w:rPr/>
        <w:t>as</w:t>
      </w:r>
      <w:r>
        <w:rPr>
          <w:spacing w:val="37"/>
        </w:rPr>
        <w:t> </w:t>
      </w:r>
      <w:r>
        <w:rPr/>
        <w:t>Makhdoom</w:t>
      </w:r>
      <w:r>
        <w:rPr>
          <w:spacing w:val="37"/>
        </w:rPr>
        <w:t> </w:t>
      </w:r>
      <w:r>
        <w:rPr/>
        <w:t>Talib-ul-Maula,</w:t>
      </w:r>
      <w:r>
        <w:rPr>
          <w:spacing w:val="40"/>
        </w:rPr>
        <w:t> </w:t>
      </w:r>
      <w:r>
        <w:rPr/>
        <w:t>the</w:t>
      </w:r>
      <w:r>
        <w:rPr>
          <w:spacing w:val="39"/>
        </w:rPr>
        <w:t> </w:t>
      </w:r>
      <w:r>
        <w:rPr/>
        <w:t>Jatois and</w:t>
      </w:r>
      <w:r>
        <w:rPr>
          <w:spacing w:val="40"/>
        </w:rPr>
        <w:t> </w:t>
      </w:r>
      <w:r>
        <w:rPr/>
        <w:t>the</w:t>
      </w:r>
      <w:r>
        <w:rPr>
          <w:spacing w:val="39"/>
        </w:rPr>
        <w:t> </w:t>
      </w:r>
      <w:r>
        <w:rPr/>
        <w:t>Talpurs,</w:t>
      </w:r>
      <w:r>
        <w:rPr>
          <w:spacing w:val="40"/>
        </w:rPr>
        <w:t> </w:t>
      </w:r>
      <w:r>
        <w:rPr/>
        <w:t>Pir</w:t>
      </w:r>
      <w:r>
        <w:rPr>
          <w:spacing w:val="40"/>
        </w:rPr>
        <w:t> </w:t>
      </w:r>
      <w:r>
        <w:rPr/>
        <w:t>of</w:t>
      </w:r>
      <w:r>
        <w:rPr>
          <w:spacing w:val="34"/>
        </w:rPr>
        <w:t> </w:t>
      </w:r>
      <w:r>
        <w:rPr/>
        <w:t>Ranipur</w:t>
      </w:r>
      <w:r>
        <w:rPr>
          <w:spacing w:val="40"/>
        </w:rPr>
        <w:t> </w:t>
      </w:r>
      <w:r>
        <w:rPr/>
        <w:t>and</w:t>
      </w:r>
      <w:r>
        <w:rPr>
          <w:spacing w:val="34"/>
        </w:rPr>
        <w:t> </w:t>
      </w:r>
      <w:r>
        <w:rPr/>
        <w:t>other </w:t>
      </w:r>
      <w:r>
        <w:rPr>
          <w:rFonts w:ascii="Palatino Linotype"/>
          <w:i/>
        </w:rPr>
        <w:t>pirs </w:t>
      </w:r>
      <w:r>
        <w:rPr/>
        <w:t>and </w:t>
      </w:r>
      <w:r>
        <w:rPr>
          <w:rFonts w:ascii="Palatino Linotype"/>
          <w:i/>
        </w:rPr>
        <w:t>waderas </w:t>
      </w:r>
      <w:r>
        <w:rPr/>
        <w:t>of Sindh to join his party - the PPP won 28 out of the total of 60 seats allocated to the Sindh Provincial Assembly. After the PPP entered into power, a large number of independent MPAs eagerly joined the party, making the task of forming a majority</w:t>
      </w:r>
      <w:r>
        <w:rPr>
          <w:spacing w:val="40"/>
        </w:rPr>
        <w:t> </w:t>
      </w:r>
      <w:r>
        <w:rPr/>
        <w:t>government</w:t>
      </w:r>
      <w:r>
        <w:rPr>
          <w:spacing w:val="40"/>
        </w:rPr>
        <w:t> </w:t>
      </w:r>
      <w:r>
        <w:rPr/>
        <w:t>that</w:t>
      </w:r>
      <w:r>
        <w:rPr>
          <w:spacing w:val="40"/>
        </w:rPr>
        <w:t> </w:t>
      </w:r>
      <w:r>
        <w:rPr/>
        <w:t>much</w:t>
      </w:r>
      <w:r>
        <w:rPr>
          <w:spacing w:val="40"/>
        </w:rPr>
        <w:t> </w:t>
      </w:r>
      <w:r>
        <w:rPr/>
        <w:t>easier.</w:t>
      </w:r>
      <w:r>
        <w:rPr>
          <w:spacing w:val="40"/>
        </w:rPr>
        <w:t> </w:t>
      </w:r>
      <w:r>
        <w:rPr/>
        <w:t>In</w:t>
      </w:r>
      <w:r>
        <w:rPr>
          <w:spacing w:val="40"/>
        </w:rPr>
        <w:t> </w:t>
      </w:r>
      <w:r>
        <w:rPr/>
        <w:t>the</w:t>
      </w:r>
      <w:r>
        <w:rPr>
          <w:spacing w:val="40"/>
        </w:rPr>
        <w:t> </w:t>
      </w:r>
      <w:r>
        <w:rPr/>
        <w:t>rural</w:t>
      </w:r>
      <w:r>
        <w:rPr>
          <w:spacing w:val="40"/>
        </w:rPr>
        <w:t> </w:t>
      </w:r>
      <w:r>
        <w:rPr/>
        <w:t>areas,</w:t>
      </w:r>
      <w:r>
        <w:rPr>
          <w:spacing w:val="40"/>
        </w:rPr>
        <w:t> </w:t>
      </w:r>
      <w:r>
        <w:rPr/>
        <w:t>with</w:t>
      </w:r>
      <w:r>
        <w:rPr>
          <w:spacing w:val="40"/>
        </w:rPr>
        <w:t> </w:t>
      </w:r>
      <w:r>
        <w:rPr/>
        <w:t>the</w:t>
      </w:r>
      <w:r>
        <w:rPr>
          <w:spacing w:val="40"/>
        </w:rPr>
        <w:t> </w:t>
      </w:r>
      <w:r>
        <w:rPr/>
        <w:t>majority</w:t>
      </w:r>
      <w:r>
        <w:rPr>
          <w:spacing w:val="40"/>
        </w:rPr>
        <w:t> </w:t>
      </w:r>
      <w:r>
        <w:rPr/>
        <w:t>of</w:t>
      </w:r>
      <w:r>
        <w:rPr>
          <w:spacing w:val="40"/>
        </w:rPr>
        <w:t> </w:t>
      </w:r>
      <w:r>
        <w:rPr/>
        <w:t>'feudal' vote</w:t>
      </w:r>
      <w:r>
        <w:rPr>
          <w:spacing w:val="40"/>
        </w:rPr>
        <w:t> </w:t>
      </w:r>
      <w:r>
        <w:rPr/>
        <w:t>bank</w:t>
      </w:r>
      <w:r>
        <w:rPr>
          <w:spacing w:val="40"/>
        </w:rPr>
        <w:t> </w:t>
      </w:r>
      <w:r>
        <w:rPr/>
        <w:t>in</w:t>
      </w:r>
      <w:r>
        <w:rPr>
          <w:spacing w:val="40"/>
        </w:rPr>
        <w:t> </w:t>
      </w:r>
      <w:r>
        <w:rPr/>
        <w:t>his</w:t>
      </w:r>
      <w:r>
        <w:rPr>
          <w:spacing w:val="40"/>
        </w:rPr>
        <w:t> </w:t>
      </w:r>
      <w:r>
        <w:rPr/>
        <w:t>pocket,</w:t>
      </w:r>
      <w:r>
        <w:rPr>
          <w:spacing w:val="40"/>
        </w:rPr>
        <w:t> </w:t>
      </w:r>
      <w:r>
        <w:rPr/>
        <w:t>Bhutto</w:t>
      </w:r>
      <w:r>
        <w:rPr>
          <w:spacing w:val="40"/>
        </w:rPr>
        <w:t> </w:t>
      </w:r>
      <w:r>
        <w:rPr/>
        <w:t>was</w:t>
      </w:r>
      <w:r>
        <w:rPr>
          <w:spacing w:val="40"/>
        </w:rPr>
        <w:t> </w:t>
      </w:r>
      <w:r>
        <w:rPr/>
        <w:t>in</w:t>
      </w:r>
      <w:r>
        <w:rPr>
          <w:spacing w:val="40"/>
        </w:rPr>
        <w:t> </w:t>
      </w:r>
      <w:r>
        <w:rPr/>
        <w:t>near</w:t>
      </w:r>
      <w:r>
        <w:rPr>
          <w:spacing w:val="40"/>
        </w:rPr>
        <w:t> </w:t>
      </w:r>
      <w:r>
        <w:rPr/>
        <w:t>complete</w:t>
      </w:r>
      <w:r>
        <w:rPr>
          <w:spacing w:val="40"/>
        </w:rPr>
        <w:t> </w:t>
      </w:r>
      <w:r>
        <w:rPr/>
        <w:t>control,</w:t>
      </w:r>
      <w:r>
        <w:rPr>
          <w:spacing w:val="40"/>
        </w:rPr>
        <w:t> </w:t>
      </w:r>
      <w:r>
        <w:rPr/>
        <w:t>though</w:t>
      </w:r>
      <w:r>
        <w:rPr>
          <w:spacing w:val="40"/>
        </w:rPr>
        <w:t> </w:t>
      </w:r>
      <w:r>
        <w:rPr/>
        <w:t>he</w:t>
      </w:r>
      <w:r>
        <w:rPr>
          <w:spacing w:val="40"/>
        </w:rPr>
        <w:t> </w:t>
      </w:r>
      <w:r>
        <w:rPr/>
        <w:t>continued</w:t>
      </w:r>
      <w:r>
        <w:rPr>
          <w:spacing w:val="40"/>
        </w:rPr>
        <w:t> </w:t>
      </w:r>
      <w:r>
        <w:rPr/>
        <w:t>to fear</w:t>
      </w:r>
      <w:r>
        <w:rPr>
          <w:spacing w:val="40"/>
        </w:rPr>
        <w:t> </w:t>
      </w:r>
      <w:r>
        <w:rPr/>
        <w:t>Pir</w:t>
      </w:r>
      <w:r>
        <w:rPr>
          <w:spacing w:val="40"/>
        </w:rPr>
        <w:t> </w:t>
      </w:r>
      <w:r>
        <w:rPr/>
        <w:t>Pagaro</w:t>
      </w:r>
      <w:r>
        <w:rPr>
          <w:spacing w:val="40"/>
        </w:rPr>
        <w:t> </w:t>
      </w:r>
      <w:r>
        <w:rPr/>
        <w:t>and</w:t>
      </w:r>
      <w:r>
        <w:rPr>
          <w:spacing w:val="40"/>
        </w:rPr>
        <w:t> </w:t>
      </w:r>
      <w:r>
        <w:rPr/>
        <w:t>his</w:t>
      </w:r>
      <w:r>
        <w:rPr>
          <w:spacing w:val="40"/>
        </w:rPr>
        <w:t> </w:t>
      </w:r>
      <w:r>
        <w:rPr/>
        <w:t>Hur</w:t>
      </w:r>
      <w:r>
        <w:rPr>
          <w:spacing w:val="40"/>
        </w:rPr>
        <w:t> </w:t>
      </w:r>
      <w:r>
        <w:rPr/>
        <w:t>supporters,</w:t>
      </w:r>
      <w:r>
        <w:rPr>
          <w:spacing w:val="40"/>
        </w:rPr>
        <w:t> </w:t>
      </w:r>
      <w:r>
        <w:rPr/>
        <w:t>In</w:t>
      </w:r>
      <w:r>
        <w:rPr>
          <w:spacing w:val="40"/>
        </w:rPr>
        <w:t> </w:t>
      </w:r>
      <w:r>
        <w:rPr/>
        <w:t>the</w:t>
      </w:r>
      <w:r>
        <w:rPr>
          <w:spacing w:val="40"/>
        </w:rPr>
        <w:t> </w:t>
      </w:r>
      <w:r>
        <w:rPr/>
        <w:t>urban</w:t>
      </w:r>
      <w:r>
        <w:rPr>
          <w:spacing w:val="40"/>
        </w:rPr>
        <w:t> </w:t>
      </w:r>
      <w:r>
        <w:rPr/>
        <w:t>areas,</w:t>
      </w:r>
      <w:r>
        <w:rPr>
          <w:spacing w:val="40"/>
        </w:rPr>
        <w:t> </w:t>
      </w:r>
      <w:r>
        <w:rPr/>
        <w:t>where</w:t>
      </w:r>
      <w:r>
        <w:rPr>
          <w:spacing w:val="40"/>
        </w:rPr>
        <w:t> </w:t>
      </w:r>
      <w:r>
        <w:rPr/>
        <w:t>the</w:t>
      </w:r>
      <w:r>
        <w:rPr>
          <w:spacing w:val="40"/>
        </w:rPr>
        <w:t> </w:t>
      </w:r>
      <w:r>
        <w:rPr>
          <w:rFonts w:ascii="Palatino Linotype"/>
          <w:i/>
        </w:rPr>
        <w:t>muhajir </w:t>
      </w:r>
      <w:r>
        <w:rPr/>
        <w:t>community and the non-Sindhi elements were in dominance the situation was quite the opposite.</w:t>
      </w:r>
      <w:r>
        <w:rPr>
          <w:spacing w:val="40"/>
        </w:rPr>
        <w:t> </w:t>
      </w:r>
      <w:r>
        <w:rPr/>
        <w:t>As</w:t>
      </w:r>
      <w:r>
        <w:rPr>
          <w:spacing w:val="40"/>
        </w:rPr>
        <w:t> </w:t>
      </w:r>
      <w:r>
        <w:rPr/>
        <w:t>a</w:t>
      </w:r>
      <w:r>
        <w:rPr>
          <w:spacing w:val="40"/>
        </w:rPr>
        <w:t> </w:t>
      </w:r>
      <w:r>
        <w:rPr/>
        <w:t>result of</w:t>
      </w:r>
      <w:r>
        <w:rPr>
          <w:spacing w:val="40"/>
        </w:rPr>
        <w:t> </w:t>
      </w:r>
      <w:r>
        <w:rPr/>
        <w:t>the</w:t>
      </w:r>
      <w:r>
        <w:rPr>
          <w:spacing w:val="40"/>
        </w:rPr>
        <w:t> </w:t>
      </w:r>
      <w:r>
        <w:rPr/>
        <w:t>language</w:t>
      </w:r>
      <w:r>
        <w:rPr>
          <w:spacing w:val="40"/>
        </w:rPr>
        <w:t> </w:t>
      </w:r>
      <w:r>
        <w:rPr/>
        <w:t>riots,</w:t>
      </w:r>
      <w:r>
        <w:rPr>
          <w:spacing w:val="40"/>
        </w:rPr>
        <w:t> </w:t>
      </w:r>
      <w:r>
        <w:rPr/>
        <w:t>the</w:t>
      </w:r>
      <w:r>
        <w:rPr>
          <w:spacing w:val="40"/>
        </w:rPr>
        <w:t> </w:t>
      </w:r>
      <w:r>
        <w:rPr/>
        <w:t>job</w:t>
      </w:r>
      <w:r>
        <w:rPr>
          <w:spacing w:val="40"/>
        </w:rPr>
        <w:t> </w:t>
      </w:r>
      <w:r>
        <w:rPr/>
        <w:t>quota</w:t>
      </w:r>
      <w:r>
        <w:rPr>
          <w:spacing w:val="40"/>
        </w:rPr>
        <w:t> </w:t>
      </w:r>
      <w:r>
        <w:rPr/>
        <w:t>system</w:t>
      </w:r>
      <w:r>
        <w:rPr>
          <w:spacing w:val="40"/>
        </w:rPr>
        <w:t> </w:t>
      </w:r>
      <w:r>
        <w:rPr/>
        <w:t>- which limited</w:t>
      </w:r>
      <w:r>
        <w:rPr>
          <w:spacing w:val="40"/>
        </w:rPr>
        <w:t> </w:t>
      </w:r>
      <w:r>
        <w:rPr/>
        <w:t>the number</w:t>
      </w:r>
      <w:r>
        <w:rPr>
          <w:spacing w:val="40"/>
        </w:rPr>
        <w:t> </w:t>
      </w:r>
      <w:r>
        <w:rPr/>
        <w:t>of</w:t>
      </w:r>
      <w:r>
        <w:rPr>
          <w:spacing w:val="40"/>
        </w:rPr>
        <w:t> </w:t>
      </w:r>
      <w:r>
        <w:rPr/>
        <w:t>government</w:t>
      </w:r>
      <w:r>
        <w:rPr>
          <w:spacing w:val="40"/>
        </w:rPr>
        <w:t> </w:t>
      </w:r>
      <w:r>
        <w:rPr/>
        <w:t>jobs</w:t>
      </w:r>
      <w:r>
        <w:rPr>
          <w:spacing w:val="40"/>
        </w:rPr>
        <w:t> </w:t>
      </w:r>
      <w:r>
        <w:rPr/>
        <w:t>available</w:t>
      </w:r>
      <w:r>
        <w:rPr>
          <w:spacing w:val="40"/>
        </w:rPr>
        <w:t> </w:t>
      </w:r>
      <w:r>
        <w:rPr/>
        <w:t>to</w:t>
      </w:r>
      <w:r>
        <w:rPr>
          <w:spacing w:val="40"/>
        </w:rPr>
        <w:t> </w:t>
      </w:r>
      <w:r>
        <w:rPr/>
        <w:t>the</w:t>
      </w:r>
      <w:r>
        <w:rPr>
          <w:spacing w:val="40"/>
        </w:rPr>
        <w:t> </w:t>
      </w:r>
      <w:r>
        <w:rPr>
          <w:rFonts w:ascii="Palatino Linotype"/>
          <w:i/>
        </w:rPr>
        <w:t>muhajirs</w:t>
      </w:r>
      <w:r>
        <w:rPr>
          <w:rFonts w:ascii="Palatino Linotype"/>
          <w:i/>
          <w:spacing w:val="40"/>
        </w:rPr>
        <w:t> </w:t>
      </w:r>
      <w:r>
        <w:rPr/>
        <w:t>-</w:t>
      </w:r>
      <w:r>
        <w:rPr>
          <w:spacing w:val="40"/>
        </w:rPr>
        <w:t> </w:t>
      </w:r>
      <w:r>
        <w:rPr/>
        <w:t>and</w:t>
      </w:r>
      <w:r>
        <w:rPr>
          <w:spacing w:val="40"/>
        </w:rPr>
        <w:t> </w:t>
      </w:r>
      <w:r>
        <w:rPr/>
        <w:t>the</w:t>
      </w:r>
      <w:r>
        <w:rPr>
          <w:spacing w:val="40"/>
        </w:rPr>
        <w:t> </w:t>
      </w:r>
      <w:r>
        <w:rPr/>
        <w:t>exclusion</w:t>
      </w:r>
      <w:r>
        <w:rPr>
          <w:spacing w:val="40"/>
        </w:rPr>
        <w:t> </w:t>
      </w:r>
      <w:r>
        <w:rPr/>
        <w:t>of</w:t>
      </w:r>
      <w:r>
        <w:rPr>
          <w:spacing w:val="40"/>
        </w:rPr>
        <w:t> </w:t>
      </w:r>
      <w:r>
        <w:rPr/>
        <w:t>the metropolis of Karachi from the power structure, there was strong resentment of the PPP and its policies in the urban areas of Sindh.</w:t>
      </w:r>
    </w:p>
    <w:p>
      <w:pPr>
        <w:pStyle w:val="BodyText"/>
        <w:spacing w:before="34"/>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1"/>
      </w:pPr>
      <w:r>
        <w:rPr/>
        <w:t>In</w:t>
      </w:r>
      <w:r>
        <w:rPr>
          <w:spacing w:val="75"/>
        </w:rPr>
        <w:t> </w:t>
      </w:r>
      <w:r>
        <w:rPr/>
        <w:t>the</w:t>
      </w:r>
      <w:r>
        <w:rPr>
          <w:spacing w:val="76"/>
        </w:rPr>
        <w:t> </w:t>
      </w:r>
      <w:r>
        <w:rPr/>
        <w:t>meantime</w:t>
      </w:r>
      <w:r>
        <w:rPr>
          <w:spacing w:val="76"/>
        </w:rPr>
        <w:t> </w:t>
      </w:r>
      <w:r>
        <w:rPr/>
        <w:t>Balochistan</w:t>
      </w:r>
      <w:r>
        <w:rPr>
          <w:spacing w:val="75"/>
        </w:rPr>
        <w:t> </w:t>
      </w:r>
      <w:r>
        <w:rPr/>
        <w:t>continued</w:t>
      </w:r>
      <w:r>
        <w:rPr>
          <w:spacing w:val="78"/>
        </w:rPr>
        <w:t> </w:t>
      </w:r>
      <w:r>
        <w:rPr/>
        <w:t>to</w:t>
      </w:r>
      <w:r>
        <w:rPr>
          <w:spacing w:val="79"/>
        </w:rPr>
        <w:t> </w:t>
      </w:r>
      <w:r>
        <w:rPr/>
        <w:t>be</w:t>
      </w:r>
      <w:r>
        <w:rPr>
          <w:spacing w:val="76"/>
        </w:rPr>
        <w:t> </w:t>
      </w:r>
      <w:r>
        <w:rPr/>
        <w:t>on</w:t>
      </w:r>
      <w:r>
        <w:rPr>
          <w:spacing w:val="75"/>
        </w:rPr>
        <w:t> </w:t>
      </w:r>
      <w:r>
        <w:rPr/>
        <w:t>the</w:t>
      </w:r>
      <w:r>
        <w:rPr>
          <w:spacing w:val="76"/>
        </w:rPr>
        <w:t> </w:t>
      </w:r>
      <w:r>
        <w:rPr/>
        <w:t>boil.</w:t>
      </w:r>
      <w:r>
        <w:rPr>
          <w:spacing w:val="78"/>
        </w:rPr>
        <w:t> </w:t>
      </w:r>
      <w:r>
        <w:rPr/>
        <w:t>On</w:t>
      </w:r>
      <w:r>
        <w:rPr>
          <w:spacing w:val="75"/>
        </w:rPr>
        <w:t> </w:t>
      </w:r>
      <w:r>
        <w:rPr/>
        <w:t>18</w:t>
      </w:r>
      <w:r>
        <w:rPr>
          <w:spacing w:val="76"/>
        </w:rPr>
        <w:t> </w:t>
      </w:r>
      <w:r>
        <w:rPr/>
        <w:t>May</w:t>
      </w:r>
      <w:r>
        <w:rPr>
          <w:spacing w:val="77"/>
        </w:rPr>
        <w:t> </w:t>
      </w:r>
      <w:r>
        <w:rPr/>
        <w:t>1974</w:t>
      </w:r>
      <w:r>
        <w:rPr>
          <w:spacing w:val="76"/>
        </w:rPr>
        <w:t> </w:t>
      </w:r>
      <w:r>
        <w:rPr/>
        <w:t>Bhutto arranged</w:t>
      </w:r>
      <w:r>
        <w:rPr>
          <w:spacing w:val="40"/>
        </w:rPr>
        <w:t> </w:t>
      </w:r>
      <w:r>
        <w:rPr/>
        <w:t>for</w:t>
      </w:r>
      <w:r>
        <w:rPr>
          <w:spacing w:val="40"/>
        </w:rPr>
        <w:t> </w:t>
      </w:r>
      <w:r>
        <w:rPr/>
        <w:t>Ghous</w:t>
      </w:r>
      <w:r>
        <w:rPr>
          <w:spacing w:val="40"/>
        </w:rPr>
        <w:t> </w:t>
      </w:r>
      <w:r>
        <w:rPr/>
        <w:t>Buksh</w:t>
      </w:r>
      <w:r>
        <w:rPr>
          <w:spacing w:val="40"/>
        </w:rPr>
        <w:t> </w:t>
      </w:r>
      <w:r>
        <w:rPr/>
        <w:t>Bizenjo</w:t>
      </w:r>
      <w:r>
        <w:rPr>
          <w:spacing w:val="40"/>
        </w:rPr>
        <w:t> </w:t>
      </w:r>
      <w:r>
        <w:rPr/>
        <w:t>to</w:t>
      </w:r>
      <w:r>
        <w:rPr>
          <w:spacing w:val="40"/>
        </w:rPr>
        <w:t> </w:t>
      </w:r>
      <w:r>
        <w:rPr/>
        <w:t>be</w:t>
      </w:r>
      <w:r>
        <w:rPr>
          <w:spacing w:val="40"/>
        </w:rPr>
        <w:t> </w:t>
      </w:r>
      <w:r>
        <w:rPr/>
        <w:t>brought</w:t>
      </w:r>
      <w:r>
        <w:rPr>
          <w:spacing w:val="40"/>
        </w:rPr>
        <w:t> </w:t>
      </w:r>
      <w:r>
        <w:rPr/>
        <w:t>to</w:t>
      </w:r>
      <w:r>
        <w:rPr>
          <w:spacing w:val="40"/>
        </w:rPr>
        <w:t> </w:t>
      </w:r>
      <w:r>
        <w:rPr/>
        <w:t>the</w:t>
      </w:r>
      <w:r>
        <w:rPr>
          <w:spacing w:val="40"/>
        </w:rPr>
        <w:t> </w:t>
      </w:r>
      <w:r>
        <w:rPr/>
        <w:t>Prime</w:t>
      </w:r>
      <w:r>
        <w:rPr>
          <w:spacing w:val="40"/>
        </w:rPr>
        <w:t> </w:t>
      </w:r>
      <w:r>
        <w:rPr/>
        <w:t>Minister's</w:t>
      </w:r>
      <w:r>
        <w:rPr>
          <w:spacing w:val="40"/>
        </w:rPr>
        <w:t> </w:t>
      </w:r>
      <w:r>
        <w:rPr/>
        <w:t>residence</w:t>
      </w:r>
      <w:r>
        <w:rPr>
          <w:spacing w:val="40"/>
        </w:rPr>
        <w:t> </w:t>
      </w:r>
      <w:r>
        <w:rPr/>
        <w:t>to meet</w:t>
      </w:r>
      <w:r>
        <w:rPr>
          <w:spacing w:val="35"/>
        </w:rPr>
        <w:t> </w:t>
      </w:r>
      <w:r>
        <w:rPr/>
        <w:t>with</w:t>
      </w:r>
      <w:r>
        <w:rPr>
          <w:spacing w:val="37"/>
        </w:rPr>
        <w:t> </w:t>
      </w:r>
      <w:r>
        <w:rPr/>
        <w:t>him.</w:t>
      </w:r>
      <w:r>
        <w:rPr>
          <w:spacing w:val="40"/>
        </w:rPr>
        <w:t> </w:t>
      </w:r>
      <w:r>
        <w:rPr/>
        <w:t>Bhutto</w:t>
      </w:r>
      <w:r>
        <w:rPr>
          <w:spacing w:val="40"/>
        </w:rPr>
        <w:t> </w:t>
      </w:r>
      <w:r>
        <w:rPr/>
        <w:t>had</w:t>
      </w:r>
      <w:r>
        <w:rPr>
          <w:spacing w:val="40"/>
        </w:rPr>
        <w:t> </w:t>
      </w:r>
      <w:r>
        <w:rPr/>
        <w:t>always</w:t>
      </w:r>
      <w:r>
        <w:rPr>
          <w:spacing w:val="37"/>
        </w:rPr>
        <w:t> </w:t>
      </w:r>
      <w:r>
        <w:rPr/>
        <w:t>found</w:t>
      </w:r>
      <w:r>
        <w:rPr>
          <w:spacing w:val="40"/>
        </w:rPr>
        <w:t> </w:t>
      </w:r>
      <w:r>
        <w:rPr/>
        <w:t>Bizenjo</w:t>
      </w:r>
      <w:r>
        <w:rPr>
          <w:spacing w:val="35"/>
        </w:rPr>
        <w:t> </w:t>
      </w:r>
      <w:r>
        <w:rPr/>
        <w:t>to</w:t>
      </w:r>
      <w:r>
        <w:rPr>
          <w:spacing w:val="35"/>
        </w:rPr>
        <w:t> </w:t>
      </w:r>
      <w:r>
        <w:rPr/>
        <w:t>be</w:t>
      </w:r>
      <w:r>
        <w:rPr>
          <w:spacing w:val="38"/>
        </w:rPr>
        <w:t> </w:t>
      </w:r>
      <w:r>
        <w:rPr/>
        <w:t>amenable</w:t>
      </w:r>
      <w:r>
        <w:rPr>
          <w:spacing w:val="38"/>
        </w:rPr>
        <w:t> </w:t>
      </w:r>
      <w:r>
        <w:rPr/>
        <w:t>to</w:t>
      </w:r>
      <w:r>
        <w:rPr>
          <w:spacing w:val="35"/>
        </w:rPr>
        <w:t> </w:t>
      </w:r>
      <w:r>
        <w:rPr/>
        <w:t>deal</w:t>
      </w:r>
      <w:r>
        <w:rPr>
          <w:spacing w:val="40"/>
        </w:rPr>
        <w:t> </w:t>
      </w:r>
      <w:r>
        <w:rPr/>
        <w:t>with</w:t>
      </w:r>
      <w:r>
        <w:rPr>
          <w:spacing w:val="37"/>
        </w:rPr>
        <w:t> </w:t>
      </w:r>
      <w:r>
        <w:rPr/>
        <w:t>but</w:t>
      </w:r>
      <w:r>
        <w:rPr>
          <w:spacing w:val="35"/>
        </w:rPr>
        <w:t> </w:t>
      </w:r>
      <w:r>
        <w:rPr/>
        <w:t>with the</w:t>
      </w:r>
      <w:r>
        <w:rPr>
          <w:spacing w:val="40"/>
        </w:rPr>
        <w:t> </w:t>
      </w:r>
      <w:r>
        <w:rPr/>
        <w:t>unyielding</w:t>
      </w:r>
      <w:r>
        <w:rPr>
          <w:spacing w:val="40"/>
        </w:rPr>
        <w:t> </w:t>
      </w:r>
      <w:r>
        <w:rPr/>
        <w:t>stand</w:t>
      </w:r>
      <w:r>
        <w:rPr>
          <w:spacing w:val="40"/>
        </w:rPr>
        <w:t> </w:t>
      </w:r>
      <w:r>
        <w:rPr/>
        <w:t>taken</w:t>
      </w:r>
      <w:r>
        <w:rPr>
          <w:spacing w:val="40"/>
        </w:rPr>
        <w:t> </w:t>
      </w:r>
      <w:r>
        <w:rPr/>
        <w:t>by</w:t>
      </w:r>
      <w:r>
        <w:rPr>
          <w:spacing w:val="40"/>
        </w:rPr>
        <w:t> </w:t>
      </w:r>
      <w:r>
        <w:rPr/>
        <w:t>Mengal</w:t>
      </w:r>
      <w:r>
        <w:rPr>
          <w:spacing w:val="40"/>
        </w:rPr>
        <w:t> </w:t>
      </w:r>
      <w:r>
        <w:rPr/>
        <w:t>and</w:t>
      </w:r>
      <w:r>
        <w:rPr>
          <w:spacing w:val="40"/>
        </w:rPr>
        <w:t> </w:t>
      </w:r>
      <w:r>
        <w:rPr/>
        <w:t>Marri</w:t>
      </w:r>
      <w:r>
        <w:rPr>
          <w:spacing w:val="40"/>
        </w:rPr>
        <w:t> </w:t>
      </w:r>
      <w:r>
        <w:rPr/>
        <w:t>there</w:t>
      </w:r>
      <w:r>
        <w:rPr>
          <w:spacing w:val="40"/>
        </w:rPr>
        <w:t> </w:t>
      </w:r>
      <w:r>
        <w:rPr/>
        <w:t>was</w:t>
      </w:r>
      <w:r>
        <w:rPr>
          <w:spacing w:val="40"/>
        </w:rPr>
        <w:t> </w:t>
      </w:r>
      <w:r>
        <w:rPr/>
        <w:t>little</w:t>
      </w:r>
      <w:r>
        <w:rPr>
          <w:spacing w:val="40"/>
        </w:rPr>
        <w:t> </w:t>
      </w:r>
      <w:r>
        <w:rPr/>
        <w:t>Bizenjo</w:t>
      </w:r>
      <w:r>
        <w:rPr>
          <w:spacing w:val="40"/>
        </w:rPr>
        <w:t> </w:t>
      </w:r>
      <w:r>
        <w:rPr/>
        <w:t>could</w:t>
      </w:r>
      <w:r>
        <w:rPr>
          <w:spacing w:val="40"/>
        </w:rPr>
        <w:t> </w:t>
      </w:r>
      <w:r>
        <w:rPr/>
        <w:t>offer</w:t>
      </w:r>
      <w:r>
        <w:rPr>
          <w:spacing w:val="40"/>
        </w:rPr>
        <w:t> </w:t>
      </w:r>
      <w:r>
        <w:rPr/>
        <w:t>to him.</w:t>
      </w:r>
      <w:r>
        <w:rPr>
          <w:spacing w:val="80"/>
        </w:rPr>
        <w:t> </w:t>
      </w:r>
      <w:r>
        <w:rPr/>
        <w:t>Later</w:t>
      </w:r>
      <w:r>
        <w:rPr>
          <w:spacing w:val="80"/>
        </w:rPr>
        <w:t> </w:t>
      </w:r>
      <w:r>
        <w:rPr/>
        <w:t>a</w:t>
      </w:r>
      <w:r>
        <w:rPr>
          <w:spacing w:val="78"/>
        </w:rPr>
        <w:t> </w:t>
      </w:r>
      <w:r>
        <w:rPr/>
        <w:t>delegation</w:t>
      </w:r>
      <w:r>
        <w:rPr>
          <w:spacing w:val="78"/>
        </w:rPr>
        <w:t> </w:t>
      </w:r>
      <w:r>
        <w:rPr/>
        <w:t>of</w:t>
      </w:r>
      <w:r>
        <w:rPr>
          <w:spacing w:val="80"/>
        </w:rPr>
        <w:t> </w:t>
      </w:r>
      <w:r>
        <w:rPr/>
        <w:t>Baloch</w:t>
      </w:r>
      <w:r>
        <w:rPr>
          <w:spacing w:val="78"/>
        </w:rPr>
        <w:t> </w:t>
      </w:r>
      <w:r>
        <w:rPr/>
        <w:t>representatives</w:t>
      </w:r>
      <w:r>
        <w:rPr>
          <w:spacing w:val="77"/>
        </w:rPr>
        <w:t> </w:t>
      </w:r>
      <w:r>
        <w:rPr/>
        <w:t>went</w:t>
      </w:r>
      <w:r>
        <w:rPr>
          <w:spacing w:val="77"/>
        </w:rPr>
        <w:t> </w:t>
      </w:r>
      <w:r>
        <w:rPr/>
        <w:t>to</w:t>
      </w:r>
      <w:r>
        <w:rPr>
          <w:spacing w:val="80"/>
        </w:rPr>
        <w:t> </w:t>
      </w:r>
      <w:r>
        <w:rPr/>
        <w:t>Sihala</w:t>
      </w:r>
      <w:r>
        <w:rPr>
          <w:spacing w:val="78"/>
        </w:rPr>
        <w:t> </w:t>
      </w:r>
      <w:r>
        <w:rPr/>
        <w:t>Jail</w:t>
      </w:r>
      <w:r>
        <w:rPr>
          <w:spacing w:val="80"/>
        </w:rPr>
        <w:t> </w:t>
      </w:r>
      <w:r>
        <w:rPr/>
        <w:t>and</w:t>
      </w:r>
      <w:r>
        <w:rPr>
          <w:spacing w:val="80"/>
        </w:rPr>
        <w:t> </w:t>
      </w:r>
      <w:r>
        <w:rPr/>
        <w:t>met</w:t>
      </w:r>
      <w:r>
        <w:rPr>
          <w:spacing w:val="77"/>
        </w:rPr>
        <w:t> </w:t>
      </w:r>
      <w:r>
        <w:rPr/>
        <w:t>with Attaullah</w:t>
      </w:r>
      <w:r>
        <w:rPr>
          <w:spacing w:val="64"/>
        </w:rPr>
        <w:t> </w:t>
      </w:r>
      <w:r>
        <w:rPr/>
        <w:t>Mengal</w:t>
      </w:r>
      <w:r>
        <w:rPr>
          <w:spacing w:val="68"/>
        </w:rPr>
        <w:t> </w:t>
      </w:r>
      <w:r>
        <w:rPr/>
        <w:t>and</w:t>
      </w:r>
      <w:r>
        <w:rPr>
          <w:spacing w:val="68"/>
        </w:rPr>
        <w:t> </w:t>
      </w:r>
      <w:r>
        <w:rPr/>
        <w:t>Khair</w:t>
      </w:r>
      <w:r>
        <w:rPr>
          <w:spacing w:val="40"/>
        </w:rPr>
        <w:t> </w:t>
      </w:r>
      <w:r>
        <w:rPr/>
        <w:t>Buksh</w:t>
      </w:r>
      <w:r>
        <w:rPr>
          <w:spacing w:val="64"/>
        </w:rPr>
        <w:t> </w:t>
      </w:r>
      <w:r>
        <w:rPr/>
        <w:t>Marri.</w:t>
      </w:r>
      <w:r>
        <w:rPr>
          <w:position w:val="6"/>
          <w:sz w:val="16"/>
        </w:rPr>
        <w:t>459</w:t>
      </w:r>
      <w:r>
        <w:rPr>
          <w:spacing w:val="80"/>
          <w:position w:val="6"/>
          <w:sz w:val="16"/>
        </w:rPr>
        <w:t> </w:t>
      </w:r>
      <w:r>
        <w:rPr/>
        <w:t>They</w:t>
      </w:r>
      <w:r>
        <w:rPr>
          <w:spacing w:val="67"/>
        </w:rPr>
        <w:t> </w:t>
      </w:r>
      <w:r>
        <w:rPr/>
        <w:t>were</w:t>
      </w:r>
      <w:r>
        <w:rPr>
          <w:spacing w:val="66"/>
        </w:rPr>
        <w:t> </w:t>
      </w:r>
      <w:r>
        <w:rPr/>
        <w:t>given</w:t>
      </w:r>
      <w:r>
        <w:rPr>
          <w:spacing w:val="66"/>
        </w:rPr>
        <w:t> </w:t>
      </w:r>
      <w:r>
        <w:rPr/>
        <w:t>a</w:t>
      </w:r>
      <w:r>
        <w:rPr>
          <w:spacing w:val="66"/>
        </w:rPr>
        <w:t> </w:t>
      </w:r>
      <w:r>
        <w:rPr/>
        <w:t>firm</w:t>
      </w:r>
      <w:r>
        <w:rPr>
          <w:spacing w:val="64"/>
        </w:rPr>
        <w:t> </w:t>
      </w:r>
      <w:r>
        <w:rPr/>
        <w:t>message</w:t>
      </w:r>
      <w:r>
        <w:rPr>
          <w:spacing w:val="66"/>
        </w:rPr>
        <w:t> </w:t>
      </w:r>
      <w:r>
        <w:rPr/>
        <w:t>by</w:t>
      </w:r>
      <w:r>
        <w:rPr>
          <w:spacing w:val="67"/>
        </w:rPr>
        <w:t> </w:t>
      </w:r>
      <w:r>
        <w:rPr/>
        <w:t>the two</w:t>
      </w:r>
      <w:r>
        <w:rPr>
          <w:spacing w:val="68"/>
        </w:rPr>
        <w:t> </w:t>
      </w:r>
      <w:r>
        <w:rPr/>
        <w:t>jailed</w:t>
      </w:r>
      <w:r>
        <w:rPr>
          <w:spacing w:val="71"/>
        </w:rPr>
        <w:t> </w:t>
      </w:r>
      <w:r>
        <w:rPr/>
        <w:t>leaders.</w:t>
      </w:r>
      <w:r>
        <w:rPr>
          <w:spacing w:val="67"/>
        </w:rPr>
        <w:t> </w:t>
      </w:r>
      <w:r>
        <w:rPr/>
        <w:t>First,</w:t>
      </w:r>
      <w:r>
        <w:rPr>
          <w:spacing w:val="72"/>
        </w:rPr>
        <w:t> </w:t>
      </w:r>
      <w:r>
        <w:rPr/>
        <w:t>they</w:t>
      </w:r>
      <w:r>
        <w:rPr>
          <w:spacing w:val="70"/>
        </w:rPr>
        <w:t> </w:t>
      </w:r>
      <w:r>
        <w:rPr/>
        <w:t>insisted,</w:t>
      </w:r>
      <w:r>
        <w:rPr>
          <w:spacing w:val="72"/>
        </w:rPr>
        <w:t> </w:t>
      </w:r>
      <w:r>
        <w:rPr/>
        <w:t>that</w:t>
      </w:r>
      <w:r>
        <w:rPr>
          <w:spacing w:val="62"/>
        </w:rPr>
        <w:t> </w:t>
      </w:r>
      <w:r>
        <w:rPr/>
        <w:t>Bhutto</w:t>
      </w:r>
      <w:r>
        <w:rPr>
          <w:spacing w:val="68"/>
        </w:rPr>
        <w:t> </w:t>
      </w:r>
      <w:r>
        <w:rPr/>
        <w:t>ought</w:t>
      </w:r>
      <w:r>
        <w:rPr>
          <w:spacing w:val="68"/>
        </w:rPr>
        <w:t> </w:t>
      </w:r>
      <w:r>
        <w:rPr/>
        <w:t>to</w:t>
      </w:r>
      <w:r>
        <w:rPr>
          <w:spacing w:val="68"/>
        </w:rPr>
        <w:t> </w:t>
      </w:r>
      <w:r>
        <w:rPr/>
        <w:t>get</w:t>
      </w:r>
      <w:r>
        <w:rPr>
          <w:spacing w:val="68"/>
        </w:rPr>
        <w:t> </w:t>
      </w:r>
      <w:r>
        <w:rPr/>
        <w:t>more</w:t>
      </w:r>
      <w:r>
        <w:rPr>
          <w:spacing w:val="69"/>
        </w:rPr>
        <w:t> </w:t>
      </w:r>
      <w:r>
        <w:rPr/>
        <w:t>serious</w:t>
      </w:r>
      <w:r>
        <w:rPr>
          <w:spacing w:val="68"/>
        </w:rPr>
        <w:t> </w:t>
      </w:r>
      <w:r>
        <w:rPr/>
        <w:t>in</w:t>
      </w:r>
      <w:r>
        <w:rPr>
          <w:spacing w:val="69"/>
        </w:rPr>
        <w:t> </w:t>
      </w:r>
      <w:r>
        <w:rPr/>
        <w:t>his negotiations and</w:t>
      </w:r>
      <w:r>
        <w:rPr>
          <w:spacing w:val="30"/>
        </w:rPr>
        <w:t> </w:t>
      </w:r>
      <w:r>
        <w:rPr/>
        <w:t>not</w:t>
      </w:r>
      <w:r>
        <w:rPr>
          <w:spacing w:val="31"/>
        </w:rPr>
        <w:t> </w:t>
      </w:r>
      <w:r>
        <w:rPr/>
        <w:t>resort</w:t>
      </w:r>
      <w:r>
        <w:rPr>
          <w:spacing w:val="31"/>
        </w:rPr>
        <w:t> </w:t>
      </w:r>
      <w:r>
        <w:rPr/>
        <w:t>to half-baked</w:t>
      </w:r>
      <w:r>
        <w:rPr>
          <w:spacing w:val="30"/>
        </w:rPr>
        <w:t> </w:t>
      </w:r>
      <w:r>
        <w:rPr/>
        <w:t>attempts at</w:t>
      </w:r>
      <w:r>
        <w:rPr>
          <w:spacing w:val="31"/>
        </w:rPr>
        <w:t> </w:t>
      </w:r>
      <w:r>
        <w:rPr/>
        <w:t>settling differences.</w:t>
      </w:r>
      <w:r>
        <w:rPr>
          <w:spacing w:val="30"/>
        </w:rPr>
        <w:t> </w:t>
      </w:r>
      <w:r>
        <w:rPr/>
        <w:t>Secondly,</w:t>
      </w:r>
      <w:r>
        <w:rPr>
          <w:spacing w:val="30"/>
        </w:rPr>
        <w:t> </w:t>
      </w:r>
      <w:r>
        <w:rPr/>
        <w:t>they maintained,</w:t>
      </w:r>
      <w:r>
        <w:rPr>
          <w:spacing w:val="80"/>
        </w:rPr>
        <w:t> </w:t>
      </w:r>
      <w:r>
        <w:rPr/>
        <w:t>that</w:t>
      </w:r>
      <w:r>
        <w:rPr>
          <w:spacing w:val="80"/>
        </w:rPr>
        <w:t> </w:t>
      </w:r>
      <w:r>
        <w:rPr/>
        <w:t>in</w:t>
      </w:r>
      <w:r>
        <w:rPr>
          <w:spacing w:val="80"/>
        </w:rPr>
        <w:t> </w:t>
      </w:r>
      <w:r>
        <w:rPr/>
        <w:t>view</w:t>
      </w:r>
      <w:r>
        <w:rPr>
          <w:spacing w:val="80"/>
        </w:rPr>
        <w:t> </w:t>
      </w:r>
      <w:r>
        <w:rPr/>
        <w:t>of</w:t>
      </w:r>
      <w:r>
        <w:rPr>
          <w:spacing w:val="80"/>
        </w:rPr>
        <w:t> </w:t>
      </w:r>
      <w:r>
        <w:rPr/>
        <w:t>all</w:t>
      </w:r>
      <w:r>
        <w:rPr>
          <w:spacing w:val="80"/>
        </w:rPr>
        <w:t> </w:t>
      </w:r>
      <w:r>
        <w:rPr/>
        <w:t>that</w:t>
      </w:r>
      <w:r>
        <w:rPr>
          <w:spacing w:val="80"/>
        </w:rPr>
        <w:t> </w:t>
      </w:r>
      <w:r>
        <w:rPr/>
        <w:t>had</w:t>
      </w:r>
      <w:r>
        <w:rPr>
          <w:spacing w:val="80"/>
        </w:rPr>
        <w:t> </w:t>
      </w:r>
      <w:r>
        <w:rPr/>
        <w:t>taken</w:t>
      </w:r>
      <w:r>
        <w:rPr>
          <w:spacing w:val="80"/>
        </w:rPr>
        <w:t> </w:t>
      </w:r>
      <w:r>
        <w:rPr/>
        <w:t>place</w:t>
      </w:r>
      <w:r>
        <w:rPr>
          <w:spacing w:val="80"/>
        </w:rPr>
        <w:t> </w:t>
      </w:r>
      <w:r>
        <w:rPr/>
        <w:t>it</w:t>
      </w:r>
      <w:r>
        <w:rPr>
          <w:spacing w:val="78"/>
        </w:rPr>
        <w:t> </w:t>
      </w:r>
      <w:r>
        <w:rPr/>
        <w:t>was</w:t>
      </w:r>
      <w:r>
        <w:rPr>
          <w:spacing w:val="80"/>
        </w:rPr>
        <w:t> </w:t>
      </w:r>
      <w:r>
        <w:rPr/>
        <w:t>no</w:t>
      </w:r>
      <w:r>
        <w:rPr>
          <w:spacing w:val="80"/>
        </w:rPr>
        <w:t> </w:t>
      </w:r>
      <w:r>
        <w:rPr/>
        <w:t>longer</w:t>
      </w:r>
      <w:r>
        <w:rPr>
          <w:spacing w:val="80"/>
        </w:rPr>
        <w:t> </w:t>
      </w:r>
      <w:r>
        <w:rPr/>
        <w:t>an</w:t>
      </w:r>
      <w:r>
        <w:rPr>
          <w:spacing w:val="79"/>
        </w:rPr>
        <w:t> </w:t>
      </w:r>
      <w:r>
        <w:rPr/>
        <w:t>issue</w:t>
      </w:r>
      <w:r>
        <w:rPr>
          <w:spacing w:val="80"/>
        </w:rPr>
        <w:t> </w:t>
      </w:r>
      <w:r>
        <w:rPr/>
        <w:t>of Balochistan</w:t>
      </w:r>
      <w:r>
        <w:rPr>
          <w:spacing w:val="40"/>
        </w:rPr>
        <w:t> </w:t>
      </w:r>
      <w:r>
        <w:rPr/>
        <w:t>alone,</w:t>
      </w:r>
      <w:r>
        <w:rPr>
          <w:spacing w:val="40"/>
        </w:rPr>
        <w:t> </w:t>
      </w:r>
      <w:r>
        <w:rPr/>
        <w:t>but</w:t>
      </w:r>
      <w:r>
        <w:rPr>
          <w:spacing w:val="40"/>
        </w:rPr>
        <w:t> </w:t>
      </w:r>
      <w:r>
        <w:rPr/>
        <w:t>a</w:t>
      </w:r>
      <w:r>
        <w:rPr>
          <w:spacing w:val="40"/>
        </w:rPr>
        <w:t> </w:t>
      </w:r>
      <w:r>
        <w:rPr/>
        <w:t>fight</w:t>
      </w:r>
      <w:r>
        <w:rPr>
          <w:spacing w:val="40"/>
        </w:rPr>
        <w:t> </w:t>
      </w:r>
      <w:r>
        <w:rPr/>
        <w:t>for</w:t>
      </w:r>
      <w:r>
        <w:rPr>
          <w:spacing w:val="40"/>
        </w:rPr>
        <w:t> </w:t>
      </w:r>
      <w:r>
        <w:rPr/>
        <w:t>the</w:t>
      </w:r>
      <w:r>
        <w:rPr>
          <w:spacing w:val="40"/>
        </w:rPr>
        <w:t> </w:t>
      </w:r>
      <w:r>
        <w:rPr/>
        <w:t>survival</w:t>
      </w:r>
      <w:r>
        <w:rPr>
          <w:spacing w:val="39"/>
        </w:rPr>
        <w:t> </w:t>
      </w:r>
      <w:r>
        <w:rPr/>
        <w:t>of</w:t>
      </w:r>
      <w:r>
        <w:rPr>
          <w:spacing w:val="40"/>
        </w:rPr>
        <w:t> </w:t>
      </w:r>
      <w:r>
        <w:rPr/>
        <w:t>democracy</w:t>
      </w:r>
      <w:r>
        <w:rPr>
          <w:spacing w:val="40"/>
        </w:rPr>
        <w:t> </w:t>
      </w:r>
      <w:r>
        <w:rPr/>
        <w:t>and</w:t>
      </w:r>
      <w:r>
        <w:rPr>
          <w:spacing w:val="40"/>
        </w:rPr>
        <w:t> </w:t>
      </w:r>
      <w:r>
        <w:rPr/>
        <w:t>the</w:t>
      </w:r>
      <w:r>
        <w:rPr>
          <w:spacing w:val="40"/>
        </w:rPr>
        <w:t> </w:t>
      </w:r>
      <w:r>
        <w:rPr/>
        <w:t>implementation</w:t>
      </w:r>
      <w:r>
        <w:rPr>
          <w:spacing w:val="40"/>
        </w:rPr>
        <w:t> </w:t>
      </w:r>
      <w:r>
        <w:rPr/>
        <w:t>of the</w:t>
      </w:r>
      <w:r>
        <w:rPr>
          <w:spacing w:val="29"/>
        </w:rPr>
        <w:t> </w:t>
      </w:r>
      <w:r>
        <w:rPr/>
        <w:t>1973</w:t>
      </w:r>
      <w:r>
        <w:rPr>
          <w:spacing w:val="35"/>
        </w:rPr>
        <w:t> </w:t>
      </w:r>
      <w:r>
        <w:rPr/>
        <w:t>Constitution.</w:t>
      </w:r>
      <w:r>
        <w:rPr>
          <w:spacing w:val="31"/>
        </w:rPr>
        <w:t> </w:t>
      </w:r>
      <w:r>
        <w:rPr/>
        <w:t>Mengal</w:t>
      </w:r>
      <w:r>
        <w:rPr>
          <w:spacing w:val="31"/>
        </w:rPr>
        <w:t> </w:t>
      </w:r>
      <w:r>
        <w:rPr/>
        <w:t>and</w:t>
      </w:r>
      <w:r>
        <w:rPr>
          <w:spacing w:val="31"/>
        </w:rPr>
        <w:t> </w:t>
      </w:r>
      <w:r>
        <w:rPr/>
        <w:t>Marri</w:t>
      </w:r>
      <w:r>
        <w:rPr>
          <w:spacing w:val="31"/>
        </w:rPr>
        <w:t> </w:t>
      </w:r>
      <w:r>
        <w:rPr/>
        <w:t>also</w:t>
      </w:r>
      <w:r>
        <w:rPr>
          <w:spacing w:val="32"/>
        </w:rPr>
        <w:t> </w:t>
      </w:r>
      <w:r>
        <w:rPr/>
        <w:t>sent</w:t>
      </w:r>
      <w:r>
        <w:rPr>
          <w:spacing w:val="32"/>
        </w:rPr>
        <w:t> </w:t>
      </w:r>
      <w:r>
        <w:rPr/>
        <w:t>a</w:t>
      </w:r>
      <w:r>
        <w:rPr>
          <w:spacing w:val="29"/>
        </w:rPr>
        <w:t> </w:t>
      </w:r>
      <w:r>
        <w:rPr/>
        <w:t>message</w:t>
      </w:r>
      <w:r>
        <w:rPr>
          <w:spacing w:val="35"/>
        </w:rPr>
        <w:t> </w:t>
      </w:r>
      <w:r>
        <w:rPr/>
        <w:t>to</w:t>
      </w:r>
      <w:r>
        <w:rPr>
          <w:spacing w:val="32"/>
        </w:rPr>
        <w:t> </w:t>
      </w:r>
      <w:r>
        <w:rPr/>
        <w:t>their</w:t>
      </w:r>
      <w:r>
        <w:rPr>
          <w:spacing w:val="30"/>
        </w:rPr>
        <w:t> </w:t>
      </w:r>
      <w:r>
        <w:rPr/>
        <w:t>Pathan</w:t>
      </w:r>
      <w:r>
        <w:rPr>
          <w:spacing w:val="28"/>
        </w:rPr>
        <w:t> </w:t>
      </w:r>
      <w:r>
        <w:rPr/>
        <w:t>colleagues in</w:t>
      </w:r>
      <w:r>
        <w:rPr>
          <w:spacing w:val="25"/>
        </w:rPr>
        <w:t> </w:t>
      </w:r>
      <w:r>
        <w:rPr/>
        <w:t>the</w:t>
      </w:r>
      <w:r>
        <w:rPr>
          <w:spacing w:val="25"/>
        </w:rPr>
        <w:t> </w:t>
      </w:r>
      <w:r>
        <w:rPr/>
        <w:t>NAP,</w:t>
      </w:r>
      <w:r>
        <w:rPr>
          <w:spacing w:val="27"/>
        </w:rPr>
        <w:t> </w:t>
      </w:r>
      <w:r>
        <w:rPr/>
        <w:t>as</w:t>
      </w:r>
      <w:r>
        <w:rPr>
          <w:spacing w:val="23"/>
        </w:rPr>
        <w:t> </w:t>
      </w:r>
      <w:r>
        <w:rPr/>
        <w:t>well</w:t>
      </w:r>
      <w:r>
        <w:rPr>
          <w:spacing w:val="27"/>
        </w:rPr>
        <w:t> </w:t>
      </w:r>
      <w:r>
        <w:rPr/>
        <w:t>as</w:t>
      </w:r>
      <w:r>
        <w:rPr>
          <w:spacing w:val="23"/>
        </w:rPr>
        <w:t> </w:t>
      </w:r>
      <w:r>
        <w:rPr/>
        <w:t>to</w:t>
      </w:r>
      <w:r>
        <w:rPr>
          <w:spacing w:val="23"/>
        </w:rPr>
        <w:t> </w:t>
      </w:r>
      <w:r>
        <w:rPr/>
        <w:t>others</w:t>
      </w:r>
      <w:r>
        <w:rPr>
          <w:spacing w:val="23"/>
        </w:rPr>
        <w:t> </w:t>
      </w:r>
      <w:r>
        <w:rPr/>
        <w:t>in</w:t>
      </w:r>
      <w:r>
        <w:rPr>
          <w:spacing w:val="25"/>
        </w:rPr>
        <w:t> </w:t>
      </w:r>
      <w:r>
        <w:rPr/>
        <w:t>the</w:t>
      </w:r>
      <w:r>
        <w:rPr>
          <w:spacing w:val="25"/>
        </w:rPr>
        <w:t> </w:t>
      </w:r>
      <w:r>
        <w:rPr/>
        <w:t>UDF</w:t>
      </w:r>
      <w:r>
        <w:rPr>
          <w:spacing w:val="26"/>
        </w:rPr>
        <w:t> </w:t>
      </w:r>
      <w:r>
        <w:rPr/>
        <w:t>leadership.</w:t>
      </w:r>
      <w:r>
        <w:rPr>
          <w:spacing w:val="21"/>
        </w:rPr>
        <w:t> </w:t>
      </w:r>
      <w:r>
        <w:rPr/>
        <w:t>I</w:t>
      </w:r>
      <w:r>
        <w:rPr>
          <w:spacing w:val="26"/>
        </w:rPr>
        <w:t> </w:t>
      </w:r>
      <w:r>
        <w:rPr/>
        <w:t>still</w:t>
      </w:r>
      <w:r>
        <w:rPr>
          <w:spacing w:val="27"/>
        </w:rPr>
        <w:t> </w:t>
      </w:r>
      <w:r>
        <w:rPr/>
        <w:t>have</w:t>
      </w:r>
      <w:r>
        <w:rPr>
          <w:spacing w:val="25"/>
        </w:rPr>
        <w:t> </w:t>
      </w:r>
      <w:r>
        <w:rPr/>
        <w:t>the</w:t>
      </w:r>
      <w:r>
        <w:rPr>
          <w:spacing w:val="25"/>
        </w:rPr>
        <w:t> </w:t>
      </w:r>
      <w:r>
        <w:rPr/>
        <w:t>original</w:t>
      </w:r>
      <w:r>
        <w:rPr>
          <w:spacing w:val="21"/>
        </w:rPr>
        <w:t> </w:t>
      </w:r>
      <w:r>
        <w:rPr/>
        <w:t>letter</w:t>
      </w:r>
      <w:r>
        <w:rPr>
          <w:spacing w:val="26"/>
        </w:rPr>
        <w:t> </w:t>
      </w:r>
      <w:r>
        <w:rPr/>
        <w:t>that was</w:t>
      </w:r>
      <w:r>
        <w:rPr>
          <w:spacing w:val="40"/>
        </w:rPr>
        <w:t> </w:t>
      </w:r>
      <w:r>
        <w:rPr/>
        <w:t>written</w:t>
      </w:r>
      <w:r>
        <w:rPr>
          <w:spacing w:val="40"/>
        </w:rPr>
        <w:t> </w:t>
      </w:r>
      <w:r>
        <w:rPr/>
        <w:t>to</w:t>
      </w:r>
      <w:r>
        <w:rPr>
          <w:spacing w:val="40"/>
        </w:rPr>
        <w:t> </w:t>
      </w:r>
      <w:r>
        <w:rPr/>
        <w:t>me</w:t>
      </w:r>
      <w:r>
        <w:rPr>
          <w:spacing w:val="40"/>
        </w:rPr>
        <w:t> </w:t>
      </w:r>
      <w:r>
        <w:rPr/>
        <w:t>by</w:t>
      </w:r>
      <w:r>
        <w:rPr>
          <w:spacing w:val="40"/>
        </w:rPr>
        <w:t> </w:t>
      </w:r>
      <w:r>
        <w:rPr/>
        <w:t>Ataullah</w:t>
      </w:r>
      <w:r>
        <w:rPr>
          <w:spacing w:val="40"/>
        </w:rPr>
        <w:t> </w:t>
      </w:r>
      <w:r>
        <w:rPr/>
        <w:t>Mengal</w:t>
      </w:r>
      <w:r>
        <w:rPr>
          <w:spacing w:val="40"/>
        </w:rPr>
        <w:t> </w:t>
      </w:r>
      <w:r>
        <w:rPr/>
        <w:t>which</w:t>
      </w:r>
      <w:r>
        <w:rPr>
          <w:spacing w:val="40"/>
        </w:rPr>
        <w:t> </w:t>
      </w:r>
      <w:r>
        <w:rPr/>
        <w:t>had</w:t>
      </w:r>
      <w:r>
        <w:rPr>
          <w:spacing w:val="40"/>
        </w:rPr>
        <w:t> </w:t>
      </w:r>
      <w:r>
        <w:rPr/>
        <w:t>been</w:t>
      </w:r>
      <w:r>
        <w:rPr>
          <w:spacing w:val="40"/>
        </w:rPr>
        <w:t> </w:t>
      </w:r>
      <w:r>
        <w:rPr/>
        <w:t>smuggled</w:t>
      </w:r>
      <w:r>
        <w:rPr>
          <w:spacing w:val="40"/>
        </w:rPr>
        <w:t> </w:t>
      </w:r>
      <w:r>
        <w:rPr/>
        <w:t>out</w:t>
      </w:r>
      <w:r>
        <w:rPr>
          <w:spacing w:val="40"/>
        </w:rPr>
        <w:t> </w:t>
      </w:r>
      <w:r>
        <w:rPr/>
        <w:t>by</w:t>
      </w:r>
      <w:r>
        <w:rPr>
          <w:spacing w:val="40"/>
        </w:rPr>
        <w:t> </w:t>
      </w:r>
      <w:r>
        <w:rPr/>
        <w:t>a</w:t>
      </w:r>
      <w:r>
        <w:rPr>
          <w:spacing w:val="40"/>
        </w:rPr>
        <w:t> </w:t>
      </w:r>
      <w:r>
        <w:rPr/>
        <w:t>sweeper.</w:t>
      </w:r>
      <w:r>
        <w:rPr>
          <w:spacing w:val="40"/>
        </w:rPr>
        <w:t> </w:t>
      </w:r>
      <w:r>
        <w:rPr/>
        <w:t>It was</w:t>
      </w:r>
      <w:r>
        <w:rPr>
          <w:spacing w:val="25"/>
        </w:rPr>
        <w:t> </w:t>
      </w:r>
      <w:r>
        <w:rPr/>
        <w:t>time,</w:t>
      </w:r>
      <w:r>
        <w:rPr>
          <w:spacing w:val="30"/>
        </w:rPr>
        <w:t> </w:t>
      </w:r>
      <w:r>
        <w:rPr/>
        <w:t>they</w:t>
      </w:r>
      <w:r>
        <w:rPr>
          <w:spacing w:val="21"/>
        </w:rPr>
        <w:t> </w:t>
      </w:r>
      <w:r>
        <w:rPr/>
        <w:t>believed,</w:t>
      </w:r>
      <w:r>
        <w:rPr>
          <w:spacing w:val="23"/>
        </w:rPr>
        <w:t> </w:t>
      </w:r>
      <w:r>
        <w:rPr/>
        <w:t>that</w:t>
      </w:r>
      <w:r>
        <w:rPr>
          <w:spacing w:val="25"/>
        </w:rPr>
        <w:t> </w:t>
      </w:r>
      <w:r>
        <w:rPr/>
        <w:t>a</w:t>
      </w:r>
      <w:r>
        <w:rPr>
          <w:spacing w:val="26"/>
        </w:rPr>
        <w:t> </w:t>
      </w:r>
      <w:r>
        <w:rPr/>
        <w:t>decision</w:t>
      </w:r>
      <w:r>
        <w:rPr>
          <w:spacing w:val="26"/>
        </w:rPr>
        <w:t> </w:t>
      </w:r>
      <w:r>
        <w:rPr/>
        <w:t>was</w:t>
      </w:r>
      <w:r>
        <w:rPr>
          <w:spacing w:val="25"/>
        </w:rPr>
        <w:t> </w:t>
      </w:r>
      <w:r>
        <w:rPr/>
        <w:t>taken</w:t>
      </w:r>
      <w:r>
        <w:rPr>
          <w:spacing w:val="26"/>
        </w:rPr>
        <w:t> </w:t>
      </w:r>
      <w:r>
        <w:rPr/>
        <w:t>by</w:t>
      </w:r>
      <w:r>
        <w:rPr>
          <w:spacing w:val="27"/>
        </w:rPr>
        <w:t> </w:t>
      </w:r>
      <w:r>
        <w:rPr/>
        <w:t>the</w:t>
      </w:r>
      <w:r>
        <w:rPr>
          <w:spacing w:val="26"/>
        </w:rPr>
        <w:t> </w:t>
      </w:r>
      <w:r>
        <w:rPr/>
        <w:t>UDF</w:t>
      </w:r>
      <w:r>
        <w:rPr>
          <w:spacing w:val="27"/>
        </w:rPr>
        <w:t> </w:t>
      </w:r>
      <w:r>
        <w:rPr/>
        <w:t>ori</w:t>
      </w:r>
      <w:r>
        <w:rPr>
          <w:spacing w:val="22"/>
        </w:rPr>
        <w:t> </w:t>
      </w:r>
      <w:r>
        <w:rPr/>
        <w:t>whether</w:t>
      </w:r>
      <w:r>
        <w:rPr>
          <w:spacing w:val="27"/>
        </w:rPr>
        <w:t> </w:t>
      </w:r>
      <w:r>
        <w:rPr/>
        <w:t>it</w:t>
      </w:r>
      <w:r>
        <w:rPr>
          <w:spacing w:val="18"/>
        </w:rPr>
        <w:t> </w:t>
      </w:r>
      <w:r>
        <w:rPr/>
        <w:t>would</w:t>
      </w:r>
      <w:r>
        <w:rPr>
          <w:spacing w:val="28"/>
        </w:rPr>
        <w:t> </w:t>
      </w:r>
      <w:r>
        <w:rPr/>
        <w:t>take a</w:t>
      </w:r>
      <w:r>
        <w:rPr>
          <w:spacing w:val="26"/>
        </w:rPr>
        <w:t> </w:t>
      </w:r>
      <w:r>
        <w:rPr/>
        <w:t>firm</w:t>
      </w:r>
      <w:r>
        <w:rPr>
          <w:spacing w:val="24"/>
        </w:rPr>
        <w:t> </w:t>
      </w:r>
      <w:r>
        <w:rPr/>
        <w:t>stance</w:t>
      </w:r>
      <w:r>
        <w:rPr>
          <w:spacing w:val="26"/>
        </w:rPr>
        <w:t> </w:t>
      </w:r>
      <w:r>
        <w:rPr/>
        <w:t>on</w:t>
      </w:r>
      <w:r>
        <w:rPr>
          <w:spacing w:val="26"/>
        </w:rPr>
        <w:t> </w:t>
      </w:r>
      <w:r>
        <w:rPr/>
        <w:t>the</w:t>
      </w:r>
      <w:r>
        <w:rPr>
          <w:spacing w:val="26"/>
        </w:rPr>
        <w:t> </w:t>
      </w:r>
      <w:r>
        <w:rPr/>
        <w:t>issue</w:t>
      </w:r>
      <w:r>
        <w:rPr>
          <w:spacing w:val="26"/>
        </w:rPr>
        <w:t> </w:t>
      </w:r>
      <w:r>
        <w:rPr/>
        <w:t>of</w:t>
      </w:r>
      <w:r>
        <w:rPr>
          <w:spacing w:val="28"/>
        </w:rPr>
        <w:t> </w:t>
      </w:r>
      <w:r>
        <w:rPr/>
        <w:t>political</w:t>
      </w:r>
      <w:r>
        <w:rPr>
          <w:spacing w:val="22"/>
        </w:rPr>
        <w:t> </w:t>
      </w:r>
      <w:r>
        <w:rPr/>
        <w:t>detentions</w:t>
      </w:r>
      <w:r>
        <w:rPr>
          <w:spacing w:val="24"/>
        </w:rPr>
        <w:t> </w:t>
      </w:r>
      <w:r>
        <w:rPr/>
        <w:t>and</w:t>
      </w:r>
      <w:r>
        <w:rPr>
          <w:spacing w:val="28"/>
        </w:rPr>
        <w:t> </w:t>
      </w:r>
      <w:r>
        <w:rPr/>
        <w:t>the</w:t>
      </w:r>
      <w:r>
        <w:rPr>
          <w:spacing w:val="26"/>
        </w:rPr>
        <w:t> </w:t>
      </w:r>
      <w:r>
        <w:rPr/>
        <w:t>use</w:t>
      </w:r>
      <w:r>
        <w:rPr>
          <w:spacing w:val="26"/>
        </w:rPr>
        <w:t> </w:t>
      </w:r>
      <w:r>
        <w:rPr/>
        <w:t>of</w:t>
      </w:r>
      <w:r>
        <w:rPr>
          <w:spacing w:val="28"/>
        </w:rPr>
        <w:t> </w:t>
      </w:r>
      <w:r>
        <w:rPr/>
        <w:t>the</w:t>
      </w:r>
      <w:r>
        <w:rPr>
          <w:spacing w:val="26"/>
        </w:rPr>
        <w:t> </w:t>
      </w:r>
      <w:r>
        <w:rPr/>
        <w:t>Army</w:t>
      </w:r>
      <w:r>
        <w:rPr>
          <w:spacing w:val="21"/>
        </w:rPr>
        <w:t> </w:t>
      </w:r>
      <w:r>
        <w:rPr/>
        <w:t>in</w:t>
      </w:r>
      <w:r>
        <w:rPr>
          <w:spacing w:val="26"/>
        </w:rPr>
        <w:t> </w:t>
      </w:r>
      <w:r>
        <w:rPr/>
        <w:t>Balochistan. In</w:t>
      </w:r>
      <w:r>
        <w:rPr>
          <w:spacing w:val="40"/>
        </w:rPr>
        <w:t> </w:t>
      </w:r>
      <w:r>
        <w:rPr/>
        <w:t>June</w:t>
      </w:r>
      <w:r>
        <w:rPr>
          <w:spacing w:val="40"/>
        </w:rPr>
        <w:t> </w:t>
      </w:r>
      <w:r>
        <w:rPr/>
        <w:t>there</w:t>
      </w:r>
      <w:r>
        <w:rPr>
          <w:spacing w:val="40"/>
        </w:rPr>
        <w:t> </w:t>
      </w:r>
      <w:r>
        <w:rPr/>
        <w:t>was</w:t>
      </w:r>
      <w:r>
        <w:rPr>
          <w:spacing w:val="40"/>
        </w:rPr>
        <w:t> </w:t>
      </w:r>
      <w:r>
        <w:rPr/>
        <w:t>an</w:t>
      </w:r>
      <w:r>
        <w:rPr>
          <w:spacing w:val="40"/>
        </w:rPr>
        <w:t> </w:t>
      </w:r>
      <w:r>
        <w:rPr/>
        <w:t>acrimonious</w:t>
      </w:r>
      <w:r>
        <w:rPr>
          <w:spacing w:val="40"/>
        </w:rPr>
        <w:t> </w:t>
      </w:r>
      <w:r>
        <w:rPr/>
        <w:t>Budget</w:t>
      </w:r>
      <w:r>
        <w:rPr>
          <w:spacing w:val="40"/>
        </w:rPr>
        <w:t> </w:t>
      </w:r>
      <w:r>
        <w:rPr/>
        <w:t>Session</w:t>
      </w:r>
      <w:r>
        <w:rPr>
          <w:spacing w:val="40"/>
        </w:rPr>
        <w:t> </w:t>
      </w:r>
      <w:r>
        <w:rPr/>
        <w:t>in</w:t>
      </w:r>
      <w:r>
        <w:rPr>
          <w:spacing w:val="40"/>
        </w:rPr>
        <w:t> </w:t>
      </w:r>
      <w:r>
        <w:rPr/>
        <w:t>the</w:t>
      </w:r>
      <w:r>
        <w:rPr>
          <w:spacing w:val="40"/>
        </w:rPr>
        <w:t> </w:t>
      </w:r>
      <w:r>
        <w:rPr/>
        <w:t>National</w:t>
      </w:r>
      <w:r>
        <w:rPr>
          <w:spacing w:val="40"/>
        </w:rPr>
        <w:t> </w:t>
      </w:r>
      <w:r>
        <w:rPr/>
        <w:t>Assembly.</w:t>
      </w:r>
      <w:r>
        <w:rPr>
          <w:spacing w:val="40"/>
        </w:rPr>
        <w:t> </w:t>
      </w:r>
      <w:r>
        <w:rPr/>
        <w:t>Tempers</w:t>
      </w:r>
      <w:r>
        <w:rPr>
          <w:spacing w:val="40"/>
        </w:rPr>
        <w:t> </w:t>
      </w:r>
      <w:r>
        <w:rPr/>
        <w:t>became</w:t>
      </w:r>
      <w:r>
        <w:rPr>
          <w:spacing w:val="40"/>
        </w:rPr>
        <w:t> </w:t>
      </w:r>
      <w:r>
        <w:rPr/>
        <w:t>frayed</w:t>
      </w:r>
      <w:r>
        <w:rPr>
          <w:spacing w:val="40"/>
        </w:rPr>
        <w:t> </w:t>
      </w:r>
      <w:r>
        <w:rPr/>
        <w:t>and</w:t>
      </w:r>
      <w:r>
        <w:rPr>
          <w:spacing w:val="40"/>
        </w:rPr>
        <w:t> </w:t>
      </w:r>
      <w:r>
        <w:rPr/>
        <w:t>on</w:t>
      </w:r>
      <w:r>
        <w:rPr>
          <w:spacing w:val="40"/>
        </w:rPr>
        <w:t> </w:t>
      </w:r>
      <w:r>
        <w:rPr/>
        <w:t>occasion</w:t>
      </w:r>
      <w:r>
        <w:rPr>
          <w:spacing w:val="40"/>
        </w:rPr>
        <w:t> </w:t>
      </w:r>
      <w:r>
        <w:rPr/>
        <w:t>the</w:t>
      </w:r>
      <w:r>
        <w:rPr>
          <w:spacing w:val="40"/>
        </w:rPr>
        <w:t> </w:t>
      </w:r>
      <w:r>
        <w:rPr/>
        <w:t>language</w:t>
      </w:r>
      <w:r>
        <w:rPr>
          <w:spacing w:val="40"/>
        </w:rPr>
        <w:t> </w:t>
      </w:r>
      <w:r>
        <w:rPr/>
        <w:t>used</w:t>
      </w:r>
      <w:r>
        <w:rPr>
          <w:spacing w:val="40"/>
        </w:rPr>
        <w:t> </w:t>
      </w:r>
      <w:r>
        <w:rPr/>
        <w:t>was</w:t>
      </w:r>
      <w:r>
        <w:rPr>
          <w:spacing w:val="40"/>
        </w:rPr>
        <w:t> </w:t>
      </w:r>
      <w:r>
        <w:rPr/>
        <w:t>far</w:t>
      </w:r>
      <w:r>
        <w:rPr>
          <w:spacing w:val="40"/>
        </w:rPr>
        <w:t> </w:t>
      </w:r>
      <w:r>
        <w:rPr/>
        <w:t>from</w:t>
      </w:r>
      <w:r>
        <w:rPr>
          <w:spacing w:val="40"/>
        </w:rPr>
        <w:t> </w:t>
      </w:r>
      <w:r>
        <w:rPr/>
        <w:t>parliamentary.</w:t>
      </w:r>
      <w:r>
        <w:rPr>
          <w:spacing w:val="40"/>
        </w:rPr>
        <w:t> </w:t>
      </w:r>
      <w:r>
        <w:rPr/>
        <w:t>In</w:t>
      </w:r>
      <w:r>
        <w:rPr>
          <w:spacing w:val="40"/>
        </w:rPr>
        <w:t> </w:t>
      </w:r>
      <w:r>
        <w:rPr/>
        <w:t>one particular</w:t>
      </w:r>
      <w:r>
        <w:rPr>
          <w:spacing w:val="80"/>
          <w:w w:val="150"/>
        </w:rPr>
        <w:t> </w:t>
      </w:r>
      <w:r>
        <w:rPr/>
        <w:t>verbal</w:t>
      </w:r>
      <w:r>
        <w:rPr>
          <w:spacing w:val="80"/>
          <w:w w:val="150"/>
        </w:rPr>
        <w:t> </w:t>
      </w:r>
      <w:r>
        <w:rPr/>
        <w:t>exchange</w:t>
      </w:r>
      <w:r>
        <w:rPr>
          <w:spacing w:val="80"/>
        </w:rPr>
        <w:t> </w:t>
      </w:r>
      <w:r>
        <w:rPr/>
        <w:t>between</w:t>
      </w:r>
      <w:r>
        <w:rPr>
          <w:spacing w:val="80"/>
          <w:w w:val="150"/>
        </w:rPr>
        <w:t> </w:t>
      </w:r>
      <w:r>
        <w:rPr/>
        <w:t>Zahoor</w:t>
      </w:r>
      <w:r>
        <w:rPr>
          <w:spacing w:val="80"/>
          <w:w w:val="150"/>
        </w:rPr>
        <w:t> </w:t>
      </w:r>
      <w:r>
        <w:rPr/>
        <w:t>Ellahi</w:t>
      </w:r>
      <w:r>
        <w:rPr>
          <w:spacing w:val="80"/>
          <w:w w:val="150"/>
        </w:rPr>
        <w:t> </w:t>
      </w:r>
      <w:r>
        <w:rPr/>
        <w:t>and</w:t>
      </w:r>
      <w:r>
        <w:rPr>
          <w:spacing w:val="80"/>
          <w:w w:val="150"/>
        </w:rPr>
        <w:t> </w:t>
      </w:r>
      <w:r>
        <w:rPr/>
        <w:t>Khurshid</w:t>
      </w:r>
      <w:r>
        <w:rPr>
          <w:spacing w:val="80"/>
          <w:w w:val="150"/>
        </w:rPr>
        <w:t> </w:t>
      </w:r>
      <w:r>
        <w:rPr/>
        <w:t>Hasan</w:t>
      </w:r>
      <w:r>
        <w:rPr>
          <w:spacing w:val="80"/>
          <w:w w:val="150"/>
        </w:rPr>
        <w:t> </w:t>
      </w:r>
      <w:r>
        <w:rPr/>
        <w:t>Meer</w:t>
      </w:r>
      <w:r>
        <w:rPr>
          <w:spacing w:val="80"/>
          <w:w w:val="150"/>
        </w:rPr>
        <w:t> </w:t>
      </w:r>
      <w:r>
        <w:rPr/>
        <w:t>the language</w:t>
      </w:r>
      <w:r>
        <w:rPr>
          <w:spacing w:val="29"/>
        </w:rPr>
        <w:t> </w:t>
      </w:r>
      <w:r>
        <w:rPr/>
        <w:t>unfortunately</w:t>
      </w:r>
      <w:r>
        <w:rPr>
          <w:spacing w:val="24"/>
        </w:rPr>
        <w:t> </w:t>
      </w:r>
      <w:r>
        <w:rPr/>
        <w:t>descended</w:t>
      </w:r>
      <w:r>
        <w:rPr>
          <w:spacing w:val="31"/>
        </w:rPr>
        <w:t> </w:t>
      </w:r>
      <w:r>
        <w:rPr/>
        <w:t>to</w:t>
      </w:r>
      <w:r>
        <w:rPr>
          <w:spacing w:val="28"/>
        </w:rPr>
        <w:t> </w:t>
      </w:r>
      <w:r>
        <w:rPr/>
        <w:t>a</w:t>
      </w:r>
      <w:r>
        <w:rPr>
          <w:spacing w:val="22"/>
        </w:rPr>
        <w:t> </w:t>
      </w:r>
      <w:r>
        <w:rPr/>
        <w:t>level</w:t>
      </w:r>
      <w:r>
        <w:rPr>
          <w:spacing w:val="26"/>
        </w:rPr>
        <w:t> </w:t>
      </w:r>
      <w:r>
        <w:rPr/>
        <w:t>of</w:t>
      </w:r>
      <w:r>
        <w:rPr>
          <w:spacing w:val="31"/>
        </w:rPr>
        <w:t> </w:t>
      </w:r>
      <w:r>
        <w:rPr/>
        <w:t>coarse</w:t>
      </w:r>
      <w:r>
        <w:rPr>
          <w:spacing w:val="29"/>
        </w:rPr>
        <w:t> </w:t>
      </w:r>
      <w:r>
        <w:rPr/>
        <w:t>abuse.</w:t>
      </w:r>
      <w:r>
        <w:rPr>
          <w:spacing w:val="31"/>
        </w:rPr>
        <w:t> </w:t>
      </w:r>
      <w:r>
        <w:rPr/>
        <w:t>There</w:t>
      </w:r>
      <w:r>
        <w:rPr>
          <w:spacing w:val="29"/>
        </w:rPr>
        <w:t> </w:t>
      </w:r>
      <w:r>
        <w:rPr/>
        <w:t>was a</w:t>
      </w:r>
      <w:r>
        <w:rPr>
          <w:spacing w:val="22"/>
        </w:rPr>
        <w:t> </w:t>
      </w:r>
      <w:r>
        <w:rPr/>
        <w:t>feeling</w:t>
      </w:r>
      <w:r>
        <w:rPr>
          <w:spacing w:val="30"/>
        </w:rPr>
        <w:t> </w:t>
      </w:r>
      <w:r>
        <w:rPr/>
        <w:t>among some</w:t>
      </w:r>
      <w:r>
        <w:rPr>
          <w:spacing w:val="20"/>
        </w:rPr>
        <w:t> </w:t>
      </w:r>
      <w:r>
        <w:rPr/>
        <w:t>of</w:t>
      </w:r>
      <w:r>
        <w:rPr>
          <w:spacing w:val="22"/>
        </w:rPr>
        <w:t> </w:t>
      </w:r>
      <w:r>
        <w:rPr/>
        <w:t>the</w:t>
      </w:r>
      <w:r>
        <w:rPr>
          <w:spacing w:val="20"/>
        </w:rPr>
        <w:t> </w:t>
      </w:r>
      <w:r>
        <w:rPr/>
        <w:t>older</w:t>
      </w:r>
      <w:r>
        <w:rPr>
          <w:spacing w:val="21"/>
        </w:rPr>
        <w:t> </w:t>
      </w:r>
      <w:r>
        <w:rPr/>
        <w:t>parliamentarians -</w:t>
      </w:r>
      <w:r>
        <w:rPr>
          <w:spacing w:val="22"/>
        </w:rPr>
        <w:t> </w:t>
      </w:r>
      <w:r>
        <w:rPr/>
        <w:t>the</w:t>
      </w:r>
      <w:r>
        <w:rPr>
          <w:spacing w:val="20"/>
        </w:rPr>
        <w:t> </w:t>
      </w:r>
      <w:r>
        <w:rPr/>
        <w:t>very few</w:t>
      </w:r>
      <w:r>
        <w:rPr>
          <w:spacing w:val="22"/>
        </w:rPr>
        <w:t> </w:t>
      </w:r>
      <w:r>
        <w:rPr/>
        <w:t>that were left in</w:t>
      </w:r>
      <w:r>
        <w:rPr>
          <w:spacing w:val="20"/>
        </w:rPr>
        <w:t> </w:t>
      </w:r>
      <w:r>
        <w:rPr/>
        <w:t>the</w:t>
      </w:r>
      <w:r>
        <w:rPr>
          <w:spacing w:val="20"/>
        </w:rPr>
        <w:t> </w:t>
      </w:r>
      <w:r>
        <w:rPr/>
        <w:t>Assembly</w:t>
      </w:r>
      <w:r>
        <w:rPr>
          <w:spacing w:val="21"/>
        </w:rPr>
        <w:t> </w:t>
      </w:r>
      <w:r>
        <w:rPr/>
        <w:t>that the 1970</w:t>
      </w:r>
      <w:r>
        <w:rPr>
          <w:spacing w:val="35"/>
        </w:rPr>
        <w:t> </w:t>
      </w:r>
      <w:r>
        <w:rPr/>
        <w:t>elections</w:t>
      </w:r>
      <w:r>
        <w:rPr>
          <w:spacing w:val="35"/>
        </w:rPr>
        <w:t> </w:t>
      </w:r>
      <w:r>
        <w:rPr/>
        <w:t>had</w:t>
      </w:r>
      <w:r>
        <w:rPr>
          <w:spacing w:val="33"/>
        </w:rPr>
        <w:t> </w:t>
      </w:r>
      <w:r>
        <w:rPr/>
        <w:t>brought</w:t>
      </w:r>
      <w:r>
        <w:rPr>
          <w:spacing w:val="28"/>
        </w:rPr>
        <w:t> </w:t>
      </w:r>
      <w:r>
        <w:rPr/>
        <w:t>in</w:t>
      </w:r>
      <w:r>
        <w:rPr>
          <w:spacing w:val="35"/>
        </w:rPr>
        <w:t> </w:t>
      </w:r>
      <w:r>
        <w:rPr/>
        <w:t>a</w:t>
      </w:r>
      <w:r>
        <w:rPr>
          <w:spacing w:val="30"/>
        </w:rPr>
        <w:t> </w:t>
      </w:r>
      <w:r>
        <w:rPr/>
        <w:t>large</w:t>
      </w:r>
      <w:r>
        <w:rPr>
          <w:spacing w:val="36"/>
        </w:rPr>
        <w:t> </w:t>
      </w:r>
      <w:r>
        <w:rPr/>
        <w:t>number</w:t>
      </w:r>
      <w:r>
        <w:rPr>
          <w:spacing w:val="31"/>
        </w:rPr>
        <w:t> </w:t>
      </w:r>
      <w:r>
        <w:rPr/>
        <w:t>of</w:t>
      </w:r>
      <w:r>
        <w:rPr>
          <w:spacing w:val="37"/>
        </w:rPr>
        <w:t> </w:t>
      </w:r>
      <w:r>
        <w:rPr/>
        <w:t>a</w:t>
      </w:r>
      <w:r>
        <w:rPr>
          <w:spacing w:val="30"/>
        </w:rPr>
        <w:t> </w:t>
      </w:r>
      <w:r>
        <w:rPr/>
        <w:t>new</w:t>
      </w:r>
      <w:r>
        <w:rPr>
          <w:spacing w:val="31"/>
        </w:rPr>
        <w:t> </w:t>
      </w:r>
      <w:r>
        <w:rPr/>
        <w:t>breed</w:t>
      </w:r>
      <w:r>
        <w:rPr>
          <w:spacing w:val="33"/>
        </w:rPr>
        <w:t> </w:t>
      </w:r>
      <w:r>
        <w:rPr/>
        <w:t>of</w:t>
      </w:r>
      <w:r>
        <w:rPr>
          <w:spacing w:val="31"/>
        </w:rPr>
        <w:t> </w:t>
      </w:r>
      <w:r>
        <w:rPr/>
        <w:t>politicians.</w:t>
      </w:r>
      <w:r>
        <w:rPr>
          <w:spacing w:val="33"/>
        </w:rPr>
        <w:t> </w:t>
      </w:r>
      <w:r>
        <w:rPr/>
        <w:t>Traditional parliamentary</w:t>
      </w:r>
      <w:r>
        <w:rPr>
          <w:spacing w:val="33"/>
        </w:rPr>
        <w:t> </w:t>
      </w:r>
      <w:r>
        <w:rPr/>
        <w:t>courtesies</w:t>
      </w:r>
      <w:r>
        <w:rPr>
          <w:spacing w:val="31"/>
        </w:rPr>
        <w:t> </w:t>
      </w:r>
      <w:r>
        <w:rPr/>
        <w:t>seemed</w:t>
      </w:r>
      <w:r>
        <w:rPr>
          <w:spacing w:val="35"/>
        </w:rPr>
        <w:t> </w:t>
      </w:r>
      <w:r>
        <w:rPr/>
        <w:t>to</w:t>
      </w:r>
      <w:r>
        <w:rPr>
          <w:spacing w:val="30"/>
        </w:rPr>
        <w:t> </w:t>
      </w:r>
      <w:r>
        <w:rPr/>
        <w:t>be</w:t>
      </w:r>
      <w:r>
        <w:rPr>
          <w:spacing w:val="32"/>
        </w:rPr>
        <w:t> </w:t>
      </w:r>
      <w:r>
        <w:rPr/>
        <w:t>in</w:t>
      </w:r>
      <w:r>
        <w:rPr>
          <w:spacing w:val="31"/>
        </w:rPr>
        <w:t> </w:t>
      </w:r>
      <w:r>
        <w:rPr/>
        <w:t>sudden</w:t>
      </w:r>
      <w:r>
        <w:rPr>
          <w:spacing w:val="31"/>
        </w:rPr>
        <w:t> </w:t>
      </w:r>
      <w:r>
        <w:rPr/>
        <w:t>decline.</w:t>
      </w:r>
      <w:r>
        <w:rPr>
          <w:position w:val="6"/>
          <w:sz w:val="16"/>
        </w:rPr>
        <w:t>460</w:t>
      </w:r>
      <w:r>
        <w:rPr>
          <w:spacing w:val="40"/>
          <w:position w:val="6"/>
          <w:sz w:val="16"/>
        </w:rPr>
        <w:t> </w:t>
      </w:r>
      <w:r>
        <w:rPr/>
        <w:t>On</w:t>
      </w:r>
      <w:r>
        <w:rPr>
          <w:spacing w:val="31"/>
        </w:rPr>
        <w:t> </w:t>
      </w:r>
      <w:r>
        <w:rPr/>
        <w:t>17</w:t>
      </w:r>
      <w:r>
        <w:rPr>
          <w:spacing w:val="32"/>
        </w:rPr>
        <w:t> </w:t>
      </w:r>
      <w:r>
        <w:rPr/>
        <w:t>June</w:t>
      </w:r>
      <w:r>
        <w:rPr>
          <w:spacing w:val="32"/>
        </w:rPr>
        <w:t> </w:t>
      </w:r>
      <w:r>
        <w:rPr/>
        <w:t>I</w:t>
      </w:r>
      <w:r>
        <w:rPr>
          <w:spacing w:val="32"/>
        </w:rPr>
        <w:t> </w:t>
      </w:r>
      <w:r>
        <w:rPr/>
        <w:t>made</w:t>
      </w:r>
      <w:r>
        <w:rPr>
          <w:spacing w:val="32"/>
        </w:rPr>
        <w:t> </w:t>
      </w:r>
      <w:r>
        <w:rPr/>
        <w:t>a</w:t>
      </w:r>
      <w:r>
        <w:rPr>
          <w:spacing w:val="32"/>
        </w:rPr>
        <w:t> </w:t>
      </w:r>
      <w:r>
        <w:rPr/>
        <w:t>forty- five</w:t>
      </w:r>
      <w:r>
        <w:rPr>
          <w:spacing w:val="40"/>
        </w:rPr>
        <w:t> </w:t>
      </w:r>
      <w:r>
        <w:rPr/>
        <w:t>minute</w:t>
      </w:r>
      <w:r>
        <w:rPr>
          <w:spacing w:val="40"/>
        </w:rPr>
        <w:t> </w:t>
      </w:r>
      <w:r>
        <w:rPr/>
        <w:t>speech</w:t>
      </w:r>
      <w:r>
        <w:rPr>
          <w:spacing w:val="40"/>
        </w:rPr>
        <w:t> </w:t>
      </w:r>
      <w:r>
        <w:rPr/>
        <w:t>in</w:t>
      </w:r>
      <w:r>
        <w:rPr>
          <w:spacing w:val="40"/>
        </w:rPr>
        <w:t> </w:t>
      </w:r>
      <w:r>
        <w:rPr/>
        <w:t>the</w:t>
      </w:r>
      <w:r>
        <w:rPr>
          <w:spacing w:val="40"/>
        </w:rPr>
        <w:t> </w:t>
      </w:r>
      <w:r>
        <w:rPr/>
        <w:t>House</w:t>
      </w:r>
      <w:r>
        <w:rPr>
          <w:spacing w:val="40"/>
        </w:rPr>
        <w:t> </w:t>
      </w:r>
      <w:r>
        <w:rPr/>
        <w:t>on</w:t>
      </w:r>
      <w:r>
        <w:rPr>
          <w:spacing w:val="40"/>
        </w:rPr>
        <w:t> </w:t>
      </w:r>
      <w:r>
        <w:rPr/>
        <w:t>the</w:t>
      </w:r>
      <w:r>
        <w:rPr>
          <w:spacing w:val="40"/>
        </w:rPr>
        <w:t> </w:t>
      </w:r>
      <w:r>
        <w:rPr/>
        <w:t>forthcoming</w:t>
      </w:r>
      <w:r>
        <w:rPr>
          <w:spacing w:val="40"/>
        </w:rPr>
        <w:t> </w:t>
      </w:r>
      <w:r>
        <w:rPr/>
        <w:t>Budget.</w:t>
      </w:r>
      <w:r>
        <w:rPr>
          <w:spacing w:val="40"/>
        </w:rPr>
        <w:t> </w:t>
      </w:r>
      <w:r>
        <w:rPr/>
        <w:t>In</w:t>
      </w:r>
      <w:r>
        <w:rPr>
          <w:spacing w:val="40"/>
        </w:rPr>
        <w:t> </w:t>
      </w:r>
      <w:r>
        <w:rPr/>
        <w:t>my</w:t>
      </w:r>
      <w:r>
        <w:rPr>
          <w:spacing w:val="40"/>
        </w:rPr>
        <w:t> </w:t>
      </w:r>
      <w:r>
        <w:rPr/>
        <w:t>speech</w:t>
      </w:r>
      <w:r>
        <w:rPr>
          <w:spacing w:val="40"/>
        </w:rPr>
        <w:t> </w:t>
      </w:r>
      <w:r>
        <w:rPr/>
        <w:t>I</w:t>
      </w:r>
      <w:r>
        <w:rPr>
          <w:spacing w:val="40"/>
        </w:rPr>
        <w:t> </w:t>
      </w:r>
      <w:r>
        <w:rPr/>
        <w:t>asked</w:t>
      </w:r>
      <w:r>
        <w:rPr>
          <w:spacing w:val="40"/>
        </w:rPr>
        <w:t> </w:t>
      </w:r>
      <w:r>
        <w:rPr/>
        <w:t>for increased</w:t>
      </w:r>
      <w:r>
        <w:rPr>
          <w:spacing w:val="64"/>
        </w:rPr>
        <w:t> </w:t>
      </w:r>
      <w:r>
        <w:rPr/>
        <w:t>taxation</w:t>
      </w:r>
      <w:r>
        <w:rPr>
          <w:spacing w:val="61"/>
        </w:rPr>
        <w:t> </w:t>
      </w:r>
      <w:r>
        <w:rPr/>
        <w:t>on</w:t>
      </w:r>
      <w:r>
        <w:rPr>
          <w:spacing w:val="62"/>
        </w:rPr>
        <w:t> </w:t>
      </w:r>
      <w:r>
        <w:rPr/>
        <w:t>luxury</w:t>
      </w:r>
      <w:r>
        <w:rPr>
          <w:spacing w:val="63"/>
        </w:rPr>
        <w:t> </w:t>
      </w:r>
      <w:r>
        <w:rPr/>
        <w:t>goods</w:t>
      </w:r>
      <w:r>
        <w:rPr>
          <w:spacing w:val="62"/>
        </w:rPr>
        <w:t> </w:t>
      </w:r>
      <w:r>
        <w:rPr/>
        <w:t>and</w:t>
      </w:r>
      <w:r>
        <w:rPr>
          <w:spacing w:val="64"/>
        </w:rPr>
        <w:t> </w:t>
      </w:r>
      <w:r>
        <w:rPr/>
        <w:t>for</w:t>
      </w:r>
      <w:r>
        <w:rPr>
          <w:spacing w:val="58"/>
        </w:rPr>
        <w:t> </w:t>
      </w:r>
      <w:r>
        <w:rPr/>
        <w:t>greater</w:t>
      </w:r>
      <w:r>
        <w:rPr>
          <w:spacing w:val="64"/>
        </w:rPr>
        <w:t> </w:t>
      </w:r>
      <w:r>
        <w:rPr/>
        <w:t>austerity</w:t>
      </w:r>
      <w:r>
        <w:rPr>
          <w:spacing w:val="63"/>
        </w:rPr>
        <w:t> </w:t>
      </w:r>
      <w:r>
        <w:rPr/>
        <w:t>in</w:t>
      </w:r>
      <w:r>
        <w:rPr>
          <w:spacing w:val="61"/>
        </w:rPr>
        <w:t> </w:t>
      </w:r>
      <w:r>
        <w:rPr/>
        <w:t>our</w:t>
      </w:r>
      <w:r>
        <w:rPr>
          <w:spacing w:val="64"/>
        </w:rPr>
        <w:t> </w:t>
      </w:r>
      <w:r>
        <w:rPr/>
        <w:t>daily</w:t>
      </w:r>
      <w:r>
        <w:rPr>
          <w:spacing w:val="64"/>
        </w:rPr>
        <w:t> </w:t>
      </w:r>
      <w:r>
        <w:rPr/>
        <w:t>lives.</w:t>
      </w:r>
      <w:r>
        <w:rPr>
          <w:spacing w:val="64"/>
        </w:rPr>
        <w:t> </w:t>
      </w:r>
      <w:r>
        <w:rPr>
          <w:spacing w:val="-5"/>
        </w:rPr>
        <w:t>Two</w:t>
      </w:r>
    </w:p>
    <w:p>
      <w:pPr>
        <w:pStyle w:val="BodyText"/>
        <w:spacing w:before="7"/>
        <w:rPr>
          <w:sz w:val="11"/>
        </w:rPr>
      </w:pPr>
      <w:r>
        <w:rPr>
          <w:sz w:val="11"/>
        </w:rPr>
        <mc:AlternateContent>
          <mc:Choice Requires="wps">
            <w:drawing>
              <wp:anchor distT="0" distB="0" distL="0" distR="0" allowOverlap="1" layoutInCell="1" locked="0" behindDoc="1" simplePos="0" relativeHeight="487688704">
                <wp:simplePos x="0" y="0"/>
                <wp:positionH relativeFrom="page">
                  <wp:posOffset>914400</wp:posOffset>
                </wp:positionH>
                <wp:positionV relativeFrom="paragraph">
                  <wp:posOffset>101839</wp:posOffset>
                </wp:positionV>
                <wp:extent cx="1828800" cy="9525"/>
                <wp:effectExtent l="0" t="0" r="0" b="0"/>
                <wp:wrapTopAndBottom/>
                <wp:docPr id="205" name="Graphic 205"/>
                <wp:cNvGraphicFramePr>
                  <a:graphicFrameLocks/>
                </wp:cNvGraphicFramePr>
                <a:graphic>
                  <a:graphicData uri="http://schemas.microsoft.com/office/word/2010/wordprocessingShape">
                    <wps:wsp>
                      <wps:cNvPr id="205" name="Graphic 205"/>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8.018867pt;width:144pt;height:.72pt;mso-position-horizontal-relative:page;mso-position-vertical-relative:paragraph;z-index:-15627776;mso-wrap-distance-left:0;mso-wrap-distance-right:0" id="docshape204"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459</w:t>
      </w:r>
      <w:r>
        <w:rPr>
          <w:rFonts w:ascii="Calibri"/>
          <w:spacing w:val="40"/>
          <w:sz w:val="20"/>
          <w:vertAlign w:val="baseline"/>
        </w:rPr>
        <w:t> </w:t>
      </w:r>
      <w:r>
        <w:rPr>
          <w:rFonts w:ascii="Calibri"/>
          <w:sz w:val="20"/>
          <w:vertAlign w:val="baseline"/>
        </w:rPr>
        <w:t>This</w:t>
      </w:r>
      <w:r>
        <w:rPr>
          <w:rFonts w:ascii="Calibri"/>
          <w:spacing w:val="40"/>
          <w:sz w:val="20"/>
          <w:vertAlign w:val="baseline"/>
        </w:rPr>
        <w:t> </w:t>
      </w:r>
      <w:r>
        <w:rPr>
          <w:rFonts w:ascii="Calibri"/>
          <w:sz w:val="20"/>
          <w:vertAlign w:val="baseline"/>
        </w:rPr>
        <w:t>delegation</w:t>
      </w:r>
      <w:r>
        <w:rPr>
          <w:rFonts w:ascii="Calibri"/>
          <w:spacing w:val="40"/>
          <w:sz w:val="20"/>
          <w:vertAlign w:val="baseline"/>
        </w:rPr>
        <w:t> </w:t>
      </w:r>
      <w:r>
        <w:rPr>
          <w:rFonts w:ascii="Calibri"/>
          <w:sz w:val="20"/>
          <w:vertAlign w:val="baseline"/>
        </w:rPr>
        <w:t>included:</w:t>
      </w:r>
      <w:r>
        <w:rPr>
          <w:rFonts w:ascii="Calibri"/>
          <w:spacing w:val="40"/>
          <w:sz w:val="20"/>
          <w:vertAlign w:val="baseline"/>
        </w:rPr>
        <w:t> </w:t>
      </w:r>
      <w:r>
        <w:rPr>
          <w:rFonts w:ascii="Calibri"/>
          <w:sz w:val="20"/>
          <w:vertAlign w:val="baseline"/>
        </w:rPr>
        <w:t>Ahmed</w:t>
      </w:r>
      <w:r>
        <w:rPr>
          <w:rFonts w:ascii="Calibri"/>
          <w:spacing w:val="40"/>
          <w:sz w:val="20"/>
          <w:vertAlign w:val="baseline"/>
        </w:rPr>
        <w:t> </w:t>
      </w:r>
      <w:r>
        <w:rPr>
          <w:rFonts w:ascii="Calibri"/>
          <w:sz w:val="20"/>
          <w:vertAlign w:val="baseline"/>
        </w:rPr>
        <w:t>Nawaz</w:t>
      </w:r>
      <w:r>
        <w:rPr>
          <w:rFonts w:ascii="Calibri"/>
          <w:spacing w:val="40"/>
          <w:sz w:val="20"/>
          <w:vertAlign w:val="baseline"/>
        </w:rPr>
        <w:t> </w:t>
      </w:r>
      <w:r>
        <w:rPr>
          <w:rFonts w:ascii="Calibri"/>
          <w:sz w:val="20"/>
          <w:vertAlign w:val="baseline"/>
        </w:rPr>
        <w:t>Bugti,</w:t>
      </w:r>
      <w:r>
        <w:rPr>
          <w:rFonts w:ascii="Calibri"/>
          <w:spacing w:val="40"/>
          <w:sz w:val="20"/>
          <w:vertAlign w:val="baseline"/>
        </w:rPr>
        <w:t> </w:t>
      </w:r>
      <w:r>
        <w:rPr>
          <w:rFonts w:ascii="Calibri"/>
          <w:sz w:val="20"/>
          <w:vertAlign w:val="baseline"/>
        </w:rPr>
        <w:t>Senator</w:t>
      </w:r>
      <w:r>
        <w:rPr>
          <w:rFonts w:ascii="Calibri"/>
          <w:spacing w:val="40"/>
          <w:sz w:val="20"/>
          <w:vertAlign w:val="baseline"/>
        </w:rPr>
        <w:t> </w:t>
      </w:r>
      <w:r>
        <w:rPr>
          <w:rFonts w:ascii="Calibri"/>
          <w:sz w:val="20"/>
          <w:vertAlign w:val="baseline"/>
        </w:rPr>
        <w:t>Wahid</w:t>
      </w:r>
      <w:r>
        <w:rPr>
          <w:rFonts w:ascii="Calibri"/>
          <w:spacing w:val="40"/>
          <w:sz w:val="20"/>
          <w:vertAlign w:val="baseline"/>
        </w:rPr>
        <w:t> </w:t>
      </w:r>
      <w:r>
        <w:rPr>
          <w:rFonts w:ascii="Calibri"/>
          <w:sz w:val="20"/>
          <w:vertAlign w:val="baseline"/>
        </w:rPr>
        <w:t>Kurd</w:t>
      </w:r>
      <w:r>
        <w:rPr>
          <w:rFonts w:ascii="Calibri"/>
          <w:spacing w:val="40"/>
          <w:sz w:val="20"/>
          <w:vertAlign w:val="baseline"/>
        </w:rPr>
        <w:t> </w:t>
      </w:r>
      <w:r>
        <w:rPr>
          <w:rFonts w:ascii="Calibri"/>
          <w:sz w:val="20"/>
          <w:vertAlign w:val="baseline"/>
        </w:rPr>
        <w:t>Senator</w:t>
      </w:r>
      <w:r>
        <w:rPr>
          <w:rFonts w:ascii="Calibri"/>
          <w:spacing w:val="40"/>
          <w:sz w:val="20"/>
          <w:vertAlign w:val="baseline"/>
        </w:rPr>
        <w:t> </w:t>
      </w:r>
      <w:r>
        <w:rPr>
          <w:rFonts w:ascii="Calibri"/>
          <w:sz w:val="20"/>
          <w:vertAlign w:val="baseline"/>
        </w:rPr>
        <w:t>Hashim</w:t>
      </w:r>
      <w:r>
        <w:rPr>
          <w:rFonts w:ascii="Calibri"/>
          <w:spacing w:val="40"/>
          <w:sz w:val="20"/>
          <w:vertAlign w:val="baseline"/>
        </w:rPr>
        <w:t> </w:t>
      </w:r>
      <w:r>
        <w:rPr>
          <w:rFonts w:ascii="Calibri"/>
          <w:sz w:val="20"/>
          <w:vertAlign w:val="baseline"/>
        </w:rPr>
        <w:t>Gilzai,</w:t>
      </w:r>
      <w:r>
        <w:rPr>
          <w:rFonts w:ascii="Calibri"/>
          <w:spacing w:val="40"/>
          <w:sz w:val="20"/>
          <w:vertAlign w:val="baseline"/>
        </w:rPr>
        <w:t> </w:t>
      </w:r>
      <w:r>
        <w:rPr>
          <w:rFonts w:ascii="Calibri"/>
          <w:sz w:val="20"/>
          <w:vertAlign w:val="baseline"/>
        </w:rPr>
        <w:t>leader</w:t>
      </w:r>
      <w:r>
        <w:rPr>
          <w:rFonts w:ascii="Calibri"/>
          <w:spacing w:val="40"/>
          <w:sz w:val="20"/>
          <w:vertAlign w:val="baseline"/>
        </w:rPr>
        <w:t> </w:t>
      </w:r>
      <w:r>
        <w:rPr>
          <w:rFonts w:ascii="Calibri"/>
          <w:sz w:val="20"/>
          <w:vertAlign w:val="baseline"/>
        </w:rPr>
        <w:t>of</w:t>
      </w:r>
      <w:r>
        <w:rPr>
          <w:rFonts w:ascii="Calibri"/>
          <w:spacing w:val="40"/>
          <w:sz w:val="20"/>
          <w:vertAlign w:val="baseline"/>
        </w:rPr>
        <w:t> </w:t>
      </w:r>
      <w:r>
        <w:rPr>
          <w:rFonts w:ascii="Calibri"/>
          <w:sz w:val="20"/>
          <w:vertAlign w:val="baseline"/>
        </w:rPr>
        <w:t>the Opposition in the Senate.</w:t>
      </w:r>
    </w:p>
    <w:p>
      <w:pPr>
        <w:spacing w:line="241" w:lineRule="exact" w:before="0"/>
        <w:ind w:left="1440" w:right="0" w:firstLine="0"/>
        <w:jc w:val="left"/>
        <w:rPr>
          <w:rFonts w:ascii="Calibri"/>
          <w:sz w:val="20"/>
        </w:rPr>
      </w:pPr>
      <w:r>
        <w:rPr>
          <w:rFonts w:ascii="Calibri"/>
          <w:sz w:val="20"/>
          <w:vertAlign w:val="superscript"/>
        </w:rPr>
        <w:t>460</w:t>
      </w:r>
      <w:r>
        <w:rPr>
          <w:rFonts w:ascii="Calibri"/>
          <w:spacing w:val="-8"/>
          <w:sz w:val="20"/>
          <w:vertAlign w:val="baseline"/>
        </w:rPr>
        <w:t> </w:t>
      </w:r>
      <w:r>
        <w:rPr>
          <w:rFonts w:ascii="Calibri"/>
          <w:sz w:val="20"/>
          <w:vertAlign w:val="baseline"/>
        </w:rPr>
        <w:t>Unfortunately</w:t>
      </w:r>
      <w:r>
        <w:rPr>
          <w:rFonts w:ascii="Calibri"/>
          <w:spacing w:val="-10"/>
          <w:sz w:val="20"/>
          <w:vertAlign w:val="baseline"/>
        </w:rPr>
        <w:t> </w:t>
      </w:r>
      <w:r>
        <w:rPr>
          <w:rFonts w:ascii="Calibri"/>
          <w:sz w:val="20"/>
          <w:vertAlign w:val="baseline"/>
        </w:rPr>
        <w:t>the</w:t>
      </w:r>
      <w:r>
        <w:rPr>
          <w:rFonts w:ascii="Calibri"/>
          <w:spacing w:val="-9"/>
          <w:sz w:val="20"/>
          <w:vertAlign w:val="baseline"/>
        </w:rPr>
        <w:t> </w:t>
      </w:r>
      <w:r>
        <w:rPr>
          <w:rFonts w:ascii="Calibri"/>
          <w:sz w:val="20"/>
          <w:vertAlign w:val="baseline"/>
        </w:rPr>
        <w:t>coarseness</w:t>
      </w:r>
      <w:r>
        <w:rPr>
          <w:rFonts w:ascii="Calibri"/>
          <w:spacing w:val="-8"/>
          <w:sz w:val="20"/>
          <w:vertAlign w:val="baseline"/>
        </w:rPr>
        <w:t> </w:t>
      </w:r>
      <w:r>
        <w:rPr>
          <w:rFonts w:ascii="Calibri"/>
          <w:sz w:val="20"/>
          <w:vertAlign w:val="baseline"/>
        </w:rPr>
        <w:t>of</w:t>
      </w:r>
      <w:r>
        <w:rPr>
          <w:rFonts w:ascii="Calibri"/>
          <w:spacing w:val="-9"/>
          <w:sz w:val="20"/>
          <w:vertAlign w:val="baseline"/>
        </w:rPr>
        <w:t> </w:t>
      </w:r>
      <w:r>
        <w:rPr>
          <w:rFonts w:ascii="Calibri"/>
          <w:sz w:val="20"/>
          <w:vertAlign w:val="baseline"/>
        </w:rPr>
        <w:t>parliamentary</w:t>
      </w:r>
      <w:r>
        <w:rPr>
          <w:rFonts w:ascii="Calibri"/>
          <w:spacing w:val="-10"/>
          <w:sz w:val="20"/>
          <w:vertAlign w:val="baseline"/>
        </w:rPr>
        <w:t> </w:t>
      </w:r>
      <w:r>
        <w:rPr>
          <w:rFonts w:ascii="Calibri"/>
          <w:sz w:val="20"/>
          <w:vertAlign w:val="baseline"/>
        </w:rPr>
        <w:t>debate</w:t>
      </w:r>
      <w:r>
        <w:rPr>
          <w:rFonts w:ascii="Calibri"/>
          <w:spacing w:val="-5"/>
          <w:sz w:val="20"/>
          <w:vertAlign w:val="baseline"/>
        </w:rPr>
        <w:t> </w:t>
      </w:r>
      <w:r>
        <w:rPr>
          <w:rFonts w:ascii="Calibri"/>
          <w:sz w:val="20"/>
          <w:vertAlign w:val="baseline"/>
        </w:rPr>
        <w:t>has</w:t>
      </w:r>
      <w:r>
        <w:rPr>
          <w:rFonts w:ascii="Calibri"/>
          <w:spacing w:val="-11"/>
          <w:sz w:val="20"/>
          <w:vertAlign w:val="baseline"/>
        </w:rPr>
        <w:t> </w:t>
      </w:r>
      <w:r>
        <w:rPr>
          <w:rFonts w:ascii="Calibri"/>
          <w:sz w:val="20"/>
          <w:vertAlign w:val="baseline"/>
        </w:rPr>
        <w:t>only</w:t>
      </w:r>
      <w:r>
        <w:rPr>
          <w:rFonts w:ascii="Calibri"/>
          <w:spacing w:val="-10"/>
          <w:sz w:val="20"/>
          <w:vertAlign w:val="baseline"/>
        </w:rPr>
        <w:t> </w:t>
      </w:r>
      <w:r>
        <w:rPr>
          <w:rFonts w:ascii="Calibri"/>
          <w:sz w:val="20"/>
          <w:vertAlign w:val="baseline"/>
        </w:rPr>
        <w:t>worsened</w:t>
      </w:r>
      <w:r>
        <w:rPr>
          <w:rFonts w:ascii="Calibri"/>
          <w:spacing w:val="-6"/>
          <w:sz w:val="20"/>
          <w:vertAlign w:val="baseline"/>
        </w:rPr>
        <w:t> </w:t>
      </w:r>
      <w:r>
        <w:rPr>
          <w:rFonts w:ascii="Calibri"/>
          <w:sz w:val="20"/>
          <w:vertAlign w:val="baseline"/>
        </w:rPr>
        <w:t>further</w:t>
      </w:r>
      <w:r>
        <w:rPr>
          <w:rFonts w:ascii="Calibri"/>
          <w:spacing w:val="-4"/>
          <w:sz w:val="20"/>
          <w:vertAlign w:val="baseline"/>
        </w:rPr>
        <w:t> </w:t>
      </w:r>
      <w:r>
        <w:rPr>
          <w:rFonts w:ascii="Calibri"/>
          <w:sz w:val="20"/>
          <w:vertAlign w:val="baseline"/>
        </w:rPr>
        <w:t>over</w:t>
      </w:r>
      <w:r>
        <w:rPr>
          <w:rFonts w:ascii="Calibri"/>
          <w:spacing w:val="-9"/>
          <w:sz w:val="20"/>
          <w:vertAlign w:val="baseline"/>
        </w:rPr>
        <w:t> </w:t>
      </w:r>
      <w:r>
        <w:rPr>
          <w:rFonts w:ascii="Calibri"/>
          <w:sz w:val="20"/>
          <w:vertAlign w:val="baseline"/>
        </w:rPr>
        <w:t>the</w:t>
      </w:r>
      <w:r>
        <w:rPr>
          <w:rFonts w:ascii="Calibri"/>
          <w:spacing w:val="-9"/>
          <w:sz w:val="20"/>
          <w:vertAlign w:val="baseline"/>
        </w:rPr>
        <w:t> </w:t>
      </w:r>
      <w:r>
        <w:rPr>
          <w:rFonts w:ascii="Calibri"/>
          <w:sz w:val="20"/>
          <w:vertAlign w:val="baseline"/>
        </w:rPr>
        <w:t>subsequent</w:t>
      </w:r>
      <w:r>
        <w:rPr>
          <w:rFonts w:ascii="Calibri"/>
          <w:spacing w:val="-5"/>
          <w:sz w:val="20"/>
          <w:vertAlign w:val="baseline"/>
        </w:rPr>
        <w:t> </w:t>
      </w:r>
      <w:r>
        <w:rPr>
          <w:rFonts w:ascii="Calibri"/>
          <w:spacing w:val="-2"/>
          <w:sz w:val="20"/>
          <w:vertAlign w:val="baseline"/>
        </w:rPr>
        <w:t>years.</w:t>
      </w:r>
    </w:p>
    <w:p>
      <w:pPr>
        <w:spacing w:after="0" w:line="241" w:lineRule="exact"/>
        <w:jc w:val="left"/>
        <w:rPr>
          <w:rFonts w:ascii="Calibri"/>
          <w:sz w:val="20"/>
        </w:rPr>
        <w:sectPr>
          <w:pgSz w:w="12240" w:h="15840"/>
          <w:pgMar w:header="0" w:footer="985" w:top="1380" w:bottom="1180" w:left="0" w:right="0"/>
        </w:sectPr>
      </w:pPr>
    </w:p>
    <w:p>
      <w:pPr>
        <w:pStyle w:val="BodyText"/>
        <w:spacing w:line="254" w:lineRule="auto" w:before="67"/>
        <w:ind w:left="1440" w:right="1437"/>
        <w:jc w:val="both"/>
        <w:rPr>
          <w:position w:val="6"/>
          <w:sz w:val="16"/>
        </w:rPr>
      </w:pPr>
      <w:r>
        <w:rPr/>
        <w:t>days later I received a telephone call from Bhutto congratulating me on my speech. My diary</w:t>
      </w:r>
      <w:r>
        <w:rPr>
          <w:spacing w:val="40"/>
        </w:rPr>
        <w:t> </w:t>
      </w:r>
      <w:r>
        <w:rPr/>
        <w:t>note</w:t>
      </w:r>
      <w:r>
        <w:rPr>
          <w:spacing w:val="40"/>
        </w:rPr>
        <w:t> </w:t>
      </w:r>
      <w:r>
        <w:rPr/>
        <w:t>states</w:t>
      </w:r>
      <w:r>
        <w:rPr>
          <w:spacing w:val="40"/>
        </w:rPr>
        <w:t> </w:t>
      </w:r>
      <w:r>
        <w:rPr/>
        <w:t>'once</w:t>
      </w:r>
      <w:r>
        <w:rPr>
          <w:spacing w:val="40"/>
        </w:rPr>
        <w:t> </w:t>
      </w:r>
      <w:r>
        <w:rPr/>
        <w:t>again</w:t>
      </w:r>
      <w:r>
        <w:rPr>
          <w:spacing w:val="40"/>
        </w:rPr>
        <w:t> </w:t>
      </w:r>
      <w:r>
        <w:rPr/>
        <w:t>he</w:t>
      </w:r>
      <w:r>
        <w:rPr>
          <w:spacing w:val="40"/>
        </w:rPr>
        <w:t> </w:t>
      </w:r>
      <w:r>
        <w:rPr/>
        <w:t>promises</w:t>
      </w:r>
      <w:r>
        <w:rPr>
          <w:spacing w:val="40"/>
        </w:rPr>
        <w:t> </w:t>
      </w:r>
      <w:r>
        <w:rPr/>
        <w:t>an</w:t>
      </w:r>
      <w:r>
        <w:rPr>
          <w:spacing w:val="40"/>
        </w:rPr>
        <w:t> </w:t>
      </w:r>
      <w:r>
        <w:rPr/>
        <w:t>early</w:t>
      </w:r>
      <w:r>
        <w:rPr>
          <w:spacing w:val="40"/>
        </w:rPr>
        <w:t> </w:t>
      </w:r>
      <w:r>
        <w:rPr/>
        <w:t>settlement</w:t>
      </w:r>
      <w:r>
        <w:rPr>
          <w:spacing w:val="40"/>
        </w:rPr>
        <w:t> </w:t>
      </w:r>
      <w:r>
        <w:rPr/>
        <w:t>of</w:t>
      </w:r>
      <w:r>
        <w:rPr>
          <w:spacing w:val="40"/>
        </w:rPr>
        <w:t> </w:t>
      </w:r>
      <w:r>
        <w:rPr/>
        <w:t>the</w:t>
      </w:r>
      <w:r>
        <w:rPr>
          <w:spacing w:val="40"/>
        </w:rPr>
        <w:t> </w:t>
      </w:r>
      <w:r>
        <w:rPr/>
        <w:t>Baluchistan</w:t>
      </w:r>
      <w:r>
        <w:rPr>
          <w:spacing w:val="40"/>
        </w:rPr>
        <w:t> </w:t>
      </w:r>
      <w:r>
        <w:rPr/>
        <w:t>issue and</w:t>
      </w:r>
      <w:r>
        <w:rPr>
          <w:spacing w:val="38"/>
        </w:rPr>
        <w:t> </w:t>
      </w:r>
      <w:r>
        <w:rPr/>
        <w:t>ends</w:t>
      </w:r>
      <w:r>
        <w:rPr>
          <w:spacing w:val="27"/>
        </w:rPr>
        <w:t> </w:t>
      </w:r>
      <w:r>
        <w:rPr/>
        <w:t>our</w:t>
      </w:r>
      <w:r>
        <w:rPr>
          <w:spacing w:val="37"/>
        </w:rPr>
        <w:t> </w:t>
      </w:r>
      <w:r>
        <w:rPr/>
        <w:t>conversation</w:t>
      </w:r>
      <w:r>
        <w:rPr>
          <w:spacing w:val="35"/>
        </w:rPr>
        <w:t> </w:t>
      </w:r>
      <w:r>
        <w:rPr/>
        <w:t>by</w:t>
      </w:r>
      <w:r>
        <w:rPr>
          <w:spacing w:val="29"/>
        </w:rPr>
        <w:t> </w:t>
      </w:r>
      <w:r>
        <w:rPr/>
        <w:t>offering</w:t>
      </w:r>
      <w:r>
        <w:rPr>
          <w:spacing w:val="37"/>
        </w:rPr>
        <w:t> </w:t>
      </w:r>
      <w:r>
        <w:rPr/>
        <w:t>me</w:t>
      </w:r>
      <w:r>
        <w:rPr>
          <w:spacing w:val="28"/>
        </w:rPr>
        <w:t> </w:t>
      </w:r>
      <w:r>
        <w:rPr/>
        <w:t>use</w:t>
      </w:r>
      <w:r>
        <w:rPr>
          <w:spacing w:val="35"/>
        </w:rPr>
        <w:t> </w:t>
      </w:r>
      <w:r>
        <w:rPr/>
        <w:t>of</w:t>
      </w:r>
      <w:r>
        <w:rPr>
          <w:spacing w:val="38"/>
        </w:rPr>
        <w:t> </w:t>
      </w:r>
      <w:r>
        <w:rPr/>
        <w:t>his</w:t>
      </w:r>
      <w:r>
        <w:rPr>
          <w:spacing w:val="27"/>
        </w:rPr>
        <w:t> </w:t>
      </w:r>
      <w:r>
        <w:rPr/>
        <w:t>official</w:t>
      </w:r>
      <w:r>
        <w:rPr>
          <w:spacing w:val="31"/>
        </w:rPr>
        <w:t> </w:t>
      </w:r>
      <w:r>
        <w:rPr/>
        <w:t>rest</w:t>
      </w:r>
      <w:r>
        <w:rPr>
          <w:spacing w:val="34"/>
        </w:rPr>
        <w:t> </w:t>
      </w:r>
      <w:r>
        <w:rPr/>
        <w:t>house</w:t>
      </w:r>
      <w:r>
        <w:rPr>
          <w:spacing w:val="35"/>
        </w:rPr>
        <w:t> </w:t>
      </w:r>
      <w:r>
        <w:rPr/>
        <w:t>at</w:t>
      </w:r>
      <w:r>
        <w:rPr>
          <w:spacing w:val="27"/>
        </w:rPr>
        <w:t> </w:t>
      </w:r>
      <w:r>
        <w:rPr/>
        <w:t>Nathiagali'.</w:t>
      </w:r>
      <w:r>
        <w:rPr>
          <w:position w:val="6"/>
          <w:sz w:val="16"/>
        </w:rPr>
        <w:t>461</w:t>
      </w:r>
    </w:p>
    <w:p>
      <w:pPr>
        <w:pStyle w:val="BodyText"/>
        <w:spacing w:before="19"/>
      </w:pPr>
    </w:p>
    <w:p>
      <w:pPr>
        <w:pStyle w:val="BodyText"/>
        <w:spacing w:line="254" w:lineRule="auto"/>
        <w:ind w:left="1440" w:right="1435"/>
        <w:jc w:val="both"/>
      </w:pPr>
      <w:r>
        <w:rPr>
          <w:w w:val="105"/>
        </w:rPr>
        <w:t>On 25 June while I was at Karachi I read in the evening papers that over nine hundred people</w:t>
      </w:r>
      <w:r>
        <w:rPr>
          <w:w w:val="105"/>
        </w:rPr>
        <w:t> had</w:t>
      </w:r>
      <w:r>
        <w:rPr>
          <w:w w:val="105"/>
        </w:rPr>
        <w:t> been</w:t>
      </w:r>
      <w:r>
        <w:rPr>
          <w:w w:val="105"/>
        </w:rPr>
        <w:t> slain</w:t>
      </w:r>
      <w:r>
        <w:rPr>
          <w:w w:val="105"/>
        </w:rPr>
        <w:t> by</w:t>
      </w:r>
      <w:r>
        <w:rPr>
          <w:w w:val="105"/>
        </w:rPr>
        <w:t> the</w:t>
      </w:r>
      <w:r>
        <w:rPr>
          <w:w w:val="105"/>
        </w:rPr>
        <w:t> Armed</w:t>
      </w:r>
      <w:r>
        <w:rPr>
          <w:w w:val="105"/>
        </w:rPr>
        <w:t> Forces</w:t>
      </w:r>
      <w:r>
        <w:rPr>
          <w:w w:val="105"/>
        </w:rPr>
        <w:t> in</w:t>
      </w:r>
      <w:r>
        <w:rPr>
          <w:w w:val="105"/>
        </w:rPr>
        <w:t> the</w:t>
      </w:r>
      <w:r>
        <w:rPr>
          <w:w w:val="105"/>
        </w:rPr>
        <w:t> Marri</w:t>
      </w:r>
      <w:r>
        <w:rPr>
          <w:w w:val="105"/>
        </w:rPr>
        <w:t> tribal</w:t>
      </w:r>
      <w:r>
        <w:rPr>
          <w:w w:val="105"/>
        </w:rPr>
        <w:t> area.</w:t>
      </w:r>
      <w:r>
        <w:rPr>
          <w:w w:val="105"/>
        </w:rPr>
        <w:t> The</w:t>
      </w:r>
      <w:r>
        <w:rPr>
          <w:w w:val="105"/>
        </w:rPr>
        <w:t> newspapers mentioned the use of the Pakistan</w:t>
      </w:r>
      <w:r>
        <w:rPr>
          <w:spacing w:val="-1"/>
          <w:w w:val="105"/>
        </w:rPr>
        <w:t> </w:t>
      </w:r>
      <w:r>
        <w:rPr>
          <w:w w:val="105"/>
        </w:rPr>
        <w:t>Air Force in</w:t>
      </w:r>
      <w:r>
        <w:rPr>
          <w:spacing w:val="-1"/>
          <w:w w:val="105"/>
        </w:rPr>
        <w:t> </w:t>
      </w:r>
      <w:r>
        <w:rPr>
          <w:w w:val="105"/>
        </w:rPr>
        <w:t>aerial bombing of the hapless</w:t>
      </w:r>
      <w:r>
        <w:rPr>
          <w:spacing w:val="-1"/>
          <w:w w:val="105"/>
        </w:rPr>
        <w:t> </w:t>
      </w:r>
      <w:r>
        <w:rPr>
          <w:w w:val="105"/>
        </w:rPr>
        <w:t>civilians. I was</w:t>
      </w:r>
      <w:r>
        <w:rPr>
          <w:w w:val="105"/>
        </w:rPr>
        <w:t> deeply</w:t>
      </w:r>
      <w:r>
        <w:rPr>
          <w:w w:val="105"/>
        </w:rPr>
        <w:t> disturbed</w:t>
      </w:r>
      <w:r>
        <w:rPr>
          <w:w w:val="105"/>
        </w:rPr>
        <w:t> by</w:t>
      </w:r>
      <w:r>
        <w:rPr>
          <w:w w:val="105"/>
        </w:rPr>
        <w:t> the</w:t>
      </w:r>
      <w:r>
        <w:rPr>
          <w:w w:val="105"/>
        </w:rPr>
        <w:t> report</w:t>
      </w:r>
      <w:r>
        <w:rPr>
          <w:w w:val="105"/>
        </w:rPr>
        <w:t> and</w:t>
      </w:r>
      <w:r>
        <w:rPr>
          <w:w w:val="105"/>
        </w:rPr>
        <w:t> left</w:t>
      </w:r>
      <w:r>
        <w:rPr>
          <w:w w:val="105"/>
        </w:rPr>
        <w:t> the</w:t>
      </w:r>
      <w:r>
        <w:rPr>
          <w:w w:val="105"/>
        </w:rPr>
        <w:t> next</w:t>
      </w:r>
      <w:r>
        <w:rPr>
          <w:w w:val="105"/>
        </w:rPr>
        <w:t> day</w:t>
      </w:r>
      <w:r>
        <w:rPr>
          <w:w w:val="105"/>
        </w:rPr>
        <w:t> for</w:t>
      </w:r>
      <w:r>
        <w:rPr>
          <w:w w:val="105"/>
        </w:rPr>
        <w:t> Islamabad</w:t>
      </w:r>
      <w:r>
        <w:rPr>
          <w:w w:val="105"/>
        </w:rPr>
        <w:t> to</w:t>
      </w:r>
      <w:r>
        <w:rPr>
          <w:w w:val="105"/>
        </w:rPr>
        <w:t> discuss</w:t>
      </w:r>
      <w:r>
        <w:rPr>
          <w:w w:val="105"/>
        </w:rPr>
        <w:t> the incident</w:t>
      </w:r>
      <w:r>
        <w:rPr>
          <w:w w:val="105"/>
        </w:rPr>
        <w:t> with</w:t>
      </w:r>
      <w:r>
        <w:rPr>
          <w:w w:val="105"/>
        </w:rPr>
        <w:t> other</w:t>
      </w:r>
      <w:r>
        <w:rPr>
          <w:w w:val="105"/>
        </w:rPr>
        <w:t> Opposition</w:t>
      </w:r>
      <w:r>
        <w:rPr>
          <w:w w:val="105"/>
        </w:rPr>
        <w:t> leaders.</w:t>
      </w:r>
      <w:r>
        <w:rPr>
          <w:w w:val="105"/>
        </w:rPr>
        <w:t> Based</w:t>
      </w:r>
      <w:r>
        <w:rPr>
          <w:w w:val="105"/>
        </w:rPr>
        <w:t> on</w:t>
      </w:r>
      <w:r>
        <w:rPr>
          <w:w w:val="105"/>
        </w:rPr>
        <w:t> an</w:t>
      </w:r>
      <w:r>
        <w:rPr>
          <w:w w:val="105"/>
        </w:rPr>
        <w:t> official</w:t>
      </w:r>
      <w:r>
        <w:rPr>
          <w:w w:val="105"/>
        </w:rPr>
        <w:t> telegram</w:t>
      </w:r>
      <w:r>
        <w:rPr>
          <w:w w:val="105"/>
        </w:rPr>
        <w:t> sent</w:t>
      </w:r>
      <w:r>
        <w:rPr>
          <w:w w:val="105"/>
        </w:rPr>
        <w:t> by</w:t>
      </w:r>
      <w:r>
        <w:rPr>
          <w:w w:val="105"/>
        </w:rPr>
        <w:t> Abdul Wahid Kurd, a NAP senator about the massacre which I received, I called for a debate on</w:t>
      </w:r>
      <w:r>
        <w:rPr>
          <w:w w:val="105"/>
        </w:rPr>
        <w:t> the</w:t>
      </w:r>
      <w:r>
        <w:rPr>
          <w:w w:val="105"/>
        </w:rPr>
        <w:t> Balochistan</w:t>
      </w:r>
      <w:r>
        <w:rPr>
          <w:w w:val="105"/>
        </w:rPr>
        <w:t> issue</w:t>
      </w:r>
      <w:r>
        <w:rPr>
          <w:w w:val="105"/>
        </w:rPr>
        <w:t> the</w:t>
      </w:r>
      <w:r>
        <w:rPr>
          <w:w w:val="105"/>
        </w:rPr>
        <w:t> following</w:t>
      </w:r>
      <w:r>
        <w:rPr>
          <w:w w:val="105"/>
        </w:rPr>
        <w:t> day.</w:t>
      </w:r>
      <w:r>
        <w:rPr>
          <w:w w:val="105"/>
        </w:rPr>
        <w:t> The</w:t>
      </w:r>
      <w:r>
        <w:rPr>
          <w:w w:val="105"/>
        </w:rPr>
        <w:t> speakers</w:t>
      </w:r>
      <w:r>
        <w:rPr>
          <w:w w:val="105"/>
        </w:rPr>
        <w:t> included</w:t>
      </w:r>
      <w:r>
        <w:rPr>
          <w:w w:val="105"/>
        </w:rPr>
        <w:t> Mahmood</w:t>
      </w:r>
      <w:r>
        <w:rPr>
          <w:w w:val="105"/>
        </w:rPr>
        <w:t> Ali</w:t>
      </w:r>
      <w:r>
        <w:rPr>
          <w:spacing w:val="80"/>
          <w:w w:val="105"/>
        </w:rPr>
        <w:t> </w:t>
      </w:r>
      <w:r>
        <w:rPr>
          <w:w w:val="105"/>
        </w:rPr>
        <w:t>Kasuri,</w:t>
      </w:r>
      <w:r>
        <w:rPr>
          <w:w w:val="105"/>
        </w:rPr>
        <w:t> Wali</w:t>
      </w:r>
      <w:r>
        <w:rPr>
          <w:w w:val="105"/>
        </w:rPr>
        <w:t> Khan,</w:t>
      </w:r>
      <w:r>
        <w:rPr>
          <w:w w:val="105"/>
        </w:rPr>
        <w:t> Professor</w:t>
      </w:r>
      <w:r>
        <w:rPr>
          <w:w w:val="105"/>
        </w:rPr>
        <w:t> Ghafoor,</w:t>
      </w:r>
      <w:r>
        <w:rPr>
          <w:w w:val="105"/>
        </w:rPr>
        <w:t> Mufti</w:t>
      </w:r>
      <w:r>
        <w:rPr>
          <w:w w:val="105"/>
        </w:rPr>
        <w:t> Mahmood,</w:t>
      </w:r>
      <w:r>
        <w:rPr>
          <w:w w:val="105"/>
        </w:rPr>
        <w:t> Ali</w:t>
      </w:r>
      <w:r>
        <w:rPr>
          <w:w w:val="105"/>
        </w:rPr>
        <w:t> Ahmed</w:t>
      </w:r>
      <w:r>
        <w:rPr>
          <w:w w:val="105"/>
        </w:rPr>
        <w:t> Talpur</w:t>
      </w:r>
      <w:r>
        <w:rPr>
          <w:w w:val="105"/>
        </w:rPr>
        <w:t> and</w:t>
      </w:r>
      <w:r>
        <w:rPr>
          <w:w w:val="105"/>
        </w:rPr>
        <w:t> me.</w:t>
      </w:r>
      <w:r>
        <w:rPr>
          <w:spacing w:val="40"/>
          <w:w w:val="105"/>
        </w:rPr>
        <w:t> </w:t>
      </w:r>
      <w:r>
        <w:rPr>
          <w:w w:val="105"/>
        </w:rPr>
        <w:t>When it was my turn to speak I harshly criticized what I perceived had been a planned military exercise at the behest of the government.</w:t>
      </w:r>
    </w:p>
    <w:p>
      <w:pPr>
        <w:pStyle w:val="BodyText"/>
        <w:spacing w:before="14"/>
      </w:pPr>
    </w:p>
    <w:p>
      <w:pPr>
        <w:pStyle w:val="BodyText"/>
        <w:spacing w:line="254" w:lineRule="auto"/>
        <w:ind w:left="2160" w:right="1431"/>
      </w:pPr>
      <w:r>
        <w:rPr>
          <w:w w:val="105"/>
        </w:rPr>
        <w:t>Sardar Sherbaz Khan Mazari said that after failing to subdue the Baluch people, the Government had resorted to bombing and strafing.</w:t>
      </w:r>
    </w:p>
    <w:p>
      <w:pPr>
        <w:pStyle w:val="BodyText"/>
        <w:spacing w:before="15"/>
      </w:pPr>
    </w:p>
    <w:p>
      <w:pPr>
        <w:pStyle w:val="BodyText"/>
        <w:ind w:left="2160"/>
      </w:pPr>
      <w:r>
        <w:rPr>
          <w:w w:val="105"/>
        </w:rPr>
        <w:t>He</w:t>
      </w:r>
      <w:r>
        <w:rPr>
          <w:spacing w:val="-1"/>
          <w:w w:val="105"/>
        </w:rPr>
        <w:t> </w:t>
      </w:r>
      <w:r>
        <w:rPr>
          <w:w w:val="105"/>
        </w:rPr>
        <w:t>alleged that</w:t>
      </w:r>
      <w:r>
        <w:rPr>
          <w:spacing w:val="-2"/>
          <w:w w:val="105"/>
        </w:rPr>
        <w:t> </w:t>
      </w:r>
      <w:r>
        <w:rPr>
          <w:w w:val="105"/>
        </w:rPr>
        <w:t>unarmed</w:t>
      </w:r>
      <w:r>
        <w:rPr>
          <w:spacing w:val="-2"/>
          <w:w w:val="105"/>
        </w:rPr>
        <w:t> </w:t>
      </w:r>
      <w:r>
        <w:rPr>
          <w:w w:val="105"/>
        </w:rPr>
        <w:t>Baluch,</w:t>
      </w:r>
      <w:r>
        <w:rPr>
          <w:spacing w:val="-3"/>
          <w:w w:val="105"/>
        </w:rPr>
        <w:t> </w:t>
      </w:r>
      <w:r>
        <w:rPr>
          <w:w w:val="105"/>
        </w:rPr>
        <w:t>including</w:t>
      </w:r>
      <w:r>
        <w:rPr>
          <w:spacing w:val="-5"/>
          <w:w w:val="105"/>
        </w:rPr>
        <w:t> </w:t>
      </w:r>
      <w:r>
        <w:rPr>
          <w:w w:val="105"/>
        </w:rPr>
        <w:t>women</w:t>
      </w:r>
      <w:r>
        <w:rPr>
          <w:spacing w:val="-1"/>
          <w:w w:val="105"/>
        </w:rPr>
        <w:t> </w:t>
      </w:r>
      <w:r>
        <w:rPr>
          <w:w w:val="105"/>
        </w:rPr>
        <w:t>and</w:t>
      </w:r>
      <w:r>
        <w:rPr>
          <w:spacing w:val="1"/>
          <w:w w:val="105"/>
        </w:rPr>
        <w:t> </w:t>
      </w:r>
      <w:r>
        <w:rPr>
          <w:w w:val="105"/>
        </w:rPr>
        <w:t>children,</w:t>
      </w:r>
      <w:r>
        <w:rPr>
          <w:spacing w:val="-3"/>
          <w:w w:val="105"/>
        </w:rPr>
        <w:t> </w:t>
      </w:r>
      <w:r>
        <w:rPr>
          <w:w w:val="105"/>
        </w:rPr>
        <w:t>were</w:t>
      </w:r>
      <w:r>
        <w:rPr>
          <w:spacing w:val="-5"/>
          <w:w w:val="105"/>
        </w:rPr>
        <w:t> </w:t>
      </w:r>
      <w:r>
        <w:rPr>
          <w:spacing w:val="-2"/>
          <w:w w:val="105"/>
        </w:rPr>
        <w:t>killed.</w:t>
      </w:r>
    </w:p>
    <w:p>
      <w:pPr>
        <w:pStyle w:val="BodyText"/>
        <w:spacing w:before="37"/>
      </w:pPr>
    </w:p>
    <w:p>
      <w:pPr>
        <w:pStyle w:val="BodyText"/>
        <w:spacing w:line="254" w:lineRule="auto" w:before="1"/>
        <w:ind w:left="2160" w:right="1431"/>
        <w:rPr>
          <w:position w:val="6"/>
          <w:sz w:val="16"/>
        </w:rPr>
      </w:pPr>
      <w:r>
        <w:rPr/>
        <w:t>The</w:t>
      </w:r>
      <w:r>
        <w:rPr>
          <w:spacing w:val="34"/>
        </w:rPr>
        <w:t> </w:t>
      </w:r>
      <w:r>
        <w:rPr/>
        <w:t>Government,</w:t>
      </w:r>
      <w:r>
        <w:rPr>
          <w:spacing w:val="36"/>
        </w:rPr>
        <w:t> </w:t>
      </w:r>
      <w:r>
        <w:rPr/>
        <w:t>he</w:t>
      </w:r>
      <w:r>
        <w:rPr>
          <w:spacing w:val="34"/>
        </w:rPr>
        <w:t> </w:t>
      </w:r>
      <w:r>
        <w:rPr/>
        <w:t>said,</w:t>
      </w:r>
      <w:r>
        <w:rPr>
          <w:spacing w:val="36"/>
        </w:rPr>
        <w:t> </w:t>
      </w:r>
      <w:r>
        <w:rPr/>
        <w:t>should</w:t>
      </w:r>
      <w:r>
        <w:rPr>
          <w:spacing w:val="36"/>
        </w:rPr>
        <w:t> </w:t>
      </w:r>
      <w:r>
        <w:rPr/>
        <w:t>restore</w:t>
      </w:r>
      <w:r>
        <w:rPr>
          <w:spacing w:val="34"/>
        </w:rPr>
        <w:t> </w:t>
      </w:r>
      <w:r>
        <w:rPr/>
        <w:t>'democracy</w:t>
      </w:r>
      <w:r>
        <w:rPr>
          <w:spacing w:val="35"/>
        </w:rPr>
        <w:t> </w:t>
      </w:r>
      <w:r>
        <w:rPr/>
        <w:t>and</w:t>
      </w:r>
      <w:r>
        <w:rPr>
          <w:spacing w:val="36"/>
        </w:rPr>
        <w:t> </w:t>
      </w:r>
      <w:r>
        <w:rPr/>
        <w:t>freedom,</w:t>
      </w:r>
      <w:r>
        <w:rPr>
          <w:spacing w:val="30"/>
        </w:rPr>
        <w:t> </w:t>
      </w:r>
      <w:r>
        <w:rPr/>
        <w:t>which</w:t>
      </w:r>
      <w:r>
        <w:rPr>
          <w:spacing w:val="32"/>
        </w:rPr>
        <w:t> </w:t>
      </w:r>
      <w:r>
        <w:rPr/>
        <w:t>are</w:t>
      </w:r>
      <w:r>
        <w:rPr>
          <w:spacing w:val="27"/>
        </w:rPr>
        <w:t> </w:t>
      </w:r>
      <w:r>
        <w:rPr/>
        <w:t>the just rights of the people of the four provinces of</w:t>
      </w:r>
      <w:r>
        <w:rPr>
          <w:spacing w:val="39"/>
        </w:rPr>
        <w:t> </w:t>
      </w:r>
      <w:r>
        <w:rPr/>
        <w:t>Pakistan'.</w:t>
      </w:r>
      <w:r>
        <w:rPr>
          <w:position w:val="6"/>
          <w:sz w:val="16"/>
        </w:rPr>
        <w:t>462</w:t>
      </w:r>
    </w:p>
    <w:p>
      <w:pPr>
        <w:pStyle w:val="BodyText"/>
        <w:spacing w:before="14"/>
      </w:pPr>
    </w:p>
    <w:p>
      <w:pPr>
        <w:pStyle w:val="BodyText"/>
        <w:spacing w:line="254" w:lineRule="auto" w:before="1"/>
        <w:ind w:left="1440" w:right="1432"/>
        <w:jc w:val="both"/>
      </w:pPr>
      <w:r>
        <w:rPr>
          <w:w w:val="105"/>
        </w:rPr>
        <w:t>The Government</w:t>
      </w:r>
      <w:r>
        <w:rPr>
          <w:spacing w:val="-2"/>
          <w:w w:val="105"/>
        </w:rPr>
        <w:t> </w:t>
      </w:r>
      <w:r>
        <w:rPr>
          <w:w w:val="105"/>
        </w:rPr>
        <w:t>decided to</w:t>
      </w:r>
      <w:r>
        <w:rPr>
          <w:spacing w:val="-2"/>
          <w:w w:val="105"/>
        </w:rPr>
        <w:t> </w:t>
      </w:r>
      <w:r>
        <w:rPr>
          <w:w w:val="105"/>
        </w:rPr>
        <w:t>whitewash</w:t>
      </w:r>
      <w:r>
        <w:rPr>
          <w:spacing w:val="-1"/>
          <w:w w:val="105"/>
        </w:rPr>
        <w:t> </w:t>
      </w:r>
      <w:r>
        <w:rPr>
          <w:w w:val="105"/>
        </w:rPr>
        <w:t>the event</w:t>
      </w:r>
      <w:r>
        <w:rPr>
          <w:spacing w:val="-2"/>
          <w:w w:val="105"/>
        </w:rPr>
        <w:t> </w:t>
      </w:r>
      <w:r>
        <w:rPr>
          <w:w w:val="105"/>
        </w:rPr>
        <w:t>altogether. The Information</w:t>
      </w:r>
      <w:r>
        <w:rPr>
          <w:spacing w:val="-1"/>
          <w:w w:val="105"/>
        </w:rPr>
        <w:t> </w:t>
      </w:r>
      <w:r>
        <w:rPr>
          <w:w w:val="105"/>
        </w:rPr>
        <w:t>Minister, Hafiz</w:t>
      </w:r>
      <w:r>
        <w:rPr>
          <w:w w:val="105"/>
        </w:rPr>
        <w:t> Pirzada,</w:t>
      </w:r>
      <w:r>
        <w:rPr>
          <w:w w:val="105"/>
        </w:rPr>
        <w:t> referred</w:t>
      </w:r>
      <w:r>
        <w:rPr>
          <w:w w:val="105"/>
        </w:rPr>
        <w:t> to</w:t>
      </w:r>
      <w:r>
        <w:rPr>
          <w:w w:val="105"/>
        </w:rPr>
        <w:t> it</w:t>
      </w:r>
      <w:r>
        <w:rPr>
          <w:w w:val="105"/>
        </w:rPr>
        <w:t> as</w:t>
      </w:r>
      <w:r>
        <w:rPr>
          <w:w w:val="105"/>
        </w:rPr>
        <w:t> not</w:t>
      </w:r>
      <w:r>
        <w:rPr>
          <w:w w:val="105"/>
        </w:rPr>
        <w:t> more than</w:t>
      </w:r>
      <w:r>
        <w:rPr>
          <w:w w:val="105"/>
        </w:rPr>
        <w:t> a</w:t>
      </w:r>
      <w:r>
        <w:rPr>
          <w:w w:val="105"/>
        </w:rPr>
        <w:t> minor</w:t>
      </w:r>
      <w:r>
        <w:rPr>
          <w:w w:val="105"/>
        </w:rPr>
        <w:t> 'retaliatory action'</w:t>
      </w:r>
      <w:r>
        <w:rPr>
          <w:w w:val="105"/>
        </w:rPr>
        <w:t> in</w:t>
      </w:r>
      <w:r>
        <w:rPr>
          <w:w w:val="105"/>
        </w:rPr>
        <w:t> Loralai District on 12 June. The facts that emerged later confirmed our worst fears. Faced with an</w:t>
      </w:r>
      <w:r>
        <w:rPr>
          <w:w w:val="105"/>
        </w:rPr>
        <w:t> Army</w:t>
      </w:r>
      <w:r>
        <w:rPr>
          <w:w w:val="105"/>
        </w:rPr>
        <w:t> encirclement,</w:t>
      </w:r>
      <w:r>
        <w:rPr>
          <w:w w:val="105"/>
        </w:rPr>
        <w:t> a</w:t>
      </w:r>
      <w:r>
        <w:rPr>
          <w:w w:val="105"/>
        </w:rPr>
        <w:t> large</w:t>
      </w:r>
      <w:r>
        <w:rPr>
          <w:w w:val="105"/>
        </w:rPr>
        <w:t> number</w:t>
      </w:r>
      <w:r>
        <w:rPr>
          <w:w w:val="105"/>
        </w:rPr>
        <w:t> of</w:t>
      </w:r>
      <w:r>
        <w:rPr>
          <w:w w:val="105"/>
        </w:rPr>
        <w:t> Marri</w:t>
      </w:r>
      <w:r>
        <w:rPr>
          <w:w w:val="105"/>
        </w:rPr>
        <w:t> tribesmen</w:t>
      </w:r>
      <w:r>
        <w:rPr>
          <w:w w:val="105"/>
        </w:rPr>
        <w:t> and</w:t>
      </w:r>
      <w:r>
        <w:rPr>
          <w:w w:val="105"/>
        </w:rPr>
        <w:t> their</w:t>
      </w:r>
      <w:r>
        <w:rPr>
          <w:w w:val="105"/>
        </w:rPr>
        <w:t> families</w:t>
      </w:r>
      <w:r>
        <w:rPr>
          <w:w w:val="105"/>
        </w:rPr>
        <w:t> had</w:t>
      </w:r>
      <w:r>
        <w:rPr>
          <w:w w:val="105"/>
        </w:rPr>
        <w:t> fled their</w:t>
      </w:r>
      <w:r>
        <w:rPr>
          <w:w w:val="105"/>
        </w:rPr>
        <w:t> homes</w:t>
      </w:r>
      <w:r>
        <w:rPr>
          <w:w w:val="105"/>
        </w:rPr>
        <w:t> and</w:t>
      </w:r>
      <w:r>
        <w:rPr>
          <w:w w:val="105"/>
        </w:rPr>
        <w:t> taken</w:t>
      </w:r>
      <w:r>
        <w:rPr>
          <w:w w:val="105"/>
        </w:rPr>
        <w:t> refuge</w:t>
      </w:r>
      <w:r>
        <w:rPr>
          <w:w w:val="105"/>
        </w:rPr>
        <w:t> in</w:t>
      </w:r>
      <w:r>
        <w:rPr>
          <w:w w:val="105"/>
        </w:rPr>
        <w:t> the</w:t>
      </w:r>
      <w:r>
        <w:rPr>
          <w:w w:val="105"/>
        </w:rPr>
        <w:t> Chamalang</w:t>
      </w:r>
      <w:r>
        <w:rPr>
          <w:w w:val="105"/>
        </w:rPr>
        <w:t> Valley,</w:t>
      </w:r>
      <w:r>
        <w:rPr>
          <w:w w:val="105"/>
        </w:rPr>
        <w:t> north</w:t>
      </w:r>
      <w:r>
        <w:rPr>
          <w:w w:val="105"/>
        </w:rPr>
        <w:t> of</w:t>
      </w:r>
      <w:r>
        <w:rPr>
          <w:w w:val="105"/>
        </w:rPr>
        <w:t> Marri</w:t>
      </w:r>
      <w:r>
        <w:rPr>
          <w:w w:val="105"/>
        </w:rPr>
        <w:t> territory,</w:t>
      </w:r>
      <w:r>
        <w:rPr>
          <w:w w:val="105"/>
        </w:rPr>
        <w:t> in</w:t>
      </w:r>
      <w:r>
        <w:rPr>
          <w:w w:val="105"/>
        </w:rPr>
        <w:t> an area</w:t>
      </w:r>
      <w:r>
        <w:rPr>
          <w:spacing w:val="-8"/>
          <w:w w:val="105"/>
        </w:rPr>
        <w:t> </w:t>
      </w:r>
      <w:r>
        <w:rPr>
          <w:w w:val="105"/>
        </w:rPr>
        <w:t>occupied</w:t>
      </w:r>
      <w:r>
        <w:rPr>
          <w:spacing w:val="-10"/>
          <w:w w:val="105"/>
        </w:rPr>
        <w:t> </w:t>
      </w:r>
      <w:r>
        <w:rPr>
          <w:w w:val="105"/>
        </w:rPr>
        <w:t>by</w:t>
      </w:r>
      <w:r>
        <w:rPr>
          <w:spacing w:val="-8"/>
          <w:w w:val="105"/>
        </w:rPr>
        <w:t> </w:t>
      </w:r>
      <w:r>
        <w:rPr>
          <w:w w:val="105"/>
        </w:rPr>
        <w:t>the</w:t>
      </w:r>
      <w:r>
        <w:rPr>
          <w:spacing w:val="-12"/>
          <w:w w:val="105"/>
        </w:rPr>
        <w:t> </w:t>
      </w:r>
      <w:r>
        <w:rPr>
          <w:w w:val="105"/>
        </w:rPr>
        <w:t>Pathan</w:t>
      </w:r>
      <w:r>
        <w:rPr>
          <w:spacing w:val="-8"/>
          <w:w w:val="105"/>
        </w:rPr>
        <w:t> </w:t>
      </w:r>
      <w:r>
        <w:rPr>
          <w:w w:val="105"/>
        </w:rPr>
        <w:t>tribes</w:t>
      </w:r>
      <w:r>
        <w:rPr>
          <w:spacing w:val="-9"/>
          <w:w w:val="105"/>
        </w:rPr>
        <w:t> </w:t>
      </w:r>
      <w:r>
        <w:rPr>
          <w:w w:val="105"/>
        </w:rPr>
        <w:t>of</w:t>
      </w:r>
      <w:r>
        <w:rPr>
          <w:spacing w:val="-11"/>
          <w:w w:val="105"/>
        </w:rPr>
        <w:t> </w:t>
      </w:r>
      <w:r>
        <w:rPr>
          <w:w w:val="105"/>
        </w:rPr>
        <w:t>Balochistan,</w:t>
      </w:r>
      <w:r>
        <w:rPr>
          <w:spacing w:val="-7"/>
          <w:w w:val="105"/>
        </w:rPr>
        <w:t> </w:t>
      </w:r>
      <w:r>
        <w:rPr>
          <w:w w:val="105"/>
        </w:rPr>
        <w:t>such</w:t>
      </w:r>
      <w:r>
        <w:rPr>
          <w:spacing w:val="-8"/>
          <w:w w:val="105"/>
        </w:rPr>
        <w:t> </w:t>
      </w:r>
      <w:r>
        <w:rPr>
          <w:w w:val="105"/>
        </w:rPr>
        <w:t>as</w:t>
      </w:r>
      <w:r>
        <w:rPr>
          <w:spacing w:val="-9"/>
          <w:w w:val="105"/>
        </w:rPr>
        <w:t> </w:t>
      </w:r>
      <w:r>
        <w:rPr>
          <w:w w:val="105"/>
        </w:rPr>
        <w:t>the</w:t>
      </w:r>
      <w:r>
        <w:rPr>
          <w:spacing w:val="-8"/>
          <w:w w:val="105"/>
        </w:rPr>
        <w:t> </w:t>
      </w:r>
      <w:r>
        <w:rPr>
          <w:w w:val="105"/>
        </w:rPr>
        <w:t>Jaffars</w:t>
      </w:r>
      <w:r>
        <w:rPr>
          <w:spacing w:val="-9"/>
          <w:w w:val="105"/>
        </w:rPr>
        <w:t> </w:t>
      </w:r>
      <w:r>
        <w:rPr>
          <w:w w:val="105"/>
        </w:rPr>
        <w:t>and</w:t>
      </w:r>
      <w:r>
        <w:rPr>
          <w:spacing w:val="-7"/>
          <w:w w:val="105"/>
        </w:rPr>
        <w:t> </w:t>
      </w:r>
      <w:r>
        <w:rPr>
          <w:w w:val="105"/>
        </w:rPr>
        <w:t>the</w:t>
      </w:r>
      <w:r>
        <w:rPr>
          <w:spacing w:val="-8"/>
          <w:w w:val="105"/>
        </w:rPr>
        <w:t> </w:t>
      </w:r>
      <w:r>
        <w:rPr>
          <w:w w:val="105"/>
        </w:rPr>
        <w:t>Musakhels. In</w:t>
      </w:r>
      <w:r>
        <w:rPr>
          <w:w w:val="105"/>
        </w:rPr>
        <w:t> retaliation</w:t>
      </w:r>
      <w:r>
        <w:rPr>
          <w:w w:val="105"/>
        </w:rPr>
        <w:t> for</w:t>
      </w:r>
      <w:r>
        <w:rPr>
          <w:w w:val="105"/>
        </w:rPr>
        <w:t> an</w:t>
      </w:r>
      <w:r>
        <w:rPr>
          <w:w w:val="105"/>
        </w:rPr>
        <w:t> attack</w:t>
      </w:r>
      <w:r>
        <w:rPr>
          <w:w w:val="105"/>
        </w:rPr>
        <w:t> on</w:t>
      </w:r>
      <w:r>
        <w:rPr>
          <w:w w:val="105"/>
        </w:rPr>
        <w:t> one</w:t>
      </w:r>
      <w:r>
        <w:rPr>
          <w:w w:val="105"/>
        </w:rPr>
        <w:t> of</w:t>
      </w:r>
      <w:r>
        <w:rPr>
          <w:w w:val="105"/>
        </w:rPr>
        <w:t> their</w:t>
      </w:r>
      <w:r>
        <w:rPr>
          <w:w w:val="105"/>
        </w:rPr>
        <w:t> patrols</w:t>
      </w:r>
      <w:r>
        <w:rPr>
          <w:w w:val="105"/>
        </w:rPr>
        <w:t> by</w:t>
      </w:r>
      <w:r>
        <w:rPr>
          <w:w w:val="105"/>
        </w:rPr>
        <w:t> a</w:t>
      </w:r>
      <w:r>
        <w:rPr>
          <w:w w:val="105"/>
        </w:rPr>
        <w:t> band</w:t>
      </w:r>
      <w:r>
        <w:rPr>
          <w:w w:val="105"/>
        </w:rPr>
        <w:t> of</w:t>
      </w:r>
      <w:r>
        <w:rPr>
          <w:w w:val="105"/>
        </w:rPr>
        <w:t> guerrillas,</w:t>
      </w:r>
      <w:r>
        <w:rPr>
          <w:w w:val="105"/>
        </w:rPr>
        <w:t> the</w:t>
      </w:r>
      <w:r>
        <w:rPr>
          <w:w w:val="105"/>
        </w:rPr>
        <w:t> Army decided</w:t>
      </w:r>
      <w:r>
        <w:rPr>
          <w:w w:val="105"/>
        </w:rPr>
        <w:t> to</w:t>
      </w:r>
      <w:r>
        <w:rPr>
          <w:w w:val="105"/>
        </w:rPr>
        <w:t> avenge</w:t>
      </w:r>
      <w:r>
        <w:rPr>
          <w:w w:val="105"/>
        </w:rPr>
        <w:t> themselves</w:t>
      </w:r>
      <w:r>
        <w:rPr>
          <w:w w:val="105"/>
        </w:rPr>
        <w:t> upon</w:t>
      </w:r>
      <w:r>
        <w:rPr>
          <w:w w:val="105"/>
        </w:rPr>
        <w:t> the</w:t>
      </w:r>
      <w:r>
        <w:rPr>
          <w:w w:val="105"/>
        </w:rPr>
        <w:t> hapless</w:t>
      </w:r>
      <w:r>
        <w:rPr>
          <w:w w:val="105"/>
        </w:rPr>
        <w:t> Marris</w:t>
      </w:r>
      <w:r>
        <w:rPr>
          <w:w w:val="105"/>
        </w:rPr>
        <w:t> temporarily</w:t>
      </w:r>
      <w:r>
        <w:rPr>
          <w:w w:val="105"/>
        </w:rPr>
        <w:t> camped</w:t>
      </w:r>
      <w:r>
        <w:rPr>
          <w:w w:val="105"/>
        </w:rPr>
        <w:t> at </w:t>
      </w:r>
      <w:r>
        <w:rPr>
          <w:spacing w:val="-2"/>
          <w:w w:val="105"/>
        </w:rPr>
        <w:t>Chamalang.</w:t>
      </w:r>
    </w:p>
    <w:p>
      <w:pPr>
        <w:pStyle w:val="BodyText"/>
        <w:spacing w:before="15"/>
      </w:pPr>
    </w:p>
    <w:p>
      <w:pPr>
        <w:pStyle w:val="BodyText"/>
        <w:spacing w:line="254" w:lineRule="auto"/>
        <w:ind w:left="1440" w:right="1439"/>
        <w:jc w:val="both"/>
      </w:pPr>
      <w:r>
        <w:rPr>
          <w:w w:val="105"/>
        </w:rPr>
        <w:t>On</w:t>
      </w:r>
      <w:r>
        <w:rPr>
          <w:w w:val="105"/>
        </w:rPr>
        <w:t> 1</w:t>
      </w:r>
      <w:r>
        <w:rPr>
          <w:w w:val="105"/>
        </w:rPr>
        <w:t> July</w:t>
      </w:r>
      <w:r>
        <w:rPr>
          <w:w w:val="105"/>
        </w:rPr>
        <w:t> I</w:t>
      </w:r>
      <w:r>
        <w:rPr>
          <w:w w:val="105"/>
        </w:rPr>
        <w:t> flew</w:t>
      </w:r>
      <w:r>
        <w:rPr>
          <w:w w:val="105"/>
        </w:rPr>
        <w:t> to</w:t>
      </w:r>
      <w:r>
        <w:rPr>
          <w:w w:val="105"/>
        </w:rPr>
        <w:t> Quetta</w:t>
      </w:r>
      <w:r>
        <w:rPr>
          <w:w w:val="105"/>
        </w:rPr>
        <w:t> and</w:t>
      </w:r>
      <w:r>
        <w:rPr>
          <w:w w:val="105"/>
        </w:rPr>
        <w:t> joined</w:t>
      </w:r>
      <w:r>
        <w:rPr>
          <w:w w:val="105"/>
        </w:rPr>
        <w:t> Wali</w:t>
      </w:r>
      <w:r>
        <w:rPr>
          <w:w w:val="105"/>
        </w:rPr>
        <w:t> Khan</w:t>
      </w:r>
      <w:r>
        <w:rPr>
          <w:w w:val="105"/>
        </w:rPr>
        <w:t> on</w:t>
      </w:r>
      <w:r>
        <w:rPr>
          <w:w w:val="105"/>
        </w:rPr>
        <w:t> a</w:t>
      </w:r>
      <w:r>
        <w:rPr>
          <w:w w:val="105"/>
        </w:rPr>
        <w:t> short</w:t>
      </w:r>
      <w:r>
        <w:rPr>
          <w:w w:val="105"/>
        </w:rPr>
        <w:t> fact-finding</w:t>
      </w:r>
      <w:r>
        <w:rPr>
          <w:w w:val="105"/>
        </w:rPr>
        <w:t> trip</w:t>
      </w:r>
      <w:r>
        <w:rPr>
          <w:w w:val="105"/>
        </w:rPr>
        <w:t> to Balochistan. On 2 July, after visiting Fort Sandeman to offer our condolences to Maulvi Shamsuddin's</w:t>
      </w:r>
      <w:r>
        <w:rPr>
          <w:w w:val="105"/>
        </w:rPr>
        <w:t> family,</w:t>
      </w:r>
      <w:r>
        <w:rPr>
          <w:w w:val="105"/>
        </w:rPr>
        <w:t> we</w:t>
      </w:r>
      <w:r>
        <w:rPr>
          <w:w w:val="105"/>
        </w:rPr>
        <w:t> left</w:t>
      </w:r>
      <w:r>
        <w:rPr>
          <w:w w:val="105"/>
        </w:rPr>
        <w:t> for</w:t>
      </w:r>
      <w:r>
        <w:rPr>
          <w:w w:val="105"/>
        </w:rPr>
        <w:t> Loralai.</w:t>
      </w:r>
      <w:r>
        <w:rPr>
          <w:w w:val="105"/>
        </w:rPr>
        <w:t> I</w:t>
      </w:r>
      <w:r>
        <w:rPr>
          <w:w w:val="105"/>
        </w:rPr>
        <w:t> was</w:t>
      </w:r>
      <w:r>
        <w:rPr>
          <w:w w:val="105"/>
        </w:rPr>
        <w:t> given</w:t>
      </w:r>
      <w:r>
        <w:rPr>
          <w:w w:val="105"/>
        </w:rPr>
        <w:t> permission</w:t>
      </w:r>
      <w:r>
        <w:rPr>
          <w:w w:val="105"/>
        </w:rPr>
        <w:t> to</w:t>
      </w:r>
      <w:r>
        <w:rPr>
          <w:w w:val="105"/>
        </w:rPr>
        <w:t> see</w:t>
      </w:r>
      <w:r>
        <w:rPr>
          <w:w w:val="105"/>
        </w:rPr>
        <w:t> the</w:t>
      </w:r>
      <w:r>
        <w:rPr>
          <w:w w:val="105"/>
        </w:rPr>
        <w:t> Marri prisoners</w:t>
      </w:r>
      <w:r>
        <w:rPr>
          <w:w w:val="105"/>
        </w:rPr>
        <w:t> at</w:t>
      </w:r>
      <w:r>
        <w:rPr>
          <w:w w:val="105"/>
        </w:rPr>
        <w:t> Loralai</w:t>
      </w:r>
      <w:r>
        <w:rPr>
          <w:w w:val="105"/>
        </w:rPr>
        <w:t> Jail</w:t>
      </w:r>
      <w:r>
        <w:rPr>
          <w:w w:val="105"/>
        </w:rPr>
        <w:t> where</w:t>
      </w:r>
      <w:r>
        <w:rPr>
          <w:w w:val="105"/>
        </w:rPr>
        <w:t> Ahmed</w:t>
      </w:r>
      <w:r>
        <w:rPr>
          <w:w w:val="105"/>
        </w:rPr>
        <w:t> Nawaz</w:t>
      </w:r>
      <w:r>
        <w:rPr>
          <w:w w:val="105"/>
        </w:rPr>
        <w:t> Bugti</w:t>
      </w:r>
      <w:r>
        <w:rPr>
          <w:w w:val="105"/>
        </w:rPr>
        <w:t> and</w:t>
      </w:r>
      <w:r>
        <w:rPr>
          <w:w w:val="105"/>
        </w:rPr>
        <w:t> I</w:t>
      </w:r>
      <w:r>
        <w:rPr>
          <w:w w:val="105"/>
        </w:rPr>
        <w:t> were</w:t>
      </w:r>
      <w:r>
        <w:rPr>
          <w:w w:val="105"/>
        </w:rPr>
        <w:t> given</w:t>
      </w:r>
      <w:r>
        <w:rPr>
          <w:w w:val="105"/>
        </w:rPr>
        <w:t> first</w:t>
      </w:r>
      <w:r>
        <w:rPr>
          <w:w w:val="105"/>
        </w:rPr>
        <w:t> hand</w:t>
      </w:r>
      <w:r>
        <w:rPr>
          <w:w w:val="105"/>
        </w:rPr>
        <w:t> eye- witness</w:t>
      </w:r>
      <w:r>
        <w:rPr>
          <w:w w:val="105"/>
        </w:rPr>
        <w:t> accounts</w:t>
      </w:r>
      <w:r>
        <w:rPr>
          <w:w w:val="105"/>
        </w:rPr>
        <w:t> of</w:t>
      </w:r>
      <w:r>
        <w:rPr>
          <w:w w:val="105"/>
        </w:rPr>
        <w:t> the</w:t>
      </w:r>
      <w:r>
        <w:rPr>
          <w:w w:val="105"/>
        </w:rPr>
        <w:t> atrocities</w:t>
      </w:r>
      <w:r>
        <w:rPr>
          <w:w w:val="105"/>
        </w:rPr>
        <w:t> of</w:t>
      </w:r>
      <w:r>
        <w:rPr>
          <w:w w:val="105"/>
        </w:rPr>
        <w:t> the</w:t>
      </w:r>
      <w:r>
        <w:rPr>
          <w:w w:val="105"/>
        </w:rPr>
        <w:t> Army</w:t>
      </w:r>
      <w:r>
        <w:rPr>
          <w:w w:val="105"/>
        </w:rPr>
        <w:t> attack</w:t>
      </w:r>
      <w:r>
        <w:rPr>
          <w:w w:val="105"/>
        </w:rPr>
        <w:t> on</w:t>
      </w:r>
      <w:r>
        <w:rPr>
          <w:w w:val="105"/>
        </w:rPr>
        <w:t> Chamalang</w:t>
      </w:r>
      <w:r>
        <w:rPr>
          <w:w w:val="105"/>
        </w:rPr>
        <w:t> from</w:t>
      </w:r>
      <w:r>
        <w:rPr>
          <w:w w:val="105"/>
        </w:rPr>
        <w:t> two</w:t>
      </w:r>
      <w:r>
        <w:rPr>
          <w:w w:val="105"/>
        </w:rPr>
        <w:t> Pathan Musakhel</w:t>
      </w:r>
      <w:r>
        <w:rPr>
          <w:w w:val="105"/>
        </w:rPr>
        <w:t> mothaburs</w:t>
      </w:r>
      <w:r>
        <w:rPr>
          <w:w w:val="105"/>
        </w:rPr>
        <w:t> (tribal</w:t>
      </w:r>
      <w:r>
        <w:rPr>
          <w:w w:val="105"/>
        </w:rPr>
        <w:t> elders).</w:t>
      </w:r>
      <w:r>
        <w:rPr>
          <w:w w:val="105"/>
        </w:rPr>
        <w:t> Later</w:t>
      </w:r>
      <w:r>
        <w:rPr>
          <w:w w:val="105"/>
        </w:rPr>
        <w:t> the</w:t>
      </w:r>
      <w:r>
        <w:rPr>
          <w:w w:val="105"/>
        </w:rPr>
        <w:t> Deputy</w:t>
      </w:r>
      <w:r>
        <w:rPr>
          <w:w w:val="105"/>
        </w:rPr>
        <w:t> Commissioner</w:t>
      </w:r>
      <w:r>
        <w:rPr>
          <w:w w:val="105"/>
        </w:rPr>
        <w:t> was</w:t>
      </w:r>
      <w:r>
        <w:rPr>
          <w:w w:val="105"/>
        </w:rPr>
        <w:t> removed from his post for</w:t>
      </w:r>
      <w:r>
        <w:rPr>
          <w:spacing w:val="-2"/>
          <w:w w:val="105"/>
        </w:rPr>
        <w:t> </w:t>
      </w:r>
      <w:r>
        <w:rPr>
          <w:w w:val="105"/>
        </w:rPr>
        <w:t>having</w:t>
      </w:r>
      <w:r>
        <w:rPr>
          <w:spacing w:val="-2"/>
          <w:w w:val="105"/>
        </w:rPr>
        <w:t> </w:t>
      </w:r>
      <w:r>
        <w:rPr>
          <w:w w:val="105"/>
        </w:rPr>
        <w:t>granted</w:t>
      </w:r>
      <w:r>
        <w:rPr>
          <w:spacing w:val="-1"/>
          <w:w w:val="105"/>
        </w:rPr>
        <w:t> </w:t>
      </w:r>
      <w:r>
        <w:rPr>
          <w:w w:val="105"/>
        </w:rPr>
        <w:t>us permission to meet with the prisoners who</w:t>
      </w:r>
      <w:r>
        <w:rPr>
          <w:spacing w:val="-4"/>
          <w:w w:val="105"/>
        </w:rPr>
        <w:t> </w:t>
      </w:r>
      <w:r>
        <w:rPr>
          <w:w w:val="105"/>
        </w:rPr>
        <w:t>told us:</w:t>
      </w:r>
    </w:p>
    <w:p>
      <w:pPr>
        <w:pStyle w:val="BodyText"/>
        <w:spacing w:before="147"/>
        <w:rPr>
          <w:sz w:val="20"/>
        </w:rPr>
      </w:pPr>
      <w:r>
        <w:rPr>
          <w:sz w:val="20"/>
        </w:rPr>
        <mc:AlternateContent>
          <mc:Choice Requires="wps">
            <w:drawing>
              <wp:anchor distT="0" distB="0" distL="0" distR="0" allowOverlap="1" layoutInCell="1" locked="0" behindDoc="1" simplePos="0" relativeHeight="487689216">
                <wp:simplePos x="0" y="0"/>
                <wp:positionH relativeFrom="page">
                  <wp:posOffset>914400</wp:posOffset>
                </wp:positionH>
                <wp:positionV relativeFrom="paragraph">
                  <wp:posOffset>257940</wp:posOffset>
                </wp:positionV>
                <wp:extent cx="1828800" cy="9525"/>
                <wp:effectExtent l="0" t="0" r="0" b="0"/>
                <wp:wrapTopAndBottom/>
                <wp:docPr id="206" name="Graphic 206"/>
                <wp:cNvGraphicFramePr>
                  <a:graphicFrameLocks/>
                </wp:cNvGraphicFramePr>
                <a:graphic>
                  <a:graphicData uri="http://schemas.microsoft.com/office/word/2010/wordprocessingShape">
                    <wps:wsp>
                      <wps:cNvPr id="206" name="Graphic 20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310274pt;width:144pt;height:.71pt;mso-position-horizontal-relative:page;mso-position-vertical-relative:paragraph;z-index:-15627264;mso-wrap-distance-left:0;mso-wrap-distance-right:0" id="docshape205"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461</w:t>
      </w:r>
      <w:r>
        <w:rPr>
          <w:rFonts w:ascii="Calibri"/>
          <w:spacing w:val="1"/>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note:</w:t>
      </w:r>
      <w:r>
        <w:rPr>
          <w:rFonts w:ascii="Calibri"/>
          <w:spacing w:val="-6"/>
          <w:sz w:val="20"/>
          <w:vertAlign w:val="baseline"/>
        </w:rPr>
        <w:t> </w:t>
      </w:r>
      <w:r>
        <w:rPr>
          <w:rFonts w:ascii="Calibri"/>
          <w:sz w:val="20"/>
          <w:vertAlign w:val="baseline"/>
        </w:rPr>
        <w:t>19</w:t>
      </w:r>
      <w:r>
        <w:rPr>
          <w:rFonts w:ascii="Calibri"/>
          <w:spacing w:val="-2"/>
          <w:sz w:val="20"/>
          <w:vertAlign w:val="baseline"/>
        </w:rPr>
        <w:t> </w:t>
      </w:r>
      <w:r>
        <w:rPr>
          <w:rFonts w:ascii="Calibri"/>
          <w:sz w:val="20"/>
          <w:vertAlign w:val="baseline"/>
        </w:rPr>
        <w:t>June</w:t>
      </w:r>
      <w:r>
        <w:rPr>
          <w:rFonts w:ascii="Calibri"/>
          <w:spacing w:val="-4"/>
          <w:sz w:val="20"/>
          <w:vertAlign w:val="baseline"/>
        </w:rPr>
        <w:t> </w:t>
      </w:r>
      <w:r>
        <w:rPr>
          <w:rFonts w:ascii="Calibri"/>
          <w:spacing w:val="-2"/>
          <w:sz w:val="20"/>
          <w:vertAlign w:val="baseline"/>
        </w:rPr>
        <w:t>1974.</w:t>
      </w:r>
    </w:p>
    <w:p>
      <w:pPr>
        <w:spacing w:line="242" w:lineRule="exact" w:before="0"/>
        <w:ind w:left="1440" w:right="0" w:firstLine="0"/>
        <w:jc w:val="left"/>
        <w:rPr>
          <w:rFonts w:ascii="Calibri"/>
          <w:sz w:val="20"/>
        </w:rPr>
      </w:pPr>
      <w:r>
        <w:rPr>
          <w:rFonts w:ascii="Calibri"/>
          <w:sz w:val="20"/>
          <w:vertAlign w:val="superscript"/>
        </w:rPr>
        <w:t>462</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6"/>
          <w:sz w:val="20"/>
          <w:vertAlign w:val="baseline"/>
        </w:rPr>
        <w:t> </w:t>
      </w:r>
      <w:r>
        <w:rPr>
          <w:rFonts w:ascii="Calibri"/>
          <w:sz w:val="20"/>
          <w:vertAlign w:val="baseline"/>
        </w:rPr>
        <w:t>28</w:t>
      </w:r>
      <w:r>
        <w:rPr>
          <w:rFonts w:ascii="Calibri"/>
          <w:spacing w:val="-2"/>
          <w:sz w:val="20"/>
          <w:vertAlign w:val="baseline"/>
        </w:rPr>
        <w:t> </w:t>
      </w:r>
      <w:r>
        <w:rPr>
          <w:rFonts w:ascii="Calibri"/>
          <w:sz w:val="20"/>
          <w:vertAlign w:val="baseline"/>
        </w:rPr>
        <w:t>June</w:t>
      </w:r>
      <w:r>
        <w:rPr>
          <w:rFonts w:ascii="Calibri"/>
          <w:spacing w:val="-3"/>
          <w:sz w:val="20"/>
          <w:vertAlign w:val="baseline"/>
        </w:rPr>
        <w:t> </w:t>
      </w:r>
      <w:r>
        <w:rPr>
          <w:rFonts w:ascii="Calibri"/>
          <w:spacing w:val="-2"/>
          <w:sz w:val="20"/>
          <w:vertAlign w:val="baseline"/>
        </w:rPr>
        <w:t>1974.</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4"/>
        <w:ind w:left="2160" w:right="1433"/>
        <w:jc w:val="both"/>
      </w:pPr>
      <w:r>
        <w:rPr>
          <w:w w:val="105"/>
        </w:rPr>
        <w:t>Recently</w:t>
      </w:r>
      <w:r>
        <w:rPr>
          <w:w w:val="105"/>
        </w:rPr>
        <w:t> we</w:t>
      </w:r>
      <w:r>
        <w:rPr>
          <w:w w:val="105"/>
        </w:rPr>
        <w:t> heard</w:t>
      </w:r>
      <w:r>
        <w:rPr>
          <w:w w:val="105"/>
        </w:rPr>
        <w:t> that</w:t>
      </w:r>
      <w:r>
        <w:rPr>
          <w:w w:val="105"/>
        </w:rPr>
        <w:t> an</w:t>
      </w:r>
      <w:r>
        <w:rPr>
          <w:w w:val="105"/>
        </w:rPr>
        <w:t> Army</w:t>
      </w:r>
      <w:r>
        <w:rPr>
          <w:w w:val="105"/>
        </w:rPr>
        <w:t> convoy</w:t>
      </w:r>
      <w:r>
        <w:rPr>
          <w:w w:val="105"/>
        </w:rPr>
        <w:t> was</w:t>
      </w:r>
      <w:r>
        <w:rPr>
          <w:w w:val="105"/>
        </w:rPr>
        <w:t> ambushed</w:t>
      </w:r>
      <w:r>
        <w:rPr>
          <w:w w:val="105"/>
        </w:rPr>
        <w:t> between</w:t>
      </w:r>
      <w:r>
        <w:rPr>
          <w:w w:val="105"/>
        </w:rPr>
        <w:t> Dukki</w:t>
      </w:r>
      <w:r>
        <w:rPr>
          <w:w w:val="105"/>
        </w:rPr>
        <w:t> and Ziarat</w:t>
      </w:r>
      <w:r>
        <w:rPr>
          <w:w w:val="105"/>
        </w:rPr>
        <w:t> by Marri</w:t>
      </w:r>
      <w:r>
        <w:rPr>
          <w:w w:val="105"/>
        </w:rPr>
        <w:t> tribesman</w:t>
      </w:r>
      <w:r>
        <w:rPr>
          <w:w w:val="105"/>
        </w:rPr>
        <w:t> and</w:t>
      </w:r>
      <w:r>
        <w:rPr>
          <w:w w:val="105"/>
        </w:rPr>
        <w:t> that</w:t>
      </w:r>
      <w:r>
        <w:rPr>
          <w:w w:val="105"/>
        </w:rPr>
        <w:t> 15</w:t>
      </w:r>
      <w:r>
        <w:rPr>
          <w:w w:val="105"/>
        </w:rPr>
        <w:t> Army personnel</w:t>
      </w:r>
      <w:r>
        <w:rPr>
          <w:w w:val="105"/>
        </w:rPr>
        <w:t> were killed.</w:t>
      </w:r>
      <w:r>
        <w:rPr>
          <w:w w:val="105"/>
        </w:rPr>
        <w:t> Then</w:t>
      </w:r>
      <w:r>
        <w:rPr>
          <w:w w:val="105"/>
        </w:rPr>
        <w:t> we were</w:t>
      </w:r>
      <w:r>
        <w:rPr>
          <w:w w:val="105"/>
        </w:rPr>
        <w:t> informed</w:t>
      </w:r>
      <w:r>
        <w:rPr>
          <w:w w:val="105"/>
        </w:rPr>
        <w:t> that</w:t>
      </w:r>
      <w:r>
        <w:rPr>
          <w:w w:val="105"/>
        </w:rPr>
        <w:t> four</w:t>
      </w:r>
      <w:r>
        <w:rPr>
          <w:w w:val="105"/>
        </w:rPr>
        <w:t> units</w:t>
      </w:r>
      <w:r>
        <w:rPr>
          <w:w w:val="105"/>
        </w:rPr>
        <w:t> of</w:t>
      </w:r>
      <w:r>
        <w:rPr>
          <w:w w:val="105"/>
        </w:rPr>
        <w:t> the</w:t>
      </w:r>
      <w:r>
        <w:rPr>
          <w:w w:val="105"/>
        </w:rPr>
        <w:t> Army</w:t>
      </w:r>
      <w:r>
        <w:rPr>
          <w:w w:val="105"/>
        </w:rPr>
        <w:t> had</w:t>
      </w:r>
      <w:r>
        <w:rPr>
          <w:w w:val="105"/>
        </w:rPr>
        <w:t> come</w:t>
      </w:r>
      <w:r>
        <w:rPr>
          <w:w w:val="105"/>
        </w:rPr>
        <w:t> to</w:t>
      </w:r>
      <w:r>
        <w:rPr>
          <w:w w:val="105"/>
        </w:rPr>
        <w:t> reinforce</w:t>
      </w:r>
      <w:r>
        <w:rPr>
          <w:w w:val="105"/>
        </w:rPr>
        <w:t> the</w:t>
      </w:r>
      <w:r>
        <w:rPr>
          <w:w w:val="105"/>
        </w:rPr>
        <w:t> existing force</w:t>
      </w:r>
      <w:r>
        <w:rPr>
          <w:w w:val="105"/>
        </w:rPr>
        <w:t> on</w:t>
      </w:r>
      <w:r>
        <w:rPr>
          <w:w w:val="105"/>
        </w:rPr>
        <w:t> the</w:t>
      </w:r>
      <w:r>
        <w:rPr>
          <w:w w:val="105"/>
        </w:rPr>
        <w:t> borders</w:t>
      </w:r>
      <w:r>
        <w:rPr>
          <w:w w:val="105"/>
        </w:rPr>
        <w:t> of</w:t>
      </w:r>
      <w:r>
        <w:rPr>
          <w:w w:val="105"/>
        </w:rPr>
        <w:t> the</w:t>
      </w:r>
      <w:r>
        <w:rPr>
          <w:w w:val="105"/>
        </w:rPr>
        <w:t> Marri</w:t>
      </w:r>
      <w:r>
        <w:rPr>
          <w:w w:val="105"/>
        </w:rPr>
        <w:t> territory.</w:t>
      </w:r>
      <w:r>
        <w:rPr>
          <w:w w:val="105"/>
        </w:rPr>
        <w:t> A</w:t>
      </w:r>
      <w:r>
        <w:rPr>
          <w:w w:val="105"/>
        </w:rPr>
        <w:t> couple</w:t>
      </w:r>
      <w:r>
        <w:rPr>
          <w:w w:val="105"/>
        </w:rPr>
        <w:t> of</w:t>
      </w:r>
      <w:r>
        <w:rPr>
          <w:w w:val="105"/>
        </w:rPr>
        <w:t> days</w:t>
      </w:r>
      <w:r>
        <w:rPr>
          <w:w w:val="105"/>
        </w:rPr>
        <w:t> later</w:t>
      </w:r>
      <w:r>
        <w:rPr>
          <w:w w:val="105"/>
        </w:rPr>
        <w:t> two</w:t>
      </w:r>
      <w:r>
        <w:rPr>
          <w:w w:val="105"/>
        </w:rPr>
        <w:t> young Musakhel</w:t>
      </w:r>
      <w:r>
        <w:rPr>
          <w:w w:val="105"/>
        </w:rPr>
        <w:t> Pathans,</w:t>
      </w:r>
      <w:r>
        <w:rPr>
          <w:w w:val="105"/>
        </w:rPr>
        <w:t> Zahir</w:t>
      </w:r>
      <w:r>
        <w:rPr>
          <w:w w:val="105"/>
        </w:rPr>
        <w:t> Khan</w:t>
      </w:r>
      <w:r>
        <w:rPr>
          <w:w w:val="105"/>
        </w:rPr>
        <w:t> and</w:t>
      </w:r>
      <w:r>
        <w:rPr>
          <w:w w:val="105"/>
        </w:rPr>
        <w:t> Nadir</w:t>
      </w:r>
      <w:r>
        <w:rPr>
          <w:w w:val="105"/>
        </w:rPr>
        <w:t> Khan,</w:t>
      </w:r>
      <w:r>
        <w:rPr>
          <w:w w:val="105"/>
        </w:rPr>
        <w:t> both</w:t>
      </w:r>
      <w:r>
        <w:rPr>
          <w:w w:val="105"/>
        </w:rPr>
        <w:t> sons</w:t>
      </w:r>
      <w:r>
        <w:rPr>
          <w:w w:val="105"/>
        </w:rPr>
        <w:t> of</w:t>
      </w:r>
      <w:r>
        <w:rPr>
          <w:w w:val="105"/>
        </w:rPr>
        <w:t> Nasir</w:t>
      </w:r>
      <w:r>
        <w:rPr>
          <w:w w:val="105"/>
        </w:rPr>
        <w:t> Khan,</w:t>
      </w:r>
      <w:r>
        <w:rPr>
          <w:w w:val="105"/>
        </w:rPr>
        <w:t> who were</w:t>
      </w:r>
      <w:r>
        <w:rPr>
          <w:w w:val="105"/>
        </w:rPr>
        <w:t> grazing</w:t>
      </w:r>
      <w:r>
        <w:rPr>
          <w:w w:val="105"/>
        </w:rPr>
        <w:t> their</w:t>
      </w:r>
      <w:r>
        <w:rPr>
          <w:w w:val="105"/>
        </w:rPr>
        <w:t> sheep</w:t>
      </w:r>
      <w:r>
        <w:rPr>
          <w:w w:val="105"/>
        </w:rPr>
        <w:t> near</w:t>
      </w:r>
      <w:r>
        <w:rPr>
          <w:w w:val="105"/>
        </w:rPr>
        <w:t> their</w:t>
      </w:r>
      <w:r>
        <w:rPr>
          <w:w w:val="105"/>
        </w:rPr>
        <w:t> village</w:t>
      </w:r>
      <w:r>
        <w:rPr>
          <w:w w:val="105"/>
        </w:rPr>
        <w:t> were</w:t>
      </w:r>
      <w:r>
        <w:rPr>
          <w:w w:val="105"/>
        </w:rPr>
        <w:t> stopped</w:t>
      </w:r>
      <w:r>
        <w:rPr>
          <w:w w:val="105"/>
        </w:rPr>
        <w:t> by</w:t>
      </w:r>
      <w:r>
        <w:rPr>
          <w:w w:val="105"/>
        </w:rPr>
        <w:t> an</w:t>
      </w:r>
      <w:r>
        <w:rPr>
          <w:w w:val="105"/>
        </w:rPr>
        <w:t> Army</w:t>
      </w:r>
      <w:r>
        <w:rPr>
          <w:w w:val="105"/>
        </w:rPr>
        <w:t> platoon. They</w:t>
      </w:r>
      <w:r>
        <w:rPr>
          <w:w w:val="105"/>
        </w:rPr>
        <w:t> were</w:t>
      </w:r>
      <w:r>
        <w:rPr>
          <w:w w:val="105"/>
        </w:rPr>
        <w:t> asked</w:t>
      </w:r>
      <w:r>
        <w:rPr>
          <w:w w:val="105"/>
        </w:rPr>
        <w:t> if</w:t>
      </w:r>
      <w:r>
        <w:rPr>
          <w:w w:val="105"/>
        </w:rPr>
        <w:t> they</w:t>
      </w:r>
      <w:r>
        <w:rPr>
          <w:w w:val="105"/>
        </w:rPr>
        <w:t> were</w:t>
      </w:r>
      <w:r>
        <w:rPr>
          <w:w w:val="105"/>
        </w:rPr>
        <w:t> Marris.</w:t>
      </w:r>
      <w:r>
        <w:rPr>
          <w:w w:val="105"/>
        </w:rPr>
        <w:t> When</w:t>
      </w:r>
      <w:r>
        <w:rPr>
          <w:w w:val="105"/>
        </w:rPr>
        <w:t> they</w:t>
      </w:r>
      <w:r>
        <w:rPr>
          <w:w w:val="105"/>
        </w:rPr>
        <w:t> identified</w:t>
      </w:r>
      <w:r>
        <w:rPr>
          <w:w w:val="105"/>
        </w:rPr>
        <w:t> themselves</w:t>
      </w:r>
      <w:r>
        <w:rPr>
          <w:w w:val="105"/>
        </w:rPr>
        <w:t> as Musakhel</w:t>
      </w:r>
      <w:r>
        <w:rPr>
          <w:spacing w:val="-8"/>
          <w:w w:val="105"/>
        </w:rPr>
        <w:t> </w:t>
      </w:r>
      <w:r>
        <w:rPr>
          <w:w w:val="105"/>
        </w:rPr>
        <w:t>Pathans</w:t>
      </w:r>
      <w:r>
        <w:rPr>
          <w:spacing w:val="-10"/>
          <w:w w:val="105"/>
        </w:rPr>
        <w:t> </w:t>
      </w:r>
      <w:r>
        <w:rPr>
          <w:w w:val="105"/>
        </w:rPr>
        <w:t>they</w:t>
      </w:r>
      <w:r>
        <w:rPr>
          <w:spacing w:val="-9"/>
          <w:w w:val="105"/>
        </w:rPr>
        <w:t> </w:t>
      </w:r>
      <w:r>
        <w:rPr>
          <w:w w:val="105"/>
        </w:rPr>
        <w:t>were</w:t>
      </w:r>
      <w:r>
        <w:rPr>
          <w:spacing w:val="-10"/>
          <w:w w:val="105"/>
        </w:rPr>
        <w:t> </w:t>
      </w:r>
      <w:r>
        <w:rPr>
          <w:w w:val="105"/>
        </w:rPr>
        <w:t>then</w:t>
      </w:r>
      <w:r>
        <w:rPr>
          <w:spacing w:val="-10"/>
          <w:w w:val="105"/>
        </w:rPr>
        <w:t> </w:t>
      </w:r>
      <w:r>
        <w:rPr>
          <w:w w:val="105"/>
        </w:rPr>
        <w:t>asked</w:t>
      </w:r>
      <w:r>
        <w:rPr>
          <w:spacing w:val="-8"/>
          <w:w w:val="105"/>
        </w:rPr>
        <w:t> </w:t>
      </w:r>
      <w:r>
        <w:rPr>
          <w:w w:val="105"/>
        </w:rPr>
        <w:t>to</w:t>
      </w:r>
      <w:r>
        <w:rPr>
          <w:spacing w:val="-10"/>
          <w:w w:val="105"/>
        </w:rPr>
        <w:t> </w:t>
      </w:r>
      <w:r>
        <w:rPr>
          <w:w w:val="105"/>
        </w:rPr>
        <w:t>guide</w:t>
      </w:r>
      <w:r>
        <w:rPr>
          <w:spacing w:val="-10"/>
          <w:w w:val="105"/>
        </w:rPr>
        <w:t> </w:t>
      </w:r>
      <w:r>
        <w:rPr>
          <w:w w:val="105"/>
        </w:rPr>
        <w:t>the</w:t>
      </w:r>
      <w:r>
        <w:rPr>
          <w:spacing w:val="-10"/>
          <w:w w:val="105"/>
        </w:rPr>
        <w:t> </w:t>
      </w:r>
      <w:r>
        <w:rPr>
          <w:w w:val="105"/>
        </w:rPr>
        <w:t>platoon</w:t>
      </w:r>
      <w:r>
        <w:rPr>
          <w:spacing w:val="-10"/>
          <w:w w:val="105"/>
        </w:rPr>
        <w:t> </w:t>
      </w:r>
      <w:r>
        <w:rPr>
          <w:w w:val="105"/>
        </w:rPr>
        <w:t>to</w:t>
      </w:r>
      <w:r>
        <w:rPr>
          <w:spacing w:val="-10"/>
          <w:w w:val="105"/>
        </w:rPr>
        <w:t> </w:t>
      </w:r>
      <w:r>
        <w:rPr>
          <w:w w:val="105"/>
        </w:rPr>
        <w:t>the</w:t>
      </w:r>
      <w:r>
        <w:rPr>
          <w:spacing w:val="-10"/>
          <w:w w:val="105"/>
        </w:rPr>
        <w:t> </w:t>
      </w:r>
      <w:r>
        <w:rPr>
          <w:w w:val="105"/>
        </w:rPr>
        <w:t>nearest</w:t>
      </w:r>
      <w:r>
        <w:rPr>
          <w:spacing w:val="-10"/>
          <w:w w:val="105"/>
        </w:rPr>
        <w:t> </w:t>
      </w:r>
      <w:r>
        <w:rPr>
          <w:w w:val="105"/>
        </w:rPr>
        <w:t>Marri settlement.</w:t>
      </w:r>
      <w:r>
        <w:rPr>
          <w:w w:val="105"/>
        </w:rPr>
        <w:t> When</w:t>
      </w:r>
      <w:r>
        <w:rPr>
          <w:w w:val="105"/>
        </w:rPr>
        <w:t> our</w:t>
      </w:r>
      <w:r>
        <w:rPr>
          <w:w w:val="105"/>
        </w:rPr>
        <w:t> boys</w:t>
      </w:r>
      <w:r>
        <w:rPr>
          <w:w w:val="105"/>
        </w:rPr>
        <w:t> refused</w:t>
      </w:r>
      <w:r>
        <w:rPr>
          <w:w w:val="105"/>
        </w:rPr>
        <w:t> to</w:t>
      </w:r>
      <w:r>
        <w:rPr>
          <w:w w:val="105"/>
        </w:rPr>
        <w:t> comgly,</w:t>
      </w:r>
      <w:r>
        <w:rPr>
          <w:w w:val="105"/>
        </w:rPr>
        <w:t> they</w:t>
      </w:r>
      <w:r>
        <w:rPr>
          <w:w w:val="105"/>
        </w:rPr>
        <w:t> were</w:t>
      </w:r>
      <w:r>
        <w:rPr>
          <w:w w:val="105"/>
        </w:rPr>
        <w:t> ordered</w:t>
      </w:r>
      <w:r>
        <w:rPr>
          <w:w w:val="105"/>
        </w:rPr>
        <w:t> to</w:t>
      </w:r>
      <w:r>
        <w:rPr>
          <w:w w:val="105"/>
        </w:rPr>
        <w:t> hand</w:t>
      </w:r>
      <w:r>
        <w:rPr>
          <w:w w:val="105"/>
        </w:rPr>
        <w:t> over their</w:t>
      </w:r>
      <w:r>
        <w:rPr>
          <w:w w:val="105"/>
        </w:rPr>
        <w:t> rifles</w:t>
      </w:r>
      <w:r>
        <w:rPr>
          <w:w w:val="105"/>
        </w:rPr>
        <w:t> as</w:t>
      </w:r>
      <w:r>
        <w:rPr>
          <w:w w:val="105"/>
        </w:rPr>
        <w:t> well</w:t>
      </w:r>
      <w:r>
        <w:rPr>
          <w:w w:val="105"/>
        </w:rPr>
        <w:t> as</w:t>
      </w:r>
      <w:r>
        <w:rPr>
          <w:w w:val="105"/>
        </w:rPr>
        <w:t> all</w:t>
      </w:r>
      <w:r>
        <w:rPr>
          <w:w w:val="105"/>
        </w:rPr>
        <w:t> the livestock to</w:t>
      </w:r>
      <w:r>
        <w:rPr>
          <w:w w:val="105"/>
        </w:rPr>
        <w:t> the soldiers</w:t>
      </w:r>
      <w:r>
        <w:rPr>
          <w:w w:val="105"/>
        </w:rPr>
        <w:t> in</w:t>
      </w:r>
      <w:r>
        <w:rPr>
          <w:w w:val="105"/>
        </w:rPr>
        <w:t> punishment</w:t>
      </w:r>
      <w:r>
        <w:rPr>
          <w:w w:val="105"/>
        </w:rPr>
        <w:t> for</w:t>
      </w:r>
      <w:r>
        <w:rPr>
          <w:w w:val="105"/>
        </w:rPr>
        <w:t> their refusal.</w:t>
      </w:r>
      <w:r>
        <w:rPr>
          <w:w w:val="105"/>
        </w:rPr>
        <w:t> When</w:t>
      </w:r>
      <w:r>
        <w:rPr>
          <w:w w:val="105"/>
        </w:rPr>
        <w:t> the</w:t>
      </w:r>
      <w:r>
        <w:rPr>
          <w:w w:val="105"/>
        </w:rPr>
        <w:t> two</w:t>
      </w:r>
      <w:r>
        <w:rPr>
          <w:w w:val="105"/>
        </w:rPr>
        <w:t> bays</w:t>
      </w:r>
      <w:r>
        <w:rPr>
          <w:w w:val="105"/>
        </w:rPr>
        <w:t> refused</w:t>
      </w:r>
      <w:r>
        <w:rPr>
          <w:w w:val="105"/>
        </w:rPr>
        <w:t> to</w:t>
      </w:r>
      <w:r>
        <w:rPr>
          <w:w w:val="105"/>
        </w:rPr>
        <w:t> obey</w:t>
      </w:r>
      <w:r>
        <w:rPr>
          <w:w w:val="105"/>
        </w:rPr>
        <w:t> the</w:t>
      </w:r>
      <w:r>
        <w:rPr>
          <w:w w:val="105"/>
        </w:rPr>
        <w:t> soldiers'</w:t>
      </w:r>
      <w:r>
        <w:rPr>
          <w:w w:val="105"/>
        </w:rPr>
        <w:t> command</w:t>
      </w:r>
      <w:r>
        <w:rPr>
          <w:w w:val="105"/>
        </w:rPr>
        <w:t> they</w:t>
      </w:r>
      <w:r>
        <w:rPr>
          <w:w w:val="105"/>
        </w:rPr>
        <w:t> were both</w:t>
      </w:r>
      <w:r>
        <w:rPr>
          <w:w w:val="105"/>
        </w:rPr>
        <w:t> shot</w:t>
      </w:r>
      <w:r>
        <w:rPr>
          <w:w w:val="105"/>
        </w:rPr>
        <w:t> in</w:t>
      </w:r>
      <w:r>
        <w:rPr>
          <w:w w:val="105"/>
        </w:rPr>
        <w:t> cold-blood.</w:t>
      </w:r>
      <w:r>
        <w:rPr>
          <w:w w:val="105"/>
        </w:rPr>
        <w:t> One of</w:t>
      </w:r>
      <w:r>
        <w:rPr>
          <w:w w:val="105"/>
        </w:rPr>
        <w:t> them</w:t>
      </w:r>
      <w:r>
        <w:rPr>
          <w:w w:val="105"/>
        </w:rPr>
        <w:t> died</w:t>
      </w:r>
      <w:r>
        <w:rPr>
          <w:w w:val="105"/>
        </w:rPr>
        <w:t> instantly.</w:t>
      </w:r>
      <w:r>
        <w:rPr>
          <w:w w:val="105"/>
        </w:rPr>
        <w:t> The</w:t>
      </w:r>
      <w:r>
        <w:rPr>
          <w:w w:val="105"/>
        </w:rPr>
        <w:t> other</w:t>
      </w:r>
      <w:r>
        <w:rPr>
          <w:w w:val="105"/>
        </w:rPr>
        <w:t> survived</w:t>
      </w:r>
      <w:r>
        <w:rPr>
          <w:w w:val="105"/>
        </w:rPr>
        <w:t> long enough</w:t>
      </w:r>
      <w:r>
        <w:rPr>
          <w:w w:val="105"/>
        </w:rPr>
        <w:t> to</w:t>
      </w:r>
      <w:r>
        <w:rPr>
          <w:w w:val="105"/>
        </w:rPr>
        <w:t> tell</w:t>
      </w:r>
      <w:r>
        <w:rPr>
          <w:w w:val="105"/>
        </w:rPr>
        <w:t> his</w:t>
      </w:r>
      <w:r>
        <w:rPr>
          <w:w w:val="105"/>
        </w:rPr>
        <w:t> relatives,</w:t>
      </w:r>
      <w:r>
        <w:rPr>
          <w:w w:val="105"/>
        </w:rPr>
        <w:t> who</w:t>
      </w:r>
      <w:r>
        <w:rPr>
          <w:w w:val="105"/>
        </w:rPr>
        <w:t> soon</w:t>
      </w:r>
      <w:r>
        <w:rPr>
          <w:w w:val="105"/>
        </w:rPr>
        <w:t> reached</w:t>
      </w:r>
      <w:r>
        <w:rPr>
          <w:w w:val="105"/>
        </w:rPr>
        <w:t> there</w:t>
      </w:r>
      <w:r>
        <w:rPr>
          <w:w w:val="105"/>
        </w:rPr>
        <w:t> upon</w:t>
      </w:r>
      <w:r>
        <w:rPr>
          <w:w w:val="105"/>
        </w:rPr>
        <w:t> hearing</w:t>
      </w:r>
      <w:r>
        <w:rPr>
          <w:w w:val="105"/>
        </w:rPr>
        <w:t> the</w:t>
      </w:r>
      <w:r>
        <w:rPr>
          <w:w w:val="105"/>
        </w:rPr>
        <w:t> gunfire, what had taken place.</w:t>
      </w:r>
    </w:p>
    <w:p>
      <w:pPr>
        <w:pStyle w:val="BodyText"/>
        <w:spacing w:before="17"/>
      </w:pPr>
    </w:p>
    <w:p>
      <w:pPr>
        <w:pStyle w:val="BodyText"/>
        <w:spacing w:line="254" w:lineRule="auto"/>
        <w:ind w:left="2160" w:right="1433"/>
        <w:jc w:val="both"/>
      </w:pPr>
      <w:r>
        <w:rPr/>
        <w:t>We are not sure</w:t>
      </w:r>
      <w:r>
        <w:rPr>
          <w:spacing w:val="21"/>
        </w:rPr>
        <w:t> </w:t>
      </w:r>
      <w:r>
        <w:rPr/>
        <w:t>of</w:t>
      </w:r>
      <w:r>
        <w:rPr>
          <w:spacing w:val="18"/>
        </w:rPr>
        <w:t> </w:t>
      </w:r>
      <w:r>
        <w:rPr/>
        <w:t>the exact</w:t>
      </w:r>
      <w:r>
        <w:rPr>
          <w:spacing w:val="19"/>
        </w:rPr>
        <w:t> </w:t>
      </w:r>
      <w:r>
        <w:rPr/>
        <w:t>date,</w:t>
      </w:r>
      <w:r>
        <w:rPr>
          <w:spacing w:val="19"/>
        </w:rPr>
        <w:t> </w:t>
      </w:r>
      <w:r>
        <w:rPr/>
        <w:t>but it was</w:t>
      </w:r>
      <w:r>
        <w:rPr>
          <w:spacing w:val="20"/>
        </w:rPr>
        <w:t> </w:t>
      </w:r>
      <w:r>
        <w:rPr/>
        <w:t>most likely</w:t>
      </w:r>
      <w:r>
        <w:rPr>
          <w:spacing w:val="17"/>
        </w:rPr>
        <w:t> </w:t>
      </w:r>
      <w:r>
        <w:rPr/>
        <w:t>16 June when at about 10 or 11 a.m. we saw two low flying jets streaking in from the east, another similarly headed</w:t>
      </w:r>
      <w:r>
        <w:rPr>
          <w:spacing w:val="40"/>
        </w:rPr>
        <w:t> </w:t>
      </w:r>
      <w:r>
        <w:rPr/>
        <w:t>in</w:t>
      </w:r>
      <w:r>
        <w:rPr>
          <w:spacing w:val="40"/>
        </w:rPr>
        <w:t> </w:t>
      </w:r>
      <w:r>
        <w:rPr/>
        <w:t>from</w:t>
      </w:r>
      <w:r>
        <w:rPr>
          <w:spacing w:val="40"/>
        </w:rPr>
        <w:t> </w:t>
      </w:r>
      <w:r>
        <w:rPr/>
        <w:t>the</w:t>
      </w:r>
      <w:r>
        <w:rPr>
          <w:spacing w:val="40"/>
        </w:rPr>
        <w:t> </w:t>
      </w:r>
      <w:r>
        <w:rPr/>
        <w:t>west.</w:t>
      </w:r>
      <w:r>
        <w:rPr>
          <w:spacing w:val="40"/>
        </w:rPr>
        <w:t> </w:t>
      </w:r>
      <w:r>
        <w:rPr/>
        <w:t>We</w:t>
      </w:r>
      <w:r>
        <w:rPr>
          <w:spacing w:val="40"/>
        </w:rPr>
        <w:t> </w:t>
      </w:r>
      <w:r>
        <w:rPr/>
        <w:t>also</w:t>
      </w:r>
      <w:r>
        <w:rPr>
          <w:spacing w:val="40"/>
        </w:rPr>
        <w:t> </w:t>
      </w:r>
      <w:r>
        <w:rPr/>
        <w:t>witnessed</w:t>
      </w:r>
      <w:r>
        <w:rPr>
          <w:spacing w:val="40"/>
        </w:rPr>
        <w:t> </w:t>
      </w:r>
      <w:r>
        <w:rPr/>
        <w:t>a</w:t>
      </w:r>
      <w:r>
        <w:rPr>
          <w:spacing w:val="40"/>
        </w:rPr>
        <w:t> </w:t>
      </w:r>
      <w:r>
        <w:rPr/>
        <w:t>large</w:t>
      </w:r>
      <w:r>
        <w:rPr>
          <w:spacing w:val="40"/>
        </w:rPr>
        <w:t> </w:t>
      </w:r>
      <w:r>
        <w:rPr/>
        <w:t>concentration</w:t>
      </w:r>
      <w:r>
        <w:rPr>
          <w:spacing w:val="40"/>
        </w:rPr>
        <w:t> </w:t>
      </w:r>
      <w:r>
        <w:rPr/>
        <w:t>of</w:t>
      </w:r>
      <w:r>
        <w:rPr>
          <w:spacing w:val="40"/>
        </w:rPr>
        <w:t> </w:t>
      </w:r>
      <w:r>
        <w:rPr/>
        <w:t>heavily armed</w:t>
      </w:r>
      <w:r>
        <w:rPr>
          <w:spacing w:val="40"/>
        </w:rPr>
        <w:t> </w:t>
      </w:r>
      <w:r>
        <w:rPr/>
        <w:t>troops</w:t>
      </w:r>
      <w:r>
        <w:rPr>
          <w:spacing w:val="40"/>
        </w:rPr>
        <w:t> </w:t>
      </w:r>
      <w:r>
        <w:rPr/>
        <w:t>heading</w:t>
      </w:r>
      <w:r>
        <w:rPr>
          <w:spacing w:val="40"/>
        </w:rPr>
        <w:t> </w:t>
      </w:r>
      <w:r>
        <w:rPr/>
        <w:t>in</w:t>
      </w:r>
      <w:r>
        <w:rPr>
          <w:spacing w:val="40"/>
        </w:rPr>
        <w:t> </w:t>
      </w:r>
      <w:r>
        <w:rPr/>
        <w:t>the</w:t>
      </w:r>
      <w:r>
        <w:rPr>
          <w:spacing w:val="40"/>
        </w:rPr>
        <w:t> </w:t>
      </w:r>
      <w:r>
        <w:rPr/>
        <w:t>direction</w:t>
      </w:r>
      <w:r>
        <w:rPr>
          <w:spacing w:val="40"/>
        </w:rPr>
        <w:t> </w:t>
      </w:r>
      <w:r>
        <w:rPr/>
        <w:t>of</w:t>
      </w:r>
      <w:r>
        <w:rPr>
          <w:spacing w:val="40"/>
        </w:rPr>
        <w:t> </w:t>
      </w:r>
      <w:r>
        <w:rPr/>
        <w:t>Chamalang.</w:t>
      </w:r>
      <w:r>
        <w:rPr>
          <w:spacing w:val="40"/>
        </w:rPr>
        <w:t> </w:t>
      </w:r>
      <w:r>
        <w:rPr/>
        <w:t>A</w:t>
      </w:r>
      <w:r>
        <w:rPr>
          <w:spacing w:val="40"/>
        </w:rPr>
        <w:t> </w:t>
      </w:r>
      <w:r>
        <w:rPr/>
        <w:t>brief</w:t>
      </w:r>
      <w:r>
        <w:rPr>
          <w:spacing w:val="40"/>
        </w:rPr>
        <w:t> </w:t>
      </w:r>
      <w:r>
        <w:rPr/>
        <w:t>while</w:t>
      </w:r>
      <w:r>
        <w:rPr>
          <w:spacing w:val="40"/>
        </w:rPr>
        <w:t> </w:t>
      </w:r>
      <w:r>
        <w:rPr/>
        <w:t>later</w:t>
      </w:r>
      <w:r>
        <w:rPr>
          <w:spacing w:val="40"/>
        </w:rPr>
        <w:t> </w:t>
      </w:r>
      <w:r>
        <w:rPr/>
        <w:t>we heard</w:t>
      </w:r>
      <w:r>
        <w:rPr>
          <w:spacing w:val="40"/>
        </w:rPr>
        <w:t> </w:t>
      </w:r>
      <w:r>
        <w:rPr/>
        <w:t>a</w:t>
      </w:r>
      <w:r>
        <w:rPr>
          <w:spacing w:val="40"/>
        </w:rPr>
        <w:t> </w:t>
      </w:r>
      <w:r>
        <w:rPr/>
        <w:t>constant</w:t>
      </w:r>
      <w:r>
        <w:rPr>
          <w:spacing w:val="40"/>
        </w:rPr>
        <w:t> </w:t>
      </w:r>
      <w:r>
        <w:rPr/>
        <w:t>series</w:t>
      </w:r>
      <w:r>
        <w:rPr>
          <w:spacing w:val="40"/>
        </w:rPr>
        <w:t> </w:t>
      </w:r>
      <w:r>
        <w:rPr/>
        <w:t>of</w:t>
      </w:r>
      <w:r>
        <w:rPr>
          <w:spacing w:val="40"/>
        </w:rPr>
        <w:t> </w:t>
      </w:r>
      <w:r>
        <w:rPr/>
        <w:t>explosions</w:t>
      </w:r>
      <w:r>
        <w:rPr>
          <w:spacing w:val="40"/>
        </w:rPr>
        <w:t> </w:t>
      </w:r>
      <w:r>
        <w:rPr/>
        <w:t>which</w:t>
      </w:r>
      <w:r>
        <w:rPr>
          <w:spacing w:val="40"/>
        </w:rPr>
        <w:t> </w:t>
      </w:r>
      <w:r>
        <w:rPr/>
        <w:t>lasted</w:t>
      </w:r>
      <w:r>
        <w:rPr>
          <w:spacing w:val="40"/>
        </w:rPr>
        <w:t> </w:t>
      </w:r>
      <w:r>
        <w:rPr/>
        <w:t>for</w:t>
      </w:r>
      <w:r>
        <w:rPr>
          <w:spacing w:val="40"/>
        </w:rPr>
        <w:t> </w:t>
      </w:r>
      <w:r>
        <w:rPr/>
        <w:t>a</w:t>
      </w:r>
      <w:r>
        <w:rPr>
          <w:spacing w:val="40"/>
        </w:rPr>
        <w:t> </w:t>
      </w:r>
      <w:r>
        <w:rPr/>
        <w:t>long</w:t>
      </w:r>
      <w:r>
        <w:rPr>
          <w:spacing w:val="40"/>
        </w:rPr>
        <w:t> </w:t>
      </w:r>
      <w:r>
        <w:rPr/>
        <w:t>period.</w:t>
      </w:r>
      <w:r>
        <w:rPr>
          <w:spacing w:val="40"/>
        </w:rPr>
        <w:t> </w:t>
      </w:r>
      <w:r>
        <w:rPr/>
        <w:t>We</w:t>
      </w:r>
      <w:r>
        <w:rPr>
          <w:spacing w:val="40"/>
        </w:rPr>
        <w:t> </w:t>
      </w:r>
      <w:r>
        <w:rPr/>
        <w:t>later came</w:t>
      </w:r>
      <w:r>
        <w:rPr>
          <w:spacing w:val="40"/>
        </w:rPr>
        <w:t> </w:t>
      </w:r>
      <w:r>
        <w:rPr/>
        <w:t>to</w:t>
      </w:r>
      <w:r>
        <w:rPr>
          <w:spacing w:val="40"/>
        </w:rPr>
        <w:t> </w:t>
      </w:r>
      <w:r>
        <w:rPr/>
        <w:t>know</w:t>
      </w:r>
      <w:r>
        <w:rPr>
          <w:spacing w:val="40"/>
        </w:rPr>
        <w:t> </w:t>
      </w:r>
      <w:r>
        <w:rPr/>
        <w:t>that</w:t>
      </w:r>
      <w:r>
        <w:rPr>
          <w:spacing w:val="40"/>
        </w:rPr>
        <w:t> </w:t>
      </w:r>
      <w:r>
        <w:rPr/>
        <w:t>hundreds</w:t>
      </w:r>
      <w:r>
        <w:rPr>
          <w:spacing w:val="40"/>
        </w:rPr>
        <w:t> </w:t>
      </w:r>
      <w:r>
        <w:rPr/>
        <w:t>of</w:t>
      </w:r>
      <w:r>
        <w:rPr>
          <w:spacing w:val="40"/>
        </w:rPr>
        <w:t> </w:t>
      </w:r>
      <w:r>
        <w:rPr/>
        <w:t>Marri</w:t>
      </w:r>
      <w:r>
        <w:rPr>
          <w:spacing w:val="40"/>
        </w:rPr>
        <w:t> </w:t>
      </w:r>
      <w:r>
        <w:rPr/>
        <w:t>men,</w:t>
      </w:r>
      <w:r>
        <w:rPr>
          <w:spacing w:val="40"/>
        </w:rPr>
        <w:t> </w:t>
      </w:r>
      <w:r>
        <w:rPr/>
        <w:t>women</w:t>
      </w:r>
      <w:r>
        <w:rPr>
          <w:spacing w:val="40"/>
        </w:rPr>
        <w:t> </w:t>
      </w:r>
      <w:r>
        <w:rPr/>
        <w:t>and</w:t>
      </w:r>
      <w:r>
        <w:rPr>
          <w:spacing w:val="40"/>
        </w:rPr>
        <w:t> </w:t>
      </w:r>
      <w:r>
        <w:rPr/>
        <w:t>children</w:t>
      </w:r>
      <w:r>
        <w:rPr>
          <w:spacing w:val="40"/>
        </w:rPr>
        <w:t> </w:t>
      </w:r>
      <w:r>
        <w:rPr/>
        <w:t>were</w:t>
      </w:r>
      <w:r>
        <w:rPr>
          <w:spacing w:val="40"/>
        </w:rPr>
        <w:t> </w:t>
      </w:r>
      <w:r>
        <w:rPr/>
        <w:t>killed along</w:t>
      </w:r>
      <w:r>
        <w:rPr>
          <w:spacing w:val="40"/>
        </w:rPr>
        <w:t> </w:t>
      </w:r>
      <w:r>
        <w:rPr/>
        <w:t>with</w:t>
      </w:r>
      <w:r>
        <w:rPr>
          <w:spacing w:val="40"/>
        </w:rPr>
        <w:t> </w:t>
      </w:r>
      <w:r>
        <w:rPr/>
        <w:t>their</w:t>
      </w:r>
      <w:r>
        <w:rPr>
          <w:spacing w:val="40"/>
        </w:rPr>
        <w:t> </w:t>
      </w:r>
      <w:r>
        <w:rPr/>
        <w:t>livestock.</w:t>
      </w:r>
      <w:r>
        <w:rPr>
          <w:spacing w:val="40"/>
        </w:rPr>
        <w:t> </w:t>
      </w:r>
      <w:r>
        <w:rPr/>
        <w:t>Three</w:t>
      </w:r>
      <w:r>
        <w:rPr>
          <w:spacing w:val="40"/>
        </w:rPr>
        <w:t> </w:t>
      </w:r>
      <w:r>
        <w:rPr/>
        <w:t>Marri</w:t>
      </w:r>
      <w:r>
        <w:rPr>
          <w:spacing w:val="40"/>
        </w:rPr>
        <w:t> </w:t>
      </w:r>
      <w:r>
        <w:rPr/>
        <w:t>women</w:t>
      </w:r>
      <w:r>
        <w:rPr>
          <w:spacing w:val="40"/>
        </w:rPr>
        <w:t> </w:t>
      </w:r>
      <w:r>
        <w:rPr/>
        <w:t>who</w:t>
      </w:r>
      <w:r>
        <w:rPr>
          <w:spacing w:val="40"/>
        </w:rPr>
        <w:t> </w:t>
      </w:r>
      <w:r>
        <w:rPr/>
        <w:t>were</w:t>
      </w:r>
      <w:r>
        <w:rPr>
          <w:spacing w:val="40"/>
        </w:rPr>
        <w:t> </w:t>
      </w:r>
      <w:r>
        <w:rPr/>
        <w:t>collecting</w:t>
      </w:r>
      <w:r>
        <w:rPr>
          <w:spacing w:val="40"/>
        </w:rPr>
        <w:t> </w:t>
      </w:r>
      <w:r>
        <w:rPr/>
        <w:t>firewood away from their settlement later took refuge in the house of Malik Tajuddin Luni Pathan.</w:t>
      </w:r>
      <w:r>
        <w:rPr>
          <w:spacing w:val="40"/>
        </w:rPr>
        <w:t> </w:t>
      </w:r>
      <w:r>
        <w:rPr/>
        <w:t>For</w:t>
      </w:r>
      <w:r>
        <w:rPr>
          <w:spacing w:val="40"/>
        </w:rPr>
        <w:t> </w:t>
      </w:r>
      <w:r>
        <w:rPr/>
        <w:t>all</w:t>
      </w:r>
      <w:r>
        <w:rPr>
          <w:spacing w:val="40"/>
        </w:rPr>
        <w:t> </w:t>
      </w:r>
      <w:r>
        <w:rPr/>
        <w:t>we</w:t>
      </w:r>
      <w:r>
        <w:rPr>
          <w:spacing w:val="40"/>
        </w:rPr>
        <w:t> </w:t>
      </w:r>
      <w:r>
        <w:rPr/>
        <w:t>know</w:t>
      </w:r>
      <w:r>
        <w:rPr>
          <w:spacing w:val="40"/>
        </w:rPr>
        <w:t> </w:t>
      </w:r>
      <w:r>
        <w:rPr/>
        <w:t>they</w:t>
      </w:r>
      <w:r>
        <w:rPr>
          <w:spacing w:val="39"/>
        </w:rPr>
        <w:t> </w:t>
      </w:r>
      <w:r>
        <w:rPr/>
        <w:t>were</w:t>
      </w:r>
      <w:r>
        <w:rPr>
          <w:spacing w:val="40"/>
        </w:rPr>
        <w:t> </w:t>
      </w:r>
      <w:r>
        <w:rPr/>
        <w:t>the</w:t>
      </w:r>
      <w:r>
        <w:rPr>
          <w:spacing w:val="37"/>
        </w:rPr>
        <w:t> </w:t>
      </w:r>
      <w:r>
        <w:rPr/>
        <w:t>only</w:t>
      </w:r>
      <w:r>
        <w:rPr>
          <w:spacing w:val="40"/>
        </w:rPr>
        <w:t> </w:t>
      </w:r>
      <w:r>
        <w:rPr/>
        <w:t>survivors.</w:t>
      </w:r>
    </w:p>
    <w:p>
      <w:pPr>
        <w:pStyle w:val="BodyText"/>
        <w:spacing w:line="252" w:lineRule="auto" w:before="268"/>
        <w:ind w:left="2160" w:right="1433"/>
        <w:jc w:val="both"/>
      </w:pPr>
      <w:r>
        <w:rPr>
          <w:w w:val="105"/>
        </w:rPr>
        <w:t>We later heard from some Army jawans</w:t>
      </w:r>
      <w:r>
        <w:rPr>
          <w:w w:val="105"/>
        </w:rPr>
        <w:t> at a</w:t>
      </w:r>
      <w:r>
        <w:rPr>
          <w:w w:val="105"/>
        </w:rPr>
        <w:t> local </w:t>
      </w:r>
      <w:r>
        <w:rPr>
          <w:rFonts w:ascii="Palatino Linotype"/>
          <w:i/>
          <w:w w:val="105"/>
        </w:rPr>
        <w:t>chaikhana </w:t>
      </w:r>
      <w:r>
        <w:rPr>
          <w:w w:val="105"/>
        </w:rPr>
        <w:t>that</w:t>
      </w:r>
      <w:r>
        <w:rPr>
          <w:w w:val="105"/>
        </w:rPr>
        <w:t> this attack</w:t>
      </w:r>
      <w:r>
        <w:rPr>
          <w:w w:val="105"/>
        </w:rPr>
        <w:t> was in retaliation of the earlier ambush of the Army convoy. The government</w:t>
      </w:r>
      <w:r>
        <w:rPr>
          <w:w w:val="105"/>
        </w:rPr>
        <w:t> forces were determined</w:t>
      </w:r>
      <w:r>
        <w:rPr>
          <w:w w:val="105"/>
        </w:rPr>
        <w:t> to</w:t>
      </w:r>
      <w:r>
        <w:rPr>
          <w:w w:val="105"/>
        </w:rPr>
        <w:t> liquidate</w:t>
      </w:r>
      <w:r>
        <w:rPr>
          <w:w w:val="105"/>
        </w:rPr>
        <w:t> all</w:t>
      </w:r>
      <w:r>
        <w:rPr>
          <w:w w:val="105"/>
        </w:rPr>
        <w:t> anti-Pakistan</w:t>
      </w:r>
      <w:r>
        <w:rPr>
          <w:w w:val="105"/>
        </w:rPr>
        <w:t> elements</w:t>
      </w:r>
      <w:r>
        <w:rPr>
          <w:w w:val="105"/>
        </w:rPr>
        <w:t> but</w:t>
      </w:r>
      <w:r>
        <w:rPr>
          <w:w w:val="105"/>
        </w:rPr>
        <w:t> had</w:t>
      </w:r>
      <w:r>
        <w:rPr>
          <w:w w:val="105"/>
        </w:rPr>
        <w:t> called</w:t>
      </w:r>
      <w:r>
        <w:rPr>
          <w:w w:val="105"/>
        </w:rPr>
        <w:t> a temporary</w:t>
      </w:r>
      <w:r>
        <w:rPr>
          <w:w w:val="105"/>
        </w:rPr>
        <w:t> hah</w:t>
      </w:r>
      <w:r>
        <w:rPr>
          <w:w w:val="105"/>
        </w:rPr>
        <w:t> due</w:t>
      </w:r>
      <w:r>
        <w:rPr>
          <w:w w:val="105"/>
        </w:rPr>
        <w:t> to</w:t>
      </w:r>
      <w:r>
        <w:rPr>
          <w:w w:val="105"/>
        </w:rPr>
        <w:t> the</w:t>
      </w:r>
      <w:r>
        <w:rPr>
          <w:w w:val="105"/>
        </w:rPr>
        <w:t> impending</w:t>
      </w:r>
      <w:r>
        <w:rPr>
          <w:w w:val="105"/>
        </w:rPr>
        <w:t> visit</w:t>
      </w:r>
      <w:r>
        <w:rPr>
          <w:w w:val="105"/>
        </w:rPr>
        <w:t> of</w:t>
      </w:r>
      <w:r>
        <w:rPr>
          <w:w w:val="105"/>
        </w:rPr>
        <w:t> Opposition</w:t>
      </w:r>
      <w:r>
        <w:rPr>
          <w:w w:val="105"/>
        </w:rPr>
        <w:t> leaders</w:t>
      </w:r>
      <w:r>
        <w:rPr>
          <w:w w:val="105"/>
        </w:rPr>
        <w:t> to</w:t>
      </w:r>
      <w:r>
        <w:rPr>
          <w:w w:val="105"/>
        </w:rPr>
        <w:t> the</w:t>
      </w:r>
      <w:r>
        <w:rPr>
          <w:w w:val="105"/>
        </w:rPr>
        <w:t> area. From</w:t>
      </w:r>
      <w:r>
        <w:rPr>
          <w:w w:val="105"/>
        </w:rPr>
        <w:t> 9</w:t>
      </w:r>
      <w:r>
        <w:rPr>
          <w:w w:val="105"/>
        </w:rPr>
        <w:t> July</w:t>
      </w:r>
      <w:r>
        <w:rPr>
          <w:w w:val="105"/>
        </w:rPr>
        <w:t> onwards</w:t>
      </w:r>
      <w:r>
        <w:rPr>
          <w:w w:val="105"/>
        </w:rPr>
        <w:t> the</w:t>
      </w:r>
      <w:r>
        <w:rPr>
          <w:w w:val="105"/>
        </w:rPr>
        <w:t> combined</w:t>
      </w:r>
      <w:r>
        <w:rPr>
          <w:w w:val="105"/>
        </w:rPr>
        <w:t> Army and</w:t>
      </w:r>
      <w:r>
        <w:rPr>
          <w:w w:val="105"/>
        </w:rPr>
        <w:t> Air</w:t>
      </w:r>
      <w:r>
        <w:rPr>
          <w:w w:val="105"/>
        </w:rPr>
        <w:t> Force would</w:t>
      </w:r>
      <w:r>
        <w:rPr>
          <w:w w:val="105"/>
        </w:rPr>
        <w:t> recommence</w:t>
      </w:r>
      <w:r>
        <w:rPr>
          <w:spacing w:val="40"/>
          <w:w w:val="105"/>
        </w:rPr>
        <w:t> </w:t>
      </w:r>
      <w:r>
        <w:rPr>
          <w:w w:val="105"/>
        </w:rPr>
        <w:t>their action with the intention of</w:t>
      </w:r>
      <w:r>
        <w:rPr>
          <w:spacing w:val="-1"/>
          <w:w w:val="105"/>
        </w:rPr>
        <w:t> </w:t>
      </w:r>
      <w:r>
        <w:rPr>
          <w:w w:val="105"/>
        </w:rPr>
        <w:t>annihilating</w:t>
      </w:r>
      <w:r>
        <w:rPr>
          <w:spacing w:val="-7"/>
          <w:w w:val="105"/>
        </w:rPr>
        <w:t> </w:t>
      </w:r>
      <w:r>
        <w:rPr>
          <w:w w:val="105"/>
        </w:rPr>
        <w:t>all traces</w:t>
      </w:r>
      <w:r>
        <w:rPr>
          <w:spacing w:val="-3"/>
          <w:w w:val="105"/>
        </w:rPr>
        <w:t> </w:t>
      </w:r>
      <w:r>
        <w:rPr>
          <w:w w:val="105"/>
        </w:rPr>
        <w:t>of Marri</w:t>
      </w:r>
      <w:r>
        <w:rPr>
          <w:spacing w:val="-1"/>
          <w:w w:val="105"/>
        </w:rPr>
        <w:t> </w:t>
      </w:r>
      <w:r>
        <w:rPr>
          <w:w w:val="105"/>
        </w:rPr>
        <w:t>resistance.</w:t>
      </w:r>
    </w:p>
    <w:p>
      <w:pPr>
        <w:pStyle w:val="BodyText"/>
        <w:spacing w:before="18"/>
      </w:pPr>
    </w:p>
    <w:p>
      <w:pPr>
        <w:pStyle w:val="BodyText"/>
        <w:ind w:left="1440"/>
      </w:pPr>
      <w:r>
        <w:rPr/>
        <w:t>The</w:t>
      </w:r>
      <w:r>
        <w:rPr>
          <w:spacing w:val="19"/>
        </w:rPr>
        <w:t> </w:t>
      </w:r>
      <w:r>
        <w:rPr/>
        <w:t>senior</w:t>
      </w:r>
      <w:r>
        <w:rPr>
          <w:spacing w:val="16"/>
        </w:rPr>
        <w:t> </w:t>
      </w:r>
      <w:r>
        <w:rPr/>
        <w:t>of</w:t>
      </w:r>
      <w:r>
        <w:rPr>
          <w:spacing w:val="22"/>
        </w:rPr>
        <w:t> </w:t>
      </w:r>
      <w:r>
        <w:rPr/>
        <w:t>the</w:t>
      </w:r>
      <w:r>
        <w:rPr>
          <w:spacing w:val="20"/>
        </w:rPr>
        <w:t> </w:t>
      </w:r>
      <w:r>
        <w:rPr/>
        <w:t>two</w:t>
      </w:r>
      <w:r>
        <w:rPr>
          <w:spacing w:val="18"/>
        </w:rPr>
        <w:t> </w:t>
      </w:r>
      <w:r>
        <w:rPr/>
        <w:t>Mothabars</w:t>
      </w:r>
      <w:r>
        <w:rPr>
          <w:spacing w:val="19"/>
        </w:rPr>
        <w:t> </w:t>
      </w:r>
      <w:r>
        <w:rPr/>
        <w:t>then</w:t>
      </w:r>
      <w:r>
        <w:rPr>
          <w:spacing w:val="14"/>
        </w:rPr>
        <w:t> </w:t>
      </w:r>
      <w:r>
        <w:rPr/>
        <w:t>informed</w:t>
      </w:r>
      <w:r>
        <w:rPr>
          <w:spacing w:val="22"/>
        </w:rPr>
        <w:t> </w:t>
      </w:r>
      <w:r>
        <w:rPr>
          <w:spacing w:val="-5"/>
        </w:rPr>
        <w:t>us:</w:t>
      </w:r>
    </w:p>
    <w:p>
      <w:pPr>
        <w:pStyle w:val="BodyText"/>
        <w:spacing w:before="9"/>
      </w:pPr>
    </w:p>
    <w:p>
      <w:pPr>
        <w:pStyle w:val="BodyText"/>
        <w:spacing w:line="247" w:lineRule="auto"/>
        <w:ind w:left="2160" w:right="1432"/>
        <w:jc w:val="both"/>
      </w:pPr>
      <w:r>
        <w:rPr/>
        <w:t>On</w:t>
      </w:r>
      <w:r>
        <w:rPr>
          <w:spacing w:val="37"/>
        </w:rPr>
        <w:t> </w:t>
      </w:r>
      <w:r>
        <w:rPr/>
        <w:t>a</w:t>
      </w:r>
      <w:r>
        <w:rPr>
          <w:spacing w:val="40"/>
        </w:rPr>
        <w:t> </w:t>
      </w:r>
      <w:r>
        <w:rPr/>
        <w:t>very</w:t>
      </w:r>
      <w:r>
        <w:rPr>
          <w:spacing w:val="38"/>
        </w:rPr>
        <w:t> </w:t>
      </w:r>
      <w:r>
        <w:rPr/>
        <w:t>recent</w:t>
      </w:r>
      <w:r>
        <w:rPr>
          <w:spacing w:val="35"/>
        </w:rPr>
        <w:t> </w:t>
      </w:r>
      <w:r>
        <w:rPr/>
        <w:t>visit</w:t>
      </w:r>
      <w:r>
        <w:rPr>
          <w:spacing w:val="40"/>
        </w:rPr>
        <w:t> </w:t>
      </w:r>
      <w:r>
        <w:rPr/>
        <w:t>to</w:t>
      </w:r>
      <w:r>
        <w:rPr>
          <w:spacing w:val="40"/>
        </w:rPr>
        <w:t> </w:t>
      </w:r>
      <w:r>
        <w:rPr/>
        <w:t>Harnai</w:t>
      </w:r>
      <w:r>
        <w:rPr>
          <w:spacing w:val="40"/>
        </w:rPr>
        <w:t> </w:t>
      </w:r>
      <w:r>
        <w:rPr/>
        <w:t>I</w:t>
      </w:r>
      <w:r>
        <w:rPr>
          <w:spacing w:val="38"/>
        </w:rPr>
        <w:t> </w:t>
      </w:r>
      <w:r>
        <w:rPr/>
        <w:t>met</w:t>
      </w:r>
      <w:r>
        <w:rPr>
          <w:spacing w:val="35"/>
        </w:rPr>
        <w:t> </w:t>
      </w:r>
      <w:r>
        <w:rPr/>
        <w:t>with</w:t>
      </w:r>
      <w:r>
        <w:rPr>
          <w:spacing w:val="37"/>
        </w:rPr>
        <w:t> </w:t>
      </w:r>
      <w:r>
        <w:rPr/>
        <w:t>an</w:t>
      </w:r>
      <w:r>
        <w:rPr>
          <w:spacing w:val="37"/>
        </w:rPr>
        <w:t> </w:t>
      </w:r>
      <w:r>
        <w:rPr/>
        <w:t>Army</w:t>
      </w:r>
      <w:r>
        <w:rPr>
          <w:spacing w:val="38"/>
        </w:rPr>
        <w:t> </w:t>
      </w:r>
      <w:r>
        <w:rPr>
          <w:rFonts w:ascii="Palatino Linotype"/>
          <w:i/>
        </w:rPr>
        <w:t>subedar</w:t>
      </w:r>
      <w:r>
        <w:rPr>
          <w:rFonts w:ascii="Palatino Linotype"/>
          <w:i/>
          <w:spacing w:val="33"/>
        </w:rPr>
        <w:t> </w:t>
      </w:r>
      <w:r>
        <w:rPr/>
        <w:t>at</w:t>
      </w:r>
      <w:r>
        <w:rPr>
          <w:spacing w:val="35"/>
        </w:rPr>
        <w:t> </w:t>
      </w:r>
      <w:r>
        <w:rPr/>
        <w:t>a</w:t>
      </w:r>
      <w:r>
        <w:rPr>
          <w:spacing w:val="40"/>
        </w:rPr>
        <w:t> </w:t>
      </w:r>
      <w:r>
        <w:rPr/>
        <w:t>local</w:t>
      </w:r>
      <w:r>
        <w:rPr>
          <w:spacing w:val="40"/>
        </w:rPr>
        <w:t> </w:t>
      </w:r>
      <w:r>
        <w:rPr>
          <w:rFonts w:ascii="Palatino Linotype"/>
          <w:i/>
        </w:rPr>
        <w:t>chaikhana </w:t>
      </w:r>
      <w:r>
        <w:rPr/>
        <w:t>who</w:t>
      </w:r>
      <w:r>
        <w:rPr>
          <w:spacing w:val="40"/>
        </w:rPr>
        <w:t> </w:t>
      </w:r>
      <w:r>
        <w:rPr/>
        <w:t>told</w:t>
      </w:r>
      <w:r>
        <w:rPr>
          <w:spacing w:val="40"/>
        </w:rPr>
        <w:t> </w:t>
      </w:r>
      <w:r>
        <w:rPr/>
        <w:t>me</w:t>
      </w:r>
      <w:r>
        <w:rPr>
          <w:spacing w:val="40"/>
        </w:rPr>
        <w:t> </w:t>
      </w:r>
      <w:r>
        <w:rPr/>
        <w:t>that</w:t>
      </w:r>
      <w:r>
        <w:rPr>
          <w:spacing w:val="40"/>
        </w:rPr>
        <w:t> </w:t>
      </w:r>
      <w:r>
        <w:rPr/>
        <w:t>he</w:t>
      </w:r>
      <w:r>
        <w:rPr>
          <w:spacing w:val="40"/>
        </w:rPr>
        <w:t> </w:t>
      </w:r>
      <w:r>
        <w:rPr/>
        <w:t>was</w:t>
      </w:r>
      <w:r>
        <w:rPr>
          <w:spacing w:val="40"/>
        </w:rPr>
        <w:t> </w:t>
      </w:r>
      <w:r>
        <w:rPr/>
        <w:t>a</w:t>
      </w:r>
      <w:r>
        <w:rPr>
          <w:spacing w:val="40"/>
        </w:rPr>
        <w:t> </w:t>
      </w:r>
      <w:r>
        <w:rPr/>
        <w:t>paratrooper</w:t>
      </w:r>
      <w:r>
        <w:rPr>
          <w:spacing w:val="40"/>
        </w:rPr>
        <w:t> </w:t>
      </w:r>
      <w:r>
        <w:rPr/>
        <w:t>who</w:t>
      </w:r>
      <w:r>
        <w:rPr>
          <w:spacing w:val="40"/>
        </w:rPr>
        <w:t> </w:t>
      </w:r>
      <w:r>
        <w:rPr/>
        <w:t>had</w:t>
      </w:r>
      <w:r>
        <w:rPr>
          <w:spacing w:val="40"/>
        </w:rPr>
        <w:t> </w:t>
      </w:r>
      <w:r>
        <w:rPr/>
        <w:t>participated</w:t>
      </w:r>
      <w:r>
        <w:rPr>
          <w:spacing w:val="40"/>
        </w:rPr>
        <w:t> </w:t>
      </w:r>
      <w:r>
        <w:rPr/>
        <w:t>in</w:t>
      </w:r>
      <w:r>
        <w:rPr>
          <w:spacing w:val="40"/>
        </w:rPr>
        <w:t> </w:t>
      </w:r>
      <w:r>
        <w:rPr/>
        <w:t>the</w:t>
      </w:r>
      <w:r>
        <w:rPr>
          <w:spacing w:val="40"/>
        </w:rPr>
        <w:t> </w:t>
      </w:r>
      <w:r>
        <w:rPr/>
        <w:t>action against the</w:t>
      </w:r>
      <w:r>
        <w:rPr>
          <w:spacing w:val="40"/>
        </w:rPr>
        <w:t> </w:t>
      </w:r>
      <w:r>
        <w:rPr/>
        <w:t>Marris. The</w:t>
      </w:r>
      <w:r>
        <w:rPr>
          <w:spacing w:val="40"/>
        </w:rPr>
        <w:t> </w:t>
      </w:r>
      <w:r>
        <w:rPr>
          <w:rFonts w:ascii="Palatino Linotype"/>
          <w:i/>
        </w:rPr>
        <w:t>subedar </w:t>
      </w:r>
      <w:r>
        <w:rPr/>
        <w:t>said</w:t>
      </w:r>
      <w:r>
        <w:rPr>
          <w:spacing w:val="40"/>
        </w:rPr>
        <w:t> </w:t>
      </w:r>
      <w:r>
        <w:rPr/>
        <w:t>many members of</w:t>
      </w:r>
      <w:r>
        <w:rPr>
          <w:spacing w:val="40"/>
        </w:rPr>
        <w:t> </w:t>
      </w:r>
      <w:r>
        <w:rPr/>
        <w:t>his section had been dropped</w:t>
      </w:r>
      <w:r>
        <w:rPr>
          <w:spacing w:val="40"/>
        </w:rPr>
        <w:t> </w:t>
      </w:r>
      <w:r>
        <w:rPr/>
        <w:t>by</w:t>
      </w:r>
      <w:r>
        <w:rPr>
          <w:spacing w:val="40"/>
        </w:rPr>
        <w:t> </w:t>
      </w:r>
      <w:r>
        <w:rPr/>
        <w:t>parachute</w:t>
      </w:r>
      <w:r>
        <w:rPr>
          <w:spacing w:val="40"/>
        </w:rPr>
        <w:t> </w:t>
      </w:r>
      <w:r>
        <w:rPr/>
        <w:t>at</w:t>
      </w:r>
      <w:r>
        <w:rPr>
          <w:spacing w:val="40"/>
        </w:rPr>
        <w:t> </w:t>
      </w:r>
      <w:r>
        <w:rPr/>
        <w:t>night</w:t>
      </w:r>
      <w:r>
        <w:rPr>
          <w:spacing w:val="40"/>
        </w:rPr>
        <w:t> </w:t>
      </w:r>
      <w:r>
        <w:rPr/>
        <w:t>time</w:t>
      </w:r>
      <w:r>
        <w:rPr>
          <w:spacing w:val="40"/>
        </w:rPr>
        <w:t> </w:t>
      </w:r>
      <w:r>
        <w:rPr/>
        <w:t>near</w:t>
      </w:r>
      <w:r>
        <w:rPr>
          <w:spacing w:val="40"/>
        </w:rPr>
        <w:t> </w:t>
      </w:r>
      <w:r>
        <w:rPr/>
        <w:t>identified</w:t>
      </w:r>
      <w:r>
        <w:rPr>
          <w:spacing w:val="40"/>
        </w:rPr>
        <w:t> </w:t>
      </w:r>
      <w:r>
        <w:rPr/>
        <w:t>Marri</w:t>
      </w:r>
      <w:r>
        <w:rPr>
          <w:spacing w:val="40"/>
        </w:rPr>
        <w:t> </w:t>
      </w:r>
      <w:r>
        <w:rPr/>
        <w:t>settlements.</w:t>
      </w:r>
      <w:r>
        <w:rPr>
          <w:spacing w:val="40"/>
        </w:rPr>
        <w:t> </w:t>
      </w:r>
      <w:r>
        <w:rPr/>
        <w:t>At</w:t>
      </w:r>
      <w:r>
        <w:rPr>
          <w:spacing w:val="40"/>
        </w:rPr>
        <w:t> </w:t>
      </w:r>
      <w:r>
        <w:rPr/>
        <w:t>dawn they surrounded the settlements and attacked them killing all those who resisted. After burning down their homes, they arrested all the able-bodied men and took away</w:t>
      </w:r>
      <w:r>
        <w:rPr>
          <w:spacing w:val="40"/>
        </w:rPr>
        <w:t> </w:t>
      </w:r>
      <w:r>
        <w:rPr/>
        <w:t>all</w:t>
      </w:r>
      <w:r>
        <w:rPr>
          <w:spacing w:val="40"/>
        </w:rPr>
        <w:t> </w:t>
      </w:r>
      <w:r>
        <w:rPr/>
        <w:t>their</w:t>
      </w:r>
      <w:r>
        <w:rPr>
          <w:spacing w:val="40"/>
        </w:rPr>
        <w:t> </w:t>
      </w:r>
      <w:r>
        <w:rPr/>
        <w:t>livestock.</w:t>
      </w:r>
      <w:r>
        <w:rPr>
          <w:spacing w:val="40"/>
        </w:rPr>
        <w:t> </w:t>
      </w:r>
      <w:r>
        <w:rPr/>
        <w:t>When</w:t>
      </w:r>
      <w:r>
        <w:rPr>
          <w:spacing w:val="40"/>
        </w:rPr>
        <w:t> </w:t>
      </w:r>
      <w:r>
        <w:rPr/>
        <w:t>I</w:t>
      </w:r>
      <w:r>
        <w:rPr>
          <w:spacing w:val="40"/>
        </w:rPr>
        <w:t> </w:t>
      </w:r>
      <w:r>
        <w:rPr/>
        <w:t>asked</w:t>
      </w:r>
      <w:r>
        <w:rPr>
          <w:spacing w:val="40"/>
        </w:rPr>
        <w:t> </w:t>
      </w:r>
      <w:r>
        <w:rPr/>
        <w:t>the</w:t>
      </w:r>
      <w:r>
        <w:rPr>
          <w:spacing w:val="40"/>
        </w:rPr>
        <w:t> </w:t>
      </w:r>
      <w:r>
        <w:rPr/>
        <w:t>subedar</w:t>
      </w:r>
      <w:r>
        <w:rPr>
          <w:spacing w:val="40"/>
        </w:rPr>
        <w:t> </w:t>
      </w:r>
      <w:r>
        <w:rPr/>
        <w:t>about</w:t>
      </w:r>
      <w:r>
        <w:rPr>
          <w:spacing w:val="40"/>
        </w:rPr>
        <w:t> </w:t>
      </w:r>
      <w:r>
        <w:rPr/>
        <w:t>the</w:t>
      </w:r>
      <w:r>
        <w:rPr>
          <w:spacing w:val="40"/>
        </w:rPr>
        <w:t> </w:t>
      </w:r>
      <w:r>
        <w:rPr/>
        <w:t>Marri</w:t>
      </w:r>
      <w:r>
        <w:rPr>
          <w:spacing w:val="40"/>
        </w:rPr>
        <w:t> </w:t>
      </w:r>
      <w:r>
        <w:rPr/>
        <w:t>women,</w:t>
      </w:r>
      <w:r>
        <w:rPr>
          <w:spacing w:val="40"/>
        </w:rPr>
        <w:t> </w:t>
      </w:r>
      <w:r>
        <w:rPr/>
        <w:t>he told</w:t>
      </w:r>
      <w:r>
        <w:rPr>
          <w:spacing w:val="40"/>
        </w:rPr>
        <w:t> </w:t>
      </w:r>
      <w:r>
        <w:rPr/>
        <w:t>me</w:t>
      </w:r>
      <w:r>
        <w:rPr>
          <w:spacing w:val="40"/>
        </w:rPr>
        <w:t> </w:t>
      </w:r>
      <w:r>
        <w:rPr/>
        <w:t>that</w:t>
      </w:r>
      <w:r>
        <w:rPr>
          <w:spacing w:val="40"/>
        </w:rPr>
        <w:t> </w:t>
      </w:r>
      <w:r>
        <w:rPr/>
        <w:t>they</w:t>
      </w:r>
      <w:r>
        <w:rPr>
          <w:spacing w:val="40"/>
        </w:rPr>
        <w:t> </w:t>
      </w:r>
      <w:r>
        <w:rPr/>
        <w:t>took</w:t>
      </w:r>
      <w:r>
        <w:rPr>
          <w:spacing w:val="40"/>
        </w:rPr>
        <w:t> </w:t>
      </w:r>
      <w:r>
        <w:rPr/>
        <w:t>with</w:t>
      </w:r>
      <w:r>
        <w:rPr>
          <w:spacing w:val="40"/>
        </w:rPr>
        <w:t> </w:t>
      </w:r>
      <w:r>
        <w:rPr/>
        <w:t>them</w:t>
      </w:r>
      <w:r>
        <w:rPr>
          <w:spacing w:val="40"/>
        </w:rPr>
        <w:t> </w:t>
      </w:r>
      <w:r>
        <w:rPr/>
        <w:t>only</w:t>
      </w:r>
      <w:r>
        <w:rPr>
          <w:spacing w:val="40"/>
        </w:rPr>
        <w:t> </w:t>
      </w:r>
      <w:r>
        <w:rPr/>
        <w:t>the</w:t>
      </w:r>
      <w:r>
        <w:rPr>
          <w:spacing w:val="40"/>
        </w:rPr>
        <w:t> </w:t>
      </w:r>
      <w:r>
        <w:rPr/>
        <w:t>pretty</w:t>
      </w:r>
      <w:r>
        <w:rPr>
          <w:spacing w:val="40"/>
        </w:rPr>
        <w:t> </w:t>
      </w:r>
      <w:r>
        <w:rPr/>
        <w:t>ones</w:t>
      </w:r>
      <w:r>
        <w:rPr>
          <w:spacing w:val="40"/>
        </w:rPr>
        <w:t> </w:t>
      </w:r>
      <w:r>
        <w:rPr/>
        <w:t>for</w:t>
      </w:r>
      <w:r>
        <w:rPr>
          <w:spacing w:val="40"/>
        </w:rPr>
        <w:t> </w:t>
      </w:r>
      <w:r>
        <w:rPr/>
        <w:t>obvious</w:t>
      </w:r>
      <w:r>
        <w:rPr>
          <w:spacing w:val="40"/>
        </w:rPr>
        <w:t> </w:t>
      </w:r>
      <w:r>
        <w:rPr/>
        <w:t>reasons</w:t>
      </w:r>
      <w:r>
        <w:rPr>
          <w:spacing w:val="40"/>
        </w:rPr>
        <w:t> </w:t>
      </w:r>
      <w:r>
        <w:rPr/>
        <w:t>and</w:t>
      </w:r>
    </w:p>
    <w:p>
      <w:pPr>
        <w:pStyle w:val="BodyText"/>
        <w:spacing w:after="0" w:line="247" w:lineRule="auto"/>
        <w:jc w:val="both"/>
        <w:sectPr>
          <w:pgSz w:w="12240" w:h="15840"/>
          <w:pgMar w:header="0" w:footer="985" w:top="1680" w:bottom="1180" w:left="0" w:right="0"/>
        </w:sectPr>
      </w:pPr>
    </w:p>
    <w:p>
      <w:pPr>
        <w:pStyle w:val="BodyText"/>
        <w:spacing w:line="254" w:lineRule="auto" w:before="67"/>
        <w:ind w:left="2160" w:right="1434"/>
        <w:jc w:val="both"/>
      </w:pPr>
      <w:r>
        <w:rPr>
          <w:w w:val="105"/>
        </w:rPr>
        <w:t>left</w:t>
      </w:r>
      <w:r>
        <w:rPr>
          <w:w w:val="105"/>
        </w:rPr>
        <w:t> the</w:t>
      </w:r>
      <w:r>
        <w:rPr>
          <w:w w:val="105"/>
        </w:rPr>
        <w:t> others</w:t>
      </w:r>
      <w:r>
        <w:rPr>
          <w:w w:val="105"/>
        </w:rPr>
        <w:t> to</w:t>
      </w:r>
      <w:r>
        <w:rPr>
          <w:w w:val="105"/>
        </w:rPr>
        <w:t> fend</w:t>
      </w:r>
      <w:r>
        <w:rPr>
          <w:w w:val="105"/>
        </w:rPr>
        <w:t> for</w:t>
      </w:r>
      <w:r>
        <w:rPr>
          <w:w w:val="105"/>
        </w:rPr>
        <w:t> themselves.</w:t>
      </w:r>
      <w:r>
        <w:rPr>
          <w:w w:val="105"/>
        </w:rPr>
        <w:t> The</w:t>
      </w:r>
      <w:r>
        <w:rPr>
          <w:w w:val="105"/>
        </w:rPr>
        <w:t> senior</w:t>
      </w:r>
      <w:r>
        <w:rPr>
          <w:w w:val="105"/>
        </w:rPr>
        <w:t> Mothabar</w:t>
      </w:r>
      <w:r>
        <w:rPr>
          <w:w w:val="105"/>
        </w:rPr>
        <w:t> then</w:t>
      </w:r>
      <w:r>
        <w:rPr>
          <w:w w:val="105"/>
        </w:rPr>
        <w:t> confirmed</w:t>
      </w:r>
      <w:r>
        <w:rPr>
          <w:w w:val="105"/>
        </w:rPr>
        <w:t> that in</w:t>
      </w:r>
      <w:r>
        <w:rPr>
          <w:w w:val="105"/>
        </w:rPr>
        <w:t> his</w:t>
      </w:r>
      <w:r>
        <w:rPr>
          <w:w w:val="105"/>
        </w:rPr>
        <w:t> presence</w:t>
      </w:r>
      <w:r>
        <w:rPr>
          <w:w w:val="105"/>
        </w:rPr>
        <w:t> alone</w:t>
      </w:r>
      <w:r>
        <w:rPr>
          <w:w w:val="105"/>
        </w:rPr>
        <w:t> he</w:t>
      </w:r>
      <w:r>
        <w:rPr>
          <w:w w:val="105"/>
        </w:rPr>
        <w:t> saw</w:t>
      </w:r>
      <w:r>
        <w:rPr>
          <w:w w:val="105"/>
        </w:rPr>
        <w:t> the</w:t>
      </w:r>
      <w:r>
        <w:rPr>
          <w:w w:val="105"/>
        </w:rPr>
        <w:t> Army</w:t>
      </w:r>
      <w:r>
        <w:rPr>
          <w:w w:val="105"/>
        </w:rPr>
        <w:t> auctioning</w:t>
      </w:r>
      <w:r>
        <w:rPr>
          <w:w w:val="105"/>
        </w:rPr>
        <w:t> off</w:t>
      </w:r>
      <w:r>
        <w:rPr>
          <w:w w:val="105"/>
        </w:rPr>
        <w:t> over</w:t>
      </w:r>
      <w:r>
        <w:rPr>
          <w:w w:val="105"/>
        </w:rPr>
        <w:t> 15,000</w:t>
      </w:r>
      <w:r>
        <w:rPr>
          <w:w w:val="105"/>
        </w:rPr>
        <w:t> head</w:t>
      </w:r>
      <w:r>
        <w:rPr>
          <w:w w:val="105"/>
        </w:rPr>
        <w:t> of captured cattle.</w:t>
      </w:r>
    </w:p>
    <w:p>
      <w:pPr>
        <w:pStyle w:val="BodyText"/>
        <w:spacing w:line="249" w:lineRule="auto" w:before="272"/>
        <w:ind w:left="1440" w:right="1431"/>
        <w:jc w:val="both"/>
      </w:pPr>
      <w:r>
        <w:rPr/>
        <w:t>The junior </w:t>
      </w:r>
      <w:r>
        <w:rPr>
          <w:rFonts w:ascii="Palatino Linotype"/>
          <w:i/>
        </w:rPr>
        <w:t>Mothabar </w:t>
      </w:r>
      <w:r>
        <w:rPr/>
        <w:t>corroborated his colleagues account and added: 'At the end of last</w:t>
      </w:r>
      <w:r>
        <w:rPr>
          <w:spacing w:val="80"/>
        </w:rPr>
        <w:t> </w:t>
      </w:r>
      <w:r>
        <w:rPr/>
        <w:t>year [1973] it was common knowledge in the Loralei Bazaar that eight young Marri girls had</w:t>
      </w:r>
      <w:r>
        <w:rPr>
          <w:spacing w:val="40"/>
        </w:rPr>
        <w:t> </w:t>
      </w:r>
      <w:r>
        <w:rPr/>
        <w:t>been</w:t>
      </w:r>
      <w:r>
        <w:rPr>
          <w:spacing w:val="40"/>
        </w:rPr>
        <w:t> </w:t>
      </w:r>
      <w:r>
        <w:rPr/>
        <w:t>forcibly</w:t>
      </w:r>
      <w:r>
        <w:rPr>
          <w:spacing w:val="40"/>
        </w:rPr>
        <w:t> </w:t>
      </w:r>
      <w:r>
        <w:rPr/>
        <w:t>kept</w:t>
      </w:r>
      <w:r>
        <w:rPr>
          <w:spacing w:val="40"/>
        </w:rPr>
        <w:t> </w:t>
      </w:r>
      <w:r>
        <w:rPr/>
        <w:t>in</w:t>
      </w:r>
      <w:r>
        <w:rPr>
          <w:spacing w:val="40"/>
        </w:rPr>
        <w:t> </w:t>
      </w:r>
      <w:r>
        <w:rPr/>
        <w:t>the</w:t>
      </w:r>
      <w:r>
        <w:rPr>
          <w:spacing w:val="40"/>
        </w:rPr>
        <w:t> </w:t>
      </w:r>
      <w:r>
        <w:rPr/>
        <w:t>Army</w:t>
      </w:r>
      <w:r>
        <w:rPr>
          <w:spacing w:val="40"/>
        </w:rPr>
        <w:t> </w:t>
      </w:r>
      <w:r>
        <w:rPr/>
        <w:t>barracks</w:t>
      </w:r>
      <w:r>
        <w:rPr>
          <w:spacing w:val="40"/>
        </w:rPr>
        <w:t> </w:t>
      </w:r>
      <w:r>
        <w:rPr/>
        <w:t>for</w:t>
      </w:r>
      <w:r>
        <w:rPr>
          <w:spacing w:val="40"/>
        </w:rPr>
        <w:t> </w:t>
      </w:r>
      <w:r>
        <w:rPr/>
        <w:t>sexual</w:t>
      </w:r>
      <w:r>
        <w:rPr>
          <w:spacing w:val="40"/>
        </w:rPr>
        <w:t> </w:t>
      </w:r>
      <w:r>
        <w:rPr/>
        <w:t>amusement</w:t>
      </w:r>
      <w:r>
        <w:rPr>
          <w:spacing w:val="40"/>
        </w:rPr>
        <w:t> </w:t>
      </w:r>
      <w:r>
        <w:rPr/>
        <w:t>of</w:t>
      </w:r>
      <w:r>
        <w:rPr>
          <w:spacing w:val="40"/>
        </w:rPr>
        <w:t> </w:t>
      </w:r>
      <w:r>
        <w:rPr/>
        <w:t>the</w:t>
      </w:r>
      <w:r>
        <w:rPr>
          <w:spacing w:val="40"/>
        </w:rPr>
        <w:t> </w:t>
      </w:r>
      <w:r>
        <w:rPr/>
        <w:t>troops</w:t>
      </w:r>
      <w:r>
        <w:rPr>
          <w:spacing w:val="40"/>
        </w:rPr>
        <w:t> </w:t>
      </w:r>
      <w:r>
        <w:rPr/>
        <w:t>and that</w:t>
      </w:r>
      <w:r>
        <w:rPr>
          <w:spacing w:val="40"/>
        </w:rPr>
        <w:t> </w:t>
      </w:r>
      <w:r>
        <w:rPr/>
        <w:t>generally</w:t>
      </w:r>
      <w:r>
        <w:rPr>
          <w:spacing w:val="40"/>
        </w:rPr>
        <w:t> </w:t>
      </w:r>
      <w:r>
        <w:rPr/>
        <w:t>captured</w:t>
      </w:r>
      <w:r>
        <w:rPr>
          <w:spacing w:val="40"/>
        </w:rPr>
        <w:t> </w:t>
      </w:r>
      <w:r>
        <w:rPr/>
        <w:t>Baluch</w:t>
      </w:r>
      <w:r>
        <w:rPr>
          <w:spacing w:val="40"/>
        </w:rPr>
        <w:t> </w:t>
      </w:r>
      <w:r>
        <w:rPr/>
        <w:t>women</w:t>
      </w:r>
      <w:r>
        <w:rPr>
          <w:spacing w:val="40"/>
        </w:rPr>
        <w:t> </w:t>
      </w:r>
      <w:r>
        <w:rPr/>
        <w:t>were</w:t>
      </w:r>
      <w:r>
        <w:rPr>
          <w:spacing w:val="40"/>
        </w:rPr>
        <w:t> </w:t>
      </w:r>
      <w:r>
        <w:rPr/>
        <w:t>regularly</w:t>
      </w:r>
      <w:r>
        <w:rPr>
          <w:spacing w:val="40"/>
        </w:rPr>
        <w:t> </w:t>
      </w:r>
      <w:r>
        <w:rPr/>
        <w:t>subjected</w:t>
      </w:r>
      <w:r>
        <w:rPr>
          <w:spacing w:val="40"/>
        </w:rPr>
        <w:t> </w:t>
      </w:r>
      <w:r>
        <w:rPr/>
        <w:t>to</w:t>
      </w:r>
      <w:r>
        <w:rPr>
          <w:spacing w:val="40"/>
        </w:rPr>
        <w:t> </w:t>
      </w:r>
      <w:r>
        <w:rPr/>
        <w:t>sexual</w:t>
      </w:r>
      <w:r>
        <w:rPr>
          <w:spacing w:val="40"/>
        </w:rPr>
        <w:t> </w:t>
      </w:r>
      <w:r>
        <w:rPr/>
        <w:t>assault.'</w:t>
      </w:r>
    </w:p>
    <w:p>
      <w:pPr>
        <w:pStyle w:val="BodyText"/>
        <w:spacing w:before="20"/>
      </w:pPr>
    </w:p>
    <w:p>
      <w:pPr>
        <w:pStyle w:val="BodyText"/>
        <w:spacing w:line="254" w:lineRule="auto"/>
        <w:ind w:left="1440" w:right="1433"/>
        <w:jc w:val="both"/>
      </w:pPr>
      <w:r>
        <w:rPr/>
        <w:t>Despite</w:t>
      </w:r>
      <w:r>
        <w:rPr>
          <w:spacing w:val="40"/>
        </w:rPr>
        <w:t> </w:t>
      </w:r>
      <w:r>
        <w:rPr/>
        <w:t>being</w:t>
      </w:r>
      <w:r>
        <w:rPr>
          <w:spacing w:val="40"/>
        </w:rPr>
        <w:t> </w:t>
      </w:r>
      <w:r>
        <w:rPr/>
        <w:t>sickened</w:t>
      </w:r>
      <w:r>
        <w:rPr>
          <w:spacing w:val="40"/>
        </w:rPr>
        <w:t> </w:t>
      </w:r>
      <w:r>
        <w:rPr/>
        <w:t>by</w:t>
      </w:r>
      <w:r>
        <w:rPr>
          <w:spacing w:val="40"/>
        </w:rPr>
        <w:t> </w:t>
      </w:r>
      <w:r>
        <w:rPr/>
        <w:t>these</w:t>
      </w:r>
      <w:r>
        <w:rPr>
          <w:spacing w:val="40"/>
        </w:rPr>
        <w:t> </w:t>
      </w:r>
      <w:r>
        <w:rPr/>
        <w:t>accounts</w:t>
      </w:r>
      <w:r>
        <w:rPr>
          <w:spacing w:val="40"/>
        </w:rPr>
        <w:t> </w:t>
      </w:r>
      <w:r>
        <w:rPr/>
        <w:t>I</w:t>
      </w:r>
      <w:r>
        <w:rPr>
          <w:spacing w:val="40"/>
        </w:rPr>
        <w:t> </w:t>
      </w:r>
      <w:r>
        <w:rPr/>
        <w:t>had</w:t>
      </w:r>
      <w:r>
        <w:rPr>
          <w:spacing w:val="40"/>
        </w:rPr>
        <w:t> </w:t>
      </w:r>
      <w:r>
        <w:rPr/>
        <w:t>them</w:t>
      </w:r>
      <w:r>
        <w:rPr>
          <w:spacing w:val="40"/>
        </w:rPr>
        <w:t> </w:t>
      </w:r>
      <w:r>
        <w:rPr/>
        <w:t>typewritten</w:t>
      </w:r>
      <w:r>
        <w:rPr>
          <w:spacing w:val="40"/>
        </w:rPr>
        <w:t> </w:t>
      </w:r>
      <w:r>
        <w:rPr/>
        <w:t>and</w:t>
      </w:r>
      <w:r>
        <w:rPr>
          <w:spacing w:val="40"/>
        </w:rPr>
        <w:t> </w:t>
      </w:r>
      <w:r>
        <w:rPr/>
        <w:t>handed</w:t>
      </w:r>
      <w:r>
        <w:rPr>
          <w:spacing w:val="40"/>
        </w:rPr>
        <w:t> </w:t>
      </w:r>
      <w:r>
        <w:rPr/>
        <w:t>over copies to the Press and to any politician with a modicum of objectivity but nothing ever came of it. On our return to Islamabad a number of us in the Opposition, including Wali Khan. Pir Pagaro and I sent separate similarly worded telegrams to Fazal Ellahi. the </w:t>
      </w:r>
      <w:r>
        <w:rPr>
          <w:spacing w:val="-2"/>
        </w:rPr>
        <w:t>President.</w:t>
      </w:r>
    </w:p>
    <w:p>
      <w:pPr>
        <w:pStyle w:val="BodyText"/>
        <w:spacing w:before="18"/>
      </w:pPr>
    </w:p>
    <w:p>
      <w:pPr>
        <w:pStyle w:val="BodyText"/>
        <w:spacing w:line="254" w:lineRule="auto"/>
        <w:ind w:left="2160" w:right="1433"/>
        <w:jc w:val="both"/>
      </w:pPr>
      <w:r>
        <w:rPr>
          <w:w w:val="105"/>
        </w:rPr>
        <w:t>[T]he Action Committee of the UDF hereby brings to</w:t>
      </w:r>
      <w:r>
        <w:rPr>
          <w:spacing w:val="-1"/>
          <w:w w:val="105"/>
        </w:rPr>
        <w:t> </w:t>
      </w:r>
      <w:r>
        <w:rPr>
          <w:w w:val="105"/>
        </w:rPr>
        <w:t>your notice that</w:t>
      </w:r>
      <w:r>
        <w:rPr>
          <w:spacing w:val="-1"/>
          <w:w w:val="105"/>
        </w:rPr>
        <w:t> </w:t>
      </w:r>
      <w:r>
        <w:rPr>
          <w:w w:val="105"/>
        </w:rPr>
        <w:t>the actions taken</w:t>
      </w:r>
      <w:r>
        <w:rPr>
          <w:w w:val="105"/>
        </w:rPr>
        <w:t> by</w:t>
      </w:r>
      <w:r>
        <w:rPr>
          <w:w w:val="105"/>
        </w:rPr>
        <w:t> the</w:t>
      </w:r>
      <w:r>
        <w:rPr>
          <w:w w:val="105"/>
        </w:rPr>
        <w:t> federal</w:t>
      </w:r>
      <w:r>
        <w:rPr>
          <w:w w:val="105"/>
        </w:rPr>
        <w:t> government</w:t>
      </w:r>
      <w:r>
        <w:rPr>
          <w:w w:val="105"/>
        </w:rPr>
        <w:t> in</w:t>
      </w:r>
      <w:r>
        <w:rPr>
          <w:w w:val="105"/>
        </w:rPr>
        <w:t> Baluchistan</w:t>
      </w:r>
      <w:r>
        <w:rPr>
          <w:w w:val="105"/>
        </w:rPr>
        <w:t> are</w:t>
      </w:r>
      <w:r>
        <w:rPr>
          <w:w w:val="105"/>
        </w:rPr>
        <w:t> unconstitutional</w:t>
      </w:r>
      <w:r>
        <w:rPr>
          <w:w w:val="105"/>
        </w:rPr>
        <w:t> and unlawful.</w:t>
      </w:r>
      <w:r>
        <w:rPr>
          <w:w w:val="105"/>
        </w:rPr>
        <w:t> In</w:t>
      </w:r>
      <w:r>
        <w:rPr>
          <w:w w:val="105"/>
        </w:rPr>
        <w:t> compliance</w:t>
      </w:r>
      <w:r>
        <w:rPr>
          <w:w w:val="105"/>
        </w:rPr>
        <w:t> with</w:t>
      </w:r>
      <w:r>
        <w:rPr>
          <w:w w:val="105"/>
        </w:rPr>
        <w:t> such</w:t>
      </w:r>
      <w:r>
        <w:rPr>
          <w:w w:val="105"/>
        </w:rPr>
        <w:t> orders</w:t>
      </w:r>
      <w:r>
        <w:rPr>
          <w:w w:val="105"/>
        </w:rPr>
        <w:t> the</w:t>
      </w:r>
      <w:r>
        <w:rPr>
          <w:w w:val="105"/>
        </w:rPr>
        <w:t> Pakistan</w:t>
      </w:r>
      <w:r>
        <w:rPr>
          <w:w w:val="105"/>
        </w:rPr>
        <w:t> Army</w:t>
      </w:r>
      <w:r>
        <w:rPr>
          <w:w w:val="105"/>
        </w:rPr>
        <w:t> and</w:t>
      </w:r>
      <w:r>
        <w:rPr>
          <w:w w:val="105"/>
        </w:rPr>
        <w:t> Air</w:t>
      </w:r>
      <w:r>
        <w:rPr>
          <w:w w:val="105"/>
        </w:rPr>
        <w:t> Force</w:t>
      </w:r>
      <w:r>
        <w:rPr>
          <w:w w:val="105"/>
        </w:rPr>
        <w:t> are indiscriminately</w:t>
      </w:r>
      <w:r>
        <w:rPr>
          <w:w w:val="105"/>
        </w:rPr>
        <w:t> shelling,</w:t>
      </w:r>
      <w:r>
        <w:rPr>
          <w:w w:val="105"/>
        </w:rPr>
        <w:t> strafing</w:t>
      </w:r>
      <w:r>
        <w:rPr>
          <w:w w:val="105"/>
        </w:rPr>
        <w:t> and</w:t>
      </w:r>
      <w:r>
        <w:rPr>
          <w:w w:val="105"/>
        </w:rPr>
        <w:t> killing</w:t>
      </w:r>
      <w:r>
        <w:rPr>
          <w:w w:val="105"/>
        </w:rPr>
        <w:t> innocent</w:t>
      </w:r>
      <w:r>
        <w:rPr>
          <w:w w:val="105"/>
        </w:rPr>
        <w:t> inhabitants,</w:t>
      </w:r>
      <w:r>
        <w:rPr>
          <w:w w:val="105"/>
        </w:rPr>
        <w:t> including women</w:t>
      </w:r>
      <w:r>
        <w:rPr>
          <w:w w:val="105"/>
        </w:rPr>
        <w:t> and</w:t>
      </w:r>
      <w:r>
        <w:rPr>
          <w:w w:val="105"/>
        </w:rPr>
        <w:t> children.</w:t>
      </w:r>
      <w:r>
        <w:rPr>
          <w:w w:val="105"/>
        </w:rPr>
        <w:t> Their</w:t>
      </w:r>
      <w:r>
        <w:rPr>
          <w:w w:val="105"/>
        </w:rPr>
        <w:t> properties</w:t>
      </w:r>
      <w:r>
        <w:rPr>
          <w:w w:val="105"/>
        </w:rPr>
        <w:t> are</w:t>
      </w:r>
      <w:r>
        <w:rPr>
          <w:w w:val="105"/>
        </w:rPr>
        <w:t> being</w:t>
      </w:r>
      <w:r>
        <w:rPr>
          <w:w w:val="105"/>
        </w:rPr>
        <w:t> destroyed</w:t>
      </w:r>
      <w:r>
        <w:rPr>
          <w:w w:val="105"/>
        </w:rPr>
        <w:t> and</w:t>
      </w:r>
      <w:r>
        <w:rPr>
          <w:w w:val="105"/>
        </w:rPr>
        <w:t> their</w:t>
      </w:r>
      <w:r>
        <w:rPr>
          <w:w w:val="105"/>
        </w:rPr>
        <w:t> livestock looted.</w:t>
      </w:r>
      <w:r>
        <w:rPr>
          <w:spacing w:val="-8"/>
          <w:w w:val="105"/>
        </w:rPr>
        <w:t> </w:t>
      </w:r>
      <w:r>
        <w:rPr>
          <w:w w:val="105"/>
        </w:rPr>
        <w:t>Concentration</w:t>
      </w:r>
      <w:r>
        <w:rPr>
          <w:spacing w:val="-6"/>
          <w:w w:val="105"/>
        </w:rPr>
        <w:t> </w:t>
      </w:r>
      <w:r>
        <w:rPr>
          <w:w w:val="105"/>
        </w:rPr>
        <w:t>camps</w:t>
      </w:r>
      <w:r>
        <w:rPr>
          <w:spacing w:val="-7"/>
          <w:w w:val="105"/>
        </w:rPr>
        <w:t> </w:t>
      </w:r>
      <w:r>
        <w:rPr>
          <w:w w:val="105"/>
        </w:rPr>
        <w:t>have</w:t>
      </w:r>
      <w:r>
        <w:rPr>
          <w:spacing w:val="-9"/>
          <w:w w:val="105"/>
        </w:rPr>
        <w:t> </w:t>
      </w:r>
      <w:r>
        <w:rPr>
          <w:w w:val="105"/>
        </w:rPr>
        <w:t>been</w:t>
      </w:r>
      <w:r>
        <w:rPr>
          <w:spacing w:val="-10"/>
          <w:w w:val="105"/>
        </w:rPr>
        <w:t> </w:t>
      </w:r>
      <w:r>
        <w:rPr>
          <w:w w:val="105"/>
        </w:rPr>
        <w:t>established</w:t>
      </w:r>
      <w:r>
        <w:rPr>
          <w:spacing w:val="-8"/>
          <w:w w:val="105"/>
        </w:rPr>
        <w:t> </w:t>
      </w:r>
      <w:r>
        <w:rPr>
          <w:w w:val="105"/>
        </w:rPr>
        <w:t>where</w:t>
      </w:r>
      <w:r>
        <w:rPr>
          <w:spacing w:val="-9"/>
          <w:w w:val="105"/>
        </w:rPr>
        <w:t> </w:t>
      </w:r>
      <w:r>
        <w:rPr>
          <w:w w:val="105"/>
        </w:rPr>
        <w:t>innocent</w:t>
      </w:r>
      <w:r>
        <w:rPr>
          <w:spacing w:val="-11"/>
          <w:w w:val="105"/>
        </w:rPr>
        <w:t> </w:t>
      </w:r>
      <w:r>
        <w:rPr>
          <w:w w:val="105"/>
        </w:rPr>
        <w:t>and</w:t>
      </w:r>
      <w:r>
        <w:rPr>
          <w:spacing w:val="-8"/>
          <w:w w:val="105"/>
        </w:rPr>
        <w:t> </w:t>
      </w:r>
      <w:r>
        <w:rPr>
          <w:w w:val="105"/>
        </w:rPr>
        <w:t>patriotic people</w:t>
      </w:r>
      <w:r>
        <w:rPr>
          <w:w w:val="105"/>
        </w:rPr>
        <w:t> of</w:t>
      </w:r>
      <w:r>
        <w:rPr>
          <w:w w:val="105"/>
        </w:rPr>
        <w:t> Baluchistan</w:t>
      </w:r>
      <w:r>
        <w:rPr>
          <w:w w:val="105"/>
        </w:rPr>
        <w:t> are</w:t>
      </w:r>
      <w:r>
        <w:rPr>
          <w:w w:val="105"/>
        </w:rPr>
        <w:t> being</w:t>
      </w:r>
      <w:r>
        <w:rPr>
          <w:w w:val="105"/>
        </w:rPr>
        <w:t> kept</w:t>
      </w:r>
      <w:r>
        <w:rPr>
          <w:w w:val="105"/>
        </w:rPr>
        <w:t> and</w:t>
      </w:r>
      <w:r>
        <w:rPr>
          <w:w w:val="105"/>
        </w:rPr>
        <w:t> maltreated.</w:t>
      </w:r>
      <w:r>
        <w:rPr>
          <w:w w:val="105"/>
        </w:rPr>
        <w:t> Their</w:t>
      </w:r>
      <w:r>
        <w:rPr>
          <w:w w:val="105"/>
        </w:rPr>
        <w:t> women</w:t>
      </w:r>
      <w:r>
        <w:rPr>
          <w:w w:val="105"/>
        </w:rPr>
        <w:t> are dishonored and innocent children tortured.</w:t>
      </w:r>
    </w:p>
    <w:p>
      <w:pPr>
        <w:pStyle w:val="BodyText"/>
        <w:spacing w:before="16"/>
      </w:pPr>
    </w:p>
    <w:p>
      <w:pPr>
        <w:pStyle w:val="BodyText"/>
        <w:spacing w:line="254" w:lineRule="auto"/>
        <w:ind w:left="2160" w:right="1438"/>
        <w:jc w:val="both"/>
      </w:pPr>
      <w:r>
        <w:rPr>
          <w:w w:val="105"/>
        </w:rPr>
        <w:t>Implementation of such orders of the federal government by the Pakistan Army and</w:t>
      </w:r>
      <w:r>
        <w:rPr>
          <w:w w:val="105"/>
        </w:rPr>
        <w:t> Air</w:t>
      </w:r>
      <w:r>
        <w:rPr>
          <w:w w:val="105"/>
        </w:rPr>
        <w:t> Force</w:t>
      </w:r>
      <w:r>
        <w:rPr>
          <w:w w:val="105"/>
        </w:rPr>
        <w:t> is</w:t>
      </w:r>
      <w:r>
        <w:rPr>
          <w:w w:val="105"/>
        </w:rPr>
        <w:t> damaging</w:t>
      </w:r>
      <w:r>
        <w:rPr>
          <w:w w:val="105"/>
        </w:rPr>
        <w:t> the</w:t>
      </w:r>
      <w:r>
        <w:rPr>
          <w:w w:val="105"/>
        </w:rPr>
        <w:t> unity</w:t>
      </w:r>
      <w:r>
        <w:rPr>
          <w:w w:val="105"/>
        </w:rPr>
        <w:t> of</w:t>
      </w:r>
      <w:r>
        <w:rPr>
          <w:w w:val="105"/>
        </w:rPr>
        <w:t> the</w:t>
      </w:r>
      <w:r>
        <w:rPr>
          <w:w w:val="105"/>
        </w:rPr>
        <w:t> country</w:t>
      </w:r>
      <w:r>
        <w:rPr>
          <w:w w:val="105"/>
        </w:rPr>
        <w:t> and</w:t>
      </w:r>
      <w:r>
        <w:rPr>
          <w:w w:val="105"/>
        </w:rPr>
        <w:t> may</w:t>
      </w:r>
      <w:r>
        <w:rPr>
          <w:w w:val="105"/>
        </w:rPr>
        <w:t> lead</w:t>
      </w:r>
      <w:r>
        <w:rPr>
          <w:w w:val="105"/>
        </w:rPr>
        <w:t> to</w:t>
      </w:r>
      <w:r>
        <w:rPr>
          <w:w w:val="105"/>
        </w:rPr>
        <w:t> its</w:t>
      </w:r>
      <w:r>
        <w:rPr>
          <w:w w:val="105"/>
        </w:rPr>
        <w:t> further </w:t>
      </w:r>
      <w:r>
        <w:rPr>
          <w:spacing w:val="-2"/>
          <w:w w:val="105"/>
        </w:rPr>
        <w:t>disintegration.</w:t>
      </w:r>
    </w:p>
    <w:p>
      <w:pPr>
        <w:pStyle w:val="BodyText"/>
        <w:spacing w:before="19"/>
      </w:pPr>
    </w:p>
    <w:p>
      <w:pPr>
        <w:pStyle w:val="BodyText"/>
        <w:spacing w:line="254" w:lineRule="auto"/>
        <w:ind w:left="2160" w:right="1440"/>
        <w:jc w:val="both"/>
      </w:pPr>
      <w:r>
        <w:rPr/>
        <w:t>Thus</w:t>
      </w:r>
      <w:r>
        <w:rPr>
          <w:spacing w:val="39"/>
        </w:rPr>
        <w:t> </w:t>
      </w:r>
      <w:r>
        <w:rPr/>
        <w:t>a</w:t>
      </w:r>
      <w:r>
        <w:rPr>
          <w:spacing w:val="40"/>
        </w:rPr>
        <w:t> </w:t>
      </w:r>
      <w:r>
        <w:rPr/>
        <w:t>reign</w:t>
      </w:r>
      <w:r>
        <w:rPr>
          <w:spacing w:val="40"/>
        </w:rPr>
        <w:t> </w:t>
      </w:r>
      <w:r>
        <w:rPr/>
        <w:t>of</w:t>
      </w:r>
      <w:r>
        <w:rPr>
          <w:spacing w:val="40"/>
        </w:rPr>
        <w:t> </w:t>
      </w:r>
      <w:r>
        <w:rPr/>
        <w:t>terror</w:t>
      </w:r>
      <w:r>
        <w:rPr>
          <w:spacing w:val="40"/>
        </w:rPr>
        <w:t> </w:t>
      </w:r>
      <w:r>
        <w:rPr/>
        <w:t>is</w:t>
      </w:r>
      <w:r>
        <w:rPr>
          <w:spacing w:val="39"/>
        </w:rPr>
        <w:t> </w:t>
      </w:r>
      <w:r>
        <w:rPr/>
        <w:t>prevailing</w:t>
      </w:r>
      <w:r>
        <w:rPr>
          <w:spacing w:val="40"/>
        </w:rPr>
        <w:t> </w:t>
      </w:r>
      <w:r>
        <w:rPr/>
        <w:t>in</w:t>
      </w:r>
      <w:r>
        <w:rPr>
          <w:spacing w:val="40"/>
        </w:rPr>
        <w:t> </w:t>
      </w:r>
      <w:r>
        <w:rPr/>
        <w:t>the</w:t>
      </w:r>
      <w:r>
        <w:rPr>
          <w:spacing w:val="40"/>
        </w:rPr>
        <w:t> </w:t>
      </w:r>
      <w:r>
        <w:rPr/>
        <w:t>whole</w:t>
      </w:r>
      <w:r>
        <w:rPr>
          <w:spacing w:val="40"/>
        </w:rPr>
        <w:t> </w:t>
      </w:r>
      <w:r>
        <w:rPr/>
        <w:t>province</w:t>
      </w:r>
      <w:r>
        <w:rPr>
          <w:spacing w:val="40"/>
        </w:rPr>
        <w:t> </w:t>
      </w:r>
      <w:r>
        <w:rPr/>
        <w:t>for</w:t>
      </w:r>
      <w:r>
        <w:rPr>
          <w:spacing w:val="40"/>
        </w:rPr>
        <w:t> </w:t>
      </w:r>
      <w:r>
        <w:rPr/>
        <w:t>the</w:t>
      </w:r>
      <w:r>
        <w:rPr>
          <w:spacing w:val="40"/>
        </w:rPr>
        <w:t> </w:t>
      </w:r>
      <w:r>
        <w:rPr/>
        <w:t>simple</w:t>
      </w:r>
      <w:r>
        <w:rPr>
          <w:spacing w:val="40"/>
        </w:rPr>
        <w:t> </w:t>
      </w:r>
      <w:r>
        <w:rPr/>
        <w:t>reason that</w:t>
      </w:r>
      <w:r>
        <w:rPr>
          <w:spacing w:val="40"/>
        </w:rPr>
        <w:t> </w:t>
      </w:r>
      <w:r>
        <w:rPr/>
        <w:t>the</w:t>
      </w:r>
      <w:r>
        <w:rPr>
          <w:spacing w:val="40"/>
        </w:rPr>
        <w:t> </w:t>
      </w:r>
      <w:r>
        <w:rPr/>
        <w:t>people</w:t>
      </w:r>
      <w:r>
        <w:rPr>
          <w:spacing w:val="40"/>
        </w:rPr>
        <w:t> </w:t>
      </w:r>
      <w:r>
        <w:rPr/>
        <w:t>of</w:t>
      </w:r>
      <w:r>
        <w:rPr>
          <w:spacing w:val="40"/>
        </w:rPr>
        <w:t> </w:t>
      </w:r>
      <w:r>
        <w:rPr/>
        <w:t>Baluchistan</w:t>
      </w:r>
      <w:r>
        <w:rPr>
          <w:spacing w:val="40"/>
        </w:rPr>
        <w:t> </w:t>
      </w:r>
      <w:r>
        <w:rPr/>
        <w:t>did</w:t>
      </w:r>
      <w:r>
        <w:rPr>
          <w:spacing w:val="40"/>
        </w:rPr>
        <w:t> </w:t>
      </w:r>
      <w:r>
        <w:rPr/>
        <w:t>not</w:t>
      </w:r>
      <w:r>
        <w:rPr>
          <w:spacing w:val="40"/>
        </w:rPr>
        <w:t> </w:t>
      </w:r>
      <w:r>
        <w:rPr/>
        <w:t>vote</w:t>
      </w:r>
      <w:r>
        <w:rPr>
          <w:spacing w:val="40"/>
        </w:rPr>
        <w:t> </w:t>
      </w:r>
      <w:r>
        <w:rPr/>
        <w:t>for</w:t>
      </w:r>
      <w:r>
        <w:rPr>
          <w:spacing w:val="40"/>
        </w:rPr>
        <w:t> </w:t>
      </w:r>
      <w:r>
        <w:rPr/>
        <w:t>the</w:t>
      </w:r>
      <w:r>
        <w:rPr>
          <w:spacing w:val="40"/>
        </w:rPr>
        <w:t> </w:t>
      </w:r>
      <w:r>
        <w:rPr/>
        <w:t>People's</w:t>
      </w:r>
      <w:r>
        <w:rPr>
          <w:spacing w:val="40"/>
        </w:rPr>
        <w:t> </w:t>
      </w:r>
      <w:r>
        <w:rPr/>
        <w:t>Party</w:t>
      </w:r>
      <w:r>
        <w:rPr>
          <w:spacing w:val="40"/>
        </w:rPr>
        <w:t> </w:t>
      </w:r>
      <w:r>
        <w:rPr/>
        <w:t>in</w:t>
      </w:r>
      <w:r>
        <w:rPr>
          <w:spacing w:val="40"/>
        </w:rPr>
        <w:t> </w:t>
      </w:r>
      <w:r>
        <w:rPr/>
        <w:t>the</w:t>
      </w:r>
      <w:r>
        <w:rPr>
          <w:spacing w:val="40"/>
        </w:rPr>
        <w:t> </w:t>
      </w:r>
      <w:r>
        <w:rPr/>
        <w:t>last general elections.</w:t>
      </w:r>
    </w:p>
    <w:p>
      <w:pPr>
        <w:pStyle w:val="BodyText"/>
        <w:spacing w:before="14"/>
      </w:pPr>
    </w:p>
    <w:p>
      <w:pPr>
        <w:pStyle w:val="BodyText"/>
        <w:spacing w:line="254" w:lineRule="auto"/>
        <w:ind w:left="1440" w:right="1433"/>
        <w:jc w:val="both"/>
      </w:pPr>
      <w:r>
        <w:rPr>
          <w:w w:val="105"/>
        </w:rPr>
        <w:t>We</w:t>
      </w:r>
      <w:r>
        <w:rPr>
          <w:w w:val="105"/>
        </w:rPr>
        <w:t> reminded</w:t>
      </w:r>
      <w:r>
        <w:rPr>
          <w:w w:val="105"/>
        </w:rPr>
        <w:t> Ellahi</w:t>
      </w:r>
      <w:r>
        <w:rPr>
          <w:w w:val="105"/>
        </w:rPr>
        <w:t> of</w:t>
      </w:r>
      <w:r>
        <w:rPr>
          <w:w w:val="105"/>
        </w:rPr>
        <w:t> his</w:t>
      </w:r>
      <w:r>
        <w:rPr>
          <w:w w:val="105"/>
        </w:rPr>
        <w:t> oath</w:t>
      </w:r>
      <w:r>
        <w:rPr>
          <w:w w:val="105"/>
        </w:rPr>
        <w:t> of</w:t>
      </w:r>
      <w:r>
        <w:rPr>
          <w:w w:val="105"/>
        </w:rPr>
        <w:t> office</w:t>
      </w:r>
      <w:r>
        <w:rPr>
          <w:w w:val="105"/>
        </w:rPr>
        <w:t> and</w:t>
      </w:r>
      <w:r>
        <w:rPr>
          <w:w w:val="105"/>
        </w:rPr>
        <w:t> requested</w:t>
      </w:r>
      <w:r>
        <w:rPr>
          <w:w w:val="105"/>
        </w:rPr>
        <w:t> him</w:t>
      </w:r>
      <w:r>
        <w:rPr>
          <w:w w:val="105"/>
        </w:rPr>
        <w:t> to</w:t>
      </w:r>
      <w:r>
        <w:rPr>
          <w:w w:val="105"/>
        </w:rPr>
        <w:t> intervene.</w:t>
      </w:r>
      <w:r>
        <w:rPr>
          <w:w w:val="105"/>
        </w:rPr>
        <w:t> For</w:t>
      </w:r>
      <w:r>
        <w:rPr>
          <w:w w:val="105"/>
        </w:rPr>
        <w:t> all</w:t>
      </w:r>
      <w:r>
        <w:rPr>
          <w:w w:val="105"/>
        </w:rPr>
        <w:t> the good that came of it we might as well have</w:t>
      </w:r>
      <w:r>
        <w:rPr>
          <w:spacing w:val="-1"/>
          <w:w w:val="105"/>
        </w:rPr>
        <w:t> </w:t>
      </w:r>
      <w:r>
        <w:rPr>
          <w:w w:val="105"/>
        </w:rPr>
        <w:t>been whistling in the dark. In the meantime the</w:t>
      </w:r>
      <w:r>
        <w:rPr>
          <w:w w:val="105"/>
        </w:rPr>
        <w:t> Army</w:t>
      </w:r>
      <w:r>
        <w:rPr>
          <w:w w:val="105"/>
        </w:rPr>
        <w:t> blockade</w:t>
      </w:r>
      <w:r>
        <w:rPr>
          <w:w w:val="105"/>
        </w:rPr>
        <w:t> of</w:t>
      </w:r>
      <w:r>
        <w:rPr>
          <w:w w:val="105"/>
        </w:rPr>
        <w:t> the</w:t>
      </w:r>
      <w:r>
        <w:rPr>
          <w:w w:val="105"/>
        </w:rPr>
        <w:t> Marri</w:t>
      </w:r>
      <w:r>
        <w:rPr>
          <w:w w:val="105"/>
        </w:rPr>
        <w:t> area</w:t>
      </w:r>
      <w:r>
        <w:rPr>
          <w:w w:val="105"/>
        </w:rPr>
        <w:t> continued.</w:t>
      </w:r>
      <w:r>
        <w:rPr>
          <w:w w:val="105"/>
        </w:rPr>
        <w:t> No</w:t>
      </w:r>
      <w:r>
        <w:rPr>
          <w:w w:val="105"/>
        </w:rPr>
        <w:t> one</w:t>
      </w:r>
      <w:r>
        <w:rPr>
          <w:w w:val="105"/>
        </w:rPr>
        <w:t> could</w:t>
      </w:r>
      <w:r>
        <w:rPr>
          <w:w w:val="105"/>
        </w:rPr>
        <w:t> cross</w:t>
      </w:r>
      <w:r>
        <w:rPr>
          <w:w w:val="105"/>
        </w:rPr>
        <w:t> the</w:t>
      </w:r>
      <w:r>
        <w:rPr>
          <w:w w:val="105"/>
        </w:rPr>
        <w:t> Army</w:t>
      </w:r>
      <w:r>
        <w:rPr>
          <w:w w:val="105"/>
        </w:rPr>
        <w:t> lines without express permission. I still have in my possession a slip of paper issued by one Captain Zahid Mahmood, Adjutant of Kahan Camp to Khair Buksh Marri's brother, Ali Ahmed</w:t>
      </w:r>
      <w:r>
        <w:rPr>
          <w:w w:val="105"/>
        </w:rPr>
        <w:t> Khan,</w:t>
      </w:r>
      <w:r>
        <w:rPr>
          <w:w w:val="105"/>
        </w:rPr>
        <w:t> and</w:t>
      </w:r>
      <w:r>
        <w:rPr>
          <w:w w:val="105"/>
        </w:rPr>
        <w:t> dated</w:t>
      </w:r>
      <w:r>
        <w:rPr>
          <w:w w:val="105"/>
        </w:rPr>
        <w:t> 28</w:t>
      </w:r>
      <w:r>
        <w:rPr>
          <w:w w:val="105"/>
        </w:rPr>
        <w:t> August</w:t>
      </w:r>
      <w:r>
        <w:rPr>
          <w:w w:val="105"/>
        </w:rPr>
        <w:t> 1974.</w:t>
      </w:r>
      <w:r>
        <w:rPr>
          <w:w w:val="105"/>
        </w:rPr>
        <w:t> It</w:t>
      </w:r>
      <w:r>
        <w:rPr>
          <w:w w:val="105"/>
        </w:rPr>
        <w:t> states</w:t>
      </w:r>
      <w:r>
        <w:rPr>
          <w:w w:val="105"/>
        </w:rPr>
        <w:t> rather</w:t>
      </w:r>
      <w:r>
        <w:rPr>
          <w:w w:val="105"/>
        </w:rPr>
        <w:t> turgidly,</w:t>
      </w:r>
      <w:r>
        <w:rPr>
          <w:w w:val="105"/>
        </w:rPr>
        <w:t> '[Ali</w:t>
      </w:r>
      <w:r>
        <w:rPr>
          <w:w w:val="105"/>
        </w:rPr>
        <w:t> Marri]</w:t>
      </w:r>
      <w:r>
        <w:rPr>
          <w:w w:val="105"/>
        </w:rPr>
        <w:t> is permitted to go to Kohlu with four servants and come back'.</w:t>
      </w:r>
    </w:p>
    <w:p>
      <w:pPr>
        <w:pStyle w:val="BodyText"/>
        <w:spacing w:before="17"/>
      </w:pPr>
    </w:p>
    <w:p>
      <w:pPr>
        <w:pStyle w:val="BodyText"/>
        <w:spacing w:line="256" w:lineRule="auto"/>
        <w:ind w:left="1440" w:right="1436"/>
        <w:jc w:val="both"/>
      </w:pPr>
      <w:r>
        <w:rPr/>
        <w:t>In the meantime efforts began anew to win me over. On one occasion, on 17 July, Aziz Ahmed, the Foreign Minister, made a special effort to talk to me during a break in the Assembly</w:t>
      </w:r>
      <w:r>
        <w:rPr>
          <w:spacing w:val="53"/>
        </w:rPr>
        <w:t> </w:t>
      </w:r>
      <w:r>
        <w:rPr/>
        <w:t>session.</w:t>
      </w:r>
      <w:r>
        <w:rPr>
          <w:spacing w:val="54"/>
        </w:rPr>
        <w:t> </w:t>
      </w:r>
      <w:r>
        <w:rPr/>
        <w:t>He</w:t>
      </w:r>
      <w:r>
        <w:rPr>
          <w:spacing w:val="52"/>
        </w:rPr>
        <w:t> </w:t>
      </w:r>
      <w:r>
        <w:rPr/>
        <w:t>walked</w:t>
      </w:r>
      <w:r>
        <w:rPr>
          <w:spacing w:val="54"/>
        </w:rPr>
        <w:t> </w:t>
      </w:r>
      <w:r>
        <w:rPr/>
        <w:t>across</w:t>
      </w:r>
      <w:r>
        <w:rPr>
          <w:spacing w:val="51"/>
        </w:rPr>
        <w:t> </w:t>
      </w:r>
      <w:r>
        <w:rPr/>
        <w:t>to</w:t>
      </w:r>
      <w:r>
        <w:rPr>
          <w:spacing w:val="51"/>
        </w:rPr>
        <w:t> </w:t>
      </w:r>
      <w:r>
        <w:rPr/>
        <w:t>where</w:t>
      </w:r>
      <w:r>
        <w:rPr>
          <w:spacing w:val="52"/>
        </w:rPr>
        <w:t> </w:t>
      </w:r>
      <w:r>
        <w:rPr/>
        <w:t>I</w:t>
      </w:r>
      <w:r>
        <w:rPr>
          <w:spacing w:val="53"/>
        </w:rPr>
        <w:t> </w:t>
      </w:r>
      <w:r>
        <w:rPr/>
        <w:t>was</w:t>
      </w:r>
      <w:r>
        <w:rPr>
          <w:spacing w:val="50"/>
        </w:rPr>
        <w:t> </w:t>
      </w:r>
      <w:r>
        <w:rPr/>
        <w:t>sitting</w:t>
      </w:r>
      <w:r>
        <w:rPr>
          <w:spacing w:val="48"/>
        </w:rPr>
        <w:t> </w:t>
      </w:r>
      <w:r>
        <w:rPr/>
        <w:t>and</w:t>
      </w:r>
      <w:r>
        <w:rPr>
          <w:spacing w:val="54"/>
        </w:rPr>
        <w:t> </w:t>
      </w:r>
      <w:r>
        <w:rPr/>
        <w:t>expressed</w:t>
      </w:r>
      <w:r>
        <w:rPr>
          <w:spacing w:val="54"/>
        </w:rPr>
        <w:t> </w:t>
      </w:r>
      <w:r>
        <w:rPr/>
        <w:t>his</w:t>
      </w:r>
      <w:r>
        <w:rPr>
          <w:spacing w:val="51"/>
        </w:rPr>
        <w:t> </w:t>
      </w:r>
      <w:r>
        <w:rPr>
          <w:spacing w:val="-2"/>
        </w:rPr>
        <w:t>regrets</w:t>
      </w:r>
    </w:p>
    <w:p>
      <w:pPr>
        <w:pStyle w:val="BodyText"/>
        <w:spacing w:after="0" w:line="256" w:lineRule="auto"/>
        <w:jc w:val="both"/>
        <w:sectPr>
          <w:pgSz w:w="12240" w:h="15840"/>
          <w:pgMar w:header="0" w:footer="985" w:top="1380" w:bottom="1180" w:left="0" w:right="0"/>
        </w:sectPr>
      </w:pPr>
    </w:p>
    <w:p>
      <w:pPr>
        <w:pStyle w:val="BodyText"/>
        <w:spacing w:line="254" w:lineRule="auto" w:before="67"/>
        <w:ind w:left="1440" w:right="1434"/>
        <w:jc w:val="both"/>
      </w:pPr>
      <w:r>
        <w:rPr/>
        <w:t>that</w:t>
      </w:r>
      <w:r>
        <w:rPr>
          <w:spacing w:val="40"/>
        </w:rPr>
        <w:t> </w:t>
      </w:r>
      <w:r>
        <w:rPr/>
        <w:t>he</w:t>
      </w:r>
      <w:r>
        <w:rPr>
          <w:spacing w:val="40"/>
        </w:rPr>
        <w:t> </w:t>
      </w:r>
      <w:r>
        <w:rPr/>
        <w:t>found</w:t>
      </w:r>
      <w:r>
        <w:rPr>
          <w:spacing w:val="40"/>
        </w:rPr>
        <w:t> </w:t>
      </w:r>
      <w:r>
        <w:rPr/>
        <w:t>me</w:t>
      </w:r>
      <w:r>
        <w:rPr>
          <w:spacing w:val="40"/>
        </w:rPr>
        <w:t> </w:t>
      </w:r>
      <w:r>
        <w:rPr/>
        <w:t>sitting</w:t>
      </w:r>
      <w:r>
        <w:rPr>
          <w:spacing w:val="40"/>
        </w:rPr>
        <w:t> </w:t>
      </w:r>
      <w:r>
        <w:rPr/>
        <w:t>with</w:t>
      </w:r>
      <w:r>
        <w:rPr>
          <w:spacing w:val="40"/>
        </w:rPr>
        <w:t> </w:t>
      </w:r>
      <w:r>
        <w:rPr/>
        <w:t>the</w:t>
      </w:r>
      <w:r>
        <w:rPr>
          <w:spacing w:val="40"/>
        </w:rPr>
        <w:t> </w:t>
      </w:r>
      <w:r>
        <w:rPr/>
        <w:t>Opposition.</w:t>
      </w:r>
      <w:r>
        <w:rPr>
          <w:spacing w:val="40"/>
        </w:rPr>
        <w:t> </w:t>
      </w:r>
      <w:r>
        <w:rPr/>
        <w:t>He</w:t>
      </w:r>
      <w:r>
        <w:rPr>
          <w:spacing w:val="40"/>
        </w:rPr>
        <w:t> </w:t>
      </w:r>
      <w:r>
        <w:rPr/>
        <w:t>proceeded</w:t>
      </w:r>
      <w:r>
        <w:rPr>
          <w:spacing w:val="40"/>
        </w:rPr>
        <w:t> </w:t>
      </w:r>
      <w:r>
        <w:rPr/>
        <w:t>to</w:t>
      </w:r>
      <w:r>
        <w:rPr>
          <w:spacing w:val="40"/>
        </w:rPr>
        <w:t> </w:t>
      </w:r>
      <w:r>
        <w:rPr/>
        <w:t>inform</w:t>
      </w:r>
      <w:r>
        <w:rPr>
          <w:spacing w:val="40"/>
        </w:rPr>
        <w:t> </w:t>
      </w:r>
      <w:r>
        <w:rPr/>
        <w:t>me</w:t>
      </w:r>
      <w:r>
        <w:rPr>
          <w:spacing w:val="40"/>
        </w:rPr>
        <w:t> </w:t>
      </w:r>
      <w:r>
        <w:rPr/>
        <w:t>that</w:t>
      </w:r>
      <w:r>
        <w:rPr>
          <w:spacing w:val="40"/>
        </w:rPr>
        <w:t> </w:t>
      </w:r>
      <w:r>
        <w:rPr/>
        <w:t>the Prime</w:t>
      </w:r>
      <w:r>
        <w:rPr>
          <w:spacing w:val="40"/>
        </w:rPr>
        <w:t> </w:t>
      </w:r>
      <w:r>
        <w:rPr/>
        <w:t>Minister</w:t>
      </w:r>
      <w:r>
        <w:rPr>
          <w:spacing w:val="40"/>
        </w:rPr>
        <w:t> </w:t>
      </w:r>
      <w:r>
        <w:rPr/>
        <w:t>had</w:t>
      </w:r>
      <w:r>
        <w:rPr>
          <w:spacing w:val="40"/>
        </w:rPr>
        <w:t> </w:t>
      </w:r>
      <w:r>
        <w:rPr/>
        <w:t>an</w:t>
      </w:r>
      <w:r>
        <w:rPr>
          <w:spacing w:val="40"/>
        </w:rPr>
        <w:t> </w:t>
      </w:r>
      <w:r>
        <w:rPr/>
        <w:t>extremely</w:t>
      </w:r>
      <w:r>
        <w:rPr>
          <w:spacing w:val="40"/>
        </w:rPr>
        <w:t> </w:t>
      </w:r>
      <w:r>
        <w:rPr/>
        <w:t>high</w:t>
      </w:r>
      <w:r>
        <w:rPr>
          <w:spacing w:val="40"/>
        </w:rPr>
        <w:t> </w:t>
      </w:r>
      <w:r>
        <w:rPr/>
        <w:t>opinion</w:t>
      </w:r>
      <w:r>
        <w:rPr>
          <w:spacing w:val="40"/>
        </w:rPr>
        <w:t> </w:t>
      </w:r>
      <w:r>
        <w:rPr/>
        <w:t>of</w:t>
      </w:r>
      <w:r>
        <w:rPr>
          <w:spacing w:val="40"/>
        </w:rPr>
        <w:t> </w:t>
      </w:r>
      <w:r>
        <w:rPr/>
        <w:t>me</w:t>
      </w:r>
      <w:r>
        <w:rPr>
          <w:spacing w:val="40"/>
        </w:rPr>
        <w:t> </w:t>
      </w:r>
      <w:r>
        <w:rPr/>
        <w:t>and</w:t>
      </w:r>
      <w:r>
        <w:rPr>
          <w:spacing w:val="40"/>
        </w:rPr>
        <w:t> </w:t>
      </w:r>
      <w:r>
        <w:rPr/>
        <w:t>suggested</w:t>
      </w:r>
      <w:r>
        <w:rPr>
          <w:spacing w:val="40"/>
        </w:rPr>
        <w:t> </w:t>
      </w:r>
      <w:r>
        <w:rPr/>
        <w:t>that</w:t>
      </w:r>
      <w:r>
        <w:rPr>
          <w:spacing w:val="40"/>
        </w:rPr>
        <w:t> </w:t>
      </w:r>
      <w:r>
        <w:rPr/>
        <w:t>I</w:t>
      </w:r>
      <w:r>
        <w:rPr>
          <w:spacing w:val="40"/>
        </w:rPr>
        <w:t> </w:t>
      </w:r>
      <w:r>
        <w:rPr/>
        <w:t>should</w:t>
      </w:r>
      <w:r>
        <w:rPr>
          <w:spacing w:val="40"/>
        </w:rPr>
        <w:t> </w:t>
      </w:r>
      <w:r>
        <w:rPr/>
        <w:t>play my role of an independent MNA 'more constructively'. I replied that as far as I was concerned I was doing only what my conscience told me to do. While we were talking</w:t>
      </w:r>
      <w:r>
        <w:rPr>
          <w:spacing w:val="40"/>
        </w:rPr>
        <w:t> </w:t>
      </w:r>
      <w:r>
        <w:rPr/>
        <w:t>Abdul</w:t>
      </w:r>
      <w:r>
        <w:rPr>
          <w:spacing w:val="40"/>
        </w:rPr>
        <w:t> </w:t>
      </w:r>
      <w:r>
        <w:rPr/>
        <w:t>Qayum</w:t>
      </w:r>
      <w:r>
        <w:rPr>
          <w:spacing w:val="40"/>
        </w:rPr>
        <w:t> </w:t>
      </w:r>
      <w:r>
        <w:rPr/>
        <w:t>Khan,</w:t>
      </w:r>
      <w:r>
        <w:rPr>
          <w:spacing w:val="40"/>
        </w:rPr>
        <w:t> </w:t>
      </w:r>
      <w:r>
        <w:rPr/>
        <w:t>the</w:t>
      </w:r>
      <w:r>
        <w:rPr>
          <w:spacing w:val="40"/>
        </w:rPr>
        <w:t> </w:t>
      </w:r>
      <w:r>
        <w:rPr/>
        <w:t>Interior</w:t>
      </w:r>
      <w:r>
        <w:rPr>
          <w:spacing w:val="40"/>
        </w:rPr>
        <w:t> </w:t>
      </w:r>
      <w:r>
        <w:rPr/>
        <w:t>Minister</w:t>
      </w:r>
      <w:r>
        <w:rPr>
          <w:spacing w:val="40"/>
        </w:rPr>
        <w:t> </w:t>
      </w:r>
      <w:r>
        <w:rPr/>
        <w:t>joined</w:t>
      </w:r>
      <w:r>
        <w:rPr>
          <w:spacing w:val="40"/>
        </w:rPr>
        <w:t> </w:t>
      </w:r>
      <w:r>
        <w:rPr/>
        <w:t>us.</w:t>
      </w:r>
      <w:r>
        <w:rPr>
          <w:spacing w:val="40"/>
        </w:rPr>
        <w:t> </w:t>
      </w:r>
      <w:r>
        <w:rPr/>
        <w:t>Qayum</w:t>
      </w:r>
      <w:r>
        <w:rPr>
          <w:spacing w:val="40"/>
        </w:rPr>
        <w:t> </w:t>
      </w:r>
      <w:r>
        <w:rPr/>
        <w:t>Khan</w:t>
      </w:r>
      <w:r>
        <w:rPr>
          <w:spacing w:val="40"/>
        </w:rPr>
        <w:t> </w:t>
      </w:r>
      <w:r>
        <w:rPr/>
        <w:t>proceeded</w:t>
      </w:r>
      <w:r>
        <w:rPr>
          <w:spacing w:val="40"/>
        </w:rPr>
        <w:t> </w:t>
      </w:r>
      <w:r>
        <w:rPr/>
        <w:t>to</w:t>
      </w:r>
      <w:r>
        <w:rPr>
          <w:spacing w:val="40"/>
        </w:rPr>
        <w:t> </w:t>
      </w:r>
      <w:r>
        <w:rPr/>
        <w:t>tell</w:t>
      </w:r>
      <w:r>
        <w:rPr>
          <w:spacing w:val="40"/>
        </w:rPr>
        <w:t> </w:t>
      </w:r>
      <w:r>
        <w:rPr/>
        <w:t>me that</w:t>
      </w:r>
      <w:r>
        <w:rPr>
          <w:spacing w:val="36"/>
        </w:rPr>
        <w:t> </w:t>
      </w:r>
      <w:r>
        <w:rPr/>
        <w:t>the</w:t>
      </w:r>
      <w:r>
        <w:rPr>
          <w:spacing w:val="38"/>
        </w:rPr>
        <w:t> </w:t>
      </w:r>
      <w:r>
        <w:rPr/>
        <w:t>situation</w:t>
      </w:r>
      <w:r>
        <w:rPr>
          <w:spacing w:val="37"/>
        </w:rPr>
        <w:t> </w:t>
      </w:r>
      <w:r>
        <w:rPr/>
        <w:t>in</w:t>
      </w:r>
      <w:r>
        <w:rPr>
          <w:spacing w:val="37"/>
        </w:rPr>
        <w:t> </w:t>
      </w:r>
      <w:r>
        <w:rPr/>
        <w:t>Balochistan</w:t>
      </w:r>
      <w:r>
        <w:rPr>
          <w:spacing w:val="37"/>
        </w:rPr>
        <w:t> </w:t>
      </w:r>
      <w:r>
        <w:rPr/>
        <w:t>was</w:t>
      </w:r>
      <w:r>
        <w:rPr>
          <w:spacing w:val="37"/>
        </w:rPr>
        <w:t> </w:t>
      </w:r>
      <w:r>
        <w:rPr/>
        <w:t>'extremely</w:t>
      </w:r>
      <w:r>
        <w:rPr>
          <w:spacing w:val="38"/>
        </w:rPr>
        <w:t> </w:t>
      </w:r>
      <w:r>
        <w:rPr/>
        <w:t>cruel',</w:t>
      </w:r>
      <w:r>
        <w:rPr>
          <w:spacing w:val="40"/>
        </w:rPr>
        <w:t> </w:t>
      </w:r>
      <w:r>
        <w:rPr/>
        <w:t>and</w:t>
      </w:r>
      <w:r>
        <w:rPr>
          <w:spacing w:val="40"/>
        </w:rPr>
        <w:t> </w:t>
      </w:r>
      <w:r>
        <w:rPr/>
        <w:t>that</w:t>
      </w:r>
      <w:r>
        <w:rPr>
          <w:spacing w:val="36"/>
        </w:rPr>
        <w:t> </w:t>
      </w:r>
      <w:r>
        <w:rPr/>
        <w:t>I</w:t>
      </w:r>
      <w:r>
        <w:rPr>
          <w:spacing w:val="38"/>
        </w:rPr>
        <w:t> </w:t>
      </w:r>
      <w:r>
        <w:rPr/>
        <w:t>should</w:t>
      </w:r>
      <w:r>
        <w:rPr>
          <w:spacing w:val="40"/>
        </w:rPr>
        <w:t> </w:t>
      </w:r>
      <w:r>
        <w:rPr/>
        <w:t>do</w:t>
      </w:r>
      <w:r>
        <w:rPr>
          <w:spacing w:val="36"/>
        </w:rPr>
        <w:t> </w:t>
      </w:r>
      <w:r>
        <w:rPr/>
        <w:t>my</w:t>
      </w:r>
      <w:r>
        <w:rPr>
          <w:spacing w:val="38"/>
        </w:rPr>
        <w:t> </w:t>
      </w:r>
      <w:r>
        <w:rPr/>
        <w:t>utmost to</w:t>
      </w:r>
      <w:r>
        <w:rPr>
          <w:spacing w:val="28"/>
        </w:rPr>
        <w:t> </w:t>
      </w:r>
      <w:r>
        <w:rPr/>
        <w:t>help</w:t>
      </w:r>
      <w:r>
        <w:rPr>
          <w:spacing w:val="29"/>
        </w:rPr>
        <w:t> </w:t>
      </w:r>
      <w:r>
        <w:rPr/>
        <w:t>find</w:t>
      </w:r>
      <w:r>
        <w:rPr>
          <w:spacing w:val="32"/>
        </w:rPr>
        <w:t> </w:t>
      </w:r>
      <w:r>
        <w:rPr/>
        <w:t>a</w:t>
      </w:r>
      <w:r>
        <w:rPr>
          <w:spacing w:val="22"/>
        </w:rPr>
        <w:t> </w:t>
      </w:r>
      <w:r>
        <w:rPr/>
        <w:t>compromise.</w:t>
      </w:r>
      <w:r>
        <w:rPr>
          <w:spacing w:val="26"/>
        </w:rPr>
        <w:t> </w:t>
      </w:r>
      <w:r>
        <w:rPr/>
        <w:t>The</w:t>
      </w:r>
      <w:r>
        <w:rPr>
          <w:spacing w:val="29"/>
        </w:rPr>
        <w:t> </w:t>
      </w:r>
      <w:r>
        <w:rPr/>
        <w:t>Army,</w:t>
      </w:r>
      <w:r>
        <w:rPr>
          <w:spacing w:val="26"/>
        </w:rPr>
        <w:t> </w:t>
      </w:r>
      <w:r>
        <w:rPr/>
        <w:t>according</w:t>
      </w:r>
      <w:r>
        <w:rPr>
          <w:spacing w:val="30"/>
        </w:rPr>
        <w:t> </w:t>
      </w:r>
      <w:r>
        <w:rPr/>
        <w:t>to</w:t>
      </w:r>
      <w:r>
        <w:rPr>
          <w:spacing w:val="28"/>
        </w:rPr>
        <w:t> </w:t>
      </w:r>
      <w:r>
        <w:rPr/>
        <w:t>him</w:t>
      </w:r>
      <w:r>
        <w:rPr>
          <w:spacing w:val="28"/>
        </w:rPr>
        <w:t> </w:t>
      </w:r>
      <w:r>
        <w:rPr/>
        <w:t>had</w:t>
      </w:r>
      <w:r>
        <w:rPr>
          <w:spacing w:val="32"/>
        </w:rPr>
        <w:t> </w:t>
      </w:r>
      <w:r>
        <w:rPr/>
        <w:t>already</w:t>
      </w:r>
      <w:r>
        <w:rPr>
          <w:spacing w:val="24"/>
        </w:rPr>
        <w:t> </w:t>
      </w:r>
      <w:r>
        <w:rPr/>
        <w:t>lost</w:t>
      </w:r>
      <w:r>
        <w:rPr>
          <w:spacing w:val="28"/>
        </w:rPr>
        <w:t> </w:t>
      </w:r>
      <w:r>
        <w:rPr/>
        <w:t>a</w:t>
      </w:r>
      <w:r>
        <w:rPr>
          <w:spacing w:val="22"/>
        </w:rPr>
        <w:t> </w:t>
      </w:r>
      <w:r>
        <w:rPr/>
        <w:t>large</w:t>
      </w:r>
      <w:r>
        <w:rPr>
          <w:spacing w:val="29"/>
        </w:rPr>
        <w:t> </w:t>
      </w:r>
      <w:r>
        <w:rPr/>
        <w:t>number of</w:t>
      </w:r>
      <w:r>
        <w:rPr>
          <w:spacing w:val="40"/>
        </w:rPr>
        <w:t> </w:t>
      </w:r>
      <w:r>
        <w:rPr/>
        <w:t>officers</w:t>
      </w:r>
      <w:r>
        <w:rPr>
          <w:spacing w:val="40"/>
        </w:rPr>
        <w:t> </w:t>
      </w:r>
      <w:r>
        <w:rPr/>
        <w:t>and</w:t>
      </w:r>
      <w:r>
        <w:rPr>
          <w:spacing w:val="40"/>
        </w:rPr>
        <w:t> </w:t>
      </w:r>
      <w:r>
        <w:rPr/>
        <w:t>men</w:t>
      </w:r>
      <w:r>
        <w:rPr>
          <w:spacing w:val="40"/>
        </w:rPr>
        <w:t> </w:t>
      </w:r>
      <w:r>
        <w:rPr/>
        <w:t>and</w:t>
      </w:r>
      <w:r>
        <w:rPr>
          <w:spacing w:val="40"/>
        </w:rPr>
        <w:t> </w:t>
      </w:r>
      <w:r>
        <w:rPr/>
        <w:t>had</w:t>
      </w:r>
      <w:r>
        <w:rPr>
          <w:spacing w:val="40"/>
        </w:rPr>
        <w:t> </w:t>
      </w:r>
      <w:r>
        <w:rPr/>
        <w:t>now</w:t>
      </w:r>
      <w:r>
        <w:rPr>
          <w:spacing w:val="40"/>
        </w:rPr>
        <w:t> </w:t>
      </w:r>
      <w:r>
        <w:rPr/>
        <w:t>adopted</w:t>
      </w:r>
      <w:r>
        <w:rPr>
          <w:spacing w:val="40"/>
        </w:rPr>
        <w:t> </w:t>
      </w:r>
      <w:r>
        <w:rPr/>
        <w:t>a</w:t>
      </w:r>
      <w:r>
        <w:rPr>
          <w:spacing w:val="40"/>
        </w:rPr>
        <w:t> </w:t>
      </w:r>
      <w:r>
        <w:rPr/>
        <w:t>vindictive</w:t>
      </w:r>
      <w:r>
        <w:rPr>
          <w:spacing w:val="40"/>
        </w:rPr>
        <w:t> </w:t>
      </w:r>
      <w:r>
        <w:rPr/>
        <w:t>attitude.</w:t>
      </w:r>
    </w:p>
    <w:p>
      <w:pPr>
        <w:pStyle w:val="BodyText"/>
        <w:spacing w:before="16"/>
      </w:pPr>
    </w:p>
    <w:p>
      <w:pPr>
        <w:pStyle w:val="BodyText"/>
        <w:spacing w:line="254" w:lineRule="auto"/>
        <w:ind w:left="1440" w:right="1431"/>
        <w:jc w:val="both"/>
      </w:pPr>
      <w:r>
        <w:rPr/>
        <w:t>Only two days later I received a report from Mukhtar Hassan,</w:t>
      </w:r>
      <w:r>
        <w:rPr>
          <w:position w:val="6"/>
          <w:sz w:val="16"/>
        </w:rPr>
        <w:t>463</w:t>
      </w:r>
      <w:r>
        <w:rPr>
          <w:spacing w:val="40"/>
          <w:position w:val="6"/>
          <w:sz w:val="16"/>
        </w:rPr>
        <w:t> </w:t>
      </w:r>
      <w:r>
        <w:rPr/>
        <w:t>a newspaper correspondent who had</w:t>
      </w:r>
      <w:r>
        <w:rPr>
          <w:spacing w:val="40"/>
        </w:rPr>
        <w:t> </w:t>
      </w:r>
      <w:r>
        <w:rPr/>
        <w:t>just</w:t>
      </w:r>
      <w:r>
        <w:rPr>
          <w:spacing w:val="40"/>
        </w:rPr>
        <w:t> </w:t>
      </w:r>
      <w:r>
        <w:rPr/>
        <w:t>returned</w:t>
      </w:r>
      <w:r>
        <w:rPr>
          <w:spacing w:val="40"/>
        </w:rPr>
        <w:t> </w:t>
      </w:r>
      <w:r>
        <w:rPr/>
        <w:t>from Balochistan.</w:t>
      </w:r>
      <w:r>
        <w:rPr>
          <w:spacing w:val="40"/>
        </w:rPr>
        <w:t> </w:t>
      </w:r>
      <w:r>
        <w:rPr/>
        <w:t>He told</w:t>
      </w:r>
      <w:r>
        <w:rPr>
          <w:spacing w:val="40"/>
        </w:rPr>
        <w:t> </w:t>
      </w:r>
      <w:r>
        <w:rPr/>
        <w:t>me that while he was there</w:t>
      </w:r>
      <w:r>
        <w:rPr>
          <w:spacing w:val="40"/>
        </w:rPr>
        <w:t> </w:t>
      </w:r>
      <w:r>
        <w:rPr/>
        <w:t>two</w:t>
      </w:r>
      <w:r>
        <w:rPr>
          <w:spacing w:val="40"/>
        </w:rPr>
        <w:t> </w:t>
      </w:r>
      <w:r>
        <w:rPr/>
        <w:t>Marri</w:t>
      </w:r>
      <w:r>
        <w:rPr>
          <w:spacing w:val="40"/>
        </w:rPr>
        <w:t> </w:t>
      </w:r>
      <w:r>
        <w:rPr/>
        <w:t>women</w:t>
      </w:r>
      <w:r>
        <w:rPr>
          <w:spacing w:val="40"/>
        </w:rPr>
        <w:t> </w:t>
      </w:r>
      <w:r>
        <w:rPr/>
        <w:t>were</w:t>
      </w:r>
      <w:r>
        <w:rPr>
          <w:spacing w:val="40"/>
        </w:rPr>
        <w:t> </w:t>
      </w:r>
      <w:r>
        <w:rPr/>
        <w:t>raped</w:t>
      </w:r>
      <w:r>
        <w:rPr>
          <w:spacing w:val="40"/>
        </w:rPr>
        <w:t> </w:t>
      </w:r>
      <w:r>
        <w:rPr/>
        <w:t>near</w:t>
      </w:r>
      <w:r>
        <w:rPr>
          <w:spacing w:val="40"/>
        </w:rPr>
        <w:t> </w:t>
      </w:r>
      <w:r>
        <w:rPr/>
        <w:t>Balpat</w:t>
      </w:r>
      <w:r>
        <w:rPr>
          <w:spacing w:val="40"/>
        </w:rPr>
        <w:t> </w:t>
      </w:r>
      <w:r>
        <w:rPr/>
        <w:t>station</w:t>
      </w:r>
      <w:r>
        <w:rPr>
          <w:spacing w:val="40"/>
        </w:rPr>
        <w:t> </w:t>
      </w:r>
      <w:r>
        <w:rPr/>
        <w:t>by</w:t>
      </w:r>
      <w:r>
        <w:rPr>
          <w:spacing w:val="40"/>
        </w:rPr>
        <w:t> </w:t>
      </w:r>
      <w:r>
        <w:rPr/>
        <w:t>soldiers.</w:t>
      </w:r>
      <w:r>
        <w:rPr>
          <w:spacing w:val="40"/>
        </w:rPr>
        <w:t> </w:t>
      </w:r>
      <w:r>
        <w:rPr/>
        <w:t>The</w:t>
      </w:r>
      <w:r>
        <w:rPr>
          <w:spacing w:val="40"/>
        </w:rPr>
        <w:t> </w:t>
      </w:r>
      <w:r>
        <w:rPr/>
        <w:t>culprits</w:t>
      </w:r>
      <w:r>
        <w:rPr>
          <w:spacing w:val="40"/>
        </w:rPr>
        <w:t> </w:t>
      </w:r>
      <w:r>
        <w:rPr/>
        <w:t>were later caught and given only extra drill as punishment. In another incident, one Lai Han Marri's</w:t>
      </w:r>
      <w:r>
        <w:rPr>
          <w:spacing w:val="40"/>
        </w:rPr>
        <w:t> </w:t>
      </w:r>
      <w:r>
        <w:rPr/>
        <w:t>wife</w:t>
      </w:r>
      <w:r>
        <w:rPr>
          <w:spacing w:val="38"/>
        </w:rPr>
        <w:t> </w:t>
      </w:r>
      <w:r>
        <w:rPr/>
        <w:t>was</w:t>
      </w:r>
      <w:r>
        <w:rPr>
          <w:spacing w:val="40"/>
        </w:rPr>
        <w:t> </w:t>
      </w:r>
      <w:r>
        <w:rPr/>
        <w:t>abducted</w:t>
      </w:r>
      <w:r>
        <w:rPr>
          <w:spacing w:val="40"/>
        </w:rPr>
        <w:t> </w:t>
      </w:r>
      <w:r>
        <w:rPr/>
        <w:t>in</w:t>
      </w:r>
      <w:r>
        <w:rPr>
          <w:spacing w:val="37"/>
        </w:rPr>
        <w:t> </w:t>
      </w:r>
      <w:r>
        <w:rPr/>
        <w:t>Kohlu</w:t>
      </w:r>
      <w:r>
        <w:rPr>
          <w:spacing w:val="40"/>
        </w:rPr>
        <w:t> </w:t>
      </w:r>
      <w:r>
        <w:rPr/>
        <w:t>and</w:t>
      </w:r>
      <w:r>
        <w:rPr>
          <w:spacing w:val="40"/>
        </w:rPr>
        <w:t> </w:t>
      </w:r>
      <w:r>
        <w:rPr/>
        <w:t>raped</w:t>
      </w:r>
      <w:r>
        <w:rPr>
          <w:spacing w:val="40"/>
        </w:rPr>
        <w:t> </w:t>
      </w:r>
      <w:r>
        <w:rPr/>
        <w:t>by</w:t>
      </w:r>
      <w:r>
        <w:rPr>
          <w:spacing w:val="39"/>
        </w:rPr>
        <w:t> </w:t>
      </w:r>
      <w:r>
        <w:rPr/>
        <w:t>several</w:t>
      </w:r>
      <w:r>
        <w:rPr>
          <w:spacing w:val="40"/>
        </w:rPr>
        <w:t> </w:t>
      </w:r>
      <w:r>
        <w:rPr/>
        <w:t>soldiers.</w:t>
      </w:r>
      <w:r>
        <w:rPr>
          <w:spacing w:val="40"/>
        </w:rPr>
        <w:t> </w:t>
      </w:r>
      <w:r>
        <w:rPr/>
        <w:t>Rape</w:t>
      </w:r>
      <w:r>
        <w:rPr>
          <w:spacing w:val="40"/>
        </w:rPr>
        <w:t> </w:t>
      </w:r>
      <w:r>
        <w:rPr/>
        <w:t>in</w:t>
      </w:r>
      <w:r>
        <w:rPr>
          <w:spacing w:val="37"/>
        </w:rPr>
        <w:t> </w:t>
      </w:r>
      <w:r>
        <w:rPr/>
        <w:t>any</w:t>
      </w:r>
      <w:r>
        <w:rPr>
          <w:spacing w:val="40"/>
        </w:rPr>
        <w:t> </w:t>
      </w:r>
      <w:r>
        <w:rPr/>
        <w:t>society is a most reprehensible crime. But when a country's Army, whose sworn and only legitimate</w:t>
      </w:r>
      <w:r>
        <w:rPr>
          <w:spacing w:val="29"/>
        </w:rPr>
        <w:t> </w:t>
      </w:r>
      <w:r>
        <w:rPr/>
        <w:t>role</w:t>
      </w:r>
      <w:r>
        <w:rPr>
          <w:spacing w:val="29"/>
        </w:rPr>
        <w:t> </w:t>
      </w:r>
      <w:r>
        <w:rPr/>
        <w:t>is</w:t>
      </w:r>
      <w:r>
        <w:rPr>
          <w:spacing w:val="34"/>
        </w:rPr>
        <w:t> </w:t>
      </w:r>
      <w:r>
        <w:rPr/>
        <w:t>that</w:t>
      </w:r>
      <w:r>
        <w:rPr>
          <w:spacing w:val="33"/>
        </w:rPr>
        <w:t> </w:t>
      </w:r>
      <w:r>
        <w:rPr/>
        <w:t>to</w:t>
      </w:r>
      <w:r>
        <w:rPr>
          <w:spacing w:val="33"/>
        </w:rPr>
        <w:t> </w:t>
      </w:r>
      <w:r>
        <w:rPr/>
        <w:t>defend</w:t>
      </w:r>
      <w:r>
        <w:rPr>
          <w:spacing w:val="31"/>
        </w:rPr>
        <w:t> </w:t>
      </w:r>
      <w:r>
        <w:rPr/>
        <w:t>the</w:t>
      </w:r>
      <w:r>
        <w:rPr>
          <w:spacing w:val="35"/>
        </w:rPr>
        <w:t> </w:t>
      </w:r>
      <w:r>
        <w:rPr/>
        <w:t>borders</w:t>
      </w:r>
      <w:r>
        <w:rPr>
          <w:spacing w:val="34"/>
        </w:rPr>
        <w:t> </w:t>
      </w:r>
      <w:r>
        <w:rPr/>
        <w:t>of</w:t>
      </w:r>
      <w:r>
        <w:rPr>
          <w:spacing w:val="36"/>
        </w:rPr>
        <w:t> </w:t>
      </w:r>
      <w:r>
        <w:rPr/>
        <w:t>a</w:t>
      </w:r>
      <w:r>
        <w:rPr>
          <w:spacing w:val="35"/>
        </w:rPr>
        <w:t> </w:t>
      </w:r>
      <w:r>
        <w:rPr/>
        <w:t>country,</w:t>
      </w:r>
      <w:r>
        <w:rPr>
          <w:spacing w:val="31"/>
        </w:rPr>
        <w:t> </w:t>
      </w:r>
      <w:r>
        <w:rPr/>
        <w:t>indulges</w:t>
      </w:r>
      <w:r>
        <w:rPr>
          <w:spacing w:val="34"/>
        </w:rPr>
        <w:t> </w:t>
      </w:r>
      <w:r>
        <w:rPr/>
        <w:t>in</w:t>
      </w:r>
      <w:r>
        <w:rPr>
          <w:spacing w:val="28"/>
        </w:rPr>
        <w:t> </w:t>
      </w:r>
      <w:r>
        <w:rPr/>
        <w:t>criminal</w:t>
      </w:r>
      <w:r>
        <w:rPr>
          <w:spacing w:val="31"/>
        </w:rPr>
        <w:t> </w:t>
      </w:r>
      <w:r>
        <w:rPr/>
        <w:t>raping</w:t>
      </w:r>
      <w:r>
        <w:rPr>
          <w:spacing w:val="36"/>
        </w:rPr>
        <w:t> </w:t>
      </w:r>
      <w:r>
        <w:rPr/>
        <w:t>of its</w:t>
      </w:r>
      <w:r>
        <w:rPr>
          <w:spacing w:val="40"/>
        </w:rPr>
        <w:t> </w:t>
      </w:r>
      <w:r>
        <w:rPr/>
        <w:t>own</w:t>
      </w:r>
      <w:r>
        <w:rPr>
          <w:spacing w:val="40"/>
        </w:rPr>
        <w:t> </w:t>
      </w:r>
      <w:r>
        <w:rPr/>
        <w:t>hapless</w:t>
      </w:r>
      <w:r>
        <w:rPr>
          <w:spacing w:val="40"/>
        </w:rPr>
        <w:t> </w:t>
      </w:r>
      <w:r>
        <w:rPr/>
        <w:t>citizens</w:t>
      </w:r>
      <w:r>
        <w:rPr>
          <w:spacing w:val="40"/>
        </w:rPr>
        <w:t> </w:t>
      </w:r>
      <w:r>
        <w:rPr/>
        <w:t>it</w:t>
      </w:r>
      <w:r>
        <w:rPr>
          <w:spacing w:val="40"/>
        </w:rPr>
        <w:t> </w:t>
      </w:r>
      <w:r>
        <w:rPr/>
        <w:t>is</w:t>
      </w:r>
      <w:r>
        <w:rPr>
          <w:spacing w:val="40"/>
        </w:rPr>
        <w:t> </w:t>
      </w:r>
      <w:r>
        <w:rPr/>
        <w:t>nothing</w:t>
      </w:r>
      <w:r>
        <w:rPr>
          <w:spacing w:val="40"/>
        </w:rPr>
        <w:t> </w:t>
      </w:r>
      <w:r>
        <w:rPr/>
        <w:t>less</w:t>
      </w:r>
      <w:r>
        <w:rPr>
          <w:spacing w:val="40"/>
        </w:rPr>
        <w:t> </w:t>
      </w:r>
      <w:r>
        <w:rPr/>
        <w:t>than</w:t>
      </w:r>
      <w:r>
        <w:rPr>
          <w:spacing w:val="40"/>
        </w:rPr>
        <w:t> </w:t>
      </w:r>
      <w:r>
        <w:rPr/>
        <w:t>an</w:t>
      </w:r>
      <w:r>
        <w:rPr>
          <w:spacing w:val="40"/>
        </w:rPr>
        <w:t> </w:t>
      </w:r>
      <w:r>
        <w:rPr/>
        <w:t>act</w:t>
      </w:r>
      <w:r>
        <w:rPr>
          <w:spacing w:val="40"/>
        </w:rPr>
        <w:t> </w:t>
      </w:r>
      <w:r>
        <w:rPr/>
        <w:t>of</w:t>
      </w:r>
      <w:r>
        <w:rPr>
          <w:spacing w:val="40"/>
        </w:rPr>
        <w:t> </w:t>
      </w:r>
      <w:r>
        <w:rPr/>
        <w:t>treason.</w:t>
      </w:r>
      <w:r>
        <w:rPr>
          <w:spacing w:val="40"/>
        </w:rPr>
        <w:t> </w:t>
      </w:r>
      <w:r>
        <w:rPr/>
        <w:t>What</w:t>
      </w:r>
      <w:r>
        <w:rPr>
          <w:spacing w:val="40"/>
        </w:rPr>
        <w:t> </w:t>
      </w:r>
      <w:r>
        <w:rPr/>
        <w:t>disgusted</w:t>
      </w:r>
      <w:r>
        <w:rPr>
          <w:spacing w:val="40"/>
        </w:rPr>
        <w:t> </w:t>
      </w:r>
      <w:r>
        <w:rPr/>
        <w:t>me most was the fact that only token punishment was being awarded by the Army for the perpetrators of this most monstrous of crimes. The Pakistan Army was behaving as if it</w:t>
      </w:r>
      <w:r>
        <w:rPr>
          <w:spacing w:val="80"/>
          <w:w w:val="150"/>
        </w:rPr>
        <w:t> </w:t>
      </w:r>
      <w:r>
        <w:rPr/>
        <w:t>had</w:t>
      </w:r>
      <w:r>
        <w:rPr>
          <w:spacing w:val="40"/>
        </w:rPr>
        <w:t> </w:t>
      </w:r>
      <w:r>
        <w:rPr/>
        <w:t>occupied</w:t>
      </w:r>
      <w:r>
        <w:rPr>
          <w:spacing w:val="40"/>
        </w:rPr>
        <w:t> </w:t>
      </w:r>
      <w:r>
        <w:rPr/>
        <w:t>a</w:t>
      </w:r>
      <w:r>
        <w:rPr>
          <w:spacing w:val="40"/>
        </w:rPr>
        <w:t> </w:t>
      </w:r>
      <w:r>
        <w:rPr/>
        <w:t>foreign</w:t>
      </w:r>
      <w:r>
        <w:rPr>
          <w:spacing w:val="40"/>
        </w:rPr>
        <w:t> </w:t>
      </w:r>
      <w:r>
        <w:rPr/>
        <w:t>country,</w:t>
      </w:r>
      <w:r>
        <w:rPr>
          <w:spacing w:val="40"/>
        </w:rPr>
        <w:t> </w:t>
      </w:r>
      <w:r>
        <w:rPr/>
        <w:t>and</w:t>
      </w:r>
      <w:r>
        <w:rPr>
          <w:spacing w:val="40"/>
        </w:rPr>
        <w:t> </w:t>
      </w:r>
      <w:r>
        <w:rPr/>
        <w:t>an</w:t>
      </w:r>
      <w:r>
        <w:rPr>
          <w:spacing w:val="40"/>
        </w:rPr>
        <w:t> </w:t>
      </w:r>
      <w:r>
        <w:rPr/>
        <w:t>iniquitous</w:t>
      </w:r>
      <w:r>
        <w:rPr>
          <w:spacing w:val="40"/>
        </w:rPr>
        <w:t> </w:t>
      </w:r>
      <w:r>
        <w:rPr/>
        <w:t>occupation</w:t>
      </w:r>
      <w:r>
        <w:rPr>
          <w:spacing w:val="40"/>
        </w:rPr>
        <w:t> </w:t>
      </w:r>
      <w:r>
        <w:rPr/>
        <w:t>at</w:t>
      </w:r>
      <w:r>
        <w:rPr>
          <w:spacing w:val="40"/>
        </w:rPr>
        <w:t> </w:t>
      </w:r>
      <w:r>
        <w:rPr/>
        <w:t>that.</w:t>
      </w:r>
      <w:r>
        <w:rPr>
          <w:spacing w:val="40"/>
        </w:rPr>
        <w:t> </w:t>
      </w:r>
      <w:r>
        <w:rPr/>
        <w:t>It</w:t>
      </w:r>
      <w:r>
        <w:rPr>
          <w:spacing w:val="40"/>
        </w:rPr>
        <w:t> </w:t>
      </w:r>
      <w:r>
        <w:rPr/>
        <w:t>reminded</w:t>
      </w:r>
      <w:r>
        <w:rPr>
          <w:spacing w:val="40"/>
        </w:rPr>
        <w:t> </w:t>
      </w:r>
      <w:r>
        <w:rPr/>
        <w:t>one of</w:t>
      </w:r>
      <w:r>
        <w:rPr>
          <w:spacing w:val="40"/>
        </w:rPr>
        <w:t> </w:t>
      </w:r>
      <w:r>
        <w:rPr/>
        <w:t>the</w:t>
      </w:r>
      <w:r>
        <w:rPr>
          <w:spacing w:val="40"/>
        </w:rPr>
        <w:t> </w:t>
      </w:r>
      <w:r>
        <w:rPr/>
        <w:t>atrocities</w:t>
      </w:r>
      <w:r>
        <w:rPr>
          <w:spacing w:val="40"/>
        </w:rPr>
        <w:t> </w:t>
      </w:r>
      <w:r>
        <w:rPr/>
        <w:t>committed</w:t>
      </w:r>
      <w:r>
        <w:rPr>
          <w:spacing w:val="40"/>
        </w:rPr>
        <w:t> </w:t>
      </w:r>
      <w:r>
        <w:rPr/>
        <w:t>by</w:t>
      </w:r>
      <w:r>
        <w:rPr>
          <w:spacing w:val="40"/>
        </w:rPr>
        <w:t> </w:t>
      </w:r>
      <w:r>
        <w:rPr/>
        <w:t>the</w:t>
      </w:r>
      <w:r>
        <w:rPr>
          <w:spacing w:val="40"/>
        </w:rPr>
        <w:t> </w:t>
      </w:r>
      <w:r>
        <w:rPr/>
        <w:t>Army</w:t>
      </w:r>
      <w:r>
        <w:rPr>
          <w:spacing w:val="40"/>
        </w:rPr>
        <w:t> </w:t>
      </w:r>
      <w:r>
        <w:rPr/>
        <w:t>in</w:t>
      </w:r>
      <w:r>
        <w:rPr>
          <w:spacing w:val="40"/>
        </w:rPr>
        <w:t> </w:t>
      </w:r>
      <w:r>
        <w:rPr/>
        <w:t>East</w:t>
      </w:r>
      <w:r>
        <w:rPr>
          <w:spacing w:val="40"/>
        </w:rPr>
        <w:t> </w:t>
      </w:r>
      <w:r>
        <w:rPr/>
        <w:t>Pakistan.</w:t>
      </w:r>
      <w:r>
        <w:rPr>
          <w:spacing w:val="40"/>
        </w:rPr>
        <w:t> </w:t>
      </w:r>
      <w:r>
        <w:rPr/>
        <w:t>A</w:t>
      </w:r>
      <w:r>
        <w:rPr>
          <w:spacing w:val="40"/>
        </w:rPr>
        <w:t> </w:t>
      </w:r>
      <w:r>
        <w:rPr/>
        <w:t>fortnight</w:t>
      </w:r>
      <w:r>
        <w:rPr>
          <w:spacing w:val="40"/>
        </w:rPr>
        <w:t> </w:t>
      </w:r>
      <w:r>
        <w:rPr/>
        <w:t>later</w:t>
      </w:r>
      <w:r>
        <w:rPr>
          <w:spacing w:val="40"/>
        </w:rPr>
        <w:t> </w:t>
      </w:r>
      <w:r>
        <w:rPr/>
        <w:t>a</w:t>
      </w:r>
      <w:r>
        <w:rPr>
          <w:spacing w:val="40"/>
        </w:rPr>
        <w:t> </w:t>
      </w:r>
      <w:r>
        <w:rPr/>
        <w:t>PPP Minister</w:t>
      </w:r>
      <w:r>
        <w:rPr>
          <w:spacing w:val="34"/>
        </w:rPr>
        <w:t> </w:t>
      </w:r>
      <w:r>
        <w:rPr/>
        <w:t>of</w:t>
      </w:r>
      <w:r>
        <w:rPr>
          <w:spacing w:val="36"/>
        </w:rPr>
        <w:t> </w:t>
      </w:r>
      <w:r>
        <w:rPr/>
        <w:t>State</w:t>
      </w:r>
      <w:r>
        <w:rPr>
          <w:spacing w:val="33"/>
        </w:rPr>
        <w:t> </w:t>
      </w:r>
      <w:r>
        <w:rPr/>
        <w:t>Taj</w:t>
      </w:r>
      <w:r>
        <w:rPr>
          <w:spacing w:val="34"/>
        </w:rPr>
        <w:t> </w:t>
      </w:r>
      <w:r>
        <w:rPr/>
        <w:t>Muhammad</w:t>
      </w:r>
      <w:r>
        <w:rPr>
          <w:spacing w:val="36"/>
        </w:rPr>
        <w:t> </w:t>
      </w:r>
      <w:r>
        <w:rPr/>
        <w:t>Jamali,</w:t>
      </w:r>
      <w:r>
        <w:rPr>
          <w:spacing w:val="36"/>
        </w:rPr>
        <w:t> </w:t>
      </w:r>
      <w:r>
        <w:rPr/>
        <w:t>admitted</w:t>
      </w:r>
      <w:r>
        <w:rPr>
          <w:spacing w:val="36"/>
        </w:rPr>
        <w:t> </w:t>
      </w:r>
      <w:r>
        <w:rPr/>
        <w:t>to</w:t>
      </w:r>
      <w:r>
        <w:rPr>
          <w:spacing w:val="31"/>
        </w:rPr>
        <w:t> </w:t>
      </w:r>
      <w:r>
        <w:rPr/>
        <w:t>me</w:t>
      </w:r>
      <w:r>
        <w:rPr>
          <w:spacing w:val="33"/>
        </w:rPr>
        <w:t> </w:t>
      </w:r>
      <w:r>
        <w:rPr/>
        <w:t>in</w:t>
      </w:r>
      <w:r>
        <w:rPr>
          <w:spacing w:val="32"/>
        </w:rPr>
        <w:t> </w:t>
      </w:r>
      <w:r>
        <w:rPr/>
        <w:t>person</w:t>
      </w:r>
      <w:r>
        <w:rPr>
          <w:spacing w:val="38"/>
        </w:rPr>
        <w:t> </w:t>
      </w:r>
      <w:r>
        <w:rPr/>
        <w:t>that</w:t>
      </w:r>
      <w:r>
        <w:rPr>
          <w:spacing w:val="31"/>
        </w:rPr>
        <w:t> </w:t>
      </w:r>
      <w:r>
        <w:rPr/>
        <w:t>he</w:t>
      </w:r>
      <w:r>
        <w:rPr>
          <w:spacing w:val="33"/>
        </w:rPr>
        <w:t> </w:t>
      </w:r>
      <w:r>
        <w:rPr/>
        <w:t>was</w:t>
      </w:r>
      <w:r>
        <w:rPr>
          <w:spacing w:val="38"/>
        </w:rPr>
        <w:t> </w:t>
      </w:r>
      <w:r>
        <w:rPr/>
        <w:t>shocked by</w:t>
      </w:r>
      <w:r>
        <w:rPr>
          <w:spacing w:val="40"/>
        </w:rPr>
        <w:t> </w:t>
      </w:r>
      <w:r>
        <w:rPr/>
        <w:t>atrocities</w:t>
      </w:r>
      <w:r>
        <w:rPr>
          <w:spacing w:val="40"/>
        </w:rPr>
        <w:t> </w:t>
      </w:r>
      <w:r>
        <w:rPr/>
        <w:t>being</w:t>
      </w:r>
      <w:r>
        <w:rPr>
          <w:spacing w:val="40"/>
        </w:rPr>
        <w:t> </w:t>
      </w:r>
      <w:r>
        <w:rPr/>
        <w:t>committed</w:t>
      </w:r>
      <w:r>
        <w:rPr>
          <w:spacing w:val="40"/>
        </w:rPr>
        <w:t> </w:t>
      </w:r>
      <w:r>
        <w:rPr/>
        <w:t>by</w:t>
      </w:r>
      <w:r>
        <w:rPr>
          <w:spacing w:val="40"/>
        </w:rPr>
        <w:t> </w:t>
      </w:r>
      <w:r>
        <w:rPr/>
        <w:t>the</w:t>
      </w:r>
      <w:r>
        <w:rPr>
          <w:spacing w:val="40"/>
        </w:rPr>
        <w:t> </w:t>
      </w:r>
      <w:r>
        <w:rPr/>
        <w:t>Army.</w:t>
      </w:r>
      <w:r>
        <w:rPr>
          <w:spacing w:val="40"/>
        </w:rPr>
        <w:t> </w:t>
      </w:r>
      <w:r>
        <w:rPr/>
        <w:t>He</w:t>
      </w:r>
      <w:r>
        <w:rPr>
          <w:spacing w:val="40"/>
        </w:rPr>
        <w:t> </w:t>
      </w:r>
      <w:r>
        <w:rPr/>
        <w:t>also</w:t>
      </w:r>
      <w:r>
        <w:rPr>
          <w:spacing w:val="40"/>
        </w:rPr>
        <w:t> </w:t>
      </w:r>
      <w:r>
        <w:rPr/>
        <w:t>confirmed</w:t>
      </w:r>
      <w:r>
        <w:rPr>
          <w:spacing w:val="40"/>
        </w:rPr>
        <w:t> </w:t>
      </w:r>
      <w:r>
        <w:rPr/>
        <w:t>that</w:t>
      </w:r>
      <w:r>
        <w:rPr>
          <w:spacing w:val="40"/>
        </w:rPr>
        <w:t> </w:t>
      </w:r>
      <w:r>
        <w:rPr/>
        <w:t>an</w:t>
      </w:r>
      <w:r>
        <w:rPr>
          <w:spacing w:val="40"/>
        </w:rPr>
        <w:t> </w:t>
      </w:r>
      <w:r>
        <w:rPr/>
        <w:t>Army</w:t>
      </w:r>
      <w:r>
        <w:rPr>
          <w:spacing w:val="40"/>
        </w:rPr>
        <w:t> </w:t>
      </w:r>
      <w:r>
        <w:rPr/>
        <w:t>colonel had</w:t>
      </w:r>
      <w:r>
        <w:rPr>
          <w:spacing w:val="40"/>
        </w:rPr>
        <w:t> </w:t>
      </w:r>
      <w:r>
        <w:rPr/>
        <w:t>been</w:t>
      </w:r>
      <w:r>
        <w:rPr>
          <w:spacing w:val="34"/>
        </w:rPr>
        <w:t> </w:t>
      </w:r>
      <w:r>
        <w:rPr/>
        <w:t>killed</w:t>
      </w:r>
      <w:r>
        <w:rPr>
          <w:spacing w:val="40"/>
        </w:rPr>
        <w:t> </w:t>
      </w:r>
      <w:r>
        <w:rPr/>
        <w:t>near</w:t>
      </w:r>
      <w:r>
        <w:rPr>
          <w:spacing w:val="40"/>
        </w:rPr>
        <w:t> </w:t>
      </w:r>
      <w:r>
        <w:rPr/>
        <w:t>Dera</w:t>
      </w:r>
      <w:r>
        <w:rPr>
          <w:spacing w:val="34"/>
        </w:rPr>
        <w:t> </w:t>
      </w:r>
      <w:r>
        <w:rPr/>
        <w:t>Bugti.</w:t>
      </w:r>
      <w:r>
        <w:rPr>
          <w:spacing w:val="39"/>
        </w:rPr>
        <w:t> </w:t>
      </w:r>
      <w:r>
        <w:rPr/>
        <w:t>Another</w:t>
      </w:r>
      <w:r>
        <w:rPr>
          <w:spacing w:val="40"/>
        </w:rPr>
        <w:t> </w:t>
      </w:r>
      <w:r>
        <w:rPr/>
        <w:t>colonel,</w:t>
      </w:r>
      <w:r>
        <w:rPr>
          <w:spacing w:val="39"/>
        </w:rPr>
        <w:t> </w:t>
      </w:r>
      <w:r>
        <w:rPr/>
        <w:t>I</w:t>
      </w:r>
      <w:r>
        <w:rPr>
          <w:spacing w:val="36"/>
        </w:rPr>
        <w:t> </w:t>
      </w:r>
      <w:r>
        <w:rPr/>
        <w:t>learnt,</w:t>
      </w:r>
      <w:r>
        <w:rPr>
          <w:spacing w:val="40"/>
        </w:rPr>
        <w:t> </w:t>
      </w:r>
      <w:r>
        <w:rPr/>
        <w:t>had</w:t>
      </w:r>
      <w:r>
        <w:rPr>
          <w:spacing w:val="37"/>
        </w:rPr>
        <w:t> </w:t>
      </w:r>
      <w:r>
        <w:rPr/>
        <w:t>been</w:t>
      </w:r>
      <w:r>
        <w:rPr>
          <w:spacing w:val="40"/>
        </w:rPr>
        <w:t> </w:t>
      </w:r>
      <w:r>
        <w:rPr/>
        <w:t>killed</w:t>
      </w:r>
      <w:r>
        <w:rPr>
          <w:spacing w:val="39"/>
        </w:rPr>
        <w:t> </w:t>
      </w:r>
      <w:r>
        <w:rPr/>
        <w:t>near</w:t>
      </w:r>
      <w:r>
        <w:rPr>
          <w:spacing w:val="37"/>
        </w:rPr>
        <w:t> </w:t>
      </w:r>
      <w:r>
        <w:rPr/>
        <w:t>Duki.</w:t>
      </w:r>
    </w:p>
    <w:p>
      <w:pPr>
        <w:pStyle w:val="BodyText"/>
        <w:spacing w:before="16"/>
      </w:pPr>
    </w:p>
    <w:p>
      <w:pPr>
        <w:pStyle w:val="BodyText"/>
        <w:spacing w:line="254" w:lineRule="auto"/>
        <w:ind w:left="1440" w:right="1434"/>
        <w:jc w:val="both"/>
      </w:pPr>
      <w:r>
        <w:rPr>
          <w:w w:val="105"/>
        </w:rPr>
        <w:t>During</w:t>
      </w:r>
      <w:r>
        <w:rPr>
          <w:w w:val="105"/>
        </w:rPr>
        <w:t> this</w:t>
      </w:r>
      <w:r>
        <w:rPr>
          <w:w w:val="105"/>
        </w:rPr>
        <w:t> period</w:t>
      </w:r>
      <w:r>
        <w:rPr>
          <w:w w:val="105"/>
        </w:rPr>
        <w:t> there</w:t>
      </w:r>
      <w:r>
        <w:rPr>
          <w:w w:val="105"/>
        </w:rPr>
        <w:t> was</w:t>
      </w:r>
      <w:r>
        <w:rPr>
          <w:w w:val="105"/>
        </w:rPr>
        <w:t> an</w:t>
      </w:r>
      <w:r>
        <w:rPr>
          <w:w w:val="105"/>
        </w:rPr>
        <w:t> intermittent</w:t>
      </w:r>
      <w:r>
        <w:rPr>
          <w:w w:val="105"/>
        </w:rPr>
        <w:t> bombing</w:t>
      </w:r>
      <w:r>
        <w:rPr>
          <w:w w:val="105"/>
        </w:rPr>
        <w:t> campaign</w:t>
      </w:r>
      <w:r>
        <w:rPr>
          <w:w w:val="105"/>
        </w:rPr>
        <w:t> taking</w:t>
      </w:r>
      <w:r>
        <w:rPr>
          <w:w w:val="105"/>
        </w:rPr>
        <w:t> place</w:t>
      </w:r>
      <w:r>
        <w:rPr>
          <w:w w:val="105"/>
        </w:rPr>
        <w:t> in</w:t>
      </w:r>
      <w:r>
        <w:rPr>
          <w:w w:val="105"/>
        </w:rPr>
        <w:t> the urban</w:t>
      </w:r>
      <w:r>
        <w:rPr>
          <w:w w:val="105"/>
        </w:rPr>
        <w:t> areas</w:t>
      </w:r>
      <w:r>
        <w:rPr>
          <w:w w:val="105"/>
        </w:rPr>
        <w:t> of</w:t>
      </w:r>
      <w:r>
        <w:rPr>
          <w:w w:val="105"/>
        </w:rPr>
        <w:t> Balochistan.</w:t>
      </w:r>
      <w:r>
        <w:rPr>
          <w:w w:val="105"/>
        </w:rPr>
        <w:t> These</w:t>
      </w:r>
      <w:r>
        <w:rPr>
          <w:w w:val="105"/>
        </w:rPr>
        <w:t> terrorist</w:t>
      </w:r>
      <w:r>
        <w:rPr>
          <w:w w:val="105"/>
        </w:rPr>
        <w:t> bomb</w:t>
      </w:r>
      <w:r>
        <w:rPr>
          <w:w w:val="105"/>
        </w:rPr>
        <w:t> explosions</w:t>
      </w:r>
      <w:r>
        <w:rPr>
          <w:w w:val="105"/>
        </w:rPr>
        <w:t> resulted</w:t>
      </w:r>
      <w:r>
        <w:rPr>
          <w:w w:val="105"/>
        </w:rPr>
        <w:t> in</w:t>
      </w:r>
      <w:r>
        <w:rPr>
          <w:w w:val="105"/>
        </w:rPr>
        <w:t> the</w:t>
      </w:r>
      <w:r>
        <w:rPr>
          <w:w w:val="105"/>
        </w:rPr>
        <w:t> deaths</w:t>
      </w:r>
      <w:r>
        <w:rPr>
          <w:w w:val="105"/>
        </w:rPr>
        <w:t> of numerous</w:t>
      </w:r>
      <w:r>
        <w:rPr>
          <w:w w:val="105"/>
        </w:rPr>
        <w:t> innocent</w:t>
      </w:r>
      <w:r>
        <w:rPr>
          <w:w w:val="105"/>
        </w:rPr>
        <w:t> civilians</w:t>
      </w:r>
      <w:r>
        <w:rPr>
          <w:w w:val="105"/>
        </w:rPr>
        <w:t> and</w:t>
      </w:r>
      <w:r>
        <w:rPr>
          <w:w w:val="105"/>
        </w:rPr>
        <w:t> received</w:t>
      </w:r>
      <w:r>
        <w:rPr>
          <w:w w:val="105"/>
        </w:rPr>
        <w:t> wide</w:t>
      </w:r>
      <w:r>
        <w:rPr>
          <w:w w:val="105"/>
        </w:rPr>
        <w:t> coverage</w:t>
      </w:r>
      <w:r>
        <w:rPr>
          <w:w w:val="105"/>
        </w:rPr>
        <w:t> in</w:t>
      </w:r>
      <w:r>
        <w:rPr>
          <w:w w:val="105"/>
        </w:rPr>
        <w:t> the</w:t>
      </w:r>
      <w:r>
        <w:rPr>
          <w:w w:val="105"/>
        </w:rPr>
        <w:t> media.</w:t>
      </w:r>
      <w:r>
        <w:rPr>
          <w:w w:val="105"/>
        </w:rPr>
        <w:t> Much</w:t>
      </w:r>
      <w:r>
        <w:rPr>
          <w:w w:val="105"/>
        </w:rPr>
        <w:t> was written</w:t>
      </w:r>
      <w:r>
        <w:rPr>
          <w:spacing w:val="-5"/>
          <w:w w:val="105"/>
        </w:rPr>
        <w:t> </w:t>
      </w:r>
      <w:r>
        <w:rPr>
          <w:w w:val="105"/>
        </w:rPr>
        <w:t>in</w:t>
      </w:r>
      <w:r>
        <w:rPr>
          <w:spacing w:val="-9"/>
          <w:w w:val="105"/>
        </w:rPr>
        <w:t> </w:t>
      </w:r>
      <w:r>
        <w:rPr>
          <w:w w:val="105"/>
        </w:rPr>
        <w:t>the</w:t>
      </w:r>
      <w:r>
        <w:rPr>
          <w:spacing w:val="-5"/>
          <w:w w:val="105"/>
        </w:rPr>
        <w:t> </w:t>
      </w:r>
      <w:r>
        <w:rPr>
          <w:w w:val="105"/>
        </w:rPr>
        <w:t>Press</w:t>
      </w:r>
      <w:r>
        <w:rPr>
          <w:spacing w:val="-6"/>
          <w:w w:val="105"/>
        </w:rPr>
        <w:t> </w:t>
      </w:r>
      <w:r>
        <w:rPr>
          <w:w w:val="105"/>
        </w:rPr>
        <w:t>to</w:t>
      </w:r>
      <w:r>
        <w:rPr>
          <w:spacing w:val="-7"/>
          <w:w w:val="105"/>
        </w:rPr>
        <w:t> </w:t>
      </w:r>
      <w:r>
        <w:rPr>
          <w:w w:val="105"/>
        </w:rPr>
        <w:t>condemn</w:t>
      </w:r>
      <w:r>
        <w:rPr>
          <w:spacing w:val="-6"/>
          <w:w w:val="105"/>
        </w:rPr>
        <w:t> </w:t>
      </w:r>
      <w:r>
        <w:rPr>
          <w:w w:val="105"/>
        </w:rPr>
        <w:t>the</w:t>
      </w:r>
      <w:r>
        <w:rPr>
          <w:spacing w:val="-5"/>
          <w:w w:val="105"/>
        </w:rPr>
        <w:t> </w:t>
      </w:r>
      <w:r>
        <w:rPr>
          <w:w w:val="105"/>
        </w:rPr>
        <w:t>Opposition</w:t>
      </w:r>
      <w:r>
        <w:rPr>
          <w:spacing w:val="-6"/>
          <w:w w:val="105"/>
        </w:rPr>
        <w:t> </w:t>
      </w:r>
      <w:r>
        <w:rPr>
          <w:w w:val="105"/>
        </w:rPr>
        <w:t>who</w:t>
      </w:r>
      <w:r>
        <w:rPr>
          <w:spacing w:val="-7"/>
          <w:w w:val="105"/>
        </w:rPr>
        <w:t> </w:t>
      </w:r>
      <w:r>
        <w:rPr>
          <w:w w:val="105"/>
        </w:rPr>
        <w:t>were</w:t>
      </w:r>
      <w:r>
        <w:rPr>
          <w:spacing w:val="-9"/>
          <w:w w:val="105"/>
        </w:rPr>
        <w:t> </w:t>
      </w:r>
      <w:r>
        <w:rPr>
          <w:w w:val="105"/>
        </w:rPr>
        <w:t>chosen</w:t>
      </w:r>
      <w:r>
        <w:rPr>
          <w:spacing w:val="-5"/>
          <w:w w:val="105"/>
        </w:rPr>
        <w:t> </w:t>
      </w:r>
      <w:r>
        <w:rPr>
          <w:w w:val="105"/>
        </w:rPr>
        <w:t>to</w:t>
      </w:r>
      <w:r>
        <w:rPr>
          <w:spacing w:val="-7"/>
          <w:w w:val="105"/>
        </w:rPr>
        <w:t> </w:t>
      </w:r>
      <w:r>
        <w:rPr>
          <w:w w:val="105"/>
        </w:rPr>
        <w:t>carry</w:t>
      </w:r>
      <w:r>
        <w:rPr>
          <w:spacing w:val="-4"/>
          <w:w w:val="105"/>
        </w:rPr>
        <w:t> </w:t>
      </w:r>
      <w:r>
        <w:rPr>
          <w:w w:val="105"/>
        </w:rPr>
        <w:t>the</w:t>
      </w:r>
      <w:r>
        <w:rPr>
          <w:spacing w:val="-5"/>
          <w:w w:val="105"/>
        </w:rPr>
        <w:t> </w:t>
      </w:r>
      <w:r>
        <w:rPr>
          <w:w w:val="105"/>
        </w:rPr>
        <w:t>blame</w:t>
      </w:r>
      <w:r>
        <w:rPr>
          <w:spacing w:val="-9"/>
          <w:w w:val="105"/>
        </w:rPr>
        <w:t> </w:t>
      </w:r>
      <w:r>
        <w:rPr>
          <w:w w:val="105"/>
        </w:rPr>
        <w:t>for these events. Much</w:t>
      </w:r>
      <w:r>
        <w:rPr>
          <w:w w:val="105"/>
        </w:rPr>
        <w:t> later it was</w:t>
      </w:r>
      <w:r>
        <w:rPr>
          <w:w w:val="105"/>
        </w:rPr>
        <w:t> revealed that</w:t>
      </w:r>
      <w:r>
        <w:rPr>
          <w:w w:val="105"/>
        </w:rPr>
        <w:t> in fact it</w:t>
      </w:r>
      <w:r>
        <w:rPr>
          <w:w w:val="105"/>
        </w:rPr>
        <w:t> was the</w:t>
      </w:r>
      <w:r>
        <w:rPr>
          <w:w w:val="105"/>
        </w:rPr>
        <w:t> FSF behind these</w:t>
      </w:r>
      <w:r>
        <w:rPr>
          <w:w w:val="105"/>
        </w:rPr>
        <w:t> 'dirty' </w:t>
      </w:r>
      <w:r>
        <w:rPr>
          <w:spacing w:val="-2"/>
          <w:w w:val="105"/>
        </w:rPr>
        <w:t>operations.</w:t>
      </w:r>
    </w:p>
    <w:p>
      <w:pPr>
        <w:pStyle w:val="BodyText"/>
        <w:spacing w:before="17"/>
      </w:pPr>
    </w:p>
    <w:p>
      <w:pPr>
        <w:pStyle w:val="BodyText"/>
        <w:spacing w:line="254" w:lineRule="auto"/>
        <w:ind w:left="2160" w:right="1433"/>
        <w:jc w:val="both"/>
        <w:rPr>
          <w:position w:val="6"/>
          <w:sz w:val="16"/>
        </w:rPr>
      </w:pPr>
      <w:r>
        <w:rPr/>
        <w:t>On 13 October 1974, two bomb explosions were caused by one Taj Muhammad,</w:t>
      </w:r>
      <w:r>
        <w:rPr>
          <w:spacing w:val="80"/>
        </w:rPr>
        <w:t> </w:t>
      </w:r>
      <w:r>
        <w:rPr/>
        <w:t>who</w:t>
      </w:r>
      <w:r>
        <w:rPr>
          <w:spacing w:val="24"/>
        </w:rPr>
        <w:t> </w:t>
      </w:r>
      <w:r>
        <w:rPr/>
        <w:t>was</w:t>
      </w:r>
      <w:r>
        <w:rPr>
          <w:spacing w:val="24"/>
        </w:rPr>
        <w:t> </w:t>
      </w:r>
      <w:r>
        <w:rPr/>
        <w:t>supplied 8</w:t>
      </w:r>
      <w:r>
        <w:rPr>
          <w:spacing w:val="25"/>
        </w:rPr>
        <w:t> </w:t>
      </w:r>
      <w:r>
        <w:rPr/>
        <w:t>dynamite</w:t>
      </w:r>
      <w:r>
        <w:rPr>
          <w:spacing w:val="25"/>
        </w:rPr>
        <w:t> </w:t>
      </w:r>
      <w:r>
        <w:rPr/>
        <w:t>sticks</w:t>
      </w:r>
      <w:r>
        <w:rPr>
          <w:spacing w:val="24"/>
        </w:rPr>
        <w:t> </w:t>
      </w:r>
      <w:r>
        <w:rPr/>
        <w:t>for</w:t>
      </w:r>
      <w:r>
        <w:rPr>
          <w:spacing w:val="26"/>
        </w:rPr>
        <w:t> </w:t>
      </w:r>
      <w:r>
        <w:rPr/>
        <w:t>this</w:t>
      </w:r>
      <w:r>
        <w:rPr>
          <w:spacing w:val="24"/>
        </w:rPr>
        <w:t> </w:t>
      </w:r>
      <w:r>
        <w:rPr/>
        <w:t>purpose</w:t>
      </w:r>
      <w:r>
        <w:rPr>
          <w:spacing w:val="25"/>
        </w:rPr>
        <w:t> </w:t>
      </w:r>
      <w:r>
        <w:rPr/>
        <w:t>by</w:t>
      </w:r>
      <w:r>
        <w:rPr>
          <w:spacing w:val="26"/>
        </w:rPr>
        <w:t> </w:t>
      </w:r>
      <w:r>
        <w:rPr/>
        <w:t>the</w:t>
      </w:r>
      <w:r>
        <w:rPr>
          <w:spacing w:val="25"/>
        </w:rPr>
        <w:t> </w:t>
      </w:r>
      <w:r>
        <w:rPr/>
        <w:t>FSF. He</w:t>
      </w:r>
      <w:r>
        <w:rPr>
          <w:spacing w:val="25"/>
        </w:rPr>
        <w:t> </w:t>
      </w:r>
      <w:r>
        <w:rPr/>
        <w:t>was</w:t>
      </w:r>
      <w:r>
        <w:rPr>
          <w:spacing w:val="24"/>
        </w:rPr>
        <w:t> </w:t>
      </w:r>
      <w:r>
        <w:rPr/>
        <w:t>arrested by</w:t>
      </w:r>
      <w:r>
        <w:rPr>
          <w:spacing w:val="40"/>
        </w:rPr>
        <w:t> </w:t>
      </w:r>
      <w:r>
        <w:rPr/>
        <w:t>the Quetta police,</w:t>
      </w:r>
      <w:r>
        <w:rPr>
          <w:spacing w:val="40"/>
        </w:rPr>
        <w:t> </w:t>
      </w:r>
      <w:r>
        <w:rPr/>
        <w:t>but was released</w:t>
      </w:r>
      <w:r>
        <w:rPr>
          <w:spacing w:val="40"/>
        </w:rPr>
        <w:t> </w:t>
      </w:r>
      <w:r>
        <w:rPr/>
        <w:t>after</w:t>
      </w:r>
      <w:r>
        <w:rPr>
          <w:spacing w:val="40"/>
        </w:rPr>
        <w:t> </w:t>
      </w:r>
      <w:r>
        <w:rPr/>
        <w:t>the intercession of</w:t>
      </w:r>
      <w:r>
        <w:rPr>
          <w:spacing w:val="40"/>
        </w:rPr>
        <w:t> </w:t>
      </w:r>
      <w:r>
        <w:rPr/>
        <w:t>the Director- General</w:t>
      </w:r>
      <w:r>
        <w:rPr>
          <w:spacing w:val="34"/>
        </w:rPr>
        <w:t> </w:t>
      </w:r>
      <w:r>
        <w:rPr/>
        <w:t>of</w:t>
      </w:r>
      <w:r>
        <w:rPr>
          <w:spacing w:val="27"/>
        </w:rPr>
        <w:t> </w:t>
      </w:r>
      <w:r>
        <w:rPr/>
        <w:t>FSF.</w:t>
      </w:r>
      <w:r>
        <w:rPr>
          <w:spacing w:val="27"/>
        </w:rPr>
        <w:t> </w:t>
      </w:r>
      <w:r>
        <w:rPr/>
        <w:t>The</w:t>
      </w:r>
      <w:r>
        <w:rPr>
          <w:spacing w:val="25"/>
        </w:rPr>
        <w:t> </w:t>
      </w:r>
      <w:r>
        <w:rPr/>
        <w:t>idea</w:t>
      </w:r>
      <w:r>
        <w:rPr>
          <w:spacing w:val="25"/>
        </w:rPr>
        <w:t> </w:t>
      </w:r>
      <w:r>
        <w:rPr/>
        <w:t>was</w:t>
      </w:r>
      <w:r>
        <w:rPr>
          <w:spacing w:val="23"/>
        </w:rPr>
        <w:t> </w:t>
      </w:r>
      <w:r>
        <w:rPr/>
        <w:t>to</w:t>
      </w:r>
      <w:r>
        <w:rPr>
          <w:spacing w:val="29"/>
        </w:rPr>
        <w:t> </w:t>
      </w:r>
      <w:r>
        <w:rPr/>
        <w:t>discredit</w:t>
      </w:r>
      <w:r>
        <w:rPr>
          <w:spacing w:val="29"/>
        </w:rPr>
        <w:t> </w:t>
      </w:r>
      <w:r>
        <w:rPr/>
        <w:t>the</w:t>
      </w:r>
      <w:r>
        <w:rPr>
          <w:spacing w:val="25"/>
        </w:rPr>
        <w:t> </w:t>
      </w:r>
      <w:r>
        <w:rPr/>
        <w:t>Opposition</w:t>
      </w:r>
      <w:r>
        <w:rPr>
          <w:spacing w:val="30"/>
        </w:rPr>
        <w:t> </w:t>
      </w:r>
      <w:r>
        <w:rPr/>
        <w:t>in</w:t>
      </w:r>
      <w:r>
        <w:rPr>
          <w:spacing w:val="30"/>
        </w:rPr>
        <w:t> </w:t>
      </w:r>
      <w:r>
        <w:rPr/>
        <w:t>the</w:t>
      </w:r>
      <w:r>
        <w:rPr>
          <w:spacing w:val="31"/>
        </w:rPr>
        <w:t> </w:t>
      </w:r>
      <w:r>
        <w:rPr/>
        <w:t>eyes</w:t>
      </w:r>
      <w:r>
        <w:rPr>
          <w:spacing w:val="30"/>
        </w:rPr>
        <w:t> </w:t>
      </w:r>
      <w:r>
        <w:rPr/>
        <w:t>of</w:t>
      </w:r>
      <w:r>
        <w:rPr>
          <w:spacing w:val="27"/>
        </w:rPr>
        <w:t> </w:t>
      </w:r>
      <w:r>
        <w:rPr/>
        <w:t>the</w:t>
      </w:r>
      <w:r>
        <w:rPr>
          <w:spacing w:val="31"/>
        </w:rPr>
        <w:t> </w:t>
      </w:r>
      <w:r>
        <w:rPr/>
        <w:t>public for indulging in arson and terrorism.</w:t>
      </w:r>
      <w:r>
        <w:rPr>
          <w:position w:val="6"/>
          <w:sz w:val="16"/>
        </w:rPr>
        <w:t>464</w:t>
      </w:r>
    </w:p>
    <w:p>
      <w:pPr>
        <w:pStyle w:val="BodyText"/>
        <w:spacing w:before="18"/>
      </w:pPr>
    </w:p>
    <w:p>
      <w:pPr>
        <w:pStyle w:val="BodyText"/>
        <w:spacing w:line="254" w:lineRule="auto"/>
        <w:ind w:left="1440" w:right="1441"/>
        <w:jc w:val="both"/>
      </w:pPr>
      <w:r>
        <w:rPr/>
        <w:t>It</w:t>
      </w:r>
      <w:r>
        <w:rPr>
          <w:spacing w:val="40"/>
        </w:rPr>
        <w:t> </w:t>
      </w:r>
      <w:r>
        <w:rPr/>
        <w:t>was</w:t>
      </w:r>
      <w:r>
        <w:rPr>
          <w:spacing w:val="40"/>
        </w:rPr>
        <w:t> </w:t>
      </w:r>
      <w:r>
        <w:rPr/>
        <w:t>evident</w:t>
      </w:r>
      <w:r>
        <w:rPr>
          <w:spacing w:val="40"/>
        </w:rPr>
        <w:t> </w:t>
      </w:r>
      <w:r>
        <w:rPr/>
        <w:t>that</w:t>
      </w:r>
      <w:r>
        <w:rPr>
          <w:spacing w:val="40"/>
        </w:rPr>
        <w:t> </w:t>
      </w:r>
      <w:r>
        <w:rPr/>
        <w:t>that</w:t>
      </w:r>
      <w:r>
        <w:rPr>
          <w:spacing w:val="40"/>
        </w:rPr>
        <w:t> </w:t>
      </w:r>
      <w:r>
        <w:rPr/>
        <w:t>the</w:t>
      </w:r>
      <w:r>
        <w:rPr>
          <w:spacing w:val="40"/>
        </w:rPr>
        <w:t> </w:t>
      </w:r>
      <w:r>
        <w:rPr/>
        <w:t>lives</w:t>
      </w:r>
      <w:r>
        <w:rPr>
          <w:spacing w:val="40"/>
        </w:rPr>
        <w:t> </w:t>
      </w:r>
      <w:r>
        <w:rPr/>
        <w:t>of</w:t>
      </w:r>
      <w:r>
        <w:rPr>
          <w:spacing w:val="40"/>
        </w:rPr>
        <w:t> </w:t>
      </w:r>
      <w:r>
        <w:rPr/>
        <w:t>civilians</w:t>
      </w:r>
      <w:r>
        <w:rPr>
          <w:spacing w:val="40"/>
        </w:rPr>
        <w:t> </w:t>
      </w:r>
      <w:r>
        <w:rPr/>
        <w:t>were</w:t>
      </w:r>
      <w:r>
        <w:rPr>
          <w:spacing w:val="40"/>
        </w:rPr>
        <w:t> </w:t>
      </w:r>
      <w:r>
        <w:rPr/>
        <w:t>of</w:t>
      </w:r>
      <w:r>
        <w:rPr>
          <w:spacing w:val="40"/>
        </w:rPr>
        <w:t> </w:t>
      </w:r>
      <w:r>
        <w:rPr/>
        <w:t>little</w:t>
      </w:r>
      <w:r>
        <w:rPr>
          <w:spacing w:val="40"/>
        </w:rPr>
        <w:t> </w:t>
      </w:r>
      <w:r>
        <w:rPr/>
        <w:t>value</w:t>
      </w:r>
      <w:r>
        <w:rPr>
          <w:spacing w:val="40"/>
        </w:rPr>
        <w:t> </w:t>
      </w:r>
      <w:r>
        <w:rPr/>
        <w:t>in</w:t>
      </w:r>
      <w:r>
        <w:rPr>
          <w:spacing w:val="40"/>
        </w:rPr>
        <w:t> </w:t>
      </w:r>
      <w:r>
        <w:rPr/>
        <w:t>comparison</w:t>
      </w:r>
      <w:r>
        <w:rPr>
          <w:spacing w:val="40"/>
        </w:rPr>
        <w:t> </w:t>
      </w:r>
      <w:r>
        <w:rPr/>
        <w:t>to gaining political objectives.</w:t>
      </w:r>
    </w:p>
    <w:p>
      <w:pPr>
        <w:pStyle w:val="BodyText"/>
        <w:spacing w:before="146"/>
        <w:rPr>
          <w:sz w:val="20"/>
        </w:rPr>
      </w:pPr>
      <w:r>
        <w:rPr>
          <w:sz w:val="20"/>
        </w:rPr>
        <mc:AlternateContent>
          <mc:Choice Requires="wps">
            <w:drawing>
              <wp:anchor distT="0" distB="0" distL="0" distR="0" allowOverlap="1" layoutInCell="1" locked="0" behindDoc="1" simplePos="0" relativeHeight="487689728">
                <wp:simplePos x="0" y="0"/>
                <wp:positionH relativeFrom="page">
                  <wp:posOffset>914400</wp:posOffset>
                </wp:positionH>
                <wp:positionV relativeFrom="paragraph">
                  <wp:posOffset>256895</wp:posOffset>
                </wp:positionV>
                <wp:extent cx="1828800" cy="9525"/>
                <wp:effectExtent l="0" t="0" r="0" b="0"/>
                <wp:wrapTopAndBottom/>
                <wp:docPr id="207" name="Graphic 207"/>
                <wp:cNvGraphicFramePr>
                  <a:graphicFrameLocks/>
                </wp:cNvGraphicFramePr>
                <a:graphic>
                  <a:graphicData uri="http://schemas.microsoft.com/office/word/2010/wordprocessingShape">
                    <wps:wsp>
                      <wps:cNvPr id="207" name="Graphic 20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27968pt;width:144pt;height:.71pt;mso-position-horizontal-relative:page;mso-position-vertical-relative:paragraph;z-index:-15626752;mso-wrap-distance-left:0;mso-wrap-distance-right:0" id="docshape206"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463</w:t>
      </w:r>
      <w:r>
        <w:rPr>
          <w:rFonts w:ascii="Calibri"/>
          <w:spacing w:val="-4"/>
          <w:sz w:val="20"/>
          <w:vertAlign w:val="baseline"/>
        </w:rPr>
        <w:t> </w:t>
      </w:r>
      <w:r>
        <w:rPr>
          <w:rFonts w:ascii="Calibri"/>
          <w:sz w:val="20"/>
          <w:vertAlign w:val="baseline"/>
        </w:rPr>
        <w:t>Mukhtar</w:t>
      </w:r>
      <w:r>
        <w:rPr>
          <w:rFonts w:ascii="Calibri"/>
          <w:spacing w:val="-4"/>
          <w:sz w:val="20"/>
          <w:vertAlign w:val="baseline"/>
        </w:rPr>
        <w:t> </w:t>
      </w:r>
      <w:r>
        <w:rPr>
          <w:rFonts w:ascii="Calibri"/>
          <w:sz w:val="20"/>
          <w:vertAlign w:val="baseline"/>
        </w:rPr>
        <w:t>Hassan,</w:t>
      </w:r>
      <w:r>
        <w:rPr>
          <w:rFonts w:ascii="Calibri"/>
          <w:spacing w:val="-7"/>
          <w:sz w:val="20"/>
          <w:vertAlign w:val="baseline"/>
        </w:rPr>
        <w:t> </w:t>
      </w:r>
      <w:r>
        <w:rPr>
          <w:rFonts w:ascii="Calibri"/>
          <w:sz w:val="20"/>
          <w:vertAlign w:val="baseline"/>
        </w:rPr>
        <w:t>then</w:t>
      </w:r>
      <w:r>
        <w:rPr>
          <w:rFonts w:ascii="Calibri"/>
          <w:spacing w:val="-5"/>
          <w:sz w:val="20"/>
          <w:vertAlign w:val="baseline"/>
        </w:rPr>
        <w:t> </w:t>
      </w:r>
      <w:r>
        <w:rPr>
          <w:rFonts w:ascii="Calibri"/>
          <w:sz w:val="20"/>
          <w:vertAlign w:val="baseline"/>
        </w:rPr>
        <w:t>senior</w:t>
      </w:r>
      <w:r>
        <w:rPr>
          <w:rFonts w:ascii="Calibri"/>
          <w:spacing w:val="-8"/>
          <w:sz w:val="20"/>
          <w:vertAlign w:val="baseline"/>
        </w:rPr>
        <w:t> </w:t>
      </w:r>
      <w:r>
        <w:rPr>
          <w:rFonts w:ascii="Calibri"/>
          <w:sz w:val="20"/>
          <w:vertAlign w:val="baseline"/>
        </w:rPr>
        <w:t>correspondent</w:t>
      </w:r>
      <w:r>
        <w:rPr>
          <w:rFonts w:ascii="Calibri"/>
          <w:spacing w:val="-10"/>
          <w:sz w:val="20"/>
          <w:vertAlign w:val="baseline"/>
        </w:rPr>
        <w:t> </w:t>
      </w:r>
      <w:r>
        <w:rPr>
          <w:rFonts w:ascii="Calibri"/>
          <w:sz w:val="20"/>
          <w:vertAlign w:val="baseline"/>
        </w:rPr>
        <w:t>of</w:t>
      </w:r>
      <w:r>
        <w:rPr>
          <w:rFonts w:ascii="Calibri"/>
          <w:spacing w:val="-8"/>
          <w:sz w:val="20"/>
          <w:vertAlign w:val="baseline"/>
        </w:rPr>
        <w:t> </w:t>
      </w:r>
      <w:r>
        <w:rPr>
          <w:rFonts w:ascii="Calibri"/>
          <w:sz w:val="20"/>
          <w:vertAlign w:val="baseline"/>
        </w:rPr>
        <w:t>the</w:t>
      </w:r>
      <w:r>
        <w:rPr>
          <w:rFonts w:ascii="Calibri"/>
          <w:spacing w:val="-9"/>
          <w:sz w:val="20"/>
          <w:vertAlign w:val="baseline"/>
        </w:rPr>
        <w:t> </w:t>
      </w:r>
      <w:r>
        <w:rPr>
          <w:rFonts w:ascii="Calibri"/>
          <w:sz w:val="20"/>
          <w:vertAlign w:val="baseline"/>
        </w:rPr>
        <w:t>Urdu</w:t>
      </w:r>
      <w:r>
        <w:rPr>
          <w:rFonts w:ascii="Calibri"/>
          <w:spacing w:val="-10"/>
          <w:sz w:val="20"/>
          <w:vertAlign w:val="baseline"/>
        </w:rPr>
        <w:t> </w:t>
      </w:r>
      <w:r>
        <w:rPr>
          <w:rFonts w:ascii="Calibri"/>
          <w:sz w:val="20"/>
          <w:vertAlign w:val="baseline"/>
        </w:rPr>
        <w:t>magazine,</w:t>
      </w:r>
      <w:r>
        <w:rPr>
          <w:rFonts w:ascii="Calibri"/>
          <w:spacing w:val="-7"/>
          <w:sz w:val="20"/>
          <w:vertAlign w:val="baseline"/>
        </w:rPr>
        <w:t> </w:t>
      </w:r>
      <w:r>
        <w:rPr>
          <w:rFonts w:ascii="Calibri"/>
          <w:sz w:val="20"/>
          <w:vertAlign w:val="baseline"/>
        </w:rPr>
        <w:t>covering</w:t>
      </w:r>
      <w:r>
        <w:rPr>
          <w:rFonts w:ascii="Calibri"/>
          <w:spacing w:val="-7"/>
          <w:sz w:val="20"/>
          <w:vertAlign w:val="baseline"/>
        </w:rPr>
        <w:t> </w:t>
      </w:r>
      <w:r>
        <w:rPr>
          <w:rFonts w:ascii="Calibri"/>
          <w:spacing w:val="-2"/>
          <w:sz w:val="20"/>
          <w:vertAlign w:val="baseline"/>
        </w:rPr>
        <w:t>Balochistan.</w:t>
      </w:r>
    </w:p>
    <w:p>
      <w:pPr>
        <w:spacing w:line="242" w:lineRule="exact" w:before="0"/>
        <w:ind w:left="1440" w:right="0" w:firstLine="0"/>
        <w:jc w:val="left"/>
        <w:rPr>
          <w:rFonts w:ascii="Calibri"/>
          <w:sz w:val="20"/>
        </w:rPr>
      </w:pPr>
      <w:r>
        <w:rPr>
          <w:rFonts w:ascii="Calibri"/>
          <w:sz w:val="20"/>
          <w:vertAlign w:val="superscript"/>
        </w:rPr>
        <w:t>464</w:t>
      </w:r>
      <w:r>
        <w:rPr>
          <w:rFonts w:ascii="Calibri"/>
          <w:spacing w:val="-1"/>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Government</w:t>
      </w:r>
      <w:r>
        <w:rPr>
          <w:rFonts w:ascii="Calibri"/>
          <w:i/>
          <w:spacing w:val="-7"/>
          <w:sz w:val="20"/>
          <w:vertAlign w:val="baseline"/>
        </w:rPr>
        <w:t> </w:t>
      </w:r>
      <w:r>
        <w:rPr>
          <w:rFonts w:ascii="Calibri"/>
          <w:i/>
          <w:sz w:val="20"/>
          <w:vertAlign w:val="baseline"/>
        </w:rPr>
        <w:t>White</w:t>
      </w:r>
      <w:r>
        <w:rPr>
          <w:rFonts w:ascii="Calibri"/>
          <w:i/>
          <w:spacing w:val="-7"/>
          <w:sz w:val="20"/>
          <w:vertAlign w:val="baseline"/>
        </w:rPr>
        <w:t> </w:t>
      </w:r>
      <w:r>
        <w:rPr>
          <w:rFonts w:ascii="Calibri"/>
          <w:i/>
          <w:sz w:val="20"/>
          <w:vertAlign w:val="baseline"/>
        </w:rPr>
        <w:t>Paper</w:t>
      </w:r>
      <w:r>
        <w:rPr>
          <w:rFonts w:ascii="Calibri"/>
          <w:i/>
          <w:spacing w:val="-8"/>
          <w:sz w:val="20"/>
          <w:vertAlign w:val="baseline"/>
        </w:rPr>
        <w:t> </w:t>
      </w:r>
      <w:r>
        <w:rPr>
          <w:rFonts w:ascii="Calibri"/>
          <w:i/>
          <w:sz w:val="20"/>
          <w:vertAlign w:val="baseline"/>
        </w:rPr>
        <w:t>on</w:t>
      </w:r>
      <w:r>
        <w:rPr>
          <w:rFonts w:ascii="Calibri"/>
          <w:i/>
          <w:spacing w:val="-6"/>
          <w:sz w:val="20"/>
          <w:vertAlign w:val="baseline"/>
        </w:rPr>
        <w:t> </w:t>
      </w:r>
      <w:r>
        <w:rPr>
          <w:rFonts w:ascii="Calibri"/>
          <w:i/>
          <w:sz w:val="20"/>
          <w:vertAlign w:val="baseline"/>
        </w:rPr>
        <w:t>Performance</w:t>
      </w:r>
      <w:r>
        <w:rPr>
          <w:rFonts w:ascii="Calibri"/>
          <w:i/>
          <w:spacing w:val="-7"/>
          <w:sz w:val="20"/>
          <w:vertAlign w:val="baseline"/>
        </w:rPr>
        <w:t> </w:t>
      </w:r>
      <w:r>
        <w:rPr>
          <w:rFonts w:ascii="Calibri"/>
          <w:i/>
          <w:sz w:val="20"/>
          <w:vertAlign w:val="baseline"/>
        </w:rPr>
        <w:t>of</w:t>
      </w:r>
      <w:r>
        <w:rPr>
          <w:rFonts w:ascii="Calibri"/>
          <w:i/>
          <w:spacing w:val="-6"/>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Bhutto</w:t>
      </w:r>
      <w:r>
        <w:rPr>
          <w:rFonts w:ascii="Calibri"/>
          <w:i/>
          <w:spacing w:val="-4"/>
          <w:sz w:val="20"/>
          <w:vertAlign w:val="baseline"/>
        </w:rPr>
        <w:t> </w:t>
      </w:r>
      <w:r>
        <w:rPr>
          <w:rFonts w:ascii="Calibri"/>
          <w:i/>
          <w:sz w:val="20"/>
          <w:vertAlign w:val="baseline"/>
        </w:rPr>
        <w:t>Regime,</w:t>
      </w:r>
      <w:r>
        <w:rPr>
          <w:rFonts w:ascii="Calibri"/>
          <w:i/>
          <w:spacing w:val="-5"/>
          <w:sz w:val="20"/>
          <w:vertAlign w:val="baseline"/>
        </w:rPr>
        <w:t> </w:t>
      </w:r>
      <w:r>
        <w:rPr>
          <w:rFonts w:ascii="Calibri"/>
          <w:sz w:val="20"/>
          <w:vertAlign w:val="baseline"/>
        </w:rPr>
        <w:t>Volume</w:t>
      </w:r>
      <w:r>
        <w:rPr>
          <w:rFonts w:ascii="Calibri"/>
          <w:spacing w:val="-6"/>
          <w:sz w:val="20"/>
          <w:vertAlign w:val="baseline"/>
        </w:rPr>
        <w:t> </w:t>
      </w:r>
      <w:r>
        <w:rPr>
          <w:rFonts w:ascii="Calibri"/>
          <w:sz w:val="20"/>
          <w:vertAlign w:val="baseline"/>
        </w:rPr>
        <w:t>III,</w:t>
      </w:r>
      <w:r>
        <w:rPr>
          <w:rFonts w:ascii="Calibri"/>
          <w:spacing w:val="-9"/>
          <w:sz w:val="20"/>
          <w:vertAlign w:val="baseline"/>
        </w:rPr>
        <w:t> </w:t>
      </w:r>
      <w:r>
        <w:rPr>
          <w:rFonts w:ascii="Calibri"/>
          <w:sz w:val="20"/>
          <w:vertAlign w:val="baseline"/>
        </w:rPr>
        <w:t>1979,</w:t>
      </w:r>
      <w:r>
        <w:rPr>
          <w:rFonts w:ascii="Calibri"/>
          <w:spacing w:val="-4"/>
          <w:sz w:val="20"/>
          <w:vertAlign w:val="baseline"/>
        </w:rPr>
        <w:t> </w:t>
      </w:r>
      <w:r>
        <w:rPr>
          <w:rFonts w:ascii="Calibri"/>
          <w:sz w:val="20"/>
          <w:vertAlign w:val="baseline"/>
        </w:rPr>
        <w:t>p.</w:t>
      </w:r>
      <w:r>
        <w:rPr>
          <w:rFonts w:ascii="Calibri"/>
          <w:spacing w:val="-5"/>
          <w:sz w:val="20"/>
          <w:vertAlign w:val="baseline"/>
        </w:rPr>
        <w:t> 30.</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4"/>
        <w:ind w:left="1440" w:right="1432"/>
        <w:jc w:val="both"/>
      </w:pPr>
      <w:r>
        <w:rPr>
          <w:w w:val="105"/>
        </w:rPr>
        <w:t>On 7 August I visited Gul Aurangzeb of Swat and his wife Naseem to offer condolences at the death of her father, the former President Ayub Khan. While there I met a serving Brigadier who informed me that the Army Intelligence strongly suspected that I was a conduit for foreign funds meant for the Baloch guerrillas. The very next day this news was</w:t>
      </w:r>
      <w:r>
        <w:rPr>
          <w:w w:val="105"/>
        </w:rPr>
        <w:t> confirmed by</w:t>
      </w:r>
      <w:r>
        <w:rPr>
          <w:w w:val="105"/>
        </w:rPr>
        <w:t> my wife.</w:t>
      </w:r>
      <w:r>
        <w:rPr>
          <w:w w:val="105"/>
        </w:rPr>
        <w:t> It</w:t>
      </w:r>
      <w:r>
        <w:rPr>
          <w:w w:val="105"/>
        </w:rPr>
        <w:t> appeared</w:t>
      </w:r>
      <w:r>
        <w:rPr>
          <w:w w:val="105"/>
        </w:rPr>
        <w:t> that</w:t>
      </w:r>
      <w:r>
        <w:rPr>
          <w:w w:val="105"/>
        </w:rPr>
        <w:t> recently</w:t>
      </w:r>
      <w:r>
        <w:rPr>
          <w:w w:val="105"/>
        </w:rPr>
        <w:t> my</w:t>
      </w:r>
      <w:r>
        <w:rPr>
          <w:w w:val="105"/>
        </w:rPr>
        <w:t> brother-in-law Bashir Mazari had sent</w:t>
      </w:r>
      <w:r>
        <w:rPr>
          <w:w w:val="105"/>
        </w:rPr>
        <w:t> Rs. 85,000 from Lahore to my</w:t>
      </w:r>
      <w:r>
        <w:rPr>
          <w:w w:val="105"/>
        </w:rPr>
        <w:t> bank</w:t>
      </w:r>
      <w:r>
        <w:rPr>
          <w:w w:val="105"/>
        </w:rPr>
        <w:t> account</w:t>
      </w:r>
      <w:r>
        <w:rPr>
          <w:w w:val="105"/>
        </w:rPr>
        <w:t> in Karachi for a</w:t>
      </w:r>
      <w:r>
        <w:rPr>
          <w:w w:val="105"/>
        </w:rPr>
        <w:t> car he</w:t>
      </w:r>
      <w:r>
        <w:rPr>
          <w:w w:val="105"/>
        </w:rPr>
        <w:t> wished to purchase in</w:t>
      </w:r>
      <w:r>
        <w:rPr>
          <w:w w:val="105"/>
        </w:rPr>
        <w:t> Karachi.</w:t>
      </w:r>
      <w:r>
        <w:rPr>
          <w:w w:val="105"/>
        </w:rPr>
        <w:t> My wife,</w:t>
      </w:r>
      <w:r>
        <w:rPr>
          <w:w w:val="105"/>
        </w:rPr>
        <w:t> Souriya,</w:t>
      </w:r>
      <w:r>
        <w:rPr>
          <w:w w:val="105"/>
        </w:rPr>
        <w:t> told</w:t>
      </w:r>
      <w:r>
        <w:rPr>
          <w:w w:val="105"/>
        </w:rPr>
        <w:t> me that</w:t>
      </w:r>
      <w:r>
        <w:rPr>
          <w:w w:val="105"/>
        </w:rPr>
        <w:t> she</w:t>
      </w:r>
      <w:r>
        <w:rPr>
          <w:w w:val="105"/>
        </w:rPr>
        <w:t> had</w:t>
      </w:r>
      <w:r>
        <w:rPr>
          <w:w w:val="105"/>
        </w:rPr>
        <w:t> discovered</w:t>
      </w:r>
      <w:r>
        <w:rPr>
          <w:w w:val="105"/>
        </w:rPr>
        <w:t> that</w:t>
      </w:r>
      <w:r>
        <w:rPr>
          <w:w w:val="105"/>
        </w:rPr>
        <w:t> Army Intelligence</w:t>
      </w:r>
      <w:r>
        <w:rPr>
          <w:w w:val="105"/>
        </w:rPr>
        <w:t> had</w:t>
      </w:r>
      <w:r>
        <w:rPr>
          <w:w w:val="105"/>
        </w:rPr>
        <w:t> arrived</w:t>
      </w:r>
      <w:r>
        <w:rPr>
          <w:w w:val="105"/>
        </w:rPr>
        <w:t> at</w:t>
      </w:r>
      <w:r>
        <w:rPr>
          <w:w w:val="105"/>
        </w:rPr>
        <w:t> the</w:t>
      </w:r>
      <w:r>
        <w:rPr>
          <w:w w:val="105"/>
        </w:rPr>
        <w:t> bank</w:t>
      </w:r>
      <w:r>
        <w:rPr>
          <w:w w:val="105"/>
        </w:rPr>
        <w:t> to</w:t>
      </w:r>
      <w:r>
        <w:rPr>
          <w:w w:val="105"/>
        </w:rPr>
        <w:t> trace</w:t>
      </w:r>
      <w:r>
        <w:rPr>
          <w:w w:val="105"/>
        </w:rPr>
        <w:t> the</w:t>
      </w:r>
      <w:r>
        <w:rPr>
          <w:w w:val="105"/>
        </w:rPr>
        <w:t> source</w:t>
      </w:r>
      <w:r>
        <w:rPr>
          <w:w w:val="105"/>
        </w:rPr>
        <w:t> of</w:t>
      </w:r>
      <w:r>
        <w:rPr>
          <w:w w:val="105"/>
        </w:rPr>
        <w:t> these</w:t>
      </w:r>
      <w:r>
        <w:rPr>
          <w:w w:val="105"/>
        </w:rPr>
        <w:t> funds.</w:t>
      </w:r>
      <w:r>
        <w:rPr>
          <w:w w:val="105"/>
        </w:rPr>
        <w:t> Subsequently</w:t>
      </w:r>
      <w:r>
        <w:rPr>
          <w:w w:val="105"/>
        </w:rPr>
        <w:t> I came to learn that in a small building directly behind my Karachi house, on a property belonging</w:t>
      </w:r>
      <w:r>
        <w:rPr>
          <w:w w:val="105"/>
        </w:rPr>
        <w:t> to</w:t>
      </w:r>
      <w:r>
        <w:rPr>
          <w:w w:val="105"/>
        </w:rPr>
        <w:t> the</w:t>
      </w:r>
      <w:r>
        <w:rPr>
          <w:w w:val="105"/>
        </w:rPr>
        <w:t> College</w:t>
      </w:r>
      <w:r>
        <w:rPr>
          <w:w w:val="105"/>
        </w:rPr>
        <w:t> of</w:t>
      </w:r>
      <w:r>
        <w:rPr>
          <w:w w:val="105"/>
        </w:rPr>
        <w:t> Physicians</w:t>
      </w:r>
      <w:r>
        <w:rPr>
          <w:w w:val="105"/>
        </w:rPr>
        <w:t> and</w:t>
      </w:r>
      <w:r>
        <w:rPr>
          <w:w w:val="105"/>
        </w:rPr>
        <w:t> Surgeons,</w:t>
      </w:r>
      <w:r>
        <w:rPr>
          <w:w w:val="105"/>
        </w:rPr>
        <w:t> the</w:t>
      </w:r>
      <w:r>
        <w:rPr>
          <w:w w:val="105"/>
        </w:rPr>
        <w:t> Army</w:t>
      </w:r>
      <w:r>
        <w:rPr>
          <w:w w:val="105"/>
        </w:rPr>
        <w:t> had</w:t>
      </w:r>
      <w:r>
        <w:rPr>
          <w:w w:val="105"/>
        </w:rPr>
        <w:t> set</w:t>
      </w:r>
      <w:r>
        <w:rPr>
          <w:w w:val="105"/>
        </w:rPr>
        <w:t> up</w:t>
      </w:r>
      <w:r>
        <w:rPr>
          <w:w w:val="105"/>
        </w:rPr>
        <w:t> high-tech devices</w:t>
      </w:r>
      <w:r>
        <w:rPr>
          <w:w w:val="105"/>
        </w:rPr>
        <w:t> directed at</w:t>
      </w:r>
      <w:r>
        <w:rPr>
          <w:w w:val="105"/>
        </w:rPr>
        <w:t> monitoring</w:t>
      </w:r>
      <w:r>
        <w:rPr>
          <w:w w:val="105"/>
        </w:rPr>
        <w:t> conversations</w:t>
      </w:r>
      <w:r>
        <w:rPr>
          <w:w w:val="105"/>
        </w:rPr>
        <w:t> held in my</w:t>
      </w:r>
      <w:r>
        <w:rPr>
          <w:w w:val="105"/>
        </w:rPr>
        <w:t> residence</w:t>
      </w:r>
      <w:r>
        <w:rPr>
          <w:w w:val="105"/>
        </w:rPr>
        <w:t> even outdoors,</w:t>
      </w:r>
      <w:r>
        <w:rPr>
          <w:w w:val="105"/>
        </w:rPr>
        <w:t> and to</w:t>
      </w:r>
      <w:r>
        <w:rPr>
          <w:w w:val="105"/>
        </w:rPr>
        <w:t> tap</w:t>
      </w:r>
      <w:r>
        <w:rPr>
          <w:w w:val="105"/>
        </w:rPr>
        <w:t> all</w:t>
      </w:r>
      <w:r>
        <w:rPr>
          <w:w w:val="105"/>
        </w:rPr>
        <w:t> my</w:t>
      </w:r>
      <w:r>
        <w:rPr>
          <w:w w:val="105"/>
        </w:rPr>
        <w:t> telephone</w:t>
      </w:r>
      <w:r>
        <w:rPr>
          <w:w w:val="105"/>
        </w:rPr>
        <w:t> lines.</w:t>
      </w:r>
      <w:r>
        <w:rPr>
          <w:w w:val="105"/>
        </w:rPr>
        <w:t> This</w:t>
      </w:r>
      <w:r>
        <w:rPr>
          <w:w w:val="105"/>
        </w:rPr>
        <w:t> was</w:t>
      </w:r>
      <w:r>
        <w:rPr>
          <w:w w:val="105"/>
        </w:rPr>
        <w:t> hardly</w:t>
      </w:r>
      <w:r>
        <w:rPr>
          <w:w w:val="105"/>
        </w:rPr>
        <w:t> the</w:t>
      </w:r>
      <w:r>
        <w:rPr>
          <w:w w:val="105"/>
        </w:rPr>
        <w:t> first</w:t>
      </w:r>
      <w:r>
        <w:rPr>
          <w:w w:val="105"/>
        </w:rPr>
        <w:t> telephone</w:t>
      </w:r>
      <w:r>
        <w:rPr>
          <w:w w:val="105"/>
        </w:rPr>
        <w:t> tap,</w:t>
      </w:r>
      <w:r>
        <w:rPr>
          <w:w w:val="105"/>
        </w:rPr>
        <w:t> the</w:t>
      </w:r>
      <w:r>
        <w:rPr>
          <w:w w:val="105"/>
        </w:rPr>
        <w:t> government had been monitoring all my telephone conversations for quite some time now. Or? one occasion my eldest son Sherazam picked up the phone to make a call, only to discover his</w:t>
      </w:r>
      <w:r>
        <w:rPr>
          <w:w w:val="105"/>
        </w:rPr>
        <w:t> younger</w:t>
      </w:r>
      <w:r>
        <w:rPr>
          <w:w w:val="105"/>
        </w:rPr>
        <w:t> brother</w:t>
      </w:r>
      <w:r>
        <w:rPr>
          <w:w w:val="105"/>
        </w:rPr>
        <w:t> Sher</w:t>
      </w:r>
      <w:r>
        <w:rPr>
          <w:w w:val="105"/>
        </w:rPr>
        <w:t> Afzal</w:t>
      </w:r>
      <w:r>
        <w:rPr>
          <w:w w:val="105"/>
        </w:rPr>
        <w:t> was</w:t>
      </w:r>
      <w:r>
        <w:rPr>
          <w:w w:val="105"/>
        </w:rPr>
        <w:t> speaking</w:t>
      </w:r>
      <w:r>
        <w:rPr>
          <w:w w:val="105"/>
        </w:rPr>
        <w:t> on</w:t>
      </w:r>
      <w:r>
        <w:rPr>
          <w:w w:val="105"/>
        </w:rPr>
        <w:t> the</w:t>
      </w:r>
      <w:r>
        <w:rPr>
          <w:w w:val="105"/>
        </w:rPr>
        <w:t> line.</w:t>
      </w:r>
      <w:r>
        <w:rPr>
          <w:w w:val="105"/>
        </w:rPr>
        <w:t> It</w:t>
      </w:r>
      <w:r>
        <w:rPr>
          <w:w w:val="105"/>
        </w:rPr>
        <w:t> momentarily</w:t>
      </w:r>
      <w:r>
        <w:rPr>
          <w:w w:val="105"/>
        </w:rPr>
        <w:t> bewildered him as he could see Sher Afzal sitting on a nearby table eating a</w:t>
      </w:r>
      <w:r>
        <w:rPr>
          <w:spacing w:val="-1"/>
          <w:w w:val="105"/>
        </w:rPr>
        <w:t> </w:t>
      </w:r>
      <w:r>
        <w:rPr>
          <w:w w:val="105"/>
        </w:rPr>
        <w:t>snack. Apparently, one of</w:t>
      </w:r>
      <w:r>
        <w:rPr>
          <w:w w:val="105"/>
        </w:rPr>
        <w:t> the</w:t>
      </w:r>
      <w:r>
        <w:rPr>
          <w:w w:val="105"/>
        </w:rPr>
        <w:t> agencies</w:t>
      </w:r>
      <w:r>
        <w:rPr>
          <w:w w:val="105"/>
        </w:rPr>
        <w:t> monitoring</w:t>
      </w:r>
      <w:r>
        <w:rPr>
          <w:w w:val="105"/>
        </w:rPr>
        <w:t> the</w:t>
      </w:r>
      <w:r>
        <w:rPr>
          <w:w w:val="105"/>
        </w:rPr>
        <w:t> phone,</w:t>
      </w:r>
      <w:r>
        <w:rPr>
          <w:w w:val="105"/>
        </w:rPr>
        <w:t> had</w:t>
      </w:r>
      <w:r>
        <w:rPr>
          <w:w w:val="105"/>
        </w:rPr>
        <w:t> decided</w:t>
      </w:r>
      <w:r>
        <w:rPr>
          <w:w w:val="105"/>
        </w:rPr>
        <w:t> to</w:t>
      </w:r>
      <w:r>
        <w:rPr>
          <w:w w:val="105"/>
        </w:rPr>
        <w:t> replay</w:t>
      </w:r>
      <w:r>
        <w:rPr>
          <w:w w:val="105"/>
        </w:rPr>
        <w:t> a</w:t>
      </w:r>
      <w:r>
        <w:rPr>
          <w:w w:val="105"/>
        </w:rPr>
        <w:t> previous</w:t>
      </w:r>
      <w:r>
        <w:rPr>
          <w:w w:val="105"/>
        </w:rPr>
        <w:t> conversation, for reasons known only to them.</w:t>
      </w:r>
    </w:p>
    <w:p>
      <w:pPr>
        <w:pStyle w:val="BodyText"/>
        <w:spacing w:before="19"/>
      </w:pPr>
    </w:p>
    <w:p>
      <w:pPr>
        <w:pStyle w:val="BodyText"/>
        <w:spacing w:line="254" w:lineRule="auto"/>
        <w:ind w:left="1440" w:right="1431"/>
        <w:jc w:val="both"/>
      </w:pPr>
      <w:r>
        <w:rPr/>
        <w:t>In</w:t>
      </w:r>
      <w:r>
        <w:rPr>
          <w:spacing w:val="40"/>
        </w:rPr>
        <w:t> </w:t>
      </w:r>
      <w:r>
        <w:rPr/>
        <w:t>late</w:t>
      </w:r>
      <w:r>
        <w:rPr>
          <w:spacing w:val="40"/>
        </w:rPr>
        <w:t> </w:t>
      </w:r>
      <w:r>
        <w:rPr/>
        <w:t>August</w:t>
      </w:r>
      <w:r>
        <w:rPr>
          <w:spacing w:val="40"/>
        </w:rPr>
        <w:t> </w:t>
      </w:r>
      <w:r>
        <w:rPr/>
        <w:t>I</w:t>
      </w:r>
      <w:r>
        <w:rPr>
          <w:spacing w:val="40"/>
        </w:rPr>
        <w:t> </w:t>
      </w:r>
      <w:r>
        <w:rPr/>
        <w:t>came</w:t>
      </w:r>
      <w:r>
        <w:rPr>
          <w:spacing w:val="40"/>
        </w:rPr>
        <w:t> </w:t>
      </w:r>
      <w:r>
        <w:rPr/>
        <w:t>to</w:t>
      </w:r>
      <w:r>
        <w:rPr>
          <w:spacing w:val="40"/>
        </w:rPr>
        <w:t> </w:t>
      </w:r>
      <w:r>
        <w:rPr/>
        <w:t>learn</w:t>
      </w:r>
      <w:r>
        <w:rPr>
          <w:spacing w:val="40"/>
        </w:rPr>
        <w:t> </w:t>
      </w:r>
      <w:r>
        <w:rPr/>
        <w:t>that</w:t>
      </w:r>
      <w:r>
        <w:rPr>
          <w:spacing w:val="40"/>
        </w:rPr>
        <w:t> </w:t>
      </w:r>
      <w:r>
        <w:rPr/>
        <w:t>Bhutto</w:t>
      </w:r>
      <w:r>
        <w:rPr>
          <w:spacing w:val="40"/>
        </w:rPr>
        <w:t> </w:t>
      </w:r>
      <w:r>
        <w:rPr/>
        <w:t>-</w:t>
      </w:r>
      <w:r>
        <w:rPr>
          <w:spacing w:val="40"/>
        </w:rPr>
        <w:t> </w:t>
      </w:r>
      <w:r>
        <w:rPr/>
        <w:t>along</w:t>
      </w:r>
      <w:r>
        <w:rPr>
          <w:spacing w:val="40"/>
        </w:rPr>
        <w:t> </w:t>
      </w:r>
      <w:r>
        <w:rPr/>
        <w:t>with</w:t>
      </w:r>
      <w:r>
        <w:rPr>
          <w:spacing w:val="40"/>
        </w:rPr>
        <w:t> </w:t>
      </w:r>
      <w:r>
        <w:rPr/>
        <w:t>Pirzada,</w:t>
      </w:r>
      <w:r>
        <w:rPr>
          <w:spacing w:val="40"/>
        </w:rPr>
        <w:t> </w:t>
      </w:r>
      <w:r>
        <w:rPr/>
        <w:t>Jatoi,</w:t>
      </w:r>
      <w:r>
        <w:rPr>
          <w:spacing w:val="40"/>
        </w:rPr>
        <w:t> </w:t>
      </w:r>
      <w:r>
        <w:rPr/>
        <w:t>Rafi</w:t>
      </w:r>
      <w:r>
        <w:rPr>
          <w:spacing w:val="40"/>
        </w:rPr>
        <w:t> </w:t>
      </w:r>
      <w:r>
        <w:rPr/>
        <w:t>Raza</w:t>
      </w:r>
      <w:r>
        <w:rPr>
          <w:spacing w:val="40"/>
        </w:rPr>
        <w:t> </w:t>
      </w:r>
      <w:r>
        <w:rPr/>
        <w:t>and Aziz</w:t>
      </w:r>
      <w:r>
        <w:rPr>
          <w:spacing w:val="40"/>
        </w:rPr>
        <w:t> </w:t>
      </w:r>
      <w:r>
        <w:rPr/>
        <w:t>Ahmed</w:t>
      </w:r>
      <w:r>
        <w:rPr>
          <w:spacing w:val="40"/>
        </w:rPr>
        <w:t> </w:t>
      </w:r>
      <w:r>
        <w:rPr/>
        <w:t>-</w:t>
      </w:r>
      <w:r>
        <w:rPr>
          <w:spacing w:val="40"/>
        </w:rPr>
        <w:t> </w:t>
      </w:r>
      <w:r>
        <w:rPr/>
        <w:t>had</w:t>
      </w:r>
      <w:r>
        <w:rPr>
          <w:spacing w:val="40"/>
        </w:rPr>
        <w:t> </w:t>
      </w:r>
      <w:r>
        <w:rPr/>
        <w:t>himself</w:t>
      </w:r>
      <w:r>
        <w:rPr>
          <w:spacing w:val="40"/>
        </w:rPr>
        <w:t> </w:t>
      </w:r>
      <w:r>
        <w:rPr/>
        <w:t>met</w:t>
      </w:r>
      <w:r>
        <w:rPr>
          <w:spacing w:val="40"/>
        </w:rPr>
        <w:t> </w:t>
      </w:r>
      <w:r>
        <w:rPr/>
        <w:t>with</w:t>
      </w:r>
      <w:r>
        <w:rPr>
          <w:spacing w:val="40"/>
        </w:rPr>
        <w:t> </w:t>
      </w:r>
      <w:r>
        <w:rPr/>
        <w:t>the</w:t>
      </w:r>
      <w:r>
        <w:rPr>
          <w:spacing w:val="40"/>
        </w:rPr>
        <w:t> </w:t>
      </w:r>
      <w:r>
        <w:rPr/>
        <w:t>Baloch</w:t>
      </w:r>
      <w:r>
        <w:rPr>
          <w:spacing w:val="40"/>
        </w:rPr>
        <w:t> </w:t>
      </w:r>
      <w:r>
        <w:rPr/>
        <w:t>leaders</w:t>
      </w:r>
      <w:r>
        <w:rPr>
          <w:spacing w:val="40"/>
        </w:rPr>
        <w:t> </w:t>
      </w:r>
      <w:r>
        <w:rPr/>
        <w:t>at</w:t>
      </w:r>
      <w:r>
        <w:rPr>
          <w:spacing w:val="40"/>
        </w:rPr>
        <w:t> </w:t>
      </w:r>
      <w:r>
        <w:rPr/>
        <w:t>Sihala</w:t>
      </w:r>
      <w:r>
        <w:rPr>
          <w:spacing w:val="40"/>
        </w:rPr>
        <w:t> </w:t>
      </w:r>
      <w:r>
        <w:rPr/>
        <w:t>jail.</w:t>
      </w:r>
      <w:r>
        <w:rPr>
          <w:spacing w:val="40"/>
        </w:rPr>
        <w:t> </w:t>
      </w:r>
      <w:r>
        <w:rPr/>
        <w:t>He</w:t>
      </w:r>
      <w:r>
        <w:rPr>
          <w:spacing w:val="40"/>
        </w:rPr>
        <w:t> </w:t>
      </w:r>
      <w:r>
        <w:rPr/>
        <w:t>had</w:t>
      </w:r>
      <w:r>
        <w:rPr>
          <w:spacing w:val="40"/>
        </w:rPr>
        <w:t> </w:t>
      </w:r>
      <w:r>
        <w:rPr/>
        <w:t>offered them coalition governments in Balochistan and the NWFP. His offer had been swiftly rejected, A day or so later I was asked by Bhutto to meet with him in Karachi. On the evening</w:t>
      </w:r>
      <w:r>
        <w:rPr>
          <w:spacing w:val="40"/>
        </w:rPr>
        <w:t> </w:t>
      </w:r>
      <w:r>
        <w:rPr/>
        <w:t>of</w:t>
      </w:r>
      <w:r>
        <w:rPr>
          <w:spacing w:val="40"/>
        </w:rPr>
        <w:t> </w:t>
      </w:r>
      <w:r>
        <w:rPr/>
        <w:t>30</w:t>
      </w:r>
      <w:r>
        <w:rPr>
          <w:spacing w:val="40"/>
        </w:rPr>
        <w:t> </w:t>
      </w:r>
      <w:r>
        <w:rPr/>
        <w:t>August</w:t>
      </w:r>
      <w:r>
        <w:rPr>
          <w:spacing w:val="40"/>
        </w:rPr>
        <w:t> </w:t>
      </w:r>
      <w:r>
        <w:rPr/>
        <w:t>I</w:t>
      </w:r>
      <w:r>
        <w:rPr>
          <w:spacing w:val="40"/>
        </w:rPr>
        <w:t> </w:t>
      </w:r>
      <w:r>
        <w:rPr/>
        <w:t>met</w:t>
      </w:r>
      <w:r>
        <w:rPr>
          <w:spacing w:val="40"/>
        </w:rPr>
        <w:t> </w:t>
      </w:r>
      <w:r>
        <w:rPr/>
        <w:t>him</w:t>
      </w:r>
      <w:r>
        <w:rPr>
          <w:spacing w:val="40"/>
        </w:rPr>
        <w:t> </w:t>
      </w:r>
      <w:r>
        <w:rPr/>
        <w:t>at</w:t>
      </w:r>
      <w:r>
        <w:rPr>
          <w:spacing w:val="40"/>
        </w:rPr>
        <w:t> </w:t>
      </w:r>
      <w:r>
        <w:rPr/>
        <w:t>Karachi.</w:t>
      </w:r>
      <w:r>
        <w:rPr>
          <w:spacing w:val="40"/>
        </w:rPr>
        <w:t> </w:t>
      </w:r>
      <w:r>
        <w:rPr/>
        <w:t>I</w:t>
      </w:r>
      <w:r>
        <w:rPr>
          <w:spacing w:val="40"/>
        </w:rPr>
        <w:t> </w:t>
      </w:r>
      <w:r>
        <w:rPr/>
        <w:t>took</w:t>
      </w:r>
      <w:r>
        <w:rPr>
          <w:spacing w:val="40"/>
        </w:rPr>
        <w:t> </w:t>
      </w:r>
      <w:r>
        <w:rPr/>
        <w:t>the</w:t>
      </w:r>
      <w:r>
        <w:rPr>
          <w:spacing w:val="40"/>
        </w:rPr>
        <w:t> </w:t>
      </w:r>
      <w:r>
        <w:rPr/>
        <w:t>opportunity</w:t>
      </w:r>
      <w:r>
        <w:rPr>
          <w:spacing w:val="40"/>
        </w:rPr>
        <w:t> </w:t>
      </w:r>
      <w:r>
        <w:rPr/>
        <w:t>of</w:t>
      </w:r>
      <w:r>
        <w:rPr>
          <w:spacing w:val="40"/>
        </w:rPr>
        <w:t> </w:t>
      </w:r>
      <w:r>
        <w:rPr/>
        <w:t>remonstrating with</w:t>
      </w:r>
      <w:r>
        <w:rPr>
          <w:spacing w:val="40"/>
        </w:rPr>
        <w:t> </w:t>
      </w:r>
      <w:r>
        <w:rPr/>
        <w:t>him</w:t>
      </w:r>
      <w:r>
        <w:rPr>
          <w:spacing w:val="40"/>
        </w:rPr>
        <w:t> </w:t>
      </w:r>
      <w:r>
        <w:rPr/>
        <w:t>about</w:t>
      </w:r>
      <w:r>
        <w:rPr>
          <w:spacing w:val="39"/>
        </w:rPr>
        <w:t> </w:t>
      </w:r>
      <w:r>
        <w:rPr/>
        <w:t>the</w:t>
      </w:r>
      <w:r>
        <w:rPr>
          <w:spacing w:val="40"/>
        </w:rPr>
        <w:t> </w:t>
      </w:r>
      <w:r>
        <w:rPr/>
        <w:t>continuing</w:t>
      </w:r>
      <w:r>
        <w:rPr>
          <w:spacing w:val="40"/>
        </w:rPr>
        <w:t> </w:t>
      </w:r>
      <w:r>
        <w:rPr/>
        <w:t>military</w:t>
      </w:r>
      <w:r>
        <w:rPr>
          <w:spacing w:val="40"/>
        </w:rPr>
        <w:t> </w:t>
      </w:r>
      <w:r>
        <w:rPr/>
        <w:t>action</w:t>
      </w:r>
      <w:r>
        <w:rPr>
          <w:spacing w:val="40"/>
        </w:rPr>
        <w:t> </w:t>
      </w:r>
      <w:r>
        <w:rPr/>
        <w:t>against</w:t>
      </w:r>
      <w:r>
        <w:rPr>
          <w:spacing w:val="39"/>
        </w:rPr>
        <w:t> </w:t>
      </w:r>
      <w:r>
        <w:rPr/>
        <w:t>the</w:t>
      </w:r>
      <w:r>
        <w:rPr>
          <w:spacing w:val="40"/>
        </w:rPr>
        <w:t> </w:t>
      </w:r>
      <w:r>
        <w:rPr/>
        <w:t>tribesmen,</w:t>
      </w:r>
      <w:r>
        <w:rPr>
          <w:spacing w:val="40"/>
        </w:rPr>
        <w:t> </w:t>
      </w:r>
      <w:r>
        <w:rPr/>
        <w:t>especially</w:t>
      </w:r>
      <w:r>
        <w:rPr>
          <w:spacing w:val="40"/>
        </w:rPr>
        <w:t> </w:t>
      </w:r>
      <w:r>
        <w:rPr/>
        <w:t>the</w:t>
      </w:r>
      <w:r>
        <w:rPr>
          <w:spacing w:val="40"/>
        </w:rPr>
        <w:t> </w:t>
      </w:r>
      <w:r>
        <w:rPr/>
        <w:t>use of aircraft against them. It was then, in my solitary presence, that Bhutto, finally, openly admitted that military aircraft had been used in Balochistan, but he insisted that no bombing had taken place, the aerial attacks, according to him had been restricted to</w:t>
      </w:r>
      <w:r>
        <w:rPr>
          <w:spacing w:val="40"/>
        </w:rPr>
        <w:t> </w:t>
      </w:r>
      <w:r>
        <w:rPr/>
        <w:t>strafing and rockets.</w:t>
      </w:r>
      <w:r>
        <w:rPr>
          <w:position w:val="6"/>
          <w:sz w:val="16"/>
        </w:rPr>
        <w:t>465</w:t>
      </w:r>
      <w:r>
        <w:rPr>
          <w:spacing w:val="40"/>
          <w:position w:val="6"/>
          <w:sz w:val="16"/>
        </w:rPr>
        <w:t> </w:t>
      </w:r>
      <w:r>
        <w:rPr/>
        <w:t>He then asked me to meet with the Baloch leaders, once again, to</w:t>
      </w:r>
      <w:r>
        <w:rPr>
          <w:spacing w:val="40"/>
        </w:rPr>
        <w:t> </w:t>
      </w:r>
      <w:r>
        <w:rPr/>
        <w:t>try</w:t>
      </w:r>
      <w:r>
        <w:rPr>
          <w:spacing w:val="40"/>
        </w:rPr>
        <w:t> </w:t>
      </w:r>
      <w:r>
        <w:rPr/>
        <w:t>and</w:t>
      </w:r>
      <w:r>
        <w:rPr>
          <w:spacing w:val="40"/>
        </w:rPr>
        <w:t> </w:t>
      </w:r>
      <w:r>
        <w:rPr/>
        <w:t>arrange</w:t>
      </w:r>
      <w:r>
        <w:rPr>
          <w:spacing w:val="40"/>
        </w:rPr>
        <w:t> </w:t>
      </w:r>
      <w:r>
        <w:rPr/>
        <w:t>for</w:t>
      </w:r>
      <w:r>
        <w:rPr>
          <w:spacing w:val="40"/>
        </w:rPr>
        <w:t> </w:t>
      </w:r>
      <w:r>
        <w:rPr/>
        <w:t>a</w:t>
      </w:r>
      <w:r>
        <w:rPr>
          <w:spacing w:val="40"/>
        </w:rPr>
        <w:t> </w:t>
      </w:r>
      <w:r>
        <w:rPr/>
        <w:t>settlement.</w:t>
      </w:r>
      <w:r>
        <w:rPr>
          <w:spacing w:val="40"/>
        </w:rPr>
        <w:t> </w:t>
      </w:r>
      <w:r>
        <w:rPr/>
        <w:t>It</w:t>
      </w:r>
      <w:r>
        <w:rPr>
          <w:spacing w:val="40"/>
        </w:rPr>
        <w:t> </w:t>
      </w:r>
      <w:r>
        <w:rPr/>
        <w:t>appeared</w:t>
      </w:r>
      <w:r>
        <w:rPr>
          <w:spacing w:val="40"/>
        </w:rPr>
        <w:t> </w:t>
      </w:r>
      <w:r>
        <w:rPr/>
        <w:t>that</w:t>
      </w:r>
      <w:r>
        <w:rPr>
          <w:spacing w:val="40"/>
        </w:rPr>
        <w:t> </w:t>
      </w:r>
      <w:r>
        <w:rPr/>
        <w:t>his</w:t>
      </w:r>
      <w:r>
        <w:rPr>
          <w:spacing w:val="40"/>
        </w:rPr>
        <w:t> </w:t>
      </w:r>
      <w:r>
        <w:rPr/>
        <w:t>own</w:t>
      </w:r>
      <w:r>
        <w:rPr>
          <w:spacing w:val="40"/>
        </w:rPr>
        <w:t> </w:t>
      </w:r>
      <w:r>
        <w:rPr/>
        <w:t>meeting</w:t>
      </w:r>
      <w:r>
        <w:rPr>
          <w:spacing w:val="40"/>
        </w:rPr>
        <w:t> </w:t>
      </w:r>
      <w:r>
        <w:rPr/>
        <w:t>with</w:t>
      </w:r>
      <w:r>
        <w:rPr>
          <w:spacing w:val="40"/>
        </w:rPr>
        <w:t> </w:t>
      </w:r>
      <w:r>
        <w:rPr/>
        <w:t>them</w:t>
      </w:r>
      <w:r>
        <w:rPr>
          <w:spacing w:val="40"/>
        </w:rPr>
        <w:t> </w:t>
      </w:r>
      <w:r>
        <w:rPr/>
        <w:t>had</w:t>
      </w:r>
      <w:r>
        <w:rPr>
          <w:spacing w:val="40"/>
        </w:rPr>
        <w:t> </w:t>
      </w:r>
      <w:r>
        <w:rPr/>
        <w:t>not gone too well.</w:t>
      </w:r>
      <w:r>
        <w:rPr>
          <w:spacing w:val="40"/>
        </w:rPr>
        <w:t> </w:t>
      </w:r>
      <w:r>
        <w:rPr/>
        <w:t>According</w:t>
      </w:r>
      <w:r>
        <w:rPr>
          <w:spacing w:val="40"/>
        </w:rPr>
        <w:t> </w:t>
      </w:r>
      <w:r>
        <w:rPr/>
        <w:t>to Bhutto,</w:t>
      </w:r>
      <w:r>
        <w:rPr>
          <w:spacing w:val="40"/>
        </w:rPr>
        <w:t> </w:t>
      </w:r>
      <w:r>
        <w:rPr/>
        <w:t>Attaullah had been totally inflexible. He had</w:t>
      </w:r>
      <w:r>
        <w:rPr>
          <w:spacing w:val="40"/>
        </w:rPr>
        <w:t> </w:t>
      </w:r>
      <w:r>
        <w:rPr/>
        <w:t>told Bhutto that their 'paths now went in two totally different directions' and then asked to leave the meeting. Bizenjo had called Bhutto 'insincere' to his face. And in Bhutto's own words, Khair Buksh had 'stared at him unblinkingly, with folded arms throughout the meeting</w:t>
      </w:r>
      <w:r>
        <w:rPr>
          <w:spacing w:val="40"/>
        </w:rPr>
        <w:t> </w:t>
      </w:r>
      <w:r>
        <w:rPr/>
        <w:t>and</w:t>
      </w:r>
      <w:r>
        <w:rPr>
          <w:spacing w:val="40"/>
        </w:rPr>
        <w:t> </w:t>
      </w:r>
      <w:r>
        <w:rPr/>
        <w:t>not</w:t>
      </w:r>
      <w:r>
        <w:rPr>
          <w:spacing w:val="40"/>
        </w:rPr>
        <w:t> </w:t>
      </w:r>
      <w:r>
        <w:rPr/>
        <w:t>uttered</w:t>
      </w:r>
      <w:r>
        <w:rPr>
          <w:spacing w:val="40"/>
        </w:rPr>
        <w:t> </w:t>
      </w:r>
      <w:r>
        <w:rPr/>
        <w:t>a</w:t>
      </w:r>
      <w:r>
        <w:rPr>
          <w:spacing w:val="40"/>
        </w:rPr>
        <w:t> </w:t>
      </w:r>
      <w:r>
        <w:rPr/>
        <w:t>single</w:t>
      </w:r>
      <w:r>
        <w:rPr>
          <w:spacing w:val="40"/>
        </w:rPr>
        <w:t> </w:t>
      </w:r>
      <w:r>
        <w:rPr/>
        <w:t>word'.</w:t>
      </w:r>
      <w:r>
        <w:rPr>
          <w:spacing w:val="40"/>
        </w:rPr>
        <w:t> </w:t>
      </w:r>
      <w:r>
        <w:rPr/>
        <w:t>After</w:t>
      </w:r>
      <w:r>
        <w:rPr>
          <w:spacing w:val="40"/>
        </w:rPr>
        <w:t> </w:t>
      </w:r>
      <w:r>
        <w:rPr/>
        <w:t>listening</w:t>
      </w:r>
      <w:r>
        <w:rPr>
          <w:spacing w:val="40"/>
        </w:rPr>
        <w:t> </w:t>
      </w:r>
      <w:r>
        <w:rPr/>
        <w:t>to</w:t>
      </w:r>
      <w:r>
        <w:rPr>
          <w:spacing w:val="40"/>
        </w:rPr>
        <w:t> </w:t>
      </w:r>
      <w:r>
        <w:rPr/>
        <w:t>Bhutto</w:t>
      </w:r>
      <w:r>
        <w:rPr>
          <w:spacing w:val="40"/>
        </w:rPr>
        <w:t> </w:t>
      </w:r>
      <w:r>
        <w:rPr/>
        <w:t>describe</w:t>
      </w:r>
      <w:r>
        <w:rPr>
          <w:spacing w:val="40"/>
        </w:rPr>
        <w:t> </w:t>
      </w:r>
      <w:r>
        <w:rPr/>
        <w:t>his</w:t>
      </w:r>
      <w:r>
        <w:rPr>
          <w:spacing w:val="40"/>
        </w:rPr>
        <w:t> </w:t>
      </w:r>
      <w:r>
        <w:rPr/>
        <w:t>meeting with</w:t>
      </w:r>
      <w:r>
        <w:rPr>
          <w:spacing w:val="40"/>
        </w:rPr>
        <w:t> </w:t>
      </w:r>
      <w:r>
        <w:rPr/>
        <w:t>the</w:t>
      </w:r>
      <w:r>
        <w:rPr>
          <w:spacing w:val="40"/>
        </w:rPr>
        <w:t> </w:t>
      </w:r>
      <w:r>
        <w:rPr/>
        <w:t>Baloch</w:t>
      </w:r>
      <w:r>
        <w:rPr>
          <w:spacing w:val="40"/>
        </w:rPr>
        <w:t> </w:t>
      </w:r>
      <w:r>
        <w:rPr/>
        <w:t>leaders</w:t>
      </w:r>
      <w:r>
        <w:rPr>
          <w:spacing w:val="40"/>
        </w:rPr>
        <w:t> </w:t>
      </w:r>
      <w:r>
        <w:rPr/>
        <w:t>I</w:t>
      </w:r>
      <w:r>
        <w:rPr>
          <w:spacing w:val="40"/>
        </w:rPr>
        <w:t> </w:t>
      </w:r>
      <w:r>
        <w:rPr/>
        <w:t>told</w:t>
      </w:r>
      <w:r>
        <w:rPr>
          <w:spacing w:val="40"/>
        </w:rPr>
        <w:t> </w:t>
      </w:r>
      <w:r>
        <w:rPr/>
        <w:t>him</w:t>
      </w:r>
      <w:r>
        <w:rPr>
          <w:spacing w:val="40"/>
        </w:rPr>
        <w:t> </w:t>
      </w:r>
      <w:r>
        <w:rPr/>
        <w:t>frankly</w:t>
      </w:r>
      <w:r>
        <w:rPr>
          <w:spacing w:val="40"/>
        </w:rPr>
        <w:t> </w:t>
      </w:r>
      <w:r>
        <w:rPr/>
        <w:t>that</w:t>
      </w:r>
      <w:r>
        <w:rPr>
          <w:spacing w:val="40"/>
        </w:rPr>
        <w:t> </w:t>
      </w:r>
      <w:r>
        <w:rPr/>
        <w:t>I</w:t>
      </w:r>
      <w:r>
        <w:rPr>
          <w:spacing w:val="40"/>
        </w:rPr>
        <w:t> </w:t>
      </w:r>
      <w:r>
        <w:rPr/>
        <w:t>saw</w:t>
      </w:r>
      <w:r>
        <w:rPr>
          <w:spacing w:val="40"/>
        </w:rPr>
        <w:t> </w:t>
      </w:r>
      <w:r>
        <w:rPr/>
        <w:t>no</w:t>
      </w:r>
      <w:r>
        <w:rPr>
          <w:spacing w:val="40"/>
        </w:rPr>
        <w:t> </w:t>
      </w:r>
      <w:r>
        <w:rPr/>
        <w:t>prospects</w:t>
      </w:r>
      <w:r>
        <w:rPr>
          <w:spacing w:val="40"/>
        </w:rPr>
        <w:t> </w:t>
      </w:r>
      <w:r>
        <w:rPr/>
        <w:t>of</w:t>
      </w:r>
      <w:r>
        <w:rPr>
          <w:spacing w:val="40"/>
        </w:rPr>
        <w:t> </w:t>
      </w:r>
      <w:r>
        <w:rPr/>
        <w:t>any</w:t>
      </w:r>
      <w:r>
        <w:rPr>
          <w:spacing w:val="40"/>
        </w:rPr>
        <w:t> </w:t>
      </w:r>
      <w:r>
        <w:rPr/>
        <w:t>agreement unless</w:t>
      </w:r>
      <w:r>
        <w:rPr>
          <w:spacing w:val="40"/>
        </w:rPr>
        <w:t> </w:t>
      </w:r>
      <w:r>
        <w:rPr/>
        <w:t>he</w:t>
      </w:r>
      <w:r>
        <w:rPr>
          <w:spacing w:val="40"/>
        </w:rPr>
        <w:t> </w:t>
      </w:r>
      <w:r>
        <w:rPr/>
        <w:t>made</w:t>
      </w:r>
      <w:r>
        <w:rPr>
          <w:spacing w:val="40"/>
        </w:rPr>
        <w:t> </w:t>
      </w:r>
      <w:r>
        <w:rPr/>
        <w:t>a</w:t>
      </w:r>
      <w:r>
        <w:rPr>
          <w:spacing w:val="40"/>
        </w:rPr>
        <w:t> </w:t>
      </w:r>
      <w:r>
        <w:rPr/>
        <w:t>magnanimous</w:t>
      </w:r>
      <w:r>
        <w:rPr>
          <w:spacing w:val="40"/>
        </w:rPr>
        <w:t> </w:t>
      </w:r>
      <w:r>
        <w:rPr/>
        <w:t>gesture</w:t>
      </w:r>
      <w:r>
        <w:rPr>
          <w:spacing w:val="40"/>
        </w:rPr>
        <w:t> </w:t>
      </w:r>
      <w:r>
        <w:rPr/>
        <w:t>of</w:t>
      </w:r>
      <w:r>
        <w:rPr>
          <w:spacing w:val="40"/>
        </w:rPr>
        <w:t> </w:t>
      </w:r>
      <w:r>
        <w:rPr/>
        <w:t>some</w:t>
      </w:r>
      <w:r>
        <w:rPr>
          <w:spacing w:val="40"/>
        </w:rPr>
        <w:t> </w:t>
      </w:r>
      <w:r>
        <w:rPr/>
        <w:t>sort.</w:t>
      </w:r>
      <w:r>
        <w:rPr>
          <w:spacing w:val="40"/>
        </w:rPr>
        <w:t> </w:t>
      </w:r>
      <w:r>
        <w:rPr/>
        <w:t>Without</w:t>
      </w:r>
      <w:r>
        <w:rPr>
          <w:spacing w:val="40"/>
        </w:rPr>
        <w:t> </w:t>
      </w:r>
      <w:r>
        <w:rPr/>
        <w:t>committing</w:t>
      </w:r>
      <w:r>
        <w:rPr>
          <w:spacing w:val="40"/>
        </w:rPr>
        <w:t> </w:t>
      </w:r>
      <w:r>
        <w:rPr/>
        <w:t>himself Bhutto indicated that a gesture from him was possible but was insistent that I meet with</w:t>
      </w:r>
      <w:r>
        <w:rPr>
          <w:spacing w:val="40"/>
        </w:rPr>
        <w:t> </w:t>
      </w:r>
      <w:r>
        <w:rPr/>
        <w:t>the</w:t>
      </w:r>
      <w:r>
        <w:rPr>
          <w:spacing w:val="38"/>
        </w:rPr>
        <w:t> </w:t>
      </w:r>
      <w:r>
        <w:rPr/>
        <w:t>three</w:t>
      </w:r>
      <w:r>
        <w:rPr>
          <w:spacing w:val="39"/>
        </w:rPr>
        <w:t> </w:t>
      </w:r>
      <w:r>
        <w:rPr/>
        <w:t>detained</w:t>
      </w:r>
      <w:r>
        <w:rPr>
          <w:spacing w:val="33"/>
        </w:rPr>
        <w:t> </w:t>
      </w:r>
      <w:r>
        <w:rPr/>
        <w:t>leaders to</w:t>
      </w:r>
      <w:r>
        <w:rPr>
          <w:spacing w:val="36"/>
        </w:rPr>
        <w:t> </w:t>
      </w:r>
      <w:r>
        <w:rPr/>
        <w:t>see</w:t>
      </w:r>
      <w:r>
        <w:rPr>
          <w:spacing w:val="32"/>
        </w:rPr>
        <w:t> </w:t>
      </w:r>
      <w:r>
        <w:rPr/>
        <w:t>if</w:t>
      </w:r>
      <w:r>
        <w:rPr>
          <w:spacing w:val="40"/>
        </w:rPr>
        <w:t> </w:t>
      </w:r>
      <w:r>
        <w:rPr/>
        <w:t>something could</w:t>
      </w:r>
      <w:r>
        <w:rPr>
          <w:spacing w:val="40"/>
        </w:rPr>
        <w:t> </w:t>
      </w:r>
      <w:r>
        <w:rPr/>
        <w:t>be worked</w:t>
      </w:r>
      <w:r>
        <w:rPr>
          <w:spacing w:val="40"/>
        </w:rPr>
        <w:t> </w:t>
      </w:r>
      <w:r>
        <w:rPr/>
        <w:t>out.</w:t>
      </w:r>
    </w:p>
    <w:p>
      <w:pPr>
        <w:pStyle w:val="BodyText"/>
        <w:spacing w:before="144"/>
        <w:rPr>
          <w:sz w:val="20"/>
        </w:rPr>
      </w:pPr>
      <w:r>
        <w:rPr>
          <w:sz w:val="20"/>
        </w:rPr>
        <mc:AlternateContent>
          <mc:Choice Requires="wps">
            <w:drawing>
              <wp:anchor distT="0" distB="0" distL="0" distR="0" allowOverlap="1" layoutInCell="1" locked="0" behindDoc="1" simplePos="0" relativeHeight="487690240">
                <wp:simplePos x="0" y="0"/>
                <wp:positionH relativeFrom="page">
                  <wp:posOffset>914400</wp:posOffset>
                </wp:positionH>
                <wp:positionV relativeFrom="paragraph">
                  <wp:posOffset>256008</wp:posOffset>
                </wp:positionV>
                <wp:extent cx="1828800" cy="9525"/>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58125pt;width:144pt;height:.71pt;mso-position-horizontal-relative:page;mso-position-vertical-relative:paragraph;z-index:-15626240;mso-wrap-distance-left:0;mso-wrap-distance-right:0" id="docshape207"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465</w:t>
      </w:r>
      <w:r>
        <w:rPr>
          <w:rFonts w:ascii="Calibri"/>
          <w:spacing w:val="21"/>
          <w:sz w:val="20"/>
          <w:vertAlign w:val="baseline"/>
        </w:rPr>
        <w:t> </w:t>
      </w:r>
      <w:r>
        <w:rPr>
          <w:rFonts w:ascii="Calibri"/>
          <w:sz w:val="20"/>
          <w:vertAlign w:val="baseline"/>
        </w:rPr>
        <w:t>The</w:t>
      </w:r>
      <w:r>
        <w:rPr>
          <w:rFonts w:ascii="Calibri"/>
          <w:spacing w:val="20"/>
          <w:sz w:val="20"/>
          <w:vertAlign w:val="baseline"/>
        </w:rPr>
        <w:t> </w:t>
      </w:r>
      <w:r>
        <w:rPr>
          <w:rFonts w:ascii="Calibri"/>
          <w:sz w:val="20"/>
          <w:vertAlign w:val="baseline"/>
        </w:rPr>
        <w:t>government had repeatedly denied the</w:t>
      </w:r>
      <w:r>
        <w:rPr>
          <w:rFonts w:ascii="Calibri"/>
          <w:spacing w:val="20"/>
          <w:sz w:val="20"/>
          <w:vertAlign w:val="baseline"/>
        </w:rPr>
        <w:t> </w:t>
      </w:r>
      <w:r>
        <w:rPr>
          <w:rFonts w:ascii="Calibri"/>
          <w:sz w:val="20"/>
          <w:vertAlign w:val="baseline"/>
        </w:rPr>
        <w:t>use of military aircraft in Balochistan on several occasions in the</w:t>
      </w:r>
      <w:r>
        <w:rPr>
          <w:rFonts w:ascii="Calibri"/>
          <w:spacing w:val="40"/>
          <w:sz w:val="20"/>
          <w:vertAlign w:val="baseline"/>
        </w:rPr>
        <w:t> </w:t>
      </w:r>
      <w:r>
        <w:rPr>
          <w:rFonts w:ascii="Calibri"/>
          <w:sz w:val="20"/>
          <w:vertAlign w:val="baseline"/>
        </w:rPr>
        <w:t>National Assembly, as well as in the Press.</w:t>
      </w:r>
    </w:p>
    <w:p>
      <w:pPr>
        <w:spacing w:after="0" w:line="235" w:lineRule="auto"/>
        <w:jc w:val="left"/>
        <w:rPr>
          <w:rFonts w:ascii="Calibri"/>
          <w:sz w:val="20"/>
        </w:rPr>
        <w:sectPr>
          <w:pgSz w:w="12240" w:h="15840"/>
          <w:pgMar w:header="0" w:footer="985" w:top="1680" w:bottom="1180" w:left="0" w:right="0"/>
        </w:sectPr>
      </w:pPr>
    </w:p>
    <w:p>
      <w:pPr>
        <w:pStyle w:val="BodyText"/>
        <w:spacing w:line="254" w:lineRule="auto" w:before="64"/>
        <w:ind w:left="1440" w:right="1433"/>
        <w:jc w:val="both"/>
      </w:pPr>
      <w:r>
        <w:rPr>
          <w:w w:val="105"/>
        </w:rPr>
        <w:t>Within weeks of the dismissal of the NAP government in Balochistan in February 1973 a</w:t>
      </w:r>
      <w:r>
        <w:rPr>
          <w:w w:val="105"/>
        </w:rPr>
        <w:t> disparate group</w:t>
      </w:r>
      <w:r>
        <w:rPr>
          <w:w w:val="105"/>
        </w:rPr>
        <w:t> of Baloch guerrillas had</w:t>
      </w:r>
      <w:r>
        <w:rPr>
          <w:w w:val="105"/>
        </w:rPr>
        <w:t> sprung</w:t>
      </w:r>
      <w:r>
        <w:rPr>
          <w:w w:val="105"/>
        </w:rPr>
        <w:t> up</w:t>
      </w:r>
      <w:r>
        <w:rPr>
          <w:w w:val="105"/>
        </w:rPr>
        <w:t> largely</w:t>
      </w:r>
      <w:r>
        <w:rPr>
          <w:w w:val="105"/>
        </w:rPr>
        <w:t> in the</w:t>
      </w:r>
      <w:r>
        <w:rPr>
          <w:w w:val="105"/>
        </w:rPr>
        <w:t> Marri</w:t>
      </w:r>
      <w:r>
        <w:rPr>
          <w:w w:val="105"/>
        </w:rPr>
        <w:t> and Mengal areas.</w:t>
      </w:r>
      <w:r>
        <w:rPr>
          <w:w w:val="105"/>
        </w:rPr>
        <w:t> Among</w:t>
      </w:r>
      <w:r>
        <w:rPr>
          <w:w w:val="105"/>
        </w:rPr>
        <w:t> the</w:t>
      </w:r>
      <w:r>
        <w:rPr>
          <w:w w:val="105"/>
        </w:rPr>
        <w:t> Marris,</w:t>
      </w:r>
      <w:r>
        <w:rPr>
          <w:w w:val="105"/>
        </w:rPr>
        <w:t> after</w:t>
      </w:r>
      <w:r>
        <w:rPr>
          <w:w w:val="105"/>
        </w:rPr>
        <w:t> the</w:t>
      </w:r>
      <w:r>
        <w:rPr>
          <w:w w:val="105"/>
        </w:rPr>
        <w:t> arrest</w:t>
      </w:r>
      <w:r>
        <w:rPr>
          <w:w w:val="105"/>
        </w:rPr>
        <w:t> of</w:t>
      </w:r>
      <w:r>
        <w:rPr>
          <w:w w:val="105"/>
        </w:rPr>
        <w:t> the</w:t>
      </w:r>
      <w:r>
        <w:rPr>
          <w:w w:val="105"/>
        </w:rPr>
        <w:t> Parari</w:t>
      </w:r>
      <w:r>
        <w:rPr>
          <w:w w:val="105"/>
        </w:rPr>
        <w:t> leader</w:t>
      </w:r>
      <w:r>
        <w:rPr>
          <w:w w:val="105"/>
        </w:rPr>
        <w:t> Sher</w:t>
      </w:r>
      <w:r>
        <w:rPr>
          <w:w w:val="105"/>
        </w:rPr>
        <w:t> Muhammad</w:t>
      </w:r>
      <w:r>
        <w:rPr>
          <w:w w:val="105"/>
        </w:rPr>
        <w:t> Marri, the</w:t>
      </w:r>
      <w:r>
        <w:rPr>
          <w:spacing w:val="-4"/>
          <w:w w:val="105"/>
        </w:rPr>
        <w:t> </w:t>
      </w:r>
      <w:r>
        <w:rPr>
          <w:w w:val="105"/>
        </w:rPr>
        <w:t>leadership</w:t>
      </w:r>
      <w:r>
        <w:rPr>
          <w:spacing w:val="-8"/>
          <w:w w:val="105"/>
        </w:rPr>
        <w:t> </w:t>
      </w:r>
      <w:r>
        <w:rPr>
          <w:w w:val="105"/>
        </w:rPr>
        <w:t>had</w:t>
      </w:r>
      <w:r>
        <w:rPr>
          <w:spacing w:val="-3"/>
          <w:w w:val="105"/>
        </w:rPr>
        <w:t> </w:t>
      </w:r>
      <w:r>
        <w:rPr>
          <w:w w:val="105"/>
        </w:rPr>
        <w:t>passed</w:t>
      </w:r>
      <w:r>
        <w:rPr>
          <w:spacing w:val="-6"/>
          <w:w w:val="105"/>
        </w:rPr>
        <w:t> </w:t>
      </w:r>
      <w:r>
        <w:rPr>
          <w:w w:val="105"/>
        </w:rPr>
        <w:t>on</w:t>
      </w:r>
      <w:r>
        <w:rPr>
          <w:spacing w:val="-4"/>
          <w:w w:val="105"/>
        </w:rPr>
        <w:t> </w:t>
      </w:r>
      <w:r>
        <w:rPr>
          <w:w w:val="105"/>
        </w:rPr>
        <w:t>to</w:t>
      </w:r>
      <w:r>
        <w:rPr>
          <w:spacing w:val="-5"/>
          <w:w w:val="105"/>
        </w:rPr>
        <w:t> </w:t>
      </w:r>
      <w:r>
        <w:rPr>
          <w:w w:val="105"/>
        </w:rPr>
        <w:t>Hazar</w:t>
      </w:r>
      <w:r>
        <w:rPr>
          <w:spacing w:val="-3"/>
          <w:w w:val="105"/>
        </w:rPr>
        <w:t> </w:t>
      </w:r>
      <w:r>
        <w:rPr>
          <w:w w:val="105"/>
        </w:rPr>
        <w:t>Khan</w:t>
      </w:r>
      <w:r>
        <w:rPr>
          <w:spacing w:val="-8"/>
          <w:w w:val="105"/>
        </w:rPr>
        <w:t> </w:t>
      </w:r>
      <w:r>
        <w:rPr>
          <w:w w:val="105"/>
        </w:rPr>
        <w:t>Marri.</w:t>
      </w:r>
      <w:r>
        <w:rPr>
          <w:spacing w:val="-6"/>
          <w:w w:val="105"/>
        </w:rPr>
        <w:t> </w:t>
      </w:r>
      <w:r>
        <w:rPr>
          <w:w w:val="105"/>
        </w:rPr>
        <w:t>These</w:t>
      </w:r>
      <w:r>
        <w:rPr>
          <w:spacing w:val="-4"/>
          <w:w w:val="105"/>
        </w:rPr>
        <w:t> </w:t>
      </w:r>
      <w:r>
        <w:rPr>
          <w:w w:val="105"/>
        </w:rPr>
        <w:t>guerrilla</w:t>
      </w:r>
      <w:r>
        <w:rPr>
          <w:spacing w:val="-4"/>
          <w:w w:val="105"/>
        </w:rPr>
        <w:t> </w:t>
      </w:r>
      <w:r>
        <w:rPr>
          <w:w w:val="105"/>
        </w:rPr>
        <w:t>groups,</w:t>
      </w:r>
      <w:r>
        <w:rPr>
          <w:spacing w:val="-3"/>
          <w:w w:val="105"/>
        </w:rPr>
        <w:t> </w:t>
      </w:r>
      <w:r>
        <w:rPr>
          <w:w w:val="105"/>
        </w:rPr>
        <w:t>despite</w:t>
      </w:r>
      <w:r>
        <w:rPr>
          <w:spacing w:val="-4"/>
          <w:w w:val="105"/>
        </w:rPr>
        <w:t> </w:t>
      </w:r>
      <w:r>
        <w:rPr>
          <w:w w:val="105"/>
        </w:rPr>
        <w:t>their meager numbers - only a few hundred men divided into separate geographical bands - constantly</w:t>
      </w:r>
      <w:r>
        <w:rPr>
          <w:w w:val="105"/>
        </w:rPr>
        <w:t> harassed</w:t>
      </w:r>
      <w:r>
        <w:rPr>
          <w:w w:val="105"/>
        </w:rPr>
        <w:t> Army</w:t>
      </w:r>
      <w:r>
        <w:rPr>
          <w:w w:val="105"/>
        </w:rPr>
        <w:t> convoys.</w:t>
      </w:r>
      <w:r>
        <w:rPr>
          <w:w w:val="105"/>
        </w:rPr>
        <w:t> Adopting</w:t>
      </w:r>
      <w:r>
        <w:rPr>
          <w:w w:val="105"/>
        </w:rPr>
        <w:t> the</w:t>
      </w:r>
      <w:r>
        <w:rPr>
          <w:w w:val="105"/>
        </w:rPr>
        <w:t> classical</w:t>
      </w:r>
      <w:r>
        <w:rPr>
          <w:w w:val="105"/>
        </w:rPr>
        <w:t> guerrilla</w:t>
      </w:r>
      <w:r>
        <w:rPr>
          <w:w w:val="105"/>
        </w:rPr>
        <w:t> approach</w:t>
      </w:r>
      <w:r>
        <w:rPr>
          <w:w w:val="105"/>
        </w:rPr>
        <w:t> of avoiding any large-scale</w:t>
      </w:r>
      <w:r>
        <w:rPr>
          <w:spacing w:val="-1"/>
          <w:w w:val="105"/>
        </w:rPr>
        <w:t> </w:t>
      </w:r>
      <w:r>
        <w:rPr>
          <w:w w:val="105"/>
        </w:rPr>
        <w:t>encounters</w:t>
      </w:r>
      <w:r>
        <w:rPr>
          <w:spacing w:val="-2"/>
          <w:w w:val="105"/>
        </w:rPr>
        <w:t> </w:t>
      </w:r>
      <w:r>
        <w:rPr>
          <w:w w:val="105"/>
        </w:rPr>
        <w:t>with</w:t>
      </w:r>
      <w:r>
        <w:rPr>
          <w:spacing w:val="-2"/>
          <w:w w:val="105"/>
        </w:rPr>
        <w:t> </w:t>
      </w:r>
      <w:r>
        <w:rPr>
          <w:w w:val="105"/>
        </w:rPr>
        <w:t>the Armed Forces, they used their knowledge of</w:t>
      </w:r>
      <w:r>
        <w:rPr>
          <w:w w:val="105"/>
        </w:rPr>
        <w:t> their</w:t>
      </w:r>
      <w:r>
        <w:rPr>
          <w:w w:val="105"/>
        </w:rPr>
        <w:t> local</w:t>
      </w:r>
      <w:r>
        <w:rPr>
          <w:w w:val="105"/>
        </w:rPr>
        <w:t> mountain</w:t>
      </w:r>
      <w:r>
        <w:rPr>
          <w:w w:val="105"/>
        </w:rPr>
        <w:t> terrain</w:t>
      </w:r>
      <w:r>
        <w:rPr>
          <w:w w:val="105"/>
        </w:rPr>
        <w:t> to</w:t>
      </w:r>
      <w:r>
        <w:rPr>
          <w:w w:val="105"/>
        </w:rPr>
        <w:t> great</w:t>
      </w:r>
      <w:r>
        <w:rPr>
          <w:w w:val="105"/>
        </w:rPr>
        <w:t> advantage.</w:t>
      </w:r>
      <w:r>
        <w:rPr>
          <w:w w:val="105"/>
        </w:rPr>
        <w:t> According to</w:t>
      </w:r>
      <w:r>
        <w:rPr>
          <w:w w:val="105"/>
        </w:rPr>
        <w:t> a</w:t>
      </w:r>
      <w:r>
        <w:rPr>
          <w:w w:val="105"/>
        </w:rPr>
        <w:t> later</w:t>
      </w:r>
      <w:r>
        <w:rPr>
          <w:w w:val="105"/>
        </w:rPr>
        <w:t> government report,</w:t>
      </w:r>
      <w:r>
        <w:rPr>
          <w:w w:val="105"/>
        </w:rPr>
        <w:t> between</w:t>
      </w:r>
      <w:r>
        <w:rPr>
          <w:w w:val="105"/>
        </w:rPr>
        <w:t> the</w:t>
      </w:r>
      <w:r>
        <w:rPr>
          <w:w w:val="105"/>
        </w:rPr>
        <w:t> period</w:t>
      </w:r>
      <w:r>
        <w:rPr>
          <w:w w:val="105"/>
        </w:rPr>
        <w:t> of</w:t>
      </w:r>
      <w:r>
        <w:rPr>
          <w:w w:val="105"/>
        </w:rPr>
        <w:t> 1973</w:t>
      </w:r>
      <w:r>
        <w:rPr>
          <w:w w:val="105"/>
        </w:rPr>
        <w:t> and</w:t>
      </w:r>
      <w:r>
        <w:rPr>
          <w:w w:val="105"/>
        </w:rPr>
        <w:t> 1975,</w:t>
      </w:r>
      <w:r>
        <w:rPr>
          <w:w w:val="105"/>
        </w:rPr>
        <w:t> there</w:t>
      </w:r>
      <w:r>
        <w:rPr>
          <w:w w:val="105"/>
        </w:rPr>
        <w:t> were</w:t>
      </w:r>
      <w:r>
        <w:rPr>
          <w:w w:val="105"/>
        </w:rPr>
        <w:t> 178</w:t>
      </w:r>
      <w:r>
        <w:rPr>
          <w:w w:val="105"/>
        </w:rPr>
        <w:t> major</w:t>
      </w:r>
      <w:r>
        <w:rPr>
          <w:w w:val="105"/>
        </w:rPr>
        <w:t> recorded</w:t>
      </w:r>
      <w:r>
        <w:rPr>
          <w:w w:val="105"/>
        </w:rPr>
        <w:t> Army encounters</w:t>
      </w:r>
      <w:r>
        <w:rPr>
          <w:spacing w:val="-2"/>
          <w:w w:val="105"/>
        </w:rPr>
        <w:t> </w:t>
      </w:r>
      <w:r>
        <w:rPr>
          <w:w w:val="105"/>
        </w:rPr>
        <w:t>with</w:t>
      </w:r>
      <w:r>
        <w:rPr>
          <w:spacing w:val="-2"/>
          <w:w w:val="105"/>
        </w:rPr>
        <w:t> </w:t>
      </w:r>
      <w:r>
        <w:rPr>
          <w:w w:val="105"/>
        </w:rPr>
        <w:t>the</w:t>
      </w:r>
      <w:r>
        <w:rPr>
          <w:spacing w:val="-1"/>
          <w:w w:val="105"/>
        </w:rPr>
        <w:t> </w:t>
      </w:r>
      <w:r>
        <w:rPr>
          <w:w w:val="105"/>
        </w:rPr>
        <w:t>guerrillas.</w:t>
      </w:r>
      <w:r>
        <w:rPr>
          <w:spacing w:val="-3"/>
          <w:w w:val="105"/>
        </w:rPr>
        <w:t> </w:t>
      </w:r>
      <w:r>
        <w:rPr>
          <w:w w:val="105"/>
        </w:rPr>
        <w:t>Eighty-four of</w:t>
      </w:r>
      <w:r>
        <w:rPr>
          <w:spacing w:val="-3"/>
          <w:w w:val="105"/>
        </w:rPr>
        <w:t> </w:t>
      </w:r>
      <w:r>
        <w:rPr>
          <w:w w:val="105"/>
        </w:rPr>
        <w:t>these</w:t>
      </w:r>
      <w:r>
        <w:rPr>
          <w:spacing w:val="-1"/>
          <w:w w:val="105"/>
        </w:rPr>
        <w:t> </w:t>
      </w:r>
      <w:r>
        <w:rPr>
          <w:w w:val="105"/>
        </w:rPr>
        <w:t>clashes</w:t>
      </w:r>
      <w:r>
        <w:rPr>
          <w:spacing w:val="-2"/>
          <w:w w:val="105"/>
        </w:rPr>
        <w:t> </w:t>
      </w:r>
      <w:r>
        <w:rPr>
          <w:w w:val="105"/>
        </w:rPr>
        <w:t>took place</w:t>
      </w:r>
      <w:r>
        <w:rPr>
          <w:spacing w:val="-1"/>
          <w:w w:val="105"/>
        </w:rPr>
        <w:t> </w:t>
      </w:r>
      <w:r>
        <w:rPr>
          <w:w w:val="105"/>
        </w:rPr>
        <w:t>in</w:t>
      </w:r>
      <w:r>
        <w:rPr>
          <w:spacing w:val="-2"/>
          <w:w w:val="105"/>
        </w:rPr>
        <w:t> </w:t>
      </w:r>
      <w:r>
        <w:rPr>
          <w:w w:val="105"/>
        </w:rPr>
        <w:t>the</w:t>
      </w:r>
      <w:r>
        <w:rPr>
          <w:spacing w:val="-1"/>
          <w:w w:val="105"/>
        </w:rPr>
        <w:t> </w:t>
      </w:r>
      <w:r>
        <w:rPr>
          <w:w w:val="105"/>
        </w:rPr>
        <w:t>Marri area and the</w:t>
      </w:r>
      <w:r>
        <w:rPr>
          <w:spacing w:val="-1"/>
          <w:w w:val="105"/>
        </w:rPr>
        <w:t> </w:t>
      </w:r>
      <w:r>
        <w:rPr>
          <w:w w:val="105"/>
        </w:rPr>
        <w:t>remaining</w:t>
      </w:r>
      <w:r>
        <w:rPr>
          <w:spacing w:val="-4"/>
          <w:w w:val="105"/>
        </w:rPr>
        <w:t> </w:t>
      </w:r>
      <w:r>
        <w:rPr>
          <w:w w:val="105"/>
        </w:rPr>
        <w:t>were</w:t>
      </w:r>
      <w:r>
        <w:rPr>
          <w:spacing w:val="-1"/>
          <w:w w:val="105"/>
        </w:rPr>
        <w:t> </w:t>
      </w:r>
      <w:r>
        <w:rPr>
          <w:w w:val="105"/>
        </w:rPr>
        <w:t>scattered widely over the</w:t>
      </w:r>
      <w:r>
        <w:rPr>
          <w:spacing w:val="-1"/>
          <w:w w:val="105"/>
        </w:rPr>
        <w:t> </w:t>
      </w:r>
      <w:r>
        <w:rPr>
          <w:w w:val="105"/>
        </w:rPr>
        <w:t>Baloch</w:t>
      </w:r>
      <w:r>
        <w:rPr>
          <w:spacing w:val="-1"/>
          <w:w w:val="105"/>
        </w:rPr>
        <w:t> </w:t>
      </w:r>
      <w:r>
        <w:rPr>
          <w:w w:val="105"/>
        </w:rPr>
        <w:t>inhabited area</w:t>
      </w:r>
      <w:r>
        <w:rPr>
          <w:spacing w:val="-1"/>
          <w:w w:val="105"/>
        </w:rPr>
        <w:t> </w:t>
      </w:r>
      <w:r>
        <w:rPr>
          <w:w w:val="105"/>
        </w:rPr>
        <w:t>-</w:t>
      </w:r>
      <w:r>
        <w:rPr>
          <w:spacing w:val="-3"/>
          <w:w w:val="105"/>
        </w:rPr>
        <w:t> </w:t>
      </w:r>
      <w:r>
        <w:rPr>
          <w:w w:val="105"/>
        </w:rPr>
        <w:t>in</w:t>
      </w:r>
      <w:r>
        <w:rPr>
          <w:spacing w:val="-1"/>
          <w:w w:val="105"/>
        </w:rPr>
        <w:t> </w:t>
      </w:r>
      <w:r>
        <w:rPr>
          <w:w w:val="105"/>
        </w:rPr>
        <w:t>particular, Khuzdar</w:t>
      </w:r>
      <w:r>
        <w:rPr>
          <w:spacing w:val="-2"/>
          <w:w w:val="105"/>
        </w:rPr>
        <w:t> </w:t>
      </w:r>
      <w:r>
        <w:rPr>
          <w:w w:val="105"/>
        </w:rPr>
        <w:t>and</w:t>
      </w:r>
      <w:r>
        <w:rPr>
          <w:spacing w:val="-1"/>
          <w:w w:val="105"/>
        </w:rPr>
        <w:t> </w:t>
      </w:r>
      <w:r>
        <w:rPr>
          <w:w w:val="105"/>
        </w:rPr>
        <w:t>Jhalawan.</w:t>
      </w:r>
      <w:r>
        <w:rPr>
          <w:w w:val="105"/>
          <w:position w:val="6"/>
          <w:sz w:val="16"/>
        </w:rPr>
        <w:t>466</w:t>
      </w:r>
      <w:r>
        <w:rPr>
          <w:spacing w:val="17"/>
          <w:w w:val="105"/>
          <w:position w:val="6"/>
          <w:sz w:val="16"/>
        </w:rPr>
        <w:t> </w:t>
      </w:r>
      <w:r>
        <w:rPr>
          <w:w w:val="105"/>
        </w:rPr>
        <w:t>Despite</w:t>
      </w:r>
      <w:r>
        <w:rPr>
          <w:spacing w:val="-3"/>
          <w:w w:val="105"/>
        </w:rPr>
        <w:t> </w:t>
      </w:r>
      <w:r>
        <w:rPr>
          <w:w w:val="105"/>
        </w:rPr>
        <w:t>the</w:t>
      </w:r>
      <w:r>
        <w:rPr>
          <w:spacing w:val="-3"/>
          <w:w w:val="105"/>
        </w:rPr>
        <w:t> </w:t>
      </w:r>
      <w:r>
        <w:rPr>
          <w:w w:val="105"/>
        </w:rPr>
        <w:t>Army's</w:t>
      </w:r>
      <w:r>
        <w:rPr>
          <w:spacing w:val="-4"/>
          <w:w w:val="105"/>
        </w:rPr>
        <w:t> </w:t>
      </w:r>
      <w:r>
        <w:rPr>
          <w:w w:val="105"/>
        </w:rPr>
        <w:t>enormous</w:t>
      </w:r>
      <w:r>
        <w:rPr>
          <w:spacing w:val="-4"/>
          <w:w w:val="105"/>
        </w:rPr>
        <w:t> </w:t>
      </w:r>
      <w:r>
        <w:rPr>
          <w:w w:val="105"/>
        </w:rPr>
        <w:t>80,000</w:t>
      </w:r>
      <w:r>
        <w:rPr>
          <w:spacing w:val="-3"/>
          <w:w w:val="105"/>
        </w:rPr>
        <w:t> </w:t>
      </w:r>
      <w:r>
        <w:rPr>
          <w:w w:val="105"/>
        </w:rPr>
        <w:t>man</w:t>
      </w:r>
      <w:r>
        <w:rPr>
          <w:spacing w:val="-4"/>
          <w:w w:val="105"/>
        </w:rPr>
        <w:t> </w:t>
      </w:r>
      <w:r>
        <w:rPr>
          <w:w w:val="105"/>
        </w:rPr>
        <w:t>force</w:t>
      </w:r>
      <w:r>
        <w:rPr>
          <w:spacing w:val="-3"/>
          <w:w w:val="105"/>
        </w:rPr>
        <w:t> </w:t>
      </w:r>
      <w:r>
        <w:rPr>
          <w:w w:val="105"/>
        </w:rPr>
        <w:t>it</w:t>
      </w:r>
      <w:r>
        <w:rPr>
          <w:spacing w:val="-5"/>
          <w:w w:val="105"/>
        </w:rPr>
        <w:t> </w:t>
      </w:r>
      <w:r>
        <w:rPr>
          <w:w w:val="105"/>
        </w:rPr>
        <w:t>would</w:t>
      </w:r>
      <w:r>
        <w:rPr>
          <w:spacing w:val="-5"/>
          <w:w w:val="105"/>
        </w:rPr>
        <w:t> </w:t>
      </w:r>
      <w:r>
        <w:rPr>
          <w:w w:val="105"/>
        </w:rPr>
        <w:t>find itself</w:t>
      </w:r>
      <w:r>
        <w:rPr>
          <w:w w:val="105"/>
        </w:rPr>
        <w:t> increasingly</w:t>
      </w:r>
      <w:r>
        <w:rPr>
          <w:w w:val="105"/>
        </w:rPr>
        <w:t> frustrated</w:t>
      </w:r>
      <w:r>
        <w:rPr>
          <w:w w:val="105"/>
        </w:rPr>
        <w:t> with</w:t>
      </w:r>
      <w:r>
        <w:rPr>
          <w:w w:val="105"/>
        </w:rPr>
        <w:t> its</w:t>
      </w:r>
      <w:r>
        <w:rPr>
          <w:w w:val="105"/>
        </w:rPr>
        <w:t> inability</w:t>
      </w:r>
      <w:r>
        <w:rPr>
          <w:w w:val="105"/>
        </w:rPr>
        <w:t> to</w:t>
      </w:r>
      <w:r>
        <w:rPr>
          <w:w w:val="105"/>
        </w:rPr>
        <w:t> deal</w:t>
      </w:r>
      <w:r>
        <w:rPr>
          <w:w w:val="105"/>
        </w:rPr>
        <w:t> with</w:t>
      </w:r>
      <w:r>
        <w:rPr>
          <w:w w:val="105"/>
        </w:rPr>
        <w:t> small</w:t>
      </w:r>
      <w:r>
        <w:rPr>
          <w:w w:val="105"/>
        </w:rPr>
        <w:t> groups</w:t>
      </w:r>
      <w:r>
        <w:rPr>
          <w:w w:val="105"/>
        </w:rPr>
        <w:t> of</w:t>
      </w:r>
      <w:r>
        <w:rPr>
          <w:w w:val="105"/>
        </w:rPr>
        <w:t> men</w:t>
      </w:r>
      <w:r>
        <w:rPr>
          <w:w w:val="105"/>
        </w:rPr>
        <w:t> who attacked at unexpected moments and then swiftly melted away into the mountainside. The Army's heavy-handed approach of avenging itself on the innocent, ordinary tribal folk only worsened the situation.</w:t>
      </w:r>
    </w:p>
    <w:p>
      <w:pPr>
        <w:pStyle w:val="BodyText"/>
        <w:spacing w:before="16"/>
      </w:pPr>
    </w:p>
    <w:p>
      <w:pPr>
        <w:pStyle w:val="BodyText"/>
        <w:spacing w:line="254" w:lineRule="auto"/>
        <w:ind w:left="1440" w:right="1432"/>
        <w:jc w:val="both"/>
      </w:pPr>
      <w:r>
        <w:rPr>
          <w:w w:val="105"/>
        </w:rPr>
        <w:t>One</w:t>
      </w:r>
      <w:r>
        <w:rPr>
          <w:spacing w:val="-1"/>
          <w:w w:val="105"/>
        </w:rPr>
        <w:t> </w:t>
      </w:r>
      <w:r>
        <w:rPr>
          <w:w w:val="105"/>
        </w:rPr>
        <w:t>relatively</w:t>
      </w:r>
      <w:r>
        <w:rPr>
          <w:spacing w:val="-5"/>
          <w:w w:val="105"/>
        </w:rPr>
        <w:t> </w:t>
      </w:r>
      <w:r>
        <w:rPr>
          <w:w w:val="105"/>
        </w:rPr>
        <w:t>lesser</w:t>
      </w:r>
      <w:r>
        <w:rPr>
          <w:spacing w:val="-1"/>
          <w:w w:val="105"/>
        </w:rPr>
        <w:t> </w:t>
      </w:r>
      <w:r>
        <w:rPr>
          <w:w w:val="105"/>
        </w:rPr>
        <w:t>known</w:t>
      </w:r>
      <w:r>
        <w:rPr>
          <w:spacing w:val="-2"/>
          <w:w w:val="105"/>
        </w:rPr>
        <w:t> </w:t>
      </w:r>
      <w:r>
        <w:rPr>
          <w:w w:val="105"/>
        </w:rPr>
        <w:t>part</w:t>
      </w:r>
      <w:r>
        <w:rPr>
          <w:spacing w:val="-3"/>
          <w:w w:val="105"/>
        </w:rPr>
        <w:t> </w:t>
      </w:r>
      <w:r>
        <w:rPr>
          <w:w w:val="105"/>
        </w:rPr>
        <w:t>of this</w:t>
      </w:r>
      <w:r>
        <w:rPr>
          <w:spacing w:val="-2"/>
          <w:w w:val="105"/>
        </w:rPr>
        <w:t> </w:t>
      </w:r>
      <w:r>
        <w:rPr>
          <w:w w:val="105"/>
        </w:rPr>
        <w:t>tragic</w:t>
      </w:r>
      <w:r>
        <w:rPr>
          <w:spacing w:val="-6"/>
          <w:w w:val="105"/>
        </w:rPr>
        <w:t> </w:t>
      </w:r>
      <w:r>
        <w:rPr>
          <w:w w:val="105"/>
        </w:rPr>
        <w:t>episode</w:t>
      </w:r>
      <w:r>
        <w:rPr>
          <w:spacing w:val="-1"/>
          <w:w w:val="105"/>
        </w:rPr>
        <w:t> </w:t>
      </w:r>
      <w:r>
        <w:rPr>
          <w:w w:val="105"/>
        </w:rPr>
        <w:t>of our</w:t>
      </w:r>
      <w:r>
        <w:rPr>
          <w:spacing w:val="-1"/>
          <w:w w:val="105"/>
        </w:rPr>
        <w:t> </w:t>
      </w:r>
      <w:r>
        <w:rPr>
          <w:w w:val="105"/>
        </w:rPr>
        <w:t>history</w:t>
      </w:r>
      <w:r>
        <w:rPr>
          <w:spacing w:val="-1"/>
          <w:w w:val="105"/>
        </w:rPr>
        <w:t> </w:t>
      </w:r>
      <w:r>
        <w:rPr>
          <w:w w:val="105"/>
        </w:rPr>
        <w:t>is</w:t>
      </w:r>
      <w:r>
        <w:rPr>
          <w:spacing w:val="-2"/>
          <w:w w:val="105"/>
        </w:rPr>
        <w:t> </w:t>
      </w:r>
      <w:r>
        <w:rPr>
          <w:w w:val="105"/>
        </w:rPr>
        <w:t>the</w:t>
      </w:r>
      <w:r>
        <w:rPr>
          <w:spacing w:val="-6"/>
          <w:w w:val="105"/>
        </w:rPr>
        <w:t> </w:t>
      </w:r>
      <w:r>
        <w:rPr>
          <w:w w:val="105"/>
        </w:rPr>
        <w:t>involvement of five</w:t>
      </w:r>
      <w:r>
        <w:rPr>
          <w:spacing w:val="-1"/>
          <w:w w:val="105"/>
        </w:rPr>
        <w:t> </w:t>
      </w:r>
      <w:r>
        <w:rPr>
          <w:w w:val="105"/>
        </w:rPr>
        <w:t>idealistic</w:t>
      </w:r>
      <w:r>
        <w:rPr>
          <w:spacing w:val="-2"/>
          <w:w w:val="105"/>
        </w:rPr>
        <w:t> </w:t>
      </w:r>
      <w:r>
        <w:rPr>
          <w:w w:val="105"/>
        </w:rPr>
        <w:t>young men</w:t>
      </w:r>
      <w:r>
        <w:rPr>
          <w:spacing w:val="-1"/>
          <w:w w:val="105"/>
        </w:rPr>
        <w:t> </w:t>
      </w:r>
      <w:r>
        <w:rPr>
          <w:w w:val="105"/>
        </w:rPr>
        <w:t>who</w:t>
      </w:r>
      <w:r>
        <w:rPr>
          <w:spacing w:val="-2"/>
          <w:w w:val="105"/>
        </w:rPr>
        <w:t> </w:t>
      </w:r>
      <w:r>
        <w:rPr>
          <w:w w:val="105"/>
        </w:rPr>
        <w:t>decided that</w:t>
      </w:r>
      <w:r>
        <w:rPr>
          <w:spacing w:val="-2"/>
          <w:w w:val="105"/>
        </w:rPr>
        <w:t> </w:t>
      </w:r>
      <w:r>
        <w:rPr>
          <w:w w:val="105"/>
        </w:rPr>
        <w:t>they would help</w:t>
      </w:r>
      <w:r>
        <w:rPr>
          <w:spacing w:val="-1"/>
          <w:w w:val="105"/>
        </w:rPr>
        <w:t> </w:t>
      </w:r>
      <w:r>
        <w:rPr>
          <w:w w:val="105"/>
        </w:rPr>
        <w:t>change</w:t>
      </w:r>
      <w:r>
        <w:rPr>
          <w:spacing w:val="-1"/>
          <w:w w:val="105"/>
        </w:rPr>
        <w:t> </w:t>
      </w:r>
      <w:r>
        <w:rPr>
          <w:w w:val="105"/>
        </w:rPr>
        <w:t>the</w:t>
      </w:r>
      <w:r>
        <w:rPr>
          <w:spacing w:val="-1"/>
          <w:w w:val="105"/>
        </w:rPr>
        <w:t> </w:t>
      </w:r>
      <w:r>
        <w:rPr>
          <w:w w:val="105"/>
        </w:rPr>
        <w:t>world for the better. It must be borne in mind that the early 1970s was a period of youthful idealism around</w:t>
      </w:r>
      <w:r>
        <w:rPr>
          <w:w w:val="105"/>
        </w:rPr>
        <w:t> the</w:t>
      </w:r>
      <w:r>
        <w:rPr>
          <w:w w:val="105"/>
        </w:rPr>
        <w:t> world.</w:t>
      </w:r>
      <w:r>
        <w:rPr>
          <w:w w:val="105"/>
        </w:rPr>
        <w:t> It</w:t>
      </w:r>
      <w:r>
        <w:rPr>
          <w:w w:val="105"/>
        </w:rPr>
        <w:t> was</w:t>
      </w:r>
      <w:r>
        <w:rPr>
          <w:w w:val="105"/>
        </w:rPr>
        <w:t> a</w:t>
      </w:r>
      <w:r>
        <w:rPr>
          <w:w w:val="105"/>
        </w:rPr>
        <w:t> time</w:t>
      </w:r>
      <w:r>
        <w:rPr>
          <w:w w:val="105"/>
        </w:rPr>
        <w:t> when</w:t>
      </w:r>
      <w:r>
        <w:rPr>
          <w:w w:val="105"/>
        </w:rPr>
        <w:t> the</w:t>
      </w:r>
      <w:r>
        <w:rPr>
          <w:w w:val="105"/>
        </w:rPr>
        <w:t> likes</w:t>
      </w:r>
      <w:r>
        <w:rPr>
          <w:w w:val="105"/>
        </w:rPr>
        <w:t> of</w:t>
      </w:r>
      <w:r>
        <w:rPr>
          <w:w w:val="105"/>
        </w:rPr>
        <w:t> Che</w:t>
      </w:r>
      <w:r>
        <w:rPr>
          <w:w w:val="105"/>
        </w:rPr>
        <w:t> Guevera</w:t>
      </w:r>
      <w:r>
        <w:rPr>
          <w:w w:val="105"/>
        </w:rPr>
        <w:t> were</w:t>
      </w:r>
      <w:r>
        <w:rPr>
          <w:w w:val="105"/>
        </w:rPr>
        <w:t> eulogized</w:t>
      </w:r>
      <w:r>
        <w:rPr>
          <w:w w:val="105"/>
        </w:rPr>
        <w:t> and</w:t>
      </w:r>
      <w:r>
        <w:rPr>
          <w:w w:val="105"/>
        </w:rPr>
        <w:t> a great</w:t>
      </w:r>
      <w:r>
        <w:rPr>
          <w:w w:val="105"/>
        </w:rPr>
        <w:t> many</w:t>
      </w:r>
      <w:r>
        <w:rPr>
          <w:w w:val="105"/>
        </w:rPr>
        <w:t> students</w:t>
      </w:r>
      <w:r>
        <w:rPr>
          <w:w w:val="105"/>
        </w:rPr>
        <w:t> at</w:t>
      </w:r>
      <w:r>
        <w:rPr>
          <w:w w:val="105"/>
        </w:rPr>
        <w:t> US</w:t>
      </w:r>
      <w:r>
        <w:rPr>
          <w:w w:val="105"/>
        </w:rPr>
        <w:t> and</w:t>
      </w:r>
      <w:r>
        <w:rPr>
          <w:w w:val="105"/>
        </w:rPr>
        <w:t> European</w:t>
      </w:r>
      <w:r>
        <w:rPr>
          <w:w w:val="105"/>
        </w:rPr>
        <w:t> universities</w:t>
      </w:r>
      <w:r>
        <w:rPr>
          <w:w w:val="105"/>
        </w:rPr>
        <w:t> had</w:t>
      </w:r>
      <w:r>
        <w:rPr>
          <w:w w:val="105"/>
        </w:rPr>
        <w:t> become</w:t>
      </w:r>
      <w:r>
        <w:rPr>
          <w:w w:val="105"/>
        </w:rPr>
        <w:t> preoccupied</w:t>
      </w:r>
      <w:r>
        <w:rPr>
          <w:w w:val="105"/>
        </w:rPr>
        <w:t> with anti-Vietnam</w:t>
      </w:r>
      <w:r>
        <w:rPr>
          <w:w w:val="105"/>
        </w:rPr>
        <w:t> war</w:t>
      </w:r>
      <w:r>
        <w:rPr>
          <w:w w:val="105"/>
        </w:rPr>
        <w:t> movement.</w:t>
      </w:r>
      <w:r>
        <w:rPr>
          <w:w w:val="105"/>
        </w:rPr>
        <w:t> The</w:t>
      </w:r>
      <w:r>
        <w:rPr>
          <w:w w:val="105"/>
        </w:rPr>
        <w:t> politicized</w:t>
      </w:r>
      <w:r>
        <w:rPr>
          <w:w w:val="105"/>
        </w:rPr>
        <w:t> atmosphere</w:t>
      </w:r>
      <w:r>
        <w:rPr>
          <w:w w:val="105"/>
        </w:rPr>
        <w:t> in</w:t>
      </w:r>
      <w:r>
        <w:rPr>
          <w:w w:val="105"/>
        </w:rPr>
        <w:t> these</w:t>
      </w:r>
      <w:r>
        <w:rPr>
          <w:w w:val="105"/>
        </w:rPr>
        <w:t> foreign</w:t>
      </w:r>
      <w:r>
        <w:rPr>
          <w:w w:val="105"/>
        </w:rPr>
        <w:t> universities had</w:t>
      </w:r>
      <w:r>
        <w:rPr>
          <w:w w:val="105"/>
        </w:rPr>
        <w:t> its</w:t>
      </w:r>
      <w:r>
        <w:rPr>
          <w:w w:val="105"/>
        </w:rPr>
        <w:t> affect</w:t>
      </w:r>
      <w:r>
        <w:rPr>
          <w:w w:val="105"/>
        </w:rPr>
        <w:t> on</w:t>
      </w:r>
      <w:r>
        <w:rPr>
          <w:w w:val="105"/>
        </w:rPr>
        <w:t> Pakistani</w:t>
      </w:r>
      <w:r>
        <w:rPr>
          <w:w w:val="105"/>
        </w:rPr>
        <w:t> students</w:t>
      </w:r>
      <w:r>
        <w:rPr>
          <w:w w:val="105"/>
        </w:rPr>
        <w:t> studying</w:t>
      </w:r>
      <w:r>
        <w:rPr>
          <w:w w:val="105"/>
        </w:rPr>
        <w:t> there.</w:t>
      </w:r>
      <w:r>
        <w:rPr>
          <w:w w:val="105"/>
        </w:rPr>
        <w:t> The</w:t>
      </w:r>
      <w:r>
        <w:rPr>
          <w:w w:val="105"/>
        </w:rPr>
        <w:t> savage</w:t>
      </w:r>
      <w:r>
        <w:rPr>
          <w:w w:val="105"/>
        </w:rPr>
        <w:t> brutality</w:t>
      </w:r>
      <w:r>
        <w:rPr>
          <w:w w:val="105"/>
        </w:rPr>
        <w:t> of</w:t>
      </w:r>
      <w:r>
        <w:rPr>
          <w:w w:val="105"/>
        </w:rPr>
        <w:t> the</w:t>
      </w:r>
      <w:r>
        <w:rPr>
          <w:w w:val="105"/>
        </w:rPr>
        <w:t> Army crackdown</w:t>
      </w:r>
      <w:r>
        <w:rPr>
          <w:w w:val="105"/>
        </w:rPr>
        <w:t> in</w:t>
      </w:r>
      <w:r>
        <w:rPr>
          <w:w w:val="105"/>
        </w:rPr>
        <w:t> East</w:t>
      </w:r>
      <w:r>
        <w:rPr>
          <w:w w:val="105"/>
        </w:rPr>
        <w:t> Pakistan</w:t>
      </w:r>
      <w:r>
        <w:rPr>
          <w:w w:val="105"/>
        </w:rPr>
        <w:t> had</w:t>
      </w:r>
      <w:r>
        <w:rPr>
          <w:w w:val="105"/>
        </w:rPr>
        <w:t> been</w:t>
      </w:r>
      <w:r>
        <w:rPr>
          <w:w w:val="105"/>
        </w:rPr>
        <w:t> given</w:t>
      </w:r>
      <w:r>
        <w:rPr>
          <w:w w:val="105"/>
        </w:rPr>
        <w:t> wide</w:t>
      </w:r>
      <w:r>
        <w:rPr>
          <w:w w:val="105"/>
        </w:rPr>
        <w:t> and</w:t>
      </w:r>
      <w:r>
        <w:rPr>
          <w:w w:val="105"/>
        </w:rPr>
        <w:t> uncensored</w:t>
      </w:r>
      <w:r>
        <w:rPr>
          <w:w w:val="105"/>
        </w:rPr>
        <w:t> coverage</w:t>
      </w:r>
      <w:r>
        <w:rPr>
          <w:w w:val="105"/>
        </w:rPr>
        <w:t> in</w:t>
      </w:r>
      <w:r>
        <w:rPr>
          <w:w w:val="105"/>
        </w:rPr>
        <w:t> the Western</w:t>
      </w:r>
      <w:r>
        <w:rPr>
          <w:spacing w:val="-13"/>
          <w:w w:val="105"/>
        </w:rPr>
        <w:t> </w:t>
      </w:r>
      <w:r>
        <w:rPr>
          <w:w w:val="105"/>
        </w:rPr>
        <w:t>Press,</w:t>
      </w:r>
      <w:r>
        <w:rPr>
          <w:spacing w:val="-12"/>
          <w:w w:val="105"/>
        </w:rPr>
        <w:t> </w:t>
      </w:r>
      <w:r>
        <w:rPr>
          <w:w w:val="105"/>
        </w:rPr>
        <w:t>more</w:t>
      </w:r>
      <w:r>
        <w:rPr>
          <w:spacing w:val="-13"/>
          <w:w w:val="105"/>
        </w:rPr>
        <w:t> </w:t>
      </w:r>
      <w:r>
        <w:rPr>
          <w:w w:val="105"/>
        </w:rPr>
        <w:t>particularly</w:t>
      </w:r>
      <w:r>
        <w:rPr>
          <w:spacing w:val="-13"/>
          <w:w w:val="105"/>
        </w:rPr>
        <w:t> </w:t>
      </w:r>
      <w:r>
        <w:rPr>
          <w:w w:val="105"/>
        </w:rPr>
        <w:t>the</w:t>
      </w:r>
      <w:r>
        <w:rPr>
          <w:spacing w:val="-13"/>
          <w:w w:val="105"/>
        </w:rPr>
        <w:t> </w:t>
      </w:r>
      <w:r>
        <w:rPr>
          <w:w w:val="105"/>
        </w:rPr>
        <w:t>British</w:t>
      </w:r>
      <w:r>
        <w:rPr>
          <w:spacing w:val="-13"/>
          <w:w w:val="105"/>
        </w:rPr>
        <w:t> </w:t>
      </w:r>
      <w:r>
        <w:rPr>
          <w:w w:val="105"/>
        </w:rPr>
        <w:t>newspapers.</w:t>
      </w:r>
      <w:r>
        <w:rPr>
          <w:spacing w:val="-12"/>
          <w:w w:val="105"/>
        </w:rPr>
        <w:t> </w:t>
      </w:r>
      <w:r>
        <w:rPr>
          <w:w w:val="105"/>
        </w:rPr>
        <w:t>It</w:t>
      </w:r>
      <w:r>
        <w:rPr>
          <w:spacing w:val="-14"/>
          <w:w w:val="105"/>
        </w:rPr>
        <w:t> </w:t>
      </w:r>
      <w:r>
        <w:rPr>
          <w:w w:val="105"/>
        </w:rPr>
        <w:t>is</w:t>
      </w:r>
      <w:r>
        <w:rPr>
          <w:spacing w:val="-14"/>
          <w:w w:val="105"/>
        </w:rPr>
        <w:t> </w:t>
      </w:r>
      <w:r>
        <w:rPr>
          <w:w w:val="105"/>
        </w:rPr>
        <w:t>not</w:t>
      </w:r>
      <w:r>
        <w:rPr>
          <w:spacing w:val="-14"/>
          <w:w w:val="105"/>
        </w:rPr>
        <w:t> </w:t>
      </w:r>
      <w:r>
        <w:rPr>
          <w:w w:val="105"/>
        </w:rPr>
        <w:t>surprising</w:t>
      </w:r>
      <w:r>
        <w:rPr>
          <w:spacing w:val="-12"/>
          <w:w w:val="105"/>
        </w:rPr>
        <w:t> </w:t>
      </w:r>
      <w:r>
        <w:rPr>
          <w:w w:val="105"/>
        </w:rPr>
        <w:t>that</w:t>
      </w:r>
      <w:r>
        <w:rPr>
          <w:spacing w:val="-14"/>
          <w:w w:val="105"/>
        </w:rPr>
        <w:t> </w:t>
      </w:r>
      <w:r>
        <w:rPr>
          <w:w w:val="105"/>
        </w:rPr>
        <w:t>a</w:t>
      </w:r>
      <w:r>
        <w:rPr>
          <w:spacing w:val="-13"/>
          <w:w w:val="105"/>
        </w:rPr>
        <w:t> </w:t>
      </w:r>
      <w:r>
        <w:rPr>
          <w:w w:val="105"/>
        </w:rPr>
        <w:t>small band of Pakistani students soon became embroiled in revolutionary zeal.</w:t>
      </w:r>
    </w:p>
    <w:p>
      <w:pPr>
        <w:pStyle w:val="BodyText"/>
        <w:spacing w:before="19"/>
      </w:pPr>
    </w:p>
    <w:p>
      <w:pPr>
        <w:pStyle w:val="BodyText"/>
        <w:spacing w:line="254" w:lineRule="auto"/>
        <w:ind w:left="1440" w:right="1432"/>
        <w:jc w:val="both"/>
      </w:pPr>
      <w:r>
        <w:rPr>
          <w:w w:val="105"/>
        </w:rPr>
        <w:t>These</w:t>
      </w:r>
      <w:r>
        <w:rPr>
          <w:w w:val="105"/>
        </w:rPr>
        <w:t> lads</w:t>
      </w:r>
      <w:r>
        <w:rPr>
          <w:w w:val="105"/>
        </w:rPr>
        <w:t> -</w:t>
      </w:r>
      <w:r>
        <w:rPr>
          <w:w w:val="105"/>
        </w:rPr>
        <w:t> some</w:t>
      </w:r>
      <w:r>
        <w:rPr>
          <w:w w:val="105"/>
        </w:rPr>
        <w:t> at</w:t>
      </w:r>
      <w:r>
        <w:rPr>
          <w:w w:val="105"/>
        </w:rPr>
        <w:t> Cambridge</w:t>
      </w:r>
      <w:r>
        <w:rPr>
          <w:w w:val="105"/>
        </w:rPr>
        <w:t> and</w:t>
      </w:r>
      <w:r>
        <w:rPr>
          <w:w w:val="105"/>
        </w:rPr>
        <w:t> others at</w:t>
      </w:r>
      <w:r>
        <w:rPr>
          <w:w w:val="105"/>
        </w:rPr>
        <w:t> the</w:t>
      </w:r>
      <w:r>
        <w:rPr>
          <w:w w:val="105"/>
        </w:rPr>
        <w:t> then</w:t>
      </w:r>
      <w:r>
        <w:rPr>
          <w:w w:val="105"/>
        </w:rPr>
        <w:t> socialist</w:t>
      </w:r>
      <w:r>
        <w:rPr>
          <w:w w:val="105"/>
        </w:rPr>
        <w:t> hotbed</w:t>
      </w:r>
      <w:r>
        <w:rPr>
          <w:w w:val="105"/>
        </w:rPr>
        <w:t> of</w:t>
      </w:r>
      <w:r>
        <w:rPr>
          <w:w w:val="105"/>
        </w:rPr>
        <w:t> the</w:t>
      </w:r>
      <w:r>
        <w:rPr>
          <w:w w:val="105"/>
        </w:rPr>
        <w:t> London School</w:t>
      </w:r>
      <w:r>
        <w:rPr>
          <w:w w:val="105"/>
        </w:rPr>
        <w:t> of</w:t>
      </w:r>
      <w:r>
        <w:rPr>
          <w:w w:val="105"/>
        </w:rPr>
        <w:t> Economics</w:t>
      </w:r>
      <w:r>
        <w:rPr>
          <w:w w:val="105"/>
        </w:rPr>
        <w:t> -</w:t>
      </w:r>
      <w:r>
        <w:rPr>
          <w:w w:val="105"/>
        </w:rPr>
        <w:t> came</w:t>
      </w:r>
      <w:r>
        <w:rPr>
          <w:w w:val="105"/>
        </w:rPr>
        <w:t> under</w:t>
      </w:r>
      <w:r>
        <w:rPr>
          <w:w w:val="105"/>
        </w:rPr>
        <w:t> the</w:t>
      </w:r>
      <w:r>
        <w:rPr>
          <w:w w:val="105"/>
        </w:rPr>
        <w:t> influence</w:t>
      </w:r>
      <w:r>
        <w:rPr>
          <w:w w:val="105"/>
        </w:rPr>
        <w:t> of</w:t>
      </w:r>
      <w:r>
        <w:rPr>
          <w:w w:val="105"/>
        </w:rPr>
        <w:t> Muhammad</w:t>
      </w:r>
      <w:r>
        <w:rPr>
          <w:w w:val="105"/>
        </w:rPr>
        <w:t> Bhabha</w:t>
      </w:r>
      <w:r>
        <w:rPr>
          <w:w w:val="105"/>
        </w:rPr>
        <w:t> -</w:t>
      </w:r>
      <w:r>
        <w:rPr>
          <w:w w:val="105"/>
        </w:rPr>
        <w:t> a</w:t>
      </w:r>
      <w:r>
        <w:rPr>
          <w:w w:val="105"/>
        </w:rPr>
        <w:t> firebrand advocate</w:t>
      </w:r>
      <w:r>
        <w:rPr>
          <w:spacing w:val="-3"/>
          <w:w w:val="105"/>
        </w:rPr>
        <w:t> </w:t>
      </w:r>
      <w:r>
        <w:rPr>
          <w:w w:val="105"/>
        </w:rPr>
        <w:t>of</w:t>
      </w:r>
      <w:r>
        <w:rPr>
          <w:spacing w:val="-2"/>
          <w:w w:val="105"/>
        </w:rPr>
        <w:t> </w:t>
      </w:r>
      <w:r>
        <w:rPr>
          <w:w w:val="105"/>
        </w:rPr>
        <w:t>Marxist</w:t>
      </w:r>
      <w:r>
        <w:rPr>
          <w:spacing w:val="-4"/>
          <w:w w:val="105"/>
        </w:rPr>
        <w:t> </w:t>
      </w:r>
      <w:r>
        <w:rPr>
          <w:w w:val="105"/>
        </w:rPr>
        <w:t>liberation</w:t>
      </w:r>
      <w:r>
        <w:rPr>
          <w:spacing w:val="-3"/>
          <w:w w:val="105"/>
        </w:rPr>
        <w:t> </w:t>
      </w:r>
      <w:r>
        <w:rPr>
          <w:w w:val="105"/>
        </w:rPr>
        <w:t>doctrine</w:t>
      </w:r>
      <w:r>
        <w:rPr>
          <w:spacing w:val="-3"/>
          <w:w w:val="105"/>
        </w:rPr>
        <w:t> </w:t>
      </w:r>
      <w:r>
        <w:rPr>
          <w:w w:val="105"/>
        </w:rPr>
        <w:t>-</w:t>
      </w:r>
      <w:r>
        <w:rPr>
          <w:spacing w:val="-2"/>
          <w:w w:val="105"/>
        </w:rPr>
        <w:t> </w:t>
      </w:r>
      <w:r>
        <w:rPr>
          <w:w w:val="105"/>
        </w:rPr>
        <w:t>who</w:t>
      </w:r>
      <w:r>
        <w:rPr>
          <w:spacing w:val="-1"/>
          <w:w w:val="105"/>
        </w:rPr>
        <w:t> </w:t>
      </w:r>
      <w:r>
        <w:rPr>
          <w:w w:val="105"/>
        </w:rPr>
        <w:t>belonged</w:t>
      </w:r>
      <w:r>
        <w:rPr>
          <w:spacing w:val="-2"/>
          <w:w w:val="105"/>
        </w:rPr>
        <w:t> </w:t>
      </w:r>
      <w:r>
        <w:rPr>
          <w:w w:val="105"/>
        </w:rPr>
        <w:t>to</w:t>
      </w:r>
      <w:r>
        <w:rPr>
          <w:spacing w:val="-4"/>
          <w:w w:val="105"/>
        </w:rPr>
        <w:t> </w:t>
      </w:r>
      <w:r>
        <w:rPr>
          <w:w w:val="105"/>
        </w:rPr>
        <w:t>a</w:t>
      </w:r>
      <w:r>
        <w:rPr>
          <w:spacing w:val="-3"/>
          <w:w w:val="105"/>
        </w:rPr>
        <w:t> </w:t>
      </w:r>
      <w:r>
        <w:rPr>
          <w:w w:val="105"/>
        </w:rPr>
        <w:t>wealthy</w:t>
      </w:r>
      <w:r>
        <w:rPr>
          <w:spacing w:val="-2"/>
          <w:w w:val="105"/>
        </w:rPr>
        <w:t> </w:t>
      </w:r>
      <w:r>
        <w:rPr>
          <w:w w:val="105"/>
        </w:rPr>
        <w:t>Ismaili</w:t>
      </w:r>
      <w:r>
        <w:rPr>
          <w:spacing w:val="-2"/>
          <w:w w:val="105"/>
        </w:rPr>
        <w:t> </w:t>
      </w:r>
      <w:r>
        <w:rPr>
          <w:w w:val="105"/>
        </w:rPr>
        <w:t>family</w:t>
      </w:r>
      <w:r>
        <w:rPr>
          <w:spacing w:val="-2"/>
          <w:w w:val="105"/>
        </w:rPr>
        <w:t> </w:t>
      </w:r>
      <w:r>
        <w:rPr>
          <w:w w:val="105"/>
        </w:rPr>
        <w:t>from Karachi.</w:t>
      </w:r>
      <w:r>
        <w:rPr>
          <w:w w:val="105"/>
        </w:rPr>
        <w:t> These</w:t>
      </w:r>
      <w:r>
        <w:rPr>
          <w:w w:val="105"/>
        </w:rPr>
        <w:t> young</w:t>
      </w:r>
      <w:r>
        <w:rPr>
          <w:w w:val="105"/>
        </w:rPr>
        <w:t> men</w:t>
      </w:r>
      <w:r>
        <w:rPr>
          <w:w w:val="105"/>
        </w:rPr>
        <w:t> all</w:t>
      </w:r>
      <w:r>
        <w:rPr>
          <w:w w:val="105"/>
        </w:rPr>
        <w:t> came</w:t>
      </w:r>
      <w:r>
        <w:rPr>
          <w:w w:val="105"/>
        </w:rPr>
        <w:t> from</w:t>
      </w:r>
      <w:r>
        <w:rPr>
          <w:w w:val="105"/>
        </w:rPr>
        <w:t> elite</w:t>
      </w:r>
      <w:r>
        <w:rPr>
          <w:w w:val="105"/>
        </w:rPr>
        <w:t> families</w:t>
      </w:r>
      <w:r>
        <w:rPr>
          <w:w w:val="105"/>
        </w:rPr>
        <w:t> and</w:t>
      </w:r>
      <w:r>
        <w:rPr>
          <w:w w:val="105"/>
        </w:rPr>
        <w:t> educational</w:t>
      </w:r>
      <w:r>
        <w:rPr>
          <w:w w:val="105"/>
        </w:rPr>
        <w:t> backgrounds. Duleep 'Johnny' Dass, was the son of one of the senior-most officers of the Air Force in the 1950s, my friend Air Commodore Balwant Dass, and had been educated at Karachi Grammar School. The two brothers Asad and Rashid Rahman were sons of</w:t>
      </w:r>
      <w:r>
        <w:rPr>
          <w:w w:val="105"/>
        </w:rPr>
        <w:t> the retired Supreme</w:t>
      </w:r>
      <w:r>
        <w:rPr>
          <w:spacing w:val="40"/>
          <w:w w:val="105"/>
        </w:rPr>
        <w:t> </w:t>
      </w:r>
      <w:r>
        <w:rPr>
          <w:w w:val="105"/>
        </w:rPr>
        <w:t>Court</w:t>
      </w:r>
      <w:r>
        <w:rPr>
          <w:spacing w:val="40"/>
          <w:w w:val="105"/>
        </w:rPr>
        <w:t> </w:t>
      </w:r>
      <w:r>
        <w:rPr>
          <w:w w:val="105"/>
        </w:rPr>
        <w:t>Judge,</w:t>
      </w:r>
      <w:r>
        <w:rPr>
          <w:spacing w:val="40"/>
          <w:w w:val="105"/>
        </w:rPr>
        <w:t> </w:t>
      </w:r>
      <w:r>
        <w:rPr>
          <w:w w:val="105"/>
        </w:rPr>
        <w:t>Justice</w:t>
      </w:r>
      <w:r>
        <w:rPr>
          <w:spacing w:val="40"/>
          <w:w w:val="105"/>
        </w:rPr>
        <w:t> </w:t>
      </w:r>
      <w:r>
        <w:rPr>
          <w:w w:val="105"/>
        </w:rPr>
        <w:t>S.</w:t>
      </w:r>
      <w:r>
        <w:rPr>
          <w:spacing w:val="40"/>
          <w:w w:val="105"/>
        </w:rPr>
        <w:t> </w:t>
      </w:r>
      <w:r>
        <w:rPr>
          <w:w w:val="105"/>
        </w:rPr>
        <w:t>A.</w:t>
      </w:r>
      <w:r>
        <w:rPr>
          <w:spacing w:val="40"/>
          <w:w w:val="105"/>
        </w:rPr>
        <w:t> </w:t>
      </w:r>
      <w:r>
        <w:rPr>
          <w:w w:val="105"/>
        </w:rPr>
        <w:t>Rahman.</w:t>
      </w:r>
      <w:r>
        <w:rPr>
          <w:spacing w:val="40"/>
          <w:w w:val="105"/>
        </w:rPr>
        <w:t> </w:t>
      </w:r>
      <w:r>
        <w:rPr>
          <w:w w:val="105"/>
        </w:rPr>
        <w:t>The</w:t>
      </w:r>
      <w:r>
        <w:rPr>
          <w:spacing w:val="40"/>
          <w:w w:val="105"/>
        </w:rPr>
        <w:t> </w:t>
      </w:r>
      <w:r>
        <w:rPr>
          <w:w w:val="105"/>
        </w:rPr>
        <w:t>fourth</w:t>
      </w:r>
      <w:r>
        <w:rPr>
          <w:spacing w:val="40"/>
          <w:w w:val="105"/>
        </w:rPr>
        <w:t> </w:t>
      </w:r>
      <w:r>
        <w:rPr>
          <w:w w:val="105"/>
        </w:rPr>
        <w:t>was</w:t>
      </w:r>
      <w:r>
        <w:rPr>
          <w:spacing w:val="40"/>
          <w:w w:val="105"/>
        </w:rPr>
        <w:t> </w:t>
      </w:r>
      <w:r>
        <w:rPr>
          <w:w w:val="105"/>
        </w:rPr>
        <w:t>Ahmed</w:t>
      </w:r>
      <w:r>
        <w:rPr>
          <w:spacing w:val="40"/>
          <w:w w:val="105"/>
        </w:rPr>
        <w:t> </w:t>
      </w:r>
      <w:r>
        <w:rPr>
          <w:w w:val="105"/>
        </w:rPr>
        <w:t>Rashid,</w:t>
      </w:r>
      <w:r>
        <w:rPr>
          <w:spacing w:val="40"/>
          <w:w w:val="105"/>
        </w:rPr>
        <w:t> </w:t>
      </w:r>
      <w:r>
        <w:rPr>
          <w:w w:val="105"/>
        </w:rPr>
        <w:t>now</w:t>
      </w:r>
      <w:r>
        <w:rPr>
          <w:spacing w:val="40"/>
          <w:w w:val="105"/>
        </w:rPr>
        <w:t> </w:t>
      </w:r>
      <w:r>
        <w:rPr>
          <w:w w:val="105"/>
        </w:rPr>
        <w:t>a well-known</w:t>
      </w:r>
      <w:r>
        <w:rPr>
          <w:spacing w:val="15"/>
          <w:w w:val="105"/>
        </w:rPr>
        <w:t> </w:t>
      </w:r>
      <w:r>
        <w:rPr>
          <w:w w:val="105"/>
        </w:rPr>
        <w:t>Lahore-based</w:t>
      </w:r>
      <w:r>
        <w:rPr>
          <w:spacing w:val="18"/>
          <w:w w:val="105"/>
        </w:rPr>
        <w:t> </w:t>
      </w:r>
      <w:r>
        <w:rPr>
          <w:w w:val="105"/>
        </w:rPr>
        <w:t>writer.</w:t>
      </w:r>
      <w:r>
        <w:rPr>
          <w:spacing w:val="14"/>
          <w:w w:val="105"/>
        </w:rPr>
        <w:t> </w:t>
      </w:r>
      <w:r>
        <w:rPr>
          <w:w w:val="105"/>
        </w:rPr>
        <w:t>Later</w:t>
      </w:r>
      <w:r>
        <w:rPr>
          <w:spacing w:val="17"/>
          <w:w w:val="105"/>
        </w:rPr>
        <w:t> </w:t>
      </w:r>
      <w:r>
        <w:rPr>
          <w:w w:val="105"/>
        </w:rPr>
        <w:t>they</w:t>
      </w:r>
      <w:r>
        <w:rPr>
          <w:spacing w:val="17"/>
          <w:w w:val="105"/>
        </w:rPr>
        <w:t> </w:t>
      </w:r>
      <w:r>
        <w:rPr>
          <w:w w:val="105"/>
        </w:rPr>
        <w:t>were</w:t>
      </w:r>
      <w:r>
        <w:rPr>
          <w:spacing w:val="16"/>
          <w:w w:val="105"/>
        </w:rPr>
        <w:t> </w:t>
      </w:r>
      <w:r>
        <w:rPr>
          <w:w w:val="105"/>
        </w:rPr>
        <w:t>joined</w:t>
      </w:r>
      <w:r>
        <w:rPr>
          <w:spacing w:val="15"/>
          <w:w w:val="105"/>
        </w:rPr>
        <w:t> </w:t>
      </w:r>
      <w:r>
        <w:rPr>
          <w:w w:val="105"/>
        </w:rPr>
        <w:t>by</w:t>
      </w:r>
      <w:r>
        <w:rPr>
          <w:spacing w:val="16"/>
          <w:w w:val="105"/>
        </w:rPr>
        <w:t> </w:t>
      </w:r>
      <w:r>
        <w:rPr>
          <w:w w:val="105"/>
        </w:rPr>
        <w:t>Muhammad</w:t>
      </w:r>
      <w:r>
        <w:rPr>
          <w:spacing w:val="18"/>
          <w:w w:val="105"/>
        </w:rPr>
        <w:t> </w:t>
      </w:r>
      <w:r>
        <w:rPr>
          <w:w w:val="105"/>
        </w:rPr>
        <w:t>Ali</w:t>
      </w:r>
      <w:r>
        <w:rPr>
          <w:spacing w:val="18"/>
          <w:w w:val="105"/>
        </w:rPr>
        <w:t> </w:t>
      </w:r>
      <w:r>
        <w:rPr>
          <w:w w:val="105"/>
        </w:rPr>
        <w:t>Talpur,</w:t>
      </w:r>
      <w:r>
        <w:rPr>
          <w:spacing w:val="18"/>
          <w:w w:val="105"/>
        </w:rPr>
        <w:t> </w:t>
      </w:r>
      <w:r>
        <w:rPr>
          <w:spacing w:val="-10"/>
          <w:w w:val="105"/>
        </w:rPr>
        <w:t>a</w:t>
      </w:r>
    </w:p>
    <w:p>
      <w:pPr>
        <w:pStyle w:val="BodyText"/>
        <w:spacing w:before="7"/>
        <w:rPr>
          <w:sz w:val="20"/>
        </w:rPr>
      </w:pPr>
      <w:r>
        <w:rPr>
          <w:sz w:val="20"/>
        </w:rPr>
        <mc:AlternateContent>
          <mc:Choice Requires="wps">
            <w:drawing>
              <wp:anchor distT="0" distB="0" distL="0" distR="0" allowOverlap="1" layoutInCell="1" locked="0" behindDoc="1" simplePos="0" relativeHeight="487690752">
                <wp:simplePos x="0" y="0"/>
                <wp:positionH relativeFrom="page">
                  <wp:posOffset>914400</wp:posOffset>
                </wp:positionH>
                <wp:positionV relativeFrom="paragraph">
                  <wp:posOffset>169000</wp:posOffset>
                </wp:positionV>
                <wp:extent cx="1828800" cy="9525"/>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307148pt;width:144pt;height:.72pt;mso-position-horizontal-relative:page;mso-position-vertical-relative:paragraph;z-index:-15625728;mso-wrap-distance-left:0;mso-wrap-distance-right:0" id="docshape208" filled="true" fillcolor="#000000" stroked="false">
                <v:fill type="solid"/>
                <w10:wrap type="topAndBottom"/>
              </v:rect>
            </w:pict>
          </mc:Fallback>
        </mc:AlternateContent>
      </w:r>
    </w:p>
    <w:p>
      <w:pPr>
        <w:spacing w:line="240" w:lineRule="auto" w:before="102"/>
        <w:ind w:left="1440" w:right="1439" w:firstLine="0"/>
        <w:jc w:val="both"/>
        <w:rPr>
          <w:rFonts w:ascii="Calibri"/>
          <w:sz w:val="20"/>
        </w:rPr>
      </w:pPr>
      <w:r>
        <w:rPr>
          <w:rFonts w:ascii="Calibri"/>
          <w:sz w:val="20"/>
          <w:vertAlign w:val="superscript"/>
        </w:rPr>
        <w:t>466</w:t>
      </w:r>
      <w:r>
        <w:rPr>
          <w:rFonts w:ascii="Calibri"/>
          <w:sz w:val="20"/>
          <w:vertAlign w:val="baseline"/>
        </w:rPr>
        <w:t> 'Lists of Incidents Showing Firing Cases in Baluchistan from February 22, 1973 to December 31, 1975', Annexure G-5, pp. 108-13, and 'Details of Firing and Other Acts of Sabotage/Terrorism in Baluchistan during 1974-75', Annexure G-3, pp. 99-103, in State v. Abdul Wali Khan and Others. Special Court, Hyderabad, 15 April 1976. (Quoted in Selig S. Harrison, </w:t>
      </w:r>
      <w:r>
        <w:rPr>
          <w:rFonts w:ascii="Calibri"/>
          <w:i/>
          <w:sz w:val="20"/>
          <w:vertAlign w:val="baseline"/>
        </w:rPr>
        <w:t>In Afghanistan's Shadow</w:t>
      </w:r>
      <w:r>
        <w:rPr>
          <w:rFonts w:ascii="Calibri"/>
          <w:sz w:val="20"/>
          <w:vertAlign w:val="baseline"/>
        </w:rPr>
        <w:t>, Carnegie Endowment for International Peace, New York, 1981, p. 39.)</w:t>
      </w:r>
    </w:p>
    <w:p>
      <w:pPr>
        <w:spacing w:after="0" w:line="240" w:lineRule="auto"/>
        <w:jc w:val="both"/>
        <w:rPr>
          <w:rFonts w:ascii="Calibri"/>
          <w:sz w:val="20"/>
        </w:rPr>
        <w:sectPr>
          <w:pgSz w:w="12240" w:h="15840"/>
          <w:pgMar w:header="0" w:footer="985" w:top="1680" w:bottom="1180" w:left="0" w:right="0"/>
        </w:sectPr>
      </w:pPr>
    </w:p>
    <w:p>
      <w:pPr>
        <w:pStyle w:val="BodyText"/>
        <w:spacing w:line="254" w:lineRule="auto" w:before="67"/>
        <w:ind w:left="1440" w:right="1432"/>
        <w:jc w:val="both"/>
      </w:pPr>
      <w:r>
        <w:rPr>
          <w:w w:val="105"/>
        </w:rPr>
        <w:t>young</w:t>
      </w:r>
      <w:r>
        <w:rPr>
          <w:w w:val="105"/>
        </w:rPr>
        <w:t> Baloch</w:t>
      </w:r>
      <w:r>
        <w:rPr>
          <w:w w:val="105"/>
        </w:rPr>
        <w:t> nationalist</w:t>
      </w:r>
      <w:r>
        <w:rPr>
          <w:w w:val="105"/>
        </w:rPr>
        <w:t> and</w:t>
      </w:r>
      <w:r>
        <w:rPr>
          <w:w w:val="105"/>
        </w:rPr>
        <w:t> son</w:t>
      </w:r>
      <w:r>
        <w:rPr>
          <w:w w:val="105"/>
        </w:rPr>
        <w:t> of</w:t>
      </w:r>
      <w:r>
        <w:rPr>
          <w:w w:val="105"/>
        </w:rPr>
        <w:t> the</w:t>
      </w:r>
      <w:r>
        <w:rPr>
          <w:w w:val="105"/>
        </w:rPr>
        <w:t> MNA</w:t>
      </w:r>
      <w:r>
        <w:rPr>
          <w:w w:val="105"/>
        </w:rPr>
        <w:t> Mir</w:t>
      </w:r>
      <w:r>
        <w:rPr>
          <w:w w:val="105"/>
        </w:rPr>
        <w:t> Ali</w:t>
      </w:r>
      <w:r>
        <w:rPr>
          <w:w w:val="105"/>
        </w:rPr>
        <w:t> Ahmed</w:t>
      </w:r>
      <w:r>
        <w:rPr>
          <w:w w:val="105"/>
        </w:rPr>
        <w:t> Talpur,</w:t>
      </w:r>
      <w:r>
        <w:rPr>
          <w:w w:val="105"/>
        </w:rPr>
        <w:t> who</w:t>
      </w:r>
      <w:r>
        <w:rPr>
          <w:w w:val="105"/>
        </w:rPr>
        <w:t> had</w:t>
      </w:r>
      <w:r>
        <w:rPr>
          <w:w w:val="105"/>
        </w:rPr>
        <w:t> been greatly</w:t>
      </w:r>
      <w:r>
        <w:rPr>
          <w:spacing w:val="-8"/>
          <w:w w:val="105"/>
        </w:rPr>
        <w:t> </w:t>
      </w:r>
      <w:r>
        <w:rPr>
          <w:w w:val="105"/>
        </w:rPr>
        <w:t>affected</w:t>
      </w:r>
      <w:r>
        <w:rPr>
          <w:spacing w:val="-10"/>
          <w:w w:val="105"/>
        </w:rPr>
        <w:t> </w:t>
      </w:r>
      <w:r>
        <w:rPr>
          <w:w w:val="105"/>
        </w:rPr>
        <w:t>by</w:t>
      </w:r>
      <w:r>
        <w:rPr>
          <w:spacing w:val="-8"/>
          <w:w w:val="105"/>
        </w:rPr>
        <w:t> </w:t>
      </w:r>
      <w:r>
        <w:rPr>
          <w:w w:val="105"/>
        </w:rPr>
        <w:t>the</w:t>
      </w:r>
      <w:r>
        <w:rPr>
          <w:spacing w:val="-9"/>
          <w:w w:val="105"/>
        </w:rPr>
        <w:t> </w:t>
      </w:r>
      <w:r>
        <w:rPr>
          <w:w w:val="105"/>
        </w:rPr>
        <w:t>events</w:t>
      </w:r>
      <w:r>
        <w:rPr>
          <w:spacing w:val="-13"/>
          <w:w w:val="105"/>
        </w:rPr>
        <w:t> </w:t>
      </w:r>
      <w:r>
        <w:rPr>
          <w:w w:val="105"/>
        </w:rPr>
        <w:t>in</w:t>
      </w:r>
      <w:r>
        <w:rPr>
          <w:spacing w:val="-9"/>
          <w:w w:val="105"/>
        </w:rPr>
        <w:t> </w:t>
      </w:r>
      <w:r>
        <w:rPr>
          <w:w w:val="105"/>
        </w:rPr>
        <w:t>Balochistan.</w:t>
      </w:r>
      <w:r>
        <w:rPr>
          <w:spacing w:val="-10"/>
          <w:w w:val="105"/>
        </w:rPr>
        <w:t> </w:t>
      </w:r>
      <w:r>
        <w:rPr>
          <w:w w:val="105"/>
        </w:rPr>
        <w:t>The</w:t>
      </w:r>
      <w:r>
        <w:rPr>
          <w:spacing w:val="-9"/>
          <w:w w:val="105"/>
        </w:rPr>
        <w:t> </w:t>
      </w:r>
      <w:r>
        <w:rPr>
          <w:w w:val="105"/>
        </w:rPr>
        <w:t>five</w:t>
      </w:r>
      <w:r>
        <w:rPr>
          <w:spacing w:val="-9"/>
          <w:w w:val="105"/>
        </w:rPr>
        <w:t> </w:t>
      </w:r>
      <w:r>
        <w:rPr>
          <w:w w:val="105"/>
        </w:rPr>
        <w:t>of</w:t>
      </w:r>
      <w:r>
        <w:rPr>
          <w:spacing w:val="-7"/>
          <w:w w:val="105"/>
        </w:rPr>
        <w:t> </w:t>
      </w:r>
      <w:r>
        <w:rPr>
          <w:w w:val="105"/>
        </w:rPr>
        <w:t>them</w:t>
      </w:r>
      <w:r>
        <w:rPr>
          <w:spacing w:val="-9"/>
          <w:w w:val="105"/>
        </w:rPr>
        <w:t> </w:t>
      </w:r>
      <w:r>
        <w:rPr>
          <w:w w:val="105"/>
        </w:rPr>
        <w:t>joined</w:t>
      </w:r>
      <w:r>
        <w:rPr>
          <w:spacing w:val="-7"/>
          <w:w w:val="105"/>
        </w:rPr>
        <w:t> </w:t>
      </w:r>
      <w:r>
        <w:rPr>
          <w:w w:val="105"/>
        </w:rPr>
        <w:t>the</w:t>
      </w:r>
      <w:r>
        <w:rPr>
          <w:spacing w:val="-9"/>
          <w:w w:val="105"/>
        </w:rPr>
        <w:t> </w:t>
      </w:r>
      <w:r>
        <w:rPr>
          <w:w w:val="105"/>
        </w:rPr>
        <w:t>armed</w:t>
      </w:r>
      <w:r>
        <w:rPr>
          <w:spacing w:val="-10"/>
          <w:w w:val="105"/>
        </w:rPr>
        <w:t> </w:t>
      </w:r>
      <w:r>
        <w:rPr>
          <w:w w:val="105"/>
        </w:rPr>
        <w:t>guerrilla camps</w:t>
      </w:r>
      <w:r>
        <w:rPr>
          <w:w w:val="105"/>
        </w:rPr>
        <w:t> led</w:t>
      </w:r>
      <w:r>
        <w:rPr>
          <w:w w:val="105"/>
        </w:rPr>
        <w:t> by Hazar</w:t>
      </w:r>
      <w:r>
        <w:rPr>
          <w:w w:val="105"/>
        </w:rPr>
        <w:t> Khan</w:t>
      </w:r>
      <w:r>
        <w:rPr>
          <w:w w:val="105"/>
        </w:rPr>
        <w:t> in</w:t>
      </w:r>
      <w:r>
        <w:rPr>
          <w:w w:val="105"/>
        </w:rPr>
        <w:t> the Marri</w:t>
      </w:r>
      <w:r>
        <w:rPr>
          <w:w w:val="105"/>
        </w:rPr>
        <w:t> hills.</w:t>
      </w:r>
      <w:r>
        <w:rPr>
          <w:w w:val="105"/>
        </w:rPr>
        <w:t> All</w:t>
      </w:r>
      <w:r>
        <w:rPr>
          <w:w w:val="105"/>
        </w:rPr>
        <w:t> of</w:t>
      </w:r>
      <w:r>
        <w:rPr>
          <w:w w:val="105"/>
        </w:rPr>
        <w:t> them</w:t>
      </w:r>
      <w:r>
        <w:rPr>
          <w:w w:val="105"/>
        </w:rPr>
        <w:t> donned</w:t>
      </w:r>
      <w:r>
        <w:rPr>
          <w:w w:val="105"/>
        </w:rPr>
        <w:t> traditional</w:t>
      </w:r>
      <w:r>
        <w:rPr>
          <w:w w:val="105"/>
        </w:rPr>
        <w:t> Baloch clothing,</w:t>
      </w:r>
      <w:r>
        <w:rPr>
          <w:w w:val="105"/>
        </w:rPr>
        <w:t> learnt</w:t>
      </w:r>
      <w:r>
        <w:rPr>
          <w:w w:val="105"/>
        </w:rPr>
        <w:t> to</w:t>
      </w:r>
      <w:r>
        <w:rPr>
          <w:w w:val="105"/>
        </w:rPr>
        <w:t> speak</w:t>
      </w:r>
      <w:r>
        <w:rPr>
          <w:w w:val="105"/>
        </w:rPr>
        <w:t> fluent</w:t>
      </w:r>
      <w:r>
        <w:rPr>
          <w:w w:val="105"/>
        </w:rPr>
        <w:t> Balochi</w:t>
      </w:r>
      <w:r>
        <w:rPr>
          <w:w w:val="105"/>
        </w:rPr>
        <w:t> and</w:t>
      </w:r>
      <w:r>
        <w:rPr>
          <w:w w:val="105"/>
        </w:rPr>
        <w:t> some</w:t>
      </w:r>
      <w:r>
        <w:rPr>
          <w:w w:val="105"/>
        </w:rPr>
        <w:t> even</w:t>
      </w:r>
      <w:r>
        <w:rPr>
          <w:w w:val="105"/>
        </w:rPr>
        <w:t> adopted</w:t>
      </w:r>
      <w:r>
        <w:rPr>
          <w:w w:val="105"/>
        </w:rPr>
        <w:t> Baloch</w:t>
      </w:r>
      <w:r>
        <w:rPr>
          <w:w w:val="105"/>
        </w:rPr>
        <w:t> names.</w:t>
      </w:r>
      <w:r>
        <w:rPr>
          <w:w w:val="105"/>
        </w:rPr>
        <w:t> They abandoned the comforts</w:t>
      </w:r>
      <w:r>
        <w:rPr>
          <w:spacing w:val="-1"/>
          <w:w w:val="105"/>
        </w:rPr>
        <w:t> </w:t>
      </w:r>
      <w:r>
        <w:rPr>
          <w:w w:val="105"/>
        </w:rPr>
        <w:t>that</w:t>
      </w:r>
      <w:r>
        <w:rPr>
          <w:spacing w:val="-2"/>
          <w:w w:val="105"/>
        </w:rPr>
        <w:t> </w:t>
      </w:r>
      <w:r>
        <w:rPr>
          <w:w w:val="105"/>
        </w:rPr>
        <w:t>they had been</w:t>
      </w:r>
      <w:r>
        <w:rPr>
          <w:spacing w:val="-1"/>
          <w:w w:val="105"/>
        </w:rPr>
        <w:t> </w:t>
      </w:r>
      <w:r>
        <w:rPr>
          <w:w w:val="105"/>
        </w:rPr>
        <w:t>accustomed to</w:t>
      </w:r>
      <w:r>
        <w:rPr>
          <w:spacing w:val="-2"/>
          <w:w w:val="105"/>
        </w:rPr>
        <w:t> </w:t>
      </w:r>
      <w:r>
        <w:rPr>
          <w:w w:val="105"/>
        </w:rPr>
        <w:t>and began</w:t>
      </w:r>
      <w:r>
        <w:rPr>
          <w:spacing w:val="-1"/>
          <w:w w:val="105"/>
        </w:rPr>
        <w:t> </w:t>
      </w:r>
      <w:r>
        <w:rPr>
          <w:w w:val="105"/>
        </w:rPr>
        <w:t>living the rugged existence of</w:t>
      </w:r>
      <w:r>
        <w:rPr>
          <w:w w:val="105"/>
        </w:rPr>
        <w:t> simple</w:t>
      </w:r>
      <w:r>
        <w:rPr>
          <w:w w:val="105"/>
        </w:rPr>
        <w:t> Baloch</w:t>
      </w:r>
      <w:r>
        <w:rPr>
          <w:w w:val="105"/>
        </w:rPr>
        <w:t> tribesmen,</w:t>
      </w:r>
      <w:r>
        <w:rPr>
          <w:w w:val="105"/>
        </w:rPr>
        <w:t> eating</w:t>
      </w:r>
      <w:r>
        <w:rPr>
          <w:w w:val="105"/>
        </w:rPr>
        <w:t> the austere diet</w:t>
      </w:r>
      <w:r>
        <w:rPr>
          <w:w w:val="105"/>
        </w:rPr>
        <w:t> that</w:t>
      </w:r>
      <w:r>
        <w:rPr>
          <w:w w:val="105"/>
        </w:rPr>
        <w:t> accompanied</w:t>
      </w:r>
      <w:r>
        <w:rPr>
          <w:w w:val="105"/>
        </w:rPr>
        <w:t> their new</w:t>
      </w:r>
      <w:r>
        <w:rPr>
          <w:spacing w:val="-2"/>
          <w:w w:val="105"/>
        </w:rPr>
        <w:t> </w:t>
      </w:r>
      <w:r>
        <w:rPr>
          <w:w w:val="105"/>
        </w:rPr>
        <w:t>chosen</w:t>
      </w:r>
      <w:r>
        <w:rPr>
          <w:spacing w:val="-4"/>
          <w:w w:val="105"/>
        </w:rPr>
        <w:t> </w:t>
      </w:r>
      <w:r>
        <w:rPr>
          <w:w w:val="105"/>
        </w:rPr>
        <w:t>life</w:t>
      </w:r>
      <w:r>
        <w:rPr>
          <w:spacing w:val="-8"/>
          <w:w w:val="105"/>
        </w:rPr>
        <w:t> </w:t>
      </w:r>
      <w:r>
        <w:rPr>
          <w:w w:val="105"/>
        </w:rPr>
        <w:t>in</w:t>
      </w:r>
      <w:r>
        <w:rPr>
          <w:spacing w:val="-4"/>
          <w:w w:val="105"/>
        </w:rPr>
        <w:t> </w:t>
      </w:r>
      <w:r>
        <w:rPr>
          <w:w w:val="105"/>
        </w:rPr>
        <w:t>the</w:t>
      </w:r>
      <w:r>
        <w:rPr>
          <w:spacing w:val="-8"/>
          <w:w w:val="105"/>
        </w:rPr>
        <w:t> </w:t>
      </w:r>
      <w:r>
        <w:rPr>
          <w:w w:val="105"/>
        </w:rPr>
        <w:t>barren</w:t>
      </w:r>
      <w:r>
        <w:rPr>
          <w:spacing w:val="-4"/>
          <w:w w:val="105"/>
        </w:rPr>
        <w:t> </w:t>
      </w:r>
      <w:r>
        <w:rPr>
          <w:w w:val="105"/>
        </w:rPr>
        <w:t>hills,</w:t>
      </w:r>
      <w:r>
        <w:rPr>
          <w:spacing w:val="-2"/>
          <w:w w:val="105"/>
        </w:rPr>
        <w:t> </w:t>
      </w:r>
      <w:r>
        <w:rPr>
          <w:w w:val="105"/>
        </w:rPr>
        <w:t>sleeping</w:t>
      </w:r>
      <w:r>
        <w:rPr>
          <w:spacing w:val="-7"/>
          <w:w w:val="105"/>
        </w:rPr>
        <w:t> </w:t>
      </w:r>
      <w:r>
        <w:rPr>
          <w:w w:val="105"/>
        </w:rPr>
        <w:t>on</w:t>
      </w:r>
      <w:r>
        <w:rPr>
          <w:spacing w:val="-4"/>
          <w:w w:val="105"/>
        </w:rPr>
        <w:t> </w:t>
      </w:r>
      <w:r>
        <w:rPr>
          <w:w w:val="105"/>
        </w:rPr>
        <w:t>hard</w:t>
      </w:r>
      <w:r>
        <w:rPr>
          <w:spacing w:val="-2"/>
          <w:w w:val="105"/>
        </w:rPr>
        <w:t> </w:t>
      </w:r>
      <w:r>
        <w:rPr>
          <w:w w:val="105"/>
        </w:rPr>
        <w:t>ground</w:t>
      </w:r>
      <w:r>
        <w:rPr>
          <w:spacing w:val="-2"/>
          <w:w w:val="105"/>
        </w:rPr>
        <w:t> </w:t>
      </w:r>
      <w:r>
        <w:rPr>
          <w:w w:val="105"/>
        </w:rPr>
        <w:t>and</w:t>
      </w:r>
      <w:r>
        <w:rPr>
          <w:spacing w:val="-6"/>
          <w:w w:val="105"/>
        </w:rPr>
        <w:t> </w:t>
      </w:r>
      <w:r>
        <w:rPr>
          <w:w w:val="105"/>
        </w:rPr>
        <w:t>travelling</w:t>
      </w:r>
      <w:r>
        <w:rPr>
          <w:spacing w:val="-3"/>
          <w:w w:val="105"/>
        </w:rPr>
        <w:t> </w:t>
      </w:r>
      <w:r>
        <w:rPr>
          <w:w w:val="105"/>
        </w:rPr>
        <w:t>by</w:t>
      </w:r>
      <w:r>
        <w:rPr>
          <w:spacing w:val="-3"/>
          <w:w w:val="105"/>
        </w:rPr>
        <w:t> </w:t>
      </w:r>
      <w:r>
        <w:rPr>
          <w:w w:val="105"/>
        </w:rPr>
        <w:t>foot</w:t>
      </w:r>
      <w:r>
        <w:rPr>
          <w:spacing w:val="-5"/>
          <w:w w:val="105"/>
        </w:rPr>
        <w:t> </w:t>
      </w:r>
      <w:r>
        <w:rPr>
          <w:w w:val="105"/>
        </w:rPr>
        <w:t>in</w:t>
      </w:r>
      <w:r>
        <w:rPr>
          <w:spacing w:val="-4"/>
          <w:w w:val="105"/>
        </w:rPr>
        <w:t> </w:t>
      </w:r>
      <w:r>
        <w:rPr>
          <w:w w:val="105"/>
        </w:rPr>
        <w:t>the tough mountainous terrain. I was later told that their mentor Muhammad Bhabha only joined them</w:t>
      </w:r>
      <w:r>
        <w:rPr>
          <w:spacing w:val="-1"/>
          <w:w w:val="105"/>
        </w:rPr>
        <w:t> </w:t>
      </w:r>
      <w:r>
        <w:rPr>
          <w:w w:val="105"/>
        </w:rPr>
        <w:t>for a</w:t>
      </w:r>
      <w:r>
        <w:rPr>
          <w:spacing w:val="-1"/>
          <w:w w:val="105"/>
        </w:rPr>
        <w:t> </w:t>
      </w:r>
      <w:r>
        <w:rPr>
          <w:w w:val="105"/>
        </w:rPr>
        <w:t>brief while</w:t>
      </w:r>
      <w:r>
        <w:rPr>
          <w:spacing w:val="-1"/>
          <w:w w:val="105"/>
        </w:rPr>
        <w:t> </w:t>
      </w:r>
      <w:r>
        <w:rPr>
          <w:w w:val="105"/>
        </w:rPr>
        <w:t>in</w:t>
      </w:r>
      <w:r>
        <w:rPr>
          <w:spacing w:val="-1"/>
          <w:w w:val="105"/>
        </w:rPr>
        <w:t> </w:t>
      </w:r>
      <w:r>
        <w:rPr>
          <w:w w:val="105"/>
        </w:rPr>
        <w:t>the</w:t>
      </w:r>
      <w:r>
        <w:rPr>
          <w:spacing w:val="-1"/>
          <w:w w:val="105"/>
        </w:rPr>
        <w:t> </w:t>
      </w:r>
      <w:r>
        <w:rPr>
          <w:w w:val="105"/>
        </w:rPr>
        <w:t>hills. He</w:t>
      </w:r>
      <w:r>
        <w:rPr>
          <w:spacing w:val="-1"/>
          <w:w w:val="105"/>
        </w:rPr>
        <w:t> </w:t>
      </w:r>
      <w:r>
        <w:rPr>
          <w:w w:val="105"/>
        </w:rPr>
        <w:t>soon</w:t>
      </w:r>
      <w:r>
        <w:rPr>
          <w:spacing w:val="-1"/>
          <w:w w:val="105"/>
        </w:rPr>
        <w:t> </w:t>
      </w:r>
      <w:r>
        <w:rPr>
          <w:w w:val="105"/>
        </w:rPr>
        <w:t>found himself unable</w:t>
      </w:r>
      <w:r>
        <w:rPr>
          <w:spacing w:val="-1"/>
          <w:w w:val="105"/>
        </w:rPr>
        <w:t> </w:t>
      </w:r>
      <w:r>
        <w:rPr>
          <w:w w:val="105"/>
        </w:rPr>
        <w:t>to cope</w:t>
      </w:r>
      <w:r>
        <w:rPr>
          <w:spacing w:val="-1"/>
          <w:w w:val="105"/>
        </w:rPr>
        <w:t> </w:t>
      </w:r>
      <w:r>
        <w:rPr>
          <w:w w:val="105"/>
        </w:rPr>
        <w:t>with the harsh existence.</w:t>
      </w:r>
    </w:p>
    <w:p>
      <w:pPr>
        <w:pStyle w:val="BodyText"/>
        <w:spacing w:before="14"/>
      </w:pPr>
    </w:p>
    <w:p>
      <w:pPr>
        <w:pStyle w:val="BodyText"/>
        <w:spacing w:line="254" w:lineRule="auto"/>
        <w:ind w:left="1440" w:right="1433"/>
        <w:jc w:val="both"/>
      </w:pPr>
      <w:r>
        <w:rPr>
          <w:w w:val="105"/>
        </w:rPr>
        <w:t>These youngsters soon began actively participating in the guerrilla campaign. Within a short</w:t>
      </w:r>
      <w:r>
        <w:rPr>
          <w:spacing w:val="-8"/>
          <w:w w:val="105"/>
        </w:rPr>
        <w:t> </w:t>
      </w:r>
      <w:r>
        <w:rPr>
          <w:w w:val="105"/>
        </w:rPr>
        <w:t>while</w:t>
      </w:r>
      <w:r>
        <w:rPr>
          <w:spacing w:val="-7"/>
          <w:w w:val="105"/>
        </w:rPr>
        <w:t> </w:t>
      </w:r>
      <w:r>
        <w:rPr>
          <w:w w:val="105"/>
        </w:rPr>
        <w:t>the</w:t>
      </w:r>
      <w:r>
        <w:rPr>
          <w:spacing w:val="-7"/>
          <w:w w:val="105"/>
        </w:rPr>
        <w:t> </w:t>
      </w:r>
      <w:r>
        <w:rPr>
          <w:w w:val="105"/>
        </w:rPr>
        <w:t>Military</w:t>
      </w:r>
      <w:r>
        <w:rPr>
          <w:spacing w:val="-6"/>
          <w:w w:val="105"/>
        </w:rPr>
        <w:t> </w:t>
      </w:r>
      <w:r>
        <w:rPr>
          <w:w w:val="105"/>
        </w:rPr>
        <w:t>Intelligence</w:t>
      </w:r>
      <w:r>
        <w:rPr>
          <w:spacing w:val="-7"/>
          <w:w w:val="105"/>
        </w:rPr>
        <w:t> </w:t>
      </w:r>
      <w:r>
        <w:rPr>
          <w:w w:val="105"/>
        </w:rPr>
        <w:t>came</w:t>
      </w:r>
      <w:r>
        <w:rPr>
          <w:spacing w:val="-7"/>
          <w:w w:val="105"/>
        </w:rPr>
        <w:t> </w:t>
      </w:r>
      <w:r>
        <w:rPr>
          <w:w w:val="105"/>
        </w:rPr>
        <w:t>to</w:t>
      </w:r>
      <w:r>
        <w:rPr>
          <w:spacing w:val="-8"/>
          <w:w w:val="105"/>
        </w:rPr>
        <w:t> </w:t>
      </w:r>
      <w:r>
        <w:rPr>
          <w:w w:val="105"/>
        </w:rPr>
        <w:t>hear</w:t>
      </w:r>
      <w:r>
        <w:rPr>
          <w:spacing w:val="-6"/>
          <w:w w:val="105"/>
        </w:rPr>
        <w:t> </w:t>
      </w:r>
      <w:r>
        <w:rPr>
          <w:w w:val="105"/>
        </w:rPr>
        <w:t>about</w:t>
      </w:r>
      <w:r>
        <w:rPr>
          <w:spacing w:val="-8"/>
          <w:w w:val="105"/>
        </w:rPr>
        <w:t> </w:t>
      </w:r>
      <w:r>
        <w:rPr>
          <w:w w:val="105"/>
        </w:rPr>
        <w:t>them</w:t>
      </w:r>
      <w:r>
        <w:rPr>
          <w:spacing w:val="-7"/>
          <w:w w:val="105"/>
        </w:rPr>
        <w:t> </w:t>
      </w:r>
      <w:r>
        <w:rPr>
          <w:w w:val="105"/>
        </w:rPr>
        <w:t>and</w:t>
      </w:r>
      <w:r>
        <w:rPr>
          <w:spacing w:val="-6"/>
          <w:w w:val="105"/>
        </w:rPr>
        <w:t> </w:t>
      </w:r>
      <w:r>
        <w:rPr>
          <w:w w:val="105"/>
        </w:rPr>
        <w:t>did</w:t>
      </w:r>
      <w:r>
        <w:rPr>
          <w:spacing w:val="-6"/>
          <w:w w:val="105"/>
        </w:rPr>
        <w:t> </w:t>
      </w:r>
      <w:r>
        <w:rPr>
          <w:w w:val="105"/>
        </w:rPr>
        <w:t>its</w:t>
      </w:r>
      <w:r>
        <w:rPr>
          <w:spacing w:val="-8"/>
          <w:w w:val="105"/>
        </w:rPr>
        <w:t> </w:t>
      </w:r>
      <w:r>
        <w:rPr>
          <w:w w:val="105"/>
        </w:rPr>
        <w:t>best</w:t>
      </w:r>
      <w:r>
        <w:rPr>
          <w:spacing w:val="-8"/>
          <w:w w:val="105"/>
        </w:rPr>
        <w:t> </w:t>
      </w:r>
      <w:r>
        <w:rPr>
          <w:w w:val="105"/>
        </w:rPr>
        <w:t>to</w:t>
      </w:r>
      <w:r>
        <w:rPr>
          <w:spacing w:val="-8"/>
          <w:w w:val="105"/>
        </w:rPr>
        <w:t> </w:t>
      </w:r>
      <w:r>
        <w:rPr>
          <w:w w:val="105"/>
        </w:rPr>
        <w:t>capture them.</w:t>
      </w:r>
      <w:r>
        <w:rPr>
          <w:spacing w:val="-6"/>
          <w:w w:val="105"/>
        </w:rPr>
        <w:t> </w:t>
      </w:r>
      <w:r>
        <w:rPr>
          <w:w w:val="105"/>
        </w:rPr>
        <w:t>Some</w:t>
      </w:r>
      <w:r>
        <w:rPr>
          <w:spacing w:val="-8"/>
          <w:w w:val="105"/>
        </w:rPr>
        <w:t> </w:t>
      </w:r>
      <w:r>
        <w:rPr>
          <w:w w:val="105"/>
        </w:rPr>
        <w:t>months</w:t>
      </w:r>
      <w:r>
        <w:rPr>
          <w:spacing w:val="-9"/>
          <w:w w:val="105"/>
        </w:rPr>
        <w:t> </w:t>
      </w:r>
      <w:r>
        <w:rPr>
          <w:w w:val="105"/>
        </w:rPr>
        <w:t>later,</w:t>
      </w:r>
      <w:r>
        <w:rPr>
          <w:spacing w:val="-6"/>
          <w:w w:val="105"/>
        </w:rPr>
        <w:t> </w:t>
      </w:r>
      <w:r>
        <w:rPr>
          <w:w w:val="105"/>
        </w:rPr>
        <w:t>according</w:t>
      </w:r>
      <w:r>
        <w:rPr>
          <w:spacing w:val="-7"/>
          <w:w w:val="105"/>
        </w:rPr>
        <w:t> </w:t>
      </w:r>
      <w:r>
        <w:rPr>
          <w:w w:val="105"/>
        </w:rPr>
        <w:t>to</w:t>
      </w:r>
      <w:r>
        <w:rPr>
          <w:spacing w:val="-9"/>
          <w:w w:val="105"/>
        </w:rPr>
        <w:t> </w:t>
      </w:r>
      <w:r>
        <w:rPr>
          <w:w w:val="105"/>
        </w:rPr>
        <w:t>reports</w:t>
      </w:r>
      <w:r>
        <w:rPr>
          <w:spacing w:val="-9"/>
          <w:w w:val="105"/>
        </w:rPr>
        <w:t> </w:t>
      </w:r>
      <w:r>
        <w:rPr>
          <w:w w:val="105"/>
        </w:rPr>
        <w:t>that</w:t>
      </w:r>
      <w:r>
        <w:rPr>
          <w:spacing w:val="-9"/>
          <w:w w:val="105"/>
        </w:rPr>
        <w:t> </w:t>
      </w:r>
      <w:r>
        <w:rPr>
          <w:w w:val="105"/>
        </w:rPr>
        <w:t>reached</w:t>
      </w:r>
      <w:r>
        <w:rPr>
          <w:spacing w:val="-6"/>
          <w:w w:val="105"/>
        </w:rPr>
        <w:t> </w:t>
      </w:r>
      <w:r>
        <w:rPr>
          <w:w w:val="105"/>
        </w:rPr>
        <w:t>me</w:t>
      </w:r>
      <w:r>
        <w:rPr>
          <w:spacing w:val="-8"/>
          <w:w w:val="105"/>
        </w:rPr>
        <w:t> </w:t>
      </w:r>
      <w:r>
        <w:rPr>
          <w:w w:val="105"/>
        </w:rPr>
        <w:t>much</w:t>
      </w:r>
      <w:r>
        <w:rPr>
          <w:spacing w:val="-8"/>
          <w:w w:val="105"/>
        </w:rPr>
        <w:t> </w:t>
      </w:r>
      <w:r>
        <w:rPr>
          <w:w w:val="105"/>
        </w:rPr>
        <w:t>later,</w:t>
      </w:r>
      <w:r>
        <w:rPr>
          <w:spacing w:val="-6"/>
          <w:w w:val="105"/>
        </w:rPr>
        <w:t> </w:t>
      </w:r>
      <w:r>
        <w:rPr>
          <w:w w:val="105"/>
        </w:rPr>
        <w:t>Johnny</w:t>
      </w:r>
      <w:r>
        <w:rPr>
          <w:spacing w:val="-7"/>
          <w:w w:val="105"/>
        </w:rPr>
        <w:t> </w:t>
      </w:r>
      <w:r>
        <w:rPr>
          <w:w w:val="105"/>
        </w:rPr>
        <w:t>Dass was caught near the Sindh border as he was making his way to Karachi for a visit. He is said to have been</w:t>
      </w:r>
      <w:r>
        <w:rPr>
          <w:w w:val="105"/>
        </w:rPr>
        <w:t> betrayed by a Quetta</w:t>
      </w:r>
      <w:r>
        <w:rPr>
          <w:w w:val="105"/>
        </w:rPr>
        <w:t> businessman by the</w:t>
      </w:r>
      <w:r>
        <w:rPr>
          <w:w w:val="105"/>
        </w:rPr>
        <w:t> name</w:t>
      </w:r>
      <w:r>
        <w:rPr>
          <w:w w:val="105"/>
        </w:rPr>
        <w:t> of Ghulam Dastagir who</w:t>
      </w:r>
      <w:r>
        <w:rPr>
          <w:w w:val="105"/>
        </w:rPr>
        <w:t> had</w:t>
      </w:r>
      <w:r>
        <w:rPr>
          <w:w w:val="105"/>
        </w:rPr>
        <w:t> claimed</w:t>
      </w:r>
      <w:r>
        <w:rPr>
          <w:w w:val="105"/>
        </w:rPr>
        <w:t> to</w:t>
      </w:r>
      <w:r>
        <w:rPr>
          <w:w w:val="105"/>
        </w:rPr>
        <w:t> be a</w:t>
      </w:r>
      <w:r>
        <w:rPr>
          <w:w w:val="105"/>
        </w:rPr>
        <w:t> sympathizer</w:t>
      </w:r>
      <w:r>
        <w:rPr>
          <w:w w:val="105"/>
        </w:rPr>
        <w:t> but</w:t>
      </w:r>
      <w:r>
        <w:rPr>
          <w:w w:val="105"/>
        </w:rPr>
        <w:t> was</w:t>
      </w:r>
      <w:r>
        <w:rPr>
          <w:w w:val="105"/>
        </w:rPr>
        <w:t> in</w:t>
      </w:r>
      <w:r>
        <w:rPr>
          <w:w w:val="105"/>
        </w:rPr>
        <w:t> fact</w:t>
      </w:r>
      <w:r>
        <w:rPr>
          <w:w w:val="105"/>
        </w:rPr>
        <w:t> in</w:t>
      </w:r>
      <w:r>
        <w:rPr>
          <w:w w:val="105"/>
        </w:rPr>
        <w:t> the pay</w:t>
      </w:r>
      <w:r>
        <w:rPr>
          <w:w w:val="105"/>
        </w:rPr>
        <w:t> of</w:t>
      </w:r>
      <w:r>
        <w:rPr>
          <w:w w:val="105"/>
        </w:rPr>
        <w:t> the</w:t>
      </w:r>
      <w:r>
        <w:rPr>
          <w:w w:val="105"/>
        </w:rPr>
        <w:t> intelligence services.</w:t>
      </w:r>
      <w:r>
        <w:rPr>
          <w:w w:val="105"/>
          <w:position w:val="6"/>
          <w:sz w:val="16"/>
        </w:rPr>
        <w:t>467</w:t>
      </w:r>
      <w:r>
        <w:rPr>
          <w:spacing w:val="40"/>
          <w:w w:val="105"/>
          <w:position w:val="6"/>
          <w:sz w:val="16"/>
        </w:rPr>
        <w:t> </w:t>
      </w:r>
      <w:r>
        <w:rPr>
          <w:w w:val="105"/>
        </w:rPr>
        <w:t>In</w:t>
      </w:r>
      <w:r>
        <w:rPr>
          <w:w w:val="105"/>
        </w:rPr>
        <w:t> Army</w:t>
      </w:r>
      <w:r>
        <w:rPr>
          <w:w w:val="105"/>
        </w:rPr>
        <w:t> custody</w:t>
      </w:r>
      <w:r>
        <w:rPr>
          <w:w w:val="105"/>
        </w:rPr>
        <w:t> young</w:t>
      </w:r>
      <w:r>
        <w:rPr>
          <w:w w:val="105"/>
        </w:rPr>
        <w:t> Johnny</w:t>
      </w:r>
      <w:r>
        <w:rPr>
          <w:w w:val="105"/>
        </w:rPr>
        <w:t> was</w:t>
      </w:r>
      <w:r>
        <w:rPr>
          <w:w w:val="105"/>
        </w:rPr>
        <w:t> so</w:t>
      </w:r>
      <w:r>
        <w:rPr>
          <w:w w:val="105"/>
        </w:rPr>
        <w:t> badly</w:t>
      </w:r>
      <w:r>
        <w:rPr>
          <w:w w:val="105"/>
        </w:rPr>
        <w:t> tortured</w:t>
      </w:r>
      <w:r>
        <w:rPr>
          <w:w w:val="105"/>
        </w:rPr>
        <w:t> that</w:t>
      </w:r>
      <w:r>
        <w:rPr>
          <w:w w:val="105"/>
        </w:rPr>
        <w:t> he</w:t>
      </w:r>
      <w:r>
        <w:rPr>
          <w:w w:val="105"/>
        </w:rPr>
        <w:t> died</w:t>
      </w:r>
      <w:r>
        <w:rPr>
          <w:w w:val="105"/>
        </w:rPr>
        <w:t> soon after. Sadly, to this very day his parents, my dear friends Air-Commodore Balwant and Mavis Dass, have no knowledge about where their eldest son was buried.</w:t>
      </w:r>
    </w:p>
    <w:p>
      <w:pPr>
        <w:pStyle w:val="BodyText"/>
        <w:spacing w:before="20"/>
      </w:pPr>
    </w:p>
    <w:p>
      <w:pPr>
        <w:pStyle w:val="BodyText"/>
        <w:spacing w:line="254" w:lineRule="auto"/>
        <w:ind w:left="1440" w:right="1433"/>
        <w:jc w:val="both"/>
      </w:pPr>
      <w:r>
        <w:rPr>
          <w:w w:val="105"/>
        </w:rPr>
        <w:t>I suppose a large number</w:t>
      </w:r>
      <w:r>
        <w:rPr>
          <w:spacing w:val="-2"/>
          <w:w w:val="105"/>
        </w:rPr>
        <w:t> </w:t>
      </w:r>
      <w:r>
        <w:rPr>
          <w:w w:val="105"/>
        </w:rPr>
        <w:t>of people</w:t>
      </w:r>
      <w:r>
        <w:rPr>
          <w:spacing w:val="-3"/>
          <w:w w:val="105"/>
        </w:rPr>
        <w:t> </w:t>
      </w:r>
      <w:r>
        <w:rPr>
          <w:w w:val="105"/>
        </w:rPr>
        <w:t>would have called</w:t>
      </w:r>
      <w:r>
        <w:rPr>
          <w:spacing w:val="-1"/>
          <w:w w:val="105"/>
        </w:rPr>
        <w:t> </w:t>
      </w:r>
      <w:r>
        <w:rPr>
          <w:w w:val="105"/>
        </w:rPr>
        <w:t>Johnny 'a traitor', but to him and his</w:t>
      </w:r>
      <w:r>
        <w:rPr>
          <w:w w:val="105"/>
        </w:rPr>
        <w:t> companions</w:t>
      </w:r>
      <w:r>
        <w:rPr>
          <w:w w:val="105"/>
        </w:rPr>
        <w:t> what</w:t>
      </w:r>
      <w:r>
        <w:rPr>
          <w:w w:val="105"/>
        </w:rPr>
        <w:t> some</w:t>
      </w:r>
      <w:r>
        <w:rPr>
          <w:w w:val="105"/>
        </w:rPr>
        <w:t> members</w:t>
      </w:r>
      <w:r>
        <w:rPr>
          <w:w w:val="105"/>
        </w:rPr>
        <w:t> of</w:t>
      </w:r>
      <w:r>
        <w:rPr>
          <w:w w:val="105"/>
        </w:rPr>
        <w:t> the</w:t>
      </w:r>
      <w:r>
        <w:rPr>
          <w:w w:val="105"/>
        </w:rPr>
        <w:t> Pakistan</w:t>
      </w:r>
      <w:r>
        <w:rPr>
          <w:w w:val="105"/>
        </w:rPr>
        <w:t> Army</w:t>
      </w:r>
      <w:r>
        <w:rPr>
          <w:w w:val="105"/>
        </w:rPr>
        <w:t> had</w:t>
      </w:r>
      <w:r>
        <w:rPr>
          <w:w w:val="105"/>
        </w:rPr>
        <w:t> done</w:t>
      </w:r>
      <w:r>
        <w:rPr>
          <w:w w:val="105"/>
        </w:rPr>
        <w:t> to</w:t>
      </w:r>
      <w:r>
        <w:rPr>
          <w:w w:val="105"/>
        </w:rPr>
        <w:t> the</w:t>
      </w:r>
      <w:r>
        <w:rPr>
          <w:w w:val="105"/>
        </w:rPr>
        <w:t> majority civilians</w:t>
      </w:r>
      <w:r>
        <w:rPr>
          <w:w w:val="105"/>
        </w:rPr>
        <w:t> of</w:t>
      </w:r>
      <w:r>
        <w:rPr>
          <w:w w:val="105"/>
        </w:rPr>
        <w:t> East</w:t>
      </w:r>
      <w:r>
        <w:rPr>
          <w:w w:val="105"/>
        </w:rPr>
        <w:t> Pakistan</w:t>
      </w:r>
      <w:r>
        <w:rPr>
          <w:w w:val="105"/>
        </w:rPr>
        <w:t> would</w:t>
      </w:r>
      <w:r>
        <w:rPr>
          <w:w w:val="105"/>
        </w:rPr>
        <w:t> probably</w:t>
      </w:r>
      <w:r>
        <w:rPr>
          <w:w w:val="105"/>
        </w:rPr>
        <w:t> have</w:t>
      </w:r>
      <w:r>
        <w:rPr>
          <w:w w:val="105"/>
        </w:rPr>
        <w:t> been</w:t>
      </w:r>
      <w:r>
        <w:rPr>
          <w:w w:val="105"/>
        </w:rPr>
        <w:t> deemed</w:t>
      </w:r>
      <w:r>
        <w:rPr>
          <w:w w:val="105"/>
        </w:rPr>
        <w:t> to</w:t>
      </w:r>
      <w:r>
        <w:rPr>
          <w:w w:val="105"/>
        </w:rPr>
        <w:t> be</w:t>
      </w:r>
      <w:r>
        <w:rPr>
          <w:w w:val="105"/>
        </w:rPr>
        <w:t> a</w:t>
      </w:r>
      <w:r>
        <w:rPr>
          <w:w w:val="105"/>
        </w:rPr>
        <w:t> greater</w:t>
      </w:r>
      <w:r>
        <w:rPr>
          <w:w w:val="105"/>
        </w:rPr>
        <w:t> form</w:t>
      </w:r>
      <w:r>
        <w:rPr>
          <w:w w:val="105"/>
        </w:rPr>
        <w:t> of 'treason'.</w:t>
      </w:r>
      <w:r>
        <w:rPr>
          <w:w w:val="105"/>
        </w:rPr>
        <w:t> I</w:t>
      </w:r>
      <w:r>
        <w:rPr>
          <w:w w:val="105"/>
        </w:rPr>
        <w:t> suppose</w:t>
      </w:r>
      <w:r>
        <w:rPr>
          <w:w w:val="105"/>
        </w:rPr>
        <w:t> abstract</w:t>
      </w:r>
      <w:r>
        <w:rPr>
          <w:w w:val="105"/>
        </w:rPr>
        <w:t> concepts</w:t>
      </w:r>
      <w:r>
        <w:rPr>
          <w:w w:val="105"/>
        </w:rPr>
        <w:t> such</w:t>
      </w:r>
      <w:r>
        <w:rPr>
          <w:w w:val="105"/>
        </w:rPr>
        <w:t> as</w:t>
      </w:r>
      <w:r>
        <w:rPr>
          <w:w w:val="105"/>
        </w:rPr>
        <w:t> 'patriotism'</w:t>
      </w:r>
      <w:r>
        <w:rPr>
          <w:w w:val="105"/>
        </w:rPr>
        <w:t> are</w:t>
      </w:r>
      <w:r>
        <w:rPr>
          <w:w w:val="105"/>
        </w:rPr>
        <w:t> largely</w:t>
      </w:r>
      <w:r>
        <w:rPr>
          <w:w w:val="105"/>
        </w:rPr>
        <w:t> a</w:t>
      </w:r>
      <w:r>
        <w:rPr>
          <w:w w:val="105"/>
        </w:rPr>
        <w:t> matter</w:t>
      </w:r>
      <w:r>
        <w:rPr>
          <w:w w:val="105"/>
        </w:rPr>
        <w:t> of individual perception. What</w:t>
      </w:r>
      <w:r>
        <w:rPr>
          <w:spacing w:val="-1"/>
          <w:w w:val="105"/>
        </w:rPr>
        <w:t> </w:t>
      </w:r>
      <w:r>
        <w:rPr>
          <w:w w:val="105"/>
        </w:rPr>
        <w:t>Johnny Dass and his companions considered to</w:t>
      </w:r>
      <w:r>
        <w:rPr>
          <w:spacing w:val="-1"/>
          <w:w w:val="105"/>
        </w:rPr>
        <w:t> </w:t>
      </w:r>
      <w:r>
        <w:rPr>
          <w:w w:val="105"/>
        </w:rPr>
        <w:t>be a better future</w:t>
      </w:r>
      <w:r>
        <w:rPr>
          <w:w w:val="105"/>
        </w:rPr>
        <w:t> for</w:t>
      </w:r>
      <w:r>
        <w:rPr>
          <w:w w:val="105"/>
        </w:rPr>
        <w:t> his</w:t>
      </w:r>
      <w:r>
        <w:rPr>
          <w:w w:val="105"/>
        </w:rPr>
        <w:t> countrymen</w:t>
      </w:r>
      <w:r>
        <w:rPr>
          <w:w w:val="105"/>
        </w:rPr>
        <w:t> was,</w:t>
      </w:r>
      <w:r>
        <w:rPr>
          <w:w w:val="105"/>
        </w:rPr>
        <w:t> I</w:t>
      </w:r>
      <w:r>
        <w:rPr>
          <w:w w:val="105"/>
        </w:rPr>
        <w:t> suppose,</w:t>
      </w:r>
      <w:r>
        <w:rPr>
          <w:w w:val="105"/>
        </w:rPr>
        <w:t> his</w:t>
      </w:r>
      <w:r>
        <w:rPr>
          <w:w w:val="105"/>
        </w:rPr>
        <w:t> version</w:t>
      </w:r>
      <w:r>
        <w:rPr>
          <w:w w:val="105"/>
        </w:rPr>
        <w:t> of</w:t>
      </w:r>
      <w:r>
        <w:rPr>
          <w:w w:val="105"/>
        </w:rPr>
        <w:t> Pakistani</w:t>
      </w:r>
      <w:r>
        <w:rPr>
          <w:w w:val="105"/>
        </w:rPr>
        <w:t> 'patriotism'</w:t>
      </w:r>
      <w:r>
        <w:rPr>
          <w:w w:val="105"/>
        </w:rPr>
        <w:t> -</w:t>
      </w:r>
      <w:r>
        <w:rPr>
          <w:w w:val="105"/>
        </w:rPr>
        <w:t> even though</w:t>
      </w:r>
      <w:r>
        <w:rPr>
          <w:w w:val="105"/>
        </w:rPr>
        <w:t> it</w:t>
      </w:r>
      <w:r>
        <w:rPr>
          <w:w w:val="105"/>
        </w:rPr>
        <w:t> went</w:t>
      </w:r>
      <w:r>
        <w:rPr>
          <w:w w:val="105"/>
        </w:rPr>
        <w:t> against</w:t>
      </w:r>
      <w:r>
        <w:rPr>
          <w:w w:val="105"/>
        </w:rPr>
        <w:t> the</w:t>
      </w:r>
      <w:r>
        <w:rPr>
          <w:w w:val="105"/>
        </w:rPr>
        <w:t> majority</w:t>
      </w:r>
      <w:r>
        <w:rPr>
          <w:w w:val="105"/>
        </w:rPr>
        <w:t> held</w:t>
      </w:r>
      <w:r>
        <w:rPr>
          <w:w w:val="105"/>
        </w:rPr>
        <w:t> view.</w:t>
      </w:r>
      <w:r>
        <w:rPr>
          <w:w w:val="105"/>
        </w:rPr>
        <w:t> Filled</w:t>
      </w:r>
      <w:r>
        <w:rPr>
          <w:w w:val="105"/>
        </w:rPr>
        <w:t> with</w:t>
      </w:r>
      <w:r>
        <w:rPr>
          <w:w w:val="105"/>
        </w:rPr>
        <w:t> the</w:t>
      </w:r>
      <w:r>
        <w:rPr>
          <w:w w:val="105"/>
        </w:rPr>
        <w:t> idealistic</w:t>
      </w:r>
      <w:r>
        <w:rPr>
          <w:w w:val="105"/>
        </w:rPr>
        <w:t> enthusiasm</w:t>
      </w:r>
      <w:r>
        <w:rPr>
          <w:w w:val="105"/>
        </w:rPr>
        <w:t> of the young he had chosen to leave the comforts of his privileged existence and fight for the</w:t>
      </w:r>
      <w:r>
        <w:rPr>
          <w:w w:val="105"/>
        </w:rPr>
        <w:t> rights</w:t>
      </w:r>
      <w:r>
        <w:rPr>
          <w:w w:val="105"/>
        </w:rPr>
        <w:t> of</w:t>
      </w:r>
      <w:r>
        <w:rPr>
          <w:w w:val="105"/>
        </w:rPr>
        <w:t> what</w:t>
      </w:r>
      <w:r>
        <w:rPr>
          <w:w w:val="105"/>
        </w:rPr>
        <w:t> he</w:t>
      </w:r>
      <w:r>
        <w:rPr>
          <w:w w:val="105"/>
        </w:rPr>
        <w:t> believed</w:t>
      </w:r>
      <w:r>
        <w:rPr>
          <w:w w:val="105"/>
        </w:rPr>
        <w:t> were</w:t>
      </w:r>
      <w:r>
        <w:rPr>
          <w:w w:val="105"/>
        </w:rPr>
        <w:t> the</w:t>
      </w:r>
      <w:r>
        <w:rPr>
          <w:w w:val="105"/>
        </w:rPr>
        <w:t> oppressed</w:t>
      </w:r>
      <w:r>
        <w:rPr>
          <w:w w:val="105"/>
        </w:rPr>
        <w:t> people.</w:t>
      </w:r>
      <w:r>
        <w:rPr>
          <w:w w:val="105"/>
        </w:rPr>
        <w:t> In</w:t>
      </w:r>
      <w:r>
        <w:rPr>
          <w:w w:val="105"/>
        </w:rPr>
        <w:t> the</w:t>
      </w:r>
      <w:r>
        <w:rPr>
          <w:w w:val="105"/>
        </w:rPr>
        <w:t> end</w:t>
      </w:r>
      <w:r>
        <w:rPr>
          <w:w w:val="105"/>
        </w:rPr>
        <w:t> he made</w:t>
      </w:r>
      <w:r>
        <w:rPr>
          <w:w w:val="105"/>
        </w:rPr>
        <w:t> the ultimate</w:t>
      </w:r>
      <w:r>
        <w:rPr>
          <w:spacing w:val="-6"/>
          <w:w w:val="105"/>
        </w:rPr>
        <w:t> </w:t>
      </w:r>
      <w:r>
        <w:rPr>
          <w:w w:val="105"/>
        </w:rPr>
        <w:t>sacrifice</w:t>
      </w:r>
      <w:r>
        <w:rPr>
          <w:spacing w:val="-10"/>
          <w:w w:val="105"/>
        </w:rPr>
        <w:t> </w:t>
      </w:r>
      <w:r>
        <w:rPr>
          <w:w w:val="105"/>
        </w:rPr>
        <w:t>for</w:t>
      </w:r>
      <w:r>
        <w:rPr>
          <w:spacing w:val="-5"/>
          <w:w w:val="105"/>
        </w:rPr>
        <w:t> </w:t>
      </w:r>
      <w:r>
        <w:rPr>
          <w:w w:val="105"/>
        </w:rPr>
        <w:t>his</w:t>
      </w:r>
      <w:r>
        <w:rPr>
          <w:spacing w:val="-7"/>
          <w:w w:val="105"/>
        </w:rPr>
        <w:t> </w:t>
      </w:r>
      <w:r>
        <w:rPr>
          <w:w w:val="105"/>
        </w:rPr>
        <w:t>beliefs</w:t>
      </w:r>
      <w:r>
        <w:rPr>
          <w:spacing w:val="-10"/>
          <w:w w:val="105"/>
        </w:rPr>
        <w:t> </w:t>
      </w:r>
      <w:r>
        <w:rPr>
          <w:w w:val="105"/>
        </w:rPr>
        <w:t>fighting</w:t>
      </w:r>
      <w:r>
        <w:rPr>
          <w:spacing w:val="-5"/>
          <w:w w:val="105"/>
        </w:rPr>
        <w:t> </w:t>
      </w:r>
      <w:r>
        <w:rPr>
          <w:w w:val="105"/>
        </w:rPr>
        <w:t>with</w:t>
      </w:r>
      <w:r>
        <w:rPr>
          <w:spacing w:val="-10"/>
          <w:w w:val="105"/>
        </w:rPr>
        <w:t> </w:t>
      </w:r>
      <w:r>
        <w:rPr>
          <w:w w:val="105"/>
        </w:rPr>
        <w:t>courage</w:t>
      </w:r>
      <w:r>
        <w:rPr>
          <w:spacing w:val="-6"/>
          <w:w w:val="105"/>
        </w:rPr>
        <w:t> </w:t>
      </w:r>
      <w:r>
        <w:rPr>
          <w:w w:val="105"/>
        </w:rPr>
        <w:t>and</w:t>
      </w:r>
      <w:r>
        <w:rPr>
          <w:spacing w:val="-4"/>
          <w:w w:val="105"/>
        </w:rPr>
        <w:t> </w:t>
      </w:r>
      <w:r>
        <w:rPr>
          <w:w w:val="105"/>
        </w:rPr>
        <w:t>commitment</w:t>
      </w:r>
      <w:r>
        <w:rPr>
          <w:spacing w:val="-7"/>
          <w:w w:val="105"/>
        </w:rPr>
        <w:t> </w:t>
      </w:r>
      <w:r>
        <w:rPr>
          <w:w w:val="105"/>
        </w:rPr>
        <w:t>against</w:t>
      </w:r>
      <w:r>
        <w:rPr>
          <w:spacing w:val="-7"/>
          <w:w w:val="105"/>
        </w:rPr>
        <w:t> </w:t>
      </w:r>
      <w:r>
        <w:rPr>
          <w:w w:val="105"/>
        </w:rPr>
        <w:t>injustice and oppression.</w:t>
      </w:r>
    </w:p>
    <w:p>
      <w:pPr>
        <w:pStyle w:val="BodyText"/>
        <w:spacing w:before="14"/>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7"/>
      </w:pPr>
    </w:p>
    <w:p>
      <w:pPr>
        <w:pStyle w:val="BodyText"/>
        <w:spacing w:line="254" w:lineRule="auto" w:before="1"/>
        <w:ind w:left="1440" w:right="1435"/>
        <w:jc w:val="both"/>
      </w:pPr>
      <w:r>
        <w:rPr/>
        <w:t>In August 1974 a BSO student named Majid died in a grenade explosion during a failed attempt</w:t>
      </w:r>
      <w:r>
        <w:rPr>
          <w:spacing w:val="40"/>
        </w:rPr>
        <w:t> </w:t>
      </w:r>
      <w:r>
        <w:rPr/>
        <w:t>to</w:t>
      </w:r>
      <w:r>
        <w:rPr>
          <w:spacing w:val="40"/>
        </w:rPr>
        <w:t> </w:t>
      </w:r>
      <w:r>
        <w:rPr/>
        <w:t>assassinate</w:t>
      </w:r>
      <w:r>
        <w:rPr>
          <w:spacing w:val="40"/>
        </w:rPr>
        <w:t> </w:t>
      </w:r>
      <w:r>
        <w:rPr/>
        <w:t>Bhutto</w:t>
      </w:r>
      <w:r>
        <w:rPr>
          <w:spacing w:val="40"/>
        </w:rPr>
        <w:t> </w:t>
      </w:r>
      <w:r>
        <w:rPr/>
        <w:t>in</w:t>
      </w:r>
      <w:r>
        <w:rPr>
          <w:spacing w:val="40"/>
        </w:rPr>
        <w:t> </w:t>
      </w:r>
      <w:r>
        <w:rPr/>
        <w:t>Quetta.</w:t>
      </w:r>
      <w:r>
        <w:rPr>
          <w:spacing w:val="40"/>
        </w:rPr>
        <w:t> </w:t>
      </w:r>
      <w:r>
        <w:rPr/>
        <w:t>I</w:t>
      </w:r>
      <w:r>
        <w:rPr>
          <w:spacing w:val="40"/>
        </w:rPr>
        <w:t> </w:t>
      </w:r>
      <w:r>
        <w:rPr/>
        <w:t>was</w:t>
      </w:r>
      <w:r>
        <w:rPr>
          <w:spacing w:val="40"/>
        </w:rPr>
        <w:t> </w:t>
      </w:r>
      <w:r>
        <w:rPr/>
        <w:t>to</w:t>
      </w:r>
      <w:r>
        <w:rPr>
          <w:spacing w:val="40"/>
        </w:rPr>
        <w:t> </w:t>
      </w:r>
      <w:r>
        <w:rPr/>
        <w:t>later</w:t>
      </w:r>
      <w:r>
        <w:rPr>
          <w:spacing w:val="40"/>
        </w:rPr>
        <w:t> </w:t>
      </w:r>
      <w:r>
        <w:rPr/>
        <w:t>learn</w:t>
      </w:r>
      <w:r>
        <w:rPr>
          <w:spacing w:val="40"/>
        </w:rPr>
        <w:t> </w:t>
      </w:r>
      <w:r>
        <w:rPr/>
        <w:t>that</w:t>
      </w:r>
      <w:r>
        <w:rPr>
          <w:spacing w:val="40"/>
        </w:rPr>
        <w:t> </w:t>
      </w:r>
      <w:r>
        <w:rPr/>
        <w:t>the</w:t>
      </w:r>
      <w:r>
        <w:rPr>
          <w:spacing w:val="40"/>
        </w:rPr>
        <w:t> </w:t>
      </w:r>
      <w:r>
        <w:rPr/>
        <w:t>Afghans</w:t>
      </w:r>
      <w:r>
        <w:rPr>
          <w:spacing w:val="40"/>
        </w:rPr>
        <w:t> </w:t>
      </w:r>
      <w:r>
        <w:rPr/>
        <w:t>had trained a team of Baloch extremists to kill Bhutto during his visit to the province. Majid must have been a member of that team. Sadly, by now the Balochistan situation had</w:t>
      </w:r>
      <w:r>
        <w:rPr>
          <w:spacing w:val="40"/>
        </w:rPr>
        <w:t> </w:t>
      </w:r>
      <w:r>
        <w:rPr/>
        <w:t>become</w:t>
      </w:r>
      <w:r>
        <w:rPr>
          <w:spacing w:val="47"/>
        </w:rPr>
        <w:t> </w:t>
      </w:r>
      <w:r>
        <w:rPr/>
        <w:t>a</w:t>
      </w:r>
      <w:r>
        <w:rPr>
          <w:spacing w:val="46"/>
        </w:rPr>
        <w:t> </w:t>
      </w:r>
      <w:r>
        <w:rPr/>
        <w:t>playground</w:t>
      </w:r>
      <w:r>
        <w:rPr>
          <w:spacing w:val="49"/>
        </w:rPr>
        <w:t> </w:t>
      </w:r>
      <w:r>
        <w:rPr/>
        <w:t>for</w:t>
      </w:r>
      <w:r>
        <w:rPr>
          <w:spacing w:val="49"/>
        </w:rPr>
        <w:t> </w:t>
      </w:r>
      <w:r>
        <w:rPr/>
        <w:t>competing</w:t>
      </w:r>
      <w:r>
        <w:rPr>
          <w:spacing w:val="47"/>
        </w:rPr>
        <w:t> </w:t>
      </w:r>
      <w:r>
        <w:rPr/>
        <w:t>regional</w:t>
      </w:r>
      <w:r>
        <w:rPr>
          <w:spacing w:val="43"/>
        </w:rPr>
        <w:t> </w:t>
      </w:r>
      <w:r>
        <w:rPr/>
        <w:t>interests.</w:t>
      </w:r>
      <w:r>
        <w:rPr>
          <w:spacing w:val="50"/>
        </w:rPr>
        <w:t> </w:t>
      </w:r>
      <w:r>
        <w:rPr/>
        <w:t>Afghanistan,</w:t>
      </w:r>
      <w:r>
        <w:rPr>
          <w:spacing w:val="50"/>
        </w:rPr>
        <w:t> </w:t>
      </w:r>
      <w:r>
        <w:rPr/>
        <w:t>assisted</w:t>
      </w:r>
      <w:r>
        <w:rPr>
          <w:spacing w:val="49"/>
        </w:rPr>
        <w:t> </w:t>
      </w:r>
      <w:r>
        <w:rPr/>
        <w:t>by</w:t>
      </w:r>
      <w:r>
        <w:rPr>
          <w:spacing w:val="48"/>
        </w:rPr>
        <w:t> </w:t>
      </w:r>
      <w:r>
        <w:rPr>
          <w:spacing w:val="-2"/>
        </w:rPr>
        <w:t>USSR,</w:t>
      </w:r>
    </w:p>
    <w:p>
      <w:pPr>
        <w:pStyle w:val="BodyText"/>
        <w:spacing w:before="143"/>
        <w:rPr>
          <w:sz w:val="20"/>
        </w:rPr>
      </w:pPr>
      <w:r>
        <w:rPr>
          <w:sz w:val="20"/>
        </w:rPr>
        <mc:AlternateContent>
          <mc:Choice Requires="wps">
            <w:drawing>
              <wp:anchor distT="0" distB="0" distL="0" distR="0" allowOverlap="1" layoutInCell="1" locked="0" behindDoc="1" simplePos="0" relativeHeight="487691264">
                <wp:simplePos x="0" y="0"/>
                <wp:positionH relativeFrom="page">
                  <wp:posOffset>914400</wp:posOffset>
                </wp:positionH>
                <wp:positionV relativeFrom="paragraph">
                  <wp:posOffset>255550</wp:posOffset>
                </wp:positionV>
                <wp:extent cx="1828800" cy="9525"/>
                <wp:effectExtent l="0" t="0" r="0" b="0"/>
                <wp:wrapTopAndBottom/>
                <wp:docPr id="210" name="Graphic 210"/>
                <wp:cNvGraphicFramePr>
                  <a:graphicFrameLocks/>
                </wp:cNvGraphicFramePr>
                <a:graphic>
                  <a:graphicData uri="http://schemas.microsoft.com/office/word/2010/wordprocessingShape">
                    <wps:wsp>
                      <wps:cNvPr id="210" name="Graphic 21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2207pt;width:144pt;height:.71pt;mso-position-horizontal-relative:page;mso-position-vertical-relative:paragraph;z-index:-15625216;mso-wrap-distance-left:0;mso-wrap-distance-right:0" id="docshape209"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467</w:t>
      </w:r>
      <w:r>
        <w:rPr>
          <w:rFonts w:ascii="Calibri"/>
          <w:spacing w:val="40"/>
          <w:sz w:val="20"/>
          <w:vertAlign w:val="baseline"/>
        </w:rPr>
        <w:t> </w:t>
      </w:r>
      <w:r>
        <w:rPr>
          <w:rFonts w:ascii="Calibri"/>
          <w:sz w:val="20"/>
          <w:vertAlign w:val="baseline"/>
        </w:rPr>
        <w:t>This</w:t>
      </w:r>
      <w:r>
        <w:rPr>
          <w:rFonts w:ascii="Calibri"/>
          <w:spacing w:val="40"/>
          <w:sz w:val="20"/>
          <w:vertAlign w:val="baseline"/>
        </w:rPr>
        <w:t> </w:t>
      </w:r>
      <w:r>
        <w:rPr>
          <w:rFonts w:ascii="Calibri"/>
          <w:sz w:val="20"/>
          <w:vertAlign w:val="baseline"/>
        </w:rPr>
        <w:t>person</w:t>
      </w:r>
      <w:r>
        <w:rPr>
          <w:rFonts w:ascii="Calibri"/>
          <w:spacing w:val="40"/>
          <w:sz w:val="20"/>
          <w:vertAlign w:val="baseline"/>
        </w:rPr>
        <w:t> </w:t>
      </w:r>
      <w:r>
        <w:rPr>
          <w:rFonts w:ascii="Calibri"/>
          <w:sz w:val="20"/>
          <w:vertAlign w:val="baseline"/>
        </w:rPr>
        <w:t>is</w:t>
      </w:r>
      <w:r>
        <w:rPr>
          <w:rFonts w:ascii="Calibri"/>
          <w:spacing w:val="36"/>
          <w:sz w:val="20"/>
          <w:vertAlign w:val="baseline"/>
        </w:rPr>
        <w:t> </w:t>
      </w:r>
      <w:r>
        <w:rPr>
          <w:rFonts w:ascii="Calibri"/>
          <w:sz w:val="20"/>
          <w:vertAlign w:val="baseline"/>
        </w:rPr>
        <w:t>said</w:t>
      </w:r>
      <w:r>
        <w:rPr>
          <w:rFonts w:ascii="Calibri"/>
          <w:spacing w:val="40"/>
          <w:sz w:val="20"/>
          <w:vertAlign w:val="baseline"/>
        </w:rPr>
        <w:t> </w:t>
      </w:r>
      <w:r>
        <w:rPr>
          <w:rFonts w:ascii="Calibri"/>
          <w:sz w:val="20"/>
          <w:vertAlign w:val="baseline"/>
        </w:rPr>
        <w:t>to</w:t>
      </w:r>
      <w:r>
        <w:rPr>
          <w:rFonts w:ascii="Calibri"/>
          <w:spacing w:val="38"/>
          <w:sz w:val="20"/>
          <w:vertAlign w:val="baseline"/>
        </w:rPr>
        <w:t> </w:t>
      </w:r>
      <w:r>
        <w:rPr>
          <w:rFonts w:ascii="Calibri"/>
          <w:sz w:val="20"/>
          <w:vertAlign w:val="baseline"/>
        </w:rPr>
        <w:t>have</w:t>
      </w:r>
      <w:r>
        <w:rPr>
          <w:rFonts w:ascii="Calibri"/>
          <w:spacing w:val="39"/>
          <w:sz w:val="20"/>
          <w:vertAlign w:val="baseline"/>
        </w:rPr>
        <w:t> </w:t>
      </w:r>
      <w:r>
        <w:rPr>
          <w:rFonts w:ascii="Calibri"/>
          <w:sz w:val="20"/>
          <w:vertAlign w:val="baseline"/>
        </w:rPr>
        <w:t>also</w:t>
      </w:r>
      <w:r>
        <w:rPr>
          <w:rFonts w:ascii="Calibri"/>
          <w:spacing w:val="38"/>
          <w:sz w:val="20"/>
          <w:vertAlign w:val="baseline"/>
        </w:rPr>
        <w:t> </w:t>
      </w:r>
      <w:r>
        <w:rPr>
          <w:rFonts w:ascii="Calibri"/>
          <w:sz w:val="20"/>
          <w:vertAlign w:val="baseline"/>
        </w:rPr>
        <w:t>later</w:t>
      </w:r>
      <w:r>
        <w:rPr>
          <w:rFonts w:ascii="Calibri"/>
          <w:spacing w:val="40"/>
          <w:sz w:val="20"/>
          <w:vertAlign w:val="baseline"/>
        </w:rPr>
        <w:t> </w:t>
      </w:r>
      <w:r>
        <w:rPr>
          <w:rFonts w:ascii="Calibri"/>
          <w:sz w:val="20"/>
          <w:vertAlign w:val="baseline"/>
        </w:rPr>
        <w:t>arranged</w:t>
      </w:r>
      <w:r>
        <w:rPr>
          <w:rFonts w:ascii="Calibri"/>
          <w:spacing w:val="38"/>
          <w:sz w:val="20"/>
          <w:vertAlign w:val="baseline"/>
        </w:rPr>
        <w:t> </w:t>
      </w:r>
      <w:r>
        <w:rPr>
          <w:rFonts w:ascii="Calibri"/>
          <w:sz w:val="20"/>
          <w:vertAlign w:val="baseline"/>
        </w:rPr>
        <w:t>Asadullah</w:t>
      </w:r>
      <w:r>
        <w:rPr>
          <w:rFonts w:ascii="Calibri"/>
          <w:spacing w:val="40"/>
          <w:sz w:val="20"/>
          <w:vertAlign w:val="baseline"/>
        </w:rPr>
        <w:t> </w:t>
      </w:r>
      <w:r>
        <w:rPr>
          <w:rFonts w:ascii="Calibri"/>
          <w:sz w:val="20"/>
          <w:vertAlign w:val="baseline"/>
        </w:rPr>
        <w:t>Mengal's</w:t>
      </w:r>
      <w:r>
        <w:rPr>
          <w:rFonts w:ascii="Calibri"/>
          <w:spacing w:val="40"/>
          <w:sz w:val="20"/>
          <w:vertAlign w:val="baseline"/>
        </w:rPr>
        <w:t> </w:t>
      </w:r>
      <w:r>
        <w:rPr>
          <w:rFonts w:ascii="Calibri"/>
          <w:sz w:val="20"/>
          <w:vertAlign w:val="baseline"/>
        </w:rPr>
        <w:t>assassination</w:t>
      </w:r>
      <w:r>
        <w:rPr>
          <w:rFonts w:ascii="Calibri"/>
          <w:spacing w:val="38"/>
          <w:sz w:val="20"/>
          <w:vertAlign w:val="baseline"/>
        </w:rPr>
        <w:t> </w:t>
      </w:r>
      <w:r>
        <w:rPr>
          <w:rFonts w:ascii="Calibri"/>
          <w:sz w:val="20"/>
          <w:vertAlign w:val="baseline"/>
        </w:rPr>
        <w:t>and</w:t>
      </w:r>
      <w:r>
        <w:rPr>
          <w:rFonts w:ascii="Calibri"/>
          <w:spacing w:val="40"/>
          <w:sz w:val="20"/>
          <w:vertAlign w:val="baseline"/>
        </w:rPr>
        <w:t> </w:t>
      </w:r>
      <w:r>
        <w:rPr>
          <w:rFonts w:ascii="Calibri"/>
          <w:sz w:val="20"/>
          <w:vertAlign w:val="baseline"/>
        </w:rPr>
        <w:t>Ahmed</w:t>
      </w:r>
      <w:r>
        <w:rPr>
          <w:rFonts w:ascii="Calibri"/>
          <w:spacing w:val="40"/>
          <w:sz w:val="20"/>
          <w:vertAlign w:val="baseline"/>
        </w:rPr>
        <w:t> </w:t>
      </w:r>
      <w:r>
        <w:rPr>
          <w:rFonts w:ascii="Calibri"/>
          <w:sz w:val="20"/>
          <w:vertAlign w:val="baseline"/>
        </w:rPr>
        <w:t>Shah</w:t>
      </w:r>
      <w:r>
        <w:rPr>
          <w:rFonts w:ascii="Calibri"/>
          <w:spacing w:val="38"/>
          <w:sz w:val="20"/>
          <w:vertAlign w:val="baseline"/>
        </w:rPr>
        <w:t> </w:t>
      </w:r>
      <w:r>
        <w:rPr>
          <w:rFonts w:ascii="Calibri"/>
          <w:sz w:val="20"/>
          <w:vertAlign w:val="baseline"/>
        </w:rPr>
        <w:t>Kurd's </w:t>
      </w:r>
      <w:r>
        <w:rPr>
          <w:rFonts w:ascii="Calibri"/>
          <w:spacing w:val="-2"/>
          <w:sz w:val="20"/>
          <w:vertAlign w:val="baseline"/>
        </w:rPr>
        <w:t>murder.</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wished</w:t>
      </w:r>
      <w:r>
        <w:rPr>
          <w:w w:val="105"/>
        </w:rPr>
        <w:t> to</w:t>
      </w:r>
      <w:r>
        <w:rPr>
          <w:w w:val="105"/>
        </w:rPr>
        <w:t> convert</w:t>
      </w:r>
      <w:r>
        <w:rPr>
          <w:w w:val="105"/>
        </w:rPr>
        <w:t> what</w:t>
      </w:r>
      <w:r>
        <w:rPr>
          <w:w w:val="105"/>
        </w:rPr>
        <w:t> had</w:t>
      </w:r>
      <w:r>
        <w:rPr>
          <w:w w:val="105"/>
        </w:rPr>
        <w:t> been</w:t>
      </w:r>
      <w:r>
        <w:rPr>
          <w:w w:val="105"/>
        </w:rPr>
        <w:t> purely</w:t>
      </w:r>
      <w:r>
        <w:rPr>
          <w:w w:val="105"/>
        </w:rPr>
        <w:t> an</w:t>
      </w:r>
      <w:r>
        <w:rPr>
          <w:w w:val="105"/>
        </w:rPr>
        <w:t> act</w:t>
      </w:r>
      <w:r>
        <w:rPr>
          <w:w w:val="105"/>
        </w:rPr>
        <w:t> of</w:t>
      </w:r>
      <w:r>
        <w:rPr>
          <w:w w:val="105"/>
        </w:rPr>
        <w:t> tribal</w:t>
      </w:r>
      <w:r>
        <w:rPr>
          <w:w w:val="105"/>
        </w:rPr>
        <w:t> resistance</w:t>
      </w:r>
      <w:r>
        <w:rPr>
          <w:w w:val="105"/>
        </w:rPr>
        <w:t> against</w:t>
      </w:r>
      <w:r>
        <w:rPr>
          <w:w w:val="105"/>
        </w:rPr>
        <w:t> federal despotism</w:t>
      </w:r>
      <w:r>
        <w:rPr>
          <w:w w:val="105"/>
        </w:rPr>
        <w:t> into</w:t>
      </w:r>
      <w:r>
        <w:rPr>
          <w:w w:val="105"/>
        </w:rPr>
        <w:t> a</w:t>
      </w:r>
      <w:r>
        <w:rPr>
          <w:w w:val="105"/>
        </w:rPr>
        <w:t> war</w:t>
      </w:r>
      <w:r>
        <w:rPr>
          <w:w w:val="105"/>
        </w:rPr>
        <w:t> of</w:t>
      </w:r>
      <w:r>
        <w:rPr>
          <w:w w:val="105"/>
        </w:rPr>
        <w:t> liberation.</w:t>
      </w:r>
      <w:r>
        <w:rPr>
          <w:w w:val="105"/>
        </w:rPr>
        <w:t> Afghanistan</w:t>
      </w:r>
      <w:r>
        <w:rPr>
          <w:w w:val="105"/>
        </w:rPr>
        <w:t> had</w:t>
      </w:r>
      <w:r>
        <w:rPr>
          <w:w w:val="105"/>
        </w:rPr>
        <w:t> a</w:t>
      </w:r>
      <w:r>
        <w:rPr>
          <w:w w:val="105"/>
        </w:rPr>
        <w:t> long</w:t>
      </w:r>
      <w:r>
        <w:rPr>
          <w:w w:val="105"/>
        </w:rPr>
        <w:t> held</w:t>
      </w:r>
      <w:r>
        <w:rPr>
          <w:w w:val="105"/>
        </w:rPr>
        <w:t> enmity</w:t>
      </w:r>
      <w:r>
        <w:rPr>
          <w:w w:val="105"/>
        </w:rPr>
        <w:t> with</w:t>
      </w:r>
      <w:r>
        <w:rPr>
          <w:w w:val="105"/>
        </w:rPr>
        <w:t> Pakistan over</w:t>
      </w:r>
      <w:r>
        <w:rPr>
          <w:w w:val="105"/>
        </w:rPr>
        <w:t> the</w:t>
      </w:r>
      <w:r>
        <w:rPr>
          <w:w w:val="105"/>
        </w:rPr>
        <w:t> Durand</w:t>
      </w:r>
      <w:r>
        <w:rPr>
          <w:w w:val="105"/>
        </w:rPr>
        <w:t> Line</w:t>
      </w:r>
      <w:r>
        <w:rPr>
          <w:w w:val="105"/>
        </w:rPr>
        <w:t> issue</w:t>
      </w:r>
      <w:r>
        <w:rPr>
          <w:w w:val="105"/>
        </w:rPr>
        <w:t> and</w:t>
      </w:r>
      <w:r>
        <w:rPr>
          <w:w w:val="105"/>
        </w:rPr>
        <w:t> the</w:t>
      </w:r>
      <w:r>
        <w:rPr>
          <w:w w:val="105"/>
        </w:rPr>
        <w:t> situation</w:t>
      </w:r>
      <w:r>
        <w:rPr>
          <w:w w:val="105"/>
        </w:rPr>
        <w:t> in</w:t>
      </w:r>
      <w:r>
        <w:rPr>
          <w:w w:val="105"/>
        </w:rPr>
        <w:t> Balochistan</w:t>
      </w:r>
      <w:r>
        <w:rPr>
          <w:w w:val="105"/>
        </w:rPr>
        <w:t> provided</w:t>
      </w:r>
      <w:r>
        <w:rPr>
          <w:w w:val="105"/>
        </w:rPr>
        <w:t> it</w:t>
      </w:r>
      <w:r>
        <w:rPr>
          <w:w w:val="105"/>
        </w:rPr>
        <w:t> with</w:t>
      </w:r>
      <w:r>
        <w:rPr>
          <w:w w:val="105"/>
        </w:rPr>
        <w:t> an opportunity</w:t>
      </w:r>
      <w:r>
        <w:rPr>
          <w:w w:val="105"/>
        </w:rPr>
        <w:t> to</w:t>
      </w:r>
      <w:r>
        <w:rPr>
          <w:w w:val="105"/>
        </w:rPr>
        <w:t> settle</w:t>
      </w:r>
      <w:r>
        <w:rPr>
          <w:w w:val="105"/>
        </w:rPr>
        <w:t> old</w:t>
      </w:r>
      <w:r>
        <w:rPr>
          <w:w w:val="105"/>
        </w:rPr>
        <w:t> scores.</w:t>
      </w:r>
      <w:r>
        <w:rPr>
          <w:w w:val="105"/>
        </w:rPr>
        <w:t> The</w:t>
      </w:r>
      <w:r>
        <w:rPr>
          <w:w w:val="105"/>
        </w:rPr>
        <w:t> USSR's</w:t>
      </w:r>
      <w:r>
        <w:rPr>
          <w:w w:val="105"/>
        </w:rPr>
        <w:t> role</w:t>
      </w:r>
      <w:r>
        <w:rPr>
          <w:w w:val="105"/>
        </w:rPr>
        <w:t> was</w:t>
      </w:r>
      <w:r>
        <w:rPr>
          <w:w w:val="105"/>
        </w:rPr>
        <w:t> more</w:t>
      </w:r>
      <w:r>
        <w:rPr>
          <w:w w:val="105"/>
        </w:rPr>
        <w:t> ambivalent.</w:t>
      </w:r>
      <w:r>
        <w:rPr>
          <w:w w:val="105"/>
        </w:rPr>
        <w:t> Despite</w:t>
      </w:r>
      <w:r>
        <w:rPr>
          <w:w w:val="105"/>
        </w:rPr>
        <w:t> the contention</w:t>
      </w:r>
      <w:r>
        <w:rPr>
          <w:w w:val="105"/>
        </w:rPr>
        <w:t> of</w:t>
      </w:r>
      <w:r>
        <w:rPr>
          <w:w w:val="105"/>
        </w:rPr>
        <w:t> those</w:t>
      </w:r>
      <w:r>
        <w:rPr>
          <w:w w:val="105"/>
        </w:rPr>
        <w:t> convinced</w:t>
      </w:r>
      <w:r>
        <w:rPr>
          <w:w w:val="105"/>
        </w:rPr>
        <w:t> that</w:t>
      </w:r>
      <w:r>
        <w:rPr>
          <w:w w:val="105"/>
        </w:rPr>
        <w:t> the</w:t>
      </w:r>
      <w:r>
        <w:rPr>
          <w:w w:val="105"/>
        </w:rPr>
        <w:t> Russian</w:t>
      </w:r>
      <w:r>
        <w:rPr>
          <w:w w:val="105"/>
        </w:rPr>
        <w:t> wished</w:t>
      </w:r>
      <w:r>
        <w:rPr>
          <w:w w:val="105"/>
        </w:rPr>
        <w:t> to</w:t>
      </w:r>
      <w:r>
        <w:rPr>
          <w:w w:val="105"/>
        </w:rPr>
        <w:t> grab</w:t>
      </w:r>
      <w:r>
        <w:rPr>
          <w:w w:val="105"/>
        </w:rPr>
        <w:t> Balochistan</w:t>
      </w:r>
      <w:r>
        <w:rPr>
          <w:w w:val="105"/>
        </w:rPr>
        <w:t> in</w:t>
      </w:r>
      <w:r>
        <w:rPr>
          <w:w w:val="105"/>
        </w:rPr>
        <w:t> their century-long</w:t>
      </w:r>
      <w:r>
        <w:rPr>
          <w:w w:val="105"/>
        </w:rPr>
        <w:t> obsession</w:t>
      </w:r>
      <w:r>
        <w:rPr>
          <w:w w:val="105"/>
        </w:rPr>
        <w:t> to</w:t>
      </w:r>
      <w:r>
        <w:rPr>
          <w:w w:val="105"/>
        </w:rPr>
        <w:t> find a</w:t>
      </w:r>
      <w:r>
        <w:rPr>
          <w:w w:val="105"/>
        </w:rPr>
        <w:t> warm</w:t>
      </w:r>
      <w:r>
        <w:rPr>
          <w:w w:val="105"/>
        </w:rPr>
        <w:t> water port,</w:t>
      </w:r>
      <w:r>
        <w:rPr>
          <w:w w:val="105"/>
        </w:rPr>
        <w:t> the</w:t>
      </w:r>
      <w:r>
        <w:rPr>
          <w:w w:val="105"/>
        </w:rPr>
        <w:t> USSR</w:t>
      </w:r>
      <w:r>
        <w:rPr>
          <w:w w:val="105"/>
        </w:rPr>
        <w:t> played a</w:t>
      </w:r>
      <w:r>
        <w:rPr>
          <w:w w:val="105"/>
        </w:rPr>
        <w:t> relatively minor role</w:t>
      </w:r>
      <w:r>
        <w:rPr>
          <w:w w:val="105"/>
        </w:rPr>
        <w:t> in</w:t>
      </w:r>
      <w:r>
        <w:rPr>
          <w:w w:val="105"/>
        </w:rPr>
        <w:t> the</w:t>
      </w:r>
      <w:r>
        <w:rPr>
          <w:w w:val="105"/>
        </w:rPr>
        <w:t> course</w:t>
      </w:r>
      <w:r>
        <w:rPr>
          <w:w w:val="105"/>
        </w:rPr>
        <w:t> of</w:t>
      </w:r>
      <w:r>
        <w:rPr>
          <w:w w:val="105"/>
        </w:rPr>
        <w:t> events.</w:t>
      </w:r>
      <w:r>
        <w:rPr>
          <w:w w:val="105"/>
        </w:rPr>
        <w:t> Future</w:t>
      </w:r>
      <w:r>
        <w:rPr>
          <w:w w:val="105"/>
        </w:rPr>
        <w:t> events</w:t>
      </w:r>
      <w:r>
        <w:rPr>
          <w:w w:val="105"/>
        </w:rPr>
        <w:t> would</w:t>
      </w:r>
      <w:r>
        <w:rPr>
          <w:w w:val="105"/>
        </w:rPr>
        <w:t> only</w:t>
      </w:r>
      <w:r>
        <w:rPr>
          <w:w w:val="105"/>
        </w:rPr>
        <w:t> prove</w:t>
      </w:r>
      <w:r>
        <w:rPr>
          <w:w w:val="105"/>
        </w:rPr>
        <w:t> that</w:t>
      </w:r>
      <w:r>
        <w:rPr>
          <w:w w:val="105"/>
        </w:rPr>
        <w:t> the</w:t>
      </w:r>
      <w:r>
        <w:rPr>
          <w:w w:val="105"/>
        </w:rPr>
        <w:t> USSR</w:t>
      </w:r>
      <w:r>
        <w:rPr>
          <w:w w:val="105"/>
        </w:rPr>
        <w:t> was</w:t>
      </w:r>
      <w:r>
        <w:rPr>
          <w:w w:val="105"/>
        </w:rPr>
        <w:t> more concerned</w:t>
      </w:r>
      <w:r>
        <w:rPr>
          <w:w w:val="105"/>
        </w:rPr>
        <w:t> with</w:t>
      </w:r>
      <w:r>
        <w:rPr>
          <w:w w:val="105"/>
        </w:rPr>
        <w:t> protecting</w:t>
      </w:r>
      <w:r>
        <w:rPr>
          <w:w w:val="105"/>
        </w:rPr>
        <w:t> its</w:t>
      </w:r>
      <w:r>
        <w:rPr>
          <w:w w:val="105"/>
        </w:rPr>
        <w:t> soft</w:t>
      </w:r>
      <w:r>
        <w:rPr>
          <w:w w:val="105"/>
        </w:rPr>
        <w:t> underbelly -</w:t>
      </w:r>
      <w:r>
        <w:rPr>
          <w:w w:val="105"/>
        </w:rPr>
        <w:t> the</w:t>
      </w:r>
      <w:r>
        <w:rPr>
          <w:w w:val="105"/>
        </w:rPr>
        <w:t> Central</w:t>
      </w:r>
      <w:r>
        <w:rPr>
          <w:w w:val="105"/>
        </w:rPr>
        <w:t> Asian</w:t>
      </w:r>
      <w:r>
        <w:rPr>
          <w:w w:val="105"/>
        </w:rPr>
        <w:t> Republics</w:t>
      </w:r>
      <w:r>
        <w:rPr>
          <w:w w:val="105"/>
        </w:rPr>
        <w:t> -</w:t>
      </w:r>
      <w:r>
        <w:rPr>
          <w:w w:val="105"/>
        </w:rPr>
        <w:t> from</w:t>
      </w:r>
      <w:r>
        <w:rPr>
          <w:w w:val="105"/>
        </w:rPr>
        <w:t> the threatened</w:t>
      </w:r>
      <w:r>
        <w:rPr>
          <w:w w:val="105"/>
        </w:rPr>
        <w:t> influx of</w:t>
      </w:r>
      <w:r>
        <w:rPr>
          <w:w w:val="105"/>
        </w:rPr>
        <w:t> radical</w:t>
      </w:r>
      <w:r>
        <w:rPr>
          <w:w w:val="105"/>
        </w:rPr>
        <w:t> Islamic</w:t>
      </w:r>
      <w:r>
        <w:rPr>
          <w:w w:val="105"/>
        </w:rPr>
        <w:t> influence from</w:t>
      </w:r>
      <w:r>
        <w:rPr>
          <w:w w:val="105"/>
        </w:rPr>
        <w:t> the south.</w:t>
      </w:r>
      <w:r>
        <w:rPr>
          <w:w w:val="105"/>
        </w:rPr>
        <w:t> The USSR</w:t>
      </w:r>
      <w:r>
        <w:rPr>
          <w:w w:val="105"/>
        </w:rPr>
        <w:t> was</w:t>
      </w:r>
      <w:r>
        <w:rPr>
          <w:w w:val="105"/>
        </w:rPr>
        <w:t> clearly allied</w:t>
      </w:r>
      <w:r>
        <w:rPr>
          <w:w w:val="105"/>
        </w:rPr>
        <w:t> to</w:t>
      </w:r>
      <w:r>
        <w:rPr>
          <w:w w:val="105"/>
        </w:rPr>
        <w:t> Pakistan's</w:t>
      </w:r>
      <w:r>
        <w:rPr>
          <w:w w:val="105"/>
        </w:rPr>
        <w:t> rivals</w:t>
      </w:r>
      <w:r>
        <w:rPr>
          <w:w w:val="105"/>
        </w:rPr>
        <w:t> in</w:t>
      </w:r>
      <w:r>
        <w:rPr>
          <w:w w:val="105"/>
        </w:rPr>
        <w:t> the</w:t>
      </w:r>
      <w:r>
        <w:rPr>
          <w:w w:val="105"/>
        </w:rPr>
        <w:t> region</w:t>
      </w:r>
      <w:r>
        <w:rPr>
          <w:w w:val="105"/>
        </w:rPr>
        <w:t> -</w:t>
      </w:r>
      <w:r>
        <w:rPr>
          <w:w w:val="105"/>
        </w:rPr>
        <w:t> India</w:t>
      </w:r>
      <w:r>
        <w:rPr>
          <w:w w:val="105"/>
        </w:rPr>
        <w:t> and</w:t>
      </w:r>
      <w:r>
        <w:rPr>
          <w:w w:val="105"/>
        </w:rPr>
        <w:t> Afghanistan</w:t>
      </w:r>
      <w:r>
        <w:rPr>
          <w:w w:val="105"/>
        </w:rPr>
        <w:t> -</w:t>
      </w:r>
      <w:r>
        <w:rPr>
          <w:w w:val="105"/>
        </w:rPr>
        <w:t> and</w:t>
      </w:r>
      <w:r>
        <w:rPr>
          <w:w w:val="105"/>
        </w:rPr>
        <w:t> as</w:t>
      </w:r>
      <w:r>
        <w:rPr>
          <w:w w:val="105"/>
        </w:rPr>
        <w:t> such</w:t>
      </w:r>
      <w:r>
        <w:rPr>
          <w:w w:val="105"/>
        </w:rPr>
        <w:t> was</w:t>
      </w:r>
      <w:r>
        <w:rPr>
          <w:w w:val="105"/>
        </w:rPr>
        <w:t> in</w:t>
      </w:r>
      <w:r>
        <w:rPr>
          <w:w w:val="105"/>
        </w:rPr>
        <w:t> a position</w:t>
      </w:r>
      <w:r>
        <w:rPr>
          <w:w w:val="105"/>
        </w:rPr>
        <w:t> to</w:t>
      </w:r>
      <w:r>
        <w:rPr>
          <w:w w:val="105"/>
        </w:rPr>
        <w:t> offer</w:t>
      </w:r>
      <w:r>
        <w:rPr>
          <w:w w:val="105"/>
        </w:rPr>
        <w:t> them</w:t>
      </w:r>
      <w:r>
        <w:rPr>
          <w:w w:val="105"/>
        </w:rPr>
        <w:t> assistance</w:t>
      </w:r>
      <w:r>
        <w:rPr>
          <w:w w:val="105"/>
        </w:rPr>
        <w:t> whenever</w:t>
      </w:r>
      <w:r>
        <w:rPr>
          <w:w w:val="105"/>
        </w:rPr>
        <w:t> called</w:t>
      </w:r>
      <w:r>
        <w:rPr>
          <w:w w:val="105"/>
        </w:rPr>
        <w:t> upon.</w:t>
      </w:r>
      <w:r>
        <w:rPr>
          <w:w w:val="105"/>
        </w:rPr>
        <w:t> But</w:t>
      </w:r>
      <w:r>
        <w:rPr>
          <w:w w:val="105"/>
        </w:rPr>
        <w:t> Afghanistan</w:t>
      </w:r>
      <w:r>
        <w:rPr>
          <w:w w:val="105"/>
        </w:rPr>
        <w:t> was</w:t>
      </w:r>
      <w:r>
        <w:rPr>
          <w:w w:val="105"/>
        </w:rPr>
        <w:t> not</w:t>
      </w:r>
      <w:r>
        <w:rPr>
          <w:w w:val="105"/>
        </w:rPr>
        <w:t> the only</w:t>
      </w:r>
      <w:r>
        <w:rPr>
          <w:w w:val="105"/>
        </w:rPr>
        <w:t> player</w:t>
      </w:r>
      <w:r>
        <w:rPr>
          <w:w w:val="105"/>
        </w:rPr>
        <w:t> in</w:t>
      </w:r>
      <w:r>
        <w:rPr>
          <w:w w:val="105"/>
        </w:rPr>
        <w:t> Balochistan.</w:t>
      </w:r>
      <w:r>
        <w:rPr>
          <w:w w:val="105"/>
        </w:rPr>
        <w:t> Iran's</w:t>
      </w:r>
      <w:r>
        <w:rPr>
          <w:w w:val="105"/>
        </w:rPr>
        <w:t> Muhammad</w:t>
      </w:r>
      <w:r>
        <w:rPr>
          <w:w w:val="105"/>
        </w:rPr>
        <w:t> Reza</w:t>
      </w:r>
      <w:r>
        <w:rPr>
          <w:w w:val="105"/>
        </w:rPr>
        <w:t> Pahlavi</w:t>
      </w:r>
      <w:r>
        <w:rPr>
          <w:w w:val="105"/>
        </w:rPr>
        <w:t> was</w:t>
      </w:r>
      <w:r>
        <w:rPr>
          <w:w w:val="105"/>
        </w:rPr>
        <w:t> also</w:t>
      </w:r>
      <w:r>
        <w:rPr>
          <w:w w:val="105"/>
        </w:rPr>
        <w:t> determined</w:t>
      </w:r>
      <w:r>
        <w:rPr>
          <w:w w:val="105"/>
        </w:rPr>
        <w:t> to make his own forceful imprint on the region.</w:t>
      </w:r>
    </w:p>
    <w:p>
      <w:pPr>
        <w:pStyle w:val="BodyText"/>
        <w:spacing w:before="17"/>
      </w:pPr>
    </w:p>
    <w:p>
      <w:pPr>
        <w:pStyle w:val="BodyText"/>
        <w:spacing w:line="252" w:lineRule="auto"/>
        <w:ind w:left="1440" w:right="1433"/>
        <w:jc w:val="both"/>
      </w:pPr>
      <w:r>
        <w:rPr>
          <w:w w:val="105"/>
        </w:rPr>
        <w:t>Muhammad Reza's grandfather had been an illiterate peasant named Savad-Kuhi who had</w:t>
      </w:r>
      <w:r>
        <w:rPr>
          <w:w w:val="105"/>
        </w:rPr>
        <w:t> joined</w:t>
      </w:r>
      <w:r>
        <w:rPr>
          <w:w w:val="105"/>
        </w:rPr>
        <w:t> the</w:t>
      </w:r>
      <w:r>
        <w:rPr>
          <w:w w:val="105"/>
        </w:rPr>
        <w:t> Army</w:t>
      </w:r>
      <w:r>
        <w:rPr>
          <w:w w:val="105"/>
        </w:rPr>
        <w:t> as</w:t>
      </w:r>
      <w:r>
        <w:rPr>
          <w:w w:val="105"/>
        </w:rPr>
        <w:t> an</w:t>
      </w:r>
      <w:r>
        <w:rPr>
          <w:w w:val="105"/>
        </w:rPr>
        <w:t> ordinary</w:t>
      </w:r>
      <w:r>
        <w:rPr>
          <w:w w:val="105"/>
        </w:rPr>
        <w:t> soldier.</w:t>
      </w:r>
      <w:r>
        <w:rPr>
          <w:w w:val="105"/>
          <w:position w:val="6"/>
          <w:sz w:val="16"/>
        </w:rPr>
        <w:t>468</w:t>
      </w:r>
      <w:r>
        <w:rPr>
          <w:spacing w:val="40"/>
          <w:w w:val="105"/>
          <w:position w:val="6"/>
          <w:sz w:val="16"/>
        </w:rPr>
        <w:t> </w:t>
      </w:r>
      <w:r>
        <w:rPr>
          <w:w w:val="105"/>
        </w:rPr>
        <w:t>His</w:t>
      </w:r>
      <w:r>
        <w:rPr>
          <w:w w:val="105"/>
        </w:rPr>
        <w:t> father</w:t>
      </w:r>
      <w:r>
        <w:rPr>
          <w:w w:val="105"/>
        </w:rPr>
        <w:t> Reza</w:t>
      </w:r>
      <w:r>
        <w:rPr>
          <w:w w:val="105"/>
        </w:rPr>
        <w:t> Khan</w:t>
      </w:r>
      <w:r>
        <w:rPr>
          <w:w w:val="105"/>
        </w:rPr>
        <w:t> had</w:t>
      </w:r>
      <w:r>
        <w:rPr>
          <w:w w:val="105"/>
        </w:rPr>
        <w:t> joined</w:t>
      </w:r>
      <w:r>
        <w:rPr>
          <w:w w:val="105"/>
        </w:rPr>
        <w:t> the Persian</w:t>
      </w:r>
      <w:r>
        <w:rPr>
          <w:spacing w:val="-8"/>
          <w:w w:val="105"/>
        </w:rPr>
        <w:t> </w:t>
      </w:r>
      <w:r>
        <w:rPr>
          <w:w w:val="105"/>
        </w:rPr>
        <w:t>Cossack</w:t>
      </w:r>
      <w:r>
        <w:rPr>
          <w:spacing w:val="-7"/>
          <w:w w:val="105"/>
        </w:rPr>
        <w:t> </w:t>
      </w:r>
      <w:r>
        <w:rPr>
          <w:w w:val="105"/>
        </w:rPr>
        <w:t>Brigade</w:t>
      </w:r>
      <w:r>
        <w:rPr>
          <w:spacing w:val="-8"/>
          <w:w w:val="105"/>
        </w:rPr>
        <w:t> </w:t>
      </w:r>
      <w:r>
        <w:rPr>
          <w:w w:val="105"/>
        </w:rPr>
        <w:t>as</w:t>
      </w:r>
      <w:r>
        <w:rPr>
          <w:spacing w:val="-9"/>
          <w:w w:val="105"/>
        </w:rPr>
        <w:t> </w:t>
      </w:r>
      <w:r>
        <w:rPr>
          <w:w w:val="105"/>
        </w:rPr>
        <w:t>an</w:t>
      </w:r>
      <w:r>
        <w:rPr>
          <w:spacing w:val="-12"/>
          <w:w w:val="105"/>
        </w:rPr>
        <w:t> </w:t>
      </w:r>
      <w:r>
        <w:rPr>
          <w:w w:val="105"/>
        </w:rPr>
        <w:t>illiterate</w:t>
      </w:r>
      <w:r>
        <w:rPr>
          <w:spacing w:val="-8"/>
          <w:w w:val="105"/>
        </w:rPr>
        <w:t> </w:t>
      </w:r>
      <w:r>
        <w:rPr>
          <w:w w:val="105"/>
        </w:rPr>
        <w:t>boy</w:t>
      </w:r>
      <w:r>
        <w:rPr>
          <w:spacing w:val="-11"/>
          <w:w w:val="105"/>
        </w:rPr>
        <w:t> </w:t>
      </w:r>
      <w:r>
        <w:rPr>
          <w:w w:val="105"/>
        </w:rPr>
        <w:t>of</w:t>
      </w:r>
      <w:r>
        <w:rPr>
          <w:spacing w:val="-10"/>
          <w:w w:val="105"/>
        </w:rPr>
        <w:t> </w:t>
      </w:r>
      <w:r>
        <w:rPr>
          <w:w w:val="105"/>
        </w:rPr>
        <w:t>fourteen</w:t>
      </w:r>
      <w:r>
        <w:rPr>
          <w:spacing w:val="-8"/>
          <w:w w:val="105"/>
        </w:rPr>
        <w:t> </w:t>
      </w:r>
      <w:r>
        <w:rPr>
          <w:w w:val="105"/>
        </w:rPr>
        <w:t>who</w:t>
      </w:r>
      <w:r>
        <w:rPr>
          <w:spacing w:val="-9"/>
          <w:w w:val="105"/>
        </w:rPr>
        <w:t> </w:t>
      </w:r>
      <w:r>
        <w:rPr>
          <w:w w:val="105"/>
        </w:rPr>
        <w:t>rose</w:t>
      </w:r>
      <w:r>
        <w:rPr>
          <w:spacing w:val="-8"/>
          <w:w w:val="105"/>
        </w:rPr>
        <w:t> </w:t>
      </w:r>
      <w:r>
        <w:rPr>
          <w:w w:val="105"/>
        </w:rPr>
        <w:t>to</w:t>
      </w:r>
      <w:r>
        <w:rPr>
          <w:spacing w:val="-9"/>
          <w:w w:val="105"/>
        </w:rPr>
        <w:t> </w:t>
      </w:r>
      <w:r>
        <w:rPr>
          <w:w w:val="105"/>
        </w:rPr>
        <w:t>the</w:t>
      </w:r>
      <w:r>
        <w:rPr>
          <w:spacing w:val="-8"/>
          <w:w w:val="105"/>
        </w:rPr>
        <w:t> </w:t>
      </w:r>
      <w:r>
        <w:rPr>
          <w:w w:val="105"/>
        </w:rPr>
        <w:t>rank</w:t>
      </w:r>
      <w:r>
        <w:rPr>
          <w:spacing w:val="-7"/>
          <w:w w:val="105"/>
        </w:rPr>
        <w:t> </w:t>
      </w:r>
      <w:r>
        <w:rPr>
          <w:w w:val="105"/>
        </w:rPr>
        <w:t>of</w:t>
      </w:r>
      <w:r>
        <w:rPr>
          <w:spacing w:val="-7"/>
          <w:w w:val="105"/>
        </w:rPr>
        <w:t> </w:t>
      </w:r>
      <w:r>
        <w:rPr>
          <w:w w:val="105"/>
        </w:rPr>
        <w:t>a</w:t>
      </w:r>
      <w:r>
        <w:rPr>
          <w:spacing w:val="-12"/>
          <w:w w:val="105"/>
        </w:rPr>
        <w:t> </w:t>
      </w:r>
      <w:r>
        <w:rPr>
          <w:w w:val="105"/>
        </w:rPr>
        <w:t>colonel before forcing</w:t>
      </w:r>
      <w:r>
        <w:rPr>
          <w:w w:val="105"/>
        </w:rPr>
        <w:t> Ahmed</w:t>
      </w:r>
      <w:r>
        <w:rPr>
          <w:w w:val="105"/>
        </w:rPr>
        <w:t> Shah,</w:t>
      </w:r>
      <w:r>
        <w:rPr>
          <w:w w:val="105"/>
        </w:rPr>
        <w:t> the</w:t>
      </w:r>
      <w:r>
        <w:rPr>
          <w:w w:val="105"/>
        </w:rPr>
        <w:t> last</w:t>
      </w:r>
      <w:r>
        <w:rPr>
          <w:w w:val="105"/>
        </w:rPr>
        <w:t> Qajar</w:t>
      </w:r>
      <w:r>
        <w:rPr>
          <w:w w:val="105"/>
        </w:rPr>
        <w:t> ruler,</w:t>
      </w:r>
      <w:r>
        <w:rPr>
          <w:w w:val="105"/>
        </w:rPr>
        <w:t> to</w:t>
      </w:r>
      <w:r>
        <w:rPr>
          <w:w w:val="105"/>
        </w:rPr>
        <w:t> appoint</w:t>
      </w:r>
      <w:r>
        <w:rPr>
          <w:w w:val="105"/>
        </w:rPr>
        <w:t> him</w:t>
      </w:r>
      <w:r>
        <w:rPr>
          <w:w w:val="105"/>
        </w:rPr>
        <w:t> commander</w:t>
      </w:r>
      <w:r>
        <w:rPr>
          <w:w w:val="105"/>
        </w:rPr>
        <w:t> of</w:t>
      </w:r>
      <w:r>
        <w:rPr>
          <w:w w:val="105"/>
        </w:rPr>
        <w:t> the Cossack Brigade</w:t>
      </w:r>
      <w:r>
        <w:rPr>
          <w:w w:val="105"/>
        </w:rPr>
        <w:t> in</w:t>
      </w:r>
      <w:r>
        <w:rPr>
          <w:w w:val="105"/>
        </w:rPr>
        <w:t> 1921</w:t>
      </w:r>
      <w:r>
        <w:rPr>
          <w:w w:val="105"/>
        </w:rPr>
        <w:t> and</w:t>
      </w:r>
      <w:r>
        <w:rPr>
          <w:w w:val="105"/>
        </w:rPr>
        <w:t> a</w:t>
      </w:r>
      <w:r>
        <w:rPr>
          <w:w w:val="105"/>
        </w:rPr>
        <w:t> few</w:t>
      </w:r>
      <w:r>
        <w:rPr>
          <w:w w:val="105"/>
        </w:rPr>
        <w:t> days</w:t>
      </w:r>
      <w:r>
        <w:rPr>
          <w:w w:val="105"/>
        </w:rPr>
        <w:t> later</w:t>
      </w:r>
      <w:r>
        <w:rPr>
          <w:w w:val="105"/>
        </w:rPr>
        <w:t> commander</w:t>
      </w:r>
      <w:r>
        <w:rPr>
          <w:w w:val="105"/>
        </w:rPr>
        <w:t> of</w:t>
      </w:r>
      <w:r>
        <w:rPr>
          <w:w w:val="105"/>
        </w:rPr>
        <w:t> all</w:t>
      </w:r>
      <w:r>
        <w:rPr>
          <w:w w:val="105"/>
        </w:rPr>
        <w:t> the Persian</w:t>
      </w:r>
      <w:r>
        <w:rPr>
          <w:w w:val="105"/>
        </w:rPr>
        <w:t> Armed Forces.</w:t>
      </w:r>
      <w:r>
        <w:rPr>
          <w:w w:val="105"/>
          <w:position w:val="6"/>
          <w:sz w:val="16"/>
        </w:rPr>
        <w:t>469</w:t>
      </w:r>
      <w:r>
        <w:rPr>
          <w:spacing w:val="14"/>
          <w:w w:val="105"/>
          <w:position w:val="6"/>
          <w:sz w:val="16"/>
        </w:rPr>
        <w:t> </w:t>
      </w:r>
      <w:r>
        <w:rPr>
          <w:w w:val="105"/>
        </w:rPr>
        <w:t>Within</w:t>
      </w:r>
      <w:r>
        <w:rPr>
          <w:spacing w:val="-6"/>
          <w:w w:val="105"/>
        </w:rPr>
        <w:t> </w:t>
      </w:r>
      <w:r>
        <w:rPr>
          <w:w w:val="105"/>
        </w:rPr>
        <w:t>five</w:t>
      </w:r>
      <w:r>
        <w:rPr>
          <w:spacing w:val="-6"/>
          <w:w w:val="105"/>
        </w:rPr>
        <w:t> </w:t>
      </w:r>
      <w:r>
        <w:rPr>
          <w:w w:val="105"/>
        </w:rPr>
        <w:t>years</w:t>
      </w:r>
      <w:r>
        <w:rPr>
          <w:spacing w:val="-7"/>
          <w:w w:val="105"/>
        </w:rPr>
        <w:t> </w:t>
      </w:r>
      <w:r>
        <w:rPr>
          <w:w w:val="105"/>
        </w:rPr>
        <w:t>Reza</w:t>
      </w:r>
      <w:r>
        <w:rPr>
          <w:spacing w:val="-6"/>
          <w:w w:val="105"/>
        </w:rPr>
        <w:t> </w:t>
      </w:r>
      <w:r>
        <w:rPr>
          <w:w w:val="105"/>
        </w:rPr>
        <w:t>Khan</w:t>
      </w:r>
      <w:r>
        <w:rPr>
          <w:spacing w:val="-6"/>
          <w:w w:val="105"/>
        </w:rPr>
        <w:t> </w:t>
      </w:r>
      <w:r>
        <w:rPr>
          <w:w w:val="105"/>
        </w:rPr>
        <w:t>had</w:t>
      </w:r>
      <w:r>
        <w:rPr>
          <w:spacing w:val="-5"/>
          <w:w w:val="105"/>
        </w:rPr>
        <w:t> </w:t>
      </w:r>
      <w:r>
        <w:rPr>
          <w:w w:val="105"/>
        </w:rPr>
        <w:t>declared</w:t>
      </w:r>
      <w:r>
        <w:rPr>
          <w:spacing w:val="-5"/>
          <w:w w:val="105"/>
        </w:rPr>
        <w:t> </w:t>
      </w:r>
      <w:r>
        <w:rPr>
          <w:w w:val="105"/>
        </w:rPr>
        <w:t>himself</w:t>
      </w:r>
      <w:r>
        <w:rPr>
          <w:spacing w:val="-5"/>
          <w:w w:val="105"/>
        </w:rPr>
        <w:t> </w:t>
      </w:r>
      <w:r>
        <w:rPr>
          <w:rFonts w:ascii="Palatino Linotype"/>
          <w:i/>
          <w:w w:val="105"/>
        </w:rPr>
        <w:t>Shahenshah</w:t>
      </w:r>
      <w:r>
        <w:rPr>
          <w:rFonts w:ascii="Palatino Linotype"/>
          <w:i/>
          <w:spacing w:val="-14"/>
          <w:w w:val="105"/>
        </w:rPr>
        <w:t> </w:t>
      </w:r>
      <w:r>
        <w:rPr>
          <w:w w:val="105"/>
        </w:rPr>
        <w:t>of</w:t>
      </w:r>
      <w:r>
        <w:rPr>
          <w:spacing w:val="-5"/>
          <w:w w:val="105"/>
        </w:rPr>
        <w:t> </w:t>
      </w:r>
      <w:r>
        <w:rPr>
          <w:w w:val="105"/>
        </w:rPr>
        <w:t>Iran.</w:t>
      </w:r>
      <w:r>
        <w:rPr>
          <w:spacing w:val="-5"/>
          <w:w w:val="105"/>
        </w:rPr>
        <w:t> </w:t>
      </w:r>
      <w:r>
        <w:rPr>
          <w:w w:val="105"/>
        </w:rPr>
        <w:t>His</w:t>
      </w:r>
      <w:r>
        <w:rPr>
          <w:spacing w:val="-7"/>
          <w:w w:val="105"/>
        </w:rPr>
        <w:t> </w:t>
      </w:r>
      <w:r>
        <w:rPr>
          <w:w w:val="105"/>
        </w:rPr>
        <w:t>son, Muhammad</w:t>
      </w:r>
      <w:r>
        <w:rPr>
          <w:w w:val="105"/>
        </w:rPr>
        <w:t> Reza</w:t>
      </w:r>
      <w:r>
        <w:rPr>
          <w:w w:val="105"/>
        </w:rPr>
        <w:t> was,</w:t>
      </w:r>
      <w:r>
        <w:rPr>
          <w:w w:val="105"/>
        </w:rPr>
        <w:t> unlike</w:t>
      </w:r>
      <w:r>
        <w:rPr>
          <w:w w:val="105"/>
        </w:rPr>
        <w:t> his</w:t>
      </w:r>
      <w:r>
        <w:rPr>
          <w:w w:val="105"/>
        </w:rPr>
        <w:t> father,</w:t>
      </w:r>
      <w:r>
        <w:rPr>
          <w:w w:val="105"/>
        </w:rPr>
        <w:t> weak</w:t>
      </w:r>
      <w:r>
        <w:rPr>
          <w:w w:val="105"/>
        </w:rPr>
        <w:t> and</w:t>
      </w:r>
      <w:r>
        <w:rPr>
          <w:w w:val="105"/>
        </w:rPr>
        <w:t> hesitant</w:t>
      </w:r>
      <w:r>
        <w:rPr>
          <w:w w:val="105"/>
        </w:rPr>
        <w:t> and</w:t>
      </w:r>
      <w:r>
        <w:rPr>
          <w:w w:val="105"/>
        </w:rPr>
        <w:t> acutely</w:t>
      </w:r>
      <w:r>
        <w:rPr>
          <w:w w:val="105"/>
        </w:rPr>
        <w:t> aware</w:t>
      </w:r>
      <w:r>
        <w:rPr>
          <w:w w:val="105"/>
        </w:rPr>
        <w:t> of</w:t>
      </w:r>
      <w:r>
        <w:rPr>
          <w:w w:val="105"/>
        </w:rPr>
        <w:t> his family's</w:t>
      </w:r>
      <w:r>
        <w:rPr>
          <w:spacing w:val="-14"/>
          <w:w w:val="105"/>
        </w:rPr>
        <w:t> </w:t>
      </w:r>
      <w:r>
        <w:rPr>
          <w:w w:val="105"/>
        </w:rPr>
        <w:t>humble</w:t>
      </w:r>
      <w:r>
        <w:rPr>
          <w:spacing w:val="-14"/>
          <w:w w:val="105"/>
        </w:rPr>
        <w:t> </w:t>
      </w:r>
      <w:r>
        <w:rPr>
          <w:w w:val="105"/>
        </w:rPr>
        <w:t>origins.</w:t>
      </w:r>
      <w:r>
        <w:rPr>
          <w:spacing w:val="-14"/>
          <w:w w:val="105"/>
        </w:rPr>
        <w:t> </w:t>
      </w:r>
      <w:r>
        <w:rPr>
          <w:w w:val="105"/>
        </w:rPr>
        <w:t>After</w:t>
      </w:r>
      <w:r>
        <w:rPr>
          <w:spacing w:val="-14"/>
          <w:w w:val="105"/>
        </w:rPr>
        <w:t> </w:t>
      </w:r>
      <w:r>
        <w:rPr>
          <w:w w:val="105"/>
        </w:rPr>
        <w:t>initial</w:t>
      </w:r>
      <w:r>
        <w:rPr>
          <w:spacing w:val="-14"/>
          <w:w w:val="105"/>
        </w:rPr>
        <w:t> </w:t>
      </w:r>
      <w:r>
        <w:rPr>
          <w:w w:val="105"/>
        </w:rPr>
        <w:t>political</w:t>
      </w:r>
      <w:r>
        <w:rPr>
          <w:spacing w:val="-14"/>
          <w:w w:val="105"/>
        </w:rPr>
        <w:t> </w:t>
      </w:r>
      <w:r>
        <w:rPr>
          <w:w w:val="105"/>
        </w:rPr>
        <w:t>setbacks</w:t>
      </w:r>
      <w:r>
        <w:rPr>
          <w:spacing w:val="-13"/>
          <w:w w:val="105"/>
        </w:rPr>
        <w:t> </w:t>
      </w:r>
      <w:r>
        <w:rPr>
          <w:w w:val="105"/>
        </w:rPr>
        <w:t>in</w:t>
      </w:r>
      <w:r>
        <w:rPr>
          <w:spacing w:val="-13"/>
          <w:w w:val="105"/>
        </w:rPr>
        <w:t> </w:t>
      </w:r>
      <w:r>
        <w:rPr>
          <w:w w:val="105"/>
        </w:rPr>
        <w:t>the</w:t>
      </w:r>
      <w:r>
        <w:rPr>
          <w:spacing w:val="-13"/>
          <w:w w:val="105"/>
        </w:rPr>
        <w:t> </w:t>
      </w:r>
      <w:r>
        <w:rPr>
          <w:w w:val="105"/>
        </w:rPr>
        <w:t>1950s,</w:t>
      </w:r>
      <w:r>
        <w:rPr>
          <w:spacing w:val="-12"/>
          <w:w w:val="105"/>
        </w:rPr>
        <w:t> </w:t>
      </w:r>
      <w:r>
        <w:rPr>
          <w:w w:val="105"/>
        </w:rPr>
        <w:t>he</w:t>
      </w:r>
      <w:r>
        <w:rPr>
          <w:spacing w:val="-13"/>
          <w:w w:val="105"/>
        </w:rPr>
        <w:t> </w:t>
      </w:r>
      <w:r>
        <w:rPr>
          <w:w w:val="105"/>
        </w:rPr>
        <w:t>tried</w:t>
      </w:r>
      <w:r>
        <w:rPr>
          <w:spacing w:val="-14"/>
          <w:w w:val="105"/>
        </w:rPr>
        <w:t> </w:t>
      </w:r>
      <w:r>
        <w:rPr>
          <w:w w:val="105"/>
        </w:rPr>
        <w:t>to</w:t>
      </w:r>
      <w:r>
        <w:rPr>
          <w:spacing w:val="-14"/>
          <w:w w:val="105"/>
        </w:rPr>
        <w:t> </w:t>
      </w:r>
      <w:r>
        <w:rPr>
          <w:w w:val="105"/>
        </w:rPr>
        <w:t>overcome his</w:t>
      </w:r>
      <w:r>
        <w:rPr>
          <w:w w:val="105"/>
        </w:rPr>
        <w:t> inherent</w:t>
      </w:r>
      <w:r>
        <w:rPr>
          <w:w w:val="105"/>
        </w:rPr>
        <w:t> inadequacies</w:t>
      </w:r>
      <w:r>
        <w:rPr>
          <w:w w:val="105"/>
        </w:rPr>
        <w:t> by using</w:t>
      </w:r>
      <w:r>
        <w:rPr>
          <w:w w:val="105"/>
        </w:rPr>
        <w:t> despotism,</w:t>
      </w:r>
      <w:r>
        <w:rPr>
          <w:w w:val="105"/>
        </w:rPr>
        <w:t> grandiose gold-braided</w:t>
      </w:r>
      <w:r>
        <w:rPr>
          <w:w w:val="105"/>
        </w:rPr>
        <w:t> uniforms</w:t>
      </w:r>
      <w:r>
        <w:rPr>
          <w:w w:val="105"/>
        </w:rPr>
        <w:t> and theatrical</w:t>
      </w:r>
      <w:r>
        <w:rPr>
          <w:w w:val="105"/>
        </w:rPr>
        <w:t> pomp</w:t>
      </w:r>
      <w:r>
        <w:rPr>
          <w:w w:val="105"/>
        </w:rPr>
        <w:t> -</w:t>
      </w:r>
      <w:r>
        <w:rPr>
          <w:w w:val="105"/>
        </w:rPr>
        <w:t> an</w:t>
      </w:r>
      <w:r>
        <w:rPr>
          <w:w w:val="105"/>
        </w:rPr>
        <w:t> estimated</w:t>
      </w:r>
      <w:r>
        <w:rPr>
          <w:w w:val="105"/>
        </w:rPr>
        <w:t> $300</w:t>
      </w:r>
      <w:r>
        <w:rPr>
          <w:w w:val="105"/>
        </w:rPr>
        <w:t> million</w:t>
      </w:r>
      <w:r>
        <w:rPr>
          <w:w w:val="105"/>
        </w:rPr>
        <w:t> was</w:t>
      </w:r>
      <w:r>
        <w:rPr>
          <w:w w:val="105"/>
        </w:rPr>
        <w:t> spent</w:t>
      </w:r>
      <w:r>
        <w:rPr>
          <w:w w:val="105"/>
        </w:rPr>
        <w:t> on</w:t>
      </w:r>
      <w:r>
        <w:rPr>
          <w:w w:val="105"/>
        </w:rPr>
        <w:t> staging</w:t>
      </w:r>
      <w:r>
        <w:rPr>
          <w:w w:val="105"/>
        </w:rPr>
        <w:t> the</w:t>
      </w:r>
      <w:r>
        <w:rPr>
          <w:w w:val="105"/>
        </w:rPr>
        <w:t> extravaganza celebrating</w:t>
      </w:r>
      <w:r>
        <w:rPr>
          <w:spacing w:val="-11"/>
          <w:w w:val="105"/>
        </w:rPr>
        <w:t> </w:t>
      </w:r>
      <w:r>
        <w:rPr>
          <w:w w:val="105"/>
        </w:rPr>
        <w:t>the</w:t>
      </w:r>
      <w:r>
        <w:rPr>
          <w:spacing w:val="-11"/>
          <w:w w:val="105"/>
        </w:rPr>
        <w:t> </w:t>
      </w:r>
      <w:r>
        <w:rPr>
          <w:w w:val="105"/>
        </w:rPr>
        <w:t>'2,500th</w:t>
      </w:r>
      <w:r>
        <w:rPr>
          <w:spacing w:val="-12"/>
          <w:w w:val="105"/>
        </w:rPr>
        <w:t> </w:t>
      </w:r>
      <w:r>
        <w:rPr>
          <w:w w:val="105"/>
        </w:rPr>
        <w:t>anniversary</w:t>
      </w:r>
      <w:r>
        <w:rPr>
          <w:spacing w:val="-11"/>
          <w:w w:val="105"/>
        </w:rPr>
        <w:t> </w:t>
      </w:r>
      <w:r>
        <w:rPr>
          <w:w w:val="105"/>
        </w:rPr>
        <w:t>of</w:t>
      </w:r>
      <w:r>
        <w:rPr>
          <w:spacing w:val="-11"/>
          <w:w w:val="105"/>
        </w:rPr>
        <w:t> </w:t>
      </w:r>
      <w:r>
        <w:rPr>
          <w:w w:val="105"/>
        </w:rPr>
        <w:t>Iranian</w:t>
      </w:r>
      <w:r>
        <w:rPr>
          <w:spacing w:val="-12"/>
          <w:w w:val="105"/>
        </w:rPr>
        <w:t> </w:t>
      </w:r>
      <w:r>
        <w:rPr>
          <w:w w:val="105"/>
        </w:rPr>
        <w:t>Monarchy</w:t>
      </w:r>
      <w:r>
        <w:rPr>
          <w:spacing w:val="-11"/>
          <w:w w:val="105"/>
        </w:rPr>
        <w:t> </w:t>
      </w:r>
      <w:r>
        <w:rPr>
          <w:w w:val="105"/>
        </w:rPr>
        <w:t>at</w:t>
      </w:r>
      <w:r>
        <w:rPr>
          <w:spacing w:val="-10"/>
          <w:w w:val="105"/>
        </w:rPr>
        <w:t> </w:t>
      </w:r>
      <w:r>
        <w:rPr>
          <w:w w:val="105"/>
        </w:rPr>
        <w:t>Persepolis</w:t>
      </w:r>
      <w:r>
        <w:rPr>
          <w:spacing w:val="-12"/>
          <w:w w:val="105"/>
        </w:rPr>
        <w:t> </w:t>
      </w:r>
      <w:r>
        <w:rPr>
          <w:w w:val="105"/>
        </w:rPr>
        <w:t>in</w:t>
      </w:r>
      <w:r>
        <w:rPr>
          <w:spacing w:val="-12"/>
          <w:w w:val="105"/>
        </w:rPr>
        <w:t> </w:t>
      </w:r>
      <w:r>
        <w:rPr>
          <w:w w:val="105"/>
        </w:rPr>
        <w:t>1971'.</w:t>
      </w:r>
      <w:r>
        <w:rPr>
          <w:w w:val="105"/>
          <w:position w:val="6"/>
          <w:sz w:val="16"/>
        </w:rPr>
        <w:t>470</w:t>
      </w:r>
      <w:r>
        <w:rPr>
          <w:spacing w:val="8"/>
          <w:w w:val="105"/>
          <w:position w:val="6"/>
          <w:sz w:val="16"/>
        </w:rPr>
        <w:t> </w:t>
      </w:r>
      <w:r>
        <w:rPr>
          <w:w w:val="105"/>
        </w:rPr>
        <w:t>With the</w:t>
      </w:r>
      <w:r>
        <w:rPr>
          <w:w w:val="105"/>
        </w:rPr>
        <w:t> explosion</w:t>
      </w:r>
      <w:r>
        <w:rPr>
          <w:w w:val="105"/>
        </w:rPr>
        <w:t> of</w:t>
      </w:r>
      <w:r>
        <w:rPr>
          <w:w w:val="105"/>
        </w:rPr>
        <w:t> oil</w:t>
      </w:r>
      <w:r>
        <w:rPr>
          <w:w w:val="105"/>
        </w:rPr>
        <w:t> prices</w:t>
      </w:r>
      <w:r>
        <w:rPr>
          <w:w w:val="105"/>
        </w:rPr>
        <w:t> in</w:t>
      </w:r>
      <w:r>
        <w:rPr>
          <w:w w:val="105"/>
        </w:rPr>
        <w:t> the</w:t>
      </w:r>
      <w:r>
        <w:rPr>
          <w:w w:val="105"/>
        </w:rPr>
        <w:t> early</w:t>
      </w:r>
      <w:r>
        <w:rPr>
          <w:w w:val="105"/>
        </w:rPr>
        <w:t> 1970s</w:t>
      </w:r>
      <w:r>
        <w:rPr>
          <w:w w:val="105"/>
        </w:rPr>
        <w:t> Iran</w:t>
      </w:r>
      <w:r>
        <w:rPr>
          <w:w w:val="105"/>
        </w:rPr>
        <w:t> suddenly</w:t>
      </w:r>
      <w:r>
        <w:rPr>
          <w:w w:val="105"/>
        </w:rPr>
        <w:t> acquired</w:t>
      </w:r>
      <w:r>
        <w:rPr>
          <w:w w:val="105"/>
        </w:rPr>
        <w:t> enormous</w:t>
      </w:r>
      <w:r>
        <w:rPr>
          <w:w w:val="105"/>
        </w:rPr>
        <w:t> wealth and</w:t>
      </w:r>
      <w:r>
        <w:rPr>
          <w:w w:val="105"/>
        </w:rPr>
        <w:t> as</w:t>
      </w:r>
      <w:r>
        <w:rPr>
          <w:w w:val="105"/>
        </w:rPr>
        <w:t> a</w:t>
      </w:r>
      <w:r>
        <w:rPr>
          <w:w w:val="105"/>
        </w:rPr>
        <w:t> direct</w:t>
      </w:r>
      <w:r>
        <w:rPr>
          <w:w w:val="105"/>
        </w:rPr>
        <w:t> consequence,</w:t>
      </w:r>
      <w:r>
        <w:rPr>
          <w:w w:val="105"/>
        </w:rPr>
        <w:t> Muhammad</w:t>
      </w:r>
      <w:r>
        <w:rPr>
          <w:w w:val="105"/>
        </w:rPr>
        <w:t> Reza</w:t>
      </w:r>
      <w:r>
        <w:rPr>
          <w:w w:val="105"/>
        </w:rPr>
        <w:t> found</w:t>
      </w:r>
      <w:r>
        <w:rPr>
          <w:w w:val="105"/>
        </w:rPr>
        <w:t> himself</w:t>
      </w:r>
      <w:r>
        <w:rPr>
          <w:w w:val="105"/>
        </w:rPr>
        <w:t> propelled</w:t>
      </w:r>
      <w:r>
        <w:rPr>
          <w:w w:val="105"/>
        </w:rPr>
        <w:t> onto</w:t>
      </w:r>
      <w:r>
        <w:rPr>
          <w:w w:val="105"/>
        </w:rPr>
        <w:t> the international</w:t>
      </w:r>
      <w:r>
        <w:rPr>
          <w:spacing w:val="-8"/>
          <w:w w:val="105"/>
        </w:rPr>
        <w:t> </w:t>
      </w:r>
      <w:r>
        <w:rPr>
          <w:w w:val="105"/>
        </w:rPr>
        <w:t>stage.</w:t>
      </w:r>
      <w:r>
        <w:rPr>
          <w:spacing w:val="-7"/>
          <w:w w:val="105"/>
        </w:rPr>
        <w:t> </w:t>
      </w:r>
      <w:r>
        <w:rPr>
          <w:w w:val="105"/>
        </w:rPr>
        <w:t>Taking</w:t>
      </w:r>
      <w:r>
        <w:rPr>
          <w:spacing w:val="-9"/>
          <w:w w:val="105"/>
        </w:rPr>
        <w:t> </w:t>
      </w:r>
      <w:r>
        <w:rPr>
          <w:w w:val="105"/>
        </w:rPr>
        <w:t>upon</w:t>
      </w:r>
      <w:r>
        <w:rPr>
          <w:spacing w:val="-10"/>
          <w:w w:val="105"/>
        </w:rPr>
        <w:t> </w:t>
      </w:r>
      <w:r>
        <w:rPr>
          <w:w w:val="105"/>
        </w:rPr>
        <w:t>himself</w:t>
      </w:r>
      <w:r>
        <w:rPr>
          <w:spacing w:val="-8"/>
          <w:w w:val="105"/>
        </w:rPr>
        <w:t> </w:t>
      </w:r>
      <w:r>
        <w:rPr>
          <w:w w:val="105"/>
        </w:rPr>
        <w:t>the</w:t>
      </w:r>
      <w:r>
        <w:rPr>
          <w:spacing w:val="-10"/>
          <w:w w:val="105"/>
        </w:rPr>
        <w:t> </w:t>
      </w:r>
      <w:r>
        <w:rPr>
          <w:w w:val="105"/>
        </w:rPr>
        <w:t>task</w:t>
      </w:r>
      <w:r>
        <w:rPr>
          <w:spacing w:val="-9"/>
          <w:w w:val="105"/>
        </w:rPr>
        <w:t> </w:t>
      </w:r>
      <w:r>
        <w:rPr>
          <w:w w:val="105"/>
        </w:rPr>
        <w:t>of</w:t>
      </w:r>
      <w:r>
        <w:rPr>
          <w:spacing w:val="-8"/>
          <w:w w:val="105"/>
        </w:rPr>
        <w:t> </w:t>
      </w:r>
      <w:r>
        <w:rPr>
          <w:w w:val="105"/>
        </w:rPr>
        <w:t>becoming</w:t>
      </w:r>
      <w:r>
        <w:rPr>
          <w:spacing w:val="-9"/>
          <w:w w:val="105"/>
        </w:rPr>
        <w:t> </w:t>
      </w:r>
      <w:r>
        <w:rPr>
          <w:w w:val="105"/>
        </w:rPr>
        <w:t>the</w:t>
      </w:r>
      <w:r>
        <w:rPr>
          <w:spacing w:val="-10"/>
          <w:w w:val="105"/>
        </w:rPr>
        <w:t> </w:t>
      </w:r>
      <w:r>
        <w:rPr>
          <w:w w:val="105"/>
        </w:rPr>
        <w:t>region's</w:t>
      </w:r>
      <w:r>
        <w:rPr>
          <w:spacing w:val="-10"/>
          <w:w w:val="105"/>
        </w:rPr>
        <w:t> </w:t>
      </w:r>
      <w:r>
        <w:rPr>
          <w:w w:val="105"/>
        </w:rPr>
        <w:t>policeman</w:t>
      </w:r>
      <w:r>
        <w:rPr>
          <w:spacing w:val="-10"/>
          <w:w w:val="105"/>
        </w:rPr>
        <w:t> </w:t>
      </w:r>
      <w:r>
        <w:rPr>
          <w:w w:val="105"/>
        </w:rPr>
        <w:t>he started</w:t>
      </w:r>
      <w:r>
        <w:rPr>
          <w:w w:val="105"/>
        </w:rPr>
        <w:t> to</w:t>
      </w:r>
      <w:r>
        <w:rPr>
          <w:w w:val="105"/>
        </w:rPr>
        <w:t> see</w:t>
      </w:r>
      <w:r>
        <w:rPr>
          <w:w w:val="105"/>
        </w:rPr>
        <w:t> threats</w:t>
      </w:r>
      <w:r>
        <w:rPr>
          <w:w w:val="105"/>
        </w:rPr>
        <w:t> everywhere.</w:t>
      </w:r>
      <w:r>
        <w:rPr>
          <w:w w:val="105"/>
        </w:rPr>
        <w:t> He</w:t>
      </w:r>
      <w:r>
        <w:rPr>
          <w:w w:val="105"/>
        </w:rPr>
        <w:t> now</w:t>
      </w:r>
      <w:r>
        <w:rPr>
          <w:w w:val="105"/>
        </w:rPr>
        <w:t> feared</w:t>
      </w:r>
      <w:r>
        <w:rPr>
          <w:w w:val="105"/>
        </w:rPr>
        <w:t> that</w:t>
      </w:r>
      <w:r>
        <w:rPr>
          <w:w w:val="105"/>
        </w:rPr>
        <w:t> the</w:t>
      </w:r>
      <w:r>
        <w:rPr>
          <w:w w:val="105"/>
        </w:rPr>
        <w:t> 'contagion'</w:t>
      </w:r>
      <w:r>
        <w:rPr>
          <w:w w:val="105"/>
        </w:rPr>
        <w:t> of</w:t>
      </w:r>
      <w:r>
        <w:rPr>
          <w:w w:val="105"/>
        </w:rPr>
        <w:t> Baloch nationalism</w:t>
      </w:r>
      <w:r>
        <w:rPr>
          <w:w w:val="105"/>
        </w:rPr>
        <w:t> across</w:t>
      </w:r>
      <w:r>
        <w:rPr>
          <w:w w:val="105"/>
        </w:rPr>
        <w:t> Iran's</w:t>
      </w:r>
      <w:r>
        <w:rPr>
          <w:w w:val="105"/>
        </w:rPr>
        <w:t> eastern</w:t>
      </w:r>
      <w:r>
        <w:rPr>
          <w:w w:val="105"/>
        </w:rPr>
        <w:t> borders</w:t>
      </w:r>
      <w:r>
        <w:rPr>
          <w:w w:val="105"/>
        </w:rPr>
        <w:t> might</w:t>
      </w:r>
      <w:r>
        <w:rPr>
          <w:w w:val="105"/>
        </w:rPr>
        <w:t> spread</w:t>
      </w:r>
      <w:r>
        <w:rPr>
          <w:w w:val="105"/>
        </w:rPr>
        <w:t> secessionism</w:t>
      </w:r>
      <w:r>
        <w:rPr>
          <w:w w:val="105"/>
        </w:rPr>
        <w:t> within</w:t>
      </w:r>
      <w:r>
        <w:rPr>
          <w:w w:val="105"/>
        </w:rPr>
        <w:t> Iranian </w:t>
      </w:r>
      <w:r>
        <w:rPr>
          <w:spacing w:val="-2"/>
          <w:w w:val="105"/>
        </w:rPr>
        <w:t>Balochistan.</w:t>
      </w:r>
    </w:p>
    <w:p>
      <w:pPr>
        <w:pStyle w:val="BodyText"/>
        <w:spacing w:before="18"/>
      </w:pPr>
    </w:p>
    <w:p>
      <w:pPr>
        <w:pStyle w:val="BodyText"/>
        <w:spacing w:line="254" w:lineRule="auto"/>
        <w:ind w:left="1440" w:right="1437"/>
        <w:jc w:val="both"/>
      </w:pPr>
      <w:r>
        <w:rPr/>
        <w:t>In 1973 the Shah had told a New York Times columnist C. L. Sulzberger: 'If Pakistan disintegrates another Vietnam situation could develop. We must see to it that Pakistan doesn't fall to pieces. This would produce a terrible mess, an Indochina situation of new</w:t>
      </w:r>
      <w:r>
        <w:rPr>
          <w:spacing w:val="40"/>
        </w:rPr>
        <w:t> </w:t>
      </w:r>
      <w:r>
        <w:rPr/>
        <w:t>and</w:t>
      </w:r>
      <w:r>
        <w:rPr>
          <w:spacing w:val="34"/>
        </w:rPr>
        <w:t> </w:t>
      </w:r>
      <w:r>
        <w:rPr/>
        <w:t>larger</w:t>
      </w:r>
      <w:r>
        <w:rPr>
          <w:spacing w:val="26"/>
        </w:rPr>
        <w:t> </w:t>
      </w:r>
      <w:r>
        <w:rPr/>
        <w:t>dimensions.</w:t>
      </w:r>
      <w:r>
        <w:rPr>
          <w:spacing w:val="35"/>
        </w:rPr>
        <w:t> </w:t>
      </w:r>
      <w:r>
        <w:rPr/>
        <w:t>I</w:t>
      </w:r>
      <w:r>
        <w:rPr>
          <w:spacing w:val="33"/>
        </w:rPr>
        <w:t> </w:t>
      </w:r>
      <w:r>
        <w:rPr/>
        <w:t>dread</w:t>
      </w:r>
      <w:r>
        <w:rPr>
          <w:spacing w:val="34"/>
        </w:rPr>
        <w:t> </w:t>
      </w:r>
      <w:r>
        <w:rPr/>
        <w:t>to</w:t>
      </w:r>
      <w:r>
        <w:rPr>
          <w:spacing w:val="29"/>
        </w:rPr>
        <w:t> </w:t>
      </w:r>
      <w:r>
        <w:rPr/>
        <w:t>think</w:t>
      </w:r>
      <w:r>
        <w:rPr>
          <w:spacing w:val="33"/>
        </w:rPr>
        <w:t> </w:t>
      </w:r>
      <w:r>
        <w:rPr/>
        <w:t>of</w:t>
      </w:r>
      <w:r>
        <w:rPr>
          <w:spacing w:val="35"/>
        </w:rPr>
        <w:t> </w:t>
      </w:r>
      <w:r>
        <w:rPr/>
        <w:t>it.'</w:t>
      </w:r>
      <w:r>
        <w:rPr>
          <w:spacing w:val="29"/>
        </w:rPr>
        <w:t> </w:t>
      </w:r>
      <w:r>
        <w:rPr/>
        <w:t>According</w:t>
      </w:r>
      <w:r>
        <w:rPr>
          <w:spacing w:val="33"/>
        </w:rPr>
        <w:t> </w:t>
      </w:r>
      <w:r>
        <w:rPr/>
        <w:t>to</w:t>
      </w:r>
      <w:r>
        <w:rPr>
          <w:spacing w:val="29"/>
        </w:rPr>
        <w:t> </w:t>
      </w:r>
      <w:r>
        <w:rPr/>
        <w:t>Sulzberger</w:t>
      </w:r>
      <w:r>
        <w:rPr>
          <w:spacing w:val="33"/>
        </w:rPr>
        <w:t> </w:t>
      </w:r>
      <w:r>
        <w:rPr/>
        <w:t>the</w:t>
      </w:r>
      <w:r>
        <w:rPr>
          <w:spacing w:val="32"/>
        </w:rPr>
        <w:t> </w:t>
      </w:r>
      <w:r>
        <w:rPr/>
        <w:t>Shah</w:t>
      </w:r>
      <w:r>
        <w:rPr>
          <w:spacing w:val="30"/>
        </w:rPr>
        <w:t> </w:t>
      </w:r>
      <w:r>
        <w:rPr/>
        <w:t>made</w:t>
      </w:r>
      <w:r>
        <w:rPr>
          <w:spacing w:val="32"/>
        </w:rPr>
        <w:t> </w:t>
      </w:r>
      <w:r>
        <w:rPr>
          <w:spacing w:val="-5"/>
        </w:rPr>
        <w:t>it</w:t>
      </w:r>
    </w:p>
    <w:p>
      <w:pPr>
        <w:pStyle w:val="BodyText"/>
        <w:rPr>
          <w:sz w:val="20"/>
        </w:rPr>
      </w:pPr>
    </w:p>
    <w:p>
      <w:pPr>
        <w:pStyle w:val="BodyText"/>
        <w:rPr>
          <w:sz w:val="20"/>
        </w:rPr>
      </w:pPr>
    </w:p>
    <w:p>
      <w:pPr>
        <w:pStyle w:val="BodyText"/>
        <w:spacing w:before="137"/>
        <w:rPr>
          <w:sz w:val="20"/>
        </w:rPr>
      </w:pPr>
      <w:r>
        <w:rPr>
          <w:sz w:val="20"/>
        </w:rPr>
        <mc:AlternateContent>
          <mc:Choice Requires="wps">
            <w:drawing>
              <wp:anchor distT="0" distB="0" distL="0" distR="0" allowOverlap="1" layoutInCell="1" locked="0" behindDoc="1" simplePos="0" relativeHeight="487691776">
                <wp:simplePos x="0" y="0"/>
                <wp:positionH relativeFrom="page">
                  <wp:posOffset>914400</wp:posOffset>
                </wp:positionH>
                <wp:positionV relativeFrom="paragraph">
                  <wp:posOffset>251292</wp:posOffset>
                </wp:positionV>
                <wp:extent cx="1828800" cy="9525"/>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786816pt;width:144pt;height:.72pt;mso-position-horizontal-relative:page;mso-position-vertical-relative:paragraph;z-index:-15624704;mso-wrap-distance-left:0;mso-wrap-distance-right:0" id="docshape210"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468</w:t>
      </w:r>
      <w:r>
        <w:rPr>
          <w:rFonts w:ascii="Calibri"/>
          <w:spacing w:val="-4"/>
          <w:sz w:val="20"/>
          <w:vertAlign w:val="baseline"/>
        </w:rPr>
        <w:t> </w:t>
      </w:r>
      <w:r>
        <w:rPr>
          <w:rFonts w:ascii="Calibri"/>
          <w:sz w:val="20"/>
          <w:vertAlign w:val="baseline"/>
        </w:rPr>
        <w:t>Ryszard</w:t>
      </w:r>
      <w:r>
        <w:rPr>
          <w:rFonts w:ascii="Calibri"/>
          <w:spacing w:val="-10"/>
          <w:sz w:val="20"/>
          <w:vertAlign w:val="baseline"/>
        </w:rPr>
        <w:t> </w:t>
      </w:r>
      <w:r>
        <w:rPr>
          <w:rFonts w:ascii="Calibri"/>
          <w:sz w:val="20"/>
          <w:vertAlign w:val="baseline"/>
        </w:rPr>
        <w:t>Kapuscinski,</w:t>
      </w:r>
      <w:r>
        <w:rPr>
          <w:rFonts w:ascii="Calibri"/>
          <w:spacing w:val="-6"/>
          <w:sz w:val="20"/>
          <w:vertAlign w:val="baseline"/>
        </w:rPr>
        <w:t> </w:t>
      </w:r>
      <w:r>
        <w:rPr>
          <w:rFonts w:ascii="Calibri"/>
          <w:i/>
          <w:sz w:val="20"/>
          <w:vertAlign w:val="baseline"/>
        </w:rPr>
        <w:t>Shah</w:t>
      </w:r>
      <w:r>
        <w:rPr>
          <w:rFonts w:ascii="Calibri"/>
          <w:i/>
          <w:spacing w:val="-8"/>
          <w:sz w:val="20"/>
          <w:vertAlign w:val="baseline"/>
        </w:rPr>
        <w:t> </w:t>
      </w:r>
      <w:r>
        <w:rPr>
          <w:rFonts w:ascii="Calibri"/>
          <w:i/>
          <w:sz w:val="20"/>
          <w:vertAlign w:val="baseline"/>
        </w:rPr>
        <w:t>of</w:t>
      </w:r>
      <w:r>
        <w:rPr>
          <w:rFonts w:ascii="Calibri"/>
          <w:i/>
          <w:spacing w:val="-4"/>
          <w:sz w:val="20"/>
          <w:vertAlign w:val="baseline"/>
        </w:rPr>
        <w:t> </w:t>
      </w:r>
      <w:r>
        <w:rPr>
          <w:rFonts w:ascii="Calibri"/>
          <w:i/>
          <w:sz w:val="20"/>
          <w:vertAlign w:val="baseline"/>
        </w:rPr>
        <w:t>Shahs</w:t>
      </w:r>
      <w:r>
        <w:rPr>
          <w:rFonts w:ascii="Calibri"/>
          <w:sz w:val="20"/>
          <w:vertAlign w:val="baseline"/>
        </w:rPr>
        <w:t>,</w:t>
      </w:r>
      <w:r>
        <w:rPr>
          <w:rFonts w:ascii="Calibri"/>
          <w:spacing w:val="-7"/>
          <w:sz w:val="20"/>
          <w:vertAlign w:val="baseline"/>
        </w:rPr>
        <w:t> </w:t>
      </w:r>
      <w:r>
        <w:rPr>
          <w:rFonts w:ascii="Calibri"/>
          <w:sz w:val="20"/>
          <w:vertAlign w:val="baseline"/>
        </w:rPr>
        <w:t>Harcourt</w:t>
      </w:r>
      <w:r>
        <w:rPr>
          <w:rFonts w:ascii="Calibri"/>
          <w:spacing w:val="-9"/>
          <w:sz w:val="20"/>
          <w:vertAlign w:val="baseline"/>
        </w:rPr>
        <w:t> </w:t>
      </w:r>
      <w:r>
        <w:rPr>
          <w:rFonts w:ascii="Calibri"/>
          <w:sz w:val="20"/>
          <w:vertAlign w:val="baseline"/>
        </w:rPr>
        <w:t>Brace</w:t>
      </w:r>
      <w:r>
        <w:rPr>
          <w:rFonts w:ascii="Calibri"/>
          <w:spacing w:val="-5"/>
          <w:sz w:val="20"/>
          <w:vertAlign w:val="baseline"/>
        </w:rPr>
        <w:t> </w:t>
      </w:r>
      <w:r>
        <w:rPr>
          <w:rFonts w:ascii="Calibri"/>
          <w:sz w:val="20"/>
          <w:vertAlign w:val="baseline"/>
        </w:rPr>
        <w:t>Jovanovich,</w:t>
      </w:r>
      <w:r>
        <w:rPr>
          <w:rFonts w:ascii="Calibri"/>
          <w:spacing w:val="-7"/>
          <w:sz w:val="20"/>
          <w:vertAlign w:val="baseline"/>
        </w:rPr>
        <w:t> </w:t>
      </w:r>
      <w:r>
        <w:rPr>
          <w:rFonts w:ascii="Calibri"/>
          <w:sz w:val="20"/>
          <w:vertAlign w:val="baseline"/>
        </w:rPr>
        <w:t>1882.</w:t>
      </w:r>
      <w:r>
        <w:rPr>
          <w:rFonts w:ascii="Calibri"/>
          <w:spacing w:val="-8"/>
          <w:sz w:val="20"/>
          <w:vertAlign w:val="baseline"/>
        </w:rPr>
        <w:t> </w:t>
      </w:r>
      <w:r>
        <w:rPr>
          <w:rFonts w:ascii="Calibri"/>
          <w:sz w:val="20"/>
          <w:vertAlign w:val="baseline"/>
        </w:rPr>
        <w:t>p.</w:t>
      </w:r>
      <w:r>
        <w:rPr>
          <w:rFonts w:ascii="Calibri"/>
          <w:spacing w:val="-7"/>
          <w:sz w:val="20"/>
          <w:vertAlign w:val="baseline"/>
        </w:rPr>
        <w:t> </w:t>
      </w:r>
      <w:r>
        <w:rPr>
          <w:rFonts w:ascii="Calibri"/>
          <w:spacing w:val="-5"/>
          <w:sz w:val="20"/>
          <w:vertAlign w:val="baseline"/>
        </w:rPr>
        <w:t>18.</w:t>
      </w:r>
    </w:p>
    <w:p>
      <w:pPr>
        <w:spacing w:before="1"/>
        <w:ind w:left="1440" w:right="0" w:firstLine="0"/>
        <w:jc w:val="both"/>
        <w:rPr>
          <w:rFonts w:ascii="Calibri"/>
          <w:sz w:val="20"/>
        </w:rPr>
      </w:pPr>
      <w:r>
        <w:rPr>
          <w:rFonts w:ascii="Calibri"/>
          <w:sz w:val="20"/>
          <w:vertAlign w:val="superscript"/>
        </w:rPr>
        <w:t>469</w:t>
      </w:r>
      <w:r>
        <w:rPr>
          <w:rFonts w:ascii="Calibri"/>
          <w:spacing w:val="-2"/>
          <w:sz w:val="20"/>
          <w:vertAlign w:val="baseline"/>
        </w:rPr>
        <w:t> </w:t>
      </w:r>
      <w:r>
        <w:rPr>
          <w:rFonts w:ascii="Calibri"/>
          <w:sz w:val="20"/>
          <w:vertAlign w:val="baseline"/>
        </w:rPr>
        <w:t>Sandra</w:t>
      </w:r>
      <w:r>
        <w:rPr>
          <w:rFonts w:ascii="Calibri"/>
          <w:spacing w:val="-8"/>
          <w:sz w:val="20"/>
          <w:vertAlign w:val="baseline"/>
        </w:rPr>
        <w:t> </w:t>
      </w:r>
      <w:r>
        <w:rPr>
          <w:rFonts w:ascii="Calibri"/>
          <w:sz w:val="20"/>
          <w:vertAlign w:val="baseline"/>
        </w:rPr>
        <w:t>Mackey,</w:t>
      </w:r>
      <w:r>
        <w:rPr>
          <w:rFonts w:ascii="Calibri"/>
          <w:spacing w:val="-4"/>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Iranians</w:t>
      </w:r>
      <w:r>
        <w:rPr>
          <w:rFonts w:ascii="Calibri"/>
          <w:sz w:val="20"/>
          <w:vertAlign w:val="baseline"/>
        </w:rPr>
        <w:t>,</w:t>
      </w:r>
      <w:r>
        <w:rPr>
          <w:rFonts w:ascii="Calibri"/>
          <w:spacing w:val="-9"/>
          <w:sz w:val="20"/>
          <w:vertAlign w:val="baseline"/>
        </w:rPr>
        <w:t> </w:t>
      </w:r>
      <w:r>
        <w:rPr>
          <w:rFonts w:ascii="Calibri"/>
          <w:sz w:val="20"/>
          <w:vertAlign w:val="baseline"/>
        </w:rPr>
        <w:t>Dutton,</w:t>
      </w:r>
      <w:r>
        <w:rPr>
          <w:rFonts w:ascii="Calibri"/>
          <w:spacing w:val="-5"/>
          <w:sz w:val="20"/>
          <w:vertAlign w:val="baseline"/>
        </w:rPr>
        <w:t> </w:t>
      </w:r>
      <w:r>
        <w:rPr>
          <w:rFonts w:ascii="Calibri"/>
          <w:sz w:val="20"/>
          <w:vertAlign w:val="baseline"/>
        </w:rPr>
        <w:t>USA,</w:t>
      </w:r>
      <w:r>
        <w:rPr>
          <w:rFonts w:ascii="Calibri"/>
          <w:spacing w:val="-5"/>
          <w:sz w:val="20"/>
          <w:vertAlign w:val="baseline"/>
        </w:rPr>
        <w:t> </w:t>
      </w:r>
      <w:r>
        <w:rPr>
          <w:rFonts w:ascii="Calibri"/>
          <w:sz w:val="20"/>
          <w:vertAlign w:val="baseline"/>
        </w:rPr>
        <w:t>1996.</w:t>
      </w:r>
      <w:r>
        <w:rPr>
          <w:rFonts w:ascii="Calibri"/>
          <w:spacing w:val="-6"/>
          <w:sz w:val="20"/>
          <w:vertAlign w:val="baseline"/>
        </w:rPr>
        <w:t> </w:t>
      </w:r>
      <w:r>
        <w:rPr>
          <w:rFonts w:ascii="Calibri"/>
          <w:sz w:val="20"/>
          <w:vertAlign w:val="baseline"/>
        </w:rPr>
        <w:t>p.</w:t>
      </w:r>
      <w:r>
        <w:rPr>
          <w:rFonts w:ascii="Calibri"/>
          <w:spacing w:val="-1"/>
          <w:sz w:val="20"/>
          <w:vertAlign w:val="baseline"/>
        </w:rPr>
        <w:t> </w:t>
      </w:r>
      <w:r>
        <w:rPr>
          <w:rFonts w:ascii="Calibri"/>
          <w:spacing w:val="-4"/>
          <w:sz w:val="20"/>
          <w:vertAlign w:val="baseline"/>
        </w:rPr>
        <w:t>166.</w:t>
      </w:r>
    </w:p>
    <w:p>
      <w:pPr>
        <w:spacing w:line="237" w:lineRule="auto" w:before="2"/>
        <w:ind w:left="1440" w:right="1439" w:firstLine="0"/>
        <w:jc w:val="both"/>
        <w:rPr>
          <w:rFonts w:ascii="Calibri"/>
          <w:sz w:val="20"/>
        </w:rPr>
      </w:pPr>
      <w:r>
        <w:rPr>
          <w:rFonts w:ascii="Calibri"/>
          <w:sz w:val="20"/>
          <w:vertAlign w:val="superscript"/>
        </w:rPr>
        <w:t>470</w:t>
      </w:r>
      <w:r>
        <w:rPr>
          <w:rFonts w:ascii="Calibri"/>
          <w:sz w:val="20"/>
          <w:vertAlign w:val="baseline"/>
        </w:rPr>
        <w:t> </w:t>
      </w:r>
      <w:r>
        <w:rPr>
          <w:rFonts w:ascii="Calibri"/>
          <w:i/>
          <w:sz w:val="20"/>
          <w:vertAlign w:val="baseline"/>
        </w:rPr>
        <w:t>Ibid</w:t>
      </w:r>
      <w:r>
        <w:rPr>
          <w:rFonts w:ascii="Calibri"/>
          <w:sz w:val="20"/>
          <w:vertAlign w:val="baseline"/>
        </w:rPr>
        <w:t>., p. 236. (At this gathering of Heads of States and governments. General Yahya Khan is said to have caused much</w:t>
      </w:r>
      <w:r>
        <w:rPr>
          <w:rFonts w:ascii="Calibri"/>
          <w:spacing w:val="-3"/>
          <w:sz w:val="20"/>
          <w:vertAlign w:val="baseline"/>
        </w:rPr>
        <w:t> </w:t>
      </w:r>
      <w:r>
        <w:rPr>
          <w:rFonts w:ascii="Calibri"/>
          <w:sz w:val="20"/>
          <w:vertAlign w:val="baseline"/>
        </w:rPr>
        <w:t>embarrassment</w:t>
      </w:r>
      <w:r>
        <w:rPr>
          <w:rFonts w:ascii="Calibri"/>
          <w:spacing w:val="-3"/>
          <w:sz w:val="20"/>
          <w:vertAlign w:val="baseline"/>
        </w:rPr>
        <w:t> </w:t>
      </w:r>
      <w:r>
        <w:rPr>
          <w:rFonts w:ascii="Calibri"/>
          <w:sz w:val="20"/>
          <w:vertAlign w:val="baseline"/>
        </w:rPr>
        <w:t>by</w:t>
      </w:r>
      <w:r>
        <w:rPr>
          <w:rFonts w:ascii="Calibri"/>
          <w:spacing w:val="-3"/>
          <w:sz w:val="20"/>
          <w:vertAlign w:val="baseline"/>
        </w:rPr>
        <w:t> </w:t>
      </w:r>
      <w:r>
        <w:rPr>
          <w:rFonts w:ascii="Calibri"/>
          <w:sz w:val="20"/>
          <w:vertAlign w:val="baseline"/>
        </w:rPr>
        <w:t>his</w:t>
      </w:r>
      <w:r>
        <w:rPr>
          <w:rFonts w:ascii="Calibri"/>
          <w:spacing w:val="-5"/>
          <w:sz w:val="20"/>
          <w:vertAlign w:val="baseline"/>
        </w:rPr>
        <w:t> </w:t>
      </w:r>
      <w:r>
        <w:rPr>
          <w:rFonts w:ascii="Calibri"/>
          <w:sz w:val="20"/>
          <w:vertAlign w:val="baseline"/>
        </w:rPr>
        <w:t>excessive</w:t>
      </w:r>
      <w:r>
        <w:rPr>
          <w:rFonts w:ascii="Calibri"/>
          <w:spacing w:val="-2"/>
          <w:sz w:val="20"/>
          <w:vertAlign w:val="baseline"/>
        </w:rPr>
        <w:t> </w:t>
      </w:r>
      <w:r>
        <w:rPr>
          <w:rFonts w:ascii="Calibri"/>
          <w:sz w:val="20"/>
          <w:vertAlign w:val="baseline"/>
        </w:rPr>
        <w:t>drinking.</w:t>
      </w:r>
      <w:r>
        <w:rPr>
          <w:rFonts w:ascii="Calibri"/>
          <w:spacing w:val="-1"/>
          <w:sz w:val="20"/>
          <w:vertAlign w:val="baseline"/>
        </w:rPr>
        <w:t> </w:t>
      </w:r>
      <w:r>
        <w:rPr>
          <w:rFonts w:ascii="Calibri"/>
          <w:sz w:val="20"/>
          <w:vertAlign w:val="baseline"/>
        </w:rPr>
        <w:t>In</w:t>
      </w:r>
      <w:r>
        <w:rPr>
          <w:rFonts w:ascii="Calibri"/>
          <w:spacing w:val="-3"/>
          <w:sz w:val="20"/>
          <w:vertAlign w:val="baseline"/>
        </w:rPr>
        <w:t> </w:t>
      </w:r>
      <w:r>
        <w:rPr>
          <w:rFonts w:ascii="Calibri"/>
          <w:sz w:val="20"/>
          <w:vertAlign w:val="baseline"/>
        </w:rPr>
        <w:t>an</w:t>
      </w:r>
      <w:r>
        <w:rPr>
          <w:rFonts w:ascii="Calibri"/>
          <w:spacing w:val="-3"/>
          <w:sz w:val="20"/>
          <w:vertAlign w:val="baseline"/>
        </w:rPr>
        <w:t> </w:t>
      </w:r>
      <w:r>
        <w:rPr>
          <w:rFonts w:ascii="Calibri"/>
          <w:sz w:val="20"/>
          <w:vertAlign w:val="baseline"/>
        </w:rPr>
        <w:t>attempt</w:t>
      </w:r>
      <w:r>
        <w:rPr>
          <w:rFonts w:ascii="Calibri"/>
          <w:spacing w:val="-3"/>
          <w:sz w:val="20"/>
          <w:vertAlign w:val="baseline"/>
        </w:rPr>
        <w:t> </w:t>
      </w:r>
      <w:r>
        <w:rPr>
          <w:rFonts w:ascii="Calibri"/>
          <w:sz w:val="20"/>
          <w:vertAlign w:val="baseline"/>
        </w:rPr>
        <w:t>to</w:t>
      </w:r>
      <w:r>
        <w:rPr>
          <w:rFonts w:ascii="Calibri"/>
          <w:spacing w:val="-3"/>
          <w:sz w:val="20"/>
          <w:vertAlign w:val="baseline"/>
        </w:rPr>
        <w:t> </w:t>
      </w:r>
      <w:r>
        <w:rPr>
          <w:rFonts w:ascii="Calibri"/>
          <w:sz w:val="20"/>
          <w:vertAlign w:val="baseline"/>
        </w:rPr>
        <w:t>preclude</w:t>
      </w:r>
      <w:r>
        <w:rPr>
          <w:rFonts w:ascii="Calibri"/>
          <w:spacing w:val="-2"/>
          <w:sz w:val="20"/>
          <w:vertAlign w:val="baseline"/>
        </w:rPr>
        <w:t> </w:t>
      </w:r>
      <w:r>
        <w:rPr>
          <w:rFonts w:ascii="Calibri"/>
          <w:sz w:val="20"/>
          <w:vertAlign w:val="baseline"/>
        </w:rPr>
        <w:t>him from attending</w:t>
      </w:r>
      <w:r>
        <w:rPr>
          <w:rFonts w:ascii="Calibri"/>
          <w:spacing w:val="-1"/>
          <w:sz w:val="20"/>
          <w:vertAlign w:val="baseline"/>
        </w:rPr>
        <w:t> </w:t>
      </w:r>
      <w:r>
        <w:rPr>
          <w:rFonts w:ascii="Calibri"/>
          <w:sz w:val="20"/>
          <w:vertAlign w:val="baseline"/>
        </w:rPr>
        <w:t>the</w:t>
      </w:r>
      <w:r>
        <w:rPr>
          <w:rFonts w:ascii="Calibri"/>
          <w:spacing w:val="-2"/>
          <w:sz w:val="20"/>
          <w:vertAlign w:val="baseline"/>
        </w:rPr>
        <w:t> </w:t>
      </w:r>
      <w:r>
        <w:rPr>
          <w:rFonts w:ascii="Calibri"/>
          <w:sz w:val="20"/>
          <w:vertAlign w:val="baseline"/>
        </w:rPr>
        <w:t>main</w:t>
      </w:r>
      <w:r>
        <w:rPr>
          <w:rFonts w:ascii="Calibri"/>
          <w:spacing w:val="-3"/>
          <w:sz w:val="20"/>
          <w:vertAlign w:val="baseline"/>
        </w:rPr>
        <w:t> </w:t>
      </w:r>
      <w:r>
        <w:rPr>
          <w:rFonts w:ascii="Calibri"/>
          <w:sz w:val="20"/>
          <w:vertAlign w:val="baseline"/>
        </w:rPr>
        <w:t>function</w:t>
      </w:r>
      <w:r>
        <w:rPr>
          <w:rFonts w:ascii="Calibri"/>
          <w:spacing w:val="-3"/>
          <w:sz w:val="20"/>
          <w:vertAlign w:val="baseline"/>
        </w:rPr>
        <w:t> </w:t>
      </w:r>
      <w:r>
        <w:rPr>
          <w:rFonts w:ascii="Calibri"/>
          <w:sz w:val="20"/>
          <w:vertAlign w:val="baseline"/>
        </w:rPr>
        <w:t>an attempt was made to hide his dress clothes.)</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7"/>
        <w:ind w:left="1440" w:right="1438"/>
        <w:jc w:val="both"/>
        <w:rPr>
          <w:position w:val="6"/>
          <w:sz w:val="16"/>
        </w:rPr>
      </w:pPr>
      <w:r>
        <w:rPr/>
        <w:t>clear that if Pakistan fell apart he planned to 'seize [Balochistan] before anyone else </w:t>
      </w:r>
      <w:r>
        <w:rPr>
          <w:spacing w:val="-2"/>
        </w:rPr>
        <w:t>does'.</w:t>
      </w:r>
      <w:r>
        <w:rPr>
          <w:spacing w:val="-2"/>
          <w:position w:val="6"/>
          <w:sz w:val="16"/>
        </w:rPr>
        <w:t>471</w:t>
      </w:r>
    </w:p>
    <w:p>
      <w:pPr>
        <w:pStyle w:val="BodyText"/>
        <w:spacing w:before="15"/>
      </w:pPr>
    </w:p>
    <w:p>
      <w:pPr>
        <w:pStyle w:val="BodyText"/>
        <w:spacing w:line="254" w:lineRule="auto"/>
        <w:ind w:left="1440" w:right="1432"/>
        <w:jc w:val="both"/>
      </w:pPr>
      <w:r>
        <w:rPr/>
        <w:t>It</w:t>
      </w:r>
      <w:r>
        <w:rPr>
          <w:spacing w:val="21"/>
        </w:rPr>
        <w:t> </w:t>
      </w:r>
      <w:r>
        <w:rPr/>
        <w:t>is</w:t>
      </w:r>
      <w:r>
        <w:rPr>
          <w:spacing w:val="22"/>
        </w:rPr>
        <w:t> </w:t>
      </w:r>
      <w:r>
        <w:rPr/>
        <w:t>believed</w:t>
      </w:r>
      <w:r>
        <w:rPr>
          <w:spacing w:val="26"/>
        </w:rPr>
        <w:t> </w:t>
      </w:r>
      <w:r>
        <w:rPr/>
        <w:t>that</w:t>
      </w:r>
      <w:r>
        <w:rPr>
          <w:spacing w:val="21"/>
        </w:rPr>
        <w:t> </w:t>
      </w:r>
      <w:r>
        <w:rPr/>
        <w:t>it</w:t>
      </w:r>
      <w:r>
        <w:rPr>
          <w:spacing w:val="21"/>
        </w:rPr>
        <w:t> </w:t>
      </w:r>
      <w:r>
        <w:rPr/>
        <w:t>was</w:t>
      </w:r>
      <w:r>
        <w:rPr>
          <w:spacing w:val="22"/>
        </w:rPr>
        <w:t> </w:t>
      </w:r>
      <w:r>
        <w:rPr/>
        <w:t>largely</w:t>
      </w:r>
      <w:r>
        <w:rPr>
          <w:spacing w:val="25"/>
        </w:rPr>
        <w:t> </w:t>
      </w:r>
      <w:r>
        <w:rPr/>
        <w:t>as</w:t>
      </w:r>
      <w:r>
        <w:rPr>
          <w:spacing w:val="22"/>
        </w:rPr>
        <w:t> </w:t>
      </w:r>
      <w:r>
        <w:rPr/>
        <w:t>a</w:t>
      </w:r>
      <w:r>
        <w:rPr>
          <w:spacing w:val="24"/>
        </w:rPr>
        <w:t> </w:t>
      </w:r>
      <w:r>
        <w:rPr/>
        <w:t>result</w:t>
      </w:r>
      <w:r>
        <w:rPr>
          <w:spacing w:val="27"/>
        </w:rPr>
        <w:t> </w:t>
      </w:r>
      <w:r>
        <w:rPr/>
        <w:t>of</w:t>
      </w:r>
      <w:r>
        <w:rPr>
          <w:spacing w:val="31"/>
        </w:rPr>
        <w:t> </w:t>
      </w:r>
      <w:r>
        <w:rPr/>
        <w:t>the</w:t>
      </w:r>
      <w:r>
        <w:rPr>
          <w:spacing w:val="24"/>
        </w:rPr>
        <w:t> </w:t>
      </w:r>
      <w:r>
        <w:rPr/>
        <w:t>Shah's</w:t>
      </w:r>
      <w:r>
        <w:rPr>
          <w:spacing w:val="22"/>
        </w:rPr>
        <w:t> </w:t>
      </w:r>
      <w:r>
        <w:rPr/>
        <w:t>military</w:t>
      </w:r>
      <w:r>
        <w:rPr>
          <w:spacing w:val="25"/>
        </w:rPr>
        <w:t> </w:t>
      </w:r>
      <w:r>
        <w:rPr/>
        <w:t>assistance</w:t>
      </w:r>
      <w:r>
        <w:rPr>
          <w:spacing w:val="29"/>
        </w:rPr>
        <w:t> </w:t>
      </w:r>
      <w:r>
        <w:rPr/>
        <w:t>that</w:t>
      </w:r>
      <w:r>
        <w:rPr>
          <w:spacing w:val="27"/>
        </w:rPr>
        <w:t> </w:t>
      </w:r>
      <w:r>
        <w:rPr/>
        <w:t>the</w:t>
      </w:r>
      <w:r>
        <w:rPr>
          <w:spacing w:val="29"/>
        </w:rPr>
        <w:t> </w:t>
      </w:r>
      <w:r>
        <w:rPr/>
        <w:t>tide of</w:t>
      </w:r>
      <w:r>
        <w:rPr>
          <w:spacing w:val="40"/>
        </w:rPr>
        <w:t> </w:t>
      </w:r>
      <w:r>
        <w:rPr/>
        <w:t>war</w:t>
      </w:r>
      <w:r>
        <w:rPr>
          <w:spacing w:val="40"/>
        </w:rPr>
        <w:t> </w:t>
      </w:r>
      <w:r>
        <w:rPr/>
        <w:t>changed</w:t>
      </w:r>
      <w:r>
        <w:rPr>
          <w:spacing w:val="40"/>
        </w:rPr>
        <w:t> </w:t>
      </w:r>
      <w:r>
        <w:rPr/>
        <w:t>into</w:t>
      </w:r>
      <w:r>
        <w:rPr>
          <w:spacing w:val="40"/>
        </w:rPr>
        <w:t> </w:t>
      </w:r>
      <w:r>
        <w:rPr/>
        <w:t>the</w:t>
      </w:r>
      <w:r>
        <w:rPr>
          <w:spacing w:val="40"/>
        </w:rPr>
        <w:t> </w:t>
      </w:r>
      <w:r>
        <w:rPr/>
        <w:t>Army's</w:t>
      </w:r>
      <w:r>
        <w:rPr>
          <w:spacing w:val="40"/>
        </w:rPr>
        <w:t> </w:t>
      </w:r>
      <w:r>
        <w:rPr/>
        <w:t>favor.</w:t>
      </w:r>
      <w:r>
        <w:rPr>
          <w:spacing w:val="40"/>
        </w:rPr>
        <w:t> </w:t>
      </w:r>
      <w:r>
        <w:rPr/>
        <w:t>In</w:t>
      </w:r>
      <w:r>
        <w:rPr>
          <w:spacing w:val="40"/>
        </w:rPr>
        <w:t> </w:t>
      </w:r>
      <w:r>
        <w:rPr/>
        <w:t>mid-1974</w:t>
      </w:r>
      <w:r>
        <w:rPr>
          <w:spacing w:val="40"/>
        </w:rPr>
        <w:t> </w:t>
      </w:r>
      <w:r>
        <w:rPr/>
        <w:t>Iran</w:t>
      </w:r>
      <w:r>
        <w:rPr>
          <w:spacing w:val="40"/>
        </w:rPr>
        <w:t> </w:t>
      </w:r>
      <w:r>
        <w:rPr/>
        <w:t>sent</w:t>
      </w:r>
      <w:r>
        <w:rPr>
          <w:spacing w:val="40"/>
        </w:rPr>
        <w:t> </w:t>
      </w:r>
      <w:r>
        <w:rPr/>
        <w:t>thirty</w:t>
      </w:r>
      <w:r>
        <w:rPr>
          <w:spacing w:val="40"/>
        </w:rPr>
        <w:t> </w:t>
      </w:r>
      <w:r>
        <w:rPr/>
        <w:t>American-made Huey</w:t>
      </w:r>
      <w:r>
        <w:rPr>
          <w:spacing w:val="40"/>
        </w:rPr>
        <w:t> </w:t>
      </w:r>
      <w:r>
        <w:rPr/>
        <w:t>Cobra</w:t>
      </w:r>
      <w:r>
        <w:rPr>
          <w:spacing w:val="40"/>
        </w:rPr>
        <w:t> </w:t>
      </w:r>
      <w:r>
        <w:rPr/>
        <w:t>helicopter</w:t>
      </w:r>
      <w:r>
        <w:rPr>
          <w:spacing w:val="40"/>
        </w:rPr>
        <w:t> </w:t>
      </w:r>
      <w:r>
        <w:rPr/>
        <w:t>gunships</w:t>
      </w:r>
      <w:r>
        <w:rPr>
          <w:spacing w:val="40"/>
        </w:rPr>
        <w:t> </w:t>
      </w:r>
      <w:r>
        <w:rPr/>
        <w:t>along</w:t>
      </w:r>
      <w:r>
        <w:rPr>
          <w:spacing w:val="38"/>
        </w:rPr>
        <w:t> </w:t>
      </w:r>
      <w:r>
        <w:rPr/>
        <w:t>with</w:t>
      </w:r>
      <w:r>
        <w:rPr>
          <w:spacing w:val="40"/>
        </w:rPr>
        <w:t> </w:t>
      </w:r>
      <w:r>
        <w:rPr/>
        <w:t>their</w:t>
      </w:r>
      <w:r>
        <w:rPr>
          <w:spacing w:val="40"/>
        </w:rPr>
        <w:t> </w:t>
      </w:r>
      <w:r>
        <w:rPr/>
        <w:t>Irani</w:t>
      </w:r>
      <w:r>
        <w:rPr>
          <w:spacing w:val="40"/>
        </w:rPr>
        <w:t> </w:t>
      </w:r>
      <w:r>
        <w:rPr/>
        <w:t>crew</w:t>
      </w:r>
      <w:r>
        <w:rPr>
          <w:spacing w:val="40"/>
        </w:rPr>
        <w:t> </w:t>
      </w:r>
      <w:r>
        <w:rPr/>
        <w:t>to</w:t>
      </w:r>
      <w:r>
        <w:rPr>
          <w:spacing w:val="40"/>
        </w:rPr>
        <w:t> </w:t>
      </w:r>
      <w:r>
        <w:rPr/>
        <w:t>Pakistan.</w:t>
      </w:r>
      <w:r>
        <w:rPr>
          <w:spacing w:val="40"/>
        </w:rPr>
        <w:t> </w:t>
      </w:r>
      <w:r>
        <w:rPr/>
        <w:t>Developed</w:t>
      </w:r>
      <w:r>
        <w:rPr>
          <w:spacing w:val="39"/>
        </w:rPr>
        <w:t> </w:t>
      </w:r>
      <w:r>
        <w:rPr/>
        <w:t>for the</w:t>
      </w:r>
      <w:r>
        <w:rPr>
          <w:spacing w:val="40"/>
        </w:rPr>
        <w:t> </w:t>
      </w:r>
      <w:r>
        <w:rPr/>
        <w:t>Vietnam</w:t>
      </w:r>
      <w:r>
        <w:rPr>
          <w:spacing w:val="40"/>
        </w:rPr>
        <w:t> </w:t>
      </w:r>
      <w:r>
        <w:rPr/>
        <w:t>war</w:t>
      </w:r>
      <w:r>
        <w:rPr>
          <w:spacing w:val="40"/>
        </w:rPr>
        <w:t> </w:t>
      </w:r>
      <w:r>
        <w:rPr/>
        <w:t>the</w:t>
      </w:r>
      <w:r>
        <w:rPr>
          <w:spacing w:val="40"/>
        </w:rPr>
        <w:t> </w:t>
      </w:r>
      <w:r>
        <w:rPr/>
        <w:t>Cobra</w:t>
      </w:r>
      <w:r>
        <w:rPr>
          <w:spacing w:val="40"/>
        </w:rPr>
        <w:t> </w:t>
      </w:r>
      <w:r>
        <w:rPr/>
        <w:t>gunships</w:t>
      </w:r>
      <w:r>
        <w:rPr>
          <w:spacing w:val="40"/>
        </w:rPr>
        <w:t> </w:t>
      </w:r>
      <w:r>
        <w:rPr/>
        <w:t>had</w:t>
      </w:r>
      <w:r>
        <w:rPr>
          <w:spacing w:val="40"/>
        </w:rPr>
        <w:t> </w:t>
      </w:r>
      <w:r>
        <w:rPr/>
        <w:t>formidable</w:t>
      </w:r>
      <w:r>
        <w:rPr>
          <w:spacing w:val="40"/>
        </w:rPr>
        <w:t> </w:t>
      </w:r>
      <w:r>
        <w:rPr/>
        <w:t>firepower,</w:t>
      </w:r>
      <w:r>
        <w:rPr>
          <w:spacing w:val="40"/>
        </w:rPr>
        <w:t> </w:t>
      </w:r>
      <w:r>
        <w:rPr/>
        <w:t>which</w:t>
      </w:r>
      <w:r>
        <w:rPr>
          <w:spacing w:val="40"/>
        </w:rPr>
        <w:t> </w:t>
      </w:r>
      <w:r>
        <w:rPr/>
        <w:t>included</w:t>
      </w:r>
      <w:r>
        <w:rPr>
          <w:spacing w:val="40"/>
        </w:rPr>
        <w:t> </w:t>
      </w:r>
      <w:r>
        <w:rPr/>
        <w:t>a</w:t>
      </w:r>
      <w:r>
        <w:rPr>
          <w:spacing w:val="40"/>
        </w:rPr>
        <w:t> </w:t>
      </w:r>
      <w:r>
        <w:rPr/>
        <w:t>20mm</w:t>
      </w:r>
      <w:r>
        <w:rPr>
          <w:spacing w:val="29"/>
        </w:rPr>
        <w:t> </w:t>
      </w:r>
      <w:r>
        <w:rPr/>
        <w:t>cannon</w:t>
      </w:r>
      <w:r>
        <w:rPr>
          <w:spacing w:val="29"/>
        </w:rPr>
        <w:t> </w:t>
      </w:r>
      <w:r>
        <w:rPr/>
        <w:t>which</w:t>
      </w:r>
      <w:r>
        <w:rPr>
          <w:spacing w:val="29"/>
        </w:rPr>
        <w:t> </w:t>
      </w:r>
      <w:r>
        <w:rPr/>
        <w:t>spewed</w:t>
      </w:r>
      <w:r>
        <w:rPr>
          <w:spacing w:val="32"/>
        </w:rPr>
        <w:t> </w:t>
      </w:r>
      <w:r>
        <w:rPr/>
        <w:t>out</w:t>
      </w:r>
      <w:r>
        <w:rPr>
          <w:spacing w:val="27"/>
        </w:rPr>
        <w:t> </w:t>
      </w:r>
      <w:r>
        <w:rPr/>
        <w:t>750</w:t>
      </w:r>
      <w:r>
        <w:rPr>
          <w:spacing w:val="24"/>
        </w:rPr>
        <w:t> </w:t>
      </w:r>
      <w:r>
        <w:rPr/>
        <w:t>rounds</w:t>
      </w:r>
      <w:r>
        <w:rPr>
          <w:spacing w:val="22"/>
        </w:rPr>
        <w:t> </w:t>
      </w:r>
      <w:r>
        <w:rPr/>
        <w:t>a</w:t>
      </w:r>
      <w:r>
        <w:rPr>
          <w:spacing w:val="30"/>
        </w:rPr>
        <w:t> </w:t>
      </w:r>
      <w:r>
        <w:rPr/>
        <w:t>minute.</w:t>
      </w:r>
      <w:r>
        <w:rPr>
          <w:spacing w:val="32"/>
        </w:rPr>
        <w:t> </w:t>
      </w:r>
      <w:r>
        <w:rPr/>
        <w:t>Previously</w:t>
      </w:r>
      <w:r>
        <w:rPr>
          <w:spacing w:val="25"/>
        </w:rPr>
        <w:t> </w:t>
      </w:r>
      <w:r>
        <w:rPr/>
        <w:t>the</w:t>
      </w:r>
      <w:r>
        <w:rPr>
          <w:spacing w:val="30"/>
        </w:rPr>
        <w:t> </w:t>
      </w:r>
      <w:r>
        <w:rPr/>
        <w:t>troops</w:t>
      </w:r>
      <w:r>
        <w:rPr>
          <w:spacing w:val="29"/>
        </w:rPr>
        <w:t> </w:t>
      </w:r>
      <w:r>
        <w:rPr/>
        <w:t>attempted to block off guerrilla escape routes by concentrating soldiers at key points on the trails. These</w:t>
      </w:r>
      <w:r>
        <w:rPr>
          <w:spacing w:val="25"/>
        </w:rPr>
        <w:t> </w:t>
      </w:r>
      <w:r>
        <w:rPr/>
        <w:t>tactics</w:t>
      </w:r>
      <w:r>
        <w:rPr>
          <w:spacing w:val="24"/>
        </w:rPr>
        <w:t> </w:t>
      </w:r>
      <w:r>
        <w:rPr/>
        <w:t>were</w:t>
      </w:r>
      <w:r>
        <w:rPr>
          <w:spacing w:val="25"/>
        </w:rPr>
        <w:t> </w:t>
      </w:r>
      <w:r>
        <w:rPr/>
        <w:t>easily</w:t>
      </w:r>
      <w:r>
        <w:rPr>
          <w:spacing w:val="26"/>
        </w:rPr>
        <w:t> </w:t>
      </w:r>
      <w:r>
        <w:rPr/>
        <w:t>overcome</w:t>
      </w:r>
      <w:r>
        <w:rPr>
          <w:spacing w:val="25"/>
        </w:rPr>
        <w:t> </w:t>
      </w:r>
      <w:r>
        <w:rPr/>
        <w:t>by</w:t>
      </w:r>
      <w:r>
        <w:rPr>
          <w:spacing w:val="26"/>
        </w:rPr>
        <w:t> </w:t>
      </w:r>
      <w:r>
        <w:rPr/>
        <w:t>the</w:t>
      </w:r>
      <w:r>
        <w:rPr>
          <w:spacing w:val="25"/>
        </w:rPr>
        <w:t> </w:t>
      </w:r>
      <w:r>
        <w:rPr/>
        <w:t>guerrillas</w:t>
      </w:r>
      <w:r>
        <w:rPr>
          <w:spacing w:val="24"/>
        </w:rPr>
        <w:t> </w:t>
      </w:r>
      <w:r>
        <w:rPr/>
        <w:t>who</w:t>
      </w:r>
      <w:r>
        <w:rPr>
          <w:spacing w:val="24"/>
        </w:rPr>
        <w:t> </w:t>
      </w:r>
      <w:r>
        <w:rPr/>
        <w:t>used</w:t>
      </w:r>
      <w:r>
        <w:rPr>
          <w:spacing w:val="22"/>
        </w:rPr>
        <w:t> </w:t>
      </w:r>
      <w:r>
        <w:rPr/>
        <w:t>their</w:t>
      </w:r>
      <w:r>
        <w:rPr>
          <w:spacing w:val="26"/>
        </w:rPr>
        <w:t> </w:t>
      </w:r>
      <w:r>
        <w:rPr/>
        <w:t>superior knowledge of</w:t>
      </w:r>
      <w:r>
        <w:rPr>
          <w:spacing w:val="40"/>
        </w:rPr>
        <w:t> </w:t>
      </w:r>
      <w:r>
        <w:rPr/>
        <w:t>the</w:t>
      </w:r>
      <w:r>
        <w:rPr>
          <w:spacing w:val="40"/>
        </w:rPr>
        <w:t> </w:t>
      </w:r>
      <w:r>
        <w:rPr/>
        <w:t>terrain.</w:t>
      </w:r>
      <w:r>
        <w:rPr>
          <w:spacing w:val="40"/>
        </w:rPr>
        <w:t> </w:t>
      </w:r>
      <w:r>
        <w:rPr/>
        <w:t>With</w:t>
      </w:r>
      <w:r>
        <w:rPr>
          <w:spacing w:val="40"/>
        </w:rPr>
        <w:t> </w:t>
      </w:r>
      <w:r>
        <w:rPr/>
        <w:t>the</w:t>
      </w:r>
      <w:r>
        <w:rPr>
          <w:spacing w:val="40"/>
        </w:rPr>
        <w:t> </w:t>
      </w:r>
      <w:r>
        <w:rPr/>
        <w:t>Cobra</w:t>
      </w:r>
      <w:r>
        <w:rPr>
          <w:spacing w:val="40"/>
        </w:rPr>
        <w:t> </w:t>
      </w:r>
      <w:r>
        <w:rPr/>
        <w:t>gunships</w:t>
      </w:r>
      <w:r>
        <w:rPr>
          <w:spacing w:val="40"/>
        </w:rPr>
        <w:t> </w:t>
      </w:r>
      <w:r>
        <w:rPr/>
        <w:t>the</w:t>
      </w:r>
      <w:r>
        <w:rPr>
          <w:spacing w:val="40"/>
        </w:rPr>
        <w:t> </w:t>
      </w:r>
      <w:r>
        <w:rPr/>
        <w:t>Army</w:t>
      </w:r>
      <w:r>
        <w:rPr>
          <w:spacing w:val="40"/>
        </w:rPr>
        <w:t> </w:t>
      </w:r>
      <w:r>
        <w:rPr/>
        <w:t>could</w:t>
      </w:r>
      <w:r>
        <w:rPr>
          <w:spacing w:val="40"/>
        </w:rPr>
        <w:t> </w:t>
      </w:r>
      <w:r>
        <w:rPr/>
        <w:t>send</w:t>
      </w:r>
      <w:r>
        <w:rPr>
          <w:spacing w:val="40"/>
        </w:rPr>
        <w:t> </w:t>
      </w:r>
      <w:r>
        <w:rPr/>
        <w:t>them</w:t>
      </w:r>
      <w:r>
        <w:rPr>
          <w:spacing w:val="40"/>
        </w:rPr>
        <w:t> </w:t>
      </w:r>
      <w:r>
        <w:rPr/>
        <w:t>ahead</w:t>
      </w:r>
      <w:r>
        <w:rPr>
          <w:spacing w:val="40"/>
        </w:rPr>
        <w:t> </w:t>
      </w:r>
      <w:r>
        <w:rPr/>
        <w:t>of</w:t>
      </w:r>
      <w:r>
        <w:rPr>
          <w:spacing w:val="40"/>
        </w:rPr>
        <w:t> </w:t>
      </w:r>
      <w:r>
        <w:rPr/>
        <w:t>the guerrillas sealing off their escape.</w:t>
      </w:r>
    </w:p>
    <w:p>
      <w:pPr>
        <w:pStyle w:val="BodyText"/>
        <w:spacing w:before="20"/>
      </w:pPr>
    </w:p>
    <w:p>
      <w:pPr>
        <w:pStyle w:val="BodyText"/>
        <w:spacing w:line="254" w:lineRule="auto"/>
        <w:ind w:left="1440" w:right="1432"/>
        <w:jc w:val="both"/>
      </w:pPr>
      <w:r>
        <w:rPr/>
        <w:t>With</w:t>
      </w:r>
      <w:r>
        <w:rPr>
          <w:spacing w:val="40"/>
        </w:rPr>
        <w:t> </w:t>
      </w:r>
      <w:r>
        <w:rPr/>
        <w:t>the</w:t>
      </w:r>
      <w:r>
        <w:rPr>
          <w:spacing w:val="40"/>
        </w:rPr>
        <w:t> </w:t>
      </w:r>
      <w:r>
        <w:rPr/>
        <w:t>possession</w:t>
      </w:r>
      <w:r>
        <w:rPr>
          <w:spacing w:val="40"/>
        </w:rPr>
        <w:t> </w:t>
      </w:r>
      <w:r>
        <w:rPr/>
        <w:t>of</w:t>
      </w:r>
      <w:r>
        <w:rPr>
          <w:spacing w:val="40"/>
        </w:rPr>
        <w:t> </w:t>
      </w:r>
      <w:r>
        <w:rPr/>
        <w:t>the</w:t>
      </w:r>
      <w:r>
        <w:rPr>
          <w:spacing w:val="40"/>
        </w:rPr>
        <w:t> </w:t>
      </w:r>
      <w:r>
        <w:rPr/>
        <w:t>Cobra</w:t>
      </w:r>
      <w:r>
        <w:rPr>
          <w:spacing w:val="40"/>
        </w:rPr>
        <w:t> </w:t>
      </w:r>
      <w:r>
        <w:rPr/>
        <w:t>gunships</w:t>
      </w:r>
      <w:r>
        <w:rPr>
          <w:spacing w:val="40"/>
        </w:rPr>
        <w:t> </w:t>
      </w:r>
      <w:r>
        <w:rPr/>
        <w:t>the</w:t>
      </w:r>
      <w:r>
        <w:rPr>
          <w:spacing w:val="40"/>
        </w:rPr>
        <w:t> </w:t>
      </w:r>
      <w:r>
        <w:rPr/>
        <w:t>Army</w:t>
      </w:r>
      <w:r>
        <w:rPr>
          <w:spacing w:val="40"/>
        </w:rPr>
        <w:t> </w:t>
      </w:r>
      <w:r>
        <w:rPr/>
        <w:t>planned</w:t>
      </w:r>
      <w:r>
        <w:rPr>
          <w:spacing w:val="40"/>
        </w:rPr>
        <w:t> </w:t>
      </w:r>
      <w:r>
        <w:rPr/>
        <w:t>a</w:t>
      </w:r>
      <w:r>
        <w:rPr>
          <w:spacing w:val="40"/>
        </w:rPr>
        <w:t> </w:t>
      </w:r>
      <w:r>
        <w:rPr/>
        <w:t>new</w:t>
      </w:r>
      <w:r>
        <w:rPr>
          <w:spacing w:val="40"/>
        </w:rPr>
        <w:t> </w:t>
      </w:r>
      <w:r>
        <w:rPr/>
        <w:t>campaign.</w:t>
      </w:r>
      <w:r>
        <w:rPr>
          <w:spacing w:val="40"/>
        </w:rPr>
        <w:t> </w:t>
      </w:r>
      <w:r>
        <w:rPr/>
        <w:t>Once again</w:t>
      </w:r>
      <w:r>
        <w:rPr>
          <w:spacing w:val="40"/>
        </w:rPr>
        <w:t> </w:t>
      </w:r>
      <w:r>
        <w:rPr/>
        <w:t>it</w:t>
      </w:r>
      <w:r>
        <w:rPr>
          <w:spacing w:val="40"/>
        </w:rPr>
        <w:t> </w:t>
      </w:r>
      <w:r>
        <w:rPr/>
        <w:t>chose</w:t>
      </w:r>
      <w:r>
        <w:rPr>
          <w:spacing w:val="40"/>
        </w:rPr>
        <w:t> </w:t>
      </w:r>
      <w:r>
        <w:rPr/>
        <w:t>the</w:t>
      </w:r>
      <w:r>
        <w:rPr>
          <w:spacing w:val="40"/>
        </w:rPr>
        <w:t> </w:t>
      </w:r>
      <w:r>
        <w:rPr/>
        <w:t>fifty-square-mile</w:t>
      </w:r>
      <w:r>
        <w:rPr>
          <w:spacing w:val="40"/>
        </w:rPr>
        <w:t> </w:t>
      </w:r>
      <w:r>
        <w:rPr/>
        <w:t>area</w:t>
      </w:r>
      <w:r>
        <w:rPr>
          <w:spacing w:val="40"/>
        </w:rPr>
        <w:t> </w:t>
      </w:r>
      <w:r>
        <w:rPr/>
        <w:t>of</w:t>
      </w:r>
      <w:r>
        <w:rPr>
          <w:spacing w:val="40"/>
        </w:rPr>
        <w:t> </w:t>
      </w:r>
      <w:r>
        <w:rPr/>
        <w:t>the</w:t>
      </w:r>
      <w:r>
        <w:rPr>
          <w:spacing w:val="40"/>
        </w:rPr>
        <w:t> </w:t>
      </w:r>
      <w:r>
        <w:rPr/>
        <w:t>Chamalang</w:t>
      </w:r>
      <w:r>
        <w:rPr>
          <w:spacing w:val="40"/>
        </w:rPr>
        <w:t> </w:t>
      </w:r>
      <w:r>
        <w:rPr/>
        <w:t>Valley.</w:t>
      </w:r>
      <w:r>
        <w:rPr>
          <w:spacing w:val="40"/>
        </w:rPr>
        <w:t> </w:t>
      </w:r>
      <w:r>
        <w:rPr/>
        <w:t>The</w:t>
      </w:r>
      <w:r>
        <w:rPr>
          <w:spacing w:val="40"/>
        </w:rPr>
        <w:t> </w:t>
      </w:r>
      <w:r>
        <w:rPr/>
        <w:t>valley</w:t>
      </w:r>
      <w:r>
        <w:rPr>
          <w:spacing w:val="40"/>
        </w:rPr>
        <w:t> </w:t>
      </w:r>
      <w:r>
        <w:rPr/>
        <w:t>provided rich grazing pasture for the Marri nomadic tribesmen. In the summer of 1974 a much greater than normal number of Marris had moved to the pastures of Chamalang. With</w:t>
      </w:r>
      <w:r>
        <w:rPr>
          <w:spacing w:val="80"/>
        </w:rPr>
        <w:t> </w:t>
      </w:r>
      <w:r>
        <w:rPr/>
        <w:t>many</w:t>
      </w:r>
      <w:r>
        <w:rPr>
          <w:spacing w:val="40"/>
        </w:rPr>
        <w:t> </w:t>
      </w:r>
      <w:r>
        <w:rPr/>
        <w:t>of</w:t>
      </w:r>
      <w:r>
        <w:rPr>
          <w:spacing w:val="40"/>
        </w:rPr>
        <w:t> </w:t>
      </w:r>
      <w:r>
        <w:rPr/>
        <w:t>the</w:t>
      </w:r>
      <w:r>
        <w:rPr>
          <w:spacing w:val="40"/>
        </w:rPr>
        <w:t> </w:t>
      </w:r>
      <w:r>
        <w:rPr/>
        <w:t>men</w:t>
      </w:r>
      <w:r>
        <w:rPr>
          <w:spacing w:val="40"/>
        </w:rPr>
        <w:t> </w:t>
      </w:r>
      <w:r>
        <w:rPr/>
        <w:t>in</w:t>
      </w:r>
      <w:r>
        <w:rPr>
          <w:spacing w:val="40"/>
        </w:rPr>
        <w:t> </w:t>
      </w:r>
      <w:r>
        <w:rPr/>
        <w:t>the</w:t>
      </w:r>
      <w:r>
        <w:rPr>
          <w:spacing w:val="40"/>
        </w:rPr>
        <w:t> </w:t>
      </w:r>
      <w:r>
        <w:rPr/>
        <w:t>hills</w:t>
      </w:r>
      <w:r>
        <w:rPr>
          <w:spacing w:val="40"/>
        </w:rPr>
        <w:t> </w:t>
      </w:r>
      <w:r>
        <w:rPr/>
        <w:t>resisting</w:t>
      </w:r>
      <w:r>
        <w:rPr>
          <w:spacing w:val="40"/>
        </w:rPr>
        <w:t> </w:t>
      </w:r>
      <w:r>
        <w:rPr/>
        <w:t>the</w:t>
      </w:r>
      <w:r>
        <w:rPr>
          <w:spacing w:val="40"/>
        </w:rPr>
        <w:t> </w:t>
      </w:r>
      <w:r>
        <w:rPr/>
        <w:t>Army</w:t>
      </w:r>
      <w:r>
        <w:rPr>
          <w:spacing w:val="40"/>
        </w:rPr>
        <w:t> </w:t>
      </w:r>
      <w:r>
        <w:rPr/>
        <w:t>presence</w:t>
      </w:r>
      <w:r>
        <w:rPr>
          <w:spacing w:val="40"/>
        </w:rPr>
        <w:t> </w:t>
      </w:r>
      <w:r>
        <w:rPr/>
        <w:t>a</w:t>
      </w:r>
      <w:r>
        <w:rPr>
          <w:spacing w:val="40"/>
        </w:rPr>
        <w:t> </w:t>
      </w:r>
      <w:r>
        <w:rPr/>
        <w:t>large</w:t>
      </w:r>
      <w:r>
        <w:rPr>
          <w:spacing w:val="40"/>
        </w:rPr>
        <w:t> </w:t>
      </w:r>
      <w:r>
        <w:rPr/>
        <w:t>contingent</w:t>
      </w:r>
      <w:r>
        <w:rPr>
          <w:spacing w:val="40"/>
        </w:rPr>
        <w:t> </w:t>
      </w:r>
      <w:r>
        <w:rPr/>
        <w:t>of</w:t>
      </w:r>
      <w:r>
        <w:rPr>
          <w:spacing w:val="40"/>
        </w:rPr>
        <w:t> </w:t>
      </w:r>
      <w:r>
        <w:rPr/>
        <w:t>older men, women and children had joined the other nomads in the valley. These people had sought,</w:t>
      </w:r>
      <w:r>
        <w:rPr>
          <w:spacing w:val="40"/>
        </w:rPr>
        <w:t> </w:t>
      </w:r>
      <w:r>
        <w:rPr/>
        <w:t>what</w:t>
      </w:r>
      <w:r>
        <w:rPr>
          <w:spacing w:val="40"/>
        </w:rPr>
        <w:t> </w:t>
      </w:r>
      <w:r>
        <w:rPr/>
        <w:t>they</w:t>
      </w:r>
      <w:r>
        <w:rPr>
          <w:spacing w:val="40"/>
        </w:rPr>
        <w:t> </w:t>
      </w:r>
      <w:r>
        <w:rPr/>
        <w:t>believed</w:t>
      </w:r>
      <w:r>
        <w:rPr>
          <w:spacing w:val="40"/>
        </w:rPr>
        <w:t> </w:t>
      </w:r>
      <w:r>
        <w:rPr/>
        <w:t>was,</w:t>
      </w:r>
      <w:r>
        <w:rPr>
          <w:spacing w:val="40"/>
        </w:rPr>
        <w:t> </w:t>
      </w:r>
      <w:r>
        <w:rPr/>
        <w:t>a</w:t>
      </w:r>
      <w:r>
        <w:rPr>
          <w:spacing w:val="40"/>
        </w:rPr>
        <w:t> </w:t>
      </w:r>
      <w:r>
        <w:rPr/>
        <w:t>refuge</w:t>
      </w:r>
      <w:r>
        <w:rPr>
          <w:spacing w:val="40"/>
        </w:rPr>
        <w:t> </w:t>
      </w:r>
      <w:r>
        <w:rPr/>
        <w:t>from</w:t>
      </w:r>
      <w:r>
        <w:rPr>
          <w:spacing w:val="40"/>
        </w:rPr>
        <w:t> </w:t>
      </w:r>
      <w:r>
        <w:rPr/>
        <w:t>the</w:t>
      </w:r>
      <w:r>
        <w:rPr>
          <w:spacing w:val="40"/>
        </w:rPr>
        <w:t> </w:t>
      </w:r>
      <w:r>
        <w:rPr/>
        <w:t>incessant</w:t>
      </w:r>
      <w:r>
        <w:rPr>
          <w:spacing w:val="40"/>
        </w:rPr>
        <w:t> </w:t>
      </w:r>
      <w:r>
        <w:rPr/>
        <w:t>Cobra</w:t>
      </w:r>
      <w:r>
        <w:rPr>
          <w:spacing w:val="40"/>
        </w:rPr>
        <w:t> </w:t>
      </w:r>
      <w:r>
        <w:rPr/>
        <w:t>gunship</w:t>
      </w:r>
      <w:r>
        <w:rPr>
          <w:spacing w:val="40"/>
        </w:rPr>
        <w:t> </w:t>
      </w:r>
      <w:r>
        <w:rPr/>
        <w:t>attacks</w:t>
      </w:r>
      <w:r>
        <w:rPr>
          <w:spacing w:val="40"/>
        </w:rPr>
        <w:t> </w:t>
      </w:r>
      <w:r>
        <w:rPr/>
        <w:t>in the highlands. The Army now decided to take advantage of the presence of this large concentration</w:t>
      </w:r>
      <w:r>
        <w:rPr>
          <w:spacing w:val="40"/>
        </w:rPr>
        <w:t> </w:t>
      </w:r>
      <w:r>
        <w:rPr/>
        <w:t>of</w:t>
      </w:r>
      <w:r>
        <w:rPr>
          <w:spacing w:val="40"/>
        </w:rPr>
        <w:t> </w:t>
      </w:r>
      <w:r>
        <w:rPr/>
        <w:t>Marri</w:t>
      </w:r>
      <w:r>
        <w:rPr>
          <w:spacing w:val="40"/>
        </w:rPr>
        <w:t> </w:t>
      </w:r>
      <w:r>
        <w:rPr/>
        <w:t>families</w:t>
      </w:r>
      <w:r>
        <w:rPr>
          <w:spacing w:val="40"/>
        </w:rPr>
        <w:t> </w:t>
      </w:r>
      <w:r>
        <w:rPr/>
        <w:t>and</w:t>
      </w:r>
      <w:r>
        <w:rPr>
          <w:spacing w:val="40"/>
        </w:rPr>
        <w:t> </w:t>
      </w:r>
      <w:r>
        <w:rPr/>
        <w:t>launched</w:t>
      </w:r>
      <w:r>
        <w:rPr>
          <w:spacing w:val="40"/>
        </w:rPr>
        <w:t> </w:t>
      </w:r>
      <w:r>
        <w:rPr/>
        <w:t>Operation</w:t>
      </w:r>
      <w:r>
        <w:rPr>
          <w:spacing w:val="40"/>
        </w:rPr>
        <w:t> </w:t>
      </w:r>
      <w:r>
        <w:rPr/>
        <w:t>Chamalang</w:t>
      </w:r>
      <w:r>
        <w:rPr>
          <w:spacing w:val="40"/>
        </w:rPr>
        <w:t> </w:t>
      </w:r>
      <w:r>
        <w:rPr/>
        <w:t>on</w:t>
      </w:r>
      <w:r>
        <w:rPr>
          <w:spacing w:val="40"/>
        </w:rPr>
        <w:t> </w:t>
      </w:r>
      <w:r>
        <w:rPr/>
        <w:t>3</w:t>
      </w:r>
      <w:r>
        <w:rPr>
          <w:spacing w:val="40"/>
        </w:rPr>
        <w:t> </w:t>
      </w:r>
      <w:r>
        <w:rPr/>
        <w:t>September 1974. By attacking the tent villages of their families the Army hoped to lure the fighting tribesmen down from the hills. The strategy worked and thousands of armed Marris</w:t>
      </w:r>
      <w:r>
        <w:rPr>
          <w:spacing w:val="40"/>
        </w:rPr>
        <w:t> </w:t>
      </w:r>
      <w:r>
        <w:rPr/>
        <w:t>poured</w:t>
      </w:r>
      <w:r>
        <w:rPr>
          <w:spacing w:val="40"/>
        </w:rPr>
        <w:t> </w:t>
      </w:r>
      <w:r>
        <w:rPr/>
        <w:t>down</w:t>
      </w:r>
      <w:r>
        <w:rPr>
          <w:spacing w:val="39"/>
        </w:rPr>
        <w:t> </w:t>
      </w:r>
      <w:r>
        <w:rPr/>
        <w:t>from</w:t>
      </w:r>
      <w:r>
        <w:rPr>
          <w:spacing w:val="40"/>
        </w:rPr>
        <w:t> </w:t>
      </w:r>
      <w:r>
        <w:rPr/>
        <w:t>the</w:t>
      </w:r>
      <w:r>
        <w:rPr>
          <w:spacing w:val="39"/>
        </w:rPr>
        <w:t> </w:t>
      </w:r>
      <w:r>
        <w:rPr/>
        <w:t>hills</w:t>
      </w:r>
      <w:r>
        <w:rPr>
          <w:spacing w:val="40"/>
        </w:rPr>
        <w:t> </w:t>
      </w:r>
      <w:r>
        <w:rPr/>
        <w:t>to</w:t>
      </w:r>
      <w:r>
        <w:rPr>
          <w:spacing w:val="40"/>
        </w:rPr>
        <w:t> </w:t>
      </w:r>
      <w:r>
        <w:rPr/>
        <w:t>defend</w:t>
      </w:r>
      <w:r>
        <w:rPr>
          <w:spacing w:val="40"/>
        </w:rPr>
        <w:t> </w:t>
      </w:r>
      <w:r>
        <w:rPr/>
        <w:t>their</w:t>
      </w:r>
      <w:r>
        <w:rPr>
          <w:spacing w:val="40"/>
        </w:rPr>
        <w:t> </w:t>
      </w:r>
      <w:r>
        <w:rPr/>
        <w:t>wives</w:t>
      </w:r>
      <w:r>
        <w:rPr>
          <w:spacing w:val="40"/>
        </w:rPr>
        <w:t> </w:t>
      </w:r>
      <w:r>
        <w:rPr/>
        <w:t>and</w:t>
      </w:r>
      <w:r>
        <w:rPr>
          <w:spacing w:val="40"/>
        </w:rPr>
        <w:t> </w:t>
      </w:r>
      <w:r>
        <w:rPr/>
        <w:t>children.</w:t>
      </w:r>
    </w:p>
    <w:p>
      <w:pPr>
        <w:pStyle w:val="BodyText"/>
        <w:spacing w:before="13"/>
      </w:pPr>
    </w:p>
    <w:p>
      <w:pPr>
        <w:pStyle w:val="BodyText"/>
        <w:spacing w:line="254" w:lineRule="auto"/>
        <w:ind w:left="1440" w:right="1433"/>
        <w:jc w:val="both"/>
      </w:pPr>
      <w:r>
        <w:rPr>
          <w:w w:val="105"/>
        </w:rPr>
        <w:t>The</w:t>
      </w:r>
      <w:r>
        <w:rPr>
          <w:w w:val="105"/>
        </w:rPr>
        <w:t> Marri</w:t>
      </w:r>
      <w:r>
        <w:rPr>
          <w:w w:val="105"/>
        </w:rPr>
        <w:t> tribesmen</w:t>
      </w:r>
      <w:r>
        <w:rPr>
          <w:w w:val="105"/>
        </w:rPr>
        <w:t> defended</w:t>
      </w:r>
      <w:r>
        <w:rPr>
          <w:w w:val="105"/>
        </w:rPr>
        <w:t> themselves</w:t>
      </w:r>
      <w:r>
        <w:rPr>
          <w:w w:val="105"/>
        </w:rPr>
        <w:t> with</w:t>
      </w:r>
      <w:r>
        <w:rPr>
          <w:w w:val="105"/>
        </w:rPr>
        <w:t> their</w:t>
      </w:r>
      <w:r>
        <w:rPr>
          <w:w w:val="105"/>
        </w:rPr>
        <w:t> simple</w:t>
      </w:r>
      <w:r>
        <w:rPr>
          <w:w w:val="105"/>
        </w:rPr>
        <w:t> Darra-made</w:t>
      </w:r>
      <w:r>
        <w:rPr>
          <w:w w:val="105"/>
        </w:rPr>
        <w:t> 303</w:t>
      </w:r>
      <w:r>
        <w:rPr>
          <w:w w:val="105"/>
        </w:rPr>
        <w:t> Lee Enfields</w:t>
      </w:r>
      <w:r>
        <w:rPr>
          <w:w w:val="105"/>
          <w:position w:val="6"/>
          <w:sz w:val="16"/>
        </w:rPr>
        <w:t>472</w:t>
      </w:r>
      <w:r>
        <w:rPr>
          <w:spacing w:val="36"/>
          <w:w w:val="105"/>
          <w:position w:val="6"/>
          <w:sz w:val="16"/>
        </w:rPr>
        <w:t> </w:t>
      </w:r>
      <w:r>
        <w:rPr>
          <w:w w:val="105"/>
        </w:rPr>
        <w:t>and</w:t>
      </w:r>
      <w:r>
        <w:rPr>
          <w:w w:val="105"/>
        </w:rPr>
        <w:t> used</w:t>
      </w:r>
      <w:r>
        <w:rPr>
          <w:w w:val="105"/>
        </w:rPr>
        <w:t> the</w:t>
      </w:r>
      <w:r>
        <w:rPr>
          <w:w w:val="105"/>
        </w:rPr>
        <w:t> mountainous</w:t>
      </w:r>
      <w:r>
        <w:rPr>
          <w:w w:val="105"/>
        </w:rPr>
        <w:t> landscape</w:t>
      </w:r>
      <w:r>
        <w:rPr>
          <w:w w:val="105"/>
        </w:rPr>
        <w:t> surrounding</w:t>
      </w:r>
      <w:r>
        <w:rPr>
          <w:w w:val="105"/>
        </w:rPr>
        <w:t> the</w:t>
      </w:r>
      <w:r>
        <w:rPr>
          <w:w w:val="105"/>
        </w:rPr>
        <w:t> valley</w:t>
      </w:r>
      <w:r>
        <w:rPr>
          <w:w w:val="105"/>
        </w:rPr>
        <w:t> to</w:t>
      </w:r>
      <w:r>
        <w:rPr>
          <w:w w:val="105"/>
        </w:rPr>
        <w:t> the</w:t>
      </w:r>
      <w:r>
        <w:rPr>
          <w:w w:val="105"/>
        </w:rPr>
        <w:t> best</w:t>
      </w:r>
      <w:r>
        <w:rPr>
          <w:w w:val="105"/>
        </w:rPr>
        <w:t> of their</w:t>
      </w:r>
      <w:r>
        <w:rPr>
          <w:w w:val="105"/>
        </w:rPr>
        <w:t> advantage.</w:t>
      </w:r>
      <w:r>
        <w:rPr>
          <w:w w:val="105"/>
        </w:rPr>
        <w:t> It</w:t>
      </w:r>
      <w:r>
        <w:rPr>
          <w:w w:val="105"/>
        </w:rPr>
        <w:t> is</w:t>
      </w:r>
      <w:r>
        <w:rPr>
          <w:w w:val="105"/>
        </w:rPr>
        <w:t> said</w:t>
      </w:r>
      <w:r>
        <w:rPr>
          <w:w w:val="105"/>
        </w:rPr>
        <w:t> that</w:t>
      </w:r>
      <w:r>
        <w:rPr>
          <w:w w:val="105"/>
        </w:rPr>
        <w:t> they</w:t>
      </w:r>
      <w:r>
        <w:rPr>
          <w:w w:val="105"/>
        </w:rPr>
        <w:t> fought</w:t>
      </w:r>
      <w:r>
        <w:rPr>
          <w:w w:val="105"/>
        </w:rPr>
        <w:t> for</w:t>
      </w:r>
      <w:r>
        <w:rPr>
          <w:w w:val="105"/>
        </w:rPr>
        <w:t> three</w:t>
      </w:r>
      <w:r>
        <w:rPr>
          <w:w w:val="105"/>
        </w:rPr>
        <w:t> consecutive</w:t>
      </w:r>
      <w:r>
        <w:rPr>
          <w:w w:val="105"/>
        </w:rPr>
        <w:t> days</w:t>
      </w:r>
      <w:r>
        <w:rPr>
          <w:w w:val="105"/>
        </w:rPr>
        <w:t> and</w:t>
      </w:r>
      <w:r>
        <w:rPr>
          <w:w w:val="105"/>
        </w:rPr>
        <w:t> nights, braving-heavy</w:t>
      </w:r>
      <w:r>
        <w:rPr>
          <w:spacing w:val="-8"/>
          <w:w w:val="105"/>
        </w:rPr>
        <w:t> </w:t>
      </w:r>
      <w:r>
        <w:rPr>
          <w:w w:val="105"/>
        </w:rPr>
        <w:t>artillery</w:t>
      </w:r>
      <w:r>
        <w:rPr>
          <w:spacing w:val="-8"/>
          <w:w w:val="105"/>
        </w:rPr>
        <w:t> </w:t>
      </w:r>
      <w:r>
        <w:rPr>
          <w:w w:val="105"/>
        </w:rPr>
        <w:t>and</w:t>
      </w:r>
      <w:r>
        <w:rPr>
          <w:spacing w:val="-7"/>
          <w:w w:val="105"/>
        </w:rPr>
        <w:t> </w:t>
      </w:r>
      <w:r>
        <w:rPr>
          <w:w w:val="105"/>
        </w:rPr>
        <w:t>mortar</w:t>
      </w:r>
      <w:r>
        <w:rPr>
          <w:spacing w:val="-8"/>
          <w:w w:val="105"/>
        </w:rPr>
        <w:t> </w:t>
      </w:r>
      <w:r>
        <w:rPr>
          <w:w w:val="105"/>
        </w:rPr>
        <w:t>fire</w:t>
      </w:r>
      <w:r>
        <w:rPr>
          <w:spacing w:val="-9"/>
          <w:w w:val="105"/>
        </w:rPr>
        <w:t> </w:t>
      </w:r>
      <w:r>
        <w:rPr>
          <w:w w:val="105"/>
        </w:rPr>
        <w:t>and</w:t>
      </w:r>
      <w:r>
        <w:rPr>
          <w:spacing w:val="-7"/>
          <w:w w:val="105"/>
        </w:rPr>
        <w:t> </w:t>
      </w:r>
      <w:r>
        <w:rPr>
          <w:w w:val="105"/>
        </w:rPr>
        <w:t>relentless</w:t>
      </w:r>
      <w:r>
        <w:rPr>
          <w:spacing w:val="-9"/>
          <w:w w:val="105"/>
        </w:rPr>
        <w:t> </w:t>
      </w:r>
      <w:r>
        <w:rPr>
          <w:w w:val="105"/>
        </w:rPr>
        <w:t>attacks</w:t>
      </w:r>
      <w:r>
        <w:rPr>
          <w:spacing w:val="-9"/>
          <w:w w:val="105"/>
        </w:rPr>
        <w:t> </w:t>
      </w:r>
      <w:r>
        <w:rPr>
          <w:w w:val="105"/>
        </w:rPr>
        <w:t>by</w:t>
      </w:r>
      <w:r>
        <w:rPr>
          <w:spacing w:val="-8"/>
          <w:w w:val="105"/>
        </w:rPr>
        <w:t> </w:t>
      </w:r>
      <w:r>
        <w:rPr>
          <w:w w:val="105"/>
        </w:rPr>
        <w:t>the</w:t>
      </w:r>
      <w:r>
        <w:rPr>
          <w:spacing w:val="-9"/>
          <w:w w:val="105"/>
        </w:rPr>
        <w:t> </w:t>
      </w:r>
      <w:r>
        <w:rPr>
          <w:w w:val="105"/>
        </w:rPr>
        <w:t>invulnerable</w:t>
      </w:r>
      <w:r>
        <w:rPr>
          <w:spacing w:val="-9"/>
          <w:w w:val="105"/>
        </w:rPr>
        <w:t> </w:t>
      </w:r>
      <w:r>
        <w:rPr>
          <w:w w:val="105"/>
        </w:rPr>
        <w:t>Cobra gunships.</w:t>
      </w:r>
      <w:r>
        <w:rPr>
          <w:w w:val="105"/>
        </w:rPr>
        <w:t> Finally,</w:t>
      </w:r>
      <w:r>
        <w:rPr>
          <w:w w:val="105"/>
        </w:rPr>
        <w:t> finding</w:t>
      </w:r>
      <w:r>
        <w:rPr>
          <w:w w:val="105"/>
        </w:rPr>
        <w:t> themselves</w:t>
      </w:r>
      <w:r>
        <w:rPr>
          <w:w w:val="105"/>
        </w:rPr>
        <w:t> out</w:t>
      </w:r>
      <w:r>
        <w:rPr>
          <w:w w:val="105"/>
        </w:rPr>
        <w:t> of</w:t>
      </w:r>
      <w:r>
        <w:rPr>
          <w:w w:val="105"/>
        </w:rPr>
        <w:t> ammunition</w:t>
      </w:r>
      <w:r>
        <w:rPr>
          <w:w w:val="105"/>
        </w:rPr>
        <w:t> they</w:t>
      </w:r>
      <w:r>
        <w:rPr>
          <w:w w:val="105"/>
        </w:rPr>
        <w:t> had</w:t>
      </w:r>
      <w:r>
        <w:rPr>
          <w:w w:val="105"/>
        </w:rPr>
        <w:t> little</w:t>
      </w:r>
      <w:r>
        <w:rPr>
          <w:w w:val="105"/>
        </w:rPr>
        <w:t> choice</w:t>
      </w:r>
      <w:r>
        <w:rPr>
          <w:w w:val="105"/>
        </w:rPr>
        <w:t> but</w:t>
      </w:r>
      <w:r>
        <w:rPr>
          <w:w w:val="105"/>
        </w:rPr>
        <w:t> to retreat and escape into the hills.</w:t>
      </w:r>
    </w:p>
    <w:p>
      <w:pPr>
        <w:pStyle w:val="BodyText"/>
        <w:spacing w:before="17"/>
      </w:pPr>
    </w:p>
    <w:p>
      <w:pPr>
        <w:pStyle w:val="BodyText"/>
        <w:spacing w:line="256" w:lineRule="auto"/>
        <w:ind w:left="1440" w:right="1434"/>
        <w:jc w:val="both"/>
      </w:pPr>
      <w:r>
        <w:rPr/>
        <w:t>It was the turning point in the guerrilla war. The Marris, along with the Parari guerrilla force,</w:t>
      </w:r>
      <w:r>
        <w:rPr>
          <w:spacing w:val="40"/>
        </w:rPr>
        <w:t> </w:t>
      </w:r>
      <w:r>
        <w:rPr/>
        <w:t>never really recovered from the incident...</w:t>
      </w:r>
    </w:p>
    <w:p>
      <w:pPr>
        <w:pStyle w:val="BodyText"/>
        <w:spacing w:before="14"/>
      </w:pPr>
    </w:p>
    <w:p>
      <w:pPr>
        <w:pStyle w:val="BodyText"/>
        <w:spacing w:line="254" w:lineRule="auto"/>
        <w:ind w:left="2160" w:right="1433"/>
        <w:jc w:val="both"/>
      </w:pPr>
      <w:r>
        <w:rPr>
          <w:w w:val="105"/>
        </w:rPr>
        <w:t>Army</w:t>
      </w:r>
      <w:r>
        <w:rPr>
          <w:w w:val="105"/>
        </w:rPr>
        <w:t> accounts</w:t>
      </w:r>
      <w:r>
        <w:rPr>
          <w:w w:val="105"/>
        </w:rPr>
        <w:t> claim</w:t>
      </w:r>
      <w:r>
        <w:rPr>
          <w:w w:val="105"/>
        </w:rPr>
        <w:t> that</w:t>
      </w:r>
      <w:r>
        <w:rPr>
          <w:w w:val="105"/>
        </w:rPr>
        <w:t> 125</w:t>
      </w:r>
      <w:r>
        <w:rPr>
          <w:w w:val="105"/>
        </w:rPr>
        <w:t> guerrillas</w:t>
      </w:r>
      <w:r>
        <w:rPr>
          <w:w w:val="105"/>
        </w:rPr>
        <w:t> were</w:t>
      </w:r>
      <w:r>
        <w:rPr>
          <w:w w:val="105"/>
        </w:rPr>
        <w:t> killed</w:t>
      </w:r>
      <w:r>
        <w:rPr>
          <w:w w:val="105"/>
        </w:rPr>
        <w:t> and</w:t>
      </w:r>
      <w:r>
        <w:rPr>
          <w:w w:val="105"/>
        </w:rPr>
        <w:t> 900</w:t>
      </w:r>
      <w:r>
        <w:rPr>
          <w:w w:val="105"/>
        </w:rPr>
        <w:t> captured,</w:t>
      </w:r>
      <w:r>
        <w:rPr>
          <w:w w:val="105"/>
        </w:rPr>
        <w:t> and independent</w:t>
      </w:r>
      <w:r>
        <w:rPr>
          <w:w w:val="105"/>
        </w:rPr>
        <w:t> estimates</w:t>
      </w:r>
      <w:r>
        <w:rPr>
          <w:w w:val="105"/>
        </w:rPr>
        <w:t> suggest</w:t>
      </w:r>
      <w:r>
        <w:rPr>
          <w:w w:val="105"/>
        </w:rPr>
        <w:t> that</w:t>
      </w:r>
      <w:r>
        <w:rPr>
          <w:w w:val="105"/>
        </w:rPr>
        <w:t> at</w:t>
      </w:r>
      <w:r>
        <w:rPr>
          <w:w w:val="105"/>
        </w:rPr>
        <w:t> least</w:t>
      </w:r>
      <w:r>
        <w:rPr>
          <w:w w:val="105"/>
        </w:rPr>
        <w:t> 50,000</w:t>
      </w:r>
      <w:r>
        <w:rPr>
          <w:w w:val="105"/>
        </w:rPr>
        <w:t> sheep</w:t>
      </w:r>
      <w:r>
        <w:rPr>
          <w:w w:val="105"/>
        </w:rPr>
        <w:t> and</w:t>
      </w:r>
      <w:r>
        <w:rPr>
          <w:w w:val="105"/>
        </w:rPr>
        <w:t> 550</w:t>
      </w:r>
      <w:r>
        <w:rPr>
          <w:w w:val="105"/>
        </w:rPr>
        <w:t> camels</w:t>
      </w:r>
      <w:r>
        <w:rPr>
          <w:w w:val="105"/>
        </w:rPr>
        <w:t> were captured</w:t>
      </w:r>
      <w:r>
        <w:rPr>
          <w:spacing w:val="14"/>
          <w:w w:val="105"/>
        </w:rPr>
        <w:t> </w:t>
      </w:r>
      <w:r>
        <w:rPr>
          <w:w w:val="105"/>
        </w:rPr>
        <w:t>at</w:t>
      </w:r>
      <w:r>
        <w:rPr>
          <w:spacing w:val="11"/>
          <w:w w:val="105"/>
        </w:rPr>
        <w:t> </w:t>
      </w:r>
      <w:r>
        <w:rPr>
          <w:w w:val="105"/>
        </w:rPr>
        <w:t>Chamalang</w:t>
      </w:r>
      <w:r>
        <w:rPr>
          <w:spacing w:val="12"/>
          <w:w w:val="105"/>
        </w:rPr>
        <w:t> </w:t>
      </w:r>
      <w:r>
        <w:rPr>
          <w:w w:val="105"/>
        </w:rPr>
        <w:t>and</w:t>
      </w:r>
      <w:r>
        <w:rPr>
          <w:spacing w:val="14"/>
          <w:w w:val="105"/>
        </w:rPr>
        <w:t> </w:t>
      </w:r>
      <w:r>
        <w:rPr>
          <w:w w:val="105"/>
        </w:rPr>
        <w:t>auctioned</w:t>
      </w:r>
      <w:r>
        <w:rPr>
          <w:spacing w:val="15"/>
          <w:w w:val="105"/>
        </w:rPr>
        <w:t> </w:t>
      </w:r>
      <w:r>
        <w:rPr>
          <w:w w:val="105"/>
        </w:rPr>
        <w:t>off</w:t>
      </w:r>
      <w:r>
        <w:rPr>
          <w:spacing w:val="13"/>
          <w:w w:val="105"/>
        </w:rPr>
        <w:t> </w:t>
      </w:r>
      <w:r>
        <w:rPr>
          <w:w w:val="105"/>
        </w:rPr>
        <w:t>by</w:t>
      </w:r>
      <w:r>
        <w:rPr>
          <w:spacing w:val="13"/>
          <w:w w:val="105"/>
        </w:rPr>
        <w:t> </w:t>
      </w:r>
      <w:r>
        <w:rPr>
          <w:w w:val="105"/>
        </w:rPr>
        <w:t>the</w:t>
      </w:r>
      <w:r>
        <w:rPr>
          <w:spacing w:val="12"/>
          <w:w w:val="105"/>
        </w:rPr>
        <w:t> </w:t>
      </w:r>
      <w:r>
        <w:rPr>
          <w:w w:val="105"/>
        </w:rPr>
        <w:t>army</w:t>
      </w:r>
      <w:r>
        <w:rPr>
          <w:spacing w:val="13"/>
          <w:w w:val="105"/>
        </w:rPr>
        <w:t> </w:t>
      </w:r>
      <w:r>
        <w:rPr>
          <w:w w:val="105"/>
        </w:rPr>
        <w:t>at</w:t>
      </w:r>
      <w:r>
        <w:rPr>
          <w:spacing w:val="14"/>
          <w:w w:val="105"/>
        </w:rPr>
        <w:t> </w:t>
      </w:r>
      <w:r>
        <w:rPr>
          <w:w w:val="105"/>
        </w:rPr>
        <w:t>bargain</w:t>
      </w:r>
      <w:r>
        <w:rPr>
          <w:spacing w:val="12"/>
          <w:w w:val="105"/>
        </w:rPr>
        <w:t> </w:t>
      </w:r>
      <w:r>
        <w:rPr>
          <w:w w:val="105"/>
        </w:rPr>
        <w:t>prices</w:t>
      </w:r>
      <w:r>
        <w:rPr>
          <w:spacing w:val="11"/>
          <w:w w:val="105"/>
        </w:rPr>
        <w:t> </w:t>
      </w:r>
      <w:r>
        <w:rPr>
          <w:w w:val="105"/>
        </w:rPr>
        <w:t>to</w:t>
      </w:r>
      <w:r>
        <w:rPr>
          <w:spacing w:val="11"/>
          <w:w w:val="105"/>
        </w:rPr>
        <w:t> </w:t>
      </w:r>
      <w:r>
        <w:rPr>
          <w:spacing w:val="-4"/>
          <w:w w:val="105"/>
        </w:rPr>
        <w:t>non-</w:t>
      </w:r>
    </w:p>
    <w:p>
      <w:pPr>
        <w:pStyle w:val="BodyText"/>
        <w:spacing w:before="198"/>
        <w:rPr>
          <w:sz w:val="20"/>
        </w:rPr>
      </w:pPr>
      <w:r>
        <w:rPr>
          <w:sz w:val="20"/>
        </w:rPr>
        <mc:AlternateContent>
          <mc:Choice Requires="wps">
            <w:drawing>
              <wp:anchor distT="0" distB="0" distL="0" distR="0" allowOverlap="1" layoutInCell="1" locked="0" behindDoc="1" simplePos="0" relativeHeight="487692288">
                <wp:simplePos x="0" y="0"/>
                <wp:positionH relativeFrom="page">
                  <wp:posOffset>914400</wp:posOffset>
                </wp:positionH>
                <wp:positionV relativeFrom="paragraph">
                  <wp:posOffset>290362</wp:posOffset>
                </wp:positionV>
                <wp:extent cx="1828800" cy="9525"/>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863165pt;width:144pt;height:.72pt;mso-position-horizontal-relative:page;mso-position-vertical-relative:paragraph;z-index:-15624192;mso-wrap-distance-left:0;mso-wrap-distance-right:0" id="docshape211"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471</w:t>
      </w:r>
      <w:r>
        <w:rPr>
          <w:rFonts w:ascii="Calibri"/>
          <w:spacing w:val="-2"/>
          <w:sz w:val="20"/>
          <w:vertAlign w:val="baseline"/>
        </w:rPr>
        <w:t> </w:t>
      </w:r>
      <w:r>
        <w:rPr>
          <w:rFonts w:ascii="Calibri"/>
          <w:sz w:val="20"/>
          <w:vertAlign w:val="baseline"/>
        </w:rPr>
        <w:t>C.</w:t>
      </w:r>
      <w:r>
        <w:rPr>
          <w:rFonts w:ascii="Calibri"/>
          <w:spacing w:val="-6"/>
          <w:sz w:val="20"/>
          <w:vertAlign w:val="baseline"/>
        </w:rPr>
        <w:t> </w:t>
      </w:r>
      <w:r>
        <w:rPr>
          <w:rFonts w:ascii="Calibri"/>
          <w:sz w:val="20"/>
          <w:vertAlign w:val="baseline"/>
        </w:rPr>
        <w:t>L.</w:t>
      </w:r>
      <w:r>
        <w:rPr>
          <w:rFonts w:ascii="Calibri"/>
          <w:spacing w:val="-5"/>
          <w:sz w:val="20"/>
          <w:vertAlign w:val="baseline"/>
        </w:rPr>
        <w:t> </w:t>
      </w:r>
      <w:r>
        <w:rPr>
          <w:rFonts w:ascii="Calibri"/>
          <w:sz w:val="20"/>
          <w:vertAlign w:val="baseline"/>
        </w:rPr>
        <w:t>Sulzberger,</w:t>
      </w:r>
      <w:r>
        <w:rPr>
          <w:rFonts w:ascii="Calibri"/>
          <w:spacing w:val="-5"/>
          <w:sz w:val="20"/>
          <w:vertAlign w:val="baseline"/>
        </w:rPr>
        <w:t> </w:t>
      </w:r>
      <w:r>
        <w:rPr>
          <w:rFonts w:ascii="Calibri"/>
          <w:sz w:val="20"/>
          <w:vertAlign w:val="baseline"/>
        </w:rPr>
        <w:t>'Belief</w:t>
      </w:r>
      <w:r>
        <w:rPr>
          <w:rFonts w:ascii="Calibri"/>
          <w:spacing w:val="-7"/>
          <w:sz w:val="20"/>
          <w:vertAlign w:val="baseline"/>
        </w:rPr>
        <w:t> </w:t>
      </w:r>
      <w:r>
        <w:rPr>
          <w:rFonts w:ascii="Calibri"/>
          <w:sz w:val="20"/>
          <w:vertAlign w:val="baseline"/>
        </w:rPr>
        <w:t>in</w:t>
      </w:r>
      <w:r>
        <w:rPr>
          <w:rFonts w:ascii="Calibri"/>
          <w:spacing w:val="-7"/>
          <w:sz w:val="20"/>
          <w:vertAlign w:val="baseline"/>
        </w:rPr>
        <w:t> </w:t>
      </w:r>
      <w:r>
        <w:rPr>
          <w:rFonts w:ascii="Calibri"/>
          <w:sz w:val="20"/>
          <w:vertAlign w:val="baseline"/>
        </w:rPr>
        <w:t>Crude</w:t>
      </w:r>
      <w:r>
        <w:rPr>
          <w:rFonts w:ascii="Calibri"/>
          <w:spacing w:val="-7"/>
          <w:sz w:val="20"/>
          <w:vertAlign w:val="baseline"/>
        </w:rPr>
        <w:t> </w:t>
      </w:r>
      <w:r>
        <w:rPr>
          <w:rFonts w:ascii="Calibri"/>
          <w:sz w:val="20"/>
          <w:vertAlign w:val="baseline"/>
        </w:rPr>
        <w:t>Reality',</w:t>
      </w:r>
      <w:r>
        <w:rPr>
          <w:rFonts w:ascii="Calibri"/>
          <w:spacing w:val="-3"/>
          <w:sz w:val="20"/>
          <w:vertAlign w:val="baseline"/>
        </w:rPr>
        <w:t> </w:t>
      </w:r>
      <w:r>
        <w:rPr>
          <w:rFonts w:ascii="Calibri"/>
          <w:i/>
          <w:sz w:val="20"/>
          <w:vertAlign w:val="baseline"/>
        </w:rPr>
        <w:t>New</w:t>
      </w:r>
      <w:r>
        <w:rPr>
          <w:rFonts w:ascii="Calibri"/>
          <w:i/>
          <w:spacing w:val="-8"/>
          <w:sz w:val="20"/>
          <w:vertAlign w:val="baseline"/>
        </w:rPr>
        <w:t> </w:t>
      </w:r>
      <w:r>
        <w:rPr>
          <w:rFonts w:ascii="Calibri"/>
          <w:i/>
          <w:sz w:val="20"/>
          <w:vertAlign w:val="baseline"/>
        </w:rPr>
        <w:t>York</w:t>
      </w:r>
      <w:r>
        <w:rPr>
          <w:rFonts w:ascii="Calibri"/>
          <w:i/>
          <w:spacing w:val="-7"/>
          <w:sz w:val="20"/>
          <w:vertAlign w:val="baseline"/>
        </w:rPr>
        <w:t> </w:t>
      </w:r>
      <w:r>
        <w:rPr>
          <w:rFonts w:ascii="Calibri"/>
          <w:i/>
          <w:sz w:val="20"/>
          <w:vertAlign w:val="baseline"/>
        </w:rPr>
        <w:t>Times</w:t>
      </w:r>
      <w:r>
        <w:rPr>
          <w:rFonts w:ascii="Calibri"/>
          <w:sz w:val="20"/>
          <w:vertAlign w:val="baseline"/>
        </w:rPr>
        <w:t>,</w:t>
      </w:r>
      <w:r>
        <w:rPr>
          <w:rFonts w:ascii="Calibri"/>
          <w:spacing w:val="-5"/>
          <w:sz w:val="20"/>
          <w:vertAlign w:val="baseline"/>
        </w:rPr>
        <w:t> </w:t>
      </w:r>
      <w:r>
        <w:rPr>
          <w:rFonts w:ascii="Calibri"/>
          <w:sz w:val="20"/>
          <w:vertAlign w:val="baseline"/>
        </w:rPr>
        <w:t>22</w:t>
      </w:r>
      <w:r>
        <w:rPr>
          <w:rFonts w:ascii="Calibri"/>
          <w:spacing w:val="-4"/>
          <w:sz w:val="20"/>
          <w:vertAlign w:val="baseline"/>
        </w:rPr>
        <w:t> </w:t>
      </w:r>
      <w:r>
        <w:rPr>
          <w:rFonts w:ascii="Calibri"/>
          <w:sz w:val="20"/>
          <w:vertAlign w:val="baseline"/>
        </w:rPr>
        <w:t>April</w:t>
      </w:r>
      <w:r>
        <w:rPr>
          <w:rFonts w:ascii="Calibri"/>
          <w:spacing w:val="-1"/>
          <w:sz w:val="20"/>
          <w:vertAlign w:val="baseline"/>
        </w:rPr>
        <w:t> </w:t>
      </w:r>
      <w:r>
        <w:rPr>
          <w:rFonts w:ascii="Calibri"/>
          <w:spacing w:val="-2"/>
          <w:sz w:val="20"/>
          <w:vertAlign w:val="baseline"/>
        </w:rPr>
        <w:t>1973.</w:t>
      </w:r>
    </w:p>
    <w:p>
      <w:pPr>
        <w:spacing w:line="235" w:lineRule="auto" w:before="4"/>
        <w:ind w:left="1440" w:right="1576" w:firstLine="0"/>
        <w:jc w:val="left"/>
        <w:rPr>
          <w:rFonts w:ascii="Calibri"/>
          <w:sz w:val="20"/>
        </w:rPr>
      </w:pPr>
      <w:r>
        <w:rPr>
          <w:rFonts w:ascii="Calibri"/>
          <w:sz w:val="20"/>
          <w:vertAlign w:val="superscript"/>
        </w:rPr>
        <w:t>472</w:t>
      </w:r>
      <w:r>
        <w:rPr>
          <w:rFonts w:ascii="Calibri"/>
          <w:sz w:val="20"/>
          <w:vertAlign w:val="baseline"/>
        </w:rPr>
        <w:t> These rifles were of a local and hand-made manufacture and came' Darra Adam Khel, a town in NWFP known</w:t>
      </w:r>
      <w:r>
        <w:rPr>
          <w:rFonts w:ascii="Calibri"/>
          <w:spacing w:val="40"/>
          <w:sz w:val="20"/>
          <w:vertAlign w:val="baseline"/>
        </w:rPr>
        <w:t> </w:t>
      </w:r>
      <w:r>
        <w:rPr>
          <w:rFonts w:ascii="Calibri"/>
          <w:sz w:val="20"/>
          <w:vertAlign w:val="baseline"/>
        </w:rPr>
        <w:t>for producing such weapons.</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2160" w:right="1431"/>
        <w:rPr>
          <w:position w:val="6"/>
          <w:sz w:val="16"/>
        </w:rPr>
      </w:pPr>
      <w:r>
        <w:rPr/>
        <w:t>Baluch</w:t>
      </w:r>
      <w:r>
        <w:rPr>
          <w:spacing w:val="40"/>
        </w:rPr>
        <w:t> </w:t>
      </w:r>
      <w:r>
        <w:rPr/>
        <w:t>in</w:t>
      </w:r>
      <w:r>
        <w:rPr>
          <w:spacing w:val="40"/>
        </w:rPr>
        <w:t> </w:t>
      </w:r>
      <w:r>
        <w:rPr/>
        <w:t>the</w:t>
      </w:r>
      <w:r>
        <w:rPr>
          <w:spacing w:val="40"/>
        </w:rPr>
        <w:t> </w:t>
      </w:r>
      <w:r>
        <w:rPr/>
        <w:t>Punjab.</w:t>
      </w:r>
      <w:r>
        <w:rPr>
          <w:spacing w:val="40"/>
        </w:rPr>
        <w:t> </w:t>
      </w:r>
      <w:r>
        <w:rPr/>
        <w:t>The</w:t>
      </w:r>
      <w:r>
        <w:rPr>
          <w:spacing w:val="40"/>
        </w:rPr>
        <w:t> </w:t>
      </w:r>
      <w:r>
        <w:rPr/>
        <w:t>Baluch</w:t>
      </w:r>
      <w:r>
        <w:rPr>
          <w:spacing w:val="40"/>
        </w:rPr>
        <w:t> </w:t>
      </w:r>
      <w:r>
        <w:rPr/>
        <w:t>minimize</w:t>
      </w:r>
      <w:r>
        <w:rPr>
          <w:spacing w:val="40"/>
        </w:rPr>
        <w:t> </w:t>
      </w:r>
      <w:r>
        <w:rPr/>
        <w:t>their</w:t>
      </w:r>
      <w:r>
        <w:rPr>
          <w:spacing w:val="40"/>
        </w:rPr>
        <w:t> </w:t>
      </w:r>
      <w:r>
        <w:rPr/>
        <w:t>own</w:t>
      </w:r>
      <w:r>
        <w:rPr>
          <w:spacing w:val="40"/>
        </w:rPr>
        <w:t> </w:t>
      </w:r>
      <w:r>
        <w:rPr/>
        <w:t>losses</w:t>
      </w:r>
      <w:r>
        <w:rPr>
          <w:spacing w:val="40"/>
        </w:rPr>
        <w:t> </w:t>
      </w:r>
      <w:r>
        <w:rPr/>
        <w:t>and</w:t>
      </w:r>
      <w:r>
        <w:rPr>
          <w:spacing w:val="40"/>
        </w:rPr>
        <w:t> </w:t>
      </w:r>
      <w:r>
        <w:rPr/>
        <w:t>claim</w:t>
      </w:r>
      <w:r>
        <w:rPr>
          <w:spacing w:val="40"/>
        </w:rPr>
        <w:t> </w:t>
      </w:r>
      <w:r>
        <w:rPr/>
        <w:t>to</w:t>
      </w:r>
      <w:r>
        <w:rPr>
          <w:spacing w:val="40"/>
        </w:rPr>
        <w:t> </w:t>
      </w:r>
      <w:r>
        <w:rPr/>
        <w:t>have killed 446 Pakistani soldiers.</w:t>
      </w:r>
      <w:r>
        <w:rPr>
          <w:position w:val="6"/>
          <w:sz w:val="16"/>
        </w:rPr>
        <w:t>473</w:t>
      </w:r>
    </w:p>
    <w:p>
      <w:pPr>
        <w:pStyle w:val="BodyText"/>
        <w:spacing w:before="15"/>
      </w:pPr>
    </w:p>
    <w:p>
      <w:pPr>
        <w:pStyle w:val="BodyText"/>
        <w:spacing w:line="254" w:lineRule="auto"/>
        <w:ind w:left="1440" w:right="1433"/>
        <w:jc w:val="both"/>
      </w:pPr>
      <w:r>
        <w:rPr>
          <w:w w:val="105"/>
        </w:rPr>
        <w:t>The</w:t>
      </w:r>
      <w:r>
        <w:rPr>
          <w:w w:val="105"/>
        </w:rPr>
        <w:t> incident</w:t>
      </w:r>
      <w:r>
        <w:rPr>
          <w:w w:val="105"/>
        </w:rPr>
        <w:t> at</w:t>
      </w:r>
      <w:r>
        <w:rPr>
          <w:w w:val="105"/>
        </w:rPr>
        <w:t> Chamalang</w:t>
      </w:r>
      <w:r>
        <w:rPr>
          <w:w w:val="105"/>
        </w:rPr>
        <w:t> was</w:t>
      </w:r>
      <w:r>
        <w:rPr>
          <w:w w:val="105"/>
        </w:rPr>
        <w:t> another</w:t>
      </w:r>
      <w:r>
        <w:rPr>
          <w:w w:val="105"/>
        </w:rPr>
        <w:t> blot</w:t>
      </w:r>
      <w:r>
        <w:rPr>
          <w:w w:val="105"/>
        </w:rPr>
        <w:t> in</w:t>
      </w:r>
      <w:r>
        <w:rPr>
          <w:w w:val="105"/>
        </w:rPr>
        <w:t> the</w:t>
      </w:r>
      <w:r>
        <w:rPr>
          <w:w w:val="105"/>
        </w:rPr>
        <w:t> history</w:t>
      </w:r>
      <w:r>
        <w:rPr>
          <w:w w:val="105"/>
        </w:rPr>
        <w:t> of</w:t>
      </w:r>
      <w:r>
        <w:rPr>
          <w:w w:val="105"/>
        </w:rPr>
        <w:t> our</w:t>
      </w:r>
      <w:r>
        <w:rPr>
          <w:w w:val="105"/>
        </w:rPr>
        <w:t> country.</w:t>
      </w:r>
      <w:r>
        <w:rPr>
          <w:w w:val="105"/>
        </w:rPr>
        <w:t> There</w:t>
      </w:r>
      <w:r>
        <w:rPr>
          <w:w w:val="105"/>
        </w:rPr>
        <w:t> was never any attempt by the Marris to secede from Pakistan. Faced with unjust despotism of</w:t>
      </w:r>
      <w:r>
        <w:rPr>
          <w:w w:val="105"/>
        </w:rPr>
        <w:t> the</w:t>
      </w:r>
      <w:r>
        <w:rPr>
          <w:w w:val="105"/>
        </w:rPr>
        <w:t> central</w:t>
      </w:r>
      <w:r>
        <w:rPr>
          <w:w w:val="105"/>
        </w:rPr>
        <w:t> government</w:t>
      </w:r>
      <w:r>
        <w:rPr>
          <w:w w:val="105"/>
        </w:rPr>
        <w:t> in</w:t>
      </w:r>
      <w:r>
        <w:rPr>
          <w:w w:val="105"/>
        </w:rPr>
        <w:t> Islamabad</w:t>
      </w:r>
      <w:r>
        <w:rPr>
          <w:w w:val="105"/>
        </w:rPr>
        <w:t> these</w:t>
      </w:r>
      <w:r>
        <w:rPr>
          <w:w w:val="105"/>
        </w:rPr>
        <w:t> simple</w:t>
      </w:r>
      <w:r>
        <w:rPr>
          <w:w w:val="105"/>
        </w:rPr>
        <w:t> tribesmen</w:t>
      </w:r>
      <w:r>
        <w:rPr>
          <w:w w:val="105"/>
        </w:rPr>
        <w:t> reacted</w:t>
      </w:r>
      <w:r>
        <w:rPr>
          <w:w w:val="105"/>
        </w:rPr>
        <w:t> in</w:t>
      </w:r>
      <w:r>
        <w:rPr>
          <w:w w:val="105"/>
        </w:rPr>
        <w:t> the</w:t>
      </w:r>
      <w:r>
        <w:rPr>
          <w:w w:val="105"/>
        </w:rPr>
        <w:t> only manner</w:t>
      </w:r>
      <w:r>
        <w:rPr>
          <w:w w:val="105"/>
        </w:rPr>
        <w:t> in</w:t>
      </w:r>
      <w:r>
        <w:rPr>
          <w:w w:val="105"/>
        </w:rPr>
        <w:t> which</w:t>
      </w:r>
      <w:r>
        <w:rPr>
          <w:w w:val="105"/>
        </w:rPr>
        <w:t> they</w:t>
      </w:r>
      <w:r>
        <w:rPr>
          <w:w w:val="105"/>
        </w:rPr>
        <w:t> knew</w:t>
      </w:r>
      <w:r>
        <w:rPr>
          <w:w w:val="105"/>
        </w:rPr>
        <w:t> how</w:t>
      </w:r>
      <w:r>
        <w:rPr>
          <w:w w:val="105"/>
        </w:rPr>
        <w:t> to.</w:t>
      </w:r>
      <w:r>
        <w:rPr>
          <w:w w:val="105"/>
        </w:rPr>
        <w:t> They</w:t>
      </w:r>
      <w:r>
        <w:rPr>
          <w:w w:val="105"/>
        </w:rPr>
        <w:t> took</w:t>
      </w:r>
      <w:r>
        <w:rPr>
          <w:w w:val="105"/>
        </w:rPr>
        <w:t> their</w:t>
      </w:r>
      <w:r>
        <w:rPr>
          <w:w w:val="105"/>
        </w:rPr>
        <w:t> rifles</w:t>
      </w:r>
      <w:r>
        <w:rPr>
          <w:w w:val="105"/>
        </w:rPr>
        <w:t> and</w:t>
      </w:r>
      <w:r>
        <w:rPr>
          <w:w w:val="105"/>
        </w:rPr>
        <w:t> took</w:t>
      </w:r>
      <w:r>
        <w:rPr>
          <w:w w:val="105"/>
        </w:rPr>
        <w:t> to</w:t>
      </w:r>
      <w:r>
        <w:rPr>
          <w:w w:val="105"/>
        </w:rPr>
        <w:t> the</w:t>
      </w:r>
      <w:r>
        <w:rPr>
          <w:w w:val="105"/>
        </w:rPr>
        <w:t> hills</w:t>
      </w:r>
      <w:r>
        <w:rPr>
          <w:w w:val="105"/>
        </w:rPr>
        <w:t> to defend</w:t>
      </w:r>
      <w:r>
        <w:rPr>
          <w:w w:val="105"/>
        </w:rPr>
        <w:t> themselves</w:t>
      </w:r>
      <w:r>
        <w:rPr>
          <w:w w:val="105"/>
        </w:rPr>
        <w:t> against</w:t>
      </w:r>
      <w:r>
        <w:rPr>
          <w:w w:val="105"/>
        </w:rPr>
        <w:t> what</w:t>
      </w:r>
      <w:r>
        <w:rPr>
          <w:w w:val="105"/>
        </w:rPr>
        <w:t> they</w:t>
      </w:r>
      <w:r>
        <w:rPr>
          <w:w w:val="105"/>
        </w:rPr>
        <w:t> perceived</w:t>
      </w:r>
      <w:r>
        <w:rPr>
          <w:w w:val="105"/>
        </w:rPr>
        <w:t> as</w:t>
      </w:r>
      <w:r>
        <w:rPr>
          <w:w w:val="105"/>
        </w:rPr>
        <w:t> unwarranted</w:t>
      </w:r>
      <w:r>
        <w:rPr>
          <w:w w:val="105"/>
        </w:rPr>
        <w:t> aggression.</w:t>
      </w:r>
      <w:r>
        <w:rPr>
          <w:w w:val="105"/>
        </w:rPr>
        <w:t> Using</w:t>
      </w:r>
      <w:r>
        <w:rPr>
          <w:w w:val="105"/>
        </w:rPr>
        <w:t> the controlled</w:t>
      </w:r>
      <w:r>
        <w:rPr>
          <w:spacing w:val="-2"/>
          <w:w w:val="105"/>
        </w:rPr>
        <w:t> </w:t>
      </w:r>
      <w:r>
        <w:rPr>
          <w:w w:val="105"/>
        </w:rPr>
        <w:t>media</w:t>
      </w:r>
      <w:r>
        <w:rPr>
          <w:spacing w:val="-4"/>
          <w:w w:val="105"/>
        </w:rPr>
        <w:t> </w:t>
      </w:r>
      <w:r>
        <w:rPr>
          <w:w w:val="105"/>
        </w:rPr>
        <w:t>Islamabad</w:t>
      </w:r>
      <w:r>
        <w:rPr>
          <w:spacing w:val="-2"/>
          <w:w w:val="105"/>
        </w:rPr>
        <w:t> </w:t>
      </w:r>
      <w:r>
        <w:rPr>
          <w:w w:val="105"/>
        </w:rPr>
        <w:t>played</w:t>
      </w:r>
      <w:r>
        <w:rPr>
          <w:spacing w:val="-2"/>
          <w:w w:val="105"/>
        </w:rPr>
        <w:t> </w:t>
      </w:r>
      <w:r>
        <w:rPr>
          <w:w w:val="105"/>
        </w:rPr>
        <w:t>on</w:t>
      </w:r>
      <w:r>
        <w:rPr>
          <w:spacing w:val="-4"/>
          <w:w w:val="105"/>
        </w:rPr>
        <w:t> </w:t>
      </w:r>
      <w:r>
        <w:rPr>
          <w:w w:val="105"/>
        </w:rPr>
        <w:t>the</w:t>
      </w:r>
      <w:r>
        <w:rPr>
          <w:spacing w:val="-4"/>
          <w:w w:val="105"/>
        </w:rPr>
        <w:t> </w:t>
      </w:r>
      <w:r>
        <w:rPr>
          <w:w w:val="105"/>
        </w:rPr>
        <w:t>emotions</w:t>
      </w:r>
      <w:r>
        <w:rPr>
          <w:spacing w:val="-4"/>
          <w:w w:val="105"/>
        </w:rPr>
        <w:t> </w:t>
      </w:r>
      <w:r>
        <w:rPr>
          <w:w w:val="105"/>
        </w:rPr>
        <w:t>of</w:t>
      </w:r>
      <w:r>
        <w:rPr>
          <w:spacing w:val="-2"/>
          <w:w w:val="105"/>
        </w:rPr>
        <w:t> </w:t>
      </w:r>
      <w:r>
        <w:rPr>
          <w:w w:val="105"/>
        </w:rPr>
        <w:t>a</w:t>
      </w:r>
      <w:r>
        <w:rPr>
          <w:spacing w:val="-4"/>
          <w:w w:val="105"/>
        </w:rPr>
        <w:t> </w:t>
      </w:r>
      <w:r>
        <w:rPr>
          <w:w w:val="105"/>
        </w:rPr>
        <w:t>naive</w:t>
      </w:r>
      <w:r>
        <w:rPr>
          <w:spacing w:val="-4"/>
          <w:w w:val="105"/>
        </w:rPr>
        <w:t> </w:t>
      </w:r>
      <w:r>
        <w:rPr>
          <w:w w:val="105"/>
        </w:rPr>
        <w:t>populace</w:t>
      </w:r>
      <w:r>
        <w:rPr>
          <w:spacing w:val="-4"/>
          <w:w w:val="105"/>
        </w:rPr>
        <w:t> </w:t>
      </w:r>
      <w:r>
        <w:rPr>
          <w:w w:val="105"/>
        </w:rPr>
        <w:t>by</w:t>
      </w:r>
      <w:r>
        <w:rPr>
          <w:spacing w:val="-3"/>
          <w:w w:val="105"/>
        </w:rPr>
        <w:t> </w:t>
      </w:r>
      <w:r>
        <w:rPr>
          <w:w w:val="105"/>
        </w:rPr>
        <w:t>painting</w:t>
      </w:r>
      <w:r>
        <w:rPr>
          <w:spacing w:val="-3"/>
          <w:w w:val="105"/>
        </w:rPr>
        <w:t> </w:t>
      </w:r>
      <w:r>
        <w:rPr>
          <w:w w:val="105"/>
        </w:rPr>
        <w:t>the disgruntled</w:t>
      </w:r>
      <w:r>
        <w:rPr>
          <w:w w:val="105"/>
        </w:rPr>
        <w:t> Baloch</w:t>
      </w:r>
      <w:r>
        <w:rPr>
          <w:w w:val="105"/>
        </w:rPr>
        <w:t> as</w:t>
      </w:r>
      <w:r>
        <w:rPr>
          <w:w w:val="105"/>
        </w:rPr>
        <w:t> traitors.</w:t>
      </w:r>
      <w:r>
        <w:rPr>
          <w:w w:val="105"/>
        </w:rPr>
        <w:t> The</w:t>
      </w:r>
      <w:r>
        <w:rPr>
          <w:w w:val="105"/>
        </w:rPr>
        <w:t> Marris,</w:t>
      </w:r>
      <w:r>
        <w:rPr>
          <w:w w:val="105"/>
        </w:rPr>
        <w:t> largely</w:t>
      </w:r>
      <w:r>
        <w:rPr>
          <w:w w:val="105"/>
        </w:rPr>
        <w:t> of</w:t>
      </w:r>
      <w:r>
        <w:rPr>
          <w:w w:val="105"/>
        </w:rPr>
        <w:t> the</w:t>
      </w:r>
      <w:r>
        <w:rPr>
          <w:w w:val="105"/>
        </w:rPr>
        <w:t> Bijarani</w:t>
      </w:r>
      <w:r>
        <w:rPr>
          <w:w w:val="105"/>
        </w:rPr>
        <w:t> clan,</w:t>
      </w:r>
      <w:r>
        <w:rPr>
          <w:w w:val="105"/>
        </w:rPr>
        <w:t> were</w:t>
      </w:r>
      <w:r>
        <w:rPr>
          <w:w w:val="105"/>
        </w:rPr>
        <w:t> no</w:t>
      </w:r>
      <w:r>
        <w:rPr>
          <w:w w:val="105"/>
        </w:rPr>
        <w:t> longer treated</w:t>
      </w:r>
      <w:r>
        <w:rPr>
          <w:w w:val="105"/>
        </w:rPr>
        <w:t> as</w:t>
      </w:r>
      <w:r>
        <w:rPr>
          <w:w w:val="105"/>
        </w:rPr>
        <w:t> an</w:t>
      </w:r>
      <w:r>
        <w:rPr>
          <w:w w:val="105"/>
        </w:rPr>
        <w:t> ordinary</w:t>
      </w:r>
      <w:r>
        <w:rPr>
          <w:w w:val="105"/>
        </w:rPr>
        <w:t> Baloch</w:t>
      </w:r>
      <w:r>
        <w:rPr>
          <w:w w:val="105"/>
        </w:rPr>
        <w:t> tribe</w:t>
      </w:r>
      <w:r>
        <w:rPr>
          <w:w w:val="105"/>
        </w:rPr>
        <w:t> but</w:t>
      </w:r>
      <w:r>
        <w:rPr>
          <w:w w:val="105"/>
        </w:rPr>
        <w:t> brutally</w:t>
      </w:r>
      <w:r>
        <w:rPr>
          <w:w w:val="105"/>
        </w:rPr>
        <w:t> set</w:t>
      </w:r>
      <w:r>
        <w:rPr>
          <w:w w:val="105"/>
        </w:rPr>
        <w:t> upon</w:t>
      </w:r>
      <w:r>
        <w:rPr>
          <w:w w:val="105"/>
        </w:rPr>
        <w:t> as</w:t>
      </w:r>
      <w:r>
        <w:rPr>
          <w:w w:val="105"/>
        </w:rPr>
        <w:t> if</w:t>
      </w:r>
      <w:r>
        <w:rPr>
          <w:w w:val="105"/>
        </w:rPr>
        <w:t> they</w:t>
      </w:r>
      <w:r>
        <w:rPr>
          <w:w w:val="105"/>
        </w:rPr>
        <w:t> were</w:t>
      </w:r>
      <w:r>
        <w:rPr>
          <w:w w:val="105"/>
        </w:rPr>
        <w:t> members</w:t>
      </w:r>
      <w:r>
        <w:rPr>
          <w:w w:val="105"/>
        </w:rPr>
        <w:t> of some</w:t>
      </w:r>
      <w:r>
        <w:rPr>
          <w:w w:val="105"/>
        </w:rPr>
        <w:t> revolutionary</w:t>
      </w:r>
      <w:r>
        <w:rPr>
          <w:w w:val="105"/>
        </w:rPr>
        <w:t> political</w:t>
      </w:r>
      <w:r>
        <w:rPr>
          <w:w w:val="105"/>
        </w:rPr>
        <w:t> movement.</w:t>
      </w:r>
      <w:r>
        <w:rPr>
          <w:w w:val="105"/>
        </w:rPr>
        <w:t> No</w:t>
      </w:r>
      <w:r>
        <w:rPr>
          <w:w w:val="105"/>
        </w:rPr>
        <w:t> doubt</w:t>
      </w:r>
      <w:r>
        <w:rPr>
          <w:w w:val="105"/>
        </w:rPr>
        <w:t> the</w:t>
      </w:r>
      <w:r>
        <w:rPr>
          <w:w w:val="105"/>
        </w:rPr>
        <w:t> Pararis</w:t>
      </w:r>
      <w:r>
        <w:rPr>
          <w:w w:val="105"/>
        </w:rPr>
        <w:t> of</w:t>
      </w:r>
      <w:r>
        <w:rPr>
          <w:w w:val="105"/>
        </w:rPr>
        <w:t> Balochistan</w:t>
      </w:r>
      <w:r>
        <w:rPr>
          <w:w w:val="105"/>
        </w:rPr>
        <w:t> were</w:t>
      </w:r>
      <w:r>
        <w:rPr>
          <w:w w:val="105"/>
        </w:rPr>
        <w:t> an insurgent</w:t>
      </w:r>
      <w:r>
        <w:rPr>
          <w:w w:val="105"/>
        </w:rPr>
        <w:t> force</w:t>
      </w:r>
      <w:r>
        <w:rPr>
          <w:w w:val="105"/>
        </w:rPr>
        <w:t> but</w:t>
      </w:r>
      <w:r>
        <w:rPr>
          <w:w w:val="105"/>
        </w:rPr>
        <w:t> their</w:t>
      </w:r>
      <w:r>
        <w:rPr>
          <w:w w:val="105"/>
        </w:rPr>
        <w:t> numbers</w:t>
      </w:r>
      <w:r>
        <w:rPr>
          <w:w w:val="105"/>
        </w:rPr>
        <w:t> were</w:t>
      </w:r>
      <w:r>
        <w:rPr>
          <w:w w:val="105"/>
        </w:rPr>
        <w:t> few.</w:t>
      </w:r>
      <w:r>
        <w:rPr>
          <w:w w:val="105"/>
        </w:rPr>
        <w:t> By</w:t>
      </w:r>
      <w:r>
        <w:rPr>
          <w:w w:val="105"/>
        </w:rPr>
        <w:t> pushing</w:t>
      </w:r>
      <w:r>
        <w:rPr>
          <w:w w:val="105"/>
        </w:rPr>
        <w:t> the</w:t>
      </w:r>
      <w:r>
        <w:rPr>
          <w:w w:val="105"/>
        </w:rPr>
        <w:t> Marris</w:t>
      </w:r>
      <w:r>
        <w:rPr>
          <w:w w:val="105"/>
        </w:rPr>
        <w:t> to</w:t>
      </w:r>
      <w:r>
        <w:rPr>
          <w:w w:val="105"/>
        </w:rPr>
        <w:t> the</w:t>
      </w:r>
      <w:r>
        <w:rPr>
          <w:w w:val="105"/>
        </w:rPr>
        <w:t> brink</w:t>
      </w:r>
      <w:r>
        <w:rPr>
          <w:w w:val="105"/>
        </w:rPr>
        <w:t> a guerrilla</w:t>
      </w:r>
      <w:r>
        <w:rPr>
          <w:w w:val="105"/>
        </w:rPr>
        <w:t> army</w:t>
      </w:r>
      <w:r>
        <w:rPr>
          <w:w w:val="105"/>
        </w:rPr>
        <w:t> was</w:t>
      </w:r>
      <w:r>
        <w:rPr>
          <w:w w:val="105"/>
        </w:rPr>
        <w:t> needlessly</w:t>
      </w:r>
      <w:r>
        <w:rPr>
          <w:w w:val="105"/>
        </w:rPr>
        <w:t> created.</w:t>
      </w:r>
      <w:r>
        <w:rPr>
          <w:w w:val="105"/>
        </w:rPr>
        <w:t> The</w:t>
      </w:r>
      <w:r>
        <w:rPr>
          <w:w w:val="105"/>
        </w:rPr>
        <w:t> Pakistan</w:t>
      </w:r>
      <w:r>
        <w:rPr>
          <w:w w:val="105"/>
        </w:rPr>
        <w:t> Army,</w:t>
      </w:r>
      <w:r>
        <w:rPr>
          <w:w w:val="105"/>
        </w:rPr>
        <w:t> not</w:t>
      </w:r>
      <w:r>
        <w:rPr>
          <w:w w:val="105"/>
        </w:rPr>
        <w:t> having</w:t>
      </w:r>
      <w:r>
        <w:rPr>
          <w:w w:val="105"/>
        </w:rPr>
        <w:t> learnt</w:t>
      </w:r>
      <w:r>
        <w:rPr>
          <w:w w:val="105"/>
        </w:rPr>
        <w:t> any lessons from East Pakistan, was once more used as an adjunct of oppression and asked to</w:t>
      </w:r>
      <w:r>
        <w:rPr>
          <w:spacing w:val="-3"/>
          <w:w w:val="105"/>
        </w:rPr>
        <w:t> </w:t>
      </w:r>
      <w:r>
        <w:rPr>
          <w:w w:val="105"/>
        </w:rPr>
        <w:t>deal with</w:t>
      </w:r>
      <w:r>
        <w:rPr>
          <w:spacing w:val="-2"/>
          <w:w w:val="105"/>
        </w:rPr>
        <w:t> </w:t>
      </w:r>
      <w:r>
        <w:rPr>
          <w:w w:val="105"/>
        </w:rPr>
        <w:t>this</w:t>
      </w:r>
      <w:r>
        <w:rPr>
          <w:spacing w:val="-2"/>
          <w:w w:val="105"/>
        </w:rPr>
        <w:t> </w:t>
      </w:r>
      <w:r>
        <w:rPr>
          <w:w w:val="105"/>
        </w:rPr>
        <w:t>new set</w:t>
      </w:r>
      <w:r>
        <w:rPr>
          <w:spacing w:val="-2"/>
          <w:w w:val="105"/>
        </w:rPr>
        <w:t> </w:t>
      </w:r>
      <w:r>
        <w:rPr>
          <w:w w:val="105"/>
        </w:rPr>
        <w:t>of 'traitors'. In</w:t>
      </w:r>
      <w:r>
        <w:rPr>
          <w:spacing w:val="-2"/>
          <w:w w:val="105"/>
        </w:rPr>
        <w:t> </w:t>
      </w:r>
      <w:r>
        <w:rPr>
          <w:w w:val="105"/>
        </w:rPr>
        <w:t>the</w:t>
      </w:r>
      <w:r>
        <w:rPr>
          <w:spacing w:val="-1"/>
          <w:w w:val="105"/>
        </w:rPr>
        <w:t> </w:t>
      </w:r>
      <w:r>
        <w:rPr>
          <w:w w:val="105"/>
        </w:rPr>
        <w:t>end thousands</w:t>
      </w:r>
      <w:r>
        <w:rPr>
          <w:spacing w:val="-2"/>
          <w:w w:val="105"/>
        </w:rPr>
        <w:t> </w:t>
      </w:r>
      <w:r>
        <w:rPr>
          <w:w w:val="105"/>
        </w:rPr>
        <w:t>of Marris, hapless</w:t>
      </w:r>
      <w:r>
        <w:rPr>
          <w:spacing w:val="-2"/>
          <w:w w:val="105"/>
        </w:rPr>
        <w:t> </w:t>
      </w:r>
      <w:r>
        <w:rPr>
          <w:w w:val="105"/>
        </w:rPr>
        <w:t>citizens</w:t>
      </w:r>
      <w:r>
        <w:rPr>
          <w:spacing w:val="-2"/>
          <w:w w:val="105"/>
        </w:rPr>
        <w:t> </w:t>
      </w:r>
      <w:r>
        <w:rPr>
          <w:w w:val="105"/>
        </w:rPr>
        <w:t>of Pakistan,</w:t>
      </w:r>
      <w:r>
        <w:rPr>
          <w:w w:val="105"/>
        </w:rPr>
        <w:t> found</w:t>
      </w:r>
      <w:r>
        <w:rPr>
          <w:w w:val="105"/>
        </w:rPr>
        <w:t> themselves</w:t>
      </w:r>
      <w:r>
        <w:rPr>
          <w:w w:val="105"/>
        </w:rPr>
        <w:t> destitute,</w:t>
      </w:r>
      <w:r>
        <w:rPr>
          <w:w w:val="105"/>
        </w:rPr>
        <w:t> homeless</w:t>
      </w:r>
      <w:r>
        <w:rPr>
          <w:w w:val="105"/>
        </w:rPr>
        <w:t> and</w:t>
      </w:r>
      <w:r>
        <w:rPr>
          <w:w w:val="105"/>
        </w:rPr>
        <w:t> in</w:t>
      </w:r>
      <w:r>
        <w:rPr>
          <w:w w:val="105"/>
        </w:rPr>
        <w:t> exile</w:t>
      </w:r>
      <w:r>
        <w:rPr>
          <w:w w:val="105"/>
        </w:rPr>
        <w:t> when</w:t>
      </w:r>
      <w:r>
        <w:rPr>
          <w:w w:val="105"/>
        </w:rPr>
        <w:t> they</w:t>
      </w:r>
      <w:r>
        <w:rPr>
          <w:w w:val="105"/>
        </w:rPr>
        <w:t> eventually crossed the border and sought sanctuary in Afghanistan.</w:t>
      </w:r>
    </w:p>
    <w:p>
      <w:pPr>
        <w:pStyle w:val="BodyText"/>
        <w:spacing w:before="20"/>
      </w:pPr>
    </w:p>
    <w:p>
      <w:pPr>
        <w:spacing w:before="1"/>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3"/>
        <w:jc w:val="both"/>
      </w:pPr>
      <w:r>
        <w:rPr>
          <w:w w:val="105"/>
        </w:rPr>
        <w:t>On</w:t>
      </w:r>
      <w:r>
        <w:rPr>
          <w:w w:val="105"/>
        </w:rPr>
        <w:t> 2</w:t>
      </w:r>
      <w:r>
        <w:rPr>
          <w:w w:val="105"/>
        </w:rPr>
        <w:t> September,</w:t>
      </w:r>
      <w:r>
        <w:rPr>
          <w:w w:val="105"/>
        </w:rPr>
        <w:t> three</w:t>
      </w:r>
      <w:r>
        <w:rPr>
          <w:w w:val="105"/>
        </w:rPr>
        <w:t> days</w:t>
      </w:r>
      <w:r>
        <w:rPr>
          <w:w w:val="105"/>
        </w:rPr>
        <w:t> after</w:t>
      </w:r>
      <w:r>
        <w:rPr>
          <w:w w:val="105"/>
        </w:rPr>
        <w:t> my</w:t>
      </w:r>
      <w:r>
        <w:rPr>
          <w:w w:val="105"/>
        </w:rPr>
        <w:t> meeting</w:t>
      </w:r>
      <w:r>
        <w:rPr>
          <w:w w:val="105"/>
        </w:rPr>
        <w:t> with</w:t>
      </w:r>
      <w:r>
        <w:rPr>
          <w:w w:val="105"/>
        </w:rPr>
        <w:t> Bhutto</w:t>
      </w:r>
      <w:r>
        <w:rPr>
          <w:w w:val="105"/>
        </w:rPr>
        <w:t> and,</w:t>
      </w:r>
      <w:r>
        <w:rPr>
          <w:w w:val="105"/>
        </w:rPr>
        <w:t> coincidentally,</w:t>
      </w:r>
      <w:r>
        <w:rPr>
          <w:w w:val="105"/>
        </w:rPr>
        <w:t> a</w:t>
      </w:r>
      <w:r>
        <w:rPr>
          <w:w w:val="105"/>
        </w:rPr>
        <w:t> day before Operation Chamalang was launched,</w:t>
      </w:r>
      <w:r>
        <w:rPr>
          <w:w w:val="105"/>
        </w:rPr>
        <w:t> I visited Attaullah Mengal at Sahiwal Jail. He was not in good health and complaining about pain in his chest because of his heart problem. We discussed the Balochistan situation in detail. Attaullah mentioned that he had</w:t>
      </w:r>
      <w:r>
        <w:rPr>
          <w:w w:val="105"/>
        </w:rPr>
        <w:t> demanded</w:t>
      </w:r>
      <w:r>
        <w:rPr>
          <w:w w:val="105"/>
        </w:rPr>
        <w:t> a</w:t>
      </w:r>
      <w:r>
        <w:rPr>
          <w:w w:val="105"/>
        </w:rPr>
        <w:t> general</w:t>
      </w:r>
      <w:r>
        <w:rPr>
          <w:w w:val="105"/>
        </w:rPr>
        <w:t> amnesty</w:t>
      </w:r>
      <w:r>
        <w:rPr>
          <w:w w:val="105"/>
        </w:rPr>
        <w:t> for</w:t>
      </w:r>
      <w:r>
        <w:rPr>
          <w:w w:val="105"/>
        </w:rPr>
        <w:t> all</w:t>
      </w:r>
      <w:r>
        <w:rPr>
          <w:w w:val="105"/>
        </w:rPr>
        <w:t> political</w:t>
      </w:r>
      <w:r>
        <w:rPr>
          <w:w w:val="105"/>
        </w:rPr>
        <w:t> prisoners</w:t>
      </w:r>
      <w:r>
        <w:rPr>
          <w:w w:val="105"/>
        </w:rPr>
        <w:t> in</w:t>
      </w:r>
      <w:r>
        <w:rPr>
          <w:w w:val="105"/>
        </w:rPr>
        <w:t> Pakistan</w:t>
      </w:r>
      <w:r>
        <w:rPr>
          <w:w w:val="105"/>
        </w:rPr>
        <w:t> from</w:t>
      </w:r>
      <w:r>
        <w:rPr>
          <w:w w:val="105"/>
        </w:rPr>
        <w:t> the government. He confided that if that was not forthcoming he would settle for a general amnesty</w:t>
      </w:r>
      <w:r>
        <w:rPr>
          <w:spacing w:val="-13"/>
          <w:w w:val="105"/>
        </w:rPr>
        <w:t> </w:t>
      </w:r>
      <w:r>
        <w:rPr>
          <w:w w:val="105"/>
        </w:rPr>
        <w:t>in</w:t>
      </w:r>
      <w:r>
        <w:rPr>
          <w:spacing w:val="-14"/>
          <w:w w:val="105"/>
        </w:rPr>
        <w:t> </w:t>
      </w:r>
      <w:r>
        <w:rPr>
          <w:w w:val="105"/>
        </w:rPr>
        <w:t>Balochistan.</w:t>
      </w:r>
      <w:r>
        <w:rPr>
          <w:spacing w:val="-14"/>
          <w:w w:val="105"/>
        </w:rPr>
        <w:t> </w:t>
      </w:r>
      <w:r>
        <w:rPr>
          <w:w w:val="105"/>
        </w:rPr>
        <w:t>Both</w:t>
      </w:r>
      <w:r>
        <w:rPr>
          <w:spacing w:val="-13"/>
          <w:w w:val="105"/>
        </w:rPr>
        <w:t> </w:t>
      </w:r>
      <w:r>
        <w:rPr>
          <w:w w:val="105"/>
        </w:rPr>
        <w:t>of</w:t>
      </w:r>
      <w:r>
        <w:rPr>
          <w:spacing w:val="-12"/>
          <w:w w:val="105"/>
        </w:rPr>
        <w:t> </w:t>
      </w:r>
      <w:r>
        <w:rPr>
          <w:w w:val="105"/>
        </w:rPr>
        <w:t>us</w:t>
      </w:r>
      <w:r>
        <w:rPr>
          <w:spacing w:val="-14"/>
          <w:w w:val="105"/>
        </w:rPr>
        <w:t> </w:t>
      </w:r>
      <w:r>
        <w:rPr>
          <w:w w:val="105"/>
        </w:rPr>
        <w:t>were</w:t>
      </w:r>
      <w:r>
        <w:rPr>
          <w:spacing w:val="-13"/>
          <w:w w:val="105"/>
        </w:rPr>
        <w:t> </w:t>
      </w:r>
      <w:r>
        <w:rPr>
          <w:w w:val="105"/>
        </w:rPr>
        <w:t>in</w:t>
      </w:r>
      <w:r>
        <w:rPr>
          <w:spacing w:val="-14"/>
          <w:w w:val="105"/>
        </w:rPr>
        <w:t> </w:t>
      </w:r>
      <w:r>
        <w:rPr>
          <w:w w:val="105"/>
        </w:rPr>
        <w:t>agreement</w:t>
      </w:r>
      <w:r>
        <w:rPr>
          <w:spacing w:val="-14"/>
          <w:w w:val="105"/>
        </w:rPr>
        <w:t> </w:t>
      </w:r>
      <w:r>
        <w:rPr>
          <w:w w:val="105"/>
        </w:rPr>
        <w:t>that</w:t>
      </w:r>
      <w:r>
        <w:rPr>
          <w:spacing w:val="-14"/>
          <w:w w:val="105"/>
        </w:rPr>
        <w:t> </w:t>
      </w:r>
      <w:r>
        <w:rPr>
          <w:w w:val="105"/>
        </w:rPr>
        <w:t>there</w:t>
      </w:r>
      <w:r>
        <w:rPr>
          <w:spacing w:val="-13"/>
          <w:w w:val="105"/>
        </w:rPr>
        <w:t> </w:t>
      </w:r>
      <w:r>
        <w:rPr>
          <w:w w:val="105"/>
        </w:rPr>
        <w:t>was</w:t>
      </w:r>
      <w:r>
        <w:rPr>
          <w:spacing w:val="-14"/>
          <w:w w:val="105"/>
        </w:rPr>
        <w:t> </w:t>
      </w:r>
      <w:r>
        <w:rPr>
          <w:w w:val="105"/>
        </w:rPr>
        <w:t>a</w:t>
      </w:r>
      <w:r>
        <w:rPr>
          <w:spacing w:val="-13"/>
          <w:w w:val="105"/>
        </w:rPr>
        <w:t> </w:t>
      </w:r>
      <w:r>
        <w:rPr>
          <w:w w:val="105"/>
        </w:rPr>
        <w:t>complete</w:t>
      </w:r>
      <w:r>
        <w:rPr>
          <w:spacing w:val="-14"/>
          <w:w w:val="105"/>
        </w:rPr>
        <w:t> </w:t>
      </w:r>
      <w:r>
        <w:rPr>
          <w:w w:val="105"/>
        </w:rPr>
        <w:t>absence of</w:t>
      </w:r>
      <w:r>
        <w:rPr>
          <w:w w:val="105"/>
        </w:rPr>
        <w:t> foreign</w:t>
      </w:r>
      <w:r>
        <w:rPr>
          <w:w w:val="105"/>
        </w:rPr>
        <w:t> pressure</w:t>
      </w:r>
      <w:r>
        <w:rPr>
          <w:w w:val="105"/>
        </w:rPr>
        <w:t> on</w:t>
      </w:r>
      <w:r>
        <w:rPr>
          <w:w w:val="105"/>
        </w:rPr>
        <w:t> Bhutto</w:t>
      </w:r>
      <w:r>
        <w:rPr>
          <w:w w:val="105"/>
        </w:rPr>
        <w:t> otherwise</w:t>
      </w:r>
      <w:r>
        <w:rPr>
          <w:w w:val="105"/>
        </w:rPr>
        <w:t> he</w:t>
      </w:r>
      <w:r>
        <w:rPr>
          <w:w w:val="105"/>
        </w:rPr>
        <w:t> would</w:t>
      </w:r>
      <w:r>
        <w:rPr>
          <w:w w:val="105"/>
        </w:rPr>
        <w:t> not</w:t>
      </w:r>
      <w:r>
        <w:rPr>
          <w:w w:val="105"/>
        </w:rPr>
        <w:t> have</w:t>
      </w:r>
      <w:r>
        <w:rPr>
          <w:w w:val="105"/>
        </w:rPr>
        <w:t> behaved</w:t>
      </w:r>
      <w:r>
        <w:rPr>
          <w:w w:val="105"/>
        </w:rPr>
        <w:t> cold-bloodedly towards</w:t>
      </w:r>
      <w:r>
        <w:rPr>
          <w:w w:val="105"/>
        </w:rPr>
        <w:t> Balochistan.</w:t>
      </w:r>
      <w:r>
        <w:rPr>
          <w:w w:val="105"/>
        </w:rPr>
        <w:t> I</w:t>
      </w:r>
      <w:r>
        <w:rPr>
          <w:w w:val="105"/>
        </w:rPr>
        <w:t> found</w:t>
      </w:r>
      <w:r>
        <w:rPr>
          <w:w w:val="105"/>
        </w:rPr>
        <w:t> Attaullah</w:t>
      </w:r>
      <w:r>
        <w:rPr>
          <w:w w:val="105"/>
        </w:rPr>
        <w:t> perplexed</w:t>
      </w:r>
      <w:r>
        <w:rPr>
          <w:w w:val="105"/>
        </w:rPr>
        <w:t> at</w:t>
      </w:r>
      <w:r>
        <w:rPr>
          <w:w w:val="105"/>
        </w:rPr>
        <w:t> Bhutto's</w:t>
      </w:r>
      <w:r>
        <w:rPr>
          <w:w w:val="105"/>
        </w:rPr>
        <w:t> insistence on</w:t>
      </w:r>
      <w:r>
        <w:rPr>
          <w:w w:val="105"/>
        </w:rPr>
        <w:t> regularly sending</w:t>
      </w:r>
      <w:r>
        <w:rPr>
          <w:spacing w:val="-6"/>
          <w:w w:val="105"/>
        </w:rPr>
        <w:t> </w:t>
      </w:r>
      <w:r>
        <w:rPr>
          <w:w w:val="105"/>
        </w:rPr>
        <w:t>emissaries</w:t>
      </w:r>
      <w:r>
        <w:rPr>
          <w:spacing w:val="-8"/>
          <w:w w:val="105"/>
        </w:rPr>
        <w:t> </w:t>
      </w:r>
      <w:r>
        <w:rPr>
          <w:w w:val="105"/>
        </w:rPr>
        <w:t>to</w:t>
      </w:r>
      <w:r>
        <w:rPr>
          <w:spacing w:val="-8"/>
          <w:w w:val="105"/>
        </w:rPr>
        <w:t> </w:t>
      </w:r>
      <w:r>
        <w:rPr>
          <w:w w:val="105"/>
        </w:rPr>
        <w:t>meet</w:t>
      </w:r>
      <w:r>
        <w:rPr>
          <w:spacing w:val="-8"/>
          <w:w w:val="105"/>
        </w:rPr>
        <w:t> </w:t>
      </w:r>
      <w:r>
        <w:rPr>
          <w:w w:val="105"/>
        </w:rPr>
        <w:t>with</w:t>
      </w:r>
      <w:r>
        <w:rPr>
          <w:spacing w:val="-7"/>
          <w:w w:val="105"/>
        </w:rPr>
        <w:t> </w:t>
      </w:r>
      <w:r>
        <w:rPr>
          <w:w w:val="105"/>
        </w:rPr>
        <w:t>him</w:t>
      </w:r>
      <w:r>
        <w:rPr>
          <w:spacing w:val="-8"/>
          <w:w w:val="105"/>
        </w:rPr>
        <w:t> </w:t>
      </w:r>
      <w:r>
        <w:rPr>
          <w:w w:val="105"/>
        </w:rPr>
        <w:t>in</w:t>
      </w:r>
      <w:r>
        <w:rPr>
          <w:spacing w:val="-7"/>
          <w:w w:val="105"/>
        </w:rPr>
        <w:t> </w:t>
      </w:r>
      <w:r>
        <w:rPr>
          <w:w w:val="105"/>
        </w:rPr>
        <w:t>jail.</w:t>
      </w:r>
      <w:r>
        <w:rPr>
          <w:spacing w:val="-9"/>
          <w:w w:val="105"/>
        </w:rPr>
        <w:t> </w:t>
      </w:r>
      <w:r>
        <w:rPr>
          <w:w w:val="105"/>
        </w:rPr>
        <w:t>Neither</w:t>
      </w:r>
      <w:r>
        <w:rPr>
          <w:spacing w:val="-6"/>
          <w:w w:val="105"/>
        </w:rPr>
        <w:t> </w:t>
      </w:r>
      <w:r>
        <w:rPr>
          <w:w w:val="105"/>
        </w:rPr>
        <w:t>of</w:t>
      </w:r>
      <w:r>
        <w:rPr>
          <w:spacing w:val="-6"/>
          <w:w w:val="105"/>
        </w:rPr>
        <w:t> </w:t>
      </w:r>
      <w:r>
        <w:rPr>
          <w:w w:val="105"/>
        </w:rPr>
        <w:t>us</w:t>
      </w:r>
      <w:r>
        <w:rPr>
          <w:spacing w:val="-8"/>
          <w:w w:val="105"/>
        </w:rPr>
        <w:t> </w:t>
      </w:r>
      <w:r>
        <w:rPr>
          <w:w w:val="105"/>
        </w:rPr>
        <w:t>were</w:t>
      </w:r>
      <w:r>
        <w:rPr>
          <w:spacing w:val="-7"/>
          <w:w w:val="105"/>
        </w:rPr>
        <w:t> </w:t>
      </w:r>
      <w:r>
        <w:rPr>
          <w:w w:val="105"/>
        </w:rPr>
        <w:t>completely</w:t>
      </w:r>
      <w:r>
        <w:rPr>
          <w:spacing w:val="-6"/>
          <w:w w:val="105"/>
        </w:rPr>
        <w:t> </w:t>
      </w:r>
      <w:r>
        <w:rPr>
          <w:w w:val="105"/>
        </w:rPr>
        <w:t>sure</w:t>
      </w:r>
      <w:r>
        <w:rPr>
          <w:spacing w:val="-7"/>
          <w:w w:val="105"/>
        </w:rPr>
        <w:t> </w:t>
      </w:r>
      <w:r>
        <w:rPr>
          <w:w w:val="105"/>
        </w:rPr>
        <w:t>whether Bhutto</w:t>
      </w:r>
      <w:r>
        <w:rPr>
          <w:spacing w:val="-12"/>
          <w:w w:val="105"/>
        </w:rPr>
        <w:t> </w:t>
      </w:r>
      <w:r>
        <w:rPr>
          <w:w w:val="105"/>
        </w:rPr>
        <w:t>was</w:t>
      </w:r>
      <w:r>
        <w:rPr>
          <w:spacing w:val="-11"/>
          <w:w w:val="105"/>
        </w:rPr>
        <w:t> </w:t>
      </w:r>
      <w:r>
        <w:rPr>
          <w:w w:val="105"/>
        </w:rPr>
        <w:t>serious</w:t>
      </w:r>
      <w:r>
        <w:rPr>
          <w:spacing w:val="-11"/>
          <w:w w:val="105"/>
        </w:rPr>
        <w:t> </w:t>
      </w:r>
      <w:r>
        <w:rPr>
          <w:w w:val="105"/>
        </w:rPr>
        <w:t>in</w:t>
      </w:r>
      <w:r>
        <w:rPr>
          <w:spacing w:val="-14"/>
          <w:w w:val="105"/>
        </w:rPr>
        <w:t> </w:t>
      </w:r>
      <w:r>
        <w:rPr>
          <w:w w:val="105"/>
        </w:rPr>
        <w:t>his</w:t>
      </w:r>
      <w:r>
        <w:rPr>
          <w:spacing w:val="-14"/>
          <w:w w:val="105"/>
        </w:rPr>
        <w:t> </w:t>
      </w:r>
      <w:r>
        <w:rPr>
          <w:w w:val="105"/>
        </w:rPr>
        <w:t>intentions.</w:t>
      </w:r>
      <w:r>
        <w:rPr>
          <w:spacing w:val="-9"/>
          <w:w w:val="105"/>
        </w:rPr>
        <w:t> </w:t>
      </w:r>
      <w:r>
        <w:rPr>
          <w:w w:val="105"/>
        </w:rPr>
        <w:t>Over</w:t>
      </w:r>
      <w:r>
        <w:rPr>
          <w:spacing w:val="-10"/>
          <w:w w:val="105"/>
        </w:rPr>
        <w:t> </w:t>
      </w:r>
      <w:r>
        <w:rPr>
          <w:w w:val="105"/>
        </w:rPr>
        <w:t>the</w:t>
      </w:r>
      <w:r>
        <w:rPr>
          <w:spacing w:val="-14"/>
          <w:w w:val="105"/>
        </w:rPr>
        <w:t> </w:t>
      </w:r>
      <w:r>
        <w:rPr>
          <w:w w:val="105"/>
        </w:rPr>
        <w:t>months</w:t>
      </w:r>
      <w:r>
        <w:rPr>
          <w:spacing w:val="-11"/>
          <w:w w:val="105"/>
        </w:rPr>
        <w:t> </w:t>
      </w:r>
      <w:r>
        <w:rPr>
          <w:w w:val="105"/>
        </w:rPr>
        <w:t>there</w:t>
      </w:r>
      <w:r>
        <w:rPr>
          <w:spacing w:val="-10"/>
          <w:w w:val="105"/>
        </w:rPr>
        <w:t> </w:t>
      </w:r>
      <w:r>
        <w:rPr>
          <w:w w:val="105"/>
        </w:rPr>
        <w:t>had</w:t>
      </w:r>
      <w:r>
        <w:rPr>
          <w:spacing w:val="-9"/>
          <w:w w:val="105"/>
        </w:rPr>
        <w:t> </w:t>
      </w:r>
      <w:r>
        <w:rPr>
          <w:w w:val="105"/>
        </w:rPr>
        <w:t>been</w:t>
      </w:r>
      <w:r>
        <w:rPr>
          <w:spacing w:val="-10"/>
          <w:w w:val="105"/>
        </w:rPr>
        <w:t> </w:t>
      </w:r>
      <w:r>
        <w:rPr>
          <w:w w:val="105"/>
        </w:rPr>
        <w:t>many</w:t>
      </w:r>
      <w:r>
        <w:rPr>
          <w:spacing w:val="-13"/>
          <w:w w:val="105"/>
        </w:rPr>
        <w:t> </w:t>
      </w:r>
      <w:r>
        <w:rPr>
          <w:w w:val="105"/>
        </w:rPr>
        <w:t>negotiations and he</w:t>
      </w:r>
      <w:r>
        <w:rPr>
          <w:spacing w:val="-1"/>
          <w:w w:val="105"/>
        </w:rPr>
        <w:t> </w:t>
      </w:r>
      <w:r>
        <w:rPr>
          <w:w w:val="105"/>
        </w:rPr>
        <w:t>still had not</w:t>
      </w:r>
      <w:r>
        <w:rPr>
          <w:spacing w:val="-2"/>
          <w:w w:val="105"/>
        </w:rPr>
        <w:t> </w:t>
      </w:r>
      <w:r>
        <w:rPr>
          <w:w w:val="105"/>
        </w:rPr>
        <w:t>made</w:t>
      </w:r>
      <w:r>
        <w:rPr>
          <w:spacing w:val="-1"/>
          <w:w w:val="105"/>
        </w:rPr>
        <w:t> </w:t>
      </w:r>
      <w:r>
        <w:rPr>
          <w:w w:val="105"/>
        </w:rPr>
        <w:t>a</w:t>
      </w:r>
      <w:r>
        <w:rPr>
          <w:spacing w:val="-1"/>
          <w:w w:val="105"/>
        </w:rPr>
        <w:t> </w:t>
      </w:r>
      <w:r>
        <w:rPr>
          <w:w w:val="105"/>
        </w:rPr>
        <w:t>single</w:t>
      </w:r>
      <w:r>
        <w:rPr>
          <w:spacing w:val="-1"/>
          <w:w w:val="105"/>
        </w:rPr>
        <w:t> </w:t>
      </w:r>
      <w:r>
        <w:rPr>
          <w:w w:val="105"/>
        </w:rPr>
        <w:t>genuine</w:t>
      </w:r>
      <w:r>
        <w:rPr>
          <w:spacing w:val="-1"/>
          <w:w w:val="105"/>
        </w:rPr>
        <w:t> </w:t>
      </w:r>
      <w:r>
        <w:rPr>
          <w:w w:val="105"/>
        </w:rPr>
        <w:t>gesture</w:t>
      </w:r>
      <w:r>
        <w:rPr>
          <w:spacing w:val="-1"/>
          <w:w w:val="105"/>
        </w:rPr>
        <w:t> </w:t>
      </w:r>
      <w:r>
        <w:rPr>
          <w:w w:val="105"/>
        </w:rPr>
        <w:t>which</w:t>
      </w:r>
      <w:r>
        <w:rPr>
          <w:spacing w:val="-1"/>
          <w:w w:val="105"/>
        </w:rPr>
        <w:t> </w:t>
      </w:r>
      <w:r>
        <w:rPr>
          <w:w w:val="105"/>
        </w:rPr>
        <w:t>would have</w:t>
      </w:r>
      <w:r>
        <w:rPr>
          <w:spacing w:val="-1"/>
          <w:w w:val="105"/>
        </w:rPr>
        <w:t> </w:t>
      </w:r>
      <w:r>
        <w:rPr>
          <w:w w:val="105"/>
        </w:rPr>
        <w:t>indicated honesty of</w:t>
      </w:r>
      <w:r>
        <w:rPr>
          <w:w w:val="105"/>
        </w:rPr>
        <w:t> purpose</w:t>
      </w:r>
      <w:r>
        <w:rPr>
          <w:w w:val="105"/>
        </w:rPr>
        <w:t> Attaullah</w:t>
      </w:r>
      <w:r>
        <w:rPr>
          <w:w w:val="105"/>
        </w:rPr>
        <w:t> felt</w:t>
      </w:r>
      <w:r>
        <w:rPr>
          <w:w w:val="105"/>
        </w:rPr>
        <w:t> that</w:t>
      </w:r>
      <w:r>
        <w:rPr>
          <w:w w:val="105"/>
        </w:rPr>
        <w:t> it</w:t>
      </w:r>
      <w:r>
        <w:rPr>
          <w:w w:val="105"/>
        </w:rPr>
        <w:t> seemed</w:t>
      </w:r>
      <w:r>
        <w:rPr>
          <w:w w:val="105"/>
        </w:rPr>
        <w:t> more</w:t>
      </w:r>
      <w:r>
        <w:rPr>
          <w:w w:val="105"/>
        </w:rPr>
        <w:t> as</w:t>
      </w:r>
      <w:r>
        <w:rPr>
          <w:w w:val="105"/>
        </w:rPr>
        <w:t> if</w:t>
      </w:r>
      <w:r>
        <w:rPr>
          <w:w w:val="105"/>
        </w:rPr>
        <w:t> Bhutto</w:t>
      </w:r>
      <w:r>
        <w:rPr>
          <w:w w:val="105"/>
        </w:rPr>
        <w:t> was</w:t>
      </w:r>
      <w:r>
        <w:rPr>
          <w:w w:val="105"/>
        </w:rPr>
        <w:t> sending</w:t>
      </w:r>
      <w:r>
        <w:rPr>
          <w:w w:val="105"/>
        </w:rPr>
        <w:t> people</w:t>
      </w:r>
      <w:r>
        <w:rPr>
          <w:w w:val="105"/>
        </w:rPr>
        <w:t> to</w:t>
      </w:r>
      <w:r>
        <w:rPr>
          <w:w w:val="105"/>
        </w:rPr>
        <w:t> meet with</w:t>
      </w:r>
      <w:r>
        <w:rPr>
          <w:spacing w:val="-6"/>
          <w:w w:val="105"/>
        </w:rPr>
        <w:t> </w:t>
      </w:r>
      <w:r>
        <w:rPr>
          <w:w w:val="105"/>
        </w:rPr>
        <w:t>him</w:t>
      </w:r>
      <w:r>
        <w:rPr>
          <w:spacing w:val="-7"/>
          <w:w w:val="105"/>
        </w:rPr>
        <w:t> </w:t>
      </w:r>
      <w:r>
        <w:rPr>
          <w:w w:val="105"/>
        </w:rPr>
        <w:t>so</w:t>
      </w:r>
      <w:r>
        <w:rPr>
          <w:spacing w:val="-7"/>
          <w:w w:val="105"/>
        </w:rPr>
        <w:t> </w:t>
      </w:r>
      <w:r>
        <w:rPr>
          <w:w w:val="105"/>
        </w:rPr>
        <w:t>that</w:t>
      </w:r>
      <w:r>
        <w:rPr>
          <w:spacing w:val="-7"/>
          <w:w w:val="105"/>
        </w:rPr>
        <w:t> </w:t>
      </w:r>
      <w:r>
        <w:rPr>
          <w:w w:val="105"/>
        </w:rPr>
        <w:t>he</w:t>
      </w:r>
      <w:r>
        <w:rPr>
          <w:spacing w:val="-6"/>
          <w:w w:val="105"/>
        </w:rPr>
        <w:t> </w:t>
      </w:r>
      <w:r>
        <w:rPr>
          <w:w w:val="105"/>
        </w:rPr>
        <w:t>could</w:t>
      </w:r>
      <w:r>
        <w:rPr>
          <w:spacing w:val="-9"/>
          <w:w w:val="105"/>
        </w:rPr>
        <w:t> </w:t>
      </w:r>
      <w:r>
        <w:rPr>
          <w:w w:val="105"/>
        </w:rPr>
        <w:t>receive</w:t>
      </w:r>
      <w:r>
        <w:rPr>
          <w:spacing w:val="-6"/>
          <w:w w:val="105"/>
        </w:rPr>
        <w:t> </w:t>
      </w:r>
      <w:r>
        <w:rPr>
          <w:w w:val="105"/>
        </w:rPr>
        <w:t>eye-witness</w:t>
      </w:r>
      <w:r>
        <w:rPr>
          <w:spacing w:val="-7"/>
          <w:w w:val="105"/>
        </w:rPr>
        <w:t> </w:t>
      </w:r>
      <w:r>
        <w:rPr>
          <w:w w:val="105"/>
        </w:rPr>
        <w:t>accounts</w:t>
      </w:r>
      <w:r>
        <w:rPr>
          <w:spacing w:val="-7"/>
          <w:w w:val="105"/>
        </w:rPr>
        <w:t> </w:t>
      </w:r>
      <w:r>
        <w:rPr>
          <w:w w:val="105"/>
        </w:rPr>
        <w:t>of</w:t>
      </w:r>
      <w:r>
        <w:rPr>
          <w:spacing w:val="-5"/>
          <w:w w:val="105"/>
        </w:rPr>
        <w:t> </w:t>
      </w:r>
      <w:r>
        <w:rPr>
          <w:w w:val="105"/>
        </w:rPr>
        <w:t>Attaullah's</w:t>
      </w:r>
      <w:r>
        <w:rPr>
          <w:spacing w:val="-7"/>
          <w:w w:val="105"/>
        </w:rPr>
        <w:t> </w:t>
      </w:r>
      <w:r>
        <w:rPr>
          <w:w w:val="105"/>
        </w:rPr>
        <w:t>stay</w:t>
      </w:r>
      <w:r>
        <w:rPr>
          <w:spacing w:val="-5"/>
          <w:w w:val="105"/>
        </w:rPr>
        <w:t> </w:t>
      </w:r>
      <w:r>
        <w:rPr>
          <w:w w:val="105"/>
        </w:rPr>
        <w:t>in</w:t>
      </w:r>
      <w:r>
        <w:rPr>
          <w:spacing w:val="-6"/>
          <w:w w:val="105"/>
        </w:rPr>
        <w:t> </w:t>
      </w:r>
      <w:r>
        <w:rPr>
          <w:w w:val="105"/>
        </w:rPr>
        <w:t>jail.</w:t>
      </w:r>
      <w:r>
        <w:rPr>
          <w:spacing w:val="-5"/>
          <w:w w:val="105"/>
        </w:rPr>
        <w:t> </w:t>
      </w:r>
      <w:r>
        <w:rPr>
          <w:w w:val="105"/>
        </w:rPr>
        <w:t>Was</w:t>
      </w:r>
      <w:r>
        <w:rPr>
          <w:spacing w:val="-7"/>
          <w:w w:val="105"/>
        </w:rPr>
        <w:t> </w:t>
      </w:r>
      <w:r>
        <w:rPr>
          <w:w w:val="105"/>
        </w:rPr>
        <w:t>he really expecting</w:t>
      </w:r>
      <w:r>
        <w:rPr>
          <w:w w:val="105"/>
        </w:rPr>
        <w:t> the</w:t>
      </w:r>
      <w:r>
        <w:rPr>
          <w:w w:val="105"/>
        </w:rPr>
        <w:t> Baloch</w:t>
      </w:r>
      <w:r>
        <w:rPr>
          <w:w w:val="105"/>
        </w:rPr>
        <w:t> leaders</w:t>
      </w:r>
      <w:r>
        <w:rPr>
          <w:w w:val="105"/>
        </w:rPr>
        <w:t> to</w:t>
      </w:r>
      <w:r>
        <w:rPr>
          <w:w w:val="105"/>
        </w:rPr>
        <w:t> succumb</w:t>
      </w:r>
      <w:r>
        <w:rPr>
          <w:w w:val="105"/>
        </w:rPr>
        <w:t> under</w:t>
      </w:r>
      <w:r>
        <w:rPr>
          <w:w w:val="105"/>
        </w:rPr>
        <w:t> pressure?</w:t>
      </w:r>
      <w:r>
        <w:rPr>
          <w:w w:val="105"/>
        </w:rPr>
        <w:t> Such</w:t>
      </w:r>
      <w:r>
        <w:rPr>
          <w:w w:val="105"/>
        </w:rPr>
        <w:t> an</w:t>
      </w:r>
      <w:r>
        <w:rPr>
          <w:w w:val="105"/>
        </w:rPr>
        <w:t> event</w:t>
      </w:r>
      <w:r>
        <w:rPr>
          <w:w w:val="105"/>
        </w:rPr>
        <w:t> was highly unlikely. Or else, given Bhutto's</w:t>
      </w:r>
      <w:r>
        <w:rPr>
          <w:spacing w:val="-1"/>
          <w:w w:val="105"/>
        </w:rPr>
        <w:t> </w:t>
      </w:r>
      <w:r>
        <w:rPr>
          <w:w w:val="105"/>
        </w:rPr>
        <w:t>propensity for taking pleasure in making people suffer,</w:t>
      </w:r>
      <w:r>
        <w:rPr>
          <w:w w:val="105"/>
        </w:rPr>
        <w:t> he</w:t>
      </w:r>
      <w:r>
        <w:rPr>
          <w:w w:val="105"/>
        </w:rPr>
        <w:t> just</w:t>
      </w:r>
      <w:r>
        <w:rPr>
          <w:w w:val="105"/>
        </w:rPr>
        <w:t> savored</w:t>
      </w:r>
      <w:r>
        <w:rPr>
          <w:w w:val="105"/>
        </w:rPr>
        <w:t> hearing</w:t>
      </w:r>
      <w:r>
        <w:rPr>
          <w:w w:val="105"/>
        </w:rPr>
        <w:t> the</w:t>
      </w:r>
      <w:r>
        <w:rPr>
          <w:w w:val="105"/>
        </w:rPr>
        <w:t> news</w:t>
      </w:r>
      <w:r>
        <w:rPr>
          <w:w w:val="105"/>
        </w:rPr>
        <w:t> related</w:t>
      </w:r>
      <w:r>
        <w:rPr>
          <w:w w:val="105"/>
        </w:rPr>
        <w:t> to</w:t>
      </w:r>
      <w:r>
        <w:rPr>
          <w:w w:val="105"/>
        </w:rPr>
        <w:t> him</w:t>
      </w:r>
      <w:r>
        <w:rPr>
          <w:w w:val="105"/>
        </w:rPr>
        <w:t> by</w:t>
      </w:r>
      <w:r>
        <w:rPr>
          <w:w w:val="105"/>
        </w:rPr>
        <w:t> his</w:t>
      </w:r>
      <w:r>
        <w:rPr>
          <w:w w:val="105"/>
        </w:rPr>
        <w:t> messengers.</w:t>
      </w:r>
      <w:r>
        <w:rPr>
          <w:w w:val="105"/>
        </w:rPr>
        <w:t> During</w:t>
      </w:r>
      <w:r>
        <w:rPr>
          <w:w w:val="105"/>
        </w:rPr>
        <w:t> my visit</w:t>
      </w:r>
      <w:r>
        <w:rPr>
          <w:spacing w:val="-1"/>
          <w:w w:val="105"/>
        </w:rPr>
        <w:t> </w:t>
      </w:r>
      <w:r>
        <w:rPr>
          <w:w w:val="105"/>
        </w:rPr>
        <w:t>Attaullah made it</w:t>
      </w:r>
      <w:r>
        <w:rPr>
          <w:spacing w:val="-4"/>
          <w:w w:val="105"/>
        </w:rPr>
        <w:t> </w:t>
      </w:r>
      <w:r>
        <w:rPr>
          <w:w w:val="105"/>
        </w:rPr>
        <w:t>clear</w:t>
      </w:r>
      <w:r>
        <w:rPr>
          <w:spacing w:val="-3"/>
          <w:w w:val="105"/>
        </w:rPr>
        <w:t> </w:t>
      </w:r>
      <w:r>
        <w:rPr>
          <w:w w:val="105"/>
        </w:rPr>
        <w:t>to</w:t>
      </w:r>
      <w:r>
        <w:rPr>
          <w:spacing w:val="-1"/>
          <w:w w:val="105"/>
        </w:rPr>
        <w:t> </w:t>
      </w:r>
      <w:r>
        <w:rPr>
          <w:w w:val="105"/>
        </w:rPr>
        <w:t>me that</w:t>
      </w:r>
      <w:r>
        <w:rPr>
          <w:spacing w:val="-1"/>
          <w:w w:val="105"/>
        </w:rPr>
        <w:t> </w:t>
      </w:r>
      <w:r>
        <w:rPr>
          <w:w w:val="105"/>
        </w:rPr>
        <w:t>he was in no</w:t>
      </w:r>
      <w:r>
        <w:rPr>
          <w:spacing w:val="-1"/>
          <w:w w:val="105"/>
        </w:rPr>
        <w:t> </w:t>
      </w:r>
      <w:r>
        <w:rPr>
          <w:w w:val="105"/>
        </w:rPr>
        <w:t>position to</w:t>
      </w:r>
      <w:r>
        <w:rPr>
          <w:spacing w:val="-1"/>
          <w:w w:val="105"/>
        </w:rPr>
        <w:t> </w:t>
      </w:r>
      <w:r>
        <w:rPr>
          <w:w w:val="105"/>
        </w:rPr>
        <w:t>consider the idea of any settlement,</w:t>
      </w:r>
      <w:r>
        <w:rPr>
          <w:spacing w:val="-6"/>
          <w:w w:val="105"/>
        </w:rPr>
        <w:t> </w:t>
      </w:r>
      <w:r>
        <w:rPr>
          <w:w w:val="105"/>
        </w:rPr>
        <w:t>even</w:t>
      </w:r>
      <w:r>
        <w:rPr>
          <w:spacing w:val="-6"/>
          <w:w w:val="105"/>
        </w:rPr>
        <w:t> </w:t>
      </w:r>
      <w:r>
        <w:rPr>
          <w:w w:val="105"/>
        </w:rPr>
        <w:t>if</w:t>
      </w:r>
      <w:r>
        <w:rPr>
          <w:spacing w:val="-5"/>
          <w:w w:val="105"/>
        </w:rPr>
        <w:t> </w:t>
      </w:r>
      <w:r>
        <w:rPr>
          <w:w w:val="105"/>
        </w:rPr>
        <w:t>it</w:t>
      </w:r>
      <w:r>
        <w:rPr>
          <w:spacing w:val="-8"/>
          <w:w w:val="105"/>
        </w:rPr>
        <w:t> </w:t>
      </w:r>
      <w:r>
        <w:rPr>
          <w:w w:val="105"/>
        </w:rPr>
        <w:t>were</w:t>
      </w:r>
      <w:r>
        <w:rPr>
          <w:spacing w:val="-7"/>
          <w:w w:val="105"/>
        </w:rPr>
        <w:t> </w:t>
      </w:r>
      <w:r>
        <w:rPr>
          <w:w w:val="105"/>
        </w:rPr>
        <w:t>possible.</w:t>
      </w:r>
      <w:r>
        <w:rPr>
          <w:spacing w:val="-8"/>
          <w:w w:val="105"/>
        </w:rPr>
        <w:t> </w:t>
      </w:r>
      <w:r>
        <w:rPr>
          <w:w w:val="105"/>
        </w:rPr>
        <w:t>Before</w:t>
      </w:r>
      <w:r>
        <w:rPr>
          <w:spacing w:val="-6"/>
          <w:w w:val="105"/>
        </w:rPr>
        <w:t> </w:t>
      </w:r>
      <w:r>
        <w:rPr>
          <w:w w:val="105"/>
        </w:rPr>
        <w:t>making</w:t>
      </w:r>
      <w:r>
        <w:rPr>
          <w:spacing w:val="-6"/>
          <w:w w:val="105"/>
        </w:rPr>
        <w:t> </w:t>
      </w:r>
      <w:r>
        <w:rPr>
          <w:w w:val="105"/>
        </w:rPr>
        <w:t>even</w:t>
      </w:r>
      <w:r>
        <w:rPr>
          <w:spacing w:val="-7"/>
          <w:w w:val="105"/>
        </w:rPr>
        <w:t> </w:t>
      </w:r>
      <w:r>
        <w:rPr>
          <w:w w:val="105"/>
        </w:rPr>
        <w:t>the</w:t>
      </w:r>
      <w:r>
        <w:rPr>
          <w:spacing w:val="-6"/>
          <w:w w:val="105"/>
        </w:rPr>
        <w:t> </w:t>
      </w:r>
      <w:r>
        <w:rPr>
          <w:w w:val="105"/>
        </w:rPr>
        <w:t>vaguest</w:t>
      </w:r>
      <w:r>
        <w:rPr>
          <w:spacing w:val="-8"/>
          <w:w w:val="105"/>
        </w:rPr>
        <w:t> </w:t>
      </w:r>
      <w:r>
        <w:rPr>
          <w:w w:val="105"/>
        </w:rPr>
        <w:t>of</w:t>
      </w:r>
      <w:r>
        <w:rPr>
          <w:spacing w:val="-5"/>
          <w:w w:val="105"/>
        </w:rPr>
        <w:t> </w:t>
      </w:r>
      <w:r>
        <w:rPr>
          <w:w w:val="105"/>
        </w:rPr>
        <w:t>commitments</w:t>
      </w:r>
      <w:r>
        <w:rPr>
          <w:spacing w:val="-7"/>
          <w:w w:val="105"/>
        </w:rPr>
        <w:t> </w:t>
      </w:r>
      <w:r>
        <w:rPr>
          <w:spacing w:val="-5"/>
          <w:w w:val="105"/>
        </w:rPr>
        <w:t>he</w:t>
      </w:r>
    </w:p>
    <w:p>
      <w:pPr>
        <w:pStyle w:val="BodyText"/>
        <w:rPr>
          <w:sz w:val="20"/>
        </w:rPr>
      </w:pPr>
    </w:p>
    <w:p>
      <w:pPr>
        <w:pStyle w:val="BodyText"/>
        <w:spacing w:before="155"/>
        <w:rPr>
          <w:sz w:val="20"/>
        </w:rPr>
      </w:pPr>
      <w:r>
        <w:rPr>
          <w:sz w:val="20"/>
        </w:rPr>
        <mc:AlternateContent>
          <mc:Choice Requires="wps">
            <w:drawing>
              <wp:anchor distT="0" distB="0" distL="0" distR="0" allowOverlap="1" layoutInCell="1" locked="0" behindDoc="1" simplePos="0" relativeHeight="487692800">
                <wp:simplePos x="0" y="0"/>
                <wp:positionH relativeFrom="page">
                  <wp:posOffset>914400</wp:posOffset>
                </wp:positionH>
                <wp:positionV relativeFrom="paragraph">
                  <wp:posOffset>262818</wp:posOffset>
                </wp:positionV>
                <wp:extent cx="1828800" cy="9525"/>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694336pt;width:144pt;height:.71pt;mso-position-horizontal-relative:page;mso-position-vertical-relative:paragraph;z-index:-15623680;mso-wrap-distance-left:0;mso-wrap-distance-right:0" id="docshape212"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473</w:t>
      </w:r>
      <w:r>
        <w:rPr>
          <w:rFonts w:ascii="Calibri"/>
          <w:spacing w:val="-2"/>
          <w:sz w:val="20"/>
          <w:vertAlign w:val="baseline"/>
        </w:rPr>
        <w:t> </w:t>
      </w:r>
      <w:r>
        <w:rPr>
          <w:rFonts w:ascii="Calibri"/>
          <w:sz w:val="20"/>
          <w:vertAlign w:val="baseline"/>
        </w:rPr>
        <w:t>Selig</w:t>
      </w:r>
      <w:r>
        <w:rPr>
          <w:rFonts w:ascii="Calibri"/>
          <w:spacing w:val="-5"/>
          <w:sz w:val="20"/>
          <w:vertAlign w:val="baseline"/>
        </w:rPr>
        <w:t> </w:t>
      </w:r>
      <w:r>
        <w:rPr>
          <w:rFonts w:ascii="Calibri"/>
          <w:sz w:val="20"/>
          <w:vertAlign w:val="baseline"/>
        </w:rPr>
        <w:t>S.</w:t>
      </w:r>
      <w:r>
        <w:rPr>
          <w:rFonts w:ascii="Calibri"/>
          <w:spacing w:val="-6"/>
          <w:sz w:val="20"/>
          <w:vertAlign w:val="baseline"/>
        </w:rPr>
        <w:t> </w:t>
      </w:r>
      <w:r>
        <w:rPr>
          <w:rFonts w:ascii="Calibri"/>
          <w:sz w:val="20"/>
          <w:vertAlign w:val="baseline"/>
        </w:rPr>
        <w:t>Harrison,</w:t>
      </w:r>
      <w:r>
        <w:rPr>
          <w:rFonts w:ascii="Calibri"/>
          <w:spacing w:val="-8"/>
          <w:sz w:val="20"/>
          <w:vertAlign w:val="baseline"/>
        </w:rPr>
        <w:t> </w:t>
      </w:r>
      <w:r>
        <w:rPr>
          <w:rFonts w:ascii="Calibri"/>
          <w:i/>
          <w:sz w:val="20"/>
          <w:vertAlign w:val="baseline"/>
        </w:rPr>
        <w:t>In</w:t>
      </w:r>
      <w:r>
        <w:rPr>
          <w:rFonts w:ascii="Calibri"/>
          <w:i/>
          <w:spacing w:val="-6"/>
          <w:sz w:val="20"/>
          <w:vertAlign w:val="baseline"/>
        </w:rPr>
        <w:t> </w:t>
      </w:r>
      <w:r>
        <w:rPr>
          <w:rFonts w:ascii="Calibri"/>
          <w:i/>
          <w:sz w:val="20"/>
          <w:vertAlign w:val="baseline"/>
        </w:rPr>
        <w:t>Afghanistan's</w:t>
      </w:r>
      <w:r>
        <w:rPr>
          <w:rFonts w:ascii="Calibri"/>
          <w:i/>
          <w:spacing w:val="-4"/>
          <w:sz w:val="20"/>
          <w:vertAlign w:val="baseline"/>
        </w:rPr>
        <w:t> </w:t>
      </w:r>
      <w:r>
        <w:rPr>
          <w:rFonts w:ascii="Calibri"/>
          <w:i/>
          <w:sz w:val="20"/>
          <w:vertAlign w:val="baseline"/>
        </w:rPr>
        <w:t>Shadow,</w:t>
      </w:r>
      <w:r>
        <w:rPr>
          <w:rFonts w:ascii="Calibri"/>
          <w:i/>
          <w:spacing w:val="-4"/>
          <w:sz w:val="20"/>
          <w:vertAlign w:val="baseline"/>
        </w:rPr>
        <w:t> </w:t>
      </w:r>
      <w:r>
        <w:rPr>
          <w:rFonts w:ascii="Calibri"/>
          <w:i/>
          <w:sz w:val="20"/>
          <w:vertAlign w:val="baseline"/>
        </w:rPr>
        <w:t>op.</w:t>
      </w:r>
      <w:r>
        <w:rPr>
          <w:rFonts w:ascii="Calibri"/>
          <w:i/>
          <w:spacing w:val="-6"/>
          <w:sz w:val="20"/>
          <w:vertAlign w:val="baseline"/>
        </w:rPr>
        <w:t> </w:t>
      </w:r>
      <w:r>
        <w:rPr>
          <w:rFonts w:ascii="Calibri"/>
          <w:i/>
          <w:sz w:val="20"/>
          <w:vertAlign w:val="baseline"/>
        </w:rPr>
        <w:t>cit</w:t>
      </w:r>
      <w:r>
        <w:rPr>
          <w:rFonts w:ascii="Calibri"/>
          <w:sz w:val="20"/>
          <w:vertAlign w:val="baseline"/>
        </w:rPr>
        <w:t>.,</w:t>
      </w:r>
      <w:r>
        <w:rPr>
          <w:rFonts w:ascii="Calibri"/>
          <w:spacing w:val="-5"/>
          <w:sz w:val="20"/>
          <w:vertAlign w:val="baseline"/>
        </w:rPr>
        <w:t> </w:t>
      </w:r>
      <w:r>
        <w:rPr>
          <w:rFonts w:ascii="Calibri"/>
          <w:sz w:val="20"/>
          <w:vertAlign w:val="baseline"/>
        </w:rPr>
        <w:t>p.</w:t>
      </w:r>
      <w:r>
        <w:rPr>
          <w:rFonts w:ascii="Calibri"/>
          <w:spacing w:val="-5"/>
          <w:sz w:val="20"/>
          <w:vertAlign w:val="baseline"/>
        </w:rPr>
        <w:t> 38.</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7"/>
        <w:jc w:val="both"/>
      </w:pPr>
      <w:r>
        <w:rPr/>
        <w:t>would have to make prior consultations with his other colleagues as well as the Baloch fighting</w:t>
      </w:r>
      <w:r>
        <w:rPr>
          <w:spacing w:val="33"/>
        </w:rPr>
        <w:t> </w:t>
      </w:r>
      <w:r>
        <w:rPr/>
        <w:t>in</w:t>
      </w:r>
      <w:r>
        <w:rPr>
          <w:spacing w:val="31"/>
        </w:rPr>
        <w:t> </w:t>
      </w:r>
      <w:r>
        <w:rPr/>
        <w:t>the</w:t>
      </w:r>
      <w:r>
        <w:rPr>
          <w:spacing w:val="39"/>
        </w:rPr>
        <w:t> </w:t>
      </w:r>
      <w:r>
        <w:rPr/>
        <w:t>hills</w:t>
      </w:r>
      <w:r>
        <w:rPr>
          <w:spacing w:val="37"/>
        </w:rPr>
        <w:t> </w:t>
      </w:r>
      <w:r>
        <w:rPr/>
        <w:t>and</w:t>
      </w:r>
      <w:r>
        <w:rPr>
          <w:spacing w:val="40"/>
        </w:rPr>
        <w:t> </w:t>
      </w:r>
      <w:r>
        <w:rPr/>
        <w:t>bearing</w:t>
      </w:r>
      <w:r>
        <w:rPr>
          <w:spacing w:val="33"/>
        </w:rPr>
        <w:t> </w:t>
      </w:r>
      <w:r>
        <w:rPr/>
        <w:t>the</w:t>
      </w:r>
      <w:r>
        <w:rPr>
          <w:spacing w:val="39"/>
        </w:rPr>
        <w:t> </w:t>
      </w:r>
      <w:r>
        <w:rPr/>
        <w:t>brunt</w:t>
      </w:r>
      <w:r>
        <w:rPr>
          <w:spacing w:val="37"/>
        </w:rPr>
        <w:t> </w:t>
      </w:r>
      <w:r>
        <w:rPr/>
        <w:t>of</w:t>
      </w:r>
      <w:r>
        <w:rPr>
          <w:spacing w:val="40"/>
        </w:rPr>
        <w:t> </w:t>
      </w:r>
      <w:r>
        <w:rPr/>
        <w:t>the</w:t>
      </w:r>
      <w:r>
        <w:rPr>
          <w:spacing w:val="39"/>
        </w:rPr>
        <w:t> </w:t>
      </w:r>
      <w:r>
        <w:rPr/>
        <w:t>government's</w:t>
      </w:r>
      <w:r>
        <w:rPr>
          <w:spacing w:val="37"/>
        </w:rPr>
        <w:t> </w:t>
      </w:r>
      <w:r>
        <w:rPr/>
        <w:t>harsh</w:t>
      </w:r>
      <w:r>
        <w:rPr>
          <w:spacing w:val="39"/>
        </w:rPr>
        <w:t> </w:t>
      </w:r>
      <w:r>
        <w:rPr/>
        <w:t>diktat.</w:t>
      </w:r>
    </w:p>
    <w:p>
      <w:pPr>
        <w:pStyle w:val="BodyText"/>
        <w:spacing w:before="15"/>
      </w:pPr>
    </w:p>
    <w:p>
      <w:pPr>
        <w:pStyle w:val="BodyText"/>
        <w:spacing w:line="254" w:lineRule="auto"/>
        <w:ind w:left="1440" w:right="1433"/>
        <w:jc w:val="both"/>
      </w:pPr>
      <w:r>
        <w:rPr>
          <w:w w:val="105"/>
        </w:rPr>
        <w:t>The next day I went by road to Lyallpur (now Faisalabad) Jail. The Jail Superintendent made me wait</w:t>
      </w:r>
      <w:r>
        <w:rPr>
          <w:w w:val="105"/>
        </w:rPr>
        <w:t> over</w:t>
      </w:r>
      <w:r>
        <w:rPr>
          <w:w w:val="105"/>
        </w:rPr>
        <w:t> an</w:t>
      </w:r>
      <w:r>
        <w:rPr>
          <w:w w:val="105"/>
        </w:rPr>
        <w:t> hour</w:t>
      </w:r>
      <w:r>
        <w:rPr>
          <w:w w:val="105"/>
        </w:rPr>
        <w:t> before I could</w:t>
      </w:r>
      <w:r>
        <w:rPr>
          <w:w w:val="105"/>
        </w:rPr>
        <w:t> meet</w:t>
      </w:r>
      <w:r>
        <w:rPr>
          <w:w w:val="105"/>
        </w:rPr>
        <w:t> Khair</w:t>
      </w:r>
      <w:r>
        <w:rPr>
          <w:w w:val="105"/>
        </w:rPr>
        <w:t> Buksh</w:t>
      </w:r>
      <w:r>
        <w:rPr>
          <w:w w:val="105"/>
        </w:rPr>
        <w:t> Marri.</w:t>
      </w:r>
      <w:r>
        <w:rPr>
          <w:w w:val="105"/>
        </w:rPr>
        <w:t> I found</w:t>
      </w:r>
      <w:r>
        <w:rPr>
          <w:w w:val="105"/>
        </w:rPr>
        <w:t> Khair</w:t>
      </w:r>
      <w:r>
        <w:rPr>
          <w:spacing w:val="40"/>
          <w:w w:val="105"/>
        </w:rPr>
        <w:t> </w:t>
      </w:r>
      <w:r>
        <w:rPr>
          <w:w w:val="105"/>
        </w:rPr>
        <w:t>Buksh</w:t>
      </w:r>
      <w:r>
        <w:rPr>
          <w:w w:val="105"/>
        </w:rPr>
        <w:t> in</w:t>
      </w:r>
      <w:r>
        <w:rPr>
          <w:w w:val="105"/>
        </w:rPr>
        <w:t> a</w:t>
      </w:r>
      <w:r>
        <w:rPr>
          <w:w w:val="105"/>
        </w:rPr>
        <w:t> bitter</w:t>
      </w:r>
      <w:r>
        <w:rPr>
          <w:w w:val="105"/>
        </w:rPr>
        <w:t> mood.</w:t>
      </w:r>
      <w:r>
        <w:rPr>
          <w:w w:val="105"/>
        </w:rPr>
        <w:t> He</w:t>
      </w:r>
      <w:r>
        <w:rPr>
          <w:w w:val="105"/>
        </w:rPr>
        <w:t> took</w:t>
      </w:r>
      <w:r>
        <w:rPr>
          <w:w w:val="105"/>
        </w:rPr>
        <w:t> pleasure</w:t>
      </w:r>
      <w:r>
        <w:rPr>
          <w:w w:val="105"/>
        </w:rPr>
        <w:t> in</w:t>
      </w:r>
      <w:r>
        <w:rPr>
          <w:w w:val="105"/>
        </w:rPr>
        <w:t> making</w:t>
      </w:r>
      <w:r>
        <w:rPr>
          <w:w w:val="105"/>
        </w:rPr>
        <w:t> the</w:t>
      </w:r>
      <w:r>
        <w:rPr>
          <w:w w:val="105"/>
        </w:rPr>
        <w:t> Punjabi</w:t>
      </w:r>
      <w:r>
        <w:rPr>
          <w:w w:val="105"/>
        </w:rPr>
        <w:t> Superintendentwho insisted</w:t>
      </w:r>
      <w:r>
        <w:rPr>
          <w:w w:val="105"/>
        </w:rPr>
        <w:t> on</w:t>
      </w:r>
      <w:r>
        <w:rPr>
          <w:w w:val="105"/>
        </w:rPr>
        <w:t> being</w:t>
      </w:r>
      <w:r>
        <w:rPr>
          <w:w w:val="105"/>
        </w:rPr>
        <w:t> present</w:t>
      </w:r>
      <w:r>
        <w:rPr>
          <w:w w:val="105"/>
        </w:rPr>
        <w:t> at</w:t>
      </w:r>
      <w:r>
        <w:rPr>
          <w:w w:val="105"/>
        </w:rPr>
        <w:t> our</w:t>
      </w:r>
      <w:r>
        <w:rPr>
          <w:w w:val="105"/>
        </w:rPr>
        <w:t> meeting</w:t>
      </w:r>
      <w:r>
        <w:rPr>
          <w:w w:val="105"/>
        </w:rPr>
        <w:t> -</w:t>
      </w:r>
      <w:r>
        <w:rPr>
          <w:w w:val="105"/>
        </w:rPr>
        <w:t> squirm</w:t>
      </w:r>
      <w:r>
        <w:rPr>
          <w:w w:val="105"/>
        </w:rPr>
        <w:t> by</w:t>
      </w:r>
      <w:r>
        <w:rPr>
          <w:w w:val="105"/>
        </w:rPr>
        <w:t> heaping</w:t>
      </w:r>
      <w:r>
        <w:rPr>
          <w:w w:val="105"/>
        </w:rPr>
        <w:t> insults</w:t>
      </w:r>
      <w:r>
        <w:rPr>
          <w:w w:val="105"/>
        </w:rPr>
        <w:t> upon</w:t>
      </w:r>
      <w:r>
        <w:rPr>
          <w:w w:val="105"/>
        </w:rPr>
        <w:t> him.</w:t>
      </w:r>
      <w:r>
        <w:rPr>
          <w:w w:val="105"/>
        </w:rPr>
        <w:t> Like Attaullah,</w:t>
      </w:r>
      <w:r>
        <w:rPr>
          <w:spacing w:val="-1"/>
          <w:w w:val="105"/>
        </w:rPr>
        <w:t> </w:t>
      </w:r>
      <w:r>
        <w:rPr>
          <w:w w:val="105"/>
        </w:rPr>
        <w:t>Khair</w:t>
      </w:r>
      <w:r>
        <w:rPr>
          <w:spacing w:val="-6"/>
          <w:w w:val="105"/>
        </w:rPr>
        <w:t> </w:t>
      </w:r>
      <w:r>
        <w:rPr>
          <w:w w:val="105"/>
        </w:rPr>
        <w:t>Buksh</w:t>
      </w:r>
      <w:r>
        <w:rPr>
          <w:spacing w:val="-4"/>
          <w:w w:val="105"/>
        </w:rPr>
        <w:t> </w:t>
      </w:r>
      <w:r>
        <w:rPr>
          <w:w w:val="105"/>
        </w:rPr>
        <w:t>was</w:t>
      </w:r>
      <w:r>
        <w:rPr>
          <w:spacing w:val="-4"/>
          <w:w w:val="105"/>
        </w:rPr>
        <w:t> </w:t>
      </w:r>
      <w:r>
        <w:rPr>
          <w:w w:val="105"/>
        </w:rPr>
        <w:t>insistent</w:t>
      </w:r>
      <w:r>
        <w:rPr>
          <w:spacing w:val="-4"/>
          <w:w w:val="105"/>
        </w:rPr>
        <w:t> </w:t>
      </w:r>
      <w:r>
        <w:rPr>
          <w:w w:val="105"/>
        </w:rPr>
        <w:t>that</w:t>
      </w:r>
      <w:r>
        <w:rPr>
          <w:spacing w:val="-4"/>
          <w:w w:val="105"/>
        </w:rPr>
        <w:t> </w:t>
      </w:r>
      <w:r>
        <w:rPr>
          <w:w w:val="105"/>
        </w:rPr>
        <w:t>there</w:t>
      </w:r>
      <w:r>
        <w:rPr>
          <w:spacing w:val="-3"/>
          <w:w w:val="105"/>
        </w:rPr>
        <w:t> </w:t>
      </w:r>
      <w:r>
        <w:rPr>
          <w:w w:val="105"/>
        </w:rPr>
        <w:t>was</w:t>
      </w:r>
      <w:r>
        <w:rPr>
          <w:spacing w:val="-4"/>
          <w:w w:val="105"/>
        </w:rPr>
        <w:t> </w:t>
      </w:r>
      <w:r>
        <w:rPr>
          <w:w w:val="105"/>
        </w:rPr>
        <w:t>no</w:t>
      </w:r>
      <w:r>
        <w:rPr>
          <w:spacing w:val="-4"/>
          <w:w w:val="105"/>
        </w:rPr>
        <w:t> </w:t>
      </w:r>
      <w:r>
        <w:rPr>
          <w:w w:val="105"/>
        </w:rPr>
        <w:t>question</w:t>
      </w:r>
      <w:r>
        <w:rPr>
          <w:spacing w:val="-4"/>
          <w:w w:val="105"/>
        </w:rPr>
        <w:t> </w:t>
      </w:r>
      <w:r>
        <w:rPr>
          <w:w w:val="105"/>
        </w:rPr>
        <w:t>of</w:t>
      </w:r>
      <w:r>
        <w:rPr>
          <w:spacing w:val="-1"/>
          <w:w w:val="105"/>
        </w:rPr>
        <w:t> </w:t>
      </w:r>
      <w:r>
        <w:rPr>
          <w:w w:val="105"/>
        </w:rPr>
        <w:t>a</w:t>
      </w:r>
      <w:r>
        <w:rPr>
          <w:spacing w:val="-3"/>
          <w:w w:val="105"/>
        </w:rPr>
        <w:t> </w:t>
      </w:r>
      <w:r>
        <w:rPr>
          <w:w w:val="105"/>
        </w:rPr>
        <w:t>settlement</w:t>
      </w:r>
      <w:r>
        <w:rPr>
          <w:spacing w:val="-4"/>
          <w:w w:val="105"/>
        </w:rPr>
        <w:t> </w:t>
      </w:r>
      <w:r>
        <w:rPr>
          <w:w w:val="105"/>
        </w:rPr>
        <w:t>without taking</w:t>
      </w:r>
      <w:r>
        <w:rPr>
          <w:w w:val="105"/>
        </w:rPr>
        <w:t> -</w:t>
      </w:r>
      <w:r>
        <w:rPr>
          <w:w w:val="105"/>
        </w:rPr>
        <w:t> the</w:t>
      </w:r>
      <w:r>
        <w:rPr>
          <w:w w:val="105"/>
        </w:rPr>
        <w:t> views</w:t>
      </w:r>
      <w:r>
        <w:rPr>
          <w:w w:val="105"/>
        </w:rPr>
        <w:t> of</w:t>
      </w:r>
      <w:r>
        <w:rPr>
          <w:w w:val="105"/>
        </w:rPr>
        <w:t> his</w:t>
      </w:r>
      <w:r>
        <w:rPr>
          <w:w w:val="105"/>
        </w:rPr>
        <w:t> men</w:t>
      </w:r>
      <w:r>
        <w:rPr>
          <w:w w:val="105"/>
        </w:rPr>
        <w:t> fighting</w:t>
      </w:r>
      <w:r>
        <w:rPr>
          <w:w w:val="105"/>
        </w:rPr>
        <w:t> in</w:t>
      </w:r>
      <w:r>
        <w:rPr>
          <w:w w:val="105"/>
        </w:rPr>
        <w:t> the</w:t>
      </w:r>
      <w:r>
        <w:rPr>
          <w:w w:val="105"/>
        </w:rPr>
        <w:t> hills</w:t>
      </w:r>
      <w:r>
        <w:rPr>
          <w:w w:val="105"/>
        </w:rPr>
        <w:t> into</w:t>
      </w:r>
      <w:r>
        <w:rPr>
          <w:w w:val="105"/>
        </w:rPr>
        <w:t> account</w:t>
      </w:r>
      <w:r>
        <w:rPr>
          <w:w w:val="105"/>
        </w:rPr>
        <w:t> but</w:t>
      </w:r>
      <w:r>
        <w:rPr>
          <w:w w:val="105"/>
        </w:rPr>
        <w:t> was</w:t>
      </w:r>
      <w:r>
        <w:rPr>
          <w:w w:val="105"/>
        </w:rPr>
        <w:t> surprisingly agreeable to the idea of an honorable solution, if one could be found. He talked a great deal which was unlike his usilal self. Though I found him quite adjusted to the rigours of jail life but, he admitted to me that he found himself lonely and 'bottled up'.</w:t>
      </w:r>
    </w:p>
    <w:p>
      <w:pPr>
        <w:pStyle w:val="BodyText"/>
        <w:spacing w:before="20"/>
      </w:pPr>
    </w:p>
    <w:p>
      <w:pPr>
        <w:pStyle w:val="BodyText"/>
        <w:spacing w:line="254" w:lineRule="auto"/>
        <w:ind w:left="1440" w:right="1436"/>
        <w:jc w:val="both"/>
      </w:pPr>
      <w:r>
        <w:rPr/>
        <w:t>That</w:t>
      </w:r>
      <w:r>
        <w:rPr>
          <w:spacing w:val="32"/>
        </w:rPr>
        <w:t> </w:t>
      </w:r>
      <w:r>
        <w:rPr/>
        <w:t>very</w:t>
      </w:r>
      <w:r>
        <w:rPr>
          <w:spacing w:val="35"/>
        </w:rPr>
        <w:t> </w:t>
      </w:r>
      <w:r>
        <w:rPr/>
        <w:t>day</w:t>
      </w:r>
      <w:r>
        <w:rPr>
          <w:spacing w:val="35"/>
        </w:rPr>
        <w:t> </w:t>
      </w:r>
      <w:r>
        <w:rPr/>
        <w:t>I</w:t>
      </w:r>
      <w:r>
        <w:rPr>
          <w:spacing w:val="35"/>
        </w:rPr>
        <w:t> </w:t>
      </w:r>
      <w:r>
        <w:rPr/>
        <w:t>travelled</w:t>
      </w:r>
      <w:r>
        <w:rPr>
          <w:spacing w:val="37"/>
        </w:rPr>
        <w:t> </w:t>
      </w:r>
      <w:r>
        <w:rPr/>
        <w:t>from</w:t>
      </w:r>
      <w:r>
        <w:rPr>
          <w:spacing w:val="32"/>
        </w:rPr>
        <w:t> </w:t>
      </w:r>
      <w:r>
        <w:rPr/>
        <w:t>Lyallpur</w:t>
      </w:r>
      <w:r>
        <w:rPr>
          <w:spacing w:val="35"/>
        </w:rPr>
        <w:t> </w:t>
      </w:r>
      <w:r>
        <w:rPr/>
        <w:t>to</w:t>
      </w:r>
      <w:r>
        <w:rPr>
          <w:spacing w:val="32"/>
        </w:rPr>
        <w:t> </w:t>
      </w:r>
      <w:r>
        <w:rPr/>
        <w:t>Mianwali</w:t>
      </w:r>
      <w:r>
        <w:rPr>
          <w:spacing w:val="37"/>
        </w:rPr>
        <w:t> </w:t>
      </w:r>
      <w:r>
        <w:rPr/>
        <w:t>to</w:t>
      </w:r>
      <w:r>
        <w:rPr>
          <w:spacing w:val="32"/>
        </w:rPr>
        <w:t> </w:t>
      </w:r>
      <w:r>
        <w:rPr/>
        <w:t>meet</w:t>
      </w:r>
      <w:r>
        <w:rPr>
          <w:spacing w:val="32"/>
        </w:rPr>
        <w:t> </w:t>
      </w:r>
      <w:r>
        <w:rPr/>
        <w:t>with</w:t>
      </w:r>
      <w:r>
        <w:rPr>
          <w:spacing w:val="34"/>
        </w:rPr>
        <w:t> </w:t>
      </w:r>
      <w:r>
        <w:rPr/>
        <w:t>Ghous</w:t>
      </w:r>
      <w:r>
        <w:rPr>
          <w:spacing w:val="32"/>
        </w:rPr>
        <w:t> </w:t>
      </w:r>
      <w:r>
        <w:rPr/>
        <w:t>Buksh</w:t>
      </w:r>
      <w:r>
        <w:rPr>
          <w:spacing w:val="34"/>
        </w:rPr>
        <w:t> </w:t>
      </w:r>
      <w:r>
        <w:rPr/>
        <w:t>Bizenjo. I</w:t>
      </w:r>
      <w:r>
        <w:rPr>
          <w:spacing w:val="31"/>
        </w:rPr>
        <w:t> </w:t>
      </w:r>
      <w:r>
        <w:rPr/>
        <w:t>was</w:t>
      </w:r>
      <w:r>
        <w:rPr>
          <w:spacing w:val="28"/>
        </w:rPr>
        <w:t> </w:t>
      </w:r>
      <w:r>
        <w:rPr/>
        <w:t>quite</w:t>
      </w:r>
      <w:r>
        <w:rPr>
          <w:spacing w:val="30"/>
        </w:rPr>
        <w:t> </w:t>
      </w:r>
      <w:r>
        <w:rPr/>
        <w:t>surprised</w:t>
      </w:r>
      <w:r>
        <w:rPr>
          <w:spacing w:val="32"/>
        </w:rPr>
        <w:t> </w:t>
      </w:r>
      <w:r>
        <w:rPr/>
        <w:t>to</w:t>
      </w:r>
      <w:r>
        <w:rPr>
          <w:spacing w:val="27"/>
        </w:rPr>
        <w:t> </w:t>
      </w:r>
      <w:r>
        <w:rPr/>
        <w:t>find</w:t>
      </w:r>
      <w:r>
        <w:rPr>
          <w:spacing w:val="32"/>
        </w:rPr>
        <w:t> </w:t>
      </w:r>
      <w:r>
        <w:rPr/>
        <w:t>him</w:t>
      </w:r>
      <w:r>
        <w:rPr>
          <w:spacing w:val="28"/>
        </w:rPr>
        <w:t> </w:t>
      </w:r>
      <w:r>
        <w:rPr/>
        <w:t>waiting</w:t>
      </w:r>
      <w:r>
        <w:rPr>
          <w:spacing w:val="31"/>
        </w:rPr>
        <w:t> </w:t>
      </w:r>
      <w:r>
        <w:rPr/>
        <w:t>cheerfully</w:t>
      </w:r>
      <w:r>
        <w:rPr>
          <w:spacing w:val="31"/>
        </w:rPr>
        <w:t> </w:t>
      </w:r>
      <w:r>
        <w:rPr/>
        <w:t>for</w:t>
      </w:r>
      <w:r>
        <w:rPr>
          <w:spacing w:val="31"/>
        </w:rPr>
        <w:t> </w:t>
      </w:r>
      <w:r>
        <w:rPr/>
        <w:t>me in</w:t>
      </w:r>
      <w:r>
        <w:rPr>
          <w:spacing w:val="28"/>
        </w:rPr>
        <w:t> </w:t>
      </w:r>
      <w:r>
        <w:rPr/>
        <w:t>a</w:t>
      </w:r>
      <w:r>
        <w:rPr>
          <w:spacing w:val="30"/>
        </w:rPr>
        <w:t> </w:t>
      </w:r>
      <w:r>
        <w:rPr/>
        <w:t>guest</w:t>
      </w:r>
      <w:r>
        <w:rPr>
          <w:spacing w:val="27"/>
        </w:rPr>
        <w:t> </w:t>
      </w:r>
      <w:r>
        <w:rPr/>
        <w:t>house</w:t>
      </w:r>
      <w:r>
        <w:rPr>
          <w:spacing w:val="30"/>
        </w:rPr>
        <w:t> </w:t>
      </w:r>
      <w:r>
        <w:rPr/>
        <w:t>outside</w:t>
      </w:r>
      <w:r>
        <w:rPr>
          <w:spacing w:val="30"/>
        </w:rPr>
        <w:t> </w:t>
      </w:r>
      <w:r>
        <w:rPr/>
        <w:t>the jail. He seemed to be better looked after than either of his other two colleagues. A lavish</w:t>
      </w:r>
      <w:r>
        <w:rPr>
          <w:spacing w:val="80"/>
          <w:w w:val="150"/>
        </w:rPr>
        <w:t> </w:t>
      </w:r>
      <w:r>
        <w:rPr/>
        <w:t>tea</w:t>
      </w:r>
      <w:r>
        <w:rPr>
          <w:spacing w:val="40"/>
        </w:rPr>
        <w:t> </w:t>
      </w:r>
      <w:r>
        <w:rPr/>
        <w:t>was</w:t>
      </w:r>
      <w:r>
        <w:rPr>
          <w:spacing w:val="40"/>
        </w:rPr>
        <w:t> </w:t>
      </w:r>
      <w:r>
        <w:rPr/>
        <w:t>soon</w:t>
      </w:r>
      <w:r>
        <w:rPr>
          <w:spacing w:val="40"/>
        </w:rPr>
        <w:t> </w:t>
      </w:r>
      <w:r>
        <w:rPr/>
        <w:t>served</w:t>
      </w:r>
      <w:r>
        <w:rPr>
          <w:spacing w:val="40"/>
        </w:rPr>
        <w:t> </w:t>
      </w:r>
      <w:r>
        <w:rPr/>
        <w:t>to</w:t>
      </w:r>
      <w:r>
        <w:rPr>
          <w:spacing w:val="40"/>
        </w:rPr>
        <w:t> </w:t>
      </w:r>
      <w:r>
        <w:rPr/>
        <w:t>us</w:t>
      </w:r>
      <w:r>
        <w:rPr>
          <w:spacing w:val="40"/>
        </w:rPr>
        <w:t> </w:t>
      </w:r>
      <w:r>
        <w:rPr/>
        <w:t>and</w:t>
      </w:r>
      <w:r>
        <w:rPr>
          <w:spacing w:val="40"/>
        </w:rPr>
        <w:t> </w:t>
      </w:r>
      <w:r>
        <w:rPr/>
        <w:t>we</w:t>
      </w:r>
      <w:r>
        <w:rPr>
          <w:spacing w:val="40"/>
        </w:rPr>
        <w:t> </w:t>
      </w:r>
      <w:r>
        <w:rPr/>
        <w:t>sat</w:t>
      </w:r>
      <w:r>
        <w:rPr>
          <w:spacing w:val="39"/>
        </w:rPr>
        <w:t> </w:t>
      </w:r>
      <w:r>
        <w:rPr/>
        <w:t>down</w:t>
      </w:r>
      <w:r>
        <w:rPr>
          <w:spacing w:val="40"/>
        </w:rPr>
        <w:t> </w:t>
      </w:r>
      <w:r>
        <w:rPr/>
        <w:t>for</w:t>
      </w:r>
      <w:r>
        <w:rPr>
          <w:spacing w:val="40"/>
        </w:rPr>
        <w:t> </w:t>
      </w:r>
      <w:r>
        <w:rPr/>
        <w:t>a</w:t>
      </w:r>
      <w:r>
        <w:rPr>
          <w:spacing w:val="40"/>
        </w:rPr>
        <w:t> </w:t>
      </w:r>
      <w:r>
        <w:rPr/>
        <w:t>lengthy</w:t>
      </w:r>
      <w:r>
        <w:rPr>
          <w:spacing w:val="40"/>
        </w:rPr>
        <w:t> </w:t>
      </w:r>
      <w:r>
        <w:rPr/>
        <w:t>chat</w:t>
      </w:r>
      <w:r>
        <w:rPr>
          <w:spacing w:val="40"/>
        </w:rPr>
        <w:t> </w:t>
      </w:r>
      <w:r>
        <w:rPr/>
        <w:t>which</w:t>
      </w:r>
      <w:r>
        <w:rPr>
          <w:spacing w:val="40"/>
        </w:rPr>
        <w:t> </w:t>
      </w:r>
      <w:r>
        <w:rPr/>
        <w:t>lasted</w:t>
      </w:r>
      <w:r>
        <w:rPr>
          <w:spacing w:val="40"/>
        </w:rPr>
        <w:t> </w:t>
      </w:r>
      <w:r>
        <w:rPr/>
        <w:t>for</w:t>
      </w:r>
      <w:r>
        <w:rPr>
          <w:spacing w:val="40"/>
        </w:rPr>
        <w:t> </w:t>
      </w:r>
      <w:r>
        <w:rPr/>
        <w:t>about two hours. He told me 'that under the circumstances Bhutto could have been the best person for all of us but instead he has chosen to try to destroy us'. Bizenjo was very agreeable</w:t>
      </w:r>
      <w:r>
        <w:rPr>
          <w:spacing w:val="40"/>
        </w:rPr>
        <w:t> </w:t>
      </w:r>
      <w:r>
        <w:rPr/>
        <w:t>to</w:t>
      </w:r>
      <w:r>
        <w:rPr>
          <w:spacing w:val="40"/>
        </w:rPr>
        <w:t> </w:t>
      </w:r>
      <w:r>
        <w:rPr/>
        <w:t>the</w:t>
      </w:r>
      <w:r>
        <w:rPr>
          <w:spacing w:val="40"/>
        </w:rPr>
        <w:t> </w:t>
      </w:r>
      <w:r>
        <w:rPr/>
        <w:t>idea</w:t>
      </w:r>
      <w:r>
        <w:rPr>
          <w:spacing w:val="40"/>
        </w:rPr>
        <w:t> </w:t>
      </w:r>
      <w:r>
        <w:rPr/>
        <w:t>of</w:t>
      </w:r>
      <w:r>
        <w:rPr>
          <w:spacing w:val="40"/>
        </w:rPr>
        <w:t> </w:t>
      </w:r>
      <w:r>
        <w:rPr/>
        <w:t>an</w:t>
      </w:r>
      <w:r>
        <w:rPr>
          <w:spacing w:val="40"/>
        </w:rPr>
        <w:t> </w:t>
      </w:r>
      <w:r>
        <w:rPr/>
        <w:t>honorable</w:t>
      </w:r>
      <w:r>
        <w:rPr>
          <w:spacing w:val="40"/>
        </w:rPr>
        <w:t> </w:t>
      </w:r>
      <w:r>
        <w:rPr/>
        <w:t>settlement</w:t>
      </w:r>
      <w:r>
        <w:rPr>
          <w:spacing w:val="40"/>
        </w:rPr>
        <w:t> </w:t>
      </w:r>
      <w:r>
        <w:rPr/>
        <w:t>but</w:t>
      </w:r>
      <w:r>
        <w:rPr>
          <w:spacing w:val="40"/>
        </w:rPr>
        <w:t> </w:t>
      </w:r>
      <w:r>
        <w:rPr/>
        <w:t>was</w:t>
      </w:r>
      <w:r>
        <w:rPr>
          <w:spacing w:val="40"/>
        </w:rPr>
        <w:t> </w:t>
      </w:r>
      <w:r>
        <w:rPr/>
        <w:t>insistent</w:t>
      </w:r>
      <w:r>
        <w:rPr>
          <w:spacing w:val="40"/>
        </w:rPr>
        <w:t> </w:t>
      </w:r>
      <w:r>
        <w:rPr/>
        <w:t>that</w:t>
      </w:r>
      <w:r>
        <w:rPr>
          <w:spacing w:val="40"/>
        </w:rPr>
        <w:t> </w:t>
      </w:r>
      <w:r>
        <w:rPr/>
        <w:t>first</w:t>
      </w:r>
      <w:r>
        <w:rPr>
          <w:spacing w:val="40"/>
        </w:rPr>
        <w:t> </w:t>
      </w:r>
      <w:r>
        <w:rPr/>
        <w:t>the agreement</w:t>
      </w:r>
      <w:r>
        <w:rPr>
          <w:spacing w:val="40"/>
        </w:rPr>
        <w:t> </w:t>
      </w:r>
      <w:r>
        <w:rPr/>
        <w:t>reached</w:t>
      </w:r>
      <w:r>
        <w:rPr>
          <w:spacing w:val="40"/>
        </w:rPr>
        <w:t> </w:t>
      </w:r>
      <w:r>
        <w:rPr/>
        <w:t>at</w:t>
      </w:r>
      <w:r>
        <w:rPr>
          <w:spacing w:val="40"/>
        </w:rPr>
        <w:t> </w:t>
      </w:r>
      <w:r>
        <w:rPr/>
        <w:t>Murree</w:t>
      </w:r>
      <w:r>
        <w:rPr>
          <w:spacing w:val="40"/>
        </w:rPr>
        <w:t> </w:t>
      </w:r>
      <w:r>
        <w:rPr/>
        <w:t>be</w:t>
      </w:r>
      <w:r>
        <w:rPr>
          <w:spacing w:val="40"/>
        </w:rPr>
        <w:t> </w:t>
      </w:r>
      <w:r>
        <w:rPr/>
        <w:t>implemented,</w:t>
      </w:r>
      <w:r>
        <w:rPr>
          <w:spacing w:val="40"/>
        </w:rPr>
        <w:t> </w:t>
      </w:r>
      <w:r>
        <w:rPr/>
        <w:t>politically</w:t>
      </w:r>
      <w:r>
        <w:rPr>
          <w:spacing w:val="40"/>
        </w:rPr>
        <w:t> </w:t>
      </w:r>
      <w:r>
        <w:rPr/>
        <w:t>detained</w:t>
      </w:r>
      <w:r>
        <w:rPr>
          <w:spacing w:val="40"/>
        </w:rPr>
        <w:t> </w:t>
      </w:r>
      <w:r>
        <w:rPr/>
        <w:t>prisoners</w:t>
      </w:r>
      <w:r>
        <w:rPr>
          <w:spacing w:val="40"/>
        </w:rPr>
        <w:t> </w:t>
      </w:r>
      <w:r>
        <w:rPr/>
        <w:t>be released</w:t>
      </w:r>
      <w:r>
        <w:rPr>
          <w:spacing w:val="37"/>
        </w:rPr>
        <w:t> </w:t>
      </w:r>
      <w:r>
        <w:rPr/>
        <w:t>in</w:t>
      </w:r>
      <w:r>
        <w:rPr>
          <w:spacing w:val="32"/>
        </w:rPr>
        <w:t> </w:t>
      </w:r>
      <w:r>
        <w:rPr/>
        <w:t>Balochistan</w:t>
      </w:r>
      <w:r>
        <w:rPr>
          <w:spacing w:val="40"/>
        </w:rPr>
        <w:t> </w:t>
      </w:r>
      <w:r>
        <w:rPr/>
        <w:t>and</w:t>
      </w:r>
      <w:r>
        <w:rPr>
          <w:spacing w:val="40"/>
        </w:rPr>
        <w:t> </w:t>
      </w:r>
      <w:r>
        <w:rPr/>
        <w:t>the</w:t>
      </w:r>
      <w:r>
        <w:rPr>
          <w:spacing w:val="40"/>
        </w:rPr>
        <w:t> </w:t>
      </w:r>
      <w:r>
        <w:rPr/>
        <w:t>total</w:t>
      </w:r>
      <w:r>
        <w:rPr>
          <w:spacing w:val="35"/>
        </w:rPr>
        <w:t> </w:t>
      </w:r>
      <w:r>
        <w:rPr/>
        <w:t>withdrawal</w:t>
      </w:r>
      <w:r>
        <w:rPr>
          <w:spacing w:val="40"/>
        </w:rPr>
        <w:t> </w:t>
      </w:r>
      <w:r>
        <w:rPr/>
        <w:t>of</w:t>
      </w:r>
      <w:r>
        <w:rPr>
          <w:spacing w:val="35"/>
        </w:rPr>
        <w:t> </w:t>
      </w:r>
      <w:r>
        <w:rPr/>
        <w:t>the</w:t>
      </w:r>
      <w:r>
        <w:rPr>
          <w:spacing w:val="40"/>
        </w:rPr>
        <w:t> </w:t>
      </w:r>
      <w:r>
        <w:rPr/>
        <w:t>army</w:t>
      </w:r>
      <w:r>
        <w:rPr>
          <w:spacing w:val="34"/>
        </w:rPr>
        <w:t> </w:t>
      </w:r>
      <w:r>
        <w:rPr/>
        <w:t>from</w:t>
      </w:r>
      <w:r>
        <w:rPr>
          <w:spacing w:val="38"/>
        </w:rPr>
        <w:t> </w:t>
      </w:r>
      <w:r>
        <w:rPr/>
        <w:t>the</w:t>
      </w:r>
      <w:r>
        <w:rPr>
          <w:spacing w:val="32"/>
        </w:rPr>
        <w:t> </w:t>
      </w:r>
      <w:r>
        <w:rPr/>
        <w:t>province.</w:t>
      </w:r>
    </w:p>
    <w:p>
      <w:pPr>
        <w:pStyle w:val="BodyText"/>
        <w:spacing w:before="15"/>
      </w:pPr>
    </w:p>
    <w:p>
      <w:pPr>
        <w:pStyle w:val="BodyText"/>
        <w:spacing w:line="254" w:lineRule="auto"/>
        <w:ind w:left="1440" w:right="1435"/>
        <w:jc w:val="both"/>
      </w:pPr>
      <w:r>
        <w:rPr>
          <w:w w:val="105"/>
        </w:rPr>
        <w:t>It</w:t>
      </w:r>
      <w:r>
        <w:rPr>
          <w:spacing w:val="-6"/>
          <w:w w:val="105"/>
        </w:rPr>
        <w:t> </w:t>
      </w:r>
      <w:r>
        <w:rPr>
          <w:w w:val="105"/>
        </w:rPr>
        <w:t>needs</w:t>
      </w:r>
      <w:r>
        <w:rPr>
          <w:spacing w:val="-6"/>
          <w:w w:val="105"/>
        </w:rPr>
        <w:t> </w:t>
      </w:r>
      <w:r>
        <w:rPr>
          <w:w w:val="105"/>
        </w:rPr>
        <w:t>to</w:t>
      </w:r>
      <w:r>
        <w:rPr>
          <w:spacing w:val="-6"/>
          <w:w w:val="105"/>
        </w:rPr>
        <w:t> </w:t>
      </w:r>
      <w:r>
        <w:rPr>
          <w:w w:val="105"/>
        </w:rPr>
        <w:t>be</w:t>
      </w:r>
      <w:r>
        <w:rPr>
          <w:spacing w:val="-6"/>
          <w:w w:val="105"/>
        </w:rPr>
        <w:t> </w:t>
      </w:r>
      <w:r>
        <w:rPr>
          <w:w w:val="105"/>
        </w:rPr>
        <w:t>mentioned</w:t>
      </w:r>
      <w:r>
        <w:rPr>
          <w:spacing w:val="-4"/>
          <w:w w:val="105"/>
        </w:rPr>
        <w:t> </w:t>
      </w:r>
      <w:r>
        <w:rPr>
          <w:w w:val="105"/>
        </w:rPr>
        <w:t>that</w:t>
      </w:r>
      <w:r>
        <w:rPr>
          <w:spacing w:val="-6"/>
          <w:w w:val="105"/>
        </w:rPr>
        <w:t> </w:t>
      </w:r>
      <w:r>
        <w:rPr>
          <w:w w:val="105"/>
        </w:rPr>
        <w:t>at</w:t>
      </w:r>
      <w:r>
        <w:rPr>
          <w:spacing w:val="-3"/>
          <w:w w:val="105"/>
        </w:rPr>
        <w:t> </w:t>
      </w:r>
      <w:r>
        <w:rPr>
          <w:w w:val="105"/>
        </w:rPr>
        <w:t>the</w:t>
      </w:r>
      <w:r>
        <w:rPr>
          <w:spacing w:val="-6"/>
          <w:w w:val="105"/>
        </w:rPr>
        <w:t> </w:t>
      </w:r>
      <w:r>
        <w:rPr>
          <w:w w:val="105"/>
        </w:rPr>
        <w:t>time</w:t>
      </w:r>
      <w:r>
        <w:rPr>
          <w:spacing w:val="-6"/>
          <w:w w:val="105"/>
        </w:rPr>
        <w:t> </w:t>
      </w:r>
      <w:r>
        <w:rPr>
          <w:w w:val="105"/>
        </w:rPr>
        <w:t>of</w:t>
      </w:r>
      <w:r>
        <w:rPr>
          <w:spacing w:val="-4"/>
          <w:w w:val="105"/>
        </w:rPr>
        <w:t> </w:t>
      </w:r>
      <w:r>
        <w:rPr>
          <w:w w:val="105"/>
        </w:rPr>
        <w:t>my</w:t>
      </w:r>
      <w:r>
        <w:rPr>
          <w:spacing w:val="-5"/>
          <w:w w:val="105"/>
        </w:rPr>
        <w:t> </w:t>
      </w:r>
      <w:r>
        <w:rPr>
          <w:w w:val="105"/>
        </w:rPr>
        <w:t>meeting</w:t>
      </w:r>
      <w:r>
        <w:rPr>
          <w:spacing w:val="-5"/>
          <w:w w:val="105"/>
        </w:rPr>
        <w:t> </w:t>
      </w:r>
      <w:r>
        <w:rPr>
          <w:w w:val="105"/>
        </w:rPr>
        <w:t>with</w:t>
      </w:r>
      <w:r>
        <w:rPr>
          <w:spacing w:val="-6"/>
          <w:w w:val="105"/>
        </w:rPr>
        <w:t> </w:t>
      </w:r>
      <w:r>
        <w:rPr>
          <w:w w:val="105"/>
        </w:rPr>
        <w:t>Bhutto,</w:t>
      </w:r>
      <w:r>
        <w:rPr>
          <w:spacing w:val="-4"/>
          <w:w w:val="105"/>
        </w:rPr>
        <w:t> </w:t>
      </w:r>
      <w:r>
        <w:rPr>
          <w:w w:val="105"/>
        </w:rPr>
        <w:t>he</w:t>
      </w:r>
      <w:r>
        <w:rPr>
          <w:spacing w:val="-6"/>
          <w:w w:val="105"/>
        </w:rPr>
        <w:t> </w:t>
      </w:r>
      <w:r>
        <w:rPr>
          <w:w w:val="105"/>
        </w:rPr>
        <w:t>must</w:t>
      </w:r>
      <w:r>
        <w:rPr>
          <w:spacing w:val="-6"/>
          <w:w w:val="105"/>
        </w:rPr>
        <w:t> </w:t>
      </w:r>
      <w:r>
        <w:rPr>
          <w:w w:val="105"/>
        </w:rPr>
        <w:t>have</w:t>
      </w:r>
      <w:r>
        <w:rPr>
          <w:spacing w:val="-6"/>
          <w:w w:val="105"/>
        </w:rPr>
        <w:t> </w:t>
      </w:r>
      <w:r>
        <w:rPr>
          <w:w w:val="105"/>
        </w:rPr>
        <w:t>been well</w:t>
      </w:r>
      <w:r>
        <w:rPr>
          <w:w w:val="105"/>
        </w:rPr>
        <w:t> aware</w:t>
      </w:r>
      <w:r>
        <w:rPr>
          <w:w w:val="105"/>
        </w:rPr>
        <w:t> of</w:t>
      </w:r>
      <w:r>
        <w:rPr>
          <w:w w:val="105"/>
        </w:rPr>
        <w:t> the</w:t>
      </w:r>
      <w:r>
        <w:rPr>
          <w:w w:val="105"/>
        </w:rPr>
        <w:t> Army's</w:t>
      </w:r>
      <w:r>
        <w:rPr>
          <w:w w:val="105"/>
        </w:rPr>
        <w:t> plans</w:t>
      </w:r>
      <w:r>
        <w:rPr>
          <w:w w:val="105"/>
        </w:rPr>
        <w:t> in</w:t>
      </w:r>
      <w:r>
        <w:rPr>
          <w:w w:val="105"/>
        </w:rPr>
        <w:t> Chamalang.</w:t>
      </w:r>
      <w:r>
        <w:rPr>
          <w:w w:val="105"/>
        </w:rPr>
        <w:t> On</w:t>
      </w:r>
      <w:r>
        <w:rPr>
          <w:w w:val="105"/>
        </w:rPr>
        <w:t> the</w:t>
      </w:r>
      <w:r>
        <w:rPr>
          <w:w w:val="105"/>
        </w:rPr>
        <w:t> day</w:t>
      </w:r>
      <w:r>
        <w:rPr>
          <w:w w:val="105"/>
        </w:rPr>
        <w:t> I</w:t>
      </w:r>
      <w:r>
        <w:rPr>
          <w:w w:val="105"/>
        </w:rPr>
        <w:t> met</w:t>
      </w:r>
      <w:r>
        <w:rPr>
          <w:w w:val="105"/>
        </w:rPr>
        <w:t> Khair</w:t>
      </w:r>
      <w:r>
        <w:rPr>
          <w:w w:val="105"/>
        </w:rPr>
        <w:t> Buksh</w:t>
      </w:r>
      <w:r>
        <w:rPr>
          <w:w w:val="105"/>
        </w:rPr>
        <w:t> and</w:t>
      </w:r>
      <w:r>
        <w:rPr>
          <w:spacing w:val="40"/>
          <w:w w:val="105"/>
        </w:rPr>
        <w:t> </w:t>
      </w:r>
      <w:r>
        <w:rPr>
          <w:w w:val="105"/>
        </w:rPr>
        <w:t>Bizenjo</w:t>
      </w:r>
      <w:r>
        <w:rPr>
          <w:w w:val="105"/>
        </w:rPr>
        <w:t> the</w:t>
      </w:r>
      <w:r>
        <w:rPr>
          <w:w w:val="105"/>
        </w:rPr>
        <w:t> Army</w:t>
      </w:r>
      <w:r>
        <w:rPr>
          <w:w w:val="105"/>
        </w:rPr>
        <w:t> operation</w:t>
      </w:r>
      <w:r>
        <w:rPr>
          <w:w w:val="105"/>
        </w:rPr>
        <w:t> had</w:t>
      </w:r>
      <w:r>
        <w:rPr>
          <w:w w:val="105"/>
        </w:rPr>
        <w:t> been fully</w:t>
      </w:r>
      <w:r>
        <w:rPr>
          <w:w w:val="105"/>
        </w:rPr>
        <w:t> commenced.</w:t>
      </w:r>
      <w:r>
        <w:rPr>
          <w:w w:val="105"/>
        </w:rPr>
        <w:t> Unknown</w:t>
      </w:r>
      <w:r>
        <w:rPr>
          <w:w w:val="105"/>
        </w:rPr>
        <w:t> to</w:t>
      </w:r>
      <w:r>
        <w:rPr>
          <w:w w:val="105"/>
        </w:rPr>
        <w:t> us</w:t>
      </w:r>
      <w:r>
        <w:rPr>
          <w:w w:val="105"/>
        </w:rPr>
        <w:t> as</w:t>
      </w:r>
      <w:r>
        <w:rPr>
          <w:w w:val="105"/>
        </w:rPr>
        <w:t> we</w:t>
      </w:r>
      <w:r>
        <w:rPr>
          <w:w w:val="105"/>
        </w:rPr>
        <w:t> talked, tribesmen</w:t>
      </w:r>
      <w:r>
        <w:rPr>
          <w:w w:val="105"/>
        </w:rPr>
        <w:t> and</w:t>
      </w:r>
      <w:r>
        <w:rPr>
          <w:w w:val="105"/>
        </w:rPr>
        <w:t> women</w:t>
      </w:r>
      <w:r>
        <w:rPr>
          <w:w w:val="105"/>
        </w:rPr>
        <w:t> were</w:t>
      </w:r>
      <w:r>
        <w:rPr>
          <w:w w:val="105"/>
        </w:rPr>
        <w:t> being</w:t>
      </w:r>
      <w:r>
        <w:rPr>
          <w:w w:val="105"/>
        </w:rPr>
        <w:t> strafed,</w:t>
      </w:r>
      <w:r>
        <w:rPr>
          <w:w w:val="105"/>
        </w:rPr>
        <w:t> mortared</w:t>
      </w:r>
      <w:r>
        <w:rPr>
          <w:w w:val="105"/>
        </w:rPr>
        <w:t> and</w:t>
      </w:r>
      <w:r>
        <w:rPr>
          <w:w w:val="105"/>
        </w:rPr>
        <w:t> rocketed</w:t>
      </w:r>
      <w:r>
        <w:rPr>
          <w:w w:val="105"/>
        </w:rPr>
        <w:t> in</w:t>
      </w:r>
      <w:r>
        <w:rPr>
          <w:w w:val="105"/>
        </w:rPr>
        <w:t> Chamalang.</w:t>
      </w:r>
      <w:r>
        <w:rPr>
          <w:w w:val="105"/>
        </w:rPr>
        <w:t> The question</w:t>
      </w:r>
      <w:r>
        <w:rPr>
          <w:w w:val="105"/>
        </w:rPr>
        <w:t> needed</w:t>
      </w:r>
      <w:r>
        <w:rPr>
          <w:w w:val="105"/>
        </w:rPr>
        <w:t> to</w:t>
      </w:r>
      <w:r>
        <w:rPr>
          <w:w w:val="105"/>
        </w:rPr>
        <w:t> be</w:t>
      </w:r>
      <w:r>
        <w:rPr>
          <w:w w:val="105"/>
        </w:rPr>
        <w:t> asked</w:t>
      </w:r>
      <w:r>
        <w:rPr>
          <w:w w:val="105"/>
        </w:rPr>
        <w:t> as</w:t>
      </w:r>
      <w:r>
        <w:rPr>
          <w:w w:val="105"/>
        </w:rPr>
        <w:t> to</w:t>
      </w:r>
      <w:r>
        <w:rPr>
          <w:w w:val="105"/>
        </w:rPr>
        <w:t> why</w:t>
      </w:r>
      <w:r>
        <w:rPr>
          <w:w w:val="105"/>
        </w:rPr>
        <w:t> did</w:t>
      </w:r>
      <w:r>
        <w:rPr>
          <w:w w:val="105"/>
        </w:rPr>
        <w:t> Bhutto</w:t>
      </w:r>
      <w:r>
        <w:rPr>
          <w:w w:val="105"/>
        </w:rPr>
        <w:t> ask</w:t>
      </w:r>
      <w:r>
        <w:rPr>
          <w:w w:val="105"/>
        </w:rPr>
        <w:t> me</w:t>
      </w:r>
      <w:r>
        <w:rPr>
          <w:w w:val="105"/>
        </w:rPr>
        <w:t> to</w:t>
      </w:r>
      <w:r>
        <w:rPr>
          <w:w w:val="105"/>
        </w:rPr>
        <w:t> meet</w:t>
      </w:r>
      <w:r>
        <w:rPr>
          <w:w w:val="105"/>
        </w:rPr>
        <w:t> the</w:t>
      </w:r>
      <w:r>
        <w:rPr>
          <w:w w:val="105"/>
        </w:rPr>
        <w:t> leaders</w:t>
      </w:r>
      <w:r>
        <w:rPr>
          <w:w w:val="105"/>
        </w:rPr>
        <w:t> at</w:t>
      </w:r>
      <w:r>
        <w:rPr>
          <w:w w:val="105"/>
        </w:rPr>
        <w:t> this particular</w:t>
      </w:r>
      <w:r>
        <w:rPr>
          <w:w w:val="105"/>
        </w:rPr>
        <w:t> moment?</w:t>
      </w:r>
      <w:r>
        <w:rPr>
          <w:w w:val="105"/>
        </w:rPr>
        <w:t> Was</w:t>
      </w:r>
      <w:r>
        <w:rPr>
          <w:w w:val="105"/>
        </w:rPr>
        <w:t> it</w:t>
      </w:r>
      <w:r>
        <w:rPr>
          <w:w w:val="105"/>
        </w:rPr>
        <w:t> an</w:t>
      </w:r>
      <w:r>
        <w:rPr>
          <w:w w:val="105"/>
        </w:rPr>
        <w:t> exercise</w:t>
      </w:r>
      <w:r>
        <w:rPr>
          <w:w w:val="105"/>
        </w:rPr>
        <w:t> to</w:t>
      </w:r>
      <w:r>
        <w:rPr>
          <w:w w:val="105"/>
        </w:rPr>
        <w:t> delude</w:t>
      </w:r>
      <w:r>
        <w:rPr>
          <w:w w:val="105"/>
        </w:rPr>
        <w:t> us</w:t>
      </w:r>
      <w:r>
        <w:rPr>
          <w:w w:val="105"/>
        </w:rPr>
        <w:t> into</w:t>
      </w:r>
      <w:r>
        <w:rPr>
          <w:w w:val="105"/>
        </w:rPr>
        <w:t> a</w:t>
      </w:r>
      <w:r>
        <w:rPr>
          <w:w w:val="105"/>
        </w:rPr>
        <w:t> false</w:t>
      </w:r>
      <w:r>
        <w:rPr>
          <w:w w:val="105"/>
        </w:rPr>
        <w:t> sense</w:t>
      </w:r>
      <w:r>
        <w:rPr>
          <w:w w:val="105"/>
        </w:rPr>
        <w:t> of</w:t>
      </w:r>
      <w:r>
        <w:rPr>
          <w:w w:val="105"/>
        </w:rPr>
        <w:t> security</w:t>
      </w:r>
      <w:r>
        <w:rPr>
          <w:w w:val="105"/>
        </w:rPr>
        <w:t> and then</w:t>
      </w:r>
      <w:r>
        <w:rPr>
          <w:w w:val="105"/>
        </w:rPr>
        <w:t> be</w:t>
      </w:r>
      <w:r>
        <w:rPr>
          <w:w w:val="105"/>
        </w:rPr>
        <w:t> hit</w:t>
      </w:r>
      <w:r>
        <w:rPr>
          <w:w w:val="105"/>
        </w:rPr>
        <w:t> by</w:t>
      </w:r>
      <w:r>
        <w:rPr>
          <w:w w:val="105"/>
        </w:rPr>
        <w:t> a</w:t>
      </w:r>
      <w:r>
        <w:rPr>
          <w:w w:val="105"/>
        </w:rPr>
        <w:t> hard</w:t>
      </w:r>
      <w:r>
        <w:rPr>
          <w:w w:val="105"/>
        </w:rPr>
        <w:t> dose</w:t>
      </w:r>
      <w:r>
        <w:rPr>
          <w:w w:val="105"/>
        </w:rPr>
        <w:t> of</w:t>
      </w:r>
      <w:r>
        <w:rPr>
          <w:w w:val="105"/>
        </w:rPr>
        <w:t> military</w:t>
      </w:r>
      <w:r>
        <w:rPr>
          <w:w w:val="105"/>
        </w:rPr>
        <w:t> reality?</w:t>
      </w:r>
      <w:r>
        <w:rPr>
          <w:w w:val="105"/>
        </w:rPr>
        <w:t> Only</w:t>
      </w:r>
      <w:r>
        <w:rPr>
          <w:w w:val="105"/>
        </w:rPr>
        <w:t> Bhutto,</w:t>
      </w:r>
      <w:r>
        <w:rPr>
          <w:w w:val="105"/>
        </w:rPr>
        <w:t> who</w:t>
      </w:r>
      <w:r>
        <w:rPr>
          <w:w w:val="105"/>
        </w:rPr>
        <w:t> was</w:t>
      </w:r>
      <w:r>
        <w:rPr>
          <w:w w:val="105"/>
        </w:rPr>
        <w:t> a</w:t>
      </w:r>
      <w:r>
        <w:rPr>
          <w:w w:val="105"/>
        </w:rPr>
        <w:t> known Machiavellian by nature, knew the answer.</w:t>
      </w:r>
    </w:p>
    <w:p>
      <w:pPr>
        <w:pStyle w:val="BodyText"/>
        <w:spacing w:before="16"/>
      </w:pPr>
    </w:p>
    <w:p>
      <w:pPr>
        <w:pStyle w:val="BodyText"/>
        <w:spacing w:line="254" w:lineRule="auto"/>
        <w:ind w:left="1440" w:right="1432"/>
        <w:jc w:val="both"/>
      </w:pPr>
      <w:r>
        <w:rPr>
          <w:w w:val="105"/>
        </w:rPr>
        <w:t>News of the Chamalang incident reached me late. I had spent a week in Sonmiani, and found</w:t>
      </w:r>
      <w:r>
        <w:rPr>
          <w:w w:val="105"/>
        </w:rPr>
        <w:t> myself</w:t>
      </w:r>
      <w:r>
        <w:rPr>
          <w:w w:val="105"/>
        </w:rPr>
        <w:t> -</w:t>
      </w:r>
      <w:r>
        <w:rPr>
          <w:w w:val="105"/>
        </w:rPr>
        <w:t> as</w:t>
      </w:r>
      <w:r>
        <w:rPr>
          <w:w w:val="105"/>
        </w:rPr>
        <w:t> was</w:t>
      </w:r>
      <w:r>
        <w:rPr>
          <w:w w:val="105"/>
        </w:rPr>
        <w:t> the</w:t>
      </w:r>
      <w:r>
        <w:rPr>
          <w:w w:val="105"/>
        </w:rPr>
        <w:t> case</w:t>
      </w:r>
      <w:r>
        <w:rPr>
          <w:w w:val="105"/>
        </w:rPr>
        <w:t> in</w:t>
      </w:r>
      <w:r>
        <w:rPr>
          <w:w w:val="105"/>
        </w:rPr>
        <w:t> those</w:t>
      </w:r>
      <w:r>
        <w:rPr>
          <w:w w:val="105"/>
        </w:rPr>
        <w:t> days</w:t>
      </w:r>
      <w:r>
        <w:rPr>
          <w:w w:val="105"/>
        </w:rPr>
        <w:t> without</w:t>
      </w:r>
      <w:r>
        <w:rPr>
          <w:w w:val="105"/>
        </w:rPr>
        <w:t> telephones,</w:t>
      </w:r>
      <w:r>
        <w:rPr>
          <w:w w:val="105"/>
        </w:rPr>
        <w:t> newspapers</w:t>
      </w:r>
      <w:r>
        <w:rPr>
          <w:w w:val="105"/>
        </w:rPr>
        <w:t> or</w:t>
      </w:r>
      <w:r>
        <w:rPr>
          <w:w w:val="105"/>
        </w:rPr>
        <w:t> even electricity completely cut off from all but urgent telegrams, which would take a couple of</w:t>
      </w:r>
      <w:r>
        <w:rPr>
          <w:w w:val="105"/>
        </w:rPr>
        <w:t> days</w:t>
      </w:r>
      <w:r>
        <w:rPr>
          <w:w w:val="105"/>
        </w:rPr>
        <w:t> to</w:t>
      </w:r>
      <w:r>
        <w:rPr>
          <w:w w:val="105"/>
        </w:rPr>
        <w:t> reach.</w:t>
      </w:r>
      <w:r>
        <w:rPr>
          <w:w w:val="105"/>
        </w:rPr>
        <w:t> It</w:t>
      </w:r>
      <w:r>
        <w:rPr>
          <w:w w:val="105"/>
        </w:rPr>
        <w:t> was</w:t>
      </w:r>
      <w:r>
        <w:rPr>
          <w:w w:val="105"/>
        </w:rPr>
        <w:t> only</w:t>
      </w:r>
      <w:r>
        <w:rPr>
          <w:w w:val="105"/>
        </w:rPr>
        <w:t> when</w:t>
      </w:r>
      <w:r>
        <w:rPr>
          <w:w w:val="105"/>
        </w:rPr>
        <w:t> I</w:t>
      </w:r>
      <w:r>
        <w:rPr>
          <w:w w:val="105"/>
        </w:rPr>
        <w:t> reached</w:t>
      </w:r>
      <w:r>
        <w:rPr>
          <w:w w:val="105"/>
        </w:rPr>
        <w:t> Karachi</w:t>
      </w:r>
      <w:r>
        <w:rPr>
          <w:w w:val="105"/>
        </w:rPr>
        <w:t> on</w:t>
      </w:r>
      <w:r>
        <w:rPr>
          <w:w w:val="105"/>
        </w:rPr>
        <w:t> 18</w:t>
      </w:r>
      <w:r>
        <w:rPr>
          <w:w w:val="105"/>
        </w:rPr>
        <w:t> September</w:t>
      </w:r>
      <w:r>
        <w:rPr>
          <w:w w:val="105"/>
        </w:rPr>
        <w:t> that</w:t>
      </w:r>
      <w:r>
        <w:rPr>
          <w:w w:val="105"/>
        </w:rPr>
        <w:t> I</w:t>
      </w:r>
      <w:r>
        <w:rPr>
          <w:w w:val="105"/>
        </w:rPr>
        <w:t> was informed by Ahmed Raza Kasuri that the Army had occupied Chamalang. He told me that</w:t>
      </w:r>
      <w:r>
        <w:rPr>
          <w:w w:val="105"/>
        </w:rPr>
        <w:t> about</w:t>
      </w:r>
      <w:r>
        <w:rPr>
          <w:w w:val="105"/>
        </w:rPr>
        <w:t> 800</w:t>
      </w:r>
      <w:r>
        <w:rPr>
          <w:w w:val="105"/>
        </w:rPr>
        <w:t> Marris</w:t>
      </w:r>
      <w:r>
        <w:rPr>
          <w:w w:val="105"/>
        </w:rPr>
        <w:t> and</w:t>
      </w:r>
      <w:r>
        <w:rPr>
          <w:w w:val="105"/>
        </w:rPr>
        <w:t> over</w:t>
      </w:r>
      <w:r>
        <w:rPr>
          <w:w w:val="105"/>
        </w:rPr>
        <w:t> 200</w:t>
      </w:r>
      <w:r>
        <w:rPr>
          <w:w w:val="105"/>
        </w:rPr>
        <w:t> soldiers</w:t>
      </w:r>
      <w:r>
        <w:rPr>
          <w:w w:val="105"/>
        </w:rPr>
        <w:t> had</w:t>
      </w:r>
      <w:r>
        <w:rPr>
          <w:w w:val="105"/>
        </w:rPr>
        <w:t> been</w:t>
      </w:r>
      <w:r>
        <w:rPr>
          <w:w w:val="105"/>
        </w:rPr>
        <w:t> killed</w:t>
      </w:r>
      <w:r>
        <w:rPr>
          <w:w w:val="105"/>
        </w:rPr>
        <w:t> in</w:t>
      </w:r>
      <w:r>
        <w:rPr>
          <w:w w:val="105"/>
        </w:rPr>
        <w:t> the</w:t>
      </w:r>
      <w:r>
        <w:rPr>
          <w:w w:val="105"/>
        </w:rPr>
        <w:t> fighting.</w:t>
      </w:r>
      <w:r>
        <w:rPr>
          <w:w w:val="105"/>
          <w:position w:val="6"/>
          <w:sz w:val="16"/>
        </w:rPr>
        <w:t>474</w:t>
      </w:r>
      <w:r>
        <w:rPr>
          <w:spacing w:val="40"/>
          <w:w w:val="105"/>
          <w:position w:val="6"/>
          <w:sz w:val="16"/>
        </w:rPr>
        <w:t> </w:t>
      </w:r>
      <w:r>
        <w:rPr>
          <w:w w:val="105"/>
        </w:rPr>
        <w:t>I</w:t>
      </w:r>
      <w:r>
        <w:rPr>
          <w:w w:val="105"/>
        </w:rPr>
        <w:t> was shattered by the enormity of the event.</w:t>
      </w:r>
    </w:p>
    <w:p>
      <w:pPr>
        <w:pStyle w:val="BodyText"/>
        <w:spacing w:before="200"/>
        <w:rPr>
          <w:sz w:val="20"/>
        </w:rPr>
      </w:pPr>
      <w:r>
        <w:rPr>
          <w:sz w:val="20"/>
        </w:rPr>
        <mc:AlternateContent>
          <mc:Choice Requires="wps">
            <w:drawing>
              <wp:anchor distT="0" distB="0" distL="0" distR="0" allowOverlap="1" layoutInCell="1" locked="0" behindDoc="1" simplePos="0" relativeHeight="487693312">
                <wp:simplePos x="0" y="0"/>
                <wp:positionH relativeFrom="page">
                  <wp:posOffset>914400</wp:posOffset>
                </wp:positionH>
                <wp:positionV relativeFrom="paragraph">
                  <wp:posOffset>291470</wp:posOffset>
                </wp:positionV>
                <wp:extent cx="1828800" cy="9525"/>
                <wp:effectExtent l="0" t="0" r="0" b="0"/>
                <wp:wrapTopAndBottom/>
                <wp:docPr id="214" name="Graphic 214"/>
                <wp:cNvGraphicFramePr>
                  <a:graphicFrameLocks/>
                </wp:cNvGraphicFramePr>
                <a:graphic>
                  <a:graphicData uri="http://schemas.microsoft.com/office/word/2010/wordprocessingShape">
                    <wps:wsp>
                      <wps:cNvPr id="214" name="Graphic 214"/>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95043pt;width:144pt;height:.72pt;mso-position-horizontal-relative:page;mso-position-vertical-relative:paragraph;z-index:-15623168;mso-wrap-distance-left:0;mso-wrap-distance-right:0" id="docshape213" filled="true" fillcolor="#000000" stroked="false">
                <v:fill type="solid"/>
                <w10:wrap type="topAndBottom"/>
              </v:rect>
            </w:pict>
          </mc:Fallback>
        </mc:AlternateContent>
      </w:r>
    </w:p>
    <w:p>
      <w:pPr>
        <w:spacing w:line="237" w:lineRule="auto" w:before="104"/>
        <w:ind w:left="1440" w:right="1439" w:firstLine="0"/>
        <w:jc w:val="both"/>
        <w:rPr>
          <w:rFonts w:ascii="Calibri"/>
          <w:sz w:val="20"/>
        </w:rPr>
      </w:pPr>
      <w:r>
        <w:rPr>
          <w:rFonts w:ascii="Calibri"/>
          <w:sz w:val="20"/>
          <w:vertAlign w:val="superscript"/>
        </w:rPr>
        <w:t>474</w:t>
      </w:r>
      <w:r>
        <w:rPr>
          <w:rFonts w:ascii="Calibri"/>
          <w:sz w:val="20"/>
          <w:vertAlign w:val="baseline"/>
        </w:rPr>
        <w:t> Kasuri's initial estimate was later contradicted by more reliable reports from Quetta. A few days later when Ahmed Nawaz Bugti returned from Quetta he told me that 280 Marris had been killed and 130 injured. According to him, a further</w:t>
      </w:r>
      <w:r>
        <w:rPr>
          <w:rFonts w:ascii="Calibri"/>
          <w:spacing w:val="13"/>
          <w:sz w:val="20"/>
          <w:vertAlign w:val="baseline"/>
        </w:rPr>
        <w:t> </w:t>
      </w:r>
      <w:r>
        <w:rPr>
          <w:rFonts w:ascii="Calibri"/>
          <w:sz w:val="20"/>
          <w:vertAlign w:val="baseline"/>
        </w:rPr>
        <w:t>42 had</w:t>
      </w:r>
      <w:r>
        <w:rPr>
          <w:rFonts w:ascii="Calibri"/>
          <w:spacing w:val="11"/>
          <w:sz w:val="20"/>
          <w:vertAlign w:val="baseline"/>
        </w:rPr>
        <w:t> </w:t>
      </w:r>
      <w:r>
        <w:rPr>
          <w:rFonts w:ascii="Calibri"/>
          <w:sz w:val="20"/>
          <w:vertAlign w:val="baseline"/>
        </w:rPr>
        <w:t>been taken</w:t>
      </w:r>
      <w:r>
        <w:rPr>
          <w:rFonts w:ascii="Calibri"/>
          <w:spacing w:val="11"/>
          <w:sz w:val="20"/>
          <w:vertAlign w:val="baseline"/>
        </w:rPr>
        <w:t> </w:t>
      </w:r>
      <w:r>
        <w:rPr>
          <w:rFonts w:ascii="Calibri"/>
          <w:sz w:val="20"/>
          <w:vertAlign w:val="baseline"/>
        </w:rPr>
        <w:t>prisoner</w:t>
      </w:r>
      <w:r>
        <w:rPr>
          <w:rFonts w:ascii="Calibri"/>
          <w:spacing w:val="13"/>
          <w:sz w:val="20"/>
          <w:vertAlign w:val="baseline"/>
        </w:rPr>
        <w:t> </w:t>
      </w:r>
      <w:r>
        <w:rPr>
          <w:rFonts w:ascii="Calibri"/>
          <w:sz w:val="20"/>
          <w:vertAlign w:val="baseline"/>
        </w:rPr>
        <w:t>and about</w:t>
      </w:r>
      <w:r>
        <w:rPr>
          <w:rFonts w:ascii="Calibri"/>
          <w:spacing w:val="11"/>
          <w:sz w:val="20"/>
          <w:vertAlign w:val="baseline"/>
        </w:rPr>
        <w:t> </w:t>
      </w:r>
      <w:r>
        <w:rPr>
          <w:rFonts w:ascii="Calibri"/>
          <w:sz w:val="20"/>
          <w:vertAlign w:val="baseline"/>
        </w:rPr>
        <w:t>800 women and</w:t>
      </w:r>
      <w:r>
        <w:rPr>
          <w:rFonts w:ascii="Calibri"/>
          <w:spacing w:val="11"/>
          <w:sz w:val="20"/>
          <w:vertAlign w:val="baseline"/>
        </w:rPr>
        <w:t> </w:t>
      </w:r>
      <w:r>
        <w:rPr>
          <w:rFonts w:ascii="Calibri"/>
          <w:sz w:val="20"/>
          <w:vertAlign w:val="baseline"/>
        </w:rPr>
        <w:t>children had</w:t>
      </w:r>
      <w:r>
        <w:rPr>
          <w:rFonts w:ascii="Calibri"/>
          <w:spacing w:val="11"/>
          <w:sz w:val="20"/>
          <w:vertAlign w:val="baseline"/>
        </w:rPr>
        <w:t> </w:t>
      </w:r>
      <w:r>
        <w:rPr>
          <w:rFonts w:ascii="Calibri"/>
          <w:sz w:val="20"/>
          <w:vertAlign w:val="baseline"/>
        </w:rPr>
        <w:t>been</w:t>
      </w:r>
      <w:r>
        <w:rPr>
          <w:rFonts w:ascii="Calibri"/>
          <w:spacing w:val="11"/>
          <w:sz w:val="20"/>
          <w:vertAlign w:val="baseline"/>
        </w:rPr>
        <w:t> </w:t>
      </w:r>
      <w:r>
        <w:rPr>
          <w:rFonts w:ascii="Calibri"/>
          <w:sz w:val="20"/>
          <w:vertAlign w:val="baseline"/>
        </w:rPr>
        <w:t>forcibly</w:t>
      </w:r>
      <w:r>
        <w:rPr>
          <w:rFonts w:ascii="Calibri"/>
          <w:spacing w:val="11"/>
          <w:sz w:val="20"/>
          <w:vertAlign w:val="baseline"/>
        </w:rPr>
        <w:t> </w:t>
      </w:r>
      <w:r>
        <w:rPr>
          <w:rFonts w:ascii="Calibri"/>
          <w:sz w:val="20"/>
          <w:vertAlign w:val="baseline"/>
        </w:rPr>
        <w:t>detained</w:t>
      </w:r>
      <w:r>
        <w:rPr>
          <w:rFonts w:ascii="Calibri"/>
          <w:spacing w:val="11"/>
          <w:sz w:val="20"/>
          <w:vertAlign w:val="baseline"/>
        </w:rPr>
        <w:t> </w:t>
      </w:r>
      <w:r>
        <w:rPr>
          <w:rFonts w:ascii="Calibri"/>
          <w:sz w:val="20"/>
          <w:vertAlign w:val="baseline"/>
        </w:rPr>
        <w:t>in a</w:t>
      </w:r>
    </w:p>
    <w:p>
      <w:pPr>
        <w:spacing w:after="0" w:line="237" w:lineRule="auto"/>
        <w:jc w:val="both"/>
        <w:rPr>
          <w:rFonts w:ascii="Calibri"/>
          <w:sz w:val="20"/>
        </w:rPr>
        <w:sectPr>
          <w:pgSz w:w="12240" w:h="15840"/>
          <w:pgMar w:header="0" w:footer="985" w:top="1380" w:bottom="1180" w:left="0" w:right="0"/>
        </w:sectPr>
      </w:pPr>
    </w:p>
    <w:p>
      <w:pPr>
        <w:pStyle w:val="BodyText"/>
        <w:spacing w:line="252" w:lineRule="auto" w:before="56"/>
        <w:ind w:left="1440" w:right="1436"/>
        <w:jc w:val="both"/>
      </w:pPr>
      <w:r>
        <w:rPr/>
        <w:t>A</w:t>
      </w:r>
      <w:r>
        <w:rPr>
          <w:spacing w:val="30"/>
        </w:rPr>
        <w:t> </w:t>
      </w:r>
      <w:r>
        <w:rPr/>
        <w:t>day</w:t>
      </w:r>
      <w:r>
        <w:rPr>
          <w:spacing w:val="30"/>
        </w:rPr>
        <w:t> </w:t>
      </w:r>
      <w:r>
        <w:rPr/>
        <w:t>later</w:t>
      </w:r>
      <w:r>
        <w:rPr>
          <w:spacing w:val="30"/>
        </w:rPr>
        <w:t> </w:t>
      </w:r>
      <w:r>
        <w:rPr/>
        <w:t>at</w:t>
      </w:r>
      <w:r>
        <w:rPr>
          <w:spacing w:val="28"/>
        </w:rPr>
        <w:t> </w:t>
      </w:r>
      <w:r>
        <w:rPr/>
        <w:t>an</w:t>
      </w:r>
      <w:r>
        <w:rPr>
          <w:spacing w:val="29"/>
        </w:rPr>
        <w:t> </w:t>
      </w:r>
      <w:r>
        <w:rPr>
          <w:rFonts w:ascii="Palatino Linotype"/>
          <w:i/>
        </w:rPr>
        <w:t>Iftar </w:t>
      </w:r>
      <w:r>
        <w:rPr/>
        <w:t>party</w:t>
      </w:r>
      <w:r>
        <w:rPr>
          <w:spacing w:val="30"/>
        </w:rPr>
        <w:t> </w:t>
      </w:r>
      <w:r>
        <w:rPr/>
        <w:t>I</w:t>
      </w:r>
      <w:r>
        <w:rPr>
          <w:spacing w:val="30"/>
        </w:rPr>
        <w:t> </w:t>
      </w:r>
      <w:r>
        <w:rPr/>
        <w:t>met</w:t>
      </w:r>
      <w:r>
        <w:rPr>
          <w:spacing w:val="28"/>
        </w:rPr>
        <w:t> </w:t>
      </w:r>
      <w:r>
        <w:rPr/>
        <w:t>a</w:t>
      </w:r>
      <w:r>
        <w:rPr>
          <w:spacing w:val="29"/>
        </w:rPr>
        <w:t> </w:t>
      </w:r>
      <w:r>
        <w:rPr/>
        <w:t>young</w:t>
      </w:r>
      <w:r>
        <w:rPr>
          <w:spacing w:val="30"/>
        </w:rPr>
        <w:t> </w:t>
      </w:r>
      <w:r>
        <w:rPr/>
        <w:t>Army</w:t>
      </w:r>
      <w:r>
        <w:rPr>
          <w:spacing w:val="30"/>
        </w:rPr>
        <w:t> </w:t>
      </w:r>
      <w:r>
        <w:rPr/>
        <w:t>captain</w:t>
      </w:r>
      <w:r>
        <w:rPr>
          <w:spacing w:val="29"/>
        </w:rPr>
        <w:t> </w:t>
      </w:r>
      <w:r>
        <w:rPr/>
        <w:t>who</w:t>
      </w:r>
      <w:r>
        <w:rPr>
          <w:spacing w:val="28"/>
        </w:rPr>
        <w:t> </w:t>
      </w:r>
      <w:r>
        <w:rPr/>
        <w:t>proudly</w:t>
      </w:r>
      <w:r>
        <w:rPr>
          <w:spacing w:val="30"/>
        </w:rPr>
        <w:t> </w:t>
      </w:r>
      <w:r>
        <w:rPr/>
        <w:t>informed</w:t>
      </w:r>
      <w:r>
        <w:rPr>
          <w:spacing w:val="32"/>
        </w:rPr>
        <w:t> </w:t>
      </w:r>
      <w:r>
        <w:rPr/>
        <w:t>me</w:t>
      </w:r>
      <w:r>
        <w:rPr>
          <w:spacing w:val="29"/>
        </w:rPr>
        <w:t> </w:t>
      </w:r>
      <w:r>
        <w:rPr/>
        <w:t>that the</w:t>
      </w:r>
      <w:r>
        <w:rPr>
          <w:spacing w:val="40"/>
        </w:rPr>
        <w:t> </w:t>
      </w:r>
      <w:r>
        <w:rPr/>
        <w:t>Army</w:t>
      </w:r>
      <w:r>
        <w:rPr>
          <w:spacing w:val="40"/>
        </w:rPr>
        <w:t> </w:t>
      </w:r>
      <w:r>
        <w:rPr/>
        <w:t>had</w:t>
      </w:r>
      <w:r>
        <w:rPr>
          <w:spacing w:val="40"/>
        </w:rPr>
        <w:t> </w:t>
      </w:r>
      <w:r>
        <w:rPr/>
        <w:t>won</w:t>
      </w:r>
      <w:r>
        <w:rPr>
          <w:spacing w:val="40"/>
        </w:rPr>
        <w:t> </w:t>
      </w:r>
      <w:r>
        <w:rPr/>
        <w:t>a</w:t>
      </w:r>
      <w:r>
        <w:rPr>
          <w:spacing w:val="40"/>
        </w:rPr>
        <w:t> </w:t>
      </w:r>
      <w:r>
        <w:rPr/>
        <w:t>tremendous</w:t>
      </w:r>
      <w:r>
        <w:rPr>
          <w:spacing w:val="40"/>
        </w:rPr>
        <w:t> </w:t>
      </w:r>
      <w:r>
        <w:rPr/>
        <w:t>victory</w:t>
      </w:r>
      <w:r>
        <w:rPr>
          <w:spacing w:val="40"/>
        </w:rPr>
        <w:t> </w:t>
      </w:r>
      <w:r>
        <w:rPr/>
        <w:t>at</w:t>
      </w:r>
      <w:r>
        <w:rPr>
          <w:spacing w:val="40"/>
        </w:rPr>
        <w:t> </w:t>
      </w:r>
      <w:r>
        <w:rPr/>
        <w:t>Chamalang.</w:t>
      </w:r>
      <w:r>
        <w:rPr>
          <w:spacing w:val="40"/>
        </w:rPr>
        <w:t> </w:t>
      </w:r>
      <w:r>
        <w:rPr/>
        <w:t>According</w:t>
      </w:r>
      <w:r>
        <w:rPr>
          <w:spacing w:val="40"/>
        </w:rPr>
        <w:t> </w:t>
      </w:r>
      <w:r>
        <w:rPr/>
        <w:t>to</w:t>
      </w:r>
      <w:r>
        <w:rPr>
          <w:spacing w:val="40"/>
        </w:rPr>
        <w:t> </w:t>
      </w:r>
      <w:r>
        <w:rPr/>
        <w:t>him</w:t>
      </w:r>
      <w:r>
        <w:rPr>
          <w:spacing w:val="40"/>
        </w:rPr>
        <w:t> </w:t>
      </w:r>
      <w:r>
        <w:rPr/>
        <w:t>the</w:t>
      </w:r>
      <w:r>
        <w:rPr>
          <w:spacing w:val="40"/>
        </w:rPr>
        <w:t> </w:t>
      </w:r>
      <w:r>
        <w:rPr/>
        <w:t>soldiers had</w:t>
      </w:r>
      <w:r>
        <w:rPr>
          <w:spacing w:val="40"/>
        </w:rPr>
        <w:t> </w:t>
      </w:r>
      <w:r>
        <w:rPr/>
        <w:t>killed</w:t>
      </w:r>
      <w:r>
        <w:rPr>
          <w:spacing w:val="40"/>
        </w:rPr>
        <w:t> </w:t>
      </w:r>
      <w:r>
        <w:rPr/>
        <w:t>150</w:t>
      </w:r>
      <w:r>
        <w:rPr>
          <w:spacing w:val="40"/>
        </w:rPr>
        <w:t> </w:t>
      </w:r>
      <w:r>
        <w:rPr/>
        <w:t>Marris,</w:t>
      </w:r>
      <w:r>
        <w:rPr>
          <w:spacing w:val="40"/>
        </w:rPr>
        <w:t> </w:t>
      </w:r>
      <w:r>
        <w:rPr/>
        <w:t>while</w:t>
      </w:r>
      <w:r>
        <w:rPr>
          <w:spacing w:val="40"/>
        </w:rPr>
        <w:t> </w:t>
      </w:r>
      <w:r>
        <w:rPr/>
        <w:t>losing</w:t>
      </w:r>
      <w:r>
        <w:rPr>
          <w:spacing w:val="40"/>
        </w:rPr>
        <w:t> </w:t>
      </w:r>
      <w:r>
        <w:rPr/>
        <w:t>only</w:t>
      </w:r>
      <w:r>
        <w:rPr>
          <w:spacing w:val="40"/>
        </w:rPr>
        <w:t> </w:t>
      </w:r>
      <w:r>
        <w:rPr/>
        <w:t>18</w:t>
      </w:r>
      <w:r>
        <w:rPr>
          <w:spacing w:val="40"/>
        </w:rPr>
        <w:t> </w:t>
      </w:r>
      <w:r>
        <w:rPr/>
        <w:t>men</w:t>
      </w:r>
      <w:r>
        <w:rPr>
          <w:spacing w:val="40"/>
        </w:rPr>
        <w:t> </w:t>
      </w:r>
      <w:r>
        <w:rPr/>
        <w:t>including</w:t>
      </w:r>
      <w:r>
        <w:rPr>
          <w:spacing w:val="40"/>
        </w:rPr>
        <w:t> </w:t>
      </w:r>
      <w:r>
        <w:rPr/>
        <w:t>a</w:t>
      </w:r>
      <w:r>
        <w:rPr>
          <w:spacing w:val="40"/>
        </w:rPr>
        <w:t> </w:t>
      </w:r>
      <w:r>
        <w:rPr/>
        <w:t>GCGS.</w:t>
      </w:r>
      <w:r>
        <w:rPr>
          <w:spacing w:val="40"/>
        </w:rPr>
        <w:t> </w:t>
      </w:r>
      <w:r>
        <w:rPr/>
        <w:t>It</w:t>
      </w:r>
      <w:r>
        <w:rPr>
          <w:spacing w:val="40"/>
        </w:rPr>
        <w:t> </w:t>
      </w:r>
      <w:r>
        <w:rPr/>
        <w:t>seemed</w:t>
      </w:r>
      <w:r>
        <w:rPr>
          <w:spacing w:val="40"/>
        </w:rPr>
        <w:t> </w:t>
      </w:r>
      <w:r>
        <w:rPr/>
        <w:t>the number</w:t>
      </w:r>
      <w:r>
        <w:rPr>
          <w:spacing w:val="40"/>
        </w:rPr>
        <w:t> </w:t>
      </w:r>
      <w:r>
        <w:rPr/>
        <w:t>of</w:t>
      </w:r>
      <w:r>
        <w:rPr>
          <w:spacing w:val="40"/>
        </w:rPr>
        <w:t> </w:t>
      </w:r>
      <w:r>
        <w:rPr/>
        <w:t>killed</w:t>
      </w:r>
      <w:r>
        <w:rPr>
          <w:spacing w:val="40"/>
        </w:rPr>
        <w:t> </w:t>
      </w:r>
      <w:r>
        <w:rPr/>
        <w:t>changed</w:t>
      </w:r>
      <w:r>
        <w:rPr>
          <w:spacing w:val="40"/>
        </w:rPr>
        <w:t> </w:t>
      </w:r>
      <w:r>
        <w:rPr/>
        <w:t>depending</w:t>
      </w:r>
      <w:r>
        <w:rPr>
          <w:spacing w:val="40"/>
        </w:rPr>
        <w:t> </w:t>
      </w:r>
      <w:r>
        <w:rPr/>
        <w:t>on</w:t>
      </w:r>
      <w:r>
        <w:rPr>
          <w:spacing w:val="40"/>
        </w:rPr>
        <w:t> </w:t>
      </w:r>
      <w:r>
        <w:rPr/>
        <w:t>whom</w:t>
      </w:r>
      <w:r>
        <w:rPr>
          <w:spacing w:val="40"/>
        </w:rPr>
        <w:t> </w:t>
      </w:r>
      <w:r>
        <w:rPr/>
        <w:t>you</w:t>
      </w:r>
      <w:r>
        <w:rPr>
          <w:spacing w:val="40"/>
        </w:rPr>
        <w:t> </w:t>
      </w:r>
      <w:r>
        <w:rPr/>
        <w:t>talked</w:t>
      </w:r>
      <w:r>
        <w:rPr>
          <w:spacing w:val="40"/>
        </w:rPr>
        <w:t> </w:t>
      </w:r>
      <w:r>
        <w:rPr/>
        <w:t>with.</w:t>
      </w:r>
    </w:p>
    <w:p>
      <w:pPr>
        <w:pStyle w:val="BodyText"/>
        <w:spacing w:before="13"/>
      </w:pPr>
    </w:p>
    <w:p>
      <w:pPr>
        <w:pStyle w:val="BodyText"/>
        <w:spacing w:line="254" w:lineRule="auto" w:before="1"/>
        <w:ind w:left="1440" w:right="1433"/>
        <w:jc w:val="both"/>
      </w:pPr>
      <w:r>
        <w:rPr/>
        <w:t>At</w:t>
      </w:r>
      <w:r>
        <w:rPr>
          <w:spacing w:val="40"/>
        </w:rPr>
        <w:t> </w:t>
      </w:r>
      <w:r>
        <w:rPr/>
        <w:t>Karachi,</w:t>
      </w:r>
      <w:r>
        <w:rPr>
          <w:spacing w:val="40"/>
        </w:rPr>
        <w:t> </w:t>
      </w:r>
      <w:r>
        <w:rPr/>
        <w:t>Ghulam</w:t>
      </w:r>
      <w:r>
        <w:rPr>
          <w:spacing w:val="40"/>
        </w:rPr>
        <w:t> </w:t>
      </w:r>
      <w:r>
        <w:rPr/>
        <w:t>Faruque</w:t>
      </w:r>
      <w:r>
        <w:rPr>
          <w:spacing w:val="40"/>
        </w:rPr>
        <w:t> </w:t>
      </w:r>
      <w:r>
        <w:rPr/>
        <w:t>Khan</w:t>
      </w:r>
      <w:r>
        <w:rPr>
          <w:spacing w:val="40"/>
        </w:rPr>
        <w:t> </w:t>
      </w:r>
      <w:r>
        <w:rPr/>
        <w:t>brought</w:t>
      </w:r>
      <w:r>
        <w:rPr>
          <w:spacing w:val="40"/>
        </w:rPr>
        <w:t> </w:t>
      </w:r>
      <w:r>
        <w:rPr/>
        <w:t>a</w:t>
      </w:r>
      <w:r>
        <w:rPr>
          <w:spacing w:val="40"/>
        </w:rPr>
        <w:t> </w:t>
      </w:r>
      <w:r>
        <w:rPr/>
        <w:t>message</w:t>
      </w:r>
      <w:r>
        <w:rPr>
          <w:spacing w:val="40"/>
        </w:rPr>
        <w:t> </w:t>
      </w:r>
      <w:r>
        <w:rPr/>
        <w:t>from</w:t>
      </w:r>
      <w:r>
        <w:rPr>
          <w:spacing w:val="40"/>
        </w:rPr>
        <w:t> </w:t>
      </w:r>
      <w:r>
        <w:rPr/>
        <w:t>Wali</w:t>
      </w:r>
      <w:r>
        <w:rPr>
          <w:spacing w:val="40"/>
        </w:rPr>
        <w:t> </w:t>
      </w:r>
      <w:r>
        <w:rPr/>
        <w:t>Khan</w:t>
      </w:r>
      <w:r>
        <w:rPr>
          <w:spacing w:val="40"/>
        </w:rPr>
        <w:t> </w:t>
      </w:r>
      <w:r>
        <w:rPr/>
        <w:t>for</w:t>
      </w:r>
      <w:r>
        <w:rPr>
          <w:spacing w:val="40"/>
        </w:rPr>
        <w:t> </w:t>
      </w:r>
      <w:r>
        <w:rPr/>
        <w:t>me.</w:t>
      </w:r>
      <w:r>
        <w:rPr>
          <w:spacing w:val="40"/>
        </w:rPr>
        <w:t> </w:t>
      </w:r>
      <w:r>
        <w:rPr/>
        <w:t>The</w:t>
      </w:r>
      <w:r>
        <w:rPr>
          <w:spacing w:val="80"/>
        </w:rPr>
        <w:t> </w:t>
      </w:r>
      <w:r>
        <w:rPr/>
        <w:t>NAP</w:t>
      </w:r>
      <w:r>
        <w:rPr>
          <w:spacing w:val="32"/>
        </w:rPr>
        <w:t> </w:t>
      </w:r>
      <w:r>
        <w:rPr/>
        <w:t>leader</w:t>
      </w:r>
      <w:r>
        <w:rPr>
          <w:spacing w:val="35"/>
        </w:rPr>
        <w:t> </w:t>
      </w:r>
      <w:r>
        <w:rPr/>
        <w:t>had</w:t>
      </w:r>
      <w:r>
        <w:rPr>
          <w:spacing w:val="36"/>
        </w:rPr>
        <w:t> </w:t>
      </w:r>
      <w:r>
        <w:rPr/>
        <w:t>expressed</w:t>
      </w:r>
      <w:r>
        <w:rPr>
          <w:spacing w:val="36"/>
        </w:rPr>
        <w:t> </w:t>
      </w:r>
      <w:r>
        <w:rPr/>
        <w:t>his</w:t>
      </w:r>
      <w:r>
        <w:rPr>
          <w:spacing w:val="32"/>
        </w:rPr>
        <w:t> </w:t>
      </w:r>
      <w:r>
        <w:rPr/>
        <w:t>concern</w:t>
      </w:r>
      <w:r>
        <w:rPr>
          <w:spacing w:val="32"/>
        </w:rPr>
        <w:t> </w:t>
      </w:r>
      <w:r>
        <w:rPr/>
        <w:t>at</w:t>
      </w:r>
      <w:r>
        <w:rPr>
          <w:spacing w:val="31"/>
        </w:rPr>
        <w:t> </w:t>
      </w:r>
      <w:r>
        <w:rPr/>
        <w:t>news</w:t>
      </w:r>
      <w:r>
        <w:rPr>
          <w:spacing w:val="32"/>
        </w:rPr>
        <w:t> </w:t>
      </w:r>
      <w:r>
        <w:rPr/>
        <w:t>of</w:t>
      </w:r>
      <w:r>
        <w:rPr>
          <w:spacing w:val="36"/>
        </w:rPr>
        <w:t> </w:t>
      </w:r>
      <w:r>
        <w:rPr/>
        <w:t>the</w:t>
      </w:r>
      <w:r>
        <w:rPr>
          <w:spacing w:val="33"/>
        </w:rPr>
        <w:t> </w:t>
      </w:r>
      <w:r>
        <w:rPr/>
        <w:t>Balochistan</w:t>
      </w:r>
      <w:r>
        <w:rPr>
          <w:spacing w:val="32"/>
        </w:rPr>
        <w:t> </w:t>
      </w:r>
      <w:r>
        <w:rPr/>
        <w:t>massacre</w:t>
      </w:r>
      <w:r>
        <w:rPr>
          <w:spacing w:val="33"/>
        </w:rPr>
        <w:t> </w:t>
      </w:r>
      <w:r>
        <w:rPr/>
        <w:t>and</w:t>
      </w:r>
      <w:r>
        <w:rPr>
          <w:spacing w:val="36"/>
        </w:rPr>
        <w:t> </w:t>
      </w:r>
      <w:r>
        <w:rPr/>
        <w:t>wished to let me know that he believed a delegation of Opposition leaders should meet with President</w:t>
      </w:r>
      <w:r>
        <w:rPr>
          <w:spacing w:val="40"/>
        </w:rPr>
        <w:t> </w:t>
      </w:r>
      <w:r>
        <w:rPr/>
        <w:t>Fazal</w:t>
      </w:r>
      <w:r>
        <w:rPr>
          <w:spacing w:val="40"/>
        </w:rPr>
        <w:t> </w:t>
      </w:r>
      <w:r>
        <w:rPr/>
        <w:t>Ellahi,</w:t>
      </w:r>
      <w:r>
        <w:rPr>
          <w:spacing w:val="40"/>
        </w:rPr>
        <w:t> </w:t>
      </w:r>
      <w:r>
        <w:rPr/>
        <w:t>General</w:t>
      </w:r>
      <w:r>
        <w:rPr>
          <w:spacing w:val="40"/>
        </w:rPr>
        <w:t> </w:t>
      </w:r>
      <w:r>
        <w:rPr/>
        <w:t>Tikka</w:t>
      </w:r>
      <w:r>
        <w:rPr>
          <w:spacing w:val="40"/>
        </w:rPr>
        <w:t> </w:t>
      </w:r>
      <w:r>
        <w:rPr/>
        <w:t>Khan</w:t>
      </w:r>
      <w:r>
        <w:rPr>
          <w:spacing w:val="40"/>
        </w:rPr>
        <w:t> </w:t>
      </w:r>
      <w:r>
        <w:rPr/>
        <w:t>and</w:t>
      </w:r>
      <w:r>
        <w:rPr>
          <w:spacing w:val="40"/>
        </w:rPr>
        <w:t> </w:t>
      </w:r>
      <w:r>
        <w:rPr/>
        <w:t>the</w:t>
      </w:r>
      <w:r>
        <w:rPr>
          <w:spacing w:val="40"/>
        </w:rPr>
        <w:t> </w:t>
      </w:r>
      <w:r>
        <w:rPr/>
        <w:t>National</w:t>
      </w:r>
      <w:r>
        <w:rPr>
          <w:spacing w:val="40"/>
        </w:rPr>
        <w:t> </w:t>
      </w:r>
      <w:r>
        <w:rPr/>
        <w:t>Assembly</w:t>
      </w:r>
      <w:r>
        <w:rPr>
          <w:spacing w:val="40"/>
        </w:rPr>
        <w:t> </w:t>
      </w:r>
      <w:r>
        <w:rPr/>
        <w:t>Speaker.</w:t>
      </w:r>
      <w:r>
        <w:rPr>
          <w:spacing w:val="40"/>
        </w:rPr>
        <w:t> </w:t>
      </w:r>
      <w:r>
        <w:rPr/>
        <w:t>To</w:t>
      </w:r>
      <w:r>
        <w:rPr>
          <w:spacing w:val="40"/>
        </w:rPr>
        <w:t> </w:t>
      </w:r>
      <w:r>
        <w:rPr/>
        <w:t>me this</w:t>
      </w:r>
      <w:r>
        <w:rPr>
          <w:spacing w:val="40"/>
        </w:rPr>
        <w:t> </w:t>
      </w:r>
      <w:r>
        <w:rPr/>
        <w:t>manner</w:t>
      </w:r>
      <w:r>
        <w:rPr>
          <w:spacing w:val="40"/>
        </w:rPr>
        <w:t> </w:t>
      </w:r>
      <w:r>
        <w:rPr/>
        <w:t>of</w:t>
      </w:r>
      <w:r>
        <w:rPr>
          <w:spacing w:val="40"/>
        </w:rPr>
        <w:t> </w:t>
      </w:r>
      <w:r>
        <w:rPr/>
        <w:t>protest</w:t>
      </w:r>
      <w:r>
        <w:rPr>
          <w:spacing w:val="40"/>
        </w:rPr>
        <w:t> </w:t>
      </w:r>
      <w:r>
        <w:rPr/>
        <w:t>seemed</w:t>
      </w:r>
      <w:r>
        <w:rPr>
          <w:spacing w:val="40"/>
        </w:rPr>
        <w:t> </w:t>
      </w:r>
      <w:r>
        <w:rPr/>
        <w:t>a</w:t>
      </w:r>
      <w:r>
        <w:rPr>
          <w:spacing w:val="40"/>
        </w:rPr>
        <w:t> </w:t>
      </w:r>
      <w:r>
        <w:rPr/>
        <w:t>bit</w:t>
      </w:r>
      <w:r>
        <w:rPr>
          <w:spacing w:val="40"/>
        </w:rPr>
        <w:t> </w:t>
      </w:r>
      <w:r>
        <w:rPr/>
        <w:t>weak</w:t>
      </w:r>
      <w:r>
        <w:rPr>
          <w:spacing w:val="40"/>
        </w:rPr>
        <w:t> </w:t>
      </w:r>
      <w:r>
        <w:rPr/>
        <w:t>in</w:t>
      </w:r>
      <w:r>
        <w:rPr>
          <w:spacing w:val="34"/>
        </w:rPr>
        <w:t> </w:t>
      </w:r>
      <w:r>
        <w:rPr/>
        <w:t>view</w:t>
      </w:r>
      <w:r>
        <w:rPr>
          <w:spacing w:val="40"/>
        </w:rPr>
        <w:t> </w:t>
      </w:r>
      <w:r>
        <w:rPr/>
        <w:t>of</w:t>
      </w:r>
      <w:r>
        <w:rPr>
          <w:spacing w:val="40"/>
        </w:rPr>
        <w:t> </w:t>
      </w:r>
      <w:r>
        <w:rPr/>
        <w:t>the</w:t>
      </w:r>
      <w:r>
        <w:rPr>
          <w:spacing w:val="40"/>
        </w:rPr>
        <w:t> </w:t>
      </w:r>
      <w:r>
        <w:rPr/>
        <w:t>enormity</w:t>
      </w:r>
      <w:r>
        <w:rPr>
          <w:spacing w:val="40"/>
        </w:rPr>
        <w:t> </w:t>
      </w:r>
      <w:r>
        <w:rPr/>
        <w:t>of</w:t>
      </w:r>
      <w:r>
        <w:rPr>
          <w:spacing w:val="40"/>
        </w:rPr>
        <w:t> </w:t>
      </w:r>
      <w:r>
        <w:rPr/>
        <w:t>events.</w:t>
      </w:r>
      <w:r>
        <w:rPr>
          <w:spacing w:val="40"/>
        </w:rPr>
        <w:t> </w:t>
      </w:r>
      <w:r>
        <w:rPr/>
        <w:t>Over</w:t>
      </w:r>
      <w:r>
        <w:rPr>
          <w:spacing w:val="40"/>
        </w:rPr>
        <w:t> </w:t>
      </w:r>
      <w:r>
        <w:rPr/>
        <w:t>the next few days I held</w:t>
      </w:r>
      <w:r>
        <w:rPr>
          <w:spacing w:val="40"/>
        </w:rPr>
        <w:t> </w:t>
      </w:r>
      <w:r>
        <w:rPr/>
        <w:t>a series of meetings with other Opposition leaders, including</w:t>
      </w:r>
      <w:r>
        <w:rPr>
          <w:spacing w:val="80"/>
        </w:rPr>
        <w:t> </w:t>
      </w:r>
      <w:r>
        <w:rPr/>
        <w:t>Professor</w:t>
      </w:r>
      <w:r>
        <w:rPr>
          <w:spacing w:val="40"/>
        </w:rPr>
        <w:t> </w:t>
      </w:r>
      <w:r>
        <w:rPr/>
        <w:t>Ghafoor</w:t>
      </w:r>
      <w:r>
        <w:rPr>
          <w:spacing w:val="40"/>
        </w:rPr>
        <w:t> </w:t>
      </w:r>
      <w:r>
        <w:rPr/>
        <w:t>and</w:t>
      </w:r>
      <w:r>
        <w:rPr>
          <w:spacing w:val="40"/>
        </w:rPr>
        <w:t> </w:t>
      </w:r>
      <w:r>
        <w:rPr/>
        <w:t>Maulana</w:t>
      </w:r>
      <w:r>
        <w:rPr>
          <w:spacing w:val="40"/>
        </w:rPr>
        <w:t> </w:t>
      </w:r>
      <w:r>
        <w:rPr/>
        <w:t>Noorani,</w:t>
      </w:r>
      <w:r>
        <w:rPr>
          <w:spacing w:val="40"/>
        </w:rPr>
        <w:t> </w:t>
      </w:r>
      <w:r>
        <w:rPr/>
        <w:t>to</w:t>
      </w:r>
      <w:r>
        <w:rPr>
          <w:spacing w:val="40"/>
        </w:rPr>
        <w:t> </w:t>
      </w:r>
      <w:r>
        <w:rPr/>
        <w:t>convince</w:t>
      </w:r>
      <w:r>
        <w:rPr>
          <w:spacing w:val="40"/>
        </w:rPr>
        <w:t> </w:t>
      </w:r>
      <w:r>
        <w:rPr/>
        <w:t>them</w:t>
      </w:r>
      <w:r>
        <w:rPr>
          <w:spacing w:val="40"/>
        </w:rPr>
        <w:t> </w:t>
      </w:r>
      <w:r>
        <w:rPr/>
        <w:t>that</w:t>
      </w:r>
      <w:r>
        <w:rPr>
          <w:spacing w:val="40"/>
        </w:rPr>
        <w:t> </w:t>
      </w:r>
      <w:r>
        <w:rPr/>
        <w:t>stronger</w:t>
      </w:r>
      <w:r>
        <w:rPr>
          <w:spacing w:val="40"/>
        </w:rPr>
        <w:t> </w:t>
      </w:r>
      <w:r>
        <w:rPr/>
        <w:t>measures</w:t>
      </w:r>
      <w:r>
        <w:rPr>
          <w:spacing w:val="40"/>
        </w:rPr>
        <w:t> </w:t>
      </w:r>
      <w:r>
        <w:rPr/>
        <w:t>were called for.</w:t>
      </w:r>
    </w:p>
    <w:p>
      <w:pPr>
        <w:pStyle w:val="BodyText"/>
        <w:spacing w:before="15"/>
      </w:pPr>
    </w:p>
    <w:p>
      <w:pPr>
        <w:pStyle w:val="BodyText"/>
        <w:spacing w:line="254" w:lineRule="auto"/>
        <w:ind w:left="1440" w:right="1432"/>
        <w:jc w:val="both"/>
      </w:pPr>
      <w:r>
        <w:rPr/>
        <w:t>On</w:t>
      </w:r>
      <w:r>
        <w:rPr>
          <w:spacing w:val="39"/>
        </w:rPr>
        <w:t> </w:t>
      </w:r>
      <w:r>
        <w:rPr/>
        <w:t>29</w:t>
      </w:r>
      <w:r>
        <w:rPr>
          <w:spacing w:val="39"/>
        </w:rPr>
        <w:t> </w:t>
      </w:r>
      <w:r>
        <w:rPr/>
        <w:t>September</w:t>
      </w:r>
      <w:r>
        <w:rPr>
          <w:spacing w:val="40"/>
        </w:rPr>
        <w:t> </w:t>
      </w:r>
      <w:r>
        <w:rPr/>
        <w:t>1974</w:t>
      </w:r>
      <w:r>
        <w:rPr>
          <w:spacing w:val="39"/>
        </w:rPr>
        <w:t> </w:t>
      </w:r>
      <w:r>
        <w:rPr/>
        <w:t>a</w:t>
      </w:r>
      <w:r>
        <w:rPr>
          <w:spacing w:val="39"/>
        </w:rPr>
        <w:t> </w:t>
      </w:r>
      <w:r>
        <w:rPr/>
        <w:t>special</w:t>
      </w:r>
      <w:r>
        <w:rPr>
          <w:spacing w:val="40"/>
        </w:rPr>
        <w:t> </w:t>
      </w:r>
      <w:r>
        <w:rPr/>
        <w:t>UDF</w:t>
      </w:r>
      <w:r>
        <w:rPr>
          <w:spacing w:val="40"/>
        </w:rPr>
        <w:t> </w:t>
      </w:r>
      <w:r>
        <w:rPr/>
        <w:t>Action Committee</w:t>
      </w:r>
      <w:r>
        <w:rPr>
          <w:spacing w:val="40"/>
        </w:rPr>
        <w:t> </w:t>
      </w:r>
      <w:r>
        <w:rPr/>
        <w:t>was</w:t>
      </w:r>
      <w:r>
        <w:rPr>
          <w:spacing w:val="39"/>
        </w:rPr>
        <w:t> </w:t>
      </w:r>
      <w:r>
        <w:rPr/>
        <w:t>held</w:t>
      </w:r>
      <w:r>
        <w:rPr>
          <w:spacing w:val="40"/>
        </w:rPr>
        <w:t> </w:t>
      </w:r>
      <w:r>
        <w:rPr/>
        <w:t>at Karachi for</w:t>
      </w:r>
      <w:r>
        <w:rPr>
          <w:spacing w:val="40"/>
        </w:rPr>
        <w:t> </w:t>
      </w:r>
      <w:r>
        <w:rPr/>
        <w:t>which Wali Khan, Mufti Mahmood, Arbab Sikandar and others arrived in Karachi. At the</w:t>
      </w:r>
      <w:r>
        <w:rPr>
          <w:spacing w:val="40"/>
        </w:rPr>
        <w:t> </w:t>
      </w:r>
      <w:r>
        <w:rPr/>
        <w:t>committee meeting</w:t>
      </w:r>
      <w:r>
        <w:rPr>
          <w:spacing w:val="40"/>
        </w:rPr>
        <w:t> </w:t>
      </w:r>
      <w:r>
        <w:rPr/>
        <w:t>Dr. Hai,</w:t>
      </w:r>
      <w:r>
        <w:rPr>
          <w:spacing w:val="40"/>
        </w:rPr>
        <w:t> </w:t>
      </w:r>
      <w:r>
        <w:rPr/>
        <w:t>the MNA from Balochistan suggested</w:t>
      </w:r>
      <w:r>
        <w:rPr>
          <w:spacing w:val="40"/>
        </w:rPr>
        <w:t> </w:t>
      </w:r>
      <w:r>
        <w:rPr/>
        <w:t>that the UDF</w:t>
      </w:r>
      <w:r>
        <w:rPr>
          <w:spacing w:val="40"/>
        </w:rPr>
        <w:t> </w:t>
      </w:r>
      <w:r>
        <w:rPr/>
        <w:t>should focus</w:t>
      </w:r>
      <w:r>
        <w:rPr>
          <w:spacing w:val="40"/>
        </w:rPr>
        <w:t> </w:t>
      </w:r>
      <w:r>
        <w:rPr/>
        <w:t>on</w:t>
      </w:r>
      <w:r>
        <w:rPr>
          <w:spacing w:val="40"/>
        </w:rPr>
        <w:t> </w:t>
      </w:r>
      <w:r>
        <w:rPr/>
        <w:t>mustering</w:t>
      </w:r>
      <w:r>
        <w:rPr>
          <w:spacing w:val="40"/>
        </w:rPr>
        <w:t> </w:t>
      </w:r>
      <w:r>
        <w:rPr/>
        <w:t>support</w:t>
      </w:r>
      <w:r>
        <w:rPr>
          <w:spacing w:val="40"/>
        </w:rPr>
        <w:t> </w:t>
      </w:r>
      <w:r>
        <w:rPr/>
        <w:t>in</w:t>
      </w:r>
      <w:r>
        <w:rPr>
          <w:spacing w:val="40"/>
        </w:rPr>
        <w:t> </w:t>
      </w:r>
      <w:r>
        <w:rPr/>
        <w:t>Lahore</w:t>
      </w:r>
      <w:r>
        <w:rPr>
          <w:spacing w:val="40"/>
        </w:rPr>
        <w:t> </w:t>
      </w:r>
      <w:r>
        <w:rPr/>
        <w:t>and</w:t>
      </w:r>
      <w:r>
        <w:rPr>
          <w:spacing w:val="40"/>
        </w:rPr>
        <w:t> </w:t>
      </w:r>
      <w:r>
        <w:rPr/>
        <w:t>from</w:t>
      </w:r>
      <w:r>
        <w:rPr>
          <w:spacing w:val="40"/>
        </w:rPr>
        <w:t> </w:t>
      </w:r>
      <w:r>
        <w:rPr/>
        <w:t>student</w:t>
      </w:r>
      <w:r>
        <w:rPr>
          <w:spacing w:val="40"/>
        </w:rPr>
        <w:t> </w:t>
      </w:r>
      <w:r>
        <w:rPr/>
        <w:t>bodies.</w:t>
      </w:r>
      <w:r>
        <w:rPr>
          <w:spacing w:val="40"/>
        </w:rPr>
        <w:t> </w:t>
      </w:r>
      <w:r>
        <w:rPr/>
        <w:t>Mufti</w:t>
      </w:r>
      <w:r>
        <w:rPr>
          <w:spacing w:val="40"/>
        </w:rPr>
        <w:t> </w:t>
      </w:r>
      <w:r>
        <w:rPr/>
        <w:t>Mahmood</w:t>
      </w:r>
      <w:r>
        <w:rPr>
          <w:spacing w:val="40"/>
        </w:rPr>
        <w:t> </w:t>
      </w:r>
      <w:r>
        <w:rPr/>
        <w:t>and Pir</w:t>
      </w:r>
      <w:r>
        <w:rPr>
          <w:spacing w:val="40"/>
        </w:rPr>
        <w:t> </w:t>
      </w:r>
      <w:r>
        <w:rPr/>
        <w:t>Pagaro</w:t>
      </w:r>
      <w:r>
        <w:rPr>
          <w:spacing w:val="40"/>
        </w:rPr>
        <w:t> </w:t>
      </w:r>
      <w:r>
        <w:rPr/>
        <w:t>were</w:t>
      </w:r>
      <w:r>
        <w:rPr>
          <w:spacing w:val="40"/>
        </w:rPr>
        <w:t> </w:t>
      </w:r>
      <w:r>
        <w:rPr/>
        <w:t>of</w:t>
      </w:r>
      <w:r>
        <w:rPr>
          <w:spacing w:val="40"/>
        </w:rPr>
        <w:t> </w:t>
      </w:r>
      <w:r>
        <w:rPr/>
        <w:t>the</w:t>
      </w:r>
      <w:r>
        <w:rPr>
          <w:spacing w:val="40"/>
        </w:rPr>
        <w:t> </w:t>
      </w:r>
      <w:r>
        <w:rPr/>
        <w:t>opinion</w:t>
      </w:r>
      <w:r>
        <w:rPr>
          <w:spacing w:val="40"/>
        </w:rPr>
        <w:t> </w:t>
      </w:r>
      <w:r>
        <w:rPr/>
        <w:t>that</w:t>
      </w:r>
      <w:r>
        <w:rPr>
          <w:spacing w:val="40"/>
        </w:rPr>
        <w:t> </w:t>
      </w:r>
      <w:r>
        <w:rPr/>
        <w:t>the</w:t>
      </w:r>
      <w:r>
        <w:rPr>
          <w:spacing w:val="40"/>
        </w:rPr>
        <w:t> </w:t>
      </w:r>
      <w:r>
        <w:rPr/>
        <w:t>Opposition</w:t>
      </w:r>
      <w:r>
        <w:rPr>
          <w:spacing w:val="40"/>
        </w:rPr>
        <w:t> </w:t>
      </w:r>
      <w:r>
        <w:rPr/>
        <w:t>leaders</w:t>
      </w:r>
      <w:r>
        <w:rPr>
          <w:spacing w:val="40"/>
        </w:rPr>
        <w:t> </w:t>
      </w:r>
      <w:r>
        <w:rPr/>
        <w:t>tour</w:t>
      </w:r>
      <w:r>
        <w:rPr>
          <w:spacing w:val="40"/>
        </w:rPr>
        <w:t> </w:t>
      </w:r>
      <w:r>
        <w:rPr/>
        <w:t>Punjab</w:t>
      </w:r>
      <w:r>
        <w:rPr>
          <w:spacing w:val="40"/>
        </w:rPr>
        <w:t> </w:t>
      </w:r>
      <w:r>
        <w:rPr/>
        <w:t>and</w:t>
      </w:r>
      <w:r>
        <w:rPr>
          <w:spacing w:val="40"/>
        </w:rPr>
        <w:t> </w:t>
      </w:r>
      <w:r>
        <w:rPr/>
        <w:t>canvas support</w:t>
      </w:r>
      <w:r>
        <w:rPr>
          <w:spacing w:val="40"/>
        </w:rPr>
        <w:t> </w:t>
      </w:r>
      <w:r>
        <w:rPr/>
        <w:t>there.</w:t>
      </w:r>
      <w:r>
        <w:rPr>
          <w:spacing w:val="40"/>
        </w:rPr>
        <w:t> </w:t>
      </w:r>
      <w:r>
        <w:rPr/>
        <w:t>I</w:t>
      </w:r>
      <w:r>
        <w:rPr>
          <w:spacing w:val="40"/>
        </w:rPr>
        <w:t> </w:t>
      </w:r>
      <w:r>
        <w:rPr/>
        <w:t>opposed</w:t>
      </w:r>
      <w:r>
        <w:rPr>
          <w:spacing w:val="40"/>
        </w:rPr>
        <w:t> </w:t>
      </w:r>
      <w:r>
        <w:rPr/>
        <w:t>these</w:t>
      </w:r>
      <w:r>
        <w:rPr>
          <w:spacing w:val="40"/>
        </w:rPr>
        <w:t> </w:t>
      </w:r>
      <w:r>
        <w:rPr/>
        <w:t>ideas</w:t>
      </w:r>
      <w:r>
        <w:rPr>
          <w:spacing w:val="40"/>
        </w:rPr>
        <w:t> </w:t>
      </w:r>
      <w:r>
        <w:rPr/>
        <w:t>and</w:t>
      </w:r>
      <w:r>
        <w:rPr>
          <w:spacing w:val="40"/>
        </w:rPr>
        <w:t> </w:t>
      </w:r>
      <w:r>
        <w:rPr/>
        <w:t>instead</w:t>
      </w:r>
      <w:r>
        <w:rPr>
          <w:spacing w:val="40"/>
        </w:rPr>
        <w:t> </w:t>
      </w:r>
      <w:r>
        <w:rPr/>
        <w:t>insisted</w:t>
      </w:r>
      <w:r>
        <w:rPr>
          <w:spacing w:val="40"/>
        </w:rPr>
        <w:t> </w:t>
      </w:r>
      <w:r>
        <w:rPr/>
        <w:t>that</w:t>
      </w:r>
      <w:r>
        <w:rPr>
          <w:spacing w:val="40"/>
        </w:rPr>
        <w:t> </w:t>
      </w:r>
      <w:r>
        <w:rPr/>
        <w:t>the</w:t>
      </w:r>
      <w:r>
        <w:rPr>
          <w:spacing w:val="40"/>
        </w:rPr>
        <w:t> </w:t>
      </w:r>
      <w:r>
        <w:rPr/>
        <w:t>UDF</w:t>
      </w:r>
      <w:r>
        <w:rPr>
          <w:spacing w:val="40"/>
        </w:rPr>
        <w:t> </w:t>
      </w:r>
      <w:r>
        <w:rPr/>
        <w:t>leadership should go directly to Quetta. I was all in favour of defying the Section 144 in force at the time</w:t>
      </w:r>
      <w:r>
        <w:rPr>
          <w:spacing w:val="40"/>
        </w:rPr>
        <w:t> </w:t>
      </w:r>
      <w:r>
        <w:rPr/>
        <w:t>in</w:t>
      </w:r>
      <w:r>
        <w:rPr>
          <w:spacing w:val="40"/>
        </w:rPr>
        <w:t> </w:t>
      </w:r>
      <w:r>
        <w:rPr/>
        <w:t>Quetta,</w:t>
      </w:r>
      <w:r>
        <w:rPr>
          <w:spacing w:val="40"/>
        </w:rPr>
        <w:t> </w:t>
      </w:r>
      <w:r>
        <w:rPr/>
        <w:t>and</w:t>
      </w:r>
      <w:r>
        <w:rPr>
          <w:spacing w:val="40"/>
        </w:rPr>
        <w:t> </w:t>
      </w:r>
      <w:r>
        <w:rPr/>
        <w:t>proposed</w:t>
      </w:r>
      <w:r>
        <w:rPr>
          <w:spacing w:val="40"/>
        </w:rPr>
        <w:t> </w:t>
      </w:r>
      <w:r>
        <w:rPr/>
        <w:t>leading</w:t>
      </w:r>
      <w:r>
        <w:rPr>
          <w:spacing w:val="40"/>
        </w:rPr>
        <w:t> </w:t>
      </w:r>
      <w:r>
        <w:rPr/>
        <w:t>public</w:t>
      </w:r>
      <w:r>
        <w:rPr>
          <w:spacing w:val="40"/>
        </w:rPr>
        <w:t> </w:t>
      </w:r>
      <w:r>
        <w:rPr/>
        <w:t>agitation</w:t>
      </w:r>
      <w:r>
        <w:rPr>
          <w:spacing w:val="40"/>
        </w:rPr>
        <w:t> </w:t>
      </w:r>
      <w:r>
        <w:rPr/>
        <w:t>against</w:t>
      </w:r>
      <w:r>
        <w:rPr>
          <w:spacing w:val="40"/>
        </w:rPr>
        <w:t> </w:t>
      </w:r>
      <w:r>
        <w:rPr/>
        <w:t>the</w:t>
      </w:r>
      <w:r>
        <w:rPr>
          <w:spacing w:val="40"/>
        </w:rPr>
        <w:t> </w:t>
      </w:r>
      <w:r>
        <w:rPr/>
        <w:t>slaughter</w:t>
      </w:r>
      <w:r>
        <w:rPr>
          <w:spacing w:val="40"/>
        </w:rPr>
        <w:t> </w:t>
      </w:r>
      <w:r>
        <w:rPr/>
        <w:t>of</w:t>
      </w:r>
      <w:r>
        <w:rPr>
          <w:spacing w:val="40"/>
        </w:rPr>
        <w:t> </w:t>
      </w:r>
      <w:r>
        <w:rPr/>
        <w:t>the Marris.</w:t>
      </w:r>
      <w:r>
        <w:rPr>
          <w:spacing w:val="40"/>
        </w:rPr>
        <w:t> </w:t>
      </w:r>
      <w:r>
        <w:rPr/>
        <w:t>I</w:t>
      </w:r>
      <w:r>
        <w:rPr>
          <w:spacing w:val="39"/>
        </w:rPr>
        <w:t> </w:t>
      </w:r>
      <w:r>
        <w:rPr/>
        <w:t>was</w:t>
      </w:r>
      <w:r>
        <w:rPr>
          <w:spacing w:val="38"/>
        </w:rPr>
        <w:t> </w:t>
      </w:r>
      <w:r>
        <w:rPr/>
        <w:t>convinced</w:t>
      </w:r>
      <w:r>
        <w:rPr>
          <w:spacing w:val="40"/>
        </w:rPr>
        <w:t> </w:t>
      </w:r>
      <w:r>
        <w:rPr/>
        <w:t>that</w:t>
      </w:r>
      <w:r>
        <w:rPr>
          <w:spacing w:val="37"/>
        </w:rPr>
        <w:t> </w:t>
      </w:r>
      <w:r>
        <w:rPr/>
        <w:t>our</w:t>
      </w:r>
      <w:r>
        <w:rPr>
          <w:spacing w:val="40"/>
        </w:rPr>
        <w:t> </w:t>
      </w:r>
      <w:r>
        <w:rPr/>
        <w:t>arrests</w:t>
      </w:r>
      <w:r>
        <w:rPr>
          <w:spacing w:val="38"/>
        </w:rPr>
        <w:t> </w:t>
      </w:r>
      <w:r>
        <w:rPr/>
        <w:t>would</w:t>
      </w:r>
      <w:r>
        <w:rPr>
          <w:spacing w:val="40"/>
        </w:rPr>
        <w:t> </w:t>
      </w:r>
      <w:r>
        <w:rPr/>
        <w:t>openly</w:t>
      </w:r>
      <w:r>
        <w:rPr>
          <w:spacing w:val="40"/>
        </w:rPr>
        <w:t> </w:t>
      </w:r>
      <w:r>
        <w:rPr/>
        <w:t>demonstrate</w:t>
      </w:r>
      <w:r>
        <w:rPr>
          <w:spacing w:val="39"/>
        </w:rPr>
        <w:t> </w:t>
      </w:r>
      <w:r>
        <w:rPr/>
        <w:t>our</w:t>
      </w:r>
      <w:r>
        <w:rPr>
          <w:spacing w:val="40"/>
        </w:rPr>
        <w:t> </w:t>
      </w:r>
      <w:r>
        <w:rPr/>
        <w:t>solidarity</w:t>
      </w:r>
      <w:r>
        <w:rPr>
          <w:spacing w:val="40"/>
        </w:rPr>
        <w:t> </w:t>
      </w:r>
      <w:r>
        <w:rPr/>
        <w:t>with the</w:t>
      </w:r>
      <w:r>
        <w:rPr>
          <w:spacing w:val="40"/>
        </w:rPr>
        <w:t> </w:t>
      </w:r>
      <w:r>
        <w:rPr/>
        <w:t>plight</w:t>
      </w:r>
      <w:r>
        <w:rPr>
          <w:spacing w:val="40"/>
        </w:rPr>
        <w:t> </w:t>
      </w:r>
      <w:r>
        <w:rPr/>
        <w:t>of</w:t>
      </w:r>
      <w:r>
        <w:rPr>
          <w:spacing w:val="40"/>
        </w:rPr>
        <w:t> </w:t>
      </w:r>
      <w:r>
        <w:rPr/>
        <w:t>the</w:t>
      </w:r>
      <w:r>
        <w:rPr>
          <w:spacing w:val="40"/>
        </w:rPr>
        <w:t> </w:t>
      </w:r>
      <w:r>
        <w:rPr/>
        <w:t>hapless</w:t>
      </w:r>
      <w:r>
        <w:rPr>
          <w:spacing w:val="40"/>
        </w:rPr>
        <w:t> </w:t>
      </w:r>
      <w:r>
        <w:rPr/>
        <w:t>tribesmen.</w:t>
      </w:r>
      <w:r>
        <w:rPr>
          <w:spacing w:val="40"/>
        </w:rPr>
        <w:t> </w:t>
      </w:r>
      <w:r>
        <w:rPr/>
        <w:t>Mufti</w:t>
      </w:r>
      <w:r>
        <w:rPr>
          <w:spacing w:val="40"/>
        </w:rPr>
        <w:t> </w:t>
      </w:r>
      <w:r>
        <w:rPr/>
        <w:t>Mahmmod</w:t>
      </w:r>
      <w:r>
        <w:rPr>
          <w:spacing w:val="40"/>
        </w:rPr>
        <w:t> </w:t>
      </w:r>
      <w:r>
        <w:rPr/>
        <w:t>and</w:t>
      </w:r>
      <w:r>
        <w:rPr>
          <w:spacing w:val="40"/>
        </w:rPr>
        <w:t> </w:t>
      </w:r>
      <w:r>
        <w:rPr/>
        <w:t>Noorani</w:t>
      </w:r>
      <w:r>
        <w:rPr>
          <w:spacing w:val="40"/>
        </w:rPr>
        <w:t> </w:t>
      </w:r>
      <w:r>
        <w:rPr/>
        <w:t>expressed</w:t>
      </w:r>
      <w:r>
        <w:rPr>
          <w:spacing w:val="40"/>
        </w:rPr>
        <w:t> </w:t>
      </w:r>
      <w:r>
        <w:rPr/>
        <w:t>their inability for the moment to leave for Quetta and suggested that we all meet there by 8 October. I was disappointed by the delay but by then it had been decided to go to</w:t>
      </w:r>
      <w:r>
        <w:rPr>
          <w:spacing w:val="80"/>
        </w:rPr>
        <w:t> </w:t>
      </w:r>
      <w:r>
        <w:rPr/>
        <w:t>Islamabad to try and enlist support of the foreign governments by meeting their representatives in Islamabad.</w:t>
      </w:r>
    </w:p>
    <w:p>
      <w:pPr>
        <w:pStyle w:val="BodyText"/>
        <w:spacing w:before="17"/>
      </w:pPr>
    </w:p>
    <w:p>
      <w:pPr>
        <w:pStyle w:val="BodyText"/>
        <w:spacing w:line="254" w:lineRule="auto"/>
        <w:ind w:left="1440" w:right="1432"/>
        <w:jc w:val="both"/>
        <w:rPr>
          <w:position w:val="6"/>
          <w:sz w:val="16"/>
        </w:rPr>
      </w:pPr>
      <w:r>
        <w:rPr/>
        <w:t>On 2 October the UDF Action Committee held a press conference. I had helped draft a telegram on behalf of the committee which was sent a few days later to President Fazal Ellahi and to the Army and Air Force Chiefs. In the telegram we referred to the 'indiscriminate shelling, strafing and killing by the Pakistan Army and Air Force of</w:t>
      </w:r>
      <w:r>
        <w:rPr>
          <w:spacing w:val="80"/>
          <w:w w:val="150"/>
        </w:rPr>
        <w:t> </w:t>
      </w:r>
      <w:r>
        <w:rPr/>
        <w:t>innocent</w:t>
      </w:r>
      <w:r>
        <w:rPr>
          <w:spacing w:val="40"/>
        </w:rPr>
        <w:t> </w:t>
      </w:r>
      <w:r>
        <w:rPr/>
        <w:t>inhabitants</w:t>
      </w:r>
      <w:r>
        <w:rPr>
          <w:spacing w:val="40"/>
        </w:rPr>
        <w:t> </w:t>
      </w:r>
      <w:r>
        <w:rPr/>
        <w:t>including</w:t>
      </w:r>
      <w:r>
        <w:rPr>
          <w:spacing w:val="40"/>
        </w:rPr>
        <w:t> </w:t>
      </w:r>
      <w:r>
        <w:rPr/>
        <w:t>women</w:t>
      </w:r>
      <w:r>
        <w:rPr>
          <w:spacing w:val="40"/>
        </w:rPr>
        <w:t> </w:t>
      </w:r>
      <w:r>
        <w:rPr/>
        <w:t>and</w:t>
      </w:r>
      <w:r>
        <w:rPr>
          <w:spacing w:val="40"/>
        </w:rPr>
        <w:t> </w:t>
      </w:r>
      <w:r>
        <w:rPr/>
        <w:t>children'</w:t>
      </w:r>
      <w:r>
        <w:rPr>
          <w:spacing w:val="40"/>
        </w:rPr>
        <w:t> </w:t>
      </w:r>
      <w:r>
        <w:rPr/>
        <w:t>as</w:t>
      </w:r>
      <w:r>
        <w:rPr>
          <w:spacing w:val="40"/>
        </w:rPr>
        <w:t> </w:t>
      </w:r>
      <w:r>
        <w:rPr/>
        <w:t>'nothing</w:t>
      </w:r>
      <w:r>
        <w:rPr>
          <w:spacing w:val="40"/>
        </w:rPr>
        <w:t> </w:t>
      </w:r>
      <w:r>
        <w:rPr/>
        <w:t>but</w:t>
      </w:r>
      <w:r>
        <w:rPr>
          <w:spacing w:val="40"/>
        </w:rPr>
        <w:t> </w:t>
      </w:r>
      <w:r>
        <w:rPr/>
        <w:t>genocide'.</w:t>
      </w:r>
      <w:r>
        <w:rPr>
          <w:spacing w:val="40"/>
        </w:rPr>
        <w:t> </w:t>
      </w:r>
      <w:r>
        <w:rPr/>
        <w:t>We added</w:t>
      </w:r>
      <w:r>
        <w:rPr>
          <w:spacing w:val="40"/>
        </w:rPr>
        <w:t> </w:t>
      </w:r>
      <w:r>
        <w:rPr/>
        <w:t>that</w:t>
      </w:r>
      <w:r>
        <w:rPr>
          <w:spacing w:val="40"/>
        </w:rPr>
        <w:t> </w:t>
      </w:r>
      <w:r>
        <w:rPr/>
        <w:t>'it</w:t>
      </w:r>
      <w:r>
        <w:rPr>
          <w:spacing w:val="40"/>
        </w:rPr>
        <w:t> </w:t>
      </w:r>
      <w:r>
        <w:rPr/>
        <w:t>appears</w:t>
      </w:r>
      <w:r>
        <w:rPr>
          <w:spacing w:val="40"/>
        </w:rPr>
        <w:t> </w:t>
      </w:r>
      <w:r>
        <w:rPr/>
        <w:t>that</w:t>
      </w:r>
      <w:r>
        <w:rPr>
          <w:spacing w:val="40"/>
        </w:rPr>
        <w:t> </w:t>
      </w:r>
      <w:r>
        <w:rPr/>
        <w:t>no</w:t>
      </w:r>
      <w:r>
        <w:rPr>
          <w:spacing w:val="40"/>
        </w:rPr>
        <w:t> </w:t>
      </w:r>
      <w:r>
        <w:rPr/>
        <w:t>lesson</w:t>
      </w:r>
      <w:r>
        <w:rPr>
          <w:spacing w:val="40"/>
        </w:rPr>
        <w:t> </w:t>
      </w:r>
      <w:r>
        <w:rPr/>
        <w:t>has</w:t>
      </w:r>
      <w:r>
        <w:rPr>
          <w:spacing w:val="40"/>
        </w:rPr>
        <w:t> </w:t>
      </w:r>
      <w:r>
        <w:rPr/>
        <w:t>been</w:t>
      </w:r>
      <w:r>
        <w:rPr>
          <w:spacing w:val="40"/>
        </w:rPr>
        <w:t> </w:t>
      </w:r>
      <w:r>
        <w:rPr/>
        <w:t>learnt</w:t>
      </w:r>
      <w:r>
        <w:rPr>
          <w:spacing w:val="40"/>
        </w:rPr>
        <w:t> </w:t>
      </w:r>
      <w:r>
        <w:rPr/>
        <w:t>from</w:t>
      </w:r>
      <w:r>
        <w:rPr>
          <w:spacing w:val="40"/>
        </w:rPr>
        <w:t> </w:t>
      </w:r>
      <w:r>
        <w:rPr/>
        <w:t>the</w:t>
      </w:r>
      <w:r>
        <w:rPr>
          <w:spacing w:val="40"/>
        </w:rPr>
        <w:t> </w:t>
      </w:r>
      <w:r>
        <w:rPr/>
        <w:t>tragedy</w:t>
      </w:r>
      <w:r>
        <w:rPr>
          <w:spacing w:val="40"/>
        </w:rPr>
        <w:t> </w:t>
      </w:r>
      <w:r>
        <w:rPr/>
        <w:t>of</w:t>
      </w:r>
      <w:r>
        <w:rPr>
          <w:spacing w:val="40"/>
        </w:rPr>
        <w:t> </w:t>
      </w:r>
      <w:r>
        <w:rPr/>
        <w:t>East </w:t>
      </w:r>
      <w:r>
        <w:rPr>
          <w:spacing w:val="-2"/>
        </w:rPr>
        <w:t>Pakistan'.</w:t>
      </w:r>
      <w:r>
        <w:rPr>
          <w:spacing w:val="-2"/>
          <w:position w:val="6"/>
          <w:sz w:val="16"/>
        </w:rPr>
        <w:t>475</w:t>
      </w:r>
    </w:p>
    <w:p>
      <w:pPr>
        <w:pStyle w:val="BodyText"/>
        <w:spacing w:before="16"/>
      </w:pPr>
    </w:p>
    <w:p>
      <w:pPr>
        <w:pStyle w:val="BodyText"/>
        <w:spacing w:line="254" w:lineRule="auto" w:before="1"/>
        <w:ind w:left="1440" w:right="1436"/>
        <w:jc w:val="both"/>
      </w:pPr>
      <w:r>
        <w:rPr/>
        <w:t>We</w:t>
      </w:r>
      <w:r>
        <w:rPr>
          <w:spacing w:val="40"/>
        </w:rPr>
        <w:t> </w:t>
      </w:r>
      <w:r>
        <w:rPr/>
        <w:t>then</w:t>
      </w:r>
      <w:r>
        <w:rPr>
          <w:spacing w:val="40"/>
        </w:rPr>
        <w:t> </w:t>
      </w:r>
      <w:r>
        <w:rPr/>
        <w:t>personally</w:t>
      </w:r>
      <w:r>
        <w:rPr>
          <w:spacing w:val="40"/>
        </w:rPr>
        <w:t> </w:t>
      </w:r>
      <w:r>
        <w:rPr/>
        <w:t>handed</w:t>
      </w:r>
      <w:r>
        <w:rPr>
          <w:spacing w:val="40"/>
        </w:rPr>
        <w:t> </w:t>
      </w:r>
      <w:r>
        <w:rPr/>
        <w:t>over</w:t>
      </w:r>
      <w:r>
        <w:rPr>
          <w:spacing w:val="40"/>
        </w:rPr>
        <w:t> </w:t>
      </w:r>
      <w:r>
        <w:rPr/>
        <w:t>a</w:t>
      </w:r>
      <w:r>
        <w:rPr>
          <w:spacing w:val="40"/>
        </w:rPr>
        <w:t> </w:t>
      </w:r>
      <w:r>
        <w:rPr/>
        <w:t>specially</w:t>
      </w:r>
      <w:r>
        <w:rPr>
          <w:spacing w:val="40"/>
        </w:rPr>
        <w:t> </w:t>
      </w:r>
      <w:r>
        <w:rPr/>
        <w:t>prepared</w:t>
      </w:r>
      <w:r>
        <w:rPr>
          <w:spacing w:val="40"/>
        </w:rPr>
        <w:t> </w:t>
      </w:r>
      <w:r>
        <w:rPr/>
        <w:t>six</w:t>
      </w:r>
      <w:r>
        <w:rPr>
          <w:spacing w:val="40"/>
        </w:rPr>
        <w:t> </w:t>
      </w:r>
      <w:r>
        <w:rPr/>
        <w:t>page</w:t>
      </w:r>
      <w:r>
        <w:rPr>
          <w:spacing w:val="40"/>
        </w:rPr>
        <w:t> </w:t>
      </w:r>
      <w:r>
        <w:rPr/>
        <w:t>detailed</w:t>
      </w:r>
      <w:r>
        <w:rPr>
          <w:spacing w:val="40"/>
        </w:rPr>
        <w:t> </w:t>
      </w:r>
      <w:r>
        <w:rPr/>
        <w:t>memorandum to</w:t>
      </w:r>
      <w:r>
        <w:rPr>
          <w:spacing w:val="18"/>
        </w:rPr>
        <w:t> </w:t>
      </w:r>
      <w:r>
        <w:rPr/>
        <w:t>the</w:t>
      </w:r>
      <w:r>
        <w:rPr>
          <w:spacing w:val="20"/>
        </w:rPr>
        <w:t> </w:t>
      </w:r>
      <w:r>
        <w:rPr/>
        <w:t>heads</w:t>
      </w:r>
      <w:r>
        <w:rPr>
          <w:spacing w:val="18"/>
        </w:rPr>
        <w:t> </w:t>
      </w:r>
      <w:r>
        <w:rPr/>
        <w:t>of</w:t>
      </w:r>
      <w:r>
        <w:rPr>
          <w:spacing w:val="22"/>
        </w:rPr>
        <w:t> </w:t>
      </w:r>
      <w:r>
        <w:rPr/>
        <w:t>all</w:t>
      </w:r>
      <w:r>
        <w:rPr>
          <w:spacing w:val="22"/>
        </w:rPr>
        <w:t> </w:t>
      </w:r>
      <w:r>
        <w:rPr/>
        <w:t>the</w:t>
      </w:r>
      <w:r>
        <w:rPr>
          <w:spacing w:val="20"/>
        </w:rPr>
        <w:t> </w:t>
      </w:r>
      <w:r>
        <w:rPr/>
        <w:t>diplomatic</w:t>
      </w:r>
      <w:r>
        <w:rPr>
          <w:spacing w:val="18"/>
        </w:rPr>
        <w:t> </w:t>
      </w:r>
      <w:r>
        <w:rPr/>
        <w:t>missions,</w:t>
      </w:r>
      <w:r>
        <w:rPr>
          <w:spacing w:val="22"/>
        </w:rPr>
        <w:t> </w:t>
      </w:r>
      <w:r>
        <w:rPr/>
        <w:t>as</w:t>
      </w:r>
      <w:r>
        <w:rPr>
          <w:spacing w:val="13"/>
        </w:rPr>
        <w:t> </w:t>
      </w:r>
      <w:r>
        <w:rPr/>
        <w:t>well</w:t>
      </w:r>
      <w:r>
        <w:rPr>
          <w:spacing w:val="22"/>
        </w:rPr>
        <w:t> </w:t>
      </w:r>
      <w:r>
        <w:rPr/>
        <w:t>as</w:t>
      </w:r>
      <w:r>
        <w:rPr>
          <w:spacing w:val="18"/>
        </w:rPr>
        <w:t> </w:t>
      </w:r>
      <w:r>
        <w:rPr/>
        <w:t>the</w:t>
      </w:r>
      <w:r>
        <w:rPr>
          <w:spacing w:val="20"/>
        </w:rPr>
        <w:t> </w:t>
      </w:r>
      <w:r>
        <w:rPr/>
        <w:t>Islamic</w:t>
      </w:r>
      <w:r>
        <w:rPr>
          <w:spacing w:val="18"/>
        </w:rPr>
        <w:t> </w:t>
      </w:r>
      <w:r>
        <w:rPr/>
        <w:t>Secretariat.</w:t>
      </w:r>
      <w:r>
        <w:rPr>
          <w:spacing w:val="22"/>
        </w:rPr>
        <w:t> </w:t>
      </w:r>
      <w:r>
        <w:rPr/>
        <w:t>We</w:t>
      </w:r>
      <w:r>
        <w:rPr>
          <w:spacing w:val="20"/>
        </w:rPr>
        <w:t> </w:t>
      </w:r>
      <w:r>
        <w:rPr/>
        <w:t>made</w:t>
      </w:r>
      <w:r>
        <w:rPr>
          <w:spacing w:val="14"/>
        </w:rPr>
        <w:t> </w:t>
      </w:r>
      <w:r>
        <w:rPr>
          <w:spacing w:val="-5"/>
        </w:rPr>
        <w:t>it</w:t>
      </w:r>
    </w:p>
    <w:p>
      <w:pPr>
        <w:pStyle w:val="BodyText"/>
        <w:spacing w:before="6"/>
        <w:rPr>
          <w:sz w:val="11"/>
        </w:rPr>
      </w:pPr>
      <w:r>
        <w:rPr>
          <w:sz w:val="11"/>
        </w:rPr>
        <mc:AlternateContent>
          <mc:Choice Requires="wps">
            <w:drawing>
              <wp:anchor distT="0" distB="0" distL="0" distR="0" allowOverlap="1" layoutInCell="1" locked="0" behindDoc="1" simplePos="0" relativeHeight="487693824">
                <wp:simplePos x="0" y="0"/>
                <wp:positionH relativeFrom="page">
                  <wp:posOffset>914400</wp:posOffset>
                </wp:positionH>
                <wp:positionV relativeFrom="paragraph">
                  <wp:posOffset>101422</wp:posOffset>
                </wp:positionV>
                <wp:extent cx="5943600" cy="9525"/>
                <wp:effectExtent l="0" t="0" r="0" b="0"/>
                <wp:wrapTopAndBottom/>
                <wp:docPr id="215" name="Graphic 215"/>
                <wp:cNvGraphicFramePr>
                  <a:graphicFrameLocks/>
                </wp:cNvGraphicFramePr>
                <a:graphic>
                  <a:graphicData uri="http://schemas.microsoft.com/office/word/2010/wordprocessingShape">
                    <wps:wsp>
                      <wps:cNvPr id="215" name="Graphic 215"/>
                      <wps:cNvSpPr/>
                      <wps:spPr>
                        <a:xfrm>
                          <a:off x="0" y="0"/>
                          <a:ext cx="5943600" cy="9525"/>
                        </a:xfrm>
                        <a:custGeom>
                          <a:avLst/>
                          <a:gdLst/>
                          <a:ahLst/>
                          <a:cxnLst/>
                          <a:rect l="l" t="t" r="r" b="b"/>
                          <a:pathLst>
                            <a:path w="5943600" h="9525">
                              <a:moveTo>
                                <a:pt x="5943600" y="0"/>
                              </a:moveTo>
                              <a:lnTo>
                                <a:pt x="0" y="0"/>
                              </a:lnTo>
                              <a:lnTo>
                                <a:pt x="0" y="9144"/>
                              </a:lnTo>
                              <a:lnTo>
                                <a:pt x="5943600" y="9144"/>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86016pt;width:468pt;height:.72pt;mso-position-horizontal-relative:page;mso-position-vertical-relative:paragraph;z-index:-15622656;mso-wrap-distance-left:0;mso-wrap-distance-right:0" id="docshape214"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rPr>
        <w:t>concentration</w:t>
      </w:r>
      <w:r>
        <w:rPr>
          <w:rFonts w:ascii="Calibri"/>
          <w:spacing w:val="40"/>
          <w:sz w:val="20"/>
        </w:rPr>
        <w:t> </w:t>
      </w:r>
      <w:r>
        <w:rPr>
          <w:rFonts w:ascii="Calibri"/>
          <w:sz w:val="20"/>
        </w:rPr>
        <w:t>camp</w:t>
      </w:r>
      <w:r>
        <w:rPr>
          <w:rFonts w:ascii="Calibri"/>
          <w:spacing w:val="40"/>
          <w:sz w:val="20"/>
        </w:rPr>
        <w:t> </w:t>
      </w:r>
      <w:r>
        <w:rPr>
          <w:rFonts w:ascii="Calibri"/>
          <w:sz w:val="20"/>
        </w:rPr>
        <w:t>Hashim</w:t>
      </w:r>
      <w:r>
        <w:rPr>
          <w:rFonts w:ascii="Calibri"/>
          <w:spacing w:val="40"/>
          <w:sz w:val="20"/>
        </w:rPr>
        <w:t> </w:t>
      </w:r>
      <w:r>
        <w:rPr>
          <w:rFonts w:ascii="Calibri"/>
          <w:sz w:val="20"/>
        </w:rPr>
        <w:t>Gilzai,</w:t>
      </w:r>
      <w:r>
        <w:rPr>
          <w:rFonts w:ascii="Calibri"/>
          <w:spacing w:val="40"/>
          <w:sz w:val="20"/>
        </w:rPr>
        <w:t> </w:t>
      </w:r>
      <w:r>
        <w:rPr>
          <w:rFonts w:ascii="Calibri"/>
          <w:sz w:val="20"/>
        </w:rPr>
        <w:t>who</w:t>
      </w:r>
      <w:r>
        <w:rPr>
          <w:rFonts w:ascii="Calibri"/>
          <w:spacing w:val="40"/>
          <w:sz w:val="20"/>
        </w:rPr>
        <w:t> </w:t>
      </w:r>
      <w:r>
        <w:rPr>
          <w:rFonts w:ascii="Calibri"/>
          <w:sz w:val="20"/>
        </w:rPr>
        <w:t>also</w:t>
      </w:r>
      <w:r>
        <w:rPr>
          <w:rFonts w:ascii="Calibri"/>
          <w:spacing w:val="40"/>
          <w:sz w:val="20"/>
        </w:rPr>
        <w:t> </w:t>
      </w:r>
      <w:r>
        <w:rPr>
          <w:rFonts w:ascii="Calibri"/>
          <w:sz w:val="20"/>
        </w:rPr>
        <w:t>returned</w:t>
      </w:r>
      <w:r>
        <w:rPr>
          <w:rFonts w:ascii="Calibri"/>
          <w:spacing w:val="40"/>
          <w:sz w:val="20"/>
        </w:rPr>
        <w:t> </w:t>
      </w:r>
      <w:r>
        <w:rPr>
          <w:rFonts w:ascii="Calibri"/>
          <w:sz w:val="20"/>
        </w:rPr>
        <w:t>from</w:t>
      </w:r>
      <w:r>
        <w:rPr>
          <w:rFonts w:ascii="Calibri"/>
          <w:spacing w:val="40"/>
          <w:sz w:val="20"/>
        </w:rPr>
        <w:t> </w:t>
      </w:r>
      <w:r>
        <w:rPr>
          <w:rFonts w:ascii="Calibri"/>
          <w:sz w:val="20"/>
        </w:rPr>
        <w:t>Quetta,</w:t>
      </w:r>
      <w:r>
        <w:rPr>
          <w:rFonts w:ascii="Calibri"/>
          <w:spacing w:val="40"/>
          <w:sz w:val="20"/>
        </w:rPr>
        <w:t> </w:t>
      </w:r>
      <w:r>
        <w:rPr>
          <w:rFonts w:ascii="Calibri"/>
          <w:sz w:val="20"/>
        </w:rPr>
        <w:t>submitted</w:t>
      </w:r>
      <w:r>
        <w:rPr>
          <w:rFonts w:ascii="Calibri"/>
          <w:spacing w:val="40"/>
          <w:sz w:val="20"/>
        </w:rPr>
        <w:t> </w:t>
      </w:r>
      <w:r>
        <w:rPr>
          <w:rFonts w:ascii="Calibri"/>
          <w:sz w:val="20"/>
        </w:rPr>
        <w:t>a</w:t>
      </w:r>
      <w:r>
        <w:rPr>
          <w:rFonts w:ascii="Calibri"/>
          <w:spacing w:val="40"/>
          <w:sz w:val="20"/>
        </w:rPr>
        <w:t> </w:t>
      </w:r>
      <w:r>
        <w:rPr>
          <w:rFonts w:ascii="Calibri"/>
          <w:sz w:val="20"/>
        </w:rPr>
        <w:t>report</w:t>
      </w:r>
      <w:r>
        <w:rPr>
          <w:rFonts w:ascii="Calibri"/>
          <w:spacing w:val="40"/>
          <w:sz w:val="20"/>
        </w:rPr>
        <w:t> </w:t>
      </w:r>
      <w:r>
        <w:rPr>
          <w:rFonts w:ascii="Calibri"/>
          <w:sz w:val="20"/>
        </w:rPr>
        <w:t>to</w:t>
      </w:r>
      <w:r>
        <w:rPr>
          <w:rFonts w:ascii="Calibri"/>
          <w:spacing w:val="40"/>
          <w:sz w:val="20"/>
        </w:rPr>
        <w:t> </w:t>
      </w:r>
      <w:r>
        <w:rPr>
          <w:rFonts w:ascii="Calibri"/>
          <w:sz w:val="20"/>
        </w:rPr>
        <w:t>the</w:t>
      </w:r>
      <w:r>
        <w:rPr>
          <w:rFonts w:ascii="Calibri"/>
          <w:spacing w:val="40"/>
          <w:sz w:val="20"/>
        </w:rPr>
        <w:t> </w:t>
      </w:r>
      <w:r>
        <w:rPr>
          <w:rFonts w:ascii="Calibri"/>
          <w:sz w:val="20"/>
        </w:rPr>
        <w:t>UDF</w:t>
      </w:r>
      <w:r>
        <w:rPr>
          <w:rFonts w:ascii="Calibri"/>
          <w:spacing w:val="40"/>
          <w:sz w:val="20"/>
        </w:rPr>
        <w:t> </w:t>
      </w:r>
      <w:r>
        <w:rPr>
          <w:rFonts w:ascii="Calibri"/>
          <w:sz w:val="20"/>
        </w:rPr>
        <w:t>on</w:t>
      </w:r>
      <w:r>
        <w:rPr>
          <w:rFonts w:ascii="Calibri"/>
          <w:spacing w:val="40"/>
          <w:sz w:val="20"/>
        </w:rPr>
        <w:t> </w:t>
      </w:r>
      <w:r>
        <w:rPr>
          <w:rFonts w:ascii="Calibri"/>
          <w:sz w:val="20"/>
        </w:rPr>
        <w:t>29 September that about 400 Marris had been killed and 100,000 head of livestock forcibly confiscated.</w:t>
      </w:r>
    </w:p>
    <w:p>
      <w:pPr>
        <w:spacing w:line="241" w:lineRule="exact" w:before="0"/>
        <w:ind w:left="1440" w:right="0" w:firstLine="0"/>
        <w:jc w:val="left"/>
        <w:rPr>
          <w:rFonts w:ascii="Calibri"/>
          <w:sz w:val="20"/>
        </w:rPr>
      </w:pPr>
      <w:r>
        <w:rPr>
          <w:rFonts w:ascii="Calibri"/>
          <w:sz w:val="20"/>
          <w:vertAlign w:val="superscript"/>
        </w:rPr>
        <w:t>475</w:t>
      </w:r>
      <w:r>
        <w:rPr>
          <w:rFonts w:ascii="Calibri"/>
          <w:spacing w:val="-2"/>
          <w:sz w:val="20"/>
          <w:vertAlign w:val="baseline"/>
        </w:rPr>
        <w:t> </w:t>
      </w:r>
      <w:r>
        <w:rPr>
          <w:rFonts w:ascii="Calibri"/>
          <w:sz w:val="20"/>
          <w:vertAlign w:val="baseline"/>
        </w:rPr>
        <w:t>Excerpts</w:t>
      </w:r>
      <w:r>
        <w:rPr>
          <w:rFonts w:ascii="Calibri"/>
          <w:spacing w:val="-10"/>
          <w:sz w:val="20"/>
          <w:vertAlign w:val="baseline"/>
        </w:rPr>
        <w:t> </w:t>
      </w:r>
      <w:r>
        <w:rPr>
          <w:rFonts w:ascii="Calibri"/>
          <w:sz w:val="20"/>
          <w:vertAlign w:val="baseline"/>
        </w:rPr>
        <w:t>from</w:t>
      </w:r>
      <w:r>
        <w:rPr>
          <w:rFonts w:ascii="Calibri"/>
          <w:spacing w:val="-5"/>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telegrams</w:t>
      </w:r>
      <w:r>
        <w:rPr>
          <w:rFonts w:ascii="Calibri"/>
          <w:spacing w:val="-5"/>
          <w:sz w:val="20"/>
          <w:vertAlign w:val="baseline"/>
        </w:rPr>
        <w:t> </w:t>
      </w:r>
      <w:r>
        <w:rPr>
          <w:rFonts w:ascii="Calibri"/>
          <w:sz w:val="20"/>
          <w:vertAlign w:val="baseline"/>
        </w:rPr>
        <w:t>sent</w:t>
      </w:r>
      <w:r>
        <w:rPr>
          <w:rFonts w:ascii="Calibri"/>
          <w:spacing w:val="-8"/>
          <w:sz w:val="20"/>
          <w:vertAlign w:val="baseline"/>
        </w:rPr>
        <w:t> </w:t>
      </w:r>
      <w:r>
        <w:rPr>
          <w:rFonts w:ascii="Calibri"/>
          <w:sz w:val="20"/>
          <w:vertAlign w:val="baseline"/>
        </w:rPr>
        <w:t>to</w:t>
      </w:r>
      <w:r>
        <w:rPr>
          <w:rFonts w:ascii="Calibri"/>
          <w:spacing w:val="-3"/>
          <w:sz w:val="20"/>
          <w:vertAlign w:val="baseline"/>
        </w:rPr>
        <w:t> </w:t>
      </w:r>
      <w:r>
        <w:rPr>
          <w:rFonts w:ascii="Calibri"/>
          <w:sz w:val="20"/>
          <w:vertAlign w:val="baseline"/>
        </w:rPr>
        <w:t>the</w:t>
      </w:r>
      <w:r>
        <w:rPr>
          <w:rFonts w:ascii="Calibri"/>
          <w:spacing w:val="-3"/>
          <w:sz w:val="20"/>
          <w:vertAlign w:val="baseline"/>
        </w:rPr>
        <w:t> </w:t>
      </w:r>
      <w:r>
        <w:rPr>
          <w:rFonts w:ascii="Calibri"/>
          <w:sz w:val="20"/>
          <w:vertAlign w:val="baseline"/>
        </w:rPr>
        <w:t>Chiefs</w:t>
      </w:r>
      <w:r>
        <w:rPr>
          <w:rFonts w:ascii="Calibri"/>
          <w:spacing w:val="-5"/>
          <w:sz w:val="20"/>
          <w:vertAlign w:val="baseline"/>
        </w:rPr>
        <w:t> </w:t>
      </w:r>
      <w:r>
        <w:rPr>
          <w:rFonts w:ascii="Calibri"/>
          <w:sz w:val="20"/>
          <w:vertAlign w:val="baseline"/>
        </w:rPr>
        <w:t>of</w:t>
      </w:r>
      <w:r>
        <w:rPr>
          <w:rFonts w:ascii="Calibri"/>
          <w:spacing w:val="-3"/>
          <w:sz w:val="20"/>
          <w:vertAlign w:val="baseline"/>
        </w:rPr>
        <w:t> </w:t>
      </w:r>
      <w:r>
        <w:rPr>
          <w:rFonts w:ascii="Calibri"/>
          <w:sz w:val="20"/>
          <w:vertAlign w:val="baseline"/>
        </w:rPr>
        <w:t>Staff</w:t>
      </w:r>
      <w:r>
        <w:rPr>
          <w:rFonts w:ascii="Calibri"/>
          <w:spacing w:val="-2"/>
          <w:sz w:val="20"/>
          <w:vertAlign w:val="baseline"/>
        </w:rPr>
        <w:t> </w:t>
      </w:r>
      <w:r>
        <w:rPr>
          <w:rFonts w:ascii="Calibri"/>
          <w:sz w:val="20"/>
          <w:vertAlign w:val="baseline"/>
        </w:rPr>
        <w:t>of</w:t>
      </w:r>
      <w:r>
        <w:rPr>
          <w:rFonts w:ascii="Calibri"/>
          <w:spacing w:val="-3"/>
          <w:sz w:val="20"/>
          <w:vertAlign w:val="baseline"/>
        </w:rPr>
        <w:t> </w:t>
      </w:r>
      <w:r>
        <w:rPr>
          <w:rFonts w:ascii="Calibri"/>
          <w:sz w:val="20"/>
          <w:vertAlign w:val="baseline"/>
        </w:rPr>
        <w:t>the</w:t>
      </w:r>
      <w:r>
        <w:rPr>
          <w:rFonts w:ascii="Calibri"/>
          <w:spacing w:val="-2"/>
          <w:sz w:val="20"/>
          <w:vertAlign w:val="baseline"/>
        </w:rPr>
        <w:t> </w:t>
      </w:r>
      <w:r>
        <w:rPr>
          <w:rFonts w:ascii="Calibri"/>
          <w:sz w:val="20"/>
          <w:vertAlign w:val="baseline"/>
        </w:rPr>
        <w:t>Pakistan</w:t>
      </w:r>
      <w:r>
        <w:rPr>
          <w:rFonts w:ascii="Calibri"/>
          <w:spacing w:val="-4"/>
          <w:sz w:val="20"/>
          <w:vertAlign w:val="baseline"/>
        </w:rPr>
        <w:t> </w:t>
      </w:r>
      <w:r>
        <w:rPr>
          <w:rFonts w:ascii="Calibri"/>
          <w:sz w:val="20"/>
          <w:vertAlign w:val="baseline"/>
        </w:rPr>
        <w:t>Army</w:t>
      </w:r>
      <w:r>
        <w:rPr>
          <w:rFonts w:ascii="Calibri"/>
          <w:spacing w:val="-3"/>
          <w:sz w:val="20"/>
          <w:vertAlign w:val="baseline"/>
        </w:rPr>
        <w:t> </w:t>
      </w:r>
      <w:r>
        <w:rPr>
          <w:rFonts w:ascii="Calibri"/>
          <w:sz w:val="20"/>
          <w:vertAlign w:val="baseline"/>
        </w:rPr>
        <w:t>and</w:t>
      </w:r>
      <w:r>
        <w:rPr>
          <w:rFonts w:ascii="Calibri"/>
          <w:spacing w:val="-8"/>
          <w:sz w:val="20"/>
          <w:vertAlign w:val="baseline"/>
        </w:rPr>
        <w:t> </w:t>
      </w:r>
      <w:r>
        <w:rPr>
          <w:rFonts w:ascii="Calibri"/>
          <w:sz w:val="20"/>
          <w:vertAlign w:val="baseline"/>
        </w:rPr>
        <w:t>Air</w:t>
      </w:r>
      <w:r>
        <w:rPr>
          <w:rFonts w:ascii="Calibri"/>
          <w:spacing w:val="-2"/>
          <w:sz w:val="20"/>
          <w:vertAlign w:val="baseline"/>
        </w:rPr>
        <w:t> </w:t>
      </w:r>
      <w:r>
        <w:rPr>
          <w:rFonts w:ascii="Calibri"/>
          <w:sz w:val="20"/>
          <w:vertAlign w:val="baseline"/>
        </w:rPr>
        <w:t>Force</w:t>
      </w:r>
      <w:r>
        <w:rPr>
          <w:rFonts w:ascii="Calibri"/>
          <w:spacing w:val="-7"/>
          <w:sz w:val="20"/>
          <w:vertAlign w:val="baseline"/>
        </w:rPr>
        <w:t> </w:t>
      </w:r>
      <w:r>
        <w:rPr>
          <w:rFonts w:ascii="Calibri"/>
          <w:sz w:val="20"/>
          <w:vertAlign w:val="baseline"/>
        </w:rPr>
        <w:t>on</w:t>
      </w:r>
      <w:r>
        <w:rPr>
          <w:rFonts w:ascii="Calibri"/>
          <w:spacing w:val="-8"/>
          <w:sz w:val="20"/>
          <w:vertAlign w:val="baseline"/>
        </w:rPr>
        <w:t> </w:t>
      </w:r>
      <w:r>
        <w:rPr>
          <w:rFonts w:ascii="Calibri"/>
          <w:sz w:val="20"/>
          <w:vertAlign w:val="baseline"/>
        </w:rPr>
        <w:t>7</w:t>
      </w:r>
      <w:r>
        <w:rPr>
          <w:rFonts w:ascii="Calibri"/>
          <w:spacing w:val="-8"/>
          <w:sz w:val="20"/>
          <w:vertAlign w:val="baseline"/>
        </w:rPr>
        <w:t> </w:t>
      </w:r>
      <w:r>
        <w:rPr>
          <w:rFonts w:ascii="Calibri"/>
          <w:sz w:val="20"/>
          <w:vertAlign w:val="baseline"/>
        </w:rPr>
        <w:t>October</w:t>
      </w:r>
      <w:r>
        <w:rPr>
          <w:rFonts w:ascii="Calibri"/>
          <w:spacing w:val="-6"/>
          <w:sz w:val="20"/>
          <w:vertAlign w:val="baseline"/>
        </w:rPr>
        <w:t> </w:t>
      </w:r>
      <w:r>
        <w:rPr>
          <w:rFonts w:ascii="Calibri"/>
          <w:spacing w:val="-2"/>
          <w:sz w:val="20"/>
          <w:vertAlign w:val="baseline"/>
        </w:rPr>
        <w:t>1974.</w:t>
      </w:r>
    </w:p>
    <w:p>
      <w:pPr>
        <w:spacing w:after="0" w:line="241" w:lineRule="exact"/>
        <w:jc w:val="left"/>
        <w:rPr>
          <w:rFonts w:ascii="Calibri"/>
          <w:sz w:val="20"/>
        </w:rPr>
        <w:sectPr>
          <w:pgSz w:w="12240" w:h="15840"/>
          <w:pgMar w:header="0" w:footer="985" w:top="1660" w:bottom="1180" w:left="0" w:right="0"/>
        </w:sectPr>
      </w:pPr>
    </w:p>
    <w:p>
      <w:pPr>
        <w:pStyle w:val="BodyText"/>
        <w:spacing w:line="254" w:lineRule="auto" w:before="67"/>
        <w:ind w:left="1440" w:right="1433"/>
        <w:jc w:val="both"/>
      </w:pPr>
      <w:r>
        <w:rPr/>
        <w:t>clear</w:t>
      </w:r>
      <w:r>
        <w:rPr>
          <w:spacing w:val="40"/>
        </w:rPr>
        <w:t> </w:t>
      </w:r>
      <w:r>
        <w:rPr/>
        <w:t>why</w:t>
      </w:r>
      <w:r>
        <w:rPr>
          <w:spacing w:val="40"/>
        </w:rPr>
        <w:t> </w:t>
      </w:r>
      <w:r>
        <w:rPr/>
        <w:t>we</w:t>
      </w:r>
      <w:r>
        <w:rPr>
          <w:spacing w:val="40"/>
        </w:rPr>
        <w:t> </w:t>
      </w:r>
      <w:r>
        <w:rPr/>
        <w:t>felt</w:t>
      </w:r>
      <w:r>
        <w:rPr>
          <w:spacing w:val="40"/>
        </w:rPr>
        <w:t> </w:t>
      </w:r>
      <w:r>
        <w:rPr/>
        <w:t>it</w:t>
      </w:r>
      <w:r>
        <w:rPr>
          <w:spacing w:val="40"/>
        </w:rPr>
        <w:t> </w:t>
      </w:r>
      <w:r>
        <w:rPr/>
        <w:t>necessary</w:t>
      </w:r>
      <w:r>
        <w:rPr>
          <w:spacing w:val="40"/>
        </w:rPr>
        <w:t> </w:t>
      </w:r>
      <w:r>
        <w:rPr/>
        <w:t>to</w:t>
      </w:r>
      <w:r>
        <w:rPr>
          <w:spacing w:val="40"/>
        </w:rPr>
        <w:t> </w:t>
      </w:r>
      <w:r>
        <w:rPr/>
        <w:t>approach</w:t>
      </w:r>
      <w:r>
        <w:rPr>
          <w:spacing w:val="40"/>
        </w:rPr>
        <w:t> </w:t>
      </w:r>
      <w:r>
        <w:rPr/>
        <w:t>them</w:t>
      </w:r>
      <w:r>
        <w:rPr>
          <w:spacing w:val="40"/>
        </w:rPr>
        <w:t> </w:t>
      </w:r>
      <w:r>
        <w:rPr/>
        <w:t>directly.</w:t>
      </w:r>
      <w:r>
        <w:rPr>
          <w:spacing w:val="40"/>
        </w:rPr>
        <w:t> </w:t>
      </w:r>
      <w:r>
        <w:rPr/>
        <w:t>'As</w:t>
      </w:r>
      <w:r>
        <w:rPr>
          <w:spacing w:val="40"/>
        </w:rPr>
        <w:t> </w:t>
      </w:r>
      <w:r>
        <w:rPr/>
        <w:t>nearly</w:t>
      </w:r>
      <w:r>
        <w:rPr>
          <w:spacing w:val="40"/>
        </w:rPr>
        <w:t> </w:t>
      </w:r>
      <w:r>
        <w:rPr/>
        <w:t>the</w:t>
      </w:r>
      <w:r>
        <w:rPr>
          <w:spacing w:val="40"/>
        </w:rPr>
        <w:t> </w:t>
      </w:r>
      <w:r>
        <w:rPr/>
        <w:t>whole information media in the country are controlled by the regime, it was impossible for the democratic opposition to get the truth across to the world or even make an effective rebuttal of the falsities spread by the regime within the country and abroad.'</w:t>
      </w:r>
      <w:r>
        <w:rPr>
          <w:position w:val="6"/>
          <w:sz w:val="16"/>
        </w:rPr>
        <w:t>476</w:t>
      </w:r>
      <w:r>
        <w:rPr>
          <w:spacing w:val="40"/>
          <w:position w:val="6"/>
          <w:sz w:val="16"/>
        </w:rPr>
        <w:t> </w:t>
      </w:r>
      <w:r>
        <w:rPr/>
        <w:t>Our grounds</w:t>
      </w:r>
      <w:r>
        <w:rPr>
          <w:spacing w:val="40"/>
        </w:rPr>
        <w:t> </w:t>
      </w:r>
      <w:r>
        <w:rPr/>
        <w:t>for</w:t>
      </w:r>
      <w:r>
        <w:rPr>
          <w:spacing w:val="37"/>
        </w:rPr>
        <w:t> </w:t>
      </w:r>
      <w:r>
        <w:rPr/>
        <w:t>approaching</w:t>
      </w:r>
      <w:r>
        <w:rPr>
          <w:spacing w:val="40"/>
        </w:rPr>
        <w:t> </w:t>
      </w:r>
      <w:r>
        <w:rPr/>
        <w:t>them</w:t>
      </w:r>
      <w:r>
        <w:rPr>
          <w:spacing w:val="40"/>
        </w:rPr>
        <w:t> </w:t>
      </w:r>
      <w:r>
        <w:rPr/>
        <w:t>on</w:t>
      </w:r>
      <w:r>
        <w:rPr>
          <w:spacing w:val="40"/>
        </w:rPr>
        <w:t> </w:t>
      </w:r>
      <w:r>
        <w:rPr/>
        <w:t>the</w:t>
      </w:r>
      <w:r>
        <w:rPr>
          <w:spacing w:val="35"/>
        </w:rPr>
        <w:t> </w:t>
      </w:r>
      <w:r>
        <w:rPr/>
        <w:t>Balochistan</w:t>
      </w:r>
      <w:r>
        <w:rPr>
          <w:spacing w:val="40"/>
        </w:rPr>
        <w:t> </w:t>
      </w:r>
      <w:r>
        <w:rPr/>
        <w:t>issue</w:t>
      </w:r>
      <w:r>
        <w:rPr>
          <w:spacing w:val="40"/>
        </w:rPr>
        <w:t> </w:t>
      </w:r>
      <w:r>
        <w:rPr/>
        <w:t>were</w:t>
      </w:r>
      <w:r>
        <w:rPr>
          <w:spacing w:val="35"/>
        </w:rPr>
        <w:t> </w:t>
      </w:r>
      <w:r>
        <w:rPr/>
        <w:t>made</w:t>
      </w:r>
      <w:r>
        <w:rPr>
          <w:spacing w:val="40"/>
        </w:rPr>
        <w:t> </w:t>
      </w:r>
      <w:r>
        <w:rPr/>
        <w:t>clear:</w:t>
      </w:r>
    </w:p>
    <w:p>
      <w:pPr>
        <w:pStyle w:val="BodyText"/>
        <w:spacing w:before="17"/>
      </w:pPr>
    </w:p>
    <w:p>
      <w:pPr>
        <w:pStyle w:val="BodyText"/>
        <w:spacing w:line="254" w:lineRule="auto" w:before="1"/>
        <w:ind w:left="2160" w:right="1437"/>
        <w:jc w:val="both"/>
        <w:rPr>
          <w:position w:val="6"/>
          <w:sz w:val="16"/>
        </w:rPr>
      </w:pPr>
      <w:r>
        <w:rPr/>
        <w:t>[We are] convinced that this is no longer an internal issue - the fact that Prime Minister</w:t>
      </w:r>
      <w:r>
        <w:rPr>
          <w:spacing w:val="40"/>
        </w:rPr>
        <w:t> </w:t>
      </w:r>
      <w:r>
        <w:rPr/>
        <w:t>Bhutto had</w:t>
      </w:r>
      <w:r>
        <w:rPr>
          <w:spacing w:val="40"/>
        </w:rPr>
        <w:t> </w:t>
      </w:r>
      <w:r>
        <w:rPr/>
        <w:t>already</w:t>
      </w:r>
      <w:r>
        <w:rPr>
          <w:spacing w:val="40"/>
        </w:rPr>
        <w:t> </w:t>
      </w:r>
      <w:r>
        <w:rPr/>
        <w:t>made it an international</w:t>
      </w:r>
      <w:r>
        <w:rPr>
          <w:spacing w:val="40"/>
        </w:rPr>
        <w:t> </w:t>
      </w:r>
      <w:r>
        <w:rPr/>
        <w:t>issue</w:t>
      </w:r>
      <w:r>
        <w:rPr>
          <w:spacing w:val="40"/>
        </w:rPr>
        <w:t> </w:t>
      </w:r>
      <w:r>
        <w:rPr/>
        <w:t>when he</w:t>
      </w:r>
      <w:r>
        <w:rPr>
          <w:spacing w:val="40"/>
        </w:rPr>
        <w:t> </w:t>
      </w:r>
      <w:r>
        <w:rPr/>
        <w:t>took</w:t>
      </w:r>
      <w:r>
        <w:rPr>
          <w:spacing w:val="40"/>
        </w:rPr>
        <w:t> </w:t>
      </w:r>
      <w:r>
        <w:rPr/>
        <w:t>the foreign ambassadors to Baluchistan - but one that involves the violation of the internationally recognized norms of civilized behavior and of human values as universally recognized.</w:t>
      </w:r>
      <w:r>
        <w:rPr>
          <w:position w:val="6"/>
          <w:sz w:val="16"/>
        </w:rPr>
        <w:t>477</w:t>
      </w:r>
    </w:p>
    <w:p>
      <w:pPr>
        <w:pStyle w:val="BodyText"/>
        <w:spacing w:before="17"/>
      </w:pPr>
    </w:p>
    <w:p>
      <w:pPr>
        <w:pStyle w:val="BodyText"/>
        <w:spacing w:line="254" w:lineRule="auto"/>
        <w:ind w:left="1440" w:right="1431"/>
        <w:jc w:val="both"/>
      </w:pPr>
      <w:r>
        <w:rPr>
          <w:w w:val="105"/>
        </w:rPr>
        <w:t>The</w:t>
      </w:r>
      <w:r>
        <w:rPr>
          <w:w w:val="105"/>
        </w:rPr>
        <w:t> Memorandum,</w:t>
      </w:r>
      <w:r>
        <w:rPr>
          <w:w w:val="105"/>
        </w:rPr>
        <w:t> besides</w:t>
      </w:r>
      <w:r>
        <w:rPr>
          <w:w w:val="105"/>
        </w:rPr>
        <w:t> being</w:t>
      </w:r>
      <w:r>
        <w:rPr>
          <w:w w:val="105"/>
        </w:rPr>
        <w:t> detailed</w:t>
      </w:r>
      <w:r>
        <w:rPr>
          <w:w w:val="105"/>
        </w:rPr>
        <w:t> and</w:t>
      </w:r>
      <w:r>
        <w:rPr>
          <w:w w:val="105"/>
        </w:rPr>
        <w:t> lengthy,</w:t>
      </w:r>
      <w:r>
        <w:rPr>
          <w:w w:val="105"/>
        </w:rPr>
        <w:t> was</w:t>
      </w:r>
      <w:r>
        <w:rPr>
          <w:w w:val="105"/>
        </w:rPr>
        <w:t> extremely</w:t>
      </w:r>
      <w:r>
        <w:rPr>
          <w:w w:val="105"/>
        </w:rPr>
        <w:t> hard</w:t>
      </w:r>
      <w:r>
        <w:rPr>
          <w:w w:val="105"/>
        </w:rPr>
        <w:t> hitting.</w:t>
      </w:r>
      <w:r>
        <w:rPr>
          <w:w w:val="105"/>
        </w:rPr>
        <w:t> It gave a detailed account</w:t>
      </w:r>
      <w:r>
        <w:rPr>
          <w:spacing w:val="-1"/>
          <w:w w:val="105"/>
        </w:rPr>
        <w:t> </w:t>
      </w:r>
      <w:r>
        <w:rPr>
          <w:w w:val="105"/>
        </w:rPr>
        <w:t>of the deaths and deprivation that</w:t>
      </w:r>
      <w:r>
        <w:rPr>
          <w:spacing w:val="-1"/>
          <w:w w:val="105"/>
        </w:rPr>
        <w:t> </w:t>
      </w:r>
      <w:r>
        <w:rPr>
          <w:w w:val="105"/>
        </w:rPr>
        <w:t>was taking place throughout Balochistan,</w:t>
      </w:r>
      <w:r>
        <w:rPr>
          <w:w w:val="105"/>
        </w:rPr>
        <w:t> while</w:t>
      </w:r>
      <w:r>
        <w:rPr>
          <w:w w:val="105"/>
        </w:rPr>
        <w:t> highlighting</w:t>
      </w:r>
      <w:r>
        <w:rPr>
          <w:w w:val="105"/>
        </w:rPr>
        <w:t> the</w:t>
      </w:r>
      <w:r>
        <w:rPr>
          <w:w w:val="105"/>
        </w:rPr>
        <w:t> recent</w:t>
      </w:r>
      <w:r>
        <w:rPr>
          <w:w w:val="105"/>
        </w:rPr>
        <w:t> Army</w:t>
      </w:r>
      <w:r>
        <w:rPr>
          <w:w w:val="105"/>
        </w:rPr>
        <w:t> and</w:t>
      </w:r>
      <w:r>
        <w:rPr>
          <w:w w:val="105"/>
        </w:rPr>
        <w:t> Air</w:t>
      </w:r>
      <w:r>
        <w:rPr>
          <w:w w:val="105"/>
        </w:rPr>
        <w:t> Force</w:t>
      </w:r>
      <w:r>
        <w:rPr>
          <w:w w:val="105"/>
        </w:rPr>
        <w:t> actions</w:t>
      </w:r>
      <w:r>
        <w:rPr>
          <w:w w:val="105"/>
        </w:rPr>
        <w:t> at</w:t>
      </w:r>
      <w:r>
        <w:rPr>
          <w:w w:val="105"/>
        </w:rPr>
        <w:t> Chamalang. Mention was</w:t>
      </w:r>
      <w:r>
        <w:rPr>
          <w:spacing w:val="-1"/>
          <w:w w:val="105"/>
        </w:rPr>
        <w:t> </w:t>
      </w:r>
      <w:r>
        <w:rPr>
          <w:w w:val="105"/>
        </w:rPr>
        <w:t>also</w:t>
      </w:r>
      <w:r>
        <w:rPr>
          <w:spacing w:val="-1"/>
          <w:w w:val="105"/>
        </w:rPr>
        <w:t> </w:t>
      </w:r>
      <w:r>
        <w:rPr>
          <w:w w:val="105"/>
        </w:rPr>
        <w:t>made of the thousands</w:t>
      </w:r>
      <w:r>
        <w:rPr>
          <w:spacing w:val="-1"/>
          <w:w w:val="105"/>
        </w:rPr>
        <w:t> </w:t>
      </w:r>
      <w:r>
        <w:rPr>
          <w:w w:val="105"/>
        </w:rPr>
        <w:t>of women and children who</w:t>
      </w:r>
      <w:r>
        <w:rPr>
          <w:spacing w:val="-1"/>
          <w:w w:val="105"/>
        </w:rPr>
        <w:t> </w:t>
      </w:r>
      <w:r>
        <w:rPr>
          <w:w w:val="105"/>
        </w:rPr>
        <w:t>were</w:t>
      </w:r>
      <w:r>
        <w:rPr>
          <w:spacing w:val="-4"/>
          <w:w w:val="105"/>
        </w:rPr>
        <w:t> </w:t>
      </w:r>
      <w:r>
        <w:rPr>
          <w:w w:val="105"/>
        </w:rPr>
        <w:t>languishing in</w:t>
      </w:r>
      <w:r>
        <w:rPr>
          <w:w w:val="105"/>
        </w:rPr>
        <w:t> concentration</w:t>
      </w:r>
      <w:r>
        <w:rPr>
          <w:w w:val="105"/>
        </w:rPr>
        <w:t> camps</w:t>
      </w:r>
      <w:r>
        <w:rPr>
          <w:w w:val="105"/>
        </w:rPr>
        <w:t> set</w:t>
      </w:r>
      <w:r>
        <w:rPr>
          <w:w w:val="105"/>
        </w:rPr>
        <w:t> up</w:t>
      </w:r>
      <w:r>
        <w:rPr>
          <w:w w:val="105"/>
        </w:rPr>
        <w:t> in</w:t>
      </w:r>
      <w:r>
        <w:rPr>
          <w:w w:val="105"/>
        </w:rPr>
        <w:t> Kohlu,</w:t>
      </w:r>
      <w:r>
        <w:rPr>
          <w:w w:val="105"/>
        </w:rPr>
        <w:t> Loralai,</w:t>
      </w:r>
      <w:r>
        <w:rPr>
          <w:w w:val="105"/>
        </w:rPr>
        <w:t> Chamalang</w:t>
      </w:r>
      <w:r>
        <w:rPr>
          <w:w w:val="105"/>
        </w:rPr>
        <w:t> and</w:t>
      </w:r>
      <w:r>
        <w:rPr>
          <w:w w:val="105"/>
        </w:rPr>
        <w:t> other</w:t>
      </w:r>
      <w:r>
        <w:rPr>
          <w:w w:val="105"/>
        </w:rPr>
        <w:t> places</w:t>
      </w:r>
      <w:r>
        <w:rPr>
          <w:w w:val="105"/>
        </w:rPr>
        <w:t> in Jhalawan.</w:t>
      </w:r>
      <w:r>
        <w:rPr>
          <w:w w:val="105"/>
        </w:rPr>
        <w:t> Notice</w:t>
      </w:r>
      <w:r>
        <w:rPr>
          <w:w w:val="105"/>
        </w:rPr>
        <w:t> was</w:t>
      </w:r>
      <w:r>
        <w:rPr>
          <w:w w:val="105"/>
        </w:rPr>
        <w:t> also</w:t>
      </w:r>
      <w:r>
        <w:rPr>
          <w:w w:val="105"/>
        </w:rPr>
        <w:t> given</w:t>
      </w:r>
      <w:r>
        <w:rPr>
          <w:w w:val="105"/>
        </w:rPr>
        <w:t> about</w:t>
      </w:r>
      <w:r>
        <w:rPr>
          <w:w w:val="105"/>
        </w:rPr>
        <w:t> the unnecessarily</w:t>
      </w:r>
      <w:r>
        <w:rPr>
          <w:w w:val="105"/>
        </w:rPr>
        <w:t> cruel</w:t>
      </w:r>
      <w:r>
        <w:rPr>
          <w:w w:val="105"/>
        </w:rPr>
        <w:t> act</w:t>
      </w:r>
      <w:r>
        <w:rPr>
          <w:w w:val="105"/>
        </w:rPr>
        <w:t> of</w:t>
      </w:r>
      <w:r>
        <w:rPr>
          <w:w w:val="105"/>
        </w:rPr>
        <w:t> blockading</w:t>
      </w:r>
      <w:r>
        <w:rPr>
          <w:w w:val="105"/>
        </w:rPr>
        <w:t> the Marri</w:t>
      </w:r>
      <w:r>
        <w:rPr>
          <w:w w:val="105"/>
        </w:rPr>
        <w:t> and</w:t>
      </w:r>
      <w:r>
        <w:rPr>
          <w:w w:val="105"/>
        </w:rPr>
        <w:t> Jhalawan</w:t>
      </w:r>
      <w:r>
        <w:rPr>
          <w:w w:val="105"/>
        </w:rPr>
        <w:t> areas</w:t>
      </w:r>
      <w:r>
        <w:rPr>
          <w:w w:val="105"/>
        </w:rPr>
        <w:t> and</w:t>
      </w:r>
      <w:r>
        <w:rPr>
          <w:w w:val="105"/>
        </w:rPr>
        <w:t> stopping</w:t>
      </w:r>
      <w:r>
        <w:rPr>
          <w:w w:val="105"/>
        </w:rPr>
        <w:t> grain</w:t>
      </w:r>
      <w:r>
        <w:rPr>
          <w:w w:val="105"/>
        </w:rPr>
        <w:t> and</w:t>
      </w:r>
      <w:r>
        <w:rPr>
          <w:w w:val="105"/>
        </w:rPr>
        <w:t> other</w:t>
      </w:r>
      <w:r>
        <w:rPr>
          <w:w w:val="105"/>
        </w:rPr>
        <w:t> food</w:t>
      </w:r>
      <w:r>
        <w:rPr>
          <w:w w:val="105"/>
        </w:rPr>
        <w:t> items</w:t>
      </w:r>
      <w:r>
        <w:rPr>
          <w:w w:val="105"/>
        </w:rPr>
        <w:t> which</w:t>
      </w:r>
      <w:r>
        <w:rPr>
          <w:w w:val="105"/>
        </w:rPr>
        <w:t> was responsible</w:t>
      </w:r>
      <w:r>
        <w:rPr>
          <w:w w:val="105"/>
        </w:rPr>
        <w:t> for</w:t>
      </w:r>
      <w:r>
        <w:rPr>
          <w:w w:val="105"/>
        </w:rPr>
        <w:t> cases</w:t>
      </w:r>
      <w:r>
        <w:rPr>
          <w:w w:val="105"/>
        </w:rPr>
        <w:t> of</w:t>
      </w:r>
      <w:r>
        <w:rPr>
          <w:w w:val="105"/>
        </w:rPr>
        <w:t> starvation</w:t>
      </w:r>
      <w:r>
        <w:rPr>
          <w:w w:val="105"/>
        </w:rPr>
        <w:t> and</w:t>
      </w:r>
      <w:r>
        <w:rPr>
          <w:w w:val="105"/>
        </w:rPr>
        <w:t> malnutrition</w:t>
      </w:r>
      <w:r>
        <w:rPr>
          <w:w w:val="105"/>
        </w:rPr>
        <w:t> among</w:t>
      </w:r>
      <w:r>
        <w:rPr>
          <w:w w:val="105"/>
        </w:rPr>
        <w:t> the</w:t>
      </w:r>
      <w:r>
        <w:rPr>
          <w:w w:val="105"/>
        </w:rPr>
        <w:t> local</w:t>
      </w:r>
      <w:r>
        <w:rPr>
          <w:w w:val="105"/>
        </w:rPr>
        <w:t> population.</w:t>
      </w:r>
      <w:r>
        <w:rPr>
          <w:w w:val="105"/>
        </w:rPr>
        <w:t> The widespread use</w:t>
      </w:r>
      <w:r>
        <w:rPr>
          <w:spacing w:val="-3"/>
          <w:w w:val="105"/>
        </w:rPr>
        <w:t> </w:t>
      </w:r>
      <w:r>
        <w:rPr>
          <w:w w:val="105"/>
        </w:rPr>
        <w:t>of torture to extract</w:t>
      </w:r>
      <w:r>
        <w:rPr>
          <w:spacing w:val="-4"/>
          <w:w w:val="105"/>
        </w:rPr>
        <w:t> </w:t>
      </w:r>
      <w:r>
        <w:rPr>
          <w:w w:val="105"/>
        </w:rPr>
        <w:t>information was also communicated to them.</w:t>
      </w:r>
    </w:p>
    <w:p>
      <w:pPr>
        <w:pStyle w:val="BodyText"/>
        <w:spacing w:before="15"/>
      </w:pPr>
    </w:p>
    <w:p>
      <w:pPr>
        <w:pStyle w:val="BodyText"/>
        <w:spacing w:line="249" w:lineRule="auto" w:before="1"/>
        <w:ind w:left="1440" w:right="1433"/>
        <w:jc w:val="both"/>
      </w:pPr>
      <w:r>
        <w:rPr>
          <w:w w:val="105"/>
        </w:rPr>
        <w:t>On</w:t>
      </w:r>
      <w:r>
        <w:rPr>
          <w:w w:val="105"/>
        </w:rPr>
        <w:t> 3</w:t>
      </w:r>
      <w:r>
        <w:rPr>
          <w:w w:val="105"/>
        </w:rPr>
        <w:t> October</w:t>
      </w:r>
      <w:r>
        <w:rPr>
          <w:w w:val="105"/>
        </w:rPr>
        <w:t> 1974,</w:t>
      </w:r>
      <w:r>
        <w:rPr>
          <w:w w:val="105"/>
        </w:rPr>
        <w:t> early</w:t>
      </w:r>
      <w:r>
        <w:rPr>
          <w:w w:val="105"/>
        </w:rPr>
        <w:t> in</w:t>
      </w:r>
      <w:r>
        <w:rPr>
          <w:w w:val="105"/>
        </w:rPr>
        <w:t> the</w:t>
      </w:r>
      <w:r>
        <w:rPr>
          <w:w w:val="105"/>
        </w:rPr>
        <w:t> morning</w:t>
      </w:r>
      <w:r>
        <w:rPr>
          <w:w w:val="105"/>
        </w:rPr>
        <w:t> at</w:t>
      </w:r>
      <w:r>
        <w:rPr>
          <w:w w:val="105"/>
        </w:rPr>
        <w:t> 6.45</w:t>
      </w:r>
      <w:r>
        <w:rPr>
          <w:w w:val="105"/>
        </w:rPr>
        <w:t> a.m.,</w:t>
      </w:r>
      <w:r>
        <w:rPr>
          <w:w w:val="105"/>
        </w:rPr>
        <w:t> I</w:t>
      </w:r>
      <w:r>
        <w:rPr>
          <w:w w:val="105"/>
        </w:rPr>
        <w:t> received</w:t>
      </w:r>
      <w:r>
        <w:rPr>
          <w:w w:val="105"/>
        </w:rPr>
        <w:t> an</w:t>
      </w:r>
      <w:r>
        <w:rPr>
          <w:w w:val="105"/>
        </w:rPr>
        <w:t> unexpected</w:t>
      </w:r>
      <w:r>
        <w:rPr>
          <w:w w:val="105"/>
        </w:rPr>
        <w:t> visit from Zafar Ansari and Altaf Hussain Qureshi, owner editor of the </w:t>
      </w:r>
      <w:r>
        <w:rPr>
          <w:rFonts w:ascii="Palatino Linotype"/>
          <w:i/>
          <w:w w:val="105"/>
        </w:rPr>
        <w:t>Urdu Digest</w:t>
      </w:r>
      <w:r>
        <w:rPr>
          <w:w w:val="105"/>
        </w:rPr>
        <w:t>. At this early</w:t>
      </w:r>
      <w:r>
        <w:rPr>
          <w:w w:val="105"/>
        </w:rPr>
        <w:t> hour</w:t>
      </w:r>
      <w:r>
        <w:rPr>
          <w:w w:val="105"/>
        </w:rPr>
        <w:t> Ansari</w:t>
      </w:r>
      <w:r>
        <w:rPr>
          <w:w w:val="105"/>
        </w:rPr>
        <w:t> suggested</w:t>
      </w:r>
      <w:r>
        <w:rPr>
          <w:w w:val="105"/>
        </w:rPr>
        <w:t> to</w:t>
      </w:r>
      <w:r>
        <w:rPr>
          <w:w w:val="105"/>
        </w:rPr>
        <w:t> me</w:t>
      </w:r>
      <w:r>
        <w:rPr>
          <w:w w:val="105"/>
        </w:rPr>
        <w:t> that</w:t>
      </w:r>
      <w:r>
        <w:rPr>
          <w:w w:val="105"/>
        </w:rPr>
        <w:t> I</w:t>
      </w:r>
      <w:r>
        <w:rPr>
          <w:w w:val="105"/>
        </w:rPr>
        <w:t> accompany</w:t>
      </w:r>
      <w:r>
        <w:rPr>
          <w:w w:val="105"/>
        </w:rPr>
        <w:t> them</w:t>
      </w:r>
      <w:r>
        <w:rPr>
          <w:w w:val="105"/>
        </w:rPr>
        <w:t> to</w:t>
      </w:r>
      <w:r>
        <w:rPr>
          <w:w w:val="105"/>
        </w:rPr>
        <w:t> meet</w:t>
      </w:r>
      <w:r>
        <w:rPr>
          <w:w w:val="105"/>
        </w:rPr>
        <w:t> with</w:t>
      </w:r>
      <w:r>
        <w:rPr>
          <w:w w:val="105"/>
        </w:rPr>
        <w:t> Bhutto</w:t>
      </w:r>
      <w:r>
        <w:rPr>
          <w:w w:val="105"/>
        </w:rPr>
        <w:t> in connection</w:t>
      </w:r>
      <w:r>
        <w:rPr>
          <w:w w:val="105"/>
        </w:rPr>
        <w:t> with</w:t>
      </w:r>
      <w:r>
        <w:rPr>
          <w:w w:val="105"/>
        </w:rPr>
        <w:t> a</w:t>
      </w:r>
      <w:r>
        <w:rPr>
          <w:w w:val="105"/>
        </w:rPr>
        <w:t> settlement</w:t>
      </w:r>
      <w:r>
        <w:rPr>
          <w:w w:val="105"/>
        </w:rPr>
        <w:t> on</w:t>
      </w:r>
      <w:r>
        <w:rPr>
          <w:w w:val="105"/>
        </w:rPr>
        <w:t> Balochistan.</w:t>
      </w:r>
      <w:r>
        <w:rPr>
          <w:w w:val="105"/>
        </w:rPr>
        <w:t> By</w:t>
      </w:r>
      <w:r>
        <w:rPr>
          <w:w w:val="105"/>
        </w:rPr>
        <w:t> now</w:t>
      </w:r>
      <w:r>
        <w:rPr>
          <w:w w:val="105"/>
        </w:rPr>
        <w:t> Ansari</w:t>
      </w:r>
      <w:r>
        <w:rPr>
          <w:w w:val="105"/>
        </w:rPr>
        <w:t> was</w:t>
      </w:r>
      <w:r>
        <w:rPr>
          <w:w w:val="105"/>
        </w:rPr>
        <w:t> no</w:t>
      </w:r>
      <w:r>
        <w:rPr>
          <w:w w:val="105"/>
        </w:rPr>
        <w:t> longer</w:t>
      </w:r>
      <w:r>
        <w:rPr>
          <w:w w:val="105"/>
        </w:rPr>
        <w:t> a</w:t>
      </w:r>
      <w:r>
        <w:rPr>
          <w:w w:val="105"/>
        </w:rPr>
        <w:t> reliable member</w:t>
      </w:r>
      <w:r>
        <w:rPr>
          <w:w w:val="105"/>
        </w:rPr>
        <w:t> of</w:t>
      </w:r>
      <w:r>
        <w:rPr>
          <w:w w:val="105"/>
        </w:rPr>
        <w:t> the</w:t>
      </w:r>
      <w:r>
        <w:rPr>
          <w:w w:val="105"/>
        </w:rPr>
        <w:t> Opposition</w:t>
      </w:r>
      <w:r>
        <w:rPr>
          <w:w w:val="105"/>
        </w:rPr>
        <w:t> and</w:t>
      </w:r>
      <w:r>
        <w:rPr>
          <w:w w:val="105"/>
        </w:rPr>
        <w:t> I</w:t>
      </w:r>
      <w:r>
        <w:rPr>
          <w:w w:val="105"/>
        </w:rPr>
        <w:t> privately</w:t>
      </w:r>
      <w:r>
        <w:rPr>
          <w:w w:val="105"/>
        </w:rPr>
        <w:t> held</w:t>
      </w:r>
      <w:r>
        <w:rPr>
          <w:w w:val="105"/>
        </w:rPr>
        <w:t> serious</w:t>
      </w:r>
      <w:r>
        <w:rPr>
          <w:w w:val="105"/>
        </w:rPr>
        <w:t> doubts</w:t>
      </w:r>
      <w:r>
        <w:rPr>
          <w:w w:val="105"/>
        </w:rPr>
        <w:t> about</w:t>
      </w:r>
      <w:r>
        <w:rPr>
          <w:w w:val="105"/>
        </w:rPr>
        <w:t> his</w:t>
      </w:r>
      <w:r>
        <w:rPr>
          <w:w w:val="105"/>
        </w:rPr>
        <w:t> sense</w:t>
      </w:r>
      <w:r>
        <w:rPr>
          <w:w w:val="105"/>
        </w:rPr>
        <w:t> of commitment. I politely refused their offer.</w:t>
      </w:r>
      <w:r>
        <w:rPr>
          <w:spacing w:val="-4"/>
          <w:w w:val="105"/>
        </w:rPr>
        <w:t> </w:t>
      </w:r>
      <w:r>
        <w:rPr>
          <w:w w:val="105"/>
        </w:rPr>
        <w:t>The</w:t>
      </w:r>
      <w:r>
        <w:rPr>
          <w:spacing w:val="-1"/>
          <w:w w:val="105"/>
        </w:rPr>
        <w:t> </w:t>
      </w:r>
      <w:r>
        <w:rPr>
          <w:w w:val="105"/>
        </w:rPr>
        <w:t>very next</w:t>
      </w:r>
      <w:r>
        <w:rPr>
          <w:spacing w:val="-3"/>
          <w:w w:val="105"/>
        </w:rPr>
        <w:t> </w:t>
      </w:r>
      <w:r>
        <w:rPr>
          <w:w w:val="105"/>
        </w:rPr>
        <w:t>day I received a</w:t>
      </w:r>
      <w:r>
        <w:rPr>
          <w:spacing w:val="-1"/>
          <w:w w:val="105"/>
        </w:rPr>
        <w:t> </w:t>
      </w:r>
      <w:r>
        <w:rPr>
          <w:w w:val="105"/>
        </w:rPr>
        <w:t>telephone</w:t>
      </w:r>
      <w:r>
        <w:rPr>
          <w:spacing w:val="-1"/>
          <w:w w:val="105"/>
        </w:rPr>
        <w:t> </w:t>
      </w:r>
      <w:r>
        <w:rPr>
          <w:w w:val="105"/>
        </w:rPr>
        <w:t>call from Mustafa Sadiq, owner of a rightwing daily newspaper, asking me to participate in finding</w:t>
      </w:r>
      <w:r>
        <w:rPr>
          <w:w w:val="105"/>
        </w:rPr>
        <w:t> a</w:t>
      </w:r>
      <w:r>
        <w:rPr>
          <w:w w:val="105"/>
        </w:rPr>
        <w:t> peaceful</w:t>
      </w:r>
      <w:r>
        <w:rPr>
          <w:w w:val="105"/>
        </w:rPr>
        <w:t> solution</w:t>
      </w:r>
      <w:r>
        <w:rPr>
          <w:w w:val="105"/>
        </w:rPr>
        <w:t> in</w:t>
      </w:r>
      <w:r>
        <w:rPr>
          <w:w w:val="105"/>
        </w:rPr>
        <w:t> Balochistan.</w:t>
      </w:r>
      <w:r>
        <w:rPr>
          <w:w w:val="105"/>
        </w:rPr>
        <w:t> It</w:t>
      </w:r>
      <w:r>
        <w:rPr>
          <w:w w:val="105"/>
        </w:rPr>
        <w:t> became</w:t>
      </w:r>
      <w:r>
        <w:rPr>
          <w:w w:val="105"/>
        </w:rPr>
        <w:t> apparent</w:t>
      </w:r>
      <w:r>
        <w:rPr>
          <w:w w:val="105"/>
        </w:rPr>
        <w:t> that</w:t>
      </w:r>
      <w:r>
        <w:rPr>
          <w:w w:val="105"/>
        </w:rPr>
        <w:t> Sadiq,</w:t>
      </w:r>
      <w:r>
        <w:rPr>
          <w:w w:val="105"/>
        </w:rPr>
        <w:t> along</w:t>
      </w:r>
      <w:r>
        <w:rPr>
          <w:w w:val="105"/>
        </w:rPr>
        <w:t> with Ansari and Qureshi were all acting on the government's specific instructions. All three had by now established close links with Khar.</w:t>
      </w:r>
    </w:p>
    <w:p>
      <w:pPr>
        <w:pStyle w:val="BodyText"/>
        <w:spacing w:before="26"/>
      </w:pPr>
    </w:p>
    <w:p>
      <w:pPr>
        <w:pStyle w:val="BodyText"/>
        <w:spacing w:line="254" w:lineRule="auto"/>
        <w:ind w:left="1440" w:right="1431"/>
        <w:jc w:val="both"/>
      </w:pPr>
      <w:r>
        <w:rPr>
          <w:w w:val="105"/>
        </w:rPr>
        <w:t>We,</w:t>
      </w:r>
      <w:r>
        <w:rPr>
          <w:w w:val="105"/>
        </w:rPr>
        <w:t> at</w:t>
      </w:r>
      <w:r>
        <w:rPr>
          <w:w w:val="105"/>
        </w:rPr>
        <w:t> the</w:t>
      </w:r>
      <w:r>
        <w:rPr>
          <w:w w:val="105"/>
        </w:rPr>
        <w:t> UDF,</w:t>
      </w:r>
      <w:r>
        <w:rPr>
          <w:w w:val="105"/>
        </w:rPr>
        <w:t> had</w:t>
      </w:r>
      <w:r>
        <w:rPr>
          <w:w w:val="105"/>
        </w:rPr>
        <w:t> already</w:t>
      </w:r>
      <w:r>
        <w:rPr>
          <w:w w:val="105"/>
        </w:rPr>
        <w:t> notified</w:t>
      </w:r>
      <w:r>
        <w:rPr>
          <w:w w:val="105"/>
        </w:rPr>
        <w:t> all</w:t>
      </w:r>
      <w:r>
        <w:rPr>
          <w:w w:val="105"/>
        </w:rPr>
        <w:t> the foreign</w:t>
      </w:r>
      <w:r>
        <w:rPr>
          <w:w w:val="105"/>
        </w:rPr>
        <w:t> missions</w:t>
      </w:r>
      <w:r>
        <w:rPr>
          <w:w w:val="105"/>
        </w:rPr>
        <w:t> that</w:t>
      </w:r>
      <w:r>
        <w:rPr>
          <w:w w:val="105"/>
        </w:rPr>
        <w:t> the</w:t>
      </w:r>
      <w:r>
        <w:rPr>
          <w:w w:val="105"/>
        </w:rPr>
        <w:t> UDF</w:t>
      </w:r>
      <w:r>
        <w:rPr>
          <w:w w:val="105"/>
        </w:rPr>
        <w:t> leadership would</w:t>
      </w:r>
      <w:r>
        <w:rPr>
          <w:w w:val="105"/>
        </w:rPr>
        <w:t> be</w:t>
      </w:r>
      <w:r>
        <w:rPr>
          <w:w w:val="105"/>
        </w:rPr>
        <w:t> calling</w:t>
      </w:r>
      <w:r>
        <w:rPr>
          <w:w w:val="105"/>
        </w:rPr>
        <w:t> on</w:t>
      </w:r>
      <w:r>
        <w:rPr>
          <w:w w:val="105"/>
        </w:rPr>
        <w:t> them</w:t>
      </w:r>
      <w:r>
        <w:rPr>
          <w:w w:val="105"/>
        </w:rPr>
        <w:t> on</w:t>
      </w:r>
      <w:r>
        <w:rPr>
          <w:w w:val="105"/>
        </w:rPr>
        <w:t> 7</w:t>
      </w:r>
      <w:r>
        <w:rPr>
          <w:w w:val="105"/>
        </w:rPr>
        <w:t> October.</w:t>
      </w:r>
      <w:r>
        <w:rPr>
          <w:w w:val="105"/>
        </w:rPr>
        <w:t> Soon</w:t>
      </w:r>
      <w:r>
        <w:rPr>
          <w:w w:val="105"/>
        </w:rPr>
        <w:t> we</w:t>
      </w:r>
      <w:r>
        <w:rPr>
          <w:w w:val="105"/>
        </w:rPr>
        <w:t> had</w:t>
      </w:r>
      <w:r>
        <w:rPr>
          <w:w w:val="105"/>
        </w:rPr>
        <w:t> learnt</w:t>
      </w:r>
      <w:r>
        <w:rPr>
          <w:w w:val="105"/>
        </w:rPr>
        <w:t> that</w:t>
      </w:r>
      <w:r>
        <w:rPr>
          <w:w w:val="105"/>
        </w:rPr>
        <w:t> the</w:t>
      </w:r>
      <w:r>
        <w:rPr>
          <w:w w:val="105"/>
        </w:rPr>
        <w:t> government</w:t>
      </w:r>
      <w:r>
        <w:rPr>
          <w:w w:val="105"/>
        </w:rPr>
        <w:t> had contacted all the missions</w:t>
      </w:r>
      <w:r>
        <w:rPr>
          <w:spacing w:val="-3"/>
          <w:w w:val="105"/>
        </w:rPr>
        <w:t> </w:t>
      </w:r>
      <w:r>
        <w:rPr>
          <w:w w:val="105"/>
        </w:rPr>
        <w:t>and told them</w:t>
      </w:r>
      <w:r>
        <w:rPr>
          <w:spacing w:val="-3"/>
          <w:w w:val="105"/>
        </w:rPr>
        <w:t> </w:t>
      </w:r>
      <w:r>
        <w:rPr>
          <w:w w:val="105"/>
        </w:rPr>
        <w:t>in no</w:t>
      </w:r>
      <w:r>
        <w:rPr>
          <w:spacing w:val="-4"/>
          <w:w w:val="105"/>
        </w:rPr>
        <w:t> </w:t>
      </w:r>
      <w:r>
        <w:rPr>
          <w:w w:val="105"/>
        </w:rPr>
        <w:t>uncertain terms</w:t>
      </w:r>
      <w:r>
        <w:rPr>
          <w:spacing w:val="-3"/>
          <w:w w:val="105"/>
        </w:rPr>
        <w:t> </w:t>
      </w:r>
      <w:r>
        <w:rPr>
          <w:w w:val="105"/>
        </w:rPr>
        <w:t>that</w:t>
      </w:r>
      <w:r>
        <w:rPr>
          <w:spacing w:val="-4"/>
          <w:w w:val="105"/>
        </w:rPr>
        <w:t> </w:t>
      </w:r>
      <w:r>
        <w:rPr>
          <w:w w:val="105"/>
        </w:rPr>
        <w:t>it would consider</w:t>
      </w:r>
      <w:r>
        <w:rPr>
          <w:spacing w:val="-1"/>
          <w:w w:val="105"/>
        </w:rPr>
        <w:t> </w:t>
      </w:r>
      <w:r>
        <w:rPr>
          <w:w w:val="105"/>
        </w:rPr>
        <w:t>it to be an 'unfriendly act' if any of them received the UDF leaders. Early in the morning</w:t>
      </w:r>
      <w:r>
        <w:rPr>
          <w:spacing w:val="40"/>
          <w:w w:val="105"/>
        </w:rPr>
        <w:t> </w:t>
      </w:r>
      <w:r>
        <w:rPr>
          <w:w w:val="105"/>
        </w:rPr>
        <w:t>of</w:t>
      </w:r>
      <w:r>
        <w:rPr>
          <w:w w:val="105"/>
        </w:rPr>
        <w:t> 7</w:t>
      </w:r>
      <w:r>
        <w:rPr>
          <w:w w:val="105"/>
        </w:rPr>
        <w:t> October</w:t>
      </w:r>
      <w:r>
        <w:rPr>
          <w:w w:val="105"/>
        </w:rPr>
        <w:t> the</w:t>
      </w:r>
      <w:r>
        <w:rPr>
          <w:w w:val="105"/>
        </w:rPr>
        <w:t> Hungarian</w:t>
      </w:r>
      <w:r>
        <w:rPr>
          <w:w w:val="105"/>
        </w:rPr>
        <w:t> Ambassador</w:t>
      </w:r>
      <w:r>
        <w:rPr>
          <w:w w:val="105"/>
        </w:rPr>
        <w:t> unexpectedly</w:t>
      </w:r>
      <w:r>
        <w:rPr>
          <w:w w:val="105"/>
        </w:rPr>
        <w:t> called</w:t>
      </w:r>
      <w:r>
        <w:rPr>
          <w:w w:val="105"/>
        </w:rPr>
        <w:t> on</w:t>
      </w:r>
      <w:r>
        <w:rPr>
          <w:w w:val="105"/>
        </w:rPr>
        <w:t> me</w:t>
      </w:r>
      <w:r>
        <w:rPr>
          <w:w w:val="105"/>
        </w:rPr>
        <w:t> to</w:t>
      </w:r>
      <w:r>
        <w:rPr>
          <w:w w:val="105"/>
        </w:rPr>
        <w:t> express</w:t>
      </w:r>
      <w:r>
        <w:rPr>
          <w:w w:val="105"/>
        </w:rPr>
        <w:t> his regrets</w:t>
      </w:r>
      <w:r>
        <w:rPr>
          <w:w w:val="105"/>
        </w:rPr>
        <w:t> that</w:t>
      </w:r>
      <w:r>
        <w:rPr>
          <w:w w:val="105"/>
        </w:rPr>
        <w:t> neither</w:t>
      </w:r>
      <w:r>
        <w:rPr>
          <w:w w:val="105"/>
        </w:rPr>
        <w:t> he</w:t>
      </w:r>
      <w:r>
        <w:rPr>
          <w:w w:val="105"/>
        </w:rPr>
        <w:t> nor</w:t>
      </w:r>
      <w:r>
        <w:rPr>
          <w:w w:val="105"/>
        </w:rPr>
        <w:t> the</w:t>
      </w:r>
      <w:r>
        <w:rPr>
          <w:w w:val="105"/>
        </w:rPr>
        <w:t> USSR</w:t>
      </w:r>
      <w:r>
        <w:rPr>
          <w:w w:val="105"/>
        </w:rPr>
        <w:t> and</w:t>
      </w:r>
      <w:r>
        <w:rPr>
          <w:w w:val="105"/>
        </w:rPr>
        <w:t> Czechoslovakian</w:t>
      </w:r>
      <w:r>
        <w:rPr>
          <w:w w:val="105"/>
        </w:rPr>
        <w:t> Ambassadors</w:t>
      </w:r>
      <w:r>
        <w:rPr>
          <w:w w:val="105"/>
        </w:rPr>
        <w:t> could</w:t>
      </w:r>
      <w:r>
        <w:rPr>
          <w:w w:val="105"/>
        </w:rPr>
        <w:t> receive us</w:t>
      </w:r>
      <w:r>
        <w:rPr>
          <w:spacing w:val="-10"/>
          <w:w w:val="105"/>
        </w:rPr>
        <w:t> </w:t>
      </w:r>
      <w:r>
        <w:rPr>
          <w:w w:val="105"/>
        </w:rPr>
        <w:t>at</w:t>
      </w:r>
      <w:r>
        <w:rPr>
          <w:spacing w:val="-11"/>
          <w:w w:val="105"/>
        </w:rPr>
        <w:t> </w:t>
      </w:r>
      <w:r>
        <w:rPr>
          <w:w w:val="105"/>
        </w:rPr>
        <w:t>their</w:t>
      </w:r>
      <w:r>
        <w:rPr>
          <w:spacing w:val="-8"/>
          <w:w w:val="105"/>
        </w:rPr>
        <w:t> </w:t>
      </w:r>
      <w:r>
        <w:rPr>
          <w:w w:val="105"/>
        </w:rPr>
        <w:t>embassies.</w:t>
      </w:r>
      <w:r>
        <w:rPr>
          <w:spacing w:val="-11"/>
          <w:w w:val="105"/>
        </w:rPr>
        <w:t> </w:t>
      </w:r>
      <w:r>
        <w:rPr>
          <w:w w:val="105"/>
        </w:rPr>
        <w:t>It</w:t>
      </w:r>
      <w:r>
        <w:rPr>
          <w:spacing w:val="-11"/>
          <w:w w:val="105"/>
        </w:rPr>
        <w:t> </w:t>
      </w:r>
      <w:r>
        <w:rPr>
          <w:w w:val="105"/>
        </w:rPr>
        <w:t>became</w:t>
      </w:r>
      <w:r>
        <w:rPr>
          <w:spacing w:val="-12"/>
          <w:w w:val="105"/>
        </w:rPr>
        <w:t> </w:t>
      </w:r>
      <w:r>
        <w:rPr>
          <w:w w:val="105"/>
        </w:rPr>
        <w:t>obvious</w:t>
      </w:r>
      <w:r>
        <w:rPr>
          <w:spacing w:val="-10"/>
          <w:w w:val="105"/>
        </w:rPr>
        <w:t> </w:t>
      </w:r>
      <w:r>
        <w:rPr>
          <w:w w:val="105"/>
        </w:rPr>
        <w:t>to</w:t>
      </w:r>
      <w:r>
        <w:rPr>
          <w:spacing w:val="-10"/>
          <w:w w:val="105"/>
        </w:rPr>
        <w:t> </w:t>
      </w:r>
      <w:r>
        <w:rPr>
          <w:w w:val="105"/>
        </w:rPr>
        <w:t>us</w:t>
      </w:r>
      <w:r>
        <w:rPr>
          <w:spacing w:val="-10"/>
          <w:w w:val="105"/>
        </w:rPr>
        <w:t> </w:t>
      </w:r>
      <w:r>
        <w:rPr>
          <w:w w:val="105"/>
        </w:rPr>
        <w:t>that</w:t>
      </w:r>
      <w:r>
        <w:rPr>
          <w:spacing w:val="-11"/>
          <w:w w:val="105"/>
        </w:rPr>
        <w:t> </w:t>
      </w:r>
      <w:r>
        <w:rPr>
          <w:w w:val="105"/>
        </w:rPr>
        <w:t>the</w:t>
      </w:r>
      <w:r>
        <w:rPr>
          <w:spacing w:val="-9"/>
          <w:w w:val="105"/>
        </w:rPr>
        <w:t> </w:t>
      </w:r>
      <w:r>
        <w:rPr>
          <w:w w:val="105"/>
        </w:rPr>
        <w:t>government's</w:t>
      </w:r>
      <w:r>
        <w:rPr>
          <w:spacing w:val="-9"/>
          <w:w w:val="105"/>
        </w:rPr>
        <w:t> </w:t>
      </w:r>
      <w:r>
        <w:rPr>
          <w:w w:val="105"/>
        </w:rPr>
        <w:t>threat</w:t>
      </w:r>
      <w:r>
        <w:rPr>
          <w:spacing w:val="-10"/>
          <w:w w:val="105"/>
        </w:rPr>
        <w:t> </w:t>
      </w:r>
      <w:r>
        <w:rPr>
          <w:w w:val="105"/>
        </w:rPr>
        <w:t>had</w:t>
      </w:r>
      <w:r>
        <w:rPr>
          <w:spacing w:val="-8"/>
          <w:w w:val="105"/>
        </w:rPr>
        <w:t> </w:t>
      </w:r>
      <w:r>
        <w:rPr>
          <w:spacing w:val="-2"/>
          <w:w w:val="105"/>
        </w:rPr>
        <w:t>worked.</w:t>
      </w:r>
    </w:p>
    <w:p>
      <w:pPr>
        <w:pStyle w:val="BodyText"/>
        <w:spacing w:before="8"/>
        <w:rPr>
          <w:sz w:val="11"/>
        </w:rPr>
      </w:pPr>
      <w:r>
        <w:rPr>
          <w:sz w:val="11"/>
        </w:rPr>
        <mc:AlternateContent>
          <mc:Choice Requires="wps">
            <w:drawing>
              <wp:anchor distT="0" distB="0" distL="0" distR="0" allowOverlap="1" layoutInCell="1" locked="0" behindDoc="1" simplePos="0" relativeHeight="487694336">
                <wp:simplePos x="0" y="0"/>
                <wp:positionH relativeFrom="page">
                  <wp:posOffset>914400</wp:posOffset>
                </wp:positionH>
                <wp:positionV relativeFrom="paragraph">
                  <wp:posOffset>102815</wp:posOffset>
                </wp:positionV>
                <wp:extent cx="1828800" cy="9525"/>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8.095703pt;width:144pt;height:.72pt;mso-position-horizontal-relative:page;mso-position-vertical-relative:paragraph;z-index:-15622144;mso-wrap-distance-left:0;mso-wrap-distance-right:0" id="docshape215"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476</w:t>
      </w:r>
      <w:r>
        <w:rPr>
          <w:rFonts w:ascii="Calibri"/>
          <w:spacing w:val="28"/>
          <w:sz w:val="20"/>
          <w:vertAlign w:val="baseline"/>
        </w:rPr>
        <w:t> </w:t>
      </w:r>
      <w:r>
        <w:rPr>
          <w:rFonts w:ascii="Calibri"/>
          <w:sz w:val="20"/>
          <w:vertAlign w:val="baseline"/>
        </w:rPr>
        <w:t>'Memorandum</w:t>
      </w:r>
      <w:r>
        <w:rPr>
          <w:rFonts w:ascii="Calibri"/>
          <w:spacing w:val="28"/>
          <w:sz w:val="20"/>
          <w:vertAlign w:val="baseline"/>
        </w:rPr>
        <w:t> </w:t>
      </w:r>
      <w:r>
        <w:rPr>
          <w:rFonts w:ascii="Calibri"/>
          <w:sz w:val="20"/>
          <w:vertAlign w:val="baseline"/>
        </w:rPr>
        <w:t>submitted</w:t>
      </w:r>
      <w:r>
        <w:rPr>
          <w:rFonts w:ascii="Calibri"/>
          <w:spacing w:val="26"/>
          <w:sz w:val="20"/>
          <w:vertAlign w:val="baseline"/>
        </w:rPr>
        <w:t> </w:t>
      </w:r>
      <w:r>
        <w:rPr>
          <w:rFonts w:ascii="Calibri"/>
          <w:sz w:val="20"/>
          <w:vertAlign w:val="baseline"/>
        </w:rPr>
        <w:t>to</w:t>
      </w:r>
      <w:r>
        <w:rPr>
          <w:rFonts w:ascii="Calibri"/>
          <w:spacing w:val="25"/>
          <w:sz w:val="20"/>
          <w:vertAlign w:val="baseline"/>
        </w:rPr>
        <w:t> </w:t>
      </w:r>
      <w:r>
        <w:rPr>
          <w:rFonts w:ascii="Calibri"/>
          <w:sz w:val="20"/>
          <w:vertAlign w:val="baseline"/>
        </w:rPr>
        <w:t>the</w:t>
      </w:r>
      <w:r>
        <w:rPr>
          <w:rFonts w:ascii="Calibri"/>
          <w:spacing w:val="27"/>
          <w:sz w:val="20"/>
          <w:vertAlign w:val="baseline"/>
        </w:rPr>
        <w:t> </w:t>
      </w:r>
      <w:r>
        <w:rPr>
          <w:rFonts w:ascii="Calibri"/>
          <w:sz w:val="20"/>
          <w:vertAlign w:val="baseline"/>
        </w:rPr>
        <w:t>Heads</w:t>
      </w:r>
      <w:r>
        <w:rPr>
          <w:rFonts w:ascii="Calibri"/>
          <w:spacing w:val="24"/>
          <w:sz w:val="20"/>
          <w:vertAlign w:val="baseline"/>
        </w:rPr>
        <w:t> </w:t>
      </w:r>
      <w:r>
        <w:rPr>
          <w:rFonts w:ascii="Calibri"/>
          <w:sz w:val="20"/>
          <w:vertAlign w:val="baseline"/>
        </w:rPr>
        <w:t>of</w:t>
      </w:r>
      <w:r>
        <w:rPr>
          <w:rFonts w:ascii="Calibri"/>
          <w:spacing w:val="27"/>
          <w:sz w:val="20"/>
          <w:vertAlign w:val="baseline"/>
        </w:rPr>
        <w:t> </w:t>
      </w:r>
      <w:r>
        <w:rPr>
          <w:rFonts w:ascii="Calibri"/>
          <w:sz w:val="20"/>
          <w:vertAlign w:val="baseline"/>
        </w:rPr>
        <w:t>Diplomatic</w:t>
      </w:r>
      <w:r>
        <w:rPr>
          <w:rFonts w:ascii="Calibri"/>
          <w:spacing w:val="27"/>
          <w:sz w:val="20"/>
          <w:vertAlign w:val="baseline"/>
        </w:rPr>
        <w:t> </w:t>
      </w:r>
      <w:r>
        <w:rPr>
          <w:rFonts w:ascii="Calibri"/>
          <w:sz w:val="20"/>
          <w:vertAlign w:val="baseline"/>
        </w:rPr>
        <w:t>Missions</w:t>
      </w:r>
      <w:r>
        <w:rPr>
          <w:rFonts w:ascii="Calibri"/>
          <w:spacing w:val="24"/>
          <w:sz w:val="20"/>
          <w:vertAlign w:val="baseline"/>
        </w:rPr>
        <w:t> </w:t>
      </w:r>
      <w:r>
        <w:rPr>
          <w:rFonts w:ascii="Calibri"/>
          <w:sz w:val="20"/>
          <w:vertAlign w:val="baseline"/>
        </w:rPr>
        <w:t>in</w:t>
      </w:r>
      <w:r>
        <w:rPr>
          <w:rFonts w:ascii="Calibri"/>
          <w:spacing w:val="26"/>
          <w:sz w:val="20"/>
          <w:vertAlign w:val="baseline"/>
        </w:rPr>
        <w:t> </w:t>
      </w:r>
      <w:r>
        <w:rPr>
          <w:rFonts w:ascii="Calibri"/>
          <w:sz w:val="20"/>
          <w:vertAlign w:val="baseline"/>
        </w:rPr>
        <w:t>P</w:t>
      </w:r>
      <w:r>
        <w:rPr>
          <w:rFonts w:ascii="Calibri"/>
          <w:spacing w:val="27"/>
          <w:sz w:val="20"/>
          <w:vertAlign w:val="baseline"/>
        </w:rPr>
        <w:t> </w:t>
      </w:r>
      <w:r>
        <w:rPr>
          <w:rFonts w:ascii="Calibri"/>
          <w:sz w:val="20"/>
          <w:vertAlign w:val="baseline"/>
        </w:rPr>
        <w:t>by</w:t>
      </w:r>
      <w:r>
        <w:rPr>
          <w:rFonts w:ascii="Calibri"/>
          <w:spacing w:val="26"/>
          <w:sz w:val="20"/>
          <w:vertAlign w:val="baseline"/>
        </w:rPr>
        <w:t> </w:t>
      </w:r>
      <w:r>
        <w:rPr>
          <w:rFonts w:ascii="Calibri"/>
          <w:sz w:val="20"/>
          <w:vertAlign w:val="baseline"/>
        </w:rPr>
        <w:t>the</w:t>
      </w:r>
      <w:r>
        <w:rPr>
          <w:rFonts w:ascii="Calibri"/>
          <w:spacing w:val="27"/>
          <w:sz w:val="20"/>
          <w:vertAlign w:val="baseline"/>
        </w:rPr>
        <w:t> </w:t>
      </w:r>
      <w:r>
        <w:rPr>
          <w:rFonts w:ascii="Calibri"/>
          <w:sz w:val="20"/>
          <w:vertAlign w:val="baseline"/>
        </w:rPr>
        <w:t>Action</w:t>
      </w:r>
      <w:r>
        <w:rPr>
          <w:rFonts w:ascii="Calibri"/>
          <w:spacing w:val="26"/>
          <w:sz w:val="20"/>
          <w:vertAlign w:val="baseline"/>
        </w:rPr>
        <w:t> </w:t>
      </w:r>
      <w:r>
        <w:rPr>
          <w:rFonts w:ascii="Calibri"/>
          <w:sz w:val="20"/>
          <w:vertAlign w:val="baseline"/>
        </w:rPr>
        <w:t>Committee</w:t>
      </w:r>
      <w:r>
        <w:rPr>
          <w:rFonts w:ascii="Calibri"/>
          <w:spacing w:val="27"/>
          <w:sz w:val="20"/>
          <w:vertAlign w:val="baseline"/>
        </w:rPr>
        <w:t> </w:t>
      </w:r>
      <w:r>
        <w:rPr>
          <w:rFonts w:ascii="Calibri"/>
          <w:sz w:val="20"/>
          <w:vertAlign w:val="baseline"/>
        </w:rPr>
        <w:t>of</w:t>
      </w:r>
      <w:r>
        <w:rPr>
          <w:rFonts w:ascii="Calibri"/>
          <w:spacing w:val="27"/>
          <w:sz w:val="20"/>
          <w:vertAlign w:val="baseline"/>
        </w:rPr>
        <w:t> </w:t>
      </w:r>
      <w:r>
        <w:rPr>
          <w:rFonts w:ascii="Calibri"/>
          <w:sz w:val="20"/>
          <w:vertAlign w:val="baseline"/>
        </w:rPr>
        <w:t>the</w:t>
      </w:r>
      <w:r>
        <w:rPr>
          <w:rFonts w:ascii="Calibri"/>
          <w:spacing w:val="27"/>
          <w:sz w:val="20"/>
          <w:vertAlign w:val="baseline"/>
        </w:rPr>
        <w:t> </w:t>
      </w:r>
      <w:r>
        <w:rPr>
          <w:rFonts w:ascii="Calibri"/>
          <w:sz w:val="20"/>
          <w:vertAlign w:val="baseline"/>
        </w:rPr>
        <w:t>United Democratic Front-UDF - on the situation of Baluchistan', 7 October 1974, p. 1.</w:t>
      </w:r>
    </w:p>
    <w:p>
      <w:pPr>
        <w:spacing w:line="241" w:lineRule="exact" w:before="0"/>
        <w:ind w:left="1440" w:right="0" w:firstLine="0"/>
        <w:jc w:val="left"/>
        <w:rPr>
          <w:rFonts w:ascii="Calibri"/>
          <w:sz w:val="20"/>
        </w:rPr>
      </w:pPr>
      <w:r>
        <w:rPr>
          <w:rFonts w:ascii="Calibri"/>
          <w:sz w:val="20"/>
          <w:vertAlign w:val="superscript"/>
        </w:rPr>
        <w:t>477</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1.</w:t>
      </w:r>
    </w:p>
    <w:p>
      <w:pPr>
        <w:spacing w:after="0" w:line="241"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We</w:t>
      </w:r>
      <w:r>
        <w:rPr>
          <w:w w:val="105"/>
        </w:rPr>
        <w:t> proceeded</w:t>
      </w:r>
      <w:r>
        <w:rPr>
          <w:w w:val="105"/>
        </w:rPr>
        <w:t> with</w:t>
      </w:r>
      <w:r>
        <w:rPr>
          <w:w w:val="105"/>
        </w:rPr>
        <w:t> our</w:t>
      </w:r>
      <w:r>
        <w:rPr>
          <w:w w:val="105"/>
        </w:rPr>
        <w:t> schedule</w:t>
      </w:r>
      <w:r>
        <w:rPr>
          <w:w w:val="105"/>
        </w:rPr>
        <w:t> and</w:t>
      </w:r>
      <w:r>
        <w:rPr>
          <w:w w:val="105"/>
        </w:rPr>
        <w:t> called</w:t>
      </w:r>
      <w:r>
        <w:rPr>
          <w:w w:val="105"/>
        </w:rPr>
        <w:t> on</w:t>
      </w:r>
      <w:r>
        <w:rPr>
          <w:w w:val="105"/>
        </w:rPr>
        <w:t> the</w:t>
      </w:r>
      <w:r>
        <w:rPr>
          <w:w w:val="105"/>
        </w:rPr>
        <w:t> embassies</w:t>
      </w:r>
      <w:r>
        <w:rPr>
          <w:w w:val="105"/>
        </w:rPr>
        <w:t> of</w:t>
      </w:r>
      <w:r>
        <w:rPr>
          <w:w w:val="105"/>
        </w:rPr>
        <w:t> the</w:t>
      </w:r>
      <w:r>
        <w:rPr>
          <w:w w:val="105"/>
        </w:rPr>
        <w:t> United</w:t>
      </w:r>
      <w:r>
        <w:rPr>
          <w:w w:val="105"/>
        </w:rPr>
        <w:t> States, United Kingdom, West Germany, France, Saudi Arabia, Turkey, Malaysia and Iraq. We were</w:t>
      </w:r>
      <w:r>
        <w:rPr>
          <w:w w:val="105"/>
        </w:rPr>
        <w:t> received</w:t>
      </w:r>
      <w:r>
        <w:rPr>
          <w:w w:val="105"/>
        </w:rPr>
        <w:t> at</w:t>
      </w:r>
      <w:r>
        <w:rPr>
          <w:w w:val="105"/>
        </w:rPr>
        <w:t> these</w:t>
      </w:r>
      <w:r>
        <w:rPr>
          <w:w w:val="105"/>
        </w:rPr>
        <w:t> missions</w:t>
      </w:r>
      <w:r>
        <w:rPr>
          <w:w w:val="105"/>
        </w:rPr>
        <w:t> and</w:t>
      </w:r>
      <w:r>
        <w:rPr>
          <w:w w:val="105"/>
        </w:rPr>
        <w:t> were</w:t>
      </w:r>
      <w:r>
        <w:rPr>
          <w:w w:val="105"/>
        </w:rPr>
        <w:t> given</w:t>
      </w:r>
      <w:r>
        <w:rPr>
          <w:w w:val="105"/>
        </w:rPr>
        <w:t> a</w:t>
      </w:r>
      <w:r>
        <w:rPr>
          <w:w w:val="105"/>
        </w:rPr>
        <w:t> patient</w:t>
      </w:r>
      <w:r>
        <w:rPr>
          <w:w w:val="105"/>
        </w:rPr>
        <w:t> hearing</w:t>
      </w:r>
      <w:r>
        <w:rPr>
          <w:w w:val="105"/>
        </w:rPr>
        <w:t> after</w:t>
      </w:r>
      <w:r>
        <w:rPr>
          <w:w w:val="105"/>
        </w:rPr>
        <w:t> which</w:t>
      </w:r>
      <w:r>
        <w:rPr>
          <w:w w:val="105"/>
        </w:rPr>
        <w:t> we handed them each a copy of our memorandum on Balochistan.</w:t>
      </w:r>
    </w:p>
    <w:p>
      <w:pPr>
        <w:pStyle w:val="BodyText"/>
        <w:spacing w:before="18"/>
      </w:pPr>
    </w:p>
    <w:p>
      <w:pPr>
        <w:pStyle w:val="BodyText"/>
        <w:spacing w:line="254" w:lineRule="auto"/>
        <w:ind w:left="1440" w:right="1434"/>
        <w:jc w:val="both"/>
      </w:pPr>
      <w:r>
        <w:rPr/>
        <w:t>The next day I flew to Quetta along with the other UDF leaders. On our flight we were accompanied</w:t>
      </w:r>
      <w:r>
        <w:rPr>
          <w:spacing w:val="40"/>
        </w:rPr>
        <w:t> </w:t>
      </w:r>
      <w:r>
        <w:rPr/>
        <w:t>by</w:t>
      </w:r>
      <w:r>
        <w:rPr>
          <w:spacing w:val="40"/>
        </w:rPr>
        <w:t> </w:t>
      </w:r>
      <w:r>
        <w:rPr/>
        <w:t>PPP's</w:t>
      </w:r>
      <w:r>
        <w:rPr>
          <w:spacing w:val="40"/>
        </w:rPr>
        <w:t> </w:t>
      </w:r>
      <w:r>
        <w:rPr/>
        <w:t>Nasim</w:t>
      </w:r>
      <w:r>
        <w:rPr>
          <w:spacing w:val="40"/>
        </w:rPr>
        <w:t> </w:t>
      </w:r>
      <w:r>
        <w:rPr/>
        <w:t>Ahmed,</w:t>
      </w:r>
      <w:r>
        <w:rPr>
          <w:spacing w:val="40"/>
        </w:rPr>
        <w:t> </w:t>
      </w:r>
      <w:r>
        <w:rPr/>
        <w:t>Secretary</w:t>
      </w:r>
      <w:r>
        <w:rPr>
          <w:spacing w:val="40"/>
        </w:rPr>
        <w:t> </w:t>
      </w:r>
      <w:r>
        <w:rPr/>
        <w:t>Information,</w:t>
      </w:r>
      <w:r>
        <w:rPr>
          <w:spacing w:val="40"/>
        </w:rPr>
        <w:t> </w:t>
      </w:r>
      <w:r>
        <w:rPr/>
        <w:t>who</w:t>
      </w:r>
      <w:r>
        <w:rPr>
          <w:spacing w:val="40"/>
        </w:rPr>
        <w:t> </w:t>
      </w:r>
      <w:r>
        <w:rPr/>
        <w:t>was</w:t>
      </w:r>
      <w:r>
        <w:rPr>
          <w:spacing w:val="40"/>
        </w:rPr>
        <w:t> </w:t>
      </w:r>
      <w:r>
        <w:rPr/>
        <w:t>taking</w:t>
      </w:r>
      <w:r>
        <w:rPr>
          <w:spacing w:val="40"/>
        </w:rPr>
        <w:t> </w:t>
      </w:r>
      <w:r>
        <w:rPr/>
        <w:t>a</w:t>
      </w:r>
      <w:r>
        <w:rPr>
          <w:spacing w:val="40"/>
        </w:rPr>
        <w:t> </w:t>
      </w:r>
      <w:r>
        <w:rPr/>
        <w:t>large group of foreign journalists to Balochistan.</w:t>
      </w:r>
      <w:r>
        <w:rPr>
          <w:position w:val="6"/>
          <w:sz w:val="16"/>
        </w:rPr>
        <w:t>478</w:t>
      </w:r>
      <w:r>
        <w:rPr>
          <w:spacing w:val="40"/>
          <w:position w:val="6"/>
          <w:sz w:val="16"/>
        </w:rPr>
        <w:t> </w:t>
      </w:r>
      <w:r>
        <w:rPr/>
        <w:t>It was an obvious move on the part of the government</w:t>
      </w:r>
      <w:r>
        <w:rPr>
          <w:spacing w:val="40"/>
        </w:rPr>
        <w:t> </w:t>
      </w:r>
      <w:r>
        <w:rPr/>
        <w:t>to</w:t>
      </w:r>
      <w:r>
        <w:rPr>
          <w:spacing w:val="40"/>
        </w:rPr>
        <w:t> </w:t>
      </w:r>
      <w:r>
        <w:rPr/>
        <w:t>refute</w:t>
      </w:r>
      <w:r>
        <w:rPr>
          <w:spacing w:val="40"/>
        </w:rPr>
        <w:t> </w:t>
      </w:r>
      <w:r>
        <w:rPr/>
        <w:t>the</w:t>
      </w:r>
      <w:r>
        <w:rPr>
          <w:spacing w:val="40"/>
        </w:rPr>
        <w:t> </w:t>
      </w:r>
      <w:r>
        <w:rPr/>
        <w:t>Opposition's</w:t>
      </w:r>
      <w:r>
        <w:rPr>
          <w:spacing w:val="40"/>
        </w:rPr>
        <w:t> </w:t>
      </w:r>
      <w:r>
        <w:rPr/>
        <w:t>Memorandum</w:t>
      </w:r>
      <w:r>
        <w:rPr>
          <w:spacing w:val="40"/>
        </w:rPr>
        <w:t> </w:t>
      </w:r>
      <w:r>
        <w:rPr/>
        <w:t>on</w:t>
      </w:r>
      <w:r>
        <w:rPr>
          <w:spacing w:val="40"/>
        </w:rPr>
        <w:t> </w:t>
      </w:r>
      <w:r>
        <w:rPr/>
        <w:t>Balochistan.</w:t>
      </w:r>
      <w:r>
        <w:rPr>
          <w:position w:val="6"/>
          <w:sz w:val="16"/>
        </w:rPr>
        <w:t>479</w:t>
      </w:r>
      <w:r>
        <w:rPr>
          <w:spacing w:val="40"/>
          <w:position w:val="6"/>
          <w:sz w:val="16"/>
        </w:rPr>
        <w:t> </w:t>
      </w:r>
      <w:r>
        <w:rPr/>
        <w:t>At</w:t>
      </w:r>
      <w:r>
        <w:rPr>
          <w:spacing w:val="40"/>
        </w:rPr>
        <w:t> </w:t>
      </w:r>
      <w:r>
        <w:rPr/>
        <w:t>Quetta</w:t>
      </w:r>
      <w:r>
        <w:rPr>
          <w:spacing w:val="40"/>
        </w:rPr>
        <w:t> </w:t>
      </w:r>
      <w:r>
        <w:rPr/>
        <w:t>we met a number of Marris who complained that as their women and children were fleeing from the Army they had been set upon by some local Pathan tribesman who had beaten them</w:t>
      </w:r>
      <w:r>
        <w:rPr>
          <w:spacing w:val="23"/>
        </w:rPr>
        <w:t> </w:t>
      </w:r>
      <w:r>
        <w:rPr/>
        <w:t>and</w:t>
      </w:r>
      <w:r>
        <w:rPr>
          <w:spacing w:val="25"/>
        </w:rPr>
        <w:t> </w:t>
      </w:r>
      <w:r>
        <w:rPr/>
        <w:t>deprived</w:t>
      </w:r>
      <w:r>
        <w:rPr>
          <w:spacing w:val="25"/>
        </w:rPr>
        <w:t> </w:t>
      </w:r>
      <w:r>
        <w:rPr/>
        <w:t>them</w:t>
      </w:r>
      <w:r>
        <w:rPr>
          <w:spacing w:val="23"/>
        </w:rPr>
        <w:t> </w:t>
      </w:r>
      <w:r>
        <w:rPr/>
        <w:t>of</w:t>
      </w:r>
      <w:r>
        <w:rPr>
          <w:spacing w:val="25"/>
        </w:rPr>
        <w:t> </w:t>
      </w:r>
      <w:r>
        <w:rPr/>
        <w:t>all</w:t>
      </w:r>
      <w:r>
        <w:rPr>
          <w:spacing w:val="25"/>
        </w:rPr>
        <w:t> </w:t>
      </w:r>
      <w:r>
        <w:rPr/>
        <w:t>their</w:t>
      </w:r>
      <w:r>
        <w:rPr>
          <w:spacing w:val="18"/>
        </w:rPr>
        <w:t> </w:t>
      </w:r>
      <w:r>
        <w:rPr/>
        <w:t>livestock.</w:t>
      </w:r>
      <w:r>
        <w:rPr>
          <w:spacing w:val="20"/>
        </w:rPr>
        <w:t> </w:t>
      </w:r>
      <w:r>
        <w:rPr/>
        <w:t>I</w:t>
      </w:r>
      <w:r>
        <w:rPr>
          <w:spacing w:val="24"/>
        </w:rPr>
        <w:t> </w:t>
      </w:r>
      <w:r>
        <w:rPr/>
        <w:t>was</w:t>
      </w:r>
      <w:r>
        <w:rPr>
          <w:spacing w:val="21"/>
        </w:rPr>
        <w:t> </w:t>
      </w:r>
      <w:r>
        <w:rPr/>
        <w:t>appalled</w:t>
      </w:r>
      <w:r>
        <w:rPr>
          <w:spacing w:val="25"/>
        </w:rPr>
        <w:t> </w:t>
      </w:r>
      <w:r>
        <w:rPr/>
        <w:t>to</w:t>
      </w:r>
      <w:r>
        <w:rPr>
          <w:spacing w:val="21"/>
        </w:rPr>
        <w:t> </w:t>
      </w:r>
      <w:r>
        <w:rPr/>
        <w:t>hear</w:t>
      </w:r>
      <w:r>
        <w:rPr>
          <w:spacing w:val="24"/>
        </w:rPr>
        <w:t> </w:t>
      </w:r>
      <w:r>
        <w:rPr/>
        <w:t>of</w:t>
      </w:r>
      <w:r>
        <w:rPr>
          <w:spacing w:val="25"/>
        </w:rPr>
        <w:t> </w:t>
      </w:r>
      <w:r>
        <w:rPr/>
        <w:t>this</w:t>
      </w:r>
      <w:r>
        <w:rPr>
          <w:spacing w:val="21"/>
        </w:rPr>
        <w:t> </w:t>
      </w:r>
      <w:r>
        <w:rPr/>
        <w:t>and</w:t>
      </w:r>
      <w:r>
        <w:rPr>
          <w:spacing w:val="25"/>
        </w:rPr>
        <w:t> </w:t>
      </w:r>
      <w:r>
        <w:rPr/>
        <w:t>felt</w:t>
      </w:r>
      <w:r>
        <w:rPr>
          <w:spacing w:val="21"/>
        </w:rPr>
        <w:t> </w:t>
      </w:r>
      <w:r>
        <w:rPr/>
        <w:t>that it</w:t>
      </w:r>
      <w:r>
        <w:rPr>
          <w:spacing w:val="40"/>
        </w:rPr>
        <w:t> </w:t>
      </w:r>
      <w:r>
        <w:rPr/>
        <w:t>was</w:t>
      </w:r>
      <w:r>
        <w:rPr>
          <w:spacing w:val="40"/>
        </w:rPr>
        <w:t> </w:t>
      </w:r>
      <w:r>
        <w:rPr/>
        <w:t>an</w:t>
      </w:r>
      <w:r>
        <w:rPr>
          <w:spacing w:val="40"/>
        </w:rPr>
        <w:t> </w:t>
      </w:r>
      <w:r>
        <w:rPr/>
        <w:t>act</w:t>
      </w:r>
      <w:r>
        <w:rPr>
          <w:spacing w:val="40"/>
        </w:rPr>
        <w:t> </w:t>
      </w:r>
      <w:r>
        <w:rPr/>
        <w:t>worthy</w:t>
      </w:r>
      <w:r>
        <w:rPr>
          <w:spacing w:val="40"/>
        </w:rPr>
        <w:t> </w:t>
      </w:r>
      <w:r>
        <w:rPr/>
        <w:t>of</w:t>
      </w:r>
      <w:r>
        <w:rPr>
          <w:spacing w:val="40"/>
        </w:rPr>
        <w:t> </w:t>
      </w:r>
      <w:r>
        <w:rPr/>
        <w:t>scavenging</w:t>
      </w:r>
      <w:r>
        <w:rPr>
          <w:spacing w:val="40"/>
        </w:rPr>
        <w:t> </w:t>
      </w:r>
      <w:r>
        <w:rPr/>
        <w:t>beasts.</w:t>
      </w:r>
      <w:r>
        <w:rPr>
          <w:spacing w:val="40"/>
        </w:rPr>
        <w:t> </w:t>
      </w:r>
      <w:r>
        <w:rPr/>
        <w:t>Wali</w:t>
      </w:r>
      <w:r>
        <w:rPr>
          <w:spacing w:val="40"/>
        </w:rPr>
        <w:t> </w:t>
      </w:r>
      <w:r>
        <w:rPr/>
        <w:t>Khan</w:t>
      </w:r>
      <w:r>
        <w:rPr>
          <w:spacing w:val="40"/>
        </w:rPr>
        <w:t> </w:t>
      </w:r>
      <w:r>
        <w:rPr/>
        <w:t>assured</w:t>
      </w:r>
      <w:r>
        <w:rPr>
          <w:spacing w:val="40"/>
        </w:rPr>
        <w:t> </w:t>
      </w:r>
      <w:r>
        <w:rPr/>
        <w:t>them</w:t>
      </w:r>
      <w:r>
        <w:rPr>
          <w:spacing w:val="40"/>
        </w:rPr>
        <w:t> </w:t>
      </w:r>
      <w:r>
        <w:rPr/>
        <w:t>that</w:t>
      </w:r>
      <w:r>
        <w:rPr>
          <w:spacing w:val="40"/>
        </w:rPr>
        <w:t> </w:t>
      </w:r>
      <w:r>
        <w:rPr/>
        <w:t>he</w:t>
      </w:r>
      <w:r>
        <w:rPr>
          <w:spacing w:val="40"/>
        </w:rPr>
        <w:t> </w:t>
      </w:r>
      <w:r>
        <w:rPr/>
        <w:t>would</w:t>
      </w:r>
      <w:r>
        <w:rPr>
          <w:spacing w:val="40"/>
        </w:rPr>
        <w:t> </w:t>
      </w:r>
      <w:r>
        <w:rPr/>
        <w:t>try and help them out.</w:t>
      </w:r>
    </w:p>
    <w:p>
      <w:pPr>
        <w:pStyle w:val="BodyText"/>
        <w:spacing w:before="15"/>
      </w:pPr>
    </w:p>
    <w:p>
      <w:pPr>
        <w:pStyle w:val="BodyText"/>
        <w:spacing w:line="254" w:lineRule="auto"/>
        <w:ind w:left="1440" w:right="1435"/>
        <w:jc w:val="both"/>
      </w:pPr>
      <w:r>
        <w:rPr>
          <w:w w:val="105"/>
        </w:rPr>
        <w:t>On</w:t>
      </w:r>
      <w:r>
        <w:rPr>
          <w:w w:val="105"/>
        </w:rPr>
        <w:t> 11</w:t>
      </w:r>
      <w:r>
        <w:rPr>
          <w:w w:val="105"/>
        </w:rPr>
        <w:t> October,</w:t>
      </w:r>
      <w:r>
        <w:rPr>
          <w:w w:val="105"/>
        </w:rPr>
        <w:t> the</w:t>
      </w:r>
      <w:r>
        <w:rPr>
          <w:w w:val="105"/>
        </w:rPr>
        <w:t> Opposition</w:t>
      </w:r>
      <w:r>
        <w:rPr>
          <w:w w:val="105"/>
        </w:rPr>
        <w:t> held a large public</w:t>
      </w:r>
      <w:r>
        <w:rPr>
          <w:w w:val="105"/>
        </w:rPr>
        <w:t> meeting at</w:t>
      </w:r>
      <w:r>
        <w:rPr>
          <w:w w:val="105"/>
        </w:rPr>
        <w:t> Quetta</w:t>
      </w:r>
      <w:r>
        <w:rPr>
          <w:w w:val="105"/>
        </w:rPr>
        <w:t> to</w:t>
      </w:r>
      <w:r>
        <w:rPr>
          <w:w w:val="105"/>
        </w:rPr>
        <w:t> commemorate Balochistan</w:t>
      </w:r>
      <w:r>
        <w:rPr>
          <w:w w:val="105"/>
        </w:rPr>
        <w:t> Day.</w:t>
      </w:r>
      <w:r>
        <w:rPr>
          <w:w w:val="105"/>
        </w:rPr>
        <w:t> A</w:t>
      </w:r>
      <w:r>
        <w:rPr>
          <w:w w:val="105"/>
        </w:rPr>
        <w:t> number</w:t>
      </w:r>
      <w:r>
        <w:rPr>
          <w:w w:val="105"/>
        </w:rPr>
        <w:t> of</w:t>
      </w:r>
      <w:r>
        <w:rPr>
          <w:w w:val="105"/>
        </w:rPr>
        <w:t> us</w:t>
      </w:r>
      <w:r>
        <w:rPr>
          <w:w w:val="105"/>
        </w:rPr>
        <w:t> addressed</w:t>
      </w:r>
      <w:r>
        <w:rPr>
          <w:w w:val="105"/>
        </w:rPr>
        <w:t> the crowd,</w:t>
      </w:r>
      <w:r>
        <w:rPr>
          <w:w w:val="105"/>
        </w:rPr>
        <w:t> including Wali</w:t>
      </w:r>
      <w:r>
        <w:rPr>
          <w:w w:val="105"/>
        </w:rPr>
        <w:t> Khan,</w:t>
      </w:r>
      <w:r>
        <w:rPr>
          <w:w w:val="105"/>
        </w:rPr>
        <w:t> Mufti Mahmood, Professor Ghafoor, Ali Ahmed Marri and myself. Mufti Mahmood's speech was</w:t>
      </w:r>
      <w:r>
        <w:rPr>
          <w:w w:val="105"/>
        </w:rPr>
        <w:t> particularly</w:t>
      </w:r>
      <w:r>
        <w:rPr>
          <w:w w:val="105"/>
        </w:rPr>
        <w:t> insulting</w:t>
      </w:r>
      <w:r>
        <w:rPr>
          <w:w w:val="105"/>
        </w:rPr>
        <w:t> towards</w:t>
      </w:r>
      <w:r>
        <w:rPr>
          <w:w w:val="105"/>
        </w:rPr>
        <w:t> Bhutto,</w:t>
      </w:r>
      <w:r>
        <w:rPr>
          <w:w w:val="105"/>
        </w:rPr>
        <w:t> he</w:t>
      </w:r>
      <w:r>
        <w:rPr>
          <w:w w:val="105"/>
        </w:rPr>
        <w:t> ridiculed</w:t>
      </w:r>
      <w:r>
        <w:rPr>
          <w:w w:val="105"/>
        </w:rPr>
        <w:t> him</w:t>
      </w:r>
      <w:r>
        <w:rPr>
          <w:w w:val="105"/>
        </w:rPr>
        <w:t> mercilessly</w:t>
      </w:r>
      <w:r>
        <w:rPr>
          <w:w w:val="105"/>
        </w:rPr>
        <w:t> much</w:t>
      </w:r>
      <w:r>
        <w:rPr>
          <w:w w:val="105"/>
        </w:rPr>
        <w:t> to</w:t>
      </w:r>
      <w:r>
        <w:rPr>
          <w:w w:val="105"/>
        </w:rPr>
        <w:t> the crowd's</w:t>
      </w:r>
      <w:r>
        <w:rPr>
          <w:w w:val="105"/>
        </w:rPr>
        <w:t> delight.</w:t>
      </w:r>
      <w:r>
        <w:rPr>
          <w:w w:val="105"/>
        </w:rPr>
        <w:t> The</w:t>
      </w:r>
      <w:r>
        <w:rPr>
          <w:w w:val="105"/>
        </w:rPr>
        <w:t> following</w:t>
      </w:r>
      <w:r>
        <w:rPr>
          <w:w w:val="105"/>
        </w:rPr>
        <w:t> day</w:t>
      </w:r>
      <w:r>
        <w:rPr>
          <w:w w:val="105"/>
        </w:rPr>
        <w:t> I</w:t>
      </w:r>
      <w:r>
        <w:rPr>
          <w:w w:val="105"/>
        </w:rPr>
        <w:t> returned</w:t>
      </w:r>
      <w:r>
        <w:rPr>
          <w:w w:val="105"/>
        </w:rPr>
        <w:t> to</w:t>
      </w:r>
      <w:r>
        <w:rPr>
          <w:w w:val="105"/>
        </w:rPr>
        <w:t> Karachi</w:t>
      </w:r>
      <w:r>
        <w:rPr>
          <w:w w:val="105"/>
        </w:rPr>
        <w:t> in</w:t>
      </w:r>
      <w:r>
        <w:rPr>
          <w:w w:val="105"/>
        </w:rPr>
        <w:t> a</w:t>
      </w:r>
      <w:r>
        <w:rPr>
          <w:w w:val="105"/>
        </w:rPr>
        <w:t> despondent</w:t>
      </w:r>
      <w:r>
        <w:rPr>
          <w:w w:val="105"/>
        </w:rPr>
        <w:t> mood.</w:t>
      </w:r>
      <w:r>
        <w:rPr>
          <w:spacing w:val="40"/>
          <w:w w:val="105"/>
        </w:rPr>
        <w:t> </w:t>
      </w:r>
      <w:r>
        <w:rPr>
          <w:w w:val="105"/>
        </w:rPr>
        <w:t>Though</w:t>
      </w:r>
      <w:r>
        <w:rPr>
          <w:w w:val="105"/>
        </w:rPr>
        <w:t> I</w:t>
      </w:r>
      <w:r>
        <w:rPr>
          <w:w w:val="105"/>
        </w:rPr>
        <w:t> felt</w:t>
      </w:r>
      <w:r>
        <w:rPr>
          <w:w w:val="105"/>
        </w:rPr>
        <w:t> that</w:t>
      </w:r>
      <w:r>
        <w:rPr>
          <w:w w:val="105"/>
        </w:rPr>
        <w:t> I</w:t>
      </w:r>
      <w:r>
        <w:rPr>
          <w:w w:val="105"/>
        </w:rPr>
        <w:t> had</w:t>
      </w:r>
      <w:r>
        <w:rPr>
          <w:w w:val="105"/>
        </w:rPr>
        <w:t> done</w:t>
      </w:r>
      <w:r>
        <w:rPr>
          <w:w w:val="105"/>
        </w:rPr>
        <w:t> as</w:t>
      </w:r>
      <w:r>
        <w:rPr>
          <w:w w:val="105"/>
        </w:rPr>
        <w:t> much</w:t>
      </w:r>
      <w:r>
        <w:rPr>
          <w:w w:val="105"/>
        </w:rPr>
        <w:t> as</w:t>
      </w:r>
      <w:r>
        <w:rPr>
          <w:w w:val="105"/>
        </w:rPr>
        <w:t> I</w:t>
      </w:r>
      <w:r>
        <w:rPr>
          <w:w w:val="105"/>
        </w:rPr>
        <w:t> could</w:t>
      </w:r>
      <w:r>
        <w:rPr>
          <w:w w:val="105"/>
        </w:rPr>
        <w:t> to</w:t>
      </w:r>
      <w:r>
        <w:rPr>
          <w:w w:val="105"/>
        </w:rPr>
        <w:t> help</w:t>
      </w:r>
      <w:r>
        <w:rPr>
          <w:w w:val="105"/>
        </w:rPr>
        <w:t> the</w:t>
      </w:r>
      <w:r>
        <w:rPr>
          <w:w w:val="105"/>
        </w:rPr>
        <w:t> Baloch</w:t>
      </w:r>
      <w:r>
        <w:rPr>
          <w:w w:val="105"/>
        </w:rPr>
        <w:t> cause,</w:t>
      </w:r>
      <w:r>
        <w:rPr>
          <w:w w:val="105"/>
        </w:rPr>
        <w:t> it</w:t>
      </w:r>
      <w:r>
        <w:rPr>
          <w:w w:val="105"/>
        </w:rPr>
        <w:t> did</w:t>
      </w:r>
      <w:r>
        <w:rPr>
          <w:w w:val="105"/>
        </w:rPr>
        <w:t> not seem enough. The suffering still continued relentlessly.</w:t>
      </w:r>
    </w:p>
    <w:p>
      <w:pPr>
        <w:pStyle w:val="BodyText"/>
        <w:spacing w:before="17"/>
      </w:pPr>
    </w:p>
    <w:p>
      <w:pPr>
        <w:pStyle w:val="BodyText"/>
        <w:spacing w:line="254" w:lineRule="auto"/>
        <w:ind w:left="1440" w:right="1432"/>
        <w:jc w:val="both"/>
      </w:pPr>
      <w:r>
        <w:rPr/>
        <w:t>On 15 October a special news bulletin on Balochistan appeared on the television at</w:t>
      </w:r>
      <w:r>
        <w:rPr>
          <w:spacing w:val="80"/>
        </w:rPr>
        <w:t> </w:t>
      </w:r>
      <w:r>
        <w:rPr/>
        <w:t>Bhutto's</w:t>
      </w:r>
      <w:r>
        <w:rPr>
          <w:spacing w:val="40"/>
        </w:rPr>
        <w:t> </w:t>
      </w:r>
      <w:r>
        <w:rPr/>
        <w:t>instructions.</w:t>
      </w:r>
      <w:r>
        <w:rPr>
          <w:spacing w:val="40"/>
        </w:rPr>
        <w:t> </w:t>
      </w:r>
      <w:r>
        <w:rPr/>
        <w:t>It</w:t>
      </w:r>
      <w:r>
        <w:rPr>
          <w:spacing w:val="40"/>
        </w:rPr>
        <w:t> </w:t>
      </w:r>
      <w:r>
        <w:rPr/>
        <w:t>was</w:t>
      </w:r>
      <w:r>
        <w:rPr>
          <w:spacing w:val="40"/>
        </w:rPr>
        <w:t> </w:t>
      </w:r>
      <w:r>
        <w:rPr/>
        <w:t>announced</w:t>
      </w:r>
      <w:r>
        <w:rPr>
          <w:spacing w:val="40"/>
        </w:rPr>
        <w:t> </w:t>
      </w:r>
      <w:r>
        <w:rPr/>
        <w:t>that</w:t>
      </w:r>
      <w:r>
        <w:rPr>
          <w:spacing w:val="40"/>
        </w:rPr>
        <w:t> </w:t>
      </w:r>
      <w:r>
        <w:rPr/>
        <w:t>5000</w:t>
      </w:r>
      <w:r>
        <w:rPr>
          <w:spacing w:val="40"/>
        </w:rPr>
        <w:t> </w:t>
      </w:r>
      <w:r>
        <w:rPr/>
        <w:t>Baloch</w:t>
      </w:r>
      <w:r>
        <w:rPr>
          <w:spacing w:val="40"/>
        </w:rPr>
        <w:t> </w:t>
      </w:r>
      <w:r>
        <w:rPr/>
        <w:t>insurgents</w:t>
      </w:r>
      <w:r>
        <w:rPr>
          <w:spacing w:val="40"/>
        </w:rPr>
        <w:t> </w:t>
      </w:r>
      <w:r>
        <w:rPr/>
        <w:t>had</w:t>
      </w:r>
      <w:r>
        <w:rPr>
          <w:spacing w:val="40"/>
        </w:rPr>
        <w:t> </w:t>
      </w:r>
      <w:r>
        <w:rPr/>
        <w:t>surrendered and</w:t>
      </w:r>
      <w:r>
        <w:rPr>
          <w:spacing w:val="35"/>
        </w:rPr>
        <w:t> </w:t>
      </w:r>
      <w:r>
        <w:rPr/>
        <w:t>the</w:t>
      </w:r>
      <w:r>
        <w:rPr>
          <w:spacing w:val="33"/>
        </w:rPr>
        <w:t> </w:t>
      </w:r>
      <w:r>
        <w:rPr/>
        <w:t>rest</w:t>
      </w:r>
      <w:r>
        <w:rPr>
          <w:spacing w:val="31"/>
        </w:rPr>
        <w:t> </w:t>
      </w:r>
      <w:r>
        <w:rPr/>
        <w:t>had</w:t>
      </w:r>
      <w:r>
        <w:rPr>
          <w:spacing w:val="35"/>
        </w:rPr>
        <w:t> </w:t>
      </w:r>
      <w:r>
        <w:rPr/>
        <w:t>been</w:t>
      </w:r>
      <w:r>
        <w:rPr>
          <w:spacing w:val="32"/>
        </w:rPr>
        <w:t> </w:t>
      </w:r>
      <w:r>
        <w:rPr/>
        <w:t>given</w:t>
      </w:r>
      <w:r>
        <w:rPr>
          <w:spacing w:val="38"/>
        </w:rPr>
        <w:t> </w:t>
      </w:r>
      <w:r>
        <w:rPr/>
        <w:t>two</w:t>
      </w:r>
      <w:r>
        <w:rPr>
          <w:spacing w:val="31"/>
        </w:rPr>
        <w:t> </w:t>
      </w:r>
      <w:r>
        <w:rPr/>
        <w:t>months,</w:t>
      </w:r>
      <w:r>
        <w:rPr>
          <w:spacing w:val="35"/>
        </w:rPr>
        <w:t> </w:t>
      </w:r>
      <w:r>
        <w:rPr/>
        <w:t>until</w:t>
      </w:r>
      <w:r>
        <w:rPr>
          <w:spacing w:val="35"/>
        </w:rPr>
        <w:t> </w:t>
      </w:r>
      <w:r>
        <w:rPr/>
        <w:t>15</w:t>
      </w:r>
      <w:r>
        <w:rPr>
          <w:spacing w:val="33"/>
        </w:rPr>
        <w:t> </w:t>
      </w:r>
      <w:r>
        <w:rPr/>
        <w:t>December,</w:t>
      </w:r>
      <w:r>
        <w:rPr>
          <w:spacing w:val="35"/>
        </w:rPr>
        <w:t> </w:t>
      </w:r>
      <w:r>
        <w:rPr/>
        <w:t>to</w:t>
      </w:r>
      <w:r>
        <w:rPr>
          <w:spacing w:val="31"/>
        </w:rPr>
        <w:t> </w:t>
      </w:r>
      <w:r>
        <w:rPr/>
        <w:t>lay</w:t>
      </w:r>
      <w:r>
        <w:rPr>
          <w:spacing w:val="34"/>
        </w:rPr>
        <w:t> </w:t>
      </w:r>
      <w:r>
        <w:rPr/>
        <w:t>down</w:t>
      </w:r>
      <w:r>
        <w:rPr>
          <w:spacing w:val="32"/>
        </w:rPr>
        <w:t> </w:t>
      </w:r>
      <w:r>
        <w:rPr/>
        <w:t>their</w:t>
      </w:r>
      <w:r>
        <w:rPr>
          <w:spacing w:val="34"/>
        </w:rPr>
        <w:t> </w:t>
      </w:r>
      <w:r>
        <w:rPr/>
        <w:t>arms.</w:t>
      </w:r>
      <w:r>
        <w:rPr>
          <w:spacing w:val="35"/>
        </w:rPr>
        <w:t> </w:t>
      </w:r>
      <w:r>
        <w:rPr/>
        <w:t>It was noticeable that no mention was made about the detained political leadership of the province.</w:t>
      </w:r>
      <w:r>
        <w:rPr>
          <w:spacing w:val="40"/>
        </w:rPr>
        <w:t> </w:t>
      </w:r>
      <w:r>
        <w:rPr/>
        <w:t>Four</w:t>
      </w:r>
      <w:r>
        <w:rPr>
          <w:spacing w:val="40"/>
        </w:rPr>
        <w:t> </w:t>
      </w:r>
      <w:r>
        <w:rPr/>
        <w:t>days</w:t>
      </w:r>
      <w:r>
        <w:rPr>
          <w:spacing w:val="40"/>
        </w:rPr>
        <w:t> </w:t>
      </w:r>
      <w:r>
        <w:rPr/>
        <w:t>later</w:t>
      </w:r>
      <w:r>
        <w:rPr>
          <w:spacing w:val="40"/>
        </w:rPr>
        <w:t> </w:t>
      </w:r>
      <w:r>
        <w:rPr/>
        <w:t>I</w:t>
      </w:r>
      <w:r>
        <w:rPr>
          <w:spacing w:val="40"/>
        </w:rPr>
        <w:t> </w:t>
      </w:r>
      <w:r>
        <w:rPr/>
        <w:t>received</w:t>
      </w:r>
      <w:r>
        <w:rPr>
          <w:spacing w:val="40"/>
        </w:rPr>
        <w:t> </w:t>
      </w:r>
      <w:r>
        <w:rPr/>
        <w:t>news</w:t>
      </w:r>
      <w:r>
        <w:rPr>
          <w:spacing w:val="40"/>
        </w:rPr>
        <w:t> </w:t>
      </w:r>
      <w:r>
        <w:rPr/>
        <w:t>that</w:t>
      </w:r>
      <w:r>
        <w:rPr>
          <w:spacing w:val="40"/>
        </w:rPr>
        <w:t> </w:t>
      </w:r>
      <w:r>
        <w:rPr/>
        <w:t>an</w:t>
      </w:r>
      <w:r>
        <w:rPr>
          <w:spacing w:val="40"/>
        </w:rPr>
        <w:t> </w:t>
      </w:r>
      <w:r>
        <w:rPr/>
        <w:t>Army</w:t>
      </w:r>
      <w:r>
        <w:rPr>
          <w:spacing w:val="40"/>
        </w:rPr>
        <w:t> </w:t>
      </w:r>
      <w:r>
        <w:rPr/>
        <w:t>Brigade</w:t>
      </w:r>
      <w:r>
        <w:rPr>
          <w:spacing w:val="40"/>
        </w:rPr>
        <w:t> </w:t>
      </w:r>
      <w:r>
        <w:rPr/>
        <w:t>had</w:t>
      </w:r>
      <w:r>
        <w:rPr>
          <w:spacing w:val="40"/>
        </w:rPr>
        <w:t> </w:t>
      </w:r>
      <w:r>
        <w:rPr/>
        <w:t>just</w:t>
      </w:r>
      <w:r>
        <w:rPr>
          <w:spacing w:val="40"/>
        </w:rPr>
        <w:t> </w:t>
      </w:r>
      <w:r>
        <w:rPr/>
        <w:t>been</w:t>
      </w:r>
      <w:r>
        <w:rPr>
          <w:spacing w:val="40"/>
        </w:rPr>
        <w:t> </w:t>
      </w:r>
      <w:r>
        <w:rPr/>
        <w:t>beaten back</w:t>
      </w:r>
      <w:r>
        <w:rPr>
          <w:spacing w:val="39"/>
        </w:rPr>
        <w:t> </w:t>
      </w:r>
      <w:r>
        <w:rPr/>
        <w:t>by</w:t>
      </w:r>
      <w:r>
        <w:rPr>
          <w:spacing w:val="39"/>
        </w:rPr>
        <w:t> </w:t>
      </w:r>
      <w:r>
        <w:rPr/>
        <w:t>the</w:t>
      </w:r>
      <w:r>
        <w:rPr>
          <w:spacing w:val="37"/>
        </w:rPr>
        <w:t> </w:t>
      </w:r>
      <w:r>
        <w:rPr/>
        <w:t>Marris.</w:t>
      </w:r>
      <w:r>
        <w:rPr>
          <w:spacing w:val="40"/>
        </w:rPr>
        <w:t> </w:t>
      </w:r>
      <w:r>
        <w:rPr/>
        <w:t>Having</w:t>
      </w:r>
      <w:r>
        <w:rPr>
          <w:spacing w:val="39"/>
        </w:rPr>
        <w:t> </w:t>
      </w:r>
      <w:r>
        <w:rPr/>
        <w:t>suffered</w:t>
      </w:r>
      <w:r>
        <w:rPr>
          <w:spacing w:val="40"/>
        </w:rPr>
        <w:t> </w:t>
      </w:r>
      <w:r>
        <w:rPr/>
        <w:t>over</w:t>
      </w:r>
      <w:r>
        <w:rPr>
          <w:spacing w:val="39"/>
        </w:rPr>
        <w:t> </w:t>
      </w:r>
      <w:r>
        <w:rPr/>
        <w:t>60</w:t>
      </w:r>
      <w:r>
        <w:rPr>
          <w:spacing w:val="37"/>
        </w:rPr>
        <w:t> </w:t>
      </w:r>
      <w:r>
        <w:rPr/>
        <w:t>casualties,</w:t>
      </w:r>
      <w:r>
        <w:rPr>
          <w:spacing w:val="40"/>
        </w:rPr>
        <w:t> </w:t>
      </w:r>
      <w:r>
        <w:rPr/>
        <w:t>the</w:t>
      </w:r>
      <w:r>
        <w:rPr>
          <w:spacing w:val="37"/>
        </w:rPr>
        <w:t> </w:t>
      </w:r>
      <w:r>
        <w:rPr/>
        <w:t>Army</w:t>
      </w:r>
      <w:r>
        <w:rPr>
          <w:spacing w:val="39"/>
        </w:rPr>
        <w:t> </w:t>
      </w:r>
      <w:r>
        <w:rPr/>
        <w:t>Command</w:t>
      </w:r>
      <w:r>
        <w:rPr>
          <w:spacing w:val="40"/>
        </w:rPr>
        <w:t> </w:t>
      </w:r>
      <w:r>
        <w:rPr/>
        <w:t>had</w:t>
      </w:r>
      <w:r>
        <w:rPr>
          <w:spacing w:val="40"/>
        </w:rPr>
        <w:t> </w:t>
      </w:r>
      <w:r>
        <w:rPr/>
        <w:t>to</w:t>
      </w:r>
      <w:r>
        <w:rPr>
          <w:spacing w:val="35"/>
        </w:rPr>
        <w:t> </w:t>
      </w:r>
      <w:r>
        <w:rPr/>
        <w:t>use a force of full division strength to regain their lost territory. It was apparent that though</w:t>
      </w:r>
      <w:r>
        <w:rPr>
          <w:spacing w:val="80"/>
        </w:rPr>
        <w:t> </w:t>
      </w:r>
      <w:r>
        <w:rPr/>
        <w:t>the</w:t>
      </w:r>
      <w:r>
        <w:rPr>
          <w:spacing w:val="29"/>
        </w:rPr>
        <w:t> </w:t>
      </w:r>
      <w:r>
        <w:rPr/>
        <w:t>Marris</w:t>
      </w:r>
      <w:r>
        <w:rPr>
          <w:spacing w:val="27"/>
        </w:rPr>
        <w:t> </w:t>
      </w:r>
      <w:r>
        <w:rPr/>
        <w:t>had</w:t>
      </w:r>
      <w:r>
        <w:rPr>
          <w:spacing w:val="25"/>
        </w:rPr>
        <w:t> </w:t>
      </w:r>
      <w:r>
        <w:rPr/>
        <w:t>been</w:t>
      </w:r>
      <w:r>
        <w:rPr>
          <w:spacing w:val="22"/>
        </w:rPr>
        <w:t> </w:t>
      </w:r>
      <w:r>
        <w:rPr/>
        <w:t>badly</w:t>
      </w:r>
      <w:r>
        <w:rPr>
          <w:spacing w:val="30"/>
        </w:rPr>
        <w:t> </w:t>
      </w:r>
      <w:r>
        <w:rPr/>
        <w:t>mauled</w:t>
      </w:r>
      <w:r>
        <w:rPr>
          <w:spacing w:val="31"/>
        </w:rPr>
        <w:t> </w:t>
      </w:r>
      <w:r>
        <w:rPr/>
        <w:t>at</w:t>
      </w:r>
      <w:r>
        <w:rPr>
          <w:spacing w:val="27"/>
        </w:rPr>
        <w:t> </w:t>
      </w:r>
      <w:r>
        <w:rPr/>
        <w:t>Chamalang</w:t>
      </w:r>
      <w:r>
        <w:rPr>
          <w:spacing w:val="30"/>
        </w:rPr>
        <w:t> </w:t>
      </w:r>
      <w:r>
        <w:rPr/>
        <w:t>the</w:t>
      </w:r>
      <w:r>
        <w:rPr>
          <w:spacing w:val="29"/>
        </w:rPr>
        <w:t> </w:t>
      </w:r>
      <w:r>
        <w:rPr/>
        <w:t>fight</w:t>
      </w:r>
      <w:r>
        <w:rPr>
          <w:spacing w:val="27"/>
        </w:rPr>
        <w:t> </w:t>
      </w:r>
      <w:r>
        <w:rPr/>
        <w:t>had</w:t>
      </w:r>
      <w:r>
        <w:rPr>
          <w:spacing w:val="31"/>
        </w:rPr>
        <w:t> </w:t>
      </w:r>
      <w:r>
        <w:rPr/>
        <w:t>not</w:t>
      </w:r>
      <w:r>
        <w:rPr>
          <w:spacing w:val="27"/>
        </w:rPr>
        <w:t> </w:t>
      </w:r>
      <w:r>
        <w:rPr/>
        <w:t>yet</w:t>
      </w:r>
      <w:r>
        <w:rPr>
          <w:spacing w:val="27"/>
        </w:rPr>
        <w:t> </w:t>
      </w:r>
      <w:r>
        <w:rPr/>
        <w:t>gone</w:t>
      </w:r>
      <w:r>
        <w:rPr>
          <w:spacing w:val="29"/>
        </w:rPr>
        <w:t> </w:t>
      </w:r>
      <w:r>
        <w:rPr/>
        <w:t>out</w:t>
      </w:r>
      <w:r>
        <w:rPr>
          <w:spacing w:val="27"/>
        </w:rPr>
        <w:t> </w:t>
      </w:r>
      <w:r>
        <w:rPr/>
        <w:t>of</w:t>
      </w:r>
      <w:r>
        <w:rPr>
          <w:spacing w:val="31"/>
        </w:rPr>
        <w:t> </w:t>
      </w:r>
      <w:r>
        <w:rPr/>
        <w:t>them. In fact they continued skirmishing for another twelve months before most of them withdrew across the border into Afghanistan.</w:t>
      </w:r>
    </w:p>
    <w:p>
      <w:pPr>
        <w:pStyle w:val="BodyText"/>
        <w:rPr>
          <w:sz w:val="20"/>
        </w:rPr>
      </w:pPr>
    </w:p>
    <w:p>
      <w:pPr>
        <w:pStyle w:val="BodyText"/>
        <w:rPr>
          <w:sz w:val="20"/>
        </w:rPr>
      </w:pPr>
    </w:p>
    <w:p>
      <w:pPr>
        <w:pStyle w:val="BodyText"/>
        <w:spacing w:before="56"/>
        <w:rPr>
          <w:sz w:val="20"/>
        </w:rPr>
      </w:pPr>
      <w:r>
        <w:rPr>
          <w:sz w:val="20"/>
        </w:rPr>
        <mc:AlternateContent>
          <mc:Choice Requires="wps">
            <w:drawing>
              <wp:anchor distT="0" distB="0" distL="0" distR="0" allowOverlap="1" layoutInCell="1" locked="0" behindDoc="1" simplePos="0" relativeHeight="487694848">
                <wp:simplePos x="0" y="0"/>
                <wp:positionH relativeFrom="page">
                  <wp:posOffset>914400</wp:posOffset>
                </wp:positionH>
                <wp:positionV relativeFrom="paragraph">
                  <wp:posOffset>199819</wp:posOffset>
                </wp:positionV>
                <wp:extent cx="1828800" cy="9525"/>
                <wp:effectExtent l="0" t="0" r="0" b="0"/>
                <wp:wrapTopAndBottom/>
                <wp:docPr id="217" name="Graphic 217"/>
                <wp:cNvGraphicFramePr>
                  <a:graphicFrameLocks/>
                </wp:cNvGraphicFramePr>
                <a:graphic>
                  <a:graphicData uri="http://schemas.microsoft.com/office/word/2010/wordprocessingShape">
                    <wps:wsp>
                      <wps:cNvPr id="217" name="Graphic 21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733829pt;width:144pt;height:.71pt;mso-position-horizontal-relative:page;mso-position-vertical-relative:paragraph;z-index:-15621632;mso-wrap-distance-left:0;mso-wrap-distance-right:0" id="docshape216" filled="true" fillcolor="#000000" stroked="false">
                <v:fill type="solid"/>
                <w10:wrap type="topAndBottom"/>
              </v:rect>
            </w:pict>
          </mc:Fallback>
        </mc:AlternateContent>
      </w:r>
    </w:p>
    <w:p>
      <w:pPr>
        <w:spacing w:line="235" w:lineRule="auto" w:before="106"/>
        <w:ind w:left="1440" w:right="1441" w:firstLine="0"/>
        <w:jc w:val="both"/>
        <w:rPr>
          <w:rFonts w:ascii="Calibri"/>
          <w:sz w:val="20"/>
        </w:rPr>
      </w:pPr>
      <w:r>
        <w:rPr>
          <w:rFonts w:ascii="Calibri"/>
          <w:sz w:val="20"/>
          <w:vertAlign w:val="superscript"/>
        </w:rPr>
        <w:t>478</w:t>
      </w:r>
      <w:r>
        <w:rPr>
          <w:rFonts w:ascii="Calibri"/>
          <w:sz w:val="20"/>
          <w:vertAlign w:val="baseline"/>
        </w:rPr>
        <w:t> Nasim Ahmed was</w:t>
      </w:r>
      <w:r>
        <w:rPr>
          <w:rFonts w:ascii="Calibri"/>
          <w:spacing w:val="-2"/>
          <w:sz w:val="20"/>
          <w:vertAlign w:val="baseline"/>
        </w:rPr>
        <w:t> </w:t>
      </w:r>
      <w:r>
        <w:rPr>
          <w:rFonts w:ascii="Calibri"/>
          <w:sz w:val="20"/>
          <w:vertAlign w:val="baseline"/>
        </w:rPr>
        <w:t>the newly appointed Federal Secretary Information. Previously he had been Dawn's</w:t>
      </w:r>
      <w:r>
        <w:rPr>
          <w:rFonts w:ascii="Calibri"/>
          <w:spacing w:val="-2"/>
          <w:sz w:val="20"/>
          <w:vertAlign w:val="baseline"/>
        </w:rPr>
        <w:t> </w:t>
      </w:r>
      <w:r>
        <w:rPr>
          <w:rFonts w:ascii="Calibri"/>
          <w:sz w:val="20"/>
          <w:vertAlign w:val="baseline"/>
        </w:rPr>
        <w:t>reporter in London and was rewarded for services rendered to Bhutto.</w:t>
      </w:r>
    </w:p>
    <w:p>
      <w:pPr>
        <w:spacing w:line="240" w:lineRule="auto" w:before="2"/>
        <w:ind w:left="1440" w:right="1438" w:firstLine="0"/>
        <w:jc w:val="both"/>
        <w:rPr>
          <w:rFonts w:ascii="Calibri"/>
          <w:sz w:val="20"/>
        </w:rPr>
      </w:pPr>
      <w:r>
        <w:rPr>
          <w:rFonts w:ascii="Calibri"/>
          <w:sz w:val="20"/>
          <w:vertAlign w:val="superscript"/>
        </w:rPr>
        <w:t>479</w:t>
      </w:r>
      <w:r>
        <w:rPr>
          <w:rFonts w:ascii="Calibri"/>
          <w:sz w:val="20"/>
          <w:vertAlign w:val="baseline"/>
        </w:rPr>
        <w:t> Two days later on 10 October tie team of foreign journalists met with the Opposition and told us that they had been taken by helicopter to the Marri town of Kohlu where</w:t>
      </w:r>
      <w:r>
        <w:rPr>
          <w:rFonts w:ascii="Calibri"/>
          <w:spacing w:val="-2"/>
          <w:sz w:val="20"/>
          <w:vertAlign w:val="baseline"/>
        </w:rPr>
        <w:t> </w:t>
      </w:r>
      <w:r>
        <w:rPr>
          <w:rFonts w:ascii="Calibri"/>
          <w:sz w:val="20"/>
          <w:vertAlign w:val="baseline"/>
        </w:rPr>
        <w:t>they interviewed Ali</w:t>
      </w:r>
      <w:r>
        <w:rPr>
          <w:rFonts w:ascii="Calibri"/>
          <w:spacing w:val="-1"/>
          <w:sz w:val="20"/>
          <w:vertAlign w:val="baseline"/>
        </w:rPr>
        <w:t> </w:t>
      </w:r>
      <w:r>
        <w:rPr>
          <w:rFonts w:ascii="Calibri"/>
          <w:sz w:val="20"/>
          <w:vertAlign w:val="baseline"/>
        </w:rPr>
        <w:t>Gul Tungiani, a local Marri leader, who had</w:t>
      </w:r>
      <w:r>
        <w:rPr>
          <w:rFonts w:ascii="Calibri"/>
          <w:spacing w:val="-5"/>
          <w:sz w:val="20"/>
          <w:vertAlign w:val="baseline"/>
        </w:rPr>
        <w:t> </w:t>
      </w:r>
      <w:r>
        <w:rPr>
          <w:rFonts w:ascii="Calibri"/>
          <w:sz w:val="20"/>
          <w:vertAlign w:val="baseline"/>
        </w:rPr>
        <w:t>spoken to</w:t>
      </w:r>
      <w:r>
        <w:rPr>
          <w:rFonts w:ascii="Calibri"/>
          <w:spacing w:val="-5"/>
          <w:sz w:val="20"/>
          <w:vertAlign w:val="baseline"/>
        </w:rPr>
        <w:t> </w:t>
      </w:r>
      <w:r>
        <w:rPr>
          <w:rFonts w:ascii="Calibri"/>
          <w:sz w:val="20"/>
          <w:vertAlign w:val="baseline"/>
        </w:rPr>
        <w:t>them</w:t>
      </w:r>
      <w:r>
        <w:rPr>
          <w:rFonts w:ascii="Calibri"/>
          <w:spacing w:val="-2"/>
          <w:sz w:val="20"/>
          <w:vertAlign w:val="baseline"/>
        </w:rPr>
        <w:t> </w:t>
      </w:r>
      <w:r>
        <w:rPr>
          <w:rFonts w:ascii="Calibri"/>
          <w:sz w:val="20"/>
          <w:vertAlign w:val="baseline"/>
        </w:rPr>
        <w:t>in</w:t>
      </w:r>
      <w:r>
        <w:rPr>
          <w:rFonts w:ascii="Calibri"/>
          <w:spacing w:val="-5"/>
          <w:sz w:val="20"/>
          <w:vertAlign w:val="baseline"/>
        </w:rPr>
        <w:t> </w:t>
      </w:r>
      <w:r>
        <w:rPr>
          <w:rFonts w:ascii="Calibri"/>
          <w:sz w:val="20"/>
          <w:vertAlign w:val="baseline"/>
        </w:rPr>
        <w:t>Balochi. They played</w:t>
      </w:r>
      <w:r>
        <w:rPr>
          <w:rFonts w:ascii="Calibri"/>
          <w:spacing w:val="-5"/>
          <w:sz w:val="20"/>
          <w:vertAlign w:val="baseline"/>
        </w:rPr>
        <w:t> </w:t>
      </w:r>
      <w:r>
        <w:rPr>
          <w:rFonts w:ascii="Calibri"/>
          <w:sz w:val="20"/>
          <w:vertAlign w:val="baseline"/>
        </w:rPr>
        <w:t>the</w:t>
      </w:r>
      <w:r>
        <w:rPr>
          <w:rFonts w:ascii="Calibri"/>
          <w:spacing w:val="-4"/>
          <w:sz w:val="20"/>
          <w:vertAlign w:val="baseline"/>
        </w:rPr>
        <w:t> </w:t>
      </w:r>
      <w:r>
        <w:rPr>
          <w:rFonts w:ascii="Calibri"/>
          <w:sz w:val="20"/>
          <w:vertAlign w:val="baseline"/>
        </w:rPr>
        <w:t>recorded interview</w:t>
      </w:r>
      <w:r>
        <w:rPr>
          <w:rFonts w:ascii="Calibri"/>
          <w:spacing w:val="-5"/>
          <w:sz w:val="20"/>
          <w:vertAlign w:val="baseline"/>
        </w:rPr>
        <w:t> </w:t>
      </w:r>
      <w:r>
        <w:rPr>
          <w:rFonts w:ascii="Calibri"/>
          <w:sz w:val="20"/>
          <w:vertAlign w:val="baseline"/>
        </w:rPr>
        <w:t>on their</w:t>
      </w:r>
      <w:r>
        <w:rPr>
          <w:rFonts w:ascii="Calibri"/>
          <w:spacing w:val="-3"/>
          <w:sz w:val="20"/>
          <w:vertAlign w:val="baseline"/>
        </w:rPr>
        <w:t> </w:t>
      </w:r>
      <w:r>
        <w:rPr>
          <w:rFonts w:ascii="Calibri"/>
          <w:sz w:val="20"/>
          <w:vertAlign w:val="baseline"/>
        </w:rPr>
        <w:t>cassette</w:t>
      </w:r>
      <w:r>
        <w:rPr>
          <w:rFonts w:ascii="Calibri"/>
          <w:spacing w:val="-4"/>
          <w:sz w:val="20"/>
          <w:vertAlign w:val="baseline"/>
        </w:rPr>
        <w:t> </w:t>
      </w:r>
      <w:r>
        <w:rPr>
          <w:rFonts w:ascii="Calibri"/>
          <w:sz w:val="20"/>
          <w:vertAlign w:val="baseline"/>
        </w:rPr>
        <w:t>recorder and</w:t>
      </w:r>
      <w:r>
        <w:rPr>
          <w:rFonts w:ascii="Calibri"/>
          <w:spacing w:val="-5"/>
          <w:sz w:val="20"/>
          <w:vertAlign w:val="baseline"/>
        </w:rPr>
        <w:t> </w:t>
      </w:r>
      <w:r>
        <w:rPr>
          <w:rFonts w:ascii="Calibri"/>
          <w:sz w:val="20"/>
          <w:vertAlign w:val="baseline"/>
        </w:rPr>
        <w:t>provided us the official</w:t>
      </w:r>
      <w:r>
        <w:rPr>
          <w:rFonts w:ascii="Calibri"/>
          <w:spacing w:val="-3"/>
          <w:sz w:val="20"/>
          <w:vertAlign w:val="baseline"/>
        </w:rPr>
        <w:t> </w:t>
      </w:r>
      <w:r>
        <w:rPr>
          <w:rFonts w:ascii="Calibri"/>
          <w:sz w:val="20"/>
          <w:vertAlign w:val="baseline"/>
        </w:rPr>
        <w:t>translation</w:t>
      </w:r>
      <w:r>
        <w:rPr>
          <w:rFonts w:ascii="Calibri"/>
          <w:spacing w:val="-5"/>
          <w:sz w:val="20"/>
          <w:vertAlign w:val="baseline"/>
        </w:rPr>
        <w:t> </w:t>
      </w:r>
      <w:r>
        <w:rPr>
          <w:rFonts w:ascii="Calibri"/>
          <w:sz w:val="20"/>
          <w:vertAlign w:val="baseline"/>
        </w:rPr>
        <w:t>of</w:t>
      </w:r>
      <w:r>
        <w:rPr>
          <w:rFonts w:ascii="Calibri"/>
          <w:spacing w:val="-4"/>
          <w:sz w:val="20"/>
          <w:vertAlign w:val="baseline"/>
        </w:rPr>
        <w:t> </w:t>
      </w:r>
      <w:r>
        <w:rPr>
          <w:rFonts w:ascii="Calibri"/>
          <w:sz w:val="20"/>
          <w:vertAlign w:val="baseline"/>
        </w:rPr>
        <w:t>Ali</w:t>
      </w:r>
      <w:r>
        <w:rPr>
          <w:rFonts w:ascii="Calibri"/>
          <w:spacing w:val="-7"/>
          <w:sz w:val="20"/>
          <w:vertAlign w:val="baseline"/>
        </w:rPr>
        <w:t> </w:t>
      </w:r>
      <w:r>
        <w:rPr>
          <w:rFonts w:ascii="Calibri"/>
          <w:sz w:val="20"/>
          <w:vertAlign w:val="baseline"/>
        </w:rPr>
        <w:t>Gul</w:t>
      </w:r>
      <w:r>
        <w:rPr>
          <w:rFonts w:ascii="Calibri"/>
          <w:spacing w:val="-3"/>
          <w:sz w:val="20"/>
          <w:vertAlign w:val="baseline"/>
        </w:rPr>
        <w:t> </w:t>
      </w:r>
      <w:r>
        <w:rPr>
          <w:rFonts w:ascii="Calibri"/>
          <w:sz w:val="20"/>
          <w:vertAlign w:val="baseline"/>
        </w:rPr>
        <w:t>Tungiani's</w:t>
      </w:r>
      <w:r>
        <w:rPr>
          <w:rFonts w:ascii="Calibri"/>
          <w:spacing w:val="-2"/>
          <w:sz w:val="20"/>
          <w:vertAlign w:val="baseline"/>
        </w:rPr>
        <w:t> </w:t>
      </w:r>
      <w:r>
        <w:rPr>
          <w:rFonts w:ascii="Calibri"/>
          <w:sz w:val="20"/>
          <w:vertAlign w:val="baseline"/>
        </w:rPr>
        <w:t>spoken</w:t>
      </w:r>
      <w:r>
        <w:rPr>
          <w:rFonts w:ascii="Calibri"/>
          <w:spacing w:val="-5"/>
          <w:sz w:val="20"/>
          <w:vertAlign w:val="baseline"/>
        </w:rPr>
        <w:t> </w:t>
      </w:r>
      <w:r>
        <w:rPr>
          <w:rFonts w:ascii="Calibri"/>
          <w:sz w:val="20"/>
          <w:vertAlign w:val="baseline"/>
        </w:rPr>
        <w:t>Balochi. There</w:t>
      </w:r>
      <w:r>
        <w:rPr>
          <w:rFonts w:ascii="Calibri"/>
          <w:spacing w:val="-4"/>
          <w:sz w:val="20"/>
          <w:vertAlign w:val="baseline"/>
        </w:rPr>
        <w:t> </w:t>
      </w:r>
      <w:r>
        <w:rPr>
          <w:rFonts w:ascii="Calibri"/>
          <w:sz w:val="20"/>
          <w:vertAlign w:val="baseline"/>
        </w:rPr>
        <w:t>were</w:t>
      </w:r>
      <w:r>
        <w:rPr>
          <w:rFonts w:ascii="Calibri"/>
          <w:spacing w:val="-4"/>
          <w:sz w:val="20"/>
          <w:vertAlign w:val="baseline"/>
        </w:rPr>
        <w:t> </w:t>
      </w:r>
      <w:r>
        <w:rPr>
          <w:rFonts w:ascii="Calibri"/>
          <w:sz w:val="20"/>
          <w:vertAlign w:val="baseline"/>
        </w:rPr>
        <w:t>major discrepancies</w:t>
      </w:r>
      <w:r>
        <w:rPr>
          <w:rFonts w:ascii="Calibri"/>
          <w:spacing w:val="-2"/>
          <w:sz w:val="20"/>
          <w:vertAlign w:val="baseline"/>
        </w:rPr>
        <w:t> </w:t>
      </w:r>
      <w:r>
        <w:rPr>
          <w:rFonts w:ascii="Calibri"/>
          <w:sz w:val="20"/>
          <w:vertAlign w:val="baseline"/>
        </w:rPr>
        <w:t>between</w:t>
      </w:r>
      <w:r>
        <w:rPr>
          <w:rFonts w:ascii="Calibri"/>
          <w:spacing w:val="-5"/>
          <w:sz w:val="20"/>
          <w:vertAlign w:val="baseline"/>
        </w:rPr>
        <w:t> </w:t>
      </w:r>
      <w:r>
        <w:rPr>
          <w:rFonts w:ascii="Calibri"/>
          <w:sz w:val="20"/>
          <w:vertAlign w:val="baseline"/>
        </w:rPr>
        <w:t>what</w:t>
      </w:r>
      <w:r>
        <w:rPr>
          <w:rFonts w:ascii="Calibri"/>
          <w:spacing w:val="-5"/>
          <w:sz w:val="20"/>
          <w:vertAlign w:val="baseline"/>
        </w:rPr>
        <w:t> </w:t>
      </w:r>
      <w:r>
        <w:rPr>
          <w:rFonts w:ascii="Calibri"/>
          <w:sz w:val="20"/>
          <w:vertAlign w:val="baseline"/>
        </w:rPr>
        <w:t>Tungiani had said and the written version. We helped correct it. Ali Ahmed Khan, Khair Buksh Marri's brother, who had managed to escape from Kohlu a few days earlier, provided the journalists with a graphic description of the true state of affairs in the Marri area.</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t>On 20 October the government published its White Paper on Balochistan. It was a</w:t>
      </w:r>
      <w:r>
        <w:rPr>
          <w:spacing w:val="40"/>
        </w:rPr>
        <w:t> </w:t>
      </w:r>
      <w:r>
        <w:rPr/>
        <w:t>document which served to mislead rather than to provide any accurate or unbiased information. It blandly stated that 385 Baloch 'insurgents' had been killed - a gross underestimate.</w:t>
      </w:r>
      <w:r>
        <w:rPr>
          <w:spacing w:val="40"/>
        </w:rPr>
        <w:t> </w:t>
      </w:r>
      <w:r>
        <w:rPr/>
        <w:t>The</w:t>
      </w:r>
      <w:r>
        <w:rPr>
          <w:spacing w:val="40"/>
        </w:rPr>
        <w:t> </w:t>
      </w:r>
      <w:r>
        <w:rPr/>
        <w:t>report</w:t>
      </w:r>
      <w:r>
        <w:rPr>
          <w:spacing w:val="40"/>
        </w:rPr>
        <w:t> </w:t>
      </w:r>
      <w:r>
        <w:rPr/>
        <w:t>claimed</w:t>
      </w:r>
      <w:r>
        <w:rPr>
          <w:spacing w:val="40"/>
        </w:rPr>
        <w:t> </w:t>
      </w:r>
      <w:r>
        <w:rPr/>
        <w:t>that</w:t>
      </w:r>
      <w:r>
        <w:rPr>
          <w:spacing w:val="40"/>
        </w:rPr>
        <w:t> </w:t>
      </w:r>
      <w:r>
        <w:rPr/>
        <w:t>a</w:t>
      </w:r>
      <w:r>
        <w:rPr>
          <w:spacing w:val="40"/>
        </w:rPr>
        <w:t> </w:t>
      </w:r>
      <w:r>
        <w:rPr/>
        <w:t>further</w:t>
      </w:r>
      <w:r>
        <w:rPr>
          <w:spacing w:val="40"/>
        </w:rPr>
        <w:t> </w:t>
      </w:r>
      <w:r>
        <w:rPr/>
        <w:t>5501</w:t>
      </w:r>
      <w:r>
        <w:rPr>
          <w:spacing w:val="40"/>
        </w:rPr>
        <w:t> </w:t>
      </w:r>
      <w:r>
        <w:rPr/>
        <w:t>had</w:t>
      </w:r>
      <w:r>
        <w:rPr>
          <w:spacing w:val="40"/>
        </w:rPr>
        <w:t> </w:t>
      </w:r>
      <w:r>
        <w:rPr/>
        <w:t>surrendered</w:t>
      </w:r>
      <w:r>
        <w:rPr>
          <w:spacing w:val="40"/>
        </w:rPr>
        <w:t> </w:t>
      </w:r>
      <w:r>
        <w:rPr/>
        <w:t>-</w:t>
      </w:r>
      <w:r>
        <w:rPr>
          <w:spacing w:val="40"/>
        </w:rPr>
        <w:t> </w:t>
      </w:r>
      <w:r>
        <w:rPr/>
        <w:t>a</w:t>
      </w:r>
      <w:r>
        <w:rPr>
          <w:spacing w:val="40"/>
        </w:rPr>
        <w:t> </w:t>
      </w:r>
      <w:r>
        <w:rPr/>
        <w:t>claim</w:t>
      </w:r>
      <w:r>
        <w:rPr>
          <w:spacing w:val="40"/>
        </w:rPr>
        <w:t> </w:t>
      </w:r>
      <w:r>
        <w:rPr/>
        <w:t>that was highly questionable. It insisted that the situation in Balochistan was now normal - which I knew to be a complete fallacy. Further, it announced that the Army force would soon</w:t>
      </w:r>
      <w:r>
        <w:rPr>
          <w:spacing w:val="40"/>
        </w:rPr>
        <w:t> </w:t>
      </w:r>
      <w:r>
        <w:rPr/>
        <w:t>be</w:t>
      </w:r>
      <w:r>
        <w:rPr>
          <w:spacing w:val="40"/>
        </w:rPr>
        <w:t> </w:t>
      </w:r>
      <w:r>
        <w:rPr/>
        <w:t>withdrawn</w:t>
      </w:r>
      <w:r>
        <w:rPr>
          <w:spacing w:val="40"/>
        </w:rPr>
        <w:t> </w:t>
      </w:r>
      <w:r>
        <w:rPr/>
        <w:t>-</w:t>
      </w:r>
      <w:r>
        <w:rPr>
          <w:spacing w:val="40"/>
        </w:rPr>
        <w:t> </w:t>
      </w:r>
      <w:r>
        <w:rPr/>
        <w:t>an</w:t>
      </w:r>
      <w:r>
        <w:rPr>
          <w:spacing w:val="40"/>
        </w:rPr>
        <w:t> </w:t>
      </w:r>
      <w:r>
        <w:rPr/>
        <w:t>exercise</w:t>
      </w:r>
      <w:r>
        <w:rPr>
          <w:spacing w:val="40"/>
        </w:rPr>
        <w:t> </w:t>
      </w:r>
      <w:r>
        <w:rPr/>
        <w:t>in</w:t>
      </w:r>
      <w:r>
        <w:rPr>
          <w:spacing w:val="40"/>
        </w:rPr>
        <w:t> </w:t>
      </w:r>
      <w:r>
        <w:rPr/>
        <w:t>complete</w:t>
      </w:r>
      <w:r>
        <w:rPr>
          <w:spacing w:val="40"/>
        </w:rPr>
        <w:t> </w:t>
      </w:r>
      <w:r>
        <w:rPr/>
        <w:t>mendacity.</w:t>
      </w:r>
      <w:r>
        <w:rPr>
          <w:spacing w:val="40"/>
        </w:rPr>
        <w:t> </w:t>
      </w:r>
      <w:r>
        <w:rPr/>
        <w:t>The</w:t>
      </w:r>
      <w:r>
        <w:rPr>
          <w:spacing w:val="40"/>
        </w:rPr>
        <w:t> </w:t>
      </w:r>
      <w:r>
        <w:rPr/>
        <w:t>Army</w:t>
      </w:r>
      <w:r>
        <w:rPr>
          <w:spacing w:val="40"/>
        </w:rPr>
        <w:t> </w:t>
      </w:r>
      <w:r>
        <w:rPr/>
        <w:t>was</w:t>
      </w:r>
      <w:r>
        <w:rPr>
          <w:spacing w:val="40"/>
        </w:rPr>
        <w:t> </w:t>
      </w:r>
      <w:r>
        <w:rPr/>
        <w:t>to</w:t>
      </w:r>
      <w:r>
        <w:rPr>
          <w:spacing w:val="40"/>
        </w:rPr>
        <w:t> </w:t>
      </w:r>
      <w:r>
        <w:rPr/>
        <w:t>eventually leave well after Bhutto's overthrow.</w:t>
      </w:r>
    </w:p>
    <w:p>
      <w:pPr>
        <w:pStyle w:val="BodyText"/>
        <w:spacing w:before="16"/>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2"/>
      </w:pPr>
    </w:p>
    <w:p>
      <w:pPr>
        <w:pStyle w:val="BodyText"/>
        <w:spacing w:line="254" w:lineRule="auto"/>
        <w:ind w:left="1440" w:right="1433"/>
        <w:jc w:val="both"/>
      </w:pPr>
      <w:r>
        <w:rPr>
          <w:w w:val="105"/>
        </w:rPr>
        <w:t>I</w:t>
      </w:r>
      <w:r>
        <w:rPr>
          <w:w w:val="105"/>
        </w:rPr>
        <w:t> had</w:t>
      </w:r>
      <w:r>
        <w:rPr>
          <w:w w:val="105"/>
        </w:rPr>
        <w:t> decided</w:t>
      </w:r>
      <w:r>
        <w:rPr>
          <w:w w:val="105"/>
        </w:rPr>
        <w:t> to</w:t>
      </w:r>
      <w:r>
        <w:rPr>
          <w:w w:val="105"/>
        </w:rPr>
        <w:t> take</w:t>
      </w:r>
      <w:r>
        <w:rPr>
          <w:w w:val="105"/>
        </w:rPr>
        <w:t> a</w:t>
      </w:r>
      <w:r>
        <w:rPr>
          <w:w w:val="105"/>
        </w:rPr>
        <w:t> brief</w:t>
      </w:r>
      <w:r>
        <w:rPr>
          <w:w w:val="105"/>
        </w:rPr>
        <w:t> break</w:t>
      </w:r>
      <w:r>
        <w:rPr>
          <w:w w:val="105"/>
        </w:rPr>
        <w:t> from</w:t>
      </w:r>
      <w:r>
        <w:rPr>
          <w:w w:val="105"/>
        </w:rPr>
        <w:t> political</w:t>
      </w:r>
      <w:r>
        <w:rPr>
          <w:w w:val="105"/>
        </w:rPr>
        <w:t> activity.</w:t>
      </w:r>
      <w:r>
        <w:rPr>
          <w:w w:val="105"/>
        </w:rPr>
        <w:t> There</w:t>
      </w:r>
      <w:r>
        <w:rPr>
          <w:w w:val="105"/>
        </w:rPr>
        <w:t> was</w:t>
      </w:r>
      <w:r>
        <w:rPr>
          <w:w w:val="105"/>
        </w:rPr>
        <w:t> a</w:t>
      </w:r>
      <w:r>
        <w:rPr>
          <w:w w:val="105"/>
        </w:rPr>
        <w:t> parliamentary delegation</w:t>
      </w:r>
      <w:r>
        <w:rPr>
          <w:w w:val="105"/>
        </w:rPr>
        <w:t> going</w:t>
      </w:r>
      <w:r>
        <w:rPr>
          <w:w w:val="105"/>
        </w:rPr>
        <w:t> to</w:t>
      </w:r>
      <w:r>
        <w:rPr>
          <w:w w:val="105"/>
        </w:rPr>
        <w:t> Australia</w:t>
      </w:r>
      <w:r>
        <w:rPr>
          <w:w w:val="105"/>
        </w:rPr>
        <w:t> and</w:t>
      </w:r>
      <w:r>
        <w:rPr>
          <w:w w:val="105"/>
        </w:rPr>
        <w:t> New</w:t>
      </w:r>
      <w:r>
        <w:rPr>
          <w:w w:val="105"/>
        </w:rPr>
        <w:t> Zealand</w:t>
      </w:r>
      <w:r>
        <w:rPr>
          <w:w w:val="105"/>
        </w:rPr>
        <w:t> and</w:t>
      </w:r>
      <w:r>
        <w:rPr>
          <w:w w:val="105"/>
        </w:rPr>
        <w:t> I</w:t>
      </w:r>
      <w:r>
        <w:rPr>
          <w:w w:val="105"/>
        </w:rPr>
        <w:t> had</w:t>
      </w:r>
      <w:r>
        <w:rPr>
          <w:w w:val="105"/>
        </w:rPr>
        <w:t> been</w:t>
      </w:r>
      <w:r>
        <w:rPr>
          <w:w w:val="105"/>
        </w:rPr>
        <w:t> invited</w:t>
      </w:r>
      <w:r>
        <w:rPr>
          <w:w w:val="105"/>
        </w:rPr>
        <w:t> to</w:t>
      </w:r>
      <w:r>
        <w:rPr>
          <w:w w:val="105"/>
        </w:rPr>
        <w:t> join</w:t>
      </w:r>
      <w:r>
        <w:rPr>
          <w:w w:val="105"/>
        </w:rPr>
        <w:t> it</w:t>
      </w:r>
      <w:r>
        <w:rPr>
          <w:w w:val="105"/>
        </w:rPr>
        <w:t> as deputy-leader. While I declined the offer of becoming the deputy-leader, I decided that as</w:t>
      </w:r>
      <w:r>
        <w:rPr>
          <w:w w:val="105"/>
        </w:rPr>
        <w:t> the</w:t>
      </w:r>
      <w:r>
        <w:rPr>
          <w:w w:val="105"/>
        </w:rPr>
        <w:t> trip</w:t>
      </w:r>
      <w:r>
        <w:rPr>
          <w:w w:val="105"/>
        </w:rPr>
        <w:t> was</w:t>
      </w:r>
      <w:r>
        <w:rPr>
          <w:w w:val="105"/>
        </w:rPr>
        <w:t> a</w:t>
      </w:r>
      <w:r>
        <w:rPr>
          <w:w w:val="105"/>
        </w:rPr>
        <w:t> parliamentary</w:t>
      </w:r>
      <w:r>
        <w:rPr>
          <w:w w:val="105"/>
        </w:rPr>
        <w:t> one</w:t>
      </w:r>
      <w:r>
        <w:rPr>
          <w:w w:val="105"/>
        </w:rPr>
        <w:t> and</w:t>
      </w:r>
      <w:r>
        <w:rPr>
          <w:w w:val="105"/>
        </w:rPr>
        <w:t> had</w:t>
      </w:r>
      <w:r>
        <w:rPr>
          <w:w w:val="105"/>
        </w:rPr>
        <w:t> no</w:t>
      </w:r>
      <w:r>
        <w:rPr>
          <w:w w:val="105"/>
        </w:rPr>
        <w:t> official</w:t>
      </w:r>
      <w:r>
        <w:rPr>
          <w:w w:val="105"/>
        </w:rPr>
        <w:t> connection</w:t>
      </w:r>
      <w:r>
        <w:rPr>
          <w:w w:val="105"/>
        </w:rPr>
        <w:t> with</w:t>
      </w:r>
      <w:r>
        <w:rPr>
          <w:w w:val="105"/>
        </w:rPr>
        <w:t> the government,</w:t>
      </w:r>
      <w:r>
        <w:rPr>
          <w:w w:val="105"/>
        </w:rPr>
        <w:t> there</w:t>
      </w:r>
      <w:r>
        <w:rPr>
          <w:w w:val="105"/>
        </w:rPr>
        <w:t> would</w:t>
      </w:r>
      <w:r>
        <w:rPr>
          <w:w w:val="105"/>
        </w:rPr>
        <w:t> be</w:t>
      </w:r>
      <w:r>
        <w:rPr>
          <w:w w:val="105"/>
        </w:rPr>
        <w:t> no</w:t>
      </w:r>
      <w:r>
        <w:rPr>
          <w:w w:val="105"/>
        </w:rPr>
        <w:t> harm</w:t>
      </w:r>
      <w:r>
        <w:rPr>
          <w:w w:val="105"/>
        </w:rPr>
        <w:t> in</w:t>
      </w:r>
      <w:r>
        <w:rPr>
          <w:w w:val="105"/>
        </w:rPr>
        <w:t> participating</w:t>
      </w:r>
      <w:r>
        <w:rPr>
          <w:w w:val="105"/>
        </w:rPr>
        <w:t> in</w:t>
      </w:r>
      <w:r>
        <w:rPr>
          <w:w w:val="105"/>
        </w:rPr>
        <w:t> it</w:t>
      </w:r>
      <w:r>
        <w:rPr>
          <w:w w:val="105"/>
        </w:rPr>
        <w:t> as</w:t>
      </w:r>
      <w:r>
        <w:rPr>
          <w:w w:val="105"/>
        </w:rPr>
        <w:t> a</w:t>
      </w:r>
      <w:r>
        <w:rPr>
          <w:w w:val="105"/>
        </w:rPr>
        <w:t> representative</w:t>
      </w:r>
      <w:r>
        <w:rPr>
          <w:w w:val="105"/>
        </w:rPr>
        <w:t> of</w:t>
      </w:r>
      <w:r>
        <w:rPr>
          <w:w w:val="105"/>
        </w:rPr>
        <w:t> the opposition. Though I had left with the permission of the leaders of the Opposition, my decision</w:t>
      </w:r>
      <w:r>
        <w:rPr>
          <w:w w:val="105"/>
        </w:rPr>
        <w:t> had</w:t>
      </w:r>
      <w:r>
        <w:rPr>
          <w:w w:val="105"/>
        </w:rPr>
        <w:t> its</w:t>
      </w:r>
      <w:r>
        <w:rPr>
          <w:w w:val="105"/>
        </w:rPr>
        <w:t> critics.</w:t>
      </w:r>
      <w:r>
        <w:rPr>
          <w:w w:val="105"/>
        </w:rPr>
        <w:t> I</w:t>
      </w:r>
      <w:r>
        <w:rPr>
          <w:w w:val="105"/>
        </w:rPr>
        <w:t> later</w:t>
      </w:r>
      <w:r>
        <w:rPr>
          <w:w w:val="105"/>
        </w:rPr>
        <w:t> learnt</w:t>
      </w:r>
      <w:r>
        <w:rPr>
          <w:w w:val="105"/>
        </w:rPr>
        <w:t> that</w:t>
      </w:r>
      <w:r>
        <w:rPr>
          <w:w w:val="105"/>
        </w:rPr>
        <w:t> while</w:t>
      </w:r>
      <w:r>
        <w:rPr>
          <w:w w:val="105"/>
        </w:rPr>
        <w:t> I</w:t>
      </w:r>
      <w:r>
        <w:rPr>
          <w:w w:val="105"/>
        </w:rPr>
        <w:t> was</w:t>
      </w:r>
      <w:r>
        <w:rPr>
          <w:w w:val="105"/>
        </w:rPr>
        <w:t> away,</w:t>
      </w:r>
      <w:r>
        <w:rPr>
          <w:w w:val="105"/>
        </w:rPr>
        <w:t> Maulana</w:t>
      </w:r>
      <w:r>
        <w:rPr>
          <w:w w:val="105"/>
        </w:rPr>
        <w:t> Noorani,</w:t>
      </w:r>
      <w:r>
        <w:rPr>
          <w:w w:val="105"/>
        </w:rPr>
        <w:t> among others,</w:t>
      </w:r>
      <w:r>
        <w:rPr>
          <w:w w:val="105"/>
        </w:rPr>
        <w:t> had</w:t>
      </w:r>
      <w:r>
        <w:rPr>
          <w:w w:val="105"/>
        </w:rPr>
        <w:t> been</w:t>
      </w:r>
      <w:r>
        <w:rPr>
          <w:w w:val="105"/>
        </w:rPr>
        <w:t> telling</w:t>
      </w:r>
      <w:r>
        <w:rPr>
          <w:w w:val="105"/>
        </w:rPr>
        <w:t> people</w:t>
      </w:r>
      <w:r>
        <w:rPr>
          <w:w w:val="105"/>
        </w:rPr>
        <w:t> that</w:t>
      </w:r>
      <w:r>
        <w:rPr>
          <w:w w:val="105"/>
        </w:rPr>
        <w:t> I</w:t>
      </w:r>
      <w:r>
        <w:rPr>
          <w:w w:val="105"/>
        </w:rPr>
        <w:t> had</w:t>
      </w:r>
      <w:r>
        <w:rPr>
          <w:w w:val="105"/>
        </w:rPr>
        <w:t> sold</w:t>
      </w:r>
      <w:r>
        <w:rPr>
          <w:w w:val="105"/>
        </w:rPr>
        <w:t> out</w:t>
      </w:r>
      <w:r>
        <w:rPr>
          <w:w w:val="105"/>
        </w:rPr>
        <w:t> and</w:t>
      </w:r>
      <w:r>
        <w:rPr>
          <w:w w:val="105"/>
        </w:rPr>
        <w:t> joined</w:t>
      </w:r>
      <w:r>
        <w:rPr>
          <w:w w:val="105"/>
        </w:rPr>
        <w:t> hands</w:t>
      </w:r>
      <w:r>
        <w:rPr>
          <w:w w:val="105"/>
        </w:rPr>
        <w:t> with</w:t>
      </w:r>
      <w:r>
        <w:rPr>
          <w:w w:val="105"/>
        </w:rPr>
        <w:t> the </w:t>
      </w:r>
      <w:r>
        <w:rPr>
          <w:spacing w:val="-2"/>
          <w:w w:val="105"/>
        </w:rPr>
        <w:t>government.</w:t>
      </w:r>
    </w:p>
    <w:p>
      <w:pPr>
        <w:pStyle w:val="BodyText"/>
        <w:spacing w:before="20"/>
      </w:pPr>
    </w:p>
    <w:p>
      <w:pPr>
        <w:pStyle w:val="BodyText"/>
        <w:spacing w:line="254" w:lineRule="auto"/>
        <w:ind w:left="1440" w:right="1432"/>
        <w:jc w:val="both"/>
      </w:pPr>
      <w:r>
        <w:rPr>
          <w:w w:val="105"/>
        </w:rPr>
        <w:t>In</w:t>
      </w:r>
      <w:r>
        <w:rPr>
          <w:w w:val="105"/>
        </w:rPr>
        <w:t> Australia</w:t>
      </w:r>
      <w:r>
        <w:rPr>
          <w:w w:val="105"/>
        </w:rPr>
        <w:t> we</w:t>
      </w:r>
      <w:r>
        <w:rPr>
          <w:w w:val="105"/>
        </w:rPr>
        <w:t> first</w:t>
      </w:r>
      <w:r>
        <w:rPr>
          <w:w w:val="105"/>
        </w:rPr>
        <w:t> visited</w:t>
      </w:r>
      <w:r>
        <w:rPr>
          <w:w w:val="105"/>
        </w:rPr>
        <w:t> Canberra</w:t>
      </w:r>
      <w:r>
        <w:rPr>
          <w:w w:val="105"/>
        </w:rPr>
        <w:t> and</w:t>
      </w:r>
      <w:r>
        <w:rPr>
          <w:w w:val="105"/>
        </w:rPr>
        <w:t> met</w:t>
      </w:r>
      <w:r>
        <w:rPr>
          <w:w w:val="105"/>
        </w:rPr>
        <w:t> the</w:t>
      </w:r>
      <w:r>
        <w:rPr>
          <w:w w:val="105"/>
        </w:rPr>
        <w:t> prime</w:t>
      </w:r>
      <w:r>
        <w:rPr>
          <w:w w:val="105"/>
        </w:rPr>
        <w:t> minister</w:t>
      </w:r>
      <w:r>
        <w:rPr>
          <w:w w:val="105"/>
        </w:rPr>
        <w:t> and</w:t>
      </w:r>
      <w:r>
        <w:rPr>
          <w:w w:val="105"/>
        </w:rPr>
        <w:t> a</w:t>
      </w:r>
      <w:r>
        <w:rPr>
          <w:w w:val="105"/>
        </w:rPr>
        <w:t> host</w:t>
      </w:r>
      <w:r>
        <w:rPr>
          <w:w w:val="105"/>
        </w:rPr>
        <w:t> of parliamentarians,</w:t>
      </w:r>
      <w:r>
        <w:rPr>
          <w:w w:val="105"/>
        </w:rPr>
        <w:t> and</w:t>
      </w:r>
      <w:r>
        <w:rPr>
          <w:w w:val="105"/>
        </w:rPr>
        <w:t> then</w:t>
      </w:r>
      <w:r>
        <w:rPr>
          <w:w w:val="105"/>
        </w:rPr>
        <w:t> were</w:t>
      </w:r>
      <w:r>
        <w:rPr>
          <w:w w:val="105"/>
        </w:rPr>
        <w:t> taken</w:t>
      </w:r>
      <w:r>
        <w:rPr>
          <w:w w:val="105"/>
        </w:rPr>
        <w:t> for</w:t>
      </w:r>
      <w:r>
        <w:rPr>
          <w:w w:val="105"/>
        </w:rPr>
        <w:t> an</w:t>
      </w:r>
      <w:r>
        <w:rPr>
          <w:w w:val="105"/>
        </w:rPr>
        <w:t> extensive</w:t>
      </w:r>
      <w:r>
        <w:rPr>
          <w:w w:val="105"/>
        </w:rPr>
        <w:t> tour</w:t>
      </w:r>
      <w:r>
        <w:rPr>
          <w:w w:val="105"/>
        </w:rPr>
        <w:t> of</w:t>
      </w:r>
      <w:r>
        <w:rPr>
          <w:w w:val="105"/>
        </w:rPr>
        <w:t> the</w:t>
      </w:r>
      <w:r>
        <w:rPr>
          <w:w w:val="105"/>
        </w:rPr>
        <w:t> country.</w:t>
      </w:r>
      <w:r>
        <w:rPr>
          <w:w w:val="105"/>
        </w:rPr>
        <w:t> After</w:t>
      </w:r>
      <w:r>
        <w:rPr>
          <w:w w:val="105"/>
        </w:rPr>
        <w:t> ten fairly hectic officially organized days we left for New Zealand. Arriving in Wellington I was pleasantly surprised to see my son waiting to receive me at the airport along with the officially organized reception. Shehryar, had taken a short break from studying for his impending law exams to drive four hundred miles from Auckland to New Zealand's capital</w:t>
      </w:r>
      <w:r>
        <w:rPr>
          <w:w w:val="105"/>
        </w:rPr>
        <w:t> city</w:t>
      </w:r>
      <w:r>
        <w:rPr>
          <w:w w:val="105"/>
        </w:rPr>
        <w:t> to</w:t>
      </w:r>
      <w:r>
        <w:rPr>
          <w:w w:val="105"/>
        </w:rPr>
        <w:t> receive</w:t>
      </w:r>
      <w:r>
        <w:rPr>
          <w:w w:val="105"/>
        </w:rPr>
        <w:t> me.</w:t>
      </w:r>
      <w:r>
        <w:rPr>
          <w:w w:val="105"/>
        </w:rPr>
        <w:t> After</w:t>
      </w:r>
      <w:r>
        <w:rPr>
          <w:w w:val="105"/>
        </w:rPr>
        <w:t> the</w:t>
      </w:r>
      <w:r>
        <w:rPr>
          <w:w w:val="105"/>
        </w:rPr>
        <w:t> tour</w:t>
      </w:r>
      <w:r>
        <w:rPr>
          <w:w w:val="105"/>
        </w:rPr>
        <w:t> officially</w:t>
      </w:r>
      <w:r>
        <w:rPr>
          <w:w w:val="105"/>
        </w:rPr>
        <w:t> came</w:t>
      </w:r>
      <w:r>
        <w:rPr>
          <w:w w:val="105"/>
        </w:rPr>
        <w:t> to</w:t>
      </w:r>
      <w:r>
        <w:rPr>
          <w:w w:val="105"/>
        </w:rPr>
        <w:t> an</w:t>
      </w:r>
      <w:r>
        <w:rPr>
          <w:w w:val="105"/>
        </w:rPr>
        <w:t> end</w:t>
      </w:r>
      <w:r>
        <w:rPr>
          <w:w w:val="105"/>
        </w:rPr>
        <w:t> at</w:t>
      </w:r>
      <w:r>
        <w:rPr>
          <w:w w:val="105"/>
        </w:rPr>
        <w:t> Auckland</w:t>
      </w:r>
      <w:r>
        <w:rPr>
          <w:w w:val="105"/>
        </w:rPr>
        <w:t> I continued</w:t>
      </w:r>
      <w:r>
        <w:rPr>
          <w:w w:val="105"/>
        </w:rPr>
        <w:t> my</w:t>
      </w:r>
      <w:r>
        <w:rPr>
          <w:w w:val="105"/>
        </w:rPr>
        <w:t> stay</w:t>
      </w:r>
      <w:r>
        <w:rPr>
          <w:w w:val="105"/>
        </w:rPr>
        <w:t> there</w:t>
      </w:r>
      <w:r>
        <w:rPr>
          <w:w w:val="105"/>
        </w:rPr>
        <w:t> privately. Besides</w:t>
      </w:r>
      <w:r>
        <w:rPr>
          <w:w w:val="105"/>
        </w:rPr>
        <w:t> having</w:t>
      </w:r>
      <w:r>
        <w:rPr>
          <w:w w:val="105"/>
        </w:rPr>
        <w:t> my</w:t>
      </w:r>
      <w:r>
        <w:rPr>
          <w:w w:val="105"/>
        </w:rPr>
        <w:t> son</w:t>
      </w:r>
      <w:r>
        <w:rPr>
          <w:w w:val="105"/>
        </w:rPr>
        <w:t> at</w:t>
      </w:r>
      <w:r>
        <w:rPr>
          <w:w w:val="105"/>
        </w:rPr>
        <w:t> a</w:t>
      </w:r>
      <w:r>
        <w:rPr>
          <w:w w:val="105"/>
        </w:rPr>
        <w:t> university</w:t>
      </w:r>
      <w:r>
        <w:rPr>
          <w:w w:val="105"/>
        </w:rPr>
        <w:t> there I</w:t>
      </w:r>
      <w:r>
        <w:rPr>
          <w:w w:val="105"/>
        </w:rPr>
        <w:t> got</w:t>
      </w:r>
      <w:r>
        <w:rPr>
          <w:w w:val="105"/>
        </w:rPr>
        <w:t> a chance</w:t>
      </w:r>
      <w:r>
        <w:rPr>
          <w:w w:val="105"/>
        </w:rPr>
        <w:t> to</w:t>
      </w:r>
      <w:r>
        <w:rPr>
          <w:w w:val="105"/>
        </w:rPr>
        <w:t> spend</w:t>
      </w:r>
      <w:r>
        <w:rPr>
          <w:w w:val="105"/>
        </w:rPr>
        <w:t> time</w:t>
      </w:r>
      <w:r>
        <w:rPr>
          <w:w w:val="105"/>
        </w:rPr>
        <w:t> with</w:t>
      </w:r>
      <w:r>
        <w:rPr>
          <w:w w:val="105"/>
        </w:rPr>
        <w:t> my</w:t>
      </w:r>
      <w:r>
        <w:rPr>
          <w:w w:val="105"/>
        </w:rPr>
        <w:t> old</w:t>
      </w:r>
      <w:r>
        <w:rPr>
          <w:w w:val="105"/>
        </w:rPr>
        <w:t> friend</w:t>
      </w:r>
      <w:r>
        <w:rPr>
          <w:w w:val="105"/>
        </w:rPr>
        <w:t> Ken</w:t>
      </w:r>
      <w:r>
        <w:rPr>
          <w:w w:val="105"/>
        </w:rPr>
        <w:t> Rutland.</w:t>
      </w:r>
      <w:r>
        <w:rPr>
          <w:w w:val="105"/>
        </w:rPr>
        <w:t> Ken</w:t>
      </w:r>
      <w:r>
        <w:rPr>
          <w:w w:val="105"/>
        </w:rPr>
        <w:t> had</w:t>
      </w:r>
      <w:r>
        <w:rPr>
          <w:w w:val="105"/>
        </w:rPr>
        <w:t> acted</w:t>
      </w:r>
      <w:r>
        <w:rPr>
          <w:w w:val="105"/>
        </w:rPr>
        <w:t> as</w:t>
      </w:r>
      <w:r>
        <w:rPr>
          <w:w w:val="105"/>
        </w:rPr>
        <w:t> guardian</w:t>
      </w:r>
      <w:r>
        <w:rPr>
          <w:w w:val="105"/>
        </w:rPr>
        <w:t> for Shehryar</w:t>
      </w:r>
      <w:r>
        <w:rPr>
          <w:w w:val="105"/>
        </w:rPr>
        <w:t> ever</w:t>
      </w:r>
      <w:r>
        <w:rPr>
          <w:w w:val="105"/>
        </w:rPr>
        <w:t> since</w:t>
      </w:r>
      <w:r>
        <w:rPr>
          <w:w w:val="105"/>
        </w:rPr>
        <w:t> he</w:t>
      </w:r>
      <w:r>
        <w:rPr>
          <w:w w:val="105"/>
        </w:rPr>
        <w:t> had</w:t>
      </w:r>
      <w:r>
        <w:rPr>
          <w:w w:val="105"/>
        </w:rPr>
        <w:t> arrived</w:t>
      </w:r>
      <w:r>
        <w:rPr>
          <w:w w:val="105"/>
        </w:rPr>
        <w:t> in</w:t>
      </w:r>
      <w:r>
        <w:rPr>
          <w:w w:val="105"/>
        </w:rPr>
        <w:t> New</w:t>
      </w:r>
      <w:r>
        <w:rPr>
          <w:w w:val="105"/>
        </w:rPr>
        <w:t> Zealand</w:t>
      </w:r>
      <w:r>
        <w:rPr>
          <w:w w:val="105"/>
        </w:rPr>
        <w:t> as</w:t>
      </w:r>
      <w:r>
        <w:rPr>
          <w:w w:val="105"/>
        </w:rPr>
        <w:t> a</w:t>
      </w:r>
      <w:r>
        <w:rPr>
          <w:w w:val="105"/>
        </w:rPr>
        <w:t> thirteen-year-old</w:t>
      </w:r>
      <w:r>
        <w:rPr>
          <w:w w:val="105"/>
        </w:rPr>
        <w:t> schoolboy. Not only is New Zealand a truly beautiful country, it is also one of the most egalitarian democracies</w:t>
      </w:r>
      <w:r>
        <w:rPr>
          <w:w w:val="105"/>
        </w:rPr>
        <w:t> in</w:t>
      </w:r>
      <w:r>
        <w:rPr>
          <w:w w:val="105"/>
        </w:rPr>
        <w:t> the</w:t>
      </w:r>
      <w:r>
        <w:rPr>
          <w:w w:val="105"/>
        </w:rPr>
        <w:t> world.</w:t>
      </w:r>
      <w:r>
        <w:rPr>
          <w:w w:val="105"/>
        </w:rPr>
        <w:t> The</w:t>
      </w:r>
      <w:r>
        <w:rPr>
          <w:w w:val="105"/>
        </w:rPr>
        <w:t> New</w:t>
      </w:r>
      <w:r>
        <w:rPr>
          <w:w w:val="105"/>
        </w:rPr>
        <w:t> Zealand</w:t>
      </w:r>
      <w:r>
        <w:rPr>
          <w:w w:val="105"/>
        </w:rPr>
        <w:t> prime</w:t>
      </w:r>
      <w:r>
        <w:rPr>
          <w:w w:val="105"/>
        </w:rPr>
        <w:t> minister</w:t>
      </w:r>
      <w:r>
        <w:rPr>
          <w:w w:val="105"/>
        </w:rPr>
        <w:t> was</w:t>
      </w:r>
      <w:r>
        <w:rPr>
          <w:w w:val="105"/>
        </w:rPr>
        <w:t> provided</w:t>
      </w:r>
      <w:r>
        <w:rPr>
          <w:w w:val="105"/>
        </w:rPr>
        <w:t> a government</w:t>
      </w:r>
      <w:r>
        <w:rPr>
          <w:spacing w:val="-2"/>
          <w:w w:val="105"/>
        </w:rPr>
        <w:t> </w:t>
      </w:r>
      <w:r>
        <w:rPr>
          <w:w w:val="105"/>
        </w:rPr>
        <w:t>chauffeured car only</w:t>
      </w:r>
      <w:r>
        <w:rPr>
          <w:spacing w:val="-4"/>
          <w:w w:val="105"/>
        </w:rPr>
        <w:t> </w:t>
      </w:r>
      <w:r>
        <w:rPr>
          <w:w w:val="105"/>
        </w:rPr>
        <w:t>for official</w:t>
      </w:r>
      <w:r>
        <w:rPr>
          <w:spacing w:val="-3"/>
          <w:w w:val="105"/>
        </w:rPr>
        <w:t> </w:t>
      </w:r>
      <w:r>
        <w:rPr>
          <w:w w:val="105"/>
        </w:rPr>
        <w:t>duties. The</w:t>
      </w:r>
      <w:r>
        <w:rPr>
          <w:spacing w:val="-4"/>
          <w:w w:val="105"/>
        </w:rPr>
        <w:t> </w:t>
      </w:r>
      <w:r>
        <w:rPr>
          <w:w w:val="105"/>
        </w:rPr>
        <w:t>rest</w:t>
      </w:r>
      <w:r>
        <w:rPr>
          <w:spacing w:val="-2"/>
          <w:w w:val="105"/>
        </w:rPr>
        <w:t> </w:t>
      </w:r>
      <w:r>
        <w:rPr>
          <w:w w:val="105"/>
        </w:rPr>
        <w:t>of the time he had to</w:t>
      </w:r>
      <w:r>
        <w:rPr>
          <w:spacing w:val="-2"/>
          <w:w w:val="105"/>
        </w:rPr>
        <w:t> </w:t>
      </w:r>
      <w:r>
        <w:rPr>
          <w:w w:val="105"/>
        </w:rPr>
        <w:t>drive his</w:t>
      </w:r>
      <w:r>
        <w:rPr>
          <w:w w:val="105"/>
        </w:rPr>
        <w:t> car</w:t>
      </w:r>
      <w:r>
        <w:rPr>
          <w:w w:val="105"/>
        </w:rPr>
        <w:t> around</w:t>
      </w:r>
      <w:r>
        <w:rPr>
          <w:w w:val="105"/>
        </w:rPr>
        <w:t> himself.</w:t>
      </w:r>
      <w:r>
        <w:rPr>
          <w:w w:val="105"/>
        </w:rPr>
        <w:t> When</w:t>
      </w:r>
      <w:r>
        <w:rPr>
          <w:w w:val="105"/>
        </w:rPr>
        <w:t> he</w:t>
      </w:r>
      <w:r>
        <w:rPr>
          <w:w w:val="105"/>
        </w:rPr>
        <w:t> travelled</w:t>
      </w:r>
      <w:r>
        <w:rPr>
          <w:w w:val="105"/>
        </w:rPr>
        <w:t> by</w:t>
      </w:r>
      <w:r>
        <w:rPr>
          <w:w w:val="105"/>
        </w:rPr>
        <w:t> air it</w:t>
      </w:r>
      <w:r>
        <w:rPr>
          <w:w w:val="105"/>
        </w:rPr>
        <w:t> was</w:t>
      </w:r>
      <w:r>
        <w:rPr>
          <w:w w:val="105"/>
        </w:rPr>
        <w:t> always</w:t>
      </w:r>
      <w:r>
        <w:rPr>
          <w:w w:val="105"/>
        </w:rPr>
        <w:t> on</w:t>
      </w:r>
      <w:r>
        <w:rPr>
          <w:w w:val="105"/>
        </w:rPr>
        <w:t> a commercial</w:t>
      </w:r>
      <w:r>
        <w:rPr>
          <w:w w:val="105"/>
        </w:rPr>
        <w:t> flight and</w:t>
      </w:r>
      <w:r>
        <w:rPr>
          <w:w w:val="105"/>
        </w:rPr>
        <w:t> he</w:t>
      </w:r>
      <w:r>
        <w:rPr>
          <w:w w:val="105"/>
        </w:rPr>
        <w:t> had</w:t>
      </w:r>
      <w:r>
        <w:rPr>
          <w:w w:val="105"/>
        </w:rPr>
        <w:t> to</w:t>
      </w:r>
      <w:r>
        <w:rPr>
          <w:w w:val="105"/>
        </w:rPr>
        <w:t> carry</w:t>
      </w:r>
      <w:r>
        <w:rPr>
          <w:w w:val="105"/>
        </w:rPr>
        <w:t> his</w:t>
      </w:r>
      <w:r>
        <w:rPr>
          <w:w w:val="105"/>
        </w:rPr>
        <w:t> own</w:t>
      </w:r>
      <w:r>
        <w:rPr>
          <w:w w:val="105"/>
        </w:rPr>
        <w:t> briefcase</w:t>
      </w:r>
      <w:r>
        <w:rPr>
          <w:w w:val="105"/>
        </w:rPr>
        <w:t> as</w:t>
      </w:r>
      <w:r>
        <w:rPr>
          <w:w w:val="105"/>
        </w:rPr>
        <w:t> no</w:t>
      </w:r>
      <w:r>
        <w:rPr>
          <w:w w:val="105"/>
        </w:rPr>
        <w:t> flunkies</w:t>
      </w:r>
      <w:r>
        <w:rPr>
          <w:w w:val="105"/>
        </w:rPr>
        <w:t> were</w:t>
      </w:r>
      <w:r>
        <w:rPr>
          <w:w w:val="105"/>
        </w:rPr>
        <w:t> made</w:t>
      </w:r>
      <w:r>
        <w:rPr>
          <w:w w:val="105"/>
        </w:rPr>
        <w:t> available</w:t>
      </w:r>
      <w:r>
        <w:rPr>
          <w:w w:val="105"/>
        </w:rPr>
        <w:t> for</w:t>
      </w:r>
      <w:r>
        <w:rPr>
          <w:w w:val="105"/>
        </w:rPr>
        <w:t> him.</w:t>
      </w:r>
      <w:r>
        <w:rPr>
          <w:w w:val="105"/>
        </w:rPr>
        <w:t> At</w:t>
      </w:r>
      <w:r>
        <w:rPr>
          <w:spacing w:val="40"/>
          <w:w w:val="105"/>
        </w:rPr>
        <w:t> </w:t>
      </w:r>
      <w:r>
        <w:rPr>
          <w:w w:val="105"/>
        </w:rPr>
        <w:t>the</w:t>
      </w:r>
      <w:r>
        <w:rPr>
          <w:w w:val="105"/>
        </w:rPr>
        <w:t> other</w:t>
      </w:r>
      <w:r>
        <w:rPr>
          <w:w w:val="105"/>
        </w:rPr>
        <w:t> end</w:t>
      </w:r>
      <w:r>
        <w:rPr>
          <w:w w:val="105"/>
        </w:rPr>
        <w:t> he</w:t>
      </w:r>
      <w:r>
        <w:rPr>
          <w:w w:val="105"/>
        </w:rPr>
        <w:t> would</w:t>
      </w:r>
      <w:r>
        <w:rPr>
          <w:w w:val="105"/>
        </w:rPr>
        <w:t> be</w:t>
      </w:r>
      <w:r>
        <w:rPr>
          <w:w w:val="105"/>
        </w:rPr>
        <w:t> met</w:t>
      </w:r>
      <w:r>
        <w:rPr>
          <w:w w:val="105"/>
        </w:rPr>
        <w:t> by</w:t>
      </w:r>
      <w:r>
        <w:rPr>
          <w:w w:val="105"/>
        </w:rPr>
        <w:t> just</w:t>
      </w:r>
      <w:r>
        <w:rPr>
          <w:w w:val="105"/>
        </w:rPr>
        <w:t> another</w:t>
      </w:r>
      <w:r>
        <w:rPr>
          <w:w w:val="105"/>
        </w:rPr>
        <w:t> chauffeur</w:t>
      </w:r>
      <w:r>
        <w:rPr>
          <w:w w:val="105"/>
        </w:rPr>
        <w:t> who</w:t>
      </w:r>
      <w:r>
        <w:rPr>
          <w:w w:val="105"/>
        </w:rPr>
        <w:t> would</w:t>
      </w:r>
      <w:r>
        <w:rPr>
          <w:w w:val="105"/>
        </w:rPr>
        <w:t> take</w:t>
      </w:r>
      <w:r>
        <w:rPr>
          <w:w w:val="105"/>
        </w:rPr>
        <w:t> him</w:t>
      </w:r>
      <w:r>
        <w:rPr>
          <w:w w:val="105"/>
        </w:rPr>
        <w:t> to</w:t>
      </w:r>
      <w:r>
        <w:rPr>
          <w:w w:val="105"/>
        </w:rPr>
        <w:t> his place</w:t>
      </w:r>
      <w:r>
        <w:rPr>
          <w:w w:val="105"/>
        </w:rPr>
        <w:t> of</w:t>
      </w:r>
      <w:r>
        <w:rPr>
          <w:w w:val="105"/>
        </w:rPr>
        <w:t> business.</w:t>
      </w:r>
      <w:r>
        <w:rPr>
          <w:w w:val="105"/>
        </w:rPr>
        <w:t> There</w:t>
      </w:r>
      <w:r>
        <w:rPr>
          <w:w w:val="105"/>
        </w:rPr>
        <w:t> were</w:t>
      </w:r>
      <w:r>
        <w:rPr>
          <w:w w:val="105"/>
        </w:rPr>
        <w:t> no</w:t>
      </w:r>
      <w:r>
        <w:rPr>
          <w:w w:val="105"/>
        </w:rPr>
        <w:t> flags,</w:t>
      </w:r>
      <w:r>
        <w:rPr>
          <w:w w:val="105"/>
        </w:rPr>
        <w:t> police</w:t>
      </w:r>
      <w:r>
        <w:rPr>
          <w:w w:val="105"/>
        </w:rPr>
        <w:t> escorts,</w:t>
      </w:r>
      <w:r>
        <w:rPr>
          <w:w w:val="105"/>
        </w:rPr>
        <w:t> sirens</w:t>
      </w:r>
      <w:r>
        <w:rPr>
          <w:w w:val="105"/>
        </w:rPr>
        <w:t> or</w:t>
      </w:r>
      <w:r>
        <w:rPr>
          <w:w w:val="105"/>
        </w:rPr>
        <w:t> other</w:t>
      </w:r>
      <w:r>
        <w:rPr>
          <w:w w:val="105"/>
        </w:rPr>
        <w:t> trappings</w:t>
      </w:r>
      <w:r>
        <w:rPr>
          <w:w w:val="105"/>
        </w:rPr>
        <w:t> of. pomposity. After Bhutto's Pakistan it was refreshing to be in such a place.</w:t>
      </w:r>
    </w:p>
    <w:p>
      <w:pPr>
        <w:pStyle w:val="BodyText"/>
        <w:spacing w:before="14"/>
      </w:pPr>
    </w:p>
    <w:p>
      <w:pPr>
        <w:pStyle w:val="BodyText"/>
        <w:spacing w:line="256" w:lineRule="auto"/>
        <w:ind w:left="1440" w:right="1432"/>
        <w:jc w:val="both"/>
      </w:pPr>
      <w:r>
        <w:rPr/>
        <w:t>I</w:t>
      </w:r>
      <w:r>
        <w:rPr>
          <w:spacing w:val="40"/>
        </w:rPr>
        <w:t> </w:t>
      </w:r>
      <w:r>
        <w:rPr/>
        <w:t>returned</w:t>
      </w:r>
      <w:r>
        <w:rPr>
          <w:spacing w:val="40"/>
        </w:rPr>
        <w:t> </w:t>
      </w:r>
      <w:r>
        <w:rPr/>
        <w:t>to</w:t>
      </w:r>
      <w:r>
        <w:rPr>
          <w:spacing w:val="40"/>
        </w:rPr>
        <w:t> </w:t>
      </w:r>
      <w:r>
        <w:rPr/>
        <w:t>Pakistan</w:t>
      </w:r>
      <w:r>
        <w:rPr>
          <w:spacing w:val="40"/>
        </w:rPr>
        <w:t> </w:t>
      </w:r>
      <w:r>
        <w:rPr/>
        <w:t>at</w:t>
      </w:r>
      <w:r>
        <w:rPr>
          <w:spacing w:val="40"/>
        </w:rPr>
        <w:t> </w:t>
      </w:r>
      <w:r>
        <w:rPr/>
        <w:t>the</w:t>
      </w:r>
      <w:r>
        <w:rPr>
          <w:spacing w:val="40"/>
        </w:rPr>
        <w:t> </w:t>
      </w:r>
      <w:r>
        <w:rPr/>
        <w:t>end</w:t>
      </w:r>
      <w:r>
        <w:rPr>
          <w:spacing w:val="40"/>
        </w:rPr>
        <w:t> </w:t>
      </w:r>
      <w:r>
        <w:rPr/>
        <w:t>of</w:t>
      </w:r>
      <w:r>
        <w:rPr>
          <w:spacing w:val="40"/>
        </w:rPr>
        <w:t> </w:t>
      </w:r>
      <w:r>
        <w:rPr/>
        <w:t>November</w:t>
      </w:r>
      <w:r>
        <w:rPr>
          <w:spacing w:val="40"/>
        </w:rPr>
        <w:t> </w:t>
      </w:r>
      <w:r>
        <w:rPr/>
        <w:t>and</w:t>
      </w:r>
      <w:r>
        <w:rPr>
          <w:spacing w:val="40"/>
        </w:rPr>
        <w:t> </w:t>
      </w:r>
      <w:r>
        <w:rPr/>
        <w:t>by</w:t>
      </w:r>
      <w:r>
        <w:rPr>
          <w:spacing w:val="40"/>
        </w:rPr>
        <w:t> </w:t>
      </w:r>
      <w:r>
        <w:rPr/>
        <w:t>2</w:t>
      </w:r>
      <w:r>
        <w:rPr>
          <w:spacing w:val="40"/>
        </w:rPr>
        <w:t> </w:t>
      </w:r>
      <w:r>
        <w:rPr/>
        <w:t>December</w:t>
      </w:r>
      <w:r>
        <w:rPr>
          <w:spacing w:val="40"/>
        </w:rPr>
        <w:t> </w:t>
      </w:r>
      <w:r>
        <w:rPr/>
        <w:t>was</w:t>
      </w:r>
      <w:r>
        <w:rPr>
          <w:spacing w:val="40"/>
        </w:rPr>
        <w:t> </w:t>
      </w:r>
      <w:r>
        <w:rPr/>
        <w:t>back</w:t>
      </w:r>
      <w:r>
        <w:rPr>
          <w:spacing w:val="40"/>
        </w:rPr>
        <w:t> </w:t>
      </w:r>
      <w:r>
        <w:rPr/>
        <w:t>in Islamabad.</w:t>
      </w:r>
      <w:r>
        <w:rPr>
          <w:spacing w:val="26"/>
        </w:rPr>
        <w:t> </w:t>
      </w:r>
      <w:r>
        <w:rPr/>
        <w:t>I was met at the airport by Wali Khan and</w:t>
      </w:r>
      <w:r>
        <w:rPr>
          <w:spacing w:val="26"/>
        </w:rPr>
        <w:t> </w:t>
      </w:r>
      <w:r>
        <w:rPr/>
        <w:t>we went directly to Sihala to meet</w:t>
      </w:r>
      <w:r>
        <w:rPr>
          <w:spacing w:val="40"/>
        </w:rPr>
        <w:t> </w:t>
      </w:r>
      <w:r>
        <w:rPr/>
        <w:t>the</w:t>
      </w:r>
      <w:r>
        <w:rPr>
          <w:spacing w:val="39"/>
        </w:rPr>
        <w:t> </w:t>
      </w:r>
      <w:r>
        <w:rPr/>
        <w:t>Baloch</w:t>
      </w:r>
      <w:r>
        <w:rPr>
          <w:spacing w:val="38"/>
        </w:rPr>
        <w:t> </w:t>
      </w:r>
      <w:r>
        <w:rPr/>
        <w:t>leaders.</w:t>
      </w:r>
      <w:r>
        <w:rPr>
          <w:spacing w:val="42"/>
        </w:rPr>
        <w:t> </w:t>
      </w:r>
      <w:r>
        <w:rPr/>
        <w:t>I</w:t>
      </w:r>
      <w:r>
        <w:rPr>
          <w:spacing w:val="40"/>
        </w:rPr>
        <w:t> </w:t>
      </w:r>
      <w:r>
        <w:rPr/>
        <w:t>spent</w:t>
      </w:r>
      <w:r>
        <w:rPr>
          <w:spacing w:val="37"/>
        </w:rPr>
        <w:t> </w:t>
      </w:r>
      <w:r>
        <w:rPr/>
        <w:t>a</w:t>
      </w:r>
      <w:r>
        <w:rPr>
          <w:spacing w:val="44"/>
        </w:rPr>
        <w:t> </w:t>
      </w:r>
      <w:r>
        <w:rPr/>
        <w:t>number</w:t>
      </w:r>
      <w:r>
        <w:rPr>
          <w:spacing w:val="40"/>
        </w:rPr>
        <w:t> </w:t>
      </w:r>
      <w:r>
        <w:rPr/>
        <w:t>of</w:t>
      </w:r>
      <w:r>
        <w:rPr>
          <w:spacing w:val="41"/>
        </w:rPr>
        <w:t> </w:t>
      </w:r>
      <w:r>
        <w:rPr/>
        <w:t>days</w:t>
      </w:r>
      <w:r>
        <w:rPr>
          <w:spacing w:val="43"/>
        </w:rPr>
        <w:t> </w:t>
      </w:r>
      <w:r>
        <w:rPr/>
        <w:t>in</w:t>
      </w:r>
      <w:r>
        <w:rPr>
          <w:spacing w:val="38"/>
        </w:rPr>
        <w:t> </w:t>
      </w:r>
      <w:r>
        <w:rPr/>
        <w:t>regular</w:t>
      </w:r>
      <w:r>
        <w:rPr>
          <w:spacing w:val="41"/>
        </w:rPr>
        <w:t> </w:t>
      </w:r>
      <w:r>
        <w:rPr/>
        <w:t>attendance</w:t>
      </w:r>
      <w:r>
        <w:rPr>
          <w:spacing w:val="39"/>
        </w:rPr>
        <w:t> </w:t>
      </w:r>
      <w:r>
        <w:rPr/>
        <w:t>at</w:t>
      </w:r>
      <w:r>
        <w:rPr>
          <w:spacing w:val="43"/>
        </w:rPr>
        <w:t> </w:t>
      </w:r>
      <w:r>
        <w:rPr/>
        <w:t>the</w:t>
      </w:r>
      <w:r>
        <w:rPr>
          <w:spacing w:val="44"/>
        </w:rPr>
        <w:t> </w:t>
      </w:r>
      <w:r>
        <w:rPr/>
        <w:t>trial.</w:t>
      </w:r>
      <w:r>
        <w:rPr>
          <w:spacing w:val="42"/>
        </w:rPr>
        <w:t> </w:t>
      </w:r>
      <w:r>
        <w:rPr/>
        <w:t>Of</w:t>
      </w:r>
      <w:r>
        <w:rPr>
          <w:spacing w:val="41"/>
        </w:rPr>
        <w:t> </w:t>
      </w:r>
      <w:r>
        <w:rPr>
          <w:spacing w:val="-5"/>
        </w:rPr>
        <w:t>one</w:t>
      </w:r>
    </w:p>
    <w:p>
      <w:pPr>
        <w:pStyle w:val="BodyText"/>
        <w:spacing w:after="0" w:line="256" w:lineRule="auto"/>
        <w:jc w:val="both"/>
        <w:sectPr>
          <w:pgSz w:w="12240" w:h="15840"/>
          <w:pgMar w:header="0" w:footer="985" w:top="1380" w:bottom="1180" w:left="0" w:right="0"/>
        </w:sectPr>
      </w:pPr>
    </w:p>
    <w:p>
      <w:pPr>
        <w:pStyle w:val="BodyText"/>
        <w:spacing w:line="254" w:lineRule="auto" w:before="67"/>
        <w:ind w:left="1440" w:right="1435"/>
        <w:jc w:val="both"/>
      </w:pPr>
      <w:r>
        <w:rPr>
          <w:w w:val="105"/>
        </w:rPr>
        <w:t>occasion</w:t>
      </w:r>
      <w:r>
        <w:rPr>
          <w:w w:val="105"/>
        </w:rPr>
        <w:t> I</w:t>
      </w:r>
      <w:r>
        <w:rPr>
          <w:w w:val="105"/>
        </w:rPr>
        <w:t> drove</w:t>
      </w:r>
      <w:r>
        <w:rPr>
          <w:w w:val="105"/>
        </w:rPr>
        <w:t> to</w:t>
      </w:r>
      <w:r>
        <w:rPr>
          <w:w w:val="105"/>
        </w:rPr>
        <w:t> their</w:t>
      </w:r>
      <w:r>
        <w:rPr>
          <w:w w:val="105"/>
        </w:rPr>
        <w:t> detention</w:t>
      </w:r>
      <w:r>
        <w:rPr>
          <w:w w:val="105"/>
        </w:rPr>
        <w:t> centre</w:t>
      </w:r>
      <w:r>
        <w:rPr>
          <w:w w:val="105"/>
        </w:rPr>
        <w:t> hoping</w:t>
      </w:r>
      <w:r>
        <w:rPr>
          <w:w w:val="105"/>
        </w:rPr>
        <w:t> to</w:t>
      </w:r>
      <w:r>
        <w:rPr>
          <w:w w:val="105"/>
        </w:rPr>
        <w:t> meet</w:t>
      </w:r>
      <w:r>
        <w:rPr>
          <w:w w:val="105"/>
        </w:rPr>
        <w:t> Attaullah</w:t>
      </w:r>
      <w:r>
        <w:rPr>
          <w:w w:val="105"/>
        </w:rPr>
        <w:t> and</w:t>
      </w:r>
      <w:r>
        <w:rPr>
          <w:w w:val="105"/>
        </w:rPr>
        <w:t> Khair</w:t>
      </w:r>
      <w:r>
        <w:rPr>
          <w:w w:val="105"/>
        </w:rPr>
        <w:t> Buksh, but was denied permission by the authorities. After the Chamalang incident I had lost all hope in</w:t>
      </w:r>
      <w:r>
        <w:rPr>
          <w:spacing w:val="-2"/>
          <w:w w:val="105"/>
        </w:rPr>
        <w:t> </w:t>
      </w:r>
      <w:r>
        <w:rPr>
          <w:w w:val="105"/>
        </w:rPr>
        <w:t>Bhutto. While</w:t>
      </w:r>
      <w:r>
        <w:rPr>
          <w:spacing w:val="-2"/>
          <w:w w:val="105"/>
        </w:rPr>
        <w:t> </w:t>
      </w:r>
      <w:r>
        <w:rPr>
          <w:w w:val="105"/>
        </w:rPr>
        <w:t>at Islamabad I</w:t>
      </w:r>
      <w:r>
        <w:rPr>
          <w:spacing w:val="-1"/>
          <w:w w:val="105"/>
        </w:rPr>
        <w:t> </w:t>
      </w:r>
      <w:r>
        <w:rPr>
          <w:w w:val="105"/>
        </w:rPr>
        <w:t>was invited to attend a dinner</w:t>
      </w:r>
      <w:r>
        <w:rPr>
          <w:spacing w:val="-1"/>
          <w:w w:val="105"/>
        </w:rPr>
        <w:t> </w:t>
      </w:r>
      <w:r>
        <w:rPr>
          <w:w w:val="105"/>
        </w:rPr>
        <w:t>for</w:t>
      </w:r>
      <w:r>
        <w:rPr>
          <w:spacing w:val="-1"/>
          <w:w w:val="105"/>
        </w:rPr>
        <w:t> </w:t>
      </w:r>
      <w:r>
        <w:rPr>
          <w:w w:val="105"/>
        </w:rPr>
        <w:t>Bhutto given by Hafiz Pirzada. I avoided it by flying to Karachi that same evening.</w:t>
      </w:r>
    </w:p>
    <w:p>
      <w:pPr>
        <w:pStyle w:val="BodyText"/>
        <w:spacing w:before="18"/>
      </w:pPr>
    </w:p>
    <w:p>
      <w:pPr>
        <w:pStyle w:val="BodyText"/>
        <w:spacing w:line="254" w:lineRule="auto"/>
        <w:ind w:left="1440" w:right="1433"/>
        <w:jc w:val="both"/>
      </w:pPr>
      <w:r>
        <w:rPr>
          <w:w w:val="105"/>
        </w:rPr>
        <w:t>A few days later, on 22 December, I received a telephone call from Bhutto. As usual he sounded</w:t>
      </w:r>
      <w:r>
        <w:rPr>
          <w:w w:val="105"/>
        </w:rPr>
        <w:t> as</w:t>
      </w:r>
      <w:r>
        <w:rPr>
          <w:w w:val="105"/>
        </w:rPr>
        <w:t> friendly as</w:t>
      </w:r>
      <w:r>
        <w:rPr>
          <w:w w:val="105"/>
        </w:rPr>
        <w:t> ever.</w:t>
      </w:r>
      <w:r>
        <w:rPr>
          <w:w w:val="105"/>
        </w:rPr>
        <w:t> It</w:t>
      </w:r>
      <w:r>
        <w:rPr>
          <w:w w:val="105"/>
        </w:rPr>
        <w:t> was</w:t>
      </w:r>
      <w:r>
        <w:rPr>
          <w:w w:val="105"/>
        </w:rPr>
        <w:t> as if</w:t>
      </w:r>
      <w:r>
        <w:rPr>
          <w:w w:val="105"/>
        </w:rPr>
        <w:t> nothing</w:t>
      </w:r>
      <w:r>
        <w:rPr>
          <w:w w:val="105"/>
        </w:rPr>
        <w:t> had</w:t>
      </w:r>
      <w:r>
        <w:rPr>
          <w:w w:val="105"/>
        </w:rPr>
        <w:t> ever</w:t>
      </w:r>
      <w:r>
        <w:rPr>
          <w:w w:val="105"/>
        </w:rPr>
        <w:t> happened. He</w:t>
      </w:r>
      <w:r>
        <w:rPr>
          <w:w w:val="105"/>
        </w:rPr>
        <w:t> informed</w:t>
      </w:r>
      <w:r>
        <w:rPr>
          <w:w w:val="105"/>
        </w:rPr>
        <w:t> me that he</w:t>
      </w:r>
      <w:r>
        <w:rPr>
          <w:w w:val="105"/>
        </w:rPr>
        <w:t> was planning to</w:t>
      </w:r>
      <w:r>
        <w:rPr>
          <w:w w:val="105"/>
        </w:rPr>
        <w:t> fly to the</w:t>
      </w:r>
      <w:r>
        <w:rPr>
          <w:w w:val="105"/>
        </w:rPr>
        <w:t> US and</w:t>
      </w:r>
      <w:r>
        <w:rPr>
          <w:w w:val="105"/>
        </w:rPr>
        <w:t> Canada in February 1975 and wanted me to accompany</w:t>
      </w:r>
      <w:r>
        <w:rPr>
          <w:w w:val="105"/>
        </w:rPr>
        <w:t> him.</w:t>
      </w:r>
      <w:r>
        <w:rPr>
          <w:w w:val="105"/>
        </w:rPr>
        <w:t> I</w:t>
      </w:r>
      <w:r>
        <w:rPr>
          <w:w w:val="105"/>
        </w:rPr>
        <w:t> declined</w:t>
      </w:r>
      <w:r>
        <w:rPr>
          <w:w w:val="105"/>
        </w:rPr>
        <w:t> his</w:t>
      </w:r>
      <w:r>
        <w:rPr>
          <w:w w:val="105"/>
        </w:rPr>
        <w:t> invitation</w:t>
      </w:r>
      <w:r>
        <w:rPr>
          <w:w w:val="105"/>
        </w:rPr>
        <w:t> much</w:t>
      </w:r>
      <w:r>
        <w:rPr>
          <w:w w:val="105"/>
        </w:rPr>
        <w:t> to</w:t>
      </w:r>
      <w:r>
        <w:rPr>
          <w:w w:val="105"/>
        </w:rPr>
        <w:t> his</w:t>
      </w:r>
      <w:r>
        <w:rPr>
          <w:w w:val="105"/>
        </w:rPr>
        <w:t> surprise.</w:t>
      </w:r>
      <w:r>
        <w:rPr>
          <w:w w:val="105"/>
        </w:rPr>
        <w:t> Rather</w:t>
      </w:r>
      <w:r>
        <w:rPr>
          <w:w w:val="105"/>
        </w:rPr>
        <w:t> than</w:t>
      </w:r>
      <w:r>
        <w:rPr>
          <w:w w:val="105"/>
        </w:rPr>
        <w:t> take</w:t>
      </w:r>
      <w:r>
        <w:rPr>
          <w:w w:val="105"/>
        </w:rPr>
        <w:t> my answer</w:t>
      </w:r>
      <w:r>
        <w:rPr>
          <w:w w:val="105"/>
        </w:rPr>
        <w:t> at</w:t>
      </w:r>
      <w:r>
        <w:rPr>
          <w:w w:val="105"/>
        </w:rPr>
        <w:t> face</w:t>
      </w:r>
      <w:r>
        <w:rPr>
          <w:w w:val="105"/>
        </w:rPr>
        <w:t> value</w:t>
      </w:r>
      <w:r>
        <w:rPr>
          <w:w w:val="105"/>
        </w:rPr>
        <w:t> he</w:t>
      </w:r>
      <w:r>
        <w:rPr>
          <w:w w:val="105"/>
        </w:rPr>
        <w:t> asked</w:t>
      </w:r>
      <w:r>
        <w:rPr>
          <w:w w:val="105"/>
        </w:rPr>
        <w:t> me</w:t>
      </w:r>
      <w:r>
        <w:rPr>
          <w:w w:val="105"/>
        </w:rPr>
        <w:t> to</w:t>
      </w:r>
      <w:r>
        <w:rPr>
          <w:w w:val="105"/>
        </w:rPr>
        <w:t> think</w:t>
      </w:r>
      <w:r>
        <w:rPr>
          <w:w w:val="105"/>
        </w:rPr>
        <w:t> it</w:t>
      </w:r>
      <w:r>
        <w:rPr>
          <w:w w:val="105"/>
        </w:rPr>
        <w:t> over</w:t>
      </w:r>
      <w:r>
        <w:rPr>
          <w:w w:val="105"/>
        </w:rPr>
        <w:t> for</w:t>
      </w:r>
      <w:r>
        <w:rPr>
          <w:w w:val="105"/>
        </w:rPr>
        <w:t> a</w:t>
      </w:r>
      <w:r>
        <w:rPr>
          <w:w w:val="105"/>
        </w:rPr>
        <w:t> couple</w:t>
      </w:r>
      <w:r>
        <w:rPr>
          <w:w w:val="105"/>
        </w:rPr>
        <w:t> of</w:t>
      </w:r>
      <w:r>
        <w:rPr>
          <w:w w:val="105"/>
        </w:rPr>
        <w:t> days.</w:t>
      </w:r>
      <w:r>
        <w:rPr>
          <w:w w:val="105"/>
        </w:rPr>
        <w:t> The</w:t>
      </w:r>
      <w:r>
        <w:rPr>
          <w:w w:val="105"/>
        </w:rPr>
        <w:t> very</w:t>
      </w:r>
      <w:r>
        <w:rPr>
          <w:w w:val="105"/>
        </w:rPr>
        <w:t> next evening</w:t>
      </w:r>
      <w:r>
        <w:rPr>
          <w:w w:val="105"/>
        </w:rPr>
        <w:t> I</w:t>
      </w:r>
      <w:r>
        <w:rPr>
          <w:w w:val="105"/>
        </w:rPr>
        <w:t> received</w:t>
      </w:r>
      <w:r>
        <w:rPr>
          <w:w w:val="105"/>
        </w:rPr>
        <w:t> a</w:t>
      </w:r>
      <w:r>
        <w:rPr>
          <w:w w:val="105"/>
        </w:rPr>
        <w:t> call</w:t>
      </w:r>
      <w:r>
        <w:rPr>
          <w:w w:val="105"/>
        </w:rPr>
        <w:t> from</w:t>
      </w:r>
      <w:r>
        <w:rPr>
          <w:w w:val="105"/>
        </w:rPr>
        <w:t> Agha</w:t>
      </w:r>
      <w:r>
        <w:rPr>
          <w:w w:val="105"/>
        </w:rPr>
        <w:t> Shahi,</w:t>
      </w:r>
      <w:r>
        <w:rPr>
          <w:w w:val="105"/>
        </w:rPr>
        <w:t> the</w:t>
      </w:r>
      <w:r>
        <w:rPr>
          <w:w w:val="105"/>
        </w:rPr>
        <w:t> Foreign</w:t>
      </w:r>
      <w:r>
        <w:rPr>
          <w:w w:val="105"/>
        </w:rPr>
        <w:t> Secretary,</w:t>
      </w:r>
      <w:r>
        <w:rPr>
          <w:w w:val="105"/>
        </w:rPr>
        <w:t> He</w:t>
      </w:r>
      <w:r>
        <w:rPr>
          <w:w w:val="105"/>
        </w:rPr>
        <w:t> asked</w:t>
      </w:r>
      <w:r>
        <w:rPr>
          <w:w w:val="105"/>
        </w:rPr>
        <w:t> me</w:t>
      </w:r>
      <w:r>
        <w:rPr>
          <w:w w:val="105"/>
        </w:rPr>
        <w:t> to confirm</w:t>
      </w:r>
      <w:r>
        <w:rPr>
          <w:w w:val="105"/>
        </w:rPr>
        <w:t> my</w:t>
      </w:r>
      <w:r>
        <w:rPr>
          <w:w w:val="105"/>
        </w:rPr>
        <w:t> plans</w:t>
      </w:r>
      <w:r>
        <w:rPr>
          <w:w w:val="105"/>
        </w:rPr>
        <w:t> for</w:t>
      </w:r>
      <w:r>
        <w:rPr>
          <w:w w:val="105"/>
        </w:rPr>
        <w:t> the</w:t>
      </w:r>
      <w:r>
        <w:rPr>
          <w:w w:val="105"/>
        </w:rPr>
        <w:t> US</w:t>
      </w:r>
      <w:r>
        <w:rPr>
          <w:w w:val="105"/>
        </w:rPr>
        <w:t> and</w:t>
      </w:r>
      <w:r>
        <w:rPr>
          <w:w w:val="105"/>
        </w:rPr>
        <w:t> Canada.</w:t>
      </w:r>
      <w:r>
        <w:rPr>
          <w:w w:val="105"/>
        </w:rPr>
        <w:t> I</w:t>
      </w:r>
      <w:r>
        <w:rPr>
          <w:w w:val="105"/>
        </w:rPr>
        <w:t> told</w:t>
      </w:r>
      <w:r>
        <w:rPr>
          <w:w w:val="105"/>
        </w:rPr>
        <w:t> him</w:t>
      </w:r>
      <w:r>
        <w:rPr>
          <w:w w:val="105"/>
        </w:rPr>
        <w:t> that</w:t>
      </w:r>
      <w:r>
        <w:rPr>
          <w:w w:val="105"/>
        </w:rPr>
        <w:t> I</w:t>
      </w:r>
      <w:r>
        <w:rPr>
          <w:w w:val="105"/>
        </w:rPr>
        <w:t> had</w:t>
      </w:r>
      <w:r>
        <w:rPr>
          <w:w w:val="105"/>
        </w:rPr>
        <w:t> already</w:t>
      </w:r>
      <w:r>
        <w:rPr>
          <w:w w:val="105"/>
        </w:rPr>
        <w:t> declined</w:t>
      </w:r>
      <w:r>
        <w:rPr>
          <w:w w:val="105"/>
        </w:rPr>
        <w:t> the invitation.</w:t>
      </w:r>
      <w:r>
        <w:rPr>
          <w:w w:val="105"/>
        </w:rPr>
        <w:t> A</w:t>
      </w:r>
      <w:r>
        <w:rPr>
          <w:w w:val="105"/>
        </w:rPr>
        <w:t> few days</w:t>
      </w:r>
      <w:r>
        <w:rPr>
          <w:w w:val="105"/>
        </w:rPr>
        <w:t> later I</w:t>
      </w:r>
      <w:r>
        <w:rPr>
          <w:w w:val="105"/>
        </w:rPr>
        <w:t> met</w:t>
      </w:r>
      <w:r>
        <w:rPr>
          <w:w w:val="105"/>
        </w:rPr>
        <w:t> Hafiz Pirzada</w:t>
      </w:r>
      <w:r>
        <w:rPr>
          <w:w w:val="105"/>
        </w:rPr>
        <w:t> and</w:t>
      </w:r>
      <w:r>
        <w:rPr>
          <w:w w:val="105"/>
        </w:rPr>
        <w:t> told</w:t>
      </w:r>
      <w:r>
        <w:rPr>
          <w:w w:val="105"/>
        </w:rPr>
        <w:t> him</w:t>
      </w:r>
      <w:r>
        <w:rPr>
          <w:w w:val="105"/>
        </w:rPr>
        <w:t> to</w:t>
      </w:r>
      <w:r>
        <w:rPr>
          <w:w w:val="105"/>
        </w:rPr>
        <w:t> convey</w:t>
      </w:r>
      <w:r>
        <w:rPr>
          <w:w w:val="105"/>
        </w:rPr>
        <w:t> my</w:t>
      </w:r>
      <w:r>
        <w:rPr>
          <w:w w:val="105"/>
        </w:rPr>
        <w:t> regrets</w:t>
      </w:r>
      <w:r>
        <w:rPr>
          <w:w w:val="105"/>
        </w:rPr>
        <w:t> to Bhutto</w:t>
      </w:r>
      <w:r>
        <w:rPr>
          <w:spacing w:val="-5"/>
          <w:w w:val="105"/>
        </w:rPr>
        <w:t> </w:t>
      </w:r>
      <w:r>
        <w:rPr>
          <w:w w:val="105"/>
        </w:rPr>
        <w:t>as</w:t>
      </w:r>
      <w:r>
        <w:rPr>
          <w:spacing w:val="-5"/>
          <w:w w:val="105"/>
        </w:rPr>
        <w:t> </w:t>
      </w:r>
      <w:r>
        <w:rPr>
          <w:w w:val="105"/>
        </w:rPr>
        <w:t>I</w:t>
      </w:r>
      <w:r>
        <w:rPr>
          <w:spacing w:val="-3"/>
          <w:w w:val="105"/>
        </w:rPr>
        <w:t> </w:t>
      </w:r>
      <w:r>
        <w:rPr>
          <w:w w:val="105"/>
        </w:rPr>
        <w:t>had</w:t>
      </w:r>
      <w:r>
        <w:rPr>
          <w:spacing w:val="-2"/>
          <w:w w:val="105"/>
        </w:rPr>
        <w:t> </w:t>
      </w:r>
      <w:r>
        <w:rPr>
          <w:w w:val="105"/>
        </w:rPr>
        <w:t>no</w:t>
      </w:r>
      <w:r>
        <w:rPr>
          <w:spacing w:val="-8"/>
          <w:w w:val="105"/>
        </w:rPr>
        <w:t> </w:t>
      </w:r>
      <w:r>
        <w:rPr>
          <w:w w:val="105"/>
        </w:rPr>
        <w:t>intention</w:t>
      </w:r>
      <w:r>
        <w:rPr>
          <w:spacing w:val="-5"/>
          <w:w w:val="105"/>
        </w:rPr>
        <w:t> </w:t>
      </w:r>
      <w:r>
        <w:rPr>
          <w:w w:val="105"/>
        </w:rPr>
        <w:t>of</w:t>
      </w:r>
      <w:r>
        <w:rPr>
          <w:spacing w:val="-2"/>
          <w:w w:val="105"/>
        </w:rPr>
        <w:t> </w:t>
      </w:r>
      <w:r>
        <w:rPr>
          <w:w w:val="105"/>
        </w:rPr>
        <w:t>participating</w:t>
      </w:r>
      <w:r>
        <w:rPr>
          <w:spacing w:val="-7"/>
          <w:w w:val="105"/>
        </w:rPr>
        <w:t> </w:t>
      </w:r>
      <w:r>
        <w:rPr>
          <w:w w:val="105"/>
        </w:rPr>
        <w:t>in</w:t>
      </w:r>
      <w:r>
        <w:rPr>
          <w:spacing w:val="-5"/>
          <w:w w:val="105"/>
        </w:rPr>
        <w:t> </w:t>
      </w:r>
      <w:r>
        <w:rPr>
          <w:w w:val="105"/>
        </w:rPr>
        <w:t>any</w:t>
      </w:r>
      <w:r>
        <w:rPr>
          <w:spacing w:val="-3"/>
          <w:w w:val="105"/>
        </w:rPr>
        <w:t> </w:t>
      </w:r>
      <w:r>
        <w:rPr>
          <w:w w:val="105"/>
        </w:rPr>
        <w:t>state</w:t>
      </w:r>
      <w:r>
        <w:rPr>
          <w:spacing w:val="-4"/>
          <w:w w:val="105"/>
        </w:rPr>
        <w:t> </w:t>
      </w:r>
      <w:r>
        <w:rPr>
          <w:w w:val="105"/>
        </w:rPr>
        <w:t>visit</w:t>
      </w:r>
      <w:r>
        <w:rPr>
          <w:spacing w:val="-5"/>
          <w:w w:val="105"/>
        </w:rPr>
        <w:t> </w:t>
      </w:r>
      <w:r>
        <w:rPr>
          <w:w w:val="105"/>
        </w:rPr>
        <w:t>until</w:t>
      </w:r>
      <w:r>
        <w:rPr>
          <w:spacing w:val="-6"/>
          <w:w w:val="105"/>
        </w:rPr>
        <w:t> </w:t>
      </w:r>
      <w:r>
        <w:rPr>
          <w:w w:val="105"/>
        </w:rPr>
        <w:t>the</w:t>
      </w:r>
      <w:r>
        <w:rPr>
          <w:spacing w:val="-4"/>
          <w:w w:val="105"/>
        </w:rPr>
        <w:t> </w:t>
      </w:r>
      <w:r>
        <w:rPr>
          <w:w w:val="105"/>
        </w:rPr>
        <w:t>Balochistan</w:t>
      </w:r>
      <w:r>
        <w:rPr>
          <w:spacing w:val="-5"/>
          <w:w w:val="105"/>
        </w:rPr>
        <w:t> </w:t>
      </w:r>
      <w:r>
        <w:rPr>
          <w:w w:val="105"/>
        </w:rPr>
        <w:t>issue was resolved. Two days later on 28 December, I had just arrived in my family town of Rojhan</w:t>
      </w:r>
      <w:r>
        <w:rPr>
          <w:spacing w:val="-6"/>
          <w:w w:val="105"/>
        </w:rPr>
        <w:t> </w:t>
      </w:r>
      <w:r>
        <w:rPr>
          <w:w w:val="105"/>
        </w:rPr>
        <w:t>when</w:t>
      </w:r>
      <w:r>
        <w:rPr>
          <w:spacing w:val="-6"/>
          <w:w w:val="105"/>
        </w:rPr>
        <w:t> </w:t>
      </w:r>
      <w:r>
        <w:rPr>
          <w:w w:val="105"/>
        </w:rPr>
        <w:t>I</w:t>
      </w:r>
      <w:r>
        <w:rPr>
          <w:spacing w:val="-5"/>
          <w:w w:val="105"/>
        </w:rPr>
        <w:t> </w:t>
      </w:r>
      <w:r>
        <w:rPr>
          <w:w w:val="105"/>
        </w:rPr>
        <w:t>received</w:t>
      </w:r>
      <w:r>
        <w:rPr>
          <w:spacing w:val="-5"/>
          <w:w w:val="105"/>
        </w:rPr>
        <w:t> </w:t>
      </w:r>
      <w:r>
        <w:rPr>
          <w:w w:val="105"/>
        </w:rPr>
        <w:t>an</w:t>
      </w:r>
      <w:r>
        <w:rPr>
          <w:spacing w:val="-6"/>
          <w:w w:val="105"/>
        </w:rPr>
        <w:t> </w:t>
      </w:r>
      <w:r>
        <w:rPr>
          <w:w w:val="105"/>
        </w:rPr>
        <w:t>urgent</w:t>
      </w:r>
      <w:r>
        <w:rPr>
          <w:spacing w:val="-7"/>
          <w:w w:val="105"/>
        </w:rPr>
        <w:t> </w:t>
      </w:r>
      <w:r>
        <w:rPr>
          <w:w w:val="105"/>
        </w:rPr>
        <w:t>telephone</w:t>
      </w:r>
      <w:r>
        <w:rPr>
          <w:spacing w:val="-6"/>
          <w:w w:val="105"/>
        </w:rPr>
        <w:t> </w:t>
      </w:r>
      <w:r>
        <w:rPr>
          <w:w w:val="105"/>
        </w:rPr>
        <w:t>call</w:t>
      </w:r>
      <w:r>
        <w:rPr>
          <w:spacing w:val="-5"/>
          <w:w w:val="105"/>
        </w:rPr>
        <w:t> </w:t>
      </w:r>
      <w:r>
        <w:rPr>
          <w:w w:val="105"/>
        </w:rPr>
        <w:t>from</w:t>
      </w:r>
      <w:r>
        <w:rPr>
          <w:spacing w:val="-7"/>
          <w:w w:val="105"/>
        </w:rPr>
        <w:t> </w:t>
      </w:r>
      <w:r>
        <w:rPr>
          <w:w w:val="105"/>
        </w:rPr>
        <w:t>Aftab</w:t>
      </w:r>
      <w:r>
        <w:rPr>
          <w:spacing w:val="-5"/>
          <w:w w:val="105"/>
        </w:rPr>
        <w:t> </w:t>
      </w:r>
      <w:r>
        <w:rPr>
          <w:w w:val="105"/>
        </w:rPr>
        <w:t>Sohail,</w:t>
      </w:r>
      <w:r>
        <w:rPr>
          <w:spacing w:val="-5"/>
          <w:w w:val="105"/>
        </w:rPr>
        <w:t> </w:t>
      </w:r>
      <w:r>
        <w:rPr>
          <w:w w:val="105"/>
        </w:rPr>
        <w:t>the</w:t>
      </w:r>
      <w:r>
        <w:rPr>
          <w:spacing w:val="-6"/>
          <w:w w:val="105"/>
        </w:rPr>
        <w:t> </w:t>
      </w:r>
      <w:r>
        <w:rPr>
          <w:w w:val="105"/>
        </w:rPr>
        <w:t>Prime</w:t>
      </w:r>
      <w:r>
        <w:rPr>
          <w:spacing w:val="-6"/>
          <w:w w:val="105"/>
        </w:rPr>
        <w:t> </w:t>
      </w:r>
      <w:r>
        <w:rPr>
          <w:w w:val="105"/>
        </w:rPr>
        <w:t>Minister's Secretary.</w:t>
      </w:r>
      <w:r>
        <w:rPr>
          <w:spacing w:val="-4"/>
          <w:w w:val="105"/>
        </w:rPr>
        <w:t> </w:t>
      </w:r>
      <w:r>
        <w:rPr>
          <w:w w:val="105"/>
        </w:rPr>
        <w:t>He</w:t>
      </w:r>
      <w:r>
        <w:rPr>
          <w:spacing w:val="-9"/>
          <w:w w:val="105"/>
        </w:rPr>
        <w:t> </w:t>
      </w:r>
      <w:r>
        <w:rPr>
          <w:w w:val="105"/>
        </w:rPr>
        <w:t>wished</w:t>
      </w:r>
      <w:r>
        <w:rPr>
          <w:spacing w:val="-7"/>
          <w:w w:val="105"/>
        </w:rPr>
        <w:t> </w:t>
      </w:r>
      <w:r>
        <w:rPr>
          <w:w w:val="105"/>
        </w:rPr>
        <w:t>to</w:t>
      </w:r>
      <w:r>
        <w:rPr>
          <w:spacing w:val="-6"/>
          <w:w w:val="105"/>
        </w:rPr>
        <w:t> </w:t>
      </w:r>
      <w:r>
        <w:rPr>
          <w:w w:val="105"/>
        </w:rPr>
        <w:t>enquire</w:t>
      </w:r>
      <w:r>
        <w:rPr>
          <w:spacing w:val="-5"/>
          <w:w w:val="105"/>
        </w:rPr>
        <w:t> </w:t>
      </w:r>
      <w:r>
        <w:rPr>
          <w:w w:val="105"/>
        </w:rPr>
        <w:t>about</w:t>
      </w:r>
      <w:r>
        <w:rPr>
          <w:spacing w:val="-6"/>
          <w:w w:val="105"/>
        </w:rPr>
        <w:t> </w:t>
      </w:r>
      <w:r>
        <w:rPr>
          <w:w w:val="105"/>
        </w:rPr>
        <w:t>my</w:t>
      </w:r>
      <w:r>
        <w:rPr>
          <w:spacing w:val="-9"/>
          <w:w w:val="105"/>
        </w:rPr>
        <w:t> </w:t>
      </w:r>
      <w:r>
        <w:rPr>
          <w:w w:val="105"/>
        </w:rPr>
        <w:t>decision</w:t>
      </w:r>
      <w:r>
        <w:rPr>
          <w:spacing w:val="-5"/>
          <w:w w:val="105"/>
        </w:rPr>
        <w:t> </w:t>
      </w:r>
      <w:r>
        <w:rPr>
          <w:w w:val="105"/>
        </w:rPr>
        <w:t>on</w:t>
      </w:r>
      <w:r>
        <w:rPr>
          <w:spacing w:val="-5"/>
          <w:w w:val="105"/>
        </w:rPr>
        <w:t> </w:t>
      </w:r>
      <w:r>
        <w:rPr>
          <w:w w:val="105"/>
        </w:rPr>
        <w:t>the</w:t>
      </w:r>
      <w:r>
        <w:rPr>
          <w:spacing w:val="-5"/>
          <w:w w:val="105"/>
        </w:rPr>
        <w:t> </w:t>
      </w:r>
      <w:r>
        <w:rPr>
          <w:w w:val="105"/>
        </w:rPr>
        <w:t>overseas</w:t>
      </w:r>
      <w:r>
        <w:rPr>
          <w:spacing w:val="-6"/>
          <w:w w:val="105"/>
        </w:rPr>
        <w:t> </w:t>
      </w:r>
      <w:r>
        <w:rPr>
          <w:w w:val="105"/>
        </w:rPr>
        <w:t>trip.</w:t>
      </w:r>
      <w:r>
        <w:rPr>
          <w:spacing w:val="-4"/>
          <w:w w:val="105"/>
        </w:rPr>
        <w:t> </w:t>
      </w:r>
      <w:r>
        <w:rPr>
          <w:w w:val="105"/>
        </w:rPr>
        <w:t>I</w:t>
      </w:r>
      <w:r>
        <w:rPr>
          <w:spacing w:val="-4"/>
          <w:w w:val="105"/>
        </w:rPr>
        <w:t> </w:t>
      </w:r>
      <w:r>
        <w:rPr>
          <w:w w:val="105"/>
        </w:rPr>
        <w:t>told</w:t>
      </w:r>
      <w:r>
        <w:rPr>
          <w:spacing w:val="-4"/>
          <w:w w:val="105"/>
        </w:rPr>
        <w:t> </w:t>
      </w:r>
      <w:r>
        <w:rPr>
          <w:w w:val="105"/>
        </w:rPr>
        <w:t>him</w:t>
      </w:r>
      <w:r>
        <w:rPr>
          <w:spacing w:val="-6"/>
          <w:w w:val="105"/>
        </w:rPr>
        <w:t> </w:t>
      </w:r>
      <w:r>
        <w:rPr>
          <w:w w:val="105"/>
        </w:rPr>
        <w:t>that</w:t>
      </w:r>
      <w:r>
        <w:rPr>
          <w:spacing w:val="-6"/>
          <w:w w:val="105"/>
        </w:rPr>
        <w:t> </w:t>
      </w:r>
      <w:r>
        <w:rPr>
          <w:w w:val="105"/>
        </w:rPr>
        <w:t>I had</w:t>
      </w:r>
      <w:r>
        <w:rPr>
          <w:w w:val="105"/>
        </w:rPr>
        <w:t> declined</w:t>
      </w:r>
      <w:r>
        <w:rPr>
          <w:w w:val="105"/>
        </w:rPr>
        <w:t> and</w:t>
      </w:r>
      <w:r>
        <w:rPr>
          <w:w w:val="105"/>
        </w:rPr>
        <w:t> had</w:t>
      </w:r>
      <w:r>
        <w:rPr>
          <w:w w:val="105"/>
        </w:rPr>
        <w:t> already</w:t>
      </w:r>
      <w:r>
        <w:rPr>
          <w:w w:val="105"/>
        </w:rPr>
        <w:t> conveyed</w:t>
      </w:r>
      <w:r>
        <w:rPr>
          <w:w w:val="105"/>
        </w:rPr>
        <w:t> my</w:t>
      </w:r>
      <w:r>
        <w:rPr>
          <w:w w:val="105"/>
        </w:rPr>
        <w:t> regrets</w:t>
      </w:r>
      <w:r>
        <w:rPr>
          <w:w w:val="105"/>
        </w:rPr>
        <w:t> through</w:t>
      </w:r>
      <w:r>
        <w:rPr>
          <w:w w:val="105"/>
        </w:rPr>
        <w:t> Hafiz</w:t>
      </w:r>
      <w:r>
        <w:rPr>
          <w:w w:val="105"/>
        </w:rPr>
        <w:t> Pirzada.</w:t>
      </w:r>
      <w:r>
        <w:rPr>
          <w:w w:val="105"/>
        </w:rPr>
        <w:t> Though</w:t>
      </w:r>
      <w:r>
        <w:rPr>
          <w:w w:val="105"/>
        </w:rPr>
        <w:t> I was</w:t>
      </w:r>
      <w:r>
        <w:rPr>
          <w:spacing w:val="-6"/>
          <w:w w:val="105"/>
        </w:rPr>
        <w:t> </w:t>
      </w:r>
      <w:r>
        <w:rPr>
          <w:w w:val="105"/>
        </w:rPr>
        <w:t>surprised</w:t>
      </w:r>
      <w:r>
        <w:rPr>
          <w:spacing w:val="-4"/>
          <w:w w:val="105"/>
        </w:rPr>
        <w:t> </w:t>
      </w:r>
      <w:r>
        <w:rPr>
          <w:w w:val="105"/>
        </w:rPr>
        <w:t>at</w:t>
      </w:r>
      <w:r>
        <w:rPr>
          <w:spacing w:val="-6"/>
          <w:w w:val="105"/>
        </w:rPr>
        <w:t> </w:t>
      </w:r>
      <w:r>
        <w:rPr>
          <w:w w:val="105"/>
        </w:rPr>
        <w:t>his</w:t>
      </w:r>
      <w:r>
        <w:rPr>
          <w:spacing w:val="-6"/>
          <w:w w:val="105"/>
        </w:rPr>
        <w:t> </w:t>
      </w:r>
      <w:r>
        <w:rPr>
          <w:w w:val="105"/>
        </w:rPr>
        <w:t>persistence</w:t>
      </w:r>
      <w:r>
        <w:rPr>
          <w:spacing w:val="-5"/>
          <w:w w:val="105"/>
        </w:rPr>
        <w:t> </w:t>
      </w:r>
      <w:r>
        <w:rPr>
          <w:w w:val="105"/>
        </w:rPr>
        <w:t>in</w:t>
      </w:r>
      <w:r>
        <w:rPr>
          <w:spacing w:val="-5"/>
          <w:w w:val="105"/>
        </w:rPr>
        <w:t> </w:t>
      </w:r>
      <w:r>
        <w:rPr>
          <w:w w:val="105"/>
        </w:rPr>
        <w:t>expecting</w:t>
      </w:r>
      <w:r>
        <w:rPr>
          <w:spacing w:val="-5"/>
          <w:w w:val="105"/>
        </w:rPr>
        <w:t> </w:t>
      </w:r>
      <w:r>
        <w:rPr>
          <w:w w:val="105"/>
        </w:rPr>
        <w:t>me</w:t>
      </w:r>
      <w:r>
        <w:rPr>
          <w:spacing w:val="-5"/>
          <w:w w:val="105"/>
        </w:rPr>
        <w:t> </w:t>
      </w:r>
      <w:r>
        <w:rPr>
          <w:w w:val="105"/>
        </w:rPr>
        <w:t>to</w:t>
      </w:r>
      <w:r>
        <w:rPr>
          <w:spacing w:val="-6"/>
          <w:w w:val="105"/>
        </w:rPr>
        <w:t> </w:t>
      </w:r>
      <w:r>
        <w:rPr>
          <w:w w:val="105"/>
        </w:rPr>
        <w:t>change</w:t>
      </w:r>
      <w:r>
        <w:rPr>
          <w:spacing w:val="-1"/>
          <w:w w:val="105"/>
        </w:rPr>
        <w:t> </w:t>
      </w:r>
      <w:r>
        <w:rPr>
          <w:w w:val="105"/>
        </w:rPr>
        <w:t>my</w:t>
      </w:r>
      <w:r>
        <w:rPr>
          <w:spacing w:val="-5"/>
          <w:w w:val="105"/>
        </w:rPr>
        <w:t> </w:t>
      </w:r>
      <w:r>
        <w:rPr>
          <w:w w:val="105"/>
        </w:rPr>
        <w:t>mind,</w:t>
      </w:r>
      <w:r>
        <w:rPr>
          <w:spacing w:val="-4"/>
          <w:w w:val="105"/>
        </w:rPr>
        <w:t> </w:t>
      </w:r>
      <w:r>
        <w:rPr>
          <w:w w:val="105"/>
        </w:rPr>
        <w:t>he</w:t>
      </w:r>
      <w:r>
        <w:rPr>
          <w:spacing w:val="-5"/>
          <w:w w:val="105"/>
        </w:rPr>
        <w:t> </w:t>
      </w:r>
      <w:r>
        <w:rPr>
          <w:w w:val="105"/>
        </w:rPr>
        <w:t>seemed</w:t>
      </w:r>
      <w:r>
        <w:rPr>
          <w:spacing w:val="-4"/>
          <w:w w:val="105"/>
        </w:rPr>
        <w:t> </w:t>
      </w:r>
      <w:r>
        <w:rPr>
          <w:w w:val="105"/>
        </w:rPr>
        <w:t>equally surprised at my refusal to accompany his boss.</w:t>
      </w:r>
    </w:p>
    <w:p>
      <w:pPr>
        <w:pStyle w:val="BodyText"/>
        <w:spacing w:before="16"/>
      </w:pPr>
    </w:p>
    <w:p>
      <w:pPr>
        <w:pStyle w:val="BodyText"/>
        <w:spacing w:line="254" w:lineRule="auto"/>
        <w:ind w:left="1440" w:right="1434"/>
        <w:jc w:val="both"/>
      </w:pPr>
      <w:r>
        <w:rPr>
          <w:w w:val="105"/>
        </w:rPr>
        <w:t>On</w:t>
      </w:r>
      <w:r>
        <w:rPr>
          <w:w w:val="105"/>
        </w:rPr>
        <w:t> 21</w:t>
      </w:r>
      <w:r>
        <w:rPr>
          <w:w w:val="105"/>
        </w:rPr>
        <w:t> January</w:t>
      </w:r>
      <w:r>
        <w:rPr>
          <w:w w:val="105"/>
        </w:rPr>
        <w:t> 1975</w:t>
      </w:r>
      <w:r>
        <w:rPr>
          <w:w w:val="105"/>
        </w:rPr>
        <w:t> a</w:t>
      </w:r>
      <w:r>
        <w:rPr>
          <w:w w:val="105"/>
        </w:rPr>
        <w:t> UDF</w:t>
      </w:r>
      <w:r>
        <w:rPr>
          <w:w w:val="105"/>
        </w:rPr>
        <w:t> meeting</w:t>
      </w:r>
      <w:r>
        <w:rPr>
          <w:w w:val="105"/>
        </w:rPr>
        <w:t> was</w:t>
      </w:r>
      <w:r>
        <w:rPr>
          <w:w w:val="105"/>
        </w:rPr>
        <w:t> held</w:t>
      </w:r>
      <w:r>
        <w:rPr>
          <w:w w:val="105"/>
        </w:rPr>
        <w:t> at</w:t>
      </w:r>
      <w:r>
        <w:rPr>
          <w:w w:val="105"/>
        </w:rPr>
        <w:t> Zahoor</w:t>
      </w:r>
      <w:r>
        <w:rPr>
          <w:w w:val="105"/>
        </w:rPr>
        <w:t> Ellahi's</w:t>
      </w:r>
      <w:r>
        <w:rPr>
          <w:w w:val="105"/>
        </w:rPr>
        <w:t> place</w:t>
      </w:r>
      <w:r>
        <w:rPr>
          <w:w w:val="105"/>
        </w:rPr>
        <w:t> in</w:t>
      </w:r>
      <w:r>
        <w:rPr>
          <w:w w:val="105"/>
        </w:rPr>
        <w:t> Islamabad.</w:t>
      </w:r>
      <w:r>
        <w:rPr>
          <w:w w:val="105"/>
        </w:rPr>
        <w:t> It was</w:t>
      </w:r>
      <w:r>
        <w:rPr>
          <w:spacing w:val="-2"/>
          <w:w w:val="105"/>
        </w:rPr>
        <w:t> </w:t>
      </w:r>
      <w:r>
        <w:rPr>
          <w:w w:val="105"/>
        </w:rPr>
        <w:t>decided virtually unanimously that</w:t>
      </w:r>
      <w:r>
        <w:rPr>
          <w:spacing w:val="-2"/>
          <w:w w:val="105"/>
        </w:rPr>
        <w:t> </w:t>
      </w:r>
      <w:r>
        <w:rPr>
          <w:w w:val="105"/>
        </w:rPr>
        <w:t>in</w:t>
      </w:r>
      <w:r>
        <w:rPr>
          <w:spacing w:val="-1"/>
          <w:w w:val="105"/>
        </w:rPr>
        <w:t> </w:t>
      </w:r>
      <w:r>
        <w:rPr>
          <w:w w:val="105"/>
        </w:rPr>
        <w:t>future</w:t>
      </w:r>
      <w:r>
        <w:rPr>
          <w:spacing w:val="-1"/>
          <w:w w:val="105"/>
        </w:rPr>
        <w:t> </w:t>
      </w:r>
      <w:r>
        <w:rPr>
          <w:w w:val="105"/>
        </w:rPr>
        <w:t>none</w:t>
      </w:r>
      <w:r>
        <w:rPr>
          <w:spacing w:val="-1"/>
          <w:w w:val="105"/>
        </w:rPr>
        <w:t> </w:t>
      </w:r>
      <w:r>
        <w:rPr>
          <w:w w:val="105"/>
        </w:rPr>
        <w:t>of the</w:t>
      </w:r>
      <w:r>
        <w:rPr>
          <w:spacing w:val="-1"/>
          <w:w w:val="105"/>
        </w:rPr>
        <w:t> </w:t>
      </w:r>
      <w:r>
        <w:rPr>
          <w:w w:val="105"/>
        </w:rPr>
        <w:t>UDF parties</w:t>
      </w:r>
      <w:r>
        <w:rPr>
          <w:spacing w:val="-2"/>
          <w:w w:val="105"/>
        </w:rPr>
        <w:t> </w:t>
      </w:r>
      <w:r>
        <w:rPr>
          <w:w w:val="105"/>
        </w:rPr>
        <w:t>would bother participating in</w:t>
      </w:r>
      <w:r>
        <w:rPr>
          <w:spacing w:val="-1"/>
          <w:w w:val="105"/>
        </w:rPr>
        <w:t> </w:t>
      </w:r>
      <w:r>
        <w:rPr>
          <w:w w:val="105"/>
        </w:rPr>
        <w:t>by-elections. The decision</w:t>
      </w:r>
      <w:r>
        <w:rPr>
          <w:spacing w:val="-1"/>
          <w:w w:val="105"/>
        </w:rPr>
        <w:t> </w:t>
      </w:r>
      <w:r>
        <w:rPr>
          <w:w w:val="105"/>
        </w:rPr>
        <w:t>was based on the simple premise that as the government</w:t>
      </w:r>
      <w:r>
        <w:rPr>
          <w:spacing w:val="-2"/>
          <w:w w:val="105"/>
        </w:rPr>
        <w:t> </w:t>
      </w:r>
      <w:r>
        <w:rPr>
          <w:w w:val="105"/>
        </w:rPr>
        <w:t>had been</w:t>
      </w:r>
      <w:r>
        <w:rPr>
          <w:spacing w:val="-2"/>
          <w:w w:val="105"/>
        </w:rPr>
        <w:t> </w:t>
      </w:r>
      <w:r>
        <w:rPr>
          <w:w w:val="105"/>
        </w:rPr>
        <w:t>consistently manipulating the</w:t>
      </w:r>
      <w:r>
        <w:rPr>
          <w:spacing w:val="-1"/>
          <w:w w:val="105"/>
        </w:rPr>
        <w:t> </w:t>
      </w:r>
      <w:r>
        <w:rPr>
          <w:w w:val="105"/>
        </w:rPr>
        <w:t>result</w:t>
      </w:r>
      <w:r>
        <w:rPr>
          <w:spacing w:val="-2"/>
          <w:w w:val="105"/>
        </w:rPr>
        <w:t> </w:t>
      </w:r>
      <w:r>
        <w:rPr>
          <w:w w:val="105"/>
        </w:rPr>
        <w:t>of every by-election</w:t>
      </w:r>
      <w:r>
        <w:rPr>
          <w:spacing w:val="-2"/>
          <w:w w:val="105"/>
        </w:rPr>
        <w:t> </w:t>
      </w:r>
      <w:r>
        <w:rPr>
          <w:w w:val="105"/>
        </w:rPr>
        <w:t>so</w:t>
      </w:r>
      <w:r>
        <w:rPr>
          <w:spacing w:val="-2"/>
          <w:w w:val="105"/>
        </w:rPr>
        <w:t> </w:t>
      </w:r>
      <w:r>
        <w:rPr>
          <w:w w:val="105"/>
        </w:rPr>
        <w:t>far</w:t>
      </w:r>
      <w:r>
        <w:rPr>
          <w:spacing w:val="-4"/>
          <w:w w:val="105"/>
        </w:rPr>
        <w:t> </w:t>
      </w:r>
      <w:r>
        <w:rPr>
          <w:w w:val="105"/>
        </w:rPr>
        <w:t>it was pointless to participate in them. Further, we felt that by boycotting these elections the</w:t>
      </w:r>
      <w:r>
        <w:rPr>
          <w:w w:val="105"/>
        </w:rPr>
        <w:t> results</w:t>
      </w:r>
      <w:r>
        <w:rPr>
          <w:w w:val="105"/>
        </w:rPr>
        <w:t> would be</w:t>
      </w:r>
      <w:r>
        <w:rPr>
          <w:w w:val="105"/>
        </w:rPr>
        <w:t> rendered</w:t>
      </w:r>
      <w:r>
        <w:rPr>
          <w:w w:val="105"/>
        </w:rPr>
        <w:t> meaningless</w:t>
      </w:r>
      <w:r>
        <w:rPr>
          <w:w w:val="105"/>
        </w:rPr>
        <w:t> and</w:t>
      </w:r>
      <w:r>
        <w:rPr>
          <w:w w:val="105"/>
        </w:rPr>
        <w:t> bereft</w:t>
      </w:r>
      <w:r>
        <w:rPr>
          <w:w w:val="105"/>
        </w:rPr>
        <w:t> of</w:t>
      </w:r>
      <w:r>
        <w:rPr>
          <w:w w:val="105"/>
        </w:rPr>
        <w:t> true</w:t>
      </w:r>
      <w:r>
        <w:rPr>
          <w:w w:val="105"/>
        </w:rPr>
        <w:t> electoral legitimacy. The only</w:t>
      </w:r>
      <w:r>
        <w:rPr>
          <w:w w:val="105"/>
        </w:rPr>
        <w:t> party</w:t>
      </w:r>
      <w:r>
        <w:rPr>
          <w:w w:val="105"/>
        </w:rPr>
        <w:t> who disagreed with</w:t>
      </w:r>
      <w:r>
        <w:rPr>
          <w:w w:val="105"/>
        </w:rPr>
        <w:t> this decision was</w:t>
      </w:r>
      <w:r>
        <w:rPr>
          <w:w w:val="105"/>
        </w:rPr>
        <w:t> Maulana</w:t>
      </w:r>
      <w:r>
        <w:rPr>
          <w:w w:val="105"/>
        </w:rPr>
        <w:t> Noorani and</w:t>
      </w:r>
      <w:r>
        <w:rPr>
          <w:w w:val="105"/>
        </w:rPr>
        <w:t> his</w:t>
      </w:r>
      <w:r>
        <w:rPr>
          <w:w w:val="105"/>
        </w:rPr>
        <w:t> JUP.</w:t>
      </w:r>
      <w:r>
        <w:rPr>
          <w:w w:val="105"/>
        </w:rPr>
        <w:t> Their opposition</w:t>
      </w:r>
      <w:r>
        <w:rPr>
          <w:w w:val="105"/>
        </w:rPr>
        <w:t> to</w:t>
      </w:r>
      <w:r>
        <w:rPr>
          <w:w w:val="105"/>
        </w:rPr>
        <w:t> this</w:t>
      </w:r>
      <w:r>
        <w:rPr>
          <w:w w:val="105"/>
        </w:rPr>
        <w:t> proposal</w:t>
      </w:r>
      <w:r>
        <w:rPr>
          <w:w w:val="105"/>
        </w:rPr>
        <w:t> had</w:t>
      </w:r>
      <w:r>
        <w:rPr>
          <w:w w:val="105"/>
        </w:rPr>
        <w:t> been</w:t>
      </w:r>
      <w:r>
        <w:rPr>
          <w:w w:val="105"/>
        </w:rPr>
        <w:t> vehement.</w:t>
      </w:r>
      <w:r>
        <w:rPr>
          <w:w w:val="105"/>
        </w:rPr>
        <w:t> Having</w:t>
      </w:r>
      <w:r>
        <w:rPr>
          <w:w w:val="105"/>
        </w:rPr>
        <w:t> failed</w:t>
      </w:r>
      <w:r>
        <w:rPr>
          <w:w w:val="105"/>
        </w:rPr>
        <w:t> to</w:t>
      </w:r>
      <w:r>
        <w:rPr>
          <w:w w:val="105"/>
        </w:rPr>
        <w:t> convince</w:t>
      </w:r>
      <w:r>
        <w:rPr>
          <w:w w:val="105"/>
        </w:rPr>
        <w:t> the</w:t>
      </w:r>
      <w:r>
        <w:rPr>
          <w:w w:val="105"/>
        </w:rPr>
        <w:t> other members of the UDF of their viewpoint, the JUP withdrew temporarily from the UDF. They</w:t>
      </w:r>
      <w:r>
        <w:rPr>
          <w:w w:val="105"/>
        </w:rPr>
        <w:t> put</w:t>
      </w:r>
      <w:r>
        <w:rPr>
          <w:w w:val="105"/>
        </w:rPr>
        <w:t> up</w:t>
      </w:r>
      <w:r>
        <w:rPr>
          <w:w w:val="105"/>
        </w:rPr>
        <w:t> their</w:t>
      </w:r>
      <w:r>
        <w:rPr>
          <w:w w:val="105"/>
        </w:rPr>
        <w:t> candidates</w:t>
      </w:r>
      <w:r>
        <w:rPr>
          <w:w w:val="105"/>
        </w:rPr>
        <w:t> in</w:t>
      </w:r>
      <w:r>
        <w:rPr>
          <w:w w:val="105"/>
        </w:rPr>
        <w:t> the</w:t>
      </w:r>
      <w:r>
        <w:rPr>
          <w:w w:val="105"/>
        </w:rPr>
        <w:t> by-elections,</w:t>
      </w:r>
      <w:r>
        <w:rPr>
          <w:w w:val="105"/>
        </w:rPr>
        <w:t> but</w:t>
      </w:r>
      <w:r>
        <w:rPr>
          <w:w w:val="105"/>
        </w:rPr>
        <w:t> lost</w:t>
      </w:r>
      <w:r>
        <w:rPr>
          <w:w w:val="105"/>
        </w:rPr>
        <w:t> miserably</w:t>
      </w:r>
      <w:r>
        <w:rPr>
          <w:w w:val="105"/>
        </w:rPr>
        <w:t> because</w:t>
      </w:r>
      <w:r>
        <w:rPr>
          <w:w w:val="105"/>
        </w:rPr>
        <w:t> of</w:t>
      </w:r>
      <w:r>
        <w:rPr>
          <w:w w:val="105"/>
        </w:rPr>
        <w:t> the massive rigging, This was the first crack within the Opposition alliance.</w:t>
      </w:r>
    </w:p>
    <w:p>
      <w:pPr>
        <w:pStyle w:val="BodyText"/>
        <w:spacing w:before="14"/>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7"/>
      </w:pPr>
    </w:p>
    <w:p>
      <w:pPr>
        <w:pStyle w:val="BodyText"/>
        <w:spacing w:line="254" w:lineRule="auto" w:before="1"/>
        <w:ind w:left="1440" w:right="1435"/>
        <w:jc w:val="both"/>
      </w:pPr>
      <w:r>
        <w:rPr>
          <w:w w:val="105"/>
        </w:rPr>
        <w:t>On</w:t>
      </w:r>
      <w:r>
        <w:rPr>
          <w:spacing w:val="-8"/>
          <w:w w:val="105"/>
        </w:rPr>
        <w:t> </w:t>
      </w:r>
      <w:r>
        <w:rPr>
          <w:w w:val="105"/>
        </w:rPr>
        <w:t>8</w:t>
      </w:r>
      <w:r>
        <w:rPr>
          <w:spacing w:val="-8"/>
          <w:w w:val="105"/>
        </w:rPr>
        <w:t> </w:t>
      </w:r>
      <w:r>
        <w:rPr>
          <w:w w:val="105"/>
        </w:rPr>
        <w:t>February</w:t>
      </w:r>
      <w:r>
        <w:rPr>
          <w:spacing w:val="-7"/>
          <w:w w:val="105"/>
        </w:rPr>
        <w:t> </w:t>
      </w:r>
      <w:r>
        <w:rPr>
          <w:w w:val="105"/>
        </w:rPr>
        <w:t>1975</w:t>
      </w:r>
      <w:r>
        <w:rPr>
          <w:spacing w:val="-8"/>
          <w:w w:val="105"/>
        </w:rPr>
        <w:t> </w:t>
      </w:r>
      <w:r>
        <w:rPr>
          <w:w w:val="105"/>
        </w:rPr>
        <w:t>my</w:t>
      </w:r>
      <w:r>
        <w:rPr>
          <w:spacing w:val="-7"/>
          <w:w w:val="105"/>
        </w:rPr>
        <w:t> </w:t>
      </w:r>
      <w:r>
        <w:rPr>
          <w:w w:val="105"/>
        </w:rPr>
        <w:t>eldest</w:t>
      </w:r>
      <w:r>
        <w:rPr>
          <w:spacing w:val="-9"/>
          <w:w w:val="105"/>
        </w:rPr>
        <w:t> </w:t>
      </w:r>
      <w:r>
        <w:rPr>
          <w:w w:val="105"/>
        </w:rPr>
        <w:t>son</w:t>
      </w:r>
      <w:r>
        <w:rPr>
          <w:spacing w:val="-8"/>
          <w:w w:val="105"/>
        </w:rPr>
        <w:t> </w:t>
      </w:r>
      <w:r>
        <w:rPr>
          <w:w w:val="105"/>
        </w:rPr>
        <w:t>Sherazam</w:t>
      </w:r>
      <w:r>
        <w:rPr>
          <w:spacing w:val="-9"/>
          <w:w w:val="105"/>
        </w:rPr>
        <w:t> </w:t>
      </w:r>
      <w:r>
        <w:rPr>
          <w:w w:val="105"/>
        </w:rPr>
        <w:t>told</w:t>
      </w:r>
      <w:r>
        <w:rPr>
          <w:spacing w:val="-6"/>
          <w:w w:val="105"/>
        </w:rPr>
        <w:t> </w:t>
      </w:r>
      <w:r>
        <w:rPr>
          <w:w w:val="105"/>
        </w:rPr>
        <w:t>me</w:t>
      </w:r>
      <w:r>
        <w:rPr>
          <w:spacing w:val="-8"/>
          <w:w w:val="105"/>
        </w:rPr>
        <w:t> </w:t>
      </w:r>
      <w:r>
        <w:rPr>
          <w:w w:val="105"/>
        </w:rPr>
        <w:t>that</w:t>
      </w:r>
      <w:r>
        <w:rPr>
          <w:spacing w:val="-9"/>
          <w:w w:val="105"/>
        </w:rPr>
        <w:t> </w:t>
      </w:r>
      <w:r>
        <w:rPr>
          <w:w w:val="105"/>
        </w:rPr>
        <w:t>he</w:t>
      </w:r>
      <w:r>
        <w:rPr>
          <w:spacing w:val="-8"/>
          <w:w w:val="105"/>
        </w:rPr>
        <w:t> </w:t>
      </w:r>
      <w:r>
        <w:rPr>
          <w:w w:val="105"/>
        </w:rPr>
        <w:t>had</w:t>
      </w:r>
      <w:r>
        <w:rPr>
          <w:spacing w:val="-6"/>
          <w:w w:val="105"/>
        </w:rPr>
        <w:t> </w:t>
      </w:r>
      <w:r>
        <w:rPr>
          <w:w w:val="105"/>
        </w:rPr>
        <w:t>just</w:t>
      </w:r>
      <w:r>
        <w:rPr>
          <w:spacing w:val="-6"/>
          <w:w w:val="105"/>
        </w:rPr>
        <w:t> </w:t>
      </w:r>
      <w:r>
        <w:rPr>
          <w:w w:val="105"/>
        </w:rPr>
        <w:t>heard</w:t>
      </w:r>
      <w:r>
        <w:rPr>
          <w:spacing w:val="-6"/>
          <w:w w:val="105"/>
        </w:rPr>
        <w:t> </w:t>
      </w:r>
      <w:r>
        <w:rPr>
          <w:w w:val="105"/>
        </w:rPr>
        <w:t>on</w:t>
      </w:r>
      <w:r>
        <w:rPr>
          <w:spacing w:val="-8"/>
          <w:w w:val="105"/>
        </w:rPr>
        <w:t> </w:t>
      </w:r>
      <w:r>
        <w:rPr>
          <w:w w:val="105"/>
        </w:rPr>
        <w:t>the</w:t>
      </w:r>
      <w:r>
        <w:rPr>
          <w:spacing w:val="-8"/>
          <w:w w:val="105"/>
        </w:rPr>
        <w:t> </w:t>
      </w:r>
      <w:r>
        <w:rPr>
          <w:w w:val="105"/>
        </w:rPr>
        <w:t>radio that Hayat Muhammad Sherpao, the PPP Senior Minister of the NWFP had been killed in</w:t>
      </w:r>
      <w:r>
        <w:rPr>
          <w:w w:val="105"/>
        </w:rPr>
        <w:t> a</w:t>
      </w:r>
      <w:r>
        <w:rPr>
          <w:w w:val="105"/>
        </w:rPr>
        <w:t> bomb</w:t>
      </w:r>
      <w:r>
        <w:rPr>
          <w:w w:val="105"/>
        </w:rPr>
        <w:t> explosion</w:t>
      </w:r>
      <w:r>
        <w:rPr>
          <w:w w:val="105"/>
        </w:rPr>
        <w:t> at</w:t>
      </w:r>
      <w:r>
        <w:rPr>
          <w:w w:val="105"/>
        </w:rPr>
        <w:t> Peshawar</w:t>
      </w:r>
      <w:r>
        <w:rPr>
          <w:w w:val="105"/>
        </w:rPr>
        <w:t> University.</w:t>
      </w:r>
      <w:r>
        <w:rPr>
          <w:w w:val="105"/>
        </w:rPr>
        <w:t> The</w:t>
      </w:r>
      <w:r>
        <w:rPr>
          <w:w w:val="105"/>
        </w:rPr>
        <w:t> news</w:t>
      </w:r>
      <w:r>
        <w:rPr>
          <w:w w:val="105"/>
        </w:rPr>
        <w:t> saddened</w:t>
      </w:r>
      <w:r>
        <w:rPr>
          <w:w w:val="105"/>
        </w:rPr>
        <w:t> me</w:t>
      </w:r>
      <w:r>
        <w:rPr>
          <w:w w:val="105"/>
        </w:rPr>
        <w:t> as</w:t>
      </w:r>
      <w:r>
        <w:rPr>
          <w:w w:val="105"/>
        </w:rPr>
        <w:t> I</w:t>
      </w:r>
      <w:r>
        <w:rPr>
          <w:w w:val="105"/>
        </w:rPr>
        <w:t> had</w:t>
      </w:r>
      <w:r>
        <w:rPr>
          <w:w w:val="105"/>
        </w:rPr>
        <w:t> met Sherpao on a few occasions and had found him to be very personable.</w:t>
      </w:r>
    </w:p>
    <w:p>
      <w:pPr>
        <w:pStyle w:val="BodyText"/>
        <w:spacing w:before="13"/>
      </w:pPr>
    </w:p>
    <w:p>
      <w:pPr>
        <w:pStyle w:val="BodyText"/>
        <w:spacing w:line="256" w:lineRule="auto"/>
        <w:ind w:left="1440" w:right="1436"/>
        <w:jc w:val="both"/>
      </w:pPr>
      <w:r>
        <w:rPr/>
        <w:t>There are many theories about who arranged his assassination. One theory that cannot easily</w:t>
      </w:r>
      <w:r>
        <w:rPr>
          <w:spacing w:val="40"/>
        </w:rPr>
        <w:t> </w:t>
      </w:r>
      <w:r>
        <w:rPr/>
        <w:t>be</w:t>
      </w:r>
      <w:r>
        <w:rPr>
          <w:spacing w:val="40"/>
        </w:rPr>
        <w:t> </w:t>
      </w:r>
      <w:r>
        <w:rPr/>
        <w:t>dismissed</w:t>
      </w:r>
      <w:r>
        <w:rPr>
          <w:spacing w:val="40"/>
        </w:rPr>
        <w:t> </w:t>
      </w:r>
      <w:r>
        <w:rPr/>
        <w:t>was</w:t>
      </w:r>
      <w:r>
        <w:rPr>
          <w:spacing w:val="40"/>
        </w:rPr>
        <w:t> </w:t>
      </w:r>
      <w:r>
        <w:rPr/>
        <w:t>that</w:t>
      </w:r>
      <w:r>
        <w:rPr>
          <w:spacing w:val="40"/>
        </w:rPr>
        <w:t> </w:t>
      </w:r>
      <w:r>
        <w:rPr/>
        <w:t>it</w:t>
      </w:r>
      <w:r>
        <w:rPr>
          <w:spacing w:val="40"/>
        </w:rPr>
        <w:t> </w:t>
      </w:r>
      <w:r>
        <w:rPr/>
        <w:t>had</w:t>
      </w:r>
      <w:r>
        <w:rPr>
          <w:spacing w:val="40"/>
        </w:rPr>
        <w:t> </w:t>
      </w:r>
      <w:r>
        <w:rPr/>
        <w:t>been</w:t>
      </w:r>
      <w:r>
        <w:rPr>
          <w:spacing w:val="40"/>
        </w:rPr>
        <w:t> </w:t>
      </w:r>
      <w:r>
        <w:rPr/>
        <w:t>carried</w:t>
      </w:r>
      <w:r>
        <w:rPr>
          <w:spacing w:val="40"/>
        </w:rPr>
        <w:t> </w:t>
      </w:r>
      <w:r>
        <w:rPr/>
        <w:t>out</w:t>
      </w:r>
      <w:r>
        <w:rPr>
          <w:spacing w:val="40"/>
        </w:rPr>
        <w:t> </w:t>
      </w:r>
      <w:r>
        <w:rPr/>
        <w:t>on</w:t>
      </w:r>
      <w:r>
        <w:rPr>
          <w:spacing w:val="40"/>
        </w:rPr>
        <w:t> </w:t>
      </w:r>
      <w:r>
        <w:rPr/>
        <w:t>the</w:t>
      </w:r>
      <w:r>
        <w:rPr>
          <w:spacing w:val="40"/>
        </w:rPr>
        <w:t> </w:t>
      </w:r>
      <w:r>
        <w:rPr/>
        <w:t>direct</w:t>
      </w:r>
      <w:r>
        <w:rPr>
          <w:spacing w:val="40"/>
        </w:rPr>
        <w:t> </w:t>
      </w:r>
      <w:r>
        <w:rPr/>
        <w:t>instructions</w:t>
      </w:r>
      <w:r>
        <w:rPr>
          <w:spacing w:val="40"/>
        </w:rPr>
        <w:t> </w:t>
      </w:r>
      <w:r>
        <w:rPr/>
        <w:t>of Sherpao's</w:t>
      </w:r>
      <w:r>
        <w:rPr>
          <w:spacing w:val="41"/>
        </w:rPr>
        <w:t> </w:t>
      </w:r>
      <w:r>
        <w:rPr/>
        <w:t>own</w:t>
      </w:r>
      <w:r>
        <w:rPr>
          <w:spacing w:val="42"/>
        </w:rPr>
        <w:t> </w:t>
      </w:r>
      <w:r>
        <w:rPr/>
        <w:t>leader</w:t>
      </w:r>
      <w:r>
        <w:rPr>
          <w:spacing w:val="45"/>
        </w:rPr>
        <w:t> </w:t>
      </w:r>
      <w:r>
        <w:rPr/>
        <w:t>Bhutto</w:t>
      </w:r>
      <w:r>
        <w:rPr>
          <w:spacing w:val="41"/>
        </w:rPr>
        <w:t> </w:t>
      </w:r>
      <w:r>
        <w:rPr/>
        <w:t>himself.</w:t>
      </w:r>
      <w:r>
        <w:rPr>
          <w:spacing w:val="46"/>
        </w:rPr>
        <w:t> </w:t>
      </w:r>
      <w:r>
        <w:rPr/>
        <w:t>It</w:t>
      </w:r>
      <w:r>
        <w:rPr>
          <w:spacing w:val="35"/>
        </w:rPr>
        <w:t> </w:t>
      </w:r>
      <w:r>
        <w:rPr/>
        <w:t>is</w:t>
      </w:r>
      <w:r>
        <w:rPr>
          <w:spacing w:val="42"/>
        </w:rPr>
        <w:t> </w:t>
      </w:r>
      <w:r>
        <w:rPr/>
        <w:t>a</w:t>
      </w:r>
      <w:r>
        <w:rPr>
          <w:spacing w:val="36"/>
        </w:rPr>
        <w:t> </w:t>
      </w:r>
      <w:r>
        <w:rPr/>
        <w:t>known</w:t>
      </w:r>
      <w:r>
        <w:rPr>
          <w:spacing w:val="43"/>
        </w:rPr>
        <w:t> </w:t>
      </w:r>
      <w:r>
        <w:rPr/>
        <w:t>fact</w:t>
      </w:r>
      <w:r>
        <w:rPr>
          <w:spacing w:val="41"/>
        </w:rPr>
        <w:t> </w:t>
      </w:r>
      <w:r>
        <w:rPr/>
        <w:t>that</w:t>
      </w:r>
      <w:r>
        <w:rPr>
          <w:spacing w:val="41"/>
        </w:rPr>
        <w:t> </w:t>
      </w:r>
      <w:r>
        <w:rPr/>
        <w:t>before</w:t>
      </w:r>
      <w:r>
        <w:rPr>
          <w:spacing w:val="43"/>
        </w:rPr>
        <w:t> </w:t>
      </w:r>
      <w:r>
        <w:rPr/>
        <w:t>his</w:t>
      </w:r>
      <w:r>
        <w:rPr>
          <w:spacing w:val="35"/>
        </w:rPr>
        <w:t> </w:t>
      </w:r>
      <w:r>
        <w:rPr/>
        <w:t>death</w:t>
      </w:r>
      <w:r>
        <w:rPr>
          <w:spacing w:val="43"/>
        </w:rPr>
        <w:t> </w:t>
      </w:r>
      <w:r>
        <w:rPr>
          <w:spacing w:val="-2"/>
        </w:rPr>
        <w:t>Sherpao</w:t>
      </w:r>
    </w:p>
    <w:p>
      <w:pPr>
        <w:pStyle w:val="BodyText"/>
        <w:spacing w:after="0" w:line="256" w:lineRule="auto"/>
        <w:jc w:val="both"/>
        <w:sectPr>
          <w:pgSz w:w="12240" w:h="15840"/>
          <w:pgMar w:header="0" w:footer="985" w:top="1380" w:bottom="1180" w:left="0" w:right="0"/>
        </w:sectPr>
      </w:pPr>
    </w:p>
    <w:p>
      <w:pPr>
        <w:pStyle w:val="BodyText"/>
        <w:spacing w:line="254" w:lineRule="auto" w:before="67"/>
        <w:ind w:left="1440" w:right="1436"/>
        <w:jc w:val="both"/>
      </w:pPr>
      <w:r>
        <w:rPr>
          <w:w w:val="105"/>
        </w:rPr>
        <w:t>had</w:t>
      </w:r>
      <w:r>
        <w:rPr>
          <w:w w:val="105"/>
        </w:rPr>
        <w:t> become</w:t>
      </w:r>
      <w:r>
        <w:rPr>
          <w:w w:val="105"/>
        </w:rPr>
        <w:t> very</w:t>
      </w:r>
      <w:r>
        <w:rPr>
          <w:w w:val="105"/>
        </w:rPr>
        <w:t> disenchanted</w:t>
      </w:r>
      <w:r>
        <w:rPr>
          <w:w w:val="105"/>
        </w:rPr>
        <w:t> with</w:t>
      </w:r>
      <w:r>
        <w:rPr>
          <w:w w:val="105"/>
        </w:rPr>
        <w:t> the</w:t>
      </w:r>
      <w:r>
        <w:rPr>
          <w:w w:val="105"/>
        </w:rPr>
        <w:t> leader</w:t>
      </w:r>
      <w:r>
        <w:rPr>
          <w:w w:val="105"/>
        </w:rPr>
        <w:t> he</w:t>
      </w:r>
      <w:r>
        <w:rPr>
          <w:w w:val="105"/>
        </w:rPr>
        <w:t> had</w:t>
      </w:r>
      <w:r>
        <w:rPr>
          <w:w w:val="105"/>
        </w:rPr>
        <w:t> once</w:t>
      </w:r>
      <w:r>
        <w:rPr>
          <w:w w:val="105"/>
        </w:rPr>
        <w:t> hero-worshipped.</w:t>
      </w:r>
      <w:r>
        <w:rPr>
          <w:w w:val="105"/>
        </w:rPr>
        <w:t> Bhutto had</w:t>
      </w:r>
      <w:r>
        <w:rPr>
          <w:w w:val="105"/>
        </w:rPr>
        <w:t> noticed</w:t>
      </w:r>
      <w:r>
        <w:rPr>
          <w:w w:val="105"/>
        </w:rPr>
        <w:t> Sherpao's</w:t>
      </w:r>
      <w:r>
        <w:rPr>
          <w:w w:val="105"/>
        </w:rPr>
        <w:t> growing</w:t>
      </w:r>
      <w:r>
        <w:rPr>
          <w:w w:val="105"/>
        </w:rPr>
        <w:t> popularity</w:t>
      </w:r>
      <w:r>
        <w:rPr>
          <w:w w:val="105"/>
        </w:rPr>
        <w:t> and</w:t>
      </w:r>
      <w:r>
        <w:rPr>
          <w:w w:val="105"/>
        </w:rPr>
        <w:t> had</w:t>
      </w:r>
      <w:r>
        <w:rPr>
          <w:w w:val="105"/>
        </w:rPr>
        <w:t> come</w:t>
      </w:r>
      <w:r>
        <w:rPr>
          <w:w w:val="105"/>
        </w:rPr>
        <w:t> to</w:t>
      </w:r>
      <w:r>
        <w:rPr>
          <w:w w:val="105"/>
        </w:rPr>
        <w:t> resent</w:t>
      </w:r>
      <w:r>
        <w:rPr>
          <w:w w:val="105"/>
        </w:rPr>
        <w:t> it</w:t>
      </w:r>
      <w:r>
        <w:rPr>
          <w:w w:val="105"/>
        </w:rPr>
        <w:t> and</w:t>
      </w:r>
      <w:r>
        <w:rPr>
          <w:w w:val="105"/>
        </w:rPr>
        <w:t> had</w:t>
      </w:r>
      <w:r>
        <w:rPr>
          <w:w w:val="105"/>
        </w:rPr>
        <w:t> begun politically</w:t>
      </w:r>
      <w:r>
        <w:rPr>
          <w:w w:val="105"/>
        </w:rPr>
        <w:t> sidelining</w:t>
      </w:r>
      <w:r>
        <w:rPr>
          <w:w w:val="105"/>
        </w:rPr>
        <w:t> him</w:t>
      </w:r>
      <w:r>
        <w:rPr>
          <w:w w:val="105"/>
        </w:rPr>
        <w:t> at</w:t>
      </w:r>
      <w:r>
        <w:rPr>
          <w:w w:val="105"/>
        </w:rPr>
        <w:t> every</w:t>
      </w:r>
      <w:r>
        <w:rPr>
          <w:w w:val="105"/>
        </w:rPr>
        <w:t> available</w:t>
      </w:r>
      <w:r>
        <w:rPr>
          <w:w w:val="105"/>
        </w:rPr>
        <w:t> opportunity.</w:t>
      </w:r>
      <w:r>
        <w:rPr>
          <w:w w:val="105"/>
        </w:rPr>
        <w:t> Even</w:t>
      </w:r>
      <w:r>
        <w:rPr>
          <w:w w:val="105"/>
        </w:rPr>
        <w:t> one</w:t>
      </w:r>
      <w:r>
        <w:rPr>
          <w:w w:val="105"/>
        </w:rPr>
        <w:t> of</w:t>
      </w:r>
      <w:r>
        <w:rPr>
          <w:w w:val="105"/>
        </w:rPr>
        <w:t> their</w:t>
      </w:r>
      <w:r>
        <w:rPr>
          <w:w w:val="105"/>
        </w:rPr>
        <w:t> close</w:t>
      </w:r>
      <w:r>
        <w:rPr>
          <w:w w:val="105"/>
        </w:rPr>
        <w:t> PPP colleagues commented:</w:t>
      </w:r>
    </w:p>
    <w:p>
      <w:pPr>
        <w:pStyle w:val="BodyText"/>
        <w:spacing w:before="18"/>
      </w:pPr>
    </w:p>
    <w:p>
      <w:pPr>
        <w:pStyle w:val="BodyText"/>
        <w:spacing w:line="254" w:lineRule="auto"/>
        <w:ind w:left="2160" w:right="1436"/>
        <w:jc w:val="both"/>
        <w:rPr>
          <w:position w:val="6"/>
          <w:sz w:val="16"/>
        </w:rPr>
      </w:pPr>
      <w:r>
        <w:rPr>
          <w:w w:val="105"/>
        </w:rPr>
        <w:t>A few</w:t>
      </w:r>
      <w:r>
        <w:rPr>
          <w:spacing w:val="-1"/>
          <w:w w:val="105"/>
        </w:rPr>
        <w:t> </w:t>
      </w:r>
      <w:r>
        <w:rPr>
          <w:w w:val="105"/>
        </w:rPr>
        <w:t>months before his death,</w:t>
      </w:r>
      <w:r>
        <w:rPr>
          <w:spacing w:val="-1"/>
          <w:w w:val="105"/>
        </w:rPr>
        <w:t> </w:t>
      </w:r>
      <w:r>
        <w:rPr>
          <w:w w:val="105"/>
        </w:rPr>
        <w:t>[Sherpao]</w:t>
      </w:r>
      <w:r>
        <w:rPr>
          <w:spacing w:val="-1"/>
          <w:w w:val="105"/>
        </w:rPr>
        <w:t> </w:t>
      </w:r>
      <w:r>
        <w:rPr>
          <w:w w:val="105"/>
        </w:rPr>
        <w:t>seriously considered</w:t>
      </w:r>
      <w:r>
        <w:rPr>
          <w:spacing w:val="-1"/>
          <w:w w:val="105"/>
        </w:rPr>
        <w:t> </w:t>
      </w:r>
      <w:r>
        <w:rPr>
          <w:w w:val="105"/>
        </w:rPr>
        <w:t>leaving</w:t>
      </w:r>
      <w:r>
        <w:rPr>
          <w:spacing w:val="-2"/>
          <w:w w:val="105"/>
        </w:rPr>
        <w:t> </w:t>
      </w:r>
      <w:r>
        <w:rPr>
          <w:w w:val="105"/>
        </w:rPr>
        <w:t>the Party altogether.</w:t>
      </w:r>
      <w:r>
        <w:rPr>
          <w:w w:val="105"/>
        </w:rPr>
        <w:t> He only changed</w:t>
      </w:r>
      <w:r>
        <w:rPr>
          <w:w w:val="105"/>
        </w:rPr>
        <w:t> his</w:t>
      </w:r>
      <w:r>
        <w:rPr>
          <w:w w:val="105"/>
        </w:rPr>
        <w:t> mind</w:t>
      </w:r>
      <w:r>
        <w:rPr>
          <w:w w:val="105"/>
        </w:rPr>
        <w:t> on</w:t>
      </w:r>
      <w:r>
        <w:rPr>
          <w:w w:val="105"/>
        </w:rPr>
        <w:t> the persuasion</w:t>
      </w:r>
      <w:r>
        <w:rPr>
          <w:w w:val="105"/>
        </w:rPr>
        <w:t> of</w:t>
      </w:r>
      <w:r>
        <w:rPr>
          <w:w w:val="105"/>
        </w:rPr>
        <w:t> myself</w:t>
      </w:r>
      <w:r>
        <w:rPr>
          <w:w w:val="105"/>
        </w:rPr>
        <w:t> and</w:t>
      </w:r>
      <w:r>
        <w:rPr>
          <w:w w:val="105"/>
        </w:rPr>
        <w:t> other friends</w:t>
      </w:r>
      <w:r>
        <w:rPr>
          <w:w w:val="105"/>
        </w:rPr>
        <w:t> from</w:t>
      </w:r>
      <w:r>
        <w:rPr>
          <w:w w:val="105"/>
        </w:rPr>
        <w:t> the</w:t>
      </w:r>
      <w:r>
        <w:rPr>
          <w:w w:val="105"/>
        </w:rPr>
        <w:t> Frontier</w:t>
      </w:r>
      <w:r>
        <w:rPr>
          <w:w w:val="105"/>
        </w:rPr>
        <w:t> ...</w:t>
      </w:r>
      <w:r>
        <w:rPr>
          <w:w w:val="105"/>
        </w:rPr>
        <w:t> Of</w:t>
      </w:r>
      <w:r>
        <w:rPr>
          <w:w w:val="105"/>
        </w:rPr>
        <w:t> all</w:t>
      </w:r>
      <w:r>
        <w:rPr>
          <w:w w:val="105"/>
        </w:rPr>
        <w:t> those</w:t>
      </w:r>
      <w:r>
        <w:rPr>
          <w:w w:val="105"/>
        </w:rPr>
        <w:t> around</w:t>
      </w:r>
      <w:r>
        <w:rPr>
          <w:w w:val="105"/>
        </w:rPr>
        <w:t> ZAB,</w:t>
      </w:r>
      <w:r>
        <w:rPr>
          <w:w w:val="105"/>
        </w:rPr>
        <w:t> Sherpao's</w:t>
      </w:r>
      <w:r>
        <w:rPr>
          <w:w w:val="105"/>
        </w:rPr>
        <w:t> personal</w:t>
      </w:r>
      <w:r>
        <w:rPr>
          <w:spacing w:val="40"/>
          <w:w w:val="105"/>
        </w:rPr>
        <w:t> </w:t>
      </w:r>
      <w:r>
        <w:rPr>
          <w:w w:val="105"/>
        </w:rPr>
        <w:t>devotion</w:t>
      </w:r>
      <w:r>
        <w:rPr>
          <w:w w:val="105"/>
        </w:rPr>
        <w:t> had</w:t>
      </w:r>
      <w:r>
        <w:rPr>
          <w:w w:val="105"/>
        </w:rPr>
        <w:t> been</w:t>
      </w:r>
      <w:r>
        <w:rPr>
          <w:w w:val="105"/>
        </w:rPr>
        <w:t> the</w:t>
      </w:r>
      <w:r>
        <w:rPr>
          <w:w w:val="105"/>
        </w:rPr>
        <w:t> greatest,</w:t>
      </w:r>
      <w:r>
        <w:rPr>
          <w:w w:val="105"/>
        </w:rPr>
        <w:t> and</w:t>
      </w:r>
      <w:r>
        <w:rPr>
          <w:w w:val="105"/>
        </w:rPr>
        <w:t> his</w:t>
      </w:r>
      <w:r>
        <w:rPr>
          <w:w w:val="105"/>
        </w:rPr>
        <w:t> subsequent</w:t>
      </w:r>
      <w:r>
        <w:rPr>
          <w:w w:val="105"/>
        </w:rPr>
        <w:t> disillusionment</w:t>
      </w:r>
      <w:r>
        <w:rPr>
          <w:w w:val="105"/>
        </w:rPr>
        <w:t> was consequently the most profound.</w:t>
      </w:r>
      <w:r>
        <w:rPr>
          <w:w w:val="105"/>
          <w:position w:val="6"/>
          <w:sz w:val="16"/>
        </w:rPr>
        <w:t>480</w:t>
      </w:r>
    </w:p>
    <w:p>
      <w:pPr>
        <w:pStyle w:val="BodyText"/>
        <w:spacing w:before="13"/>
      </w:pPr>
    </w:p>
    <w:p>
      <w:pPr>
        <w:pStyle w:val="BodyText"/>
        <w:spacing w:line="254" w:lineRule="auto"/>
        <w:ind w:left="1440" w:right="1432"/>
        <w:jc w:val="both"/>
        <w:rPr>
          <w:position w:val="6"/>
          <w:sz w:val="16"/>
        </w:rPr>
      </w:pPr>
      <w:r>
        <w:rPr>
          <w:w w:val="105"/>
        </w:rPr>
        <w:t>Having alienated Sherpao,</w:t>
      </w:r>
      <w:r>
        <w:rPr>
          <w:spacing w:val="-3"/>
          <w:w w:val="105"/>
        </w:rPr>
        <w:t> </w:t>
      </w:r>
      <w:r>
        <w:rPr>
          <w:w w:val="105"/>
        </w:rPr>
        <w:t>Bhutto</w:t>
      </w:r>
      <w:r>
        <w:rPr>
          <w:spacing w:val="-2"/>
          <w:w w:val="105"/>
        </w:rPr>
        <w:t> </w:t>
      </w:r>
      <w:r>
        <w:rPr>
          <w:w w:val="105"/>
        </w:rPr>
        <w:t>had probably little</w:t>
      </w:r>
      <w:r>
        <w:rPr>
          <w:spacing w:val="-1"/>
          <w:w w:val="105"/>
        </w:rPr>
        <w:t> </w:t>
      </w:r>
      <w:r>
        <w:rPr>
          <w:w w:val="105"/>
        </w:rPr>
        <w:t>use</w:t>
      </w:r>
      <w:r>
        <w:rPr>
          <w:spacing w:val="-1"/>
          <w:w w:val="105"/>
        </w:rPr>
        <w:t> </w:t>
      </w:r>
      <w:r>
        <w:rPr>
          <w:w w:val="105"/>
        </w:rPr>
        <w:t>left</w:t>
      </w:r>
      <w:r>
        <w:rPr>
          <w:spacing w:val="-2"/>
          <w:w w:val="105"/>
        </w:rPr>
        <w:t> </w:t>
      </w:r>
      <w:r>
        <w:rPr>
          <w:w w:val="105"/>
        </w:rPr>
        <w:t>for him. When</w:t>
      </w:r>
      <w:r>
        <w:rPr>
          <w:spacing w:val="-1"/>
          <w:w w:val="105"/>
        </w:rPr>
        <w:t> </w:t>
      </w:r>
      <w:r>
        <w:rPr>
          <w:w w:val="105"/>
        </w:rPr>
        <w:t>a</w:t>
      </w:r>
      <w:r>
        <w:rPr>
          <w:spacing w:val="-1"/>
          <w:w w:val="105"/>
        </w:rPr>
        <w:t> </w:t>
      </w:r>
      <w:r>
        <w:rPr>
          <w:w w:val="105"/>
        </w:rPr>
        <w:t>campaign of</w:t>
      </w:r>
      <w:r>
        <w:rPr>
          <w:w w:val="105"/>
        </w:rPr>
        <w:t> bomb</w:t>
      </w:r>
      <w:r>
        <w:rPr>
          <w:w w:val="105"/>
        </w:rPr>
        <w:t> blasts</w:t>
      </w:r>
      <w:r>
        <w:rPr>
          <w:w w:val="105"/>
        </w:rPr>
        <w:t> began</w:t>
      </w:r>
      <w:r>
        <w:rPr>
          <w:w w:val="105"/>
        </w:rPr>
        <w:t> in</w:t>
      </w:r>
      <w:r>
        <w:rPr>
          <w:w w:val="105"/>
        </w:rPr>
        <w:t> the</w:t>
      </w:r>
      <w:r>
        <w:rPr>
          <w:w w:val="105"/>
        </w:rPr>
        <w:t> NWFP</w:t>
      </w:r>
      <w:r>
        <w:rPr>
          <w:w w:val="105"/>
        </w:rPr>
        <w:t> Bhutto</w:t>
      </w:r>
      <w:r>
        <w:rPr>
          <w:w w:val="105"/>
        </w:rPr>
        <w:t> even</w:t>
      </w:r>
      <w:r>
        <w:rPr>
          <w:w w:val="105"/>
        </w:rPr>
        <w:t> sent</w:t>
      </w:r>
      <w:r>
        <w:rPr>
          <w:w w:val="105"/>
        </w:rPr>
        <w:t> Rafi</w:t>
      </w:r>
      <w:r>
        <w:rPr>
          <w:w w:val="105"/>
        </w:rPr>
        <w:t> Raza</w:t>
      </w:r>
      <w:r>
        <w:rPr>
          <w:w w:val="105"/>
        </w:rPr>
        <w:t> to</w:t>
      </w:r>
      <w:r>
        <w:rPr>
          <w:w w:val="105"/>
        </w:rPr>
        <w:t> Peshawar</w:t>
      </w:r>
      <w:r>
        <w:rPr>
          <w:w w:val="105"/>
        </w:rPr>
        <w:t> to</w:t>
      </w:r>
      <w:r>
        <w:rPr>
          <w:w w:val="105"/>
        </w:rPr>
        <w:t> accuse the senior minister of</w:t>
      </w:r>
      <w:r>
        <w:rPr>
          <w:spacing w:val="-2"/>
          <w:w w:val="105"/>
        </w:rPr>
        <w:t> </w:t>
      </w:r>
      <w:r>
        <w:rPr>
          <w:w w:val="105"/>
        </w:rPr>
        <w:t>masterminding the bombings.</w:t>
      </w:r>
      <w:r>
        <w:rPr>
          <w:spacing w:val="-2"/>
          <w:w w:val="105"/>
        </w:rPr>
        <w:t> </w:t>
      </w:r>
      <w:r>
        <w:rPr>
          <w:w w:val="105"/>
        </w:rPr>
        <w:t>It</w:t>
      </w:r>
      <w:r>
        <w:rPr>
          <w:spacing w:val="-1"/>
          <w:w w:val="105"/>
        </w:rPr>
        <w:t> </w:t>
      </w:r>
      <w:r>
        <w:rPr>
          <w:w w:val="105"/>
        </w:rPr>
        <w:t>is</w:t>
      </w:r>
      <w:r>
        <w:rPr>
          <w:spacing w:val="-4"/>
          <w:w w:val="105"/>
        </w:rPr>
        <w:t> </w:t>
      </w:r>
      <w:r>
        <w:rPr>
          <w:w w:val="105"/>
        </w:rPr>
        <w:t>ironical that</w:t>
      </w:r>
      <w:r>
        <w:rPr>
          <w:spacing w:val="-1"/>
          <w:w w:val="105"/>
        </w:rPr>
        <w:t> </w:t>
      </w:r>
      <w:r>
        <w:rPr>
          <w:w w:val="105"/>
        </w:rPr>
        <w:t>the very</w:t>
      </w:r>
      <w:r>
        <w:rPr>
          <w:spacing w:val="-2"/>
          <w:w w:val="105"/>
        </w:rPr>
        <w:t> </w:t>
      </w:r>
      <w:r>
        <w:rPr>
          <w:w w:val="105"/>
        </w:rPr>
        <w:t>next</w:t>
      </w:r>
      <w:r>
        <w:rPr>
          <w:spacing w:val="-1"/>
          <w:w w:val="105"/>
        </w:rPr>
        <w:t> </w:t>
      </w:r>
      <w:r>
        <w:rPr>
          <w:w w:val="105"/>
        </w:rPr>
        <w:t>day Sherpao met his end in a bomb explosion.</w:t>
      </w:r>
      <w:r>
        <w:rPr>
          <w:w w:val="105"/>
          <w:position w:val="6"/>
          <w:sz w:val="16"/>
        </w:rPr>
        <w:t>481</w:t>
      </w:r>
    </w:p>
    <w:p>
      <w:pPr>
        <w:pStyle w:val="BodyText"/>
        <w:spacing w:before="19"/>
      </w:pPr>
    </w:p>
    <w:p>
      <w:pPr>
        <w:pStyle w:val="BodyText"/>
        <w:spacing w:line="254" w:lineRule="auto"/>
        <w:ind w:left="1440" w:right="1433"/>
        <w:jc w:val="both"/>
        <w:rPr>
          <w:position w:val="6"/>
          <w:sz w:val="16"/>
        </w:rPr>
      </w:pPr>
      <w:r>
        <w:rPr/>
        <w:t>The</w:t>
      </w:r>
      <w:r>
        <w:rPr>
          <w:spacing w:val="40"/>
        </w:rPr>
        <w:t> </w:t>
      </w:r>
      <w:r>
        <w:rPr/>
        <w:t>death</w:t>
      </w:r>
      <w:r>
        <w:rPr>
          <w:spacing w:val="40"/>
        </w:rPr>
        <w:t> </w:t>
      </w:r>
      <w:r>
        <w:rPr/>
        <w:t>of</w:t>
      </w:r>
      <w:r>
        <w:rPr>
          <w:spacing w:val="40"/>
        </w:rPr>
        <w:t> </w:t>
      </w:r>
      <w:r>
        <w:rPr/>
        <w:t>Sherpao</w:t>
      </w:r>
      <w:r>
        <w:rPr>
          <w:spacing w:val="40"/>
        </w:rPr>
        <w:t> </w:t>
      </w:r>
      <w:r>
        <w:rPr/>
        <w:t>provided</w:t>
      </w:r>
      <w:r>
        <w:rPr>
          <w:spacing w:val="40"/>
        </w:rPr>
        <w:t> </w:t>
      </w:r>
      <w:r>
        <w:rPr/>
        <w:t>Bhutto</w:t>
      </w:r>
      <w:r>
        <w:rPr>
          <w:spacing w:val="40"/>
        </w:rPr>
        <w:t> </w:t>
      </w:r>
      <w:r>
        <w:rPr/>
        <w:t>with</w:t>
      </w:r>
      <w:r>
        <w:rPr>
          <w:spacing w:val="40"/>
        </w:rPr>
        <w:t> </w:t>
      </w:r>
      <w:r>
        <w:rPr/>
        <w:t>an</w:t>
      </w:r>
      <w:r>
        <w:rPr>
          <w:spacing w:val="40"/>
        </w:rPr>
        <w:t> </w:t>
      </w:r>
      <w:r>
        <w:rPr/>
        <w:t>excuse</w:t>
      </w:r>
      <w:r>
        <w:rPr>
          <w:spacing w:val="40"/>
        </w:rPr>
        <w:t> </w:t>
      </w:r>
      <w:r>
        <w:rPr/>
        <w:t>to</w:t>
      </w:r>
      <w:r>
        <w:rPr>
          <w:spacing w:val="40"/>
        </w:rPr>
        <w:t> </w:t>
      </w:r>
      <w:r>
        <w:rPr/>
        <w:t>clamp</w:t>
      </w:r>
      <w:r>
        <w:rPr>
          <w:spacing w:val="40"/>
        </w:rPr>
        <w:t> </w:t>
      </w:r>
      <w:r>
        <w:rPr/>
        <w:t>down</w:t>
      </w:r>
      <w:r>
        <w:rPr>
          <w:spacing w:val="40"/>
        </w:rPr>
        <w:t> </w:t>
      </w:r>
      <w:r>
        <w:rPr/>
        <w:t>on</w:t>
      </w:r>
      <w:r>
        <w:rPr>
          <w:spacing w:val="40"/>
        </w:rPr>
        <w:t> </w:t>
      </w:r>
      <w:r>
        <w:rPr/>
        <w:t>Wali</w:t>
      </w:r>
      <w:r>
        <w:rPr>
          <w:spacing w:val="40"/>
        </w:rPr>
        <w:t> </w:t>
      </w:r>
      <w:r>
        <w:rPr/>
        <w:t>Khan and</w:t>
      </w:r>
      <w:r>
        <w:rPr>
          <w:spacing w:val="40"/>
        </w:rPr>
        <w:t> </w:t>
      </w:r>
      <w:r>
        <w:rPr/>
        <w:t>his</w:t>
      </w:r>
      <w:r>
        <w:rPr>
          <w:spacing w:val="39"/>
        </w:rPr>
        <w:t> </w:t>
      </w:r>
      <w:r>
        <w:rPr/>
        <w:t>NAP.</w:t>
      </w:r>
      <w:r>
        <w:rPr>
          <w:spacing w:val="40"/>
        </w:rPr>
        <w:t> </w:t>
      </w:r>
      <w:r>
        <w:rPr/>
        <w:t>It</w:t>
      </w:r>
      <w:r>
        <w:rPr>
          <w:spacing w:val="38"/>
        </w:rPr>
        <w:t> </w:t>
      </w:r>
      <w:r>
        <w:rPr/>
        <w:t>was</w:t>
      </w:r>
      <w:r>
        <w:rPr>
          <w:spacing w:val="40"/>
        </w:rPr>
        <w:t> </w:t>
      </w:r>
      <w:r>
        <w:rPr/>
        <w:t>eerily</w:t>
      </w:r>
      <w:r>
        <w:rPr>
          <w:spacing w:val="40"/>
        </w:rPr>
        <w:t> </w:t>
      </w:r>
      <w:r>
        <w:rPr/>
        <w:t>reminiscent</w:t>
      </w:r>
      <w:r>
        <w:rPr>
          <w:spacing w:val="40"/>
        </w:rPr>
        <w:t> </w:t>
      </w:r>
      <w:r>
        <w:rPr/>
        <w:t>of</w:t>
      </w:r>
      <w:r>
        <w:rPr>
          <w:spacing w:val="40"/>
        </w:rPr>
        <w:t> </w:t>
      </w:r>
      <w:r>
        <w:rPr/>
        <w:t>the</w:t>
      </w:r>
      <w:r>
        <w:rPr>
          <w:spacing w:val="40"/>
        </w:rPr>
        <w:t> </w:t>
      </w:r>
      <w:r>
        <w:rPr/>
        <w:t>dismissal</w:t>
      </w:r>
      <w:r>
        <w:rPr>
          <w:spacing w:val="40"/>
        </w:rPr>
        <w:t> </w:t>
      </w:r>
      <w:r>
        <w:rPr/>
        <w:t>of</w:t>
      </w:r>
      <w:r>
        <w:rPr>
          <w:spacing w:val="40"/>
        </w:rPr>
        <w:t> </w:t>
      </w:r>
      <w:r>
        <w:rPr/>
        <w:t>the</w:t>
      </w:r>
      <w:r>
        <w:rPr>
          <w:spacing w:val="40"/>
        </w:rPr>
        <w:t> </w:t>
      </w:r>
      <w:r>
        <w:rPr/>
        <w:t>Balochistan</w:t>
      </w:r>
      <w:r>
        <w:rPr>
          <w:spacing w:val="40"/>
        </w:rPr>
        <w:t> </w:t>
      </w:r>
      <w:r>
        <w:rPr/>
        <w:t>Government on</w:t>
      </w:r>
      <w:r>
        <w:rPr>
          <w:spacing w:val="27"/>
        </w:rPr>
        <w:t> </w:t>
      </w:r>
      <w:r>
        <w:rPr/>
        <w:t>the</w:t>
      </w:r>
      <w:r>
        <w:rPr>
          <w:spacing w:val="29"/>
        </w:rPr>
        <w:t> </w:t>
      </w:r>
      <w:r>
        <w:rPr/>
        <w:t>trumped</w:t>
      </w:r>
      <w:r>
        <w:rPr>
          <w:spacing w:val="31"/>
        </w:rPr>
        <w:t> </w:t>
      </w:r>
      <w:r>
        <w:rPr/>
        <w:t>up</w:t>
      </w:r>
      <w:r>
        <w:rPr>
          <w:spacing w:val="29"/>
        </w:rPr>
        <w:t> </w:t>
      </w:r>
      <w:r>
        <w:rPr/>
        <w:t>charge</w:t>
      </w:r>
      <w:r>
        <w:rPr>
          <w:spacing w:val="29"/>
        </w:rPr>
        <w:t> </w:t>
      </w:r>
      <w:r>
        <w:rPr/>
        <w:t>of</w:t>
      </w:r>
      <w:r>
        <w:rPr>
          <w:spacing w:val="31"/>
        </w:rPr>
        <w:t> </w:t>
      </w:r>
      <w:r>
        <w:rPr/>
        <w:t>being</w:t>
      </w:r>
      <w:r>
        <w:rPr>
          <w:spacing w:val="30"/>
        </w:rPr>
        <w:t> </w:t>
      </w:r>
      <w:r>
        <w:rPr/>
        <w:t>responsible</w:t>
      </w:r>
      <w:r>
        <w:rPr>
          <w:spacing w:val="29"/>
        </w:rPr>
        <w:t> </w:t>
      </w:r>
      <w:r>
        <w:rPr/>
        <w:t>for</w:t>
      </w:r>
      <w:r>
        <w:rPr>
          <w:spacing w:val="30"/>
        </w:rPr>
        <w:t> </w:t>
      </w:r>
      <w:r>
        <w:rPr/>
        <w:t>the</w:t>
      </w:r>
      <w:r>
        <w:rPr>
          <w:spacing w:val="29"/>
        </w:rPr>
        <w:t> </w:t>
      </w:r>
      <w:r>
        <w:rPr/>
        <w:t>arms</w:t>
      </w:r>
      <w:r>
        <w:rPr>
          <w:spacing w:val="27"/>
        </w:rPr>
        <w:t> </w:t>
      </w:r>
      <w:r>
        <w:rPr/>
        <w:t>found</w:t>
      </w:r>
      <w:r>
        <w:rPr>
          <w:spacing w:val="31"/>
        </w:rPr>
        <w:t> </w:t>
      </w:r>
      <w:r>
        <w:rPr/>
        <w:t>in</w:t>
      </w:r>
      <w:r>
        <w:rPr>
          <w:spacing w:val="27"/>
        </w:rPr>
        <w:t> </w:t>
      </w:r>
      <w:r>
        <w:rPr/>
        <w:t>the</w:t>
      </w:r>
      <w:r>
        <w:rPr>
          <w:spacing w:val="29"/>
        </w:rPr>
        <w:t> </w:t>
      </w:r>
      <w:r>
        <w:rPr/>
        <w:t>Iraqi</w:t>
      </w:r>
      <w:r>
        <w:rPr>
          <w:spacing w:val="25"/>
        </w:rPr>
        <w:t> </w:t>
      </w:r>
      <w:r>
        <w:rPr/>
        <w:t>Embassy in February 1973, two years previously. The day following Sherpao's assassination, Wali Khan and all the national and provincial leaders of NAP were either under detention or being</w:t>
      </w:r>
      <w:r>
        <w:rPr>
          <w:spacing w:val="40"/>
        </w:rPr>
        <w:t> </w:t>
      </w:r>
      <w:r>
        <w:rPr/>
        <w:t>urgently</w:t>
      </w:r>
      <w:r>
        <w:rPr>
          <w:spacing w:val="40"/>
        </w:rPr>
        <w:t> </w:t>
      </w:r>
      <w:r>
        <w:rPr/>
        <w:t>sought</w:t>
      </w:r>
      <w:r>
        <w:rPr>
          <w:spacing w:val="40"/>
        </w:rPr>
        <w:t> </w:t>
      </w:r>
      <w:r>
        <w:rPr/>
        <w:t>out</w:t>
      </w:r>
      <w:r>
        <w:rPr>
          <w:spacing w:val="40"/>
        </w:rPr>
        <w:t> </w:t>
      </w:r>
      <w:r>
        <w:rPr/>
        <w:t>by</w:t>
      </w:r>
      <w:r>
        <w:rPr>
          <w:spacing w:val="40"/>
        </w:rPr>
        <w:t> </w:t>
      </w:r>
      <w:r>
        <w:rPr/>
        <w:t>the</w:t>
      </w:r>
      <w:r>
        <w:rPr>
          <w:spacing w:val="40"/>
        </w:rPr>
        <w:t> </w:t>
      </w:r>
      <w:r>
        <w:rPr/>
        <w:t>authorities.</w:t>
      </w:r>
      <w:r>
        <w:rPr>
          <w:spacing w:val="40"/>
        </w:rPr>
        <w:t> </w:t>
      </w:r>
      <w:r>
        <w:rPr/>
        <w:t>The</w:t>
      </w:r>
      <w:r>
        <w:rPr>
          <w:spacing w:val="40"/>
        </w:rPr>
        <w:t> </w:t>
      </w:r>
      <w:r>
        <w:rPr/>
        <w:t>next</w:t>
      </w:r>
      <w:r>
        <w:rPr>
          <w:spacing w:val="40"/>
        </w:rPr>
        <w:t> </w:t>
      </w:r>
      <w:r>
        <w:rPr/>
        <w:t>day</w:t>
      </w:r>
      <w:r>
        <w:rPr>
          <w:spacing w:val="40"/>
        </w:rPr>
        <w:t> </w:t>
      </w:r>
      <w:r>
        <w:rPr/>
        <w:t>it</w:t>
      </w:r>
      <w:r>
        <w:rPr>
          <w:spacing w:val="40"/>
        </w:rPr>
        <w:t> </w:t>
      </w:r>
      <w:r>
        <w:rPr/>
        <w:t>was</w:t>
      </w:r>
      <w:r>
        <w:rPr>
          <w:spacing w:val="40"/>
        </w:rPr>
        <w:t> </w:t>
      </w:r>
      <w:r>
        <w:rPr/>
        <w:t>announced</w:t>
      </w:r>
      <w:r>
        <w:rPr>
          <w:spacing w:val="40"/>
        </w:rPr>
        <w:t> </w:t>
      </w:r>
      <w:r>
        <w:rPr/>
        <w:t>that</w:t>
      </w:r>
      <w:r>
        <w:rPr>
          <w:spacing w:val="40"/>
        </w:rPr>
        <w:t> </w:t>
      </w:r>
      <w:r>
        <w:rPr/>
        <w:t>NAP had been banned and all its assets confiscated. The First Amendment to the 1973 Constitution allowed the Federal Government to ban political parties formed or those 'operating</w:t>
      </w:r>
      <w:r>
        <w:rPr>
          <w:spacing w:val="38"/>
        </w:rPr>
        <w:t> </w:t>
      </w:r>
      <w:r>
        <w:rPr/>
        <w:t>in</w:t>
      </w:r>
      <w:r>
        <w:rPr>
          <w:spacing w:val="37"/>
        </w:rPr>
        <w:t> </w:t>
      </w:r>
      <w:r>
        <w:rPr/>
        <w:t>a manner</w:t>
      </w:r>
      <w:r>
        <w:rPr>
          <w:spacing w:val="38"/>
        </w:rPr>
        <w:t> </w:t>
      </w:r>
      <w:r>
        <w:rPr/>
        <w:t>prejudicial</w:t>
      </w:r>
      <w:r>
        <w:rPr>
          <w:spacing w:val="33"/>
        </w:rPr>
        <w:t> </w:t>
      </w:r>
      <w:r>
        <w:rPr/>
        <w:t>to</w:t>
      </w:r>
      <w:r>
        <w:rPr>
          <w:spacing w:val="36"/>
        </w:rPr>
        <w:t> </w:t>
      </w:r>
      <w:r>
        <w:rPr/>
        <w:t>the</w:t>
      </w:r>
      <w:r>
        <w:rPr>
          <w:spacing w:val="37"/>
        </w:rPr>
        <w:t> </w:t>
      </w:r>
      <w:r>
        <w:rPr/>
        <w:t>sovereignty</w:t>
      </w:r>
      <w:r>
        <w:rPr>
          <w:spacing w:val="38"/>
        </w:rPr>
        <w:t> </w:t>
      </w:r>
      <w:r>
        <w:rPr/>
        <w:t>or</w:t>
      </w:r>
      <w:r>
        <w:rPr>
          <w:spacing w:val="31"/>
        </w:rPr>
        <w:t> </w:t>
      </w:r>
      <w:r>
        <w:rPr/>
        <w:t>integrity</w:t>
      </w:r>
      <w:r>
        <w:rPr>
          <w:spacing w:val="31"/>
        </w:rPr>
        <w:t> </w:t>
      </w:r>
      <w:r>
        <w:rPr/>
        <w:t>of</w:t>
      </w:r>
      <w:r>
        <w:rPr>
          <w:spacing w:val="40"/>
        </w:rPr>
        <w:t> </w:t>
      </w:r>
      <w:r>
        <w:rPr/>
        <w:t>Pakistan'.</w:t>
      </w:r>
      <w:r>
        <w:rPr>
          <w:position w:val="6"/>
          <w:sz w:val="16"/>
        </w:rPr>
        <w:t>482</w:t>
      </w:r>
    </w:p>
    <w:p>
      <w:pPr>
        <w:pStyle w:val="BodyText"/>
        <w:spacing w:before="15"/>
      </w:pPr>
    </w:p>
    <w:p>
      <w:pPr>
        <w:pStyle w:val="BodyText"/>
        <w:spacing w:line="254" w:lineRule="auto"/>
        <w:ind w:left="1440" w:right="1432"/>
        <w:jc w:val="both"/>
      </w:pPr>
      <w:r>
        <w:rPr/>
        <w:t>On</w:t>
      </w:r>
      <w:r>
        <w:rPr>
          <w:spacing w:val="40"/>
        </w:rPr>
        <w:t> </w:t>
      </w:r>
      <w:r>
        <w:rPr/>
        <w:t>the</w:t>
      </w:r>
      <w:r>
        <w:rPr>
          <w:spacing w:val="40"/>
        </w:rPr>
        <w:t> </w:t>
      </w:r>
      <w:r>
        <w:rPr/>
        <w:t>evening</w:t>
      </w:r>
      <w:r>
        <w:rPr>
          <w:spacing w:val="40"/>
        </w:rPr>
        <w:t> </w:t>
      </w:r>
      <w:r>
        <w:rPr/>
        <w:t>of</w:t>
      </w:r>
      <w:r>
        <w:rPr>
          <w:spacing w:val="40"/>
        </w:rPr>
        <w:t> </w:t>
      </w:r>
      <w:r>
        <w:rPr/>
        <w:t>10</w:t>
      </w:r>
      <w:r>
        <w:rPr>
          <w:spacing w:val="40"/>
        </w:rPr>
        <w:t> </w:t>
      </w:r>
      <w:r>
        <w:rPr/>
        <w:t>February</w:t>
      </w:r>
      <w:r>
        <w:rPr>
          <w:spacing w:val="40"/>
        </w:rPr>
        <w:t> </w:t>
      </w:r>
      <w:r>
        <w:rPr/>
        <w:t>I</w:t>
      </w:r>
      <w:r>
        <w:rPr>
          <w:spacing w:val="40"/>
        </w:rPr>
        <w:t> </w:t>
      </w:r>
      <w:r>
        <w:rPr/>
        <w:t>got</w:t>
      </w:r>
      <w:r>
        <w:rPr>
          <w:spacing w:val="40"/>
        </w:rPr>
        <w:t> </w:t>
      </w:r>
      <w:r>
        <w:rPr/>
        <w:t>a</w:t>
      </w:r>
      <w:r>
        <w:rPr>
          <w:spacing w:val="40"/>
        </w:rPr>
        <w:t> </w:t>
      </w:r>
      <w:r>
        <w:rPr/>
        <w:t>call</w:t>
      </w:r>
      <w:r>
        <w:rPr>
          <w:spacing w:val="40"/>
        </w:rPr>
        <w:t> </w:t>
      </w:r>
      <w:r>
        <w:rPr/>
        <w:t>from</w:t>
      </w:r>
      <w:r>
        <w:rPr>
          <w:spacing w:val="40"/>
        </w:rPr>
        <w:t> </w:t>
      </w:r>
      <w:r>
        <w:rPr/>
        <w:t>Jennifer</w:t>
      </w:r>
      <w:r>
        <w:rPr>
          <w:spacing w:val="40"/>
        </w:rPr>
        <w:t> </w:t>
      </w:r>
      <w:r>
        <w:rPr/>
        <w:t>Musa</w:t>
      </w:r>
      <w:r>
        <w:rPr>
          <w:spacing w:val="40"/>
        </w:rPr>
        <w:t> </w:t>
      </w:r>
      <w:r>
        <w:rPr/>
        <w:t>from</w:t>
      </w:r>
      <w:r>
        <w:rPr>
          <w:spacing w:val="40"/>
        </w:rPr>
        <w:t> </w:t>
      </w:r>
      <w:r>
        <w:rPr/>
        <w:t>Balochistan,</w:t>
      </w:r>
      <w:r>
        <w:rPr>
          <w:spacing w:val="40"/>
        </w:rPr>
        <w:t> </w:t>
      </w:r>
      <w:r>
        <w:rPr/>
        <w:t>who had been a NAP MNA, from Islamabad. She told me that over 800 of the NAP party</w:t>
      </w:r>
      <w:r>
        <w:rPr>
          <w:spacing w:val="40"/>
        </w:rPr>
        <w:t> </w:t>
      </w:r>
      <w:r>
        <w:rPr/>
        <w:t>members</w:t>
      </w:r>
      <w:r>
        <w:rPr>
          <w:spacing w:val="38"/>
        </w:rPr>
        <w:t> </w:t>
      </w:r>
      <w:r>
        <w:rPr/>
        <w:t>had</w:t>
      </w:r>
      <w:r>
        <w:rPr>
          <w:spacing w:val="40"/>
        </w:rPr>
        <w:t> </w:t>
      </w:r>
      <w:r>
        <w:rPr/>
        <w:t>been</w:t>
      </w:r>
      <w:r>
        <w:rPr>
          <w:spacing w:val="38"/>
        </w:rPr>
        <w:t> </w:t>
      </w:r>
      <w:r>
        <w:rPr/>
        <w:t>arrested.</w:t>
      </w:r>
      <w:r>
        <w:rPr>
          <w:spacing w:val="40"/>
        </w:rPr>
        <w:t> </w:t>
      </w:r>
      <w:r>
        <w:rPr/>
        <w:t>She</w:t>
      </w:r>
      <w:r>
        <w:rPr>
          <w:spacing w:val="39"/>
        </w:rPr>
        <w:t> </w:t>
      </w:r>
      <w:r>
        <w:rPr/>
        <w:t>also</w:t>
      </w:r>
      <w:r>
        <w:rPr>
          <w:spacing w:val="37"/>
        </w:rPr>
        <w:t> </w:t>
      </w:r>
      <w:r>
        <w:rPr/>
        <w:t>informed</w:t>
      </w:r>
      <w:r>
        <w:rPr>
          <w:spacing w:val="40"/>
        </w:rPr>
        <w:t> </w:t>
      </w:r>
      <w:r>
        <w:rPr/>
        <w:t>me</w:t>
      </w:r>
      <w:r>
        <w:rPr>
          <w:spacing w:val="39"/>
        </w:rPr>
        <w:t> </w:t>
      </w:r>
      <w:r>
        <w:rPr/>
        <w:t>that</w:t>
      </w:r>
      <w:r>
        <w:rPr>
          <w:spacing w:val="37"/>
        </w:rPr>
        <w:t> </w:t>
      </w:r>
      <w:r>
        <w:rPr/>
        <w:t>an</w:t>
      </w:r>
      <w:r>
        <w:rPr>
          <w:spacing w:val="38"/>
        </w:rPr>
        <w:t> </w:t>
      </w:r>
      <w:r>
        <w:rPr/>
        <w:t>Ordinance</w:t>
      </w:r>
      <w:r>
        <w:rPr>
          <w:spacing w:val="39"/>
        </w:rPr>
        <w:t> </w:t>
      </w:r>
      <w:r>
        <w:rPr/>
        <w:t>had</w:t>
      </w:r>
      <w:r>
        <w:rPr>
          <w:spacing w:val="36"/>
        </w:rPr>
        <w:t> </w:t>
      </w:r>
      <w:r>
        <w:rPr/>
        <w:t>been</w:t>
      </w:r>
      <w:r>
        <w:rPr>
          <w:spacing w:val="38"/>
        </w:rPr>
        <w:t> </w:t>
      </w:r>
      <w:r>
        <w:rPr/>
        <w:t>passed in</w:t>
      </w:r>
      <w:r>
        <w:rPr>
          <w:spacing w:val="40"/>
        </w:rPr>
        <w:t> </w:t>
      </w:r>
      <w:r>
        <w:rPr/>
        <w:t>the</w:t>
      </w:r>
      <w:r>
        <w:rPr>
          <w:spacing w:val="40"/>
        </w:rPr>
        <w:t> </w:t>
      </w:r>
      <w:r>
        <w:rPr/>
        <w:t>Assembly</w:t>
      </w:r>
      <w:r>
        <w:rPr>
          <w:spacing w:val="40"/>
        </w:rPr>
        <w:t> </w:t>
      </w:r>
      <w:r>
        <w:rPr/>
        <w:t>which</w:t>
      </w:r>
      <w:r>
        <w:rPr>
          <w:spacing w:val="40"/>
        </w:rPr>
        <w:t> </w:t>
      </w:r>
      <w:r>
        <w:rPr/>
        <w:t>allowed</w:t>
      </w:r>
      <w:r>
        <w:rPr>
          <w:spacing w:val="40"/>
        </w:rPr>
        <w:t> </w:t>
      </w:r>
      <w:r>
        <w:rPr/>
        <w:t>for</w:t>
      </w:r>
      <w:r>
        <w:rPr>
          <w:spacing w:val="40"/>
        </w:rPr>
        <w:t> </w:t>
      </w:r>
      <w:r>
        <w:rPr/>
        <w:t>the</w:t>
      </w:r>
      <w:r>
        <w:rPr>
          <w:spacing w:val="40"/>
        </w:rPr>
        <w:t> </w:t>
      </w:r>
      <w:r>
        <w:rPr/>
        <w:t>arrest</w:t>
      </w:r>
      <w:r>
        <w:rPr>
          <w:spacing w:val="40"/>
        </w:rPr>
        <w:t> </w:t>
      </w:r>
      <w:r>
        <w:rPr/>
        <w:t>of</w:t>
      </w:r>
      <w:r>
        <w:rPr>
          <w:spacing w:val="40"/>
        </w:rPr>
        <w:t> </w:t>
      </w:r>
      <w:r>
        <w:rPr/>
        <w:t>MNAs</w:t>
      </w:r>
      <w:r>
        <w:rPr>
          <w:spacing w:val="40"/>
        </w:rPr>
        <w:t> </w:t>
      </w:r>
      <w:r>
        <w:rPr/>
        <w:t>while</w:t>
      </w:r>
      <w:r>
        <w:rPr>
          <w:spacing w:val="40"/>
        </w:rPr>
        <w:t> </w:t>
      </w:r>
      <w:r>
        <w:rPr/>
        <w:t>the</w:t>
      </w:r>
      <w:r>
        <w:rPr>
          <w:spacing w:val="40"/>
        </w:rPr>
        <w:t> </w:t>
      </w:r>
      <w:r>
        <w:rPr/>
        <w:t>Assembly</w:t>
      </w:r>
      <w:r>
        <w:rPr>
          <w:spacing w:val="40"/>
        </w:rPr>
        <w:t> </w:t>
      </w:r>
      <w:r>
        <w:rPr/>
        <w:t>was</w:t>
      </w:r>
      <w:r>
        <w:rPr>
          <w:spacing w:val="40"/>
        </w:rPr>
        <w:t> </w:t>
      </w:r>
      <w:r>
        <w:rPr/>
        <w:t>in session.</w:t>
      </w:r>
      <w:r>
        <w:rPr>
          <w:spacing w:val="39"/>
        </w:rPr>
        <w:t> </w:t>
      </w:r>
      <w:r>
        <w:rPr/>
        <w:t>Previously,</w:t>
      </w:r>
      <w:r>
        <w:rPr>
          <w:spacing w:val="39"/>
        </w:rPr>
        <w:t> </w:t>
      </w:r>
      <w:r>
        <w:rPr/>
        <w:t>it</w:t>
      </w:r>
      <w:r>
        <w:rPr>
          <w:spacing w:val="34"/>
        </w:rPr>
        <w:t> </w:t>
      </w:r>
      <w:r>
        <w:rPr/>
        <w:t>was</w:t>
      </w:r>
      <w:r>
        <w:rPr>
          <w:spacing w:val="34"/>
        </w:rPr>
        <w:t> </w:t>
      </w:r>
      <w:r>
        <w:rPr/>
        <w:t>not</w:t>
      </w:r>
      <w:r>
        <w:rPr>
          <w:spacing w:val="34"/>
        </w:rPr>
        <w:t> </w:t>
      </w:r>
      <w:r>
        <w:rPr/>
        <w:t>permissible</w:t>
      </w:r>
      <w:r>
        <w:rPr>
          <w:spacing w:val="36"/>
        </w:rPr>
        <w:t> </w:t>
      </w:r>
      <w:r>
        <w:rPr/>
        <w:t>to</w:t>
      </w:r>
      <w:r>
        <w:rPr>
          <w:spacing w:val="40"/>
        </w:rPr>
        <w:t> </w:t>
      </w:r>
      <w:r>
        <w:rPr/>
        <w:t>detain</w:t>
      </w:r>
      <w:r>
        <w:rPr>
          <w:spacing w:val="36"/>
        </w:rPr>
        <w:t> </w:t>
      </w:r>
      <w:r>
        <w:rPr/>
        <w:t>MNAs</w:t>
      </w:r>
      <w:r>
        <w:rPr>
          <w:spacing w:val="34"/>
        </w:rPr>
        <w:t> </w:t>
      </w:r>
      <w:r>
        <w:rPr/>
        <w:t>during</w:t>
      </w:r>
      <w:r>
        <w:rPr>
          <w:spacing w:val="37"/>
        </w:rPr>
        <w:t> </w:t>
      </w:r>
      <w:r>
        <w:rPr/>
        <w:t>a</w:t>
      </w:r>
      <w:r>
        <w:rPr>
          <w:spacing w:val="36"/>
        </w:rPr>
        <w:t> </w:t>
      </w:r>
      <w:r>
        <w:rPr/>
        <w:t>session,</w:t>
      </w:r>
      <w:r>
        <w:rPr>
          <w:spacing w:val="39"/>
        </w:rPr>
        <w:t> </w:t>
      </w:r>
      <w:r>
        <w:rPr/>
        <w:t>nor</w:t>
      </w:r>
      <w:r>
        <w:rPr>
          <w:spacing w:val="37"/>
        </w:rPr>
        <w:t> </w:t>
      </w:r>
      <w:r>
        <w:rPr/>
        <w:t>during a ten-day period prior to and following a session. It had become obvious that the government</w:t>
      </w:r>
      <w:r>
        <w:rPr>
          <w:spacing w:val="40"/>
        </w:rPr>
        <w:t> </w:t>
      </w:r>
      <w:r>
        <w:rPr/>
        <w:t>had</w:t>
      </w:r>
      <w:r>
        <w:rPr>
          <w:spacing w:val="40"/>
        </w:rPr>
        <w:t> </w:t>
      </w:r>
      <w:r>
        <w:rPr/>
        <w:t>begun</w:t>
      </w:r>
      <w:r>
        <w:rPr>
          <w:spacing w:val="40"/>
        </w:rPr>
        <w:t> </w:t>
      </w:r>
      <w:r>
        <w:rPr/>
        <w:t>an</w:t>
      </w:r>
      <w:r>
        <w:rPr>
          <w:spacing w:val="40"/>
        </w:rPr>
        <w:t> </w:t>
      </w:r>
      <w:r>
        <w:rPr/>
        <w:t>intensified</w:t>
      </w:r>
      <w:r>
        <w:rPr>
          <w:spacing w:val="40"/>
        </w:rPr>
        <w:t> </w:t>
      </w:r>
      <w:r>
        <w:rPr/>
        <w:t>assault</w:t>
      </w:r>
      <w:r>
        <w:rPr>
          <w:spacing w:val="40"/>
        </w:rPr>
        <w:t> </w:t>
      </w:r>
      <w:r>
        <w:rPr/>
        <w:t>to</w:t>
      </w:r>
      <w:r>
        <w:rPr>
          <w:spacing w:val="40"/>
        </w:rPr>
        <w:t> </w:t>
      </w:r>
      <w:r>
        <w:rPr/>
        <w:t>destroy</w:t>
      </w:r>
      <w:r>
        <w:rPr>
          <w:spacing w:val="40"/>
        </w:rPr>
        <w:t> </w:t>
      </w:r>
      <w:r>
        <w:rPr/>
        <w:t>all</w:t>
      </w:r>
      <w:r>
        <w:rPr>
          <w:spacing w:val="40"/>
        </w:rPr>
        <w:t> </w:t>
      </w:r>
      <w:r>
        <w:rPr/>
        <w:t>vestiges</w:t>
      </w:r>
      <w:r>
        <w:rPr>
          <w:spacing w:val="40"/>
        </w:rPr>
        <w:t> </w:t>
      </w:r>
      <w:r>
        <w:rPr/>
        <w:t>of</w:t>
      </w:r>
      <w:r>
        <w:rPr>
          <w:spacing w:val="40"/>
        </w:rPr>
        <w:t> </w:t>
      </w:r>
      <w:r>
        <w:rPr/>
        <w:t>the</w:t>
      </w:r>
      <w:r>
        <w:rPr>
          <w:spacing w:val="40"/>
        </w:rPr>
        <w:t> </w:t>
      </w:r>
      <w:r>
        <w:rPr/>
        <w:t>NAP.</w:t>
      </w:r>
      <w:r>
        <w:rPr>
          <w:spacing w:val="40"/>
        </w:rPr>
        <w:t> </w:t>
      </w:r>
      <w:r>
        <w:rPr/>
        <w:t>A brutal</w:t>
      </w:r>
      <w:r>
        <w:rPr>
          <w:spacing w:val="40"/>
        </w:rPr>
        <w:t> </w:t>
      </w:r>
      <w:r>
        <w:rPr/>
        <w:t>campaign</w:t>
      </w:r>
      <w:r>
        <w:rPr>
          <w:spacing w:val="40"/>
        </w:rPr>
        <w:t> </w:t>
      </w:r>
      <w:r>
        <w:rPr/>
        <w:t>had</w:t>
      </w:r>
      <w:r>
        <w:rPr>
          <w:spacing w:val="40"/>
        </w:rPr>
        <w:t> </w:t>
      </w:r>
      <w:r>
        <w:rPr/>
        <w:t>begun</w:t>
      </w:r>
      <w:r>
        <w:rPr>
          <w:spacing w:val="40"/>
        </w:rPr>
        <w:t> </w:t>
      </w:r>
      <w:r>
        <w:rPr/>
        <w:t>to</w:t>
      </w:r>
      <w:r>
        <w:rPr>
          <w:spacing w:val="40"/>
        </w:rPr>
        <w:t> </w:t>
      </w:r>
      <w:r>
        <w:rPr/>
        <w:t>pin</w:t>
      </w:r>
      <w:r>
        <w:rPr>
          <w:spacing w:val="40"/>
        </w:rPr>
        <w:t> </w:t>
      </w:r>
      <w:r>
        <w:rPr/>
        <w:t>Sherpao's</w:t>
      </w:r>
      <w:r>
        <w:rPr>
          <w:spacing w:val="40"/>
        </w:rPr>
        <w:t> </w:t>
      </w:r>
      <w:r>
        <w:rPr/>
        <w:t>death</w:t>
      </w:r>
      <w:r>
        <w:rPr>
          <w:spacing w:val="40"/>
        </w:rPr>
        <w:t> </w:t>
      </w:r>
      <w:r>
        <w:rPr/>
        <w:t>on</w:t>
      </w:r>
      <w:r>
        <w:rPr>
          <w:spacing w:val="40"/>
        </w:rPr>
        <w:t> </w:t>
      </w:r>
      <w:r>
        <w:rPr/>
        <w:t>NAP</w:t>
      </w:r>
      <w:r>
        <w:rPr>
          <w:spacing w:val="40"/>
        </w:rPr>
        <w:t> </w:t>
      </w:r>
      <w:r>
        <w:rPr/>
        <w:t>party</w:t>
      </w:r>
      <w:r>
        <w:rPr>
          <w:spacing w:val="40"/>
        </w:rPr>
        <w:t> </w:t>
      </w:r>
      <w:r>
        <w:rPr/>
        <w:t>members.</w:t>
      </w:r>
      <w:r>
        <w:rPr>
          <w:spacing w:val="40"/>
        </w:rPr>
        <w:t> </w:t>
      </w:r>
      <w:r>
        <w:rPr/>
        <w:t>A</w:t>
      </w:r>
      <w:r>
        <w:rPr>
          <w:spacing w:val="40"/>
        </w:rPr>
        <w:t> </w:t>
      </w:r>
      <w:r>
        <w:rPr/>
        <w:t>number of them, including Asfandyar, Wali Khan's eldest son, were very brutally tortured in an attempt</w:t>
      </w:r>
      <w:r>
        <w:rPr>
          <w:spacing w:val="40"/>
        </w:rPr>
        <w:t> </w:t>
      </w:r>
      <w:r>
        <w:rPr/>
        <w:t>to</w:t>
      </w:r>
      <w:r>
        <w:rPr>
          <w:spacing w:val="40"/>
        </w:rPr>
        <w:t> </w:t>
      </w:r>
      <w:r>
        <w:rPr/>
        <w:t>extract</w:t>
      </w:r>
      <w:r>
        <w:rPr>
          <w:spacing w:val="40"/>
        </w:rPr>
        <w:t> </w:t>
      </w:r>
      <w:r>
        <w:rPr/>
        <w:t>'confessions'.</w:t>
      </w:r>
      <w:r>
        <w:rPr>
          <w:position w:val="6"/>
          <w:sz w:val="16"/>
        </w:rPr>
        <w:t>483</w:t>
      </w:r>
      <w:r>
        <w:rPr>
          <w:spacing w:val="40"/>
          <w:position w:val="6"/>
          <w:sz w:val="16"/>
        </w:rPr>
        <w:t> </w:t>
      </w:r>
      <w:r>
        <w:rPr/>
        <w:t>I</w:t>
      </w:r>
      <w:r>
        <w:rPr>
          <w:spacing w:val="40"/>
        </w:rPr>
        <w:t> </w:t>
      </w:r>
      <w:r>
        <w:rPr/>
        <w:t>was</w:t>
      </w:r>
      <w:r>
        <w:rPr>
          <w:spacing w:val="40"/>
        </w:rPr>
        <w:t> </w:t>
      </w:r>
      <w:r>
        <w:rPr/>
        <w:t>very</w:t>
      </w:r>
      <w:r>
        <w:rPr>
          <w:spacing w:val="40"/>
        </w:rPr>
        <w:t> </w:t>
      </w:r>
      <w:r>
        <w:rPr/>
        <w:t>troubled</w:t>
      </w:r>
      <w:r>
        <w:rPr>
          <w:spacing w:val="40"/>
        </w:rPr>
        <w:t> </w:t>
      </w:r>
      <w:r>
        <w:rPr/>
        <w:t>to</w:t>
      </w:r>
      <w:r>
        <w:rPr>
          <w:spacing w:val="40"/>
        </w:rPr>
        <w:t> </w:t>
      </w:r>
      <w:r>
        <w:rPr/>
        <w:t>learn</w:t>
      </w:r>
      <w:r>
        <w:rPr>
          <w:spacing w:val="40"/>
        </w:rPr>
        <w:t> </w:t>
      </w:r>
      <w:r>
        <w:rPr/>
        <w:t>of</w:t>
      </w:r>
      <w:r>
        <w:rPr>
          <w:spacing w:val="40"/>
        </w:rPr>
        <w:t> </w:t>
      </w:r>
      <w:r>
        <w:rPr/>
        <w:t>Asfandyar's</w:t>
      </w:r>
      <w:r>
        <w:rPr>
          <w:spacing w:val="40"/>
        </w:rPr>
        <w:t> </w:t>
      </w:r>
      <w:r>
        <w:rPr/>
        <w:t>fate. Earlier,</w:t>
      </w:r>
      <w:r>
        <w:rPr>
          <w:spacing w:val="28"/>
        </w:rPr>
        <w:t> </w:t>
      </w:r>
      <w:r>
        <w:rPr/>
        <w:t>in</w:t>
      </w:r>
      <w:r>
        <w:rPr>
          <w:spacing w:val="26"/>
        </w:rPr>
        <w:t> </w:t>
      </w:r>
      <w:r>
        <w:rPr/>
        <w:t>1974,</w:t>
      </w:r>
      <w:r>
        <w:rPr>
          <w:spacing w:val="28"/>
        </w:rPr>
        <w:t> </w:t>
      </w:r>
      <w:r>
        <w:rPr/>
        <w:t>he</w:t>
      </w:r>
      <w:r>
        <w:rPr>
          <w:spacing w:val="27"/>
        </w:rPr>
        <w:t> </w:t>
      </w:r>
      <w:r>
        <w:rPr/>
        <w:t>had</w:t>
      </w:r>
      <w:r>
        <w:rPr>
          <w:spacing w:val="29"/>
        </w:rPr>
        <w:t> </w:t>
      </w:r>
      <w:r>
        <w:rPr/>
        <w:t>accompanied</w:t>
      </w:r>
      <w:r>
        <w:rPr>
          <w:spacing w:val="29"/>
        </w:rPr>
        <w:t> </w:t>
      </w:r>
      <w:r>
        <w:rPr/>
        <w:t>his</w:t>
      </w:r>
      <w:r>
        <w:rPr>
          <w:spacing w:val="25"/>
        </w:rPr>
        <w:t> </w:t>
      </w:r>
      <w:r>
        <w:rPr/>
        <w:t>father</w:t>
      </w:r>
      <w:r>
        <w:rPr>
          <w:spacing w:val="28"/>
        </w:rPr>
        <w:t> </w:t>
      </w:r>
      <w:r>
        <w:rPr/>
        <w:t>on</w:t>
      </w:r>
      <w:r>
        <w:rPr>
          <w:spacing w:val="25"/>
        </w:rPr>
        <w:t> </w:t>
      </w:r>
      <w:r>
        <w:rPr/>
        <w:t>one</w:t>
      </w:r>
      <w:r>
        <w:rPr>
          <w:spacing w:val="32"/>
        </w:rPr>
        <w:t> </w:t>
      </w:r>
      <w:r>
        <w:rPr/>
        <w:t>of</w:t>
      </w:r>
      <w:r>
        <w:rPr>
          <w:spacing w:val="28"/>
        </w:rPr>
        <w:t> </w:t>
      </w:r>
      <w:r>
        <w:rPr/>
        <w:t>our</w:t>
      </w:r>
      <w:r>
        <w:rPr>
          <w:spacing w:val="27"/>
        </w:rPr>
        <w:t> </w:t>
      </w:r>
      <w:r>
        <w:rPr/>
        <w:t>trips</w:t>
      </w:r>
      <w:r>
        <w:rPr>
          <w:spacing w:val="25"/>
        </w:rPr>
        <w:t> </w:t>
      </w:r>
      <w:r>
        <w:rPr/>
        <w:t>to</w:t>
      </w:r>
      <w:r>
        <w:rPr>
          <w:spacing w:val="24"/>
        </w:rPr>
        <w:t> </w:t>
      </w:r>
      <w:r>
        <w:rPr/>
        <w:t>Balochistan.</w:t>
      </w:r>
      <w:r>
        <w:rPr>
          <w:spacing w:val="29"/>
        </w:rPr>
        <w:t> </w:t>
      </w:r>
      <w:r>
        <w:rPr/>
        <w:t>I</w:t>
      </w:r>
      <w:r>
        <w:rPr>
          <w:spacing w:val="26"/>
        </w:rPr>
        <w:t> </w:t>
      </w:r>
      <w:r>
        <w:rPr>
          <w:spacing w:val="-5"/>
        </w:rPr>
        <w:t>got</w:t>
      </w:r>
    </w:p>
    <w:p>
      <w:pPr>
        <w:pStyle w:val="BodyText"/>
        <w:spacing w:before="63"/>
        <w:rPr>
          <w:sz w:val="20"/>
        </w:rPr>
      </w:pPr>
      <w:r>
        <w:rPr>
          <w:sz w:val="20"/>
        </w:rPr>
        <mc:AlternateContent>
          <mc:Choice Requires="wps">
            <w:drawing>
              <wp:anchor distT="0" distB="0" distL="0" distR="0" allowOverlap="1" layoutInCell="1" locked="0" behindDoc="1" simplePos="0" relativeHeight="487695360">
                <wp:simplePos x="0" y="0"/>
                <wp:positionH relativeFrom="page">
                  <wp:posOffset>914400</wp:posOffset>
                </wp:positionH>
                <wp:positionV relativeFrom="paragraph">
                  <wp:posOffset>204537</wp:posOffset>
                </wp:positionV>
                <wp:extent cx="1828800" cy="9525"/>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105352pt;width:144pt;height:.71pt;mso-position-horizontal-relative:page;mso-position-vertical-relative:paragraph;z-index:-15621120;mso-wrap-distance-left:0;mso-wrap-distance-right:0" id="docshape217"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480</w:t>
      </w:r>
      <w:r>
        <w:rPr>
          <w:rFonts w:ascii="Calibri"/>
          <w:spacing w:val="2"/>
          <w:sz w:val="20"/>
          <w:vertAlign w:val="baseline"/>
        </w:rPr>
        <w:t> </w:t>
      </w:r>
      <w:r>
        <w:rPr>
          <w:rFonts w:ascii="Calibri"/>
          <w:sz w:val="20"/>
          <w:vertAlign w:val="baseline"/>
        </w:rPr>
        <w:t>Rafi</w:t>
      </w:r>
      <w:r>
        <w:rPr>
          <w:rFonts w:ascii="Calibri"/>
          <w:spacing w:val="-3"/>
          <w:sz w:val="20"/>
          <w:vertAlign w:val="baseline"/>
        </w:rPr>
        <w:t> </w:t>
      </w:r>
      <w:r>
        <w:rPr>
          <w:rFonts w:ascii="Calibri"/>
          <w:sz w:val="20"/>
          <w:vertAlign w:val="baseline"/>
        </w:rPr>
        <w:t>Raza,</w:t>
      </w:r>
      <w:r>
        <w:rPr>
          <w:rFonts w:ascii="Calibri"/>
          <w:spacing w:val="-6"/>
          <w:sz w:val="20"/>
          <w:vertAlign w:val="baseline"/>
        </w:rPr>
        <w:t> </w:t>
      </w:r>
      <w:r>
        <w:rPr>
          <w:rFonts w:ascii="Calibri"/>
          <w:i/>
          <w:sz w:val="20"/>
          <w:vertAlign w:val="baseline"/>
        </w:rPr>
        <w:t>op.</w:t>
      </w:r>
      <w:r>
        <w:rPr>
          <w:rFonts w:ascii="Calibri"/>
          <w:i/>
          <w:spacing w:val="-2"/>
          <w:sz w:val="20"/>
          <w:vertAlign w:val="baseline"/>
        </w:rPr>
        <w:t> </w:t>
      </w:r>
      <w:r>
        <w:rPr>
          <w:rFonts w:ascii="Calibri"/>
          <w:i/>
          <w:sz w:val="20"/>
          <w:vertAlign w:val="baseline"/>
        </w:rPr>
        <w:t>cit</w:t>
      </w:r>
      <w:r>
        <w:rPr>
          <w:rFonts w:ascii="Calibri"/>
          <w:sz w:val="20"/>
          <w:vertAlign w:val="baseline"/>
        </w:rPr>
        <w:t>.,</w:t>
      </w:r>
      <w:r>
        <w:rPr>
          <w:rFonts w:ascii="Calibri"/>
          <w:spacing w:val="-7"/>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300.</w:t>
      </w:r>
    </w:p>
    <w:p>
      <w:pPr>
        <w:spacing w:before="1"/>
        <w:ind w:left="1440" w:right="0" w:firstLine="0"/>
        <w:jc w:val="left"/>
        <w:rPr>
          <w:rFonts w:ascii="Calibri"/>
          <w:sz w:val="20"/>
        </w:rPr>
      </w:pPr>
      <w:r>
        <w:rPr>
          <w:rFonts w:ascii="Calibri"/>
          <w:sz w:val="20"/>
          <w:vertAlign w:val="superscript"/>
        </w:rPr>
        <w:t>481</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275.</w:t>
      </w:r>
    </w:p>
    <w:p>
      <w:pPr>
        <w:spacing w:before="0"/>
        <w:ind w:left="1440" w:right="0" w:firstLine="0"/>
        <w:jc w:val="left"/>
        <w:rPr>
          <w:rFonts w:ascii="Calibri"/>
          <w:sz w:val="20"/>
        </w:rPr>
      </w:pPr>
      <w:r>
        <w:rPr>
          <w:rFonts w:ascii="Calibri"/>
          <w:sz w:val="20"/>
          <w:vertAlign w:val="superscript"/>
        </w:rPr>
        <w:t>482</w:t>
      </w:r>
      <w:r>
        <w:rPr>
          <w:rFonts w:ascii="Calibri"/>
          <w:spacing w:val="3"/>
          <w:sz w:val="20"/>
          <w:vertAlign w:val="baseline"/>
        </w:rPr>
        <w:t> </w:t>
      </w:r>
      <w:r>
        <w:rPr>
          <w:rFonts w:ascii="Calibri"/>
          <w:sz w:val="20"/>
          <w:vertAlign w:val="baseline"/>
        </w:rPr>
        <w:t>Constitution</w:t>
      </w:r>
      <w:r>
        <w:rPr>
          <w:rFonts w:ascii="Calibri"/>
          <w:spacing w:val="2"/>
          <w:sz w:val="20"/>
          <w:vertAlign w:val="baseline"/>
        </w:rPr>
        <w:t> </w:t>
      </w:r>
      <w:r>
        <w:rPr>
          <w:rFonts w:ascii="Calibri"/>
          <w:sz w:val="20"/>
          <w:vertAlign w:val="baseline"/>
        </w:rPr>
        <w:t>(First</w:t>
      </w:r>
      <w:r>
        <w:rPr>
          <w:rFonts w:ascii="Calibri"/>
          <w:spacing w:val="2"/>
          <w:sz w:val="20"/>
          <w:vertAlign w:val="baseline"/>
        </w:rPr>
        <w:t> </w:t>
      </w:r>
      <w:r>
        <w:rPr>
          <w:rFonts w:ascii="Calibri"/>
          <w:sz w:val="20"/>
          <w:vertAlign w:val="baseline"/>
        </w:rPr>
        <w:t>Amendment)</w:t>
      </w:r>
      <w:r>
        <w:rPr>
          <w:rFonts w:ascii="Calibri"/>
          <w:spacing w:val="3"/>
          <w:sz w:val="20"/>
          <w:vertAlign w:val="baseline"/>
        </w:rPr>
        <w:t> </w:t>
      </w:r>
      <w:r>
        <w:rPr>
          <w:rFonts w:ascii="Calibri"/>
          <w:sz w:val="20"/>
          <w:vertAlign w:val="baseline"/>
        </w:rPr>
        <w:t>Act, 1974, (Act</w:t>
      </w:r>
      <w:r>
        <w:rPr>
          <w:rFonts w:ascii="Calibri"/>
          <w:spacing w:val="2"/>
          <w:sz w:val="20"/>
          <w:vertAlign w:val="baseline"/>
        </w:rPr>
        <w:t> </w:t>
      </w:r>
      <w:r>
        <w:rPr>
          <w:rFonts w:ascii="Calibri"/>
          <w:sz w:val="20"/>
          <w:vertAlign w:val="baseline"/>
        </w:rPr>
        <w:t>XXXIII</w:t>
      </w:r>
      <w:r>
        <w:rPr>
          <w:rFonts w:ascii="Calibri"/>
          <w:spacing w:val="3"/>
          <w:sz w:val="20"/>
          <w:vertAlign w:val="baseline"/>
        </w:rPr>
        <w:t> </w:t>
      </w:r>
      <w:r>
        <w:rPr>
          <w:rFonts w:ascii="Calibri"/>
          <w:sz w:val="20"/>
          <w:vertAlign w:val="baseline"/>
        </w:rPr>
        <w:t>of</w:t>
      </w:r>
      <w:r>
        <w:rPr>
          <w:rFonts w:ascii="Calibri"/>
          <w:spacing w:val="3"/>
          <w:sz w:val="20"/>
          <w:vertAlign w:val="baseline"/>
        </w:rPr>
        <w:t> </w:t>
      </w:r>
      <w:r>
        <w:rPr>
          <w:rFonts w:ascii="Calibri"/>
          <w:sz w:val="20"/>
          <w:vertAlign w:val="baseline"/>
        </w:rPr>
        <w:t>1974)</w:t>
      </w:r>
      <w:r>
        <w:rPr>
          <w:rFonts w:ascii="Calibri"/>
          <w:spacing w:val="3"/>
          <w:sz w:val="20"/>
          <w:vertAlign w:val="baseline"/>
        </w:rPr>
        <w:t> </w:t>
      </w:r>
      <w:r>
        <w:rPr>
          <w:rFonts w:ascii="Calibri"/>
          <w:sz w:val="20"/>
          <w:vertAlign w:val="baseline"/>
        </w:rPr>
        <w:t>of</w:t>
      </w:r>
      <w:r>
        <w:rPr>
          <w:rFonts w:ascii="Calibri"/>
          <w:spacing w:val="3"/>
          <w:sz w:val="20"/>
          <w:vertAlign w:val="baseline"/>
        </w:rPr>
        <w:t> </w:t>
      </w:r>
      <w:r>
        <w:rPr>
          <w:rFonts w:ascii="Calibri"/>
          <w:sz w:val="20"/>
          <w:vertAlign w:val="baseline"/>
        </w:rPr>
        <w:t>Pakistan</w:t>
      </w:r>
      <w:r>
        <w:rPr>
          <w:rFonts w:ascii="Calibri"/>
          <w:spacing w:val="-3"/>
          <w:sz w:val="20"/>
          <w:vertAlign w:val="baseline"/>
        </w:rPr>
        <w:t> </w:t>
      </w:r>
      <w:r>
        <w:rPr>
          <w:rFonts w:ascii="Calibri"/>
          <w:sz w:val="20"/>
          <w:vertAlign w:val="baseline"/>
        </w:rPr>
        <w:t>Extraordinary, Part</w:t>
      </w:r>
      <w:r>
        <w:rPr>
          <w:rFonts w:ascii="Calibri"/>
          <w:spacing w:val="2"/>
          <w:sz w:val="20"/>
          <w:vertAlign w:val="baseline"/>
        </w:rPr>
        <w:t> </w:t>
      </w:r>
      <w:r>
        <w:rPr>
          <w:rFonts w:ascii="Calibri"/>
          <w:sz w:val="20"/>
          <w:vertAlign w:val="baseline"/>
        </w:rPr>
        <w:t>1</w:t>
      </w:r>
      <w:r>
        <w:rPr>
          <w:rFonts w:ascii="Calibri"/>
          <w:spacing w:val="1"/>
          <w:sz w:val="20"/>
          <w:vertAlign w:val="baseline"/>
        </w:rPr>
        <w:t> </w:t>
      </w:r>
      <w:r>
        <w:rPr>
          <w:rFonts w:ascii="Calibri"/>
          <w:sz w:val="20"/>
          <w:vertAlign w:val="baseline"/>
        </w:rPr>
        <w:t>of</w:t>
      </w:r>
      <w:r>
        <w:rPr>
          <w:rFonts w:ascii="Calibri"/>
          <w:spacing w:val="3"/>
          <w:sz w:val="20"/>
          <w:vertAlign w:val="baseline"/>
        </w:rPr>
        <w:t> </w:t>
      </w:r>
      <w:r>
        <w:rPr>
          <w:rFonts w:ascii="Calibri"/>
          <w:sz w:val="20"/>
          <w:vertAlign w:val="baseline"/>
        </w:rPr>
        <w:t>8</w:t>
      </w:r>
      <w:r>
        <w:rPr>
          <w:rFonts w:ascii="Calibri"/>
          <w:spacing w:val="1"/>
          <w:sz w:val="20"/>
          <w:vertAlign w:val="baseline"/>
        </w:rPr>
        <w:t> </w:t>
      </w:r>
      <w:r>
        <w:rPr>
          <w:rFonts w:ascii="Calibri"/>
          <w:sz w:val="20"/>
          <w:vertAlign w:val="baseline"/>
        </w:rPr>
        <w:t>May</w:t>
      </w:r>
      <w:r>
        <w:rPr>
          <w:rFonts w:ascii="Calibri"/>
          <w:spacing w:val="2"/>
          <w:sz w:val="20"/>
          <w:vertAlign w:val="baseline"/>
        </w:rPr>
        <w:t> </w:t>
      </w:r>
      <w:r>
        <w:rPr>
          <w:rFonts w:ascii="Calibri"/>
          <w:spacing w:val="-4"/>
          <w:sz w:val="20"/>
          <w:vertAlign w:val="baseline"/>
        </w:rPr>
        <w:t>1974,</w:t>
      </w:r>
    </w:p>
    <w:p>
      <w:pPr>
        <w:spacing w:before="1"/>
        <w:ind w:left="1440" w:right="0" w:firstLine="0"/>
        <w:jc w:val="left"/>
        <w:rPr>
          <w:rFonts w:ascii="Calibri"/>
          <w:sz w:val="20"/>
        </w:rPr>
      </w:pPr>
      <w:r>
        <w:rPr>
          <w:rFonts w:ascii="Calibri"/>
          <w:sz w:val="20"/>
        </w:rPr>
        <w:t>Section</w:t>
      </w:r>
      <w:r>
        <w:rPr>
          <w:rFonts w:ascii="Calibri"/>
          <w:spacing w:val="-5"/>
          <w:sz w:val="20"/>
        </w:rPr>
        <w:t> 4.</w:t>
      </w:r>
    </w:p>
    <w:p>
      <w:pPr>
        <w:spacing w:line="235" w:lineRule="auto" w:before="5"/>
        <w:ind w:left="1440" w:right="1431" w:firstLine="0"/>
        <w:jc w:val="left"/>
        <w:rPr>
          <w:rFonts w:ascii="Calibri"/>
          <w:sz w:val="20"/>
        </w:rPr>
      </w:pPr>
      <w:r>
        <w:rPr>
          <w:rFonts w:ascii="Calibri"/>
          <w:sz w:val="20"/>
          <w:vertAlign w:val="superscript"/>
        </w:rPr>
        <w:t>483</w:t>
      </w:r>
      <w:r>
        <w:rPr>
          <w:rFonts w:ascii="Calibri"/>
          <w:sz w:val="20"/>
          <w:vertAlign w:val="baseline"/>
        </w:rPr>
        <w:t> Not surprisingly these savage acts of brutality would lead Wali Khan his family to view Bhutto and his PPP with enduring animosity for many years to come.</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4"/>
        <w:jc w:val="both"/>
      </w:pPr>
      <w:r>
        <w:rPr>
          <w:w w:val="105"/>
        </w:rPr>
        <w:t>to know him well, finding him to be a very likeable and upright young man. It certainly seemed</w:t>
      </w:r>
      <w:r>
        <w:rPr>
          <w:w w:val="105"/>
        </w:rPr>
        <w:t> as</w:t>
      </w:r>
      <w:r>
        <w:rPr>
          <w:w w:val="105"/>
        </w:rPr>
        <w:t> if</w:t>
      </w:r>
      <w:r>
        <w:rPr>
          <w:w w:val="105"/>
        </w:rPr>
        <w:t> Bhutto</w:t>
      </w:r>
      <w:r>
        <w:rPr>
          <w:w w:val="105"/>
        </w:rPr>
        <w:t> was</w:t>
      </w:r>
      <w:r>
        <w:rPr>
          <w:w w:val="105"/>
        </w:rPr>
        <w:t> clearly</w:t>
      </w:r>
      <w:r>
        <w:rPr>
          <w:w w:val="105"/>
        </w:rPr>
        <w:t> out</w:t>
      </w:r>
      <w:r>
        <w:rPr>
          <w:w w:val="105"/>
        </w:rPr>
        <w:t> to</w:t>
      </w:r>
      <w:r>
        <w:rPr>
          <w:w w:val="105"/>
        </w:rPr>
        <w:t> settle</w:t>
      </w:r>
      <w:r>
        <w:rPr>
          <w:w w:val="105"/>
        </w:rPr>
        <w:t> scores</w:t>
      </w:r>
      <w:r>
        <w:rPr>
          <w:w w:val="105"/>
        </w:rPr>
        <w:t> as</w:t>
      </w:r>
      <w:r>
        <w:rPr>
          <w:w w:val="105"/>
        </w:rPr>
        <w:t> vindictively</w:t>
      </w:r>
      <w:r>
        <w:rPr>
          <w:w w:val="105"/>
        </w:rPr>
        <w:t> as</w:t>
      </w:r>
      <w:r>
        <w:rPr>
          <w:w w:val="105"/>
        </w:rPr>
        <w:t> possible.</w:t>
      </w:r>
      <w:r>
        <w:rPr>
          <w:w w:val="105"/>
        </w:rPr>
        <w:t> A</w:t>
      </w:r>
      <w:r>
        <w:rPr>
          <w:w w:val="105"/>
        </w:rPr>
        <w:t> few days</w:t>
      </w:r>
      <w:r>
        <w:rPr>
          <w:w w:val="105"/>
        </w:rPr>
        <w:t> later</w:t>
      </w:r>
      <w:r>
        <w:rPr>
          <w:w w:val="105"/>
        </w:rPr>
        <w:t> the</w:t>
      </w:r>
      <w:r>
        <w:rPr>
          <w:w w:val="105"/>
        </w:rPr>
        <w:t> NWFP</w:t>
      </w:r>
      <w:r>
        <w:rPr>
          <w:w w:val="105"/>
        </w:rPr>
        <w:t> Governor</w:t>
      </w:r>
      <w:r>
        <w:rPr>
          <w:w w:val="105"/>
        </w:rPr>
        <w:t> Aslam</w:t>
      </w:r>
      <w:r>
        <w:rPr>
          <w:w w:val="105"/>
        </w:rPr>
        <w:t> Khattak</w:t>
      </w:r>
      <w:r>
        <w:rPr>
          <w:w w:val="105"/>
        </w:rPr>
        <w:t> and</w:t>
      </w:r>
      <w:r>
        <w:rPr>
          <w:w w:val="105"/>
        </w:rPr>
        <w:t> the</w:t>
      </w:r>
      <w:r>
        <w:rPr>
          <w:w w:val="105"/>
        </w:rPr>
        <w:t> Gandapur</w:t>
      </w:r>
      <w:r>
        <w:rPr>
          <w:w w:val="105"/>
        </w:rPr>
        <w:t> Government</w:t>
      </w:r>
      <w:r>
        <w:rPr>
          <w:w w:val="105"/>
        </w:rPr>
        <w:t> were</w:t>
      </w:r>
      <w:r>
        <w:rPr>
          <w:spacing w:val="80"/>
          <w:w w:val="105"/>
        </w:rPr>
        <w:t> </w:t>
      </w:r>
      <w:r>
        <w:rPr>
          <w:w w:val="105"/>
        </w:rPr>
        <w:t>also sacked and the Federal Government imposed its direct rule in the province.</w:t>
      </w:r>
    </w:p>
    <w:p>
      <w:pPr>
        <w:pStyle w:val="BodyText"/>
        <w:spacing w:before="18"/>
      </w:pPr>
    </w:p>
    <w:p>
      <w:pPr>
        <w:pStyle w:val="BodyText"/>
        <w:spacing w:line="254" w:lineRule="auto"/>
        <w:ind w:left="1440" w:right="1432"/>
        <w:jc w:val="both"/>
      </w:pPr>
      <w:r>
        <w:rPr/>
        <w:t>On</w:t>
      </w:r>
      <w:r>
        <w:rPr>
          <w:spacing w:val="40"/>
        </w:rPr>
        <w:t> </w:t>
      </w:r>
      <w:r>
        <w:rPr/>
        <w:t>18</w:t>
      </w:r>
      <w:r>
        <w:rPr>
          <w:spacing w:val="40"/>
        </w:rPr>
        <w:t> </w:t>
      </w:r>
      <w:r>
        <w:rPr/>
        <w:t>February</w:t>
      </w:r>
      <w:r>
        <w:rPr>
          <w:spacing w:val="40"/>
        </w:rPr>
        <w:t> </w:t>
      </w:r>
      <w:r>
        <w:rPr/>
        <w:t>at</w:t>
      </w:r>
      <w:r>
        <w:rPr>
          <w:spacing w:val="40"/>
        </w:rPr>
        <w:t> </w:t>
      </w:r>
      <w:r>
        <w:rPr/>
        <w:t>1</w:t>
      </w:r>
      <w:r>
        <w:rPr>
          <w:spacing w:val="40"/>
        </w:rPr>
        <w:t> </w:t>
      </w:r>
      <w:r>
        <w:rPr/>
        <w:t>a.m.</w:t>
      </w:r>
      <w:r>
        <w:rPr>
          <w:spacing w:val="40"/>
        </w:rPr>
        <w:t> </w:t>
      </w:r>
      <w:r>
        <w:rPr/>
        <w:t>I</w:t>
      </w:r>
      <w:r>
        <w:rPr>
          <w:spacing w:val="40"/>
        </w:rPr>
        <w:t> </w:t>
      </w:r>
      <w:r>
        <w:rPr/>
        <w:t>was</w:t>
      </w:r>
      <w:r>
        <w:rPr>
          <w:spacing w:val="40"/>
        </w:rPr>
        <w:t> </w:t>
      </w:r>
      <w:r>
        <w:rPr/>
        <w:t>woken</w:t>
      </w:r>
      <w:r>
        <w:rPr>
          <w:spacing w:val="40"/>
        </w:rPr>
        <w:t> </w:t>
      </w:r>
      <w:r>
        <w:rPr/>
        <w:t>up</w:t>
      </w:r>
      <w:r>
        <w:rPr>
          <w:spacing w:val="40"/>
        </w:rPr>
        <w:t> </w:t>
      </w:r>
      <w:r>
        <w:rPr/>
        <w:t>by</w:t>
      </w:r>
      <w:r>
        <w:rPr>
          <w:spacing w:val="40"/>
        </w:rPr>
        <w:t> </w:t>
      </w:r>
      <w:r>
        <w:rPr/>
        <w:t>a</w:t>
      </w:r>
      <w:r>
        <w:rPr>
          <w:spacing w:val="40"/>
        </w:rPr>
        <w:t> </w:t>
      </w:r>
      <w:r>
        <w:rPr/>
        <w:t>telephone</w:t>
      </w:r>
      <w:r>
        <w:rPr>
          <w:spacing w:val="40"/>
        </w:rPr>
        <w:t> </w:t>
      </w:r>
      <w:r>
        <w:rPr/>
        <w:t>call</w:t>
      </w:r>
      <w:r>
        <w:rPr>
          <w:spacing w:val="40"/>
        </w:rPr>
        <w:t> </w:t>
      </w:r>
      <w:r>
        <w:rPr/>
        <w:t>from</w:t>
      </w:r>
      <w:r>
        <w:rPr>
          <w:spacing w:val="40"/>
        </w:rPr>
        <w:t> </w:t>
      </w:r>
      <w:r>
        <w:rPr/>
        <w:t>a</w:t>
      </w:r>
      <w:r>
        <w:rPr>
          <w:spacing w:val="40"/>
        </w:rPr>
        <w:t> </w:t>
      </w:r>
      <w:r>
        <w:rPr/>
        <w:t>very</w:t>
      </w:r>
      <w:r>
        <w:rPr>
          <w:spacing w:val="40"/>
        </w:rPr>
        <w:t> </w:t>
      </w:r>
      <w:r>
        <w:rPr/>
        <w:t>distraught Mrs.</w:t>
      </w:r>
      <w:r>
        <w:rPr>
          <w:spacing w:val="40"/>
        </w:rPr>
        <w:t> </w:t>
      </w:r>
      <w:r>
        <w:rPr/>
        <w:t>Azizullah</w:t>
      </w:r>
      <w:r>
        <w:rPr>
          <w:spacing w:val="40"/>
        </w:rPr>
        <w:t> </w:t>
      </w:r>
      <w:r>
        <w:rPr/>
        <w:t>Shaikh.</w:t>
      </w:r>
      <w:r>
        <w:rPr>
          <w:spacing w:val="40"/>
        </w:rPr>
        <w:t> </w:t>
      </w:r>
      <w:r>
        <w:rPr/>
        <w:t>Her</w:t>
      </w:r>
      <w:r>
        <w:rPr>
          <w:spacing w:val="40"/>
        </w:rPr>
        <w:t> </w:t>
      </w:r>
      <w:r>
        <w:rPr/>
        <w:t>house</w:t>
      </w:r>
      <w:r>
        <w:rPr>
          <w:spacing w:val="40"/>
        </w:rPr>
        <w:t> </w:t>
      </w:r>
      <w:r>
        <w:rPr/>
        <w:t>was</w:t>
      </w:r>
      <w:r>
        <w:rPr>
          <w:spacing w:val="40"/>
        </w:rPr>
        <w:t> </w:t>
      </w:r>
      <w:r>
        <w:rPr/>
        <w:t>being</w:t>
      </w:r>
      <w:r>
        <w:rPr>
          <w:spacing w:val="40"/>
        </w:rPr>
        <w:t> </w:t>
      </w:r>
      <w:r>
        <w:rPr/>
        <w:t>stoned</w:t>
      </w:r>
      <w:r>
        <w:rPr>
          <w:spacing w:val="40"/>
        </w:rPr>
        <w:t> </w:t>
      </w:r>
      <w:r>
        <w:rPr/>
        <w:t>by</w:t>
      </w:r>
      <w:r>
        <w:rPr>
          <w:spacing w:val="40"/>
        </w:rPr>
        <w:t> </w:t>
      </w:r>
      <w:r>
        <w:rPr/>
        <w:t>hooligans.</w:t>
      </w:r>
      <w:r>
        <w:rPr>
          <w:spacing w:val="40"/>
        </w:rPr>
        <w:t> </w:t>
      </w:r>
      <w:r>
        <w:rPr/>
        <w:t>Her</w:t>
      </w:r>
      <w:r>
        <w:rPr>
          <w:spacing w:val="40"/>
        </w:rPr>
        <w:t> </w:t>
      </w:r>
      <w:r>
        <w:rPr/>
        <w:t>husband</w:t>
      </w:r>
      <w:r>
        <w:rPr>
          <w:spacing w:val="40"/>
        </w:rPr>
        <w:t> </w:t>
      </w:r>
      <w:r>
        <w:rPr/>
        <w:t>had</w:t>
      </w:r>
      <w:r>
        <w:rPr>
          <w:spacing w:val="40"/>
        </w:rPr>
        <w:t> </w:t>
      </w:r>
      <w:r>
        <w:rPr/>
        <w:t>gone into hiding to evade arrest, and she was alone at home with her three young daughters. I took my son Sherazam and a couple of our servants and rushed over to her house within minutes of receiving her call for assistance. Upon reaching there we saw a dozen</w:t>
      </w:r>
      <w:r>
        <w:rPr>
          <w:spacing w:val="40"/>
        </w:rPr>
        <w:t> </w:t>
      </w:r>
      <w:r>
        <w:rPr/>
        <w:t>or</w:t>
      </w:r>
      <w:r>
        <w:rPr>
          <w:spacing w:val="40"/>
        </w:rPr>
        <w:t> </w:t>
      </w:r>
      <w:r>
        <w:rPr/>
        <w:t>so</w:t>
      </w:r>
      <w:r>
        <w:rPr>
          <w:spacing w:val="40"/>
        </w:rPr>
        <w:t> </w:t>
      </w:r>
      <w:r>
        <w:rPr/>
        <w:t>thugs</w:t>
      </w:r>
      <w:r>
        <w:rPr>
          <w:spacing w:val="40"/>
        </w:rPr>
        <w:t> </w:t>
      </w:r>
      <w:r>
        <w:rPr/>
        <w:t>fleeing</w:t>
      </w:r>
      <w:r>
        <w:rPr>
          <w:spacing w:val="40"/>
        </w:rPr>
        <w:t> </w:t>
      </w:r>
      <w:r>
        <w:rPr/>
        <w:t>into</w:t>
      </w:r>
      <w:r>
        <w:rPr>
          <w:spacing w:val="40"/>
        </w:rPr>
        <w:t> </w:t>
      </w:r>
      <w:r>
        <w:rPr/>
        <w:t>the</w:t>
      </w:r>
      <w:r>
        <w:rPr>
          <w:spacing w:val="40"/>
        </w:rPr>
        <w:t> </w:t>
      </w:r>
      <w:r>
        <w:rPr/>
        <w:t>surrounding</w:t>
      </w:r>
      <w:r>
        <w:rPr>
          <w:spacing w:val="40"/>
        </w:rPr>
        <w:t> </w:t>
      </w:r>
      <w:r>
        <w:rPr/>
        <w:t>darkness</w:t>
      </w:r>
      <w:r>
        <w:rPr>
          <w:spacing w:val="40"/>
        </w:rPr>
        <w:t> </w:t>
      </w:r>
      <w:r>
        <w:rPr/>
        <w:t>when</w:t>
      </w:r>
      <w:r>
        <w:rPr>
          <w:spacing w:val="40"/>
        </w:rPr>
        <w:t> </w:t>
      </w:r>
      <w:r>
        <w:rPr/>
        <w:t>they</w:t>
      </w:r>
      <w:r>
        <w:rPr>
          <w:spacing w:val="40"/>
        </w:rPr>
        <w:t> </w:t>
      </w:r>
      <w:r>
        <w:rPr/>
        <w:t>saw</w:t>
      </w:r>
      <w:r>
        <w:rPr>
          <w:spacing w:val="40"/>
        </w:rPr>
        <w:t> </w:t>
      </w:r>
      <w:r>
        <w:rPr/>
        <w:t>our</w:t>
      </w:r>
      <w:r>
        <w:rPr>
          <w:spacing w:val="40"/>
        </w:rPr>
        <w:t> </w:t>
      </w:r>
      <w:r>
        <w:rPr/>
        <w:t>car approach.</w:t>
      </w:r>
      <w:r>
        <w:rPr>
          <w:spacing w:val="40"/>
        </w:rPr>
        <w:t> </w:t>
      </w:r>
      <w:r>
        <w:rPr/>
        <w:t>Inside</w:t>
      </w:r>
      <w:r>
        <w:rPr>
          <w:spacing w:val="36"/>
        </w:rPr>
        <w:t> </w:t>
      </w:r>
      <w:r>
        <w:rPr/>
        <w:t>we</w:t>
      </w:r>
      <w:r>
        <w:rPr>
          <w:spacing w:val="36"/>
        </w:rPr>
        <w:t> </w:t>
      </w:r>
      <w:r>
        <w:rPr/>
        <w:t>discovered</w:t>
      </w:r>
      <w:r>
        <w:rPr>
          <w:spacing w:val="40"/>
        </w:rPr>
        <w:t> </w:t>
      </w:r>
      <w:r>
        <w:rPr/>
        <w:t>Mrs.</w:t>
      </w:r>
      <w:r>
        <w:rPr>
          <w:spacing w:val="40"/>
        </w:rPr>
        <w:t> </w:t>
      </w:r>
      <w:r>
        <w:rPr/>
        <w:t>Shaikh</w:t>
      </w:r>
      <w:r>
        <w:rPr>
          <w:spacing w:val="35"/>
        </w:rPr>
        <w:t> </w:t>
      </w:r>
      <w:r>
        <w:rPr/>
        <w:t>and</w:t>
      </w:r>
      <w:r>
        <w:rPr>
          <w:spacing w:val="40"/>
        </w:rPr>
        <w:t> </w:t>
      </w:r>
      <w:r>
        <w:rPr/>
        <w:t>her</w:t>
      </w:r>
      <w:r>
        <w:rPr>
          <w:spacing w:val="40"/>
        </w:rPr>
        <w:t> </w:t>
      </w:r>
      <w:r>
        <w:rPr/>
        <w:t>three</w:t>
      </w:r>
      <w:r>
        <w:rPr>
          <w:spacing w:val="40"/>
        </w:rPr>
        <w:t> </w:t>
      </w:r>
      <w:r>
        <w:rPr/>
        <w:t>teenage</w:t>
      </w:r>
      <w:r>
        <w:rPr>
          <w:spacing w:val="36"/>
        </w:rPr>
        <w:t> </w:t>
      </w:r>
      <w:r>
        <w:rPr/>
        <w:t>daughters</w:t>
      </w:r>
      <w:r>
        <w:rPr>
          <w:spacing w:val="40"/>
        </w:rPr>
        <w:t> </w:t>
      </w:r>
      <w:r>
        <w:rPr/>
        <w:t>cowering in the corner of a room. The idea that a government could stoop so low as to threaten a defenseless</w:t>
      </w:r>
      <w:r>
        <w:rPr>
          <w:spacing w:val="40"/>
        </w:rPr>
        <w:t> </w:t>
      </w:r>
      <w:r>
        <w:rPr/>
        <w:t>woman</w:t>
      </w:r>
      <w:r>
        <w:rPr>
          <w:spacing w:val="40"/>
        </w:rPr>
        <w:t> </w:t>
      </w:r>
      <w:r>
        <w:rPr/>
        <w:t>and</w:t>
      </w:r>
      <w:r>
        <w:rPr>
          <w:spacing w:val="40"/>
        </w:rPr>
        <w:t> </w:t>
      </w:r>
      <w:r>
        <w:rPr/>
        <w:t>her</w:t>
      </w:r>
      <w:r>
        <w:rPr>
          <w:spacing w:val="40"/>
        </w:rPr>
        <w:t> </w:t>
      </w:r>
      <w:r>
        <w:rPr/>
        <w:t>young</w:t>
      </w:r>
      <w:r>
        <w:rPr>
          <w:spacing w:val="40"/>
        </w:rPr>
        <w:t> </w:t>
      </w:r>
      <w:r>
        <w:rPr/>
        <w:t>daughters</w:t>
      </w:r>
      <w:r>
        <w:rPr>
          <w:spacing w:val="40"/>
        </w:rPr>
        <w:t> </w:t>
      </w:r>
      <w:r>
        <w:rPr/>
        <w:t>sickened</w:t>
      </w:r>
      <w:r>
        <w:rPr>
          <w:spacing w:val="40"/>
        </w:rPr>
        <w:t> </w:t>
      </w:r>
      <w:r>
        <w:rPr/>
        <w:t>me.</w:t>
      </w:r>
      <w:r>
        <w:rPr>
          <w:spacing w:val="40"/>
        </w:rPr>
        <w:t> </w:t>
      </w:r>
      <w:r>
        <w:rPr/>
        <w:t>My</w:t>
      </w:r>
      <w:r>
        <w:rPr>
          <w:spacing w:val="40"/>
        </w:rPr>
        <w:t> </w:t>
      </w:r>
      <w:r>
        <w:rPr/>
        <w:t>son</w:t>
      </w:r>
      <w:r>
        <w:rPr>
          <w:spacing w:val="40"/>
        </w:rPr>
        <w:t> </w:t>
      </w:r>
      <w:r>
        <w:rPr/>
        <w:t>and</w:t>
      </w:r>
      <w:r>
        <w:rPr>
          <w:spacing w:val="40"/>
        </w:rPr>
        <w:t> </w:t>
      </w:r>
      <w:r>
        <w:rPr/>
        <w:t>I</w:t>
      </w:r>
      <w:r>
        <w:rPr>
          <w:spacing w:val="40"/>
        </w:rPr>
        <w:t> </w:t>
      </w:r>
      <w:r>
        <w:rPr/>
        <w:t>kept</w:t>
      </w:r>
      <w:r>
        <w:rPr>
          <w:spacing w:val="40"/>
        </w:rPr>
        <w:t> </w:t>
      </w:r>
      <w:r>
        <w:rPr/>
        <w:t>an</w:t>
      </w:r>
      <w:r>
        <w:rPr>
          <w:spacing w:val="40"/>
        </w:rPr>
        <w:t> </w:t>
      </w:r>
      <w:r>
        <w:rPr/>
        <w:t>all night</w:t>
      </w:r>
      <w:r>
        <w:rPr>
          <w:spacing w:val="40"/>
        </w:rPr>
        <w:t> </w:t>
      </w:r>
      <w:r>
        <w:rPr/>
        <w:t>vigil</w:t>
      </w:r>
      <w:r>
        <w:rPr>
          <w:spacing w:val="40"/>
        </w:rPr>
        <w:t> </w:t>
      </w:r>
      <w:r>
        <w:rPr/>
        <w:t>and</w:t>
      </w:r>
      <w:r>
        <w:rPr>
          <w:spacing w:val="40"/>
        </w:rPr>
        <w:t> </w:t>
      </w:r>
      <w:r>
        <w:rPr/>
        <w:t>left</w:t>
      </w:r>
      <w:r>
        <w:rPr>
          <w:spacing w:val="40"/>
        </w:rPr>
        <w:t> </w:t>
      </w:r>
      <w:r>
        <w:rPr/>
        <w:t>only</w:t>
      </w:r>
      <w:r>
        <w:rPr>
          <w:spacing w:val="40"/>
        </w:rPr>
        <w:t> </w:t>
      </w:r>
      <w:r>
        <w:rPr/>
        <w:t>after</w:t>
      </w:r>
      <w:r>
        <w:rPr>
          <w:spacing w:val="40"/>
        </w:rPr>
        <w:t> </w:t>
      </w:r>
      <w:r>
        <w:rPr/>
        <w:t>the</w:t>
      </w:r>
      <w:r>
        <w:rPr>
          <w:spacing w:val="40"/>
        </w:rPr>
        <w:t> </w:t>
      </w:r>
      <w:r>
        <w:rPr/>
        <w:t>sun</w:t>
      </w:r>
      <w:r>
        <w:rPr>
          <w:spacing w:val="40"/>
        </w:rPr>
        <w:t> </w:t>
      </w:r>
      <w:r>
        <w:rPr/>
        <w:t>emerged.</w:t>
      </w:r>
      <w:r>
        <w:rPr>
          <w:spacing w:val="40"/>
        </w:rPr>
        <w:t> </w:t>
      </w:r>
      <w:r>
        <w:rPr/>
        <w:t>Though</w:t>
      </w:r>
      <w:r>
        <w:rPr>
          <w:spacing w:val="40"/>
        </w:rPr>
        <w:t> </w:t>
      </w:r>
      <w:r>
        <w:rPr/>
        <w:t>a</w:t>
      </w:r>
      <w:r>
        <w:rPr>
          <w:spacing w:val="40"/>
        </w:rPr>
        <w:t> </w:t>
      </w:r>
      <w:r>
        <w:rPr/>
        <w:t>complaint</w:t>
      </w:r>
      <w:r>
        <w:rPr>
          <w:spacing w:val="40"/>
        </w:rPr>
        <w:t> </w:t>
      </w:r>
      <w:r>
        <w:rPr/>
        <w:t>was</w:t>
      </w:r>
      <w:r>
        <w:rPr>
          <w:spacing w:val="40"/>
        </w:rPr>
        <w:t> </w:t>
      </w:r>
      <w:r>
        <w:rPr/>
        <w:t>lodged</w:t>
      </w:r>
      <w:r>
        <w:rPr>
          <w:spacing w:val="40"/>
        </w:rPr>
        <w:t> </w:t>
      </w:r>
      <w:r>
        <w:rPr/>
        <w:t>with the local police station, it seemed of no significance as I suspected there was little the</w:t>
      </w:r>
      <w:r>
        <w:rPr>
          <w:spacing w:val="80"/>
        </w:rPr>
        <w:t> </w:t>
      </w:r>
      <w:r>
        <w:rPr/>
        <w:t>police would do in the circumstances.</w:t>
      </w:r>
    </w:p>
    <w:p>
      <w:pPr>
        <w:pStyle w:val="BodyText"/>
        <w:spacing w:before="13"/>
      </w:pPr>
    </w:p>
    <w:p>
      <w:pPr>
        <w:pStyle w:val="BodyText"/>
        <w:spacing w:line="254" w:lineRule="auto" w:before="1"/>
        <w:ind w:left="1440" w:right="1431"/>
        <w:jc w:val="both"/>
      </w:pPr>
      <w:r>
        <w:rPr>
          <w:w w:val="105"/>
        </w:rPr>
        <w:t>All</w:t>
      </w:r>
      <w:r>
        <w:rPr>
          <w:w w:val="105"/>
        </w:rPr>
        <w:t> the Opposition</w:t>
      </w:r>
      <w:r>
        <w:rPr>
          <w:w w:val="105"/>
        </w:rPr>
        <w:t> parties</w:t>
      </w:r>
      <w:r>
        <w:rPr>
          <w:w w:val="105"/>
        </w:rPr>
        <w:t> had</w:t>
      </w:r>
      <w:r>
        <w:rPr>
          <w:w w:val="105"/>
        </w:rPr>
        <w:t> unanimously agreed</w:t>
      </w:r>
      <w:r>
        <w:rPr>
          <w:w w:val="105"/>
        </w:rPr>
        <w:t> to</w:t>
      </w:r>
      <w:r>
        <w:rPr>
          <w:w w:val="105"/>
        </w:rPr>
        <w:t> boycott</w:t>
      </w:r>
      <w:r>
        <w:rPr>
          <w:w w:val="105"/>
        </w:rPr>
        <w:t> all</w:t>
      </w:r>
      <w:r>
        <w:rPr>
          <w:w w:val="105"/>
        </w:rPr>
        <w:t> further</w:t>
      </w:r>
      <w:r>
        <w:rPr>
          <w:w w:val="105"/>
        </w:rPr>
        <w:t> Assembly sessions in protest against</w:t>
      </w:r>
      <w:r>
        <w:rPr>
          <w:spacing w:val="-1"/>
          <w:w w:val="105"/>
        </w:rPr>
        <w:t> </w:t>
      </w:r>
      <w:r>
        <w:rPr>
          <w:w w:val="105"/>
        </w:rPr>
        <w:t>the banning of the NAP. In the meanwhile some members of the</w:t>
      </w:r>
      <w:r>
        <w:rPr>
          <w:spacing w:val="-7"/>
          <w:w w:val="105"/>
        </w:rPr>
        <w:t> </w:t>
      </w:r>
      <w:r>
        <w:rPr>
          <w:w w:val="105"/>
        </w:rPr>
        <w:t>UDF</w:t>
      </w:r>
      <w:r>
        <w:rPr>
          <w:spacing w:val="-6"/>
          <w:w w:val="105"/>
        </w:rPr>
        <w:t> </w:t>
      </w:r>
      <w:r>
        <w:rPr>
          <w:w w:val="105"/>
        </w:rPr>
        <w:t>had</w:t>
      </w:r>
      <w:r>
        <w:rPr>
          <w:spacing w:val="-5"/>
          <w:w w:val="105"/>
        </w:rPr>
        <w:t> </w:t>
      </w:r>
      <w:r>
        <w:rPr>
          <w:w w:val="105"/>
        </w:rPr>
        <w:t>made</w:t>
      </w:r>
      <w:r>
        <w:rPr>
          <w:spacing w:val="-7"/>
          <w:w w:val="105"/>
        </w:rPr>
        <w:t> </w:t>
      </w:r>
      <w:r>
        <w:rPr>
          <w:w w:val="105"/>
        </w:rPr>
        <w:t>attempts</w:t>
      </w:r>
      <w:r>
        <w:rPr>
          <w:spacing w:val="-8"/>
          <w:w w:val="105"/>
        </w:rPr>
        <w:t> </w:t>
      </w:r>
      <w:r>
        <w:rPr>
          <w:w w:val="105"/>
        </w:rPr>
        <w:t>to</w:t>
      </w:r>
      <w:r>
        <w:rPr>
          <w:spacing w:val="-8"/>
          <w:w w:val="105"/>
        </w:rPr>
        <w:t> </w:t>
      </w:r>
      <w:r>
        <w:rPr>
          <w:w w:val="105"/>
        </w:rPr>
        <w:t>get</w:t>
      </w:r>
      <w:r>
        <w:rPr>
          <w:spacing w:val="-8"/>
          <w:w w:val="105"/>
        </w:rPr>
        <w:t> </w:t>
      </w:r>
      <w:r>
        <w:rPr>
          <w:w w:val="105"/>
        </w:rPr>
        <w:t>Bhutto</w:t>
      </w:r>
      <w:r>
        <w:rPr>
          <w:spacing w:val="-8"/>
          <w:w w:val="105"/>
        </w:rPr>
        <w:t> </w:t>
      </w:r>
      <w:r>
        <w:rPr>
          <w:w w:val="105"/>
        </w:rPr>
        <w:t>to</w:t>
      </w:r>
      <w:r>
        <w:rPr>
          <w:spacing w:val="-8"/>
          <w:w w:val="105"/>
        </w:rPr>
        <w:t> </w:t>
      </w:r>
      <w:r>
        <w:rPr>
          <w:w w:val="105"/>
        </w:rPr>
        <w:t>adopt</w:t>
      </w:r>
      <w:r>
        <w:rPr>
          <w:spacing w:val="-8"/>
          <w:w w:val="105"/>
        </w:rPr>
        <w:t> </w:t>
      </w:r>
      <w:r>
        <w:rPr>
          <w:w w:val="105"/>
        </w:rPr>
        <w:t>a</w:t>
      </w:r>
      <w:r>
        <w:rPr>
          <w:spacing w:val="-7"/>
          <w:w w:val="105"/>
        </w:rPr>
        <w:t> </w:t>
      </w:r>
      <w:r>
        <w:rPr>
          <w:w w:val="105"/>
        </w:rPr>
        <w:t>less</w:t>
      </w:r>
      <w:r>
        <w:rPr>
          <w:spacing w:val="-8"/>
          <w:w w:val="105"/>
        </w:rPr>
        <w:t> </w:t>
      </w:r>
      <w:r>
        <w:rPr>
          <w:w w:val="105"/>
        </w:rPr>
        <w:t>antagonistic</w:t>
      </w:r>
      <w:r>
        <w:rPr>
          <w:spacing w:val="-12"/>
          <w:w w:val="105"/>
        </w:rPr>
        <w:t> </w:t>
      </w:r>
      <w:r>
        <w:rPr>
          <w:w w:val="105"/>
        </w:rPr>
        <w:t>approach</w:t>
      </w:r>
      <w:r>
        <w:rPr>
          <w:spacing w:val="-7"/>
          <w:w w:val="105"/>
        </w:rPr>
        <w:t> </w:t>
      </w:r>
      <w:r>
        <w:rPr>
          <w:w w:val="105"/>
        </w:rPr>
        <w:t>towards the</w:t>
      </w:r>
      <w:r>
        <w:rPr>
          <w:w w:val="105"/>
        </w:rPr>
        <w:t> banned</w:t>
      </w:r>
      <w:r>
        <w:rPr>
          <w:w w:val="105"/>
        </w:rPr>
        <w:t> party.</w:t>
      </w:r>
      <w:r>
        <w:rPr>
          <w:w w:val="105"/>
        </w:rPr>
        <w:t> But</w:t>
      </w:r>
      <w:r>
        <w:rPr>
          <w:w w:val="105"/>
        </w:rPr>
        <w:t> on</w:t>
      </w:r>
      <w:r>
        <w:rPr>
          <w:w w:val="105"/>
        </w:rPr>
        <w:t> 12</w:t>
      </w:r>
      <w:r>
        <w:rPr>
          <w:w w:val="105"/>
        </w:rPr>
        <w:t> March,</w:t>
      </w:r>
      <w:r>
        <w:rPr>
          <w:w w:val="105"/>
        </w:rPr>
        <w:t> Professor</w:t>
      </w:r>
      <w:r>
        <w:rPr>
          <w:w w:val="105"/>
        </w:rPr>
        <w:t> Ghafoor</w:t>
      </w:r>
      <w:r>
        <w:rPr>
          <w:w w:val="105"/>
        </w:rPr>
        <w:t> called</w:t>
      </w:r>
      <w:r>
        <w:rPr>
          <w:w w:val="105"/>
        </w:rPr>
        <w:t> on</w:t>
      </w:r>
      <w:r>
        <w:rPr>
          <w:w w:val="105"/>
        </w:rPr>
        <w:t> me</w:t>
      </w:r>
      <w:r>
        <w:rPr>
          <w:w w:val="105"/>
        </w:rPr>
        <w:t> to</w:t>
      </w:r>
      <w:r>
        <w:rPr>
          <w:w w:val="105"/>
        </w:rPr>
        <w:t> say</w:t>
      </w:r>
      <w:r>
        <w:rPr>
          <w:w w:val="105"/>
        </w:rPr>
        <w:t> that</w:t>
      </w:r>
      <w:r>
        <w:rPr>
          <w:w w:val="105"/>
        </w:rPr>
        <w:t> their talks</w:t>
      </w:r>
      <w:r>
        <w:rPr>
          <w:spacing w:val="-7"/>
          <w:w w:val="105"/>
        </w:rPr>
        <w:t> </w:t>
      </w:r>
      <w:r>
        <w:rPr>
          <w:w w:val="105"/>
        </w:rPr>
        <w:t>with</w:t>
      </w:r>
      <w:r>
        <w:rPr>
          <w:spacing w:val="-6"/>
          <w:w w:val="105"/>
        </w:rPr>
        <w:t> </w:t>
      </w:r>
      <w:r>
        <w:rPr>
          <w:w w:val="105"/>
        </w:rPr>
        <w:t>Bhutto</w:t>
      </w:r>
      <w:r>
        <w:rPr>
          <w:spacing w:val="-7"/>
          <w:w w:val="105"/>
        </w:rPr>
        <w:t> </w:t>
      </w:r>
      <w:r>
        <w:rPr>
          <w:w w:val="105"/>
        </w:rPr>
        <w:t>had</w:t>
      </w:r>
      <w:r>
        <w:rPr>
          <w:spacing w:val="-4"/>
          <w:w w:val="105"/>
        </w:rPr>
        <w:t> </w:t>
      </w:r>
      <w:r>
        <w:rPr>
          <w:w w:val="105"/>
        </w:rPr>
        <w:t>been</w:t>
      </w:r>
      <w:r>
        <w:rPr>
          <w:spacing w:val="-6"/>
          <w:w w:val="105"/>
        </w:rPr>
        <w:t> </w:t>
      </w:r>
      <w:r>
        <w:rPr>
          <w:w w:val="105"/>
        </w:rPr>
        <w:t>quite</w:t>
      </w:r>
      <w:r>
        <w:rPr>
          <w:spacing w:val="-6"/>
          <w:w w:val="105"/>
        </w:rPr>
        <w:t> </w:t>
      </w:r>
      <w:r>
        <w:rPr>
          <w:w w:val="105"/>
        </w:rPr>
        <w:t>unsuccessful.</w:t>
      </w:r>
      <w:r>
        <w:rPr>
          <w:spacing w:val="-4"/>
          <w:w w:val="105"/>
        </w:rPr>
        <w:t> </w:t>
      </w:r>
      <w:r>
        <w:rPr>
          <w:w w:val="105"/>
        </w:rPr>
        <w:t>Some</w:t>
      </w:r>
      <w:r>
        <w:rPr>
          <w:spacing w:val="-6"/>
          <w:w w:val="105"/>
        </w:rPr>
        <w:t> </w:t>
      </w:r>
      <w:r>
        <w:rPr>
          <w:w w:val="105"/>
        </w:rPr>
        <w:t>days</w:t>
      </w:r>
      <w:r>
        <w:rPr>
          <w:spacing w:val="-7"/>
          <w:w w:val="105"/>
        </w:rPr>
        <w:t> </w:t>
      </w:r>
      <w:r>
        <w:rPr>
          <w:w w:val="105"/>
        </w:rPr>
        <w:t>later,</w:t>
      </w:r>
      <w:r>
        <w:rPr>
          <w:spacing w:val="-4"/>
          <w:w w:val="105"/>
        </w:rPr>
        <w:t> </w:t>
      </w:r>
      <w:r>
        <w:rPr>
          <w:w w:val="105"/>
        </w:rPr>
        <w:t>on</w:t>
      </w:r>
      <w:r>
        <w:rPr>
          <w:spacing w:val="-6"/>
          <w:w w:val="105"/>
        </w:rPr>
        <w:t> </w:t>
      </w:r>
      <w:r>
        <w:rPr>
          <w:w w:val="105"/>
        </w:rPr>
        <w:t>21</w:t>
      </w:r>
      <w:r>
        <w:rPr>
          <w:spacing w:val="-6"/>
          <w:w w:val="105"/>
        </w:rPr>
        <w:t> </w:t>
      </w:r>
      <w:r>
        <w:rPr>
          <w:w w:val="105"/>
        </w:rPr>
        <w:t>March,</w:t>
      </w:r>
      <w:r>
        <w:rPr>
          <w:spacing w:val="-4"/>
          <w:w w:val="105"/>
        </w:rPr>
        <w:t> </w:t>
      </w:r>
      <w:r>
        <w:rPr>
          <w:w w:val="105"/>
        </w:rPr>
        <w:t>I</w:t>
      </w:r>
      <w:r>
        <w:rPr>
          <w:spacing w:val="-5"/>
          <w:w w:val="105"/>
        </w:rPr>
        <w:t> </w:t>
      </w:r>
      <w:r>
        <w:rPr>
          <w:w w:val="105"/>
        </w:rPr>
        <w:t>attended a meeting of UDF leaders in Lahore. The mood was one of defiance.</w:t>
      </w:r>
    </w:p>
    <w:p>
      <w:pPr>
        <w:pStyle w:val="BodyText"/>
        <w:spacing w:before="16"/>
      </w:pPr>
    </w:p>
    <w:p>
      <w:pPr>
        <w:pStyle w:val="BodyText"/>
        <w:spacing w:line="254" w:lineRule="auto" w:before="1"/>
        <w:ind w:left="1440" w:right="1433"/>
        <w:jc w:val="both"/>
      </w:pPr>
      <w:r>
        <w:rPr>
          <w:w w:val="105"/>
        </w:rPr>
        <w:t>While</w:t>
      </w:r>
      <w:r>
        <w:rPr>
          <w:spacing w:val="-4"/>
          <w:w w:val="105"/>
        </w:rPr>
        <w:t> </w:t>
      </w:r>
      <w:r>
        <w:rPr>
          <w:w w:val="105"/>
        </w:rPr>
        <w:t>I</w:t>
      </w:r>
      <w:r>
        <w:rPr>
          <w:spacing w:val="-7"/>
          <w:w w:val="105"/>
        </w:rPr>
        <w:t> </w:t>
      </w:r>
      <w:r>
        <w:rPr>
          <w:w w:val="105"/>
        </w:rPr>
        <w:t>was</w:t>
      </w:r>
      <w:r>
        <w:rPr>
          <w:spacing w:val="-5"/>
          <w:w w:val="105"/>
        </w:rPr>
        <w:t> </w:t>
      </w:r>
      <w:r>
        <w:rPr>
          <w:w w:val="105"/>
        </w:rPr>
        <w:t>at</w:t>
      </w:r>
      <w:r>
        <w:rPr>
          <w:spacing w:val="-5"/>
          <w:w w:val="105"/>
        </w:rPr>
        <w:t> </w:t>
      </w:r>
      <w:r>
        <w:rPr>
          <w:w w:val="105"/>
        </w:rPr>
        <w:t>Lahore,</w:t>
      </w:r>
      <w:r>
        <w:rPr>
          <w:spacing w:val="-2"/>
          <w:w w:val="105"/>
        </w:rPr>
        <w:t> </w:t>
      </w:r>
      <w:r>
        <w:rPr>
          <w:w w:val="105"/>
        </w:rPr>
        <w:t>on</w:t>
      </w:r>
      <w:r>
        <w:rPr>
          <w:spacing w:val="-4"/>
          <w:w w:val="105"/>
        </w:rPr>
        <w:t> </w:t>
      </w:r>
      <w:r>
        <w:rPr>
          <w:w w:val="105"/>
        </w:rPr>
        <w:t>22</w:t>
      </w:r>
      <w:r>
        <w:rPr>
          <w:spacing w:val="-4"/>
          <w:w w:val="105"/>
        </w:rPr>
        <w:t> </w:t>
      </w:r>
      <w:r>
        <w:rPr>
          <w:w w:val="105"/>
        </w:rPr>
        <w:t>March,</w:t>
      </w:r>
      <w:r>
        <w:rPr>
          <w:spacing w:val="-2"/>
          <w:w w:val="105"/>
        </w:rPr>
        <w:t> </w:t>
      </w:r>
      <w:r>
        <w:rPr>
          <w:w w:val="105"/>
        </w:rPr>
        <w:t>my</w:t>
      </w:r>
      <w:r>
        <w:rPr>
          <w:spacing w:val="-7"/>
          <w:w w:val="105"/>
        </w:rPr>
        <w:t> </w:t>
      </w:r>
      <w:r>
        <w:rPr>
          <w:w w:val="105"/>
        </w:rPr>
        <w:t>friend</w:t>
      </w:r>
      <w:r>
        <w:rPr>
          <w:spacing w:val="-2"/>
          <w:w w:val="105"/>
        </w:rPr>
        <w:t> </w:t>
      </w:r>
      <w:r>
        <w:rPr>
          <w:w w:val="105"/>
        </w:rPr>
        <w:t>Sadiq</w:t>
      </w:r>
      <w:r>
        <w:rPr>
          <w:spacing w:val="-8"/>
          <w:w w:val="105"/>
        </w:rPr>
        <w:t> </w:t>
      </w:r>
      <w:r>
        <w:rPr>
          <w:w w:val="105"/>
        </w:rPr>
        <w:t>Qureshi</w:t>
      </w:r>
      <w:r>
        <w:rPr>
          <w:spacing w:val="-2"/>
          <w:w w:val="105"/>
        </w:rPr>
        <w:t> </w:t>
      </w:r>
      <w:r>
        <w:rPr>
          <w:w w:val="105"/>
        </w:rPr>
        <w:t>contacted</w:t>
      </w:r>
      <w:r>
        <w:rPr>
          <w:spacing w:val="-2"/>
          <w:w w:val="105"/>
        </w:rPr>
        <w:t> </w:t>
      </w:r>
      <w:r>
        <w:rPr>
          <w:w w:val="105"/>
        </w:rPr>
        <w:t>me</w:t>
      </w:r>
      <w:r>
        <w:rPr>
          <w:spacing w:val="-4"/>
          <w:w w:val="105"/>
        </w:rPr>
        <w:t> </w:t>
      </w:r>
      <w:r>
        <w:rPr>
          <w:w w:val="105"/>
        </w:rPr>
        <w:t>requesting</w:t>
      </w:r>
      <w:r>
        <w:rPr>
          <w:spacing w:val="-3"/>
          <w:w w:val="105"/>
        </w:rPr>
        <w:t> </w:t>
      </w:r>
      <w:r>
        <w:rPr>
          <w:w w:val="105"/>
        </w:rPr>
        <w:t>a meeting.</w:t>
      </w:r>
      <w:r>
        <w:rPr>
          <w:spacing w:val="-1"/>
          <w:w w:val="105"/>
        </w:rPr>
        <w:t> </w:t>
      </w:r>
      <w:r>
        <w:rPr>
          <w:w w:val="105"/>
        </w:rPr>
        <w:t>I</w:t>
      </w:r>
      <w:r>
        <w:rPr>
          <w:spacing w:val="-2"/>
          <w:w w:val="105"/>
        </w:rPr>
        <w:t> </w:t>
      </w:r>
      <w:r>
        <w:rPr>
          <w:w w:val="105"/>
        </w:rPr>
        <w:t>met</w:t>
      </w:r>
      <w:r>
        <w:rPr>
          <w:spacing w:val="-3"/>
          <w:w w:val="105"/>
        </w:rPr>
        <w:t> </w:t>
      </w:r>
      <w:r>
        <w:rPr>
          <w:w w:val="105"/>
        </w:rPr>
        <w:t>him</w:t>
      </w:r>
      <w:r>
        <w:rPr>
          <w:spacing w:val="-3"/>
          <w:w w:val="105"/>
        </w:rPr>
        <w:t> </w:t>
      </w:r>
      <w:r>
        <w:rPr>
          <w:w w:val="105"/>
        </w:rPr>
        <w:t>later</w:t>
      </w:r>
      <w:r>
        <w:rPr>
          <w:spacing w:val="-2"/>
          <w:w w:val="105"/>
        </w:rPr>
        <w:t> </w:t>
      </w:r>
      <w:r>
        <w:rPr>
          <w:w w:val="105"/>
        </w:rPr>
        <w:t>that</w:t>
      </w:r>
      <w:r>
        <w:rPr>
          <w:spacing w:val="-3"/>
          <w:w w:val="105"/>
        </w:rPr>
        <w:t> </w:t>
      </w:r>
      <w:r>
        <w:rPr>
          <w:w w:val="105"/>
        </w:rPr>
        <w:t>day</w:t>
      </w:r>
      <w:r>
        <w:rPr>
          <w:spacing w:val="-2"/>
          <w:w w:val="105"/>
        </w:rPr>
        <w:t> </w:t>
      </w:r>
      <w:r>
        <w:rPr>
          <w:w w:val="105"/>
        </w:rPr>
        <w:t>at</w:t>
      </w:r>
      <w:r>
        <w:rPr>
          <w:spacing w:val="-3"/>
          <w:w w:val="105"/>
        </w:rPr>
        <w:t> </w:t>
      </w:r>
      <w:r>
        <w:rPr>
          <w:w w:val="105"/>
        </w:rPr>
        <w:t>my</w:t>
      </w:r>
      <w:r>
        <w:rPr>
          <w:spacing w:val="-6"/>
          <w:w w:val="105"/>
        </w:rPr>
        <w:t> </w:t>
      </w:r>
      <w:r>
        <w:rPr>
          <w:w w:val="105"/>
        </w:rPr>
        <w:t>brother,</w:t>
      </w:r>
      <w:r>
        <w:rPr>
          <w:spacing w:val="-1"/>
          <w:w w:val="105"/>
        </w:rPr>
        <w:t> </w:t>
      </w:r>
      <w:r>
        <w:rPr>
          <w:w w:val="105"/>
        </w:rPr>
        <w:t>Mir</w:t>
      </w:r>
      <w:r>
        <w:rPr>
          <w:spacing w:val="-6"/>
          <w:w w:val="105"/>
        </w:rPr>
        <w:t> </w:t>
      </w:r>
      <w:r>
        <w:rPr>
          <w:w w:val="105"/>
        </w:rPr>
        <w:t>Balakh</w:t>
      </w:r>
      <w:r>
        <w:rPr>
          <w:spacing w:val="-3"/>
          <w:w w:val="105"/>
        </w:rPr>
        <w:t> </w:t>
      </w:r>
      <w:r>
        <w:rPr>
          <w:w w:val="105"/>
        </w:rPr>
        <w:t>Sher's</w:t>
      </w:r>
      <w:r>
        <w:rPr>
          <w:spacing w:val="-3"/>
          <w:w w:val="105"/>
        </w:rPr>
        <w:t> </w:t>
      </w:r>
      <w:r>
        <w:rPr>
          <w:w w:val="105"/>
        </w:rPr>
        <w:t>house. Sadiq</w:t>
      </w:r>
      <w:r>
        <w:rPr>
          <w:spacing w:val="-7"/>
          <w:w w:val="105"/>
        </w:rPr>
        <w:t> </w:t>
      </w:r>
      <w:r>
        <w:rPr>
          <w:w w:val="105"/>
        </w:rPr>
        <w:t>was</w:t>
      </w:r>
      <w:r>
        <w:rPr>
          <w:spacing w:val="-3"/>
          <w:w w:val="105"/>
        </w:rPr>
        <w:t> </w:t>
      </w:r>
      <w:r>
        <w:rPr>
          <w:w w:val="105"/>
        </w:rPr>
        <w:t>in</w:t>
      </w:r>
      <w:r>
        <w:rPr>
          <w:spacing w:val="-3"/>
          <w:w w:val="105"/>
        </w:rPr>
        <w:t> </w:t>
      </w:r>
      <w:r>
        <w:rPr>
          <w:w w:val="105"/>
        </w:rPr>
        <w:t>a very jovial mood and with good reason. As I</w:t>
      </w:r>
      <w:r>
        <w:rPr>
          <w:spacing w:val="-2"/>
          <w:w w:val="105"/>
        </w:rPr>
        <w:t> </w:t>
      </w:r>
      <w:r>
        <w:rPr>
          <w:w w:val="105"/>
        </w:rPr>
        <w:t>noted in my diary: 'Sadiq is chirpy as ever, seems</w:t>
      </w:r>
      <w:r>
        <w:rPr>
          <w:w w:val="105"/>
        </w:rPr>
        <w:t> he</w:t>
      </w:r>
      <w:r>
        <w:rPr>
          <w:w w:val="105"/>
        </w:rPr>
        <w:t> is</w:t>
      </w:r>
      <w:r>
        <w:rPr>
          <w:w w:val="105"/>
        </w:rPr>
        <w:t> becoming</w:t>
      </w:r>
      <w:r>
        <w:rPr>
          <w:w w:val="105"/>
        </w:rPr>
        <w:t> the</w:t>
      </w:r>
      <w:r>
        <w:rPr>
          <w:w w:val="105"/>
        </w:rPr>
        <w:t> new</w:t>
      </w:r>
      <w:r>
        <w:rPr>
          <w:w w:val="105"/>
        </w:rPr>
        <w:t> chief</w:t>
      </w:r>
      <w:r>
        <w:rPr>
          <w:w w:val="105"/>
        </w:rPr>
        <w:t> minister'.</w:t>
      </w:r>
      <w:r>
        <w:rPr>
          <w:w w:val="105"/>
        </w:rPr>
        <w:t> He</w:t>
      </w:r>
      <w:r>
        <w:rPr>
          <w:w w:val="105"/>
        </w:rPr>
        <w:t> was</w:t>
      </w:r>
      <w:r>
        <w:rPr>
          <w:w w:val="105"/>
        </w:rPr>
        <w:t> made</w:t>
      </w:r>
      <w:r>
        <w:rPr>
          <w:w w:val="105"/>
        </w:rPr>
        <w:t> the</w:t>
      </w:r>
      <w:r>
        <w:rPr>
          <w:w w:val="105"/>
        </w:rPr>
        <w:t> chief</w:t>
      </w:r>
      <w:r>
        <w:rPr>
          <w:w w:val="105"/>
        </w:rPr>
        <w:t> minister</w:t>
      </w:r>
      <w:r>
        <w:rPr>
          <w:w w:val="105"/>
        </w:rPr>
        <w:t> of Punjab, but only after Bhutto had formalized his plans for Punjab some months later.</w:t>
      </w:r>
    </w:p>
    <w:p>
      <w:pPr>
        <w:pStyle w:val="BodyText"/>
        <w:spacing w:before="17"/>
      </w:pPr>
    </w:p>
    <w:p>
      <w:pPr>
        <w:pStyle w:val="BodyText"/>
        <w:spacing w:line="254" w:lineRule="auto"/>
        <w:ind w:left="1440" w:right="1431"/>
        <w:jc w:val="both"/>
      </w:pPr>
      <w:r>
        <w:rPr>
          <w:w w:val="105"/>
        </w:rPr>
        <w:t>From</w:t>
      </w:r>
      <w:r>
        <w:rPr>
          <w:spacing w:val="-2"/>
          <w:w w:val="105"/>
        </w:rPr>
        <w:t> </w:t>
      </w:r>
      <w:r>
        <w:rPr>
          <w:w w:val="105"/>
        </w:rPr>
        <w:t>Lahore</w:t>
      </w:r>
      <w:r>
        <w:rPr>
          <w:spacing w:val="-1"/>
          <w:w w:val="105"/>
        </w:rPr>
        <w:t> </w:t>
      </w:r>
      <w:r>
        <w:rPr>
          <w:w w:val="105"/>
        </w:rPr>
        <w:t>I left</w:t>
      </w:r>
      <w:r>
        <w:rPr>
          <w:spacing w:val="-2"/>
          <w:w w:val="105"/>
        </w:rPr>
        <w:t> </w:t>
      </w:r>
      <w:r>
        <w:rPr>
          <w:w w:val="105"/>
        </w:rPr>
        <w:t>for Islamabad. On</w:t>
      </w:r>
      <w:r>
        <w:rPr>
          <w:spacing w:val="-1"/>
          <w:w w:val="105"/>
        </w:rPr>
        <w:t> </w:t>
      </w:r>
      <w:r>
        <w:rPr>
          <w:w w:val="105"/>
        </w:rPr>
        <w:t>25</w:t>
      </w:r>
      <w:r>
        <w:rPr>
          <w:spacing w:val="-1"/>
          <w:w w:val="105"/>
        </w:rPr>
        <w:t> </w:t>
      </w:r>
      <w:r>
        <w:rPr>
          <w:w w:val="105"/>
        </w:rPr>
        <w:t>March, accompanied by</w:t>
      </w:r>
      <w:r>
        <w:rPr>
          <w:spacing w:val="-4"/>
          <w:w w:val="105"/>
        </w:rPr>
        <w:t> </w:t>
      </w:r>
      <w:r>
        <w:rPr>
          <w:w w:val="105"/>
        </w:rPr>
        <w:t>Jennifer</w:t>
      </w:r>
      <w:r>
        <w:rPr>
          <w:spacing w:val="-3"/>
          <w:w w:val="105"/>
        </w:rPr>
        <w:t> </w:t>
      </w:r>
      <w:r>
        <w:rPr>
          <w:w w:val="105"/>
        </w:rPr>
        <w:t>Musa, I visited Khair</w:t>
      </w:r>
      <w:r>
        <w:rPr>
          <w:w w:val="105"/>
        </w:rPr>
        <w:t> Buksh</w:t>
      </w:r>
      <w:r>
        <w:rPr>
          <w:w w:val="105"/>
        </w:rPr>
        <w:t> Marri</w:t>
      </w:r>
      <w:r>
        <w:rPr>
          <w:w w:val="105"/>
        </w:rPr>
        <w:t> and</w:t>
      </w:r>
      <w:r>
        <w:rPr>
          <w:w w:val="105"/>
        </w:rPr>
        <w:t> Ghous</w:t>
      </w:r>
      <w:r>
        <w:rPr>
          <w:w w:val="105"/>
        </w:rPr>
        <w:t> Buksh</w:t>
      </w:r>
      <w:r>
        <w:rPr>
          <w:w w:val="105"/>
        </w:rPr>
        <w:t> Bizenjo</w:t>
      </w:r>
      <w:r>
        <w:rPr>
          <w:w w:val="105"/>
        </w:rPr>
        <w:t> at</w:t>
      </w:r>
      <w:r>
        <w:rPr>
          <w:w w:val="105"/>
        </w:rPr>
        <w:t> Sihala</w:t>
      </w:r>
      <w:r>
        <w:rPr>
          <w:w w:val="105"/>
        </w:rPr>
        <w:t> -</w:t>
      </w:r>
      <w:r>
        <w:rPr>
          <w:w w:val="105"/>
        </w:rPr>
        <w:t> at</w:t>
      </w:r>
      <w:r>
        <w:rPr>
          <w:w w:val="105"/>
        </w:rPr>
        <w:t> that</w:t>
      </w:r>
      <w:r>
        <w:rPr>
          <w:w w:val="105"/>
        </w:rPr>
        <w:t> time</w:t>
      </w:r>
      <w:r>
        <w:rPr>
          <w:w w:val="105"/>
        </w:rPr>
        <w:t> Ataullah</w:t>
      </w:r>
      <w:r>
        <w:rPr>
          <w:w w:val="105"/>
        </w:rPr>
        <w:t> Mengal was</w:t>
      </w:r>
      <w:r>
        <w:rPr>
          <w:w w:val="105"/>
        </w:rPr>
        <w:t> still</w:t>
      </w:r>
      <w:r>
        <w:rPr>
          <w:w w:val="105"/>
        </w:rPr>
        <w:t> at</w:t>
      </w:r>
      <w:r>
        <w:rPr>
          <w:w w:val="105"/>
        </w:rPr>
        <w:t> Karachi's</w:t>
      </w:r>
      <w:r>
        <w:rPr>
          <w:w w:val="105"/>
        </w:rPr>
        <w:t> cardiovascular</w:t>
      </w:r>
      <w:r>
        <w:rPr>
          <w:w w:val="105"/>
        </w:rPr>
        <w:t> hospital</w:t>
      </w:r>
      <w:r>
        <w:rPr>
          <w:w w:val="105"/>
        </w:rPr>
        <w:t> undergoing</w:t>
      </w:r>
      <w:r>
        <w:rPr>
          <w:w w:val="105"/>
        </w:rPr>
        <w:t> treatment.</w:t>
      </w:r>
      <w:r>
        <w:rPr>
          <w:w w:val="105"/>
        </w:rPr>
        <w:t> Jennifer</w:t>
      </w:r>
      <w:r>
        <w:rPr>
          <w:w w:val="105"/>
        </w:rPr>
        <w:t> and</w:t>
      </w:r>
      <w:r>
        <w:rPr>
          <w:w w:val="105"/>
        </w:rPr>
        <w:t> I stayed</w:t>
      </w:r>
      <w:r>
        <w:rPr>
          <w:w w:val="105"/>
        </w:rPr>
        <w:t> arid</w:t>
      </w:r>
      <w:r>
        <w:rPr>
          <w:w w:val="105"/>
        </w:rPr>
        <w:t> had</w:t>
      </w:r>
      <w:r>
        <w:rPr>
          <w:w w:val="105"/>
        </w:rPr>
        <w:t> lunch</w:t>
      </w:r>
      <w:r>
        <w:rPr>
          <w:w w:val="105"/>
        </w:rPr>
        <w:t> with</w:t>
      </w:r>
      <w:r>
        <w:rPr>
          <w:w w:val="105"/>
        </w:rPr>
        <w:t> the</w:t>
      </w:r>
      <w:r>
        <w:rPr>
          <w:w w:val="105"/>
        </w:rPr>
        <w:t> two</w:t>
      </w:r>
      <w:r>
        <w:rPr>
          <w:w w:val="105"/>
        </w:rPr>
        <w:t> Baloch</w:t>
      </w:r>
      <w:r>
        <w:rPr>
          <w:w w:val="105"/>
        </w:rPr>
        <w:t> leaders.</w:t>
      </w:r>
      <w:r>
        <w:rPr>
          <w:w w:val="105"/>
        </w:rPr>
        <w:t> I</w:t>
      </w:r>
      <w:r>
        <w:rPr>
          <w:w w:val="105"/>
        </w:rPr>
        <w:t> found</w:t>
      </w:r>
      <w:r>
        <w:rPr>
          <w:w w:val="105"/>
        </w:rPr>
        <w:t> both</w:t>
      </w:r>
      <w:r>
        <w:rPr>
          <w:w w:val="105"/>
        </w:rPr>
        <w:t> Khair</w:t>
      </w:r>
      <w:r>
        <w:rPr>
          <w:w w:val="105"/>
        </w:rPr>
        <w:t> Buksh</w:t>
      </w:r>
      <w:r>
        <w:rPr>
          <w:w w:val="105"/>
        </w:rPr>
        <w:t> and Bizenjo in</w:t>
      </w:r>
      <w:r>
        <w:rPr>
          <w:w w:val="105"/>
        </w:rPr>
        <w:t> a despondent</w:t>
      </w:r>
      <w:r>
        <w:rPr>
          <w:w w:val="105"/>
        </w:rPr>
        <w:t> frame of</w:t>
      </w:r>
      <w:r>
        <w:rPr>
          <w:w w:val="105"/>
        </w:rPr>
        <w:t> mind. With the</w:t>
      </w:r>
      <w:r>
        <w:rPr>
          <w:w w:val="105"/>
        </w:rPr>
        <w:t> banning</w:t>
      </w:r>
      <w:r>
        <w:rPr>
          <w:w w:val="105"/>
        </w:rPr>
        <w:t> of</w:t>
      </w:r>
      <w:r>
        <w:rPr>
          <w:w w:val="105"/>
        </w:rPr>
        <w:t> the</w:t>
      </w:r>
      <w:r>
        <w:rPr>
          <w:w w:val="105"/>
        </w:rPr>
        <w:t> NAP</w:t>
      </w:r>
      <w:r>
        <w:rPr>
          <w:w w:val="105"/>
        </w:rPr>
        <w:t> it was</w:t>
      </w:r>
      <w:r>
        <w:rPr>
          <w:w w:val="105"/>
        </w:rPr>
        <w:t> apparent that</w:t>
      </w:r>
      <w:r>
        <w:rPr>
          <w:w w:val="105"/>
        </w:rPr>
        <w:t> chances</w:t>
      </w:r>
      <w:r>
        <w:rPr>
          <w:w w:val="105"/>
        </w:rPr>
        <w:t> of</w:t>
      </w:r>
      <w:r>
        <w:rPr>
          <w:w w:val="105"/>
        </w:rPr>
        <w:t> a</w:t>
      </w:r>
      <w:r>
        <w:rPr>
          <w:w w:val="105"/>
        </w:rPr>
        <w:t> political</w:t>
      </w:r>
      <w:r>
        <w:rPr>
          <w:w w:val="105"/>
        </w:rPr>
        <w:t> solution</w:t>
      </w:r>
      <w:r>
        <w:rPr>
          <w:w w:val="105"/>
        </w:rPr>
        <w:t> on</w:t>
      </w:r>
      <w:r>
        <w:rPr>
          <w:w w:val="105"/>
        </w:rPr>
        <w:t> the</w:t>
      </w:r>
      <w:r>
        <w:rPr>
          <w:w w:val="105"/>
        </w:rPr>
        <w:t> Balochistan</w:t>
      </w:r>
      <w:r>
        <w:rPr>
          <w:w w:val="105"/>
        </w:rPr>
        <w:t> issue</w:t>
      </w:r>
      <w:r>
        <w:rPr>
          <w:w w:val="105"/>
        </w:rPr>
        <w:t> had</w:t>
      </w:r>
      <w:r>
        <w:rPr>
          <w:w w:val="105"/>
        </w:rPr>
        <w:t> become</w:t>
      </w:r>
      <w:r>
        <w:rPr>
          <w:w w:val="105"/>
        </w:rPr>
        <w:t> even</w:t>
      </w:r>
      <w:r>
        <w:rPr>
          <w:w w:val="105"/>
        </w:rPr>
        <w:t> more bleak. But the despondency had done</w:t>
      </w:r>
      <w:r>
        <w:rPr>
          <w:spacing w:val="-1"/>
          <w:w w:val="105"/>
        </w:rPr>
        <w:t> </w:t>
      </w:r>
      <w:r>
        <w:rPr>
          <w:w w:val="105"/>
        </w:rPr>
        <w:t>little to temper their defiant mood. I noticed that both</w:t>
      </w:r>
      <w:r>
        <w:rPr>
          <w:spacing w:val="-3"/>
          <w:w w:val="105"/>
        </w:rPr>
        <w:t> </w:t>
      </w:r>
      <w:r>
        <w:rPr>
          <w:w w:val="105"/>
        </w:rPr>
        <w:t>of</w:t>
      </w:r>
      <w:r>
        <w:rPr>
          <w:spacing w:val="-1"/>
          <w:w w:val="105"/>
        </w:rPr>
        <w:t> </w:t>
      </w:r>
      <w:r>
        <w:rPr>
          <w:w w:val="105"/>
        </w:rPr>
        <w:t>them</w:t>
      </w:r>
      <w:r>
        <w:rPr>
          <w:spacing w:val="-3"/>
          <w:w w:val="105"/>
        </w:rPr>
        <w:t> </w:t>
      </w:r>
      <w:r>
        <w:rPr>
          <w:w w:val="105"/>
        </w:rPr>
        <w:t>expressed</w:t>
      </w:r>
      <w:r>
        <w:rPr>
          <w:spacing w:val="-1"/>
          <w:w w:val="105"/>
        </w:rPr>
        <w:t> </w:t>
      </w:r>
      <w:r>
        <w:rPr>
          <w:w w:val="105"/>
        </w:rPr>
        <w:t>a</w:t>
      </w:r>
      <w:r>
        <w:rPr>
          <w:spacing w:val="-3"/>
          <w:w w:val="105"/>
        </w:rPr>
        <w:t> </w:t>
      </w:r>
      <w:r>
        <w:rPr>
          <w:w w:val="105"/>
        </w:rPr>
        <w:t>little</w:t>
      </w:r>
      <w:r>
        <w:rPr>
          <w:spacing w:val="-7"/>
          <w:w w:val="105"/>
        </w:rPr>
        <w:t> </w:t>
      </w:r>
      <w:r>
        <w:rPr>
          <w:w w:val="105"/>
        </w:rPr>
        <w:t>disillusionment</w:t>
      </w:r>
      <w:r>
        <w:rPr>
          <w:spacing w:val="-4"/>
          <w:w w:val="105"/>
        </w:rPr>
        <w:t> </w:t>
      </w:r>
      <w:r>
        <w:rPr>
          <w:w w:val="105"/>
        </w:rPr>
        <w:t>with</w:t>
      </w:r>
      <w:r>
        <w:rPr>
          <w:spacing w:val="-3"/>
          <w:w w:val="105"/>
        </w:rPr>
        <w:t> </w:t>
      </w:r>
      <w:r>
        <w:rPr>
          <w:w w:val="105"/>
        </w:rPr>
        <w:t>Wali</w:t>
      </w:r>
      <w:r>
        <w:rPr>
          <w:spacing w:val="-1"/>
          <w:w w:val="105"/>
        </w:rPr>
        <w:t> </w:t>
      </w:r>
      <w:r>
        <w:rPr>
          <w:w w:val="105"/>
        </w:rPr>
        <w:t>Khan</w:t>
      </w:r>
      <w:r>
        <w:rPr>
          <w:spacing w:val="-3"/>
          <w:w w:val="105"/>
        </w:rPr>
        <w:t> </w:t>
      </w:r>
      <w:r>
        <w:rPr>
          <w:w w:val="105"/>
        </w:rPr>
        <w:t>and</w:t>
      </w:r>
      <w:r>
        <w:rPr>
          <w:spacing w:val="-6"/>
          <w:w w:val="105"/>
        </w:rPr>
        <w:t> </w:t>
      </w:r>
      <w:r>
        <w:rPr>
          <w:w w:val="105"/>
        </w:rPr>
        <w:t>the</w:t>
      </w:r>
      <w:r>
        <w:rPr>
          <w:spacing w:val="-3"/>
          <w:w w:val="105"/>
        </w:rPr>
        <w:t> </w:t>
      </w:r>
      <w:r>
        <w:rPr>
          <w:w w:val="105"/>
        </w:rPr>
        <w:t>NWFP</w:t>
      </w:r>
      <w:r>
        <w:rPr>
          <w:spacing w:val="-4"/>
          <w:w w:val="105"/>
        </w:rPr>
        <w:t> </w:t>
      </w:r>
      <w:r>
        <w:rPr>
          <w:w w:val="105"/>
        </w:rPr>
        <w:t>members of NAP.</w:t>
      </w:r>
      <w:r>
        <w:rPr>
          <w:spacing w:val="-1"/>
          <w:w w:val="105"/>
        </w:rPr>
        <w:t> </w:t>
      </w:r>
      <w:r>
        <w:rPr>
          <w:w w:val="105"/>
        </w:rPr>
        <w:t>It had</w:t>
      </w:r>
      <w:r>
        <w:rPr>
          <w:spacing w:val="-1"/>
          <w:w w:val="105"/>
        </w:rPr>
        <w:t> </w:t>
      </w:r>
      <w:r>
        <w:rPr>
          <w:w w:val="105"/>
        </w:rPr>
        <w:t>been nearly twenty</w:t>
      </w:r>
      <w:r>
        <w:rPr>
          <w:spacing w:val="-1"/>
          <w:w w:val="105"/>
        </w:rPr>
        <w:t> </w:t>
      </w:r>
      <w:r>
        <w:rPr>
          <w:w w:val="105"/>
        </w:rPr>
        <w:t>months since the Baloch triumvirate had been in</w:t>
      </w:r>
      <w:r>
        <w:rPr>
          <w:spacing w:val="-2"/>
          <w:w w:val="105"/>
        </w:rPr>
        <w:t> </w:t>
      </w:r>
      <w:r>
        <w:rPr>
          <w:w w:val="105"/>
        </w:rPr>
        <w:t>jail, and</w:t>
      </w:r>
      <w:r>
        <w:rPr>
          <w:w w:val="105"/>
        </w:rPr>
        <w:t> they</w:t>
      </w:r>
      <w:r>
        <w:rPr>
          <w:w w:val="105"/>
        </w:rPr>
        <w:t> probably</w:t>
      </w:r>
      <w:r>
        <w:rPr>
          <w:w w:val="105"/>
        </w:rPr>
        <w:t> felt</w:t>
      </w:r>
      <w:r>
        <w:rPr>
          <w:w w:val="105"/>
        </w:rPr>
        <w:t> that</w:t>
      </w:r>
      <w:r>
        <w:rPr>
          <w:w w:val="105"/>
        </w:rPr>
        <w:t> their</w:t>
      </w:r>
      <w:r>
        <w:rPr>
          <w:w w:val="105"/>
        </w:rPr>
        <w:t> NAP</w:t>
      </w:r>
      <w:r>
        <w:rPr>
          <w:w w:val="105"/>
        </w:rPr>
        <w:t> colleagues</w:t>
      </w:r>
      <w:r>
        <w:rPr>
          <w:w w:val="105"/>
        </w:rPr>
        <w:t> had</w:t>
      </w:r>
      <w:r>
        <w:rPr>
          <w:w w:val="105"/>
        </w:rPr>
        <w:t> not</w:t>
      </w:r>
      <w:r>
        <w:rPr>
          <w:w w:val="105"/>
        </w:rPr>
        <w:t> done</w:t>
      </w:r>
      <w:r>
        <w:rPr>
          <w:w w:val="105"/>
        </w:rPr>
        <w:t> enough</w:t>
      </w:r>
      <w:r>
        <w:rPr>
          <w:w w:val="105"/>
        </w:rPr>
        <w:t> for</w:t>
      </w:r>
      <w:r>
        <w:rPr>
          <w:w w:val="105"/>
        </w:rPr>
        <w:t> the Balochistan cause.</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2"/>
        <w:jc w:val="both"/>
      </w:pPr>
      <w:r>
        <w:rPr>
          <w:w w:val="105"/>
        </w:rPr>
        <w:t>At</w:t>
      </w:r>
      <w:r>
        <w:rPr>
          <w:w w:val="105"/>
        </w:rPr>
        <w:t> Islamabad</w:t>
      </w:r>
      <w:r>
        <w:rPr>
          <w:w w:val="105"/>
        </w:rPr>
        <w:t> the</w:t>
      </w:r>
      <w:r>
        <w:rPr>
          <w:w w:val="105"/>
        </w:rPr>
        <w:t> Opposition</w:t>
      </w:r>
      <w:r>
        <w:rPr>
          <w:w w:val="105"/>
        </w:rPr>
        <w:t> leaders</w:t>
      </w:r>
      <w:r>
        <w:rPr>
          <w:w w:val="105"/>
        </w:rPr>
        <w:t> held</w:t>
      </w:r>
      <w:r>
        <w:rPr>
          <w:w w:val="105"/>
        </w:rPr>
        <w:t> regular</w:t>
      </w:r>
      <w:r>
        <w:rPr>
          <w:w w:val="105"/>
        </w:rPr>
        <w:t> meetings</w:t>
      </w:r>
      <w:r>
        <w:rPr>
          <w:w w:val="105"/>
        </w:rPr>
        <w:t> about</w:t>
      </w:r>
      <w:r>
        <w:rPr>
          <w:w w:val="105"/>
        </w:rPr>
        <w:t> the</w:t>
      </w:r>
      <w:r>
        <w:rPr>
          <w:w w:val="105"/>
        </w:rPr>
        <w:t> latest</w:t>
      </w:r>
      <w:r>
        <w:rPr>
          <w:w w:val="105"/>
        </w:rPr>
        <w:t> political crisis</w:t>
      </w:r>
      <w:r>
        <w:rPr>
          <w:w w:val="105"/>
        </w:rPr>
        <w:t> to</w:t>
      </w:r>
      <w:r>
        <w:rPr>
          <w:w w:val="105"/>
        </w:rPr>
        <w:t> engulf</w:t>
      </w:r>
      <w:r>
        <w:rPr>
          <w:spacing w:val="40"/>
          <w:w w:val="105"/>
        </w:rPr>
        <w:t> </w:t>
      </w:r>
      <w:r>
        <w:rPr>
          <w:w w:val="105"/>
        </w:rPr>
        <w:t>us.</w:t>
      </w:r>
      <w:r>
        <w:rPr>
          <w:spacing w:val="40"/>
          <w:w w:val="105"/>
        </w:rPr>
        <w:t> </w:t>
      </w:r>
      <w:r>
        <w:rPr>
          <w:w w:val="105"/>
        </w:rPr>
        <w:t>On</w:t>
      </w:r>
      <w:r>
        <w:rPr>
          <w:spacing w:val="40"/>
          <w:w w:val="105"/>
        </w:rPr>
        <w:t> </w:t>
      </w:r>
      <w:r>
        <w:rPr>
          <w:w w:val="105"/>
        </w:rPr>
        <w:t>26</w:t>
      </w:r>
      <w:r>
        <w:rPr>
          <w:spacing w:val="40"/>
          <w:w w:val="105"/>
        </w:rPr>
        <w:t> </w:t>
      </w:r>
      <w:r>
        <w:rPr>
          <w:w w:val="105"/>
        </w:rPr>
        <w:t>March</w:t>
      </w:r>
      <w:r>
        <w:rPr>
          <w:spacing w:val="40"/>
          <w:w w:val="105"/>
        </w:rPr>
        <w:t> </w:t>
      </w:r>
      <w:r>
        <w:rPr>
          <w:w w:val="105"/>
        </w:rPr>
        <w:t>I</w:t>
      </w:r>
      <w:r>
        <w:rPr>
          <w:spacing w:val="40"/>
          <w:w w:val="105"/>
        </w:rPr>
        <w:t> </w:t>
      </w:r>
      <w:r>
        <w:rPr>
          <w:w w:val="105"/>
        </w:rPr>
        <w:t>found</w:t>
      </w:r>
      <w:r>
        <w:rPr>
          <w:spacing w:val="40"/>
          <w:w w:val="105"/>
        </w:rPr>
        <w:t> </w:t>
      </w:r>
      <w:r>
        <w:rPr>
          <w:w w:val="105"/>
        </w:rPr>
        <w:t>myself</w:t>
      </w:r>
      <w:r>
        <w:rPr>
          <w:spacing w:val="40"/>
          <w:w w:val="105"/>
        </w:rPr>
        <w:t> </w:t>
      </w:r>
      <w:r>
        <w:rPr>
          <w:w w:val="105"/>
        </w:rPr>
        <w:t>ill</w:t>
      </w:r>
      <w:r>
        <w:rPr>
          <w:spacing w:val="40"/>
          <w:w w:val="105"/>
        </w:rPr>
        <w:t> </w:t>
      </w:r>
      <w:r>
        <w:rPr>
          <w:w w:val="105"/>
        </w:rPr>
        <w:t>and</w:t>
      </w:r>
      <w:r>
        <w:rPr>
          <w:w w:val="105"/>
        </w:rPr>
        <w:t> in</w:t>
      </w:r>
      <w:r>
        <w:rPr>
          <w:spacing w:val="40"/>
          <w:w w:val="105"/>
        </w:rPr>
        <w:t> </w:t>
      </w:r>
      <w:r>
        <w:rPr>
          <w:w w:val="105"/>
        </w:rPr>
        <w:t>bed</w:t>
      </w:r>
      <w:r>
        <w:rPr>
          <w:spacing w:val="40"/>
          <w:w w:val="105"/>
        </w:rPr>
        <w:t> </w:t>
      </w:r>
      <w:r>
        <w:rPr>
          <w:w w:val="105"/>
        </w:rPr>
        <w:t>at</w:t>
      </w:r>
      <w:r>
        <w:rPr>
          <w:w w:val="105"/>
        </w:rPr>
        <w:t> the</w:t>
      </w:r>
      <w:r>
        <w:rPr>
          <w:spacing w:val="40"/>
          <w:w w:val="105"/>
        </w:rPr>
        <w:t> </w:t>
      </w:r>
      <w:r>
        <w:rPr>
          <w:w w:val="105"/>
        </w:rPr>
        <w:t>MNA</w:t>
      </w:r>
      <w:r>
        <w:rPr>
          <w:spacing w:val="40"/>
          <w:w w:val="105"/>
        </w:rPr>
        <w:t> </w:t>
      </w:r>
      <w:r>
        <w:rPr>
          <w:w w:val="105"/>
        </w:rPr>
        <w:t>Hostel. Shortly after the doctor left having examined me, Ghulam Faruque Khan came to visit. He</w:t>
      </w:r>
      <w:r>
        <w:rPr>
          <w:w w:val="105"/>
        </w:rPr>
        <w:t> informed</w:t>
      </w:r>
      <w:r>
        <w:rPr>
          <w:w w:val="105"/>
        </w:rPr>
        <w:t> me</w:t>
      </w:r>
      <w:r>
        <w:rPr>
          <w:w w:val="105"/>
        </w:rPr>
        <w:t> that</w:t>
      </w:r>
      <w:r>
        <w:rPr>
          <w:w w:val="105"/>
        </w:rPr>
        <w:t> both</w:t>
      </w:r>
      <w:r>
        <w:rPr>
          <w:w w:val="105"/>
        </w:rPr>
        <w:t> he</w:t>
      </w:r>
      <w:r>
        <w:rPr>
          <w:w w:val="105"/>
        </w:rPr>
        <w:t> and</w:t>
      </w:r>
      <w:r>
        <w:rPr>
          <w:w w:val="105"/>
        </w:rPr>
        <w:t> Mufti</w:t>
      </w:r>
      <w:r>
        <w:rPr>
          <w:w w:val="105"/>
        </w:rPr>
        <w:t> Mahmood</w:t>
      </w:r>
      <w:r>
        <w:rPr>
          <w:w w:val="105"/>
        </w:rPr>
        <w:t> wanted</w:t>
      </w:r>
      <w:r>
        <w:rPr>
          <w:w w:val="105"/>
        </w:rPr>
        <w:t> Abdul</w:t>
      </w:r>
      <w:r>
        <w:rPr>
          <w:w w:val="105"/>
        </w:rPr>
        <w:t> Ghaffar</w:t>
      </w:r>
      <w:r>
        <w:rPr>
          <w:w w:val="105"/>
        </w:rPr>
        <w:t> Khan,</w:t>
      </w:r>
      <w:r>
        <w:rPr>
          <w:w w:val="105"/>
        </w:rPr>
        <w:t> the veteran</w:t>
      </w:r>
      <w:r>
        <w:rPr>
          <w:w w:val="105"/>
        </w:rPr>
        <w:t> Pathan</w:t>
      </w:r>
      <w:r>
        <w:rPr>
          <w:w w:val="105"/>
        </w:rPr>
        <w:t> leader,</w:t>
      </w:r>
      <w:r>
        <w:rPr>
          <w:w w:val="105"/>
        </w:rPr>
        <w:t> to</w:t>
      </w:r>
      <w:r>
        <w:rPr>
          <w:w w:val="105"/>
        </w:rPr>
        <w:t> hold</w:t>
      </w:r>
      <w:r>
        <w:rPr>
          <w:w w:val="105"/>
        </w:rPr>
        <w:t> direct</w:t>
      </w:r>
      <w:r>
        <w:rPr>
          <w:w w:val="105"/>
        </w:rPr>
        <w:t> talks</w:t>
      </w:r>
      <w:r>
        <w:rPr>
          <w:w w:val="105"/>
        </w:rPr>
        <w:t> with</w:t>
      </w:r>
      <w:r>
        <w:rPr>
          <w:w w:val="105"/>
        </w:rPr>
        <w:t> Bhutto</w:t>
      </w:r>
      <w:r>
        <w:rPr>
          <w:w w:val="105"/>
        </w:rPr>
        <w:t> in</w:t>
      </w:r>
      <w:r>
        <w:rPr>
          <w:w w:val="105"/>
        </w:rPr>
        <w:t> an</w:t>
      </w:r>
      <w:r>
        <w:rPr>
          <w:w w:val="105"/>
        </w:rPr>
        <w:t> attempt</w:t>
      </w:r>
      <w:r>
        <w:rPr>
          <w:w w:val="105"/>
        </w:rPr>
        <w:t> to</w:t>
      </w:r>
      <w:r>
        <w:rPr>
          <w:w w:val="105"/>
        </w:rPr>
        <w:t> normalize</w:t>
      </w:r>
      <w:r>
        <w:rPr>
          <w:w w:val="105"/>
        </w:rPr>
        <w:t> the turbulent political situation. I told him that such a meeting would not serve any useful purpose</w:t>
      </w:r>
      <w:r>
        <w:rPr>
          <w:w w:val="105"/>
        </w:rPr>
        <w:t> but</w:t>
      </w:r>
      <w:r>
        <w:rPr>
          <w:w w:val="105"/>
        </w:rPr>
        <w:t> Ghulam</w:t>
      </w:r>
      <w:r>
        <w:rPr>
          <w:w w:val="105"/>
        </w:rPr>
        <w:t> Faruque</w:t>
      </w:r>
      <w:r>
        <w:rPr>
          <w:w w:val="105"/>
        </w:rPr>
        <w:t> was</w:t>
      </w:r>
      <w:r>
        <w:rPr>
          <w:w w:val="105"/>
        </w:rPr>
        <w:t> adamant</w:t>
      </w:r>
      <w:r>
        <w:rPr>
          <w:w w:val="105"/>
        </w:rPr>
        <w:t> and</w:t>
      </w:r>
      <w:r>
        <w:rPr>
          <w:w w:val="105"/>
        </w:rPr>
        <w:t> wished</w:t>
      </w:r>
      <w:r>
        <w:rPr>
          <w:w w:val="105"/>
        </w:rPr>
        <w:t> to</w:t>
      </w:r>
      <w:r>
        <w:rPr>
          <w:w w:val="105"/>
        </w:rPr>
        <w:t> pursue</w:t>
      </w:r>
      <w:r>
        <w:rPr>
          <w:w w:val="105"/>
        </w:rPr>
        <w:t> the</w:t>
      </w:r>
      <w:r>
        <w:rPr>
          <w:w w:val="105"/>
        </w:rPr>
        <w:t> matter</w:t>
      </w:r>
      <w:r>
        <w:rPr>
          <w:w w:val="105"/>
        </w:rPr>
        <w:t> further. That</w:t>
      </w:r>
      <w:r>
        <w:rPr>
          <w:w w:val="105"/>
        </w:rPr>
        <w:t> evening</w:t>
      </w:r>
      <w:r>
        <w:rPr>
          <w:w w:val="105"/>
        </w:rPr>
        <w:t> I</w:t>
      </w:r>
      <w:r>
        <w:rPr>
          <w:w w:val="105"/>
        </w:rPr>
        <w:t> was</w:t>
      </w:r>
      <w:r>
        <w:rPr>
          <w:w w:val="105"/>
        </w:rPr>
        <w:t> contacted</w:t>
      </w:r>
      <w:r>
        <w:rPr>
          <w:w w:val="105"/>
        </w:rPr>
        <w:t> by</w:t>
      </w:r>
      <w:r>
        <w:rPr>
          <w:w w:val="105"/>
        </w:rPr>
        <w:t> Mufti</w:t>
      </w:r>
      <w:r>
        <w:rPr>
          <w:w w:val="105"/>
        </w:rPr>
        <w:t> Mahmood</w:t>
      </w:r>
      <w:r>
        <w:rPr>
          <w:w w:val="105"/>
        </w:rPr>
        <w:t> who</w:t>
      </w:r>
      <w:r>
        <w:rPr>
          <w:w w:val="105"/>
        </w:rPr>
        <w:t> said</w:t>
      </w:r>
      <w:r>
        <w:rPr>
          <w:w w:val="105"/>
        </w:rPr>
        <w:t> that</w:t>
      </w:r>
      <w:r>
        <w:rPr>
          <w:w w:val="105"/>
        </w:rPr>
        <w:t> he</w:t>
      </w:r>
      <w:r>
        <w:rPr>
          <w:w w:val="105"/>
        </w:rPr>
        <w:t> was</w:t>
      </w:r>
      <w:r>
        <w:rPr>
          <w:w w:val="105"/>
        </w:rPr>
        <w:t> off</w:t>
      </w:r>
      <w:r>
        <w:rPr>
          <w:w w:val="105"/>
        </w:rPr>
        <w:t> to</w:t>
      </w:r>
      <w:r>
        <w:rPr>
          <w:w w:val="105"/>
        </w:rPr>
        <w:t> Saudi Arabia</w:t>
      </w:r>
      <w:r>
        <w:rPr>
          <w:w w:val="105"/>
        </w:rPr>
        <w:t> with</w:t>
      </w:r>
      <w:r>
        <w:rPr>
          <w:w w:val="105"/>
        </w:rPr>
        <w:t> Bhutto</w:t>
      </w:r>
      <w:r>
        <w:rPr>
          <w:w w:val="105"/>
        </w:rPr>
        <w:t> to</w:t>
      </w:r>
      <w:r>
        <w:rPr>
          <w:w w:val="105"/>
        </w:rPr>
        <w:t> attend</w:t>
      </w:r>
      <w:r>
        <w:rPr>
          <w:w w:val="105"/>
        </w:rPr>
        <w:t> Shah</w:t>
      </w:r>
      <w:r>
        <w:rPr>
          <w:w w:val="105"/>
        </w:rPr>
        <w:t> Faisal's</w:t>
      </w:r>
      <w:r>
        <w:rPr>
          <w:w w:val="105"/>
        </w:rPr>
        <w:t> funeral</w:t>
      </w:r>
      <w:r>
        <w:rPr>
          <w:w w:val="105"/>
          <w:position w:val="6"/>
          <w:sz w:val="16"/>
        </w:rPr>
        <w:t>484</w:t>
      </w:r>
      <w:r>
        <w:rPr>
          <w:spacing w:val="40"/>
          <w:w w:val="105"/>
          <w:position w:val="6"/>
          <w:sz w:val="16"/>
        </w:rPr>
        <w:t> </w:t>
      </w:r>
      <w:r>
        <w:rPr>
          <w:w w:val="105"/>
        </w:rPr>
        <w:t>and</w:t>
      </w:r>
      <w:r>
        <w:rPr>
          <w:w w:val="105"/>
        </w:rPr>
        <w:t> would</w:t>
      </w:r>
      <w:r>
        <w:rPr>
          <w:w w:val="105"/>
        </w:rPr>
        <w:t> return</w:t>
      </w:r>
      <w:r>
        <w:rPr>
          <w:w w:val="105"/>
        </w:rPr>
        <w:t> the</w:t>
      </w:r>
      <w:r>
        <w:rPr>
          <w:w w:val="105"/>
        </w:rPr>
        <w:t> following day to discuss a matter of some importance. The following evening a meeting was held in</w:t>
      </w:r>
      <w:r>
        <w:rPr>
          <w:w w:val="105"/>
        </w:rPr>
        <w:t> Mahmood</w:t>
      </w:r>
      <w:r>
        <w:rPr>
          <w:w w:val="105"/>
        </w:rPr>
        <w:t> Ali</w:t>
      </w:r>
      <w:r>
        <w:rPr>
          <w:w w:val="105"/>
        </w:rPr>
        <w:t> Kasuri's</w:t>
      </w:r>
      <w:r>
        <w:rPr>
          <w:w w:val="105"/>
        </w:rPr>
        <w:t> room</w:t>
      </w:r>
      <w:r>
        <w:rPr>
          <w:w w:val="105"/>
        </w:rPr>
        <w:t> which</w:t>
      </w:r>
      <w:r>
        <w:rPr>
          <w:w w:val="105"/>
        </w:rPr>
        <w:t> was</w:t>
      </w:r>
      <w:r>
        <w:rPr>
          <w:w w:val="105"/>
        </w:rPr>
        <w:t> attended</w:t>
      </w:r>
      <w:r>
        <w:rPr>
          <w:w w:val="105"/>
        </w:rPr>
        <w:t> by</w:t>
      </w:r>
      <w:r>
        <w:rPr>
          <w:w w:val="105"/>
        </w:rPr>
        <w:t> sixteen</w:t>
      </w:r>
      <w:r>
        <w:rPr>
          <w:w w:val="105"/>
        </w:rPr>
        <w:t> Opposition</w:t>
      </w:r>
      <w:r>
        <w:rPr>
          <w:w w:val="105"/>
        </w:rPr>
        <w:t> members. Later</w:t>
      </w:r>
      <w:r>
        <w:rPr>
          <w:w w:val="105"/>
        </w:rPr>
        <w:t> Mufti</w:t>
      </w:r>
      <w:r>
        <w:rPr>
          <w:w w:val="105"/>
        </w:rPr>
        <w:t> Mahmood</w:t>
      </w:r>
      <w:r>
        <w:rPr>
          <w:w w:val="105"/>
        </w:rPr>
        <w:t> called</w:t>
      </w:r>
      <w:r>
        <w:rPr>
          <w:w w:val="105"/>
        </w:rPr>
        <w:t> Professor</w:t>
      </w:r>
      <w:r>
        <w:rPr>
          <w:w w:val="105"/>
        </w:rPr>
        <w:t> Ghafoor,</w:t>
      </w:r>
      <w:r>
        <w:rPr>
          <w:w w:val="105"/>
        </w:rPr>
        <w:t> Zahoor</w:t>
      </w:r>
      <w:r>
        <w:rPr>
          <w:w w:val="105"/>
        </w:rPr>
        <w:t> Ellahi</w:t>
      </w:r>
      <w:r>
        <w:rPr>
          <w:w w:val="105"/>
        </w:rPr>
        <w:t> and</w:t>
      </w:r>
      <w:r>
        <w:rPr>
          <w:w w:val="105"/>
        </w:rPr>
        <w:t> myself</w:t>
      </w:r>
      <w:r>
        <w:rPr>
          <w:w w:val="105"/>
        </w:rPr>
        <w:t> for</w:t>
      </w:r>
      <w:r>
        <w:rPr>
          <w:w w:val="105"/>
        </w:rPr>
        <w:t> a</w:t>
      </w:r>
      <w:r>
        <w:rPr>
          <w:spacing w:val="80"/>
          <w:w w:val="105"/>
        </w:rPr>
        <w:t> </w:t>
      </w:r>
      <w:r>
        <w:rPr>
          <w:w w:val="105"/>
        </w:rPr>
        <w:t>separate</w:t>
      </w:r>
      <w:r>
        <w:rPr>
          <w:w w:val="105"/>
        </w:rPr>
        <w:t> meeting</w:t>
      </w:r>
      <w:r>
        <w:rPr>
          <w:w w:val="105"/>
        </w:rPr>
        <w:t> to</w:t>
      </w:r>
      <w:r>
        <w:rPr>
          <w:w w:val="105"/>
        </w:rPr>
        <w:t> discuss</w:t>
      </w:r>
      <w:r>
        <w:rPr>
          <w:w w:val="105"/>
        </w:rPr>
        <w:t> the</w:t>
      </w:r>
      <w:r>
        <w:rPr>
          <w:w w:val="105"/>
        </w:rPr>
        <w:t> possiblity</w:t>
      </w:r>
      <w:r>
        <w:rPr>
          <w:w w:val="105"/>
        </w:rPr>
        <w:t> of</w:t>
      </w:r>
      <w:r>
        <w:rPr>
          <w:w w:val="105"/>
        </w:rPr>
        <w:t> Ghaffar</w:t>
      </w:r>
      <w:r>
        <w:rPr>
          <w:w w:val="105"/>
        </w:rPr>
        <w:t> Khan</w:t>
      </w:r>
      <w:r>
        <w:rPr>
          <w:w w:val="105"/>
        </w:rPr>
        <w:t> meeting</w:t>
      </w:r>
      <w:r>
        <w:rPr>
          <w:w w:val="105"/>
        </w:rPr>
        <w:t> with</w:t>
      </w:r>
      <w:r>
        <w:rPr>
          <w:w w:val="105"/>
        </w:rPr>
        <w:t> Bhutto.</w:t>
      </w:r>
      <w:r>
        <w:rPr>
          <w:w w:val="105"/>
        </w:rPr>
        <w:t> I voiced</w:t>
      </w:r>
      <w:r>
        <w:rPr>
          <w:w w:val="105"/>
        </w:rPr>
        <w:t> the</w:t>
      </w:r>
      <w:r>
        <w:rPr>
          <w:w w:val="105"/>
        </w:rPr>
        <w:t> same</w:t>
      </w:r>
      <w:r>
        <w:rPr>
          <w:w w:val="105"/>
        </w:rPr>
        <w:t> opinion</w:t>
      </w:r>
      <w:r>
        <w:rPr>
          <w:w w:val="105"/>
        </w:rPr>
        <w:t> that</w:t>
      </w:r>
      <w:r>
        <w:rPr>
          <w:w w:val="105"/>
        </w:rPr>
        <w:t> I</w:t>
      </w:r>
      <w:r>
        <w:rPr>
          <w:w w:val="105"/>
        </w:rPr>
        <w:t> had</w:t>
      </w:r>
      <w:r>
        <w:rPr>
          <w:w w:val="105"/>
        </w:rPr>
        <w:t> earlier</w:t>
      </w:r>
      <w:r>
        <w:rPr>
          <w:w w:val="105"/>
        </w:rPr>
        <w:t> to</w:t>
      </w:r>
      <w:r>
        <w:rPr>
          <w:w w:val="105"/>
        </w:rPr>
        <w:t> Ghulam</w:t>
      </w:r>
      <w:r>
        <w:rPr>
          <w:w w:val="105"/>
        </w:rPr>
        <w:t> Faruque,</w:t>
      </w:r>
      <w:r>
        <w:rPr>
          <w:w w:val="105"/>
        </w:rPr>
        <w:t> but</w:t>
      </w:r>
      <w:r>
        <w:rPr>
          <w:w w:val="105"/>
        </w:rPr>
        <w:t> added</w:t>
      </w:r>
      <w:r>
        <w:rPr>
          <w:w w:val="105"/>
        </w:rPr>
        <w:t> that</w:t>
      </w:r>
      <w:r>
        <w:rPr>
          <w:w w:val="105"/>
        </w:rPr>
        <w:t> as</w:t>
      </w:r>
      <w:r>
        <w:rPr>
          <w:w w:val="105"/>
        </w:rPr>
        <w:t> the acting</w:t>
      </w:r>
      <w:r>
        <w:rPr>
          <w:w w:val="105"/>
        </w:rPr>
        <w:t> leader</w:t>
      </w:r>
      <w:r>
        <w:rPr>
          <w:w w:val="105"/>
        </w:rPr>
        <w:t> of</w:t>
      </w:r>
      <w:r>
        <w:rPr>
          <w:w w:val="105"/>
        </w:rPr>
        <w:t> the</w:t>
      </w:r>
      <w:r>
        <w:rPr>
          <w:w w:val="105"/>
        </w:rPr>
        <w:t> Opposition</w:t>
      </w:r>
      <w:r>
        <w:rPr>
          <w:w w:val="105"/>
        </w:rPr>
        <w:t> he</w:t>
      </w:r>
      <w:r>
        <w:rPr>
          <w:w w:val="105"/>
        </w:rPr>
        <w:t> was</w:t>
      </w:r>
      <w:r>
        <w:rPr>
          <w:w w:val="105"/>
        </w:rPr>
        <w:t> obviously</w:t>
      </w:r>
      <w:r>
        <w:rPr>
          <w:w w:val="105"/>
        </w:rPr>
        <w:t> welcome</w:t>
      </w:r>
      <w:r>
        <w:rPr>
          <w:w w:val="105"/>
        </w:rPr>
        <w:t> to</w:t>
      </w:r>
      <w:r>
        <w:rPr>
          <w:w w:val="105"/>
        </w:rPr>
        <w:t> pursue</w:t>
      </w:r>
      <w:r>
        <w:rPr>
          <w:w w:val="105"/>
        </w:rPr>
        <w:t> whatever</w:t>
      </w:r>
      <w:r>
        <w:rPr>
          <w:w w:val="105"/>
        </w:rPr>
        <w:t> action he deemed suitable.</w:t>
      </w:r>
    </w:p>
    <w:p>
      <w:pPr>
        <w:pStyle w:val="BodyText"/>
        <w:spacing w:before="15"/>
      </w:pPr>
    </w:p>
    <w:p>
      <w:pPr>
        <w:pStyle w:val="BodyText"/>
        <w:spacing w:line="254" w:lineRule="auto"/>
        <w:ind w:left="1440" w:right="1431"/>
        <w:jc w:val="both"/>
      </w:pPr>
      <w:r>
        <w:rPr>
          <w:w w:val="105"/>
        </w:rPr>
        <w:t>The following</w:t>
      </w:r>
      <w:r>
        <w:rPr>
          <w:spacing w:val="-1"/>
          <w:w w:val="105"/>
        </w:rPr>
        <w:t> </w:t>
      </w:r>
      <w:r>
        <w:rPr>
          <w:w w:val="105"/>
        </w:rPr>
        <w:t>day, 28</w:t>
      </w:r>
      <w:r>
        <w:rPr>
          <w:spacing w:val="-2"/>
          <w:w w:val="105"/>
        </w:rPr>
        <w:t> </w:t>
      </w:r>
      <w:r>
        <w:rPr>
          <w:w w:val="105"/>
        </w:rPr>
        <w:t>March, I</w:t>
      </w:r>
      <w:r>
        <w:rPr>
          <w:spacing w:val="-1"/>
          <w:w w:val="105"/>
        </w:rPr>
        <w:t> </w:t>
      </w:r>
      <w:r>
        <w:rPr>
          <w:w w:val="105"/>
        </w:rPr>
        <w:t>left for</w:t>
      </w:r>
      <w:r>
        <w:rPr>
          <w:spacing w:val="-1"/>
          <w:w w:val="105"/>
        </w:rPr>
        <w:t> </w:t>
      </w:r>
      <w:r>
        <w:rPr>
          <w:w w:val="105"/>
        </w:rPr>
        <w:t>Peshawar along</w:t>
      </w:r>
      <w:r>
        <w:rPr>
          <w:spacing w:val="-1"/>
          <w:w w:val="105"/>
        </w:rPr>
        <w:t> </w:t>
      </w:r>
      <w:r>
        <w:rPr>
          <w:w w:val="105"/>
        </w:rPr>
        <w:t>with Ghulam</w:t>
      </w:r>
      <w:r>
        <w:rPr>
          <w:spacing w:val="-2"/>
          <w:w w:val="105"/>
        </w:rPr>
        <w:t> </w:t>
      </w:r>
      <w:r>
        <w:rPr>
          <w:w w:val="105"/>
        </w:rPr>
        <w:t>Faruque Khan. The next day I attended a lunch given for me by Zubaida, who was married to an old school friend</w:t>
      </w:r>
      <w:r>
        <w:rPr>
          <w:w w:val="105"/>
        </w:rPr>
        <w:t> of</w:t>
      </w:r>
      <w:r>
        <w:rPr>
          <w:w w:val="105"/>
        </w:rPr>
        <w:t> mine,</w:t>
      </w:r>
      <w:r>
        <w:rPr>
          <w:w w:val="105"/>
        </w:rPr>
        <w:t> Aziz</w:t>
      </w:r>
      <w:r>
        <w:rPr>
          <w:w w:val="105"/>
        </w:rPr>
        <w:t> Khan</w:t>
      </w:r>
      <w:r>
        <w:rPr>
          <w:w w:val="105"/>
        </w:rPr>
        <w:t> Hoti.</w:t>
      </w:r>
      <w:r>
        <w:rPr>
          <w:w w:val="105"/>
        </w:rPr>
        <w:t> The</w:t>
      </w:r>
      <w:r>
        <w:rPr>
          <w:w w:val="105"/>
        </w:rPr>
        <w:t> lunch</w:t>
      </w:r>
      <w:r>
        <w:rPr>
          <w:w w:val="105"/>
        </w:rPr>
        <w:t> was</w:t>
      </w:r>
      <w:r>
        <w:rPr>
          <w:w w:val="105"/>
        </w:rPr>
        <w:t> also</w:t>
      </w:r>
      <w:r>
        <w:rPr>
          <w:w w:val="105"/>
        </w:rPr>
        <w:t> attended</w:t>
      </w:r>
      <w:r>
        <w:rPr>
          <w:w w:val="105"/>
        </w:rPr>
        <w:t> by</w:t>
      </w:r>
      <w:r>
        <w:rPr>
          <w:w w:val="105"/>
        </w:rPr>
        <w:t> Zubaida's</w:t>
      </w:r>
      <w:r>
        <w:rPr>
          <w:w w:val="105"/>
        </w:rPr>
        <w:t> sister, Naseern Wali Khan, and two of Wali Khan's daughters, Nasreen and Gulale. I had met Begum Wali Khan previously when her husband had invited me for a meal at his place. On</w:t>
      </w:r>
      <w:r>
        <w:rPr>
          <w:w w:val="105"/>
        </w:rPr>
        <w:t> this</w:t>
      </w:r>
      <w:r>
        <w:rPr>
          <w:w w:val="105"/>
        </w:rPr>
        <w:t> occasion</w:t>
      </w:r>
      <w:r>
        <w:rPr>
          <w:w w:val="105"/>
        </w:rPr>
        <w:t> I</w:t>
      </w:r>
      <w:r>
        <w:rPr>
          <w:w w:val="105"/>
        </w:rPr>
        <w:t> offered</w:t>
      </w:r>
      <w:r>
        <w:rPr>
          <w:w w:val="105"/>
        </w:rPr>
        <w:t> my</w:t>
      </w:r>
      <w:r>
        <w:rPr>
          <w:w w:val="105"/>
        </w:rPr>
        <w:t> personal</w:t>
      </w:r>
      <w:r>
        <w:rPr>
          <w:w w:val="105"/>
        </w:rPr>
        <w:t> support</w:t>
      </w:r>
      <w:r>
        <w:rPr>
          <w:w w:val="105"/>
        </w:rPr>
        <w:t> to</w:t>
      </w:r>
      <w:r>
        <w:rPr>
          <w:w w:val="105"/>
        </w:rPr>
        <w:t> the</w:t>
      </w:r>
      <w:r>
        <w:rPr>
          <w:w w:val="105"/>
        </w:rPr>
        <w:t> family</w:t>
      </w:r>
      <w:r>
        <w:rPr>
          <w:w w:val="105"/>
        </w:rPr>
        <w:t> in</w:t>
      </w:r>
      <w:r>
        <w:rPr>
          <w:w w:val="105"/>
        </w:rPr>
        <w:t> their</w:t>
      </w:r>
      <w:r>
        <w:rPr>
          <w:w w:val="105"/>
        </w:rPr>
        <w:t> time</w:t>
      </w:r>
      <w:r>
        <w:rPr>
          <w:w w:val="105"/>
        </w:rPr>
        <w:t> of</w:t>
      </w:r>
      <w:r>
        <w:rPr>
          <w:w w:val="105"/>
        </w:rPr>
        <w:t> extreme persecution. The ladies of the family had suffered immensely. Both Wali Khan and his son Asfandyar were in jail. Begum Wali's brother Azam - who was married to her step- daughter</w:t>
      </w:r>
      <w:r>
        <w:rPr>
          <w:w w:val="105"/>
        </w:rPr>
        <w:t> Nasreen</w:t>
      </w:r>
      <w:r>
        <w:rPr>
          <w:w w:val="105"/>
        </w:rPr>
        <w:t> -</w:t>
      </w:r>
      <w:r>
        <w:rPr>
          <w:w w:val="105"/>
        </w:rPr>
        <w:t> had</w:t>
      </w:r>
      <w:r>
        <w:rPr>
          <w:w w:val="105"/>
        </w:rPr>
        <w:t> escaped</w:t>
      </w:r>
      <w:r>
        <w:rPr>
          <w:w w:val="105"/>
        </w:rPr>
        <w:t> to</w:t>
      </w:r>
      <w:r>
        <w:rPr>
          <w:w w:val="105"/>
        </w:rPr>
        <w:t> Kabul.</w:t>
      </w:r>
      <w:r>
        <w:rPr>
          <w:w w:val="105"/>
        </w:rPr>
        <w:t> The</w:t>
      </w:r>
      <w:r>
        <w:rPr>
          <w:w w:val="105"/>
        </w:rPr>
        <w:t> only</w:t>
      </w:r>
      <w:r>
        <w:rPr>
          <w:w w:val="105"/>
        </w:rPr>
        <w:t> male</w:t>
      </w:r>
      <w:r>
        <w:rPr>
          <w:w w:val="105"/>
        </w:rPr>
        <w:t> member</w:t>
      </w:r>
      <w:r>
        <w:rPr>
          <w:w w:val="105"/>
        </w:rPr>
        <w:t> of</w:t>
      </w:r>
      <w:r>
        <w:rPr>
          <w:w w:val="105"/>
        </w:rPr>
        <w:t> the</w:t>
      </w:r>
      <w:r>
        <w:rPr>
          <w:w w:val="105"/>
        </w:rPr>
        <w:t> family</w:t>
      </w:r>
      <w:r>
        <w:rPr>
          <w:w w:val="105"/>
        </w:rPr>
        <w:t> still</w:t>
      </w:r>
      <w:r>
        <w:rPr>
          <w:spacing w:val="40"/>
          <w:w w:val="105"/>
        </w:rPr>
        <w:t> </w:t>
      </w:r>
      <w:r>
        <w:rPr>
          <w:w w:val="105"/>
        </w:rPr>
        <w:t>with them was her son Sangeen, as yet a teenager.</w:t>
      </w:r>
    </w:p>
    <w:p>
      <w:pPr>
        <w:pStyle w:val="BodyText"/>
        <w:spacing w:before="19"/>
      </w:pPr>
    </w:p>
    <w:p>
      <w:pPr>
        <w:pStyle w:val="BodyText"/>
        <w:spacing w:line="254" w:lineRule="auto" w:before="1"/>
        <w:ind w:left="1440" w:right="1432"/>
        <w:jc w:val="both"/>
      </w:pPr>
      <w:r>
        <w:rPr>
          <w:w w:val="105"/>
        </w:rPr>
        <w:t>The banning of NAP found the UDF</w:t>
      </w:r>
      <w:r>
        <w:rPr>
          <w:w w:val="105"/>
        </w:rPr>
        <w:t> Opposition alliance in a weakened state of unity. Under</w:t>
      </w:r>
      <w:r>
        <w:rPr>
          <w:w w:val="105"/>
        </w:rPr>
        <w:t> Pir</w:t>
      </w:r>
      <w:r>
        <w:rPr>
          <w:w w:val="105"/>
        </w:rPr>
        <w:t> Pagaro.</w:t>
      </w:r>
      <w:r>
        <w:rPr>
          <w:w w:val="105"/>
        </w:rPr>
        <w:t> the</w:t>
      </w:r>
      <w:r>
        <w:rPr>
          <w:w w:val="105"/>
        </w:rPr>
        <w:t> alliance</w:t>
      </w:r>
      <w:r>
        <w:rPr>
          <w:w w:val="105"/>
        </w:rPr>
        <w:t> lacked</w:t>
      </w:r>
      <w:r>
        <w:rPr>
          <w:w w:val="105"/>
        </w:rPr>
        <w:t> a</w:t>
      </w:r>
      <w:r>
        <w:rPr>
          <w:w w:val="105"/>
        </w:rPr>
        <w:t> determined</w:t>
      </w:r>
      <w:r>
        <w:rPr>
          <w:w w:val="105"/>
        </w:rPr>
        <w:t> leadership.</w:t>
      </w:r>
      <w:r>
        <w:rPr>
          <w:w w:val="105"/>
        </w:rPr>
        <w:t> The</w:t>
      </w:r>
      <w:r>
        <w:rPr>
          <w:w w:val="105"/>
        </w:rPr>
        <w:t> situation</w:t>
      </w:r>
      <w:r>
        <w:rPr>
          <w:w w:val="105"/>
        </w:rPr>
        <w:t> was thrown</w:t>
      </w:r>
      <w:r>
        <w:rPr>
          <w:spacing w:val="-5"/>
          <w:w w:val="105"/>
        </w:rPr>
        <w:t> </w:t>
      </w:r>
      <w:r>
        <w:rPr>
          <w:w w:val="105"/>
        </w:rPr>
        <w:t>into</w:t>
      </w:r>
      <w:r>
        <w:rPr>
          <w:spacing w:val="-6"/>
          <w:w w:val="105"/>
        </w:rPr>
        <w:t> </w:t>
      </w:r>
      <w:r>
        <w:rPr>
          <w:w w:val="105"/>
        </w:rPr>
        <w:t>an</w:t>
      </w:r>
      <w:r>
        <w:rPr>
          <w:spacing w:val="-5"/>
          <w:w w:val="105"/>
        </w:rPr>
        <w:t> </w:t>
      </w:r>
      <w:r>
        <w:rPr>
          <w:w w:val="105"/>
        </w:rPr>
        <w:t>unexpected</w:t>
      </w:r>
      <w:r>
        <w:rPr>
          <w:spacing w:val="-3"/>
          <w:w w:val="105"/>
        </w:rPr>
        <w:t> </w:t>
      </w:r>
      <w:r>
        <w:rPr>
          <w:w w:val="105"/>
        </w:rPr>
        <w:t>flux</w:t>
      </w:r>
      <w:r>
        <w:rPr>
          <w:spacing w:val="-3"/>
          <w:w w:val="105"/>
        </w:rPr>
        <w:t> </w:t>
      </w:r>
      <w:r>
        <w:rPr>
          <w:w w:val="105"/>
        </w:rPr>
        <w:t>when</w:t>
      </w:r>
      <w:r>
        <w:rPr>
          <w:spacing w:val="-5"/>
          <w:w w:val="105"/>
        </w:rPr>
        <w:t> </w:t>
      </w:r>
      <w:r>
        <w:rPr>
          <w:w w:val="105"/>
        </w:rPr>
        <w:t>on</w:t>
      </w:r>
      <w:r>
        <w:rPr>
          <w:spacing w:val="-5"/>
          <w:w w:val="105"/>
        </w:rPr>
        <w:t> </w:t>
      </w:r>
      <w:r>
        <w:rPr>
          <w:w w:val="105"/>
        </w:rPr>
        <w:t>12</w:t>
      </w:r>
      <w:r>
        <w:rPr>
          <w:spacing w:val="-11"/>
          <w:w w:val="105"/>
        </w:rPr>
        <w:t> </w:t>
      </w:r>
      <w:r>
        <w:rPr>
          <w:w w:val="105"/>
        </w:rPr>
        <w:t>May</w:t>
      </w:r>
      <w:r>
        <w:rPr>
          <w:spacing w:val="-3"/>
          <w:w w:val="105"/>
        </w:rPr>
        <w:t> </w:t>
      </w:r>
      <w:r>
        <w:rPr>
          <w:w w:val="105"/>
        </w:rPr>
        <w:t>1975</w:t>
      </w:r>
      <w:r>
        <w:rPr>
          <w:spacing w:val="-4"/>
          <w:w w:val="105"/>
        </w:rPr>
        <w:t> </w:t>
      </w:r>
      <w:r>
        <w:rPr>
          <w:w w:val="105"/>
        </w:rPr>
        <w:t>the</w:t>
      </w:r>
      <w:r>
        <w:rPr>
          <w:spacing w:val="-4"/>
          <w:w w:val="105"/>
        </w:rPr>
        <w:t> </w:t>
      </w:r>
      <w:r>
        <w:rPr>
          <w:w w:val="105"/>
        </w:rPr>
        <w:t>government</w:t>
      </w:r>
      <w:r>
        <w:rPr>
          <w:spacing w:val="-6"/>
          <w:w w:val="105"/>
        </w:rPr>
        <w:t> </w:t>
      </w:r>
      <w:r>
        <w:rPr>
          <w:w w:val="105"/>
        </w:rPr>
        <w:t>controlled</w:t>
      </w:r>
      <w:r>
        <w:rPr>
          <w:spacing w:val="-3"/>
          <w:w w:val="105"/>
        </w:rPr>
        <w:t> </w:t>
      </w:r>
      <w:r>
        <w:rPr>
          <w:w w:val="105"/>
        </w:rPr>
        <w:t>Press announced</w:t>
      </w:r>
      <w:r>
        <w:rPr>
          <w:w w:val="105"/>
        </w:rPr>
        <w:t> that</w:t>
      </w:r>
      <w:r>
        <w:rPr>
          <w:w w:val="105"/>
        </w:rPr>
        <w:t> Pagaro</w:t>
      </w:r>
      <w:r>
        <w:rPr>
          <w:w w:val="105"/>
        </w:rPr>
        <w:t> was</w:t>
      </w:r>
      <w:r>
        <w:rPr>
          <w:w w:val="105"/>
        </w:rPr>
        <w:t> stepping</w:t>
      </w:r>
      <w:r>
        <w:rPr>
          <w:w w:val="105"/>
        </w:rPr>
        <w:t> down</w:t>
      </w:r>
      <w:r>
        <w:rPr>
          <w:w w:val="105"/>
        </w:rPr>
        <w:t> as</w:t>
      </w:r>
      <w:r>
        <w:rPr>
          <w:w w:val="105"/>
        </w:rPr>
        <w:t> leader</w:t>
      </w:r>
      <w:r>
        <w:rPr>
          <w:w w:val="105"/>
        </w:rPr>
        <w:t> and</w:t>
      </w:r>
      <w:r>
        <w:rPr>
          <w:w w:val="105"/>
        </w:rPr>
        <w:t> that</w:t>
      </w:r>
      <w:r>
        <w:rPr>
          <w:w w:val="105"/>
        </w:rPr>
        <w:t> I</w:t>
      </w:r>
      <w:r>
        <w:rPr>
          <w:w w:val="105"/>
        </w:rPr>
        <w:t> was</w:t>
      </w:r>
      <w:r>
        <w:rPr>
          <w:w w:val="105"/>
        </w:rPr>
        <w:t> expected</w:t>
      </w:r>
      <w:r>
        <w:rPr>
          <w:w w:val="105"/>
        </w:rPr>
        <w:t> to</w:t>
      </w:r>
      <w:r>
        <w:rPr>
          <w:w w:val="105"/>
        </w:rPr>
        <w:t> take over</w:t>
      </w:r>
      <w:r>
        <w:rPr>
          <w:w w:val="105"/>
        </w:rPr>
        <w:t> in</w:t>
      </w:r>
      <w:r>
        <w:rPr>
          <w:w w:val="105"/>
        </w:rPr>
        <w:t> his</w:t>
      </w:r>
      <w:r>
        <w:rPr>
          <w:w w:val="105"/>
        </w:rPr>
        <w:t> place.</w:t>
      </w:r>
      <w:r>
        <w:rPr>
          <w:w w:val="105"/>
        </w:rPr>
        <w:t> In</w:t>
      </w:r>
      <w:r>
        <w:rPr>
          <w:w w:val="105"/>
        </w:rPr>
        <w:t> Karachi</w:t>
      </w:r>
      <w:r>
        <w:rPr>
          <w:w w:val="105"/>
        </w:rPr>
        <w:t> The</w:t>
      </w:r>
      <w:r>
        <w:rPr>
          <w:w w:val="105"/>
        </w:rPr>
        <w:t> Star</w:t>
      </w:r>
      <w:r>
        <w:rPr>
          <w:w w:val="105"/>
        </w:rPr>
        <w:t> carried</w:t>
      </w:r>
      <w:r>
        <w:rPr>
          <w:w w:val="105"/>
        </w:rPr>
        <w:t> the</w:t>
      </w:r>
      <w:r>
        <w:rPr>
          <w:w w:val="105"/>
        </w:rPr>
        <w:t> story</w:t>
      </w:r>
      <w:r>
        <w:rPr>
          <w:w w:val="105"/>
        </w:rPr>
        <w:t> with</w:t>
      </w:r>
      <w:r>
        <w:rPr>
          <w:w w:val="105"/>
        </w:rPr>
        <w:t> banner</w:t>
      </w:r>
      <w:r>
        <w:rPr>
          <w:w w:val="105"/>
        </w:rPr>
        <w:t> headlines</w:t>
      </w:r>
      <w:r>
        <w:rPr>
          <w:w w:val="105"/>
        </w:rPr>
        <w:t> stating 'Sherbaz</w:t>
      </w:r>
      <w:r>
        <w:rPr>
          <w:w w:val="105"/>
        </w:rPr>
        <w:t> likely</w:t>
      </w:r>
      <w:r>
        <w:rPr>
          <w:w w:val="105"/>
        </w:rPr>
        <w:t> to</w:t>
      </w:r>
      <w:r>
        <w:rPr>
          <w:w w:val="105"/>
        </w:rPr>
        <w:t> be</w:t>
      </w:r>
      <w:r>
        <w:rPr>
          <w:w w:val="105"/>
        </w:rPr>
        <w:t> elected</w:t>
      </w:r>
      <w:r>
        <w:rPr>
          <w:w w:val="105"/>
        </w:rPr>
        <w:t> new</w:t>
      </w:r>
      <w:r>
        <w:rPr>
          <w:w w:val="105"/>
        </w:rPr>
        <w:t> chief.</w:t>
      </w:r>
      <w:r>
        <w:rPr>
          <w:w w:val="105"/>
        </w:rPr>
        <w:t> The</w:t>
      </w:r>
      <w:r>
        <w:rPr>
          <w:w w:val="105"/>
        </w:rPr>
        <w:t> intention</w:t>
      </w:r>
      <w:r>
        <w:rPr>
          <w:w w:val="105"/>
        </w:rPr>
        <w:t> of</w:t>
      </w:r>
      <w:r>
        <w:rPr>
          <w:w w:val="105"/>
        </w:rPr>
        <w:t> the</w:t>
      </w:r>
      <w:r>
        <w:rPr>
          <w:w w:val="105"/>
        </w:rPr>
        <w:t> news</w:t>
      </w:r>
      <w:r>
        <w:rPr>
          <w:w w:val="105"/>
        </w:rPr>
        <w:t> story</w:t>
      </w:r>
      <w:r>
        <w:rPr>
          <w:w w:val="105"/>
        </w:rPr>
        <w:t> was undoubtedly</w:t>
      </w:r>
      <w:r>
        <w:rPr>
          <w:w w:val="105"/>
        </w:rPr>
        <w:t> to</w:t>
      </w:r>
      <w:r>
        <w:rPr>
          <w:w w:val="105"/>
        </w:rPr>
        <w:t> create</w:t>
      </w:r>
      <w:r>
        <w:rPr>
          <w:w w:val="105"/>
        </w:rPr>
        <w:t> further</w:t>
      </w:r>
      <w:r>
        <w:rPr>
          <w:w w:val="105"/>
        </w:rPr>
        <w:t> fissures</w:t>
      </w:r>
      <w:r>
        <w:rPr>
          <w:w w:val="105"/>
        </w:rPr>
        <w:t> within</w:t>
      </w:r>
      <w:r>
        <w:rPr>
          <w:w w:val="105"/>
        </w:rPr>
        <w:t> the</w:t>
      </w:r>
      <w:r>
        <w:rPr>
          <w:w w:val="105"/>
        </w:rPr>
        <w:t> weakening</w:t>
      </w:r>
      <w:r>
        <w:rPr>
          <w:w w:val="105"/>
        </w:rPr>
        <w:t> alliance.</w:t>
      </w:r>
      <w:r>
        <w:rPr>
          <w:w w:val="105"/>
        </w:rPr>
        <w:t> The</w:t>
      </w:r>
      <w:r>
        <w:rPr>
          <w:w w:val="105"/>
        </w:rPr>
        <w:t> item mentioned</w:t>
      </w:r>
      <w:r>
        <w:rPr>
          <w:w w:val="105"/>
        </w:rPr>
        <w:t> two</w:t>
      </w:r>
      <w:r>
        <w:rPr>
          <w:w w:val="105"/>
        </w:rPr>
        <w:t> other</w:t>
      </w:r>
      <w:r>
        <w:rPr>
          <w:w w:val="105"/>
        </w:rPr>
        <w:t> candidates</w:t>
      </w:r>
      <w:r>
        <w:rPr>
          <w:w w:val="105"/>
        </w:rPr>
        <w:t> -</w:t>
      </w:r>
      <w:r>
        <w:rPr>
          <w:w w:val="105"/>
        </w:rPr>
        <w:t> Nawabza</w:t>
      </w:r>
      <w:r>
        <w:rPr>
          <w:w w:val="105"/>
        </w:rPr>
        <w:t> Nasrullah</w:t>
      </w:r>
      <w:r>
        <w:rPr>
          <w:w w:val="105"/>
        </w:rPr>
        <w:t> Khan</w:t>
      </w:r>
      <w:r>
        <w:rPr>
          <w:w w:val="105"/>
        </w:rPr>
        <w:t> and</w:t>
      </w:r>
      <w:r>
        <w:rPr>
          <w:w w:val="105"/>
        </w:rPr>
        <w:t> Chaudhry</w:t>
      </w:r>
      <w:r>
        <w:rPr>
          <w:w w:val="105"/>
        </w:rPr>
        <w:t> Zahoor Ellahi - but contended that the post of leader would 'go to Sardar Sherbaz Khan Mazari</w:t>
      </w:r>
    </w:p>
    <w:p>
      <w:pPr>
        <w:pStyle w:val="BodyText"/>
        <w:spacing w:line="254" w:lineRule="auto"/>
        <w:ind w:left="1440" w:right="1435"/>
        <w:jc w:val="both"/>
      </w:pPr>
      <w:r>
        <w:rPr/>
        <w:t>... who has kept himself above party politicking'.</w:t>
      </w:r>
      <w:r>
        <w:rPr>
          <w:position w:val="6"/>
          <w:sz w:val="16"/>
        </w:rPr>
        <w:t>485</w:t>
      </w:r>
      <w:r>
        <w:rPr>
          <w:spacing w:val="40"/>
          <w:position w:val="6"/>
          <w:sz w:val="16"/>
        </w:rPr>
        <w:t> </w:t>
      </w:r>
      <w:r>
        <w:rPr/>
        <w:t>The story had no factual base and I immediately</w:t>
      </w:r>
      <w:r>
        <w:rPr>
          <w:spacing w:val="37"/>
        </w:rPr>
        <w:t> </w:t>
      </w:r>
      <w:r>
        <w:rPr/>
        <w:t>issued</w:t>
      </w:r>
      <w:r>
        <w:rPr>
          <w:spacing w:val="38"/>
        </w:rPr>
        <w:t> </w:t>
      </w:r>
      <w:r>
        <w:rPr/>
        <w:t>a</w:t>
      </w:r>
      <w:r>
        <w:rPr>
          <w:spacing w:val="35"/>
        </w:rPr>
        <w:t> </w:t>
      </w:r>
      <w:r>
        <w:rPr/>
        <w:t>denial</w:t>
      </w:r>
      <w:r>
        <w:rPr>
          <w:spacing w:val="38"/>
        </w:rPr>
        <w:t> </w:t>
      </w:r>
      <w:r>
        <w:rPr/>
        <w:t>stating,</w:t>
      </w:r>
      <w:r>
        <w:rPr>
          <w:spacing w:val="38"/>
        </w:rPr>
        <w:t> </w:t>
      </w:r>
      <w:r>
        <w:rPr/>
        <w:t>'After</w:t>
      </w:r>
      <w:r>
        <w:rPr>
          <w:spacing w:val="37"/>
        </w:rPr>
        <w:t> </w:t>
      </w:r>
      <w:r>
        <w:rPr/>
        <w:t>seeing</w:t>
      </w:r>
      <w:r>
        <w:rPr>
          <w:spacing w:val="37"/>
        </w:rPr>
        <w:t> </w:t>
      </w:r>
      <w:r>
        <w:rPr/>
        <w:t>the</w:t>
      </w:r>
      <w:r>
        <w:rPr>
          <w:spacing w:val="35"/>
        </w:rPr>
        <w:t> </w:t>
      </w:r>
      <w:r>
        <w:rPr/>
        <w:t>sad</w:t>
      </w:r>
      <w:r>
        <w:rPr>
          <w:spacing w:val="38"/>
        </w:rPr>
        <w:t> </w:t>
      </w:r>
      <w:r>
        <w:rPr/>
        <w:t>spectacle</w:t>
      </w:r>
      <w:r>
        <w:rPr>
          <w:spacing w:val="35"/>
        </w:rPr>
        <w:t> </w:t>
      </w:r>
      <w:r>
        <w:rPr/>
        <w:t>of</w:t>
      </w:r>
      <w:r>
        <w:rPr>
          <w:spacing w:val="38"/>
        </w:rPr>
        <w:t> </w:t>
      </w:r>
      <w:r>
        <w:rPr/>
        <w:t>people</w:t>
      </w:r>
      <w:r>
        <w:rPr>
          <w:spacing w:val="35"/>
        </w:rPr>
        <w:t> </w:t>
      </w:r>
      <w:r>
        <w:rPr/>
        <w:t>hankering for</w:t>
      </w:r>
      <w:r>
        <w:rPr>
          <w:spacing w:val="60"/>
        </w:rPr>
        <w:t> </w:t>
      </w:r>
      <w:r>
        <w:rPr/>
        <w:t>leadership</w:t>
      </w:r>
      <w:r>
        <w:rPr>
          <w:spacing w:val="59"/>
        </w:rPr>
        <w:t> </w:t>
      </w:r>
      <w:r>
        <w:rPr/>
        <w:t>and</w:t>
      </w:r>
      <w:r>
        <w:rPr>
          <w:spacing w:val="61"/>
        </w:rPr>
        <w:t> </w:t>
      </w:r>
      <w:r>
        <w:rPr/>
        <w:t>power,</w:t>
      </w:r>
      <w:r>
        <w:rPr>
          <w:spacing w:val="61"/>
        </w:rPr>
        <w:t> </w:t>
      </w:r>
      <w:r>
        <w:rPr/>
        <w:t>I</w:t>
      </w:r>
      <w:r>
        <w:rPr>
          <w:spacing w:val="55"/>
        </w:rPr>
        <w:t> </w:t>
      </w:r>
      <w:r>
        <w:rPr/>
        <w:t>would</w:t>
      </w:r>
      <w:r>
        <w:rPr>
          <w:spacing w:val="61"/>
        </w:rPr>
        <w:t> </w:t>
      </w:r>
      <w:r>
        <w:rPr/>
        <w:t>much</w:t>
      </w:r>
      <w:r>
        <w:rPr>
          <w:spacing w:val="58"/>
        </w:rPr>
        <w:t> </w:t>
      </w:r>
      <w:r>
        <w:rPr/>
        <w:t>rather</w:t>
      </w:r>
      <w:r>
        <w:rPr>
          <w:spacing w:val="60"/>
        </w:rPr>
        <w:t> </w:t>
      </w:r>
      <w:r>
        <w:rPr/>
        <w:t>work</w:t>
      </w:r>
      <w:r>
        <w:rPr>
          <w:spacing w:val="54"/>
        </w:rPr>
        <w:t> </w:t>
      </w:r>
      <w:r>
        <w:rPr/>
        <w:t>in</w:t>
      </w:r>
      <w:r>
        <w:rPr>
          <w:spacing w:val="58"/>
        </w:rPr>
        <w:t> </w:t>
      </w:r>
      <w:r>
        <w:rPr/>
        <w:t>the</w:t>
      </w:r>
      <w:r>
        <w:rPr>
          <w:spacing w:val="59"/>
        </w:rPr>
        <w:t> </w:t>
      </w:r>
      <w:r>
        <w:rPr/>
        <w:t>background</w:t>
      </w:r>
      <w:r>
        <w:rPr>
          <w:spacing w:val="61"/>
        </w:rPr>
        <w:t> </w:t>
      </w:r>
      <w:r>
        <w:rPr/>
        <w:t>quietly</w:t>
      </w:r>
      <w:r>
        <w:rPr>
          <w:spacing w:val="61"/>
        </w:rPr>
        <w:t> </w:t>
      </w:r>
      <w:r>
        <w:rPr>
          <w:spacing w:val="-5"/>
        </w:rPr>
        <w:t>and</w:t>
      </w:r>
    </w:p>
    <w:p>
      <w:pPr>
        <w:pStyle w:val="BodyText"/>
        <w:spacing w:before="5"/>
        <w:rPr>
          <w:sz w:val="11"/>
        </w:rPr>
      </w:pPr>
      <w:r>
        <w:rPr>
          <w:sz w:val="11"/>
        </w:rPr>
        <mc:AlternateContent>
          <mc:Choice Requires="wps">
            <w:drawing>
              <wp:anchor distT="0" distB="0" distL="0" distR="0" allowOverlap="1" layoutInCell="1" locked="0" behindDoc="1" simplePos="0" relativeHeight="487695872">
                <wp:simplePos x="0" y="0"/>
                <wp:positionH relativeFrom="page">
                  <wp:posOffset>914400</wp:posOffset>
                </wp:positionH>
                <wp:positionV relativeFrom="paragraph">
                  <wp:posOffset>100327</wp:posOffset>
                </wp:positionV>
                <wp:extent cx="1828800" cy="9525"/>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899765pt;width:144pt;height:.72pt;mso-position-horizontal-relative:page;mso-position-vertical-relative:paragraph;z-index:-15620608;mso-wrap-distance-left:0;mso-wrap-distance-right:0" id="docshape218"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484</w:t>
      </w:r>
      <w:r>
        <w:rPr>
          <w:rFonts w:ascii="Calibri"/>
          <w:sz w:val="20"/>
          <w:vertAlign w:val="baseline"/>
        </w:rPr>
        <w:t> King Faisal of Saudi Arabia had been assassinated by a deranged nephew of his on the previous day, 25 March </w:t>
      </w:r>
      <w:r>
        <w:rPr>
          <w:rFonts w:ascii="Calibri"/>
          <w:spacing w:val="-2"/>
          <w:sz w:val="20"/>
          <w:vertAlign w:val="baseline"/>
        </w:rPr>
        <w:t>1975.</w:t>
      </w:r>
    </w:p>
    <w:p>
      <w:pPr>
        <w:spacing w:line="241" w:lineRule="exact" w:before="0"/>
        <w:ind w:left="1440" w:right="0" w:firstLine="0"/>
        <w:jc w:val="left"/>
        <w:rPr>
          <w:rFonts w:ascii="Calibri"/>
          <w:sz w:val="20"/>
        </w:rPr>
      </w:pPr>
      <w:r>
        <w:rPr>
          <w:rFonts w:ascii="Calibri"/>
          <w:sz w:val="20"/>
          <w:vertAlign w:val="superscript"/>
        </w:rPr>
        <w:t>485</w:t>
      </w:r>
      <w:r>
        <w:rPr>
          <w:rFonts w:ascii="Calibri"/>
          <w:spacing w:val="1"/>
          <w:sz w:val="20"/>
          <w:vertAlign w:val="baseline"/>
        </w:rPr>
        <w:t> </w:t>
      </w:r>
      <w:r>
        <w:rPr>
          <w:rFonts w:ascii="Calibri"/>
          <w:i/>
          <w:sz w:val="20"/>
          <w:vertAlign w:val="baseline"/>
        </w:rPr>
        <w:t>The</w:t>
      </w:r>
      <w:r>
        <w:rPr>
          <w:rFonts w:ascii="Calibri"/>
          <w:i/>
          <w:spacing w:val="-5"/>
          <w:sz w:val="20"/>
          <w:vertAlign w:val="baseline"/>
        </w:rPr>
        <w:t> </w:t>
      </w:r>
      <w:r>
        <w:rPr>
          <w:rFonts w:ascii="Calibri"/>
          <w:i/>
          <w:sz w:val="20"/>
          <w:vertAlign w:val="baseline"/>
        </w:rPr>
        <w:t>Star</w:t>
      </w:r>
      <w:r>
        <w:rPr>
          <w:rFonts w:ascii="Calibri"/>
          <w:sz w:val="20"/>
          <w:vertAlign w:val="baseline"/>
        </w:rPr>
        <w:t>,</w:t>
      </w:r>
      <w:r>
        <w:rPr>
          <w:rFonts w:ascii="Calibri"/>
          <w:spacing w:val="-7"/>
          <w:sz w:val="20"/>
          <w:vertAlign w:val="baseline"/>
        </w:rPr>
        <w:t> </w:t>
      </w:r>
      <w:r>
        <w:rPr>
          <w:rFonts w:ascii="Calibri"/>
          <w:sz w:val="20"/>
          <w:vertAlign w:val="baseline"/>
        </w:rPr>
        <w:t>Karachi,</w:t>
      </w:r>
      <w:r>
        <w:rPr>
          <w:rFonts w:ascii="Calibri"/>
          <w:spacing w:val="-2"/>
          <w:sz w:val="20"/>
          <w:vertAlign w:val="baseline"/>
        </w:rPr>
        <w:t> </w:t>
      </w:r>
      <w:r>
        <w:rPr>
          <w:rFonts w:ascii="Calibri"/>
          <w:sz w:val="20"/>
          <w:vertAlign w:val="baseline"/>
        </w:rPr>
        <w:t>12</w:t>
      </w:r>
      <w:r>
        <w:rPr>
          <w:rFonts w:ascii="Calibri"/>
          <w:spacing w:val="-6"/>
          <w:sz w:val="20"/>
          <w:vertAlign w:val="baseline"/>
        </w:rPr>
        <w:t> </w:t>
      </w:r>
      <w:r>
        <w:rPr>
          <w:rFonts w:ascii="Calibri"/>
          <w:sz w:val="20"/>
          <w:vertAlign w:val="baseline"/>
        </w:rPr>
        <w:t>May</w:t>
      </w:r>
      <w:r>
        <w:rPr>
          <w:rFonts w:ascii="Calibri"/>
          <w:spacing w:val="-4"/>
          <w:sz w:val="20"/>
          <w:vertAlign w:val="baseline"/>
        </w:rPr>
        <w:t> </w:t>
      </w:r>
      <w:r>
        <w:rPr>
          <w:rFonts w:ascii="Calibri"/>
          <w:spacing w:val="-2"/>
          <w:sz w:val="20"/>
          <w:vertAlign w:val="baseline"/>
        </w:rPr>
        <w:t>1975.</w:t>
      </w:r>
    </w:p>
    <w:p>
      <w:pPr>
        <w:spacing w:after="0" w:line="241"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without any fanfare'.</w:t>
      </w:r>
      <w:r>
        <w:rPr>
          <w:w w:val="105"/>
          <w:position w:val="6"/>
          <w:sz w:val="16"/>
        </w:rPr>
        <w:t>486</w:t>
      </w:r>
      <w:r>
        <w:rPr>
          <w:spacing w:val="22"/>
          <w:w w:val="105"/>
          <w:position w:val="6"/>
          <w:sz w:val="16"/>
        </w:rPr>
        <w:t> </w:t>
      </w:r>
      <w:r>
        <w:rPr>
          <w:w w:val="105"/>
        </w:rPr>
        <w:t>In reality both Zahoor Ellahi and I had refused to participate in the</w:t>
      </w:r>
      <w:r>
        <w:rPr>
          <w:w w:val="105"/>
        </w:rPr>
        <w:t> elections</w:t>
      </w:r>
      <w:r>
        <w:rPr>
          <w:w w:val="105"/>
        </w:rPr>
        <w:t> for</w:t>
      </w:r>
      <w:r>
        <w:rPr>
          <w:w w:val="105"/>
        </w:rPr>
        <w:t> president</w:t>
      </w:r>
      <w:r>
        <w:rPr>
          <w:w w:val="105"/>
        </w:rPr>
        <w:t> of</w:t>
      </w:r>
      <w:r>
        <w:rPr>
          <w:w w:val="105"/>
        </w:rPr>
        <w:t> UDF.</w:t>
      </w:r>
      <w:r>
        <w:rPr>
          <w:w w:val="105"/>
        </w:rPr>
        <w:t> Nawabzada</w:t>
      </w:r>
      <w:r>
        <w:rPr>
          <w:w w:val="105"/>
        </w:rPr>
        <w:t> Nasrullah</w:t>
      </w:r>
      <w:r>
        <w:rPr>
          <w:w w:val="105"/>
        </w:rPr>
        <w:t> remained</w:t>
      </w:r>
      <w:r>
        <w:rPr>
          <w:w w:val="105"/>
        </w:rPr>
        <w:t> a</w:t>
      </w:r>
      <w:r>
        <w:rPr>
          <w:w w:val="105"/>
        </w:rPr>
        <w:t> contender</w:t>
      </w:r>
      <w:r>
        <w:rPr>
          <w:w w:val="105"/>
        </w:rPr>
        <w:t> and canvassed strongly for the position. In the end few members favored Nasrullah Khan's candidature and Pir Pagaro was re-elected largely by default.</w:t>
      </w:r>
    </w:p>
    <w:p>
      <w:pPr>
        <w:pStyle w:val="BodyText"/>
        <w:spacing w:before="18"/>
      </w:pPr>
    </w:p>
    <w:p>
      <w:pPr>
        <w:pStyle w:val="BodyText"/>
        <w:spacing w:line="254" w:lineRule="auto"/>
        <w:ind w:left="1440" w:right="1432"/>
        <w:jc w:val="both"/>
      </w:pPr>
      <w:r>
        <w:rPr/>
        <w:t>Having</w:t>
      </w:r>
      <w:r>
        <w:rPr>
          <w:spacing w:val="40"/>
        </w:rPr>
        <w:t> </w:t>
      </w:r>
      <w:r>
        <w:rPr/>
        <w:t>banned</w:t>
      </w:r>
      <w:r>
        <w:rPr>
          <w:spacing w:val="40"/>
        </w:rPr>
        <w:t> </w:t>
      </w:r>
      <w:r>
        <w:rPr/>
        <w:t>the</w:t>
      </w:r>
      <w:r>
        <w:rPr>
          <w:spacing w:val="40"/>
        </w:rPr>
        <w:t> </w:t>
      </w:r>
      <w:r>
        <w:rPr/>
        <w:t>NAP</w:t>
      </w:r>
      <w:r>
        <w:rPr>
          <w:spacing w:val="40"/>
        </w:rPr>
        <w:t> </w:t>
      </w:r>
      <w:r>
        <w:rPr/>
        <w:t>the</w:t>
      </w:r>
      <w:r>
        <w:rPr>
          <w:spacing w:val="40"/>
        </w:rPr>
        <w:t> </w:t>
      </w:r>
      <w:r>
        <w:rPr/>
        <w:t>government</w:t>
      </w:r>
      <w:r>
        <w:rPr>
          <w:spacing w:val="40"/>
        </w:rPr>
        <w:t> </w:t>
      </w:r>
      <w:r>
        <w:rPr/>
        <w:t>was</w:t>
      </w:r>
      <w:r>
        <w:rPr>
          <w:spacing w:val="40"/>
        </w:rPr>
        <w:t> </w:t>
      </w:r>
      <w:r>
        <w:rPr/>
        <w:t>required</w:t>
      </w:r>
      <w:r>
        <w:rPr>
          <w:spacing w:val="40"/>
        </w:rPr>
        <w:t> </w:t>
      </w:r>
      <w:r>
        <w:rPr/>
        <w:t>under</w:t>
      </w:r>
      <w:r>
        <w:rPr>
          <w:spacing w:val="40"/>
        </w:rPr>
        <w:t> </w:t>
      </w:r>
      <w:r>
        <w:rPr/>
        <w:t>law</w:t>
      </w:r>
      <w:r>
        <w:rPr>
          <w:spacing w:val="40"/>
        </w:rPr>
        <w:t> </w:t>
      </w:r>
      <w:r>
        <w:rPr/>
        <w:t>to</w:t>
      </w:r>
      <w:r>
        <w:rPr>
          <w:spacing w:val="40"/>
        </w:rPr>
        <w:t> </w:t>
      </w:r>
      <w:r>
        <w:rPr/>
        <w:t>refer</w:t>
      </w:r>
      <w:r>
        <w:rPr>
          <w:spacing w:val="40"/>
        </w:rPr>
        <w:t> </w:t>
      </w:r>
      <w:r>
        <w:rPr/>
        <w:t>its</w:t>
      </w:r>
      <w:r>
        <w:rPr>
          <w:spacing w:val="40"/>
        </w:rPr>
        <w:t> </w:t>
      </w:r>
      <w:r>
        <w:rPr/>
        <w:t>dissolution</w:t>
      </w:r>
      <w:r>
        <w:rPr>
          <w:spacing w:val="28"/>
        </w:rPr>
        <w:t> </w:t>
      </w:r>
      <w:r>
        <w:rPr/>
        <w:t>of</w:t>
      </w:r>
      <w:r>
        <w:rPr>
          <w:spacing w:val="31"/>
        </w:rPr>
        <w:t> </w:t>
      </w:r>
      <w:r>
        <w:rPr/>
        <w:t>the</w:t>
      </w:r>
      <w:r>
        <w:rPr>
          <w:spacing w:val="29"/>
        </w:rPr>
        <w:t> </w:t>
      </w:r>
      <w:r>
        <w:rPr/>
        <w:t>party</w:t>
      </w:r>
      <w:r>
        <w:rPr>
          <w:spacing w:val="30"/>
        </w:rPr>
        <w:t> </w:t>
      </w:r>
      <w:r>
        <w:rPr/>
        <w:t>to</w:t>
      </w:r>
      <w:r>
        <w:rPr>
          <w:spacing w:val="26"/>
        </w:rPr>
        <w:t> </w:t>
      </w:r>
      <w:r>
        <w:rPr/>
        <w:t>the</w:t>
      </w:r>
      <w:r>
        <w:rPr>
          <w:spacing w:val="35"/>
        </w:rPr>
        <w:t> </w:t>
      </w:r>
      <w:r>
        <w:rPr/>
        <w:t>Supreme</w:t>
      </w:r>
      <w:r>
        <w:rPr>
          <w:spacing w:val="29"/>
        </w:rPr>
        <w:t> </w:t>
      </w:r>
      <w:r>
        <w:rPr/>
        <w:t>Court.</w:t>
      </w:r>
      <w:r>
        <w:rPr>
          <w:spacing w:val="31"/>
        </w:rPr>
        <w:t> </w:t>
      </w:r>
      <w:r>
        <w:rPr/>
        <w:t>I</w:t>
      </w:r>
      <w:r>
        <w:rPr>
          <w:spacing w:val="30"/>
        </w:rPr>
        <w:t> </w:t>
      </w:r>
      <w:r>
        <w:rPr/>
        <w:t>attended</w:t>
      </w:r>
      <w:r>
        <w:rPr>
          <w:spacing w:val="31"/>
        </w:rPr>
        <w:t> </w:t>
      </w:r>
      <w:r>
        <w:rPr/>
        <w:t>the</w:t>
      </w:r>
      <w:r>
        <w:rPr>
          <w:spacing w:val="29"/>
        </w:rPr>
        <w:t> </w:t>
      </w:r>
      <w:r>
        <w:rPr/>
        <w:t>first</w:t>
      </w:r>
      <w:r>
        <w:rPr>
          <w:spacing w:val="26"/>
        </w:rPr>
        <w:t> </w:t>
      </w:r>
      <w:r>
        <w:rPr/>
        <w:t>day</w:t>
      </w:r>
      <w:r>
        <w:rPr>
          <w:spacing w:val="30"/>
        </w:rPr>
        <w:t> </w:t>
      </w:r>
      <w:r>
        <w:rPr/>
        <w:t>of</w:t>
      </w:r>
      <w:r>
        <w:rPr>
          <w:spacing w:val="31"/>
        </w:rPr>
        <w:t> </w:t>
      </w:r>
      <w:r>
        <w:rPr/>
        <w:t>the</w:t>
      </w:r>
      <w:r>
        <w:rPr>
          <w:spacing w:val="29"/>
        </w:rPr>
        <w:t> </w:t>
      </w:r>
      <w:r>
        <w:rPr/>
        <w:t>hearing</w:t>
      </w:r>
      <w:r>
        <w:rPr>
          <w:spacing w:val="30"/>
        </w:rPr>
        <w:t> </w:t>
      </w:r>
      <w:r>
        <w:rPr/>
        <w:t>on 16 June 1975 at Islamabad. Yahya Bakhtiar the prosecuting attorney launched what</w:t>
      </w:r>
      <w:r>
        <w:rPr>
          <w:spacing w:val="40"/>
        </w:rPr>
        <w:t> </w:t>
      </w:r>
      <w:r>
        <w:rPr/>
        <w:t>seemed to me, a rather mean and vitriolic attack on the NAP leadership accusing it of working against the ideology of Pakistan. The second day of the Reference hearing was scheduled</w:t>
      </w:r>
      <w:r>
        <w:rPr>
          <w:spacing w:val="40"/>
        </w:rPr>
        <w:t> </w:t>
      </w:r>
      <w:r>
        <w:rPr/>
        <w:t>on</w:t>
      </w:r>
      <w:r>
        <w:rPr>
          <w:spacing w:val="40"/>
        </w:rPr>
        <w:t> </w:t>
      </w:r>
      <w:r>
        <w:rPr/>
        <w:t>19</w:t>
      </w:r>
      <w:r>
        <w:rPr>
          <w:spacing w:val="40"/>
        </w:rPr>
        <w:t> </w:t>
      </w:r>
      <w:r>
        <w:rPr/>
        <w:t>June,</w:t>
      </w:r>
      <w:r>
        <w:rPr>
          <w:spacing w:val="40"/>
        </w:rPr>
        <w:t> </w:t>
      </w:r>
      <w:r>
        <w:rPr/>
        <w:t>which</w:t>
      </w:r>
      <w:r>
        <w:rPr>
          <w:spacing w:val="40"/>
        </w:rPr>
        <w:t> </w:t>
      </w:r>
      <w:r>
        <w:rPr/>
        <w:t>I</w:t>
      </w:r>
      <w:r>
        <w:rPr>
          <w:spacing w:val="40"/>
        </w:rPr>
        <w:t> </w:t>
      </w:r>
      <w:r>
        <w:rPr/>
        <w:t>also</w:t>
      </w:r>
      <w:r>
        <w:rPr>
          <w:spacing w:val="40"/>
        </w:rPr>
        <w:t> </w:t>
      </w:r>
      <w:r>
        <w:rPr/>
        <w:t>attended.</w:t>
      </w:r>
      <w:r>
        <w:rPr>
          <w:spacing w:val="40"/>
        </w:rPr>
        <w:t> </w:t>
      </w:r>
      <w:r>
        <w:rPr/>
        <w:t>On</w:t>
      </w:r>
      <w:r>
        <w:rPr>
          <w:spacing w:val="40"/>
        </w:rPr>
        <w:t> </w:t>
      </w:r>
      <w:r>
        <w:rPr/>
        <w:t>that</w:t>
      </w:r>
      <w:r>
        <w:rPr>
          <w:spacing w:val="40"/>
        </w:rPr>
        <w:t> </w:t>
      </w:r>
      <w:r>
        <w:rPr/>
        <w:t>day</w:t>
      </w:r>
      <w:r>
        <w:rPr>
          <w:spacing w:val="40"/>
        </w:rPr>
        <w:t> </w:t>
      </w:r>
      <w:r>
        <w:rPr/>
        <w:t>Wali</w:t>
      </w:r>
      <w:r>
        <w:rPr>
          <w:spacing w:val="40"/>
        </w:rPr>
        <w:t> </w:t>
      </w:r>
      <w:r>
        <w:rPr/>
        <w:t>Khan</w:t>
      </w:r>
      <w:r>
        <w:rPr>
          <w:spacing w:val="40"/>
        </w:rPr>
        <w:t> </w:t>
      </w:r>
      <w:r>
        <w:rPr/>
        <w:t>withdrew</w:t>
      </w:r>
      <w:r>
        <w:rPr>
          <w:spacing w:val="40"/>
        </w:rPr>
        <w:t> </w:t>
      </w:r>
      <w:r>
        <w:rPr/>
        <w:t>the power</w:t>
      </w:r>
      <w:r>
        <w:rPr>
          <w:spacing w:val="40"/>
        </w:rPr>
        <w:t> </w:t>
      </w:r>
      <w:r>
        <w:rPr/>
        <w:t>of</w:t>
      </w:r>
      <w:r>
        <w:rPr>
          <w:spacing w:val="40"/>
        </w:rPr>
        <w:t> </w:t>
      </w:r>
      <w:r>
        <w:rPr/>
        <w:t>attorney</w:t>
      </w:r>
      <w:r>
        <w:rPr>
          <w:spacing w:val="40"/>
        </w:rPr>
        <w:t> </w:t>
      </w:r>
      <w:r>
        <w:rPr/>
        <w:t>given</w:t>
      </w:r>
      <w:r>
        <w:rPr>
          <w:spacing w:val="40"/>
        </w:rPr>
        <w:t> </w:t>
      </w:r>
      <w:r>
        <w:rPr/>
        <w:t>to</w:t>
      </w:r>
      <w:r>
        <w:rPr>
          <w:spacing w:val="40"/>
        </w:rPr>
        <w:t> </w:t>
      </w:r>
      <w:r>
        <w:rPr/>
        <w:t>his</w:t>
      </w:r>
      <w:r>
        <w:rPr>
          <w:spacing w:val="40"/>
        </w:rPr>
        <w:t> </w:t>
      </w:r>
      <w:r>
        <w:rPr/>
        <w:t>lawyers.</w:t>
      </w:r>
      <w:r>
        <w:rPr>
          <w:spacing w:val="40"/>
        </w:rPr>
        <w:t> </w:t>
      </w:r>
      <w:r>
        <w:rPr/>
        <w:t>Addressing</w:t>
      </w:r>
      <w:r>
        <w:rPr>
          <w:spacing w:val="40"/>
        </w:rPr>
        <w:t> </w:t>
      </w:r>
      <w:r>
        <w:rPr/>
        <w:t>the</w:t>
      </w:r>
      <w:r>
        <w:rPr>
          <w:spacing w:val="40"/>
        </w:rPr>
        <w:t> </w:t>
      </w:r>
      <w:r>
        <w:rPr/>
        <w:t>bench</w:t>
      </w:r>
      <w:r>
        <w:rPr>
          <w:spacing w:val="40"/>
        </w:rPr>
        <w:t> </w:t>
      </w:r>
      <w:r>
        <w:rPr/>
        <w:t>he</w:t>
      </w:r>
      <w:r>
        <w:rPr>
          <w:spacing w:val="40"/>
        </w:rPr>
        <w:t> </w:t>
      </w:r>
      <w:r>
        <w:rPr/>
        <w:t>demanded</w:t>
      </w:r>
      <w:r>
        <w:rPr>
          <w:spacing w:val="40"/>
        </w:rPr>
        <w:t> </w:t>
      </w:r>
      <w:r>
        <w:rPr/>
        <w:t>the presence</w:t>
      </w:r>
      <w:r>
        <w:rPr>
          <w:spacing w:val="32"/>
        </w:rPr>
        <w:t> </w:t>
      </w:r>
      <w:r>
        <w:rPr/>
        <w:t>in</w:t>
      </w:r>
      <w:r>
        <w:rPr>
          <w:spacing w:val="31"/>
        </w:rPr>
        <w:t> </w:t>
      </w:r>
      <w:r>
        <w:rPr/>
        <w:t>the</w:t>
      </w:r>
      <w:r>
        <w:rPr>
          <w:spacing w:val="32"/>
        </w:rPr>
        <w:t> </w:t>
      </w:r>
      <w:r>
        <w:rPr/>
        <w:t>court</w:t>
      </w:r>
      <w:r>
        <w:rPr>
          <w:spacing w:val="30"/>
        </w:rPr>
        <w:t> </w:t>
      </w:r>
      <w:r>
        <w:rPr/>
        <w:t>of</w:t>
      </w:r>
      <w:r>
        <w:rPr>
          <w:spacing w:val="35"/>
        </w:rPr>
        <w:t> </w:t>
      </w:r>
      <w:r>
        <w:rPr/>
        <w:t>all</w:t>
      </w:r>
      <w:r>
        <w:rPr>
          <w:spacing w:val="35"/>
        </w:rPr>
        <w:t> </w:t>
      </w:r>
      <w:r>
        <w:rPr/>
        <w:t>senior</w:t>
      </w:r>
      <w:r>
        <w:rPr>
          <w:spacing w:val="33"/>
        </w:rPr>
        <w:t> </w:t>
      </w:r>
      <w:r>
        <w:rPr/>
        <w:t>NAP</w:t>
      </w:r>
      <w:r>
        <w:rPr>
          <w:spacing w:val="31"/>
        </w:rPr>
        <w:t> </w:t>
      </w:r>
      <w:r>
        <w:rPr/>
        <w:t>members</w:t>
      </w:r>
      <w:r>
        <w:rPr>
          <w:spacing w:val="31"/>
        </w:rPr>
        <w:t> </w:t>
      </w:r>
      <w:r>
        <w:rPr/>
        <w:t>detained</w:t>
      </w:r>
      <w:r>
        <w:rPr>
          <w:spacing w:val="35"/>
        </w:rPr>
        <w:t> </w:t>
      </w:r>
      <w:r>
        <w:rPr/>
        <w:t>by</w:t>
      </w:r>
      <w:r>
        <w:rPr>
          <w:spacing w:val="33"/>
        </w:rPr>
        <w:t> </w:t>
      </w:r>
      <w:r>
        <w:rPr/>
        <w:t>the</w:t>
      </w:r>
      <w:r>
        <w:rPr>
          <w:spacing w:val="32"/>
        </w:rPr>
        <w:t> </w:t>
      </w:r>
      <w:r>
        <w:rPr/>
        <w:t>government,</w:t>
      </w:r>
      <w:r>
        <w:rPr>
          <w:spacing w:val="35"/>
        </w:rPr>
        <w:t> </w:t>
      </w:r>
      <w:r>
        <w:rPr/>
        <w:t>the</w:t>
      </w:r>
      <w:r>
        <w:rPr>
          <w:spacing w:val="32"/>
        </w:rPr>
        <w:t> </w:t>
      </w:r>
      <w:r>
        <w:rPr/>
        <w:t>right to keep lawyers of their own choice, the replacement of two of the judges who, in his opinion, had openly displayed partiality at the very commencement of the Reference hearing</w:t>
      </w:r>
      <w:r>
        <w:rPr>
          <w:spacing w:val="40"/>
        </w:rPr>
        <w:t> </w:t>
      </w:r>
      <w:r>
        <w:rPr/>
        <w:t>-</w:t>
      </w:r>
      <w:r>
        <w:rPr>
          <w:spacing w:val="40"/>
        </w:rPr>
        <w:t> </w:t>
      </w:r>
      <w:r>
        <w:rPr/>
        <w:t>namely</w:t>
      </w:r>
      <w:r>
        <w:rPr>
          <w:spacing w:val="40"/>
        </w:rPr>
        <w:t> </w:t>
      </w:r>
      <w:r>
        <w:rPr/>
        <w:t>Justices</w:t>
      </w:r>
      <w:r>
        <w:rPr>
          <w:spacing w:val="40"/>
        </w:rPr>
        <w:t> </w:t>
      </w:r>
      <w:r>
        <w:rPr/>
        <w:t>Afzal</w:t>
      </w:r>
      <w:r>
        <w:rPr>
          <w:spacing w:val="40"/>
        </w:rPr>
        <w:t> </w:t>
      </w:r>
      <w:r>
        <w:rPr/>
        <w:t>Cheema</w:t>
      </w:r>
      <w:r>
        <w:rPr>
          <w:spacing w:val="40"/>
        </w:rPr>
        <w:t> </w:t>
      </w:r>
      <w:r>
        <w:rPr/>
        <w:t>and</w:t>
      </w:r>
      <w:r>
        <w:rPr>
          <w:spacing w:val="40"/>
        </w:rPr>
        <w:t> </w:t>
      </w:r>
      <w:r>
        <w:rPr/>
        <w:t>Gul</w:t>
      </w:r>
      <w:r>
        <w:rPr>
          <w:spacing w:val="40"/>
        </w:rPr>
        <w:t> </w:t>
      </w:r>
      <w:r>
        <w:rPr/>
        <w:t>Muhammad</w:t>
      </w:r>
      <w:r>
        <w:rPr>
          <w:spacing w:val="40"/>
        </w:rPr>
        <w:t> </w:t>
      </w:r>
      <w:r>
        <w:rPr/>
        <w:t>Khan</w:t>
      </w:r>
      <w:r>
        <w:rPr>
          <w:spacing w:val="40"/>
        </w:rPr>
        <w:t> </w:t>
      </w:r>
      <w:r>
        <w:rPr/>
        <w:t>-</w:t>
      </w:r>
      <w:r>
        <w:rPr>
          <w:spacing w:val="40"/>
        </w:rPr>
        <w:t> </w:t>
      </w:r>
      <w:r>
        <w:rPr/>
        <w:t>and</w:t>
      </w:r>
      <w:r>
        <w:rPr>
          <w:spacing w:val="40"/>
        </w:rPr>
        <w:t> </w:t>
      </w:r>
      <w:r>
        <w:rPr/>
        <w:t>finally</w:t>
      </w:r>
      <w:r>
        <w:rPr>
          <w:spacing w:val="40"/>
        </w:rPr>
        <w:t> </w:t>
      </w:r>
      <w:r>
        <w:rPr/>
        <w:t>he asked</w:t>
      </w:r>
      <w:r>
        <w:rPr>
          <w:spacing w:val="40"/>
        </w:rPr>
        <w:t> </w:t>
      </w:r>
      <w:r>
        <w:rPr/>
        <w:t>to</w:t>
      </w:r>
      <w:r>
        <w:rPr>
          <w:spacing w:val="40"/>
        </w:rPr>
        <w:t> </w:t>
      </w:r>
      <w:r>
        <w:rPr/>
        <w:t>be</w:t>
      </w:r>
      <w:r>
        <w:rPr>
          <w:spacing w:val="40"/>
        </w:rPr>
        <w:t> </w:t>
      </w:r>
      <w:r>
        <w:rPr/>
        <w:t>let</w:t>
      </w:r>
      <w:r>
        <w:rPr>
          <w:spacing w:val="40"/>
        </w:rPr>
        <w:t> </w:t>
      </w:r>
      <w:r>
        <w:rPr/>
        <w:t>out</w:t>
      </w:r>
      <w:r>
        <w:rPr>
          <w:spacing w:val="40"/>
        </w:rPr>
        <w:t> </w:t>
      </w:r>
      <w:r>
        <w:rPr/>
        <w:t>on</w:t>
      </w:r>
      <w:r>
        <w:rPr>
          <w:spacing w:val="40"/>
        </w:rPr>
        <w:t> </w:t>
      </w:r>
      <w:r>
        <w:rPr/>
        <w:t>bail.</w:t>
      </w:r>
      <w:r>
        <w:rPr>
          <w:spacing w:val="40"/>
        </w:rPr>
        <w:t> </w:t>
      </w:r>
      <w:r>
        <w:rPr/>
        <w:t>The</w:t>
      </w:r>
      <w:r>
        <w:rPr>
          <w:spacing w:val="40"/>
        </w:rPr>
        <w:t> </w:t>
      </w:r>
      <w:r>
        <w:rPr/>
        <w:t>bench</w:t>
      </w:r>
      <w:r>
        <w:rPr>
          <w:spacing w:val="40"/>
        </w:rPr>
        <w:t> </w:t>
      </w:r>
      <w:r>
        <w:rPr/>
        <w:t>only</w:t>
      </w:r>
      <w:r>
        <w:rPr>
          <w:spacing w:val="40"/>
        </w:rPr>
        <w:t> </w:t>
      </w:r>
      <w:r>
        <w:rPr/>
        <w:t>accepted</w:t>
      </w:r>
      <w:r>
        <w:rPr>
          <w:spacing w:val="40"/>
        </w:rPr>
        <w:t> </w:t>
      </w:r>
      <w:r>
        <w:rPr/>
        <w:t>one</w:t>
      </w:r>
      <w:r>
        <w:rPr>
          <w:spacing w:val="40"/>
        </w:rPr>
        <w:t> </w:t>
      </w:r>
      <w:r>
        <w:rPr/>
        <w:t>of</w:t>
      </w:r>
      <w:r>
        <w:rPr>
          <w:spacing w:val="40"/>
        </w:rPr>
        <w:t> </w:t>
      </w:r>
      <w:r>
        <w:rPr/>
        <w:t>his</w:t>
      </w:r>
      <w:r>
        <w:rPr>
          <w:spacing w:val="40"/>
        </w:rPr>
        <w:t> </w:t>
      </w:r>
      <w:r>
        <w:rPr/>
        <w:t>demands.</w:t>
      </w:r>
      <w:r>
        <w:rPr>
          <w:spacing w:val="40"/>
        </w:rPr>
        <w:t> </w:t>
      </w:r>
      <w:r>
        <w:rPr/>
        <w:t>The</w:t>
      </w:r>
      <w:r>
        <w:rPr>
          <w:spacing w:val="40"/>
        </w:rPr>
        <w:t> </w:t>
      </w:r>
      <w:r>
        <w:rPr/>
        <w:t>judges agreed only to allow him to choose his own lawyers. While the court took much pain to distinguish</w:t>
      </w:r>
      <w:r>
        <w:rPr>
          <w:spacing w:val="40"/>
        </w:rPr>
        <w:t> </w:t>
      </w:r>
      <w:r>
        <w:rPr/>
        <w:t>the</w:t>
      </w:r>
      <w:r>
        <w:rPr>
          <w:spacing w:val="40"/>
        </w:rPr>
        <w:t> </w:t>
      </w:r>
      <w:r>
        <w:rPr/>
        <w:t>Reference</w:t>
      </w:r>
      <w:r>
        <w:rPr>
          <w:spacing w:val="40"/>
        </w:rPr>
        <w:t> </w:t>
      </w:r>
      <w:r>
        <w:rPr/>
        <w:t>from</w:t>
      </w:r>
      <w:r>
        <w:rPr>
          <w:spacing w:val="40"/>
        </w:rPr>
        <w:t> </w:t>
      </w:r>
      <w:r>
        <w:rPr/>
        <w:t>a</w:t>
      </w:r>
      <w:r>
        <w:rPr>
          <w:spacing w:val="40"/>
        </w:rPr>
        <w:t> </w:t>
      </w:r>
      <w:r>
        <w:rPr/>
        <w:t>criminal</w:t>
      </w:r>
      <w:r>
        <w:rPr>
          <w:spacing w:val="40"/>
        </w:rPr>
        <w:t> </w:t>
      </w:r>
      <w:r>
        <w:rPr/>
        <w:t>trial,</w:t>
      </w:r>
      <w:r>
        <w:rPr>
          <w:spacing w:val="40"/>
        </w:rPr>
        <w:t> </w:t>
      </w:r>
      <w:r>
        <w:rPr/>
        <w:t>it,</w:t>
      </w:r>
      <w:r>
        <w:rPr>
          <w:spacing w:val="40"/>
        </w:rPr>
        <w:t> </w:t>
      </w:r>
      <w:r>
        <w:rPr/>
        <w:t>nevertheless,</w:t>
      </w:r>
      <w:r>
        <w:rPr>
          <w:spacing w:val="40"/>
        </w:rPr>
        <w:t> </w:t>
      </w:r>
      <w:r>
        <w:rPr/>
        <w:t>did</w:t>
      </w:r>
      <w:r>
        <w:rPr>
          <w:spacing w:val="40"/>
        </w:rPr>
        <w:t> </w:t>
      </w:r>
      <w:r>
        <w:rPr/>
        <w:t>not</w:t>
      </w:r>
      <w:r>
        <w:rPr>
          <w:spacing w:val="40"/>
        </w:rPr>
        <w:t> </w:t>
      </w:r>
      <w:r>
        <w:rPr/>
        <w:t>bother</w:t>
      </w:r>
      <w:r>
        <w:rPr>
          <w:spacing w:val="40"/>
        </w:rPr>
        <w:t> </w:t>
      </w:r>
      <w:r>
        <w:rPr/>
        <w:t>to separate the dissolution of the party from a trial of its leaders - all of whom were imprisoned. Wali Khan, finding this judicial attitude unacceptable to him, opted to</w:t>
      </w:r>
      <w:r>
        <w:rPr>
          <w:spacing w:val="40"/>
        </w:rPr>
        <w:t> </w:t>
      </w:r>
      <w:r>
        <w:rPr/>
        <w:t>withdraw from the case.</w:t>
      </w:r>
    </w:p>
    <w:p>
      <w:pPr>
        <w:pStyle w:val="BodyText"/>
        <w:spacing w:before="15"/>
      </w:pPr>
    </w:p>
    <w:p>
      <w:pPr>
        <w:pStyle w:val="BodyText"/>
        <w:spacing w:line="254" w:lineRule="auto"/>
        <w:ind w:left="1440" w:right="1436"/>
        <w:jc w:val="both"/>
        <w:rPr>
          <w:position w:val="6"/>
          <w:sz w:val="16"/>
        </w:rPr>
      </w:pPr>
      <w:r>
        <w:rPr>
          <w:w w:val="105"/>
        </w:rPr>
        <w:t>The government pressed ahead with its case</w:t>
      </w:r>
      <w:r>
        <w:rPr>
          <w:w w:val="105"/>
        </w:rPr>
        <w:t> using everything it could lay its hands on to</w:t>
      </w:r>
      <w:r>
        <w:rPr>
          <w:spacing w:val="-1"/>
          <w:w w:val="105"/>
        </w:rPr>
        <w:t> </w:t>
      </w:r>
      <w:r>
        <w:rPr>
          <w:w w:val="105"/>
        </w:rPr>
        <w:t>hurl at</w:t>
      </w:r>
      <w:r>
        <w:rPr>
          <w:spacing w:val="-1"/>
          <w:w w:val="105"/>
        </w:rPr>
        <w:t> </w:t>
      </w:r>
      <w:r>
        <w:rPr>
          <w:w w:val="105"/>
        </w:rPr>
        <w:t>the NAP. There</w:t>
      </w:r>
      <w:r>
        <w:rPr>
          <w:spacing w:val="-4"/>
          <w:w w:val="105"/>
        </w:rPr>
        <w:t> </w:t>
      </w:r>
      <w:r>
        <w:rPr>
          <w:w w:val="105"/>
        </w:rPr>
        <w:t>was no</w:t>
      </w:r>
      <w:r>
        <w:rPr>
          <w:spacing w:val="-1"/>
          <w:w w:val="105"/>
        </w:rPr>
        <w:t> </w:t>
      </w:r>
      <w:r>
        <w:rPr>
          <w:w w:val="105"/>
        </w:rPr>
        <w:t>one</w:t>
      </w:r>
      <w:r>
        <w:rPr>
          <w:spacing w:val="-4"/>
          <w:w w:val="105"/>
        </w:rPr>
        <w:t> </w:t>
      </w:r>
      <w:r>
        <w:rPr>
          <w:w w:val="105"/>
        </w:rPr>
        <w:t>left</w:t>
      </w:r>
      <w:r>
        <w:rPr>
          <w:spacing w:val="-1"/>
          <w:w w:val="105"/>
        </w:rPr>
        <w:t> </w:t>
      </w:r>
      <w:r>
        <w:rPr>
          <w:w w:val="105"/>
        </w:rPr>
        <w:t>to</w:t>
      </w:r>
      <w:r>
        <w:rPr>
          <w:spacing w:val="-1"/>
          <w:w w:val="105"/>
        </w:rPr>
        <w:t> </w:t>
      </w:r>
      <w:r>
        <w:rPr>
          <w:w w:val="105"/>
        </w:rPr>
        <w:t>counter their arguments in the court.</w:t>
      </w:r>
      <w:r>
        <w:rPr>
          <w:spacing w:val="-2"/>
          <w:w w:val="105"/>
        </w:rPr>
        <w:t> </w:t>
      </w:r>
      <w:r>
        <w:rPr>
          <w:w w:val="105"/>
        </w:rPr>
        <w:t>In the absence</w:t>
      </w:r>
      <w:r>
        <w:rPr>
          <w:spacing w:val="-7"/>
          <w:w w:val="105"/>
        </w:rPr>
        <w:t> </w:t>
      </w:r>
      <w:r>
        <w:rPr>
          <w:w w:val="105"/>
        </w:rPr>
        <w:t>of</w:t>
      </w:r>
      <w:r>
        <w:rPr>
          <w:spacing w:val="-5"/>
          <w:w w:val="105"/>
        </w:rPr>
        <w:t> </w:t>
      </w:r>
      <w:r>
        <w:rPr>
          <w:w w:val="105"/>
        </w:rPr>
        <w:t>defence</w:t>
      </w:r>
      <w:r>
        <w:rPr>
          <w:spacing w:val="-11"/>
          <w:w w:val="105"/>
        </w:rPr>
        <w:t> </w:t>
      </w:r>
      <w:r>
        <w:rPr>
          <w:w w:val="105"/>
        </w:rPr>
        <w:t>lawyers</w:t>
      </w:r>
      <w:r>
        <w:rPr>
          <w:spacing w:val="-12"/>
          <w:w w:val="105"/>
        </w:rPr>
        <w:t> </w:t>
      </w:r>
      <w:r>
        <w:rPr>
          <w:w w:val="105"/>
        </w:rPr>
        <w:t>it</w:t>
      </w:r>
      <w:r>
        <w:rPr>
          <w:spacing w:val="-12"/>
          <w:w w:val="105"/>
        </w:rPr>
        <w:t> </w:t>
      </w:r>
      <w:r>
        <w:rPr>
          <w:w w:val="105"/>
        </w:rPr>
        <w:t>was</w:t>
      </w:r>
      <w:r>
        <w:rPr>
          <w:spacing w:val="-8"/>
          <w:w w:val="105"/>
        </w:rPr>
        <w:t> </w:t>
      </w:r>
      <w:r>
        <w:rPr>
          <w:w w:val="105"/>
        </w:rPr>
        <w:t>left</w:t>
      </w:r>
      <w:r>
        <w:rPr>
          <w:spacing w:val="-8"/>
          <w:w w:val="105"/>
        </w:rPr>
        <w:t> </w:t>
      </w:r>
      <w:r>
        <w:rPr>
          <w:w w:val="105"/>
        </w:rPr>
        <w:t>solely</w:t>
      </w:r>
      <w:r>
        <w:rPr>
          <w:spacing w:val="-10"/>
          <w:w w:val="105"/>
        </w:rPr>
        <w:t> </w:t>
      </w:r>
      <w:r>
        <w:rPr>
          <w:w w:val="105"/>
        </w:rPr>
        <w:t>up</w:t>
      </w:r>
      <w:r>
        <w:rPr>
          <w:spacing w:val="-7"/>
          <w:w w:val="105"/>
        </w:rPr>
        <w:t> </w:t>
      </w:r>
      <w:r>
        <w:rPr>
          <w:w w:val="105"/>
        </w:rPr>
        <w:t>to</w:t>
      </w:r>
      <w:r>
        <w:rPr>
          <w:spacing w:val="-8"/>
          <w:w w:val="105"/>
        </w:rPr>
        <w:t> </w:t>
      </w:r>
      <w:r>
        <w:rPr>
          <w:w w:val="105"/>
        </w:rPr>
        <w:t>the</w:t>
      </w:r>
      <w:r>
        <w:rPr>
          <w:spacing w:val="-7"/>
          <w:w w:val="105"/>
        </w:rPr>
        <w:t> </w:t>
      </w:r>
      <w:r>
        <w:rPr>
          <w:w w:val="105"/>
        </w:rPr>
        <w:t>judges</w:t>
      </w:r>
      <w:r>
        <w:rPr>
          <w:spacing w:val="-8"/>
          <w:w w:val="105"/>
        </w:rPr>
        <w:t> </w:t>
      </w:r>
      <w:r>
        <w:rPr>
          <w:w w:val="105"/>
        </w:rPr>
        <w:t>to</w:t>
      </w:r>
      <w:r>
        <w:rPr>
          <w:spacing w:val="-12"/>
          <w:w w:val="105"/>
        </w:rPr>
        <w:t> </w:t>
      </w:r>
      <w:r>
        <w:rPr>
          <w:w w:val="105"/>
        </w:rPr>
        <w:t>intervene</w:t>
      </w:r>
      <w:r>
        <w:rPr>
          <w:spacing w:val="-7"/>
          <w:w w:val="105"/>
        </w:rPr>
        <w:t> </w:t>
      </w:r>
      <w:r>
        <w:rPr>
          <w:w w:val="105"/>
        </w:rPr>
        <w:t>on</w:t>
      </w:r>
      <w:r>
        <w:rPr>
          <w:spacing w:val="-7"/>
          <w:w w:val="105"/>
        </w:rPr>
        <w:t> </w:t>
      </w:r>
      <w:r>
        <w:rPr>
          <w:w w:val="105"/>
        </w:rPr>
        <w:t>the</w:t>
      </w:r>
      <w:r>
        <w:rPr>
          <w:spacing w:val="-7"/>
          <w:w w:val="105"/>
        </w:rPr>
        <w:t> </w:t>
      </w:r>
      <w:r>
        <w:rPr>
          <w:w w:val="105"/>
        </w:rPr>
        <w:t>validity of</w:t>
      </w:r>
      <w:r>
        <w:rPr>
          <w:w w:val="105"/>
        </w:rPr>
        <w:t> the</w:t>
      </w:r>
      <w:r>
        <w:rPr>
          <w:w w:val="105"/>
        </w:rPr>
        <w:t> government's</w:t>
      </w:r>
      <w:r>
        <w:rPr>
          <w:w w:val="105"/>
        </w:rPr>
        <w:t> argument.</w:t>
      </w:r>
      <w:r>
        <w:rPr>
          <w:w w:val="105"/>
        </w:rPr>
        <w:t> Rather</w:t>
      </w:r>
      <w:r>
        <w:rPr>
          <w:w w:val="105"/>
        </w:rPr>
        <w:t> than</w:t>
      </w:r>
      <w:r>
        <w:rPr>
          <w:w w:val="105"/>
        </w:rPr>
        <w:t> exercise</w:t>
      </w:r>
      <w:r>
        <w:rPr>
          <w:w w:val="105"/>
        </w:rPr>
        <w:t> judicial</w:t>
      </w:r>
      <w:r>
        <w:rPr>
          <w:w w:val="105"/>
        </w:rPr>
        <w:t> impartiality</w:t>
      </w:r>
      <w:r>
        <w:rPr>
          <w:w w:val="105"/>
        </w:rPr>
        <w:t> the</w:t>
      </w:r>
      <w:r>
        <w:rPr>
          <w:w w:val="105"/>
        </w:rPr>
        <w:t> court decided</w:t>
      </w:r>
      <w:r>
        <w:rPr>
          <w:w w:val="105"/>
        </w:rPr>
        <w:t> to</w:t>
      </w:r>
      <w:r>
        <w:rPr>
          <w:w w:val="105"/>
        </w:rPr>
        <w:t> accept</w:t>
      </w:r>
      <w:r>
        <w:rPr>
          <w:w w:val="105"/>
        </w:rPr>
        <w:t> the</w:t>
      </w:r>
      <w:r>
        <w:rPr>
          <w:w w:val="105"/>
        </w:rPr>
        <w:t> government's</w:t>
      </w:r>
      <w:r>
        <w:rPr>
          <w:w w:val="105"/>
        </w:rPr>
        <w:t> evidence</w:t>
      </w:r>
      <w:r>
        <w:rPr>
          <w:w w:val="105"/>
        </w:rPr>
        <w:t> and</w:t>
      </w:r>
      <w:r>
        <w:rPr>
          <w:w w:val="105"/>
        </w:rPr>
        <w:t> conclusions</w:t>
      </w:r>
      <w:r>
        <w:rPr>
          <w:w w:val="105"/>
        </w:rPr>
        <w:t> in</w:t>
      </w:r>
      <w:r>
        <w:rPr>
          <w:w w:val="105"/>
        </w:rPr>
        <w:t> full.</w:t>
      </w:r>
      <w:r>
        <w:rPr>
          <w:w w:val="105"/>
        </w:rPr>
        <w:t> Soon</w:t>
      </w:r>
      <w:r>
        <w:rPr>
          <w:w w:val="105"/>
        </w:rPr>
        <w:t> even newspaper cuttings from</w:t>
      </w:r>
      <w:r>
        <w:rPr>
          <w:w w:val="105"/>
        </w:rPr>
        <w:t> the government</w:t>
      </w:r>
      <w:r>
        <w:rPr>
          <w:w w:val="105"/>
        </w:rPr>
        <w:t> controlled Press were submitted in evidence as</w:t>
      </w:r>
      <w:r>
        <w:rPr>
          <w:spacing w:val="-5"/>
          <w:w w:val="105"/>
        </w:rPr>
        <w:t> </w:t>
      </w:r>
      <w:r>
        <w:rPr>
          <w:w w:val="105"/>
        </w:rPr>
        <w:t>'proof</w:t>
      </w:r>
      <w:r>
        <w:rPr>
          <w:spacing w:val="-2"/>
          <w:w w:val="105"/>
        </w:rPr>
        <w:t> </w:t>
      </w:r>
      <w:r>
        <w:rPr>
          <w:w w:val="105"/>
        </w:rPr>
        <w:t>of</w:t>
      </w:r>
      <w:r>
        <w:rPr>
          <w:spacing w:val="-2"/>
          <w:w w:val="105"/>
        </w:rPr>
        <w:t> </w:t>
      </w:r>
      <w:r>
        <w:rPr>
          <w:w w:val="105"/>
        </w:rPr>
        <w:t>NAP's</w:t>
      </w:r>
      <w:r>
        <w:rPr>
          <w:spacing w:val="-5"/>
          <w:w w:val="105"/>
        </w:rPr>
        <w:t> </w:t>
      </w:r>
      <w:r>
        <w:rPr>
          <w:w w:val="105"/>
        </w:rPr>
        <w:t>secessionist</w:t>
      </w:r>
      <w:r>
        <w:rPr>
          <w:spacing w:val="-6"/>
          <w:w w:val="105"/>
        </w:rPr>
        <w:t> </w:t>
      </w:r>
      <w:r>
        <w:rPr>
          <w:w w:val="105"/>
        </w:rPr>
        <w:t>intentions.</w:t>
      </w:r>
      <w:r>
        <w:rPr>
          <w:spacing w:val="-2"/>
          <w:w w:val="105"/>
        </w:rPr>
        <w:t> </w:t>
      </w:r>
      <w:r>
        <w:rPr>
          <w:w w:val="105"/>
        </w:rPr>
        <w:t>As</w:t>
      </w:r>
      <w:r>
        <w:rPr>
          <w:spacing w:val="-13"/>
          <w:w w:val="105"/>
        </w:rPr>
        <w:t> </w:t>
      </w:r>
      <w:r>
        <w:rPr>
          <w:w w:val="105"/>
        </w:rPr>
        <w:t>one</w:t>
      </w:r>
      <w:r>
        <w:rPr>
          <w:spacing w:val="-4"/>
          <w:w w:val="105"/>
        </w:rPr>
        <w:t> </w:t>
      </w:r>
      <w:r>
        <w:rPr>
          <w:w w:val="105"/>
        </w:rPr>
        <w:t>foreign</w:t>
      </w:r>
      <w:r>
        <w:rPr>
          <w:spacing w:val="-8"/>
          <w:w w:val="105"/>
        </w:rPr>
        <w:t> </w:t>
      </w:r>
      <w:r>
        <w:rPr>
          <w:w w:val="105"/>
        </w:rPr>
        <w:t>legal</w:t>
      </w:r>
      <w:r>
        <w:rPr>
          <w:spacing w:val="-2"/>
          <w:w w:val="105"/>
        </w:rPr>
        <w:t> </w:t>
      </w:r>
      <w:r>
        <w:rPr>
          <w:w w:val="105"/>
        </w:rPr>
        <w:t>scholar</w:t>
      </w:r>
      <w:r>
        <w:rPr>
          <w:spacing w:val="-3"/>
          <w:w w:val="105"/>
        </w:rPr>
        <w:t> </w:t>
      </w:r>
      <w:r>
        <w:rPr>
          <w:w w:val="105"/>
        </w:rPr>
        <w:t>commented:</w:t>
      </w:r>
      <w:r>
        <w:rPr>
          <w:spacing w:val="-6"/>
          <w:w w:val="105"/>
        </w:rPr>
        <w:t> </w:t>
      </w:r>
      <w:r>
        <w:rPr>
          <w:w w:val="105"/>
        </w:rPr>
        <w:t>'The government's</w:t>
      </w:r>
      <w:r>
        <w:rPr>
          <w:w w:val="105"/>
        </w:rPr>
        <w:t> case</w:t>
      </w:r>
      <w:r>
        <w:rPr>
          <w:w w:val="105"/>
        </w:rPr>
        <w:t> was</w:t>
      </w:r>
      <w:r>
        <w:rPr>
          <w:w w:val="105"/>
        </w:rPr>
        <w:t> shaky;</w:t>
      </w:r>
      <w:r>
        <w:rPr>
          <w:w w:val="105"/>
        </w:rPr>
        <w:t> frequent</w:t>
      </w:r>
      <w:r>
        <w:rPr>
          <w:w w:val="105"/>
        </w:rPr>
        <w:t> references</w:t>
      </w:r>
      <w:r>
        <w:rPr>
          <w:w w:val="105"/>
        </w:rPr>
        <w:t> to</w:t>
      </w:r>
      <w:r>
        <w:rPr>
          <w:w w:val="105"/>
        </w:rPr>
        <w:t> the</w:t>
      </w:r>
      <w:r>
        <w:rPr>
          <w:w w:val="105"/>
        </w:rPr>
        <w:t> issue</w:t>
      </w:r>
      <w:r>
        <w:rPr>
          <w:w w:val="105"/>
        </w:rPr>
        <w:t> notwithstanding,</w:t>
      </w:r>
      <w:r>
        <w:rPr>
          <w:w w:val="105"/>
        </w:rPr>
        <w:t> its evidence</w:t>
      </w:r>
      <w:r>
        <w:rPr>
          <w:w w:val="105"/>
        </w:rPr>
        <w:t> was</w:t>
      </w:r>
      <w:r>
        <w:rPr>
          <w:w w:val="105"/>
        </w:rPr>
        <w:t> Radio</w:t>
      </w:r>
      <w:r>
        <w:rPr>
          <w:w w:val="105"/>
        </w:rPr>
        <w:t> Kabul</w:t>
      </w:r>
      <w:r>
        <w:rPr>
          <w:w w:val="105"/>
        </w:rPr>
        <w:t> interceptions,</w:t>
      </w:r>
      <w:r>
        <w:rPr>
          <w:w w:val="105"/>
        </w:rPr>
        <w:t> foreign</w:t>
      </w:r>
      <w:r>
        <w:rPr>
          <w:w w:val="105"/>
        </w:rPr>
        <w:t> newspaper</w:t>
      </w:r>
      <w:r>
        <w:rPr>
          <w:w w:val="105"/>
        </w:rPr>
        <w:t> clippings</w:t>
      </w:r>
      <w:r>
        <w:rPr>
          <w:w w:val="105"/>
        </w:rPr>
        <w:t> and</w:t>
      </w:r>
      <w:r>
        <w:rPr>
          <w:w w:val="105"/>
        </w:rPr>
        <w:t> non- contextual excerpts from NAP speeches.'</w:t>
      </w:r>
      <w:r>
        <w:rPr>
          <w:w w:val="105"/>
          <w:position w:val="6"/>
          <w:sz w:val="16"/>
        </w:rPr>
        <w:t>487</w:t>
      </w:r>
    </w:p>
    <w:p>
      <w:pPr>
        <w:pStyle w:val="BodyText"/>
        <w:spacing w:before="19"/>
      </w:pPr>
    </w:p>
    <w:p>
      <w:pPr>
        <w:pStyle w:val="BodyText"/>
        <w:spacing w:line="244" w:lineRule="auto"/>
        <w:ind w:left="1440" w:right="1432"/>
        <w:jc w:val="both"/>
      </w:pPr>
      <w:r>
        <w:rPr/>
        <w:t>The judges never bothered to challenge the validity or accuracy of the government's jumbled</w:t>
      </w:r>
      <w:r>
        <w:rPr>
          <w:spacing w:val="40"/>
        </w:rPr>
        <w:t> </w:t>
      </w:r>
      <w:r>
        <w:rPr/>
        <w:t>mix</w:t>
      </w:r>
      <w:r>
        <w:rPr>
          <w:spacing w:val="40"/>
        </w:rPr>
        <w:t> </w:t>
      </w:r>
      <w:r>
        <w:rPr/>
        <w:t>of</w:t>
      </w:r>
      <w:r>
        <w:rPr>
          <w:spacing w:val="40"/>
        </w:rPr>
        <w:t> </w:t>
      </w:r>
      <w:r>
        <w:rPr/>
        <w:t>'evidence'.</w:t>
      </w:r>
      <w:r>
        <w:rPr>
          <w:spacing w:val="40"/>
        </w:rPr>
        <w:t> </w:t>
      </w:r>
      <w:r>
        <w:rPr/>
        <w:t>Instead</w:t>
      </w:r>
      <w:r>
        <w:rPr>
          <w:spacing w:val="40"/>
        </w:rPr>
        <w:t> </w:t>
      </w:r>
      <w:r>
        <w:rPr/>
        <w:t>they</w:t>
      </w:r>
      <w:r>
        <w:rPr>
          <w:spacing w:val="40"/>
        </w:rPr>
        <w:t> </w:t>
      </w:r>
      <w:r>
        <w:rPr/>
        <w:t>ended</w:t>
      </w:r>
      <w:r>
        <w:rPr>
          <w:spacing w:val="40"/>
        </w:rPr>
        <w:t> </w:t>
      </w:r>
      <w:r>
        <w:rPr/>
        <w:t>up</w:t>
      </w:r>
      <w:r>
        <w:rPr>
          <w:spacing w:val="40"/>
        </w:rPr>
        <w:t> </w:t>
      </w:r>
      <w:r>
        <w:rPr/>
        <w:t>by</w:t>
      </w:r>
      <w:r>
        <w:rPr>
          <w:spacing w:val="40"/>
        </w:rPr>
        <w:t> </w:t>
      </w:r>
      <w:r>
        <w:rPr/>
        <w:t>giving</w:t>
      </w:r>
      <w:r>
        <w:rPr>
          <w:spacing w:val="40"/>
        </w:rPr>
        <w:t> </w:t>
      </w:r>
      <w:r>
        <w:rPr/>
        <w:t>Yahya</w:t>
      </w:r>
      <w:r>
        <w:rPr>
          <w:spacing w:val="40"/>
        </w:rPr>
        <w:t> </w:t>
      </w:r>
      <w:r>
        <w:rPr/>
        <w:t>Bakhtiar</w:t>
      </w:r>
      <w:r>
        <w:rPr>
          <w:spacing w:val="40"/>
        </w:rPr>
        <w:t> </w:t>
      </w:r>
      <w:r>
        <w:rPr/>
        <w:t>and</w:t>
      </w:r>
      <w:r>
        <w:rPr>
          <w:spacing w:val="40"/>
        </w:rPr>
        <w:t> </w:t>
      </w:r>
      <w:r>
        <w:rPr/>
        <w:t>his team a </w:t>
      </w:r>
      <w:r>
        <w:rPr>
          <w:rFonts w:ascii="Palatino Linotype" w:hAnsi="Palatino Linotype"/>
          <w:i/>
        </w:rPr>
        <w:t>carte blanche </w:t>
      </w:r>
      <w:r>
        <w:rPr/>
        <w:t>to produce a mélange of selectively chosen bits and pieces of misinformation: '[The Court] generally accepted the government's case and remained atypically</w:t>
      </w:r>
      <w:r>
        <w:rPr>
          <w:spacing w:val="57"/>
          <w:w w:val="150"/>
        </w:rPr>
        <w:t> </w:t>
      </w:r>
      <w:r>
        <w:rPr/>
        <w:t>silent</w:t>
      </w:r>
      <w:r>
        <w:rPr>
          <w:spacing w:val="61"/>
          <w:w w:val="150"/>
        </w:rPr>
        <w:t> </w:t>
      </w:r>
      <w:r>
        <w:rPr/>
        <w:t>concerning</w:t>
      </w:r>
      <w:r>
        <w:rPr>
          <w:spacing w:val="57"/>
          <w:w w:val="150"/>
        </w:rPr>
        <w:t> </w:t>
      </w:r>
      <w:r>
        <w:rPr/>
        <w:t>tutored</w:t>
      </w:r>
      <w:r>
        <w:rPr>
          <w:spacing w:val="64"/>
          <w:w w:val="150"/>
        </w:rPr>
        <w:t> </w:t>
      </w:r>
      <w:r>
        <w:rPr/>
        <w:t>and</w:t>
      </w:r>
      <w:r>
        <w:rPr>
          <w:spacing w:val="59"/>
          <w:w w:val="150"/>
        </w:rPr>
        <w:t> </w:t>
      </w:r>
      <w:r>
        <w:rPr/>
        <w:t>occasionally</w:t>
      </w:r>
      <w:r>
        <w:rPr>
          <w:spacing w:val="63"/>
          <w:w w:val="150"/>
        </w:rPr>
        <w:t> </w:t>
      </w:r>
      <w:r>
        <w:rPr/>
        <w:t>absent</w:t>
      </w:r>
      <w:r>
        <w:rPr>
          <w:spacing w:val="61"/>
          <w:w w:val="150"/>
        </w:rPr>
        <w:t> </w:t>
      </w:r>
      <w:r>
        <w:rPr/>
        <w:t>argument.</w:t>
      </w:r>
      <w:r>
        <w:rPr>
          <w:spacing w:val="59"/>
          <w:w w:val="150"/>
        </w:rPr>
        <w:t> </w:t>
      </w:r>
      <w:r>
        <w:rPr/>
        <w:t>NAP</w:t>
      </w:r>
      <w:r>
        <w:rPr>
          <w:spacing w:val="61"/>
          <w:w w:val="150"/>
        </w:rPr>
        <w:t> </w:t>
      </w:r>
      <w:r>
        <w:rPr/>
        <w:t>was</w:t>
      </w:r>
      <w:r>
        <w:rPr>
          <w:spacing w:val="55"/>
          <w:w w:val="150"/>
        </w:rPr>
        <w:t> </w:t>
      </w:r>
      <w:r>
        <w:rPr>
          <w:spacing w:val="-5"/>
        </w:rPr>
        <w:t>at</w:t>
      </w:r>
    </w:p>
    <w:p>
      <w:pPr>
        <w:pStyle w:val="BodyText"/>
        <w:spacing w:before="210"/>
        <w:rPr>
          <w:sz w:val="20"/>
        </w:rPr>
      </w:pPr>
      <w:r>
        <w:rPr>
          <w:sz w:val="20"/>
        </w:rPr>
        <mc:AlternateContent>
          <mc:Choice Requires="wps">
            <w:drawing>
              <wp:anchor distT="0" distB="0" distL="0" distR="0" allowOverlap="1" layoutInCell="1" locked="0" behindDoc="1" simplePos="0" relativeHeight="487696384">
                <wp:simplePos x="0" y="0"/>
                <wp:positionH relativeFrom="page">
                  <wp:posOffset>914400</wp:posOffset>
                </wp:positionH>
                <wp:positionV relativeFrom="paragraph">
                  <wp:posOffset>297897</wp:posOffset>
                </wp:positionV>
                <wp:extent cx="1828800" cy="9525"/>
                <wp:effectExtent l="0" t="0" r="0" b="0"/>
                <wp:wrapTopAndBottom/>
                <wp:docPr id="220" name="Graphic 220"/>
                <wp:cNvGraphicFramePr>
                  <a:graphicFrameLocks/>
                </wp:cNvGraphicFramePr>
                <a:graphic>
                  <a:graphicData uri="http://schemas.microsoft.com/office/word/2010/wordprocessingShape">
                    <wps:wsp>
                      <wps:cNvPr id="220" name="Graphic 220"/>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456484pt;width:144pt;height:.72pt;mso-position-horizontal-relative:page;mso-position-vertical-relative:paragraph;z-index:-15620096;mso-wrap-distance-left:0;mso-wrap-distance-right:0" id="docshape219"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486</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7"/>
          <w:sz w:val="20"/>
          <w:vertAlign w:val="baseline"/>
        </w:rPr>
        <w:t> </w:t>
      </w:r>
      <w:r>
        <w:rPr>
          <w:rFonts w:ascii="Calibri"/>
          <w:sz w:val="20"/>
          <w:vertAlign w:val="baseline"/>
        </w:rPr>
        <w:t>Karachi,</w:t>
      </w:r>
      <w:r>
        <w:rPr>
          <w:rFonts w:ascii="Calibri"/>
          <w:spacing w:val="-6"/>
          <w:sz w:val="20"/>
          <w:vertAlign w:val="baseline"/>
        </w:rPr>
        <w:t> </w:t>
      </w:r>
      <w:r>
        <w:rPr>
          <w:rFonts w:ascii="Calibri"/>
          <w:sz w:val="20"/>
          <w:vertAlign w:val="baseline"/>
        </w:rPr>
        <w:t>15</w:t>
      </w:r>
      <w:r>
        <w:rPr>
          <w:rFonts w:ascii="Calibri"/>
          <w:spacing w:val="-2"/>
          <w:sz w:val="20"/>
          <w:vertAlign w:val="baseline"/>
        </w:rPr>
        <w:t> </w:t>
      </w:r>
      <w:r>
        <w:rPr>
          <w:rFonts w:ascii="Calibri"/>
          <w:sz w:val="20"/>
          <w:vertAlign w:val="baseline"/>
        </w:rPr>
        <w:t>May</w:t>
      </w:r>
      <w:r>
        <w:rPr>
          <w:rFonts w:ascii="Calibri"/>
          <w:spacing w:val="-4"/>
          <w:sz w:val="20"/>
          <w:vertAlign w:val="baseline"/>
        </w:rPr>
        <w:t> 1975.</w:t>
      </w:r>
    </w:p>
    <w:p>
      <w:pPr>
        <w:spacing w:line="235" w:lineRule="auto" w:before="4"/>
        <w:ind w:left="1440" w:right="1431" w:firstLine="0"/>
        <w:jc w:val="left"/>
        <w:rPr>
          <w:rFonts w:ascii="Calibri"/>
          <w:sz w:val="20"/>
        </w:rPr>
      </w:pPr>
      <w:r>
        <w:rPr>
          <w:rFonts w:ascii="Calibri"/>
          <w:sz w:val="20"/>
          <w:vertAlign w:val="superscript"/>
        </w:rPr>
        <w:t>487</w:t>
      </w:r>
      <w:r>
        <w:rPr>
          <w:rFonts w:ascii="Calibri"/>
          <w:sz w:val="20"/>
          <w:vertAlign w:val="baseline"/>
        </w:rPr>
        <w:t> Paula R. Newburg, </w:t>
      </w:r>
      <w:r>
        <w:rPr>
          <w:rFonts w:ascii="Calibri"/>
          <w:i/>
          <w:sz w:val="20"/>
          <w:vertAlign w:val="baseline"/>
        </w:rPr>
        <w:t>Judging the State-Courts and Constitutional Politics in Pakistan</w:t>
      </w:r>
      <w:r>
        <w:rPr>
          <w:rFonts w:ascii="Calibri"/>
          <w:sz w:val="20"/>
          <w:vertAlign w:val="baseline"/>
        </w:rPr>
        <w:t>, Cambridge University Press, 1995, p. 153.</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1"/>
        <w:jc w:val="both"/>
      </w:pPr>
      <w:r>
        <w:rPr/>
        <w:t>once equated with demands for secession and for national expansion.'</w:t>
      </w:r>
      <w:r>
        <w:rPr>
          <w:position w:val="6"/>
          <w:sz w:val="16"/>
        </w:rPr>
        <w:t>488</w:t>
      </w:r>
      <w:r>
        <w:rPr>
          <w:spacing w:val="40"/>
          <w:position w:val="6"/>
          <w:sz w:val="16"/>
        </w:rPr>
        <w:t> </w:t>
      </w:r>
      <w:r>
        <w:rPr/>
        <w:t>The decision which was announced four months later, at the end of October 1975, went completely in</w:t>
      </w:r>
      <w:r>
        <w:rPr>
          <w:spacing w:val="40"/>
        </w:rPr>
        <w:t> </w:t>
      </w:r>
      <w:r>
        <w:rPr/>
        <w:t>the government's favor. Exercising a leap in convoluted logic, Chief Justice Hamoodur Rahman</w:t>
      </w:r>
      <w:r>
        <w:rPr>
          <w:spacing w:val="40"/>
        </w:rPr>
        <w:t> </w:t>
      </w:r>
      <w:r>
        <w:rPr/>
        <w:t>had</w:t>
      </w:r>
      <w:r>
        <w:rPr>
          <w:spacing w:val="40"/>
        </w:rPr>
        <w:t> </w:t>
      </w:r>
      <w:r>
        <w:rPr/>
        <w:t>chosen</w:t>
      </w:r>
      <w:r>
        <w:rPr>
          <w:spacing w:val="40"/>
        </w:rPr>
        <w:t> </w:t>
      </w:r>
      <w:r>
        <w:rPr/>
        <w:t>to</w:t>
      </w:r>
      <w:r>
        <w:rPr>
          <w:spacing w:val="40"/>
        </w:rPr>
        <w:t> </w:t>
      </w:r>
      <w:r>
        <w:rPr/>
        <w:t>construe</w:t>
      </w:r>
      <w:r>
        <w:rPr>
          <w:spacing w:val="40"/>
        </w:rPr>
        <w:t> </w:t>
      </w:r>
      <w:r>
        <w:rPr/>
        <w:t>NAP's</w:t>
      </w:r>
      <w:r>
        <w:rPr>
          <w:spacing w:val="40"/>
        </w:rPr>
        <w:t> </w:t>
      </w:r>
      <w:r>
        <w:rPr/>
        <w:t>long</w:t>
      </w:r>
      <w:r>
        <w:rPr>
          <w:spacing w:val="40"/>
        </w:rPr>
        <w:t> </w:t>
      </w:r>
      <w:r>
        <w:rPr/>
        <w:t>held</w:t>
      </w:r>
      <w:r>
        <w:rPr>
          <w:spacing w:val="40"/>
        </w:rPr>
        <w:t> </w:t>
      </w:r>
      <w:r>
        <w:rPr/>
        <w:t>demand</w:t>
      </w:r>
      <w:r>
        <w:rPr>
          <w:spacing w:val="40"/>
        </w:rPr>
        <w:t> </w:t>
      </w:r>
      <w:r>
        <w:rPr/>
        <w:t>for</w:t>
      </w:r>
      <w:r>
        <w:rPr>
          <w:spacing w:val="40"/>
        </w:rPr>
        <w:t> </w:t>
      </w:r>
      <w:r>
        <w:rPr/>
        <w:t>greater</w:t>
      </w:r>
      <w:r>
        <w:rPr>
          <w:spacing w:val="40"/>
        </w:rPr>
        <w:t> </w:t>
      </w:r>
      <w:r>
        <w:rPr/>
        <w:t>provincial autonomy</w:t>
      </w:r>
      <w:r>
        <w:rPr>
          <w:spacing w:val="40"/>
        </w:rPr>
        <w:t> </w:t>
      </w:r>
      <w:r>
        <w:rPr/>
        <w:t>to be</w:t>
      </w:r>
      <w:r>
        <w:rPr>
          <w:spacing w:val="40"/>
        </w:rPr>
        <w:t> </w:t>
      </w:r>
      <w:r>
        <w:rPr/>
        <w:t>nothing</w:t>
      </w:r>
      <w:r>
        <w:rPr>
          <w:spacing w:val="40"/>
        </w:rPr>
        <w:t> </w:t>
      </w:r>
      <w:r>
        <w:rPr/>
        <w:t>more</w:t>
      </w:r>
      <w:r>
        <w:rPr>
          <w:spacing w:val="40"/>
        </w:rPr>
        <w:t> </w:t>
      </w:r>
      <w:r>
        <w:rPr/>
        <w:t>than a</w:t>
      </w:r>
      <w:r>
        <w:rPr>
          <w:spacing w:val="40"/>
        </w:rPr>
        <w:t> </w:t>
      </w:r>
      <w:r>
        <w:rPr/>
        <w:t>claim for</w:t>
      </w:r>
      <w:r>
        <w:rPr>
          <w:spacing w:val="40"/>
        </w:rPr>
        <w:t> </w:t>
      </w:r>
      <w:r>
        <w:rPr/>
        <w:t>a provincial</w:t>
      </w:r>
      <w:r>
        <w:rPr>
          <w:spacing w:val="40"/>
        </w:rPr>
        <w:t> </w:t>
      </w:r>
      <w:r>
        <w:rPr/>
        <w:t>'right of</w:t>
      </w:r>
      <w:r>
        <w:rPr>
          <w:spacing w:val="40"/>
        </w:rPr>
        <w:t> </w:t>
      </w:r>
      <w:r>
        <w:rPr/>
        <w:t>self-determination with</w:t>
      </w:r>
      <w:r>
        <w:rPr>
          <w:spacing w:val="37"/>
        </w:rPr>
        <w:t> </w:t>
      </w:r>
      <w:r>
        <w:rPr/>
        <w:t>the</w:t>
      </w:r>
      <w:r>
        <w:rPr>
          <w:spacing w:val="39"/>
        </w:rPr>
        <w:t> </w:t>
      </w:r>
      <w:r>
        <w:rPr/>
        <w:t>right</w:t>
      </w:r>
      <w:r>
        <w:rPr>
          <w:spacing w:val="36"/>
        </w:rPr>
        <w:t> </w:t>
      </w:r>
      <w:r>
        <w:rPr/>
        <w:t>to</w:t>
      </w:r>
      <w:r>
        <w:rPr>
          <w:spacing w:val="36"/>
        </w:rPr>
        <w:t> </w:t>
      </w:r>
      <w:r>
        <w:rPr/>
        <w:t>secede'.</w:t>
      </w:r>
      <w:r>
        <w:rPr>
          <w:position w:val="6"/>
          <w:sz w:val="16"/>
        </w:rPr>
        <w:t>489</w:t>
      </w:r>
      <w:r>
        <w:rPr>
          <w:spacing w:val="40"/>
          <w:position w:val="6"/>
          <w:sz w:val="16"/>
        </w:rPr>
        <w:t> </w:t>
      </w:r>
      <w:r>
        <w:rPr/>
        <w:t>The</w:t>
      </w:r>
      <w:r>
        <w:rPr>
          <w:spacing w:val="39"/>
        </w:rPr>
        <w:t> </w:t>
      </w:r>
      <w:r>
        <w:rPr/>
        <w:t>Supreme</w:t>
      </w:r>
      <w:r>
        <w:rPr>
          <w:spacing w:val="39"/>
        </w:rPr>
        <w:t> </w:t>
      </w:r>
      <w:r>
        <w:rPr/>
        <w:t>Court</w:t>
      </w:r>
      <w:r>
        <w:rPr>
          <w:spacing w:val="36"/>
        </w:rPr>
        <w:t> </w:t>
      </w:r>
      <w:r>
        <w:rPr/>
        <w:t>had</w:t>
      </w:r>
      <w:r>
        <w:rPr>
          <w:spacing w:val="40"/>
        </w:rPr>
        <w:t> </w:t>
      </w:r>
      <w:r>
        <w:rPr/>
        <w:t>fallen prey</w:t>
      </w:r>
      <w:r>
        <w:rPr>
          <w:spacing w:val="40"/>
        </w:rPr>
        <w:t> </w:t>
      </w:r>
      <w:r>
        <w:rPr/>
        <w:t>to</w:t>
      </w:r>
      <w:r>
        <w:rPr>
          <w:spacing w:val="36"/>
        </w:rPr>
        <w:t> </w:t>
      </w:r>
      <w:r>
        <w:rPr/>
        <w:t>playing</w:t>
      </w:r>
      <w:r>
        <w:rPr>
          <w:spacing w:val="34"/>
        </w:rPr>
        <w:t> </w:t>
      </w:r>
      <w:r>
        <w:rPr/>
        <w:t>its</w:t>
      </w:r>
      <w:r>
        <w:rPr>
          <w:spacing w:val="37"/>
        </w:rPr>
        <w:t> </w:t>
      </w:r>
      <w:r>
        <w:rPr/>
        <w:t>historical role</w:t>
      </w:r>
      <w:r>
        <w:rPr>
          <w:spacing w:val="30"/>
        </w:rPr>
        <w:t> </w:t>
      </w:r>
      <w:r>
        <w:rPr/>
        <w:t>-</w:t>
      </w:r>
      <w:r>
        <w:rPr>
          <w:spacing w:val="26"/>
        </w:rPr>
        <w:t> </w:t>
      </w:r>
      <w:r>
        <w:rPr/>
        <w:t>since</w:t>
      </w:r>
      <w:r>
        <w:rPr>
          <w:spacing w:val="30"/>
        </w:rPr>
        <w:t> </w:t>
      </w:r>
      <w:r>
        <w:rPr/>
        <w:t>the</w:t>
      </w:r>
      <w:r>
        <w:rPr>
          <w:spacing w:val="23"/>
        </w:rPr>
        <w:t> </w:t>
      </w:r>
      <w:r>
        <w:rPr/>
        <w:t>days</w:t>
      </w:r>
      <w:r>
        <w:rPr>
          <w:spacing w:val="28"/>
        </w:rPr>
        <w:t> </w:t>
      </w:r>
      <w:r>
        <w:rPr/>
        <w:t>of</w:t>
      </w:r>
      <w:r>
        <w:rPr>
          <w:spacing w:val="26"/>
        </w:rPr>
        <w:t> </w:t>
      </w:r>
      <w:r>
        <w:rPr/>
        <w:t>Justice</w:t>
      </w:r>
      <w:r>
        <w:rPr>
          <w:spacing w:val="30"/>
        </w:rPr>
        <w:t> </w:t>
      </w:r>
      <w:r>
        <w:rPr/>
        <w:t>Munir</w:t>
      </w:r>
      <w:r>
        <w:rPr>
          <w:spacing w:val="25"/>
        </w:rPr>
        <w:t> </w:t>
      </w:r>
      <w:r>
        <w:rPr/>
        <w:t>of</w:t>
      </w:r>
      <w:r>
        <w:rPr>
          <w:spacing w:val="32"/>
        </w:rPr>
        <w:t> </w:t>
      </w:r>
      <w:r>
        <w:rPr/>
        <w:t>acceding</w:t>
      </w:r>
      <w:r>
        <w:rPr>
          <w:spacing w:val="31"/>
        </w:rPr>
        <w:t> </w:t>
      </w:r>
      <w:r>
        <w:rPr/>
        <w:t>deferentially,</w:t>
      </w:r>
      <w:r>
        <w:rPr>
          <w:spacing w:val="26"/>
        </w:rPr>
        <w:t> </w:t>
      </w:r>
      <w:r>
        <w:rPr/>
        <w:t>yet</w:t>
      </w:r>
      <w:r>
        <w:rPr>
          <w:spacing w:val="28"/>
        </w:rPr>
        <w:t> </w:t>
      </w:r>
      <w:r>
        <w:rPr/>
        <w:t>again,</w:t>
      </w:r>
      <w:r>
        <w:rPr>
          <w:spacing w:val="26"/>
        </w:rPr>
        <w:t> </w:t>
      </w:r>
      <w:r>
        <w:rPr/>
        <w:t>to</w:t>
      </w:r>
      <w:r>
        <w:rPr>
          <w:spacing w:val="27"/>
        </w:rPr>
        <w:t> </w:t>
      </w:r>
      <w:r>
        <w:rPr/>
        <w:t>-</w:t>
      </w:r>
      <w:r>
        <w:rPr>
          <w:spacing w:val="32"/>
        </w:rPr>
        <w:t> </w:t>
      </w:r>
      <w:r>
        <w:rPr/>
        <w:t>the</w:t>
      </w:r>
      <w:r>
        <w:rPr>
          <w:spacing w:val="23"/>
        </w:rPr>
        <w:t> </w:t>
      </w:r>
      <w:r>
        <w:rPr/>
        <w:t>wishes of</w:t>
      </w:r>
      <w:r>
        <w:rPr>
          <w:spacing w:val="39"/>
        </w:rPr>
        <w:t> </w:t>
      </w:r>
      <w:r>
        <w:rPr/>
        <w:t>the</w:t>
      </w:r>
      <w:r>
        <w:rPr>
          <w:spacing w:val="38"/>
        </w:rPr>
        <w:t> </w:t>
      </w:r>
      <w:r>
        <w:rPr/>
        <w:t>government</w:t>
      </w:r>
      <w:r>
        <w:rPr>
          <w:spacing w:val="35"/>
        </w:rPr>
        <w:t> </w:t>
      </w:r>
      <w:r>
        <w:rPr/>
        <w:t>of</w:t>
      </w:r>
      <w:r>
        <w:rPr>
          <w:spacing w:val="39"/>
        </w:rPr>
        <w:t> </w:t>
      </w:r>
      <w:r>
        <w:rPr/>
        <w:t>the</w:t>
      </w:r>
      <w:r>
        <w:rPr>
          <w:spacing w:val="38"/>
        </w:rPr>
        <w:t> </w:t>
      </w:r>
      <w:r>
        <w:rPr/>
        <w:t>day:</w:t>
      </w:r>
      <w:r>
        <w:rPr>
          <w:spacing w:val="40"/>
        </w:rPr>
        <w:t> </w:t>
      </w:r>
      <w:r>
        <w:rPr/>
        <w:t>'The</w:t>
      </w:r>
      <w:r>
        <w:rPr>
          <w:spacing w:val="38"/>
        </w:rPr>
        <w:t> </w:t>
      </w:r>
      <w:r>
        <w:rPr/>
        <w:t>sum</w:t>
      </w:r>
      <w:r>
        <w:rPr>
          <w:spacing w:val="36"/>
        </w:rPr>
        <w:t> </w:t>
      </w:r>
      <w:r>
        <w:rPr/>
        <w:t>of</w:t>
      </w:r>
      <w:r>
        <w:rPr>
          <w:spacing w:val="39"/>
        </w:rPr>
        <w:t> </w:t>
      </w:r>
      <w:r>
        <w:rPr/>
        <w:t>[the</w:t>
      </w:r>
      <w:r>
        <w:rPr>
          <w:spacing w:val="38"/>
        </w:rPr>
        <w:t> </w:t>
      </w:r>
      <w:r>
        <w:rPr/>
        <w:t>Supreme</w:t>
      </w:r>
      <w:r>
        <w:rPr>
          <w:spacing w:val="38"/>
        </w:rPr>
        <w:t> </w:t>
      </w:r>
      <w:r>
        <w:rPr/>
        <w:t>Court's]</w:t>
      </w:r>
      <w:r>
        <w:rPr>
          <w:spacing w:val="39"/>
        </w:rPr>
        <w:t> </w:t>
      </w:r>
      <w:r>
        <w:rPr/>
        <w:t>long</w:t>
      </w:r>
      <w:r>
        <w:rPr>
          <w:spacing w:val="39"/>
        </w:rPr>
        <w:t> </w:t>
      </w:r>
      <w:r>
        <w:rPr/>
        <w:t>judgment</w:t>
      </w:r>
      <w:r>
        <w:rPr>
          <w:spacing w:val="35"/>
        </w:rPr>
        <w:t> </w:t>
      </w:r>
      <w:r>
        <w:rPr/>
        <w:t>...</w:t>
      </w:r>
      <w:r>
        <w:rPr>
          <w:spacing w:val="40"/>
        </w:rPr>
        <w:t> </w:t>
      </w:r>
      <w:r>
        <w:rPr/>
        <w:t>was to endorse the Prime Minister's contempt for political opposition.'</w:t>
      </w:r>
      <w:r>
        <w:rPr>
          <w:position w:val="6"/>
          <w:sz w:val="16"/>
        </w:rPr>
        <w:t>490</w:t>
      </w:r>
      <w:r>
        <w:rPr>
          <w:spacing w:val="40"/>
          <w:position w:val="6"/>
          <w:sz w:val="16"/>
        </w:rPr>
        <w:t> </w:t>
      </w:r>
      <w:r>
        <w:rPr/>
        <w:t>Later the controversial testimony obtained in the Reference would be introduced into the</w:t>
      </w:r>
      <w:r>
        <w:rPr>
          <w:spacing w:val="80"/>
        </w:rPr>
        <w:t> </w:t>
      </w:r>
      <w:r>
        <w:rPr/>
        <w:t>Hyderabad Conspiracy Case under special rules of evidence and be treated as if it were nothing</w:t>
      </w:r>
      <w:r>
        <w:rPr>
          <w:spacing w:val="35"/>
        </w:rPr>
        <w:t> </w:t>
      </w:r>
      <w:r>
        <w:rPr/>
        <w:t>but</w:t>
      </w:r>
      <w:r>
        <w:rPr>
          <w:spacing w:val="32"/>
        </w:rPr>
        <w:t> </w:t>
      </w:r>
      <w:r>
        <w:rPr/>
        <w:t>pure</w:t>
      </w:r>
      <w:r>
        <w:rPr>
          <w:spacing w:val="34"/>
        </w:rPr>
        <w:t> </w:t>
      </w:r>
      <w:r>
        <w:rPr/>
        <w:t>and</w:t>
      </w:r>
      <w:r>
        <w:rPr>
          <w:spacing w:val="37"/>
        </w:rPr>
        <w:t> </w:t>
      </w:r>
      <w:r>
        <w:rPr/>
        <w:t>unvarnished</w:t>
      </w:r>
      <w:r>
        <w:rPr>
          <w:spacing w:val="31"/>
        </w:rPr>
        <w:t> </w:t>
      </w:r>
      <w:r>
        <w:rPr/>
        <w:t>truth.</w:t>
      </w:r>
      <w:r>
        <w:rPr>
          <w:spacing w:val="31"/>
        </w:rPr>
        <w:t> </w:t>
      </w:r>
      <w:r>
        <w:rPr/>
        <w:t>In</w:t>
      </w:r>
      <w:r>
        <w:rPr>
          <w:spacing w:val="34"/>
        </w:rPr>
        <w:t> </w:t>
      </w:r>
      <w:r>
        <w:rPr/>
        <w:t>reality</w:t>
      </w:r>
      <w:r>
        <w:rPr>
          <w:spacing w:val="28"/>
        </w:rPr>
        <w:t> </w:t>
      </w:r>
      <w:r>
        <w:rPr/>
        <w:t>it</w:t>
      </w:r>
      <w:r>
        <w:rPr>
          <w:spacing w:val="32"/>
        </w:rPr>
        <w:t> </w:t>
      </w:r>
      <w:r>
        <w:rPr/>
        <w:t>was</w:t>
      </w:r>
      <w:r>
        <w:rPr>
          <w:spacing w:val="25"/>
        </w:rPr>
        <w:t> </w:t>
      </w:r>
      <w:r>
        <w:rPr/>
        <w:t>a</w:t>
      </w:r>
      <w:r>
        <w:rPr>
          <w:spacing w:val="34"/>
        </w:rPr>
        <w:t> </w:t>
      </w:r>
      <w:r>
        <w:rPr/>
        <w:t>complete</w:t>
      </w:r>
      <w:r>
        <w:rPr>
          <w:spacing w:val="34"/>
        </w:rPr>
        <w:t> </w:t>
      </w:r>
      <w:r>
        <w:rPr/>
        <w:t>travesty</w:t>
      </w:r>
      <w:r>
        <w:rPr>
          <w:spacing w:val="35"/>
        </w:rPr>
        <w:t> </w:t>
      </w:r>
      <w:r>
        <w:rPr/>
        <w:t>of</w:t>
      </w:r>
      <w:r>
        <w:rPr>
          <w:spacing w:val="30"/>
        </w:rPr>
        <w:t> </w:t>
      </w:r>
      <w:r>
        <w:rPr/>
        <w:t>justice.</w:t>
      </w:r>
    </w:p>
    <w:p>
      <w:pPr>
        <w:pStyle w:val="BodyText"/>
        <w:spacing w:before="18"/>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2"/>
      </w:pPr>
    </w:p>
    <w:p>
      <w:pPr>
        <w:pStyle w:val="BodyText"/>
        <w:spacing w:line="254" w:lineRule="auto"/>
        <w:ind w:left="1440" w:right="1432"/>
        <w:jc w:val="both"/>
      </w:pPr>
      <w:r>
        <w:rPr>
          <w:w w:val="105"/>
        </w:rPr>
        <w:t>The UDF</w:t>
      </w:r>
      <w:r>
        <w:rPr>
          <w:w w:val="105"/>
        </w:rPr>
        <w:t> was</w:t>
      </w:r>
      <w:r>
        <w:rPr>
          <w:w w:val="105"/>
        </w:rPr>
        <w:t> contemplating</w:t>
      </w:r>
      <w:r>
        <w:rPr>
          <w:w w:val="105"/>
        </w:rPr>
        <w:t> whether</w:t>
      </w:r>
      <w:r>
        <w:rPr>
          <w:w w:val="105"/>
        </w:rPr>
        <w:t> to</w:t>
      </w:r>
      <w:r>
        <w:rPr>
          <w:w w:val="105"/>
        </w:rPr>
        <w:t> directly involve itself</w:t>
      </w:r>
      <w:r>
        <w:rPr>
          <w:w w:val="105"/>
        </w:rPr>
        <w:t> in</w:t>
      </w:r>
      <w:r>
        <w:rPr>
          <w:w w:val="105"/>
        </w:rPr>
        <w:t> the Reference as</w:t>
      </w:r>
      <w:r>
        <w:rPr>
          <w:w w:val="105"/>
        </w:rPr>
        <w:t> a concerned</w:t>
      </w:r>
      <w:r>
        <w:rPr>
          <w:w w:val="105"/>
        </w:rPr>
        <w:t> party.</w:t>
      </w:r>
      <w:r>
        <w:rPr>
          <w:w w:val="105"/>
        </w:rPr>
        <w:t> On</w:t>
      </w:r>
      <w:r>
        <w:rPr>
          <w:w w:val="105"/>
        </w:rPr>
        <w:t> 19</w:t>
      </w:r>
      <w:r>
        <w:rPr>
          <w:w w:val="105"/>
        </w:rPr>
        <w:t> June</w:t>
      </w:r>
      <w:r>
        <w:rPr>
          <w:w w:val="105"/>
        </w:rPr>
        <w:t> I</w:t>
      </w:r>
      <w:r>
        <w:rPr>
          <w:w w:val="105"/>
        </w:rPr>
        <w:t> went</w:t>
      </w:r>
      <w:r>
        <w:rPr>
          <w:w w:val="105"/>
        </w:rPr>
        <w:t> to</w:t>
      </w:r>
      <w:r>
        <w:rPr>
          <w:w w:val="105"/>
        </w:rPr>
        <w:t> Sihala</w:t>
      </w:r>
      <w:r>
        <w:rPr>
          <w:w w:val="105"/>
        </w:rPr>
        <w:t> to</w:t>
      </w:r>
      <w:r>
        <w:rPr>
          <w:w w:val="105"/>
        </w:rPr>
        <w:t> meet</w:t>
      </w:r>
      <w:r>
        <w:rPr>
          <w:w w:val="105"/>
        </w:rPr>
        <w:t> Attaullah</w:t>
      </w:r>
      <w:r>
        <w:rPr>
          <w:w w:val="105"/>
        </w:rPr>
        <w:t> Mengal,</w:t>
      </w:r>
      <w:r>
        <w:rPr>
          <w:w w:val="105"/>
        </w:rPr>
        <w:t> Khair</w:t>
      </w:r>
      <w:r>
        <w:rPr>
          <w:w w:val="105"/>
        </w:rPr>
        <w:t> Buksh Marri and Ghous Buksh Bizenjo to discuss the matter with them. All three commended Wali Khan for refusing to participate</w:t>
      </w:r>
      <w:r>
        <w:rPr>
          <w:spacing w:val="-2"/>
          <w:w w:val="105"/>
        </w:rPr>
        <w:t> </w:t>
      </w:r>
      <w:r>
        <w:rPr>
          <w:w w:val="105"/>
        </w:rPr>
        <w:t>in the proceedings and made</w:t>
      </w:r>
      <w:r>
        <w:rPr>
          <w:spacing w:val="-2"/>
          <w:w w:val="105"/>
        </w:rPr>
        <w:t> </w:t>
      </w:r>
      <w:r>
        <w:rPr>
          <w:w w:val="105"/>
        </w:rPr>
        <w:t>it clear that they did not</w:t>
      </w:r>
      <w:r>
        <w:rPr>
          <w:spacing w:val="-3"/>
          <w:w w:val="105"/>
        </w:rPr>
        <w:t> </w:t>
      </w:r>
      <w:r>
        <w:rPr>
          <w:w w:val="105"/>
        </w:rPr>
        <w:t>wish</w:t>
      </w:r>
      <w:r>
        <w:rPr>
          <w:spacing w:val="-3"/>
          <w:w w:val="105"/>
        </w:rPr>
        <w:t> </w:t>
      </w:r>
      <w:r>
        <w:rPr>
          <w:w w:val="105"/>
        </w:rPr>
        <w:t>the</w:t>
      </w:r>
      <w:r>
        <w:rPr>
          <w:spacing w:val="-3"/>
          <w:w w:val="105"/>
        </w:rPr>
        <w:t> </w:t>
      </w:r>
      <w:r>
        <w:rPr>
          <w:w w:val="105"/>
        </w:rPr>
        <w:t>UDF</w:t>
      </w:r>
      <w:r>
        <w:rPr>
          <w:spacing w:val="-2"/>
          <w:w w:val="105"/>
        </w:rPr>
        <w:t> </w:t>
      </w:r>
      <w:r>
        <w:rPr>
          <w:w w:val="105"/>
        </w:rPr>
        <w:t>to</w:t>
      </w:r>
      <w:r>
        <w:rPr>
          <w:spacing w:val="-3"/>
          <w:w w:val="105"/>
        </w:rPr>
        <w:t> </w:t>
      </w:r>
      <w:r>
        <w:rPr>
          <w:w w:val="105"/>
        </w:rPr>
        <w:t>fight</w:t>
      </w:r>
      <w:r>
        <w:rPr>
          <w:spacing w:val="-3"/>
          <w:w w:val="105"/>
        </w:rPr>
        <w:t> </w:t>
      </w:r>
      <w:r>
        <w:rPr>
          <w:w w:val="105"/>
        </w:rPr>
        <w:t>the</w:t>
      </w:r>
      <w:r>
        <w:rPr>
          <w:spacing w:val="-3"/>
          <w:w w:val="105"/>
        </w:rPr>
        <w:t> </w:t>
      </w:r>
      <w:r>
        <w:rPr>
          <w:w w:val="105"/>
        </w:rPr>
        <w:t>case</w:t>
      </w:r>
      <w:r>
        <w:rPr>
          <w:spacing w:val="-3"/>
          <w:w w:val="105"/>
        </w:rPr>
        <w:t> </w:t>
      </w:r>
      <w:r>
        <w:rPr>
          <w:w w:val="105"/>
        </w:rPr>
        <w:t>against</w:t>
      </w:r>
      <w:r>
        <w:rPr>
          <w:spacing w:val="-3"/>
          <w:w w:val="105"/>
        </w:rPr>
        <w:t> </w:t>
      </w:r>
      <w:r>
        <w:rPr>
          <w:w w:val="105"/>
        </w:rPr>
        <w:t>the government.</w:t>
      </w:r>
      <w:r>
        <w:rPr>
          <w:spacing w:val="-1"/>
          <w:w w:val="105"/>
        </w:rPr>
        <w:t> </w:t>
      </w:r>
      <w:r>
        <w:rPr>
          <w:w w:val="105"/>
        </w:rPr>
        <w:t>Later</w:t>
      </w:r>
      <w:r>
        <w:rPr>
          <w:spacing w:val="-2"/>
          <w:w w:val="105"/>
        </w:rPr>
        <w:t> </w:t>
      </w:r>
      <w:r>
        <w:rPr>
          <w:w w:val="105"/>
        </w:rPr>
        <w:t>I</w:t>
      </w:r>
      <w:r>
        <w:rPr>
          <w:spacing w:val="-2"/>
          <w:w w:val="105"/>
        </w:rPr>
        <w:t> </w:t>
      </w:r>
      <w:r>
        <w:rPr>
          <w:w w:val="105"/>
        </w:rPr>
        <w:t>conveyed</w:t>
      </w:r>
      <w:r>
        <w:rPr>
          <w:spacing w:val="-1"/>
          <w:w w:val="105"/>
        </w:rPr>
        <w:t> </w:t>
      </w:r>
      <w:r>
        <w:rPr>
          <w:w w:val="105"/>
        </w:rPr>
        <w:t>their</w:t>
      </w:r>
      <w:r>
        <w:rPr>
          <w:spacing w:val="-2"/>
          <w:w w:val="105"/>
        </w:rPr>
        <w:t> </w:t>
      </w:r>
      <w:r>
        <w:rPr>
          <w:w w:val="105"/>
        </w:rPr>
        <w:t>views to</w:t>
      </w:r>
      <w:r>
        <w:rPr>
          <w:w w:val="105"/>
        </w:rPr>
        <w:t> the</w:t>
      </w:r>
      <w:r>
        <w:rPr>
          <w:w w:val="105"/>
        </w:rPr>
        <w:t> UDF</w:t>
      </w:r>
      <w:r>
        <w:rPr>
          <w:w w:val="105"/>
        </w:rPr>
        <w:t> membership.</w:t>
      </w:r>
      <w:r>
        <w:rPr>
          <w:w w:val="105"/>
        </w:rPr>
        <w:t> In</w:t>
      </w:r>
      <w:r>
        <w:rPr>
          <w:w w:val="105"/>
        </w:rPr>
        <w:t> the</w:t>
      </w:r>
      <w:r>
        <w:rPr>
          <w:w w:val="105"/>
        </w:rPr>
        <w:t> UDF</w:t>
      </w:r>
      <w:r>
        <w:rPr>
          <w:w w:val="105"/>
        </w:rPr>
        <w:t> attempts</w:t>
      </w:r>
      <w:r>
        <w:rPr>
          <w:w w:val="105"/>
        </w:rPr>
        <w:t> were</w:t>
      </w:r>
      <w:r>
        <w:rPr>
          <w:w w:val="105"/>
        </w:rPr>
        <w:t> being</w:t>
      </w:r>
      <w:r>
        <w:rPr>
          <w:w w:val="105"/>
        </w:rPr>
        <w:t> made</w:t>
      </w:r>
      <w:r>
        <w:rPr>
          <w:w w:val="105"/>
        </w:rPr>
        <w:t> to</w:t>
      </w:r>
      <w:r>
        <w:rPr>
          <w:w w:val="105"/>
        </w:rPr>
        <w:t> collect</w:t>
      </w:r>
      <w:r>
        <w:rPr>
          <w:w w:val="105"/>
        </w:rPr>
        <w:t> funds</w:t>
      </w:r>
      <w:r>
        <w:rPr>
          <w:w w:val="105"/>
        </w:rPr>
        <w:t> for NAP's</w:t>
      </w:r>
      <w:r>
        <w:rPr>
          <w:w w:val="105"/>
        </w:rPr>
        <w:t> defence</w:t>
      </w:r>
      <w:r>
        <w:rPr>
          <w:w w:val="105"/>
        </w:rPr>
        <w:t> as</w:t>
      </w:r>
      <w:r>
        <w:rPr>
          <w:w w:val="105"/>
        </w:rPr>
        <w:t> all its</w:t>
      </w:r>
      <w:r>
        <w:rPr>
          <w:w w:val="105"/>
        </w:rPr>
        <w:t> assets</w:t>
      </w:r>
      <w:r>
        <w:rPr>
          <w:w w:val="105"/>
        </w:rPr>
        <w:t> had</w:t>
      </w:r>
      <w:r>
        <w:rPr>
          <w:w w:val="105"/>
        </w:rPr>
        <w:t> been frozen</w:t>
      </w:r>
      <w:r>
        <w:rPr>
          <w:w w:val="105"/>
        </w:rPr>
        <w:t> after</w:t>
      </w:r>
      <w:r>
        <w:rPr>
          <w:w w:val="105"/>
        </w:rPr>
        <w:t> the</w:t>
      </w:r>
      <w:r>
        <w:rPr>
          <w:w w:val="105"/>
        </w:rPr>
        <w:t> party was</w:t>
      </w:r>
      <w:r>
        <w:rPr>
          <w:w w:val="105"/>
        </w:rPr>
        <w:t> banned.</w:t>
      </w:r>
      <w:r>
        <w:rPr>
          <w:w w:val="105"/>
        </w:rPr>
        <w:t> For a</w:t>
      </w:r>
      <w:r>
        <w:rPr>
          <w:w w:val="105"/>
        </w:rPr>
        <w:t> brief period in July 1975 hopes were lifted. A letter arrived from Sirdar Daoud to Wali Khan in</w:t>
      </w:r>
      <w:r>
        <w:rPr>
          <w:w w:val="105"/>
        </w:rPr>
        <w:t> which</w:t>
      </w:r>
      <w:r>
        <w:rPr>
          <w:w w:val="105"/>
        </w:rPr>
        <w:t> the</w:t>
      </w:r>
      <w:r>
        <w:rPr>
          <w:w w:val="105"/>
        </w:rPr>
        <w:t> Afghan</w:t>
      </w:r>
      <w:r>
        <w:rPr>
          <w:w w:val="105"/>
        </w:rPr>
        <w:t> President</w:t>
      </w:r>
      <w:r>
        <w:rPr>
          <w:w w:val="105"/>
        </w:rPr>
        <w:t> stated</w:t>
      </w:r>
      <w:r>
        <w:rPr>
          <w:w w:val="105"/>
        </w:rPr>
        <w:t> that</w:t>
      </w:r>
      <w:r>
        <w:rPr>
          <w:w w:val="105"/>
        </w:rPr>
        <w:t> Bhutto</w:t>
      </w:r>
      <w:r>
        <w:rPr>
          <w:w w:val="105"/>
        </w:rPr>
        <w:t> had</w:t>
      </w:r>
      <w:r>
        <w:rPr>
          <w:w w:val="105"/>
        </w:rPr>
        <w:t> finally</w:t>
      </w:r>
      <w:r>
        <w:rPr>
          <w:w w:val="105"/>
        </w:rPr>
        <w:t> agreed</w:t>
      </w:r>
      <w:r>
        <w:rPr>
          <w:w w:val="105"/>
        </w:rPr>
        <w:t> to</w:t>
      </w:r>
      <w:r>
        <w:rPr>
          <w:w w:val="105"/>
        </w:rPr>
        <w:t> release</w:t>
      </w:r>
      <w:r>
        <w:rPr>
          <w:w w:val="105"/>
        </w:rPr>
        <w:t> all</w:t>
      </w:r>
      <w:r>
        <w:rPr>
          <w:w w:val="105"/>
        </w:rPr>
        <w:t> the imprisoned</w:t>
      </w:r>
      <w:r>
        <w:rPr>
          <w:w w:val="105"/>
        </w:rPr>
        <w:t> NAP</w:t>
      </w:r>
      <w:r>
        <w:rPr>
          <w:w w:val="105"/>
        </w:rPr>
        <w:t> leadership</w:t>
      </w:r>
      <w:r>
        <w:rPr>
          <w:w w:val="105"/>
        </w:rPr>
        <w:t> under</w:t>
      </w:r>
      <w:r>
        <w:rPr>
          <w:w w:val="105"/>
        </w:rPr>
        <w:t> pressure</w:t>
      </w:r>
      <w:r>
        <w:rPr>
          <w:w w:val="105"/>
        </w:rPr>
        <w:t> from</w:t>
      </w:r>
      <w:r>
        <w:rPr>
          <w:w w:val="105"/>
        </w:rPr>
        <w:t> USA</w:t>
      </w:r>
      <w:r>
        <w:rPr>
          <w:w w:val="105"/>
        </w:rPr>
        <w:t> and</w:t>
      </w:r>
      <w:r>
        <w:rPr>
          <w:w w:val="105"/>
        </w:rPr>
        <w:t> Iran.</w:t>
      </w:r>
      <w:r>
        <w:rPr>
          <w:w w:val="105"/>
        </w:rPr>
        <w:t> In</w:t>
      </w:r>
      <w:r>
        <w:rPr>
          <w:w w:val="105"/>
        </w:rPr>
        <w:t> the</w:t>
      </w:r>
      <w:r>
        <w:rPr>
          <w:w w:val="105"/>
        </w:rPr>
        <w:t> end</w:t>
      </w:r>
      <w:r>
        <w:rPr>
          <w:w w:val="105"/>
        </w:rPr>
        <w:t> nothing</w:t>
      </w:r>
      <w:r>
        <w:rPr>
          <w:spacing w:val="80"/>
          <w:w w:val="150"/>
        </w:rPr>
        <w:t> </w:t>
      </w:r>
      <w:r>
        <w:rPr>
          <w:w w:val="105"/>
        </w:rPr>
        <w:t>ever came of it.</w:t>
      </w:r>
    </w:p>
    <w:p>
      <w:pPr>
        <w:pStyle w:val="BodyText"/>
        <w:spacing w:before="19"/>
      </w:pPr>
    </w:p>
    <w:p>
      <w:pPr>
        <w:pStyle w:val="BodyText"/>
        <w:spacing w:line="254" w:lineRule="auto"/>
        <w:ind w:left="1440" w:right="1436"/>
        <w:jc w:val="both"/>
      </w:pPr>
      <w:r>
        <w:rPr/>
        <w:t>In the meantime the strained relations between UDF and JUP continued. In July 1975 Maulana Noorani was successfully elected to the Senate. On 29 July I attended a UDF meeting at Lahore. In my diary I noted: 'same old complaints and recriminations'. The</w:t>
      </w:r>
      <w:r>
        <w:rPr>
          <w:spacing w:val="80"/>
        </w:rPr>
        <w:t> </w:t>
      </w:r>
      <w:r>
        <w:rPr/>
        <w:t>petty politicking continued</w:t>
      </w:r>
      <w:r>
        <w:rPr>
          <w:spacing w:val="40"/>
        </w:rPr>
        <w:t> </w:t>
      </w:r>
      <w:r>
        <w:rPr/>
        <w:t>despite the precariousness of the Opposition's position.</w:t>
      </w:r>
      <w:r>
        <w:rPr>
          <w:spacing w:val="40"/>
        </w:rPr>
        <w:t> </w:t>
      </w:r>
      <w:r>
        <w:rPr/>
        <w:t>I</w:t>
      </w:r>
      <w:r>
        <w:rPr>
          <w:spacing w:val="40"/>
        </w:rPr>
        <w:t> </w:t>
      </w:r>
      <w:r>
        <w:rPr/>
        <w:t>raised a firm objection to allowing Opposition members in the provincial assemblies to participate in the proceedings. In my opinion the Opposition boycott of parliamentary proceedings could not just be restricted to the National Assembly. At the end of the</w:t>
      </w:r>
      <w:r>
        <w:rPr>
          <w:spacing w:val="80"/>
        </w:rPr>
        <w:t> </w:t>
      </w:r>
      <w:r>
        <w:rPr/>
        <w:t>meeting</w:t>
      </w:r>
      <w:r>
        <w:rPr>
          <w:spacing w:val="40"/>
        </w:rPr>
        <w:t> </w:t>
      </w:r>
      <w:r>
        <w:rPr/>
        <w:t>it</w:t>
      </w:r>
      <w:r>
        <w:rPr>
          <w:spacing w:val="40"/>
        </w:rPr>
        <w:t> </w:t>
      </w:r>
      <w:r>
        <w:rPr/>
        <w:t>was</w:t>
      </w:r>
      <w:r>
        <w:rPr>
          <w:spacing w:val="40"/>
        </w:rPr>
        <w:t> </w:t>
      </w:r>
      <w:r>
        <w:rPr/>
        <w:t>agreed</w:t>
      </w:r>
      <w:r>
        <w:rPr>
          <w:spacing w:val="40"/>
        </w:rPr>
        <w:t> </w:t>
      </w:r>
      <w:r>
        <w:rPr/>
        <w:t>that</w:t>
      </w:r>
      <w:r>
        <w:rPr>
          <w:spacing w:val="40"/>
        </w:rPr>
        <w:t> </w:t>
      </w:r>
      <w:r>
        <w:rPr/>
        <w:t>the</w:t>
      </w:r>
      <w:r>
        <w:rPr>
          <w:spacing w:val="40"/>
        </w:rPr>
        <w:t> </w:t>
      </w:r>
      <w:r>
        <w:rPr/>
        <w:t>Opposition</w:t>
      </w:r>
      <w:r>
        <w:rPr>
          <w:spacing w:val="40"/>
        </w:rPr>
        <w:t> </w:t>
      </w:r>
      <w:r>
        <w:rPr/>
        <w:t>would</w:t>
      </w:r>
      <w:r>
        <w:rPr>
          <w:spacing w:val="40"/>
        </w:rPr>
        <w:t> </w:t>
      </w:r>
      <w:r>
        <w:rPr/>
        <w:t>continue</w:t>
      </w:r>
      <w:r>
        <w:rPr>
          <w:spacing w:val="40"/>
        </w:rPr>
        <w:t> </w:t>
      </w:r>
      <w:r>
        <w:rPr/>
        <w:t>to</w:t>
      </w:r>
      <w:r>
        <w:rPr>
          <w:spacing w:val="40"/>
        </w:rPr>
        <w:t> </w:t>
      </w:r>
      <w:r>
        <w:rPr/>
        <w:t>boycott</w:t>
      </w:r>
      <w:r>
        <w:rPr>
          <w:spacing w:val="40"/>
        </w:rPr>
        <w:t> </w:t>
      </w:r>
      <w:r>
        <w:rPr/>
        <w:t>all</w:t>
      </w:r>
      <w:r>
        <w:rPr>
          <w:spacing w:val="40"/>
        </w:rPr>
        <w:t> </w:t>
      </w:r>
      <w:r>
        <w:rPr/>
        <w:t>by-elections much</w:t>
      </w:r>
      <w:r>
        <w:rPr>
          <w:spacing w:val="40"/>
        </w:rPr>
        <w:t> </w:t>
      </w:r>
      <w:r>
        <w:rPr/>
        <w:t>to</w:t>
      </w:r>
      <w:r>
        <w:rPr>
          <w:spacing w:val="40"/>
        </w:rPr>
        <w:t> </w:t>
      </w:r>
      <w:r>
        <w:rPr/>
        <w:t>Maulana</w:t>
      </w:r>
      <w:r>
        <w:rPr>
          <w:spacing w:val="40"/>
        </w:rPr>
        <w:t> </w:t>
      </w:r>
      <w:r>
        <w:rPr/>
        <w:t>Noorani's</w:t>
      </w:r>
      <w:r>
        <w:rPr>
          <w:spacing w:val="40"/>
        </w:rPr>
        <w:t> </w:t>
      </w:r>
      <w:r>
        <w:rPr/>
        <w:t>and</w:t>
      </w:r>
      <w:r>
        <w:rPr>
          <w:spacing w:val="40"/>
        </w:rPr>
        <w:t> </w:t>
      </w:r>
      <w:r>
        <w:rPr/>
        <w:t>the</w:t>
      </w:r>
      <w:r>
        <w:rPr>
          <w:spacing w:val="40"/>
        </w:rPr>
        <w:t> </w:t>
      </w:r>
      <w:r>
        <w:rPr/>
        <w:t>JUP's</w:t>
      </w:r>
      <w:r>
        <w:rPr>
          <w:spacing w:val="40"/>
        </w:rPr>
        <w:t> </w:t>
      </w:r>
      <w:r>
        <w:rPr/>
        <w:t>chagrin.</w:t>
      </w:r>
      <w:r>
        <w:rPr>
          <w:spacing w:val="40"/>
        </w:rPr>
        <w:t> </w:t>
      </w:r>
      <w:r>
        <w:rPr/>
        <w:t>By</w:t>
      </w:r>
      <w:r>
        <w:rPr>
          <w:spacing w:val="40"/>
        </w:rPr>
        <w:t> </w:t>
      </w:r>
      <w:r>
        <w:rPr/>
        <w:t>August</w:t>
      </w:r>
      <w:r>
        <w:rPr>
          <w:spacing w:val="40"/>
        </w:rPr>
        <w:t> </w:t>
      </w:r>
      <w:r>
        <w:rPr/>
        <w:t>JUP's</w:t>
      </w:r>
      <w:r>
        <w:rPr>
          <w:spacing w:val="40"/>
        </w:rPr>
        <w:t> </w:t>
      </w:r>
      <w:r>
        <w:rPr/>
        <w:t>criticisms</w:t>
      </w:r>
      <w:r>
        <w:rPr>
          <w:spacing w:val="40"/>
        </w:rPr>
        <w:t> </w:t>
      </w:r>
      <w:r>
        <w:rPr/>
        <w:t>of</w:t>
      </w:r>
      <w:r>
        <w:rPr>
          <w:spacing w:val="40"/>
        </w:rPr>
        <w:t> </w:t>
      </w:r>
      <w:r>
        <w:rPr/>
        <w:t>the UDF</w:t>
      </w:r>
      <w:r>
        <w:rPr>
          <w:spacing w:val="40"/>
        </w:rPr>
        <w:t> </w:t>
      </w:r>
      <w:r>
        <w:rPr/>
        <w:t>had</w:t>
      </w:r>
      <w:r>
        <w:rPr>
          <w:spacing w:val="40"/>
        </w:rPr>
        <w:t> </w:t>
      </w:r>
      <w:r>
        <w:rPr/>
        <w:t>become</w:t>
      </w:r>
      <w:r>
        <w:rPr>
          <w:spacing w:val="40"/>
        </w:rPr>
        <w:t> </w:t>
      </w:r>
      <w:r>
        <w:rPr/>
        <w:t>quite</w:t>
      </w:r>
      <w:r>
        <w:rPr>
          <w:spacing w:val="40"/>
        </w:rPr>
        <w:t> </w:t>
      </w:r>
      <w:r>
        <w:rPr/>
        <w:t>noticeable</w:t>
      </w:r>
      <w:r>
        <w:rPr>
          <w:spacing w:val="40"/>
        </w:rPr>
        <w:t> </w:t>
      </w:r>
      <w:r>
        <w:rPr/>
        <w:t>and</w:t>
      </w:r>
      <w:r>
        <w:rPr>
          <w:spacing w:val="40"/>
        </w:rPr>
        <w:t> </w:t>
      </w:r>
      <w:r>
        <w:rPr/>
        <w:t>it</w:t>
      </w:r>
      <w:r>
        <w:rPr>
          <w:spacing w:val="40"/>
        </w:rPr>
        <w:t> </w:t>
      </w:r>
      <w:r>
        <w:rPr/>
        <w:t>was</w:t>
      </w:r>
      <w:r>
        <w:rPr>
          <w:spacing w:val="40"/>
        </w:rPr>
        <w:t> </w:t>
      </w:r>
      <w:r>
        <w:rPr/>
        <w:t>expected</w:t>
      </w:r>
      <w:r>
        <w:rPr>
          <w:spacing w:val="40"/>
        </w:rPr>
        <w:t> </w:t>
      </w:r>
      <w:r>
        <w:rPr/>
        <w:t>to</w:t>
      </w:r>
      <w:r>
        <w:rPr>
          <w:spacing w:val="40"/>
        </w:rPr>
        <w:t> </w:t>
      </w:r>
      <w:r>
        <w:rPr/>
        <w:t>officially</w:t>
      </w:r>
      <w:r>
        <w:rPr>
          <w:spacing w:val="40"/>
        </w:rPr>
        <w:t> </w:t>
      </w:r>
      <w:r>
        <w:rPr/>
        <w:t>announce</w:t>
      </w:r>
      <w:r>
        <w:rPr>
          <w:spacing w:val="40"/>
        </w:rPr>
        <w:t> </w:t>
      </w:r>
      <w:r>
        <w:rPr/>
        <w:t>its departure</w:t>
      </w:r>
      <w:r>
        <w:rPr>
          <w:spacing w:val="59"/>
          <w:w w:val="150"/>
        </w:rPr>
        <w:t> </w:t>
      </w:r>
      <w:r>
        <w:rPr/>
        <w:t>from</w:t>
      </w:r>
      <w:r>
        <w:rPr>
          <w:spacing w:val="58"/>
          <w:w w:val="150"/>
        </w:rPr>
        <w:t> </w:t>
      </w:r>
      <w:r>
        <w:rPr/>
        <w:t>the</w:t>
      </w:r>
      <w:r>
        <w:rPr>
          <w:spacing w:val="59"/>
          <w:w w:val="150"/>
        </w:rPr>
        <w:t> </w:t>
      </w:r>
      <w:r>
        <w:rPr/>
        <w:t>Opposition</w:t>
      </w:r>
      <w:r>
        <w:rPr>
          <w:spacing w:val="58"/>
          <w:w w:val="150"/>
        </w:rPr>
        <w:t> </w:t>
      </w:r>
      <w:r>
        <w:rPr/>
        <w:t>alliance.</w:t>
      </w:r>
      <w:r>
        <w:rPr>
          <w:spacing w:val="62"/>
          <w:w w:val="150"/>
        </w:rPr>
        <w:t> </w:t>
      </w:r>
      <w:r>
        <w:rPr/>
        <w:t>On</w:t>
      </w:r>
      <w:r>
        <w:rPr>
          <w:spacing w:val="58"/>
          <w:w w:val="150"/>
        </w:rPr>
        <w:t> </w:t>
      </w:r>
      <w:r>
        <w:rPr/>
        <w:t>23</w:t>
      </w:r>
      <w:r>
        <w:rPr>
          <w:spacing w:val="59"/>
          <w:w w:val="150"/>
        </w:rPr>
        <w:t> </w:t>
      </w:r>
      <w:r>
        <w:rPr/>
        <w:t>August</w:t>
      </w:r>
      <w:r>
        <w:rPr>
          <w:spacing w:val="57"/>
          <w:w w:val="150"/>
        </w:rPr>
        <w:t> </w:t>
      </w:r>
      <w:r>
        <w:rPr/>
        <w:t>I</w:t>
      </w:r>
      <w:r>
        <w:rPr>
          <w:spacing w:val="60"/>
          <w:w w:val="150"/>
        </w:rPr>
        <w:t> </w:t>
      </w:r>
      <w:r>
        <w:rPr/>
        <w:t>had</w:t>
      </w:r>
      <w:r>
        <w:rPr>
          <w:spacing w:val="62"/>
          <w:w w:val="150"/>
        </w:rPr>
        <w:t> </w:t>
      </w:r>
      <w:r>
        <w:rPr/>
        <w:t>a</w:t>
      </w:r>
      <w:r>
        <w:rPr>
          <w:spacing w:val="59"/>
          <w:w w:val="150"/>
        </w:rPr>
        <w:t> </w:t>
      </w:r>
      <w:r>
        <w:rPr/>
        <w:t>lunch</w:t>
      </w:r>
      <w:r>
        <w:rPr>
          <w:spacing w:val="64"/>
          <w:w w:val="150"/>
        </w:rPr>
        <w:t> </w:t>
      </w:r>
      <w:r>
        <w:rPr/>
        <w:t>for</w:t>
      </w:r>
      <w:r>
        <w:rPr>
          <w:spacing w:val="60"/>
          <w:w w:val="150"/>
        </w:rPr>
        <w:t> </w:t>
      </w:r>
      <w:r>
        <w:rPr>
          <w:spacing w:val="-2"/>
        </w:rPr>
        <w:t>Maulana</w:t>
      </w:r>
    </w:p>
    <w:p>
      <w:pPr>
        <w:pStyle w:val="BodyText"/>
        <w:spacing w:before="6"/>
        <w:rPr>
          <w:sz w:val="20"/>
        </w:rPr>
      </w:pPr>
      <w:r>
        <w:rPr>
          <w:sz w:val="20"/>
        </w:rPr>
        <mc:AlternateContent>
          <mc:Choice Requires="wps">
            <w:drawing>
              <wp:anchor distT="0" distB="0" distL="0" distR="0" allowOverlap="1" layoutInCell="1" locked="0" behindDoc="1" simplePos="0" relativeHeight="487696896">
                <wp:simplePos x="0" y="0"/>
                <wp:positionH relativeFrom="page">
                  <wp:posOffset>914400</wp:posOffset>
                </wp:positionH>
                <wp:positionV relativeFrom="paragraph">
                  <wp:posOffset>168057</wp:posOffset>
                </wp:positionV>
                <wp:extent cx="1828800" cy="9525"/>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232891pt;width:144pt;height:.72pt;mso-position-horizontal-relative:page;mso-position-vertical-relative:paragraph;z-index:-15619584;mso-wrap-distance-left:0;mso-wrap-distance-right:0" id="docshape220"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488</w:t>
      </w:r>
      <w:r>
        <w:rPr>
          <w:rFonts w:ascii="Calibri"/>
          <w:spacing w:val="-2"/>
          <w:sz w:val="20"/>
          <w:vertAlign w:val="baseline"/>
        </w:rPr>
        <w:t> </w:t>
      </w:r>
      <w:r>
        <w:rPr>
          <w:rFonts w:ascii="Calibri"/>
          <w:i/>
          <w:sz w:val="20"/>
          <w:vertAlign w:val="baseline"/>
        </w:rPr>
        <w:t>Ibid</w:t>
      </w:r>
      <w:r>
        <w:rPr>
          <w:rFonts w:ascii="Calibri"/>
          <w:sz w:val="20"/>
          <w:vertAlign w:val="baseline"/>
        </w:rPr>
        <w:t>.,</w:t>
      </w:r>
      <w:r>
        <w:rPr>
          <w:rFonts w:ascii="Calibri"/>
          <w:spacing w:val="-5"/>
          <w:sz w:val="20"/>
          <w:vertAlign w:val="baseline"/>
        </w:rPr>
        <w:t> </w:t>
      </w:r>
      <w:r>
        <w:rPr>
          <w:rFonts w:ascii="Calibri"/>
          <w:sz w:val="20"/>
          <w:vertAlign w:val="baseline"/>
        </w:rPr>
        <w:t>pp.</w:t>
      </w:r>
      <w:r>
        <w:rPr>
          <w:rFonts w:ascii="Calibri"/>
          <w:spacing w:val="-6"/>
          <w:sz w:val="20"/>
          <w:vertAlign w:val="baseline"/>
        </w:rPr>
        <w:t> </w:t>
      </w:r>
      <w:r>
        <w:rPr>
          <w:rFonts w:ascii="Calibri"/>
          <w:sz w:val="20"/>
          <w:vertAlign w:val="baseline"/>
        </w:rPr>
        <w:t>153-</w:t>
      </w:r>
      <w:r>
        <w:rPr>
          <w:rFonts w:ascii="Calibri"/>
          <w:spacing w:val="-5"/>
          <w:sz w:val="20"/>
          <w:vertAlign w:val="baseline"/>
        </w:rPr>
        <w:t>4.</w:t>
      </w:r>
    </w:p>
    <w:p>
      <w:pPr>
        <w:spacing w:before="1"/>
        <w:ind w:left="1440" w:right="1440" w:firstLine="0"/>
        <w:jc w:val="both"/>
        <w:rPr>
          <w:rFonts w:ascii="Calibri"/>
          <w:sz w:val="20"/>
        </w:rPr>
      </w:pPr>
      <w:r>
        <w:rPr>
          <w:rFonts w:ascii="Calibri"/>
          <w:sz w:val="20"/>
          <w:vertAlign w:val="superscript"/>
        </w:rPr>
        <w:t>489</w:t>
      </w:r>
      <w:r>
        <w:rPr>
          <w:rFonts w:ascii="Calibri"/>
          <w:sz w:val="20"/>
          <w:vertAlign w:val="baseline"/>
        </w:rPr>
        <w:t> From Chief Justice Hamoodur Rahman's judgment in Islamic Republic of Pakistan through Secretary, Ministry of Interior and Kashmir Affairs Islamabad v. Mr. Abdul Wali Khan MNA (Reference No. 1 of 1975) PLD 1975 Supreme Court 463.</w:t>
      </w:r>
    </w:p>
    <w:p>
      <w:pPr>
        <w:spacing w:line="241" w:lineRule="exact" w:before="0"/>
        <w:ind w:left="1440" w:right="0" w:firstLine="0"/>
        <w:jc w:val="both"/>
        <w:rPr>
          <w:rFonts w:ascii="Calibri"/>
          <w:sz w:val="20"/>
        </w:rPr>
      </w:pPr>
      <w:r>
        <w:rPr>
          <w:rFonts w:ascii="Calibri"/>
          <w:sz w:val="20"/>
          <w:vertAlign w:val="superscript"/>
        </w:rPr>
        <w:t>490</w:t>
      </w:r>
      <w:r>
        <w:rPr>
          <w:rFonts w:ascii="Calibri"/>
          <w:spacing w:val="-1"/>
          <w:sz w:val="20"/>
          <w:vertAlign w:val="baseline"/>
        </w:rPr>
        <w:t> </w:t>
      </w:r>
      <w:r>
        <w:rPr>
          <w:rFonts w:ascii="Calibri"/>
          <w:sz w:val="20"/>
          <w:vertAlign w:val="baseline"/>
        </w:rPr>
        <w:t>Paula</w:t>
      </w:r>
      <w:r>
        <w:rPr>
          <w:rFonts w:ascii="Calibri"/>
          <w:spacing w:val="-7"/>
          <w:sz w:val="20"/>
          <w:vertAlign w:val="baseline"/>
        </w:rPr>
        <w:t> </w:t>
      </w:r>
      <w:r>
        <w:rPr>
          <w:rFonts w:ascii="Calibri"/>
          <w:sz w:val="20"/>
          <w:vertAlign w:val="baseline"/>
        </w:rPr>
        <w:t>Bewburg,</w:t>
      </w:r>
      <w:r>
        <w:rPr>
          <w:rFonts w:ascii="Calibri"/>
          <w:spacing w:val="-7"/>
          <w:sz w:val="20"/>
          <w:vertAlign w:val="baseline"/>
        </w:rPr>
        <w:t> </w:t>
      </w:r>
      <w:r>
        <w:rPr>
          <w:rFonts w:ascii="Calibri"/>
          <w:i/>
          <w:sz w:val="20"/>
          <w:vertAlign w:val="baseline"/>
        </w:rPr>
        <w:t>ibid</w:t>
      </w:r>
      <w:r>
        <w:rPr>
          <w:rFonts w:ascii="Calibri"/>
          <w:sz w:val="20"/>
          <w:vertAlign w:val="baseline"/>
        </w:rPr>
        <w:t>.,</w:t>
      </w:r>
      <w:r>
        <w:rPr>
          <w:rFonts w:ascii="Calibri"/>
          <w:spacing w:val="-4"/>
          <w:sz w:val="20"/>
          <w:vertAlign w:val="baseline"/>
        </w:rPr>
        <w:t> </w:t>
      </w:r>
      <w:r>
        <w:rPr>
          <w:rFonts w:ascii="Calibri"/>
          <w:sz w:val="20"/>
          <w:vertAlign w:val="baseline"/>
        </w:rPr>
        <w:t>p. </w:t>
      </w:r>
      <w:r>
        <w:rPr>
          <w:rFonts w:ascii="Calibri"/>
          <w:spacing w:val="-5"/>
          <w:sz w:val="20"/>
          <w:vertAlign w:val="baseline"/>
        </w:rPr>
        <w:t>51.</w:t>
      </w:r>
    </w:p>
    <w:p>
      <w:pPr>
        <w:spacing w:after="0" w:line="241" w:lineRule="exact"/>
        <w:jc w:val="both"/>
        <w:rPr>
          <w:rFonts w:ascii="Calibri"/>
          <w:sz w:val="20"/>
        </w:rPr>
        <w:sectPr>
          <w:pgSz w:w="12240" w:h="15840"/>
          <w:pgMar w:header="0" w:footer="985" w:top="1380" w:bottom="1180" w:left="0" w:right="0"/>
        </w:sectPr>
      </w:pPr>
    </w:p>
    <w:p>
      <w:pPr>
        <w:pStyle w:val="BodyText"/>
        <w:spacing w:line="254" w:lineRule="auto" w:before="67"/>
        <w:ind w:left="1440" w:right="1431"/>
        <w:jc w:val="both"/>
      </w:pPr>
      <w:r>
        <w:rPr>
          <w:w w:val="105"/>
        </w:rPr>
        <w:t>Noorani</w:t>
      </w:r>
      <w:r>
        <w:rPr>
          <w:w w:val="105"/>
        </w:rPr>
        <w:t> to</w:t>
      </w:r>
      <w:r>
        <w:rPr>
          <w:w w:val="105"/>
        </w:rPr>
        <w:t> try and</w:t>
      </w:r>
      <w:r>
        <w:rPr>
          <w:w w:val="105"/>
        </w:rPr>
        <w:t> heal</w:t>
      </w:r>
      <w:r>
        <w:rPr>
          <w:w w:val="105"/>
        </w:rPr>
        <w:t> the rift</w:t>
      </w:r>
      <w:r>
        <w:rPr>
          <w:w w:val="105"/>
        </w:rPr>
        <w:t> between</w:t>
      </w:r>
      <w:r>
        <w:rPr>
          <w:w w:val="105"/>
        </w:rPr>
        <w:t> JUP</w:t>
      </w:r>
      <w:r>
        <w:rPr>
          <w:w w:val="105"/>
        </w:rPr>
        <w:t> and</w:t>
      </w:r>
      <w:r>
        <w:rPr>
          <w:w w:val="105"/>
        </w:rPr>
        <w:t> the UDF.</w:t>
      </w:r>
      <w:r>
        <w:rPr>
          <w:w w:val="105"/>
        </w:rPr>
        <w:t> Other</w:t>
      </w:r>
      <w:r>
        <w:rPr>
          <w:w w:val="105"/>
        </w:rPr>
        <w:t> invitees</w:t>
      </w:r>
      <w:r>
        <w:rPr>
          <w:w w:val="105"/>
        </w:rPr>
        <w:t> included Professor Ghafoor and Makhdoom Noor Muhammad, an Independent MNA and friend of</w:t>
      </w:r>
      <w:r>
        <w:rPr>
          <w:w w:val="105"/>
        </w:rPr>
        <w:t> mine.</w:t>
      </w:r>
      <w:r>
        <w:rPr>
          <w:w w:val="105"/>
        </w:rPr>
        <w:t> From</w:t>
      </w:r>
      <w:r>
        <w:rPr>
          <w:w w:val="105"/>
        </w:rPr>
        <w:t> our</w:t>
      </w:r>
      <w:r>
        <w:rPr>
          <w:w w:val="105"/>
        </w:rPr>
        <w:t> discussion</w:t>
      </w:r>
      <w:r>
        <w:rPr>
          <w:w w:val="105"/>
        </w:rPr>
        <w:t> it</w:t>
      </w:r>
      <w:r>
        <w:rPr>
          <w:w w:val="105"/>
        </w:rPr>
        <w:t> became</w:t>
      </w:r>
      <w:r>
        <w:rPr>
          <w:w w:val="105"/>
        </w:rPr>
        <w:t> obvious</w:t>
      </w:r>
      <w:r>
        <w:rPr>
          <w:w w:val="105"/>
        </w:rPr>
        <w:t> that</w:t>
      </w:r>
      <w:r>
        <w:rPr>
          <w:w w:val="105"/>
        </w:rPr>
        <w:t> Noorani</w:t>
      </w:r>
      <w:r>
        <w:rPr>
          <w:w w:val="105"/>
        </w:rPr>
        <w:t> was</w:t>
      </w:r>
      <w:r>
        <w:rPr>
          <w:w w:val="105"/>
        </w:rPr>
        <w:t> not</w:t>
      </w:r>
      <w:r>
        <w:rPr>
          <w:w w:val="105"/>
        </w:rPr>
        <w:t> keen</w:t>
      </w:r>
      <w:r>
        <w:rPr>
          <w:w w:val="105"/>
        </w:rPr>
        <w:t> for</w:t>
      </w:r>
      <w:r>
        <w:rPr>
          <w:w w:val="105"/>
        </w:rPr>
        <w:t> a settlement.</w:t>
      </w:r>
      <w:r>
        <w:rPr>
          <w:spacing w:val="-4"/>
          <w:w w:val="105"/>
        </w:rPr>
        <w:t> </w:t>
      </w:r>
      <w:r>
        <w:rPr>
          <w:w w:val="105"/>
        </w:rPr>
        <w:t>Shortly</w:t>
      </w:r>
      <w:r>
        <w:rPr>
          <w:spacing w:val="-5"/>
          <w:w w:val="105"/>
        </w:rPr>
        <w:t> </w:t>
      </w:r>
      <w:r>
        <w:rPr>
          <w:w w:val="105"/>
        </w:rPr>
        <w:t>after</w:t>
      </w:r>
      <w:r>
        <w:rPr>
          <w:spacing w:val="-1"/>
          <w:w w:val="105"/>
        </w:rPr>
        <w:t> </w:t>
      </w:r>
      <w:r>
        <w:rPr>
          <w:w w:val="105"/>
        </w:rPr>
        <w:t>their</w:t>
      </w:r>
      <w:r>
        <w:rPr>
          <w:spacing w:val="-5"/>
          <w:w w:val="105"/>
        </w:rPr>
        <w:t> </w:t>
      </w:r>
      <w:r>
        <w:rPr>
          <w:w w:val="105"/>
        </w:rPr>
        <w:t>departure</w:t>
      </w:r>
      <w:r>
        <w:rPr>
          <w:spacing w:val="-6"/>
          <w:w w:val="105"/>
        </w:rPr>
        <w:t> </w:t>
      </w:r>
      <w:r>
        <w:rPr>
          <w:w w:val="105"/>
        </w:rPr>
        <w:t>I</w:t>
      </w:r>
      <w:r>
        <w:rPr>
          <w:spacing w:val="-5"/>
          <w:w w:val="105"/>
        </w:rPr>
        <w:t> </w:t>
      </w:r>
      <w:r>
        <w:rPr>
          <w:w w:val="105"/>
        </w:rPr>
        <w:t>received</w:t>
      </w:r>
      <w:r>
        <w:rPr>
          <w:spacing w:val="-4"/>
          <w:w w:val="105"/>
        </w:rPr>
        <w:t> </w:t>
      </w:r>
      <w:r>
        <w:rPr>
          <w:w w:val="105"/>
        </w:rPr>
        <w:t>a</w:t>
      </w:r>
      <w:r>
        <w:rPr>
          <w:spacing w:val="-6"/>
          <w:w w:val="105"/>
        </w:rPr>
        <w:t> </w:t>
      </w:r>
      <w:r>
        <w:rPr>
          <w:w w:val="105"/>
        </w:rPr>
        <w:t>call</w:t>
      </w:r>
      <w:r>
        <w:rPr>
          <w:spacing w:val="-4"/>
          <w:w w:val="105"/>
        </w:rPr>
        <w:t> </w:t>
      </w:r>
      <w:r>
        <w:rPr>
          <w:w w:val="105"/>
        </w:rPr>
        <w:t>from</w:t>
      </w:r>
      <w:r>
        <w:rPr>
          <w:spacing w:val="-6"/>
          <w:w w:val="105"/>
        </w:rPr>
        <w:t> </w:t>
      </w:r>
      <w:r>
        <w:rPr>
          <w:w w:val="105"/>
        </w:rPr>
        <w:t>the</w:t>
      </w:r>
      <w:r>
        <w:rPr>
          <w:spacing w:val="-6"/>
          <w:w w:val="105"/>
        </w:rPr>
        <w:t> </w:t>
      </w:r>
      <w:r>
        <w:rPr>
          <w:w w:val="105"/>
        </w:rPr>
        <w:t>Prime</w:t>
      </w:r>
      <w:r>
        <w:rPr>
          <w:spacing w:val="-2"/>
          <w:w w:val="105"/>
        </w:rPr>
        <w:t> </w:t>
      </w:r>
      <w:r>
        <w:rPr>
          <w:w w:val="105"/>
        </w:rPr>
        <w:t>Minister's</w:t>
      </w:r>
      <w:r>
        <w:rPr>
          <w:spacing w:val="-6"/>
          <w:w w:val="105"/>
        </w:rPr>
        <w:t> </w:t>
      </w:r>
      <w:r>
        <w:rPr>
          <w:w w:val="105"/>
        </w:rPr>
        <w:t>ADC telling me that Bhutto was available to meet me the following day. I could not help but correct the ADC by reminding him that as I had not sought an interview with Bhutto, it was</w:t>
      </w:r>
      <w:r>
        <w:rPr>
          <w:w w:val="105"/>
        </w:rPr>
        <w:t> more</w:t>
      </w:r>
      <w:r>
        <w:rPr>
          <w:w w:val="105"/>
        </w:rPr>
        <w:t> likely</w:t>
      </w:r>
      <w:r>
        <w:rPr>
          <w:w w:val="105"/>
        </w:rPr>
        <w:t> that</w:t>
      </w:r>
      <w:r>
        <w:rPr>
          <w:w w:val="105"/>
        </w:rPr>
        <w:t> it</w:t>
      </w:r>
      <w:r>
        <w:rPr>
          <w:w w:val="105"/>
        </w:rPr>
        <w:t> was</w:t>
      </w:r>
      <w:r>
        <w:rPr>
          <w:w w:val="105"/>
        </w:rPr>
        <w:t> Bhutto</w:t>
      </w:r>
      <w:r>
        <w:rPr>
          <w:w w:val="105"/>
        </w:rPr>
        <w:t> who</w:t>
      </w:r>
      <w:r>
        <w:rPr>
          <w:w w:val="105"/>
        </w:rPr>
        <w:t> in</w:t>
      </w:r>
      <w:r>
        <w:rPr>
          <w:w w:val="105"/>
        </w:rPr>
        <w:t> fact</w:t>
      </w:r>
      <w:r>
        <w:rPr>
          <w:w w:val="105"/>
        </w:rPr>
        <w:t> wished</w:t>
      </w:r>
      <w:r>
        <w:rPr>
          <w:w w:val="105"/>
        </w:rPr>
        <w:t> to</w:t>
      </w:r>
      <w:r>
        <w:rPr>
          <w:w w:val="105"/>
        </w:rPr>
        <w:t> meet</w:t>
      </w:r>
      <w:r>
        <w:rPr>
          <w:w w:val="105"/>
        </w:rPr>
        <w:t> with</w:t>
      </w:r>
      <w:r>
        <w:rPr>
          <w:w w:val="105"/>
        </w:rPr>
        <w:t> me.</w:t>
      </w:r>
      <w:r>
        <w:rPr>
          <w:w w:val="105"/>
        </w:rPr>
        <w:t> And,</w:t>
      </w:r>
      <w:r>
        <w:rPr>
          <w:w w:val="105"/>
        </w:rPr>
        <w:t> if</w:t>
      </w:r>
      <w:r>
        <w:rPr>
          <w:w w:val="105"/>
        </w:rPr>
        <w:t> such</w:t>
      </w:r>
      <w:r>
        <w:rPr>
          <w:spacing w:val="40"/>
          <w:w w:val="105"/>
        </w:rPr>
        <w:t> </w:t>
      </w:r>
      <w:r>
        <w:rPr>
          <w:w w:val="105"/>
        </w:rPr>
        <w:t>was the case, I would make myself available to meet with him.</w:t>
      </w:r>
    </w:p>
    <w:p>
      <w:pPr>
        <w:pStyle w:val="BodyText"/>
        <w:spacing w:before="16"/>
      </w:pPr>
    </w:p>
    <w:p>
      <w:pPr>
        <w:pStyle w:val="BodyText"/>
        <w:spacing w:line="254" w:lineRule="auto"/>
        <w:ind w:left="1440" w:right="1435"/>
        <w:jc w:val="both"/>
      </w:pPr>
      <w:r>
        <w:rPr>
          <w:w w:val="105"/>
        </w:rPr>
        <w:t>Only two</w:t>
      </w:r>
      <w:r>
        <w:rPr>
          <w:spacing w:val="-1"/>
          <w:w w:val="105"/>
        </w:rPr>
        <w:t> </w:t>
      </w:r>
      <w:r>
        <w:rPr>
          <w:w w:val="105"/>
        </w:rPr>
        <w:t>days</w:t>
      </w:r>
      <w:r>
        <w:rPr>
          <w:spacing w:val="-1"/>
          <w:w w:val="105"/>
        </w:rPr>
        <w:t> </w:t>
      </w:r>
      <w:r>
        <w:rPr>
          <w:w w:val="105"/>
        </w:rPr>
        <w:t>earlier, on 21 August</w:t>
      </w:r>
      <w:r>
        <w:rPr>
          <w:spacing w:val="-1"/>
          <w:w w:val="105"/>
        </w:rPr>
        <w:t> </w:t>
      </w:r>
      <w:r>
        <w:rPr>
          <w:w w:val="105"/>
        </w:rPr>
        <w:t>my brother, Mir Balakh Sher had informed me that during</w:t>
      </w:r>
      <w:r>
        <w:rPr>
          <w:w w:val="105"/>
        </w:rPr>
        <w:t> a</w:t>
      </w:r>
      <w:r>
        <w:rPr>
          <w:w w:val="105"/>
        </w:rPr>
        <w:t> recent</w:t>
      </w:r>
      <w:r>
        <w:rPr>
          <w:w w:val="105"/>
        </w:rPr>
        <w:t> meeting</w:t>
      </w:r>
      <w:r>
        <w:rPr>
          <w:w w:val="105"/>
        </w:rPr>
        <w:t> with</w:t>
      </w:r>
      <w:r>
        <w:rPr>
          <w:w w:val="105"/>
        </w:rPr>
        <w:t> the</w:t>
      </w:r>
      <w:r>
        <w:rPr>
          <w:w w:val="105"/>
        </w:rPr>
        <w:t> Prime</w:t>
      </w:r>
      <w:r>
        <w:rPr>
          <w:w w:val="105"/>
        </w:rPr>
        <w:t> Minister,</w:t>
      </w:r>
      <w:r>
        <w:rPr>
          <w:w w:val="105"/>
        </w:rPr>
        <w:t> Bhutto</w:t>
      </w:r>
      <w:r>
        <w:rPr>
          <w:w w:val="105"/>
        </w:rPr>
        <w:t> had</w:t>
      </w:r>
      <w:r>
        <w:rPr>
          <w:w w:val="105"/>
        </w:rPr>
        <w:t> spoken</w:t>
      </w:r>
      <w:r>
        <w:rPr>
          <w:w w:val="105"/>
        </w:rPr>
        <w:t> very complimentarily</w:t>
      </w:r>
      <w:r>
        <w:rPr>
          <w:w w:val="105"/>
        </w:rPr>
        <w:t> about</w:t>
      </w:r>
      <w:r>
        <w:rPr>
          <w:w w:val="105"/>
        </w:rPr>
        <w:t> me.</w:t>
      </w:r>
      <w:r>
        <w:rPr>
          <w:w w:val="105"/>
        </w:rPr>
        <w:t> According</w:t>
      </w:r>
      <w:r>
        <w:rPr>
          <w:w w:val="105"/>
        </w:rPr>
        <w:t> to</w:t>
      </w:r>
      <w:r>
        <w:rPr>
          <w:w w:val="105"/>
        </w:rPr>
        <w:t> my brother,</w:t>
      </w:r>
      <w:r>
        <w:rPr>
          <w:w w:val="105"/>
        </w:rPr>
        <w:t> Bhutto</w:t>
      </w:r>
      <w:r>
        <w:rPr>
          <w:w w:val="105"/>
        </w:rPr>
        <w:t> had</w:t>
      </w:r>
      <w:r>
        <w:rPr>
          <w:w w:val="105"/>
        </w:rPr>
        <w:t> told</w:t>
      </w:r>
      <w:r>
        <w:rPr>
          <w:w w:val="105"/>
        </w:rPr>
        <w:t> him</w:t>
      </w:r>
      <w:r>
        <w:rPr>
          <w:w w:val="105"/>
        </w:rPr>
        <w:t> that</w:t>
      </w:r>
      <w:r>
        <w:rPr>
          <w:w w:val="105"/>
        </w:rPr>
        <w:t> he</w:t>
      </w:r>
      <w:r>
        <w:rPr>
          <w:w w:val="105"/>
        </w:rPr>
        <w:t> still considered</w:t>
      </w:r>
      <w:r>
        <w:rPr>
          <w:w w:val="105"/>
        </w:rPr>
        <w:t> me to</w:t>
      </w:r>
      <w:r>
        <w:rPr>
          <w:w w:val="105"/>
        </w:rPr>
        <w:t> be a</w:t>
      </w:r>
      <w:r>
        <w:rPr>
          <w:w w:val="105"/>
        </w:rPr>
        <w:t> friend</w:t>
      </w:r>
      <w:r>
        <w:rPr>
          <w:w w:val="105"/>
        </w:rPr>
        <w:t> of his</w:t>
      </w:r>
      <w:r>
        <w:rPr>
          <w:w w:val="105"/>
        </w:rPr>
        <w:t> and</w:t>
      </w:r>
      <w:r>
        <w:rPr>
          <w:w w:val="105"/>
        </w:rPr>
        <w:t> regretted</w:t>
      </w:r>
      <w:r>
        <w:rPr>
          <w:w w:val="105"/>
        </w:rPr>
        <w:t> that</w:t>
      </w:r>
      <w:r>
        <w:rPr>
          <w:w w:val="105"/>
        </w:rPr>
        <w:t> so</w:t>
      </w:r>
      <w:r>
        <w:rPr>
          <w:w w:val="105"/>
        </w:rPr>
        <w:t> far</w:t>
      </w:r>
      <w:r>
        <w:rPr>
          <w:w w:val="105"/>
        </w:rPr>
        <w:t> he had been</w:t>
      </w:r>
      <w:r>
        <w:rPr>
          <w:w w:val="105"/>
        </w:rPr>
        <w:t> unable</w:t>
      </w:r>
      <w:r>
        <w:rPr>
          <w:w w:val="105"/>
        </w:rPr>
        <w:t> to do anything</w:t>
      </w:r>
      <w:r>
        <w:rPr>
          <w:spacing w:val="-2"/>
          <w:w w:val="105"/>
        </w:rPr>
        <w:t> </w:t>
      </w:r>
      <w:r>
        <w:rPr>
          <w:w w:val="105"/>
        </w:rPr>
        <w:t>for</w:t>
      </w:r>
      <w:r>
        <w:rPr>
          <w:spacing w:val="-2"/>
          <w:w w:val="105"/>
        </w:rPr>
        <w:t> </w:t>
      </w:r>
      <w:r>
        <w:rPr>
          <w:w w:val="105"/>
        </w:rPr>
        <w:t>me. Bhutto</w:t>
      </w:r>
      <w:r>
        <w:rPr>
          <w:spacing w:val="-4"/>
          <w:w w:val="105"/>
        </w:rPr>
        <w:t> </w:t>
      </w:r>
      <w:r>
        <w:rPr>
          <w:w w:val="105"/>
        </w:rPr>
        <w:t>informed</w:t>
      </w:r>
      <w:r>
        <w:rPr>
          <w:spacing w:val="-1"/>
          <w:w w:val="105"/>
        </w:rPr>
        <w:t> </w:t>
      </w:r>
      <w:r>
        <w:rPr>
          <w:w w:val="105"/>
        </w:rPr>
        <w:t>my</w:t>
      </w:r>
      <w:r>
        <w:rPr>
          <w:spacing w:val="-2"/>
          <w:w w:val="105"/>
        </w:rPr>
        <w:t> </w:t>
      </w:r>
      <w:r>
        <w:rPr>
          <w:w w:val="105"/>
        </w:rPr>
        <w:t>brother</w:t>
      </w:r>
      <w:r>
        <w:rPr>
          <w:spacing w:val="-5"/>
          <w:w w:val="105"/>
        </w:rPr>
        <w:t> </w:t>
      </w:r>
      <w:r>
        <w:rPr>
          <w:w w:val="105"/>
        </w:rPr>
        <w:t>that</w:t>
      </w:r>
      <w:r>
        <w:rPr>
          <w:spacing w:val="-4"/>
          <w:w w:val="105"/>
        </w:rPr>
        <w:t> </w:t>
      </w:r>
      <w:r>
        <w:rPr>
          <w:w w:val="105"/>
        </w:rPr>
        <w:t>he</w:t>
      </w:r>
      <w:r>
        <w:rPr>
          <w:spacing w:val="-3"/>
          <w:w w:val="105"/>
        </w:rPr>
        <w:t> </w:t>
      </w:r>
      <w:r>
        <w:rPr>
          <w:w w:val="105"/>
        </w:rPr>
        <w:t>would</w:t>
      </w:r>
      <w:r>
        <w:rPr>
          <w:spacing w:val="-1"/>
          <w:w w:val="105"/>
        </w:rPr>
        <w:t> </w:t>
      </w:r>
      <w:r>
        <w:rPr>
          <w:w w:val="105"/>
        </w:rPr>
        <w:t>have</w:t>
      </w:r>
      <w:r>
        <w:rPr>
          <w:spacing w:val="-3"/>
          <w:w w:val="105"/>
        </w:rPr>
        <w:t> </w:t>
      </w:r>
      <w:r>
        <w:rPr>
          <w:w w:val="105"/>
        </w:rPr>
        <w:t>liked</w:t>
      </w:r>
      <w:r>
        <w:rPr>
          <w:spacing w:val="-1"/>
          <w:w w:val="105"/>
        </w:rPr>
        <w:t> </w:t>
      </w:r>
      <w:r>
        <w:rPr>
          <w:w w:val="105"/>
        </w:rPr>
        <w:t>to</w:t>
      </w:r>
      <w:r>
        <w:rPr>
          <w:spacing w:val="-4"/>
          <w:w w:val="105"/>
        </w:rPr>
        <w:t> </w:t>
      </w:r>
      <w:r>
        <w:rPr>
          <w:w w:val="105"/>
        </w:rPr>
        <w:t>have</w:t>
      </w:r>
      <w:r>
        <w:rPr>
          <w:spacing w:val="-3"/>
          <w:w w:val="105"/>
        </w:rPr>
        <w:t> </w:t>
      </w:r>
      <w:r>
        <w:rPr>
          <w:w w:val="105"/>
        </w:rPr>
        <w:t>seen</w:t>
      </w:r>
      <w:r>
        <w:rPr>
          <w:spacing w:val="-3"/>
          <w:w w:val="105"/>
        </w:rPr>
        <w:t> </w:t>
      </w:r>
      <w:r>
        <w:rPr>
          <w:w w:val="105"/>
        </w:rPr>
        <w:t>me as the Chairman of the Senate or Speaker of the National Assembly. However, by now,</w:t>
      </w:r>
      <w:r>
        <w:rPr>
          <w:spacing w:val="40"/>
          <w:w w:val="105"/>
        </w:rPr>
        <w:t> </w:t>
      </w:r>
      <w:r>
        <w:rPr>
          <w:w w:val="105"/>
        </w:rPr>
        <w:t>it was difficult for me to take anything that Bhutto said too seriously. He had mastered the art of glib speech and whatever he now uttered, I suspected, was largely devoid of any trace of sincerity.</w:t>
      </w:r>
    </w:p>
    <w:p>
      <w:pPr>
        <w:pStyle w:val="BodyText"/>
        <w:spacing w:before="19"/>
      </w:pPr>
    </w:p>
    <w:p>
      <w:pPr>
        <w:pStyle w:val="BodyText"/>
        <w:spacing w:line="254" w:lineRule="auto" w:before="1"/>
        <w:ind w:left="1440" w:right="1433"/>
        <w:jc w:val="both"/>
      </w:pPr>
      <w:r>
        <w:rPr>
          <w:w w:val="105"/>
        </w:rPr>
        <w:t>My meeting with Bhutto the following day lasted barely an hour. We discussed mainly three</w:t>
      </w:r>
      <w:r>
        <w:rPr>
          <w:w w:val="105"/>
        </w:rPr>
        <w:t> issues:</w:t>
      </w:r>
      <w:r>
        <w:rPr>
          <w:w w:val="105"/>
        </w:rPr>
        <w:t> Balochistan,</w:t>
      </w:r>
      <w:r>
        <w:rPr>
          <w:w w:val="105"/>
        </w:rPr>
        <w:t> NAP</w:t>
      </w:r>
      <w:r>
        <w:rPr>
          <w:w w:val="105"/>
        </w:rPr>
        <w:t> and</w:t>
      </w:r>
      <w:r>
        <w:rPr>
          <w:w w:val="105"/>
        </w:rPr>
        <w:t> the</w:t>
      </w:r>
      <w:r>
        <w:rPr>
          <w:w w:val="105"/>
        </w:rPr>
        <w:t> Opposition,</w:t>
      </w:r>
      <w:r>
        <w:rPr>
          <w:w w:val="105"/>
        </w:rPr>
        <w:t> and</w:t>
      </w:r>
      <w:r>
        <w:rPr>
          <w:w w:val="105"/>
        </w:rPr>
        <w:t> Bangladesh.</w:t>
      </w:r>
      <w:r>
        <w:rPr>
          <w:w w:val="105"/>
        </w:rPr>
        <w:t> For</w:t>
      </w:r>
      <w:r>
        <w:rPr>
          <w:w w:val="105"/>
        </w:rPr>
        <w:t> what</w:t>
      </w:r>
      <w:r>
        <w:rPr>
          <w:w w:val="105"/>
        </w:rPr>
        <w:t> it</w:t>
      </w:r>
      <w:r>
        <w:rPr>
          <w:w w:val="105"/>
        </w:rPr>
        <w:t> was worth,</w:t>
      </w:r>
      <w:r>
        <w:rPr>
          <w:w w:val="105"/>
        </w:rPr>
        <w:t> I</w:t>
      </w:r>
      <w:r>
        <w:rPr>
          <w:w w:val="105"/>
        </w:rPr>
        <w:t> told</w:t>
      </w:r>
      <w:r>
        <w:rPr>
          <w:w w:val="105"/>
        </w:rPr>
        <w:t> him</w:t>
      </w:r>
      <w:r>
        <w:rPr>
          <w:w w:val="105"/>
        </w:rPr>
        <w:t> frankly</w:t>
      </w:r>
      <w:r>
        <w:rPr>
          <w:w w:val="105"/>
        </w:rPr>
        <w:t> that</w:t>
      </w:r>
      <w:r>
        <w:rPr>
          <w:w w:val="105"/>
        </w:rPr>
        <w:t> a</w:t>
      </w:r>
      <w:r>
        <w:rPr>
          <w:w w:val="105"/>
        </w:rPr>
        <w:t> more</w:t>
      </w:r>
      <w:r>
        <w:rPr>
          <w:w w:val="105"/>
        </w:rPr>
        <w:t> rational</w:t>
      </w:r>
      <w:r>
        <w:rPr>
          <w:w w:val="105"/>
        </w:rPr>
        <w:t> approach</w:t>
      </w:r>
      <w:r>
        <w:rPr>
          <w:w w:val="105"/>
        </w:rPr>
        <w:t> to</w:t>
      </w:r>
      <w:r>
        <w:rPr>
          <w:w w:val="105"/>
        </w:rPr>
        <w:t> both</w:t>
      </w:r>
      <w:r>
        <w:rPr>
          <w:w w:val="105"/>
        </w:rPr>
        <w:t> Balochistan</w:t>
      </w:r>
      <w:r>
        <w:rPr>
          <w:w w:val="105"/>
        </w:rPr>
        <w:t> and</w:t>
      </w:r>
      <w:r>
        <w:rPr>
          <w:w w:val="105"/>
        </w:rPr>
        <w:t> the Opposition would in the longer term be more beneficial for him as well as the country. His attitude was, as was usually the case, friendly. He gave the distinct impression that he</w:t>
      </w:r>
      <w:r>
        <w:rPr>
          <w:w w:val="105"/>
        </w:rPr>
        <w:t> valued</w:t>
      </w:r>
      <w:r>
        <w:rPr>
          <w:w w:val="105"/>
        </w:rPr>
        <w:t> my</w:t>
      </w:r>
      <w:r>
        <w:rPr>
          <w:w w:val="105"/>
        </w:rPr>
        <w:t> advice,</w:t>
      </w:r>
      <w:r>
        <w:rPr>
          <w:w w:val="105"/>
        </w:rPr>
        <w:t> though</w:t>
      </w:r>
      <w:r>
        <w:rPr>
          <w:w w:val="105"/>
        </w:rPr>
        <w:t> my</w:t>
      </w:r>
      <w:r>
        <w:rPr>
          <w:w w:val="105"/>
        </w:rPr>
        <w:t> recent</w:t>
      </w:r>
      <w:r>
        <w:rPr>
          <w:w w:val="105"/>
        </w:rPr>
        <w:t> experience</w:t>
      </w:r>
      <w:r>
        <w:rPr>
          <w:w w:val="105"/>
        </w:rPr>
        <w:t> clearly</w:t>
      </w:r>
      <w:r>
        <w:rPr>
          <w:w w:val="105"/>
        </w:rPr>
        <w:t> belied</w:t>
      </w:r>
      <w:r>
        <w:rPr>
          <w:w w:val="105"/>
        </w:rPr>
        <w:t> that</w:t>
      </w:r>
      <w:r>
        <w:rPr>
          <w:w w:val="105"/>
        </w:rPr>
        <w:t> perception. Rather</w:t>
      </w:r>
      <w:r>
        <w:rPr>
          <w:w w:val="105"/>
        </w:rPr>
        <w:t> than</w:t>
      </w:r>
      <w:r>
        <w:rPr>
          <w:w w:val="105"/>
        </w:rPr>
        <w:t> temper</w:t>
      </w:r>
      <w:r>
        <w:rPr>
          <w:w w:val="105"/>
        </w:rPr>
        <w:t> his</w:t>
      </w:r>
      <w:r>
        <w:rPr>
          <w:w w:val="105"/>
        </w:rPr>
        <w:t> actions</w:t>
      </w:r>
      <w:r>
        <w:rPr>
          <w:w w:val="105"/>
        </w:rPr>
        <w:t> towards</w:t>
      </w:r>
      <w:r>
        <w:rPr>
          <w:w w:val="105"/>
        </w:rPr>
        <w:t> Balochistan</w:t>
      </w:r>
      <w:r>
        <w:rPr>
          <w:w w:val="105"/>
        </w:rPr>
        <w:t> and</w:t>
      </w:r>
      <w:r>
        <w:rPr>
          <w:w w:val="105"/>
        </w:rPr>
        <w:t> the</w:t>
      </w:r>
      <w:r>
        <w:rPr>
          <w:w w:val="105"/>
        </w:rPr>
        <w:t> Opposition</w:t>
      </w:r>
      <w:r>
        <w:rPr>
          <w:w w:val="105"/>
        </w:rPr>
        <w:t> with moderation, as I had repeatedly advised him over the months, he had ploughed ahead with</w:t>
      </w:r>
      <w:r>
        <w:rPr>
          <w:w w:val="105"/>
        </w:rPr>
        <w:t> a</w:t>
      </w:r>
      <w:r>
        <w:rPr>
          <w:w w:val="105"/>
        </w:rPr>
        <w:t> policy</w:t>
      </w:r>
      <w:r>
        <w:rPr>
          <w:w w:val="105"/>
        </w:rPr>
        <w:t> of</w:t>
      </w:r>
      <w:r>
        <w:rPr>
          <w:w w:val="105"/>
        </w:rPr>
        <w:t> unyielding</w:t>
      </w:r>
      <w:r>
        <w:rPr>
          <w:w w:val="105"/>
        </w:rPr>
        <w:t> aggression.</w:t>
      </w:r>
      <w:r>
        <w:rPr>
          <w:w w:val="105"/>
        </w:rPr>
        <w:t> But</w:t>
      </w:r>
      <w:r>
        <w:rPr>
          <w:w w:val="105"/>
        </w:rPr>
        <w:t> as</w:t>
      </w:r>
      <w:r>
        <w:rPr>
          <w:w w:val="105"/>
        </w:rPr>
        <w:t> he</w:t>
      </w:r>
      <w:r>
        <w:rPr>
          <w:w w:val="105"/>
        </w:rPr>
        <w:t> was</w:t>
      </w:r>
      <w:r>
        <w:rPr>
          <w:w w:val="105"/>
        </w:rPr>
        <w:t> the</w:t>
      </w:r>
      <w:r>
        <w:rPr>
          <w:w w:val="105"/>
        </w:rPr>
        <w:t> one</w:t>
      </w:r>
      <w:r>
        <w:rPr>
          <w:w w:val="105"/>
        </w:rPr>
        <w:t> who</w:t>
      </w:r>
      <w:r>
        <w:rPr>
          <w:w w:val="105"/>
        </w:rPr>
        <w:t> had</w:t>
      </w:r>
      <w:r>
        <w:rPr>
          <w:w w:val="105"/>
        </w:rPr>
        <w:t> called</w:t>
      </w:r>
      <w:r>
        <w:rPr>
          <w:w w:val="105"/>
        </w:rPr>
        <w:t> for</w:t>
      </w:r>
      <w:r>
        <w:rPr>
          <w:w w:val="105"/>
        </w:rPr>
        <w:t> the meeting</w:t>
      </w:r>
      <w:r>
        <w:rPr>
          <w:spacing w:val="-2"/>
          <w:w w:val="105"/>
        </w:rPr>
        <w:t> </w:t>
      </w:r>
      <w:r>
        <w:rPr>
          <w:w w:val="105"/>
        </w:rPr>
        <w:t>that</w:t>
      </w:r>
      <w:r>
        <w:rPr>
          <w:spacing w:val="-3"/>
          <w:w w:val="105"/>
        </w:rPr>
        <w:t> </w:t>
      </w:r>
      <w:r>
        <w:rPr>
          <w:w w:val="105"/>
        </w:rPr>
        <w:t>day,</w:t>
      </w:r>
      <w:r>
        <w:rPr>
          <w:spacing w:val="-1"/>
          <w:w w:val="105"/>
        </w:rPr>
        <w:t> </w:t>
      </w:r>
      <w:r>
        <w:rPr>
          <w:w w:val="105"/>
        </w:rPr>
        <w:t>I</w:t>
      </w:r>
      <w:r>
        <w:rPr>
          <w:spacing w:val="-2"/>
          <w:w w:val="105"/>
        </w:rPr>
        <w:t> </w:t>
      </w:r>
      <w:r>
        <w:rPr>
          <w:w w:val="105"/>
        </w:rPr>
        <w:t>saw</w:t>
      </w:r>
      <w:r>
        <w:rPr>
          <w:spacing w:val="-1"/>
          <w:w w:val="105"/>
        </w:rPr>
        <w:t> </w:t>
      </w:r>
      <w:r>
        <w:rPr>
          <w:w w:val="105"/>
        </w:rPr>
        <w:t>little</w:t>
      </w:r>
      <w:r>
        <w:rPr>
          <w:spacing w:val="-2"/>
          <w:w w:val="105"/>
        </w:rPr>
        <w:t> </w:t>
      </w:r>
      <w:r>
        <w:rPr>
          <w:w w:val="105"/>
        </w:rPr>
        <w:t>harm</w:t>
      </w:r>
      <w:r>
        <w:rPr>
          <w:spacing w:val="-3"/>
          <w:w w:val="105"/>
        </w:rPr>
        <w:t> </w:t>
      </w:r>
      <w:r>
        <w:rPr>
          <w:w w:val="105"/>
        </w:rPr>
        <w:t>in</w:t>
      </w:r>
      <w:r>
        <w:rPr>
          <w:spacing w:val="-2"/>
          <w:w w:val="105"/>
        </w:rPr>
        <w:t> </w:t>
      </w:r>
      <w:r>
        <w:rPr>
          <w:w w:val="105"/>
        </w:rPr>
        <w:t>putting</w:t>
      </w:r>
      <w:r>
        <w:rPr>
          <w:spacing w:val="-2"/>
          <w:w w:val="105"/>
        </w:rPr>
        <w:t> </w:t>
      </w:r>
      <w:r>
        <w:rPr>
          <w:w w:val="105"/>
        </w:rPr>
        <w:t>my</w:t>
      </w:r>
      <w:r>
        <w:rPr>
          <w:spacing w:val="-2"/>
          <w:w w:val="105"/>
        </w:rPr>
        <w:t> </w:t>
      </w:r>
      <w:r>
        <w:rPr>
          <w:w w:val="105"/>
        </w:rPr>
        <w:t>views</w:t>
      </w:r>
      <w:r>
        <w:rPr>
          <w:spacing w:val="-3"/>
          <w:w w:val="105"/>
        </w:rPr>
        <w:t> </w:t>
      </w:r>
      <w:r>
        <w:rPr>
          <w:w w:val="105"/>
        </w:rPr>
        <w:t>across</w:t>
      </w:r>
      <w:r>
        <w:rPr>
          <w:spacing w:val="-3"/>
          <w:w w:val="105"/>
        </w:rPr>
        <w:t> </w:t>
      </w:r>
      <w:r>
        <w:rPr>
          <w:w w:val="105"/>
        </w:rPr>
        <w:t>to him</w:t>
      </w:r>
      <w:r>
        <w:rPr>
          <w:spacing w:val="-3"/>
          <w:w w:val="105"/>
        </w:rPr>
        <w:t> </w:t>
      </w:r>
      <w:r>
        <w:rPr>
          <w:w w:val="105"/>
        </w:rPr>
        <w:t>yet</w:t>
      </w:r>
      <w:r>
        <w:rPr>
          <w:spacing w:val="-3"/>
          <w:w w:val="105"/>
        </w:rPr>
        <w:t> </w:t>
      </w:r>
      <w:r>
        <w:rPr>
          <w:w w:val="105"/>
        </w:rPr>
        <w:t>one more</w:t>
      </w:r>
      <w:r>
        <w:rPr>
          <w:spacing w:val="-2"/>
          <w:w w:val="105"/>
        </w:rPr>
        <w:t> </w:t>
      </w:r>
      <w:r>
        <w:rPr>
          <w:w w:val="105"/>
        </w:rPr>
        <w:t>time again.</w:t>
      </w:r>
      <w:r>
        <w:rPr>
          <w:w w:val="105"/>
        </w:rPr>
        <w:t> On</w:t>
      </w:r>
      <w:r>
        <w:rPr>
          <w:w w:val="105"/>
        </w:rPr>
        <w:t> this</w:t>
      </w:r>
      <w:r>
        <w:rPr>
          <w:w w:val="105"/>
        </w:rPr>
        <w:t> occasion,</w:t>
      </w:r>
      <w:r>
        <w:rPr>
          <w:w w:val="105"/>
        </w:rPr>
        <w:t> for</w:t>
      </w:r>
      <w:r>
        <w:rPr>
          <w:w w:val="105"/>
        </w:rPr>
        <w:t> once,</w:t>
      </w:r>
      <w:r>
        <w:rPr>
          <w:w w:val="105"/>
        </w:rPr>
        <w:t> I</w:t>
      </w:r>
      <w:r>
        <w:rPr>
          <w:w w:val="105"/>
        </w:rPr>
        <w:t> also</w:t>
      </w:r>
      <w:r>
        <w:rPr>
          <w:w w:val="105"/>
        </w:rPr>
        <w:t> took</w:t>
      </w:r>
      <w:r>
        <w:rPr>
          <w:w w:val="105"/>
        </w:rPr>
        <w:t> advantage</w:t>
      </w:r>
      <w:r>
        <w:rPr>
          <w:w w:val="105"/>
        </w:rPr>
        <w:t> of</w:t>
      </w:r>
      <w:r>
        <w:rPr>
          <w:w w:val="105"/>
        </w:rPr>
        <w:t> my</w:t>
      </w:r>
      <w:r>
        <w:rPr>
          <w:w w:val="105"/>
        </w:rPr>
        <w:t> meeting</w:t>
      </w:r>
      <w:r>
        <w:rPr>
          <w:w w:val="105"/>
        </w:rPr>
        <w:t> with</w:t>
      </w:r>
      <w:r>
        <w:rPr>
          <w:w w:val="105"/>
        </w:rPr>
        <w:t> him</w:t>
      </w:r>
      <w:r>
        <w:rPr>
          <w:w w:val="105"/>
        </w:rPr>
        <w:t> and directly</w:t>
      </w:r>
      <w:r>
        <w:rPr>
          <w:w w:val="105"/>
        </w:rPr>
        <w:t> solicited</w:t>
      </w:r>
      <w:r>
        <w:rPr>
          <w:w w:val="105"/>
        </w:rPr>
        <w:t> for</w:t>
      </w:r>
      <w:r>
        <w:rPr>
          <w:w w:val="105"/>
        </w:rPr>
        <w:t> his</w:t>
      </w:r>
      <w:r>
        <w:rPr>
          <w:w w:val="105"/>
        </w:rPr>
        <w:t> assistance</w:t>
      </w:r>
      <w:r>
        <w:rPr>
          <w:w w:val="105"/>
        </w:rPr>
        <w:t> in</w:t>
      </w:r>
      <w:r>
        <w:rPr>
          <w:w w:val="105"/>
        </w:rPr>
        <w:t> a</w:t>
      </w:r>
      <w:r>
        <w:rPr>
          <w:w w:val="105"/>
        </w:rPr>
        <w:t> matter</w:t>
      </w:r>
      <w:r>
        <w:rPr>
          <w:w w:val="105"/>
        </w:rPr>
        <w:t> of</w:t>
      </w:r>
      <w:r>
        <w:rPr>
          <w:w w:val="105"/>
        </w:rPr>
        <w:t> much</w:t>
      </w:r>
      <w:r>
        <w:rPr>
          <w:w w:val="105"/>
        </w:rPr>
        <w:t> concern</w:t>
      </w:r>
      <w:r>
        <w:rPr>
          <w:w w:val="105"/>
        </w:rPr>
        <w:t> to</w:t>
      </w:r>
      <w:r>
        <w:rPr>
          <w:w w:val="105"/>
        </w:rPr>
        <w:t> me.</w:t>
      </w:r>
      <w:r>
        <w:rPr>
          <w:w w:val="105"/>
        </w:rPr>
        <w:t> A</w:t>
      </w:r>
      <w:r>
        <w:rPr>
          <w:w w:val="105"/>
        </w:rPr>
        <w:t> fortnight earlier,</w:t>
      </w:r>
      <w:r>
        <w:rPr>
          <w:w w:val="105"/>
        </w:rPr>
        <w:t> my home</w:t>
      </w:r>
      <w:r>
        <w:rPr>
          <w:w w:val="105"/>
        </w:rPr>
        <w:t> district</w:t>
      </w:r>
      <w:r>
        <w:rPr>
          <w:w w:val="105"/>
        </w:rPr>
        <w:t> of</w:t>
      </w:r>
      <w:r>
        <w:rPr>
          <w:w w:val="105"/>
        </w:rPr>
        <w:t> Dera Ghazi</w:t>
      </w:r>
      <w:r>
        <w:rPr>
          <w:w w:val="105"/>
        </w:rPr>
        <w:t> Khan</w:t>
      </w:r>
      <w:r>
        <w:rPr>
          <w:w w:val="105"/>
        </w:rPr>
        <w:t> had</w:t>
      </w:r>
      <w:r>
        <w:rPr>
          <w:w w:val="105"/>
        </w:rPr>
        <w:t> been devastated</w:t>
      </w:r>
      <w:r>
        <w:rPr>
          <w:w w:val="105"/>
        </w:rPr>
        <w:t> by floods</w:t>
      </w:r>
      <w:r>
        <w:rPr>
          <w:w w:val="105"/>
        </w:rPr>
        <w:t> and</w:t>
      </w:r>
      <w:r>
        <w:rPr>
          <w:w w:val="105"/>
        </w:rPr>
        <w:t> over 80,000</w:t>
      </w:r>
      <w:r>
        <w:rPr>
          <w:w w:val="105"/>
        </w:rPr>
        <w:t> people</w:t>
      </w:r>
      <w:r>
        <w:rPr>
          <w:w w:val="105"/>
        </w:rPr>
        <w:t> had</w:t>
      </w:r>
      <w:r>
        <w:rPr>
          <w:w w:val="105"/>
        </w:rPr>
        <w:t> been</w:t>
      </w:r>
      <w:r>
        <w:rPr>
          <w:w w:val="105"/>
        </w:rPr>
        <w:t> rendered</w:t>
      </w:r>
      <w:r>
        <w:rPr>
          <w:w w:val="105"/>
        </w:rPr>
        <w:t> homeless.</w:t>
      </w:r>
      <w:r>
        <w:rPr>
          <w:w w:val="105"/>
        </w:rPr>
        <w:t> I</w:t>
      </w:r>
      <w:r>
        <w:rPr>
          <w:w w:val="105"/>
        </w:rPr>
        <w:t> had</w:t>
      </w:r>
      <w:r>
        <w:rPr>
          <w:w w:val="105"/>
        </w:rPr>
        <w:t> no</w:t>
      </w:r>
      <w:r>
        <w:rPr>
          <w:w w:val="105"/>
        </w:rPr>
        <w:t> qualms</w:t>
      </w:r>
      <w:r>
        <w:rPr>
          <w:w w:val="105"/>
        </w:rPr>
        <w:t> about</w:t>
      </w:r>
      <w:r>
        <w:rPr>
          <w:w w:val="105"/>
        </w:rPr>
        <w:t> asking</w:t>
      </w:r>
      <w:r>
        <w:rPr>
          <w:w w:val="105"/>
        </w:rPr>
        <w:t> Bhutto</w:t>
      </w:r>
      <w:r>
        <w:rPr>
          <w:w w:val="105"/>
        </w:rPr>
        <w:t> for emergency funds</w:t>
      </w:r>
      <w:r>
        <w:rPr>
          <w:spacing w:val="-1"/>
          <w:w w:val="105"/>
        </w:rPr>
        <w:t> </w:t>
      </w:r>
      <w:r>
        <w:rPr>
          <w:w w:val="105"/>
        </w:rPr>
        <w:t>for the helpless</w:t>
      </w:r>
      <w:r>
        <w:rPr>
          <w:spacing w:val="-1"/>
          <w:w w:val="105"/>
        </w:rPr>
        <w:t> </w:t>
      </w:r>
      <w:r>
        <w:rPr>
          <w:w w:val="105"/>
        </w:rPr>
        <w:t>flood victims. He agreed to</w:t>
      </w:r>
      <w:r>
        <w:rPr>
          <w:spacing w:val="-1"/>
          <w:w w:val="105"/>
        </w:rPr>
        <w:t> </w:t>
      </w:r>
      <w:r>
        <w:rPr>
          <w:w w:val="105"/>
        </w:rPr>
        <w:t>look into</w:t>
      </w:r>
      <w:r>
        <w:rPr>
          <w:spacing w:val="-1"/>
          <w:w w:val="105"/>
        </w:rPr>
        <w:t> </w:t>
      </w:r>
      <w:r>
        <w:rPr>
          <w:w w:val="105"/>
        </w:rPr>
        <w:t>the matter on</w:t>
      </w:r>
      <w:r>
        <w:rPr>
          <w:spacing w:val="-1"/>
          <w:w w:val="105"/>
        </w:rPr>
        <w:t> </w:t>
      </w:r>
      <w:r>
        <w:rPr>
          <w:w w:val="105"/>
        </w:rPr>
        <w:t>an urgent basis and the funds would soon be forthcoming.</w:t>
      </w:r>
    </w:p>
    <w:p>
      <w:pPr>
        <w:pStyle w:val="BodyText"/>
        <w:spacing w:before="15"/>
      </w:pPr>
    </w:p>
    <w:p>
      <w:pPr>
        <w:pStyle w:val="BodyText"/>
        <w:spacing w:line="254" w:lineRule="auto"/>
        <w:ind w:left="1440" w:right="1432"/>
        <w:jc w:val="both"/>
      </w:pPr>
      <w:r>
        <w:rPr/>
        <w:t>Towards</w:t>
      </w:r>
      <w:r>
        <w:rPr>
          <w:spacing w:val="40"/>
        </w:rPr>
        <w:t> </w:t>
      </w:r>
      <w:r>
        <w:rPr/>
        <w:t>the</w:t>
      </w:r>
      <w:r>
        <w:rPr>
          <w:spacing w:val="40"/>
        </w:rPr>
        <w:t> </w:t>
      </w:r>
      <w:r>
        <w:rPr/>
        <w:t>end</w:t>
      </w:r>
      <w:r>
        <w:rPr>
          <w:spacing w:val="40"/>
        </w:rPr>
        <w:t> </w:t>
      </w:r>
      <w:r>
        <w:rPr/>
        <w:t>of</w:t>
      </w:r>
      <w:r>
        <w:rPr>
          <w:spacing w:val="40"/>
        </w:rPr>
        <w:t> </w:t>
      </w:r>
      <w:r>
        <w:rPr/>
        <w:t>September</w:t>
      </w:r>
      <w:r>
        <w:rPr>
          <w:spacing w:val="40"/>
        </w:rPr>
        <w:t> </w:t>
      </w:r>
      <w:r>
        <w:rPr/>
        <w:t>1975</w:t>
      </w:r>
      <w:r>
        <w:rPr>
          <w:spacing w:val="40"/>
        </w:rPr>
        <w:t> </w:t>
      </w:r>
      <w:r>
        <w:rPr/>
        <w:t>Khar</w:t>
      </w:r>
      <w:r>
        <w:rPr>
          <w:spacing w:val="40"/>
        </w:rPr>
        <w:t> </w:t>
      </w:r>
      <w:r>
        <w:rPr/>
        <w:t>resigned</w:t>
      </w:r>
      <w:r>
        <w:rPr>
          <w:spacing w:val="40"/>
        </w:rPr>
        <w:t> </w:t>
      </w:r>
      <w:r>
        <w:rPr/>
        <w:t>from</w:t>
      </w:r>
      <w:r>
        <w:rPr>
          <w:spacing w:val="40"/>
        </w:rPr>
        <w:t> </w:t>
      </w:r>
      <w:r>
        <w:rPr/>
        <w:t>the</w:t>
      </w:r>
      <w:r>
        <w:rPr>
          <w:spacing w:val="40"/>
        </w:rPr>
        <w:t> </w:t>
      </w:r>
      <w:r>
        <w:rPr/>
        <w:t>PPP</w:t>
      </w:r>
      <w:r>
        <w:rPr>
          <w:spacing w:val="40"/>
        </w:rPr>
        <w:t> </w:t>
      </w:r>
      <w:r>
        <w:rPr/>
        <w:t>and</w:t>
      </w:r>
      <w:r>
        <w:rPr>
          <w:spacing w:val="40"/>
        </w:rPr>
        <w:t> </w:t>
      </w:r>
      <w:r>
        <w:rPr/>
        <w:t>made</w:t>
      </w:r>
      <w:r>
        <w:rPr>
          <w:spacing w:val="40"/>
        </w:rPr>
        <w:t> </w:t>
      </w:r>
      <w:r>
        <w:rPr/>
        <w:t>moves</w:t>
      </w:r>
      <w:r>
        <w:rPr>
          <w:spacing w:val="40"/>
        </w:rPr>
        <w:t> </w:t>
      </w:r>
      <w:r>
        <w:rPr/>
        <w:t>to join the ranks of the Opposition. Earlier on in mid-March he had been re-appointed Governor</w:t>
      </w:r>
      <w:r>
        <w:rPr>
          <w:spacing w:val="40"/>
        </w:rPr>
        <w:t> </w:t>
      </w:r>
      <w:r>
        <w:rPr/>
        <w:t>of</w:t>
      </w:r>
      <w:r>
        <w:rPr>
          <w:spacing w:val="40"/>
        </w:rPr>
        <w:t> </w:t>
      </w:r>
      <w:r>
        <w:rPr/>
        <w:t>Punjab.</w:t>
      </w:r>
      <w:r>
        <w:rPr>
          <w:spacing w:val="40"/>
        </w:rPr>
        <w:t> </w:t>
      </w:r>
      <w:r>
        <w:rPr/>
        <w:t>After</w:t>
      </w:r>
      <w:r>
        <w:rPr>
          <w:spacing w:val="40"/>
        </w:rPr>
        <w:t> </w:t>
      </w:r>
      <w:r>
        <w:rPr/>
        <w:t>barely</w:t>
      </w:r>
      <w:r>
        <w:rPr>
          <w:spacing w:val="40"/>
        </w:rPr>
        <w:t> </w:t>
      </w:r>
      <w:r>
        <w:rPr/>
        <w:t>two</w:t>
      </w:r>
      <w:r>
        <w:rPr>
          <w:spacing w:val="40"/>
        </w:rPr>
        <w:t> </w:t>
      </w:r>
      <w:r>
        <w:rPr/>
        <w:t>months</w:t>
      </w:r>
      <w:r>
        <w:rPr>
          <w:spacing w:val="40"/>
        </w:rPr>
        <w:t> </w:t>
      </w:r>
      <w:r>
        <w:rPr/>
        <w:t>in</w:t>
      </w:r>
      <w:r>
        <w:rPr>
          <w:spacing w:val="40"/>
        </w:rPr>
        <w:t> </w:t>
      </w:r>
      <w:r>
        <w:rPr/>
        <w:t>office</w:t>
      </w:r>
      <w:r>
        <w:rPr>
          <w:spacing w:val="40"/>
        </w:rPr>
        <w:t> </w:t>
      </w:r>
      <w:r>
        <w:rPr/>
        <w:t>his</w:t>
      </w:r>
      <w:r>
        <w:rPr>
          <w:spacing w:val="40"/>
        </w:rPr>
        <w:t> </w:t>
      </w:r>
      <w:r>
        <w:rPr/>
        <w:t>resignation</w:t>
      </w:r>
      <w:r>
        <w:rPr>
          <w:spacing w:val="40"/>
        </w:rPr>
        <w:t> </w:t>
      </w:r>
      <w:r>
        <w:rPr/>
        <w:t>was</w:t>
      </w:r>
      <w:r>
        <w:rPr>
          <w:spacing w:val="40"/>
        </w:rPr>
        <w:t> </w:t>
      </w:r>
      <w:r>
        <w:rPr/>
        <w:t>reported</w:t>
      </w:r>
      <w:r>
        <w:rPr>
          <w:spacing w:val="40"/>
        </w:rPr>
        <w:t> </w:t>
      </w:r>
      <w:r>
        <w:rPr/>
        <w:t>in the</w:t>
      </w:r>
      <w:r>
        <w:rPr>
          <w:spacing w:val="40"/>
        </w:rPr>
        <w:t> </w:t>
      </w:r>
      <w:r>
        <w:rPr/>
        <w:t>newspapers,</w:t>
      </w:r>
      <w:r>
        <w:rPr>
          <w:position w:val="6"/>
          <w:sz w:val="16"/>
        </w:rPr>
        <w:t>491</w:t>
      </w:r>
      <w:r>
        <w:rPr>
          <w:spacing w:val="40"/>
          <w:position w:val="6"/>
          <w:sz w:val="16"/>
        </w:rPr>
        <w:t> </w:t>
      </w:r>
      <w:r>
        <w:rPr/>
        <w:t>but</w:t>
      </w:r>
      <w:r>
        <w:rPr>
          <w:spacing w:val="40"/>
        </w:rPr>
        <w:t> </w:t>
      </w:r>
      <w:r>
        <w:rPr/>
        <w:t>he</w:t>
      </w:r>
      <w:r>
        <w:rPr>
          <w:spacing w:val="40"/>
        </w:rPr>
        <w:t> </w:t>
      </w:r>
      <w:r>
        <w:rPr/>
        <w:t>continued</w:t>
      </w:r>
      <w:r>
        <w:rPr>
          <w:spacing w:val="40"/>
        </w:rPr>
        <w:t> </w:t>
      </w:r>
      <w:r>
        <w:rPr/>
        <w:t>in</w:t>
      </w:r>
      <w:r>
        <w:rPr>
          <w:spacing w:val="40"/>
        </w:rPr>
        <w:t> </w:t>
      </w:r>
      <w:r>
        <w:rPr/>
        <w:t>his</w:t>
      </w:r>
      <w:r>
        <w:rPr>
          <w:spacing w:val="40"/>
        </w:rPr>
        <w:t> </w:t>
      </w:r>
      <w:r>
        <w:rPr/>
        <w:t>post</w:t>
      </w:r>
      <w:r>
        <w:rPr>
          <w:spacing w:val="40"/>
        </w:rPr>
        <w:t> </w:t>
      </w:r>
      <w:r>
        <w:rPr/>
        <w:t>until</w:t>
      </w:r>
      <w:r>
        <w:rPr>
          <w:spacing w:val="40"/>
        </w:rPr>
        <w:t> </w:t>
      </w:r>
      <w:r>
        <w:rPr/>
        <w:t>Bhutto</w:t>
      </w:r>
      <w:r>
        <w:rPr>
          <w:spacing w:val="40"/>
        </w:rPr>
        <w:t> </w:t>
      </w:r>
      <w:r>
        <w:rPr/>
        <w:t>finally</w:t>
      </w:r>
      <w:r>
        <w:rPr>
          <w:spacing w:val="40"/>
        </w:rPr>
        <w:t> </w:t>
      </w:r>
      <w:r>
        <w:rPr/>
        <w:t>sacked</w:t>
      </w:r>
      <w:r>
        <w:rPr>
          <w:spacing w:val="40"/>
        </w:rPr>
        <w:t> </w:t>
      </w:r>
      <w:r>
        <w:rPr/>
        <w:t>him,</w:t>
      </w:r>
      <w:r>
        <w:rPr>
          <w:spacing w:val="40"/>
        </w:rPr>
        <w:t> </w:t>
      </w:r>
      <w:r>
        <w:rPr/>
        <w:t>along with</w:t>
      </w:r>
      <w:r>
        <w:rPr>
          <w:spacing w:val="55"/>
        </w:rPr>
        <w:t> </w:t>
      </w:r>
      <w:r>
        <w:rPr/>
        <w:t>his</w:t>
      </w:r>
      <w:r>
        <w:rPr>
          <w:spacing w:val="54"/>
        </w:rPr>
        <w:t> </w:t>
      </w:r>
      <w:r>
        <w:rPr/>
        <w:t>PPP</w:t>
      </w:r>
      <w:r>
        <w:rPr>
          <w:spacing w:val="54"/>
        </w:rPr>
        <w:t> </w:t>
      </w:r>
      <w:r>
        <w:rPr/>
        <w:t>rival</w:t>
      </w:r>
      <w:r>
        <w:rPr>
          <w:spacing w:val="51"/>
        </w:rPr>
        <w:t> </w:t>
      </w:r>
      <w:r>
        <w:rPr/>
        <w:t>Hanif</w:t>
      </w:r>
      <w:r>
        <w:rPr>
          <w:spacing w:val="52"/>
        </w:rPr>
        <w:t> </w:t>
      </w:r>
      <w:r>
        <w:rPr/>
        <w:t>Ramay</w:t>
      </w:r>
      <w:r>
        <w:rPr>
          <w:spacing w:val="56"/>
        </w:rPr>
        <w:t> </w:t>
      </w:r>
      <w:r>
        <w:rPr/>
        <w:t>who</w:t>
      </w:r>
      <w:r>
        <w:rPr>
          <w:spacing w:val="54"/>
        </w:rPr>
        <w:t> </w:t>
      </w:r>
      <w:r>
        <w:rPr/>
        <w:t>had</w:t>
      </w:r>
      <w:r>
        <w:rPr>
          <w:spacing w:val="58"/>
        </w:rPr>
        <w:t> </w:t>
      </w:r>
      <w:r>
        <w:rPr/>
        <w:t>been</w:t>
      </w:r>
      <w:r>
        <w:rPr>
          <w:spacing w:val="55"/>
        </w:rPr>
        <w:t> </w:t>
      </w:r>
      <w:r>
        <w:rPr/>
        <w:t>the</w:t>
      </w:r>
      <w:r>
        <w:rPr>
          <w:spacing w:val="55"/>
        </w:rPr>
        <w:t> </w:t>
      </w:r>
      <w:r>
        <w:rPr/>
        <w:t>Chief</w:t>
      </w:r>
      <w:r>
        <w:rPr>
          <w:spacing w:val="57"/>
        </w:rPr>
        <w:t> </w:t>
      </w:r>
      <w:r>
        <w:rPr/>
        <w:t>Minister</w:t>
      </w:r>
      <w:r>
        <w:rPr>
          <w:spacing w:val="57"/>
        </w:rPr>
        <w:t> </w:t>
      </w:r>
      <w:r>
        <w:rPr/>
        <w:t>of</w:t>
      </w:r>
      <w:r>
        <w:rPr>
          <w:spacing w:val="57"/>
        </w:rPr>
        <w:t> </w:t>
      </w:r>
      <w:r>
        <w:rPr/>
        <w:t>Punjab</w:t>
      </w:r>
      <w:r>
        <w:rPr>
          <w:spacing w:val="52"/>
        </w:rPr>
        <w:t> </w:t>
      </w:r>
      <w:r>
        <w:rPr/>
        <w:t>-</w:t>
      </w:r>
      <w:r>
        <w:rPr>
          <w:spacing w:val="51"/>
        </w:rPr>
        <w:t> </w:t>
      </w:r>
      <w:r>
        <w:rPr/>
        <w:t>in</w:t>
      </w:r>
      <w:r>
        <w:rPr>
          <w:spacing w:val="50"/>
        </w:rPr>
        <w:t> </w:t>
      </w:r>
      <w:r>
        <w:rPr>
          <w:spacing w:val="-4"/>
        </w:rPr>
        <w:t>July</w:t>
      </w:r>
    </w:p>
    <w:p>
      <w:pPr>
        <w:pStyle w:val="BodyText"/>
        <w:spacing w:before="91"/>
        <w:rPr>
          <w:sz w:val="20"/>
        </w:rPr>
      </w:pPr>
      <w:r>
        <w:rPr>
          <w:sz w:val="20"/>
        </w:rPr>
        <mc:AlternateContent>
          <mc:Choice Requires="wps">
            <w:drawing>
              <wp:anchor distT="0" distB="0" distL="0" distR="0" allowOverlap="1" layoutInCell="1" locked="0" behindDoc="1" simplePos="0" relativeHeight="487697408">
                <wp:simplePos x="0" y="0"/>
                <wp:positionH relativeFrom="page">
                  <wp:posOffset>914400</wp:posOffset>
                </wp:positionH>
                <wp:positionV relativeFrom="paragraph">
                  <wp:posOffset>222394</wp:posOffset>
                </wp:positionV>
                <wp:extent cx="1828800" cy="9525"/>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11406pt;width:144pt;height:.71pt;mso-position-horizontal-relative:page;mso-position-vertical-relative:paragraph;z-index:-15619072;mso-wrap-distance-left:0;mso-wrap-distance-right:0" id="docshape221"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491</w:t>
      </w:r>
      <w:r>
        <w:rPr>
          <w:rFonts w:ascii="Calibri"/>
          <w:spacing w:val="1"/>
          <w:sz w:val="20"/>
          <w:vertAlign w:val="baseline"/>
        </w:rPr>
        <w:t> </w:t>
      </w:r>
      <w:r>
        <w:rPr>
          <w:rFonts w:ascii="Calibri"/>
          <w:i/>
          <w:sz w:val="20"/>
          <w:vertAlign w:val="baseline"/>
        </w:rPr>
        <w:t>The</w:t>
      </w:r>
      <w:r>
        <w:rPr>
          <w:rFonts w:ascii="Calibri"/>
          <w:i/>
          <w:spacing w:val="-5"/>
          <w:sz w:val="20"/>
          <w:vertAlign w:val="baseline"/>
        </w:rPr>
        <w:t> </w:t>
      </w:r>
      <w:r>
        <w:rPr>
          <w:rFonts w:ascii="Calibri"/>
          <w:i/>
          <w:sz w:val="20"/>
          <w:vertAlign w:val="baseline"/>
        </w:rPr>
        <w:t>Star</w:t>
      </w:r>
      <w:r>
        <w:rPr>
          <w:rFonts w:ascii="Calibri"/>
          <w:sz w:val="20"/>
          <w:vertAlign w:val="baseline"/>
        </w:rPr>
        <w:t>,</w:t>
      </w:r>
      <w:r>
        <w:rPr>
          <w:rFonts w:ascii="Calibri"/>
          <w:spacing w:val="-7"/>
          <w:sz w:val="20"/>
          <w:vertAlign w:val="baseline"/>
        </w:rPr>
        <w:t> </w:t>
      </w:r>
      <w:r>
        <w:rPr>
          <w:rFonts w:ascii="Calibri"/>
          <w:sz w:val="20"/>
          <w:vertAlign w:val="baseline"/>
        </w:rPr>
        <w:t>Karachi,</w:t>
      </w:r>
      <w:r>
        <w:rPr>
          <w:rFonts w:ascii="Calibri"/>
          <w:spacing w:val="-2"/>
          <w:sz w:val="20"/>
          <w:vertAlign w:val="baseline"/>
        </w:rPr>
        <w:t> </w:t>
      </w:r>
      <w:r>
        <w:rPr>
          <w:rFonts w:ascii="Calibri"/>
          <w:sz w:val="20"/>
          <w:vertAlign w:val="baseline"/>
        </w:rPr>
        <w:t>12</w:t>
      </w:r>
      <w:r>
        <w:rPr>
          <w:rFonts w:ascii="Calibri"/>
          <w:spacing w:val="-6"/>
          <w:sz w:val="20"/>
          <w:vertAlign w:val="baseline"/>
        </w:rPr>
        <w:t> </w:t>
      </w:r>
      <w:r>
        <w:rPr>
          <w:rFonts w:ascii="Calibri"/>
          <w:sz w:val="20"/>
          <w:vertAlign w:val="baseline"/>
        </w:rPr>
        <w:t>May</w:t>
      </w:r>
      <w:r>
        <w:rPr>
          <w:rFonts w:ascii="Calibri"/>
          <w:spacing w:val="-4"/>
          <w:sz w:val="20"/>
          <w:vertAlign w:val="baseline"/>
        </w:rPr>
        <w:t> </w:t>
      </w:r>
      <w:r>
        <w:rPr>
          <w:rFonts w:ascii="Calibri"/>
          <w:spacing w:val="-2"/>
          <w:sz w:val="20"/>
          <w:vertAlign w:val="baseline"/>
        </w:rPr>
        <w:t>1975.</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1975.</w:t>
      </w:r>
      <w:r>
        <w:rPr>
          <w:w w:val="105"/>
        </w:rPr>
        <w:t> Considering</w:t>
      </w:r>
      <w:r>
        <w:rPr>
          <w:w w:val="105"/>
        </w:rPr>
        <w:t> my</w:t>
      </w:r>
      <w:r>
        <w:rPr>
          <w:w w:val="105"/>
        </w:rPr>
        <w:t> friend</w:t>
      </w:r>
      <w:r>
        <w:rPr>
          <w:w w:val="105"/>
        </w:rPr>
        <w:t> Sadiq</w:t>
      </w:r>
      <w:r>
        <w:rPr>
          <w:w w:val="105"/>
        </w:rPr>
        <w:t> Qureshi</w:t>
      </w:r>
      <w:r>
        <w:rPr>
          <w:w w:val="105"/>
        </w:rPr>
        <w:t> had</w:t>
      </w:r>
      <w:r>
        <w:rPr>
          <w:w w:val="105"/>
        </w:rPr>
        <w:t> 'chirpily'</w:t>
      </w:r>
      <w:r>
        <w:rPr>
          <w:w w:val="105"/>
        </w:rPr>
        <w:t> been</w:t>
      </w:r>
      <w:r>
        <w:rPr>
          <w:w w:val="105"/>
        </w:rPr>
        <w:t> expecting</w:t>
      </w:r>
      <w:r>
        <w:rPr>
          <w:w w:val="105"/>
        </w:rPr>
        <w:t> to</w:t>
      </w:r>
      <w:r>
        <w:rPr>
          <w:w w:val="105"/>
        </w:rPr>
        <w:t> be</w:t>
      </w:r>
      <w:r>
        <w:rPr>
          <w:w w:val="105"/>
        </w:rPr>
        <w:t> made chief minister as early as 22 March that year, it would appear that Bhutto had planned these moves month previously. Outwitted, now Khar wished to be taken into Pagaro's Muslim</w:t>
      </w:r>
      <w:r>
        <w:rPr>
          <w:w w:val="105"/>
        </w:rPr>
        <w:t> League</w:t>
      </w:r>
      <w:r>
        <w:rPr>
          <w:w w:val="105"/>
        </w:rPr>
        <w:t> and</w:t>
      </w:r>
      <w:r>
        <w:rPr>
          <w:w w:val="105"/>
        </w:rPr>
        <w:t> contest</w:t>
      </w:r>
      <w:r>
        <w:rPr>
          <w:w w:val="105"/>
        </w:rPr>
        <w:t> a</w:t>
      </w:r>
      <w:r>
        <w:rPr>
          <w:w w:val="105"/>
        </w:rPr>
        <w:t> by-election</w:t>
      </w:r>
      <w:r>
        <w:rPr>
          <w:w w:val="105"/>
        </w:rPr>
        <w:t> for</w:t>
      </w:r>
      <w:r>
        <w:rPr>
          <w:w w:val="105"/>
        </w:rPr>
        <w:t> a</w:t>
      </w:r>
      <w:r>
        <w:rPr>
          <w:w w:val="105"/>
        </w:rPr>
        <w:t> Punjab</w:t>
      </w:r>
      <w:r>
        <w:rPr>
          <w:w w:val="105"/>
        </w:rPr>
        <w:t> provincial</w:t>
      </w:r>
      <w:r>
        <w:rPr>
          <w:w w:val="105"/>
        </w:rPr>
        <w:t> seat</w:t>
      </w:r>
      <w:r>
        <w:rPr>
          <w:w w:val="105"/>
        </w:rPr>
        <w:t> from</w:t>
      </w:r>
      <w:r>
        <w:rPr>
          <w:w w:val="105"/>
        </w:rPr>
        <w:t> Lahore backed with UDF support. Khar's well-publicized intentions soon led to a crisis within the UDF.</w:t>
      </w:r>
    </w:p>
    <w:p>
      <w:pPr>
        <w:pStyle w:val="BodyText"/>
        <w:spacing w:before="17"/>
      </w:pPr>
    </w:p>
    <w:p>
      <w:pPr>
        <w:pStyle w:val="BodyText"/>
        <w:spacing w:line="254" w:lineRule="auto"/>
        <w:ind w:left="1440" w:right="1431"/>
        <w:jc w:val="both"/>
      </w:pPr>
      <w:r>
        <w:rPr/>
        <w:t>On</w:t>
      </w:r>
      <w:r>
        <w:rPr>
          <w:spacing w:val="35"/>
        </w:rPr>
        <w:t> </w:t>
      </w:r>
      <w:r>
        <w:rPr/>
        <w:t>13</w:t>
      </w:r>
      <w:r>
        <w:rPr>
          <w:spacing w:val="36"/>
        </w:rPr>
        <w:t> </w:t>
      </w:r>
      <w:r>
        <w:rPr/>
        <w:t>October</w:t>
      </w:r>
      <w:r>
        <w:rPr>
          <w:spacing w:val="38"/>
        </w:rPr>
        <w:t> </w:t>
      </w:r>
      <w:r>
        <w:rPr/>
        <w:t>I</w:t>
      </w:r>
      <w:r>
        <w:rPr>
          <w:spacing w:val="36"/>
        </w:rPr>
        <w:t> </w:t>
      </w:r>
      <w:r>
        <w:rPr/>
        <w:t>attended</w:t>
      </w:r>
      <w:r>
        <w:rPr>
          <w:spacing w:val="39"/>
        </w:rPr>
        <w:t> </w:t>
      </w:r>
      <w:r>
        <w:rPr/>
        <w:t>a</w:t>
      </w:r>
      <w:r>
        <w:rPr>
          <w:spacing w:val="36"/>
        </w:rPr>
        <w:t> </w:t>
      </w:r>
      <w:r>
        <w:rPr/>
        <w:t>UDF</w:t>
      </w:r>
      <w:r>
        <w:rPr>
          <w:spacing w:val="38"/>
        </w:rPr>
        <w:t> </w:t>
      </w:r>
      <w:r>
        <w:rPr/>
        <w:t>meeting</w:t>
      </w:r>
      <w:r>
        <w:rPr>
          <w:spacing w:val="37"/>
        </w:rPr>
        <w:t> </w:t>
      </w:r>
      <w:r>
        <w:rPr/>
        <w:t>at Lahore.</w:t>
      </w:r>
      <w:r>
        <w:rPr>
          <w:spacing w:val="39"/>
        </w:rPr>
        <w:t> </w:t>
      </w:r>
      <w:r>
        <w:rPr/>
        <w:t>At</w:t>
      </w:r>
      <w:r>
        <w:rPr>
          <w:spacing w:val="34"/>
        </w:rPr>
        <w:t> </w:t>
      </w:r>
      <w:r>
        <w:rPr/>
        <w:t>the</w:t>
      </w:r>
      <w:r>
        <w:rPr>
          <w:spacing w:val="36"/>
        </w:rPr>
        <w:t> </w:t>
      </w:r>
      <w:r>
        <w:rPr/>
        <w:t>meeting</w:t>
      </w:r>
      <w:r>
        <w:rPr>
          <w:spacing w:val="38"/>
        </w:rPr>
        <w:t> </w:t>
      </w:r>
      <w:r>
        <w:rPr/>
        <w:t>it became</w:t>
      </w:r>
      <w:r>
        <w:rPr>
          <w:spacing w:val="36"/>
        </w:rPr>
        <w:t> </w:t>
      </w:r>
      <w:r>
        <w:rPr/>
        <w:t>apparent that a coterie of Punjabi politicians, including Chaudhry Zahoor Ellahi, Nawabzada Nasrullah</w:t>
      </w:r>
      <w:r>
        <w:rPr>
          <w:spacing w:val="40"/>
        </w:rPr>
        <w:t> </w:t>
      </w:r>
      <w:r>
        <w:rPr/>
        <w:t>and</w:t>
      </w:r>
      <w:r>
        <w:rPr>
          <w:spacing w:val="40"/>
        </w:rPr>
        <w:t> </w:t>
      </w:r>
      <w:r>
        <w:rPr/>
        <w:t>Malik</w:t>
      </w:r>
      <w:r>
        <w:rPr>
          <w:spacing w:val="40"/>
        </w:rPr>
        <w:t> </w:t>
      </w:r>
      <w:r>
        <w:rPr/>
        <w:t>Qasim,</w:t>
      </w:r>
      <w:r>
        <w:rPr>
          <w:spacing w:val="40"/>
        </w:rPr>
        <w:t> </w:t>
      </w:r>
      <w:r>
        <w:rPr/>
        <w:t>was</w:t>
      </w:r>
      <w:r>
        <w:rPr>
          <w:spacing w:val="40"/>
        </w:rPr>
        <w:t> </w:t>
      </w:r>
      <w:r>
        <w:rPr/>
        <w:t>strongly</w:t>
      </w:r>
      <w:r>
        <w:rPr>
          <w:spacing w:val="40"/>
        </w:rPr>
        <w:t> </w:t>
      </w:r>
      <w:r>
        <w:rPr/>
        <w:t>supporting</w:t>
      </w:r>
      <w:r>
        <w:rPr>
          <w:spacing w:val="40"/>
        </w:rPr>
        <w:t> </w:t>
      </w:r>
      <w:r>
        <w:rPr/>
        <w:t>Khar's</w:t>
      </w:r>
      <w:r>
        <w:rPr>
          <w:spacing w:val="40"/>
        </w:rPr>
        <w:t> </w:t>
      </w:r>
      <w:r>
        <w:rPr/>
        <w:t>candidature.</w:t>
      </w:r>
      <w:r>
        <w:rPr>
          <w:spacing w:val="40"/>
        </w:rPr>
        <w:t> </w:t>
      </w:r>
      <w:r>
        <w:rPr/>
        <w:t>I</w:t>
      </w:r>
      <w:r>
        <w:rPr>
          <w:spacing w:val="40"/>
        </w:rPr>
        <w:t> </w:t>
      </w:r>
      <w:r>
        <w:rPr/>
        <w:t>found</w:t>
      </w:r>
      <w:r>
        <w:rPr>
          <w:spacing w:val="40"/>
        </w:rPr>
        <w:t> </w:t>
      </w:r>
      <w:r>
        <w:rPr/>
        <w:t>it difficult to control my anger and fiercely opposed their stand on this issue. Even if one chose to overlook Khar's contemptible behaviour while in power, the UDF had</w:t>
      </w:r>
      <w:r>
        <w:rPr>
          <w:spacing w:val="40"/>
        </w:rPr>
        <w:t> </w:t>
      </w:r>
      <w:r>
        <w:rPr/>
        <w:t>unanimously</w:t>
      </w:r>
      <w:r>
        <w:rPr>
          <w:spacing w:val="40"/>
        </w:rPr>
        <w:t> </w:t>
      </w:r>
      <w:r>
        <w:rPr/>
        <w:t>decided</w:t>
      </w:r>
      <w:r>
        <w:rPr>
          <w:spacing w:val="40"/>
        </w:rPr>
        <w:t> </w:t>
      </w:r>
      <w:r>
        <w:rPr/>
        <w:t>-</w:t>
      </w:r>
      <w:r>
        <w:rPr>
          <w:spacing w:val="40"/>
        </w:rPr>
        <w:t> </w:t>
      </w:r>
      <w:r>
        <w:rPr/>
        <w:t>with</w:t>
      </w:r>
      <w:r>
        <w:rPr>
          <w:spacing w:val="40"/>
        </w:rPr>
        <w:t> </w:t>
      </w:r>
      <w:r>
        <w:rPr/>
        <w:t>the</w:t>
      </w:r>
      <w:r>
        <w:rPr>
          <w:spacing w:val="40"/>
        </w:rPr>
        <w:t> </w:t>
      </w:r>
      <w:r>
        <w:rPr/>
        <w:t>notable</w:t>
      </w:r>
      <w:r>
        <w:rPr>
          <w:spacing w:val="40"/>
        </w:rPr>
        <w:t> </w:t>
      </w:r>
      <w:r>
        <w:rPr/>
        <w:t>exception</w:t>
      </w:r>
      <w:r>
        <w:rPr>
          <w:spacing w:val="40"/>
        </w:rPr>
        <w:t> </w:t>
      </w:r>
      <w:r>
        <w:rPr/>
        <w:t>of</w:t>
      </w:r>
      <w:r>
        <w:rPr>
          <w:spacing w:val="40"/>
        </w:rPr>
        <w:t> </w:t>
      </w:r>
      <w:r>
        <w:rPr/>
        <w:t>Noorani's</w:t>
      </w:r>
      <w:r>
        <w:rPr>
          <w:spacing w:val="40"/>
        </w:rPr>
        <w:t> </w:t>
      </w:r>
      <w:r>
        <w:rPr/>
        <w:t>JUP</w:t>
      </w:r>
      <w:r>
        <w:rPr>
          <w:spacing w:val="40"/>
        </w:rPr>
        <w:t> </w:t>
      </w:r>
      <w:r>
        <w:rPr/>
        <w:t>-</w:t>
      </w:r>
      <w:r>
        <w:rPr>
          <w:spacing w:val="40"/>
        </w:rPr>
        <w:t> </w:t>
      </w:r>
      <w:r>
        <w:rPr/>
        <w:t>to</w:t>
      </w:r>
      <w:r>
        <w:rPr>
          <w:spacing w:val="40"/>
        </w:rPr>
        <w:t> </w:t>
      </w:r>
      <w:r>
        <w:rPr/>
        <w:t>boycott</w:t>
      </w:r>
      <w:r>
        <w:rPr>
          <w:spacing w:val="40"/>
        </w:rPr>
        <w:t> </w:t>
      </w:r>
      <w:r>
        <w:rPr/>
        <w:t>all future by-elections. Support for Khar in the forthcoming by-elections in Lahore would clearly</w:t>
      </w:r>
      <w:r>
        <w:rPr>
          <w:spacing w:val="40"/>
        </w:rPr>
        <w:t> </w:t>
      </w:r>
      <w:r>
        <w:rPr/>
        <w:t>make</w:t>
      </w:r>
      <w:r>
        <w:rPr>
          <w:spacing w:val="40"/>
        </w:rPr>
        <w:t> </w:t>
      </w:r>
      <w:r>
        <w:rPr/>
        <w:t>a</w:t>
      </w:r>
      <w:r>
        <w:rPr>
          <w:spacing w:val="40"/>
        </w:rPr>
        <w:t> </w:t>
      </w:r>
      <w:r>
        <w:rPr/>
        <w:t>mockery</w:t>
      </w:r>
      <w:r>
        <w:rPr>
          <w:spacing w:val="40"/>
        </w:rPr>
        <w:t> </w:t>
      </w:r>
      <w:r>
        <w:rPr/>
        <w:t>of</w:t>
      </w:r>
      <w:r>
        <w:rPr>
          <w:spacing w:val="40"/>
        </w:rPr>
        <w:t> </w:t>
      </w:r>
      <w:r>
        <w:rPr/>
        <w:t>that</w:t>
      </w:r>
      <w:r>
        <w:rPr>
          <w:spacing w:val="40"/>
        </w:rPr>
        <w:t> </w:t>
      </w:r>
      <w:r>
        <w:rPr/>
        <w:t>decision.</w:t>
      </w:r>
      <w:r>
        <w:rPr>
          <w:spacing w:val="40"/>
        </w:rPr>
        <w:t> </w:t>
      </w:r>
      <w:r>
        <w:rPr/>
        <w:t>I</w:t>
      </w:r>
      <w:r>
        <w:rPr>
          <w:spacing w:val="40"/>
        </w:rPr>
        <w:t> </w:t>
      </w:r>
      <w:r>
        <w:rPr/>
        <w:t>made</w:t>
      </w:r>
      <w:r>
        <w:rPr>
          <w:spacing w:val="40"/>
        </w:rPr>
        <w:t> </w:t>
      </w:r>
      <w:r>
        <w:rPr/>
        <w:t>it</w:t>
      </w:r>
      <w:r>
        <w:rPr>
          <w:spacing w:val="40"/>
        </w:rPr>
        <w:t> </w:t>
      </w:r>
      <w:r>
        <w:rPr/>
        <w:t>clear</w:t>
      </w:r>
      <w:r>
        <w:rPr>
          <w:spacing w:val="40"/>
        </w:rPr>
        <w:t> </w:t>
      </w:r>
      <w:r>
        <w:rPr/>
        <w:t>at</w:t>
      </w:r>
      <w:r>
        <w:rPr>
          <w:spacing w:val="40"/>
        </w:rPr>
        <w:t> </w:t>
      </w:r>
      <w:r>
        <w:rPr/>
        <w:t>the</w:t>
      </w:r>
      <w:r>
        <w:rPr>
          <w:spacing w:val="40"/>
        </w:rPr>
        <w:t> </w:t>
      </w:r>
      <w:r>
        <w:rPr/>
        <w:t>meeting</w:t>
      </w:r>
      <w:r>
        <w:rPr>
          <w:spacing w:val="40"/>
        </w:rPr>
        <w:t> </w:t>
      </w:r>
      <w:r>
        <w:rPr/>
        <w:t>that</w:t>
      </w:r>
      <w:r>
        <w:rPr>
          <w:spacing w:val="40"/>
        </w:rPr>
        <w:t> </w:t>
      </w:r>
      <w:r>
        <w:rPr/>
        <w:t>I</w:t>
      </w:r>
      <w:r>
        <w:rPr>
          <w:spacing w:val="40"/>
        </w:rPr>
        <w:t> </w:t>
      </w:r>
      <w:r>
        <w:rPr/>
        <w:t>would resign</w:t>
      </w:r>
      <w:r>
        <w:rPr>
          <w:spacing w:val="30"/>
        </w:rPr>
        <w:t> </w:t>
      </w:r>
      <w:r>
        <w:rPr/>
        <w:t>if</w:t>
      </w:r>
      <w:r>
        <w:rPr>
          <w:spacing w:val="40"/>
        </w:rPr>
        <w:t> </w:t>
      </w:r>
      <w:r>
        <w:rPr/>
        <w:t>members</w:t>
      </w:r>
      <w:r>
        <w:rPr>
          <w:spacing w:val="36"/>
        </w:rPr>
        <w:t> </w:t>
      </w:r>
      <w:r>
        <w:rPr/>
        <w:t>of</w:t>
      </w:r>
      <w:r>
        <w:rPr>
          <w:spacing w:val="33"/>
        </w:rPr>
        <w:t> </w:t>
      </w:r>
      <w:r>
        <w:rPr/>
        <w:t>the</w:t>
      </w:r>
      <w:r>
        <w:rPr>
          <w:spacing w:val="37"/>
        </w:rPr>
        <w:t> </w:t>
      </w:r>
      <w:r>
        <w:rPr/>
        <w:t>UDF</w:t>
      </w:r>
      <w:r>
        <w:rPr>
          <w:spacing w:val="39"/>
        </w:rPr>
        <w:t> </w:t>
      </w:r>
      <w:r>
        <w:rPr/>
        <w:t>acted</w:t>
      </w:r>
      <w:r>
        <w:rPr>
          <w:spacing w:val="34"/>
        </w:rPr>
        <w:t> </w:t>
      </w:r>
      <w:r>
        <w:rPr/>
        <w:t>in</w:t>
      </w:r>
      <w:r>
        <w:rPr>
          <w:spacing w:val="37"/>
        </w:rPr>
        <w:t> </w:t>
      </w:r>
      <w:r>
        <w:rPr/>
        <w:t>contravention</w:t>
      </w:r>
      <w:r>
        <w:rPr>
          <w:spacing w:val="37"/>
        </w:rPr>
        <w:t> </w:t>
      </w:r>
      <w:r>
        <w:rPr/>
        <w:t>of</w:t>
      </w:r>
      <w:r>
        <w:rPr>
          <w:spacing w:val="40"/>
        </w:rPr>
        <w:t> </w:t>
      </w:r>
      <w:r>
        <w:rPr/>
        <w:t>their</w:t>
      </w:r>
      <w:r>
        <w:rPr>
          <w:spacing w:val="32"/>
        </w:rPr>
        <w:t> </w:t>
      </w:r>
      <w:r>
        <w:rPr/>
        <w:t>own</w:t>
      </w:r>
      <w:r>
        <w:rPr>
          <w:spacing w:val="37"/>
        </w:rPr>
        <w:t> </w:t>
      </w:r>
      <w:r>
        <w:rPr/>
        <w:t>earlier</w:t>
      </w:r>
      <w:r>
        <w:rPr>
          <w:spacing w:val="32"/>
        </w:rPr>
        <w:t> </w:t>
      </w:r>
      <w:r>
        <w:rPr/>
        <w:t>decision.</w:t>
      </w:r>
    </w:p>
    <w:p>
      <w:pPr>
        <w:pStyle w:val="BodyText"/>
        <w:spacing w:before="15"/>
      </w:pPr>
    </w:p>
    <w:p>
      <w:pPr>
        <w:pStyle w:val="BodyText"/>
        <w:spacing w:line="254" w:lineRule="auto"/>
        <w:ind w:left="1440" w:right="1432"/>
        <w:jc w:val="both"/>
      </w:pPr>
      <w:r>
        <w:rPr>
          <w:w w:val="105"/>
        </w:rPr>
        <w:t>Less</w:t>
      </w:r>
      <w:r>
        <w:rPr>
          <w:spacing w:val="-2"/>
          <w:w w:val="105"/>
        </w:rPr>
        <w:t> </w:t>
      </w:r>
      <w:r>
        <w:rPr>
          <w:w w:val="105"/>
        </w:rPr>
        <w:t>than</w:t>
      </w:r>
      <w:r>
        <w:rPr>
          <w:spacing w:val="-1"/>
          <w:w w:val="105"/>
        </w:rPr>
        <w:t> </w:t>
      </w:r>
      <w:r>
        <w:rPr>
          <w:w w:val="105"/>
        </w:rPr>
        <w:t>a</w:t>
      </w:r>
      <w:r>
        <w:rPr>
          <w:spacing w:val="-1"/>
          <w:w w:val="105"/>
        </w:rPr>
        <w:t> </w:t>
      </w:r>
      <w:r>
        <w:rPr>
          <w:w w:val="105"/>
        </w:rPr>
        <w:t>week earlier the</w:t>
      </w:r>
      <w:r>
        <w:rPr>
          <w:spacing w:val="-1"/>
          <w:w w:val="105"/>
        </w:rPr>
        <w:t> </w:t>
      </w:r>
      <w:r>
        <w:rPr>
          <w:w w:val="105"/>
        </w:rPr>
        <w:t>UDF had refused</w:t>
      </w:r>
      <w:r>
        <w:rPr>
          <w:spacing w:val="-4"/>
          <w:w w:val="105"/>
        </w:rPr>
        <w:t> </w:t>
      </w:r>
      <w:r>
        <w:rPr>
          <w:w w:val="105"/>
        </w:rPr>
        <w:t>on</w:t>
      </w:r>
      <w:r>
        <w:rPr>
          <w:spacing w:val="-1"/>
          <w:w w:val="105"/>
        </w:rPr>
        <w:t> </w:t>
      </w:r>
      <w:r>
        <w:rPr>
          <w:w w:val="105"/>
        </w:rPr>
        <w:t>principle</w:t>
      </w:r>
      <w:r>
        <w:rPr>
          <w:spacing w:val="-1"/>
          <w:w w:val="105"/>
        </w:rPr>
        <w:t> </w:t>
      </w:r>
      <w:r>
        <w:rPr>
          <w:w w:val="105"/>
        </w:rPr>
        <w:t>to</w:t>
      </w:r>
      <w:r>
        <w:rPr>
          <w:spacing w:val="-2"/>
          <w:w w:val="105"/>
        </w:rPr>
        <w:t> </w:t>
      </w:r>
      <w:r>
        <w:rPr>
          <w:w w:val="105"/>
        </w:rPr>
        <w:t>support the</w:t>
      </w:r>
      <w:r>
        <w:rPr>
          <w:spacing w:val="-1"/>
          <w:w w:val="105"/>
        </w:rPr>
        <w:t> </w:t>
      </w:r>
      <w:r>
        <w:rPr>
          <w:w w:val="105"/>
        </w:rPr>
        <w:t>JUP</w:t>
      </w:r>
      <w:r>
        <w:rPr>
          <w:spacing w:val="-2"/>
          <w:w w:val="105"/>
        </w:rPr>
        <w:t> </w:t>
      </w:r>
      <w:r>
        <w:rPr>
          <w:w w:val="105"/>
        </w:rPr>
        <w:t>candidate in</w:t>
      </w:r>
      <w:r>
        <w:rPr>
          <w:w w:val="105"/>
        </w:rPr>
        <w:t> a</w:t>
      </w:r>
      <w:r>
        <w:rPr>
          <w:w w:val="105"/>
        </w:rPr>
        <w:t> Karachi</w:t>
      </w:r>
      <w:r>
        <w:rPr>
          <w:w w:val="105"/>
        </w:rPr>
        <w:t> by-election.</w:t>
      </w:r>
      <w:r>
        <w:rPr>
          <w:w w:val="105"/>
        </w:rPr>
        <w:t> Maulana</w:t>
      </w:r>
      <w:r>
        <w:rPr>
          <w:w w:val="105"/>
        </w:rPr>
        <w:t> Noorani</w:t>
      </w:r>
      <w:r>
        <w:rPr>
          <w:w w:val="105"/>
        </w:rPr>
        <w:t> had</w:t>
      </w:r>
      <w:r>
        <w:rPr>
          <w:w w:val="105"/>
        </w:rPr>
        <w:t> made</w:t>
      </w:r>
      <w:r>
        <w:rPr>
          <w:w w:val="105"/>
        </w:rPr>
        <w:t> personal</w:t>
      </w:r>
      <w:r>
        <w:rPr>
          <w:w w:val="105"/>
        </w:rPr>
        <w:t> appeals</w:t>
      </w:r>
      <w:r>
        <w:rPr>
          <w:w w:val="105"/>
        </w:rPr>
        <w:t> to</w:t>
      </w:r>
      <w:r>
        <w:rPr>
          <w:w w:val="105"/>
        </w:rPr>
        <w:t> each</w:t>
      </w:r>
      <w:r>
        <w:rPr>
          <w:w w:val="105"/>
        </w:rPr>
        <w:t> of</w:t>
      </w:r>
      <w:r>
        <w:rPr>
          <w:w w:val="105"/>
        </w:rPr>
        <w:t> us individually</w:t>
      </w:r>
      <w:r>
        <w:rPr>
          <w:w w:val="105"/>
        </w:rPr>
        <w:t> to</w:t>
      </w:r>
      <w:r>
        <w:rPr>
          <w:w w:val="105"/>
        </w:rPr>
        <w:t> support</w:t>
      </w:r>
      <w:r>
        <w:rPr>
          <w:w w:val="105"/>
        </w:rPr>
        <w:t> his</w:t>
      </w:r>
      <w:r>
        <w:rPr>
          <w:w w:val="105"/>
        </w:rPr>
        <w:t> candidate</w:t>
      </w:r>
      <w:r>
        <w:rPr>
          <w:w w:val="105"/>
        </w:rPr>
        <w:t> Hanif</w:t>
      </w:r>
      <w:r>
        <w:rPr>
          <w:w w:val="105"/>
        </w:rPr>
        <w:t> Tayab,</w:t>
      </w:r>
      <w:r>
        <w:rPr>
          <w:w w:val="105"/>
        </w:rPr>
        <w:t> who</w:t>
      </w:r>
      <w:r>
        <w:rPr>
          <w:w w:val="105"/>
        </w:rPr>
        <w:t> was</w:t>
      </w:r>
      <w:r>
        <w:rPr>
          <w:w w:val="105"/>
        </w:rPr>
        <w:t> being</w:t>
      </w:r>
      <w:r>
        <w:rPr>
          <w:w w:val="105"/>
        </w:rPr>
        <w:t> opposed</w:t>
      </w:r>
      <w:r>
        <w:rPr>
          <w:w w:val="105"/>
        </w:rPr>
        <w:t> by</w:t>
      </w:r>
      <w:r>
        <w:rPr>
          <w:w w:val="105"/>
        </w:rPr>
        <w:t> PPP's Justice Noor-ul-Arfin and the Jamaat-i-Islami supported independent candidate, Abdus Sattar</w:t>
      </w:r>
      <w:r>
        <w:rPr>
          <w:spacing w:val="-2"/>
          <w:w w:val="105"/>
        </w:rPr>
        <w:t> </w:t>
      </w:r>
      <w:r>
        <w:rPr>
          <w:w w:val="105"/>
        </w:rPr>
        <w:t>Edhi.</w:t>
      </w:r>
      <w:r>
        <w:rPr>
          <w:spacing w:val="-1"/>
          <w:w w:val="105"/>
        </w:rPr>
        <w:t> </w:t>
      </w:r>
      <w:r>
        <w:rPr>
          <w:w w:val="105"/>
        </w:rPr>
        <w:t>Noorani</w:t>
      </w:r>
      <w:r>
        <w:rPr>
          <w:spacing w:val="-6"/>
          <w:w w:val="105"/>
        </w:rPr>
        <w:t> </w:t>
      </w:r>
      <w:r>
        <w:rPr>
          <w:w w:val="105"/>
        </w:rPr>
        <w:t>was</w:t>
      </w:r>
      <w:r>
        <w:rPr>
          <w:spacing w:val="-8"/>
          <w:w w:val="105"/>
        </w:rPr>
        <w:t> </w:t>
      </w:r>
      <w:r>
        <w:rPr>
          <w:w w:val="105"/>
        </w:rPr>
        <w:t>well</w:t>
      </w:r>
      <w:r>
        <w:rPr>
          <w:spacing w:val="-1"/>
          <w:w w:val="105"/>
        </w:rPr>
        <w:t> </w:t>
      </w:r>
      <w:r>
        <w:rPr>
          <w:w w:val="105"/>
        </w:rPr>
        <w:t>aware</w:t>
      </w:r>
      <w:r>
        <w:rPr>
          <w:spacing w:val="-3"/>
          <w:w w:val="105"/>
        </w:rPr>
        <w:t> </w:t>
      </w:r>
      <w:r>
        <w:rPr>
          <w:w w:val="105"/>
        </w:rPr>
        <w:t>of</w:t>
      </w:r>
      <w:r>
        <w:rPr>
          <w:spacing w:val="-6"/>
          <w:w w:val="105"/>
        </w:rPr>
        <w:t> </w:t>
      </w:r>
      <w:r>
        <w:rPr>
          <w:w w:val="105"/>
        </w:rPr>
        <w:t>UDF's</w:t>
      </w:r>
      <w:r>
        <w:rPr>
          <w:spacing w:val="-8"/>
          <w:w w:val="105"/>
        </w:rPr>
        <w:t> </w:t>
      </w:r>
      <w:r>
        <w:rPr>
          <w:w w:val="105"/>
        </w:rPr>
        <w:t>stand</w:t>
      </w:r>
      <w:r>
        <w:rPr>
          <w:spacing w:val="-1"/>
          <w:w w:val="105"/>
        </w:rPr>
        <w:t> </w:t>
      </w:r>
      <w:r>
        <w:rPr>
          <w:w w:val="105"/>
        </w:rPr>
        <w:t>on</w:t>
      </w:r>
      <w:r>
        <w:rPr>
          <w:spacing w:val="-3"/>
          <w:w w:val="105"/>
        </w:rPr>
        <w:t> </w:t>
      </w:r>
      <w:r>
        <w:rPr>
          <w:w w:val="105"/>
        </w:rPr>
        <w:t>participation</w:t>
      </w:r>
      <w:r>
        <w:rPr>
          <w:spacing w:val="-7"/>
          <w:w w:val="105"/>
        </w:rPr>
        <w:t> </w:t>
      </w:r>
      <w:r>
        <w:rPr>
          <w:w w:val="105"/>
        </w:rPr>
        <w:t>in</w:t>
      </w:r>
      <w:r>
        <w:rPr>
          <w:spacing w:val="-3"/>
          <w:w w:val="105"/>
        </w:rPr>
        <w:t> </w:t>
      </w:r>
      <w:r>
        <w:rPr>
          <w:w w:val="105"/>
        </w:rPr>
        <w:t>by-elections</w:t>
      </w:r>
      <w:r>
        <w:rPr>
          <w:spacing w:val="-4"/>
          <w:w w:val="105"/>
        </w:rPr>
        <w:t> </w:t>
      </w:r>
      <w:r>
        <w:rPr>
          <w:w w:val="105"/>
        </w:rPr>
        <w:t>and our negative response to him was made quite public on this occasion. In view of these circumstances,</w:t>
      </w:r>
      <w:r>
        <w:rPr>
          <w:w w:val="105"/>
        </w:rPr>
        <w:t> the</w:t>
      </w:r>
      <w:r>
        <w:rPr>
          <w:w w:val="105"/>
        </w:rPr>
        <w:t> insistence</w:t>
      </w:r>
      <w:r>
        <w:rPr>
          <w:w w:val="105"/>
        </w:rPr>
        <w:t> of</w:t>
      </w:r>
      <w:r>
        <w:rPr>
          <w:w w:val="105"/>
        </w:rPr>
        <w:t> some</w:t>
      </w:r>
      <w:r>
        <w:rPr>
          <w:w w:val="105"/>
        </w:rPr>
        <w:t> of</w:t>
      </w:r>
      <w:r>
        <w:rPr>
          <w:w w:val="105"/>
        </w:rPr>
        <w:t> Punjab's</w:t>
      </w:r>
      <w:r>
        <w:rPr>
          <w:w w:val="105"/>
        </w:rPr>
        <w:t> UDF</w:t>
      </w:r>
      <w:r>
        <w:rPr>
          <w:w w:val="105"/>
        </w:rPr>
        <w:t> members</w:t>
      </w:r>
      <w:r>
        <w:rPr>
          <w:w w:val="105"/>
        </w:rPr>
        <w:t> to</w:t>
      </w:r>
      <w:r>
        <w:rPr>
          <w:w w:val="105"/>
        </w:rPr>
        <w:t> circumvent established</w:t>
      </w:r>
      <w:r>
        <w:rPr>
          <w:w w:val="105"/>
        </w:rPr>
        <w:t> UDF</w:t>
      </w:r>
      <w:r>
        <w:rPr>
          <w:w w:val="105"/>
        </w:rPr>
        <w:t> policy</w:t>
      </w:r>
      <w:r>
        <w:rPr>
          <w:w w:val="105"/>
        </w:rPr>
        <w:t> and</w:t>
      </w:r>
      <w:r>
        <w:rPr>
          <w:w w:val="105"/>
        </w:rPr>
        <w:t> support</w:t>
      </w:r>
      <w:r>
        <w:rPr>
          <w:w w:val="105"/>
        </w:rPr>
        <w:t> Khar</w:t>
      </w:r>
      <w:r>
        <w:rPr>
          <w:w w:val="105"/>
        </w:rPr>
        <w:t> was</w:t>
      </w:r>
      <w:r>
        <w:rPr>
          <w:w w:val="105"/>
        </w:rPr>
        <w:t> in</w:t>
      </w:r>
      <w:r>
        <w:rPr>
          <w:w w:val="105"/>
        </w:rPr>
        <w:t> my</w:t>
      </w:r>
      <w:r>
        <w:rPr>
          <w:w w:val="105"/>
        </w:rPr>
        <w:t> view</w:t>
      </w:r>
      <w:r>
        <w:rPr>
          <w:w w:val="105"/>
        </w:rPr>
        <w:t> indisciplined</w:t>
      </w:r>
      <w:r>
        <w:rPr>
          <w:w w:val="105"/>
        </w:rPr>
        <w:t> and</w:t>
      </w:r>
      <w:r>
        <w:rPr>
          <w:w w:val="105"/>
        </w:rPr>
        <w:t> their motives were questionable.</w:t>
      </w:r>
    </w:p>
    <w:p>
      <w:pPr>
        <w:pStyle w:val="BodyText"/>
        <w:spacing w:before="20"/>
      </w:pPr>
    </w:p>
    <w:p>
      <w:pPr>
        <w:pStyle w:val="BodyText"/>
        <w:spacing w:line="254" w:lineRule="auto"/>
        <w:ind w:left="1440" w:right="1435"/>
        <w:jc w:val="both"/>
        <w:rPr>
          <w:position w:val="6"/>
          <w:sz w:val="16"/>
        </w:rPr>
      </w:pPr>
      <w:r>
        <w:rPr/>
        <w:t>On 16</w:t>
      </w:r>
      <w:r>
        <w:rPr>
          <w:spacing w:val="31"/>
        </w:rPr>
        <w:t> </w:t>
      </w:r>
      <w:r>
        <w:rPr/>
        <w:t>October</w:t>
      </w:r>
      <w:r>
        <w:rPr>
          <w:spacing w:val="33"/>
        </w:rPr>
        <w:t> </w:t>
      </w:r>
      <w:r>
        <w:rPr/>
        <w:t>Khar</w:t>
      </w:r>
      <w:r>
        <w:rPr>
          <w:spacing w:val="33"/>
        </w:rPr>
        <w:t> </w:t>
      </w:r>
      <w:r>
        <w:rPr/>
        <w:t>held</w:t>
      </w:r>
      <w:r>
        <w:rPr>
          <w:spacing w:val="34"/>
        </w:rPr>
        <w:t> </w:t>
      </w:r>
      <w:r>
        <w:rPr/>
        <w:t>a political</w:t>
      </w:r>
      <w:r>
        <w:rPr>
          <w:spacing w:val="34"/>
        </w:rPr>
        <w:t> </w:t>
      </w:r>
      <w:r>
        <w:rPr/>
        <w:t>rally</w:t>
      </w:r>
      <w:r>
        <w:rPr>
          <w:spacing w:val="33"/>
        </w:rPr>
        <w:t> </w:t>
      </w:r>
      <w:r>
        <w:rPr/>
        <w:t>at Tajpura, Lahore.</w:t>
      </w:r>
      <w:r>
        <w:rPr>
          <w:spacing w:val="34"/>
        </w:rPr>
        <w:t> </w:t>
      </w:r>
      <w:r>
        <w:rPr/>
        <w:t>Ironically</w:t>
      </w:r>
      <w:r>
        <w:rPr>
          <w:spacing w:val="33"/>
        </w:rPr>
        <w:t> </w:t>
      </w:r>
      <w:r>
        <w:rPr/>
        <w:t>for the</w:t>
      </w:r>
      <w:r>
        <w:rPr>
          <w:spacing w:val="31"/>
        </w:rPr>
        <w:t> </w:t>
      </w:r>
      <w:r>
        <w:rPr/>
        <w:t>man who had been instrumental in violently disrupting Opposition meetings, the same fate befell</w:t>
      </w:r>
      <w:r>
        <w:rPr>
          <w:spacing w:val="40"/>
        </w:rPr>
        <w:t> </w:t>
      </w:r>
      <w:r>
        <w:rPr/>
        <w:t>him. A contingent of armed FSF men had been sent to obstruct the meeting. They raised slogans</w:t>
      </w:r>
      <w:r>
        <w:rPr>
          <w:spacing w:val="40"/>
        </w:rPr>
        <w:t> </w:t>
      </w:r>
      <w:r>
        <w:rPr/>
        <w:t>against</w:t>
      </w:r>
      <w:r>
        <w:rPr>
          <w:spacing w:val="40"/>
        </w:rPr>
        <w:t> </w:t>
      </w:r>
      <w:r>
        <w:rPr/>
        <w:t>Khar</w:t>
      </w:r>
      <w:r>
        <w:rPr>
          <w:spacing w:val="40"/>
        </w:rPr>
        <w:t> </w:t>
      </w:r>
      <w:r>
        <w:rPr/>
        <w:t>and</w:t>
      </w:r>
      <w:r>
        <w:rPr>
          <w:spacing w:val="40"/>
        </w:rPr>
        <w:t> </w:t>
      </w:r>
      <w:r>
        <w:rPr/>
        <w:t>tried</w:t>
      </w:r>
      <w:r>
        <w:rPr>
          <w:spacing w:val="40"/>
        </w:rPr>
        <w:t> </w:t>
      </w:r>
      <w:r>
        <w:rPr/>
        <w:t>to</w:t>
      </w:r>
      <w:r>
        <w:rPr>
          <w:spacing w:val="40"/>
        </w:rPr>
        <w:t> </w:t>
      </w:r>
      <w:r>
        <w:rPr/>
        <w:t>create</w:t>
      </w:r>
      <w:r>
        <w:rPr>
          <w:spacing w:val="40"/>
        </w:rPr>
        <w:t> </w:t>
      </w:r>
      <w:r>
        <w:rPr/>
        <w:t>disorder</w:t>
      </w:r>
      <w:r>
        <w:rPr>
          <w:spacing w:val="40"/>
        </w:rPr>
        <w:t> </w:t>
      </w:r>
      <w:r>
        <w:rPr/>
        <w:t>by</w:t>
      </w:r>
      <w:r>
        <w:rPr>
          <w:spacing w:val="40"/>
        </w:rPr>
        <w:t> </w:t>
      </w:r>
      <w:r>
        <w:rPr/>
        <w:t>firing</w:t>
      </w:r>
      <w:r>
        <w:rPr>
          <w:spacing w:val="40"/>
        </w:rPr>
        <w:t> </w:t>
      </w:r>
      <w:r>
        <w:rPr/>
        <w:t>tear-gas</w:t>
      </w:r>
      <w:r>
        <w:rPr>
          <w:spacing w:val="40"/>
        </w:rPr>
        <w:t> </w:t>
      </w:r>
      <w:r>
        <w:rPr/>
        <w:t>shells</w:t>
      </w:r>
      <w:r>
        <w:rPr>
          <w:spacing w:val="40"/>
        </w:rPr>
        <w:t> </w:t>
      </w:r>
      <w:r>
        <w:rPr/>
        <w:t>into</w:t>
      </w:r>
      <w:r>
        <w:rPr>
          <w:spacing w:val="40"/>
        </w:rPr>
        <w:t> </w:t>
      </w:r>
      <w:r>
        <w:rPr/>
        <w:t>the crowd. In the ensuing confusion poisonous snakes were also let loose in the enclosure. Panicked by the snakes and tear-gas, the people fled causing an appalling stampede.</w:t>
      </w:r>
      <w:r>
        <w:rPr>
          <w:spacing w:val="40"/>
        </w:rPr>
        <w:t> </w:t>
      </w:r>
      <w:r>
        <w:rPr/>
        <w:t>Several people were killed and the meeting ended in a fiasco, even before the speeches could begin.</w:t>
      </w:r>
      <w:r>
        <w:rPr>
          <w:position w:val="6"/>
          <w:sz w:val="16"/>
        </w:rPr>
        <w:t>492</w:t>
      </w:r>
    </w:p>
    <w:p>
      <w:pPr>
        <w:pStyle w:val="BodyText"/>
        <w:spacing w:before="16"/>
      </w:pPr>
    </w:p>
    <w:p>
      <w:pPr>
        <w:pStyle w:val="BodyText"/>
        <w:spacing w:line="254" w:lineRule="auto"/>
        <w:ind w:left="1440" w:right="1439"/>
        <w:jc w:val="both"/>
      </w:pPr>
      <w:r>
        <w:rPr/>
        <w:t>A</w:t>
      </w:r>
      <w:r>
        <w:rPr>
          <w:spacing w:val="40"/>
        </w:rPr>
        <w:t> </w:t>
      </w:r>
      <w:r>
        <w:rPr/>
        <w:t>few</w:t>
      </w:r>
      <w:r>
        <w:rPr>
          <w:spacing w:val="40"/>
        </w:rPr>
        <w:t> </w:t>
      </w:r>
      <w:r>
        <w:rPr/>
        <w:t>days</w:t>
      </w:r>
      <w:r>
        <w:rPr>
          <w:spacing w:val="40"/>
        </w:rPr>
        <w:t> </w:t>
      </w:r>
      <w:r>
        <w:rPr/>
        <w:t>earlier,</w:t>
      </w:r>
      <w:r>
        <w:rPr>
          <w:spacing w:val="40"/>
        </w:rPr>
        <w:t> </w:t>
      </w:r>
      <w:r>
        <w:rPr/>
        <w:t>during</w:t>
      </w:r>
      <w:r>
        <w:rPr>
          <w:spacing w:val="40"/>
        </w:rPr>
        <w:t> </w:t>
      </w:r>
      <w:r>
        <w:rPr/>
        <w:t>the</w:t>
      </w:r>
      <w:r>
        <w:rPr>
          <w:spacing w:val="40"/>
        </w:rPr>
        <w:t> </w:t>
      </w:r>
      <w:r>
        <w:rPr/>
        <w:t>first</w:t>
      </w:r>
      <w:r>
        <w:rPr>
          <w:spacing w:val="40"/>
        </w:rPr>
        <w:t> </w:t>
      </w:r>
      <w:r>
        <w:rPr/>
        <w:t>week</w:t>
      </w:r>
      <w:r>
        <w:rPr>
          <w:spacing w:val="40"/>
        </w:rPr>
        <w:t> </w:t>
      </w:r>
      <w:r>
        <w:rPr/>
        <w:t>of</w:t>
      </w:r>
      <w:r>
        <w:rPr>
          <w:spacing w:val="40"/>
        </w:rPr>
        <w:t> </w:t>
      </w:r>
      <w:r>
        <w:rPr/>
        <w:t>October,</w:t>
      </w:r>
      <w:r>
        <w:rPr>
          <w:spacing w:val="40"/>
        </w:rPr>
        <w:t> </w:t>
      </w:r>
      <w:r>
        <w:rPr/>
        <w:t>a</w:t>
      </w:r>
      <w:r>
        <w:rPr>
          <w:spacing w:val="40"/>
        </w:rPr>
        <w:t> </w:t>
      </w:r>
      <w:r>
        <w:rPr/>
        <w:t>large</w:t>
      </w:r>
      <w:r>
        <w:rPr>
          <w:spacing w:val="40"/>
        </w:rPr>
        <w:t> </w:t>
      </w:r>
      <w:r>
        <w:rPr/>
        <w:t>number</w:t>
      </w:r>
      <w:r>
        <w:rPr>
          <w:spacing w:val="40"/>
        </w:rPr>
        <w:t> </w:t>
      </w:r>
      <w:r>
        <w:rPr/>
        <w:t>of</w:t>
      </w:r>
      <w:r>
        <w:rPr>
          <w:spacing w:val="40"/>
        </w:rPr>
        <w:t> </w:t>
      </w:r>
      <w:r>
        <w:rPr/>
        <w:t>Khar's</w:t>
      </w:r>
      <w:r>
        <w:rPr>
          <w:spacing w:val="40"/>
        </w:rPr>
        <w:t> </w:t>
      </w:r>
      <w:r>
        <w:rPr/>
        <w:t>toughs and</w:t>
      </w:r>
      <w:r>
        <w:rPr>
          <w:spacing w:val="40"/>
        </w:rPr>
        <w:t> </w:t>
      </w:r>
      <w:r>
        <w:rPr/>
        <w:t>other</w:t>
      </w:r>
      <w:r>
        <w:rPr>
          <w:spacing w:val="40"/>
        </w:rPr>
        <w:t> </w:t>
      </w:r>
      <w:r>
        <w:rPr/>
        <w:t>associates,</w:t>
      </w:r>
      <w:r>
        <w:rPr>
          <w:spacing w:val="40"/>
        </w:rPr>
        <w:t> </w:t>
      </w:r>
      <w:r>
        <w:rPr/>
        <w:t>such</w:t>
      </w:r>
      <w:r>
        <w:rPr>
          <w:spacing w:val="40"/>
        </w:rPr>
        <w:t> </w:t>
      </w:r>
      <w:r>
        <w:rPr/>
        <w:t>as</w:t>
      </w:r>
      <w:r>
        <w:rPr>
          <w:spacing w:val="40"/>
        </w:rPr>
        <w:t> </w:t>
      </w:r>
      <w:r>
        <w:rPr/>
        <w:t>Iftikhar</w:t>
      </w:r>
      <w:r>
        <w:rPr>
          <w:spacing w:val="40"/>
        </w:rPr>
        <w:t> </w:t>
      </w:r>
      <w:r>
        <w:rPr/>
        <w:t>Tari</w:t>
      </w:r>
      <w:r>
        <w:rPr>
          <w:spacing w:val="40"/>
        </w:rPr>
        <w:t> </w:t>
      </w:r>
      <w:r>
        <w:rPr/>
        <w:t>and</w:t>
      </w:r>
      <w:r>
        <w:rPr>
          <w:spacing w:val="40"/>
        </w:rPr>
        <w:t> </w:t>
      </w:r>
      <w:r>
        <w:rPr/>
        <w:t>Muhammad</w:t>
      </w:r>
      <w:r>
        <w:rPr>
          <w:spacing w:val="40"/>
        </w:rPr>
        <w:t> </w:t>
      </w:r>
      <w:r>
        <w:rPr/>
        <w:t>Irshad</w:t>
      </w:r>
      <w:r>
        <w:rPr>
          <w:spacing w:val="40"/>
        </w:rPr>
        <w:t> </w:t>
      </w:r>
      <w:r>
        <w:rPr/>
        <w:t>(both</w:t>
      </w:r>
      <w:r>
        <w:rPr>
          <w:spacing w:val="40"/>
        </w:rPr>
        <w:t> </w:t>
      </w:r>
      <w:r>
        <w:rPr/>
        <w:t>of</w:t>
      </w:r>
      <w:r>
        <w:rPr>
          <w:spacing w:val="40"/>
        </w:rPr>
        <w:t> </w:t>
      </w:r>
      <w:r>
        <w:rPr/>
        <w:t>whom</w:t>
      </w:r>
      <w:r>
        <w:rPr>
          <w:spacing w:val="40"/>
        </w:rPr>
        <w:t> </w:t>
      </w:r>
      <w:r>
        <w:rPr/>
        <w:t>had been provincial ministers during Khar's administration), along with a few dozen others,</w:t>
      </w:r>
      <w:r>
        <w:rPr>
          <w:spacing w:val="40"/>
        </w:rPr>
        <w:t> </w:t>
      </w:r>
      <w:r>
        <w:rPr/>
        <w:t>had</w:t>
      </w:r>
      <w:r>
        <w:rPr>
          <w:spacing w:val="73"/>
        </w:rPr>
        <w:t> </w:t>
      </w:r>
      <w:r>
        <w:rPr/>
        <w:t>been</w:t>
      </w:r>
      <w:r>
        <w:rPr>
          <w:spacing w:val="71"/>
        </w:rPr>
        <w:t> </w:t>
      </w:r>
      <w:r>
        <w:rPr/>
        <w:t>picked</w:t>
      </w:r>
      <w:r>
        <w:rPr>
          <w:spacing w:val="74"/>
        </w:rPr>
        <w:t> </w:t>
      </w:r>
      <w:r>
        <w:rPr/>
        <w:t>up</w:t>
      </w:r>
      <w:r>
        <w:rPr>
          <w:spacing w:val="70"/>
        </w:rPr>
        <w:t> </w:t>
      </w:r>
      <w:r>
        <w:rPr/>
        <w:t>by</w:t>
      </w:r>
      <w:r>
        <w:rPr>
          <w:spacing w:val="67"/>
        </w:rPr>
        <w:t> </w:t>
      </w:r>
      <w:r>
        <w:rPr/>
        <w:t>the</w:t>
      </w:r>
      <w:r>
        <w:rPr>
          <w:spacing w:val="72"/>
        </w:rPr>
        <w:t> </w:t>
      </w:r>
      <w:r>
        <w:rPr/>
        <w:t>authorities</w:t>
      </w:r>
      <w:r>
        <w:rPr>
          <w:spacing w:val="71"/>
        </w:rPr>
        <w:t> </w:t>
      </w:r>
      <w:r>
        <w:rPr/>
        <w:t>and</w:t>
      </w:r>
      <w:r>
        <w:rPr>
          <w:spacing w:val="68"/>
        </w:rPr>
        <w:t> </w:t>
      </w:r>
      <w:r>
        <w:rPr/>
        <w:t>had</w:t>
      </w:r>
      <w:r>
        <w:rPr>
          <w:spacing w:val="73"/>
        </w:rPr>
        <w:t> </w:t>
      </w:r>
      <w:r>
        <w:rPr/>
        <w:t>then</w:t>
      </w:r>
      <w:r>
        <w:rPr>
          <w:spacing w:val="71"/>
        </w:rPr>
        <w:t> </w:t>
      </w:r>
      <w:r>
        <w:rPr/>
        <w:t>suddenly</w:t>
      </w:r>
      <w:r>
        <w:rPr>
          <w:spacing w:val="67"/>
        </w:rPr>
        <w:t> </w:t>
      </w:r>
      <w:r>
        <w:rPr/>
        <w:t>disappeared</w:t>
      </w:r>
      <w:r>
        <w:rPr>
          <w:spacing w:val="73"/>
        </w:rPr>
        <w:t> </w:t>
      </w:r>
      <w:r>
        <w:rPr>
          <w:spacing w:val="-2"/>
        </w:rPr>
        <w:t>without</w:t>
      </w:r>
    </w:p>
    <w:p>
      <w:pPr>
        <w:pStyle w:val="BodyText"/>
        <w:spacing w:before="5"/>
        <w:rPr>
          <w:sz w:val="11"/>
        </w:rPr>
      </w:pPr>
      <w:r>
        <w:rPr>
          <w:sz w:val="11"/>
        </w:rPr>
        <mc:AlternateContent>
          <mc:Choice Requires="wps">
            <w:drawing>
              <wp:anchor distT="0" distB="0" distL="0" distR="0" allowOverlap="1" layoutInCell="1" locked="0" behindDoc="1" simplePos="0" relativeHeight="487697920">
                <wp:simplePos x="0" y="0"/>
                <wp:positionH relativeFrom="page">
                  <wp:posOffset>914400</wp:posOffset>
                </wp:positionH>
                <wp:positionV relativeFrom="paragraph">
                  <wp:posOffset>100812</wp:posOffset>
                </wp:positionV>
                <wp:extent cx="1828800" cy="9525"/>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37969pt;width:144pt;height:.72pt;mso-position-horizontal-relative:page;mso-position-vertical-relative:paragraph;z-index:-15618560;mso-wrap-distance-left:0;mso-wrap-distance-right:0" id="docshape222" filled="true" fillcolor="#000000" stroked="false">
                <v:fill type="solid"/>
                <w10:wrap type="topAndBottom"/>
              </v:rect>
            </w:pict>
          </mc:Fallback>
        </mc:AlternateContent>
      </w:r>
    </w:p>
    <w:p>
      <w:pPr>
        <w:spacing w:line="237" w:lineRule="auto" w:before="104"/>
        <w:ind w:left="1440" w:right="1439" w:firstLine="0"/>
        <w:jc w:val="both"/>
        <w:rPr>
          <w:rFonts w:ascii="Calibri"/>
          <w:sz w:val="20"/>
        </w:rPr>
      </w:pPr>
      <w:r>
        <w:rPr>
          <w:rFonts w:ascii="Calibri"/>
          <w:sz w:val="20"/>
          <w:vertAlign w:val="superscript"/>
        </w:rPr>
        <w:t>492</w:t>
      </w:r>
      <w:r>
        <w:rPr>
          <w:rFonts w:ascii="Calibri"/>
          <w:sz w:val="20"/>
          <w:vertAlign w:val="baseline"/>
        </w:rPr>
        <w:t> The next day, Barrister Azizuliah Sheikh was contacted by Akbar Bugti who had been present at Tajpuriin support of Khar. According to Akbar Bugti twenty-seven people had been killed that day. Twenty-four had died in the stampede, and the remaining three by the tear-gas canisters striking them.</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7"/>
        <w:ind w:left="1440" w:right="1432"/>
        <w:jc w:val="both"/>
        <w:rPr>
          <w:position w:val="6"/>
          <w:sz w:val="16"/>
        </w:rPr>
      </w:pPr>
      <w:r>
        <w:rPr>
          <w:w w:val="105"/>
        </w:rPr>
        <w:t>trace.</w:t>
      </w:r>
      <w:r>
        <w:rPr>
          <w:w w:val="105"/>
        </w:rPr>
        <w:t> Months</w:t>
      </w:r>
      <w:r>
        <w:rPr>
          <w:w w:val="105"/>
        </w:rPr>
        <w:t> later</w:t>
      </w:r>
      <w:r>
        <w:rPr>
          <w:w w:val="105"/>
        </w:rPr>
        <w:t> it</w:t>
      </w:r>
      <w:r>
        <w:rPr>
          <w:w w:val="105"/>
        </w:rPr>
        <w:t> was</w:t>
      </w:r>
      <w:r>
        <w:rPr>
          <w:w w:val="105"/>
        </w:rPr>
        <w:t> discovered</w:t>
      </w:r>
      <w:r>
        <w:rPr>
          <w:w w:val="105"/>
        </w:rPr>
        <w:t> that</w:t>
      </w:r>
      <w:r>
        <w:rPr>
          <w:w w:val="105"/>
        </w:rPr>
        <w:t> they</w:t>
      </w:r>
      <w:r>
        <w:rPr>
          <w:w w:val="105"/>
        </w:rPr>
        <w:t> had</w:t>
      </w:r>
      <w:r>
        <w:rPr>
          <w:w w:val="105"/>
        </w:rPr>
        <w:t> been</w:t>
      </w:r>
      <w:r>
        <w:rPr>
          <w:w w:val="105"/>
        </w:rPr>
        <w:t> imprisoned</w:t>
      </w:r>
      <w:r>
        <w:rPr>
          <w:w w:val="105"/>
        </w:rPr>
        <w:t> in</w:t>
      </w:r>
      <w:r>
        <w:rPr>
          <w:w w:val="105"/>
        </w:rPr>
        <w:t> a</w:t>
      </w:r>
      <w:r>
        <w:rPr>
          <w:w w:val="105"/>
        </w:rPr>
        <w:t> specially constructed concentration camp set up in Dalai, Azad Kashmir. When the international organization,</w:t>
      </w:r>
      <w:r>
        <w:rPr>
          <w:w w:val="105"/>
        </w:rPr>
        <w:t> Amnesty</w:t>
      </w:r>
      <w:r>
        <w:rPr>
          <w:w w:val="105"/>
        </w:rPr>
        <w:t> International,</w:t>
      </w:r>
      <w:r>
        <w:rPr>
          <w:w w:val="105"/>
        </w:rPr>
        <w:t> approached</w:t>
      </w:r>
      <w:r>
        <w:rPr>
          <w:w w:val="105"/>
        </w:rPr>
        <w:t> the</w:t>
      </w:r>
      <w:r>
        <w:rPr>
          <w:w w:val="105"/>
        </w:rPr>
        <w:t> federal</w:t>
      </w:r>
      <w:r>
        <w:rPr>
          <w:w w:val="105"/>
        </w:rPr>
        <w:t> law</w:t>
      </w:r>
      <w:r>
        <w:rPr>
          <w:w w:val="105"/>
        </w:rPr>
        <w:t> minister,</w:t>
      </w:r>
      <w:r>
        <w:rPr>
          <w:w w:val="105"/>
        </w:rPr>
        <w:t> requesting their release, he</w:t>
      </w:r>
      <w:r>
        <w:rPr>
          <w:spacing w:val="-4"/>
          <w:w w:val="105"/>
        </w:rPr>
        <w:t> </w:t>
      </w:r>
      <w:r>
        <w:rPr>
          <w:w w:val="105"/>
        </w:rPr>
        <w:t>denied</w:t>
      </w:r>
      <w:r>
        <w:rPr>
          <w:spacing w:val="-2"/>
          <w:w w:val="105"/>
        </w:rPr>
        <w:t> </w:t>
      </w:r>
      <w:r>
        <w:rPr>
          <w:w w:val="105"/>
        </w:rPr>
        <w:t>all</w:t>
      </w:r>
      <w:r>
        <w:rPr>
          <w:spacing w:val="-2"/>
          <w:w w:val="105"/>
        </w:rPr>
        <w:t> </w:t>
      </w:r>
      <w:r>
        <w:rPr>
          <w:w w:val="105"/>
        </w:rPr>
        <w:t>knowledge</w:t>
      </w:r>
      <w:r>
        <w:rPr>
          <w:spacing w:val="-4"/>
          <w:w w:val="105"/>
        </w:rPr>
        <w:t> </w:t>
      </w:r>
      <w:r>
        <w:rPr>
          <w:w w:val="105"/>
        </w:rPr>
        <w:t>of the</w:t>
      </w:r>
      <w:r>
        <w:rPr>
          <w:spacing w:val="-4"/>
          <w:w w:val="105"/>
        </w:rPr>
        <w:t> </w:t>
      </w:r>
      <w:r>
        <w:rPr>
          <w:w w:val="105"/>
        </w:rPr>
        <w:t>detentions. He</w:t>
      </w:r>
      <w:r>
        <w:rPr>
          <w:spacing w:val="-4"/>
          <w:w w:val="105"/>
        </w:rPr>
        <w:t> </w:t>
      </w:r>
      <w:r>
        <w:rPr>
          <w:w w:val="105"/>
        </w:rPr>
        <w:t>then advised them</w:t>
      </w:r>
      <w:r>
        <w:rPr>
          <w:spacing w:val="-1"/>
          <w:w w:val="105"/>
        </w:rPr>
        <w:t> </w:t>
      </w:r>
      <w:r>
        <w:rPr>
          <w:w w:val="105"/>
        </w:rPr>
        <w:t>that</w:t>
      </w:r>
      <w:r>
        <w:rPr>
          <w:spacing w:val="-1"/>
          <w:w w:val="105"/>
        </w:rPr>
        <w:t> </w:t>
      </w:r>
      <w:r>
        <w:rPr>
          <w:w w:val="105"/>
        </w:rPr>
        <w:t>if</w:t>
      </w:r>
      <w:r>
        <w:rPr>
          <w:spacing w:val="-2"/>
          <w:w w:val="105"/>
        </w:rPr>
        <w:t> </w:t>
      </w:r>
      <w:r>
        <w:rPr>
          <w:w w:val="105"/>
        </w:rPr>
        <w:t>in fact these</w:t>
      </w:r>
      <w:r>
        <w:rPr>
          <w:w w:val="105"/>
        </w:rPr>
        <w:t> people were being detained as alleged, a writ of habeas corpus</w:t>
      </w:r>
      <w:r>
        <w:rPr>
          <w:w w:val="105"/>
        </w:rPr>
        <w:t> could not</w:t>
      </w:r>
      <w:r>
        <w:rPr>
          <w:w w:val="105"/>
        </w:rPr>
        <w:t> be filed in the High Court as it would pertain to a matter beyond the limits of a Pakistani court's constitutional jurisdiction. Such a writ, he stated, could only be filed at the High Court in Azad Kashmir.</w:t>
      </w:r>
      <w:r>
        <w:rPr>
          <w:w w:val="105"/>
          <w:position w:val="6"/>
          <w:sz w:val="16"/>
        </w:rPr>
        <w:t>493</w:t>
      </w:r>
    </w:p>
    <w:p>
      <w:pPr>
        <w:pStyle w:val="BodyText"/>
        <w:spacing w:before="16"/>
      </w:pPr>
    </w:p>
    <w:p>
      <w:pPr>
        <w:pStyle w:val="BodyText"/>
        <w:spacing w:line="254" w:lineRule="auto"/>
        <w:ind w:left="1440" w:right="1431"/>
        <w:jc w:val="both"/>
      </w:pPr>
      <w:r>
        <w:rPr>
          <w:w w:val="105"/>
        </w:rPr>
        <w:t>After my stand at</w:t>
      </w:r>
      <w:r>
        <w:rPr>
          <w:spacing w:val="-2"/>
          <w:w w:val="105"/>
        </w:rPr>
        <w:t> </w:t>
      </w:r>
      <w:r>
        <w:rPr>
          <w:w w:val="105"/>
        </w:rPr>
        <w:t>the</w:t>
      </w:r>
      <w:r>
        <w:rPr>
          <w:spacing w:val="-5"/>
          <w:w w:val="105"/>
        </w:rPr>
        <w:t> </w:t>
      </w:r>
      <w:r>
        <w:rPr>
          <w:w w:val="105"/>
        </w:rPr>
        <w:t>UDF meeting, a</w:t>
      </w:r>
      <w:r>
        <w:rPr>
          <w:spacing w:val="-5"/>
          <w:w w:val="105"/>
        </w:rPr>
        <w:t> </w:t>
      </w:r>
      <w:r>
        <w:rPr>
          <w:w w:val="105"/>
        </w:rPr>
        <w:t>few days</w:t>
      </w:r>
      <w:r>
        <w:rPr>
          <w:spacing w:val="-2"/>
          <w:w w:val="105"/>
        </w:rPr>
        <w:t> </w:t>
      </w:r>
      <w:r>
        <w:rPr>
          <w:w w:val="105"/>
        </w:rPr>
        <w:t>later, on</w:t>
      </w:r>
      <w:r>
        <w:rPr>
          <w:spacing w:val="-1"/>
          <w:w w:val="105"/>
        </w:rPr>
        <w:t> </w:t>
      </w:r>
      <w:r>
        <w:rPr>
          <w:w w:val="105"/>
        </w:rPr>
        <w:t>15</w:t>
      </w:r>
      <w:r>
        <w:rPr>
          <w:spacing w:val="-5"/>
          <w:w w:val="105"/>
        </w:rPr>
        <w:t> </w:t>
      </w:r>
      <w:r>
        <w:rPr>
          <w:w w:val="105"/>
        </w:rPr>
        <w:t>October, I</w:t>
      </w:r>
      <w:r>
        <w:rPr>
          <w:spacing w:val="-4"/>
          <w:w w:val="105"/>
        </w:rPr>
        <w:t> </w:t>
      </w:r>
      <w:r>
        <w:rPr>
          <w:w w:val="105"/>
        </w:rPr>
        <w:t>was</w:t>
      </w:r>
      <w:r>
        <w:rPr>
          <w:spacing w:val="-6"/>
          <w:w w:val="105"/>
        </w:rPr>
        <w:t> </w:t>
      </w:r>
      <w:r>
        <w:rPr>
          <w:w w:val="105"/>
        </w:rPr>
        <w:t>informed that Hafiz Pirzada had telephoned on three occasions in an attempt to contact me. He left a message saying that Bhutto was waiting to speak to me on an urgent matter. I decided to</w:t>
      </w:r>
      <w:r>
        <w:rPr>
          <w:w w:val="105"/>
        </w:rPr>
        <w:t> ignore</w:t>
      </w:r>
      <w:r>
        <w:rPr>
          <w:w w:val="105"/>
        </w:rPr>
        <w:t> the</w:t>
      </w:r>
      <w:r>
        <w:rPr>
          <w:w w:val="105"/>
        </w:rPr>
        <w:t> message</w:t>
      </w:r>
      <w:r>
        <w:rPr>
          <w:w w:val="105"/>
        </w:rPr>
        <w:t> and</w:t>
      </w:r>
      <w:r>
        <w:rPr>
          <w:w w:val="105"/>
        </w:rPr>
        <w:t> heard</w:t>
      </w:r>
      <w:r>
        <w:rPr>
          <w:w w:val="105"/>
        </w:rPr>
        <w:t> no</w:t>
      </w:r>
      <w:r>
        <w:rPr>
          <w:w w:val="105"/>
        </w:rPr>
        <w:t> further about</w:t>
      </w:r>
      <w:r>
        <w:rPr>
          <w:w w:val="105"/>
        </w:rPr>
        <w:t> it.</w:t>
      </w:r>
      <w:r>
        <w:rPr>
          <w:w w:val="105"/>
        </w:rPr>
        <w:t> Three days later</w:t>
      </w:r>
      <w:r>
        <w:rPr>
          <w:w w:val="105"/>
        </w:rPr>
        <w:t> my brother,</w:t>
      </w:r>
      <w:r>
        <w:rPr>
          <w:w w:val="105"/>
        </w:rPr>
        <w:t> Mir Balakh</w:t>
      </w:r>
      <w:r>
        <w:rPr>
          <w:w w:val="105"/>
        </w:rPr>
        <w:t> Sher,</w:t>
      </w:r>
      <w:r>
        <w:rPr>
          <w:w w:val="105"/>
        </w:rPr>
        <w:t> telephoned</w:t>
      </w:r>
      <w:r>
        <w:rPr>
          <w:w w:val="105"/>
        </w:rPr>
        <w:t> me from</w:t>
      </w:r>
      <w:r>
        <w:rPr>
          <w:w w:val="105"/>
        </w:rPr>
        <w:t> Islamabad,</w:t>
      </w:r>
      <w:r>
        <w:rPr>
          <w:w w:val="105"/>
        </w:rPr>
        <w:t> shortly after</w:t>
      </w:r>
      <w:r>
        <w:rPr>
          <w:w w:val="105"/>
        </w:rPr>
        <w:t> attending a</w:t>
      </w:r>
      <w:r>
        <w:rPr>
          <w:w w:val="105"/>
        </w:rPr>
        <w:t> meeting with Bhutto. He told me that the Prime Minister was full of praise for me for 'sticking to my principles'</w:t>
      </w:r>
      <w:r>
        <w:rPr>
          <w:w w:val="105"/>
        </w:rPr>
        <w:t> and</w:t>
      </w:r>
      <w:r>
        <w:rPr>
          <w:w w:val="105"/>
        </w:rPr>
        <w:t> opposing</w:t>
      </w:r>
      <w:r>
        <w:rPr>
          <w:w w:val="105"/>
        </w:rPr>
        <w:t> moves</w:t>
      </w:r>
      <w:r>
        <w:rPr>
          <w:w w:val="105"/>
        </w:rPr>
        <w:t> within</w:t>
      </w:r>
      <w:r>
        <w:rPr>
          <w:w w:val="105"/>
        </w:rPr>
        <w:t> the</w:t>
      </w:r>
      <w:r>
        <w:rPr>
          <w:w w:val="105"/>
        </w:rPr>
        <w:t> UDF</w:t>
      </w:r>
      <w:r>
        <w:rPr>
          <w:w w:val="105"/>
        </w:rPr>
        <w:t> to</w:t>
      </w:r>
      <w:r>
        <w:rPr>
          <w:w w:val="105"/>
        </w:rPr>
        <w:t> support</w:t>
      </w:r>
      <w:r>
        <w:rPr>
          <w:w w:val="105"/>
        </w:rPr>
        <w:t> Khar</w:t>
      </w:r>
      <w:r>
        <w:rPr>
          <w:w w:val="105"/>
        </w:rPr>
        <w:t> in</w:t>
      </w:r>
      <w:r>
        <w:rPr>
          <w:w w:val="105"/>
        </w:rPr>
        <w:t> the</w:t>
      </w:r>
      <w:r>
        <w:rPr>
          <w:w w:val="105"/>
        </w:rPr>
        <w:t> by-election.</w:t>
      </w:r>
      <w:r>
        <w:rPr>
          <w:w w:val="105"/>
        </w:rPr>
        <w:t> It would prove to be the only time Bhutto approved of my view on principles.</w:t>
      </w:r>
    </w:p>
    <w:p>
      <w:pPr>
        <w:pStyle w:val="BodyText"/>
        <w:spacing w:before="15"/>
      </w:pPr>
    </w:p>
    <w:p>
      <w:pPr>
        <w:spacing w:before="1"/>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7"/>
      </w:pPr>
    </w:p>
    <w:p>
      <w:pPr>
        <w:pStyle w:val="BodyText"/>
        <w:spacing w:line="254" w:lineRule="auto"/>
        <w:ind w:left="1440" w:right="1433"/>
        <w:jc w:val="both"/>
      </w:pPr>
      <w:r>
        <w:rPr/>
        <w:t>On</w:t>
      </w:r>
      <w:r>
        <w:rPr>
          <w:spacing w:val="40"/>
        </w:rPr>
        <w:t> </w:t>
      </w:r>
      <w:r>
        <w:rPr/>
        <w:t>6</w:t>
      </w:r>
      <w:r>
        <w:rPr>
          <w:spacing w:val="40"/>
        </w:rPr>
        <w:t> </w:t>
      </w:r>
      <w:r>
        <w:rPr/>
        <w:t>October</w:t>
      </w:r>
      <w:r>
        <w:rPr>
          <w:spacing w:val="40"/>
        </w:rPr>
        <w:t> </w:t>
      </w:r>
      <w:r>
        <w:rPr/>
        <w:t>1975</w:t>
      </w:r>
      <w:r>
        <w:rPr>
          <w:spacing w:val="40"/>
        </w:rPr>
        <w:t> </w:t>
      </w:r>
      <w:r>
        <w:rPr/>
        <w:t>while</w:t>
      </w:r>
      <w:r>
        <w:rPr>
          <w:spacing w:val="40"/>
        </w:rPr>
        <w:t> </w:t>
      </w:r>
      <w:r>
        <w:rPr/>
        <w:t>in</w:t>
      </w:r>
      <w:r>
        <w:rPr>
          <w:spacing w:val="40"/>
        </w:rPr>
        <w:t> </w:t>
      </w:r>
      <w:r>
        <w:rPr/>
        <w:t>Multan</w:t>
      </w:r>
      <w:r>
        <w:rPr>
          <w:spacing w:val="40"/>
        </w:rPr>
        <w:t> </w:t>
      </w:r>
      <w:r>
        <w:rPr/>
        <w:t>Kaswar</w:t>
      </w:r>
      <w:r>
        <w:rPr>
          <w:spacing w:val="40"/>
        </w:rPr>
        <w:t> </w:t>
      </w:r>
      <w:r>
        <w:rPr/>
        <w:t>Gardezi</w:t>
      </w:r>
      <w:r>
        <w:rPr>
          <w:spacing w:val="40"/>
        </w:rPr>
        <w:t> </w:t>
      </w:r>
      <w:r>
        <w:rPr/>
        <w:t>the</w:t>
      </w:r>
      <w:r>
        <w:rPr>
          <w:spacing w:val="40"/>
        </w:rPr>
        <w:t> </w:t>
      </w:r>
      <w:r>
        <w:rPr/>
        <w:t>former</w:t>
      </w:r>
      <w:r>
        <w:rPr>
          <w:spacing w:val="40"/>
        </w:rPr>
        <w:t> </w:t>
      </w:r>
      <w:r>
        <w:rPr/>
        <w:t>Secretary-General</w:t>
      </w:r>
      <w:r>
        <w:rPr>
          <w:spacing w:val="40"/>
        </w:rPr>
        <w:t> </w:t>
      </w:r>
      <w:r>
        <w:rPr/>
        <w:t>of NAP, met me. He told me that his party colleagues had decided that in the event the Supreme Court upheld the Government's ban on NAP, a new party would have to be</w:t>
      </w:r>
      <w:r>
        <w:rPr>
          <w:spacing w:val="80"/>
        </w:rPr>
        <w:t> </w:t>
      </w:r>
      <w:r>
        <w:rPr/>
        <w:t>formed to replace it. He said that senior party members had been searching for a new leader to head this proposed political organization. According to him, they had already rejected</w:t>
      </w:r>
      <w:r>
        <w:rPr>
          <w:spacing w:val="40"/>
        </w:rPr>
        <w:t> </w:t>
      </w:r>
      <w:r>
        <w:rPr/>
        <w:t>the</w:t>
      </w:r>
      <w:r>
        <w:rPr>
          <w:spacing w:val="40"/>
        </w:rPr>
        <w:t> </w:t>
      </w:r>
      <w:r>
        <w:rPr/>
        <w:t>likes</w:t>
      </w:r>
      <w:r>
        <w:rPr>
          <w:spacing w:val="40"/>
        </w:rPr>
        <w:t> </w:t>
      </w:r>
      <w:r>
        <w:rPr/>
        <w:t>of</w:t>
      </w:r>
      <w:r>
        <w:rPr>
          <w:spacing w:val="40"/>
        </w:rPr>
        <w:t> </w:t>
      </w:r>
      <w:r>
        <w:rPr/>
        <w:t>Mahmood</w:t>
      </w:r>
      <w:r>
        <w:rPr>
          <w:spacing w:val="40"/>
        </w:rPr>
        <w:t> </w:t>
      </w:r>
      <w:r>
        <w:rPr/>
        <w:t>Ali</w:t>
      </w:r>
      <w:r>
        <w:rPr>
          <w:spacing w:val="40"/>
        </w:rPr>
        <w:t> </w:t>
      </w:r>
      <w:r>
        <w:rPr/>
        <w:t>Kasuri</w:t>
      </w:r>
      <w:r>
        <w:rPr>
          <w:spacing w:val="40"/>
        </w:rPr>
        <w:t> </w:t>
      </w:r>
      <w:r>
        <w:rPr/>
        <w:t>and</w:t>
      </w:r>
      <w:r>
        <w:rPr>
          <w:spacing w:val="40"/>
        </w:rPr>
        <w:t> </w:t>
      </w:r>
      <w:r>
        <w:rPr/>
        <w:t>Chaudhry</w:t>
      </w:r>
      <w:r>
        <w:rPr>
          <w:spacing w:val="40"/>
        </w:rPr>
        <w:t> </w:t>
      </w:r>
      <w:r>
        <w:rPr/>
        <w:t>Zahoor</w:t>
      </w:r>
      <w:r>
        <w:rPr>
          <w:spacing w:val="40"/>
        </w:rPr>
        <w:t> </w:t>
      </w:r>
      <w:r>
        <w:rPr/>
        <w:t>Ellahi,</w:t>
      </w:r>
      <w:r>
        <w:rPr>
          <w:spacing w:val="40"/>
        </w:rPr>
        <w:t> </w:t>
      </w:r>
      <w:r>
        <w:rPr/>
        <w:t>and</w:t>
      </w:r>
      <w:r>
        <w:rPr>
          <w:spacing w:val="40"/>
        </w:rPr>
        <w:t> </w:t>
      </w:r>
      <w:r>
        <w:rPr/>
        <w:t>chosen</w:t>
      </w:r>
      <w:r>
        <w:rPr>
          <w:spacing w:val="40"/>
        </w:rPr>
        <w:t> </w:t>
      </w:r>
      <w:r>
        <w:rPr/>
        <w:t>me as</w:t>
      </w:r>
      <w:r>
        <w:rPr>
          <w:spacing w:val="40"/>
        </w:rPr>
        <w:t> </w:t>
      </w:r>
      <w:r>
        <w:rPr/>
        <w:t>a</w:t>
      </w:r>
      <w:r>
        <w:rPr>
          <w:spacing w:val="40"/>
        </w:rPr>
        <w:t> </w:t>
      </w:r>
      <w:r>
        <w:rPr/>
        <w:t>leader</w:t>
      </w:r>
      <w:r>
        <w:rPr>
          <w:spacing w:val="40"/>
        </w:rPr>
        <w:t> </w:t>
      </w:r>
      <w:r>
        <w:rPr/>
        <w:t>of</w:t>
      </w:r>
      <w:r>
        <w:rPr>
          <w:spacing w:val="40"/>
        </w:rPr>
        <w:t> </w:t>
      </w:r>
      <w:r>
        <w:rPr/>
        <w:t>their</w:t>
      </w:r>
      <w:r>
        <w:rPr>
          <w:spacing w:val="40"/>
        </w:rPr>
        <w:t> </w:t>
      </w:r>
      <w:r>
        <w:rPr/>
        <w:t>choice.</w:t>
      </w:r>
      <w:r>
        <w:rPr>
          <w:spacing w:val="40"/>
        </w:rPr>
        <w:t> </w:t>
      </w:r>
      <w:r>
        <w:rPr/>
        <w:t>Not</w:t>
      </w:r>
      <w:r>
        <w:rPr>
          <w:spacing w:val="40"/>
        </w:rPr>
        <w:t> </w:t>
      </w:r>
      <w:r>
        <w:rPr/>
        <w:t>having</w:t>
      </w:r>
      <w:r>
        <w:rPr>
          <w:spacing w:val="40"/>
        </w:rPr>
        <w:t> </w:t>
      </w:r>
      <w:r>
        <w:rPr/>
        <w:t>the</w:t>
      </w:r>
      <w:r>
        <w:rPr>
          <w:spacing w:val="40"/>
        </w:rPr>
        <w:t> </w:t>
      </w:r>
      <w:r>
        <w:rPr/>
        <w:t>slightest</w:t>
      </w:r>
      <w:r>
        <w:rPr>
          <w:spacing w:val="40"/>
        </w:rPr>
        <w:t> </w:t>
      </w:r>
      <w:r>
        <w:rPr/>
        <w:t>intimation</w:t>
      </w:r>
      <w:r>
        <w:rPr>
          <w:spacing w:val="40"/>
        </w:rPr>
        <w:t> </w:t>
      </w:r>
      <w:r>
        <w:rPr/>
        <w:t>of</w:t>
      </w:r>
      <w:r>
        <w:rPr>
          <w:spacing w:val="40"/>
        </w:rPr>
        <w:t> </w:t>
      </w:r>
      <w:r>
        <w:rPr/>
        <w:t>this</w:t>
      </w:r>
      <w:r>
        <w:rPr>
          <w:spacing w:val="40"/>
        </w:rPr>
        <w:t> </w:t>
      </w:r>
      <w:r>
        <w:rPr/>
        <w:t>proposal</w:t>
      </w:r>
      <w:r>
        <w:rPr>
          <w:spacing w:val="40"/>
        </w:rPr>
        <w:t> </w:t>
      </w:r>
      <w:r>
        <w:rPr/>
        <w:t>I</w:t>
      </w:r>
      <w:r>
        <w:rPr>
          <w:spacing w:val="40"/>
        </w:rPr>
        <w:t> </w:t>
      </w:r>
      <w:r>
        <w:rPr/>
        <w:t>was quite taken aback. I told Kaswar that I would have to consult with my colleagues in the Independent Group before giving him a proper answer. Four days later, on 10 October, Majid Mengal dropped in to see me with a message from Attaullah. He told me that the jailed</w:t>
      </w:r>
      <w:r>
        <w:rPr>
          <w:spacing w:val="35"/>
        </w:rPr>
        <w:t> </w:t>
      </w:r>
      <w:r>
        <w:rPr/>
        <w:t>Baloch</w:t>
      </w:r>
      <w:r>
        <w:rPr>
          <w:spacing w:val="31"/>
        </w:rPr>
        <w:t> </w:t>
      </w:r>
      <w:r>
        <w:rPr/>
        <w:t>leader</w:t>
      </w:r>
      <w:r>
        <w:rPr>
          <w:spacing w:val="34"/>
        </w:rPr>
        <w:t> </w:t>
      </w:r>
      <w:r>
        <w:rPr/>
        <w:t>keenly</w:t>
      </w:r>
      <w:r>
        <w:rPr>
          <w:spacing w:val="34"/>
        </w:rPr>
        <w:t> </w:t>
      </w:r>
      <w:r>
        <w:rPr/>
        <w:t>wished</w:t>
      </w:r>
      <w:r>
        <w:rPr>
          <w:spacing w:val="35"/>
        </w:rPr>
        <w:t> </w:t>
      </w:r>
      <w:r>
        <w:rPr/>
        <w:t>that I</w:t>
      </w:r>
      <w:r>
        <w:rPr>
          <w:spacing w:val="34"/>
        </w:rPr>
        <w:t> </w:t>
      </w:r>
      <w:r>
        <w:rPr/>
        <w:t>accept Kaswar</w:t>
      </w:r>
      <w:r>
        <w:rPr>
          <w:spacing w:val="34"/>
        </w:rPr>
        <w:t> </w:t>
      </w:r>
      <w:r>
        <w:rPr/>
        <w:t>Gardezi's</w:t>
      </w:r>
      <w:r>
        <w:rPr>
          <w:spacing w:val="31"/>
        </w:rPr>
        <w:t> </w:t>
      </w:r>
      <w:r>
        <w:rPr/>
        <w:t>proposal</w:t>
      </w:r>
      <w:r>
        <w:rPr>
          <w:spacing w:val="35"/>
        </w:rPr>
        <w:t> </w:t>
      </w:r>
      <w:r>
        <w:rPr/>
        <w:t>in</w:t>
      </w:r>
      <w:r>
        <w:rPr>
          <w:spacing w:val="31"/>
        </w:rPr>
        <w:t> </w:t>
      </w:r>
      <w:r>
        <w:rPr/>
        <w:t>the</w:t>
      </w:r>
      <w:r>
        <w:rPr>
          <w:spacing w:val="33"/>
        </w:rPr>
        <w:t> </w:t>
      </w:r>
      <w:r>
        <w:rPr/>
        <w:t>event the</w:t>
      </w:r>
      <w:r>
        <w:rPr>
          <w:spacing w:val="40"/>
        </w:rPr>
        <w:t> </w:t>
      </w:r>
      <w:r>
        <w:rPr/>
        <w:t>NAP's</w:t>
      </w:r>
      <w:r>
        <w:rPr>
          <w:spacing w:val="40"/>
        </w:rPr>
        <w:t> </w:t>
      </w:r>
      <w:r>
        <w:rPr/>
        <w:t>ban</w:t>
      </w:r>
      <w:r>
        <w:rPr>
          <w:spacing w:val="40"/>
        </w:rPr>
        <w:t> </w:t>
      </w:r>
      <w:r>
        <w:rPr/>
        <w:t>was</w:t>
      </w:r>
      <w:r>
        <w:rPr>
          <w:spacing w:val="40"/>
        </w:rPr>
        <w:t> </w:t>
      </w:r>
      <w:r>
        <w:rPr/>
        <w:t>upheld</w:t>
      </w:r>
      <w:r>
        <w:rPr>
          <w:spacing w:val="40"/>
        </w:rPr>
        <w:t> </w:t>
      </w:r>
      <w:r>
        <w:rPr/>
        <w:t>in the</w:t>
      </w:r>
      <w:r>
        <w:rPr>
          <w:spacing w:val="40"/>
        </w:rPr>
        <w:t> </w:t>
      </w:r>
      <w:r>
        <w:rPr/>
        <w:t>courts.</w:t>
      </w:r>
    </w:p>
    <w:p>
      <w:pPr>
        <w:pStyle w:val="BodyText"/>
        <w:spacing w:before="13"/>
      </w:pPr>
    </w:p>
    <w:p>
      <w:pPr>
        <w:pStyle w:val="BodyText"/>
        <w:spacing w:line="254" w:lineRule="auto"/>
        <w:ind w:left="1440" w:right="1434"/>
        <w:jc w:val="both"/>
      </w:pPr>
      <w:r>
        <w:rPr>
          <w:w w:val="105"/>
        </w:rPr>
        <w:t>Towards</w:t>
      </w:r>
      <w:r>
        <w:rPr>
          <w:spacing w:val="-3"/>
          <w:w w:val="105"/>
        </w:rPr>
        <w:t> </w:t>
      </w:r>
      <w:r>
        <w:rPr>
          <w:w w:val="105"/>
        </w:rPr>
        <w:t>the</w:t>
      </w:r>
      <w:r>
        <w:rPr>
          <w:spacing w:val="-3"/>
          <w:w w:val="105"/>
        </w:rPr>
        <w:t> </w:t>
      </w:r>
      <w:r>
        <w:rPr>
          <w:w w:val="105"/>
        </w:rPr>
        <w:t>end</w:t>
      </w:r>
      <w:r>
        <w:rPr>
          <w:spacing w:val="-1"/>
          <w:w w:val="105"/>
        </w:rPr>
        <w:t> </w:t>
      </w:r>
      <w:r>
        <w:rPr>
          <w:w w:val="105"/>
        </w:rPr>
        <w:t>of</w:t>
      </w:r>
      <w:r>
        <w:rPr>
          <w:spacing w:val="-1"/>
          <w:w w:val="105"/>
        </w:rPr>
        <w:t> </w:t>
      </w:r>
      <w:r>
        <w:rPr>
          <w:w w:val="105"/>
        </w:rPr>
        <w:t>the</w:t>
      </w:r>
      <w:r>
        <w:rPr>
          <w:spacing w:val="-3"/>
          <w:w w:val="105"/>
        </w:rPr>
        <w:t> </w:t>
      </w:r>
      <w:r>
        <w:rPr>
          <w:w w:val="105"/>
        </w:rPr>
        <w:t>month</w:t>
      </w:r>
      <w:r>
        <w:rPr>
          <w:spacing w:val="-3"/>
          <w:w w:val="105"/>
        </w:rPr>
        <w:t> </w:t>
      </w:r>
      <w:r>
        <w:rPr>
          <w:w w:val="105"/>
        </w:rPr>
        <w:t>when</w:t>
      </w:r>
      <w:r>
        <w:rPr>
          <w:spacing w:val="-7"/>
          <w:w w:val="105"/>
        </w:rPr>
        <w:t> </w:t>
      </w:r>
      <w:r>
        <w:rPr>
          <w:w w:val="105"/>
        </w:rPr>
        <w:t>I</w:t>
      </w:r>
      <w:r>
        <w:rPr>
          <w:spacing w:val="-2"/>
          <w:w w:val="105"/>
        </w:rPr>
        <w:t> </w:t>
      </w:r>
      <w:r>
        <w:rPr>
          <w:w w:val="105"/>
        </w:rPr>
        <w:t>reached</w:t>
      </w:r>
      <w:r>
        <w:rPr>
          <w:spacing w:val="-1"/>
          <w:w w:val="105"/>
        </w:rPr>
        <w:t> </w:t>
      </w:r>
      <w:r>
        <w:rPr>
          <w:w w:val="105"/>
        </w:rPr>
        <w:t>Islamabad</w:t>
      </w:r>
      <w:r>
        <w:rPr>
          <w:spacing w:val="-1"/>
          <w:w w:val="105"/>
        </w:rPr>
        <w:t> </w:t>
      </w:r>
      <w:r>
        <w:rPr>
          <w:w w:val="105"/>
        </w:rPr>
        <w:t>to</w:t>
      </w:r>
      <w:r>
        <w:rPr>
          <w:spacing w:val="-4"/>
          <w:w w:val="105"/>
        </w:rPr>
        <w:t> </w:t>
      </w:r>
      <w:r>
        <w:rPr>
          <w:w w:val="105"/>
        </w:rPr>
        <w:t>attend</w:t>
      </w:r>
      <w:r>
        <w:rPr>
          <w:spacing w:val="-1"/>
          <w:w w:val="105"/>
        </w:rPr>
        <w:t> </w:t>
      </w:r>
      <w:r>
        <w:rPr>
          <w:w w:val="105"/>
        </w:rPr>
        <w:t>the</w:t>
      </w:r>
      <w:r>
        <w:rPr>
          <w:spacing w:val="-3"/>
          <w:w w:val="105"/>
        </w:rPr>
        <w:t> </w:t>
      </w:r>
      <w:r>
        <w:rPr>
          <w:w w:val="105"/>
        </w:rPr>
        <w:t>Assembly</w:t>
      </w:r>
      <w:r>
        <w:rPr>
          <w:spacing w:val="-6"/>
          <w:w w:val="105"/>
        </w:rPr>
        <w:t> </w:t>
      </w:r>
      <w:r>
        <w:rPr>
          <w:w w:val="105"/>
        </w:rPr>
        <w:t>-</w:t>
      </w:r>
      <w:r>
        <w:rPr>
          <w:spacing w:val="-1"/>
          <w:w w:val="105"/>
        </w:rPr>
        <w:t> </w:t>
      </w:r>
      <w:r>
        <w:rPr>
          <w:w w:val="105"/>
        </w:rPr>
        <w:t>after the</w:t>
      </w:r>
      <w:r>
        <w:rPr>
          <w:w w:val="105"/>
        </w:rPr>
        <w:t> Opposition</w:t>
      </w:r>
      <w:r>
        <w:rPr>
          <w:w w:val="105"/>
        </w:rPr>
        <w:t> called</w:t>
      </w:r>
      <w:r>
        <w:rPr>
          <w:w w:val="105"/>
        </w:rPr>
        <w:t> off</w:t>
      </w:r>
      <w:r>
        <w:rPr>
          <w:w w:val="105"/>
        </w:rPr>
        <w:t> its</w:t>
      </w:r>
      <w:r>
        <w:rPr>
          <w:w w:val="105"/>
        </w:rPr>
        <w:t> eight</w:t>
      </w:r>
      <w:r>
        <w:rPr>
          <w:w w:val="105"/>
        </w:rPr>
        <w:t> and-a-half</w:t>
      </w:r>
      <w:r>
        <w:rPr>
          <w:w w:val="105"/>
        </w:rPr>
        <w:t> month</w:t>
      </w:r>
      <w:r>
        <w:rPr>
          <w:w w:val="105"/>
        </w:rPr>
        <w:t> boycott</w:t>
      </w:r>
      <w:r>
        <w:rPr>
          <w:w w:val="105"/>
        </w:rPr>
        <w:t> of</w:t>
      </w:r>
      <w:r>
        <w:rPr>
          <w:w w:val="105"/>
        </w:rPr>
        <w:t> the</w:t>
      </w:r>
      <w:r>
        <w:rPr>
          <w:w w:val="105"/>
        </w:rPr>
        <w:t> proceedings</w:t>
      </w:r>
      <w:r>
        <w:rPr>
          <w:w w:val="105"/>
        </w:rPr>
        <w:t> - discussions</w:t>
      </w:r>
      <w:r>
        <w:rPr>
          <w:spacing w:val="-5"/>
          <w:w w:val="105"/>
        </w:rPr>
        <w:t> </w:t>
      </w:r>
      <w:r>
        <w:rPr>
          <w:w w:val="105"/>
        </w:rPr>
        <w:t>about</w:t>
      </w:r>
      <w:r>
        <w:rPr>
          <w:spacing w:val="-5"/>
          <w:w w:val="105"/>
        </w:rPr>
        <w:t> </w:t>
      </w:r>
      <w:r>
        <w:rPr>
          <w:w w:val="105"/>
        </w:rPr>
        <w:t>the</w:t>
      </w:r>
      <w:r>
        <w:rPr>
          <w:spacing w:val="-4"/>
          <w:w w:val="105"/>
        </w:rPr>
        <w:t> </w:t>
      </w:r>
      <w:r>
        <w:rPr>
          <w:w w:val="105"/>
        </w:rPr>
        <w:t>possibility</w:t>
      </w:r>
      <w:r>
        <w:rPr>
          <w:spacing w:val="-3"/>
          <w:w w:val="105"/>
        </w:rPr>
        <w:t> </w:t>
      </w:r>
      <w:r>
        <w:rPr>
          <w:w w:val="105"/>
        </w:rPr>
        <w:t>of</w:t>
      </w:r>
      <w:r>
        <w:rPr>
          <w:spacing w:val="-2"/>
          <w:w w:val="105"/>
        </w:rPr>
        <w:t> </w:t>
      </w:r>
      <w:r>
        <w:rPr>
          <w:w w:val="105"/>
        </w:rPr>
        <w:t>the</w:t>
      </w:r>
      <w:r>
        <w:rPr>
          <w:spacing w:val="-4"/>
          <w:w w:val="105"/>
        </w:rPr>
        <w:t> </w:t>
      </w:r>
      <w:r>
        <w:rPr>
          <w:w w:val="105"/>
        </w:rPr>
        <w:t>new</w:t>
      </w:r>
      <w:r>
        <w:rPr>
          <w:spacing w:val="-6"/>
          <w:w w:val="105"/>
        </w:rPr>
        <w:t> </w:t>
      </w:r>
      <w:r>
        <w:rPr>
          <w:w w:val="105"/>
        </w:rPr>
        <w:t>party</w:t>
      </w:r>
      <w:r>
        <w:rPr>
          <w:spacing w:val="-3"/>
          <w:w w:val="105"/>
        </w:rPr>
        <w:t> </w:t>
      </w:r>
      <w:r>
        <w:rPr>
          <w:w w:val="105"/>
        </w:rPr>
        <w:t>began</w:t>
      </w:r>
      <w:r>
        <w:rPr>
          <w:spacing w:val="-5"/>
          <w:w w:val="105"/>
        </w:rPr>
        <w:t> </w:t>
      </w:r>
      <w:r>
        <w:rPr>
          <w:w w:val="105"/>
        </w:rPr>
        <w:t>afresh.</w:t>
      </w:r>
      <w:r>
        <w:rPr>
          <w:spacing w:val="-6"/>
          <w:w w:val="105"/>
        </w:rPr>
        <w:t> </w:t>
      </w:r>
      <w:r>
        <w:rPr>
          <w:w w:val="105"/>
        </w:rPr>
        <w:t>I</w:t>
      </w:r>
      <w:r>
        <w:rPr>
          <w:spacing w:val="-3"/>
          <w:w w:val="105"/>
        </w:rPr>
        <w:t> </w:t>
      </w:r>
      <w:r>
        <w:rPr>
          <w:w w:val="105"/>
        </w:rPr>
        <w:t>began</w:t>
      </w:r>
      <w:r>
        <w:rPr>
          <w:spacing w:val="-5"/>
          <w:w w:val="105"/>
        </w:rPr>
        <w:t> </w:t>
      </w:r>
      <w:r>
        <w:rPr>
          <w:w w:val="105"/>
        </w:rPr>
        <w:t>to</w:t>
      </w:r>
      <w:r>
        <w:rPr>
          <w:spacing w:val="-5"/>
          <w:w w:val="105"/>
        </w:rPr>
        <w:t> </w:t>
      </w:r>
      <w:r>
        <w:rPr>
          <w:w w:val="105"/>
        </w:rPr>
        <w:t>consult</w:t>
      </w:r>
      <w:r>
        <w:rPr>
          <w:spacing w:val="-5"/>
          <w:w w:val="105"/>
        </w:rPr>
        <w:t> </w:t>
      </w:r>
      <w:r>
        <w:rPr>
          <w:w w:val="105"/>
        </w:rPr>
        <w:t>some of my</w:t>
      </w:r>
      <w:r>
        <w:rPr>
          <w:spacing w:val="-1"/>
          <w:w w:val="105"/>
        </w:rPr>
        <w:t> </w:t>
      </w:r>
      <w:r>
        <w:rPr>
          <w:w w:val="105"/>
        </w:rPr>
        <w:t>Opposition</w:t>
      </w:r>
      <w:r>
        <w:rPr>
          <w:spacing w:val="-2"/>
          <w:w w:val="105"/>
        </w:rPr>
        <w:t> </w:t>
      </w:r>
      <w:r>
        <w:rPr>
          <w:w w:val="105"/>
        </w:rPr>
        <w:t>colleagues</w:t>
      </w:r>
      <w:r>
        <w:rPr>
          <w:spacing w:val="-6"/>
          <w:w w:val="105"/>
        </w:rPr>
        <w:t> </w:t>
      </w:r>
      <w:r>
        <w:rPr>
          <w:w w:val="105"/>
        </w:rPr>
        <w:t>about</w:t>
      </w:r>
      <w:r>
        <w:rPr>
          <w:spacing w:val="-3"/>
          <w:w w:val="105"/>
        </w:rPr>
        <w:t> </w:t>
      </w:r>
      <w:r>
        <w:rPr>
          <w:w w:val="105"/>
        </w:rPr>
        <w:t>the</w:t>
      </w:r>
      <w:r>
        <w:rPr>
          <w:spacing w:val="-2"/>
          <w:w w:val="105"/>
        </w:rPr>
        <w:t> </w:t>
      </w:r>
      <w:r>
        <w:rPr>
          <w:w w:val="105"/>
        </w:rPr>
        <w:t>proposal.</w:t>
      </w:r>
      <w:r>
        <w:rPr>
          <w:spacing w:val="-4"/>
          <w:w w:val="105"/>
        </w:rPr>
        <w:t> </w:t>
      </w:r>
      <w:r>
        <w:rPr>
          <w:w w:val="105"/>
        </w:rPr>
        <w:t>All</w:t>
      </w:r>
      <w:r>
        <w:rPr>
          <w:spacing w:val="-5"/>
          <w:w w:val="105"/>
        </w:rPr>
        <w:t> </w:t>
      </w:r>
      <w:r>
        <w:rPr>
          <w:w w:val="105"/>
        </w:rPr>
        <w:t>of them</w:t>
      </w:r>
      <w:r>
        <w:rPr>
          <w:spacing w:val="-2"/>
          <w:w w:val="105"/>
        </w:rPr>
        <w:t> </w:t>
      </w:r>
      <w:r>
        <w:rPr>
          <w:w w:val="105"/>
        </w:rPr>
        <w:t>showed enthusiasm</w:t>
      </w:r>
      <w:r>
        <w:rPr>
          <w:spacing w:val="-3"/>
          <w:w w:val="105"/>
        </w:rPr>
        <w:t> </w:t>
      </w:r>
      <w:r>
        <w:rPr>
          <w:w w:val="105"/>
        </w:rPr>
        <w:t>for</w:t>
      </w:r>
      <w:r>
        <w:rPr>
          <w:spacing w:val="-6"/>
          <w:w w:val="105"/>
        </w:rPr>
        <w:t> </w:t>
      </w:r>
      <w:r>
        <w:rPr>
          <w:w w:val="105"/>
        </w:rPr>
        <w:t>the idea particularly Professor Ghafoor Ahmed whose sincerity and integrity I had come to value.</w:t>
      </w:r>
      <w:r>
        <w:rPr>
          <w:w w:val="105"/>
        </w:rPr>
        <w:t> My</w:t>
      </w:r>
      <w:r>
        <w:rPr>
          <w:w w:val="105"/>
        </w:rPr>
        <w:t> colleagues</w:t>
      </w:r>
      <w:r>
        <w:rPr>
          <w:w w:val="105"/>
        </w:rPr>
        <w:t> in</w:t>
      </w:r>
      <w:r>
        <w:rPr>
          <w:w w:val="105"/>
        </w:rPr>
        <w:t> the</w:t>
      </w:r>
      <w:r>
        <w:rPr>
          <w:w w:val="105"/>
        </w:rPr>
        <w:t> Independent</w:t>
      </w:r>
      <w:r>
        <w:rPr>
          <w:w w:val="105"/>
        </w:rPr>
        <w:t> Group</w:t>
      </w:r>
      <w:r>
        <w:rPr>
          <w:w w:val="105"/>
        </w:rPr>
        <w:t> of</w:t>
      </w:r>
      <w:r>
        <w:rPr>
          <w:w w:val="105"/>
        </w:rPr>
        <w:t> MNAs</w:t>
      </w:r>
      <w:r>
        <w:rPr>
          <w:w w:val="105"/>
        </w:rPr>
        <w:t> all</w:t>
      </w:r>
      <w:r>
        <w:rPr>
          <w:w w:val="105"/>
        </w:rPr>
        <w:t> supported</w:t>
      </w:r>
      <w:r>
        <w:rPr>
          <w:w w:val="105"/>
        </w:rPr>
        <w:t> me</w:t>
      </w:r>
      <w:r>
        <w:rPr>
          <w:w w:val="105"/>
        </w:rPr>
        <w:t> with</w:t>
      </w:r>
      <w:r>
        <w:rPr>
          <w:w w:val="105"/>
        </w:rPr>
        <w:t> the exception</w:t>
      </w:r>
      <w:r>
        <w:rPr>
          <w:w w:val="105"/>
        </w:rPr>
        <w:t> of</w:t>
      </w:r>
      <w:r>
        <w:rPr>
          <w:w w:val="105"/>
        </w:rPr>
        <w:t> Zafar</w:t>
      </w:r>
      <w:r>
        <w:rPr>
          <w:w w:val="105"/>
        </w:rPr>
        <w:t> Ahmed</w:t>
      </w:r>
      <w:r>
        <w:rPr>
          <w:w w:val="105"/>
        </w:rPr>
        <w:t> Ansari.</w:t>
      </w:r>
      <w:r>
        <w:rPr>
          <w:w w:val="105"/>
        </w:rPr>
        <w:t> He</w:t>
      </w:r>
      <w:r>
        <w:rPr>
          <w:w w:val="105"/>
        </w:rPr>
        <w:t> told</w:t>
      </w:r>
      <w:r>
        <w:rPr>
          <w:w w:val="105"/>
        </w:rPr>
        <w:t> me</w:t>
      </w:r>
      <w:r>
        <w:rPr>
          <w:w w:val="105"/>
        </w:rPr>
        <w:t> that</w:t>
      </w:r>
      <w:r>
        <w:rPr>
          <w:w w:val="105"/>
        </w:rPr>
        <w:t> it</w:t>
      </w:r>
      <w:r>
        <w:rPr>
          <w:w w:val="105"/>
        </w:rPr>
        <w:t> would</w:t>
      </w:r>
      <w:r>
        <w:rPr>
          <w:w w:val="105"/>
        </w:rPr>
        <w:t> not</w:t>
      </w:r>
      <w:r>
        <w:rPr>
          <w:w w:val="105"/>
        </w:rPr>
        <w:t> be</w:t>
      </w:r>
      <w:r>
        <w:rPr>
          <w:w w:val="105"/>
        </w:rPr>
        <w:t> fair</w:t>
      </w:r>
      <w:r>
        <w:rPr>
          <w:w w:val="105"/>
        </w:rPr>
        <w:t> on</w:t>
      </w:r>
      <w:r>
        <w:rPr>
          <w:w w:val="105"/>
        </w:rPr>
        <w:t> them.</w:t>
      </w:r>
      <w:r>
        <w:rPr>
          <w:w w:val="105"/>
        </w:rPr>
        <w:t> My advice</w:t>
      </w:r>
      <w:r>
        <w:rPr>
          <w:spacing w:val="5"/>
          <w:w w:val="105"/>
        </w:rPr>
        <w:t> </w:t>
      </w:r>
      <w:r>
        <w:rPr>
          <w:w w:val="105"/>
        </w:rPr>
        <w:t>to</w:t>
      </w:r>
      <w:r>
        <w:rPr>
          <w:spacing w:val="3"/>
          <w:w w:val="105"/>
        </w:rPr>
        <w:t> </w:t>
      </w:r>
      <w:r>
        <w:rPr>
          <w:w w:val="105"/>
        </w:rPr>
        <w:t>him</w:t>
      </w:r>
      <w:r>
        <w:rPr>
          <w:spacing w:val="4"/>
          <w:w w:val="105"/>
        </w:rPr>
        <w:t> </w:t>
      </w:r>
      <w:r>
        <w:rPr>
          <w:w w:val="105"/>
        </w:rPr>
        <w:t>was</w:t>
      </w:r>
      <w:r>
        <w:rPr>
          <w:spacing w:val="5"/>
          <w:w w:val="105"/>
        </w:rPr>
        <w:t> </w:t>
      </w:r>
      <w:r>
        <w:rPr>
          <w:w w:val="105"/>
        </w:rPr>
        <w:t>that</w:t>
      </w:r>
      <w:r>
        <w:rPr>
          <w:spacing w:val="3"/>
          <w:w w:val="105"/>
        </w:rPr>
        <w:t> </w:t>
      </w:r>
      <w:r>
        <w:rPr>
          <w:w w:val="105"/>
        </w:rPr>
        <w:t>if</w:t>
      </w:r>
      <w:r>
        <w:rPr>
          <w:spacing w:val="7"/>
          <w:w w:val="105"/>
        </w:rPr>
        <w:t> </w:t>
      </w:r>
      <w:r>
        <w:rPr>
          <w:w w:val="105"/>
        </w:rPr>
        <w:t>I</w:t>
      </w:r>
      <w:r>
        <w:rPr>
          <w:spacing w:val="6"/>
          <w:w w:val="105"/>
        </w:rPr>
        <w:t> </w:t>
      </w:r>
      <w:r>
        <w:rPr>
          <w:w w:val="105"/>
        </w:rPr>
        <w:t>did</w:t>
      </w:r>
      <w:r>
        <w:rPr>
          <w:spacing w:val="7"/>
          <w:w w:val="105"/>
        </w:rPr>
        <w:t> </w:t>
      </w:r>
      <w:r>
        <w:rPr>
          <w:w w:val="105"/>
        </w:rPr>
        <w:t>go</w:t>
      </w:r>
      <w:r>
        <w:rPr>
          <w:spacing w:val="4"/>
          <w:w w:val="105"/>
        </w:rPr>
        <w:t> </w:t>
      </w:r>
      <w:r>
        <w:rPr>
          <w:w w:val="105"/>
        </w:rPr>
        <w:t>ahead</w:t>
      </w:r>
      <w:r>
        <w:rPr>
          <w:spacing w:val="7"/>
          <w:w w:val="105"/>
        </w:rPr>
        <w:t> </w:t>
      </w:r>
      <w:r>
        <w:rPr>
          <w:w w:val="105"/>
        </w:rPr>
        <w:t>and</w:t>
      </w:r>
      <w:r>
        <w:rPr>
          <w:spacing w:val="7"/>
          <w:w w:val="105"/>
        </w:rPr>
        <w:t> </w:t>
      </w:r>
      <w:r>
        <w:rPr>
          <w:w w:val="105"/>
        </w:rPr>
        <w:t>form</w:t>
      </w:r>
      <w:r>
        <w:rPr>
          <w:spacing w:val="4"/>
          <w:w w:val="105"/>
        </w:rPr>
        <w:t> </w:t>
      </w:r>
      <w:r>
        <w:rPr>
          <w:w w:val="105"/>
        </w:rPr>
        <w:t>a</w:t>
      </w:r>
      <w:r>
        <w:rPr>
          <w:spacing w:val="5"/>
          <w:w w:val="105"/>
        </w:rPr>
        <w:t> </w:t>
      </w:r>
      <w:r>
        <w:rPr>
          <w:w w:val="105"/>
        </w:rPr>
        <w:t>new</w:t>
      </w:r>
      <w:r>
        <w:rPr>
          <w:spacing w:val="7"/>
          <w:w w:val="105"/>
        </w:rPr>
        <w:t> </w:t>
      </w:r>
      <w:r>
        <w:rPr>
          <w:w w:val="105"/>
        </w:rPr>
        <w:t>party,</w:t>
      </w:r>
      <w:r>
        <w:rPr>
          <w:spacing w:val="7"/>
          <w:w w:val="105"/>
        </w:rPr>
        <w:t> </w:t>
      </w:r>
      <w:r>
        <w:rPr>
          <w:w w:val="105"/>
        </w:rPr>
        <w:t>all</w:t>
      </w:r>
      <w:r>
        <w:rPr>
          <w:spacing w:val="7"/>
          <w:w w:val="105"/>
        </w:rPr>
        <w:t> </w:t>
      </w:r>
      <w:r>
        <w:rPr>
          <w:w w:val="105"/>
        </w:rPr>
        <w:t>that</w:t>
      </w:r>
      <w:r>
        <w:rPr>
          <w:spacing w:val="3"/>
          <w:w w:val="105"/>
        </w:rPr>
        <w:t> </w:t>
      </w:r>
      <w:r>
        <w:rPr>
          <w:w w:val="105"/>
        </w:rPr>
        <w:t>the</w:t>
      </w:r>
      <w:r>
        <w:rPr>
          <w:spacing w:val="6"/>
          <w:w w:val="105"/>
        </w:rPr>
        <w:t> </w:t>
      </w:r>
      <w:r>
        <w:rPr>
          <w:spacing w:val="-2"/>
          <w:w w:val="105"/>
        </w:rPr>
        <w:t>independent</w:t>
      </w:r>
    </w:p>
    <w:p>
      <w:pPr>
        <w:pStyle w:val="BodyText"/>
        <w:spacing w:before="94"/>
        <w:rPr>
          <w:sz w:val="20"/>
        </w:rPr>
      </w:pPr>
      <w:r>
        <w:rPr>
          <w:sz w:val="20"/>
        </w:rPr>
        <mc:AlternateContent>
          <mc:Choice Requires="wps">
            <w:drawing>
              <wp:anchor distT="0" distB="0" distL="0" distR="0" allowOverlap="1" layoutInCell="1" locked="0" behindDoc="1" simplePos="0" relativeHeight="487698432">
                <wp:simplePos x="0" y="0"/>
                <wp:positionH relativeFrom="page">
                  <wp:posOffset>914400</wp:posOffset>
                </wp:positionH>
                <wp:positionV relativeFrom="paragraph">
                  <wp:posOffset>224150</wp:posOffset>
                </wp:positionV>
                <wp:extent cx="1828800" cy="9525"/>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649609pt;width:144pt;height:.71pt;mso-position-horizontal-relative:page;mso-position-vertical-relative:paragraph;z-index:-15618048;mso-wrap-distance-left:0;mso-wrap-distance-right:0" id="docshape223"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493</w:t>
      </w:r>
      <w:r>
        <w:rPr>
          <w:rFonts w:ascii="Calibri"/>
          <w:spacing w:val="-2"/>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Government</w:t>
      </w:r>
      <w:r>
        <w:rPr>
          <w:rFonts w:ascii="Calibri"/>
          <w:spacing w:val="-8"/>
          <w:sz w:val="20"/>
          <w:vertAlign w:val="baseline"/>
        </w:rPr>
        <w:t> </w:t>
      </w:r>
      <w:r>
        <w:rPr>
          <w:rFonts w:ascii="Calibri"/>
          <w:sz w:val="20"/>
          <w:vertAlign w:val="baseline"/>
        </w:rPr>
        <w:t>White</w:t>
      </w:r>
      <w:r>
        <w:rPr>
          <w:rFonts w:ascii="Calibri"/>
          <w:spacing w:val="-8"/>
          <w:sz w:val="20"/>
          <w:vertAlign w:val="baseline"/>
        </w:rPr>
        <w:t> </w:t>
      </w:r>
      <w:r>
        <w:rPr>
          <w:rFonts w:ascii="Calibri"/>
          <w:sz w:val="20"/>
          <w:vertAlign w:val="baseline"/>
        </w:rPr>
        <w:t>Paper</w:t>
      </w:r>
      <w:r>
        <w:rPr>
          <w:rFonts w:ascii="Calibri"/>
          <w:spacing w:val="-1"/>
          <w:sz w:val="20"/>
          <w:vertAlign w:val="baseline"/>
        </w:rPr>
        <w:t> </w:t>
      </w:r>
      <w:r>
        <w:rPr>
          <w:rFonts w:ascii="Calibri"/>
          <w:sz w:val="20"/>
          <w:vertAlign w:val="baseline"/>
        </w:rPr>
        <w:t>on</w:t>
      </w:r>
      <w:r>
        <w:rPr>
          <w:rFonts w:ascii="Calibri"/>
          <w:spacing w:val="-8"/>
          <w:sz w:val="20"/>
          <w:vertAlign w:val="baseline"/>
        </w:rPr>
        <w:t> </w:t>
      </w:r>
      <w:r>
        <w:rPr>
          <w:rFonts w:ascii="Calibri"/>
          <w:sz w:val="20"/>
          <w:vertAlign w:val="baseline"/>
        </w:rPr>
        <w:t>Performance</w:t>
      </w:r>
      <w:r>
        <w:rPr>
          <w:rFonts w:ascii="Calibri"/>
          <w:spacing w:val="-7"/>
          <w:sz w:val="20"/>
          <w:vertAlign w:val="baseline"/>
        </w:rPr>
        <w:t> </w:t>
      </w:r>
      <w:r>
        <w:rPr>
          <w:rFonts w:ascii="Calibri"/>
          <w:sz w:val="20"/>
          <w:vertAlign w:val="baseline"/>
        </w:rPr>
        <w:t>of</w:t>
      </w:r>
      <w:r>
        <w:rPr>
          <w:rFonts w:ascii="Calibri"/>
          <w:spacing w:val="-8"/>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Bhutto</w:t>
      </w:r>
      <w:r>
        <w:rPr>
          <w:rFonts w:ascii="Calibri"/>
          <w:spacing w:val="-3"/>
          <w:sz w:val="20"/>
          <w:vertAlign w:val="baseline"/>
        </w:rPr>
        <w:t> </w:t>
      </w:r>
      <w:r>
        <w:rPr>
          <w:rFonts w:ascii="Calibri"/>
          <w:sz w:val="20"/>
          <w:vertAlign w:val="baseline"/>
        </w:rPr>
        <w:t>Regime</w:t>
      </w:r>
      <w:r>
        <w:rPr>
          <w:rFonts w:ascii="Calibri"/>
          <w:spacing w:val="-7"/>
          <w:sz w:val="20"/>
          <w:vertAlign w:val="baseline"/>
        </w:rPr>
        <w:t> </w:t>
      </w:r>
      <w:r>
        <w:rPr>
          <w:rFonts w:ascii="Calibri"/>
          <w:sz w:val="20"/>
          <w:vertAlign w:val="baseline"/>
        </w:rPr>
        <w:t>Volume</w:t>
      </w:r>
      <w:r>
        <w:rPr>
          <w:rFonts w:ascii="Calibri"/>
          <w:spacing w:val="-8"/>
          <w:sz w:val="20"/>
          <w:vertAlign w:val="baseline"/>
        </w:rPr>
        <w:t> </w:t>
      </w:r>
      <w:r>
        <w:rPr>
          <w:rFonts w:ascii="Calibri"/>
          <w:sz w:val="20"/>
          <w:vertAlign w:val="baseline"/>
        </w:rPr>
        <w:t>III,</w:t>
      </w:r>
      <w:r>
        <w:rPr>
          <w:rFonts w:ascii="Calibri"/>
          <w:spacing w:val="-5"/>
          <w:sz w:val="20"/>
          <w:vertAlign w:val="baseline"/>
        </w:rPr>
        <w:t> </w:t>
      </w:r>
      <w:r>
        <w:rPr>
          <w:rFonts w:ascii="Calibri"/>
          <w:sz w:val="20"/>
          <w:vertAlign w:val="baseline"/>
        </w:rPr>
        <w:t>1979,</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51.</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42"/>
        <w:jc w:val="both"/>
      </w:pPr>
      <w:r>
        <w:rPr/>
        <w:t>MNAs had to do was to politically disassociate themselves from me, and then follow a course</w:t>
      </w:r>
      <w:r>
        <w:rPr>
          <w:spacing w:val="40"/>
        </w:rPr>
        <w:t> </w:t>
      </w:r>
      <w:r>
        <w:rPr/>
        <w:t>of</w:t>
      </w:r>
      <w:r>
        <w:rPr>
          <w:spacing w:val="40"/>
        </w:rPr>
        <w:t> </w:t>
      </w:r>
      <w:r>
        <w:rPr/>
        <w:t>action</w:t>
      </w:r>
      <w:r>
        <w:rPr>
          <w:spacing w:val="40"/>
        </w:rPr>
        <w:t> </w:t>
      </w:r>
      <w:r>
        <w:rPr/>
        <w:t>which they</w:t>
      </w:r>
      <w:r>
        <w:rPr>
          <w:spacing w:val="40"/>
        </w:rPr>
        <w:t> </w:t>
      </w:r>
      <w:r>
        <w:rPr/>
        <w:t>thought</w:t>
      </w:r>
      <w:r>
        <w:rPr>
          <w:spacing w:val="40"/>
        </w:rPr>
        <w:t> </w:t>
      </w:r>
      <w:r>
        <w:rPr/>
        <w:t>was</w:t>
      </w:r>
      <w:r>
        <w:rPr>
          <w:spacing w:val="40"/>
        </w:rPr>
        <w:t> </w:t>
      </w:r>
      <w:r>
        <w:rPr/>
        <w:t>best for</w:t>
      </w:r>
      <w:r>
        <w:rPr>
          <w:spacing w:val="40"/>
        </w:rPr>
        <w:t> </w:t>
      </w:r>
      <w:r>
        <w:rPr/>
        <w:t>them.</w:t>
      </w:r>
    </w:p>
    <w:p>
      <w:pPr>
        <w:pStyle w:val="BodyText"/>
        <w:spacing w:before="15"/>
      </w:pPr>
    </w:p>
    <w:p>
      <w:pPr>
        <w:pStyle w:val="BodyText"/>
        <w:spacing w:line="254" w:lineRule="auto"/>
        <w:ind w:left="1440" w:right="1433"/>
        <w:jc w:val="both"/>
      </w:pPr>
      <w:r>
        <w:rPr>
          <w:w w:val="105"/>
        </w:rPr>
        <w:t>On 30 October 1975</w:t>
      </w:r>
      <w:r>
        <w:rPr>
          <w:w w:val="105"/>
        </w:rPr>
        <w:t> the Supreme</w:t>
      </w:r>
      <w:r>
        <w:rPr>
          <w:w w:val="105"/>
        </w:rPr>
        <w:t> Court's</w:t>
      </w:r>
      <w:r>
        <w:rPr>
          <w:w w:val="105"/>
        </w:rPr>
        <w:t> verdict on the</w:t>
      </w:r>
      <w:r>
        <w:rPr>
          <w:w w:val="105"/>
        </w:rPr>
        <w:t> Reference came out, the</w:t>
      </w:r>
      <w:r>
        <w:rPr>
          <w:w w:val="105"/>
        </w:rPr>
        <w:t> Court had,</w:t>
      </w:r>
      <w:r>
        <w:rPr>
          <w:w w:val="105"/>
        </w:rPr>
        <w:t> given</w:t>
      </w:r>
      <w:r>
        <w:rPr>
          <w:w w:val="105"/>
        </w:rPr>
        <w:t> its</w:t>
      </w:r>
      <w:r>
        <w:rPr>
          <w:w w:val="105"/>
        </w:rPr>
        <w:t> disposition,</w:t>
      </w:r>
      <w:r>
        <w:rPr>
          <w:w w:val="105"/>
        </w:rPr>
        <w:t> not</w:t>
      </w:r>
      <w:r>
        <w:rPr>
          <w:w w:val="105"/>
        </w:rPr>
        <w:t> surprisingly</w:t>
      </w:r>
      <w:r>
        <w:rPr>
          <w:w w:val="105"/>
        </w:rPr>
        <w:t> upheld</w:t>
      </w:r>
      <w:r>
        <w:rPr>
          <w:w w:val="105"/>
        </w:rPr>
        <w:t> the</w:t>
      </w:r>
      <w:r>
        <w:rPr>
          <w:w w:val="105"/>
        </w:rPr>
        <w:t> ban</w:t>
      </w:r>
      <w:r>
        <w:rPr>
          <w:w w:val="105"/>
        </w:rPr>
        <w:t> on</w:t>
      </w:r>
      <w:r>
        <w:rPr>
          <w:w w:val="105"/>
        </w:rPr>
        <w:t> the</w:t>
      </w:r>
      <w:r>
        <w:rPr>
          <w:w w:val="105"/>
        </w:rPr>
        <w:t> NAP.</w:t>
      </w:r>
      <w:r>
        <w:rPr>
          <w:w w:val="105"/>
        </w:rPr>
        <w:t> Now</w:t>
      </w:r>
      <w:r>
        <w:rPr>
          <w:w w:val="105"/>
        </w:rPr>
        <w:t> the discussions</w:t>
      </w:r>
      <w:r>
        <w:rPr>
          <w:spacing w:val="-6"/>
          <w:w w:val="105"/>
        </w:rPr>
        <w:t> </w:t>
      </w:r>
      <w:r>
        <w:rPr>
          <w:w w:val="105"/>
        </w:rPr>
        <w:t>acquired</w:t>
      </w:r>
      <w:r>
        <w:rPr>
          <w:spacing w:val="-7"/>
          <w:w w:val="105"/>
        </w:rPr>
        <w:t> </w:t>
      </w:r>
      <w:r>
        <w:rPr>
          <w:w w:val="105"/>
        </w:rPr>
        <w:t>a</w:t>
      </w:r>
      <w:r>
        <w:rPr>
          <w:spacing w:val="-5"/>
          <w:w w:val="105"/>
        </w:rPr>
        <w:t> </w:t>
      </w:r>
      <w:r>
        <w:rPr>
          <w:w w:val="105"/>
        </w:rPr>
        <w:t>high</w:t>
      </w:r>
      <w:r>
        <w:rPr>
          <w:spacing w:val="-5"/>
          <w:w w:val="105"/>
        </w:rPr>
        <w:t> </w:t>
      </w:r>
      <w:r>
        <w:rPr>
          <w:w w:val="105"/>
        </w:rPr>
        <w:t>degree</w:t>
      </w:r>
      <w:r>
        <w:rPr>
          <w:spacing w:val="-4"/>
          <w:w w:val="105"/>
        </w:rPr>
        <w:t> </w:t>
      </w:r>
      <w:r>
        <w:rPr>
          <w:w w:val="105"/>
        </w:rPr>
        <w:t>of</w:t>
      </w:r>
      <w:r>
        <w:rPr>
          <w:spacing w:val="-3"/>
          <w:w w:val="105"/>
        </w:rPr>
        <w:t> </w:t>
      </w:r>
      <w:r>
        <w:rPr>
          <w:w w:val="105"/>
        </w:rPr>
        <w:t>earnestness.</w:t>
      </w:r>
      <w:r>
        <w:rPr>
          <w:spacing w:val="-3"/>
          <w:w w:val="105"/>
        </w:rPr>
        <w:t> </w:t>
      </w:r>
      <w:r>
        <w:rPr>
          <w:w w:val="105"/>
        </w:rPr>
        <w:t>In</w:t>
      </w:r>
      <w:r>
        <w:rPr>
          <w:spacing w:val="-5"/>
          <w:w w:val="105"/>
        </w:rPr>
        <w:t> </w:t>
      </w:r>
      <w:r>
        <w:rPr>
          <w:w w:val="105"/>
        </w:rPr>
        <w:t>my</w:t>
      </w:r>
      <w:r>
        <w:rPr>
          <w:spacing w:val="-4"/>
          <w:w w:val="105"/>
        </w:rPr>
        <w:t> </w:t>
      </w:r>
      <w:r>
        <w:rPr>
          <w:w w:val="105"/>
        </w:rPr>
        <w:t>meetings</w:t>
      </w:r>
      <w:r>
        <w:rPr>
          <w:spacing w:val="-6"/>
          <w:w w:val="105"/>
        </w:rPr>
        <w:t> </w:t>
      </w:r>
      <w:r>
        <w:rPr>
          <w:w w:val="105"/>
        </w:rPr>
        <w:t>with</w:t>
      </w:r>
      <w:r>
        <w:rPr>
          <w:spacing w:val="-5"/>
          <w:w w:val="105"/>
        </w:rPr>
        <w:t> </w:t>
      </w:r>
      <w:r>
        <w:rPr>
          <w:w w:val="105"/>
        </w:rPr>
        <w:t>NAP</w:t>
      </w:r>
      <w:r>
        <w:rPr>
          <w:spacing w:val="-10"/>
          <w:w w:val="105"/>
        </w:rPr>
        <w:t> </w:t>
      </w:r>
      <w:r>
        <w:rPr>
          <w:w w:val="105"/>
        </w:rPr>
        <w:t>members</w:t>
      </w:r>
      <w:r>
        <w:rPr>
          <w:spacing w:val="-10"/>
          <w:w w:val="105"/>
        </w:rPr>
        <w:t> </w:t>
      </w:r>
      <w:r>
        <w:rPr>
          <w:w w:val="105"/>
        </w:rPr>
        <w:t>- including Kaswar Gardezi, Ghulam Ahmed Bilour, Jennifer Musa and Hashim Gilzai - I made</w:t>
      </w:r>
      <w:r>
        <w:rPr>
          <w:w w:val="105"/>
        </w:rPr>
        <w:t> my</w:t>
      </w:r>
      <w:r>
        <w:rPr>
          <w:w w:val="105"/>
        </w:rPr>
        <w:t> viewpoint</w:t>
      </w:r>
      <w:r>
        <w:rPr>
          <w:w w:val="105"/>
        </w:rPr>
        <w:t> as</w:t>
      </w:r>
      <w:r>
        <w:rPr>
          <w:w w:val="105"/>
        </w:rPr>
        <w:t> clear</w:t>
      </w:r>
      <w:r>
        <w:rPr>
          <w:w w:val="105"/>
        </w:rPr>
        <w:t> to</w:t>
      </w:r>
      <w:r>
        <w:rPr>
          <w:w w:val="105"/>
        </w:rPr>
        <w:t> them</w:t>
      </w:r>
      <w:r>
        <w:rPr>
          <w:w w:val="105"/>
        </w:rPr>
        <w:t> as</w:t>
      </w:r>
      <w:r>
        <w:rPr>
          <w:w w:val="105"/>
        </w:rPr>
        <w:t> possible.</w:t>
      </w:r>
      <w:r>
        <w:rPr>
          <w:w w:val="105"/>
        </w:rPr>
        <w:t> I</w:t>
      </w:r>
      <w:r>
        <w:rPr>
          <w:w w:val="105"/>
        </w:rPr>
        <w:t> told</w:t>
      </w:r>
      <w:r>
        <w:rPr>
          <w:w w:val="105"/>
        </w:rPr>
        <w:t> them</w:t>
      </w:r>
      <w:r>
        <w:rPr>
          <w:w w:val="105"/>
        </w:rPr>
        <w:t> that</w:t>
      </w:r>
      <w:r>
        <w:rPr>
          <w:w w:val="105"/>
        </w:rPr>
        <w:t> as</w:t>
      </w:r>
      <w:r>
        <w:rPr>
          <w:w w:val="105"/>
        </w:rPr>
        <w:t> an</w:t>
      </w:r>
      <w:r>
        <w:rPr>
          <w:w w:val="105"/>
        </w:rPr>
        <w:t> independent MNA I had enjoyed a great deal of</w:t>
      </w:r>
      <w:r>
        <w:rPr>
          <w:spacing w:val="-1"/>
          <w:w w:val="105"/>
        </w:rPr>
        <w:t> </w:t>
      </w:r>
      <w:r>
        <w:rPr>
          <w:w w:val="105"/>
        </w:rPr>
        <w:t>liberty and could act freely to suit my conscience. By joining</w:t>
      </w:r>
      <w:r>
        <w:rPr>
          <w:w w:val="105"/>
        </w:rPr>
        <w:t> a</w:t>
      </w:r>
      <w:r>
        <w:rPr>
          <w:w w:val="105"/>
        </w:rPr>
        <w:t> party</w:t>
      </w:r>
      <w:r>
        <w:rPr>
          <w:w w:val="105"/>
        </w:rPr>
        <w:t> -</w:t>
      </w:r>
      <w:r>
        <w:rPr>
          <w:w w:val="105"/>
        </w:rPr>
        <w:t> even</w:t>
      </w:r>
      <w:r>
        <w:rPr>
          <w:w w:val="105"/>
        </w:rPr>
        <w:t> as</w:t>
      </w:r>
      <w:r>
        <w:rPr>
          <w:w w:val="105"/>
        </w:rPr>
        <w:t> its</w:t>
      </w:r>
      <w:r>
        <w:rPr>
          <w:w w:val="105"/>
        </w:rPr>
        <w:t> leader</w:t>
      </w:r>
      <w:r>
        <w:rPr>
          <w:w w:val="105"/>
        </w:rPr>
        <w:t> -</w:t>
      </w:r>
      <w:r>
        <w:rPr>
          <w:w w:val="105"/>
        </w:rPr>
        <w:t> I</w:t>
      </w:r>
      <w:r>
        <w:rPr>
          <w:w w:val="105"/>
        </w:rPr>
        <w:t> would</w:t>
      </w:r>
      <w:r>
        <w:rPr>
          <w:w w:val="105"/>
        </w:rPr>
        <w:t> be</w:t>
      </w:r>
      <w:r>
        <w:rPr>
          <w:w w:val="105"/>
        </w:rPr>
        <w:t> sacrificing</w:t>
      </w:r>
      <w:r>
        <w:rPr>
          <w:w w:val="105"/>
        </w:rPr>
        <w:t> my</w:t>
      </w:r>
      <w:r>
        <w:rPr>
          <w:w w:val="105"/>
        </w:rPr>
        <w:t> individual</w:t>
      </w:r>
      <w:r>
        <w:rPr>
          <w:w w:val="105"/>
        </w:rPr>
        <w:t> political freedom</w:t>
      </w:r>
      <w:r>
        <w:rPr>
          <w:w w:val="105"/>
        </w:rPr>
        <w:t> which</w:t>
      </w:r>
      <w:r>
        <w:rPr>
          <w:w w:val="105"/>
        </w:rPr>
        <w:t> then</w:t>
      </w:r>
      <w:r>
        <w:rPr>
          <w:w w:val="105"/>
        </w:rPr>
        <w:t> would</w:t>
      </w:r>
      <w:r>
        <w:rPr>
          <w:w w:val="105"/>
        </w:rPr>
        <w:t> become</w:t>
      </w:r>
      <w:r>
        <w:rPr>
          <w:w w:val="105"/>
        </w:rPr>
        <w:t> subordinated</w:t>
      </w:r>
      <w:r>
        <w:rPr>
          <w:w w:val="105"/>
        </w:rPr>
        <w:t> to</w:t>
      </w:r>
      <w:r>
        <w:rPr>
          <w:w w:val="105"/>
        </w:rPr>
        <w:t> the</w:t>
      </w:r>
      <w:r>
        <w:rPr>
          <w:w w:val="105"/>
        </w:rPr>
        <w:t> party's</w:t>
      </w:r>
      <w:r>
        <w:rPr>
          <w:w w:val="105"/>
        </w:rPr>
        <w:t> consensual</w:t>
      </w:r>
      <w:r>
        <w:rPr>
          <w:w w:val="105"/>
        </w:rPr>
        <w:t> views. Before</w:t>
      </w:r>
      <w:r>
        <w:rPr>
          <w:spacing w:val="-1"/>
          <w:w w:val="105"/>
        </w:rPr>
        <w:t> </w:t>
      </w:r>
      <w:r>
        <w:rPr>
          <w:w w:val="105"/>
        </w:rPr>
        <w:t>I could make</w:t>
      </w:r>
      <w:r>
        <w:rPr>
          <w:spacing w:val="-1"/>
          <w:w w:val="105"/>
        </w:rPr>
        <w:t> </w:t>
      </w:r>
      <w:r>
        <w:rPr>
          <w:w w:val="105"/>
        </w:rPr>
        <w:t>any commitment, I told them, I would have</w:t>
      </w:r>
      <w:r>
        <w:rPr>
          <w:spacing w:val="-1"/>
          <w:w w:val="105"/>
        </w:rPr>
        <w:t> </w:t>
      </w:r>
      <w:r>
        <w:rPr>
          <w:w w:val="105"/>
        </w:rPr>
        <w:t>to</w:t>
      </w:r>
      <w:r>
        <w:rPr>
          <w:spacing w:val="-2"/>
          <w:w w:val="105"/>
        </w:rPr>
        <w:t> </w:t>
      </w:r>
      <w:r>
        <w:rPr>
          <w:w w:val="105"/>
        </w:rPr>
        <w:t>discuss the</w:t>
      </w:r>
      <w:r>
        <w:rPr>
          <w:spacing w:val="-1"/>
          <w:w w:val="105"/>
        </w:rPr>
        <w:t> </w:t>
      </w:r>
      <w:r>
        <w:rPr>
          <w:w w:val="105"/>
        </w:rPr>
        <w:t>points</w:t>
      </w:r>
      <w:r>
        <w:rPr>
          <w:spacing w:val="-2"/>
          <w:w w:val="105"/>
        </w:rPr>
        <w:t> </w:t>
      </w:r>
      <w:r>
        <w:rPr>
          <w:w w:val="105"/>
        </w:rPr>
        <w:t>of policy</w:t>
      </w:r>
      <w:r>
        <w:rPr>
          <w:w w:val="105"/>
        </w:rPr>
        <w:t> with</w:t>
      </w:r>
      <w:r>
        <w:rPr>
          <w:w w:val="105"/>
        </w:rPr>
        <w:t> all</w:t>
      </w:r>
      <w:r>
        <w:rPr>
          <w:w w:val="105"/>
        </w:rPr>
        <w:t> the</w:t>
      </w:r>
      <w:r>
        <w:rPr>
          <w:w w:val="105"/>
        </w:rPr>
        <w:t> people</w:t>
      </w:r>
      <w:r>
        <w:rPr>
          <w:w w:val="105"/>
        </w:rPr>
        <w:t> who</w:t>
      </w:r>
      <w:r>
        <w:rPr>
          <w:w w:val="105"/>
        </w:rPr>
        <w:t> wished</w:t>
      </w:r>
      <w:r>
        <w:rPr>
          <w:w w:val="105"/>
        </w:rPr>
        <w:t> to</w:t>
      </w:r>
      <w:r>
        <w:rPr>
          <w:w w:val="105"/>
        </w:rPr>
        <w:t> become</w:t>
      </w:r>
      <w:r>
        <w:rPr>
          <w:w w:val="105"/>
        </w:rPr>
        <w:t> part</w:t>
      </w:r>
      <w:r>
        <w:rPr>
          <w:w w:val="105"/>
        </w:rPr>
        <w:t> of</w:t>
      </w:r>
      <w:r>
        <w:rPr>
          <w:w w:val="105"/>
        </w:rPr>
        <w:t> this</w:t>
      </w:r>
      <w:r>
        <w:rPr>
          <w:w w:val="105"/>
        </w:rPr>
        <w:t> party</w:t>
      </w:r>
      <w:r>
        <w:rPr>
          <w:w w:val="105"/>
        </w:rPr>
        <w:t> and</w:t>
      </w:r>
      <w:r>
        <w:rPr>
          <w:w w:val="105"/>
        </w:rPr>
        <w:t> would</w:t>
      </w:r>
      <w:r>
        <w:rPr>
          <w:w w:val="105"/>
        </w:rPr>
        <w:t> insist</w:t>
      </w:r>
      <w:r>
        <w:rPr>
          <w:spacing w:val="40"/>
          <w:w w:val="105"/>
        </w:rPr>
        <w:t> </w:t>
      </w:r>
      <w:r>
        <w:rPr>
          <w:w w:val="105"/>
        </w:rPr>
        <w:t>that some references to Islam be inserted. And, if I decided to accept their invitation of leadership,</w:t>
      </w:r>
      <w:r>
        <w:rPr>
          <w:w w:val="105"/>
        </w:rPr>
        <w:t> I</w:t>
      </w:r>
      <w:r>
        <w:rPr>
          <w:w w:val="105"/>
        </w:rPr>
        <w:t> would</w:t>
      </w:r>
      <w:r>
        <w:rPr>
          <w:w w:val="105"/>
        </w:rPr>
        <w:t> not</w:t>
      </w:r>
      <w:r>
        <w:rPr>
          <w:w w:val="105"/>
        </w:rPr>
        <w:t> care</w:t>
      </w:r>
      <w:r>
        <w:rPr>
          <w:w w:val="105"/>
        </w:rPr>
        <w:t> to</w:t>
      </w:r>
      <w:r>
        <w:rPr>
          <w:w w:val="105"/>
        </w:rPr>
        <w:t> be</w:t>
      </w:r>
      <w:r>
        <w:rPr>
          <w:w w:val="105"/>
        </w:rPr>
        <w:t> a</w:t>
      </w:r>
      <w:r>
        <w:rPr>
          <w:w w:val="105"/>
        </w:rPr>
        <w:t> simple</w:t>
      </w:r>
      <w:r>
        <w:rPr>
          <w:w w:val="105"/>
        </w:rPr>
        <w:t> figurehead</w:t>
      </w:r>
      <w:r>
        <w:rPr>
          <w:w w:val="105"/>
        </w:rPr>
        <w:t> but</w:t>
      </w:r>
      <w:r>
        <w:rPr>
          <w:w w:val="105"/>
        </w:rPr>
        <w:t> be</w:t>
      </w:r>
      <w:r>
        <w:rPr>
          <w:w w:val="105"/>
        </w:rPr>
        <w:t> accepted</w:t>
      </w:r>
      <w:r>
        <w:rPr>
          <w:w w:val="105"/>
        </w:rPr>
        <w:t> as</w:t>
      </w:r>
      <w:r>
        <w:rPr>
          <w:w w:val="105"/>
        </w:rPr>
        <w:t> its</w:t>
      </w:r>
      <w:r>
        <w:rPr>
          <w:w w:val="105"/>
        </w:rPr>
        <w:t> factual leader. I asked them to consider these conditions. I was told that there was nothing for them to consider, they</w:t>
      </w:r>
      <w:r>
        <w:rPr>
          <w:spacing w:val="-1"/>
          <w:w w:val="105"/>
        </w:rPr>
        <w:t> </w:t>
      </w:r>
      <w:r>
        <w:rPr>
          <w:w w:val="105"/>
        </w:rPr>
        <w:t>were</w:t>
      </w:r>
      <w:r>
        <w:rPr>
          <w:spacing w:val="-2"/>
          <w:w w:val="105"/>
        </w:rPr>
        <w:t> </w:t>
      </w:r>
      <w:r>
        <w:rPr>
          <w:w w:val="105"/>
        </w:rPr>
        <w:t>all keen for</w:t>
      </w:r>
      <w:r>
        <w:rPr>
          <w:spacing w:val="-1"/>
          <w:w w:val="105"/>
        </w:rPr>
        <w:t> </w:t>
      </w:r>
      <w:r>
        <w:rPr>
          <w:w w:val="105"/>
        </w:rPr>
        <w:t>me to</w:t>
      </w:r>
      <w:r>
        <w:rPr>
          <w:spacing w:val="-3"/>
          <w:w w:val="105"/>
        </w:rPr>
        <w:t> </w:t>
      </w:r>
      <w:r>
        <w:rPr>
          <w:w w:val="105"/>
        </w:rPr>
        <w:t>take the responsibility.</w:t>
      </w:r>
    </w:p>
    <w:p>
      <w:pPr>
        <w:pStyle w:val="BodyText"/>
        <w:spacing w:before="16"/>
      </w:pPr>
    </w:p>
    <w:p>
      <w:pPr>
        <w:pStyle w:val="BodyText"/>
        <w:spacing w:line="254" w:lineRule="auto" w:before="1"/>
        <w:ind w:left="1440" w:right="1433"/>
        <w:jc w:val="both"/>
      </w:pPr>
      <w:r>
        <w:rPr/>
        <w:t>On 31 October Mazhar Ali Khan, the prominent left-wing journalist, and Mahmood Ali Kasuri</w:t>
      </w:r>
      <w:r>
        <w:rPr>
          <w:spacing w:val="38"/>
        </w:rPr>
        <w:t> </w:t>
      </w:r>
      <w:r>
        <w:rPr/>
        <w:t>visited</w:t>
      </w:r>
      <w:r>
        <w:rPr>
          <w:spacing w:val="32"/>
        </w:rPr>
        <w:t> </w:t>
      </w:r>
      <w:r>
        <w:rPr/>
        <w:t>me</w:t>
      </w:r>
      <w:r>
        <w:rPr>
          <w:spacing w:val="36"/>
        </w:rPr>
        <w:t> </w:t>
      </w:r>
      <w:r>
        <w:rPr/>
        <w:t>to</w:t>
      </w:r>
      <w:r>
        <w:rPr>
          <w:spacing w:val="33"/>
        </w:rPr>
        <w:t> </w:t>
      </w:r>
      <w:r>
        <w:rPr/>
        <w:t>discuss</w:t>
      </w:r>
      <w:r>
        <w:rPr>
          <w:spacing w:val="35"/>
        </w:rPr>
        <w:t> </w:t>
      </w:r>
      <w:r>
        <w:rPr/>
        <w:t>the</w:t>
      </w:r>
      <w:r>
        <w:rPr>
          <w:spacing w:val="36"/>
        </w:rPr>
        <w:t> </w:t>
      </w:r>
      <w:r>
        <w:rPr/>
        <w:t>formation</w:t>
      </w:r>
      <w:r>
        <w:rPr>
          <w:spacing w:val="35"/>
        </w:rPr>
        <w:t> </w:t>
      </w:r>
      <w:r>
        <w:rPr/>
        <w:t>of</w:t>
      </w:r>
      <w:r>
        <w:rPr>
          <w:spacing w:val="32"/>
        </w:rPr>
        <w:t> </w:t>
      </w:r>
      <w:r>
        <w:rPr/>
        <w:t>the</w:t>
      </w:r>
      <w:r>
        <w:rPr>
          <w:spacing w:val="36"/>
        </w:rPr>
        <w:t> </w:t>
      </w:r>
      <w:r>
        <w:rPr/>
        <w:t>new</w:t>
      </w:r>
      <w:r>
        <w:rPr>
          <w:spacing w:val="37"/>
        </w:rPr>
        <w:t> </w:t>
      </w:r>
      <w:r>
        <w:rPr/>
        <w:t>party.</w:t>
      </w:r>
      <w:r>
        <w:rPr>
          <w:spacing w:val="32"/>
        </w:rPr>
        <w:t> </w:t>
      </w:r>
      <w:r>
        <w:rPr/>
        <w:t>Mazhar</w:t>
      </w:r>
      <w:r>
        <w:rPr>
          <w:spacing w:val="37"/>
        </w:rPr>
        <w:t> </w:t>
      </w:r>
      <w:r>
        <w:rPr/>
        <w:t>appeared</w:t>
      </w:r>
      <w:r>
        <w:rPr>
          <w:spacing w:val="38"/>
        </w:rPr>
        <w:t> </w:t>
      </w:r>
      <w:r>
        <w:rPr/>
        <w:t>keen</w:t>
      </w:r>
      <w:r>
        <w:rPr>
          <w:spacing w:val="35"/>
        </w:rPr>
        <w:t> </w:t>
      </w:r>
      <w:r>
        <w:rPr/>
        <w:t>for me to accept the leadership of the new party, but I sensed a note of wariness in Kasuri. Mazhar had told me that earlier the NAP leadership had approached Khar with the intention</w:t>
      </w:r>
      <w:r>
        <w:rPr>
          <w:spacing w:val="40"/>
        </w:rPr>
        <w:t> </w:t>
      </w:r>
      <w:r>
        <w:rPr/>
        <w:t>of</w:t>
      </w:r>
      <w:r>
        <w:rPr>
          <w:spacing w:val="40"/>
        </w:rPr>
        <w:t> </w:t>
      </w:r>
      <w:r>
        <w:rPr/>
        <w:t>offering</w:t>
      </w:r>
      <w:r>
        <w:rPr>
          <w:spacing w:val="40"/>
        </w:rPr>
        <w:t> </w:t>
      </w:r>
      <w:r>
        <w:rPr/>
        <w:t>the</w:t>
      </w:r>
      <w:r>
        <w:rPr>
          <w:spacing w:val="40"/>
        </w:rPr>
        <w:t> </w:t>
      </w:r>
      <w:r>
        <w:rPr/>
        <w:t>leadership</w:t>
      </w:r>
      <w:r>
        <w:rPr>
          <w:spacing w:val="40"/>
        </w:rPr>
        <w:t> </w:t>
      </w:r>
      <w:r>
        <w:rPr/>
        <w:t>of</w:t>
      </w:r>
      <w:r>
        <w:rPr>
          <w:spacing w:val="40"/>
        </w:rPr>
        <w:t> </w:t>
      </w:r>
      <w:r>
        <w:rPr/>
        <w:t>the</w:t>
      </w:r>
      <w:r>
        <w:rPr>
          <w:spacing w:val="40"/>
        </w:rPr>
        <w:t> </w:t>
      </w:r>
      <w:r>
        <w:rPr/>
        <w:t>proposed</w:t>
      </w:r>
      <w:r>
        <w:rPr>
          <w:spacing w:val="40"/>
        </w:rPr>
        <w:t> </w:t>
      </w:r>
      <w:r>
        <w:rPr/>
        <w:t>party</w:t>
      </w:r>
      <w:r>
        <w:rPr>
          <w:spacing w:val="40"/>
        </w:rPr>
        <w:t> </w:t>
      </w:r>
      <w:r>
        <w:rPr/>
        <w:t>to</w:t>
      </w:r>
      <w:r>
        <w:rPr>
          <w:spacing w:val="40"/>
        </w:rPr>
        <w:t> </w:t>
      </w:r>
      <w:r>
        <w:rPr/>
        <w:t>him.</w:t>
      </w:r>
      <w:r>
        <w:rPr>
          <w:spacing w:val="40"/>
        </w:rPr>
        <w:t> </w:t>
      </w:r>
      <w:r>
        <w:rPr/>
        <w:t>Both</w:t>
      </w:r>
      <w:r>
        <w:rPr>
          <w:spacing w:val="40"/>
        </w:rPr>
        <w:t> </w:t>
      </w:r>
      <w:r>
        <w:rPr/>
        <w:t>of</w:t>
      </w:r>
      <w:r>
        <w:rPr>
          <w:spacing w:val="40"/>
        </w:rPr>
        <w:t> </w:t>
      </w:r>
      <w:r>
        <w:rPr/>
        <w:t>them</w:t>
      </w:r>
      <w:r>
        <w:rPr>
          <w:spacing w:val="40"/>
        </w:rPr>
        <w:t> </w:t>
      </w:r>
      <w:r>
        <w:rPr/>
        <w:t>had turned</w:t>
      </w:r>
      <w:r>
        <w:rPr>
          <w:spacing w:val="40"/>
        </w:rPr>
        <w:t> </w:t>
      </w:r>
      <w:r>
        <w:rPr/>
        <w:t>down</w:t>
      </w:r>
      <w:r>
        <w:rPr>
          <w:spacing w:val="40"/>
        </w:rPr>
        <w:t> </w:t>
      </w:r>
      <w:r>
        <w:rPr/>
        <w:t>the</w:t>
      </w:r>
      <w:r>
        <w:rPr>
          <w:spacing w:val="40"/>
        </w:rPr>
        <w:t> </w:t>
      </w:r>
      <w:r>
        <w:rPr/>
        <w:t>offer.</w:t>
      </w:r>
      <w:r>
        <w:rPr>
          <w:spacing w:val="40"/>
        </w:rPr>
        <w:t> </w:t>
      </w:r>
      <w:r>
        <w:rPr/>
        <w:t>Next</w:t>
      </w:r>
      <w:r>
        <w:rPr>
          <w:spacing w:val="40"/>
        </w:rPr>
        <w:t> </w:t>
      </w:r>
      <w:r>
        <w:rPr/>
        <w:t>they</w:t>
      </w:r>
      <w:r>
        <w:rPr>
          <w:spacing w:val="40"/>
        </w:rPr>
        <w:t> </w:t>
      </w:r>
      <w:r>
        <w:rPr/>
        <w:t>had</w:t>
      </w:r>
      <w:r>
        <w:rPr>
          <w:spacing w:val="40"/>
        </w:rPr>
        <w:t> </w:t>
      </w:r>
      <w:r>
        <w:rPr/>
        <w:t>tried</w:t>
      </w:r>
      <w:r>
        <w:rPr>
          <w:spacing w:val="40"/>
        </w:rPr>
        <w:t> </w:t>
      </w:r>
      <w:r>
        <w:rPr/>
        <w:t>Chaudhry</w:t>
      </w:r>
      <w:r>
        <w:rPr>
          <w:spacing w:val="40"/>
        </w:rPr>
        <w:t> </w:t>
      </w:r>
      <w:r>
        <w:rPr/>
        <w:t>Zahoor</w:t>
      </w:r>
      <w:r>
        <w:rPr>
          <w:spacing w:val="40"/>
        </w:rPr>
        <w:t> </w:t>
      </w:r>
      <w:r>
        <w:rPr/>
        <w:t>Ellahi</w:t>
      </w:r>
      <w:r>
        <w:rPr>
          <w:spacing w:val="40"/>
        </w:rPr>
        <w:t> </w:t>
      </w:r>
      <w:r>
        <w:rPr/>
        <w:t>but</w:t>
      </w:r>
      <w:r>
        <w:rPr>
          <w:spacing w:val="40"/>
        </w:rPr>
        <w:t> </w:t>
      </w:r>
      <w:r>
        <w:rPr/>
        <w:t>had</w:t>
      </w:r>
      <w:r>
        <w:rPr>
          <w:spacing w:val="40"/>
        </w:rPr>
        <w:t> </w:t>
      </w:r>
      <w:r>
        <w:rPr/>
        <w:t>met</w:t>
      </w:r>
      <w:r>
        <w:rPr>
          <w:spacing w:val="40"/>
        </w:rPr>
        <w:t> </w:t>
      </w:r>
      <w:r>
        <w:rPr/>
        <w:t>with the same result. None of these Punjabi politicians, according to Mazhar, would risk affiliating</w:t>
      </w:r>
      <w:r>
        <w:rPr>
          <w:spacing w:val="33"/>
        </w:rPr>
        <w:t> </w:t>
      </w:r>
      <w:r>
        <w:rPr/>
        <w:t>themselves</w:t>
      </w:r>
      <w:r>
        <w:rPr>
          <w:spacing w:val="37"/>
        </w:rPr>
        <w:t> </w:t>
      </w:r>
      <w:r>
        <w:rPr/>
        <w:t>with</w:t>
      </w:r>
      <w:r>
        <w:rPr>
          <w:spacing w:val="37"/>
        </w:rPr>
        <w:t> </w:t>
      </w:r>
      <w:r>
        <w:rPr/>
        <w:t>a</w:t>
      </w:r>
      <w:r>
        <w:rPr>
          <w:spacing w:val="32"/>
        </w:rPr>
        <w:t> </w:t>
      </w:r>
      <w:r>
        <w:rPr/>
        <w:t>party</w:t>
      </w:r>
      <w:r>
        <w:rPr>
          <w:spacing w:val="33"/>
        </w:rPr>
        <w:t> </w:t>
      </w:r>
      <w:r>
        <w:rPr/>
        <w:t>which</w:t>
      </w:r>
      <w:r>
        <w:rPr>
          <w:spacing w:val="37"/>
        </w:rPr>
        <w:t> </w:t>
      </w:r>
      <w:r>
        <w:rPr/>
        <w:t>was</w:t>
      </w:r>
      <w:r>
        <w:rPr>
          <w:spacing w:val="30"/>
        </w:rPr>
        <w:t> </w:t>
      </w:r>
      <w:r>
        <w:rPr/>
        <w:t>deeply</w:t>
      </w:r>
      <w:r>
        <w:rPr>
          <w:spacing w:val="40"/>
        </w:rPr>
        <w:t> </w:t>
      </w:r>
      <w:r>
        <w:rPr/>
        <w:t>mistrusted</w:t>
      </w:r>
      <w:r>
        <w:rPr>
          <w:spacing w:val="34"/>
        </w:rPr>
        <w:t> </w:t>
      </w:r>
      <w:r>
        <w:rPr/>
        <w:t>in</w:t>
      </w:r>
      <w:r>
        <w:rPr>
          <w:spacing w:val="37"/>
        </w:rPr>
        <w:t> </w:t>
      </w:r>
      <w:r>
        <w:rPr/>
        <w:t>their</w:t>
      </w:r>
      <w:r>
        <w:rPr>
          <w:spacing w:val="33"/>
        </w:rPr>
        <w:t> </w:t>
      </w:r>
      <w:r>
        <w:rPr/>
        <w:t>province.</w:t>
      </w:r>
      <w:r>
        <w:rPr>
          <w:spacing w:val="36"/>
        </w:rPr>
        <w:t> </w:t>
      </w:r>
      <w:r>
        <w:rPr/>
        <w:t>They all feared that it would mean certain political death for them. I then became the next alternative,</w:t>
      </w:r>
      <w:r>
        <w:rPr>
          <w:spacing w:val="40"/>
        </w:rPr>
        <w:t> </w:t>
      </w:r>
      <w:r>
        <w:rPr/>
        <w:t>a</w:t>
      </w:r>
      <w:r>
        <w:rPr>
          <w:spacing w:val="40"/>
        </w:rPr>
        <w:t> </w:t>
      </w:r>
      <w:r>
        <w:rPr/>
        <w:t>choice</w:t>
      </w:r>
      <w:r>
        <w:rPr>
          <w:spacing w:val="40"/>
        </w:rPr>
        <w:t> </w:t>
      </w:r>
      <w:r>
        <w:rPr/>
        <w:t>Mazhar</w:t>
      </w:r>
      <w:r>
        <w:rPr>
          <w:spacing w:val="40"/>
        </w:rPr>
        <w:t> </w:t>
      </w:r>
      <w:r>
        <w:rPr/>
        <w:t>Ali</w:t>
      </w:r>
      <w:r>
        <w:rPr>
          <w:spacing w:val="40"/>
        </w:rPr>
        <w:t> </w:t>
      </w:r>
      <w:r>
        <w:rPr/>
        <w:t>Khan</w:t>
      </w:r>
      <w:r>
        <w:rPr>
          <w:spacing w:val="40"/>
        </w:rPr>
        <w:t> </w:t>
      </w:r>
      <w:r>
        <w:rPr/>
        <w:t>clearly</w:t>
      </w:r>
      <w:r>
        <w:rPr>
          <w:spacing w:val="40"/>
        </w:rPr>
        <w:t> </w:t>
      </w:r>
      <w:r>
        <w:rPr/>
        <w:t>seemed</w:t>
      </w:r>
      <w:r>
        <w:rPr>
          <w:spacing w:val="40"/>
        </w:rPr>
        <w:t> </w:t>
      </w:r>
      <w:r>
        <w:rPr/>
        <w:t>to</w:t>
      </w:r>
      <w:r>
        <w:rPr>
          <w:spacing w:val="40"/>
        </w:rPr>
        <w:t> </w:t>
      </w:r>
      <w:r>
        <w:rPr/>
        <w:t>approve</w:t>
      </w:r>
      <w:r>
        <w:rPr>
          <w:spacing w:val="40"/>
        </w:rPr>
        <w:t> </w:t>
      </w:r>
      <w:r>
        <w:rPr/>
        <w:t>of</w:t>
      </w:r>
      <w:r>
        <w:rPr>
          <w:spacing w:val="40"/>
        </w:rPr>
        <w:t> </w:t>
      </w:r>
      <w:r>
        <w:rPr/>
        <w:t>Mahmood</w:t>
      </w:r>
      <w:r>
        <w:rPr>
          <w:spacing w:val="40"/>
        </w:rPr>
        <w:t> </w:t>
      </w:r>
      <w:r>
        <w:rPr/>
        <w:t>Ali Kasuri, on the other hand, appeared bitter about NAP. He maintained that despite their</w:t>
      </w:r>
      <w:r>
        <w:rPr>
          <w:spacing w:val="40"/>
        </w:rPr>
        <w:t> </w:t>
      </w:r>
      <w:r>
        <w:rPr/>
        <w:t>'left-wing pretensions NAP was in essence an insular Pathan party'. He stated that he</w:t>
      </w:r>
      <w:r>
        <w:rPr>
          <w:spacing w:val="80"/>
        </w:rPr>
        <w:t> </w:t>
      </w:r>
      <w:r>
        <w:rPr/>
        <w:t>finally had to leave the party as 'they do not approve of anyone who does not toe their parochial party line'.</w:t>
      </w:r>
    </w:p>
    <w:p>
      <w:pPr>
        <w:pStyle w:val="BodyText"/>
        <w:spacing w:before="16"/>
      </w:pPr>
    </w:p>
    <w:p>
      <w:pPr>
        <w:pStyle w:val="BodyText"/>
        <w:spacing w:line="254" w:lineRule="auto"/>
        <w:ind w:left="1440" w:right="1432"/>
        <w:jc w:val="both"/>
      </w:pPr>
      <w:r>
        <w:rPr>
          <w:w w:val="105"/>
        </w:rPr>
        <w:t>The pressure was on me to revive the NAP under a new party. Prominent NAP MNAs, such</w:t>
      </w:r>
      <w:r>
        <w:rPr>
          <w:w w:val="105"/>
        </w:rPr>
        <w:t> as</w:t>
      </w:r>
      <w:r>
        <w:rPr>
          <w:w w:val="105"/>
        </w:rPr>
        <w:t> Arbab</w:t>
      </w:r>
      <w:r>
        <w:rPr>
          <w:w w:val="105"/>
        </w:rPr>
        <w:t> Jehangir</w:t>
      </w:r>
      <w:r>
        <w:rPr>
          <w:w w:val="105"/>
        </w:rPr>
        <w:t> and</w:t>
      </w:r>
      <w:r>
        <w:rPr>
          <w:w w:val="105"/>
        </w:rPr>
        <w:t> Ghulam</w:t>
      </w:r>
      <w:r>
        <w:rPr>
          <w:w w:val="105"/>
        </w:rPr>
        <w:t> Faruque</w:t>
      </w:r>
      <w:r>
        <w:rPr>
          <w:w w:val="105"/>
        </w:rPr>
        <w:t> Khan,</w:t>
      </w:r>
      <w:r>
        <w:rPr>
          <w:w w:val="105"/>
        </w:rPr>
        <w:t> and</w:t>
      </w:r>
      <w:r>
        <w:rPr>
          <w:w w:val="105"/>
        </w:rPr>
        <w:t> MPAs,</w:t>
      </w:r>
      <w:r>
        <w:rPr>
          <w:w w:val="105"/>
        </w:rPr>
        <w:t> such</w:t>
      </w:r>
      <w:r>
        <w:rPr>
          <w:w w:val="105"/>
        </w:rPr>
        <w:t> as</w:t>
      </w:r>
      <w:r>
        <w:rPr>
          <w:w w:val="105"/>
        </w:rPr>
        <w:t> Akram</w:t>
      </w:r>
      <w:r>
        <w:rPr>
          <w:w w:val="105"/>
        </w:rPr>
        <w:t> Khan Omerzai</w:t>
      </w:r>
      <w:r>
        <w:rPr>
          <w:w w:val="105"/>
        </w:rPr>
        <w:t> and</w:t>
      </w:r>
      <w:r>
        <w:rPr>
          <w:w w:val="105"/>
        </w:rPr>
        <w:t> Kulsoom</w:t>
      </w:r>
      <w:r>
        <w:rPr>
          <w:w w:val="105"/>
        </w:rPr>
        <w:t> Saifullah,</w:t>
      </w:r>
      <w:r>
        <w:rPr>
          <w:w w:val="105"/>
        </w:rPr>
        <w:t> had</w:t>
      </w:r>
      <w:r>
        <w:rPr>
          <w:w w:val="105"/>
        </w:rPr>
        <w:t> already</w:t>
      </w:r>
      <w:r>
        <w:rPr>
          <w:w w:val="105"/>
        </w:rPr>
        <w:t> deserted</w:t>
      </w:r>
      <w:r>
        <w:rPr>
          <w:w w:val="105"/>
        </w:rPr>
        <w:t> the</w:t>
      </w:r>
      <w:r>
        <w:rPr>
          <w:w w:val="105"/>
        </w:rPr>
        <w:t> party</w:t>
      </w:r>
      <w:r>
        <w:rPr>
          <w:w w:val="105"/>
        </w:rPr>
        <w:t> and</w:t>
      </w:r>
      <w:r>
        <w:rPr>
          <w:w w:val="105"/>
        </w:rPr>
        <w:t> joined</w:t>
      </w:r>
      <w:r>
        <w:rPr>
          <w:w w:val="105"/>
        </w:rPr>
        <w:t> the</w:t>
      </w:r>
      <w:r>
        <w:rPr>
          <w:w w:val="105"/>
        </w:rPr>
        <w:t> PPP. There</w:t>
      </w:r>
      <w:r>
        <w:rPr>
          <w:w w:val="105"/>
        </w:rPr>
        <w:t> were</w:t>
      </w:r>
      <w:r>
        <w:rPr>
          <w:w w:val="105"/>
        </w:rPr>
        <w:t> fears</w:t>
      </w:r>
      <w:r>
        <w:rPr>
          <w:w w:val="105"/>
        </w:rPr>
        <w:t> of</w:t>
      </w:r>
      <w:r>
        <w:rPr>
          <w:w w:val="105"/>
        </w:rPr>
        <w:t> further</w:t>
      </w:r>
      <w:r>
        <w:rPr>
          <w:w w:val="105"/>
        </w:rPr>
        <w:t> defections.</w:t>
      </w:r>
      <w:r>
        <w:rPr>
          <w:w w:val="105"/>
        </w:rPr>
        <w:t> By</w:t>
      </w:r>
      <w:r>
        <w:rPr>
          <w:w w:val="105"/>
        </w:rPr>
        <w:t> 3</w:t>
      </w:r>
      <w:r>
        <w:rPr>
          <w:w w:val="105"/>
        </w:rPr>
        <w:t> November</w:t>
      </w:r>
      <w:r>
        <w:rPr>
          <w:w w:val="105"/>
        </w:rPr>
        <w:t> I</w:t>
      </w:r>
      <w:r>
        <w:rPr>
          <w:w w:val="105"/>
        </w:rPr>
        <w:t> had</w:t>
      </w:r>
      <w:r>
        <w:rPr>
          <w:w w:val="105"/>
        </w:rPr>
        <w:t> agreed</w:t>
      </w:r>
      <w:r>
        <w:rPr>
          <w:w w:val="105"/>
        </w:rPr>
        <w:t> to</w:t>
      </w:r>
      <w:r>
        <w:rPr>
          <w:w w:val="105"/>
        </w:rPr>
        <w:t> head</w:t>
      </w:r>
      <w:r>
        <w:rPr>
          <w:w w:val="105"/>
        </w:rPr>
        <w:t> the formation</w:t>
      </w:r>
      <w:r>
        <w:rPr>
          <w:w w:val="105"/>
        </w:rPr>
        <w:t> of</w:t>
      </w:r>
      <w:r>
        <w:rPr>
          <w:w w:val="105"/>
        </w:rPr>
        <w:t> the</w:t>
      </w:r>
      <w:r>
        <w:rPr>
          <w:w w:val="105"/>
        </w:rPr>
        <w:t> new</w:t>
      </w:r>
      <w:r>
        <w:rPr>
          <w:w w:val="105"/>
        </w:rPr>
        <w:t> party</w:t>
      </w:r>
      <w:r>
        <w:rPr>
          <w:w w:val="105"/>
        </w:rPr>
        <w:t> and</w:t>
      </w:r>
      <w:r>
        <w:rPr>
          <w:w w:val="105"/>
        </w:rPr>
        <w:t> a</w:t>
      </w:r>
      <w:r>
        <w:rPr>
          <w:w w:val="105"/>
        </w:rPr>
        <w:t> meeting</w:t>
      </w:r>
      <w:r>
        <w:rPr>
          <w:w w:val="105"/>
        </w:rPr>
        <w:t> was</w:t>
      </w:r>
      <w:r>
        <w:rPr>
          <w:w w:val="105"/>
        </w:rPr>
        <w:t> called</w:t>
      </w:r>
      <w:r>
        <w:rPr>
          <w:w w:val="105"/>
        </w:rPr>
        <w:t> for</w:t>
      </w:r>
      <w:r>
        <w:rPr>
          <w:w w:val="105"/>
        </w:rPr>
        <w:t> in</w:t>
      </w:r>
      <w:r>
        <w:rPr>
          <w:w w:val="105"/>
        </w:rPr>
        <w:t> Islamabad</w:t>
      </w:r>
      <w:r>
        <w:rPr>
          <w:w w:val="105"/>
        </w:rPr>
        <w:t> to</w:t>
      </w:r>
      <w:r>
        <w:rPr>
          <w:w w:val="105"/>
        </w:rPr>
        <w:t> finalize</w:t>
      </w:r>
      <w:r>
        <w:rPr>
          <w:w w:val="105"/>
        </w:rPr>
        <w:t> its programme.</w:t>
      </w:r>
      <w:r>
        <w:rPr>
          <w:w w:val="105"/>
        </w:rPr>
        <w:t> A</w:t>
      </w:r>
      <w:r>
        <w:rPr>
          <w:w w:val="105"/>
        </w:rPr>
        <w:t> large</w:t>
      </w:r>
      <w:r>
        <w:rPr>
          <w:w w:val="105"/>
        </w:rPr>
        <w:t> number</w:t>
      </w:r>
      <w:r>
        <w:rPr>
          <w:w w:val="105"/>
        </w:rPr>
        <w:t> of</w:t>
      </w:r>
      <w:r>
        <w:rPr>
          <w:w w:val="105"/>
        </w:rPr>
        <w:t> people</w:t>
      </w:r>
      <w:r>
        <w:rPr>
          <w:w w:val="105"/>
        </w:rPr>
        <w:t> attended,</w:t>
      </w:r>
      <w:r>
        <w:rPr>
          <w:w w:val="105"/>
        </w:rPr>
        <w:t> including</w:t>
      </w:r>
      <w:r>
        <w:rPr>
          <w:w w:val="105"/>
        </w:rPr>
        <w:t> Abdul</w:t>
      </w:r>
      <w:r>
        <w:rPr>
          <w:w w:val="105"/>
        </w:rPr>
        <w:t> Khaliq</w:t>
      </w:r>
      <w:r>
        <w:rPr>
          <w:w w:val="105"/>
        </w:rPr>
        <w:t> Khan</w:t>
      </w:r>
      <w:r>
        <w:rPr>
          <w:w w:val="105"/>
        </w:rPr>
        <w:t> (a defecting</w:t>
      </w:r>
      <w:r>
        <w:rPr>
          <w:w w:val="105"/>
        </w:rPr>
        <w:t> PPP</w:t>
      </w:r>
      <w:r>
        <w:rPr>
          <w:w w:val="105"/>
        </w:rPr>
        <w:t> MNA),</w:t>
      </w:r>
      <w:r>
        <w:rPr>
          <w:w w:val="105"/>
        </w:rPr>
        <w:t> Jennifer</w:t>
      </w:r>
      <w:r>
        <w:rPr>
          <w:w w:val="105"/>
        </w:rPr>
        <w:t> Musa</w:t>
      </w:r>
      <w:r>
        <w:rPr>
          <w:w w:val="105"/>
        </w:rPr>
        <w:t> (MNA),</w:t>
      </w:r>
      <w:r>
        <w:rPr>
          <w:w w:val="105"/>
        </w:rPr>
        <w:t> Mahmooda</w:t>
      </w:r>
      <w:r>
        <w:rPr>
          <w:w w:val="105"/>
        </w:rPr>
        <w:t> Saleem</w:t>
      </w:r>
      <w:r>
        <w:rPr>
          <w:w w:val="105"/>
        </w:rPr>
        <w:t> (MPA),</w:t>
      </w:r>
      <w:r>
        <w:rPr>
          <w:w w:val="105"/>
        </w:rPr>
        <w:t> Umrao</w:t>
      </w:r>
      <w:r>
        <w:rPr>
          <w:w w:val="105"/>
        </w:rPr>
        <w:t> Khan (MNA), Amirzada Khan (MNA), Ghulam Ahmed Bilour (President, NAP, NWFP), and Naseem Wali Khan. As was common with most progressive parties</w:t>
      </w:r>
      <w:r>
        <w:rPr>
          <w:w w:val="105"/>
        </w:rPr>
        <w:t> of those times, we had</w:t>
      </w:r>
      <w:r>
        <w:rPr>
          <w:spacing w:val="-6"/>
          <w:w w:val="105"/>
        </w:rPr>
        <w:t> </w:t>
      </w:r>
      <w:r>
        <w:rPr>
          <w:w w:val="105"/>
        </w:rPr>
        <w:t>our</w:t>
      </w:r>
      <w:r>
        <w:rPr>
          <w:spacing w:val="-7"/>
          <w:w w:val="105"/>
        </w:rPr>
        <w:t> </w:t>
      </w:r>
      <w:r>
        <w:rPr>
          <w:w w:val="105"/>
        </w:rPr>
        <w:t>small</w:t>
      </w:r>
      <w:r>
        <w:rPr>
          <w:spacing w:val="-6"/>
          <w:w w:val="105"/>
        </w:rPr>
        <w:t> </w:t>
      </w:r>
      <w:r>
        <w:rPr>
          <w:w w:val="105"/>
        </w:rPr>
        <w:t>share</w:t>
      </w:r>
      <w:r>
        <w:rPr>
          <w:spacing w:val="-8"/>
          <w:w w:val="105"/>
        </w:rPr>
        <w:t> </w:t>
      </w:r>
      <w:r>
        <w:rPr>
          <w:w w:val="105"/>
        </w:rPr>
        <w:t>of</w:t>
      </w:r>
      <w:r>
        <w:rPr>
          <w:spacing w:val="-6"/>
          <w:w w:val="105"/>
        </w:rPr>
        <w:t> </w:t>
      </w:r>
      <w:r>
        <w:rPr>
          <w:w w:val="105"/>
        </w:rPr>
        <w:t>the</w:t>
      </w:r>
      <w:r>
        <w:rPr>
          <w:spacing w:val="-7"/>
          <w:w w:val="105"/>
        </w:rPr>
        <w:t> </w:t>
      </w:r>
      <w:r>
        <w:rPr>
          <w:w w:val="105"/>
        </w:rPr>
        <w:t>extreme</w:t>
      </w:r>
      <w:r>
        <w:rPr>
          <w:spacing w:val="-11"/>
          <w:w w:val="105"/>
        </w:rPr>
        <w:t> </w:t>
      </w:r>
      <w:r>
        <w:rPr>
          <w:w w:val="105"/>
        </w:rPr>
        <w:t>left.</w:t>
      </w:r>
      <w:r>
        <w:rPr>
          <w:spacing w:val="-10"/>
          <w:w w:val="105"/>
        </w:rPr>
        <w:t> </w:t>
      </w:r>
      <w:r>
        <w:rPr>
          <w:w w:val="105"/>
        </w:rPr>
        <w:t>At</w:t>
      </w:r>
      <w:r>
        <w:rPr>
          <w:spacing w:val="-8"/>
          <w:w w:val="105"/>
        </w:rPr>
        <w:t> </w:t>
      </w:r>
      <w:r>
        <w:rPr>
          <w:w w:val="105"/>
        </w:rPr>
        <w:t>the</w:t>
      </w:r>
      <w:r>
        <w:rPr>
          <w:spacing w:val="-7"/>
          <w:w w:val="105"/>
        </w:rPr>
        <w:t> </w:t>
      </w:r>
      <w:r>
        <w:rPr>
          <w:w w:val="105"/>
        </w:rPr>
        <w:t>meeting</w:t>
      </w:r>
      <w:r>
        <w:rPr>
          <w:spacing w:val="-7"/>
          <w:w w:val="105"/>
        </w:rPr>
        <w:t> </w:t>
      </w:r>
      <w:r>
        <w:rPr>
          <w:w w:val="105"/>
        </w:rPr>
        <w:t>one</w:t>
      </w:r>
      <w:r>
        <w:rPr>
          <w:spacing w:val="-8"/>
          <w:w w:val="105"/>
        </w:rPr>
        <w:t> </w:t>
      </w:r>
      <w:r>
        <w:rPr>
          <w:w w:val="105"/>
        </w:rPr>
        <w:t>or</w:t>
      </w:r>
      <w:r>
        <w:rPr>
          <w:spacing w:val="-6"/>
          <w:w w:val="105"/>
        </w:rPr>
        <w:t> </w:t>
      </w:r>
      <w:r>
        <w:rPr>
          <w:w w:val="105"/>
        </w:rPr>
        <w:t>two</w:t>
      </w:r>
      <w:r>
        <w:rPr>
          <w:spacing w:val="-9"/>
          <w:w w:val="105"/>
        </w:rPr>
        <w:t> </w:t>
      </w:r>
      <w:r>
        <w:rPr>
          <w:w w:val="105"/>
        </w:rPr>
        <w:t>of</w:t>
      </w:r>
      <w:r>
        <w:rPr>
          <w:spacing w:val="-6"/>
          <w:w w:val="105"/>
        </w:rPr>
        <w:t> </w:t>
      </w:r>
      <w:r>
        <w:rPr>
          <w:w w:val="105"/>
        </w:rPr>
        <w:t>these</w:t>
      </w:r>
      <w:r>
        <w:rPr>
          <w:spacing w:val="-7"/>
          <w:w w:val="105"/>
        </w:rPr>
        <w:t> </w:t>
      </w:r>
      <w:r>
        <w:rPr>
          <w:w w:val="105"/>
        </w:rPr>
        <w:t>leftists</w:t>
      </w:r>
      <w:r>
        <w:rPr>
          <w:spacing w:val="-8"/>
          <w:w w:val="105"/>
        </w:rPr>
        <w:t> </w:t>
      </w:r>
      <w:r>
        <w:rPr>
          <w:spacing w:val="-2"/>
          <w:w w:val="105"/>
        </w:rPr>
        <w:t>raised</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6"/>
        <w:jc w:val="both"/>
      </w:pPr>
      <w:r>
        <w:rPr/>
        <w:t>objection to my more moderate approach towards politics as expressed in a recent statement that I had made. Their views were drowned out by the vast majority of those</w:t>
      </w:r>
      <w:r>
        <w:rPr>
          <w:spacing w:val="40"/>
        </w:rPr>
        <w:t> </w:t>
      </w:r>
      <w:r>
        <w:rPr/>
        <w:t>who were assembled there.</w:t>
      </w:r>
    </w:p>
    <w:p>
      <w:pPr>
        <w:pStyle w:val="BodyText"/>
        <w:spacing w:before="19"/>
      </w:pPr>
    </w:p>
    <w:p>
      <w:pPr>
        <w:pStyle w:val="BodyText"/>
        <w:spacing w:line="254" w:lineRule="auto"/>
        <w:ind w:left="1440" w:right="1432"/>
        <w:jc w:val="both"/>
      </w:pPr>
      <w:r>
        <w:rPr>
          <w:w w:val="105"/>
        </w:rPr>
        <w:t>On 5 November Bhutto</w:t>
      </w:r>
      <w:r>
        <w:rPr>
          <w:w w:val="105"/>
        </w:rPr>
        <w:t> telephoned me in the evening while I was with General Jillani and</w:t>
      </w:r>
      <w:r>
        <w:rPr>
          <w:w w:val="105"/>
        </w:rPr>
        <w:t> Naseem</w:t>
      </w:r>
      <w:r>
        <w:rPr>
          <w:w w:val="105"/>
        </w:rPr>
        <w:t> Wali</w:t>
      </w:r>
      <w:r>
        <w:rPr>
          <w:w w:val="105"/>
        </w:rPr>
        <w:t> Khan.</w:t>
      </w:r>
      <w:r>
        <w:rPr>
          <w:w w:val="105"/>
        </w:rPr>
        <w:t> He</w:t>
      </w:r>
      <w:r>
        <w:rPr>
          <w:w w:val="105"/>
        </w:rPr>
        <w:t> congratulated</w:t>
      </w:r>
      <w:r>
        <w:rPr>
          <w:w w:val="105"/>
        </w:rPr>
        <w:t> me</w:t>
      </w:r>
      <w:r>
        <w:rPr>
          <w:w w:val="105"/>
        </w:rPr>
        <w:t> on</w:t>
      </w:r>
      <w:r>
        <w:rPr>
          <w:w w:val="105"/>
        </w:rPr>
        <w:t> the</w:t>
      </w:r>
      <w:r>
        <w:rPr>
          <w:w w:val="105"/>
        </w:rPr>
        <w:t> formation</w:t>
      </w:r>
      <w:r>
        <w:rPr>
          <w:w w:val="105"/>
        </w:rPr>
        <w:t> of</w:t>
      </w:r>
      <w:r>
        <w:rPr>
          <w:w w:val="105"/>
        </w:rPr>
        <w:t> the</w:t>
      </w:r>
      <w:r>
        <w:rPr>
          <w:w w:val="105"/>
        </w:rPr>
        <w:t> new</w:t>
      </w:r>
      <w:r>
        <w:rPr>
          <w:w w:val="105"/>
        </w:rPr>
        <w:t> party</w:t>
      </w:r>
      <w:r>
        <w:rPr>
          <w:w w:val="105"/>
        </w:rPr>
        <w:t> and added</w:t>
      </w:r>
      <w:r>
        <w:rPr>
          <w:w w:val="105"/>
        </w:rPr>
        <w:t> that</w:t>
      </w:r>
      <w:r>
        <w:rPr>
          <w:w w:val="105"/>
        </w:rPr>
        <w:t> in</w:t>
      </w:r>
      <w:r>
        <w:rPr>
          <w:w w:val="105"/>
        </w:rPr>
        <w:t> view</w:t>
      </w:r>
      <w:r>
        <w:rPr>
          <w:w w:val="105"/>
        </w:rPr>
        <w:t> of</w:t>
      </w:r>
      <w:r>
        <w:rPr>
          <w:w w:val="105"/>
        </w:rPr>
        <w:t> our</w:t>
      </w:r>
      <w:r>
        <w:rPr>
          <w:w w:val="105"/>
        </w:rPr>
        <w:t> relationship</w:t>
      </w:r>
      <w:r>
        <w:rPr>
          <w:w w:val="105"/>
        </w:rPr>
        <w:t> 'surely</w:t>
      </w:r>
      <w:r>
        <w:rPr>
          <w:w w:val="105"/>
        </w:rPr>
        <w:t> they</w:t>
      </w:r>
      <w:r>
        <w:rPr>
          <w:w w:val="105"/>
        </w:rPr>
        <w:t> could</w:t>
      </w:r>
      <w:r>
        <w:rPr>
          <w:w w:val="105"/>
        </w:rPr>
        <w:t> have</w:t>
      </w:r>
      <w:r>
        <w:rPr>
          <w:w w:val="105"/>
        </w:rPr>
        <w:t> found</w:t>
      </w:r>
      <w:r>
        <w:rPr>
          <w:w w:val="105"/>
        </w:rPr>
        <w:t> another</w:t>
      </w:r>
      <w:r>
        <w:rPr>
          <w:spacing w:val="40"/>
          <w:w w:val="105"/>
        </w:rPr>
        <w:t> </w:t>
      </w:r>
      <w:r>
        <w:rPr>
          <w:w w:val="105"/>
        </w:rPr>
        <w:t>scapegoat'. Reminded by Naseem Wali Khan's presence,</w:t>
      </w:r>
      <w:r>
        <w:rPr>
          <w:w w:val="105"/>
        </w:rPr>
        <w:t> I asked Bhutto to allow her to meet</w:t>
      </w:r>
      <w:r>
        <w:rPr>
          <w:w w:val="105"/>
        </w:rPr>
        <w:t> her</w:t>
      </w:r>
      <w:r>
        <w:rPr>
          <w:w w:val="105"/>
        </w:rPr>
        <w:t> husband</w:t>
      </w:r>
      <w:r>
        <w:rPr>
          <w:w w:val="105"/>
        </w:rPr>
        <w:t> whom</w:t>
      </w:r>
      <w:r>
        <w:rPr>
          <w:w w:val="105"/>
        </w:rPr>
        <w:t> she</w:t>
      </w:r>
      <w:r>
        <w:rPr>
          <w:w w:val="105"/>
        </w:rPr>
        <w:t> had</w:t>
      </w:r>
      <w:r>
        <w:rPr>
          <w:w w:val="105"/>
        </w:rPr>
        <w:t> not</w:t>
      </w:r>
      <w:r>
        <w:rPr>
          <w:w w:val="105"/>
        </w:rPr>
        <w:t> been</w:t>
      </w:r>
      <w:r>
        <w:rPr>
          <w:w w:val="105"/>
        </w:rPr>
        <w:t> allowed</w:t>
      </w:r>
      <w:r>
        <w:rPr>
          <w:w w:val="105"/>
        </w:rPr>
        <w:t> to</w:t>
      </w:r>
      <w:r>
        <w:rPr>
          <w:w w:val="105"/>
        </w:rPr>
        <w:t> see</w:t>
      </w:r>
      <w:r>
        <w:rPr>
          <w:w w:val="105"/>
        </w:rPr>
        <w:t> since</w:t>
      </w:r>
      <w:r>
        <w:rPr>
          <w:w w:val="105"/>
        </w:rPr>
        <w:t> his</w:t>
      </w:r>
      <w:r>
        <w:rPr>
          <w:w w:val="105"/>
        </w:rPr>
        <w:t> detention.</w:t>
      </w:r>
      <w:r>
        <w:rPr>
          <w:w w:val="105"/>
        </w:rPr>
        <w:t> His exchange</w:t>
      </w:r>
      <w:r>
        <w:rPr>
          <w:spacing w:val="-5"/>
          <w:w w:val="105"/>
        </w:rPr>
        <w:t> </w:t>
      </w:r>
      <w:r>
        <w:rPr>
          <w:w w:val="105"/>
        </w:rPr>
        <w:t>of</w:t>
      </w:r>
      <w:r>
        <w:rPr>
          <w:spacing w:val="-3"/>
          <w:w w:val="105"/>
        </w:rPr>
        <w:t> </w:t>
      </w:r>
      <w:r>
        <w:rPr>
          <w:w w:val="105"/>
        </w:rPr>
        <w:t>pleasantries</w:t>
      </w:r>
      <w:r>
        <w:rPr>
          <w:spacing w:val="-6"/>
          <w:w w:val="105"/>
        </w:rPr>
        <w:t> </w:t>
      </w:r>
      <w:r>
        <w:rPr>
          <w:w w:val="105"/>
        </w:rPr>
        <w:t>with</w:t>
      </w:r>
      <w:r>
        <w:rPr>
          <w:spacing w:val="-5"/>
          <w:w w:val="105"/>
        </w:rPr>
        <w:t> </w:t>
      </w:r>
      <w:r>
        <w:rPr>
          <w:w w:val="105"/>
        </w:rPr>
        <w:t>me</w:t>
      </w:r>
      <w:r>
        <w:rPr>
          <w:spacing w:val="-5"/>
          <w:w w:val="105"/>
        </w:rPr>
        <w:t> </w:t>
      </w:r>
      <w:r>
        <w:rPr>
          <w:w w:val="105"/>
        </w:rPr>
        <w:t>did</w:t>
      </w:r>
      <w:r>
        <w:rPr>
          <w:spacing w:val="-3"/>
          <w:w w:val="105"/>
        </w:rPr>
        <w:t> </w:t>
      </w:r>
      <w:r>
        <w:rPr>
          <w:w w:val="105"/>
        </w:rPr>
        <w:t>not</w:t>
      </w:r>
      <w:r>
        <w:rPr>
          <w:spacing w:val="-6"/>
          <w:w w:val="105"/>
        </w:rPr>
        <w:t> </w:t>
      </w:r>
      <w:r>
        <w:rPr>
          <w:w w:val="105"/>
        </w:rPr>
        <w:t>extend</w:t>
      </w:r>
      <w:r>
        <w:rPr>
          <w:spacing w:val="-3"/>
          <w:w w:val="105"/>
        </w:rPr>
        <w:t> </w:t>
      </w:r>
      <w:r>
        <w:rPr>
          <w:w w:val="105"/>
        </w:rPr>
        <w:t>that</w:t>
      </w:r>
      <w:r>
        <w:rPr>
          <w:spacing w:val="-6"/>
          <w:w w:val="105"/>
        </w:rPr>
        <w:t> </w:t>
      </w:r>
      <w:r>
        <w:rPr>
          <w:w w:val="105"/>
        </w:rPr>
        <w:t>far.</w:t>
      </w:r>
      <w:r>
        <w:rPr>
          <w:spacing w:val="-3"/>
          <w:w w:val="105"/>
        </w:rPr>
        <w:t> </w:t>
      </w:r>
      <w:r>
        <w:rPr>
          <w:w w:val="105"/>
        </w:rPr>
        <w:t>After</w:t>
      </w:r>
      <w:r>
        <w:rPr>
          <w:spacing w:val="-4"/>
          <w:w w:val="105"/>
        </w:rPr>
        <w:t> </w:t>
      </w:r>
      <w:r>
        <w:rPr>
          <w:w w:val="105"/>
        </w:rPr>
        <w:t>prevaricating</w:t>
      </w:r>
      <w:r>
        <w:rPr>
          <w:spacing w:val="-4"/>
          <w:w w:val="105"/>
        </w:rPr>
        <w:t> </w:t>
      </w:r>
      <w:r>
        <w:rPr>
          <w:w w:val="105"/>
        </w:rPr>
        <w:t>for</w:t>
      </w:r>
      <w:r>
        <w:rPr>
          <w:spacing w:val="-4"/>
          <w:w w:val="105"/>
        </w:rPr>
        <w:t> </w:t>
      </w:r>
      <w:r>
        <w:rPr>
          <w:w w:val="105"/>
        </w:rPr>
        <w:t>a</w:t>
      </w:r>
      <w:r>
        <w:rPr>
          <w:spacing w:val="-9"/>
          <w:w w:val="105"/>
        </w:rPr>
        <w:t> </w:t>
      </w:r>
      <w:r>
        <w:rPr>
          <w:w w:val="105"/>
        </w:rPr>
        <w:t>while he agreed though reluctantly.</w:t>
      </w:r>
    </w:p>
    <w:p>
      <w:pPr>
        <w:pStyle w:val="BodyText"/>
        <w:spacing w:before="16"/>
      </w:pPr>
    </w:p>
    <w:p>
      <w:pPr>
        <w:pStyle w:val="BodyText"/>
        <w:spacing w:line="254" w:lineRule="auto"/>
        <w:ind w:left="1440" w:right="1433"/>
        <w:jc w:val="both"/>
      </w:pPr>
      <w:r>
        <w:rPr>
          <w:w w:val="105"/>
        </w:rPr>
        <w:t>The</w:t>
      </w:r>
      <w:r>
        <w:rPr>
          <w:w w:val="105"/>
        </w:rPr>
        <w:t> next</w:t>
      </w:r>
      <w:r>
        <w:rPr>
          <w:w w:val="105"/>
        </w:rPr>
        <w:t> day,</w:t>
      </w:r>
      <w:r>
        <w:rPr>
          <w:w w:val="105"/>
        </w:rPr>
        <w:t> on</w:t>
      </w:r>
      <w:r>
        <w:rPr>
          <w:w w:val="105"/>
        </w:rPr>
        <w:t> 6</w:t>
      </w:r>
      <w:r>
        <w:rPr>
          <w:w w:val="105"/>
        </w:rPr>
        <w:t> November</w:t>
      </w:r>
      <w:r>
        <w:rPr>
          <w:w w:val="105"/>
        </w:rPr>
        <w:t> 1975,</w:t>
      </w:r>
      <w:r>
        <w:rPr>
          <w:w w:val="105"/>
        </w:rPr>
        <w:t> the</w:t>
      </w:r>
      <w:r>
        <w:rPr>
          <w:w w:val="105"/>
        </w:rPr>
        <w:t> National</w:t>
      </w:r>
      <w:r>
        <w:rPr>
          <w:w w:val="105"/>
        </w:rPr>
        <w:t> Democratic</w:t>
      </w:r>
      <w:r>
        <w:rPr>
          <w:w w:val="105"/>
        </w:rPr>
        <w:t> Party</w:t>
      </w:r>
      <w:r>
        <w:rPr>
          <w:w w:val="105"/>
        </w:rPr>
        <w:t> was</w:t>
      </w:r>
      <w:r>
        <w:rPr>
          <w:w w:val="105"/>
        </w:rPr>
        <w:t> officially launched at Islamabad. As I noted in my diary, it was an important day for me. In life one</w:t>
      </w:r>
      <w:r>
        <w:rPr>
          <w:w w:val="105"/>
        </w:rPr>
        <w:t> often</w:t>
      </w:r>
      <w:r>
        <w:rPr>
          <w:w w:val="105"/>
        </w:rPr>
        <w:t> sets</w:t>
      </w:r>
      <w:r>
        <w:rPr>
          <w:w w:val="105"/>
        </w:rPr>
        <w:t> off</w:t>
      </w:r>
      <w:r>
        <w:rPr>
          <w:w w:val="105"/>
        </w:rPr>
        <w:t> on</w:t>
      </w:r>
      <w:r>
        <w:rPr>
          <w:w w:val="105"/>
        </w:rPr>
        <w:t> a</w:t>
      </w:r>
      <w:r>
        <w:rPr>
          <w:w w:val="105"/>
        </w:rPr>
        <w:t> new</w:t>
      </w:r>
      <w:r>
        <w:rPr>
          <w:w w:val="105"/>
        </w:rPr>
        <w:t> and</w:t>
      </w:r>
      <w:r>
        <w:rPr>
          <w:w w:val="105"/>
        </w:rPr>
        <w:t> uncharted</w:t>
      </w:r>
      <w:r>
        <w:rPr>
          <w:w w:val="105"/>
        </w:rPr>
        <w:t> course</w:t>
      </w:r>
      <w:r>
        <w:rPr>
          <w:w w:val="105"/>
        </w:rPr>
        <w:t> without</w:t>
      </w:r>
      <w:r>
        <w:rPr>
          <w:w w:val="105"/>
        </w:rPr>
        <w:t> really</w:t>
      </w:r>
      <w:r>
        <w:rPr>
          <w:w w:val="105"/>
        </w:rPr>
        <w:t> knowing</w:t>
      </w:r>
      <w:r>
        <w:rPr>
          <w:w w:val="105"/>
        </w:rPr>
        <w:t> its</w:t>
      </w:r>
      <w:r>
        <w:rPr>
          <w:w w:val="105"/>
        </w:rPr>
        <w:t> eventual destination. At that time,</w:t>
      </w:r>
      <w:r>
        <w:rPr>
          <w:w w:val="105"/>
        </w:rPr>
        <w:t> all I had was a clear conscience and an abiding faith in God- and that to my mind were enough to venture forth.</w:t>
      </w:r>
    </w:p>
    <w:p>
      <w:pPr>
        <w:pStyle w:val="BodyText"/>
        <w:spacing w:after="0" w:line="254" w:lineRule="auto"/>
        <w:jc w:val="both"/>
        <w:sectPr>
          <w:pgSz w:w="12240" w:h="15840"/>
          <w:pgMar w:header="0" w:footer="985" w:top="1380" w:bottom="1180" w:left="0" w:right="0"/>
        </w:sectPr>
      </w:pPr>
    </w:p>
    <w:p>
      <w:pPr>
        <w:spacing w:before="47"/>
        <w:ind w:left="1412" w:right="1415" w:firstLine="0"/>
        <w:jc w:val="center"/>
        <w:rPr>
          <w:rFonts w:ascii="Palatino Linotype"/>
          <w:b/>
          <w:sz w:val="28"/>
        </w:rPr>
      </w:pPr>
      <w:bookmarkStart w:name="8. Pna and the Fateful 1977 Elections " w:id="21"/>
      <w:bookmarkEnd w:id="21"/>
      <w:r>
        <w:rPr/>
      </w:r>
      <w:r>
        <w:rPr>
          <w:rFonts w:ascii="Palatino Linotype"/>
          <w:b/>
          <w:sz w:val="28"/>
        </w:rPr>
        <w:t>CHAPTER</w:t>
      </w:r>
      <w:r>
        <w:rPr>
          <w:rFonts w:ascii="Palatino Linotype"/>
          <w:b/>
          <w:spacing w:val="-12"/>
          <w:sz w:val="28"/>
        </w:rPr>
        <w:t> </w:t>
      </w:r>
      <w:r>
        <w:rPr>
          <w:rFonts w:ascii="Palatino Linotype"/>
          <w:b/>
          <w:spacing w:val="-10"/>
          <w:sz w:val="28"/>
        </w:rPr>
        <w:t>8</w:t>
      </w:r>
    </w:p>
    <w:p>
      <w:pPr>
        <w:pStyle w:val="Heading1"/>
        <w:ind w:right="1421"/>
      </w:pPr>
      <w:bookmarkStart w:name="_TOC_250005" w:id="22"/>
      <w:r>
        <w:rPr/>
        <w:t>PNA</w:t>
      </w:r>
      <w:r>
        <w:rPr>
          <w:spacing w:val="-5"/>
        </w:rPr>
        <w:t> </w:t>
      </w:r>
      <w:r>
        <w:rPr/>
        <w:t>and</w:t>
      </w:r>
      <w:r>
        <w:rPr>
          <w:spacing w:val="-7"/>
        </w:rPr>
        <w:t> </w:t>
      </w:r>
      <w:r>
        <w:rPr/>
        <w:t>the</w:t>
      </w:r>
      <w:r>
        <w:rPr>
          <w:spacing w:val="-5"/>
        </w:rPr>
        <w:t> </w:t>
      </w:r>
      <w:r>
        <w:rPr/>
        <w:t>Fateful</w:t>
      </w:r>
      <w:r>
        <w:rPr>
          <w:spacing w:val="-5"/>
        </w:rPr>
        <w:t> </w:t>
      </w:r>
      <w:r>
        <w:rPr/>
        <w:t>1977</w:t>
      </w:r>
      <w:r>
        <w:rPr>
          <w:spacing w:val="-5"/>
        </w:rPr>
        <w:t> </w:t>
      </w:r>
      <w:bookmarkEnd w:id="22"/>
      <w:r>
        <w:rPr>
          <w:spacing w:val="-2"/>
        </w:rPr>
        <w:t>Elections</w:t>
      </w:r>
    </w:p>
    <w:p>
      <w:pPr>
        <w:pStyle w:val="BodyText"/>
        <w:spacing w:before="256"/>
        <w:rPr>
          <w:rFonts w:ascii="Palatino Linotype"/>
          <w:b/>
          <w:sz w:val="28"/>
        </w:rPr>
      </w:pPr>
    </w:p>
    <w:p>
      <w:pPr>
        <w:pStyle w:val="BodyText"/>
        <w:spacing w:line="254" w:lineRule="auto"/>
        <w:ind w:left="1440" w:right="1432"/>
        <w:jc w:val="both"/>
      </w:pPr>
      <w:r>
        <w:rPr>
          <w:w w:val="105"/>
        </w:rPr>
        <w:t>My</w:t>
      </w:r>
      <w:r>
        <w:rPr>
          <w:w w:val="105"/>
        </w:rPr>
        <w:t> first</w:t>
      </w:r>
      <w:r>
        <w:rPr>
          <w:w w:val="105"/>
        </w:rPr>
        <w:t> few</w:t>
      </w:r>
      <w:r>
        <w:rPr>
          <w:w w:val="105"/>
        </w:rPr>
        <w:t> months</w:t>
      </w:r>
      <w:r>
        <w:rPr>
          <w:w w:val="105"/>
        </w:rPr>
        <w:t> after</w:t>
      </w:r>
      <w:r>
        <w:rPr>
          <w:w w:val="105"/>
        </w:rPr>
        <w:t> the</w:t>
      </w:r>
      <w:r>
        <w:rPr>
          <w:w w:val="105"/>
        </w:rPr>
        <w:t> formation</w:t>
      </w:r>
      <w:r>
        <w:rPr>
          <w:w w:val="105"/>
        </w:rPr>
        <w:t> of</w:t>
      </w:r>
      <w:r>
        <w:rPr>
          <w:w w:val="105"/>
        </w:rPr>
        <w:t> the</w:t>
      </w:r>
      <w:r>
        <w:rPr>
          <w:w w:val="105"/>
        </w:rPr>
        <w:t> NDP</w:t>
      </w:r>
      <w:r>
        <w:rPr>
          <w:w w:val="105"/>
        </w:rPr>
        <w:t> were</w:t>
      </w:r>
      <w:r>
        <w:rPr>
          <w:w w:val="105"/>
        </w:rPr>
        <w:t> spent</w:t>
      </w:r>
      <w:r>
        <w:rPr>
          <w:w w:val="105"/>
        </w:rPr>
        <w:t> organizing</w:t>
      </w:r>
      <w:r>
        <w:rPr>
          <w:w w:val="105"/>
        </w:rPr>
        <w:t> the</w:t>
      </w:r>
      <w:r>
        <w:rPr>
          <w:w w:val="105"/>
        </w:rPr>
        <w:t> party and</w:t>
      </w:r>
      <w:r>
        <w:rPr>
          <w:w w:val="105"/>
        </w:rPr>
        <w:t> rallying</w:t>
      </w:r>
      <w:r>
        <w:rPr>
          <w:w w:val="105"/>
        </w:rPr>
        <w:t> our</w:t>
      </w:r>
      <w:r>
        <w:rPr>
          <w:w w:val="105"/>
        </w:rPr>
        <w:t> supporters.</w:t>
      </w:r>
      <w:r>
        <w:rPr>
          <w:w w:val="105"/>
        </w:rPr>
        <w:t> Apart</w:t>
      </w:r>
      <w:r>
        <w:rPr>
          <w:w w:val="105"/>
        </w:rPr>
        <w:t> from</w:t>
      </w:r>
      <w:r>
        <w:rPr>
          <w:w w:val="105"/>
        </w:rPr>
        <w:t> regularly</w:t>
      </w:r>
      <w:r>
        <w:rPr>
          <w:w w:val="105"/>
        </w:rPr>
        <w:t> travelling</w:t>
      </w:r>
      <w:r>
        <w:rPr>
          <w:w w:val="105"/>
        </w:rPr>
        <w:t> to</w:t>
      </w:r>
      <w:r>
        <w:rPr>
          <w:w w:val="105"/>
        </w:rPr>
        <w:t> cities</w:t>
      </w:r>
      <w:r>
        <w:rPr>
          <w:w w:val="105"/>
        </w:rPr>
        <w:t> such</w:t>
      </w:r>
      <w:r>
        <w:rPr>
          <w:w w:val="105"/>
        </w:rPr>
        <w:t> as</w:t>
      </w:r>
      <w:r>
        <w:rPr>
          <w:w w:val="105"/>
        </w:rPr>
        <w:t> Lahore, Islamabad and Peshawar, now I had to include the smaller provincial cities and towns of</w:t>
      </w:r>
      <w:r>
        <w:rPr>
          <w:spacing w:val="-2"/>
          <w:w w:val="105"/>
        </w:rPr>
        <w:t> </w:t>
      </w:r>
      <w:r>
        <w:rPr>
          <w:w w:val="105"/>
        </w:rPr>
        <w:t>our</w:t>
      </w:r>
      <w:r>
        <w:rPr>
          <w:spacing w:val="-2"/>
          <w:w w:val="105"/>
        </w:rPr>
        <w:t> </w:t>
      </w:r>
      <w:r>
        <w:rPr>
          <w:w w:val="105"/>
        </w:rPr>
        <w:t>four</w:t>
      </w:r>
      <w:r>
        <w:rPr>
          <w:spacing w:val="-2"/>
          <w:w w:val="105"/>
        </w:rPr>
        <w:t> </w:t>
      </w:r>
      <w:r>
        <w:rPr>
          <w:w w:val="105"/>
        </w:rPr>
        <w:t>provinces.</w:t>
      </w:r>
      <w:r>
        <w:rPr>
          <w:spacing w:val="-2"/>
          <w:w w:val="105"/>
        </w:rPr>
        <w:t> </w:t>
      </w:r>
      <w:r>
        <w:rPr>
          <w:w w:val="105"/>
        </w:rPr>
        <w:t>My</w:t>
      </w:r>
      <w:r>
        <w:rPr>
          <w:spacing w:val="-2"/>
          <w:w w:val="105"/>
        </w:rPr>
        <w:t> </w:t>
      </w:r>
      <w:r>
        <w:rPr>
          <w:w w:val="105"/>
        </w:rPr>
        <w:t>diaries</w:t>
      </w:r>
      <w:r>
        <w:rPr>
          <w:spacing w:val="-4"/>
          <w:w w:val="105"/>
        </w:rPr>
        <w:t> </w:t>
      </w:r>
      <w:r>
        <w:rPr>
          <w:w w:val="105"/>
        </w:rPr>
        <w:t>for</w:t>
      </w:r>
      <w:r>
        <w:rPr>
          <w:spacing w:val="-2"/>
          <w:w w:val="105"/>
        </w:rPr>
        <w:t> </w:t>
      </w:r>
      <w:r>
        <w:rPr>
          <w:w w:val="105"/>
        </w:rPr>
        <w:t>those</w:t>
      </w:r>
      <w:r>
        <w:rPr>
          <w:spacing w:val="-3"/>
          <w:w w:val="105"/>
        </w:rPr>
        <w:t> </w:t>
      </w:r>
      <w:r>
        <w:rPr>
          <w:w w:val="105"/>
        </w:rPr>
        <w:t>days</w:t>
      </w:r>
      <w:r>
        <w:rPr>
          <w:spacing w:val="-4"/>
          <w:w w:val="105"/>
        </w:rPr>
        <w:t> </w:t>
      </w:r>
      <w:r>
        <w:rPr>
          <w:w w:val="105"/>
        </w:rPr>
        <w:t>are</w:t>
      </w:r>
      <w:r>
        <w:rPr>
          <w:spacing w:val="-3"/>
          <w:w w:val="105"/>
        </w:rPr>
        <w:t> </w:t>
      </w:r>
      <w:r>
        <w:rPr>
          <w:w w:val="105"/>
        </w:rPr>
        <w:t>dotted</w:t>
      </w:r>
      <w:r>
        <w:rPr>
          <w:spacing w:val="-2"/>
          <w:w w:val="105"/>
        </w:rPr>
        <w:t> </w:t>
      </w:r>
      <w:r>
        <w:rPr>
          <w:w w:val="105"/>
        </w:rPr>
        <w:t>with</w:t>
      </w:r>
      <w:r>
        <w:rPr>
          <w:spacing w:val="-3"/>
          <w:w w:val="105"/>
        </w:rPr>
        <w:t> </w:t>
      </w:r>
      <w:r>
        <w:rPr>
          <w:w w:val="105"/>
        </w:rPr>
        <w:t>meetings</w:t>
      </w:r>
      <w:r>
        <w:rPr>
          <w:spacing w:val="-4"/>
          <w:w w:val="105"/>
        </w:rPr>
        <w:t> </w:t>
      </w:r>
      <w:r>
        <w:rPr>
          <w:w w:val="105"/>
        </w:rPr>
        <w:t>at</w:t>
      </w:r>
      <w:r>
        <w:rPr>
          <w:spacing w:val="-4"/>
          <w:w w:val="105"/>
        </w:rPr>
        <w:t> </w:t>
      </w:r>
      <w:r>
        <w:rPr>
          <w:w w:val="105"/>
        </w:rPr>
        <w:t>places</w:t>
      </w:r>
      <w:r>
        <w:rPr>
          <w:spacing w:val="-4"/>
          <w:w w:val="105"/>
        </w:rPr>
        <w:t> </w:t>
      </w:r>
      <w:r>
        <w:rPr>
          <w:w w:val="105"/>
        </w:rPr>
        <w:t>such as</w:t>
      </w:r>
      <w:r>
        <w:rPr>
          <w:w w:val="105"/>
        </w:rPr>
        <w:t> Sukkur,</w:t>
      </w:r>
      <w:r>
        <w:rPr>
          <w:w w:val="105"/>
        </w:rPr>
        <w:t> Multan,</w:t>
      </w:r>
      <w:r>
        <w:rPr>
          <w:w w:val="105"/>
        </w:rPr>
        <w:t> Mardan,</w:t>
      </w:r>
      <w:r>
        <w:rPr>
          <w:w w:val="105"/>
        </w:rPr>
        <w:t> Abottabad,</w:t>
      </w:r>
      <w:r>
        <w:rPr>
          <w:w w:val="105"/>
        </w:rPr>
        <w:t> etc.</w:t>
      </w:r>
      <w:r>
        <w:rPr>
          <w:w w:val="105"/>
        </w:rPr>
        <w:t> During</w:t>
      </w:r>
      <w:r>
        <w:rPr>
          <w:w w:val="105"/>
        </w:rPr>
        <w:t> these</w:t>
      </w:r>
      <w:r>
        <w:rPr>
          <w:w w:val="105"/>
        </w:rPr>
        <w:t> initial</w:t>
      </w:r>
      <w:r>
        <w:rPr>
          <w:w w:val="105"/>
        </w:rPr>
        <w:t> months</w:t>
      </w:r>
      <w:r>
        <w:rPr>
          <w:w w:val="105"/>
        </w:rPr>
        <w:t> the</w:t>
      </w:r>
      <w:r>
        <w:rPr>
          <w:spacing w:val="80"/>
          <w:w w:val="105"/>
        </w:rPr>
        <w:t> </w:t>
      </w:r>
      <w:r>
        <w:rPr>
          <w:w w:val="105"/>
        </w:rPr>
        <w:t>government</w:t>
      </w:r>
      <w:r>
        <w:rPr>
          <w:w w:val="105"/>
        </w:rPr>
        <w:t> and</w:t>
      </w:r>
      <w:r>
        <w:rPr>
          <w:w w:val="105"/>
        </w:rPr>
        <w:t> its</w:t>
      </w:r>
      <w:r>
        <w:rPr>
          <w:w w:val="105"/>
        </w:rPr>
        <w:t> menials,</w:t>
      </w:r>
      <w:r>
        <w:rPr>
          <w:w w:val="105"/>
        </w:rPr>
        <w:t> not</w:t>
      </w:r>
      <w:r>
        <w:rPr>
          <w:w w:val="105"/>
        </w:rPr>
        <w:t> surprisingly,</w:t>
      </w:r>
      <w:r>
        <w:rPr>
          <w:w w:val="105"/>
        </w:rPr>
        <w:t> dogged</w:t>
      </w:r>
      <w:r>
        <w:rPr>
          <w:w w:val="105"/>
        </w:rPr>
        <w:t> us</w:t>
      </w:r>
      <w:r>
        <w:rPr>
          <w:w w:val="105"/>
        </w:rPr>
        <w:t> every</w:t>
      </w:r>
      <w:r>
        <w:rPr>
          <w:w w:val="105"/>
        </w:rPr>
        <w:t> step</w:t>
      </w:r>
      <w:r>
        <w:rPr>
          <w:w w:val="105"/>
        </w:rPr>
        <w:t> of</w:t>
      </w:r>
      <w:r>
        <w:rPr>
          <w:w w:val="105"/>
        </w:rPr>
        <w:t> the</w:t>
      </w:r>
      <w:r>
        <w:rPr>
          <w:w w:val="105"/>
        </w:rPr>
        <w:t> way. Wherever</w:t>
      </w:r>
      <w:r>
        <w:rPr>
          <w:w w:val="105"/>
        </w:rPr>
        <w:t> I</w:t>
      </w:r>
      <w:r>
        <w:rPr>
          <w:w w:val="105"/>
        </w:rPr>
        <w:t> went</w:t>
      </w:r>
      <w:r>
        <w:rPr>
          <w:w w:val="105"/>
        </w:rPr>
        <w:t> there</w:t>
      </w:r>
      <w:r>
        <w:rPr>
          <w:w w:val="105"/>
        </w:rPr>
        <w:t> were</w:t>
      </w:r>
      <w:r>
        <w:rPr>
          <w:w w:val="105"/>
        </w:rPr>
        <w:t> intelligence</w:t>
      </w:r>
      <w:r>
        <w:rPr>
          <w:w w:val="105"/>
        </w:rPr>
        <w:t> people</w:t>
      </w:r>
      <w:r>
        <w:rPr>
          <w:w w:val="105"/>
        </w:rPr>
        <w:t> following</w:t>
      </w:r>
      <w:r>
        <w:rPr>
          <w:w w:val="105"/>
        </w:rPr>
        <w:t> me</w:t>
      </w:r>
      <w:r>
        <w:rPr>
          <w:w w:val="105"/>
        </w:rPr>
        <w:t> around</w:t>
      </w:r>
      <w:r>
        <w:rPr>
          <w:w w:val="105"/>
        </w:rPr>
        <w:t> the</w:t>
      </w:r>
      <w:r>
        <w:rPr>
          <w:w w:val="105"/>
        </w:rPr>
        <w:t> clock.</w:t>
      </w:r>
      <w:r>
        <w:rPr>
          <w:w w:val="105"/>
        </w:rPr>
        <w:t> It seemed as</w:t>
      </w:r>
      <w:r>
        <w:rPr>
          <w:spacing w:val="-1"/>
          <w:w w:val="105"/>
        </w:rPr>
        <w:t> </w:t>
      </w:r>
      <w:r>
        <w:rPr>
          <w:w w:val="105"/>
        </w:rPr>
        <w:t>if the new party had already begun to prey upon Bhutto's insecurities.</w:t>
      </w:r>
    </w:p>
    <w:p>
      <w:pPr>
        <w:pStyle w:val="BodyText"/>
        <w:spacing w:before="16"/>
      </w:pPr>
    </w:p>
    <w:p>
      <w:pPr>
        <w:pStyle w:val="BodyText"/>
        <w:spacing w:line="249" w:lineRule="auto"/>
        <w:ind w:left="1440" w:right="1432"/>
        <w:jc w:val="both"/>
      </w:pPr>
      <w:r>
        <w:rPr/>
        <w:t>The</w:t>
      </w:r>
      <w:r>
        <w:rPr>
          <w:spacing w:val="40"/>
        </w:rPr>
        <w:t> </w:t>
      </w:r>
      <w:r>
        <w:rPr/>
        <w:t>NDP's</w:t>
      </w:r>
      <w:r>
        <w:rPr>
          <w:spacing w:val="40"/>
        </w:rPr>
        <w:t> </w:t>
      </w:r>
      <w:r>
        <w:rPr/>
        <w:t>first</w:t>
      </w:r>
      <w:r>
        <w:rPr>
          <w:spacing w:val="40"/>
        </w:rPr>
        <w:t> </w:t>
      </w:r>
      <w:r>
        <w:rPr/>
        <w:t>public</w:t>
      </w:r>
      <w:r>
        <w:rPr>
          <w:spacing w:val="40"/>
        </w:rPr>
        <w:t> </w:t>
      </w:r>
      <w:r>
        <w:rPr/>
        <w:t>meeting</w:t>
      </w:r>
      <w:r>
        <w:rPr>
          <w:spacing w:val="40"/>
        </w:rPr>
        <w:t> </w:t>
      </w:r>
      <w:r>
        <w:rPr/>
        <w:t>was</w:t>
      </w:r>
      <w:r>
        <w:rPr>
          <w:spacing w:val="40"/>
        </w:rPr>
        <w:t> </w:t>
      </w:r>
      <w:r>
        <w:rPr/>
        <w:t>scheduled</w:t>
      </w:r>
      <w:r>
        <w:rPr>
          <w:spacing w:val="40"/>
        </w:rPr>
        <w:t> </w:t>
      </w:r>
      <w:r>
        <w:rPr/>
        <w:t>to</w:t>
      </w:r>
      <w:r>
        <w:rPr>
          <w:spacing w:val="40"/>
        </w:rPr>
        <w:t> </w:t>
      </w:r>
      <w:r>
        <w:rPr/>
        <w:t>be</w:t>
      </w:r>
      <w:r>
        <w:rPr>
          <w:spacing w:val="40"/>
        </w:rPr>
        <w:t> </w:t>
      </w:r>
      <w:r>
        <w:rPr/>
        <w:t>held</w:t>
      </w:r>
      <w:r>
        <w:rPr>
          <w:spacing w:val="40"/>
        </w:rPr>
        <w:t> </w:t>
      </w:r>
      <w:r>
        <w:rPr/>
        <w:t>at</w:t>
      </w:r>
      <w:r>
        <w:rPr>
          <w:spacing w:val="40"/>
        </w:rPr>
        <w:t> </w:t>
      </w:r>
      <w:r>
        <w:rPr/>
        <w:t>Katrak</w:t>
      </w:r>
      <w:r>
        <w:rPr>
          <w:spacing w:val="40"/>
        </w:rPr>
        <w:t> </w:t>
      </w:r>
      <w:r>
        <w:rPr/>
        <w:t>Hall</w:t>
      </w:r>
      <w:r>
        <w:rPr>
          <w:spacing w:val="40"/>
        </w:rPr>
        <w:t> </w:t>
      </w:r>
      <w:r>
        <w:rPr/>
        <w:t>but</w:t>
      </w:r>
      <w:r>
        <w:rPr>
          <w:spacing w:val="40"/>
        </w:rPr>
        <w:t> </w:t>
      </w:r>
      <w:r>
        <w:rPr/>
        <w:t>the</w:t>
      </w:r>
      <w:r>
        <w:rPr>
          <w:spacing w:val="40"/>
        </w:rPr>
        <w:t> </w:t>
      </w:r>
      <w:r>
        <w:rPr/>
        <w:t>venue was</w:t>
      </w:r>
      <w:r>
        <w:rPr>
          <w:spacing w:val="40"/>
        </w:rPr>
        <w:t> </w:t>
      </w:r>
      <w:r>
        <w:rPr/>
        <w:t>closed</w:t>
      </w:r>
      <w:r>
        <w:rPr>
          <w:spacing w:val="40"/>
        </w:rPr>
        <w:t> </w:t>
      </w:r>
      <w:r>
        <w:rPr/>
        <w:t>for</w:t>
      </w:r>
      <w:r>
        <w:rPr>
          <w:spacing w:val="40"/>
        </w:rPr>
        <w:t> </w:t>
      </w:r>
      <w:r>
        <w:rPr/>
        <w:t>us</w:t>
      </w:r>
      <w:r>
        <w:rPr>
          <w:spacing w:val="40"/>
        </w:rPr>
        <w:t> </w:t>
      </w:r>
      <w:r>
        <w:rPr/>
        <w:t>by</w:t>
      </w:r>
      <w:r>
        <w:rPr>
          <w:spacing w:val="40"/>
        </w:rPr>
        <w:t> </w:t>
      </w:r>
      <w:r>
        <w:rPr/>
        <w:t>the</w:t>
      </w:r>
      <w:r>
        <w:rPr>
          <w:spacing w:val="40"/>
        </w:rPr>
        <w:t> </w:t>
      </w:r>
      <w:r>
        <w:rPr/>
        <w:t>government</w:t>
      </w:r>
      <w:r>
        <w:rPr>
          <w:spacing w:val="40"/>
        </w:rPr>
        <w:t> </w:t>
      </w:r>
      <w:r>
        <w:rPr/>
        <w:t>so</w:t>
      </w:r>
      <w:r>
        <w:rPr>
          <w:spacing w:val="40"/>
        </w:rPr>
        <w:t> </w:t>
      </w:r>
      <w:r>
        <w:rPr/>
        <w:t>a</w:t>
      </w:r>
      <w:r>
        <w:rPr>
          <w:spacing w:val="40"/>
        </w:rPr>
        <w:t> </w:t>
      </w:r>
      <w:r>
        <w:rPr/>
        <w:t>new</w:t>
      </w:r>
      <w:r>
        <w:rPr>
          <w:spacing w:val="40"/>
        </w:rPr>
        <w:t> </w:t>
      </w:r>
      <w:r>
        <w:rPr/>
        <w:t>meeting</w:t>
      </w:r>
      <w:r>
        <w:rPr>
          <w:spacing w:val="40"/>
        </w:rPr>
        <w:t> </w:t>
      </w:r>
      <w:r>
        <w:rPr/>
        <w:t>place</w:t>
      </w:r>
      <w:r>
        <w:rPr>
          <w:spacing w:val="40"/>
        </w:rPr>
        <w:t> </w:t>
      </w:r>
      <w:r>
        <w:rPr/>
        <w:t>was</w:t>
      </w:r>
      <w:r>
        <w:rPr>
          <w:spacing w:val="40"/>
        </w:rPr>
        <w:t> </w:t>
      </w:r>
      <w:r>
        <w:rPr/>
        <w:t>found</w:t>
      </w:r>
      <w:r>
        <w:rPr>
          <w:spacing w:val="40"/>
        </w:rPr>
        <w:t> </w:t>
      </w:r>
      <w:r>
        <w:rPr/>
        <w:t>at</w:t>
      </w:r>
      <w:r>
        <w:rPr>
          <w:spacing w:val="40"/>
        </w:rPr>
        <w:t> </w:t>
      </w:r>
      <w:r>
        <w:rPr/>
        <w:t>Baldia Colony.</w:t>
      </w:r>
      <w:r>
        <w:rPr>
          <w:spacing w:val="40"/>
        </w:rPr>
        <w:t> </w:t>
      </w:r>
      <w:r>
        <w:rPr/>
        <w:t>The meeting went off very successfully.</w:t>
      </w:r>
      <w:r>
        <w:rPr>
          <w:spacing w:val="40"/>
        </w:rPr>
        <w:t> </w:t>
      </w:r>
      <w:r>
        <w:rPr/>
        <w:t>It was the first time that Naseem Wali</w:t>
      </w:r>
      <w:r>
        <w:rPr>
          <w:spacing w:val="40"/>
        </w:rPr>
        <w:t> </w:t>
      </w:r>
      <w:r>
        <w:rPr/>
        <w:t>Khan had</w:t>
      </w:r>
      <w:r>
        <w:rPr>
          <w:spacing w:val="32"/>
        </w:rPr>
        <w:t> </w:t>
      </w:r>
      <w:r>
        <w:rPr/>
        <w:t>addressed</w:t>
      </w:r>
      <w:r>
        <w:rPr>
          <w:spacing w:val="32"/>
        </w:rPr>
        <w:t> </w:t>
      </w:r>
      <w:r>
        <w:rPr/>
        <w:t>a public meeting.</w:t>
      </w:r>
      <w:r>
        <w:rPr>
          <w:spacing w:val="32"/>
        </w:rPr>
        <w:t> </w:t>
      </w:r>
      <w:r>
        <w:rPr/>
        <w:t>When her</w:t>
      </w:r>
      <w:r>
        <w:rPr>
          <w:spacing w:val="31"/>
        </w:rPr>
        <w:t> </w:t>
      </w:r>
      <w:r>
        <w:rPr/>
        <w:t>turn came we were all</w:t>
      </w:r>
      <w:r>
        <w:rPr>
          <w:spacing w:val="32"/>
        </w:rPr>
        <w:t> </w:t>
      </w:r>
      <w:r>
        <w:rPr/>
        <w:t>impressed</w:t>
      </w:r>
      <w:r>
        <w:rPr>
          <w:spacing w:val="32"/>
        </w:rPr>
        <w:t> </w:t>
      </w:r>
      <w:r>
        <w:rPr/>
        <w:t>with her powers of oratory. She undoubtedly possessed natural talent and gave a very convincing</w:t>
      </w:r>
      <w:r>
        <w:rPr>
          <w:spacing w:val="33"/>
        </w:rPr>
        <w:t> </w:t>
      </w:r>
      <w:r>
        <w:rPr/>
        <w:t>account</w:t>
      </w:r>
      <w:r>
        <w:rPr>
          <w:spacing w:val="30"/>
        </w:rPr>
        <w:t> </w:t>
      </w:r>
      <w:r>
        <w:rPr/>
        <w:t>of</w:t>
      </w:r>
      <w:r>
        <w:rPr>
          <w:spacing w:val="35"/>
        </w:rPr>
        <w:t> </w:t>
      </w:r>
      <w:r>
        <w:rPr/>
        <w:t>all</w:t>
      </w:r>
      <w:r>
        <w:rPr>
          <w:spacing w:val="35"/>
        </w:rPr>
        <w:t> </w:t>
      </w:r>
      <w:r>
        <w:rPr/>
        <w:t>that</w:t>
      </w:r>
      <w:r>
        <w:rPr>
          <w:spacing w:val="30"/>
        </w:rPr>
        <w:t> </w:t>
      </w:r>
      <w:r>
        <w:rPr/>
        <w:t>had</w:t>
      </w:r>
      <w:r>
        <w:rPr>
          <w:spacing w:val="35"/>
        </w:rPr>
        <w:t> </w:t>
      </w:r>
      <w:r>
        <w:rPr/>
        <w:t>befallen</w:t>
      </w:r>
      <w:r>
        <w:rPr>
          <w:spacing w:val="32"/>
        </w:rPr>
        <w:t> </w:t>
      </w:r>
      <w:r>
        <w:rPr/>
        <w:t>her</w:t>
      </w:r>
      <w:r>
        <w:rPr>
          <w:spacing w:val="33"/>
        </w:rPr>
        <w:t> </w:t>
      </w:r>
      <w:r>
        <w:rPr/>
        <w:t>and</w:t>
      </w:r>
      <w:r>
        <w:rPr>
          <w:spacing w:val="35"/>
        </w:rPr>
        <w:t> </w:t>
      </w:r>
      <w:r>
        <w:rPr/>
        <w:t>her</w:t>
      </w:r>
      <w:r>
        <w:rPr>
          <w:spacing w:val="33"/>
        </w:rPr>
        <w:t> </w:t>
      </w:r>
      <w:r>
        <w:rPr/>
        <w:t>family.</w:t>
      </w:r>
      <w:r>
        <w:rPr>
          <w:spacing w:val="35"/>
        </w:rPr>
        <w:t> </w:t>
      </w:r>
      <w:r>
        <w:rPr/>
        <w:t>It</w:t>
      </w:r>
      <w:r>
        <w:rPr>
          <w:spacing w:val="30"/>
        </w:rPr>
        <w:t> </w:t>
      </w:r>
      <w:r>
        <w:rPr/>
        <w:t>evoked</w:t>
      </w:r>
      <w:r>
        <w:rPr>
          <w:spacing w:val="35"/>
        </w:rPr>
        <w:t> </w:t>
      </w:r>
      <w:r>
        <w:rPr/>
        <w:t>a</w:t>
      </w:r>
      <w:r>
        <w:rPr>
          <w:spacing w:val="32"/>
        </w:rPr>
        <w:t> </w:t>
      </w:r>
      <w:r>
        <w:rPr/>
        <w:t>strong</w:t>
      </w:r>
      <w:r>
        <w:rPr>
          <w:spacing w:val="33"/>
        </w:rPr>
        <w:t> </w:t>
      </w:r>
      <w:r>
        <w:rPr/>
        <w:t>chord of</w:t>
      </w:r>
      <w:r>
        <w:rPr>
          <w:spacing w:val="40"/>
        </w:rPr>
        <w:t> </w:t>
      </w:r>
      <w:r>
        <w:rPr/>
        <w:t>sympathy</w:t>
      </w:r>
      <w:r>
        <w:rPr>
          <w:spacing w:val="40"/>
        </w:rPr>
        <w:t> </w:t>
      </w:r>
      <w:r>
        <w:rPr/>
        <w:t>from</w:t>
      </w:r>
      <w:r>
        <w:rPr>
          <w:spacing w:val="40"/>
        </w:rPr>
        <w:t> </w:t>
      </w:r>
      <w:r>
        <w:rPr/>
        <w:t>the</w:t>
      </w:r>
      <w:r>
        <w:rPr>
          <w:spacing w:val="40"/>
        </w:rPr>
        <w:t> </w:t>
      </w:r>
      <w:r>
        <w:rPr/>
        <w:t>crowd</w:t>
      </w:r>
      <w:r>
        <w:rPr>
          <w:spacing w:val="40"/>
        </w:rPr>
        <w:t> </w:t>
      </w:r>
      <w:r>
        <w:rPr/>
        <w:t>who</w:t>
      </w:r>
      <w:r>
        <w:rPr>
          <w:spacing w:val="40"/>
        </w:rPr>
        <w:t> </w:t>
      </w:r>
      <w:r>
        <w:rPr/>
        <w:t>were</w:t>
      </w:r>
      <w:r>
        <w:rPr>
          <w:spacing w:val="40"/>
        </w:rPr>
        <w:t> </w:t>
      </w:r>
      <w:r>
        <w:rPr/>
        <w:t>still</w:t>
      </w:r>
      <w:r>
        <w:rPr>
          <w:spacing w:val="40"/>
        </w:rPr>
        <w:t> </w:t>
      </w:r>
      <w:r>
        <w:rPr/>
        <w:t>unaccustomed</w:t>
      </w:r>
      <w:r>
        <w:rPr>
          <w:spacing w:val="40"/>
        </w:rPr>
        <w:t> </w:t>
      </w:r>
      <w:r>
        <w:rPr/>
        <w:t>to</w:t>
      </w:r>
      <w:r>
        <w:rPr>
          <w:spacing w:val="40"/>
        </w:rPr>
        <w:t> </w:t>
      </w:r>
      <w:r>
        <w:rPr/>
        <w:t>being</w:t>
      </w:r>
      <w:r>
        <w:rPr>
          <w:spacing w:val="40"/>
        </w:rPr>
        <w:t> </w:t>
      </w:r>
      <w:r>
        <w:rPr/>
        <w:t>addressed</w:t>
      </w:r>
      <w:r>
        <w:rPr>
          <w:spacing w:val="40"/>
        </w:rPr>
        <w:t> </w:t>
      </w:r>
      <w:r>
        <w:rPr/>
        <w:t>by</w:t>
      </w:r>
      <w:r>
        <w:rPr>
          <w:spacing w:val="40"/>
        </w:rPr>
        <w:t> </w:t>
      </w:r>
      <w:r>
        <w:rPr/>
        <w:t>a woman</w:t>
      </w:r>
      <w:r>
        <w:rPr>
          <w:spacing w:val="40"/>
        </w:rPr>
        <w:t> </w:t>
      </w:r>
      <w:r>
        <w:rPr/>
        <w:t>-</w:t>
      </w:r>
      <w:r>
        <w:rPr>
          <w:spacing w:val="40"/>
        </w:rPr>
        <w:t> </w:t>
      </w:r>
      <w:r>
        <w:rPr/>
        <w:t>things</w:t>
      </w:r>
      <w:r>
        <w:rPr>
          <w:spacing w:val="40"/>
        </w:rPr>
        <w:t> </w:t>
      </w:r>
      <w:r>
        <w:rPr/>
        <w:t>they</w:t>
      </w:r>
      <w:r>
        <w:rPr>
          <w:spacing w:val="40"/>
        </w:rPr>
        <w:t> </w:t>
      </w:r>
      <w:r>
        <w:rPr/>
        <w:t>would</w:t>
      </w:r>
      <w:r>
        <w:rPr>
          <w:spacing w:val="40"/>
        </w:rPr>
        <w:t> </w:t>
      </w:r>
      <w:r>
        <w:rPr/>
        <w:t>grow</w:t>
      </w:r>
      <w:r>
        <w:rPr>
          <w:spacing w:val="40"/>
        </w:rPr>
        <w:t> </w:t>
      </w:r>
      <w:r>
        <w:rPr/>
        <w:t>accustomed</w:t>
      </w:r>
      <w:r>
        <w:rPr>
          <w:spacing w:val="40"/>
        </w:rPr>
        <w:t> </w:t>
      </w:r>
      <w:r>
        <w:rPr/>
        <w:t>to</w:t>
      </w:r>
      <w:r>
        <w:rPr>
          <w:spacing w:val="40"/>
        </w:rPr>
        <w:t> </w:t>
      </w:r>
      <w:r>
        <w:rPr/>
        <w:t>eventually</w:t>
      </w:r>
      <w:r>
        <w:rPr>
          <w:spacing w:val="40"/>
        </w:rPr>
        <w:t> </w:t>
      </w:r>
      <w:r>
        <w:rPr/>
        <w:t>with</w:t>
      </w:r>
      <w:r>
        <w:rPr>
          <w:spacing w:val="40"/>
        </w:rPr>
        <w:t> </w:t>
      </w:r>
      <w:r>
        <w:rPr/>
        <w:t>the</w:t>
      </w:r>
      <w:r>
        <w:rPr>
          <w:spacing w:val="40"/>
        </w:rPr>
        <w:t> </w:t>
      </w:r>
      <w:r>
        <w:rPr/>
        <w:t>passage</w:t>
      </w:r>
      <w:r>
        <w:rPr>
          <w:spacing w:val="40"/>
        </w:rPr>
        <w:t> </w:t>
      </w:r>
      <w:r>
        <w:rPr/>
        <w:t>of</w:t>
      </w:r>
      <w:r>
        <w:rPr>
          <w:spacing w:val="40"/>
        </w:rPr>
        <w:t> </w:t>
      </w:r>
      <w:r>
        <w:rPr/>
        <w:t>time. At that meeting little did we realize that her maiden speech was simply a start to her lengthy</w:t>
      </w:r>
      <w:r>
        <w:rPr>
          <w:spacing w:val="40"/>
        </w:rPr>
        <w:t> </w:t>
      </w:r>
      <w:r>
        <w:rPr/>
        <w:t>political</w:t>
      </w:r>
      <w:r>
        <w:rPr>
          <w:spacing w:val="40"/>
        </w:rPr>
        <w:t> </w:t>
      </w:r>
      <w:r>
        <w:rPr/>
        <w:t>career.</w:t>
      </w:r>
      <w:r>
        <w:rPr>
          <w:spacing w:val="40"/>
        </w:rPr>
        <w:t> </w:t>
      </w:r>
      <w:r>
        <w:rPr/>
        <w:t>However,</w:t>
      </w:r>
      <w:r>
        <w:rPr>
          <w:spacing w:val="40"/>
        </w:rPr>
        <w:t> </w:t>
      </w:r>
      <w:r>
        <w:rPr/>
        <w:t>in</w:t>
      </w:r>
      <w:r>
        <w:rPr>
          <w:spacing w:val="40"/>
        </w:rPr>
        <w:t> </w:t>
      </w:r>
      <w:r>
        <w:rPr/>
        <w:t>those</w:t>
      </w:r>
      <w:r>
        <w:rPr>
          <w:spacing w:val="40"/>
        </w:rPr>
        <w:t> </w:t>
      </w:r>
      <w:r>
        <w:rPr/>
        <w:t>days,</w:t>
      </w:r>
      <w:r>
        <w:rPr>
          <w:spacing w:val="40"/>
        </w:rPr>
        <w:t> </w:t>
      </w:r>
      <w:r>
        <w:rPr/>
        <w:t>Naseem</w:t>
      </w:r>
      <w:r>
        <w:rPr>
          <w:spacing w:val="40"/>
        </w:rPr>
        <w:t> </w:t>
      </w:r>
      <w:r>
        <w:rPr/>
        <w:t>Wali</w:t>
      </w:r>
      <w:r>
        <w:rPr>
          <w:spacing w:val="40"/>
        </w:rPr>
        <w:t> </w:t>
      </w:r>
      <w:r>
        <w:rPr/>
        <w:t>Khan</w:t>
      </w:r>
      <w:r>
        <w:rPr>
          <w:spacing w:val="40"/>
        </w:rPr>
        <w:t> </w:t>
      </w:r>
      <w:r>
        <w:rPr/>
        <w:t>was</w:t>
      </w:r>
      <w:r>
        <w:rPr>
          <w:spacing w:val="40"/>
        </w:rPr>
        <w:t> </w:t>
      </w:r>
      <w:r>
        <w:rPr/>
        <w:t>heavily covered</w:t>
      </w:r>
      <w:r>
        <w:rPr>
          <w:spacing w:val="40"/>
        </w:rPr>
        <w:t> </w:t>
      </w:r>
      <w:r>
        <w:rPr/>
        <w:t>with</w:t>
      </w:r>
      <w:r>
        <w:rPr>
          <w:spacing w:val="37"/>
        </w:rPr>
        <w:t> </w:t>
      </w:r>
      <w:r>
        <w:rPr/>
        <w:t>a</w:t>
      </w:r>
      <w:r>
        <w:rPr>
          <w:spacing w:val="32"/>
        </w:rPr>
        <w:t> </w:t>
      </w:r>
      <w:r>
        <w:rPr>
          <w:rFonts w:ascii="Palatino Linotype"/>
          <w:i/>
        </w:rPr>
        <w:t>chaddur</w:t>
      </w:r>
      <w:r>
        <w:rPr/>
        <w:t>,</w:t>
      </w:r>
      <w:r>
        <w:rPr>
          <w:spacing w:val="40"/>
        </w:rPr>
        <w:t> </w:t>
      </w:r>
      <w:r>
        <w:rPr/>
        <w:t>and</w:t>
      </w:r>
      <w:r>
        <w:rPr>
          <w:spacing w:val="34"/>
        </w:rPr>
        <w:t> </w:t>
      </w:r>
      <w:r>
        <w:rPr/>
        <w:t>she</w:t>
      </w:r>
      <w:r>
        <w:rPr>
          <w:spacing w:val="38"/>
        </w:rPr>
        <w:t> </w:t>
      </w:r>
      <w:r>
        <w:rPr/>
        <w:t>took</w:t>
      </w:r>
      <w:r>
        <w:rPr>
          <w:spacing w:val="38"/>
        </w:rPr>
        <w:t> </w:t>
      </w:r>
      <w:r>
        <w:rPr/>
        <w:t>much</w:t>
      </w:r>
      <w:r>
        <w:rPr>
          <w:spacing w:val="37"/>
        </w:rPr>
        <w:t> </w:t>
      </w:r>
      <w:r>
        <w:rPr/>
        <w:t>trouble</w:t>
      </w:r>
      <w:r>
        <w:rPr>
          <w:spacing w:val="38"/>
        </w:rPr>
        <w:t> </w:t>
      </w:r>
      <w:r>
        <w:rPr/>
        <w:t>to</w:t>
      </w:r>
      <w:r>
        <w:rPr>
          <w:spacing w:val="36"/>
        </w:rPr>
        <w:t> </w:t>
      </w:r>
      <w:r>
        <w:rPr/>
        <w:t>explain</w:t>
      </w:r>
      <w:r>
        <w:rPr>
          <w:spacing w:val="37"/>
        </w:rPr>
        <w:t> </w:t>
      </w:r>
      <w:r>
        <w:rPr/>
        <w:t>that</w:t>
      </w:r>
      <w:r>
        <w:rPr>
          <w:spacing w:val="36"/>
        </w:rPr>
        <w:t> </w:t>
      </w:r>
      <w:r>
        <w:rPr/>
        <w:t>being</w:t>
      </w:r>
      <w:r>
        <w:rPr>
          <w:spacing w:val="38"/>
        </w:rPr>
        <w:t> </w:t>
      </w:r>
      <w:r>
        <w:rPr/>
        <w:t>a</w:t>
      </w:r>
      <w:r>
        <w:rPr>
          <w:spacing w:val="32"/>
        </w:rPr>
        <w:t> </w:t>
      </w:r>
      <w:r>
        <w:rPr/>
        <w:t>Pathan</w:t>
      </w:r>
      <w:r>
        <w:rPr>
          <w:spacing w:val="37"/>
        </w:rPr>
        <w:t> </w:t>
      </w:r>
      <w:r>
        <w:rPr/>
        <w:t>lady she</w:t>
      </w:r>
      <w:r>
        <w:rPr>
          <w:spacing w:val="40"/>
        </w:rPr>
        <w:t> </w:t>
      </w:r>
      <w:r>
        <w:rPr/>
        <w:t>was</w:t>
      </w:r>
      <w:r>
        <w:rPr>
          <w:spacing w:val="40"/>
        </w:rPr>
        <w:t> </w:t>
      </w:r>
      <w:r>
        <w:rPr/>
        <w:t>only</w:t>
      </w:r>
      <w:r>
        <w:rPr>
          <w:spacing w:val="40"/>
        </w:rPr>
        <w:t> </w:t>
      </w:r>
      <w:r>
        <w:rPr/>
        <w:t>appearing</w:t>
      </w:r>
      <w:r>
        <w:rPr>
          <w:spacing w:val="40"/>
        </w:rPr>
        <w:t> </w:t>
      </w:r>
      <w:r>
        <w:rPr/>
        <w:t>in</w:t>
      </w:r>
      <w:r>
        <w:rPr>
          <w:spacing w:val="40"/>
        </w:rPr>
        <w:t> </w:t>
      </w:r>
      <w:r>
        <w:rPr/>
        <w:t>public</w:t>
      </w:r>
      <w:r>
        <w:rPr>
          <w:spacing w:val="40"/>
        </w:rPr>
        <w:t> </w:t>
      </w:r>
      <w:r>
        <w:rPr/>
        <w:t>because</w:t>
      </w:r>
      <w:r>
        <w:rPr>
          <w:spacing w:val="40"/>
        </w:rPr>
        <w:t> </w:t>
      </w:r>
      <w:r>
        <w:rPr/>
        <w:t>of</w:t>
      </w:r>
      <w:r>
        <w:rPr>
          <w:spacing w:val="40"/>
        </w:rPr>
        <w:t> </w:t>
      </w:r>
      <w:r>
        <w:rPr/>
        <w:t>the</w:t>
      </w:r>
      <w:r>
        <w:rPr>
          <w:spacing w:val="40"/>
        </w:rPr>
        <w:t> </w:t>
      </w:r>
      <w:r>
        <w:rPr/>
        <w:t>compulsion</w:t>
      </w:r>
      <w:r>
        <w:rPr>
          <w:spacing w:val="40"/>
        </w:rPr>
        <w:t> </w:t>
      </w:r>
      <w:r>
        <w:rPr/>
        <w:t>of</w:t>
      </w:r>
      <w:r>
        <w:rPr>
          <w:spacing w:val="40"/>
        </w:rPr>
        <w:t> </w:t>
      </w:r>
      <w:r>
        <w:rPr/>
        <w:t>her</w:t>
      </w:r>
      <w:r>
        <w:rPr>
          <w:spacing w:val="40"/>
        </w:rPr>
        <w:t> </w:t>
      </w:r>
      <w:r>
        <w:rPr/>
        <w:t>circumstances.</w:t>
      </w:r>
      <w:r>
        <w:rPr>
          <w:spacing w:val="40"/>
        </w:rPr>
        <w:t> </w:t>
      </w:r>
      <w:r>
        <w:rPr/>
        <w:t>I recall that she even stated that as soon as her husband was released from jail she would once</w:t>
      </w:r>
      <w:r>
        <w:rPr>
          <w:spacing w:val="40"/>
        </w:rPr>
        <w:t> </w:t>
      </w:r>
      <w:r>
        <w:rPr/>
        <w:t>more</w:t>
      </w:r>
      <w:r>
        <w:rPr>
          <w:spacing w:val="40"/>
        </w:rPr>
        <w:t> </w:t>
      </w:r>
      <w:r>
        <w:rPr/>
        <w:t>withdraw</w:t>
      </w:r>
      <w:r>
        <w:rPr>
          <w:spacing w:val="40"/>
        </w:rPr>
        <w:t> </w:t>
      </w:r>
      <w:r>
        <w:rPr/>
        <w:t>to</w:t>
      </w:r>
      <w:r>
        <w:rPr>
          <w:spacing w:val="40"/>
        </w:rPr>
        <w:t> </w:t>
      </w:r>
      <w:r>
        <w:rPr/>
        <w:t>the</w:t>
      </w:r>
      <w:r>
        <w:rPr>
          <w:spacing w:val="40"/>
        </w:rPr>
        <w:t> </w:t>
      </w:r>
      <w:r>
        <w:rPr/>
        <w:t>sanctity</w:t>
      </w:r>
      <w:r>
        <w:rPr>
          <w:spacing w:val="40"/>
        </w:rPr>
        <w:t> </w:t>
      </w:r>
      <w:r>
        <w:rPr/>
        <w:t>of</w:t>
      </w:r>
      <w:r>
        <w:rPr>
          <w:spacing w:val="40"/>
        </w:rPr>
        <w:t> </w:t>
      </w:r>
      <w:r>
        <w:rPr/>
        <w:t>the</w:t>
      </w:r>
      <w:r>
        <w:rPr>
          <w:spacing w:val="40"/>
        </w:rPr>
        <w:t> </w:t>
      </w:r>
      <w:r>
        <w:rPr>
          <w:rFonts w:ascii="Palatino Linotype"/>
          <w:i/>
        </w:rPr>
        <w:t>zananah</w:t>
      </w:r>
      <w:r>
        <w:rPr/>
        <w:t>.</w:t>
      </w:r>
      <w:r>
        <w:rPr>
          <w:spacing w:val="40"/>
        </w:rPr>
        <w:t> </w:t>
      </w:r>
      <w:r>
        <w:rPr/>
        <w:t>But</w:t>
      </w:r>
      <w:r>
        <w:rPr>
          <w:spacing w:val="40"/>
        </w:rPr>
        <w:t> </w:t>
      </w:r>
      <w:r>
        <w:rPr/>
        <w:t>then</w:t>
      </w:r>
      <w:r>
        <w:rPr>
          <w:spacing w:val="40"/>
        </w:rPr>
        <w:t> </w:t>
      </w:r>
      <w:r>
        <w:rPr/>
        <w:t>politics,</w:t>
      </w:r>
      <w:r>
        <w:rPr>
          <w:spacing w:val="40"/>
        </w:rPr>
        <w:t> </w:t>
      </w:r>
      <w:r>
        <w:rPr/>
        <w:t>to</w:t>
      </w:r>
      <w:r>
        <w:rPr>
          <w:spacing w:val="40"/>
        </w:rPr>
        <w:t> </w:t>
      </w:r>
      <w:r>
        <w:rPr/>
        <w:t>be</w:t>
      </w:r>
      <w:r>
        <w:rPr>
          <w:spacing w:val="40"/>
        </w:rPr>
        <w:t> </w:t>
      </w:r>
      <w:r>
        <w:rPr/>
        <w:t>fair</w:t>
      </w:r>
      <w:r>
        <w:rPr>
          <w:spacing w:val="40"/>
        </w:rPr>
        <w:t> </w:t>
      </w:r>
      <w:r>
        <w:rPr/>
        <w:t>to</w:t>
      </w:r>
      <w:r>
        <w:rPr>
          <w:spacing w:val="40"/>
        </w:rPr>
        <w:t> </w:t>
      </w:r>
      <w:r>
        <w:rPr/>
        <w:t>the lady, is nothing if not addictive.</w:t>
      </w:r>
    </w:p>
    <w:p>
      <w:pPr>
        <w:pStyle w:val="BodyText"/>
        <w:spacing w:before="12"/>
      </w:pPr>
    </w:p>
    <w:p>
      <w:pPr>
        <w:pStyle w:val="BodyText"/>
        <w:spacing w:line="254" w:lineRule="auto"/>
        <w:ind w:left="1440" w:right="1433"/>
        <w:jc w:val="both"/>
      </w:pPr>
      <w:r>
        <w:rPr/>
        <w:t>On</w:t>
      </w:r>
      <w:r>
        <w:rPr>
          <w:spacing w:val="40"/>
        </w:rPr>
        <w:t> </w:t>
      </w:r>
      <w:r>
        <w:rPr/>
        <w:t>our</w:t>
      </w:r>
      <w:r>
        <w:rPr>
          <w:spacing w:val="40"/>
        </w:rPr>
        <w:t> </w:t>
      </w:r>
      <w:r>
        <w:rPr/>
        <w:t>return</w:t>
      </w:r>
      <w:r>
        <w:rPr>
          <w:spacing w:val="40"/>
        </w:rPr>
        <w:t> </w:t>
      </w:r>
      <w:r>
        <w:rPr/>
        <w:t>from</w:t>
      </w:r>
      <w:r>
        <w:rPr>
          <w:spacing w:val="40"/>
        </w:rPr>
        <w:t> </w:t>
      </w:r>
      <w:r>
        <w:rPr/>
        <w:t>Baldia</w:t>
      </w:r>
      <w:r>
        <w:rPr>
          <w:spacing w:val="40"/>
        </w:rPr>
        <w:t> </w:t>
      </w:r>
      <w:r>
        <w:rPr/>
        <w:t>Colony</w:t>
      </w:r>
      <w:r>
        <w:rPr>
          <w:spacing w:val="40"/>
        </w:rPr>
        <w:t> </w:t>
      </w:r>
      <w:r>
        <w:rPr/>
        <w:t>we</w:t>
      </w:r>
      <w:r>
        <w:rPr>
          <w:spacing w:val="40"/>
        </w:rPr>
        <w:t> </w:t>
      </w:r>
      <w:r>
        <w:rPr/>
        <w:t>found</w:t>
      </w:r>
      <w:r>
        <w:rPr>
          <w:spacing w:val="40"/>
        </w:rPr>
        <w:t> </w:t>
      </w:r>
      <w:r>
        <w:rPr/>
        <w:t>our</w:t>
      </w:r>
      <w:r>
        <w:rPr>
          <w:spacing w:val="40"/>
        </w:rPr>
        <w:t> </w:t>
      </w:r>
      <w:r>
        <w:rPr/>
        <w:t>route</w:t>
      </w:r>
      <w:r>
        <w:rPr>
          <w:spacing w:val="40"/>
        </w:rPr>
        <w:t> </w:t>
      </w:r>
      <w:r>
        <w:rPr/>
        <w:t>blockaded</w:t>
      </w:r>
      <w:r>
        <w:rPr>
          <w:spacing w:val="40"/>
        </w:rPr>
        <w:t> </w:t>
      </w:r>
      <w:r>
        <w:rPr/>
        <w:t>by</w:t>
      </w:r>
      <w:r>
        <w:rPr>
          <w:spacing w:val="40"/>
        </w:rPr>
        <w:t> </w:t>
      </w:r>
      <w:r>
        <w:rPr/>
        <w:t>the</w:t>
      </w:r>
      <w:r>
        <w:rPr>
          <w:spacing w:val="40"/>
        </w:rPr>
        <w:t> </w:t>
      </w:r>
      <w:r>
        <w:rPr/>
        <w:t>police.</w:t>
      </w:r>
      <w:r>
        <w:rPr>
          <w:spacing w:val="40"/>
        </w:rPr>
        <w:t> </w:t>
      </w:r>
      <w:r>
        <w:rPr/>
        <w:t>A number</w:t>
      </w:r>
      <w:r>
        <w:rPr>
          <w:spacing w:val="40"/>
        </w:rPr>
        <w:t> </w:t>
      </w:r>
      <w:r>
        <w:rPr/>
        <w:t>of</w:t>
      </w:r>
      <w:r>
        <w:rPr>
          <w:spacing w:val="40"/>
        </w:rPr>
        <w:t> </w:t>
      </w:r>
      <w:r>
        <w:rPr/>
        <w:t>us</w:t>
      </w:r>
      <w:r>
        <w:rPr>
          <w:spacing w:val="40"/>
        </w:rPr>
        <w:t> </w:t>
      </w:r>
      <w:r>
        <w:rPr/>
        <w:t>managed</w:t>
      </w:r>
      <w:r>
        <w:rPr>
          <w:spacing w:val="40"/>
        </w:rPr>
        <w:t> </w:t>
      </w:r>
      <w:r>
        <w:rPr/>
        <w:t>to</w:t>
      </w:r>
      <w:r>
        <w:rPr>
          <w:spacing w:val="40"/>
        </w:rPr>
        <w:t> </w:t>
      </w:r>
      <w:r>
        <w:rPr/>
        <w:t>break</w:t>
      </w:r>
      <w:r>
        <w:rPr>
          <w:spacing w:val="40"/>
        </w:rPr>
        <w:t> </w:t>
      </w:r>
      <w:r>
        <w:rPr/>
        <w:t>through</w:t>
      </w:r>
      <w:r>
        <w:rPr>
          <w:spacing w:val="40"/>
        </w:rPr>
        <w:t> </w:t>
      </w:r>
      <w:r>
        <w:rPr/>
        <w:t>the</w:t>
      </w:r>
      <w:r>
        <w:rPr>
          <w:spacing w:val="40"/>
        </w:rPr>
        <w:t> </w:t>
      </w:r>
      <w:r>
        <w:rPr/>
        <w:t>police</w:t>
      </w:r>
      <w:r>
        <w:rPr>
          <w:spacing w:val="40"/>
        </w:rPr>
        <w:t> </w:t>
      </w:r>
      <w:r>
        <w:rPr/>
        <w:t>blockades</w:t>
      </w:r>
      <w:r>
        <w:rPr>
          <w:spacing w:val="40"/>
        </w:rPr>
        <w:t> </w:t>
      </w:r>
      <w:r>
        <w:rPr/>
        <w:t>but</w:t>
      </w:r>
      <w:r>
        <w:rPr>
          <w:spacing w:val="40"/>
        </w:rPr>
        <w:t> </w:t>
      </w:r>
      <w:r>
        <w:rPr/>
        <w:t>Senator</w:t>
      </w:r>
      <w:r>
        <w:rPr>
          <w:spacing w:val="40"/>
        </w:rPr>
        <w:t> </w:t>
      </w:r>
      <w:r>
        <w:rPr/>
        <w:t>Hashim Gilzai (the leader of the Opposition in the Senate), who had been appointed NDP's</w:t>
      </w:r>
      <w:r>
        <w:rPr>
          <w:spacing w:val="40"/>
        </w:rPr>
        <w:t> </w:t>
      </w:r>
      <w:r>
        <w:rPr/>
        <w:t>Convenor</w:t>
      </w:r>
      <w:r>
        <w:rPr>
          <w:spacing w:val="40"/>
        </w:rPr>
        <w:t> </w:t>
      </w:r>
      <w:r>
        <w:rPr/>
        <w:t>for</w:t>
      </w:r>
      <w:r>
        <w:rPr>
          <w:spacing w:val="40"/>
        </w:rPr>
        <w:t> </w:t>
      </w:r>
      <w:r>
        <w:rPr/>
        <w:t>Balochistan</w:t>
      </w:r>
      <w:r>
        <w:rPr>
          <w:spacing w:val="40"/>
        </w:rPr>
        <w:t> </w:t>
      </w:r>
      <w:r>
        <w:rPr/>
        <w:t>was</w:t>
      </w:r>
      <w:r>
        <w:rPr>
          <w:spacing w:val="40"/>
        </w:rPr>
        <w:t> </w:t>
      </w:r>
      <w:r>
        <w:rPr/>
        <w:t>arrested</w:t>
      </w:r>
      <w:r>
        <w:rPr>
          <w:spacing w:val="40"/>
        </w:rPr>
        <w:t> </w:t>
      </w:r>
      <w:r>
        <w:rPr/>
        <w:t>and</w:t>
      </w:r>
      <w:r>
        <w:rPr>
          <w:spacing w:val="40"/>
        </w:rPr>
        <w:t> </w:t>
      </w:r>
      <w:r>
        <w:rPr/>
        <w:t>charged</w:t>
      </w:r>
      <w:r>
        <w:rPr>
          <w:spacing w:val="40"/>
        </w:rPr>
        <w:t> </w:t>
      </w:r>
      <w:r>
        <w:rPr/>
        <w:t>for</w:t>
      </w:r>
      <w:r>
        <w:rPr>
          <w:spacing w:val="40"/>
        </w:rPr>
        <w:t> </w:t>
      </w:r>
      <w:r>
        <w:rPr/>
        <w:t>disobeying</w:t>
      </w:r>
      <w:r>
        <w:rPr>
          <w:spacing w:val="40"/>
        </w:rPr>
        <w:t> </w:t>
      </w:r>
      <w:r>
        <w:rPr/>
        <w:t>Section</w:t>
      </w:r>
      <w:r>
        <w:rPr>
          <w:spacing w:val="40"/>
        </w:rPr>
        <w:t> </w:t>
      </w:r>
      <w:r>
        <w:rPr/>
        <w:t>144</w:t>
      </w:r>
      <w:r>
        <w:rPr>
          <w:spacing w:val="40"/>
        </w:rPr>
        <w:t> </w:t>
      </w:r>
      <w:r>
        <w:rPr/>
        <w:t>which had been imposed in the area prior to our visit. This harassment would continue. By the</w:t>
      </w:r>
      <w:r>
        <w:rPr>
          <w:spacing w:val="40"/>
        </w:rPr>
        <w:t> </w:t>
      </w:r>
      <w:r>
        <w:rPr/>
        <w:t>end</w:t>
      </w:r>
      <w:r>
        <w:rPr>
          <w:spacing w:val="32"/>
        </w:rPr>
        <w:t> </w:t>
      </w:r>
      <w:r>
        <w:rPr/>
        <w:t>of</w:t>
      </w:r>
      <w:r>
        <w:rPr>
          <w:spacing w:val="32"/>
        </w:rPr>
        <w:t> </w:t>
      </w:r>
      <w:r>
        <w:rPr/>
        <w:t>1975,</w:t>
      </w:r>
      <w:r>
        <w:rPr>
          <w:spacing w:val="26"/>
        </w:rPr>
        <w:t> </w:t>
      </w:r>
      <w:r>
        <w:rPr/>
        <w:t>within</w:t>
      </w:r>
      <w:r>
        <w:rPr>
          <w:spacing w:val="29"/>
        </w:rPr>
        <w:t> </w:t>
      </w:r>
      <w:r>
        <w:rPr/>
        <w:t>eight</w:t>
      </w:r>
      <w:r>
        <w:rPr>
          <w:spacing w:val="28"/>
        </w:rPr>
        <w:t> </w:t>
      </w:r>
      <w:r>
        <w:rPr/>
        <w:t>weeks</w:t>
      </w:r>
      <w:r>
        <w:rPr>
          <w:spacing w:val="28"/>
        </w:rPr>
        <w:t> </w:t>
      </w:r>
      <w:r>
        <w:rPr/>
        <w:t>of</w:t>
      </w:r>
      <w:r>
        <w:rPr>
          <w:spacing w:val="25"/>
        </w:rPr>
        <w:t> </w:t>
      </w:r>
      <w:r>
        <w:rPr/>
        <w:t>NDP's</w:t>
      </w:r>
      <w:r>
        <w:rPr>
          <w:spacing w:val="28"/>
        </w:rPr>
        <w:t> </w:t>
      </w:r>
      <w:r>
        <w:rPr/>
        <w:t>formation,</w:t>
      </w:r>
      <w:r>
        <w:rPr>
          <w:spacing w:val="32"/>
        </w:rPr>
        <w:t> </w:t>
      </w:r>
      <w:r>
        <w:rPr/>
        <w:t>twenty-eight</w:t>
      </w:r>
      <w:r>
        <w:rPr>
          <w:spacing w:val="28"/>
        </w:rPr>
        <w:t> </w:t>
      </w:r>
      <w:r>
        <w:rPr/>
        <w:t>of</w:t>
      </w:r>
      <w:r>
        <w:rPr>
          <w:spacing w:val="25"/>
        </w:rPr>
        <w:t> </w:t>
      </w:r>
      <w:r>
        <w:rPr/>
        <w:t>its</w:t>
      </w:r>
      <w:r>
        <w:rPr>
          <w:spacing w:val="28"/>
        </w:rPr>
        <w:t> </w:t>
      </w:r>
      <w:r>
        <w:rPr/>
        <w:t>members</w:t>
      </w:r>
      <w:r>
        <w:rPr>
          <w:spacing w:val="28"/>
        </w:rPr>
        <w:t> </w:t>
      </w:r>
      <w:r>
        <w:rPr/>
        <w:t>would be under arrest.</w:t>
      </w:r>
    </w:p>
    <w:p>
      <w:pPr>
        <w:pStyle w:val="BodyText"/>
        <w:spacing w:before="17"/>
      </w:pPr>
    </w:p>
    <w:p>
      <w:pPr>
        <w:pStyle w:val="BodyText"/>
        <w:spacing w:line="254" w:lineRule="auto"/>
        <w:ind w:left="1440" w:right="1435"/>
        <w:jc w:val="both"/>
      </w:pPr>
      <w:r>
        <w:rPr/>
        <w:t>On</w:t>
      </w:r>
      <w:r>
        <w:rPr>
          <w:spacing w:val="40"/>
        </w:rPr>
        <w:t> </w:t>
      </w:r>
      <w:r>
        <w:rPr/>
        <w:t>15</w:t>
      </w:r>
      <w:r>
        <w:rPr>
          <w:spacing w:val="40"/>
        </w:rPr>
        <w:t> </w:t>
      </w:r>
      <w:r>
        <w:rPr/>
        <w:t>November,</w:t>
      </w:r>
      <w:r>
        <w:rPr>
          <w:spacing w:val="40"/>
        </w:rPr>
        <w:t> </w:t>
      </w:r>
      <w:r>
        <w:rPr/>
        <w:t>an</w:t>
      </w:r>
      <w:r>
        <w:rPr>
          <w:spacing w:val="40"/>
        </w:rPr>
        <w:t> </w:t>
      </w:r>
      <w:r>
        <w:rPr/>
        <w:t>all-Pakistan</w:t>
      </w:r>
      <w:r>
        <w:rPr>
          <w:spacing w:val="40"/>
        </w:rPr>
        <w:t> </w:t>
      </w:r>
      <w:r>
        <w:rPr/>
        <w:t>NDP</w:t>
      </w:r>
      <w:r>
        <w:rPr>
          <w:spacing w:val="40"/>
        </w:rPr>
        <w:t> </w:t>
      </w:r>
      <w:r>
        <w:rPr/>
        <w:t>convention</w:t>
      </w:r>
      <w:r>
        <w:rPr>
          <w:spacing w:val="40"/>
        </w:rPr>
        <w:t> </w:t>
      </w:r>
      <w:r>
        <w:rPr/>
        <w:t>was</w:t>
      </w:r>
      <w:r>
        <w:rPr>
          <w:spacing w:val="40"/>
        </w:rPr>
        <w:t> </w:t>
      </w:r>
      <w:r>
        <w:rPr/>
        <w:t>held</w:t>
      </w:r>
      <w:r>
        <w:rPr>
          <w:spacing w:val="40"/>
        </w:rPr>
        <w:t> </w:t>
      </w:r>
      <w:r>
        <w:rPr/>
        <w:t>at</w:t>
      </w:r>
      <w:r>
        <w:rPr>
          <w:spacing w:val="40"/>
        </w:rPr>
        <w:t> </w:t>
      </w:r>
      <w:r>
        <w:rPr/>
        <w:t>my</w:t>
      </w:r>
      <w:r>
        <w:rPr>
          <w:spacing w:val="40"/>
        </w:rPr>
        <w:t> </w:t>
      </w:r>
      <w:r>
        <w:rPr/>
        <w:t>house</w:t>
      </w:r>
      <w:r>
        <w:rPr>
          <w:spacing w:val="40"/>
        </w:rPr>
        <w:t> </w:t>
      </w:r>
      <w:r>
        <w:rPr/>
        <w:t>at</w:t>
      </w:r>
      <w:r>
        <w:rPr>
          <w:spacing w:val="40"/>
        </w:rPr>
        <w:t> </w:t>
      </w:r>
      <w:r>
        <w:rPr/>
        <w:t>Karachi. People</w:t>
      </w:r>
      <w:r>
        <w:rPr>
          <w:spacing w:val="40"/>
        </w:rPr>
        <w:t> </w:t>
      </w:r>
      <w:r>
        <w:rPr/>
        <w:t>gathered</w:t>
      </w:r>
      <w:r>
        <w:rPr>
          <w:spacing w:val="40"/>
        </w:rPr>
        <w:t> </w:t>
      </w:r>
      <w:r>
        <w:rPr/>
        <w:t>from</w:t>
      </w:r>
      <w:r>
        <w:rPr>
          <w:spacing w:val="40"/>
        </w:rPr>
        <w:t> </w:t>
      </w:r>
      <w:r>
        <w:rPr/>
        <w:t>all</w:t>
      </w:r>
      <w:r>
        <w:rPr>
          <w:spacing w:val="40"/>
        </w:rPr>
        <w:t> </w:t>
      </w:r>
      <w:r>
        <w:rPr/>
        <w:t>provinces</w:t>
      </w:r>
      <w:r>
        <w:rPr>
          <w:spacing w:val="40"/>
        </w:rPr>
        <w:t> </w:t>
      </w:r>
      <w:r>
        <w:rPr/>
        <w:t>to</w:t>
      </w:r>
      <w:r>
        <w:rPr>
          <w:spacing w:val="40"/>
        </w:rPr>
        <w:t> </w:t>
      </w:r>
      <w:r>
        <w:rPr/>
        <w:t>participate</w:t>
      </w:r>
      <w:r>
        <w:rPr>
          <w:spacing w:val="40"/>
        </w:rPr>
        <w:t> </w:t>
      </w:r>
      <w:r>
        <w:rPr/>
        <w:t>in</w:t>
      </w:r>
      <w:r>
        <w:rPr>
          <w:spacing w:val="40"/>
        </w:rPr>
        <w:t> </w:t>
      </w:r>
      <w:r>
        <w:rPr/>
        <w:t>it.</w:t>
      </w:r>
      <w:r>
        <w:rPr>
          <w:spacing w:val="40"/>
        </w:rPr>
        <w:t> </w:t>
      </w:r>
      <w:r>
        <w:rPr/>
        <w:t>Upon</w:t>
      </w:r>
      <w:r>
        <w:rPr>
          <w:spacing w:val="40"/>
        </w:rPr>
        <w:t> </w:t>
      </w:r>
      <w:r>
        <w:rPr/>
        <w:t>formation</w:t>
      </w:r>
      <w:r>
        <w:rPr>
          <w:spacing w:val="40"/>
        </w:rPr>
        <w:t> </w:t>
      </w:r>
      <w:r>
        <w:rPr/>
        <w:t>of</w:t>
      </w:r>
      <w:r>
        <w:rPr>
          <w:spacing w:val="40"/>
        </w:rPr>
        <w:t> </w:t>
      </w:r>
      <w:r>
        <w:rPr/>
        <w:t>the</w:t>
      </w:r>
      <w:r>
        <w:rPr>
          <w:spacing w:val="40"/>
        </w:rPr>
        <w:t> </w:t>
      </w:r>
      <w:r>
        <w:rPr/>
        <w:t>NDP,</w:t>
      </w:r>
      <w:r>
        <w:rPr>
          <w:spacing w:val="40"/>
        </w:rPr>
        <w:t> </w:t>
      </w:r>
      <w:r>
        <w:rPr/>
        <w:t>I had</w:t>
      </w:r>
      <w:r>
        <w:rPr>
          <w:spacing w:val="55"/>
          <w:w w:val="150"/>
        </w:rPr>
        <w:t> </w:t>
      </w:r>
      <w:r>
        <w:rPr/>
        <w:t>been</w:t>
      </w:r>
      <w:r>
        <w:rPr>
          <w:spacing w:val="79"/>
        </w:rPr>
        <w:t> </w:t>
      </w:r>
      <w:r>
        <w:rPr/>
        <w:t>appointed</w:t>
      </w:r>
      <w:r>
        <w:rPr>
          <w:spacing w:val="56"/>
          <w:w w:val="150"/>
        </w:rPr>
        <w:t> </w:t>
      </w:r>
      <w:r>
        <w:rPr/>
        <w:t>the</w:t>
      </w:r>
      <w:r>
        <w:rPr>
          <w:spacing w:val="79"/>
        </w:rPr>
        <w:t> </w:t>
      </w:r>
      <w:r>
        <w:rPr/>
        <w:t>party's</w:t>
      </w:r>
      <w:r>
        <w:rPr>
          <w:spacing w:val="79"/>
        </w:rPr>
        <w:t> </w:t>
      </w:r>
      <w:r>
        <w:rPr/>
        <w:t>Convenor.</w:t>
      </w:r>
      <w:r>
        <w:rPr>
          <w:spacing w:val="56"/>
          <w:w w:val="150"/>
        </w:rPr>
        <w:t> </w:t>
      </w:r>
      <w:r>
        <w:rPr/>
        <w:t>It</w:t>
      </w:r>
      <w:r>
        <w:rPr>
          <w:spacing w:val="77"/>
        </w:rPr>
        <w:t> </w:t>
      </w:r>
      <w:r>
        <w:rPr/>
        <w:t>was</w:t>
      </w:r>
      <w:r>
        <w:rPr>
          <w:spacing w:val="79"/>
        </w:rPr>
        <w:t> </w:t>
      </w:r>
      <w:r>
        <w:rPr/>
        <w:t>now</w:t>
      </w:r>
      <w:r>
        <w:rPr>
          <w:spacing w:val="55"/>
          <w:w w:val="150"/>
        </w:rPr>
        <w:t> </w:t>
      </w:r>
      <w:r>
        <w:rPr/>
        <w:t>my</w:t>
      </w:r>
      <w:r>
        <w:rPr>
          <w:spacing w:val="54"/>
          <w:w w:val="150"/>
        </w:rPr>
        <w:t> </w:t>
      </w:r>
      <w:r>
        <w:rPr/>
        <w:t>task</w:t>
      </w:r>
      <w:r>
        <w:rPr>
          <w:spacing w:val="55"/>
          <w:w w:val="150"/>
        </w:rPr>
        <w:t> </w:t>
      </w:r>
      <w:r>
        <w:rPr/>
        <w:t>to</w:t>
      </w:r>
      <w:r>
        <w:rPr>
          <w:spacing w:val="77"/>
        </w:rPr>
        <w:t> </w:t>
      </w:r>
      <w:r>
        <w:rPr/>
        <w:t>assemble</w:t>
      </w:r>
      <w:r>
        <w:rPr>
          <w:spacing w:val="54"/>
          <w:w w:val="150"/>
        </w:rPr>
        <w:t> </w:t>
      </w:r>
      <w:r>
        <w:rPr/>
        <w:t>all</w:t>
      </w:r>
      <w:r>
        <w:rPr>
          <w:spacing w:val="76"/>
        </w:rPr>
        <w:t> </w:t>
      </w:r>
      <w:r>
        <w:rPr>
          <w:spacing w:val="-5"/>
        </w:rPr>
        <w:t>its</w:t>
      </w:r>
    </w:p>
    <w:p>
      <w:pPr>
        <w:pStyle w:val="BodyText"/>
        <w:spacing w:after="0" w:line="254" w:lineRule="auto"/>
        <w:jc w:val="both"/>
        <w:sectPr>
          <w:pgSz w:w="12240" w:h="15840"/>
          <w:pgMar w:header="0" w:footer="985" w:top="1660" w:bottom="1180" w:left="0" w:right="0"/>
        </w:sectPr>
      </w:pPr>
    </w:p>
    <w:p>
      <w:pPr>
        <w:pStyle w:val="BodyText"/>
        <w:spacing w:line="254" w:lineRule="auto" w:before="67"/>
        <w:ind w:left="1440" w:right="1433"/>
        <w:jc w:val="both"/>
      </w:pPr>
      <w:r>
        <w:rPr>
          <w:w w:val="105"/>
        </w:rPr>
        <w:t>leading members and chalk out a programme for the party. Committed as I was to the principles</w:t>
      </w:r>
      <w:r>
        <w:rPr>
          <w:w w:val="105"/>
        </w:rPr>
        <w:t> of</w:t>
      </w:r>
      <w:r>
        <w:rPr>
          <w:w w:val="105"/>
        </w:rPr>
        <w:t> democracy,</w:t>
      </w:r>
      <w:r>
        <w:rPr>
          <w:w w:val="105"/>
        </w:rPr>
        <w:t> I</w:t>
      </w:r>
      <w:r>
        <w:rPr>
          <w:w w:val="105"/>
        </w:rPr>
        <w:t> was</w:t>
      </w:r>
      <w:r>
        <w:rPr>
          <w:w w:val="105"/>
        </w:rPr>
        <w:t> keen</w:t>
      </w:r>
      <w:r>
        <w:rPr>
          <w:w w:val="105"/>
        </w:rPr>
        <w:t> to</w:t>
      </w:r>
      <w:r>
        <w:rPr>
          <w:w w:val="105"/>
        </w:rPr>
        <w:t> ensure</w:t>
      </w:r>
      <w:r>
        <w:rPr>
          <w:w w:val="105"/>
        </w:rPr>
        <w:t> that</w:t>
      </w:r>
      <w:r>
        <w:rPr>
          <w:w w:val="105"/>
        </w:rPr>
        <w:t> -</w:t>
      </w:r>
      <w:r>
        <w:rPr>
          <w:w w:val="105"/>
        </w:rPr>
        <w:t> at</w:t>
      </w:r>
      <w:r>
        <w:rPr>
          <w:w w:val="105"/>
        </w:rPr>
        <w:t> this</w:t>
      </w:r>
      <w:r>
        <w:rPr>
          <w:w w:val="105"/>
        </w:rPr>
        <w:t> initial</w:t>
      </w:r>
      <w:r>
        <w:rPr>
          <w:w w:val="105"/>
        </w:rPr>
        <w:t> stage</w:t>
      </w:r>
      <w:r>
        <w:rPr>
          <w:w w:val="105"/>
        </w:rPr>
        <w:t> before appointment</w:t>
      </w:r>
      <w:r>
        <w:rPr>
          <w:spacing w:val="-1"/>
          <w:w w:val="105"/>
        </w:rPr>
        <w:t> </w:t>
      </w:r>
      <w:r>
        <w:rPr>
          <w:w w:val="105"/>
        </w:rPr>
        <w:t>of party officials</w:t>
      </w:r>
      <w:r>
        <w:rPr>
          <w:spacing w:val="-1"/>
          <w:w w:val="105"/>
        </w:rPr>
        <w:t> </w:t>
      </w:r>
      <w:r>
        <w:rPr>
          <w:w w:val="105"/>
        </w:rPr>
        <w:t>- all aspects</w:t>
      </w:r>
      <w:r>
        <w:rPr>
          <w:spacing w:val="-1"/>
          <w:w w:val="105"/>
        </w:rPr>
        <w:t> </w:t>
      </w:r>
      <w:r>
        <w:rPr>
          <w:w w:val="105"/>
        </w:rPr>
        <w:t>of party policy were open</w:t>
      </w:r>
      <w:r>
        <w:rPr>
          <w:spacing w:val="-1"/>
          <w:w w:val="105"/>
        </w:rPr>
        <w:t> </w:t>
      </w:r>
      <w:r>
        <w:rPr>
          <w:w w:val="105"/>
        </w:rPr>
        <w:t>for discussion</w:t>
      </w:r>
      <w:r>
        <w:rPr>
          <w:spacing w:val="-1"/>
          <w:w w:val="105"/>
        </w:rPr>
        <w:t> </w:t>
      </w:r>
      <w:r>
        <w:rPr>
          <w:w w:val="105"/>
        </w:rPr>
        <w:t>and deliberation and</w:t>
      </w:r>
      <w:r>
        <w:rPr>
          <w:spacing w:val="-1"/>
          <w:w w:val="105"/>
        </w:rPr>
        <w:t> </w:t>
      </w:r>
      <w:r>
        <w:rPr>
          <w:w w:val="105"/>
        </w:rPr>
        <w:t>decisions were only made</w:t>
      </w:r>
      <w:r>
        <w:rPr>
          <w:spacing w:val="-3"/>
          <w:w w:val="105"/>
        </w:rPr>
        <w:t> </w:t>
      </w:r>
      <w:r>
        <w:rPr>
          <w:w w:val="105"/>
        </w:rPr>
        <w:t>by consensus. I was much heartened by the public</w:t>
      </w:r>
      <w:r>
        <w:rPr>
          <w:w w:val="105"/>
        </w:rPr>
        <w:t> reaction</w:t>
      </w:r>
      <w:r>
        <w:rPr>
          <w:w w:val="105"/>
        </w:rPr>
        <w:t> we</w:t>
      </w:r>
      <w:r>
        <w:rPr>
          <w:w w:val="105"/>
        </w:rPr>
        <w:t> had</w:t>
      </w:r>
      <w:r>
        <w:rPr>
          <w:w w:val="105"/>
        </w:rPr>
        <w:t> received</w:t>
      </w:r>
      <w:r>
        <w:rPr>
          <w:w w:val="105"/>
        </w:rPr>
        <w:t> so</w:t>
      </w:r>
      <w:r>
        <w:rPr>
          <w:w w:val="105"/>
        </w:rPr>
        <w:t> far.</w:t>
      </w:r>
      <w:r>
        <w:rPr>
          <w:w w:val="105"/>
        </w:rPr>
        <w:t> It</w:t>
      </w:r>
      <w:r>
        <w:rPr>
          <w:w w:val="105"/>
        </w:rPr>
        <w:t> was</w:t>
      </w:r>
      <w:r>
        <w:rPr>
          <w:w w:val="105"/>
        </w:rPr>
        <w:t> becoming</w:t>
      </w:r>
      <w:r>
        <w:rPr>
          <w:w w:val="105"/>
        </w:rPr>
        <w:t> apparent</w:t>
      </w:r>
      <w:r>
        <w:rPr>
          <w:w w:val="105"/>
        </w:rPr>
        <w:t> that</w:t>
      </w:r>
      <w:r>
        <w:rPr>
          <w:w w:val="105"/>
        </w:rPr>
        <w:t> we</w:t>
      </w:r>
      <w:r>
        <w:rPr>
          <w:w w:val="105"/>
        </w:rPr>
        <w:t> were receiving an</w:t>
      </w:r>
      <w:r>
        <w:rPr>
          <w:spacing w:val="-1"/>
          <w:w w:val="105"/>
        </w:rPr>
        <w:t> </w:t>
      </w:r>
      <w:r>
        <w:rPr>
          <w:w w:val="105"/>
        </w:rPr>
        <w:t>extremely favorable response from</w:t>
      </w:r>
      <w:r>
        <w:rPr>
          <w:spacing w:val="-1"/>
          <w:w w:val="105"/>
        </w:rPr>
        <w:t> </w:t>
      </w:r>
      <w:r>
        <w:rPr>
          <w:w w:val="105"/>
        </w:rPr>
        <w:t>different</w:t>
      </w:r>
      <w:r>
        <w:rPr>
          <w:spacing w:val="-2"/>
          <w:w w:val="105"/>
        </w:rPr>
        <w:t> </w:t>
      </w:r>
      <w:r>
        <w:rPr>
          <w:w w:val="105"/>
        </w:rPr>
        <w:t>areas</w:t>
      </w:r>
      <w:r>
        <w:rPr>
          <w:spacing w:val="-1"/>
          <w:w w:val="105"/>
        </w:rPr>
        <w:t> </w:t>
      </w:r>
      <w:r>
        <w:rPr>
          <w:w w:val="105"/>
        </w:rPr>
        <w:t>of Pakistan. Less</w:t>
      </w:r>
      <w:r>
        <w:rPr>
          <w:spacing w:val="-1"/>
          <w:w w:val="105"/>
        </w:rPr>
        <w:t> </w:t>
      </w:r>
      <w:r>
        <w:rPr>
          <w:w w:val="105"/>
        </w:rPr>
        <w:t>than</w:t>
      </w:r>
      <w:r>
        <w:rPr>
          <w:spacing w:val="-1"/>
          <w:w w:val="105"/>
        </w:rPr>
        <w:t> </w:t>
      </w:r>
      <w:r>
        <w:rPr>
          <w:w w:val="105"/>
        </w:rPr>
        <w:t>a month after the creation of NDP a political commentator noted:</w:t>
      </w:r>
    </w:p>
    <w:p>
      <w:pPr>
        <w:pStyle w:val="BodyText"/>
        <w:spacing w:before="16"/>
      </w:pPr>
    </w:p>
    <w:p>
      <w:pPr>
        <w:pStyle w:val="BodyText"/>
        <w:spacing w:line="254" w:lineRule="auto"/>
        <w:ind w:left="2160" w:right="1435"/>
        <w:jc w:val="both"/>
      </w:pPr>
      <w:r>
        <w:rPr>
          <w:w w:val="105"/>
        </w:rPr>
        <w:t>The</w:t>
      </w:r>
      <w:r>
        <w:rPr>
          <w:w w:val="105"/>
        </w:rPr>
        <w:t> swift</w:t>
      </w:r>
      <w:r>
        <w:rPr>
          <w:w w:val="105"/>
        </w:rPr>
        <w:t> emergence</w:t>
      </w:r>
      <w:r>
        <w:rPr>
          <w:w w:val="105"/>
        </w:rPr>
        <w:t> of National</w:t>
      </w:r>
      <w:r>
        <w:rPr>
          <w:w w:val="105"/>
        </w:rPr>
        <w:t> Democratic Party</w:t>
      </w:r>
      <w:r>
        <w:rPr>
          <w:w w:val="105"/>
        </w:rPr>
        <w:t> of</w:t>
      </w:r>
      <w:r>
        <w:rPr>
          <w:w w:val="105"/>
        </w:rPr>
        <w:t> Sirdar</w:t>
      </w:r>
      <w:r>
        <w:rPr>
          <w:w w:val="105"/>
        </w:rPr>
        <w:t> Sherbaz</w:t>
      </w:r>
      <w:r>
        <w:rPr>
          <w:w w:val="105"/>
        </w:rPr>
        <w:t> Mazari</w:t>
      </w:r>
      <w:r>
        <w:rPr>
          <w:w w:val="105"/>
        </w:rPr>
        <w:t> on the</w:t>
      </w:r>
      <w:r>
        <w:rPr>
          <w:w w:val="105"/>
        </w:rPr>
        <w:t> political</w:t>
      </w:r>
      <w:r>
        <w:rPr>
          <w:w w:val="105"/>
        </w:rPr>
        <w:t> scene</w:t>
      </w:r>
      <w:r>
        <w:rPr>
          <w:w w:val="105"/>
        </w:rPr>
        <w:t> might</w:t>
      </w:r>
      <w:r>
        <w:rPr>
          <w:w w:val="105"/>
        </w:rPr>
        <w:t> be</w:t>
      </w:r>
      <w:r>
        <w:rPr>
          <w:w w:val="105"/>
        </w:rPr>
        <w:t> causing</w:t>
      </w:r>
      <w:r>
        <w:rPr>
          <w:w w:val="105"/>
        </w:rPr>
        <w:t> concern</w:t>
      </w:r>
      <w:r>
        <w:rPr>
          <w:w w:val="105"/>
        </w:rPr>
        <w:t> to</w:t>
      </w:r>
      <w:r>
        <w:rPr>
          <w:w w:val="105"/>
        </w:rPr>
        <w:t> the</w:t>
      </w:r>
      <w:r>
        <w:rPr>
          <w:w w:val="105"/>
        </w:rPr>
        <w:t> ruling</w:t>
      </w:r>
      <w:r>
        <w:rPr>
          <w:w w:val="105"/>
        </w:rPr>
        <w:t> party.</w:t>
      </w:r>
      <w:r>
        <w:rPr>
          <w:w w:val="105"/>
        </w:rPr>
        <w:t> The</w:t>
      </w:r>
      <w:r>
        <w:rPr>
          <w:w w:val="105"/>
        </w:rPr>
        <w:t> animated response to Sirdar Sherbaz Mazari and Begum Wali Khan, particularly from the students</w:t>
      </w:r>
      <w:r>
        <w:rPr>
          <w:w w:val="105"/>
        </w:rPr>
        <w:t> and</w:t>
      </w:r>
      <w:r>
        <w:rPr>
          <w:w w:val="105"/>
        </w:rPr>
        <w:t> teachers</w:t>
      </w:r>
      <w:r>
        <w:rPr>
          <w:w w:val="105"/>
        </w:rPr>
        <w:t> of</w:t>
      </w:r>
      <w:r>
        <w:rPr>
          <w:w w:val="105"/>
        </w:rPr>
        <w:t> Karachi</w:t>
      </w:r>
      <w:r>
        <w:rPr>
          <w:w w:val="105"/>
        </w:rPr>
        <w:t> University</w:t>
      </w:r>
      <w:r>
        <w:rPr>
          <w:w w:val="105"/>
        </w:rPr>
        <w:t> as</w:t>
      </w:r>
      <w:r>
        <w:rPr>
          <w:w w:val="105"/>
        </w:rPr>
        <w:t> well</w:t>
      </w:r>
      <w:r>
        <w:rPr>
          <w:w w:val="105"/>
        </w:rPr>
        <w:t> as</w:t>
      </w:r>
      <w:r>
        <w:rPr>
          <w:w w:val="105"/>
        </w:rPr>
        <w:t> the</w:t>
      </w:r>
      <w:r>
        <w:rPr>
          <w:w w:val="105"/>
        </w:rPr>
        <w:t> Baluch</w:t>
      </w:r>
      <w:r>
        <w:rPr>
          <w:w w:val="105"/>
        </w:rPr>
        <w:t> and</w:t>
      </w:r>
      <w:r>
        <w:rPr>
          <w:w w:val="105"/>
        </w:rPr>
        <w:t> Pukhtun sections</w:t>
      </w:r>
      <w:r>
        <w:rPr>
          <w:w w:val="105"/>
        </w:rPr>
        <w:t> of</w:t>
      </w:r>
      <w:r>
        <w:rPr>
          <w:w w:val="105"/>
        </w:rPr>
        <w:t> Karachi's</w:t>
      </w:r>
      <w:r>
        <w:rPr>
          <w:w w:val="105"/>
        </w:rPr>
        <w:t> teeming</w:t>
      </w:r>
      <w:r>
        <w:rPr>
          <w:w w:val="105"/>
        </w:rPr>
        <w:t> population?</w:t>
      </w:r>
      <w:r>
        <w:rPr>
          <w:w w:val="105"/>
        </w:rPr>
        <w:t> is</w:t>
      </w:r>
      <w:r>
        <w:rPr>
          <w:w w:val="105"/>
        </w:rPr>
        <w:t> being</w:t>
      </w:r>
      <w:r>
        <w:rPr>
          <w:w w:val="105"/>
        </w:rPr>
        <w:t> taken</w:t>
      </w:r>
      <w:r>
        <w:rPr>
          <w:w w:val="105"/>
        </w:rPr>
        <w:t> note</w:t>
      </w:r>
      <w:r>
        <w:rPr>
          <w:w w:val="105"/>
        </w:rPr>
        <w:t> of</w:t>
      </w:r>
      <w:r>
        <w:rPr>
          <w:w w:val="105"/>
        </w:rPr>
        <w:t> by</w:t>
      </w:r>
      <w:r>
        <w:rPr>
          <w:w w:val="105"/>
        </w:rPr>
        <w:t> the</w:t>
      </w:r>
      <w:r>
        <w:rPr>
          <w:w w:val="105"/>
        </w:rPr>
        <w:t> high command</w:t>
      </w:r>
      <w:r>
        <w:rPr>
          <w:w w:val="105"/>
        </w:rPr>
        <w:t> of</w:t>
      </w:r>
      <w:r>
        <w:rPr>
          <w:w w:val="105"/>
        </w:rPr>
        <w:t> the</w:t>
      </w:r>
      <w:r>
        <w:rPr>
          <w:w w:val="105"/>
        </w:rPr>
        <w:t> People's</w:t>
      </w:r>
      <w:r>
        <w:rPr>
          <w:w w:val="105"/>
        </w:rPr>
        <w:t> Party.</w:t>
      </w:r>
      <w:r>
        <w:rPr>
          <w:w w:val="105"/>
        </w:rPr>
        <w:t> According</w:t>
      </w:r>
      <w:r>
        <w:rPr>
          <w:w w:val="105"/>
        </w:rPr>
        <w:t> to</w:t>
      </w:r>
      <w:r>
        <w:rPr>
          <w:w w:val="105"/>
        </w:rPr>
        <w:t> one</w:t>
      </w:r>
      <w:r>
        <w:rPr>
          <w:w w:val="105"/>
        </w:rPr>
        <w:t> National</w:t>
      </w:r>
      <w:r>
        <w:rPr>
          <w:w w:val="105"/>
        </w:rPr>
        <w:t> Assembly</w:t>
      </w:r>
      <w:r>
        <w:rPr>
          <w:w w:val="105"/>
        </w:rPr>
        <w:t> member, the</w:t>
      </w:r>
      <w:r>
        <w:rPr>
          <w:w w:val="105"/>
        </w:rPr>
        <w:t> Muslim</w:t>
      </w:r>
      <w:r>
        <w:rPr>
          <w:w w:val="105"/>
        </w:rPr>
        <w:t> League</w:t>
      </w:r>
      <w:r>
        <w:rPr>
          <w:w w:val="105"/>
        </w:rPr>
        <w:t> might</w:t>
      </w:r>
      <w:r>
        <w:rPr>
          <w:w w:val="105"/>
        </w:rPr>
        <w:t> find</w:t>
      </w:r>
      <w:r>
        <w:rPr>
          <w:w w:val="105"/>
        </w:rPr>
        <w:t> a</w:t>
      </w:r>
      <w:r>
        <w:rPr>
          <w:w w:val="105"/>
        </w:rPr>
        <w:t> ready</w:t>
      </w:r>
      <w:r>
        <w:rPr>
          <w:w w:val="105"/>
        </w:rPr>
        <w:t> response</w:t>
      </w:r>
      <w:r>
        <w:rPr>
          <w:w w:val="105"/>
        </w:rPr>
        <w:t> in</w:t>
      </w:r>
      <w:r>
        <w:rPr>
          <w:w w:val="105"/>
        </w:rPr>
        <w:t> the</w:t>
      </w:r>
      <w:r>
        <w:rPr>
          <w:w w:val="105"/>
        </w:rPr>
        <w:t> Punjab,</w:t>
      </w:r>
      <w:r>
        <w:rPr>
          <w:w w:val="105"/>
        </w:rPr>
        <w:t> but</w:t>
      </w:r>
      <w:r>
        <w:rPr>
          <w:w w:val="105"/>
        </w:rPr>
        <w:t> in</w:t>
      </w:r>
      <w:r>
        <w:rPr>
          <w:w w:val="105"/>
        </w:rPr>
        <w:t> Sind, Baluchistan</w:t>
      </w:r>
      <w:r>
        <w:rPr>
          <w:w w:val="105"/>
        </w:rPr>
        <w:t> and</w:t>
      </w:r>
      <w:r>
        <w:rPr>
          <w:w w:val="105"/>
        </w:rPr>
        <w:t> the</w:t>
      </w:r>
      <w:r>
        <w:rPr>
          <w:w w:val="105"/>
        </w:rPr>
        <w:t> North-West</w:t>
      </w:r>
      <w:r>
        <w:rPr>
          <w:w w:val="105"/>
        </w:rPr>
        <w:t> Frontier,</w:t>
      </w:r>
      <w:r>
        <w:rPr>
          <w:w w:val="105"/>
        </w:rPr>
        <w:t> it</w:t>
      </w:r>
      <w:r>
        <w:rPr>
          <w:w w:val="105"/>
        </w:rPr>
        <w:t> might</w:t>
      </w:r>
      <w:r>
        <w:rPr>
          <w:w w:val="105"/>
        </w:rPr>
        <w:t> well</w:t>
      </w:r>
      <w:r>
        <w:rPr>
          <w:w w:val="105"/>
        </w:rPr>
        <w:t> be</w:t>
      </w:r>
      <w:r>
        <w:rPr>
          <w:w w:val="105"/>
        </w:rPr>
        <w:t> Sirdar</w:t>
      </w:r>
      <w:r>
        <w:rPr>
          <w:w w:val="105"/>
        </w:rPr>
        <w:t> Sherbaz Mazari's</w:t>
      </w:r>
      <w:r>
        <w:rPr>
          <w:w w:val="105"/>
        </w:rPr>
        <w:t> party</w:t>
      </w:r>
      <w:r>
        <w:rPr>
          <w:w w:val="105"/>
        </w:rPr>
        <w:t> which</w:t>
      </w:r>
      <w:r>
        <w:rPr>
          <w:w w:val="105"/>
        </w:rPr>
        <w:t> might</w:t>
      </w:r>
      <w:r>
        <w:rPr>
          <w:w w:val="105"/>
        </w:rPr>
        <w:t> make</w:t>
      </w:r>
      <w:r>
        <w:rPr>
          <w:w w:val="105"/>
        </w:rPr>
        <w:t> headway - if</w:t>
      </w:r>
      <w:r>
        <w:rPr>
          <w:w w:val="105"/>
        </w:rPr>
        <w:t> party</w:t>
      </w:r>
      <w:r>
        <w:rPr>
          <w:w w:val="105"/>
        </w:rPr>
        <w:t> politics</w:t>
      </w:r>
      <w:r>
        <w:rPr>
          <w:w w:val="105"/>
        </w:rPr>
        <w:t> is</w:t>
      </w:r>
      <w:r>
        <w:rPr>
          <w:w w:val="105"/>
        </w:rPr>
        <w:t> permitted</w:t>
      </w:r>
      <w:r>
        <w:rPr>
          <w:w w:val="105"/>
        </w:rPr>
        <w:t> to</w:t>
      </w:r>
      <w:r>
        <w:rPr>
          <w:w w:val="105"/>
        </w:rPr>
        <w:t> go </w:t>
      </w:r>
      <w:r>
        <w:rPr>
          <w:spacing w:val="-2"/>
          <w:w w:val="105"/>
        </w:rPr>
        <w:t>unhampered.</w:t>
      </w:r>
    </w:p>
    <w:p>
      <w:pPr>
        <w:pStyle w:val="BodyText"/>
        <w:spacing w:before="19"/>
      </w:pPr>
    </w:p>
    <w:p>
      <w:pPr>
        <w:pStyle w:val="BodyText"/>
        <w:spacing w:line="254" w:lineRule="auto" w:before="1"/>
        <w:ind w:left="2160" w:right="1437"/>
        <w:jc w:val="both"/>
        <w:rPr>
          <w:position w:val="6"/>
          <w:sz w:val="16"/>
        </w:rPr>
      </w:pPr>
      <w:r>
        <w:rPr/>
        <w:t>...</w:t>
      </w:r>
      <w:r>
        <w:rPr>
          <w:spacing w:val="40"/>
        </w:rPr>
        <w:t> </w:t>
      </w:r>
      <w:r>
        <w:rPr/>
        <w:t>according</w:t>
      </w:r>
      <w:r>
        <w:rPr>
          <w:spacing w:val="40"/>
        </w:rPr>
        <w:t> </w:t>
      </w:r>
      <w:r>
        <w:rPr/>
        <w:t>to</w:t>
      </w:r>
      <w:r>
        <w:rPr>
          <w:spacing w:val="40"/>
        </w:rPr>
        <w:t> </w:t>
      </w:r>
      <w:r>
        <w:rPr/>
        <w:t>some</w:t>
      </w:r>
      <w:r>
        <w:rPr>
          <w:spacing w:val="40"/>
        </w:rPr>
        <w:t> </w:t>
      </w:r>
      <w:r>
        <w:rPr/>
        <w:t>[MNAs]</w:t>
      </w:r>
      <w:r>
        <w:rPr>
          <w:spacing w:val="40"/>
        </w:rPr>
        <w:t> </w:t>
      </w:r>
      <w:r>
        <w:rPr/>
        <w:t>from</w:t>
      </w:r>
      <w:r>
        <w:rPr>
          <w:spacing w:val="40"/>
        </w:rPr>
        <w:t> </w:t>
      </w:r>
      <w:r>
        <w:rPr/>
        <w:t>Sindh,</w:t>
      </w:r>
      <w:r>
        <w:rPr>
          <w:spacing w:val="40"/>
        </w:rPr>
        <w:t> </w:t>
      </w:r>
      <w:r>
        <w:rPr/>
        <w:t>the</w:t>
      </w:r>
      <w:r>
        <w:rPr>
          <w:spacing w:val="40"/>
        </w:rPr>
        <w:t> </w:t>
      </w:r>
      <w:r>
        <w:rPr/>
        <w:t>Baluch</w:t>
      </w:r>
      <w:r>
        <w:rPr>
          <w:spacing w:val="40"/>
        </w:rPr>
        <w:t> </w:t>
      </w:r>
      <w:r>
        <w:rPr/>
        <w:t>biradari</w:t>
      </w:r>
      <w:r>
        <w:rPr>
          <w:spacing w:val="40"/>
        </w:rPr>
        <w:t> </w:t>
      </w:r>
      <w:r>
        <w:rPr/>
        <w:t>is</w:t>
      </w:r>
      <w:r>
        <w:rPr>
          <w:spacing w:val="40"/>
        </w:rPr>
        <w:t> </w:t>
      </w:r>
      <w:r>
        <w:rPr/>
        <w:t>singularly conscious</w:t>
      </w:r>
      <w:r>
        <w:rPr>
          <w:spacing w:val="40"/>
        </w:rPr>
        <w:t> </w:t>
      </w:r>
      <w:r>
        <w:rPr/>
        <w:t>of</w:t>
      </w:r>
      <w:r>
        <w:rPr>
          <w:spacing w:val="40"/>
        </w:rPr>
        <w:t> </w:t>
      </w:r>
      <w:r>
        <w:rPr/>
        <w:t>its</w:t>
      </w:r>
      <w:r>
        <w:rPr>
          <w:spacing w:val="40"/>
        </w:rPr>
        <w:t> </w:t>
      </w:r>
      <w:r>
        <w:rPr/>
        <w:t>preponderance</w:t>
      </w:r>
      <w:r>
        <w:rPr>
          <w:spacing w:val="40"/>
        </w:rPr>
        <w:t> </w:t>
      </w:r>
      <w:r>
        <w:rPr/>
        <w:t>both</w:t>
      </w:r>
      <w:r>
        <w:rPr>
          <w:spacing w:val="40"/>
        </w:rPr>
        <w:t> </w:t>
      </w:r>
      <w:r>
        <w:rPr/>
        <w:t>in</w:t>
      </w:r>
      <w:r>
        <w:rPr>
          <w:spacing w:val="40"/>
        </w:rPr>
        <w:t> </w:t>
      </w:r>
      <w:r>
        <w:rPr/>
        <w:t>the</w:t>
      </w:r>
      <w:r>
        <w:rPr>
          <w:spacing w:val="40"/>
        </w:rPr>
        <w:t> </w:t>
      </w:r>
      <w:r>
        <w:rPr/>
        <w:t>Province</w:t>
      </w:r>
      <w:r>
        <w:rPr>
          <w:spacing w:val="40"/>
        </w:rPr>
        <w:t> </w:t>
      </w:r>
      <w:r>
        <w:rPr/>
        <w:t>of</w:t>
      </w:r>
      <w:r>
        <w:rPr>
          <w:spacing w:val="40"/>
        </w:rPr>
        <w:t> </w:t>
      </w:r>
      <w:r>
        <w:rPr/>
        <w:t>Sind</w:t>
      </w:r>
      <w:r>
        <w:rPr>
          <w:spacing w:val="40"/>
        </w:rPr>
        <w:t> </w:t>
      </w:r>
      <w:r>
        <w:rPr/>
        <w:t>as</w:t>
      </w:r>
      <w:r>
        <w:rPr>
          <w:spacing w:val="40"/>
        </w:rPr>
        <w:t> </w:t>
      </w:r>
      <w:r>
        <w:rPr/>
        <w:t>well</w:t>
      </w:r>
      <w:r>
        <w:rPr>
          <w:spacing w:val="40"/>
        </w:rPr>
        <w:t> </w:t>
      </w:r>
      <w:r>
        <w:rPr/>
        <w:t>as</w:t>
      </w:r>
      <w:r>
        <w:rPr>
          <w:spacing w:val="40"/>
        </w:rPr>
        <w:t> </w:t>
      </w:r>
      <w:r>
        <w:rPr/>
        <w:t>the National</w:t>
      </w:r>
      <w:r>
        <w:rPr>
          <w:spacing w:val="40"/>
        </w:rPr>
        <w:t> </w:t>
      </w:r>
      <w:r>
        <w:rPr/>
        <w:t>Assembly.</w:t>
      </w:r>
      <w:r>
        <w:rPr>
          <w:spacing w:val="40"/>
        </w:rPr>
        <w:t> </w:t>
      </w:r>
      <w:r>
        <w:rPr/>
        <w:t>It</w:t>
      </w:r>
      <w:r>
        <w:rPr>
          <w:spacing w:val="40"/>
        </w:rPr>
        <w:t> </w:t>
      </w:r>
      <w:r>
        <w:rPr/>
        <w:t>might</w:t>
      </w:r>
      <w:r>
        <w:rPr>
          <w:spacing w:val="40"/>
        </w:rPr>
        <w:t> </w:t>
      </w:r>
      <w:r>
        <w:rPr/>
        <w:t>come</w:t>
      </w:r>
      <w:r>
        <w:rPr>
          <w:spacing w:val="40"/>
        </w:rPr>
        <w:t> </w:t>
      </w:r>
      <w:r>
        <w:rPr/>
        <w:t>as</w:t>
      </w:r>
      <w:r>
        <w:rPr>
          <w:spacing w:val="40"/>
        </w:rPr>
        <w:t> </w:t>
      </w:r>
      <w:r>
        <w:rPr/>
        <w:t>a</w:t>
      </w:r>
      <w:r>
        <w:rPr>
          <w:spacing w:val="40"/>
        </w:rPr>
        <w:t> </w:t>
      </w:r>
      <w:r>
        <w:rPr/>
        <w:t>surprise</w:t>
      </w:r>
      <w:r>
        <w:rPr>
          <w:spacing w:val="40"/>
        </w:rPr>
        <w:t> </w:t>
      </w:r>
      <w:r>
        <w:rPr/>
        <w:t>to</w:t>
      </w:r>
      <w:r>
        <w:rPr>
          <w:spacing w:val="40"/>
        </w:rPr>
        <w:t> </w:t>
      </w:r>
      <w:r>
        <w:rPr/>
        <w:t>many,</w:t>
      </w:r>
      <w:r>
        <w:rPr>
          <w:spacing w:val="40"/>
        </w:rPr>
        <w:t> </w:t>
      </w:r>
      <w:r>
        <w:rPr/>
        <w:t>but</w:t>
      </w:r>
      <w:r>
        <w:rPr>
          <w:spacing w:val="40"/>
        </w:rPr>
        <w:t> </w:t>
      </w:r>
      <w:r>
        <w:rPr/>
        <w:t>Sirdar</w:t>
      </w:r>
      <w:r>
        <w:rPr>
          <w:spacing w:val="40"/>
        </w:rPr>
        <w:t> </w:t>
      </w:r>
      <w:r>
        <w:rPr/>
        <w:t>Mazari</w:t>
      </w:r>
      <w:r>
        <w:rPr>
          <w:spacing w:val="40"/>
        </w:rPr>
        <w:t> </w:t>
      </w:r>
      <w:r>
        <w:rPr/>
        <w:t>and his National Democratic Party might find a response in Bahawalpur, parts of</w:t>
      </w:r>
      <w:r>
        <w:rPr>
          <w:spacing w:val="80"/>
        </w:rPr>
        <w:t> </w:t>
      </w:r>
      <w:r>
        <w:rPr/>
        <w:t>Multan,</w:t>
      </w:r>
      <w:r>
        <w:rPr>
          <w:spacing w:val="40"/>
        </w:rPr>
        <w:t> </w:t>
      </w:r>
      <w:r>
        <w:rPr/>
        <w:t>and</w:t>
      </w:r>
      <w:r>
        <w:rPr>
          <w:spacing w:val="40"/>
        </w:rPr>
        <w:t> </w:t>
      </w:r>
      <w:r>
        <w:rPr/>
        <w:t>Dera</w:t>
      </w:r>
      <w:r>
        <w:rPr>
          <w:spacing w:val="40"/>
        </w:rPr>
        <w:t> </w:t>
      </w:r>
      <w:r>
        <w:rPr/>
        <w:t>Ghazi</w:t>
      </w:r>
      <w:r>
        <w:rPr>
          <w:spacing w:val="40"/>
        </w:rPr>
        <w:t> </w:t>
      </w:r>
      <w:r>
        <w:rPr/>
        <w:t>Khan</w:t>
      </w:r>
      <w:r>
        <w:rPr>
          <w:spacing w:val="40"/>
        </w:rPr>
        <w:t> </w:t>
      </w:r>
      <w:r>
        <w:rPr/>
        <w:t>district,</w:t>
      </w:r>
      <w:r>
        <w:rPr>
          <w:spacing w:val="40"/>
        </w:rPr>
        <w:t> </w:t>
      </w:r>
      <w:r>
        <w:rPr/>
        <w:t>members</w:t>
      </w:r>
      <w:r>
        <w:rPr>
          <w:spacing w:val="40"/>
        </w:rPr>
        <w:t> </w:t>
      </w:r>
      <w:r>
        <w:rPr/>
        <w:t>[of</w:t>
      </w:r>
      <w:r>
        <w:rPr>
          <w:spacing w:val="40"/>
        </w:rPr>
        <w:t> </w:t>
      </w:r>
      <w:r>
        <w:rPr/>
        <w:t>the</w:t>
      </w:r>
      <w:r>
        <w:rPr>
          <w:spacing w:val="40"/>
        </w:rPr>
        <w:t> </w:t>
      </w:r>
      <w:r>
        <w:rPr/>
        <w:t>Assembly]</w:t>
      </w:r>
      <w:r>
        <w:rPr>
          <w:spacing w:val="40"/>
        </w:rPr>
        <w:t> </w:t>
      </w:r>
      <w:r>
        <w:rPr/>
        <w:t>say.</w:t>
      </w:r>
      <w:r>
        <w:rPr>
          <w:position w:val="6"/>
          <w:sz w:val="16"/>
        </w:rPr>
        <w:t>494</w:t>
      </w:r>
    </w:p>
    <w:p>
      <w:pPr>
        <w:pStyle w:val="BodyText"/>
        <w:spacing w:before="12"/>
      </w:pPr>
    </w:p>
    <w:p>
      <w:pPr>
        <w:pStyle w:val="BodyText"/>
        <w:spacing w:line="254" w:lineRule="auto" w:before="1"/>
        <w:ind w:left="1440" w:right="1432"/>
        <w:jc w:val="both"/>
      </w:pPr>
      <w:r>
        <w:rPr>
          <w:w w:val="105"/>
        </w:rPr>
        <w:t>In</w:t>
      </w:r>
      <w:r>
        <w:rPr>
          <w:spacing w:val="-8"/>
          <w:w w:val="105"/>
        </w:rPr>
        <w:t> </w:t>
      </w:r>
      <w:r>
        <w:rPr>
          <w:w w:val="105"/>
        </w:rPr>
        <w:t>the</w:t>
      </w:r>
      <w:r>
        <w:rPr>
          <w:spacing w:val="-8"/>
          <w:w w:val="105"/>
        </w:rPr>
        <w:t> </w:t>
      </w:r>
      <w:r>
        <w:rPr>
          <w:w w:val="105"/>
        </w:rPr>
        <w:t>meantime</w:t>
      </w:r>
      <w:r>
        <w:rPr>
          <w:spacing w:val="-8"/>
          <w:w w:val="105"/>
        </w:rPr>
        <w:t> </w:t>
      </w:r>
      <w:r>
        <w:rPr>
          <w:w w:val="105"/>
        </w:rPr>
        <w:t>yet</w:t>
      </w:r>
      <w:r>
        <w:rPr>
          <w:spacing w:val="-9"/>
          <w:w w:val="105"/>
        </w:rPr>
        <w:t> </w:t>
      </w:r>
      <w:r>
        <w:rPr>
          <w:w w:val="105"/>
        </w:rPr>
        <w:t>another</w:t>
      </w:r>
      <w:r>
        <w:rPr>
          <w:spacing w:val="-8"/>
          <w:w w:val="105"/>
        </w:rPr>
        <w:t> </w:t>
      </w:r>
      <w:r>
        <w:rPr>
          <w:w w:val="105"/>
        </w:rPr>
        <w:t>government-Opposition</w:t>
      </w:r>
      <w:r>
        <w:rPr>
          <w:spacing w:val="-8"/>
          <w:w w:val="105"/>
        </w:rPr>
        <w:t> </w:t>
      </w:r>
      <w:r>
        <w:rPr>
          <w:w w:val="105"/>
        </w:rPr>
        <w:t>crisis</w:t>
      </w:r>
      <w:r>
        <w:rPr>
          <w:spacing w:val="-9"/>
          <w:w w:val="105"/>
        </w:rPr>
        <w:t> </w:t>
      </w:r>
      <w:r>
        <w:rPr>
          <w:w w:val="105"/>
        </w:rPr>
        <w:t>had</w:t>
      </w:r>
      <w:r>
        <w:rPr>
          <w:spacing w:val="-7"/>
          <w:w w:val="105"/>
        </w:rPr>
        <w:t> </w:t>
      </w:r>
      <w:r>
        <w:rPr>
          <w:w w:val="105"/>
        </w:rPr>
        <w:t>taken</w:t>
      </w:r>
      <w:r>
        <w:rPr>
          <w:spacing w:val="-8"/>
          <w:w w:val="105"/>
        </w:rPr>
        <w:t> </w:t>
      </w:r>
      <w:r>
        <w:rPr>
          <w:w w:val="105"/>
        </w:rPr>
        <w:t>place.</w:t>
      </w:r>
      <w:r>
        <w:rPr>
          <w:spacing w:val="-6"/>
          <w:w w:val="105"/>
        </w:rPr>
        <w:t> </w:t>
      </w:r>
      <w:r>
        <w:rPr>
          <w:w w:val="105"/>
        </w:rPr>
        <w:t>While</w:t>
      </w:r>
      <w:r>
        <w:rPr>
          <w:spacing w:val="-12"/>
          <w:w w:val="105"/>
        </w:rPr>
        <w:t> </w:t>
      </w:r>
      <w:r>
        <w:rPr>
          <w:w w:val="105"/>
        </w:rPr>
        <w:t>I</w:t>
      </w:r>
      <w:r>
        <w:rPr>
          <w:spacing w:val="-8"/>
          <w:w w:val="105"/>
        </w:rPr>
        <w:t> </w:t>
      </w:r>
      <w:r>
        <w:rPr>
          <w:w w:val="105"/>
        </w:rPr>
        <w:t>was attending</w:t>
      </w:r>
      <w:r>
        <w:rPr>
          <w:w w:val="105"/>
        </w:rPr>
        <w:t> the</w:t>
      </w:r>
      <w:r>
        <w:rPr>
          <w:w w:val="105"/>
        </w:rPr>
        <w:t> NDP</w:t>
      </w:r>
      <w:r>
        <w:rPr>
          <w:w w:val="105"/>
        </w:rPr>
        <w:t> convention</w:t>
      </w:r>
      <w:r>
        <w:rPr>
          <w:w w:val="105"/>
        </w:rPr>
        <w:t> at</w:t>
      </w:r>
      <w:r>
        <w:rPr>
          <w:w w:val="105"/>
        </w:rPr>
        <w:t> Karachi,</w:t>
      </w:r>
      <w:r>
        <w:rPr>
          <w:w w:val="105"/>
        </w:rPr>
        <w:t> on</w:t>
      </w:r>
      <w:r>
        <w:rPr>
          <w:w w:val="105"/>
        </w:rPr>
        <w:t> 14</w:t>
      </w:r>
      <w:r>
        <w:rPr>
          <w:w w:val="105"/>
        </w:rPr>
        <w:t> November</w:t>
      </w:r>
      <w:r>
        <w:rPr>
          <w:w w:val="105"/>
        </w:rPr>
        <w:t> the</w:t>
      </w:r>
      <w:r>
        <w:rPr>
          <w:w w:val="105"/>
        </w:rPr>
        <w:t> Opposition</w:t>
      </w:r>
      <w:r>
        <w:rPr>
          <w:w w:val="105"/>
        </w:rPr>
        <w:t> created</w:t>
      </w:r>
      <w:r>
        <w:rPr>
          <w:w w:val="105"/>
        </w:rPr>
        <w:t> an uproar</w:t>
      </w:r>
      <w:r>
        <w:rPr>
          <w:w w:val="105"/>
        </w:rPr>
        <w:t> in</w:t>
      </w:r>
      <w:r>
        <w:rPr>
          <w:w w:val="105"/>
        </w:rPr>
        <w:t> the Assembly over</w:t>
      </w:r>
      <w:r>
        <w:rPr>
          <w:w w:val="105"/>
        </w:rPr>
        <w:t> the government's</w:t>
      </w:r>
      <w:r>
        <w:rPr>
          <w:w w:val="105"/>
        </w:rPr>
        <w:t> introduction</w:t>
      </w:r>
      <w:r>
        <w:rPr>
          <w:w w:val="105"/>
        </w:rPr>
        <w:t> of</w:t>
      </w:r>
      <w:r>
        <w:rPr>
          <w:w w:val="105"/>
        </w:rPr>
        <w:t> the proposed</w:t>
      </w:r>
      <w:r>
        <w:rPr>
          <w:w w:val="105"/>
        </w:rPr>
        <w:t> Fourth Amendment to the 1973 Constitution. Under the Amendment the government planned to</w:t>
      </w:r>
      <w:r>
        <w:rPr>
          <w:w w:val="105"/>
        </w:rPr>
        <w:t> further</w:t>
      </w:r>
      <w:r>
        <w:rPr>
          <w:w w:val="105"/>
        </w:rPr>
        <w:t> curtail</w:t>
      </w:r>
      <w:r>
        <w:rPr>
          <w:w w:val="105"/>
        </w:rPr>
        <w:t> the</w:t>
      </w:r>
      <w:r>
        <w:rPr>
          <w:w w:val="105"/>
        </w:rPr>
        <w:t> writ</w:t>
      </w:r>
      <w:r>
        <w:rPr>
          <w:w w:val="105"/>
        </w:rPr>
        <w:t> jurisdiction</w:t>
      </w:r>
      <w:r>
        <w:rPr>
          <w:w w:val="105"/>
        </w:rPr>
        <w:t> of</w:t>
      </w:r>
      <w:r>
        <w:rPr>
          <w:w w:val="105"/>
        </w:rPr>
        <w:t> the</w:t>
      </w:r>
      <w:r>
        <w:rPr>
          <w:w w:val="105"/>
        </w:rPr>
        <w:t> High</w:t>
      </w:r>
      <w:r>
        <w:rPr>
          <w:w w:val="105"/>
        </w:rPr>
        <w:t> Courts</w:t>
      </w:r>
      <w:r>
        <w:rPr>
          <w:w w:val="105"/>
        </w:rPr>
        <w:t> in</w:t>
      </w:r>
      <w:r>
        <w:rPr>
          <w:w w:val="105"/>
        </w:rPr>
        <w:t> cases</w:t>
      </w:r>
      <w:r>
        <w:rPr>
          <w:w w:val="105"/>
        </w:rPr>
        <w:t> of</w:t>
      </w:r>
      <w:r>
        <w:rPr>
          <w:w w:val="105"/>
        </w:rPr>
        <w:t> preventive detention.</w:t>
      </w:r>
      <w:r>
        <w:rPr>
          <w:spacing w:val="-11"/>
          <w:w w:val="105"/>
        </w:rPr>
        <w:t> </w:t>
      </w:r>
      <w:r>
        <w:rPr>
          <w:w w:val="105"/>
        </w:rPr>
        <w:t>It</w:t>
      </w:r>
      <w:r>
        <w:rPr>
          <w:spacing w:val="-13"/>
          <w:w w:val="105"/>
        </w:rPr>
        <w:t> </w:t>
      </w:r>
      <w:r>
        <w:rPr>
          <w:w w:val="105"/>
        </w:rPr>
        <w:t>thwarted</w:t>
      </w:r>
      <w:r>
        <w:rPr>
          <w:spacing w:val="-11"/>
          <w:w w:val="105"/>
        </w:rPr>
        <w:t> </w:t>
      </w:r>
      <w:r>
        <w:rPr>
          <w:w w:val="105"/>
        </w:rPr>
        <w:t>the</w:t>
      </w:r>
      <w:r>
        <w:rPr>
          <w:spacing w:val="-13"/>
          <w:w w:val="105"/>
        </w:rPr>
        <w:t> </w:t>
      </w:r>
      <w:r>
        <w:rPr>
          <w:w w:val="105"/>
        </w:rPr>
        <w:t>courts'</w:t>
      </w:r>
      <w:r>
        <w:rPr>
          <w:spacing w:val="-14"/>
          <w:w w:val="105"/>
        </w:rPr>
        <w:t> </w:t>
      </w:r>
      <w:r>
        <w:rPr>
          <w:w w:val="105"/>
        </w:rPr>
        <w:t>ability</w:t>
      </w:r>
      <w:r>
        <w:rPr>
          <w:spacing w:val="-12"/>
          <w:w w:val="105"/>
        </w:rPr>
        <w:t> </w:t>
      </w:r>
      <w:r>
        <w:rPr>
          <w:w w:val="105"/>
        </w:rPr>
        <w:t>to</w:t>
      </w:r>
      <w:r>
        <w:rPr>
          <w:spacing w:val="-13"/>
          <w:w w:val="105"/>
        </w:rPr>
        <w:t> </w:t>
      </w:r>
      <w:r>
        <w:rPr>
          <w:w w:val="105"/>
        </w:rPr>
        <w:t>prohibit</w:t>
      </w:r>
      <w:r>
        <w:rPr>
          <w:spacing w:val="-13"/>
          <w:w w:val="105"/>
        </w:rPr>
        <w:t> </w:t>
      </w:r>
      <w:r>
        <w:rPr>
          <w:w w:val="105"/>
        </w:rPr>
        <w:t>such</w:t>
      </w:r>
      <w:r>
        <w:rPr>
          <w:spacing w:val="-13"/>
          <w:w w:val="105"/>
        </w:rPr>
        <w:t> </w:t>
      </w:r>
      <w:r>
        <w:rPr>
          <w:w w:val="105"/>
        </w:rPr>
        <w:t>detentions</w:t>
      </w:r>
      <w:r>
        <w:rPr>
          <w:spacing w:val="-13"/>
          <w:w w:val="105"/>
        </w:rPr>
        <w:t> </w:t>
      </w:r>
      <w:r>
        <w:rPr>
          <w:w w:val="105"/>
        </w:rPr>
        <w:t>or</w:t>
      </w:r>
      <w:r>
        <w:rPr>
          <w:spacing w:val="-12"/>
          <w:w w:val="105"/>
        </w:rPr>
        <w:t> </w:t>
      </w:r>
      <w:r>
        <w:rPr>
          <w:w w:val="105"/>
        </w:rPr>
        <w:t>even</w:t>
      </w:r>
      <w:r>
        <w:rPr>
          <w:spacing w:val="-13"/>
          <w:w w:val="105"/>
        </w:rPr>
        <w:t> </w:t>
      </w:r>
      <w:r>
        <w:rPr>
          <w:w w:val="105"/>
        </w:rPr>
        <w:t>grant</w:t>
      </w:r>
      <w:r>
        <w:rPr>
          <w:spacing w:val="-13"/>
          <w:w w:val="105"/>
        </w:rPr>
        <w:t> </w:t>
      </w:r>
      <w:r>
        <w:rPr>
          <w:w w:val="105"/>
        </w:rPr>
        <w:t>bail</w:t>
      </w:r>
      <w:r>
        <w:rPr>
          <w:spacing w:val="-11"/>
          <w:w w:val="105"/>
        </w:rPr>
        <w:t> </w:t>
      </w:r>
      <w:r>
        <w:rPr>
          <w:w w:val="105"/>
        </w:rPr>
        <w:t>to people</w:t>
      </w:r>
      <w:r>
        <w:rPr>
          <w:w w:val="105"/>
        </w:rPr>
        <w:t> so</w:t>
      </w:r>
      <w:r>
        <w:rPr>
          <w:w w:val="105"/>
        </w:rPr>
        <w:t> detained.</w:t>
      </w:r>
      <w:r>
        <w:rPr>
          <w:w w:val="105"/>
        </w:rPr>
        <w:t> It</w:t>
      </w:r>
      <w:r>
        <w:rPr>
          <w:w w:val="105"/>
        </w:rPr>
        <w:t> was</w:t>
      </w:r>
      <w:r>
        <w:rPr>
          <w:w w:val="105"/>
        </w:rPr>
        <w:t> clearly</w:t>
      </w:r>
      <w:r>
        <w:rPr>
          <w:w w:val="105"/>
        </w:rPr>
        <w:t> directed</w:t>
      </w:r>
      <w:r>
        <w:rPr>
          <w:w w:val="105"/>
        </w:rPr>
        <w:t> towards</w:t>
      </w:r>
      <w:r>
        <w:rPr>
          <w:w w:val="105"/>
        </w:rPr>
        <w:t> disabling</w:t>
      </w:r>
      <w:r>
        <w:rPr>
          <w:w w:val="105"/>
        </w:rPr>
        <w:t> the</w:t>
      </w:r>
      <w:r>
        <w:rPr>
          <w:w w:val="105"/>
        </w:rPr>
        <w:t> courts</w:t>
      </w:r>
      <w:r>
        <w:rPr>
          <w:w w:val="105"/>
        </w:rPr>
        <w:t> from intervening</w:t>
      </w:r>
      <w:r>
        <w:rPr>
          <w:w w:val="105"/>
        </w:rPr>
        <w:t> in</w:t>
      </w:r>
      <w:r>
        <w:rPr>
          <w:w w:val="105"/>
        </w:rPr>
        <w:t> cases</w:t>
      </w:r>
      <w:r>
        <w:rPr>
          <w:w w:val="105"/>
        </w:rPr>
        <w:t> of</w:t>
      </w:r>
      <w:r>
        <w:rPr>
          <w:w w:val="105"/>
        </w:rPr>
        <w:t> blatant</w:t>
      </w:r>
      <w:r>
        <w:rPr>
          <w:w w:val="105"/>
        </w:rPr>
        <w:t> political</w:t>
      </w:r>
      <w:r>
        <w:rPr>
          <w:w w:val="105"/>
        </w:rPr>
        <w:t> victimization.</w:t>
      </w:r>
      <w:r>
        <w:rPr>
          <w:w w:val="105"/>
        </w:rPr>
        <w:t> In</w:t>
      </w:r>
      <w:r>
        <w:rPr>
          <w:w w:val="105"/>
        </w:rPr>
        <w:t> the</w:t>
      </w:r>
      <w:r>
        <w:rPr>
          <w:w w:val="105"/>
        </w:rPr>
        <w:t> ensuing</w:t>
      </w:r>
      <w:r>
        <w:rPr>
          <w:w w:val="105"/>
        </w:rPr>
        <w:t> parliamentary commotion</w:t>
      </w:r>
      <w:r>
        <w:rPr>
          <w:w w:val="105"/>
        </w:rPr>
        <w:t> the</w:t>
      </w:r>
      <w:r>
        <w:rPr>
          <w:w w:val="105"/>
        </w:rPr>
        <w:t> sergeant-at-arms</w:t>
      </w:r>
      <w:r>
        <w:rPr>
          <w:w w:val="105"/>
        </w:rPr>
        <w:t> was</w:t>
      </w:r>
      <w:r>
        <w:rPr>
          <w:w w:val="105"/>
        </w:rPr>
        <w:t> ordered</w:t>
      </w:r>
      <w:r>
        <w:rPr>
          <w:w w:val="105"/>
        </w:rPr>
        <w:t> to</w:t>
      </w:r>
      <w:r>
        <w:rPr>
          <w:w w:val="105"/>
        </w:rPr>
        <w:t> evict</w:t>
      </w:r>
      <w:r>
        <w:rPr>
          <w:w w:val="105"/>
        </w:rPr>
        <w:t> the</w:t>
      </w:r>
      <w:r>
        <w:rPr>
          <w:w w:val="105"/>
        </w:rPr>
        <w:t> Opposition</w:t>
      </w:r>
      <w:r>
        <w:rPr>
          <w:w w:val="105"/>
        </w:rPr>
        <w:t> MNAs</w:t>
      </w:r>
      <w:r>
        <w:rPr>
          <w:w w:val="105"/>
        </w:rPr>
        <w:t> from</w:t>
      </w:r>
      <w:r>
        <w:rPr>
          <w:w w:val="105"/>
        </w:rPr>
        <w:t> the chamber. When the officers of the legislative body found themselves unable to comply with</w:t>
      </w:r>
      <w:r>
        <w:rPr>
          <w:w w:val="105"/>
        </w:rPr>
        <w:t> the</w:t>
      </w:r>
      <w:r>
        <w:rPr>
          <w:w w:val="105"/>
        </w:rPr>
        <w:t> instructions,</w:t>
      </w:r>
      <w:r>
        <w:rPr>
          <w:w w:val="105"/>
        </w:rPr>
        <w:t> FSF</w:t>
      </w:r>
      <w:r>
        <w:rPr>
          <w:w w:val="105"/>
        </w:rPr>
        <w:t> troopers</w:t>
      </w:r>
      <w:r>
        <w:rPr>
          <w:w w:val="105"/>
        </w:rPr>
        <w:t> were</w:t>
      </w:r>
      <w:r>
        <w:rPr>
          <w:w w:val="105"/>
        </w:rPr>
        <w:t> called</w:t>
      </w:r>
      <w:r>
        <w:rPr>
          <w:w w:val="105"/>
        </w:rPr>
        <w:t> in.</w:t>
      </w:r>
      <w:r>
        <w:rPr>
          <w:w w:val="105"/>
        </w:rPr>
        <w:t> These government</w:t>
      </w:r>
      <w:r>
        <w:rPr>
          <w:w w:val="105"/>
        </w:rPr>
        <w:t> hired</w:t>
      </w:r>
      <w:r>
        <w:rPr>
          <w:w w:val="105"/>
        </w:rPr>
        <w:t> ruffians bodily lifted eight struggling Opposition MNAs and dumped them unceremoniously in the</w:t>
      </w:r>
      <w:r>
        <w:rPr>
          <w:w w:val="105"/>
        </w:rPr>
        <w:t> National</w:t>
      </w:r>
      <w:r>
        <w:rPr>
          <w:w w:val="105"/>
        </w:rPr>
        <w:t> Assembly</w:t>
      </w:r>
      <w:r>
        <w:rPr>
          <w:w w:val="105"/>
        </w:rPr>
        <w:t> car</w:t>
      </w:r>
      <w:r>
        <w:rPr>
          <w:w w:val="105"/>
        </w:rPr>
        <w:t> park.</w:t>
      </w:r>
      <w:r>
        <w:rPr>
          <w:w w:val="105"/>
        </w:rPr>
        <w:t> Among</w:t>
      </w:r>
      <w:r>
        <w:rPr>
          <w:w w:val="105"/>
        </w:rPr>
        <w:t> the</w:t>
      </w:r>
      <w:r>
        <w:rPr>
          <w:w w:val="105"/>
        </w:rPr>
        <w:t> victims</w:t>
      </w:r>
      <w:r>
        <w:rPr>
          <w:w w:val="105"/>
        </w:rPr>
        <w:t> was</w:t>
      </w:r>
      <w:r>
        <w:rPr>
          <w:w w:val="105"/>
        </w:rPr>
        <w:t> the</w:t>
      </w:r>
      <w:r>
        <w:rPr>
          <w:w w:val="105"/>
        </w:rPr>
        <w:t> acting</w:t>
      </w:r>
      <w:r>
        <w:rPr>
          <w:w w:val="105"/>
        </w:rPr>
        <w:t> Leader</w:t>
      </w:r>
      <w:r>
        <w:rPr>
          <w:w w:val="105"/>
        </w:rPr>
        <w:t> of</w:t>
      </w:r>
      <w:r>
        <w:rPr>
          <w:w w:val="105"/>
        </w:rPr>
        <w:t> the Opposition,</w:t>
      </w:r>
      <w:r>
        <w:rPr>
          <w:w w:val="105"/>
        </w:rPr>
        <w:t> Mufti</w:t>
      </w:r>
      <w:r>
        <w:rPr>
          <w:w w:val="105"/>
        </w:rPr>
        <w:t> Mahmood.</w:t>
      </w:r>
      <w:r>
        <w:rPr>
          <w:w w:val="105"/>
        </w:rPr>
        <w:t> It</w:t>
      </w:r>
      <w:r>
        <w:rPr>
          <w:w w:val="105"/>
        </w:rPr>
        <w:t> was</w:t>
      </w:r>
      <w:r>
        <w:rPr>
          <w:w w:val="105"/>
        </w:rPr>
        <w:t> a</w:t>
      </w:r>
      <w:r>
        <w:rPr>
          <w:w w:val="105"/>
        </w:rPr>
        <w:t> scandalous</w:t>
      </w:r>
      <w:r>
        <w:rPr>
          <w:w w:val="105"/>
        </w:rPr>
        <w:t> display</w:t>
      </w:r>
      <w:r>
        <w:rPr>
          <w:w w:val="105"/>
        </w:rPr>
        <w:t> of</w:t>
      </w:r>
      <w:r>
        <w:rPr>
          <w:w w:val="105"/>
        </w:rPr>
        <w:t> unwarranted</w:t>
      </w:r>
      <w:r>
        <w:rPr>
          <w:w w:val="105"/>
        </w:rPr>
        <w:t> aggression and</w:t>
      </w:r>
      <w:r>
        <w:rPr>
          <w:w w:val="105"/>
        </w:rPr>
        <w:t> only</w:t>
      </w:r>
      <w:r>
        <w:rPr>
          <w:w w:val="105"/>
        </w:rPr>
        <w:t> helped</w:t>
      </w:r>
      <w:r>
        <w:rPr>
          <w:w w:val="105"/>
        </w:rPr>
        <w:t> in</w:t>
      </w:r>
      <w:r>
        <w:rPr>
          <w:w w:val="105"/>
        </w:rPr>
        <w:t> furthering</w:t>
      </w:r>
      <w:r>
        <w:rPr>
          <w:w w:val="105"/>
        </w:rPr>
        <w:t> the</w:t>
      </w:r>
      <w:r>
        <w:rPr>
          <w:w w:val="105"/>
        </w:rPr>
        <w:t> growing</w:t>
      </w:r>
      <w:r>
        <w:rPr>
          <w:w w:val="105"/>
        </w:rPr>
        <w:t> bitter</w:t>
      </w:r>
      <w:r>
        <w:rPr>
          <w:w w:val="105"/>
        </w:rPr>
        <w:t> divide</w:t>
      </w:r>
      <w:r>
        <w:rPr>
          <w:w w:val="105"/>
        </w:rPr>
        <w:t> between</w:t>
      </w:r>
      <w:r>
        <w:rPr>
          <w:w w:val="105"/>
        </w:rPr>
        <w:t> members</w:t>
      </w:r>
      <w:r>
        <w:rPr>
          <w:w w:val="105"/>
        </w:rPr>
        <w:t> of</w:t>
      </w:r>
      <w:r>
        <w:rPr>
          <w:w w:val="105"/>
        </w:rPr>
        <w:t> the Opposition and Bhutto.</w:t>
      </w:r>
    </w:p>
    <w:p>
      <w:pPr>
        <w:pStyle w:val="BodyText"/>
        <w:spacing w:before="93"/>
        <w:rPr>
          <w:sz w:val="20"/>
        </w:rPr>
      </w:pPr>
      <w:r>
        <w:rPr>
          <w:sz w:val="20"/>
        </w:rPr>
        <mc:AlternateContent>
          <mc:Choice Requires="wps">
            <w:drawing>
              <wp:anchor distT="0" distB="0" distL="0" distR="0" allowOverlap="1" layoutInCell="1" locked="0" behindDoc="1" simplePos="0" relativeHeight="487698944">
                <wp:simplePos x="0" y="0"/>
                <wp:positionH relativeFrom="page">
                  <wp:posOffset>914400</wp:posOffset>
                </wp:positionH>
                <wp:positionV relativeFrom="paragraph">
                  <wp:posOffset>223664</wp:posOffset>
                </wp:positionV>
                <wp:extent cx="1828800" cy="9525"/>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611406pt;width:144pt;height:.71pt;mso-position-horizontal-relative:page;mso-position-vertical-relative:paragraph;z-index:-15617536;mso-wrap-distance-left:0;mso-wrap-distance-right:0" id="docshape224"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494</w:t>
      </w:r>
      <w:r>
        <w:rPr>
          <w:rFonts w:ascii="Calibri"/>
          <w:spacing w:val="-2"/>
          <w:sz w:val="20"/>
          <w:vertAlign w:val="baseline"/>
        </w:rPr>
        <w:t> </w:t>
      </w:r>
      <w:r>
        <w:rPr>
          <w:rFonts w:ascii="Calibri"/>
          <w:sz w:val="20"/>
          <w:vertAlign w:val="baseline"/>
        </w:rPr>
        <w:t>Anis</w:t>
      </w:r>
      <w:r>
        <w:rPr>
          <w:rFonts w:ascii="Calibri"/>
          <w:spacing w:val="-10"/>
          <w:sz w:val="20"/>
          <w:vertAlign w:val="baseline"/>
        </w:rPr>
        <w:t> </w:t>
      </w:r>
      <w:r>
        <w:rPr>
          <w:rFonts w:ascii="Calibri"/>
          <w:sz w:val="20"/>
          <w:vertAlign w:val="baseline"/>
        </w:rPr>
        <w:t>Mirza,</w:t>
      </w:r>
      <w:r>
        <w:rPr>
          <w:rFonts w:ascii="Calibri"/>
          <w:spacing w:val="-5"/>
          <w:sz w:val="20"/>
          <w:vertAlign w:val="baseline"/>
        </w:rPr>
        <w:t> </w:t>
      </w:r>
      <w:r>
        <w:rPr>
          <w:rFonts w:ascii="Calibri"/>
          <w:sz w:val="20"/>
          <w:vertAlign w:val="baseline"/>
        </w:rPr>
        <w:t>'Ringing</w:t>
      </w:r>
      <w:r>
        <w:rPr>
          <w:rFonts w:ascii="Calibri"/>
          <w:spacing w:val="-6"/>
          <w:sz w:val="20"/>
          <w:vertAlign w:val="baseline"/>
        </w:rPr>
        <w:t> </w:t>
      </w:r>
      <w:r>
        <w:rPr>
          <w:rFonts w:ascii="Calibri"/>
          <w:sz w:val="20"/>
          <w:vertAlign w:val="baseline"/>
        </w:rPr>
        <w:t>Bells</w:t>
      </w:r>
      <w:r>
        <w:rPr>
          <w:rFonts w:ascii="Calibri"/>
          <w:spacing w:val="-5"/>
          <w:sz w:val="20"/>
          <w:vertAlign w:val="baseline"/>
        </w:rPr>
        <w:t> </w:t>
      </w:r>
      <w:r>
        <w:rPr>
          <w:rFonts w:ascii="Calibri"/>
          <w:sz w:val="20"/>
          <w:vertAlign w:val="baseline"/>
        </w:rPr>
        <w:t>and</w:t>
      </w:r>
      <w:r>
        <w:rPr>
          <w:rFonts w:ascii="Calibri"/>
          <w:spacing w:val="-8"/>
          <w:sz w:val="20"/>
          <w:vertAlign w:val="baseline"/>
        </w:rPr>
        <w:t> </w:t>
      </w:r>
      <w:r>
        <w:rPr>
          <w:rFonts w:ascii="Calibri"/>
          <w:sz w:val="20"/>
          <w:vertAlign w:val="baseline"/>
        </w:rPr>
        <w:t>talk</w:t>
      </w:r>
      <w:r>
        <w:rPr>
          <w:rFonts w:ascii="Calibri"/>
          <w:spacing w:val="-8"/>
          <w:sz w:val="20"/>
          <w:vertAlign w:val="baseline"/>
        </w:rPr>
        <w:t> </w:t>
      </w:r>
      <w:r>
        <w:rPr>
          <w:rFonts w:ascii="Calibri"/>
          <w:sz w:val="20"/>
          <w:vertAlign w:val="baseline"/>
        </w:rPr>
        <w:t>of</w:t>
      </w:r>
      <w:r>
        <w:rPr>
          <w:rFonts w:ascii="Calibri"/>
          <w:spacing w:val="-7"/>
          <w:sz w:val="20"/>
          <w:vertAlign w:val="baseline"/>
        </w:rPr>
        <w:t> </w:t>
      </w:r>
      <w:r>
        <w:rPr>
          <w:rFonts w:ascii="Calibri"/>
          <w:sz w:val="20"/>
          <w:vertAlign w:val="baseline"/>
        </w:rPr>
        <w:t>elections',</w:t>
      </w:r>
      <w:r>
        <w:rPr>
          <w:rFonts w:ascii="Calibri"/>
          <w:spacing w:val="-2"/>
          <w:sz w:val="20"/>
          <w:vertAlign w:val="baseline"/>
        </w:rPr>
        <w:t> </w:t>
      </w:r>
      <w:r>
        <w:rPr>
          <w:rFonts w:ascii="Calibri"/>
          <w:i/>
          <w:sz w:val="20"/>
          <w:vertAlign w:val="baseline"/>
        </w:rPr>
        <w:t>Viewpoint</w:t>
      </w:r>
      <w:r>
        <w:rPr>
          <w:rFonts w:ascii="Calibri"/>
          <w:sz w:val="20"/>
          <w:vertAlign w:val="baseline"/>
        </w:rPr>
        <w:t>,</w:t>
      </w:r>
      <w:r>
        <w:rPr>
          <w:rFonts w:ascii="Calibri"/>
          <w:spacing w:val="-6"/>
          <w:sz w:val="20"/>
          <w:vertAlign w:val="baseline"/>
        </w:rPr>
        <w:t> </w:t>
      </w:r>
      <w:r>
        <w:rPr>
          <w:rFonts w:ascii="Calibri"/>
          <w:sz w:val="20"/>
          <w:vertAlign w:val="baseline"/>
        </w:rPr>
        <w:t>5</w:t>
      </w:r>
      <w:r>
        <w:rPr>
          <w:rFonts w:ascii="Calibri"/>
          <w:spacing w:val="-8"/>
          <w:sz w:val="20"/>
          <w:vertAlign w:val="baseline"/>
        </w:rPr>
        <w:t> </w:t>
      </w:r>
      <w:r>
        <w:rPr>
          <w:rFonts w:ascii="Calibri"/>
          <w:sz w:val="20"/>
          <w:vertAlign w:val="baseline"/>
        </w:rPr>
        <w:t>December</w:t>
      </w:r>
      <w:r>
        <w:rPr>
          <w:rFonts w:ascii="Calibri"/>
          <w:spacing w:val="-6"/>
          <w:sz w:val="20"/>
          <w:vertAlign w:val="baseline"/>
        </w:rPr>
        <w:t> </w:t>
      </w:r>
      <w:r>
        <w:rPr>
          <w:rFonts w:ascii="Calibri"/>
          <w:spacing w:val="-2"/>
          <w:sz w:val="20"/>
          <w:vertAlign w:val="baseline"/>
        </w:rPr>
        <w:t>1975.</w:t>
      </w:r>
    </w:p>
    <w:p>
      <w:pPr>
        <w:spacing w:after="0"/>
        <w:jc w:val="left"/>
        <w:rPr>
          <w:rFonts w:ascii="Calibri"/>
          <w:sz w:val="20"/>
        </w:rPr>
        <w:sectPr>
          <w:pgSz w:w="12240" w:h="15840"/>
          <w:pgMar w:header="0" w:footer="985" w:top="1380" w:bottom="1180" w:left="0" w:right="0"/>
        </w:sectPr>
      </w:pPr>
    </w:p>
    <w:p>
      <w:pPr>
        <w:pStyle w:val="BodyText"/>
        <w:spacing w:line="254" w:lineRule="auto" w:before="64"/>
        <w:ind w:left="1440" w:right="1431"/>
        <w:jc w:val="both"/>
      </w:pPr>
      <w:r>
        <w:rPr/>
        <w:t>The</w:t>
      </w:r>
      <w:r>
        <w:rPr>
          <w:spacing w:val="40"/>
        </w:rPr>
        <w:t> </w:t>
      </w:r>
      <w:r>
        <w:rPr/>
        <w:t>imminent</w:t>
      </w:r>
      <w:r>
        <w:rPr>
          <w:spacing w:val="40"/>
        </w:rPr>
        <w:t> </w:t>
      </w:r>
      <w:r>
        <w:rPr/>
        <w:t>introduction</w:t>
      </w:r>
      <w:r>
        <w:rPr>
          <w:spacing w:val="40"/>
        </w:rPr>
        <w:t> </w:t>
      </w:r>
      <w:r>
        <w:rPr/>
        <w:t>of</w:t>
      </w:r>
      <w:r>
        <w:rPr>
          <w:spacing w:val="40"/>
        </w:rPr>
        <w:t> </w:t>
      </w:r>
      <w:r>
        <w:rPr/>
        <w:t>the</w:t>
      </w:r>
      <w:r>
        <w:rPr>
          <w:spacing w:val="40"/>
        </w:rPr>
        <w:t> </w:t>
      </w:r>
      <w:r>
        <w:rPr/>
        <w:t>Fourth</w:t>
      </w:r>
      <w:r>
        <w:rPr>
          <w:spacing w:val="40"/>
        </w:rPr>
        <w:t> </w:t>
      </w:r>
      <w:r>
        <w:rPr/>
        <w:t>Amendment</w:t>
      </w:r>
      <w:r>
        <w:rPr>
          <w:spacing w:val="40"/>
        </w:rPr>
        <w:t> </w:t>
      </w:r>
      <w:r>
        <w:rPr/>
        <w:t>soon</w:t>
      </w:r>
      <w:r>
        <w:rPr>
          <w:spacing w:val="40"/>
        </w:rPr>
        <w:t> </w:t>
      </w:r>
      <w:r>
        <w:rPr/>
        <w:t>galvanized</w:t>
      </w:r>
      <w:r>
        <w:rPr>
          <w:spacing w:val="40"/>
        </w:rPr>
        <w:t> </w:t>
      </w:r>
      <w:r>
        <w:rPr/>
        <w:t>the</w:t>
      </w:r>
      <w:r>
        <w:rPr>
          <w:spacing w:val="40"/>
        </w:rPr>
        <w:t> </w:t>
      </w:r>
      <w:r>
        <w:rPr/>
        <w:t>Opposition into trying to paper over their existing differences in an attempt at presenting a public display</w:t>
      </w:r>
      <w:r>
        <w:rPr>
          <w:spacing w:val="40"/>
        </w:rPr>
        <w:t> </w:t>
      </w:r>
      <w:r>
        <w:rPr/>
        <w:t>of</w:t>
      </w:r>
      <w:r>
        <w:rPr>
          <w:spacing w:val="40"/>
        </w:rPr>
        <w:t> </w:t>
      </w:r>
      <w:r>
        <w:rPr/>
        <w:t>solidarity.</w:t>
      </w:r>
      <w:r>
        <w:rPr>
          <w:spacing w:val="40"/>
        </w:rPr>
        <w:t> </w:t>
      </w:r>
      <w:r>
        <w:rPr/>
        <w:t>As</w:t>
      </w:r>
      <w:r>
        <w:rPr>
          <w:spacing w:val="40"/>
        </w:rPr>
        <w:t> </w:t>
      </w:r>
      <w:r>
        <w:rPr/>
        <w:t>I</w:t>
      </w:r>
      <w:r>
        <w:rPr>
          <w:spacing w:val="40"/>
        </w:rPr>
        <w:t> </w:t>
      </w:r>
      <w:r>
        <w:rPr/>
        <w:t>had</w:t>
      </w:r>
      <w:r>
        <w:rPr>
          <w:spacing w:val="40"/>
        </w:rPr>
        <w:t> </w:t>
      </w:r>
      <w:r>
        <w:rPr/>
        <w:t>participated</w:t>
      </w:r>
      <w:r>
        <w:rPr>
          <w:spacing w:val="40"/>
        </w:rPr>
        <w:t> </w:t>
      </w:r>
      <w:r>
        <w:rPr/>
        <w:t>in</w:t>
      </w:r>
      <w:r>
        <w:rPr>
          <w:spacing w:val="40"/>
        </w:rPr>
        <w:t> </w:t>
      </w:r>
      <w:r>
        <w:rPr/>
        <w:t>the</w:t>
      </w:r>
      <w:r>
        <w:rPr>
          <w:spacing w:val="40"/>
        </w:rPr>
        <w:t> </w:t>
      </w:r>
      <w:r>
        <w:rPr/>
        <w:t>UDF</w:t>
      </w:r>
      <w:r>
        <w:rPr>
          <w:spacing w:val="40"/>
        </w:rPr>
        <w:t> </w:t>
      </w:r>
      <w:r>
        <w:rPr/>
        <w:t>as</w:t>
      </w:r>
      <w:r>
        <w:rPr>
          <w:spacing w:val="40"/>
        </w:rPr>
        <w:t> </w:t>
      </w:r>
      <w:r>
        <w:rPr/>
        <w:t>leader</w:t>
      </w:r>
      <w:r>
        <w:rPr>
          <w:spacing w:val="40"/>
        </w:rPr>
        <w:t> </w:t>
      </w:r>
      <w:r>
        <w:rPr/>
        <w:t>of</w:t>
      </w:r>
      <w:r>
        <w:rPr>
          <w:spacing w:val="40"/>
        </w:rPr>
        <w:t> </w:t>
      </w:r>
      <w:r>
        <w:rPr/>
        <w:t>the</w:t>
      </w:r>
      <w:r>
        <w:rPr>
          <w:spacing w:val="40"/>
        </w:rPr>
        <w:t> </w:t>
      </w:r>
      <w:r>
        <w:rPr/>
        <w:t>Independent Group, my association with the Opposition alliance had effectively terminated with the creation of the NDP. While I was busy with the NDP convention, the UDF leaders had announced another boycott of the National Assembly proceedings. They then met in Islamabad to discuss how to deal with the government's intention to force the constitutional</w:t>
      </w:r>
      <w:r>
        <w:rPr>
          <w:spacing w:val="40"/>
        </w:rPr>
        <w:t> </w:t>
      </w:r>
      <w:r>
        <w:rPr/>
        <w:t>amendment</w:t>
      </w:r>
      <w:r>
        <w:rPr>
          <w:spacing w:val="40"/>
        </w:rPr>
        <w:t> </w:t>
      </w:r>
      <w:r>
        <w:rPr/>
        <w:t>through</w:t>
      </w:r>
      <w:r>
        <w:rPr>
          <w:spacing w:val="40"/>
        </w:rPr>
        <w:t> </w:t>
      </w:r>
      <w:r>
        <w:rPr/>
        <w:t>without</w:t>
      </w:r>
      <w:r>
        <w:rPr>
          <w:spacing w:val="40"/>
        </w:rPr>
        <w:t> </w:t>
      </w:r>
      <w:r>
        <w:rPr/>
        <w:t>allowing</w:t>
      </w:r>
      <w:r>
        <w:rPr>
          <w:spacing w:val="40"/>
        </w:rPr>
        <w:t> </w:t>
      </w:r>
      <w:r>
        <w:rPr/>
        <w:t>for</w:t>
      </w:r>
      <w:r>
        <w:rPr>
          <w:spacing w:val="40"/>
        </w:rPr>
        <w:t> </w:t>
      </w:r>
      <w:r>
        <w:rPr/>
        <w:t>any</w:t>
      </w:r>
      <w:r>
        <w:rPr>
          <w:spacing w:val="40"/>
        </w:rPr>
        <w:t> </w:t>
      </w:r>
      <w:r>
        <w:rPr/>
        <w:t>debate.</w:t>
      </w:r>
    </w:p>
    <w:p>
      <w:pPr>
        <w:pStyle w:val="BodyText"/>
        <w:spacing w:before="16"/>
      </w:pPr>
    </w:p>
    <w:p>
      <w:pPr>
        <w:pStyle w:val="BodyText"/>
        <w:spacing w:line="254" w:lineRule="auto"/>
        <w:ind w:left="1440" w:right="1431"/>
        <w:jc w:val="both"/>
      </w:pPr>
      <w:r>
        <w:rPr/>
        <w:t>An interesting aspect of the PPP regime period can be gleaned from a secret intelligence report</w:t>
      </w:r>
      <w:r>
        <w:rPr>
          <w:spacing w:val="40"/>
        </w:rPr>
        <w:t> </w:t>
      </w:r>
      <w:r>
        <w:rPr/>
        <w:t>sent</w:t>
      </w:r>
      <w:r>
        <w:rPr>
          <w:spacing w:val="40"/>
        </w:rPr>
        <w:t> </w:t>
      </w:r>
      <w:r>
        <w:rPr/>
        <w:t>to</w:t>
      </w:r>
      <w:r>
        <w:rPr>
          <w:spacing w:val="40"/>
        </w:rPr>
        <w:t> </w:t>
      </w:r>
      <w:r>
        <w:rPr/>
        <w:t>Bhutto</w:t>
      </w:r>
      <w:r>
        <w:rPr>
          <w:spacing w:val="40"/>
        </w:rPr>
        <w:t> </w:t>
      </w:r>
      <w:r>
        <w:rPr/>
        <w:t>by</w:t>
      </w:r>
      <w:r>
        <w:rPr>
          <w:spacing w:val="40"/>
        </w:rPr>
        <w:t> </w:t>
      </w:r>
      <w:r>
        <w:rPr/>
        <w:t>his</w:t>
      </w:r>
      <w:r>
        <w:rPr>
          <w:spacing w:val="40"/>
        </w:rPr>
        <w:t> </w:t>
      </w:r>
      <w:r>
        <w:rPr/>
        <w:t>personal</w:t>
      </w:r>
      <w:r>
        <w:rPr>
          <w:spacing w:val="40"/>
        </w:rPr>
        <w:t> </w:t>
      </w:r>
      <w:r>
        <w:rPr/>
        <w:t>security</w:t>
      </w:r>
      <w:r>
        <w:rPr>
          <w:spacing w:val="40"/>
        </w:rPr>
        <w:t> </w:t>
      </w:r>
      <w:r>
        <w:rPr/>
        <w:t>chief,</w:t>
      </w:r>
      <w:r>
        <w:rPr>
          <w:spacing w:val="40"/>
        </w:rPr>
        <w:t> </w:t>
      </w:r>
      <w:r>
        <w:rPr/>
        <w:t>Abdul</w:t>
      </w:r>
      <w:r>
        <w:rPr>
          <w:spacing w:val="40"/>
        </w:rPr>
        <w:t> </w:t>
      </w:r>
      <w:r>
        <w:rPr/>
        <w:t>Hamid</w:t>
      </w:r>
      <w:r>
        <w:rPr>
          <w:spacing w:val="40"/>
        </w:rPr>
        <w:t> </w:t>
      </w:r>
      <w:r>
        <w:rPr/>
        <w:t>Bajwa</w:t>
      </w:r>
      <w:r>
        <w:rPr>
          <w:spacing w:val="40"/>
        </w:rPr>
        <w:t> </w:t>
      </w:r>
      <w:r>
        <w:rPr/>
        <w:t>about</w:t>
      </w:r>
      <w:r>
        <w:rPr>
          <w:spacing w:val="40"/>
        </w:rPr>
        <w:t> </w:t>
      </w:r>
      <w:r>
        <w:rPr/>
        <w:t>the UDF's</w:t>
      </w:r>
      <w:r>
        <w:rPr>
          <w:spacing w:val="40"/>
        </w:rPr>
        <w:t> </w:t>
      </w:r>
      <w:r>
        <w:rPr/>
        <w:t>deliberations</w:t>
      </w:r>
      <w:r>
        <w:rPr>
          <w:spacing w:val="40"/>
        </w:rPr>
        <w:t> </w:t>
      </w:r>
      <w:r>
        <w:rPr/>
        <w:t>on</w:t>
      </w:r>
      <w:r>
        <w:rPr>
          <w:spacing w:val="40"/>
        </w:rPr>
        <w:t> </w:t>
      </w:r>
      <w:r>
        <w:rPr/>
        <w:t>the</w:t>
      </w:r>
      <w:r>
        <w:rPr>
          <w:spacing w:val="40"/>
        </w:rPr>
        <w:t> </w:t>
      </w:r>
      <w:r>
        <w:rPr/>
        <w:t>Fourth</w:t>
      </w:r>
      <w:r>
        <w:rPr>
          <w:spacing w:val="40"/>
        </w:rPr>
        <w:t> </w:t>
      </w:r>
      <w:r>
        <w:rPr/>
        <w:t>Amendment.</w:t>
      </w:r>
      <w:r>
        <w:rPr>
          <w:spacing w:val="40"/>
        </w:rPr>
        <w:t> </w:t>
      </w:r>
      <w:r>
        <w:rPr/>
        <w:t>This</w:t>
      </w:r>
      <w:r>
        <w:rPr>
          <w:spacing w:val="37"/>
        </w:rPr>
        <w:t> </w:t>
      </w:r>
      <w:r>
        <w:rPr/>
        <w:t>report,</w:t>
      </w:r>
      <w:r>
        <w:rPr>
          <w:spacing w:val="40"/>
        </w:rPr>
        <w:t> </w:t>
      </w:r>
      <w:r>
        <w:rPr/>
        <w:t>of</w:t>
      </w:r>
      <w:r>
        <w:rPr>
          <w:spacing w:val="40"/>
        </w:rPr>
        <w:t> </w:t>
      </w:r>
      <w:r>
        <w:rPr/>
        <w:t>course,</w:t>
      </w:r>
      <w:r>
        <w:rPr>
          <w:spacing w:val="40"/>
        </w:rPr>
        <w:t> </w:t>
      </w:r>
      <w:r>
        <w:rPr/>
        <w:t>was</w:t>
      </w:r>
      <w:r>
        <w:rPr>
          <w:spacing w:val="40"/>
        </w:rPr>
        <w:t> </w:t>
      </w:r>
      <w:r>
        <w:rPr/>
        <w:t>revealed</w:t>
      </w:r>
      <w:r>
        <w:rPr>
          <w:spacing w:val="40"/>
        </w:rPr>
        <w:t> </w:t>
      </w:r>
      <w:r>
        <w:rPr/>
        <w:t>to the public only after Bhutto's fall.</w:t>
      </w:r>
    </w:p>
    <w:p>
      <w:pPr>
        <w:pStyle w:val="BodyText"/>
        <w:spacing w:before="19"/>
      </w:pPr>
    </w:p>
    <w:p>
      <w:pPr>
        <w:pStyle w:val="BodyText"/>
        <w:spacing w:line="254" w:lineRule="auto"/>
        <w:ind w:left="2160" w:right="1440"/>
        <w:jc w:val="both"/>
      </w:pPr>
      <w:r>
        <w:rPr>
          <w:w w:val="105"/>
        </w:rPr>
        <w:t>There</w:t>
      </w:r>
      <w:r>
        <w:rPr>
          <w:w w:val="105"/>
        </w:rPr>
        <w:t> were</w:t>
      </w:r>
      <w:r>
        <w:rPr>
          <w:w w:val="105"/>
        </w:rPr>
        <w:t> differences</w:t>
      </w:r>
      <w:r>
        <w:rPr>
          <w:w w:val="105"/>
        </w:rPr>
        <w:t> of</w:t>
      </w:r>
      <w:r>
        <w:rPr>
          <w:w w:val="105"/>
        </w:rPr>
        <w:t> opinion,</w:t>
      </w:r>
      <w:r>
        <w:rPr>
          <w:w w:val="105"/>
        </w:rPr>
        <w:t> about</w:t>
      </w:r>
      <w:r>
        <w:rPr>
          <w:w w:val="105"/>
        </w:rPr>
        <w:t> the</w:t>
      </w:r>
      <w:r>
        <w:rPr>
          <w:w w:val="105"/>
        </w:rPr>
        <w:t> future</w:t>
      </w:r>
      <w:r>
        <w:rPr>
          <w:w w:val="105"/>
        </w:rPr>
        <w:t> line</w:t>
      </w:r>
      <w:r>
        <w:rPr>
          <w:w w:val="105"/>
        </w:rPr>
        <w:t> of</w:t>
      </w:r>
      <w:r>
        <w:rPr>
          <w:w w:val="105"/>
        </w:rPr>
        <w:t> action,</w:t>
      </w:r>
      <w:r>
        <w:rPr>
          <w:w w:val="105"/>
        </w:rPr>
        <w:t> in</w:t>
      </w:r>
      <w:r>
        <w:rPr>
          <w:w w:val="105"/>
        </w:rPr>
        <w:t> the</w:t>
      </w:r>
      <w:r>
        <w:rPr>
          <w:w w:val="105"/>
        </w:rPr>
        <w:t> UDF. Majority were in favor of resigning their seats, from the Assemblies and then go out and work. The Parliamentary Party was not in favor of putting resignations, except Chaudhry Zahoor Ellahi.</w:t>
      </w:r>
    </w:p>
    <w:p>
      <w:pPr>
        <w:pStyle w:val="BodyText"/>
        <w:spacing w:before="18"/>
      </w:pPr>
    </w:p>
    <w:p>
      <w:pPr>
        <w:pStyle w:val="BodyText"/>
        <w:spacing w:line="254" w:lineRule="auto"/>
        <w:ind w:left="1440" w:right="1433"/>
        <w:jc w:val="both"/>
      </w:pPr>
      <w:r>
        <w:rPr/>
        <w:t>(Alongside this paragraph Bhutto wrote in his own hand: 'This majority should be</w:t>
      </w:r>
      <w:r>
        <w:rPr>
          <w:spacing w:val="80"/>
          <w:w w:val="150"/>
        </w:rPr>
        <w:t> </w:t>
      </w:r>
      <w:r>
        <w:rPr>
          <w:spacing w:val="-2"/>
        </w:rPr>
        <w:t>broken'.)</w:t>
      </w:r>
    </w:p>
    <w:p>
      <w:pPr>
        <w:pStyle w:val="BodyText"/>
        <w:spacing w:before="15"/>
      </w:pPr>
    </w:p>
    <w:p>
      <w:pPr>
        <w:pStyle w:val="BodyText"/>
        <w:spacing w:line="254" w:lineRule="auto"/>
        <w:ind w:left="2160" w:right="1434"/>
        <w:jc w:val="both"/>
      </w:pPr>
      <w:r>
        <w:rPr>
          <w:w w:val="105"/>
        </w:rPr>
        <w:t>They</w:t>
      </w:r>
      <w:r>
        <w:rPr>
          <w:w w:val="105"/>
        </w:rPr>
        <w:t> decided</w:t>
      </w:r>
      <w:r>
        <w:rPr>
          <w:w w:val="105"/>
        </w:rPr>
        <w:t> to</w:t>
      </w:r>
      <w:r>
        <w:rPr>
          <w:w w:val="105"/>
        </w:rPr>
        <w:t> enlist</w:t>
      </w:r>
      <w:r>
        <w:rPr>
          <w:w w:val="105"/>
        </w:rPr>
        <w:t> the</w:t>
      </w:r>
      <w:r>
        <w:rPr>
          <w:w w:val="105"/>
        </w:rPr>
        <w:t> sympathies</w:t>
      </w:r>
      <w:r>
        <w:rPr>
          <w:w w:val="105"/>
        </w:rPr>
        <w:t> of</w:t>
      </w:r>
      <w:r>
        <w:rPr>
          <w:w w:val="105"/>
        </w:rPr>
        <w:t> Jamaat-i-Islami</w:t>
      </w:r>
      <w:r>
        <w:rPr>
          <w:w w:val="105"/>
        </w:rPr>
        <w:t> and</w:t>
      </w:r>
      <w:r>
        <w:rPr>
          <w:w w:val="105"/>
        </w:rPr>
        <w:t> Sherbaz</w:t>
      </w:r>
      <w:r>
        <w:rPr>
          <w:w w:val="105"/>
        </w:rPr>
        <w:t> Mazari Group</w:t>
      </w:r>
      <w:r>
        <w:rPr>
          <w:w w:val="105"/>
        </w:rPr>
        <w:t> also.</w:t>
      </w:r>
      <w:r>
        <w:rPr>
          <w:w w:val="105"/>
        </w:rPr>
        <w:t> Zahoor</w:t>
      </w:r>
      <w:r>
        <w:rPr>
          <w:w w:val="105"/>
        </w:rPr>
        <w:t> Ellahi</w:t>
      </w:r>
      <w:r>
        <w:rPr>
          <w:w w:val="105"/>
        </w:rPr>
        <w:t> thought</w:t>
      </w:r>
      <w:r>
        <w:rPr>
          <w:w w:val="105"/>
        </w:rPr>
        <w:t> that</w:t>
      </w:r>
      <w:r>
        <w:rPr>
          <w:w w:val="105"/>
        </w:rPr>
        <w:t> they</w:t>
      </w:r>
      <w:r>
        <w:rPr>
          <w:w w:val="105"/>
        </w:rPr>
        <w:t> will</w:t>
      </w:r>
      <w:r>
        <w:rPr>
          <w:w w:val="105"/>
        </w:rPr>
        <w:t> be</w:t>
      </w:r>
      <w:r>
        <w:rPr>
          <w:w w:val="105"/>
        </w:rPr>
        <w:t> able</w:t>
      </w:r>
      <w:r>
        <w:rPr>
          <w:w w:val="105"/>
        </w:rPr>
        <w:t> to</w:t>
      </w:r>
      <w:r>
        <w:rPr>
          <w:w w:val="105"/>
        </w:rPr>
        <w:t> persuade</w:t>
      </w:r>
      <w:r>
        <w:rPr>
          <w:w w:val="105"/>
        </w:rPr>
        <w:t> [Tehrik-i- Istiqlal] also to cooperate with them.</w:t>
      </w:r>
    </w:p>
    <w:p>
      <w:pPr>
        <w:pStyle w:val="BodyText"/>
        <w:spacing w:before="19"/>
      </w:pPr>
    </w:p>
    <w:p>
      <w:pPr>
        <w:pStyle w:val="BodyText"/>
        <w:spacing w:line="254" w:lineRule="auto"/>
        <w:ind w:left="1440" w:right="1435"/>
        <w:jc w:val="both"/>
      </w:pPr>
      <w:r>
        <w:rPr/>
        <w:t>(Alongside</w:t>
      </w:r>
      <w:r>
        <w:rPr>
          <w:spacing w:val="40"/>
        </w:rPr>
        <w:t> </w:t>
      </w:r>
      <w:r>
        <w:rPr/>
        <w:t>this</w:t>
      </w:r>
      <w:r>
        <w:rPr>
          <w:spacing w:val="40"/>
        </w:rPr>
        <w:t> </w:t>
      </w:r>
      <w:r>
        <w:rPr/>
        <w:t>paragraph</w:t>
      </w:r>
      <w:r>
        <w:rPr>
          <w:spacing w:val="40"/>
        </w:rPr>
        <w:t> </w:t>
      </w:r>
      <w:r>
        <w:rPr/>
        <w:t>Bhutto</w:t>
      </w:r>
      <w:r>
        <w:rPr>
          <w:spacing w:val="40"/>
        </w:rPr>
        <w:t> </w:t>
      </w:r>
      <w:r>
        <w:rPr/>
        <w:t>wrote</w:t>
      </w:r>
      <w:r>
        <w:rPr>
          <w:spacing w:val="40"/>
        </w:rPr>
        <w:t> </w:t>
      </w:r>
      <w:r>
        <w:rPr/>
        <w:t>separately:</w:t>
      </w:r>
      <w:r>
        <w:rPr>
          <w:spacing w:val="40"/>
        </w:rPr>
        <w:t> </w:t>
      </w:r>
      <w:r>
        <w:rPr/>
        <w:t>'Please</w:t>
      </w:r>
      <w:r>
        <w:rPr>
          <w:spacing w:val="40"/>
        </w:rPr>
        <w:t> </w:t>
      </w:r>
      <w:r>
        <w:rPr/>
        <w:t>work</w:t>
      </w:r>
      <w:r>
        <w:rPr>
          <w:spacing w:val="40"/>
        </w:rPr>
        <w:t> </w:t>
      </w:r>
      <w:r>
        <w:rPr/>
        <w:t>on</w:t>
      </w:r>
      <w:r>
        <w:rPr>
          <w:spacing w:val="40"/>
        </w:rPr>
        <w:t> </w:t>
      </w:r>
      <w:r>
        <w:rPr/>
        <w:t>Sherbaz</w:t>
      </w:r>
      <w:r>
        <w:rPr>
          <w:spacing w:val="40"/>
        </w:rPr>
        <w:t> </w:t>
      </w:r>
      <w:r>
        <w:rPr/>
        <w:t>Mazari' and 'Please work on Mufti'.)</w:t>
      </w:r>
    </w:p>
    <w:p>
      <w:pPr>
        <w:pStyle w:val="BodyText"/>
        <w:spacing w:before="15"/>
      </w:pPr>
    </w:p>
    <w:p>
      <w:pPr>
        <w:pStyle w:val="BodyText"/>
        <w:spacing w:line="254" w:lineRule="auto"/>
        <w:ind w:left="2160" w:right="1434"/>
        <w:jc w:val="both"/>
      </w:pPr>
      <w:r>
        <w:rPr>
          <w:w w:val="105"/>
        </w:rPr>
        <w:t>They could not, finally,</w:t>
      </w:r>
      <w:r>
        <w:rPr>
          <w:spacing w:val="-3"/>
          <w:w w:val="105"/>
        </w:rPr>
        <w:t> </w:t>
      </w:r>
      <w:r>
        <w:rPr>
          <w:w w:val="105"/>
        </w:rPr>
        <w:t>decide</w:t>
      </w:r>
      <w:r>
        <w:rPr>
          <w:spacing w:val="-1"/>
          <w:w w:val="105"/>
        </w:rPr>
        <w:t> </w:t>
      </w:r>
      <w:r>
        <w:rPr>
          <w:w w:val="105"/>
        </w:rPr>
        <w:t>till</w:t>
      </w:r>
      <w:r>
        <w:rPr>
          <w:spacing w:val="-4"/>
          <w:w w:val="105"/>
        </w:rPr>
        <w:t> </w:t>
      </w:r>
      <w:r>
        <w:rPr>
          <w:w w:val="105"/>
        </w:rPr>
        <w:t>late</w:t>
      </w:r>
      <w:r>
        <w:rPr>
          <w:spacing w:val="-1"/>
          <w:w w:val="105"/>
        </w:rPr>
        <w:t> </w:t>
      </w:r>
      <w:r>
        <w:rPr>
          <w:w w:val="105"/>
        </w:rPr>
        <w:t>evening last</w:t>
      </w:r>
      <w:r>
        <w:rPr>
          <w:spacing w:val="-2"/>
          <w:w w:val="105"/>
        </w:rPr>
        <w:t> </w:t>
      </w:r>
      <w:r>
        <w:rPr>
          <w:w w:val="105"/>
        </w:rPr>
        <w:t>night, (they are</w:t>
      </w:r>
      <w:r>
        <w:rPr>
          <w:spacing w:val="-1"/>
          <w:w w:val="105"/>
        </w:rPr>
        <w:t> </w:t>
      </w:r>
      <w:r>
        <w:rPr>
          <w:w w:val="105"/>
        </w:rPr>
        <w:t>again</w:t>
      </w:r>
      <w:r>
        <w:rPr>
          <w:spacing w:val="-1"/>
          <w:w w:val="105"/>
        </w:rPr>
        <w:t> </w:t>
      </w:r>
      <w:r>
        <w:rPr>
          <w:w w:val="105"/>
        </w:rPr>
        <w:t>meeting today</w:t>
      </w:r>
      <w:r>
        <w:rPr>
          <w:w w:val="105"/>
        </w:rPr>
        <w:t> and</w:t>
      </w:r>
      <w:r>
        <w:rPr>
          <w:w w:val="105"/>
        </w:rPr>
        <w:t> according</w:t>
      </w:r>
      <w:r>
        <w:rPr>
          <w:w w:val="105"/>
        </w:rPr>
        <w:t> to</w:t>
      </w:r>
      <w:r>
        <w:rPr>
          <w:w w:val="105"/>
        </w:rPr>
        <w:t> an</w:t>
      </w:r>
      <w:r>
        <w:rPr>
          <w:w w:val="105"/>
        </w:rPr>
        <w:t> unconfirmed</w:t>
      </w:r>
      <w:r>
        <w:rPr>
          <w:w w:val="105"/>
        </w:rPr>
        <w:t> report</w:t>
      </w:r>
      <w:r>
        <w:rPr>
          <w:w w:val="105"/>
        </w:rPr>
        <w:t> have</w:t>
      </w:r>
      <w:r>
        <w:rPr>
          <w:w w:val="105"/>
        </w:rPr>
        <w:t> formed</w:t>
      </w:r>
      <w:r>
        <w:rPr>
          <w:w w:val="105"/>
        </w:rPr>
        <w:t> a</w:t>
      </w:r>
      <w:r>
        <w:rPr>
          <w:w w:val="105"/>
        </w:rPr>
        <w:t> sub-committee, consisting</w:t>
      </w:r>
      <w:r>
        <w:rPr>
          <w:w w:val="105"/>
        </w:rPr>
        <w:t> of</w:t>
      </w:r>
      <w:r>
        <w:rPr>
          <w:w w:val="105"/>
        </w:rPr>
        <w:t> Mufti</w:t>
      </w:r>
      <w:r>
        <w:rPr>
          <w:w w:val="105"/>
        </w:rPr>
        <w:t> Mahmood,</w:t>
      </w:r>
      <w:r>
        <w:rPr>
          <w:w w:val="105"/>
        </w:rPr>
        <w:t> Chaudhry</w:t>
      </w:r>
      <w:r>
        <w:rPr>
          <w:w w:val="105"/>
        </w:rPr>
        <w:t> Zahoor</w:t>
      </w:r>
      <w:r>
        <w:rPr>
          <w:w w:val="105"/>
        </w:rPr>
        <w:t> Ellahi,</w:t>
      </w:r>
      <w:r>
        <w:rPr>
          <w:w w:val="105"/>
        </w:rPr>
        <w:t> Professor</w:t>
      </w:r>
      <w:r>
        <w:rPr>
          <w:w w:val="105"/>
        </w:rPr>
        <w:t> Ghafoor</w:t>
      </w:r>
      <w:r>
        <w:rPr>
          <w:spacing w:val="40"/>
          <w:w w:val="105"/>
        </w:rPr>
        <w:t> </w:t>
      </w:r>
      <w:r>
        <w:rPr>
          <w:w w:val="105"/>
        </w:rPr>
        <w:t>Ahmed</w:t>
      </w:r>
      <w:r>
        <w:rPr>
          <w:w w:val="105"/>
        </w:rPr>
        <w:t> and</w:t>
      </w:r>
      <w:r>
        <w:rPr>
          <w:w w:val="105"/>
        </w:rPr>
        <w:t> Nawabzada</w:t>
      </w:r>
      <w:r>
        <w:rPr>
          <w:w w:val="105"/>
        </w:rPr>
        <w:t> Nasrullah</w:t>
      </w:r>
      <w:r>
        <w:rPr>
          <w:w w:val="105"/>
        </w:rPr>
        <w:t> Khan</w:t>
      </w:r>
      <w:r>
        <w:rPr>
          <w:w w:val="105"/>
        </w:rPr>
        <w:t> to</w:t>
      </w:r>
      <w:r>
        <w:rPr>
          <w:w w:val="105"/>
        </w:rPr>
        <w:t> approach</w:t>
      </w:r>
      <w:r>
        <w:rPr>
          <w:w w:val="105"/>
        </w:rPr>
        <w:t> all</w:t>
      </w:r>
      <w:r>
        <w:rPr>
          <w:w w:val="105"/>
        </w:rPr>
        <w:t> the</w:t>
      </w:r>
      <w:r>
        <w:rPr>
          <w:w w:val="105"/>
        </w:rPr>
        <w:t> parties,</w:t>
      </w:r>
      <w:r>
        <w:rPr>
          <w:w w:val="105"/>
        </w:rPr>
        <w:t> even</w:t>
      </w:r>
      <w:r>
        <w:rPr>
          <w:spacing w:val="80"/>
          <w:w w:val="150"/>
        </w:rPr>
        <w:t> </w:t>
      </w:r>
      <w:r>
        <w:rPr>
          <w:w w:val="105"/>
        </w:rPr>
        <w:t>outside UDF and put up proposals within ten days).</w:t>
      </w:r>
    </w:p>
    <w:p>
      <w:pPr>
        <w:pStyle w:val="BodyText"/>
        <w:spacing w:before="18"/>
      </w:pPr>
    </w:p>
    <w:p>
      <w:pPr>
        <w:pStyle w:val="BodyText"/>
        <w:spacing w:line="254" w:lineRule="auto"/>
        <w:ind w:left="1440" w:right="1436"/>
        <w:jc w:val="both"/>
      </w:pPr>
      <w:r>
        <w:rPr/>
        <w:t>At the end of the typed report Bhutto wrote further instructions: 'Please become very</w:t>
      </w:r>
      <w:r>
        <w:rPr>
          <w:spacing w:val="40"/>
        </w:rPr>
        <w:t> </w:t>
      </w:r>
      <w:r>
        <w:rPr/>
        <w:t>active</w:t>
      </w:r>
      <w:r>
        <w:rPr>
          <w:spacing w:val="25"/>
        </w:rPr>
        <w:t> </w:t>
      </w:r>
      <w:r>
        <w:rPr/>
        <w:t>before</w:t>
      </w:r>
      <w:r>
        <w:rPr>
          <w:spacing w:val="25"/>
        </w:rPr>
        <w:t> </w:t>
      </w:r>
      <w:r>
        <w:rPr/>
        <w:t>the</w:t>
      </w:r>
      <w:r>
        <w:rPr>
          <w:spacing w:val="25"/>
        </w:rPr>
        <w:t> </w:t>
      </w:r>
      <w:r>
        <w:rPr/>
        <w:t>10</w:t>
      </w:r>
      <w:r>
        <w:rPr>
          <w:spacing w:val="25"/>
        </w:rPr>
        <w:t> </w:t>
      </w:r>
      <w:r>
        <w:rPr/>
        <w:t>days lapse'.</w:t>
      </w:r>
      <w:r>
        <w:rPr>
          <w:spacing w:val="28"/>
        </w:rPr>
        <w:t> </w:t>
      </w:r>
      <w:r>
        <w:rPr/>
        <w:t>This was followed</w:t>
      </w:r>
      <w:r>
        <w:rPr>
          <w:spacing w:val="28"/>
        </w:rPr>
        <w:t> </w:t>
      </w:r>
      <w:r>
        <w:rPr/>
        <w:t>by</w:t>
      </w:r>
      <w:r>
        <w:rPr>
          <w:spacing w:val="26"/>
        </w:rPr>
        <w:t> </w:t>
      </w:r>
      <w:r>
        <w:rPr/>
        <w:t>his signature</w:t>
      </w:r>
      <w:r>
        <w:rPr>
          <w:spacing w:val="25"/>
        </w:rPr>
        <w:t> </w:t>
      </w:r>
      <w:r>
        <w:rPr/>
        <w:t>and</w:t>
      </w:r>
      <w:r>
        <w:rPr>
          <w:spacing w:val="28"/>
        </w:rPr>
        <w:t> </w:t>
      </w:r>
      <w:r>
        <w:rPr/>
        <w:t>a reference</w:t>
      </w:r>
      <w:r>
        <w:rPr>
          <w:spacing w:val="25"/>
        </w:rPr>
        <w:t> </w:t>
      </w:r>
      <w:r>
        <w:rPr/>
        <w:t>that his annotated instructions be sent to the Director of the</w:t>
      </w:r>
    </w:p>
    <w:p>
      <w:pPr>
        <w:pStyle w:val="BodyText"/>
        <w:spacing w:line="279" w:lineRule="exact"/>
        <w:ind w:left="1440"/>
        <w:jc w:val="both"/>
        <w:rPr>
          <w:position w:val="6"/>
          <w:sz w:val="16"/>
        </w:rPr>
      </w:pPr>
      <w:r>
        <w:rPr/>
        <w:t>Intelligence</w:t>
      </w:r>
      <w:r>
        <w:rPr>
          <w:spacing w:val="32"/>
        </w:rPr>
        <w:t> </w:t>
      </w:r>
      <w:r>
        <w:rPr>
          <w:spacing w:val="-2"/>
        </w:rPr>
        <w:t>Bureau.</w:t>
      </w:r>
      <w:r>
        <w:rPr>
          <w:spacing w:val="-2"/>
          <w:position w:val="6"/>
          <w:sz w:val="16"/>
        </w:rPr>
        <w:t>495</w:t>
      </w:r>
    </w:p>
    <w:p>
      <w:pPr>
        <w:pStyle w:val="BodyText"/>
        <w:spacing w:before="1"/>
        <w:rPr>
          <w:sz w:val="13"/>
        </w:rPr>
      </w:pPr>
      <w:r>
        <w:rPr>
          <w:sz w:val="13"/>
        </w:rPr>
        <mc:AlternateContent>
          <mc:Choice Requires="wps">
            <w:drawing>
              <wp:anchor distT="0" distB="0" distL="0" distR="0" allowOverlap="1" layoutInCell="1" locked="0" behindDoc="1" simplePos="0" relativeHeight="487699456">
                <wp:simplePos x="0" y="0"/>
                <wp:positionH relativeFrom="page">
                  <wp:posOffset>914400</wp:posOffset>
                </wp:positionH>
                <wp:positionV relativeFrom="paragraph">
                  <wp:posOffset>112702</wp:posOffset>
                </wp:positionV>
                <wp:extent cx="1828800" cy="9525"/>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8.874219pt;width:144pt;height:.72pt;mso-position-horizontal-relative:page;mso-position-vertical-relative:paragraph;z-index:-15617024;mso-wrap-distance-left:0;mso-wrap-distance-right:0" id="docshape225" filled="true" fillcolor="#000000" stroked="false">
                <v:fill type="solid"/>
                <w10:wrap type="topAndBottom"/>
              </v:rect>
            </w:pict>
          </mc:Fallback>
        </mc:AlternateContent>
      </w:r>
    </w:p>
    <w:p>
      <w:pPr>
        <w:spacing w:line="237" w:lineRule="auto" w:before="104"/>
        <w:ind w:left="1440" w:right="1436" w:firstLine="0"/>
        <w:jc w:val="both"/>
        <w:rPr>
          <w:rFonts w:ascii="Calibri"/>
          <w:sz w:val="20"/>
        </w:rPr>
      </w:pPr>
      <w:r>
        <w:rPr>
          <w:rFonts w:ascii="Calibri"/>
          <w:sz w:val="20"/>
          <w:vertAlign w:val="superscript"/>
        </w:rPr>
        <w:t>495</w:t>
      </w:r>
      <w:r>
        <w:rPr>
          <w:rFonts w:ascii="Calibri"/>
          <w:sz w:val="20"/>
          <w:vertAlign w:val="baseline"/>
        </w:rPr>
        <w:t> From a copy of a secret note from Abdul Hamid Bajwa, Officer on Special Duty for Chief Security Officer, to Bhutto,</w:t>
      </w:r>
      <w:r>
        <w:rPr>
          <w:rFonts w:ascii="Calibri"/>
          <w:spacing w:val="-1"/>
          <w:sz w:val="20"/>
          <w:vertAlign w:val="baseline"/>
        </w:rPr>
        <w:t> </w:t>
      </w:r>
      <w:r>
        <w:rPr>
          <w:rFonts w:ascii="Calibri"/>
          <w:sz w:val="20"/>
          <w:vertAlign w:val="baseline"/>
        </w:rPr>
        <w:t>dated 18 November 1975: </w:t>
      </w:r>
      <w:r>
        <w:rPr>
          <w:rFonts w:ascii="Calibri"/>
          <w:i/>
          <w:sz w:val="20"/>
          <w:vertAlign w:val="baseline"/>
        </w:rPr>
        <w:t>The</w:t>
      </w:r>
      <w:r>
        <w:rPr>
          <w:rFonts w:ascii="Calibri"/>
          <w:i/>
          <w:spacing w:val="-4"/>
          <w:sz w:val="20"/>
          <w:vertAlign w:val="baseline"/>
        </w:rPr>
        <w:t> </w:t>
      </w:r>
      <w:r>
        <w:rPr>
          <w:rFonts w:ascii="Calibri"/>
          <w:i/>
          <w:sz w:val="20"/>
          <w:vertAlign w:val="baseline"/>
        </w:rPr>
        <w:t>Government White Paper</w:t>
      </w:r>
      <w:r>
        <w:rPr>
          <w:rFonts w:ascii="Calibri"/>
          <w:i/>
          <w:spacing w:val="-1"/>
          <w:sz w:val="20"/>
          <w:vertAlign w:val="baseline"/>
        </w:rPr>
        <w:t> </w:t>
      </w:r>
      <w:r>
        <w:rPr>
          <w:rFonts w:ascii="Calibri"/>
          <w:i/>
          <w:sz w:val="20"/>
          <w:vertAlign w:val="baseline"/>
        </w:rPr>
        <w:t>on Performance of the Bhutto</w:t>
      </w:r>
      <w:r>
        <w:rPr>
          <w:rFonts w:ascii="Calibri"/>
          <w:i/>
          <w:spacing w:val="-1"/>
          <w:sz w:val="20"/>
          <w:vertAlign w:val="baseline"/>
        </w:rPr>
        <w:t> </w:t>
      </w:r>
      <w:r>
        <w:rPr>
          <w:rFonts w:ascii="Calibri"/>
          <w:i/>
          <w:sz w:val="20"/>
          <w:vertAlign w:val="baseline"/>
        </w:rPr>
        <w:t>Regime</w:t>
      </w:r>
      <w:r>
        <w:rPr>
          <w:rFonts w:ascii="Calibri"/>
          <w:sz w:val="20"/>
          <w:vertAlign w:val="baseline"/>
        </w:rPr>
        <w:t>,</w:t>
      </w:r>
      <w:r>
        <w:rPr>
          <w:rFonts w:ascii="Calibri"/>
          <w:spacing w:val="-1"/>
          <w:sz w:val="20"/>
          <w:vertAlign w:val="baseline"/>
        </w:rPr>
        <w:t> </w:t>
      </w:r>
      <w:r>
        <w:rPr>
          <w:rFonts w:ascii="Calibri"/>
          <w:sz w:val="20"/>
          <w:vertAlign w:val="baseline"/>
        </w:rPr>
        <w:t>Volume</w:t>
      </w:r>
      <w:r>
        <w:rPr>
          <w:rFonts w:ascii="Calibri"/>
          <w:spacing w:val="-3"/>
          <w:sz w:val="20"/>
          <w:vertAlign w:val="baseline"/>
        </w:rPr>
        <w:t> </w:t>
      </w:r>
      <w:r>
        <w:rPr>
          <w:rFonts w:ascii="Calibri"/>
          <w:sz w:val="20"/>
          <w:vertAlign w:val="baseline"/>
        </w:rPr>
        <w:t>III, 1979, Annexure 13, p. A-51.</w:t>
      </w:r>
    </w:p>
    <w:p>
      <w:pPr>
        <w:spacing w:after="0" w:line="237" w:lineRule="auto"/>
        <w:jc w:val="both"/>
        <w:rPr>
          <w:rFonts w:ascii="Calibri"/>
          <w:sz w:val="20"/>
        </w:rPr>
        <w:sectPr>
          <w:pgSz w:w="12240" w:h="15840"/>
          <w:pgMar w:header="0" w:footer="985" w:top="1680" w:bottom="1180" w:left="0" w:right="0"/>
        </w:sectPr>
      </w:pPr>
    </w:p>
    <w:p>
      <w:pPr>
        <w:pStyle w:val="BodyText"/>
        <w:spacing w:line="254" w:lineRule="auto" w:before="64"/>
        <w:ind w:left="1440" w:right="1433"/>
        <w:jc w:val="both"/>
      </w:pPr>
      <w:r>
        <w:rPr>
          <w:w w:val="105"/>
        </w:rPr>
        <w:t>Two</w:t>
      </w:r>
      <w:r>
        <w:rPr>
          <w:w w:val="105"/>
        </w:rPr>
        <w:t> salient</w:t>
      </w:r>
      <w:r>
        <w:rPr>
          <w:w w:val="105"/>
        </w:rPr>
        <w:t> facts</w:t>
      </w:r>
      <w:r>
        <w:rPr>
          <w:w w:val="105"/>
        </w:rPr>
        <w:t> can</w:t>
      </w:r>
      <w:r>
        <w:rPr>
          <w:w w:val="105"/>
        </w:rPr>
        <w:t> be</w:t>
      </w:r>
      <w:r>
        <w:rPr>
          <w:w w:val="105"/>
        </w:rPr>
        <w:t> established</w:t>
      </w:r>
      <w:r>
        <w:rPr>
          <w:w w:val="105"/>
        </w:rPr>
        <w:t> from</w:t>
      </w:r>
      <w:r>
        <w:rPr>
          <w:w w:val="105"/>
        </w:rPr>
        <w:t> the</w:t>
      </w:r>
      <w:r>
        <w:rPr>
          <w:w w:val="105"/>
        </w:rPr>
        <w:t> above</w:t>
      </w:r>
      <w:r>
        <w:rPr>
          <w:w w:val="105"/>
        </w:rPr>
        <w:t> document.</w:t>
      </w:r>
      <w:r>
        <w:rPr>
          <w:w w:val="105"/>
        </w:rPr>
        <w:t> Firstly,</w:t>
      </w:r>
      <w:r>
        <w:rPr>
          <w:w w:val="105"/>
        </w:rPr>
        <w:t> that</w:t>
      </w:r>
      <w:r>
        <w:rPr>
          <w:w w:val="105"/>
        </w:rPr>
        <w:t> the government</w:t>
      </w:r>
      <w:r>
        <w:rPr>
          <w:w w:val="105"/>
        </w:rPr>
        <w:t> was</w:t>
      </w:r>
      <w:r>
        <w:rPr>
          <w:w w:val="105"/>
        </w:rPr>
        <w:t> getting</w:t>
      </w:r>
      <w:r>
        <w:rPr>
          <w:w w:val="105"/>
        </w:rPr>
        <w:t> very</w:t>
      </w:r>
      <w:r>
        <w:rPr>
          <w:w w:val="105"/>
        </w:rPr>
        <w:t> accurate</w:t>
      </w:r>
      <w:r>
        <w:rPr>
          <w:w w:val="105"/>
        </w:rPr>
        <w:t> reports</w:t>
      </w:r>
      <w:r>
        <w:rPr>
          <w:w w:val="105"/>
        </w:rPr>
        <w:t> on</w:t>
      </w:r>
      <w:r>
        <w:rPr>
          <w:w w:val="105"/>
        </w:rPr>
        <w:t> all</w:t>
      </w:r>
      <w:r>
        <w:rPr>
          <w:w w:val="105"/>
        </w:rPr>
        <w:t> the</w:t>
      </w:r>
      <w:r>
        <w:rPr>
          <w:w w:val="105"/>
        </w:rPr>
        <w:t> goings</w:t>
      </w:r>
      <w:r>
        <w:rPr>
          <w:w w:val="105"/>
        </w:rPr>
        <w:t> on</w:t>
      </w:r>
      <w:r>
        <w:rPr>
          <w:w w:val="105"/>
        </w:rPr>
        <w:t> of</w:t>
      </w:r>
      <w:r>
        <w:rPr>
          <w:w w:val="105"/>
        </w:rPr>
        <w:t> the</w:t>
      </w:r>
      <w:r>
        <w:rPr>
          <w:w w:val="105"/>
        </w:rPr>
        <w:t> Opposition parties. And, second, that most of these Opposition parties (the NDP included) had its own</w:t>
      </w:r>
      <w:r>
        <w:rPr>
          <w:w w:val="105"/>
        </w:rPr>
        <w:t> collection</w:t>
      </w:r>
      <w:r>
        <w:rPr>
          <w:w w:val="105"/>
        </w:rPr>
        <w:t> of</w:t>
      </w:r>
      <w:r>
        <w:rPr>
          <w:w w:val="105"/>
        </w:rPr>
        <w:t> the</w:t>
      </w:r>
      <w:r>
        <w:rPr>
          <w:w w:val="105"/>
        </w:rPr>
        <w:t> ruling</w:t>
      </w:r>
      <w:r>
        <w:rPr>
          <w:w w:val="105"/>
        </w:rPr>
        <w:t> party's</w:t>
      </w:r>
      <w:r>
        <w:rPr>
          <w:w w:val="105"/>
        </w:rPr>
        <w:t> 'moles'.</w:t>
      </w:r>
      <w:r>
        <w:rPr>
          <w:w w:val="105"/>
        </w:rPr>
        <w:t> The</w:t>
      </w:r>
      <w:r>
        <w:rPr>
          <w:w w:val="105"/>
        </w:rPr>
        <w:t> jobs</w:t>
      </w:r>
      <w:r>
        <w:rPr>
          <w:w w:val="105"/>
        </w:rPr>
        <w:t> of</w:t>
      </w:r>
      <w:r>
        <w:rPr>
          <w:w w:val="105"/>
        </w:rPr>
        <w:t> these</w:t>
      </w:r>
      <w:r>
        <w:rPr>
          <w:w w:val="105"/>
        </w:rPr>
        <w:t> 'moles'</w:t>
      </w:r>
      <w:r>
        <w:rPr>
          <w:w w:val="105"/>
        </w:rPr>
        <w:t> varied.</w:t>
      </w:r>
      <w:r>
        <w:rPr>
          <w:w w:val="105"/>
        </w:rPr>
        <w:t> Some</w:t>
      </w:r>
      <w:r>
        <w:rPr>
          <w:w w:val="105"/>
        </w:rPr>
        <w:t> just provided</w:t>
      </w:r>
      <w:r>
        <w:rPr>
          <w:w w:val="105"/>
        </w:rPr>
        <w:t> details</w:t>
      </w:r>
      <w:r>
        <w:rPr>
          <w:w w:val="105"/>
        </w:rPr>
        <w:t> of</w:t>
      </w:r>
      <w:r>
        <w:rPr>
          <w:w w:val="105"/>
        </w:rPr>
        <w:t> Opposition</w:t>
      </w:r>
      <w:r>
        <w:rPr>
          <w:w w:val="105"/>
        </w:rPr>
        <w:t> meetings</w:t>
      </w:r>
      <w:r>
        <w:rPr>
          <w:w w:val="105"/>
        </w:rPr>
        <w:t> and</w:t>
      </w:r>
      <w:r>
        <w:rPr>
          <w:w w:val="105"/>
        </w:rPr>
        <w:t> their</w:t>
      </w:r>
      <w:r>
        <w:rPr>
          <w:w w:val="105"/>
        </w:rPr>
        <w:t> deliberations,</w:t>
      </w:r>
      <w:r>
        <w:rPr>
          <w:w w:val="105"/>
        </w:rPr>
        <w:t> others</w:t>
      </w:r>
      <w:r>
        <w:rPr>
          <w:w w:val="105"/>
        </w:rPr>
        <w:t> had</w:t>
      </w:r>
      <w:r>
        <w:rPr>
          <w:w w:val="105"/>
        </w:rPr>
        <w:t> a</w:t>
      </w:r>
      <w:r>
        <w:rPr>
          <w:w w:val="105"/>
        </w:rPr>
        <w:t> more sinister</w:t>
      </w:r>
      <w:r>
        <w:rPr>
          <w:w w:val="105"/>
        </w:rPr>
        <w:t> role</w:t>
      </w:r>
      <w:r>
        <w:rPr>
          <w:w w:val="105"/>
        </w:rPr>
        <w:t> to</w:t>
      </w:r>
      <w:r>
        <w:rPr>
          <w:w w:val="105"/>
        </w:rPr>
        <w:t> play.</w:t>
      </w:r>
      <w:r>
        <w:rPr>
          <w:w w:val="105"/>
        </w:rPr>
        <w:t> They</w:t>
      </w:r>
      <w:r>
        <w:rPr>
          <w:w w:val="105"/>
        </w:rPr>
        <w:t> in</w:t>
      </w:r>
      <w:r>
        <w:rPr>
          <w:w w:val="105"/>
        </w:rPr>
        <w:t> fact</w:t>
      </w:r>
      <w:r>
        <w:rPr>
          <w:w w:val="105"/>
        </w:rPr>
        <w:t> were</w:t>
      </w:r>
      <w:r>
        <w:rPr>
          <w:w w:val="105"/>
        </w:rPr>
        <w:t> agent</w:t>
      </w:r>
      <w:r>
        <w:rPr>
          <w:w w:val="105"/>
        </w:rPr>
        <w:t> provocateurs</w:t>
      </w:r>
      <w:r>
        <w:rPr>
          <w:w w:val="105"/>
        </w:rPr>
        <w:t> bent</w:t>
      </w:r>
      <w:r>
        <w:rPr>
          <w:w w:val="105"/>
        </w:rPr>
        <w:t> on</w:t>
      </w:r>
      <w:r>
        <w:rPr>
          <w:w w:val="105"/>
        </w:rPr>
        <w:t> creating</w:t>
      </w:r>
      <w:r>
        <w:rPr>
          <w:w w:val="105"/>
        </w:rPr>
        <w:t> disunity within</w:t>
      </w:r>
      <w:r>
        <w:rPr>
          <w:w w:val="105"/>
        </w:rPr>
        <w:t> the</w:t>
      </w:r>
      <w:r>
        <w:rPr>
          <w:w w:val="105"/>
        </w:rPr>
        <w:t> Opposition</w:t>
      </w:r>
      <w:r>
        <w:rPr>
          <w:w w:val="105"/>
        </w:rPr>
        <w:t> movement,</w:t>
      </w:r>
      <w:r>
        <w:rPr>
          <w:w w:val="105"/>
        </w:rPr>
        <w:t> as</w:t>
      </w:r>
      <w:r>
        <w:rPr>
          <w:w w:val="105"/>
        </w:rPr>
        <w:t> well</w:t>
      </w:r>
      <w:r>
        <w:rPr>
          <w:w w:val="105"/>
        </w:rPr>
        <w:t> as</w:t>
      </w:r>
      <w:r>
        <w:rPr>
          <w:w w:val="105"/>
        </w:rPr>
        <w:t> within</w:t>
      </w:r>
      <w:r>
        <w:rPr>
          <w:w w:val="105"/>
        </w:rPr>
        <w:t> the</w:t>
      </w:r>
      <w:r>
        <w:rPr>
          <w:w w:val="105"/>
        </w:rPr>
        <w:t> individual</w:t>
      </w:r>
      <w:r>
        <w:rPr>
          <w:w w:val="105"/>
        </w:rPr>
        <w:t> parties</w:t>
      </w:r>
      <w:r>
        <w:rPr>
          <w:w w:val="105"/>
        </w:rPr>
        <w:t> they</w:t>
      </w:r>
      <w:r>
        <w:rPr>
          <w:spacing w:val="40"/>
          <w:w w:val="105"/>
        </w:rPr>
        <w:t> </w:t>
      </w:r>
      <w:r>
        <w:rPr>
          <w:w w:val="105"/>
        </w:rPr>
        <w:t>belonged to. In the absence of adequate proof it would be unfair of me to provide any names, but most genuine Opposition members of that</w:t>
      </w:r>
      <w:r>
        <w:rPr>
          <w:w w:val="105"/>
        </w:rPr>
        <w:t> period believed that underhand machinations were at play and each had their own list of suspects.</w:t>
      </w:r>
    </w:p>
    <w:p>
      <w:pPr>
        <w:pStyle w:val="BodyText"/>
        <w:spacing w:before="20"/>
      </w:pPr>
    </w:p>
    <w:p>
      <w:pPr>
        <w:pStyle w:val="BodyText"/>
        <w:spacing w:line="254" w:lineRule="auto"/>
        <w:ind w:left="1440" w:right="1433"/>
        <w:jc w:val="both"/>
      </w:pPr>
      <w:r>
        <w:rPr>
          <w:w w:val="105"/>
        </w:rPr>
        <w:t>After having been forcibly ejected from parliament Mufti Mahmood, the acting Leader of</w:t>
      </w:r>
      <w:r>
        <w:rPr>
          <w:spacing w:val="-3"/>
          <w:w w:val="105"/>
        </w:rPr>
        <w:t> </w:t>
      </w:r>
      <w:r>
        <w:rPr>
          <w:w w:val="105"/>
        </w:rPr>
        <w:t>the</w:t>
      </w:r>
      <w:r>
        <w:rPr>
          <w:spacing w:val="-5"/>
          <w:w w:val="105"/>
        </w:rPr>
        <w:t> </w:t>
      </w:r>
      <w:r>
        <w:rPr>
          <w:w w:val="105"/>
        </w:rPr>
        <w:t>Opposition,</w:t>
      </w:r>
      <w:r>
        <w:rPr>
          <w:spacing w:val="-3"/>
          <w:w w:val="105"/>
        </w:rPr>
        <w:t> </w:t>
      </w:r>
      <w:r>
        <w:rPr>
          <w:w w:val="105"/>
        </w:rPr>
        <w:t>refused</w:t>
      </w:r>
      <w:r>
        <w:rPr>
          <w:spacing w:val="-3"/>
          <w:w w:val="105"/>
        </w:rPr>
        <w:t> </w:t>
      </w:r>
      <w:r>
        <w:rPr>
          <w:w w:val="105"/>
        </w:rPr>
        <w:t>Bhutto's</w:t>
      </w:r>
      <w:r>
        <w:rPr>
          <w:spacing w:val="-1"/>
          <w:w w:val="105"/>
        </w:rPr>
        <w:t> </w:t>
      </w:r>
      <w:r>
        <w:rPr>
          <w:w w:val="105"/>
        </w:rPr>
        <w:t>offer</w:t>
      </w:r>
      <w:r>
        <w:rPr>
          <w:spacing w:val="-4"/>
          <w:w w:val="105"/>
        </w:rPr>
        <w:t> </w:t>
      </w:r>
      <w:r>
        <w:rPr>
          <w:w w:val="105"/>
        </w:rPr>
        <w:t>of</w:t>
      </w:r>
      <w:r>
        <w:rPr>
          <w:spacing w:val="-3"/>
          <w:w w:val="105"/>
        </w:rPr>
        <w:t> </w:t>
      </w:r>
      <w:r>
        <w:rPr>
          <w:w w:val="105"/>
        </w:rPr>
        <w:t>a</w:t>
      </w:r>
      <w:r>
        <w:rPr>
          <w:spacing w:val="-5"/>
          <w:w w:val="105"/>
        </w:rPr>
        <w:t> </w:t>
      </w:r>
      <w:r>
        <w:rPr>
          <w:w w:val="105"/>
        </w:rPr>
        <w:t>dialogue</w:t>
      </w:r>
      <w:r>
        <w:rPr>
          <w:spacing w:val="-5"/>
          <w:w w:val="105"/>
        </w:rPr>
        <w:t> </w:t>
      </w:r>
      <w:r>
        <w:rPr>
          <w:w w:val="105"/>
        </w:rPr>
        <w:t>to</w:t>
      </w:r>
      <w:r>
        <w:rPr>
          <w:spacing w:val="-6"/>
          <w:w w:val="105"/>
        </w:rPr>
        <w:t> </w:t>
      </w:r>
      <w:r>
        <w:rPr>
          <w:w w:val="105"/>
        </w:rPr>
        <w:t>sort</w:t>
      </w:r>
      <w:r>
        <w:rPr>
          <w:spacing w:val="-6"/>
          <w:w w:val="105"/>
        </w:rPr>
        <w:t> </w:t>
      </w:r>
      <w:r>
        <w:rPr>
          <w:w w:val="105"/>
        </w:rPr>
        <w:t>matters</w:t>
      </w:r>
      <w:r>
        <w:rPr>
          <w:spacing w:val="-6"/>
          <w:w w:val="105"/>
        </w:rPr>
        <w:t> </w:t>
      </w:r>
      <w:r>
        <w:rPr>
          <w:w w:val="105"/>
        </w:rPr>
        <w:t>out.</w:t>
      </w:r>
      <w:r>
        <w:rPr>
          <w:spacing w:val="-3"/>
          <w:w w:val="105"/>
        </w:rPr>
        <w:t> </w:t>
      </w:r>
      <w:r>
        <w:rPr>
          <w:w w:val="105"/>
        </w:rPr>
        <w:t>This</w:t>
      </w:r>
      <w:r>
        <w:rPr>
          <w:spacing w:val="-6"/>
          <w:w w:val="105"/>
        </w:rPr>
        <w:t> </w:t>
      </w:r>
      <w:r>
        <w:rPr>
          <w:w w:val="105"/>
        </w:rPr>
        <w:t>offer</w:t>
      </w:r>
      <w:r>
        <w:rPr>
          <w:spacing w:val="-4"/>
          <w:w w:val="105"/>
        </w:rPr>
        <w:t> </w:t>
      </w:r>
      <w:r>
        <w:rPr>
          <w:w w:val="105"/>
        </w:rPr>
        <w:t>of</w:t>
      </w:r>
      <w:r>
        <w:rPr>
          <w:spacing w:val="-3"/>
          <w:w w:val="105"/>
        </w:rPr>
        <w:t> </w:t>
      </w:r>
      <w:r>
        <w:rPr>
          <w:w w:val="105"/>
        </w:rPr>
        <w:t>a dialogue</w:t>
      </w:r>
      <w:r>
        <w:rPr>
          <w:w w:val="105"/>
        </w:rPr>
        <w:t> was</w:t>
      </w:r>
      <w:r>
        <w:rPr>
          <w:w w:val="105"/>
        </w:rPr>
        <w:t> a</w:t>
      </w:r>
      <w:r>
        <w:rPr>
          <w:w w:val="105"/>
        </w:rPr>
        <w:t> typical</w:t>
      </w:r>
      <w:r>
        <w:rPr>
          <w:w w:val="105"/>
        </w:rPr>
        <w:t> Bhutto</w:t>
      </w:r>
      <w:r>
        <w:rPr>
          <w:w w:val="105"/>
        </w:rPr>
        <w:t> gesture.</w:t>
      </w:r>
      <w:r>
        <w:rPr>
          <w:w w:val="105"/>
        </w:rPr>
        <w:t> He</w:t>
      </w:r>
      <w:r>
        <w:rPr>
          <w:w w:val="105"/>
        </w:rPr>
        <w:t> would</w:t>
      </w:r>
      <w:r>
        <w:rPr>
          <w:w w:val="105"/>
        </w:rPr>
        <w:t> now</w:t>
      </w:r>
      <w:r>
        <w:rPr>
          <w:w w:val="105"/>
        </w:rPr>
        <w:t> hold</w:t>
      </w:r>
      <w:r>
        <w:rPr>
          <w:w w:val="105"/>
        </w:rPr>
        <w:t> himself</w:t>
      </w:r>
      <w:r>
        <w:rPr>
          <w:w w:val="105"/>
        </w:rPr>
        <w:t> out</w:t>
      </w:r>
      <w:r>
        <w:rPr>
          <w:w w:val="105"/>
        </w:rPr>
        <w:t> as</w:t>
      </w:r>
      <w:r>
        <w:rPr>
          <w:w w:val="105"/>
        </w:rPr>
        <w:t> a</w:t>
      </w:r>
      <w:r>
        <w:rPr>
          <w:w w:val="105"/>
        </w:rPr>
        <w:t> man</w:t>
      </w:r>
      <w:r>
        <w:rPr>
          <w:w w:val="105"/>
        </w:rPr>
        <w:t> of reason</w:t>
      </w:r>
      <w:r>
        <w:rPr>
          <w:w w:val="105"/>
        </w:rPr>
        <w:t> offering</w:t>
      </w:r>
      <w:r>
        <w:rPr>
          <w:w w:val="105"/>
        </w:rPr>
        <w:t> to</w:t>
      </w:r>
      <w:r>
        <w:rPr>
          <w:w w:val="105"/>
        </w:rPr>
        <w:t> settle</w:t>
      </w:r>
      <w:r>
        <w:rPr>
          <w:w w:val="105"/>
        </w:rPr>
        <w:t> the</w:t>
      </w:r>
      <w:r>
        <w:rPr>
          <w:w w:val="105"/>
        </w:rPr>
        <w:t> dispute</w:t>
      </w:r>
      <w:r>
        <w:rPr>
          <w:w w:val="105"/>
        </w:rPr>
        <w:t> in</w:t>
      </w:r>
      <w:r>
        <w:rPr>
          <w:w w:val="105"/>
        </w:rPr>
        <w:t> a</w:t>
      </w:r>
      <w:r>
        <w:rPr>
          <w:w w:val="105"/>
        </w:rPr>
        <w:t> calm</w:t>
      </w:r>
      <w:r>
        <w:rPr>
          <w:w w:val="105"/>
        </w:rPr>
        <w:t> and</w:t>
      </w:r>
      <w:r>
        <w:rPr>
          <w:w w:val="105"/>
        </w:rPr>
        <w:t> sensible</w:t>
      </w:r>
      <w:r>
        <w:rPr>
          <w:w w:val="105"/>
        </w:rPr>
        <w:t> manner</w:t>
      </w:r>
      <w:r>
        <w:rPr>
          <w:w w:val="105"/>
        </w:rPr>
        <w:t> -</w:t>
      </w:r>
      <w:r>
        <w:rPr>
          <w:w w:val="105"/>
        </w:rPr>
        <w:t> completely ignoring the</w:t>
      </w:r>
      <w:r>
        <w:rPr>
          <w:w w:val="105"/>
        </w:rPr>
        <w:t> fact</w:t>
      </w:r>
      <w:r>
        <w:rPr>
          <w:w w:val="105"/>
        </w:rPr>
        <w:t> that</w:t>
      </w:r>
      <w:r>
        <w:rPr>
          <w:w w:val="105"/>
        </w:rPr>
        <w:t> it</w:t>
      </w:r>
      <w:r>
        <w:rPr>
          <w:w w:val="105"/>
        </w:rPr>
        <w:t> was</w:t>
      </w:r>
      <w:r>
        <w:rPr>
          <w:w w:val="105"/>
        </w:rPr>
        <w:t> he who</w:t>
      </w:r>
      <w:r>
        <w:rPr>
          <w:w w:val="105"/>
        </w:rPr>
        <w:t> had</w:t>
      </w:r>
      <w:r>
        <w:rPr>
          <w:w w:val="105"/>
        </w:rPr>
        <w:t> shoved</w:t>
      </w:r>
      <w:r>
        <w:rPr>
          <w:w w:val="105"/>
        </w:rPr>
        <w:t> the repressive Fourth</w:t>
      </w:r>
      <w:r>
        <w:rPr>
          <w:w w:val="105"/>
        </w:rPr>
        <w:t> Amendment down</w:t>
      </w:r>
      <w:r>
        <w:rPr>
          <w:w w:val="105"/>
        </w:rPr>
        <w:t> the</w:t>
      </w:r>
      <w:r>
        <w:rPr>
          <w:w w:val="105"/>
        </w:rPr>
        <w:t> throats</w:t>
      </w:r>
      <w:r>
        <w:rPr>
          <w:w w:val="105"/>
        </w:rPr>
        <w:t> of</w:t>
      </w:r>
      <w:r>
        <w:rPr>
          <w:w w:val="105"/>
        </w:rPr>
        <w:t> the</w:t>
      </w:r>
      <w:r>
        <w:rPr>
          <w:w w:val="105"/>
        </w:rPr>
        <w:t> Opposition</w:t>
      </w:r>
      <w:r>
        <w:rPr>
          <w:w w:val="105"/>
        </w:rPr>
        <w:t> MNAs,</w:t>
      </w:r>
      <w:r>
        <w:rPr>
          <w:w w:val="105"/>
        </w:rPr>
        <w:t> as</w:t>
      </w:r>
      <w:r>
        <w:rPr>
          <w:w w:val="105"/>
        </w:rPr>
        <w:t> well</w:t>
      </w:r>
      <w:r>
        <w:rPr>
          <w:w w:val="105"/>
        </w:rPr>
        <w:t> as</w:t>
      </w:r>
      <w:r>
        <w:rPr>
          <w:w w:val="105"/>
        </w:rPr>
        <w:t> had</w:t>
      </w:r>
      <w:r>
        <w:rPr>
          <w:w w:val="105"/>
        </w:rPr>
        <w:t> them</w:t>
      </w:r>
      <w:r>
        <w:rPr>
          <w:w w:val="105"/>
        </w:rPr>
        <w:t> manhandled</w:t>
      </w:r>
      <w:r>
        <w:rPr>
          <w:w w:val="105"/>
        </w:rPr>
        <w:t> and</w:t>
      </w:r>
      <w:r>
        <w:rPr>
          <w:spacing w:val="80"/>
          <w:w w:val="105"/>
        </w:rPr>
        <w:t> </w:t>
      </w:r>
      <w:r>
        <w:rPr>
          <w:w w:val="105"/>
        </w:rPr>
        <w:t>ejected</w:t>
      </w:r>
      <w:r>
        <w:rPr>
          <w:w w:val="105"/>
        </w:rPr>
        <w:t> from</w:t>
      </w:r>
      <w:r>
        <w:rPr>
          <w:w w:val="105"/>
        </w:rPr>
        <w:t> the</w:t>
      </w:r>
      <w:r>
        <w:rPr>
          <w:w w:val="105"/>
        </w:rPr>
        <w:t> Assembly</w:t>
      </w:r>
      <w:r>
        <w:rPr>
          <w:w w:val="105"/>
        </w:rPr>
        <w:t> chamber.</w:t>
      </w:r>
      <w:r>
        <w:rPr>
          <w:w w:val="105"/>
        </w:rPr>
        <w:t> When</w:t>
      </w:r>
      <w:r>
        <w:rPr>
          <w:w w:val="105"/>
        </w:rPr>
        <w:t> his</w:t>
      </w:r>
      <w:r>
        <w:rPr>
          <w:w w:val="105"/>
        </w:rPr>
        <w:t> 'judicious'</w:t>
      </w:r>
      <w:r>
        <w:rPr>
          <w:w w:val="105"/>
        </w:rPr>
        <w:t> offer</w:t>
      </w:r>
      <w:r>
        <w:rPr>
          <w:w w:val="105"/>
        </w:rPr>
        <w:t> would</w:t>
      </w:r>
      <w:r>
        <w:rPr>
          <w:w w:val="105"/>
        </w:rPr>
        <w:t> meet</w:t>
      </w:r>
      <w:r>
        <w:rPr>
          <w:w w:val="105"/>
        </w:rPr>
        <w:t> with rejection,</w:t>
      </w:r>
      <w:r>
        <w:rPr>
          <w:w w:val="105"/>
        </w:rPr>
        <w:t> he</w:t>
      </w:r>
      <w:r>
        <w:rPr>
          <w:w w:val="105"/>
        </w:rPr>
        <w:t> would</w:t>
      </w:r>
      <w:r>
        <w:rPr>
          <w:w w:val="105"/>
        </w:rPr>
        <w:t> get</w:t>
      </w:r>
      <w:r>
        <w:rPr>
          <w:w w:val="105"/>
        </w:rPr>
        <w:t> the</w:t>
      </w:r>
      <w:r>
        <w:rPr>
          <w:w w:val="105"/>
        </w:rPr>
        <w:t> theatrical</w:t>
      </w:r>
      <w:r>
        <w:rPr>
          <w:w w:val="105"/>
        </w:rPr>
        <w:t> opportunity</w:t>
      </w:r>
      <w:r>
        <w:rPr>
          <w:w w:val="105"/>
        </w:rPr>
        <w:t> of</w:t>
      </w:r>
      <w:r>
        <w:rPr>
          <w:w w:val="105"/>
        </w:rPr>
        <w:t> twisting</w:t>
      </w:r>
      <w:r>
        <w:rPr>
          <w:w w:val="105"/>
        </w:rPr>
        <w:t> his</w:t>
      </w:r>
      <w:r>
        <w:rPr>
          <w:w w:val="105"/>
        </w:rPr>
        <w:t> hands</w:t>
      </w:r>
      <w:r>
        <w:rPr>
          <w:w w:val="105"/>
        </w:rPr>
        <w:t> in</w:t>
      </w:r>
      <w:r>
        <w:rPr>
          <w:w w:val="105"/>
        </w:rPr>
        <w:t> dismay</w:t>
      </w:r>
      <w:r>
        <w:rPr>
          <w:w w:val="105"/>
        </w:rPr>
        <w:t> and then</w:t>
      </w:r>
      <w:r>
        <w:rPr>
          <w:spacing w:val="-7"/>
          <w:w w:val="105"/>
        </w:rPr>
        <w:t> </w:t>
      </w:r>
      <w:r>
        <w:rPr>
          <w:w w:val="105"/>
        </w:rPr>
        <w:t>announce</w:t>
      </w:r>
      <w:r>
        <w:rPr>
          <w:spacing w:val="-3"/>
          <w:w w:val="105"/>
        </w:rPr>
        <w:t> </w:t>
      </w:r>
      <w:r>
        <w:rPr>
          <w:w w:val="105"/>
        </w:rPr>
        <w:t>that</w:t>
      </w:r>
      <w:r>
        <w:rPr>
          <w:spacing w:val="-8"/>
          <w:w w:val="105"/>
        </w:rPr>
        <w:t> </w:t>
      </w:r>
      <w:r>
        <w:rPr>
          <w:w w:val="105"/>
        </w:rPr>
        <w:t>as</w:t>
      </w:r>
      <w:r>
        <w:rPr>
          <w:spacing w:val="-8"/>
          <w:w w:val="105"/>
        </w:rPr>
        <w:t> </w:t>
      </w:r>
      <w:r>
        <w:rPr>
          <w:w w:val="105"/>
        </w:rPr>
        <w:t>he</w:t>
      </w:r>
      <w:r>
        <w:rPr>
          <w:spacing w:val="-7"/>
          <w:w w:val="105"/>
        </w:rPr>
        <w:t> </w:t>
      </w:r>
      <w:r>
        <w:rPr>
          <w:w w:val="105"/>
        </w:rPr>
        <w:t>was</w:t>
      </w:r>
      <w:r>
        <w:rPr>
          <w:spacing w:val="-8"/>
          <w:w w:val="105"/>
        </w:rPr>
        <w:t> </w:t>
      </w:r>
      <w:r>
        <w:rPr>
          <w:w w:val="105"/>
        </w:rPr>
        <w:t>faced</w:t>
      </w:r>
      <w:r>
        <w:rPr>
          <w:spacing w:val="-6"/>
          <w:w w:val="105"/>
        </w:rPr>
        <w:t> </w:t>
      </w:r>
      <w:r>
        <w:rPr>
          <w:w w:val="105"/>
        </w:rPr>
        <w:t>by</w:t>
      </w:r>
      <w:r>
        <w:rPr>
          <w:spacing w:val="-6"/>
          <w:w w:val="105"/>
        </w:rPr>
        <w:t> </w:t>
      </w:r>
      <w:r>
        <w:rPr>
          <w:w w:val="105"/>
        </w:rPr>
        <w:t>such</w:t>
      </w:r>
      <w:r>
        <w:rPr>
          <w:spacing w:val="-7"/>
          <w:w w:val="105"/>
        </w:rPr>
        <w:t> </w:t>
      </w:r>
      <w:r>
        <w:rPr>
          <w:w w:val="105"/>
        </w:rPr>
        <w:t>an</w:t>
      </w:r>
      <w:r>
        <w:rPr>
          <w:spacing w:val="-7"/>
          <w:w w:val="105"/>
        </w:rPr>
        <w:t> </w:t>
      </w:r>
      <w:r>
        <w:rPr>
          <w:w w:val="105"/>
        </w:rPr>
        <w:t>'obstructive</w:t>
      </w:r>
      <w:r>
        <w:rPr>
          <w:spacing w:val="-7"/>
          <w:w w:val="105"/>
        </w:rPr>
        <w:t> </w:t>
      </w:r>
      <w:r>
        <w:rPr>
          <w:w w:val="105"/>
        </w:rPr>
        <w:t>and</w:t>
      </w:r>
      <w:r>
        <w:rPr>
          <w:spacing w:val="-6"/>
          <w:w w:val="105"/>
        </w:rPr>
        <w:t> </w:t>
      </w:r>
      <w:r>
        <w:rPr>
          <w:w w:val="105"/>
        </w:rPr>
        <w:t>hostile'</w:t>
      </w:r>
      <w:r>
        <w:rPr>
          <w:spacing w:val="-9"/>
          <w:w w:val="105"/>
        </w:rPr>
        <w:t> </w:t>
      </w:r>
      <w:r>
        <w:rPr>
          <w:w w:val="105"/>
        </w:rPr>
        <w:t>Opposition,</w:t>
      </w:r>
      <w:r>
        <w:rPr>
          <w:spacing w:val="-6"/>
          <w:w w:val="105"/>
        </w:rPr>
        <w:t> </w:t>
      </w:r>
      <w:r>
        <w:rPr>
          <w:w w:val="105"/>
        </w:rPr>
        <w:t>that he had little choice but to 'crush them' for the sake of good governance.</w:t>
      </w:r>
    </w:p>
    <w:p>
      <w:pPr>
        <w:pStyle w:val="BodyText"/>
        <w:spacing w:before="14"/>
      </w:pPr>
    </w:p>
    <w:p>
      <w:pPr>
        <w:pStyle w:val="BodyText"/>
        <w:spacing w:line="254" w:lineRule="auto"/>
        <w:ind w:left="1440" w:right="1432"/>
        <w:jc w:val="both"/>
      </w:pPr>
      <w:r>
        <w:rPr>
          <w:w w:val="105"/>
        </w:rPr>
        <w:t>After</w:t>
      </w:r>
      <w:r>
        <w:rPr>
          <w:w w:val="105"/>
        </w:rPr>
        <w:t> a</w:t>
      </w:r>
      <w:r>
        <w:rPr>
          <w:w w:val="105"/>
        </w:rPr>
        <w:t> brief</w:t>
      </w:r>
      <w:r>
        <w:rPr>
          <w:w w:val="105"/>
        </w:rPr>
        <w:t> and</w:t>
      </w:r>
      <w:r>
        <w:rPr>
          <w:w w:val="105"/>
        </w:rPr>
        <w:t> hectic</w:t>
      </w:r>
      <w:r>
        <w:rPr>
          <w:w w:val="105"/>
        </w:rPr>
        <w:t> tour</w:t>
      </w:r>
      <w:r>
        <w:rPr>
          <w:w w:val="105"/>
        </w:rPr>
        <w:t> of</w:t>
      </w:r>
      <w:r>
        <w:rPr>
          <w:w w:val="105"/>
        </w:rPr>
        <w:t> the</w:t>
      </w:r>
      <w:r>
        <w:rPr>
          <w:w w:val="105"/>
        </w:rPr>
        <w:t> NWFP</w:t>
      </w:r>
      <w:r>
        <w:rPr>
          <w:w w:val="105"/>
        </w:rPr>
        <w:t> -</w:t>
      </w:r>
      <w:r>
        <w:rPr>
          <w:w w:val="105"/>
        </w:rPr>
        <w:t> which</w:t>
      </w:r>
      <w:r>
        <w:rPr>
          <w:w w:val="105"/>
        </w:rPr>
        <w:t> culminated</w:t>
      </w:r>
      <w:r>
        <w:rPr>
          <w:w w:val="105"/>
        </w:rPr>
        <w:t> in</w:t>
      </w:r>
      <w:r>
        <w:rPr>
          <w:w w:val="105"/>
        </w:rPr>
        <w:t> a</w:t>
      </w:r>
      <w:r>
        <w:rPr>
          <w:w w:val="105"/>
        </w:rPr>
        <w:t> mammoth</w:t>
      </w:r>
      <w:r>
        <w:rPr>
          <w:w w:val="105"/>
        </w:rPr>
        <w:t> public meeting at</w:t>
      </w:r>
      <w:r>
        <w:rPr>
          <w:w w:val="105"/>
        </w:rPr>
        <w:t> Chowk Yaadgar</w:t>
      </w:r>
      <w:r>
        <w:rPr>
          <w:w w:val="105"/>
        </w:rPr>
        <w:t> in</w:t>
      </w:r>
      <w:r>
        <w:rPr>
          <w:w w:val="105"/>
        </w:rPr>
        <w:t> PeshawarI,</w:t>
      </w:r>
      <w:r>
        <w:rPr>
          <w:w w:val="105"/>
        </w:rPr>
        <w:t> along with</w:t>
      </w:r>
      <w:r>
        <w:rPr>
          <w:w w:val="105"/>
        </w:rPr>
        <w:t> Naseem</w:t>
      </w:r>
      <w:r>
        <w:rPr>
          <w:w w:val="105"/>
        </w:rPr>
        <w:t> Wali</w:t>
      </w:r>
      <w:r>
        <w:rPr>
          <w:w w:val="105"/>
        </w:rPr>
        <w:t> Khan</w:t>
      </w:r>
      <w:r>
        <w:rPr>
          <w:w w:val="105"/>
        </w:rPr>
        <w:t> and</w:t>
      </w:r>
      <w:r>
        <w:rPr>
          <w:w w:val="105"/>
        </w:rPr>
        <w:t> other senior NDP</w:t>
      </w:r>
      <w:r>
        <w:rPr>
          <w:spacing w:val="-4"/>
          <w:w w:val="105"/>
        </w:rPr>
        <w:t> </w:t>
      </w:r>
      <w:r>
        <w:rPr>
          <w:w w:val="105"/>
        </w:rPr>
        <w:t>party members, travelled</w:t>
      </w:r>
      <w:r>
        <w:rPr>
          <w:spacing w:val="-1"/>
          <w:w w:val="105"/>
        </w:rPr>
        <w:t> </w:t>
      </w:r>
      <w:r>
        <w:rPr>
          <w:w w:val="105"/>
        </w:rPr>
        <w:t>to Lahore to attend the Convention of Opposition Parties</w:t>
      </w:r>
      <w:r>
        <w:rPr>
          <w:w w:val="105"/>
        </w:rPr>
        <w:t> which</w:t>
      </w:r>
      <w:r>
        <w:rPr>
          <w:w w:val="105"/>
        </w:rPr>
        <w:t> was</w:t>
      </w:r>
      <w:r>
        <w:rPr>
          <w:w w:val="105"/>
        </w:rPr>
        <w:t> held</w:t>
      </w:r>
      <w:r>
        <w:rPr>
          <w:w w:val="105"/>
        </w:rPr>
        <w:t> in</w:t>
      </w:r>
      <w:r>
        <w:rPr>
          <w:w w:val="105"/>
        </w:rPr>
        <w:t> the</w:t>
      </w:r>
      <w:r>
        <w:rPr>
          <w:w w:val="105"/>
        </w:rPr>
        <w:t> first</w:t>
      </w:r>
      <w:r>
        <w:rPr>
          <w:w w:val="105"/>
        </w:rPr>
        <w:t> week</w:t>
      </w:r>
      <w:r>
        <w:rPr>
          <w:w w:val="105"/>
        </w:rPr>
        <w:t> of</w:t>
      </w:r>
      <w:r>
        <w:rPr>
          <w:w w:val="105"/>
        </w:rPr>
        <w:t> December.</w:t>
      </w:r>
      <w:r>
        <w:rPr>
          <w:w w:val="105"/>
          <w:position w:val="6"/>
          <w:sz w:val="16"/>
        </w:rPr>
        <w:t>496</w:t>
      </w:r>
      <w:r>
        <w:rPr>
          <w:spacing w:val="40"/>
          <w:w w:val="105"/>
          <w:position w:val="6"/>
          <w:sz w:val="16"/>
        </w:rPr>
        <w:t> </w:t>
      </w:r>
      <w:r>
        <w:rPr>
          <w:w w:val="105"/>
        </w:rPr>
        <w:t>The idea</w:t>
      </w:r>
      <w:r>
        <w:rPr>
          <w:w w:val="105"/>
        </w:rPr>
        <w:t> behind</w:t>
      </w:r>
      <w:r>
        <w:rPr>
          <w:w w:val="105"/>
        </w:rPr>
        <w:t> the Convention</w:t>
      </w:r>
      <w:r>
        <w:rPr>
          <w:w w:val="105"/>
        </w:rPr>
        <w:t> was</w:t>
      </w:r>
      <w:r>
        <w:rPr>
          <w:w w:val="105"/>
        </w:rPr>
        <w:t> to</w:t>
      </w:r>
      <w:r>
        <w:rPr>
          <w:w w:val="105"/>
        </w:rPr>
        <w:t> get</w:t>
      </w:r>
      <w:r>
        <w:rPr>
          <w:w w:val="105"/>
        </w:rPr>
        <w:t> the Opposition</w:t>
      </w:r>
      <w:r>
        <w:rPr>
          <w:w w:val="105"/>
        </w:rPr>
        <w:t> parties</w:t>
      </w:r>
      <w:r>
        <w:rPr>
          <w:w w:val="105"/>
        </w:rPr>
        <w:t> to</w:t>
      </w:r>
      <w:r>
        <w:rPr>
          <w:w w:val="105"/>
        </w:rPr>
        <w:t> make a</w:t>
      </w:r>
      <w:r>
        <w:rPr>
          <w:w w:val="105"/>
        </w:rPr>
        <w:t> unified</w:t>
      </w:r>
      <w:r>
        <w:rPr>
          <w:w w:val="105"/>
        </w:rPr>
        <w:t> decision</w:t>
      </w:r>
      <w:r>
        <w:rPr>
          <w:w w:val="105"/>
        </w:rPr>
        <w:t> about</w:t>
      </w:r>
      <w:r>
        <w:rPr>
          <w:w w:val="105"/>
        </w:rPr>
        <w:t> our future</w:t>
      </w:r>
      <w:r>
        <w:rPr>
          <w:w w:val="105"/>
        </w:rPr>
        <w:t> dealings</w:t>
      </w:r>
      <w:r>
        <w:rPr>
          <w:w w:val="105"/>
        </w:rPr>
        <w:t> with</w:t>
      </w:r>
      <w:r>
        <w:rPr>
          <w:w w:val="105"/>
        </w:rPr>
        <w:t> the</w:t>
      </w:r>
      <w:r>
        <w:rPr>
          <w:w w:val="105"/>
        </w:rPr>
        <w:t> government.</w:t>
      </w:r>
      <w:r>
        <w:rPr>
          <w:w w:val="105"/>
        </w:rPr>
        <w:t> The</w:t>
      </w:r>
      <w:r>
        <w:rPr>
          <w:w w:val="105"/>
        </w:rPr>
        <w:t> four-day</w:t>
      </w:r>
      <w:r>
        <w:rPr>
          <w:w w:val="105"/>
        </w:rPr>
        <w:t> Convention</w:t>
      </w:r>
      <w:r>
        <w:rPr>
          <w:w w:val="105"/>
        </w:rPr>
        <w:t> was</w:t>
      </w:r>
      <w:r>
        <w:rPr>
          <w:w w:val="105"/>
        </w:rPr>
        <w:t> best</w:t>
      </w:r>
      <w:r>
        <w:rPr>
          <w:w w:val="105"/>
        </w:rPr>
        <w:t> summed</w:t>
      </w:r>
      <w:r>
        <w:rPr>
          <w:w w:val="105"/>
        </w:rPr>
        <w:t> up</w:t>
      </w:r>
      <w:r>
        <w:rPr>
          <w:spacing w:val="80"/>
          <w:w w:val="105"/>
        </w:rPr>
        <w:t> </w:t>
      </w:r>
      <w:r>
        <w:rPr>
          <w:w w:val="105"/>
        </w:rPr>
        <w:t>by a cynical yet accurate columnist who said:</w:t>
      </w:r>
    </w:p>
    <w:p>
      <w:pPr>
        <w:pStyle w:val="BodyText"/>
        <w:spacing w:before="17"/>
      </w:pPr>
    </w:p>
    <w:p>
      <w:pPr>
        <w:pStyle w:val="BodyText"/>
        <w:spacing w:line="254" w:lineRule="auto"/>
        <w:ind w:left="2160" w:right="1431"/>
        <w:jc w:val="both"/>
      </w:pPr>
      <w:r>
        <w:rPr>
          <w:w w:val="105"/>
        </w:rPr>
        <w:t>For</w:t>
      </w:r>
      <w:r>
        <w:rPr>
          <w:spacing w:val="-1"/>
          <w:w w:val="105"/>
        </w:rPr>
        <w:t> </w:t>
      </w:r>
      <w:r>
        <w:rPr>
          <w:w w:val="105"/>
        </w:rPr>
        <w:t>four</w:t>
      </w:r>
      <w:r>
        <w:rPr>
          <w:spacing w:val="-1"/>
          <w:w w:val="105"/>
        </w:rPr>
        <w:t> </w:t>
      </w:r>
      <w:r>
        <w:rPr>
          <w:w w:val="105"/>
        </w:rPr>
        <w:t>days</w:t>
      </w:r>
      <w:r>
        <w:rPr>
          <w:spacing w:val="-2"/>
          <w:w w:val="105"/>
        </w:rPr>
        <w:t> </w:t>
      </w:r>
      <w:r>
        <w:rPr>
          <w:w w:val="105"/>
        </w:rPr>
        <w:t>the</w:t>
      </w:r>
      <w:r>
        <w:rPr>
          <w:spacing w:val="-1"/>
          <w:w w:val="105"/>
        </w:rPr>
        <w:t> </w:t>
      </w:r>
      <w:r>
        <w:rPr>
          <w:w w:val="105"/>
        </w:rPr>
        <w:t>leaders</w:t>
      </w:r>
      <w:r>
        <w:rPr>
          <w:spacing w:val="-2"/>
          <w:w w:val="105"/>
        </w:rPr>
        <w:t> </w:t>
      </w:r>
      <w:r>
        <w:rPr>
          <w:w w:val="105"/>
        </w:rPr>
        <w:t>of the</w:t>
      </w:r>
      <w:r>
        <w:rPr>
          <w:spacing w:val="-1"/>
          <w:w w:val="105"/>
        </w:rPr>
        <w:t> </w:t>
      </w:r>
      <w:r>
        <w:rPr>
          <w:w w:val="105"/>
        </w:rPr>
        <w:t>country's</w:t>
      </w:r>
      <w:r>
        <w:rPr>
          <w:spacing w:val="-2"/>
          <w:w w:val="105"/>
        </w:rPr>
        <w:t> </w:t>
      </w:r>
      <w:r>
        <w:rPr>
          <w:w w:val="105"/>
        </w:rPr>
        <w:t>main</w:t>
      </w:r>
      <w:r>
        <w:rPr>
          <w:spacing w:val="-2"/>
          <w:w w:val="105"/>
        </w:rPr>
        <w:t> </w:t>
      </w:r>
      <w:r>
        <w:rPr>
          <w:w w:val="105"/>
        </w:rPr>
        <w:t>Opposition</w:t>
      </w:r>
      <w:r>
        <w:rPr>
          <w:spacing w:val="-2"/>
          <w:w w:val="105"/>
        </w:rPr>
        <w:t> </w:t>
      </w:r>
      <w:r>
        <w:rPr>
          <w:w w:val="105"/>
        </w:rPr>
        <w:t>parties</w:t>
      </w:r>
      <w:r>
        <w:rPr>
          <w:spacing w:val="-2"/>
          <w:w w:val="105"/>
        </w:rPr>
        <w:t> </w:t>
      </w:r>
      <w:r>
        <w:rPr>
          <w:w w:val="105"/>
        </w:rPr>
        <w:t>were</w:t>
      </w:r>
      <w:r>
        <w:rPr>
          <w:spacing w:val="-1"/>
          <w:w w:val="105"/>
        </w:rPr>
        <w:t> </w:t>
      </w:r>
      <w:r>
        <w:rPr>
          <w:w w:val="105"/>
        </w:rPr>
        <w:t>engaged in</w:t>
      </w:r>
      <w:r>
        <w:rPr>
          <w:w w:val="105"/>
        </w:rPr>
        <w:t> endless</w:t>
      </w:r>
      <w:r>
        <w:rPr>
          <w:w w:val="105"/>
        </w:rPr>
        <w:t> confabulations.</w:t>
      </w:r>
      <w:r>
        <w:rPr>
          <w:w w:val="105"/>
        </w:rPr>
        <w:t> They</w:t>
      </w:r>
      <w:r>
        <w:rPr>
          <w:w w:val="105"/>
        </w:rPr>
        <w:t> held</w:t>
      </w:r>
      <w:r>
        <w:rPr>
          <w:w w:val="105"/>
        </w:rPr>
        <w:t> dinner</w:t>
      </w:r>
      <w:r>
        <w:rPr>
          <w:w w:val="105"/>
        </w:rPr>
        <w:t> meetings</w:t>
      </w:r>
      <w:r>
        <w:rPr>
          <w:w w:val="105"/>
        </w:rPr>
        <w:t> and</w:t>
      </w:r>
      <w:r>
        <w:rPr>
          <w:w w:val="105"/>
        </w:rPr>
        <w:t> lunch</w:t>
      </w:r>
      <w:r>
        <w:rPr>
          <w:w w:val="105"/>
        </w:rPr>
        <w:t> sessions;</w:t>
      </w:r>
      <w:r>
        <w:rPr>
          <w:w w:val="105"/>
        </w:rPr>
        <w:t> and there</w:t>
      </w:r>
      <w:r>
        <w:rPr>
          <w:spacing w:val="-2"/>
          <w:w w:val="105"/>
        </w:rPr>
        <w:t> </w:t>
      </w:r>
      <w:r>
        <w:rPr>
          <w:w w:val="105"/>
        </w:rPr>
        <w:t>was</w:t>
      </w:r>
      <w:r>
        <w:rPr>
          <w:spacing w:val="-2"/>
          <w:w w:val="105"/>
        </w:rPr>
        <w:t> </w:t>
      </w:r>
      <w:r>
        <w:rPr>
          <w:w w:val="105"/>
        </w:rPr>
        <w:t>one</w:t>
      </w:r>
      <w:r>
        <w:rPr>
          <w:spacing w:val="-5"/>
          <w:w w:val="105"/>
        </w:rPr>
        <w:t> </w:t>
      </w:r>
      <w:r>
        <w:rPr>
          <w:w w:val="105"/>
        </w:rPr>
        <w:t>day</w:t>
      </w:r>
      <w:r>
        <w:rPr>
          <w:spacing w:val="-1"/>
          <w:w w:val="105"/>
        </w:rPr>
        <w:t> </w:t>
      </w:r>
      <w:r>
        <w:rPr>
          <w:w w:val="105"/>
        </w:rPr>
        <w:t>of</w:t>
      </w:r>
      <w:r>
        <w:rPr>
          <w:spacing w:val="-4"/>
          <w:w w:val="105"/>
        </w:rPr>
        <w:t> </w:t>
      </w:r>
      <w:r>
        <w:rPr>
          <w:w w:val="105"/>
        </w:rPr>
        <w:t>fiery</w:t>
      </w:r>
      <w:r>
        <w:rPr>
          <w:spacing w:val="-5"/>
          <w:w w:val="105"/>
        </w:rPr>
        <w:t> </w:t>
      </w:r>
      <w:r>
        <w:rPr>
          <w:w w:val="105"/>
        </w:rPr>
        <w:t>speeches, followed</w:t>
      </w:r>
      <w:r>
        <w:rPr>
          <w:spacing w:val="-4"/>
          <w:w w:val="105"/>
        </w:rPr>
        <w:t> </w:t>
      </w:r>
      <w:r>
        <w:rPr>
          <w:w w:val="105"/>
        </w:rPr>
        <w:t>by</w:t>
      </w:r>
      <w:r>
        <w:rPr>
          <w:spacing w:val="-1"/>
          <w:w w:val="105"/>
        </w:rPr>
        <w:t> </w:t>
      </w:r>
      <w:r>
        <w:rPr>
          <w:w w:val="105"/>
        </w:rPr>
        <w:t>the</w:t>
      </w:r>
      <w:r>
        <w:rPr>
          <w:spacing w:val="-5"/>
          <w:w w:val="105"/>
        </w:rPr>
        <w:t> </w:t>
      </w:r>
      <w:r>
        <w:rPr>
          <w:w w:val="105"/>
        </w:rPr>
        <w:t>inevitable</w:t>
      </w:r>
      <w:r>
        <w:rPr>
          <w:spacing w:val="-2"/>
          <w:w w:val="105"/>
        </w:rPr>
        <w:t> </w:t>
      </w:r>
      <w:r>
        <w:rPr>
          <w:w w:val="105"/>
        </w:rPr>
        <w:t>Press</w:t>
      </w:r>
      <w:r>
        <w:rPr>
          <w:spacing w:val="-2"/>
          <w:w w:val="105"/>
        </w:rPr>
        <w:t> </w:t>
      </w:r>
      <w:r>
        <w:rPr>
          <w:w w:val="105"/>
        </w:rPr>
        <w:t>conference. They went through the ritual of asking the PPP government to resign, and make way for</w:t>
      </w:r>
      <w:r>
        <w:rPr>
          <w:w w:val="105"/>
        </w:rPr>
        <w:t> a</w:t>
      </w:r>
      <w:r>
        <w:rPr>
          <w:w w:val="105"/>
        </w:rPr>
        <w:t> national</w:t>
      </w:r>
      <w:r>
        <w:rPr>
          <w:w w:val="105"/>
        </w:rPr>
        <w:t> government</w:t>
      </w:r>
      <w:r>
        <w:rPr>
          <w:w w:val="105"/>
        </w:rPr>
        <w:t> and</w:t>
      </w:r>
      <w:r>
        <w:rPr>
          <w:w w:val="105"/>
        </w:rPr>
        <w:t> early general</w:t>
      </w:r>
      <w:r>
        <w:rPr>
          <w:w w:val="105"/>
        </w:rPr>
        <w:t> elections.</w:t>
      </w:r>
      <w:r>
        <w:rPr>
          <w:w w:val="105"/>
        </w:rPr>
        <w:t> Then</w:t>
      </w:r>
      <w:r>
        <w:rPr>
          <w:w w:val="105"/>
        </w:rPr>
        <w:t> having unburdened themselves, Asghar Khan and the JUP bandwagon went off to fight the Karachi</w:t>
      </w:r>
      <w:r>
        <w:rPr>
          <w:w w:val="105"/>
        </w:rPr>
        <w:t> by-election;</w:t>
      </w:r>
      <w:r>
        <w:rPr>
          <w:w w:val="105"/>
        </w:rPr>
        <w:t> the representatives</w:t>
      </w:r>
      <w:r>
        <w:rPr>
          <w:w w:val="105"/>
        </w:rPr>
        <w:t> of</w:t>
      </w:r>
      <w:r>
        <w:rPr>
          <w:w w:val="105"/>
        </w:rPr>
        <w:t> the newly-formed</w:t>
      </w:r>
      <w:r>
        <w:rPr>
          <w:w w:val="105"/>
        </w:rPr>
        <w:t> NDP circumspectly</w:t>
      </w:r>
      <w:r>
        <w:rPr>
          <w:spacing w:val="6"/>
          <w:w w:val="105"/>
        </w:rPr>
        <w:t> </w:t>
      </w:r>
      <w:r>
        <w:rPr>
          <w:w w:val="105"/>
        </w:rPr>
        <w:t>observed</w:t>
      </w:r>
      <w:r>
        <w:rPr>
          <w:spacing w:val="7"/>
          <w:w w:val="105"/>
        </w:rPr>
        <w:t> </w:t>
      </w:r>
      <w:r>
        <w:rPr>
          <w:w w:val="105"/>
        </w:rPr>
        <w:t>the</w:t>
      </w:r>
      <w:r>
        <w:rPr>
          <w:spacing w:val="2"/>
          <w:w w:val="105"/>
        </w:rPr>
        <w:t> </w:t>
      </w:r>
      <w:r>
        <w:rPr>
          <w:w w:val="105"/>
        </w:rPr>
        <w:t>scene</w:t>
      </w:r>
      <w:r>
        <w:rPr>
          <w:spacing w:val="7"/>
          <w:w w:val="105"/>
        </w:rPr>
        <w:t> </w:t>
      </w:r>
      <w:r>
        <w:rPr>
          <w:w w:val="105"/>
        </w:rPr>
        <w:t>of</w:t>
      </w:r>
      <w:r>
        <w:rPr>
          <w:spacing w:val="2"/>
          <w:w w:val="105"/>
        </w:rPr>
        <w:t> </w:t>
      </w:r>
      <w:r>
        <w:rPr>
          <w:w w:val="105"/>
        </w:rPr>
        <w:t>disarray</w:t>
      </w:r>
      <w:r>
        <w:rPr>
          <w:spacing w:val="3"/>
          <w:w w:val="105"/>
        </w:rPr>
        <w:t> </w:t>
      </w:r>
      <w:r>
        <w:rPr>
          <w:w w:val="105"/>
        </w:rPr>
        <w:t>[my</w:t>
      </w:r>
      <w:r>
        <w:rPr>
          <w:spacing w:val="6"/>
          <w:w w:val="105"/>
        </w:rPr>
        <w:t> </w:t>
      </w:r>
      <w:r>
        <w:rPr>
          <w:w w:val="105"/>
        </w:rPr>
        <w:t>emphasis];</w:t>
      </w:r>
      <w:r>
        <w:rPr>
          <w:spacing w:val="8"/>
          <w:w w:val="105"/>
        </w:rPr>
        <w:t> </w:t>
      </w:r>
      <w:r>
        <w:rPr>
          <w:w w:val="105"/>
        </w:rPr>
        <w:t>and</w:t>
      </w:r>
      <w:r>
        <w:rPr>
          <w:spacing w:val="4"/>
          <w:w w:val="105"/>
        </w:rPr>
        <w:t> </w:t>
      </w:r>
      <w:r>
        <w:rPr>
          <w:w w:val="105"/>
        </w:rPr>
        <w:t>the</w:t>
      </w:r>
      <w:r>
        <w:rPr>
          <w:spacing w:val="6"/>
          <w:w w:val="105"/>
        </w:rPr>
        <w:t> </w:t>
      </w:r>
      <w:r>
        <w:rPr>
          <w:w w:val="105"/>
        </w:rPr>
        <w:t>UDF,</w:t>
      </w:r>
      <w:r>
        <w:rPr>
          <w:spacing w:val="4"/>
          <w:w w:val="105"/>
        </w:rPr>
        <w:t> </w:t>
      </w:r>
      <w:r>
        <w:rPr>
          <w:spacing w:val="-4"/>
          <w:w w:val="105"/>
        </w:rPr>
        <w:t>with</w:t>
      </w:r>
    </w:p>
    <w:p>
      <w:pPr>
        <w:pStyle w:val="BodyText"/>
        <w:rPr>
          <w:sz w:val="20"/>
        </w:rPr>
      </w:pPr>
    </w:p>
    <w:p>
      <w:pPr>
        <w:pStyle w:val="BodyText"/>
        <w:spacing w:before="210"/>
        <w:rPr>
          <w:sz w:val="20"/>
        </w:rPr>
      </w:pPr>
      <w:r>
        <w:rPr>
          <w:sz w:val="20"/>
        </w:rPr>
        <mc:AlternateContent>
          <mc:Choice Requires="wps">
            <w:drawing>
              <wp:anchor distT="0" distB="0" distL="0" distR="0" allowOverlap="1" layoutInCell="1" locked="0" behindDoc="1" simplePos="0" relativeHeight="487699968">
                <wp:simplePos x="0" y="0"/>
                <wp:positionH relativeFrom="page">
                  <wp:posOffset>914400</wp:posOffset>
                </wp:positionH>
                <wp:positionV relativeFrom="paragraph">
                  <wp:posOffset>297626</wp:posOffset>
                </wp:positionV>
                <wp:extent cx="1828800" cy="9525"/>
                <wp:effectExtent l="0" t="0" r="0" b="0"/>
                <wp:wrapTopAndBottom/>
                <wp:docPr id="227" name="Graphic 227"/>
                <wp:cNvGraphicFramePr>
                  <a:graphicFrameLocks/>
                </wp:cNvGraphicFramePr>
                <a:graphic>
                  <a:graphicData uri="http://schemas.microsoft.com/office/word/2010/wordprocessingShape">
                    <wps:wsp>
                      <wps:cNvPr id="227" name="Graphic 22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435156pt;width:144pt;height:.71pt;mso-position-horizontal-relative:page;mso-position-vertical-relative:paragraph;z-index:-15616512;mso-wrap-distance-left:0;mso-wrap-distance-right:0" id="docshape226" filled="true" fillcolor="#000000" stroked="false">
                <v:fill type="solid"/>
                <w10:wrap type="topAndBottom"/>
              </v:rect>
            </w:pict>
          </mc:Fallback>
        </mc:AlternateContent>
      </w:r>
    </w:p>
    <w:p>
      <w:pPr>
        <w:spacing w:line="235" w:lineRule="auto" w:before="106"/>
        <w:ind w:left="1440" w:right="1576" w:firstLine="0"/>
        <w:jc w:val="left"/>
        <w:rPr>
          <w:rFonts w:ascii="Calibri"/>
          <w:sz w:val="20"/>
        </w:rPr>
      </w:pPr>
      <w:r>
        <w:rPr>
          <w:rFonts w:ascii="Calibri"/>
          <w:sz w:val="20"/>
          <w:vertAlign w:val="superscript"/>
        </w:rPr>
        <w:t>496</w:t>
      </w:r>
      <w:r>
        <w:rPr>
          <w:rFonts w:ascii="Calibri"/>
          <w:sz w:val="20"/>
          <w:vertAlign w:val="baseline"/>
        </w:rPr>
        <w:t> Other NDP representatives included Ghulam Ahmed Bilor, Hashim Gilzai, Mehmooda Salim, Ali Buksh Talpur</w:t>
      </w:r>
      <w:r>
        <w:rPr>
          <w:rFonts w:ascii="Calibri"/>
          <w:spacing w:val="80"/>
          <w:sz w:val="20"/>
          <w:vertAlign w:val="baseline"/>
        </w:rPr>
        <w:t> </w:t>
      </w:r>
      <w:r>
        <w:rPr>
          <w:rFonts w:ascii="Calibri"/>
          <w:sz w:val="20"/>
          <w:vertAlign w:val="baseline"/>
        </w:rPr>
        <w:t>and a number of others.</w:t>
      </w:r>
    </w:p>
    <w:p>
      <w:pPr>
        <w:spacing w:after="0" w:line="235" w:lineRule="auto"/>
        <w:jc w:val="left"/>
        <w:rPr>
          <w:rFonts w:ascii="Calibri"/>
          <w:sz w:val="20"/>
        </w:rPr>
        <w:sectPr>
          <w:pgSz w:w="12240" w:h="15840"/>
          <w:pgMar w:header="0" w:footer="985" w:top="1680" w:bottom="1180" w:left="0" w:right="0"/>
        </w:sectPr>
      </w:pPr>
    </w:p>
    <w:p>
      <w:pPr>
        <w:pStyle w:val="BodyText"/>
        <w:spacing w:line="254" w:lineRule="auto" w:before="67"/>
        <w:ind w:left="2160" w:right="1431"/>
        <w:rPr>
          <w:position w:val="6"/>
          <w:sz w:val="16"/>
        </w:rPr>
      </w:pPr>
      <w:r>
        <w:rPr/>
        <w:t>the</w:t>
      </w:r>
      <w:r>
        <w:rPr>
          <w:spacing w:val="28"/>
        </w:rPr>
        <w:t> </w:t>
      </w:r>
      <w:r>
        <w:rPr/>
        <w:t>Pagaro</w:t>
      </w:r>
      <w:r>
        <w:rPr>
          <w:spacing w:val="26"/>
        </w:rPr>
        <w:t> </w:t>
      </w:r>
      <w:r>
        <w:rPr/>
        <w:t>Muslim</w:t>
      </w:r>
      <w:r>
        <w:rPr>
          <w:spacing w:val="26"/>
        </w:rPr>
        <w:t> </w:t>
      </w:r>
      <w:r>
        <w:rPr/>
        <w:t>League</w:t>
      </w:r>
      <w:r>
        <w:rPr>
          <w:spacing w:val="28"/>
        </w:rPr>
        <w:t> </w:t>
      </w:r>
      <w:r>
        <w:rPr/>
        <w:t>in</w:t>
      </w:r>
      <w:r>
        <w:rPr>
          <w:spacing w:val="28"/>
        </w:rPr>
        <w:t> </w:t>
      </w:r>
      <w:r>
        <w:rPr/>
        <w:t>the</w:t>
      </w:r>
      <w:r>
        <w:rPr>
          <w:spacing w:val="28"/>
        </w:rPr>
        <w:t> </w:t>
      </w:r>
      <w:r>
        <w:rPr/>
        <w:t>lead,</w:t>
      </w:r>
      <w:r>
        <w:rPr>
          <w:spacing w:val="30"/>
        </w:rPr>
        <w:t> </w:t>
      </w:r>
      <w:r>
        <w:rPr/>
        <w:t>declared</w:t>
      </w:r>
      <w:r>
        <w:rPr>
          <w:spacing w:val="30"/>
        </w:rPr>
        <w:t> </w:t>
      </w:r>
      <w:r>
        <w:rPr/>
        <w:t>with</w:t>
      </w:r>
      <w:r>
        <w:rPr>
          <w:spacing w:val="28"/>
        </w:rPr>
        <w:t> </w:t>
      </w:r>
      <w:r>
        <w:rPr/>
        <w:t>a</w:t>
      </w:r>
      <w:r>
        <w:rPr>
          <w:spacing w:val="28"/>
        </w:rPr>
        <w:t> </w:t>
      </w:r>
      <w:r>
        <w:rPr/>
        <w:t>flourish</w:t>
      </w:r>
      <w:r>
        <w:rPr>
          <w:spacing w:val="28"/>
        </w:rPr>
        <w:t> </w:t>
      </w:r>
      <w:r>
        <w:rPr/>
        <w:t>that</w:t>
      </w:r>
      <w:r>
        <w:rPr>
          <w:spacing w:val="26"/>
        </w:rPr>
        <w:t> </w:t>
      </w:r>
      <w:r>
        <w:rPr/>
        <w:t>December</w:t>
      </w:r>
      <w:r>
        <w:rPr>
          <w:spacing w:val="29"/>
        </w:rPr>
        <w:t> </w:t>
      </w:r>
      <w:r>
        <w:rPr/>
        <w:t>19 would be observed as a Black Day.</w:t>
      </w:r>
      <w:r>
        <w:rPr>
          <w:position w:val="6"/>
          <w:sz w:val="16"/>
        </w:rPr>
        <w:t>497</w:t>
      </w:r>
    </w:p>
    <w:p>
      <w:pPr>
        <w:pStyle w:val="BodyText"/>
        <w:spacing w:before="15"/>
      </w:pPr>
    </w:p>
    <w:p>
      <w:pPr>
        <w:pStyle w:val="BodyText"/>
        <w:spacing w:line="254" w:lineRule="auto"/>
        <w:ind w:left="1440" w:right="1432"/>
        <w:jc w:val="both"/>
      </w:pPr>
      <w:r>
        <w:rPr>
          <w:w w:val="105"/>
        </w:rPr>
        <w:t>Having</w:t>
      </w:r>
      <w:r>
        <w:rPr>
          <w:w w:val="105"/>
        </w:rPr>
        <w:t> been a</w:t>
      </w:r>
      <w:r>
        <w:rPr>
          <w:w w:val="105"/>
        </w:rPr>
        <w:t> witness</w:t>
      </w:r>
      <w:r>
        <w:rPr>
          <w:w w:val="105"/>
        </w:rPr>
        <w:t> to</w:t>
      </w:r>
      <w:r>
        <w:rPr>
          <w:w w:val="105"/>
        </w:rPr>
        <w:t> UDF's</w:t>
      </w:r>
      <w:r>
        <w:rPr>
          <w:w w:val="105"/>
        </w:rPr>
        <w:t> petty</w:t>
      </w:r>
      <w:r>
        <w:rPr>
          <w:w w:val="105"/>
        </w:rPr>
        <w:t> internal</w:t>
      </w:r>
      <w:r>
        <w:rPr>
          <w:w w:val="105"/>
        </w:rPr>
        <w:t> politicking</w:t>
      </w:r>
      <w:r>
        <w:rPr>
          <w:w w:val="105"/>
        </w:rPr>
        <w:t> and</w:t>
      </w:r>
      <w:r>
        <w:rPr>
          <w:w w:val="105"/>
        </w:rPr>
        <w:t> squabbles</w:t>
      </w:r>
      <w:r>
        <w:rPr>
          <w:w w:val="105"/>
        </w:rPr>
        <w:t> ever</w:t>
      </w:r>
      <w:r>
        <w:rPr>
          <w:w w:val="105"/>
        </w:rPr>
        <w:t> since</w:t>
      </w:r>
      <w:r>
        <w:rPr>
          <w:w w:val="105"/>
        </w:rPr>
        <w:t> its inception</w:t>
      </w:r>
      <w:r>
        <w:rPr>
          <w:w w:val="105"/>
        </w:rPr>
        <w:t> -</w:t>
      </w:r>
      <w:r>
        <w:rPr>
          <w:w w:val="105"/>
        </w:rPr>
        <w:t> over</w:t>
      </w:r>
      <w:r>
        <w:rPr>
          <w:w w:val="105"/>
        </w:rPr>
        <w:t> a</w:t>
      </w:r>
      <w:r>
        <w:rPr>
          <w:w w:val="105"/>
        </w:rPr>
        <w:t> period</w:t>
      </w:r>
      <w:r>
        <w:rPr>
          <w:w w:val="105"/>
        </w:rPr>
        <w:t> of</w:t>
      </w:r>
      <w:r>
        <w:rPr>
          <w:w w:val="105"/>
        </w:rPr>
        <w:t> thirty-two</w:t>
      </w:r>
      <w:r>
        <w:rPr>
          <w:w w:val="105"/>
        </w:rPr>
        <w:t> months</w:t>
      </w:r>
      <w:r>
        <w:rPr>
          <w:w w:val="105"/>
        </w:rPr>
        <w:t> -</w:t>
      </w:r>
      <w:r>
        <w:rPr>
          <w:w w:val="105"/>
        </w:rPr>
        <w:t> I</w:t>
      </w:r>
      <w:r>
        <w:rPr>
          <w:w w:val="105"/>
        </w:rPr>
        <w:t> was</w:t>
      </w:r>
      <w:r>
        <w:rPr>
          <w:w w:val="105"/>
        </w:rPr>
        <w:t> convinced</w:t>
      </w:r>
      <w:r>
        <w:rPr>
          <w:w w:val="105"/>
        </w:rPr>
        <w:t> that</w:t>
      </w:r>
      <w:r>
        <w:rPr>
          <w:w w:val="105"/>
        </w:rPr>
        <w:t> the</w:t>
      </w:r>
      <w:r>
        <w:rPr>
          <w:w w:val="105"/>
        </w:rPr>
        <w:t> NDP</w:t>
      </w:r>
      <w:r>
        <w:rPr>
          <w:w w:val="105"/>
        </w:rPr>
        <w:t> was better</w:t>
      </w:r>
      <w:r>
        <w:rPr>
          <w:w w:val="105"/>
        </w:rPr>
        <w:t> without</w:t>
      </w:r>
      <w:r>
        <w:rPr>
          <w:w w:val="105"/>
        </w:rPr>
        <w:t> the</w:t>
      </w:r>
      <w:r>
        <w:rPr>
          <w:w w:val="105"/>
        </w:rPr>
        <w:t> UDF</w:t>
      </w:r>
      <w:r>
        <w:rPr>
          <w:w w:val="105"/>
        </w:rPr>
        <w:t> rather</w:t>
      </w:r>
      <w:r>
        <w:rPr>
          <w:w w:val="105"/>
        </w:rPr>
        <w:t> than</w:t>
      </w:r>
      <w:r>
        <w:rPr>
          <w:w w:val="105"/>
        </w:rPr>
        <w:t> within</w:t>
      </w:r>
      <w:r>
        <w:rPr>
          <w:w w:val="105"/>
        </w:rPr>
        <w:t> and</w:t>
      </w:r>
      <w:r>
        <w:rPr>
          <w:w w:val="105"/>
        </w:rPr>
        <w:t> as</w:t>
      </w:r>
      <w:r>
        <w:rPr>
          <w:w w:val="105"/>
        </w:rPr>
        <w:t> a</w:t>
      </w:r>
      <w:r>
        <w:rPr>
          <w:w w:val="105"/>
        </w:rPr>
        <w:t> consequence</w:t>
      </w:r>
      <w:r>
        <w:rPr>
          <w:w w:val="105"/>
        </w:rPr>
        <w:t> the</w:t>
      </w:r>
      <w:r>
        <w:rPr>
          <w:w w:val="105"/>
        </w:rPr>
        <w:t> NDP</w:t>
      </w:r>
      <w:r>
        <w:rPr>
          <w:w w:val="105"/>
        </w:rPr>
        <w:t> had</w:t>
      </w:r>
      <w:r>
        <w:rPr>
          <w:w w:val="105"/>
        </w:rPr>
        <w:t> stayed out</w:t>
      </w:r>
      <w:r>
        <w:rPr>
          <w:w w:val="105"/>
        </w:rPr>
        <w:t> of</w:t>
      </w:r>
      <w:r>
        <w:rPr>
          <w:w w:val="105"/>
        </w:rPr>
        <w:t> the</w:t>
      </w:r>
      <w:r>
        <w:rPr>
          <w:w w:val="105"/>
        </w:rPr>
        <w:t> Opposition</w:t>
      </w:r>
      <w:r>
        <w:rPr>
          <w:w w:val="105"/>
        </w:rPr>
        <w:t> alliance.</w:t>
      </w:r>
      <w:r>
        <w:rPr>
          <w:w w:val="105"/>
        </w:rPr>
        <w:t> At</w:t>
      </w:r>
      <w:r>
        <w:rPr>
          <w:w w:val="105"/>
        </w:rPr>
        <w:t> the</w:t>
      </w:r>
      <w:r>
        <w:rPr>
          <w:w w:val="105"/>
        </w:rPr>
        <w:t> Opposition</w:t>
      </w:r>
      <w:r>
        <w:rPr>
          <w:w w:val="105"/>
        </w:rPr>
        <w:t> Convention,</w:t>
      </w:r>
      <w:r>
        <w:rPr>
          <w:w w:val="105"/>
        </w:rPr>
        <w:t> Noorani</w:t>
      </w:r>
      <w:r>
        <w:rPr>
          <w:w w:val="105"/>
        </w:rPr>
        <w:t> once</w:t>
      </w:r>
      <w:r>
        <w:rPr>
          <w:w w:val="105"/>
        </w:rPr>
        <w:t> again demanded UDF support for his JUP candidate in yet another Karachi by-election. This time</w:t>
      </w:r>
      <w:r>
        <w:rPr>
          <w:w w:val="105"/>
        </w:rPr>
        <w:t> he</w:t>
      </w:r>
      <w:r>
        <w:rPr>
          <w:w w:val="105"/>
        </w:rPr>
        <w:t> had</w:t>
      </w:r>
      <w:r>
        <w:rPr>
          <w:w w:val="105"/>
        </w:rPr>
        <w:t> extra</w:t>
      </w:r>
      <w:r>
        <w:rPr>
          <w:w w:val="105"/>
        </w:rPr>
        <w:t> support</w:t>
      </w:r>
      <w:r>
        <w:rPr>
          <w:w w:val="105"/>
        </w:rPr>
        <w:t> in</w:t>
      </w:r>
      <w:r>
        <w:rPr>
          <w:w w:val="105"/>
        </w:rPr>
        <w:t> the</w:t>
      </w:r>
      <w:r>
        <w:rPr>
          <w:w w:val="105"/>
        </w:rPr>
        <w:t> form</w:t>
      </w:r>
      <w:r>
        <w:rPr>
          <w:w w:val="105"/>
        </w:rPr>
        <w:t> of</w:t>
      </w:r>
      <w:r>
        <w:rPr>
          <w:w w:val="105"/>
        </w:rPr>
        <w:t> Asghar</w:t>
      </w:r>
      <w:r>
        <w:rPr>
          <w:w w:val="105"/>
        </w:rPr>
        <w:t> Khan,</w:t>
      </w:r>
      <w:r>
        <w:rPr>
          <w:w w:val="105"/>
        </w:rPr>
        <w:t> who</w:t>
      </w:r>
      <w:r>
        <w:rPr>
          <w:w w:val="105"/>
        </w:rPr>
        <w:t> had</w:t>
      </w:r>
      <w:r>
        <w:rPr>
          <w:w w:val="105"/>
        </w:rPr>
        <w:t> originally</w:t>
      </w:r>
      <w:r>
        <w:rPr>
          <w:w w:val="105"/>
        </w:rPr>
        <w:t> refused</w:t>
      </w:r>
      <w:r>
        <w:rPr>
          <w:w w:val="105"/>
        </w:rPr>
        <w:t> to participate in the UDF at its inception. A number of us tried to persuade both</w:t>
      </w:r>
      <w:r>
        <w:rPr>
          <w:w w:val="105"/>
        </w:rPr>
        <w:t> of them not to insist on</w:t>
      </w:r>
      <w:r>
        <w:rPr>
          <w:w w:val="105"/>
        </w:rPr>
        <w:t> this issue,</w:t>
      </w:r>
      <w:r>
        <w:rPr>
          <w:w w:val="105"/>
        </w:rPr>
        <w:t> as it would only weaken the semblance of Opposition unity. Unfortunately,</w:t>
      </w:r>
      <w:r>
        <w:rPr>
          <w:w w:val="105"/>
        </w:rPr>
        <w:t> both</w:t>
      </w:r>
      <w:r>
        <w:rPr>
          <w:w w:val="105"/>
        </w:rPr>
        <w:t> Noorani</w:t>
      </w:r>
      <w:r>
        <w:rPr>
          <w:w w:val="105"/>
        </w:rPr>
        <w:t> and</w:t>
      </w:r>
      <w:r>
        <w:rPr>
          <w:w w:val="105"/>
        </w:rPr>
        <w:t> Asghar</w:t>
      </w:r>
      <w:r>
        <w:rPr>
          <w:w w:val="105"/>
        </w:rPr>
        <w:t> refused</w:t>
      </w:r>
      <w:r>
        <w:rPr>
          <w:w w:val="105"/>
        </w:rPr>
        <w:t> to</w:t>
      </w:r>
      <w:r>
        <w:rPr>
          <w:w w:val="105"/>
        </w:rPr>
        <w:t> yield</w:t>
      </w:r>
      <w:r>
        <w:rPr>
          <w:w w:val="105"/>
        </w:rPr>
        <w:t> to</w:t>
      </w:r>
      <w:r>
        <w:rPr>
          <w:w w:val="105"/>
        </w:rPr>
        <w:t> the</w:t>
      </w:r>
      <w:r>
        <w:rPr>
          <w:w w:val="105"/>
        </w:rPr>
        <w:t> majority</w:t>
      </w:r>
      <w:r>
        <w:rPr>
          <w:w w:val="105"/>
        </w:rPr>
        <w:t> view,</w:t>
      </w:r>
      <w:r>
        <w:rPr>
          <w:w w:val="105"/>
        </w:rPr>
        <w:t> which clearly</w:t>
      </w:r>
      <w:r>
        <w:rPr>
          <w:w w:val="105"/>
        </w:rPr>
        <w:t> called</w:t>
      </w:r>
      <w:r>
        <w:rPr>
          <w:w w:val="105"/>
        </w:rPr>
        <w:t> for</w:t>
      </w:r>
      <w:r>
        <w:rPr>
          <w:w w:val="105"/>
        </w:rPr>
        <w:t> the</w:t>
      </w:r>
      <w:r>
        <w:rPr>
          <w:w w:val="105"/>
        </w:rPr>
        <w:t> boycott</w:t>
      </w:r>
      <w:r>
        <w:rPr>
          <w:w w:val="105"/>
        </w:rPr>
        <w:t> of</w:t>
      </w:r>
      <w:r>
        <w:rPr>
          <w:w w:val="105"/>
        </w:rPr>
        <w:t> all</w:t>
      </w:r>
      <w:r>
        <w:rPr>
          <w:w w:val="105"/>
        </w:rPr>
        <w:t> by-elections.</w:t>
      </w:r>
      <w:r>
        <w:rPr>
          <w:w w:val="105"/>
        </w:rPr>
        <w:t> But,</w:t>
      </w:r>
      <w:r>
        <w:rPr>
          <w:w w:val="105"/>
        </w:rPr>
        <w:t> as</w:t>
      </w:r>
      <w:r>
        <w:rPr>
          <w:w w:val="105"/>
        </w:rPr>
        <w:t> I</w:t>
      </w:r>
      <w:r>
        <w:rPr>
          <w:w w:val="105"/>
        </w:rPr>
        <w:t> was</w:t>
      </w:r>
      <w:r>
        <w:rPr>
          <w:w w:val="105"/>
        </w:rPr>
        <w:t> no</w:t>
      </w:r>
      <w:r>
        <w:rPr>
          <w:w w:val="105"/>
        </w:rPr>
        <w:t> longer</w:t>
      </w:r>
      <w:r>
        <w:rPr>
          <w:w w:val="105"/>
        </w:rPr>
        <w:t> a</w:t>
      </w:r>
      <w:r>
        <w:rPr>
          <w:w w:val="105"/>
        </w:rPr>
        <w:t> part</w:t>
      </w:r>
      <w:r>
        <w:rPr>
          <w:w w:val="105"/>
        </w:rPr>
        <w:t> of</w:t>
      </w:r>
      <w:r>
        <w:rPr>
          <w:w w:val="105"/>
        </w:rPr>
        <w:t> the</w:t>
      </w:r>
      <w:r>
        <w:rPr>
          <w:spacing w:val="40"/>
          <w:w w:val="105"/>
        </w:rPr>
        <w:t> </w:t>
      </w:r>
      <w:r>
        <w:rPr>
          <w:w w:val="105"/>
        </w:rPr>
        <w:t>UDF leadership, I managed to keep out of the resulting fray.</w:t>
      </w:r>
    </w:p>
    <w:p>
      <w:pPr>
        <w:pStyle w:val="BodyText"/>
        <w:spacing w:before="18"/>
      </w:pPr>
    </w:p>
    <w:p>
      <w:pPr>
        <w:pStyle w:val="BodyText"/>
        <w:spacing w:line="254" w:lineRule="auto"/>
        <w:ind w:left="1440" w:right="1436"/>
        <w:jc w:val="both"/>
      </w:pPr>
      <w:r>
        <w:rPr>
          <w:w w:val="105"/>
        </w:rPr>
        <w:t>19</w:t>
      </w:r>
      <w:r>
        <w:rPr>
          <w:w w:val="105"/>
        </w:rPr>
        <w:t> December</w:t>
      </w:r>
      <w:r>
        <w:rPr>
          <w:w w:val="105"/>
        </w:rPr>
        <w:t> 1975</w:t>
      </w:r>
      <w:r>
        <w:rPr>
          <w:w w:val="105"/>
        </w:rPr>
        <w:t> had</w:t>
      </w:r>
      <w:r>
        <w:rPr>
          <w:w w:val="105"/>
        </w:rPr>
        <w:t> been</w:t>
      </w:r>
      <w:r>
        <w:rPr>
          <w:w w:val="105"/>
        </w:rPr>
        <w:t> nominated</w:t>
      </w:r>
      <w:r>
        <w:rPr>
          <w:w w:val="105"/>
        </w:rPr>
        <w:t> a</w:t>
      </w:r>
      <w:r>
        <w:rPr>
          <w:w w:val="105"/>
        </w:rPr>
        <w:t> 'Black</w:t>
      </w:r>
      <w:r>
        <w:rPr>
          <w:w w:val="105"/>
        </w:rPr>
        <w:t> Flag</w:t>
      </w:r>
      <w:r>
        <w:rPr>
          <w:w w:val="105"/>
        </w:rPr>
        <w:t> Day'</w:t>
      </w:r>
      <w:r>
        <w:rPr>
          <w:w w:val="105"/>
        </w:rPr>
        <w:t> of</w:t>
      </w:r>
      <w:r>
        <w:rPr>
          <w:w w:val="105"/>
        </w:rPr>
        <w:t> protest</w:t>
      </w:r>
      <w:r>
        <w:rPr>
          <w:w w:val="105"/>
        </w:rPr>
        <w:t> against</w:t>
      </w:r>
      <w:r>
        <w:rPr>
          <w:w w:val="105"/>
        </w:rPr>
        <w:t> the government policies. Two days earlier, on 17</w:t>
      </w:r>
      <w:r>
        <w:rPr>
          <w:w w:val="105"/>
        </w:rPr>
        <w:t> December, Asghar Khan visited me with an</w:t>
      </w:r>
      <w:r>
        <w:rPr>
          <w:w w:val="105"/>
        </w:rPr>
        <w:t> invitation</w:t>
      </w:r>
      <w:r>
        <w:rPr>
          <w:w w:val="105"/>
        </w:rPr>
        <w:t> on</w:t>
      </w:r>
      <w:r>
        <w:rPr>
          <w:w w:val="105"/>
        </w:rPr>
        <w:t> behalf</w:t>
      </w:r>
      <w:r>
        <w:rPr>
          <w:w w:val="105"/>
        </w:rPr>
        <w:t> of</w:t>
      </w:r>
      <w:r>
        <w:rPr>
          <w:w w:val="105"/>
        </w:rPr>
        <w:t> the joint</w:t>
      </w:r>
      <w:r>
        <w:rPr>
          <w:w w:val="105"/>
        </w:rPr>
        <w:t> Opposition</w:t>
      </w:r>
      <w:r>
        <w:rPr>
          <w:w w:val="105"/>
        </w:rPr>
        <w:t> to</w:t>
      </w:r>
      <w:r>
        <w:rPr>
          <w:w w:val="105"/>
        </w:rPr>
        <w:t> join</w:t>
      </w:r>
      <w:r>
        <w:rPr>
          <w:w w:val="105"/>
        </w:rPr>
        <w:t> them</w:t>
      </w:r>
      <w:r>
        <w:rPr>
          <w:w w:val="105"/>
        </w:rPr>
        <w:t> in</w:t>
      </w:r>
      <w:r>
        <w:rPr>
          <w:w w:val="105"/>
        </w:rPr>
        <w:t> addressing a</w:t>
      </w:r>
      <w:r>
        <w:rPr>
          <w:w w:val="105"/>
        </w:rPr>
        <w:t> rally at Karachi's Katrak Hall on the scheduled day of protest. After consulting my colleagues I agreed to attend.</w:t>
      </w:r>
    </w:p>
    <w:p>
      <w:pPr>
        <w:pStyle w:val="BodyText"/>
        <w:spacing w:before="18"/>
      </w:pPr>
    </w:p>
    <w:p>
      <w:pPr>
        <w:pStyle w:val="BodyText"/>
        <w:spacing w:line="252" w:lineRule="auto"/>
        <w:ind w:left="1440" w:right="1433"/>
        <w:jc w:val="both"/>
      </w:pPr>
      <w:r>
        <w:rPr/>
        <w:t>On</w:t>
      </w:r>
      <w:r>
        <w:rPr>
          <w:spacing w:val="37"/>
        </w:rPr>
        <w:t> </w:t>
      </w:r>
      <w:r>
        <w:rPr/>
        <w:t>the</w:t>
      </w:r>
      <w:r>
        <w:rPr>
          <w:spacing w:val="38"/>
        </w:rPr>
        <w:t> </w:t>
      </w:r>
      <w:r>
        <w:rPr/>
        <w:t>morning</w:t>
      </w:r>
      <w:r>
        <w:rPr>
          <w:spacing w:val="38"/>
        </w:rPr>
        <w:t> </w:t>
      </w:r>
      <w:r>
        <w:rPr/>
        <w:t>of</w:t>
      </w:r>
      <w:r>
        <w:rPr>
          <w:spacing w:val="39"/>
        </w:rPr>
        <w:t> </w:t>
      </w:r>
      <w:r>
        <w:rPr/>
        <w:t>the</w:t>
      </w:r>
      <w:r>
        <w:rPr>
          <w:spacing w:val="38"/>
        </w:rPr>
        <w:t> </w:t>
      </w:r>
      <w:r>
        <w:rPr/>
        <w:t>19</w:t>
      </w:r>
      <w:r>
        <w:rPr>
          <w:spacing w:val="37"/>
        </w:rPr>
        <w:t> </w:t>
      </w:r>
      <w:r>
        <w:rPr/>
        <w:t>December,</w:t>
      </w:r>
      <w:r>
        <w:rPr>
          <w:spacing w:val="40"/>
        </w:rPr>
        <w:t> </w:t>
      </w:r>
      <w:r>
        <w:rPr/>
        <w:t>we</w:t>
      </w:r>
      <w:r>
        <w:rPr>
          <w:spacing w:val="38"/>
        </w:rPr>
        <w:t> </w:t>
      </w:r>
      <w:r>
        <w:rPr/>
        <w:t>were</w:t>
      </w:r>
      <w:r>
        <w:rPr>
          <w:spacing w:val="38"/>
        </w:rPr>
        <w:t> </w:t>
      </w:r>
      <w:r>
        <w:rPr/>
        <w:t>informed</w:t>
      </w:r>
      <w:r>
        <w:rPr>
          <w:spacing w:val="40"/>
        </w:rPr>
        <w:t> </w:t>
      </w:r>
      <w:r>
        <w:rPr/>
        <w:t>that</w:t>
      </w:r>
      <w:r>
        <w:rPr>
          <w:spacing w:val="36"/>
        </w:rPr>
        <w:t> </w:t>
      </w:r>
      <w:r>
        <w:rPr/>
        <w:t>the</w:t>
      </w:r>
      <w:r>
        <w:rPr>
          <w:spacing w:val="38"/>
        </w:rPr>
        <w:t> </w:t>
      </w:r>
      <w:r>
        <w:rPr/>
        <w:t>FSF</w:t>
      </w:r>
      <w:r>
        <w:rPr>
          <w:spacing w:val="38"/>
        </w:rPr>
        <w:t> </w:t>
      </w:r>
      <w:r>
        <w:rPr/>
        <w:t>and</w:t>
      </w:r>
      <w:r>
        <w:rPr>
          <w:spacing w:val="40"/>
        </w:rPr>
        <w:t> </w:t>
      </w:r>
      <w:r>
        <w:rPr/>
        <w:t>armed</w:t>
      </w:r>
      <w:r>
        <w:rPr>
          <w:spacing w:val="40"/>
        </w:rPr>
        <w:t> </w:t>
      </w:r>
      <w:r>
        <w:rPr/>
        <w:t>police had taken charge of all the routes leading to Katrak Hall, an area adjacent to the well- known</w:t>
      </w:r>
      <w:r>
        <w:rPr>
          <w:spacing w:val="40"/>
        </w:rPr>
        <w:t> </w:t>
      </w:r>
      <w:r>
        <w:rPr/>
        <w:t>Empress</w:t>
      </w:r>
      <w:r>
        <w:rPr>
          <w:spacing w:val="40"/>
        </w:rPr>
        <w:t> </w:t>
      </w:r>
      <w:r>
        <w:rPr/>
        <w:t>Market.</w:t>
      </w:r>
      <w:r>
        <w:rPr>
          <w:spacing w:val="40"/>
        </w:rPr>
        <w:t> </w:t>
      </w:r>
      <w:r>
        <w:rPr/>
        <w:t>Asghar</w:t>
      </w:r>
      <w:r>
        <w:rPr>
          <w:spacing w:val="40"/>
        </w:rPr>
        <w:t> </w:t>
      </w:r>
      <w:r>
        <w:rPr/>
        <w:t>Khan,</w:t>
      </w:r>
      <w:r>
        <w:rPr>
          <w:spacing w:val="40"/>
        </w:rPr>
        <w:t> </w:t>
      </w:r>
      <w:r>
        <w:rPr/>
        <w:t>Maulana</w:t>
      </w:r>
      <w:r>
        <w:rPr>
          <w:spacing w:val="40"/>
        </w:rPr>
        <w:t> </w:t>
      </w:r>
      <w:r>
        <w:rPr/>
        <w:t>Noorani</w:t>
      </w:r>
      <w:r>
        <w:rPr>
          <w:spacing w:val="40"/>
        </w:rPr>
        <w:t> </w:t>
      </w:r>
      <w:r>
        <w:rPr/>
        <w:t>and</w:t>
      </w:r>
      <w:r>
        <w:rPr>
          <w:spacing w:val="40"/>
        </w:rPr>
        <w:t> </w:t>
      </w:r>
      <w:r>
        <w:rPr/>
        <w:t>I</w:t>
      </w:r>
      <w:r>
        <w:rPr>
          <w:spacing w:val="40"/>
        </w:rPr>
        <w:t> </w:t>
      </w:r>
      <w:r>
        <w:rPr/>
        <w:t>were</w:t>
      </w:r>
      <w:r>
        <w:rPr>
          <w:spacing w:val="40"/>
        </w:rPr>
        <w:t> </w:t>
      </w:r>
      <w:r>
        <w:rPr/>
        <w:t>forced</w:t>
      </w:r>
      <w:r>
        <w:rPr>
          <w:spacing w:val="40"/>
        </w:rPr>
        <w:t> </w:t>
      </w:r>
      <w:r>
        <w:rPr/>
        <w:t>to disembark</w:t>
      </w:r>
      <w:r>
        <w:rPr>
          <w:spacing w:val="40"/>
        </w:rPr>
        <w:t> </w:t>
      </w:r>
      <w:r>
        <w:rPr/>
        <w:t>from</w:t>
      </w:r>
      <w:r>
        <w:rPr>
          <w:spacing w:val="40"/>
        </w:rPr>
        <w:t> </w:t>
      </w:r>
      <w:r>
        <w:rPr/>
        <w:t>our</w:t>
      </w:r>
      <w:r>
        <w:rPr>
          <w:spacing w:val="40"/>
        </w:rPr>
        <w:t> </w:t>
      </w:r>
      <w:r>
        <w:rPr/>
        <w:t>vehicles</w:t>
      </w:r>
      <w:r>
        <w:rPr>
          <w:spacing w:val="40"/>
        </w:rPr>
        <w:t> </w:t>
      </w:r>
      <w:r>
        <w:rPr/>
        <w:t>near</w:t>
      </w:r>
      <w:r>
        <w:rPr>
          <w:spacing w:val="40"/>
        </w:rPr>
        <w:t> </w:t>
      </w:r>
      <w:r>
        <w:rPr/>
        <w:t>Empress</w:t>
      </w:r>
      <w:r>
        <w:rPr>
          <w:spacing w:val="40"/>
        </w:rPr>
        <w:t> </w:t>
      </w:r>
      <w:r>
        <w:rPr/>
        <w:t>Market</w:t>
      </w:r>
      <w:r>
        <w:rPr>
          <w:spacing w:val="40"/>
        </w:rPr>
        <w:t> </w:t>
      </w:r>
      <w:r>
        <w:rPr/>
        <w:t>as</w:t>
      </w:r>
      <w:r>
        <w:rPr>
          <w:spacing w:val="40"/>
        </w:rPr>
        <w:t> </w:t>
      </w:r>
      <w:r>
        <w:rPr/>
        <w:t>the</w:t>
      </w:r>
      <w:r>
        <w:rPr>
          <w:spacing w:val="40"/>
        </w:rPr>
        <w:t> </w:t>
      </w:r>
      <w:r>
        <w:rPr/>
        <w:t>police</w:t>
      </w:r>
      <w:r>
        <w:rPr>
          <w:spacing w:val="40"/>
        </w:rPr>
        <w:t> </w:t>
      </w:r>
      <w:r>
        <w:rPr/>
        <w:t>had</w:t>
      </w:r>
      <w:r>
        <w:rPr>
          <w:spacing w:val="40"/>
        </w:rPr>
        <w:t> </w:t>
      </w:r>
      <w:r>
        <w:rPr/>
        <w:t>blockaded</w:t>
      </w:r>
      <w:r>
        <w:rPr>
          <w:spacing w:val="40"/>
        </w:rPr>
        <w:t> </w:t>
      </w:r>
      <w:r>
        <w:rPr/>
        <w:t>the road. A crowd of several thousand had already assembled there. We forced our way</w:t>
      </w:r>
      <w:r>
        <w:rPr>
          <w:spacing w:val="40"/>
        </w:rPr>
        <w:t> </w:t>
      </w:r>
      <w:r>
        <w:rPr/>
        <w:t>through</w:t>
      </w:r>
      <w:r>
        <w:rPr>
          <w:spacing w:val="40"/>
        </w:rPr>
        <w:t> </w:t>
      </w:r>
      <w:r>
        <w:rPr/>
        <w:t>the</w:t>
      </w:r>
      <w:r>
        <w:rPr>
          <w:spacing w:val="40"/>
        </w:rPr>
        <w:t> </w:t>
      </w:r>
      <w:r>
        <w:rPr/>
        <w:t>blockade</w:t>
      </w:r>
      <w:r>
        <w:rPr>
          <w:spacing w:val="40"/>
        </w:rPr>
        <w:t> </w:t>
      </w:r>
      <w:r>
        <w:rPr/>
        <w:t>on</w:t>
      </w:r>
      <w:r>
        <w:rPr>
          <w:spacing w:val="40"/>
        </w:rPr>
        <w:t> </w:t>
      </w:r>
      <w:r>
        <w:rPr/>
        <w:t>foot,</w:t>
      </w:r>
      <w:r>
        <w:rPr>
          <w:spacing w:val="40"/>
        </w:rPr>
        <w:t> </w:t>
      </w:r>
      <w:r>
        <w:rPr/>
        <w:t>as</w:t>
      </w:r>
      <w:r>
        <w:rPr>
          <w:spacing w:val="40"/>
        </w:rPr>
        <w:t> </w:t>
      </w:r>
      <w:r>
        <w:rPr/>
        <w:t>the</w:t>
      </w:r>
      <w:r>
        <w:rPr>
          <w:spacing w:val="40"/>
        </w:rPr>
        <w:t> </w:t>
      </w:r>
      <w:r>
        <w:rPr/>
        <w:t>sheer</w:t>
      </w:r>
      <w:r>
        <w:rPr>
          <w:spacing w:val="40"/>
        </w:rPr>
        <w:t> </w:t>
      </w:r>
      <w:r>
        <w:rPr/>
        <w:t>number</w:t>
      </w:r>
      <w:r>
        <w:rPr>
          <w:spacing w:val="40"/>
        </w:rPr>
        <w:t> </w:t>
      </w:r>
      <w:r>
        <w:rPr/>
        <w:t>of</w:t>
      </w:r>
      <w:r>
        <w:rPr>
          <w:spacing w:val="40"/>
        </w:rPr>
        <w:t> </w:t>
      </w:r>
      <w:r>
        <w:rPr/>
        <w:t>the</w:t>
      </w:r>
      <w:r>
        <w:rPr>
          <w:spacing w:val="40"/>
        </w:rPr>
        <w:t> </w:t>
      </w:r>
      <w:r>
        <w:rPr/>
        <w:t>crowd</w:t>
      </w:r>
      <w:r>
        <w:rPr>
          <w:spacing w:val="40"/>
        </w:rPr>
        <w:t> </w:t>
      </w:r>
      <w:r>
        <w:rPr/>
        <w:t>-</w:t>
      </w:r>
      <w:r>
        <w:rPr>
          <w:spacing w:val="40"/>
        </w:rPr>
        <w:t> </w:t>
      </w:r>
      <w:r>
        <w:rPr/>
        <w:t>which</w:t>
      </w:r>
      <w:r>
        <w:rPr>
          <w:spacing w:val="40"/>
        </w:rPr>
        <w:t> </w:t>
      </w:r>
      <w:r>
        <w:rPr/>
        <w:t>had</w:t>
      </w:r>
      <w:r>
        <w:rPr>
          <w:spacing w:val="40"/>
        </w:rPr>
        <w:t> </w:t>
      </w:r>
      <w:r>
        <w:rPr/>
        <w:t>become very enthusiastic upon our arriving on the scene - was too daunting for the police to</w:t>
      </w:r>
      <w:r>
        <w:rPr>
          <w:spacing w:val="80"/>
        </w:rPr>
        <w:t> </w:t>
      </w:r>
      <w:r>
        <w:rPr/>
        <w:t>handle.</w:t>
      </w:r>
      <w:r>
        <w:rPr>
          <w:spacing w:val="40"/>
        </w:rPr>
        <w:t> </w:t>
      </w:r>
      <w:r>
        <w:rPr/>
        <w:t>We</w:t>
      </w:r>
      <w:r>
        <w:rPr>
          <w:spacing w:val="34"/>
        </w:rPr>
        <w:t> </w:t>
      </w:r>
      <w:r>
        <w:rPr/>
        <w:t>walked</w:t>
      </w:r>
      <w:r>
        <w:rPr>
          <w:spacing w:val="40"/>
        </w:rPr>
        <w:t> </w:t>
      </w:r>
      <w:r>
        <w:rPr/>
        <w:t>a</w:t>
      </w:r>
      <w:r>
        <w:rPr>
          <w:spacing w:val="34"/>
        </w:rPr>
        <w:t> </w:t>
      </w:r>
      <w:r>
        <w:rPr/>
        <w:t>few</w:t>
      </w:r>
      <w:r>
        <w:rPr>
          <w:spacing w:val="40"/>
        </w:rPr>
        <w:t> </w:t>
      </w:r>
      <w:r>
        <w:rPr/>
        <w:t>hundred</w:t>
      </w:r>
      <w:r>
        <w:rPr>
          <w:spacing w:val="40"/>
        </w:rPr>
        <w:t> </w:t>
      </w:r>
      <w:r>
        <w:rPr/>
        <w:t>yards</w:t>
      </w:r>
      <w:r>
        <w:rPr>
          <w:spacing w:val="39"/>
        </w:rPr>
        <w:t> </w:t>
      </w:r>
      <w:r>
        <w:rPr/>
        <w:t>down</w:t>
      </w:r>
      <w:r>
        <w:rPr>
          <w:spacing w:val="39"/>
        </w:rPr>
        <w:t> </w:t>
      </w:r>
      <w:r>
        <w:rPr/>
        <w:t>the</w:t>
      </w:r>
      <w:r>
        <w:rPr>
          <w:spacing w:val="40"/>
        </w:rPr>
        <w:t> </w:t>
      </w:r>
      <w:r>
        <w:rPr/>
        <w:t>main</w:t>
      </w:r>
      <w:r>
        <w:rPr>
          <w:spacing w:val="39"/>
        </w:rPr>
        <w:t> </w:t>
      </w:r>
      <w:r>
        <w:rPr/>
        <w:t>road</w:t>
      </w:r>
      <w:r>
        <w:rPr>
          <w:spacing w:val="40"/>
        </w:rPr>
        <w:t> </w:t>
      </w:r>
      <w:r>
        <w:rPr/>
        <w:t>before</w:t>
      </w:r>
      <w:r>
        <w:rPr>
          <w:spacing w:val="40"/>
        </w:rPr>
        <w:t> </w:t>
      </w:r>
      <w:r>
        <w:rPr/>
        <w:t>turning</w:t>
      </w:r>
      <w:r>
        <w:rPr>
          <w:spacing w:val="40"/>
        </w:rPr>
        <w:t> </w:t>
      </w:r>
      <w:r>
        <w:rPr/>
        <w:t>right</w:t>
      </w:r>
      <w:r>
        <w:rPr>
          <w:spacing w:val="38"/>
        </w:rPr>
        <w:t> </w:t>
      </w:r>
      <w:r>
        <w:rPr/>
        <w:t>into the</w:t>
      </w:r>
      <w:r>
        <w:rPr>
          <w:spacing w:val="21"/>
        </w:rPr>
        <w:t> </w:t>
      </w:r>
      <w:r>
        <w:rPr/>
        <w:t>long</w:t>
      </w:r>
      <w:r>
        <w:rPr>
          <w:spacing w:val="22"/>
        </w:rPr>
        <w:t> </w:t>
      </w:r>
      <w:r>
        <w:rPr/>
        <w:t>alley</w:t>
      </w:r>
      <w:r>
        <w:rPr>
          <w:spacing w:val="22"/>
        </w:rPr>
        <w:t> </w:t>
      </w:r>
      <w:r>
        <w:rPr/>
        <w:t>which</w:t>
      </w:r>
      <w:r>
        <w:rPr>
          <w:spacing w:val="21"/>
        </w:rPr>
        <w:t> </w:t>
      </w:r>
      <w:r>
        <w:rPr/>
        <w:t>led</w:t>
      </w:r>
      <w:r>
        <w:rPr>
          <w:spacing w:val="24"/>
        </w:rPr>
        <w:t> </w:t>
      </w:r>
      <w:r>
        <w:rPr/>
        <w:t>to the</w:t>
      </w:r>
      <w:r>
        <w:rPr>
          <w:spacing w:val="21"/>
        </w:rPr>
        <w:t> </w:t>
      </w:r>
      <w:r>
        <w:rPr/>
        <w:t>Hall.</w:t>
      </w:r>
      <w:r>
        <w:rPr>
          <w:spacing w:val="24"/>
        </w:rPr>
        <w:t> </w:t>
      </w:r>
      <w:r>
        <w:rPr/>
        <w:t>When</w:t>
      </w:r>
      <w:r>
        <w:rPr>
          <w:spacing w:val="21"/>
        </w:rPr>
        <w:t> </w:t>
      </w:r>
      <w:r>
        <w:rPr/>
        <w:t>the</w:t>
      </w:r>
      <w:r>
        <w:rPr>
          <w:spacing w:val="21"/>
        </w:rPr>
        <w:t> </w:t>
      </w:r>
      <w:r>
        <w:rPr/>
        <w:t>three</w:t>
      </w:r>
      <w:r>
        <w:rPr>
          <w:spacing w:val="22"/>
        </w:rPr>
        <w:t> </w:t>
      </w:r>
      <w:r>
        <w:rPr/>
        <w:t>of</w:t>
      </w:r>
      <w:r>
        <w:rPr>
          <w:spacing w:val="24"/>
        </w:rPr>
        <w:t> </w:t>
      </w:r>
      <w:r>
        <w:rPr/>
        <w:t>us entered</w:t>
      </w:r>
      <w:r>
        <w:rPr>
          <w:spacing w:val="24"/>
        </w:rPr>
        <w:t> </w:t>
      </w:r>
      <w:r>
        <w:rPr/>
        <w:t>the</w:t>
      </w:r>
      <w:r>
        <w:rPr>
          <w:spacing w:val="21"/>
        </w:rPr>
        <w:t> </w:t>
      </w:r>
      <w:r>
        <w:rPr/>
        <w:t>gates at the</w:t>
      </w:r>
      <w:r>
        <w:rPr>
          <w:spacing w:val="21"/>
        </w:rPr>
        <w:t> </w:t>
      </w:r>
      <w:r>
        <w:rPr/>
        <w:t>end</w:t>
      </w:r>
      <w:r>
        <w:rPr>
          <w:spacing w:val="24"/>
        </w:rPr>
        <w:t> </w:t>
      </w:r>
      <w:r>
        <w:rPr/>
        <w:t>of the alley, a large body of police made their sudden appearance. A DSP quickly took the</w:t>
      </w:r>
      <w:r>
        <w:rPr>
          <w:spacing w:val="40"/>
        </w:rPr>
        <w:t> </w:t>
      </w:r>
      <w:r>
        <w:rPr/>
        <w:t>three</w:t>
      </w:r>
      <w:r>
        <w:rPr>
          <w:spacing w:val="24"/>
        </w:rPr>
        <w:t> </w:t>
      </w:r>
      <w:r>
        <w:rPr/>
        <w:t>of</w:t>
      </w:r>
      <w:r>
        <w:rPr>
          <w:spacing w:val="25"/>
        </w:rPr>
        <w:t> </w:t>
      </w:r>
      <w:r>
        <w:rPr/>
        <w:t>us</w:t>
      </w:r>
      <w:r>
        <w:rPr>
          <w:spacing w:val="22"/>
        </w:rPr>
        <w:t> </w:t>
      </w:r>
      <w:r>
        <w:rPr/>
        <w:t>into</w:t>
      </w:r>
      <w:r>
        <w:rPr>
          <w:spacing w:val="27"/>
        </w:rPr>
        <w:t> </w:t>
      </w:r>
      <w:r>
        <w:rPr/>
        <w:t>custody</w:t>
      </w:r>
      <w:r>
        <w:rPr>
          <w:spacing w:val="24"/>
        </w:rPr>
        <w:t> </w:t>
      </w:r>
      <w:r>
        <w:rPr/>
        <w:t>as</w:t>
      </w:r>
      <w:r>
        <w:rPr>
          <w:spacing w:val="28"/>
        </w:rPr>
        <w:t> </w:t>
      </w:r>
      <w:r>
        <w:rPr/>
        <w:t>the</w:t>
      </w:r>
      <w:r>
        <w:rPr>
          <w:spacing w:val="23"/>
        </w:rPr>
        <w:t> </w:t>
      </w:r>
      <w:r>
        <w:rPr/>
        <w:t>rest</w:t>
      </w:r>
      <w:r>
        <w:rPr>
          <w:spacing w:val="27"/>
        </w:rPr>
        <w:t> </w:t>
      </w:r>
      <w:r>
        <w:rPr/>
        <w:t>of</w:t>
      </w:r>
      <w:r>
        <w:rPr>
          <w:spacing w:val="25"/>
        </w:rPr>
        <w:t> </w:t>
      </w:r>
      <w:r>
        <w:rPr/>
        <w:t>the</w:t>
      </w:r>
      <w:r>
        <w:rPr>
          <w:spacing w:val="23"/>
        </w:rPr>
        <w:t> </w:t>
      </w:r>
      <w:r>
        <w:rPr/>
        <w:t>police</w:t>
      </w:r>
      <w:r>
        <w:rPr>
          <w:spacing w:val="23"/>
        </w:rPr>
        <w:t> </w:t>
      </w:r>
      <w:r>
        <w:rPr/>
        <w:t>contingent</w:t>
      </w:r>
      <w:r>
        <w:rPr>
          <w:spacing w:val="22"/>
        </w:rPr>
        <w:t> </w:t>
      </w:r>
      <w:r>
        <w:rPr/>
        <w:t>charged</w:t>
      </w:r>
      <w:r>
        <w:rPr>
          <w:spacing w:val="25"/>
        </w:rPr>
        <w:t> </w:t>
      </w:r>
      <w:r>
        <w:rPr/>
        <w:t>the</w:t>
      </w:r>
      <w:r>
        <w:rPr>
          <w:spacing w:val="23"/>
        </w:rPr>
        <w:t> </w:t>
      </w:r>
      <w:r>
        <w:rPr/>
        <w:t>crowd</w:t>
      </w:r>
      <w:r>
        <w:rPr>
          <w:spacing w:val="25"/>
        </w:rPr>
        <w:t> </w:t>
      </w:r>
      <w:r>
        <w:rPr/>
        <w:t>following us in the alley, with their steel-tipped </w:t>
      </w:r>
      <w:r>
        <w:rPr>
          <w:rFonts w:ascii="Palatino Linotype"/>
          <w:i/>
        </w:rPr>
        <w:t>lathis</w:t>
      </w:r>
      <w:r>
        <w:rPr/>
        <w:t>. The narrowness of the alley had made their task</w:t>
      </w:r>
      <w:r>
        <w:rPr>
          <w:spacing w:val="40"/>
        </w:rPr>
        <w:t> </w:t>
      </w:r>
      <w:r>
        <w:rPr/>
        <w:t>all</w:t>
      </w:r>
      <w:r>
        <w:rPr>
          <w:spacing w:val="40"/>
        </w:rPr>
        <w:t> </w:t>
      </w:r>
      <w:r>
        <w:rPr/>
        <w:t>that</w:t>
      </w:r>
      <w:r>
        <w:rPr>
          <w:spacing w:val="40"/>
        </w:rPr>
        <w:t> </w:t>
      </w:r>
      <w:r>
        <w:rPr/>
        <w:t>much</w:t>
      </w:r>
      <w:r>
        <w:rPr>
          <w:spacing w:val="40"/>
        </w:rPr>
        <w:t> </w:t>
      </w:r>
      <w:r>
        <w:rPr/>
        <w:t>easier</w:t>
      </w:r>
      <w:r>
        <w:rPr>
          <w:spacing w:val="40"/>
        </w:rPr>
        <w:t> </w:t>
      </w:r>
      <w:r>
        <w:rPr/>
        <w:t>as</w:t>
      </w:r>
      <w:r>
        <w:rPr>
          <w:spacing w:val="39"/>
        </w:rPr>
        <w:t> </w:t>
      </w:r>
      <w:r>
        <w:rPr/>
        <w:t>the</w:t>
      </w:r>
      <w:r>
        <w:rPr>
          <w:spacing w:val="40"/>
        </w:rPr>
        <w:t> </w:t>
      </w:r>
      <w:r>
        <w:rPr/>
        <w:t>police</w:t>
      </w:r>
      <w:r>
        <w:rPr>
          <w:spacing w:val="40"/>
        </w:rPr>
        <w:t> </w:t>
      </w:r>
      <w:r>
        <w:rPr/>
        <w:t>had</w:t>
      </w:r>
      <w:r>
        <w:rPr>
          <w:spacing w:val="40"/>
        </w:rPr>
        <w:t> </w:t>
      </w:r>
      <w:r>
        <w:rPr/>
        <w:t>only</w:t>
      </w:r>
      <w:r>
        <w:rPr>
          <w:spacing w:val="40"/>
        </w:rPr>
        <w:t> </w:t>
      </w:r>
      <w:r>
        <w:rPr/>
        <w:t>to</w:t>
      </w:r>
      <w:r>
        <w:rPr>
          <w:spacing w:val="39"/>
        </w:rPr>
        <w:t> </w:t>
      </w:r>
      <w:r>
        <w:rPr/>
        <w:t>contend</w:t>
      </w:r>
      <w:r>
        <w:rPr>
          <w:spacing w:val="40"/>
        </w:rPr>
        <w:t> </w:t>
      </w:r>
      <w:r>
        <w:rPr/>
        <w:t>with</w:t>
      </w:r>
      <w:r>
        <w:rPr>
          <w:spacing w:val="40"/>
        </w:rPr>
        <w:t> </w:t>
      </w:r>
      <w:r>
        <w:rPr/>
        <w:t>those</w:t>
      </w:r>
      <w:r>
        <w:rPr>
          <w:spacing w:val="40"/>
        </w:rPr>
        <w:t> </w:t>
      </w:r>
      <w:r>
        <w:rPr/>
        <w:t>in</w:t>
      </w:r>
      <w:r>
        <w:rPr>
          <w:spacing w:val="40"/>
        </w:rPr>
        <w:t> </w:t>
      </w:r>
      <w:r>
        <w:rPr/>
        <w:t>the</w:t>
      </w:r>
      <w:r>
        <w:rPr>
          <w:spacing w:val="40"/>
        </w:rPr>
        <w:t> </w:t>
      </w:r>
      <w:r>
        <w:rPr/>
        <w:t>front.</w:t>
      </w:r>
      <w:r>
        <w:rPr>
          <w:spacing w:val="40"/>
        </w:rPr>
        <w:t> </w:t>
      </w:r>
      <w:r>
        <w:rPr/>
        <w:t>As those in the front fell to the blows of the police,</w:t>
      </w:r>
      <w:r>
        <w:rPr>
          <w:spacing w:val="40"/>
        </w:rPr>
        <w:t> </w:t>
      </w:r>
      <w:r>
        <w:rPr/>
        <w:t>others fled towards the rear, creating</w:t>
      </w:r>
      <w:r>
        <w:rPr>
          <w:spacing w:val="40"/>
        </w:rPr>
        <w:t> </w:t>
      </w:r>
      <w:r>
        <w:rPr/>
        <w:t>panic. Later I was informed they brutally cleared the alley all the way to the main road. After</w:t>
      </w:r>
      <w:r>
        <w:rPr>
          <w:spacing w:val="40"/>
        </w:rPr>
        <w:t> </w:t>
      </w:r>
      <w:r>
        <w:rPr/>
        <w:t>a</w:t>
      </w:r>
      <w:r>
        <w:rPr>
          <w:spacing w:val="40"/>
        </w:rPr>
        <w:t> </w:t>
      </w:r>
      <w:r>
        <w:rPr/>
        <w:t>while</w:t>
      </w:r>
      <w:r>
        <w:rPr>
          <w:spacing w:val="40"/>
        </w:rPr>
        <w:t> </w:t>
      </w:r>
      <w:r>
        <w:rPr/>
        <w:t>besides</w:t>
      </w:r>
      <w:r>
        <w:rPr>
          <w:spacing w:val="40"/>
        </w:rPr>
        <w:t> </w:t>
      </w:r>
      <w:r>
        <w:rPr/>
        <w:t>the</w:t>
      </w:r>
      <w:r>
        <w:rPr>
          <w:spacing w:val="40"/>
        </w:rPr>
        <w:t> </w:t>
      </w:r>
      <w:r>
        <w:rPr/>
        <w:t>police,</w:t>
      </w:r>
      <w:r>
        <w:rPr>
          <w:spacing w:val="40"/>
        </w:rPr>
        <w:t> </w:t>
      </w:r>
      <w:r>
        <w:rPr/>
        <w:t>only</w:t>
      </w:r>
      <w:r>
        <w:rPr>
          <w:spacing w:val="40"/>
        </w:rPr>
        <w:t> </w:t>
      </w:r>
      <w:r>
        <w:rPr/>
        <w:t>my</w:t>
      </w:r>
      <w:r>
        <w:rPr>
          <w:spacing w:val="40"/>
        </w:rPr>
        <w:t> </w:t>
      </w:r>
      <w:r>
        <w:rPr/>
        <w:t>three</w:t>
      </w:r>
      <w:r>
        <w:rPr>
          <w:spacing w:val="40"/>
        </w:rPr>
        <w:t> </w:t>
      </w:r>
      <w:r>
        <w:rPr/>
        <w:t>sons</w:t>
      </w:r>
      <w:r>
        <w:rPr>
          <w:spacing w:val="40"/>
        </w:rPr>
        <w:t> </w:t>
      </w:r>
      <w:r>
        <w:rPr/>
        <w:t>-</w:t>
      </w:r>
      <w:r>
        <w:rPr>
          <w:spacing w:val="40"/>
        </w:rPr>
        <w:t> </w:t>
      </w:r>
      <w:r>
        <w:rPr/>
        <w:t>Sherazam,</w:t>
      </w:r>
      <w:r>
        <w:rPr>
          <w:spacing w:val="40"/>
        </w:rPr>
        <w:t> </w:t>
      </w:r>
      <w:r>
        <w:rPr/>
        <w:t>Shehryar</w:t>
      </w:r>
      <w:r>
        <w:rPr>
          <w:spacing w:val="40"/>
        </w:rPr>
        <w:t> </w:t>
      </w:r>
      <w:r>
        <w:rPr/>
        <w:t>and</w:t>
      </w:r>
      <w:r>
        <w:rPr>
          <w:spacing w:val="40"/>
        </w:rPr>
        <w:t> </w:t>
      </w:r>
      <w:r>
        <w:rPr/>
        <w:t>Sher Afzal, Mir Ali Buksh Talpur and my driver remained in the alley as they had refused to budge</w:t>
      </w:r>
      <w:r>
        <w:rPr>
          <w:spacing w:val="40"/>
        </w:rPr>
        <w:t> </w:t>
      </w:r>
      <w:r>
        <w:rPr/>
        <w:t>until</w:t>
      </w:r>
      <w:r>
        <w:rPr>
          <w:spacing w:val="40"/>
        </w:rPr>
        <w:t> </w:t>
      </w:r>
      <w:r>
        <w:rPr/>
        <w:t>they</w:t>
      </w:r>
      <w:r>
        <w:rPr>
          <w:spacing w:val="40"/>
        </w:rPr>
        <w:t> </w:t>
      </w:r>
      <w:r>
        <w:rPr/>
        <w:t>discovered</w:t>
      </w:r>
      <w:r>
        <w:rPr>
          <w:spacing w:val="40"/>
        </w:rPr>
        <w:t> </w:t>
      </w:r>
      <w:r>
        <w:rPr/>
        <w:t>what</w:t>
      </w:r>
      <w:r>
        <w:rPr>
          <w:spacing w:val="40"/>
        </w:rPr>
        <w:t> </w:t>
      </w:r>
      <w:r>
        <w:rPr/>
        <w:t>had</w:t>
      </w:r>
      <w:r>
        <w:rPr>
          <w:spacing w:val="40"/>
        </w:rPr>
        <w:t> </w:t>
      </w:r>
      <w:r>
        <w:rPr/>
        <w:t>happened</w:t>
      </w:r>
      <w:r>
        <w:rPr>
          <w:spacing w:val="40"/>
        </w:rPr>
        <w:t> </w:t>
      </w:r>
      <w:r>
        <w:rPr/>
        <w:t>to</w:t>
      </w:r>
      <w:r>
        <w:rPr>
          <w:spacing w:val="40"/>
        </w:rPr>
        <w:t> </w:t>
      </w:r>
      <w:r>
        <w:rPr/>
        <w:t>me.</w:t>
      </w:r>
      <w:r>
        <w:rPr>
          <w:spacing w:val="40"/>
        </w:rPr>
        <w:t> </w:t>
      </w:r>
      <w:r>
        <w:rPr/>
        <w:t>Later</w:t>
      </w:r>
      <w:r>
        <w:rPr>
          <w:spacing w:val="40"/>
        </w:rPr>
        <w:t> </w:t>
      </w:r>
      <w:r>
        <w:rPr/>
        <w:t>the</w:t>
      </w:r>
      <w:r>
        <w:rPr>
          <w:spacing w:val="40"/>
        </w:rPr>
        <w:t> </w:t>
      </w:r>
      <w:r>
        <w:rPr/>
        <w:t>police</w:t>
      </w:r>
      <w:r>
        <w:rPr>
          <w:spacing w:val="40"/>
        </w:rPr>
        <w:t> </w:t>
      </w:r>
      <w:r>
        <w:rPr/>
        <w:t>charged</w:t>
      </w:r>
      <w:r>
        <w:rPr>
          <w:spacing w:val="40"/>
        </w:rPr>
        <w:t> </w:t>
      </w:r>
      <w:r>
        <w:rPr/>
        <w:t>them as well. As a result of this later lathi attack, Ali Buksh Talpur's wrist was broken and my three</w:t>
      </w:r>
      <w:r>
        <w:rPr>
          <w:spacing w:val="23"/>
        </w:rPr>
        <w:t> </w:t>
      </w:r>
      <w:r>
        <w:rPr/>
        <w:t>sons</w:t>
      </w:r>
      <w:r>
        <w:rPr>
          <w:spacing w:val="21"/>
        </w:rPr>
        <w:t> </w:t>
      </w:r>
      <w:r>
        <w:rPr/>
        <w:t>carried</w:t>
      </w:r>
      <w:r>
        <w:rPr>
          <w:spacing w:val="19"/>
        </w:rPr>
        <w:t> </w:t>
      </w:r>
      <w:r>
        <w:rPr/>
        <w:t>with</w:t>
      </w:r>
      <w:r>
        <w:rPr>
          <w:spacing w:val="22"/>
        </w:rPr>
        <w:t> </w:t>
      </w:r>
      <w:r>
        <w:rPr/>
        <w:t>them</w:t>
      </w:r>
      <w:r>
        <w:rPr>
          <w:spacing w:val="22"/>
        </w:rPr>
        <w:t> </w:t>
      </w:r>
      <w:r>
        <w:rPr/>
        <w:t>their</w:t>
      </w:r>
      <w:r>
        <w:rPr>
          <w:spacing w:val="17"/>
        </w:rPr>
        <w:t> </w:t>
      </w:r>
      <w:r>
        <w:rPr/>
        <w:t>share</w:t>
      </w:r>
      <w:r>
        <w:rPr>
          <w:spacing w:val="22"/>
        </w:rPr>
        <w:t> </w:t>
      </w:r>
      <w:r>
        <w:rPr/>
        <w:t>of</w:t>
      </w:r>
      <w:r>
        <w:rPr>
          <w:spacing w:val="18"/>
        </w:rPr>
        <w:t> </w:t>
      </w:r>
      <w:r>
        <w:rPr/>
        <w:t>cuts,</w:t>
      </w:r>
      <w:r>
        <w:rPr>
          <w:spacing w:val="24"/>
        </w:rPr>
        <w:t> </w:t>
      </w:r>
      <w:r>
        <w:rPr/>
        <w:t>welts</w:t>
      </w:r>
      <w:r>
        <w:rPr>
          <w:spacing w:val="21"/>
        </w:rPr>
        <w:t> </w:t>
      </w:r>
      <w:r>
        <w:rPr/>
        <w:t>and</w:t>
      </w:r>
      <w:r>
        <w:rPr>
          <w:spacing w:val="18"/>
        </w:rPr>
        <w:t> </w:t>
      </w:r>
      <w:r>
        <w:rPr/>
        <w:t>bruises</w:t>
      </w:r>
      <w:r>
        <w:rPr>
          <w:spacing w:val="16"/>
        </w:rPr>
        <w:t> </w:t>
      </w:r>
      <w:r>
        <w:rPr/>
        <w:t>for</w:t>
      </w:r>
      <w:r>
        <w:rPr>
          <w:spacing w:val="23"/>
        </w:rPr>
        <w:t> </w:t>
      </w:r>
      <w:r>
        <w:rPr/>
        <w:t>the</w:t>
      </w:r>
      <w:r>
        <w:rPr>
          <w:spacing w:val="16"/>
        </w:rPr>
        <w:t> </w:t>
      </w:r>
      <w:r>
        <w:rPr/>
        <w:t>next</w:t>
      </w:r>
      <w:r>
        <w:rPr>
          <w:spacing w:val="21"/>
        </w:rPr>
        <w:t> </w:t>
      </w:r>
      <w:r>
        <w:rPr/>
        <w:t>few</w:t>
      </w:r>
      <w:r>
        <w:rPr>
          <w:spacing w:val="18"/>
        </w:rPr>
        <w:t> </w:t>
      </w:r>
      <w:r>
        <w:rPr/>
        <w:t>days.</w:t>
      </w:r>
    </w:p>
    <w:p>
      <w:pPr>
        <w:pStyle w:val="BodyText"/>
        <w:spacing w:before="103"/>
        <w:rPr>
          <w:sz w:val="20"/>
        </w:rPr>
      </w:pPr>
      <w:r>
        <w:rPr>
          <w:sz w:val="20"/>
        </w:rPr>
        <mc:AlternateContent>
          <mc:Choice Requires="wps">
            <w:drawing>
              <wp:anchor distT="0" distB="0" distL="0" distR="0" allowOverlap="1" layoutInCell="1" locked="0" behindDoc="1" simplePos="0" relativeHeight="487700480">
                <wp:simplePos x="0" y="0"/>
                <wp:positionH relativeFrom="page">
                  <wp:posOffset>914400</wp:posOffset>
                </wp:positionH>
                <wp:positionV relativeFrom="paragraph">
                  <wp:posOffset>229843</wp:posOffset>
                </wp:positionV>
                <wp:extent cx="1828800" cy="9525"/>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097929pt;width:144pt;height:.71pt;mso-position-horizontal-relative:page;mso-position-vertical-relative:paragraph;z-index:-15616000;mso-wrap-distance-left:0;mso-wrap-distance-right:0" id="docshape227"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497</w:t>
      </w:r>
      <w:r>
        <w:rPr>
          <w:rFonts w:ascii="Calibri"/>
          <w:spacing w:val="-3"/>
          <w:sz w:val="20"/>
          <w:vertAlign w:val="baseline"/>
        </w:rPr>
        <w:t> </w:t>
      </w:r>
      <w:r>
        <w:rPr>
          <w:rFonts w:ascii="Calibri"/>
          <w:sz w:val="20"/>
          <w:vertAlign w:val="baseline"/>
        </w:rPr>
        <w:t>Linesman,</w:t>
      </w:r>
      <w:r>
        <w:rPr>
          <w:rFonts w:ascii="Calibri"/>
          <w:spacing w:val="-10"/>
          <w:sz w:val="20"/>
          <w:vertAlign w:val="baseline"/>
        </w:rPr>
        <w:t> </w:t>
      </w:r>
      <w:r>
        <w:rPr>
          <w:rFonts w:ascii="Calibri"/>
          <w:sz w:val="20"/>
          <w:vertAlign w:val="baseline"/>
        </w:rPr>
        <w:t>'Between</w:t>
      </w:r>
      <w:r>
        <w:rPr>
          <w:rFonts w:ascii="Calibri"/>
          <w:spacing w:val="-9"/>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Lines',</w:t>
      </w:r>
      <w:r>
        <w:rPr>
          <w:rFonts w:ascii="Calibri"/>
          <w:spacing w:val="-4"/>
          <w:sz w:val="20"/>
          <w:vertAlign w:val="baseline"/>
        </w:rPr>
        <w:t> </w:t>
      </w:r>
      <w:r>
        <w:rPr>
          <w:rFonts w:ascii="Calibri"/>
          <w:i/>
          <w:sz w:val="20"/>
          <w:vertAlign w:val="baseline"/>
        </w:rPr>
        <w:t>Viewpoint</w:t>
      </w:r>
      <w:r>
        <w:rPr>
          <w:rFonts w:ascii="Calibri"/>
          <w:sz w:val="20"/>
          <w:vertAlign w:val="baseline"/>
        </w:rPr>
        <w:t>,</w:t>
      </w:r>
      <w:r>
        <w:rPr>
          <w:rFonts w:ascii="Calibri"/>
          <w:spacing w:val="-6"/>
          <w:sz w:val="20"/>
          <w:vertAlign w:val="baseline"/>
        </w:rPr>
        <w:t> </w:t>
      </w:r>
      <w:r>
        <w:rPr>
          <w:rFonts w:ascii="Calibri"/>
          <w:sz w:val="20"/>
          <w:vertAlign w:val="baseline"/>
        </w:rPr>
        <w:t>12</w:t>
      </w:r>
      <w:r>
        <w:rPr>
          <w:rFonts w:ascii="Calibri"/>
          <w:spacing w:val="-10"/>
          <w:sz w:val="20"/>
          <w:vertAlign w:val="baseline"/>
        </w:rPr>
        <w:t> </w:t>
      </w:r>
      <w:r>
        <w:rPr>
          <w:rFonts w:ascii="Calibri"/>
          <w:sz w:val="20"/>
          <w:vertAlign w:val="baseline"/>
        </w:rPr>
        <w:t>December</w:t>
      </w:r>
      <w:r>
        <w:rPr>
          <w:rFonts w:ascii="Calibri"/>
          <w:spacing w:val="-6"/>
          <w:sz w:val="20"/>
          <w:vertAlign w:val="baseline"/>
        </w:rPr>
        <w:t> </w:t>
      </w:r>
      <w:r>
        <w:rPr>
          <w:rFonts w:ascii="Calibri"/>
          <w:spacing w:val="-2"/>
          <w:sz w:val="20"/>
          <w:vertAlign w:val="baseline"/>
        </w:rPr>
        <w:t>1975.</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Asghar</w:t>
      </w:r>
      <w:r>
        <w:rPr>
          <w:w w:val="105"/>
        </w:rPr>
        <w:t> Khan,</w:t>
      </w:r>
      <w:r>
        <w:rPr>
          <w:w w:val="105"/>
        </w:rPr>
        <w:t> Noorani</w:t>
      </w:r>
      <w:r>
        <w:rPr>
          <w:w w:val="105"/>
        </w:rPr>
        <w:t> and</w:t>
      </w:r>
      <w:r>
        <w:rPr>
          <w:w w:val="105"/>
        </w:rPr>
        <w:t> I</w:t>
      </w:r>
      <w:r>
        <w:rPr>
          <w:w w:val="105"/>
        </w:rPr>
        <w:t> were</w:t>
      </w:r>
      <w:r>
        <w:rPr>
          <w:w w:val="105"/>
        </w:rPr>
        <w:t> taken</w:t>
      </w:r>
      <w:r>
        <w:rPr>
          <w:w w:val="105"/>
        </w:rPr>
        <w:t> to</w:t>
      </w:r>
      <w:r>
        <w:rPr>
          <w:w w:val="105"/>
        </w:rPr>
        <w:t> the</w:t>
      </w:r>
      <w:r>
        <w:rPr>
          <w:w w:val="105"/>
        </w:rPr>
        <w:t> Soldier</w:t>
      </w:r>
      <w:r>
        <w:rPr>
          <w:w w:val="105"/>
        </w:rPr>
        <w:t> Bazaar</w:t>
      </w:r>
      <w:r>
        <w:rPr>
          <w:w w:val="105"/>
        </w:rPr>
        <w:t> police</w:t>
      </w:r>
      <w:r>
        <w:rPr>
          <w:w w:val="105"/>
        </w:rPr>
        <w:t> station</w:t>
      </w:r>
      <w:r>
        <w:rPr>
          <w:w w:val="105"/>
        </w:rPr>
        <w:t> and detained there. After a while an angry crowd swelled outside and the police decided to release</w:t>
      </w:r>
      <w:r>
        <w:rPr>
          <w:spacing w:val="-6"/>
          <w:w w:val="105"/>
        </w:rPr>
        <w:t> </w:t>
      </w:r>
      <w:r>
        <w:rPr>
          <w:w w:val="105"/>
        </w:rPr>
        <w:t>us</w:t>
      </w:r>
      <w:r>
        <w:rPr>
          <w:spacing w:val="-7"/>
          <w:w w:val="105"/>
        </w:rPr>
        <w:t> </w:t>
      </w:r>
      <w:r>
        <w:rPr>
          <w:w w:val="105"/>
        </w:rPr>
        <w:t>before</w:t>
      </w:r>
      <w:r>
        <w:rPr>
          <w:spacing w:val="-6"/>
          <w:w w:val="105"/>
        </w:rPr>
        <w:t> </w:t>
      </w:r>
      <w:r>
        <w:rPr>
          <w:w w:val="105"/>
        </w:rPr>
        <w:t>the</w:t>
      </w:r>
      <w:r>
        <w:rPr>
          <w:spacing w:val="-6"/>
          <w:w w:val="105"/>
        </w:rPr>
        <w:t> </w:t>
      </w:r>
      <w:r>
        <w:rPr>
          <w:w w:val="105"/>
        </w:rPr>
        <w:t>situation</w:t>
      </w:r>
      <w:r>
        <w:rPr>
          <w:spacing w:val="-6"/>
          <w:w w:val="105"/>
        </w:rPr>
        <w:t> </w:t>
      </w:r>
      <w:r>
        <w:rPr>
          <w:w w:val="105"/>
        </w:rPr>
        <w:t>got</w:t>
      </w:r>
      <w:r>
        <w:rPr>
          <w:spacing w:val="-7"/>
          <w:w w:val="105"/>
        </w:rPr>
        <w:t> </w:t>
      </w:r>
      <w:r>
        <w:rPr>
          <w:w w:val="105"/>
        </w:rPr>
        <w:t>out</w:t>
      </w:r>
      <w:r>
        <w:rPr>
          <w:spacing w:val="-7"/>
          <w:w w:val="105"/>
        </w:rPr>
        <w:t> </w:t>
      </w:r>
      <w:r>
        <w:rPr>
          <w:w w:val="105"/>
        </w:rPr>
        <w:t>of</w:t>
      </w:r>
      <w:r>
        <w:rPr>
          <w:spacing w:val="-5"/>
          <w:w w:val="105"/>
        </w:rPr>
        <w:t> </w:t>
      </w:r>
      <w:r>
        <w:rPr>
          <w:w w:val="105"/>
        </w:rPr>
        <w:t>hand.</w:t>
      </w:r>
      <w:r>
        <w:rPr>
          <w:spacing w:val="-5"/>
          <w:w w:val="105"/>
        </w:rPr>
        <w:t> </w:t>
      </w:r>
      <w:r>
        <w:rPr>
          <w:w w:val="105"/>
        </w:rPr>
        <w:t>All</w:t>
      </w:r>
      <w:r>
        <w:rPr>
          <w:spacing w:val="-5"/>
          <w:w w:val="105"/>
        </w:rPr>
        <w:t> </w:t>
      </w:r>
      <w:r>
        <w:rPr>
          <w:w w:val="105"/>
        </w:rPr>
        <w:t>over</w:t>
      </w:r>
      <w:r>
        <w:rPr>
          <w:spacing w:val="-5"/>
          <w:w w:val="105"/>
        </w:rPr>
        <w:t> </w:t>
      </w:r>
      <w:r>
        <w:rPr>
          <w:w w:val="105"/>
        </w:rPr>
        <w:t>Pakistan</w:t>
      </w:r>
      <w:r>
        <w:rPr>
          <w:spacing w:val="-6"/>
          <w:w w:val="105"/>
        </w:rPr>
        <w:t> </w:t>
      </w:r>
      <w:r>
        <w:rPr>
          <w:w w:val="105"/>
        </w:rPr>
        <w:t>similar</w:t>
      </w:r>
      <w:r>
        <w:rPr>
          <w:spacing w:val="-9"/>
          <w:w w:val="105"/>
        </w:rPr>
        <w:t> </w:t>
      </w:r>
      <w:r>
        <w:rPr>
          <w:w w:val="105"/>
        </w:rPr>
        <w:t>rallies</w:t>
      </w:r>
      <w:r>
        <w:rPr>
          <w:spacing w:val="-7"/>
          <w:w w:val="105"/>
        </w:rPr>
        <w:t> </w:t>
      </w:r>
      <w:r>
        <w:rPr>
          <w:w w:val="105"/>
        </w:rPr>
        <w:t>had</w:t>
      </w:r>
      <w:r>
        <w:rPr>
          <w:spacing w:val="-9"/>
          <w:w w:val="105"/>
        </w:rPr>
        <w:t> </w:t>
      </w:r>
      <w:r>
        <w:rPr>
          <w:w w:val="105"/>
        </w:rPr>
        <w:t>been disrupted</w:t>
      </w:r>
      <w:r>
        <w:rPr>
          <w:w w:val="105"/>
        </w:rPr>
        <w:t> by</w:t>
      </w:r>
      <w:r>
        <w:rPr>
          <w:w w:val="105"/>
        </w:rPr>
        <w:t> the</w:t>
      </w:r>
      <w:r>
        <w:rPr>
          <w:w w:val="105"/>
        </w:rPr>
        <w:t> local</w:t>
      </w:r>
      <w:r>
        <w:rPr>
          <w:w w:val="105"/>
        </w:rPr>
        <w:t> police</w:t>
      </w:r>
      <w:r>
        <w:rPr>
          <w:w w:val="105"/>
        </w:rPr>
        <w:t> and</w:t>
      </w:r>
      <w:r>
        <w:rPr>
          <w:w w:val="105"/>
        </w:rPr>
        <w:t> FSF.</w:t>
      </w:r>
      <w:r>
        <w:rPr>
          <w:w w:val="105"/>
        </w:rPr>
        <w:t> Having</w:t>
      </w:r>
      <w:r>
        <w:rPr>
          <w:w w:val="105"/>
        </w:rPr>
        <w:t> muzzled</w:t>
      </w:r>
      <w:r>
        <w:rPr>
          <w:w w:val="105"/>
        </w:rPr>
        <w:t> the</w:t>
      </w:r>
      <w:r>
        <w:rPr>
          <w:w w:val="105"/>
        </w:rPr>
        <w:t> Press</w:t>
      </w:r>
      <w:r>
        <w:rPr>
          <w:w w:val="105"/>
        </w:rPr>
        <w:t> arid</w:t>
      </w:r>
      <w:r>
        <w:rPr>
          <w:w w:val="105"/>
        </w:rPr>
        <w:t> despite</w:t>
      </w:r>
      <w:r>
        <w:rPr>
          <w:w w:val="105"/>
        </w:rPr>
        <w:t> having achieved near complete control of all media, Bhutto's</w:t>
      </w:r>
      <w:r>
        <w:rPr>
          <w:w w:val="105"/>
        </w:rPr>
        <w:t> government was determined not to allow the Opposition any opportunity of communicating with the public in any form whatsoever.</w:t>
      </w:r>
      <w:r>
        <w:rPr>
          <w:w w:val="105"/>
        </w:rPr>
        <w:t> The</w:t>
      </w:r>
      <w:r>
        <w:rPr>
          <w:w w:val="105"/>
        </w:rPr>
        <w:t> government's</w:t>
      </w:r>
      <w:r>
        <w:rPr>
          <w:w w:val="105"/>
        </w:rPr>
        <w:t> open</w:t>
      </w:r>
      <w:r>
        <w:rPr>
          <w:w w:val="105"/>
        </w:rPr>
        <w:t> and</w:t>
      </w:r>
      <w:r>
        <w:rPr>
          <w:w w:val="105"/>
        </w:rPr>
        <w:t> adversely</w:t>
      </w:r>
      <w:r>
        <w:rPr>
          <w:w w:val="105"/>
        </w:rPr>
        <w:t> hostile</w:t>
      </w:r>
      <w:r>
        <w:rPr>
          <w:w w:val="105"/>
        </w:rPr>
        <w:t> attitude</w:t>
      </w:r>
      <w:r>
        <w:rPr>
          <w:w w:val="105"/>
        </w:rPr>
        <w:t> towards</w:t>
      </w:r>
      <w:r>
        <w:rPr>
          <w:w w:val="105"/>
        </w:rPr>
        <w:t> the Opposition</w:t>
      </w:r>
      <w:r>
        <w:rPr>
          <w:w w:val="105"/>
        </w:rPr>
        <w:t> was</w:t>
      </w:r>
      <w:r>
        <w:rPr>
          <w:w w:val="105"/>
        </w:rPr>
        <w:t> now</w:t>
      </w:r>
      <w:r>
        <w:rPr>
          <w:w w:val="105"/>
        </w:rPr>
        <w:t> even</w:t>
      </w:r>
      <w:r>
        <w:rPr>
          <w:w w:val="105"/>
        </w:rPr>
        <w:t> impelling</w:t>
      </w:r>
      <w:r>
        <w:rPr>
          <w:w w:val="105"/>
        </w:rPr>
        <w:t> the</w:t>
      </w:r>
      <w:r>
        <w:rPr>
          <w:w w:val="105"/>
        </w:rPr>
        <w:t> less</w:t>
      </w:r>
      <w:r>
        <w:rPr>
          <w:w w:val="105"/>
        </w:rPr>
        <w:t> belligerent</w:t>
      </w:r>
      <w:r>
        <w:rPr>
          <w:w w:val="105"/>
        </w:rPr>
        <w:t> Opposition</w:t>
      </w:r>
      <w:r>
        <w:rPr>
          <w:w w:val="105"/>
        </w:rPr>
        <w:t> parties</w:t>
      </w:r>
      <w:r>
        <w:rPr>
          <w:w w:val="105"/>
        </w:rPr>
        <w:t> into adopting</w:t>
      </w:r>
      <w:r>
        <w:rPr>
          <w:w w:val="105"/>
        </w:rPr>
        <w:t> a</w:t>
      </w:r>
      <w:r>
        <w:rPr>
          <w:w w:val="105"/>
        </w:rPr>
        <w:t> firmer</w:t>
      </w:r>
      <w:r>
        <w:rPr>
          <w:w w:val="105"/>
        </w:rPr>
        <w:t> stance.</w:t>
      </w:r>
      <w:r>
        <w:rPr>
          <w:w w:val="105"/>
        </w:rPr>
        <w:t> The</w:t>
      </w:r>
      <w:r>
        <w:rPr>
          <w:w w:val="105"/>
        </w:rPr>
        <w:t> case</w:t>
      </w:r>
      <w:r>
        <w:rPr>
          <w:w w:val="105"/>
        </w:rPr>
        <w:t> for</w:t>
      </w:r>
      <w:r>
        <w:rPr>
          <w:w w:val="105"/>
        </w:rPr>
        <w:t> a</w:t>
      </w:r>
      <w:r>
        <w:rPr>
          <w:w w:val="105"/>
        </w:rPr>
        <w:t> genuinely</w:t>
      </w:r>
      <w:r>
        <w:rPr>
          <w:w w:val="105"/>
        </w:rPr>
        <w:t> unified</w:t>
      </w:r>
      <w:r>
        <w:rPr>
          <w:w w:val="105"/>
        </w:rPr>
        <w:t> Opposition</w:t>
      </w:r>
      <w:r>
        <w:rPr>
          <w:w w:val="105"/>
        </w:rPr>
        <w:t> bloc</w:t>
      </w:r>
      <w:r>
        <w:rPr>
          <w:w w:val="105"/>
        </w:rPr>
        <w:t> was becoming</w:t>
      </w:r>
      <w:r>
        <w:rPr>
          <w:w w:val="105"/>
        </w:rPr>
        <w:t> stronger.</w:t>
      </w:r>
      <w:r>
        <w:rPr>
          <w:w w:val="105"/>
        </w:rPr>
        <w:t> Conflicting</w:t>
      </w:r>
      <w:r>
        <w:rPr>
          <w:w w:val="105"/>
        </w:rPr>
        <w:t> political</w:t>
      </w:r>
      <w:r>
        <w:rPr>
          <w:w w:val="105"/>
        </w:rPr>
        <w:t> viewpoints</w:t>
      </w:r>
      <w:r>
        <w:rPr>
          <w:w w:val="105"/>
        </w:rPr>
        <w:t> within</w:t>
      </w:r>
      <w:r>
        <w:rPr>
          <w:w w:val="105"/>
        </w:rPr>
        <w:t> the</w:t>
      </w:r>
      <w:r>
        <w:rPr>
          <w:w w:val="105"/>
        </w:rPr>
        <w:t> Opposition</w:t>
      </w:r>
      <w:r>
        <w:rPr>
          <w:w w:val="105"/>
        </w:rPr>
        <w:t> over</w:t>
      </w:r>
      <w:r>
        <w:rPr>
          <w:w w:val="105"/>
        </w:rPr>
        <w:t> issues such</w:t>
      </w:r>
      <w:r>
        <w:rPr>
          <w:w w:val="105"/>
        </w:rPr>
        <w:t> as</w:t>
      </w:r>
      <w:r>
        <w:rPr>
          <w:w w:val="105"/>
        </w:rPr>
        <w:t> provincial</w:t>
      </w:r>
      <w:r>
        <w:rPr>
          <w:w w:val="105"/>
        </w:rPr>
        <w:t> autonomy,</w:t>
      </w:r>
      <w:r>
        <w:rPr>
          <w:w w:val="105"/>
        </w:rPr>
        <w:t> regional</w:t>
      </w:r>
      <w:r>
        <w:rPr>
          <w:w w:val="105"/>
        </w:rPr>
        <w:t> nationalism,</w:t>
      </w:r>
      <w:r>
        <w:rPr>
          <w:w w:val="105"/>
        </w:rPr>
        <w:t> and</w:t>
      </w:r>
      <w:r>
        <w:rPr>
          <w:w w:val="105"/>
        </w:rPr>
        <w:t> diverging</w:t>
      </w:r>
      <w:r>
        <w:rPr>
          <w:w w:val="105"/>
        </w:rPr>
        <w:t> religious</w:t>
      </w:r>
      <w:r>
        <w:rPr>
          <w:w w:val="105"/>
        </w:rPr>
        <w:t> outlooks would</w:t>
      </w:r>
      <w:r>
        <w:rPr>
          <w:w w:val="105"/>
        </w:rPr>
        <w:t> soon</w:t>
      </w:r>
      <w:r>
        <w:rPr>
          <w:w w:val="105"/>
        </w:rPr>
        <w:t> be</w:t>
      </w:r>
      <w:r>
        <w:rPr>
          <w:w w:val="105"/>
        </w:rPr>
        <w:t> ignored.</w:t>
      </w:r>
      <w:r>
        <w:rPr>
          <w:w w:val="105"/>
        </w:rPr>
        <w:t> In</w:t>
      </w:r>
      <w:r>
        <w:rPr>
          <w:w w:val="105"/>
        </w:rPr>
        <w:t> the</w:t>
      </w:r>
      <w:r>
        <w:rPr>
          <w:w w:val="105"/>
        </w:rPr>
        <w:t> end</w:t>
      </w:r>
      <w:r>
        <w:rPr>
          <w:w w:val="105"/>
        </w:rPr>
        <w:t> the</w:t>
      </w:r>
      <w:r>
        <w:rPr>
          <w:w w:val="105"/>
        </w:rPr>
        <w:t> only</w:t>
      </w:r>
      <w:r>
        <w:rPr>
          <w:w w:val="105"/>
        </w:rPr>
        <w:t> remaining</w:t>
      </w:r>
      <w:r>
        <w:rPr>
          <w:w w:val="105"/>
        </w:rPr>
        <w:t> obstacle</w:t>
      </w:r>
      <w:r>
        <w:rPr>
          <w:w w:val="105"/>
        </w:rPr>
        <w:t> we</w:t>
      </w:r>
      <w:r>
        <w:rPr>
          <w:w w:val="105"/>
        </w:rPr>
        <w:t> would</w:t>
      </w:r>
      <w:r>
        <w:rPr>
          <w:w w:val="105"/>
        </w:rPr>
        <w:t> face</w:t>
      </w:r>
      <w:r>
        <w:rPr>
          <w:w w:val="105"/>
        </w:rPr>
        <w:t> in unifying the Opposition would be caused by the egos of some of the leaders involved.</w:t>
      </w:r>
    </w:p>
    <w:p>
      <w:pPr>
        <w:pStyle w:val="BodyText"/>
        <w:spacing w:before="17"/>
      </w:pPr>
    </w:p>
    <w:p>
      <w:pPr>
        <w:pStyle w:val="BodyText"/>
        <w:spacing w:line="254" w:lineRule="auto"/>
        <w:ind w:left="1440" w:right="1433"/>
        <w:jc w:val="both"/>
      </w:pPr>
      <w:r>
        <w:rPr/>
        <w:t>On</w:t>
      </w:r>
      <w:r>
        <w:rPr>
          <w:spacing w:val="40"/>
        </w:rPr>
        <w:t> </w:t>
      </w:r>
      <w:r>
        <w:rPr/>
        <w:t>30</w:t>
      </w:r>
      <w:r>
        <w:rPr>
          <w:spacing w:val="40"/>
        </w:rPr>
        <w:t> </w:t>
      </w:r>
      <w:r>
        <w:rPr/>
        <w:t>December</w:t>
      </w:r>
      <w:r>
        <w:rPr>
          <w:spacing w:val="40"/>
        </w:rPr>
        <w:t> </w:t>
      </w:r>
      <w:r>
        <w:rPr/>
        <w:t>NDP</w:t>
      </w:r>
      <w:r>
        <w:rPr>
          <w:spacing w:val="40"/>
        </w:rPr>
        <w:t> </w:t>
      </w:r>
      <w:r>
        <w:rPr/>
        <w:t>held</w:t>
      </w:r>
      <w:r>
        <w:rPr>
          <w:spacing w:val="40"/>
        </w:rPr>
        <w:t> </w:t>
      </w:r>
      <w:r>
        <w:rPr/>
        <w:t>a</w:t>
      </w:r>
      <w:r>
        <w:rPr>
          <w:spacing w:val="40"/>
        </w:rPr>
        <w:t> </w:t>
      </w:r>
      <w:r>
        <w:rPr/>
        <w:t>public</w:t>
      </w:r>
      <w:r>
        <w:rPr>
          <w:spacing w:val="40"/>
        </w:rPr>
        <w:t> </w:t>
      </w:r>
      <w:r>
        <w:rPr/>
        <w:t>meeting</w:t>
      </w:r>
      <w:r>
        <w:rPr>
          <w:spacing w:val="40"/>
        </w:rPr>
        <w:t> </w:t>
      </w:r>
      <w:r>
        <w:rPr/>
        <w:t>at</w:t>
      </w:r>
      <w:r>
        <w:rPr>
          <w:spacing w:val="40"/>
        </w:rPr>
        <w:t> </w:t>
      </w:r>
      <w:r>
        <w:rPr/>
        <w:t>Pathan</w:t>
      </w:r>
      <w:r>
        <w:rPr>
          <w:spacing w:val="40"/>
        </w:rPr>
        <w:t> </w:t>
      </w:r>
      <w:r>
        <w:rPr/>
        <w:t>Colony</w:t>
      </w:r>
      <w:r>
        <w:rPr>
          <w:spacing w:val="40"/>
        </w:rPr>
        <w:t> </w:t>
      </w:r>
      <w:r>
        <w:rPr/>
        <w:t>at</w:t>
      </w:r>
      <w:r>
        <w:rPr>
          <w:spacing w:val="40"/>
        </w:rPr>
        <w:t> </w:t>
      </w:r>
      <w:r>
        <w:rPr/>
        <w:t>Karachi.</w:t>
      </w:r>
      <w:r>
        <w:rPr>
          <w:spacing w:val="40"/>
        </w:rPr>
        <w:t> </w:t>
      </w:r>
      <w:r>
        <w:rPr/>
        <w:t>It</w:t>
      </w:r>
      <w:r>
        <w:rPr>
          <w:spacing w:val="40"/>
        </w:rPr>
        <w:t> </w:t>
      </w:r>
      <w:r>
        <w:rPr/>
        <w:t>was attended by a large crowd. The NDP was the first political party to begin holding these</w:t>
      </w:r>
      <w:r>
        <w:rPr>
          <w:spacing w:val="40"/>
        </w:rPr>
        <w:t> </w:t>
      </w:r>
      <w:r>
        <w:rPr/>
        <w:t>types of public meetings. At this meeting we launched an anti-Bhutto campaign. The</w:t>
      </w:r>
      <w:r>
        <w:rPr>
          <w:spacing w:val="80"/>
          <w:w w:val="150"/>
        </w:rPr>
        <w:t> </w:t>
      </w:r>
      <w:r>
        <w:rPr/>
        <w:t>reason</w:t>
      </w:r>
      <w:r>
        <w:rPr>
          <w:spacing w:val="40"/>
        </w:rPr>
        <w:t> </w:t>
      </w:r>
      <w:r>
        <w:rPr/>
        <w:t>the</w:t>
      </w:r>
      <w:r>
        <w:rPr>
          <w:spacing w:val="40"/>
        </w:rPr>
        <w:t> </w:t>
      </w:r>
      <w:r>
        <w:rPr/>
        <w:t>campaign</w:t>
      </w:r>
      <w:r>
        <w:rPr>
          <w:spacing w:val="40"/>
        </w:rPr>
        <w:t> </w:t>
      </w:r>
      <w:r>
        <w:rPr/>
        <w:t>was</w:t>
      </w:r>
      <w:r>
        <w:rPr>
          <w:spacing w:val="40"/>
        </w:rPr>
        <w:t> </w:t>
      </w:r>
      <w:r>
        <w:rPr/>
        <w:t>directed</w:t>
      </w:r>
      <w:r>
        <w:rPr>
          <w:spacing w:val="40"/>
        </w:rPr>
        <w:t> </w:t>
      </w:r>
      <w:r>
        <w:rPr/>
        <w:t>towards</w:t>
      </w:r>
      <w:r>
        <w:rPr>
          <w:spacing w:val="40"/>
        </w:rPr>
        <w:t> </w:t>
      </w:r>
      <w:r>
        <w:rPr/>
        <w:t>Bhutto</w:t>
      </w:r>
      <w:r>
        <w:rPr>
          <w:spacing w:val="40"/>
        </w:rPr>
        <w:t> </w:t>
      </w:r>
      <w:r>
        <w:rPr/>
        <w:t>was</w:t>
      </w:r>
      <w:r>
        <w:rPr>
          <w:spacing w:val="40"/>
        </w:rPr>
        <w:t> </w:t>
      </w:r>
      <w:r>
        <w:rPr/>
        <w:t>simple:</w:t>
      </w:r>
      <w:r>
        <w:rPr>
          <w:spacing w:val="40"/>
        </w:rPr>
        <w:t> </w:t>
      </w:r>
      <w:r>
        <w:rPr/>
        <w:t>we</w:t>
      </w:r>
      <w:r>
        <w:rPr>
          <w:spacing w:val="40"/>
        </w:rPr>
        <w:t> </w:t>
      </w:r>
      <w:r>
        <w:rPr/>
        <w:t>realized</w:t>
      </w:r>
      <w:r>
        <w:rPr>
          <w:spacing w:val="40"/>
        </w:rPr>
        <w:t> </w:t>
      </w:r>
      <w:r>
        <w:rPr/>
        <w:t>that</w:t>
      </w:r>
      <w:r>
        <w:rPr>
          <w:spacing w:val="40"/>
        </w:rPr>
        <w:t> </w:t>
      </w:r>
      <w:r>
        <w:rPr/>
        <w:t>we were faced with a civilian despot. Most of Bhutto's cabinet ministers quivered in their</w:t>
      </w:r>
      <w:r>
        <w:rPr>
          <w:spacing w:val="40"/>
        </w:rPr>
        <w:t> </w:t>
      </w:r>
      <w:r>
        <w:rPr/>
        <w:t>shoes for fear of incurring their master's wrath. It seemed inappropriate to accord them</w:t>
      </w:r>
      <w:r>
        <w:rPr>
          <w:spacing w:val="80"/>
        </w:rPr>
        <w:t> </w:t>
      </w:r>
      <w:r>
        <w:rPr/>
        <w:t>the distinction of having any say in the government, other than - to act under his instructions</w:t>
      </w:r>
      <w:r>
        <w:rPr>
          <w:spacing w:val="34"/>
        </w:rPr>
        <w:t> </w:t>
      </w:r>
      <w:r>
        <w:rPr/>
        <w:t>and</w:t>
      </w:r>
      <w:r>
        <w:rPr>
          <w:spacing w:val="38"/>
        </w:rPr>
        <w:t> </w:t>
      </w:r>
      <w:r>
        <w:rPr/>
        <w:t>as</w:t>
      </w:r>
      <w:r>
        <w:rPr>
          <w:spacing w:val="34"/>
        </w:rPr>
        <w:t> </w:t>
      </w:r>
      <w:r>
        <w:rPr/>
        <w:t>his</w:t>
      </w:r>
      <w:r>
        <w:rPr>
          <w:spacing w:val="34"/>
        </w:rPr>
        <w:t> </w:t>
      </w:r>
      <w:r>
        <w:rPr/>
        <w:t>minions.</w:t>
      </w:r>
      <w:r>
        <w:rPr>
          <w:spacing w:val="38"/>
        </w:rPr>
        <w:t> </w:t>
      </w:r>
      <w:r>
        <w:rPr/>
        <w:t>Total</w:t>
      </w:r>
      <w:r>
        <w:rPr>
          <w:spacing w:val="38"/>
        </w:rPr>
        <w:t> </w:t>
      </w:r>
      <w:r>
        <w:rPr/>
        <w:t>power</w:t>
      </w:r>
      <w:r>
        <w:rPr>
          <w:spacing w:val="31"/>
        </w:rPr>
        <w:t> </w:t>
      </w:r>
      <w:r>
        <w:rPr/>
        <w:t>had</w:t>
      </w:r>
      <w:r>
        <w:rPr>
          <w:spacing w:val="38"/>
        </w:rPr>
        <w:t> </w:t>
      </w:r>
      <w:r>
        <w:rPr/>
        <w:t>been</w:t>
      </w:r>
      <w:r>
        <w:rPr>
          <w:spacing w:val="34"/>
        </w:rPr>
        <w:t> </w:t>
      </w:r>
      <w:r>
        <w:rPr/>
        <w:t>wrested</w:t>
      </w:r>
      <w:r>
        <w:rPr>
          <w:spacing w:val="32"/>
        </w:rPr>
        <w:t> </w:t>
      </w:r>
      <w:r>
        <w:rPr/>
        <w:t>by</w:t>
      </w:r>
      <w:r>
        <w:rPr>
          <w:spacing w:val="37"/>
        </w:rPr>
        <w:t> </w:t>
      </w:r>
      <w:r>
        <w:rPr/>
        <w:t>Bhutto.</w:t>
      </w:r>
      <w:r>
        <w:rPr>
          <w:spacing w:val="38"/>
        </w:rPr>
        <w:t> </w:t>
      </w:r>
      <w:r>
        <w:rPr/>
        <w:t>All</w:t>
      </w:r>
      <w:r>
        <w:rPr>
          <w:spacing w:val="38"/>
        </w:rPr>
        <w:t> </w:t>
      </w:r>
      <w:r>
        <w:rPr/>
        <w:t>others</w:t>
      </w:r>
      <w:r>
        <w:rPr>
          <w:spacing w:val="34"/>
        </w:rPr>
        <w:t> </w:t>
      </w:r>
      <w:r>
        <w:rPr/>
        <w:t>in his government were of little consequence.</w:t>
      </w:r>
    </w:p>
    <w:p>
      <w:pPr>
        <w:pStyle w:val="BodyText"/>
        <w:spacing w:before="15"/>
      </w:pPr>
    </w:p>
    <w:p>
      <w:pPr>
        <w:pStyle w:val="BodyText"/>
        <w:spacing w:line="254" w:lineRule="auto"/>
        <w:ind w:left="1440" w:right="1438"/>
        <w:jc w:val="both"/>
      </w:pPr>
      <w:r>
        <w:rPr/>
        <w:t>After</w:t>
      </w:r>
      <w:r>
        <w:rPr>
          <w:spacing w:val="40"/>
        </w:rPr>
        <w:t> </w:t>
      </w:r>
      <w:r>
        <w:rPr/>
        <w:t>the</w:t>
      </w:r>
      <w:r>
        <w:rPr>
          <w:spacing w:val="40"/>
        </w:rPr>
        <w:t> </w:t>
      </w:r>
      <w:r>
        <w:rPr/>
        <w:t>formation</w:t>
      </w:r>
      <w:r>
        <w:rPr>
          <w:spacing w:val="40"/>
        </w:rPr>
        <w:t> </w:t>
      </w:r>
      <w:r>
        <w:rPr/>
        <w:t>of</w:t>
      </w:r>
      <w:r>
        <w:rPr>
          <w:spacing w:val="40"/>
        </w:rPr>
        <w:t> </w:t>
      </w:r>
      <w:r>
        <w:rPr/>
        <w:t>NDP</w:t>
      </w:r>
      <w:r>
        <w:rPr>
          <w:spacing w:val="40"/>
        </w:rPr>
        <w:t> </w:t>
      </w:r>
      <w:r>
        <w:rPr/>
        <w:t>a</w:t>
      </w:r>
      <w:r>
        <w:rPr>
          <w:spacing w:val="40"/>
        </w:rPr>
        <w:t> </w:t>
      </w:r>
      <w:r>
        <w:rPr/>
        <w:t>large</w:t>
      </w:r>
      <w:r>
        <w:rPr>
          <w:spacing w:val="40"/>
        </w:rPr>
        <w:t> </w:t>
      </w:r>
      <w:r>
        <w:rPr/>
        <w:t>part</w:t>
      </w:r>
      <w:r>
        <w:rPr>
          <w:spacing w:val="40"/>
        </w:rPr>
        <w:t> </w:t>
      </w:r>
      <w:r>
        <w:rPr/>
        <w:t>of</w:t>
      </w:r>
      <w:r>
        <w:rPr>
          <w:spacing w:val="40"/>
        </w:rPr>
        <w:t> </w:t>
      </w:r>
      <w:r>
        <w:rPr/>
        <w:t>my</w:t>
      </w:r>
      <w:r>
        <w:rPr>
          <w:spacing w:val="40"/>
        </w:rPr>
        <w:t> </w:t>
      </w:r>
      <w:r>
        <w:rPr/>
        <w:t>time</w:t>
      </w:r>
      <w:r>
        <w:rPr>
          <w:spacing w:val="40"/>
        </w:rPr>
        <w:t> </w:t>
      </w:r>
      <w:r>
        <w:rPr/>
        <w:t>was</w:t>
      </w:r>
      <w:r>
        <w:rPr>
          <w:spacing w:val="40"/>
        </w:rPr>
        <w:t> </w:t>
      </w:r>
      <w:r>
        <w:rPr/>
        <w:t>spent</w:t>
      </w:r>
      <w:r>
        <w:rPr>
          <w:spacing w:val="40"/>
        </w:rPr>
        <w:t> </w:t>
      </w:r>
      <w:r>
        <w:rPr/>
        <w:t>in</w:t>
      </w:r>
      <w:r>
        <w:rPr>
          <w:spacing w:val="40"/>
        </w:rPr>
        <w:t> </w:t>
      </w:r>
      <w:r>
        <w:rPr/>
        <w:t>arranging</w:t>
      </w:r>
      <w:r>
        <w:rPr>
          <w:spacing w:val="40"/>
        </w:rPr>
        <w:t> </w:t>
      </w:r>
      <w:r>
        <w:rPr/>
        <w:t>the</w:t>
      </w:r>
      <w:r>
        <w:rPr>
          <w:spacing w:val="40"/>
        </w:rPr>
        <w:t> </w:t>
      </w:r>
      <w:r>
        <w:rPr/>
        <w:t>party into an organized political force in the shortest of time possible. Organizing a political</w:t>
      </w:r>
      <w:r>
        <w:rPr>
          <w:spacing w:val="80"/>
        </w:rPr>
        <w:t> </w:t>
      </w:r>
      <w:r>
        <w:rPr/>
        <w:t>party</w:t>
      </w:r>
      <w:r>
        <w:rPr>
          <w:spacing w:val="40"/>
        </w:rPr>
        <w:t> </w:t>
      </w:r>
      <w:r>
        <w:rPr/>
        <w:t>based</w:t>
      </w:r>
      <w:r>
        <w:rPr>
          <w:spacing w:val="40"/>
        </w:rPr>
        <w:t> </w:t>
      </w:r>
      <w:r>
        <w:rPr/>
        <w:t>upon</w:t>
      </w:r>
      <w:r>
        <w:rPr>
          <w:spacing w:val="40"/>
        </w:rPr>
        <w:t> </w:t>
      </w:r>
      <w:r>
        <w:rPr/>
        <w:t>democratic</w:t>
      </w:r>
      <w:r>
        <w:rPr>
          <w:spacing w:val="40"/>
        </w:rPr>
        <w:t> </w:t>
      </w:r>
      <w:r>
        <w:rPr/>
        <w:t>principles</w:t>
      </w:r>
      <w:r>
        <w:rPr>
          <w:spacing w:val="40"/>
        </w:rPr>
        <w:t> </w:t>
      </w:r>
      <w:r>
        <w:rPr/>
        <w:t>-</w:t>
      </w:r>
      <w:r>
        <w:rPr>
          <w:spacing w:val="40"/>
        </w:rPr>
        <w:t> </w:t>
      </w:r>
      <w:r>
        <w:rPr/>
        <w:t>as</w:t>
      </w:r>
      <w:r>
        <w:rPr>
          <w:spacing w:val="40"/>
        </w:rPr>
        <w:t> </w:t>
      </w:r>
      <w:r>
        <w:rPr/>
        <w:t>opposed</w:t>
      </w:r>
      <w:r>
        <w:rPr>
          <w:spacing w:val="40"/>
        </w:rPr>
        <w:t> </w:t>
      </w:r>
      <w:r>
        <w:rPr/>
        <w:t>to</w:t>
      </w:r>
      <w:r>
        <w:rPr>
          <w:spacing w:val="40"/>
        </w:rPr>
        <w:t> </w:t>
      </w:r>
      <w:r>
        <w:rPr/>
        <w:t>personality</w:t>
      </w:r>
      <w:r>
        <w:rPr>
          <w:spacing w:val="40"/>
        </w:rPr>
        <w:t> </w:t>
      </w:r>
      <w:r>
        <w:rPr/>
        <w:t>cult</w:t>
      </w:r>
      <w:r>
        <w:rPr>
          <w:spacing w:val="40"/>
        </w:rPr>
        <w:t> </w:t>
      </w:r>
      <w:r>
        <w:rPr/>
        <w:t>movement</w:t>
      </w:r>
      <w:r>
        <w:rPr>
          <w:spacing w:val="40"/>
        </w:rPr>
        <w:t> </w:t>
      </w:r>
      <w:r>
        <w:rPr/>
        <w:t>- takes a great deal of time, patience and effort. I consulted all the leading members of the NDP</w:t>
      </w:r>
      <w:r>
        <w:rPr>
          <w:spacing w:val="33"/>
        </w:rPr>
        <w:t> </w:t>
      </w:r>
      <w:r>
        <w:rPr/>
        <w:t>to</w:t>
      </w:r>
      <w:r>
        <w:rPr>
          <w:spacing w:val="32"/>
        </w:rPr>
        <w:t> </w:t>
      </w:r>
      <w:r>
        <w:rPr/>
        <w:t>establish</w:t>
      </w:r>
      <w:r>
        <w:rPr>
          <w:spacing w:val="33"/>
        </w:rPr>
        <w:t> </w:t>
      </w:r>
      <w:r>
        <w:rPr/>
        <w:t>a</w:t>
      </w:r>
      <w:r>
        <w:rPr>
          <w:spacing w:val="34"/>
        </w:rPr>
        <w:t> </w:t>
      </w:r>
      <w:r>
        <w:rPr/>
        <w:t>consensus</w:t>
      </w:r>
      <w:r>
        <w:rPr>
          <w:spacing w:val="33"/>
        </w:rPr>
        <w:t> </w:t>
      </w:r>
      <w:r>
        <w:rPr/>
        <w:t>on</w:t>
      </w:r>
      <w:r>
        <w:rPr>
          <w:spacing w:val="39"/>
        </w:rPr>
        <w:t> </w:t>
      </w:r>
      <w:r>
        <w:rPr/>
        <w:t>such</w:t>
      </w:r>
      <w:r>
        <w:rPr>
          <w:spacing w:val="33"/>
        </w:rPr>
        <w:t> </w:t>
      </w:r>
      <w:r>
        <w:rPr/>
        <w:t>important</w:t>
      </w:r>
      <w:r>
        <w:rPr>
          <w:spacing w:val="32"/>
        </w:rPr>
        <w:t> </w:t>
      </w:r>
      <w:r>
        <w:rPr/>
        <w:t>aspects</w:t>
      </w:r>
      <w:r>
        <w:rPr>
          <w:spacing w:val="33"/>
        </w:rPr>
        <w:t> </w:t>
      </w:r>
      <w:r>
        <w:rPr/>
        <w:t>as</w:t>
      </w:r>
      <w:r>
        <w:rPr>
          <w:spacing w:val="33"/>
        </w:rPr>
        <w:t> </w:t>
      </w:r>
      <w:r>
        <w:rPr/>
        <w:t>the</w:t>
      </w:r>
      <w:r>
        <w:rPr>
          <w:spacing w:val="34"/>
        </w:rPr>
        <w:t> </w:t>
      </w:r>
      <w:r>
        <w:rPr/>
        <w:t>party's</w:t>
      </w:r>
      <w:r>
        <w:rPr>
          <w:spacing w:val="39"/>
        </w:rPr>
        <w:t> </w:t>
      </w:r>
      <w:r>
        <w:rPr/>
        <w:t>constitution</w:t>
      </w:r>
      <w:r>
        <w:rPr>
          <w:spacing w:val="33"/>
        </w:rPr>
        <w:t> </w:t>
      </w:r>
      <w:r>
        <w:rPr/>
        <w:t>and its manifesto. Both of these were to be finalized at the NDP's convention scheduled for</w:t>
      </w:r>
      <w:r>
        <w:rPr>
          <w:spacing w:val="80"/>
        </w:rPr>
        <w:t> </w:t>
      </w:r>
      <w:r>
        <w:rPr/>
        <w:t>April 1976.</w:t>
      </w:r>
    </w:p>
    <w:p>
      <w:pPr>
        <w:pStyle w:val="BodyText"/>
        <w:spacing w:before="17"/>
      </w:pPr>
    </w:p>
    <w:p>
      <w:pPr>
        <w:pStyle w:val="BodyText"/>
        <w:spacing w:line="256" w:lineRule="auto"/>
        <w:ind w:left="1440" w:right="1436"/>
        <w:jc w:val="both"/>
      </w:pPr>
      <w:r>
        <w:rPr>
          <w:w w:val="105"/>
        </w:rPr>
        <w:t>The</w:t>
      </w:r>
      <w:r>
        <w:rPr>
          <w:w w:val="105"/>
        </w:rPr>
        <w:t> peculiarity</w:t>
      </w:r>
      <w:r>
        <w:rPr>
          <w:w w:val="105"/>
        </w:rPr>
        <w:t> of</w:t>
      </w:r>
      <w:r>
        <w:rPr>
          <w:w w:val="105"/>
        </w:rPr>
        <w:t> our</w:t>
      </w:r>
      <w:r>
        <w:rPr>
          <w:w w:val="105"/>
        </w:rPr>
        <w:t> political</w:t>
      </w:r>
      <w:r>
        <w:rPr>
          <w:w w:val="105"/>
        </w:rPr>
        <w:t> culture</w:t>
      </w:r>
      <w:r>
        <w:rPr>
          <w:w w:val="105"/>
        </w:rPr>
        <w:t> also</w:t>
      </w:r>
      <w:r>
        <w:rPr>
          <w:w w:val="105"/>
        </w:rPr>
        <w:t> presented</w:t>
      </w:r>
      <w:r>
        <w:rPr>
          <w:w w:val="105"/>
        </w:rPr>
        <w:t> us</w:t>
      </w:r>
      <w:r>
        <w:rPr>
          <w:w w:val="105"/>
        </w:rPr>
        <w:t> with</w:t>
      </w:r>
      <w:r>
        <w:rPr>
          <w:w w:val="105"/>
        </w:rPr>
        <w:t> some</w:t>
      </w:r>
      <w:r>
        <w:rPr>
          <w:w w:val="105"/>
        </w:rPr>
        <w:t> unforeseen consequences.</w:t>
      </w:r>
      <w:r>
        <w:rPr>
          <w:w w:val="105"/>
        </w:rPr>
        <w:t> In</w:t>
      </w:r>
      <w:r>
        <w:rPr>
          <w:w w:val="105"/>
        </w:rPr>
        <w:t> early</w:t>
      </w:r>
      <w:r>
        <w:rPr>
          <w:w w:val="105"/>
        </w:rPr>
        <w:t> 1976</w:t>
      </w:r>
      <w:r>
        <w:rPr>
          <w:w w:val="105"/>
        </w:rPr>
        <w:t> Altaf</w:t>
      </w:r>
      <w:r>
        <w:rPr>
          <w:w w:val="105"/>
        </w:rPr>
        <w:t> Qureshi,</w:t>
      </w:r>
      <w:r>
        <w:rPr>
          <w:w w:val="105"/>
        </w:rPr>
        <w:t> the</w:t>
      </w:r>
      <w:r>
        <w:rPr>
          <w:w w:val="105"/>
        </w:rPr>
        <w:t> editor</w:t>
      </w:r>
      <w:r>
        <w:rPr>
          <w:w w:val="105"/>
        </w:rPr>
        <w:t> of</w:t>
      </w:r>
      <w:r>
        <w:rPr>
          <w:w w:val="105"/>
        </w:rPr>
        <w:t> the</w:t>
      </w:r>
      <w:r>
        <w:rPr>
          <w:w w:val="105"/>
        </w:rPr>
        <w:t> Urdu</w:t>
      </w:r>
      <w:r>
        <w:rPr>
          <w:w w:val="105"/>
        </w:rPr>
        <w:t> Digest,</w:t>
      </w:r>
      <w:r>
        <w:rPr>
          <w:w w:val="105"/>
        </w:rPr>
        <w:t> and</w:t>
      </w:r>
      <w:r>
        <w:rPr>
          <w:w w:val="105"/>
        </w:rPr>
        <w:t> his brother Ejaz, met me during one of my visits to Lahore and suggested that I appoint S.</w:t>
      </w:r>
    </w:p>
    <w:p>
      <w:pPr>
        <w:pStyle w:val="BodyText"/>
        <w:spacing w:line="254" w:lineRule="auto"/>
        <w:ind w:left="1440" w:right="1434"/>
        <w:jc w:val="both"/>
      </w:pPr>
      <w:r>
        <w:rPr/>
        <w:t>M.</w:t>
      </w:r>
      <w:r>
        <w:rPr>
          <w:spacing w:val="40"/>
        </w:rPr>
        <w:t> </w:t>
      </w:r>
      <w:r>
        <w:rPr/>
        <w:t>Zafar</w:t>
      </w:r>
      <w:r>
        <w:rPr>
          <w:spacing w:val="40"/>
        </w:rPr>
        <w:t> </w:t>
      </w:r>
      <w:r>
        <w:rPr/>
        <w:t>-</w:t>
      </w:r>
      <w:r>
        <w:rPr>
          <w:spacing w:val="40"/>
        </w:rPr>
        <w:t> </w:t>
      </w:r>
      <w:r>
        <w:rPr/>
        <w:t>who</w:t>
      </w:r>
      <w:r>
        <w:rPr>
          <w:spacing w:val="40"/>
        </w:rPr>
        <w:t> </w:t>
      </w:r>
      <w:r>
        <w:rPr/>
        <w:t>once</w:t>
      </w:r>
      <w:r>
        <w:rPr>
          <w:spacing w:val="40"/>
        </w:rPr>
        <w:t> </w:t>
      </w:r>
      <w:r>
        <w:rPr/>
        <w:t>had</w:t>
      </w:r>
      <w:r>
        <w:rPr>
          <w:spacing w:val="40"/>
        </w:rPr>
        <w:t> </w:t>
      </w:r>
      <w:r>
        <w:rPr/>
        <w:t>served</w:t>
      </w:r>
      <w:r>
        <w:rPr>
          <w:spacing w:val="40"/>
        </w:rPr>
        <w:t> </w:t>
      </w:r>
      <w:r>
        <w:rPr/>
        <w:t>in</w:t>
      </w:r>
      <w:r>
        <w:rPr>
          <w:spacing w:val="40"/>
        </w:rPr>
        <w:t> </w:t>
      </w:r>
      <w:r>
        <w:rPr/>
        <w:t>Ayub</w:t>
      </w:r>
      <w:r>
        <w:rPr>
          <w:spacing w:val="40"/>
        </w:rPr>
        <w:t> </w:t>
      </w:r>
      <w:r>
        <w:rPr/>
        <w:t>Khan's</w:t>
      </w:r>
      <w:r>
        <w:rPr>
          <w:spacing w:val="40"/>
        </w:rPr>
        <w:t> </w:t>
      </w:r>
      <w:r>
        <w:rPr/>
        <w:t>cabinet</w:t>
      </w:r>
      <w:r>
        <w:rPr>
          <w:spacing w:val="40"/>
        </w:rPr>
        <w:t> </w:t>
      </w:r>
      <w:r>
        <w:rPr/>
        <w:t>-</w:t>
      </w:r>
      <w:r>
        <w:rPr>
          <w:spacing w:val="40"/>
        </w:rPr>
        <w:t> </w:t>
      </w:r>
      <w:r>
        <w:rPr/>
        <w:t>as</w:t>
      </w:r>
      <w:r>
        <w:rPr>
          <w:spacing w:val="40"/>
        </w:rPr>
        <w:t> </w:t>
      </w:r>
      <w:r>
        <w:rPr/>
        <w:t>the</w:t>
      </w:r>
      <w:r>
        <w:rPr>
          <w:spacing w:val="40"/>
        </w:rPr>
        <w:t> </w:t>
      </w:r>
      <w:r>
        <w:rPr/>
        <w:t>Secretary-General</w:t>
      </w:r>
      <w:r>
        <w:rPr>
          <w:spacing w:val="40"/>
        </w:rPr>
        <w:t> </w:t>
      </w:r>
      <w:r>
        <w:rPr/>
        <w:t>of NDP.</w:t>
      </w:r>
      <w:r>
        <w:rPr>
          <w:spacing w:val="40"/>
        </w:rPr>
        <w:t> </w:t>
      </w:r>
      <w:r>
        <w:rPr/>
        <w:t>Though</w:t>
      </w:r>
      <w:r>
        <w:rPr>
          <w:spacing w:val="40"/>
        </w:rPr>
        <w:t> </w:t>
      </w:r>
      <w:r>
        <w:rPr/>
        <w:t>I</w:t>
      </w:r>
      <w:r>
        <w:rPr>
          <w:spacing w:val="40"/>
        </w:rPr>
        <w:t> </w:t>
      </w:r>
      <w:r>
        <w:rPr/>
        <w:t>had</w:t>
      </w:r>
      <w:r>
        <w:rPr>
          <w:spacing w:val="40"/>
        </w:rPr>
        <w:t> </w:t>
      </w:r>
      <w:r>
        <w:rPr/>
        <w:t>my</w:t>
      </w:r>
      <w:r>
        <w:rPr>
          <w:spacing w:val="40"/>
        </w:rPr>
        <w:t> </w:t>
      </w:r>
      <w:r>
        <w:rPr/>
        <w:t>personal</w:t>
      </w:r>
      <w:r>
        <w:rPr>
          <w:spacing w:val="40"/>
        </w:rPr>
        <w:t> </w:t>
      </w:r>
      <w:r>
        <w:rPr/>
        <w:t>reservations</w:t>
      </w:r>
      <w:r>
        <w:rPr>
          <w:spacing w:val="40"/>
        </w:rPr>
        <w:t> </w:t>
      </w:r>
      <w:r>
        <w:rPr/>
        <w:t>about</w:t>
      </w:r>
      <w:r>
        <w:rPr>
          <w:spacing w:val="40"/>
        </w:rPr>
        <w:t> </w:t>
      </w:r>
      <w:r>
        <w:rPr/>
        <w:t>Zafar,</w:t>
      </w:r>
      <w:r>
        <w:rPr>
          <w:spacing w:val="40"/>
        </w:rPr>
        <w:t> </w:t>
      </w:r>
      <w:r>
        <w:rPr/>
        <w:t>because</w:t>
      </w:r>
      <w:r>
        <w:rPr>
          <w:spacing w:val="40"/>
        </w:rPr>
        <w:t> </w:t>
      </w:r>
      <w:r>
        <w:rPr/>
        <w:t>of</w:t>
      </w:r>
      <w:r>
        <w:rPr>
          <w:spacing w:val="40"/>
        </w:rPr>
        <w:t> </w:t>
      </w:r>
      <w:r>
        <w:rPr/>
        <w:t>his</w:t>
      </w:r>
      <w:r>
        <w:rPr>
          <w:spacing w:val="40"/>
        </w:rPr>
        <w:t> </w:t>
      </w:r>
      <w:r>
        <w:rPr/>
        <w:t>close</w:t>
      </w:r>
      <w:r>
        <w:rPr>
          <w:spacing w:val="40"/>
        </w:rPr>
        <w:t> </w:t>
      </w:r>
      <w:r>
        <w:rPr/>
        <w:t>links with</w:t>
      </w:r>
      <w:r>
        <w:rPr>
          <w:spacing w:val="31"/>
        </w:rPr>
        <w:t> </w:t>
      </w:r>
      <w:r>
        <w:rPr/>
        <w:t>Ayub</w:t>
      </w:r>
      <w:r>
        <w:rPr>
          <w:spacing w:val="34"/>
        </w:rPr>
        <w:t> </w:t>
      </w:r>
      <w:r>
        <w:rPr/>
        <w:t>Khan's</w:t>
      </w:r>
      <w:r>
        <w:rPr>
          <w:spacing w:val="30"/>
        </w:rPr>
        <w:t> </w:t>
      </w:r>
      <w:r>
        <w:rPr/>
        <w:t>regime,</w:t>
      </w:r>
      <w:r>
        <w:rPr>
          <w:spacing w:val="35"/>
        </w:rPr>
        <w:t> </w:t>
      </w:r>
      <w:r>
        <w:rPr/>
        <w:t>I</w:t>
      </w:r>
      <w:r>
        <w:rPr>
          <w:spacing w:val="32"/>
        </w:rPr>
        <w:t> </w:t>
      </w:r>
      <w:r>
        <w:rPr/>
        <w:t>suggested</w:t>
      </w:r>
      <w:r>
        <w:rPr>
          <w:spacing w:val="34"/>
        </w:rPr>
        <w:t> </w:t>
      </w:r>
      <w:r>
        <w:rPr/>
        <w:t>that</w:t>
      </w:r>
      <w:r>
        <w:rPr>
          <w:spacing w:val="30"/>
        </w:rPr>
        <w:t> </w:t>
      </w:r>
      <w:r>
        <w:rPr/>
        <w:t>if</w:t>
      </w:r>
      <w:r>
        <w:rPr>
          <w:spacing w:val="27"/>
        </w:rPr>
        <w:t> </w:t>
      </w:r>
      <w:r>
        <w:rPr/>
        <w:t>he</w:t>
      </w:r>
      <w:r>
        <w:rPr>
          <w:spacing w:val="31"/>
        </w:rPr>
        <w:t> </w:t>
      </w:r>
      <w:r>
        <w:rPr/>
        <w:t>felt</w:t>
      </w:r>
      <w:r>
        <w:rPr>
          <w:spacing w:val="30"/>
        </w:rPr>
        <w:t> </w:t>
      </w:r>
      <w:r>
        <w:rPr/>
        <w:t>strongly</w:t>
      </w:r>
      <w:r>
        <w:rPr>
          <w:spacing w:val="32"/>
        </w:rPr>
        <w:t> </w:t>
      </w:r>
      <w:r>
        <w:rPr/>
        <w:t>for</w:t>
      </w:r>
      <w:r>
        <w:rPr>
          <w:spacing w:val="32"/>
        </w:rPr>
        <w:t> </w:t>
      </w:r>
      <w:r>
        <w:rPr/>
        <w:t>the</w:t>
      </w:r>
      <w:r>
        <w:rPr>
          <w:spacing w:val="31"/>
        </w:rPr>
        <w:t> </w:t>
      </w:r>
      <w:r>
        <w:rPr/>
        <w:t>NDP</w:t>
      </w:r>
      <w:r>
        <w:rPr>
          <w:spacing w:val="30"/>
        </w:rPr>
        <w:t> </w:t>
      </w:r>
      <w:r>
        <w:rPr/>
        <w:t>he</w:t>
      </w:r>
      <w:r>
        <w:rPr>
          <w:spacing w:val="31"/>
        </w:rPr>
        <w:t> </w:t>
      </w:r>
      <w:r>
        <w:rPr/>
        <w:t>should</w:t>
      </w:r>
      <w:r>
        <w:rPr>
          <w:spacing w:val="27"/>
        </w:rPr>
        <w:t> </w:t>
      </w:r>
      <w:r>
        <w:rPr/>
        <w:t>join the party.</w:t>
      </w:r>
      <w:r>
        <w:rPr>
          <w:spacing w:val="36"/>
        </w:rPr>
        <w:t> </w:t>
      </w:r>
      <w:r>
        <w:rPr/>
        <w:t>Then it would</w:t>
      </w:r>
      <w:r>
        <w:rPr>
          <w:spacing w:val="36"/>
        </w:rPr>
        <w:t> </w:t>
      </w:r>
      <w:r>
        <w:rPr/>
        <w:t>be up to the other party members to elect him to the office of</w:t>
      </w:r>
      <w:r>
        <w:rPr>
          <w:spacing w:val="40"/>
        </w:rPr>
        <w:t> </w:t>
      </w:r>
      <w:r>
        <w:rPr/>
        <w:t>party</w:t>
      </w:r>
      <w:r>
        <w:rPr>
          <w:spacing w:val="40"/>
        </w:rPr>
        <w:t> </w:t>
      </w:r>
      <w:r>
        <w:rPr/>
        <w:t>secretary-general,</w:t>
      </w:r>
      <w:r>
        <w:rPr>
          <w:spacing w:val="40"/>
        </w:rPr>
        <w:t> </w:t>
      </w:r>
      <w:r>
        <w:rPr/>
        <w:t>if</w:t>
      </w:r>
      <w:r>
        <w:rPr>
          <w:spacing w:val="40"/>
        </w:rPr>
        <w:t> </w:t>
      </w:r>
      <w:r>
        <w:rPr/>
        <w:t>they</w:t>
      </w:r>
      <w:r>
        <w:rPr>
          <w:spacing w:val="40"/>
        </w:rPr>
        <w:t> </w:t>
      </w:r>
      <w:r>
        <w:rPr/>
        <w:t>so</w:t>
      </w:r>
      <w:r>
        <w:rPr>
          <w:spacing w:val="40"/>
        </w:rPr>
        <w:t> </w:t>
      </w:r>
      <w:r>
        <w:rPr/>
        <w:t>wished.</w:t>
      </w:r>
      <w:r>
        <w:rPr>
          <w:spacing w:val="40"/>
        </w:rPr>
        <w:t> </w:t>
      </w:r>
      <w:r>
        <w:rPr/>
        <w:t>Apparently</w:t>
      </w:r>
      <w:r>
        <w:rPr>
          <w:spacing w:val="40"/>
        </w:rPr>
        <w:t> </w:t>
      </w:r>
      <w:r>
        <w:rPr/>
        <w:t>that</w:t>
      </w:r>
      <w:r>
        <w:rPr>
          <w:spacing w:val="40"/>
        </w:rPr>
        <w:t> </w:t>
      </w:r>
      <w:r>
        <w:rPr/>
        <w:t>was</w:t>
      </w:r>
      <w:r>
        <w:rPr>
          <w:spacing w:val="40"/>
        </w:rPr>
        <w:t> </w:t>
      </w:r>
      <w:r>
        <w:rPr/>
        <w:t>not</w:t>
      </w:r>
      <w:r>
        <w:rPr>
          <w:spacing w:val="40"/>
        </w:rPr>
        <w:t> </w:t>
      </w:r>
      <w:r>
        <w:rPr/>
        <w:t>the</w:t>
      </w:r>
      <w:r>
        <w:rPr>
          <w:spacing w:val="40"/>
        </w:rPr>
        <w:t> </w:t>
      </w:r>
      <w:r>
        <w:rPr/>
        <w:t>answer</w:t>
      </w:r>
      <w:r>
        <w:rPr>
          <w:spacing w:val="40"/>
        </w:rPr>
        <w:t> </w:t>
      </w:r>
      <w:r>
        <w:rPr/>
        <w:t>S.</w:t>
      </w:r>
      <w:r>
        <w:rPr>
          <w:spacing w:val="40"/>
        </w:rPr>
        <w:t> </w:t>
      </w:r>
      <w:r>
        <w:rPr/>
        <w:t>M. Zafar</w:t>
      </w:r>
      <w:r>
        <w:rPr>
          <w:spacing w:val="40"/>
        </w:rPr>
        <w:t> </w:t>
      </w:r>
      <w:r>
        <w:rPr/>
        <w:t>was</w:t>
      </w:r>
      <w:r>
        <w:rPr>
          <w:spacing w:val="40"/>
        </w:rPr>
        <w:t> </w:t>
      </w:r>
      <w:r>
        <w:rPr/>
        <w:t>seeking.</w:t>
      </w:r>
      <w:r>
        <w:rPr>
          <w:spacing w:val="40"/>
        </w:rPr>
        <w:t> </w:t>
      </w:r>
      <w:r>
        <w:rPr/>
        <w:t>Altaf</w:t>
      </w:r>
      <w:r>
        <w:rPr>
          <w:spacing w:val="40"/>
        </w:rPr>
        <w:t> </w:t>
      </w:r>
      <w:r>
        <w:rPr/>
        <w:t>Qureshi</w:t>
      </w:r>
      <w:r>
        <w:rPr>
          <w:spacing w:val="40"/>
        </w:rPr>
        <w:t> </w:t>
      </w:r>
      <w:r>
        <w:rPr/>
        <w:t>made</w:t>
      </w:r>
      <w:r>
        <w:rPr>
          <w:spacing w:val="40"/>
        </w:rPr>
        <w:t> </w:t>
      </w:r>
      <w:r>
        <w:rPr/>
        <w:t>it</w:t>
      </w:r>
      <w:r>
        <w:rPr>
          <w:spacing w:val="40"/>
        </w:rPr>
        <w:t> </w:t>
      </w:r>
      <w:r>
        <w:rPr/>
        <w:t>quite</w:t>
      </w:r>
      <w:r>
        <w:rPr>
          <w:spacing w:val="40"/>
        </w:rPr>
        <w:t> </w:t>
      </w:r>
      <w:r>
        <w:rPr/>
        <w:t>clear</w:t>
      </w:r>
      <w:r>
        <w:rPr>
          <w:spacing w:val="40"/>
        </w:rPr>
        <w:t> </w:t>
      </w:r>
      <w:r>
        <w:rPr/>
        <w:t>to</w:t>
      </w:r>
      <w:r>
        <w:rPr>
          <w:spacing w:val="40"/>
        </w:rPr>
        <w:t> </w:t>
      </w:r>
      <w:r>
        <w:rPr/>
        <w:t>me</w:t>
      </w:r>
      <w:r>
        <w:rPr>
          <w:spacing w:val="40"/>
        </w:rPr>
        <w:t> </w:t>
      </w:r>
      <w:r>
        <w:rPr/>
        <w:t>that</w:t>
      </w:r>
      <w:r>
        <w:rPr>
          <w:spacing w:val="40"/>
        </w:rPr>
        <w:t> </w:t>
      </w:r>
      <w:r>
        <w:rPr/>
        <w:t>S.</w:t>
      </w:r>
      <w:r>
        <w:rPr>
          <w:spacing w:val="40"/>
        </w:rPr>
        <w:t> </w:t>
      </w:r>
      <w:r>
        <w:rPr/>
        <w:t>M.</w:t>
      </w:r>
      <w:r>
        <w:rPr>
          <w:spacing w:val="40"/>
        </w:rPr>
        <w:t> </w:t>
      </w:r>
      <w:r>
        <w:rPr/>
        <w:t>Zafar</w:t>
      </w:r>
      <w:r>
        <w:rPr>
          <w:spacing w:val="40"/>
        </w:rPr>
        <w:t> </w:t>
      </w:r>
      <w:r>
        <w:rPr/>
        <w:t>'must</w:t>
      </w:r>
      <w:r>
        <w:rPr>
          <w:spacing w:val="40"/>
        </w:rPr>
        <w:t> </w:t>
      </w:r>
      <w:r>
        <w:rPr/>
        <w:t>be made</w:t>
      </w:r>
      <w:r>
        <w:rPr>
          <w:spacing w:val="30"/>
        </w:rPr>
        <w:t> </w:t>
      </w:r>
      <w:r>
        <w:rPr/>
        <w:t>the</w:t>
      </w:r>
      <w:r>
        <w:rPr>
          <w:spacing w:val="30"/>
        </w:rPr>
        <w:t> </w:t>
      </w:r>
      <w:r>
        <w:rPr/>
        <w:t>secretary-general</w:t>
      </w:r>
      <w:r>
        <w:rPr>
          <w:spacing w:val="32"/>
        </w:rPr>
        <w:t> </w:t>
      </w:r>
      <w:r>
        <w:rPr/>
        <w:t>and</w:t>
      </w:r>
      <w:r>
        <w:rPr>
          <w:spacing w:val="32"/>
        </w:rPr>
        <w:t> </w:t>
      </w:r>
      <w:r>
        <w:rPr/>
        <w:t>he</w:t>
      </w:r>
      <w:r>
        <w:rPr>
          <w:spacing w:val="30"/>
        </w:rPr>
        <w:t> </w:t>
      </w:r>
      <w:r>
        <w:rPr/>
        <w:t>expects</w:t>
      </w:r>
      <w:r>
        <w:rPr>
          <w:spacing w:val="29"/>
        </w:rPr>
        <w:t> </w:t>
      </w:r>
      <w:r>
        <w:rPr/>
        <w:t>you</w:t>
      </w:r>
      <w:r>
        <w:rPr>
          <w:spacing w:val="29"/>
        </w:rPr>
        <w:t> </w:t>
      </w:r>
      <w:r>
        <w:rPr/>
        <w:t>to</w:t>
      </w:r>
      <w:r>
        <w:rPr>
          <w:spacing w:val="28"/>
        </w:rPr>
        <w:t> </w:t>
      </w:r>
      <w:r>
        <w:rPr/>
        <w:t>go</w:t>
      </w:r>
      <w:r>
        <w:rPr>
          <w:spacing w:val="28"/>
        </w:rPr>
        <w:t> </w:t>
      </w:r>
      <w:r>
        <w:rPr/>
        <w:t>to</w:t>
      </w:r>
      <w:r>
        <w:rPr>
          <w:spacing w:val="28"/>
        </w:rPr>
        <w:t> </w:t>
      </w:r>
      <w:r>
        <w:rPr/>
        <w:t>his</w:t>
      </w:r>
      <w:r>
        <w:rPr>
          <w:spacing w:val="29"/>
        </w:rPr>
        <w:t> </w:t>
      </w:r>
      <w:r>
        <w:rPr/>
        <w:t>office</w:t>
      </w:r>
      <w:r>
        <w:rPr>
          <w:spacing w:val="30"/>
        </w:rPr>
        <w:t> </w:t>
      </w:r>
      <w:r>
        <w:rPr/>
        <w:t>and</w:t>
      </w:r>
      <w:r>
        <w:rPr>
          <w:spacing w:val="27"/>
        </w:rPr>
        <w:t> </w:t>
      </w:r>
      <w:r>
        <w:rPr/>
        <w:t>discuss</w:t>
      </w:r>
      <w:r>
        <w:rPr>
          <w:spacing w:val="29"/>
        </w:rPr>
        <w:t> </w:t>
      </w:r>
      <w:r>
        <w:rPr/>
        <w:t>the</w:t>
      </w:r>
      <w:r>
        <w:rPr>
          <w:spacing w:val="30"/>
        </w:rPr>
        <w:t> </w:t>
      </w:r>
      <w:r>
        <w:rPr/>
        <w:t>terms of</w:t>
      </w:r>
      <w:r>
        <w:rPr>
          <w:spacing w:val="42"/>
        </w:rPr>
        <w:t> </w:t>
      </w:r>
      <w:r>
        <w:rPr/>
        <w:t>his</w:t>
      </w:r>
      <w:r>
        <w:rPr>
          <w:spacing w:val="41"/>
        </w:rPr>
        <w:t> </w:t>
      </w:r>
      <w:r>
        <w:rPr/>
        <w:t>joining</w:t>
      </w:r>
      <w:r>
        <w:rPr>
          <w:spacing w:val="43"/>
        </w:rPr>
        <w:t> </w:t>
      </w:r>
      <w:r>
        <w:rPr/>
        <w:t>the</w:t>
      </w:r>
      <w:r>
        <w:rPr>
          <w:spacing w:val="41"/>
        </w:rPr>
        <w:t> </w:t>
      </w:r>
      <w:r>
        <w:rPr/>
        <w:t>NDP'.</w:t>
      </w:r>
      <w:r>
        <w:rPr>
          <w:spacing w:val="45"/>
        </w:rPr>
        <w:t> </w:t>
      </w:r>
      <w:r>
        <w:rPr/>
        <w:t>Needless</w:t>
      </w:r>
      <w:r>
        <w:rPr>
          <w:spacing w:val="40"/>
        </w:rPr>
        <w:t> </w:t>
      </w:r>
      <w:r>
        <w:rPr/>
        <w:t>to</w:t>
      </w:r>
      <w:r>
        <w:rPr>
          <w:spacing w:val="39"/>
        </w:rPr>
        <w:t> </w:t>
      </w:r>
      <w:r>
        <w:rPr/>
        <w:t>add,</w:t>
      </w:r>
      <w:r>
        <w:rPr>
          <w:spacing w:val="44"/>
        </w:rPr>
        <w:t> </w:t>
      </w:r>
      <w:r>
        <w:rPr/>
        <w:t>S.</w:t>
      </w:r>
      <w:r>
        <w:rPr>
          <w:spacing w:val="38"/>
        </w:rPr>
        <w:t> </w:t>
      </w:r>
      <w:r>
        <w:rPr/>
        <w:t>M.</w:t>
      </w:r>
      <w:r>
        <w:rPr>
          <w:spacing w:val="44"/>
        </w:rPr>
        <w:t> </w:t>
      </w:r>
      <w:r>
        <w:rPr/>
        <w:t>Zafar</w:t>
      </w:r>
      <w:r>
        <w:rPr>
          <w:spacing w:val="43"/>
        </w:rPr>
        <w:t> </w:t>
      </w:r>
      <w:r>
        <w:rPr/>
        <w:t>never</w:t>
      </w:r>
      <w:r>
        <w:rPr>
          <w:spacing w:val="43"/>
        </w:rPr>
        <w:t> </w:t>
      </w:r>
      <w:r>
        <w:rPr/>
        <w:t>joined</w:t>
      </w:r>
      <w:r>
        <w:rPr>
          <w:spacing w:val="45"/>
        </w:rPr>
        <w:t> </w:t>
      </w:r>
      <w:r>
        <w:rPr/>
        <w:t>the</w:t>
      </w:r>
      <w:r>
        <w:rPr>
          <w:spacing w:val="35"/>
        </w:rPr>
        <w:t> </w:t>
      </w:r>
      <w:r>
        <w:rPr/>
        <w:t>NDP</w:t>
      </w:r>
      <w:r>
        <w:rPr>
          <w:spacing w:val="40"/>
        </w:rPr>
        <w:t> </w:t>
      </w:r>
      <w:r>
        <w:rPr/>
        <w:t>and</w:t>
      </w:r>
      <w:r>
        <w:rPr>
          <w:spacing w:val="44"/>
        </w:rPr>
        <w:t> </w:t>
      </w:r>
      <w:r>
        <w:rPr/>
        <w:t>I</w:t>
      </w:r>
      <w:r>
        <w:rPr>
          <w:spacing w:val="42"/>
        </w:rPr>
        <w:t> </w:t>
      </w:r>
      <w:r>
        <w:rPr>
          <w:spacing w:val="-2"/>
        </w:rPr>
        <w:t>never</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43"/>
        <w:jc w:val="both"/>
      </w:pPr>
      <w:r>
        <w:rPr>
          <w:w w:val="105"/>
        </w:rPr>
        <w:t>went to meet him at his office. Eventually he would join Jatoi's National People's Party (NPP) as a vice-president.</w:t>
      </w:r>
    </w:p>
    <w:p>
      <w:pPr>
        <w:pStyle w:val="BodyText"/>
        <w:spacing w:before="15"/>
      </w:pPr>
    </w:p>
    <w:p>
      <w:pPr>
        <w:pStyle w:val="BodyText"/>
        <w:spacing w:line="254" w:lineRule="auto"/>
        <w:ind w:left="1440" w:right="1432"/>
        <w:jc w:val="both"/>
      </w:pPr>
      <w:r>
        <w:rPr>
          <w:w w:val="105"/>
        </w:rPr>
        <w:t>A</w:t>
      </w:r>
      <w:r>
        <w:rPr>
          <w:w w:val="105"/>
        </w:rPr>
        <w:t> while</w:t>
      </w:r>
      <w:r>
        <w:rPr>
          <w:w w:val="105"/>
        </w:rPr>
        <w:t> later,</w:t>
      </w:r>
      <w:r>
        <w:rPr>
          <w:w w:val="105"/>
        </w:rPr>
        <w:t> Altaf</w:t>
      </w:r>
      <w:r>
        <w:rPr>
          <w:w w:val="105"/>
        </w:rPr>
        <w:t> and</w:t>
      </w:r>
      <w:r>
        <w:rPr>
          <w:w w:val="105"/>
        </w:rPr>
        <w:t> Ejaz</w:t>
      </w:r>
      <w:r>
        <w:rPr>
          <w:w w:val="105"/>
        </w:rPr>
        <w:t> Qureshi</w:t>
      </w:r>
      <w:r>
        <w:rPr>
          <w:w w:val="105"/>
        </w:rPr>
        <w:t> came</w:t>
      </w:r>
      <w:r>
        <w:rPr>
          <w:w w:val="105"/>
        </w:rPr>
        <w:t> once</w:t>
      </w:r>
      <w:r>
        <w:rPr>
          <w:w w:val="105"/>
        </w:rPr>
        <w:t> again</w:t>
      </w:r>
      <w:r>
        <w:rPr>
          <w:w w:val="105"/>
        </w:rPr>
        <w:t> to</w:t>
      </w:r>
      <w:r>
        <w:rPr>
          <w:w w:val="105"/>
        </w:rPr>
        <w:t> persuade</w:t>
      </w:r>
      <w:r>
        <w:rPr>
          <w:w w:val="105"/>
        </w:rPr>
        <w:t> me</w:t>
      </w:r>
      <w:r>
        <w:rPr>
          <w:w w:val="105"/>
        </w:rPr>
        <w:t> to</w:t>
      </w:r>
      <w:r>
        <w:rPr>
          <w:w w:val="105"/>
        </w:rPr>
        <w:t> appoint someone else as NDP's secretary-general. This time it was Rafique Ahmed Bajwa, who was</w:t>
      </w:r>
      <w:r>
        <w:rPr>
          <w:w w:val="105"/>
        </w:rPr>
        <w:t> keen</w:t>
      </w:r>
      <w:r>
        <w:rPr>
          <w:w w:val="105"/>
        </w:rPr>
        <w:t> to</w:t>
      </w:r>
      <w:r>
        <w:rPr>
          <w:w w:val="105"/>
        </w:rPr>
        <w:t> enter</w:t>
      </w:r>
      <w:r>
        <w:rPr>
          <w:w w:val="105"/>
        </w:rPr>
        <w:t> politics.</w:t>
      </w:r>
      <w:r>
        <w:rPr>
          <w:w w:val="105"/>
        </w:rPr>
        <w:t> I</w:t>
      </w:r>
      <w:r>
        <w:rPr>
          <w:w w:val="105"/>
        </w:rPr>
        <w:t> even</w:t>
      </w:r>
      <w:r>
        <w:rPr>
          <w:w w:val="105"/>
        </w:rPr>
        <w:t> accepted</w:t>
      </w:r>
      <w:r>
        <w:rPr>
          <w:w w:val="105"/>
        </w:rPr>
        <w:t> an</w:t>
      </w:r>
      <w:r>
        <w:rPr>
          <w:w w:val="105"/>
        </w:rPr>
        <w:t> invitation</w:t>
      </w:r>
      <w:r>
        <w:rPr>
          <w:w w:val="105"/>
        </w:rPr>
        <w:t> to</w:t>
      </w:r>
      <w:r>
        <w:rPr>
          <w:w w:val="105"/>
        </w:rPr>
        <w:t> lunch</w:t>
      </w:r>
      <w:r>
        <w:rPr>
          <w:w w:val="105"/>
        </w:rPr>
        <w:t> at</w:t>
      </w:r>
      <w:r>
        <w:rPr>
          <w:w w:val="105"/>
        </w:rPr>
        <w:t> Bajwa's</w:t>
      </w:r>
      <w:r>
        <w:rPr>
          <w:w w:val="105"/>
        </w:rPr>
        <w:t> place. During</w:t>
      </w:r>
      <w:r>
        <w:rPr>
          <w:w w:val="105"/>
        </w:rPr>
        <w:t> our</w:t>
      </w:r>
      <w:r>
        <w:rPr>
          <w:w w:val="105"/>
        </w:rPr>
        <w:t> meeting</w:t>
      </w:r>
      <w:r>
        <w:rPr>
          <w:w w:val="105"/>
        </w:rPr>
        <w:t> I</w:t>
      </w:r>
      <w:r>
        <w:rPr>
          <w:w w:val="105"/>
        </w:rPr>
        <w:t> found</w:t>
      </w:r>
      <w:r>
        <w:rPr>
          <w:w w:val="105"/>
        </w:rPr>
        <w:t> him</w:t>
      </w:r>
      <w:r>
        <w:rPr>
          <w:w w:val="105"/>
        </w:rPr>
        <w:t> to</w:t>
      </w:r>
      <w:r>
        <w:rPr>
          <w:w w:val="105"/>
        </w:rPr>
        <w:t> be</w:t>
      </w:r>
      <w:r>
        <w:rPr>
          <w:w w:val="105"/>
        </w:rPr>
        <w:t> very</w:t>
      </w:r>
      <w:r>
        <w:rPr>
          <w:w w:val="105"/>
        </w:rPr>
        <w:t> articulate</w:t>
      </w:r>
      <w:r>
        <w:rPr>
          <w:w w:val="105"/>
        </w:rPr>
        <w:t> in</w:t>
      </w:r>
      <w:r>
        <w:rPr>
          <w:w w:val="105"/>
        </w:rPr>
        <w:t> speech</w:t>
      </w:r>
      <w:r>
        <w:rPr>
          <w:w w:val="105"/>
        </w:rPr>
        <w:t> and</w:t>
      </w:r>
      <w:r>
        <w:rPr>
          <w:w w:val="105"/>
        </w:rPr>
        <w:t> extremely ambitious. I imagine he might have been disappointed by my reply. I suggested to him that</w:t>
      </w:r>
      <w:r>
        <w:rPr>
          <w:w w:val="105"/>
        </w:rPr>
        <w:t> the</w:t>
      </w:r>
      <w:r>
        <w:rPr>
          <w:w w:val="105"/>
        </w:rPr>
        <w:t> only</w:t>
      </w:r>
      <w:r>
        <w:rPr>
          <w:w w:val="105"/>
        </w:rPr>
        <w:t> course</w:t>
      </w:r>
      <w:r>
        <w:rPr>
          <w:w w:val="105"/>
        </w:rPr>
        <w:t> open</w:t>
      </w:r>
      <w:r>
        <w:rPr>
          <w:w w:val="105"/>
        </w:rPr>
        <w:t> to</w:t>
      </w:r>
      <w:r>
        <w:rPr>
          <w:w w:val="105"/>
        </w:rPr>
        <w:t> him</w:t>
      </w:r>
      <w:r>
        <w:rPr>
          <w:w w:val="105"/>
        </w:rPr>
        <w:t> -</w:t>
      </w:r>
      <w:r>
        <w:rPr>
          <w:w w:val="105"/>
        </w:rPr>
        <w:t> if</w:t>
      </w:r>
      <w:r>
        <w:rPr>
          <w:w w:val="105"/>
        </w:rPr>
        <w:t> he</w:t>
      </w:r>
      <w:r>
        <w:rPr>
          <w:w w:val="105"/>
        </w:rPr>
        <w:t> wished</w:t>
      </w:r>
      <w:r>
        <w:rPr>
          <w:w w:val="105"/>
        </w:rPr>
        <w:t> to</w:t>
      </w:r>
      <w:r>
        <w:rPr>
          <w:w w:val="105"/>
        </w:rPr>
        <w:t> be</w:t>
      </w:r>
      <w:r>
        <w:rPr>
          <w:w w:val="105"/>
        </w:rPr>
        <w:t> appointed</w:t>
      </w:r>
      <w:r>
        <w:rPr>
          <w:w w:val="105"/>
        </w:rPr>
        <w:t> secretary-general</w:t>
      </w:r>
      <w:r>
        <w:rPr>
          <w:w w:val="105"/>
        </w:rPr>
        <w:t> -</w:t>
      </w:r>
      <w:r>
        <w:rPr>
          <w:w w:val="105"/>
        </w:rPr>
        <w:t> to join</w:t>
      </w:r>
      <w:r>
        <w:rPr>
          <w:w w:val="105"/>
        </w:rPr>
        <w:t> the</w:t>
      </w:r>
      <w:r>
        <w:rPr>
          <w:w w:val="105"/>
        </w:rPr>
        <w:t> party</w:t>
      </w:r>
      <w:r>
        <w:rPr>
          <w:w w:val="105"/>
        </w:rPr>
        <w:t> and</w:t>
      </w:r>
      <w:r>
        <w:rPr>
          <w:w w:val="105"/>
        </w:rPr>
        <w:t> then</w:t>
      </w:r>
      <w:r>
        <w:rPr>
          <w:w w:val="105"/>
        </w:rPr>
        <w:t> stand</w:t>
      </w:r>
      <w:r>
        <w:rPr>
          <w:w w:val="105"/>
        </w:rPr>
        <w:t> for</w:t>
      </w:r>
      <w:r>
        <w:rPr>
          <w:w w:val="105"/>
        </w:rPr>
        <w:t> office</w:t>
      </w:r>
      <w:r>
        <w:rPr>
          <w:w w:val="105"/>
        </w:rPr>
        <w:t> during</w:t>
      </w:r>
      <w:r>
        <w:rPr>
          <w:w w:val="105"/>
        </w:rPr>
        <w:t> the</w:t>
      </w:r>
      <w:r>
        <w:rPr>
          <w:w w:val="105"/>
        </w:rPr>
        <w:t> party's</w:t>
      </w:r>
      <w:r>
        <w:rPr>
          <w:w w:val="105"/>
        </w:rPr>
        <w:t> convention.</w:t>
      </w:r>
      <w:r>
        <w:rPr>
          <w:w w:val="105"/>
        </w:rPr>
        <w:t> Clearly</w:t>
      </w:r>
      <w:r>
        <w:rPr>
          <w:w w:val="105"/>
        </w:rPr>
        <w:t> my answer</w:t>
      </w:r>
      <w:r>
        <w:rPr>
          <w:w w:val="105"/>
        </w:rPr>
        <w:t> was</w:t>
      </w:r>
      <w:r>
        <w:rPr>
          <w:w w:val="105"/>
        </w:rPr>
        <w:t> not</w:t>
      </w:r>
      <w:r>
        <w:rPr>
          <w:w w:val="105"/>
        </w:rPr>
        <w:t> acceptable to</w:t>
      </w:r>
      <w:r>
        <w:rPr>
          <w:w w:val="105"/>
        </w:rPr>
        <w:t> him</w:t>
      </w:r>
      <w:r>
        <w:rPr>
          <w:w w:val="105"/>
        </w:rPr>
        <w:t> as</w:t>
      </w:r>
      <w:r>
        <w:rPr>
          <w:w w:val="105"/>
        </w:rPr>
        <w:t> he soon</w:t>
      </w:r>
      <w:r>
        <w:rPr>
          <w:w w:val="105"/>
        </w:rPr>
        <w:t> joined</w:t>
      </w:r>
      <w:r>
        <w:rPr>
          <w:w w:val="105"/>
        </w:rPr>
        <w:t> Noorani's</w:t>
      </w:r>
      <w:r>
        <w:rPr>
          <w:w w:val="105"/>
        </w:rPr>
        <w:t> JUP</w:t>
      </w:r>
      <w:r>
        <w:rPr>
          <w:w w:val="105"/>
        </w:rPr>
        <w:t> as</w:t>
      </w:r>
      <w:r>
        <w:rPr>
          <w:w w:val="105"/>
        </w:rPr>
        <w:t> a</w:t>
      </w:r>
      <w:r>
        <w:rPr>
          <w:w w:val="105"/>
        </w:rPr>
        <w:t> party vice- </w:t>
      </w:r>
      <w:r>
        <w:rPr>
          <w:spacing w:val="-2"/>
          <w:w w:val="105"/>
        </w:rPr>
        <w:t>president.</w:t>
      </w:r>
    </w:p>
    <w:p>
      <w:pPr>
        <w:pStyle w:val="BodyText"/>
        <w:spacing w:before="20"/>
      </w:pPr>
    </w:p>
    <w:p>
      <w:pPr>
        <w:pStyle w:val="BodyText"/>
        <w:spacing w:line="254" w:lineRule="auto"/>
        <w:ind w:left="1440" w:right="1433"/>
        <w:jc w:val="both"/>
      </w:pPr>
      <w:r>
        <w:rPr>
          <w:w w:val="105"/>
        </w:rPr>
        <w:t>Another</w:t>
      </w:r>
      <w:r>
        <w:rPr>
          <w:w w:val="105"/>
        </w:rPr>
        <w:t> person</w:t>
      </w:r>
      <w:r>
        <w:rPr>
          <w:w w:val="105"/>
        </w:rPr>
        <w:t> who</w:t>
      </w:r>
      <w:r>
        <w:rPr>
          <w:w w:val="105"/>
        </w:rPr>
        <w:t> was</w:t>
      </w:r>
      <w:r>
        <w:rPr>
          <w:w w:val="105"/>
        </w:rPr>
        <w:t> eager</w:t>
      </w:r>
      <w:r>
        <w:rPr>
          <w:w w:val="105"/>
        </w:rPr>
        <w:t> to</w:t>
      </w:r>
      <w:r>
        <w:rPr>
          <w:w w:val="105"/>
        </w:rPr>
        <w:t> join</w:t>
      </w:r>
      <w:r>
        <w:rPr>
          <w:w w:val="105"/>
        </w:rPr>
        <w:t> the</w:t>
      </w:r>
      <w:r>
        <w:rPr>
          <w:w w:val="105"/>
        </w:rPr>
        <w:t> NDP</w:t>
      </w:r>
      <w:r>
        <w:rPr>
          <w:w w:val="105"/>
        </w:rPr>
        <w:t> was</w:t>
      </w:r>
      <w:r>
        <w:rPr>
          <w:w w:val="105"/>
        </w:rPr>
        <w:t> General</w:t>
      </w:r>
      <w:r>
        <w:rPr>
          <w:w w:val="105"/>
        </w:rPr>
        <w:t> A.</w:t>
      </w:r>
      <w:r>
        <w:rPr>
          <w:w w:val="105"/>
        </w:rPr>
        <w:t> A.</w:t>
      </w:r>
      <w:r>
        <w:rPr>
          <w:w w:val="105"/>
        </w:rPr>
        <w:t> K.</w:t>
      </w:r>
      <w:r>
        <w:rPr>
          <w:w w:val="105"/>
        </w:rPr>
        <w:t> Niazi.</w:t>
      </w:r>
      <w:r>
        <w:rPr>
          <w:w w:val="105"/>
        </w:rPr>
        <w:t> He</w:t>
      </w:r>
      <w:r>
        <w:rPr>
          <w:w w:val="105"/>
        </w:rPr>
        <w:t> even called on me and keenly expressed this desire in person. I was adamant in my refusal. Like</w:t>
      </w:r>
      <w:r>
        <w:rPr>
          <w:w w:val="105"/>
        </w:rPr>
        <w:t> many</w:t>
      </w:r>
      <w:r>
        <w:rPr>
          <w:w w:val="105"/>
        </w:rPr>
        <w:t> people</w:t>
      </w:r>
      <w:r>
        <w:rPr>
          <w:w w:val="105"/>
        </w:rPr>
        <w:t> I</w:t>
      </w:r>
      <w:r>
        <w:rPr>
          <w:w w:val="105"/>
        </w:rPr>
        <w:t> held</w:t>
      </w:r>
      <w:r>
        <w:rPr>
          <w:w w:val="105"/>
        </w:rPr>
        <w:t> Niazi</w:t>
      </w:r>
      <w:r>
        <w:rPr>
          <w:w w:val="105"/>
        </w:rPr>
        <w:t> responsible</w:t>
      </w:r>
      <w:r>
        <w:rPr>
          <w:w w:val="105"/>
        </w:rPr>
        <w:t> for</w:t>
      </w:r>
      <w:r>
        <w:rPr>
          <w:w w:val="105"/>
        </w:rPr>
        <w:t> the</w:t>
      </w:r>
      <w:r>
        <w:rPr>
          <w:w w:val="105"/>
        </w:rPr>
        <w:t> atrocities</w:t>
      </w:r>
      <w:r>
        <w:rPr>
          <w:w w:val="105"/>
        </w:rPr>
        <w:t> and</w:t>
      </w:r>
      <w:r>
        <w:rPr>
          <w:w w:val="105"/>
        </w:rPr>
        <w:t> eventual</w:t>
      </w:r>
      <w:r>
        <w:rPr>
          <w:w w:val="105"/>
        </w:rPr>
        <w:t> disaster</w:t>
      </w:r>
      <w:r>
        <w:rPr>
          <w:w w:val="105"/>
        </w:rPr>
        <w:t> in East Pakistan. It was also difficult to forget his grandiose bragging which was followed by</w:t>
      </w:r>
      <w:r>
        <w:rPr>
          <w:w w:val="105"/>
        </w:rPr>
        <w:t> his</w:t>
      </w:r>
      <w:r>
        <w:rPr>
          <w:w w:val="105"/>
        </w:rPr>
        <w:t> humiliation</w:t>
      </w:r>
      <w:r>
        <w:rPr>
          <w:w w:val="105"/>
        </w:rPr>
        <w:t> and</w:t>
      </w:r>
      <w:r>
        <w:rPr>
          <w:w w:val="105"/>
        </w:rPr>
        <w:t> our</w:t>
      </w:r>
      <w:r>
        <w:rPr>
          <w:w w:val="105"/>
        </w:rPr>
        <w:t> days</w:t>
      </w:r>
      <w:r>
        <w:rPr>
          <w:w w:val="105"/>
        </w:rPr>
        <w:t> of</w:t>
      </w:r>
      <w:r>
        <w:rPr>
          <w:w w:val="105"/>
        </w:rPr>
        <w:t> shame.</w:t>
      </w:r>
      <w:r>
        <w:rPr>
          <w:w w:val="105"/>
        </w:rPr>
        <w:t> Sadly,</w:t>
      </w:r>
      <w:r>
        <w:rPr>
          <w:w w:val="105"/>
        </w:rPr>
        <w:t> the</w:t>
      </w:r>
      <w:r>
        <w:rPr>
          <w:w w:val="105"/>
        </w:rPr>
        <w:t> following</w:t>
      </w:r>
      <w:r>
        <w:rPr>
          <w:w w:val="105"/>
        </w:rPr>
        <w:t> year,</w:t>
      </w:r>
      <w:r>
        <w:rPr>
          <w:w w:val="105"/>
        </w:rPr>
        <w:t> during</w:t>
      </w:r>
      <w:r>
        <w:rPr>
          <w:w w:val="105"/>
        </w:rPr>
        <w:t> the</w:t>
      </w:r>
      <w:r>
        <w:rPr>
          <w:w w:val="105"/>
        </w:rPr>
        <w:t> PNA movement in 1977,</w:t>
      </w:r>
      <w:r>
        <w:rPr>
          <w:spacing w:val="-1"/>
          <w:w w:val="105"/>
        </w:rPr>
        <w:t> </w:t>
      </w:r>
      <w:r>
        <w:rPr>
          <w:w w:val="105"/>
        </w:rPr>
        <w:t>Niazi was</w:t>
      </w:r>
      <w:r>
        <w:rPr>
          <w:spacing w:val="-3"/>
          <w:w w:val="105"/>
        </w:rPr>
        <w:t> </w:t>
      </w:r>
      <w:r>
        <w:rPr>
          <w:w w:val="105"/>
        </w:rPr>
        <w:t>asked</w:t>
      </w:r>
      <w:r>
        <w:rPr>
          <w:spacing w:val="-1"/>
          <w:w w:val="105"/>
        </w:rPr>
        <w:t> </w:t>
      </w:r>
      <w:r>
        <w:rPr>
          <w:w w:val="105"/>
        </w:rPr>
        <w:t>to participate in some of</w:t>
      </w:r>
      <w:r>
        <w:rPr>
          <w:spacing w:val="-1"/>
          <w:w w:val="105"/>
        </w:rPr>
        <w:t> </w:t>
      </w:r>
      <w:r>
        <w:rPr>
          <w:w w:val="105"/>
        </w:rPr>
        <w:t>the rallies</w:t>
      </w:r>
      <w:r>
        <w:rPr>
          <w:spacing w:val="-3"/>
          <w:w w:val="105"/>
        </w:rPr>
        <w:t> </w:t>
      </w:r>
      <w:r>
        <w:rPr>
          <w:w w:val="105"/>
        </w:rPr>
        <w:t>held in</w:t>
      </w:r>
      <w:r>
        <w:rPr>
          <w:spacing w:val="-3"/>
          <w:w w:val="105"/>
        </w:rPr>
        <w:t> </w:t>
      </w:r>
      <w:r>
        <w:rPr>
          <w:w w:val="105"/>
        </w:rPr>
        <w:t>Karachi as</w:t>
      </w:r>
      <w:r>
        <w:rPr>
          <w:w w:val="105"/>
        </w:rPr>
        <w:t> one</w:t>
      </w:r>
      <w:r>
        <w:rPr>
          <w:w w:val="105"/>
        </w:rPr>
        <w:t> of</w:t>
      </w:r>
      <w:r>
        <w:rPr>
          <w:w w:val="105"/>
        </w:rPr>
        <w:t> the</w:t>
      </w:r>
      <w:r>
        <w:rPr>
          <w:w w:val="105"/>
        </w:rPr>
        <w:t> chief</w:t>
      </w:r>
      <w:r>
        <w:rPr>
          <w:w w:val="105"/>
        </w:rPr>
        <w:t> speakers.</w:t>
      </w:r>
      <w:r>
        <w:rPr>
          <w:w w:val="105"/>
        </w:rPr>
        <w:t> This</w:t>
      </w:r>
      <w:r>
        <w:rPr>
          <w:w w:val="105"/>
        </w:rPr>
        <w:t> episode</w:t>
      </w:r>
      <w:r>
        <w:rPr>
          <w:w w:val="105"/>
        </w:rPr>
        <w:t> was,</w:t>
      </w:r>
      <w:r>
        <w:rPr>
          <w:w w:val="105"/>
        </w:rPr>
        <w:t> to</w:t>
      </w:r>
      <w:r>
        <w:rPr>
          <w:w w:val="105"/>
        </w:rPr>
        <w:t> my</w:t>
      </w:r>
      <w:r>
        <w:rPr>
          <w:w w:val="105"/>
        </w:rPr>
        <w:t> mind,</w:t>
      </w:r>
      <w:r>
        <w:rPr>
          <w:w w:val="105"/>
        </w:rPr>
        <w:t> a</w:t>
      </w:r>
      <w:r>
        <w:rPr>
          <w:w w:val="105"/>
        </w:rPr>
        <w:t> damning</w:t>
      </w:r>
      <w:r>
        <w:rPr>
          <w:w w:val="105"/>
        </w:rPr>
        <w:t> indictment</w:t>
      </w:r>
      <w:r>
        <w:rPr>
          <w:w w:val="105"/>
        </w:rPr>
        <w:t> on the</w:t>
      </w:r>
      <w:r>
        <w:rPr>
          <w:w w:val="105"/>
        </w:rPr>
        <w:t> morality</w:t>
      </w:r>
      <w:r>
        <w:rPr>
          <w:w w:val="105"/>
        </w:rPr>
        <w:t> ot</w:t>
      </w:r>
      <w:r>
        <w:rPr>
          <w:w w:val="105"/>
        </w:rPr>
        <w:t> our</w:t>
      </w:r>
      <w:r>
        <w:rPr>
          <w:w w:val="105"/>
        </w:rPr>
        <w:t> political</w:t>
      </w:r>
      <w:r>
        <w:rPr>
          <w:w w:val="105"/>
        </w:rPr>
        <w:t> parties.</w:t>
      </w:r>
      <w:r>
        <w:rPr>
          <w:w w:val="105"/>
        </w:rPr>
        <w:t> This</w:t>
      </w:r>
      <w:r>
        <w:rPr>
          <w:w w:val="105"/>
        </w:rPr>
        <w:t> predatory</w:t>
      </w:r>
      <w:r>
        <w:rPr>
          <w:w w:val="105"/>
        </w:rPr>
        <w:t> instinct</w:t>
      </w:r>
      <w:r>
        <w:rPr>
          <w:w w:val="105"/>
        </w:rPr>
        <w:t> to</w:t>
      </w:r>
      <w:r>
        <w:rPr>
          <w:w w:val="105"/>
        </w:rPr>
        <w:t> overlook</w:t>
      </w:r>
      <w:r>
        <w:rPr>
          <w:w w:val="105"/>
        </w:rPr>
        <w:t> principles</w:t>
      </w:r>
      <w:r>
        <w:rPr>
          <w:w w:val="105"/>
        </w:rPr>
        <w:t> in favour of obtaining the slightest of political advantage, renders most politicians largely devoid</w:t>
      </w:r>
      <w:r>
        <w:rPr>
          <w:w w:val="105"/>
        </w:rPr>
        <w:t> of</w:t>
      </w:r>
      <w:r>
        <w:rPr>
          <w:w w:val="105"/>
        </w:rPr>
        <w:t> any</w:t>
      </w:r>
      <w:r>
        <w:rPr>
          <w:w w:val="105"/>
        </w:rPr>
        <w:t> sincerity</w:t>
      </w:r>
      <w:r>
        <w:rPr>
          <w:w w:val="105"/>
        </w:rPr>
        <w:t> of</w:t>
      </w:r>
      <w:r>
        <w:rPr>
          <w:w w:val="105"/>
        </w:rPr>
        <w:t> purpose.</w:t>
      </w:r>
      <w:r>
        <w:rPr>
          <w:w w:val="105"/>
        </w:rPr>
        <w:t> Whether they</w:t>
      </w:r>
      <w:r>
        <w:rPr>
          <w:w w:val="105"/>
        </w:rPr>
        <w:t> be</w:t>
      </w:r>
      <w:r>
        <w:rPr>
          <w:w w:val="105"/>
        </w:rPr>
        <w:t> in</w:t>
      </w:r>
      <w:r>
        <w:rPr>
          <w:w w:val="105"/>
        </w:rPr>
        <w:t> government</w:t>
      </w:r>
      <w:r>
        <w:rPr>
          <w:w w:val="105"/>
        </w:rPr>
        <w:t> or</w:t>
      </w:r>
      <w:r>
        <w:rPr>
          <w:w w:val="105"/>
        </w:rPr>
        <w:t> opposition,</w:t>
      </w:r>
      <w:r>
        <w:rPr>
          <w:w w:val="105"/>
        </w:rPr>
        <w:t> the aspiration for</w:t>
      </w:r>
      <w:r>
        <w:rPr>
          <w:spacing w:val="-4"/>
          <w:w w:val="105"/>
        </w:rPr>
        <w:t> </w:t>
      </w:r>
      <w:r>
        <w:rPr>
          <w:w w:val="105"/>
        </w:rPr>
        <w:t>power</w:t>
      </w:r>
      <w:r>
        <w:rPr>
          <w:spacing w:val="-3"/>
          <w:w w:val="105"/>
        </w:rPr>
        <w:t> </w:t>
      </w:r>
      <w:r>
        <w:rPr>
          <w:w w:val="105"/>
        </w:rPr>
        <w:t>is</w:t>
      </w:r>
      <w:r>
        <w:rPr>
          <w:spacing w:val="-1"/>
          <w:w w:val="105"/>
        </w:rPr>
        <w:t> </w:t>
      </w:r>
      <w:r>
        <w:rPr>
          <w:w w:val="105"/>
        </w:rPr>
        <w:t>all that</w:t>
      </w:r>
      <w:r>
        <w:rPr>
          <w:spacing w:val="-1"/>
          <w:w w:val="105"/>
        </w:rPr>
        <w:t> </w:t>
      </w:r>
      <w:r>
        <w:rPr>
          <w:w w:val="105"/>
        </w:rPr>
        <w:t>seems</w:t>
      </w:r>
      <w:r>
        <w:rPr>
          <w:spacing w:val="-1"/>
          <w:w w:val="105"/>
        </w:rPr>
        <w:t> </w:t>
      </w:r>
      <w:r>
        <w:rPr>
          <w:w w:val="105"/>
        </w:rPr>
        <w:t>to</w:t>
      </w:r>
      <w:r>
        <w:rPr>
          <w:spacing w:val="-1"/>
          <w:w w:val="105"/>
        </w:rPr>
        <w:t> </w:t>
      </w:r>
      <w:r>
        <w:rPr>
          <w:w w:val="105"/>
        </w:rPr>
        <w:t>matter to</w:t>
      </w:r>
      <w:r>
        <w:rPr>
          <w:spacing w:val="-1"/>
          <w:w w:val="105"/>
        </w:rPr>
        <w:t> </w:t>
      </w:r>
      <w:r>
        <w:rPr>
          <w:w w:val="105"/>
        </w:rPr>
        <w:t>most</w:t>
      </w:r>
      <w:r>
        <w:rPr>
          <w:spacing w:val="-1"/>
          <w:w w:val="105"/>
        </w:rPr>
        <w:t> </w:t>
      </w:r>
      <w:r>
        <w:rPr>
          <w:w w:val="105"/>
        </w:rPr>
        <w:t>Pakistani politicians.</w:t>
      </w:r>
    </w:p>
    <w:p>
      <w:pPr>
        <w:pStyle w:val="BodyText"/>
        <w:spacing w:before="13"/>
      </w:pPr>
    </w:p>
    <w:p>
      <w:pPr>
        <w:spacing w:before="1"/>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7"/>
      </w:pPr>
    </w:p>
    <w:p>
      <w:pPr>
        <w:pStyle w:val="BodyText"/>
        <w:spacing w:line="254" w:lineRule="auto"/>
        <w:ind w:left="1440" w:right="1435"/>
        <w:jc w:val="both"/>
      </w:pPr>
      <w:r>
        <w:rPr>
          <w:w w:val="105"/>
        </w:rPr>
        <w:t>On</w:t>
      </w:r>
      <w:r>
        <w:rPr>
          <w:w w:val="105"/>
        </w:rPr>
        <w:t> 6</w:t>
      </w:r>
      <w:r>
        <w:rPr>
          <w:w w:val="105"/>
        </w:rPr>
        <w:t> February</w:t>
      </w:r>
      <w:r>
        <w:rPr>
          <w:w w:val="105"/>
        </w:rPr>
        <w:t> 1976</w:t>
      </w:r>
      <w:r>
        <w:rPr>
          <w:w w:val="105"/>
        </w:rPr>
        <w:t> tragedy</w:t>
      </w:r>
      <w:r>
        <w:rPr>
          <w:w w:val="105"/>
        </w:rPr>
        <w:t> struck.</w:t>
      </w:r>
      <w:r>
        <w:rPr>
          <w:w w:val="105"/>
        </w:rPr>
        <w:t> Asadullah,</w:t>
      </w:r>
      <w:r>
        <w:rPr>
          <w:w w:val="105"/>
        </w:rPr>
        <w:t> the</w:t>
      </w:r>
      <w:r>
        <w:rPr>
          <w:w w:val="105"/>
        </w:rPr>
        <w:t> twenty-year</w:t>
      </w:r>
      <w:r>
        <w:rPr>
          <w:w w:val="105"/>
        </w:rPr>
        <w:t> old</w:t>
      </w:r>
      <w:r>
        <w:rPr>
          <w:w w:val="105"/>
        </w:rPr>
        <w:t> son</w:t>
      </w:r>
      <w:r>
        <w:rPr>
          <w:w w:val="105"/>
        </w:rPr>
        <w:t> of</w:t>
      </w:r>
      <w:r>
        <w:rPr>
          <w:w w:val="105"/>
        </w:rPr>
        <w:t> Attaullah Mengal</w:t>
      </w:r>
      <w:r>
        <w:rPr>
          <w:w w:val="105"/>
        </w:rPr>
        <w:t> was</w:t>
      </w:r>
      <w:r>
        <w:rPr>
          <w:w w:val="105"/>
        </w:rPr>
        <w:t> gunned</w:t>
      </w:r>
      <w:r>
        <w:rPr>
          <w:w w:val="105"/>
        </w:rPr>
        <w:t> down</w:t>
      </w:r>
      <w:r>
        <w:rPr>
          <w:w w:val="105"/>
        </w:rPr>
        <w:t> outside</w:t>
      </w:r>
      <w:r>
        <w:rPr>
          <w:w w:val="105"/>
        </w:rPr>
        <w:t> my brother</w:t>
      </w:r>
      <w:r>
        <w:rPr>
          <w:w w:val="105"/>
        </w:rPr>
        <w:t> Mir</w:t>
      </w:r>
      <w:r>
        <w:rPr>
          <w:w w:val="105"/>
        </w:rPr>
        <w:t> Balakh</w:t>
      </w:r>
      <w:r>
        <w:rPr>
          <w:w w:val="105"/>
        </w:rPr>
        <w:t> Sher's</w:t>
      </w:r>
      <w:r>
        <w:rPr>
          <w:w w:val="105"/>
        </w:rPr>
        <w:t> house</w:t>
      </w:r>
      <w:r>
        <w:rPr>
          <w:w w:val="105"/>
        </w:rPr>
        <w:t> at</w:t>
      </w:r>
      <w:r>
        <w:rPr>
          <w:w w:val="105"/>
        </w:rPr>
        <w:t> Karachi, along</w:t>
      </w:r>
      <w:r>
        <w:rPr>
          <w:w w:val="105"/>
        </w:rPr>
        <w:t> with</w:t>
      </w:r>
      <w:r>
        <w:rPr>
          <w:w w:val="105"/>
        </w:rPr>
        <w:t> his</w:t>
      </w:r>
      <w:r>
        <w:rPr>
          <w:w w:val="105"/>
        </w:rPr>
        <w:t> friend</w:t>
      </w:r>
      <w:r>
        <w:rPr>
          <w:w w:val="105"/>
        </w:rPr>
        <w:t> Ahmed Shah</w:t>
      </w:r>
      <w:r>
        <w:rPr>
          <w:w w:val="105"/>
        </w:rPr>
        <w:t> Kurd.</w:t>
      </w:r>
      <w:r>
        <w:rPr>
          <w:w w:val="105"/>
        </w:rPr>
        <w:t> Ironically,</w:t>
      </w:r>
      <w:r>
        <w:rPr>
          <w:w w:val="105"/>
        </w:rPr>
        <w:t> they</w:t>
      </w:r>
      <w:r>
        <w:rPr>
          <w:w w:val="105"/>
        </w:rPr>
        <w:t> had both</w:t>
      </w:r>
      <w:r>
        <w:rPr>
          <w:w w:val="105"/>
        </w:rPr>
        <w:t> been</w:t>
      </w:r>
      <w:r>
        <w:rPr>
          <w:w w:val="105"/>
        </w:rPr>
        <w:t> to</w:t>
      </w:r>
      <w:r>
        <w:rPr>
          <w:w w:val="105"/>
        </w:rPr>
        <w:t> see</w:t>
      </w:r>
      <w:r>
        <w:rPr>
          <w:w w:val="105"/>
        </w:rPr>
        <w:t> me just the day before.</w:t>
      </w:r>
    </w:p>
    <w:p>
      <w:pPr>
        <w:pStyle w:val="BodyText"/>
        <w:spacing w:before="13"/>
      </w:pPr>
    </w:p>
    <w:p>
      <w:pPr>
        <w:pStyle w:val="BodyText"/>
        <w:spacing w:line="254" w:lineRule="auto" w:before="1"/>
        <w:ind w:left="1440" w:right="1433"/>
        <w:jc w:val="both"/>
      </w:pPr>
      <w:r>
        <w:rPr>
          <w:w w:val="105"/>
        </w:rPr>
        <w:t>I</w:t>
      </w:r>
      <w:r>
        <w:rPr>
          <w:w w:val="105"/>
        </w:rPr>
        <w:t> later</w:t>
      </w:r>
      <w:r>
        <w:rPr>
          <w:w w:val="105"/>
        </w:rPr>
        <w:t> learnt</w:t>
      </w:r>
      <w:r>
        <w:rPr>
          <w:w w:val="105"/>
        </w:rPr>
        <w:t> that</w:t>
      </w:r>
      <w:r>
        <w:rPr>
          <w:w w:val="105"/>
        </w:rPr>
        <w:t> Asadullah,</w:t>
      </w:r>
      <w:r>
        <w:rPr>
          <w:w w:val="105"/>
        </w:rPr>
        <w:t> who</w:t>
      </w:r>
      <w:r>
        <w:rPr>
          <w:w w:val="105"/>
        </w:rPr>
        <w:t> was</w:t>
      </w:r>
      <w:r>
        <w:rPr>
          <w:w w:val="105"/>
        </w:rPr>
        <w:t> constantly</w:t>
      </w:r>
      <w:r>
        <w:rPr>
          <w:w w:val="105"/>
        </w:rPr>
        <w:t> being</w:t>
      </w:r>
      <w:r>
        <w:rPr>
          <w:w w:val="105"/>
        </w:rPr>
        <w:t> followed</w:t>
      </w:r>
      <w:r>
        <w:rPr>
          <w:w w:val="105"/>
        </w:rPr>
        <w:t> by</w:t>
      </w:r>
      <w:r>
        <w:rPr>
          <w:w w:val="105"/>
        </w:rPr>
        <w:t> local</w:t>
      </w:r>
      <w:r>
        <w:rPr>
          <w:w w:val="105"/>
        </w:rPr>
        <w:t> intelligence agencies,</w:t>
      </w:r>
      <w:r>
        <w:rPr>
          <w:w w:val="105"/>
        </w:rPr>
        <w:t> sought</w:t>
      </w:r>
      <w:r>
        <w:rPr>
          <w:w w:val="105"/>
        </w:rPr>
        <w:t> to</w:t>
      </w:r>
      <w:r>
        <w:rPr>
          <w:w w:val="105"/>
        </w:rPr>
        <w:t> evade</w:t>
      </w:r>
      <w:r>
        <w:rPr>
          <w:w w:val="105"/>
        </w:rPr>
        <w:t> them, earlier</w:t>
      </w:r>
      <w:r>
        <w:rPr>
          <w:w w:val="105"/>
        </w:rPr>
        <w:t> that day, by</w:t>
      </w:r>
      <w:r>
        <w:rPr>
          <w:w w:val="105"/>
        </w:rPr>
        <w:t> swapping</w:t>
      </w:r>
      <w:r>
        <w:rPr>
          <w:w w:val="105"/>
        </w:rPr>
        <w:t> cars at</w:t>
      </w:r>
      <w:r>
        <w:rPr>
          <w:w w:val="105"/>
        </w:rPr>
        <w:t> a</w:t>
      </w:r>
      <w:r>
        <w:rPr>
          <w:w w:val="105"/>
        </w:rPr>
        <w:t> friend's</w:t>
      </w:r>
      <w:r>
        <w:rPr>
          <w:w w:val="105"/>
        </w:rPr>
        <w:t> house. In</w:t>
      </w:r>
      <w:r>
        <w:rPr>
          <w:w w:val="105"/>
        </w:rPr>
        <w:t> the</w:t>
      </w:r>
      <w:r>
        <w:rPr>
          <w:w w:val="105"/>
        </w:rPr>
        <w:t> friend's</w:t>
      </w:r>
      <w:r>
        <w:rPr>
          <w:w w:val="105"/>
        </w:rPr>
        <w:t> car</w:t>
      </w:r>
      <w:r>
        <w:rPr>
          <w:w w:val="105"/>
        </w:rPr>
        <w:t> he,</w:t>
      </w:r>
      <w:r>
        <w:rPr>
          <w:w w:val="105"/>
        </w:rPr>
        <w:t> accompanied</w:t>
      </w:r>
      <w:r>
        <w:rPr>
          <w:w w:val="105"/>
        </w:rPr>
        <w:t> by</w:t>
      </w:r>
      <w:r>
        <w:rPr>
          <w:w w:val="105"/>
        </w:rPr>
        <w:t> Ahmed</w:t>
      </w:r>
      <w:r>
        <w:rPr>
          <w:w w:val="105"/>
        </w:rPr>
        <w:t> Shah,</w:t>
      </w:r>
      <w:r>
        <w:rPr>
          <w:w w:val="105"/>
        </w:rPr>
        <w:t> arrived</w:t>
      </w:r>
      <w:r>
        <w:rPr>
          <w:w w:val="105"/>
        </w:rPr>
        <w:t> at</w:t>
      </w:r>
      <w:r>
        <w:rPr>
          <w:w w:val="105"/>
        </w:rPr>
        <w:t> my</w:t>
      </w:r>
      <w:r>
        <w:rPr>
          <w:w w:val="105"/>
        </w:rPr>
        <w:t> brother's</w:t>
      </w:r>
      <w:r>
        <w:rPr>
          <w:w w:val="105"/>
        </w:rPr>
        <w:t> house</w:t>
      </w:r>
      <w:r>
        <w:rPr>
          <w:w w:val="105"/>
        </w:rPr>
        <w:t> in Karachi's</w:t>
      </w:r>
      <w:r>
        <w:rPr>
          <w:w w:val="105"/>
        </w:rPr>
        <w:t> Muhammad</w:t>
      </w:r>
      <w:r>
        <w:rPr>
          <w:spacing w:val="37"/>
          <w:w w:val="105"/>
        </w:rPr>
        <w:t> </w:t>
      </w:r>
      <w:r>
        <w:rPr>
          <w:w w:val="105"/>
        </w:rPr>
        <w:t>Ali</w:t>
      </w:r>
      <w:r>
        <w:rPr>
          <w:spacing w:val="37"/>
          <w:w w:val="105"/>
        </w:rPr>
        <w:t> </w:t>
      </w:r>
      <w:r>
        <w:rPr>
          <w:w w:val="105"/>
        </w:rPr>
        <w:t>Housing</w:t>
      </w:r>
      <w:r>
        <w:rPr>
          <w:spacing w:val="36"/>
          <w:w w:val="105"/>
        </w:rPr>
        <w:t> </w:t>
      </w:r>
      <w:r>
        <w:rPr>
          <w:w w:val="105"/>
        </w:rPr>
        <w:t>Society</w:t>
      </w:r>
      <w:r>
        <w:rPr>
          <w:spacing w:val="36"/>
          <w:w w:val="105"/>
        </w:rPr>
        <w:t> </w:t>
      </w:r>
      <w:r>
        <w:rPr>
          <w:w w:val="105"/>
        </w:rPr>
        <w:t>a</w:t>
      </w:r>
      <w:r>
        <w:rPr>
          <w:spacing w:val="35"/>
          <w:w w:val="105"/>
        </w:rPr>
        <w:t> </w:t>
      </w:r>
      <w:r>
        <w:rPr>
          <w:w w:val="105"/>
        </w:rPr>
        <w:t>few</w:t>
      </w:r>
      <w:r>
        <w:rPr>
          <w:spacing w:val="37"/>
          <w:w w:val="105"/>
        </w:rPr>
        <w:t> </w:t>
      </w:r>
      <w:r>
        <w:rPr>
          <w:w w:val="105"/>
        </w:rPr>
        <w:t>minutes</w:t>
      </w:r>
      <w:r>
        <w:rPr>
          <w:w w:val="105"/>
        </w:rPr>
        <w:t> before</w:t>
      </w:r>
      <w:r>
        <w:rPr>
          <w:spacing w:val="35"/>
          <w:w w:val="105"/>
        </w:rPr>
        <w:t> </w:t>
      </w:r>
      <w:r>
        <w:rPr>
          <w:w w:val="105"/>
        </w:rPr>
        <w:t>8</w:t>
      </w:r>
      <w:r>
        <w:rPr>
          <w:spacing w:val="35"/>
          <w:w w:val="105"/>
        </w:rPr>
        <w:t> </w:t>
      </w:r>
      <w:r>
        <w:rPr>
          <w:w w:val="105"/>
        </w:rPr>
        <w:t>p.m.</w:t>
      </w:r>
      <w:r>
        <w:rPr>
          <w:spacing w:val="37"/>
          <w:w w:val="105"/>
        </w:rPr>
        <w:t> </w:t>
      </w:r>
      <w:r>
        <w:rPr>
          <w:w w:val="105"/>
        </w:rPr>
        <w:t>He</w:t>
      </w:r>
      <w:r>
        <w:rPr>
          <w:spacing w:val="35"/>
          <w:w w:val="105"/>
        </w:rPr>
        <w:t> </w:t>
      </w:r>
      <w:r>
        <w:rPr>
          <w:w w:val="105"/>
        </w:rPr>
        <w:t>informed the</w:t>
      </w:r>
      <w:r>
        <w:rPr>
          <w:spacing w:val="-3"/>
          <w:w w:val="105"/>
        </w:rPr>
        <w:t> </w:t>
      </w:r>
      <w:r>
        <w:rPr>
          <w:w w:val="105"/>
        </w:rPr>
        <w:t>servant</w:t>
      </w:r>
      <w:r>
        <w:rPr>
          <w:spacing w:val="-5"/>
          <w:w w:val="105"/>
        </w:rPr>
        <w:t> </w:t>
      </w:r>
      <w:r>
        <w:rPr>
          <w:w w:val="105"/>
        </w:rPr>
        <w:t>present</w:t>
      </w:r>
      <w:r>
        <w:rPr>
          <w:spacing w:val="-5"/>
          <w:w w:val="105"/>
        </w:rPr>
        <w:t> </w:t>
      </w:r>
      <w:r>
        <w:rPr>
          <w:w w:val="105"/>
        </w:rPr>
        <w:t>at</w:t>
      </w:r>
      <w:r>
        <w:rPr>
          <w:spacing w:val="-5"/>
          <w:w w:val="105"/>
        </w:rPr>
        <w:t> </w:t>
      </w:r>
      <w:r>
        <w:rPr>
          <w:w w:val="105"/>
        </w:rPr>
        <w:t>the</w:t>
      </w:r>
      <w:r>
        <w:rPr>
          <w:spacing w:val="-3"/>
          <w:w w:val="105"/>
        </w:rPr>
        <w:t> </w:t>
      </w:r>
      <w:r>
        <w:rPr>
          <w:w w:val="105"/>
        </w:rPr>
        <w:t>house</w:t>
      </w:r>
      <w:r>
        <w:rPr>
          <w:spacing w:val="-3"/>
          <w:w w:val="105"/>
        </w:rPr>
        <w:t> </w:t>
      </w:r>
      <w:r>
        <w:rPr>
          <w:w w:val="105"/>
        </w:rPr>
        <w:t>that</w:t>
      </w:r>
      <w:r>
        <w:rPr>
          <w:spacing w:val="-5"/>
          <w:w w:val="105"/>
        </w:rPr>
        <w:t> </w:t>
      </w:r>
      <w:r>
        <w:rPr>
          <w:w w:val="105"/>
        </w:rPr>
        <w:t>he</w:t>
      </w:r>
      <w:r>
        <w:rPr>
          <w:spacing w:val="-3"/>
          <w:w w:val="105"/>
        </w:rPr>
        <w:t> </w:t>
      </w:r>
      <w:r>
        <w:rPr>
          <w:w w:val="105"/>
        </w:rPr>
        <w:t>was</w:t>
      </w:r>
      <w:r>
        <w:rPr>
          <w:spacing w:val="-4"/>
          <w:w w:val="105"/>
        </w:rPr>
        <w:t> </w:t>
      </w:r>
      <w:r>
        <w:rPr>
          <w:w w:val="105"/>
        </w:rPr>
        <w:t>expecting</w:t>
      </w:r>
      <w:r>
        <w:rPr>
          <w:spacing w:val="-2"/>
          <w:w w:val="105"/>
        </w:rPr>
        <w:t> </w:t>
      </w:r>
      <w:r>
        <w:rPr>
          <w:w w:val="105"/>
        </w:rPr>
        <w:t>to</w:t>
      </w:r>
      <w:r>
        <w:rPr>
          <w:spacing w:val="-5"/>
          <w:w w:val="105"/>
        </w:rPr>
        <w:t> </w:t>
      </w:r>
      <w:r>
        <w:rPr>
          <w:w w:val="105"/>
        </w:rPr>
        <w:t>receive</w:t>
      </w:r>
      <w:r>
        <w:rPr>
          <w:spacing w:val="-3"/>
          <w:w w:val="105"/>
        </w:rPr>
        <w:t> </w:t>
      </w:r>
      <w:r>
        <w:rPr>
          <w:w w:val="105"/>
        </w:rPr>
        <w:t>a</w:t>
      </w:r>
      <w:r>
        <w:rPr>
          <w:spacing w:val="-3"/>
          <w:w w:val="105"/>
        </w:rPr>
        <w:t> </w:t>
      </w:r>
      <w:r>
        <w:rPr>
          <w:w w:val="105"/>
        </w:rPr>
        <w:t>telephone</w:t>
      </w:r>
      <w:r>
        <w:rPr>
          <w:spacing w:val="-3"/>
          <w:w w:val="105"/>
        </w:rPr>
        <w:t> </w:t>
      </w:r>
      <w:r>
        <w:rPr>
          <w:w w:val="105"/>
        </w:rPr>
        <w:t>call</w:t>
      </w:r>
      <w:r>
        <w:rPr>
          <w:spacing w:val="-2"/>
          <w:w w:val="105"/>
        </w:rPr>
        <w:t> </w:t>
      </w:r>
      <w:r>
        <w:rPr>
          <w:w w:val="105"/>
        </w:rPr>
        <w:t>there. At about 8</w:t>
      </w:r>
      <w:r>
        <w:rPr>
          <w:w w:val="105"/>
        </w:rPr>
        <w:t> p.m. as the</w:t>
      </w:r>
      <w:r>
        <w:rPr>
          <w:w w:val="105"/>
        </w:rPr>
        <w:t> telephone rang, the</w:t>
      </w:r>
      <w:r>
        <w:rPr>
          <w:w w:val="105"/>
        </w:rPr>
        <w:t> servant heard loud bursts of gunfire.</w:t>
      </w:r>
      <w:r>
        <w:rPr>
          <w:w w:val="105"/>
        </w:rPr>
        <w:t> When he</w:t>
      </w:r>
      <w:r>
        <w:rPr>
          <w:w w:val="105"/>
        </w:rPr>
        <w:t> went</w:t>
      </w:r>
      <w:r>
        <w:rPr>
          <w:w w:val="105"/>
        </w:rPr>
        <w:t> out</w:t>
      </w:r>
      <w:r>
        <w:rPr>
          <w:w w:val="105"/>
        </w:rPr>
        <w:t> of</w:t>
      </w:r>
      <w:r>
        <w:rPr>
          <w:w w:val="105"/>
        </w:rPr>
        <w:t> the</w:t>
      </w:r>
      <w:r>
        <w:rPr>
          <w:w w:val="105"/>
        </w:rPr>
        <w:t> gate,</w:t>
      </w:r>
      <w:r>
        <w:rPr>
          <w:w w:val="105"/>
        </w:rPr>
        <w:t> under</w:t>
      </w:r>
      <w:r>
        <w:rPr>
          <w:w w:val="105"/>
        </w:rPr>
        <w:t> the</w:t>
      </w:r>
      <w:r>
        <w:rPr>
          <w:w w:val="105"/>
        </w:rPr>
        <w:t> light</w:t>
      </w:r>
      <w:r>
        <w:rPr>
          <w:w w:val="105"/>
        </w:rPr>
        <w:t> of</w:t>
      </w:r>
      <w:r>
        <w:rPr>
          <w:w w:val="105"/>
        </w:rPr>
        <w:t> the</w:t>
      </w:r>
      <w:r>
        <w:rPr>
          <w:w w:val="105"/>
        </w:rPr>
        <w:t> street</w:t>
      </w:r>
      <w:r>
        <w:rPr>
          <w:w w:val="105"/>
        </w:rPr>
        <w:t> lamp</w:t>
      </w:r>
      <w:r>
        <w:rPr>
          <w:w w:val="105"/>
        </w:rPr>
        <w:t> he</w:t>
      </w:r>
      <w:r>
        <w:rPr>
          <w:w w:val="105"/>
        </w:rPr>
        <w:t> saw</w:t>
      </w:r>
      <w:r>
        <w:rPr>
          <w:w w:val="105"/>
        </w:rPr>
        <w:t> Asadullah's</w:t>
      </w:r>
      <w:r>
        <w:rPr>
          <w:w w:val="105"/>
        </w:rPr>
        <w:t> car crashed against</w:t>
      </w:r>
      <w:r>
        <w:rPr>
          <w:spacing w:val="-2"/>
          <w:w w:val="105"/>
        </w:rPr>
        <w:t> </w:t>
      </w:r>
      <w:r>
        <w:rPr>
          <w:w w:val="105"/>
        </w:rPr>
        <w:t>the</w:t>
      </w:r>
      <w:r>
        <w:rPr>
          <w:spacing w:val="-4"/>
          <w:w w:val="105"/>
        </w:rPr>
        <w:t> </w:t>
      </w:r>
      <w:r>
        <w:rPr>
          <w:w w:val="105"/>
        </w:rPr>
        <w:t>wall and</w:t>
      </w:r>
      <w:r>
        <w:rPr>
          <w:spacing w:val="-3"/>
          <w:w w:val="105"/>
        </w:rPr>
        <w:t> </w:t>
      </w:r>
      <w:r>
        <w:rPr>
          <w:w w:val="105"/>
        </w:rPr>
        <w:t>a number</w:t>
      </w:r>
      <w:r>
        <w:rPr>
          <w:spacing w:val="-3"/>
          <w:w w:val="105"/>
        </w:rPr>
        <w:t> </w:t>
      </w:r>
      <w:r>
        <w:rPr>
          <w:w w:val="105"/>
        </w:rPr>
        <w:t>of armed people</w:t>
      </w:r>
      <w:r>
        <w:rPr>
          <w:spacing w:val="-4"/>
          <w:w w:val="105"/>
        </w:rPr>
        <w:t> </w:t>
      </w:r>
      <w:r>
        <w:rPr>
          <w:w w:val="105"/>
        </w:rPr>
        <w:t>surrounding</w:t>
      </w:r>
      <w:r>
        <w:rPr>
          <w:spacing w:val="-3"/>
          <w:w w:val="105"/>
        </w:rPr>
        <w:t> </w:t>
      </w:r>
      <w:r>
        <w:rPr>
          <w:w w:val="105"/>
        </w:rPr>
        <w:t>it.</w:t>
      </w:r>
      <w:r>
        <w:rPr>
          <w:spacing w:val="-3"/>
          <w:w w:val="105"/>
        </w:rPr>
        <w:t> </w:t>
      </w:r>
      <w:r>
        <w:rPr>
          <w:w w:val="105"/>
        </w:rPr>
        <w:t>It</w:t>
      </w:r>
      <w:r>
        <w:rPr>
          <w:spacing w:val="-2"/>
          <w:w w:val="105"/>
        </w:rPr>
        <w:t> </w:t>
      </w:r>
      <w:r>
        <w:rPr>
          <w:w w:val="105"/>
        </w:rPr>
        <w:t>was</w:t>
      </w:r>
      <w:r>
        <w:rPr>
          <w:spacing w:val="-5"/>
          <w:w w:val="105"/>
        </w:rPr>
        <w:t> </w:t>
      </w:r>
      <w:r>
        <w:rPr>
          <w:w w:val="105"/>
        </w:rPr>
        <w:t>then that he</w:t>
      </w:r>
      <w:r>
        <w:rPr>
          <w:spacing w:val="-9"/>
          <w:w w:val="105"/>
        </w:rPr>
        <w:t> </w:t>
      </w:r>
      <w:r>
        <w:rPr>
          <w:w w:val="105"/>
        </w:rPr>
        <w:t>noticed</w:t>
      </w:r>
      <w:r>
        <w:rPr>
          <w:spacing w:val="-7"/>
          <w:w w:val="105"/>
        </w:rPr>
        <w:t> </w:t>
      </w:r>
      <w:r>
        <w:rPr>
          <w:w w:val="105"/>
        </w:rPr>
        <w:t>that</w:t>
      </w:r>
      <w:r>
        <w:rPr>
          <w:spacing w:val="-9"/>
          <w:w w:val="105"/>
        </w:rPr>
        <w:t> </w:t>
      </w:r>
      <w:r>
        <w:rPr>
          <w:w w:val="105"/>
        </w:rPr>
        <w:t>both</w:t>
      </w:r>
      <w:r>
        <w:rPr>
          <w:spacing w:val="-9"/>
          <w:w w:val="105"/>
        </w:rPr>
        <w:t> </w:t>
      </w:r>
      <w:r>
        <w:rPr>
          <w:w w:val="105"/>
        </w:rPr>
        <w:t>ends</w:t>
      </w:r>
      <w:r>
        <w:rPr>
          <w:spacing w:val="-9"/>
          <w:w w:val="105"/>
        </w:rPr>
        <w:t> </w:t>
      </w:r>
      <w:r>
        <w:rPr>
          <w:w w:val="105"/>
        </w:rPr>
        <w:t>of</w:t>
      </w:r>
      <w:r>
        <w:rPr>
          <w:spacing w:val="-7"/>
          <w:w w:val="105"/>
        </w:rPr>
        <w:t> </w:t>
      </w:r>
      <w:r>
        <w:rPr>
          <w:w w:val="105"/>
        </w:rPr>
        <w:t>the</w:t>
      </w:r>
      <w:r>
        <w:rPr>
          <w:spacing w:val="-9"/>
          <w:w w:val="105"/>
        </w:rPr>
        <w:t> </w:t>
      </w:r>
      <w:r>
        <w:rPr>
          <w:w w:val="105"/>
        </w:rPr>
        <w:t>street</w:t>
      </w:r>
      <w:r>
        <w:rPr>
          <w:spacing w:val="-9"/>
          <w:w w:val="105"/>
        </w:rPr>
        <w:t> </w:t>
      </w:r>
      <w:r>
        <w:rPr>
          <w:w w:val="105"/>
        </w:rPr>
        <w:t>had</w:t>
      </w:r>
      <w:r>
        <w:rPr>
          <w:spacing w:val="-7"/>
          <w:w w:val="105"/>
        </w:rPr>
        <w:t> </w:t>
      </w:r>
      <w:r>
        <w:rPr>
          <w:w w:val="105"/>
        </w:rPr>
        <w:t>been</w:t>
      </w:r>
      <w:r>
        <w:rPr>
          <w:spacing w:val="-9"/>
          <w:w w:val="105"/>
        </w:rPr>
        <w:t> </w:t>
      </w:r>
      <w:r>
        <w:rPr>
          <w:w w:val="105"/>
        </w:rPr>
        <w:t>blocked</w:t>
      </w:r>
      <w:r>
        <w:rPr>
          <w:spacing w:val="-10"/>
          <w:w w:val="105"/>
        </w:rPr>
        <w:t> </w:t>
      </w:r>
      <w:r>
        <w:rPr>
          <w:w w:val="105"/>
        </w:rPr>
        <w:t>by</w:t>
      </w:r>
      <w:r>
        <w:rPr>
          <w:spacing w:val="-8"/>
          <w:w w:val="105"/>
        </w:rPr>
        <w:t> </w:t>
      </w:r>
      <w:r>
        <w:rPr>
          <w:w w:val="105"/>
        </w:rPr>
        <w:t>black</w:t>
      </w:r>
      <w:r>
        <w:rPr>
          <w:spacing w:val="-8"/>
          <w:w w:val="105"/>
        </w:rPr>
        <w:t> </w:t>
      </w:r>
      <w:r>
        <w:rPr>
          <w:w w:val="105"/>
        </w:rPr>
        <w:t>vehicles.</w:t>
      </w:r>
      <w:r>
        <w:rPr>
          <w:spacing w:val="-7"/>
          <w:w w:val="105"/>
        </w:rPr>
        <w:t> </w:t>
      </w:r>
      <w:r>
        <w:rPr>
          <w:w w:val="105"/>
        </w:rPr>
        <w:t>He</w:t>
      </w:r>
      <w:r>
        <w:rPr>
          <w:spacing w:val="-9"/>
          <w:w w:val="105"/>
        </w:rPr>
        <w:t> </w:t>
      </w:r>
      <w:r>
        <w:rPr>
          <w:w w:val="105"/>
        </w:rPr>
        <w:t>witnessed the</w:t>
      </w:r>
      <w:r>
        <w:rPr>
          <w:w w:val="105"/>
        </w:rPr>
        <w:t> men</w:t>
      </w:r>
      <w:r>
        <w:rPr>
          <w:w w:val="105"/>
        </w:rPr>
        <w:t> then</w:t>
      </w:r>
      <w:r>
        <w:rPr>
          <w:w w:val="105"/>
        </w:rPr>
        <w:t> carrying</w:t>
      </w:r>
      <w:r>
        <w:rPr>
          <w:w w:val="105"/>
        </w:rPr>
        <w:t> two</w:t>
      </w:r>
      <w:r>
        <w:rPr>
          <w:w w:val="105"/>
        </w:rPr>
        <w:t> prone</w:t>
      </w:r>
      <w:r>
        <w:rPr>
          <w:w w:val="105"/>
        </w:rPr>
        <w:t> bodies</w:t>
      </w:r>
      <w:r>
        <w:rPr>
          <w:w w:val="105"/>
        </w:rPr>
        <w:t> from</w:t>
      </w:r>
      <w:r>
        <w:rPr>
          <w:w w:val="105"/>
        </w:rPr>
        <w:t> the</w:t>
      </w:r>
      <w:r>
        <w:rPr>
          <w:w w:val="105"/>
        </w:rPr>
        <w:t> crashed</w:t>
      </w:r>
      <w:r>
        <w:rPr>
          <w:w w:val="105"/>
        </w:rPr>
        <w:t> car</w:t>
      </w:r>
      <w:r>
        <w:rPr>
          <w:w w:val="105"/>
        </w:rPr>
        <w:t> to</w:t>
      </w:r>
      <w:r>
        <w:rPr>
          <w:w w:val="105"/>
        </w:rPr>
        <w:t> one</w:t>
      </w:r>
      <w:r>
        <w:rPr>
          <w:w w:val="105"/>
        </w:rPr>
        <w:t> of</w:t>
      </w:r>
      <w:r>
        <w:rPr>
          <w:w w:val="105"/>
        </w:rPr>
        <w:t> their</w:t>
      </w:r>
      <w:r>
        <w:rPr>
          <w:w w:val="105"/>
        </w:rPr>
        <w:t> vehicles before</w:t>
      </w:r>
      <w:r>
        <w:rPr>
          <w:spacing w:val="-1"/>
          <w:w w:val="105"/>
        </w:rPr>
        <w:t> </w:t>
      </w:r>
      <w:r>
        <w:rPr>
          <w:w w:val="105"/>
        </w:rPr>
        <w:t>driving</w:t>
      </w:r>
      <w:r>
        <w:rPr>
          <w:spacing w:val="-1"/>
          <w:w w:val="105"/>
        </w:rPr>
        <w:t> </w:t>
      </w:r>
      <w:r>
        <w:rPr>
          <w:w w:val="105"/>
        </w:rPr>
        <w:t>away.</w:t>
      </w:r>
      <w:r>
        <w:rPr>
          <w:spacing w:val="-3"/>
          <w:w w:val="105"/>
        </w:rPr>
        <w:t> </w:t>
      </w:r>
      <w:r>
        <w:rPr>
          <w:w w:val="105"/>
        </w:rPr>
        <w:t>The</w:t>
      </w:r>
      <w:r>
        <w:rPr>
          <w:spacing w:val="-1"/>
          <w:w w:val="105"/>
        </w:rPr>
        <w:t> </w:t>
      </w:r>
      <w:r>
        <w:rPr>
          <w:w w:val="105"/>
        </w:rPr>
        <w:t>abandoned</w:t>
      </w:r>
      <w:r>
        <w:rPr>
          <w:spacing w:val="1"/>
          <w:w w:val="105"/>
        </w:rPr>
        <w:t> </w:t>
      </w:r>
      <w:r>
        <w:rPr>
          <w:w w:val="105"/>
        </w:rPr>
        <w:t>car was</w:t>
      </w:r>
      <w:r>
        <w:rPr>
          <w:spacing w:val="-6"/>
          <w:w w:val="105"/>
        </w:rPr>
        <w:t> </w:t>
      </w:r>
      <w:r>
        <w:rPr>
          <w:w w:val="105"/>
        </w:rPr>
        <w:t>badly</w:t>
      </w:r>
      <w:r>
        <w:rPr>
          <w:spacing w:val="-4"/>
          <w:w w:val="105"/>
        </w:rPr>
        <w:t> </w:t>
      </w:r>
      <w:r>
        <w:rPr>
          <w:w w:val="105"/>
        </w:rPr>
        <w:t>scarred</w:t>
      </w:r>
      <w:r>
        <w:rPr>
          <w:spacing w:val="-4"/>
          <w:w w:val="105"/>
        </w:rPr>
        <w:t> </w:t>
      </w:r>
      <w:r>
        <w:rPr>
          <w:w w:val="105"/>
        </w:rPr>
        <w:t>by bullets.</w:t>
      </w:r>
      <w:r>
        <w:rPr>
          <w:spacing w:val="-3"/>
          <w:w w:val="105"/>
        </w:rPr>
        <w:t> </w:t>
      </w:r>
      <w:r>
        <w:rPr>
          <w:w w:val="105"/>
        </w:rPr>
        <w:t>There</w:t>
      </w:r>
      <w:r>
        <w:rPr>
          <w:spacing w:val="-1"/>
          <w:w w:val="105"/>
        </w:rPr>
        <w:t> </w:t>
      </w:r>
      <w:r>
        <w:rPr>
          <w:w w:val="105"/>
        </w:rPr>
        <w:t>was</w:t>
      </w:r>
      <w:r>
        <w:rPr>
          <w:spacing w:val="-6"/>
          <w:w w:val="105"/>
        </w:rPr>
        <w:t> </w:t>
      </w:r>
      <w:r>
        <w:rPr>
          <w:spacing w:val="-4"/>
          <w:w w:val="105"/>
        </w:rPr>
        <w:t>blood</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6"/>
        <w:jc w:val="both"/>
      </w:pPr>
      <w:r>
        <w:rPr/>
        <w:t>on the car</w:t>
      </w:r>
      <w:r>
        <w:rPr>
          <w:spacing w:val="40"/>
        </w:rPr>
        <w:t> </w:t>
      </w:r>
      <w:r>
        <w:rPr/>
        <w:t>seats.</w:t>
      </w:r>
      <w:r>
        <w:rPr>
          <w:spacing w:val="40"/>
        </w:rPr>
        <w:t> </w:t>
      </w:r>
      <w:r>
        <w:rPr/>
        <w:t>It was clear</w:t>
      </w:r>
      <w:r>
        <w:rPr>
          <w:spacing w:val="40"/>
        </w:rPr>
        <w:t> </w:t>
      </w:r>
      <w:r>
        <w:rPr/>
        <w:t>that either</w:t>
      </w:r>
      <w:r>
        <w:rPr>
          <w:spacing w:val="40"/>
        </w:rPr>
        <w:t> </w:t>
      </w:r>
      <w:r>
        <w:rPr/>
        <w:t>one or</w:t>
      </w:r>
      <w:r>
        <w:rPr>
          <w:spacing w:val="40"/>
        </w:rPr>
        <w:t> </w:t>
      </w:r>
      <w:r>
        <w:rPr/>
        <w:t>both the boys had</w:t>
      </w:r>
      <w:r>
        <w:rPr>
          <w:spacing w:val="40"/>
        </w:rPr>
        <w:t> </w:t>
      </w:r>
      <w:r>
        <w:rPr/>
        <w:t>suffered grievous </w:t>
      </w:r>
      <w:r>
        <w:rPr>
          <w:spacing w:val="-2"/>
        </w:rPr>
        <w:t>injuries.</w:t>
      </w:r>
    </w:p>
    <w:p>
      <w:pPr>
        <w:pStyle w:val="BodyText"/>
        <w:spacing w:before="15"/>
      </w:pPr>
    </w:p>
    <w:p>
      <w:pPr>
        <w:pStyle w:val="BodyText"/>
        <w:spacing w:line="254" w:lineRule="auto"/>
        <w:ind w:left="1440" w:right="1435"/>
        <w:jc w:val="both"/>
      </w:pPr>
      <w:r>
        <w:rPr/>
        <w:t>One</w:t>
      </w:r>
      <w:r>
        <w:rPr>
          <w:spacing w:val="40"/>
        </w:rPr>
        <w:t> </w:t>
      </w:r>
      <w:r>
        <w:rPr/>
        <w:t>can</w:t>
      </w:r>
      <w:r>
        <w:rPr>
          <w:spacing w:val="40"/>
        </w:rPr>
        <w:t> </w:t>
      </w:r>
      <w:r>
        <w:rPr/>
        <w:t>surmise</w:t>
      </w:r>
      <w:r>
        <w:rPr>
          <w:spacing w:val="40"/>
        </w:rPr>
        <w:t> </w:t>
      </w:r>
      <w:r>
        <w:rPr/>
        <w:t>that</w:t>
      </w:r>
      <w:r>
        <w:rPr>
          <w:spacing w:val="40"/>
        </w:rPr>
        <w:t> </w:t>
      </w:r>
      <w:r>
        <w:rPr/>
        <w:t>at</w:t>
      </w:r>
      <w:r>
        <w:rPr>
          <w:spacing w:val="40"/>
        </w:rPr>
        <w:t> </w:t>
      </w:r>
      <w:r>
        <w:rPr/>
        <w:t>some</w:t>
      </w:r>
      <w:r>
        <w:rPr>
          <w:spacing w:val="40"/>
        </w:rPr>
        <w:t> </w:t>
      </w:r>
      <w:r>
        <w:rPr/>
        <w:t>stage</w:t>
      </w:r>
      <w:r>
        <w:rPr>
          <w:spacing w:val="40"/>
        </w:rPr>
        <w:t> </w:t>
      </w:r>
      <w:r>
        <w:rPr/>
        <w:t>Asadullah</w:t>
      </w:r>
      <w:r>
        <w:rPr>
          <w:spacing w:val="40"/>
        </w:rPr>
        <w:t> </w:t>
      </w:r>
      <w:r>
        <w:rPr/>
        <w:t>Mengal</w:t>
      </w:r>
      <w:r>
        <w:rPr>
          <w:spacing w:val="40"/>
        </w:rPr>
        <w:t> </w:t>
      </w:r>
      <w:r>
        <w:rPr/>
        <w:t>or</w:t>
      </w:r>
      <w:r>
        <w:rPr>
          <w:spacing w:val="40"/>
        </w:rPr>
        <w:t> </w:t>
      </w:r>
      <w:r>
        <w:rPr/>
        <w:t>his</w:t>
      </w:r>
      <w:r>
        <w:rPr>
          <w:spacing w:val="40"/>
        </w:rPr>
        <w:t> </w:t>
      </w:r>
      <w:r>
        <w:rPr/>
        <w:t>companion</w:t>
      </w:r>
      <w:r>
        <w:rPr>
          <w:spacing w:val="40"/>
        </w:rPr>
        <w:t> </w:t>
      </w:r>
      <w:r>
        <w:rPr/>
        <w:t>had</w:t>
      </w:r>
      <w:r>
        <w:rPr>
          <w:spacing w:val="40"/>
        </w:rPr>
        <w:t> </w:t>
      </w:r>
      <w:r>
        <w:rPr/>
        <w:t>noticed that</w:t>
      </w:r>
      <w:r>
        <w:rPr>
          <w:spacing w:val="40"/>
        </w:rPr>
        <w:t> </w:t>
      </w:r>
      <w:r>
        <w:rPr/>
        <w:t>the</w:t>
      </w:r>
      <w:r>
        <w:rPr>
          <w:spacing w:val="40"/>
        </w:rPr>
        <w:t> </w:t>
      </w:r>
      <w:r>
        <w:rPr/>
        <w:t>street</w:t>
      </w:r>
      <w:r>
        <w:rPr>
          <w:spacing w:val="40"/>
        </w:rPr>
        <w:t> </w:t>
      </w:r>
      <w:r>
        <w:rPr/>
        <w:t>had</w:t>
      </w:r>
      <w:r>
        <w:rPr>
          <w:spacing w:val="40"/>
        </w:rPr>
        <w:t> </w:t>
      </w:r>
      <w:r>
        <w:rPr/>
        <w:t>been</w:t>
      </w:r>
      <w:r>
        <w:rPr>
          <w:spacing w:val="40"/>
        </w:rPr>
        <w:t> </w:t>
      </w:r>
      <w:r>
        <w:rPr/>
        <w:t>blocked</w:t>
      </w:r>
      <w:r>
        <w:rPr>
          <w:spacing w:val="40"/>
        </w:rPr>
        <w:t> </w:t>
      </w:r>
      <w:r>
        <w:rPr/>
        <w:t>at</w:t>
      </w:r>
      <w:r>
        <w:rPr>
          <w:spacing w:val="40"/>
        </w:rPr>
        <w:t> </w:t>
      </w:r>
      <w:r>
        <w:rPr/>
        <w:t>both</w:t>
      </w:r>
      <w:r>
        <w:rPr>
          <w:spacing w:val="40"/>
        </w:rPr>
        <w:t> </w:t>
      </w:r>
      <w:r>
        <w:rPr/>
        <w:t>ends.</w:t>
      </w:r>
      <w:r>
        <w:rPr>
          <w:spacing w:val="40"/>
        </w:rPr>
        <w:t> </w:t>
      </w:r>
      <w:r>
        <w:rPr/>
        <w:t>Alerted</w:t>
      </w:r>
      <w:r>
        <w:rPr>
          <w:spacing w:val="40"/>
        </w:rPr>
        <w:t> </w:t>
      </w:r>
      <w:r>
        <w:rPr/>
        <w:t>they</w:t>
      </w:r>
      <w:r>
        <w:rPr>
          <w:spacing w:val="40"/>
        </w:rPr>
        <w:t> </w:t>
      </w:r>
      <w:r>
        <w:rPr/>
        <w:t>must</w:t>
      </w:r>
      <w:r>
        <w:rPr>
          <w:spacing w:val="40"/>
        </w:rPr>
        <w:t> </w:t>
      </w:r>
      <w:r>
        <w:rPr/>
        <w:t>have</w:t>
      </w:r>
      <w:r>
        <w:rPr>
          <w:spacing w:val="40"/>
        </w:rPr>
        <w:t> </w:t>
      </w:r>
      <w:r>
        <w:rPr/>
        <w:t>then</w:t>
      </w:r>
      <w:r>
        <w:rPr>
          <w:spacing w:val="40"/>
        </w:rPr>
        <w:t> </w:t>
      </w:r>
      <w:r>
        <w:rPr/>
        <w:t>tried</w:t>
      </w:r>
      <w:r>
        <w:rPr>
          <w:spacing w:val="40"/>
        </w:rPr>
        <w:t> </w:t>
      </w:r>
      <w:r>
        <w:rPr/>
        <w:t>to make a getaway. In their attempt to escape they attracted the gunfire which led them to crash the car into the wall. Their assailants then carried both of them and departed</w:t>
      </w:r>
      <w:r>
        <w:rPr>
          <w:spacing w:val="80"/>
          <w:w w:val="150"/>
        </w:rPr>
        <w:t> </w:t>
      </w:r>
      <w:r>
        <w:rPr/>
        <w:t>without leaving any trace.</w:t>
      </w:r>
    </w:p>
    <w:p>
      <w:pPr>
        <w:pStyle w:val="BodyText"/>
        <w:spacing w:before="17"/>
      </w:pPr>
    </w:p>
    <w:p>
      <w:pPr>
        <w:pStyle w:val="BodyText"/>
        <w:spacing w:line="254" w:lineRule="auto" w:before="1"/>
        <w:ind w:left="1440" w:right="1431"/>
        <w:jc w:val="both"/>
      </w:pPr>
      <w:r>
        <w:rPr>
          <w:w w:val="105"/>
        </w:rPr>
        <w:t>Though</w:t>
      </w:r>
      <w:r>
        <w:rPr>
          <w:w w:val="105"/>
        </w:rPr>
        <w:t> I</w:t>
      </w:r>
      <w:r>
        <w:rPr>
          <w:w w:val="105"/>
        </w:rPr>
        <w:t> was</w:t>
      </w:r>
      <w:r>
        <w:rPr>
          <w:w w:val="105"/>
        </w:rPr>
        <w:t> at</w:t>
      </w:r>
      <w:r>
        <w:rPr>
          <w:w w:val="105"/>
        </w:rPr>
        <w:t> Lahore,</w:t>
      </w:r>
      <w:r>
        <w:rPr>
          <w:w w:val="105"/>
        </w:rPr>
        <w:t> I</w:t>
      </w:r>
      <w:r>
        <w:rPr>
          <w:w w:val="105"/>
        </w:rPr>
        <w:t> learnt</w:t>
      </w:r>
      <w:r>
        <w:rPr>
          <w:w w:val="105"/>
        </w:rPr>
        <w:t> of</w:t>
      </w:r>
      <w:r>
        <w:rPr>
          <w:w w:val="105"/>
        </w:rPr>
        <w:t> this</w:t>
      </w:r>
      <w:r>
        <w:rPr>
          <w:w w:val="105"/>
        </w:rPr>
        <w:t> commando-style</w:t>
      </w:r>
      <w:r>
        <w:rPr>
          <w:w w:val="105"/>
        </w:rPr>
        <w:t> attack</w:t>
      </w:r>
      <w:r>
        <w:rPr>
          <w:w w:val="105"/>
        </w:rPr>
        <w:t> within</w:t>
      </w:r>
      <w:r>
        <w:rPr>
          <w:w w:val="105"/>
        </w:rPr>
        <w:t> minutes</w:t>
      </w:r>
      <w:r>
        <w:rPr>
          <w:w w:val="105"/>
        </w:rPr>
        <w:t> of</w:t>
      </w:r>
      <w:r>
        <w:rPr>
          <w:w w:val="105"/>
        </w:rPr>
        <w:t> it taking</w:t>
      </w:r>
      <w:r>
        <w:rPr>
          <w:spacing w:val="-6"/>
          <w:w w:val="105"/>
        </w:rPr>
        <w:t> </w:t>
      </w:r>
      <w:r>
        <w:rPr>
          <w:w w:val="105"/>
        </w:rPr>
        <w:t>place,</w:t>
      </w:r>
      <w:r>
        <w:rPr>
          <w:spacing w:val="-5"/>
          <w:w w:val="105"/>
        </w:rPr>
        <w:t> </w:t>
      </w:r>
      <w:r>
        <w:rPr>
          <w:w w:val="105"/>
        </w:rPr>
        <w:t>as</w:t>
      </w:r>
      <w:r>
        <w:rPr>
          <w:spacing w:val="-12"/>
          <w:w w:val="105"/>
        </w:rPr>
        <w:t> </w:t>
      </w:r>
      <w:r>
        <w:rPr>
          <w:w w:val="105"/>
        </w:rPr>
        <w:t>it</w:t>
      </w:r>
      <w:r>
        <w:rPr>
          <w:spacing w:val="-8"/>
          <w:w w:val="105"/>
        </w:rPr>
        <w:t> </w:t>
      </w:r>
      <w:r>
        <w:rPr>
          <w:w w:val="105"/>
        </w:rPr>
        <w:t>happened</w:t>
      </w:r>
      <w:r>
        <w:rPr>
          <w:spacing w:val="-5"/>
          <w:w w:val="105"/>
        </w:rPr>
        <w:t> </w:t>
      </w:r>
      <w:r>
        <w:rPr>
          <w:w w:val="105"/>
        </w:rPr>
        <w:t>outside</w:t>
      </w:r>
      <w:r>
        <w:rPr>
          <w:spacing w:val="-11"/>
          <w:w w:val="105"/>
        </w:rPr>
        <w:t> </w:t>
      </w:r>
      <w:r>
        <w:rPr>
          <w:w w:val="105"/>
        </w:rPr>
        <w:t>my</w:t>
      </w:r>
      <w:r>
        <w:rPr>
          <w:spacing w:val="-10"/>
          <w:w w:val="105"/>
        </w:rPr>
        <w:t> </w:t>
      </w:r>
      <w:r>
        <w:rPr>
          <w:w w:val="105"/>
        </w:rPr>
        <w:t>brother's</w:t>
      </w:r>
      <w:r>
        <w:rPr>
          <w:spacing w:val="-8"/>
          <w:w w:val="105"/>
        </w:rPr>
        <w:t> </w:t>
      </w:r>
      <w:r>
        <w:rPr>
          <w:w w:val="105"/>
        </w:rPr>
        <w:t>house.</w:t>
      </w:r>
      <w:r>
        <w:rPr>
          <w:spacing w:val="-4"/>
          <w:w w:val="105"/>
        </w:rPr>
        <w:t> </w:t>
      </w:r>
      <w:r>
        <w:rPr>
          <w:w w:val="105"/>
        </w:rPr>
        <w:t>My</w:t>
      </w:r>
      <w:r>
        <w:rPr>
          <w:spacing w:val="-6"/>
          <w:w w:val="105"/>
        </w:rPr>
        <w:t> </w:t>
      </w:r>
      <w:r>
        <w:rPr>
          <w:w w:val="105"/>
        </w:rPr>
        <w:t>initial</w:t>
      </w:r>
      <w:r>
        <w:rPr>
          <w:spacing w:val="-5"/>
          <w:w w:val="105"/>
        </w:rPr>
        <w:t> </w:t>
      </w:r>
      <w:r>
        <w:rPr>
          <w:w w:val="105"/>
        </w:rPr>
        <w:t>shock</w:t>
      </w:r>
      <w:r>
        <w:rPr>
          <w:spacing w:val="-6"/>
          <w:w w:val="105"/>
        </w:rPr>
        <w:t> </w:t>
      </w:r>
      <w:r>
        <w:rPr>
          <w:w w:val="105"/>
        </w:rPr>
        <w:t>at</w:t>
      </w:r>
      <w:r>
        <w:rPr>
          <w:spacing w:val="-8"/>
          <w:w w:val="105"/>
        </w:rPr>
        <w:t> </w:t>
      </w:r>
      <w:r>
        <w:rPr>
          <w:w w:val="105"/>
        </w:rPr>
        <w:t>this</w:t>
      </w:r>
      <w:r>
        <w:rPr>
          <w:spacing w:val="-12"/>
          <w:w w:val="105"/>
        </w:rPr>
        <w:t> </w:t>
      </w:r>
      <w:r>
        <w:rPr>
          <w:w w:val="105"/>
        </w:rPr>
        <w:t>horrible event quickly changed to sorrow when my thoughts turned towards Attaullah Mengal.</w:t>
      </w:r>
      <w:r>
        <w:rPr>
          <w:spacing w:val="80"/>
          <w:w w:val="105"/>
        </w:rPr>
        <w:t> </w:t>
      </w:r>
      <w:r>
        <w:rPr>
          <w:w w:val="105"/>
        </w:rPr>
        <w:t>I</w:t>
      </w:r>
      <w:r>
        <w:rPr>
          <w:w w:val="105"/>
        </w:rPr>
        <w:t> could</w:t>
      </w:r>
      <w:r>
        <w:rPr>
          <w:w w:val="105"/>
        </w:rPr>
        <w:t> only</w:t>
      </w:r>
      <w:r>
        <w:rPr>
          <w:w w:val="105"/>
        </w:rPr>
        <w:t> imagine</w:t>
      </w:r>
      <w:r>
        <w:rPr>
          <w:w w:val="105"/>
        </w:rPr>
        <w:t> what</w:t>
      </w:r>
      <w:r>
        <w:rPr>
          <w:w w:val="105"/>
        </w:rPr>
        <w:t> grief</w:t>
      </w:r>
      <w:r>
        <w:rPr>
          <w:w w:val="105"/>
        </w:rPr>
        <w:t> this</w:t>
      </w:r>
      <w:r>
        <w:rPr>
          <w:w w:val="105"/>
        </w:rPr>
        <w:t> would</w:t>
      </w:r>
      <w:r>
        <w:rPr>
          <w:w w:val="105"/>
        </w:rPr>
        <w:t> cause</w:t>
      </w:r>
      <w:r>
        <w:rPr>
          <w:w w:val="105"/>
        </w:rPr>
        <w:t> him.</w:t>
      </w:r>
      <w:r>
        <w:rPr>
          <w:w w:val="105"/>
        </w:rPr>
        <w:t> Days</w:t>
      </w:r>
      <w:r>
        <w:rPr>
          <w:w w:val="105"/>
        </w:rPr>
        <w:t> went</w:t>
      </w:r>
      <w:r>
        <w:rPr>
          <w:w w:val="105"/>
        </w:rPr>
        <w:t> past</w:t>
      </w:r>
      <w:r>
        <w:rPr>
          <w:w w:val="105"/>
        </w:rPr>
        <w:t> without</w:t>
      </w:r>
      <w:r>
        <w:rPr>
          <w:w w:val="105"/>
        </w:rPr>
        <w:t> any</w:t>
      </w:r>
      <w:r>
        <w:rPr>
          <w:spacing w:val="80"/>
          <w:w w:val="105"/>
        </w:rPr>
        <w:t> </w:t>
      </w:r>
      <w:r>
        <w:rPr>
          <w:w w:val="105"/>
        </w:rPr>
        <w:t>news of the missing boys. In the absence of hard facts rumors began to circulate. Some supposedly knowledgeable people</w:t>
      </w:r>
      <w:r>
        <w:rPr>
          <w:w w:val="105"/>
        </w:rPr>
        <w:t> in</w:t>
      </w:r>
      <w:r>
        <w:rPr>
          <w:w w:val="105"/>
        </w:rPr>
        <w:t> senior</w:t>
      </w:r>
      <w:r>
        <w:rPr>
          <w:w w:val="105"/>
        </w:rPr>
        <w:t> positions</w:t>
      </w:r>
      <w:r>
        <w:rPr>
          <w:w w:val="105"/>
        </w:rPr>
        <w:t> in</w:t>
      </w:r>
      <w:r>
        <w:rPr>
          <w:w w:val="105"/>
        </w:rPr>
        <w:t> Balochistan</w:t>
      </w:r>
      <w:r>
        <w:rPr>
          <w:w w:val="105"/>
        </w:rPr>
        <w:t> hinted</w:t>
      </w:r>
      <w:r>
        <w:rPr>
          <w:w w:val="105"/>
        </w:rPr>
        <w:t> that Asadullah had only suffered</w:t>
      </w:r>
      <w:r>
        <w:rPr>
          <w:spacing w:val="-1"/>
          <w:w w:val="105"/>
        </w:rPr>
        <w:t> </w:t>
      </w:r>
      <w:r>
        <w:rPr>
          <w:w w:val="105"/>
        </w:rPr>
        <w:t>minor injuries and had been incarcerated</w:t>
      </w:r>
      <w:r>
        <w:rPr>
          <w:spacing w:val="-1"/>
          <w:w w:val="105"/>
        </w:rPr>
        <w:t> </w:t>
      </w:r>
      <w:r>
        <w:rPr>
          <w:w w:val="105"/>
        </w:rPr>
        <w:t>in a hospital</w:t>
      </w:r>
      <w:r>
        <w:rPr>
          <w:spacing w:val="-1"/>
          <w:w w:val="105"/>
        </w:rPr>
        <w:t> </w:t>
      </w:r>
      <w:r>
        <w:rPr>
          <w:w w:val="105"/>
        </w:rPr>
        <w:t>in a northern</w:t>
      </w:r>
      <w:r>
        <w:rPr>
          <w:w w:val="105"/>
        </w:rPr>
        <w:t> city,</w:t>
      </w:r>
      <w:r>
        <w:rPr>
          <w:w w:val="105"/>
        </w:rPr>
        <w:t> while</w:t>
      </w:r>
      <w:r>
        <w:rPr>
          <w:w w:val="105"/>
        </w:rPr>
        <w:t> his</w:t>
      </w:r>
      <w:r>
        <w:rPr>
          <w:w w:val="105"/>
        </w:rPr>
        <w:t> friend</w:t>
      </w:r>
      <w:r>
        <w:rPr>
          <w:w w:val="105"/>
        </w:rPr>
        <w:t> Ahmed</w:t>
      </w:r>
      <w:r>
        <w:rPr>
          <w:w w:val="105"/>
        </w:rPr>
        <w:t> Shah</w:t>
      </w:r>
      <w:r>
        <w:rPr>
          <w:w w:val="105"/>
        </w:rPr>
        <w:t> had</w:t>
      </w:r>
      <w:r>
        <w:rPr>
          <w:w w:val="105"/>
        </w:rPr>
        <w:t> died</w:t>
      </w:r>
      <w:r>
        <w:rPr>
          <w:w w:val="105"/>
        </w:rPr>
        <w:t> in</w:t>
      </w:r>
      <w:r>
        <w:rPr>
          <w:w w:val="105"/>
        </w:rPr>
        <w:t> the</w:t>
      </w:r>
      <w:r>
        <w:rPr>
          <w:w w:val="105"/>
        </w:rPr>
        <w:t> encounter.</w:t>
      </w:r>
      <w:r>
        <w:rPr>
          <w:w w:val="105"/>
        </w:rPr>
        <w:t> Other</w:t>
      </w:r>
      <w:r>
        <w:rPr>
          <w:w w:val="105"/>
        </w:rPr>
        <w:t> sources later</w:t>
      </w:r>
      <w:r>
        <w:rPr>
          <w:w w:val="105"/>
        </w:rPr>
        <w:t> suggested</w:t>
      </w:r>
      <w:r>
        <w:rPr>
          <w:w w:val="105"/>
        </w:rPr>
        <w:t> that</w:t>
      </w:r>
      <w:r>
        <w:rPr>
          <w:w w:val="105"/>
        </w:rPr>
        <w:t> Asadullah</w:t>
      </w:r>
      <w:r>
        <w:rPr>
          <w:w w:val="105"/>
        </w:rPr>
        <w:t> had</w:t>
      </w:r>
      <w:r>
        <w:rPr>
          <w:w w:val="105"/>
        </w:rPr>
        <w:t> recovered</w:t>
      </w:r>
      <w:r>
        <w:rPr>
          <w:w w:val="105"/>
        </w:rPr>
        <w:t> completely</w:t>
      </w:r>
      <w:r>
        <w:rPr>
          <w:w w:val="105"/>
        </w:rPr>
        <w:t> and</w:t>
      </w:r>
      <w:r>
        <w:rPr>
          <w:w w:val="105"/>
        </w:rPr>
        <w:t> had</w:t>
      </w:r>
      <w:r>
        <w:rPr>
          <w:w w:val="105"/>
        </w:rPr>
        <w:t> been</w:t>
      </w:r>
      <w:r>
        <w:rPr>
          <w:w w:val="105"/>
        </w:rPr>
        <w:t> sent</w:t>
      </w:r>
      <w:r>
        <w:rPr>
          <w:w w:val="105"/>
        </w:rPr>
        <w:t> to</w:t>
      </w:r>
      <w:r>
        <w:rPr>
          <w:w w:val="105"/>
        </w:rPr>
        <w:t> jail. Almost</w:t>
      </w:r>
      <w:r>
        <w:rPr>
          <w:w w:val="105"/>
        </w:rPr>
        <w:t> a</w:t>
      </w:r>
      <w:r>
        <w:rPr>
          <w:w w:val="105"/>
        </w:rPr>
        <w:t> month</w:t>
      </w:r>
      <w:r>
        <w:rPr>
          <w:w w:val="105"/>
        </w:rPr>
        <w:t> after</w:t>
      </w:r>
      <w:r>
        <w:rPr>
          <w:w w:val="105"/>
        </w:rPr>
        <w:t> the</w:t>
      </w:r>
      <w:r>
        <w:rPr>
          <w:w w:val="105"/>
        </w:rPr>
        <w:t> incident</w:t>
      </w:r>
      <w:r>
        <w:rPr>
          <w:w w:val="105"/>
        </w:rPr>
        <w:t> new</w:t>
      </w:r>
      <w:r>
        <w:rPr>
          <w:w w:val="105"/>
        </w:rPr>
        <w:t> and</w:t>
      </w:r>
      <w:r>
        <w:rPr>
          <w:w w:val="105"/>
        </w:rPr>
        <w:t> more</w:t>
      </w:r>
      <w:r>
        <w:rPr>
          <w:w w:val="105"/>
        </w:rPr>
        <w:t> ominous</w:t>
      </w:r>
      <w:r>
        <w:rPr>
          <w:w w:val="105"/>
        </w:rPr>
        <w:t> rumors</w:t>
      </w:r>
      <w:r>
        <w:rPr>
          <w:w w:val="105"/>
        </w:rPr>
        <w:t> began</w:t>
      </w:r>
      <w:r>
        <w:rPr>
          <w:w w:val="105"/>
        </w:rPr>
        <w:t> to</w:t>
      </w:r>
      <w:r>
        <w:rPr>
          <w:w w:val="105"/>
        </w:rPr>
        <w:t> circulate. These</w:t>
      </w:r>
      <w:r>
        <w:rPr>
          <w:w w:val="105"/>
        </w:rPr>
        <w:t> rumors</w:t>
      </w:r>
      <w:r>
        <w:rPr>
          <w:w w:val="105"/>
        </w:rPr>
        <w:t> suggested</w:t>
      </w:r>
      <w:r>
        <w:rPr>
          <w:w w:val="105"/>
        </w:rPr>
        <w:t> that</w:t>
      </w:r>
      <w:r>
        <w:rPr>
          <w:w w:val="105"/>
        </w:rPr>
        <w:t> Asadullah</w:t>
      </w:r>
      <w:r>
        <w:rPr>
          <w:w w:val="105"/>
        </w:rPr>
        <w:t> had</w:t>
      </w:r>
      <w:r>
        <w:rPr>
          <w:w w:val="105"/>
        </w:rPr>
        <w:t> been</w:t>
      </w:r>
      <w:r>
        <w:rPr>
          <w:w w:val="105"/>
        </w:rPr>
        <w:t> critically</w:t>
      </w:r>
      <w:r>
        <w:rPr>
          <w:w w:val="105"/>
        </w:rPr>
        <w:t> wounded</w:t>
      </w:r>
      <w:r>
        <w:rPr>
          <w:w w:val="105"/>
        </w:rPr>
        <w:t> in</w:t>
      </w:r>
      <w:r>
        <w:rPr>
          <w:w w:val="105"/>
        </w:rPr>
        <w:t> the</w:t>
      </w:r>
      <w:r>
        <w:rPr>
          <w:w w:val="105"/>
        </w:rPr>
        <w:t> shooting. Instead</w:t>
      </w:r>
      <w:r>
        <w:rPr>
          <w:w w:val="105"/>
        </w:rPr>
        <w:t> of</w:t>
      </w:r>
      <w:r>
        <w:rPr>
          <w:w w:val="105"/>
        </w:rPr>
        <w:t> being</w:t>
      </w:r>
      <w:r>
        <w:rPr>
          <w:w w:val="105"/>
        </w:rPr>
        <w:t> taken</w:t>
      </w:r>
      <w:r>
        <w:rPr>
          <w:w w:val="105"/>
        </w:rPr>
        <w:t> to</w:t>
      </w:r>
      <w:r>
        <w:rPr>
          <w:w w:val="105"/>
        </w:rPr>
        <w:t> a</w:t>
      </w:r>
      <w:r>
        <w:rPr>
          <w:w w:val="105"/>
        </w:rPr>
        <w:t> hospital,</w:t>
      </w:r>
      <w:r>
        <w:rPr>
          <w:w w:val="105"/>
        </w:rPr>
        <w:t> he</w:t>
      </w:r>
      <w:r>
        <w:rPr>
          <w:w w:val="105"/>
        </w:rPr>
        <w:t> was</w:t>
      </w:r>
      <w:r>
        <w:rPr>
          <w:w w:val="105"/>
        </w:rPr>
        <w:t> taken</w:t>
      </w:r>
      <w:r>
        <w:rPr>
          <w:w w:val="105"/>
        </w:rPr>
        <w:t> to</w:t>
      </w:r>
      <w:r>
        <w:rPr>
          <w:w w:val="105"/>
        </w:rPr>
        <w:t> Malir</w:t>
      </w:r>
      <w:r>
        <w:rPr>
          <w:w w:val="105"/>
        </w:rPr>
        <w:t> where</w:t>
      </w:r>
      <w:r>
        <w:rPr>
          <w:w w:val="105"/>
        </w:rPr>
        <w:t> he</w:t>
      </w:r>
      <w:r>
        <w:rPr>
          <w:w w:val="105"/>
        </w:rPr>
        <w:t> was</w:t>
      </w:r>
      <w:r>
        <w:rPr>
          <w:w w:val="105"/>
        </w:rPr>
        <w:t> tortured</w:t>
      </w:r>
      <w:r>
        <w:rPr>
          <w:w w:val="105"/>
        </w:rPr>
        <w:t> to extract information about his dealings in Balochistan. He was said to have died during torture</w:t>
      </w:r>
      <w:r>
        <w:rPr>
          <w:w w:val="105"/>
        </w:rPr>
        <w:t> and</w:t>
      </w:r>
      <w:r>
        <w:rPr>
          <w:w w:val="105"/>
        </w:rPr>
        <w:t> his</w:t>
      </w:r>
      <w:r>
        <w:rPr>
          <w:w w:val="105"/>
        </w:rPr>
        <w:t> body</w:t>
      </w:r>
      <w:r>
        <w:rPr>
          <w:w w:val="105"/>
        </w:rPr>
        <w:t> was</w:t>
      </w:r>
      <w:r>
        <w:rPr>
          <w:w w:val="105"/>
        </w:rPr>
        <w:t> then</w:t>
      </w:r>
      <w:r>
        <w:rPr>
          <w:w w:val="105"/>
        </w:rPr>
        <w:t> said</w:t>
      </w:r>
      <w:r>
        <w:rPr>
          <w:w w:val="105"/>
        </w:rPr>
        <w:t> to</w:t>
      </w:r>
      <w:r>
        <w:rPr>
          <w:w w:val="105"/>
        </w:rPr>
        <w:t> have</w:t>
      </w:r>
      <w:r>
        <w:rPr>
          <w:w w:val="105"/>
        </w:rPr>
        <w:t> been</w:t>
      </w:r>
      <w:r>
        <w:rPr>
          <w:w w:val="105"/>
        </w:rPr>
        <w:t> quickly</w:t>
      </w:r>
      <w:r>
        <w:rPr>
          <w:w w:val="105"/>
        </w:rPr>
        <w:t> and</w:t>
      </w:r>
      <w:r>
        <w:rPr>
          <w:w w:val="105"/>
        </w:rPr>
        <w:t> secretly</w:t>
      </w:r>
      <w:r>
        <w:rPr>
          <w:w w:val="105"/>
        </w:rPr>
        <w:t> disposed</w:t>
      </w:r>
      <w:r>
        <w:rPr>
          <w:w w:val="105"/>
        </w:rPr>
        <w:t> off</w:t>
      </w:r>
      <w:r>
        <w:rPr>
          <w:w w:val="105"/>
        </w:rPr>
        <w:t> to prevent any trail of evidence leading to the perpetrators.</w:t>
      </w:r>
    </w:p>
    <w:p>
      <w:pPr>
        <w:pStyle w:val="BodyText"/>
        <w:spacing w:before="15"/>
      </w:pPr>
    </w:p>
    <w:p>
      <w:pPr>
        <w:pStyle w:val="BodyText"/>
        <w:spacing w:line="254" w:lineRule="auto" w:before="1"/>
        <w:ind w:left="1440" w:right="1433"/>
        <w:jc w:val="both"/>
      </w:pPr>
      <w:r>
        <w:rPr>
          <w:w w:val="105"/>
        </w:rPr>
        <w:t>By now, I realized that, it seemed likely that poor Asad was dead. I felt terribly for the sufferings his parents had to undergo. Attaullah, being a traditional Baloch to the core, would</w:t>
      </w:r>
      <w:r>
        <w:rPr>
          <w:w w:val="105"/>
        </w:rPr>
        <w:t> never</w:t>
      </w:r>
      <w:r>
        <w:rPr>
          <w:w w:val="105"/>
        </w:rPr>
        <w:t> make</w:t>
      </w:r>
      <w:r>
        <w:rPr>
          <w:w w:val="105"/>
        </w:rPr>
        <w:t> his</w:t>
      </w:r>
      <w:r>
        <w:rPr>
          <w:w w:val="105"/>
        </w:rPr>
        <w:t> grief</w:t>
      </w:r>
      <w:r>
        <w:rPr>
          <w:w w:val="105"/>
        </w:rPr>
        <w:t> public,</w:t>
      </w:r>
      <w:r>
        <w:rPr>
          <w:w w:val="105"/>
        </w:rPr>
        <w:t> but</w:t>
      </w:r>
      <w:r>
        <w:rPr>
          <w:w w:val="105"/>
        </w:rPr>
        <w:t> I</w:t>
      </w:r>
      <w:r>
        <w:rPr>
          <w:w w:val="105"/>
        </w:rPr>
        <w:t> could</w:t>
      </w:r>
      <w:r>
        <w:rPr>
          <w:w w:val="105"/>
        </w:rPr>
        <w:t> only</w:t>
      </w:r>
      <w:r>
        <w:rPr>
          <w:w w:val="105"/>
        </w:rPr>
        <w:t> imagine</w:t>
      </w:r>
      <w:r>
        <w:rPr>
          <w:w w:val="105"/>
        </w:rPr>
        <w:t> the</w:t>
      </w:r>
      <w:r>
        <w:rPr>
          <w:w w:val="105"/>
        </w:rPr>
        <w:t> pain</w:t>
      </w:r>
      <w:r>
        <w:rPr>
          <w:w w:val="105"/>
        </w:rPr>
        <w:t> and</w:t>
      </w:r>
      <w:r>
        <w:rPr>
          <w:w w:val="105"/>
        </w:rPr>
        <w:t> anguish</w:t>
      </w:r>
      <w:r>
        <w:rPr>
          <w:w w:val="105"/>
        </w:rPr>
        <w:t> he suffered</w:t>
      </w:r>
      <w:r>
        <w:rPr>
          <w:w w:val="105"/>
        </w:rPr>
        <w:t> as</w:t>
      </w:r>
      <w:r>
        <w:rPr>
          <w:w w:val="105"/>
        </w:rPr>
        <w:t> a</w:t>
      </w:r>
      <w:r>
        <w:rPr>
          <w:w w:val="105"/>
        </w:rPr>
        <w:t> father.</w:t>
      </w:r>
      <w:r>
        <w:rPr>
          <w:w w:val="105"/>
        </w:rPr>
        <w:t> In</w:t>
      </w:r>
      <w:r>
        <w:rPr>
          <w:w w:val="105"/>
        </w:rPr>
        <w:t> jail</w:t>
      </w:r>
      <w:r>
        <w:rPr>
          <w:w w:val="105"/>
        </w:rPr>
        <w:t> he</w:t>
      </w:r>
      <w:r>
        <w:rPr>
          <w:w w:val="105"/>
        </w:rPr>
        <w:t> had</w:t>
      </w:r>
      <w:r>
        <w:rPr>
          <w:w w:val="105"/>
        </w:rPr>
        <w:t> no</w:t>
      </w:r>
      <w:r>
        <w:rPr>
          <w:w w:val="105"/>
        </w:rPr>
        <w:t> one</w:t>
      </w:r>
      <w:r>
        <w:rPr>
          <w:w w:val="105"/>
        </w:rPr>
        <w:t> nearby</w:t>
      </w:r>
      <w:r>
        <w:rPr>
          <w:w w:val="105"/>
        </w:rPr>
        <w:t> to</w:t>
      </w:r>
      <w:r>
        <w:rPr>
          <w:w w:val="105"/>
        </w:rPr>
        <w:t> even</w:t>
      </w:r>
      <w:r>
        <w:rPr>
          <w:w w:val="105"/>
        </w:rPr>
        <w:t> try</w:t>
      </w:r>
      <w:r>
        <w:rPr>
          <w:w w:val="105"/>
        </w:rPr>
        <w:t> and</w:t>
      </w:r>
      <w:r>
        <w:rPr>
          <w:w w:val="105"/>
        </w:rPr>
        <w:t> console</w:t>
      </w:r>
      <w:r>
        <w:rPr>
          <w:w w:val="105"/>
        </w:rPr>
        <w:t> him.</w:t>
      </w:r>
      <w:r>
        <w:rPr>
          <w:w w:val="105"/>
        </w:rPr>
        <w:t> These were terrible times. I filed a writ of habeas corpus at the Karachi High Court, but there was</w:t>
      </w:r>
      <w:r>
        <w:rPr>
          <w:w w:val="105"/>
        </w:rPr>
        <w:t> no</w:t>
      </w:r>
      <w:r>
        <w:rPr>
          <w:w w:val="105"/>
        </w:rPr>
        <w:t> response.</w:t>
      </w:r>
      <w:r>
        <w:rPr>
          <w:w w:val="105"/>
        </w:rPr>
        <w:t> To</w:t>
      </w:r>
      <w:r>
        <w:rPr>
          <w:w w:val="105"/>
        </w:rPr>
        <w:t> this</w:t>
      </w:r>
      <w:r>
        <w:rPr>
          <w:w w:val="105"/>
        </w:rPr>
        <w:t> very</w:t>
      </w:r>
      <w:r>
        <w:rPr>
          <w:w w:val="105"/>
        </w:rPr>
        <w:t> day</w:t>
      </w:r>
      <w:r>
        <w:rPr>
          <w:w w:val="105"/>
        </w:rPr>
        <w:t> no</w:t>
      </w:r>
      <w:r>
        <w:rPr>
          <w:w w:val="105"/>
        </w:rPr>
        <w:t> one,</w:t>
      </w:r>
      <w:r>
        <w:rPr>
          <w:w w:val="105"/>
        </w:rPr>
        <w:t> apart</w:t>
      </w:r>
      <w:r>
        <w:rPr>
          <w:w w:val="105"/>
        </w:rPr>
        <w:t> from</w:t>
      </w:r>
      <w:r>
        <w:rPr>
          <w:w w:val="105"/>
        </w:rPr>
        <w:t> the</w:t>
      </w:r>
      <w:r>
        <w:rPr>
          <w:w w:val="105"/>
        </w:rPr>
        <w:t> perpetrators</w:t>
      </w:r>
      <w:r>
        <w:rPr>
          <w:w w:val="105"/>
        </w:rPr>
        <w:t> themselves, knows the whereabouts of Asadullah's remains. It was a truly tragic end to the life of a lad I had known since his childhood days.</w:t>
      </w:r>
    </w:p>
    <w:p>
      <w:pPr>
        <w:pStyle w:val="BodyText"/>
        <w:spacing w:before="20"/>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3"/>
      </w:pPr>
    </w:p>
    <w:p>
      <w:pPr>
        <w:pStyle w:val="BodyText"/>
        <w:spacing w:line="254" w:lineRule="auto"/>
        <w:ind w:left="1440" w:right="1436"/>
        <w:jc w:val="both"/>
      </w:pPr>
      <w:r>
        <w:rPr/>
        <w:t>At this stage its worth digressing to mention an event which would eventually have enormous repercussions on Pakistan's future history. On 29 February 1976, Bhutto appointed</w:t>
      </w:r>
      <w:r>
        <w:rPr>
          <w:spacing w:val="40"/>
        </w:rPr>
        <w:t> </w:t>
      </w:r>
      <w:r>
        <w:rPr/>
        <w:t>General</w:t>
      </w:r>
      <w:r>
        <w:rPr>
          <w:spacing w:val="40"/>
        </w:rPr>
        <w:t> </w:t>
      </w:r>
      <w:r>
        <w:rPr/>
        <w:t>Ziaul</w:t>
      </w:r>
      <w:r>
        <w:rPr>
          <w:spacing w:val="40"/>
        </w:rPr>
        <w:t> </w:t>
      </w:r>
      <w:r>
        <w:rPr/>
        <w:t>Haq</w:t>
      </w:r>
      <w:r>
        <w:rPr>
          <w:spacing w:val="40"/>
        </w:rPr>
        <w:t> </w:t>
      </w:r>
      <w:r>
        <w:rPr/>
        <w:t>as</w:t>
      </w:r>
      <w:r>
        <w:rPr>
          <w:spacing w:val="40"/>
        </w:rPr>
        <w:t> </w:t>
      </w:r>
      <w:r>
        <w:rPr/>
        <w:t>Chief</w:t>
      </w:r>
      <w:r>
        <w:rPr>
          <w:spacing w:val="40"/>
        </w:rPr>
        <w:t> </w:t>
      </w:r>
      <w:r>
        <w:rPr/>
        <w:t>of</w:t>
      </w:r>
      <w:r>
        <w:rPr>
          <w:spacing w:val="40"/>
        </w:rPr>
        <w:t> </w:t>
      </w:r>
      <w:r>
        <w:rPr/>
        <w:t>Army</w:t>
      </w:r>
      <w:r>
        <w:rPr>
          <w:spacing w:val="40"/>
        </w:rPr>
        <w:t> </w:t>
      </w:r>
      <w:r>
        <w:rPr/>
        <w:t>Staff,</w:t>
      </w:r>
      <w:r>
        <w:rPr>
          <w:spacing w:val="40"/>
        </w:rPr>
        <w:t> </w:t>
      </w:r>
      <w:r>
        <w:rPr/>
        <w:t>who</w:t>
      </w:r>
      <w:r>
        <w:rPr>
          <w:spacing w:val="40"/>
        </w:rPr>
        <w:t> </w:t>
      </w:r>
      <w:r>
        <w:rPr/>
        <w:t>in</w:t>
      </w:r>
      <w:r>
        <w:rPr>
          <w:spacing w:val="40"/>
        </w:rPr>
        <w:t> </w:t>
      </w:r>
      <w:r>
        <w:rPr/>
        <w:t>getting</w:t>
      </w:r>
      <w:r>
        <w:rPr>
          <w:spacing w:val="40"/>
        </w:rPr>
        <w:t> </w:t>
      </w:r>
      <w:r>
        <w:rPr/>
        <w:t>the</w:t>
      </w:r>
      <w:r>
        <w:rPr>
          <w:spacing w:val="40"/>
        </w:rPr>
        <w:t> </w:t>
      </w:r>
      <w:r>
        <w:rPr/>
        <w:t>post, superseded</w:t>
      </w:r>
      <w:r>
        <w:rPr>
          <w:spacing w:val="40"/>
        </w:rPr>
        <w:t> </w:t>
      </w:r>
      <w:r>
        <w:rPr/>
        <w:t>seven</w:t>
      </w:r>
      <w:r>
        <w:rPr>
          <w:spacing w:val="40"/>
        </w:rPr>
        <w:t> </w:t>
      </w:r>
      <w:r>
        <w:rPr/>
        <w:t>generals</w:t>
      </w:r>
      <w:r>
        <w:rPr>
          <w:spacing w:val="40"/>
        </w:rPr>
        <w:t> </w:t>
      </w:r>
      <w:r>
        <w:rPr/>
        <w:t>senior</w:t>
      </w:r>
      <w:r>
        <w:rPr>
          <w:spacing w:val="40"/>
        </w:rPr>
        <w:t> </w:t>
      </w:r>
      <w:r>
        <w:rPr/>
        <w:t>to</w:t>
      </w:r>
      <w:r>
        <w:rPr>
          <w:spacing w:val="40"/>
        </w:rPr>
        <w:t> </w:t>
      </w:r>
      <w:r>
        <w:rPr/>
        <w:t>him.</w:t>
      </w:r>
      <w:r>
        <w:rPr>
          <w:spacing w:val="40"/>
        </w:rPr>
        <w:t> </w:t>
      </w:r>
      <w:r>
        <w:rPr/>
        <w:t>In</w:t>
      </w:r>
      <w:r>
        <w:rPr>
          <w:spacing w:val="40"/>
        </w:rPr>
        <w:t> </w:t>
      </w:r>
      <w:r>
        <w:rPr/>
        <w:t>selecting</w:t>
      </w:r>
      <w:r>
        <w:rPr>
          <w:spacing w:val="40"/>
        </w:rPr>
        <w:t> </w:t>
      </w:r>
      <w:r>
        <w:rPr/>
        <w:t>Zia,</w:t>
      </w:r>
      <w:r>
        <w:rPr>
          <w:spacing w:val="40"/>
        </w:rPr>
        <w:t> </w:t>
      </w:r>
      <w:r>
        <w:rPr/>
        <w:t>Bhutto</w:t>
      </w:r>
      <w:r>
        <w:rPr>
          <w:spacing w:val="40"/>
        </w:rPr>
        <w:t> </w:t>
      </w:r>
      <w:r>
        <w:rPr/>
        <w:t>would</w:t>
      </w:r>
      <w:r>
        <w:rPr>
          <w:spacing w:val="40"/>
        </w:rPr>
        <w:t> </w:t>
      </w:r>
      <w:r>
        <w:rPr/>
        <w:t>once</w:t>
      </w:r>
      <w:r>
        <w:rPr>
          <w:spacing w:val="40"/>
        </w:rPr>
        <w:t> </w:t>
      </w:r>
      <w:r>
        <w:rPr/>
        <w:t>more belie</w:t>
      </w:r>
      <w:r>
        <w:rPr>
          <w:spacing w:val="38"/>
        </w:rPr>
        <w:t> </w:t>
      </w:r>
      <w:r>
        <w:rPr/>
        <w:t>his</w:t>
      </w:r>
      <w:r>
        <w:rPr>
          <w:spacing w:val="40"/>
        </w:rPr>
        <w:t> </w:t>
      </w:r>
      <w:r>
        <w:rPr/>
        <w:t>oft-quoted</w:t>
      </w:r>
      <w:r>
        <w:rPr>
          <w:spacing w:val="40"/>
        </w:rPr>
        <w:t> </w:t>
      </w:r>
      <w:r>
        <w:rPr/>
        <w:t>claim</w:t>
      </w:r>
      <w:r>
        <w:rPr>
          <w:spacing w:val="40"/>
        </w:rPr>
        <w:t> </w:t>
      </w:r>
      <w:r>
        <w:rPr/>
        <w:t>to</w:t>
      </w:r>
      <w:r>
        <w:rPr>
          <w:spacing w:val="40"/>
        </w:rPr>
        <w:t> </w:t>
      </w:r>
      <w:r>
        <w:rPr/>
        <w:t>political</w:t>
      </w:r>
      <w:r>
        <w:rPr>
          <w:spacing w:val="40"/>
        </w:rPr>
        <w:t> </w:t>
      </w:r>
      <w:r>
        <w:rPr/>
        <w:t>mastery</w:t>
      </w:r>
      <w:r>
        <w:rPr>
          <w:spacing w:val="39"/>
        </w:rPr>
        <w:t> </w:t>
      </w:r>
      <w:r>
        <w:rPr/>
        <w:t>and</w:t>
      </w:r>
      <w:r>
        <w:rPr>
          <w:spacing w:val="40"/>
        </w:rPr>
        <w:t> </w:t>
      </w:r>
      <w:r>
        <w:rPr/>
        <w:t>genius.</w:t>
      </w:r>
      <w:r>
        <w:rPr>
          <w:spacing w:val="40"/>
        </w:rPr>
        <w:t> </w:t>
      </w:r>
      <w:r>
        <w:rPr/>
        <w:t>Instead,</w:t>
      </w:r>
      <w:r>
        <w:rPr>
          <w:spacing w:val="40"/>
        </w:rPr>
        <w:t> </w:t>
      </w:r>
      <w:r>
        <w:rPr/>
        <w:t>he</w:t>
      </w:r>
      <w:r>
        <w:rPr>
          <w:spacing w:val="40"/>
        </w:rPr>
        <w:t> </w:t>
      </w:r>
      <w:r>
        <w:rPr/>
        <w:t>had</w:t>
      </w:r>
      <w:r>
        <w:rPr>
          <w:spacing w:val="40"/>
        </w:rPr>
        <w:t> </w:t>
      </w:r>
      <w:r>
        <w:rPr/>
        <w:t>fallen</w:t>
      </w:r>
      <w:r>
        <w:rPr>
          <w:spacing w:val="40"/>
        </w:rPr>
        <w:t> </w:t>
      </w:r>
      <w:r>
        <w:rPr/>
        <w:t>victim to</w:t>
      </w:r>
      <w:r>
        <w:rPr>
          <w:spacing w:val="40"/>
        </w:rPr>
        <w:t> </w:t>
      </w:r>
      <w:r>
        <w:rPr/>
        <w:t>his</w:t>
      </w:r>
      <w:r>
        <w:rPr>
          <w:spacing w:val="40"/>
        </w:rPr>
        <w:t> </w:t>
      </w:r>
      <w:r>
        <w:rPr/>
        <w:t>own</w:t>
      </w:r>
      <w:r>
        <w:rPr>
          <w:spacing w:val="40"/>
        </w:rPr>
        <w:t> </w:t>
      </w:r>
      <w:r>
        <w:rPr/>
        <w:t>penchant</w:t>
      </w:r>
      <w:r>
        <w:rPr>
          <w:spacing w:val="40"/>
        </w:rPr>
        <w:t> </w:t>
      </w:r>
      <w:r>
        <w:rPr/>
        <w:t>for flattery and sycophancy.</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6"/>
        <w:jc w:val="both"/>
      </w:pPr>
      <w:r>
        <w:rPr>
          <w:w w:val="105"/>
        </w:rPr>
        <w:t>Bhutto,</w:t>
      </w:r>
      <w:r>
        <w:rPr>
          <w:w w:val="105"/>
        </w:rPr>
        <w:t> it</w:t>
      </w:r>
      <w:r>
        <w:rPr>
          <w:w w:val="105"/>
        </w:rPr>
        <w:t> seems,</w:t>
      </w:r>
      <w:r>
        <w:rPr>
          <w:w w:val="105"/>
        </w:rPr>
        <w:t> first</w:t>
      </w:r>
      <w:r>
        <w:rPr>
          <w:w w:val="105"/>
        </w:rPr>
        <w:t> came</w:t>
      </w:r>
      <w:r>
        <w:rPr>
          <w:w w:val="105"/>
        </w:rPr>
        <w:t> into</w:t>
      </w:r>
      <w:r>
        <w:rPr>
          <w:w w:val="105"/>
        </w:rPr>
        <w:t> contact</w:t>
      </w:r>
      <w:r>
        <w:rPr>
          <w:w w:val="105"/>
        </w:rPr>
        <w:t> with</w:t>
      </w:r>
      <w:r>
        <w:rPr>
          <w:w w:val="105"/>
        </w:rPr>
        <w:t> Zia</w:t>
      </w:r>
      <w:r>
        <w:rPr>
          <w:w w:val="105"/>
        </w:rPr>
        <w:t> in</w:t>
      </w:r>
      <w:r>
        <w:rPr>
          <w:w w:val="105"/>
        </w:rPr>
        <w:t> 1973.</w:t>
      </w:r>
      <w:r>
        <w:rPr>
          <w:w w:val="105"/>
        </w:rPr>
        <w:t> Zia</w:t>
      </w:r>
      <w:r>
        <w:rPr>
          <w:w w:val="105"/>
        </w:rPr>
        <w:t> was</w:t>
      </w:r>
      <w:r>
        <w:rPr>
          <w:w w:val="105"/>
        </w:rPr>
        <w:t> then</w:t>
      </w:r>
      <w:r>
        <w:rPr>
          <w:w w:val="105"/>
        </w:rPr>
        <w:t> the</w:t>
      </w:r>
      <w:r>
        <w:rPr>
          <w:w w:val="105"/>
        </w:rPr>
        <w:t> presiding officer</w:t>
      </w:r>
      <w:r>
        <w:rPr>
          <w:w w:val="105"/>
        </w:rPr>
        <w:t> in</w:t>
      </w:r>
      <w:r>
        <w:rPr>
          <w:w w:val="105"/>
        </w:rPr>
        <w:t> the</w:t>
      </w:r>
      <w:r>
        <w:rPr>
          <w:w w:val="105"/>
        </w:rPr>
        <w:t> 1973</w:t>
      </w:r>
      <w:r>
        <w:rPr>
          <w:w w:val="105"/>
        </w:rPr>
        <w:t> Conspiracy</w:t>
      </w:r>
      <w:r>
        <w:rPr>
          <w:w w:val="105"/>
        </w:rPr>
        <w:t> trial</w:t>
      </w:r>
      <w:r>
        <w:rPr>
          <w:w w:val="105"/>
        </w:rPr>
        <w:t> involving</w:t>
      </w:r>
      <w:r>
        <w:rPr>
          <w:w w:val="105"/>
        </w:rPr>
        <w:t> young</w:t>
      </w:r>
      <w:r>
        <w:rPr>
          <w:w w:val="105"/>
        </w:rPr>
        <w:t> officers</w:t>
      </w:r>
      <w:r>
        <w:rPr>
          <w:w w:val="105"/>
        </w:rPr>
        <w:t> who</w:t>
      </w:r>
      <w:r>
        <w:rPr>
          <w:w w:val="105"/>
        </w:rPr>
        <w:t> were</w:t>
      </w:r>
      <w:r>
        <w:rPr>
          <w:w w:val="105"/>
        </w:rPr>
        <w:t> accused</w:t>
      </w:r>
      <w:r>
        <w:rPr>
          <w:w w:val="105"/>
        </w:rPr>
        <w:t> of plotting to</w:t>
      </w:r>
      <w:r>
        <w:rPr>
          <w:w w:val="105"/>
        </w:rPr>
        <w:t> overthrow</w:t>
      </w:r>
      <w:r>
        <w:rPr>
          <w:w w:val="105"/>
        </w:rPr>
        <w:t> the government.</w:t>
      </w:r>
      <w:r>
        <w:rPr>
          <w:w w:val="105"/>
        </w:rPr>
        <w:t> According to</w:t>
      </w:r>
      <w:r>
        <w:rPr>
          <w:w w:val="105"/>
        </w:rPr>
        <w:t> General</w:t>
      </w:r>
      <w:r>
        <w:rPr>
          <w:w w:val="105"/>
        </w:rPr>
        <w:t> K.</w:t>
      </w:r>
      <w:r>
        <w:rPr>
          <w:w w:val="105"/>
        </w:rPr>
        <w:t> M.</w:t>
      </w:r>
      <w:r>
        <w:rPr>
          <w:w w:val="105"/>
        </w:rPr>
        <w:t> Arif,</w:t>
      </w:r>
      <w:r>
        <w:rPr>
          <w:w w:val="105"/>
        </w:rPr>
        <w:t> during the length</w:t>
      </w:r>
      <w:r>
        <w:rPr>
          <w:w w:val="105"/>
        </w:rPr>
        <w:t> of</w:t>
      </w:r>
      <w:r>
        <w:rPr>
          <w:w w:val="105"/>
        </w:rPr>
        <w:t> the</w:t>
      </w:r>
      <w:r>
        <w:rPr>
          <w:w w:val="105"/>
        </w:rPr>
        <w:t> trial</w:t>
      </w:r>
      <w:r>
        <w:rPr>
          <w:w w:val="105"/>
        </w:rPr>
        <w:t> Zia</w:t>
      </w:r>
      <w:r>
        <w:rPr>
          <w:w w:val="105"/>
        </w:rPr>
        <w:t> reported</w:t>
      </w:r>
      <w:r>
        <w:rPr>
          <w:w w:val="105"/>
        </w:rPr>
        <w:t> to</w:t>
      </w:r>
      <w:r>
        <w:rPr>
          <w:w w:val="105"/>
        </w:rPr>
        <w:t> Bhutto</w:t>
      </w:r>
      <w:r>
        <w:rPr>
          <w:w w:val="105"/>
        </w:rPr>
        <w:t> on</w:t>
      </w:r>
      <w:r>
        <w:rPr>
          <w:w w:val="105"/>
        </w:rPr>
        <w:t> a</w:t>
      </w:r>
      <w:r>
        <w:rPr>
          <w:w w:val="105"/>
        </w:rPr>
        <w:t> daily</w:t>
      </w:r>
      <w:r>
        <w:rPr>
          <w:w w:val="105"/>
        </w:rPr>
        <w:t> basis</w:t>
      </w:r>
      <w:r>
        <w:rPr>
          <w:w w:val="105"/>
        </w:rPr>
        <w:t> and</w:t>
      </w:r>
      <w:r>
        <w:rPr>
          <w:w w:val="105"/>
        </w:rPr>
        <w:t> his</w:t>
      </w:r>
      <w:r>
        <w:rPr>
          <w:w w:val="105"/>
        </w:rPr>
        <w:t> manner</w:t>
      </w:r>
      <w:r>
        <w:rPr>
          <w:w w:val="105"/>
        </w:rPr>
        <w:t> seemed</w:t>
      </w:r>
      <w:r>
        <w:rPr>
          <w:w w:val="105"/>
        </w:rPr>
        <w:t> to have pleased the Prime Minister.</w:t>
      </w:r>
    </w:p>
    <w:p>
      <w:pPr>
        <w:pStyle w:val="BodyText"/>
        <w:spacing w:before="17"/>
      </w:pPr>
    </w:p>
    <w:p>
      <w:pPr>
        <w:pStyle w:val="BodyText"/>
        <w:spacing w:line="254" w:lineRule="auto" w:before="1"/>
        <w:ind w:left="1440" w:right="1440"/>
        <w:jc w:val="both"/>
      </w:pPr>
      <w:r>
        <w:rPr>
          <w:w w:val="105"/>
        </w:rPr>
        <w:t>Zia made a further effort to ingratiate himself to Bhutto. Soon</w:t>
      </w:r>
      <w:r>
        <w:rPr>
          <w:w w:val="105"/>
        </w:rPr>
        <w:t> after the</w:t>
      </w:r>
      <w:r>
        <w:rPr>
          <w:w w:val="105"/>
        </w:rPr>
        <w:t> trial he invited Bhutto</w:t>
      </w:r>
      <w:r>
        <w:rPr>
          <w:w w:val="105"/>
        </w:rPr>
        <w:t> to</w:t>
      </w:r>
      <w:r>
        <w:rPr>
          <w:w w:val="105"/>
        </w:rPr>
        <w:t> become</w:t>
      </w:r>
      <w:r>
        <w:rPr>
          <w:w w:val="105"/>
        </w:rPr>
        <w:t> the</w:t>
      </w:r>
      <w:r>
        <w:rPr>
          <w:w w:val="105"/>
        </w:rPr>
        <w:t> honorary</w:t>
      </w:r>
      <w:r>
        <w:rPr>
          <w:w w:val="105"/>
        </w:rPr>
        <w:t> Colonel-in-Chief</w:t>
      </w:r>
      <w:r>
        <w:rPr>
          <w:w w:val="105"/>
        </w:rPr>
        <w:t> of</w:t>
      </w:r>
      <w:r>
        <w:rPr>
          <w:w w:val="105"/>
        </w:rPr>
        <w:t> the</w:t>
      </w:r>
      <w:r>
        <w:rPr>
          <w:w w:val="105"/>
        </w:rPr>
        <w:t> Armoured</w:t>
      </w:r>
      <w:r>
        <w:rPr>
          <w:w w:val="105"/>
        </w:rPr>
        <w:t> Corps.</w:t>
      </w:r>
      <w:r>
        <w:rPr>
          <w:w w:val="105"/>
        </w:rPr>
        <w:t> When</w:t>
      </w:r>
      <w:r>
        <w:rPr>
          <w:w w:val="105"/>
        </w:rPr>
        <w:t> he became Corps Commander of the Multan sector...</w:t>
      </w:r>
    </w:p>
    <w:p>
      <w:pPr>
        <w:pStyle w:val="BodyText"/>
        <w:spacing w:before="14"/>
      </w:pPr>
    </w:p>
    <w:p>
      <w:pPr>
        <w:pStyle w:val="BodyText"/>
        <w:spacing w:line="254" w:lineRule="auto"/>
        <w:ind w:left="2160" w:right="1437"/>
        <w:jc w:val="both"/>
        <w:rPr>
          <w:position w:val="6"/>
          <w:sz w:val="16"/>
        </w:rPr>
      </w:pPr>
      <w:r>
        <w:rPr/>
        <w:t>Zia maintained his rapport with Mr Bhutto and paid his respects to the latter whenever he visited Multan. During such visits, Mr Bhutto stayed at the 'White House',</w:t>
      </w:r>
      <w:r>
        <w:rPr>
          <w:spacing w:val="40"/>
        </w:rPr>
        <w:t> </w:t>
      </w:r>
      <w:r>
        <w:rPr/>
        <w:t>the</w:t>
      </w:r>
      <w:r>
        <w:rPr>
          <w:spacing w:val="40"/>
        </w:rPr>
        <w:t> </w:t>
      </w:r>
      <w:r>
        <w:rPr/>
        <w:t>residence</w:t>
      </w:r>
      <w:r>
        <w:rPr>
          <w:spacing w:val="40"/>
        </w:rPr>
        <w:t> </w:t>
      </w:r>
      <w:r>
        <w:rPr/>
        <w:t>of</w:t>
      </w:r>
      <w:r>
        <w:rPr>
          <w:spacing w:val="40"/>
        </w:rPr>
        <w:t> </w:t>
      </w:r>
      <w:r>
        <w:rPr/>
        <w:t>Governor</w:t>
      </w:r>
      <w:r>
        <w:rPr>
          <w:spacing w:val="40"/>
        </w:rPr>
        <w:t> </w:t>
      </w:r>
      <w:r>
        <w:rPr/>
        <w:t>Sadiq</w:t>
      </w:r>
      <w:r>
        <w:rPr>
          <w:spacing w:val="40"/>
        </w:rPr>
        <w:t> </w:t>
      </w:r>
      <w:r>
        <w:rPr/>
        <w:t>Hussain</w:t>
      </w:r>
      <w:r>
        <w:rPr>
          <w:spacing w:val="40"/>
        </w:rPr>
        <w:t> </w:t>
      </w:r>
      <w:r>
        <w:rPr/>
        <w:t>Qureshi.</w:t>
      </w:r>
      <w:r>
        <w:rPr>
          <w:spacing w:val="40"/>
        </w:rPr>
        <w:t> </w:t>
      </w:r>
      <w:r>
        <w:rPr/>
        <w:t>Zia</w:t>
      </w:r>
      <w:r>
        <w:rPr>
          <w:spacing w:val="40"/>
        </w:rPr>
        <w:t> </w:t>
      </w:r>
      <w:r>
        <w:rPr/>
        <w:t>used</w:t>
      </w:r>
      <w:r>
        <w:rPr>
          <w:spacing w:val="40"/>
        </w:rPr>
        <w:t> </w:t>
      </w:r>
      <w:r>
        <w:rPr/>
        <w:t>to</w:t>
      </w:r>
      <w:r>
        <w:rPr>
          <w:spacing w:val="40"/>
        </w:rPr>
        <w:t> </w:t>
      </w:r>
      <w:r>
        <w:rPr/>
        <w:t>be</w:t>
      </w:r>
      <w:r>
        <w:rPr>
          <w:spacing w:val="40"/>
        </w:rPr>
        <w:t> </w:t>
      </w:r>
      <w:r>
        <w:rPr/>
        <w:t>a favorite</w:t>
      </w:r>
      <w:r>
        <w:rPr>
          <w:spacing w:val="40"/>
        </w:rPr>
        <w:t> </w:t>
      </w:r>
      <w:r>
        <w:rPr/>
        <w:t>topic</w:t>
      </w:r>
      <w:r>
        <w:rPr>
          <w:spacing w:val="40"/>
        </w:rPr>
        <w:t> </w:t>
      </w:r>
      <w:r>
        <w:rPr/>
        <w:t>at</w:t>
      </w:r>
      <w:r>
        <w:rPr>
          <w:spacing w:val="40"/>
        </w:rPr>
        <w:t> </w:t>
      </w:r>
      <w:r>
        <w:rPr/>
        <w:t>the</w:t>
      </w:r>
      <w:r>
        <w:rPr>
          <w:spacing w:val="40"/>
        </w:rPr>
        <w:t> </w:t>
      </w:r>
      <w:r>
        <w:rPr/>
        <w:t>'White</w:t>
      </w:r>
      <w:r>
        <w:rPr>
          <w:spacing w:val="40"/>
        </w:rPr>
        <w:t> </w:t>
      </w:r>
      <w:r>
        <w:rPr/>
        <w:t>House'.</w:t>
      </w:r>
      <w:r>
        <w:rPr>
          <w:spacing w:val="40"/>
        </w:rPr>
        <w:t> </w:t>
      </w:r>
      <w:r>
        <w:rPr/>
        <w:t>Bhutto</w:t>
      </w:r>
      <w:r>
        <w:rPr>
          <w:spacing w:val="40"/>
        </w:rPr>
        <w:t> </w:t>
      </w:r>
      <w:r>
        <w:rPr/>
        <w:t>was</w:t>
      </w:r>
      <w:r>
        <w:rPr>
          <w:spacing w:val="40"/>
        </w:rPr>
        <w:t> </w:t>
      </w:r>
      <w:r>
        <w:rPr/>
        <w:t>indeed</w:t>
      </w:r>
      <w:r>
        <w:rPr>
          <w:spacing w:val="40"/>
        </w:rPr>
        <w:t> </w:t>
      </w:r>
      <w:r>
        <w:rPr/>
        <w:t>charmed</w:t>
      </w:r>
      <w:r>
        <w:rPr>
          <w:spacing w:val="40"/>
        </w:rPr>
        <w:t> </w:t>
      </w:r>
      <w:r>
        <w:rPr/>
        <w:t>by</w:t>
      </w:r>
      <w:r>
        <w:rPr>
          <w:spacing w:val="40"/>
        </w:rPr>
        <w:t> </w:t>
      </w:r>
      <w:r>
        <w:rPr/>
        <w:t>him</w:t>
      </w:r>
      <w:r>
        <w:rPr>
          <w:spacing w:val="40"/>
        </w:rPr>
        <w:t> </w:t>
      </w:r>
      <w:r>
        <w:rPr/>
        <w:t>during his</w:t>
      </w:r>
      <w:r>
        <w:rPr>
          <w:spacing w:val="37"/>
        </w:rPr>
        <w:t> </w:t>
      </w:r>
      <w:r>
        <w:rPr/>
        <w:t>visit</w:t>
      </w:r>
      <w:r>
        <w:rPr>
          <w:spacing w:val="36"/>
        </w:rPr>
        <w:t> </w:t>
      </w:r>
      <w:r>
        <w:rPr/>
        <w:t>to</w:t>
      </w:r>
      <w:r>
        <w:rPr>
          <w:spacing w:val="36"/>
        </w:rPr>
        <w:t> </w:t>
      </w:r>
      <w:r>
        <w:rPr/>
        <w:t>the</w:t>
      </w:r>
      <w:r>
        <w:rPr>
          <w:spacing w:val="39"/>
        </w:rPr>
        <w:t> </w:t>
      </w:r>
      <w:r>
        <w:rPr/>
        <w:t>Multan</w:t>
      </w:r>
      <w:r>
        <w:rPr>
          <w:spacing w:val="37"/>
        </w:rPr>
        <w:t> </w:t>
      </w:r>
      <w:r>
        <w:rPr/>
        <w:t>garrison.</w:t>
      </w:r>
      <w:r>
        <w:rPr>
          <w:spacing w:val="40"/>
        </w:rPr>
        <w:t> </w:t>
      </w:r>
      <w:r>
        <w:rPr/>
        <w:t>The</w:t>
      </w:r>
      <w:r>
        <w:rPr>
          <w:spacing w:val="32"/>
        </w:rPr>
        <w:t> </w:t>
      </w:r>
      <w:r>
        <w:rPr/>
        <w:t>Prime</w:t>
      </w:r>
      <w:r>
        <w:rPr>
          <w:spacing w:val="39"/>
        </w:rPr>
        <w:t> </w:t>
      </w:r>
      <w:r>
        <w:rPr/>
        <w:t>Minister</w:t>
      </w:r>
      <w:r>
        <w:rPr>
          <w:spacing w:val="40"/>
        </w:rPr>
        <w:t> </w:t>
      </w:r>
      <w:r>
        <w:rPr/>
        <w:t>was</w:t>
      </w:r>
      <w:r>
        <w:rPr>
          <w:spacing w:val="31"/>
        </w:rPr>
        <w:t> </w:t>
      </w:r>
      <w:r>
        <w:rPr/>
        <w:t>given</w:t>
      </w:r>
      <w:r>
        <w:rPr>
          <w:spacing w:val="37"/>
        </w:rPr>
        <w:t> </w:t>
      </w:r>
      <w:r>
        <w:rPr/>
        <w:t>a</w:t>
      </w:r>
      <w:r>
        <w:rPr>
          <w:spacing w:val="32"/>
        </w:rPr>
        <w:t> </w:t>
      </w:r>
      <w:r>
        <w:rPr/>
        <w:t>rousing</w:t>
      </w:r>
      <w:r>
        <w:rPr>
          <w:spacing w:val="40"/>
        </w:rPr>
        <w:t> </w:t>
      </w:r>
      <w:r>
        <w:rPr/>
        <w:t>ovation by a turn-out of the wives and children of officers at the station, who showered flower petals on the visiting dignitary.</w:t>
      </w:r>
      <w:r>
        <w:rPr>
          <w:position w:val="6"/>
          <w:sz w:val="16"/>
        </w:rPr>
        <w:t>498</w:t>
      </w:r>
    </w:p>
    <w:p>
      <w:pPr>
        <w:pStyle w:val="BodyText"/>
        <w:spacing w:before="16"/>
      </w:pPr>
    </w:p>
    <w:p>
      <w:pPr>
        <w:pStyle w:val="BodyText"/>
        <w:spacing w:line="254" w:lineRule="auto"/>
        <w:ind w:left="1440" w:right="1435"/>
        <w:jc w:val="both"/>
      </w:pPr>
      <w:r>
        <w:rPr/>
        <w:t>At</w:t>
      </w:r>
      <w:r>
        <w:rPr>
          <w:spacing w:val="40"/>
        </w:rPr>
        <w:t> </w:t>
      </w:r>
      <w:r>
        <w:rPr/>
        <w:t>the</w:t>
      </w:r>
      <w:r>
        <w:rPr>
          <w:spacing w:val="40"/>
        </w:rPr>
        <w:t> </w:t>
      </w:r>
      <w:r>
        <w:rPr/>
        <w:t>time</w:t>
      </w:r>
      <w:r>
        <w:rPr>
          <w:spacing w:val="40"/>
        </w:rPr>
        <w:t> </w:t>
      </w:r>
      <w:r>
        <w:rPr/>
        <w:t>of Bhutto's</w:t>
      </w:r>
      <w:r>
        <w:rPr>
          <w:spacing w:val="40"/>
        </w:rPr>
        <w:t> </w:t>
      </w:r>
      <w:r>
        <w:rPr/>
        <w:t>visit</w:t>
      </w:r>
      <w:r>
        <w:rPr>
          <w:spacing w:val="40"/>
        </w:rPr>
        <w:t> </w:t>
      </w:r>
      <w:r>
        <w:rPr/>
        <w:t>to</w:t>
      </w:r>
      <w:r>
        <w:rPr>
          <w:spacing w:val="40"/>
        </w:rPr>
        <w:t> </w:t>
      </w:r>
      <w:r>
        <w:rPr/>
        <w:t>the</w:t>
      </w:r>
      <w:r>
        <w:rPr>
          <w:spacing w:val="40"/>
        </w:rPr>
        <w:t> </w:t>
      </w:r>
      <w:r>
        <w:rPr/>
        <w:t>Multan</w:t>
      </w:r>
      <w:r>
        <w:rPr>
          <w:spacing w:val="40"/>
        </w:rPr>
        <w:t> </w:t>
      </w:r>
      <w:r>
        <w:rPr/>
        <w:t>garrison, it</w:t>
      </w:r>
      <w:r>
        <w:rPr>
          <w:spacing w:val="40"/>
        </w:rPr>
        <w:t> </w:t>
      </w:r>
      <w:r>
        <w:rPr/>
        <w:t>came</w:t>
      </w:r>
      <w:r>
        <w:rPr>
          <w:spacing w:val="40"/>
        </w:rPr>
        <w:t> </w:t>
      </w:r>
      <w:r>
        <w:rPr/>
        <w:t>to</w:t>
      </w:r>
      <w:r>
        <w:rPr>
          <w:spacing w:val="40"/>
        </w:rPr>
        <w:t> </w:t>
      </w:r>
      <w:r>
        <w:rPr/>
        <w:t>my</w:t>
      </w:r>
      <w:r>
        <w:rPr>
          <w:spacing w:val="40"/>
        </w:rPr>
        <w:t> </w:t>
      </w:r>
      <w:r>
        <w:rPr/>
        <w:t>knowledge that</w:t>
      </w:r>
      <w:r>
        <w:rPr>
          <w:spacing w:val="40"/>
        </w:rPr>
        <w:t> </w:t>
      </w:r>
      <w:r>
        <w:rPr/>
        <w:t>a number</w:t>
      </w:r>
      <w:r>
        <w:rPr>
          <w:spacing w:val="27"/>
        </w:rPr>
        <w:t> </w:t>
      </w:r>
      <w:r>
        <w:rPr/>
        <w:t>of</w:t>
      </w:r>
      <w:r>
        <w:rPr>
          <w:spacing w:val="28"/>
        </w:rPr>
        <w:t> </w:t>
      </w:r>
      <w:r>
        <w:rPr/>
        <w:t>junior</w:t>
      </w:r>
      <w:r>
        <w:rPr>
          <w:spacing w:val="27"/>
        </w:rPr>
        <w:t> </w:t>
      </w:r>
      <w:r>
        <w:rPr/>
        <w:t>officers</w:t>
      </w:r>
      <w:r>
        <w:rPr>
          <w:spacing w:val="25"/>
        </w:rPr>
        <w:t> </w:t>
      </w:r>
      <w:r>
        <w:rPr/>
        <w:t>had</w:t>
      </w:r>
      <w:r>
        <w:rPr>
          <w:spacing w:val="28"/>
        </w:rPr>
        <w:t> </w:t>
      </w:r>
      <w:r>
        <w:rPr/>
        <w:t>protested</w:t>
      </w:r>
      <w:r>
        <w:rPr>
          <w:spacing w:val="28"/>
        </w:rPr>
        <w:t> </w:t>
      </w:r>
      <w:r>
        <w:rPr/>
        <w:t>to</w:t>
      </w:r>
      <w:r>
        <w:rPr>
          <w:spacing w:val="24"/>
        </w:rPr>
        <w:t> </w:t>
      </w:r>
      <w:r>
        <w:rPr/>
        <w:t>Zia</w:t>
      </w:r>
      <w:r>
        <w:rPr>
          <w:spacing w:val="20"/>
        </w:rPr>
        <w:t> </w:t>
      </w:r>
      <w:r>
        <w:rPr/>
        <w:t>about</w:t>
      </w:r>
      <w:r>
        <w:rPr>
          <w:spacing w:val="24"/>
        </w:rPr>
        <w:t> </w:t>
      </w:r>
      <w:r>
        <w:rPr/>
        <w:t>his</w:t>
      </w:r>
      <w:r>
        <w:rPr>
          <w:spacing w:val="25"/>
        </w:rPr>
        <w:t> </w:t>
      </w:r>
      <w:r>
        <w:rPr/>
        <w:t>orders</w:t>
      </w:r>
      <w:r>
        <w:rPr>
          <w:spacing w:val="25"/>
        </w:rPr>
        <w:t> </w:t>
      </w:r>
      <w:r>
        <w:rPr/>
        <w:t>calling</w:t>
      </w:r>
      <w:r>
        <w:rPr>
          <w:spacing w:val="21"/>
        </w:rPr>
        <w:t> </w:t>
      </w:r>
      <w:r>
        <w:rPr/>
        <w:t>for</w:t>
      </w:r>
      <w:r>
        <w:rPr>
          <w:spacing w:val="27"/>
        </w:rPr>
        <w:t> </w:t>
      </w:r>
      <w:r>
        <w:rPr/>
        <w:t>their</w:t>
      </w:r>
      <w:r>
        <w:rPr>
          <w:spacing w:val="27"/>
        </w:rPr>
        <w:t> </w:t>
      </w:r>
      <w:r>
        <w:rPr/>
        <w:t>wives</w:t>
      </w:r>
      <w:r>
        <w:rPr>
          <w:spacing w:val="25"/>
        </w:rPr>
        <w:t> </w:t>
      </w:r>
      <w:r>
        <w:rPr/>
        <w:t>to be present on the occasion. They objected on the grounds that Bhutto was a well-known womanizer</w:t>
      </w:r>
      <w:r>
        <w:rPr>
          <w:spacing w:val="40"/>
        </w:rPr>
        <w:t> </w:t>
      </w:r>
      <w:r>
        <w:rPr/>
        <w:t>and</w:t>
      </w:r>
      <w:r>
        <w:rPr>
          <w:spacing w:val="40"/>
        </w:rPr>
        <w:t> </w:t>
      </w:r>
      <w:r>
        <w:rPr/>
        <w:t>it</w:t>
      </w:r>
      <w:r>
        <w:rPr>
          <w:spacing w:val="40"/>
        </w:rPr>
        <w:t> </w:t>
      </w:r>
      <w:r>
        <w:rPr/>
        <w:t>was</w:t>
      </w:r>
      <w:r>
        <w:rPr>
          <w:spacing w:val="40"/>
        </w:rPr>
        <w:t> </w:t>
      </w:r>
      <w:r>
        <w:rPr/>
        <w:t>inappropriate</w:t>
      </w:r>
      <w:r>
        <w:rPr>
          <w:spacing w:val="40"/>
        </w:rPr>
        <w:t> </w:t>
      </w:r>
      <w:r>
        <w:rPr/>
        <w:t>to</w:t>
      </w:r>
      <w:r>
        <w:rPr>
          <w:spacing w:val="40"/>
        </w:rPr>
        <w:t> </w:t>
      </w:r>
      <w:r>
        <w:rPr/>
        <w:t>put</w:t>
      </w:r>
      <w:r>
        <w:rPr>
          <w:spacing w:val="40"/>
        </w:rPr>
        <w:t> </w:t>
      </w:r>
      <w:r>
        <w:rPr/>
        <w:t>their</w:t>
      </w:r>
      <w:r>
        <w:rPr>
          <w:spacing w:val="40"/>
        </w:rPr>
        <w:t> </w:t>
      </w:r>
      <w:r>
        <w:rPr/>
        <w:t>wives</w:t>
      </w:r>
      <w:r>
        <w:rPr>
          <w:spacing w:val="40"/>
        </w:rPr>
        <w:t> </w:t>
      </w:r>
      <w:r>
        <w:rPr/>
        <w:t>on</w:t>
      </w:r>
      <w:r>
        <w:rPr>
          <w:spacing w:val="40"/>
        </w:rPr>
        <w:t> </w:t>
      </w:r>
      <w:r>
        <w:rPr/>
        <w:t>'display'</w:t>
      </w:r>
      <w:r>
        <w:rPr>
          <w:spacing w:val="40"/>
        </w:rPr>
        <w:t> </w:t>
      </w:r>
      <w:r>
        <w:rPr/>
        <w:t>before</w:t>
      </w:r>
      <w:r>
        <w:rPr>
          <w:spacing w:val="40"/>
        </w:rPr>
        <w:t> </w:t>
      </w:r>
      <w:r>
        <w:rPr/>
        <w:t>him.</w:t>
      </w:r>
      <w:r>
        <w:rPr>
          <w:spacing w:val="40"/>
        </w:rPr>
        <w:t> </w:t>
      </w:r>
      <w:r>
        <w:rPr/>
        <w:t>Zia, who would later proclaim himself to be a great 'Islamist', rejected their appeals and</w:t>
      </w:r>
      <w:r>
        <w:rPr>
          <w:spacing w:val="40"/>
        </w:rPr>
        <w:t> </w:t>
      </w:r>
      <w:r>
        <w:rPr/>
        <w:t>insisted that the women be present. Such obliging behavior could only have further endeared him to Bhutto.</w:t>
      </w:r>
    </w:p>
    <w:p>
      <w:pPr>
        <w:pStyle w:val="BodyText"/>
        <w:spacing w:before="17"/>
      </w:pPr>
    </w:p>
    <w:p>
      <w:pPr>
        <w:pStyle w:val="BodyText"/>
        <w:spacing w:line="254" w:lineRule="auto"/>
        <w:ind w:left="1440" w:right="1431"/>
        <w:jc w:val="both"/>
      </w:pPr>
      <w:r>
        <w:rPr/>
        <w:t>Bhutto held those who constantly bowed before his will in contempt. His attempt to</w:t>
      </w:r>
      <w:r>
        <w:rPr>
          <w:spacing w:val="80"/>
          <w:w w:val="150"/>
        </w:rPr>
        <w:t> </w:t>
      </w:r>
      <w:r>
        <w:rPr/>
        <w:t>imitate</w:t>
      </w:r>
      <w:r>
        <w:rPr>
          <w:spacing w:val="40"/>
        </w:rPr>
        <w:t> </w:t>
      </w:r>
      <w:r>
        <w:rPr/>
        <w:t>Hitler's</w:t>
      </w:r>
      <w:r>
        <w:rPr>
          <w:spacing w:val="40"/>
        </w:rPr>
        <w:t> </w:t>
      </w:r>
      <w:r>
        <w:rPr/>
        <w:t>success</w:t>
      </w:r>
      <w:r>
        <w:rPr>
          <w:spacing w:val="40"/>
        </w:rPr>
        <w:t> </w:t>
      </w:r>
      <w:r>
        <w:rPr/>
        <w:t>at</w:t>
      </w:r>
      <w:r>
        <w:rPr>
          <w:spacing w:val="40"/>
        </w:rPr>
        <w:t> </w:t>
      </w:r>
      <w:r>
        <w:rPr/>
        <w:t>suborning</w:t>
      </w:r>
      <w:r>
        <w:rPr>
          <w:spacing w:val="40"/>
        </w:rPr>
        <w:t> </w:t>
      </w:r>
      <w:r>
        <w:rPr/>
        <w:t>the</w:t>
      </w:r>
      <w:r>
        <w:rPr>
          <w:spacing w:val="40"/>
        </w:rPr>
        <w:t> </w:t>
      </w:r>
      <w:r>
        <w:rPr/>
        <w:t>army</w:t>
      </w:r>
      <w:r>
        <w:rPr>
          <w:spacing w:val="40"/>
        </w:rPr>
        <w:t> </w:t>
      </w:r>
      <w:r>
        <w:rPr/>
        <w:t>command</w:t>
      </w:r>
      <w:r>
        <w:rPr>
          <w:spacing w:val="40"/>
        </w:rPr>
        <w:t> </w:t>
      </w:r>
      <w:r>
        <w:rPr/>
        <w:t>to</w:t>
      </w:r>
      <w:r>
        <w:rPr>
          <w:spacing w:val="40"/>
        </w:rPr>
        <w:t> </w:t>
      </w:r>
      <w:r>
        <w:rPr/>
        <w:t>his</w:t>
      </w:r>
      <w:r>
        <w:rPr>
          <w:spacing w:val="40"/>
        </w:rPr>
        <w:t> </w:t>
      </w:r>
      <w:r>
        <w:rPr/>
        <w:t>will</w:t>
      </w:r>
      <w:r>
        <w:rPr>
          <w:spacing w:val="40"/>
        </w:rPr>
        <w:t> </w:t>
      </w:r>
      <w:r>
        <w:rPr/>
        <w:t>would</w:t>
      </w:r>
      <w:r>
        <w:rPr>
          <w:spacing w:val="40"/>
        </w:rPr>
        <w:t> </w:t>
      </w:r>
      <w:r>
        <w:rPr/>
        <w:t>soon</w:t>
      </w:r>
      <w:r>
        <w:rPr>
          <w:spacing w:val="40"/>
        </w:rPr>
        <w:t> </w:t>
      </w:r>
      <w:r>
        <w:rPr/>
        <w:t>come apart when it came to dealing with his own generals. He overreached himself by the delusion that 'if a small [Austrian] could master the Prussian Army, what could prevent [Zulfikar</w:t>
      </w:r>
      <w:r>
        <w:rPr>
          <w:spacing w:val="40"/>
        </w:rPr>
        <w:t> </w:t>
      </w:r>
      <w:r>
        <w:rPr/>
        <w:t>Ali</w:t>
      </w:r>
      <w:r>
        <w:rPr>
          <w:spacing w:val="40"/>
        </w:rPr>
        <w:t> </w:t>
      </w:r>
      <w:r>
        <w:rPr/>
        <w:t>Bhutto]</w:t>
      </w:r>
      <w:r>
        <w:rPr>
          <w:spacing w:val="40"/>
        </w:rPr>
        <w:t> </w:t>
      </w:r>
      <w:r>
        <w:rPr/>
        <w:t>from</w:t>
      </w:r>
      <w:r>
        <w:rPr>
          <w:spacing w:val="40"/>
        </w:rPr>
        <w:t> </w:t>
      </w:r>
      <w:r>
        <w:rPr/>
        <w:t>doing</w:t>
      </w:r>
      <w:r>
        <w:rPr>
          <w:spacing w:val="40"/>
        </w:rPr>
        <w:t> </w:t>
      </w:r>
      <w:r>
        <w:rPr/>
        <w:t>the</w:t>
      </w:r>
      <w:r>
        <w:rPr>
          <w:spacing w:val="40"/>
        </w:rPr>
        <w:t> </w:t>
      </w:r>
      <w:r>
        <w:rPr/>
        <w:t>same</w:t>
      </w:r>
      <w:r>
        <w:rPr>
          <w:spacing w:val="40"/>
        </w:rPr>
        <w:t> </w:t>
      </w:r>
      <w:r>
        <w:rPr/>
        <w:t>with</w:t>
      </w:r>
      <w:r>
        <w:rPr>
          <w:spacing w:val="40"/>
        </w:rPr>
        <w:t> </w:t>
      </w:r>
      <w:r>
        <w:rPr/>
        <w:t>the</w:t>
      </w:r>
      <w:r>
        <w:rPr>
          <w:spacing w:val="40"/>
        </w:rPr>
        <w:t> </w:t>
      </w:r>
      <w:r>
        <w:rPr/>
        <w:t>Punjabi</w:t>
      </w:r>
      <w:r>
        <w:rPr>
          <w:spacing w:val="40"/>
        </w:rPr>
        <w:t> </w:t>
      </w:r>
      <w:r>
        <w:rPr/>
        <w:t>Army'.</w:t>
      </w:r>
      <w:r>
        <w:rPr>
          <w:position w:val="6"/>
          <w:sz w:val="16"/>
        </w:rPr>
        <w:t>499</w:t>
      </w:r>
      <w:r>
        <w:rPr>
          <w:spacing w:val="40"/>
          <w:position w:val="6"/>
          <w:sz w:val="16"/>
        </w:rPr>
        <w:t> </w:t>
      </w:r>
      <w:r>
        <w:rPr/>
        <w:t>Bhutto</w:t>
      </w:r>
      <w:r>
        <w:rPr>
          <w:spacing w:val="40"/>
        </w:rPr>
        <w:t> </w:t>
      </w:r>
      <w:r>
        <w:rPr/>
        <w:t>did</w:t>
      </w:r>
      <w:r>
        <w:rPr>
          <w:spacing w:val="40"/>
        </w:rPr>
        <w:t> </w:t>
      </w:r>
      <w:r>
        <w:rPr/>
        <w:t>not prove to be the 'political</w:t>
      </w:r>
      <w:r>
        <w:rPr>
          <w:spacing w:val="37"/>
        </w:rPr>
        <w:t> </w:t>
      </w:r>
      <w:r>
        <w:rPr/>
        <w:t>giant' he credited himself</w:t>
      </w:r>
      <w:r>
        <w:rPr>
          <w:spacing w:val="37"/>
        </w:rPr>
        <w:t> </w:t>
      </w:r>
      <w:r>
        <w:rPr/>
        <w:t>to be.</w:t>
      </w:r>
    </w:p>
    <w:p>
      <w:pPr>
        <w:pStyle w:val="BodyText"/>
        <w:spacing w:before="17"/>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7"/>
      </w:pPr>
    </w:p>
    <w:p>
      <w:pPr>
        <w:pStyle w:val="BodyText"/>
        <w:spacing w:line="244" w:lineRule="auto"/>
        <w:ind w:left="1440" w:right="1436"/>
        <w:jc w:val="both"/>
      </w:pPr>
      <w:r>
        <w:rPr>
          <w:w w:val="105"/>
        </w:rPr>
        <w:t>At</w:t>
      </w:r>
      <w:r>
        <w:rPr>
          <w:w w:val="105"/>
        </w:rPr>
        <w:t> the</w:t>
      </w:r>
      <w:r>
        <w:rPr>
          <w:w w:val="105"/>
        </w:rPr>
        <w:t> end</w:t>
      </w:r>
      <w:r>
        <w:rPr>
          <w:w w:val="105"/>
        </w:rPr>
        <w:t> of</w:t>
      </w:r>
      <w:r>
        <w:rPr>
          <w:w w:val="105"/>
        </w:rPr>
        <w:t> April</w:t>
      </w:r>
      <w:r>
        <w:rPr>
          <w:w w:val="105"/>
        </w:rPr>
        <w:t> 1976</w:t>
      </w:r>
      <w:r>
        <w:rPr>
          <w:w w:val="105"/>
        </w:rPr>
        <w:t> the</w:t>
      </w:r>
      <w:r>
        <w:rPr>
          <w:w w:val="105"/>
        </w:rPr>
        <w:t> national</w:t>
      </w:r>
      <w:r>
        <w:rPr>
          <w:w w:val="105"/>
        </w:rPr>
        <w:t> convention</w:t>
      </w:r>
      <w:r>
        <w:rPr>
          <w:w w:val="105"/>
        </w:rPr>
        <w:t> of</w:t>
      </w:r>
      <w:r>
        <w:rPr>
          <w:w w:val="105"/>
        </w:rPr>
        <w:t> the</w:t>
      </w:r>
      <w:r>
        <w:rPr>
          <w:w w:val="105"/>
        </w:rPr>
        <w:t> NDP</w:t>
      </w:r>
      <w:r>
        <w:rPr>
          <w:w w:val="105"/>
        </w:rPr>
        <w:t> took</w:t>
      </w:r>
      <w:r>
        <w:rPr>
          <w:w w:val="105"/>
        </w:rPr>
        <w:t> place</w:t>
      </w:r>
      <w:r>
        <w:rPr>
          <w:w w:val="105"/>
        </w:rPr>
        <w:t> at</w:t>
      </w:r>
      <w:r>
        <w:rPr>
          <w:w w:val="105"/>
        </w:rPr>
        <w:t> Peshawar. Under</w:t>
      </w:r>
      <w:r>
        <w:rPr>
          <w:spacing w:val="-1"/>
          <w:w w:val="105"/>
        </w:rPr>
        <w:t> </w:t>
      </w:r>
      <w:r>
        <w:rPr>
          <w:w w:val="105"/>
        </w:rPr>
        <w:t>Bhutto's</w:t>
      </w:r>
      <w:r>
        <w:rPr>
          <w:spacing w:val="-2"/>
          <w:w w:val="105"/>
        </w:rPr>
        <w:t> </w:t>
      </w:r>
      <w:r>
        <w:rPr>
          <w:w w:val="105"/>
        </w:rPr>
        <w:t>directives</w:t>
      </w:r>
      <w:r>
        <w:rPr>
          <w:spacing w:val="-2"/>
          <w:w w:val="105"/>
        </w:rPr>
        <w:t> </w:t>
      </w:r>
      <w:r>
        <w:rPr>
          <w:w w:val="105"/>
        </w:rPr>
        <w:t>the</w:t>
      </w:r>
      <w:r>
        <w:rPr>
          <w:spacing w:val="-2"/>
          <w:w w:val="105"/>
        </w:rPr>
        <w:t> </w:t>
      </w:r>
      <w:r>
        <w:rPr>
          <w:w w:val="105"/>
        </w:rPr>
        <w:t>local authorities</w:t>
      </w:r>
      <w:r>
        <w:rPr>
          <w:spacing w:val="-2"/>
          <w:w w:val="105"/>
        </w:rPr>
        <w:t> </w:t>
      </w:r>
      <w:r>
        <w:rPr>
          <w:w w:val="105"/>
        </w:rPr>
        <w:t>prevented us</w:t>
      </w:r>
      <w:r>
        <w:rPr>
          <w:spacing w:val="-2"/>
          <w:w w:val="105"/>
        </w:rPr>
        <w:t> </w:t>
      </w:r>
      <w:r>
        <w:rPr>
          <w:w w:val="105"/>
        </w:rPr>
        <w:t>from</w:t>
      </w:r>
      <w:r>
        <w:rPr>
          <w:spacing w:val="-2"/>
          <w:w w:val="105"/>
        </w:rPr>
        <w:t> </w:t>
      </w:r>
      <w:r>
        <w:rPr>
          <w:w w:val="105"/>
        </w:rPr>
        <w:t>holding</w:t>
      </w:r>
      <w:r>
        <w:rPr>
          <w:spacing w:val="-1"/>
          <w:w w:val="105"/>
        </w:rPr>
        <w:t> </w:t>
      </w:r>
      <w:r>
        <w:rPr>
          <w:w w:val="105"/>
        </w:rPr>
        <w:t>our</w:t>
      </w:r>
      <w:r>
        <w:rPr>
          <w:spacing w:val="-1"/>
          <w:w w:val="105"/>
        </w:rPr>
        <w:t> </w:t>
      </w:r>
      <w:r>
        <w:rPr>
          <w:w w:val="105"/>
        </w:rPr>
        <w:t>meetings in</w:t>
      </w:r>
      <w:r>
        <w:rPr>
          <w:w w:val="105"/>
        </w:rPr>
        <w:t> Peshawar</w:t>
      </w:r>
      <w:r>
        <w:rPr>
          <w:w w:val="105"/>
        </w:rPr>
        <w:t> city.</w:t>
      </w:r>
      <w:r>
        <w:rPr>
          <w:w w:val="105"/>
        </w:rPr>
        <w:t> We</w:t>
      </w:r>
      <w:r>
        <w:rPr>
          <w:w w:val="105"/>
        </w:rPr>
        <w:t> were</w:t>
      </w:r>
      <w:r>
        <w:rPr>
          <w:w w:val="105"/>
        </w:rPr>
        <w:t> therefore</w:t>
      </w:r>
      <w:r>
        <w:rPr>
          <w:w w:val="105"/>
        </w:rPr>
        <w:t> forced</w:t>
      </w:r>
      <w:r>
        <w:rPr>
          <w:w w:val="105"/>
        </w:rPr>
        <w:t> to</w:t>
      </w:r>
      <w:r>
        <w:rPr>
          <w:w w:val="105"/>
        </w:rPr>
        <w:t> hold</w:t>
      </w:r>
      <w:r>
        <w:rPr>
          <w:w w:val="105"/>
        </w:rPr>
        <w:t> the</w:t>
      </w:r>
      <w:r>
        <w:rPr>
          <w:w w:val="105"/>
        </w:rPr>
        <w:t> convention</w:t>
      </w:r>
      <w:r>
        <w:rPr>
          <w:w w:val="105"/>
        </w:rPr>
        <w:t> in</w:t>
      </w:r>
      <w:r>
        <w:rPr>
          <w:w w:val="105"/>
        </w:rPr>
        <w:t> the</w:t>
      </w:r>
      <w:r>
        <w:rPr>
          <w:w w:val="105"/>
        </w:rPr>
        <w:t> </w:t>
      </w:r>
      <w:r>
        <w:rPr>
          <w:rFonts w:ascii="Palatino Linotype"/>
          <w:i/>
          <w:w w:val="105"/>
        </w:rPr>
        <w:t>hujrah</w:t>
      </w:r>
      <w:r>
        <w:rPr>
          <w:rFonts w:ascii="Palatino Linotype"/>
          <w:i/>
          <w:w w:val="105"/>
        </w:rPr>
        <w:t> </w:t>
      </w:r>
      <w:r>
        <w:rPr>
          <w:w w:val="105"/>
        </w:rPr>
        <w:t>-</w:t>
      </w:r>
      <w:r>
        <w:rPr>
          <w:w w:val="105"/>
        </w:rPr>
        <w:t> the male segregated</w:t>
      </w:r>
      <w:r>
        <w:rPr>
          <w:spacing w:val="-1"/>
          <w:w w:val="105"/>
        </w:rPr>
        <w:t> </w:t>
      </w:r>
      <w:r>
        <w:rPr>
          <w:w w:val="105"/>
        </w:rPr>
        <w:t>section of a Pathan house - of Arbab Saifur Rehman, a</w:t>
      </w:r>
      <w:r>
        <w:rPr>
          <w:spacing w:val="-3"/>
          <w:w w:val="105"/>
        </w:rPr>
        <w:t> </w:t>
      </w:r>
      <w:r>
        <w:rPr>
          <w:w w:val="105"/>
        </w:rPr>
        <w:t>few miles out of Peshawar.</w:t>
      </w:r>
      <w:r>
        <w:rPr>
          <w:spacing w:val="48"/>
          <w:w w:val="105"/>
        </w:rPr>
        <w:t> </w:t>
      </w:r>
      <w:r>
        <w:rPr>
          <w:w w:val="105"/>
        </w:rPr>
        <w:t>Three</w:t>
      </w:r>
      <w:r>
        <w:rPr>
          <w:spacing w:val="42"/>
          <w:w w:val="105"/>
        </w:rPr>
        <w:t> </w:t>
      </w:r>
      <w:r>
        <w:rPr>
          <w:w w:val="105"/>
        </w:rPr>
        <w:t>hundred</w:t>
      </w:r>
      <w:r>
        <w:rPr>
          <w:spacing w:val="44"/>
          <w:w w:val="105"/>
        </w:rPr>
        <w:t> </w:t>
      </w:r>
      <w:r>
        <w:rPr>
          <w:w w:val="105"/>
        </w:rPr>
        <w:t>and</w:t>
      </w:r>
      <w:r>
        <w:rPr>
          <w:spacing w:val="48"/>
          <w:w w:val="105"/>
        </w:rPr>
        <w:t> </w:t>
      </w:r>
      <w:r>
        <w:rPr>
          <w:w w:val="105"/>
        </w:rPr>
        <w:t>seventy-three</w:t>
      </w:r>
      <w:r>
        <w:rPr>
          <w:spacing w:val="47"/>
          <w:w w:val="105"/>
        </w:rPr>
        <w:t> </w:t>
      </w:r>
      <w:r>
        <w:rPr>
          <w:w w:val="105"/>
        </w:rPr>
        <w:t>delegates</w:t>
      </w:r>
      <w:r>
        <w:rPr>
          <w:spacing w:val="45"/>
          <w:w w:val="105"/>
        </w:rPr>
        <w:t> </w:t>
      </w:r>
      <w:r>
        <w:rPr>
          <w:w w:val="105"/>
        </w:rPr>
        <w:t>turned</w:t>
      </w:r>
      <w:r>
        <w:rPr>
          <w:spacing w:val="49"/>
          <w:w w:val="105"/>
        </w:rPr>
        <w:t> </w:t>
      </w:r>
      <w:r>
        <w:rPr>
          <w:w w:val="105"/>
        </w:rPr>
        <w:t>up</w:t>
      </w:r>
      <w:r>
        <w:rPr>
          <w:spacing w:val="42"/>
          <w:w w:val="105"/>
        </w:rPr>
        <w:t> </w:t>
      </w:r>
      <w:r>
        <w:rPr>
          <w:w w:val="105"/>
        </w:rPr>
        <w:t>from</w:t>
      </w:r>
      <w:r>
        <w:rPr>
          <w:spacing w:val="45"/>
          <w:w w:val="105"/>
        </w:rPr>
        <w:t> </w:t>
      </w:r>
      <w:r>
        <w:rPr>
          <w:w w:val="105"/>
        </w:rPr>
        <w:t>all</w:t>
      </w:r>
      <w:r>
        <w:rPr>
          <w:spacing w:val="49"/>
          <w:w w:val="105"/>
        </w:rPr>
        <w:t> </w:t>
      </w:r>
      <w:r>
        <w:rPr>
          <w:w w:val="105"/>
        </w:rPr>
        <w:t>the</w:t>
      </w:r>
      <w:r>
        <w:rPr>
          <w:spacing w:val="46"/>
          <w:w w:val="105"/>
        </w:rPr>
        <w:t> </w:t>
      </w:r>
      <w:r>
        <w:rPr>
          <w:spacing w:val="-4"/>
          <w:w w:val="105"/>
        </w:rPr>
        <w:t>four</w:t>
      </w:r>
    </w:p>
    <w:p>
      <w:pPr>
        <w:pStyle w:val="BodyText"/>
        <w:spacing w:before="157"/>
        <w:rPr>
          <w:sz w:val="20"/>
        </w:rPr>
      </w:pPr>
      <w:r>
        <w:rPr>
          <w:sz w:val="20"/>
        </w:rPr>
        <mc:AlternateContent>
          <mc:Choice Requires="wps">
            <w:drawing>
              <wp:anchor distT="0" distB="0" distL="0" distR="0" allowOverlap="1" layoutInCell="1" locked="0" behindDoc="1" simplePos="0" relativeHeight="487700992">
                <wp:simplePos x="0" y="0"/>
                <wp:positionH relativeFrom="page">
                  <wp:posOffset>914400</wp:posOffset>
                </wp:positionH>
                <wp:positionV relativeFrom="paragraph">
                  <wp:posOffset>264292</wp:posOffset>
                </wp:positionV>
                <wp:extent cx="1828800" cy="9525"/>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810431pt;width:144pt;height:.71pt;mso-position-horizontal-relative:page;mso-position-vertical-relative:paragraph;z-index:-15615488;mso-wrap-distance-left:0;mso-wrap-distance-right:0" id="docshape228"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498</w:t>
      </w:r>
      <w:r>
        <w:rPr>
          <w:rFonts w:ascii="Calibri"/>
          <w:spacing w:val="-2"/>
          <w:sz w:val="20"/>
          <w:vertAlign w:val="baseline"/>
        </w:rPr>
        <w:t> </w:t>
      </w:r>
      <w:r>
        <w:rPr>
          <w:rFonts w:ascii="Calibri"/>
          <w:sz w:val="20"/>
          <w:vertAlign w:val="baseline"/>
        </w:rPr>
        <w:t>General</w:t>
      </w:r>
      <w:r>
        <w:rPr>
          <w:rFonts w:ascii="Calibri"/>
          <w:spacing w:val="-7"/>
          <w:sz w:val="20"/>
          <w:vertAlign w:val="baseline"/>
        </w:rPr>
        <w:t> </w:t>
      </w:r>
      <w:r>
        <w:rPr>
          <w:rFonts w:ascii="Calibri"/>
          <w:sz w:val="20"/>
          <w:vertAlign w:val="baseline"/>
        </w:rPr>
        <w:t>K.</w:t>
      </w:r>
      <w:r>
        <w:rPr>
          <w:rFonts w:ascii="Calibri"/>
          <w:spacing w:val="-6"/>
          <w:sz w:val="20"/>
          <w:vertAlign w:val="baseline"/>
        </w:rPr>
        <w:t> </w:t>
      </w:r>
      <w:r>
        <w:rPr>
          <w:rFonts w:ascii="Calibri"/>
          <w:sz w:val="20"/>
          <w:vertAlign w:val="baseline"/>
        </w:rPr>
        <w:t>M.</w:t>
      </w:r>
      <w:r>
        <w:rPr>
          <w:rFonts w:ascii="Calibri"/>
          <w:spacing w:val="-2"/>
          <w:sz w:val="20"/>
          <w:vertAlign w:val="baseline"/>
        </w:rPr>
        <w:t> </w:t>
      </w:r>
      <w:r>
        <w:rPr>
          <w:rFonts w:ascii="Calibri"/>
          <w:sz w:val="20"/>
          <w:vertAlign w:val="baseline"/>
        </w:rPr>
        <w:t>Arif,</w:t>
      </w:r>
      <w:r>
        <w:rPr>
          <w:rFonts w:ascii="Calibri"/>
          <w:spacing w:val="-8"/>
          <w:sz w:val="20"/>
          <w:vertAlign w:val="baseline"/>
        </w:rPr>
        <w:t> </w:t>
      </w:r>
      <w:r>
        <w:rPr>
          <w:rFonts w:ascii="Calibri"/>
          <w:i/>
          <w:sz w:val="20"/>
          <w:vertAlign w:val="baseline"/>
        </w:rPr>
        <w:t>Working</w:t>
      </w:r>
      <w:r>
        <w:rPr>
          <w:rFonts w:ascii="Calibri"/>
          <w:i/>
          <w:spacing w:val="-2"/>
          <w:sz w:val="20"/>
          <w:vertAlign w:val="baseline"/>
        </w:rPr>
        <w:t> </w:t>
      </w:r>
      <w:r>
        <w:rPr>
          <w:rFonts w:ascii="Calibri"/>
          <w:i/>
          <w:sz w:val="20"/>
          <w:vertAlign w:val="baseline"/>
        </w:rPr>
        <w:t>with</w:t>
      </w:r>
      <w:r>
        <w:rPr>
          <w:rFonts w:ascii="Calibri"/>
          <w:i/>
          <w:spacing w:val="-10"/>
          <w:sz w:val="20"/>
          <w:vertAlign w:val="baseline"/>
        </w:rPr>
        <w:t> </w:t>
      </w:r>
      <w:r>
        <w:rPr>
          <w:rFonts w:ascii="Calibri"/>
          <w:i/>
          <w:sz w:val="20"/>
          <w:vertAlign w:val="baseline"/>
        </w:rPr>
        <w:t>Zia</w:t>
      </w:r>
      <w:r>
        <w:rPr>
          <w:rFonts w:ascii="Calibri"/>
          <w:sz w:val="20"/>
          <w:vertAlign w:val="baseline"/>
        </w:rPr>
        <w:t>,</w:t>
      </w:r>
      <w:r>
        <w:rPr>
          <w:rFonts w:ascii="Calibri"/>
          <w:spacing w:val="-5"/>
          <w:sz w:val="20"/>
          <w:vertAlign w:val="baseline"/>
        </w:rPr>
        <w:t> </w:t>
      </w:r>
      <w:r>
        <w:rPr>
          <w:rFonts w:ascii="Calibri"/>
          <w:sz w:val="20"/>
          <w:vertAlign w:val="baseline"/>
        </w:rPr>
        <w:t>Oxford</w:t>
      </w:r>
      <w:r>
        <w:rPr>
          <w:rFonts w:ascii="Calibri"/>
          <w:spacing w:val="-8"/>
          <w:sz w:val="20"/>
          <w:vertAlign w:val="baseline"/>
        </w:rPr>
        <w:t> </w:t>
      </w:r>
      <w:r>
        <w:rPr>
          <w:rFonts w:ascii="Calibri"/>
          <w:sz w:val="20"/>
          <w:vertAlign w:val="baseline"/>
        </w:rPr>
        <w:t>University</w:t>
      </w:r>
      <w:r>
        <w:rPr>
          <w:rFonts w:ascii="Calibri"/>
          <w:spacing w:val="-8"/>
          <w:sz w:val="20"/>
          <w:vertAlign w:val="baseline"/>
        </w:rPr>
        <w:t> </w:t>
      </w:r>
      <w:r>
        <w:rPr>
          <w:rFonts w:ascii="Calibri"/>
          <w:sz w:val="20"/>
          <w:vertAlign w:val="baseline"/>
        </w:rPr>
        <w:t>Press,</w:t>
      </w:r>
      <w:r>
        <w:rPr>
          <w:rFonts w:ascii="Calibri"/>
          <w:spacing w:val="-6"/>
          <w:sz w:val="20"/>
          <w:vertAlign w:val="baseline"/>
        </w:rPr>
        <w:t> </w:t>
      </w:r>
      <w:r>
        <w:rPr>
          <w:rFonts w:ascii="Calibri"/>
          <w:sz w:val="20"/>
          <w:vertAlign w:val="baseline"/>
        </w:rPr>
        <w:t>Karachi,</w:t>
      </w:r>
      <w:r>
        <w:rPr>
          <w:rFonts w:ascii="Calibri"/>
          <w:spacing w:val="-5"/>
          <w:sz w:val="20"/>
          <w:vertAlign w:val="baseline"/>
        </w:rPr>
        <w:t> </w:t>
      </w:r>
      <w:r>
        <w:rPr>
          <w:rFonts w:ascii="Calibri"/>
          <w:sz w:val="20"/>
          <w:vertAlign w:val="baseline"/>
        </w:rPr>
        <w:t>1995,</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45.</w:t>
      </w:r>
    </w:p>
    <w:p>
      <w:pPr>
        <w:spacing w:line="242" w:lineRule="exact" w:before="0"/>
        <w:ind w:left="1440" w:right="0" w:firstLine="0"/>
        <w:jc w:val="left"/>
        <w:rPr>
          <w:rFonts w:ascii="Calibri"/>
          <w:sz w:val="20"/>
        </w:rPr>
      </w:pPr>
      <w:r>
        <w:rPr>
          <w:rFonts w:ascii="Calibri"/>
          <w:sz w:val="20"/>
          <w:vertAlign w:val="superscript"/>
        </w:rPr>
        <w:t>499</w:t>
      </w:r>
      <w:r>
        <w:rPr>
          <w:rFonts w:ascii="Calibri"/>
          <w:spacing w:val="-2"/>
          <w:sz w:val="20"/>
          <w:vertAlign w:val="baseline"/>
        </w:rPr>
        <w:t> </w:t>
      </w:r>
      <w:r>
        <w:rPr>
          <w:rFonts w:ascii="Calibri"/>
          <w:sz w:val="20"/>
          <w:vertAlign w:val="baseline"/>
        </w:rPr>
        <w:t>Rafi</w:t>
      </w:r>
      <w:r>
        <w:rPr>
          <w:rFonts w:ascii="Calibri"/>
          <w:spacing w:val="-6"/>
          <w:sz w:val="20"/>
          <w:vertAlign w:val="baseline"/>
        </w:rPr>
        <w:t> </w:t>
      </w:r>
      <w:r>
        <w:rPr>
          <w:rFonts w:ascii="Calibri"/>
          <w:sz w:val="20"/>
          <w:vertAlign w:val="baseline"/>
        </w:rPr>
        <w:t>Raza,</w:t>
      </w:r>
      <w:r>
        <w:rPr>
          <w:rFonts w:ascii="Calibri"/>
          <w:spacing w:val="-8"/>
          <w:sz w:val="20"/>
          <w:vertAlign w:val="baseline"/>
        </w:rPr>
        <w:t> </w:t>
      </w:r>
      <w:r>
        <w:rPr>
          <w:rFonts w:ascii="Calibri"/>
          <w:i/>
          <w:sz w:val="20"/>
          <w:vertAlign w:val="baseline"/>
        </w:rPr>
        <w:t>Zulfikar</w:t>
      </w:r>
      <w:r>
        <w:rPr>
          <w:rFonts w:ascii="Calibri"/>
          <w:i/>
          <w:spacing w:val="-9"/>
          <w:sz w:val="20"/>
          <w:vertAlign w:val="baseline"/>
        </w:rPr>
        <w:t> </w:t>
      </w:r>
      <w:r>
        <w:rPr>
          <w:rFonts w:ascii="Calibri"/>
          <w:i/>
          <w:sz w:val="20"/>
          <w:vertAlign w:val="baseline"/>
        </w:rPr>
        <w:t>Ali</w:t>
      </w:r>
      <w:r>
        <w:rPr>
          <w:rFonts w:ascii="Calibri"/>
          <w:i/>
          <w:spacing w:val="-5"/>
          <w:sz w:val="20"/>
          <w:vertAlign w:val="baseline"/>
        </w:rPr>
        <w:t> </w:t>
      </w:r>
      <w:r>
        <w:rPr>
          <w:rFonts w:ascii="Calibri"/>
          <w:i/>
          <w:sz w:val="20"/>
          <w:vertAlign w:val="baseline"/>
        </w:rPr>
        <w:t>Bhutto</w:t>
      </w:r>
      <w:r>
        <w:rPr>
          <w:rFonts w:ascii="Calibri"/>
          <w:i/>
          <w:spacing w:val="-5"/>
          <w:sz w:val="20"/>
          <w:vertAlign w:val="baseline"/>
        </w:rPr>
        <w:t> </w:t>
      </w:r>
      <w:r>
        <w:rPr>
          <w:rFonts w:ascii="Calibri"/>
          <w:i/>
          <w:sz w:val="20"/>
          <w:vertAlign w:val="baseline"/>
        </w:rPr>
        <w:t>and</w:t>
      </w:r>
      <w:r>
        <w:rPr>
          <w:rFonts w:ascii="Calibri"/>
          <w:i/>
          <w:spacing w:val="-6"/>
          <w:sz w:val="20"/>
          <w:vertAlign w:val="baseline"/>
        </w:rPr>
        <w:t> </w:t>
      </w:r>
      <w:r>
        <w:rPr>
          <w:rFonts w:ascii="Calibri"/>
          <w:i/>
          <w:sz w:val="20"/>
          <w:vertAlign w:val="baseline"/>
        </w:rPr>
        <w:t>Pakistan,</w:t>
      </w:r>
      <w:r>
        <w:rPr>
          <w:rFonts w:ascii="Calibri"/>
          <w:i/>
          <w:spacing w:val="-5"/>
          <w:sz w:val="20"/>
          <w:vertAlign w:val="baseline"/>
        </w:rPr>
        <w:t> </w:t>
      </w:r>
      <w:r>
        <w:rPr>
          <w:rFonts w:ascii="Calibri"/>
          <w:i/>
          <w:sz w:val="20"/>
          <w:vertAlign w:val="baseline"/>
        </w:rPr>
        <w:t>1967-1977</w:t>
      </w:r>
      <w:r>
        <w:rPr>
          <w:rFonts w:ascii="Calibri"/>
          <w:sz w:val="20"/>
          <w:vertAlign w:val="baseline"/>
        </w:rPr>
        <w:t>,</w:t>
      </w:r>
      <w:r>
        <w:rPr>
          <w:rFonts w:ascii="Calibri"/>
          <w:spacing w:val="-5"/>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4"/>
          <w:sz w:val="20"/>
          <w:vertAlign w:val="baseline"/>
        </w:rPr>
        <w:t> </w:t>
      </w:r>
      <w:r>
        <w:rPr>
          <w:rFonts w:ascii="Calibri"/>
          <w:spacing w:val="-5"/>
          <w:sz w:val="20"/>
          <w:vertAlign w:val="baseline"/>
        </w:rPr>
        <w:t>p.</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1"/>
        <w:jc w:val="both"/>
      </w:pPr>
      <w:r>
        <w:rPr>
          <w:w w:val="105"/>
        </w:rPr>
        <w:t>provinces</w:t>
      </w:r>
      <w:r>
        <w:rPr>
          <w:spacing w:val="-5"/>
          <w:w w:val="105"/>
        </w:rPr>
        <w:t> </w:t>
      </w:r>
      <w:r>
        <w:rPr>
          <w:w w:val="105"/>
        </w:rPr>
        <w:t>for</w:t>
      </w:r>
      <w:r>
        <w:rPr>
          <w:spacing w:val="-3"/>
          <w:w w:val="105"/>
        </w:rPr>
        <w:t> </w:t>
      </w:r>
      <w:r>
        <w:rPr>
          <w:w w:val="105"/>
        </w:rPr>
        <w:t>the</w:t>
      </w:r>
      <w:r>
        <w:rPr>
          <w:spacing w:val="-4"/>
          <w:w w:val="105"/>
        </w:rPr>
        <w:t> </w:t>
      </w:r>
      <w:r>
        <w:rPr>
          <w:w w:val="105"/>
        </w:rPr>
        <w:t>Convention,</w:t>
      </w:r>
      <w:r>
        <w:rPr>
          <w:spacing w:val="-2"/>
          <w:w w:val="105"/>
        </w:rPr>
        <w:t> </w:t>
      </w:r>
      <w:r>
        <w:rPr>
          <w:w w:val="105"/>
        </w:rPr>
        <w:t>and</w:t>
      </w:r>
      <w:r>
        <w:rPr>
          <w:spacing w:val="-2"/>
          <w:w w:val="105"/>
        </w:rPr>
        <w:t> </w:t>
      </w:r>
      <w:r>
        <w:rPr>
          <w:w w:val="105"/>
        </w:rPr>
        <w:t>in</w:t>
      </w:r>
      <w:r>
        <w:rPr>
          <w:spacing w:val="-4"/>
          <w:w w:val="105"/>
        </w:rPr>
        <w:t> </w:t>
      </w:r>
      <w:r>
        <w:rPr>
          <w:w w:val="105"/>
        </w:rPr>
        <w:t>addition</w:t>
      </w:r>
      <w:r>
        <w:rPr>
          <w:spacing w:val="-4"/>
          <w:w w:val="105"/>
        </w:rPr>
        <w:t> </w:t>
      </w:r>
      <w:r>
        <w:rPr>
          <w:w w:val="105"/>
        </w:rPr>
        <w:t>there</w:t>
      </w:r>
      <w:r>
        <w:rPr>
          <w:spacing w:val="-4"/>
          <w:w w:val="105"/>
        </w:rPr>
        <w:t> </w:t>
      </w:r>
      <w:r>
        <w:rPr>
          <w:w w:val="105"/>
        </w:rPr>
        <w:t>were</w:t>
      </w:r>
      <w:r>
        <w:rPr>
          <w:spacing w:val="-4"/>
          <w:w w:val="105"/>
        </w:rPr>
        <w:t> </w:t>
      </w:r>
      <w:r>
        <w:rPr>
          <w:w w:val="105"/>
        </w:rPr>
        <w:t>over</w:t>
      </w:r>
      <w:r>
        <w:rPr>
          <w:spacing w:val="-6"/>
          <w:w w:val="105"/>
        </w:rPr>
        <w:t> </w:t>
      </w:r>
      <w:r>
        <w:rPr>
          <w:w w:val="105"/>
        </w:rPr>
        <w:t>five</w:t>
      </w:r>
      <w:r>
        <w:rPr>
          <w:spacing w:val="-4"/>
          <w:w w:val="105"/>
        </w:rPr>
        <w:t> </w:t>
      </w:r>
      <w:r>
        <w:rPr>
          <w:w w:val="105"/>
        </w:rPr>
        <w:t>hundred</w:t>
      </w:r>
      <w:r>
        <w:rPr>
          <w:spacing w:val="-5"/>
          <w:w w:val="105"/>
        </w:rPr>
        <w:t> </w:t>
      </w:r>
      <w:r>
        <w:rPr>
          <w:w w:val="105"/>
        </w:rPr>
        <w:t>people</w:t>
      </w:r>
      <w:r>
        <w:rPr>
          <w:spacing w:val="-4"/>
          <w:w w:val="105"/>
        </w:rPr>
        <w:t> </w:t>
      </w:r>
      <w:r>
        <w:rPr>
          <w:w w:val="105"/>
        </w:rPr>
        <w:t>who had</w:t>
      </w:r>
      <w:r>
        <w:rPr>
          <w:spacing w:val="-1"/>
          <w:w w:val="105"/>
        </w:rPr>
        <w:t> </w:t>
      </w:r>
      <w:r>
        <w:rPr>
          <w:w w:val="105"/>
        </w:rPr>
        <w:t>come</w:t>
      </w:r>
      <w:r>
        <w:rPr>
          <w:spacing w:val="-3"/>
          <w:w w:val="105"/>
        </w:rPr>
        <w:t> </w:t>
      </w:r>
      <w:r>
        <w:rPr>
          <w:w w:val="105"/>
        </w:rPr>
        <w:t>as</w:t>
      </w:r>
      <w:r>
        <w:rPr>
          <w:spacing w:val="-3"/>
          <w:w w:val="105"/>
        </w:rPr>
        <w:t> </w:t>
      </w:r>
      <w:r>
        <w:rPr>
          <w:w w:val="105"/>
        </w:rPr>
        <w:t>observers.</w:t>
      </w:r>
      <w:r>
        <w:rPr>
          <w:spacing w:val="-1"/>
          <w:w w:val="105"/>
        </w:rPr>
        <w:t> </w:t>
      </w:r>
      <w:r>
        <w:rPr>
          <w:w w:val="105"/>
        </w:rPr>
        <w:t>On</w:t>
      </w:r>
      <w:r>
        <w:rPr>
          <w:spacing w:val="-3"/>
          <w:w w:val="105"/>
        </w:rPr>
        <w:t> </w:t>
      </w:r>
      <w:r>
        <w:rPr>
          <w:w w:val="105"/>
        </w:rPr>
        <w:t>the</w:t>
      </w:r>
      <w:r>
        <w:rPr>
          <w:spacing w:val="-7"/>
          <w:w w:val="105"/>
        </w:rPr>
        <w:t> </w:t>
      </w:r>
      <w:r>
        <w:rPr>
          <w:w w:val="105"/>
        </w:rPr>
        <w:t>first</w:t>
      </w:r>
      <w:r>
        <w:rPr>
          <w:spacing w:val="-7"/>
          <w:w w:val="105"/>
        </w:rPr>
        <w:t> </w:t>
      </w:r>
      <w:r>
        <w:rPr>
          <w:w w:val="105"/>
        </w:rPr>
        <w:t>day</w:t>
      </w:r>
      <w:r>
        <w:rPr>
          <w:spacing w:val="-2"/>
          <w:w w:val="105"/>
        </w:rPr>
        <w:t> </w:t>
      </w:r>
      <w:r>
        <w:rPr>
          <w:w w:val="105"/>
        </w:rPr>
        <w:t>a</w:t>
      </w:r>
      <w:r>
        <w:rPr>
          <w:spacing w:val="-3"/>
          <w:w w:val="105"/>
        </w:rPr>
        <w:t> </w:t>
      </w:r>
      <w:r>
        <w:rPr>
          <w:w w:val="105"/>
        </w:rPr>
        <w:t>small</w:t>
      </w:r>
      <w:r>
        <w:rPr>
          <w:spacing w:val="-1"/>
          <w:w w:val="105"/>
        </w:rPr>
        <w:t> </w:t>
      </w:r>
      <w:r>
        <w:rPr>
          <w:w w:val="105"/>
        </w:rPr>
        <w:t>group</w:t>
      </w:r>
      <w:r>
        <w:rPr>
          <w:spacing w:val="-3"/>
          <w:w w:val="105"/>
        </w:rPr>
        <w:t> </w:t>
      </w:r>
      <w:r>
        <w:rPr>
          <w:w w:val="105"/>
        </w:rPr>
        <w:t>of</w:t>
      </w:r>
      <w:r>
        <w:rPr>
          <w:spacing w:val="-1"/>
          <w:w w:val="105"/>
        </w:rPr>
        <w:t> </w:t>
      </w:r>
      <w:r>
        <w:rPr>
          <w:w w:val="105"/>
        </w:rPr>
        <w:t>self-proclaimed</w:t>
      </w:r>
      <w:r>
        <w:rPr>
          <w:spacing w:val="-5"/>
          <w:w w:val="105"/>
        </w:rPr>
        <w:t> </w:t>
      </w:r>
      <w:r>
        <w:rPr>
          <w:w w:val="105"/>
        </w:rPr>
        <w:t>leftists</w:t>
      </w:r>
      <w:r>
        <w:rPr>
          <w:spacing w:val="-3"/>
          <w:w w:val="105"/>
        </w:rPr>
        <w:t> </w:t>
      </w:r>
      <w:r>
        <w:rPr>
          <w:w w:val="105"/>
        </w:rPr>
        <w:t>created some agitation</w:t>
      </w:r>
      <w:r>
        <w:rPr>
          <w:w w:val="105"/>
        </w:rPr>
        <w:t> by trying to</w:t>
      </w:r>
      <w:r>
        <w:rPr>
          <w:w w:val="105"/>
        </w:rPr>
        <w:t> interrupt</w:t>
      </w:r>
      <w:r>
        <w:rPr>
          <w:w w:val="105"/>
        </w:rPr>
        <w:t> proceedings</w:t>
      </w:r>
      <w:r>
        <w:rPr>
          <w:w w:val="105"/>
        </w:rPr>
        <w:t> and</w:t>
      </w:r>
      <w:r>
        <w:rPr>
          <w:w w:val="105"/>
        </w:rPr>
        <w:t> putting across</w:t>
      </w:r>
      <w:r>
        <w:rPr>
          <w:w w:val="105"/>
        </w:rPr>
        <w:t> their</w:t>
      </w:r>
      <w:r>
        <w:rPr>
          <w:w w:val="105"/>
        </w:rPr>
        <w:t> extremist demands. Despite</w:t>
      </w:r>
      <w:r>
        <w:rPr>
          <w:w w:val="105"/>
        </w:rPr>
        <w:t> their</w:t>
      </w:r>
      <w:r>
        <w:rPr>
          <w:w w:val="105"/>
        </w:rPr>
        <w:t> attempts,</w:t>
      </w:r>
      <w:r>
        <w:rPr>
          <w:w w:val="105"/>
        </w:rPr>
        <w:t> the</w:t>
      </w:r>
      <w:r>
        <w:rPr>
          <w:w w:val="105"/>
        </w:rPr>
        <w:t> party</w:t>
      </w:r>
      <w:r>
        <w:rPr>
          <w:w w:val="105"/>
        </w:rPr>
        <w:t> constitution</w:t>
      </w:r>
      <w:r>
        <w:rPr>
          <w:w w:val="105"/>
        </w:rPr>
        <w:t> and</w:t>
      </w:r>
      <w:r>
        <w:rPr>
          <w:w w:val="105"/>
        </w:rPr>
        <w:t> manifesto</w:t>
      </w:r>
      <w:r>
        <w:rPr>
          <w:w w:val="105"/>
        </w:rPr>
        <w:t> were</w:t>
      </w:r>
      <w:r>
        <w:rPr>
          <w:w w:val="105"/>
        </w:rPr>
        <w:t> passed by an</w:t>
      </w:r>
      <w:r>
        <w:rPr>
          <w:w w:val="105"/>
        </w:rPr>
        <w:t> overwhelming</w:t>
      </w:r>
      <w:r>
        <w:rPr>
          <w:w w:val="105"/>
        </w:rPr>
        <w:t> majority</w:t>
      </w:r>
      <w:r>
        <w:rPr>
          <w:w w:val="105"/>
        </w:rPr>
        <w:t> of</w:t>
      </w:r>
      <w:r>
        <w:rPr>
          <w:w w:val="105"/>
        </w:rPr>
        <w:t> those</w:t>
      </w:r>
      <w:r>
        <w:rPr>
          <w:w w:val="105"/>
        </w:rPr>
        <w:t> present.</w:t>
      </w:r>
      <w:r>
        <w:rPr>
          <w:w w:val="105"/>
        </w:rPr>
        <w:t> I</w:t>
      </w:r>
      <w:r>
        <w:rPr>
          <w:w w:val="105"/>
        </w:rPr>
        <w:t> was</w:t>
      </w:r>
      <w:r>
        <w:rPr>
          <w:w w:val="105"/>
        </w:rPr>
        <w:t> then</w:t>
      </w:r>
      <w:r>
        <w:rPr>
          <w:w w:val="105"/>
        </w:rPr>
        <w:t> elected</w:t>
      </w:r>
      <w:r>
        <w:rPr>
          <w:w w:val="105"/>
        </w:rPr>
        <w:t> as</w:t>
      </w:r>
      <w:r>
        <w:rPr>
          <w:w w:val="105"/>
        </w:rPr>
        <w:t> party</w:t>
      </w:r>
      <w:r>
        <w:rPr>
          <w:w w:val="105"/>
        </w:rPr>
        <w:t> president</w:t>
      </w:r>
      <w:r>
        <w:rPr>
          <w:w w:val="105"/>
        </w:rPr>
        <w:t> in accordance</w:t>
      </w:r>
      <w:r>
        <w:rPr>
          <w:w w:val="105"/>
        </w:rPr>
        <w:t> with</w:t>
      </w:r>
      <w:r>
        <w:rPr>
          <w:w w:val="105"/>
        </w:rPr>
        <w:t> the</w:t>
      </w:r>
      <w:r>
        <w:rPr>
          <w:w w:val="105"/>
        </w:rPr>
        <w:t> terms</w:t>
      </w:r>
      <w:r>
        <w:rPr>
          <w:w w:val="105"/>
        </w:rPr>
        <w:t> of</w:t>
      </w:r>
      <w:r>
        <w:rPr>
          <w:w w:val="105"/>
        </w:rPr>
        <w:t> the</w:t>
      </w:r>
      <w:r>
        <w:rPr>
          <w:w w:val="105"/>
        </w:rPr>
        <w:t> new</w:t>
      </w:r>
      <w:r>
        <w:rPr>
          <w:w w:val="105"/>
        </w:rPr>
        <w:t> constitution.</w:t>
      </w:r>
      <w:r>
        <w:rPr>
          <w:w w:val="105"/>
        </w:rPr>
        <w:t> The</w:t>
      </w:r>
      <w:r>
        <w:rPr>
          <w:w w:val="105"/>
        </w:rPr>
        <w:t> following</w:t>
      </w:r>
      <w:r>
        <w:rPr>
          <w:w w:val="105"/>
        </w:rPr>
        <w:t> and</w:t>
      </w:r>
      <w:r>
        <w:rPr>
          <w:w w:val="105"/>
        </w:rPr>
        <w:t> final</w:t>
      </w:r>
      <w:r>
        <w:rPr>
          <w:w w:val="105"/>
        </w:rPr>
        <w:t> day</w:t>
      </w:r>
      <w:r>
        <w:rPr>
          <w:w w:val="105"/>
        </w:rPr>
        <w:t> of</w:t>
      </w:r>
      <w:r>
        <w:rPr>
          <w:w w:val="105"/>
        </w:rPr>
        <w:t> the convention,</w:t>
      </w:r>
      <w:r>
        <w:rPr>
          <w:spacing w:val="-10"/>
          <w:w w:val="105"/>
        </w:rPr>
        <w:t> </w:t>
      </w:r>
      <w:r>
        <w:rPr>
          <w:w w:val="105"/>
        </w:rPr>
        <w:t>there</w:t>
      </w:r>
      <w:r>
        <w:rPr>
          <w:spacing w:val="-11"/>
          <w:w w:val="105"/>
        </w:rPr>
        <w:t> </w:t>
      </w:r>
      <w:r>
        <w:rPr>
          <w:w w:val="105"/>
        </w:rPr>
        <w:t>was</w:t>
      </w:r>
      <w:r>
        <w:rPr>
          <w:spacing w:val="-12"/>
          <w:w w:val="105"/>
        </w:rPr>
        <w:t> </w:t>
      </w:r>
      <w:r>
        <w:rPr>
          <w:w w:val="105"/>
        </w:rPr>
        <w:t>no</w:t>
      </w:r>
      <w:r>
        <w:rPr>
          <w:spacing w:val="-12"/>
          <w:w w:val="105"/>
        </w:rPr>
        <w:t> </w:t>
      </w:r>
      <w:r>
        <w:rPr>
          <w:w w:val="105"/>
        </w:rPr>
        <w:t>further</w:t>
      </w:r>
      <w:r>
        <w:rPr>
          <w:spacing w:val="-11"/>
          <w:w w:val="105"/>
        </w:rPr>
        <w:t> </w:t>
      </w:r>
      <w:r>
        <w:rPr>
          <w:w w:val="105"/>
        </w:rPr>
        <w:t>trouble</w:t>
      </w:r>
      <w:r>
        <w:rPr>
          <w:spacing w:val="-14"/>
          <w:w w:val="105"/>
        </w:rPr>
        <w:t> </w:t>
      </w:r>
      <w:r>
        <w:rPr>
          <w:w w:val="105"/>
        </w:rPr>
        <w:t>as</w:t>
      </w:r>
      <w:r>
        <w:rPr>
          <w:spacing w:val="-12"/>
          <w:w w:val="105"/>
        </w:rPr>
        <w:t> </w:t>
      </w:r>
      <w:r>
        <w:rPr>
          <w:w w:val="105"/>
        </w:rPr>
        <w:t>the</w:t>
      </w:r>
      <w:r>
        <w:rPr>
          <w:spacing w:val="-11"/>
          <w:w w:val="105"/>
        </w:rPr>
        <w:t> </w:t>
      </w:r>
      <w:r>
        <w:rPr>
          <w:w w:val="105"/>
        </w:rPr>
        <w:t>communists</w:t>
      </w:r>
      <w:r>
        <w:rPr>
          <w:spacing w:val="-12"/>
          <w:w w:val="105"/>
        </w:rPr>
        <w:t> </w:t>
      </w:r>
      <w:r>
        <w:rPr>
          <w:w w:val="105"/>
        </w:rPr>
        <w:t>had</w:t>
      </w:r>
      <w:r>
        <w:rPr>
          <w:spacing w:val="-10"/>
          <w:w w:val="105"/>
        </w:rPr>
        <w:t> </w:t>
      </w:r>
      <w:r>
        <w:rPr>
          <w:w w:val="105"/>
        </w:rPr>
        <w:t>decamped</w:t>
      </w:r>
      <w:r>
        <w:rPr>
          <w:spacing w:val="-10"/>
          <w:w w:val="105"/>
        </w:rPr>
        <w:t> </w:t>
      </w:r>
      <w:r>
        <w:rPr>
          <w:w w:val="105"/>
        </w:rPr>
        <w:t>the</w:t>
      </w:r>
      <w:r>
        <w:rPr>
          <w:spacing w:val="-11"/>
          <w:w w:val="105"/>
        </w:rPr>
        <w:t> </w:t>
      </w:r>
      <w:r>
        <w:rPr>
          <w:w w:val="105"/>
        </w:rPr>
        <w:t>previous evening.</w:t>
      </w:r>
      <w:r>
        <w:rPr>
          <w:w w:val="105"/>
        </w:rPr>
        <w:t> The</w:t>
      </w:r>
      <w:r>
        <w:rPr>
          <w:w w:val="105"/>
        </w:rPr>
        <w:t> mood</w:t>
      </w:r>
      <w:r>
        <w:rPr>
          <w:w w:val="105"/>
        </w:rPr>
        <w:t> of</w:t>
      </w:r>
      <w:r>
        <w:rPr>
          <w:w w:val="105"/>
        </w:rPr>
        <w:t> the</w:t>
      </w:r>
      <w:r>
        <w:rPr>
          <w:w w:val="105"/>
        </w:rPr>
        <w:t> meeting</w:t>
      </w:r>
      <w:r>
        <w:rPr>
          <w:w w:val="105"/>
        </w:rPr>
        <w:t> was</w:t>
      </w:r>
      <w:r>
        <w:rPr>
          <w:w w:val="105"/>
        </w:rPr>
        <w:t> mixed</w:t>
      </w:r>
      <w:r>
        <w:rPr>
          <w:w w:val="105"/>
        </w:rPr>
        <w:t> with</w:t>
      </w:r>
      <w:r>
        <w:rPr>
          <w:w w:val="105"/>
        </w:rPr>
        <w:t> anger</w:t>
      </w:r>
      <w:r>
        <w:rPr>
          <w:w w:val="105"/>
        </w:rPr>
        <w:t> as</w:t>
      </w:r>
      <w:r>
        <w:rPr>
          <w:w w:val="105"/>
        </w:rPr>
        <w:t> Nawaz</w:t>
      </w:r>
      <w:r>
        <w:rPr>
          <w:w w:val="105"/>
        </w:rPr>
        <w:t> Butt</w:t>
      </w:r>
      <w:r>
        <w:rPr>
          <w:w w:val="105"/>
        </w:rPr>
        <w:t> had</w:t>
      </w:r>
      <w:r>
        <w:rPr>
          <w:w w:val="105"/>
        </w:rPr>
        <w:t> held</w:t>
      </w:r>
      <w:r>
        <w:rPr>
          <w:w w:val="105"/>
        </w:rPr>
        <w:t> a press</w:t>
      </w:r>
      <w:r>
        <w:rPr>
          <w:w w:val="105"/>
        </w:rPr>
        <w:t> conference in</w:t>
      </w:r>
      <w:r>
        <w:rPr>
          <w:w w:val="105"/>
        </w:rPr>
        <w:t> which</w:t>
      </w:r>
      <w:r>
        <w:rPr>
          <w:w w:val="105"/>
        </w:rPr>
        <w:t> he made some rather</w:t>
      </w:r>
      <w:r>
        <w:rPr>
          <w:w w:val="105"/>
        </w:rPr>
        <w:t> wild</w:t>
      </w:r>
      <w:r>
        <w:rPr>
          <w:w w:val="105"/>
        </w:rPr>
        <w:t> allegations</w:t>
      </w:r>
      <w:r>
        <w:rPr>
          <w:w w:val="105"/>
        </w:rPr>
        <w:t> while bitterly criticizing us. The following day, 1</w:t>
      </w:r>
      <w:r>
        <w:rPr>
          <w:w w:val="105"/>
        </w:rPr>
        <w:t> May</w:t>
      </w:r>
      <w:r>
        <w:rPr>
          <w:w w:val="105"/>
        </w:rPr>
        <w:t> 1976,</w:t>
      </w:r>
      <w:r>
        <w:rPr>
          <w:w w:val="105"/>
        </w:rPr>
        <w:t> after leading a</w:t>
      </w:r>
      <w:r>
        <w:rPr>
          <w:w w:val="105"/>
        </w:rPr>
        <w:t> large</w:t>
      </w:r>
      <w:r>
        <w:rPr>
          <w:w w:val="105"/>
        </w:rPr>
        <w:t> procession</w:t>
      </w:r>
      <w:r>
        <w:rPr>
          <w:w w:val="105"/>
        </w:rPr>
        <w:t> through Peshawar's</w:t>
      </w:r>
      <w:r>
        <w:rPr>
          <w:w w:val="105"/>
        </w:rPr>
        <w:t> Kissakhwani</w:t>
      </w:r>
      <w:r>
        <w:rPr>
          <w:w w:val="105"/>
        </w:rPr>
        <w:t> Bazaar</w:t>
      </w:r>
      <w:r>
        <w:rPr>
          <w:w w:val="105"/>
        </w:rPr>
        <w:t> we</w:t>
      </w:r>
      <w:r>
        <w:rPr>
          <w:w w:val="105"/>
        </w:rPr>
        <w:t> held</w:t>
      </w:r>
      <w:r>
        <w:rPr>
          <w:w w:val="105"/>
        </w:rPr>
        <w:t> a</w:t>
      </w:r>
      <w:r>
        <w:rPr>
          <w:w w:val="105"/>
        </w:rPr>
        <w:t> large</w:t>
      </w:r>
      <w:r>
        <w:rPr>
          <w:w w:val="105"/>
        </w:rPr>
        <w:t> political</w:t>
      </w:r>
      <w:r>
        <w:rPr>
          <w:w w:val="105"/>
        </w:rPr>
        <w:t> rally</w:t>
      </w:r>
      <w:r>
        <w:rPr>
          <w:w w:val="105"/>
        </w:rPr>
        <w:t> at</w:t>
      </w:r>
      <w:r>
        <w:rPr>
          <w:w w:val="105"/>
        </w:rPr>
        <w:t> Chowk</w:t>
      </w:r>
      <w:r>
        <w:rPr>
          <w:w w:val="105"/>
        </w:rPr>
        <w:t> Yaadgar.</w:t>
      </w:r>
      <w:r>
        <w:rPr>
          <w:w w:val="105"/>
        </w:rPr>
        <w:t> It went off very successfully and was a suitable culmination to the party convention.</w:t>
      </w:r>
    </w:p>
    <w:p>
      <w:pPr>
        <w:pStyle w:val="BodyText"/>
        <w:spacing w:before="18"/>
      </w:pPr>
    </w:p>
    <w:p>
      <w:pPr>
        <w:pStyle w:val="BodyText"/>
        <w:spacing w:line="254" w:lineRule="auto"/>
        <w:ind w:left="1440" w:right="1434"/>
        <w:jc w:val="both"/>
      </w:pPr>
      <w:r>
        <w:rPr>
          <w:w w:val="105"/>
        </w:rPr>
        <w:t>A</w:t>
      </w:r>
      <w:r>
        <w:rPr>
          <w:w w:val="105"/>
        </w:rPr>
        <w:t> few</w:t>
      </w:r>
      <w:r>
        <w:rPr>
          <w:w w:val="105"/>
        </w:rPr>
        <w:t> days</w:t>
      </w:r>
      <w:r>
        <w:rPr>
          <w:w w:val="105"/>
        </w:rPr>
        <w:t> later,</w:t>
      </w:r>
      <w:r>
        <w:rPr>
          <w:w w:val="105"/>
        </w:rPr>
        <w:t> on</w:t>
      </w:r>
      <w:r>
        <w:rPr>
          <w:w w:val="105"/>
        </w:rPr>
        <w:t> 9</w:t>
      </w:r>
      <w:r>
        <w:rPr>
          <w:w w:val="105"/>
        </w:rPr>
        <w:t> May,</w:t>
      </w:r>
      <w:r>
        <w:rPr>
          <w:w w:val="105"/>
        </w:rPr>
        <w:t> an</w:t>
      </w:r>
      <w:r>
        <w:rPr>
          <w:w w:val="105"/>
        </w:rPr>
        <w:t> NDP</w:t>
      </w:r>
      <w:r>
        <w:rPr>
          <w:w w:val="105"/>
        </w:rPr>
        <w:t> meeting</w:t>
      </w:r>
      <w:r>
        <w:rPr>
          <w:w w:val="105"/>
        </w:rPr>
        <w:t> for</w:t>
      </w:r>
      <w:r>
        <w:rPr>
          <w:w w:val="105"/>
        </w:rPr>
        <w:t> party</w:t>
      </w:r>
      <w:r>
        <w:rPr>
          <w:w w:val="105"/>
        </w:rPr>
        <w:t> workers</w:t>
      </w:r>
      <w:r>
        <w:rPr>
          <w:w w:val="105"/>
        </w:rPr>
        <w:t> was</w:t>
      </w:r>
      <w:r>
        <w:rPr>
          <w:w w:val="105"/>
        </w:rPr>
        <w:t> held</w:t>
      </w:r>
      <w:r>
        <w:rPr>
          <w:w w:val="105"/>
        </w:rPr>
        <w:t> at</w:t>
      </w:r>
      <w:r>
        <w:rPr>
          <w:w w:val="105"/>
        </w:rPr>
        <w:t> my</w:t>
      </w:r>
      <w:r>
        <w:rPr>
          <w:spacing w:val="40"/>
          <w:w w:val="105"/>
        </w:rPr>
        <w:t> </w:t>
      </w:r>
      <w:r>
        <w:rPr>
          <w:w w:val="105"/>
        </w:rPr>
        <w:t>residence</w:t>
      </w:r>
      <w:r>
        <w:rPr>
          <w:w w:val="105"/>
        </w:rPr>
        <w:t> at</w:t>
      </w:r>
      <w:r>
        <w:rPr>
          <w:w w:val="105"/>
        </w:rPr>
        <w:t> Karachi.</w:t>
      </w:r>
      <w:r>
        <w:rPr>
          <w:w w:val="105"/>
        </w:rPr>
        <w:t> After</w:t>
      </w:r>
      <w:r>
        <w:rPr>
          <w:w w:val="105"/>
        </w:rPr>
        <w:t> the</w:t>
      </w:r>
      <w:r>
        <w:rPr>
          <w:w w:val="105"/>
        </w:rPr>
        <w:t> meeting Naseem</w:t>
      </w:r>
      <w:r>
        <w:rPr>
          <w:w w:val="105"/>
        </w:rPr>
        <w:t> Wali</w:t>
      </w:r>
      <w:r>
        <w:rPr>
          <w:w w:val="105"/>
        </w:rPr>
        <w:t> raised</w:t>
      </w:r>
      <w:r>
        <w:rPr>
          <w:w w:val="105"/>
        </w:rPr>
        <w:t> the</w:t>
      </w:r>
      <w:r>
        <w:rPr>
          <w:w w:val="105"/>
        </w:rPr>
        <w:t> new</w:t>
      </w:r>
      <w:r>
        <w:rPr>
          <w:w w:val="105"/>
        </w:rPr>
        <w:t> party</w:t>
      </w:r>
      <w:r>
        <w:rPr>
          <w:w w:val="105"/>
        </w:rPr>
        <w:t> flag</w:t>
      </w:r>
      <w:r>
        <w:rPr>
          <w:w w:val="105"/>
        </w:rPr>
        <w:t> on</w:t>
      </w:r>
      <w:r>
        <w:rPr>
          <w:w w:val="105"/>
        </w:rPr>
        <w:t> the roof of my house. The flag had been designed by her daughter Gulale, who was then a medical student</w:t>
      </w:r>
      <w:r>
        <w:rPr>
          <w:spacing w:val="-2"/>
          <w:w w:val="105"/>
        </w:rPr>
        <w:t> </w:t>
      </w:r>
      <w:r>
        <w:rPr>
          <w:w w:val="105"/>
        </w:rPr>
        <w:t>studying at</w:t>
      </w:r>
      <w:r>
        <w:rPr>
          <w:spacing w:val="-2"/>
          <w:w w:val="105"/>
        </w:rPr>
        <w:t> </w:t>
      </w:r>
      <w:r>
        <w:rPr>
          <w:w w:val="105"/>
        </w:rPr>
        <w:t>Peshawar.</w:t>
      </w:r>
      <w:r>
        <w:rPr>
          <w:spacing w:val="-3"/>
          <w:w w:val="105"/>
        </w:rPr>
        <w:t> </w:t>
      </w:r>
      <w:r>
        <w:rPr>
          <w:w w:val="105"/>
        </w:rPr>
        <w:t>The material for</w:t>
      </w:r>
      <w:r>
        <w:rPr>
          <w:spacing w:val="-4"/>
          <w:w w:val="105"/>
        </w:rPr>
        <w:t> </w:t>
      </w:r>
      <w:r>
        <w:rPr>
          <w:w w:val="105"/>
        </w:rPr>
        <w:t>the flag</w:t>
      </w:r>
      <w:r>
        <w:rPr>
          <w:spacing w:val="-4"/>
          <w:w w:val="105"/>
        </w:rPr>
        <w:t> </w:t>
      </w:r>
      <w:r>
        <w:rPr>
          <w:w w:val="105"/>
        </w:rPr>
        <w:t>had</w:t>
      </w:r>
      <w:r>
        <w:rPr>
          <w:spacing w:val="-3"/>
          <w:w w:val="105"/>
        </w:rPr>
        <w:t> </w:t>
      </w:r>
      <w:r>
        <w:rPr>
          <w:w w:val="105"/>
        </w:rPr>
        <w:t>been</w:t>
      </w:r>
      <w:r>
        <w:rPr>
          <w:spacing w:val="-1"/>
          <w:w w:val="105"/>
        </w:rPr>
        <w:t> </w:t>
      </w:r>
      <w:r>
        <w:rPr>
          <w:w w:val="105"/>
        </w:rPr>
        <w:t>purchased by Gulale herself.</w:t>
      </w:r>
      <w:r>
        <w:rPr>
          <w:w w:val="105"/>
        </w:rPr>
        <w:t> Her</w:t>
      </w:r>
      <w:r>
        <w:rPr>
          <w:w w:val="105"/>
        </w:rPr>
        <w:t> mother</w:t>
      </w:r>
      <w:r>
        <w:rPr>
          <w:w w:val="105"/>
        </w:rPr>
        <w:t> had</w:t>
      </w:r>
      <w:r>
        <w:rPr>
          <w:w w:val="105"/>
        </w:rPr>
        <w:t> helped</w:t>
      </w:r>
      <w:r>
        <w:rPr>
          <w:w w:val="105"/>
        </w:rPr>
        <w:t> stitch</w:t>
      </w:r>
      <w:r>
        <w:rPr>
          <w:w w:val="105"/>
        </w:rPr>
        <w:t> it.</w:t>
      </w:r>
      <w:r>
        <w:rPr>
          <w:w w:val="105"/>
        </w:rPr>
        <w:t> Despite the earlier</w:t>
      </w:r>
      <w:r>
        <w:rPr>
          <w:w w:val="105"/>
        </w:rPr>
        <w:t> objections</w:t>
      </w:r>
      <w:r>
        <w:rPr>
          <w:w w:val="105"/>
        </w:rPr>
        <w:t> of</w:t>
      </w:r>
      <w:r>
        <w:rPr>
          <w:w w:val="105"/>
        </w:rPr>
        <w:t> the leftists - who had demanded that the flag be totally red - now in addition to the red, it had a green triangle on the left where it touched the pole. There was a large white star on</w:t>
      </w:r>
      <w:r>
        <w:rPr>
          <w:w w:val="105"/>
        </w:rPr>
        <w:t> a</w:t>
      </w:r>
      <w:r>
        <w:rPr>
          <w:w w:val="105"/>
        </w:rPr>
        <w:t> red</w:t>
      </w:r>
      <w:r>
        <w:rPr>
          <w:w w:val="105"/>
        </w:rPr>
        <w:t> base</w:t>
      </w:r>
      <w:r>
        <w:rPr>
          <w:w w:val="105"/>
        </w:rPr>
        <w:t> at</w:t>
      </w:r>
      <w:r>
        <w:rPr>
          <w:w w:val="105"/>
        </w:rPr>
        <w:t> the</w:t>
      </w:r>
      <w:r>
        <w:rPr>
          <w:w w:val="105"/>
        </w:rPr>
        <w:t> right.</w:t>
      </w:r>
      <w:r>
        <w:rPr>
          <w:w w:val="105"/>
        </w:rPr>
        <w:t> The</w:t>
      </w:r>
      <w:r>
        <w:rPr>
          <w:w w:val="105"/>
        </w:rPr>
        <w:t> green</w:t>
      </w:r>
      <w:r>
        <w:rPr>
          <w:w w:val="105"/>
        </w:rPr>
        <w:t> represented</w:t>
      </w:r>
      <w:r>
        <w:rPr>
          <w:w w:val="105"/>
        </w:rPr>
        <w:t> Pakistan</w:t>
      </w:r>
      <w:r>
        <w:rPr>
          <w:w w:val="105"/>
        </w:rPr>
        <w:t> and</w:t>
      </w:r>
      <w:r>
        <w:rPr>
          <w:w w:val="105"/>
        </w:rPr>
        <w:t> the</w:t>
      </w:r>
      <w:r>
        <w:rPr>
          <w:w w:val="105"/>
        </w:rPr>
        <w:t> white</w:t>
      </w:r>
      <w:r>
        <w:rPr>
          <w:w w:val="105"/>
        </w:rPr>
        <w:t> represented our minorities, who all too often had been much ignored.</w:t>
      </w:r>
    </w:p>
    <w:p>
      <w:pPr>
        <w:pStyle w:val="BodyText"/>
        <w:spacing w:before="15"/>
      </w:pPr>
    </w:p>
    <w:p>
      <w:pPr>
        <w:pStyle w:val="BodyText"/>
        <w:spacing w:line="254" w:lineRule="auto"/>
        <w:ind w:left="1440" w:right="1431"/>
        <w:jc w:val="both"/>
      </w:pPr>
      <w:r>
        <w:rPr>
          <w:w w:val="105"/>
        </w:rPr>
        <w:t>The</w:t>
      </w:r>
      <w:r>
        <w:rPr>
          <w:w w:val="105"/>
        </w:rPr>
        <w:t> following</w:t>
      </w:r>
      <w:r>
        <w:rPr>
          <w:w w:val="105"/>
        </w:rPr>
        <w:t> day I</w:t>
      </w:r>
      <w:r>
        <w:rPr>
          <w:w w:val="105"/>
        </w:rPr>
        <w:t> went</w:t>
      </w:r>
      <w:r>
        <w:rPr>
          <w:w w:val="105"/>
        </w:rPr>
        <w:t> to</w:t>
      </w:r>
      <w:r>
        <w:rPr>
          <w:w w:val="105"/>
        </w:rPr>
        <w:t> Hyderabad</w:t>
      </w:r>
      <w:r>
        <w:rPr>
          <w:w w:val="105"/>
        </w:rPr>
        <w:t> to</w:t>
      </w:r>
      <w:r>
        <w:rPr>
          <w:w w:val="105"/>
        </w:rPr>
        <w:t> attend</w:t>
      </w:r>
      <w:r>
        <w:rPr>
          <w:w w:val="105"/>
        </w:rPr>
        <w:t> the</w:t>
      </w:r>
      <w:r>
        <w:rPr>
          <w:w w:val="105"/>
        </w:rPr>
        <w:t> conspiracy</w:t>
      </w:r>
      <w:r>
        <w:rPr>
          <w:w w:val="105"/>
        </w:rPr>
        <w:t> trial</w:t>
      </w:r>
      <w:r>
        <w:rPr>
          <w:w w:val="105"/>
        </w:rPr>
        <w:t> against</w:t>
      </w:r>
      <w:r>
        <w:rPr>
          <w:w w:val="105"/>
        </w:rPr>
        <w:t> Wali</w:t>
      </w:r>
      <w:r>
        <w:rPr>
          <w:spacing w:val="40"/>
          <w:w w:val="105"/>
        </w:rPr>
        <w:t> </w:t>
      </w:r>
      <w:r>
        <w:rPr>
          <w:w w:val="105"/>
        </w:rPr>
        <w:t>Khan,</w:t>
      </w:r>
      <w:r>
        <w:rPr>
          <w:w w:val="105"/>
        </w:rPr>
        <w:t> the three Baloch</w:t>
      </w:r>
      <w:r>
        <w:rPr>
          <w:w w:val="105"/>
        </w:rPr>
        <w:t> leaders</w:t>
      </w:r>
      <w:r>
        <w:rPr>
          <w:w w:val="105"/>
        </w:rPr>
        <w:t> and</w:t>
      </w:r>
      <w:r>
        <w:rPr>
          <w:w w:val="105"/>
        </w:rPr>
        <w:t> a</w:t>
      </w:r>
      <w:r>
        <w:rPr>
          <w:w w:val="105"/>
        </w:rPr>
        <w:t> number</w:t>
      </w:r>
      <w:r>
        <w:rPr>
          <w:w w:val="105"/>
        </w:rPr>
        <w:t> of</w:t>
      </w:r>
      <w:r>
        <w:rPr>
          <w:w w:val="105"/>
        </w:rPr>
        <w:t> senior</w:t>
      </w:r>
      <w:r>
        <w:rPr>
          <w:w w:val="105"/>
        </w:rPr>
        <w:t> NAP</w:t>
      </w:r>
      <w:r>
        <w:rPr>
          <w:w w:val="105"/>
        </w:rPr>
        <w:t> members.</w:t>
      </w:r>
      <w:r>
        <w:rPr>
          <w:w w:val="105"/>
        </w:rPr>
        <w:t> I was accompanied by Naseem Wali Khan and a large number of NDP party men. Only a few of</w:t>
      </w:r>
      <w:r>
        <w:rPr>
          <w:w w:val="105"/>
        </w:rPr>
        <w:t> us</w:t>
      </w:r>
      <w:r>
        <w:rPr>
          <w:w w:val="105"/>
        </w:rPr>
        <w:t> were</w:t>
      </w:r>
      <w:r>
        <w:rPr>
          <w:w w:val="105"/>
        </w:rPr>
        <w:t> allowed into</w:t>
      </w:r>
      <w:r>
        <w:rPr>
          <w:w w:val="105"/>
        </w:rPr>
        <w:t> the</w:t>
      </w:r>
      <w:r>
        <w:rPr>
          <w:w w:val="105"/>
        </w:rPr>
        <w:t> jail</w:t>
      </w:r>
      <w:r>
        <w:rPr>
          <w:w w:val="105"/>
        </w:rPr>
        <w:t> precincts</w:t>
      </w:r>
      <w:r>
        <w:rPr>
          <w:w w:val="105"/>
        </w:rPr>
        <w:t> where</w:t>
      </w:r>
      <w:r>
        <w:rPr>
          <w:w w:val="105"/>
        </w:rPr>
        <w:t> the</w:t>
      </w:r>
      <w:r>
        <w:rPr>
          <w:w w:val="105"/>
        </w:rPr>
        <w:t> trial</w:t>
      </w:r>
      <w:r>
        <w:rPr>
          <w:w w:val="105"/>
        </w:rPr>
        <w:t> was being held.</w:t>
      </w:r>
      <w:r>
        <w:rPr>
          <w:w w:val="105"/>
        </w:rPr>
        <w:t> We met</w:t>
      </w:r>
      <w:r>
        <w:rPr>
          <w:w w:val="105"/>
        </w:rPr>
        <w:t> with Wali</w:t>
      </w:r>
      <w:r>
        <w:rPr>
          <w:spacing w:val="40"/>
          <w:w w:val="105"/>
        </w:rPr>
        <w:t> </w:t>
      </w:r>
      <w:r>
        <w:rPr>
          <w:w w:val="105"/>
        </w:rPr>
        <w:t>Khan,</w:t>
      </w:r>
      <w:r>
        <w:rPr>
          <w:spacing w:val="40"/>
          <w:w w:val="105"/>
        </w:rPr>
        <w:t> </w:t>
      </w:r>
      <w:r>
        <w:rPr>
          <w:w w:val="105"/>
        </w:rPr>
        <w:t>Attaullah</w:t>
      </w:r>
      <w:r>
        <w:rPr>
          <w:spacing w:val="40"/>
          <w:w w:val="105"/>
        </w:rPr>
        <w:t> </w:t>
      </w:r>
      <w:r>
        <w:rPr>
          <w:w w:val="105"/>
        </w:rPr>
        <w:t>Mengal,</w:t>
      </w:r>
      <w:r>
        <w:rPr>
          <w:spacing w:val="40"/>
          <w:w w:val="105"/>
        </w:rPr>
        <w:t> </w:t>
      </w:r>
      <w:r>
        <w:rPr>
          <w:w w:val="105"/>
        </w:rPr>
        <w:t>Khair</w:t>
      </w:r>
      <w:r>
        <w:rPr>
          <w:spacing w:val="40"/>
          <w:w w:val="105"/>
        </w:rPr>
        <w:t> </w:t>
      </w:r>
      <w:r>
        <w:rPr>
          <w:w w:val="105"/>
        </w:rPr>
        <w:t>Buksh</w:t>
      </w:r>
      <w:r>
        <w:rPr>
          <w:spacing w:val="40"/>
          <w:w w:val="105"/>
        </w:rPr>
        <w:t> </w:t>
      </w:r>
      <w:r>
        <w:rPr>
          <w:w w:val="105"/>
        </w:rPr>
        <w:t>Marri,</w:t>
      </w:r>
      <w:r>
        <w:rPr>
          <w:spacing w:val="40"/>
          <w:w w:val="105"/>
        </w:rPr>
        <w:t> </w:t>
      </w:r>
      <w:r>
        <w:rPr>
          <w:w w:val="105"/>
        </w:rPr>
        <w:t>Ghous</w:t>
      </w:r>
      <w:r>
        <w:rPr>
          <w:spacing w:val="40"/>
          <w:w w:val="105"/>
        </w:rPr>
        <w:t> </w:t>
      </w:r>
      <w:r>
        <w:rPr>
          <w:w w:val="105"/>
        </w:rPr>
        <w:t>Buksh</w:t>
      </w:r>
      <w:r>
        <w:rPr>
          <w:spacing w:val="40"/>
          <w:w w:val="105"/>
        </w:rPr>
        <w:t> </w:t>
      </w:r>
      <w:r>
        <w:rPr>
          <w:w w:val="105"/>
        </w:rPr>
        <w:t>Bizenjo,</w:t>
      </w:r>
      <w:r>
        <w:rPr>
          <w:spacing w:val="40"/>
          <w:w w:val="105"/>
        </w:rPr>
        <w:t> </w:t>
      </w:r>
      <w:r>
        <w:rPr>
          <w:w w:val="105"/>
        </w:rPr>
        <w:t>Arbab Sikandar Khalil and the others who were imprisoned there for the duration of the trial. In the Hyderabad Conspiracy case the government had charged the defendants with a 'conspiracy</w:t>
      </w:r>
      <w:r>
        <w:rPr>
          <w:w w:val="105"/>
        </w:rPr>
        <w:t> to</w:t>
      </w:r>
      <w:r>
        <w:rPr>
          <w:w w:val="105"/>
        </w:rPr>
        <w:t> disintegrate</w:t>
      </w:r>
      <w:r>
        <w:rPr>
          <w:w w:val="105"/>
        </w:rPr>
        <w:t> Pakistan'</w:t>
      </w:r>
      <w:r>
        <w:rPr>
          <w:w w:val="105"/>
        </w:rPr>
        <w:t> and</w:t>
      </w:r>
      <w:r>
        <w:rPr>
          <w:w w:val="105"/>
        </w:rPr>
        <w:t> a</w:t>
      </w:r>
      <w:r>
        <w:rPr>
          <w:w w:val="105"/>
        </w:rPr>
        <w:t> special</w:t>
      </w:r>
      <w:r>
        <w:rPr>
          <w:w w:val="105"/>
        </w:rPr>
        <w:t> court</w:t>
      </w:r>
      <w:r>
        <w:rPr>
          <w:w w:val="105"/>
        </w:rPr>
        <w:t> had</w:t>
      </w:r>
      <w:r>
        <w:rPr>
          <w:w w:val="105"/>
        </w:rPr>
        <w:t> been</w:t>
      </w:r>
      <w:r>
        <w:rPr>
          <w:w w:val="105"/>
        </w:rPr>
        <w:t> empanelled</w:t>
      </w:r>
      <w:r>
        <w:rPr>
          <w:w w:val="105"/>
        </w:rPr>
        <w:t> to conduct the case in Hyderabad Central Jail. Government intelligence agencies had been given</w:t>
      </w:r>
      <w:r>
        <w:rPr>
          <w:w w:val="105"/>
        </w:rPr>
        <w:t> the</w:t>
      </w:r>
      <w:r>
        <w:rPr>
          <w:w w:val="105"/>
        </w:rPr>
        <w:t> task</w:t>
      </w:r>
      <w:r>
        <w:rPr>
          <w:w w:val="105"/>
        </w:rPr>
        <w:t> of</w:t>
      </w:r>
      <w:r>
        <w:rPr>
          <w:w w:val="105"/>
        </w:rPr>
        <w:t> collecting</w:t>
      </w:r>
      <w:r>
        <w:rPr>
          <w:w w:val="105"/>
        </w:rPr>
        <w:t> evidence</w:t>
      </w:r>
      <w:r>
        <w:rPr>
          <w:w w:val="105"/>
        </w:rPr>
        <w:t> against</w:t>
      </w:r>
      <w:r>
        <w:rPr>
          <w:w w:val="105"/>
        </w:rPr>
        <w:t> the</w:t>
      </w:r>
      <w:r>
        <w:rPr>
          <w:w w:val="105"/>
        </w:rPr>
        <w:t> accused.</w:t>
      </w:r>
      <w:r>
        <w:rPr>
          <w:w w:val="105"/>
        </w:rPr>
        <w:t> This</w:t>
      </w:r>
      <w:r>
        <w:rPr>
          <w:w w:val="105"/>
        </w:rPr>
        <w:t> evidence</w:t>
      </w:r>
      <w:r>
        <w:rPr>
          <w:w w:val="105"/>
        </w:rPr>
        <w:t> was supplemented</w:t>
      </w:r>
      <w:r>
        <w:rPr>
          <w:w w:val="105"/>
        </w:rPr>
        <w:t> by</w:t>
      </w:r>
      <w:r>
        <w:rPr>
          <w:w w:val="105"/>
        </w:rPr>
        <w:t> the</w:t>
      </w:r>
      <w:r>
        <w:rPr>
          <w:w w:val="105"/>
        </w:rPr>
        <w:t> Supreme</w:t>
      </w:r>
      <w:r>
        <w:rPr>
          <w:w w:val="105"/>
        </w:rPr>
        <w:t> Court's</w:t>
      </w:r>
      <w:r>
        <w:rPr>
          <w:w w:val="105"/>
        </w:rPr>
        <w:t> ruling</w:t>
      </w:r>
      <w:r>
        <w:rPr>
          <w:w w:val="105"/>
        </w:rPr>
        <w:t> in</w:t>
      </w:r>
      <w:r>
        <w:rPr>
          <w:w w:val="105"/>
        </w:rPr>
        <w:t> the</w:t>
      </w:r>
      <w:r>
        <w:rPr>
          <w:w w:val="105"/>
        </w:rPr>
        <w:t> earlier</w:t>
      </w:r>
      <w:r>
        <w:rPr>
          <w:w w:val="105"/>
        </w:rPr>
        <w:t> Reference</w:t>
      </w:r>
      <w:r>
        <w:rPr>
          <w:w w:val="105"/>
        </w:rPr>
        <w:t> Case.</w:t>
      </w:r>
      <w:r>
        <w:rPr>
          <w:w w:val="105"/>
        </w:rPr>
        <w:t> The government</w:t>
      </w:r>
      <w:r>
        <w:rPr>
          <w:spacing w:val="-10"/>
          <w:w w:val="105"/>
        </w:rPr>
        <w:t> </w:t>
      </w:r>
      <w:r>
        <w:rPr>
          <w:w w:val="105"/>
        </w:rPr>
        <w:t>defended</w:t>
      </w:r>
      <w:r>
        <w:rPr>
          <w:spacing w:val="-7"/>
          <w:w w:val="105"/>
        </w:rPr>
        <w:t> </w:t>
      </w:r>
      <w:r>
        <w:rPr>
          <w:w w:val="105"/>
        </w:rPr>
        <w:t>the</w:t>
      </w:r>
      <w:r>
        <w:rPr>
          <w:spacing w:val="-9"/>
          <w:w w:val="105"/>
        </w:rPr>
        <w:t> </w:t>
      </w:r>
      <w:r>
        <w:rPr>
          <w:w w:val="105"/>
        </w:rPr>
        <w:t>Conspiracy</w:t>
      </w:r>
      <w:r>
        <w:rPr>
          <w:spacing w:val="-8"/>
          <w:w w:val="105"/>
        </w:rPr>
        <w:t> </w:t>
      </w:r>
      <w:r>
        <w:rPr>
          <w:w w:val="105"/>
        </w:rPr>
        <w:t>case</w:t>
      </w:r>
      <w:r>
        <w:rPr>
          <w:spacing w:val="-9"/>
          <w:w w:val="105"/>
        </w:rPr>
        <w:t> </w:t>
      </w:r>
      <w:r>
        <w:rPr>
          <w:w w:val="105"/>
        </w:rPr>
        <w:t>by</w:t>
      </w:r>
      <w:r>
        <w:rPr>
          <w:spacing w:val="-12"/>
          <w:w w:val="105"/>
        </w:rPr>
        <w:t> </w:t>
      </w:r>
      <w:r>
        <w:rPr>
          <w:w w:val="105"/>
        </w:rPr>
        <w:t>claiming</w:t>
      </w:r>
      <w:r>
        <w:rPr>
          <w:spacing w:val="-8"/>
          <w:w w:val="105"/>
        </w:rPr>
        <w:t> </w:t>
      </w:r>
      <w:r>
        <w:rPr>
          <w:w w:val="105"/>
        </w:rPr>
        <w:t>that</w:t>
      </w:r>
      <w:r>
        <w:rPr>
          <w:spacing w:val="-10"/>
          <w:w w:val="105"/>
        </w:rPr>
        <w:t> </w:t>
      </w:r>
      <w:r>
        <w:rPr>
          <w:w w:val="105"/>
        </w:rPr>
        <w:t>it</w:t>
      </w:r>
      <w:r>
        <w:rPr>
          <w:spacing w:val="-10"/>
          <w:w w:val="105"/>
        </w:rPr>
        <w:t> </w:t>
      </w:r>
      <w:r>
        <w:rPr>
          <w:w w:val="105"/>
        </w:rPr>
        <w:t>was</w:t>
      </w:r>
      <w:r>
        <w:rPr>
          <w:spacing w:val="-10"/>
          <w:w w:val="105"/>
        </w:rPr>
        <w:t> </w:t>
      </w:r>
      <w:r>
        <w:rPr>
          <w:w w:val="105"/>
        </w:rPr>
        <w:t>a</w:t>
      </w:r>
      <w:r>
        <w:rPr>
          <w:spacing w:val="-9"/>
          <w:w w:val="105"/>
        </w:rPr>
        <w:t> </w:t>
      </w:r>
      <w:r>
        <w:rPr>
          <w:w w:val="105"/>
        </w:rPr>
        <w:t>necessary</w:t>
      </w:r>
      <w:r>
        <w:rPr>
          <w:spacing w:val="-8"/>
          <w:w w:val="105"/>
        </w:rPr>
        <w:t> </w:t>
      </w:r>
      <w:r>
        <w:rPr>
          <w:w w:val="105"/>
        </w:rPr>
        <w:t>successor to the Reference Case. It argued that:</w:t>
      </w:r>
    </w:p>
    <w:p>
      <w:pPr>
        <w:pStyle w:val="BodyText"/>
        <w:spacing w:before="17"/>
      </w:pPr>
    </w:p>
    <w:p>
      <w:pPr>
        <w:pStyle w:val="BodyText"/>
        <w:spacing w:line="254" w:lineRule="auto"/>
        <w:ind w:left="2160" w:right="1433"/>
        <w:jc w:val="both"/>
      </w:pPr>
      <w:r>
        <w:rPr>
          <w:w w:val="105"/>
        </w:rPr>
        <w:t>...as</w:t>
      </w:r>
      <w:r>
        <w:rPr>
          <w:w w:val="105"/>
        </w:rPr>
        <w:t> the</w:t>
      </w:r>
      <w:r>
        <w:rPr>
          <w:w w:val="105"/>
        </w:rPr>
        <w:t> National</w:t>
      </w:r>
      <w:r>
        <w:rPr>
          <w:w w:val="105"/>
        </w:rPr>
        <w:t> Awami</w:t>
      </w:r>
      <w:r>
        <w:rPr>
          <w:w w:val="105"/>
        </w:rPr>
        <w:t> Party</w:t>
      </w:r>
      <w:r>
        <w:rPr>
          <w:w w:val="105"/>
        </w:rPr>
        <w:t> and</w:t>
      </w:r>
      <w:r>
        <w:rPr>
          <w:w w:val="105"/>
        </w:rPr>
        <w:t> its</w:t>
      </w:r>
      <w:r>
        <w:rPr>
          <w:w w:val="105"/>
        </w:rPr>
        <w:t> leaders</w:t>
      </w:r>
      <w:r>
        <w:rPr>
          <w:w w:val="105"/>
        </w:rPr>
        <w:t> had</w:t>
      </w:r>
      <w:r>
        <w:rPr>
          <w:w w:val="105"/>
        </w:rPr>
        <w:t> walked</w:t>
      </w:r>
      <w:r>
        <w:rPr>
          <w:w w:val="105"/>
        </w:rPr>
        <w:t> out</w:t>
      </w:r>
      <w:r>
        <w:rPr>
          <w:w w:val="105"/>
        </w:rPr>
        <w:t> of</w:t>
      </w:r>
      <w:r>
        <w:rPr>
          <w:w w:val="105"/>
        </w:rPr>
        <w:t> the</w:t>
      </w:r>
      <w:r>
        <w:rPr>
          <w:w w:val="105"/>
        </w:rPr>
        <w:t> Supreme Court</w:t>
      </w:r>
      <w:r>
        <w:rPr>
          <w:spacing w:val="-6"/>
          <w:w w:val="105"/>
        </w:rPr>
        <w:t> </w:t>
      </w:r>
      <w:r>
        <w:rPr>
          <w:w w:val="105"/>
        </w:rPr>
        <w:t>during</w:t>
      </w:r>
      <w:r>
        <w:rPr>
          <w:spacing w:val="-5"/>
          <w:w w:val="105"/>
        </w:rPr>
        <w:t> </w:t>
      </w:r>
      <w:r>
        <w:rPr>
          <w:w w:val="105"/>
        </w:rPr>
        <w:t>the</w:t>
      </w:r>
      <w:r>
        <w:rPr>
          <w:spacing w:val="-2"/>
          <w:w w:val="105"/>
        </w:rPr>
        <w:t> </w:t>
      </w:r>
      <w:r>
        <w:rPr>
          <w:w w:val="105"/>
        </w:rPr>
        <w:t>hearing</w:t>
      </w:r>
      <w:r>
        <w:rPr>
          <w:spacing w:val="-5"/>
          <w:w w:val="105"/>
        </w:rPr>
        <w:t> </w:t>
      </w:r>
      <w:r>
        <w:rPr>
          <w:w w:val="105"/>
        </w:rPr>
        <w:t>of</w:t>
      </w:r>
      <w:r>
        <w:rPr>
          <w:spacing w:val="-4"/>
          <w:w w:val="105"/>
        </w:rPr>
        <w:t> </w:t>
      </w:r>
      <w:r>
        <w:rPr>
          <w:w w:val="105"/>
        </w:rPr>
        <w:t>the</w:t>
      </w:r>
      <w:r>
        <w:rPr>
          <w:spacing w:val="-2"/>
          <w:w w:val="105"/>
        </w:rPr>
        <w:t> </w:t>
      </w:r>
      <w:r>
        <w:rPr>
          <w:w w:val="105"/>
        </w:rPr>
        <w:t>case</w:t>
      </w:r>
      <w:r>
        <w:rPr>
          <w:spacing w:val="-6"/>
          <w:w w:val="105"/>
        </w:rPr>
        <w:t> </w:t>
      </w:r>
      <w:r>
        <w:rPr>
          <w:w w:val="105"/>
        </w:rPr>
        <w:t>about</w:t>
      </w:r>
      <w:r>
        <w:rPr>
          <w:spacing w:val="-6"/>
          <w:w w:val="105"/>
        </w:rPr>
        <w:t> </w:t>
      </w:r>
      <w:r>
        <w:rPr>
          <w:w w:val="105"/>
        </w:rPr>
        <w:t>the</w:t>
      </w:r>
      <w:r>
        <w:rPr>
          <w:spacing w:val="-6"/>
          <w:w w:val="105"/>
        </w:rPr>
        <w:t> </w:t>
      </w:r>
      <w:r>
        <w:rPr>
          <w:w w:val="105"/>
        </w:rPr>
        <w:t>dissolution</w:t>
      </w:r>
      <w:r>
        <w:rPr>
          <w:spacing w:val="-6"/>
          <w:w w:val="105"/>
        </w:rPr>
        <w:t> </w:t>
      </w:r>
      <w:r>
        <w:rPr>
          <w:w w:val="105"/>
        </w:rPr>
        <w:t>of</w:t>
      </w:r>
      <w:r>
        <w:rPr>
          <w:spacing w:val="-4"/>
          <w:w w:val="105"/>
        </w:rPr>
        <w:t> </w:t>
      </w:r>
      <w:r>
        <w:rPr>
          <w:w w:val="105"/>
        </w:rPr>
        <w:t>this</w:t>
      </w:r>
      <w:r>
        <w:rPr>
          <w:spacing w:val="-2"/>
          <w:w w:val="105"/>
        </w:rPr>
        <w:t> </w:t>
      </w:r>
      <w:r>
        <w:rPr>
          <w:w w:val="105"/>
        </w:rPr>
        <w:t>party,</w:t>
      </w:r>
      <w:r>
        <w:rPr>
          <w:spacing w:val="-4"/>
          <w:w w:val="105"/>
        </w:rPr>
        <w:t> </w:t>
      </w:r>
      <w:r>
        <w:rPr>
          <w:w w:val="105"/>
        </w:rPr>
        <w:t>therefore it</w:t>
      </w:r>
      <w:r>
        <w:rPr>
          <w:spacing w:val="45"/>
          <w:w w:val="105"/>
        </w:rPr>
        <w:t> </w:t>
      </w:r>
      <w:r>
        <w:rPr>
          <w:w w:val="105"/>
        </w:rPr>
        <w:t>was</w:t>
      </w:r>
      <w:r>
        <w:rPr>
          <w:spacing w:val="46"/>
          <w:w w:val="105"/>
        </w:rPr>
        <w:t> </w:t>
      </w:r>
      <w:r>
        <w:rPr>
          <w:w w:val="105"/>
        </w:rPr>
        <w:t>considered</w:t>
      </w:r>
      <w:r>
        <w:rPr>
          <w:spacing w:val="48"/>
          <w:w w:val="105"/>
        </w:rPr>
        <w:t> </w:t>
      </w:r>
      <w:r>
        <w:rPr>
          <w:w w:val="105"/>
        </w:rPr>
        <w:t>necessary</w:t>
      </w:r>
      <w:r>
        <w:rPr>
          <w:spacing w:val="47"/>
          <w:w w:val="105"/>
        </w:rPr>
        <w:t> </w:t>
      </w:r>
      <w:r>
        <w:rPr>
          <w:w w:val="105"/>
        </w:rPr>
        <w:t>that</w:t>
      </w:r>
      <w:r>
        <w:rPr>
          <w:spacing w:val="46"/>
          <w:w w:val="105"/>
        </w:rPr>
        <w:t> </w:t>
      </w:r>
      <w:r>
        <w:rPr>
          <w:w w:val="105"/>
        </w:rPr>
        <w:t>these</w:t>
      </w:r>
      <w:r>
        <w:rPr>
          <w:spacing w:val="46"/>
          <w:w w:val="105"/>
        </w:rPr>
        <w:t> </w:t>
      </w:r>
      <w:r>
        <w:rPr>
          <w:w w:val="105"/>
        </w:rPr>
        <w:t>leaders</w:t>
      </w:r>
      <w:r>
        <w:rPr>
          <w:spacing w:val="46"/>
          <w:w w:val="105"/>
        </w:rPr>
        <w:t> </w:t>
      </w:r>
      <w:r>
        <w:rPr>
          <w:w w:val="105"/>
        </w:rPr>
        <w:t>and</w:t>
      </w:r>
      <w:r>
        <w:rPr>
          <w:spacing w:val="49"/>
          <w:w w:val="105"/>
        </w:rPr>
        <w:t> </w:t>
      </w:r>
      <w:r>
        <w:rPr>
          <w:w w:val="105"/>
        </w:rPr>
        <w:t>other</w:t>
      </w:r>
      <w:r>
        <w:rPr>
          <w:spacing w:val="47"/>
          <w:w w:val="105"/>
        </w:rPr>
        <w:t> </w:t>
      </w:r>
      <w:r>
        <w:rPr>
          <w:w w:val="105"/>
        </w:rPr>
        <w:t>accused</w:t>
      </w:r>
      <w:r>
        <w:rPr>
          <w:spacing w:val="49"/>
          <w:w w:val="105"/>
        </w:rPr>
        <w:t> </w:t>
      </w:r>
      <w:r>
        <w:rPr>
          <w:w w:val="105"/>
        </w:rPr>
        <w:t>may</w:t>
      </w:r>
      <w:r>
        <w:rPr>
          <w:spacing w:val="47"/>
          <w:w w:val="105"/>
        </w:rPr>
        <w:t> </w:t>
      </w:r>
      <w:r>
        <w:rPr>
          <w:spacing w:val="-4"/>
          <w:w w:val="105"/>
        </w:rPr>
        <w:t>have</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2160" w:right="1431"/>
        <w:rPr>
          <w:position w:val="6"/>
          <w:sz w:val="16"/>
        </w:rPr>
      </w:pPr>
      <w:r>
        <w:rPr>
          <w:w w:val="105"/>
        </w:rPr>
        <w:t>proper</w:t>
      </w:r>
      <w:r>
        <w:rPr>
          <w:spacing w:val="32"/>
          <w:w w:val="105"/>
        </w:rPr>
        <w:t> </w:t>
      </w:r>
      <w:r>
        <w:rPr>
          <w:w w:val="105"/>
        </w:rPr>
        <w:t>opportunity</w:t>
      </w:r>
      <w:r>
        <w:rPr>
          <w:spacing w:val="32"/>
          <w:w w:val="105"/>
        </w:rPr>
        <w:t> </w:t>
      </w:r>
      <w:r>
        <w:rPr>
          <w:w w:val="105"/>
        </w:rPr>
        <w:t>to</w:t>
      </w:r>
      <w:r>
        <w:rPr>
          <w:spacing w:val="34"/>
          <w:w w:val="105"/>
        </w:rPr>
        <w:t> </w:t>
      </w:r>
      <w:r>
        <w:rPr>
          <w:w w:val="105"/>
        </w:rPr>
        <w:t>rebut</w:t>
      </w:r>
      <w:r>
        <w:rPr>
          <w:spacing w:val="30"/>
          <w:w w:val="105"/>
        </w:rPr>
        <w:t> </w:t>
      </w:r>
      <w:r>
        <w:rPr>
          <w:w w:val="105"/>
        </w:rPr>
        <w:t>evidence</w:t>
      </w:r>
      <w:r>
        <w:rPr>
          <w:spacing w:val="32"/>
          <w:w w:val="105"/>
        </w:rPr>
        <w:t> </w:t>
      </w:r>
      <w:r>
        <w:rPr>
          <w:w w:val="105"/>
        </w:rPr>
        <w:t>that</w:t>
      </w:r>
      <w:r>
        <w:rPr>
          <w:spacing w:val="34"/>
          <w:w w:val="105"/>
        </w:rPr>
        <w:t> </w:t>
      </w:r>
      <w:r>
        <w:rPr>
          <w:w w:val="105"/>
        </w:rPr>
        <w:t>may</w:t>
      </w:r>
      <w:r>
        <w:rPr>
          <w:spacing w:val="32"/>
          <w:w w:val="105"/>
        </w:rPr>
        <w:t> </w:t>
      </w:r>
      <w:r>
        <w:rPr>
          <w:w w:val="105"/>
        </w:rPr>
        <w:t>be</w:t>
      </w:r>
      <w:r>
        <w:rPr>
          <w:spacing w:val="32"/>
          <w:w w:val="105"/>
        </w:rPr>
        <w:t> </w:t>
      </w:r>
      <w:r>
        <w:rPr>
          <w:w w:val="105"/>
        </w:rPr>
        <w:t>brought</w:t>
      </w:r>
      <w:r>
        <w:rPr>
          <w:spacing w:val="30"/>
          <w:w w:val="105"/>
        </w:rPr>
        <w:t> </w:t>
      </w:r>
      <w:r>
        <w:rPr>
          <w:w w:val="105"/>
        </w:rPr>
        <w:t>before</w:t>
      </w:r>
      <w:r>
        <w:rPr>
          <w:spacing w:val="32"/>
          <w:w w:val="105"/>
        </w:rPr>
        <w:t> </w:t>
      </w:r>
      <w:r>
        <w:rPr>
          <w:w w:val="105"/>
        </w:rPr>
        <w:t>the</w:t>
      </w:r>
      <w:r>
        <w:rPr>
          <w:spacing w:val="32"/>
          <w:w w:val="105"/>
        </w:rPr>
        <w:t> </w:t>
      </w:r>
      <w:r>
        <w:rPr>
          <w:w w:val="105"/>
        </w:rPr>
        <w:t>Special Court in support of the finding given by the Supreme Court.</w:t>
      </w:r>
      <w:r>
        <w:rPr>
          <w:w w:val="105"/>
          <w:position w:val="6"/>
          <w:sz w:val="16"/>
        </w:rPr>
        <w:t>500</w:t>
      </w:r>
    </w:p>
    <w:p>
      <w:pPr>
        <w:pStyle w:val="BodyText"/>
        <w:spacing w:before="15"/>
      </w:pPr>
    </w:p>
    <w:p>
      <w:pPr>
        <w:pStyle w:val="BodyText"/>
        <w:spacing w:line="252" w:lineRule="auto"/>
        <w:ind w:left="1440" w:right="1432"/>
        <w:jc w:val="both"/>
      </w:pPr>
      <w:r>
        <w:rPr/>
        <w:t>The</w:t>
      </w:r>
      <w:r>
        <w:rPr>
          <w:spacing w:val="40"/>
        </w:rPr>
        <w:t> </w:t>
      </w:r>
      <w:r>
        <w:rPr/>
        <w:t>government's</w:t>
      </w:r>
      <w:r>
        <w:rPr>
          <w:spacing w:val="40"/>
        </w:rPr>
        <w:t> </w:t>
      </w:r>
      <w:r>
        <w:rPr/>
        <w:t>argument</w:t>
      </w:r>
      <w:r>
        <w:rPr>
          <w:spacing w:val="40"/>
        </w:rPr>
        <w:t> </w:t>
      </w:r>
      <w:r>
        <w:rPr/>
        <w:t>was</w:t>
      </w:r>
      <w:r>
        <w:rPr>
          <w:spacing w:val="40"/>
        </w:rPr>
        <w:t> </w:t>
      </w:r>
      <w:r>
        <w:rPr/>
        <w:t>blatantly</w:t>
      </w:r>
      <w:r>
        <w:rPr>
          <w:spacing w:val="40"/>
        </w:rPr>
        <w:t> </w:t>
      </w:r>
      <w:r>
        <w:rPr/>
        <w:t>mendacious.</w:t>
      </w:r>
      <w:r>
        <w:rPr>
          <w:spacing w:val="40"/>
        </w:rPr>
        <w:t> </w:t>
      </w:r>
      <w:r>
        <w:rPr/>
        <w:t>A</w:t>
      </w:r>
      <w:r>
        <w:rPr>
          <w:spacing w:val="40"/>
        </w:rPr>
        <w:t> </w:t>
      </w:r>
      <w:r>
        <w:rPr/>
        <w:t>writer</w:t>
      </w:r>
      <w:r>
        <w:rPr>
          <w:spacing w:val="40"/>
        </w:rPr>
        <w:t> </w:t>
      </w:r>
      <w:r>
        <w:rPr/>
        <w:t>commenting</w:t>
      </w:r>
      <w:r>
        <w:rPr>
          <w:spacing w:val="40"/>
        </w:rPr>
        <w:t> </w:t>
      </w:r>
      <w:r>
        <w:rPr/>
        <w:t>upon</w:t>
      </w:r>
      <w:r>
        <w:rPr>
          <w:spacing w:val="40"/>
        </w:rPr>
        <w:t> </w:t>
      </w:r>
      <w:r>
        <w:rPr/>
        <w:t>it said: The absence of due process guarantees - under special rules of evidence, the government</w:t>
      </w:r>
      <w:r>
        <w:rPr>
          <w:spacing w:val="40"/>
        </w:rPr>
        <w:t> </w:t>
      </w:r>
      <w:r>
        <w:rPr/>
        <w:t>could</w:t>
      </w:r>
      <w:r>
        <w:rPr>
          <w:spacing w:val="40"/>
        </w:rPr>
        <w:t> </w:t>
      </w:r>
      <w:r>
        <w:rPr/>
        <w:t>add</w:t>
      </w:r>
      <w:r>
        <w:rPr>
          <w:spacing w:val="40"/>
        </w:rPr>
        <w:t> </w:t>
      </w:r>
      <w:r>
        <w:rPr/>
        <w:t>charges</w:t>
      </w:r>
      <w:r>
        <w:rPr>
          <w:spacing w:val="40"/>
        </w:rPr>
        <w:t> </w:t>
      </w:r>
      <w:r>
        <w:rPr/>
        <w:t>any</w:t>
      </w:r>
      <w:r>
        <w:rPr>
          <w:spacing w:val="40"/>
        </w:rPr>
        <w:t> </w:t>
      </w:r>
      <w:r>
        <w:rPr/>
        <w:t>time</w:t>
      </w:r>
      <w:r>
        <w:rPr>
          <w:spacing w:val="40"/>
        </w:rPr>
        <w:t> </w:t>
      </w:r>
      <w:r>
        <w:rPr/>
        <w:t>before</w:t>
      </w:r>
      <w:r>
        <w:rPr>
          <w:spacing w:val="40"/>
        </w:rPr>
        <w:t> </w:t>
      </w:r>
      <w:r>
        <w:rPr/>
        <w:t>the</w:t>
      </w:r>
      <w:r>
        <w:rPr>
          <w:spacing w:val="40"/>
        </w:rPr>
        <w:t> </w:t>
      </w:r>
      <w:r>
        <w:rPr/>
        <w:t>judgment</w:t>
      </w:r>
      <w:r>
        <w:rPr>
          <w:spacing w:val="40"/>
        </w:rPr>
        <w:t> </w:t>
      </w:r>
      <w:r>
        <w:rPr/>
        <w:t>was</w:t>
      </w:r>
      <w:r>
        <w:rPr>
          <w:spacing w:val="40"/>
        </w:rPr>
        <w:t> </w:t>
      </w:r>
      <w:r>
        <w:rPr/>
        <w:t>pronounced</w:t>
      </w:r>
      <w:r>
        <w:rPr>
          <w:spacing w:val="40"/>
        </w:rPr>
        <w:t> </w:t>
      </w:r>
      <w:r>
        <w:rPr/>
        <w:t>-</w:t>
      </w:r>
      <w:r>
        <w:rPr>
          <w:spacing w:val="40"/>
        </w:rPr>
        <w:t> </w:t>
      </w:r>
      <w:r>
        <w:rPr/>
        <w:t>cast</w:t>
      </w:r>
      <w:r>
        <w:rPr>
          <w:spacing w:val="40"/>
        </w:rPr>
        <w:t> </w:t>
      </w:r>
      <w:r>
        <w:rPr/>
        <w:t>a long</w:t>
      </w:r>
      <w:r>
        <w:rPr>
          <w:spacing w:val="40"/>
        </w:rPr>
        <w:t> </w:t>
      </w:r>
      <w:r>
        <w:rPr/>
        <w:t>shadow</w:t>
      </w:r>
      <w:r>
        <w:rPr>
          <w:spacing w:val="40"/>
        </w:rPr>
        <w:t> </w:t>
      </w:r>
      <w:r>
        <w:rPr/>
        <w:t>on</w:t>
      </w:r>
      <w:r>
        <w:rPr>
          <w:spacing w:val="40"/>
        </w:rPr>
        <w:t> </w:t>
      </w:r>
      <w:r>
        <w:rPr/>
        <w:t>the</w:t>
      </w:r>
      <w:r>
        <w:rPr>
          <w:spacing w:val="40"/>
        </w:rPr>
        <w:t> </w:t>
      </w:r>
      <w:r>
        <w:rPr/>
        <w:t>government's</w:t>
      </w:r>
      <w:r>
        <w:rPr>
          <w:spacing w:val="40"/>
        </w:rPr>
        <w:t> </w:t>
      </w:r>
      <w:r>
        <w:rPr/>
        <w:t>allusion</w:t>
      </w:r>
      <w:r>
        <w:rPr>
          <w:spacing w:val="39"/>
        </w:rPr>
        <w:t> </w:t>
      </w:r>
      <w:r>
        <w:rPr/>
        <w:t>that</w:t>
      </w:r>
      <w:r>
        <w:rPr>
          <w:spacing w:val="38"/>
        </w:rPr>
        <w:t> </w:t>
      </w:r>
      <w:r>
        <w:rPr/>
        <w:t>the</w:t>
      </w:r>
      <w:r>
        <w:rPr>
          <w:spacing w:val="40"/>
        </w:rPr>
        <w:t> </w:t>
      </w:r>
      <w:r>
        <w:rPr/>
        <w:t>court</w:t>
      </w:r>
      <w:r>
        <w:rPr>
          <w:spacing w:val="40"/>
        </w:rPr>
        <w:t> </w:t>
      </w:r>
      <w:r>
        <w:rPr/>
        <w:t>was</w:t>
      </w:r>
      <w:r>
        <w:rPr>
          <w:spacing w:val="39"/>
        </w:rPr>
        <w:t> </w:t>
      </w:r>
      <w:r>
        <w:rPr/>
        <w:t>convened</w:t>
      </w:r>
      <w:r>
        <w:rPr>
          <w:spacing w:val="40"/>
        </w:rPr>
        <w:t> </w:t>
      </w:r>
      <w:r>
        <w:rPr/>
        <w:t>for</w:t>
      </w:r>
      <w:r>
        <w:rPr>
          <w:spacing w:val="40"/>
        </w:rPr>
        <w:t> </w:t>
      </w:r>
      <w:r>
        <w:rPr/>
        <w:t>the</w:t>
      </w:r>
      <w:r>
        <w:rPr>
          <w:spacing w:val="40"/>
        </w:rPr>
        <w:t> </w:t>
      </w:r>
      <w:r>
        <w:rPr/>
        <w:t>benefit of</w:t>
      </w:r>
      <w:r>
        <w:rPr>
          <w:spacing w:val="38"/>
        </w:rPr>
        <w:t> </w:t>
      </w:r>
      <w:r>
        <w:rPr/>
        <w:t>the</w:t>
      </w:r>
      <w:r>
        <w:rPr>
          <w:spacing w:val="35"/>
        </w:rPr>
        <w:t> </w:t>
      </w:r>
      <w:r>
        <w:rPr/>
        <w:t>defendants.</w:t>
      </w:r>
      <w:r>
        <w:rPr>
          <w:position w:val="6"/>
          <w:sz w:val="16"/>
        </w:rPr>
        <w:t>501</w:t>
      </w:r>
      <w:r>
        <w:rPr>
          <w:spacing w:val="40"/>
          <w:position w:val="6"/>
          <w:sz w:val="16"/>
        </w:rPr>
        <w:t> </w:t>
      </w:r>
      <w:r>
        <w:rPr/>
        <w:t>The</w:t>
      </w:r>
      <w:r>
        <w:rPr>
          <w:spacing w:val="35"/>
        </w:rPr>
        <w:t> </w:t>
      </w:r>
      <w:r>
        <w:rPr/>
        <w:t>Hyderabad</w:t>
      </w:r>
      <w:r>
        <w:rPr>
          <w:spacing w:val="38"/>
        </w:rPr>
        <w:t> </w:t>
      </w:r>
      <w:r>
        <w:rPr/>
        <w:t>Conspiracy</w:t>
      </w:r>
      <w:r>
        <w:rPr>
          <w:spacing w:val="36"/>
        </w:rPr>
        <w:t> </w:t>
      </w:r>
      <w:r>
        <w:rPr/>
        <w:t>Case</w:t>
      </w:r>
      <w:r>
        <w:rPr>
          <w:spacing w:val="35"/>
        </w:rPr>
        <w:t> </w:t>
      </w:r>
      <w:r>
        <w:rPr/>
        <w:t>was</w:t>
      </w:r>
      <w:r>
        <w:rPr>
          <w:spacing w:val="33"/>
        </w:rPr>
        <w:t> </w:t>
      </w:r>
      <w:r>
        <w:rPr/>
        <w:t>nothing</w:t>
      </w:r>
      <w:r>
        <w:rPr>
          <w:spacing w:val="36"/>
        </w:rPr>
        <w:t> </w:t>
      </w:r>
      <w:r>
        <w:rPr/>
        <w:t>but</w:t>
      </w:r>
      <w:r>
        <w:rPr>
          <w:spacing w:val="33"/>
        </w:rPr>
        <w:t> </w:t>
      </w:r>
      <w:r>
        <w:rPr/>
        <w:t>another</w:t>
      </w:r>
      <w:r>
        <w:rPr>
          <w:spacing w:val="36"/>
        </w:rPr>
        <w:t> </w:t>
      </w:r>
      <w:r>
        <w:rPr/>
        <w:t>example of</w:t>
      </w:r>
      <w:r>
        <w:rPr>
          <w:spacing w:val="40"/>
        </w:rPr>
        <w:t> </w:t>
      </w:r>
      <w:r>
        <w:rPr/>
        <w:t>flagrant</w:t>
      </w:r>
      <w:r>
        <w:rPr>
          <w:spacing w:val="38"/>
        </w:rPr>
        <w:t> </w:t>
      </w:r>
      <w:r>
        <w:rPr/>
        <w:t>political</w:t>
      </w:r>
      <w:r>
        <w:rPr>
          <w:spacing w:val="40"/>
        </w:rPr>
        <w:t> </w:t>
      </w:r>
      <w:r>
        <w:rPr/>
        <w:t>victimization.</w:t>
      </w:r>
      <w:r>
        <w:rPr>
          <w:spacing w:val="40"/>
        </w:rPr>
        <w:t> </w:t>
      </w:r>
      <w:r>
        <w:rPr/>
        <w:t>And</w:t>
      </w:r>
      <w:r>
        <w:rPr>
          <w:spacing w:val="40"/>
        </w:rPr>
        <w:t> </w:t>
      </w:r>
      <w:r>
        <w:rPr/>
        <w:t>sadly</w:t>
      </w:r>
      <w:r>
        <w:rPr>
          <w:spacing w:val="40"/>
        </w:rPr>
        <w:t> </w:t>
      </w:r>
      <w:r>
        <w:rPr/>
        <w:t>once</w:t>
      </w:r>
      <w:r>
        <w:rPr>
          <w:spacing w:val="40"/>
        </w:rPr>
        <w:t> </w:t>
      </w:r>
      <w:r>
        <w:rPr/>
        <w:t>more,</w:t>
      </w:r>
      <w:r>
        <w:rPr>
          <w:spacing w:val="40"/>
        </w:rPr>
        <w:t> </w:t>
      </w:r>
      <w:r>
        <w:rPr/>
        <w:t>our</w:t>
      </w:r>
      <w:r>
        <w:rPr>
          <w:spacing w:val="40"/>
        </w:rPr>
        <w:t> </w:t>
      </w:r>
      <w:r>
        <w:rPr/>
        <w:t>judiciary</w:t>
      </w:r>
      <w:r>
        <w:rPr>
          <w:spacing w:val="40"/>
        </w:rPr>
        <w:t> </w:t>
      </w:r>
      <w:r>
        <w:rPr/>
        <w:t>fell</w:t>
      </w:r>
      <w:r>
        <w:rPr>
          <w:spacing w:val="40"/>
        </w:rPr>
        <w:t> </w:t>
      </w:r>
      <w:r>
        <w:rPr/>
        <w:t>completely</w:t>
      </w:r>
      <w:r>
        <w:rPr>
          <w:spacing w:val="40"/>
        </w:rPr>
        <w:t> </w:t>
      </w:r>
      <w:r>
        <w:rPr/>
        <w:t>in line</w:t>
      </w:r>
      <w:r>
        <w:rPr>
          <w:spacing w:val="40"/>
        </w:rPr>
        <w:t> </w:t>
      </w:r>
      <w:r>
        <w:rPr/>
        <w:t>with</w:t>
      </w:r>
      <w:r>
        <w:rPr>
          <w:spacing w:val="40"/>
        </w:rPr>
        <w:t> </w:t>
      </w:r>
      <w:r>
        <w:rPr/>
        <w:t>the</w:t>
      </w:r>
      <w:r>
        <w:rPr>
          <w:spacing w:val="40"/>
        </w:rPr>
        <w:t> </w:t>
      </w:r>
      <w:r>
        <w:rPr/>
        <w:t>wishes</w:t>
      </w:r>
      <w:r>
        <w:rPr>
          <w:spacing w:val="40"/>
        </w:rPr>
        <w:t> </w:t>
      </w:r>
      <w:r>
        <w:rPr/>
        <w:t>of</w:t>
      </w:r>
      <w:r>
        <w:rPr>
          <w:spacing w:val="40"/>
        </w:rPr>
        <w:t> </w:t>
      </w:r>
      <w:r>
        <w:rPr/>
        <w:t>the</w:t>
      </w:r>
      <w:r>
        <w:rPr>
          <w:spacing w:val="40"/>
        </w:rPr>
        <w:t> </w:t>
      </w:r>
      <w:r>
        <w:rPr/>
        <w:t>government</w:t>
      </w:r>
      <w:r>
        <w:rPr>
          <w:spacing w:val="40"/>
        </w:rPr>
        <w:t> </w:t>
      </w:r>
      <w:r>
        <w:rPr/>
        <w:t>of</w:t>
      </w:r>
      <w:r>
        <w:rPr>
          <w:spacing w:val="40"/>
        </w:rPr>
        <w:t> </w:t>
      </w:r>
      <w:r>
        <w:rPr/>
        <w:t>the</w:t>
      </w:r>
      <w:r>
        <w:rPr>
          <w:spacing w:val="40"/>
        </w:rPr>
        <w:t> </w:t>
      </w:r>
      <w:r>
        <w:rPr/>
        <w:t>day.</w:t>
      </w:r>
      <w:r>
        <w:rPr>
          <w:spacing w:val="40"/>
        </w:rPr>
        <w:t> </w:t>
      </w:r>
      <w:r>
        <w:rPr/>
        <w:t>By</w:t>
      </w:r>
      <w:r>
        <w:rPr>
          <w:spacing w:val="40"/>
        </w:rPr>
        <w:t> </w:t>
      </w:r>
      <w:r>
        <w:rPr/>
        <w:t>the</w:t>
      </w:r>
      <w:r>
        <w:rPr>
          <w:spacing w:val="40"/>
        </w:rPr>
        <w:t> </w:t>
      </w:r>
      <w:r>
        <w:rPr/>
        <w:t>time</w:t>
      </w:r>
      <w:r>
        <w:rPr>
          <w:spacing w:val="40"/>
        </w:rPr>
        <w:t> </w:t>
      </w:r>
      <w:r>
        <w:rPr/>
        <w:t>the</w:t>
      </w:r>
      <w:r>
        <w:rPr>
          <w:spacing w:val="40"/>
        </w:rPr>
        <w:t> </w:t>
      </w:r>
      <w:r>
        <w:rPr/>
        <w:t>Special</w:t>
      </w:r>
      <w:r>
        <w:rPr>
          <w:spacing w:val="40"/>
        </w:rPr>
        <w:t> </w:t>
      </w:r>
      <w:r>
        <w:rPr/>
        <w:t>Court convened in Hyderabad more Opposition politicians were added to the existing list of</w:t>
      </w:r>
      <w:r>
        <w:rPr>
          <w:spacing w:val="80"/>
        </w:rPr>
        <w:t> </w:t>
      </w:r>
      <w:r>
        <w:rPr/>
        <w:t>forty-four</w:t>
      </w:r>
      <w:r>
        <w:rPr>
          <w:spacing w:val="40"/>
        </w:rPr>
        <w:t> </w:t>
      </w:r>
      <w:r>
        <w:rPr/>
        <w:t>defendants.</w:t>
      </w:r>
      <w:r>
        <w:rPr>
          <w:spacing w:val="40"/>
        </w:rPr>
        <w:t> </w:t>
      </w:r>
      <w:r>
        <w:rPr/>
        <w:t>Among</w:t>
      </w:r>
      <w:r>
        <w:rPr>
          <w:spacing w:val="40"/>
        </w:rPr>
        <w:t> </w:t>
      </w:r>
      <w:r>
        <w:rPr/>
        <w:t>them</w:t>
      </w:r>
      <w:r>
        <w:rPr>
          <w:spacing w:val="40"/>
        </w:rPr>
        <w:t> </w:t>
      </w:r>
      <w:r>
        <w:rPr/>
        <w:t>there</w:t>
      </w:r>
      <w:r>
        <w:rPr>
          <w:spacing w:val="40"/>
        </w:rPr>
        <w:t> </w:t>
      </w:r>
      <w:r>
        <w:rPr/>
        <w:t>were</w:t>
      </w:r>
      <w:r>
        <w:rPr>
          <w:spacing w:val="40"/>
        </w:rPr>
        <w:t> </w:t>
      </w:r>
      <w:r>
        <w:rPr/>
        <w:t>Opposition</w:t>
      </w:r>
      <w:r>
        <w:rPr>
          <w:spacing w:val="40"/>
        </w:rPr>
        <w:t> </w:t>
      </w:r>
      <w:r>
        <w:rPr/>
        <w:t>members</w:t>
      </w:r>
      <w:r>
        <w:rPr>
          <w:spacing w:val="40"/>
        </w:rPr>
        <w:t> </w:t>
      </w:r>
      <w:r>
        <w:rPr/>
        <w:t>who</w:t>
      </w:r>
      <w:r>
        <w:rPr>
          <w:spacing w:val="40"/>
        </w:rPr>
        <w:t> </w:t>
      </w:r>
      <w:r>
        <w:rPr/>
        <w:t>had</w:t>
      </w:r>
      <w:r>
        <w:rPr>
          <w:spacing w:val="40"/>
        </w:rPr>
        <w:t> </w:t>
      </w:r>
      <w:r>
        <w:rPr/>
        <w:t>absolutely</w:t>
      </w:r>
      <w:r>
        <w:rPr>
          <w:spacing w:val="40"/>
        </w:rPr>
        <w:t> </w:t>
      </w:r>
      <w:r>
        <w:rPr/>
        <w:t>no</w:t>
      </w:r>
      <w:r>
        <w:rPr>
          <w:spacing w:val="40"/>
        </w:rPr>
        <w:t> </w:t>
      </w:r>
      <w:r>
        <w:rPr/>
        <w:t>connection</w:t>
      </w:r>
      <w:r>
        <w:rPr>
          <w:spacing w:val="40"/>
        </w:rPr>
        <w:t> </w:t>
      </w:r>
      <w:r>
        <w:rPr/>
        <w:t>with</w:t>
      </w:r>
      <w:r>
        <w:rPr>
          <w:spacing w:val="40"/>
        </w:rPr>
        <w:t> </w:t>
      </w:r>
      <w:r>
        <w:rPr/>
        <w:t>the</w:t>
      </w:r>
      <w:r>
        <w:rPr>
          <w:spacing w:val="40"/>
        </w:rPr>
        <w:t> </w:t>
      </w:r>
      <w:r>
        <w:rPr/>
        <w:t>banned</w:t>
      </w:r>
      <w:r>
        <w:rPr>
          <w:spacing w:val="40"/>
        </w:rPr>
        <w:t> </w:t>
      </w:r>
      <w:r>
        <w:rPr/>
        <w:t>NAP.</w:t>
      </w:r>
      <w:r>
        <w:rPr>
          <w:position w:val="6"/>
          <w:sz w:val="16"/>
        </w:rPr>
        <w:t>502</w:t>
      </w:r>
      <w:r>
        <w:rPr>
          <w:spacing w:val="40"/>
          <w:position w:val="6"/>
          <w:sz w:val="16"/>
        </w:rPr>
        <w:t> </w:t>
      </w:r>
      <w:r>
        <w:rPr/>
        <w:t>I</w:t>
      </w:r>
      <w:r>
        <w:rPr>
          <w:spacing w:val="40"/>
        </w:rPr>
        <w:t> </w:t>
      </w:r>
      <w:r>
        <w:rPr/>
        <w:t>attended</w:t>
      </w:r>
      <w:r>
        <w:rPr>
          <w:spacing w:val="40"/>
        </w:rPr>
        <w:t> </w:t>
      </w:r>
      <w:r>
        <w:rPr/>
        <w:t>the</w:t>
      </w:r>
      <w:r>
        <w:rPr>
          <w:spacing w:val="40"/>
        </w:rPr>
        <w:t> </w:t>
      </w:r>
      <w:r>
        <w:rPr/>
        <w:t>trial</w:t>
      </w:r>
      <w:r>
        <w:rPr>
          <w:spacing w:val="39"/>
        </w:rPr>
        <w:t> </w:t>
      </w:r>
      <w:r>
        <w:rPr/>
        <w:t>regularly.</w:t>
      </w:r>
      <w:r>
        <w:rPr>
          <w:spacing w:val="40"/>
        </w:rPr>
        <w:t> </w:t>
      </w:r>
      <w:r>
        <w:rPr/>
        <w:t>It</w:t>
      </w:r>
      <w:r>
        <w:rPr>
          <w:spacing w:val="40"/>
        </w:rPr>
        <w:t> </w:t>
      </w:r>
      <w:r>
        <w:rPr/>
        <w:t>was all</w:t>
      </w:r>
      <w:r>
        <w:rPr>
          <w:spacing w:val="40"/>
        </w:rPr>
        <w:t> </w:t>
      </w:r>
      <w:r>
        <w:rPr/>
        <w:t>I</w:t>
      </w:r>
      <w:r>
        <w:rPr>
          <w:spacing w:val="40"/>
        </w:rPr>
        <w:t> </w:t>
      </w:r>
      <w:r>
        <w:rPr/>
        <w:t>could</w:t>
      </w:r>
      <w:r>
        <w:rPr>
          <w:spacing w:val="40"/>
        </w:rPr>
        <w:t> </w:t>
      </w:r>
      <w:r>
        <w:rPr/>
        <w:t>do</w:t>
      </w:r>
      <w:r>
        <w:rPr>
          <w:spacing w:val="40"/>
        </w:rPr>
        <w:t> </w:t>
      </w:r>
      <w:r>
        <w:rPr/>
        <w:t>to</w:t>
      </w:r>
      <w:r>
        <w:rPr>
          <w:spacing w:val="40"/>
        </w:rPr>
        <w:t> </w:t>
      </w:r>
      <w:r>
        <w:rPr/>
        <w:t>provide</w:t>
      </w:r>
      <w:r>
        <w:rPr>
          <w:spacing w:val="40"/>
        </w:rPr>
        <w:t> </w:t>
      </w:r>
      <w:r>
        <w:rPr/>
        <w:t>moral</w:t>
      </w:r>
      <w:r>
        <w:rPr>
          <w:spacing w:val="40"/>
        </w:rPr>
        <w:t> </w:t>
      </w:r>
      <w:r>
        <w:rPr/>
        <w:t>support</w:t>
      </w:r>
      <w:r>
        <w:rPr>
          <w:spacing w:val="40"/>
        </w:rPr>
        <w:t> </w:t>
      </w:r>
      <w:r>
        <w:rPr/>
        <w:t>to</w:t>
      </w:r>
      <w:r>
        <w:rPr>
          <w:spacing w:val="40"/>
        </w:rPr>
        <w:t> </w:t>
      </w:r>
      <w:r>
        <w:rPr/>
        <w:t>my</w:t>
      </w:r>
      <w:r>
        <w:rPr>
          <w:spacing w:val="40"/>
        </w:rPr>
        <w:t> </w:t>
      </w:r>
      <w:r>
        <w:rPr/>
        <w:t>friends</w:t>
      </w:r>
      <w:r>
        <w:rPr>
          <w:spacing w:val="40"/>
        </w:rPr>
        <w:t> </w:t>
      </w:r>
      <w:r>
        <w:rPr/>
        <w:t>in</w:t>
      </w:r>
      <w:r>
        <w:rPr>
          <w:spacing w:val="40"/>
        </w:rPr>
        <w:t> </w:t>
      </w:r>
      <w:r>
        <w:rPr/>
        <w:t>the</w:t>
      </w:r>
      <w:r>
        <w:rPr>
          <w:spacing w:val="40"/>
        </w:rPr>
        <w:t> </w:t>
      </w:r>
      <w:r>
        <w:rPr/>
        <w:t>dock.</w:t>
      </w:r>
      <w:r>
        <w:rPr>
          <w:spacing w:val="40"/>
        </w:rPr>
        <w:t> </w:t>
      </w:r>
      <w:r>
        <w:rPr/>
        <w:t>What</w:t>
      </w:r>
      <w:r>
        <w:rPr>
          <w:spacing w:val="40"/>
        </w:rPr>
        <w:t> </w:t>
      </w:r>
      <w:r>
        <w:rPr/>
        <w:t>absolutely appalled</w:t>
      </w:r>
      <w:r>
        <w:rPr>
          <w:spacing w:val="38"/>
        </w:rPr>
        <w:t> </w:t>
      </w:r>
      <w:r>
        <w:rPr/>
        <w:t>me</w:t>
      </w:r>
      <w:r>
        <w:rPr>
          <w:spacing w:val="35"/>
        </w:rPr>
        <w:t> </w:t>
      </w:r>
      <w:r>
        <w:rPr/>
        <w:t>was</w:t>
      </w:r>
      <w:r>
        <w:rPr>
          <w:spacing w:val="34"/>
        </w:rPr>
        <w:t> </w:t>
      </w:r>
      <w:r>
        <w:rPr/>
        <w:t>that</w:t>
      </w:r>
      <w:r>
        <w:rPr>
          <w:spacing w:val="33"/>
        </w:rPr>
        <w:t> </w:t>
      </w:r>
      <w:r>
        <w:rPr/>
        <w:t>at</w:t>
      </w:r>
      <w:r>
        <w:rPr>
          <w:spacing w:val="33"/>
        </w:rPr>
        <w:t> </w:t>
      </w:r>
      <w:r>
        <w:rPr/>
        <w:t>the</w:t>
      </w:r>
      <w:r>
        <w:rPr>
          <w:spacing w:val="40"/>
        </w:rPr>
        <w:t> </w:t>
      </w:r>
      <w:r>
        <w:rPr/>
        <w:t>trial</w:t>
      </w:r>
      <w:r>
        <w:rPr>
          <w:spacing w:val="38"/>
        </w:rPr>
        <w:t> </w:t>
      </w:r>
      <w:r>
        <w:rPr/>
        <w:t>all</w:t>
      </w:r>
      <w:r>
        <w:rPr>
          <w:spacing w:val="38"/>
        </w:rPr>
        <w:t> </w:t>
      </w:r>
      <w:r>
        <w:rPr/>
        <w:t>the</w:t>
      </w:r>
      <w:r>
        <w:rPr>
          <w:spacing w:val="35"/>
        </w:rPr>
        <w:t> </w:t>
      </w:r>
      <w:r>
        <w:rPr/>
        <w:t>defendants</w:t>
      </w:r>
      <w:r>
        <w:rPr>
          <w:spacing w:val="34"/>
        </w:rPr>
        <w:t> </w:t>
      </w:r>
      <w:r>
        <w:rPr/>
        <w:t>were</w:t>
      </w:r>
      <w:r>
        <w:rPr>
          <w:spacing w:val="35"/>
        </w:rPr>
        <w:t> </w:t>
      </w:r>
      <w:r>
        <w:rPr/>
        <w:t>made</w:t>
      </w:r>
      <w:r>
        <w:rPr>
          <w:spacing w:val="35"/>
        </w:rPr>
        <w:t> </w:t>
      </w:r>
      <w:r>
        <w:rPr/>
        <w:t>to</w:t>
      </w:r>
      <w:r>
        <w:rPr>
          <w:spacing w:val="33"/>
        </w:rPr>
        <w:t> </w:t>
      </w:r>
      <w:r>
        <w:rPr/>
        <w:t>sit</w:t>
      </w:r>
      <w:r>
        <w:rPr>
          <w:spacing w:val="33"/>
        </w:rPr>
        <w:t> </w:t>
      </w:r>
      <w:r>
        <w:rPr/>
        <w:t>behind</w:t>
      </w:r>
      <w:r>
        <w:rPr>
          <w:spacing w:val="38"/>
        </w:rPr>
        <w:t> </w:t>
      </w:r>
      <w:r>
        <w:rPr/>
        <w:t>bars,</w:t>
      </w:r>
      <w:r>
        <w:rPr>
          <w:spacing w:val="38"/>
        </w:rPr>
        <w:t> </w:t>
      </w:r>
      <w:r>
        <w:rPr/>
        <w:t>as</w:t>
      </w:r>
      <w:r>
        <w:rPr>
          <w:spacing w:val="34"/>
        </w:rPr>
        <w:t> </w:t>
      </w:r>
      <w:r>
        <w:rPr/>
        <w:t>if they were dangerous criminals. The judges did not even bother to give a semblance of justice during the course of the trial</w:t>
      </w:r>
      <w:r>
        <w:rPr>
          <w:spacing w:val="40"/>
        </w:rPr>
        <w:t> </w:t>
      </w:r>
      <w:r>
        <w:rPr/>
        <w:t>- at least not until</w:t>
      </w:r>
      <w:r>
        <w:rPr>
          <w:spacing w:val="40"/>
        </w:rPr>
        <w:t> </w:t>
      </w:r>
      <w:r>
        <w:rPr/>
        <w:t>Bhutto was overthrown in July</w:t>
      </w:r>
      <w:r>
        <w:rPr>
          <w:spacing w:val="40"/>
        </w:rPr>
        <w:t> </w:t>
      </w:r>
      <w:r>
        <w:rPr/>
        <w:t>1977.</w:t>
      </w:r>
      <w:r>
        <w:rPr>
          <w:spacing w:val="40"/>
        </w:rPr>
        <w:t> </w:t>
      </w:r>
      <w:r>
        <w:rPr/>
        <w:t>Then,</w:t>
      </w:r>
      <w:r>
        <w:rPr>
          <w:spacing w:val="34"/>
        </w:rPr>
        <w:t> </w:t>
      </w:r>
      <w:r>
        <w:rPr/>
        <w:t>remarkably</w:t>
      </w:r>
      <w:r>
        <w:rPr>
          <w:spacing w:val="38"/>
        </w:rPr>
        <w:t> </w:t>
      </w:r>
      <w:r>
        <w:rPr/>
        <w:t>they</w:t>
      </w:r>
      <w:r>
        <w:rPr>
          <w:spacing w:val="39"/>
        </w:rPr>
        <w:t> </w:t>
      </w:r>
      <w:r>
        <w:rPr/>
        <w:t>began</w:t>
      </w:r>
      <w:r>
        <w:rPr>
          <w:spacing w:val="37"/>
        </w:rPr>
        <w:t> </w:t>
      </w:r>
      <w:r>
        <w:rPr/>
        <w:t>to</w:t>
      </w:r>
      <w:r>
        <w:rPr>
          <w:spacing w:val="35"/>
        </w:rPr>
        <w:t> </w:t>
      </w:r>
      <w:r>
        <w:rPr/>
        <w:t>display</w:t>
      </w:r>
      <w:r>
        <w:rPr>
          <w:spacing w:val="38"/>
        </w:rPr>
        <w:t> </w:t>
      </w:r>
      <w:r>
        <w:rPr/>
        <w:t>a</w:t>
      </w:r>
      <w:r>
        <w:rPr>
          <w:spacing w:val="37"/>
        </w:rPr>
        <w:t> </w:t>
      </w:r>
      <w:r>
        <w:rPr/>
        <w:t>new</w:t>
      </w:r>
      <w:r>
        <w:rPr>
          <w:spacing w:val="39"/>
        </w:rPr>
        <w:t> </w:t>
      </w:r>
      <w:r>
        <w:rPr/>
        <w:t>found</w:t>
      </w:r>
      <w:r>
        <w:rPr>
          <w:spacing w:val="40"/>
        </w:rPr>
        <w:t> </w:t>
      </w:r>
      <w:r>
        <w:rPr/>
        <w:t>conscience.</w:t>
      </w:r>
      <w:r>
        <w:rPr>
          <w:spacing w:val="39"/>
        </w:rPr>
        <w:t> </w:t>
      </w:r>
      <w:r>
        <w:rPr/>
        <w:t>In</w:t>
      </w:r>
      <w:r>
        <w:rPr>
          <w:spacing w:val="37"/>
        </w:rPr>
        <w:t> </w:t>
      </w:r>
      <w:r>
        <w:rPr/>
        <w:t>August</w:t>
      </w:r>
      <w:r>
        <w:rPr>
          <w:spacing w:val="35"/>
        </w:rPr>
        <w:t> </w:t>
      </w:r>
      <w:r>
        <w:rPr/>
        <w:t>1977 the</w:t>
      </w:r>
      <w:r>
        <w:rPr>
          <w:spacing w:val="40"/>
        </w:rPr>
        <w:t> </w:t>
      </w:r>
      <w:r>
        <w:rPr/>
        <w:t>Hyderabad</w:t>
      </w:r>
      <w:r>
        <w:rPr>
          <w:spacing w:val="40"/>
        </w:rPr>
        <w:t> </w:t>
      </w:r>
      <w:r>
        <w:rPr/>
        <w:t>Court</w:t>
      </w:r>
      <w:r>
        <w:rPr>
          <w:spacing w:val="40"/>
        </w:rPr>
        <w:t> </w:t>
      </w:r>
      <w:r>
        <w:rPr/>
        <w:t>even</w:t>
      </w:r>
      <w:r>
        <w:rPr>
          <w:spacing w:val="40"/>
        </w:rPr>
        <w:t> </w:t>
      </w:r>
      <w:r>
        <w:rPr/>
        <w:t>ventured</w:t>
      </w:r>
      <w:r>
        <w:rPr>
          <w:spacing w:val="40"/>
        </w:rPr>
        <w:t> </w:t>
      </w:r>
      <w:r>
        <w:rPr/>
        <w:t>to</w:t>
      </w:r>
      <w:r>
        <w:rPr>
          <w:spacing w:val="40"/>
        </w:rPr>
        <w:t> </w:t>
      </w:r>
      <w:r>
        <w:rPr/>
        <w:t>criticize</w:t>
      </w:r>
      <w:r>
        <w:rPr>
          <w:spacing w:val="40"/>
        </w:rPr>
        <w:t> </w:t>
      </w:r>
      <w:r>
        <w:rPr/>
        <w:t>the</w:t>
      </w:r>
      <w:r>
        <w:rPr>
          <w:spacing w:val="40"/>
        </w:rPr>
        <w:t> </w:t>
      </w:r>
      <w:r>
        <w:rPr/>
        <w:t>government</w:t>
      </w:r>
      <w:r>
        <w:rPr>
          <w:spacing w:val="40"/>
        </w:rPr>
        <w:t> </w:t>
      </w:r>
      <w:r>
        <w:rPr/>
        <w:t>by</w:t>
      </w:r>
      <w:r>
        <w:rPr>
          <w:spacing w:val="40"/>
        </w:rPr>
        <w:t> </w:t>
      </w:r>
      <w:r>
        <w:rPr/>
        <w:t>holding</w:t>
      </w:r>
      <w:r>
        <w:rPr>
          <w:spacing w:val="40"/>
        </w:rPr>
        <w:t> </w:t>
      </w:r>
      <w:r>
        <w:rPr/>
        <w:t>the</w:t>
      </w:r>
      <w:r>
        <w:rPr>
          <w:spacing w:val="40"/>
        </w:rPr>
        <w:t> </w:t>
      </w:r>
      <w:r>
        <w:rPr/>
        <w:t>editor and</w:t>
      </w:r>
      <w:r>
        <w:rPr>
          <w:spacing w:val="40"/>
        </w:rPr>
        <w:t> </w:t>
      </w:r>
      <w:r>
        <w:rPr/>
        <w:t>publisher</w:t>
      </w:r>
      <w:r>
        <w:rPr>
          <w:spacing w:val="40"/>
        </w:rPr>
        <w:t> </w:t>
      </w:r>
      <w:r>
        <w:rPr/>
        <w:t>of</w:t>
      </w:r>
      <w:r>
        <w:rPr>
          <w:spacing w:val="40"/>
        </w:rPr>
        <w:t> </w:t>
      </w:r>
      <w:r>
        <w:rPr/>
        <w:t>the</w:t>
      </w:r>
      <w:r>
        <w:rPr>
          <w:spacing w:val="40"/>
        </w:rPr>
        <w:t> </w:t>
      </w:r>
      <w:r>
        <w:rPr/>
        <w:t>government-owned</w:t>
      </w:r>
      <w:r>
        <w:rPr>
          <w:spacing w:val="40"/>
        </w:rPr>
        <w:t> </w:t>
      </w:r>
      <w:r>
        <w:rPr>
          <w:rFonts w:ascii="Palatino Linotype"/>
          <w:i/>
        </w:rPr>
        <w:t>Pakistan</w:t>
      </w:r>
      <w:r>
        <w:rPr>
          <w:rFonts w:ascii="Palatino Linotype"/>
          <w:i/>
          <w:spacing w:val="40"/>
        </w:rPr>
        <w:t> </w:t>
      </w:r>
      <w:r>
        <w:rPr>
          <w:rFonts w:ascii="Palatino Linotype"/>
          <w:i/>
        </w:rPr>
        <w:t>Times</w:t>
      </w:r>
      <w:r>
        <w:rPr>
          <w:rFonts w:ascii="Palatino Linotype"/>
          <w:i/>
          <w:spacing w:val="40"/>
        </w:rPr>
        <w:t> </w:t>
      </w:r>
      <w:r>
        <w:rPr/>
        <w:t>for</w:t>
      </w:r>
      <w:r>
        <w:rPr>
          <w:spacing w:val="40"/>
        </w:rPr>
        <w:t> </w:t>
      </w:r>
      <w:r>
        <w:rPr/>
        <w:t>publishing</w:t>
      </w:r>
      <w:r>
        <w:rPr>
          <w:spacing w:val="40"/>
        </w:rPr>
        <w:t> </w:t>
      </w:r>
      <w:r>
        <w:rPr/>
        <w:t>an</w:t>
      </w:r>
      <w:r>
        <w:rPr>
          <w:spacing w:val="40"/>
        </w:rPr>
        <w:t> </w:t>
      </w:r>
      <w:r>
        <w:rPr/>
        <w:t>editorial</w:t>
      </w:r>
      <w:r>
        <w:rPr>
          <w:spacing w:val="40"/>
        </w:rPr>
        <w:t> </w:t>
      </w:r>
      <w:r>
        <w:rPr/>
        <w:t>on the</w:t>
      </w:r>
      <w:r>
        <w:rPr>
          <w:spacing w:val="40"/>
        </w:rPr>
        <w:t> </w:t>
      </w:r>
      <w:r>
        <w:rPr/>
        <w:t>outcome</w:t>
      </w:r>
      <w:r>
        <w:rPr>
          <w:spacing w:val="40"/>
        </w:rPr>
        <w:t> </w:t>
      </w:r>
      <w:r>
        <w:rPr/>
        <w:t>of</w:t>
      </w:r>
      <w:r>
        <w:rPr>
          <w:spacing w:val="40"/>
        </w:rPr>
        <w:t> </w:t>
      </w:r>
      <w:r>
        <w:rPr/>
        <w:t>the</w:t>
      </w:r>
      <w:r>
        <w:rPr>
          <w:spacing w:val="40"/>
        </w:rPr>
        <w:t> </w:t>
      </w:r>
      <w:r>
        <w:rPr/>
        <w:t>Hyderabad</w:t>
      </w:r>
      <w:r>
        <w:rPr>
          <w:spacing w:val="40"/>
        </w:rPr>
        <w:t> </w:t>
      </w:r>
      <w:r>
        <w:rPr/>
        <w:t>tribunal and claiming</w:t>
      </w:r>
      <w:r>
        <w:rPr>
          <w:spacing w:val="40"/>
        </w:rPr>
        <w:t> </w:t>
      </w:r>
      <w:r>
        <w:rPr/>
        <w:t>that those</w:t>
      </w:r>
      <w:r>
        <w:rPr>
          <w:spacing w:val="40"/>
        </w:rPr>
        <w:t> </w:t>
      </w:r>
      <w:r>
        <w:rPr/>
        <w:t>who advocated</w:t>
      </w:r>
      <w:r>
        <w:rPr>
          <w:spacing w:val="40"/>
        </w:rPr>
        <w:t> </w:t>
      </w:r>
      <w:r>
        <w:rPr/>
        <w:t>Wali Khan's release were unpatriotic. Naturally, the sycophantic editorial had been written before the Army coup against Bhutto and the Court's contempt verdict against it was delivered only after the coup had successfully taken place. It was indeed a pathetic reflection</w:t>
      </w:r>
      <w:r>
        <w:rPr>
          <w:spacing w:val="40"/>
        </w:rPr>
        <w:t> </w:t>
      </w:r>
      <w:r>
        <w:rPr/>
        <w:t>on</w:t>
      </w:r>
      <w:r>
        <w:rPr>
          <w:spacing w:val="40"/>
        </w:rPr>
        <w:t> </w:t>
      </w:r>
      <w:r>
        <w:rPr/>
        <w:t>the</w:t>
      </w:r>
      <w:r>
        <w:rPr>
          <w:spacing w:val="40"/>
        </w:rPr>
        <w:t> </w:t>
      </w:r>
      <w:r>
        <w:rPr/>
        <w:t>quality</w:t>
      </w:r>
      <w:r>
        <w:rPr>
          <w:spacing w:val="40"/>
        </w:rPr>
        <w:t> </w:t>
      </w:r>
      <w:r>
        <w:rPr/>
        <w:t>of</w:t>
      </w:r>
      <w:r>
        <w:rPr>
          <w:spacing w:val="40"/>
        </w:rPr>
        <w:t> </w:t>
      </w:r>
      <w:r>
        <w:rPr/>
        <w:t>two</w:t>
      </w:r>
      <w:r>
        <w:rPr>
          <w:spacing w:val="40"/>
        </w:rPr>
        <w:t> </w:t>
      </w:r>
      <w:r>
        <w:rPr/>
        <w:t>of</w:t>
      </w:r>
      <w:r>
        <w:rPr>
          <w:spacing w:val="40"/>
        </w:rPr>
        <w:t> </w:t>
      </w:r>
      <w:r>
        <w:rPr/>
        <w:t>the</w:t>
      </w:r>
      <w:r>
        <w:rPr>
          <w:spacing w:val="40"/>
        </w:rPr>
        <w:t> </w:t>
      </w:r>
      <w:r>
        <w:rPr/>
        <w:t>five</w:t>
      </w:r>
      <w:r>
        <w:rPr>
          <w:spacing w:val="40"/>
        </w:rPr>
        <w:t> </w:t>
      </w:r>
      <w:r>
        <w:rPr/>
        <w:t>fundamental</w:t>
      </w:r>
      <w:r>
        <w:rPr>
          <w:spacing w:val="40"/>
        </w:rPr>
        <w:t> </w:t>
      </w:r>
      <w:r>
        <w:rPr/>
        <w:t>pillars</w:t>
      </w:r>
      <w:r>
        <w:rPr>
          <w:spacing w:val="40"/>
        </w:rPr>
        <w:t> </w:t>
      </w:r>
      <w:r>
        <w:rPr/>
        <w:t>of</w:t>
      </w:r>
      <w:r>
        <w:rPr>
          <w:spacing w:val="40"/>
        </w:rPr>
        <w:t> </w:t>
      </w:r>
      <w:r>
        <w:rPr/>
        <w:t>the</w:t>
      </w:r>
      <w:r>
        <w:rPr>
          <w:spacing w:val="40"/>
        </w:rPr>
        <w:t> </w:t>
      </w:r>
      <w:r>
        <w:rPr/>
        <w:t>State</w:t>
      </w:r>
      <w:r>
        <w:rPr>
          <w:spacing w:val="40"/>
        </w:rPr>
        <w:t> </w:t>
      </w:r>
      <w:r>
        <w:rPr/>
        <w:t>-</w:t>
      </w:r>
      <w:r>
        <w:rPr>
          <w:spacing w:val="40"/>
        </w:rPr>
        <w:t> </w:t>
      </w:r>
      <w:r>
        <w:rPr/>
        <w:t>the</w:t>
      </w:r>
      <w:r>
        <w:rPr>
          <w:spacing w:val="40"/>
        </w:rPr>
        <w:t> </w:t>
      </w:r>
      <w:r>
        <w:rPr/>
        <w:t>Press and the Judiciary.</w:t>
      </w:r>
    </w:p>
    <w:p>
      <w:pPr>
        <w:pStyle w:val="BodyText"/>
        <w:spacing w:before="40"/>
      </w:pPr>
    </w:p>
    <w:p>
      <w:pPr>
        <w:pStyle w:val="BodyText"/>
        <w:spacing w:line="254" w:lineRule="auto"/>
        <w:ind w:left="1440" w:right="1434"/>
        <w:jc w:val="both"/>
      </w:pPr>
      <w:r>
        <w:rPr/>
        <w:t>The</w:t>
      </w:r>
      <w:r>
        <w:rPr>
          <w:spacing w:val="34"/>
        </w:rPr>
        <w:t> </w:t>
      </w:r>
      <w:r>
        <w:rPr/>
        <w:t>continuation</w:t>
      </w:r>
      <w:r>
        <w:rPr>
          <w:spacing w:val="39"/>
        </w:rPr>
        <w:t> </w:t>
      </w:r>
      <w:r>
        <w:rPr/>
        <w:t>of</w:t>
      </w:r>
      <w:r>
        <w:rPr>
          <w:spacing w:val="35"/>
        </w:rPr>
        <w:t> </w:t>
      </w:r>
      <w:r>
        <w:rPr/>
        <w:t>the</w:t>
      </w:r>
      <w:r>
        <w:rPr>
          <w:spacing w:val="40"/>
        </w:rPr>
        <w:t> </w:t>
      </w:r>
      <w:r>
        <w:rPr/>
        <w:t>state</w:t>
      </w:r>
      <w:r>
        <w:rPr>
          <w:spacing w:val="34"/>
        </w:rPr>
        <w:t> </w:t>
      </w:r>
      <w:r>
        <w:rPr/>
        <w:t>of</w:t>
      </w:r>
      <w:r>
        <w:rPr>
          <w:spacing w:val="35"/>
        </w:rPr>
        <w:t> </w:t>
      </w:r>
      <w:r>
        <w:rPr/>
        <w:t>emergency</w:t>
      </w:r>
      <w:r>
        <w:rPr>
          <w:spacing w:val="35"/>
        </w:rPr>
        <w:t> </w:t>
      </w:r>
      <w:r>
        <w:rPr/>
        <w:t>and</w:t>
      </w:r>
      <w:r>
        <w:rPr>
          <w:spacing w:val="36"/>
        </w:rPr>
        <w:t> </w:t>
      </w:r>
      <w:r>
        <w:rPr/>
        <w:t>the</w:t>
      </w:r>
      <w:r>
        <w:rPr>
          <w:spacing w:val="34"/>
        </w:rPr>
        <w:t> </w:t>
      </w:r>
      <w:r>
        <w:rPr/>
        <w:t>emergency</w:t>
      </w:r>
      <w:r>
        <w:rPr>
          <w:spacing w:val="35"/>
        </w:rPr>
        <w:t> </w:t>
      </w:r>
      <w:r>
        <w:rPr/>
        <w:t>laws</w:t>
      </w:r>
      <w:r>
        <w:rPr>
          <w:spacing w:val="33"/>
        </w:rPr>
        <w:t> </w:t>
      </w:r>
      <w:r>
        <w:rPr/>
        <w:t>-</w:t>
      </w:r>
      <w:r>
        <w:rPr>
          <w:spacing w:val="35"/>
        </w:rPr>
        <w:t> </w:t>
      </w:r>
      <w:r>
        <w:rPr/>
        <w:t>such</w:t>
      </w:r>
      <w:r>
        <w:rPr>
          <w:spacing w:val="33"/>
        </w:rPr>
        <w:t> </w:t>
      </w:r>
      <w:r>
        <w:rPr/>
        <w:t>the</w:t>
      </w:r>
      <w:r>
        <w:rPr>
          <w:spacing w:val="40"/>
        </w:rPr>
        <w:t> </w:t>
      </w:r>
      <w:r>
        <w:rPr/>
        <w:t>Defence of Pakistan Rules (DPR) - was a similar exercise in perpetuating an authoritarian state of rule. I questioned these policies on several occasions in the Assembly. Article 232 of the Constitution</w:t>
      </w:r>
      <w:r>
        <w:rPr>
          <w:spacing w:val="40"/>
        </w:rPr>
        <w:t> </w:t>
      </w:r>
      <w:r>
        <w:rPr/>
        <w:t>clearly</w:t>
      </w:r>
      <w:r>
        <w:rPr>
          <w:spacing w:val="40"/>
        </w:rPr>
        <w:t> </w:t>
      </w:r>
      <w:r>
        <w:rPr/>
        <w:t>stated</w:t>
      </w:r>
      <w:r>
        <w:rPr>
          <w:spacing w:val="40"/>
        </w:rPr>
        <w:t> </w:t>
      </w:r>
      <w:r>
        <w:rPr/>
        <w:t>'that</w:t>
      </w:r>
      <w:r>
        <w:rPr>
          <w:spacing w:val="40"/>
        </w:rPr>
        <w:t> </w:t>
      </w:r>
      <w:r>
        <w:rPr/>
        <w:t>the</w:t>
      </w:r>
      <w:r>
        <w:rPr>
          <w:spacing w:val="40"/>
        </w:rPr>
        <w:t> </w:t>
      </w:r>
      <w:r>
        <w:rPr/>
        <w:t>proclamation</w:t>
      </w:r>
      <w:r>
        <w:rPr>
          <w:spacing w:val="40"/>
        </w:rPr>
        <w:t> </w:t>
      </w:r>
      <w:r>
        <w:rPr/>
        <w:t>of</w:t>
      </w:r>
      <w:r>
        <w:rPr>
          <w:spacing w:val="40"/>
        </w:rPr>
        <w:t> </w:t>
      </w:r>
      <w:r>
        <w:rPr/>
        <w:t>emergency</w:t>
      </w:r>
      <w:r>
        <w:rPr>
          <w:spacing w:val="40"/>
        </w:rPr>
        <w:t> </w:t>
      </w:r>
      <w:r>
        <w:rPr/>
        <w:t>can</w:t>
      </w:r>
      <w:r>
        <w:rPr>
          <w:spacing w:val="40"/>
        </w:rPr>
        <w:t> </w:t>
      </w:r>
      <w:r>
        <w:rPr/>
        <w:t>be</w:t>
      </w:r>
      <w:r>
        <w:rPr>
          <w:spacing w:val="40"/>
        </w:rPr>
        <w:t> </w:t>
      </w:r>
      <w:r>
        <w:rPr/>
        <w:t>issued</w:t>
      </w:r>
      <w:r>
        <w:rPr>
          <w:spacing w:val="40"/>
        </w:rPr>
        <w:t> </w:t>
      </w:r>
      <w:r>
        <w:rPr/>
        <w:t>only, either if the country is threatened by war or external aggression or by internal</w:t>
      </w:r>
      <w:r>
        <w:rPr>
          <w:spacing w:val="40"/>
        </w:rPr>
        <w:t> </w:t>
      </w:r>
      <w:r>
        <w:rPr/>
        <w:t>disturbances</w:t>
      </w:r>
      <w:r>
        <w:rPr>
          <w:spacing w:val="33"/>
        </w:rPr>
        <w:t> </w:t>
      </w:r>
      <w:r>
        <w:rPr/>
        <w:t>beyond</w:t>
      </w:r>
      <w:r>
        <w:rPr>
          <w:spacing w:val="30"/>
        </w:rPr>
        <w:t> </w:t>
      </w:r>
      <w:r>
        <w:rPr/>
        <w:t>the</w:t>
      </w:r>
      <w:r>
        <w:rPr>
          <w:spacing w:val="34"/>
        </w:rPr>
        <w:t> </w:t>
      </w:r>
      <w:r>
        <w:rPr/>
        <w:t>control</w:t>
      </w:r>
      <w:r>
        <w:rPr>
          <w:spacing w:val="36"/>
        </w:rPr>
        <w:t> </w:t>
      </w:r>
      <w:r>
        <w:rPr/>
        <w:t>of</w:t>
      </w:r>
      <w:r>
        <w:rPr>
          <w:spacing w:val="35"/>
        </w:rPr>
        <w:t> </w:t>
      </w:r>
      <w:r>
        <w:rPr/>
        <w:t>the</w:t>
      </w:r>
      <w:r>
        <w:rPr>
          <w:spacing w:val="34"/>
        </w:rPr>
        <w:t> </w:t>
      </w:r>
      <w:r>
        <w:rPr/>
        <w:t>government'.</w:t>
      </w:r>
      <w:r>
        <w:rPr>
          <w:spacing w:val="36"/>
        </w:rPr>
        <w:t> </w:t>
      </w:r>
      <w:r>
        <w:rPr/>
        <w:t>After</w:t>
      </w:r>
      <w:r>
        <w:rPr>
          <w:spacing w:val="35"/>
        </w:rPr>
        <w:t> </w:t>
      </w:r>
      <w:r>
        <w:rPr/>
        <w:t>the</w:t>
      </w:r>
      <w:r>
        <w:rPr>
          <w:spacing w:val="34"/>
        </w:rPr>
        <w:t> </w:t>
      </w:r>
      <w:r>
        <w:rPr/>
        <w:t>loss</w:t>
      </w:r>
      <w:r>
        <w:rPr>
          <w:spacing w:val="33"/>
        </w:rPr>
        <w:t> </w:t>
      </w:r>
      <w:r>
        <w:rPr/>
        <w:t>of</w:t>
      </w:r>
      <w:r>
        <w:rPr>
          <w:spacing w:val="30"/>
        </w:rPr>
        <w:t> </w:t>
      </w:r>
      <w:r>
        <w:rPr/>
        <w:t>East</w:t>
      </w:r>
      <w:r>
        <w:rPr>
          <w:spacing w:val="31"/>
        </w:rPr>
        <w:t> </w:t>
      </w:r>
      <w:r>
        <w:rPr/>
        <w:t>Pakistan</w:t>
      </w:r>
      <w:r>
        <w:rPr>
          <w:spacing w:val="33"/>
        </w:rPr>
        <w:t> </w:t>
      </w:r>
      <w:r>
        <w:rPr/>
        <w:t>and the</w:t>
      </w:r>
      <w:r>
        <w:rPr>
          <w:spacing w:val="40"/>
        </w:rPr>
        <w:t> </w:t>
      </w:r>
      <w:r>
        <w:rPr/>
        <w:t>war</w:t>
      </w:r>
      <w:r>
        <w:rPr>
          <w:spacing w:val="40"/>
        </w:rPr>
        <w:t> </w:t>
      </w:r>
      <w:r>
        <w:rPr/>
        <w:t>with</w:t>
      </w:r>
      <w:r>
        <w:rPr>
          <w:spacing w:val="40"/>
        </w:rPr>
        <w:t> </w:t>
      </w:r>
      <w:r>
        <w:rPr/>
        <w:t>India,</w:t>
      </w:r>
      <w:r>
        <w:rPr>
          <w:spacing w:val="40"/>
        </w:rPr>
        <w:t> </w:t>
      </w:r>
      <w:r>
        <w:rPr/>
        <w:t>one</w:t>
      </w:r>
      <w:r>
        <w:rPr>
          <w:spacing w:val="40"/>
        </w:rPr>
        <w:t> </w:t>
      </w:r>
      <w:r>
        <w:rPr/>
        <w:t>could</w:t>
      </w:r>
      <w:r>
        <w:rPr>
          <w:spacing w:val="40"/>
        </w:rPr>
        <w:t> </w:t>
      </w:r>
      <w:r>
        <w:rPr/>
        <w:t>have</w:t>
      </w:r>
      <w:r>
        <w:rPr>
          <w:spacing w:val="40"/>
        </w:rPr>
        <w:t> </w:t>
      </w:r>
      <w:r>
        <w:rPr/>
        <w:t>envisaged</w:t>
      </w:r>
      <w:r>
        <w:rPr>
          <w:spacing w:val="40"/>
        </w:rPr>
        <w:t> </w:t>
      </w:r>
      <w:r>
        <w:rPr/>
        <w:t>its</w:t>
      </w:r>
      <w:r>
        <w:rPr>
          <w:spacing w:val="40"/>
        </w:rPr>
        <w:t> </w:t>
      </w:r>
      <w:r>
        <w:rPr/>
        <w:t>applicability,</w:t>
      </w:r>
      <w:r>
        <w:rPr>
          <w:spacing w:val="40"/>
        </w:rPr>
        <w:t> </w:t>
      </w:r>
      <w:r>
        <w:rPr/>
        <w:t>but</w:t>
      </w:r>
      <w:r>
        <w:rPr>
          <w:spacing w:val="40"/>
        </w:rPr>
        <w:t> </w:t>
      </w:r>
      <w:r>
        <w:rPr/>
        <w:t>by</w:t>
      </w:r>
      <w:r>
        <w:rPr>
          <w:spacing w:val="40"/>
        </w:rPr>
        <w:t> </w:t>
      </w:r>
      <w:r>
        <w:rPr/>
        <w:t>this</w:t>
      </w:r>
      <w:r>
        <w:rPr>
          <w:spacing w:val="40"/>
        </w:rPr>
        <w:t> </w:t>
      </w:r>
      <w:r>
        <w:rPr/>
        <w:t>time diplomatic and trade ties had resumed with India. Our relations with bordering</w:t>
      </w:r>
      <w:r>
        <w:rPr>
          <w:spacing w:val="40"/>
        </w:rPr>
        <w:t> </w:t>
      </w:r>
      <w:r>
        <w:rPr/>
        <w:t>Afghanistan had also normalized. I stressed these points quite vocally but to no avail. Bhutto</w:t>
      </w:r>
      <w:r>
        <w:rPr>
          <w:spacing w:val="40"/>
        </w:rPr>
        <w:t> </w:t>
      </w:r>
      <w:r>
        <w:rPr/>
        <w:t>was</w:t>
      </w:r>
      <w:r>
        <w:rPr>
          <w:spacing w:val="40"/>
        </w:rPr>
        <w:t> </w:t>
      </w:r>
      <w:r>
        <w:rPr/>
        <w:t>not</w:t>
      </w:r>
      <w:r>
        <w:rPr>
          <w:spacing w:val="40"/>
        </w:rPr>
        <w:t> </w:t>
      </w:r>
      <w:r>
        <w:rPr/>
        <w:t>prepared</w:t>
      </w:r>
      <w:r>
        <w:rPr>
          <w:spacing w:val="40"/>
        </w:rPr>
        <w:t> </w:t>
      </w:r>
      <w:r>
        <w:rPr/>
        <w:t>to</w:t>
      </w:r>
      <w:r>
        <w:rPr>
          <w:spacing w:val="40"/>
        </w:rPr>
        <w:t> </w:t>
      </w:r>
      <w:r>
        <w:rPr/>
        <w:t>yield</w:t>
      </w:r>
      <w:r>
        <w:rPr>
          <w:spacing w:val="40"/>
        </w:rPr>
        <w:t> </w:t>
      </w:r>
      <w:r>
        <w:rPr/>
        <w:t>his</w:t>
      </w:r>
      <w:r>
        <w:rPr>
          <w:spacing w:val="40"/>
        </w:rPr>
        <w:t> </w:t>
      </w:r>
      <w:r>
        <w:rPr/>
        <w:t>draconian</w:t>
      </w:r>
      <w:r>
        <w:rPr>
          <w:spacing w:val="40"/>
        </w:rPr>
        <w:t> </w:t>
      </w:r>
      <w:r>
        <w:rPr/>
        <w:t>DPR</w:t>
      </w:r>
      <w:r>
        <w:rPr>
          <w:spacing w:val="40"/>
        </w:rPr>
        <w:t> </w:t>
      </w:r>
      <w:r>
        <w:rPr/>
        <w:t>powers</w:t>
      </w:r>
      <w:r>
        <w:rPr>
          <w:spacing w:val="40"/>
        </w:rPr>
        <w:t> </w:t>
      </w:r>
      <w:r>
        <w:rPr/>
        <w:t>which</w:t>
      </w:r>
      <w:r>
        <w:rPr>
          <w:spacing w:val="40"/>
        </w:rPr>
        <w:t> </w:t>
      </w:r>
      <w:r>
        <w:rPr/>
        <w:t>could</w:t>
      </w:r>
      <w:r>
        <w:rPr>
          <w:spacing w:val="40"/>
        </w:rPr>
        <w:t> </w:t>
      </w:r>
      <w:r>
        <w:rPr/>
        <w:t>be</w:t>
      </w:r>
      <w:r>
        <w:rPr>
          <w:spacing w:val="40"/>
        </w:rPr>
        <w:t> </w:t>
      </w:r>
      <w:r>
        <w:rPr/>
        <w:t>used</w:t>
      </w:r>
      <w:r>
        <w:rPr>
          <w:spacing w:val="40"/>
        </w:rPr>
        <w:t> </w:t>
      </w:r>
      <w:r>
        <w:rPr/>
        <w:t>at will to defend his political interests.</w:t>
      </w:r>
    </w:p>
    <w:p>
      <w:pPr>
        <w:pStyle w:val="BodyText"/>
        <w:spacing w:before="6"/>
        <w:rPr>
          <w:sz w:val="20"/>
        </w:rPr>
      </w:pPr>
      <w:r>
        <w:rPr>
          <w:sz w:val="20"/>
        </w:rPr>
        <mc:AlternateContent>
          <mc:Choice Requires="wps">
            <w:drawing>
              <wp:anchor distT="0" distB="0" distL="0" distR="0" allowOverlap="1" layoutInCell="1" locked="0" behindDoc="1" simplePos="0" relativeHeight="487701504">
                <wp:simplePos x="0" y="0"/>
                <wp:positionH relativeFrom="page">
                  <wp:posOffset>914400</wp:posOffset>
                </wp:positionH>
                <wp:positionV relativeFrom="paragraph">
                  <wp:posOffset>168316</wp:posOffset>
                </wp:positionV>
                <wp:extent cx="1828800" cy="9525"/>
                <wp:effectExtent l="0" t="0" r="0" b="0"/>
                <wp:wrapTopAndBottom/>
                <wp:docPr id="230" name="Graphic 230"/>
                <wp:cNvGraphicFramePr>
                  <a:graphicFrameLocks/>
                </wp:cNvGraphicFramePr>
                <a:graphic>
                  <a:graphicData uri="http://schemas.microsoft.com/office/word/2010/wordprocessingShape">
                    <wps:wsp>
                      <wps:cNvPr id="230" name="Graphic 230"/>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253262pt;width:144pt;height:.72pt;mso-position-horizontal-relative:page;mso-position-vertical-relative:paragraph;z-index:-15614976;mso-wrap-distance-left:0;mso-wrap-distance-right:0" id="docshape229"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500</w:t>
      </w:r>
      <w:r>
        <w:rPr>
          <w:rFonts w:ascii="Calibri"/>
          <w:spacing w:val="40"/>
          <w:sz w:val="20"/>
          <w:vertAlign w:val="baseline"/>
        </w:rPr>
        <w:t> </w:t>
      </w:r>
      <w:r>
        <w:rPr>
          <w:rFonts w:ascii="Calibri"/>
          <w:sz w:val="20"/>
          <w:vertAlign w:val="baseline"/>
        </w:rPr>
        <w:t>Excerpt</w:t>
      </w:r>
      <w:r>
        <w:rPr>
          <w:rFonts w:ascii="Calibri"/>
          <w:spacing w:val="40"/>
          <w:sz w:val="20"/>
          <w:vertAlign w:val="baseline"/>
        </w:rPr>
        <w:t> </w:t>
      </w:r>
      <w:r>
        <w:rPr>
          <w:rFonts w:ascii="Calibri"/>
          <w:sz w:val="20"/>
          <w:vertAlign w:val="baseline"/>
        </w:rPr>
        <w:t>from</w:t>
      </w:r>
      <w:r>
        <w:rPr>
          <w:rFonts w:ascii="Calibri"/>
          <w:spacing w:val="40"/>
          <w:sz w:val="20"/>
          <w:vertAlign w:val="baseline"/>
        </w:rPr>
        <w:t> </w:t>
      </w:r>
      <w:r>
        <w:rPr>
          <w:rFonts w:ascii="Calibri"/>
          <w:sz w:val="20"/>
          <w:vertAlign w:val="baseline"/>
        </w:rPr>
        <w:t>a</w:t>
      </w:r>
      <w:r>
        <w:rPr>
          <w:rFonts w:ascii="Calibri"/>
          <w:spacing w:val="40"/>
          <w:sz w:val="20"/>
          <w:vertAlign w:val="baseline"/>
        </w:rPr>
        <w:t> </w:t>
      </w:r>
      <w:r>
        <w:rPr>
          <w:rFonts w:ascii="Calibri"/>
          <w:sz w:val="20"/>
          <w:vertAlign w:val="baseline"/>
        </w:rPr>
        <w:t>letter,</w:t>
      </w:r>
      <w:r>
        <w:rPr>
          <w:rFonts w:ascii="Calibri"/>
          <w:spacing w:val="40"/>
          <w:sz w:val="20"/>
          <w:vertAlign w:val="baseline"/>
        </w:rPr>
        <w:t> </w:t>
      </w:r>
      <w:r>
        <w:rPr>
          <w:rFonts w:ascii="Calibri"/>
          <w:sz w:val="20"/>
          <w:vertAlign w:val="baseline"/>
        </w:rPr>
        <w:t>dated</w:t>
      </w:r>
      <w:r>
        <w:rPr>
          <w:rFonts w:ascii="Calibri"/>
          <w:spacing w:val="40"/>
          <w:sz w:val="20"/>
          <w:vertAlign w:val="baseline"/>
        </w:rPr>
        <w:t> </w:t>
      </w:r>
      <w:r>
        <w:rPr>
          <w:rFonts w:ascii="Calibri"/>
          <w:sz w:val="20"/>
          <w:vertAlign w:val="baseline"/>
        </w:rPr>
        <w:t>19</w:t>
      </w:r>
      <w:r>
        <w:rPr>
          <w:rFonts w:ascii="Calibri"/>
          <w:spacing w:val="40"/>
          <w:sz w:val="20"/>
          <w:vertAlign w:val="baseline"/>
        </w:rPr>
        <w:t> </w:t>
      </w:r>
      <w:r>
        <w:rPr>
          <w:rFonts w:ascii="Calibri"/>
          <w:sz w:val="20"/>
          <w:vertAlign w:val="baseline"/>
        </w:rPr>
        <w:t>August</w:t>
      </w:r>
      <w:r>
        <w:rPr>
          <w:rFonts w:ascii="Calibri"/>
          <w:spacing w:val="40"/>
          <w:sz w:val="20"/>
          <w:vertAlign w:val="baseline"/>
        </w:rPr>
        <w:t> </w:t>
      </w:r>
      <w:r>
        <w:rPr>
          <w:rFonts w:ascii="Calibri"/>
          <w:sz w:val="20"/>
          <w:vertAlign w:val="baseline"/>
        </w:rPr>
        <w:t>1976,</w:t>
      </w:r>
      <w:r>
        <w:rPr>
          <w:rFonts w:ascii="Calibri"/>
          <w:spacing w:val="40"/>
          <w:sz w:val="20"/>
          <w:vertAlign w:val="baseline"/>
        </w:rPr>
        <w:t> </w:t>
      </w:r>
      <w:r>
        <w:rPr>
          <w:rFonts w:ascii="Calibri"/>
          <w:sz w:val="20"/>
          <w:vertAlign w:val="baseline"/>
        </w:rPr>
        <w:t>sent</w:t>
      </w:r>
      <w:r>
        <w:rPr>
          <w:rFonts w:ascii="Calibri"/>
          <w:spacing w:val="40"/>
          <w:sz w:val="20"/>
          <w:vertAlign w:val="baseline"/>
        </w:rPr>
        <w:t> </w:t>
      </w:r>
      <w:r>
        <w:rPr>
          <w:rFonts w:ascii="Calibri"/>
          <w:sz w:val="20"/>
          <w:vertAlign w:val="baseline"/>
        </w:rPr>
        <w:t>by</w:t>
      </w:r>
      <w:r>
        <w:rPr>
          <w:rFonts w:ascii="Calibri"/>
          <w:spacing w:val="40"/>
          <w:sz w:val="20"/>
          <w:vertAlign w:val="baseline"/>
        </w:rPr>
        <w:t> </w:t>
      </w:r>
      <w:r>
        <w:rPr>
          <w:rFonts w:ascii="Calibri"/>
          <w:sz w:val="20"/>
          <w:vertAlign w:val="baseline"/>
        </w:rPr>
        <w:t>Yahya</w:t>
      </w:r>
      <w:r>
        <w:rPr>
          <w:rFonts w:ascii="Calibri"/>
          <w:spacing w:val="40"/>
          <w:sz w:val="20"/>
          <w:vertAlign w:val="baseline"/>
        </w:rPr>
        <w:t> </w:t>
      </w:r>
      <w:r>
        <w:rPr>
          <w:rFonts w:ascii="Calibri"/>
          <w:sz w:val="20"/>
          <w:vertAlign w:val="baseline"/>
        </w:rPr>
        <w:t>Bakhtiar,</w:t>
      </w:r>
      <w:r>
        <w:rPr>
          <w:rFonts w:ascii="Calibri"/>
          <w:spacing w:val="40"/>
          <w:sz w:val="20"/>
          <w:vertAlign w:val="baseline"/>
        </w:rPr>
        <w:t> </w:t>
      </w:r>
      <w:r>
        <w:rPr>
          <w:rFonts w:ascii="Calibri"/>
          <w:sz w:val="20"/>
          <w:vertAlign w:val="baseline"/>
        </w:rPr>
        <w:t>the</w:t>
      </w:r>
      <w:r>
        <w:rPr>
          <w:rFonts w:ascii="Calibri"/>
          <w:spacing w:val="40"/>
          <w:sz w:val="20"/>
          <w:vertAlign w:val="baseline"/>
        </w:rPr>
        <w:t> </w:t>
      </w:r>
      <w:r>
        <w:rPr>
          <w:rFonts w:ascii="Calibri"/>
          <w:sz w:val="20"/>
          <w:vertAlign w:val="baseline"/>
        </w:rPr>
        <w:t>Attorney-General</w:t>
      </w:r>
      <w:r>
        <w:rPr>
          <w:rFonts w:ascii="Calibri"/>
          <w:spacing w:val="40"/>
          <w:sz w:val="20"/>
          <w:vertAlign w:val="baseline"/>
        </w:rPr>
        <w:t> </w:t>
      </w:r>
      <w:r>
        <w:rPr>
          <w:rFonts w:ascii="Calibri"/>
          <w:sz w:val="20"/>
          <w:vertAlign w:val="baseline"/>
        </w:rPr>
        <w:t>to</w:t>
      </w:r>
      <w:r>
        <w:rPr>
          <w:rFonts w:ascii="Calibri"/>
          <w:spacing w:val="40"/>
          <w:sz w:val="20"/>
          <w:vertAlign w:val="baseline"/>
        </w:rPr>
        <w:t> </w:t>
      </w:r>
      <w:r>
        <w:rPr>
          <w:rFonts w:ascii="Calibri"/>
          <w:sz w:val="20"/>
          <w:vertAlign w:val="baseline"/>
        </w:rPr>
        <w:t>Amnesty International. Cited in </w:t>
      </w:r>
      <w:r>
        <w:rPr>
          <w:rFonts w:ascii="Calibri"/>
          <w:i/>
          <w:sz w:val="20"/>
          <w:vertAlign w:val="baseline"/>
        </w:rPr>
        <w:t>Islamic Republic of Pakistan: An Amnesty International Report</w:t>
      </w:r>
      <w:r>
        <w:rPr>
          <w:rFonts w:ascii="Calibri"/>
          <w:sz w:val="20"/>
          <w:vertAlign w:val="baseline"/>
        </w:rPr>
        <w:t>, London, 1977.</w:t>
      </w:r>
    </w:p>
    <w:p>
      <w:pPr>
        <w:spacing w:before="1"/>
        <w:ind w:left="1440" w:right="0" w:firstLine="0"/>
        <w:jc w:val="left"/>
        <w:rPr>
          <w:rFonts w:ascii="Calibri"/>
          <w:sz w:val="20"/>
        </w:rPr>
      </w:pPr>
      <w:r>
        <w:rPr>
          <w:rFonts w:ascii="Calibri"/>
          <w:sz w:val="20"/>
          <w:vertAlign w:val="superscript"/>
        </w:rPr>
        <w:t>501</w:t>
      </w:r>
      <w:r>
        <w:rPr>
          <w:rFonts w:ascii="Calibri"/>
          <w:sz w:val="20"/>
          <w:vertAlign w:val="baseline"/>
        </w:rPr>
        <w:t> Paula</w:t>
      </w:r>
      <w:r>
        <w:rPr>
          <w:rFonts w:ascii="Calibri"/>
          <w:spacing w:val="-7"/>
          <w:sz w:val="20"/>
          <w:vertAlign w:val="baseline"/>
        </w:rPr>
        <w:t> </w:t>
      </w:r>
      <w:r>
        <w:rPr>
          <w:rFonts w:ascii="Calibri"/>
          <w:sz w:val="20"/>
          <w:vertAlign w:val="baseline"/>
        </w:rPr>
        <w:t>R.</w:t>
      </w:r>
      <w:r>
        <w:rPr>
          <w:rFonts w:ascii="Calibri"/>
          <w:spacing w:val="-5"/>
          <w:sz w:val="20"/>
          <w:vertAlign w:val="baseline"/>
        </w:rPr>
        <w:t> </w:t>
      </w:r>
      <w:r>
        <w:rPr>
          <w:rFonts w:ascii="Calibri"/>
          <w:sz w:val="20"/>
          <w:vertAlign w:val="baseline"/>
        </w:rPr>
        <w:t>Newburg,</w:t>
      </w:r>
      <w:r>
        <w:rPr>
          <w:rFonts w:ascii="Calibri"/>
          <w:spacing w:val="-7"/>
          <w:sz w:val="20"/>
          <w:vertAlign w:val="baseline"/>
        </w:rPr>
        <w:t> </w:t>
      </w:r>
      <w:r>
        <w:rPr>
          <w:rFonts w:ascii="Calibri"/>
          <w:i/>
          <w:sz w:val="20"/>
          <w:vertAlign w:val="baseline"/>
        </w:rPr>
        <w:t>Judging the</w:t>
      </w:r>
      <w:r>
        <w:rPr>
          <w:rFonts w:ascii="Calibri"/>
          <w:i/>
          <w:spacing w:val="-6"/>
          <w:sz w:val="20"/>
          <w:vertAlign w:val="baseline"/>
        </w:rPr>
        <w:t> </w:t>
      </w:r>
      <w:r>
        <w:rPr>
          <w:rFonts w:ascii="Calibri"/>
          <w:i/>
          <w:sz w:val="20"/>
          <w:vertAlign w:val="baseline"/>
        </w:rPr>
        <w:t>State,</w:t>
      </w:r>
      <w:r>
        <w:rPr>
          <w:rFonts w:ascii="Calibri"/>
          <w:i/>
          <w:spacing w:val="-9"/>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4"/>
          <w:sz w:val="20"/>
          <w:vertAlign w:val="baseline"/>
        </w:rPr>
        <w:t> 156.</w:t>
      </w:r>
    </w:p>
    <w:p>
      <w:pPr>
        <w:spacing w:line="235" w:lineRule="auto" w:before="5"/>
        <w:ind w:left="1440" w:right="1431" w:firstLine="0"/>
        <w:jc w:val="left"/>
        <w:rPr>
          <w:rFonts w:ascii="Calibri"/>
          <w:sz w:val="20"/>
        </w:rPr>
      </w:pPr>
      <w:r>
        <w:rPr>
          <w:rFonts w:ascii="Calibri"/>
          <w:sz w:val="20"/>
          <w:vertAlign w:val="superscript"/>
        </w:rPr>
        <w:t>502</w:t>
      </w:r>
      <w:r>
        <w:rPr>
          <w:rFonts w:ascii="Calibri"/>
          <w:sz w:val="20"/>
          <w:vertAlign w:val="baseline"/>
        </w:rPr>
        <w:t> On 10 June 1976 Ali Buksh Talpur MNA, a leading member of NDP was among those charged belatedly in the</w:t>
      </w:r>
      <w:r>
        <w:rPr>
          <w:rFonts w:ascii="Calibri"/>
          <w:spacing w:val="40"/>
          <w:sz w:val="20"/>
          <w:vertAlign w:val="baseline"/>
        </w:rPr>
        <w:t> </w:t>
      </w:r>
      <w:r>
        <w:rPr>
          <w:rFonts w:ascii="Calibri"/>
          <w:sz w:val="20"/>
          <w:vertAlign w:val="baseline"/>
        </w:rPr>
        <w:t>Hyderabad Conspiracy Case.</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4"/>
        <w:ind w:left="1440" w:right="1434"/>
        <w:jc w:val="both"/>
      </w:pPr>
      <w:r>
        <w:rPr>
          <w:w w:val="105"/>
        </w:rPr>
        <w:t>In</w:t>
      </w:r>
      <w:r>
        <w:rPr>
          <w:w w:val="105"/>
        </w:rPr>
        <w:t> July</w:t>
      </w:r>
      <w:r>
        <w:rPr>
          <w:w w:val="105"/>
        </w:rPr>
        <w:t> 1976</w:t>
      </w:r>
      <w:r>
        <w:rPr>
          <w:w w:val="105"/>
        </w:rPr>
        <w:t> he</w:t>
      </w:r>
      <w:r>
        <w:rPr>
          <w:w w:val="105"/>
        </w:rPr>
        <w:t> extended</w:t>
      </w:r>
      <w:r>
        <w:rPr>
          <w:w w:val="105"/>
        </w:rPr>
        <w:t> the</w:t>
      </w:r>
      <w:r>
        <w:rPr>
          <w:w w:val="105"/>
        </w:rPr>
        <w:t> DPR</w:t>
      </w:r>
      <w:r>
        <w:rPr>
          <w:w w:val="105"/>
        </w:rPr>
        <w:t> even</w:t>
      </w:r>
      <w:r>
        <w:rPr>
          <w:w w:val="105"/>
        </w:rPr>
        <w:t> further</w:t>
      </w:r>
      <w:r>
        <w:rPr>
          <w:w w:val="105"/>
        </w:rPr>
        <w:t> by</w:t>
      </w:r>
      <w:r>
        <w:rPr>
          <w:w w:val="105"/>
        </w:rPr>
        <w:t> an</w:t>
      </w:r>
      <w:r>
        <w:rPr>
          <w:w w:val="105"/>
        </w:rPr>
        <w:t> amending</w:t>
      </w:r>
      <w:r>
        <w:rPr>
          <w:w w:val="105"/>
        </w:rPr>
        <w:t> Ordinance.</w:t>
      </w:r>
      <w:r>
        <w:rPr>
          <w:w w:val="105"/>
        </w:rPr>
        <w:t> This</w:t>
      </w:r>
      <w:r>
        <w:rPr>
          <w:w w:val="105"/>
        </w:rPr>
        <w:t> new amendment</w:t>
      </w:r>
      <w:r>
        <w:rPr>
          <w:w w:val="105"/>
        </w:rPr>
        <w:t> gave</w:t>
      </w:r>
      <w:r>
        <w:rPr>
          <w:w w:val="105"/>
        </w:rPr>
        <w:t> the</w:t>
      </w:r>
      <w:r>
        <w:rPr>
          <w:w w:val="105"/>
        </w:rPr>
        <w:t> special</w:t>
      </w:r>
      <w:r>
        <w:rPr>
          <w:w w:val="105"/>
        </w:rPr>
        <w:t> tribunals</w:t>
      </w:r>
      <w:r>
        <w:rPr>
          <w:w w:val="105"/>
        </w:rPr>
        <w:t> exclusive</w:t>
      </w:r>
      <w:r>
        <w:rPr>
          <w:w w:val="105"/>
        </w:rPr>
        <w:t> jurisdiction</w:t>
      </w:r>
      <w:r>
        <w:rPr>
          <w:w w:val="105"/>
        </w:rPr>
        <w:t> over</w:t>
      </w:r>
      <w:r>
        <w:rPr>
          <w:w w:val="105"/>
        </w:rPr>
        <w:t> offences</w:t>
      </w:r>
      <w:r>
        <w:rPr>
          <w:w w:val="105"/>
        </w:rPr>
        <w:t> under Defence</w:t>
      </w:r>
      <w:r>
        <w:rPr>
          <w:w w:val="105"/>
        </w:rPr>
        <w:t> of</w:t>
      </w:r>
      <w:r>
        <w:rPr>
          <w:w w:val="105"/>
        </w:rPr>
        <w:t> Pakistan</w:t>
      </w:r>
      <w:r>
        <w:rPr>
          <w:w w:val="105"/>
        </w:rPr>
        <w:t> Rules.</w:t>
      </w:r>
      <w:r>
        <w:rPr>
          <w:w w:val="105"/>
        </w:rPr>
        <w:t> Their</w:t>
      </w:r>
      <w:r>
        <w:rPr>
          <w:w w:val="105"/>
        </w:rPr>
        <w:t> jurisdiction</w:t>
      </w:r>
      <w:r>
        <w:rPr>
          <w:w w:val="105"/>
        </w:rPr>
        <w:t> was</w:t>
      </w:r>
      <w:r>
        <w:rPr>
          <w:w w:val="105"/>
        </w:rPr>
        <w:t> now</w:t>
      </w:r>
      <w:r>
        <w:rPr>
          <w:w w:val="105"/>
        </w:rPr>
        <w:t> made</w:t>
      </w:r>
      <w:r>
        <w:rPr>
          <w:w w:val="105"/>
        </w:rPr>
        <w:t> final.</w:t>
      </w:r>
      <w:r>
        <w:rPr>
          <w:w w:val="105"/>
        </w:rPr>
        <w:t> A</w:t>
      </w:r>
      <w:r>
        <w:rPr>
          <w:w w:val="105"/>
        </w:rPr>
        <w:t> special</w:t>
      </w:r>
      <w:r>
        <w:rPr>
          <w:w w:val="105"/>
        </w:rPr>
        <w:t> tribunal decision did not allow for any reviews or appeals in any other court. It was obvious to me</w:t>
      </w:r>
      <w:r>
        <w:rPr>
          <w:w w:val="105"/>
        </w:rPr>
        <w:t> that</w:t>
      </w:r>
      <w:r>
        <w:rPr>
          <w:w w:val="105"/>
        </w:rPr>
        <w:t> this</w:t>
      </w:r>
      <w:r>
        <w:rPr>
          <w:w w:val="105"/>
        </w:rPr>
        <w:t> amending</w:t>
      </w:r>
      <w:r>
        <w:rPr>
          <w:w w:val="105"/>
        </w:rPr>
        <w:t> Ordinance</w:t>
      </w:r>
      <w:r>
        <w:rPr>
          <w:w w:val="105"/>
        </w:rPr>
        <w:t> was</w:t>
      </w:r>
      <w:r>
        <w:rPr>
          <w:w w:val="105"/>
        </w:rPr>
        <w:t> made</w:t>
      </w:r>
      <w:r>
        <w:rPr>
          <w:w w:val="105"/>
        </w:rPr>
        <w:t> with</w:t>
      </w:r>
      <w:r>
        <w:rPr>
          <w:w w:val="105"/>
        </w:rPr>
        <w:t> the</w:t>
      </w:r>
      <w:r>
        <w:rPr>
          <w:w w:val="105"/>
        </w:rPr>
        <w:t> Hyderabad</w:t>
      </w:r>
      <w:r>
        <w:rPr>
          <w:w w:val="105"/>
        </w:rPr>
        <w:t> Conspiracy</w:t>
      </w:r>
      <w:r>
        <w:rPr>
          <w:w w:val="105"/>
        </w:rPr>
        <w:t> Case</w:t>
      </w:r>
      <w:r>
        <w:rPr>
          <w:w w:val="105"/>
        </w:rPr>
        <w:t> in mind.</w:t>
      </w:r>
      <w:r>
        <w:rPr>
          <w:w w:val="105"/>
        </w:rPr>
        <w:t> On</w:t>
      </w:r>
      <w:r>
        <w:rPr>
          <w:w w:val="105"/>
        </w:rPr>
        <w:t> 6</w:t>
      </w:r>
      <w:r>
        <w:rPr>
          <w:w w:val="105"/>
        </w:rPr>
        <w:t> July 1976</w:t>
      </w:r>
      <w:r>
        <w:rPr>
          <w:w w:val="105"/>
        </w:rPr>
        <w:t> the</w:t>
      </w:r>
      <w:r>
        <w:rPr>
          <w:w w:val="105"/>
        </w:rPr>
        <w:t> Assembly was</w:t>
      </w:r>
      <w:r>
        <w:rPr>
          <w:w w:val="105"/>
        </w:rPr>
        <w:t> purposely</w:t>
      </w:r>
      <w:r>
        <w:rPr>
          <w:w w:val="105"/>
        </w:rPr>
        <w:t> adjourned</w:t>
      </w:r>
      <w:r>
        <w:rPr>
          <w:w w:val="105"/>
        </w:rPr>
        <w:t> to</w:t>
      </w:r>
      <w:r>
        <w:rPr>
          <w:w w:val="105"/>
        </w:rPr>
        <w:t> facilitate</w:t>
      </w:r>
      <w:r>
        <w:rPr>
          <w:w w:val="105"/>
        </w:rPr>
        <w:t> the proclamation of this Ordinance. If it had been passed as a Bill in the Assembly it would have been debated. Despite the PPP's overwhelming presence in the Assembly, Bhutto was</w:t>
      </w:r>
      <w:r>
        <w:rPr>
          <w:w w:val="105"/>
        </w:rPr>
        <w:t> wary</w:t>
      </w:r>
      <w:r>
        <w:rPr>
          <w:w w:val="105"/>
        </w:rPr>
        <w:t> of</w:t>
      </w:r>
      <w:r>
        <w:rPr>
          <w:w w:val="105"/>
        </w:rPr>
        <w:t> the</w:t>
      </w:r>
      <w:r>
        <w:rPr>
          <w:w w:val="105"/>
        </w:rPr>
        <w:t> tiny</w:t>
      </w:r>
      <w:r>
        <w:rPr>
          <w:w w:val="105"/>
        </w:rPr>
        <w:t> Opposition.</w:t>
      </w:r>
      <w:r>
        <w:rPr>
          <w:w w:val="105"/>
        </w:rPr>
        <w:t> We</w:t>
      </w:r>
      <w:r>
        <w:rPr>
          <w:w w:val="105"/>
        </w:rPr>
        <w:t> used</w:t>
      </w:r>
      <w:r>
        <w:rPr>
          <w:w w:val="105"/>
        </w:rPr>
        <w:t> the</w:t>
      </w:r>
      <w:r>
        <w:rPr>
          <w:w w:val="105"/>
        </w:rPr>
        <w:t> chamber</w:t>
      </w:r>
      <w:r>
        <w:rPr>
          <w:w w:val="105"/>
        </w:rPr>
        <w:t> as</w:t>
      </w:r>
      <w:r>
        <w:rPr>
          <w:w w:val="105"/>
        </w:rPr>
        <w:t> vocally</w:t>
      </w:r>
      <w:r>
        <w:rPr>
          <w:w w:val="105"/>
        </w:rPr>
        <w:t> as</w:t>
      </w:r>
      <w:r>
        <w:rPr>
          <w:w w:val="105"/>
        </w:rPr>
        <w:t> possible</w:t>
      </w:r>
      <w:r>
        <w:rPr>
          <w:w w:val="105"/>
        </w:rPr>
        <w:t> in</w:t>
      </w:r>
      <w:r>
        <w:rPr>
          <w:w w:val="105"/>
        </w:rPr>
        <w:t> an attempt to expose what we felt were the government's mean designs.</w:t>
      </w:r>
    </w:p>
    <w:p>
      <w:pPr>
        <w:pStyle w:val="BodyText"/>
        <w:spacing w:before="20"/>
      </w:pPr>
    </w:p>
    <w:p>
      <w:pPr>
        <w:pStyle w:val="BodyText"/>
        <w:spacing w:line="254" w:lineRule="auto"/>
        <w:ind w:left="1440" w:right="1432"/>
        <w:jc w:val="both"/>
      </w:pPr>
      <w:r>
        <w:rPr>
          <w:w w:val="105"/>
        </w:rPr>
        <w:t>Notwithstanding</w:t>
      </w:r>
      <w:r>
        <w:rPr>
          <w:w w:val="105"/>
        </w:rPr>
        <w:t> the</w:t>
      </w:r>
      <w:r>
        <w:rPr>
          <w:w w:val="105"/>
        </w:rPr>
        <w:t> acquiescence</w:t>
      </w:r>
      <w:r>
        <w:rPr>
          <w:w w:val="105"/>
        </w:rPr>
        <w:t> of</w:t>
      </w:r>
      <w:r>
        <w:rPr>
          <w:w w:val="105"/>
        </w:rPr>
        <w:t> a</w:t>
      </w:r>
      <w:r>
        <w:rPr>
          <w:w w:val="105"/>
        </w:rPr>
        <w:t> large</w:t>
      </w:r>
      <w:r>
        <w:rPr>
          <w:w w:val="105"/>
        </w:rPr>
        <w:t> number</w:t>
      </w:r>
      <w:r>
        <w:rPr>
          <w:w w:val="105"/>
        </w:rPr>
        <w:t> among</w:t>
      </w:r>
      <w:r>
        <w:rPr>
          <w:w w:val="105"/>
        </w:rPr>
        <w:t> the</w:t>
      </w:r>
      <w:r>
        <w:rPr>
          <w:w w:val="105"/>
        </w:rPr>
        <w:t> judiciary,</w:t>
      </w:r>
      <w:r>
        <w:rPr>
          <w:w w:val="105"/>
        </w:rPr>
        <w:t> Bhutto</w:t>
      </w:r>
      <w:r>
        <w:rPr>
          <w:w w:val="105"/>
        </w:rPr>
        <w:t> still mistrusted</w:t>
      </w:r>
      <w:r>
        <w:rPr>
          <w:spacing w:val="-9"/>
          <w:w w:val="105"/>
        </w:rPr>
        <w:t> </w:t>
      </w:r>
      <w:r>
        <w:rPr>
          <w:w w:val="105"/>
        </w:rPr>
        <w:t>them.</w:t>
      </w:r>
      <w:r>
        <w:rPr>
          <w:spacing w:val="-9"/>
          <w:w w:val="105"/>
        </w:rPr>
        <w:t> </w:t>
      </w:r>
      <w:r>
        <w:rPr>
          <w:w w:val="105"/>
        </w:rPr>
        <w:t>To</w:t>
      </w:r>
      <w:r>
        <w:rPr>
          <w:spacing w:val="-11"/>
          <w:w w:val="105"/>
        </w:rPr>
        <w:t> </w:t>
      </w:r>
      <w:r>
        <w:rPr>
          <w:w w:val="105"/>
        </w:rPr>
        <w:t>further</w:t>
      </w:r>
      <w:r>
        <w:rPr>
          <w:spacing w:val="-10"/>
          <w:w w:val="105"/>
        </w:rPr>
        <w:t> </w:t>
      </w:r>
      <w:r>
        <w:rPr>
          <w:w w:val="105"/>
        </w:rPr>
        <w:t>bring</w:t>
      </w:r>
      <w:r>
        <w:rPr>
          <w:spacing w:val="-10"/>
          <w:w w:val="105"/>
        </w:rPr>
        <w:t> </w:t>
      </w:r>
      <w:r>
        <w:rPr>
          <w:w w:val="105"/>
        </w:rPr>
        <w:t>all</w:t>
      </w:r>
      <w:r>
        <w:rPr>
          <w:spacing w:val="-9"/>
          <w:w w:val="105"/>
        </w:rPr>
        <w:t> </w:t>
      </w:r>
      <w:r>
        <w:rPr>
          <w:w w:val="105"/>
        </w:rPr>
        <w:t>senior</w:t>
      </w:r>
      <w:r>
        <w:rPr>
          <w:spacing w:val="-14"/>
          <w:w w:val="105"/>
        </w:rPr>
        <w:t> </w:t>
      </w:r>
      <w:r>
        <w:rPr>
          <w:w w:val="105"/>
        </w:rPr>
        <w:t>judges</w:t>
      </w:r>
      <w:r>
        <w:rPr>
          <w:spacing w:val="-11"/>
          <w:w w:val="105"/>
        </w:rPr>
        <w:t> </w:t>
      </w:r>
      <w:r>
        <w:rPr>
          <w:w w:val="105"/>
        </w:rPr>
        <w:t>into</w:t>
      </w:r>
      <w:r>
        <w:rPr>
          <w:spacing w:val="-11"/>
          <w:w w:val="105"/>
        </w:rPr>
        <w:t> </w:t>
      </w:r>
      <w:r>
        <w:rPr>
          <w:w w:val="105"/>
        </w:rPr>
        <w:t>check</w:t>
      </w:r>
      <w:r>
        <w:rPr>
          <w:spacing w:val="-10"/>
          <w:w w:val="105"/>
        </w:rPr>
        <w:t> </w:t>
      </w:r>
      <w:r>
        <w:rPr>
          <w:w w:val="105"/>
        </w:rPr>
        <w:t>the</w:t>
      </w:r>
      <w:r>
        <w:rPr>
          <w:spacing w:val="-11"/>
          <w:w w:val="105"/>
        </w:rPr>
        <w:t> </w:t>
      </w:r>
      <w:r>
        <w:rPr>
          <w:w w:val="105"/>
        </w:rPr>
        <w:t>government</w:t>
      </w:r>
      <w:r>
        <w:rPr>
          <w:spacing w:val="-11"/>
          <w:w w:val="105"/>
        </w:rPr>
        <w:t> </w:t>
      </w:r>
      <w:r>
        <w:rPr>
          <w:w w:val="105"/>
        </w:rPr>
        <w:t>proposed introducing</w:t>
      </w:r>
      <w:r>
        <w:rPr>
          <w:w w:val="105"/>
        </w:rPr>
        <w:t> another</w:t>
      </w:r>
      <w:r>
        <w:rPr>
          <w:w w:val="105"/>
        </w:rPr>
        <w:t> amendment</w:t>
      </w:r>
      <w:r>
        <w:rPr>
          <w:w w:val="105"/>
        </w:rPr>
        <w:t> to</w:t>
      </w:r>
      <w:r>
        <w:rPr>
          <w:w w:val="105"/>
        </w:rPr>
        <w:t> the</w:t>
      </w:r>
      <w:r>
        <w:rPr>
          <w:w w:val="105"/>
        </w:rPr>
        <w:t> 1973</w:t>
      </w:r>
      <w:r>
        <w:rPr>
          <w:w w:val="105"/>
        </w:rPr>
        <w:t> Constitution.</w:t>
      </w:r>
      <w:r>
        <w:rPr>
          <w:w w:val="105"/>
        </w:rPr>
        <w:t> Under</w:t>
      </w:r>
      <w:r>
        <w:rPr>
          <w:w w:val="105"/>
        </w:rPr>
        <w:t> this</w:t>
      </w:r>
      <w:r>
        <w:rPr>
          <w:w w:val="105"/>
        </w:rPr>
        <w:t> amendment,</w:t>
      </w:r>
      <w:r>
        <w:rPr>
          <w:w w:val="105"/>
        </w:rPr>
        <w:t> for the</w:t>
      </w:r>
      <w:r>
        <w:rPr>
          <w:spacing w:val="-2"/>
          <w:w w:val="105"/>
        </w:rPr>
        <w:t> </w:t>
      </w:r>
      <w:r>
        <w:rPr>
          <w:w w:val="105"/>
        </w:rPr>
        <w:t>first</w:t>
      </w:r>
      <w:r>
        <w:rPr>
          <w:spacing w:val="-4"/>
          <w:w w:val="105"/>
        </w:rPr>
        <w:t> </w:t>
      </w:r>
      <w:r>
        <w:rPr>
          <w:w w:val="105"/>
        </w:rPr>
        <w:t>time,</w:t>
      </w:r>
      <w:r>
        <w:rPr>
          <w:spacing w:val="-1"/>
          <w:w w:val="105"/>
        </w:rPr>
        <w:t> </w:t>
      </w:r>
      <w:r>
        <w:rPr>
          <w:w w:val="105"/>
        </w:rPr>
        <w:t>the</w:t>
      </w:r>
      <w:r>
        <w:rPr>
          <w:spacing w:val="-2"/>
          <w:w w:val="105"/>
        </w:rPr>
        <w:t> </w:t>
      </w:r>
      <w:r>
        <w:rPr>
          <w:w w:val="105"/>
        </w:rPr>
        <w:t>judges</w:t>
      </w:r>
      <w:r>
        <w:rPr>
          <w:spacing w:val="-3"/>
          <w:w w:val="105"/>
        </w:rPr>
        <w:t> </w:t>
      </w:r>
      <w:r>
        <w:rPr>
          <w:w w:val="105"/>
        </w:rPr>
        <w:t>were</w:t>
      </w:r>
      <w:r>
        <w:rPr>
          <w:spacing w:val="-2"/>
          <w:w w:val="105"/>
        </w:rPr>
        <w:t> </w:t>
      </w:r>
      <w:r>
        <w:rPr>
          <w:w w:val="105"/>
        </w:rPr>
        <w:t>themselves</w:t>
      </w:r>
      <w:r>
        <w:rPr>
          <w:spacing w:val="-3"/>
          <w:w w:val="105"/>
        </w:rPr>
        <w:t> </w:t>
      </w:r>
      <w:r>
        <w:rPr>
          <w:w w:val="105"/>
        </w:rPr>
        <w:t>directly</w:t>
      </w:r>
      <w:r>
        <w:rPr>
          <w:spacing w:val="-2"/>
          <w:w w:val="105"/>
        </w:rPr>
        <w:t> </w:t>
      </w:r>
      <w:r>
        <w:rPr>
          <w:w w:val="105"/>
        </w:rPr>
        <w:t>affected.</w:t>
      </w:r>
      <w:r>
        <w:rPr>
          <w:spacing w:val="-1"/>
          <w:w w:val="105"/>
        </w:rPr>
        <w:t> </w:t>
      </w:r>
      <w:r>
        <w:rPr>
          <w:w w:val="105"/>
        </w:rPr>
        <w:t>The</w:t>
      </w:r>
      <w:r>
        <w:rPr>
          <w:spacing w:val="-2"/>
          <w:w w:val="105"/>
        </w:rPr>
        <w:t> </w:t>
      </w:r>
      <w:r>
        <w:rPr>
          <w:w w:val="105"/>
        </w:rPr>
        <w:t>term</w:t>
      </w:r>
      <w:r>
        <w:rPr>
          <w:spacing w:val="-3"/>
          <w:w w:val="105"/>
        </w:rPr>
        <w:t> </w:t>
      </w:r>
      <w:r>
        <w:rPr>
          <w:w w:val="105"/>
        </w:rPr>
        <w:t>of</w:t>
      </w:r>
      <w:r>
        <w:rPr>
          <w:spacing w:val="-1"/>
          <w:w w:val="105"/>
        </w:rPr>
        <w:t> </w:t>
      </w:r>
      <w:r>
        <w:rPr>
          <w:w w:val="105"/>
        </w:rPr>
        <w:t>the office</w:t>
      </w:r>
      <w:r>
        <w:rPr>
          <w:spacing w:val="-2"/>
          <w:w w:val="105"/>
        </w:rPr>
        <w:t> </w:t>
      </w:r>
      <w:r>
        <w:rPr>
          <w:w w:val="105"/>
        </w:rPr>
        <w:t>of</w:t>
      </w:r>
      <w:r>
        <w:rPr>
          <w:spacing w:val="-1"/>
          <w:w w:val="105"/>
        </w:rPr>
        <w:t> </w:t>
      </w:r>
      <w:r>
        <w:rPr>
          <w:w w:val="105"/>
        </w:rPr>
        <w:t>the Chief</w:t>
      </w:r>
      <w:r>
        <w:rPr>
          <w:w w:val="105"/>
        </w:rPr>
        <w:t> Justices</w:t>
      </w:r>
      <w:r>
        <w:rPr>
          <w:w w:val="105"/>
        </w:rPr>
        <w:t> of</w:t>
      </w:r>
      <w:r>
        <w:rPr>
          <w:w w:val="105"/>
        </w:rPr>
        <w:t> the</w:t>
      </w:r>
      <w:r>
        <w:rPr>
          <w:w w:val="105"/>
        </w:rPr>
        <w:t> Supreme</w:t>
      </w:r>
      <w:r>
        <w:rPr>
          <w:w w:val="105"/>
        </w:rPr>
        <w:t> Court</w:t>
      </w:r>
      <w:r>
        <w:rPr>
          <w:w w:val="105"/>
        </w:rPr>
        <w:t> and</w:t>
      </w:r>
      <w:r>
        <w:rPr>
          <w:w w:val="105"/>
        </w:rPr>
        <w:t> the</w:t>
      </w:r>
      <w:r>
        <w:rPr>
          <w:w w:val="105"/>
        </w:rPr>
        <w:t> Provincial</w:t>
      </w:r>
      <w:r>
        <w:rPr>
          <w:w w:val="105"/>
        </w:rPr>
        <w:t> High</w:t>
      </w:r>
      <w:r>
        <w:rPr>
          <w:w w:val="105"/>
        </w:rPr>
        <w:t> Courts</w:t>
      </w:r>
      <w:r>
        <w:rPr>
          <w:w w:val="105"/>
        </w:rPr>
        <w:t> was</w:t>
      </w:r>
      <w:r>
        <w:rPr>
          <w:w w:val="105"/>
        </w:rPr>
        <w:t> to</w:t>
      </w:r>
      <w:r>
        <w:rPr>
          <w:w w:val="105"/>
        </w:rPr>
        <w:t> be determined</w:t>
      </w:r>
      <w:r>
        <w:rPr>
          <w:w w:val="105"/>
        </w:rPr>
        <w:t> not</w:t>
      </w:r>
      <w:r>
        <w:rPr>
          <w:w w:val="105"/>
        </w:rPr>
        <w:t> only</w:t>
      </w:r>
      <w:r>
        <w:rPr>
          <w:w w:val="105"/>
        </w:rPr>
        <w:t> by</w:t>
      </w:r>
      <w:r>
        <w:rPr>
          <w:w w:val="105"/>
        </w:rPr>
        <w:t> age</w:t>
      </w:r>
      <w:r>
        <w:rPr>
          <w:w w:val="105"/>
        </w:rPr>
        <w:t> but</w:t>
      </w:r>
      <w:r>
        <w:rPr>
          <w:w w:val="105"/>
        </w:rPr>
        <w:t> now</w:t>
      </w:r>
      <w:r>
        <w:rPr>
          <w:w w:val="105"/>
        </w:rPr>
        <w:t> by</w:t>
      </w:r>
      <w:r>
        <w:rPr>
          <w:w w:val="105"/>
        </w:rPr>
        <w:t> a</w:t>
      </w:r>
      <w:r>
        <w:rPr>
          <w:w w:val="105"/>
        </w:rPr>
        <w:t> fixed</w:t>
      </w:r>
      <w:r>
        <w:rPr>
          <w:w w:val="105"/>
        </w:rPr>
        <w:t> period</w:t>
      </w:r>
      <w:r>
        <w:rPr>
          <w:w w:val="105"/>
        </w:rPr>
        <w:t> as</w:t>
      </w:r>
      <w:r>
        <w:rPr>
          <w:w w:val="105"/>
        </w:rPr>
        <w:t> well.</w:t>
      </w:r>
      <w:r>
        <w:rPr>
          <w:w w:val="105"/>
        </w:rPr>
        <w:t> Its</w:t>
      </w:r>
      <w:r>
        <w:rPr>
          <w:w w:val="105"/>
        </w:rPr>
        <w:t> aim</w:t>
      </w:r>
      <w:r>
        <w:rPr>
          <w:w w:val="105"/>
        </w:rPr>
        <w:t> was</w:t>
      </w:r>
      <w:r>
        <w:rPr>
          <w:w w:val="105"/>
        </w:rPr>
        <w:t> clearly</w:t>
      </w:r>
      <w:r>
        <w:rPr>
          <w:w w:val="105"/>
        </w:rPr>
        <w:t> to alter</w:t>
      </w:r>
      <w:r>
        <w:rPr>
          <w:spacing w:val="-3"/>
          <w:w w:val="105"/>
        </w:rPr>
        <w:t> </w:t>
      </w:r>
      <w:r>
        <w:rPr>
          <w:w w:val="105"/>
        </w:rPr>
        <w:t>the</w:t>
      </w:r>
      <w:r>
        <w:rPr>
          <w:spacing w:val="-4"/>
          <w:w w:val="105"/>
        </w:rPr>
        <w:t> </w:t>
      </w:r>
      <w:r>
        <w:rPr>
          <w:w w:val="105"/>
        </w:rPr>
        <w:t>composition</w:t>
      </w:r>
      <w:r>
        <w:rPr>
          <w:spacing w:val="-4"/>
          <w:w w:val="105"/>
        </w:rPr>
        <w:t> </w:t>
      </w:r>
      <w:r>
        <w:rPr>
          <w:w w:val="105"/>
        </w:rPr>
        <w:t>of</w:t>
      </w:r>
      <w:r>
        <w:rPr>
          <w:spacing w:val="-2"/>
          <w:w w:val="105"/>
        </w:rPr>
        <w:t> </w:t>
      </w:r>
      <w:r>
        <w:rPr>
          <w:w w:val="105"/>
        </w:rPr>
        <w:t>the</w:t>
      </w:r>
      <w:r>
        <w:rPr>
          <w:spacing w:val="-4"/>
          <w:w w:val="105"/>
        </w:rPr>
        <w:t> </w:t>
      </w:r>
      <w:r>
        <w:rPr>
          <w:w w:val="105"/>
        </w:rPr>
        <w:t>judges</w:t>
      </w:r>
      <w:r>
        <w:rPr>
          <w:spacing w:val="-4"/>
          <w:w w:val="105"/>
        </w:rPr>
        <w:t> </w:t>
      </w:r>
      <w:r>
        <w:rPr>
          <w:w w:val="105"/>
        </w:rPr>
        <w:t>over</w:t>
      </w:r>
      <w:r>
        <w:rPr>
          <w:spacing w:val="-3"/>
          <w:w w:val="105"/>
        </w:rPr>
        <w:t> </w:t>
      </w:r>
      <w:r>
        <w:rPr>
          <w:w w:val="105"/>
        </w:rPr>
        <w:t>a</w:t>
      </w:r>
      <w:r>
        <w:rPr>
          <w:spacing w:val="-4"/>
          <w:w w:val="105"/>
        </w:rPr>
        <w:t> </w:t>
      </w:r>
      <w:r>
        <w:rPr>
          <w:w w:val="105"/>
        </w:rPr>
        <w:t>period</w:t>
      </w:r>
      <w:r>
        <w:rPr>
          <w:spacing w:val="-2"/>
          <w:w w:val="105"/>
        </w:rPr>
        <w:t> </w:t>
      </w:r>
      <w:r>
        <w:rPr>
          <w:w w:val="105"/>
        </w:rPr>
        <w:t>of</w:t>
      </w:r>
      <w:r>
        <w:rPr>
          <w:spacing w:val="-2"/>
          <w:w w:val="105"/>
        </w:rPr>
        <w:t> </w:t>
      </w:r>
      <w:r>
        <w:rPr>
          <w:w w:val="105"/>
        </w:rPr>
        <w:t>time.</w:t>
      </w:r>
      <w:r>
        <w:rPr>
          <w:spacing w:val="-1"/>
          <w:w w:val="105"/>
        </w:rPr>
        <w:t> </w:t>
      </w:r>
      <w:r>
        <w:rPr>
          <w:w w:val="105"/>
        </w:rPr>
        <w:t>The</w:t>
      </w:r>
      <w:r>
        <w:rPr>
          <w:spacing w:val="-4"/>
          <w:w w:val="105"/>
        </w:rPr>
        <w:t> </w:t>
      </w:r>
      <w:r>
        <w:rPr>
          <w:w w:val="105"/>
        </w:rPr>
        <w:t>Amendment</w:t>
      </w:r>
      <w:r>
        <w:rPr>
          <w:spacing w:val="-4"/>
          <w:w w:val="105"/>
        </w:rPr>
        <w:t> </w:t>
      </w:r>
      <w:r>
        <w:rPr>
          <w:w w:val="105"/>
        </w:rPr>
        <w:t>also</w:t>
      </w:r>
      <w:r>
        <w:rPr>
          <w:spacing w:val="-5"/>
          <w:w w:val="105"/>
        </w:rPr>
        <w:t> </w:t>
      </w:r>
      <w:r>
        <w:rPr>
          <w:w w:val="105"/>
        </w:rPr>
        <w:t>gave</w:t>
      </w:r>
      <w:r>
        <w:rPr>
          <w:spacing w:val="-4"/>
          <w:w w:val="105"/>
        </w:rPr>
        <w:t> </w:t>
      </w:r>
      <w:r>
        <w:rPr>
          <w:w w:val="105"/>
        </w:rPr>
        <w:t>the government</w:t>
      </w:r>
      <w:r>
        <w:rPr>
          <w:w w:val="105"/>
        </w:rPr>
        <w:t> power</w:t>
      </w:r>
      <w:r>
        <w:rPr>
          <w:w w:val="105"/>
        </w:rPr>
        <w:t> to</w:t>
      </w:r>
      <w:r>
        <w:rPr>
          <w:w w:val="105"/>
        </w:rPr>
        <w:t> transfer</w:t>
      </w:r>
      <w:r>
        <w:rPr>
          <w:w w:val="105"/>
        </w:rPr>
        <w:t> a</w:t>
      </w:r>
      <w:r>
        <w:rPr>
          <w:w w:val="105"/>
        </w:rPr>
        <w:t> judge from one</w:t>
      </w:r>
      <w:r>
        <w:rPr>
          <w:w w:val="105"/>
        </w:rPr>
        <w:t> High</w:t>
      </w:r>
      <w:r>
        <w:rPr>
          <w:w w:val="105"/>
        </w:rPr>
        <w:t> Court</w:t>
      </w:r>
      <w:r>
        <w:rPr>
          <w:w w:val="105"/>
        </w:rPr>
        <w:t> to</w:t>
      </w:r>
      <w:r>
        <w:rPr>
          <w:w w:val="105"/>
        </w:rPr>
        <w:t> another</w:t>
      </w:r>
      <w:r>
        <w:rPr>
          <w:w w:val="105"/>
        </w:rPr>
        <w:t> for</w:t>
      </w:r>
      <w:r>
        <w:rPr>
          <w:w w:val="105"/>
        </w:rPr>
        <w:t> a</w:t>
      </w:r>
      <w:r>
        <w:rPr>
          <w:w w:val="105"/>
        </w:rPr>
        <w:t> period</w:t>
      </w:r>
      <w:r>
        <w:rPr>
          <w:w w:val="105"/>
        </w:rPr>
        <w:t> of one</w:t>
      </w:r>
      <w:r>
        <w:rPr>
          <w:w w:val="105"/>
        </w:rPr>
        <w:t> year,</w:t>
      </w:r>
      <w:r>
        <w:rPr>
          <w:w w:val="105"/>
        </w:rPr>
        <w:t> for</w:t>
      </w:r>
      <w:r>
        <w:rPr>
          <w:w w:val="105"/>
        </w:rPr>
        <w:t> which</w:t>
      </w:r>
      <w:r>
        <w:rPr>
          <w:w w:val="105"/>
        </w:rPr>
        <w:t> consent</w:t>
      </w:r>
      <w:r>
        <w:rPr>
          <w:w w:val="105"/>
        </w:rPr>
        <w:t> was</w:t>
      </w:r>
      <w:r>
        <w:rPr>
          <w:w w:val="105"/>
        </w:rPr>
        <w:t> not</w:t>
      </w:r>
      <w:r>
        <w:rPr>
          <w:w w:val="105"/>
        </w:rPr>
        <w:t> necessary.</w:t>
      </w:r>
      <w:r>
        <w:rPr>
          <w:w w:val="105"/>
        </w:rPr>
        <w:t> No</w:t>
      </w:r>
      <w:r>
        <w:rPr>
          <w:w w:val="105"/>
        </w:rPr>
        <w:t> reason</w:t>
      </w:r>
      <w:r>
        <w:rPr>
          <w:w w:val="105"/>
        </w:rPr>
        <w:t> needed</w:t>
      </w:r>
      <w:r>
        <w:rPr>
          <w:w w:val="105"/>
        </w:rPr>
        <w:t> to</w:t>
      </w:r>
      <w:r>
        <w:rPr>
          <w:w w:val="105"/>
        </w:rPr>
        <w:t> be</w:t>
      </w:r>
      <w:r>
        <w:rPr>
          <w:w w:val="105"/>
        </w:rPr>
        <w:t> given</w:t>
      </w:r>
      <w:r>
        <w:rPr>
          <w:w w:val="105"/>
        </w:rPr>
        <w:t> for</w:t>
      </w:r>
      <w:r>
        <w:rPr>
          <w:w w:val="105"/>
        </w:rPr>
        <w:t> the transfer nor was any consultation required. This power of instantly transferring a</w:t>
      </w:r>
      <w:r>
        <w:rPr>
          <w:spacing w:val="-3"/>
          <w:w w:val="105"/>
        </w:rPr>
        <w:t> </w:t>
      </w:r>
      <w:r>
        <w:rPr>
          <w:w w:val="105"/>
        </w:rPr>
        <w:t>High Court</w:t>
      </w:r>
      <w:r>
        <w:rPr>
          <w:w w:val="105"/>
        </w:rPr>
        <w:t> judge</w:t>
      </w:r>
      <w:r>
        <w:rPr>
          <w:w w:val="105"/>
        </w:rPr>
        <w:t> was</w:t>
      </w:r>
      <w:r>
        <w:rPr>
          <w:w w:val="105"/>
        </w:rPr>
        <w:t> a</w:t>
      </w:r>
      <w:r>
        <w:rPr>
          <w:w w:val="105"/>
        </w:rPr>
        <w:t> weapon</w:t>
      </w:r>
      <w:r>
        <w:rPr>
          <w:w w:val="105"/>
        </w:rPr>
        <w:t> of</w:t>
      </w:r>
      <w:r>
        <w:rPr>
          <w:w w:val="105"/>
        </w:rPr>
        <w:t> coercion</w:t>
      </w:r>
      <w:r>
        <w:rPr>
          <w:w w:val="105"/>
        </w:rPr>
        <w:t> Bhutto</w:t>
      </w:r>
      <w:r>
        <w:rPr>
          <w:w w:val="105"/>
        </w:rPr>
        <w:t> intended</w:t>
      </w:r>
      <w:r>
        <w:rPr>
          <w:w w:val="105"/>
        </w:rPr>
        <w:t> to</w:t>
      </w:r>
      <w:r>
        <w:rPr>
          <w:w w:val="105"/>
        </w:rPr>
        <w:t> use</w:t>
      </w:r>
      <w:r>
        <w:rPr>
          <w:w w:val="105"/>
        </w:rPr>
        <w:t> against</w:t>
      </w:r>
      <w:r>
        <w:rPr>
          <w:w w:val="105"/>
        </w:rPr>
        <w:t> recalcitrant judges who chose to ignore his dictates.</w:t>
      </w:r>
    </w:p>
    <w:p>
      <w:pPr>
        <w:pStyle w:val="BodyText"/>
        <w:spacing w:before="13"/>
      </w:pPr>
    </w:p>
    <w:p>
      <w:pPr>
        <w:pStyle w:val="BodyText"/>
        <w:spacing w:line="254" w:lineRule="auto"/>
        <w:ind w:left="1440" w:right="1433"/>
        <w:jc w:val="both"/>
      </w:pPr>
      <w:r>
        <w:rPr/>
        <w:t>I made several scathing attacks on the government's latest moves. At Abottabad while addressing the local Bar Council I ended my speech by saying: 'All these measures only amount</w:t>
      </w:r>
      <w:r>
        <w:rPr>
          <w:spacing w:val="30"/>
        </w:rPr>
        <w:t> </w:t>
      </w:r>
      <w:r>
        <w:rPr/>
        <w:t>to</w:t>
      </w:r>
      <w:r>
        <w:rPr>
          <w:spacing w:val="30"/>
        </w:rPr>
        <w:t> </w:t>
      </w:r>
      <w:r>
        <w:rPr/>
        <w:t>an</w:t>
      </w:r>
      <w:r>
        <w:rPr>
          <w:spacing w:val="31"/>
        </w:rPr>
        <w:t> </w:t>
      </w:r>
      <w:r>
        <w:rPr/>
        <w:t>expression</w:t>
      </w:r>
      <w:r>
        <w:rPr>
          <w:spacing w:val="37"/>
        </w:rPr>
        <w:t> </w:t>
      </w:r>
      <w:r>
        <w:rPr/>
        <w:t>of</w:t>
      </w:r>
      <w:r>
        <w:rPr>
          <w:spacing w:val="33"/>
        </w:rPr>
        <w:t> </w:t>
      </w:r>
      <w:r>
        <w:rPr/>
        <w:t>no</w:t>
      </w:r>
      <w:r>
        <w:rPr>
          <w:spacing w:val="30"/>
        </w:rPr>
        <w:t> </w:t>
      </w:r>
      <w:r>
        <w:rPr/>
        <w:t>confidence</w:t>
      </w:r>
      <w:r>
        <w:rPr>
          <w:spacing w:val="32"/>
        </w:rPr>
        <w:t> </w:t>
      </w:r>
      <w:r>
        <w:rPr/>
        <w:t>in</w:t>
      </w:r>
      <w:r>
        <w:rPr>
          <w:spacing w:val="31"/>
        </w:rPr>
        <w:t> </w:t>
      </w:r>
      <w:r>
        <w:rPr/>
        <w:t>the</w:t>
      </w:r>
      <w:r>
        <w:rPr>
          <w:spacing w:val="32"/>
        </w:rPr>
        <w:t> </w:t>
      </w:r>
      <w:r>
        <w:rPr/>
        <w:t>superior</w:t>
      </w:r>
      <w:r>
        <w:rPr>
          <w:spacing w:val="33"/>
        </w:rPr>
        <w:t> </w:t>
      </w:r>
      <w:r>
        <w:rPr/>
        <w:t>courts</w:t>
      </w:r>
      <w:r>
        <w:rPr>
          <w:spacing w:val="37"/>
        </w:rPr>
        <w:t> </w:t>
      </w:r>
      <w:r>
        <w:rPr/>
        <w:t>and</w:t>
      </w:r>
      <w:r>
        <w:rPr>
          <w:spacing w:val="34"/>
        </w:rPr>
        <w:t> </w:t>
      </w:r>
      <w:r>
        <w:rPr/>
        <w:t>reflect</w:t>
      </w:r>
      <w:r>
        <w:rPr>
          <w:spacing w:val="30"/>
        </w:rPr>
        <w:t> </w:t>
      </w:r>
      <w:r>
        <w:rPr/>
        <w:t>the</w:t>
      </w:r>
      <w:r>
        <w:rPr>
          <w:spacing w:val="32"/>
        </w:rPr>
        <w:t> </w:t>
      </w:r>
      <w:r>
        <w:rPr/>
        <w:t>anxiety of the government to deprive them of all their effective power in matters involving the liberties of citizens.' On 2 September I issued a press statement which was subsequently printed in one or two of the remaining independent newspapers which still had the</w:t>
      </w:r>
      <w:r>
        <w:rPr>
          <w:spacing w:val="40"/>
        </w:rPr>
        <w:t> </w:t>
      </w:r>
      <w:r>
        <w:rPr/>
        <w:t>courage to publish it. In it I said: 'The whole Amendment Bill is perhaps the most</w:t>
      </w:r>
      <w:r>
        <w:rPr>
          <w:spacing w:val="80"/>
        </w:rPr>
        <w:t> </w:t>
      </w:r>
      <w:r>
        <w:rPr/>
        <w:t>repressive and blatant attack on the liberty and rights of the citizens. The powers of the judiciary</w:t>
      </w:r>
      <w:r>
        <w:rPr>
          <w:spacing w:val="40"/>
        </w:rPr>
        <w:t> </w:t>
      </w:r>
      <w:r>
        <w:rPr/>
        <w:t>have</w:t>
      </w:r>
      <w:r>
        <w:rPr>
          <w:spacing w:val="40"/>
        </w:rPr>
        <w:t> </w:t>
      </w:r>
      <w:r>
        <w:rPr/>
        <w:t>been</w:t>
      </w:r>
      <w:r>
        <w:rPr>
          <w:spacing w:val="40"/>
        </w:rPr>
        <w:t> </w:t>
      </w:r>
      <w:r>
        <w:rPr/>
        <w:t>drastically</w:t>
      </w:r>
      <w:r>
        <w:rPr>
          <w:spacing w:val="40"/>
        </w:rPr>
        <w:t> </w:t>
      </w:r>
      <w:r>
        <w:rPr/>
        <w:t>whittled</w:t>
      </w:r>
      <w:r>
        <w:rPr>
          <w:spacing w:val="40"/>
        </w:rPr>
        <w:t> </w:t>
      </w:r>
      <w:r>
        <w:rPr/>
        <w:t>down</w:t>
      </w:r>
      <w:r>
        <w:rPr>
          <w:spacing w:val="40"/>
        </w:rPr>
        <w:t> </w:t>
      </w:r>
      <w:r>
        <w:rPr/>
        <w:t>and</w:t>
      </w:r>
      <w:r>
        <w:rPr>
          <w:spacing w:val="40"/>
        </w:rPr>
        <w:t> </w:t>
      </w:r>
      <w:r>
        <w:rPr/>
        <w:t>whatever</w:t>
      </w:r>
      <w:r>
        <w:rPr>
          <w:spacing w:val="40"/>
        </w:rPr>
        <w:t> </w:t>
      </w:r>
      <w:r>
        <w:rPr/>
        <w:t>little</w:t>
      </w:r>
      <w:r>
        <w:rPr>
          <w:spacing w:val="40"/>
        </w:rPr>
        <w:t> </w:t>
      </w:r>
      <w:r>
        <w:rPr/>
        <w:t>confidence</w:t>
      </w:r>
      <w:r>
        <w:rPr>
          <w:spacing w:val="40"/>
        </w:rPr>
        <w:t> </w:t>
      </w:r>
      <w:r>
        <w:rPr/>
        <w:t>there</w:t>
      </w:r>
      <w:r>
        <w:rPr>
          <w:spacing w:val="40"/>
        </w:rPr>
        <w:t> </w:t>
      </w:r>
      <w:r>
        <w:rPr/>
        <w:t>is left</w:t>
      </w:r>
      <w:r>
        <w:rPr>
          <w:spacing w:val="40"/>
        </w:rPr>
        <w:t> </w:t>
      </w:r>
      <w:r>
        <w:rPr/>
        <w:t>in</w:t>
      </w:r>
      <w:r>
        <w:rPr>
          <w:spacing w:val="40"/>
        </w:rPr>
        <w:t> </w:t>
      </w:r>
      <w:r>
        <w:rPr/>
        <w:t>the</w:t>
      </w:r>
      <w:r>
        <w:rPr>
          <w:spacing w:val="40"/>
        </w:rPr>
        <w:t> </w:t>
      </w:r>
      <w:r>
        <w:rPr/>
        <w:t>judiciary</w:t>
      </w:r>
      <w:r>
        <w:rPr>
          <w:spacing w:val="40"/>
        </w:rPr>
        <w:t> </w:t>
      </w:r>
      <w:r>
        <w:rPr/>
        <w:t>will</w:t>
      </w:r>
      <w:r>
        <w:rPr>
          <w:spacing w:val="40"/>
        </w:rPr>
        <w:t> </w:t>
      </w:r>
      <w:r>
        <w:rPr/>
        <w:t>now</w:t>
      </w:r>
      <w:r>
        <w:rPr>
          <w:spacing w:val="40"/>
        </w:rPr>
        <w:t> </w:t>
      </w:r>
      <w:r>
        <w:rPr/>
        <w:t>be</w:t>
      </w:r>
      <w:r>
        <w:rPr>
          <w:spacing w:val="40"/>
        </w:rPr>
        <w:t> </w:t>
      </w:r>
      <w:r>
        <w:rPr/>
        <w:t>completely</w:t>
      </w:r>
      <w:r>
        <w:rPr>
          <w:spacing w:val="40"/>
        </w:rPr>
        <w:t> </w:t>
      </w:r>
      <w:r>
        <w:rPr/>
        <w:t>destroyed.'</w:t>
      </w:r>
      <w:r>
        <w:rPr>
          <w:spacing w:val="40"/>
        </w:rPr>
        <w:t> </w:t>
      </w:r>
      <w:r>
        <w:rPr/>
        <w:t>In</w:t>
      </w:r>
      <w:r>
        <w:rPr>
          <w:spacing w:val="40"/>
        </w:rPr>
        <w:t> </w:t>
      </w:r>
      <w:r>
        <w:rPr/>
        <w:t>any</w:t>
      </w:r>
      <w:r>
        <w:rPr>
          <w:spacing w:val="40"/>
        </w:rPr>
        <w:t> </w:t>
      </w:r>
      <w:r>
        <w:rPr/>
        <w:t>event</w:t>
      </w:r>
      <w:r>
        <w:rPr>
          <w:spacing w:val="40"/>
        </w:rPr>
        <w:t> </w:t>
      </w:r>
      <w:r>
        <w:rPr/>
        <w:t>when</w:t>
      </w:r>
      <w:r>
        <w:rPr>
          <w:spacing w:val="40"/>
        </w:rPr>
        <w:t> </w:t>
      </w:r>
      <w:r>
        <w:rPr/>
        <w:t>the Amendment was brought before the Assembly the Opposition walked out in protest. Needless</w:t>
      </w:r>
      <w:r>
        <w:rPr>
          <w:spacing w:val="40"/>
        </w:rPr>
        <w:t> </w:t>
      </w:r>
      <w:r>
        <w:rPr/>
        <w:t>to</w:t>
      </w:r>
      <w:r>
        <w:rPr>
          <w:spacing w:val="40"/>
        </w:rPr>
        <w:t> </w:t>
      </w:r>
      <w:r>
        <w:rPr/>
        <w:t>say,</w:t>
      </w:r>
      <w:r>
        <w:rPr>
          <w:spacing w:val="40"/>
        </w:rPr>
        <w:t> </w:t>
      </w:r>
      <w:r>
        <w:rPr/>
        <w:t>in</w:t>
      </w:r>
      <w:r>
        <w:rPr>
          <w:spacing w:val="40"/>
        </w:rPr>
        <w:t> </w:t>
      </w:r>
      <w:r>
        <w:rPr/>
        <w:t>our</w:t>
      </w:r>
      <w:r>
        <w:rPr>
          <w:spacing w:val="40"/>
        </w:rPr>
        <w:t> </w:t>
      </w:r>
      <w:r>
        <w:rPr/>
        <w:t>absence</w:t>
      </w:r>
      <w:r>
        <w:rPr>
          <w:spacing w:val="40"/>
        </w:rPr>
        <w:t> </w:t>
      </w:r>
      <w:r>
        <w:rPr/>
        <w:t>it</w:t>
      </w:r>
      <w:r>
        <w:rPr>
          <w:spacing w:val="40"/>
        </w:rPr>
        <w:t> </w:t>
      </w:r>
      <w:r>
        <w:rPr/>
        <w:t>was</w:t>
      </w:r>
      <w:r>
        <w:rPr>
          <w:spacing w:val="40"/>
        </w:rPr>
        <w:t> </w:t>
      </w:r>
      <w:r>
        <w:rPr/>
        <w:t>passed</w:t>
      </w:r>
      <w:r>
        <w:rPr>
          <w:spacing w:val="40"/>
        </w:rPr>
        <w:t> </w:t>
      </w:r>
      <w:r>
        <w:rPr/>
        <w:t>unanimously.</w:t>
      </w:r>
    </w:p>
    <w:p>
      <w:pPr>
        <w:pStyle w:val="BodyText"/>
        <w:spacing w:before="18"/>
      </w:pPr>
    </w:p>
    <w:p>
      <w:pPr>
        <w:pStyle w:val="BodyText"/>
        <w:spacing w:line="254" w:lineRule="auto"/>
        <w:ind w:left="1440" w:right="1440"/>
        <w:jc w:val="both"/>
      </w:pPr>
      <w:r>
        <w:rPr>
          <w:w w:val="105"/>
        </w:rPr>
        <w:t>The</w:t>
      </w:r>
      <w:r>
        <w:rPr>
          <w:w w:val="105"/>
        </w:rPr>
        <w:t> dilution</w:t>
      </w:r>
      <w:r>
        <w:rPr>
          <w:w w:val="105"/>
        </w:rPr>
        <w:t> of</w:t>
      </w:r>
      <w:r>
        <w:rPr>
          <w:w w:val="105"/>
        </w:rPr>
        <w:t> the</w:t>
      </w:r>
      <w:r>
        <w:rPr>
          <w:w w:val="105"/>
        </w:rPr>
        <w:t> fundamental</w:t>
      </w:r>
      <w:r>
        <w:rPr>
          <w:w w:val="105"/>
        </w:rPr>
        <w:t> clauses</w:t>
      </w:r>
      <w:r>
        <w:rPr>
          <w:w w:val="105"/>
        </w:rPr>
        <w:t> of</w:t>
      </w:r>
      <w:r>
        <w:rPr>
          <w:w w:val="105"/>
        </w:rPr>
        <w:t> the</w:t>
      </w:r>
      <w:r>
        <w:rPr>
          <w:w w:val="105"/>
        </w:rPr>
        <w:t> 1973</w:t>
      </w:r>
      <w:r>
        <w:rPr>
          <w:w w:val="105"/>
        </w:rPr>
        <w:t> Constitution</w:t>
      </w:r>
      <w:r>
        <w:rPr>
          <w:w w:val="105"/>
        </w:rPr>
        <w:t> were</w:t>
      </w:r>
      <w:r>
        <w:rPr>
          <w:w w:val="105"/>
        </w:rPr>
        <w:t> an</w:t>
      </w:r>
      <w:r>
        <w:rPr>
          <w:w w:val="105"/>
        </w:rPr>
        <w:t> anathema</w:t>
      </w:r>
      <w:r>
        <w:rPr>
          <w:w w:val="105"/>
        </w:rPr>
        <w:t> to me.</w:t>
      </w:r>
      <w:r>
        <w:rPr>
          <w:w w:val="105"/>
        </w:rPr>
        <w:t> I made sure that</w:t>
      </w:r>
      <w:r>
        <w:rPr>
          <w:w w:val="105"/>
        </w:rPr>
        <w:t> the NDP</w:t>
      </w:r>
      <w:r>
        <w:rPr>
          <w:w w:val="105"/>
        </w:rPr>
        <w:t> take a</w:t>
      </w:r>
      <w:r>
        <w:rPr>
          <w:w w:val="105"/>
        </w:rPr>
        <w:t> strong stand</w:t>
      </w:r>
      <w:r>
        <w:rPr>
          <w:w w:val="105"/>
        </w:rPr>
        <w:t> on</w:t>
      </w:r>
      <w:r>
        <w:rPr>
          <w:w w:val="105"/>
        </w:rPr>
        <w:t> this</w:t>
      </w:r>
      <w:r>
        <w:rPr>
          <w:w w:val="105"/>
        </w:rPr>
        <w:t> issue.</w:t>
      </w:r>
      <w:r>
        <w:rPr>
          <w:w w:val="105"/>
        </w:rPr>
        <w:t> A party statement issued that year summarized my feelings.</w:t>
      </w:r>
    </w:p>
    <w:p>
      <w:pPr>
        <w:pStyle w:val="BodyText"/>
        <w:spacing w:after="0" w:line="254" w:lineRule="auto"/>
        <w:jc w:val="both"/>
        <w:sectPr>
          <w:pgSz w:w="12240" w:h="15840"/>
          <w:pgMar w:header="0" w:footer="985" w:top="1680" w:bottom="1180" w:left="0" w:right="0"/>
        </w:sectPr>
      </w:pPr>
    </w:p>
    <w:p>
      <w:pPr>
        <w:pStyle w:val="BodyText"/>
        <w:spacing w:line="254" w:lineRule="auto" w:before="67"/>
        <w:ind w:left="2160" w:right="1435"/>
        <w:jc w:val="both"/>
        <w:rPr>
          <w:position w:val="6"/>
          <w:sz w:val="16"/>
        </w:rPr>
      </w:pPr>
      <w:r>
        <w:rPr/>
        <w:t>Our</w:t>
      </w:r>
      <w:r>
        <w:rPr>
          <w:spacing w:val="40"/>
        </w:rPr>
        <w:t> </w:t>
      </w:r>
      <w:r>
        <w:rPr/>
        <w:t>party</w:t>
      </w:r>
      <w:r>
        <w:rPr>
          <w:spacing w:val="40"/>
        </w:rPr>
        <w:t> </w:t>
      </w:r>
      <w:r>
        <w:rPr/>
        <w:t>will</w:t>
      </w:r>
      <w:r>
        <w:rPr>
          <w:spacing w:val="40"/>
        </w:rPr>
        <w:t> </w:t>
      </w:r>
      <w:r>
        <w:rPr/>
        <w:t>not</w:t>
      </w:r>
      <w:r>
        <w:rPr>
          <w:spacing w:val="40"/>
        </w:rPr>
        <w:t> </w:t>
      </w:r>
      <w:r>
        <w:rPr/>
        <w:t>rest</w:t>
      </w:r>
      <w:r>
        <w:rPr>
          <w:spacing w:val="40"/>
        </w:rPr>
        <w:t> </w:t>
      </w:r>
      <w:r>
        <w:rPr/>
        <w:t>until</w:t>
      </w:r>
      <w:r>
        <w:rPr>
          <w:spacing w:val="40"/>
        </w:rPr>
        <w:t> </w:t>
      </w:r>
      <w:r>
        <w:rPr/>
        <w:t>and</w:t>
      </w:r>
      <w:r>
        <w:rPr>
          <w:spacing w:val="40"/>
        </w:rPr>
        <w:t> </w:t>
      </w:r>
      <w:r>
        <w:rPr/>
        <w:t>when</w:t>
      </w:r>
      <w:r>
        <w:rPr>
          <w:spacing w:val="40"/>
        </w:rPr>
        <w:t> </w:t>
      </w:r>
      <w:r>
        <w:rPr/>
        <w:t>we</w:t>
      </w:r>
      <w:r>
        <w:rPr>
          <w:spacing w:val="40"/>
        </w:rPr>
        <w:t> </w:t>
      </w:r>
      <w:r>
        <w:rPr/>
        <w:t>are</w:t>
      </w:r>
      <w:r>
        <w:rPr>
          <w:spacing w:val="40"/>
        </w:rPr>
        <w:t> </w:t>
      </w:r>
      <w:r>
        <w:rPr/>
        <w:t>able</w:t>
      </w:r>
      <w:r>
        <w:rPr>
          <w:spacing w:val="40"/>
        </w:rPr>
        <w:t> </w:t>
      </w:r>
      <w:r>
        <w:rPr/>
        <w:t>to</w:t>
      </w:r>
      <w:r>
        <w:rPr>
          <w:spacing w:val="40"/>
        </w:rPr>
        <w:t> </w:t>
      </w:r>
      <w:r>
        <w:rPr/>
        <w:t>restore</w:t>
      </w:r>
      <w:r>
        <w:rPr>
          <w:spacing w:val="40"/>
        </w:rPr>
        <w:t> </w:t>
      </w:r>
      <w:r>
        <w:rPr/>
        <w:t>the</w:t>
      </w:r>
      <w:r>
        <w:rPr>
          <w:spacing w:val="40"/>
        </w:rPr>
        <w:t> </w:t>
      </w:r>
      <w:r>
        <w:rPr/>
        <w:t>1973 Constitution without the anti-democratic and anti-people amendments. To us democracy, rule of law, an independent judiciary, complete civil liberties and</w:t>
      </w:r>
      <w:r>
        <w:rPr>
          <w:spacing w:val="80"/>
        </w:rPr>
        <w:t> </w:t>
      </w:r>
      <w:r>
        <w:rPr/>
        <w:t>human</w:t>
      </w:r>
      <w:r>
        <w:rPr>
          <w:spacing w:val="40"/>
        </w:rPr>
        <w:t> </w:t>
      </w:r>
      <w:r>
        <w:rPr/>
        <w:t>rights</w:t>
      </w:r>
      <w:r>
        <w:rPr>
          <w:spacing w:val="40"/>
        </w:rPr>
        <w:t> </w:t>
      </w:r>
      <w:r>
        <w:rPr/>
        <w:t>should</w:t>
      </w:r>
      <w:r>
        <w:rPr>
          <w:spacing w:val="40"/>
        </w:rPr>
        <w:t> </w:t>
      </w:r>
      <w:r>
        <w:rPr/>
        <w:t>be</w:t>
      </w:r>
      <w:r>
        <w:rPr>
          <w:spacing w:val="40"/>
        </w:rPr>
        <w:t> </w:t>
      </w:r>
      <w:r>
        <w:rPr/>
        <w:t>ensured</w:t>
      </w:r>
      <w:r>
        <w:rPr>
          <w:spacing w:val="40"/>
        </w:rPr>
        <w:t> </w:t>
      </w:r>
      <w:r>
        <w:rPr/>
        <w:t>as</w:t>
      </w:r>
      <w:r>
        <w:rPr>
          <w:spacing w:val="40"/>
        </w:rPr>
        <w:t> </w:t>
      </w:r>
      <w:r>
        <w:rPr/>
        <w:t>by</w:t>
      </w:r>
      <w:r>
        <w:rPr>
          <w:spacing w:val="40"/>
        </w:rPr>
        <w:t> </w:t>
      </w:r>
      <w:r>
        <w:rPr/>
        <w:t>the</w:t>
      </w:r>
      <w:r>
        <w:rPr>
          <w:spacing w:val="40"/>
        </w:rPr>
        <w:t> </w:t>
      </w:r>
      <w:r>
        <w:rPr/>
        <w:t>UN</w:t>
      </w:r>
      <w:r>
        <w:rPr>
          <w:spacing w:val="40"/>
        </w:rPr>
        <w:t> </w:t>
      </w:r>
      <w:r>
        <w:rPr/>
        <w:t>charter.</w:t>
      </w:r>
      <w:r>
        <w:rPr>
          <w:spacing w:val="40"/>
        </w:rPr>
        <w:t> </w:t>
      </w:r>
      <w:r>
        <w:rPr/>
        <w:t>Freedom</w:t>
      </w:r>
      <w:r>
        <w:rPr>
          <w:spacing w:val="40"/>
        </w:rPr>
        <w:t> </w:t>
      </w:r>
      <w:r>
        <w:rPr/>
        <w:t>of</w:t>
      </w:r>
      <w:r>
        <w:rPr>
          <w:spacing w:val="40"/>
        </w:rPr>
        <w:t> </w:t>
      </w:r>
      <w:r>
        <w:rPr/>
        <w:t>speech, freedom</w:t>
      </w:r>
      <w:r>
        <w:rPr>
          <w:spacing w:val="40"/>
        </w:rPr>
        <w:t> </w:t>
      </w:r>
      <w:r>
        <w:rPr/>
        <w:t>of</w:t>
      </w:r>
      <w:r>
        <w:rPr>
          <w:spacing w:val="40"/>
        </w:rPr>
        <w:t> </w:t>
      </w:r>
      <w:r>
        <w:rPr/>
        <w:t>assembly,</w:t>
      </w:r>
      <w:r>
        <w:rPr>
          <w:spacing w:val="40"/>
        </w:rPr>
        <w:t> </w:t>
      </w:r>
      <w:r>
        <w:rPr/>
        <w:t>a</w:t>
      </w:r>
      <w:r>
        <w:rPr>
          <w:spacing w:val="40"/>
        </w:rPr>
        <w:t> </w:t>
      </w:r>
      <w:r>
        <w:rPr/>
        <w:t>free</w:t>
      </w:r>
      <w:r>
        <w:rPr>
          <w:spacing w:val="40"/>
        </w:rPr>
        <w:t> </w:t>
      </w:r>
      <w:r>
        <w:rPr/>
        <w:t>Press,</w:t>
      </w:r>
      <w:r>
        <w:rPr>
          <w:spacing w:val="40"/>
        </w:rPr>
        <w:t> </w:t>
      </w:r>
      <w:r>
        <w:rPr/>
        <w:t>decency</w:t>
      </w:r>
      <w:r>
        <w:rPr>
          <w:spacing w:val="40"/>
        </w:rPr>
        <w:t> </w:t>
      </w:r>
      <w:r>
        <w:rPr/>
        <w:t>and</w:t>
      </w:r>
      <w:r>
        <w:rPr>
          <w:spacing w:val="40"/>
        </w:rPr>
        <w:t> </w:t>
      </w:r>
      <w:r>
        <w:rPr/>
        <w:t>humanity</w:t>
      </w:r>
      <w:r>
        <w:rPr>
          <w:spacing w:val="40"/>
        </w:rPr>
        <w:t> </w:t>
      </w:r>
      <w:r>
        <w:rPr/>
        <w:t>in</w:t>
      </w:r>
      <w:r>
        <w:rPr>
          <w:spacing w:val="40"/>
        </w:rPr>
        <w:t> </w:t>
      </w:r>
      <w:r>
        <w:rPr/>
        <w:t>our</w:t>
      </w:r>
      <w:r>
        <w:rPr>
          <w:spacing w:val="40"/>
        </w:rPr>
        <w:t> </w:t>
      </w:r>
      <w:r>
        <w:rPr/>
        <w:t>society</w:t>
      </w:r>
      <w:r>
        <w:rPr>
          <w:spacing w:val="40"/>
        </w:rPr>
        <w:t> </w:t>
      </w:r>
      <w:r>
        <w:rPr/>
        <w:t>should be the right of every free-thinking Pakistani. And along with this, economic rehabilitation and social justice free from discrimination based upon caste, creed, faith,</w:t>
      </w:r>
      <w:r>
        <w:rPr>
          <w:spacing w:val="40"/>
        </w:rPr>
        <w:t> </w:t>
      </w:r>
      <w:r>
        <w:rPr/>
        <w:t>religion,</w:t>
      </w:r>
      <w:r>
        <w:rPr>
          <w:spacing w:val="40"/>
        </w:rPr>
        <w:t> </w:t>
      </w:r>
      <w:r>
        <w:rPr/>
        <w:t>profession,</w:t>
      </w:r>
      <w:r>
        <w:rPr>
          <w:spacing w:val="40"/>
        </w:rPr>
        <w:t> </w:t>
      </w:r>
      <w:r>
        <w:rPr/>
        <w:t>colour,</w:t>
      </w:r>
      <w:r>
        <w:rPr>
          <w:spacing w:val="40"/>
        </w:rPr>
        <w:t> </w:t>
      </w:r>
      <w:r>
        <w:rPr/>
        <w:t>sex</w:t>
      </w:r>
      <w:r>
        <w:rPr>
          <w:spacing w:val="40"/>
        </w:rPr>
        <w:t> </w:t>
      </w:r>
      <w:r>
        <w:rPr/>
        <w:t>or</w:t>
      </w:r>
      <w:r>
        <w:rPr>
          <w:spacing w:val="40"/>
        </w:rPr>
        <w:t> </w:t>
      </w:r>
      <w:r>
        <w:rPr/>
        <w:t>origin</w:t>
      </w:r>
      <w:r>
        <w:rPr>
          <w:spacing w:val="40"/>
        </w:rPr>
        <w:t> </w:t>
      </w:r>
      <w:r>
        <w:rPr/>
        <w:t>should</w:t>
      </w:r>
      <w:r>
        <w:rPr>
          <w:spacing w:val="40"/>
        </w:rPr>
        <w:t> </w:t>
      </w:r>
      <w:r>
        <w:rPr/>
        <w:t>be</w:t>
      </w:r>
      <w:r>
        <w:rPr>
          <w:spacing w:val="40"/>
        </w:rPr>
        <w:t> </w:t>
      </w:r>
      <w:r>
        <w:rPr/>
        <w:t>the</w:t>
      </w:r>
      <w:r>
        <w:rPr>
          <w:spacing w:val="40"/>
        </w:rPr>
        <w:t> </w:t>
      </w:r>
      <w:r>
        <w:rPr/>
        <w:t>goal</w:t>
      </w:r>
      <w:r>
        <w:rPr>
          <w:spacing w:val="40"/>
        </w:rPr>
        <w:t> </w:t>
      </w:r>
      <w:r>
        <w:rPr/>
        <w:t>of</w:t>
      </w:r>
      <w:r>
        <w:rPr>
          <w:spacing w:val="40"/>
        </w:rPr>
        <w:t> </w:t>
      </w:r>
      <w:r>
        <w:rPr/>
        <w:t>our </w:t>
      </w:r>
      <w:r>
        <w:rPr>
          <w:spacing w:val="-2"/>
        </w:rPr>
        <w:t>country.</w:t>
      </w:r>
      <w:r>
        <w:rPr>
          <w:spacing w:val="-2"/>
          <w:position w:val="6"/>
          <w:sz w:val="16"/>
        </w:rPr>
        <w:t>503</w:t>
      </w:r>
    </w:p>
    <w:p>
      <w:pPr>
        <w:pStyle w:val="BodyText"/>
        <w:spacing w:before="15"/>
      </w:pPr>
    </w:p>
    <w:p>
      <w:pPr>
        <w:pStyle w:val="BodyText"/>
        <w:spacing w:line="254" w:lineRule="auto"/>
        <w:ind w:left="1440" w:right="1433"/>
        <w:jc w:val="both"/>
      </w:pPr>
      <w:r>
        <w:rPr>
          <w:w w:val="105"/>
        </w:rPr>
        <w:t>Increasingly, NDP organizational activities had begun to take a large part of my time. I had</w:t>
      </w:r>
      <w:r>
        <w:rPr>
          <w:w w:val="105"/>
        </w:rPr>
        <w:t> decided</w:t>
      </w:r>
      <w:r>
        <w:rPr>
          <w:w w:val="105"/>
        </w:rPr>
        <w:t> to</w:t>
      </w:r>
      <w:r>
        <w:rPr>
          <w:w w:val="105"/>
        </w:rPr>
        <w:t> personally</w:t>
      </w:r>
      <w:r>
        <w:rPr>
          <w:w w:val="105"/>
        </w:rPr>
        <w:t> organize</w:t>
      </w:r>
      <w:r>
        <w:rPr>
          <w:w w:val="105"/>
        </w:rPr>
        <w:t> the</w:t>
      </w:r>
      <w:r>
        <w:rPr>
          <w:w w:val="105"/>
        </w:rPr>
        <w:t> NDP</w:t>
      </w:r>
      <w:r>
        <w:rPr>
          <w:w w:val="105"/>
        </w:rPr>
        <w:t> affairs</w:t>
      </w:r>
      <w:r>
        <w:rPr>
          <w:w w:val="105"/>
        </w:rPr>
        <w:t> in</w:t>
      </w:r>
      <w:r>
        <w:rPr>
          <w:w w:val="105"/>
        </w:rPr>
        <w:t> Balochistan,</w:t>
      </w:r>
      <w:r>
        <w:rPr>
          <w:w w:val="105"/>
        </w:rPr>
        <w:t> Sindh</w:t>
      </w:r>
      <w:r>
        <w:rPr>
          <w:w w:val="105"/>
        </w:rPr>
        <w:t> and</w:t>
      </w:r>
      <w:r>
        <w:rPr>
          <w:w w:val="105"/>
        </w:rPr>
        <w:t> Punjab. The</w:t>
      </w:r>
      <w:r>
        <w:rPr>
          <w:w w:val="105"/>
        </w:rPr>
        <w:t> NWFP</w:t>
      </w:r>
      <w:r>
        <w:rPr>
          <w:w w:val="105"/>
        </w:rPr>
        <w:t> I</w:t>
      </w:r>
      <w:r>
        <w:rPr>
          <w:w w:val="105"/>
        </w:rPr>
        <w:t> left</w:t>
      </w:r>
      <w:r>
        <w:rPr>
          <w:w w:val="105"/>
        </w:rPr>
        <w:t> to</w:t>
      </w:r>
      <w:r>
        <w:rPr>
          <w:w w:val="105"/>
        </w:rPr>
        <w:t> Naseem</w:t>
      </w:r>
      <w:r>
        <w:rPr>
          <w:w w:val="105"/>
        </w:rPr>
        <w:t> Wali</w:t>
      </w:r>
      <w:r>
        <w:rPr>
          <w:w w:val="105"/>
        </w:rPr>
        <w:t> Khan</w:t>
      </w:r>
      <w:r>
        <w:rPr>
          <w:w w:val="105"/>
        </w:rPr>
        <w:t> and</w:t>
      </w:r>
      <w:r>
        <w:rPr>
          <w:w w:val="105"/>
        </w:rPr>
        <w:t> other</w:t>
      </w:r>
      <w:r>
        <w:rPr>
          <w:w w:val="105"/>
        </w:rPr>
        <w:t> supporters</w:t>
      </w:r>
      <w:r>
        <w:rPr>
          <w:w w:val="105"/>
        </w:rPr>
        <w:t> of</w:t>
      </w:r>
      <w:r>
        <w:rPr>
          <w:w w:val="105"/>
        </w:rPr>
        <w:t> Wali</w:t>
      </w:r>
      <w:r>
        <w:rPr>
          <w:w w:val="105"/>
        </w:rPr>
        <w:t> Khan</w:t>
      </w:r>
      <w:r>
        <w:rPr>
          <w:w w:val="105"/>
        </w:rPr>
        <w:t> as</w:t>
      </w:r>
      <w:r>
        <w:rPr>
          <w:w w:val="105"/>
        </w:rPr>
        <w:t> it</w:t>
      </w:r>
      <w:r>
        <w:rPr>
          <w:w w:val="105"/>
        </w:rPr>
        <w:t> only seemed</w:t>
      </w:r>
      <w:r>
        <w:rPr>
          <w:w w:val="105"/>
        </w:rPr>
        <w:t> fair</w:t>
      </w:r>
      <w:r>
        <w:rPr>
          <w:w w:val="105"/>
        </w:rPr>
        <w:t> that</w:t>
      </w:r>
      <w:r>
        <w:rPr>
          <w:w w:val="105"/>
        </w:rPr>
        <w:t> they</w:t>
      </w:r>
      <w:r>
        <w:rPr>
          <w:w w:val="105"/>
        </w:rPr>
        <w:t> should</w:t>
      </w:r>
      <w:r>
        <w:rPr>
          <w:w w:val="105"/>
        </w:rPr>
        <w:t> be</w:t>
      </w:r>
      <w:r>
        <w:rPr>
          <w:w w:val="105"/>
        </w:rPr>
        <w:t> given</w:t>
      </w:r>
      <w:r>
        <w:rPr>
          <w:w w:val="105"/>
        </w:rPr>
        <w:t> a</w:t>
      </w:r>
      <w:r>
        <w:rPr>
          <w:w w:val="105"/>
        </w:rPr>
        <w:t> free</w:t>
      </w:r>
      <w:r>
        <w:rPr>
          <w:w w:val="105"/>
        </w:rPr>
        <w:t> hand</w:t>
      </w:r>
      <w:r>
        <w:rPr>
          <w:w w:val="105"/>
        </w:rPr>
        <w:t> to</w:t>
      </w:r>
      <w:r>
        <w:rPr>
          <w:w w:val="105"/>
        </w:rPr>
        <w:t> do</w:t>
      </w:r>
      <w:r>
        <w:rPr>
          <w:w w:val="105"/>
        </w:rPr>
        <w:t> so.</w:t>
      </w:r>
      <w:r>
        <w:rPr>
          <w:w w:val="105"/>
        </w:rPr>
        <w:t> I</w:t>
      </w:r>
      <w:r>
        <w:rPr>
          <w:w w:val="105"/>
        </w:rPr>
        <w:t> had</w:t>
      </w:r>
      <w:r>
        <w:rPr>
          <w:w w:val="105"/>
        </w:rPr>
        <w:t> to</w:t>
      </w:r>
      <w:r>
        <w:rPr>
          <w:w w:val="105"/>
        </w:rPr>
        <w:t> find</w:t>
      </w:r>
      <w:r>
        <w:rPr>
          <w:w w:val="105"/>
        </w:rPr>
        <w:t> suitable leadership</w:t>
      </w:r>
      <w:r>
        <w:rPr>
          <w:w w:val="105"/>
        </w:rPr>
        <w:t> for</w:t>
      </w:r>
      <w:r>
        <w:rPr>
          <w:w w:val="105"/>
        </w:rPr>
        <w:t> NDP</w:t>
      </w:r>
      <w:r>
        <w:rPr>
          <w:w w:val="105"/>
        </w:rPr>
        <w:t> Balochistan.</w:t>
      </w:r>
      <w:r>
        <w:rPr>
          <w:w w:val="105"/>
        </w:rPr>
        <w:t> On</w:t>
      </w:r>
      <w:r>
        <w:rPr>
          <w:w w:val="105"/>
        </w:rPr>
        <w:t> the</w:t>
      </w:r>
      <w:r>
        <w:rPr>
          <w:w w:val="105"/>
        </w:rPr>
        <w:t> advice</w:t>
      </w:r>
      <w:r>
        <w:rPr>
          <w:w w:val="105"/>
        </w:rPr>
        <w:t> of</w:t>
      </w:r>
      <w:r>
        <w:rPr>
          <w:w w:val="105"/>
        </w:rPr>
        <w:t> my</w:t>
      </w:r>
      <w:r>
        <w:rPr>
          <w:w w:val="105"/>
        </w:rPr>
        <w:t> Baloch</w:t>
      </w:r>
      <w:r>
        <w:rPr>
          <w:w w:val="105"/>
        </w:rPr>
        <w:t> friends</w:t>
      </w:r>
      <w:r>
        <w:rPr>
          <w:w w:val="105"/>
        </w:rPr>
        <w:t> in</w:t>
      </w:r>
      <w:r>
        <w:rPr>
          <w:w w:val="105"/>
        </w:rPr>
        <w:t> jail</w:t>
      </w:r>
      <w:r>
        <w:rPr>
          <w:w w:val="105"/>
        </w:rPr>
        <w:t> I</w:t>
      </w:r>
      <w:r>
        <w:rPr>
          <w:w w:val="105"/>
        </w:rPr>
        <w:t> flew</w:t>
      </w:r>
      <w:r>
        <w:rPr>
          <w:w w:val="105"/>
        </w:rPr>
        <w:t> to Quetta</w:t>
      </w:r>
      <w:r>
        <w:rPr>
          <w:w w:val="105"/>
        </w:rPr>
        <w:t> to</w:t>
      </w:r>
      <w:r>
        <w:rPr>
          <w:w w:val="105"/>
        </w:rPr>
        <w:t> meet</w:t>
      </w:r>
      <w:r>
        <w:rPr>
          <w:w w:val="105"/>
        </w:rPr>
        <w:t> with</w:t>
      </w:r>
      <w:r>
        <w:rPr>
          <w:w w:val="105"/>
        </w:rPr>
        <w:t> Agha</w:t>
      </w:r>
      <w:r>
        <w:rPr>
          <w:w w:val="105"/>
        </w:rPr>
        <w:t> Abdul</w:t>
      </w:r>
      <w:r>
        <w:rPr>
          <w:w w:val="105"/>
        </w:rPr>
        <w:t> Karim,</w:t>
      </w:r>
      <w:r>
        <w:rPr>
          <w:w w:val="105"/>
        </w:rPr>
        <w:t> the</w:t>
      </w:r>
      <w:r>
        <w:rPr>
          <w:w w:val="105"/>
        </w:rPr>
        <w:t> late</w:t>
      </w:r>
      <w:r>
        <w:rPr>
          <w:w w:val="105"/>
        </w:rPr>
        <w:t> Khan's</w:t>
      </w:r>
      <w:r>
        <w:rPr>
          <w:w w:val="105"/>
        </w:rPr>
        <w:t> brother.</w:t>
      </w:r>
      <w:r>
        <w:rPr>
          <w:w w:val="105"/>
        </w:rPr>
        <w:t> I</w:t>
      </w:r>
      <w:r>
        <w:rPr>
          <w:w w:val="105"/>
        </w:rPr>
        <w:t> was</w:t>
      </w:r>
      <w:r>
        <w:rPr>
          <w:w w:val="105"/>
        </w:rPr>
        <w:t> surprised</w:t>
      </w:r>
      <w:r>
        <w:rPr>
          <w:w w:val="105"/>
        </w:rPr>
        <w:t> to discover</w:t>
      </w:r>
      <w:r>
        <w:rPr>
          <w:w w:val="105"/>
        </w:rPr>
        <w:t> that</w:t>
      </w:r>
      <w:r>
        <w:rPr>
          <w:w w:val="105"/>
        </w:rPr>
        <w:t> he</w:t>
      </w:r>
      <w:r>
        <w:rPr>
          <w:w w:val="105"/>
        </w:rPr>
        <w:t> was</w:t>
      </w:r>
      <w:r>
        <w:rPr>
          <w:w w:val="105"/>
        </w:rPr>
        <w:t> staying</w:t>
      </w:r>
      <w:r>
        <w:rPr>
          <w:w w:val="105"/>
        </w:rPr>
        <w:t> at</w:t>
      </w:r>
      <w:r>
        <w:rPr>
          <w:w w:val="105"/>
        </w:rPr>
        <w:t> a</w:t>
      </w:r>
      <w:r>
        <w:rPr>
          <w:w w:val="105"/>
        </w:rPr>
        <w:t> government-owned</w:t>
      </w:r>
      <w:r>
        <w:rPr>
          <w:w w:val="105"/>
        </w:rPr>
        <w:t> rest</w:t>
      </w:r>
      <w:r>
        <w:rPr>
          <w:w w:val="105"/>
        </w:rPr>
        <w:t> house</w:t>
      </w:r>
      <w:r>
        <w:rPr>
          <w:w w:val="105"/>
        </w:rPr>
        <w:t> near</w:t>
      </w:r>
      <w:r>
        <w:rPr>
          <w:w w:val="105"/>
        </w:rPr>
        <w:t> the</w:t>
      </w:r>
      <w:r>
        <w:rPr>
          <w:w w:val="105"/>
        </w:rPr>
        <w:t> Balochistan University.</w:t>
      </w:r>
      <w:r>
        <w:rPr>
          <w:w w:val="105"/>
        </w:rPr>
        <w:t> I</w:t>
      </w:r>
      <w:r>
        <w:rPr>
          <w:w w:val="105"/>
        </w:rPr>
        <w:t> rather</w:t>
      </w:r>
      <w:r>
        <w:rPr>
          <w:w w:val="105"/>
        </w:rPr>
        <w:t> unexpectedly</w:t>
      </w:r>
      <w:r>
        <w:rPr>
          <w:w w:val="105"/>
        </w:rPr>
        <w:t> found</w:t>
      </w:r>
      <w:r>
        <w:rPr>
          <w:w w:val="105"/>
        </w:rPr>
        <w:t> him</w:t>
      </w:r>
      <w:r>
        <w:rPr>
          <w:w w:val="105"/>
        </w:rPr>
        <w:t> to</w:t>
      </w:r>
      <w:r>
        <w:rPr>
          <w:w w:val="105"/>
        </w:rPr>
        <w:t> be</w:t>
      </w:r>
      <w:r>
        <w:rPr>
          <w:w w:val="105"/>
        </w:rPr>
        <w:t> quite</w:t>
      </w:r>
      <w:r>
        <w:rPr>
          <w:w w:val="105"/>
        </w:rPr>
        <w:t> uncooperative.</w:t>
      </w:r>
      <w:r>
        <w:rPr>
          <w:w w:val="105"/>
        </w:rPr>
        <w:t> He</w:t>
      </w:r>
      <w:r>
        <w:rPr>
          <w:w w:val="105"/>
        </w:rPr>
        <w:t> spoke disparagingly</w:t>
      </w:r>
      <w:r>
        <w:rPr>
          <w:w w:val="105"/>
        </w:rPr>
        <w:t> of</w:t>
      </w:r>
      <w:r>
        <w:rPr>
          <w:w w:val="105"/>
        </w:rPr>
        <w:t> Bizenjo,</w:t>
      </w:r>
      <w:r>
        <w:rPr>
          <w:w w:val="105"/>
        </w:rPr>
        <w:t> the</w:t>
      </w:r>
      <w:r>
        <w:rPr>
          <w:w w:val="105"/>
        </w:rPr>
        <w:t> very</w:t>
      </w:r>
      <w:r>
        <w:rPr>
          <w:w w:val="105"/>
        </w:rPr>
        <w:t> man</w:t>
      </w:r>
      <w:r>
        <w:rPr>
          <w:w w:val="105"/>
        </w:rPr>
        <w:t> who</w:t>
      </w:r>
      <w:r>
        <w:rPr>
          <w:w w:val="105"/>
        </w:rPr>
        <w:t> had</w:t>
      </w:r>
      <w:r>
        <w:rPr>
          <w:w w:val="105"/>
        </w:rPr>
        <w:t> recommended</w:t>
      </w:r>
      <w:r>
        <w:rPr>
          <w:w w:val="105"/>
        </w:rPr>
        <w:t> Agha</w:t>
      </w:r>
      <w:r>
        <w:rPr>
          <w:w w:val="105"/>
        </w:rPr>
        <w:t> Abdul</w:t>
      </w:r>
      <w:r>
        <w:rPr>
          <w:w w:val="105"/>
        </w:rPr>
        <w:t> Karim's appointment</w:t>
      </w:r>
      <w:r>
        <w:rPr>
          <w:w w:val="105"/>
        </w:rPr>
        <w:t> as</w:t>
      </w:r>
      <w:r>
        <w:rPr>
          <w:w w:val="105"/>
        </w:rPr>
        <w:t> provincial</w:t>
      </w:r>
      <w:r>
        <w:rPr>
          <w:w w:val="105"/>
        </w:rPr>
        <w:t> head</w:t>
      </w:r>
      <w:r>
        <w:rPr>
          <w:w w:val="105"/>
        </w:rPr>
        <w:t> of</w:t>
      </w:r>
      <w:r>
        <w:rPr>
          <w:w w:val="105"/>
        </w:rPr>
        <w:t> the</w:t>
      </w:r>
      <w:r>
        <w:rPr>
          <w:w w:val="105"/>
        </w:rPr>
        <w:t> NDP</w:t>
      </w:r>
      <w:r>
        <w:rPr>
          <w:w w:val="105"/>
        </w:rPr>
        <w:t> in</w:t>
      </w:r>
      <w:r>
        <w:rPr>
          <w:w w:val="105"/>
        </w:rPr>
        <w:t> the</w:t>
      </w:r>
      <w:r>
        <w:rPr>
          <w:w w:val="105"/>
        </w:rPr>
        <w:t> first</w:t>
      </w:r>
      <w:r>
        <w:rPr>
          <w:w w:val="105"/>
        </w:rPr>
        <w:t> place.</w:t>
      </w:r>
      <w:r>
        <w:rPr>
          <w:w w:val="105"/>
        </w:rPr>
        <w:t> I.</w:t>
      </w:r>
      <w:r>
        <w:rPr>
          <w:w w:val="105"/>
        </w:rPr>
        <w:t> recall</w:t>
      </w:r>
      <w:r>
        <w:rPr>
          <w:w w:val="105"/>
        </w:rPr>
        <w:t> he</w:t>
      </w:r>
      <w:r>
        <w:rPr>
          <w:w w:val="105"/>
        </w:rPr>
        <w:t> said,</w:t>
      </w:r>
      <w:r>
        <w:rPr>
          <w:w w:val="105"/>
        </w:rPr>
        <w:t> 'Who</w:t>
      </w:r>
      <w:r>
        <w:rPr>
          <w:w w:val="105"/>
        </w:rPr>
        <w:t> is Bizenjo? He was only my secretary not so long ago!' I could not allow his remark to go unchallenged.</w:t>
      </w:r>
      <w:r>
        <w:rPr>
          <w:w w:val="105"/>
        </w:rPr>
        <w:t> I</w:t>
      </w:r>
      <w:r>
        <w:rPr>
          <w:w w:val="105"/>
        </w:rPr>
        <w:t> reminded</w:t>
      </w:r>
      <w:r>
        <w:rPr>
          <w:w w:val="105"/>
        </w:rPr>
        <w:t> him</w:t>
      </w:r>
      <w:r>
        <w:rPr>
          <w:w w:val="105"/>
        </w:rPr>
        <w:t> that</w:t>
      </w:r>
      <w:r>
        <w:rPr>
          <w:w w:val="105"/>
        </w:rPr>
        <w:t> Bizenjo</w:t>
      </w:r>
      <w:r>
        <w:rPr>
          <w:w w:val="105"/>
        </w:rPr>
        <w:t> had</w:t>
      </w:r>
      <w:r>
        <w:rPr>
          <w:w w:val="105"/>
        </w:rPr>
        <w:t> been</w:t>
      </w:r>
      <w:r>
        <w:rPr>
          <w:w w:val="105"/>
        </w:rPr>
        <w:t> the</w:t>
      </w:r>
      <w:r>
        <w:rPr>
          <w:w w:val="105"/>
        </w:rPr>
        <w:t> general-secretary</w:t>
      </w:r>
      <w:r>
        <w:rPr>
          <w:w w:val="105"/>
        </w:rPr>
        <w:t> of</w:t>
      </w:r>
      <w:r>
        <w:rPr>
          <w:w w:val="105"/>
        </w:rPr>
        <w:t> Ustman Gal - the Baloch nationalist party headed by Agha Abdul Karim - and not his personal secretary</w:t>
      </w:r>
      <w:r>
        <w:rPr>
          <w:w w:val="105"/>
        </w:rPr>
        <w:t> as</w:t>
      </w:r>
      <w:r>
        <w:rPr>
          <w:w w:val="105"/>
        </w:rPr>
        <w:t> his</w:t>
      </w:r>
      <w:r>
        <w:rPr>
          <w:w w:val="105"/>
        </w:rPr>
        <w:t> comment</w:t>
      </w:r>
      <w:r>
        <w:rPr>
          <w:w w:val="105"/>
        </w:rPr>
        <w:t> suggested.</w:t>
      </w:r>
      <w:r>
        <w:rPr>
          <w:w w:val="105"/>
        </w:rPr>
        <w:t> Finding</w:t>
      </w:r>
      <w:r>
        <w:rPr>
          <w:w w:val="105"/>
        </w:rPr>
        <w:t> his</w:t>
      </w:r>
      <w:r>
        <w:rPr>
          <w:w w:val="105"/>
        </w:rPr>
        <w:t> attitude</w:t>
      </w:r>
      <w:r>
        <w:rPr>
          <w:w w:val="105"/>
        </w:rPr>
        <w:t> unaccommodating</w:t>
      </w:r>
      <w:r>
        <w:rPr>
          <w:w w:val="105"/>
        </w:rPr>
        <w:t> I</w:t>
      </w:r>
      <w:r>
        <w:rPr>
          <w:w w:val="105"/>
        </w:rPr>
        <w:t> politely told him that my visit had been solely prompted by the suggestion of the jailed Baloch leaders</w:t>
      </w:r>
      <w:r>
        <w:rPr>
          <w:w w:val="105"/>
        </w:rPr>
        <w:t> and</w:t>
      </w:r>
      <w:r>
        <w:rPr>
          <w:w w:val="105"/>
        </w:rPr>
        <w:t> perhaps</w:t>
      </w:r>
      <w:r>
        <w:rPr>
          <w:w w:val="105"/>
        </w:rPr>
        <w:t> he</w:t>
      </w:r>
      <w:r>
        <w:rPr>
          <w:w w:val="105"/>
        </w:rPr>
        <w:t> should</w:t>
      </w:r>
      <w:r>
        <w:rPr>
          <w:w w:val="105"/>
        </w:rPr>
        <w:t> visit</w:t>
      </w:r>
      <w:r>
        <w:rPr>
          <w:w w:val="105"/>
        </w:rPr>
        <w:t> them</w:t>
      </w:r>
      <w:r>
        <w:rPr>
          <w:w w:val="105"/>
        </w:rPr>
        <w:t> at</w:t>
      </w:r>
      <w:r>
        <w:rPr>
          <w:w w:val="105"/>
        </w:rPr>
        <w:t> the</w:t>
      </w:r>
      <w:r>
        <w:rPr>
          <w:w w:val="105"/>
        </w:rPr>
        <w:t> Hyderabad</w:t>
      </w:r>
      <w:r>
        <w:rPr>
          <w:w w:val="105"/>
        </w:rPr>
        <w:t> Central</w:t>
      </w:r>
      <w:r>
        <w:rPr>
          <w:w w:val="105"/>
        </w:rPr>
        <w:t> jail</w:t>
      </w:r>
      <w:r>
        <w:rPr>
          <w:w w:val="105"/>
        </w:rPr>
        <w:t> and</w:t>
      </w:r>
      <w:r>
        <w:rPr>
          <w:w w:val="105"/>
        </w:rPr>
        <w:t> discuss</w:t>
      </w:r>
      <w:r>
        <w:rPr>
          <w:w w:val="105"/>
        </w:rPr>
        <w:t> it with them.</w:t>
      </w:r>
    </w:p>
    <w:p>
      <w:pPr>
        <w:pStyle w:val="BodyText"/>
        <w:spacing w:before="19"/>
      </w:pPr>
    </w:p>
    <w:p>
      <w:pPr>
        <w:pStyle w:val="BodyText"/>
        <w:spacing w:line="254" w:lineRule="auto" w:before="1"/>
        <w:ind w:left="1440" w:right="1434"/>
        <w:jc w:val="both"/>
      </w:pPr>
      <w:r>
        <w:rPr>
          <w:w w:val="105"/>
        </w:rPr>
        <w:t>The name that Attaullah Mengal had proposed to me was that of Gul Khan Naseer. Gul Khan had been an ardent Baloch nationalist and was the much acclaimed rebe! poet of Balochistan.</w:t>
      </w:r>
      <w:r>
        <w:rPr>
          <w:w w:val="105"/>
        </w:rPr>
        <w:t> I</w:t>
      </w:r>
      <w:r>
        <w:rPr>
          <w:w w:val="105"/>
        </w:rPr>
        <w:t> was</w:t>
      </w:r>
      <w:r>
        <w:rPr>
          <w:w w:val="105"/>
        </w:rPr>
        <w:t> unable</w:t>
      </w:r>
      <w:r>
        <w:rPr>
          <w:w w:val="105"/>
        </w:rPr>
        <w:t> to</w:t>
      </w:r>
      <w:r>
        <w:rPr>
          <w:w w:val="105"/>
        </w:rPr>
        <w:t> meet</w:t>
      </w:r>
      <w:r>
        <w:rPr>
          <w:w w:val="105"/>
        </w:rPr>
        <w:t> with</w:t>
      </w:r>
      <w:r>
        <w:rPr>
          <w:w w:val="105"/>
        </w:rPr>
        <w:t> him</w:t>
      </w:r>
      <w:r>
        <w:rPr>
          <w:w w:val="105"/>
        </w:rPr>
        <w:t> as</w:t>
      </w:r>
      <w:r>
        <w:rPr>
          <w:w w:val="105"/>
        </w:rPr>
        <w:t> he</w:t>
      </w:r>
      <w:r>
        <w:rPr>
          <w:w w:val="105"/>
        </w:rPr>
        <w:t> was</w:t>
      </w:r>
      <w:r>
        <w:rPr>
          <w:w w:val="105"/>
        </w:rPr>
        <w:t> in</w:t>
      </w:r>
      <w:r>
        <w:rPr>
          <w:w w:val="105"/>
        </w:rPr>
        <w:t> Mach</w:t>
      </w:r>
      <w:r>
        <w:rPr>
          <w:w w:val="105"/>
        </w:rPr>
        <w:t> jail.</w:t>
      </w:r>
      <w:r>
        <w:rPr>
          <w:w w:val="105"/>
        </w:rPr>
        <w:t> I</w:t>
      </w:r>
      <w:r>
        <w:rPr>
          <w:w w:val="105"/>
        </w:rPr>
        <w:t> had</w:t>
      </w:r>
      <w:r>
        <w:rPr>
          <w:w w:val="105"/>
        </w:rPr>
        <w:t> to</w:t>
      </w:r>
      <w:r>
        <w:rPr>
          <w:w w:val="105"/>
        </w:rPr>
        <w:t> send</w:t>
      </w:r>
      <w:r>
        <w:rPr>
          <w:w w:val="105"/>
        </w:rPr>
        <w:t> a representative</w:t>
      </w:r>
      <w:r>
        <w:rPr>
          <w:w w:val="105"/>
        </w:rPr>
        <w:t> to</w:t>
      </w:r>
      <w:r>
        <w:rPr>
          <w:w w:val="105"/>
        </w:rPr>
        <w:t> discuss</w:t>
      </w:r>
      <w:r>
        <w:rPr>
          <w:w w:val="105"/>
        </w:rPr>
        <w:t> with</w:t>
      </w:r>
      <w:r>
        <w:rPr>
          <w:w w:val="105"/>
        </w:rPr>
        <w:t> him</w:t>
      </w:r>
      <w:r>
        <w:rPr>
          <w:w w:val="105"/>
        </w:rPr>
        <w:t> the</w:t>
      </w:r>
      <w:r>
        <w:rPr>
          <w:w w:val="105"/>
        </w:rPr>
        <w:t> possibilities</w:t>
      </w:r>
      <w:r>
        <w:rPr>
          <w:w w:val="105"/>
        </w:rPr>
        <w:t> of</w:t>
      </w:r>
      <w:r>
        <w:rPr>
          <w:w w:val="105"/>
        </w:rPr>
        <w:t> his</w:t>
      </w:r>
      <w:r>
        <w:rPr>
          <w:w w:val="105"/>
        </w:rPr>
        <w:t> taking</w:t>
      </w:r>
      <w:r>
        <w:rPr>
          <w:w w:val="105"/>
        </w:rPr>
        <w:t> the</w:t>
      </w:r>
      <w:r>
        <w:rPr>
          <w:w w:val="105"/>
        </w:rPr>
        <w:t> mantle</w:t>
      </w:r>
      <w:r>
        <w:rPr>
          <w:w w:val="105"/>
        </w:rPr>
        <w:t> of</w:t>
      </w:r>
      <w:r>
        <w:rPr>
          <w:w w:val="105"/>
        </w:rPr>
        <w:t> party provincial</w:t>
      </w:r>
      <w:r>
        <w:rPr>
          <w:w w:val="105"/>
        </w:rPr>
        <w:t> leadership.</w:t>
      </w:r>
      <w:r>
        <w:rPr>
          <w:w w:val="105"/>
        </w:rPr>
        <w:t> To</w:t>
      </w:r>
      <w:r>
        <w:rPr>
          <w:w w:val="105"/>
        </w:rPr>
        <w:t> my</w:t>
      </w:r>
      <w:r>
        <w:rPr>
          <w:w w:val="105"/>
        </w:rPr>
        <w:t> great</w:t>
      </w:r>
      <w:r>
        <w:rPr>
          <w:w w:val="105"/>
        </w:rPr>
        <w:t> disappointment</w:t>
      </w:r>
      <w:r>
        <w:rPr>
          <w:w w:val="105"/>
        </w:rPr>
        <w:t> Gul</w:t>
      </w:r>
      <w:r>
        <w:rPr>
          <w:w w:val="105"/>
        </w:rPr>
        <w:t> Khan</w:t>
      </w:r>
      <w:r>
        <w:rPr>
          <w:w w:val="105"/>
        </w:rPr>
        <w:t> rejected</w:t>
      </w:r>
      <w:r>
        <w:rPr>
          <w:w w:val="105"/>
        </w:rPr>
        <w:t> the</w:t>
      </w:r>
      <w:r>
        <w:rPr>
          <w:w w:val="105"/>
        </w:rPr>
        <w:t> offer</w:t>
      </w:r>
      <w:r>
        <w:rPr>
          <w:w w:val="105"/>
        </w:rPr>
        <w:t> and pronounced</w:t>
      </w:r>
      <w:r>
        <w:rPr>
          <w:w w:val="105"/>
        </w:rPr>
        <w:t> that</w:t>
      </w:r>
      <w:r>
        <w:rPr>
          <w:w w:val="105"/>
        </w:rPr>
        <w:t> the</w:t>
      </w:r>
      <w:r>
        <w:rPr>
          <w:w w:val="105"/>
        </w:rPr>
        <w:t> NDP</w:t>
      </w:r>
      <w:r>
        <w:rPr>
          <w:w w:val="105"/>
        </w:rPr>
        <w:t> should</w:t>
      </w:r>
      <w:r>
        <w:rPr>
          <w:w w:val="105"/>
        </w:rPr>
        <w:t> never</w:t>
      </w:r>
      <w:r>
        <w:rPr>
          <w:w w:val="105"/>
        </w:rPr>
        <w:t> have</w:t>
      </w:r>
      <w:r>
        <w:rPr>
          <w:w w:val="105"/>
        </w:rPr>
        <w:t> been</w:t>
      </w:r>
      <w:r>
        <w:rPr>
          <w:w w:val="105"/>
        </w:rPr>
        <w:t> formed</w:t>
      </w:r>
      <w:r>
        <w:rPr>
          <w:w w:val="105"/>
        </w:rPr>
        <w:t> in</w:t>
      </w:r>
      <w:r>
        <w:rPr>
          <w:w w:val="105"/>
        </w:rPr>
        <w:t> the</w:t>
      </w:r>
      <w:r>
        <w:rPr>
          <w:w w:val="105"/>
        </w:rPr>
        <w:t> first</w:t>
      </w:r>
      <w:r>
        <w:rPr>
          <w:w w:val="105"/>
        </w:rPr>
        <w:t> place.</w:t>
      </w:r>
      <w:r>
        <w:rPr>
          <w:w w:val="105"/>
        </w:rPr>
        <w:t> He maintained that</w:t>
      </w:r>
      <w:r>
        <w:rPr>
          <w:spacing w:val="-3"/>
          <w:w w:val="105"/>
        </w:rPr>
        <w:t> </w:t>
      </w:r>
      <w:r>
        <w:rPr>
          <w:w w:val="105"/>
        </w:rPr>
        <w:t>the</w:t>
      </w:r>
      <w:r>
        <w:rPr>
          <w:spacing w:val="-1"/>
          <w:w w:val="105"/>
        </w:rPr>
        <w:t> </w:t>
      </w:r>
      <w:r>
        <w:rPr>
          <w:w w:val="105"/>
        </w:rPr>
        <w:t>only</w:t>
      </w:r>
      <w:r>
        <w:rPr>
          <w:spacing w:val="-1"/>
          <w:w w:val="105"/>
        </w:rPr>
        <w:t> </w:t>
      </w:r>
      <w:r>
        <w:rPr>
          <w:w w:val="105"/>
        </w:rPr>
        <w:t>way</w:t>
      </w:r>
      <w:r>
        <w:rPr>
          <w:spacing w:val="-1"/>
          <w:w w:val="105"/>
        </w:rPr>
        <w:t> </w:t>
      </w:r>
      <w:r>
        <w:rPr>
          <w:w w:val="105"/>
        </w:rPr>
        <w:t>out</w:t>
      </w:r>
      <w:r>
        <w:rPr>
          <w:spacing w:val="-3"/>
          <w:w w:val="105"/>
        </w:rPr>
        <w:t> </w:t>
      </w:r>
      <w:r>
        <w:rPr>
          <w:w w:val="105"/>
        </w:rPr>
        <w:t>was</w:t>
      </w:r>
      <w:r>
        <w:rPr>
          <w:spacing w:val="-2"/>
          <w:w w:val="105"/>
        </w:rPr>
        <w:t> </w:t>
      </w:r>
      <w:r>
        <w:rPr>
          <w:w w:val="105"/>
        </w:rPr>
        <w:t>to</w:t>
      </w:r>
      <w:r>
        <w:rPr>
          <w:spacing w:val="-3"/>
          <w:w w:val="105"/>
        </w:rPr>
        <w:t> </w:t>
      </w:r>
      <w:r>
        <w:rPr>
          <w:w w:val="105"/>
        </w:rPr>
        <w:t>negotiate</w:t>
      </w:r>
      <w:r>
        <w:rPr>
          <w:spacing w:val="-1"/>
          <w:w w:val="105"/>
        </w:rPr>
        <w:t> </w:t>
      </w:r>
      <w:r>
        <w:rPr>
          <w:w w:val="105"/>
        </w:rPr>
        <w:t>directly</w:t>
      </w:r>
      <w:r>
        <w:rPr>
          <w:spacing w:val="-1"/>
          <w:w w:val="105"/>
        </w:rPr>
        <w:t> </w:t>
      </w:r>
      <w:r>
        <w:rPr>
          <w:w w:val="105"/>
        </w:rPr>
        <w:t>with</w:t>
      </w:r>
      <w:r>
        <w:rPr>
          <w:spacing w:val="-2"/>
          <w:w w:val="105"/>
        </w:rPr>
        <w:t> </w:t>
      </w:r>
      <w:r>
        <w:rPr>
          <w:w w:val="105"/>
        </w:rPr>
        <w:t>Bhutto</w:t>
      </w:r>
      <w:r>
        <w:rPr>
          <w:spacing w:val="-3"/>
          <w:w w:val="105"/>
        </w:rPr>
        <w:t> </w:t>
      </w:r>
      <w:r>
        <w:rPr>
          <w:w w:val="105"/>
        </w:rPr>
        <w:t>and reach</w:t>
      </w:r>
      <w:r>
        <w:rPr>
          <w:spacing w:val="-2"/>
          <w:w w:val="105"/>
        </w:rPr>
        <w:t> </w:t>
      </w:r>
      <w:r>
        <w:rPr>
          <w:w w:val="105"/>
        </w:rPr>
        <w:t>some form of agreement. Little did I know then that Gul Khan Naseer's rebellious spirit had been</w:t>
      </w:r>
      <w:r>
        <w:rPr>
          <w:spacing w:val="-4"/>
          <w:w w:val="105"/>
        </w:rPr>
        <w:t> </w:t>
      </w:r>
      <w:r>
        <w:rPr>
          <w:w w:val="105"/>
        </w:rPr>
        <w:t>tamed</w:t>
      </w:r>
      <w:r>
        <w:rPr>
          <w:spacing w:val="-2"/>
          <w:w w:val="105"/>
        </w:rPr>
        <w:t> </w:t>
      </w:r>
      <w:r>
        <w:rPr>
          <w:w w:val="105"/>
        </w:rPr>
        <w:t>by</w:t>
      </w:r>
      <w:r>
        <w:rPr>
          <w:spacing w:val="-3"/>
          <w:w w:val="105"/>
        </w:rPr>
        <w:t> </w:t>
      </w:r>
      <w:r>
        <w:rPr>
          <w:w w:val="105"/>
        </w:rPr>
        <w:t>Bhutto's</w:t>
      </w:r>
      <w:r>
        <w:rPr>
          <w:spacing w:val="-4"/>
          <w:w w:val="105"/>
        </w:rPr>
        <w:t> </w:t>
      </w:r>
      <w:r>
        <w:rPr>
          <w:w w:val="105"/>
        </w:rPr>
        <w:t>attempts</w:t>
      </w:r>
      <w:r>
        <w:rPr>
          <w:spacing w:val="-4"/>
          <w:w w:val="105"/>
        </w:rPr>
        <w:t> </w:t>
      </w:r>
      <w:r>
        <w:rPr>
          <w:w w:val="105"/>
        </w:rPr>
        <w:t>to</w:t>
      </w:r>
      <w:r>
        <w:rPr>
          <w:spacing w:val="-5"/>
          <w:w w:val="105"/>
        </w:rPr>
        <w:t> </w:t>
      </w:r>
      <w:r>
        <w:rPr>
          <w:w w:val="105"/>
        </w:rPr>
        <w:t>accommodate</w:t>
      </w:r>
      <w:r>
        <w:rPr>
          <w:spacing w:val="-3"/>
          <w:w w:val="105"/>
        </w:rPr>
        <w:t> </w:t>
      </w:r>
      <w:r>
        <w:rPr>
          <w:w w:val="105"/>
        </w:rPr>
        <w:t>him.</w:t>
      </w:r>
      <w:r>
        <w:rPr>
          <w:spacing w:val="-6"/>
          <w:w w:val="105"/>
        </w:rPr>
        <w:t> </w:t>
      </w:r>
      <w:r>
        <w:rPr>
          <w:w w:val="105"/>
        </w:rPr>
        <w:t>Later</w:t>
      </w:r>
      <w:r>
        <w:rPr>
          <w:spacing w:val="-3"/>
          <w:w w:val="105"/>
        </w:rPr>
        <w:t> </w:t>
      </w:r>
      <w:r>
        <w:rPr>
          <w:w w:val="105"/>
        </w:rPr>
        <w:t>records</w:t>
      </w:r>
      <w:r>
        <w:rPr>
          <w:spacing w:val="-4"/>
          <w:w w:val="105"/>
        </w:rPr>
        <w:t> </w:t>
      </w:r>
      <w:r>
        <w:rPr>
          <w:w w:val="105"/>
        </w:rPr>
        <w:t>would</w:t>
      </w:r>
      <w:r>
        <w:rPr>
          <w:spacing w:val="-2"/>
          <w:w w:val="105"/>
        </w:rPr>
        <w:t> </w:t>
      </w:r>
      <w:r>
        <w:rPr>
          <w:w w:val="105"/>
        </w:rPr>
        <w:t>reveal</w:t>
      </w:r>
      <w:r>
        <w:rPr>
          <w:spacing w:val="-6"/>
          <w:w w:val="105"/>
        </w:rPr>
        <w:t> </w:t>
      </w:r>
      <w:r>
        <w:rPr>
          <w:w w:val="105"/>
        </w:rPr>
        <w:t>that as early</w:t>
      </w:r>
      <w:r>
        <w:rPr>
          <w:spacing w:val="-1"/>
          <w:w w:val="105"/>
        </w:rPr>
        <w:t> </w:t>
      </w:r>
      <w:r>
        <w:rPr>
          <w:w w:val="105"/>
        </w:rPr>
        <w:t>as August 1974</w:t>
      </w:r>
      <w:r>
        <w:rPr>
          <w:spacing w:val="-2"/>
          <w:w w:val="105"/>
        </w:rPr>
        <w:t> </w:t>
      </w:r>
      <w:r>
        <w:rPr>
          <w:w w:val="105"/>
        </w:rPr>
        <w:t>Bhutto had written to Jam Ghulam Qadir, the</w:t>
      </w:r>
      <w:r>
        <w:rPr>
          <w:spacing w:val="-2"/>
          <w:w w:val="105"/>
        </w:rPr>
        <w:t> </w:t>
      </w:r>
      <w:r>
        <w:rPr>
          <w:w w:val="105"/>
        </w:rPr>
        <w:t>Balochistan Chief Minister,</w:t>
      </w:r>
      <w:r>
        <w:rPr>
          <w:w w:val="105"/>
        </w:rPr>
        <w:t> telling</w:t>
      </w:r>
      <w:r>
        <w:rPr>
          <w:w w:val="105"/>
        </w:rPr>
        <w:t> him</w:t>
      </w:r>
      <w:r>
        <w:rPr>
          <w:w w:val="105"/>
        </w:rPr>
        <w:t> to</w:t>
      </w:r>
      <w:r>
        <w:rPr>
          <w:w w:val="105"/>
        </w:rPr>
        <w:t> adopt</w:t>
      </w:r>
      <w:r>
        <w:rPr>
          <w:w w:val="105"/>
        </w:rPr>
        <w:t> a</w:t>
      </w:r>
      <w:r>
        <w:rPr>
          <w:w w:val="105"/>
        </w:rPr>
        <w:t> conciliatory</w:t>
      </w:r>
      <w:r>
        <w:rPr>
          <w:w w:val="105"/>
        </w:rPr>
        <w:t> approach</w:t>
      </w:r>
      <w:r>
        <w:rPr>
          <w:w w:val="105"/>
        </w:rPr>
        <w:t> with</w:t>
      </w:r>
      <w:r>
        <w:rPr>
          <w:w w:val="105"/>
        </w:rPr>
        <w:t> Gul</w:t>
      </w:r>
      <w:r>
        <w:rPr>
          <w:w w:val="105"/>
        </w:rPr>
        <w:t> Khan.</w:t>
      </w:r>
      <w:r>
        <w:rPr>
          <w:w w:val="105"/>
        </w:rPr>
        <w:t> In</w:t>
      </w:r>
      <w:r>
        <w:rPr>
          <w:w w:val="105"/>
        </w:rPr>
        <w:t> the</w:t>
      </w:r>
      <w:r>
        <w:rPr>
          <w:w w:val="105"/>
        </w:rPr>
        <w:t> letter Bhutto</w:t>
      </w:r>
      <w:r>
        <w:rPr>
          <w:spacing w:val="55"/>
          <w:w w:val="105"/>
        </w:rPr>
        <w:t> </w:t>
      </w:r>
      <w:r>
        <w:rPr>
          <w:w w:val="105"/>
        </w:rPr>
        <w:t>had</w:t>
      </w:r>
      <w:r>
        <w:rPr>
          <w:spacing w:val="60"/>
          <w:w w:val="105"/>
        </w:rPr>
        <w:t> </w:t>
      </w:r>
      <w:r>
        <w:rPr>
          <w:w w:val="105"/>
        </w:rPr>
        <w:t>said,</w:t>
      </w:r>
      <w:r>
        <w:rPr>
          <w:spacing w:val="59"/>
          <w:w w:val="105"/>
        </w:rPr>
        <w:t> </w:t>
      </w:r>
      <w:r>
        <w:rPr>
          <w:w w:val="105"/>
        </w:rPr>
        <w:t>'I</w:t>
      </w:r>
      <w:r>
        <w:rPr>
          <w:spacing w:val="58"/>
          <w:w w:val="105"/>
        </w:rPr>
        <w:t> </w:t>
      </w:r>
      <w:r>
        <w:rPr>
          <w:w w:val="105"/>
        </w:rPr>
        <w:t>think</w:t>
      </w:r>
      <w:r>
        <w:rPr>
          <w:spacing w:val="59"/>
          <w:w w:val="105"/>
        </w:rPr>
        <w:t> </w:t>
      </w:r>
      <w:r>
        <w:rPr>
          <w:w w:val="105"/>
        </w:rPr>
        <w:t>it</w:t>
      </w:r>
      <w:r>
        <w:rPr>
          <w:spacing w:val="55"/>
          <w:w w:val="105"/>
        </w:rPr>
        <w:t> </w:t>
      </w:r>
      <w:r>
        <w:rPr>
          <w:w w:val="105"/>
        </w:rPr>
        <w:t>would</w:t>
      </w:r>
      <w:r>
        <w:rPr>
          <w:spacing w:val="60"/>
          <w:w w:val="105"/>
        </w:rPr>
        <w:t> </w:t>
      </w:r>
      <w:r>
        <w:rPr>
          <w:w w:val="105"/>
        </w:rPr>
        <w:t>be</w:t>
      </w:r>
      <w:r>
        <w:rPr>
          <w:spacing w:val="57"/>
          <w:w w:val="105"/>
        </w:rPr>
        <w:t> </w:t>
      </w:r>
      <w:r>
        <w:rPr>
          <w:w w:val="105"/>
        </w:rPr>
        <w:t>advisable</w:t>
      </w:r>
      <w:r>
        <w:rPr>
          <w:spacing w:val="58"/>
          <w:w w:val="105"/>
        </w:rPr>
        <w:t> </w:t>
      </w:r>
      <w:r>
        <w:rPr>
          <w:w w:val="105"/>
        </w:rPr>
        <w:t>to</w:t>
      </w:r>
      <w:r>
        <w:rPr>
          <w:spacing w:val="55"/>
          <w:w w:val="105"/>
        </w:rPr>
        <w:t> </w:t>
      </w:r>
      <w:r>
        <w:rPr>
          <w:w w:val="105"/>
        </w:rPr>
        <w:t>utilize</w:t>
      </w:r>
      <w:r>
        <w:rPr>
          <w:spacing w:val="58"/>
          <w:w w:val="105"/>
        </w:rPr>
        <w:t> </w:t>
      </w:r>
      <w:r>
        <w:rPr>
          <w:w w:val="105"/>
        </w:rPr>
        <w:t>the</w:t>
      </w:r>
      <w:r>
        <w:rPr>
          <w:spacing w:val="57"/>
          <w:w w:val="105"/>
        </w:rPr>
        <w:t> </w:t>
      </w:r>
      <w:r>
        <w:rPr>
          <w:w w:val="105"/>
        </w:rPr>
        <w:t>change</w:t>
      </w:r>
      <w:r>
        <w:rPr>
          <w:spacing w:val="58"/>
          <w:w w:val="105"/>
        </w:rPr>
        <w:t> </w:t>
      </w:r>
      <w:r>
        <w:rPr>
          <w:w w:val="105"/>
        </w:rPr>
        <w:t>in</w:t>
      </w:r>
      <w:r>
        <w:rPr>
          <w:spacing w:val="56"/>
          <w:w w:val="105"/>
        </w:rPr>
        <w:t> </w:t>
      </w:r>
      <w:r>
        <w:rPr>
          <w:w w:val="105"/>
        </w:rPr>
        <w:t>Gul</w:t>
      </w:r>
      <w:r>
        <w:rPr>
          <w:spacing w:val="60"/>
          <w:w w:val="105"/>
        </w:rPr>
        <w:t> </w:t>
      </w:r>
      <w:r>
        <w:rPr>
          <w:spacing w:val="-4"/>
          <w:w w:val="105"/>
        </w:rPr>
        <w:t>Khan</w:t>
      </w:r>
    </w:p>
    <w:p>
      <w:pPr>
        <w:pStyle w:val="BodyText"/>
        <w:rPr>
          <w:sz w:val="20"/>
        </w:rPr>
      </w:pPr>
    </w:p>
    <w:p>
      <w:pPr>
        <w:pStyle w:val="BodyText"/>
        <w:spacing w:before="154"/>
        <w:rPr>
          <w:sz w:val="20"/>
        </w:rPr>
      </w:pPr>
      <w:r>
        <w:rPr>
          <w:sz w:val="20"/>
        </w:rPr>
        <mc:AlternateContent>
          <mc:Choice Requires="wps">
            <w:drawing>
              <wp:anchor distT="0" distB="0" distL="0" distR="0" allowOverlap="1" layoutInCell="1" locked="0" behindDoc="1" simplePos="0" relativeHeight="487702016">
                <wp:simplePos x="0" y="0"/>
                <wp:positionH relativeFrom="page">
                  <wp:posOffset>914400</wp:posOffset>
                </wp:positionH>
                <wp:positionV relativeFrom="paragraph">
                  <wp:posOffset>262332</wp:posOffset>
                </wp:positionV>
                <wp:extent cx="1828800" cy="9525"/>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656134pt;width:144pt;height:.71pt;mso-position-horizontal-relative:page;mso-position-vertical-relative:paragraph;z-index:-15614464;mso-wrap-distance-left:0;mso-wrap-distance-right:0" id="docshape230"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503</w:t>
      </w:r>
      <w:r>
        <w:rPr>
          <w:rFonts w:ascii="Calibri"/>
          <w:spacing w:val="-3"/>
          <w:sz w:val="20"/>
          <w:vertAlign w:val="baseline"/>
        </w:rPr>
        <w:t> </w:t>
      </w:r>
      <w:r>
        <w:rPr>
          <w:rFonts w:ascii="Calibri"/>
          <w:sz w:val="20"/>
          <w:vertAlign w:val="baseline"/>
        </w:rPr>
        <w:t>While</w:t>
      </w:r>
      <w:r>
        <w:rPr>
          <w:rFonts w:ascii="Calibri"/>
          <w:spacing w:val="-4"/>
          <w:sz w:val="20"/>
          <w:vertAlign w:val="baseline"/>
        </w:rPr>
        <w:t> </w:t>
      </w:r>
      <w:r>
        <w:rPr>
          <w:rFonts w:ascii="Calibri"/>
          <w:sz w:val="20"/>
          <w:vertAlign w:val="baseline"/>
        </w:rPr>
        <w:t>this</w:t>
      </w:r>
      <w:r>
        <w:rPr>
          <w:rFonts w:ascii="Calibri"/>
          <w:spacing w:val="-6"/>
          <w:sz w:val="20"/>
          <w:vertAlign w:val="baseline"/>
        </w:rPr>
        <w:t> </w:t>
      </w:r>
      <w:r>
        <w:rPr>
          <w:rFonts w:ascii="Calibri"/>
          <w:sz w:val="20"/>
          <w:vertAlign w:val="baseline"/>
        </w:rPr>
        <w:t>was</w:t>
      </w:r>
      <w:r>
        <w:rPr>
          <w:rFonts w:ascii="Calibri"/>
          <w:spacing w:val="-7"/>
          <w:sz w:val="20"/>
          <w:vertAlign w:val="baseline"/>
        </w:rPr>
        <w:t> </w:t>
      </w:r>
      <w:r>
        <w:rPr>
          <w:rFonts w:ascii="Calibri"/>
          <w:sz w:val="20"/>
          <w:vertAlign w:val="baseline"/>
        </w:rPr>
        <w:t>published</w:t>
      </w:r>
      <w:r>
        <w:rPr>
          <w:rFonts w:ascii="Calibri"/>
          <w:spacing w:val="-8"/>
          <w:sz w:val="20"/>
          <w:vertAlign w:val="baseline"/>
        </w:rPr>
        <w:t> </w:t>
      </w:r>
      <w:r>
        <w:rPr>
          <w:rFonts w:ascii="Calibri"/>
          <w:sz w:val="20"/>
          <w:vertAlign w:val="baseline"/>
        </w:rPr>
        <w:t>over</w:t>
      </w:r>
      <w:r>
        <w:rPr>
          <w:rFonts w:ascii="Calibri"/>
          <w:spacing w:val="-3"/>
          <w:sz w:val="20"/>
          <w:vertAlign w:val="baseline"/>
        </w:rPr>
        <w:t> </w:t>
      </w:r>
      <w:r>
        <w:rPr>
          <w:rFonts w:ascii="Calibri"/>
          <w:sz w:val="20"/>
          <w:vertAlign w:val="baseline"/>
        </w:rPr>
        <w:t>twenty-two</w:t>
      </w:r>
      <w:r>
        <w:rPr>
          <w:rFonts w:ascii="Calibri"/>
          <w:spacing w:val="-5"/>
          <w:sz w:val="20"/>
          <w:vertAlign w:val="baseline"/>
        </w:rPr>
        <w:t> </w:t>
      </w:r>
      <w:r>
        <w:rPr>
          <w:rFonts w:ascii="Calibri"/>
          <w:sz w:val="20"/>
          <w:vertAlign w:val="baseline"/>
        </w:rPr>
        <w:t>years</w:t>
      </w:r>
      <w:r>
        <w:rPr>
          <w:rFonts w:ascii="Calibri"/>
          <w:spacing w:val="-10"/>
          <w:sz w:val="20"/>
          <w:vertAlign w:val="baseline"/>
        </w:rPr>
        <w:t> </w:t>
      </w:r>
      <w:r>
        <w:rPr>
          <w:rFonts w:ascii="Calibri"/>
          <w:sz w:val="20"/>
          <w:vertAlign w:val="baseline"/>
        </w:rPr>
        <w:t>ago</w:t>
      </w:r>
      <w:r>
        <w:rPr>
          <w:rFonts w:ascii="Calibri"/>
          <w:spacing w:val="-9"/>
          <w:sz w:val="20"/>
          <w:vertAlign w:val="baseline"/>
        </w:rPr>
        <w:t> </w:t>
      </w:r>
      <w:r>
        <w:rPr>
          <w:rFonts w:ascii="Calibri"/>
          <w:sz w:val="20"/>
          <w:vertAlign w:val="baseline"/>
        </w:rPr>
        <w:t>I</w:t>
      </w:r>
      <w:r>
        <w:rPr>
          <w:rFonts w:ascii="Calibri"/>
          <w:spacing w:val="-7"/>
          <w:sz w:val="20"/>
          <w:vertAlign w:val="baseline"/>
        </w:rPr>
        <w:t> </w:t>
      </w:r>
      <w:r>
        <w:rPr>
          <w:rFonts w:ascii="Calibri"/>
          <w:sz w:val="20"/>
          <w:vertAlign w:val="baseline"/>
        </w:rPr>
        <w:t>still</w:t>
      </w:r>
      <w:r>
        <w:rPr>
          <w:rFonts w:ascii="Calibri"/>
          <w:spacing w:val="-3"/>
          <w:sz w:val="20"/>
          <w:vertAlign w:val="baseline"/>
        </w:rPr>
        <w:t> </w:t>
      </w:r>
      <w:r>
        <w:rPr>
          <w:rFonts w:ascii="Calibri"/>
          <w:sz w:val="20"/>
          <w:vertAlign w:val="baseline"/>
        </w:rPr>
        <w:t>ardently</w:t>
      </w:r>
      <w:r>
        <w:rPr>
          <w:rFonts w:ascii="Calibri"/>
          <w:spacing w:val="-5"/>
          <w:sz w:val="20"/>
          <w:vertAlign w:val="baseline"/>
        </w:rPr>
        <w:t> </w:t>
      </w:r>
      <w:r>
        <w:rPr>
          <w:rFonts w:ascii="Calibri"/>
          <w:sz w:val="20"/>
          <w:vertAlign w:val="baseline"/>
        </w:rPr>
        <w:t>subscribe</w:t>
      </w:r>
      <w:r>
        <w:rPr>
          <w:rFonts w:ascii="Calibri"/>
          <w:spacing w:val="-3"/>
          <w:sz w:val="20"/>
          <w:vertAlign w:val="baseline"/>
        </w:rPr>
        <w:t> </w:t>
      </w:r>
      <w:r>
        <w:rPr>
          <w:rFonts w:ascii="Calibri"/>
          <w:sz w:val="20"/>
          <w:vertAlign w:val="baseline"/>
        </w:rPr>
        <w:t>to</w:t>
      </w:r>
      <w:r>
        <w:rPr>
          <w:rFonts w:ascii="Calibri"/>
          <w:spacing w:val="-9"/>
          <w:sz w:val="20"/>
          <w:vertAlign w:val="baseline"/>
        </w:rPr>
        <w:t> </w:t>
      </w:r>
      <w:r>
        <w:rPr>
          <w:rFonts w:ascii="Calibri"/>
          <w:sz w:val="20"/>
          <w:vertAlign w:val="baseline"/>
        </w:rPr>
        <w:t>this</w:t>
      </w:r>
      <w:r>
        <w:rPr>
          <w:rFonts w:ascii="Calibri"/>
          <w:spacing w:val="-11"/>
          <w:sz w:val="20"/>
          <w:vertAlign w:val="baseline"/>
        </w:rPr>
        <w:t> </w:t>
      </w:r>
      <w:r>
        <w:rPr>
          <w:rFonts w:ascii="Calibri"/>
          <w:sz w:val="20"/>
          <w:vertAlign w:val="baseline"/>
        </w:rPr>
        <w:t>same</w:t>
      </w:r>
      <w:r>
        <w:rPr>
          <w:rFonts w:ascii="Calibri"/>
          <w:spacing w:val="-8"/>
          <w:sz w:val="20"/>
          <w:vertAlign w:val="baseline"/>
        </w:rPr>
        <w:t> </w:t>
      </w:r>
      <w:r>
        <w:rPr>
          <w:rFonts w:ascii="Calibri"/>
          <w:sz w:val="20"/>
          <w:vertAlign w:val="baseline"/>
        </w:rPr>
        <w:t>idealist</w:t>
      </w:r>
      <w:r>
        <w:rPr>
          <w:rFonts w:ascii="Calibri"/>
          <w:spacing w:val="-4"/>
          <w:sz w:val="20"/>
          <w:vertAlign w:val="baseline"/>
        </w:rPr>
        <w:t> </w:t>
      </w:r>
      <w:r>
        <w:rPr>
          <w:rFonts w:ascii="Calibri"/>
          <w:spacing w:val="-2"/>
          <w:sz w:val="20"/>
          <w:vertAlign w:val="baseline"/>
        </w:rPr>
        <w:t>vision.</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t>Naseer's attitude for achieving our objective of solving the Baluchistan problem'.</w:t>
      </w:r>
      <w:r>
        <w:rPr>
          <w:position w:val="6"/>
          <w:sz w:val="16"/>
        </w:rPr>
        <w:t>504</w:t>
      </w:r>
      <w:r>
        <w:rPr>
          <w:spacing w:val="40"/>
          <w:position w:val="6"/>
          <w:sz w:val="16"/>
        </w:rPr>
        <w:t> </w:t>
      </w:r>
      <w:r>
        <w:rPr/>
        <w:t>A fortnight earlier Bhutto had sought his private secretary, Afzal Said Khan's advice. The</w:t>
      </w:r>
      <w:r>
        <w:rPr>
          <w:spacing w:val="80"/>
        </w:rPr>
        <w:t> </w:t>
      </w:r>
      <w:r>
        <w:rPr/>
        <w:t>PM's secretary had replied:</w:t>
      </w:r>
    </w:p>
    <w:p>
      <w:pPr>
        <w:pStyle w:val="BodyText"/>
        <w:spacing w:before="19"/>
      </w:pPr>
    </w:p>
    <w:p>
      <w:pPr>
        <w:pStyle w:val="BodyText"/>
        <w:spacing w:line="254" w:lineRule="auto"/>
        <w:ind w:left="2160" w:right="1435"/>
        <w:jc w:val="both"/>
        <w:rPr>
          <w:position w:val="6"/>
          <w:sz w:val="16"/>
        </w:rPr>
      </w:pPr>
      <w:r>
        <w:rPr>
          <w:w w:val="105"/>
        </w:rPr>
        <w:t>...</w:t>
      </w:r>
      <w:r>
        <w:rPr>
          <w:spacing w:val="24"/>
          <w:w w:val="105"/>
        </w:rPr>
        <w:t> </w:t>
      </w:r>
      <w:r>
        <w:rPr>
          <w:w w:val="105"/>
        </w:rPr>
        <w:t>we</w:t>
      </w:r>
      <w:r>
        <w:rPr>
          <w:spacing w:val="22"/>
          <w:w w:val="105"/>
        </w:rPr>
        <w:t> </w:t>
      </w:r>
      <w:r>
        <w:rPr>
          <w:w w:val="105"/>
        </w:rPr>
        <w:t>may</w:t>
      </w:r>
      <w:r>
        <w:rPr>
          <w:spacing w:val="22"/>
          <w:w w:val="105"/>
        </w:rPr>
        <w:t> </w:t>
      </w:r>
      <w:r>
        <w:rPr>
          <w:w w:val="105"/>
        </w:rPr>
        <w:t>release</w:t>
      </w:r>
      <w:r>
        <w:rPr>
          <w:spacing w:val="22"/>
          <w:w w:val="105"/>
        </w:rPr>
        <w:t> </w:t>
      </w:r>
      <w:r>
        <w:rPr>
          <w:w w:val="105"/>
        </w:rPr>
        <w:t>Gul</w:t>
      </w:r>
      <w:r>
        <w:rPr>
          <w:spacing w:val="24"/>
          <w:w w:val="105"/>
        </w:rPr>
        <w:t> </w:t>
      </w:r>
      <w:r>
        <w:rPr>
          <w:w w:val="105"/>
        </w:rPr>
        <w:t>Khan</w:t>
      </w:r>
      <w:r>
        <w:rPr>
          <w:spacing w:val="21"/>
          <w:w w:val="105"/>
        </w:rPr>
        <w:t> </w:t>
      </w:r>
      <w:r>
        <w:rPr>
          <w:w w:val="105"/>
        </w:rPr>
        <w:t>Naseer</w:t>
      </w:r>
      <w:r>
        <w:rPr>
          <w:spacing w:val="23"/>
          <w:w w:val="105"/>
        </w:rPr>
        <w:t> </w:t>
      </w:r>
      <w:r>
        <w:rPr>
          <w:w w:val="105"/>
        </w:rPr>
        <w:t>on</w:t>
      </w:r>
      <w:r>
        <w:rPr>
          <w:spacing w:val="21"/>
          <w:w w:val="105"/>
        </w:rPr>
        <w:t> </w:t>
      </w:r>
      <w:r>
        <w:rPr>
          <w:w w:val="105"/>
        </w:rPr>
        <w:t>bail. He</w:t>
      </w:r>
      <w:r>
        <w:rPr>
          <w:spacing w:val="22"/>
          <w:w w:val="105"/>
        </w:rPr>
        <w:t> </w:t>
      </w:r>
      <w:r>
        <w:rPr>
          <w:w w:val="105"/>
        </w:rPr>
        <w:t>should</w:t>
      </w:r>
      <w:r>
        <w:rPr>
          <w:spacing w:val="24"/>
          <w:w w:val="105"/>
        </w:rPr>
        <w:t> </w:t>
      </w:r>
      <w:r>
        <w:rPr>
          <w:w w:val="105"/>
        </w:rPr>
        <w:t>meet other</w:t>
      </w:r>
      <w:r>
        <w:rPr>
          <w:spacing w:val="23"/>
          <w:w w:val="105"/>
        </w:rPr>
        <w:t> </w:t>
      </w:r>
      <w:r>
        <w:rPr>
          <w:w w:val="105"/>
        </w:rPr>
        <w:t>NAP leaders in</w:t>
      </w:r>
      <w:r>
        <w:rPr>
          <w:w w:val="105"/>
        </w:rPr>
        <w:t> jail</w:t>
      </w:r>
      <w:r>
        <w:rPr>
          <w:spacing w:val="38"/>
          <w:w w:val="105"/>
        </w:rPr>
        <w:t> </w:t>
      </w:r>
      <w:r>
        <w:rPr>
          <w:w w:val="105"/>
        </w:rPr>
        <w:t>and</w:t>
      </w:r>
      <w:r>
        <w:rPr>
          <w:spacing w:val="38"/>
          <w:w w:val="105"/>
        </w:rPr>
        <w:t> </w:t>
      </w:r>
      <w:r>
        <w:rPr>
          <w:w w:val="105"/>
        </w:rPr>
        <w:t>try</w:t>
      </w:r>
      <w:r>
        <w:rPr>
          <w:w w:val="105"/>
        </w:rPr>
        <w:t> and</w:t>
      </w:r>
      <w:r>
        <w:rPr>
          <w:w w:val="105"/>
        </w:rPr>
        <w:t> bring</w:t>
      </w:r>
      <w:r>
        <w:rPr>
          <w:spacing w:val="37"/>
          <w:w w:val="105"/>
        </w:rPr>
        <w:t> </w:t>
      </w:r>
      <w:r>
        <w:rPr>
          <w:w w:val="105"/>
        </w:rPr>
        <w:t>them</w:t>
      </w:r>
      <w:r>
        <w:rPr>
          <w:w w:val="105"/>
        </w:rPr>
        <w:t> round.</w:t>
      </w:r>
      <w:r>
        <w:rPr>
          <w:spacing w:val="38"/>
          <w:w w:val="105"/>
        </w:rPr>
        <w:t> </w:t>
      </w:r>
      <w:r>
        <w:rPr>
          <w:w w:val="105"/>
        </w:rPr>
        <w:t>Gul</w:t>
      </w:r>
      <w:r>
        <w:rPr>
          <w:w w:val="105"/>
        </w:rPr>
        <w:t> Khan</w:t>
      </w:r>
      <w:r>
        <w:rPr>
          <w:w w:val="105"/>
        </w:rPr>
        <w:t> Naseer</w:t>
      </w:r>
      <w:r>
        <w:rPr>
          <w:spacing w:val="37"/>
          <w:w w:val="105"/>
        </w:rPr>
        <w:t> </w:t>
      </w:r>
      <w:r>
        <w:rPr>
          <w:w w:val="105"/>
        </w:rPr>
        <w:t>may,</w:t>
      </w:r>
      <w:r>
        <w:rPr>
          <w:spacing w:val="38"/>
          <w:w w:val="105"/>
        </w:rPr>
        <w:t> </w:t>
      </w:r>
      <w:r>
        <w:rPr>
          <w:w w:val="105"/>
        </w:rPr>
        <w:t>however</w:t>
      </w:r>
      <w:r>
        <w:rPr>
          <w:w w:val="105"/>
        </w:rPr>
        <w:t> be</w:t>
      </w:r>
      <w:r>
        <w:rPr>
          <w:w w:val="105"/>
        </w:rPr>
        <w:t> told that</w:t>
      </w:r>
      <w:r>
        <w:rPr>
          <w:w w:val="105"/>
        </w:rPr>
        <w:t> in</w:t>
      </w:r>
      <w:r>
        <w:rPr>
          <w:w w:val="105"/>
        </w:rPr>
        <w:t> case</w:t>
      </w:r>
      <w:r>
        <w:rPr>
          <w:w w:val="105"/>
        </w:rPr>
        <w:t> the</w:t>
      </w:r>
      <w:r>
        <w:rPr>
          <w:w w:val="105"/>
        </w:rPr>
        <w:t> other</w:t>
      </w:r>
      <w:r>
        <w:rPr>
          <w:w w:val="105"/>
        </w:rPr>
        <w:t> three</w:t>
      </w:r>
      <w:r>
        <w:rPr>
          <w:w w:val="105"/>
        </w:rPr>
        <w:t> NAP</w:t>
      </w:r>
      <w:r>
        <w:rPr>
          <w:w w:val="105"/>
        </w:rPr>
        <w:t> leaders</w:t>
      </w:r>
      <w:r>
        <w:rPr>
          <w:w w:val="105"/>
        </w:rPr>
        <w:t> do</w:t>
      </w:r>
      <w:r>
        <w:rPr>
          <w:w w:val="105"/>
        </w:rPr>
        <w:t> not</w:t>
      </w:r>
      <w:r>
        <w:rPr>
          <w:w w:val="105"/>
        </w:rPr>
        <w:t> see</w:t>
      </w:r>
      <w:r>
        <w:rPr>
          <w:w w:val="105"/>
        </w:rPr>
        <w:t> eye-to-eye</w:t>
      </w:r>
      <w:r>
        <w:rPr>
          <w:w w:val="105"/>
        </w:rPr>
        <w:t> with</w:t>
      </w:r>
      <w:r>
        <w:rPr>
          <w:w w:val="105"/>
        </w:rPr>
        <w:t> him,</w:t>
      </w:r>
      <w:r>
        <w:rPr>
          <w:w w:val="105"/>
        </w:rPr>
        <w:t> he would</w:t>
      </w:r>
      <w:r>
        <w:rPr>
          <w:w w:val="105"/>
        </w:rPr>
        <w:t> have</w:t>
      </w:r>
      <w:r>
        <w:rPr>
          <w:w w:val="105"/>
        </w:rPr>
        <w:t> to</w:t>
      </w:r>
      <w:r>
        <w:rPr>
          <w:w w:val="105"/>
        </w:rPr>
        <w:t> go</w:t>
      </w:r>
      <w:r>
        <w:rPr>
          <w:w w:val="105"/>
        </w:rPr>
        <w:t> it</w:t>
      </w:r>
      <w:r>
        <w:rPr>
          <w:w w:val="105"/>
        </w:rPr>
        <w:t> alone</w:t>
      </w:r>
      <w:r>
        <w:rPr>
          <w:w w:val="105"/>
        </w:rPr>
        <w:t> with</w:t>
      </w:r>
      <w:r>
        <w:rPr>
          <w:w w:val="105"/>
        </w:rPr>
        <w:t> the</w:t>
      </w:r>
      <w:r>
        <w:rPr>
          <w:w w:val="105"/>
        </w:rPr>
        <w:t> help</w:t>
      </w:r>
      <w:r>
        <w:rPr>
          <w:w w:val="105"/>
        </w:rPr>
        <w:t> of</w:t>
      </w:r>
      <w:r>
        <w:rPr>
          <w:w w:val="105"/>
        </w:rPr>
        <w:t> other</w:t>
      </w:r>
      <w:r>
        <w:rPr>
          <w:w w:val="105"/>
        </w:rPr>
        <w:t> NAP</w:t>
      </w:r>
      <w:r>
        <w:rPr>
          <w:w w:val="105"/>
        </w:rPr>
        <w:t> leaders</w:t>
      </w:r>
      <w:r>
        <w:rPr>
          <w:w w:val="105"/>
        </w:rPr>
        <w:t> and</w:t>
      </w:r>
      <w:r>
        <w:rPr>
          <w:w w:val="105"/>
        </w:rPr>
        <w:t> members</w:t>
      </w:r>
      <w:r>
        <w:rPr>
          <w:w w:val="105"/>
        </w:rPr>
        <w:t> of Assembly.</w:t>
      </w:r>
      <w:r>
        <w:rPr>
          <w:w w:val="105"/>
        </w:rPr>
        <w:t> My</w:t>
      </w:r>
      <w:r>
        <w:rPr>
          <w:w w:val="105"/>
        </w:rPr>
        <w:t> feeling</w:t>
      </w:r>
      <w:r>
        <w:rPr>
          <w:w w:val="105"/>
        </w:rPr>
        <w:t> is</w:t>
      </w:r>
      <w:r>
        <w:rPr>
          <w:w w:val="105"/>
        </w:rPr>
        <w:t> that</w:t>
      </w:r>
      <w:r>
        <w:rPr>
          <w:w w:val="105"/>
        </w:rPr>
        <w:t> he</w:t>
      </w:r>
      <w:r>
        <w:rPr>
          <w:w w:val="105"/>
        </w:rPr>
        <w:t> would</w:t>
      </w:r>
      <w:r>
        <w:rPr>
          <w:w w:val="105"/>
        </w:rPr>
        <w:t> succeed</w:t>
      </w:r>
      <w:r>
        <w:rPr>
          <w:w w:val="105"/>
        </w:rPr>
        <w:t> in</w:t>
      </w:r>
      <w:r>
        <w:rPr>
          <w:w w:val="105"/>
        </w:rPr>
        <w:t> bringing</w:t>
      </w:r>
      <w:r>
        <w:rPr>
          <w:w w:val="105"/>
        </w:rPr>
        <w:t> about</w:t>
      </w:r>
      <w:r>
        <w:rPr>
          <w:w w:val="105"/>
        </w:rPr>
        <w:t> final</w:t>
      </w:r>
      <w:r>
        <w:rPr>
          <w:w w:val="105"/>
        </w:rPr>
        <w:t> political settlement.</w:t>
      </w:r>
      <w:r>
        <w:rPr>
          <w:w w:val="105"/>
        </w:rPr>
        <w:t> If</w:t>
      </w:r>
      <w:r>
        <w:rPr>
          <w:w w:val="105"/>
        </w:rPr>
        <w:t> he</w:t>
      </w:r>
      <w:r>
        <w:rPr>
          <w:w w:val="105"/>
        </w:rPr>
        <w:t> genuinely</w:t>
      </w:r>
      <w:r>
        <w:rPr>
          <w:w w:val="105"/>
        </w:rPr>
        <w:t> works</w:t>
      </w:r>
      <w:r>
        <w:rPr>
          <w:w w:val="105"/>
        </w:rPr>
        <w:t> for</w:t>
      </w:r>
      <w:r>
        <w:rPr>
          <w:w w:val="105"/>
        </w:rPr>
        <w:t> it,</w:t>
      </w:r>
      <w:r>
        <w:rPr>
          <w:w w:val="105"/>
        </w:rPr>
        <w:t> he</w:t>
      </w:r>
      <w:r>
        <w:rPr>
          <w:w w:val="105"/>
        </w:rPr>
        <w:t> may</w:t>
      </w:r>
      <w:r>
        <w:rPr>
          <w:w w:val="105"/>
        </w:rPr>
        <w:t> be</w:t>
      </w:r>
      <w:r>
        <w:rPr>
          <w:w w:val="105"/>
        </w:rPr>
        <w:t> allowed</w:t>
      </w:r>
      <w:r>
        <w:rPr>
          <w:w w:val="105"/>
        </w:rPr>
        <w:t> to</w:t>
      </w:r>
      <w:r>
        <w:rPr>
          <w:w w:val="105"/>
        </w:rPr>
        <w:t> retain</w:t>
      </w:r>
      <w:r>
        <w:rPr>
          <w:w w:val="105"/>
        </w:rPr>
        <w:t> his</w:t>
      </w:r>
      <w:r>
        <w:rPr>
          <w:w w:val="105"/>
        </w:rPr>
        <w:t> seat</w:t>
      </w:r>
      <w:r>
        <w:rPr>
          <w:w w:val="105"/>
        </w:rPr>
        <w:t> in the Provincial Assembly.</w:t>
      </w:r>
      <w:r>
        <w:rPr>
          <w:w w:val="105"/>
          <w:position w:val="6"/>
          <w:sz w:val="16"/>
        </w:rPr>
        <w:t>505</w:t>
      </w:r>
    </w:p>
    <w:p>
      <w:pPr>
        <w:pStyle w:val="BodyText"/>
        <w:spacing w:before="16"/>
      </w:pPr>
    </w:p>
    <w:p>
      <w:pPr>
        <w:pStyle w:val="BodyText"/>
        <w:spacing w:line="254" w:lineRule="auto"/>
        <w:ind w:left="1440" w:right="1440"/>
        <w:jc w:val="both"/>
      </w:pPr>
      <w:r>
        <w:rPr>
          <w:w w:val="105"/>
        </w:rPr>
        <w:t>While</w:t>
      </w:r>
      <w:r>
        <w:rPr>
          <w:w w:val="105"/>
        </w:rPr>
        <w:t> Bhutto's</w:t>
      </w:r>
      <w:r>
        <w:rPr>
          <w:w w:val="105"/>
        </w:rPr>
        <w:t> plan</w:t>
      </w:r>
      <w:r>
        <w:rPr>
          <w:w w:val="105"/>
        </w:rPr>
        <w:t> never</w:t>
      </w:r>
      <w:r>
        <w:rPr>
          <w:w w:val="105"/>
        </w:rPr>
        <w:t> came</w:t>
      </w:r>
      <w:r>
        <w:rPr>
          <w:w w:val="105"/>
        </w:rPr>
        <w:t> to</w:t>
      </w:r>
      <w:r>
        <w:rPr>
          <w:w w:val="105"/>
        </w:rPr>
        <w:t> fruition,</w:t>
      </w:r>
      <w:r>
        <w:rPr>
          <w:w w:val="105"/>
        </w:rPr>
        <w:t> it</w:t>
      </w:r>
      <w:r>
        <w:rPr>
          <w:w w:val="105"/>
        </w:rPr>
        <w:t> was</w:t>
      </w:r>
      <w:r>
        <w:rPr>
          <w:w w:val="105"/>
        </w:rPr>
        <w:t> clear</w:t>
      </w:r>
      <w:r>
        <w:rPr>
          <w:w w:val="105"/>
        </w:rPr>
        <w:t> that</w:t>
      </w:r>
      <w:r>
        <w:rPr>
          <w:w w:val="105"/>
        </w:rPr>
        <w:t> Gul</w:t>
      </w:r>
      <w:r>
        <w:rPr>
          <w:w w:val="105"/>
        </w:rPr>
        <w:t> Khan</w:t>
      </w:r>
      <w:r>
        <w:rPr>
          <w:w w:val="105"/>
        </w:rPr>
        <w:t> Naseer's</w:t>
      </w:r>
      <w:r>
        <w:rPr>
          <w:w w:val="105"/>
        </w:rPr>
        <w:t> heart was no longer in the cause he had for so long espoused.</w:t>
      </w:r>
    </w:p>
    <w:p>
      <w:pPr>
        <w:pStyle w:val="BodyText"/>
        <w:spacing w:before="15"/>
      </w:pPr>
    </w:p>
    <w:p>
      <w:pPr>
        <w:pStyle w:val="BodyText"/>
        <w:spacing w:line="254" w:lineRule="auto"/>
        <w:ind w:left="1440" w:right="1431"/>
        <w:jc w:val="both"/>
      </w:pPr>
      <w:r>
        <w:rPr>
          <w:w w:val="105"/>
        </w:rPr>
        <w:t>Finally</w:t>
      </w:r>
      <w:r>
        <w:rPr>
          <w:w w:val="105"/>
        </w:rPr>
        <w:t> I contacted</w:t>
      </w:r>
      <w:r>
        <w:rPr>
          <w:w w:val="105"/>
        </w:rPr>
        <w:t> Mahmood</w:t>
      </w:r>
      <w:r>
        <w:rPr>
          <w:w w:val="105"/>
        </w:rPr>
        <w:t> Aziz</w:t>
      </w:r>
      <w:r>
        <w:rPr>
          <w:w w:val="105"/>
        </w:rPr>
        <w:t> Khurd,</w:t>
      </w:r>
      <w:r>
        <w:rPr>
          <w:w w:val="105"/>
        </w:rPr>
        <w:t> who</w:t>
      </w:r>
      <w:r>
        <w:rPr>
          <w:w w:val="105"/>
        </w:rPr>
        <w:t> had</w:t>
      </w:r>
      <w:r>
        <w:rPr>
          <w:w w:val="105"/>
        </w:rPr>
        <w:t> been</w:t>
      </w:r>
      <w:r>
        <w:rPr>
          <w:w w:val="105"/>
        </w:rPr>
        <w:t> Bizenjo's</w:t>
      </w:r>
      <w:r>
        <w:rPr>
          <w:w w:val="105"/>
        </w:rPr>
        <w:t> choice</w:t>
      </w:r>
      <w:r>
        <w:rPr>
          <w:w w:val="105"/>
        </w:rPr>
        <w:t> for</w:t>
      </w:r>
      <w:r>
        <w:rPr>
          <w:w w:val="105"/>
        </w:rPr>
        <w:t> party general-secretary</w:t>
      </w:r>
      <w:r>
        <w:rPr>
          <w:w w:val="105"/>
        </w:rPr>
        <w:t> and</w:t>
      </w:r>
      <w:r>
        <w:rPr>
          <w:w w:val="105"/>
        </w:rPr>
        <w:t> offered</w:t>
      </w:r>
      <w:r>
        <w:rPr>
          <w:w w:val="105"/>
        </w:rPr>
        <w:t> him</w:t>
      </w:r>
      <w:r>
        <w:rPr>
          <w:w w:val="105"/>
        </w:rPr>
        <w:t> the party's</w:t>
      </w:r>
      <w:r>
        <w:rPr>
          <w:w w:val="105"/>
        </w:rPr>
        <w:t> provincial</w:t>
      </w:r>
      <w:r>
        <w:rPr>
          <w:w w:val="105"/>
        </w:rPr>
        <w:t> leadership.</w:t>
      </w:r>
      <w:r>
        <w:rPr>
          <w:w w:val="105"/>
        </w:rPr>
        <w:t> He accepted</w:t>
      </w:r>
      <w:r>
        <w:rPr>
          <w:w w:val="105"/>
        </w:rPr>
        <w:t> the post</w:t>
      </w:r>
      <w:r>
        <w:rPr>
          <w:w w:val="105"/>
        </w:rPr>
        <w:t> without</w:t>
      </w:r>
      <w:r>
        <w:rPr>
          <w:w w:val="105"/>
        </w:rPr>
        <w:t> a</w:t>
      </w:r>
      <w:r>
        <w:rPr>
          <w:w w:val="105"/>
        </w:rPr>
        <w:t> sign</w:t>
      </w:r>
      <w:r>
        <w:rPr>
          <w:w w:val="105"/>
        </w:rPr>
        <w:t> of</w:t>
      </w:r>
      <w:r>
        <w:rPr>
          <w:w w:val="105"/>
        </w:rPr>
        <w:t> hesitation.</w:t>
      </w:r>
      <w:r>
        <w:rPr>
          <w:w w:val="105"/>
        </w:rPr>
        <w:t> Then</w:t>
      </w:r>
      <w:r>
        <w:rPr>
          <w:w w:val="105"/>
        </w:rPr>
        <w:t> I</w:t>
      </w:r>
      <w:r>
        <w:rPr>
          <w:w w:val="105"/>
        </w:rPr>
        <w:t> approached</w:t>
      </w:r>
      <w:r>
        <w:rPr>
          <w:w w:val="105"/>
        </w:rPr>
        <w:t> Amir-ul-Mulk</w:t>
      </w:r>
      <w:r>
        <w:rPr>
          <w:w w:val="105"/>
        </w:rPr>
        <w:t> Mengal,</w:t>
      </w:r>
      <w:r>
        <w:rPr>
          <w:w w:val="105"/>
          <w:position w:val="6"/>
          <w:sz w:val="16"/>
        </w:rPr>
        <w:t>506</w:t>
      </w:r>
      <w:r>
        <w:rPr>
          <w:spacing w:val="40"/>
          <w:w w:val="105"/>
          <w:position w:val="6"/>
          <w:sz w:val="16"/>
        </w:rPr>
        <w:t> </w:t>
      </w:r>
      <w:r>
        <w:rPr>
          <w:w w:val="105"/>
        </w:rPr>
        <w:t>who agreed</w:t>
      </w:r>
      <w:r>
        <w:rPr>
          <w:w w:val="105"/>
        </w:rPr>
        <w:t> to</w:t>
      </w:r>
      <w:r>
        <w:rPr>
          <w:w w:val="105"/>
        </w:rPr>
        <w:t> become</w:t>
      </w:r>
      <w:r>
        <w:rPr>
          <w:w w:val="105"/>
        </w:rPr>
        <w:t> provincial</w:t>
      </w:r>
      <w:r>
        <w:rPr>
          <w:w w:val="105"/>
        </w:rPr>
        <w:t> NDP</w:t>
      </w:r>
      <w:r>
        <w:rPr>
          <w:w w:val="105"/>
        </w:rPr>
        <w:t> secretary-general.</w:t>
      </w:r>
      <w:r>
        <w:rPr>
          <w:w w:val="105"/>
        </w:rPr>
        <w:t> It</w:t>
      </w:r>
      <w:r>
        <w:rPr>
          <w:w w:val="105"/>
        </w:rPr>
        <w:t> must</w:t>
      </w:r>
      <w:r>
        <w:rPr>
          <w:w w:val="105"/>
        </w:rPr>
        <w:t> be</w:t>
      </w:r>
      <w:r>
        <w:rPr>
          <w:w w:val="105"/>
        </w:rPr>
        <w:t> recalled</w:t>
      </w:r>
      <w:r>
        <w:rPr>
          <w:w w:val="105"/>
        </w:rPr>
        <w:t> that</w:t>
      </w:r>
      <w:r>
        <w:rPr>
          <w:w w:val="105"/>
        </w:rPr>
        <w:t> during those</w:t>
      </w:r>
      <w:r>
        <w:rPr>
          <w:w w:val="105"/>
        </w:rPr>
        <w:t> days</w:t>
      </w:r>
      <w:r>
        <w:rPr>
          <w:w w:val="105"/>
        </w:rPr>
        <w:t> of</w:t>
      </w:r>
      <w:r>
        <w:rPr>
          <w:w w:val="105"/>
        </w:rPr>
        <w:t> government</w:t>
      </w:r>
      <w:r>
        <w:rPr>
          <w:w w:val="105"/>
        </w:rPr>
        <w:t> oppression</w:t>
      </w:r>
      <w:r>
        <w:rPr>
          <w:w w:val="105"/>
        </w:rPr>
        <w:t> even</w:t>
      </w:r>
      <w:r>
        <w:rPr>
          <w:w w:val="105"/>
        </w:rPr>
        <w:t> some</w:t>
      </w:r>
      <w:r>
        <w:rPr>
          <w:w w:val="105"/>
        </w:rPr>
        <w:t> of</w:t>
      </w:r>
      <w:r>
        <w:rPr>
          <w:w w:val="105"/>
        </w:rPr>
        <w:t> the</w:t>
      </w:r>
      <w:r>
        <w:rPr>
          <w:w w:val="105"/>
        </w:rPr>
        <w:t> self-professed</w:t>
      </w:r>
      <w:r>
        <w:rPr>
          <w:w w:val="105"/>
        </w:rPr>
        <w:t> men</w:t>
      </w:r>
      <w:r>
        <w:rPr>
          <w:w w:val="105"/>
        </w:rPr>
        <w:t> of</w:t>
      </w:r>
      <w:r>
        <w:rPr>
          <w:w w:val="105"/>
        </w:rPr>
        <w:t> courage hesitated</w:t>
      </w:r>
      <w:r>
        <w:rPr>
          <w:w w:val="105"/>
        </w:rPr>
        <w:t> to</w:t>
      </w:r>
      <w:r>
        <w:rPr>
          <w:w w:val="105"/>
        </w:rPr>
        <w:t> take</w:t>
      </w:r>
      <w:r>
        <w:rPr>
          <w:w w:val="105"/>
        </w:rPr>
        <w:t> prominent</w:t>
      </w:r>
      <w:r>
        <w:rPr>
          <w:w w:val="105"/>
        </w:rPr>
        <w:t> Opposition</w:t>
      </w:r>
      <w:r>
        <w:rPr>
          <w:w w:val="105"/>
        </w:rPr>
        <w:t> roles</w:t>
      </w:r>
      <w:r>
        <w:rPr>
          <w:w w:val="105"/>
        </w:rPr>
        <w:t> against</w:t>
      </w:r>
      <w:r>
        <w:rPr>
          <w:w w:val="105"/>
        </w:rPr>
        <w:t> the</w:t>
      </w:r>
      <w:r>
        <w:rPr>
          <w:w w:val="105"/>
        </w:rPr>
        <w:t> might</w:t>
      </w:r>
      <w:r>
        <w:rPr>
          <w:w w:val="105"/>
        </w:rPr>
        <w:t> of</w:t>
      </w:r>
      <w:r>
        <w:rPr>
          <w:w w:val="105"/>
        </w:rPr>
        <w:t> the</w:t>
      </w:r>
      <w:r>
        <w:rPr>
          <w:w w:val="105"/>
        </w:rPr>
        <w:t> government.</w:t>
      </w:r>
      <w:r>
        <w:rPr>
          <w:w w:val="105"/>
        </w:rPr>
        <w:t> In the</w:t>
      </w:r>
      <w:r>
        <w:rPr>
          <w:spacing w:val="-1"/>
          <w:w w:val="105"/>
        </w:rPr>
        <w:t> </w:t>
      </w:r>
      <w:r>
        <w:rPr>
          <w:w w:val="105"/>
        </w:rPr>
        <w:t>testing</w:t>
      </w:r>
      <w:r>
        <w:rPr>
          <w:spacing w:val="-1"/>
          <w:w w:val="105"/>
        </w:rPr>
        <w:t> </w:t>
      </w:r>
      <w:r>
        <w:rPr>
          <w:w w:val="105"/>
        </w:rPr>
        <w:t>days</w:t>
      </w:r>
      <w:r>
        <w:rPr>
          <w:spacing w:val="-2"/>
          <w:w w:val="105"/>
        </w:rPr>
        <w:t> </w:t>
      </w:r>
      <w:r>
        <w:rPr>
          <w:w w:val="105"/>
        </w:rPr>
        <w:t>that</w:t>
      </w:r>
      <w:r>
        <w:rPr>
          <w:spacing w:val="-2"/>
          <w:w w:val="105"/>
        </w:rPr>
        <w:t> </w:t>
      </w:r>
      <w:r>
        <w:rPr>
          <w:w w:val="105"/>
        </w:rPr>
        <w:t>followed I</w:t>
      </w:r>
      <w:r>
        <w:rPr>
          <w:spacing w:val="-1"/>
          <w:w w:val="105"/>
        </w:rPr>
        <w:t> </w:t>
      </w:r>
      <w:r>
        <w:rPr>
          <w:w w:val="105"/>
        </w:rPr>
        <w:t>found both</w:t>
      </w:r>
      <w:r>
        <w:rPr>
          <w:spacing w:val="-1"/>
          <w:w w:val="105"/>
        </w:rPr>
        <w:t> </w:t>
      </w:r>
      <w:r>
        <w:rPr>
          <w:w w:val="105"/>
        </w:rPr>
        <w:t>of them</w:t>
      </w:r>
      <w:r>
        <w:rPr>
          <w:spacing w:val="-1"/>
          <w:w w:val="105"/>
        </w:rPr>
        <w:t> </w:t>
      </w:r>
      <w:r>
        <w:rPr>
          <w:w w:val="105"/>
        </w:rPr>
        <w:t>to be</w:t>
      </w:r>
      <w:r>
        <w:rPr>
          <w:spacing w:val="-1"/>
          <w:w w:val="105"/>
        </w:rPr>
        <w:t> </w:t>
      </w:r>
      <w:r>
        <w:rPr>
          <w:w w:val="105"/>
        </w:rPr>
        <w:t>men</w:t>
      </w:r>
      <w:r>
        <w:rPr>
          <w:spacing w:val="-1"/>
          <w:w w:val="105"/>
        </w:rPr>
        <w:t> </w:t>
      </w:r>
      <w:r>
        <w:rPr>
          <w:w w:val="105"/>
        </w:rPr>
        <w:t>of quality. In</w:t>
      </w:r>
      <w:r>
        <w:rPr>
          <w:spacing w:val="-1"/>
          <w:w w:val="105"/>
        </w:rPr>
        <w:t> </w:t>
      </w:r>
      <w:r>
        <w:rPr>
          <w:w w:val="105"/>
        </w:rPr>
        <w:t>time</w:t>
      </w:r>
      <w:r>
        <w:rPr>
          <w:spacing w:val="-1"/>
          <w:w w:val="105"/>
        </w:rPr>
        <w:t> </w:t>
      </w:r>
      <w:r>
        <w:rPr>
          <w:w w:val="105"/>
        </w:rPr>
        <w:t>I</w:t>
      </w:r>
      <w:r>
        <w:rPr>
          <w:spacing w:val="-1"/>
          <w:w w:val="105"/>
        </w:rPr>
        <w:t> </w:t>
      </w:r>
      <w:r>
        <w:rPr>
          <w:w w:val="105"/>
        </w:rPr>
        <w:t>learnt to admire them for their integrity and dedication to our political cause.</w:t>
      </w:r>
    </w:p>
    <w:p>
      <w:pPr>
        <w:pStyle w:val="BodyText"/>
        <w:spacing w:before="16"/>
      </w:pPr>
    </w:p>
    <w:p>
      <w:pPr>
        <w:pStyle w:val="BodyText"/>
        <w:spacing w:line="254" w:lineRule="auto"/>
        <w:ind w:left="1440" w:right="1431"/>
        <w:jc w:val="both"/>
      </w:pPr>
      <w:r>
        <w:rPr>
          <w:w w:val="105"/>
        </w:rPr>
        <w:t>In Sindh the rebel PPP</w:t>
      </w:r>
      <w:r>
        <w:rPr>
          <w:w w:val="105"/>
        </w:rPr>
        <w:t> MNA Mir Ali Buksh Talpur had joined the NDP and had been appointed</w:t>
      </w:r>
      <w:r>
        <w:rPr>
          <w:spacing w:val="40"/>
          <w:w w:val="105"/>
        </w:rPr>
        <w:t> </w:t>
      </w:r>
      <w:r>
        <w:rPr>
          <w:w w:val="105"/>
        </w:rPr>
        <w:t>as</w:t>
      </w:r>
      <w:r>
        <w:rPr>
          <w:spacing w:val="40"/>
          <w:w w:val="105"/>
        </w:rPr>
        <w:t> </w:t>
      </w:r>
      <w:r>
        <w:rPr>
          <w:w w:val="105"/>
        </w:rPr>
        <w:t>provincial</w:t>
      </w:r>
      <w:r>
        <w:rPr>
          <w:spacing w:val="40"/>
          <w:w w:val="105"/>
        </w:rPr>
        <w:t> </w:t>
      </w:r>
      <w:r>
        <w:rPr>
          <w:w w:val="105"/>
        </w:rPr>
        <w:t>Convenor</w:t>
      </w:r>
      <w:r>
        <w:rPr>
          <w:spacing w:val="40"/>
          <w:w w:val="105"/>
        </w:rPr>
        <w:t> </w:t>
      </w:r>
      <w:r>
        <w:rPr>
          <w:w w:val="105"/>
        </w:rPr>
        <w:t>of</w:t>
      </w:r>
      <w:r>
        <w:rPr>
          <w:spacing w:val="40"/>
          <w:w w:val="105"/>
        </w:rPr>
        <w:t> </w:t>
      </w:r>
      <w:r>
        <w:rPr>
          <w:w w:val="105"/>
        </w:rPr>
        <w:t>the</w:t>
      </w:r>
      <w:r>
        <w:rPr>
          <w:spacing w:val="40"/>
          <w:w w:val="105"/>
        </w:rPr>
        <w:t> </w:t>
      </w:r>
      <w:r>
        <w:rPr>
          <w:w w:val="105"/>
        </w:rPr>
        <w:t>NDP.</w:t>
      </w:r>
      <w:r>
        <w:rPr>
          <w:spacing w:val="40"/>
          <w:w w:val="105"/>
        </w:rPr>
        <w:t> </w:t>
      </w:r>
      <w:r>
        <w:rPr>
          <w:w w:val="105"/>
        </w:rPr>
        <w:t>Unfortunately</w:t>
      </w:r>
      <w:r>
        <w:rPr>
          <w:spacing w:val="40"/>
          <w:w w:val="105"/>
        </w:rPr>
        <w:t> </w:t>
      </w:r>
      <w:r>
        <w:rPr>
          <w:w w:val="105"/>
        </w:rPr>
        <w:t>Mir</w:t>
      </w:r>
      <w:r>
        <w:rPr>
          <w:spacing w:val="40"/>
          <w:w w:val="105"/>
        </w:rPr>
        <w:t> </w:t>
      </w:r>
      <w:r>
        <w:rPr>
          <w:w w:val="105"/>
        </w:rPr>
        <w:t>Ali</w:t>
      </w:r>
      <w:r>
        <w:rPr>
          <w:spacing w:val="40"/>
          <w:w w:val="105"/>
        </w:rPr>
        <w:t> </w:t>
      </w:r>
      <w:r>
        <w:rPr>
          <w:w w:val="105"/>
        </w:rPr>
        <w:t>Buksh</w:t>
      </w:r>
      <w:r>
        <w:rPr>
          <w:spacing w:val="40"/>
          <w:w w:val="105"/>
        </w:rPr>
        <w:t> </w:t>
      </w:r>
      <w:r>
        <w:rPr>
          <w:w w:val="105"/>
        </w:rPr>
        <w:t>was heavily</w:t>
      </w:r>
      <w:r>
        <w:rPr>
          <w:w w:val="105"/>
        </w:rPr>
        <w:t> influenced</w:t>
      </w:r>
      <w:r>
        <w:rPr>
          <w:w w:val="105"/>
        </w:rPr>
        <w:t> by</w:t>
      </w:r>
      <w:r>
        <w:rPr>
          <w:w w:val="105"/>
        </w:rPr>
        <w:t> self-styled</w:t>
      </w:r>
      <w:r>
        <w:rPr>
          <w:w w:val="105"/>
        </w:rPr>
        <w:t> Sindhi</w:t>
      </w:r>
      <w:r>
        <w:rPr>
          <w:w w:val="105"/>
        </w:rPr>
        <w:t> nationalists</w:t>
      </w:r>
      <w:r>
        <w:rPr>
          <w:w w:val="105"/>
        </w:rPr>
        <w:t> like</w:t>
      </w:r>
      <w:r>
        <w:rPr>
          <w:w w:val="105"/>
        </w:rPr>
        <w:t> Rasool</w:t>
      </w:r>
      <w:r>
        <w:rPr>
          <w:w w:val="105"/>
        </w:rPr>
        <w:t> Buksh</w:t>
      </w:r>
      <w:r>
        <w:rPr>
          <w:w w:val="105"/>
        </w:rPr>
        <w:t> Palejo.</w:t>
      </w:r>
      <w:r>
        <w:rPr>
          <w:w w:val="105"/>
        </w:rPr>
        <w:t> I</w:t>
      </w:r>
      <w:r>
        <w:rPr>
          <w:w w:val="105"/>
        </w:rPr>
        <w:t> found him</w:t>
      </w:r>
      <w:r>
        <w:rPr>
          <w:w w:val="105"/>
        </w:rPr>
        <w:t> and</w:t>
      </w:r>
      <w:r>
        <w:rPr>
          <w:w w:val="105"/>
        </w:rPr>
        <w:t> some</w:t>
      </w:r>
      <w:r>
        <w:rPr>
          <w:w w:val="105"/>
        </w:rPr>
        <w:t> of</w:t>
      </w:r>
      <w:r>
        <w:rPr>
          <w:w w:val="105"/>
        </w:rPr>
        <w:t> the</w:t>
      </w:r>
      <w:r>
        <w:rPr>
          <w:w w:val="105"/>
        </w:rPr>
        <w:t> other</w:t>
      </w:r>
      <w:r>
        <w:rPr>
          <w:w w:val="105"/>
        </w:rPr>
        <w:t> Sindhi</w:t>
      </w:r>
      <w:r>
        <w:rPr>
          <w:w w:val="105"/>
        </w:rPr>
        <w:t> nationalists</w:t>
      </w:r>
      <w:r>
        <w:rPr>
          <w:w w:val="105"/>
        </w:rPr>
        <w:t> very</w:t>
      </w:r>
      <w:r>
        <w:rPr>
          <w:w w:val="105"/>
        </w:rPr>
        <w:t> rigid</w:t>
      </w:r>
      <w:r>
        <w:rPr>
          <w:w w:val="105"/>
        </w:rPr>
        <w:t> in</w:t>
      </w:r>
      <w:r>
        <w:rPr>
          <w:w w:val="105"/>
        </w:rPr>
        <w:t> their</w:t>
      </w:r>
      <w:r>
        <w:rPr>
          <w:w w:val="105"/>
        </w:rPr>
        <w:t> attitude</w:t>
      </w:r>
      <w:r>
        <w:rPr>
          <w:w w:val="105"/>
        </w:rPr>
        <w:t> towards</w:t>
      </w:r>
      <w:r>
        <w:rPr>
          <w:w w:val="105"/>
        </w:rPr>
        <w:t> the Urdu-speakers</w:t>
      </w:r>
      <w:r>
        <w:rPr>
          <w:spacing w:val="-1"/>
          <w:w w:val="105"/>
        </w:rPr>
        <w:t> </w:t>
      </w:r>
      <w:r>
        <w:rPr>
          <w:w w:val="105"/>
        </w:rPr>
        <w:t>present</w:t>
      </w:r>
      <w:r>
        <w:rPr>
          <w:spacing w:val="-1"/>
          <w:w w:val="105"/>
        </w:rPr>
        <w:t> </w:t>
      </w:r>
      <w:r>
        <w:rPr>
          <w:w w:val="105"/>
        </w:rPr>
        <w:t>in</w:t>
      </w:r>
      <w:r>
        <w:rPr>
          <w:spacing w:val="-1"/>
          <w:w w:val="105"/>
        </w:rPr>
        <w:t> </w:t>
      </w:r>
      <w:r>
        <w:rPr>
          <w:w w:val="105"/>
        </w:rPr>
        <w:t>the province. They</w:t>
      </w:r>
      <w:r>
        <w:rPr>
          <w:spacing w:val="-3"/>
          <w:w w:val="105"/>
        </w:rPr>
        <w:t> </w:t>
      </w:r>
      <w:r>
        <w:rPr>
          <w:w w:val="105"/>
        </w:rPr>
        <w:t>soon</w:t>
      </w:r>
      <w:r>
        <w:rPr>
          <w:spacing w:val="-1"/>
          <w:w w:val="105"/>
        </w:rPr>
        <w:t> </w:t>
      </w:r>
      <w:r>
        <w:rPr>
          <w:w w:val="105"/>
        </w:rPr>
        <w:t>began</w:t>
      </w:r>
      <w:r>
        <w:rPr>
          <w:spacing w:val="-1"/>
          <w:w w:val="105"/>
        </w:rPr>
        <w:t> </w:t>
      </w:r>
      <w:r>
        <w:rPr>
          <w:w w:val="105"/>
        </w:rPr>
        <w:t>showing a marked preference for</w:t>
      </w:r>
      <w:r>
        <w:rPr>
          <w:w w:val="105"/>
        </w:rPr>
        <w:t> only</w:t>
      </w:r>
      <w:r>
        <w:rPr>
          <w:w w:val="105"/>
        </w:rPr>
        <w:t> those</w:t>
      </w:r>
      <w:r>
        <w:rPr>
          <w:w w:val="105"/>
        </w:rPr>
        <w:t> whose</w:t>
      </w:r>
      <w:r>
        <w:rPr>
          <w:w w:val="105"/>
        </w:rPr>
        <w:t> mother</w:t>
      </w:r>
      <w:r>
        <w:rPr>
          <w:w w:val="105"/>
        </w:rPr>
        <w:t> tongue</w:t>
      </w:r>
      <w:r>
        <w:rPr>
          <w:w w:val="105"/>
        </w:rPr>
        <w:t> was</w:t>
      </w:r>
      <w:r>
        <w:rPr>
          <w:w w:val="105"/>
        </w:rPr>
        <w:t> Sindhi</w:t>
      </w:r>
      <w:r>
        <w:rPr>
          <w:w w:val="105"/>
        </w:rPr>
        <w:t> into</w:t>
      </w:r>
      <w:r>
        <w:rPr>
          <w:w w:val="105"/>
        </w:rPr>
        <w:t> the</w:t>
      </w:r>
      <w:r>
        <w:rPr>
          <w:w w:val="105"/>
        </w:rPr>
        <w:t> party.</w:t>
      </w:r>
      <w:r>
        <w:rPr>
          <w:w w:val="105"/>
        </w:rPr>
        <w:t> More</w:t>
      </w:r>
      <w:r>
        <w:rPr>
          <w:w w:val="105"/>
        </w:rPr>
        <w:t> problems</w:t>
      </w:r>
      <w:r>
        <w:rPr>
          <w:w w:val="105"/>
        </w:rPr>
        <w:t> were soon created when Talpur took it</w:t>
      </w:r>
      <w:r>
        <w:rPr>
          <w:w w:val="105"/>
        </w:rPr>
        <w:t> upon himself to appoint M. M. Pirzada as Convenor</w:t>
      </w:r>
      <w:r>
        <w:rPr>
          <w:spacing w:val="80"/>
          <w:w w:val="105"/>
        </w:rPr>
        <w:t> </w:t>
      </w:r>
      <w:r>
        <w:rPr>
          <w:w w:val="105"/>
        </w:rPr>
        <w:t>of</w:t>
      </w:r>
      <w:r>
        <w:rPr>
          <w:w w:val="105"/>
        </w:rPr>
        <w:t> NDP</w:t>
      </w:r>
      <w:r>
        <w:rPr>
          <w:w w:val="105"/>
        </w:rPr>
        <w:t> Karachi</w:t>
      </w:r>
      <w:r>
        <w:rPr>
          <w:w w:val="105"/>
        </w:rPr>
        <w:t> and</w:t>
      </w:r>
      <w:r>
        <w:rPr>
          <w:w w:val="105"/>
        </w:rPr>
        <w:t> Amir</w:t>
      </w:r>
      <w:r>
        <w:rPr>
          <w:w w:val="105"/>
        </w:rPr>
        <w:t> Haider</w:t>
      </w:r>
      <w:r>
        <w:rPr>
          <w:w w:val="105"/>
        </w:rPr>
        <w:t> Kazmi</w:t>
      </w:r>
      <w:r>
        <w:rPr>
          <w:w w:val="105"/>
        </w:rPr>
        <w:t> general-secretary</w:t>
      </w:r>
      <w:r>
        <w:rPr>
          <w:w w:val="105"/>
        </w:rPr>
        <w:t> of</w:t>
      </w:r>
      <w:r>
        <w:rPr>
          <w:w w:val="105"/>
        </w:rPr>
        <w:t> NDP</w:t>
      </w:r>
      <w:r>
        <w:rPr>
          <w:w w:val="105"/>
        </w:rPr>
        <w:t> Karachi</w:t>
      </w:r>
      <w:r>
        <w:rPr>
          <w:w w:val="105"/>
        </w:rPr>
        <w:t> -</w:t>
      </w:r>
      <w:r>
        <w:rPr>
          <w:w w:val="105"/>
        </w:rPr>
        <w:t> all</w:t>
      </w:r>
      <w:r>
        <w:rPr>
          <w:w w:val="105"/>
        </w:rPr>
        <w:t> this without consulting anyone. Problems such as these would continue to crop up in Sindh and</w:t>
      </w:r>
      <w:r>
        <w:rPr>
          <w:w w:val="105"/>
        </w:rPr>
        <w:t> I</w:t>
      </w:r>
      <w:r>
        <w:rPr>
          <w:w w:val="105"/>
        </w:rPr>
        <w:t> would</w:t>
      </w:r>
      <w:r>
        <w:rPr>
          <w:w w:val="105"/>
        </w:rPr>
        <w:t> then</w:t>
      </w:r>
      <w:r>
        <w:rPr>
          <w:w w:val="105"/>
        </w:rPr>
        <w:t> have</w:t>
      </w:r>
      <w:r>
        <w:rPr>
          <w:w w:val="105"/>
        </w:rPr>
        <w:t> to</w:t>
      </w:r>
      <w:r>
        <w:rPr>
          <w:w w:val="105"/>
        </w:rPr>
        <w:t> persuade</w:t>
      </w:r>
      <w:r>
        <w:rPr>
          <w:w w:val="105"/>
        </w:rPr>
        <w:t> people</w:t>
      </w:r>
      <w:r>
        <w:rPr>
          <w:w w:val="105"/>
        </w:rPr>
        <w:t> to</w:t>
      </w:r>
      <w:r>
        <w:rPr>
          <w:w w:val="105"/>
        </w:rPr>
        <w:t> adopt</w:t>
      </w:r>
      <w:r>
        <w:rPr>
          <w:w w:val="105"/>
        </w:rPr>
        <w:t> a</w:t>
      </w:r>
      <w:r>
        <w:rPr>
          <w:w w:val="105"/>
        </w:rPr>
        <w:t> more</w:t>
      </w:r>
      <w:r>
        <w:rPr>
          <w:w w:val="105"/>
        </w:rPr>
        <w:t> moderate</w:t>
      </w:r>
      <w:r>
        <w:rPr>
          <w:w w:val="105"/>
        </w:rPr>
        <w:t> and</w:t>
      </w:r>
      <w:r>
        <w:rPr>
          <w:w w:val="105"/>
        </w:rPr>
        <w:t> consensual approach. The Urdu-speaking community were as much</w:t>
      </w:r>
      <w:r>
        <w:rPr>
          <w:w w:val="105"/>
        </w:rPr>
        <w:t> part of</w:t>
      </w:r>
      <w:r>
        <w:rPr>
          <w:w w:val="105"/>
        </w:rPr>
        <w:t> Pakistan as any of us, and I was</w:t>
      </w:r>
      <w:r>
        <w:rPr>
          <w:spacing w:val="-2"/>
          <w:w w:val="105"/>
        </w:rPr>
        <w:t> </w:t>
      </w:r>
      <w:r>
        <w:rPr>
          <w:w w:val="105"/>
        </w:rPr>
        <w:t>keen to see that more members</w:t>
      </w:r>
      <w:r>
        <w:rPr>
          <w:spacing w:val="-2"/>
          <w:w w:val="105"/>
        </w:rPr>
        <w:t> </w:t>
      </w:r>
      <w:r>
        <w:rPr>
          <w:w w:val="105"/>
        </w:rPr>
        <w:t>from their community join</w:t>
      </w:r>
      <w:r>
        <w:rPr>
          <w:spacing w:val="-1"/>
          <w:w w:val="105"/>
        </w:rPr>
        <w:t> </w:t>
      </w:r>
      <w:r>
        <w:rPr>
          <w:w w:val="105"/>
        </w:rPr>
        <w:t>NDP. Much to my satisfaction, they did.</w:t>
      </w:r>
    </w:p>
    <w:p>
      <w:pPr>
        <w:pStyle w:val="BodyText"/>
        <w:spacing w:before="62"/>
        <w:rPr>
          <w:sz w:val="20"/>
        </w:rPr>
      </w:pPr>
      <w:r>
        <w:rPr>
          <w:sz w:val="20"/>
        </w:rPr>
        <mc:AlternateContent>
          <mc:Choice Requires="wps">
            <w:drawing>
              <wp:anchor distT="0" distB="0" distL="0" distR="0" allowOverlap="1" layoutInCell="1" locked="0" behindDoc="1" simplePos="0" relativeHeight="487702528">
                <wp:simplePos x="0" y="0"/>
                <wp:positionH relativeFrom="page">
                  <wp:posOffset>914400</wp:posOffset>
                </wp:positionH>
                <wp:positionV relativeFrom="paragraph">
                  <wp:posOffset>203902</wp:posOffset>
                </wp:positionV>
                <wp:extent cx="1828800" cy="9525"/>
                <wp:effectExtent l="0" t="0" r="0" b="0"/>
                <wp:wrapTopAndBottom/>
                <wp:docPr id="232" name="Graphic 232"/>
                <wp:cNvGraphicFramePr>
                  <a:graphicFrameLocks/>
                </wp:cNvGraphicFramePr>
                <a:graphic>
                  <a:graphicData uri="http://schemas.microsoft.com/office/word/2010/wordprocessingShape">
                    <wps:wsp>
                      <wps:cNvPr id="232" name="Graphic 232"/>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055351pt;width:144pt;height:.71pt;mso-position-horizontal-relative:page;mso-position-vertical-relative:paragraph;z-index:-15613952;mso-wrap-distance-left:0;mso-wrap-distance-right:0" id="docshape231" filled="true" fillcolor="#000000" stroked="false">
                <v:fill type="solid"/>
                <w10:wrap type="topAndBottom"/>
              </v:rect>
            </w:pict>
          </mc:Fallback>
        </mc:AlternateContent>
      </w:r>
    </w:p>
    <w:p>
      <w:pPr>
        <w:spacing w:before="102"/>
        <w:ind w:left="1440" w:right="1435" w:firstLine="0"/>
        <w:jc w:val="both"/>
        <w:rPr>
          <w:rFonts w:ascii="Calibri"/>
          <w:sz w:val="20"/>
        </w:rPr>
      </w:pPr>
      <w:r>
        <w:rPr>
          <w:rFonts w:ascii="Calibri"/>
          <w:sz w:val="20"/>
          <w:vertAlign w:val="superscript"/>
        </w:rPr>
        <w:t>504</w:t>
      </w:r>
      <w:r>
        <w:rPr>
          <w:rFonts w:ascii="Calibri"/>
          <w:sz w:val="20"/>
          <w:vertAlign w:val="baseline"/>
        </w:rPr>
        <w:t> From a copy of the official 'Top Secret /Eyes Only' letter from Bhutto to Jam Ghulam Qadir, Chief Minister,</w:t>
      </w:r>
      <w:r>
        <w:rPr>
          <w:rFonts w:ascii="Calibri"/>
          <w:spacing w:val="40"/>
          <w:sz w:val="20"/>
          <w:vertAlign w:val="baseline"/>
        </w:rPr>
        <w:t> </w:t>
      </w:r>
      <w:r>
        <w:rPr>
          <w:rFonts w:ascii="Calibri"/>
          <w:sz w:val="20"/>
          <w:vertAlign w:val="baseline"/>
        </w:rPr>
        <w:t>dated 17 August 1974: </w:t>
      </w:r>
      <w:r>
        <w:rPr>
          <w:rFonts w:ascii="Calibri"/>
          <w:i/>
          <w:sz w:val="20"/>
          <w:vertAlign w:val="baseline"/>
        </w:rPr>
        <w:t>The Government White Paper on Performance of the Bhutto Regime</w:t>
      </w:r>
      <w:r>
        <w:rPr>
          <w:rFonts w:ascii="Calibri"/>
          <w:sz w:val="20"/>
          <w:vertAlign w:val="baseline"/>
        </w:rPr>
        <w:t>, Volum in, Misuse of the Instruments of State Power, 1979, Annexure 1, p. A-4.</w:t>
      </w:r>
    </w:p>
    <w:p>
      <w:pPr>
        <w:spacing w:before="2"/>
        <w:ind w:left="1440" w:right="1434" w:firstLine="0"/>
        <w:jc w:val="both"/>
        <w:rPr>
          <w:rFonts w:ascii="Calibri"/>
          <w:sz w:val="20"/>
        </w:rPr>
      </w:pPr>
      <w:r>
        <w:rPr>
          <w:rFonts w:ascii="Calibri"/>
          <w:sz w:val="20"/>
          <w:vertAlign w:val="superscript"/>
        </w:rPr>
        <w:t>505</w:t>
      </w:r>
      <w:r>
        <w:rPr>
          <w:rFonts w:ascii="Calibri"/>
          <w:sz w:val="20"/>
          <w:vertAlign w:val="baseline"/>
        </w:rPr>
        <w:t> From a</w:t>
      </w:r>
      <w:r>
        <w:rPr>
          <w:rFonts w:ascii="Calibri"/>
          <w:spacing w:val="-5"/>
          <w:sz w:val="20"/>
          <w:vertAlign w:val="baseline"/>
        </w:rPr>
        <w:t> </w:t>
      </w:r>
      <w:r>
        <w:rPr>
          <w:rFonts w:ascii="Calibri"/>
          <w:sz w:val="20"/>
          <w:vertAlign w:val="baseline"/>
        </w:rPr>
        <w:t>copy of a secret</w:t>
      </w:r>
      <w:r>
        <w:rPr>
          <w:rFonts w:ascii="Calibri"/>
          <w:spacing w:val="-5"/>
          <w:sz w:val="20"/>
          <w:vertAlign w:val="baseline"/>
        </w:rPr>
        <w:t> </w:t>
      </w:r>
      <w:r>
        <w:rPr>
          <w:rFonts w:ascii="Calibri"/>
          <w:sz w:val="20"/>
          <w:vertAlign w:val="baseline"/>
        </w:rPr>
        <w:t>memo</w:t>
      </w:r>
      <w:r>
        <w:rPr>
          <w:rFonts w:ascii="Calibri"/>
          <w:spacing w:val="-5"/>
          <w:sz w:val="20"/>
          <w:vertAlign w:val="baseline"/>
        </w:rPr>
        <w:t> </w:t>
      </w:r>
      <w:r>
        <w:rPr>
          <w:rFonts w:ascii="Calibri"/>
          <w:sz w:val="20"/>
          <w:vertAlign w:val="baseline"/>
        </w:rPr>
        <w:t>from Afzal Said Khan,</w:t>
      </w:r>
      <w:r>
        <w:rPr>
          <w:rFonts w:ascii="Calibri"/>
          <w:spacing w:val="-2"/>
          <w:sz w:val="20"/>
          <w:vertAlign w:val="baseline"/>
        </w:rPr>
        <w:t> </w:t>
      </w:r>
      <w:r>
        <w:rPr>
          <w:rFonts w:ascii="Calibri"/>
          <w:sz w:val="20"/>
          <w:vertAlign w:val="baseline"/>
        </w:rPr>
        <w:t>Secretary to Bhutto,</w:t>
      </w:r>
      <w:r>
        <w:rPr>
          <w:rFonts w:ascii="Calibri"/>
          <w:spacing w:val="-2"/>
          <w:sz w:val="20"/>
          <w:vertAlign w:val="baseline"/>
        </w:rPr>
        <w:t> </w:t>
      </w:r>
      <w:r>
        <w:rPr>
          <w:rFonts w:ascii="Calibri"/>
          <w:sz w:val="20"/>
          <w:vertAlign w:val="baseline"/>
        </w:rPr>
        <w:t>dated 12</w:t>
      </w:r>
      <w:r>
        <w:rPr>
          <w:rFonts w:ascii="Calibri"/>
          <w:spacing w:val="-1"/>
          <w:sz w:val="20"/>
          <w:vertAlign w:val="baseline"/>
        </w:rPr>
        <w:t> </w:t>
      </w:r>
      <w:r>
        <w:rPr>
          <w:rFonts w:ascii="Calibri"/>
          <w:sz w:val="20"/>
          <w:vertAlign w:val="baseline"/>
        </w:rPr>
        <w:t>August 1974: </w:t>
      </w:r>
      <w:r>
        <w:rPr>
          <w:rFonts w:ascii="Calibri"/>
          <w:i/>
          <w:sz w:val="20"/>
          <w:vertAlign w:val="baseline"/>
        </w:rPr>
        <w:t>ibid</w:t>
      </w:r>
      <w:r>
        <w:rPr>
          <w:rFonts w:ascii="Calibri"/>
          <w:sz w:val="20"/>
          <w:vertAlign w:val="baseline"/>
        </w:rPr>
        <w:t>.,</w:t>
      </w:r>
      <w:r>
        <w:rPr>
          <w:rFonts w:ascii="Calibri"/>
          <w:spacing w:val="-2"/>
          <w:sz w:val="20"/>
          <w:vertAlign w:val="baseline"/>
        </w:rPr>
        <w:t> </w:t>
      </w:r>
      <w:r>
        <w:rPr>
          <w:rFonts w:ascii="Calibri"/>
          <w:sz w:val="20"/>
          <w:vertAlign w:val="baseline"/>
        </w:rPr>
        <w:t>Annexure 1, p. A-2.</w:t>
      </w:r>
    </w:p>
    <w:p>
      <w:pPr>
        <w:spacing w:line="241" w:lineRule="exact" w:before="0"/>
        <w:ind w:left="1440" w:right="0" w:firstLine="0"/>
        <w:jc w:val="both"/>
        <w:rPr>
          <w:rFonts w:ascii="Calibri"/>
          <w:sz w:val="20"/>
        </w:rPr>
      </w:pPr>
      <w:r>
        <w:rPr>
          <w:rFonts w:ascii="Calibri"/>
          <w:sz w:val="20"/>
          <w:vertAlign w:val="superscript"/>
        </w:rPr>
        <w:t>506</w:t>
      </w:r>
      <w:r>
        <w:rPr>
          <w:rFonts w:ascii="Calibri"/>
          <w:spacing w:val="-3"/>
          <w:sz w:val="20"/>
          <w:vertAlign w:val="baseline"/>
        </w:rPr>
        <w:t> </w:t>
      </w:r>
      <w:r>
        <w:rPr>
          <w:rFonts w:ascii="Calibri"/>
          <w:sz w:val="20"/>
          <w:vertAlign w:val="baseline"/>
        </w:rPr>
        <w:t>Amir-ul</w:t>
      </w:r>
      <w:r>
        <w:rPr>
          <w:rFonts w:ascii="Calibri"/>
          <w:spacing w:val="-7"/>
          <w:sz w:val="20"/>
          <w:vertAlign w:val="baseline"/>
        </w:rPr>
        <w:t> </w:t>
      </w:r>
      <w:r>
        <w:rPr>
          <w:rFonts w:ascii="Calibri"/>
          <w:sz w:val="20"/>
          <w:vertAlign w:val="baseline"/>
        </w:rPr>
        <w:t>Mulk</w:t>
      </w:r>
      <w:r>
        <w:rPr>
          <w:rFonts w:ascii="Calibri"/>
          <w:spacing w:val="-8"/>
          <w:sz w:val="20"/>
          <w:vertAlign w:val="baseline"/>
        </w:rPr>
        <w:t> </w:t>
      </w:r>
      <w:r>
        <w:rPr>
          <w:rFonts w:ascii="Calibri"/>
          <w:sz w:val="20"/>
          <w:vertAlign w:val="baseline"/>
        </w:rPr>
        <w:t>Mengal</w:t>
      </w:r>
      <w:r>
        <w:rPr>
          <w:rFonts w:ascii="Calibri"/>
          <w:spacing w:val="-7"/>
          <w:sz w:val="20"/>
          <w:vertAlign w:val="baseline"/>
        </w:rPr>
        <w:t> </w:t>
      </w:r>
      <w:r>
        <w:rPr>
          <w:rFonts w:ascii="Calibri"/>
          <w:sz w:val="20"/>
          <w:vertAlign w:val="baseline"/>
        </w:rPr>
        <w:t>later</w:t>
      </w:r>
      <w:r>
        <w:rPr>
          <w:rFonts w:ascii="Calibri"/>
          <w:spacing w:val="-2"/>
          <w:sz w:val="20"/>
          <w:vertAlign w:val="baseline"/>
        </w:rPr>
        <w:t> </w:t>
      </w:r>
      <w:r>
        <w:rPr>
          <w:rFonts w:ascii="Calibri"/>
          <w:sz w:val="20"/>
          <w:vertAlign w:val="baseline"/>
        </w:rPr>
        <w:t>became</w:t>
      </w:r>
      <w:r>
        <w:rPr>
          <w:rFonts w:ascii="Calibri"/>
          <w:spacing w:val="-8"/>
          <w:sz w:val="20"/>
          <w:vertAlign w:val="baseline"/>
        </w:rPr>
        <w:t> </w:t>
      </w:r>
      <w:r>
        <w:rPr>
          <w:rFonts w:ascii="Calibri"/>
          <w:sz w:val="20"/>
          <w:vertAlign w:val="baseline"/>
        </w:rPr>
        <w:t>Chief</w:t>
      </w:r>
      <w:r>
        <w:rPr>
          <w:rFonts w:ascii="Calibri"/>
          <w:spacing w:val="-8"/>
          <w:sz w:val="20"/>
          <w:vertAlign w:val="baseline"/>
        </w:rPr>
        <w:t> </w:t>
      </w:r>
      <w:r>
        <w:rPr>
          <w:rFonts w:ascii="Calibri"/>
          <w:sz w:val="20"/>
          <w:vertAlign w:val="baseline"/>
        </w:rPr>
        <w:t>Justice</w:t>
      </w:r>
      <w:r>
        <w:rPr>
          <w:rFonts w:ascii="Calibri"/>
          <w:spacing w:val="-3"/>
          <w:sz w:val="20"/>
          <w:vertAlign w:val="baseline"/>
        </w:rPr>
        <w:t> </w:t>
      </w:r>
      <w:r>
        <w:rPr>
          <w:rFonts w:ascii="Calibri"/>
          <w:sz w:val="20"/>
          <w:vertAlign w:val="baseline"/>
        </w:rPr>
        <w:t>of</w:t>
      </w:r>
      <w:r>
        <w:rPr>
          <w:rFonts w:ascii="Calibri"/>
          <w:spacing w:val="-7"/>
          <w:sz w:val="20"/>
          <w:vertAlign w:val="baseline"/>
        </w:rPr>
        <w:t> </w:t>
      </w:r>
      <w:r>
        <w:rPr>
          <w:rFonts w:ascii="Calibri"/>
          <w:spacing w:val="-2"/>
          <w:sz w:val="20"/>
          <w:vertAlign w:val="baseline"/>
        </w:rPr>
        <w:t>Balochistan.</w:t>
      </w:r>
    </w:p>
    <w:p>
      <w:pPr>
        <w:spacing w:after="0" w:line="241" w:lineRule="exact"/>
        <w:jc w:val="both"/>
        <w:rPr>
          <w:rFonts w:ascii="Calibri"/>
          <w:sz w:val="20"/>
        </w:rPr>
        <w:sectPr>
          <w:pgSz w:w="12240" w:h="15840"/>
          <w:pgMar w:header="0" w:footer="985" w:top="1380" w:bottom="1180" w:left="0" w:right="0"/>
        </w:sectPr>
      </w:pPr>
    </w:p>
    <w:p>
      <w:pPr>
        <w:pStyle w:val="BodyText"/>
        <w:spacing w:line="254" w:lineRule="auto" w:before="64"/>
        <w:ind w:left="1440" w:right="1436"/>
        <w:jc w:val="both"/>
      </w:pPr>
      <w:r>
        <w:rPr>
          <w:w w:val="105"/>
        </w:rPr>
        <w:t>In Punjab the poet, Habib Jalib was aspiring to become the provincial Convenor of the party.</w:t>
      </w:r>
      <w:r>
        <w:rPr>
          <w:w w:val="105"/>
        </w:rPr>
        <w:t> Unfortunately,</w:t>
      </w:r>
      <w:r>
        <w:rPr>
          <w:w w:val="105"/>
        </w:rPr>
        <w:t> a</w:t>
      </w:r>
      <w:r>
        <w:rPr>
          <w:w w:val="105"/>
        </w:rPr>
        <w:t> group</w:t>
      </w:r>
      <w:r>
        <w:rPr>
          <w:w w:val="105"/>
        </w:rPr>
        <w:t> of</w:t>
      </w:r>
      <w:r>
        <w:rPr>
          <w:w w:val="105"/>
        </w:rPr>
        <w:t> party</w:t>
      </w:r>
      <w:r>
        <w:rPr>
          <w:w w:val="105"/>
        </w:rPr>
        <w:t> members,</w:t>
      </w:r>
      <w:r>
        <w:rPr>
          <w:w w:val="105"/>
        </w:rPr>
        <w:t> led</w:t>
      </w:r>
      <w:r>
        <w:rPr>
          <w:w w:val="105"/>
        </w:rPr>
        <w:t> by</w:t>
      </w:r>
      <w:r>
        <w:rPr>
          <w:w w:val="105"/>
        </w:rPr>
        <w:t> Kaswar</w:t>
      </w:r>
      <w:r>
        <w:rPr>
          <w:w w:val="105"/>
        </w:rPr>
        <w:t> Gardezi</w:t>
      </w:r>
      <w:r>
        <w:rPr>
          <w:w w:val="105"/>
        </w:rPr>
        <w:t> and</w:t>
      </w:r>
      <w:r>
        <w:rPr>
          <w:w w:val="105"/>
        </w:rPr>
        <w:t> Rao Mehroz Akhtar,</w:t>
      </w:r>
      <w:r>
        <w:rPr>
          <w:spacing w:val="23"/>
          <w:w w:val="105"/>
        </w:rPr>
        <w:t> </w:t>
      </w:r>
      <w:r>
        <w:rPr>
          <w:w w:val="105"/>
        </w:rPr>
        <w:t>actively opposed</w:t>
      </w:r>
      <w:r>
        <w:rPr>
          <w:spacing w:val="23"/>
          <w:w w:val="105"/>
        </w:rPr>
        <w:t> </w:t>
      </w:r>
      <w:r>
        <w:rPr>
          <w:w w:val="105"/>
        </w:rPr>
        <w:t>him.</w:t>
      </w:r>
      <w:r>
        <w:rPr>
          <w:spacing w:val="23"/>
          <w:w w:val="105"/>
        </w:rPr>
        <w:t> </w:t>
      </w:r>
      <w:r>
        <w:rPr>
          <w:w w:val="105"/>
        </w:rPr>
        <w:t>Much as I admired Habib</w:t>
      </w:r>
      <w:r>
        <w:rPr>
          <w:spacing w:val="22"/>
          <w:w w:val="105"/>
        </w:rPr>
        <w:t> </w:t>
      </w:r>
      <w:r>
        <w:rPr>
          <w:w w:val="105"/>
        </w:rPr>
        <w:t>Jalib,</w:t>
      </w:r>
      <w:r>
        <w:rPr>
          <w:spacing w:val="23"/>
          <w:w w:val="105"/>
        </w:rPr>
        <w:t> </w:t>
      </w:r>
      <w:r>
        <w:rPr>
          <w:w w:val="105"/>
        </w:rPr>
        <w:t>as I was bound to my commitment of following a consensual approach, I was saddened to see him fail. He</w:t>
      </w:r>
      <w:r>
        <w:rPr>
          <w:w w:val="105"/>
        </w:rPr>
        <w:t> had</w:t>
      </w:r>
      <w:r>
        <w:rPr>
          <w:w w:val="105"/>
        </w:rPr>
        <w:t> always</w:t>
      </w:r>
      <w:r>
        <w:rPr>
          <w:w w:val="105"/>
        </w:rPr>
        <w:t> been</w:t>
      </w:r>
      <w:r>
        <w:rPr>
          <w:w w:val="105"/>
        </w:rPr>
        <w:t> a</w:t>
      </w:r>
      <w:r>
        <w:rPr>
          <w:w w:val="105"/>
        </w:rPr>
        <w:t> man</w:t>
      </w:r>
      <w:r>
        <w:rPr>
          <w:w w:val="105"/>
        </w:rPr>
        <w:t> of</w:t>
      </w:r>
      <w:r>
        <w:rPr>
          <w:w w:val="105"/>
        </w:rPr>
        <w:t> firm</w:t>
      </w:r>
      <w:r>
        <w:rPr>
          <w:w w:val="105"/>
        </w:rPr>
        <w:t> convictions</w:t>
      </w:r>
      <w:r>
        <w:rPr>
          <w:w w:val="105"/>
        </w:rPr>
        <w:t> and</w:t>
      </w:r>
      <w:r>
        <w:rPr>
          <w:w w:val="105"/>
        </w:rPr>
        <w:t> resolute</w:t>
      </w:r>
      <w:r>
        <w:rPr>
          <w:w w:val="105"/>
        </w:rPr>
        <w:t> courage,</w:t>
      </w:r>
      <w:r>
        <w:rPr>
          <w:w w:val="105"/>
        </w:rPr>
        <w:t> and in</w:t>
      </w:r>
      <w:r>
        <w:rPr>
          <w:w w:val="105"/>
        </w:rPr>
        <w:t> my book,</w:t>
      </w:r>
      <w:r>
        <w:rPr>
          <w:spacing w:val="80"/>
          <w:w w:val="105"/>
        </w:rPr>
        <w:t> </w:t>
      </w:r>
      <w:r>
        <w:rPr>
          <w:w w:val="105"/>
        </w:rPr>
        <w:t>an</w:t>
      </w:r>
      <w:r>
        <w:rPr>
          <w:spacing w:val="-1"/>
          <w:w w:val="105"/>
        </w:rPr>
        <w:t> </w:t>
      </w:r>
      <w:r>
        <w:rPr>
          <w:w w:val="105"/>
        </w:rPr>
        <w:t>asset</w:t>
      </w:r>
      <w:r>
        <w:rPr>
          <w:spacing w:val="-1"/>
          <w:w w:val="105"/>
        </w:rPr>
        <w:t> </w:t>
      </w:r>
      <w:r>
        <w:rPr>
          <w:w w:val="105"/>
        </w:rPr>
        <w:t>to</w:t>
      </w:r>
      <w:r>
        <w:rPr>
          <w:spacing w:val="-2"/>
          <w:w w:val="105"/>
        </w:rPr>
        <w:t> </w:t>
      </w:r>
      <w:r>
        <w:rPr>
          <w:w w:val="105"/>
        </w:rPr>
        <w:t>the patty. I was</w:t>
      </w:r>
      <w:r>
        <w:rPr>
          <w:spacing w:val="-1"/>
          <w:w w:val="105"/>
        </w:rPr>
        <w:t> </w:t>
      </w:r>
      <w:r>
        <w:rPr>
          <w:w w:val="105"/>
        </w:rPr>
        <w:t>fast</w:t>
      </w:r>
      <w:r>
        <w:rPr>
          <w:spacing w:val="-5"/>
          <w:w w:val="105"/>
        </w:rPr>
        <w:t> </w:t>
      </w:r>
      <w:r>
        <w:rPr>
          <w:w w:val="105"/>
        </w:rPr>
        <w:t>learning that</w:t>
      </w:r>
      <w:r>
        <w:rPr>
          <w:spacing w:val="-2"/>
          <w:w w:val="105"/>
        </w:rPr>
        <w:t> </w:t>
      </w:r>
      <w:r>
        <w:rPr>
          <w:w w:val="105"/>
        </w:rPr>
        <w:t>even the political men of principle</w:t>
      </w:r>
      <w:r>
        <w:rPr>
          <w:spacing w:val="-4"/>
          <w:w w:val="105"/>
        </w:rPr>
        <w:t> </w:t>
      </w:r>
      <w:r>
        <w:rPr>
          <w:w w:val="105"/>
        </w:rPr>
        <w:t>found</w:t>
      </w:r>
      <w:r>
        <w:rPr>
          <w:spacing w:val="-3"/>
          <w:w w:val="105"/>
        </w:rPr>
        <w:t> </w:t>
      </w:r>
      <w:r>
        <w:rPr>
          <w:w w:val="105"/>
        </w:rPr>
        <w:t>it difficult to forego their own ambitions for the greater good of the party.</w:t>
      </w:r>
    </w:p>
    <w:p>
      <w:pPr>
        <w:pStyle w:val="BodyText"/>
        <w:spacing w:before="17"/>
      </w:pPr>
    </w:p>
    <w:p>
      <w:pPr>
        <w:pStyle w:val="BodyText"/>
        <w:spacing w:line="254" w:lineRule="auto"/>
        <w:ind w:left="1440" w:right="1435"/>
        <w:jc w:val="both"/>
      </w:pPr>
      <w:r>
        <w:rPr/>
        <w:t>Despite</w:t>
      </w:r>
      <w:r>
        <w:rPr>
          <w:spacing w:val="40"/>
        </w:rPr>
        <w:t> </w:t>
      </w:r>
      <w:r>
        <w:rPr/>
        <w:t>the</w:t>
      </w:r>
      <w:r>
        <w:rPr>
          <w:spacing w:val="40"/>
        </w:rPr>
        <w:t> </w:t>
      </w:r>
      <w:r>
        <w:rPr/>
        <w:t>many</w:t>
      </w:r>
      <w:r>
        <w:rPr>
          <w:spacing w:val="40"/>
        </w:rPr>
        <w:t> </w:t>
      </w:r>
      <w:r>
        <w:rPr/>
        <w:t>obstacles</w:t>
      </w:r>
      <w:r>
        <w:rPr>
          <w:spacing w:val="40"/>
        </w:rPr>
        <w:t> </w:t>
      </w:r>
      <w:r>
        <w:rPr/>
        <w:t>one</w:t>
      </w:r>
      <w:r>
        <w:rPr>
          <w:spacing w:val="40"/>
        </w:rPr>
        <w:t> </w:t>
      </w:r>
      <w:r>
        <w:rPr/>
        <w:t>faces</w:t>
      </w:r>
      <w:r>
        <w:rPr>
          <w:spacing w:val="40"/>
        </w:rPr>
        <w:t> </w:t>
      </w:r>
      <w:r>
        <w:rPr/>
        <w:t>in</w:t>
      </w:r>
      <w:r>
        <w:rPr>
          <w:spacing w:val="40"/>
        </w:rPr>
        <w:t> </w:t>
      </w:r>
      <w:r>
        <w:rPr/>
        <w:t>setting</w:t>
      </w:r>
      <w:r>
        <w:rPr>
          <w:spacing w:val="40"/>
        </w:rPr>
        <w:t> </w:t>
      </w:r>
      <w:r>
        <w:rPr/>
        <w:t>up</w:t>
      </w:r>
      <w:r>
        <w:rPr>
          <w:spacing w:val="40"/>
        </w:rPr>
        <w:t> </w:t>
      </w:r>
      <w:r>
        <w:rPr/>
        <w:t>a</w:t>
      </w:r>
      <w:r>
        <w:rPr>
          <w:spacing w:val="40"/>
        </w:rPr>
        <w:t> </w:t>
      </w:r>
      <w:r>
        <w:rPr/>
        <w:t>new</w:t>
      </w:r>
      <w:r>
        <w:rPr>
          <w:spacing w:val="40"/>
        </w:rPr>
        <w:t> </w:t>
      </w:r>
      <w:r>
        <w:rPr/>
        <w:t>party,</w:t>
      </w:r>
      <w:r>
        <w:rPr>
          <w:spacing w:val="40"/>
        </w:rPr>
        <w:t> </w:t>
      </w:r>
      <w:r>
        <w:rPr/>
        <w:t>the</w:t>
      </w:r>
      <w:r>
        <w:rPr>
          <w:spacing w:val="40"/>
        </w:rPr>
        <w:t> </w:t>
      </w:r>
      <w:r>
        <w:rPr/>
        <w:t>NDP</w:t>
      </w:r>
      <w:r>
        <w:rPr>
          <w:spacing w:val="40"/>
        </w:rPr>
        <w:t> </w:t>
      </w:r>
      <w:r>
        <w:rPr/>
        <w:t>was</w:t>
      </w:r>
      <w:r>
        <w:rPr>
          <w:spacing w:val="40"/>
        </w:rPr>
        <w:t> </w:t>
      </w:r>
      <w:r>
        <w:rPr/>
        <w:t>soon shaping into a vigorous political force. This had already become apparent to the government and steps were being taken to prevent us from succeeding. As early as May 1976 Rao Rashid Khan, a policeman who had been appointed as a Special Secretary and head of the National Intelligence Board, had submitted a top secret note to Bhutto suggesting</w:t>
      </w:r>
      <w:r>
        <w:rPr>
          <w:spacing w:val="40"/>
        </w:rPr>
        <w:t> </w:t>
      </w:r>
      <w:r>
        <w:rPr/>
        <w:t>various</w:t>
      </w:r>
      <w:r>
        <w:rPr>
          <w:spacing w:val="40"/>
        </w:rPr>
        <w:t> </w:t>
      </w:r>
      <w:r>
        <w:rPr/>
        <w:t>'lines</w:t>
      </w:r>
      <w:r>
        <w:rPr>
          <w:spacing w:val="40"/>
        </w:rPr>
        <w:t> </w:t>
      </w:r>
      <w:r>
        <w:rPr/>
        <w:t>of</w:t>
      </w:r>
      <w:r>
        <w:rPr>
          <w:spacing w:val="40"/>
        </w:rPr>
        <w:t> </w:t>
      </w:r>
      <w:r>
        <w:rPr/>
        <w:t>action'</w:t>
      </w:r>
      <w:r>
        <w:rPr>
          <w:spacing w:val="40"/>
        </w:rPr>
        <w:t> </w:t>
      </w:r>
      <w:r>
        <w:rPr/>
        <w:t>against</w:t>
      </w:r>
      <w:r>
        <w:rPr>
          <w:spacing w:val="40"/>
        </w:rPr>
        <w:t> </w:t>
      </w:r>
      <w:r>
        <w:rPr/>
        <w:t>the</w:t>
      </w:r>
      <w:r>
        <w:rPr>
          <w:spacing w:val="40"/>
        </w:rPr>
        <w:t> </w:t>
      </w:r>
      <w:r>
        <w:rPr/>
        <w:t>Opposition.</w:t>
      </w:r>
    </w:p>
    <w:p>
      <w:pPr>
        <w:pStyle w:val="BodyText"/>
        <w:spacing w:before="17"/>
      </w:pPr>
    </w:p>
    <w:p>
      <w:pPr>
        <w:pStyle w:val="BodyText"/>
        <w:spacing w:line="254" w:lineRule="auto"/>
        <w:ind w:left="2160" w:right="1433"/>
        <w:jc w:val="both"/>
        <w:rPr>
          <w:position w:val="6"/>
          <w:sz w:val="16"/>
        </w:rPr>
      </w:pPr>
      <w:r>
        <w:rPr>
          <w:w w:val="105"/>
        </w:rPr>
        <w:t>Preventing</w:t>
      </w:r>
      <w:r>
        <w:rPr>
          <w:w w:val="105"/>
        </w:rPr>
        <w:t> the</w:t>
      </w:r>
      <w:r>
        <w:rPr>
          <w:w w:val="105"/>
        </w:rPr>
        <w:t> NDP</w:t>
      </w:r>
      <w:r>
        <w:rPr>
          <w:w w:val="105"/>
        </w:rPr>
        <w:t> from</w:t>
      </w:r>
      <w:r>
        <w:rPr>
          <w:w w:val="105"/>
        </w:rPr>
        <w:t> coming</w:t>
      </w:r>
      <w:r>
        <w:rPr>
          <w:w w:val="105"/>
        </w:rPr>
        <w:t> in</w:t>
      </w:r>
      <w:r>
        <w:rPr>
          <w:w w:val="105"/>
        </w:rPr>
        <w:t> the</w:t>
      </w:r>
      <w:r>
        <w:rPr>
          <w:w w:val="105"/>
        </w:rPr>
        <w:t> fold</w:t>
      </w:r>
      <w:r>
        <w:rPr>
          <w:w w:val="105"/>
        </w:rPr>
        <w:t> of</w:t>
      </w:r>
      <w:r>
        <w:rPr>
          <w:w w:val="105"/>
        </w:rPr>
        <w:t> the</w:t>
      </w:r>
      <w:r>
        <w:rPr>
          <w:w w:val="105"/>
        </w:rPr>
        <w:t> Opposition.</w:t>
      </w:r>
      <w:r>
        <w:rPr>
          <w:w w:val="105"/>
        </w:rPr>
        <w:t> This</w:t>
      </w:r>
      <w:r>
        <w:rPr>
          <w:w w:val="105"/>
        </w:rPr>
        <w:t> can</w:t>
      </w:r>
      <w:r>
        <w:rPr>
          <w:w w:val="105"/>
        </w:rPr>
        <w:t> be achieved</w:t>
      </w:r>
      <w:r>
        <w:rPr>
          <w:w w:val="105"/>
        </w:rPr>
        <w:t> by</w:t>
      </w:r>
      <w:r>
        <w:rPr>
          <w:w w:val="105"/>
        </w:rPr>
        <w:t> attacking</w:t>
      </w:r>
      <w:r>
        <w:rPr>
          <w:w w:val="105"/>
        </w:rPr>
        <w:t> their</w:t>
      </w:r>
      <w:r>
        <w:rPr>
          <w:w w:val="105"/>
        </w:rPr>
        <w:t> secessionist</w:t>
      </w:r>
      <w:r>
        <w:rPr>
          <w:w w:val="105"/>
        </w:rPr>
        <w:t> manifesto.</w:t>
      </w:r>
      <w:r>
        <w:rPr>
          <w:w w:val="105"/>
        </w:rPr>
        <w:t> An</w:t>
      </w:r>
      <w:r>
        <w:rPr>
          <w:w w:val="105"/>
        </w:rPr>
        <w:t> immediate</w:t>
      </w:r>
      <w:r>
        <w:rPr>
          <w:w w:val="105"/>
        </w:rPr>
        <w:t> attack</w:t>
      </w:r>
      <w:r>
        <w:rPr>
          <w:w w:val="105"/>
        </w:rPr>
        <w:t> can</w:t>
      </w:r>
      <w:r>
        <w:rPr>
          <w:w w:val="105"/>
        </w:rPr>
        <w:t> be launched</w:t>
      </w:r>
      <w:r>
        <w:rPr>
          <w:w w:val="105"/>
        </w:rPr>
        <w:t> on</w:t>
      </w:r>
      <w:r>
        <w:rPr>
          <w:w w:val="105"/>
        </w:rPr>
        <w:t> the</w:t>
      </w:r>
      <w:r>
        <w:rPr>
          <w:w w:val="105"/>
        </w:rPr>
        <w:t> similarity</w:t>
      </w:r>
      <w:r>
        <w:rPr>
          <w:w w:val="105"/>
        </w:rPr>
        <w:t> of</w:t>
      </w:r>
      <w:r>
        <w:rPr>
          <w:w w:val="105"/>
        </w:rPr>
        <w:t> their</w:t>
      </w:r>
      <w:r>
        <w:rPr>
          <w:w w:val="105"/>
        </w:rPr>
        <w:t> programme</w:t>
      </w:r>
      <w:r>
        <w:rPr>
          <w:w w:val="105"/>
        </w:rPr>
        <w:t> with</w:t>
      </w:r>
      <w:r>
        <w:rPr>
          <w:w w:val="105"/>
        </w:rPr>
        <w:t> Mujib's</w:t>
      </w:r>
      <w:r>
        <w:rPr>
          <w:w w:val="105"/>
        </w:rPr>
        <w:t> six</w:t>
      </w:r>
      <w:r>
        <w:rPr>
          <w:w w:val="105"/>
        </w:rPr>
        <w:t> point programme,</w:t>
      </w:r>
      <w:r>
        <w:rPr>
          <w:w w:val="105"/>
        </w:rPr>
        <w:t> their</w:t>
      </w:r>
      <w:r>
        <w:rPr>
          <w:w w:val="105"/>
        </w:rPr>
        <w:t> plan</w:t>
      </w:r>
      <w:r>
        <w:rPr>
          <w:w w:val="105"/>
        </w:rPr>
        <w:t> to</w:t>
      </w:r>
      <w:r>
        <w:rPr>
          <w:w w:val="105"/>
        </w:rPr>
        <w:t> reopen</w:t>
      </w:r>
      <w:r>
        <w:rPr>
          <w:w w:val="105"/>
        </w:rPr>
        <w:t> the</w:t>
      </w:r>
      <w:r>
        <w:rPr>
          <w:w w:val="105"/>
        </w:rPr>
        <w:t> fundamentals</w:t>
      </w:r>
      <w:r>
        <w:rPr>
          <w:w w:val="105"/>
        </w:rPr>
        <w:t> of</w:t>
      </w:r>
      <w:r>
        <w:rPr>
          <w:w w:val="105"/>
        </w:rPr>
        <w:t> the</w:t>
      </w:r>
      <w:r>
        <w:rPr>
          <w:w w:val="105"/>
        </w:rPr>
        <w:t> Constitution</w:t>
      </w:r>
      <w:r>
        <w:rPr>
          <w:w w:val="105"/>
        </w:rPr>
        <w:t> in proposing</w:t>
      </w:r>
      <w:r>
        <w:rPr>
          <w:w w:val="105"/>
        </w:rPr>
        <w:t> redefining</w:t>
      </w:r>
      <w:r>
        <w:rPr>
          <w:w w:val="105"/>
        </w:rPr>
        <w:t> of</w:t>
      </w:r>
      <w:r>
        <w:rPr>
          <w:w w:val="105"/>
        </w:rPr>
        <w:t> the</w:t>
      </w:r>
      <w:r>
        <w:rPr>
          <w:w w:val="105"/>
        </w:rPr>
        <w:t> boundaries</w:t>
      </w:r>
      <w:r>
        <w:rPr>
          <w:w w:val="105"/>
        </w:rPr>
        <w:t> of</w:t>
      </w:r>
      <w:r>
        <w:rPr>
          <w:w w:val="105"/>
        </w:rPr>
        <w:t> the</w:t>
      </w:r>
      <w:r>
        <w:rPr>
          <w:w w:val="105"/>
        </w:rPr>
        <w:t> Provinces</w:t>
      </w:r>
      <w:r>
        <w:rPr>
          <w:w w:val="105"/>
        </w:rPr>
        <w:t> and</w:t>
      </w:r>
      <w:r>
        <w:rPr>
          <w:w w:val="105"/>
        </w:rPr>
        <w:t> encouraging</w:t>
      </w:r>
      <w:r>
        <w:rPr>
          <w:w w:val="105"/>
        </w:rPr>
        <w:t> local cultures</w:t>
      </w:r>
      <w:r>
        <w:rPr>
          <w:w w:val="105"/>
        </w:rPr>
        <w:t> and</w:t>
      </w:r>
      <w:r>
        <w:rPr>
          <w:w w:val="105"/>
        </w:rPr>
        <w:t> languages.</w:t>
      </w:r>
      <w:r>
        <w:rPr>
          <w:w w:val="105"/>
        </w:rPr>
        <w:t> If</w:t>
      </w:r>
      <w:r>
        <w:rPr>
          <w:w w:val="105"/>
        </w:rPr>
        <w:t> this</w:t>
      </w:r>
      <w:r>
        <w:rPr>
          <w:w w:val="105"/>
        </w:rPr>
        <w:t> attack</w:t>
      </w:r>
      <w:r>
        <w:rPr>
          <w:w w:val="105"/>
        </w:rPr>
        <w:t> is</w:t>
      </w:r>
      <w:r>
        <w:rPr>
          <w:w w:val="105"/>
        </w:rPr>
        <w:t> launched</w:t>
      </w:r>
      <w:r>
        <w:rPr>
          <w:w w:val="105"/>
        </w:rPr>
        <w:t> immediately,</w:t>
      </w:r>
      <w:r>
        <w:rPr>
          <w:w w:val="105"/>
        </w:rPr>
        <w:t> without</w:t>
      </w:r>
      <w:r>
        <w:rPr>
          <w:w w:val="105"/>
        </w:rPr>
        <w:t> waiting for</w:t>
      </w:r>
      <w:r>
        <w:rPr>
          <w:w w:val="105"/>
        </w:rPr>
        <w:t> a</w:t>
      </w:r>
      <w:r>
        <w:rPr>
          <w:w w:val="105"/>
        </w:rPr>
        <w:t> detailed</w:t>
      </w:r>
      <w:r>
        <w:rPr>
          <w:w w:val="105"/>
        </w:rPr>
        <w:t> study</w:t>
      </w:r>
      <w:r>
        <w:rPr>
          <w:w w:val="105"/>
        </w:rPr>
        <w:t> of</w:t>
      </w:r>
      <w:r>
        <w:rPr>
          <w:w w:val="105"/>
        </w:rPr>
        <w:t> their</w:t>
      </w:r>
      <w:r>
        <w:rPr>
          <w:w w:val="105"/>
        </w:rPr>
        <w:t> manifesto</w:t>
      </w:r>
      <w:r>
        <w:rPr>
          <w:w w:val="105"/>
        </w:rPr>
        <w:t> [my</w:t>
      </w:r>
      <w:r>
        <w:rPr>
          <w:w w:val="105"/>
        </w:rPr>
        <w:t> emphasis],</w:t>
      </w:r>
      <w:r>
        <w:rPr>
          <w:w w:val="105"/>
        </w:rPr>
        <w:t> it</w:t>
      </w:r>
      <w:r>
        <w:rPr>
          <w:w w:val="105"/>
        </w:rPr>
        <w:t> will</w:t>
      </w:r>
      <w:r>
        <w:rPr>
          <w:w w:val="105"/>
        </w:rPr>
        <w:t> scare</w:t>
      </w:r>
      <w:r>
        <w:rPr>
          <w:w w:val="105"/>
        </w:rPr>
        <w:t> the</w:t>
      </w:r>
      <w:r>
        <w:rPr>
          <w:w w:val="105"/>
        </w:rPr>
        <w:t> JUI,</w:t>
      </w:r>
      <w:r>
        <w:rPr>
          <w:w w:val="105"/>
        </w:rPr>
        <w:t> the Muslim League and Punjab generally, from accepting the NDP in their fold.</w:t>
      </w:r>
      <w:r>
        <w:rPr>
          <w:w w:val="105"/>
          <w:position w:val="6"/>
          <w:sz w:val="16"/>
        </w:rPr>
        <w:t>507</w:t>
      </w:r>
    </w:p>
    <w:p>
      <w:pPr>
        <w:pStyle w:val="BodyText"/>
        <w:spacing w:before="16"/>
      </w:pPr>
    </w:p>
    <w:p>
      <w:pPr>
        <w:pStyle w:val="BodyText"/>
        <w:spacing w:line="254" w:lineRule="auto"/>
        <w:ind w:left="1440" w:right="1436"/>
        <w:jc w:val="both"/>
      </w:pPr>
      <w:r>
        <w:rPr>
          <w:w w:val="105"/>
        </w:rPr>
        <w:t>Rao</w:t>
      </w:r>
      <w:r>
        <w:rPr>
          <w:w w:val="105"/>
        </w:rPr>
        <w:t> Rashid's</w:t>
      </w:r>
      <w:r>
        <w:rPr>
          <w:w w:val="105"/>
        </w:rPr>
        <w:t> suggestion</w:t>
      </w:r>
      <w:r>
        <w:rPr>
          <w:w w:val="105"/>
        </w:rPr>
        <w:t> was</w:t>
      </w:r>
      <w:r>
        <w:rPr>
          <w:w w:val="105"/>
        </w:rPr>
        <w:t> agreed</w:t>
      </w:r>
      <w:r>
        <w:rPr>
          <w:w w:val="105"/>
        </w:rPr>
        <w:t> upon</w:t>
      </w:r>
      <w:r>
        <w:rPr>
          <w:w w:val="105"/>
        </w:rPr>
        <w:t> by</w:t>
      </w:r>
      <w:r>
        <w:rPr>
          <w:w w:val="105"/>
        </w:rPr>
        <w:t> Bhutto</w:t>
      </w:r>
      <w:r>
        <w:rPr>
          <w:w w:val="105"/>
        </w:rPr>
        <w:t> who</w:t>
      </w:r>
      <w:r>
        <w:rPr>
          <w:w w:val="105"/>
        </w:rPr>
        <w:t> annotated</w:t>
      </w:r>
      <w:r>
        <w:rPr>
          <w:w w:val="105"/>
        </w:rPr>
        <w:t> the</w:t>
      </w:r>
      <w:r>
        <w:rPr>
          <w:w w:val="105"/>
        </w:rPr>
        <w:t> note</w:t>
      </w:r>
      <w:r>
        <w:rPr>
          <w:w w:val="105"/>
        </w:rPr>
        <w:t> to</w:t>
      </w:r>
      <w:r>
        <w:rPr>
          <w:w w:val="105"/>
        </w:rPr>
        <w:t> that effect, 'Yes, may try. [NDP] coming into UDF also carries some advantages. Keep them out</w:t>
      </w:r>
      <w:r>
        <w:rPr>
          <w:w w:val="105"/>
        </w:rPr>
        <w:t> if</w:t>
      </w:r>
      <w:r>
        <w:rPr>
          <w:w w:val="105"/>
        </w:rPr>
        <w:t> you</w:t>
      </w:r>
      <w:r>
        <w:rPr>
          <w:w w:val="105"/>
        </w:rPr>
        <w:t> can...'.</w:t>
      </w:r>
      <w:r>
        <w:rPr>
          <w:w w:val="105"/>
        </w:rPr>
        <w:t> The</w:t>
      </w:r>
      <w:r>
        <w:rPr>
          <w:w w:val="105"/>
        </w:rPr>
        <w:t> note</w:t>
      </w:r>
      <w:r>
        <w:rPr>
          <w:w w:val="105"/>
        </w:rPr>
        <w:t> was</w:t>
      </w:r>
      <w:r>
        <w:rPr>
          <w:w w:val="105"/>
        </w:rPr>
        <w:t> dated</w:t>
      </w:r>
      <w:r>
        <w:rPr>
          <w:w w:val="105"/>
        </w:rPr>
        <w:t> 18</w:t>
      </w:r>
      <w:r>
        <w:rPr>
          <w:w w:val="105"/>
        </w:rPr>
        <w:t> May</w:t>
      </w:r>
      <w:r>
        <w:rPr>
          <w:w w:val="105"/>
        </w:rPr>
        <w:t> 1976.</w:t>
      </w:r>
      <w:r>
        <w:rPr>
          <w:w w:val="105"/>
        </w:rPr>
        <w:t> It</w:t>
      </w:r>
      <w:r>
        <w:rPr>
          <w:w w:val="105"/>
        </w:rPr>
        <w:t> is</w:t>
      </w:r>
      <w:r>
        <w:rPr>
          <w:w w:val="105"/>
        </w:rPr>
        <w:t> worth</w:t>
      </w:r>
      <w:r>
        <w:rPr>
          <w:w w:val="105"/>
        </w:rPr>
        <w:t> noting</w:t>
      </w:r>
      <w:r>
        <w:rPr>
          <w:w w:val="105"/>
        </w:rPr>
        <w:t> that</w:t>
      </w:r>
      <w:r>
        <w:rPr>
          <w:w w:val="105"/>
        </w:rPr>
        <w:t> the</w:t>
      </w:r>
      <w:r>
        <w:rPr>
          <w:w w:val="105"/>
        </w:rPr>
        <w:t> NDP Manifesto</w:t>
      </w:r>
      <w:r>
        <w:rPr>
          <w:w w:val="105"/>
        </w:rPr>
        <w:t> had</w:t>
      </w:r>
      <w:r>
        <w:rPr>
          <w:w w:val="105"/>
        </w:rPr>
        <w:t> only</w:t>
      </w:r>
      <w:r>
        <w:rPr>
          <w:w w:val="105"/>
        </w:rPr>
        <w:t> been</w:t>
      </w:r>
      <w:r>
        <w:rPr>
          <w:w w:val="105"/>
        </w:rPr>
        <w:t> adopted</w:t>
      </w:r>
      <w:r>
        <w:rPr>
          <w:w w:val="105"/>
        </w:rPr>
        <w:t> a</w:t>
      </w:r>
      <w:r>
        <w:rPr>
          <w:w w:val="105"/>
        </w:rPr>
        <w:t> little</w:t>
      </w:r>
      <w:r>
        <w:rPr>
          <w:w w:val="105"/>
        </w:rPr>
        <w:t> over</w:t>
      </w:r>
      <w:r>
        <w:rPr>
          <w:w w:val="105"/>
        </w:rPr>
        <w:t> a</w:t>
      </w:r>
      <w:r>
        <w:rPr>
          <w:w w:val="105"/>
        </w:rPr>
        <w:t> fortnight</w:t>
      </w:r>
      <w:r>
        <w:rPr>
          <w:w w:val="105"/>
        </w:rPr>
        <w:t> earlier.</w:t>
      </w:r>
      <w:r>
        <w:rPr>
          <w:w w:val="105"/>
        </w:rPr>
        <w:t> The</w:t>
      </w:r>
      <w:r>
        <w:rPr>
          <w:w w:val="105"/>
        </w:rPr>
        <w:t> regime</w:t>
      </w:r>
      <w:r>
        <w:rPr>
          <w:w w:val="105"/>
        </w:rPr>
        <w:t> did</w:t>
      </w:r>
      <w:r>
        <w:rPr>
          <w:w w:val="105"/>
        </w:rPr>
        <w:t> not wish to waste time.</w:t>
      </w:r>
    </w:p>
    <w:p>
      <w:pPr>
        <w:pStyle w:val="BodyText"/>
        <w:spacing w:before="18"/>
      </w:pPr>
    </w:p>
    <w:p>
      <w:pPr>
        <w:pStyle w:val="BodyText"/>
        <w:spacing w:line="254" w:lineRule="auto"/>
        <w:ind w:left="1440" w:right="1433"/>
        <w:jc w:val="both"/>
      </w:pPr>
      <w:r>
        <w:rPr>
          <w:w w:val="105"/>
        </w:rPr>
        <w:t>In</w:t>
      </w:r>
      <w:r>
        <w:rPr>
          <w:w w:val="105"/>
        </w:rPr>
        <w:t> a</w:t>
      </w:r>
      <w:r>
        <w:rPr>
          <w:w w:val="105"/>
        </w:rPr>
        <w:t> short</w:t>
      </w:r>
      <w:r>
        <w:rPr>
          <w:w w:val="105"/>
        </w:rPr>
        <w:t> time</w:t>
      </w:r>
      <w:r>
        <w:rPr>
          <w:w w:val="105"/>
        </w:rPr>
        <w:t> an</w:t>
      </w:r>
      <w:r>
        <w:rPr>
          <w:w w:val="105"/>
        </w:rPr>
        <w:t> eleven-page</w:t>
      </w:r>
      <w:r>
        <w:rPr>
          <w:w w:val="105"/>
        </w:rPr>
        <w:t> document</w:t>
      </w:r>
      <w:r>
        <w:rPr>
          <w:w w:val="105"/>
        </w:rPr>
        <w:t> was</w:t>
      </w:r>
      <w:r>
        <w:rPr>
          <w:w w:val="105"/>
        </w:rPr>
        <w:t> prepared</w:t>
      </w:r>
      <w:r>
        <w:rPr>
          <w:w w:val="105"/>
        </w:rPr>
        <w:t> by</w:t>
      </w:r>
      <w:r>
        <w:rPr>
          <w:w w:val="105"/>
        </w:rPr>
        <w:t> the</w:t>
      </w:r>
      <w:r>
        <w:rPr>
          <w:w w:val="105"/>
        </w:rPr>
        <w:t> Prime</w:t>
      </w:r>
      <w:r>
        <w:rPr>
          <w:w w:val="105"/>
        </w:rPr>
        <w:t> Minister's Secretariat.</w:t>
      </w:r>
      <w:r>
        <w:rPr>
          <w:w w:val="105"/>
        </w:rPr>
        <w:t> Headed</w:t>
      </w:r>
      <w:r>
        <w:rPr>
          <w:w w:val="105"/>
        </w:rPr>
        <w:t> 'NDP's</w:t>
      </w:r>
      <w:r>
        <w:rPr>
          <w:w w:val="105"/>
        </w:rPr>
        <w:t> Manifesto</w:t>
      </w:r>
      <w:r>
        <w:rPr>
          <w:w w:val="105"/>
        </w:rPr>
        <w:t> -</w:t>
      </w:r>
      <w:r>
        <w:rPr>
          <w:w w:val="105"/>
        </w:rPr>
        <w:t> A</w:t>
      </w:r>
      <w:r>
        <w:rPr>
          <w:w w:val="105"/>
        </w:rPr>
        <w:t> Critical</w:t>
      </w:r>
      <w:r>
        <w:rPr>
          <w:w w:val="105"/>
        </w:rPr>
        <w:t> Appreciation',</w:t>
      </w:r>
      <w:r>
        <w:rPr>
          <w:w w:val="105"/>
        </w:rPr>
        <w:t> it</w:t>
      </w:r>
      <w:r>
        <w:rPr>
          <w:w w:val="105"/>
        </w:rPr>
        <w:t> was</w:t>
      </w:r>
      <w:r>
        <w:rPr>
          <w:w w:val="105"/>
        </w:rPr>
        <w:t> distributed widely</w:t>
      </w:r>
      <w:r>
        <w:rPr>
          <w:w w:val="105"/>
        </w:rPr>
        <w:t> among</w:t>
      </w:r>
      <w:r>
        <w:rPr>
          <w:w w:val="105"/>
        </w:rPr>
        <w:t> the</w:t>
      </w:r>
      <w:r>
        <w:rPr>
          <w:w w:val="105"/>
        </w:rPr>
        <w:t> Press</w:t>
      </w:r>
      <w:r>
        <w:rPr>
          <w:w w:val="105"/>
        </w:rPr>
        <w:t> and</w:t>
      </w:r>
      <w:r>
        <w:rPr>
          <w:w w:val="105"/>
        </w:rPr>
        <w:t> people perceived</w:t>
      </w:r>
      <w:r>
        <w:rPr>
          <w:w w:val="105"/>
        </w:rPr>
        <w:t> as</w:t>
      </w:r>
      <w:r>
        <w:rPr>
          <w:w w:val="105"/>
        </w:rPr>
        <w:t> being influential.</w:t>
      </w:r>
      <w:r>
        <w:rPr>
          <w:w w:val="105"/>
        </w:rPr>
        <w:t> It</w:t>
      </w:r>
      <w:r>
        <w:rPr>
          <w:w w:val="105"/>
        </w:rPr>
        <w:t> was</w:t>
      </w:r>
      <w:r>
        <w:rPr>
          <w:w w:val="105"/>
        </w:rPr>
        <w:t> glaringly obvious that the writers of the document had obediently followed Rao Rashid's dictum of</w:t>
      </w:r>
      <w:r>
        <w:rPr>
          <w:w w:val="105"/>
        </w:rPr>
        <w:t> not</w:t>
      </w:r>
      <w:r>
        <w:rPr>
          <w:w w:val="105"/>
        </w:rPr>
        <w:t> bothering</w:t>
      </w:r>
      <w:r>
        <w:rPr>
          <w:w w:val="105"/>
        </w:rPr>
        <w:t> to</w:t>
      </w:r>
      <w:r>
        <w:rPr>
          <w:w w:val="105"/>
        </w:rPr>
        <w:t> make</w:t>
      </w:r>
      <w:r>
        <w:rPr>
          <w:w w:val="105"/>
        </w:rPr>
        <w:t> a</w:t>
      </w:r>
      <w:r>
        <w:rPr>
          <w:w w:val="105"/>
        </w:rPr>
        <w:t> 'detailed</w:t>
      </w:r>
      <w:r>
        <w:rPr>
          <w:w w:val="105"/>
        </w:rPr>
        <w:t> study'</w:t>
      </w:r>
      <w:r>
        <w:rPr>
          <w:w w:val="105"/>
        </w:rPr>
        <w:t> of</w:t>
      </w:r>
      <w:r>
        <w:rPr>
          <w:w w:val="105"/>
        </w:rPr>
        <w:t> the</w:t>
      </w:r>
      <w:r>
        <w:rPr>
          <w:w w:val="105"/>
        </w:rPr>
        <w:t> NDP</w:t>
      </w:r>
      <w:r>
        <w:rPr>
          <w:w w:val="105"/>
        </w:rPr>
        <w:t> Manifesto.</w:t>
      </w:r>
      <w:r>
        <w:rPr>
          <w:w w:val="105"/>
        </w:rPr>
        <w:t> It</w:t>
      </w:r>
      <w:r>
        <w:rPr>
          <w:w w:val="105"/>
        </w:rPr>
        <w:t> was</w:t>
      </w:r>
      <w:r>
        <w:rPr>
          <w:w w:val="105"/>
        </w:rPr>
        <w:t> full</w:t>
      </w:r>
      <w:r>
        <w:rPr>
          <w:w w:val="105"/>
        </w:rPr>
        <w:t> of</w:t>
      </w:r>
      <w:r>
        <w:rPr>
          <w:w w:val="105"/>
        </w:rPr>
        <w:t> half- baked assertions and innuendoes, and short</w:t>
      </w:r>
      <w:r>
        <w:rPr>
          <w:w w:val="105"/>
        </w:rPr>
        <w:t> on hard facts. At</w:t>
      </w:r>
      <w:r>
        <w:rPr>
          <w:w w:val="105"/>
        </w:rPr>
        <w:t> times it</w:t>
      </w:r>
      <w:r>
        <w:rPr>
          <w:w w:val="105"/>
        </w:rPr>
        <w:t> was puerile and patently ludicrous.</w:t>
      </w:r>
    </w:p>
    <w:p>
      <w:pPr>
        <w:pStyle w:val="BodyText"/>
        <w:rPr>
          <w:sz w:val="20"/>
        </w:rPr>
      </w:pPr>
    </w:p>
    <w:p>
      <w:pPr>
        <w:pStyle w:val="BodyText"/>
        <w:rPr>
          <w:sz w:val="20"/>
        </w:rPr>
      </w:pPr>
    </w:p>
    <w:p>
      <w:pPr>
        <w:pStyle w:val="BodyText"/>
        <w:rPr>
          <w:sz w:val="20"/>
        </w:rPr>
      </w:pPr>
    </w:p>
    <w:p>
      <w:pPr>
        <w:pStyle w:val="BodyText"/>
        <w:spacing w:before="39"/>
        <w:rPr>
          <w:sz w:val="20"/>
        </w:rPr>
      </w:pPr>
      <w:r>
        <w:rPr>
          <w:sz w:val="20"/>
        </w:rPr>
        <mc:AlternateContent>
          <mc:Choice Requires="wps">
            <w:drawing>
              <wp:anchor distT="0" distB="0" distL="0" distR="0" allowOverlap="1" layoutInCell="1" locked="0" behindDoc="1" simplePos="0" relativeHeight="487703040">
                <wp:simplePos x="0" y="0"/>
                <wp:positionH relativeFrom="page">
                  <wp:posOffset>914400</wp:posOffset>
                </wp:positionH>
                <wp:positionV relativeFrom="paragraph">
                  <wp:posOffset>189159</wp:posOffset>
                </wp:positionV>
                <wp:extent cx="1828800" cy="9525"/>
                <wp:effectExtent l="0" t="0" r="0" b="0"/>
                <wp:wrapTopAndBottom/>
                <wp:docPr id="233" name="Graphic 233"/>
                <wp:cNvGraphicFramePr>
                  <a:graphicFrameLocks/>
                </wp:cNvGraphicFramePr>
                <a:graphic>
                  <a:graphicData uri="http://schemas.microsoft.com/office/word/2010/wordprocessingShape">
                    <wps:wsp>
                      <wps:cNvPr id="233" name="Graphic 233"/>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894453pt;width:144pt;height:.71pt;mso-position-horizontal-relative:page;mso-position-vertical-relative:paragraph;z-index:-15613440;mso-wrap-distance-left:0;mso-wrap-distance-right:0" id="docshape232"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507</w:t>
      </w:r>
      <w:r>
        <w:rPr>
          <w:rFonts w:ascii="Calibri"/>
          <w:sz w:val="20"/>
          <w:vertAlign w:val="baseline"/>
        </w:rPr>
        <w:t> From a copy of a secret note from Rao Rashid Khan, Special Secret PM Bhutto, dated 18 May 1976:</w:t>
      </w:r>
      <w:r>
        <w:rPr>
          <w:rFonts w:ascii="Calibri"/>
          <w:spacing w:val="16"/>
          <w:sz w:val="20"/>
          <w:vertAlign w:val="baseline"/>
        </w:rPr>
        <w:t> </w:t>
      </w:r>
      <w:r>
        <w:rPr>
          <w:rFonts w:ascii="Calibri"/>
          <w:i/>
          <w:sz w:val="20"/>
          <w:vertAlign w:val="baseline"/>
        </w:rPr>
        <w:t>ibid</w:t>
      </w:r>
      <w:r>
        <w:rPr>
          <w:rFonts w:ascii="Calibri"/>
          <w:sz w:val="20"/>
          <w:vertAlign w:val="baseline"/>
        </w:rPr>
        <w:t>., p. A- </w:t>
      </w:r>
      <w:r>
        <w:rPr>
          <w:rFonts w:ascii="Calibri"/>
          <w:spacing w:val="-4"/>
          <w:sz w:val="20"/>
          <w:vertAlign w:val="baseline"/>
        </w:rPr>
        <w:t>10.</w:t>
      </w:r>
    </w:p>
    <w:p>
      <w:pPr>
        <w:spacing w:after="0" w:line="235" w:lineRule="auto"/>
        <w:jc w:val="left"/>
        <w:rPr>
          <w:rFonts w:ascii="Calibri"/>
          <w:sz w:val="20"/>
        </w:rPr>
        <w:sectPr>
          <w:pgSz w:w="12240" w:h="15840"/>
          <w:pgMar w:header="0" w:footer="985" w:top="1680" w:bottom="1180" w:left="0" w:right="0"/>
        </w:sectPr>
      </w:pPr>
    </w:p>
    <w:p>
      <w:pPr>
        <w:pStyle w:val="BodyText"/>
        <w:spacing w:line="242" w:lineRule="auto" w:before="67"/>
        <w:ind w:left="1440" w:right="1434"/>
        <w:jc w:val="both"/>
        <w:rPr>
          <w:position w:val="6"/>
          <w:sz w:val="16"/>
        </w:rPr>
      </w:pPr>
      <w:r>
        <w:rPr/>
        <w:t>First</w:t>
      </w:r>
      <w:r>
        <w:rPr>
          <w:spacing w:val="34"/>
        </w:rPr>
        <w:t> </w:t>
      </w:r>
      <w:r>
        <w:rPr/>
        <w:t>of</w:t>
      </w:r>
      <w:r>
        <w:rPr>
          <w:spacing w:val="38"/>
        </w:rPr>
        <w:t> </w:t>
      </w:r>
      <w:r>
        <w:rPr/>
        <w:t>all</w:t>
      </w:r>
      <w:r>
        <w:rPr>
          <w:spacing w:val="39"/>
        </w:rPr>
        <w:t> </w:t>
      </w:r>
      <w:r>
        <w:rPr/>
        <w:t>one</w:t>
      </w:r>
      <w:r>
        <w:rPr>
          <w:spacing w:val="37"/>
        </w:rPr>
        <w:t> </w:t>
      </w:r>
      <w:r>
        <w:rPr/>
        <w:t>should</w:t>
      </w:r>
      <w:r>
        <w:rPr>
          <w:spacing w:val="33"/>
        </w:rPr>
        <w:t> </w:t>
      </w:r>
      <w:r>
        <w:rPr/>
        <w:t>analyze</w:t>
      </w:r>
      <w:r>
        <w:rPr>
          <w:spacing w:val="37"/>
        </w:rPr>
        <w:t> </w:t>
      </w:r>
      <w:r>
        <w:rPr/>
        <w:t>their</w:t>
      </w:r>
      <w:r>
        <w:rPr>
          <w:spacing w:val="38"/>
        </w:rPr>
        <w:t> </w:t>
      </w:r>
      <w:r>
        <w:rPr/>
        <w:t>flag.</w:t>
      </w:r>
      <w:r>
        <w:rPr>
          <w:spacing w:val="39"/>
        </w:rPr>
        <w:t> </w:t>
      </w:r>
      <w:r>
        <w:rPr/>
        <w:t>It</w:t>
      </w:r>
      <w:r>
        <w:rPr>
          <w:spacing w:val="34"/>
        </w:rPr>
        <w:t> </w:t>
      </w:r>
      <w:r>
        <w:rPr/>
        <w:t>is</w:t>
      </w:r>
      <w:r>
        <w:rPr>
          <w:spacing w:val="30"/>
        </w:rPr>
        <w:t> </w:t>
      </w:r>
      <w:r>
        <w:rPr/>
        <w:t>a</w:t>
      </w:r>
      <w:r>
        <w:rPr>
          <w:spacing w:val="36"/>
        </w:rPr>
        <w:t> </w:t>
      </w:r>
      <w:r>
        <w:rPr/>
        <w:t>red</w:t>
      </w:r>
      <w:r>
        <w:rPr>
          <w:spacing w:val="33"/>
        </w:rPr>
        <w:t> </w:t>
      </w:r>
      <w:r>
        <w:rPr/>
        <w:t>flag</w:t>
      </w:r>
      <w:r>
        <w:rPr>
          <w:spacing w:val="37"/>
        </w:rPr>
        <w:t> </w:t>
      </w:r>
      <w:r>
        <w:rPr/>
        <w:t>-</w:t>
      </w:r>
      <w:r>
        <w:rPr>
          <w:spacing w:val="38"/>
        </w:rPr>
        <w:t> </w:t>
      </w:r>
      <w:r>
        <w:rPr/>
        <w:t>a</w:t>
      </w:r>
      <w:r>
        <w:rPr>
          <w:spacing w:val="31"/>
        </w:rPr>
        <w:t> </w:t>
      </w:r>
      <w:r>
        <w:rPr/>
        <w:t>red</w:t>
      </w:r>
      <w:r>
        <w:rPr>
          <w:spacing w:val="39"/>
        </w:rPr>
        <w:t> </w:t>
      </w:r>
      <w:r>
        <w:rPr/>
        <w:t>flag</w:t>
      </w:r>
      <w:r>
        <w:rPr>
          <w:spacing w:val="37"/>
        </w:rPr>
        <w:t> </w:t>
      </w:r>
      <w:r>
        <w:rPr/>
        <w:t>with</w:t>
      </w:r>
      <w:r>
        <w:rPr>
          <w:spacing w:val="36"/>
        </w:rPr>
        <w:t> </w:t>
      </w:r>
      <w:r>
        <w:rPr/>
        <w:t>a</w:t>
      </w:r>
      <w:r>
        <w:rPr>
          <w:spacing w:val="36"/>
        </w:rPr>
        <w:t> </w:t>
      </w:r>
      <w:r>
        <w:rPr/>
        <w:t>five</w:t>
      </w:r>
      <w:r>
        <w:rPr>
          <w:spacing w:val="37"/>
        </w:rPr>
        <w:t> </w:t>
      </w:r>
      <w:r>
        <w:rPr/>
        <w:t>pointed star in the centre. So far there is no ambiguity. Then there is a green equilateral [</w:t>
      </w:r>
      <w:r>
        <w:rPr>
          <w:rFonts w:ascii="Palatino Linotype"/>
          <w:i/>
        </w:rPr>
        <w:t>sic</w:t>
      </w:r>
      <w:r>
        <w:rPr/>
        <w:t>] triangle on the left side. What does this triangle stand for? Is it for the Holy Trinity? The father,</w:t>
      </w:r>
      <w:r>
        <w:rPr>
          <w:spacing w:val="40"/>
        </w:rPr>
        <w:t> </w:t>
      </w:r>
      <w:r>
        <w:rPr/>
        <w:t>the</w:t>
      </w:r>
      <w:r>
        <w:rPr>
          <w:spacing w:val="40"/>
        </w:rPr>
        <w:t> </w:t>
      </w:r>
      <w:r>
        <w:rPr/>
        <w:t>son</w:t>
      </w:r>
      <w:r>
        <w:rPr>
          <w:spacing w:val="40"/>
        </w:rPr>
        <w:t> </w:t>
      </w:r>
      <w:r>
        <w:rPr/>
        <w:t>and</w:t>
      </w:r>
      <w:r>
        <w:rPr>
          <w:spacing w:val="40"/>
        </w:rPr>
        <w:t> </w:t>
      </w:r>
      <w:r>
        <w:rPr/>
        <w:t>the</w:t>
      </w:r>
      <w:r>
        <w:rPr>
          <w:spacing w:val="40"/>
        </w:rPr>
        <w:t> </w:t>
      </w:r>
      <w:r>
        <w:rPr/>
        <w:t>Holy</w:t>
      </w:r>
      <w:r>
        <w:rPr>
          <w:spacing w:val="40"/>
        </w:rPr>
        <w:t> </w:t>
      </w:r>
      <w:r>
        <w:rPr/>
        <w:t>Ghost!</w:t>
      </w:r>
      <w:r>
        <w:rPr>
          <w:spacing w:val="40"/>
        </w:rPr>
        <w:t> </w:t>
      </w:r>
      <w:r>
        <w:rPr/>
        <w:t>But</w:t>
      </w:r>
      <w:r>
        <w:rPr>
          <w:spacing w:val="40"/>
        </w:rPr>
        <w:t> </w:t>
      </w:r>
      <w:r>
        <w:rPr/>
        <w:t>Pakistan</w:t>
      </w:r>
      <w:r>
        <w:rPr>
          <w:spacing w:val="40"/>
        </w:rPr>
        <w:t> </w:t>
      </w:r>
      <w:r>
        <w:rPr/>
        <w:t>is</w:t>
      </w:r>
      <w:r>
        <w:rPr>
          <w:spacing w:val="40"/>
        </w:rPr>
        <w:t> </w:t>
      </w:r>
      <w:r>
        <w:rPr/>
        <w:t>a</w:t>
      </w:r>
      <w:r>
        <w:rPr>
          <w:spacing w:val="40"/>
        </w:rPr>
        <w:t> </w:t>
      </w:r>
      <w:r>
        <w:rPr/>
        <w:t>Muslim</w:t>
      </w:r>
      <w:r>
        <w:rPr>
          <w:spacing w:val="40"/>
        </w:rPr>
        <w:t> </w:t>
      </w:r>
      <w:r>
        <w:rPr/>
        <w:t>country.</w:t>
      </w:r>
      <w:r>
        <w:rPr>
          <w:spacing w:val="40"/>
        </w:rPr>
        <w:t> </w:t>
      </w:r>
      <w:r>
        <w:rPr/>
        <w:t>It</w:t>
      </w:r>
      <w:r>
        <w:rPr>
          <w:spacing w:val="40"/>
        </w:rPr>
        <w:t> </w:t>
      </w:r>
      <w:r>
        <w:rPr/>
        <w:t>cannot</w:t>
      </w:r>
      <w:r>
        <w:rPr>
          <w:spacing w:val="40"/>
        </w:rPr>
        <w:t> </w:t>
      </w:r>
      <w:r>
        <w:rPr/>
        <w:t>show the Holy Trinity. It does not symbolize the provinces of Pakistan because there are four provinces in Pakistan. Which one they want [</w:t>
      </w:r>
      <w:r>
        <w:rPr>
          <w:rFonts w:ascii="Palatino Linotype"/>
          <w:i/>
        </w:rPr>
        <w:t>sic</w:t>
      </w:r>
      <w:r>
        <w:rPr/>
        <w:t>] to exclude? Or does it stand for their foreign friends from</w:t>
      </w:r>
      <w:r>
        <w:rPr>
          <w:spacing w:val="40"/>
        </w:rPr>
        <w:t> </w:t>
      </w:r>
      <w:r>
        <w:rPr/>
        <w:t>whom</w:t>
      </w:r>
      <w:r>
        <w:rPr>
          <w:spacing w:val="40"/>
        </w:rPr>
        <w:t> </w:t>
      </w:r>
      <w:r>
        <w:rPr/>
        <w:t>they derive</w:t>
      </w:r>
      <w:r>
        <w:rPr>
          <w:spacing w:val="40"/>
        </w:rPr>
        <w:t> </w:t>
      </w:r>
      <w:r>
        <w:rPr/>
        <w:t>all</w:t>
      </w:r>
      <w:r>
        <w:rPr>
          <w:spacing w:val="40"/>
        </w:rPr>
        <w:t> </w:t>
      </w:r>
      <w:r>
        <w:rPr/>
        <w:t>their inspiration.</w:t>
      </w:r>
      <w:r>
        <w:rPr>
          <w:position w:val="6"/>
          <w:sz w:val="16"/>
        </w:rPr>
        <w:t>508</w:t>
      </w:r>
    </w:p>
    <w:p>
      <w:pPr>
        <w:pStyle w:val="BodyText"/>
        <w:spacing w:before="29"/>
      </w:pPr>
    </w:p>
    <w:p>
      <w:pPr>
        <w:pStyle w:val="BodyText"/>
        <w:spacing w:line="254" w:lineRule="auto"/>
        <w:ind w:left="1440" w:right="1434"/>
        <w:jc w:val="both"/>
      </w:pPr>
      <w:r>
        <w:rPr>
          <w:w w:val="105"/>
        </w:rPr>
        <w:t>His</w:t>
      </w:r>
      <w:r>
        <w:rPr>
          <w:spacing w:val="-2"/>
          <w:w w:val="105"/>
        </w:rPr>
        <w:t> </w:t>
      </w:r>
      <w:r>
        <w:rPr>
          <w:w w:val="105"/>
        </w:rPr>
        <w:t>years</w:t>
      </w:r>
      <w:r>
        <w:rPr>
          <w:spacing w:val="-7"/>
          <w:w w:val="105"/>
        </w:rPr>
        <w:t> </w:t>
      </w:r>
      <w:r>
        <w:rPr>
          <w:w w:val="105"/>
        </w:rPr>
        <w:t>in</w:t>
      </w:r>
      <w:r>
        <w:rPr>
          <w:spacing w:val="-1"/>
          <w:w w:val="105"/>
        </w:rPr>
        <w:t> </w:t>
      </w:r>
      <w:r>
        <w:rPr>
          <w:w w:val="105"/>
        </w:rPr>
        <w:t>the</w:t>
      </w:r>
      <w:r>
        <w:rPr>
          <w:spacing w:val="-1"/>
          <w:w w:val="105"/>
        </w:rPr>
        <w:t> </w:t>
      </w:r>
      <w:r>
        <w:rPr>
          <w:w w:val="105"/>
        </w:rPr>
        <w:t>police</w:t>
      </w:r>
      <w:r>
        <w:rPr>
          <w:spacing w:val="-1"/>
          <w:w w:val="105"/>
        </w:rPr>
        <w:t> </w:t>
      </w:r>
      <w:r>
        <w:rPr>
          <w:w w:val="105"/>
        </w:rPr>
        <w:t>force</w:t>
      </w:r>
      <w:r>
        <w:rPr>
          <w:spacing w:val="-1"/>
          <w:w w:val="105"/>
        </w:rPr>
        <w:t> </w:t>
      </w:r>
      <w:r>
        <w:rPr>
          <w:w w:val="105"/>
        </w:rPr>
        <w:t>had certainly given</w:t>
      </w:r>
      <w:r>
        <w:rPr>
          <w:spacing w:val="-1"/>
          <w:w w:val="105"/>
        </w:rPr>
        <w:t> </w:t>
      </w:r>
      <w:r>
        <w:rPr>
          <w:w w:val="105"/>
        </w:rPr>
        <w:t>Rao</w:t>
      </w:r>
      <w:r>
        <w:rPr>
          <w:spacing w:val="-2"/>
          <w:w w:val="105"/>
        </w:rPr>
        <w:t> </w:t>
      </w:r>
      <w:r>
        <w:rPr>
          <w:w w:val="105"/>
        </w:rPr>
        <w:t>Rashid a</w:t>
      </w:r>
      <w:r>
        <w:rPr>
          <w:spacing w:val="-1"/>
          <w:w w:val="105"/>
        </w:rPr>
        <w:t> </w:t>
      </w:r>
      <w:r>
        <w:rPr>
          <w:w w:val="105"/>
        </w:rPr>
        <w:t>very colorful imagination. As</w:t>
      </w:r>
      <w:r>
        <w:rPr>
          <w:w w:val="105"/>
        </w:rPr>
        <w:t> I</w:t>
      </w:r>
      <w:r>
        <w:rPr>
          <w:w w:val="105"/>
        </w:rPr>
        <w:t> have</w:t>
      </w:r>
      <w:r>
        <w:rPr>
          <w:w w:val="105"/>
        </w:rPr>
        <w:t> mentioned</w:t>
      </w:r>
      <w:r>
        <w:rPr>
          <w:w w:val="105"/>
        </w:rPr>
        <w:t> earlier,</w:t>
      </w:r>
      <w:r>
        <w:rPr>
          <w:w w:val="105"/>
        </w:rPr>
        <w:t> the</w:t>
      </w:r>
      <w:r>
        <w:rPr>
          <w:w w:val="105"/>
        </w:rPr>
        <w:t> flag</w:t>
      </w:r>
      <w:r>
        <w:rPr>
          <w:w w:val="105"/>
        </w:rPr>
        <w:t> had</w:t>
      </w:r>
      <w:r>
        <w:rPr>
          <w:w w:val="105"/>
        </w:rPr>
        <w:t> been</w:t>
      </w:r>
      <w:r>
        <w:rPr>
          <w:w w:val="105"/>
        </w:rPr>
        <w:t> designed</w:t>
      </w:r>
      <w:r>
        <w:rPr>
          <w:w w:val="105"/>
        </w:rPr>
        <w:t> by</w:t>
      </w:r>
      <w:r>
        <w:rPr>
          <w:w w:val="105"/>
        </w:rPr>
        <w:t> young</w:t>
      </w:r>
      <w:r>
        <w:rPr>
          <w:w w:val="105"/>
        </w:rPr>
        <w:t> Gulale</w:t>
      </w:r>
      <w:r>
        <w:rPr>
          <w:w w:val="105"/>
        </w:rPr>
        <w:t> Wali</w:t>
      </w:r>
      <w:r>
        <w:rPr>
          <w:w w:val="105"/>
        </w:rPr>
        <w:t> Khan.</w:t>
      </w:r>
      <w:r>
        <w:rPr>
          <w:spacing w:val="80"/>
          <w:w w:val="105"/>
        </w:rPr>
        <w:t> </w:t>
      </w:r>
      <w:r>
        <w:rPr>
          <w:w w:val="105"/>
        </w:rPr>
        <w:t>She</w:t>
      </w:r>
      <w:r>
        <w:rPr>
          <w:spacing w:val="-1"/>
          <w:w w:val="105"/>
        </w:rPr>
        <w:t> </w:t>
      </w:r>
      <w:r>
        <w:rPr>
          <w:w w:val="105"/>
        </w:rPr>
        <w:t>showed it</w:t>
      </w:r>
      <w:r>
        <w:rPr>
          <w:spacing w:val="-6"/>
          <w:w w:val="105"/>
        </w:rPr>
        <w:t> </w:t>
      </w:r>
      <w:r>
        <w:rPr>
          <w:w w:val="105"/>
        </w:rPr>
        <w:t>to</w:t>
      </w:r>
      <w:r>
        <w:rPr>
          <w:spacing w:val="-2"/>
          <w:w w:val="105"/>
        </w:rPr>
        <w:t> </w:t>
      </w:r>
      <w:r>
        <w:rPr>
          <w:w w:val="105"/>
        </w:rPr>
        <w:t>me</w:t>
      </w:r>
      <w:r>
        <w:rPr>
          <w:spacing w:val="-1"/>
          <w:w w:val="105"/>
        </w:rPr>
        <w:t> </w:t>
      </w:r>
      <w:r>
        <w:rPr>
          <w:w w:val="105"/>
        </w:rPr>
        <w:t>and</w:t>
      </w:r>
      <w:r>
        <w:rPr>
          <w:spacing w:val="-4"/>
          <w:w w:val="105"/>
        </w:rPr>
        <w:t> </w:t>
      </w:r>
      <w:r>
        <w:rPr>
          <w:w w:val="105"/>
        </w:rPr>
        <w:t>I,</w:t>
      </w:r>
      <w:r>
        <w:rPr>
          <w:spacing w:val="-3"/>
          <w:w w:val="105"/>
        </w:rPr>
        <w:t> </w:t>
      </w:r>
      <w:r>
        <w:rPr>
          <w:w w:val="105"/>
        </w:rPr>
        <w:t>along</w:t>
      </w:r>
      <w:r>
        <w:rPr>
          <w:spacing w:val="-5"/>
          <w:w w:val="105"/>
        </w:rPr>
        <w:t> </w:t>
      </w:r>
      <w:r>
        <w:rPr>
          <w:w w:val="105"/>
        </w:rPr>
        <w:t>with</w:t>
      </w:r>
      <w:r>
        <w:rPr>
          <w:spacing w:val="-1"/>
          <w:w w:val="105"/>
        </w:rPr>
        <w:t> </w:t>
      </w:r>
      <w:r>
        <w:rPr>
          <w:w w:val="105"/>
        </w:rPr>
        <w:t>other</w:t>
      </w:r>
      <w:r>
        <w:rPr>
          <w:spacing w:val="-4"/>
          <w:w w:val="105"/>
        </w:rPr>
        <w:t> </w:t>
      </w:r>
      <w:r>
        <w:rPr>
          <w:w w:val="105"/>
        </w:rPr>
        <w:t>members</w:t>
      </w:r>
      <w:r>
        <w:rPr>
          <w:spacing w:val="-2"/>
          <w:w w:val="105"/>
        </w:rPr>
        <w:t> </w:t>
      </w:r>
      <w:r>
        <w:rPr>
          <w:w w:val="105"/>
        </w:rPr>
        <w:t>of the</w:t>
      </w:r>
      <w:r>
        <w:rPr>
          <w:spacing w:val="-5"/>
          <w:w w:val="105"/>
        </w:rPr>
        <w:t> </w:t>
      </w:r>
      <w:r>
        <w:rPr>
          <w:w w:val="105"/>
        </w:rPr>
        <w:t>NDP</w:t>
      </w:r>
      <w:r>
        <w:rPr>
          <w:spacing w:val="-6"/>
          <w:w w:val="105"/>
        </w:rPr>
        <w:t> </w:t>
      </w:r>
      <w:r>
        <w:rPr>
          <w:w w:val="105"/>
        </w:rPr>
        <w:t>-</w:t>
      </w:r>
      <w:r>
        <w:rPr>
          <w:spacing w:val="-4"/>
          <w:w w:val="105"/>
        </w:rPr>
        <w:t> </w:t>
      </w:r>
      <w:r>
        <w:rPr>
          <w:w w:val="105"/>
        </w:rPr>
        <w:t>with</w:t>
      </w:r>
      <w:r>
        <w:rPr>
          <w:spacing w:val="-1"/>
          <w:w w:val="105"/>
        </w:rPr>
        <w:t> </w:t>
      </w:r>
      <w:r>
        <w:rPr>
          <w:w w:val="105"/>
        </w:rPr>
        <w:t>the</w:t>
      </w:r>
      <w:r>
        <w:rPr>
          <w:spacing w:val="-5"/>
          <w:w w:val="105"/>
        </w:rPr>
        <w:t> </w:t>
      </w:r>
      <w:r>
        <w:rPr>
          <w:w w:val="105"/>
        </w:rPr>
        <w:t>exception</w:t>
      </w:r>
      <w:r>
        <w:rPr>
          <w:spacing w:val="-1"/>
          <w:w w:val="105"/>
        </w:rPr>
        <w:t> </w:t>
      </w:r>
      <w:r>
        <w:rPr>
          <w:w w:val="105"/>
        </w:rPr>
        <w:t>of the communists who soon left the party-approved of her contribution wholeheartedly.</w:t>
      </w:r>
    </w:p>
    <w:p>
      <w:pPr>
        <w:pStyle w:val="BodyText"/>
        <w:spacing w:before="18"/>
      </w:pPr>
    </w:p>
    <w:p>
      <w:pPr>
        <w:pStyle w:val="BodyText"/>
        <w:spacing w:line="254" w:lineRule="auto" w:before="1"/>
        <w:ind w:left="1440" w:right="1433"/>
        <w:jc w:val="both"/>
      </w:pPr>
      <w:r>
        <w:rPr>
          <w:w w:val="105"/>
        </w:rPr>
        <w:t>The</w:t>
      </w:r>
      <w:r>
        <w:rPr>
          <w:w w:val="105"/>
        </w:rPr>
        <w:t> clear</w:t>
      </w:r>
      <w:r>
        <w:rPr>
          <w:w w:val="105"/>
        </w:rPr>
        <w:t> intention</w:t>
      </w:r>
      <w:r>
        <w:rPr>
          <w:w w:val="105"/>
        </w:rPr>
        <w:t> of</w:t>
      </w:r>
      <w:r>
        <w:rPr>
          <w:w w:val="105"/>
        </w:rPr>
        <w:t> this</w:t>
      </w:r>
      <w:r>
        <w:rPr>
          <w:w w:val="105"/>
        </w:rPr>
        <w:t> document</w:t>
      </w:r>
      <w:r>
        <w:rPr>
          <w:w w:val="105"/>
        </w:rPr>
        <w:t> was</w:t>
      </w:r>
      <w:r>
        <w:rPr>
          <w:w w:val="105"/>
        </w:rPr>
        <w:t> to</w:t>
      </w:r>
      <w:r>
        <w:rPr>
          <w:w w:val="105"/>
        </w:rPr>
        <w:t> label</w:t>
      </w:r>
      <w:r>
        <w:rPr>
          <w:w w:val="105"/>
        </w:rPr>
        <w:t> us</w:t>
      </w:r>
      <w:r>
        <w:rPr>
          <w:w w:val="105"/>
        </w:rPr>
        <w:t> as</w:t>
      </w:r>
      <w:r>
        <w:rPr>
          <w:w w:val="105"/>
        </w:rPr>
        <w:t> 'secessionists'.</w:t>
      </w:r>
      <w:r>
        <w:rPr>
          <w:w w:val="105"/>
        </w:rPr>
        <w:t> The</w:t>
      </w:r>
      <w:r>
        <w:rPr>
          <w:w w:val="105"/>
        </w:rPr>
        <w:t> NDP</w:t>
      </w:r>
      <w:r>
        <w:rPr>
          <w:w w:val="105"/>
        </w:rPr>
        <w:t> did advocate the development</w:t>
      </w:r>
      <w:r>
        <w:rPr>
          <w:w w:val="105"/>
        </w:rPr>
        <w:t> of</w:t>
      </w:r>
      <w:r>
        <w:rPr>
          <w:w w:val="105"/>
        </w:rPr>
        <w:t> Pakistan</w:t>
      </w:r>
      <w:r>
        <w:rPr>
          <w:w w:val="105"/>
        </w:rPr>
        <w:t> 'as</w:t>
      </w:r>
      <w:r>
        <w:rPr>
          <w:w w:val="105"/>
        </w:rPr>
        <w:t> a</w:t>
      </w:r>
      <w:r>
        <w:rPr>
          <w:w w:val="105"/>
        </w:rPr>
        <w:t> Federal</w:t>
      </w:r>
      <w:r>
        <w:rPr>
          <w:w w:val="105"/>
        </w:rPr>
        <w:t> State with</w:t>
      </w:r>
      <w:r>
        <w:rPr>
          <w:w w:val="105"/>
        </w:rPr>
        <w:t> a</w:t>
      </w:r>
      <w:r>
        <w:rPr>
          <w:w w:val="105"/>
        </w:rPr>
        <w:t> Parliamentary Government, on the basis of complete provincial autonomy. Defence, currency, foreign affairs</w:t>
      </w:r>
      <w:r>
        <w:rPr>
          <w:w w:val="105"/>
        </w:rPr>
        <w:t> and</w:t>
      </w:r>
      <w:r>
        <w:rPr>
          <w:w w:val="105"/>
        </w:rPr>
        <w:t> communications</w:t>
      </w:r>
      <w:r>
        <w:rPr>
          <w:w w:val="105"/>
        </w:rPr>
        <w:t> were</w:t>
      </w:r>
      <w:r>
        <w:rPr>
          <w:w w:val="105"/>
        </w:rPr>
        <w:t> the</w:t>
      </w:r>
      <w:r>
        <w:rPr>
          <w:w w:val="105"/>
        </w:rPr>
        <w:t> only</w:t>
      </w:r>
      <w:r>
        <w:rPr>
          <w:w w:val="105"/>
        </w:rPr>
        <w:t> portfolios</w:t>
      </w:r>
      <w:r>
        <w:rPr>
          <w:w w:val="105"/>
        </w:rPr>
        <w:t> to</w:t>
      </w:r>
      <w:r>
        <w:rPr>
          <w:w w:val="105"/>
        </w:rPr>
        <w:t> remain</w:t>
      </w:r>
      <w:r>
        <w:rPr>
          <w:w w:val="105"/>
        </w:rPr>
        <w:t> with</w:t>
      </w:r>
      <w:r>
        <w:rPr>
          <w:w w:val="105"/>
        </w:rPr>
        <w:t> the</w:t>
      </w:r>
      <w:r>
        <w:rPr>
          <w:w w:val="105"/>
        </w:rPr>
        <w:t> Federal Government'.</w:t>
      </w:r>
      <w:r>
        <w:rPr>
          <w:w w:val="105"/>
          <w:position w:val="6"/>
          <w:sz w:val="16"/>
        </w:rPr>
        <w:t>509</w:t>
      </w:r>
      <w:r>
        <w:rPr>
          <w:spacing w:val="26"/>
          <w:w w:val="105"/>
          <w:position w:val="6"/>
          <w:sz w:val="16"/>
        </w:rPr>
        <w:t> </w:t>
      </w:r>
      <w:r>
        <w:rPr>
          <w:w w:val="105"/>
        </w:rPr>
        <w:t>Now, with the lapse of fifty years since independence, one could quite reasonably</w:t>
      </w:r>
      <w:r>
        <w:rPr>
          <w:w w:val="105"/>
        </w:rPr>
        <w:t> contend</w:t>
      </w:r>
      <w:r>
        <w:rPr>
          <w:w w:val="105"/>
        </w:rPr>
        <w:t> that</w:t>
      </w:r>
      <w:r>
        <w:rPr>
          <w:w w:val="105"/>
        </w:rPr>
        <w:t> if</w:t>
      </w:r>
      <w:r>
        <w:rPr>
          <w:w w:val="105"/>
        </w:rPr>
        <w:t> provincial</w:t>
      </w:r>
      <w:r>
        <w:rPr>
          <w:w w:val="105"/>
        </w:rPr>
        <w:t> autonomy</w:t>
      </w:r>
      <w:r>
        <w:rPr>
          <w:w w:val="105"/>
        </w:rPr>
        <w:t> had</w:t>
      </w:r>
      <w:r>
        <w:rPr>
          <w:w w:val="105"/>
        </w:rPr>
        <w:t> been</w:t>
      </w:r>
      <w:r>
        <w:rPr>
          <w:w w:val="105"/>
        </w:rPr>
        <w:t> allowed</w:t>
      </w:r>
      <w:r>
        <w:rPr>
          <w:w w:val="105"/>
        </w:rPr>
        <w:t> in</w:t>
      </w:r>
      <w:r>
        <w:rPr>
          <w:w w:val="105"/>
        </w:rPr>
        <w:t> Pakistan</w:t>
      </w:r>
      <w:r>
        <w:rPr>
          <w:w w:val="105"/>
        </w:rPr>
        <w:t> in</w:t>
      </w:r>
      <w:r>
        <w:rPr>
          <w:w w:val="105"/>
        </w:rPr>
        <w:t> the earlier</w:t>
      </w:r>
      <w:r>
        <w:rPr>
          <w:w w:val="105"/>
        </w:rPr>
        <w:t> days,</w:t>
      </w:r>
      <w:r>
        <w:rPr>
          <w:w w:val="105"/>
        </w:rPr>
        <w:t> the</w:t>
      </w:r>
      <w:r>
        <w:rPr>
          <w:w w:val="105"/>
        </w:rPr>
        <w:t> country</w:t>
      </w:r>
      <w:r>
        <w:rPr>
          <w:w w:val="105"/>
        </w:rPr>
        <w:t> would</w:t>
      </w:r>
      <w:r>
        <w:rPr>
          <w:w w:val="105"/>
        </w:rPr>
        <w:t> possibly</w:t>
      </w:r>
      <w:r>
        <w:rPr>
          <w:w w:val="105"/>
        </w:rPr>
        <w:t> have</w:t>
      </w:r>
      <w:r>
        <w:rPr>
          <w:w w:val="105"/>
        </w:rPr>
        <w:t> been</w:t>
      </w:r>
      <w:r>
        <w:rPr>
          <w:w w:val="105"/>
        </w:rPr>
        <w:t> much</w:t>
      </w:r>
      <w:r>
        <w:rPr>
          <w:w w:val="105"/>
        </w:rPr>
        <w:t> better</w:t>
      </w:r>
      <w:r>
        <w:rPr>
          <w:w w:val="105"/>
        </w:rPr>
        <w:t> off,</w:t>
      </w:r>
      <w:r>
        <w:rPr>
          <w:w w:val="105"/>
        </w:rPr>
        <w:t> and</w:t>
      </w:r>
      <w:r>
        <w:rPr>
          <w:w w:val="105"/>
        </w:rPr>
        <w:t> at</w:t>
      </w:r>
      <w:r>
        <w:rPr>
          <w:w w:val="105"/>
        </w:rPr>
        <w:t> the</w:t>
      </w:r>
      <w:r>
        <w:rPr>
          <w:w w:val="105"/>
        </w:rPr>
        <w:t> very least</w:t>
      </w:r>
      <w:r>
        <w:rPr>
          <w:w w:val="105"/>
        </w:rPr>
        <w:t> East</w:t>
      </w:r>
      <w:r>
        <w:rPr>
          <w:w w:val="105"/>
        </w:rPr>
        <w:t> Bengal</w:t>
      </w:r>
      <w:r>
        <w:rPr>
          <w:w w:val="105"/>
        </w:rPr>
        <w:t> would</w:t>
      </w:r>
      <w:r>
        <w:rPr>
          <w:w w:val="105"/>
        </w:rPr>
        <w:t> most</w:t>
      </w:r>
      <w:r>
        <w:rPr>
          <w:w w:val="105"/>
        </w:rPr>
        <w:t> likely</w:t>
      </w:r>
      <w:r>
        <w:rPr>
          <w:w w:val="105"/>
        </w:rPr>
        <w:t> have</w:t>
      </w:r>
      <w:r>
        <w:rPr>
          <w:w w:val="105"/>
        </w:rPr>
        <w:t> remained</w:t>
      </w:r>
      <w:r>
        <w:rPr>
          <w:w w:val="105"/>
        </w:rPr>
        <w:t> a</w:t>
      </w:r>
      <w:r>
        <w:rPr>
          <w:w w:val="105"/>
        </w:rPr>
        <w:t> part</w:t>
      </w:r>
      <w:r>
        <w:rPr>
          <w:w w:val="105"/>
        </w:rPr>
        <w:t> of</w:t>
      </w:r>
      <w:r>
        <w:rPr>
          <w:w w:val="105"/>
        </w:rPr>
        <w:t> the</w:t>
      </w:r>
      <w:r>
        <w:rPr>
          <w:w w:val="105"/>
        </w:rPr>
        <w:t> country.</w:t>
      </w:r>
      <w:r>
        <w:rPr>
          <w:w w:val="105"/>
          <w:position w:val="6"/>
          <w:sz w:val="16"/>
        </w:rPr>
        <w:t>510</w:t>
      </w:r>
      <w:r>
        <w:rPr>
          <w:spacing w:val="40"/>
          <w:w w:val="105"/>
          <w:position w:val="6"/>
          <w:sz w:val="16"/>
        </w:rPr>
        <w:t> </w:t>
      </w:r>
      <w:r>
        <w:rPr>
          <w:w w:val="105"/>
        </w:rPr>
        <w:t>Anyway, Rao Rashid's ham-fisted attempt to malign the party in this manner did not succeed in alienating the NDP from other parties in the Opposition.</w:t>
      </w:r>
    </w:p>
    <w:p>
      <w:pPr>
        <w:pStyle w:val="BodyText"/>
        <w:spacing w:before="14"/>
      </w:pPr>
    </w:p>
    <w:p>
      <w:pPr>
        <w:pStyle w:val="BodyText"/>
        <w:spacing w:line="254" w:lineRule="auto"/>
        <w:ind w:left="1440" w:right="1432"/>
        <w:jc w:val="both"/>
      </w:pPr>
      <w:r>
        <w:rPr/>
        <w:t>My</w:t>
      </w:r>
      <w:r>
        <w:rPr>
          <w:spacing w:val="24"/>
        </w:rPr>
        <w:t> </w:t>
      </w:r>
      <w:r>
        <w:rPr/>
        <w:t>last</w:t>
      </w:r>
      <w:r>
        <w:rPr>
          <w:spacing w:val="21"/>
        </w:rPr>
        <w:t> </w:t>
      </w:r>
      <w:r>
        <w:rPr/>
        <w:t>meeting</w:t>
      </w:r>
      <w:r>
        <w:rPr>
          <w:spacing w:val="24"/>
        </w:rPr>
        <w:t> </w:t>
      </w:r>
      <w:r>
        <w:rPr/>
        <w:t>with</w:t>
      </w:r>
      <w:r>
        <w:rPr>
          <w:spacing w:val="22"/>
        </w:rPr>
        <w:t> </w:t>
      </w:r>
      <w:r>
        <w:rPr/>
        <w:t>Bhutto</w:t>
      </w:r>
      <w:r>
        <w:rPr>
          <w:spacing w:val="21"/>
        </w:rPr>
        <w:t> </w:t>
      </w:r>
      <w:r>
        <w:rPr/>
        <w:t>took</w:t>
      </w:r>
      <w:r>
        <w:rPr>
          <w:spacing w:val="24"/>
        </w:rPr>
        <w:t> </w:t>
      </w:r>
      <w:r>
        <w:rPr/>
        <w:t>place</w:t>
      </w:r>
      <w:r>
        <w:rPr>
          <w:spacing w:val="22"/>
        </w:rPr>
        <w:t> </w:t>
      </w:r>
      <w:r>
        <w:rPr/>
        <w:t>on</w:t>
      </w:r>
      <w:r>
        <w:rPr>
          <w:spacing w:val="22"/>
        </w:rPr>
        <w:t> </w:t>
      </w:r>
      <w:r>
        <w:rPr/>
        <w:t>4</w:t>
      </w:r>
      <w:r>
        <w:rPr>
          <w:spacing w:val="22"/>
        </w:rPr>
        <w:t> </w:t>
      </w:r>
      <w:r>
        <w:rPr/>
        <w:t>June</w:t>
      </w:r>
      <w:r>
        <w:rPr>
          <w:spacing w:val="22"/>
        </w:rPr>
        <w:t> </w:t>
      </w:r>
      <w:r>
        <w:rPr/>
        <w:t>1976.</w:t>
      </w:r>
      <w:r>
        <w:rPr>
          <w:spacing w:val="25"/>
        </w:rPr>
        <w:t> </w:t>
      </w:r>
      <w:r>
        <w:rPr/>
        <w:t>Sirdar</w:t>
      </w:r>
      <w:r>
        <w:rPr>
          <w:spacing w:val="24"/>
        </w:rPr>
        <w:t> </w:t>
      </w:r>
      <w:r>
        <w:rPr/>
        <w:t>Shaukat</w:t>
      </w:r>
      <w:r>
        <w:rPr>
          <w:spacing w:val="21"/>
        </w:rPr>
        <w:t> </w:t>
      </w:r>
      <w:r>
        <w:rPr/>
        <w:t>Hayat</w:t>
      </w:r>
      <w:r>
        <w:rPr>
          <w:spacing w:val="21"/>
        </w:rPr>
        <w:t> </w:t>
      </w:r>
      <w:r>
        <w:rPr/>
        <w:t>met</w:t>
      </w:r>
      <w:r>
        <w:rPr>
          <w:spacing w:val="21"/>
        </w:rPr>
        <w:t> </w:t>
      </w:r>
      <w:r>
        <w:rPr/>
        <w:t>me</w:t>
      </w:r>
      <w:r>
        <w:rPr>
          <w:spacing w:val="22"/>
        </w:rPr>
        <w:t> </w:t>
      </w:r>
      <w:r>
        <w:rPr/>
        <w:t>as I was leaving the Assembly building and insisted that I accompany him to the Prime Minister's chambers to meet Bhutto. It appears Bhutto had assigned Shaukat Hayat the</w:t>
      </w:r>
      <w:r>
        <w:rPr>
          <w:spacing w:val="80"/>
        </w:rPr>
        <w:t> </w:t>
      </w:r>
      <w:r>
        <w:rPr/>
        <w:t>task of persuading me to meet with him. We spoke for about fifteen minutes, once again receiving</w:t>
      </w:r>
      <w:r>
        <w:rPr>
          <w:spacing w:val="40"/>
        </w:rPr>
        <w:t> </w:t>
      </w:r>
      <w:r>
        <w:rPr/>
        <w:t>assurances</w:t>
      </w:r>
      <w:r>
        <w:rPr>
          <w:spacing w:val="40"/>
        </w:rPr>
        <w:t> </w:t>
      </w:r>
      <w:r>
        <w:rPr/>
        <w:t>from</w:t>
      </w:r>
      <w:r>
        <w:rPr>
          <w:spacing w:val="40"/>
        </w:rPr>
        <w:t> </w:t>
      </w:r>
      <w:r>
        <w:rPr/>
        <w:t>Bhutto</w:t>
      </w:r>
      <w:r>
        <w:rPr>
          <w:spacing w:val="40"/>
        </w:rPr>
        <w:t> </w:t>
      </w:r>
      <w:r>
        <w:rPr/>
        <w:t>that</w:t>
      </w:r>
      <w:r>
        <w:rPr>
          <w:spacing w:val="40"/>
        </w:rPr>
        <w:t> </w:t>
      </w:r>
      <w:r>
        <w:rPr/>
        <w:t>he</w:t>
      </w:r>
      <w:r>
        <w:rPr>
          <w:spacing w:val="40"/>
        </w:rPr>
        <w:t> </w:t>
      </w:r>
      <w:r>
        <w:rPr/>
        <w:t>was</w:t>
      </w:r>
      <w:r>
        <w:rPr>
          <w:spacing w:val="40"/>
        </w:rPr>
        <w:t> </w:t>
      </w:r>
      <w:r>
        <w:rPr/>
        <w:t>all</w:t>
      </w:r>
      <w:r>
        <w:rPr>
          <w:spacing w:val="40"/>
        </w:rPr>
        <w:t> </w:t>
      </w:r>
      <w:r>
        <w:rPr/>
        <w:t>in</w:t>
      </w:r>
      <w:r>
        <w:rPr>
          <w:spacing w:val="40"/>
        </w:rPr>
        <w:t> </w:t>
      </w:r>
      <w:r>
        <w:rPr/>
        <w:t>favor</w:t>
      </w:r>
      <w:r>
        <w:rPr>
          <w:spacing w:val="40"/>
        </w:rPr>
        <w:t> </w:t>
      </w:r>
      <w:r>
        <w:rPr/>
        <w:t>of</w:t>
      </w:r>
      <w:r>
        <w:rPr>
          <w:spacing w:val="40"/>
        </w:rPr>
        <w:t> </w:t>
      </w:r>
      <w:r>
        <w:rPr/>
        <w:t>settling</w:t>
      </w:r>
      <w:r>
        <w:rPr>
          <w:spacing w:val="40"/>
        </w:rPr>
        <w:t> </w:t>
      </w:r>
      <w:r>
        <w:rPr/>
        <w:t>his</w:t>
      </w:r>
      <w:r>
        <w:rPr>
          <w:spacing w:val="40"/>
        </w:rPr>
        <w:t> </w:t>
      </w:r>
      <w:r>
        <w:rPr/>
        <w:t>disputes</w:t>
      </w:r>
      <w:r>
        <w:rPr>
          <w:spacing w:val="40"/>
        </w:rPr>
        <w:t> </w:t>
      </w:r>
      <w:r>
        <w:rPr/>
        <w:t>with the</w:t>
      </w:r>
      <w:r>
        <w:rPr>
          <w:spacing w:val="40"/>
        </w:rPr>
        <w:t> </w:t>
      </w:r>
      <w:r>
        <w:rPr/>
        <w:t>NAP</w:t>
      </w:r>
      <w:r>
        <w:rPr>
          <w:spacing w:val="40"/>
        </w:rPr>
        <w:t> </w:t>
      </w:r>
      <w:r>
        <w:rPr/>
        <w:t>leaders</w:t>
      </w:r>
      <w:r>
        <w:rPr>
          <w:spacing w:val="40"/>
        </w:rPr>
        <w:t> </w:t>
      </w:r>
      <w:r>
        <w:rPr/>
        <w:t>amicably.</w:t>
      </w:r>
      <w:r>
        <w:rPr>
          <w:spacing w:val="40"/>
        </w:rPr>
        <w:t> </w:t>
      </w:r>
      <w:r>
        <w:rPr/>
        <w:t>By</w:t>
      </w:r>
      <w:r>
        <w:rPr>
          <w:spacing w:val="40"/>
        </w:rPr>
        <w:t> </w:t>
      </w:r>
      <w:r>
        <w:rPr/>
        <w:t>now</w:t>
      </w:r>
      <w:r>
        <w:rPr>
          <w:spacing w:val="40"/>
        </w:rPr>
        <w:t> </w:t>
      </w:r>
      <w:r>
        <w:rPr/>
        <w:t>Bhutto's</w:t>
      </w:r>
      <w:r>
        <w:rPr>
          <w:spacing w:val="40"/>
        </w:rPr>
        <w:t> </w:t>
      </w:r>
      <w:r>
        <w:rPr/>
        <w:t>declarations</w:t>
      </w:r>
      <w:r>
        <w:rPr>
          <w:spacing w:val="40"/>
        </w:rPr>
        <w:t> </w:t>
      </w:r>
      <w:r>
        <w:rPr/>
        <w:t>held</w:t>
      </w:r>
      <w:r>
        <w:rPr>
          <w:spacing w:val="40"/>
        </w:rPr>
        <w:t> </w:t>
      </w:r>
      <w:r>
        <w:rPr/>
        <w:t>little</w:t>
      </w:r>
      <w:r>
        <w:rPr>
          <w:spacing w:val="40"/>
        </w:rPr>
        <w:t> </w:t>
      </w:r>
      <w:r>
        <w:rPr/>
        <w:t>value</w:t>
      </w:r>
      <w:r>
        <w:rPr>
          <w:spacing w:val="40"/>
        </w:rPr>
        <w:t> </w:t>
      </w:r>
      <w:r>
        <w:rPr/>
        <w:t>and</w:t>
      </w:r>
      <w:r>
        <w:rPr>
          <w:spacing w:val="40"/>
        </w:rPr>
        <w:t> </w:t>
      </w:r>
      <w:r>
        <w:rPr/>
        <w:t>I wondered</w:t>
      </w:r>
      <w:r>
        <w:rPr>
          <w:spacing w:val="40"/>
        </w:rPr>
        <w:t> </w:t>
      </w:r>
      <w:r>
        <w:rPr/>
        <w:t>at</w:t>
      </w:r>
      <w:r>
        <w:rPr>
          <w:spacing w:val="40"/>
        </w:rPr>
        <w:t> </w:t>
      </w:r>
      <w:r>
        <w:rPr/>
        <w:t>the</w:t>
      </w:r>
      <w:r>
        <w:rPr>
          <w:spacing w:val="40"/>
        </w:rPr>
        <w:t> </w:t>
      </w:r>
      <w:r>
        <w:rPr/>
        <w:t>real</w:t>
      </w:r>
      <w:r>
        <w:rPr>
          <w:spacing w:val="40"/>
        </w:rPr>
        <w:t> </w:t>
      </w:r>
      <w:r>
        <w:rPr/>
        <w:t>meaning</w:t>
      </w:r>
      <w:r>
        <w:rPr>
          <w:spacing w:val="40"/>
        </w:rPr>
        <w:t> </w:t>
      </w:r>
      <w:r>
        <w:rPr/>
        <w:t>behind</w:t>
      </w:r>
      <w:r>
        <w:rPr>
          <w:spacing w:val="40"/>
        </w:rPr>
        <w:t> </w:t>
      </w:r>
      <w:r>
        <w:rPr/>
        <w:t>our</w:t>
      </w:r>
      <w:r>
        <w:rPr>
          <w:spacing w:val="40"/>
        </w:rPr>
        <w:t> </w:t>
      </w:r>
      <w:r>
        <w:rPr/>
        <w:t>meeting.</w:t>
      </w:r>
      <w:r>
        <w:rPr>
          <w:spacing w:val="40"/>
        </w:rPr>
        <w:t> </w:t>
      </w:r>
      <w:r>
        <w:rPr/>
        <w:t>Only</w:t>
      </w:r>
      <w:r>
        <w:rPr>
          <w:spacing w:val="40"/>
        </w:rPr>
        <w:t> </w:t>
      </w:r>
      <w:r>
        <w:rPr/>
        <w:t>a</w:t>
      </w:r>
      <w:r>
        <w:rPr>
          <w:spacing w:val="40"/>
        </w:rPr>
        <w:t> </w:t>
      </w:r>
      <w:r>
        <w:rPr/>
        <w:t>short</w:t>
      </w:r>
      <w:r>
        <w:rPr>
          <w:spacing w:val="40"/>
        </w:rPr>
        <w:t> </w:t>
      </w:r>
      <w:r>
        <w:rPr/>
        <w:t>while</w:t>
      </w:r>
      <w:r>
        <w:rPr>
          <w:spacing w:val="40"/>
        </w:rPr>
        <w:t> </w:t>
      </w:r>
      <w:r>
        <w:rPr/>
        <w:t>later</w:t>
      </w:r>
      <w:r>
        <w:rPr>
          <w:spacing w:val="40"/>
        </w:rPr>
        <w:t> </w:t>
      </w:r>
      <w:r>
        <w:rPr/>
        <w:t>it</w:t>
      </w:r>
      <w:r>
        <w:rPr>
          <w:spacing w:val="40"/>
        </w:rPr>
        <w:t> </w:t>
      </w:r>
      <w:r>
        <w:rPr/>
        <w:t>dawned on me that I had become party to yet another stunt. Bhutto was off very shortly to Afghanistan</w:t>
      </w:r>
      <w:r>
        <w:rPr>
          <w:spacing w:val="40"/>
        </w:rPr>
        <w:t> </w:t>
      </w:r>
      <w:r>
        <w:rPr/>
        <w:t>with</w:t>
      </w:r>
      <w:r>
        <w:rPr>
          <w:spacing w:val="40"/>
        </w:rPr>
        <w:t> </w:t>
      </w:r>
      <w:r>
        <w:rPr/>
        <w:t>the</w:t>
      </w:r>
      <w:r>
        <w:rPr>
          <w:spacing w:val="40"/>
        </w:rPr>
        <w:t> </w:t>
      </w:r>
      <w:r>
        <w:rPr/>
        <w:t>intention</w:t>
      </w:r>
      <w:r>
        <w:rPr>
          <w:spacing w:val="40"/>
        </w:rPr>
        <w:t> </w:t>
      </w:r>
      <w:r>
        <w:rPr/>
        <w:t>of</w:t>
      </w:r>
      <w:r>
        <w:rPr>
          <w:spacing w:val="40"/>
        </w:rPr>
        <w:t> </w:t>
      </w:r>
      <w:r>
        <w:rPr/>
        <w:t>holding</w:t>
      </w:r>
      <w:r>
        <w:rPr>
          <w:spacing w:val="40"/>
        </w:rPr>
        <w:t> </w:t>
      </w:r>
      <w:r>
        <w:rPr/>
        <w:t>discussions</w:t>
      </w:r>
      <w:r>
        <w:rPr>
          <w:spacing w:val="40"/>
        </w:rPr>
        <w:t> </w:t>
      </w:r>
      <w:r>
        <w:rPr/>
        <w:t>with</w:t>
      </w:r>
      <w:r>
        <w:rPr>
          <w:spacing w:val="40"/>
        </w:rPr>
        <w:t> </w:t>
      </w:r>
      <w:r>
        <w:rPr/>
        <w:t>Sirdar</w:t>
      </w:r>
      <w:r>
        <w:rPr>
          <w:spacing w:val="40"/>
        </w:rPr>
        <w:t> </w:t>
      </w:r>
      <w:r>
        <w:rPr/>
        <w:t>Daoud.</w:t>
      </w:r>
      <w:r>
        <w:rPr>
          <w:spacing w:val="40"/>
        </w:rPr>
        <w:t> </w:t>
      </w:r>
      <w:r>
        <w:rPr/>
        <w:t>His</w:t>
      </w:r>
      <w:r>
        <w:rPr>
          <w:spacing w:val="40"/>
        </w:rPr>
        <w:t> </w:t>
      </w:r>
      <w:r>
        <w:rPr/>
        <w:t>meeting with me, at the very last moment, was done simply to create a cordial impression on the Afghan</w:t>
      </w:r>
      <w:r>
        <w:rPr>
          <w:spacing w:val="40"/>
        </w:rPr>
        <w:t> </w:t>
      </w:r>
      <w:r>
        <w:rPr/>
        <w:t>leader.</w:t>
      </w:r>
      <w:r>
        <w:rPr>
          <w:spacing w:val="40"/>
        </w:rPr>
        <w:t> </w:t>
      </w:r>
      <w:r>
        <w:rPr/>
        <w:t>One</w:t>
      </w:r>
      <w:r>
        <w:rPr>
          <w:spacing w:val="40"/>
        </w:rPr>
        <w:t> </w:t>
      </w:r>
      <w:r>
        <w:rPr/>
        <w:t>can</w:t>
      </w:r>
      <w:r>
        <w:rPr>
          <w:spacing w:val="40"/>
        </w:rPr>
        <w:t> </w:t>
      </w:r>
      <w:r>
        <w:rPr/>
        <w:t>only</w:t>
      </w:r>
      <w:r>
        <w:rPr>
          <w:spacing w:val="40"/>
        </w:rPr>
        <w:t> </w:t>
      </w:r>
      <w:r>
        <w:rPr/>
        <w:t>guess</w:t>
      </w:r>
      <w:r>
        <w:rPr>
          <w:spacing w:val="40"/>
        </w:rPr>
        <w:t> </w:t>
      </w:r>
      <w:r>
        <w:rPr/>
        <w:t>about</w:t>
      </w:r>
      <w:r>
        <w:rPr>
          <w:spacing w:val="40"/>
        </w:rPr>
        <w:t> </w:t>
      </w:r>
      <w:r>
        <w:rPr/>
        <w:t>what</w:t>
      </w:r>
      <w:r>
        <w:rPr>
          <w:spacing w:val="40"/>
        </w:rPr>
        <w:t> </w:t>
      </w:r>
      <w:r>
        <w:rPr/>
        <w:t>assurances</w:t>
      </w:r>
      <w:r>
        <w:rPr>
          <w:spacing w:val="40"/>
        </w:rPr>
        <w:t> </w:t>
      </w:r>
      <w:r>
        <w:rPr/>
        <w:t>he</w:t>
      </w:r>
      <w:r>
        <w:rPr>
          <w:spacing w:val="40"/>
        </w:rPr>
        <w:t> </w:t>
      </w:r>
      <w:r>
        <w:rPr/>
        <w:t>was</w:t>
      </w:r>
      <w:r>
        <w:rPr>
          <w:spacing w:val="40"/>
        </w:rPr>
        <w:t> </w:t>
      </w:r>
      <w:r>
        <w:rPr/>
        <w:t>to</w:t>
      </w:r>
      <w:r>
        <w:rPr>
          <w:spacing w:val="40"/>
        </w:rPr>
        <w:t> </w:t>
      </w:r>
      <w:r>
        <w:rPr/>
        <w:t>give</w:t>
      </w:r>
      <w:r>
        <w:rPr>
          <w:spacing w:val="40"/>
        </w:rPr>
        <w:t> </w:t>
      </w:r>
      <w:r>
        <w:rPr/>
        <w:t>to</w:t>
      </w:r>
      <w:r>
        <w:rPr>
          <w:spacing w:val="40"/>
        </w:rPr>
        <w:t> </w:t>
      </w:r>
      <w:r>
        <w:rPr/>
        <w:t>Sirdar Daoud.</w:t>
      </w:r>
      <w:r>
        <w:rPr>
          <w:spacing w:val="34"/>
        </w:rPr>
        <w:t> </w:t>
      </w:r>
      <w:r>
        <w:rPr/>
        <w:t>Most</w:t>
      </w:r>
      <w:r>
        <w:rPr>
          <w:spacing w:val="30"/>
        </w:rPr>
        <w:t> </w:t>
      </w:r>
      <w:r>
        <w:rPr/>
        <w:t>probably</w:t>
      </w:r>
      <w:r>
        <w:rPr>
          <w:spacing w:val="33"/>
        </w:rPr>
        <w:t> </w:t>
      </w:r>
      <w:r>
        <w:rPr/>
        <w:t>he</w:t>
      </w:r>
      <w:r>
        <w:rPr>
          <w:spacing w:val="31"/>
        </w:rPr>
        <w:t> </w:t>
      </w:r>
      <w:r>
        <w:rPr/>
        <w:t>told</w:t>
      </w:r>
      <w:r>
        <w:rPr>
          <w:spacing w:val="34"/>
        </w:rPr>
        <w:t> </w:t>
      </w:r>
      <w:r>
        <w:rPr/>
        <w:t>the</w:t>
      </w:r>
      <w:r>
        <w:rPr>
          <w:spacing w:val="32"/>
        </w:rPr>
        <w:t> </w:t>
      </w:r>
      <w:r>
        <w:rPr/>
        <w:t>Afghan</w:t>
      </w:r>
      <w:r>
        <w:rPr>
          <w:spacing w:val="31"/>
        </w:rPr>
        <w:t> </w:t>
      </w:r>
      <w:r>
        <w:rPr/>
        <w:t>President</w:t>
      </w:r>
      <w:r>
        <w:rPr>
          <w:spacing w:val="30"/>
        </w:rPr>
        <w:t> </w:t>
      </w:r>
      <w:r>
        <w:rPr/>
        <w:t>that</w:t>
      </w:r>
      <w:r>
        <w:rPr>
          <w:spacing w:val="30"/>
        </w:rPr>
        <w:t> </w:t>
      </w:r>
      <w:r>
        <w:rPr/>
        <w:t>the</w:t>
      </w:r>
      <w:r>
        <w:rPr>
          <w:spacing w:val="32"/>
        </w:rPr>
        <w:t> </w:t>
      </w:r>
      <w:r>
        <w:rPr/>
        <w:t>NDP</w:t>
      </w:r>
      <w:r>
        <w:rPr>
          <w:spacing w:val="30"/>
        </w:rPr>
        <w:t> </w:t>
      </w:r>
      <w:r>
        <w:rPr/>
        <w:t>and</w:t>
      </w:r>
      <w:r>
        <w:rPr>
          <w:spacing w:val="34"/>
        </w:rPr>
        <w:t> </w:t>
      </w:r>
      <w:r>
        <w:rPr/>
        <w:t>he</w:t>
      </w:r>
      <w:r>
        <w:rPr>
          <w:spacing w:val="31"/>
        </w:rPr>
        <w:t> </w:t>
      </w:r>
      <w:r>
        <w:rPr/>
        <w:t>were</w:t>
      </w:r>
      <w:r>
        <w:rPr>
          <w:spacing w:val="32"/>
        </w:rPr>
        <w:t> </w:t>
      </w:r>
      <w:r>
        <w:rPr>
          <w:spacing w:val="-2"/>
        </w:rPr>
        <w:t>working</w:t>
      </w:r>
    </w:p>
    <w:p>
      <w:pPr>
        <w:pStyle w:val="BodyText"/>
        <w:rPr>
          <w:sz w:val="20"/>
        </w:rPr>
      </w:pPr>
    </w:p>
    <w:p>
      <w:pPr>
        <w:pStyle w:val="BodyText"/>
        <w:spacing w:before="126"/>
        <w:rPr>
          <w:sz w:val="20"/>
        </w:rPr>
      </w:pPr>
      <w:r>
        <w:rPr>
          <w:sz w:val="20"/>
        </w:rPr>
        <mc:AlternateContent>
          <mc:Choice Requires="wps">
            <w:drawing>
              <wp:anchor distT="0" distB="0" distL="0" distR="0" allowOverlap="1" layoutInCell="1" locked="0" behindDoc="1" simplePos="0" relativeHeight="487703552">
                <wp:simplePos x="0" y="0"/>
                <wp:positionH relativeFrom="page">
                  <wp:posOffset>914400</wp:posOffset>
                </wp:positionH>
                <wp:positionV relativeFrom="paragraph">
                  <wp:posOffset>244340</wp:posOffset>
                </wp:positionV>
                <wp:extent cx="1828800" cy="9525"/>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239395pt;width:144pt;height:.71pt;mso-position-horizontal-relative:page;mso-position-vertical-relative:paragraph;z-index:-15612928;mso-wrap-distance-left:0;mso-wrap-distance-right:0" id="docshape233" filled="true" fillcolor="#000000" stroked="false">
                <v:fill type="solid"/>
                <w10:wrap type="topAndBottom"/>
              </v:rect>
            </w:pict>
          </mc:Fallback>
        </mc:AlternateContent>
      </w:r>
    </w:p>
    <w:p>
      <w:pPr>
        <w:spacing w:before="102"/>
        <w:ind w:left="1440" w:right="1438" w:firstLine="0"/>
        <w:jc w:val="both"/>
        <w:rPr>
          <w:rFonts w:ascii="Calibri"/>
          <w:sz w:val="20"/>
        </w:rPr>
      </w:pPr>
      <w:r>
        <w:rPr>
          <w:rFonts w:ascii="Calibri"/>
          <w:sz w:val="20"/>
          <w:vertAlign w:val="superscript"/>
        </w:rPr>
        <w:t>508</w:t>
      </w:r>
      <w:r>
        <w:rPr>
          <w:rFonts w:ascii="Calibri"/>
          <w:sz w:val="20"/>
          <w:vertAlign w:val="baseline"/>
        </w:rPr>
        <w:t> Taken from pages 7 and 8 of my copy of the document issued in Jun 1976. It is titled 'Prime Minister's Secretariat (Public) Subject: NDP's Manifesto-A Critical Appreciation'.</w:t>
      </w:r>
    </w:p>
    <w:p>
      <w:pPr>
        <w:spacing w:before="1"/>
        <w:ind w:left="1440" w:right="0" w:firstLine="0"/>
        <w:jc w:val="both"/>
        <w:rPr>
          <w:rFonts w:ascii="Calibri"/>
          <w:sz w:val="20"/>
        </w:rPr>
      </w:pPr>
      <w:r>
        <w:rPr>
          <w:rFonts w:ascii="Calibri"/>
          <w:sz w:val="20"/>
          <w:vertAlign w:val="superscript"/>
        </w:rPr>
        <w:t>509</w:t>
      </w:r>
      <w:r>
        <w:rPr>
          <w:rFonts w:ascii="Calibri"/>
          <w:spacing w:val="-2"/>
          <w:sz w:val="20"/>
          <w:vertAlign w:val="baseline"/>
        </w:rPr>
        <w:t> </w:t>
      </w:r>
      <w:r>
        <w:rPr>
          <w:rFonts w:ascii="Calibri"/>
          <w:sz w:val="20"/>
          <w:vertAlign w:val="baseline"/>
        </w:rPr>
        <w:t>The</w:t>
      </w:r>
      <w:r>
        <w:rPr>
          <w:rFonts w:ascii="Calibri"/>
          <w:spacing w:val="-8"/>
          <w:sz w:val="20"/>
          <w:vertAlign w:val="baseline"/>
        </w:rPr>
        <w:t> </w:t>
      </w:r>
      <w:r>
        <w:rPr>
          <w:rFonts w:ascii="Calibri"/>
          <w:sz w:val="20"/>
          <w:vertAlign w:val="baseline"/>
        </w:rPr>
        <w:t>Manifesto</w:t>
      </w:r>
      <w:r>
        <w:rPr>
          <w:rFonts w:ascii="Calibri"/>
          <w:spacing w:val="-3"/>
          <w:sz w:val="20"/>
          <w:vertAlign w:val="baseline"/>
        </w:rPr>
        <w:t> </w:t>
      </w:r>
      <w:r>
        <w:rPr>
          <w:rFonts w:ascii="Calibri"/>
          <w:sz w:val="20"/>
          <w:vertAlign w:val="baseline"/>
        </w:rPr>
        <w:t>and</w:t>
      </w:r>
      <w:r>
        <w:rPr>
          <w:rFonts w:ascii="Calibri"/>
          <w:spacing w:val="-8"/>
          <w:sz w:val="20"/>
          <w:vertAlign w:val="baseline"/>
        </w:rPr>
        <w:t> </w:t>
      </w:r>
      <w:r>
        <w:rPr>
          <w:rFonts w:ascii="Calibri"/>
          <w:sz w:val="20"/>
          <w:vertAlign w:val="baseline"/>
        </w:rPr>
        <w:t>Constitution</w:t>
      </w:r>
      <w:r>
        <w:rPr>
          <w:rFonts w:ascii="Calibri"/>
          <w:spacing w:val="-8"/>
          <w:sz w:val="20"/>
          <w:vertAlign w:val="baseline"/>
        </w:rPr>
        <w:t> </w:t>
      </w:r>
      <w:r>
        <w:rPr>
          <w:rFonts w:ascii="Calibri"/>
          <w:sz w:val="20"/>
          <w:vertAlign w:val="baseline"/>
        </w:rPr>
        <w:t>of</w:t>
      </w:r>
      <w:r>
        <w:rPr>
          <w:rFonts w:ascii="Calibri"/>
          <w:spacing w:val="-3"/>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National</w:t>
      </w:r>
      <w:r>
        <w:rPr>
          <w:rFonts w:ascii="Calibri"/>
          <w:spacing w:val="-7"/>
          <w:sz w:val="20"/>
          <w:vertAlign w:val="baseline"/>
        </w:rPr>
        <w:t> </w:t>
      </w:r>
      <w:r>
        <w:rPr>
          <w:rFonts w:ascii="Calibri"/>
          <w:sz w:val="20"/>
          <w:vertAlign w:val="baseline"/>
        </w:rPr>
        <w:t>Democratic</w:t>
      </w:r>
      <w:r>
        <w:rPr>
          <w:rFonts w:ascii="Calibri"/>
          <w:spacing w:val="-10"/>
          <w:sz w:val="20"/>
          <w:vertAlign w:val="baseline"/>
        </w:rPr>
        <w:t> </w:t>
      </w:r>
      <w:r>
        <w:rPr>
          <w:rFonts w:ascii="Calibri"/>
          <w:sz w:val="20"/>
          <w:vertAlign w:val="baseline"/>
        </w:rPr>
        <w:t>Party</w:t>
      </w:r>
      <w:r>
        <w:rPr>
          <w:rFonts w:ascii="Calibri"/>
          <w:spacing w:val="-9"/>
          <w:sz w:val="20"/>
          <w:vertAlign w:val="baseline"/>
        </w:rPr>
        <w:t> </w:t>
      </w:r>
      <w:r>
        <w:rPr>
          <w:rFonts w:ascii="Calibri"/>
          <w:sz w:val="20"/>
          <w:vertAlign w:val="baseline"/>
        </w:rPr>
        <w:t>o</w:t>
      </w:r>
      <w:r>
        <w:rPr>
          <w:rFonts w:ascii="Calibri"/>
          <w:spacing w:val="-8"/>
          <w:sz w:val="20"/>
          <w:vertAlign w:val="baseline"/>
        </w:rPr>
        <w:t> </w:t>
      </w:r>
      <w:r>
        <w:rPr>
          <w:rFonts w:ascii="Calibri"/>
          <w:sz w:val="20"/>
          <w:vertAlign w:val="baseline"/>
        </w:rPr>
        <w:t>Pakistan,</w:t>
      </w:r>
      <w:r>
        <w:rPr>
          <w:rFonts w:ascii="Calibri"/>
          <w:spacing w:val="-9"/>
          <w:sz w:val="20"/>
          <w:vertAlign w:val="baseline"/>
        </w:rPr>
        <w:t> </w:t>
      </w:r>
      <w:r>
        <w:rPr>
          <w:rFonts w:ascii="Calibri"/>
          <w:spacing w:val="-2"/>
          <w:sz w:val="20"/>
          <w:vertAlign w:val="baseline"/>
        </w:rPr>
        <w:t>1976.</w:t>
      </w:r>
    </w:p>
    <w:p>
      <w:pPr>
        <w:spacing w:line="237" w:lineRule="auto" w:before="3"/>
        <w:ind w:left="1440" w:right="1437" w:firstLine="0"/>
        <w:jc w:val="both"/>
        <w:rPr>
          <w:rFonts w:ascii="Calibri"/>
          <w:sz w:val="20"/>
        </w:rPr>
      </w:pPr>
      <w:r>
        <w:rPr>
          <w:rFonts w:ascii="Calibri"/>
          <w:sz w:val="20"/>
          <w:vertAlign w:val="superscript"/>
        </w:rPr>
        <w:t>510</w:t>
      </w:r>
      <w:r>
        <w:rPr>
          <w:rFonts w:ascii="Calibri"/>
          <w:sz w:val="20"/>
          <w:vertAlign w:val="baseline"/>
        </w:rPr>
        <w:t> One can also question the amount of damage that has been wrought the nation in these decades by those self- proclaimed upholders of the 'ideology' of Pakistan. In a civilized society no one has the right to forcibly foist his version of 'patriotism' upon others and call those who disagree with his particular viewpoint 'traitors'.</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7"/>
        <w:ind w:left="1440" w:right="1440"/>
        <w:jc w:val="both"/>
      </w:pPr>
      <w:r>
        <w:rPr/>
        <w:t>closely</w:t>
      </w:r>
      <w:r>
        <w:rPr>
          <w:spacing w:val="29"/>
        </w:rPr>
        <w:t> </w:t>
      </w:r>
      <w:r>
        <w:rPr/>
        <w:t>to</w:t>
      </w:r>
      <w:r>
        <w:rPr>
          <w:spacing w:val="25"/>
        </w:rPr>
        <w:t> </w:t>
      </w:r>
      <w:r>
        <w:rPr/>
        <w:t>resolve</w:t>
      </w:r>
      <w:r>
        <w:rPr>
          <w:spacing w:val="28"/>
        </w:rPr>
        <w:t> </w:t>
      </w:r>
      <w:r>
        <w:rPr/>
        <w:t>the</w:t>
      </w:r>
      <w:r>
        <w:rPr>
          <w:spacing w:val="28"/>
        </w:rPr>
        <w:t> </w:t>
      </w:r>
      <w:r>
        <w:rPr/>
        <w:t>dispute</w:t>
      </w:r>
      <w:r>
        <w:rPr>
          <w:spacing w:val="28"/>
        </w:rPr>
        <w:t> </w:t>
      </w:r>
      <w:r>
        <w:rPr/>
        <w:t>between</w:t>
      </w:r>
      <w:r>
        <w:rPr>
          <w:spacing w:val="26"/>
        </w:rPr>
        <w:t> </w:t>
      </w:r>
      <w:r>
        <w:rPr/>
        <w:t>the</w:t>
      </w:r>
      <w:r>
        <w:rPr>
          <w:spacing w:val="28"/>
        </w:rPr>
        <w:t> </w:t>
      </w:r>
      <w:r>
        <w:rPr/>
        <w:t>government</w:t>
      </w:r>
      <w:r>
        <w:rPr>
          <w:spacing w:val="25"/>
        </w:rPr>
        <w:t> </w:t>
      </w:r>
      <w:r>
        <w:rPr/>
        <w:t>and</w:t>
      </w:r>
      <w:r>
        <w:rPr>
          <w:spacing w:val="30"/>
        </w:rPr>
        <w:t> </w:t>
      </w:r>
      <w:r>
        <w:rPr/>
        <w:t>the</w:t>
      </w:r>
      <w:r>
        <w:rPr>
          <w:spacing w:val="28"/>
        </w:rPr>
        <w:t> </w:t>
      </w:r>
      <w:r>
        <w:rPr/>
        <w:t>jailed</w:t>
      </w:r>
      <w:r>
        <w:rPr>
          <w:spacing w:val="30"/>
        </w:rPr>
        <w:t> </w:t>
      </w:r>
      <w:r>
        <w:rPr/>
        <w:t>leaders.</w:t>
      </w:r>
      <w:r>
        <w:rPr>
          <w:spacing w:val="24"/>
        </w:rPr>
        <w:t> </w:t>
      </w:r>
      <w:r>
        <w:rPr/>
        <w:t>The</w:t>
      </w:r>
      <w:r>
        <w:rPr>
          <w:spacing w:val="28"/>
        </w:rPr>
        <w:t> </w:t>
      </w:r>
      <w:r>
        <w:rPr/>
        <w:t>truth, of course, was quite to the contrary.</w:t>
      </w:r>
    </w:p>
    <w:p>
      <w:pPr>
        <w:pStyle w:val="BodyText"/>
        <w:spacing w:before="15"/>
      </w:pPr>
    </w:p>
    <w:p>
      <w:pPr>
        <w:pStyle w:val="BodyText"/>
        <w:spacing w:line="256" w:lineRule="auto"/>
        <w:ind w:left="1440" w:right="1434"/>
        <w:jc w:val="both"/>
      </w:pPr>
      <w:r>
        <w:rPr>
          <w:w w:val="105"/>
        </w:rPr>
        <w:t>In</w:t>
      </w:r>
      <w:r>
        <w:rPr>
          <w:spacing w:val="-4"/>
          <w:w w:val="105"/>
        </w:rPr>
        <w:t> </w:t>
      </w:r>
      <w:r>
        <w:rPr>
          <w:w w:val="105"/>
        </w:rPr>
        <w:t>June</w:t>
      </w:r>
      <w:r>
        <w:rPr>
          <w:spacing w:val="-4"/>
          <w:w w:val="105"/>
        </w:rPr>
        <w:t> </w:t>
      </w:r>
      <w:r>
        <w:rPr>
          <w:w w:val="105"/>
        </w:rPr>
        <w:t>1976,</w:t>
      </w:r>
      <w:r>
        <w:rPr>
          <w:spacing w:val="-3"/>
          <w:w w:val="105"/>
        </w:rPr>
        <w:t> </w:t>
      </w:r>
      <w:r>
        <w:rPr>
          <w:w w:val="105"/>
        </w:rPr>
        <w:t>I</w:t>
      </w:r>
      <w:r>
        <w:rPr>
          <w:spacing w:val="-8"/>
          <w:w w:val="105"/>
        </w:rPr>
        <w:t> </w:t>
      </w:r>
      <w:r>
        <w:rPr>
          <w:w w:val="105"/>
        </w:rPr>
        <w:t>issued</w:t>
      </w:r>
      <w:r>
        <w:rPr>
          <w:spacing w:val="-3"/>
          <w:w w:val="105"/>
        </w:rPr>
        <w:t> </w:t>
      </w:r>
      <w:r>
        <w:rPr>
          <w:w w:val="105"/>
        </w:rPr>
        <w:t>an</w:t>
      </w:r>
      <w:r>
        <w:rPr>
          <w:spacing w:val="-4"/>
          <w:w w:val="105"/>
        </w:rPr>
        <w:t> </w:t>
      </w:r>
      <w:r>
        <w:rPr>
          <w:w w:val="105"/>
        </w:rPr>
        <w:t>eight-point</w:t>
      </w:r>
      <w:r>
        <w:rPr>
          <w:spacing w:val="-5"/>
          <w:w w:val="105"/>
        </w:rPr>
        <w:t> </w:t>
      </w:r>
      <w:r>
        <w:rPr>
          <w:w w:val="105"/>
        </w:rPr>
        <w:t>programme</w:t>
      </w:r>
      <w:r>
        <w:rPr>
          <w:spacing w:val="-4"/>
          <w:w w:val="105"/>
        </w:rPr>
        <w:t> </w:t>
      </w:r>
      <w:r>
        <w:rPr>
          <w:w w:val="105"/>
        </w:rPr>
        <w:t>on</w:t>
      </w:r>
      <w:r>
        <w:rPr>
          <w:spacing w:val="-4"/>
          <w:w w:val="105"/>
        </w:rPr>
        <w:t> </w:t>
      </w:r>
      <w:r>
        <w:rPr>
          <w:w w:val="105"/>
        </w:rPr>
        <w:t>behalf</w:t>
      </w:r>
      <w:r>
        <w:rPr>
          <w:spacing w:val="-3"/>
          <w:w w:val="105"/>
        </w:rPr>
        <w:t> </w:t>
      </w:r>
      <w:r>
        <w:rPr>
          <w:w w:val="105"/>
        </w:rPr>
        <w:t>of</w:t>
      </w:r>
      <w:r>
        <w:rPr>
          <w:spacing w:val="-3"/>
          <w:w w:val="105"/>
        </w:rPr>
        <w:t> </w:t>
      </w:r>
      <w:r>
        <w:rPr>
          <w:w w:val="105"/>
        </w:rPr>
        <w:t>the</w:t>
      </w:r>
      <w:r>
        <w:rPr>
          <w:spacing w:val="-4"/>
          <w:w w:val="105"/>
        </w:rPr>
        <w:t> </w:t>
      </w:r>
      <w:r>
        <w:rPr>
          <w:w w:val="105"/>
        </w:rPr>
        <w:t>NDP.</w:t>
      </w:r>
      <w:r>
        <w:rPr>
          <w:spacing w:val="-3"/>
          <w:w w:val="105"/>
        </w:rPr>
        <w:t> </w:t>
      </w:r>
      <w:r>
        <w:rPr>
          <w:w w:val="105"/>
        </w:rPr>
        <w:t>We</w:t>
      </w:r>
      <w:r>
        <w:rPr>
          <w:spacing w:val="-4"/>
          <w:w w:val="105"/>
        </w:rPr>
        <w:t> </w:t>
      </w:r>
      <w:r>
        <w:rPr>
          <w:w w:val="105"/>
        </w:rPr>
        <w:t>believed</w:t>
      </w:r>
      <w:r>
        <w:rPr>
          <w:spacing w:val="-3"/>
          <w:w w:val="105"/>
        </w:rPr>
        <w:t> </w:t>
      </w:r>
      <w:r>
        <w:rPr>
          <w:w w:val="105"/>
        </w:rPr>
        <w:t>that these points could form a basis of an alliance between all the Opposition parties. These points were:</w:t>
      </w:r>
    </w:p>
    <w:p>
      <w:pPr>
        <w:pStyle w:val="BodyText"/>
        <w:spacing w:before="10"/>
      </w:pPr>
    </w:p>
    <w:p>
      <w:pPr>
        <w:pStyle w:val="ListParagraph"/>
        <w:numPr>
          <w:ilvl w:val="0"/>
          <w:numId w:val="10"/>
        </w:numPr>
        <w:tabs>
          <w:tab w:pos="2880" w:val="left" w:leader="none"/>
        </w:tabs>
        <w:spacing w:line="254" w:lineRule="auto" w:before="0" w:after="0"/>
        <w:ind w:left="2880" w:right="1433" w:hanging="720"/>
        <w:jc w:val="left"/>
        <w:rPr>
          <w:sz w:val="24"/>
        </w:rPr>
      </w:pPr>
      <w:r>
        <w:rPr>
          <w:w w:val="105"/>
          <w:sz w:val="24"/>
        </w:rPr>
        <w:t>The</w:t>
      </w:r>
      <w:r>
        <w:rPr>
          <w:spacing w:val="-10"/>
          <w:w w:val="105"/>
          <w:sz w:val="24"/>
        </w:rPr>
        <w:t> </w:t>
      </w:r>
      <w:r>
        <w:rPr>
          <w:w w:val="105"/>
          <w:sz w:val="24"/>
        </w:rPr>
        <w:t>withdrawal</w:t>
      </w:r>
      <w:r>
        <w:rPr>
          <w:spacing w:val="-8"/>
          <w:w w:val="105"/>
          <w:sz w:val="24"/>
        </w:rPr>
        <w:t> </w:t>
      </w:r>
      <w:r>
        <w:rPr>
          <w:w w:val="105"/>
          <w:sz w:val="24"/>
        </w:rPr>
        <w:t>of</w:t>
      </w:r>
      <w:r>
        <w:rPr>
          <w:spacing w:val="-8"/>
          <w:w w:val="105"/>
          <w:sz w:val="24"/>
        </w:rPr>
        <w:t> </w:t>
      </w:r>
      <w:r>
        <w:rPr>
          <w:w w:val="105"/>
          <w:sz w:val="24"/>
        </w:rPr>
        <w:t>the</w:t>
      </w:r>
      <w:r>
        <w:rPr>
          <w:spacing w:val="-10"/>
          <w:w w:val="105"/>
          <w:sz w:val="24"/>
        </w:rPr>
        <w:t> </w:t>
      </w:r>
      <w:r>
        <w:rPr>
          <w:w w:val="105"/>
          <w:sz w:val="24"/>
        </w:rPr>
        <w:t>state</w:t>
      </w:r>
      <w:r>
        <w:rPr>
          <w:spacing w:val="-10"/>
          <w:w w:val="105"/>
          <w:sz w:val="24"/>
        </w:rPr>
        <w:t> </w:t>
      </w:r>
      <w:r>
        <w:rPr>
          <w:w w:val="105"/>
          <w:sz w:val="24"/>
        </w:rPr>
        <w:t>of</w:t>
      </w:r>
      <w:r>
        <w:rPr>
          <w:spacing w:val="-8"/>
          <w:w w:val="105"/>
          <w:sz w:val="24"/>
        </w:rPr>
        <w:t> </w:t>
      </w:r>
      <w:r>
        <w:rPr>
          <w:w w:val="105"/>
          <w:sz w:val="24"/>
        </w:rPr>
        <w:t>emergency</w:t>
      </w:r>
      <w:r>
        <w:rPr>
          <w:spacing w:val="-13"/>
          <w:w w:val="105"/>
          <w:sz w:val="24"/>
        </w:rPr>
        <w:t> </w:t>
      </w:r>
      <w:r>
        <w:rPr>
          <w:w w:val="105"/>
          <w:sz w:val="24"/>
        </w:rPr>
        <w:t>imposed</w:t>
      </w:r>
      <w:r>
        <w:rPr>
          <w:spacing w:val="-8"/>
          <w:w w:val="105"/>
          <w:sz w:val="24"/>
        </w:rPr>
        <w:t> </w:t>
      </w:r>
      <w:r>
        <w:rPr>
          <w:w w:val="105"/>
          <w:sz w:val="24"/>
        </w:rPr>
        <w:t>in</w:t>
      </w:r>
      <w:r>
        <w:rPr>
          <w:spacing w:val="-10"/>
          <w:w w:val="105"/>
          <w:sz w:val="24"/>
        </w:rPr>
        <w:t> </w:t>
      </w:r>
      <w:r>
        <w:rPr>
          <w:w w:val="105"/>
          <w:sz w:val="24"/>
        </w:rPr>
        <w:t>August</w:t>
      </w:r>
      <w:r>
        <w:rPr>
          <w:spacing w:val="-11"/>
          <w:w w:val="105"/>
          <w:sz w:val="24"/>
        </w:rPr>
        <w:t> </w:t>
      </w:r>
      <w:r>
        <w:rPr>
          <w:w w:val="105"/>
          <w:sz w:val="24"/>
        </w:rPr>
        <w:t>1972</w:t>
      </w:r>
      <w:r>
        <w:rPr>
          <w:spacing w:val="-10"/>
          <w:w w:val="105"/>
          <w:sz w:val="24"/>
        </w:rPr>
        <w:t> </w:t>
      </w:r>
      <w:r>
        <w:rPr>
          <w:w w:val="105"/>
          <w:sz w:val="24"/>
        </w:rPr>
        <w:t>and</w:t>
      </w:r>
      <w:r>
        <w:rPr>
          <w:spacing w:val="-8"/>
          <w:w w:val="105"/>
          <w:sz w:val="24"/>
        </w:rPr>
        <w:t> </w:t>
      </w:r>
      <w:r>
        <w:rPr>
          <w:w w:val="105"/>
          <w:sz w:val="24"/>
        </w:rPr>
        <w:t>the restoration of genuine democracy and civil liberties.</w:t>
      </w:r>
    </w:p>
    <w:p>
      <w:pPr>
        <w:pStyle w:val="BodyText"/>
        <w:spacing w:before="15"/>
      </w:pPr>
    </w:p>
    <w:p>
      <w:pPr>
        <w:pStyle w:val="ListParagraph"/>
        <w:numPr>
          <w:ilvl w:val="0"/>
          <w:numId w:val="10"/>
        </w:numPr>
        <w:tabs>
          <w:tab w:pos="2880" w:val="left" w:leader="none"/>
        </w:tabs>
        <w:spacing w:line="254" w:lineRule="auto" w:before="0" w:after="0"/>
        <w:ind w:left="2880" w:right="1440" w:hanging="720"/>
        <w:jc w:val="left"/>
        <w:rPr>
          <w:sz w:val="24"/>
        </w:rPr>
      </w:pPr>
      <w:r>
        <w:rPr>
          <w:sz w:val="24"/>
        </w:rPr>
        <w:t>The</w:t>
      </w:r>
      <w:r>
        <w:rPr>
          <w:spacing w:val="40"/>
          <w:sz w:val="24"/>
        </w:rPr>
        <w:t> </w:t>
      </w:r>
      <w:r>
        <w:rPr>
          <w:sz w:val="24"/>
        </w:rPr>
        <w:t>removal</w:t>
      </w:r>
      <w:r>
        <w:rPr>
          <w:spacing w:val="40"/>
          <w:sz w:val="24"/>
        </w:rPr>
        <w:t> </w:t>
      </w:r>
      <w:r>
        <w:rPr>
          <w:sz w:val="24"/>
        </w:rPr>
        <w:t>of</w:t>
      </w:r>
      <w:r>
        <w:rPr>
          <w:spacing w:val="40"/>
          <w:sz w:val="24"/>
        </w:rPr>
        <w:t> </w:t>
      </w:r>
      <w:r>
        <w:rPr>
          <w:sz w:val="24"/>
        </w:rPr>
        <w:t>all</w:t>
      </w:r>
      <w:r>
        <w:rPr>
          <w:spacing w:val="40"/>
          <w:sz w:val="24"/>
        </w:rPr>
        <w:t> </w:t>
      </w:r>
      <w:r>
        <w:rPr>
          <w:sz w:val="24"/>
        </w:rPr>
        <w:t>Press</w:t>
      </w:r>
      <w:r>
        <w:rPr>
          <w:spacing w:val="40"/>
          <w:sz w:val="24"/>
        </w:rPr>
        <w:t> </w:t>
      </w:r>
      <w:r>
        <w:rPr>
          <w:sz w:val="24"/>
        </w:rPr>
        <w:t>restrictions</w:t>
      </w:r>
      <w:r>
        <w:rPr>
          <w:spacing w:val="40"/>
          <w:sz w:val="24"/>
        </w:rPr>
        <w:t> </w:t>
      </w:r>
      <w:r>
        <w:rPr>
          <w:sz w:val="24"/>
        </w:rPr>
        <w:t>and</w:t>
      </w:r>
      <w:r>
        <w:rPr>
          <w:spacing w:val="40"/>
          <w:sz w:val="24"/>
        </w:rPr>
        <w:t> </w:t>
      </w:r>
      <w:r>
        <w:rPr>
          <w:sz w:val="24"/>
        </w:rPr>
        <w:t>the</w:t>
      </w:r>
      <w:r>
        <w:rPr>
          <w:spacing w:val="40"/>
          <w:sz w:val="24"/>
        </w:rPr>
        <w:t> </w:t>
      </w:r>
      <w:r>
        <w:rPr>
          <w:sz w:val="24"/>
        </w:rPr>
        <w:t>reinstatement</w:t>
      </w:r>
      <w:r>
        <w:rPr>
          <w:spacing w:val="40"/>
          <w:sz w:val="24"/>
        </w:rPr>
        <w:t> </w:t>
      </w:r>
      <w:r>
        <w:rPr>
          <w:sz w:val="24"/>
        </w:rPr>
        <w:t>of</w:t>
      </w:r>
      <w:r>
        <w:rPr>
          <w:spacing w:val="40"/>
          <w:sz w:val="24"/>
        </w:rPr>
        <w:t> </w:t>
      </w:r>
      <w:r>
        <w:rPr>
          <w:sz w:val="24"/>
        </w:rPr>
        <w:t>all</w:t>
      </w:r>
      <w:r>
        <w:rPr>
          <w:spacing w:val="40"/>
          <w:sz w:val="24"/>
        </w:rPr>
        <w:t> </w:t>
      </w:r>
      <w:r>
        <w:rPr>
          <w:sz w:val="24"/>
        </w:rPr>
        <w:t>banned newspapers and magazines.</w:t>
      </w:r>
    </w:p>
    <w:p>
      <w:pPr>
        <w:pStyle w:val="BodyText"/>
      </w:pPr>
    </w:p>
    <w:p>
      <w:pPr>
        <w:pStyle w:val="BodyText"/>
        <w:spacing w:before="36"/>
      </w:pPr>
    </w:p>
    <w:p>
      <w:pPr>
        <w:pStyle w:val="ListParagraph"/>
        <w:numPr>
          <w:ilvl w:val="0"/>
          <w:numId w:val="10"/>
        </w:numPr>
        <w:tabs>
          <w:tab w:pos="2880" w:val="left" w:leader="none"/>
        </w:tabs>
        <w:spacing w:line="254" w:lineRule="auto" w:before="0" w:after="0"/>
        <w:ind w:left="2880" w:right="1439" w:hanging="720"/>
        <w:jc w:val="left"/>
        <w:rPr>
          <w:sz w:val="24"/>
        </w:rPr>
      </w:pPr>
      <w:r>
        <w:rPr>
          <w:sz w:val="24"/>
        </w:rPr>
        <w:t>The</w:t>
      </w:r>
      <w:r>
        <w:rPr>
          <w:spacing w:val="76"/>
          <w:sz w:val="24"/>
        </w:rPr>
        <w:t> </w:t>
      </w:r>
      <w:r>
        <w:rPr>
          <w:sz w:val="24"/>
        </w:rPr>
        <w:t>repeal</w:t>
      </w:r>
      <w:r>
        <w:rPr>
          <w:spacing w:val="78"/>
          <w:sz w:val="24"/>
        </w:rPr>
        <w:t> </w:t>
      </w:r>
      <w:r>
        <w:rPr>
          <w:sz w:val="24"/>
        </w:rPr>
        <w:t>of</w:t>
      </w:r>
      <w:r>
        <w:rPr>
          <w:spacing w:val="77"/>
          <w:sz w:val="24"/>
        </w:rPr>
        <w:t> </w:t>
      </w:r>
      <w:r>
        <w:rPr>
          <w:sz w:val="24"/>
        </w:rPr>
        <w:t>Section</w:t>
      </w:r>
      <w:r>
        <w:rPr>
          <w:spacing w:val="75"/>
          <w:sz w:val="24"/>
        </w:rPr>
        <w:t> </w:t>
      </w:r>
      <w:r>
        <w:rPr>
          <w:sz w:val="24"/>
        </w:rPr>
        <w:t>144</w:t>
      </w:r>
      <w:r>
        <w:rPr>
          <w:spacing w:val="76"/>
          <w:sz w:val="24"/>
        </w:rPr>
        <w:t> </w:t>
      </w:r>
      <w:r>
        <w:rPr>
          <w:sz w:val="24"/>
        </w:rPr>
        <w:t>and</w:t>
      </w:r>
      <w:r>
        <w:rPr>
          <w:spacing w:val="78"/>
          <w:sz w:val="24"/>
        </w:rPr>
        <w:t> </w:t>
      </w:r>
      <w:r>
        <w:rPr>
          <w:sz w:val="24"/>
        </w:rPr>
        <w:t>the</w:t>
      </w:r>
      <w:r>
        <w:rPr>
          <w:spacing w:val="76"/>
          <w:sz w:val="24"/>
        </w:rPr>
        <w:t> </w:t>
      </w:r>
      <w:r>
        <w:rPr>
          <w:sz w:val="24"/>
        </w:rPr>
        <w:t>restoration</w:t>
      </w:r>
      <w:r>
        <w:rPr>
          <w:spacing w:val="75"/>
          <w:sz w:val="24"/>
        </w:rPr>
        <w:t> </w:t>
      </w:r>
      <w:r>
        <w:rPr>
          <w:sz w:val="24"/>
        </w:rPr>
        <w:t>of</w:t>
      </w:r>
      <w:r>
        <w:rPr>
          <w:spacing w:val="77"/>
          <w:sz w:val="24"/>
        </w:rPr>
        <w:t> </w:t>
      </w:r>
      <w:r>
        <w:rPr>
          <w:sz w:val="24"/>
        </w:rPr>
        <w:t>the</w:t>
      </w:r>
      <w:r>
        <w:rPr>
          <w:spacing w:val="76"/>
          <w:sz w:val="24"/>
        </w:rPr>
        <w:t> </w:t>
      </w:r>
      <w:r>
        <w:rPr>
          <w:sz w:val="24"/>
        </w:rPr>
        <w:t>freedom</w:t>
      </w:r>
      <w:r>
        <w:rPr>
          <w:spacing w:val="75"/>
          <w:sz w:val="24"/>
        </w:rPr>
        <w:t> </w:t>
      </w:r>
      <w:r>
        <w:rPr>
          <w:sz w:val="24"/>
        </w:rPr>
        <w:t>to</w:t>
      </w:r>
      <w:r>
        <w:rPr>
          <w:spacing w:val="74"/>
          <w:sz w:val="24"/>
        </w:rPr>
        <w:t> </w:t>
      </w:r>
      <w:r>
        <w:rPr>
          <w:sz w:val="24"/>
        </w:rPr>
        <w:t>hold political meetings.</w:t>
      </w:r>
    </w:p>
    <w:p>
      <w:pPr>
        <w:pStyle w:val="BodyText"/>
        <w:spacing w:before="15"/>
      </w:pPr>
    </w:p>
    <w:p>
      <w:pPr>
        <w:pStyle w:val="ListParagraph"/>
        <w:numPr>
          <w:ilvl w:val="0"/>
          <w:numId w:val="10"/>
        </w:numPr>
        <w:tabs>
          <w:tab w:pos="2880" w:val="left" w:leader="none"/>
        </w:tabs>
        <w:spacing w:line="254" w:lineRule="auto" w:before="0" w:after="0"/>
        <w:ind w:left="2880" w:right="1432" w:hanging="720"/>
        <w:jc w:val="left"/>
        <w:rPr>
          <w:sz w:val="24"/>
        </w:rPr>
      </w:pPr>
      <w:r>
        <w:rPr>
          <w:w w:val="105"/>
          <w:sz w:val="24"/>
        </w:rPr>
        <w:t>The</w:t>
      </w:r>
      <w:r>
        <w:rPr>
          <w:spacing w:val="71"/>
          <w:w w:val="105"/>
          <w:sz w:val="24"/>
        </w:rPr>
        <w:t> </w:t>
      </w:r>
      <w:r>
        <w:rPr>
          <w:w w:val="105"/>
          <w:sz w:val="24"/>
        </w:rPr>
        <w:t>release</w:t>
      </w:r>
      <w:r>
        <w:rPr>
          <w:spacing w:val="71"/>
          <w:w w:val="105"/>
          <w:sz w:val="24"/>
        </w:rPr>
        <w:t> </w:t>
      </w:r>
      <w:r>
        <w:rPr>
          <w:w w:val="105"/>
          <w:sz w:val="24"/>
        </w:rPr>
        <w:t>of</w:t>
      </w:r>
      <w:r>
        <w:rPr>
          <w:spacing w:val="73"/>
          <w:w w:val="105"/>
          <w:sz w:val="24"/>
        </w:rPr>
        <w:t> </w:t>
      </w:r>
      <w:r>
        <w:rPr>
          <w:w w:val="105"/>
          <w:sz w:val="24"/>
        </w:rPr>
        <w:t>all</w:t>
      </w:r>
      <w:r>
        <w:rPr>
          <w:spacing w:val="73"/>
          <w:w w:val="105"/>
          <w:sz w:val="24"/>
        </w:rPr>
        <w:t> </w:t>
      </w:r>
      <w:r>
        <w:rPr>
          <w:w w:val="105"/>
          <w:sz w:val="24"/>
        </w:rPr>
        <w:t>political</w:t>
      </w:r>
      <w:r>
        <w:rPr>
          <w:spacing w:val="73"/>
          <w:w w:val="105"/>
          <w:sz w:val="24"/>
        </w:rPr>
        <w:t> </w:t>
      </w:r>
      <w:r>
        <w:rPr>
          <w:w w:val="105"/>
          <w:sz w:val="24"/>
        </w:rPr>
        <w:t>prisoners</w:t>
      </w:r>
      <w:r>
        <w:rPr>
          <w:spacing w:val="70"/>
          <w:w w:val="105"/>
          <w:sz w:val="24"/>
        </w:rPr>
        <w:t> </w:t>
      </w:r>
      <w:r>
        <w:rPr>
          <w:w w:val="105"/>
          <w:sz w:val="24"/>
        </w:rPr>
        <w:t>and</w:t>
      </w:r>
      <w:r>
        <w:rPr>
          <w:spacing w:val="73"/>
          <w:w w:val="105"/>
          <w:sz w:val="24"/>
        </w:rPr>
        <w:t> </w:t>
      </w:r>
      <w:r>
        <w:rPr>
          <w:w w:val="105"/>
          <w:sz w:val="24"/>
        </w:rPr>
        <w:t>the</w:t>
      </w:r>
      <w:r>
        <w:rPr>
          <w:spacing w:val="71"/>
          <w:w w:val="105"/>
          <w:sz w:val="24"/>
        </w:rPr>
        <w:t> </w:t>
      </w:r>
      <w:r>
        <w:rPr>
          <w:w w:val="105"/>
          <w:sz w:val="24"/>
        </w:rPr>
        <w:t>rescinding</w:t>
      </w:r>
      <w:r>
        <w:rPr>
          <w:spacing w:val="72"/>
          <w:w w:val="105"/>
          <w:sz w:val="24"/>
        </w:rPr>
        <w:t> </w:t>
      </w:r>
      <w:r>
        <w:rPr>
          <w:w w:val="105"/>
          <w:sz w:val="24"/>
        </w:rPr>
        <w:t>of</w:t>
      </w:r>
      <w:r>
        <w:rPr>
          <w:spacing w:val="73"/>
          <w:w w:val="105"/>
          <w:sz w:val="24"/>
        </w:rPr>
        <w:t> </w:t>
      </w:r>
      <w:r>
        <w:rPr>
          <w:w w:val="105"/>
          <w:sz w:val="24"/>
        </w:rPr>
        <w:t>all</w:t>
      </w:r>
      <w:r>
        <w:rPr>
          <w:spacing w:val="73"/>
          <w:w w:val="105"/>
          <w:sz w:val="24"/>
        </w:rPr>
        <w:t> </w:t>
      </w:r>
      <w:r>
        <w:rPr>
          <w:w w:val="105"/>
          <w:sz w:val="24"/>
        </w:rPr>
        <w:t>cases pending against them in the special tribunals and other courts of law.</w:t>
      </w:r>
    </w:p>
    <w:p>
      <w:pPr>
        <w:pStyle w:val="BodyText"/>
        <w:spacing w:before="20"/>
      </w:pPr>
    </w:p>
    <w:p>
      <w:pPr>
        <w:pStyle w:val="ListParagraph"/>
        <w:numPr>
          <w:ilvl w:val="0"/>
          <w:numId w:val="10"/>
        </w:numPr>
        <w:tabs>
          <w:tab w:pos="2880" w:val="left" w:leader="none"/>
        </w:tabs>
        <w:spacing w:line="254" w:lineRule="auto" w:before="0" w:after="0"/>
        <w:ind w:left="2880" w:right="1439" w:hanging="720"/>
        <w:jc w:val="left"/>
        <w:rPr>
          <w:sz w:val="24"/>
        </w:rPr>
      </w:pPr>
      <w:r>
        <w:rPr>
          <w:w w:val="105"/>
          <w:sz w:val="24"/>
        </w:rPr>
        <w:t>The departure of the armed forces from Balochistan and the resolution of the political dispute by peaceful methods.</w:t>
      </w:r>
    </w:p>
    <w:p>
      <w:pPr>
        <w:pStyle w:val="ListParagraph"/>
        <w:numPr>
          <w:ilvl w:val="0"/>
          <w:numId w:val="10"/>
        </w:numPr>
        <w:tabs>
          <w:tab w:pos="2880" w:val="left" w:leader="none"/>
        </w:tabs>
        <w:spacing w:line="242" w:lineRule="auto" w:before="268" w:after="0"/>
        <w:ind w:left="2880" w:right="1444" w:hanging="720"/>
        <w:jc w:val="left"/>
        <w:rPr>
          <w:sz w:val="24"/>
        </w:rPr>
      </w:pPr>
      <w:r>
        <w:rPr>
          <w:sz w:val="24"/>
        </w:rPr>
        <w:t>The</w:t>
      </w:r>
      <w:r>
        <w:rPr>
          <w:spacing w:val="80"/>
          <w:sz w:val="24"/>
        </w:rPr>
        <w:t> </w:t>
      </w:r>
      <w:r>
        <w:rPr>
          <w:sz w:val="24"/>
        </w:rPr>
        <w:t>implementation</w:t>
      </w:r>
      <w:r>
        <w:rPr>
          <w:spacing w:val="80"/>
          <w:sz w:val="24"/>
        </w:rPr>
        <w:t> </w:t>
      </w:r>
      <w:r>
        <w:rPr>
          <w:rFonts w:ascii="Palatino Linotype"/>
          <w:i/>
          <w:sz w:val="24"/>
        </w:rPr>
        <w:t>in</w:t>
      </w:r>
      <w:r>
        <w:rPr>
          <w:rFonts w:ascii="Palatino Linotype"/>
          <w:i/>
          <w:spacing w:val="75"/>
          <w:sz w:val="24"/>
        </w:rPr>
        <w:t> </w:t>
      </w:r>
      <w:r>
        <w:rPr>
          <w:rFonts w:ascii="Palatino Linotype"/>
          <w:i/>
          <w:sz w:val="24"/>
        </w:rPr>
        <w:t>toto</w:t>
      </w:r>
      <w:r>
        <w:rPr>
          <w:rFonts w:ascii="Palatino Linotype"/>
          <w:i/>
          <w:spacing w:val="73"/>
          <w:sz w:val="24"/>
        </w:rPr>
        <w:t> </w:t>
      </w:r>
      <w:r>
        <w:rPr>
          <w:sz w:val="24"/>
        </w:rPr>
        <w:t>of</w:t>
      </w:r>
      <w:r>
        <w:rPr>
          <w:spacing w:val="80"/>
          <w:sz w:val="24"/>
        </w:rPr>
        <w:t> </w:t>
      </w:r>
      <w:r>
        <w:rPr>
          <w:sz w:val="24"/>
        </w:rPr>
        <w:t>the</w:t>
      </w:r>
      <w:r>
        <w:rPr>
          <w:spacing w:val="80"/>
          <w:sz w:val="24"/>
        </w:rPr>
        <w:t> </w:t>
      </w:r>
      <w:r>
        <w:rPr>
          <w:sz w:val="24"/>
        </w:rPr>
        <w:t>1973</w:t>
      </w:r>
      <w:r>
        <w:rPr>
          <w:spacing w:val="80"/>
          <w:sz w:val="24"/>
        </w:rPr>
        <w:t> </w:t>
      </w:r>
      <w:r>
        <w:rPr>
          <w:sz w:val="24"/>
        </w:rPr>
        <w:t>Constitution</w:t>
      </w:r>
      <w:r>
        <w:rPr>
          <w:spacing w:val="80"/>
          <w:sz w:val="24"/>
        </w:rPr>
        <w:t> </w:t>
      </w:r>
      <w:r>
        <w:rPr>
          <w:sz w:val="24"/>
        </w:rPr>
        <w:t>and</w:t>
      </w:r>
      <w:r>
        <w:rPr>
          <w:spacing w:val="80"/>
          <w:sz w:val="24"/>
        </w:rPr>
        <w:t> </w:t>
      </w:r>
      <w:r>
        <w:rPr>
          <w:sz w:val="24"/>
        </w:rPr>
        <w:t>the</w:t>
      </w:r>
      <w:r>
        <w:rPr>
          <w:spacing w:val="80"/>
          <w:sz w:val="24"/>
        </w:rPr>
        <w:t> </w:t>
      </w:r>
      <w:r>
        <w:rPr>
          <w:sz w:val="24"/>
        </w:rPr>
        <w:t>grant</w:t>
      </w:r>
      <w:r>
        <w:rPr>
          <w:spacing w:val="78"/>
          <w:sz w:val="24"/>
        </w:rPr>
        <w:t> </w:t>
      </w:r>
      <w:r>
        <w:rPr>
          <w:sz w:val="24"/>
        </w:rPr>
        <w:t>of complete autonomy to the provinces.</w:t>
      </w:r>
    </w:p>
    <w:p>
      <w:pPr>
        <w:pStyle w:val="BodyText"/>
        <w:spacing w:before="28"/>
      </w:pPr>
    </w:p>
    <w:p>
      <w:pPr>
        <w:pStyle w:val="ListParagraph"/>
        <w:numPr>
          <w:ilvl w:val="0"/>
          <w:numId w:val="10"/>
        </w:numPr>
        <w:tabs>
          <w:tab w:pos="2880" w:val="left" w:leader="none"/>
        </w:tabs>
        <w:spacing w:line="256" w:lineRule="auto" w:before="1" w:after="0"/>
        <w:ind w:left="2880" w:right="1436" w:hanging="720"/>
        <w:jc w:val="left"/>
        <w:rPr>
          <w:sz w:val="24"/>
        </w:rPr>
      </w:pPr>
      <w:r>
        <w:rPr>
          <w:w w:val="105"/>
          <w:sz w:val="24"/>
        </w:rPr>
        <w:t>The</w:t>
      </w:r>
      <w:r>
        <w:rPr>
          <w:spacing w:val="18"/>
          <w:w w:val="105"/>
          <w:sz w:val="24"/>
        </w:rPr>
        <w:t> </w:t>
      </w:r>
      <w:r>
        <w:rPr>
          <w:w w:val="105"/>
          <w:sz w:val="24"/>
        </w:rPr>
        <w:t>provision</w:t>
      </w:r>
      <w:r>
        <w:rPr>
          <w:spacing w:val="18"/>
          <w:w w:val="105"/>
          <w:sz w:val="24"/>
        </w:rPr>
        <w:t> </w:t>
      </w:r>
      <w:r>
        <w:rPr>
          <w:w w:val="105"/>
          <w:sz w:val="24"/>
        </w:rPr>
        <w:t>of</w:t>
      </w:r>
      <w:r>
        <w:rPr>
          <w:spacing w:val="20"/>
          <w:w w:val="105"/>
          <w:sz w:val="24"/>
        </w:rPr>
        <w:t> </w:t>
      </w:r>
      <w:r>
        <w:rPr>
          <w:w w:val="105"/>
          <w:sz w:val="24"/>
        </w:rPr>
        <w:t>full</w:t>
      </w:r>
      <w:r>
        <w:rPr>
          <w:spacing w:val="20"/>
          <w:w w:val="105"/>
          <w:sz w:val="24"/>
        </w:rPr>
        <w:t> </w:t>
      </w:r>
      <w:r>
        <w:rPr>
          <w:w w:val="105"/>
          <w:sz w:val="24"/>
        </w:rPr>
        <w:t>benefits</w:t>
      </w:r>
      <w:r>
        <w:rPr>
          <w:spacing w:val="18"/>
          <w:w w:val="105"/>
          <w:sz w:val="24"/>
        </w:rPr>
        <w:t> </w:t>
      </w:r>
      <w:r>
        <w:rPr>
          <w:w w:val="105"/>
          <w:sz w:val="24"/>
        </w:rPr>
        <w:t>to</w:t>
      </w:r>
      <w:r>
        <w:rPr>
          <w:spacing w:val="18"/>
          <w:w w:val="105"/>
          <w:sz w:val="24"/>
        </w:rPr>
        <w:t> </w:t>
      </w:r>
      <w:r>
        <w:rPr>
          <w:w w:val="105"/>
          <w:sz w:val="24"/>
        </w:rPr>
        <w:t>the</w:t>
      </w:r>
      <w:r>
        <w:rPr>
          <w:spacing w:val="18"/>
          <w:w w:val="105"/>
          <w:sz w:val="24"/>
        </w:rPr>
        <w:t> </w:t>
      </w:r>
      <w:r>
        <w:rPr>
          <w:w w:val="105"/>
          <w:sz w:val="24"/>
        </w:rPr>
        <w:t>laborers</w:t>
      </w:r>
      <w:r>
        <w:rPr>
          <w:spacing w:val="18"/>
          <w:w w:val="105"/>
          <w:sz w:val="24"/>
        </w:rPr>
        <w:t> </w:t>
      </w:r>
      <w:r>
        <w:rPr>
          <w:w w:val="105"/>
          <w:sz w:val="24"/>
        </w:rPr>
        <w:t>and</w:t>
      </w:r>
      <w:r>
        <w:rPr>
          <w:spacing w:val="20"/>
          <w:w w:val="105"/>
          <w:sz w:val="24"/>
        </w:rPr>
        <w:t> </w:t>
      </w:r>
      <w:r>
        <w:rPr>
          <w:w w:val="105"/>
          <w:sz w:val="24"/>
        </w:rPr>
        <w:t>protection</w:t>
      </w:r>
      <w:r>
        <w:rPr>
          <w:spacing w:val="18"/>
          <w:w w:val="105"/>
          <w:sz w:val="24"/>
        </w:rPr>
        <w:t> </w:t>
      </w:r>
      <w:r>
        <w:rPr>
          <w:w w:val="105"/>
          <w:sz w:val="24"/>
        </w:rPr>
        <w:t>provided</w:t>
      </w:r>
      <w:r>
        <w:rPr>
          <w:spacing w:val="20"/>
          <w:w w:val="105"/>
          <w:sz w:val="24"/>
        </w:rPr>
        <w:t> </w:t>
      </w:r>
      <w:r>
        <w:rPr>
          <w:w w:val="105"/>
          <w:sz w:val="24"/>
        </w:rPr>
        <w:t>to them against arbitrary dismissals.</w:t>
      </w:r>
    </w:p>
    <w:p>
      <w:pPr>
        <w:pStyle w:val="BodyText"/>
        <w:spacing w:before="13"/>
      </w:pPr>
    </w:p>
    <w:p>
      <w:pPr>
        <w:pStyle w:val="ListParagraph"/>
        <w:numPr>
          <w:ilvl w:val="0"/>
          <w:numId w:val="10"/>
        </w:numPr>
        <w:tabs>
          <w:tab w:pos="2879" w:val="left" w:leader="none"/>
        </w:tabs>
        <w:spacing w:line="240" w:lineRule="auto" w:before="1" w:after="0"/>
        <w:ind w:left="2879" w:right="0" w:hanging="719"/>
        <w:jc w:val="left"/>
        <w:rPr>
          <w:sz w:val="24"/>
        </w:rPr>
      </w:pPr>
      <w:r>
        <w:rPr>
          <w:w w:val="105"/>
          <w:sz w:val="24"/>
        </w:rPr>
        <w:t>An</w:t>
      </w:r>
      <w:r>
        <w:rPr>
          <w:spacing w:val="-14"/>
          <w:w w:val="105"/>
          <w:sz w:val="24"/>
        </w:rPr>
        <w:t> </w:t>
      </w:r>
      <w:r>
        <w:rPr>
          <w:w w:val="105"/>
          <w:sz w:val="24"/>
        </w:rPr>
        <w:t>end</w:t>
      </w:r>
      <w:r>
        <w:rPr>
          <w:spacing w:val="-11"/>
          <w:w w:val="105"/>
          <w:sz w:val="24"/>
        </w:rPr>
        <w:t> </w:t>
      </w:r>
      <w:r>
        <w:rPr>
          <w:w w:val="105"/>
          <w:sz w:val="24"/>
        </w:rPr>
        <w:t>to</w:t>
      </w:r>
      <w:r>
        <w:rPr>
          <w:spacing w:val="-14"/>
          <w:w w:val="105"/>
          <w:sz w:val="24"/>
        </w:rPr>
        <w:t> </w:t>
      </w:r>
      <w:r>
        <w:rPr>
          <w:w w:val="105"/>
          <w:sz w:val="24"/>
        </w:rPr>
        <w:t>government</w:t>
      </w:r>
      <w:r>
        <w:rPr>
          <w:spacing w:val="-12"/>
          <w:w w:val="105"/>
          <w:sz w:val="24"/>
        </w:rPr>
        <w:t> </w:t>
      </w:r>
      <w:r>
        <w:rPr>
          <w:w w:val="105"/>
          <w:sz w:val="24"/>
        </w:rPr>
        <w:t>interference</w:t>
      </w:r>
      <w:r>
        <w:rPr>
          <w:spacing w:val="-14"/>
          <w:w w:val="105"/>
          <w:sz w:val="24"/>
        </w:rPr>
        <w:t> </w:t>
      </w:r>
      <w:r>
        <w:rPr>
          <w:w w:val="105"/>
          <w:sz w:val="24"/>
        </w:rPr>
        <w:t>in</w:t>
      </w:r>
      <w:r>
        <w:rPr>
          <w:spacing w:val="-12"/>
          <w:w w:val="105"/>
          <w:sz w:val="24"/>
        </w:rPr>
        <w:t> </w:t>
      </w:r>
      <w:r>
        <w:rPr>
          <w:w w:val="105"/>
          <w:sz w:val="24"/>
        </w:rPr>
        <w:t>educational</w:t>
      </w:r>
      <w:r>
        <w:rPr>
          <w:spacing w:val="-10"/>
          <w:w w:val="105"/>
          <w:sz w:val="24"/>
        </w:rPr>
        <w:t> </w:t>
      </w:r>
      <w:r>
        <w:rPr>
          <w:spacing w:val="-2"/>
          <w:w w:val="105"/>
          <w:sz w:val="24"/>
        </w:rPr>
        <w:t>institutions.</w:t>
      </w:r>
    </w:p>
    <w:p>
      <w:pPr>
        <w:pStyle w:val="BodyText"/>
        <w:spacing w:before="32"/>
      </w:pPr>
    </w:p>
    <w:p>
      <w:pPr>
        <w:pStyle w:val="BodyText"/>
        <w:spacing w:line="254" w:lineRule="auto"/>
        <w:ind w:left="1440" w:right="1432"/>
        <w:jc w:val="both"/>
      </w:pPr>
      <w:r>
        <w:rPr>
          <w:w w:val="105"/>
        </w:rPr>
        <w:t>Shortly</w:t>
      </w:r>
      <w:r>
        <w:rPr>
          <w:w w:val="105"/>
        </w:rPr>
        <w:t> after</w:t>
      </w:r>
      <w:r>
        <w:rPr>
          <w:w w:val="105"/>
        </w:rPr>
        <w:t> we</w:t>
      </w:r>
      <w:r>
        <w:rPr>
          <w:w w:val="105"/>
        </w:rPr>
        <w:t> issued</w:t>
      </w:r>
      <w:r>
        <w:rPr>
          <w:w w:val="105"/>
        </w:rPr>
        <w:t> our</w:t>
      </w:r>
      <w:r>
        <w:rPr>
          <w:w w:val="105"/>
        </w:rPr>
        <w:t> eight-point</w:t>
      </w:r>
      <w:r>
        <w:rPr>
          <w:w w:val="105"/>
        </w:rPr>
        <w:t> programme</w:t>
      </w:r>
      <w:r>
        <w:rPr>
          <w:w w:val="105"/>
        </w:rPr>
        <w:t> we</w:t>
      </w:r>
      <w:r>
        <w:rPr>
          <w:w w:val="105"/>
        </w:rPr>
        <w:t> received</w:t>
      </w:r>
      <w:r>
        <w:rPr>
          <w:w w:val="105"/>
        </w:rPr>
        <w:t> an</w:t>
      </w:r>
      <w:r>
        <w:rPr>
          <w:w w:val="105"/>
        </w:rPr>
        <w:t> invitation</w:t>
      </w:r>
      <w:r>
        <w:rPr>
          <w:w w:val="105"/>
        </w:rPr>
        <w:t> from Hassan</w:t>
      </w:r>
      <w:r>
        <w:rPr>
          <w:spacing w:val="-3"/>
          <w:w w:val="105"/>
        </w:rPr>
        <w:t> </w:t>
      </w:r>
      <w:r>
        <w:rPr>
          <w:w w:val="105"/>
        </w:rPr>
        <w:t>Mahmood, Pir</w:t>
      </w:r>
      <w:r>
        <w:rPr>
          <w:spacing w:val="-1"/>
          <w:w w:val="105"/>
        </w:rPr>
        <w:t> </w:t>
      </w:r>
      <w:r>
        <w:rPr>
          <w:w w:val="105"/>
        </w:rPr>
        <w:t>Pagaro's</w:t>
      </w:r>
      <w:r>
        <w:rPr>
          <w:spacing w:val="-3"/>
          <w:w w:val="105"/>
        </w:rPr>
        <w:t> </w:t>
      </w:r>
      <w:r>
        <w:rPr>
          <w:w w:val="105"/>
        </w:rPr>
        <w:t>brother-in-law, to</w:t>
      </w:r>
      <w:r>
        <w:rPr>
          <w:spacing w:val="-4"/>
          <w:w w:val="105"/>
        </w:rPr>
        <w:t> </w:t>
      </w:r>
      <w:r>
        <w:rPr>
          <w:w w:val="105"/>
        </w:rPr>
        <w:t>attend a</w:t>
      </w:r>
      <w:r>
        <w:rPr>
          <w:spacing w:val="-2"/>
          <w:w w:val="105"/>
        </w:rPr>
        <w:t> </w:t>
      </w:r>
      <w:r>
        <w:rPr>
          <w:w w:val="105"/>
        </w:rPr>
        <w:t>meeting</w:t>
      </w:r>
      <w:r>
        <w:rPr>
          <w:spacing w:val="-1"/>
          <w:w w:val="105"/>
        </w:rPr>
        <w:t> </w:t>
      </w:r>
      <w:r>
        <w:rPr>
          <w:w w:val="105"/>
        </w:rPr>
        <w:t>at</w:t>
      </w:r>
      <w:r>
        <w:rPr>
          <w:spacing w:val="-4"/>
          <w:w w:val="105"/>
        </w:rPr>
        <w:t> </w:t>
      </w:r>
      <w:r>
        <w:rPr>
          <w:w w:val="105"/>
        </w:rPr>
        <w:t>Lahore</w:t>
      </w:r>
      <w:r>
        <w:rPr>
          <w:spacing w:val="-2"/>
          <w:w w:val="105"/>
        </w:rPr>
        <w:t> </w:t>
      </w:r>
      <w:r>
        <w:rPr>
          <w:w w:val="105"/>
        </w:rPr>
        <w:t>to</w:t>
      </w:r>
      <w:r>
        <w:rPr>
          <w:spacing w:val="-4"/>
          <w:w w:val="105"/>
        </w:rPr>
        <w:t> </w:t>
      </w:r>
      <w:r>
        <w:rPr>
          <w:w w:val="105"/>
        </w:rPr>
        <w:t>discuss the</w:t>
      </w:r>
      <w:r>
        <w:rPr>
          <w:w w:val="105"/>
        </w:rPr>
        <w:t> possibilities</w:t>
      </w:r>
      <w:r>
        <w:rPr>
          <w:w w:val="105"/>
        </w:rPr>
        <w:t> of</w:t>
      </w:r>
      <w:r>
        <w:rPr>
          <w:w w:val="105"/>
        </w:rPr>
        <w:t> forming</w:t>
      </w:r>
      <w:r>
        <w:rPr>
          <w:w w:val="105"/>
        </w:rPr>
        <w:t> an</w:t>
      </w:r>
      <w:r>
        <w:rPr>
          <w:w w:val="105"/>
        </w:rPr>
        <w:t> Opposition</w:t>
      </w:r>
      <w:r>
        <w:rPr>
          <w:w w:val="105"/>
        </w:rPr>
        <w:t> alliance</w:t>
      </w:r>
      <w:r>
        <w:rPr>
          <w:w w:val="105"/>
        </w:rPr>
        <w:t> against</w:t>
      </w:r>
      <w:r>
        <w:rPr>
          <w:w w:val="105"/>
        </w:rPr>
        <w:t> the</w:t>
      </w:r>
      <w:r>
        <w:rPr>
          <w:w w:val="105"/>
        </w:rPr>
        <w:t> Bhutto</w:t>
      </w:r>
      <w:r>
        <w:rPr>
          <w:w w:val="105"/>
        </w:rPr>
        <w:t> regime.</w:t>
      </w:r>
      <w:r>
        <w:rPr>
          <w:w w:val="105"/>
        </w:rPr>
        <w:t> The meeting</w:t>
      </w:r>
      <w:r>
        <w:rPr>
          <w:w w:val="105"/>
        </w:rPr>
        <w:t> was</w:t>
      </w:r>
      <w:r>
        <w:rPr>
          <w:w w:val="105"/>
        </w:rPr>
        <w:t> presided</w:t>
      </w:r>
      <w:r>
        <w:rPr>
          <w:w w:val="105"/>
        </w:rPr>
        <w:t> over</w:t>
      </w:r>
      <w:r>
        <w:rPr>
          <w:w w:val="105"/>
        </w:rPr>
        <w:t> by</w:t>
      </w:r>
      <w:r>
        <w:rPr>
          <w:w w:val="105"/>
        </w:rPr>
        <w:t> Air</w:t>
      </w:r>
      <w:r>
        <w:rPr>
          <w:w w:val="105"/>
        </w:rPr>
        <w:t> Marshal</w:t>
      </w:r>
      <w:r>
        <w:rPr>
          <w:w w:val="105"/>
        </w:rPr>
        <w:t> Asghar</w:t>
      </w:r>
      <w:r>
        <w:rPr>
          <w:w w:val="105"/>
        </w:rPr>
        <w:t> Khan.</w:t>
      </w:r>
      <w:r>
        <w:rPr>
          <w:w w:val="105"/>
        </w:rPr>
        <w:t> During</w:t>
      </w:r>
      <w:r>
        <w:rPr>
          <w:w w:val="105"/>
        </w:rPr>
        <w:t> the</w:t>
      </w:r>
      <w:r>
        <w:rPr>
          <w:w w:val="105"/>
        </w:rPr>
        <w:t> course</w:t>
      </w:r>
      <w:r>
        <w:rPr>
          <w:w w:val="105"/>
        </w:rPr>
        <w:t> of</w:t>
      </w:r>
      <w:r>
        <w:rPr>
          <w:w w:val="105"/>
        </w:rPr>
        <w:t> the meeting</w:t>
      </w:r>
      <w:r>
        <w:rPr>
          <w:w w:val="105"/>
        </w:rPr>
        <w:t> Hassan</w:t>
      </w:r>
      <w:r>
        <w:rPr>
          <w:w w:val="105"/>
        </w:rPr>
        <w:t> Mahmood</w:t>
      </w:r>
      <w:r>
        <w:rPr>
          <w:w w:val="105"/>
        </w:rPr>
        <w:t> suggested</w:t>
      </w:r>
      <w:r>
        <w:rPr>
          <w:w w:val="105"/>
        </w:rPr>
        <w:t> that,</w:t>
      </w:r>
      <w:r>
        <w:rPr>
          <w:w w:val="105"/>
        </w:rPr>
        <w:t> if and</w:t>
      </w:r>
      <w:r>
        <w:rPr>
          <w:w w:val="105"/>
        </w:rPr>
        <w:t> when</w:t>
      </w:r>
      <w:r>
        <w:rPr>
          <w:w w:val="105"/>
        </w:rPr>
        <w:t> an</w:t>
      </w:r>
      <w:r>
        <w:rPr>
          <w:w w:val="105"/>
        </w:rPr>
        <w:t> alliance</w:t>
      </w:r>
      <w:r>
        <w:rPr>
          <w:w w:val="105"/>
        </w:rPr>
        <w:t> came</w:t>
      </w:r>
      <w:r>
        <w:rPr>
          <w:w w:val="105"/>
        </w:rPr>
        <w:t> into</w:t>
      </w:r>
      <w:r>
        <w:rPr>
          <w:w w:val="105"/>
        </w:rPr>
        <w:t> being,</w:t>
      </w:r>
      <w:r>
        <w:rPr>
          <w:w w:val="105"/>
        </w:rPr>
        <w:t> it</w:t>
      </w:r>
      <w:r>
        <w:rPr>
          <w:spacing w:val="40"/>
          <w:w w:val="105"/>
        </w:rPr>
        <w:t> </w:t>
      </w:r>
      <w:r>
        <w:rPr>
          <w:w w:val="105"/>
        </w:rPr>
        <w:t>be</w:t>
      </w:r>
      <w:r>
        <w:rPr>
          <w:w w:val="105"/>
        </w:rPr>
        <w:t> headed</w:t>
      </w:r>
      <w:r>
        <w:rPr>
          <w:w w:val="105"/>
        </w:rPr>
        <w:t> by</w:t>
      </w:r>
      <w:r>
        <w:rPr>
          <w:w w:val="105"/>
        </w:rPr>
        <w:t> Asghar</w:t>
      </w:r>
      <w:r>
        <w:rPr>
          <w:w w:val="105"/>
        </w:rPr>
        <w:t> Khan.</w:t>
      </w:r>
      <w:r>
        <w:rPr>
          <w:w w:val="105"/>
        </w:rPr>
        <w:t> Naturally,</w:t>
      </w:r>
      <w:r>
        <w:rPr>
          <w:w w:val="105"/>
        </w:rPr>
        <w:t> the</w:t>
      </w:r>
      <w:r>
        <w:rPr>
          <w:w w:val="105"/>
        </w:rPr>
        <w:t> NDP</w:t>
      </w:r>
      <w:r>
        <w:rPr>
          <w:w w:val="105"/>
        </w:rPr>
        <w:t> had</w:t>
      </w:r>
      <w:r>
        <w:rPr>
          <w:w w:val="105"/>
        </w:rPr>
        <w:t> little</w:t>
      </w:r>
      <w:r>
        <w:rPr>
          <w:w w:val="105"/>
        </w:rPr>
        <w:t> objection</w:t>
      </w:r>
      <w:r>
        <w:rPr>
          <w:w w:val="105"/>
        </w:rPr>
        <w:t> to</w:t>
      </w:r>
      <w:r>
        <w:rPr>
          <w:w w:val="105"/>
        </w:rPr>
        <w:t> that,</w:t>
      </w:r>
      <w:r>
        <w:rPr>
          <w:w w:val="105"/>
        </w:rPr>
        <w:t> but</w:t>
      </w:r>
      <w:r>
        <w:rPr>
          <w:w w:val="105"/>
        </w:rPr>
        <w:t> it</w:t>
      </w:r>
      <w:r>
        <w:rPr>
          <w:w w:val="105"/>
        </w:rPr>
        <w:t> was</w:t>
      </w:r>
      <w:r>
        <w:rPr>
          <w:spacing w:val="80"/>
          <w:w w:val="105"/>
        </w:rPr>
        <w:t> </w:t>
      </w:r>
      <w:r>
        <w:rPr>
          <w:w w:val="105"/>
        </w:rPr>
        <w:t>the</w:t>
      </w:r>
      <w:r>
        <w:rPr>
          <w:spacing w:val="-4"/>
          <w:w w:val="105"/>
        </w:rPr>
        <w:t> </w:t>
      </w:r>
      <w:r>
        <w:rPr>
          <w:w w:val="105"/>
        </w:rPr>
        <w:t>next</w:t>
      </w:r>
      <w:r>
        <w:rPr>
          <w:spacing w:val="-4"/>
          <w:w w:val="105"/>
        </w:rPr>
        <w:t> </w:t>
      </w:r>
      <w:r>
        <w:rPr>
          <w:w w:val="105"/>
        </w:rPr>
        <w:t>issue that</w:t>
      </w:r>
      <w:r>
        <w:rPr>
          <w:spacing w:val="-4"/>
          <w:w w:val="105"/>
        </w:rPr>
        <w:t> </w:t>
      </w:r>
      <w:r>
        <w:rPr>
          <w:w w:val="105"/>
        </w:rPr>
        <w:t>brought</w:t>
      </w:r>
      <w:r>
        <w:rPr>
          <w:spacing w:val="-4"/>
          <w:w w:val="105"/>
        </w:rPr>
        <w:t> </w:t>
      </w:r>
      <w:r>
        <w:rPr>
          <w:w w:val="105"/>
        </w:rPr>
        <w:t>doubts</w:t>
      </w:r>
      <w:r>
        <w:rPr>
          <w:spacing w:val="-4"/>
          <w:w w:val="105"/>
        </w:rPr>
        <w:t> </w:t>
      </w:r>
      <w:r>
        <w:rPr>
          <w:w w:val="105"/>
        </w:rPr>
        <w:t>to</w:t>
      </w:r>
      <w:r>
        <w:rPr>
          <w:spacing w:val="-1"/>
          <w:w w:val="105"/>
        </w:rPr>
        <w:t> </w:t>
      </w:r>
      <w:r>
        <w:rPr>
          <w:w w:val="105"/>
        </w:rPr>
        <w:t>my</w:t>
      </w:r>
      <w:r>
        <w:rPr>
          <w:spacing w:val="-3"/>
          <w:w w:val="105"/>
        </w:rPr>
        <w:t> </w:t>
      </w:r>
      <w:r>
        <w:rPr>
          <w:w w:val="105"/>
        </w:rPr>
        <w:t>mind.</w:t>
      </w:r>
      <w:r>
        <w:rPr>
          <w:spacing w:val="-2"/>
          <w:w w:val="105"/>
        </w:rPr>
        <w:t> </w:t>
      </w:r>
      <w:r>
        <w:rPr>
          <w:w w:val="105"/>
        </w:rPr>
        <w:t>We</w:t>
      </w:r>
      <w:r>
        <w:rPr>
          <w:spacing w:val="-4"/>
          <w:w w:val="105"/>
        </w:rPr>
        <w:t> </w:t>
      </w:r>
      <w:r>
        <w:rPr>
          <w:w w:val="105"/>
        </w:rPr>
        <w:t>were</w:t>
      </w:r>
      <w:r>
        <w:rPr>
          <w:spacing w:val="-4"/>
          <w:w w:val="105"/>
        </w:rPr>
        <w:t> </w:t>
      </w:r>
      <w:r>
        <w:rPr>
          <w:w w:val="105"/>
        </w:rPr>
        <w:t>each</w:t>
      </w:r>
      <w:r>
        <w:rPr>
          <w:spacing w:val="-4"/>
          <w:w w:val="105"/>
        </w:rPr>
        <w:t> </w:t>
      </w:r>
      <w:r>
        <w:rPr>
          <w:w w:val="105"/>
        </w:rPr>
        <w:t>handed</w:t>
      </w:r>
      <w:r>
        <w:rPr>
          <w:spacing w:val="-2"/>
          <w:w w:val="105"/>
        </w:rPr>
        <w:t> </w:t>
      </w:r>
      <w:r>
        <w:rPr>
          <w:w w:val="105"/>
        </w:rPr>
        <w:t>over</w:t>
      </w:r>
      <w:r>
        <w:rPr>
          <w:spacing w:val="-3"/>
          <w:w w:val="105"/>
        </w:rPr>
        <w:t> </w:t>
      </w:r>
      <w:r>
        <w:rPr>
          <w:w w:val="105"/>
        </w:rPr>
        <w:t>a</w:t>
      </w:r>
      <w:r>
        <w:rPr>
          <w:spacing w:val="-4"/>
          <w:w w:val="105"/>
        </w:rPr>
        <w:t> </w:t>
      </w:r>
      <w:r>
        <w:rPr>
          <w:w w:val="105"/>
        </w:rPr>
        <w:t>rather</w:t>
      </w:r>
      <w:r>
        <w:rPr>
          <w:spacing w:val="-3"/>
          <w:w w:val="105"/>
        </w:rPr>
        <w:t> </w:t>
      </w:r>
      <w:r>
        <w:rPr>
          <w:w w:val="105"/>
        </w:rPr>
        <w:t>odd piece</w:t>
      </w:r>
      <w:r>
        <w:rPr>
          <w:w w:val="105"/>
        </w:rPr>
        <w:t> of</w:t>
      </w:r>
      <w:r>
        <w:rPr>
          <w:w w:val="105"/>
        </w:rPr>
        <w:t> paper</w:t>
      </w:r>
      <w:r>
        <w:rPr>
          <w:w w:val="105"/>
        </w:rPr>
        <w:t> to</w:t>
      </w:r>
      <w:r>
        <w:rPr>
          <w:w w:val="105"/>
        </w:rPr>
        <w:t> sign.</w:t>
      </w:r>
      <w:r>
        <w:rPr>
          <w:w w:val="105"/>
        </w:rPr>
        <w:t> It stated:</w:t>
      </w:r>
      <w:r>
        <w:rPr>
          <w:w w:val="105"/>
        </w:rPr>
        <w:t> 'The member</w:t>
      </w:r>
      <w:r>
        <w:rPr>
          <w:w w:val="105"/>
        </w:rPr>
        <w:t> parties...hereby declare</w:t>
      </w:r>
      <w:r>
        <w:rPr>
          <w:w w:val="105"/>
        </w:rPr>
        <w:t> that</w:t>
      </w:r>
      <w:r>
        <w:rPr>
          <w:w w:val="105"/>
        </w:rPr>
        <w:t> Air</w:t>
      </w:r>
      <w:r>
        <w:rPr>
          <w:w w:val="105"/>
        </w:rPr>
        <w:t> Marshal (retired)</w:t>
      </w:r>
      <w:r>
        <w:rPr>
          <w:w w:val="105"/>
        </w:rPr>
        <w:t> Muhammad</w:t>
      </w:r>
      <w:r>
        <w:rPr>
          <w:w w:val="105"/>
        </w:rPr>
        <w:t> Asghar</w:t>
      </w:r>
      <w:r>
        <w:rPr>
          <w:w w:val="105"/>
        </w:rPr>
        <w:t> Khan</w:t>
      </w:r>
      <w:r>
        <w:rPr>
          <w:w w:val="105"/>
        </w:rPr>
        <w:t> will</w:t>
      </w:r>
      <w:r>
        <w:rPr>
          <w:w w:val="105"/>
        </w:rPr>
        <w:t> be</w:t>
      </w:r>
      <w:r>
        <w:rPr>
          <w:w w:val="105"/>
        </w:rPr>
        <w:t> the</w:t>
      </w:r>
      <w:r>
        <w:rPr>
          <w:w w:val="105"/>
        </w:rPr>
        <w:t> leader</w:t>
      </w:r>
      <w:r>
        <w:rPr>
          <w:w w:val="105"/>
        </w:rPr>
        <w:t> of</w:t>
      </w:r>
      <w:r>
        <w:rPr>
          <w:w w:val="105"/>
        </w:rPr>
        <w:t> the</w:t>
      </w:r>
      <w:r>
        <w:rPr>
          <w:w w:val="105"/>
        </w:rPr>
        <w:t> Coalition</w:t>
      </w:r>
      <w:r>
        <w:rPr>
          <w:w w:val="105"/>
        </w:rPr>
        <w:t> Parliamentary Party</w:t>
      </w:r>
      <w:r>
        <w:rPr>
          <w:w w:val="105"/>
        </w:rPr>
        <w:t> and</w:t>
      </w:r>
      <w:r>
        <w:rPr>
          <w:w w:val="105"/>
        </w:rPr>
        <w:t> Prime</w:t>
      </w:r>
      <w:r>
        <w:rPr>
          <w:w w:val="105"/>
        </w:rPr>
        <w:t> Minister</w:t>
      </w:r>
      <w:r>
        <w:rPr>
          <w:w w:val="105"/>
        </w:rPr>
        <w:t> in</w:t>
      </w:r>
      <w:r>
        <w:rPr>
          <w:w w:val="105"/>
        </w:rPr>
        <w:t> event</w:t>
      </w:r>
      <w:r>
        <w:rPr>
          <w:w w:val="105"/>
        </w:rPr>
        <w:t> of</w:t>
      </w:r>
      <w:r>
        <w:rPr>
          <w:w w:val="105"/>
        </w:rPr>
        <w:t> the</w:t>
      </w:r>
      <w:r>
        <w:rPr>
          <w:w w:val="105"/>
        </w:rPr>
        <w:t> coalition</w:t>
      </w:r>
      <w:r>
        <w:rPr>
          <w:w w:val="105"/>
        </w:rPr>
        <w:t> forming</w:t>
      </w:r>
      <w:r>
        <w:rPr>
          <w:w w:val="105"/>
        </w:rPr>
        <w:t> a</w:t>
      </w:r>
      <w:r>
        <w:rPr>
          <w:w w:val="105"/>
        </w:rPr>
        <w:t> government</w:t>
      </w:r>
      <w:r>
        <w:rPr>
          <w:w w:val="105"/>
        </w:rPr>
        <w:t> in</w:t>
      </w:r>
      <w:r>
        <w:rPr>
          <w:w w:val="105"/>
        </w:rPr>
        <w:t> the</w:t>
      </w:r>
      <w:r>
        <w:rPr>
          <w:w w:val="105"/>
        </w:rPr>
        <w:t> centre for</w:t>
      </w:r>
      <w:r>
        <w:rPr>
          <w:spacing w:val="-5"/>
          <w:w w:val="105"/>
        </w:rPr>
        <w:t> </w:t>
      </w:r>
      <w:r>
        <w:rPr>
          <w:w w:val="105"/>
        </w:rPr>
        <w:t>the</w:t>
      </w:r>
      <w:r>
        <w:rPr>
          <w:spacing w:val="-6"/>
          <w:w w:val="105"/>
        </w:rPr>
        <w:t> </w:t>
      </w:r>
      <w:r>
        <w:rPr>
          <w:w w:val="105"/>
        </w:rPr>
        <w:t>term</w:t>
      </w:r>
      <w:r>
        <w:rPr>
          <w:spacing w:val="-7"/>
          <w:w w:val="105"/>
        </w:rPr>
        <w:t> </w:t>
      </w:r>
      <w:r>
        <w:rPr>
          <w:w w:val="105"/>
        </w:rPr>
        <w:t>following</w:t>
      </w:r>
      <w:r>
        <w:rPr>
          <w:spacing w:val="-5"/>
          <w:w w:val="105"/>
        </w:rPr>
        <w:t> </w:t>
      </w:r>
      <w:r>
        <w:rPr>
          <w:w w:val="105"/>
        </w:rPr>
        <w:t>the</w:t>
      </w:r>
      <w:r>
        <w:rPr>
          <w:spacing w:val="-6"/>
          <w:w w:val="105"/>
        </w:rPr>
        <w:t> </w:t>
      </w:r>
      <w:r>
        <w:rPr>
          <w:w w:val="105"/>
        </w:rPr>
        <w:t>next</w:t>
      </w:r>
      <w:r>
        <w:rPr>
          <w:spacing w:val="-7"/>
          <w:w w:val="105"/>
        </w:rPr>
        <w:t> </w:t>
      </w:r>
      <w:r>
        <w:rPr>
          <w:w w:val="105"/>
        </w:rPr>
        <w:t>general</w:t>
      </w:r>
      <w:r>
        <w:rPr>
          <w:spacing w:val="-4"/>
          <w:w w:val="105"/>
        </w:rPr>
        <w:t> </w:t>
      </w:r>
      <w:r>
        <w:rPr>
          <w:w w:val="105"/>
        </w:rPr>
        <w:t>elections...'.</w:t>
      </w:r>
      <w:r>
        <w:rPr>
          <w:spacing w:val="-4"/>
          <w:w w:val="105"/>
        </w:rPr>
        <w:t> </w:t>
      </w:r>
      <w:r>
        <w:rPr>
          <w:w w:val="105"/>
        </w:rPr>
        <w:t>This</w:t>
      </w:r>
      <w:r>
        <w:rPr>
          <w:spacing w:val="-7"/>
          <w:w w:val="105"/>
        </w:rPr>
        <w:t> </w:t>
      </w:r>
      <w:r>
        <w:rPr>
          <w:w w:val="105"/>
        </w:rPr>
        <w:t>document</w:t>
      </w:r>
      <w:r>
        <w:rPr>
          <w:spacing w:val="-7"/>
          <w:w w:val="105"/>
        </w:rPr>
        <w:t> </w:t>
      </w:r>
      <w:r>
        <w:rPr>
          <w:w w:val="105"/>
        </w:rPr>
        <w:t>was</w:t>
      </w:r>
      <w:r>
        <w:rPr>
          <w:spacing w:val="-7"/>
          <w:w w:val="105"/>
        </w:rPr>
        <w:t> </w:t>
      </w:r>
      <w:r>
        <w:rPr>
          <w:w w:val="105"/>
        </w:rPr>
        <w:t>placed</w:t>
      </w:r>
      <w:r>
        <w:rPr>
          <w:spacing w:val="-4"/>
          <w:w w:val="105"/>
        </w:rPr>
        <w:t> </w:t>
      </w:r>
      <w:r>
        <w:rPr>
          <w:w w:val="105"/>
        </w:rPr>
        <w:t>before</w:t>
      </w:r>
      <w:r>
        <w:rPr>
          <w:spacing w:val="-6"/>
          <w:w w:val="105"/>
        </w:rPr>
        <w:t> </w:t>
      </w:r>
      <w:r>
        <w:rPr>
          <w:w w:val="105"/>
        </w:rPr>
        <w:t>us for signing at</w:t>
      </w:r>
      <w:r>
        <w:rPr>
          <w:spacing w:val="-1"/>
          <w:w w:val="105"/>
        </w:rPr>
        <w:t> </w:t>
      </w:r>
      <w:r>
        <w:rPr>
          <w:w w:val="105"/>
        </w:rPr>
        <w:t>a stage where no one had, as</w:t>
      </w:r>
      <w:r>
        <w:rPr>
          <w:spacing w:val="-1"/>
          <w:w w:val="105"/>
        </w:rPr>
        <w:t> </w:t>
      </w:r>
      <w:r>
        <w:rPr>
          <w:w w:val="105"/>
        </w:rPr>
        <w:t>yet, even agreed to</w:t>
      </w:r>
      <w:r>
        <w:rPr>
          <w:spacing w:val="-1"/>
          <w:w w:val="105"/>
        </w:rPr>
        <w:t> </w:t>
      </w:r>
      <w:r>
        <w:rPr>
          <w:w w:val="105"/>
        </w:rPr>
        <w:t>form</w:t>
      </w:r>
      <w:r>
        <w:rPr>
          <w:spacing w:val="-1"/>
          <w:w w:val="105"/>
        </w:rPr>
        <w:t> </w:t>
      </w:r>
      <w:r>
        <w:rPr>
          <w:w w:val="105"/>
        </w:rPr>
        <w:t>an alliance. We had</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42"/>
        <w:jc w:val="both"/>
      </w:pPr>
      <w:r>
        <w:rPr>
          <w:w w:val="105"/>
        </w:rPr>
        <w:t>only</w:t>
      </w:r>
      <w:r>
        <w:rPr>
          <w:w w:val="105"/>
        </w:rPr>
        <w:t> commenced</w:t>
      </w:r>
      <w:r>
        <w:rPr>
          <w:w w:val="105"/>
        </w:rPr>
        <w:t> upon</w:t>
      </w:r>
      <w:r>
        <w:rPr>
          <w:w w:val="105"/>
        </w:rPr>
        <w:t> preliminary</w:t>
      </w:r>
      <w:r>
        <w:rPr>
          <w:w w:val="105"/>
        </w:rPr>
        <w:t> negotiations.</w:t>
      </w:r>
      <w:r>
        <w:rPr>
          <w:w w:val="105"/>
        </w:rPr>
        <w:t> Even</w:t>
      </w:r>
      <w:r>
        <w:rPr>
          <w:w w:val="105"/>
        </w:rPr>
        <w:t> the</w:t>
      </w:r>
      <w:r>
        <w:rPr>
          <w:w w:val="105"/>
        </w:rPr>
        <w:t> election</w:t>
      </w:r>
      <w:r>
        <w:rPr>
          <w:w w:val="105"/>
        </w:rPr>
        <w:t> date</w:t>
      </w:r>
      <w:r>
        <w:rPr>
          <w:w w:val="105"/>
        </w:rPr>
        <w:t> was</w:t>
      </w:r>
      <w:r>
        <w:rPr>
          <w:w w:val="105"/>
        </w:rPr>
        <w:t> yet</w:t>
      </w:r>
      <w:r>
        <w:rPr>
          <w:w w:val="105"/>
        </w:rPr>
        <w:t> to</w:t>
      </w:r>
      <w:r>
        <w:rPr>
          <w:w w:val="105"/>
        </w:rPr>
        <w:t> be announced by the government. Given the circumstances, NDP refused to sign.</w:t>
      </w:r>
    </w:p>
    <w:p>
      <w:pPr>
        <w:pStyle w:val="BodyText"/>
        <w:spacing w:before="15"/>
      </w:pPr>
    </w:p>
    <w:p>
      <w:pPr>
        <w:pStyle w:val="BodyText"/>
        <w:spacing w:line="254" w:lineRule="auto"/>
        <w:ind w:left="1440" w:right="1432"/>
        <w:jc w:val="both"/>
      </w:pPr>
      <w:r>
        <w:rPr/>
        <w:t>At</w:t>
      </w:r>
      <w:r>
        <w:rPr>
          <w:spacing w:val="40"/>
        </w:rPr>
        <w:t> </w:t>
      </w:r>
      <w:r>
        <w:rPr/>
        <w:t>the</w:t>
      </w:r>
      <w:r>
        <w:rPr>
          <w:spacing w:val="40"/>
        </w:rPr>
        <w:t> </w:t>
      </w:r>
      <w:r>
        <w:rPr/>
        <w:t>NDP</w:t>
      </w:r>
      <w:r>
        <w:rPr>
          <w:spacing w:val="40"/>
        </w:rPr>
        <w:t> </w:t>
      </w:r>
      <w:r>
        <w:rPr/>
        <w:t>convention</w:t>
      </w:r>
      <w:r>
        <w:rPr>
          <w:spacing w:val="40"/>
        </w:rPr>
        <w:t> </w:t>
      </w:r>
      <w:r>
        <w:rPr/>
        <w:t>in</w:t>
      </w:r>
      <w:r>
        <w:rPr>
          <w:spacing w:val="40"/>
        </w:rPr>
        <w:t> </w:t>
      </w:r>
      <w:r>
        <w:rPr/>
        <w:t>April</w:t>
      </w:r>
      <w:r>
        <w:rPr>
          <w:spacing w:val="40"/>
        </w:rPr>
        <w:t> </w:t>
      </w:r>
      <w:r>
        <w:rPr/>
        <w:t>I</w:t>
      </w:r>
      <w:r>
        <w:rPr>
          <w:spacing w:val="40"/>
        </w:rPr>
        <w:t> </w:t>
      </w:r>
      <w:r>
        <w:rPr/>
        <w:t>had</w:t>
      </w:r>
      <w:r>
        <w:rPr>
          <w:spacing w:val="40"/>
        </w:rPr>
        <w:t> </w:t>
      </w:r>
      <w:r>
        <w:rPr/>
        <w:t>been</w:t>
      </w:r>
      <w:r>
        <w:rPr>
          <w:spacing w:val="40"/>
        </w:rPr>
        <w:t> </w:t>
      </w:r>
      <w:r>
        <w:rPr/>
        <w:t>given</w:t>
      </w:r>
      <w:r>
        <w:rPr>
          <w:spacing w:val="40"/>
        </w:rPr>
        <w:t> </w:t>
      </w:r>
      <w:r>
        <w:rPr/>
        <w:t>a</w:t>
      </w:r>
      <w:r>
        <w:rPr>
          <w:spacing w:val="40"/>
        </w:rPr>
        <w:t> </w:t>
      </w:r>
      <w:r>
        <w:rPr/>
        <w:t>special</w:t>
      </w:r>
      <w:r>
        <w:rPr>
          <w:spacing w:val="40"/>
        </w:rPr>
        <w:t> </w:t>
      </w:r>
      <w:r>
        <w:rPr/>
        <w:t>mandate</w:t>
      </w:r>
      <w:r>
        <w:rPr>
          <w:spacing w:val="40"/>
        </w:rPr>
        <w:t> </w:t>
      </w:r>
      <w:r>
        <w:rPr/>
        <w:t>by</w:t>
      </w:r>
      <w:r>
        <w:rPr>
          <w:spacing w:val="40"/>
        </w:rPr>
        <w:t> </w:t>
      </w:r>
      <w:r>
        <w:rPr/>
        <w:t>my</w:t>
      </w:r>
      <w:r>
        <w:rPr>
          <w:spacing w:val="40"/>
        </w:rPr>
        <w:t> </w:t>
      </w:r>
      <w:r>
        <w:rPr/>
        <w:t>party</w:t>
      </w:r>
      <w:r>
        <w:rPr>
          <w:spacing w:val="40"/>
        </w:rPr>
        <w:t> </w:t>
      </w:r>
      <w:r>
        <w:rPr/>
        <w:t>to contact</w:t>
      </w:r>
      <w:r>
        <w:rPr>
          <w:spacing w:val="40"/>
        </w:rPr>
        <w:t> </w:t>
      </w:r>
      <w:r>
        <w:rPr/>
        <w:t>Opposition</w:t>
      </w:r>
      <w:r>
        <w:rPr>
          <w:spacing w:val="40"/>
        </w:rPr>
        <w:t> </w:t>
      </w:r>
      <w:r>
        <w:rPr/>
        <w:t>parties</w:t>
      </w:r>
      <w:r>
        <w:rPr>
          <w:spacing w:val="40"/>
        </w:rPr>
        <w:t> </w:t>
      </w:r>
      <w:r>
        <w:rPr/>
        <w:t>with</w:t>
      </w:r>
      <w:r>
        <w:rPr>
          <w:spacing w:val="40"/>
        </w:rPr>
        <w:t> </w:t>
      </w:r>
      <w:r>
        <w:rPr/>
        <w:t>a</w:t>
      </w:r>
      <w:r>
        <w:rPr>
          <w:spacing w:val="40"/>
        </w:rPr>
        <w:t> </w:t>
      </w:r>
      <w:r>
        <w:rPr/>
        <w:t>view</w:t>
      </w:r>
      <w:r>
        <w:rPr>
          <w:spacing w:val="40"/>
        </w:rPr>
        <w:t> </w:t>
      </w:r>
      <w:r>
        <w:rPr/>
        <w:t>to</w:t>
      </w:r>
      <w:r>
        <w:rPr>
          <w:spacing w:val="40"/>
        </w:rPr>
        <w:t> </w:t>
      </w:r>
      <w:r>
        <w:rPr/>
        <w:t>forming</w:t>
      </w:r>
      <w:r>
        <w:rPr>
          <w:spacing w:val="40"/>
        </w:rPr>
        <w:t> </w:t>
      </w:r>
      <w:r>
        <w:rPr/>
        <w:t>a</w:t>
      </w:r>
      <w:r>
        <w:rPr>
          <w:spacing w:val="40"/>
        </w:rPr>
        <w:t> </w:t>
      </w:r>
      <w:r>
        <w:rPr/>
        <w:t>united</w:t>
      </w:r>
      <w:r>
        <w:rPr>
          <w:spacing w:val="40"/>
        </w:rPr>
        <w:t> </w:t>
      </w:r>
      <w:r>
        <w:rPr/>
        <w:t>front</w:t>
      </w:r>
      <w:r>
        <w:rPr>
          <w:spacing w:val="40"/>
        </w:rPr>
        <w:t> </w:t>
      </w:r>
      <w:r>
        <w:rPr/>
        <w:t>and</w:t>
      </w:r>
      <w:r>
        <w:rPr>
          <w:spacing w:val="40"/>
        </w:rPr>
        <w:t> </w:t>
      </w:r>
      <w:r>
        <w:rPr/>
        <w:t>I</w:t>
      </w:r>
      <w:r>
        <w:rPr>
          <w:spacing w:val="40"/>
        </w:rPr>
        <w:t> </w:t>
      </w:r>
      <w:r>
        <w:rPr/>
        <w:t>resolved</w:t>
      </w:r>
      <w:r>
        <w:rPr>
          <w:spacing w:val="40"/>
        </w:rPr>
        <w:t> </w:t>
      </w:r>
      <w:r>
        <w:rPr/>
        <w:t>to continue</w:t>
      </w:r>
      <w:r>
        <w:rPr>
          <w:spacing w:val="40"/>
        </w:rPr>
        <w:t> </w:t>
      </w:r>
      <w:r>
        <w:rPr/>
        <w:t>with</w:t>
      </w:r>
      <w:r>
        <w:rPr>
          <w:spacing w:val="40"/>
        </w:rPr>
        <w:t> </w:t>
      </w:r>
      <w:r>
        <w:rPr/>
        <w:t>my</w:t>
      </w:r>
      <w:r>
        <w:rPr>
          <w:spacing w:val="40"/>
        </w:rPr>
        <w:t> </w:t>
      </w:r>
      <w:r>
        <w:rPr/>
        <w:t>efforts.</w:t>
      </w:r>
      <w:r>
        <w:rPr>
          <w:spacing w:val="40"/>
        </w:rPr>
        <w:t> </w:t>
      </w:r>
      <w:r>
        <w:rPr/>
        <w:t>Having</w:t>
      </w:r>
      <w:r>
        <w:rPr>
          <w:spacing w:val="40"/>
        </w:rPr>
        <w:t> </w:t>
      </w:r>
      <w:r>
        <w:rPr/>
        <w:t>participated</w:t>
      </w:r>
      <w:r>
        <w:rPr>
          <w:spacing w:val="40"/>
        </w:rPr>
        <w:t> </w:t>
      </w:r>
      <w:r>
        <w:rPr/>
        <w:t>in</w:t>
      </w:r>
      <w:r>
        <w:rPr>
          <w:spacing w:val="40"/>
        </w:rPr>
        <w:t> </w:t>
      </w:r>
      <w:r>
        <w:rPr/>
        <w:t>these</w:t>
      </w:r>
      <w:r>
        <w:rPr>
          <w:spacing w:val="40"/>
        </w:rPr>
        <w:t> </w:t>
      </w:r>
      <w:r>
        <w:rPr/>
        <w:t>unsuccessful</w:t>
      </w:r>
      <w:r>
        <w:rPr>
          <w:spacing w:val="40"/>
        </w:rPr>
        <w:t> </w:t>
      </w:r>
      <w:r>
        <w:rPr/>
        <w:t>attempts</w:t>
      </w:r>
      <w:r>
        <w:rPr>
          <w:spacing w:val="40"/>
        </w:rPr>
        <w:t> </w:t>
      </w:r>
      <w:r>
        <w:rPr/>
        <w:t>I</w:t>
      </w:r>
      <w:r>
        <w:rPr>
          <w:spacing w:val="40"/>
        </w:rPr>
        <w:t> </w:t>
      </w:r>
      <w:r>
        <w:rPr/>
        <w:t>decided to make a serious attempt of my own. The NDP sent written invitations to leaders of six Opposition parties for a meeting at Lahore on 30 October 1976 with a view to forming a common</w:t>
      </w:r>
      <w:r>
        <w:rPr>
          <w:spacing w:val="40"/>
        </w:rPr>
        <w:t> </w:t>
      </w:r>
      <w:r>
        <w:rPr/>
        <w:t>front.</w:t>
      </w:r>
      <w:r>
        <w:rPr>
          <w:spacing w:val="40"/>
        </w:rPr>
        <w:t> </w:t>
      </w:r>
      <w:r>
        <w:rPr/>
        <w:t>The</w:t>
      </w:r>
      <w:r>
        <w:rPr>
          <w:spacing w:val="40"/>
        </w:rPr>
        <w:t> </w:t>
      </w:r>
      <w:r>
        <w:rPr/>
        <w:t>leaders</w:t>
      </w:r>
      <w:r>
        <w:rPr>
          <w:spacing w:val="40"/>
        </w:rPr>
        <w:t> </w:t>
      </w:r>
      <w:r>
        <w:rPr/>
        <w:t>invited</w:t>
      </w:r>
      <w:r>
        <w:rPr>
          <w:spacing w:val="40"/>
        </w:rPr>
        <w:t> </w:t>
      </w:r>
      <w:r>
        <w:rPr/>
        <w:t>were:</w:t>
      </w:r>
      <w:r>
        <w:rPr>
          <w:spacing w:val="40"/>
        </w:rPr>
        <w:t> </w:t>
      </w:r>
      <w:r>
        <w:rPr/>
        <w:t>Mufti</w:t>
      </w:r>
      <w:r>
        <w:rPr>
          <w:spacing w:val="40"/>
        </w:rPr>
        <w:t> </w:t>
      </w:r>
      <w:r>
        <w:rPr/>
        <w:t>Mahmood,</w:t>
      </w:r>
      <w:r>
        <w:rPr>
          <w:spacing w:val="40"/>
        </w:rPr>
        <w:t> </w:t>
      </w:r>
      <w:r>
        <w:rPr/>
        <w:t>acting</w:t>
      </w:r>
      <w:r>
        <w:rPr>
          <w:spacing w:val="40"/>
        </w:rPr>
        <w:t> </w:t>
      </w:r>
      <w:r>
        <w:rPr/>
        <w:t>Leader</w:t>
      </w:r>
      <w:r>
        <w:rPr>
          <w:spacing w:val="40"/>
        </w:rPr>
        <w:t> </w:t>
      </w:r>
      <w:r>
        <w:rPr/>
        <w:t>of</w:t>
      </w:r>
      <w:r>
        <w:rPr>
          <w:spacing w:val="40"/>
        </w:rPr>
        <w:t> </w:t>
      </w:r>
      <w:r>
        <w:rPr/>
        <w:t>the Opposition</w:t>
      </w:r>
      <w:r>
        <w:rPr>
          <w:spacing w:val="80"/>
        </w:rPr>
        <w:t> </w:t>
      </w:r>
      <w:r>
        <w:rPr/>
        <w:t>and</w:t>
      </w:r>
      <w:r>
        <w:rPr>
          <w:spacing w:val="80"/>
        </w:rPr>
        <w:t> </w:t>
      </w:r>
      <w:r>
        <w:rPr/>
        <w:t>head</w:t>
      </w:r>
      <w:r>
        <w:rPr>
          <w:spacing w:val="80"/>
        </w:rPr>
        <w:t> </w:t>
      </w:r>
      <w:r>
        <w:rPr/>
        <w:t>of</w:t>
      </w:r>
      <w:r>
        <w:rPr>
          <w:spacing w:val="80"/>
        </w:rPr>
        <w:t> </w:t>
      </w:r>
      <w:r>
        <w:rPr/>
        <w:t>Jamiat-ul</w:t>
      </w:r>
      <w:r>
        <w:rPr>
          <w:spacing w:val="80"/>
        </w:rPr>
        <w:t> </w:t>
      </w:r>
      <w:r>
        <w:rPr/>
        <w:t>Ulema-i-Islam;</w:t>
      </w:r>
      <w:r>
        <w:rPr>
          <w:spacing w:val="80"/>
        </w:rPr>
        <w:t> </w:t>
      </w:r>
      <w:r>
        <w:rPr/>
        <w:t>Mian</w:t>
      </w:r>
      <w:r>
        <w:rPr>
          <w:spacing w:val="80"/>
        </w:rPr>
        <w:t> </w:t>
      </w:r>
      <w:r>
        <w:rPr/>
        <w:t>Tufail</w:t>
      </w:r>
      <w:r>
        <w:rPr>
          <w:spacing w:val="80"/>
        </w:rPr>
        <w:t> </w:t>
      </w:r>
      <w:r>
        <w:rPr/>
        <w:t>Muhammad,</w:t>
      </w:r>
      <w:r>
        <w:rPr>
          <w:spacing w:val="80"/>
        </w:rPr>
        <w:t> </w:t>
      </w:r>
      <w:r>
        <w:rPr/>
        <w:t>Amir Jamaat-i-Islami; Pir Pagaro, President Muslim League; Maulana Shah Ahmed Noorani, President</w:t>
      </w:r>
      <w:r>
        <w:rPr>
          <w:spacing w:val="80"/>
        </w:rPr>
        <w:t> </w:t>
      </w:r>
      <w:r>
        <w:rPr/>
        <w:t>Jamiat-ul</w:t>
      </w:r>
      <w:r>
        <w:rPr>
          <w:spacing w:val="80"/>
        </w:rPr>
        <w:t> </w:t>
      </w:r>
      <w:r>
        <w:rPr/>
        <w:t>Ulema-i-Pakistan;</w:t>
      </w:r>
      <w:r>
        <w:rPr>
          <w:spacing w:val="80"/>
        </w:rPr>
        <w:t> </w:t>
      </w:r>
      <w:r>
        <w:rPr/>
        <w:t>Nawabzada</w:t>
      </w:r>
      <w:r>
        <w:rPr>
          <w:spacing w:val="80"/>
        </w:rPr>
        <w:t> </w:t>
      </w:r>
      <w:r>
        <w:rPr/>
        <w:t>Nasrullah</w:t>
      </w:r>
      <w:r>
        <w:rPr>
          <w:spacing w:val="80"/>
        </w:rPr>
        <w:t> </w:t>
      </w:r>
      <w:r>
        <w:rPr/>
        <w:t>Khan,</w:t>
      </w:r>
      <w:r>
        <w:rPr>
          <w:spacing w:val="80"/>
        </w:rPr>
        <w:t> </w:t>
      </w:r>
      <w:r>
        <w:rPr/>
        <w:t>President</w:t>
      </w:r>
      <w:r>
        <w:rPr>
          <w:spacing w:val="80"/>
        </w:rPr>
        <w:t> </w:t>
      </w:r>
      <w:r>
        <w:rPr/>
        <w:t>of Pakistan</w:t>
      </w:r>
      <w:r>
        <w:rPr>
          <w:spacing w:val="40"/>
        </w:rPr>
        <w:t> </w:t>
      </w:r>
      <w:r>
        <w:rPr/>
        <w:t>Democratic</w:t>
      </w:r>
      <w:r>
        <w:rPr>
          <w:spacing w:val="40"/>
        </w:rPr>
        <w:t> </w:t>
      </w:r>
      <w:r>
        <w:rPr/>
        <w:t>Party;</w:t>
      </w:r>
      <w:r>
        <w:rPr>
          <w:spacing w:val="40"/>
        </w:rPr>
        <w:t> </w:t>
      </w:r>
      <w:r>
        <w:rPr/>
        <w:t>Air</w:t>
      </w:r>
      <w:r>
        <w:rPr>
          <w:spacing w:val="40"/>
        </w:rPr>
        <w:t> </w:t>
      </w:r>
      <w:r>
        <w:rPr/>
        <w:t>Marshal</w:t>
      </w:r>
      <w:r>
        <w:rPr>
          <w:spacing w:val="40"/>
        </w:rPr>
        <w:t> </w:t>
      </w:r>
      <w:r>
        <w:rPr/>
        <w:t>(Retd.)</w:t>
      </w:r>
      <w:r>
        <w:rPr>
          <w:spacing w:val="40"/>
        </w:rPr>
        <w:t> </w:t>
      </w:r>
      <w:r>
        <w:rPr/>
        <w:t>Asghar</w:t>
      </w:r>
      <w:r>
        <w:rPr>
          <w:spacing w:val="40"/>
        </w:rPr>
        <w:t> </w:t>
      </w:r>
      <w:r>
        <w:rPr/>
        <w:t>Khan,</w:t>
      </w:r>
      <w:r>
        <w:rPr>
          <w:spacing w:val="40"/>
        </w:rPr>
        <w:t> </w:t>
      </w:r>
      <w:r>
        <w:rPr/>
        <w:t>President</w:t>
      </w:r>
      <w:r>
        <w:rPr>
          <w:spacing w:val="40"/>
        </w:rPr>
        <w:t> </w:t>
      </w:r>
      <w:r>
        <w:rPr/>
        <w:t>Tehrik-i-</w:t>
      </w:r>
      <w:r>
        <w:rPr>
          <w:spacing w:val="40"/>
        </w:rPr>
        <w:t> </w:t>
      </w:r>
      <w:r>
        <w:rPr/>
        <w:t>Istiqlal. With the notable exception of Asghar Khan; all the party heads accepted the invitation and turned up at Lahore on 29 October, for the meeting scheduled for the following</w:t>
      </w:r>
      <w:r>
        <w:rPr>
          <w:spacing w:val="40"/>
        </w:rPr>
        <w:t> </w:t>
      </w:r>
      <w:r>
        <w:rPr/>
        <w:t>morning.</w:t>
      </w:r>
      <w:r>
        <w:rPr>
          <w:spacing w:val="40"/>
        </w:rPr>
        <w:t> </w:t>
      </w:r>
      <w:r>
        <w:rPr/>
        <w:t>Each</w:t>
      </w:r>
      <w:r>
        <w:rPr>
          <w:spacing w:val="40"/>
        </w:rPr>
        <w:t> </w:t>
      </w:r>
      <w:r>
        <w:rPr/>
        <w:t>brought</w:t>
      </w:r>
      <w:r>
        <w:rPr>
          <w:spacing w:val="40"/>
        </w:rPr>
        <w:t> </w:t>
      </w:r>
      <w:r>
        <w:rPr/>
        <w:t>with</w:t>
      </w:r>
      <w:r>
        <w:rPr>
          <w:spacing w:val="40"/>
        </w:rPr>
        <w:t> </w:t>
      </w:r>
      <w:r>
        <w:rPr/>
        <w:t>him</w:t>
      </w:r>
      <w:r>
        <w:rPr>
          <w:spacing w:val="40"/>
        </w:rPr>
        <w:t> </w:t>
      </w:r>
      <w:r>
        <w:rPr/>
        <w:t>a</w:t>
      </w:r>
      <w:r>
        <w:rPr>
          <w:spacing w:val="40"/>
        </w:rPr>
        <w:t> </w:t>
      </w:r>
      <w:r>
        <w:rPr/>
        <w:t>number</w:t>
      </w:r>
      <w:r>
        <w:rPr>
          <w:spacing w:val="40"/>
        </w:rPr>
        <w:t> </w:t>
      </w:r>
      <w:r>
        <w:rPr/>
        <w:t>of</w:t>
      </w:r>
      <w:r>
        <w:rPr>
          <w:spacing w:val="40"/>
        </w:rPr>
        <w:t> </w:t>
      </w:r>
      <w:r>
        <w:rPr/>
        <w:t>other</w:t>
      </w:r>
      <w:r>
        <w:rPr>
          <w:spacing w:val="40"/>
        </w:rPr>
        <w:t> </w:t>
      </w:r>
      <w:r>
        <w:rPr/>
        <w:t>representatives,</w:t>
      </w:r>
      <w:r>
        <w:rPr>
          <w:spacing w:val="40"/>
        </w:rPr>
        <w:t> </w:t>
      </w:r>
      <w:r>
        <w:rPr/>
        <w:t>so</w:t>
      </w:r>
      <w:r>
        <w:rPr>
          <w:spacing w:val="40"/>
        </w:rPr>
        <w:t> </w:t>
      </w:r>
      <w:r>
        <w:rPr/>
        <w:t>it made</w:t>
      </w:r>
      <w:r>
        <w:rPr>
          <w:spacing w:val="40"/>
        </w:rPr>
        <w:t> </w:t>
      </w:r>
      <w:r>
        <w:rPr/>
        <w:t>for</w:t>
      </w:r>
      <w:r>
        <w:rPr>
          <w:spacing w:val="40"/>
        </w:rPr>
        <w:t> </w:t>
      </w:r>
      <w:r>
        <w:rPr/>
        <w:t>a</w:t>
      </w:r>
      <w:r>
        <w:rPr>
          <w:spacing w:val="40"/>
        </w:rPr>
        <w:t> </w:t>
      </w:r>
      <w:r>
        <w:rPr/>
        <w:t>sizeable</w:t>
      </w:r>
      <w:r>
        <w:rPr>
          <w:spacing w:val="40"/>
        </w:rPr>
        <w:t> </w:t>
      </w:r>
      <w:r>
        <w:rPr/>
        <w:t>gathering.</w:t>
      </w:r>
      <w:r>
        <w:rPr>
          <w:spacing w:val="40"/>
        </w:rPr>
        <w:t> </w:t>
      </w:r>
      <w:r>
        <w:rPr/>
        <w:t>The</w:t>
      </w:r>
      <w:r>
        <w:rPr>
          <w:spacing w:val="40"/>
        </w:rPr>
        <w:t> </w:t>
      </w:r>
      <w:r>
        <w:rPr/>
        <w:t>NDP</w:t>
      </w:r>
      <w:r>
        <w:rPr>
          <w:spacing w:val="40"/>
        </w:rPr>
        <w:t> </w:t>
      </w:r>
      <w:r>
        <w:rPr/>
        <w:t>was</w:t>
      </w:r>
      <w:r>
        <w:rPr>
          <w:spacing w:val="40"/>
        </w:rPr>
        <w:t> </w:t>
      </w:r>
      <w:r>
        <w:rPr/>
        <w:t>represented</w:t>
      </w:r>
      <w:r>
        <w:rPr>
          <w:spacing w:val="40"/>
        </w:rPr>
        <w:t> </w:t>
      </w:r>
      <w:r>
        <w:rPr/>
        <w:t>by</w:t>
      </w:r>
      <w:r>
        <w:rPr>
          <w:spacing w:val="40"/>
        </w:rPr>
        <w:t> </w:t>
      </w:r>
      <w:r>
        <w:rPr/>
        <w:t>Begum</w:t>
      </w:r>
      <w:r>
        <w:rPr>
          <w:spacing w:val="40"/>
        </w:rPr>
        <w:t> </w:t>
      </w:r>
      <w:r>
        <w:rPr/>
        <w:t>Wali</w:t>
      </w:r>
      <w:r>
        <w:rPr>
          <w:spacing w:val="40"/>
        </w:rPr>
        <w:t> </w:t>
      </w:r>
      <w:r>
        <w:rPr/>
        <w:t>Khan, Barrister Zahoorul Haque, Mehroz Akhtar, and myself. We all stayed at a hotel at Davis Road.</w:t>
      </w:r>
      <w:r>
        <w:rPr>
          <w:spacing w:val="40"/>
        </w:rPr>
        <w:t> </w:t>
      </w:r>
      <w:r>
        <w:rPr/>
        <w:t>Much</w:t>
      </w:r>
      <w:r>
        <w:rPr>
          <w:spacing w:val="40"/>
        </w:rPr>
        <w:t> </w:t>
      </w:r>
      <w:r>
        <w:rPr/>
        <w:t>to</w:t>
      </w:r>
      <w:r>
        <w:rPr>
          <w:spacing w:val="40"/>
        </w:rPr>
        <w:t> </w:t>
      </w:r>
      <w:r>
        <w:rPr/>
        <w:t>our</w:t>
      </w:r>
      <w:r>
        <w:rPr>
          <w:spacing w:val="40"/>
        </w:rPr>
        <w:t> </w:t>
      </w:r>
      <w:r>
        <w:rPr/>
        <w:t>consternation</w:t>
      </w:r>
      <w:r>
        <w:rPr>
          <w:spacing w:val="40"/>
        </w:rPr>
        <w:t> </w:t>
      </w:r>
      <w:r>
        <w:rPr/>
        <w:t>the</w:t>
      </w:r>
      <w:r>
        <w:rPr>
          <w:spacing w:val="40"/>
        </w:rPr>
        <w:t> </w:t>
      </w:r>
      <w:r>
        <w:rPr/>
        <w:t>hotel</w:t>
      </w:r>
      <w:r>
        <w:rPr>
          <w:spacing w:val="40"/>
        </w:rPr>
        <w:t> </w:t>
      </w:r>
      <w:r>
        <w:rPr/>
        <w:t>staff</w:t>
      </w:r>
      <w:r>
        <w:rPr>
          <w:spacing w:val="40"/>
        </w:rPr>
        <w:t> </w:t>
      </w:r>
      <w:r>
        <w:rPr/>
        <w:t>declined</w:t>
      </w:r>
      <w:r>
        <w:rPr>
          <w:spacing w:val="40"/>
        </w:rPr>
        <w:t> </w:t>
      </w:r>
      <w:r>
        <w:rPr/>
        <w:t>to</w:t>
      </w:r>
      <w:r>
        <w:rPr>
          <w:spacing w:val="40"/>
        </w:rPr>
        <w:t> </w:t>
      </w:r>
      <w:r>
        <w:rPr/>
        <w:t>serve</w:t>
      </w:r>
      <w:r>
        <w:rPr>
          <w:spacing w:val="40"/>
        </w:rPr>
        <w:t> </w:t>
      </w:r>
      <w:r>
        <w:rPr/>
        <w:t>us</w:t>
      </w:r>
      <w:r>
        <w:rPr>
          <w:spacing w:val="40"/>
        </w:rPr>
        <w:t> </w:t>
      </w:r>
      <w:r>
        <w:rPr/>
        <w:t>food.</w:t>
      </w:r>
      <w:r>
        <w:rPr>
          <w:spacing w:val="40"/>
        </w:rPr>
        <w:t> </w:t>
      </w:r>
      <w:r>
        <w:rPr/>
        <w:t>When</w:t>
      </w:r>
      <w:r>
        <w:rPr>
          <w:spacing w:val="40"/>
        </w:rPr>
        <w:t> </w:t>
      </w:r>
      <w:r>
        <w:rPr/>
        <w:t>I enquired</w:t>
      </w:r>
      <w:r>
        <w:rPr>
          <w:spacing w:val="31"/>
        </w:rPr>
        <w:t> </w:t>
      </w:r>
      <w:r>
        <w:rPr/>
        <w:t>as to their</w:t>
      </w:r>
      <w:r>
        <w:rPr>
          <w:spacing w:val="30"/>
        </w:rPr>
        <w:t> </w:t>
      </w:r>
      <w:r>
        <w:rPr/>
        <w:t>refusal, they</w:t>
      </w:r>
      <w:r>
        <w:rPr>
          <w:spacing w:val="30"/>
        </w:rPr>
        <w:t> </w:t>
      </w:r>
      <w:r>
        <w:rPr/>
        <w:t>informed</w:t>
      </w:r>
      <w:r>
        <w:rPr>
          <w:spacing w:val="31"/>
        </w:rPr>
        <w:t> </w:t>
      </w:r>
      <w:r>
        <w:rPr/>
        <w:t>me</w:t>
      </w:r>
      <w:r>
        <w:rPr>
          <w:spacing w:val="28"/>
        </w:rPr>
        <w:t> </w:t>
      </w:r>
      <w:r>
        <w:rPr/>
        <w:t>that they</w:t>
      </w:r>
      <w:r>
        <w:rPr>
          <w:spacing w:val="30"/>
        </w:rPr>
        <w:t> </w:t>
      </w:r>
      <w:r>
        <w:rPr/>
        <w:t>'had</w:t>
      </w:r>
      <w:r>
        <w:rPr>
          <w:spacing w:val="31"/>
        </w:rPr>
        <w:t> </w:t>
      </w:r>
      <w:r>
        <w:rPr/>
        <w:t>no orders to serve</w:t>
      </w:r>
      <w:r>
        <w:rPr>
          <w:spacing w:val="28"/>
        </w:rPr>
        <w:t> </w:t>
      </w:r>
      <w:r>
        <w:rPr/>
        <w:t>us'.</w:t>
      </w:r>
      <w:r>
        <w:rPr>
          <w:spacing w:val="31"/>
        </w:rPr>
        <w:t> </w:t>
      </w:r>
      <w:r>
        <w:rPr/>
        <w:t>We had</w:t>
      </w:r>
      <w:r>
        <w:rPr>
          <w:spacing w:val="40"/>
        </w:rPr>
        <w:t> </w:t>
      </w:r>
      <w:r>
        <w:rPr/>
        <w:t>little</w:t>
      </w:r>
      <w:r>
        <w:rPr>
          <w:spacing w:val="40"/>
        </w:rPr>
        <w:t> </w:t>
      </w:r>
      <w:r>
        <w:rPr/>
        <w:t>choice</w:t>
      </w:r>
      <w:r>
        <w:rPr>
          <w:spacing w:val="40"/>
        </w:rPr>
        <w:t> </w:t>
      </w:r>
      <w:r>
        <w:rPr/>
        <w:t>but</w:t>
      </w:r>
      <w:r>
        <w:rPr>
          <w:spacing w:val="40"/>
        </w:rPr>
        <w:t> </w:t>
      </w:r>
      <w:r>
        <w:rPr/>
        <w:t>to</w:t>
      </w:r>
      <w:r>
        <w:rPr>
          <w:spacing w:val="40"/>
        </w:rPr>
        <w:t> </w:t>
      </w:r>
      <w:r>
        <w:rPr/>
        <w:t>go</w:t>
      </w:r>
      <w:r>
        <w:rPr>
          <w:spacing w:val="40"/>
        </w:rPr>
        <w:t> </w:t>
      </w:r>
      <w:r>
        <w:rPr/>
        <w:t>to</w:t>
      </w:r>
      <w:r>
        <w:rPr>
          <w:spacing w:val="40"/>
        </w:rPr>
        <w:t> </w:t>
      </w:r>
      <w:r>
        <w:rPr/>
        <w:t>a</w:t>
      </w:r>
      <w:r>
        <w:rPr>
          <w:spacing w:val="40"/>
        </w:rPr>
        <w:t> </w:t>
      </w:r>
      <w:r>
        <w:rPr/>
        <w:t>nearby</w:t>
      </w:r>
      <w:r>
        <w:rPr>
          <w:spacing w:val="40"/>
        </w:rPr>
        <w:t> </w:t>
      </w:r>
      <w:r>
        <w:rPr/>
        <w:t>hotel</w:t>
      </w:r>
      <w:r>
        <w:rPr>
          <w:spacing w:val="40"/>
        </w:rPr>
        <w:t> </w:t>
      </w:r>
      <w:r>
        <w:rPr/>
        <w:t>for</w:t>
      </w:r>
      <w:r>
        <w:rPr>
          <w:spacing w:val="40"/>
        </w:rPr>
        <w:t> </w:t>
      </w:r>
      <w:r>
        <w:rPr/>
        <w:t>our</w:t>
      </w:r>
      <w:r>
        <w:rPr>
          <w:spacing w:val="40"/>
        </w:rPr>
        <w:t> </w:t>
      </w:r>
      <w:r>
        <w:rPr/>
        <w:t>meals.</w:t>
      </w:r>
      <w:r>
        <w:rPr>
          <w:spacing w:val="40"/>
        </w:rPr>
        <w:t> </w:t>
      </w:r>
      <w:r>
        <w:rPr/>
        <w:t>Obviously,</w:t>
      </w:r>
      <w:r>
        <w:rPr>
          <w:spacing w:val="40"/>
        </w:rPr>
        <w:t> </w:t>
      </w:r>
      <w:r>
        <w:rPr/>
        <w:t>the</w:t>
      </w:r>
      <w:r>
        <w:rPr>
          <w:spacing w:val="40"/>
        </w:rPr>
        <w:t> </w:t>
      </w:r>
      <w:r>
        <w:rPr/>
        <w:t>government was</w:t>
      </w:r>
      <w:r>
        <w:rPr>
          <w:spacing w:val="40"/>
        </w:rPr>
        <w:t> </w:t>
      </w:r>
      <w:r>
        <w:rPr/>
        <w:t>not</w:t>
      </w:r>
      <w:r>
        <w:rPr>
          <w:spacing w:val="40"/>
        </w:rPr>
        <w:t> </w:t>
      </w:r>
      <w:r>
        <w:rPr/>
        <w:t>pleased</w:t>
      </w:r>
      <w:r>
        <w:rPr>
          <w:spacing w:val="39"/>
        </w:rPr>
        <w:t> </w:t>
      </w:r>
      <w:r>
        <w:rPr/>
        <w:t>by</w:t>
      </w:r>
      <w:r>
        <w:rPr>
          <w:spacing w:val="36"/>
        </w:rPr>
        <w:t> </w:t>
      </w:r>
      <w:r>
        <w:rPr/>
        <w:t>this</w:t>
      </w:r>
      <w:r>
        <w:rPr>
          <w:spacing w:val="40"/>
        </w:rPr>
        <w:t> </w:t>
      </w:r>
      <w:r>
        <w:rPr/>
        <w:t>meeting.</w:t>
      </w:r>
      <w:r>
        <w:rPr>
          <w:spacing w:val="39"/>
        </w:rPr>
        <w:t> </w:t>
      </w:r>
      <w:r>
        <w:rPr/>
        <w:t>There</w:t>
      </w:r>
      <w:r>
        <w:rPr>
          <w:spacing w:val="35"/>
        </w:rPr>
        <w:t> </w:t>
      </w:r>
      <w:r>
        <w:rPr/>
        <w:t>was</w:t>
      </w:r>
      <w:r>
        <w:rPr>
          <w:spacing w:val="40"/>
        </w:rPr>
        <w:t> </w:t>
      </w:r>
      <w:r>
        <w:rPr/>
        <w:t>more</w:t>
      </w:r>
      <w:r>
        <w:rPr>
          <w:spacing w:val="40"/>
        </w:rPr>
        <w:t> </w:t>
      </w:r>
      <w:r>
        <w:rPr/>
        <w:t>to</w:t>
      </w:r>
      <w:r>
        <w:rPr>
          <w:spacing w:val="40"/>
        </w:rPr>
        <w:t> </w:t>
      </w:r>
      <w:r>
        <w:rPr/>
        <w:t>follow.</w:t>
      </w:r>
    </w:p>
    <w:p>
      <w:pPr>
        <w:pStyle w:val="BodyText"/>
        <w:spacing w:before="18"/>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before="1"/>
        <w:ind w:left="1440" w:right="1432"/>
        <w:jc w:val="both"/>
      </w:pPr>
      <w:r>
        <w:rPr>
          <w:w w:val="105"/>
        </w:rPr>
        <w:t>In the middle of the night I received a disturbing call from my family. Five masked men had</w:t>
      </w:r>
      <w:r>
        <w:rPr>
          <w:spacing w:val="-1"/>
          <w:w w:val="105"/>
        </w:rPr>
        <w:t> </w:t>
      </w:r>
      <w:r>
        <w:rPr>
          <w:w w:val="105"/>
        </w:rPr>
        <w:t>invaded</w:t>
      </w:r>
      <w:r>
        <w:rPr>
          <w:spacing w:val="-1"/>
          <w:w w:val="105"/>
        </w:rPr>
        <w:t> </w:t>
      </w:r>
      <w:r>
        <w:rPr>
          <w:w w:val="105"/>
        </w:rPr>
        <w:t>the</w:t>
      </w:r>
      <w:r>
        <w:rPr>
          <w:spacing w:val="-3"/>
          <w:w w:val="105"/>
        </w:rPr>
        <w:t> </w:t>
      </w:r>
      <w:r>
        <w:rPr>
          <w:w w:val="105"/>
        </w:rPr>
        <w:t>ground</w:t>
      </w:r>
      <w:r>
        <w:rPr>
          <w:spacing w:val="-1"/>
          <w:w w:val="105"/>
        </w:rPr>
        <w:t> </w:t>
      </w:r>
      <w:r>
        <w:rPr>
          <w:w w:val="105"/>
        </w:rPr>
        <w:t>of</w:t>
      </w:r>
      <w:r>
        <w:rPr>
          <w:spacing w:val="-1"/>
          <w:w w:val="105"/>
        </w:rPr>
        <w:t> </w:t>
      </w:r>
      <w:r>
        <w:rPr>
          <w:w w:val="105"/>
        </w:rPr>
        <w:t>my</w:t>
      </w:r>
      <w:r>
        <w:rPr>
          <w:spacing w:val="-2"/>
          <w:w w:val="105"/>
        </w:rPr>
        <w:t> </w:t>
      </w:r>
      <w:r>
        <w:rPr>
          <w:w w:val="105"/>
        </w:rPr>
        <w:t>residence</w:t>
      </w:r>
      <w:r>
        <w:rPr>
          <w:spacing w:val="-3"/>
          <w:w w:val="105"/>
        </w:rPr>
        <w:t> </w:t>
      </w:r>
      <w:r>
        <w:rPr>
          <w:w w:val="105"/>
        </w:rPr>
        <w:t>and,</w:t>
      </w:r>
      <w:r>
        <w:rPr>
          <w:spacing w:val="-5"/>
          <w:w w:val="105"/>
        </w:rPr>
        <w:t> </w:t>
      </w:r>
      <w:r>
        <w:rPr>
          <w:w w:val="105"/>
        </w:rPr>
        <w:t>and</w:t>
      </w:r>
      <w:r>
        <w:rPr>
          <w:spacing w:val="-1"/>
          <w:w w:val="105"/>
        </w:rPr>
        <w:t> </w:t>
      </w:r>
      <w:r>
        <w:rPr>
          <w:w w:val="105"/>
        </w:rPr>
        <w:t>after</w:t>
      </w:r>
      <w:r>
        <w:rPr>
          <w:spacing w:val="-2"/>
          <w:w w:val="105"/>
        </w:rPr>
        <w:t> </w:t>
      </w:r>
      <w:r>
        <w:rPr>
          <w:w w:val="105"/>
        </w:rPr>
        <w:t>hitting</w:t>
      </w:r>
      <w:r>
        <w:rPr>
          <w:spacing w:val="-2"/>
          <w:w w:val="105"/>
        </w:rPr>
        <w:t> </w:t>
      </w:r>
      <w:r>
        <w:rPr>
          <w:w w:val="105"/>
        </w:rPr>
        <w:t>a</w:t>
      </w:r>
      <w:r>
        <w:rPr>
          <w:spacing w:val="-3"/>
          <w:w w:val="105"/>
        </w:rPr>
        <w:t> </w:t>
      </w:r>
      <w:r>
        <w:rPr>
          <w:w w:val="105"/>
        </w:rPr>
        <w:t>sleeping</w:t>
      </w:r>
      <w:r>
        <w:rPr>
          <w:spacing w:val="-2"/>
          <w:w w:val="105"/>
        </w:rPr>
        <w:t> </w:t>
      </w:r>
      <w:r>
        <w:rPr>
          <w:w w:val="105"/>
        </w:rPr>
        <w:t>servant</w:t>
      </w:r>
      <w:r>
        <w:rPr>
          <w:spacing w:val="-4"/>
          <w:w w:val="105"/>
        </w:rPr>
        <w:t> </w:t>
      </w:r>
      <w:r>
        <w:rPr>
          <w:w w:val="105"/>
        </w:rPr>
        <w:t>on</w:t>
      </w:r>
      <w:r>
        <w:rPr>
          <w:spacing w:val="-3"/>
          <w:w w:val="105"/>
        </w:rPr>
        <w:t> </w:t>
      </w:r>
      <w:r>
        <w:rPr>
          <w:w w:val="105"/>
        </w:rPr>
        <w:t>the head and rendering him unconscious, they tried to smash entry into the house. Unable to</w:t>
      </w:r>
      <w:r>
        <w:rPr>
          <w:w w:val="105"/>
        </w:rPr>
        <w:t> gain</w:t>
      </w:r>
      <w:r>
        <w:rPr>
          <w:w w:val="105"/>
        </w:rPr>
        <w:t> entry</w:t>
      </w:r>
      <w:r>
        <w:rPr>
          <w:w w:val="105"/>
        </w:rPr>
        <w:t> they</w:t>
      </w:r>
      <w:r>
        <w:rPr>
          <w:w w:val="105"/>
        </w:rPr>
        <w:t> then</w:t>
      </w:r>
      <w:r>
        <w:rPr>
          <w:w w:val="105"/>
        </w:rPr>
        <w:t> attempted</w:t>
      </w:r>
      <w:r>
        <w:rPr>
          <w:w w:val="105"/>
        </w:rPr>
        <w:t> to</w:t>
      </w:r>
      <w:r>
        <w:rPr>
          <w:w w:val="105"/>
        </w:rPr>
        <w:t> seize</w:t>
      </w:r>
      <w:r>
        <w:rPr>
          <w:w w:val="105"/>
        </w:rPr>
        <w:t> my</w:t>
      </w:r>
      <w:r>
        <w:rPr>
          <w:w w:val="105"/>
        </w:rPr>
        <w:t> cars.</w:t>
      </w:r>
      <w:r>
        <w:rPr>
          <w:w w:val="105"/>
        </w:rPr>
        <w:t> They</w:t>
      </w:r>
      <w:r>
        <w:rPr>
          <w:w w:val="105"/>
        </w:rPr>
        <w:t> managed</w:t>
      </w:r>
      <w:r>
        <w:rPr>
          <w:w w:val="105"/>
        </w:rPr>
        <w:t> to</w:t>
      </w:r>
      <w:r>
        <w:rPr>
          <w:w w:val="105"/>
        </w:rPr>
        <w:t> push</w:t>
      </w:r>
      <w:r>
        <w:rPr>
          <w:w w:val="105"/>
        </w:rPr>
        <w:t> one</w:t>
      </w:r>
      <w:r>
        <w:rPr>
          <w:w w:val="105"/>
        </w:rPr>
        <w:t> about ten</w:t>
      </w:r>
      <w:r>
        <w:rPr>
          <w:w w:val="105"/>
        </w:rPr>
        <w:t> feet</w:t>
      </w:r>
      <w:r>
        <w:rPr>
          <w:w w:val="105"/>
        </w:rPr>
        <w:t> towards</w:t>
      </w:r>
      <w:r>
        <w:rPr>
          <w:w w:val="105"/>
        </w:rPr>
        <w:t> the</w:t>
      </w:r>
      <w:r>
        <w:rPr>
          <w:w w:val="105"/>
        </w:rPr>
        <w:t> gate</w:t>
      </w:r>
      <w:r>
        <w:rPr>
          <w:w w:val="105"/>
        </w:rPr>
        <w:t> before</w:t>
      </w:r>
      <w:r>
        <w:rPr>
          <w:w w:val="105"/>
        </w:rPr>
        <w:t> the</w:t>
      </w:r>
      <w:r>
        <w:rPr>
          <w:w w:val="105"/>
        </w:rPr>
        <w:t> servants</w:t>
      </w:r>
      <w:r>
        <w:rPr>
          <w:w w:val="105"/>
        </w:rPr>
        <w:t> became</w:t>
      </w:r>
      <w:r>
        <w:rPr>
          <w:w w:val="105"/>
        </w:rPr>
        <w:t> alerted</w:t>
      </w:r>
      <w:r>
        <w:rPr>
          <w:w w:val="105"/>
        </w:rPr>
        <w:t> and</w:t>
      </w:r>
      <w:r>
        <w:rPr>
          <w:w w:val="105"/>
        </w:rPr>
        <w:t> rang</w:t>
      </w:r>
      <w:r>
        <w:rPr>
          <w:w w:val="105"/>
        </w:rPr>
        <w:t> the</w:t>
      </w:r>
      <w:r>
        <w:rPr>
          <w:w w:val="105"/>
        </w:rPr>
        <w:t> alarm. Members</w:t>
      </w:r>
      <w:r>
        <w:rPr>
          <w:w w:val="105"/>
        </w:rPr>
        <w:t> of</w:t>
      </w:r>
      <w:r>
        <w:rPr>
          <w:w w:val="105"/>
        </w:rPr>
        <w:t> my</w:t>
      </w:r>
      <w:r>
        <w:rPr>
          <w:w w:val="105"/>
        </w:rPr>
        <w:t> family</w:t>
      </w:r>
      <w:r>
        <w:rPr>
          <w:w w:val="105"/>
        </w:rPr>
        <w:t> then</w:t>
      </w:r>
      <w:r>
        <w:rPr>
          <w:w w:val="105"/>
        </w:rPr>
        <w:t> opened</w:t>
      </w:r>
      <w:r>
        <w:rPr>
          <w:w w:val="105"/>
        </w:rPr>
        <w:t> fire</w:t>
      </w:r>
      <w:r>
        <w:rPr>
          <w:w w:val="105"/>
        </w:rPr>
        <w:t> upon</w:t>
      </w:r>
      <w:r>
        <w:rPr>
          <w:w w:val="105"/>
        </w:rPr>
        <w:t> the</w:t>
      </w:r>
      <w:r>
        <w:rPr>
          <w:w w:val="105"/>
        </w:rPr>
        <w:t> intruders.</w:t>
      </w:r>
      <w:r>
        <w:rPr>
          <w:w w:val="105"/>
        </w:rPr>
        <w:t> In</w:t>
      </w:r>
      <w:r>
        <w:rPr>
          <w:w w:val="105"/>
        </w:rPr>
        <w:t> the</w:t>
      </w:r>
      <w:r>
        <w:rPr>
          <w:w w:val="105"/>
        </w:rPr>
        <w:t> dark</w:t>
      </w:r>
      <w:r>
        <w:rPr>
          <w:w w:val="105"/>
        </w:rPr>
        <w:t> the</w:t>
      </w:r>
      <w:r>
        <w:rPr>
          <w:w w:val="105"/>
        </w:rPr>
        <w:t> shots missed</w:t>
      </w:r>
      <w:r>
        <w:rPr>
          <w:w w:val="105"/>
        </w:rPr>
        <w:t> their</w:t>
      </w:r>
      <w:r>
        <w:rPr>
          <w:w w:val="105"/>
        </w:rPr>
        <w:t> targets. Unfortunately, all five</w:t>
      </w:r>
      <w:r>
        <w:rPr>
          <w:w w:val="105"/>
        </w:rPr>
        <w:t> intruders</w:t>
      </w:r>
      <w:r>
        <w:rPr>
          <w:w w:val="105"/>
        </w:rPr>
        <w:t> managed</w:t>
      </w:r>
      <w:r>
        <w:rPr>
          <w:w w:val="105"/>
        </w:rPr>
        <w:t> to</w:t>
      </w:r>
      <w:r>
        <w:rPr>
          <w:w w:val="105"/>
        </w:rPr>
        <w:t> flee</w:t>
      </w:r>
      <w:r>
        <w:rPr>
          <w:w w:val="105"/>
        </w:rPr>
        <w:t> unhurt.</w:t>
      </w:r>
      <w:r>
        <w:rPr>
          <w:w w:val="105"/>
        </w:rPr>
        <w:t> I would learn</w:t>
      </w:r>
      <w:r>
        <w:rPr>
          <w:w w:val="105"/>
        </w:rPr>
        <w:t> some</w:t>
      </w:r>
      <w:r>
        <w:rPr>
          <w:w w:val="105"/>
        </w:rPr>
        <w:t> years</w:t>
      </w:r>
      <w:r>
        <w:rPr>
          <w:w w:val="105"/>
        </w:rPr>
        <w:t> later</w:t>
      </w:r>
      <w:r>
        <w:rPr>
          <w:w w:val="105"/>
        </w:rPr>
        <w:t> from</w:t>
      </w:r>
      <w:r>
        <w:rPr>
          <w:w w:val="105"/>
        </w:rPr>
        <w:t> an</w:t>
      </w:r>
      <w:r>
        <w:rPr>
          <w:w w:val="105"/>
        </w:rPr>
        <w:t> unimpeachable</w:t>
      </w:r>
      <w:r>
        <w:rPr>
          <w:w w:val="105"/>
        </w:rPr>
        <w:t> senior</w:t>
      </w:r>
      <w:r>
        <w:rPr>
          <w:w w:val="105"/>
        </w:rPr>
        <w:t> PPP</w:t>
      </w:r>
      <w:r>
        <w:rPr>
          <w:w w:val="105"/>
        </w:rPr>
        <w:t> source</w:t>
      </w:r>
      <w:r>
        <w:rPr>
          <w:w w:val="105"/>
        </w:rPr>
        <w:t> that</w:t>
      </w:r>
      <w:r>
        <w:rPr>
          <w:w w:val="105"/>
        </w:rPr>
        <w:t> the</w:t>
      </w:r>
      <w:r>
        <w:rPr>
          <w:w w:val="105"/>
        </w:rPr>
        <w:t> attack</w:t>
      </w:r>
      <w:r>
        <w:rPr>
          <w:w w:val="105"/>
        </w:rPr>
        <w:t> had been</w:t>
      </w:r>
      <w:r>
        <w:rPr>
          <w:spacing w:val="-1"/>
          <w:w w:val="105"/>
        </w:rPr>
        <w:t> </w:t>
      </w:r>
      <w:r>
        <w:rPr>
          <w:w w:val="105"/>
        </w:rPr>
        <w:t>arranged</w:t>
      </w:r>
      <w:r>
        <w:rPr>
          <w:spacing w:val="-2"/>
          <w:w w:val="105"/>
        </w:rPr>
        <w:t> </w:t>
      </w:r>
      <w:r>
        <w:rPr>
          <w:w w:val="105"/>
        </w:rPr>
        <w:t>by</w:t>
      </w:r>
      <w:r>
        <w:rPr>
          <w:spacing w:val="-3"/>
          <w:w w:val="105"/>
        </w:rPr>
        <w:t> </w:t>
      </w:r>
      <w:r>
        <w:rPr>
          <w:w w:val="105"/>
        </w:rPr>
        <w:t>Jam</w:t>
      </w:r>
      <w:r>
        <w:rPr>
          <w:spacing w:val="-1"/>
          <w:w w:val="105"/>
        </w:rPr>
        <w:t> </w:t>
      </w:r>
      <w:r>
        <w:rPr>
          <w:w w:val="105"/>
        </w:rPr>
        <w:t>Sadiq</w:t>
      </w:r>
      <w:r>
        <w:rPr>
          <w:spacing w:val="-4"/>
          <w:w w:val="105"/>
        </w:rPr>
        <w:t> </w:t>
      </w:r>
      <w:r>
        <w:rPr>
          <w:w w:val="105"/>
        </w:rPr>
        <w:t>Ali under the specific</w:t>
      </w:r>
      <w:r>
        <w:rPr>
          <w:spacing w:val="-5"/>
          <w:w w:val="105"/>
        </w:rPr>
        <w:t> </w:t>
      </w:r>
      <w:r>
        <w:rPr>
          <w:w w:val="105"/>
        </w:rPr>
        <w:t>instructions</w:t>
      </w:r>
      <w:r>
        <w:rPr>
          <w:spacing w:val="-1"/>
          <w:w w:val="105"/>
        </w:rPr>
        <w:t> </w:t>
      </w:r>
      <w:r>
        <w:rPr>
          <w:w w:val="105"/>
        </w:rPr>
        <w:t>of Bhutto, who</w:t>
      </w:r>
      <w:r>
        <w:rPr>
          <w:spacing w:val="-2"/>
          <w:w w:val="105"/>
        </w:rPr>
        <w:t> </w:t>
      </w:r>
      <w:r>
        <w:rPr>
          <w:w w:val="105"/>
        </w:rPr>
        <w:t>probably wished to remind me of the vulnerability of my family.</w:t>
      </w:r>
    </w:p>
    <w:p>
      <w:pPr>
        <w:pStyle w:val="BodyText"/>
        <w:spacing w:before="19"/>
      </w:pPr>
    </w:p>
    <w:p>
      <w:pPr>
        <w:pStyle w:val="BodyText"/>
        <w:spacing w:line="254" w:lineRule="auto"/>
        <w:ind w:left="1440" w:right="1433"/>
        <w:jc w:val="both"/>
      </w:pPr>
      <w:r>
        <w:rPr>
          <w:w w:val="105"/>
        </w:rPr>
        <w:t>My</w:t>
      </w:r>
      <w:r>
        <w:rPr>
          <w:w w:val="105"/>
        </w:rPr>
        <w:t> son,</w:t>
      </w:r>
      <w:r>
        <w:rPr>
          <w:w w:val="105"/>
        </w:rPr>
        <w:t> Sherazam,</w:t>
      </w:r>
      <w:r>
        <w:rPr>
          <w:w w:val="105"/>
        </w:rPr>
        <w:t> lodged</w:t>
      </w:r>
      <w:r>
        <w:rPr>
          <w:w w:val="105"/>
        </w:rPr>
        <w:t> an</w:t>
      </w:r>
      <w:r>
        <w:rPr>
          <w:w w:val="105"/>
        </w:rPr>
        <w:t> FIR</w:t>
      </w:r>
      <w:r>
        <w:rPr>
          <w:w w:val="105"/>
        </w:rPr>
        <w:t> written</w:t>
      </w:r>
      <w:r>
        <w:rPr>
          <w:w w:val="105"/>
        </w:rPr>
        <w:t> in</w:t>
      </w:r>
      <w:r>
        <w:rPr>
          <w:w w:val="105"/>
        </w:rPr>
        <w:t> English</w:t>
      </w:r>
      <w:r>
        <w:rPr>
          <w:w w:val="105"/>
        </w:rPr>
        <w:t> with</w:t>
      </w:r>
      <w:r>
        <w:rPr>
          <w:w w:val="105"/>
        </w:rPr>
        <w:t> the</w:t>
      </w:r>
      <w:r>
        <w:rPr>
          <w:w w:val="105"/>
        </w:rPr>
        <w:t> local</w:t>
      </w:r>
      <w:r>
        <w:rPr>
          <w:w w:val="105"/>
        </w:rPr>
        <w:t> police</w:t>
      </w:r>
      <w:r>
        <w:rPr>
          <w:w w:val="105"/>
        </w:rPr>
        <w:t> station.</w:t>
      </w:r>
      <w:r>
        <w:rPr>
          <w:w w:val="105"/>
        </w:rPr>
        <w:t> The police</w:t>
      </w:r>
      <w:r>
        <w:rPr>
          <w:w w:val="105"/>
        </w:rPr>
        <w:t> then</w:t>
      </w:r>
      <w:r>
        <w:rPr>
          <w:w w:val="105"/>
        </w:rPr>
        <w:t> claimed</w:t>
      </w:r>
      <w:r>
        <w:rPr>
          <w:w w:val="105"/>
        </w:rPr>
        <w:t> to</w:t>
      </w:r>
      <w:r>
        <w:rPr>
          <w:w w:val="105"/>
        </w:rPr>
        <w:t> translate</w:t>
      </w:r>
      <w:r>
        <w:rPr>
          <w:w w:val="105"/>
        </w:rPr>
        <w:t> it</w:t>
      </w:r>
      <w:r>
        <w:rPr>
          <w:w w:val="105"/>
        </w:rPr>
        <w:t> into</w:t>
      </w:r>
      <w:r>
        <w:rPr>
          <w:w w:val="105"/>
        </w:rPr>
        <w:t> Urdu</w:t>
      </w:r>
      <w:r>
        <w:rPr>
          <w:w w:val="105"/>
        </w:rPr>
        <w:t> and</w:t>
      </w:r>
      <w:r>
        <w:rPr>
          <w:w w:val="105"/>
        </w:rPr>
        <w:t> made</w:t>
      </w:r>
      <w:r>
        <w:rPr>
          <w:w w:val="105"/>
        </w:rPr>
        <w:t> my</w:t>
      </w:r>
      <w:r>
        <w:rPr>
          <w:w w:val="105"/>
        </w:rPr>
        <w:t> son</w:t>
      </w:r>
      <w:r>
        <w:rPr>
          <w:w w:val="105"/>
        </w:rPr>
        <w:t> sign</w:t>
      </w:r>
      <w:r>
        <w:rPr>
          <w:w w:val="105"/>
        </w:rPr>
        <w:t> the</w:t>
      </w:r>
      <w:r>
        <w:rPr>
          <w:w w:val="105"/>
        </w:rPr>
        <w:t> document written</w:t>
      </w:r>
      <w:r>
        <w:rPr>
          <w:w w:val="105"/>
        </w:rPr>
        <w:t> in</w:t>
      </w:r>
      <w:r>
        <w:rPr>
          <w:w w:val="105"/>
        </w:rPr>
        <w:t> Urdu</w:t>
      </w:r>
      <w:r>
        <w:rPr>
          <w:w w:val="105"/>
        </w:rPr>
        <w:t> without</w:t>
      </w:r>
      <w:r>
        <w:rPr>
          <w:w w:val="105"/>
        </w:rPr>
        <w:t> reading</w:t>
      </w:r>
      <w:r>
        <w:rPr>
          <w:w w:val="105"/>
        </w:rPr>
        <w:t> it.</w:t>
      </w:r>
      <w:r>
        <w:rPr>
          <w:w w:val="105"/>
        </w:rPr>
        <w:t> Unbeknown</w:t>
      </w:r>
      <w:r>
        <w:rPr>
          <w:w w:val="105"/>
        </w:rPr>
        <w:t> to</w:t>
      </w:r>
      <w:r>
        <w:rPr>
          <w:w w:val="105"/>
        </w:rPr>
        <w:t> him</w:t>
      </w:r>
      <w:r>
        <w:rPr>
          <w:w w:val="105"/>
        </w:rPr>
        <w:t> the</w:t>
      </w:r>
      <w:r>
        <w:rPr>
          <w:w w:val="105"/>
        </w:rPr>
        <w:t> facts</w:t>
      </w:r>
      <w:r>
        <w:rPr>
          <w:w w:val="105"/>
        </w:rPr>
        <w:t> had</w:t>
      </w:r>
      <w:r>
        <w:rPr>
          <w:w w:val="105"/>
        </w:rPr>
        <w:t> been</w:t>
      </w:r>
      <w:r>
        <w:rPr>
          <w:w w:val="105"/>
        </w:rPr>
        <w:t> radically altered.</w:t>
      </w:r>
      <w:r>
        <w:rPr>
          <w:w w:val="105"/>
        </w:rPr>
        <w:t> Soon</w:t>
      </w:r>
      <w:r>
        <w:rPr>
          <w:w w:val="105"/>
        </w:rPr>
        <w:t> the</w:t>
      </w:r>
      <w:r>
        <w:rPr>
          <w:w w:val="105"/>
        </w:rPr>
        <w:t> government</w:t>
      </w:r>
      <w:r>
        <w:rPr>
          <w:w w:val="105"/>
        </w:rPr>
        <w:t> began</w:t>
      </w:r>
      <w:r>
        <w:rPr>
          <w:w w:val="105"/>
        </w:rPr>
        <w:t> a</w:t>
      </w:r>
      <w:r>
        <w:rPr>
          <w:w w:val="105"/>
        </w:rPr>
        <w:t> petty</w:t>
      </w:r>
      <w:r>
        <w:rPr>
          <w:w w:val="105"/>
        </w:rPr>
        <w:t> newspaper</w:t>
      </w:r>
      <w:r>
        <w:rPr>
          <w:w w:val="105"/>
        </w:rPr>
        <w:t> campaign</w:t>
      </w:r>
      <w:r>
        <w:rPr>
          <w:w w:val="105"/>
        </w:rPr>
        <w:t> highlighting</w:t>
      </w:r>
      <w:r>
        <w:rPr>
          <w:w w:val="105"/>
        </w:rPr>
        <w:t> the differences between</w:t>
      </w:r>
      <w:r>
        <w:rPr>
          <w:spacing w:val="-3"/>
          <w:w w:val="105"/>
        </w:rPr>
        <w:t> </w:t>
      </w:r>
      <w:r>
        <w:rPr>
          <w:w w:val="105"/>
        </w:rPr>
        <w:t>my statements about the incident and the Urdu</w:t>
      </w:r>
      <w:r>
        <w:rPr>
          <w:spacing w:val="-3"/>
          <w:w w:val="105"/>
        </w:rPr>
        <w:t> </w:t>
      </w:r>
      <w:r>
        <w:rPr>
          <w:w w:val="105"/>
        </w:rPr>
        <w:t>document my son, unused</w:t>
      </w:r>
      <w:r>
        <w:rPr>
          <w:w w:val="105"/>
        </w:rPr>
        <w:t> to</w:t>
      </w:r>
      <w:r>
        <w:rPr>
          <w:w w:val="105"/>
        </w:rPr>
        <w:t> police</w:t>
      </w:r>
      <w:r>
        <w:rPr>
          <w:w w:val="105"/>
        </w:rPr>
        <w:t> chicanery,</w:t>
      </w:r>
      <w:r>
        <w:rPr>
          <w:w w:val="105"/>
        </w:rPr>
        <w:t> had</w:t>
      </w:r>
      <w:r>
        <w:rPr>
          <w:w w:val="105"/>
        </w:rPr>
        <w:t> unwisely</w:t>
      </w:r>
      <w:r>
        <w:rPr>
          <w:w w:val="105"/>
        </w:rPr>
        <w:t> signed.</w:t>
      </w:r>
      <w:r>
        <w:rPr>
          <w:w w:val="105"/>
        </w:rPr>
        <w:t> A</w:t>
      </w:r>
      <w:r>
        <w:rPr>
          <w:w w:val="105"/>
        </w:rPr>
        <w:t> sinister</w:t>
      </w:r>
      <w:r>
        <w:rPr>
          <w:w w:val="105"/>
        </w:rPr>
        <w:t> incident</w:t>
      </w:r>
      <w:r>
        <w:rPr>
          <w:w w:val="105"/>
        </w:rPr>
        <w:t> had</w:t>
      </w:r>
      <w:r>
        <w:rPr>
          <w:w w:val="105"/>
        </w:rPr>
        <w:t> been</w:t>
      </w:r>
      <w:r>
        <w:rPr>
          <w:w w:val="105"/>
        </w:rPr>
        <w:t> turned into a</w:t>
      </w:r>
      <w:r>
        <w:rPr>
          <w:spacing w:val="2"/>
          <w:w w:val="105"/>
        </w:rPr>
        <w:t> </w:t>
      </w:r>
      <w:r>
        <w:rPr>
          <w:w w:val="105"/>
        </w:rPr>
        <w:t>farce.</w:t>
      </w:r>
      <w:r>
        <w:rPr>
          <w:spacing w:val="1"/>
          <w:w w:val="105"/>
        </w:rPr>
        <w:t> </w:t>
      </w:r>
      <w:r>
        <w:rPr>
          <w:w w:val="105"/>
        </w:rPr>
        <w:t>This</w:t>
      </w:r>
      <w:r>
        <w:rPr>
          <w:spacing w:val="1"/>
          <w:w w:val="105"/>
        </w:rPr>
        <w:t> </w:t>
      </w:r>
      <w:r>
        <w:rPr>
          <w:w w:val="105"/>
        </w:rPr>
        <w:t>proved</w:t>
      </w:r>
      <w:r>
        <w:rPr>
          <w:spacing w:val="4"/>
          <w:w w:val="105"/>
        </w:rPr>
        <w:t> </w:t>
      </w:r>
      <w:r>
        <w:rPr>
          <w:w w:val="105"/>
        </w:rPr>
        <w:t>to</w:t>
      </w:r>
      <w:r>
        <w:rPr>
          <w:spacing w:val="1"/>
          <w:w w:val="105"/>
        </w:rPr>
        <w:t> </w:t>
      </w:r>
      <w:r>
        <w:rPr>
          <w:w w:val="105"/>
        </w:rPr>
        <w:t>be</w:t>
      </w:r>
      <w:r>
        <w:rPr>
          <w:spacing w:val="2"/>
          <w:w w:val="105"/>
        </w:rPr>
        <w:t> </w:t>
      </w:r>
      <w:r>
        <w:rPr>
          <w:w w:val="105"/>
        </w:rPr>
        <w:t>a</w:t>
      </w:r>
      <w:r>
        <w:rPr>
          <w:spacing w:val="-2"/>
          <w:w w:val="105"/>
        </w:rPr>
        <w:t> </w:t>
      </w:r>
      <w:r>
        <w:rPr>
          <w:w w:val="105"/>
        </w:rPr>
        <w:t>typical</w:t>
      </w:r>
      <w:r>
        <w:rPr>
          <w:spacing w:val="4"/>
          <w:w w:val="105"/>
        </w:rPr>
        <w:t> </w:t>
      </w:r>
      <w:r>
        <w:rPr>
          <w:w w:val="105"/>
        </w:rPr>
        <w:t>crafty</w:t>
      </w:r>
      <w:r>
        <w:rPr>
          <w:spacing w:val="-1"/>
          <w:w w:val="105"/>
        </w:rPr>
        <w:t> </w:t>
      </w:r>
      <w:r>
        <w:rPr>
          <w:w w:val="105"/>
        </w:rPr>
        <w:t>trait</w:t>
      </w:r>
      <w:r>
        <w:rPr>
          <w:spacing w:val="1"/>
          <w:w w:val="105"/>
        </w:rPr>
        <w:t> </w:t>
      </w:r>
      <w:r>
        <w:rPr>
          <w:w w:val="105"/>
        </w:rPr>
        <w:t>of</w:t>
      </w:r>
      <w:r>
        <w:rPr>
          <w:spacing w:val="4"/>
          <w:w w:val="105"/>
        </w:rPr>
        <w:t> </w:t>
      </w:r>
      <w:r>
        <w:rPr>
          <w:w w:val="105"/>
        </w:rPr>
        <w:t>Jam</w:t>
      </w:r>
      <w:r>
        <w:rPr>
          <w:spacing w:val="1"/>
          <w:w w:val="105"/>
        </w:rPr>
        <w:t> </w:t>
      </w:r>
      <w:r>
        <w:rPr>
          <w:w w:val="105"/>
        </w:rPr>
        <w:t>Sadiq</w:t>
      </w:r>
      <w:r>
        <w:rPr>
          <w:spacing w:val="2"/>
          <w:w w:val="105"/>
        </w:rPr>
        <w:t> </w:t>
      </w:r>
      <w:r>
        <w:rPr>
          <w:w w:val="105"/>
        </w:rPr>
        <w:t>Ali, as</w:t>
      </w:r>
      <w:r>
        <w:rPr>
          <w:spacing w:val="2"/>
          <w:w w:val="105"/>
        </w:rPr>
        <w:t> </w:t>
      </w:r>
      <w:r>
        <w:rPr>
          <w:w w:val="105"/>
        </w:rPr>
        <w:t>his</w:t>
      </w:r>
      <w:r>
        <w:rPr>
          <w:spacing w:val="1"/>
          <w:w w:val="105"/>
        </w:rPr>
        <w:t> </w:t>
      </w:r>
      <w:r>
        <w:rPr>
          <w:w w:val="105"/>
        </w:rPr>
        <w:t>other</w:t>
      </w:r>
      <w:r>
        <w:rPr>
          <w:spacing w:val="3"/>
          <w:w w:val="105"/>
        </w:rPr>
        <w:t> </w:t>
      </w:r>
      <w:r>
        <w:rPr>
          <w:spacing w:val="-2"/>
          <w:w w:val="105"/>
        </w:rPr>
        <w:t>victims</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9"/>
        <w:jc w:val="both"/>
      </w:pPr>
      <w:r>
        <w:rPr>
          <w:w w:val="105"/>
        </w:rPr>
        <w:t>would</w:t>
      </w:r>
      <w:r>
        <w:rPr>
          <w:spacing w:val="-3"/>
          <w:w w:val="105"/>
        </w:rPr>
        <w:t> </w:t>
      </w:r>
      <w:r>
        <w:rPr>
          <w:w w:val="105"/>
        </w:rPr>
        <w:t>discover</w:t>
      </w:r>
      <w:r>
        <w:rPr>
          <w:spacing w:val="-4"/>
          <w:w w:val="105"/>
        </w:rPr>
        <w:t> </w:t>
      </w:r>
      <w:r>
        <w:rPr>
          <w:w w:val="105"/>
        </w:rPr>
        <w:t>in</w:t>
      </w:r>
      <w:r>
        <w:rPr>
          <w:spacing w:val="-5"/>
          <w:w w:val="105"/>
        </w:rPr>
        <w:t> </w:t>
      </w:r>
      <w:r>
        <w:rPr>
          <w:w w:val="105"/>
        </w:rPr>
        <w:t>the</w:t>
      </w:r>
      <w:r>
        <w:rPr>
          <w:spacing w:val="-5"/>
          <w:w w:val="105"/>
        </w:rPr>
        <w:t> </w:t>
      </w:r>
      <w:r>
        <w:rPr>
          <w:w w:val="105"/>
        </w:rPr>
        <w:t>early</w:t>
      </w:r>
      <w:r>
        <w:rPr>
          <w:spacing w:val="-4"/>
          <w:w w:val="105"/>
        </w:rPr>
        <w:t> </w:t>
      </w:r>
      <w:r>
        <w:rPr>
          <w:w w:val="105"/>
        </w:rPr>
        <w:t>1990s</w:t>
      </w:r>
      <w:r>
        <w:rPr>
          <w:spacing w:val="-10"/>
          <w:w w:val="105"/>
        </w:rPr>
        <w:t> </w:t>
      </w:r>
      <w:r>
        <w:rPr>
          <w:w w:val="105"/>
        </w:rPr>
        <w:t>when</w:t>
      </w:r>
      <w:r>
        <w:rPr>
          <w:spacing w:val="-5"/>
          <w:w w:val="105"/>
        </w:rPr>
        <w:t> </w:t>
      </w:r>
      <w:r>
        <w:rPr>
          <w:w w:val="105"/>
        </w:rPr>
        <w:t>he</w:t>
      </w:r>
      <w:r>
        <w:rPr>
          <w:spacing w:val="-5"/>
          <w:w w:val="105"/>
        </w:rPr>
        <w:t> </w:t>
      </w:r>
      <w:r>
        <w:rPr>
          <w:w w:val="105"/>
        </w:rPr>
        <w:t>was</w:t>
      </w:r>
      <w:r>
        <w:rPr>
          <w:spacing w:val="-6"/>
          <w:w w:val="105"/>
        </w:rPr>
        <w:t> </w:t>
      </w:r>
      <w:r>
        <w:rPr>
          <w:w w:val="105"/>
        </w:rPr>
        <w:t>foisted</w:t>
      </w:r>
      <w:r>
        <w:rPr>
          <w:spacing w:val="-3"/>
          <w:w w:val="105"/>
        </w:rPr>
        <w:t> </w:t>
      </w:r>
      <w:r>
        <w:rPr>
          <w:w w:val="105"/>
        </w:rPr>
        <w:t>upon</w:t>
      </w:r>
      <w:r>
        <w:rPr>
          <w:spacing w:val="-5"/>
          <w:w w:val="105"/>
        </w:rPr>
        <w:t> </w:t>
      </w:r>
      <w:r>
        <w:rPr>
          <w:w w:val="105"/>
        </w:rPr>
        <w:t>Sindh</w:t>
      </w:r>
      <w:r>
        <w:rPr>
          <w:spacing w:val="-5"/>
          <w:w w:val="105"/>
        </w:rPr>
        <w:t> </w:t>
      </w:r>
      <w:r>
        <w:rPr>
          <w:w w:val="105"/>
        </w:rPr>
        <w:t>as</w:t>
      </w:r>
      <w:r>
        <w:rPr>
          <w:spacing w:val="-6"/>
          <w:w w:val="105"/>
        </w:rPr>
        <w:t> </w:t>
      </w:r>
      <w:r>
        <w:rPr>
          <w:w w:val="105"/>
        </w:rPr>
        <w:t>its</w:t>
      </w:r>
      <w:r>
        <w:rPr>
          <w:spacing w:val="-6"/>
          <w:w w:val="105"/>
        </w:rPr>
        <w:t> </w:t>
      </w:r>
      <w:r>
        <w:rPr>
          <w:w w:val="105"/>
        </w:rPr>
        <w:t>Chief</w:t>
      </w:r>
      <w:r>
        <w:rPr>
          <w:spacing w:val="-3"/>
          <w:w w:val="105"/>
        </w:rPr>
        <w:t> </w:t>
      </w:r>
      <w:r>
        <w:rPr>
          <w:w w:val="105"/>
        </w:rPr>
        <w:t>Minister, ironically, by a Bhutto-hating President Ghulam Ishaq Khan.</w:t>
      </w:r>
    </w:p>
    <w:p>
      <w:pPr>
        <w:pStyle w:val="BodyText"/>
        <w:spacing w:before="15"/>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7"/>
      </w:pPr>
    </w:p>
    <w:p>
      <w:pPr>
        <w:pStyle w:val="BodyText"/>
        <w:spacing w:line="254" w:lineRule="auto"/>
        <w:ind w:left="1440" w:right="1435"/>
        <w:jc w:val="both"/>
      </w:pPr>
      <w:r>
        <w:rPr/>
        <w:t>The morning after the incident the gathered assembly of Opposition parties met and</w:t>
      </w:r>
      <w:r>
        <w:rPr>
          <w:spacing w:val="80"/>
        </w:rPr>
        <w:t> </w:t>
      </w:r>
      <w:r>
        <w:rPr/>
        <w:t>agreed</w:t>
      </w:r>
      <w:r>
        <w:rPr>
          <w:spacing w:val="40"/>
        </w:rPr>
        <w:t> </w:t>
      </w:r>
      <w:r>
        <w:rPr/>
        <w:t>to</w:t>
      </w:r>
      <w:r>
        <w:rPr>
          <w:spacing w:val="40"/>
        </w:rPr>
        <w:t> </w:t>
      </w:r>
      <w:r>
        <w:rPr/>
        <w:t>form</w:t>
      </w:r>
      <w:r>
        <w:rPr>
          <w:spacing w:val="40"/>
        </w:rPr>
        <w:t> </w:t>
      </w:r>
      <w:r>
        <w:rPr/>
        <w:t>an</w:t>
      </w:r>
      <w:r>
        <w:rPr>
          <w:spacing w:val="39"/>
        </w:rPr>
        <w:t> </w:t>
      </w:r>
      <w:r>
        <w:rPr/>
        <w:t>alliance</w:t>
      </w:r>
      <w:r>
        <w:rPr>
          <w:spacing w:val="40"/>
        </w:rPr>
        <w:t> </w:t>
      </w:r>
      <w:r>
        <w:rPr/>
        <w:t>based</w:t>
      </w:r>
      <w:r>
        <w:rPr>
          <w:spacing w:val="40"/>
        </w:rPr>
        <w:t> </w:t>
      </w:r>
      <w:r>
        <w:rPr/>
        <w:t>upon</w:t>
      </w:r>
      <w:r>
        <w:rPr>
          <w:spacing w:val="40"/>
        </w:rPr>
        <w:t> </w:t>
      </w:r>
      <w:r>
        <w:rPr/>
        <w:t>a</w:t>
      </w:r>
      <w:r>
        <w:rPr>
          <w:spacing w:val="39"/>
        </w:rPr>
        <w:t> </w:t>
      </w:r>
      <w:r>
        <w:rPr/>
        <w:t>four-point</w:t>
      </w:r>
      <w:r>
        <w:rPr>
          <w:spacing w:val="40"/>
        </w:rPr>
        <w:t> </w:t>
      </w:r>
      <w:r>
        <w:rPr/>
        <w:t>programme:</w:t>
      </w:r>
    </w:p>
    <w:p>
      <w:pPr>
        <w:pStyle w:val="BodyText"/>
        <w:spacing w:before="15"/>
      </w:pPr>
    </w:p>
    <w:p>
      <w:pPr>
        <w:pStyle w:val="ListParagraph"/>
        <w:numPr>
          <w:ilvl w:val="0"/>
          <w:numId w:val="11"/>
        </w:numPr>
        <w:tabs>
          <w:tab w:pos="2880" w:val="left" w:leader="none"/>
        </w:tabs>
        <w:spacing w:line="254" w:lineRule="auto" w:before="0" w:after="0"/>
        <w:ind w:left="2880" w:right="1439" w:hanging="720"/>
        <w:jc w:val="both"/>
        <w:rPr>
          <w:sz w:val="24"/>
        </w:rPr>
      </w:pPr>
      <w:r>
        <w:rPr>
          <w:sz w:val="24"/>
        </w:rPr>
        <w:t>Restoration</w:t>
      </w:r>
      <w:r>
        <w:rPr>
          <w:spacing w:val="40"/>
          <w:sz w:val="24"/>
        </w:rPr>
        <w:t> </w:t>
      </w:r>
      <w:r>
        <w:rPr>
          <w:sz w:val="24"/>
        </w:rPr>
        <w:t>of</w:t>
      </w:r>
      <w:r>
        <w:rPr>
          <w:spacing w:val="40"/>
          <w:sz w:val="24"/>
        </w:rPr>
        <w:t> </w:t>
      </w:r>
      <w:r>
        <w:rPr>
          <w:sz w:val="24"/>
        </w:rPr>
        <w:t>democracy according to the 1973 Constitution</w:t>
      </w:r>
      <w:r>
        <w:rPr>
          <w:spacing w:val="40"/>
          <w:sz w:val="24"/>
        </w:rPr>
        <w:t> </w:t>
      </w:r>
      <w:r>
        <w:rPr>
          <w:sz w:val="24"/>
        </w:rPr>
        <w:t>and annulment of all the arbitrary constitutional amendments which had rendered it ineffectual.</w:t>
      </w:r>
    </w:p>
    <w:p>
      <w:pPr>
        <w:pStyle w:val="BodyText"/>
        <w:spacing w:before="19"/>
      </w:pPr>
    </w:p>
    <w:p>
      <w:pPr>
        <w:pStyle w:val="ListParagraph"/>
        <w:numPr>
          <w:ilvl w:val="0"/>
          <w:numId w:val="11"/>
        </w:numPr>
        <w:tabs>
          <w:tab w:pos="2879" w:val="left" w:leader="none"/>
        </w:tabs>
        <w:spacing w:line="240" w:lineRule="auto" w:before="0" w:after="0"/>
        <w:ind w:left="2879" w:right="0" w:hanging="719"/>
        <w:jc w:val="left"/>
        <w:rPr>
          <w:sz w:val="24"/>
        </w:rPr>
      </w:pPr>
      <w:r>
        <w:rPr>
          <w:w w:val="105"/>
          <w:sz w:val="24"/>
        </w:rPr>
        <w:t>Supremacy</w:t>
      </w:r>
      <w:r>
        <w:rPr>
          <w:spacing w:val="-6"/>
          <w:w w:val="105"/>
          <w:sz w:val="24"/>
        </w:rPr>
        <w:t> </w:t>
      </w:r>
      <w:r>
        <w:rPr>
          <w:w w:val="105"/>
          <w:sz w:val="24"/>
        </w:rPr>
        <w:t>and</w:t>
      </w:r>
      <w:r>
        <w:rPr>
          <w:spacing w:val="-9"/>
          <w:w w:val="105"/>
          <w:sz w:val="24"/>
        </w:rPr>
        <w:t> </w:t>
      </w:r>
      <w:r>
        <w:rPr>
          <w:w w:val="105"/>
          <w:sz w:val="24"/>
        </w:rPr>
        <w:t>independence</w:t>
      </w:r>
      <w:r>
        <w:rPr>
          <w:spacing w:val="-10"/>
          <w:w w:val="105"/>
          <w:sz w:val="24"/>
        </w:rPr>
        <w:t> </w:t>
      </w:r>
      <w:r>
        <w:rPr>
          <w:w w:val="105"/>
          <w:sz w:val="24"/>
        </w:rPr>
        <w:t>of</w:t>
      </w:r>
      <w:r>
        <w:rPr>
          <w:spacing w:val="-5"/>
          <w:w w:val="105"/>
          <w:sz w:val="24"/>
        </w:rPr>
        <w:t> </w:t>
      </w:r>
      <w:r>
        <w:rPr>
          <w:w w:val="105"/>
          <w:sz w:val="24"/>
        </w:rPr>
        <w:t>the</w:t>
      </w:r>
      <w:r>
        <w:rPr>
          <w:spacing w:val="-10"/>
          <w:w w:val="105"/>
          <w:sz w:val="24"/>
        </w:rPr>
        <w:t> </w:t>
      </w:r>
      <w:r>
        <w:rPr>
          <w:spacing w:val="-2"/>
          <w:w w:val="105"/>
          <w:sz w:val="24"/>
        </w:rPr>
        <w:t>Judiciary.</w:t>
      </w:r>
    </w:p>
    <w:p>
      <w:pPr>
        <w:pStyle w:val="BodyText"/>
        <w:spacing w:before="32"/>
      </w:pPr>
    </w:p>
    <w:p>
      <w:pPr>
        <w:pStyle w:val="ListParagraph"/>
        <w:numPr>
          <w:ilvl w:val="0"/>
          <w:numId w:val="11"/>
        </w:numPr>
        <w:tabs>
          <w:tab w:pos="2880" w:val="left" w:leader="none"/>
        </w:tabs>
        <w:spacing w:line="254" w:lineRule="auto" w:before="1" w:after="0"/>
        <w:ind w:left="2880" w:right="1441" w:hanging="720"/>
        <w:jc w:val="both"/>
        <w:rPr>
          <w:sz w:val="24"/>
        </w:rPr>
      </w:pPr>
      <w:r>
        <w:rPr>
          <w:w w:val="105"/>
          <w:sz w:val="24"/>
        </w:rPr>
        <w:t>The</w:t>
      </w:r>
      <w:r>
        <w:rPr>
          <w:spacing w:val="-9"/>
          <w:w w:val="105"/>
          <w:sz w:val="24"/>
        </w:rPr>
        <w:t> </w:t>
      </w:r>
      <w:r>
        <w:rPr>
          <w:w w:val="105"/>
          <w:sz w:val="24"/>
        </w:rPr>
        <w:t>withdrawal</w:t>
      </w:r>
      <w:r>
        <w:rPr>
          <w:spacing w:val="-8"/>
          <w:w w:val="105"/>
          <w:sz w:val="24"/>
        </w:rPr>
        <w:t> </w:t>
      </w:r>
      <w:r>
        <w:rPr>
          <w:w w:val="105"/>
          <w:sz w:val="24"/>
        </w:rPr>
        <w:t>of</w:t>
      </w:r>
      <w:r>
        <w:rPr>
          <w:spacing w:val="-8"/>
          <w:w w:val="105"/>
          <w:sz w:val="24"/>
        </w:rPr>
        <w:t> </w:t>
      </w:r>
      <w:r>
        <w:rPr>
          <w:w w:val="105"/>
          <w:sz w:val="24"/>
        </w:rPr>
        <w:t>the</w:t>
      </w:r>
      <w:r>
        <w:rPr>
          <w:spacing w:val="-9"/>
          <w:w w:val="105"/>
          <w:sz w:val="24"/>
        </w:rPr>
        <w:t> </w:t>
      </w:r>
      <w:r>
        <w:rPr>
          <w:w w:val="105"/>
          <w:sz w:val="24"/>
        </w:rPr>
        <w:t>state</w:t>
      </w:r>
      <w:r>
        <w:rPr>
          <w:spacing w:val="-9"/>
          <w:w w:val="105"/>
          <w:sz w:val="24"/>
        </w:rPr>
        <w:t> </w:t>
      </w:r>
      <w:r>
        <w:rPr>
          <w:w w:val="105"/>
          <w:sz w:val="24"/>
        </w:rPr>
        <w:t>of</w:t>
      </w:r>
      <w:r>
        <w:rPr>
          <w:spacing w:val="-8"/>
          <w:w w:val="105"/>
          <w:sz w:val="24"/>
        </w:rPr>
        <w:t> </w:t>
      </w:r>
      <w:r>
        <w:rPr>
          <w:w w:val="105"/>
          <w:sz w:val="24"/>
        </w:rPr>
        <w:t>emergency</w:t>
      </w:r>
      <w:r>
        <w:rPr>
          <w:spacing w:val="-9"/>
          <w:w w:val="105"/>
          <w:sz w:val="24"/>
        </w:rPr>
        <w:t> </w:t>
      </w:r>
      <w:r>
        <w:rPr>
          <w:w w:val="105"/>
          <w:sz w:val="24"/>
        </w:rPr>
        <w:t>and</w:t>
      </w:r>
      <w:r>
        <w:rPr>
          <w:spacing w:val="-8"/>
          <w:w w:val="105"/>
          <w:sz w:val="24"/>
        </w:rPr>
        <w:t> </w:t>
      </w:r>
      <w:r>
        <w:rPr>
          <w:w w:val="105"/>
          <w:sz w:val="24"/>
        </w:rPr>
        <w:t>'black</w:t>
      </w:r>
      <w:r>
        <w:rPr>
          <w:spacing w:val="-9"/>
          <w:w w:val="105"/>
          <w:sz w:val="24"/>
        </w:rPr>
        <w:t> </w:t>
      </w:r>
      <w:r>
        <w:rPr>
          <w:w w:val="105"/>
          <w:sz w:val="24"/>
        </w:rPr>
        <w:t>laws'</w:t>
      </w:r>
      <w:r>
        <w:rPr>
          <w:spacing w:val="-11"/>
          <w:w w:val="105"/>
          <w:sz w:val="24"/>
        </w:rPr>
        <w:t> </w:t>
      </w:r>
      <w:r>
        <w:rPr>
          <w:w w:val="105"/>
          <w:sz w:val="24"/>
        </w:rPr>
        <w:t>and</w:t>
      </w:r>
      <w:r>
        <w:rPr>
          <w:spacing w:val="-8"/>
          <w:w w:val="105"/>
          <w:sz w:val="24"/>
        </w:rPr>
        <w:t> </w:t>
      </w:r>
      <w:r>
        <w:rPr>
          <w:w w:val="105"/>
          <w:sz w:val="24"/>
        </w:rPr>
        <w:t>other</w:t>
      </w:r>
      <w:r>
        <w:rPr>
          <w:spacing w:val="-9"/>
          <w:w w:val="105"/>
          <w:sz w:val="24"/>
        </w:rPr>
        <w:t> </w:t>
      </w:r>
      <w:r>
        <w:rPr>
          <w:w w:val="105"/>
          <w:sz w:val="24"/>
        </w:rPr>
        <w:t>curbs on civil liberties.</w:t>
      </w:r>
    </w:p>
    <w:p>
      <w:pPr>
        <w:pStyle w:val="BodyText"/>
        <w:spacing w:before="14"/>
      </w:pPr>
    </w:p>
    <w:p>
      <w:pPr>
        <w:pStyle w:val="ListParagraph"/>
        <w:numPr>
          <w:ilvl w:val="0"/>
          <w:numId w:val="11"/>
        </w:numPr>
        <w:tabs>
          <w:tab w:pos="2879" w:val="left" w:leader="none"/>
        </w:tabs>
        <w:spacing w:line="240" w:lineRule="auto" w:before="0" w:after="0"/>
        <w:ind w:left="2879" w:right="0" w:hanging="719"/>
        <w:jc w:val="left"/>
        <w:rPr>
          <w:sz w:val="24"/>
        </w:rPr>
      </w:pPr>
      <w:r>
        <w:rPr>
          <w:w w:val="105"/>
          <w:sz w:val="24"/>
        </w:rPr>
        <w:t>Economic,</w:t>
      </w:r>
      <w:r>
        <w:rPr>
          <w:spacing w:val="-7"/>
          <w:w w:val="105"/>
          <w:sz w:val="24"/>
        </w:rPr>
        <w:t> </w:t>
      </w:r>
      <w:r>
        <w:rPr>
          <w:w w:val="105"/>
          <w:sz w:val="24"/>
        </w:rPr>
        <w:t>social</w:t>
      </w:r>
      <w:r>
        <w:rPr>
          <w:spacing w:val="-6"/>
          <w:w w:val="105"/>
          <w:sz w:val="24"/>
        </w:rPr>
        <w:t> </w:t>
      </w:r>
      <w:r>
        <w:rPr>
          <w:w w:val="105"/>
          <w:sz w:val="24"/>
        </w:rPr>
        <w:t>and</w:t>
      </w:r>
      <w:r>
        <w:rPr>
          <w:spacing w:val="-6"/>
          <w:w w:val="105"/>
          <w:sz w:val="24"/>
        </w:rPr>
        <w:t> </w:t>
      </w:r>
      <w:r>
        <w:rPr>
          <w:w w:val="105"/>
          <w:sz w:val="24"/>
        </w:rPr>
        <w:t>political</w:t>
      </w:r>
      <w:r>
        <w:rPr>
          <w:spacing w:val="-10"/>
          <w:w w:val="105"/>
          <w:sz w:val="24"/>
        </w:rPr>
        <w:t> </w:t>
      </w:r>
      <w:r>
        <w:rPr>
          <w:spacing w:val="-2"/>
          <w:w w:val="105"/>
          <w:sz w:val="24"/>
        </w:rPr>
        <w:t>justice.'</w:t>
      </w:r>
    </w:p>
    <w:p>
      <w:pPr>
        <w:pStyle w:val="BodyText"/>
        <w:spacing w:before="38"/>
      </w:pPr>
    </w:p>
    <w:p>
      <w:pPr>
        <w:pStyle w:val="BodyText"/>
        <w:spacing w:line="254" w:lineRule="auto"/>
        <w:ind w:left="1440" w:right="1435"/>
        <w:jc w:val="both"/>
      </w:pPr>
      <w:r>
        <w:rPr>
          <w:w w:val="105"/>
        </w:rPr>
        <w:t>And, so, what later became known the Pakistan National Alliance came into being. As a result</w:t>
      </w:r>
      <w:r>
        <w:rPr>
          <w:spacing w:val="-4"/>
          <w:w w:val="105"/>
        </w:rPr>
        <w:t> </w:t>
      </w:r>
      <w:r>
        <w:rPr>
          <w:w w:val="105"/>
        </w:rPr>
        <w:t>of</w:t>
      </w:r>
      <w:r>
        <w:rPr>
          <w:spacing w:val="-2"/>
          <w:w w:val="105"/>
        </w:rPr>
        <w:t> </w:t>
      </w:r>
      <w:r>
        <w:rPr>
          <w:w w:val="105"/>
        </w:rPr>
        <w:t>my</w:t>
      </w:r>
      <w:r>
        <w:rPr>
          <w:spacing w:val="-3"/>
          <w:w w:val="105"/>
        </w:rPr>
        <w:t> </w:t>
      </w:r>
      <w:r>
        <w:rPr>
          <w:w w:val="105"/>
        </w:rPr>
        <w:t>efforts to</w:t>
      </w:r>
      <w:r>
        <w:rPr>
          <w:spacing w:val="-4"/>
          <w:w w:val="105"/>
        </w:rPr>
        <w:t> </w:t>
      </w:r>
      <w:r>
        <w:rPr>
          <w:w w:val="105"/>
        </w:rPr>
        <w:t>form the alliance</w:t>
      </w:r>
      <w:r>
        <w:rPr>
          <w:spacing w:val="-4"/>
          <w:w w:val="105"/>
        </w:rPr>
        <w:t> </w:t>
      </w:r>
      <w:r>
        <w:rPr>
          <w:w w:val="105"/>
        </w:rPr>
        <w:t>I</w:t>
      </w:r>
      <w:r>
        <w:rPr>
          <w:spacing w:val="-3"/>
          <w:w w:val="105"/>
        </w:rPr>
        <w:t> </w:t>
      </w:r>
      <w:r>
        <w:rPr>
          <w:w w:val="105"/>
        </w:rPr>
        <w:t>was appointed</w:t>
      </w:r>
      <w:r>
        <w:rPr>
          <w:spacing w:val="-2"/>
          <w:w w:val="105"/>
        </w:rPr>
        <w:t> </w:t>
      </w:r>
      <w:r>
        <w:rPr>
          <w:w w:val="105"/>
        </w:rPr>
        <w:t>convenor for</w:t>
      </w:r>
      <w:r>
        <w:rPr>
          <w:spacing w:val="-3"/>
          <w:w w:val="105"/>
        </w:rPr>
        <w:t> </w:t>
      </w:r>
      <w:r>
        <w:rPr>
          <w:w w:val="105"/>
        </w:rPr>
        <w:t>the time</w:t>
      </w:r>
      <w:r>
        <w:rPr>
          <w:spacing w:val="-4"/>
          <w:w w:val="105"/>
        </w:rPr>
        <w:t> </w:t>
      </w:r>
      <w:r>
        <w:rPr>
          <w:w w:val="105"/>
        </w:rPr>
        <w:t>being.</w:t>
      </w:r>
      <w:r>
        <w:rPr>
          <w:spacing w:val="-2"/>
          <w:w w:val="105"/>
        </w:rPr>
        <w:t> </w:t>
      </w:r>
      <w:r>
        <w:rPr>
          <w:w w:val="105"/>
        </w:rPr>
        <w:t>At the</w:t>
      </w:r>
      <w:r>
        <w:rPr>
          <w:w w:val="105"/>
        </w:rPr>
        <w:t> meeting</w:t>
      </w:r>
      <w:r>
        <w:rPr>
          <w:w w:val="105"/>
        </w:rPr>
        <w:t> Asghar</w:t>
      </w:r>
      <w:r>
        <w:rPr>
          <w:w w:val="105"/>
        </w:rPr>
        <w:t> Khan</w:t>
      </w:r>
      <w:r>
        <w:rPr>
          <w:w w:val="105"/>
        </w:rPr>
        <w:t> had</w:t>
      </w:r>
      <w:r>
        <w:rPr>
          <w:w w:val="105"/>
        </w:rPr>
        <w:t> been</w:t>
      </w:r>
      <w:r>
        <w:rPr>
          <w:w w:val="105"/>
        </w:rPr>
        <w:t> noticeable</w:t>
      </w:r>
      <w:r>
        <w:rPr>
          <w:w w:val="105"/>
        </w:rPr>
        <w:t> by</w:t>
      </w:r>
      <w:r>
        <w:rPr>
          <w:w w:val="105"/>
        </w:rPr>
        <w:t> his</w:t>
      </w:r>
      <w:r>
        <w:rPr>
          <w:w w:val="105"/>
        </w:rPr>
        <w:t> absence.</w:t>
      </w:r>
      <w:r>
        <w:rPr>
          <w:w w:val="105"/>
        </w:rPr>
        <w:t> Maulana</w:t>
      </w:r>
      <w:r>
        <w:rPr>
          <w:w w:val="105"/>
        </w:rPr>
        <w:t> Noorani strongly</w:t>
      </w:r>
      <w:r>
        <w:rPr>
          <w:spacing w:val="-3"/>
          <w:w w:val="105"/>
        </w:rPr>
        <w:t> </w:t>
      </w:r>
      <w:r>
        <w:rPr>
          <w:w w:val="105"/>
        </w:rPr>
        <w:t>insisted</w:t>
      </w:r>
      <w:r>
        <w:rPr>
          <w:spacing w:val="-2"/>
          <w:w w:val="105"/>
        </w:rPr>
        <w:t> </w:t>
      </w:r>
      <w:r>
        <w:rPr>
          <w:w w:val="105"/>
        </w:rPr>
        <w:t>that</w:t>
      </w:r>
      <w:r>
        <w:rPr>
          <w:spacing w:val="-1"/>
          <w:w w:val="105"/>
        </w:rPr>
        <w:t> </w:t>
      </w:r>
      <w:r>
        <w:rPr>
          <w:w w:val="105"/>
        </w:rPr>
        <w:t>the</w:t>
      </w:r>
      <w:r>
        <w:rPr>
          <w:spacing w:val="-3"/>
          <w:w w:val="105"/>
        </w:rPr>
        <w:t> </w:t>
      </w:r>
      <w:r>
        <w:rPr>
          <w:w w:val="105"/>
        </w:rPr>
        <w:t>Opposition</w:t>
      </w:r>
      <w:r>
        <w:rPr>
          <w:spacing w:val="-4"/>
          <w:w w:val="105"/>
        </w:rPr>
        <w:t> </w:t>
      </w:r>
      <w:r>
        <w:rPr>
          <w:w w:val="105"/>
        </w:rPr>
        <w:t>alliance would</w:t>
      </w:r>
      <w:r>
        <w:rPr>
          <w:spacing w:val="-2"/>
          <w:w w:val="105"/>
        </w:rPr>
        <w:t> </w:t>
      </w:r>
      <w:r>
        <w:rPr>
          <w:w w:val="105"/>
        </w:rPr>
        <w:t>be</w:t>
      </w:r>
      <w:r>
        <w:rPr>
          <w:spacing w:val="-3"/>
          <w:w w:val="105"/>
        </w:rPr>
        <w:t> </w:t>
      </w:r>
      <w:r>
        <w:rPr>
          <w:w w:val="105"/>
        </w:rPr>
        <w:t>weakened</w:t>
      </w:r>
      <w:r>
        <w:rPr>
          <w:spacing w:val="-2"/>
          <w:w w:val="105"/>
        </w:rPr>
        <w:t> </w:t>
      </w:r>
      <w:r>
        <w:rPr>
          <w:w w:val="105"/>
        </w:rPr>
        <w:t>without</w:t>
      </w:r>
      <w:r>
        <w:rPr>
          <w:spacing w:val="-5"/>
          <w:w w:val="105"/>
        </w:rPr>
        <w:t> </w:t>
      </w:r>
      <w:r>
        <w:rPr>
          <w:w w:val="105"/>
        </w:rPr>
        <w:t>the</w:t>
      </w:r>
      <w:r>
        <w:rPr>
          <w:spacing w:val="-3"/>
          <w:w w:val="105"/>
        </w:rPr>
        <w:t> </w:t>
      </w:r>
      <w:r>
        <w:rPr>
          <w:w w:val="105"/>
        </w:rPr>
        <w:t>presence of the retired Air Marshal.</w:t>
      </w:r>
    </w:p>
    <w:p>
      <w:pPr>
        <w:pStyle w:val="BodyText"/>
        <w:spacing w:before="13"/>
      </w:pPr>
    </w:p>
    <w:p>
      <w:pPr>
        <w:pStyle w:val="BodyText"/>
        <w:spacing w:line="254" w:lineRule="auto"/>
        <w:ind w:left="1440" w:right="1437"/>
        <w:jc w:val="both"/>
      </w:pPr>
      <w:r>
        <w:rPr>
          <w:w w:val="105"/>
        </w:rPr>
        <w:t>The</w:t>
      </w:r>
      <w:r>
        <w:rPr>
          <w:w w:val="105"/>
        </w:rPr>
        <w:t> Opposition</w:t>
      </w:r>
      <w:r>
        <w:rPr>
          <w:w w:val="105"/>
        </w:rPr>
        <w:t> alliance</w:t>
      </w:r>
      <w:r>
        <w:rPr>
          <w:w w:val="105"/>
        </w:rPr>
        <w:t> held</w:t>
      </w:r>
      <w:r>
        <w:rPr>
          <w:w w:val="105"/>
        </w:rPr>
        <w:t> another</w:t>
      </w:r>
      <w:r>
        <w:rPr>
          <w:w w:val="105"/>
        </w:rPr>
        <w:t> meeting</w:t>
      </w:r>
      <w:r>
        <w:rPr>
          <w:w w:val="105"/>
        </w:rPr>
        <w:t> in</w:t>
      </w:r>
      <w:r>
        <w:rPr>
          <w:w w:val="105"/>
        </w:rPr>
        <w:t> Islamabad</w:t>
      </w:r>
      <w:r>
        <w:rPr>
          <w:w w:val="105"/>
        </w:rPr>
        <w:t> in</w:t>
      </w:r>
      <w:r>
        <w:rPr>
          <w:w w:val="105"/>
        </w:rPr>
        <w:t> the</w:t>
      </w:r>
      <w:r>
        <w:rPr>
          <w:w w:val="105"/>
        </w:rPr>
        <w:t> later</w:t>
      </w:r>
      <w:r>
        <w:rPr>
          <w:w w:val="105"/>
        </w:rPr>
        <w:t> part</w:t>
      </w:r>
      <w:r>
        <w:rPr>
          <w:w w:val="105"/>
        </w:rPr>
        <w:t> of November</w:t>
      </w:r>
      <w:r>
        <w:rPr>
          <w:w w:val="105"/>
        </w:rPr>
        <w:t> 1976.</w:t>
      </w:r>
      <w:r>
        <w:rPr>
          <w:w w:val="105"/>
        </w:rPr>
        <w:t> Once</w:t>
      </w:r>
      <w:r>
        <w:rPr>
          <w:w w:val="105"/>
        </w:rPr>
        <w:t> again,</w:t>
      </w:r>
      <w:r>
        <w:rPr>
          <w:w w:val="105"/>
        </w:rPr>
        <w:t> though</w:t>
      </w:r>
      <w:r>
        <w:rPr>
          <w:w w:val="105"/>
        </w:rPr>
        <w:t> invited,</w:t>
      </w:r>
      <w:r>
        <w:rPr>
          <w:w w:val="105"/>
        </w:rPr>
        <w:t> Asghar</w:t>
      </w:r>
      <w:r>
        <w:rPr>
          <w:w w:val="105"/>
        </w:rPr>
        <w:t> Khan</w:t>
      </w:r>
      <w:r>
        <w:rPr>
          <w:w w:val="105"/>
        </w:rPr>
        <w:t> was</w:t>
      </w:r>
      <w:r>
        <w:rPr>
          <w:w w:val="105"/>
        </w:rPr>
        <w:t> conspicuous</w:t>
      </w:r>
      <w:r>
        <w:rPr>
          <w:w w:val="105"/>
        </w:rPr>
        <w:t> by</w:t>
      </w:r>
      <w:r>
        <w:rPr>
          <w:w w:val="105"/>
        </w:rPr>
        <w:t> his absence. Prodded</w:t>
      </w:r>
      <w:r>
        <w:rPr>
          <w:spacing w:val="-2"/>
          <w:w w:val="105"/>
        </w:rPr>
        <w:t> </w:t>
      </w:r>
      <w:r>
        <w:rPr>
          <w:w w:val="105"/>
        </w:rPr>
        <w:t>by</w:t>
      </w:r>
      <w:r>
        <w:rPr>
          <w:spacing w:val="-3"/>
          <w:w w:val="105"/>
        </w:rPr>
        <w:t> </w:t>
      </w:r>
      <w:r>
        <w:rPr>
          <w:w w:val="105"/>
        </w:rPr>
        <w:t>Noorani,</w:t>
      </w:r>
      <w:r>
        <w:rPr>
          <w:spacing w:val="-2"/>
          <w:w w:val="105"/>
        </w:rPr>
        <w:t> </w:t>
      </w:r>
      <w:r>
        <w:rPr>
          <w:w w:val="105"/>
        </w:rPr>
        <w:t>it</w:t>
      </w:r>
      <w:r>
        <w:rPr>
          <w:spacing w:val="-2"/>
          <w:w w:val="105"/>
        </w:rPr>
        <w:t> </w:t>
      </w:r>
      <w:r>
        <w:rPr>
          <w:w w:val="105"/>
        </w:rPr>
        <w:t>was</w:t>
      </w:r>
      <w:r>
        <w:rPr>
          <w:spacing w:val="-5"/>
          <w:w w:val="105"/>
        </w:rPr>
        <w:t> </w:t>
      </w:r>
      <w:r>
        <w:rPr>
          <w:w w:val="105"/>
        </w:rPr>
        <w:t>decided</w:t>
      </w:r>
      <w:r>
        <w:rPr>
          <w:spacing w:val="-6"/>
          <w:w w:val="105"/>
        </w:rPr>
        <w:t> </w:t>
      </w:r>
      <w:r>
        <w:rPr>
          <w:w w:val="105"/>
        </w:rPr>
        <w:t>at</w:t>
      </w:r>
      <w:r>
        <w:rPr>
          <w:spacing w:val="-2"/>
          <w:w w:val="105"/>
        </w:rPr>
        <w:t> </w:t>
      </w:r>
      <w:r>
        <w:rPr>
          <w:w w:val="105"/>
        </w:rPr>
        <w:t>the meeting to</w:t>
      </w:r>
      <w:r>
        <w:rPr>
          <w:spacing w:val="-2"/>
          <w:w w:val="105"/>
        </w:rPr>
        <w:t> </w:t>
      </w:r>
      <w:r>
        <w:rPr>
          <w:w w:val="105"/>
        </w:rPr>
        <w:t>send</w:t>
      </w:r>
      <w:r>
        <w:rPr>
          <w:spacing w:val="-2"/>
          <w:w w:val="105"/>
        </w:rPr>
        <w:t> </w:t>
      </w:r>
      <w:r>
        <w:rPr>
          <w:w w:val="105"/>
        </w:rPr>
        <w:t>a team</w:t>
      </w:r>
      <w:r>
        <w:rPr>
          <w:spacing w:val="-1"/>
          <w:w w:val="105"/>
        </w:rPr>
        <w:t> </w:t>
      </w:r>
      <w:r>
        <w:rPr>
          <w:w w:val="105"/>
        </w:rPr>
        <w:t>to</w:t>
      </w:r>
      <w:r>
        <w:rPr>
          <w:spacing w:val="-2"/>
          <w:w w:val="105"/>
        </w:rPr>
        <w:t> </w:t>
      </w:r>
      <w:r>
        <w:rPr>
          <w:w w:val="105"/>
        </w:rPr>
        <w:t>persuade him</w:t>
      </w:r>
      <w:r>
        <w:rPr>
          <w:w w:val="105"/>
        </w:rPr>
        <w:t> to</w:t>
      </w:r>
      <w:r>
        <w:rPr>
          <w:w w:val="105"/>
        </w:rPr>
        <w:t> join</w:t>
      </w:r>
      <w:r>
        <w:rPr>
          <w:w w:val="105"/>
        </w:rPr>
        <w:t> the</w:t>
      </w:r>
      <w:r>
        <w:rPr>
          <w:w w:val="105"/>
        </w:rPr>
        <w:t> alliance.</w:t>
      </w:r>
      <w:r>
        <w:rPr>
          <w:w w:val="105"/>
        </w:rPr>
        <w:t> The</w:t>
      </w:r>
      <w:r>
        <w:rPr>
          <w:w w:val="105"/>
        </w:rPr>
        <w:t> Opposition</w:t>
      </w:r>
      <w:r>
        <w:rPr>
          <w:w w:val="105"/>
        </w:rPr>
        <w:t> delegation</w:t>
      </w:r>
      <w:r>
        <w:rPr>
          <w:w w:val="105"/>
        </w:rPr>
        <w:t> consisted</w:t>
      </w:r>
      <w:r>
        <w:rPr>
          <w:w w:val="105"/>
        </w:rPr>
        <w:t> of</w:t>
      </w:r>
      <w:r>
        <w:rPr>
          <w:w w:val="105"/>
        </w:rPr>
        <w:t> Professor</w:t>
      </w:r>
      <w:r>
        <w:rPr>
          <w:w w:val="105"/>
        </w:rPr>
        <w:t> Ghafoor Ahmed,</w:t>
      </w:r>
      <w:r>
        <w:rPr>
          <w:spacing w:val="34"/>
          <w:w w:val="105"/>
        </w:rPr>
        <w:t> </w:t>
      </w:r>
      <w:r>
        <w:rPr>
          <w:w w:val="105"/>
        </w:rPr>
        <w:t>Maulana</w:t>
      </w:r>
      <w:r>
        <w:rPr>
          <w:spacing w:val="31"/>
          <w:w w:val="105"/>
        </w:rPr>
        <w:t> </w:t>
      </w:r>
      <w:r>
        <w:rPr>
          <w:w w:val="105"/>
        </w:rPr>
        <w:t>Noorani,</w:t>
      </w:r>
      <w:r>
        <w:rPr>
          <w:spacing w:val="34"/>
          <w:w w:val="105"/>
        </w:rPr>
        <w:t> </w:t>
      </w:r>
      <w:r>
        <w:rPr>
          <w:w w:val="105"/>
        </w:rPr>
        <w:t>myself</w:t>
      </w:r>
      <w:r>
        <w:rPr>
          <w:spacing w:val="33"/>
          <w:w w:val="105"/>
        </w:rPr>
        <w:t> </w:t>
      </w:r>
      <w:r>
        <w:rPr>
          <w:w w:val="105"/>
        </w:rPr>
        <w:t>and</w:t>
      </w:r>
      <w:r>
        <w:rPr>
          <w:spacing w:val="33"/>
          <w:w w:val="105"/>
        </w:rPr>
        <w:t> </w:t>
      </w:r>
      <w:r>
        <w:rPr>
          <w:w w:val="105"/>
        </w:rPr>
        <w:t>Khawaja</w:t>
      </w:r>
      <w:r>
        <w:rPr>
          <w:spacing w:val="31"/>
          <w:w w:val="105"/>
        </w:rPr>
        <w:t> </w:t>
      </w:r>
      <w:r>
        <w:rPr>
          <w:w w:val="105"/>
        </w:rPr>
        <w:t>Safdar,</w:t>
      </w:r>
      <w:r>
        <w:rPr>
          <w:spacing w:val="34"/>
          <w:w w:val="105"/>
        </w:rPr>
        <w:t> </w:t>
      </w:r>
      <w:r>
        <w:rPr>
          <w:w w:val="105"/>
        </w:rPr>
        <w:t>whose</w:t>
      </w:r>
      <w:r>
        <w:rPr>
          <w:spacing w:val="31"/>
          <w:w w:val="105"/>
        </w:rPr>
        <w:t> </w:t>
      </w:r>
      <w:r>
        <w:rPr>
          <w:w w:val="105"/>
        </w:rPr>
        <w:t>name</w:t>
      </w:r>
      <w:r>
        <w:rPr>
          <w:spacing w:val="31"/>
          <w:w w:val="105"/>
        </w:rPr>
        <w:t> </w:t>
      </w:r>
      <w:r>
        <w:rPr>
          <w:w w:val="105"/>
        </w:rPr>
        <w:t>had</w:t>
      </w:r>
      <w:r>
        <w:rPr>
          <w:spacing w:val="33"/>
          <w:w w:val="105"/>
        </w:rPr>
        <w:t> </w:t>
      </w:r>
      <w:r>
        <w:rPr>
          <w:w w:val="105"/>
        </w:rPr>
        <w:t>been</w:t>
      </w:r>
      <w:r>
        <w:rPr>
          <w:spacing w:val="31"/>
          <w:w w:val="105"/>
        </w:rPr>
        <w:t> </w:t>
      </w:r>
      <w:r>
        <w:rPr>
          <w:w w:val="105"/>
        </w:rPr>
        <w:t>added by</w:t>
      </w:r>
      <w:r>
        <w:rPr>
          <w:w w:val="105"/>
        </w:rPr>
        <w:t> Noorani</w:t>
      </w:r>
      <w:r>
        <w:rPr>
          <w:w w:val="105"/>
        </w:rPr>
        <w:t> himself.</w:t>
      </w:r>
      <w:r>
        <w:rPr>
          <w:w w:val="105"/>
        </w:rPr>
        <w:t> Asghar</w:t>
      </w:r>
      <w:r>
        <w:rPr>
          <w:w w:val="105"/>
        </w:rPr>
        <w:t> Khan</w:t>
      </w:r>
      <w:r>
        <w:rPr>
          <w:w w:val="105"/>
        </w:rPr>
        <w:t> invited</w:t>
      </w:r>
      <w:r>
        <w:rPr>
          <w:w w:val="105"/>
        </w:rPr>
        <w:t> the</w:t>
      </w:r>
      <w:r>
        <w:rPr>
          <w:w w:val="105"/>
        </w:rPr>
        <w:t> four</w:t>
      </w:r>
      <w:r>
        <w:rPr>
          <w:w w:val="105"/>
        </w:rPr>
        <w:t> of</w:t>
      </w:r>
      <w:r>
        <w:rPr>
          <w:w w:val="105"/>
        </w:rPr>
        <w:t> us</w:t>
      </w:r>
      <w:r>
        <w:rPr>
          <w:w w:val="105"/>
        </w:rPr>
        <w:t> for</w:t>
      </w:r>
      <w:r>
        <w:rPr>
          <w:w w:val="105"/>
        </w:rPr>
        <w:t> lunch</w:t>
      </w:r>
      <w:r>
        <w:rPr>
          <w:w w:val="105"/>
        </w:rPr>
        <w:t> at</w:t>
      </w:r>
      <w:r>
        <w:rPr>
          <w:w w:val="105"/>
        </w:rPr>
        <w:t> his</w:t>
      </w:r>
      <w:r>
        <w:rPr>
          <w:w w:val="105"/>
        </w:rPr>
        <w:t> house</w:t>
      </w:r>
      <w:r>
        <w:rPr>
          <w:w w:val="105"/>
        </w:rPr>
        <w:t> in </w:t>
      </w:r>
      <w:r>
        <w:rPr>
          <w:spacing w:val="-2"/>
          <w:w w:val="105"/>
        </w:rPr>
        <w:t>Abottabad.</w:t>
      </w:r>
    </w:p>
    <w:p>
      <w:pPr>
        <w:pStyle w:val="BodyText"/>
        <w:spacing w:before="16"/>
      </w:pPr>
    </w:p>
    <w:p>
      <w:pPr>
        <w:pStyle w:val="BodyText"/>
        <w:spacing w:line="254" w:lineRule="auto"/>
        <w:ind w:left="1440" w:right="1432"/>
        <w:jc w:val="both"/>
      </w:pPr>
      <w:r>
        <w:rPr/>
        <w:t>On</w:t>
      </w:r>
      <w:r>
        <w:rPr>
          <w:spacing w:val="40"/>
        </w:rPr>
        <w:t> </w:t>
      </w:r>
      <w:r>
        <w:rPr/>
        <w:t>22</w:t>
      </w:r>
      <w:r>
        <w:rPr>
          <w:spacing w:val="40"/>
        </w:rPr>
        <w:t> </w:t>
      </w:r>
      <w:r>
        <w:rPr/>
        <w:t>November</w:t>
      </w:r>
      <w:r>
        <w:rPr>
          <w:spacing w:val="40"/>
        </w:rPr>
        <w:t> </w:t>
      </w:r>
      <w:r>
        <w:rPr/>
        <w:t>we</w:t>
      </w:r>
      <w:r>
        <w:rPr>
          <w:spacing w:val="40"/>
        </w:rPr>
        <w:t> </w:t>
      </w:r>
      <w:r>
        <w:rPr/>
        <w:t>left</w:t>
      </w:r>
      <w:r>
        <w:rPr>
          <w:spacing w:val="40"/>
        </w:rPr>
        <w:t> </w:t>
      </w:r>
      <w:r>
        <w:rPr/>
        <w:t>for</w:t>
      </w:r>
      <w:r>
        <w:rPr>
          <w:spacing w:val="40"/>
        </w:rPr>
        <w:t> </w:t>
      </w:r>
      <w:r>
        <w:rPr/>
        <w:t>Abottabad</w:t>
      </w:r>
      <w:r>
        <w:rPr>
          <w:spacing w:val="40"/>
        </w:rPr>
        <w:t> </w:t>
      </w:r>
      <w:r>
        <w:rPr/>
        <w:t>in</w:t>
      </w:r>
      <w:r>
        <w:rPr>
          <w:spacing w:val="40"/>
        </w:rPr>
        <w:t> </w:t>
      </w:r>
      <w:r>
        <w:rPr/>
        <w:t>my</w:t>
      </w:r>
      <w:r>
        <w:rPr>
          <w:spacing w:val="40"/>
        </w:rPr>
        <w:t> </w:t>
      </w:r>
      <w:r>
        <w:rPr/>
        <w:t>jeep.</w:t>
      </w:r>
      <w:r>
        <w:rPr>
          <w:spacing w:val="40"/>
        </w:rPr>
        <w:t> </w:t>
      </w:r>
      <w:r>
        <w:rPr/>
        <w:t>I,</w:t>
      </w:r>
      <w:r>
        <w:rPr>
          <w:spacing w:val="40"/>
        </w:rPr>
        <w:t> </w:t>
      </w:r>
      <w:r>
        <w:rPr/>
        <w:t>of</w:t>
      </w:r>
      <w:r>
        <w:rPr>
          <w:spacing w:val="40"/>
        </w:rPr>
        <w:t> </w:t>
      </w:r>
      <w:r>
        <w:rPr/>
        <w:t>course</w:t>
      </w:r>
      <w:r>
        <w:rPr>
          <w:spacing w:val="40"/>
        </w:rPr>
        <w:t> </w:t>
      </w:r>
      <w:r>
        <w:rPr/>
        <w:t>had</w:t>
      </w:r>
      <w:r>
        <w:rPr>
          <w:spacing w:val="40"/>
        </w:rPr>
        <w:t> </w:t>
      </w:r>
      <w:r>
        <w:rPr/>
        <w:t>known</w:t>
      </w:r>
      <w:r>
        <w:rPr>
          <w:spacing w:val="40"/>
        </w:rPr>
        <w:t> </w:t>
      </w:r>
      <w:r>
        <w:rPr/>
        <w:t>the</w:t>
      </w:r>
      <w:r>
        <w:rPr>
          <w:spacing w:val="40"/>
        </w:rPr>
        <w:t> </w:t>
      </w:r>
      <w:r>
        <w:rPr/>
        <w:t>Air Marshal for a number of years. Right at the onset of our meeting I told him briefly of the special mandate given to me by the NDP to try and form an opposition alliance and my success</w:t>
      </w:r>
      <w:r>
        <w:rPr>
          <w:spacing w:val="15"/>
        </w:rPr>
        <w:t> </w:t>
      </w:r>
      <w:r>
        <w:rPr/>
        <w:t>so</w:t>
      </w:r>
      <w:r>
        <w:rPr>
          <w:spacing w:val="15"/>
        </w:rPr>
        <w:t> </w:t>
      </w:r>
      <w:r>
        <w:rPr/>
        <w:t>far.</w:t>
      </w:r>
      <w:r>
        <w:rPr>
          <w:spacing w:val="18"/>
        </w:rPr>
        <w:t> </w:t>
      </w:r>
      <w:r>
        <w:rPr/>
        <w:t>Then</w:t>
      </w:r>
      <w:r>
        <w:rPr>
          <w:spacing w:val="16"/>
        </w:rPr>
        <w:t> </w:t>
      </w:r>
      <w:r>
        <w:rPr/>
        <w:t>I</w:t>
      </w:r>
      <w:r>
        <w:rPr>
          <w:spacing w:val="11"/>
        </w:rPr>
        <w:t> </w:t>
      </w:r>
      <w:r>
        <w:rPr/>
        <w:t>tried</w:t>
      </w:r>
      <w:r>
        <w:rPr>
          <w:spacing w:val="18"/>
        </w:rPr>
        <w:t> </w:t>
      </w:r>
      <w:r>
        <w:rPr/>
        <w:t>to</w:t>
      </w:r>
      <w:r>
        <w:rPr>
          <w:spacing w:val="15"/>
        </w:rPr>
        <w:t> </w:t>
      </w:r>
      <w:r>
        <w:rPr/>
        <w:t>convince</w:t>
      </w:r>
      <w:r>
        <w:rPr>
          <w:spacing w:val="16"/>
        </w:rPr>
        <w:t> </w:t>
      </w:r>
      <w:r>
        <w:rPr/>
        <w:t>him</w:t>
      </w:r>
      <w:r>
        <w:rPr>
          <w:spacing w:val="15"/>
        </w:rPr>
        <w:t> </w:t>
      </w:r>
      <w:r>
        <w:rPr/>
        <w:t>that</w:t>
      </w:r>
      <w:r>
        <w:rPr>
          <w:spacing w:val="15"/>
        </w:rPr>
        <w:t> </w:t>
      </w:r>
      <w:r>
        <w:rPr/>
        <w:t>it</w:t>
      </w:r>
      <w:r>
        <w:rPr>
          <w:spacing w:val="15"/>
        </w:rPr>
        <w:t> </w:t>
      </w:r>
      <w:r>
        <w:rPr/>
        <w:t>was</w:t>
      </w:r>
      <w:r>
        <w:rPr>
          <w:spacing w:val="15"/>
        </w:rPr>
        <w:t> </w:t>
      </w:r>
      <w:r>
        <w:rPr/>
        <w:t>in</w:t>
      </w:r>
      <w:r>
        <w:rPr>
          <w:spacing w:val="10"/>
        </w:rPr>
        <w:t> </w:t>
      </w:r>
      <w:r>
        <w:rPr/>
        <w:t>all</w:t>
      </w:r>
      <w:r>
        <w:rPr>
          <w:spacing w:val="18"/>
        </w:rPr>
        <w:t> </w:t>
      </w:r>
      <w:r>
        <w:rPr/>
        <w:t>our</w:t>
      </w:r>
      <w:r>
        <w:rPr>
          <w:spacing w:val="17"/>
        </w:rPr>
        <w:t> </w:t>
      </w:r>
      <w:r>
        <w:rPr/>
        <w:t>greater</w:t>
      </w:r>
      <w:r>
        <w:rPr>
          <w:spacing w:val="17"/>
        </w:rPr>
        <w:t> </w:t>
      </w:r>
      <w:r>
        <w:rPr/>
        <w:t>interests</w:t>
      </w:r>
      <w:r>
        <w:rPr>
          <w:spacing w:val="15"/>
        </w:rPr>
        <w:t> </w:t>
      </w:r>
      <w:r>
        <w:rPr/>
        <w:t>to</w:t>
      </w:r>
      <w:r>
        <w:rPr>
          <w:spacing w:val="15"/>
        </w:rPr>
        <w:t> </w:t>
      </w:r>
      <w:r>
        <w:rPr/>
        <w:t>form a</w:t>
      </w:r>
      <w:r>
        <w:rPr>
          <w:spacing w:val="40"/>
        </w:rPr>
        <w:t> </w:t>
      </w:r>
      <w:r>
        <w:rPr/>
        <w:t>united</w:t>
      </w:r>
      <w:r>
        <w:rPr>
          <w:spacing w:val="40"/>
        </w:rPr>
        <w:t> </w:t>
      </w:r>
      <w:r>
        <w:rPr/>
        <w:t>front</w:t>
      </w:r>
      <w:r>
        <w:rPr>
          <w:spacing w:val="40"/>
        </w:rPr>
        <w:t> </w:t>
      </w:r>
      <w:r>
        <w:rPr/>
        <w:t>against*Bhutto,</w:t>
      </w:r>
      <w:r>
        <w:rPr>
          <w:spacing w:val="40"/>
        </w:rPr>
        <w:t> </w:t>
      </w:r>
      <w:r>
        <w:rPr/>
        <w:t>his</w:t>
      </w:r>
      <w:r>
        <w:rPr>
          <w:spacing w:val="40"/>
        </w:rPr>
        <w:t> </w:t>
      </w:r>
      <w:r>
        <w:rPr/>
        <w:t>reply</w:t>
      </w:r>
      <w:r>
        <w:rPr>
          <w:spacing w:val="40"/>
        </w:rPr>
        <w:t> </w:t>
      </w:r>
      <w:r>
        <w:rPr/>
        <w:t>was one</w:t>
      </w:r>
      <w:r>
        <w:rPr>
          <w:spacing w:val="40"/>
        </w:rPr>
        <w:t> </w:t>
      </w:r>
      <w:r>
        <w:rPr/>
        <w:t>that</w:t>
      </w:r>
      <w:r>
        <w:rPr>
          <w:spacing w:val="40"/>
        </w:rPr>
        <w:t> </w:t>
      </w:r>
      <w:r>
        <w:rPr/>
        <w:t>surprised</w:t>
      </w:r>
      <w:r>
        <w:rPr>
          <w:spacing w:val="40"/>
        </w:rPr>
        <w:t> </w:t>
      </w:r>
      <w:r>
        <w:rPr/>
        <w:t>both</w:t>
      </w:r>
      <w:r>
        <w:rPr>
          <w:spacing w:val="40"/>
        </w:rPr>
        <w:t> </w:t>
      </w:r>
      <w:r>
        <w:rPr/>
        <w:t>Professor</w:t>
      </w:r>
      <w:r>
        <w:rPr>
          <w:spacing w:val="40"/>
        </w:rPr>
        <w:t> </w:t>
      </w:r>
      <w:r>
        <w:rPr/>
        <w:t>Ghafoor and</w:t>
      </w:r>
      <w:r>
        <w:rPr>
          <w:spacing w:val="36"/>
        </w:rPr>
        <w:t> </w:t>
      </w:r>
      <w:r>
        <w:rPr/>
        <w:t>myself.</w:t>
      </w:r>
      <w:r>
        <w:rPr>
          <w:spacing w:val="36"/>
        </w:rPr>
        <w:t> </w:t>
      </w:r>
      <w:r>
        <w:rPr/>
        <w:t>Asghar</w:t>
      </w:r>
      <w:r>
        <w:rPr>
          <w:spacing w:val="35"/>
        </w:rPr>
        <w:t> </w:t>
      </w:r>
      <w:r>
        <w:rPr/>
        <w:t>Khan</w:t>
      </w:r>
      <w:r>
        <w:rPr>
          <w:spacing w:val="33"/>
        </w:rPr>
        <w:t> </w:t>
      </w:r>
      <w:r>
        <w:rPr/>
        <w:t>intimated</w:t>
      </w:r>
      <w:r>
        <w:rPr>
          <w:spacing w:val="36"/>
        </w:rPr>
        <w:t> </w:t>
      </w:r>
      <w:r>
        <w:rPr/>
        <w:t>that</w:t>
      </w:r>
      <w:r>
        <w:rPr>
          <w:spacing w:val="32"/>
        </w:rPr>
        <w:t> </w:t>
      </w:r>
      <w:r>
        <w:rPr/>
        <w:t>he</w:t>
      </w:r>
      <w:r>
        <w:rPr>
          <w:spacing w:val="33"/>
        </w:rPr>
        <w:t> </w:t>
      </w:r>
      <w:r>
        <w:rPr/>
        <w:t>would</w:t>
      </w:r>
      <w:r>
        <w:rPr>
          <w:spacing w:val="36"/>
        </w:rPr>
        <w:t> </w:t>
      </w:r>
      <w:r>
        <w:rPr/>
        <w:t>only</w:t>
      </w:r>
      <w:r>
        <w:rPr>
          <w:spacing w:val="35"/>
        </w:rPr>
        <w:t> </w:t>
      </w:r>
      <w:r>
        <w:rPr/>
        <w:t>join</w:t>
      </w:r>
      <w:r>
        <w:rPr>
          <w:spacing w:val="33"/>
        </w:rPr>
        <w:t> </w:t>
      </w:r>
      <w:r>
        <w:rPr/>
        <w:t>the</w:t>
      </w:r>
      <w:r>
        <w:rPr>
          <w:spacing w:val="33"/>
        </w:rPr>
        <w:t> </w:t>
      </w:r>
      <w:r>
        <w:rPr/>
        <w:t>joint</w:t>
      </w:r>
      <w:r>
        <w:rPr>
          <w:spacing w:val="32"/>
        </w:rPr>
        <w:t> </w:t>
      </w:r>
      <w:r>
        <w:rPr/>
        <w:t>Opposition</w:t>
      </w:r>
      <w:r>
        <w:rPr>
          <w:spacing w:val="33"/>
        </w:rPr>
        <w:t> </w:t>
      </w:r>
      <w:r>
        <w:rPr/>
        <w:t>if</w:t>
      </w:r>
      <w:r>
        <w:rPr>
          <w:spacing w:val="36"/>
        </w:rPr>
        <w:t> </w:t>
      </w:r>
      <w:r>
        <w:rPr/>
        <w:t>seats to</w:t>
      </w:r>
      <w:r>
        <w:rPr>
          <w:spacing w:val="40"/>
        </w:rPr>
        <w:t> </w:t>
      </w:r>
      <w:r>
        <w:rPr/>
        <w:t>be</w:t>
      </w:r>
      <w:r>
        <w:rPr>
          <w:spacing w:val="40"/>
        </w:rPr>
        <w:t> </w:t>
      </w:r>
      <w:r>
        <w:rPr/>
        <w:t>contested</w:t>
      </w:r>
      <w:r>
        <w:rPr>
          <w:spacing w:val="40"/>
        </w:rPr>
        <w:t> </w:t>
      </w:r>
      <w:r>
        <w:rPr/>
        <w:t>in</w:t>
      </w:r>
      <w:r>
        <w:rPr>
          <w:spacing w:val="40"/>
        </w:rPr>
        <w:t> </w:t>
      </w:r>
      <w:r>
        <w:rPr/>
        <w:t>the</w:t>
      </w:r>
      <w:r>
        <w:rPr>
          <w:spacing w:val="40"/>
        </w:rPr>
        <w:t> </w:t>
      </w:r>
      <w:r>
        <w:rPr/>
        <w:t>next</w:t>
      </w:r>
      <w:r>
        <w:rPr>
          <w:spacing w:val="40"/>
        </w:rPr>
        <w:t> </w:t>
      </w:r>
      <w:r>
        <w:rPr/>
        <w:t>elections</w:t>
      </w:r>
      <w:r>
        <w:rPr>
          <w:spacing w:val="40"/>
        </w:rPr>
        <w:t> </w:t>
      </w:r>
      <w:r>
        <w:rPr/>
        <w:t>were</w:t>
      </w:r>
      <w:r>
        <w:rPr>
          <w:spacing w:val="40"/>
        </w:rPr>
        <w:t> </w:t>
      </w:r>
      <w:r>
        <w:rPr/>
        <w:t>allocated</w:t>
      </w:r>
      <w:r>
        <w:rPr>
          <w:spacing w:val="40"/>
        </w:rPr>
        <w:t> </w:t>
      </w:r>
      <w:r>
        <w:rPr/>
        <w:t>among</w:t>
      </w:r>
      <w:r>
        <w:rPr>
          <w:spacing w:val="40"/>
        </w:rPr>
        <w:t> </w:t>
      </w:r>
      <w:r>
        <w:rPr/>
        <w:t>the</w:t>
      </w:r>
      <w:r>
        <w:rPr>
          <w:spacing w:val="40"/>
        </w:rPr>
        <w:t> </w:t>
      </w:r>
      <w:r>
        <w:rPr/>
        <w:t>various</w:t>
      </w:r>
      <w:r>
        <w:rPr>
          <w:spacing w:val="40"/>
        </w:rPr>
        <w:t> </w:t>
      </w:r>
      <w:r>
        <w:rPr/>
        <w:t>parties</w:t>
      </w:r>
      <w:r>
        <w:rPr>
          <w:spacing w:val="40"/>
        </w:rPr>
        <w:t> </w:t>
      </w:r>
      <w:r>
        <w:rPr/>
        <w:t>in advance.</w:t>
      </w:r>
      <w:r>
        <w:rPr>
          <w:spacing w:val="28"/>
        </w:rPr>
        <w:t> </w:t>
      </w:r>
      <w:r>
        <w:rPr/>
        <w:t>I</w:t>
      </w:r>
      <w:r>
        <w:rPr>
          <w:spacing w:val="27"/>
        </w:rPr>
        <w:t> </w:t>
      </w:r>
      <w:r>
        <w:rPr/>
        <w:t>negotiate</w:t>
      </w:r>
      <w:r>
        <w:rPr>
          <w:spacing w:val="26"/>
        </w:rPr>
        <w:t> </w:t>
      </w:r>
      <w:r>
        <w:rPr/>
        <w:t>quotas</w:t>
      </w:r>
      <w:r>
        <w:rPr>
          <w:spacing w:val="30"/>
        </w:rPr>
        <w:t> </w:t>
      </w:r>
      <w:r>
        <w:rPr/>
        <w:t>for</w:t>
      </w:r>
      <w:r>
        <w:rPr>
          <w:spacing w:val="27"/>
        </w:rPr>
        <w:t> </w:t>
      </w:r>
      <w:r>
        <w:rPr/>
        <w:t>the</w:t>
      </w:r>
      <w:r>
        <w:rPr>
          <w:spacing w:val="26"/>
        </w:rPr>
        <w:t> </w:t>
      </w:r>
      <w:r>
        <w:rPr/>
        <w:t>next</w:t>
      </w:r>
      <w:r>
        <w:rPr>
          <w:spacing w:val="29"/>
        </w:rPr>
        <w:t> </w:t>
      </w:r>
      <w:r>
        <w:rPr/>
        <w:t>election</w:t>
      </w:r>
      <w:r>
        <w:rPr>
          <w:spacing w:val="24"/>
        </w:rPr>
        <w:t> </w:t>
      </w:r>
      <w:r>
        <w:rPr/>
        <w:t>but</w:t>
      </w:r>
      <w:r>
        <w:rPr>
          <w:spacing w:val="23"/>
        </w:rPr>
        <w:t> </w:t>
      </w:r>
      <w:r>
        <w:rPr/>
        <w:t>had</w:t>
      </w:r>
      <w:r>
        <w:rPr>
          <w:spacing w:val="28"/>
        </w:rPr>
        <w:t> </w:t>
      </w:r>
      <w:r>
        <w:rPr/>
        <w:t>sent</w:t>
      </w:r>
      <w:r>
        <w:rPr>
          <w:spacing w:val="23"/>
        </w:rPr>
        <w:t> </w:t>
      </w:r>
      <w:r>
        <w:rPr/>
        <w:t>us</w:t>
      </w:r>
      <w:r>
        <w:rPr>
          <w:spacing w:val="30"/>
        </w:rPr>
        <w:t> </w:t>
      </w:r>
      <w:r>
        <w:rPr/>
        <w:t>to</w:t>
      </w:r>
      <w:r>
        <w:rPr>
          <w:spacing w:val="23"/>
        </w:rPr>
        <w:t> </w:t>
      </w:r>
      <w:r>
        <w:rPr/>
        <w:t>invite</w:t>
      </w:r>
      <w:r>
        <w:rPr>
          <w:spacing w:val="26"/>
        </w:rPr>
        <w:t> </w:t>
      </w:r>
      <w:r>
        <w:rPr/>
        <w:t>him</w:t>
      </w:r>
      <w:r>
        <w:rPr>
          <w:spacing w:val="30"/>
        </w:rPr>
        <w:t> </w:t>
      </w:r>
      <w:r>
        <w:rPr/>
        <w:t>to</w:t>
      </w:r>
      <w:r>
        <w:rPr>
          <w:spacing w:val="23"/>
        </w:rPr>
        <w:t> </w:t>
      </w:r>
      <w:r>
        <w:rPr/>
        <w:t>join</w:t>
      </w:r>
      <w:r>
        <w:rPr>
          <w:spacing w:val="24"/>
        </w:rPr>
        <w:t> </w:t>
      </w:r>
      <w:r>
        <w:rPr/>
        <w:t>on the</w:t>
      </w:r>
      <w:r>
        <w:rPr>
          <w:spacing w:val="27"/>
        </w:rPr>
        <w:t> </w:t>
      </w:r>
      <w:r>
        <w:rPr/>
        <w:t>basis</w:t>
      </w:r>
      <w:r>
        <w:rPr>
          <w:spacing w:val="26"/>
        </w:rPr>
        <w:t> </w:t>
      </w:r>
      <w:r>
        <w:rPr/>
        <w:t>of</w:t>
      </w:r>
      <w:r>
        <w:rPr>
          <w:spacing w:val="29"/>
        </w:rPr>
        <w:t> </w:t>
      </w:r>
      <w:r>
        <w:rPr/>
        <w:t>our</w:t>
      </w:r>
      <w:r>
        <w:rPr>
          <w:spacing w:val="23"/>
        </w:rPr>
        <w:t> </w:t>
      </w:r>
      <w:r>
        <w:rPr/>
        <w:t>four-point</w:t>
      </w:r>
      <w:r>
        <w:rPr>
          <w:spacing w:val="25"/>
        </w:rPr>
        <w:t> </w:t>
      </w:r>
      <w:r>
        <w:rPr/>
        <w:t>programme,</w:t>
      </w:r>
      <w:r>
        <w:rPr>
          <w:spacing w:val="30"/>
        </w:rPr>
        <w:t> </w:t>
      </w:r>
      <w:r>
        <w:rPr/>
        <w:t>I</w:t>
      </w:r>
      <w:r>
        <w:rPr>
          <w:spacing w:val="23"/>
        </w:rPr>
        <w:t> </w:t>
      </w:r>
      <w:r>
        <w:rPr/>
        <w:t>stressed</w:t>
      </w:r>
      <w:r>
        <w:rPr>
          <w:spacing w:val="30"/>
        </w:rPr>
        <w:t> </w:t>
      </w:r>
      <w:r>
        <w:rPr/>
        <w:t>that</w:t>
      </w:r>
      <w:r>
        <w:rPr>
          <w:spacing w:val="25"/>
        </w:rPr>
        <w:t> </w:t>
      </w:r>
      <w:r>
        <w:rPr/>
        <w:t>the</w:t>
      </w:r>
      <w:r>
        <w:rPr>
          <w:spacing w:val="27"/>
        </w:rPr>
        <w:t> </w:t>
      </w:r>
      <w:r>
        <w:rPr/>
        <w:t>real</w:t>
      </w:r>
      <w:r>
        <w:rPr>
          <w:spacing w:val="24"/>
        </w:rPr>
        <w:t> </w:t>
      </w:r>
      <w:r>
        <w:rPr/>
        <w:t>issue</w:t>
      </w:r>
      <w:r>
        <w:rPr>
          <w:spacing w:val="27"/>
        </w:rPr>
        <w:t> </w:t>
      </w:r>
      <w:r>
        <w:rPr/>
        <w:t>was</w:t>
      </w:r>
      <w:r>
        <w:rPr>
          <w:spacing w:val="26"/>
        </w:rPr>
        <w:t> </w:t>
      </w:r>
      <w:r>
        <w:rPr/>
        <w:t>the</w:t>
      </w:r>
      <w:r>
        <w:rPr>
          <w:spacing w:val="22"/>
        </w:rPr>
        <w:t> </w:t>
      </w:r>
      <w:r>
        <w:rPr/>
        <w:t>restoration of</w:t>
      </w:r>
      <w:r>
        <w:rPr>
          <w:spacing w:val="72"/>
        </w:rPr>
        <w:t> </w:t>
      </w:r>
      <w:r>
        <w:rPr/>
        <w:t>democracy</w:t>
      </w:r>
      <w:r>
        <w:rPr>
          <w:spacing w:val="71"/>
        </w:rPr>
        <w:t> </w:t>
      </w:r>
      <w:r>
        <w:rPr/>
        <w:t>-</w:t>
      </w:r>
      <w:r>
        <w:rPr>
          <w:spacing w:val="73"/>
        </w:rPr>
        <w:t> </w:t>
      </w:r>
      <w:r>
        <w:rPr/>
        <w:t>the</w:t>
      </w:r>
      <w:r>
        <w:rPr>
          <w:spacing w:val="70"/>
        </w:rPr>
        <w:t> </w:t>
      </w:r>
      <w:r>
        <w:rPr/>
        <w:t>date</w:t>
      </w:r>
      <w:r>
        <w:rPr>
          <w:spacing w:val="70"/>
        </w:rPr>
        <w:t> </w:t>
      </w:r>
      <w:r>
        <w:rPr/>
        <w:t>of</w:t>
      </w:r>
      <w:r>
        <w:rPr>
          <w:spacing w:val="67"/>
        </w:rPr>
        <w:t> </w:t>
      </w:r>
      <w:r>
        <w:rPr/>
        <w:t>the</w:t>
      </w:r>
      <w:r>
        <w:rPr>
          <w:spacing w:val="70"/>
        </w:rPr>
        <w:t> </w:t>
      </w:r>
      <w:r>
        <w:rPr/>
        <w:t>elections</w:t>
      </w:r>
      <w:r>
        <w:rPr>
          <w:spacing w:val="70"/>
        </w:rPr>
        <w:t> </w:t>
      </w:r>
      <w:r>
        <w:rPr/>
        <w:t>had</w:t>
      </w:r>
      <w:r>
        <w:rPr>
          <w:spacing w:val="72"/>
        </w:rPr>
        <w:t> </w:t>
      </w:r>
      <w:r>
        <w:rPr/>
        <w:t>not</w:t>
      </w:r>
      <w:r>
        <w:rPr>
          <w:spacing w:val="69"/>
        </w:rPr>
        <w:t> </w:t>
      </w:r>
      <w:r>
        <w:rPr/>
        <w:t>even</w:t>
      </w:r>
      <w:r>
        <w:rPr>
          <w:spacing w:val="70"/>
        </w:rPr>
        <w:t> </w:t>
      </w:r>
      <w:r>
        <w:rPr/>
        <w:t>been</w:t>
      </w:r>
      <w:r>
        <w:rPr>
          <w:spacing w:val="71"/>
        </w:rPr>
        <w:t> </w:t>
      </w:r>
      <w:r>
        <w:rPr/>
        <w:t>announced</w:t>
      </w:r>
      <w:r>
        <w:rPr>
          <w:spacing w:val="72"/>
        </w:rPr>
        <w:t> </w:t>
      </w:r>
      <w:r>
        <w:rPr/>
        <w:t>as</w:t>
      </w:r>
      <w:r>
        <w:rPr>
          <w:spacing w:val="69"/>
        </w:rPr>
        <w:t> </w:t>
      </w:r>
      <w:r>
        <w:rPr/>
        <w:t>yet.</w:t>
      </w:r>
      <w:r>
        <w:rPr>
          <w:spacing w:val="68"/>
        </w:rPr>
        <w:t> </w:t>
      </w:r>
      <w:r>
        <w:rPr>
          <w:spacing w:val="-5"/>
        </w:rPr>
        <w:t>His</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41"/>
        <w:jc w:val="both"/>
      </w:pPr>
      <w:r>
        <w:rPr>
          <w:w w:val="105"/>
        </w:rPr>
        <w:t>disappointing</w:t>
      </w:r>
      <w:r>
        <w:rPr>
          <w:w w:val="105"/>
        </w:rPr>
        <w:t> reply</w:t>
      </w:r>
      <w:r>
        <w:rPr>
          <w:w w:val="105"/>
        </w:rPr>
        <w:t> was,</w:t>
      </w:r>
      <w:r>
        <w:rPr>
          <w:w w:val="105"/>
        </w:rPr>
        <w:t> That</w:t>
      </w:r>
      <w:r>
        <w:rPr>
          <w:w w:val="105"/>
        </w:rPr>
        <w:t> is</w:t>
      </w:r>
      <w:r>
        <w:rPr>
          <w:w w:val="105"/>
        </w:rPr>
        <w:t> all</w:t>
      </w:r>
      <w:r>
        <w:rPr>
          <w:w w:val="105"/>
        </w:rPr>
        <w:t> idealistic</w:t>
      </w:r>
      <w:r>
        <w:rPr>
          <w:w w:val="105"/>
        </w:rPr>
        <w:t> wishful</w:t>
      </w:r>
      <w:r>
        <w:rPr>
          <w:w w:val="105"/>
        </w:rPr>
        <w:t> thinking.</w:t>
      </w:r>
      <w:r>
        <w:rPr>
          <w:w w:val="105"/>
        </w:rPr>
        <w:t> Let's</w:t>
      </w:r>
      <w:r>
        <w:rPr>
          <w:w w:val="105"/>
        </w:rPr>
        <w:t> now</w:t>
      </w:r>
      <w:r>
        <w:rPr>
          <w:w w:val="105"/>
        </w:rPr>
        <w:t> talk</w:t>
      </w:r>
      <w:r>
        <w:rPr>
          <w:w w:val="105"/>
        </w:rPr>
        <w:t> about practical polities'.</w:t>
      </w:r>
    </w:p>
    <w:p>
      <w:pPr>
        <w:pStyle w:val="BodyText"/>
        <w:spacing w:before="15"/>
      </w:pPr>
    </w:p>
    <w:p>
      <w:pPr>
        <w:pStyle w:val="BodyText"/>
        <w:spacing w:line="254" w:lineRule="auto"/>
        <w:ind w:left="1440" w:right="1435"/>
        <w:jc w:val="both"/>
      </w:pPr>
      <w:r>
        <w:rPr>
          <w:w w:val="105"/>
        </w:rPr>
        <w:t>While</w:t>
      </w:r>
      <w:r>
        <w:rPr>
          <w:w w:val="105"/>
        </w:rPr>
        <w:t> Professor</w:t>
      </w:r>
      <w:r>
        <w:rPr>
          <w:w w:val="105"/>
        </w:rPr>
        <w:t> Ghafoor,</w:t>
      </w:r>
      <w:r>
        <w:rPr>
          <w:w w:val="105"/>
        </w:rPr>
        <w:t> I</w:t>
      </w:r>
      <w:r>
        <w:rPr>
          <w:w w:val="105"/>
        </w:rPr>
        <w:t> and</w:t>
      </w:r>
      <w:r>
        <w:rPr>
          <w:w w:val="105"/>
        </w:rPr>
        <w:t> others</w:t>
      </w:r>
      <w:r>
        <w:rPr>
          <w:w w:val="105"/>
        </w:rPr>
        <w:t> in</w:t>
      </w:r>
      <w:r>
        <w:rPr>
          <w:w w:val="105"/>
        </w:rPr>
        <w:t> the</w:t>
      </w:r>
      <w:r>
        <w:rPr>
          <w:w w:val="105"/>
        </w:rPr>
        <w:t> Opposition</w:t>
      </w:r>
      <w:r>
        <w:rPr>
          <w:w w:val="105"/>
        </w:rPr>
        <w:t> were</w:t>
      </w:r>
      <w:r>
        <w:rPr>
          <w:w w:val="105"/>
        </w:rPr>
        <w:t> aware</w:t>
      </w:r>
      <w:r>
        <w:rPr>
          <w:w w:val="105"/>
        </w:rPr>
        <w:t> of</w:t>
      </w:r>
      <w:r>
        <w:rPr>
          <w:w w:val="105"/>
        </w:rPr>
        <w:t> the</w:t>
      </w:r>
      <w:r>
        <w:rPr>
          <w:w w:val="105"/>
        </w:rPr>
        <w:t> political bond</w:t>
      </w:r>
      <w:r>
        <w:rPr>
          <w:w w:val="105"/>
        </w:rPr>
        <w:t> which</w:t>
      </w:r>
      <w:r>
        <w:rPr>
          <w:w w:val="105"/>
        </w:rPr>
        <w:t> had</w:t>
      </w:r>
      <w:r>
        <w:rPr>
          <w:w w:val="105"/>
        </w:rPr>
        <w:t> developed</w:t>
      </w:r>
      <w:r>
        <w:rPr>
          <w:w w:val="105"/>
        </w:rPr>
        <w:t> between</w:t>
      </w:r>
      <w:r>
        <w:rPr>
          <w:w w:val="105"/>
        </w:rPr>
        <w:t> Noorani</w:t>
      </w:r>
      <w:r>
        <w:rPr>
          <w:w w:val="105"/>
        </w:rPr>
        <w:t> and</w:t>
      </w:r>
      <w:r>
        <w:rPr>
          <w:w w:val="105"/>
        </w:rPr>
        <w:t> Asghar</w:t>
      </w:r>
      <w:r>
        <w:rPr>
          <w:w w:val="105"/>
        </w:rPr>
        <w:t> Khan,</w:t>
      </w:r>
      <w:r>
        <w:rPr>
          <w:w w:val="105"/>
        </w:rPr>
        <w:t> no</w:t>
      </w:r>
      <w:r>
        <w:rPr>
          <w:w w:val="105"/>
        </w:rPr>
        <w:t> one</w:t>
      </w:r>
      <w:r>
        <w:rPr>
          <w:w w:val="105"/>
        </w:rPr>
        <w:t> had</w:t>
      </w:r>
      <w:r>
        <w:rPr>
          <w:w w:val="105"/>
        </w:rPr>
        <w:t> quite realized</w:t>
      </w:r>
      <w:r>
        <w:rPr>
          <w:w w:val="105"/>
        </w:rPr>
        <w:t> that</w:t>
      </w:r>
      <w:r>
        <w:rPr>
          <w:w w:val="105"/>
        </w:rPr>
        <w:t> they</w:t>
      </w:r>
      <w:r>
        <w:rPr>
          <w:w w:val="105"/>
        </w:rPr>
        <w:t> now</w:t>
      </w:r>
      <w:r>
        <w:rPr>
          <w:w w:val="105"/>
        </w:rPr>
        <w:t> operated</w:t>
      </w:r>
      <w:r>
        <w:rPr>
          <w:w w:val="105"/>
        </w:rPr>
        <w:t> virtually</w:t>
      </w:r>
      <w:r>
        <w:rPr>
          <w:w w:val="105"/>
        </w:rPr>
        <w:t> as</w:t>
      </w:r>
      <w:r>
        <w:rPr>
          <w:w w:val="105"/>
        </w:rPr>
        <w:t> a</w:t>
      </w:r>
      <w:r>
        <w:rPr>
          <w:w w:val="105"/>
        </w:rPr>
        <w:t> team.</w:t>
      </w:r>
      <w:r>
        <w:rPr>
          <w:w w:val="105"/>
        </w:rPr>
        <w:t> It</w:t>
      </w:r>
      <w:r>
        <w:rPr>
          <w:w w:val="105"/>
        </w:rPr>
        <w:t> soon</w:t>
      </w:r>
      <w:r>
        <w:rPr>
          <w:w w:val="105"/>
        </w:rPr>
        <w:t> dawned</w:t>
      </w:r>
      <w:r>
        <w:rPr>
          <w:w w:val="105"/>
        </w:rPr>
        <w:t> on</w:t>
      </w:r>
      <w:r>
        <w:rPr>
          <w:w w:val="105"/>
        </w:rPr>
        <w:t> both</w:t>
      </w:r>
      <w:r>
        <w:rPr>
          <w:w w:val="105"/>
        </w:rPr>
        <w:t> Ghafoor Ahmed</w:t>
      </w:r>
      <w:r>
        <w:rPr>
          <w:w w:val="105"/>
        </w:rPr>
        <w:t> and</w:t>
      </w:r>
      <w:r>
        <w:rPr>
          <w:w w:val="105"/>
        </w:rPr>
        <w:t> myself</w:t>
      </w:r>
      <w:r>
        <w:rPr>
          <w:w w:val="105"/>
        </w:rPr>
        <w:t> that</w:t>
      </w:r>
      <w:r>
        <w:rPr>
          <w:w w:val="105"/>
        </w:rPr>
        <w:t> our</w:t>
      </w:r>
      <w:r>
        <w:rPr>
          <w:w w:val="105"/>
        </w:rPr>
        <w:t> trip</w:t>
      </w:r>
      <w:r>
        <w:rPr>
          <w:w w:val="105"/>
        </w:rPr>
        <w:t> to</w:t>
      </w:r>
      <w:r>
        <w:rPr>
          <w:w w:val="105"/>
        </w:rPr>
        <w:t> Abottabad</w:t>
      </w:r>
      <w:r>
        <w:rPr>
          <w:w w:val="105"/>
        </w:rPr>
        <w:t> had</w:t>
      </w:r>
      <w:r>
        <w:rPr>
          <w:w w:val="105"/>
        </w:rPr>
        <w:t> been</w:t>
      </w:r>
      <w:r>
        <w:rPr>
          <w:w w:val="105"/>
        </w:rPr>
        <w:t> engineered</w:t>
      </w:r>
      <w:r>
        <w:rPr>
          <w:w w:val="105"/>
        </w:rPr>
        <w:t> by</w:t>
      </w:r>
      <w:r>
        <w:rPr>
          <w:w w:val="105"/>
        </w:rPr>
        <w:t> Noorani,</w:t>
      </w:r>
      <w:r>
        <w:rPr>
          <w:w w:val="105"/>
        </w:rPr>
        <w:t> who despite being a member of the delegation now began strongly supporting Asghar Khan and</w:t>
      </w:r>
      <w:r>
        <w:rPr>
          <w:w w:val="105"/>
        </w:rPr>
        <w:t> his</w:t>
      </w:r>
      <w:r>
        <w:rPr>
          <w:w w:val="105"/>
        </w:rPr>
        <w:t> stand</w:t>
      </w:r>
      <w:r>
        <w:rPr>
          <w:w w:val="105"/>
        </w:rPr>
        <w:t> on</w:t>
      </w:r>
      <w:r>
        <w:rPr>
          <w:w w:val="105"/>
        </w:rPr>
        <w:t> 'practical</w:t>
      </w:r>
      <w:r>
        <w:rPr>
          <w:w w:val="105"/>
        </w:rPr>
        <w:t> polities'.</w:t>
      </w:r>
      <w:r>
        <w:rPr>
          <w:w w:val="105"/>
        </w:rPr>
        <w:t> Asghar</w:t>
      </w:r>
      <w:r>
        <w:rPr>
          <w:w w:val="105"/>
        </w:rPr>
        <w:t> Khan</w:t>
      </w:r>
      <w:r>
        <w:rPr>
          <w:w w:val="105"/>
        </w:rPr>
        <w:t> demanded</w:t>
      </w:r>
      <w:r>
        <w:rPr>
          <w:w w:val="105"/>
        </w:rPr>
        <w:t> that</w:t>
      </w:r>
      <w:r>
        <w:rPr>
          <w:w w:val="105"/>
        </w:rPr>
        <w:t> JUP</w:t>
      </w:r>
      <w:r>
        <w:rPr>
          <w:w w:val="105"/>
        </w:rPr>
        <w:t> and</w:t>
      </w:r>
      <w:r>
        <w:rPr>
          <w:w w:val="105"/>
        </w:rPr>
        <w:t> Tehrik-i- Istiqlal</w:t>
      </w:r>
      <w:r>
        <w:rPr>
          <w:w w:val="105"/>
        </w:rPr>
        <w:t> be</w:t>
      </w:r>
      <w:r>
        <w:rPr>
          <w:w w:val="105"/>
        </w:rPr>
        <w:t> given</w:t>
      </w:r>
      <w:r>
        <w:rPr>
          <w:w w:val="105"/>
        </w:rPr>
        <w:t> sixty</w:t>
      </w:r>
      <w:r>
        <w:rPr>
          <w:w w:val="105"/>
        </w:rPr>
        <w:t> percent</w:t>
      </w:r>
      <w:r>
        <w:rPr>
          <w:w w:val="105"/>
        </w:rPr>
        <w:t> of</w:t>
      </w:r>
      <w:r>
        <w:rPr>
          <w:w w:val="105"/>
        </w:rPr>
        <w:t> all</w:t>
      </w:r>
      <w:r>
        <w:rPr>
          <w:w w:val="105"/>
        </w:rPr>
        <w:t> seats</w:t>
      </w:r>
      <w:r>
        <w:rPr>
          <w:w w:val="105"/>
        </w:rPr>
        <w:t> contested</w:t>
      </w:r>
      <w:r>
        <w:rPr>
          <w:w w:val="105"/>
        </w:rPr>
        <w:t> by</w:t>
      </w:r>
      <w:r>
        <w:rPr>
          <w:w w:val="105"/>
        </w:rPr>
        <w:t> the</w:t>
      </w:r>
      <w:r>
        <w:rPr>
          <w:w w:val="105"/>
        </w:rPr>
        <w:t> Alliance</w:t>
      </w:r>
      <w:r>
        <w:rPr>
          <w:w w:val="105"/>
        </w:rPr>
        <w:t> in</w:t>
      </w:r>
      <w:r>
        <w:rPr>
          <w:w w:val="105"/>
        </w:rPr>
        <w:t> the</w:t>
      </w:r>
      <w:r>
        <w:rPr>
          <w:w w:val="105"/>
        </w:rPr>
        <w:t> next</w:t>
      </w:r>
      <w:r>
        <w:rPr>
          <w:w w:val="105"/>
        </w:rPr>
        <w:t> general elections.</w:t>
      </w:r>
      <w:r>
        <w:rPr>
          <w:w w:val="105"/>
        </w:rPr>
        <w:t> Noorani,</w:t>
      </w:r>
      <w:r>
        <w:rPr>
          <w:w w:val="105"/>
        </w:rPr>
        <w:t> reading</w:t>
      </w:r>
      <w:r>
        <w:rPr>
          <w:w w:val="105"/>
        </w:rPr>
        <w:t> our</w:t>
      </w:r>
      <w:r>
        <w:rPr>
          <w:w w:val="105"/>
        </w:rPr>
        <w:t> looks</w:t>
      </w:r>
      <w:r>
        <w:rPr>
          <w:w w:val="105"/>
        </w:rPr>
        <w:t> of</w:t>
      </w:r>
      <w:r>
        <w:rPr>
          <w:w w:val="105"/>
        </w:rPr>
        <w:t> amazement,</w:t>
      </w:r>
      <w:r>
        <w:rPr>
          <w:w w:val="105"/>
        </w:rPr>
        <w:t> added</w:t>
      </w:r>
      <w:r>
        <w:rPr>
          <w:w w:val="105"/>
        </w:rPr>
        <w:t> that</w:t>
      </w:r>
      <w:r>
        <w:rPr>
          <w:w w:val="105"/>
        </w:rPr>
        <w:t> the</w:t>
      </w:r>
      <w:r>
        <w:rPr>
          <w:w w:val="105"/>
        </w:rPr>
        <w:t> matter</w:t>
      </w:r>
      <w:r>
        <w:rPr>
          <w:w w:val="105"/>
        </w:rPr>
        <w:t> of</w:t>
      </w:r>
      <w:r>
        <w:rPr>
          <w:w w:val="105"/>
        </w:rPr>
        <w:t> a</w:t>
      </w:r>
      <w:r>
        <w:rPr>
          <w:w w:val="105"/>
        </w:rPr>
        <w:t> sixty percent</w:t>
      </w:r>
      <w:r>
        <w:rPr>
          <w:spacing w:val="-5"/>
          <w:w w:val="105"/>
        </w:rPr>
        <w:t> </w:t>
      </w:r>
      <w:r>
        <w:rPr>
          <w:w w:val="105"/>
        </w:rPr>
        <w:t>share</w:t>
      </w:r>
      <w:r>
        <w:rPr>
          <w:spacing w:val="-4"/>
          <w:w w:val="105"/>
        </w:rPr>
        <w:t> </w:t>
      </w:r>
      <w:r>
        <w:rPr>
          <w:w w:val="105"/>
        </w:rPr>
        <w:t>was</w:t>
      </w:r>
      <w:r>
        <w:rPr>
          <w:spacing w:val="-5"/>
          <w:w w:val="105"/>
        </w:rPr>
        <w:t> </w:t>
      </w:r>
      <w:r>
        <w:rPr>
          <w:w w:val="105"/>
        </w:rPr>
        <w:t>open</w:t>
      </w:r>
      <w:r>
        <w:rPr>
          <w:spacing w:val="-5"/>
          <w:w w:val="105"/>
        </w:rPr>
        <w:t> </w:t>
      </w:r>
      <w:r>
        <w:rPr>
          <w:w w:val="105"/>
        </w:rPr>
        <w:t>to</w:t>
      </w:r>
      <w:r>
        <w:rPr>
          <w:spacing w:val="-5"/>
          <w:w w:val="105"/>
        </w:rPr>
        <w:t> </w:t>
      </w:r>
      <w:r>
        <w:rPr>
          <w:w w:val="105"/>
        </w:rPr>
        <w:t>further</w:t>
      </w:r>
      <w:r>
        <w:rPr>
          <w:spacing w:val="-3"/>
          <w:w w:val="105"/>
        </w:rPr>
        <w:t> </w:t>
      </w:r>
      <w:r>
        <w:rPr>
          <w:w w:val="105"/>
        </w:rPr>
        <w:t>negotiation</w:t>
      </w:r>
      <w:r>
        <w:rPr>
          <w:spacing w:val="-5"/>
          <w:w w:val="105"/>
        </w:rPr>
        <w:t> </w:t>
      </w:r>
      <w:r>
        <w:rPr>
          <w:w w:val="105"/>
        </w:rPr>
        <w:t>and</w:t>
      </w:r>
      <w:r>
        <w:rPr>
          <w:spacing w:val="-2"/>
          <w:w w:val="105"/>
        </w:rPr>
        <w:t> </w:t>
      </w:r>
      <w:r>
        <w:rPr>
          <w:w w:val="105"/>
        </w:rPr>
        <w:t>discussions.</w:t>
      </w:r>
      <w:r>
        <w:rPr>
          <w:spacing w:val="-2"/>
          <w:w w:val="105"/>
        </w:rPr>
        <w:t> </w:t>
      </w:r>
      <w:r>
        <w:rPr>
          <w:w w:val="105"/>
        </w:rPr>
        <w:t>Ghafoor</w:t>
      </w:r>
      <w:r>
        <w:rPr>
          <w:spacing w:val="-3"/>
          <w:w w:val="105"/>
        </w:rPr>
        <w:t> </w:t>
      </w:r>
      <w:r>
        <w:rPr>
          <w:w w:val="105"/>
        </w:rPr>
        <w:t>and</w:t>
      </w:r>
      <w:r>
        <w:rPr>
          <w:spacing w:val="-2"/>
          <w:w w:val="105"/>
        </w:rPr>
        <w:t> </w:t>
      </w:r>
      <w:r>
        <w:rPr>
          <w:w w:val="105"/>
        </w:rPr>
        <w:t>I</w:t>
      </w:r>
      <w:r>
        <w:rPr>
          <w:spacing w:val="-7"/>
          <w:w w:val="105"/>
        </w:rPr>
        <w:t> </w:t>
      </w:r>
      <w:r>
        <w:rPr>
          <w:w w:val="105"/>
        </w:rPr>
        <w:t>reminded them</w:t>
      </w:r>
      <w:r>
        <w:rPr>
          <w:w w:val="105"/>
        </w:rPr>
        <w:t> of</w:t>
      </w:r>
      <w:r>
        <w:rPr>
          <w:w w:val="105"/>
        </w:rPr>
        <w:t> the</w:t>
      </w:r>
      <w:r>
        <w:rPr>
          <w:w w:val="105"/>
        </w:rPr>
        <w:t> difficult</w:t>
      </w:r>
      <w:r>
        <w:rPr>
          <w:w w:val="105"/>
        </w:rPr>
        <w:t> realities</w:t>
      </w:r>
      <w:r>
        <w:rPr>
          <w:w w:val="105"/>
        </w:rPr>
        <w:t> facing</w:t>
      </w:r>
      <w:r>
        <w:rPr>
          <w:w w:val="105"/>
        </w:rPr>
        <w:t> the</w:t>
      </w:r>
      <w:r>
        <w:rPr>
          <w:w w:val="105"/>
        </w:rPr>
        <w:t> Opposition</w:t>
      </w:r>
      <w:r>
        <w:rPr>
          <w:w w:val="105"/>
        </w:rPr>
        <w:t> under</w:t>
      </w:r>
      <w:r>
        <w:rPr>
          <w:w w:val="105"/>
        </w:rPr>
        <w:t> the</w:t>
      </w:r>
      <w:r>
        <w:rPr>
          <w:w w:val="105"/>
        </w:rPr>
        <w:t> PPP</w:t>
      </w:r>
      <w:r>
        <w:rPr>
          <w:w w:val="105"/>
        </w:rPr>
        <w:t> rule,</w:t>
      </w:r>
      <w:r>
        <w:rPr>
          <w:w w:val="105"/>
        </w:rPr>
        <w:t> and</w:t>
      </w:r>
      <w:r>
        <w:rPr>
          <w:w w:val="105"/>
        </w:rPr>
        <w:t> that</w:t>
      </w:r>
      <w:r>
        <w:rPr>
          <w:w w:val="105"/>
        </w:rPr>
        <w:t> the Alliance</w:t>
      </w:r>
      <w:r>
        <w:rPr>
          <w:w w:val="105"/>
        </w:rPr>
        <w:t> parties</w:t>
      </w:r>
      <w:r>
        <w:rPr>
          <w:w w:val="105"/>
        </w:rPr>
        <w:t> had</w:t>
      </w:r>
      <w:r>
        <w:rPr>
          <w:w w:val="105"/>
        </w:rPr>
        <w:t> not</w:t>
      </w:r>
      <w:r>
        <w:rPr>
          <w:w w:val="105"/>
        </w:rPr>
        <w:t> even</w:t>
      </w:r>
      <w:r>
        <w:rPr>
          <w:w w:val="105"/>
        </w:rPr>
        <w:t> decided whether</w:t>
      </w:r>
      <w:r>
        <w:rPr>
          <w:w w:val="105"/>
        </w:rPr>
        <w:t> they</w:t>
      </w:r>
      <w:r>
        <w:rPr>
          <w:w w:val="105"/>
        </w:rPr>
        <w:t> would</w:t>
      </w:r>
      <w:r>
        <w:rPr>
          <w:w w:val="105"/>
        </w:rPr>
        <w:t> contest</w:t>
      </w:r>
      <w:r>
        <w:rPr>
          <w:w w:val="105"/>
        </w:rPr>
        <w:t> the</w:t>
      </w:r>
      <w:r>
        <w:rPr>
          <w:w w:val="105"/>
        </w:rPr>
        <w:t> next</w:t>
      </w:r>
      <w:r>
        <w:rPr>
          <w:w w:val="105"/>
        </w:rPr>
        <w:t> elections</w:t>
      </w:r>
      <w:r>
        <w:rPr>
          <w:w w:val="105"/>
        </w:rPr>
        <w:t> - we held serious doubts as to whether</w:t>
      </w:r>
      <w:r>
        <w:rPr>
          <w:w w:val="105"/>
        </w:rPr>
        <w:t> they would be free and impartial. Before we left Abottabad</w:t>
      </w:r>
      <w:r>
        <w:rPr>
          <w:w w:val="105"/>
        </w:rPr>
        <w:t> it</w:t>
      </w:r>
      <w:r>
        <w:rPr>
          <w:w w:val="105"/>
        </w:rPr>
        <w:t> was</w:t>
      </w:r>
      <w:r>
        <w:rPr>
          <w:w w:val="105"/>
        </w:rPr>
        <w:t> decided</w:t>
      </w:r>
      <w:r>
        <w:rPr>
          <w:w w:val="105"/>
        </w:rPr>
        <w:t> that</w:t>
      </w:r>
      <w:r>
        <w:rPr>
          <w:w w:val="105"/>
        </w:rPr>
        <w:t> we</w:t>
      </w:r>
      <w:r>
        <w:rPr>
          <w:w w:val="105"/>
        </w:rPr>
        <w:t> would</w:t>
      </w:r>
      <w:r>
        <w:rPr>
          <w:w w:val="105"/>
        </w:rPr>
        <w:t> continue</w:t>
      </w:r>
      <w:r>
        <w:rPr>
          <w:w w:val="105"/>
        </w:rPr>
        <w:t> with</w:t>
      </w:r>
      <w:r>
        <w:rPr>
          <w:w w:val="105"/>
        </w:rPr>
        <w:t> our</w:t>
      </w:r>
      <w:r>
        <w:rPr>
          <w:w w:val="105"/>
        </w:rPr>
        <w:t> talks</w:t>
      </w:r>
      <w:r>
        <w:rPr>
          <w:w w:val="105"/>
        </w:rPr>
        <w:t> on</w:t>
      </w:r>
      <w:r>
        <w:rPr>
          <w:w w:val="105"/>
        </w:rPr>
        <w:t> 4</w:t>
      </w:r>
      <w:r>
        <w:rPr>
          <w:w w:val="105"/>
        </w:rPr>
        <w:t> December</w:t>
      </w:r>
      <w:r>
        <w:rPr>
          <w:w w:val="105"/>
        </w:rPr>
        <w:t> at Noorani's</w:t>
      </w:r>
      <w:r>
        <w:rPr>
          <w:w w:val="105"/>
        </w:rPr>
        <w:t> house</w:t>
      </w:r>
      <w:r>
        <w:rPr>
          <w:w w:val="105"/>
        </w:rPr>
        <w:t> at</w:t>
      </w:r>
      <w:r>
        <w:rPr>
          <w:w w:val="105"/>
        </w:rPr>
        <w:t> Karachi.</w:t>
      </w:r>
      <w:r>
        <w:rPr>
          <w:w w:val="105"/>
        </w:rPr>
        <w:t> By</w:t>
      </w:r>
      <w:r>
        <w:rPr>
          <w:w w:val="105"/>
        </w:rPr>
        <w:t> that</w:t>
      </w:r>
      <w:r>
        <w:rPr>
          <w:w w:val="105"/>
        </w:rPr>
        <w:t> time</w:t>
      </w:r>
      <w:r>
        <w:rPr>
          <w:w w:val="105"/>
        </w:rPr>
        <w:t> Noorani</w:t>
      </w:r>
      <w:r>
        <w:rPr>
          <w:w w:val="105"/>
        </w:rPr>
        <w:t> dropped</w:t>
      </w:r>
      <w:r>
        <w:rPr>
          <w:w w:val="105"/>
        </w:rPr>
        <w:t> their</w:t>
      </w:r>
      <w:r>
        <w:rPr>
          <w:w w:val="105"/>
        </w:rPr>
        <w:t> demand</w:t>
      </w:r>
      <w:r>
        <w:rPr>
          <w:w w:val="105"/>
        </w:rPr>
        <w:t> to</w:t>
      </w:r>
      <w:r>
        <w:rPr>
          <w:w w:val="105"/>
        </w:rPr>
        <w:t> a</w:t>
      </w:r>
      <w:r>
        <w:rPr>
          <w:w w:val="105"/>
        </w:rPr>
        <w:t> fifty percent share of seats for JUP and Tehrik-i-Istiqlal.</w:t>
      </w:r>
    </w:p>
    <w:p>
      <w:pPr>
        <w:pStyle w:val="BodyText"/>
        <w:spacing w:before="20"/>
      </w:pPr>
    </w:p>
    <w:p>
      <w:pPr>
        <w:pStyle w:val="BodyText"/>
        <w:spacing w:line="254" w:lineRule="auto" w:before="1"/>
        <w:ind w:left="1440" w:right="1433"/>
        <w:jc w:val="both"/>
      </w:pPr>
      <w:r>
        <w:rPr>
          <w:w w:val="105"/>
        </w:rPr>
        <w:t>The attitude of both Asghar Khan and Maulana Noorani led to a feeling of distrust on both</w:t>
      </w:r>
      <w:r>
        <w:rPr>
          <w:w w:val="105"/>
        </w:rPr>
        <w:t> sides</w:t>
      </w:r>
      <w:r>
        <w:rPr>
          <w:w w:val="105"/>
        </w:rPr>
        <w:t> as</w:t>
      </w:r>
      <w:r>
        <w:rPr>
          <w:w w:val="105"/>
        </w:rPr>
        <w:t> was</w:t>
      </w:r>
      <w:r>
        <w:rPr>
          <w:w w:val="105"/>
        </w:rPr>
        <w:t> revealed</w:t>
      </w:r>
      <w:r>
        <w:rPr>
          <w:w w:val="105"/>
        </w:rPr>
        <w:t> later.</w:t>
      </w:r>
      <w:r>
        <w:rPr>
          <w:w w:val="105"/>
        </w:rPr>
        <w:t> On</w:t>
      </w:r>
      <w:r>
        <w:rPr>
          <w:w w:val="105"/>
        </w:rPr>
        <w:t> 4</w:t>
      </w:r>
      <w:r>
        <w:rPr>
          <w:w w:val="105"/>
        </w:rPr>
        <w:t> December</w:t>
      </w:r>
      <w:r>
        <w:rPr>
          <w:w w:val="105"/>
        </w:rPr>
        <w:t> Professor</w:t>
      </w:r>
      <w:r>
        <w:rPr>
          <w:w w:val="105"/>
        </w:rPr>
        <w:t> Ghafoor</w:t>
      </w:r>
      <w:r>
        <w:rPr>
          <w:w w:val="105"/>
        </w:rPr>
        <w:t> waited</w:t>
      </w:r>
      <w:r>
        <w:rPr>
          <w:w w:val="105"/>
        </w:rPr>
        <w:t> all</w:t>
      </w:r>
      <w:r>
        <w:rPr>
          <w:w w:val="105"/>
        </w:rPr>
        <w:t> day</w:t>
      </w:r>
      <w:r>
        <w:rPr>
          <w:w w:val="105"/>
        </w:rPr>
        <w:t> to hear</w:t>
      </w:r>
      <w:r>
        <w:rPr>
          <w:spacing w:val="-5"/>
          <w:w w:val="105"/>
        </w:rPr>
        <w:t> </w:t>
      </w:r>
      <w:r>
        <w:rPr>
          <w:w w:val="105"/>
        </w:rPr>
        <w:t>from</w:t>
      </w:r>
      <w:r>
        <w:rPr>
          <w:spacing w:val="-7"/>
          <w:w w:val="105"/>
        </w:rPr>
        <w:t> </w:t>
      </w:r>
      <w:r>
        <w:rPr>
          <w:w w:val="105"/>
        </w:rPr>
        <w:t>Noorani</w:t>
      </w:r>
      <w:r>
        <w:rPr>
          <w:spacing w:val="-8"/>
          <w:w w:val="105"/>
        </w:rPr>
        <w:t> </w:t>
      </w:r>
      <w:r>
        <w:rPr>
          <w:w w:val="105"/>
        </w:rPr>
        <w:t>to</w:t>
      </w:r>
      <w:r>
        <w:rPr>
          <w:spacing w:val="-7"/>
          <w:w w:val="105"/>
        </w:rPr>
        <w:t> </w:t>
      </w:r>
      <w:r>
        <w:rPr>
          <w:w w:val="105"/>
        </w:rPr>
        <w:t>receive</w:t>
      </w:r>
      <w:r>
        <w:rPr>
          <w:spacing w:val="-6"/>
          <w:w w:val="105"/>
        </w:rPr>
        <w:t> </w:t>
      </w:r>
      <w:r>
        <w:rPr>
          <w:w w:val="105"/>
        </w:rPr>
        <w:t>confirmation</w:t>
      </w:r>
      <w:r>
        <w:rPr>
          <w:spacing w:val="-6"/>
          <w:w w:val="105"/>
        </w:rPr>
        <w:t> </w:t>
      </w:r>
      <w:r>
        <w:rPr>
          <w:w w:val="105"/>
        </w:rPr>
        <w:t>of</w:t>
      </w:r>
      <w:r>
        <w:rPr>
          <w:spacing w:val="-12"/>
          <w:w w:val="105"/>
        </w:rPr>
        <w:t> </w:t>
      </w:r>
      <w:r>
        <w:rPr>
          <w:w w:val="105"/>
        </w:rPr>
        <w:t>the</w:t>
      </w:r>
      <w:r>
        <w:rPr>
          <w:spacing w:val="-6"/>
          <w:w w:val="105"/>
        </w:rPr>
        <w:t> </w:t>
      </w:r>
      <w:r>
        <w:rPr>
          <w:w w:val="105"/>
        </w:rPr>
        <w:t>scheduled</w:t>
      </w:r>
      <w:r>
        <w:rPr>
          <w:spacing w:val="-4"/>
          <w:w w:val="105"/>
        </w:rPr>
        <w:t> </w:t>
      </w:r>
      <w:r>
        <w:rPr>
          <w:w w:val="105"/>
        </w:rPr>
        <w:t>meeting.</w:t>
      </w:r>
      <w:r>
        <w:rPr>
          <w:spacing w:val="-4"/>
          <w:w w:val="105"/>
        </w:rPr>
        <w:t> </w:t>
      </w:r>
      <w:r>
        <w:rPr>
          <w:w w:val="105"/>
        </w:rPr>
        <w:t>Finally</w:t>
      </w:r>
      <w:r>
        <w:rPr>
          <w:spacing w:val="-5"/>
          <w:w w:val="105"/>
        </w:rPr>
        <w:t> </w:t>
      </w:r>
      <w:r>
        <w:rPr>
          <w:w w:val="105"/>
        </w:rPr>
        <w:t>he</w:t>
      </w:r>
      <w:r>
        <w:rPr>
          <w:spacing w:val="-6"/>
          <w:w w:val="105"/>
        </w:rPr>
        <w:t> </w:t>
      </w:r>
      <w:r>
        <w:rPr>
          <w:w w:val="105"/>
        </w:rPr>
        <w:t>rang</w:t>
      </w:r>
      <w:r>
        <w:rPr>
          <w:spacing w:val="-9"/>
          <w:w w:val="105"/>
        </w:rPr>
        <w:t> </w:t>
      </w:r>
      <w:r>
        <w:rPr>
          <w:w w:val="105"/>
        </w:rPr>
        <w:t>me at</w:t>
      </w:r>
      <w:r>
        <w:rPr>
          <w:w w:val="105"/>
        </w:rPr>
        <w:t> 5.30</w:t>
      </w:r>
      <w:r>
        <w:rPr>
          <w:w w:val="105"/>
        </w:rPr>
        <w:t> p.m.</w:t>
      </w:r>
      <w:r>
        <w:rPr>
          <w:w w:val="105"/>
        </w:rPr>
        <w:t> to</w:t>
      </w:r>
      <w:r>
        <w:rPr>
          <w:w w:val="105"/>
        </w:rPr>
        <w:t> find</w:t>
      </w:r>
      <w:r>
        <w:rPr>
          <w:w w:val="105"/>
        </w:rPr>
        <w:t> out</w:t>
      </w:r>
      <w:r>
        <w:rPr>
          <w:w w:val="105"/>
        </w:rPr>
        <w:t> what</w:t>
      </w:r>
      <w:r>
        <w:rPr>
          <w:w w:val="105"/>
        </w:rPr>
        <w:t> was</w:t>
      </w:r>
      <w:r>
        <w:rPr>
          <w:w w:val="105"/>
        </w:rPr>
        <w:t> happening.</w:t>
      </w:r>
      <w:r>
        <w:rPr>
          <w:w w:val="105"/>
        </w:rPr>
        <w:t> I</w:t>
      </w:r>
      <w:r>
        <w:rPr>
          <w:w w:val="105"/>
        </w:rPr>
        <w:t> informed</w:t>
      </w:r>
      <w:r>
        <w:rPr>
          <w:w w:val="105"/>
        </w:rPr>
        <w:t> him</w:t>
      </w:r>
      <w:r>
        <w:rPr>
          <w:w w:val="105"/>
        </w:rPr>
        <w:t> that</w:t>
      </w:r>
      <w:r>
        <w:rPr>
          <w:w w:val="105"/>
        </w:rPr>
        <w:t> Noorani</w:t>
      </w:r>
      <w:r>
        <w:rPr>
          <w:w w:val="105"/>
        </w:rPr>
        <w:t> hacl contacted</w:t>
      </w:r>
      <w:r>
        <w:rPr>
          <w:w w:val="105"/>
        </w:rPr>
        <w:t> me</w:t>
      </w:r>
      <w:r>
        <w:rPr>
          <w:w w:val="105"/>
        </w:rPr>
        <w:t> and</w:t>
      </w:r>
      <w:r>
        <w:rPr>
          <w:w w:val="105"/>
        </w:rPr>
        <w:t> confirmed</w:t>
      </w:r>
      <w:r>
        <w:rPr>
          <w:w w:val="105"/>
        </w:rPr>
        <w:t> that</w:t>
      </w:r>
      <w:r>
        <w:rPr>
          <w:w w:val="105"/>
        </w:rPr>
        <w:t> he</w:t>
      </w:r>
      <w:r>
        <w:rPr>
          <w:w w:val="105"/>
        </w:rPr>
        <w:t> was</w:t>
      </w:r>
      <w:r>
        <w:rPr>
          <w:w w:val="105"/>
        </w:rPr>
        <w:t> expecting</w:t>
      </w:r>
      <w:r>
        <w:rPr>
          <w:w w:val="105"/>
        </w:rPr>
        <w:t> us</w:t>
      </w:r>
      <w:r>
        <w:rPr>
          <w:w w:val="105"/>
        </w:rPr>
        <w:t> to</w:t>
      </w:r>
      <w:r>
        <w:rPr>
          <w:w w:val="105"/>
        </w:rPr>
        <w:t> meet</w:t>
      </w:r>
      <w:r>
        <w:rPr>
          <w:w w:val="105"/>
        </w:rPr>
        <w:t> with</w:t>
      </w:r>
      <w:r>
        <w:rPr>
          <w:w w:val="105"/>
        </w:rPr>
        <w:t> him</w:t>
      </w:r>
      <w:r>
        <w:rPr>
          <w:w w:val="105"/>
        </w:rPr>
        <w:t> and</w:t>
      </w:r>
      <w:r>
        <w:rPr>
          <w:w w:val="105"/>
        </w:rPr>
        <w:t> Asghar Khan</w:t>
      </w:r>
      <w:r>
        <w:rPr>
          <w:spacing w:val="-1"/>
          <w:w w:val="105"/>
        </w:rPr>
        <w:t> </w:t>
      </w:r>
      <w:r>
        <w:rPr>
          <w:w w:val="105"/>
        </w:rPr>
        <w:t>for dinner</w:t>
      </w:r>
      <w:r>
        <w:rPr>
          <w:spacing w:val="-4"/>
          <w:w w:val="105"/>
        </w:rPr>
        <w:t> </w:t>
      </w:r>
      <w:r>
        <w:rPr>
          <w:w w:val="105"/>
        </w:rPr>
        <w:t>at</w:t>
      </w:r>
      <w:r>
        <w:rPr>
          <w:spacing w:val="-2"/>
          <w:w w:val="105"/>
        </w:rPr>
        <w:t> </w:t>
      </w:r>
      <w:r>
        <w:rPr>
          <w:w w:val="105"/>
        </w:rPr>
        <w:t>his</w:t>
      </w:r>
      <w:r>
        <w:rPr>
          <w:spacing w:val="-2"/>
          <w:w w:val="105"/>
        </w:rPr>
        <w:t> </w:t>
      </w:r>
      <w:r>
        <w:rPr>
          <w:w w:val="105"/>
        </w:rPr>
        <w:t>place</w:t>
      </w:r>
      <w:r>
        <w:rPr>
          <w:spacing w:val="-1"/>
          <w:w w:val="105"/>
        </w:rPr>
        <w:t> </w:t>
      </w:r>
      <w:r>
        <w:rPr>
          <w:w w:val="105"/>
        </w:rPr>
        <w:t>at</w:t>
      </w:r>
      <w:r>
        <w:rPr>
          <w:spacing w:val="-2"/>
          <w:w w:val="105"/>
        </w:rPr>
        <w:t> </w:t>
      </w:r>
      <w:r>
        <w:rPr>
          <w:w w:val="105"/>
        </w:rPr>
        <w:t>7</w:t>
      </w:r>
      <w:r>
        <w:rPr>
          <w:spacing w:val="-6"/>
          <w:w w:val="105"/>
        </w:rPr>
        <w:t> </w:t>
      </w:r>
      <w:r>
        <w:rPr>
          <w:w w:val="105"/>
        </w:rPr>
        <w:t>p.m.</w:t>
      </w:r>
      <w:r>
        <w:rPr>
          <w:spacing w:val="-3"/>
          <w:w w:val="105"/>
        </w:rPr>
        <w:t> </w:t>
      </w:r>
      <w:r>
        <w:rPr>
          <w:w w:val="105"/>
        </w:rPr>
        <w:t>Then</w:t>
      </w:r>
      <w:r>
        <w:rPr>
          <w:spacing w:val="-1"/>
          <w:w w:val="105"/>
        </w:rPr>
        <w:t> </w:t>
      </w:r>
      <w:r>
        <w:rPr>
          <w:w w:val="105"/>
        </w:rPr>
        <w:t>Ghafoor telephoned Noorani to</w:t>
      </w:r>
      <w:r>
        <w:rPr>
          <w:spacing w:val="-2"/>
          <w:w w:val="105"/>
        </w:rPr>
        <w:t> </w:t>
      </w:r>
      <w:r>
        <w:rPr>
          <w:w w:val="105"/>
        </w:rPr>
        <w:t>enquire</w:t>
      </w:r>
      <w:r>
        <w:rPr>
          <w:spacing w:val="-1"/>
          <w:w w:val="105"/>
        </w:rPr>
        <w:t> </w:t>
      </w:r>
      <w:r>
        <w:rPr>
          <w:w w:val="105"/>
        </w:rPr>
        <w:t>why he had not heard from him, to which Noorani replied that his telephone had been 'out of order'. Yes, there was a</w:t>
      </w:r>
      <w:r>
        <w:rPr>
          <w:w w:val="105"/>
        </w:rPr>
        <w:t> dinner being held at his place for Ghafoor and a</w:t>
      </w:r>
      <w:r>
        <w:rPr>
          <w:w w:val="105"/>
        </w:rPr>
        <w:t> number of other Opposition leaders, including Pir Pagaro. It became apparent the scheduled talks had</w:t>
      </w:r>
      <w:r>
        <w:rPr>
          <w:w w:val="105"/>
        </w:rPr>
        <w:t> now</w:t>
      </w:r>
      <w:r>
        <w:rPr>
          <w:w w:val="105"/>
        </w:rPr>
        <w:t> been</w:t>
      </w:r>
      <w:r>
        <w:rPr>
          <w:w w:val="105"/>
        </w:rPr>
        <w:t> transformed</w:t>
      </w:r>
      <w:r>
        <w:rPr>
          <w:w w:val="105"/>
        </w:rPr>
        <w:t> into</w:t>
      </w:r>
      <w:r>
        <w:rPr>
          <w:w w:val="105"/>
        </w:rPr>
        <w:t> a</w:t>
      </w:r>
      <w:r>
        <w:rPr>
          <w:w w:val="105"/>
        </w:rPr>
        <w:t> political</w:t>
      </w:r>
      <w:r>
        <w:rPr>
          <w:w w:val="105"/>
        </w:rPr>
        <w:t> dinner</w:t>
      </w:r>
      <w:r>
        <w:rPr>
          <w:w w:val="105"/>
        </w:rPr>
        <w:t> with</w:t>
      </w:r>
      <w:r>
        <w:rPr>
          <w:w w:val="105"/>
        </w:rPr>
        <w:t> a</w:t>
      </w:r>
      <w:r>
        <w:rPr>
          <w:w w:val="105"/>
        </w:rPr>
        <w:t> host</w:t>
      </w:r>
      <w:r>
        <w:rPr>
          <w:w w:val="105"/>
        </w:rPr>
        <w:t> of</w:t>
      </w:r>
      <w:r>
        <w:rPr>
          <w:w w:val="105"/>
        </w:rPr>
        <w:t> extra</w:t>
      </w:r>
      <w:r>
        <w:rPr>
          <w:w w:val="105"/>
        </w:rPr>
        <w:t> participants.</w:t>
      </w:r>
      <w:r>
        <w:rPr>
          <w:w w:val="105"/>
        </w:rPr>
        <w:t> In reply</w:t>
      </w:r>
      <w:r>
        <w:rPr>
          <w:w w:val="105"/>
        </w:rPr>
        <w:t> the</w:t>
      </w:r>
      <w:r>
        <w:rPr>
          <w:w w:val="105"/>
        </w:rPr>
        <w:t> justifiably</w:t>
      </w:r>
      <w:r>
        <w:rPr>
          <w:w w:val="105"/>
        </w:rPr>
        <w:t> irritated</w:t>
      </w:r>
      <w:r>
        <w:rPr>
          <w:w w:val="105"/>
        </w:rPr>
        <w:t> Ghafoor</w:t>
      </w:r>
      <w:r>
        <w:rPr>
          <w:w w:val="105"/>
        </w:rPr>
        <w:t> told</w:t>
      </w:r>
      <w:r>
        <w:rPr>
          <w:w w:val="105"/>
        </w:rPr>
        <w:t> him</w:t>
      </w:r>
      <w:r>
        <w:rPr>
          <w:w w:val="105"/>
        </w:rPr>
        <w:t> that</w:t>
      </w:r>
      <w:r>
        <w:rPr>
          <w:w w:val="105"/>
        </w:rPr>
        <w:t> he</w:t>
      </w:r>
      <w:r>
        <w:rPr>
          <w:w w:val="105"/>
        </w:rPr>
        <w:t> had</w:t>
      </w:r>
      <w:r>
        <w:rPr>
          <w:w w:val="105"/>
        </w:rPr>
        <w:t> kept</w:t>
      </w:r>
      <w:r>
        <w:rPr>
          <w:w w:val="105"/>
        </w:rPr>
        <w:t> the</w:t>
      </w:r>
      <w:r>
        <w:rPr>
          <w:w w:val="105"/>
        </w:rPr>
        <w:t> whole</w:t>
      </w:r>
      <w:r>
        <w:rPr>
          <w:w w:val="105"/>
        </w:rPr>
        <w:t> day</w:t>
      </w:r>
      <w:r>
        <w:rPr>
          <w:w w:val="105"/>
        </w:rPr>
        <w:t> free</w:t>
      </w:r>
      <w:r>
        <w:rPr>
          <w:w w:val="105"/>
        </w:rPr>
        <w:t> of engagements</w:t>
      </w:r>
      <w:r>
        <w:rPr>
          <w:w w:val="105"/>
        </w:rPr>
        <w:t> in</w:t>
      </w:r>
      <w:r>
        <w:rPr>
          <w:w w:val="105"/>
        </w:rPr>
        <w:t> anticipation</w:t>
      </w:r>
      <w:r>
        <w:rPr>
          <w:w w:val="105"/>
        </w:rPr>
        <w:t> of</w:t>
      </w:r>
      <w:r>
        <w:rPr>
          <w:w w:val="105"/>
        </w:rPr>
        <w:t> the</w:t>
      </w:r>
      <w:r>
        <w:rPr>
          <w:w w:val="105"/>
        </w:rPr>
        <w:t> meeting</w:t>
      </w:r>
      <w:r>
        <w:rPr>
          <w:w w:val="105"/>
        </w:rPr>
        <w:t> but</w:t>
      </w:r>
      <w:r>
        <w:rPr>
          <w:w w:val="105"/>
        </w:rPr>
        <w:t> as</w:t>
      </w:r>
      <w:r>
        <w:rPr>
          <w:w w:val="105"/>
        </w:rPr>
        <w:t> he</w:t>
      </w:r>
      <w:r>
        <w:rPr>
          <w:w w:val="105"/>
        </w:rPr>
        <w:t> had</w:t>
      </w:r>
      <w:r>
        <w:rPr>
          <w:w w:val="105"/>
        </w:rPr>
        <w:t> 'committed</w:t>
      </w:r>
      <w:r>
        <w:rPr>
          <w:w w:val="105"/>
        </w:rPr>
        <w:t> himself</w:t>
      </w:r>
      <w:r>
        <w:rPr>
          <w:w w:val="105"/>
        </w:rPr>
        <w:t> to</w:t>
      </w:r>
      <w:r>
        <w:rPr>
          <w:w w:val="105"/>
        </w:rPr>
        <w:t> a family</w:t>
      </w:r>
      <w:r>
        <w:rPr>
          <w:w w:val="105"/>
        </w:rPr>
        <w:t> function</w:t>
      </w:r>
      <w:r>
        <w:rPr>
          <w:w w:val="105"/>
        </w:rPr>
        <w:t> that</w:t>
      </w:r>
      <w:r>
        <w:rPr>
          <w:w w:val="105"/>
        </w:rPr>
        <w:t> evening</w:t>
      </w:r>
      <w:r>
        <w:rPr>
          <w:w w:val="105"/>
        </w:rPr>
        <w:t> it</w:t>
      </w:r>
      <w:r>
        <w:rPr>
          <w:w w:val="105"/>
        </w:rPr>
        <w:t> would</w:t>
      </w:r>
      <w:r>
        <w:rPr>
          <w:w w:val="105"/>
        </w:rPr>
        <w:t> be</w:t>
      </w:r>
      <w:r>
        <w:rPr>
          <w:w w:val="105"/>
        </w:rPr>
        <w:t> impossible</w:t>
      </w:r>
      <w:r>
        <w:rPr>
          <w:w w:val="105"/>
        </w:rPr>
        <w:t> for</w:t>
      </w:r>
      <w:r>
        <w:rPr>
          <w:w w:val="105"/>
        </w:rPr>
        <w:t> him</w:t>
      </w:r>
      <w:r>
        <w:rPr>
          <w:w w:val="105"/>
        </w:rPr>
        <w:t> to</w:t>
      </w:r>
      <w:r>
        <w:rPr>
          <w:w w:val="105"/>
        </w:rPr>
        <w:t> accept</w:t>
      </w:r>
      <w:r>
        <w:rPr>
          <w:w w:val="105"/>
        </w:rPr>
        <w:t> the</w:t>
      </w:r>
      <w:r>
        <w:rPr>
          <w:w w:val="105"/>
        </w:rPr>
        <w:t> dinner invitation at such short notice.</w:t>
      </w:r>
    </w:p>
    <w:p>
      <w:pPr>
        <w:pStyle w:val="BodyText"/>
        <w:spacing w:before="16"/>
      </w:pPr>
    </w:p>
    <w:p>
      <w:pPr>
        <w:pStyle w:val="BodyText"/>
        <w:spacing w:line="254" w:lineRule="auto"/>
        <w:ind w:left="1440" w:right="1432"/>
        <w:jc w:val="both"/>
      </w:pPr>
      <w:r>
        <w:rPr/>
        <w:t>Four days later, on 8 December, Asghar Khan wrote a long and angry letter to Professor Ghafoor</w:t>
      </w:r>
      <w:r>
        <w:rPr>
          <w:spacing w:val="40"/>
        </w:rPr>
        <w:t> </w:t>
      </w:r>
      <w:r>
        <w:rPr/>
        <w:t>complaining</w:t>
      </w:r>
      <w:r>
        <w:rPr>
          <w:spacing w:val="40"/>
        </w:rPr>
        <w:t> </w:t>
      </w:r>
      <w:r>
        <w:rPr/>
        <w:t>of</w:t>
      </w:r>
      <w:r>
        <w:rPr>
          <w:spacing w:val="40"/>
        </w:rPr>
        <w:t> </w:t>
      </w:r>
      <w:r>
        <w:rPr/>
        <w:t>suffering 'unusual</w:t>
      </w:r>
      <w:r>
        <w:rPr>
          <w:spacing w:val="40"/>
        </w:rPr>
        <w:t> </w:t>
      </w:r>
      <w:r>
        <w:rPr/>
        <w:t>behavior' at the</w:t>
      </w:r>
      <w:r>
        <w:rPr>
          <w:spacing w:val="40"/>
        </w:rPr>
        <w:t> </w:t>
      </w:r>
      <w:r>
        <w:rPr/>
        <w:t>hands of</w:t>
      </w:r>
      <w:r>
        <w:rPr>
          <w:spacing w:val="40"/>
        </w:rPr>
        <w:t> </w:t>
      </w:r>
      <w:r>
        <w:rPr/>
        <w:t>the</w:t>
      </w:r>
      <w:r>
        <w:rPr>
          <w:spacing w:val="40"/>
        </w:rPr>
        <w:t> </w:t>
      </w:r>
      <w:r>
        <w:rPr/>
        <w:t>Opposition leaders, including Ghafoor's recent failure to show up for the dinner at Noorani's place. Other culprits, he wrote, included Mufti Mahmood and Pir Pagaro, who he accused of arriving consistently late to functions, hours after the scheduled time, having kept him needlessly</w:t>
      </w:r>
      <w:r>
        <w:rPr>
          <w:spacing w:val="40"/>
        </w:rPr>
        <w:t> </w:t>
      </w:r>
      <w:r>
        <w:rPr/>
        <w:t>waiting</w:t>
      </w:r>
      <w:r>
        <w:rPr>
          <w:spacing w:val="40"/>
        </w:rPr>
        <w:t> </w:t>
      </w:r>
      <w:r>
        <w:rPr/>
        <w:t>on</w:t>
      </w:r>
      <w:r>
        <w:rPr>
          <w:spacing w:val="40"/>
        </w:rPr>
        <w:t> </w:t>
      </w:r>
      <w:r>
        <w:rPr/>
        <w:t>several</w:t>
      </w:r>
      <w:r>
        <w:rPr>
          <w:spacing w:val="40"/>
        </w:rPr>
        <w:t> </w:t>
      </w:r>
      <w:r>
        <w:rPr/>
        <w:t>occasions.</w:t>
      </w:r>
      <w:r>
        <w:rPr>
          <w:spacing w:val="40"/>
        </w:rPr>
        <w:t> </w:t>
      </w:r>
      <w:r>
        <w:rPr/>
        <w:t>Another</w:t>
      </w:r>
      <w:r>
        <w:rPr>
          <w:spacing w:val="40"/>
        </w:rPr>
        <w:t> </w:t>
      </w:r>
      <w:r>
        <w:rPr/>
        <w:t>accusation</w:t>
      </w:r>
      <w:r>
        <w:rPr>
          <w:spacing w:val="40"/>
        </w:rPr>
        <w:t> </w:t>
      </w:r>
      <w:r>
        <w:rPr/>
        <w:t>was</w:t>
      </w:r>
      <w:r>
        <w:rPr>
          <w:spacing w:val="40"/>
        </w:rPr>
        <w:t> </w:t>
      </w:r>
      <w:r>
        <w:rPr/>
        <w:t>made</w:t>
      </w:r>
      <w:r>
        <w:rPr>
          <w:spacing w:val="40"/>
        </w:rPr>
        <w:t> </w:t>
      </w:r>
      <w:r>
        <w:rPr/>
        <w:t>against</w:t>
      </w:r>
      <w:r>
        <w:rPr>
          <w:spacing w:val="40"/>
        </w:rPr>
        <w:t> </w:t>
      </w:r>
      <w:r>
        <w:rPr/>
        <w:t>Pir Pagaro</w:t>
      </w:r>
      <w:r>
        <w:rPr>
          <w:spacing w:val="40"/>
        </w:rPr>
        <w:t> </w:t>
      </w:r>
      <w:r>
        <w:rPr/>
        <w:t>for</w:t>
      </w:r>
      <w:r>
        <w:rPr>
          <w:spacing w:val="40"/>
        </w:rPr>
        <w:t> </w:t>
      </w:r>
      <w:r>
        <w:rPr/>
        <w:t>his</w:t>
      </w:r>
      <w:r>
        <w:rPr>
          <w:spacing w:val="40"/>
        </w:rPr>
        <w:t> </w:t>
      </w:r>
      <w:r>
        <w:rPr/>
        <w:t>'non-serious'</w:t>
      </w:r>
      <w:r>
        <w:rPr>
          <w:spacing w:val="40"/>
        </w:rPr>
        <w:t> </w:t>
      </w:r>
      <w:r>
        <w:rPr/>
        <w:t>attitude.</w:t>
      </w:r>
      <w:r>
        <w:rPr>
          <w:spacing w:val="40"/>
        </w:rPr>
        <w:t> </w:t>
      </w:r>
      <w:r>
        <w:rPr/>
        <w:t>The</w:t>
      </w:r>
      <w:r>
        <w:rPr>
          <w:spacing w:val="40"/>
        </w:rPr>
        <w:t> </w:t>
      </w:r>
      <w:r>
        <w:rPr/>
        <w:t>Air</w:t>
      </w:r>
      <w:r>
        <w:rPr>
          <w:spacing w:val="40"/>
        </w:rPr>
        <w:t> </w:t>
      </w:r>
      <w:r>
        <w:rPr/>
        <w:t>Marshal</w:t>
      </w:r>
      <w:r>
        <w:rPr>
          <w:spacing w:val="40"/>
        </w:rPr>
        <w:t> </w:t>
      </w:r>
      <w:r>
        <w:rPr/>
        <w:t>wrote</w:t>
      </w:r>
      <w:r>
        <w:rPr>
          <w:spacing w:val="40"/>
        </w:rPr>
        <w:t> </w:t>
      </w:r>
      <w:r>
        <w:rPr/>
        <w:t>that</w:t>
      </w:r>
      <w:r>
        <w:rPr>
          <w:spacing w:val="40"/>
        </w:rPr>
        <w:t> </w:t>
      </w:r>
      <w:r>
        <w:rPr/>
        <w:t>on</w:t>
      </w:r>
      <w:r>
        <w:rPr>
          <w:spacing w:val="40"/>
        </w:rPr>
        <w:t> </w:t>
      </w:r>
      <w:r>
        <w:rPr/>
        <w:t>4</w:t>
      </w:r>
      <w:r>
        <w:rPr>
          <w:spacing w:val="40"/>
        </w:rPr>
        <w:t> </w:t>
      </w:r>
      <w:r>
        <w:rPr/>
        <w:t>December</w:t>
      </w:r>
      <w:r>
        <w:rPr>
          <w:spacing w:val="40"/>
        </w:rPr>
        <w:t> </w:t>
      </w:r>
      <w:r>
        <w:rPr/>
        <w:t>Pir Pagaro</w:t>
      </w:r>
      <w:r>
        <w:rPr>
          <w:spacing w:val="26"/>
        </w:rPr>
        <w:t> </w:t>
      </w:r>
      <w:r>
        <w:rPr/>
        <w:t>'informed</w:t>
      </w:r>
      <w:r>
        <w:rPr>
          <w:spacing w:val="30"/>
        </w:rPr>
        <w:t> </w:t>
      </w:r>
      <w:r>
        <w:rPr/>
        <w:t>me</w:t>
      </w:r>
      <w:r>
        <w:rPr>
          <w:spacing w:val="23"/>
        </w:rPr>
        <w:t> </w:t>
      </w:r>
      <w:r>
        <w:rPr/>
        <w:t>in</w:t>
      </w:r>
      <w:r>
        <w:rPr>
          <w:spacing w:val="27"/>
        </w:rPr>
        <w:t> </w:t>
      </w:r>
      <w:r>
        <w:rPr/>
        <w:t>all</w:t>
      </w:r>
      <w:r>
        <w:rPr>
          <w:spacing w:val="31"/>
        </w:rPr>
        <w:t> </w:t>
      </w:r>
      <w:r>
        <w:rPr/>
        <w:t>seriousness</w:t>
      </w:r>
      <w:r>
        <w:rPr>
          <w:spacing w:val="27"/>
        </w:rPr>
        <w:t> </w:t>
      </w:r>
      <w:r>
        <w:rPr/>
        <w:t>that</w:t>
      </w:r>
      <w:r>
        <w:rPr>
          <w:spacing w:val="26"/>
        </w:rPr>
        <w:t> </w:t>
      </w:r>
      <w:r>
        <w:rPr/>
        <w:t>the</w:t>
      </w:r>
      <w:r>
        <w:rPr>
          <w:spacing w:val="29"/>
        </w:rPr>
        <w:t> </w:t>
      </w:r>
      <w:r>
        <w:rPr/>
        <w:t>"Hurs"</w:t>
      </w:r>
      <w:r>
        <w:rPr>
          <w:spacing w:val="25"/>
        </w:rPr>
        <w:t> </w:t>
      </w:r>
      <w:r>
        <w:rPr/>
        <w:t>had</w:t>
      </w:r>
      <w:r>
        <w:rPr>
          <w:spacing w:val="24"/>
        </w:rPr>
        <w:t> </w:t>
      </w:r>
      <w:r>
        <w:rPr/>
        <w:t>decided</w:t>
      </w:r>
      <w:r>
        <w:rPr>
          <w:spacing w:val="31"/>
        </w:rPr>
        <w:t> </w:t>
      </w:r>
      <w:r>
        <w:rPr/>
        <w:t>that</w:t>
      </w:r>
      <w:r>
        <w:rPr>
          <w:spacing w:val="26"/>
        </w:rPr>
        <w:t> </w:t>
      </w:r>
      <w:r>
        <w:rPr/>
        <w:t>nothing</w:t>
      </w:r>
      <w:r>
        <w:rPr>
          <w:spacing w:val="30"/>
        </w:rPr>
        <w:t> </w:t>
      </w:r>
      <w:r>
        <w:rPr>
          <w:spacing w:val="-2"/>
        </w:rPr>
        <w:t>should</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3"/>
        <w:jc w:val="both"/>
      </w:pPr>
      <w:r>
        <w:rPr/>
        <w:t>be</w:t>
      </w:r>
      <w:r>
        <w:rPr>
          <w:spacing w:val="40"/>
        </w:rPr>
        <w:t> </w:t>
      </w:r>
      <w:r>
        <w:rPr/>
        <w:t>done</w:t>
      </w:r>
      <w:r>
        <w:rPr>
          <w:spacing w:val="40"/>
        </w:rPr>
        <w:t> </w:t>
      </w:r>
      <w:r>
        <w:rPr/>
        <w:t>and</w:t>
      </w:r>
      <w:r>
        <w:rPr>
          <w:spacing w:val="40"/>
        </w:rPr>
        <w:t> </w:t>
      </w:r>
      <w:r>
        <w:rPr/>
        <w:t>that</w:t>
      </w:r>
      <w:r>
        <w:rPr>
          <w:spacing w:val="40"/>
        </w:rPr>
        <w:t> </w:t>
      </w:r>
      <w:r>
        <w:rPr/>
        <w:t>he</w:t>
      </w:r>
      <w:r>
        <w:rPr>
          <w:spacing w:val="40"/>
        </w:rPr>
        <w:t> </w:t>
      </w:r>
      <w:r>
        <w:rPr/>
        <w:t>was</w:t>
      </w:r>
      <w:r>
        <w:rPr>
          <w:spacing w:val="40"/>
        </w:rPr>
        <w:t> </w:t>
      </w:r>
      <w:r>
        <w:rPr/>
        <w:t>not</w:t>
      </w:r>
      <w:r>
        <w:rPr>
          <w:spacing w:val="40"/>
        </w:rPr>
        <w:t> </w:t>
      </w:r>
      <w:r>
        <w:rPr/>
        <w:t>willing</w:t>
      </w:r>
      <w:r>
        <w:rPr>
          <w:spacing w:val="40"/>
        </w:rPr>
        <w:t> </w:t>
      </w:r>
      <w:r>
        <w:rPr/>
        <w:t>to</w:t>
      </w:r>
      <w:r>
        <w:rPr>
          <w:spacing w:val="40"/>
        </w:rPr>
        <w:t> </w:t>
      </w:r>
      <w:r>
        <w:rPr/>
        <w:t>discuss</w:t>
      </w:r>
      <w:r>
        <w:rPr>
          <w:spacing w:val="40"/>
        </w:rPr>
        <w:t> </w:t>
      </w:r>
      <w:r>
        <w:rPr/>
        <w:t>the</w:t>
      </w:r>
      <w:r>
        <w:rPr>
          <w:spacing w:val="40"/>
        </w:rPr>
        <w:t> </w:t>
      </w:r>
      <w:r>
        <w:rPr/>
        <w:t>mechanics</w:t>
      </w:r>
      <w:r>
        <w:rPr>
          <w:spacing w:val="40"/>
        </w:rPr>
        <w:t> </w:t>
      </w:r>
      <w:r>
        <w:rPr/>
        <w:t>of</w:t>
      </w:r>
      <w:r>
        <w:rPr>
          <w:spacing w:val="40"/>
        </w:rPr>
        <w:t> </w:t>
      </w:r>
      <w:r>
        <w:rPr/>
        <w:t>elections</w:t>
      </w:r>
      <w:r>
        <w:rPr>
          <w:spacing w:val="40"/>
        </w:rPr>
        <w:t> </w:t>
      </w:r>
      <w:r>
        <w:rPr/>
        <w:t>as</w:t>
      </w:r>
      <w:r>
        <w:rPr>
          <w:spacing w:val="40"/>
        </w:rPr>
        <w:t> </w:t>
      </w:r>
      <w:r>
        <w:rPr/>
        <w:t>the</w:t>
      </w:r>
      <w:r>
        <w:rPr>
          <w:spacing w:val="40"/>
        </w:rPr>
        <w:t> </w:t>
      </w:r>
      <w:r>
        <w:rPr/>
        <w:t>UDF had not decided to take part in the election'.</w:t>
      </w:r>
    </w:p>
    <w:p>
      <w:pPr>
        <w:pStyle w:val="BodyText"/>
        <w:spacing w:before="15"/>
      </w:pPr>
    </w:p>
    <w:p>
      <w:pPr>
        <w:pStyle w:val="BodyText"/>
        <w:spacing w:line="256" w:lineRule="auto"/>
        <w:ind w:left="1440" w:right="1438"/>
        <w:jc w:val="both"/>
      </w:pPr>
      <w:r>
        <w:rPr/>
        <w:t>In the letter to Professor Ghafoor, Asghar Khan, mentioned his recent meeting with Pir Pagaro and expressed his real concerns:</w:t>
      </w:r>
    </w:p>
    <w:p>
      <w:pPr>
        <w:pStyle w:val="BodyText"/>
        <w:spacing w:before="14"/>
      </w:pPr>
    </w:p>
    <w:p>
      <w:pPr>
        <w:pStyle w:val="BodyText"/>
        <w:spacing w:line="254" w:lineRule="auto"/>
        <w:ind w:left="2160" w:right="1432"/>
        <w:jc w:val="both"/>
        <w:rPr>
          <w:position w:val="6"/>
          <w:sz w:val="16"/>
        </w:rPr>
      </w:pPr>
      <w:r>
        <w:rPr>
          <w:w w:val="105"/>
        </w:rPr>
        <w:t>I</w:t>
      </w:r>
      <w:r>
        <w:rPr>
          <w:w w:val="105"/>
        </w:rPr>
        <w:t> also</w:t>
      </w:r>
      <w:r>
        <w:rPr>
          <w:w w:val="105"/>
        </w:rPr>
        <w:t> candidly</w:t>
      </w:r>
      <w:r>
        <w:rPr>
          <w:w w:val="105"/>
        </w:rPr>
        <w:t> explained</w:t>
      </w:r>
      <w:r>
        <w:rPr>
          <w:w w:val="105"/>
        </w:rPr>
        <w:t> that</w:t>
      </w:r>
      <w:r>
        <w:rPr>
          <w:w w:val="105"/>
        </w:rPr>
        <w:t> we</w:t>
      </w:r>
      <w:r>
        <w:rPr>
          <w:w w:val="105"/>
        </w:rPr>
        <w:t> were</w:t>
      </w:r>
      <w:r>
        <w:rPr>
          <w:w w:val="105"/>
        </w:rPr>
        <w:t> NOT</w:t>
      </w:r>
      <w:r>
        <w:rPr>
          <w:w w:val="105"/>
        </w:rPr>
        <w:t> insisting</w:t>
      </w:r>
      <w:r>
        <w:rPr>
          <w:w w:val="105"/>
        </w:rPr>
        <w:t> that</w:t>
      </w:r>
      <w:r>
        <w:rPr>
          <w:w w:val="105"/>
        </w:rPr>
        <w:t> the</w:t>
      </w:r>
      <w:r>
        <w:rPr>
          <w:w w:val="105"/>
        </w:rPr>
        <w:t> UDF</w:t>
      </w:r>
      <w:r>
        <w:rPr>
          <w:w w:val="105"/>
        </w:rPr>
        <w:t> should participate</w:t>
      </w:r>
      <w:r>
        <w:rPr>
          <w:w w:val="105"/>
        </w:rPr>
        <w:t> in</w:t>
      </w:r>
      <w:r>
        <w:rPr>
          <w:w w:val="105"/>
        </w:rPr>
        <w:t> the</w:t>
      </w:r>
      <w:r>
        <w:rPr>
          <w:w w:val="105"/>
        </w:rPr>
        <w:t> elections</w:t>
      </w:r>
      <w:r>
        <w:rPr>
          <w:w w:val="105"/>
        </w:rPr>
        <w:t> because</w:t>
      </w:r>
      <w:r>
        <w:rPr>
          <w:w w:val="105"/>
        </w:rPr>
        <w:t> Tehrik-i-Istiqlal</w:t>
      </w:r>
      <w:r>
        <w:rPr>
          <w:w w:val="105"/>
        </w:rPr>
        <w:t> and</w:t>
      </w:r>
      <w:r>
        <w:rPr>
          <w:w w:val="105"/>
        </w:rPr>
        <w:t> the</w:t>
      </w:r>
      <w:r>
        <w:rPr>
          <w:w w:val="105"/>
        </w:rPr>
        <w:t> JUP</w:t>
      </w:r>
      <w:r>
        <w:rPr>
          <w:w w:val="105"/>
        </w:rPr>
        <w:t> would</w:t>
      </w:r>
      <w:r>
        <w:rPr>
          <w:w w:val="105"/>
        </w:rPr>
        <w:t> in</w:t>
      </w:r>
      <w:r>
        <w:rPr>
          <w:w w:val="105"/>
        </w:rPr>
        <w:t> any case</w:t>
      </w:r>
      <w:r>
        <w:rPr>
          <w:w w:val="105"/>
        </w:rPr>
        <w:t> be</w:t>
      </w:r>
      <w:r>
        <w:rPr>
          <w:w w:val="105"/>
        </w:rPr>
        <w:t> in</w:t>
      </w:r>
      <w:r>
        <w:rPr>
          <w:w w:val="105"/>
        </w:rPr>
        <w:t> the</w:t>
      </w:r>
      <w:r>
        <w:rPr>
          <w:w w:val="105"/>
        </w:rPr>
        <w:t> field</w:t>
      </w:r>
      <w:r>
        <w:rPr>
          <w:w w:val="105"/>
        </w:rPr>
        <w:t> and</w:t>
      </w:r>
      <w:r>
        <w:rPr>
          <w:w w:val="105"/>
        </w:rPr>
        <w:t> would</w:t>
      </w:r>
      <w:r>
        <w:rPr>
          <w:w w:val="105"/>
        </w:rPr>
        <w:t> have</w:t>
      </w:r>
      <w:r>
        <w:rPr>
          <w:w w:val="105"/>
        </w:rPr>
        <w:t> the</w:t>
      </w:r>
      <w:r>
        <w:rPr>
          <w:w w:val="105"/>
        </w:rPr>
        <w:t> support</w:t>
      </w:r>
      <w:r>
        <w:rPr>
          <w:w w:val="105"/>
        </w:rPr>
        <w:t> and</w:t>
      </w:r>
      <w:r>
        <w:rPr>
          <w:w w:val="105"/>
        </w:rPr>
        <w:t> the</w:t>
      </w:r>
      <w:r>
        <w:rPr>
          <w:w w:val="105"/>
        </w:rPr>
        <w:t> prayers</w:t>
      </w:r>
      <w:r>
        <w:rPr>
          <w:w w:val="105"/>
        </w:rPr>
        <w:t> of</w:t>
      </w:r>
      <w:r>
        <w:rPr>
          <w:w w:val="105"/>
        </w:rPr>
        <w:t> all</w:t>
      </w:r>
      <w:r>
        <w:rPr>
          <w:w w:val="105"/>
        </w:rPr>
        <w:t> those, including</w:t>
      </w:r>
      <w:r>
        <w:rPr>
          <w:spacing w:val="-4"/>
          <w:w w:val="105"/>
        </w:rPr>
        <w:t> </w:t>
      </w:r>
      <w:r>
        <w:rPr>
          <w:w w:val="105"/>
        </w:rPr>
        <w:t>the well-wishers</w:t>
      </w:r>
      <w:r>
        <w:rPr>
          <w:spacing w:val="-6"/>
          <w:w w:val="105"/>
        </w:rPr>
        <w:t> </w:t>
      </w:r>
      <w:r>
        <w:rPr>
          <w:w w:val="105"/>
        </w:rPr>
        <w:t>of the UDF,</w:t>
      </w:r>
      <w:r>
        <w:rPr>
          <w:spacing w:val="-2"/>
          <w:w w:val="105"/>
        </w:rPr>
        <w:t> </w:t>
      </w:r>
      <w:r>
        <w:rPr>
          <w:w w:val="105"/>
        </w:rPr>
        <w:t>who</w:t>
      </w:r>
      <w:r>
        <w:rPr>
          <w:spacing w:val="-6"/>
          <w:w w:val="105"/>
        </w:rPr>
        <w:t> </w:t>
      </w:r>
      <w:r>
        <w:rPr>
          <w:w w:val="105"/>
        </w:rPr>
        <w:t>wished to</w:t>
      </w:r>
      <w:r>
        <w:rPr>
          <w:spacing w:val="-1"/>
          <w:w w:val="105"/>
        </w:rPr>
        <w:t> </w:t>
      </w:r>
      <w:r>
        <w:rPr>
          <w:w w:val="105"/>
        </w:rPr>
        <w:t>see</w:t>
      </w:r>
      <w:r>
        <w:rPr>
          <w:spacing w:val="-4"/>
          <w:w w:val="105"/>
        </w:rPr>
        <w:t> </w:t>
      </w:r>
      <w:r>
        <w:rPr>
          <w:w w:val="105"/>
        </w:rPr>
        <w:t>this</w:t>
      </w:r>
      <w:r>
        <w:rPr>
          <w:spacing w:val="-1"/>
          <w:w w:val="105"/>
        </w:rPr>
        <w:t> </w:t>
      </w:r>
      <w:r>
        <w:rPr>
          <w:w w:val="105"/>
        </w:rPr>
        <w:t>regime changed.</w:t>
      </w:r>
      <w:r>
        <w:rPr>
          <w:spacing w:val="-2"/>
          <w:w w:val="105"/>
        </w:rPr>
        <w:t> </w:t>
      </w:r>
      <w:r>
        <w:rPr>
          <w:w w:val="105"/>
        </w:rPr>
        <w:t>It was</w:t>
      </w:r>
      <w:r>
        <w:rPr>
          <w:w w:val="105"/>
        </w:rPr>
        <w:t> only</w:t>
      </w:r>
      <w:r>
        <w:rPr>
          <w:w w:val="105"/>
        </w:rPr>
        <w:t> that</w:t>
      </w:r>
      <w:r>
        <w:rPr>
          <w:w w:val="105"/>
        </w:rPr>
        <w:t> we were</w:t>
      </w:r>
      <w:r>
        <w:rPr>
          <w:w w:val="105"/>
        </w:rPr>
        <w:t> anxious</w:t>
      </w:r>
      <w:r>
        <w:rPr>
          <w:w w:val="105"/>
        </w:rPr>
        <w:t> to</w:t>
      </w:r>
      <w:r>
        <w:rPr>
          <w:w w:val="105"/>
        </w:rPr>
        <w:t> avoid</w:t>
      </w:r>
      <w:r>
        <w:rPr>
          <w:w w:val="105"/>
        </w:rPr>
        <w:t> a</w:t>
      </w:r>
      <w:r>
        <w:rPr>
          <w:w w:val="105"/>
        </w:rPr>
        <w:t> contest</w:t>
      </w:r>
      <w:r>
        <w:rPr>
          <w:w w:val="105"/>
        </w:rPr>
        <w:t> with</w:t>
      </w:r>
      <w:r>
        <w:rPr>
          <w:w w:val="105"/>
        </w:rPr>
        <w:t> other</w:t>
      </w:r>
      <w:r>
        <w:rPr>
          <w:w w:val="105"/>
        </w:rPr>
        <w:t> elements</w:t>
      </w:r>
      <w:r>
        <w:rPr>
          <w:w w:val="105"/>
        </w:rPr>
        <w:t> of</w:t>
      </w:r>
      <w:r>
        <w:rPr>
          <w:w w:val="105"/>
        </w:rPr>
        <w:t> the Opposition</w:t>
      </w:r>
      <w:r>
        <w:rPr>
          <w:w w:val="105"/>
        </w:rPr>
        <w:t> and</w:t>
      </w:r>
      <w:r>
        <w:rPr>
          <w:w w:val="105"/>
        </w:rPr>
        <w:t> were</w:t>
      </w:r>
      <w:r>
        <w:rPr>
          <w:w w:val="105"/>
        </w:rPr>
        <w:t> therefore,</w:t>
      </w:r>
      <w:r>
        <w:rPr>
          <w:w w:val="105"/>
        </w:rPr>
        <w:t> suggesting</w:t>
      </w:r>
      <w:r>
        <w:rPr>
          <w:w w:val="105"/>
        </w:rPr>
        <w:t> that</w:t>
      </w:r>
      <w:r>
        <w:rPr>
          <w:w w:val="105"/>
        </w:rPr>
        <w:t> you</w:t>
      </w:r>
      <w:r>
        <w:rPr>
          <w:w w:val="105"/>
        </w:rPr>
        <w:t> at</w:t>
      </w:r>
      <w:r>
        <w:rPr>
          <w:w w:val="105"/>
        </w:rPr>
        <w:t> least</w:t>
      </w:r>
      <w:r>
        <w:rPr>
          <w:w w:val="105"/>
        </w:rPr>
        <w:t> discuss</w:t>
      </w:r>
      <w:r>
        <w:rPr>
          <w:w w:val="105"/>
        </w:rPr>
        <w:t> the</w:t>
      </w:r>
      <w:r>
        <w:rPr>
          <w:w w:val="105"/>
        </w:rPr>
        <w:t> area</w:t>
      </w:r>
      <w:r>
        <w:rPr>
          <w:w w:val="105"/>
        </w:rPr>
        <w:t> of cooperation</w:t>
      </w:r>
      <w:r>
        <w:rPr>
          <w:w w:val="105"/>
        </w:rPr>
        <w:t> in</w:t>
      </w:r>
      <w:r>
        <w:rPr>
          <w:w w:val="105"/>
        </w:rPr>
        <w:t> a</w:t>
      </w:r>
      <w:r>
        <w:rPr>
          <w:w w:val="105"/>
        </w:rPr>
        <w:t> possible</w:t>
      </w:r>
      <w:r>
        <w:rPr>
          <w:w w:val="105"/>
        </w:rPr>
        <w:t> election</w:t>
      </w:r>
      <w:r>
        <w:rPr>
          <w:w w:val="105"/>
        </w:rPr>
        <w:t> or</w:t>
      </w:r>
      <w:r>
        <w:rPr>
          <w:w w:val="105"/>
        </w:rPr>
        <w:t> alternatively</w:t>
      </w:r>
      <w:r>
        <w:rPr>
          <w:w w:val="105"/>
        </w:rPr>
        <w:t> give</w:t>
      </w:r>
      <w:r>
        <w:rPr>
          <w:w w:val="105"/>
        </w:rPr>
        <w:t> us</w:t>
      </w:r>
      <w:r>
        <w:rPr>
          <w:w w:val="105"/>
        </w:rPr>
        <w:t> an</w:t>
      </w:r>
      <w:r>
        <w:rPr>
          <w:w w:val="105"/>
        </w:rPr>
        <w:t> assurance</w:t>
      </w:r>
      <w:r>
        <w:rPr>
          <w:w w:val="105"/>
        </w:rPr>
        <w:t> that</w:t>
      </w:r>
      <w:r>
        <w:rPr>
          <w:w w:val="105"/>
        </w:rPr>
        <w:t> the UDF would remain out of the contest so that we could plan to take on the ruling party</w:t>
      </w:r>
      <w:r>
        <w:rPr>
          <w:w w:val="105"/>
        </w:rPr>
        <w:t> single-handed</w:t>
      </w:r>
      <w:r>
        <w:rPr>
          <w:w w:val="105"/>
        </w:rPr>
        <w:t> -</w:t>
      </w:r>
      <w:r>
        <w:rPr>
          <w:w w:val="105"/>
        </w:rPr>
        <w:t> a</w:t>
      </w:r>
      <w:r>
        <w:rPr>
          <w:w w:val="105"/>
        </w:rPr>
        <w:t> situation</w:t>
      </w:r>
      <w:r>
        <w:rPr>
          <w:w w:val="105"/>
        </w:rPr>
        <w:t> that</w:t>
      </w:r>
      <w:r>
        <w:rPr>
          <w:w w:val="105"/>
        </w:rPr>
        <w:t> we</w:t>
      </w:r>
      <w:r>
        <w:rPr>
          <w:w w:val="105"/>
        </w:rPr>
        <w:t> would</w:t>
      </w:r>
      <w:r>
        <w:rPr>
          <w:w w:val="105"/>
        </w:rPr>
        <w:t> welcome.</w:t>
      </w:r>
      <w:r>
        <w:rPr>
          <w:w w:val="105"/>
        </w:rPr>
        <w:t> I</w:t>
      </w:r>
      <w:r>
        <w:rPr>
          <w:w w:val="105"/>
        </w:rPr>
        <w:t> also</w:t>
      </w:r>
      <w:r>
        <w:rPr>
          <w:w w:val="105"/>
        </w:rPr>
        <w:t> explained</w:t>
      </w:r>
      <w:r>
        <w:rPr>
          <w:w w:val="105"/>
        </w:rPr>
        <w:t> that any</w:t>
      </w:r>
      <w:r>
        <w:rPr>
          <w:w w:val="105"/>
        </w:rPr>
        <w:t> late</w:t>
      </w:r>
      <w:r>
        <w:rPr>
          <w:w w:val="105"/>
        </w:rPr>
        <w:t> decision</w:t>
      </w:r>
      <w:r>
        <w:rPr>
          <w:w w:val="105"/>
        </w:rPr>
        <w:t> on</w:t>
      </w:r>
      <w:r>
        <w:rPr>
          <w:w w:val="105"/>
        </w:rPr>
        <w:t> your</w:t>
      </w:r>
      <w:r>
        <w:rPr>
          <w:w w:val="105"/>
        </w:rPr>
        <w:t> part</w:t>
      </w:r>
      <w:r>
        <w:rPr>
          <w:w w:val="105"/>
        </w:rPr>
        <w:t> to</w:t>
      </w:r>
      <w:r>
        <w:rPr>
          <w:w w:val="105"/>
        </w:rPr>
        <w:t> participate</w:t>
      </w:r>
      <w:r>
        <w:rPr>
          <w:w w:val="105"/>
        </w:rPr>
        <w:t> without</w:t>
      </w:r>
      <w:r>
        <w:rPr>
          <w:w w:val="105"/>
        </w:rPr>
        <w:t> prior</w:t>
      </w:r>
      <w:r>
        <w:rPr>
          <w:w w:val="105"/>
        </w:rPr>
        <w:t> understanding</w:t>
      </w:r>
      <w:r>
        <w:rPr>
          <w:w w:val="105"/>
        </w:rPr>
        <w:t> with us,</w:t>
      </w:r>
      <w:r>
        <w:rPr>
          <w:w w:val="105"/>
        </w:rPr>
        <w:t> would</w:t>
      </w:r>
      <w:r>
        <w:rPr>
          <w:w w:val="105"/>
        </w:rPr>
        <w:t> almost</w:t>
      </w:r>
      <w:r>
        <w:rPr>
          <w:w w:val="105"/>
        </w:rPr>
        <w:t> certainly</w:t>
      </w:r>
      <w:r>
        <w:rPr>
          <w:w w:val="105"/>
        </w:rPr>
        <w:t> render</w:t>
      </w:r>
      <w:r>
        <w:rPr>
          <w:w w:val="105"/>
        </w:rPr>
        <w:t> impossible any</w:t>
      </w:r>
      <w:r>
        <w:rPr>
          <w:w w:val="105"/>
        </w:rPr>
        <w:t> coordination</w:t>
      </w:r>
      <w:r>
        <w:rPr>
          <w:w w:val="105"/>
        </w:rPr>
        <w:t> for</w:t>
      </w:r>
      <w:r>
        <w:rPr>
          <w:w w:val="105"/>
        </w:rPr>
        <w:t> a</w:t>
      </w:r>
      <w:r>
        <w:rPr>
          <w:w w:val="105"/>
        </w:rPr>
        <w:t> joint</w:t>
      </w:r>
      <w:r>
        <w:rPr>
          <w:w w:val="105"/>
        </w:rPr>
        <w:t> effort in the elections and</w:t>
      </w:r>
      <w:r>
        <w:rPr>
          <w:spacing w:val="-1"/>
          <w:w w:val="105"/>
        </w:rPr>
        <w:t> </w:t>
      </w:r>
      <w:r>
        <w:rPr>
          <w:w w:val="105"/>
        </w:rPr>
        <w:t>would</w:t>
      </w:r>
      <w:r>
        <w:rPr>
          <w:spacing w:val="-1"/>
          <w:w w:val="105"/>
        </w:rPr>
        <w:t> </w:t>
      </w:r>
      <w:r>
        <w:rPr>
          <w:w w:val="105"/>
        </w:rPr>
        <w:t>pit us against each</w:t>
      </w:r>
      <w:r>
        <w:rPr>
          <w:spacing w:val="-2"/>
          <w:w w:val="105"/>
        </w:rPr>
        <w:t> </w:t>
      </w:r>
      <w:r>
        <w:rPr>
          <w:w w:val="105"/>
        </w:rPr>
        <w:t>other in this contest.</w:t>
      </w:r>
      <w:r>
        <w:rPr>
          <w:w w:val="105"/>
          <w:position w:val="6"/>
          <w:sz w:val="16"/>
        </w:rPr>
        <w:t>511</w:t>
      </w:r>
    </w:p>
    <w:p>
      <w:pPr>
        <w:pStyle w:val="BodyText"/>
        <w:spacing w:before="18"/>
      </w:pPr>
    </w:p>
    <w:p>
      <w:pPr>
        <w:pStyle w:val="BodyText"/>
        <w:spacing w:line="254" w:lineRule="auto"/>
        <w:ind w:left="1440" w:right="1442"/>
        <w:jc w:val="both"/>
      </w:pPr>
      <w:r>
        <w:rPr/>
        <w:t>No mention was made in the letter of the JUP-Tehrik demand to be allocated a high percentage of seats in the 'next' elections.</w:t>
      </w:r>
    </w:p>
    <w:p>
      <w:pPr>
        <w:pStyle w:val="BodyText"/>
        <w:spacing w:before="15"/>
      </w:pPr>
    </w:p>
    <w:p>
      <w:pPr>
        <w:pStyle w:val="BodyText"/>
        <w:spacing w:line="254" w:lineRule="auto"/>
        <w:ind w:left="1440" w:right="1433"/>
        <w:jc w:val="both"/>
      </w:pPr>
      <w:r>
        <w:rPr>
          <w:w w:val="105"/>
        </w:rPr>
        <w:t>On 7 January 1977 Bhutto, who had long dithered over the issue, announced suddenly that</w:t>
      </w:r>
      <w:r>
        <w:rPr>
          <w:w w:val="105"/>
        </w:rPr>
        <w:t> the</w:t>
      </w:r>
      <w:r>
        <w:rPr>
          <w:w w:val="105"/>
        </w:rPr>
        <w:t> elections</w:t>
      </w:r>
      <w:r>
        <w:rPr>
          <w:w w:val="105"/>
        </w:rPr>
        <w:t> would</w:t>
      </w:r>
      <w:r>
        <w:rPr>
          <w:w w:val="105"/>
        </w:rPr>
        <w:t> be</w:t>
      </w:r>
      <w:r>
        <w:rPr>
          <w:w w:val="105"/>
        </w:rPr>
        <w:t> held,</w:t>
      </w:r>
      <w:r>
        <w:rPr>
          <w:w w:val="105"/>
        </w:rPr>
        <w:t> two</w:t>
      </w:r>
      <w:r>
        <w:rPr>
          <w:w w:val="105"/>
        </w:rPr>
        <w:t> months</w:t>
      </w:r>
      <w:r>
        <w:rPr>
          <w:w w:val="105"/>
        </w:rPr>
        <w:t> later,</w:t>
      </w:r>
      <w:r>
        <w:rPr>
          <w:w w:val="105"/>
        </w:rPr>
        <w:t> on</w:t>
      </w:r>
      <w:r>
        <w:rPr>
          <w:w w:val="105"/>
        </w:rPr>
        <w:t> 7</w:t>
      </w:r>
      <w:r>
        <w:rPr>
          <w:w w:val="105"/>
        </w:rPr>
        <w:t> March.</w:t>
      </w:r>
      <w:r>
        <w:rPr>
          <w:w w:val="105"/>
        </w:rPr>
        <w:t> He</w:t>
      </w:r>
      <w:r>
        <w:rPr>
          <w:w w:val="105"/>
        </w:rPr>
        <w:t> was</w:t>
      </w:r>
      <w:r>
        <w:rPr>
          <w:w w:val="105"/>
        </w:rPr>
        <w:t> undoubtedly confident</w:t>
      </w:r>
      <w:r>
        <w:rPr>
          <w:w w:val="105"/>
        </w:rPr>
        <w:t> that</w:t>
      </w:r>
      <w:r>
        <w:rPr>
          <w:w w:val="105"/>
        </w:rPr>
        <w:t> he</w:t>
      </w:r>
      <w:r>
        <w:rPr>
          <w:w w:val="105"/>
        </w:rPr>
        <w:t> would</w:t>
      </w:r>
      <w:r>
        <w:rPr>
          <w:w w:val="105"/>
        </w:rPr>
        <w:t> find</w:t>
      </w:r>
      <w:r>
        <w:rPr>
          <w:w w:val="105"/>
        </w:rPr>
        <w:t> the</w:t>
      </w:r>
      <w:r>
        <w:rPr>
          <w:w w:val="105"/>
        </w:rPr>
        <w:t> Opposition</w:t>
      </w:r>
      <w:r>
        <w:rPr>
          <w:w w:val="105"/>
        </w:rPr>
        <w:t> in</w:t>
      </w:r>
      <w:r>
        <w:rPr>
          <w:w w:val="105"/>
        </w:rPr>
        <w:t> complete</w:t>
      </w:r>
      <w:r>
        <w:rPr>
          <w:w w:val="105"/>
        </w:rPr>
        <w:t> disarray</w:t>
      </w:r>
      <w:r>
        <w:rPr>
          <w:w w:val="105"/>
        </w:rPr>
        <w:t> and</w:t>
      </w:r>
      <w:r>
        <w:rPr>
          <w:w w:val="105"/>
        </w:rPr>
        <w:t> the</w:t>
      </w:r>
      <w:r>
        <w:rPr>
          <w:w w:val="105"/>
        </w:rPr>
        <w:t> two-month period</w:t>
      </w:r>
      <w:r>
        <w:rPr>
          <w:spacing w:val="-1"/>
          <w:w w:val="105"/>
        </w:rPr>
        <w:t> </w:t>
      </w:r>
      <w:r>
        <w:rPr>
          <w:w w:val="105"/>
        </w:rPr>
        <w:t>would</w:t>
      </w:r>
      <w:r>
        <w:rPr>
          <w:spacing w:val="-1"/>
          <w:w w:val="105"/>
        </w:rPr>
        <w:t> </w:t>
      </w:r>
      <w:r>
        <w:rPr>
          <w:w w:val="105"/>
        </w:rPr>
        <w:t>prove</w:t>
      </w:r>
      <w:r>
        <w:rPr>
          <w:spacing w:val="-2"/>
          <w:w w:val="105"/>
        </w:rPr>
        <w:t> </w:t>
      </w:r>
      <w:r>
        <w:rPr>
          <w:w w:val="105"/>
        </w:rPr>
        <w:t>too</w:t>
      </w:r>
      <w:r>
        <w:rPr>
          <w:spacing w:val="-4"/>
          <w:w w:val="105"/>
        </w:rPr>
        <w:t> </w:t>
      </w:r>
      <w:r>
        <w:rPr>
          <w:w w:val="105"/>
        </w:rPr>
        <w:t>short</w:t>
      </w:r>
      <w:r>
        <w:rPr>
          <w:spacing w:val="-4"/>
          <w:w w:val="105"/>
        </w:rPr>
        <w:t> </w:t>
      </w:r>
      <w:r>
        <w:rPr>
          <w:w w:val="105"/>
        </w:rPr>
        <w:t>a time</w:t>
      </w:r>
      <w:r>
        <w:rPr>
          <w:spacing w:val="-2"/>
          <w:w w:val="105"/>
        </w:rPr>
        <w:t> </w:t>
      </w:r>
      <w:r>
        <w:rPr>
          <w:w w:val="105"/>
        </w:rPr>
        <w:t>for</w:t>
      </w:r>
      <w:r>
        <w:rPr>
          <w:spacing w:val="-1"/>
          <w:w w:val="105"/>
        </w:rPr>
        <w:t> </w:t>
      </w:r>
      <w:r>
        <w:rPr>
          <w:w w:val="105"/>
        </w:rPr>
        <w:t>them</w:t>
      </w:r>
      <w:r>
        <w:rPr>
          <w:spacing w:val="-3"/>
          <w:w w:val="105"/>
        </w:rPr>
        <w:t> </w:t>
      </w:r>
      <w:r>
        <w:rPr>
          <w:w w:val="105"/>
        </w:rPr>
        <w:t>to</w:t>
      </w:r>
      <w:r>
        <w:rPr>
          <w:spacing w:val="-4"/>
          <w:w w:val="105"/>
        </w:rPr>
        <w:t> </w:t>
      </w:r>
      <w:r>
        <w:rPr>
          <w:w w:val="105"/>
        </w:rPr>
        <w:t>mobilize</w:t>
      </w:r>
      <w:r>
        <w:rPr>
          <w:spacing w:val="-2"/>
          <w:w w:val="105"/>
        </w:rPr>
        <w:t> </w:t>
      </w:r>
      <w:r>
        <w:rPr>
          <w:w w:val="105"/>
        </w:rPr>
        <w:t>their</w:t>
      </w:r>
      <w:r>
        <w:rPr>
          <w:spacing w:val="-1"/>
          <w:w w:val="105"/>
        </w:rPr>
        <w:t> </w:t>
      </w:r>
      <w:r>
        <w:rPr>
          <w:w w:val="105"/>
        </w:rPr>
        <w:t>resources</w:t>
      </w:r>
      <w:r>
        <w:rPr>
          <w:spacing w:val="-3"/>
          <w:w w:val="105"/>
        </w:rPr>
        <w:t> </w:t>
      </w:r>
      <w:r>
        <w:rPr>
          <w:w w:val="105"/>
        </w:rPr>
        <w:t>and</w:t>
      </w:r>
      <w:r>
        <w:rPr>
          <w:spacing w:val="-1"/>
          <w:w w:val="105"/>
        </w:rPr>
        <w:t> </w:t>
      </w:r>
      <w:r>
        <w:rPr>
          <w:w w:val="105"/>
        </w:rPr>
        <w:t>mount</w:t>
      </w:r>
      <w:r>
        <w:rPr>
          <w:spacing w:val="-4"/>
          <w:w w:val="105"/>
        </w:rPr>
        <w:t> </w:t>
      </w:r>
      <w:r>
        <w:rPr>
          <w:w w:val="105"/>
        </w:rPr>
        <w:t>an effective</w:t>
      </w:r>
      <w:r>
        <w:rPr>
          <w:w w:val="105"/>
        </w:rPr>
        <w:t> campaign.</w:t>
      </w:r>
      <w:r>
        <w:rPr>
          <w:w w:val="105"/>
        </w:rPr>
        <w:t> Bhutto</w:t>
      </w:r>
      <w:r>
        <w:rPr>
          <w:w w:val="105"/>
        </w:rPr>
        <w:t> had</w:t>
      </w:r>
      <w:r>
        <w:rPr>
          <w:w w:val="105"/>
        </w:rPr>
        <w:t> by</w:t>
      </w:r>
      <w:r>
        <w:rPr>
          <w:w w:val="105"/>
        </w:rPr>
        <w:t> now</w:t>
      </w:r>
      <w:r>
        <w:rPr>
          <w:w w:val="105"/>
        </w:rPr>
        <w:t> come</w:t>
      </w:r>
      <w:r>
        <w:rPr>
          <w:w w:val="105"/>
        </w:rPr>
        <w:t> to</w:t>
      </w:r>
      <w:r>
        <w:rPr>
          <w:w w:val="105"/>
        </w:rPr>
        <w:t> rely</w:t>
      </w:r>
      <w:r>
        <w:rPr>
          <w:w w:val="105"/>
        </w:rPr>
        <w:t> largely</w:t>
      </w:r>
      <w:r>
        <w:rPr>
          <w:w w:val="105"/>
        </w:rPr>
        <w:t> on</w:t>
      </w:r>
      <w:r>
        <w:rPr>
          <w:w w:val="105"/>
        </w:rPr>
        <w:t> his</w:t>
      </w:r>
      <w:r>
        <w:rPr>
          <w:w w:val="105"/>
        </w:rPr>
        <w:t> team</w:t>
      </w:r>
      <w:r>
        <w:rPr>
          <w:w w:val="105"/>
        </w:rPr>
        <w:t> of</w:t>
      </w:r>
      <w:r>
        <w:rPr>
          <w:w w:val="105"/>
        </w:rPr>
        <w:t> advisors appointed</w:t>
      </w:r>
      <w:r>
        <w:rPr>
          <w:w w:val="105"/>
        </w:rPr>
        <w:t> from</w:t>
      </w:r>
      <w:r>
        <w:rPr>
          <w:w w:val="105"/>
        </w:rPr>
        <w:t> within</w:t>
      </w:r>
      <w:r>
        <w:rPr>
          <w:w w:val="105"/>
        </w:rPr>
        <w:t> the bureaucracy,</w:t>
      </w:r>
      <w:r>
        <w:rPr>
          <w:w w:val="105"/>
        </w:rPr>
        <w:t> and</w:t>
      </w:r>
      <w:r>
        <w:rPr>
          <w:w w:val="105"/>
        </w:rPr>
        <w:t> they</w:t>
      </w:r>
      <w:r>
        <w:rPr>
          <w:w w:val="105"/>
        </w:rPr>
        <w:t> had</w:t>
      </w:r>
      <w:r>
        <w:rPr>
          <w:w w:val="105"/>
        </w:rPr>
        <w:t> convinced</w:t>
      </w:r>
      <w:r>
        <w:rPr>
          <w:w w:val="105"/>
        </w:rPr>
        <w:t> him</w:t>
      </w:r>
      <w:r>
        <w:rPr>
          <w:w w:val="105"/>
        </w:rPr>
        <w:t> that</w:t>
      </w:r>
      <w:r>
        <w:rPr>
          <w:w w:val="105"/>
        </w:rPr>
        <w:t> the</w:t>
      </w:r>
      <w:r>
        <w:rPr>
          <w:w w:val="105"/>
        </w:rPr>
        <w:t> brief twelve-day</w:t>
      </w:r>
      <w:r>
        <w:rPr>
          <w:w w:val="105"/>
        </w:rPr>
        <w:t> period</w:t>
      </w:r>
      <w:r>
        <w:rPr>
          <w:w w:val="105"/>
        </w:rPr>
        <w:t> given</w:t>
      </w:r>
      <w:r>
        <w:rPr>
          <w:w w:val="105"/>
        </w:rPr>
        <w:t> to</w:t>
      </w:r>
      <w:r>
        <w:rPr>
          <w:w w:val="105"/>
        </w:rPr>
        <w:t> candidates</w:t>
      </w:r>
      <w:r>
        <w:rPr>
          <w:w w:val="105"/>
        </w:rPr>
        <w:t> for</w:t>
      </w:r>
      <w:r>
        <w:rPr>
          <w:w w:val="105"/>
        </w:rPr>
        <w:t> filing</w:t>
      </w:r>
      <w:r>
        <w:rPr>
          <w:w w:val="105"/>
        </w:rPr>
        <w:t> of</w:t>
      </w:r>
      <w:r>
        <w:rPr>
          <w:w w:val="105"/>
        </w:rPr>
        <w:t> papers</w:t>
      </w:r>
      <w:r>
        <w:rPr>
          <w:w w:val="105"/>
        </w:rPr>
        <w:t> for</w:t>
      </w:r>
      <w:r>
        <w:rPr>
          <w:w w:val="105"/>
        </w:rPr>
        <w:t> the</w:t>
      </w:r>
      <w:r>
        <w:rPr>
          <w:w w:val="105"/>
        </w:rPr>
        <w:t> National</w:t>
      </w:r>
      <w:r>
        <w:rPr>
          <w:w w:val="105"/>
        </w:rPr>
        <w:t> Assembly elections,</w:t>
      </w:r>
      <w:r>
        <w:rPr>
          <w:w w:val="105"/>
        </w:rPr>
        <w:t> the</w:t>
      </w:r>
      <w:r>
        <w:rPr>
          <w:w w:val="105"/>
        </w:rPr>
        <w:t> disunited</w:t>
      </w:r>
      <w:r>
        <w:rPr>
          <w:w w:val="105"/>
        </w:rPr>
        <w:t> Opposition</w:t>
      </w:r>
      <w:r>
        <w:rPr>
          <w:w w:val="105"/>
        </w:rPr>
        <w:t> parties</w:t>
      </w:r>
      <w:r>
        <w:rPr>
          <w:w w:val="105"/>
        </w:rPr>
        <w:t> would</w:t>
      </w:r>
      <w:r>
        <w:rPr>
          <w:w w:val="105"/>
        </w:rPr>
        <w:t> wrangle</w:t>
      </w:r>
      <w:r>
        <w:rPr>
          <w:w w:val="105"/>
        </w:rPr>
        <w:t> amongst</w:t>
      </w:r>
      <w:r>
        <w:rPr>
          <w:w w:val="105"/>
        </w:rPr>
        <w:t> themselves</w:t>
      </w:r>
      <w:r>
        <w:rPr>
          <w:w w:val="105"/>
        </w:rPr>
        <w:t> and would end up putting candidates against each other, thus leaving the field clear for the PPP candidates. Bhutto had received poor advice. As a bitter Kausar Niazi would later </w:t>
      </w:r>
      <w:r>
        <w:rPr>
          <w:spacing w:val="-2"/>
          <w:w w:val="105"/>
        </w:rPr>
        <w:t>state:</w:t>
      </w:r>
    </w:p>
    <w:p>
      <w:pPr>
        <w:pStyle w:val="BodyText"/>
        <w:spacing w:before="18"/>
      </w:pPr>
    </w:p>
    <w:p>
      <w:pPr>
        <w:pStyle w:val="BodyText"/>
        <w:spacing w:line="254" w:lineRule="auto" w:before="1"/>
        <w:ind w:left="2160" w:right="1432"/>
        <w:jc w:val="both"/>
      </w:pPr>
      <w:r>
        <w:rPr>
          <w:w w:val="105"/>
        </w:rPr>
        <w:t>[Bhutto]</w:t>
      </w:r>
      <w:r>
        <w:rPr>
          <w:w w:val="105"/>
        </w:rPr>
        <w:t> was</w:t>
      </w:r>
      <w:r>
        <w:rPr>
          <w:w w:val="105"/>
        </w:rPr>
        <w:t> laying</w:t>
      </w:r>
      <w:r>
        <w:rPr>
          <w:w w:val="105"/>
        </w:rPr>
        <w:t> faith</w:t>
      </w:r>
      <w:r>
        <w:rPr>
          <w:w w:val="105"/>
        </w:rPr>
        <w:t> in</w:t>
      </w:r>
      <w:r>
        <w:rPr>
          <w:w w:val="105"/>
        </w:rPr>
        <w:t> the</w:t>
      </w:r>
      <w:r>
        <w:rPr>
          <w:w w:val="105"/>
        </w:rPr>
        <w:t> same</w:t>
      </w:r>
      <w:r>
        <w:rPr>
          <w:w w:val="105"/>
        </w:rPr>
        <w:t> bureaucracy</w:t>
      </w:r>
      <w:r>
        <w:rPr>
          <w:w w:val="105"/>
        </w:rPr>
        <w:t> which</w:t>
      </w:r>
      <w:r>
        <w:rPr>
          <w:w w:val="105"/>
        </w:rPr>
        <w:t> he</w:t>
      </w:r>
      <w:r>
        <w:rPr>
          <w:w w:val="105"/>
        </w:rPr>
        <w:t> himself</w:t>
      </w:r>
      <w:r>
        <w:rPr>
          <w:w w:val="105"/>
        </w:rPr>
        <w:t> had completely</w:t>
      </w:r>
      <w:r>
        <w:rPr>
          <w:spacing w:val="-9"/>
          <w:w w:val="105"/>
        </w:rPr>
        <w:t> </w:t>
      </w:r>
      <w:r>
        <w:rPr>
          <w:w w:val="105"/>
        </w:rPr>
        <w:t>outwitted</w:t>
      </w:r>
      <w:r>
        <w:rPr>
          <w:spacing w:val="-8"/>
          <w:w w:val="105"/>
        </w:rPr>
        <w:t> </w:t>
      </w:r>
      <w:r>
        <w:rPr>
          <w:w w:val="105"/>
        </w:rPr>
        <w:t>in</w:t>
      </w:r>
      <w:r>
        <w:rPr>
          <w:spacing w:val="-10"/>
          <w:w w:val="105"/>
        </w:rPr>
        <w:t> </w:t>
      </w:r>
      <w:r>
        <w:rPr>
          <w:w w:val="105"/>
        </w:rPr>
        <w:t>1970</w:t>
      </w:r>
      <w:r>
        <w:rPr>
          <w:spacing w:val="-10"/>
          <w:w w:val="105"/>
        </w:rPr>
        <w:t> </w:t>
      </w:r>
      <w:r>
        <w:rPr>
          <w:w w:val="105"/>
        </w:rPr>
        <w:t>and</w:t>
      </w:r>
      <w:r>
        <w:rPr>
          <w:spacing w:val="-8"/>
          <w:w w:val="105"/>
        </w:rPr>
        <w:t> </w:t>
      </w:r>
      <w:r>
        <w:rPr>
          <w:w w:val="105"/>
        </w:rPr>
        <w:t>won</w:t>
      </w:r>
      <w:r>
        <w:rPr>
          <w:spacing w:val="-10"/>
          <w:w w:val="105"/>
        </w:rPr>
        <w:t> </w:t>
      </w:r>
      <w:r>
        <w:rPr>
          <w:w w:val="105"/>
        </w:rPr>
        <w:t>the</w:t>
      </w:r>
      <w:r>
        <w:rPr>
          <w:spacing w:val="-10"/>
          <w:w w:val="105"/>
        </w:rPr>
        <w:t> </w:t>
      </w:r>
      <w:r>
        <w:rPr>
          <w:w w:val="105"/>
        </w:rPr>
        <w:t>elections</w:t>
      </w:r>
      <w:r>
        <w:rPr>
          <w:spacing w:val="-10"/>
          <w:w w:val="105"/>
        </w:rPr>
        <w:t> </w:t>
      </w:r>
      <w:r>
        <w:rPr>
          <w:w w:val="105"/>
        </w:rPr>
        <w:t>to</w:t>
      </w:r>
      <w:r>
        <w:rPr>
          <w:spacing w:val="-11"/>
          <w:w w:val="105"/>
        </w:rPr>
        <w:t> </w:t>
      </w:r>
      <w:r>
        <w:rPr>
          <w:w w:val="105"/>
        </w:rPr>
        <w:t>capture</w:t>
      </w:r>
      <w:r>
        <w:rPr>
          <w:spacing w:val="-10"/>
          <w:w w:val="105"/>
        </w:rPr>
        <w:t> </w:t>
      </w:r>
      <w:r>
        <w:rPr>
          <w:w w:val="105"/>
        </w:rPr>
        <w:t>power.</w:t>
      </w:r>
      <w:r>
        <w:rPr>
          <w:spacing w:val="-8"/>
          <w:w w:val="105"/>
        </w:rPr>
        <w:t> </w:t>
      </w:r>
      <w:r>
        <w:rPr>
          <w:w w:val="105"/>
        </w:rPr>
        <w:t>Since</w:t>
      </w:r>
      <w:r>
        <w:rPr>
          <w:spacing w:val="-10"/>
          <w:w w:val="105"/>
        </w:rPr>
        <w:t> </w:t>
      </w:r>
      <w:r>
        <w:rPr>
          <w:w w:val="105"/>
        </w:rPr>
        <w:t>then those</w:t>
      </w:r>
      <w:r>
        <w:rPr>
          <w:w w:val="105"/>
        </w:rPr>
        <w:t> people</w:t>
      </w:r>
      <w:r>
        <w:rPr>
          <w:w w:val="105"/>
        </w:rPr>
        <w:t> had</w:t>
      </w:r>
      <w:r>
        <w:rPr>
          <w:w w:val="105"/>
        </w:rPr>
        <w:t> very</w:t>
      </w:r>
      <w:r>
        <w:rPr>
          <w:w w:val="105"/>
        </w:rPr>
        <w:t> stealthily</w:t>
      </w:r>
      <w:r>
        <w:rPr>
          <w:w w:val="105"/>
        </w:rPr>
        <w:t> and</w:t>
      </w:r>
      <w:r>
        <w:rPr>
          <w:w w:val="105"/>
        </w:rPr>
        <w:t> cleverly</w:t>
      </w:r>
      <w:r>
        <w:rPr>
          <w:w w:val="105"/>
        </w:rPr>
        <w:t> managed</w:t>
      </w:r>
      <w:r>
        <w:rPr>
          <w:w w:val="105"/>
        </w:rPr>
        <w:t> to</w:t>
      </w:r>
      <w:r>
        <w:rPr>
          <w:w w:val="105"/>
        </w:rPr>
        <w:t> wean</w:t>
      </w:r>
      <w:r>
        <w:rPr>
          <w:w w:val="105"/>
        </w:rPr>
        <w:t> him</w:t>
      </w:r>
      <w:r>
        <w:rPr>
          <w:w w:val="105"/>
        </w:rPr>
        <w:t> away</w:t>
      </w:r>
      <w:r>
        <w:rPr>
          <w:w w:val="105"/>
        </w:rPr>
        <w:t> and shatter</w:t>
      </w:r>
      <w:r>
        <w:rPr>
          <w:spacing w:val="-5"/>
          <w:w w:val="105"/>
        </w:rPr>
        <w:t> </w:t>
      </w:r>
      <w:r>
        <w:rPr>
          <w:w w:val="105"/>
        </w:rPr>
        <w:t>his</w:t>
      </w:r>
      <w:r>
        <w:rPr>
          <w:spacing w:val="-6"/>
          <w:w w:val="105"/>
        </w:rPr>
        <w:t> </w:t>
      </w:r>
      <w:r>
        <w:rPr>
          <w:w w:val="105"/>
        </w:rPr>
        <w:t>bonds</w:t>
      </w:r>
      <w:r>
        <w:rPr>
          <w:spacing w:val="-6"/>
          <w:w w:val="105"/>
        </w:rPr>
        <w:t> </w:t>
      </w:r>
      <w:r>
        <w:rPr>
          <w:w w:val="105"/>
        </w:rPr>
        <w:t>with</w:t>
      </w:r>
      <w:r>
        <w:rPr>
          <w:spacing w:val="-5"/>
          <w:w w:val="105"/>
        </w:rPr>
        <w:t> </w:t>
      </w:r>
      <w:r>
        <w:rPr>
          <w:w w:val="105"/>
        </w:rPr>
        <w:t>the</w:t>
      </w:r>
      <w:r>
        <w:rPr>
          <w:spacing w:val="-5"/>
          <w:w w:val="105"/>
        </w:rPr>
        <w:t> </w:t>
      </w:r>
      <w:r>
        <w:rPr>
          <w:w w:val="105"/>
        </w:rPr>
        <w:t>masses</w:t>
      </w:r>
      <w:r>
        <w:rPr>
          <w:spacing w:val="-6"/>
          <w:w w:val="105"/>
        </w:rPr>
        <w:t> </w:t>
      </w:r>
      <w:r>
        <w:rPr>
          <w:w w:val="105"/>
        </w:rPr>
        <w:t>to</w:t>
      </w:r>
      <w:r>
        <w:rPr>
          <w:spacing w:val="-3"/>
          <w:w w:val="105"/>
        </w:rPr>
        <w:t> </w:t>
      </w:r>
      <w:r>
        <w:rPr>
          <w:w w:val="105"/>
        </w:rPr>
        <w:t>take</w:t>
      </w:r>
      <w:r>
        <w:rPr>
          <w:spacing w:val="-5"/>
          <w:w w:val="105"/>
        </w:rPr>
        <w:t> </w:t>
      </w:r>
      <w:r>
        <w:rPr>
          <w:w w:val="105"/>
        </w:rPr>
        <w:t>him</w:t>
      </w:r>
      <w:r>
        <w:rPr>
          <w:spacing w:val="-6"/>
          <w:w w:val="105"/>
        </w:rPr>
        <w:t> </w:t>
      </w:r>
      <w:r>
        <w:rPr>
          <w:w w:val="105"/>
        </w:rPr>
        <w:t>in</w:t>
      </w:r>
      <w:r>
        <w:rPr>
          <w:spacing w:val="-5"/>
          <w:w w:val="105"/>
        </w:rPr>
        <w:t> </w:t>
      </w:r>
      <w:r>
        <w:rPr>
          <w:w w:val="105"/>
        </w:rPr>
        <w:t>their</w:t>
      </w:r>
      <w:r>
        <w:rPr>
          <w:spacing w:val="-5"/>
          <w:w w:val="105"/>
        </w:rPr>
        <w:t> </w:t>
      </w:r>
      <w:r>
        <w:rPr>
          <w:w w:val="105"/>
        </w:rPr>
        <w:t>own</w:t>
      </w:r>
      <w:r>
        <w:rPr>
          <w:spacing w:val="-5"/>
          <w:w w:val="105"/>
        </w:rPr>
        <w:t> </w:t>
      </w:r>
      <w:r>
        <w:rPr>
          <w:w w:val="105"/>
        </w:rPr>
        <w:t>grip.</w:t>
      </w:r>
      <w:r>
        <w:rPr>
          <w:spacing w:val="-4"/>
          <w:w w:val="105"/>
        </w:rPr>
        <w:t> </w:t>
      </w:r>
      <w:r>
        <w:rPr>
          <w:w w:val="105"/>
        </w:rPr>
        <w:t>At</w:t>
      </w:r>
      <w:r>
        <w:rPr>
          <w:spacing w:val="-6"/>
          <w:w w:val="105"/>
        </w:rPr>
        <w:t> </w:t>
      </w:r>
      <w:r>
        <w:rPr>
          <w:w w:val="105"/>
        </w:rPr>
        <w:t>the</w:t>
      </w:r>
      <w:r>
        <w:rPr>
          <w:spacing w:val="-5"/>
          <w:w w:val="105"/>
        </w:rPr>
        <w:t> </w:t>
      </w:r>
      <w:r>
        <w:rPr>
          <w:w w:val="105"/>
        </w:rPr>
        <w:t>same</w:t>
      </w:r>
      <w:r>
        <w:rPr>
          <w:spacing w:val="-5"/>
          <w:w w:val="105"/>
        </w:rPr>
        <w:t> </w:t>
      </w:r>
      <w:r>
        <w:rPr>
          <w:w w:val="105"/>
        </w:rPr>
        <w:t>time they did all they could do to lower the prestige of the devoted party workers in the</w:t>
      </w:r>
      <w:r>
        <w:rPr>
          <w:spacing w:val="-2"/>
          <w:w w:val="105"/>
        </w:rPr>
        <w:t> </w:t>
      </w:r>
      <w:r>
        <w:rPr>
          <w:w w:val="105"/>
        </w:rPr>
        <w:t>eyes</w:t>
      </w:r>
      <w:r>
        <w:rPr>
          <w:spacing w:val="-3"/>
          <w:w w:val="105"/>
        </w:rPr>
        <w:t> </w:t>
      </w:r>
      <w:r>
        <w:rPr>
          <w:w w:val="105"/>
        </w:rPr>
        <w:t>of</w:t>
      </w:r>
      <w:r>
        <w:rPr>
          <w:spacing w:val="-1"/>
          <w:w w:val="105"/>
        </w:rPr>
        <w:t> </w:t>
      </w:r>
      <w:r>
        <w:rPr>
          <w:w w:val="105"/>
        </w:rPr>
        <w:t>the</w:t>
      </w:r>
      <w:r>
        <w:rPr>
          <w:spacing w:val="-2"/>
          <w:w w:val="105"/>
        </w:rPr>
        <w:t> </w:t>
      </w:r>
      <w:r>
        <w:rPr>
          <w:w w:val="105"/>
        </w:rPr>
        <w:t>Chairman.</w:t>
      </w:r>
      <w:r>
        <w:rPr>
          <w:spacing w:val="-1"/>
          <w:w w:val="105"/>
        </w:rPr>
        <w:t> </w:t>
      </w:r>
      <w:r>
        <w:rPr>
          <w:w w:val="105"/>
        </w:rPr>
        <w:t>Any</w:t>
      </w:r>
      <w:r>
        <w:rPr>
          <w:spacing w:val="-2"/>
          <w:w w:val="105"/>
        </w:rPr>
        <w:t> </w:t>
      </w:r>
      <w:r>
        <w:rPr>
          <w:w w:val="105"/>
        </w:rPr>
        <w:t>bureaucrat</w:t>
      </w:r>
      <w:r>
        <w:rPr>
          <w:spacing w:val="-3"/>
          <w:w w:val="105"/>
        </w:rPr>
        <w:t> </w:t>
      </w:r>
      <w:r>
        <w:rPr>
          <w:w w:val="105"/>
        </w:rPr>
        <w:t>granting</w:t>
      </w:r>
      <w:r>
        <w:rPr>
          <w:spacing w:val="-2"/>
          <w:w w:val="105"/>
        </w:rPr>
        <w:t> </w:t>
      </w:r>
      <w:r>
        <w:rPr>
          <w:w w:val="105"/>
        </w:rPr>
        <w:t>a</w:t>
      </w:r>
      <w:r>
        <w:rPr>
          <w:spacing w:val="-2"/>
          <w:w w:val="105"/>
        </w:rPr>
        <w:t> </w:t>
      </w:r>
      <w:r>
        <w:rPr>
          <w:w w:val="105"/>
        </w:rPr>
        <w:t>permit,</w:t>
      </w:r>
      <w:r>
        <w:rPr>
          <w:spacing w:val="-1"/>
          <w:w w:val="105"/>
        </w:rPr>
        <w:t> </w:t>
      </w:r>
      <w:r>
        <w:rPr>
          <w:w w:val="105"/>
        </w:rPr>
        <w:t>a</w:t>
      </w:r>
      <w:r>
        <w:rPr>
          <w:spacing w:val="-2"/>
          <w:w w:val="105"/>
        </w:rPr>
        <w:t> </w:t>
      </w:r>
      <w:r>
        <w:rPr>
          <w:w w:val="105"/>
        </w:rPr>
        <w:t>license</w:t>
      </w:r>
      <w:r>
        <w:rPr>
          <w:spacing w:val="-2"/>
          <w:w w:val="105"/>
        </w:rPr>
        <w:t> </w:t>
      </w:r>
      <w:r>
        <w:rPr>
          <w:w w:val="105"/>
        </w:rPr>
        <w:t>or</w:t>
      </w:r>
      <w:r>
        <w:rPr>
          <w:spacing w:val="-2"/>
          <w:w w:val="105"/>
        </w:rPr>
        <w:t> </w:t>
      </w:r>
      <w:r>
        <w:rPr>
          <w:w w:val="105"/>
        </w:rPr>
        <w:t>a</w:t>
      </w:r>
      <w:r>
        <w:rPr>
          <w:spacing w:val="-2"/>
          <w:w w:val="105"/>
        </w:rPr>
        <w:t> </w:t>
      </w:r>
      <w:r>
        <w:rPr>
          <w:w w:val="105"/>
        </w:rPr>
        <w:t>plot</w:t>
      </w:r>
      <w:r>
        <w:rPr>
          <w:spacing w:val="-3"/>
          <w:w w:val="105"/>
        </w:rPr>
        <w:t> </w:t>
      </w:r>
      <w:r>
        <w:rPr>
          <w:w w:val="105"/>
        </w:rPr>
        <w:t>to a</w:t>
      </w:r>
      <w:r>
        <w:rPr>
          <w:spacing w:val="21"/>
          <w:w w:val="105"/>
        </w:rPr>
        <w:t> </w:t>
      </w:r>
      <w:r>
        <w:rPr>
          <w:w w:val="105"/>
        </w:rPr>
        <w:t>party</w:t>
      </w:r>
      <w:r>
        <w:rPr>
          <w:spacing w:val="22"/>
          <w:w w:val="105"/>
        </w:rPr>
        <w:t> </w:t>
      </w:r>
      <w:r>
        <w:rPr>
          <w:w w:val="105"/>
        </w:rPr>
        <w:t>worker</w:t>
      </w:r>
      <w:r>
        <w:rPr>
          <w:spacing w:val="23"/>
          <w:w w:val="105"/>
        </w:rPr>
        <w:t> </w:t>
      </w:r>
      <w:r>
        <w:rPr>
          <w:w w:val="105"/>
        </w:rPr>
        <w:t>would</w:t>
      </w:r>
      <w:r>
        <w:rPr>
          <w:spacing w:val="23"/>
          <w:w w:val="105"/>
        </w:rPr>
        <w:t> </w:t>
      </w:r>
      <w:r>
        <w:rPr>
          <w:w w:val="105"/>
        </w:rPr>
        <w:t>simultaneously</w:t>
      </w:r>
      <w:r>
        <w:rPr>
          <w:spacing w:val="22"/>
          <w:w w:val="105"/>
        </w:rPr>
        <w:t> </w:t>
      </w:r>
      <w:r>
        <w:rPr>
          <w:w w:val="105"/>
        </w:rPr>
        <w:t>open</w:t>
      </w:r>
      <w:r>
        <w:rPr>
          <w:spacing w:val="21"/>
          <w:w w:val="105"/>
        </w:rPr>
        <w:t> </w:t>
      </w:r>
      <w:r>
        <w:rPr>
          <w:w w:val="105"/>
        </w:rPr>
        <w:t>a</w:t>
      </w:r>
      <w:r>
        <w:rPr>
          <w:spacing w:val="21"/>
          <w:w w:val="105"/>
        </w:rPr>
        <w:t> </w:t>
      </w:r>
      <w:r>
        <w:rPr>
          <w:w w:val="105"/>
        </w:rPr>
        <w:t>file</w:t>
      </w:r>
      <w:r>
        <w:rPr>
          <w:spacing w:val="21"/>
          <w:w w:val="105"/>
        </w:rPr>
        <w:t> </w:t>
      </w:r>
      <w:r>
        <w:rPr>
          <w:w w:val="105"/>
        </w:rPr>
        <w:t>on</w:t>
      </w:r>
      <w:r>
        <w:rPr>
          <w:spacing w:val="22"/>
          <w:w w:val="105"/>
        </w:rPr>
        <w:t> </w:t>
      </w:r>
      <w:r>
        <w:rPr>
          <w:w w:val="105"/>
        </w:rPr>
        <w:t>him</w:t>
      </w:r>
      <w:r>
        <w:rPr>
          <w:spacing w:val="21"/>
          <w:w w:val="105"/>
        </w:rPr>
        <w:t> </w:t>
      </w:r>
      <w:r>
        <w:rPr>
          <w:w w:val="105"/>
        </w:rPr>
        <w:t>and</w:t>
      </w:r>
      <w:r>
        <w:rPr>
          <w:spacing w:val="23"/>
          <w:w w:val="105"/>
        </w:rPr>
        <w:t> </w:t>
      </w:r>
      <w:r>
        <w:rPr>
          <w:w w:val="105"/>
        </w:rPr>
        <w:t>forward</w:t>
      </w:r>
      <w:r>
        <w:rPr>
          <w:spacing w:val="19"/>
          <w:w w:val="105"/>
        </w:rPr>
        <w:t> </w:t>
      </w:r>
      <w:r>
        <w:rPr>
          <w:w w:val="105"/>
        </w:rPr>
        <w:t>it</w:t>
      </w:r>
      <w:r>
        <w:rPr>
          <w:spacing w:val="20"/>
          <w:w w:val="105"/>
        </w:rPr>
        <w:t> </w:t>
      </w:r>
      <w:r>
        <w:rPr>
          <w:w w:val="105"/>
        </w:rPr>
        <w:t>to</w:t>
      </w:r>
      <w:r>
        <w:rPr>
          <w:spacing w:val="21"/>
          <w:w w:val="105"/>
        </w:rPr>
        <w:t> </w:t>
      </w:r>
      <w:r>
        <w:rPr>
          <w:spacing w:val="-5"/>
          <w:w w:val="105"/>
        </w:rPr>
        <w:t>the</w:t>
      </w:r>
    </w:p>
    <w:p>
      <w:pPr>
        <w:pStyle w:val="BodyText"/>
        <w:spacing w:before="89"/>
        <w:rPr>
          <w:sz w:val="20"/>
        </w:rPr>
      </w:pPr>
      <w:r>
        <w:rPr>
          <w:sz w:val="20"/>
        </w:rPr>
        <mc:AlternateContent>
          <mc:Choice Requires="wps">
            <w:drawing>
              <wp:anchor distT="0" distB="0" distL="0" distR="0" allowOverlap="1" layoutInCell="1" locked="0" behindDoc="1" simplePos="0" relativeHeight="487704064">
                <wp:simplePos x="0" y="0"/>
                <wp:positionH relativeFrom="page">
                  <wp:posOffset>914400</wp:posOffset>
                </wp:positionH>
                <wp:positionV relativeFrom="paragraph">
                  <wp:posOffset>221211</wp:posOffset>
                </wp:positionV>
                <wp:extent cx="1828800" cy="9525"/>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418242pt;width:144pt;height:.71pt;mso-position-horizontal-relative:page;mso-position-vertical-relative:paragraph;z-index:-15612416;mso-wrap-distance-left:0;mso-wrap-distance-right:0" id="docshape234"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511</w:t>
      </w:r>
      <w:r>
        <w:rPr>
          <w:rFonts w:ascii="Calibri"/>
          <w:sz w:val="20"/>
          <w:vertAlign w:val="baseline"/>
        </w:rPr>
        <w:t> A</w:t>
      </w:r>
      <w:r>
        <w:rPr>
          <w:rFonts w:ascii="Calibri"/>
          <w:spacing w:val="-3"/>
          <w:sz w:val="20"/>
          <w:vertAlign w:val="baseline"/>
        </w:rPr>
        <w:t> </w:t>
      </w:r>
      <w:r>
        <w:rPr>
          <w:rFonts w:ascii="Calibri"/>
          <w:sz w:val="20"/>
          <w:vertAlign w:val="baseline"/>
        </w:rPr>
        <w:t>copy</w:t>
      </w:r>
      <w:r>
        <w:rPr>
          <w:rFonts w:ascii="Calibri"/>
          <w:spacing w:val="-1"/>
          <w:sz w:val="20"/>
          <w:vertAlign w:val="baseline"/>
        </w:rPr>
        <w:t> </w:t>
      </w:r>
      <w:r>
        <w:rPr>
          <w:rFonts w:ascii="Calibri"/>
          <w:sz w:val="20"/>
          <w:vertAlign w:val="baseline"/>
        </w:rPr>
        <w:t>of</w:t>
      </w:r>
      <w:r>
        <w:rPr>
          <w:rFonts w:ascii="Calibri"/>
          <w:spacing w:val="-1"/>
          <w:sz w:val="20"/>
          <w:vertAlign w:val="baseline"/>
        </w:rPr>
        <w:t> </w:t>
      </w:r>
      <w:r>
        <w:rPr>
          <w:rFonts w:ascii="Calibri"/>
          <w:sz w:val="20"/>
          <w:vertAlign w:val="baseline"/>
        </w:rPr>
        <w:t>this</w:t>
      </w:r>
      <w:r>
        <w:rPr>
          <w:rFonts w:ascii="Calibri"/>
          <w:spacing w:val="-8"/>
          <w:sz w:val="20"/>
          <w:vertAlign w:val="baseline"/>
        </w:rPr>
        <w:t> </w:t>
      </w:r>
      <w:r>
        <w:rPr>
          <w:rFonts w:ascii="Calibri"/>
          <w:sz w:val="20"/>
          <w:vertAlign w:val="baseline"/>
        </w:rPr>
        <w:t>letter was</w:t>
      </w:r>
      <w:r>
        <w:rPr>
          <w:rFonts w:ascii="Calibri"/>
          <w:spacing w:val="-8"/>
          <w:sz w:val="20"/>
          <w:vertAlign w:val="baseline"/>
        </w:rPr>
        <w:t> </w:t>
      </w:r>
      <w:r>
        <w:rPr>
          <w:rFonts w:ascii="Calibri"/>
          <w:sz w:val="20"/>
          <w:vertAlign w:val="baseline"/>
        </w:rPr>
        <w:t>sent</w:t>
      </w:r>
      <w:r>
        <w:rPr>
          <w:rFonts w:ascii="Calibri"/>
          <w:spacing w:val="-6"/>
          <w:sz w:val="20"/>
          <w:vertAlign w:val="baseline"/>
        </w:rPr>
        <w:t> </w:t>
      </w:r>
      <w:r>
        <w:rPr>
          <w:rFonts w:ascii="Calibri"/>
          <w:sz w:val="20"/>
          <w:vertAlign w:val="baseline"/>
        </w:rPr>
        <w:t>to</w:t>
      </w:r>
      <w:r>
        <w:rPr>
          <w:rFonts w:ascii="Calibri"/>
          <w:spacing w:val="-6"/>
          <w:sz w:val="20"/>
          <w:vertAlign w:val="baseline"/>
        </w:rPr>
        <w:t> </w:t>
      </w:r>
      <w:r>
        <w:rPr>
          <w:rFonts w:ascii="Calibri"/>
          <w:spacing w:val="-5"/>
          <w:sz w:val="20"/>
          <w:vertAlign w:val="baseline"/>
        </w:rPr>
        <w:t>me.</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2160" w:right="1432"/>
        <w:jc w:val="both"/>
        <w:rPr>
          <w:position w:val="6"/>
          <w:sz w:val="16"/>
        </w:rPr>
      </w:pPr>
      <w:r>
        <w:rPr>
          <w:w w:val="105"/>
        </w:rPr>
        <w:t>PM</w:t>
      </w:r>
      <w:r>
        <w:rPr>
          <w:spacing w:val="-6"/>
          <w:w w:val="105"/>
        </w:rPr>
        <w:t> </w:t>
      </w:r>
      <w:r>
        <w:rPr>
          <w:w w:val="105"/>
        </w:rPr>
        <w:t>to</w:t>
      </w:r>
      <w:r>
        <w:rPr>
          <w:spacing w:val="-6"/>
          <w:w w:val="105"/>
        </w:rPr>
        <w:t> </w:t>
      </w:r>
      <w:r>
        <w:rPr>
          <w:w w:val="105"/>
        </w:rPr>
        <w:t>prove</w:t>
      </w:r>
      <w:r>
        <w:rPr>
          <w:spacing w:val="-1"/>
          <w:w w:val="105"/>
        </w:rPr>
        <w:t> </w:t>
      </w:r>
      <w:r>
        <w:rPr>
          <w:w w:val="105"/>
        </w:rPr>
        <w:t>their</w:t>
      </w:r>
      <w:r>
        <w:rPr>
          <w:spacing w:val="-5"/>
          <w:w w:val="105"/>
        </w:rPr>
        <w:t> </w:t>
      </w:r>
      <w:r>
        <w:rPr>
          <w:w w:val="105"/>
        </w:rPr>
        <w:t>irregular</w:t>
      </w:r>
      <w:r>
        <w:rPr>
          <w:spacing w:val="-5"/>
          <w:w w:val="105"/>
        </w:rPr>
        <w:t> </w:t>
      </w:r>
      <w:r>
        <w:rPr>
          <w:w w:val="105"/>
        </w:rPr>
        <w:t>and</w:t>
      </w:r>
      <w:r>
        <w:rPr>
          <w:spacing w:val="-4"/>
          <w:w w:val="105"/>
        </w:rPr>
        <w:t> </w:t>
      </w:r>
      <w:r>
        <w:rPr>
          <w:w w:val="105"/>
        </w:rPr>
        <w:t>corrupt</w:t>
      </w:r>
      <w:r>
        <w:rPr>
          <w:spacing w:val="-7"/>
          <w:w w:val="105"/>
        </w:rPr>
        <w:t> </w:t>
      </w:r>
      <w:r>
        <w:rPr>
          <w:w w:val="105"/>
        </w:rPr>
        <w:t>practices.</w:t>
      </w:r>
      <w:r>
        <w:rPr>
          <w:spacing w:val="-4"/>
          <w:w w:val="105"/>
        </w:rPr>
        <w:t> </w:t>
      </w:r>
      <w:r>
        <w:rPr>
          <w:w w:val="105"/>
        </w:rPr>
        <w:t>What</w:t>
      </w:r>
      <w:r>
        <w:rPr>
          <w:spacing w:val="-6"/>
          <w:w w:val="105"/>
        </w:rPr>
        <w:t> </w:t>
      </w:r>
      <w:r>
        <w:rPr>
          <w:w w:val="105"/>
        </w:rPr>
        <w:t>to</w:t>
      </w:r>
      <w:r>
        <w:rPr>
          <w:spacing w:val="-6"/>
          <w:w w:val="105"/>
        </w:rPr>
        <w:t> </w:t>
      </w:r>
      <w:r>
        <w:rPr>
          <w:w w:val="105"/>
        </w:rPr>
        <w:t>talk</w:t>
      </w:r>
      <w:r>
        <w:rPr>
          <w:spacing w:val="-1"/>
          <w:w w:val="105"/>
        </w:rPr>
        <w:t> </w:t>
      </w:r>
      <w:r>
        <w:rPr>
          <w:w w:val="105"/>
        </w:rPr>
        <w:t>of</w:t>
      </w:r>
      <w:r>
        <w:rPr>
          <w:spacing w:val="-4"/>
          <w:w w:val="105"/>
        </w:rPr>
        <w:t> </w:t>
      </w:r>
      <w:r>
        <w:rPr>
          <w:w w:val="105"/>
        </w:rPr>
        <w:t>the</w:t>
      </w:r>
      <w:r>
        <w:rPr>
          <w:spacing w:val="-6"/>
          <w:w w:val="105"/>
        </w:rPr>
        <w:t> </w:t>
      </w:r>
      <w:r>
        <w:rPr>
          <w:w w:val="105"/>
        </w:rPr>
        <w:t>brave</w:t>
      </w:r>
      <w:r>
        <w:rPr>
          <w:spacing w:val="-1"/>
          <w:w w:val="105"/>
        </w:rPr>
        <w:t> </w:t>
      </w:r>
      <w:r>
        <w:rPr>
          <w:w w:val="105"/>
        </w:rPr>
        <w:t>party workers,</w:t>
      </w:r>
      <w:r>
        <w:rPr>
          <w:w w:val="105"/>
        </w:rPr>
        <w:t> even</w:t>
      </w:r>
      <w:r>
        <w:rPr>
          <w:w w:val="105"/>
        </w:rPr>
        <w:t> the</w:t>
      </w:r>
      <w:r>
        <w:rPr>
          <w:w w:val="105"/>
        </w:rPr>
        <w:t> Chairman</w:t>
      </w:r>
      <w:r>
        <w:rPr>
          <w:w w:val="105"/>
        </w:rPr>
        <w:t> was</w:t>
      </w:r>
      <w:r>
        <w:rPr>
          <w:w w:val="105"/>
        </w:rPr>
        <w:t> duped</w:t>
      </w:r>
      <w:r>
        <w:rPr>
          <w:w w:val="105"/>
        </w:rPr>
        <w:t> by</w:t>
      </w:r>
      <w:r>
        <w:rPr>
          <w:w w:val="105"/>
        </w:rPr>
        <w:t> this</w:t>
      </w:r>
      <w:r>
        <w:rPr>
          <w:w w:val="105"/>
        </w:rPr>
        <w:t> stratagem</w:t>
      </w:r>
      <w:r>
        <w:rPr>
          <w:w w:val="105"/>
        </w:rPr>
        <w:t> and</w:t>
      </w:r>
      <w:r>
        <w:rPr>
          <w:w w:val="105"/>
        </w:rPr>
        <w:t> he</w:t>
      </w:r>
      <w:r>
        <w:rPr>
          <w:w w:val="105"/>
        </w:rPr>
        <w:t> fell</w:t>
      </w:r>
      <w:r>
        <w:rPr>
          <w:w w:val="105"/>
        </w:rPr>
        <w:t> so</w:t>
      </w:r>
      <w:r>
        <w:rPr>
          <w:w w:val="105"/>
        </w:rPr>
        <w:t> deep into</w:t>
      </w:r>
      <w:r>
        <w:rPr>
          <w:w w:val="105"/>
        </w:rPr>
        <w:t> their</w:t>
      </w:r>
      <w:r>
        <w:rPr>
          <w:w w:val="105"/>
        </w:rPr>
        <w:t> net</w:t>
      </w:r>
      <w:r>
        <w:rPr>
          <w:w w:val="105"/>
        </w:rPr>
        <w:t> that</w:t>
      </w:r>
      <w:r>
        <w:rPr>
          <w:w w:val="105"/>
        </w:rPr>
        <w:t> he</w:t>
      </w:r>
      <w:r>
        <w:rPr>
          <w:w w:val="105"/>
        </w:rPr>
        <w:t> gradually</w:t>
      </w:r>
      <w:r>
        <w:rPr>
          <w:w w:val="105"/>
        </w:rPr>
        <w:t> started</w:t>
      </w:r>
      <w:r>
        <w:rPr>
          <w:w w:val="105"/>
        </w:rPr>
        <w:t> considering</w:t>
      </w:r>
      <w:r>
        <w:rPr>
          <w:w w:val="105"/>
        </w:rPr>
        <w:t> his</w:t>
      </w:r>
      <w:r>
        <w:rPr>
          <w:w w:val="105"/>
        </w:rPr>
        <w:t> own</w:t>
      </w:r>
      <w:r>
        <w:rPr>
          <w:w w:val="105"/>
        </w:rPr>
        <w:t> party</w:t>
      </w:r>
      <w:r>
        <w:rPr>
          <w:w w:val="105"/>
        </w:rPr>
        <w:t> as</w:t>
      </w:r>
      <w:r>
        <w:rPr>
          <w:w w:val="105"/>
        </w:rPr>
        <w:t> of</w:t>
      </w:r>
      <w:r>
        <w:rPr>
          <w:w w:val="105"/>
        </w:rPr>
        <w:t> no consequence</w:t>
      </w:r>
      <w:r>
        <w:rPr>
          <w:w w:val="105"/>
        </w:rPr>
        <w:t> and</w:t>
      </w:r>
      <w:r>
        <w:rPr>
          <w:w w:val="105"/>
        </w:rPr>
        <w:t> each</w:t>
      </w:r>
      <w:r>
        <w:rPr>
          <w:w w:val="105"/>
        </w:rPr>
        <w:t> one</w:t>
      </w:r>
      <w:r>
        <w:rPr>
          <w:w w:val="105"/>
        </w:rPr>
        <w:t> of</w:t>
      </w:r>
      <w:r>
        <w:rPr>
          <w:w w:val="105"/>
        </w:rPr>
        <w:t> its</w:t>
      </w:r>
      <w:r>
        <w:rPr>
          <w:w w:val="105"/>
        </w:rPr>
        <w:t> members</w:t>
      </w:r>
      <w:r>
        <w:rPr>
          <w:w w:val="105"/>
        </w:rPr>
        <w:t> to</w:t>
      </w:r>
      <w:r>
        <w:rPr>
          <w:w w:val="105"/>
        </w:rPr>
        <w:t> be</w:t>
      </w:r>
      <w:r>
        <w:rPr>
          <w:w w:val="105"/>
        </w:rPr>
        <w:t> someone</w:t>
      </w:r>
      <w:r>
        <w:rPr>
          <w:w w:val="105"/>
        </w:rPr>
        <w:t> out</w:t>
      </w:r>
      <w:r>
        <w:rPr>
          <w:w w:val="105"/>
        </w:rPr>
        <w:t> to</w:t>
      </w:r>
      <w:r>
        <w:rPr>
          <w:w w:val="105"/>
        </w:rPr>
        <w:t> grind</w:t>
      </w:r>
      <w:r>
        <w:rPr>
          <w:w w:val="105"/>
        </w:rPr>
        <w:t> his</w:t>
      </w:r>
      <w:r>
        <w:rPr>
          <w:w w:val="105"/>
        </w:rPr>
        <w:t> own axe.</w:t>
      </w:r>
      <w:r>
        <w:rPr>
          <w:w w:val="105"/>
        </w:rPr>
        <w:t> That</w:t>
      </w:r>
      <w:r>
        <w:rPr>
          <w:w w:val="105"/>
        </w:rPr>
        <w:t> is</w:t>
      </w:r>
      <w:r>
        <w:rPr>
          <w:w w:val="105"/>
        </w:rPr>
        <w:t> the reason</w:t>
      </w:r>
      <w:r>
        <w:rPr>
          <w:w w:val="105"/>
        </w:rPr>
        <w:t> that</w:t>
      </w:r>
      <w:r>
        <w:rPr>
          <w:w w:val="105"/>
        </w:rPr>
        <w:t> instead</w:t>
      </w:r>
      <w:r>
        <w:rPr>
          <w:w w:val="105"/>
        </w:rPr>
        <w:t> of</w:t>
      </w:r>
      <w:r>
        <w:rPr>
          <w:w w:val="105"/>
        </w:rPr>
        <w:t> relying on</w:t>
      </w:r>
      <w:r>
        <w:rPr>
          <w:w w:val="105"/>
        </w:rPr>
        <w:t> the power</w:t>
      </w:r>
      <w:r>
        <w:rPr>
          <w:w w:val="105"/>
        </w:rPr>
        <w:t> of</w:t>
      </w:r>
      <w:r>
        <w:rPr>
          <w:w w:val="105"/>
        </w:rPr>
        <w:t> the party and keeping</w:t>
      </w:r>
      <w:r>
        <w:rPr>
          <w:w w:val="105"/>
        </w:rPr>
        <w:t> faith</w:t>
      </w:r>
      <w:r>
        <w:rPr>
          <w:w w:val="105"/>
        </w:rPr>
        <w:t> in</w:t>
      </w:r>
      <w:r>
        <w:rPr>
          <w:w w:val="105"/>
        </w:rPr>
        <w:t> the</w:t>
      </w:r>
      <w:r>
        <w:rPr>
          <w:w w:val="105"/>
        </w:rPr>
        <w:t> masses</w:t>
      </w:r>
      <w:r>
        <w:rPr>
          <w:w w:val="105"/>
        </w:rPr>
        <w:t> he</w:t>
      </w:r>
      <w:r>
        <w:rPr>
          <w:w w:val="105"/>
        </w:rPr>
        <w:t> jumped</w:t>
      </w:r>
      <w:r>
        <w:rPr>
          <w:w w:val="105"/>
        </w:rPr>
        <w:t> into</w:t>
      </w:r>
      <w:r>
        <w:rPr>
          <w:w w:val="105"/>
        </w:rPr>
        <w:t> the</w:t>
      </w:r>
      <w:r>
        <w:rPr>
          <w:w w:val="105"/>
        </w:rPr>
        <w:t> field</w:t>
      </w:r>
      <w:r>
        <w:rPr>
          <w:w w:val="105"/>
        </w:rPr>
        <w:t> of</w:t>
      </w:r>
      <w:r>
        <w:rPr>
          <w:w w:val="105"/>
        </w:rPr>
        <w:t> elections</w:t>
      </w:r>
      <w:r>
        <w:rPr>
          <w:w w:val="105"/>
        </w:rPr>
        <w:t> on</w:t>
      </w:r>
      <w:r>
        <w:rPr>
          <w:w w:val="105"/>
        </w:rPr>
        <w:t> the</w:t>
      </w:r>
      <w:r>
        <w:rPr>
          <w:w w:val="105"/>
        </w:rPr>
        <w:t> 'secret steps' which Rao Rashid and company had presented before him.</w:t>
      </w:r>
      <w:r>
        <w:rPr>
          <w:w w:val="105"/>
          <w:position w:val="6"/>
          <w:sz w:val="16"/>
        </w:rPr>
        <w:t>512</w:t>
      </w:r>
    </w:p>
    <w:p>
      <w:pPr>
        <w:pStyle w:val="BodyText"/>
        <w:spacing w:before="16"/>
      </w:pPr>
    </w:p>
    <w:p>
      <w:pPr>
        <w:pStyle w:val="BodyText"/>
        <w:spacing w:line="254" w:lineRule="auto"/>
        <w:ind w:left="1440" w:right="1435"/>
        <w:jc w:val="both"/>
      </w:pPr>
      <w:r>
        <w:rPr/>
        <w:t>While I do not hold any sympathy for the 'loyal' PPP workers who corruptly acquired 'permits,</w:t>
      </w:r>
      <w:r>
        <w:rPr>
          <w:spacing w:val="40"/>
        </w:rPr>
        <w:t> </w:t>
      </w:r>
      <w:r>
        <w:rPr/>
        <w:t>licenses</w:t>
      </w:r>
      <w:r>
        <w:rPr>
          <w:spacing w:val="40"/>
        </w:rPr>
        <w:t> </w:t>
      </w:r>
      <w:r>
        <w:rPr/>
        <w:t>or</w:t>
      </w:r>
      <w:r>
        <w:rPr>
          <w:spacing w:val="40"/>
        </w:rPr>
        <w:t> </w:t>
      </w:r>
      <w:r>
        <w:rPr/>
        <w:t>plots</w:t>
      </w:r>
      <w:r>
        <w:rPr>
          <w:spacing w:val="40"/>
        </w:rPr>
        <w:t> </w:t>
      </w:r>
      <w:r>
        <w:rPr/>
        <w:t>of</w:t>
      </w:r>
      <w:r>
        <w:rPr>
          <w:spacing w:val="40"/>
        </w:rPr>
        <w:t> </w:t>
      </w:r>
      <w:r>
        <w:rPr/>
        <w:t>land',</w:t>
      </w:r>
      <w:r>
        <w:rPr>
          <w:spacing w:val="40"/>
        </w:rPr>
        <w:t> </w:t>
      </w:r>
      <w:r>
        <w:rPr/>
        <w:t>Niazi</w:t>
      </w:r>
      <w:r>
        <w:rPr>
          <w:spacing w:val="40"/>
        </w:rPr>
        <w:t> </w:t>
      </w:r>
      <w:r>
        <w:rPr/>
        <w:t>does</w:t>
      </w:r>
      <w:r>
        <w:rPr>
          <w:spacing w:val="40"/>
        </w:rPr>
        <w:t> </w:t>
      </w:r>
      <w:r>
        <w:rPr/>
        <w:t>aptly</w:t>
      </w:r>
      <w:r>
        <w:rPr>
          <w:spacing w:val="40"/>
        </w:rPr>
        <w:t> </w:t>
      </w:r>
      <w:r>
        <w:rPr/>
        <w:t>describe</w:t>
      </w:r>
      <w:r>
        <w:rPr>
          <w:spacing w:val="40"/>
        </w:rPr>
        <w:t> </w:t>
      </w:r>
      <w:r>
        <w:rPr/>
        <w:t>Bhutto's</w:t>
      </w:r>
      <w:r>
        <w:rPr>
          <w:spacing w:val="40"/>
        </w:rPr>
        <w:t> </w:t>
      </w:r>
      <w:r>
        <w:rPr/>
        <w:t>disenchantment with his own party</w:t>
      </w:r>
      <w:r>
        <w:rPr>
          <w:spacing w:val="40"/>
        </w:rPr>
        <w:t> </w:t>
      </w:r>
      <w:r>
        <w:rPr/>
        <w:t>and</w:t>
      </w:r>
      <w:r>
        <w:rPr>
          <w:spacing w:val="40"/>
        </w:rPr>
        <w:t> </w:t>
      </w:r>
      <w:r>
        <w:rPr/>
        <w:t>his undivided</w:t>
      </w:r>
      <w:r>
        <w:rPr>
          <w:spacing w:val="40"/>
        </w:rPr>
        <w:t> </w:t>
      </w:r>
      <w:r>
        <w:rPr/>
        <w:t>reliance</w:t>
      </w:r>
      <w:r>
        <w:rPr>
          <w:spacing w:val="40"/>
        </w:rPr>
        <w:t> </w:t>
      </w:r>
      <w:r>
        <w:rPr/>
        <w:t>on a</w:t>
      </w:r>
      <w:r>
        <w:rPr>
          <w:spacing w:val="40"/>
        </w:rPr>
        <w:t> </w:t>
      </w:r>
      <w:r>
        <w:rPr/>
        <w:t>select</w:t>
      </w:r>
      <w:r>
        <w:rPr>
          <w:spacing w:val="40"/>
        </w:rPr>
        <w:t> </w:t>
      </w:r>
      <w:r>
        <w:rPr/>
        <w:t>coterie</w:t>
      </w:r>
      <w:r>
        <w:rPr>
          <w:spacing w:val="40"/>
        </w:rPr>
        <w:t> </w:t>
      </w:r>
      <w:r>
        <w:rPr/>
        <w:t>of</w:t>
      </w:r>
      <w:r>
        <w:rPr>
          <w:spacing w:val="40"/>
        </w:rPr>
        <w:t> </w:t>
      </w:r>
      <w:r>
        <w:rPr/>
        <w:t>bureaucrats,</w:t>
      </w:r>
      <w:r>
        <w:rPr>
          <w:spacing w:val="40"/>
        </w:rPr>
        <w:t> </w:t>
      </w:r>
      <w:r>
        <w:rPr/>
        <w:t>who knew little about politics of the masses,</w:t>
      </w:r>
      <w:r>
        <w:rPr>
          <w:spacing w:val="33"/>
        </w:rPr>
        <w:t> </w:t>
      </w:r>
      <w:r>
        <w:rPr/>
        <w:t>to</w:t>
      </w:r>
      <w:r>
        <w:rPr>
          <w:spacing w:val="34"/>
        </w:rPr>
        <w:t> </w:t>
      </w:r>
      <w:r>
        <w:rPr/>
        <w:t>shape his electoral</w:t>
      </w:r>
      <w:r>
        <w:rPr>
          <w:spacing w:val="33"/>
        </w:rPr>
        <w:t> </w:t>
      </w:r>
      <w:r>
        <w:rPr/>
        <w:t>plan.</w:t>
      </w:r>
      <w:r>
        <w:rPr>
          <w:spacing w:val="33"/>
        </w:rPr>
        <w:t> </w:t>
      </w:r>
      <w:r>
        <w:rPr/>
        <w:t>These bureaucrats - like</w:t>
      </w:r>
      <w:r>
        <w:rPr>
          <w:spacing w:val="40"/>
        </w:rPr>
        <w:t> </w:t>
      </w:r>
      <w:r>
        <w:rPr/>
        <w:t>Rao</w:t>
      </w:r>
      <w:r>
        <w:rPr>
          <w:spacing w:val="40"/>
        </w:rPr>
        <w:t> </w:t>
      </w:r>
      <w:r>
        <w:rPr/>
        <w:t>Rashid</w:t>
      </w:r>
      <w:r>
        <w:rPr>
          <w:spacing w:val="40"/>
        </w:rPr>
        <w:t> </w:t>
      </w:r>
      <w:r>
        <w:rPr/>
        <w:t>Khan,</w:t>
      </w:r>
      <w:r>
        <w:rPr>
          <w:spacing w:val="40"/>
        </w:rPr>
        <w:t> </w:t>
      </w:r>
      <w:r>
        <w:rPr/>
        <w:t>a</w:t>
      </w:r>
      <w:r>
        <w:rPr>
          <w:spacing w:val="40"/>
        </w:rPr>
        <w:t> </w:t>
      </w:r>
      <w:r>
        <w:rPr/>
        <w:t>policeman</w:t>
      </w:r>
      <w:r>
        <w:rPr>
          <w:spacing w:val="40"/>
        </w:rPr>
        <w:t> </w:t>
      </w:r>
      <w:r>
        <w:rPr/>
        <w:t>-</w:t>
      </w:r>
      <w:r>
        <w:rPr>
          <w:spacing w:val="40"/>
        </w:rPr>
        <w:t> </w:t>
      </w:r>
      <w:r>
        <w:rPr/>
        <w:t>were</w:t>
      </w:r>
      <w:r>
        <w:rPr>
          <w:spacing w:val="40"/>
        </w:rPr>
        <w:t> </w:t>
      </w:r>
      <w:r>
        <w:rPr/>
        <w:t>skilled</w:t>
      </w:r>
      <w:r>
        <w:rPr>
          <w:spacing w:val="40"/>
        </w:rPr>
        <w:t> </w:t>
      </w:r>
      <w:r>
        <w:rPr/>
        <w:t>in</w:t>
      </w:r>
      <w:r>
        <w:rPr>
          <w:spacing w:val="40"/>
        </w:rPr>
        <w:t> </w:t>
      </w:r>
      <w:r>
        <w:rPr/>
        <w:t>delivering</w:t>
      </w:r>
      <w:r>
        <w:rPr>
          <w:spacing w:val="40"/>
        </w:rPr>
        <w:t> </w:t>
      </w:r>
      <w:r>
        <w:rPr/>
        <w:t>what</w:t>
      </w:r>
      <w:r>
        <w:rPr>
          <w:spacing w:val="40"/>
        </w:rPr>
        <w:t> </w:t>
      </w:r>
      <w:r>
        <w:rPr/>
        <w:t>their</w:t>
      </w:r>
      <w:r>
        <w:rPr>
          <w:spacing w:val="40"/>
        </w:rPr>
        <w:t> </w:t>
      </w:r>
      <w:r>
        <w:rPr/>
        <w:t>political masters wished of them and were adept only at applying the forceful reins of authority against any obstructions that came in their way. In short they were the opposite of what was</w:t>
      </w:r>
      <w:r>
        <w:rPr>
          <w:spacing w:val="40"/>
        </w:rPr>
        <w:t> </w:t>
      </w:r>
      <w:r>
        <w:rPr/>
        <w:t>required</w:t>
      </w:r>
      <w:r>
        <w:rPr>
          <w:spacing w:val="40"/>
        </w:rPr>
        <w:t> </w:t>
      </w:r>
      <w:r>
        <w:rPr/>
        <w:t>to</w:t>
      </w:r>
      <w:r>
        <w:rPr>
          <w:spacing w:val="40"/>
        </w:rPr>
        <w:t> </w:t>
      </w:r>
      <w:r>
        <w:rPr/>
        <w:t>win</w:t>
      </w:r>
      <w:r>
        <w:rPr>
          <w:spacing w:val="40"/>
        </w:rPr>
        <w:t> </w:t>
      </w:r>
      <w:r>
        <w:rPr/>
        <w:t>support</w:t>
      </w:r>
      <w:r>
        <w:rPr>
          <w:spacing w:val="40"/>
        </w:rPr>
        <w:t> </w:t>
      </w:r>
      <w:r>
        <w:rPr/>
        <w:t>in</w:t>
      </w:r>
      <w:r>
        <w:rPr>
          <w:spacing w:val="40"/>
        </w:rPr>
        <w:t> </w:t>
      </w:r>
      <w:r>
        <w:rPr/>
        <w:t>an</w:t>
      </w:r>
      <w:r>
        <w:rPr>
          <w:spacing w:val="40"/>
        </w:rPr>
        <w:t> </w:t>
      </w:r>
      <w:r>
        <w:rPr/>
        <w:t>election</w:t>
      </w:r>
      <w:r>
        <w:rPr>
          <w:spacing w:val="40"/>
        </w:rPr>
        <w:t> </w:t>
      </w:r>
      <w:r>
        <w:rPr/>
        <w:t>campaign.</w:t>
      </w:r>
    </w:p>
    <w:p>
      <w:pPr>
        <w:pStyle w:val="BodyText"/>
        <w:spacing w:before="16"/>
      </w:pPr>
    </w:p>
    <w:p>
      <w:pPr>
        <w:pStyle w:val="BodyText"/>
        <w:spacing w:line="254" w:lineRule="auto"/>
        <w:ind w:left="1440" w:right="1432"/>
        <w:jc w:val="both"/>
      </w:pPr>
      <w:r>
        <w:rPr>
          <w:w w:val="105"/>
        </w:rPr>
        <w:t>The</w:t>
      </w:r>
      <w:r>
        <w:rPr>
          <w:spacing w:val="-4"/>
          <w:w w:val="105"/>
        </w:rPr>
        <w:t> </w:t>
      </w:r>
      <w:r>
        <w:rPr>
          <w:w w:val="105"/>
        </w:rPr>
        <w:t>announcement</w:t>
      </w:r>
      <w:r>
        <w:rPr>
          <w:spacing w:val="-6"/>
          <w:w w:val="105"/>
        </w:rPr>
        <w:t> </w:t>
      </w:r>
      <w:r>
        <w:rPr>
          <w:w w:val="105"/>
        </w:rPr>
        <w:t>of the</w:t>
      </w:r>
      <w:r>
        <w:rPr>
          <w:spacing w:val="-4"/>
          <w:w w:val="105"/>
        </w:rPr>
        <w:t> </w:t>
      </w:r>
      <w:r>
        <w:rPr>
          <w:w w:val="105"/>
        </w:rPr>
        <w:t>elections</w:t>
      </w:r>
      <w:r>
        <w:rPr>
          <w:spacing w:val="-1"/>
          <w:w w:val="105"/>
        </w:rPr>
        <w:t> </w:t>
      </w:r>
      <w:r>
        <w:rPr>
          <w:w w:val="105"/>
        </w:rPr>
        <w:t>had</w:t>
      </w:r>
      <w:r>
        <w:rPr>
          <w:spacing w:val="-2"/>
          <w:w w:val="105"/>
        </w:rPr>
        <w:t> </w:t>
      </w:r>
      <w:r>
        <w:rPr>
          <w:w w:val="105"/>
        </w:rPr>
        <w:t>a cathartic</w:t>
      </w:r>
      <w:r>
        <w:rPr>
          <w:spacing w:val="-5"/>
          <w:w w:val="105"/>
        </w:rPr>
        <w:t> </w:t>
      </w:r>
      <w:r>
        <w:rPr>
          <w:w w:val="105"/>
        </w:rPr>
        <w:t>effect</w:t>
      </w:r>
      <w:r>
        <w:rPr>
          <w:spacing w:val="-6"/>
          <w:w w:val="105"/>
        </w:rPr>
        <w:t> </w:t>
      </w:r>
      <w:r>
        <w:rPr>
          <w:w w:val="105"/>
        </w:rPr>
        <w:t>on</w:t>
      </w:r>
      <w:r>
        <w:rPr>
          <w:spacing w:val="-1"/>
          <w:w w:val="105"/>
        </w:rPr>
        <w:t> </w:t>
      </w:r>
      <w:r>
        <w:rPr>
          <w:w w:val="105"/>
        </w:rPr>
        <w:t>the</w:t>
      </w:r>
      <w:r>
        <w:rPr>
          <w:spacing w:val="-4"/>
          <w:w w:val="105"/>
        </w:rPr>
        <w:t> </w:t>
      </w:r>
      <w:r>
        <w:rPr>
          <w:w w:val="105"/>
        </w:rPr>
        <w:t>Opposition</w:t>
      </w:r>
      <w:r>
        <w:rPr>
          <w:spacing w:val="-5"/>
          <w:w w:val="105"/>
        </w:rPr>
        <w:t> </w:t>
      </w:r>
      <w:r>
        <w:rPr>
          <w:w w:val="105"/>
        </w:rPr>
        <w:t>parties.</w:t>
      </w:r>
      <w:r>
        <w:rPr>
          <w:spacing w:val="-2"/>
          <w:w w:val="105"/>
        </w:rPr>
        <w:t> </w:t>
      </w:r>
      <w:r>
        <w:rPr>
          <w:w w:val="105"/>
        </w:rPr>
        <w:t>The original Alliance of six parties NDP, JUI, Muslim League, Jamaat-i-Islami, JUP and PDP were</w:t>
      </w:r>
      <w:r>
        <w:rPr>
          <w:spacing w:val="-3"/>
          <w:w w:val="105"/>
        </w:rPr>
        <w:t> </w:t>
      </w:r>
      <w:r>
        <w:rPr>
          <w:w w:val="105"/>
        </w:rPr>
        <w:t>soon</w:t>
      </w:r>
      <w:r>
        <w:rPr>
          <w:spacing w:val="-3"/>
          <w:w w:val="105"/>
        </w:rPr>
        <w:t> </w:t>
      </w:r>
      <w:r>
        <w:rPr>
          <w:w w:val="105"/>
        </w:rPr>
        <w:t>joined</w:t>
      </w:r>
      <w:r>
        <w:rPr>
          <w:spacing w:val="-1"/>
          <w:w w:val="105"/>
        </w:rPr>
        <w:t> </w:t>
      </w:r>
      <w:r>
        <w:rPr>
          <w:w w:val="105"/>
        </w:rPr>
        <w:t>by</w:t>
      </w:r>
      <w:r>
        <w:rPr>
          <w:spacing w:val="-2"/>
          <w:w w:val="105"/>
        </w:rPr>
        <w:t> </w:t>
      </w:r>
      <w:r>
        <w:rPr>
          <w:w w:val="105"/>
        </w:rPr>
        <w:t>Asghar</w:t>
      </w:r>
      <w:r>
        <w:rPr>
          <w:spacing w:val="-2"/>
          <w:w w:val="105"/>
        </w:rPr>
        <w:t> </w:t>
      </w:r>
      <w:r>
        <w:rPr>
          <w:w w:val="105"/>
        </w:rPr>
        <w:t>Khan</w:t>
      </w:r>
      <w:r>
        <w:rPr>
          <w:spacing w:val="-3"/>
          <w:w w:val="105"/>
        </w:rPr>
        <w:t> </w:t>
      </w:r>
      <w:r>
        <w:rPr>
          <w:w w:val="105"/>
        </w:rPr>
        <w:t>and</w:t>
      </w:r>
      <w:r>
        <w:rPr>
          <w:spacing w:val="-1"/>
          <w:w w:val="105"/>
        </w:rPr>
        <w:t> </w:t>
      </w:r>
      <w:r>
        <w:rPr>
          <w:w w:val="105"/>
        </w:rPr>
        <w:t>his</w:t>
      </w:r>
      <w:r>
        <w:rPr>
          <w:spacing w:val="-4"/>
          <w:w w:val="105"/>
        </w:rPr>
        <w:t> </w:t>
      </w:r>
      <w:r>
        <w:rPr>
          <w:w w:val="105"/>
        </w:rPr>
        <w:t>Tehrik-i-Istiqlal.</w:t>
      </w:r>
      <w:r>
        <w:rPr>
          <w:spacing w:val="-1"/>
          <w:w w:val="105"/>
        </w:rPr>
        <w:t> </w:t>
      </w:r>
      <w:r>
        <w:rPr>
          <w:w w:val="105"/>
        </w:rPr>
        <w:t>Sadly</w:t>
      </w:r>
      <w:r>
        <w:rPr>
          <w:spacing w:val="-2"/>
          <w:w w:val="105"/>
        </w:rPr>
        <w:t> </w:t>
      </w:r>
      <w:r>
        <w:rPr>
          <w:w w:val="105"/>
        </w:rPr>
        <w:t>as</w:t>
      </w:r>
      <w:r>
        <w:rPr>
          <w:spacing w:val="-4"/>
          <w:w w:val="105"/>
        </w:rPr>
        <w:t> </w:t>
      </w:r>
      <w:r>
        <w:rPr>
          <w:w w:val="105"/>
        </w:rPr>
        <w:t>has</w:t>
      </w:r>
      <w:r>
        <w:rPr>
          <w:spacing w:val="-4"/>
          <w:w w:val="105"/>
        </w:rPr>
        <w:t> </w:t>
      </w:r>
      <w:r>
        <w:rPr>
          <w:w w:val="105"/>
        </w:rPr>
        <w:t>been</w:t>
      </w:r>
      <w:r>
        <w:rPr>
          <w:spacing w:val="-3"/>
          <w:w w:val="105"/>
        </w:rPr>
        <w:t> </w:t>
      </w:r>
      <w:r>
        <w:rPr>
          <w:w w:val="105"/>
        </w:rPr>
        <w:t>the</w:t>
      </w:r>
      <w:r>
        <w:rPr>
          <w:spacing w:val="-3"/>
          <w:w w:val="105"/>
        </w:rPr>
        <w:t> </w:t>
      </w:r>
      <w:r>
        <w:rPr>
          <w:w w:val="105"/>
        </w:rPr>
        <w:t>case in all</w:t>
      </w:r>
      <w:r>
        <w:rPr>
          <w:w w:val="105"/>
        </w:rPr>
        <w:t> alliances</w:t>
      </w:r>
      <w:r>
        <w:rPr>
          <w:w w:val="105"/>
        </w:rPr>
        <w:t> -</w:t>
      </w:r>
      <w:r>
        <w:rPr>
          <w:w w:val="105"/>
        </w:rPr>
        <w:t> then</w:t>
      </w:r>
      <w:r>
        <w:rPr>
          <w:w w:val="105"/>
        </w:rPr>
        <w:t> as</w:t>
      </w:r>
      <w:r>
        <w:rPr>
          <w:w w:val="105"/>
        </w:rPr>
        <w:t> well</w:t>
      </w:r>
      <w:r>
        <w:rPr>
          <w:w w:val="105"/>
        </w:rPr>
        <w:t> as</w:t>
      </w:r>
      <w:r>
        <w:rPr>
          <w:w w:val="105"/>
        </w:rPr>
        <w:t> now</w:t>
      </w:r>
      <w:r>
        <w:rPr>
          <w:w w:val="105"/>
        </w:rPr>
        <w:t> Nawabzada</w:t>
      </w:r>
      <w:r>
        <w:rPr>
          <w:w w:val="105"/>
        </w:rPr>
        <w:t> Nasrullah</w:t>
      </w:r>
      <w:r>
        <w:rPr>
          <w:w w:val="105"/>
        </w:rPr>
        <w:t> and</w:t>
      </w:r>
      <w:r>
        <w:rPr>
          <w:w w:val="105"/>
        </w:rPr>
        <w:t> those</w:t>
      </w:r>
      <w:r>
        <w:rPr>
          <w:w w:val="105"/>
        </w:rPr>
        <w:t> of</w:t>
      </w:r>
      <w:r>
        <w:rPr>
          <w:w w:val="105"/>
        </w:rPr>
        <w:t> his</w:t>
      </w:r>
      <w:r>
        <w:rPr>
          <w:w w:val="105"/>
        </w:rPr>
        <w:t> persuasion also brought in minor players</w:t>
      </w:r>
      <w:r>
        <w:rPr>
          <w:spacing w:val="-1"/>
          <w:w w:val="105"/>
        </w:rPr>
        <w:t> </w:t>
      </w:r>
      <w:r>
        <w:rPr>
          <w:w w:val="105"/>
        </w:rPr>
        <w:t>such as Ashraf</w:t>
      </w:r>
      <w:r>
        <w:rPr>
          <w:spacing w:val="-3"/>
          <w:w w:val="105"/>
        </w:rPr>
        <w:t> </w:t>
      </w:r>
      <w:r>
        <w:rPr>
          <w:w w:val="105"/>
        </w:rPr>
        <w:t>Khan's Khaksar Tehrik and Sirdar Qayum Khan's</w:t>
      </w:r>
      <w:r>
        <w:rPr>
          <w:w w:val="105"/>
        </w:rPr>
        <w:t> Muslim</w:t>
      </w:r>
      <w:r>
        <w:rPr>
          <w:w w:val="105"/>
        </w:rPr>
        <w:t> Conference</w:t>
      </w:r>
      <w:r>
        <w:rPr>
          <w:w w:val="105"/>
        </w:rPr>
        <w:t> to</w:t>
      </w:r>
      <w:r>
        <w:rPr>
          <w:w w:val="105"/>
        </w:rPr>
        <w:t> boost</w:t>
      </w:r>
      <w:r>
        <w:rPr>
          <w:w w:val="105"/>
        </w:rPr>
        <w:t> their</w:t>
      </w:r>
      <w:r>
        <w:rPr>
          <w:w w:val="105"/>
        </w:rPr>
        <w:t> voting</w:t>
      </w:r>
      <w:r>
        <w:rPr>
          <w:w w:val="105"/>
        </w:rPr>
        <w:t> position</w:t>
      </w:r>
      <w:r>
        <w:rPr>
          <w:w w:val="105"/>
        </w:rPr>
        <w:t> within</w:t>
      </w:r>
      <w:r>
        <w:rPr>
          <w:w w:val="105"/>
        </w:rPr>
        <w:t> the</w:t>
      </w:r>
      <w:r>
        <w:rPr>
          <w:w w:val="105"/>
        </w:rPr>
        <w:t> Alliance.</w:t>
      </w:r>
      <w:r>
        <w:rPr>
          <w:w w:val="105"/>
        </w:rPr>
        <w:t> Despite, minor misgivings,</w:t>
      </w:r>
      <w:r>
        <w:rPr>
          <w:spacing w:val="-1"/>
          <w:w w:val="105"/>
        </w:rPr>
        <w:t> </w:t>
      </w:r>
      <w:r>
        <w:rPr>
          <w:w w:val="105"/>
        </w:rPr>
        <w:t>after months of effort we</w:t>
      </w:r>
      <w:r>
        <w:rPr>
          <w:spacing w:val="-2"/>
          <w:w w:val="105"/>
        </w:rPr>
        <w:t> </w:t>
      </w:r>
      <w:r>
        <w:rPr>
          <w:w w:val="105"/>
        </w:rPr>
        <w:t>had finally achieved complete unity</w:t>
      </w:r>
      <w:r>
        <w:rPr>
          <w:spacing w:val="-2"/>
          <w:w w:val="105"/>
        </w:rPr>
        <w:t> </w:t>
      </w:r>
      <w:r>
        <w:rPr>
          <w:w w:val="105"/>
        </w:rPr>
        <w:t>among all</w:t>
      </w:r>
      <w:r>
        <w:rPr>
          <w:w w:val="105"/>
        </w:rPr>
        <w:t> the</w:t>
      </w:r>
      <w:r>
        <w:rPr>
          <w:w w:val="105"/>
        </w:rPr>
        <w:t> Opposition</w:t>
      </w:r>
      <w:r>
        <w:rPr>
          <w:w w:val="105"/>
        </w:rPr>
        <w:t> parties</w:t>
      </w:r>
      <w:r>
        <w:rPr>
          <w:w w:val="105"/>
        </w:rPr>
        <w:t> that</w:t>
      </w:r>
      <w:r>
        <w:rPr>
          <w:w w:val="105"/>
        </w:rPr>
        <w:t> mattered.</w:t>
      </w:r>
      <w:r>
        <w:rPr>
          <w:w w:val="105"/>
        </w:rPr>
        <w:t> The</w:t>
      </w:r>
      <w:r>
        <w:rPr>
          <w:w w:val="105"/>
        </w:rPr>
        <w:t> nine-party</w:t>
      </w:r>
      <w:r>
        <w:rPr>
          <w:w w:val="105"/>
        </w:rPr>
        <w:t> alliance</w:t>
      </w:r>
      <w:r>
        <w:rPr>
          <w:w w:val="105"/>
        </w:rPr>
        <w:t> was</w:t>
      </w:r>
      <w:r>
        <w:rPr>
          <w:w w:val="105"/>
        </w:rPr>
        <w:t> named</w:t>
      </w:r>
      <w:r>
        <w:rPr>
          <w:w w:val="105"/>
        </w:rPr>
        <w:t> the Pakistan</w:t>
      </w:r>
      <w:r>
        <w:rPr>
          <w:w w:val="105"/>
        </w:rPr>
        <w:t> National</w:t>
      </w:r>
      <w:r>
        <w:rPr>
          <w:w w:val="105"/>
        </w:rPr>
        <w:t> Alliance</w:t>
      </w:r>
      <w:r>
        <w:rPr>
          <w:w w:val="105"/>
        </w:rPr>
        <w:t> and</w:t>
      </w:r>
      <w:r>
        <w:rPr>
          <w:w w:val="105"/>
        </w:rPr>
        <w:t> its</w:t>
      </w:r>
      <w:r>
        <w:rPr>
          <w:w w:val="105"/>
        </w:rPr>
        <w:t> formation</w:t>
      </w:r>
      <w:r>
        <w:rPr>
          <w:w w:val="105"/>
        </w:rPr>
        <w:t> was</w:t>
      </w:r>
      <w:r>
        <w:rPr>
          <w:w w:val="105"/>
        </w:rPr>
        <w:t> publicly</w:t>
      </w:r>
      <w:r>
        <w:rPr>
          <w:w w:val="105"/>
        </w:rPr>
        <w:t> announced</w:t>
      </w:r>
      <w:r>
        <w:rPr>
          <w:w w:val="105"/>
        </w:rPr>
        <w:t> on</w:t>
      </w:r>
      <w:r>
        <w:rPr>
          <w:w w:val="105"/>
        </w:rPr>
        <w:t> 10</w:t>
      </w:r>
      <w:r>
        <w:rPr>
          <w:w w:val="105"/>
        </w:rPr>
        <w:t> January, barely</w:t>
      </w:r>
      <w:r>
        <w:rPr>
          <w:spacing w:val="-2"/>
          <w:w w:val="105"/>
        </w:rPr>
        <w:t> </w:t>
      </w:r>
      <w:r>
        <w:rPr>
          <w:w w:val="105"/>
        </w:rPr>
        <w:t>three days after Bhutto's election announcement. It made mockery of the advice given to Bhutto by his specially appointed election council of bureaucrats.</w:t>
      </w:r>
    </w:p>
    <w:p>
      <w:pPr>
        <w:pStyle w:val="BodyText"/>
        <w:spacing w:before="19"/>
      </w:pPr>
    </w:p>
    <w:p>
      <w:pPr>
        <w:pStyle w:val="BodyText"/>
        <w:spacing w:line="254" w:lineRule="auto"/>
        <w:ind w:left="1440" w:right="1433"/>
        <w:jc w:val="both"/>
      </w:pPr>
      <w:r>
        <w:rPr>
          <w:w w:val="105"/>
        </w:rPr>
        <w:t>On 15 January a meeting was</w:t>
      </w:r>
      <w:r>
        <w:rPr>
          <w:spacing w:val="-1"/>
          <w:w w:val="105"/>
        </w:rPr>
        <w:t> </w:t>
      </w:r>
      <w:r>
        <w:rPr>
          <w:w w:val="105"/>
        </w:rPr>
        <w:t>held</w:t>
      </w:r>
      <w:r>
        <w:rPr>
          <w:spacing w:val="-3"/>
          <w:w w:val="105"/>
        </w:rPr>
        <w:t> </w:t>
      </w:r>
      <w:r>
        <w:rPr>
          <w:w w:val="105"/>
        </w:rPr>
        <w:t>by the heads</w:t>
      </w:r>
      <w:r>
        <w:rPr>
          <w:spacing w:val="-1"/>
          <w:w w:val="105"/>
        </w:rPr>
        <w:t> </w:t>
      </w:r>
      <w:r>
        <w:rPr>
          <w:w w:val="105"/>
        </w:rPr>
        <w:t>of all the component</w:t>
      </w:r>
      <w:r>
        <w:rPr>
          <w:spacing w:val="-1"/>
          <w:w w:val="105"/>
        </w:rPr>
        <w:t> </w:t>
      </w:r>
      <w:r>
        <w:rPr>
          <w:w w:val="105"/>
        </w:rPr>
        <w:t>parties</w:t>
      </w:r>
      <w:r>
        <w:rPr>
          <w:spacing w:val="-1"/>
          <w:w w:val="105"/>
        </w:rPr>
        <w:t> </w:t>
      </w:r>
      <w:r>
        <w:rPr>
          <w:w w:val="105"/>
        </w:rPr>
        <w:t>of the PNA to decide the leadership of the Alliance. The Muslim Leaguers - such as Zahoor Ellahi, Malik Qasim, Hassan Mahmood and Khavvaja Safdar - were keen to see Pir of Pagaro elected</w:t>
      </w:r>
      <w:r>
        <w:rPr>
          <w:w w:val="105"/>
        </w:rPr>
        <w:t> as</w:t>
      </w:r>
      <w:r>
        <w:rPr>
          <w:w w:val="105"/>
        </w:rPr>
        <w:t> leader.</w:t>
      </w:r>
      <w:r>
        <w:rPr>
          <w:w w:val="105"/>
        </w:rPr>
        <w:t> After his</w:t>
      </w:r>
      <w:r>
        <w:rPr>
          <w:w w:val="105"/>
        </w:rPr>
        <w:t> questionable performance</w:t>
      </w:r>
      <w:r>
        <w:rPr>
          <w:w w:val="105"/>
        </w:rPr>
        <w:t> as</w:t>
      </w:r>
      <w:r>
        <w:rPr>
          <w:w w:val="105"/>
        </w:rPr>
        <w:t> head</w:t>
      </w:r>
      <w:r>
        <w:rPr>
          <w:w w:val="105"/>
        </w:rPr>
        <w:t> of</w:t>
      </w:r>
      <w:r>
        <w:rPr>
          <w:w w:val="105"/>
        </w:rPr>
        <w:t> UDF,</w:t>
      </w:r>
      <w:r>
        <w:rPr>
          <w:w w:val="105"/>
        </w:rPr>
        <w:t> very few others were keen to support him. Asghar Khan</w:t>
      </w:r>
      <w:r>
        <w:rPr>
          <w:w w:val="105"/>
        </w:rPr>
        <w:t> wanted to</w:t>
      </w:r>
      <w:r>
        <w:rPr>
          <w:w w:val="105"/>
        </w:rPr>
        <w:t> throw his own</w:t>
      </w:r>
      <w:r>
        <w:rPr>
          <w:w w:val="105"/>
        </w:rPr>
        <w:t> name into</w:t>
      </w:r>
      <w:r>
        <w:rPr>
          <w:w w:val="105"/>
        </w:rPr>
        <w:t> the</w:t>
      </w:r>
      <w:r>
        <w:rPr>
          <w:w w:val="105"/>
        </w:rPr>
        <w:t> ring, but</w:t>
      </w:r>
      <w:r>
        <w:rPr>
          <w:w w:val="105"/>
        </w:rPr>
        <w:t> this</w:t>
      </w:r>
      <w:r>
        <w:rPr>
          <w:w w:val="105"/>
        </w:rPr>
        <w:t> was</w:t>
      </w:r>
      <w:r>
        <w:rPr>
          <w:w w:val="105"/>
        </w:rPr>
        <w:t> met</w:t>
      </w:r>
      <w:r>
        <w:rPr>
          <w:w w:val="105"/>
        </w:rPr>
        <w:t> with</w:t>
      </w:r>
      <w:r>
        <w:rPr>
          <w:w w:val="105"/>
        </w:rPr>
        <w:t> some</w:t>
      </w:r>
      <w:r>
        <w:rPr>
          <w:w w:val="105"/>
        </w:rPr>
        <w:t> resistance.</w:t>
      </w:r>
      <w:r>
        <w:rPr>
          <w:w w:val="105"/>
        </w:rPr>
        <w:t> Finally</w:t>
      </w:r>
      <w:r>
        <w:rPr>
          <w:w w:val="105"/>
        </w:rPr>
        <w:t> we,</w:t>
      </w:r>
      <w:r>
        <w:rPr>
          <w:w w:val="105"/>
        </w:rPr>
        <w:t> in</w:t>
      </w:r>
      <w:r>
        <w:rPr>
          <w:w w:val="105"/>
        </w:rPr>
        <w:t> the</w:t>
      </w:r>
      <w:r>
        <w:rPr>
          <w:w w:val="105"/>
        </w:rPr>
        <w:t> NDP,</w:t>
      </w:r>
      <w:r>
        <w:rPr>
          <w:w w:val="105"/>
        </w:rPr>
        <w:t> proposed</w:t>
      </w:r>
      <w:r>
        <w:rPr>
          <w:w w:val="105"/>
        </w:rPr>
        <w:t> Mufti Mahmood's</w:t>
      </w:r>
      <w:r>
        <w:rPr>
          <w:w w:val="105"/>
        </w:rPr>
        <w:t> name.</w:t>
      </w:r>
      <w:r>
        <w:rPr>
          <w:w w:val="105"/>
        </w:rPr>
        <w:t> As</w:t>
      </w:r>
      <w:r>
        <w:rPr>
          <w:w w:val="105"/>
        </w:rPr>
        <w:t> a</w:t>
      </w:r>
      <w:r>
        <w:rPr>
          <w:w w:val="105"/>
        </w:rPr>
        <w:t> veteran</w:t>
      </w:r>
      <w:r>
        <w:rPr>
          <w:w w:val="105"/>
        </w:rPr>
        <w:t> politician,</w:t>
      </w:r>
      <w:r>
        <w:rPr>
          <w:w w:val="105"/>
        </w:rPr>
        <w:t> Mufti</w:t>
      </w:r>
      <w:r>
        <w:rPr>
          <w:w w:val="105"/>
        </w:rPr>
        <w:t> Mahmood</w:t>
      </w:r>
      <w:r>
        <w:rPr>
          <w:w w:val="105"/>
        </w:rPr>
        <w:t> was</w:t>
      </w:r>
      <w:r>
        <w:rPr>
          <w:w w:val="105"/>
        </w:rPr>
        <w:t> known</w:t>
      </w:r>
      <w:r>
        <w:rPr>
          <w:w w:val="105"/>
        </w:rPr>
        <w:t> for</w:t>
      </w:r>
      <w:r>
        <w:rPr>
          <w:w w:val="105"/>
        </w:rPr>
        <w:t> never imposing</w:t>
      </w:r>
      <w:r>
        <w:rPr>
          <w:w w:val="105"/>
        </w:rPr>
        <w:t> his</w:t>
      </w:r>
      <w:r>
        <w:rPr>
          <w:w w:val="105"/>
        </w:rPr>
        <w:t> views</w:t>
      </w:r>
      <w:r>
        <w:rPr>
          <w:w w:val="105"/>
        </w:rPr>
        <w:t> on</w:t>
      </w:r>
      <w:r>
        <w:rPr>
          <w:w w:val="105"/>
        </w:rPr>
        <w:t> others</w:t>
      </w:r>
      <w:r>
        <w:rPr>
          <w:w w:val="105"/>
        </w:rPr>
        <w:t> but</w:t>
      </w:r>
      <w:r>
        <w:rPr>
          <w:w w:val="105"/>
        </w:rPr>
        <w:t> rather</w:t>
      </w:r>
      <w:r>
        <w:rPr>
          <w:w w:val="105"/>
        </w:rPr>
        <w:t> for</w:t>
      </w:r>
      <w:r>
        <w:rPr>
          <w:w w:val="105"/>
        </w:rPr>
        <w:t> striving</w:t>
      </w:r>
      <w:r>
        <w:rPr>
          <w:w w:val="105"/>
        </w:rPr>
        <w:t> to</w:t>
      </w:r>
      <w:r>
        <w:rPr>
          <w:w w:val="105"/>
        </w:rPr>
        <w:t> achieve</w:t>
      </w:r>
      <w:r>
        <w:rPr>
          <w:w w:val="105"/>
        </w:rPr>
        <w:t> consensus</w:t>
      </w:r>
      <w:r>
        <w:rPr>
          <w:w w:val="105"/>
        </w:rPr>
        <w:t> -</w:t>
      </w:r>
      <w:r>
        <w:rPr>
          <w:w w:val="105"/>
        </w:rPr>
        <w:t> a</w:t>
      </w:r>
      <w:r>
        <w:rPr>
          <w:w w:val="105"/>
        </w:rPr>
        <w:t> quality indispensable</w:t>
      </w:r>
      <w:r>
        <w:rPr>
          <w:w w:val="105"/>
        </w:rPr>
        <w:t> for</w:t>
      </w:r>
      <w:r>
        <w:rPr>
          <w:w w:val="105"/>
        </w:rPr>
        <w:t> one</w:t>
      </w:r>
      <w:r>
        <w:rPr>
          <w:w w:val="105"/>
        </w:rPr>
        <w:t> heading</w:t>
      </w:r>
      <w:r>
        <w:rPr>
          <w:w w:val="105"/>
        </w:rPr>
        <w:t> an</w:t>
      </w:r>
      <w:r>
        <w:rPr>
          <w:w w:val="105"/>
        </w:rPr>
        <w:t> alliance</w:t>
      </w:r>
      <w:r>
        <w:rPr>
          <w:w w:val="105"/>
        </w:rPr>
        <w:t> of</w:t>
      </w:r>
      <w:r>
        <w:rPr>
          <w:w w:val="105"/>
        </w:rPr>
        <w:t> such</w:t>
      </w:r>
      <w:r>
        <w:rPr>
          <w:w w:val="105"/>
        </w:rPr>
        <w:t> diverse</w:t>
      </w:r>
      <w:r>
        <w:rPr>
          <w:w w:val="105"/>
        </w:rPr>
        <w:t> parties.</w:t>
      </w:r>
      <w:r>
        <w:rPr>
          <w:w w:val="105"/>
        </w:rPr>
        <w:t> His</w:t>
      </w:r>
      <w:r>
        <w:rPr>
          <w:w w:val="105"/>
        </w:rPr>
        <w:t> name</w:t>
      </w:r>
      <w:r>
        <w:rPr>
          <w:w w:val="105"/>
        </w:rPr>
        <w:t> was approved by a majority support of seven of the nine parties.</w:t>
      </w:r>
    </w:p>
    <w:p>
      <w:pPr>
        <w:pStyle w:val="BodyText"/>
        <w:rPr>
          <w:sz w:val="20"/>
        </w:rPr>
      </w:pPr>
    </w:p>
    <w:p>
      <w:pPr>
        <w:pStyle w:val="BodyText"/>
        <w:rPr>
          <w:sz w:val="20"/>
        </w:rPr>
      </w:pPr>
    </w:p>
    <w:p>
      <w:pPr>
        <w:pStyle w:val="BodyText"/>
        <w:spacing w:before="219"/>
        <w:rPr>
          <w:sz w:val="20"/>
        </w:rPr>
      </w:pPr>
      <w:r>
        <w:rPr>
          <w:sz w:val="20"/>
        </w:rPr>
        <mc:AlternateContent>
          <mc:Choice Requires="wps">
            <w:drawing>
              <wp:anchor distT="0" distB="0" distL="0" distR="0" allowOverlap="1" layoutInCell="1" locked="0" behindDoc="1" simplePos="0" relativeHeight="487704576">
                <wp:simplePos x="0" y="0"/>
                <wp:positionH relativeFrom="page">
                  <wp:posOffset>914400</wp:posOffset>
                </wp:positionH>
                <wp:positionV relativeFrom="paragraph">
                  <wp:posOffset>303391</wp:posOffset>
                </wp:positionV>
                <wp:extent cx="1828800" cy="9525"/>
                <wp:effectExtent l="0" t="0" r="0" b="0"/>
                <wp:wrapTopAndBottom/>
                <wp:docPr id="236" name="Graphic 236"/>
                <wp:cNvGraphicFramePr>
                  <a:graphicFrameLocks/>
                </wp:cNvGraphicFramePr>
                <a:graphic>
                  <a:graphicData uri="http://schemas.microsoft.com/office/word/2010/wordprocessingShape">
                    <wps:wsp>
                      <wps:cNvPr id="236" name="Graphic 23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889063pt;width:144pt;height:.71pt;mso-position-horizontal-relative:page;mso-position-vertical-relative:paragraph;z-index:-15611904;mso-wrap-distance-left:0;mso-wrap-distance-right:0" id="docshape235"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512</w:t>
      </w:r>
      <w:r>
        <w:rPr>
          <w:rFonts w:ascii="Calibri"/>
          <w:spacing w:val="-2"/>
          <w:sz w:val="20"/>
          <w:vertAlign w:val="baseline"/>
        </w:rPr>
        <w:t> </w:t>
      </w:r>
      <w:r>
        <w:rPr>
          <w:rFonts w:ascii="Calibri"/>
          <w:sz w:val="20"/>
          <w:vertAlign w:val="baseline"/>
        </w:rPr>
        <w:t>Kausar</w:t>
      </w:r>
      <w:r>
        <w:rPr>
          <w:rFonts w:ascii="Calibri"/>
          <w:spacing w:val="-5"/>
          <w:sz w:val="20"/>
          <w:vertAlign w:val="baseline"/>
        </w:rPr>
        <w:t> </w:t>
      </w:r>
      <w:r>
        <w:rPr>
          <w:rFonts w:ascii="Calibri"/>
          <w:sz w:val="20"/>
          <w:vertAlign w:val="baseline"/>
        </w:rPr>
        <w:t>Niazi,</w:t>
      </w:r>
      <w:r>
        <w:rPr>
          <w:rFonts w:ascii="Calibri"/>
          <w:spacing w:val="-9"/>
          <w:sz w:val="20"/>
          <w:vertAlign w:val="baseline"/>
        </w:rPr>
        <w:t> </w:t>
      </w:r>
      <w:r>
        <w:rPr>
          <w:rFonts w:ascii="Calibri"/>
          <w:i/>
          <w:sz w:val="20"/>
          <w:vertAlign w:val="baseline"/>
        </w:rPr>
        <w:t>Last</w:t>
      </w:r>
      <w:r>
        <w:rPr>
          <w:rFonts w:ascii="Calibri"/>
          <w:i/>
          <w:spacing w:val="-7"/>
          <w:sz w:val="20"/>
          <w:vertAlign w:val="baseline"/>
        </w:rPr>
        <w:t> </w:t>
      </w:r>
      <w:r>
        <w:rPr>
          <w:rFonts w:ascii="Calibri"/>
          <w:i/>
          <w:sz w:val="20"/>
          <w:vertAlign w:val="baseline"/>
        </w:rPr>
        <w:t>Days</w:t>
      </w:r>
      <w:r>
        <w:rPr>
          <w:rFonts w:ascii="Calibri"/>
          <w:i/>
          <w:spacing w:val="-8"/>
          <w:sz w:val="20"/>
          <w:vertAlign w:val="baseline"/>
        </w:rPr>
        <w:t> </w:t>
      </w:r>
      <w:r>
        <w:rPr>
          <w:rFonts w:ascii="Calibri"/>
          <w:i/>
          <w:sz w:val="20"/>
          <w:vertAlign w:val="baseline"/>
        </w:rPr>
        <w:t>of</w:t>
      </w:r>
      <w:r>
        <w:rPr>
          <w:rFonts w:ascii="Calibri"/>
          <w:i/>
          <w:spacing w:val="-7"/>
          <w:sz w:val="20"/>
          <w:vertAlign w:val="baseline"/>
        </w:rPr>
        <w:t> </w:t>
      </w:r>
      <w:r>
        <w:rPr>
          <w:rFonts w:ascii="Calibri"/>
          <w:i/>
          <w:sz w:val="20"/>
          <w:vertAlign w:val="baseline"/>
        </w:rPr>
        <w:t>Premier</w:t>
      </w:r>
      <w:r>
        <w:rPr>
          <w:rFonts w:ascii="Calibri"/>
          <w:i/>
          <w:spacing w:val="-8"/>
          <w:sz w:val="20"/>
          <w:vertAlign w:val="baseline"/>
        </w:rPr>
        <w:t> </w:t>
      </w:r>
      <w:r>
        <w:rPr>
          <w:rFonts w:ascii="Calibri"/>
          <w:i/>
          <w:sz w:val="20"/>
          <w:vertAlign w:val="baseline"/>
        </w:rPr>
        <w:t>Bhutto</w:t>
      </w:r>
      <w:r>
        <w:rPr>
          <w:rFonts w:ascii="Calibri"/>
          <w:sz w:val="20"/>
          <w:vertAlign w:val="baseline"/>
        </w:rPr>
        <w:t>,</w:t>
      </w:r>
      <w:r>
        <w:rPr>
          <w:rFonts w:ascii="Calibri"/>
          <w:spacing w:val="-5"/>
          <w:sz w:val="20"/>
          <w:vertAlign w:val="baseline"/>
        </w:rPr>
        <w:t> </w:t>
      </w:r>
      <w:r>
        <w:rPr>
          <w:rFonts w:ascii="Calibri"/>
          <w:sz w:val="20"/>
          <w:vertAlign w:val="baseline"/>
        </w:rPr>
        <w:t>Jang</w:t>
      </w:r>
      <w:r>
        <w:rPr>
          <w:rFonts w:ascii="Calibri"/>
          <w:spacing w:val="-6"/>
          <w:sz w:val="20"/>
          <w:vertAlign w:val="baseline"/>
        </w:rPr>
        <w:t> </w:t>
      </w:r>
      <w:r>
        <w:rPr>
          <w:rFonts w:ascii="Calibri"/>
          <w:sz w:val="20"/>
          <w:vertAlign w:val="baseline"/>
        </w:rPr>
        <w:t>Publishers,</w:t>
      </w:r>
      <w:r>
        <w:rPr>
          <w:rFonts w:ascii="Calibri"/>
          <w:spacing w:val="-4"/>
          <w:sz w:val="20"/>
          <w:vertAlign w:val="baseline"/>
        </w:rPr>
        <w:t> </w:t>
      </w:r>
      <w:r>
        <w:rPr>
          <w:rFonts w:ascii="Calibri"/>
          <w:sz w:val="20"/>
          <w:vertAlign w:val="baseline"/>
        </w:rPr>
        <w:t>Lahore,</w:t>
      </w:r>
      <w:r>
        <w:rPr>
          <w:rFonts w:ascii="Calibri"/>
          <w:spacing w:val="-5"/>
          <w:sz w:val="20"/>
          <w:vertAlign w:val="baseline"/>
        </w:rPr>
        <w:t> </w:t>
      </w:r>
      <w:r>
        <w:rPr>
          <w:rFonts w:ascii="Calibri"/>
          <w:sz w:val="20"/>
          <w:vertAlign w:val="baseline"/>
        </w:rPr>
        <w:t>1991,</w:t>
      </w:r>
      <w:r>
        <w:rPr>
          <w:rFonts w:ascii="Calibri"/>
          <w:spacing w:val="-5"/>
          <w:sz w:val="20"/>
          <w:vertAlign w:val="baseline"/>
        </w:rPr>
        <w:t> </w:t>
      </w:r>
      <w:r>
        <w:rPr>
          <w:rFonts w:ascii="Calibri"/>
          <w:sz w:val="20"/>
          <w:vertAlign w:val="baseline"/>
        </w:rPr>
        <w:t>p.</w:t>
      </w:r>
      <w:r>
        <w:rPr>
          <w:rFonts w:ascii="Calibri"/>
          <w:spacing w:val="-5"/>
          <w:sz w:val="20"/>
          <w:vertAlign w:val="baseline"/>
        </w:rPr>
        <w:t> 28.</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1"/>
        <w:jc w:val="both"/>
      </w:pPr>
      <w:r>
        <w:rPr>
          <w:w w:val="105"/>
        </w:rPr>
        <w:t>There continued to be much uncertainty,</w:t>
      </w:r>
      <w:r>
        <w:rPr>
          <w:spacing w:val="-1"/>
          <w:w w:val="105"/>
        </w:rPr>
        <w:t> </w:t>
      </w:r>
      <w:r>
        <w:rPr>
          <w:w w:val="105"/>
        </w:rPr>
        <w:t>even among RNA circles</w:t>
      </w:r>
      <w:r>
        <w:rPr>
          <w:spacing w:val="-4"/>
          <w:w w:val="105"/>
        </w:rPr>
        <w:t> </w:t>
      </w:r>
      <w:r>
        <w:rPr>
          <w:w w:val="105"/>
        </w:rPr>
        <w:t>whether the Alliance would</w:t>
      </w:r>
      <w:r>
        <w:rPr>
          <w:w w:val="105"/>
        </w:rPr>
        <w:t> last.</w:t>
      </w:r>
      <w:r>
        <w:rPr>
          <w:w w:val="105"/>
        </w:rPr>
        <w:t> There</w:t>
      </w:r>
      <w:r>
        <w:rPr>
          <w:w w:val="105"/>
        </w:rPr>
        <w:t> is</w:t>
      </w:r>
      <w:r>
        <w:rPr>
          <w:w w:val="105"/>
        </w:rPr>
        <w:t> no</w:t>
      </w:r>
      <w:r>
        <w:rPr>
          <w:w w:val="105"/>
        </w:rPr>
        <w:t> denying</w:t>
      </w:r>
      <w:r>
        <w:rPr>
          <w:w w:val="105"/>
        </w:rPr>
        <w:t> the</w:t>
      </w:r>
      <w:r>
        <w:rPr>
          <w:w w:val="105"/>
        </w:rPr>
        <w:t> fact</w:t>
      </w:r>
      <w:r>
        <w:rPr>
          <w:w w:val="105"/>
        </w:rPr>
        <w:t> that</w:t>
      </w:r>
      <w:r>
        <w:rPr>
          <w:w w:val="105"/>
        </w:rPr>
        <w:t> minor</w:t>
      </w:r>
      <w:r>
        <w:rPr>
          <w:w w:val="105"/>
        </w:rPr>
        <w:t> players,</w:t>
      </w:r>
      <w:r>
        <w:rPr>
          <w:w w:val="105"/>
        </w:rPr>
        <w:t> such</w:t>
      </w:r>
      <w:r>
        <w:rPr>
          <w:w w:val="105"/>
        </w:rPr>
        <w:t> as</w:t>
      </w:r>
      <w:r>
        <w:rPr>
          <w:w w:val="105"/>
        </w:rPr>
        <w:t> the</w:t>
      </w:r>
      <w:r>
        <w:rPr>
          <w:w w:val="105"/>
        </w:rPr>
        <w:t> PDF</w:t>
      </w:r>
      <w:r>
        <w:rPr>
          <w:w w:val="105"/>
        </w:rPr>
        <w:t> and</w:t>
      </w:r>
      <w:r>
        <w:rPr>
          <w:w w:val="105"/>
        </w:rPr>
        <w:t> the Khaksar Tehrik, had caused heartburn among the rest with their demand for offices to be</w:t>
      </w:r>
      <w:r>
        <w:rPr>
          <w:w w:val="105"/>
        </w:rPr>
        <w:t> given</w:t>
      </w:r>
      <w:r>
        <w:rPr>
          <w:w w:val="105"/>
        </w:rPr>
        <w:t> to</w:t>
      </w:r>
      <w:r>
        <w:rPr>
          <w:w w:val="105"/>
        </w:rPr>
        <w:t> their</w:t>
      </w:r>
      <w:r>
        <w:rPr>
          <w:w w:val="105"/>
        </w:rPr>
        <w:t> party</w:t>
      </w:r>
      <w:r>
        <w:rPr>
          <w:w w:val="105"/>
        </w:rPr>
        <w:t> members,</w:t>
      </w:r>
      <w:r>
        <w:rPr>
          <w:w w:val="105"/>
        </w:rPr>
        <w:t> but</w:t>
      </w:r>
      <w:r>
        <w:rPr>
          <w:w w:val="105"/>
        </w:rPr>
        <w:t> concessions</w:t>
      </w:r>
      <w:r>
        <w:rPr>
          <w:w w:val="105"/>
        </w:rPr>
        <w:t> had</w:t>
      </w:r>
      <w:r>
        <w:rPr>
          <w:w w:val="105"/>
        </w:rPr>
        <w:t> to</w:t>
      </w:r>
      <w:r>
        <w:rPr>
          <w:w w:val="105"/>
        </w:rPr>
        <w:t> be</w:t>
      </w:r>
      <w:r>
        <w:rPr>
          <w:w w:val="105"/>
        </w:rPr>
        <w:t> made.</w:t>
      </w:r>
      <w:r>
        <w:rPr>
          <w:w w:val="105"/>
        </w:rPr>
        <w:t> Even</w:t>
      </w:r>
      <w:r>
        <w:rPr>
          <w:w w:val="105"/>
        </w:rPr>
        <w:t> the</w:t>
      </w:r>
      <w:r>
        <w:rPr>
          <w:w w:val="105"/>
        </w:rPr>
        <w:t> NDP demanded</w:t>
      </w:r>
      <w:r>
        <w:rPr>
          <w:w w:val="105"/>
        </w:rPr>
        <w:t> and</w:t>
      </w:r>
      <w:r>
        <w:rPr>
          <w:w w:val="105"/>
        </w:rPr>
        <w:t> forced</w:t>
      </w:r>
      <w:r>
        <w:rPr>
          <w:w w:val="105"/>
        </w:rPr>
        <w:t> the</w:t>
      </w:r>
      <w:r>
        <w:rPr>
          <w:w w:val="105"/>
        </w:rPr>
        <w:t> other</w:t>
      </w:r>
      <w:r>
        <w:rPr>
          <w:w w:val="105"/>
        </w:rPr>
        <w:t> parties</w:t>
      </w:r>
      <w:r>
        <w:rPr>
          <w:w w:val="105"/>
        </w:rPr>
        <w:t> to</w:t>
      </w:r>
      <w:r>
        <w:rPr>
          <w:w w:val="105"/>
        </w:rPr>
        <w:t> agree</w:t>
      </w:r>
      <w:r>
        <w:rPr>
          <w:w w:val="105"/>
        </w:rPr>
        <w:t> to</w:t>
      </w:r>
      <w:r>
        <w:rPr>
          <w:w w:val="105"/>
        </w:rPr>
        <w:t> a</w:t>
      </w:r>
      <w:r>
        <w:rPr>
          <w:w w:val="105"/>
        </w:rPr>
        <w:t> total</w:t>
      </w:r>
      <w:r>
        <w:rPr>
          <w:w w:val="105"/>
        </w:rPr>
        <w:t> boycott</w:t>
      </w:r>
      <w:r>
        <w:rPr>
          <w:w w:val="105"/>
        </w:rPr>
        <w:t> of</w:t>
      </w:r>
      <w:r>
        <w:rPr>
          <w:w w:val="105"/>
        </w:rPr>
        <w:t> all</w:t>
      </w:r>
      <w:r>
        <w:rPr>
          <w:w w:val="105"/>
        </w:rPr>
        <w:t> elections</w:t>
      </w:r>
      <w:r>
        <w:rPr>
          <w:w w:val="105"/>
        </w:rPr>
        <w:t> in Balochistan. As the late Mazhar Ali noted in the Viewpoint:</w:t>
      </w:r>
    </w:p>
    <w:p>
      <w:pPr>
        <w:pStyle w:val="BodyText"/>
        <w:spacing w:before="17"/>
      </w:pPr>
    </w:p>
    <w:p>
      <w:pPr>
        <w:pStyle w:val="BodyText"/>
        <w:spacing w:line="254" w:lineRule="auto"/>
        <w:ind w:left="2160" w:right="1431"/>
        <w:jc w:val="both"/>
        <w:rPr>
          <w:position w:val="6"/>
          <w:sz w:val="16"/>
        </w:rPr>
      </w:pPr>
      <w:r>
        <w:rPr/>
        <w:t>Though the NDP is the youngest political party, it has the largest number of its political</w:t>
      </w:r>
      <w:r>
        <w:rPr>
          <w:spacing w:val="40"/>
        </w:rPr>
        <w:t> </w:t>
      </w:r>
      <w:r>
        <w:rPr/>
        <w:t>workers</w:t>
      </w:r>
      <w:r>
        <w:rPr>
          <w:spacing w:val="40"/>
        </w:rPr>
        <w:t> </w:t>
      </w:r>
      <w:r>
        <w:rPr/>
        <w:t>and</w:t>
      </w:r>
      <w:r>
        <w:rPr>
          <w:spacing w:val="40"/>
        </w:rPr>
        <w:t> </w:t>
      </w:r>
      <w:r>
        <w:rPr/>
        <w:t>office</w:t>
      </w:r>
      <w:r>
        <w:rPr>
          <w:spacing w:val="40"/>
        </w:rPr>
        <w:t> </w:t>
      </w:r>
      <w:r>
        <w:rPr/>
        <w:t>bearers</w:t>
      </w:r>
      <w:r>
        <w:rPr>
          <w:spacing w:val="40"/>
        </w:rPr>
        <w:t> </w:t>
      </w:r>
      <w:r>
        <w:rPr/>
        <w:t>imprisoned</w:t>
      </w:r>
      <w:r>
        <w:rPr>
          <w:spacing w:val="40"/>
        </w:rPr>
        <w:t> </w:t>
      </w:r>
      <w:r>
        <w:rPr/>
        <w:t>and</w:t>
      </w:r>
      <w:r>
        <w:rPr>
          <w:spacing w:val="40"/>
        </w:rPr>
        <w:t> </w:t>
      </w:r>
      <w:r>
        <w:rPr/>
        <w:t>victimized</w:t>
      </w:r>
      <w:r>
        <w:rPr>
          <w:spacing w:val="40"/>
        </w:rPr>
        <w:t> </w:t>
      </w:r>
      <w:r>
        <w:rPr/>
        <w:t>since</w:t>
      </w:r>
      <w:r>
        <w:rPr>
          <w:spacing w:val="40"/>
        </w:rPr>
        <w:t> </w:t>
      </w:r>
      <w:r>
        <w:rPr/>
        <w:t>its formation. Such arrests appear not to have daunted the NDP's claim for a special position in Baluchistan and the Frontier</w:t>
      </w:r>
      <w:r>
        <w:rPr>
          <w:spacing w:val="40"/>
        </w:rPr>
        <w:t>  </w:t>
      </w:r>
      <w:r>
        <w:rPr>
          <w:position w:val="6"/>
          <w:sz w:val="16"/>
        </w:rPr>
        <w:t>513</w:t>
      </w:r>
    </w:p>
    <w:p>
      <w:pPr>
        <w:pStyle w:val="BodyText"/>
        <w:spacing w:before="18"/>
      </w:pPr>
    </w:p>
    <w:p>
      <w:pPr>
        <w:pStyle w:val="BodyText"/>
        <w:spacing w:line="254" w:lineRule="auto"/>
        <w:ind w:left="1440" w:right="1434"/>
        <w:jc w:val="both"/>
      </w:pPr>
      <w:r>
        <w:rPr>
          <w:w w:val="105"/>
        </w:rPr>
        <w:t>The</w:t>
      </w:r>
      <w:r>
        <w:rPr>
          <w:spacing w:val="-5"/>
          <w:w w:val="105"/>
        </w:rPr>
        <w:t> </w:t>
      </w:r>
      <w:r>
        <w:rPr>
          <w:w w:val="105"/>
        </w:rPr>
        <w:t>major</w:t>
      </w:r>
      <w:r>
        <w:rPr>
          <w:spacing w:val="-5"/>
          <w:w w:val="105"/>
        </w:rPr>
        <w:t> </w:t>
      </w:r>
      <w:r>
        <w:rPr>
          <w:w w:val="105"/>
        </w:rPr>
        <w:t>point</w:t>
      </w:r>
      <w:r>
        <w:rPr>
          <w:spacing w:val="-7"/>
          <w:w w:val="105"/>
        </w:rPr>
        <w:t> </w:t>
      </w:r>
      <w:r>
        <w:rPr>
          <w:w w:val="105"/>
        </w:rPr>
        <w:t>of</w:t>
      </w:r>
      <w:r>
        <w:rPr>
          <w:spacing w:val="-4"/>
          <w:w w:val="105"/>
        </w:rPr>
        <w:t> </w:t>
      </w:r>
      <w:r>
        <w:rPr>
          <w:w w:val="105"/>
        </w:rPr>
        <w:t>contention,</w:t>
      </w:r>
      <w:r>
        <w:rPr>
          <w:spacing w:val="-4"/>
          <w:w w:val="105"/>
        </w:rPr>
        <w:t> </w:t>
      </w:r>
      <w:r>
        <w:rPr>
          <w:w w:val="105"/>
        </w:rPr>
        <w:t>which</w:t>
      </w:r>
      <w:r>
        <w:rPr>
          <w:spacing w:val="-6"/>
          <w:w w:val="105"/>
        </w:rPr>
        <w:t> </w:t>
      </w:r>
      <w:r>
        <w:rPr>
          <w:w w:val="105"/>
        </w:rPr>
        <w:t>also</w:t>
      </w:r>
      <w:r>
        <w:rPr>
          <w:spacing w:val="-7"/>
          <w:w w:val="105"/>
        </w:rPr>
        <w:t> </w:t>
      </w:r>
      <w:r>
        <w:rPr>
          <w:w w:val="105"/>
        </w:rPr>
        <w:t>caused</w:t>
      </w:r>
      <w:r>
        <w:rPr>
          <w:spacing w:val="-4"/>
          <w:w w:val="105"/>
        </w:rPr>
        <w:t> </w:t>
      </w:r>
      <w:r>
        <w:rPr>
          <w:w w:val="105"/>
        </w:rPr>
        <w:t>the</w:t>
      </w:r>
      <w:r>
        <w:rPr>
          <w:spacing w:val="-5"/>
          <w:w w:val="105"/>
        </w:rPr>
        <w:t> </w:t>
      </w:r>
      <w:r>
        <w:rPr>
          <w:w w:val="105"/>
        </w:rPr>
        <w:t>uncertainty,</w:t>
      </w:r>
      <w:r>
        <w:rPr>
          <w:spacing w:val="-4"/>
          <w:w w:val="105"/>
        </w:rPr>
        <w:t> </w:t>
      </w:r>
      <w:r>
        <w:rPr>
          <w:w w:val="105"/>
        </w:rPr>
        <w:t>remained</w:t>
      </w:r>
      <w:r>
        <w:rPr>
          <w:spacing w:val="-4"/>
          <w:w w:val="105"/>
        </w:rPr>
        <w:t> </w:t>
      </w:r>
      <w:r>
        <w:rPr>
          <w:w w:val="105"/>
        </w:rPr>
        <w:t>the</w:t>
      </w:r>
      <w:r>
        <w:rPr>
          <w:spacing w:val="-5"/>
          <w:w w:val="105"/>
        </w:rPr>
        <w:t> </w:t>
      </w:r>
      <w:r>
        <w:rPr>
          <w:w w:val="105"/>
        </w:rPr>
        <w:t>issue</w:t>
      </w:r>
      <w:r>
        <w:rPr>
          <w:spacing w:val="-5"/>
          <w:w w:val="105"/>
        </w:rPr>
        <w:t> </w:t>
      </w:r>
      <w:r>
        <w:rPr>
          <w:w w:val="105"/>
        </w:rPr>
        <w:t>of the</w:t>
      </w:r>
      <w:r>
        <w:rPr>
          <w:w w:val="105"/>
        </w:rPr>
        <w:t> allocation</w:t>
      </w:r>
      <w:r>
        <w:rPr>
          <w:w w:val="105"/>
        </w:rPr>
        <w:t> of</w:t>
      </w:r>
      <w:r>
        <w:rPr>
          <w:w w:val="105"/>
        </w:rPr>
        <w:t> seats</w:t>
      </w:r>
      <w:r>
        <w:rPr>
          <w:w w:val="105"/>
        </w:rPr>
        <w:t> among</w:t>
      </w:r>
      <w:r>
        <w:rPr>
          <w:w w:val="105"/>
        </w:rPr>
        <w:t> the</w:t>
      </w:r>
      <w:r>
        <w:rPr>
          <w:w w:val="105"/>
        </w:rPr>
        <w:t> various</w:t>
      </w:r>
      <w:r>
        <w:rPr>
          <w:w w:val="105"/>
        </w:rPr>
        <w:t> parties.</w:t>
      </w:r>
      <w:r>
        <w:rPr>
          <w:w w:val="105"/>
        </w:rPr>
        <w:t> Those</w:t>
      </w:r>
      <w:r>
        <w:rPr>
          <w:w w:val="105"/>
        </w:rPr>
        <w:t> such</w:t>
      </w:r>
      <w:r>
        <w:rPr>
          <w:w w:val="105"/>
        </w:rPr>
        <w:t> as</w:t>
      </w:r>
      <w:r>
        <w:rPr>
          <w:w w:val="105"/>
        </w:rPr>
        <w:t> Pir</w:t>
      </w:r>
      <w:r>
        <w:rPr>
          <w:w w:val="105"/>
        </w:rPr>
        <w:t> Pagaro's</w:t>
      </w:r>
      <w:r>
        <w:rPr>
          <w:w w:val="105"/>
        </w:rPr>
        <w:t> Muslim League</w:t>
      </w:r>
      <w:r>
        <w:rPr>
          <w:spacing w:val="-6"/>
          <w:w w:val="105"/>
        </w:rPr>
        <w:t> </w:t>
      </w:r>
      <w:r>
        <w:rPr>
          <w:w w:val="105"/>
        </w:rPr>
        <w:t>and</w:t>
      </w:r>
      <w:r>
        <w:rPr>
          <w:spacing w:val="-9"/>
          <w:w w:val="105"/>
        </w:rPr>
        <w:t> </w:t>
      </w:r>
      <w:r>
        <w:rPr>
          <w:w w:val="105"/>
        </w:rPr>
        <w:t>Asghar</w:t>
      </w:r>
      <w:r>
        <w:rPr>
          <w:spacing w:val="-5"/>
          <w:w w:val="105"/>
        </w:rPr>
        <w:t> </w:t>
      </w:r>
      <w:r>
        <w:rPr>
          <w:w w:val="105"/>
        </w:rPr>
        <w:t>Khan's</w:t>
      </w:r>
      <w:r>
        <w:rPr>
          <w:spacing w:val="-7"/>
          <w:w w:val="105"/>
        </w:rPr>
        <w:t> </w:t>
      </w:r>
      <w:r>
        <w:rPr>
          <w:w w:val="105"/>
        </w:rPr>
        <w:t>Tehrik-i-Istiqlal</w:t>
      </w:r>
      <w:r>
        <w:rPr>
          <w:spacing w:val="-5"/>
          <w:w w:val="105"/>
        </w:rPr>
        <w:t> </w:t>
      </w:r>
      <w:r>
        <w:rPr>
          <w:w w:val="105"/>
        </w:rPr>
        <w:t>were</w:t>
      </w:r>
      <w:r>
        <w:rPr>
          <w:spacing w:val="-6"/>
          <w:w w:val="105"/>
        </w:rPr>
        <w:t> </w:t>
      </w:r>
      <w:r>
        <w:rPr>
          <w:w w:val="105"/>
        </w:rPr>
        <w:t>insisting</w:t>
      </w:r>
      <w:r>
        <w:rPr>
          <w:spacing w:val="-9"/>
          <w:w w:val="105"/>
        </w:rPr>
        <w:t> </w:t>
      </w:r>
      <w:r>
        <w:rPr>
          <w:w w:val="105"/>
        </w:rPr>
        <w:t>on</w:t>
      </w:r>
      <w:r>
        <w:rPr>
          <w:spacing w:val="-6"/>
          <w:w w:val="105"/>
        </w:rPr>
        <w:t> </w:t>
      </w:r>
      <w:r>
        <w:rPr>
          <w:w w:val="105"/>
        </w:rPr>
        <w:t>a</w:t>
      </w:r>
      <w:r>
        <w:rPr>
          <w:spacing w:val="-6"/>
          <w:w w:val="105"/>
        </w:rPr>
        <w:t> </w:t>
      </w:r>
      <w:r>
        <w:rPr>
          <w:w w:val="105"/>
        </w:rPr>
        <w:t>share</w:t>
      </w:r>
      <w:r>
        <w:rPr>
          <w:spacing w:val="-6"/>
          <w:w w:val="105"/>
        </w:rPr>
        <w:t> </w:t>
      </w:r>
      <w:r>
        <w:rPr>
          <w:w w:val="105"/>
        </w:rPr>
        <w:t>much</w:t>
      </w:r>
      <w:r>
        <w:rPr>
          <w:spacing w:val="-6"/>
          <w:w w:val="105"/>
        </w:rPr>
        <w:t> </w:t>
      </w:r>
      <w:r>
        <w:rPr>
          <w:w w:val="105"/>
        </w:rPr>
        <w:t>beyond</w:t>
      </w:r>
      <w:r>
        <w:rPr>
          <w:spacing w:val="-9"/>
          <w:w w:val="105"/>
        </w:rPr>
        <w:t> </w:t>
      </w:r>
      <w:r>
        <w:rPr>
          <w:w w:val="105"/>
        </w:rPr>
        <w:t>their actual</w:t>
      </w:r>
      <w:r>
        <w:rPr>
          <w:w w:val="105"/>
        </w:rPr>
        <w:t> strength.</w:t>
      </w:r>
      <w:r>
        <w:rPr>
          <w:w w:val="105"/>
        </w:rPr>
        <w:t> In</w:t>
      </w:r>
      <w:r>
        <w:rPr>
          <w:w w:val="105"/>
        </w:rPr>
        <w:t> contrast</w:t>
      </w:r>
      <w:r>
        <w:rPr>
          <w:w w:val="105"/>
        </w:rPr>
        <w:t> the</w:t>
      </w:r>
      <w:r>
        <w:rPr>
          <w:w w:val="105"/>
        </w:rPr>
        <w:t> Jamaat-i-Islami</w:t>
      </w:r>
      <w:r>
        <w:rPr>
          <w:w w:val="105"/>
        </w:rPr>
        <w:t> remained</w:t>
      </w:r>
      <w:r>
        <w:rPr>
          <w:w w:val="105"/>
        </w:rPr>
        <w:t> balanced</w:t>
      </w:r>
      <w:r>
        <w:rPr>
          <w:w w:val="105"/>
        </w:rPr>
        <w:t> in</w:t>
      </w:r>
      <w:r>
        <w:rPr>
          <w:w w:val="105"/>
        </w:rPr>
        <w:t> its</w:t>
      </w:r>
      <w:r>
        <w:rPr>
          <w:w w:val="105"/>
        </w:rPr>
        <w:t> approach</w:t>
      </w:r>
      <w:r>
        <w:rPr>
          <w:w w:val="105"/>
        </w:rPr>
        <w:t> and the</w:t>
      </w:r>
      <w:r>
        <w:rPr>
          <w:w w:val="105"/>
        </w:rPr>
        <w:t> NDP</w:t>
      </w:r>
      <w:r>
        <w:rPr>
          <w:w w:val="105"/>
        </w:rPr>
        <w:t> was</w:t>
      </w:r>
      <w:r>
        <w:rPr>
          <w:w w:val="105"/>
        </w:rPr>
        <w:t> agreeable</w:t>
      </w:r>
      <w:r>
        <w:rPr>
          <w:w w:val="105"/>
        </w:rPr>
        <w:t> to</w:t>
      </w:r>
      <w:r>
        <w:rPr>
          <w:w w:val="105"/>
        </w:rPr>
        <w:t> accepting</w:t>
      </w:r>
      <w:r>
        <w:rPr>
          <w:w w:val="105"/>
        </w:rPr>
        <w:t> whatever</w:t>
      </w:r>
      <w:r>
        <w:rPr>
          <w:w w:val="105"/>
        </w:rPr>
        <w:t> it</w:t>
      </w:r>
      <w:r>
        <w:rPr>
          <w:w w:val="105"/>
        </w:rPr>
        <w:t> got,</w:t>
      </w:r>
      <w:r>
        <w:rPr>
          <w:w w:val="105"/>
        </w:rPr>
        <w:t> simply</w:t>
      </w:r>
      <w:r>
        <w:rPr>
          <w:w w:val="105"/>
        </w:rPr>
        <w:t> to</w:t>
      </w:r>
      <w:r>
        <w:rPr>
          <w:w w:val="105"/>
        </w:rPr>
        <w:t> get</w:t>
      </w:r>
      <w:r>
        <w:rPr>
          <w:w w:val="105"/>
        </w:rPr>
        <w:t> the</w:t>
      </w:r>
      <w:r>
        <w:rPr>
          <w:w w:val="105"/>
        </w:rPr>
        <w:t> PNA</w:t>
      </w:r>
      <w:r>
        <w:rPr>
          <w:w w:val="105"/>
        </w:rPr>
        <w:t> off</w:t>
      </w:r>
      <w:r>
        <w:rPr>
          <w:w w:val="105"/>
        </w:rPr>
        <w:t> the ground and into the elections.</w:t>
      </w:r>
    </w:p>
    <w:p>
      <w:pPr>
        <w:pStyle w:val="BodyText"/>
        <w:spacing w:before="17"/>
      </w:pPr>
    </w:p>
    <w:p>
      <w:pPr>
        <w:pStyle w:val="BodyText"/>
        <w:spacing w:line="252" w:lineRule="auto" w:before="1"/>
        <w:ind w:left="1440" w:right="1432"/>
        <w:jc w:val="both"/>
      </w:pPr>
      <w:r>
        <w:rPr>
          <w:w w:val="105"/>
        </w:rPr>
        <w:t>The</w:t>
      </w:r>
      <w:r>
        <w:rPr>
          <w:spacing w:val="-2"/>
          <w:w w:val="105"/>
        </w:rPr>
        <w:t> </w:t>
      </w:r>
      <w:r>
        <w:rPr>
          <w:w w:val="105"/>
        </w:rPr>
        <w:t>distribution</w:t>
      </w:r>
      <w:r>
        <w:rPr>
          <w:spacing w:val="-3"/>
          <w:w w:val="105"/>
        </w:rPr>
        <w:t> </w:t>
      </w:r>
      <w:r>
        <w:rPr>
          <w:w w:val="105"/>
        </w:rPr>
        <w:t>of the</w:t>
      </w:r>
      <w:r>
        <w:rPr>
          <w:spacing w:val="-2"/>
          <w:w w:val="105"/>
        </w:rPr>
        <w:t> </w:t>
      </w:r>
      <w:r>
        <w:rPr>
          <w:w w:val="105"/>
        </w:rPr>
        <w:t>party</w:t>
      </w:r>
      <w:r>
        <w:rPr>
          <w:spacing w:val="-1"/>
          <w:w w:val="105"/>
        </w:rPr>
        <w:t> </w:t>
      </w:r>
      <w:r>
        <w:rPr>
          <w:w w:val="105"/>
        </w:rPr>
        <w:t>tickets was, of course, not</w:t>
      </w:r>
      <w:r>
        <w:rPr>
          <w:spacing w:val="-4"/>
          <w:w w:val="105"/>
        </w:rPr>
        <w:t> </w:t>
      </w:r>
      <w:r>
        <w:rPr>
          <w:w w:val="105"/>
        </w:rPr>
        <w:t>the only</w:t>
      </w:r>
      <w:r>
        <w:rPr>
          <w:spacing w:val="-1"/>
          <w:w w:val="105"/>
        </w:rPr>
        <w:t> </w:t>
      </w:r>
      <w:r>
        <w:rPr>
          <w:w w:val="105"/>
        </w:rPr>
        <w:t>cause</w:t>
      </w:r>
      <w:r>
        <w:rPr>
          <w:spacing w:val="-2"/>
          <w:w w:val="105"/>
        </w:rPr>
        <w:t> </w:t>
      </w:r>
      <w:r>
        <w:rPr>
          <w:w w:val="105"/>
        </w:rPr>
        <w:t>for</w:t>
      </w:r>
      <w:r>
        <w:rPr>
          <w:spacing w:val="-1"/>
          <w:w w:val="105"/>
        </w:rPr>
        <w:t> </w:t>
      </w:r>
      <w:r>
        <w:rPr>
          <w:w w:val="105"/>
        </w:rPr>
        <w:t>friction</w:t>
      </w:r>
      <w:r>
        <w:rPr>
          <w:spacing w:val="-3"/>
          <w:w w:val="105"/>
        </w:rPr>
        <w:t> </w:t>
      </w:r>
      <w:r>
        <w:rPr>
          <w:w w:val="105"/>
        </w:rPr>
        <w:t>in</w:t>
      </w:r>
      <w:r>
        <w:rPr>
          <w:spacing w:val="-3"/>
          <w:w w:val="105"/>
        </w:rPr>
        <w:t> </w:t>
      </w:r>
      <w:r>
        <w:rPr>
          <w:w w:val="105"/>
        </w:rPr>
        <w:t>the PNA. We were a diverse mix of parties with strongly divergent views. In an interview with</w:t>
      </w:r>
      <w:r>
        <w:rPr>
          <w:w w:val="105"/>
        </w:rPr>
        <w:t> a</w:t>
      </w:r>
      <w:r>
        <w:rPr>
          <w:w w:val="105"/>
        </w:rPr>
        <w:t> correspondent</w:t>
      </w:r>
      <w:r>
        <w:rPr>
          <w:w w:val="105"/>
        </w:rPr>
        <w:t> of</w:t>
      </w:r>
      <w:r>
        <w:rPr>
          <w:w w:val="105"/>
        </w:rPr>
        <w:t> </w:t>
      </w:r>
      <w:r>
        <w:rPr>
          <w:rFonts w:ascii="Palatino Linotype"/>
          <w:i/>
          <w:w w:val="105"/>
        </w:rPr>
        <w:t>The Observer</w:t>
      </w:r>
      <w:r>
        <w:rPr>
          <w:w w:val="105"/>
        </w:rPr>
        <w:t>,</w:t>
      </w:r>
      <w:r>
        <w:rPr>
          <w:w w:val="105"/>
        </w:rPr>
        <w:t> the</w:t>
      </w:r>
      <w:r>
        <w:rPr>
          <w:w w:val="105"/>
        </w:rPr>
        <w:t> UK</w:t>
      </w:r>
      <w:r>
        <w:rPr>
          <w:w w:val="105"/>
        </w:rPr>
        <w:t> newspaper,</w:t>
      </w:r>
      <w:r>
        <w:rPr>
          <w:w w:val="105"/>
        </w:rPr>
        <w:t> I</w:t>
      </w:r>
      <w:r>
        <w:rPr>
          <w:w w:val="105"/>
        </w:rPr>
        <w:t> was</w:t>
      </w:r>
      <w:r>
        <w:rPr>
          <w:w w:val="105"/>
        </w:rPr>
        <w:t> quoted</w:t>
      </w:r>
      <w:r>
        <w:rPr>
          <w:w w:val="105"/>
        </w:rPr>
        <w:t> as</w:t>
      </w:r>
      <w:r>
        <w:rPr>
          <w:w w:val="105"/>
        </w:rPr>
        <w:t> saying</w:t>
      </w:r>
      <w:r>
        <w:rPr>
          <w:w w:val="105"/>
        </w:rPr>
        <w:t> that 'the</w:t>
      </w:r>
      <w:r>
        <w:rPr>
          <w:w w:val="105"/>
        </w:rPr>
        <w:t> nine-party</w:t>
      </w:r>
      <w:r>
        <w:rPr>
          <w:w w:val="105"/>
        </w:rPr>
        <w:t> alliance</w:t>
      </w:r>
      <w:r>
        <w:rPr>
          <w:w w:val="105"/>
        </w:rPr>
        <w:t> is</w:t>
      </w:r>
      <w:r>
        <w:rPr>
          <w:w w:val="105"/>
        </w:rPr>
        <w:t> grotesquely</w:t>
      </w:r>
      <w:r>
        <w:rPr>
          <w:w w:val="105"/>
        </w:rPr>
        <w:t> ill-sorted</w:t>
      </w:r>
      <w:r>
        <w:rPr>
          <w:w w:val="105"/>
        </w:rPr>
        <w:t> and,</w:t>
      </w:r>
      <w:r>
        <w:rPr>
          <w:w w:val="105"/>
        </w:rPr>
        <w:t> should</w:t>
      </w:r>
      <w:r>
        <w:rPr>
          <w:w w:val="105"/>
        </w:rPr>
        <w:t> it</w:t>
      </w:r>
      <w:r>
        <w:rPr>
          <w:w w:val="105"/>
        </w:rPr>
        <w:t> win,</w:t>
      </w:r>
      <w:r>
        <w:rPr>
          <w:w w:val="105"/>
        </w:rPr>
        <w:t> is</w:t>
      </w:r>
      <w:r>
        <w:rPr>
          <w:w w:val="105"/>
        </w:rPr>
        <w:t> unlikely</w:t>
      </w:r>
      <w:r>
        <w:rPr>
          <w:w w:val="105"/>
        </w:rPr>
        <w:t> to</w:t>
      </w:r>
      <w:r>
        <w:rPr>
          <w:w w:val="105"/>
        </w:rPr>
        <w:t> hold together</w:t>
      </w:r>
      <w:r>
        <w:rPr>
          <w:w w:val="105"/>
        </w:rPr>
        <w:t> for</w:t>
      </w:r>
      <w:r>
        <w:rPr>
          <w:w w:val="105"/>
        </w:rPr>
        <w:t> more</w:t>
      </w:r>
      <w:r>
        <w:rPr>
          <w:w w:val="105"/>
        </w:rPr>
        <w:t> than</w:t>
      </w:r>
      <w:r>
        <w:rPr>
          <w:w w:val="105"/>
        </w:rPr>
        <w:t> six</w:t>
      </w:r>
      <w:r>
        <w:rPr>
          <w:w w:val="105"/>
        </w:rPr>
        <w:t> months'.</w:t>
      </w:r>
      <w:r>
        <w:rPr>
          <w:w w:val="105"/>
          <w:position w:val="6"/>
          <w:sz w:val="16"/>
        </w:rPr>
        <w:t>514</w:t>
      </w:r>
      <w:r>
        <w:rPr>
          <w:spacing w:val="40"/>
          <w:w w:val="105"/>
          <w:position w:val="6"/>
          <w:sz w:val="16"/>
        </w:rPr>
        <w:t> </w:t>
      </w:r>
      <w:r>
        <w:rPr>
          <w:w w:val="105"/>
        </w:rPr>
        <w:t>Despite</w:t>
      </w:r>
      <w:r>
        <w:rPr>
          <w:w w:val="105"/>
        </w:rPr>
        <w:t> my</w:t>
      </w:r>
      <w:r>
        <w:rPr>
          <w:w w:val="105"/>
        </w:rPr>
        <w:t> apprehensions,</w:t>
      </w:r>
      <w:r>
        <w:rPr>
          <w:w w:val="105"/>
        </w:rPr>
        <w:t> the</w:t>
      </w:r>
      <w:r>
        <w:rPr>
          <w:w w:val="105"/>
        </w:rPr>
        <w:t> PNA</w:t>
      </w:r>
      <w:r>
        <w:rPr>
          <w:w w:val="105"/>
        </w:rPr>
        <w:t> was</w:t>
      </w:r>
      <w:r>
        <w:rPr>
          <w:w w:val="105"/>
        </w:rPr>
        <w:t> a marvel,</w:t>
      </w:r>
      <w:r>
        <w:rPr>
          <w:w w:val="105"/>
        </w:rPr>
        <w:t> it</w:t>
      </w:r>
      <w:r>
        <w:rPr>
          <w:w w:val="105"/>
        </w:rPr>
        <w:t> worked.</w:t>
      </w:r>
      <w:r>
        <w:rPr>
          <w:w w:val="105"/>
        </w:rPr>
        <w:t> Pushed</w:t>
      </w:r>
      <w:r>
        <w:rPr>
          <w:w w:val="105"/>
        </w:rPr>
        <w:t> into</w:t>
      </w:r>
      <w:r>
        <w:rPr>
          <w:w w:val="105"/>
        </w:rPr>
        <w:t> a</w:t>
      </w:r>
      <w:r>
        <w:rPr>
          <w:w w:val="105"/>
        </w:rPr>
        <w:t> corner,</w:t>
      </w:r>
      <w:r>
        <w:rPr>
          <w:w w:val="105"/>
        </w:rPr>
        <w:t> nothing</w:t>
      </w:r>
      <w:r>
        <w:rPr>
          <w:w w:val="105"/>
        </w:rPr>
        <w:t> united</w:t>
      </w:r>
      <w:r>
        <w:rPr>
          <w:w w:val="105"/>
        </w:rPr>
        <w:t> us</w:t>
      </w:r>
      <w:r>
        <w:rPr>
          <w:w w:val="105"/>
        </w:rPr>
        <w:t> more</w:t>
      </w:r>
      <w:r>
        <w:rPr>
          <w:w w:val="105"/>
        </w:rPr>
        <w:t> than</w:t>
      </w:r>
      <w:r>
        <w:rPr>
          <w:w w:val="105"/>
        </w:rPr>
        <w:t> our</w:t>
      </w:r>
      <w:r>
        <w:rPr>
          <w:w w:val="105"/>
        </w:rPr>
        <w:t> immediate goal -</w:t>
      </w:r>
      <w:r>
        <w:rPr>
          <w:spacing w:val="-4"/>
          <w:w w:val="105"/>
        </w:rPr>
        <w:t> </w:t>
      </w:r>
      <w:r>
        <w:rPr>
          <w:w w:val="105"/>
        </w:rPr>
        <w:t>to</w:t>
      </w:r>
      <w:r>
        <w:rPr>
          <w:spacing w:val="-4"/>
          <w:w w:val="105"/>
        </w:rPr>
        <w:t> </w:t>
      </w:r>
      <w:r>
        <w:rPr>
          <w:w w:val="105"/>
        </w:rPr>
        <w:t>oust</w:t>
      </w:r>
      <w:r>
        <w:rPr>
          <w:spacing w:val="-4"/>
          <w:w w:val="105"/>
        </w:rPr>
        <w:t> </w:t>
      </w:r>
      <w:r>
        <w:rPr>
          <w:w w:val="105"/>
        </w:rPr>
        <w:t>Bhutto. The</w:t>
      </w:r>
      <w:r>
        <w:rPr>
          <w:spacing w:val="-2"/>
          <w:w w:val="105"/>
        </w:rPr>
        <w:t> </w:t>
      </w:r>
      <w:r>
        <w:rPr>
          <w:w w:val="105"/>
        </w:rPr>
        <w:t>self-proclaimed</w:t>
      </w:r>
      <w:r>
        <w:rPr>
          <w:spacing w:val="-4"/>
          <w:w w:val="105"/>
        </w:rPr>
        <w:t> </w:t>
      </w:r>
      <w:r>
        <w:rPr>
          <w:w w:val="105"/>
        </w:rPr>
        <w:t>political 'genius'</w:t>
      </w:r>
      <w:r>
        <w:rPr>
          <w:spacing w:val="-4"/>
          <w:w w:val="105"/>
        </w:rPr>
        <w:t> </w:t>
      </w:r>
      <w:r>
        <w:rPr>
          <w:w w:val="105"/>
        </w:rPr>
        <w:t>had</w:t>
      </w:r>
      <w:r>
        <w:rPr>
          <w:spacing w:val="-4"/>
          <w:w w:val="105"/>
        </w:rPr>
        <w:t> </w:t>
      </w:r>
      <w:r>
        <w:rPr>
          <w:w w:val="105"/>
        </w:rPr>
        <w:t>overreached</w:t>
      </w:r>
      <w:r>
        <w:rPr>
          <w:spacing w:val="-4"/>
          <w:w w:val="105"/>
        </w:rPr>
        <w:t> </w:t>
      </w:r>
      <w:r>
        <w:rPr>
          <w:w w:val="105"/>
        </w:rPr>
        <w:t>himself.</w:t>
      </w:r>
      <w:r>
        <w:rPr>
          <w:spacing w:val="-4"/>
          <w:w w:val="105"/>
        </w:rPr>
        <w:t> </w:t>
      </w:r>
      <w:r>
        <w:rPr>
          <w:w w:val="105"/>
        </w:rPr>
        <w:t>He had managed to unite us and each person within the' PNA made a surprising effort to make</w:t>
      </w:r>
      <w:r>
        <w:rPr>
          <w:w w:val="105"/>
        </w:rPr>
        <w:t> it</w:t>
      </w:r>
      <w:r>
        <w:rPr>
          <w:w w:val="105"/>
        </w:rPr>
        <w:t> work.</w:t>
      </w:r>
      <w:r>
        <w:rPr>
          <w:w w:val="105"/>
        </w:rPr>
        <w:t> It</w:t>
      </w:r>
      <w:r>
        <w:rPr>
          <w:w w:val="105"/>
        </w:rPr>
        <w:t> was</w:t>
      </w:r>
      <w:r>
        <w:rPr>
          <w:w w:val="105"/>
        </w:rPr>
        <w:t> commendable</w:t>
      </w:r>
      <w:r>
        <w:rPr>
          <w:w w:val="105"/>
        </w:rPr>
        <w:t> that</w:t>
      </w:r>
      <w:r>
        <w:rPr>
          <w:w w:val="105"/>
        </w:rPr>
        <w:t> Asghar</w:t>
      </w:r>
      <w:r>
        <w:rPr>
          <w:w w:val="105"/>
        </w:rPr>
        <w:t> Khan</w:t>
      </w:r>
      <w:r>
        <w:rPr>
          <w:w w:val="105"/>
        </w:rPr>
        <w:t> gracefully</w:t>
      </w:r>
      <w:r>
        <w:rPr>
          <w:w w:val="105"/>
        </w:rPr>
        <w:t> accepted</w:t>
      </w:r>
      <w:r>
        <w:rPr>
          <w:w w:val="105"/>
        </w:rPr>
        <w:t> Mufti Mahmood's</w:t>
      </w:r>
      <w:r>
        <w:rPr>
          <w:w w:val="105"/>
        </w:rPr>
        <w:t> leadership.</w:t>
      </w:r>
      <w:r>
        <w:rPr>
          <w:w w:val="105"/>
        </w:rPr>
        <w:t> Other</w:t>
      </w:r>
      <w:r>
        <w:rPr>
          <w:w w:val="105"/>
        </w:rPr>
        <w:t> praiseworthy</w:t>
      </w:r>
      <w:r>
        <w:rPr>
          <w:w w:val="105"/>
        </w:rPr>
        <w:t> aspects</w:t>
      </w:r>
      <w:r>
        <w:rPr>
          <w:w w:val="105"/>
        </w:rPr>
        <w:t> of</w:t>
      </w:r>
      <w:r>
        <w:rPr>
          <w:w w:val="105"/>
        </w:rPr>
        <w:t> the</w:t>
      </w:r>
      <w:r>
        <w:rPr>
          <w:w w:val="105"/>
        </w:rPr>
        <w:t> PNA</w:t>
      </w:r>
      <w:r>
        <w:rPr>
          <w:w w:val="105"/>
        </w:rPr>
        <w:t> were</w:t>
      </w:r>
      <w:r>
        <w:rPr>
          <w:w w:val="105"/>
        </w:rPr>
        <w:t> the</w:t>
      </w:r>
      <w:r>
        <w:rPr>
          <w:w w:val="105"/>
        </w:rPr>
        <w:t> way</w:t>
      </w:r>
      <w:r>
        <w:rPr>
          <w:w w:val="105"/>
        </w:rPr>
        <w:t> the Jamaat-i-Islami</w:t>
      </w:r>
      <w:r>
        <w:rPr>
          <w:w w:val="105"/>
        </w:rPr>
        <w:t> adopted</w:t>
      </w:r>
      <w:r>
        <w:rPr>
          <w:w w:val="105"/>
        </w:rPr>
        <w:t> an</w:t>
      </w:r>
      <w:r>
        <w:rPr>
          <w:w w:val="105"/>
        </w:rPr>
        <w:t> unusually</w:t>
      </w:r>
      <w:r>
        <w:rPr>
          <w:w w:val="105"/>
        </w:rPr>
        <w:t> low</w:t>
      </w:r>
      <w:r>
        <w:rPr>
          <w:w w:val="105"/>
        </w:rPr>
        <w:t> profile,</w:t>
      </w:r>
      <w:r>
        <w:rPr>
          <w:w w:val="105"/>
        </w:rPr>
        <w:t> the</w:t>
      </w:r>
      <w:r>
        <w:rPr>
          <w:w w:val="105"/>
        </w:rPr>
        <w:t> temporary</w:t>
      </w:r>
      <w:r>
        <w:rPr>
          <w:w w:val="105"/>
        </w:rPr>
        <w:t> burial</w:t>
      </w:r>
      <w:r>
        <w:rPr>
          <w:w w:val="105"/>
        </w:rPr>
        <w:t> of</w:t>
      </w:r>
      <w:r>
        <w:rPr>
          <w:w w:val="105"/>
        </w:rPr>
        <w:t> religious hatchets between Noorani's JUP and Mufti Mahmood's JUI and the acceptance of NDP's demand to</w:t>
      </w:r>
      <w:r>
        <w:rPr>
          <w:spacing w:val="-2"/>
          <w:w w:val="105"/>
        </w:rPr>
        <w:t> </w:t>
      </w:r>
      <w:r>
        <w:rPr>
          <w:w w:val="105"/>
        </w:rPr>
        <w:t>boycott</w:t>
      </w:r>
      <w:r>
        <w:rPr>
          <w:spacing w:val="-2"/>
          <w:w w:val="105"/>
        </w:rPr>
        <w:t> </w:t>
      </w:r>
      <w:r>
        <w:rPr>
          <w:w w:val="105"/>
        </w:rPr>
        <w:t>elections</w:t>
      </w:r>
      <w:r>
        <w:rPr>
          <w:spacing w:val="-5"/>
          <w:w w:val="105"/>
        </w:rPr>
        <w:t> </w:t>
      </w:r>
      <w:r>
        <w:rPr>
          <w:w w:val="105"/>
        </w:rPr>
        <w:t>in</w:t>
      </w:r>
      <w:r>
        <w:rPr>
          <w:spacing w:val="-5"/>
          <w:w w:val="105"/>
        </w:rPr>
        <w:t> </w:t>
      </w:r>
      <w:r>
        <w:rPr>
          <w:w w:val="105"/>
        </w:rPr>
        <w:t>Balochistan. It</w:t>
      </w:r>
      <w:r>
        <w:rPr>
          <w:spacing w:val="-6"/>
          <w:w w:val="105"/>
        </w:rPr>
        <w:t> </w:t>
      </w:r>
      <w:r>
        <w:rPr>
          <w:w w:val="105"/>
        </w:rPr>
        <w:t>augured</w:t>
      </w:r>
      <w:r>
        <w:rPr>
          <w:spacing w:val="-3"/>
          <w:w w:val="105"/>
        </w:rPr>
        <w:t> </w:t>
      </w:r>
      <w:r>
        <w:rPr>
          <w:w w:val="105"/>
        </w:rPr>
        <w:t>well</w:t>
      </w:r>
      <w:r>
        <w:rPr>
          <w:spacing w:val="-3"/>
          <w:w w:val="105"/>
        </w:rPr>
        <w:t> </w:t>
      </w:r>
      <w:r>
        <w:rPr>
          <w:w w:val="105"/>
        </w:rPr>
        <w:t>for the</w:t>
      </w:r>
      <w:r>
        <w:rPr>
          <w:spacing w:val="-1"/>
          <w:w w:val="105"/>
        </w:rPr>
        <w:t> </w:t>
      </w:r>
      <w:r>
        <w:rPr>
          <w:w w:val="105"/>
        </w:rPr>
        <w:t>elections.</w:t>
      </w:r>
      <w:r>
        <w:rPr>
          <w:spacing w:val="-3"/>
          <w:w w:val="105"/>
        </w:rPr>
        <w:t> </w:t>
      </w:r>
      <w:r>
        <w:rPr>
          <w:w w:val="105"/>
        </w:rPr>
        <w:t>The</w:t>
      </w:r>
      <w:r>
        <w:rPr>
          <w:spacing w:val="-1"/>
          <w:w w:val="105"/>
        </w:rPr>
        <w:t> </w:t>
      </w:r>
      <w:r>
        <w:rPr>
          <w:w w:val="105"/>
        </w:rPr>
        <w:t>major parties</w:t>
      </w:r>
      <w:r>
        <w:rPr>
          <w:w w:val="105"/>
        </w:rPr>
        <w:t> were now</w:t>
      </w:r>
      <w:r>
        <w:rPr>
          <w:w w:val="105"/>
        </w:rPr>
        <w:t> in</w:t>
      </w:r>
      <w:r>
        <w:rPr>
          <w:w w:val="105"/>
        </w:rPr>
        <w:t> agreement,</w:t>
      </w:r>
      <w:r>
        <w:rPr>
          <w:w w:val="105"/>
        </w:rPr>
        <w:t> and</w:t>
      </w:r>
      <w:r>
        <w:rPr>
          <w:w w:val="105"/>
        </w:rPr>
        <w:t> for</w:t>
      </w:r>
      <w:r>
        <w:rPr>
          <w:w w:val="105"/>
        </w:rPr>
        <w:t> once the negative factors</w:t>
      </w:r>
      <w:r>
        <w:rPr>
          <w:w w:val="105"/>
        </w:rPr>
        <w:t> stirred</w:t>
      </w:r>
      <w:r>
        <w:rPr>
          <w:w w:val="105"/>
        </w:rPr>
        <w:t> up</w:t>
      </w:r>
      <w:r>
        <w:rPr>
          <w:w w:val="105"/>
        </w:rPr>
        <w:t> by the minor</w:t>
      </w:r>
      <w:r>
        <w:rPr>
          <w:spacing w:val="-5"/>
          <w:w w:val="105"/>
        </w:rPr>
        <w:t> </w:t>
      </w:r>
      <w:r>
        <w:rPr>
          <w:w w:val="105"/>
        </w:rPr>
        <w:t>parties</w:t>
      </w:r>
      <w:r>
        <w:rPr>
          <w:spacing w:val="-7"/>
          <w:w w:val="105"/>
        </w:rPr>
        <w:t> </w:t>
      </w:r>
      <w:r>
        <w:rPr>
          <w:w w:val="105"/>
        </w:rPr>
        <w:t>and</w:t>
      </w:r>
      <w:r>
        <w:rPr>
          <w:spacing w:val="-9"/>
          <w:w w:val="105"/>
        </w:rPr>
        <w:t> </w:t>
      </w:r>
      <w:r>
        <w:rPr>
          <w:w w:val="105"/>
        </w:rPr>
        <w:t>their</w:t>
      </w:r>
      <w:r>
        <w:rPr>
          <w:spacing w:val="-5"/>
          <w:w w:val="105"/>
        </w:rPr>
        <w:t> </w:t>
      </w:r>
      <w:r>
        <w:rPr>
          <w:w w:val="105"/>
        </w:rPr>
        <w:t>egotistic</w:t>
      </w:r>
      <w:r>
        <w:rPr>
          <w:spacing w:val="-11"/>
          <w:w w:val="105"/>
        </w:rPr>
        <w:t> </w:t>
      </w:r>
      <w:r>
        <w:rPr>
          <w:w w:val="105"/>
        </w:rPr>
        <w:t>jockeying</w:t>
      </w:r>
      <w:r>
        <w:rPr>
          <w:spacing w:val="-9"/>
          <w:w w:val="105"/>
        </w:rPr>
        <w:t> </w:t>
      </w:r>
      <w:r>
        <w:rPr>
          <w:w w:val="105"/>
        </w:rPr>
        <w:t>for</w:t>
      </w:r>
      <w:r>
        <w:rPr>
          <w:spacing w:val="-9"/>
          <w:w w:val="105"/>
        </w:rPr>
        <w:t> </w:t>
      </w:r>
      <w:r>
        <w:rPr>
          <w:w w:val="105"/>
        </w:rPr>
        <w:t>influence</w:t>
      </w:r>
      <w:r>
        <w:rPr>
          <w:spacing w:val="-6"/>
          <w:w w:val="105"/>
        </w:rPr>
        <w:t> </w:t>
      </w:r>
      <w:r>
        <w:rPr>
          <w:w w:val="105"/>
        </w:rPr>
        <w:t>through</w:t>
      </w:r>
      <w:r>
        <w:rPr>
          <w:spacing w:val="-6"/>
          <w:w w:val="105"/>
        </w:rPr>
        <w:t> </w:t>
      </w:r>
      <w:r>
        <w:rPr>
          <w:w w:val="105"/>
        </w:rPr>
        <w:t>intrigue</w:t>
      </w:r>
      <w:r>
        <w:rPr>
          <w:spacing w:val="-6"/>
          <w:w w:val="105"/>
        </w:rPr>
        <w:t> </w:t>
      </w:r>
      <w:r>
        <w:rPr>
          <w:w w:val="105"/>
        </w:rPr>
        <w:t>and</w:t>
      </w:r>
      <w:r>
        <w:rPr>
          <w:spacing w:val="-9"/>
          <w:w w:val="105"/>
        </w:rPr>
        <w:t> </w:t>
      </w:r>
      <w:r>
        <w:rPr>
          <w:w w:val="105"/>
        </w:rPr>
        <w:t>by</w:t>
      </w:r>
      <w:r>
        <w:rPr>
          <w:spacing w:val="-9"/>
          <w:w w:val="105"/>
        </w:rPr>
        <w:t> </w:t>
      </w:r>
      <w:r>
        <w:rPr>
          <w:w w:val="105"/>
        </w:rPr>
        <w:t>forging mini-alliances within the Alliance, were doomed to failure.</w:t>
      </w:r>
    </w:p>
    <w:p>
      <w:pPr>
        <w:pStyle w:val="BodyText"/>
        <w:spacing w:before="15"/>
      </w:pPr>
    </w:p>
    <w:p>
      <w:pPr>
        <w:pStyle w:val="BodyText"/>
        <w:spacing w:line="254" w:lineRule="auto"/>
        <w:ind w:left="1440" w:right="1439"/>
        <w:jc w:val="both"/>
      </w:pPr>
      <w:r>
        <w:rPr/>
        <w:t>The PNA chose the plough for an election symbol. While the Election Commissioner</w:t>
      </w:r>
      <w:r>
        <w:rPr>
          <w:spacing w:val="40"/>
        </w:rPr>
        <w:t> </w:t>
      </w:r>
      <w:r>
        <w:rPr/>
        <w:t>acceded to our request, Hafiz Pirzada appealed against it on the basis that an election symbol</w:t>
      </w:r>
      <w:r>
        <w:rPr>
          <w:spacing w:val="40"/>
        </w:rPr>
        <w:t> </w:t>
      </w:r>
      <w:r>
        <w:rPr/>
        <w:t>could</w:t>
      </w:r>
      <w:r>
        <w:rPr>
          <w:spacing w:val="40"/>
        </w:rPr>
        <w:t> </w:t>
      </w:r>
      <w:r>
        <w:rPr/>
        <w:t>only</w:t>
      </w:r>
      <w:r>
        <w:rPr>
          <w:spacing w:val="40"/>
        </w:rPr>
        <w:t> </w:t>
      </w:r>
      <w:r>
        <w:rPr/>
        <w:t>be</w:t>
      </w:r>
      <w:r>
        <w:rPr>
          <w:spacing w:val="40"/>
        </w:rPr>
        <w:t> </w:t>
      </w:r>
      <w:r>
        <w:rPr/>
        <w:t>granted</w:t>
      </w:r>
      <w:r>
        <w:rPr>
          <w:spacing w:val="40"/>
        </w:rPr>
        <w:t> </w:t>
      </w:r>
      <w:r>
        <w:rPr/>
        <w:t>to</w:t>
      </w:r>
      <w:r>
        <w:rPr>
          <w:spacing w:val="40"/>
        </w:rPr>
        <w:t> </w:t>
      </w:r>
      <w:r>
        <w:rPr/>
        <w:t>an</w:t>
      </w:r>
      <w:r>
        <w:rPr>
          <w:spacing w:val="40"/>
        </w:rPr>
        <w:t> </w:t>
      </w:r>
      <w:r>
        <w:rPr/>
        <w:t>individual</w:t>
      </w:r>
      <w:r>
        <w:rPr>
          <w:spacing w:val="40"/>
        </w:rPr>
        <w:t> </w:t>
      </w:r>
      <w:r>
        <w:rPr/>
        <w:t>political</w:t>
      </w:r>
      <w:r>
        <w:rPr>
          <w:spacing w:val="40"/>
        </w:rPr>
        <w:t> </w:t>
      </w:r>
      <w:r>
        <w:rPr/>
        <w:t>party</w:t>
      </w:r>
      <w:r>
        <w:rPr>
          <w:spacing w:val="40"/>
        </w:rPr>
        <w:t> </w:t>
      </w:r>
      <w:r>
        <w:rPr/>
        <w:t>and</w:t>
      </w:r>
      <w:r>
        <w:rPr>
          <w:spacing w:val="40"/>
        </w:rPr>
        <w:t> </w:t>
      </w:r>
      <w:r>
        <w:rPr/>
        <w:t>not</w:t>
      </w:r>
      <w:r>
        <w:rPr>
          <w:spacing w:val="40"/>
        </w:rPr>
        <w:t> </w:t>
      </w:r>
      <w:r>
        <w:rPr/>
        <w:t>to</w:t>
      </w:r>
      <w:r>
        <w:rPr>
          <w:spacing w:val="40"/>
        </w:rPr>
        <w:t> </w:t>
      </w:r>
      <w:r>
        <w:rPr/>
        <w:t>an</w:t>
      </w:r>
      <w:r>
        <w:rPr>
          <w:spacing w:val="40"/>
        </w:rPr>
        <w:t> </w:t>
      </w:r>
      <w:r>
        <w:rPr/>
        <w:t>alliance</w:t>
      </w:r>
      <w:r>
        <w:rPr>
          <w:spacing w:val="40"/>
        </w:rPr>
        <w:t> </w:t>
      </w:r>
      <w:r>
        <w:rPr/>
        <w:t>of nine</w:t>
      </w:r>
      <w:r>
        <w:rPr>
          <w:spacing w:val="67"/>
        </w:rPr>
        <w:t> </w:t>
      </w:r>
      <w:r>
        <w:rPr/>
        <w:t>parties.</w:t>
      </w:r>
      <w:r>
        <w:rPr>
          <w:spacing w:val="70"/>
        </w:rPr>
        <w:t> </w:t>
      </w:r>
      <w:r>
        <w:rPr/>
        <w:t>A</w:t>
      </w:r>
      <w:r>
        <w:rPr>
          <w:spacing w:val="68"/>
        </w:rPr>
        <w:t> </w:t>
      </w:r>
      <w:r>
        <w:rPr/>
        <w:t>review</w:t>
      </w:r>
      <w:r>
        <w:rPr>
          <w:spacing w:val="69"/>
        </w:rPr>
        <w:t> </w:t>
      </w:r>
      <w:r>
        <w:rPr/>
        <w:t>petition</w:t>
      </w:r>
      <w:r>
        <w:rPr>
          <w:spacing w:val="67"/>
        </w:rPr>
        <w:t> </w:t>
      </w:r>
      <w:r>
        <w:rPr/>
        <w:t>was</w:t>
      </w:r>
      <w:r>
        <w:rPr>
          <w:spacing w:val="66"/>
        </w:rPr>
        <w:t> </w:t>
      </w:r>
      <w:r>
        <w:rPr/>
        <w:t>filed</w:t>
      </w:r>
      <w:r>
        <w:rPr>
          <w:spacing w:val="71"/>
        </w:rPr>
        <w:t> </w:t>
      </w:r>
      <w:r>
        <w:rPr/>
        <w:t>under</w:t>
      </w:r>
      <w:r>
        <w:rPr>
          <w:spacing w:val="69"/>
        </w:rPr>
        <w:t> </w:t>
      </w:r>
      <w:r>
        <w:rPr/>
        <w:t>Section</w:t>
      </w:r>
      <w:r>
        <w:rPr>
          <w:spacing w:val="67"/>
        </w:rPr>
        <w:t> </w:t>
      </w:r>
      <w:r>
        <w:rPr/>
        <w:t>21</w:t>
      </w:r>
      <w:r>
        <w:rPr>
          <w:spacing w:val="67"/>
        </w:rPr>
        <w:t> </w:t>
      </w:r>
      <w:r>
        <w:rPr/>
        <w:t>of</w:t>
      </w:r>
      <w:r>
        <w:rPr>
          <w:spacing w:val="75"/>
        </w:rPr>
        <w:t> </w:t>
      </w:r>
      <w:r>
        <w:rPr/>
        <w:t>the</w:t>
      </w:r>
      <w:r>
        <w:rPr>
          <w:spacing w:val="72"/>
        </w:rPr>
        <w:t> </w:t>
      </w:r>
      <w:r>
        <w:rPr/>
        <w:t>Representation</w:t>
      </w:r>
      <w:r>
        <w:rPr>
          <w:spacing w:val="73"/>
        </w:rPr>
        <w:t> </w:t>
      </w:r>
      <w:r>
        <w:rPr>
          <w:spacing w:val="-5"/>
        </w:rPr>
        <w:t>of</w:t>
      </w:r>
    </w:p>
    <w:p>
      <w:pPr>
        <w:pStyle w:val="BodyText"/>
        <w:spacing w:before="145"/>
        <w:rPr>
          <w:sz w:val="20"/>
        </w:rPr>
      </w:pPr>
      <w:r>
        <w:rPr>
          <w:sz w:val="20"/>
        </w:rPr>
        <mc:AlternateContent>
          <mc:Choice Requires="wps">
            <w:drawing>
              <wp:anchor distT="0" distB="0" distL="0" distR="0" allowOverlap="1" layoutInCell="1" locked="0" behindDoc="1" simplePos="0" relativeHeight="487705088">
                <wp:simplePos x="0" y="0"/>
                <wp:positionH relativeFrom="page">
                  <wp:posOffset>914400</wp:posOffset>
                </wp:positionH>
                <wp:positionV relativeFrom="paragraph">
                  <wp:posOffset>256562</wp:posOffset>
                </wp:positionV>
                <wp:extent cx="1828800" cy="9525"/>
                <wp:effectExtent l="0" t="0" r="0" b="0"/>
                <wp:wrapTopAndBottom/>
                <wp:docPr id="237" name="Graphic 237"/>
                <wp:cNvGraphicFramePr>
                  <a:graphicFrameLocks/>
                </wp:cNvGraphicFramePr>
                <a:graphic>
                  <a:graphicData uri="http://schemas.microsoft.com/office/word/2010/wordprocessingShape">
                    <wps:wsp>
                      <wps:cNvPr id="237" name="Graphic 23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01757pt;width:144pt;height:.71pt;mso-position-horizontal-relative:page;mso-position-vertical-relative:paragraph;z-index:-15611392;mso-wrap-distance-left:0;mso-wrap-distance-right:0" id="docshape236"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513</w:t>
      </w:r>
      <w:r>
        <w:rPr>
          <w:rFonts w:ascii="Calibri"/>
          <w:spacing w:val="-2"/>
          <w:sz w:val="20"/>
          <w:vertAlign w:val="baseline"/>
        </w:rPr>
        <w:t> </w:t>
      </w:r>
      <w:r>
        <w:rPr>
          <w:rFonts w:ascii="Calibri"/>
          <w:sz w:val="20"/>
          <w:vertAlign w:val="baseline"/>
        </w:rPr>
        <w:t>Obtained</w:t>
      </w:r>
      <w:r>
        <w:rPr>
          <w:rFonts w:ascii="Calibri"/>
          <w:spacing w:val="-7"/>
          <w:sz w:val="20"/>
          <w:vertAlign w:val="baseline"/>
        </w:rPr>
        <w:t> </w:t>
      </w:r>
      <w:r>
        <w:rPr>
          <w:rFonts w:ascii="Calibri"/>
          <w:sz w:val="20"/>
          <w:vertAlign w:val="baseline"/>
        </w:rPr>
        <w:t>from</w:t>
      </w:r>
      <w:r>
        <w:rPr>
          <w:rFonts w:ascii="Calibri"/>
          <w:spacing w:val="-4"/>
          <w:sz w:val="20"/>
          <w:vertAlign w:val="baseline"/>
        </w:rPr>
        <w:t> </w:t>
      </w:r>
      <w:r>
        <w:rPr>
          <w:rFonts w:ascii="Calibri"/>
          <w:sz w:val="20"/>
          <w:vertAlign w:val="baseline"/>
        </w:rPr>
        <w:t>a</w:t>
      </w:r>
      <w:r>
        <w:rPr>
          <w:rFonts w:ascii="Calibri"/>
          <w:spacing w:val="-7"/>
          <w:sz w:val="20"/>
          <w:vertAlign w:val="baseline"/>
        </w:rPr>
        <w:t> </w:t>
      </w:r>
      <w:r>
        <w:rPr>
          <w:rFonts w:ascii="Calibri"/>
          <w:sz w:val="20"/>
          <w:vertAlign w:val="baseline"/>
        </w:rPr>
        <w:t>Press</w:t>
      </w:r>
      <w:r>
        <w:rPr>
          <w:rFonts w:ascii="Calibri"/>
          <w:spacing w:val="-5"/>
          <w:sz w:val="20"/>
          <w:vertAlign w:val="baseline"/>
        </w:rPr>
        <w:t> </w:t>
      </w:r>
      <w:r>
        <w:rPr>
          <w:rFonts w:ascii="Calibri"/>
          <w:sz w:val="20"/>
          <w:vertAlign w:val="baseline"/>
        </w:rPr>
        <w:t>cutting</w:t>
      </w:r>
      <w:r>
        <w:rPr>
          <w:rFonts w:ascii="Calibri"/>
          <w:spacing w:val="-5"/>
          <w:sz w:val="20"/>
          <w:vertAlign w:val="baseline"/>
        </w:rPr>
        <w:t> </w:t>
      </w:r>
      <w:r>
        <w:rPr>
          <w:rFonts w:ascii="Calibri"/>
          <w:sz w:val="20"/>
          <w:vertAlign w:val="baseline"/>
        </w:rPr>
        <w:t>in</w:t>
      </w:r>
      <w:r>
        <w:rPr>
          <w:rFonts w:ascii="Calibri"/>
          <w:spacing w:val="-11"/>
          <w:sz w:val="20"/>
          <w:vertAlign w:val="baseline"/>
        </w:rPr>
        <w:t> </w:t>
      </w:r>
      <w:r>
        <w:rPr>
          <w:rFonts w:ascii="Calibri"/>
          <w:sz w:val="20"/>
          <w:vertAlign w:val="baseline"/>
        </w:rPr>
        <w:t>my</w:t>
      </w:r>
      <w:r>
        <w:rPr>
          <w:rFonts w:ascii="Calibri"/>
          <w:spacing w:val="-8"/>
          <w:sz w:val="20"/>
          <w:vertAlign w:val="baseline"/>
        </w:rPr>
        <w:t> </w:t>
      </w:r>
      <w:r>
        <w:rPr>
          <w:rFonts w:ascii="Calibri"/>
          <w:sz w:val="20"/>
          <w:vertAlign w:val="baseline"/>
        </w:rPr>
        <w:t>collection</w:t>
      </w:r>
      <w:r>
        <w:rPr>
          <w:rFonts w:ascii="Calibri"/>
          <w:spacing w:val="-7"/>
          <w:sz w:val="20"/>
          <w:vertAlign w:val="baseline"/>
        </w:rPr>
        <w:t> </w:t>
      </w:r>
      <w:r>
        <w:rPr>
          <w:rFonts w:ascii="Calibri"/>
          <w:sz w:val="20"/>
          <w:vertAlign w:val="baseline"/>
        </w:rPr>
        <w:t>which</w:t>
      </w:r>
      <w:r>
        <w:rPr>
          <w:rFonts w:ascii="Calibri"/>
          <w:spacing w:val="-7"/>
          <w:sz w:val="20"/>
          <w:vertAlign w:val="baseline"/>
        </w:rPr>
        <w:t> </w:t>
      </w:r>
      <w:r>
        <w:rPr>
          <w:rFonts w:ascii="Calibri"/>
          <w:sz w:val="20"/>
          <w:vertAlign w:val="baseline"/>
        </w:rPr>
        <w:t>is</w:t>
      </w:r>
      <w:r>
        <w:rPr>
          <w:rFonts w:ascii="Calibri"/>
          <w:spacing w:val="-4"/>
          <w:sz w:val="20"/>
          <w:vertAlign w:val="baseline"/>
        </w:rPr>
        <w:t> </w:t>
      </w:r>
      <w:r>
        <w:rPr>
          <w:rFonts w:ascii="Calibri"/>
          <w:sz w:val="20"/>
          <w:vertAlign w:val="baseline"/>
        </w:rPr>
        <w:t>unfortunate</w:t>
      </w:r>
      <w:r>
        <w:rPr>
          <w:rFonts w:ascii="Calibri"/>
          <w:spacing w:val="-6"/>
          <w:sz w:val="20"/>
          <w:vertAlign w:val="baseline"/>
        </w:rPr>
        <w:t> </w:t>
      </w:r>
      <w:r>
        <w:rPr>
          <w:rFonts w:ascii="Calibri"/>
          <w:spacing w:val="-2"/>
          <w:sz w:val="20"/>
          <w:vertAlign w:val="baseline"/>
        </w:rPr>
        <w:t>undated.</w:t>
      </w:r>
    </w:p>
    <w:p>
      <w:pPr>
        <w:spacing w:line="242" w:lineRule="exact" w:before="0"/>
        <w:ind w:left="1440" w:right="0" w:firstLine="0"/>
        <w:jc w:val="left"/>
        <w:rPr>
          <w:rFonts w:ascii="Calibri"/>
          <w:sz w:val="20"/>
        </w:rPr>
      </w:pPr>
      <w:r>
        <w:rPr>
          <w:rFonts w:ascii="Calibri"/>
          <w:sz w:val="20"/>
          <w:vertAlign w:val="superscript"/>
        </w:rPr>
        <w:t>514</w:t>
      </w:r>
      <w:r>
        <w:rPr>
          <w:rFonts w:ascii="Calibri"/>
          <w:spacing w:val="-3"/>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Observer</w:t>
      </w:r>
      <w:r>
        <w:rPr>
          <w:rFonts w:ascii="Calibri"/>
          <w:sz w:val="20"/>
          <w:vertAlign w:val="baseline"/>
        </w:rPr>
        <w:t>,</w:t>
      </w:r>
      <w:r>
        <w:rPr>
          <w:rFonts w:ascii="Calibri"/>
          <w:spacing w:val="-6"/>
          <w:sz w:val="20"/>
          <w:vertAlign w:val="baseline"/>
        </w:rPr>
        <w:t> </w:t>
      </w:r>
      <w:r>
        <w:rPr>
          <w:rFonts w:ascii="Calibri"/>
          <w:sz w:val="20"/>
          <w:vertAlign w:val="baseline"/>
        </w:rPr>
        <w:t>London,</w:t>
      </w:r>
      <w:r>
        <w:rPr>
          <w:rFonts w:ascii="Calibri"/>
          <w:spacing w:val="-6"/>
          <w:sz w:val="20"/>
          <w:vertAlign w:val="baseline"/>
        </w:rPr>
        <w:t> </w:t>
      </w:r>
      <w:r>
        <w:rPr>
          <w:rFonts w:ascii="Calibri"/>
          <w:sz w:val="20"/>
          <w:vertAlign w:val="baseline"/>
        </w:rPr>
        <w:t>Sunday,</w:t>
      </w:r>
      <w:r>
        <w:rPr>
          <w:rFonts w:ascii="Calibri"/>
          <w:spacing w:val="-10"/>
          <w:sz w:val="20"/>
          <w:vertAlign w:val="baseline"/>
        </w:rPr>
        <w:t> </w:t>
      </w:r>
      <w:r>
        <w:rPr>
          <w:rFonts w:ascii="Calibri"/>
          <w:sz w:val="20"/>
          <w:vertAlign w:val="baseline"/>
        </w:rPr>
        <w:t>27</w:t>
      </w:r>
      <w:r>
        <w:rPr>
          <w:rFonts w:ascii="Calibri"/>
          <w:spacing w:val="-5"/>
          <w:sz w:val="20"/>
          <w:vertAlign w:val="baseline"/>
        </w:rPr>
        <w:t> </w:t>
      </w:r>
      <w:r>
        <w:rPr>
          <w:rFonts w:ascii="Calibri"/>
          <w:sz w:val="20"/>
          <w:vertAlign w:val="baseline"/>
        </w:rPr>
        <w:t>February</w:t>
      </w:r>
      <w:r>
        <w:rPr>
          <w:rFonts w:ascii="Calibri"/>
          <w:spacing w:val="-8"/>
          <w:sz w:val="20"/>
          <w:vertAlign w:val="baseline"/>
        </w:rPr>
        <w:t> </w:t>
      </w:r>
      <w:r>
        <w:rPr>
          <w:rFonts w:ascii="Calibri"/>
          <w:sz w:val="20"/>
          <w:vertAlign w:val="baseline"/>
        </w:rPr>
        <w:t>1977.</w:t>
      </w:r>
      <w:r>
        <w:rPr>
          <w:rFonts w:ascii="Calibri"/>
          <w:spacing w:val="-7"/>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correspond</w:t>
      </w:r>
      <w:r>
        <w:rPr>
          <w:rFonts w:ascii="Calibri"/>
          <w:spacing w:val="-4"/>
          <w:sz w:val="20"/>
          <w:vertAlign w:val="baseline"/>
        </w:rPr>
        <w:t> </w:t>
      </w:r>
      <w:r>
        <w:rPr>
          <w:rFonts w:ascii="Calibri"/>
          <w:sz w:val="20"/>
          <w:vertAlign w:val="baseline"/>
        </w:rPr>
        <w:t>was</w:t>
      </w:r>
      <w:r>
        <w:rPr>
          <w:rFonts w:ascii="Calibri"/>
          <w:spacing w:val="-10"/>
          <w:sz w:val="20"/>
          <w:vertAlign w:val="baseline"/>
        </w:rPr>
        <w:t> </w:t>
      </w:r>
      <w:r>
        <w:rPr>
          <w:rFonts w:ascii="Calibri"/>
          <w:sz w:val="20"/>
          <w:vertAlign w:val="baseline"/>
        </w:rPr>
        <w:t>Gavin</w:t>
      </w:r>
      <w:r>
        <w:rPr>
          <w:rFonts w:ascii="Calibri"/>
          <w:spacing w:val="-4"/>
          <w:sz w:val="20"/>
          <w:vertAlign w:val="baseline"/>
        </w:rPr>
        <w:t> </w:t>
      </w:r>
      <w:r>
        <w:rPr>
          <w:rFonts w:ascii="Calibri"/>
          <w:spacing w:val="-2"/>
          <w:sz w:val="20"/>
          <w:vertAlign w:val="baseline"/>
        </w:rPr>
        <w:t>Young.</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People Act but in the end Bhutto allowed the allotment of the symbol by amending the Election rules</w:t>
      </w:r>
      <w:r>
        <w:rPr>
          <w:spacing w:val="-3"/>
          <w:w w:val="105"/>
        </w:rPr>
        <w:t> </w:t>
      </w:r>
      <w:r>
        <w:rPr>
          <w:w w:val="105"/>
        </w:rPr>
        <w:t>to permit a common symbol for any two or more parties putting up joint candidates. Kausar</w:t>
      </w:r>
      <w:r>
        <w:rPr>
          <w:spacing w:val="-4"/>
          <w:w w:val="105"/>
        </w:rPr>
        <w:t> </w:t>
      </w:r>
      <w:r>
        <w:rPr>
          <w:w w:val="105"/>
        </w:rPr>
        <w:t>Niazi</w:t>
      </w:r>
      <w:r>
        <w:rPr>
          <w:spacing w:val="-3"/>
          <w:w w:val="105"/>
        </w:rPr>
        <w:t> </w:t>
      </w:r>
      <w:r>
        <w:rPr>
          <w:w w:val="105"/>
        </w:rPr>
        <w:t>regards</w:t>
      </w:r>
      <w:r>
        <w:rPr>
          <w:spacing w:val="-1"/>
          <w:w w:val="105"/>
        </w:rPr>
        <w:t> </w:t>
      </w:r>
      <w:r>
        <w:rPr>
          <w:w w:val="105"/>
        </w:rPr>
        <w:t>this</w:t>
      </w:r>
      <w:r>
        <w:rPr>
          <w:spacing w:val="-2"/>
          <w:w w:val="105"/>
        </w:rPr>
        <w:t> </w:t>
      </w:r>
      <w:r>
        <w:rPr>
          <w:w w:val="105"/>
        </w:rPr>
        <w:t>as</w:t>
      </w:r>
      <w:r>
        <w:rPr>
          <w:spacing w:val="-1"/>
          <w:w w:val="105"/>
        </w:rPr>
        <w:t> </w:t>
      </w:r>
      <w:r>
        <w:rPr>
          <w:w w:val="105"/>
        </w:rPr>
        <w:t>Bhutto's</w:t>
      </w:r>
      <w:r>
        <w:rPr>
          <w:spacing w:val="-2"/>
          <w:w w:val="105"/>
        </w:rPr>
        <w:t> </w:t>
      </w:r>
      <w:r>
        <w:rPr>
          <w:w w:val="105"/>
        </w:rPr>
        <w:t>biggest</w:t>
      </w:r>
      <w:r>
        <w:rPr>
          <w:spacing w:val="-2"/>
          <w:w w:val="105"/>
        </w:rPr>
        <w:t> </w:t>
      </w:r>
      <w:r>
        <w:rPr>
          <w:w w:val="105"/>
        </w:rPr>
        <w:t>blunder of</w:t>
      </w:r>
      <w:r>
        <w:rPr>
          <w:spacing w:val="-3"/>
          <w:w w:val="105"/>
        </w:rPr>
        <w:t> </w:t>
      </w:r>
      <w:r>
        <w:rPr>
          <w:w w:val="105"/>
        </w:rPr>
        <w:t>the</w:t>
      </w:r>
      <w:r>
        <w:rPr>
          <w:spacing w:val="-1"/>
          <w:w w:val="105"/>
        </w:rPr>
        <w:t> </w:t>
      </w:r>
      <w:r>
        <w:rPr>
          <w:w w:val="105"/>
        </w:rPr>
        <w:t>1977</w:t>
      </w:r>
      <w:r>
        <w:rPr>
          <w:spacing w:val="-1"/>
          <w:w w:val="105"/>
        </w:rPr>
        <w:t> </w:t>
      </w:r>
      <w:r>
        <w:rPr>
          <w:w w:val="105"/>
        </w:rPr>
        <w:t>campaign and he may well be right. According to him. Bhutto was confident that the PNA could not cause him any harm.</w:t>
      </w:r>
    </w:p>
    <w:p>
      <w:pPr>
        <w:pStyle w:val="BodyText"/>
        <w:spacing w:before="17"/>
      </w:pPr>
    </w:p>
    <w:p>
      <w:pPr>
        <w:pStyle w:val="BodyText"/>
        <w:spacing w:line="254" w:lineRule="auto" w:before="1"/>
        <w:ind w:left="2160" w:right="1437"/>
        <w:jc w:val="both"/>
      </w:pPr>
      <w:r>
        <w:rPr>
          <w:w w:val="105"/>
        </w:rPr>
        <w:t>Under his special powers</w:t>
      </w:r>
      <w:r>
        <w:rPr>
          <w:spacing w:val="-1"/>
          <w:w w:val="105"/>
        </w:rPr>
        <w:t> </w:t>
      </w:r>
      <w:r>
        <w:rPr>
          <w:w w:val="105"/>
        </w:rPr>
        <w:t>as the Chief Executive, he permitted the allotment of a common symbol to the PNA.</w:t>
      </w:r>
    </w:p>
    <w:p>
      <w:pPr>
        <w:pStyle w:val="BodyText"/>
        <w:spacing w:before="14"/>
      </w:pPr>
    </w:p>
    <w:p>
      <w:pPr>
        <w:pStyle w:val="BodyText"/>
        <w:spacing w:line="254" w:lineRule="auto" w:before="1"/>
        <w:ind w:left="2160" w:right="1436"/>
        <w:jc w:val="both"/>
        <w:rPr>
          <w:position w:val="6"/>
          <w:sz w:val="16"/>
        </w:rPr>
      </w:pPr>
      <w:r>
        <w:rPr>
          <w:w w:val="105"/>
        </w:rPr>
        <w:t>So far as that symbol, Plough, was concerned, the Prime Minister's close team of technocrats</w:t>
      </w:r>
      <w:r>
        <w:rPr>
          <w:spacing w:val="-11"/>
          <w:w w:val="105"/>
        </w:rPr>
        <w:t> </w:t>
      </w:r>
      <w:r>
        <w:rPr>
          <w:w w:val="105"/>
        </w:rPr>
        <w:t>was</w:t>
      </w:r>
      <w:r>
        <w:rPr>
          <w:spacing w:val="-8"/>
          <w:w w:val="105"/>
        </w:rPr>
        <w:t> </w:t>
      </w:r>
      <w:r>
        <w:rPr>
          <w:w w:val="105"/>
        </w:rPr>
        <w:t>of</w:t>
      </w:r>
      <w:r>
        <w:rPr>
          <w:spacing w:val="-9"/>
          <w:w w:val="105"/>
        </w:rPr>
        <w:t> </w:t>
      </w:r>
      <w:r>
        <w:rPr>
          <w:w w:val="105"/>
        </w:rPr>
        <w:t>the</w:t>
      </w:r>
      <w:r>
        <w:rPr>
          <w:spacing w:val="-11"/>
          <w:w w:val="105"/>
        </w:rPr>
        <w:t> </w:t>
      </w:r>
      <w:r>
        <w:rPr>
          <w:w w:val="105"/>
        </w:rPr>
        <w:t>opinion</w:t>
      </w:r>
      <w:r>
        <w:rPr>
          <w:spacing w:val="-11"/>
          <w:w w:val="105"/>
        </w:rPr>
        <w:t> </w:t>
      </w:r>
      <w:r>
        <w:rPr>
          <w:w w:val="105"/>
        </w:rPr>
        <w:t>that</w:t>
      </w:r>
      <w:r>
        <w:rPr>
          <w:spacing w:val="-11"/>
          <w:w w:val="105"/>
        </w:rPr>
        <w:t> </w:t>
      </w:r>
      <w:r>
        <w:rPr>
          <w:w w:val="105"/>
        </w:rPr>
        <w:t>it</w:t>
      </w:r>
      <w:r>
        <w:rPr>
          <w:spacing w:val="-11"/>
          <w:w w:val="105"/>
        </w:rPr>
        <w:t> </w:t>
      </w:r>
      <w:r>
        <w:rPr>
          <w:w w:val="105"/>
        </w:rPr>
        <w:t>hardly</w:t>
      </w:r>
      <w:r>
        <w:rPr>
          <w:spacing w:val="-10"/>
          <w:w w:val="105"/>
        </w:rPr>
        <w:t> </w:t>
      </w:r>
      <w:r>
        <w:rPr>
          <w:w w:val="105"/>
        </w:rPr>
        <w:t>held</w:t>
      </w:r>
      <w:r>
        <w:rPr>
          <w:spacing w:val="-9"/>
          <w:w w:val="105"/>
        </w:rPr>
        <w:t> </w:t>
      </w:r>
      <w:r>
        <w:rPr>
          <w:w w:val="105"/>
        </w:rPr>
        <w:t>any</w:t>
      </w:r>
      <w:r>
        <w:rPr>
          <w:spacing w:val="-10"/>
          <w:w w:val="105"/>
        </w:rPr>
        <w:t> </w:t>
      </w:r>
      <w:r>
        <w:rPr>
          <w:w w:val="105"/>
        </w:rPr>
        <w:t>attraction</w:t>
      </w:r>
      <w:r>
        <w:rPr>
          <w:spacing w:val="-11"/>
          <w:w w:val="105"/>
        </w:rPr>
        <w:t> </w:t>
      </w:r>
      <w:r>
        <w:rPr>
          <w:w w:val="105"/>
        </w:rPr>
        <w:t>for</w:t>
      </w:r>
      <w:r>
        <w:rPr>
          <w:spacing w:val="-10"/>
          <w:w w:val="105"/>
        </w:rPr>
        <w:t> </w:t>
      </w:r>
      <w:r>
        <w:rPr>
          <w:w w:val="105"/>
        </w:rPr>
        <w:t>the</w:t>
      </w:r>
      <w:r>
        <w:rPr>
          <w:spacing w:val="-11"/>
          <w:w w:val="105"/>
        </w:rPr>
        <w:t> </w:t>
      </w:r>
      <w:r>
        <w:rPr>
          <w:w w:val="105"/>
        </w:rPr>
        <w:t>masses</w:t>
      </w:r>
      <w:r>
        <w:rPr>
          <w:spacing w:val="-11"/>
          <w:w w:val="105"/>
        </w:rPr>
        <w:t> </w:t>
      </w:r>
      <w:r>
        <w:rPr>
          <w:w w:val="105"/>
        </w:rPr>
        <w:t>as compared</w:t>
      </w:r>
      <w:r>
        <w:rPr>
          <w:w w:val="105"/>
        </w:rPr>
        <w:t> to</w:t>
      </w:r>
      <w:r>
        <w:rPr>
          <w:w w:val="105"/>
        </w:rPr>
        <w:t> the</w:t>
      </w:r>
      <w:r>
        <w:rPr>
          <w:w w:val="105"/>
        </w:rPr>
        <w:t> People's</w:t>
      </w:r>
      <w:r>
        <w:rPr>
          <w:w w:val="105"/>
        </w:rPr>
        <w:t> Party's</w:t>
      </w:r>
      <w:r>
        <w:rPr>
          <w:w w:val="105"/>
        </w:rPr>
        <w:t> symbol,</w:t>
      </w:r>
      <w:r>
        <w:rPr>
          <w:w w:val="105"/>
        </w:rPr>
        <w:t> Sword.</w:t>
      </w:r>
      <w:r>
        <w:rPr>
          <w:w w:val="105"/>
        </w:rPr>
        <w:t> In</w:t>
      </w:r>
      <w:r>
        <w:rPr>
          <w:w w:val="105"/>
        </w:rPr>
        <w:t> fact</w:t>
      </w:r>
      <w:r>
        <w:rPr>
          <w:w w:val="105"/>
        </w:rPr>
        <w:t> they</w:t>
      </w:r>
      <w:r>
        <w:rPr>
          <w:w w:val="105"/>
        </w:rPr>
        <w:t> contended,</w:t>
      </w:r>
      <w:r>
        <w:rPr>
          <w:w w:val="105"/>
        </w:rPr>
        <w:t> that</w:t>
      </w:r>
      <w:r>
        <w:rPr>
          <w:w w:val="105"/>
        </w:rPr>
        <w:t> it would</w:t>
      </w:r>
      <w:r>
        <w:rPr>
          <w:w w:val="105"/>
        </w:rPr>
        <w:t> go</w:t>
      </w:r>
      <w:r>
        <w:rPr>
          <w:w w:val="105"/>
        </w:rPr>
        <w:t> to</w:t>
      </w:r>
      <w:r>
        <w:rPr>
          <w:w w:val="105"/>
        </w:rPr>
        <w:t> spoil</w:t>
      </w:r>
      <w:r>
        <w:rPr>
          <w:w w:val="105"/>
        </w:rPr>
        <w:t> the image of</w:t>
      </w:r>
      <w:r>
        <w:rPr>
          <w:w w:val="105"/>
        </w:rPr>
        <w:t> Mufti</w:t>
      </w:r>
      <w:r>
        <w:rPr>
          <w:w w:val="105"/>
        </w:rPr>
        <w:t> Mahmood</w:t>
      </w:r>
      <w:r>
        <w:rPr>
          <w:w w:val="105"/>
        </w:rPr>
        <w:t> and</w:t>
      </w:r>
      <w:r>
        <w:rPr>
          <w:w w:val="105"/>
        </w:rPr>
        <w:t> the other</w:t>
      </w:r>
      <w:r>
        <w:rPr>
          <w:w w:val="105"/>
        </w:rPr>
        <w:t> leaders</w:t>
      </w:r>
      <w:r>
        <w:rPr>
          <w:w w:val="105"/>
        </w:rPr>
        <w:t> in</w:t>
      </w:r>
      <w:r>
        <w:rPr>
          <w:w w:val="105"/>
        </w:rPr>
        <w:t> the </w:t>
      </w:r>
      <w:r>
        <w:rPr>
          <w:spacing w:val="-2"/>
          <w:w w:val="105"/>
        </w:rPr>
        <w:t>PNA.</w:t>
      </w:r>
      <w:r>
        <w:rPr>
          <w:spacing w:val="-2"/>
          <w:w w:val="105"/>
          <w:position w:val="6"/>
          <w:sz w:val="16"/>
        </w:rPr>
        <w:t>515</w:t>
      </w:r>
    </w:p>
    <w:p>
      <w:pPr>
        <w:pStyle w:val="BodyText"/>
        <w:spacing w:before="17"/>
      </w:pPr>
    </w:p>
    <w:p>
      <w:pPr>
        <w:pStyle w:val="BodyText"/>
        <w:spacing w:line="254" w:lineRule="auto"/>
        <w:ind w:left="1440" w:right="1435"/>
        <w:jc w:val="both"/>
      </w:pPr>
      <w:r>
        <w:rPr>
          <w:w w:val="105"/>
        </w:rPr>
        <w:t>I</w:t>
      </w:r>
      <w:r>
        <w:rPr>
          <w:w w:val="105"/>
        </w:rPr>
        <w:t> would</w:t>
      </w:r>
      <w:r>
        <w:rPr>
          <w:w w:val="105"/>
        </w:rPr>
        <w:t> agree</w:t>
      </w:r>
      <w:r>
        <w:rPr>
          <w:w w:val="105"/>
        </w:rPr>
        <w:t> with</w:t>
      </w:r>
      <w:r>
        <w:rPr>
          <w:w w:val="105"/>
        </w:rPr>
        <w:t> Kausar</w:t>
      </w:r>
      <w:r>
        <w:rPr>
          <w:w w:val="105"/>
        </w:rPr>
        <w:t> Niazi</w:t>
      </w:r>
      <w:r>
        <w:rPr>
          <w:w w:val="105"/>
        </w:rPr>
        <w:t> when</w:t>
      </w:r>
      <w:r>
        <w:rPr>
          <w:w w:val="105"/>
        </w:rPr>
        <w:t> he</w:t>
      </w:r>
      <w:r>
        <w:rPr>
          <w:w w:val="105"/>
        </w:rPr>
        <w:t> states</w:t>
      </w:r>
      <w:r>
        <w:rPr>
          <w:w w:val="105"/>
        </w:rPr>
        <w:t> that</w:t>
      </w:r>
      <w:r>
        <w:rPr>
          <w:w w:val="105"/>
        </w:rPr>
        <w:t> Bhutto</w:t>
      </w:r>
      <w:r>
        <w:rPr>
          <w:w w:val="105"/>
        </w:rPr>
        <w:t> and</w:t>
      </w:r>
      <w:r>
        <w:rPr>
          <w:w w:val="105"/>
        </w:rPr>
        <w:t> his</w:t>
      </w:r>
      <w:r>
        <w:rPr>
          <w:w w:val="105"/>
        </w:rPr>
        <w:t> team</w:t>
      </w:r>
      <w:r>
        <w:rPr>
          <w:w w:val="105"/>
        </w:rPr>
        <w:t> of 'technocrats'</w:t>
      </w:r>
      <w:r>
        <w:rPr>
          <w:w w:val="105"/>
        </w:rPr>
        <w:t> were nonchalant</w:t>
      </w:r>
      <w:r>
        <w:rPr>
          <w:w w:val="105"/>
        </w:rPr>
        <w:t> over</w:t>
      </w:r>
      <w:r>
        <w:rPr>
          <w:w w:val="105"/>
        </w:rPr>
        <w:t> the issue</w:t>
      </w:r>
      <w:r>
        <w:rPr>
          <w:w w:val="105"/>
        </w:rPr>
        <w:t> of</w:t>
      </w:r>
      <w:r>
        <w:rPr>
          <w:w w:val="105"/>
        </w:rPr>
        <w:t> our</w:t>
      </w:r>
      <w:r>
        <w:rPr>
          <w:w w:val="105"/>
        </w:rPr>
        <w:t> election</w:t>
      </w:r>
      <w:r>
        <w:rPr>
          <w:w w:val="105"/>
        </w:rPr>
        <w:t> symbol.</w:t>
      </w:r>
      <w:r>
        <w:rPr>
          <w:w w:val="105"/>
        </w:rPr>
        <w:t> But</w:t>
      </w:r>
      <w:r>
        <w:rPr>
          <w:w w:val="105"/>
        </w:rPr>
        <w:t> I</w:t>
      </w:r>
      <w:r>
        <w:rPr>
          <w:w w:val="105"/>
        </w:rPr>
        <w:t> would</w:t>
      </w:r>
      <w:r>
        <w:rPr>
          <w:w w:val="105"/>
        </w:rPr>
        <w:t> go further</w:t>
      </w:r>
      <w:r>
        <w:rPr>
          <w:spacing w:val="-10"/>
          <w:w w:val="105"/>
        </w:rPr>
        <w:t> </w:t>
      </w:r>
      <w:r>
        <w:rPr>
          <w:w w:val="105"/>
        </w:rPr>
        <w:t>and</w:t>
      </w:r>
      <w:r>
        <w:rPr>
          <w:spacing w:val="-10"/>
          <w:w w:val="105"/>
        </w:rPr>
        <w:t> </w:t>
      </w:r>
      <w:r>
        <w:rPr>
          <w:w w:val="105"/>
        </w:rPr>
        <w:t>suggest</w:t>
      </w:r>
      <w:r>
        <w:rPr>
          <w:spacing w:val="-12"/>
          <w:w w:val="105"/>
        </w:rPr>
        <w:t> </w:t>
      </w:r>
      <w:r>
        <w:rPr>
          <w:w w:val="105"/>
        </w:rPr>
        <w:t>that</w:t>
      </w:r>
      <w:r>
        <w:rPr>
          <w:spacing w:val="-12"/>
          <w:w w:val="105"/>
        </w:rPr>
        <w:t> </w:t>
      </w:r>
      <w:r>
        <w:rPr>
          <w:w w:val="105"/>
        </w:rPr>
        <w:t>the</w:t>
      </w:r>
      <w:r>
        <w:rPr>
          <w:spacing w:val="-11"/>
          <w:w w:val="105"/>
        </w:rPr>
        <w:t> </w:t>
      </w:r>
      <w:r>
        <w:rPr>
          <w:w w:val="105"/>
        </w:rPr>
        <w:t>reason</w:t>
      </w:r>
      <w:r>
        <w:rPr>
          <w:spacing w:val="-11"/>
          <w:w w:val="105"/>
        </w:rPr>
        <w:t> </w:t>
      </w:r>
      <w:r>
        <w:rPr>
          <w:w w:val="105"/>
        </w:rPr>
        <w:t>for</w:t>
      </w:r>
      <w:r>
        <w:rPr>
          <w:spacing w:val="-10"/>
          <w:w w:val="105"/>
        </w:rPr>
        <w:t> </w:t>
      </w:r>
      <w:r>
        <w:rPr>
          <w:w w:val="105"/>
        </w:rPr>
        <w:t>their</w:t>
      </w:r>
      <w:r>
        <w:rPr>
          <w:spacing w:val="-10"/>
          <w:w w:val="105"/>
        </w:rPr>
        <w:t> </w:t>
      </w:r>
      <w:r>
        <w:rPr>
          <w:w w:val="105"/>
        </w:rPr>
        <w:t>nonchalance</w:t>
      </w:r>
      <w:r>
        <w:rPr>
          <w:spacing w:val="-11"/>
          <w:w w:val="105"/>
        </w:rPr>
        <w:t> </w:t>
      </w:r>
      <w:r>
        <w:rPr>
          <w:w w:val="105"/>
        </w:rPr>
        <w:t>was</w:t>
      </w:r>
      <w:r>
        <w:rPr>
          <w:spacing w:val="-12"/>
          <w:w w:val="105"/>
        </w:rPr>
        <w:t> </w:t>
      </w:r>
      <w:r>
        <w:rPr>
          <w:w w:val="105"/>
        </w:rPr>
        <w:t>that</w:t>
      </w:r>
      <w:r>
        <w:rPr>
          <w:spacing w:val="-12"/>
          <w:w w:val="105"/>
        </w:rPr>
        <w:t> </w:t>
      </w:r>
      <w:r>
        <w:rPr>
          <w:w w:val="105"/>
        </w:rPr>
        <w:t>they</w:t>
      </w:r>
      <w:r>
        <w:rPr>
          <w:spacing w:val="-10"/>
          <w:w w:val="105"/>
        </w:rPr>
        <w:t> </w:t>
      </w:r>
      <w:r>
        <w:rPr>
          <w:w w:val="105"/>
        </w:rPr>
        <w:t>had</w:t>
      </w:r>
      <w:r>
        <w:rPr>
          <w:spacing w:val="-10"/>
          <w:w w:val="105"/>
        </w:rPr>
        <w:t> </w:t>
      </w:r>
      <w:r>
        <w:rPr>
          <w:w w:val="105"/>
        </w:rPr>
        <w:t>placed</w:t>
      </w:r>
      <w:r>
        <w:rPr>
          <w:spacing w:val="-10"/>
          <w:w w:val="105"/>
        </w:rPr>
        <w:t> </w:t>
      </w:r>
      <w:r>
        <w:rPr>
          <w:w w:val="105"/>
        </w:rPr>
        <w:t>great faith in their planned 'Operation Victory'. By allowing the symbol Bhutto was using his developed</w:t>
      </w:r>
      <w:r>
        <w:rPr>
          <w:w w:val="105"/>
        </w:rPr>
        <w:t> penchant</w:t>
      </w:r>
      <w:r>
        <w:rPr>
          <w:w w:val="105"/>
        </w:rPr>
        <w:t> for</w:t>
      </w:r>
      <w:r>
        <w:rPr>
          <w:w w:val="105"/>
        </w:rPr>
        <w:t> theatrics</w:t>
      </w:r>
      <w:r>
        <w:rPr>
          <w:w w:val="105"/>
        </w:rPr>
        <w:t> to</w:t>
      </w:r>
      <w:r>
        <w:rPr>
          <w:w w:val="105"/>
        </w:rPr>
        <w:t> hold</w:t>
      </w:r>
      <w:r>
        <w:rPr>
          <w:w w:val="105"/>
        </w:rPr>
        <w:t> himself</w:t>
      </w:r>
      <w:r>
        <w:rPr>
          <w:w w:val="105"/>
        </w:rPr>
        <w:t> out</w:t>
      </w:r>
      <w:r>
        <w:rPr>
          <w:w w:val="105"/>
        </w:rPr>
        <w:t> to</w:t>
      </w:r>
      <w:r>
        <w:rPr>
          <w:w w:val="105"/>
        </w:rPr>
        <w:t> be</w:t>
      </w:r>
      <w:r>
        <w:rPr>
          <w:w w:val="105"/>
        </w:rPr>
        <w:t> a</w:t>
      </w:r>
      <w:r>
        <w:rPr>
          <w:w w:val="105"/>
        </w:rPr>
        <w:t> politically</w:t>
      </w:r>
      <w:r>
        <w:rPr>
          <w:w w:val="105"/>
        </w:rPr>
        <w:t> 'fair-minded' person and artfully donning the garb of a 'democrat'.</w:t>
      </w:r>
    </w:p>
    <w:p>
      <w:pPr>
        <w:pStyle w:val="BodyText"/>
        <w:spacing w:before="17"/>
      </w:pPr>
    </w:p>
    <w:p>
      <w:pPr>
        <w:pStyle w:val="BodyText"/>
        <w:spacing w:line="254" w:lineRule="auto"/>
        <w:ind w:left="1440" w:right="1432"/>
        <w:jc w:val="both"/>
        <w:rPr>
          <w:position w:val="6"/>
          <w:sz w:val="16"/>
        </w:rPr>
      </w:pPr>
      <w:r>
        <w:rPr/>
        <w:t>Having reached agreement on the allocation of seats the Opposition parties and their leadership</w:t>
      </w:r>
      <w:r>
        <w:rPr>
          <w:spacing w:val="40"/>
        </w:rPr>
        <w:t> </w:t>
      </w:r>
      <w:r>
        <w:rPr/>
        <w:t>soon</w:t>
      </w:r>
      <w:r>
        <w:rPr>
          <w:spacing w:val="40"/>
        </w:rPr>
        <w:t> </w:t>
      </w:r>
      <w:r>
        <w:rPr/>
        <w:t>became</w:t>
      </w:r>
      <w:r>
        <w:rPr>
          <w:spacing w:val="40"/>
        </w:rPr>
        <w:t> </w:t>
      </w:r>
      <w:r>
        <w:rPr/>
        <w:t>involved</w:t>
      </w:r>
      <w:r>
        <w:rPr>
          <w:spacing w:val="40"/>
        </w:rPr>
        <w:t> </w:t>
      </w:r>
      <w:r>
        <w:rPr/>
        <w:t>with</w:t>
      </w:r>
      <w:r>
        <w:rPr>
          <w:spacing w:val="40"/>
        </w:rPr>
        <w:t> </w:t>
      </w:r>
      <w:r>
        <w:rPr/>
        <w:t>the</w:t>
      </w:r>
      <w:r>
        <w:rPr>
          <w:spacing w:val="40"/>
        </w:rPr>
        <w:t> </w:t>
      </w:r>
      <w:r>
        <w:rPr/>
        <w:t>task</w:t>
      </w:r>
      <w:r>
        <w:rPr>
          <w:spacing w:val="40"/>
        </w:rPr>
        <w:t> </w:t>
      </w:r>
      <w:r>
        <w:rPr/>
        <w:t>of</w:t>
      </w:r>
      <w:r>
        <w:rPr>
          <w:spacing w:val="40"/>
        </w:rPr>
        <w:t> </w:t>
      </w:r>
      <w:r>
        <w:rPr/>
        <w:t>filing</w:t>
      </w:r>
      <w:r>
        <w:rPr>
          <w:spacing w:val="40"/>
        </w:rPr>
        <w:t> </w:t>
      </w:r>
      <w:r>
        <w:rPr/>
        <w:t>of</w:t>
      </w:r>
      <w:r>
        <w:rPr>
          <w:spacing w:val="40"/>
        </w:rPr>
        <w:t> </w:t>
      </w:r>
      <w:r>
        <w:rPr/>
        <w:t>candidates'</w:t>
      </w:r>
      <w:r>
        <w:rPr>
          <w:spacing w:val="40"/>
        </w:rPr>
        <w:t> </w:t>
      </w:r>
      <w:r>
        <w:rPr/>
        <w:t>papers</w:t>
      </w:r>
      <w:r>
        <w:rPr>
          <w:spacing w:val="40"/>
        </w:rPr>
        <w:t> </w:t>
      </w:r>
      <w:r>
        <w:rPr/>
        <w:t>by</w:t>
      </w:r>
      <w:r>
        <w:rPr>
          <w:spacing w:val="40"/>
        </w:rPr>
        <w:t> </w:t>
      </w:r>
      <w:r>
        <w:rPr/>
        <w:t>the final date of 19 January. The first sign of the government's electoral intentions became publicly</w:t>
      </w:r>
      <w:r>
        <w:rPr>
          <w:spacing w:val="80"/>
        </w:rPr>
        <w:t> </w:t>
      </w:r>
      <w:r>
        <w:rPr/>
        <w:t>apparent</w:t>
      </w:r>
      <w:r>
        <w:rPr>
          <w:spacing w:val="80"/>
        </w:rPr>
        <w:t> </w:t>
      </w:r>
      <w:r>
        <w:rPr/>
        <w:t>when</w:t>
      </w:r>
      <w:r>
        <w:rPr>
          <w:spacing w:val="80"/>
        </w:rPr>
        <w:t> </w:t>
      </w:r>
      <w:r>
        <w:rPr/>
        <w:t>Maulana</w:t>
      </w:r>
      <w:r>
        <w:rPr>
          <w:spacing w:val="80"/>
        </w:rPr>
        <w:t> </w:t>
      </w:r>
      <w:r>
        <w:rPr/>
        <w:t>Jan</w:t>
      </w:r>
      <w:r>
        <w:rPr>
          <w:spacing w:val="80"/>
        </w:rPr>
        <w:t> </w:t>
      </w:r>
      <w:r>
        <w:rPr/>
        <w:t>Muhammad</w:t>
      </w:r>
      <w:r>
        <w:rPr>
          <w:spacing w:val="80"/>
        </w:rPr>
        <w:t> </w:t>
      </w:r>
      <w:r>
        <w:rPr/>
        <w:t>Abbasi,</w:t>
      </w:r>
      <w:r>
        <w:rPr>
          <w:spacing w:val="80"/>
        </w:rPr>
        <w:t> </w:t>
      </w:r>
      <w:r>
        <w:rPr/>
        <w:t>the</w:t>
      </w:r>
      <w:r>
        <w:rPr>
          <w:spacing w:val="80"/>
        </w:rPr>
        <w:t> </w:t>
      </w:r>
      <w:r>
        <w:rPr/>
        <w:t>PNA</w:t>
      </w:r>
      <w:r>
        <w:rPr>
          <w:spacing w:val="80"/>
        </w:rPr>
        <w:t> </w:t>
      </w:r>
      <w:r>
        <w:rPr/>
        <w:t>candidate contesting Bhutto's Larkana seat was abducted by the police on the eve of registration simply</w:t>
      </w:r>
      <w:r>
        <w:rPr>
          <w:spacing w:val="40"/>
        </w:rPr>
        <w:t> </w:t>
      </w:r>
      <w:r>
        <w:rPr/>
        <w:t>to</w:t>
      </w:r>
      <w:r>
        <w:rPr>
          <w:spacing w:val="40"/>
        </w:rPr>
        <w:t> </w:t>
      </w:r>
      <w:r>
        <w:rPr/>
        <w:t>prevent</w:t>
      </w:r>
      <w:r>
        <w:rPr>
          <w:spacing w:val="40"/>
        </w:rPr>
        <w:t> </w:t>
      </w:r>
      <w:r>
        <w:rPr/>
        <w:t>him</w:t>
      </w:r>
      <w:r>
        <w:rPr>
          <w:spacing w:val="40"/>
        </w:rPr>
        <w:t> </w:t>
      </w:r>
      <w:r>
        <w:rPr/>
        <w:t>from</w:t>
      </w:r>
      <w:r>
        <w:rPr>
          <w:spacing w:val="40"/>
        </w:rPr>
        <w:t> </w:t>
      </w:r>
      <w:r>
        <w:rPr/>
        <w:t>filing</w:t>
      </w:r>
      <w:r>
        <w:rPr>
          <w:spacing w:val="40"/>
        </w:rPr>
        <w:t> </w:t>
      </w:r>
      <w:r>
        <w:rPr/>
        <w:t>his</w:t>
      </w:r>
      <w:r>
        <w:rPr>
          <w:spacing w:val="40"/>
        </w:rPr>
        <w:t> </w:t>
      </w:r>
      <w:r>
        <w:rPr/>
        <w:t>papers</w:t>
      </w:r>
      <w:r>
        <w:rPr>
          <w:spacing w:val="40"/>
        </w:rPr>
        <w:t> </w:t>
      </w:r>
      <w:r>
        <w:rPr/>
        <w:t>against</w:t>
      </w:r>
      <w:r>
        <w:rPr>
          <w:spacing w:val="40"/>
        </w:rPr>
        <w:t> </w:t>
      </w:r>
      <w:r>
        <w:rPr/>
        <w:t>the</w:t>
      </w:r>
      <w:r>
        <w:rPr>
          <w:spacing w:val="40"/>
        </w:rPr>
        <w:t> </w:t>
      </w:r>
      <w:r>
        <w:rPr/>
        <w:t>PPP</w:t>
      </w:r>
      <w:r>
        <w:rPr>
          <w:spacing w:val="40"/>
        </w:rPr>
        <w:t> </w:t>
      </w:r>
      <w:r>
        <w:rPr/>
        <w:t>leader.</w:t>
      </w:r>
      <w:r>
        <w:rPr>
          <w:spacing w:val="40"/>
        </w:rPr>
        <w:t> </w:t>
      </w:r>
      <w:r>
        <w:rPr/>
        <w:t>Taking</w:t>
      </w:r>
      <w:r>
        <w:rPr>
          <w:spacing w:val="40"/>
        </w:rPr>
        <w:t> </w:t>
      </w:r>
      <w:r>
        <w:rPr/>
        <w:t>cue</w:t>
      </w:r>
      <w:r>
        <w:rPr>
          <w:spacing w:val="40"/>
        </w:rPr>
        <w:t> </w:t>
      </w:r>
      <w:r>
        <w:rPr/>
        <w:t>from their</w:t>
      </w:r>
      <w:r>
        <w:rPr>
          <w:spacing w:val="40"/>
        </w:rPr>
        <w:t> </w:t>
      </w:r>
      <w:r>
        <w:rPr/>
        <w:t>leader,</w:t>
      </w:r>
      <w:r>
        <w:rPr>
          <w:spacing w:val="40"/>
        </w:rPr>
        <w:t> </w:t>
      </w:r>
      <w:r>
        <w:rPr/>
        <w:t>a</w:t>
      </w:r>
      <w:r>
        <w:rPr>
          <w:spacing w:val="40"/>
        </w:rPr>
        <w:t> </w:t>
      </w:r>
      <w:r>
        <w:rPr/>
        <w:t>host</w:t>
      </w:r>
      <w:r>
        <w:rPr>
          <w:spacing w:val="40"/>
        </w:rPr>
        <w:t> </w:t>
      </w:r>
      <w:r>
        <w:rPr/>
        <w:t>of</w:t>
      </w:r>
      <w:r>
        <w:rPr>
          <w:spacing w:val="40"/>
        </w:rPr>
        <w:t> </w:t>
      </w:r>
      <w:r>
        <w:rPr/>
        <w:t>other</w:t>
      </w:r>
      <w:r>
        <w:rPr>
          <w:spacing w:val="40"/>
        </w:rPr>
        <w:t> </w:t>
      </w:r>
      <w:r>
        <w:rPr/>
        <w:t>PPP</w:t>
      </w:r>
      <w:r>
        <w:rPr>
          <w:spacing w:val="40"/>
        </w:rPr>
        <w:t> </w:t>
      </w:r>
      <w:r>
        <w:rPr/>
        <w:t>leaders</w:t>
      </w:r>
      <w:r>
        <w:rPr>
          <w:spacing w:val="40"/>
        </w:rPr>
        <w:t> </w:t>
      </w:r>
      <w:r>
        <w:rPr/>
        <w:t>opted</w:t>
      </w:r>
      <w:r>
        <w:rPr>
          <w:spacing w:val="40"/>
        </w:rPr>
        <w:t> </w:t>
      </w:r>
      <w:r>
        <w:rPr/>
        <w:t>to</w:t>
      </w:r>
      <w:r>
        <w:rPr>
          <w:spacing w:val="40"/>
        </w:rPr>
        <w:t> </w:t>
      </w:r>
      <w:r>
        <w:rPr/>
        <w:t>follow</w:t>
      </w:r>
      <w:r>
        <w:rPr>
          <w:spacing w:val="40"/>
        </w:rPr>
        <w:t> </w:t>
      </w:r>
      <w:r>
        <w:rPr/>
        <w:t>a</w:t>
      </w:r>
      <w:r>
        <w:rPr>
          <w:spacing w:val="40"/>
        </w:rPr>
        <w:t> </w:t>
      </w:r>
      <w:r>
        <w:rPr/>
        <w:t>similar</w:t>
      </w:r>
      <w:r>
        <w:rPr>
          <w:spacing w:val="40"/>
        </w:rPr>
        <w:t> </w:t>
      </w:r>
      <w:r>
        <w:rPr/>
        <w:t>electoral</w:t>
      </w:r>
      <w:r>
        <w:rPr>
          <w:spacing w:val="40"/>
        </w:rPr>
        <w:t> </w:t>
      </w:r>
      <w:r>
        <w:rPr/>
        <w:t>route</w:t>
      </w:r>
      <w:r>
        <w:rPr>
          <w:spacing w:val="40"/>
        </w:rPr>
        <w:t> </w:t>
      </w:r>
      <w:r>
        <w:rPr/>
        <w:t>to victory. Among these were many who would later claim to be self-professed democrats. They</w:t>
      </w:r>
      <w:r>
        <w:rPr>
          <w:spacing w:val="40"/>
        </w:rPr>
        <w:t> </w:t>
      </w:r>
      <w:r>
        <w:rPr/>
        <w:t>were</w:t>
      </w:r>
      <w:r>
        <w:rPr>
          <w:spacing w:val="40"/>
        </w:rPr>
        <w:t> </w:t>
      </w:r>
      <w:r>
        <w:rPr/>
        <w:t>all</w:t>
      </w:r>
      <w:r>
        <w:rPr>
          <w:spacing w:val="40"/>
        </w:rPr>
        <w:t> </w:t>
      </w:r>
      <w:r>
        <w:rPr/>
        <w:t>from</w:t>
      </w:r>
      <w:r>
        <w:rPr>
          <w:spacing w:val="40"/>
        </w:rPr>
        <w:t> </w:t>
      </w:r>
      <w:r>
        <w:rPr/>
        <w:t>Sindh.</w:t>
      </w:r>
      <w:r>
        <w:rPr>
          <w:spacing w:val="40"/>
        </w:rPr>
        <w:t> </w:t>
      </w:r>
      <w:r>
        <w:rPr/>
        <w:t>The</w:t>
      </w:r>
      <w:r>
        <w:rPr>
          <w:spacing w:val="40"/>
        </w:rPr>
        <w:t> </w:t>
      </w:r>
      <w:r>
        <w:rPr/>
        <w:t>same</w:t>
      </w:r>
      <w:r>
        <w:rPr>
          <w:spacing w:val="40"/>
        </w:rPr>
        <w:t> </w:t>
      </w:r>
      <w:r>
        <w:rPr/>
        <w:t>took</w:t>
      </w:r>
      <w:r>
        <w:rPr>
          <w:spacing w:val="40"/>
        </w:rPr>
        <w:t> </w:t>
      </w:r>
      <w:r>
        <w:rPr/>
        <w:t>place</w:t>
      </w:r>
      <w:r>
        <w:rPr>
          <w:spacing w:val="40"/>
        </w:rPr>
        <w:t> </w:t>
      </w:r>
      <w:r>
        <w:rPr/>
        <w:t>at</w:t>
      </w:r>
      <w:r>
        <w:rPr>
          <w:spacing w:val="40"/>
        </w:rPr>
        <w:t> </w:t>
      </w:r>
      <w:r>
        <w:rPr/>
        <w:t>the</w:t>
      </w:r>
      <w:r>
        <w:rPr>
          <w:spacing w:val="40"/>
        </w:rPr>
        <w:t> </w:t>
      </w:r>
      <w:r>
        <w:rPr/>
        <w:t>time</w:t>
      </w:r>
      <w:r>
        <w:rPr>
          <w:spacing w:val="40"/>
        </w:rPr>
        <w:t> </w:t>
      </w:r>
      <w:r>
        <w:rPr/>
        <w:t>of</w:t>
      </w:r>
      <w:r>
        <w:rPr>
          <w:spacing w:val="40"/>
        </w:rPr>
        <w:t> </w:t>
      </w:r>
      <w:r>
        <w:rPr/>
        <w:t>nominations</w:t>
      </w:r>
      <w:r>
        <w:rPr>
          <w:spacing w:val="40"/>
        </w:rPr>
        <w:t> </w:t>
      </w:r>
      <w:r>
        <w:rPr/>
        <w:t>to</w:t>
      </w:r>
      <w:r>
        <w:rPr>
          <w:spacing w:val="40"/>
        </w:rPr>
        <w:t> </w:t>
      </w:r>
      <w:r>
        <w:rPr/>
        <w:t>the Provincial Elections. This 'illustrious' company included: Mumtaz Ali Bhutto, Ghulam Mustafa</w:t>
      </w:r>
      <w:r>
        <w:rPr>
          <w:spacing w:val="40"/>
        </w:rPr>
        <w:t> </w:t>
      </w:r>
      <w:r>
        <w:rPr/>
        <w:t>Jatoi,</w:t>
      </w:r>
      <w:r>
        <w:rPr>
          <w:spacing w:val="40"/>
        </w:rPr>
        <w:t> </w:t>
      </w:r>
      <w:r>
        <w:rPr/>
        <w:t>Makhdoom</w:t>
      </w:r>
      <w:r>
        <w:rPr>
          <w:spacing w:val="40"/>
        </w:rPr>
        <w:t> </w:t>
      </w:r>
      <w:r>
        <w:rPr/>
        <w:t>Talib-ul-Maula</w:t>
      </w:r>
      <w:r>
        <w:rPr>
          <w:spacing w:val="40"/>
        </w:rPr>
        <w:t> </w:t>
      </w:r>
      <w:r>
        <w:rPr/>
        <w:t>of</w:t>
      </w:r>
      <w:r>
        <w:rPr>
          <w:spacing w:val="40"/>
        </w:rPr>
        <w:t> </w:t>
      </w:r>
      <w:r>
        <w:rPr/>
        <w:t>Hala,</w:t>
      </w:r>
      <w:r>
        <w:rPr>
          <w:spacing w:val="40"/>
        </w:rPr>
        <w:t> </w:t>
      </w:r>
      <w:r>
        <w:rPr/>
        <w:t>Liaquat</w:t>
      </w:r>
      <w:r>
        <w:rPr>
          <w:spacing w:val="40"/>
        </w:rPr>
        <w:t> </w:t>
      </w:r>
      <w:r>
        <w:rPr/>
        <w:t>Ali</w:t>
      </w:r>
      <w:r>
        <w:rPr>
          <w:spacing w:val="40"/>
        </w:rPr>
        <w:t> </w:t>
      </w:r>
      <w:r>
        <w:rPr/>
        <w:t>Jatoi,</w:t>
      </w:r>
      <w:r>
        <w:rPr>
          <w:spacing w:val="40"/>
        </w:rPr>
        <w:t> </w:t>
      </w:r>
      <w:r>
        <w:rPr/>
        <w:t>Mehran</w:t>
      </w:r>
      <w:r>
        <w:rPr>
          <w:spacing w:val="40"/>
        </w:rPr>
        <w:t> </w:t>
      </w:r>
      <w:r>
        <w:rPr/>
        <w:t>Khan Bijarani,</w:t>
      </w:r>
      <w:r>
        <w:rPr>
          <w:spacing w:val="40"/>
        </w:rPr>
        <w:t> </w:t>
      </w:r>
      <w:r>
        <w:rPr/>
        <w:t>Atta</w:t>
      </w:r>
      <w:r>
        <w:rPr>
          <w:spacing w:val="40"/>
        </w:rPr>
        <w:t> </w:t>
      </w:r>
      <w:r>
        <w:rPr/>
        <w:t>Muhammad</w:t>
      </w:r>
      <w:r>
        <w:rPr>
          <w:spacing w:val="40"/>
        </w:rPr>
        <w:t> </w:t>
      </w:r>
      <w:r>
        <w:rPr/>
        <w:t>Marri,</w:t>
      </w:r>
      <w:r>
        <w:rPr>
          <w:spacing w:val="40"/>
        </w:rPr>
        <w:t> </w:t>
      </w:r>
      <w:r>
        <w:rPr/>
        <w:t>Malik</w:t>
      </w:r>
      <w:r>
        <w:rPr>
          <w:spacing w:val="40"/>
        </w:rPr>
        <w:t> </w:t>
      </w:r>
      <w:r>
        <w:rPr/>
        <w:t>Sikander</w:t>
      </w:r>
      <w:r>
        <w:rPr>
          <w:spacing w:val="40"/>
        </w:rPr>
        <w:t> </w:t>
      </w:r>
      <w:r>
        <w:rPr/>
        <w:t>Khan,</w:t>
      </w:r>
      <w:r>
        <w:rPr>
          <w:spacing w:val="40"/>
        </w:rPr>
        <w:t> </w:t>
      </w:r>
      <w:r>
        <w:rPr/>
        <w:t>Sultan</w:t>
      </w:r>
      <w:r>
        <w:rPr>
          <w:spacing w:val="40"/>
        </w:rPr>
        <w:t> </w:t>
      </w:r>
      <w:r>
        <w:rPr/>
        <w:t>Ahmed</w:t>
      </w:r>
      <w:r>
        <w:rPr>
          <w:spacing w:val="40"/>
        </w:rPr>
        <w:t> </w:t>
      </w:r>
      <w:r>
        <w:rPr/>
        <w:t>Chandio, Makhdoom</w:t>
      </w:r>
      <w:r>
        <w:rPr>
          <w:spacing w:val="40"/>
        </w:rPr>
        <w:t> </w:t>
      </w:r>
      <w:r>
        <w:rPr/>
        <w:t>Muhammad</w:t>
      </w:r>
      <w:r>
        <w:rPr>
          <w:spacing w:val="66"/>
        </w:rPr>
        <w:t> </w:t>
      </w:r>
      <w:r>
        <w:rPr/>
        <w:t>Zaman,</w:t>
      </w:r>
      <w:r>
        <w:rPr>
          <w:spacing w:val="66"/>
        </w:rPr>
        <w:t> </w:t>
      </w:r>
      <w:r>
        <w:rPr/>
        <w:t>and</w:t>
      </w:r>
      <w:r>
        <w:rPr>
          <w:spacing w:val="40"/>
        </w:rPr>
        <w:t> </w:t>
      </w:r>
      <w:r>
        <w:rPr/>
        <w:t>Yusuf</w:t>
      </w:r>
      <w:r>
        <w:rPr>
          <w:spacing w:val="66"/>
        </w:rPr>
        <w:t> </w:t>
      </w:r>
      <w:r>
        <w:rPr/>
        <w:t>Chandio.</w:t>
      </w:r>
      <w:r>
        <w:rPr>
          <w:position w:val="6"/>
          <w:sz w:val="16"/>
        </w:rPr>
        <w:t>516</w:t>
      </w:r>
    </w:p>
    <w:p>
      <w:pPr>
        <w:pStyle w:val="BodyText"/>
        <w:spacing w:before="18"/>
      </w:pPr>
    </w:p>
    <w:p>
      <w:pPr>
        <w:pStyle w:val="BodyText"/>
        <w:spacing w:line="254" w:lineRule="auto"/>
        <w:ind w:left="1440" w:right="1440"/>
        <w:jc w:val="both"/>
      </w:pPr>
      <w:r>
        <w:rPr>
          <w:w w:val="105"/>
        </w:rPr>
        <w:t>Among the provincial PPP candidates all four chief minister's ensured that they would not</w:t>
      </w:r>
      <w:r>
        <w:rPr>
          <w:spacing w:val="-13"/>
          <w:w w:val="105"/>
        </w:rPr>
        <w:t> </w:t>
      </w:r>
      <w:r>
        <w:rPr>
          <w:w w:val="105"/>
        </w:rPr>
        <w:t>be</w:t>
      </w:r>
      <w:r>
        <w:rPr>
          <w:spacing w:val="-12"/>
          <w:w w:val="105"/>
        </w:rPr>
        <w:t> </w:t>
      </w:r>
      <w:r>
        <w:rPr>
          <w:w w:val="105"/>
        </w:rPr>
        <w:t>'disgraced'</w:t>
      </w:r>
      <w:r>
        <w:rPr>
          <w:spacing w:val="-13"/>
          <w:w w:val="105"/>
        </w:rPr>
        <w:t> </w:t>
      </w:r>
      <w:r>
        <w:rPr>
          <w:w w:val="105"/>
        </w:rPr>
        <w:t>by</w:t>
      </w:r>
      <w:r>
        <w:rPr>
          <w:spacing w:val="-11"/>
          <w:w w:val="105"/>
        </w:rPr>
        <w:t> </w:t>
      </w:r>
      <w:r>
        <w:rPr>
          <w:w w:val="105"/>
        </w:rPr>
        <w:t>the</w:t>
      </w:r>
      <w:r>
        <w:rPr>
          <w:spacing w:val="-12"/>
          <w:w w:val="105"/>
        </w:rPr>
        <w:t> </w:t>
      </w:r>
      <w:r>
        <w:rPr>
          <w:w w:val="105"/>
        </w:rPr>
        <w:t>appearance</w:t>
      </w:r>
      <w:r>
        <w:rPr>
          <w:spacing w:val="-12"/>
          <w:w w:val="105"/>
        </w:rPr>
        <w:t> </w:t>
      </w:r>
      <w:r>
        <w:rPr>
          <w:w w:val="105"/>
        </w:rPr>
        <w:t>of</w:t>
      </w:r>
      <w:r>
        <w:rPr>
          <w:spacing w:val="-10"/>
          <w:w w:val="105"/>
        </w:rPr>
        <w:t> </w:t>
      </w:r>
      <w:r>
        <w:rPr>
          <w:w w:val="105"/>
        </w:rPr>
        <w:t>any</w:t>
      </w:r>
      <w:r>
        <w:rPr>
          <w:spacing w:val="-11"/>
          <w:w w:val="105"/>
        </w:rPr>
        <w:t> </w:t>
      </w:r>
      <w:r>
        <w:rPr>
          <w:w w:val="105"/>
        </w:rPr>
        <w:t>rival</w:t>
      </w:r>
      <w:r>
        <w:rPr>
          <w:spacing w:val="-11"/>
          <w:w w:val="105"/>
        </w:rPr>
        <w:t> </w:t>
      </w:r>
      <w:r>
        <w:rPr>
          <w:w w:val="105"/>
        </w:rPr>
        <w:t>candidate</w:t>
      </w:r>
      <w:r>
        <w:rPr>
          <w:spacing w:val="-11"/>
          <w:w w:val="105"/>
        </w:rPr>
        <w:t> </w:t>
      </w:r>
      <w:r>
        <w:rPr>
          <w:w w:val="105"/>
        </w:rPr>
        <w:t>in</w:t>
      </w:r>
      <w:r>
        <w:rPr>
          <w:spacing w:val="-12"/>
          <w:w w:val="105"/>
        </w:rPr>
        <w:t> </w:t>
      </w:r>
      <w:r>
        <w:rPr>
          <w:w w:val="105"/>
        </w:rPr>
        <w:t>their</w:t>
      </w:r>
      <w:r>
        <w:rPr>
          <w:spacing w:val="-11"/>
          <w:w w:val="105"/>
        </w:rPr>
        <w:t> </w:t>
      </w:r>
      <w:r>
        <w:rPr>
          <w:w w:val="105"/>
        </w:rPr>
        <w:t>constituencies.</w:t>
      </w:r>
      <w:r>
        <w:rPr>
          <w:spacing w:val="-11"/>
          <w:w w:val="105"/>
        </w:rPr>
        <w:t> </w:t>
      </w:r>
      <w:r>
        <w:rPr>
          <w:spacing w:val="-2"/>
          <w:w w:val="105"/>
        </w:rPr>
        <w:t>Thus,</w:t>
      </w:r>
    </w:p>
    <w:p>
      <w:pPr>
        <w:pStyle w:val="BodyText"/>
        <w:spacing w:before="7"/>
        <w:rPr>
          <w:sz w:val="20"/>
        </w:rPr>
      </w:pPr>
      <w:r>
        <w:rPr>
          <w:sz w:val="20"/>
        </w:rPr>
        <mc:AlternateContent>
          <mc:Choice Requires="wps">
            <w:drawing>
              <wp:anchor distT="0" distB="0" distL="0" distR="0" allowOverlap="1" layoutInCell="1" locked="0" behindDoc="1" simplePos="0" relativeHeight="487705600">
                <wp:simplePos x="0" y="0"/>
                <wp:positionH relativeFrom="page">
                  <wp:posOffset>914400</wp:posOffset>
                </wp:positionH>
                <wp:positionV relativeFrom="paragraph">
                  <wp:posOffset>168617</wp:posOffset>
                </wp:positionV>
                <wp:extent cx="1828800" cy="9525"/>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276992pt;width:144pt;height:.72pt;mso-position-horizontal-relative:page;mso-position-vertical-relative:paragraph;z-index:-15610880;mso-wrap-distance-left:0;mso-wrap-distance-right:0" id="docshape237"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515</w:t>
      </w:r>
      <w:r>
        <w:rPr>
          <w:rFonts w:ascii="Calibri"/>
          <w:sz w:val="20"/>
          <w:vertAlign w:val="baseline"/>
        </w:rPr>
        <w:t> Kausar</w:t>
      </w:r>
      <w:r>
        <w:rPr>
          <w:rFonts w:ascii="Calibri"/>
          <w:spacing w:val="-4"/>
          <w:sz w:val="20"/>
          <w:vertAlign w:val="baseline"/>
        </w:rPr>
        <w:t> </w:t>
      </w:r>
      <w:r>
        <w:rPr>
          <w:rFonts w:ascii="Calibri"/>
          <w:sz w:val="20"/>
          <w:vertAlign w:val="baseline"/>
        </w:rPr>
        <w:t>Niazi,</w:t>
      </w:r>
      <w:r>
        <w:rPr>
          <w:rFonts w:ascii="Calibri"/>
          <w:spacing w:val="-7"/>
          <w:sz w:val="20"/>
          <w:vertAlign w:val="baseline"/>
        </w:rPr>
        <w:t> </w:t>
      </w:r>
      <w:r>
        <w:rPr>
          <w:rFonts w:ascii="Calibri"/>
          <w:i/>
          <w:sz w:val="20"/>
          <w:vertAlign w:val="baseline"/>
        </w:rPr>
        <w:t>Last</w:t>
      </w:r>
      <w:r>
        <w:rPr>
          <w:rFonts w:ascii="Calibri"/>
          <w:i/>
          <w:spacing w:val="-5"/>
          <w:sz w:val="20"/>
          <w:vertAlign w:val="baseline"/>
        </w:rPr>
        <w:t> </w:t>
      </w:r>
      <w:r>
        <w:rPr>
          <w:rFonts w:ascii="Calibri"/>
          <w:i/>
          <w:sz w:val="20"/>
          <w:vertAlign w:val="baseline"/>
        </w:rPr>
        <w:t>Days</w:t>
      </w:r>
      <w:r>
        <w:rPr>
          <w:rFonts w:ascii="Calibri"/>
          <w:i/>
          <w:spacing w:val="-7"/>
          <w:sz w:val="20"/>
          <w:vertAlign w:val="baseline"/>
        </w:rPr>
        <w:t> </w:t>
      </w:r>
      <w:r>
        <w:rPr>
          <w:rFonts w:ascii="Calibri"/>
          <w:i/>
          <w:sz w:val="20"/>
          <w:vertAlign w:val="baseline"/>
        </w:rPr>
        <w:t>of</w:t>
      </w:r>
      <w:r>
        <w:rPr>
          <w:rFonts w:ascii="Calibri"/>
          <w:i/>
          <w:spacing w:val="-5"/>
          <w:sz w:val="20"/>
          <w:vertAlign w:val="baseline"/>
        </w:rPr>
        <w:t> </w:t>
      </w:r>
      <w:r>
        <w:rPr>
          <w:rFonts w:ascii="Calibri"/>
          <w:i/>
          <w:sz w:val="20"/>
          <w:vertAlign w:val="baseline"/>
        </w:rPr>
        <w:t>Premier</w:t>
      </w:r>
      <w:r>
        <w:rPr>
          <w:rFonts w:ascii="Calibri"/>
          <w:i/>
          <w:spacing w:val="-7"/>
          <w:sz w:val="20"/>
          <w:vertAlign w:val="baseline"/>
        </w:rPr>
        <w:t> </w:t>
      </w:r>
      <w:r>
        <w:rPr>
          <w:rFonts w:ascii="Calibri"/>
          <w:i/>
          <w:sz w:val="20"/>
          <w:vertAlign w:val="baseline"/>
        </w:rPr>
        <w:t>Bhutto</w:t>
      </w:r>
      <w:r>
        <w:rPr>
          <w:rFonts w:ascii="Calibri"/>
          <w:sz w:val="20"/>
          <w:vertAlign w:val="baseline"/>
        </w:rPr>
        <w:t>,</w:t>
      </w:r>
      <w:r>
        <w:rPr>
          <w:rFonts w:ascii="Calibri"/>
          <w:spacing w:val="-3"/>
          <w:sz w:val="20"/>
          <w:vertAlign w:val="baseline"/>
        </w:rPr>
        <w:t> </w:t>
      </w:r>
      <w:r>
        <w:rPr>
          <w:rFonts w:ascii="Calibri"/>
          <w:sz w:val="20"/>
          <w:vertAlign w:val="baseline"/>
        </w:rPr>
        <w:t>op.</w:t>
      </w:r>
      <w:r>
        <w:rPr>
          <w:rFonts w:ascii="Calibri"/>
          <w:spacing w:val="-4"/>
          <w:sz w:val="20"/>
          <w:vertAlign w:val="baseline"/>
        </w:rPr>
        <w:t> </w:t>
      </w:r>
      <w:r>
        <w:rPr>
          <w:rFonts w:ascii="Calibri"/>
          <w:sz w:val="20"/>
          <w:vertAlign w:val="baseline"/>
        </w:rPr>
        <w:t>cit.,</w:t>
      </w:r>
      <w:r>
        <w:rPr>
          <w:rFonts w:ascii="Calibri"/>
          <w:spacing w:val="-7"/>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50.</w:t>
      </w:r>
    </w:p>
    <w:p>
      <w:pPr>
        <w:spacing w:line="240" w:lineRule="auto" w:before="1"/>
        <w:ind w:left="1440" w:right="1439" w:firstLine="0"/>
        <w:jc w:val="both"/>
        <w:rPr>
          <w:rFonts w:ascii="Calibri"/>
          <w:sz w:val="20"/>
        </w:rPr>
      </w:pPr>
      <w:r>
        <w:rPr>
          <w:rFonts w:ascii="Calibri"/>
          <w:sz w:val="20"/>
          <w:vertAlign w:val="superscript"/>
        </w:rPr>
        <w:t>516</w:t>
      </w:r>
      <w:r>
        <w:rPr>
          <w:rFonts w:ascii="Calibri"/>
          <w:sz w:val="20"/>
          <w:vertAlign w:val="baseline"/>
        </w:rPr>
        <w:t> Others who got elected unopposed from Sindh were Noor Muhamm Lund, Allan Khan Leghari, Haji Syed Fateh Din, Niaz Muhammad Wassan, Abdullah Halepoto, Najamuddin Sarewal, Shabbir Ahmed Shah and Ghulam</w:t>
      </w:r>
      <w:r>
        <w:rPr>
          <w:rFonts w:ascii="Calibri"/>
          <w:spacing w:val="40"/>
          <w:sz w:val="20"/>
          <w:vertAlign w:val="baseline"/>
        </w:rPr>
        <w:t> </w:t>
      </w:r>
      <w:r>
        <w:rPr>
          <w:rFonts w:ascii="Calibri"/>
          <w:sz w:val="20"/>
          <w:vertAlign w:val="baseline"/>
        </w:rPr>
        <w:t>Mustafa Jatoi. From Balochistan four PPP National Assembly candidates got themselves elected unopposed: Taj Muhammad Jamali, Abdul Nabi Jamali, Agha Mohiyuddin and Amanullah Gechki.</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4"/>
        <w:jc w:val="both"/>
      </w:pPr>
      <w:r>
        <w:rPr>
          <w:w w:val="105"/>
        </w:rPr>
        <w:t>Nasrullah</w:t>
      </w:r>
      <w:r>
        <w:rPr>
          <w:w w:val="105"/>
        </w:rPr>
        <w:t> Khattak,</w:t>
      </w:r>
      <w:r>
        <w:rPr>
          <w:spacing w:val="40"/>
          <w:w w:val="105"/>
        </w:rPr>
        <w:t> </w:t>
      </w:r>
      <w:r>
        <w:rPr>
          <w:w w:val="105"/>
        </w:rPr>
        <w:t>Sadiq</w:t>
      </w:r>
      <w:r>
        <w:rPr>
          <w:spacing w:val="40"/>
          <w:w w:val="105"/>
        </w:rPr>
        <w:t> </w:t>
      </w:r>
      <w:r>
        <w:rPr>
          <w:w w:val="105"/>
        </w:rPr>
        <w:t>Hussain</w:t>
      </w:r>
      <w:r>
        <w:rPr>
          <w:w w:val="105"/>
        </w:rPr>
        <w:t> Qureshi,</w:t>
      </w:r>
      <w:r>
        <w:rPr>
          <w:spacing w:val="40"/>
          <w:w w:val="105"/>
        </w:rPr>
        <w:t> </w:t>
      </w:r>
      <w:r>
        <w:rPr>
          <w:w w:val="105"/>
        </w:rPr>
        <w:t>Ghulam</w:t>
      </w:r>
      <w:r>
        <w:rPr>
          <w:spacing w:val="40"/>
          <w:w w:val="105"/>
        </w:rPr>
        <w:t> </w:t>
      </w:r>
      <w:r>
        <w:rPr>
          <w:w w:val="105"/>
        </w:rPr>
        <w:t>Mustafa</w:t>
      </w:r>
      <w:r>
        <w:rPr>
          <w:spacing w:val="40"/>
          <w:w w:val="105"/>
        </w:rPr>
        <w:t> </w:t>
      </w:r>
      <w:r>
        <w:rPr>
          <w:w w:val="105"/>
        </w:rPr>
        <w:t>Jatoi</w:t>
      </w:r>
      <w:r>
        <w:rPr>
          <w:spacing w:val="40"/>
          <w:w w:val="105"/>
        </w:rPr>
        <w:t> </w:t>
      </w:r>
      <w:r>
        <w:rPr>
          <w:w w:val="105"/>
        </w:rPr>
        <w:t>and</w:t>
      </w:r>
      <w:r>
        <w:rPr>
          <w:spacing w:val="40"/>
          <w:w w:val="105"/>
        </w:rPr>
        <w:t> </w:t>
      </w:r>
      <w:r>
        <w:rPr>
          <w:w w:val="105"/>
        </w:rPr>
        <w:t>Muhammad Khan Barozai declared themselves elected to the provincial assemblies unopposed.</w:t>
      </w:r>
    </w:p>
    <w:p>
      <w:pPr>
        <w:pStyle w:val="BodyText"/>
        <w:spacing w:before="15"/>
      </w:pPr>
    </w:p>
    <w:p>
      <w:pPr>
        <w:pStyle w:val="BodyText"/>
        <w:spacing w:line="256" w:lineRule="auto"/>
        <w:ind w:left="1440" w:right="1438"/>
        <w:jc w:val="both"/>
      </w:pPr>
      <w:r>
        <w:rPr>
          <w:w w:val="105"/>
        </w:rPr>
        <w:t>This</w:t>
      </w:r>
      <w:r>
        <w:rPr>
          <w:w w:val="105"/>
        </w:rPr>
        <w:t> disgraceful</w:t>
      </w:r>
      <w:r>
        <w:rPr>
          <w:w w:val="105"/>
        </w:rPr>
        <w:t> display</w:t>
      </w:r>
      <w:r>
        <w:rPr>
          <w:w w:val="105"/>
        </w:rPr>
        <w:t> of</w:t>
      </w:r>
      <w:r>
        <w:rPr>
          <w:w w:val="105"/>
        </w:rPr>
        <w:t> political</w:t>
      </w:r>
      <w:r>
        <w:rPr>
          <w:w w:val="105"/>
        </w:rPr>
        <w:t> thuggery</w:t>
      </w:r>
      <w:r>
        <w:rPr>
          <w:w w:val="105"/>
        </w:rPr>
        <w:t> led</w:t>
      </w:r>
      <w:r>
        <w:rPr>
          <w:w w:val="105"/>
        </w:rPr>
        <w:t> even</w:t>
      </w:r>
      <w:r>
        <w:rPr>
          <w:w w:val="105"/>
        </w:rPr>
        <w:t> a</w:t>
      </w:r>
      <w:r>
        <w:rPr>
          <w:w w:val="105"/>
        </w:rPr>
        <w:t> PPP</w:t>
      </w:r>
      <w:r>
        <w:rPr>
          <w:w w:val="105"/>
        </w:rPr>
        <w:t> stalwart,</w:t>
      </w:r>
      <w:r>
        <w:rPr>
          <w:w w:val="105"/>
        </w:rPr>
        <w:t> such</w:t>
      </w:r>
      <w:r>
        <w:rPr>
          <w:w w:val="105"/>
        </w:rPr>
        <w:t> as</w:t>
      </w:r>
      <w:r>
        <w:rPr>
          <w:w w:val="105"/>
        </w:rPr>
        <w:t> Kausar Niazi, to later comment:</w:t>
      </w:r>
    </w:p>
    <w:p>
      <w:pPr>
        <w:pStyle w:val="BodyText"/>
        <w:spacing w:before="14"/>
      </w:pPr>
    </w:p>
    <w:p>
      <w:pPr>
        <w:pStyle w:val="BodyText"/>
        <w:spacing w:line="249" w:lineRule="auto"/>
        <w:ind w:left="2160" w:right="1432"/>
        <w:jc w:val="both"/>
        <w:rPr>
          <w:position w:val="6"/>
          <w:sz w:val="16"/>
        </w:rPr>
      </w:pPr>
      <w:r>
        <w:rPr/>
        <w:t>Having</w:t>
      </w:r>
      <w:r>
        <w:rPr>
          <w:spacing w:val="40"/>
        </w:rPr>
        <w:t> </w:t>
      </w:r>
      <w:r>
        <w:rPr/>
        <w:t>[Maulana</w:t>
      </w:r>
      <w:r>
        <w:rPr>
          <w:spacing w:val="40"/>
        </w:rPr>
        <w:t> </w:t>
      </w:r>
      <w:r>
        <w:rPr/>
        <w:t>Abbasi]</w:t>
      </w:r>
      <w:r>
        <w:rPr>
          <w:spacing w:val="40"/>
        </w:rPr>
        <w:t> </w:t>
      </w:r>
      <w:r>
        <w:rPr/>
        <w:t>carried</w:t>
      </w:r>
      <w:r>
        <w:rPr>
          <w:spacing w:val="40"/>
        </w:rPr>
        <w:t> </w:t>
      </w:r>
      <w:r>
        <w:rPr/>
        <w:t>away</w:t>
      </w:r>
      <w:r>
        <w:rPr>
          <w:spacing w:val="40"/>
        </w:rPr>
        <w:t> </w:t>
      </w:r>
      <w:r>
        <w:rPr/>
        <w:t>and</w:t>
      </w:r>
      <w:r>
        <w:rPr>
          <w:spacing w:val="40"/>
        </w:rPr>
        <w:t> </w:t>
      </w:r>
      <w:r>
        <w:rPr/>
        <w:t>kept</w:t>
      </w:r>
      <w:r>
        <w:rPr>
          <w:spacing w:val="40"/>
        </w:rPr>
        <w:t> </w:t>
      </w:r>
      <w:r>
        <w:rPr/>
        <w:t>in</w:t>
      </w:r>
      <w:r>
        <w:rPr>
          <w:spacing w:val="40"/>
        </w:rPr>
        <w:t> </w:t>
      </w:r>
      <w:r>
        <w:rPr/>
        <w:t>police</w:t>
      </w:r>
      <w:r>
        <w:rPr>
          <w:spacing w:val="40"/>
        </w:rPr>
        <w:t> </w:t>
      </w:r>
      <w:r>
        <w:rPr/>
        <w:t>custody</w:t>
      </w:r>
      <w:r>
        <w:rPr>
          <w:spacing w:val="40"/>
        </w:rPr>
        <w:t> </w:t>
      </w:r>
      <w:r>
        <w:rPr/>
        <w:t>till</w:t>
      </w:r>
      <w:r>
        <w:rPr>
          <w:spacing w:val="40"/>
        </w:rPr>
        <w:t> </w:t>
      </w:r>
      <w:r>
        <w:rPr/>
        <w:t>the</w:t>
      </w:r>
      <w:r>
        <w:rPr>
          <w:spacing w:val="40"/>
        </w:rPr>
        <w:t> </w:t>
      </w:r>
      <w:r>
        <w:rPr/>
        <w:t>filing of the nomination papers was such a feat of bureaucracy which [</w:t>
      </w:r>
      <w:r>
        <w:rPr>
          <w:rFonts w:ascii="Palatino Linotype"/>
          <w:i/>
        </w:rPr>
        <w:t>sic</w:t>
      </w:r>
      <w:r>
        <w:rPr/>
        <w:t>] cast an</w:t>
      </w:r>
      <w:r>
        <w:rPr>
          <w:spacing w:val="80"/>
        </w:rPr>
        <w:t> </w:t>
      </w:r>
      <w:r>
        <w:rPr/>
        <w:t>indelible</w:t>
      </w:r>
      <w:r>
        <w:rPr>
          <w:spacing w:val="40"/>
        </w:rPr>
        <w:t> </w:t>
      </w:r>
      <w:r>
        <w:rPr/>
        <w:t>slur</w:t>
      </w:r>
      <w:r>
        <w:rPr>
          <w:spacing w:val="40"/>
        </w:rPr>
        <w:t> </w:t>
      </w:r>
      <w:r>
        <w:rPr/>
        <w:t>on</w:t>
      </w:r>
      <w:r>
        <w:rPr>
          <w:spacing w:val="40"/>
        </w:rPr>
        <w:t> </w:t>
      </w:r>
      <w:r>
        <w:rPr/>
        <w:t>the</w:t>
      </w:r>
      <w:r>
        <w:rPr>
          <w:spacing w:val="40"/>
        </w:rPr>
        <w:t> </w:t>
      </w:r>
      <w:r>
        <w:rPr/>
        <w:t>electoral</w:t>
      </w:r>
      <w:r>
        <w:rPr>
          <w:spacing w:val="40"/>
        </w:rPr>
        <w:t> </w:t>
      </w:r>
      <w:r>
        <w:rPr/>
        <w:t>integrity</w:t>
      </w:r>
      <w:r>
        <w:rPr>
          <w:spacing w:val="40"/>
        </w:rPr>
        <w:t> </w:t>
      </w:r>
      <w:r>
        <w:rPr/>
        <w:t>of</w:t>
      </w:r>
      <w:r>
        <w:rPr>
          <w:spacing w:val="40"/>
        </w:rPr>
        <w:t> </w:t>
      </w:r>
      <w:r>
        <w:rPr/>
        <w:t>the</w:t>
      </w:r>
      <w:r>
        <w:rPr>
          <w:spacing w:val="40"/>
        </w:rPr>
        <w:t> </w:t>
      </w:r>
      <w:r>
        <w:rPr/>
        <w:t>Prime</w:t>
      </w:r>
      <w:r>
        <w:rPr>
          <w:spacing w:val="40"/>
        </w:rPr>
        <w:t> </w:t>
      </w:r>
      <w:r>
        <w:rPr/>
        <w:t>Minister</w:t>
      </w:r>
      <w:r>
        <w:rPr>
          <w:spacing w:val="40"/>
        </w:rPr>
        <w:t> </w:t>
      </w:r>
      <w:r>
        <w:rPr/>
        <w:t>and</w:t>
      </w:r>
      <w:r>
        <w:rPr>
          <w:spacing w:val="40"/>
        </w:rPr>
        <w:t> </w:t>
      </w:r>
      <w:r>
        <w:rPr/>
        <w:t>brought disrepute to the concept of fair elections...As per later reports, Maulana Jan Muhammad Abbasi had been taken into custody by the police on the evening of</w:t>
      </w:r>
      <w:r>
        <w:rPr>
          <w:spacing w:val="80"/>
        </w:rPr>
        <w:t> </w:t>
      </w:r>
      <w:r>
        <w:rPr/>
        <w:t>18th</w:t>
      </w:r>
      <w:r>
        <w:rPr>
          <w:spacing w:val="40"/>
        </w:rPr>
        <w:t> </w:t>
      </w:r>
      <w:r>
        <w:rPr/>
        <w:t>January</w:t>
      </w:r>
      <w:r>
        <w:rPr>
          <w:spacing w:val="40"/>
        </w:rPr>
        <w:t> </w:t>
      </w:r>
      <w:r>
        <w:rPr/>
        <w:t>and</w:t>
      </w:r>
      <w:r>
        <w:rPr>
          <w:spacing w:val="40"/>
        </w:rPr>
        <w:t> </w:t>
      </w:r>
      <w:r>
        <w:rPr/>
        <w:t>released</w:t>
      </w:r>
      <w:r>
        <w:rPr>
          <w:spacing w:val="40"/>
        </w:rPr>
        <w:t> </w:t>
      </w:r>
      <w:r>
        <w:rPr/>
        <w:t>the</w:t>
      </w:r>
      <w:r>
        <w:rPr>
          <w:spacing w:val="40"/>
        </w:rPr>
        <w:t> </w:t>
      </w:r>
      <w:r>
        <w:rPr/>
        <w:t>next</w:t>
      </w:r>
      <w:r>
        <w:rPr>
          <w:spacing w:val="40"/>
        </w:rPr>
        <w:t> </w:t>
      </w:r>
      <w:r>
        <w:rPr/>
        <w:t>morning</w:t>
      </w:r>
      <w:r>
        <w:rPr>
          <w:spacing w:val="40"/>
        </w:rPr>
        <w:t> </w:t>
      </w:r>
      <w:r>
        <w:rPr/>
        <w:t>after</w:t>
      </w:r>
      <w:r>
        <w:rPr>
          <w:spacing w:val="40"/>
        </w:rPr>
        <w:t> </w:t>
      </w:r>
      <w:r>
        <w:rPr/>
        <w:t>the</w:t>
      </w:r>
      <w:r>
        <w:rPr>
          <w:spacing w:val="40"/>
        </w:rPr>
        <w:t> </w:t>
      </w:r>
      <w:r>
        <w:rPr/>
        <w:t>time</w:t>
      </w:r>
      <w:r>
        <w:rPr>
          <w:spacing w:val="40"/>
        </w:rPr>
        <w:t> </w:t>
      </w:r>
      <w:r>
        <w:rPr/>
        <w:t>of</w:t>
      </w:r>
      <w:r>
        <w:rPr>
          <w:spacing w:val="40"/>
        </w:rPr>
        <w:t> </w:t>
      </w:r>
      <w:r>
        <w:rPr/>
        <w:t>filing</w:t>
      </w:r>
      <w:r>
        <w:rPr>
          <w:spacing w:val="40"/>
        </w:rPr>
        <w:t> </w:t>
      </w:r>
      <w:r>
        <w:rPr/>
        <w:t>the nomination papers was over. The statements issued by him in this connection formed</w:t>
      </w:r>
      <w:r>
        <w:rPr>
          <w:spacing w:val="40"/>
        </w:rPr>
        <w:t> </w:t>
      </w:r>
      <w:r>
        <w:rPr/>
        <w:t>the</w:t>
      </w:r>
      <w:r>
        <w:rPr>
          <w:spacing w:val="40"/>
        </w:rPr>
        <w:t> </w:t>
      </w:r>
      <w:r>
        <w:rPr/>
        <w:t>very</w:t>
      </w:r>
      <w:r>
        <w:rPr>
          <w:spacing w:val="40"/>
        </w:rPr>
        <w:t> </w:t>
      </w:r>
      <w:r>
        <w:rPr/>
        <w:t>basis</w:t>
      </w:r>
      <w:r>
        <w:rPr>
          <w:spacing w:val="40"/>
        </w:rPr>
        <w:t> </w:t>
      </w:r>
      <w:r>
        <w:rPr/>
        <w:t>of</w:t>
      </w:r>
      <w:r>
        <w:rPr>
          <w:spacing w:val="40"/>
        </w:rPr>
        <w:t> </w:t>
      </w:r>
      <w:r>
        <w:rPr/>
        <w:t>the</w:t>
      </w:r>
      <w:r>
        <w:rPr>
          <w:spacing w:val="40"/>
        </w:rPr>
        <w:t> </w:t>
      </w:r>
      <w:r>
        <w:rPr/>
        <w:t>PNA's</w:t>
      </w:r>
      <w:r>
        <w:rPr>
          <w:spacing w:val="40"/>
        </w:rPr>
        <w:t> </w:t>
      </w:r>
      <w:r>
        <w:rPr/>
        <w:t>election</w:t>
      </w:r>
      <w:r>
        <w:rPr>
          <w:spacing w:val="40"/>
        </w:rPr>
        <w:t> </w:t>
      </w:r>
      <w:r>
        <w:rPr/>
        <w:t>campaign.</w:t>
      </w:r>
      <w:r>
        <w:rPr>
          <w:spacing w:val="40"/>
        </w:rPr>
        <w:t> </w:t>
      </w:r>
      <w:r>
        <w:rPr/>
        <w:t>It</w:t>
      </w:r>
      <w:r>
        <w:rPr>
          <w:spacing w:val="40"/>
        </w:rPr>
        <w:t> </w:t>
      </w:r>
      <w:r>
        <w:rPr/>
        <w:t>was</w:t>
      </w:r>
      <w:r>
        <w:rPr>
          <w:spacing w:val="40"/>
        </w:rPr>
        <w:t> </w:t>
      </w:r>
      <w:r>
        <w:rPr/>
        <w:t>this</w:t>
      </w:r>
      <w:r>
        <w:rPr>
          <w:spacing w:val="40"/>
        </w:rPr>
        <w:t> </w:t>
      </w:r>
      <w:r>
        <w:rPr/>
        <w:t>very</w:t>
      </w:r>
      <w:r>
        <w:rPr>
          <w:spacing w:val="40"/>
        </w:rPr>
        <w:t> </w:t>
      </w:r>
      <w:r>
        <w:rPr/>
        <w:t>doing</w:t>
      </w:r>
      <w:r>
        <w:rPr>
          <w:spacing w:val="40"/>
        </w:rPr>
        <w:t> </w:t>
      </w:r>
      <w:r>
        <w:rPr/>
        <w:t>of the</w:t>
      </w:r>
      <w:r>
        <w:rPr>
          <w:spacing w:val="40"/>
        </w:rPr>
        <w:t> </w:t>
      </w:r>
      <w:r>
        <w:rPr/>
        <w:t>bureaucracy</w:t>
      </w:r>
      <w:r>
        <w:rPr>
          <w:spacing w:val="40"/>
        </w:rPr>
        <w:t> </w:t>
      </w:r>
      <w:r>
        <w:rPr/>
        <w:t>which</w:t>
      </w:r>
      <w:r>
        <w:rPr>
          <w:spacing w:val="40"/>
        </w:rPr>
        <w:t> </w:t>
      </w:r>
      <w:r>
        <w:rPr/>
        <w:t>went</w:t>
      </w:r>
      <w:r>
        <w:rPr>
          <w:spacing w:val="40"/>
        </w:rPr>
        <w:t> </w:t>
      </w:r>
      <w:r>
        <w:rPr/>
        <w:t>to</w:t>
      </w:r>
      <w:r>
        <w:rPr>
          <w:spacing w:val="40"/>
        </w:rPr>
        <w:t> </w:t>
      </w:r>
      <w:r>
        <w:rPr/>
        <w:t>cause</w:t>
      </w:r>
      <w:r>
        <w:rPr>
          <w:spacing w:val="40"/>
        </w:rPr>
        <w:t> </w:t>
      </w:r>
      <w:r>
        <w:rPr/>
        <w:t>untold</w:t>
      </w:r>
      <w:r>
        <w:rPr>
          <w:spacing w:val="40"/>
        </w:rPr>
        <w:t> </w:t>
      </w:r>
      <w:r>
        <w:rPr/>
        <w:t>harm</w:t>
      </w:r>
      <w:r>
        <w:rPr>
          <w:spacing w:val="40"/>
        </w:rPr>
        <w:t> </w:t>
      </w:r>
      <w:r>
        <w:rPr/>
        <w:t>to</w:t>
      </w:r>
      <w:r>
        <w:rPr>
          <w:spacing w:val="40"/>
        </w:rPr>
        <w:t> </w:t>
      </w:r>
      <w:r>
        <w:rPr/>
        <w:t>the</w:t>
      </w:r>
      <w:r>
        <w:rPr>
          <w:spacing w:val="40"/>
        </w:rPr>
        <w:t> </w:t>
      </w:r>
      <w:r>
        <w:rPr/>
        <w:t>People's</w:t>
      </w:r>
      <w:r>
        <w:rPr>
          <w:spacing w:val="40"/>
        </w:rPr>
        <w:t> </w:t>
      </w:r>
      <w:r>
        <w:rPr/>
        <w:t>Party's electoral campaign.</w:t>
      </w:r>
      <w:r>
        <w:rPr>
          <w:position w:val="6"/>
          <w:sz w:val="16"/>
        </w:rPr>
        <w:t>517</w:t>
      </w:r>
    </w:p>
    <w:p>
      <w:pPr>
        <w:pStyle w:val="BodyText"/>
        <w:spacing w:before="26"/>
      </w:pPr>
    </w:p>
    <w:p>
      <w:pPr>
        <w:pStyle w:val="BodyText"/>
        <w:spacing w:line="254" w:lineRule="auto" w:before="1"/>
        <w:ind w:left="1440" w:right="1436"/>
        <w:jc w:val="both"/>
      </w:pPr>
      <w:r>
        <w:rPr>
          <w:w w:val="105"/>
        </w:rPr>
        <w:t>While</w:t>
      </w:r>
      <w:r>
        <w:rPr>
          <w:w w:val="105"/>
        </w:rPr>
        <w:t> Niazi</w:t>
      </w:r>
      <w:r>
        <w:rPr>
          <w:w w:val="105"/>
        </w:rPr>
        <w:t> is</w:t>
      </w:r>
      <w:r>
        <w:rPr>
          <w:w w:val="105"/>
        </w:rPr>
        <w:t> quick</w:t>
      </w:r>
      <w:r>
        <w:rPr>
          <w:w w:val="105"/>
        </w:rPr>
        <w:t> to</w:t>
      </w:r>
      <w:r>
        <w:rPr>
          <w:w w:val="105"/>
        </w:rPr>
        <w:t> blame</w:t>
      </w:r>
      <w:r>
        <w:rPr>
          <w:w w:val="105"/>
        </w:rPr>
        <w:t> the</w:t>
      </w:r>
      <w:r>
        <w:rPr>
          <w:w w:val="105"/>
        </w:rPr>
        <w:t> sycophantic</w:t>
      </w:r>
      <w:r>
        <w:rPr>
          <w:w w:val="105"/>
        </w:rPr>
        <w:t> officials</w:t>
      </w:r>
      <w:r>
        <w:rPr>
          <w:w w:val="105"/>
        </w:rPr>
        <w:t> -</w:t>
      </w:r>
      <w:r>
        <w:rPr>
          <w:w w:val="105"/>
        </w:rPr>
        <w:t> namely</w:t>
      </w:r>
      <w:r>
        <w:rPr>
          <w:w w:val="105"/>
        </w:rPr>
        <w:t> Muhammad</w:t>
      </w:r>
      <w:r>
        <w:rPr>
          <w:w w:val="105"/>
        </w:rPr>
        <w:t> Khan Junejo,</w:t>
      </w:r>
      <w:r>
        <w:rPr>
          <w:w w:val="105"/>
        </w:rPr>
        <w:t> the</w:t>
      </w:r>
      <w:r>
        <w:rPr>
          <w:w w:val="105"/>
        </w:rPr>
        <w:t> Sindh</w:t>
      </w:r>
      <w:r>
        <w:rPr>
          <w:w w:val="105"/>
        </w:rPr>
        <w:t> Home</w:t>
      </w:r>
      <w:r>
        <w:rPr>
          <w:w w:val="105"/>
        </w:rPr>
        <w:t> Secretary,</w:t>
      </w:r>
      <w:r>
        <w:rPr>
          <w:w w:val="105"/>
        </w:rPr>
        <w:t> and</w:t>
      </w:r>
      <w:r>
        <w:rPr>
          <w:w w:val="105"/>
        </w:rPr>
        <w:t> Khalid</w:t>
      </w:r>
      <w:r>
        <w:rPr>
          <w:w w:val="105"/>
        </w:rPr>
        <w:t> Ahmed</w:t>
      </w:r>
      <w:r>
        <w:rPr>
          <w:w w:val="105"/>
        </w:rPr>
        <w:t> Kharral, Deputy</w:t>
      </w:r>
      <w:r>
        <w:rPr>
          <w:w w:val="105"/>
        </w:rPr>
        <w:t> Commissioner Larkana</w:t>
      </w:r>
      <w:r>
        <w:rPr>
          <w:w w:val="105"/>
        </w:rPr>
        <w:t> -</w:t>
      </w:r>
      <w:r>
        <w:rPr>
          <w:w w:val="105"/>
        </w:rPr>
        <w:t> it</w:t>
      </w:r>
      <w:r>
        <w:rPr>
          <w:w w:val="105"/>
        </w:rPr>
        <w:t> is</w:t>
      </w:r>
      <w:r>
        <w:rPr>
          <w:w w:val="105"/>
        </w:rPr>
        <w:t> unlikely,</w:t>
      </w:r>
      <w:r>
        <w:rPr>
          <w:w w:val="105"/>
        </w:rPr>
        <w:t> taking</w:t>
      </w:r>
      <w:r>
        <w:rPr>
          <w:w w:val="105"/>
        </w:rPr>
        <w:t> their</w:t>
      </w:r>
      <w:r>
        <w:rPr>
          <w:w w:val="105"/>
        </w:rPr>
        <w:t> supine</w:t>
      </w:r>
      <w:r>
        <w:rPr>
          <w:w w:val="105"/>
        </w:rPr>
        <w:t> nature</w:t>
      </w:r>
      <w:r>
        <w:rPr>
          <w:w w:val="105"/>
        </w:rPr>
        <w:t> into</w:t>
      </w:r>
      <w:r>
        <w:rPr>
          <w:w w:val="105"/>
        </w:rPr>
        <w:t> account,</w:t>
      </w:r>
      <w:r>
        <w:rPr>
          <w:w w:val="105"/>
        </w:rPr>
        <w:t> that</w:t>
      </w:r>
      <w:r>
        <w:rPr>
          <w:w w:val="105"/>
        </w:rPr>
        <w:t> they</w:t>
      </w:r>
      <w:r>
        <w:rPr>
          <w:w w:val="105"/>
        </w:rPr>
        <w:t> would</w:t>
      </w:r>
      <w:r>
        <w:rPr>
          <w:w w:val="105"/>
        </w:rPr>
        <w:t> have had</w:t>
      </w:r>
      <w:r>
        <w:rPr>
          <w:w w:val="105"/>
        </w:rPr>
        <w:t> the</w:t>
      </w:r>
      <w:r>
        <w:rPr>
          <w:w w:val="105"/>
        </w:rPr>
        <w:t> temerity</w:t>
      </w:r>
      <w:r>
        <w:rPr>
          <w:w w:val="105"/>
        </w:rPr>
        <w:t> to</w:t>
      </w:r>
      <w:r>
        <w:rPr>
          <w:w w:val="105"/>
        </w:rPr>
        <w:t> interfere</w:t>
      </w:r>
      <w:r>
        <w:rPr>
          <w:w w:val="105"/>
        </w:rPr>
        <w:t> in</w:t>
      </w:r>
      <w:r>
        <w:rPr>
          <w:w w:val="105"/>
        </w:rPr>
        <w:t> Bhutto's</w:t>
      </w:r>
      <w:r>
        <w:rPr>
          <w:w w:val="105"/>
        </w:rPr>
        <w:t> personal</w:t>
      </w:r>
      <w:r>
        <w:rPr>
          <w:w w:val="105"/>
        </w:rPr>
        <w:t> constituency</w:t>
      </w:r>
      <w:r>
        <w:rPr>
          <w:w w:val="105"/>
        </w:rPr>
        <w:t> without</w:t>
      </w:r>
      <w:r>
        <w:rPr>
          <w:w w:val="105"/>
        </w:rPr>
        <w:t> Bhutto's</w:t>
      </w:r>
      <w:r>
        <w:rPr>
          <w:w w:val="105"/>
        </w:rPr>
        <w:t> direct blessing. My view was later corroborated by Rafi Raza, who stated:</w:t>
      </w:r>
    </w:p>
    <w:p>
      <w:pPr>
        <w:pStyle w:val="BodyText"/>
        <w:spacing w:before="17"/>
      </w:pPr>
    </w:p>
    <w:p>
      <w:pPr>
        <w:pStyle w:val="BodyText"/>
        <w:spacing w:line="254" w:lineRule="auto"/>
        <w:ind w:left="2160" w:right="1433"/>
        <w:jc w:val="both"/>
        <w:rPr>
          <w:position w:val="6"/>
          <w:sz w:val="16"/>
        </w:rPr>
      </w:pPr>
      <w:r>
        <w:rPr/>
        <w:t>I met [Bhutto] on his return from Larkana ... I said his unopposed election was astonishing;</w:t>
      </w:r>
      <w:r>
        <w:rPr>
          <w:spacing w:val="40"/>
        </w:rPr>
        <w:t> </w:t>
      </w:r>
      <w:r>
        <w:rPr/>
        <w:t>no</w:t>
      </w:r>
      <w:r>
        <w:rPr>
          <w:spacing w:val="40"/>
        </w:rPr>
        <w:t> </w:t>
      </w:r>
      <w:r>
        <w:rPr/>
        <w:t>one</w:t>
      </w:r>
      <w:r>
        <w:rPr>
          <w:spacing w:val="40"/>
        </w:rPr>
        <w:t> </w:t>
      </w:r>
      <w:r>
        <w:rPr/>
        <w:t>could</w:t>
      </w:r>
      <w:r>
        <w:rPr>
          <w:spacing w:val="40"/>
        </w:rPr>
        <w:t> </w:t>
      </w:r>
      <w:r>
        <w:rPr/>
        <w:t>accept</w:t>
      </w:r>
      <w:r>
        <w:rPr>
          <w:spacing w:val="40"/>
        </w:rPr>
        <w:t> </w:t>
      </w:r>
      <w:r>
        <w:rPr/>
        <w:t>that</w:t>
      </w:r>
      <w:r>
        <w:rPr>
          <w:spacing w:val="40"/>
        </w:rPr>
        <w:t> </w:t>
      </w:r>
      <w:r>
        <w:rPr/>
        <w:t>the</w:t>
      </w:r>
      <w:r>
        <w:rPr>
          <w:spacing w:val="40"/>
        </w:rPr>
        <w:t> </w:t>
      </w:r>
      <w:r>
        <w:rPr/>
        <w:t>PNA</w:t>
      </w:r>
      <w:r>
        <w:rPr>
          <w:spacing w:val="40"/>
        </w:rPr>
        <w:t> </w:t>
      </w:r>
      <w:r>
        <w:rPr/>
        <w:t>candidate</w:t>
      </w:r>
      <w:r>
        <w:rPr>
          <w:spacing w:val="40"/>
        </w:rPr>
        <w:t> </w:t>
      </w:r>
      <w:r>
        <w:rPr/>
        <w:t>had</w:t>
      </w:r>
      <w:r>
        <w:rPr>
          <w:spacing w:val="40"/>
        </w:rPr>
        <w:t> </w:t>
      </w:r>
      <w:r>
        <w:rPr/>
        <w:t>simply</w:t>
      </w:r>
      <w:r>
        <w:rPr>
          <w:spacing w:val="40"/>
        </w:rPr>
        <w:t> </w:t>
      </w:r>
      <w:r>
        <w:rPr/>
        <w:t>failed</w:t>
      </w:r>
      <w:r>
        <w:rPr>
          <w:spacing w:val="40"/>
        </w:rPr>
        <w:t> </w:t>
      </w:r>
      <w:r>
        <w:rPr/>
        <w:t>to show up. The error was further compounded by the publicity given to the 'Undisputed Leader', as it were a presidential election. He tetchily asked why, if I</w:t>
      </w:r>
      <w:r>
        <w:rPr>
          <w:spacing w:val="40"/>
        </w:rPr>
        <w:t> </w:t>
      </w:r>
      <w:r>
        <w:rPr/>
        <w:t>was</w:t>
      </w:r>
      <w:r>
        <w:rPr>
          <w:spacing w:val="40"/>
        </w:rPr>
        <w:t> </w:t>
      </w:r>
      <w:r>
        <w:rPr/>
        <w:t>surprised</w:t>
      </w:r>
      <w:r>
        <w:rPr>
          <w:spacing w:val="40"/>
        </w:rPr>
        <w:t> </w:t>
      </w:r>
      <w:r>
        <w:rPr/>
        <w:t>at</w:t>
      </w:r>
      <w:r>
        <w:rPr>
          <w:spacing w:val="40"/>
        </w:rPr>
        <w:t> </w:t>
      </w:r>
      <w:r>
        <w:rPr/>
        <w:t>his</w:t>
      </w:r>
      <w:r>
        <w:rPr>
          <w:spacing w:val="40"/>
        </w:rPr>
        <w:t> </w:t>
      </w:r>
      <w:r>
        <w:rPr/>
        <w:t>unopposed</w:t>
      </w:r>
      <w:r>
        <w:rPr>
          <w:spacing w:val="40"/>
        </w:rPr>
        <w:t> </w:t>
      </w:r>
      <w:r>
        <w:rPr/>
        <w:t>election,</w:t>
      </w:r>
      <w:r>
        <w:rPr>
          <w:spacing w:val="40"/>
        </w:rPr>
        <w:t> </w:t>
      </w:r>
      <w:r>
        <w:rPr/>
        <w:t>I</w:t>
      </w:r>
      <w:r>
        <w:rPr>
          <w:spacing w:val="40"/>
        </w:rPr>
        <w:t> </w:t>
      </w:r>
      <w:r>
        <w:rPr/>
        <w:t>did</w:t>
      </w:r>
      <w:r>
        <w:rPr>
          <w:spacing w:val="40"/>
        </w:rPr>
        <w:t> </w:t>
      </w:r>
      <w:r>
        <w:rPr/>
        <w:t>not</w:t>
      </w:r>
      <w:r>
        <w:rPr>
          <w:spacing w:val="40"/>
        </w:rPr>
        <w:t> </w:t>
      </w:r>
      <w:r>
        <w:rPr/>
        <w:t>enquire</w:t>
      </w:r>
      <w:r>
        <w:rPr>
          <w:spacing w:val="40"/>
        </w:rPr>
        <w:t> </w:t>
      </w:r>
      <w:r>
        <w:rPr/>
        <w:t>how</w:t>
      </w:r>
      <w:r>
        <w:rPr>
          <w:spacing w:val="40"/>
        </w:rPr>
        <w:t> </w:t>
      </w:r>
      <w:r>
        <w:rPr/>
        <w:t>my</w:t>
      </w:r>
      <w:r>
        <w:rPr>
          <w:spacing w:val="40"/>
        </w:rPr>
        <w:t> </w:t>
      </w:r>
      <w:r>
        <w:rPr/>
        <w:t>friend Mumtaz was similarly elected from Larkana: 'Surely I am better known than</w:t>
      </w:r>
      <w:r>
        <w:rPr>
          <w:spacing w:val="40"/>
        </w:rPr>
        <w:t> </w:t>
      </w:r>
      <w:r>
        <w:rPr/>
        <w:t>Mumtaz</w:t>
      </w:r>
      <w:r>
        <w:rPr>
          <w:spacing w:val="40"/>
        </w:rPr>
        <w:t> </w:t>
      </w:r>
      <w:r>
        <w:rPr/>
        <w:t>[Bhutto]?'</w:t>
      </w:r>
      <w:r>
        <w:rPr>
          <w:spacing w:val="39"/>
        </w:rPr>
        <w:t> </w:t>
      </w:r>
      <w:r>
        <w:rPr/>
        <w:t>Later</w:t>
      </w:r>
      <w:r>
        <w:rPr>
          <w:spacing w:val="40"/>
        </w:rPr>
        <w:t> </w:t>
      </w:r>
      <w:r>
        <w:rPr/>
        <w:t>I</w:t>
      </w:r>
      <w:r>
        <w:rPr>
          <w:spacing w:val="36"/>
        </w:rPr>
        <w:t> </w:t>
      </w:r>
      <w:r>
        <w:rPr/>
        <w:t>did</w:t>
      </w:r>
      <w:r>
        <w:rPr>
          <w:spacing w:val="40"/>
        </w:rPr>
        <w:t> </w:t>
      </w:r>
      <w:r>
        <w:rPr/>
        <w:t>enquire,</w:t>
      </w:r>
      <w:r>
        <w:rPr>
          <w:spacing w:val="39"/>
        </w:rPr>
        <w:t> </w:t>
      </w:r>
      <w:r>
        <w:rPr/>
        <w:t>and</w:t>
      </w:r>
      <w:r>
        <w:rPr>
          <w:spacing w:val="37"/>
        </w:rPr>
        <w:t> </w:t>
      </w:r>
      <w:r>
        <w:rPr/>
        <w:t>my</w:t>
      </w:r>
      <w:r>
        <w:rPr>
          <w:spacing w:val="40"/>
        </w:rPr>
        <w:t> </w:t>
      </w:r>
      <w:r>
        <w:rPr/>
        <w:t>worst</w:t>
      </w:r>
      <w:r>
        <w:rPr>
          <w:spacing w:val="40"/>
        </w:rPr>
        <w:t> </w:t>
      </w:r>
      <w:r>
        <w:rPr/>
        <w:t>fears</w:t>
      </w:r>
      <w:r>
        <w:rPr>
          <w:spacing w:val="40"/>
        </w:rPr>
        <w:t> </w:t>
      </w:r>
      <w:r>
        <w:rPr/>
        <w:t>were</w:t>
      </w:r>
      <w:r>
        <w:rPr>
          <w:spacing w:val="40"/>
        </w:rPr>
        <w:t> </w:t>
      </w:r>
      <w:r>
        <w:rPr/>
        <w:t>confirmed.</w:t>
      </w:r>
      <w:r>
        <w:rPr>
          <w:position w:val="6"/>
          <w:sz w:val="16"/>
        </w:rPr>
        <w:t>518</w:t>
      </w:r>
    </w:p>
    <w:p>
      <w:pPr>
        <w:pStyle w:val="BodyText"/>
        <w:spacing w:before="17"/>
      </w:pPr>
    </w:p>
    <w:p>
      <w:pPr>
        <w:pStyle w:val="BodyText"/>
        <w:spacing w:line="254" w:lineRule="auto"/>
        <w:ind w:left="1440" w:right="1441"/>
        <w:jc w:val="both"/>
      </w:pPr>
      <w:r>
        <w:rPr/>
        <w:t>It is interesting that two senior PPP figures of that period later chose to stress the importance of the Abbasi kidnapping and</w:t>
      </w:r>
      <w:r>
        <w:rPr>
          <w:spacing w:val="40"/>
        </w:rPr>
        <w:t> </w:t>
      </w:r>
      <w:r>
        <w:rPr/>
        <w:t>the subsequent spate of unopposed</w:t>
      </w:r>
      <w:r>
        <w:rPr>
          <w:spacing w:val="40"/>
        </w:rPr>
        <w:t> </w:t>
      </w:r>
      <w:r>
        <w:rPr/>
        <w:t>elections</w:t>
      </w:r>
      <w:r>
        <w:rPr>
          <w:spacing w:val="40"/>
        </w:rPr>
        <w:t> </w:t>
      </w:r>
      <w:r>
        <w:rPr/>
        <w:t>and the negative impact on the electorate. Raja Anwar, a close acolyte and adviser to</w:t>
      </w:r>
      <w:r>
        <w:rPr>
          <w:spacing w:val="80"/>
        </w:rPr>
        <w:t> </w:t>
      </w:r>
      <w:r>
        <w:rPr/>
        <w:t>Bhutto on student and labor affairs, said:</w:t>
      </w:r>
    </w:p>
    <w:p>
      <w:pPr>
        <w:pStyle w:val="BodyText"/>
        <w:spacing w:before="18"/>
      </w:pPr>
    </w:p>
    <w:p>
      <w:pPr>
        <w:pStyle w:val="BodyText"/>
        <w:spacing w:line="254" w:lineRule="auto"/>
        <w:ind w:left="2160" w:right="1436"/>
        <w:jc w:val="both"/>
      </w:pPr>
      <w:r>
        <w:rPr/>
        <w:t>Bhutto's advisers had assured him that these electoral walkovers would be seen abroad</w:t>
      </w:r>
      <w:r>
        <w:rPr>
          <w:spacing w:val="40"/>
        </w:rPr>
        <w:t> </w:t>
      </w:r>
      <w:r>
        <w:rPr/>
        <w:t>as</w:t>
      </w:r>
      <w:r>
        <w:rPr>
          <w:spacing w:val="33"/>
        </w:rPr>
        <w:t> </w:t>
      </w:r>
      <w:r>
        <w:rPr/>
        <w:t>evidence</w:t>
      </w:r>
      <w:r>
        <w:rPr>
          <w:spacing w:val="40"/>
        </w:rPr>
        <w:t> </w:t>
      </w:r>
      <w:r>
        <w:rPr/>
        <w:t>of</w:t>
      </w:r>
      <w:r>
        <w:rPr>
          <w:spacing w:val="37"/>
        </w:rPr>
        <w:t> </w:t>
      </w:r>
      <w:r>
        <w:rPr/>
        <w:t>his</w:t>
      </w:r>
      <w:r>
        <w:rPr>
          <w:spacing w:val="33"/>
        </w:rPr>
        <w:t> </w:t>
      </w:r>
      <w:r>
        <w:rPr/>
        <w:t>popularity,</w:t>
      </w:r>
      <w:r>
        <w:rPr>
          <w:spacing w:val="40"/>
        </w:rPr>
        <w:t> </w:t>
      </w:r>
      <w:r>
        <w:rPr/>
        <w:t>while</w:t>
      </w:r>
      <w:r>
        <w:rPr>
          <w:spacing w:val="34"/>
        </w:rPr>
        <w:t> </w:t>
      </w:r>
      <w:r>
        <w:rPr/>
        <w:t>at</w:t>
      </w:r>
      <w:r>
        <w:rPr>
          <w:spacing w:val="38"/>
        </w:rPr>
        <w:t> </w:t>
      </w:r>
      <w:r>
        <w:rPr/>
        <w:t>home</w:t>
      </w:r>
      <w:r>
        <w:rPr>
          <w:spacing w:val="40"/>
        </w:rPr>
        <w:t> </w:t>
      </w:r>
      <w:r>
        <w:rPr/>
        <w:t>people</w:t>
      </w:r>
      <w:r>
        <w:rPr>
          <w:spacing w:val="40"/>
        </w:rPr>
        <w:t> </w:t>
      </w:r>
      <w:r>
        <w:rPr/>
        <w:t>would</w:t>
      </w:r>
      <w:r>
        <w:rPr>
          <w:spacing w:val="40"/>
        </w:rPr>
        <w:t> </w:t>
      </w:r>
      <w:r>
        <w:rPr/>
        <w:t>conclude</w:t>
      </w:r>
      <w:r>
        <w:rPr>
          <w:spacing w:val="34"/>
        </w:rPr>
        <w:t> </w:t>
      </w:r>
      <w:r>
        <w:rPr/>
        <w:t>that it</w:t>
      </w:r>
      <w:r>
        <w:rPr>
          <w:spacing w:val="44"/>
        </w:rPr>
        <w:t> </w:t>
      </w:r>
      <w:r>
        <w:rPr/>
        <w:t>was</w:t>
      </w:r>
      <w:r>
        <w:rPr>
          <w:spacing w:val="44"/>
        </w:rPr>
        <w:t> </w:t>
      </w:r>
      <w:r>
        <w:rPr/>
        <w:t>futile</w:t>
      </w:r>
      <w:r>
        <w:rPr>
          <w:spacing w:val="45"/>
        </w:rPr>
        <w:t> </w:t>
      </w:r>
      <w:r>
        <w:rPr/>
        <w:t>to</w:t>
      </w:r>
      <w:r>
        <w:rPr>
          <w:spacing w:val="45"/>
        </w:rPr>
        <w:t> </w:t>
      </w:r>
      <w:r>
        <w:rPr/>
        <w:t>oppose</w:t>
      </w:r>
      <w:r>
        <w:rPr>
          <w:spacing w:val="51"/>
        </w:rPr>
        <w:t> </w:t>
      </w:r>
      <w:r>
        <w:rPr/>
        <w:t>a</w:t>
      </w:r>
      <w:r>
        <w:rPr>
          <w:spacing w:val="45"/>
        </w:rPr>
        <w:t> </w:t>
      </w:r>
      <w:r>
        <w:rPr/>
        <w:t>party</w:t>
      </w:r>
      <w:r>
        <w:rPr>
          <w:spacing w:val="47"/>
        </w:rPr>
        <w:t> </w:t>
      </w:r>
      <w:r>
        <w:rPr/>
        <w:t>whose</w:t>
      </w:r>
      <w:r>
        <w:rPr>
          <w:spacing w:val="51"/>
        </w:rPr>
        <w:t> </w:t>
      </w:r>
      <w:r>
        <w:rPr/>
        <w:t>leadership</w:t>
      </w:r>
      <w:r>
        <w:rPr>
          <w:spacing w:val="45"/>
        </w:rPr>
        <w:t> </w:t>
      </w:r>
      <w:r>
        <w:rPr/>
        <w:t>had</w:t>
      </w:r>
      <w:r>
        <w:rPr>
          <w:spacing w:val="48"/>
        </w:rPr>
        <w:t> </w:t>
      </w:r>
      <w:r>
        <w:rPr/>
        <w:t>returned</w:t>
      </w:r>
      <w:r>
        <w:rPr>
          <w:spacing w:val="49"/>
        </w:rPr>
        <w:t> </w:t>
      </w:r>
      <w:r>
        <w:rPr/>
        <w:t>without</w:t>
      </w:r>
      <w:r>
        <w:rPr>
          <w:spacing w:val="44"/>
        </w:rPr>
        <w:t> </w:t>
      </w:r>
      <w:r>
        <w:rPr>
          <w:spacing w:val="-2"/>
        </w:rPr>
        <w:t>contest.</w:t>
      </w:r>
    </w:p>
    <w:p>
      <w:pPr>
        <w:pStyle w:val="BodyText"/>
        <w:rPr>
          <w:sz w:val="20"/>
        </w:rPr>
      </w:pPr>
    </w:p>
    <w:p>
      <w:pPr>
        <w:pStyle w:val="BodyText"/>
        <w:spacing w:before="209"/>
        <w:rPr>
          <w:sz w:val="20"/>
        </w:rPr>
      </w:pPr>
      <w:r>
        <w:rPr>
          <w:sz w:val="20"/>
        </w:rPr>
        <mc:AlternateContent>
          <mc:Choice Requires="wps">
            <w:drawing>
              <wp:anchor distT="0" distB="0" distL="0" distR="0" allowOverlap="1" layoutInCell="1" locked="0" behindDoc="1" simplePos="0" relativeHeight="487706112">
                <wp:simplePos x="0" y="0"/>
                <wp:positionH relativeFrom="page">
                  <wp:posOffset>914400</wp:posOffset>
                </wp:positionH>
                <wp:positionV relativeFrom="paragraph">
                  <wp:posOffset>296943</wp:posOffset>
                </wp:positionV>
                <wp:extent cx="1828800" cy="9525"/>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381367pt;width:144pt;height:.71pt;mso-position-horizontal-relative:page;mso-position-vertical-relative:paragraph;z-index:-15610368;mso-wrap-distance-left:0;mso-wrap-distance-right:0" id="docshape238"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517</w:t>
      </w:r>
      <w:r>
        <w:rPr>
          <w:rFonts w:ascii="Calibri"/>
          <w:sz w:val="20"/>
          <w:vertAlign w:val="baseline"/>
        </w:rPr>
        <w:t> Kausar</w:t>
      </w:r>
      <w:r>
        <w:rPr>
          <w:rFonts w:ascii="Calibri"/>
          <w:spacing w:val="-4"/>
          <w:sz w:val="20"/>
          <w:vertAlign w:val="baseline"/>
        </w:rPr>
        <w:t> </w:t>
      </w:r>
      <w:r>
        <w:rPr>
          <w:rFonts w:ascii="Calibri"/>
          <w:sz w:val="20"/>
          <w:vertAlign w:val="baseline"/>
        </w:rPr>
        <w:t>Niazi,</w:t>
      </w:r>
      <w:r>
        <w:rPr>
          <w:rFonts w:ascii="Calibri"/>
          <w:spacing w:val="-7"/>
          <w:sz w:val="20"/>
          <w:vertAlign w:val="baseline"/>
        </w:rPr>
        <w:t> </w:t>
      </w:r>
      <w:r>
        <w:rPr>
          <w:rFonts w:ascii="Calibri"/>
          <w:i/>
          <w:sz w:val="20"/>
          <w:vertAlign w:val="baseline"/>
        </w:rPr>
        <w:t>Last</w:t>
      </w:r>
      <w:r>
        <w:rPr>
          <w:rFonts w:ascii="Calibri"/>
          <w:i/>
          <w:spacing w:val="-5"/>
          <w:sz w:val="20"/>
          <w:vertAlign w:val="baseline"/>
        </w:rPr>
        <w:t> </w:t>
      </w:r>
      <w:r>
        <w:rPr>
          <w:rFonts w:ascii="Calibri"/>
          <w:i/>
          <w:sz w:val="20"/>
          <w:vertAlign w:val="baseline"/>
        </w:rPr>
        <w:t>Days</w:t>
      </w:r>
      <w:r>
        <w:rPr>
          <w:rFonts w:ascii="Calibri"/>
          <w:i/>
          <w:spacing w:val="-7"/>
          <w:sz w:val="20"/>
          <w:vertAlign w:val="baseline"/>
        </w:rPr>
        <w:t> </w:t>
      </w:r>
      <w:r>
        <w:rPr>
          <w:rFonts w:ascii="Calibri"/>
          <w:i/>
          <w:sz w:val="20"/>
          <w:vertAlign w:val="baseline"/>
        </w:rPr>
        <w:t>of</w:t>
      </w:r>
      <w:r>
        <w:rPr>
          <w:rFonts w:ascii="Calibri"/>
          <w:i/>
          <w:spacing w:val="-5"/>
          <w:sz w:val="20"/>
          <w:vertAlign w:val="baseline"/>
        </w:rPr>
        <w:t> </w:t>
      </w:r>
      <w:r>
        <w:rPr>
          <w:rFonts w:ascii="Calibri"/>
          <w:i/>
          <w:sz w:val="20"/>
          <w:vertAlign w:val="baseline"/>
        </w:rPr>
        <w:t>Premier</w:t>
      </w:r>
      <w:r>
        <w:rPr>
          <w:rFonts w:ascii="Calibri"/>
          <w:i/>
          <w:spacing w:val="-7"/>
          <w:sz w:val="20"/>
          <w:vertAlign w:val="baseline"/>
        </w:rPr>
        <w:t> </w:t>
      </w:r>
      <w:r>
        <w:rPr>
          <w:rFonts w:ascii="Calibri"/>
          <w:i/>
          <w:sz w:val="20"/>
          <w:vertAlign w:val="baseline"/>
        </w:rPr>
        <w:t>Bhutto</w:t>
      </w:r>
      <w:r>
        <w:rPr>
          <w:rFonts w:ascii="Calibri"/>
          <w:sz w:val="20"/>
          <w:vertAlign w:val="baseline"/>
        </w:rPr>
        <w:t>,</w:t>
      </w:r>
      <w:r>
        <w:rPr>
          <w:rFonts w:ascii="Calibri"/>
          <w:spacing w:val="-3"/>
          <w:sz w:val="20"/>
          <w:vertAlign w:val="baseline"/>
        </w:rPr>
        <w:t> </w:t>
      </w:r>
      <w:r>
        <w:rPr>
          <w:rFonts w:ascii="Calibri"/>
          <w:sz w:val="20"/>
          <w:vertAlign w:val="baseline"/>
        </w:rPr>
        <w:t>op.</w:t>
      </w:r>
      <w:r>
        <w:rPr>
          <w:rFonts w:ascii="Calibri"/>
          <w:spacing w:val="-4"/>
          <w:sz w:val="20"/>
          <w:vertAlign w:val="baseline"/>
        </w:rPr>
        <w:t> </w:t>
      </w:r>
      <w:r>
        <w:rPr>
          <w:rFonts w:ascii="Calibri"/>
          <w:sz w:val="20"/>
          <w:vertAlign w:val="baseline"/>
        </w:rPr>
        <w:t>cit.,</w:t>
      </w:r>
      <w:r>
        <w:rPr>
          <w:rFonts w:ascii="Calibri"/>
          <w:spacing w:val="-7"/>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55.</w:t>
      </w:r>
    </w:p>
    <w:p>
      <w:pPr>
        <w:spacing w:line="242" w:lineRule="exact" w:before="0"/>
        <w:ind w:left="1440" w:right="0" w:firstLine="0"/>
        <w:jc w:val="left"/>
        <w:rPr>
          <w:rFonts w:ascii="Calibri"/>
          <w:sz w:val="20"/>
        </w:rPr>
      </w:pPr>
      <w:r>
        <w:rPr>
          <w:rFonts w:ascii="Calibri"/>
          <w:sz w:val="20"/>
          <w:vertAlign w:val="superscript"/>
        </w:rPr>
        <w:t>518</w:t>
      </w:r>
      <w:r>
        <w:rPr>
          <w:rFonts w:ascii="Calibri"/>
          <w:spacing w:val="-2"/>
          <w:sz w:val="20"/>
          <w:vertAlign w:val="baseline"/>
        </w:rPr>
        <w:t> </w:t>
      </w:r>
      <w:r>
        <w:rPr>
          <w:rFonts w:ascii="Calibri"/>
          <w:sz w:val="20"/>
          <w:vertAlign w:val="baseline"/>
        </w:rPr>
        <w:t>Rafi</w:t>
      </w:r>
      <w:r>
        <w:rPr>
          <w:rFonts w:ascii="Calibri"/>
          <w:spacing w:val="-6"/>
          <w:sz w:val="20"/>
          <w:vertAlign w:val="baseline"/>
        </w:rPr>
        <w:t> </w:t>
      </w:r>
      <w:r>
        <w:rPr>
          <w:rFonts w:ascii="Calibri"/>
          <w:sz w:val="20"/>
          <w:vertAlign w:val="baseline"/>
        </w:rPr>
        <w:t>Raza,</w:t>
      </w:r>
      <w:r>
        <w:rPr>
          <w:rFonts w:ascii="Calibri"/>
          <w:spacing w:val="-8"/>
          <w:sz w:val="20"/>
          <w:vertAlign w:val="baseline"/>
        </w:rPr>
        <w:t> </w:t>
      </w:r>
      <w:r>
        <w:rPr>
          <w:rFonts w:ascii="Calibri"/>
          <w:i/>
          <w:sz w:val="20"/>
          <w:vertAlign w:val="baseline"/>
        </w:rPr>
        <w:t>Zulfikar</w:t>
      </w:r>
      <w:r>
        <w:rPr>
          <w:rFonts w:ascii="Calibri"/>
          <w:i/>
          <w:spacing w:val="-9"/>
          <w:sz w:val="20"/>
          <w:vertAlign w:val="baseline"/>
        </w:rPr>
        <w:t> </w:t>
      </w:r>
      <w:r>
        <w:rPr>
          <w:rFonts w:ascii="Calibri"/>
          <w:i/>
          <w:sz w:val="20"/>
          <w:vertAlign w:val="baseline"/>
        </w:rPr>
        <w:t>Ali</w:t>
      </w:r>
      <w:r>
        <w:rPr>
          <w:rFonts w:ascii="Calibri"/>
          <w:i/>
          <w:spacing w:val="-5"/>
          <w:sz w:val="20"/>
          <w:vertAlign w:val="baseline"/>
        </w:rPr>
        <w:t> </w:t>
      </w:r>
      <w:r>
        <w:rPr>
          <w:rFonts w:ascii="Calibri"/>
          <w:i/>
          <w:sz w:val="20"/>
          <w:vertAlign w:val="baseline"/>
        </w:rPr>
        <w:t>Bhutto</w:t>
      </w:r>
      <w:r>
        <w:rPr>
          <w:rFonts w:ascii="Calibri"/>
          <w:i/>
          <w:spacing w:val="-5"/>
          <w:sz w:val="20"/>
          <w:vertAlign w:val="baseline"/>
        </w:rPr>
        <w:t> </w:t>
      </w:r>
      <w:r>
        <w:rPr>
          <w:rFonts w:ascii="Calibri"/>
          <w:i/>
          <w:sz w:val="20"/>
          <w:vertAlign w:val="baseline"/>
        </w:rPr>
        <w:t>and</w:t>
      </w:r>
      <w:r>
        <w:rPr>
          <w:rFonts w:ascii="Calibri"/>
          <w:i/>
          <w:spacing w:val="-6"/>
          <w:sz w:val="20"/>
          <w:vertAlign w:val="baseline"/>
        </w:rPr>
        <w:t> </w:t>
      </w:r>
      <w:r>
        <w:rPr>
          <w:rFonts w:ascii="Calibri"/>
          <w:i/>
          <w:sz w:val="20"/>
          <w:vertAlign w:val="baseline"/>
        </w:rPr>
        <w:t>Pakistan,</w:t>
      </w:r>
      <w:r>
        <w:rPr>
          <w:rFonts w:ascii="Calibri"/>
          <w:i/>
          <w:spacing w:val="-5"/>
          <w:sz w:val="20"/>
          <w:vertAlign w:val="baseline"/>
        </w:rPr>
        <w:t> </w:t>
      </w:r>
      <w:r>
        <w:rPr>
          <w:rFonts w:ascii="Calibri"/>
          <w:i/>
          <w:sz w:val="20"/>
          <w:vertAlign w:val="baseline"/>
        </w:rPr>
        <w:t>1967-1977</w:t>
      </w:r>
      <w:r>
        <w:rPr>
          <w:rFonts w:ascii="Calibri"/>
          <w:sz w:val="20"/>
          <w:vertAlign w:val="baseline"/>
        </w:rPr>
        <w:t>,</w:t>
      </w:r>
      <w:r>
        <w:rPr>
          <w:rFonts w:ascii="Calibri"/>
          <w:spacing w:val="-5"/>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4"/>
          <w:sz w:val="20"/>
          <w:vertAlign w:val="baseline"/>
        </w:rPr>
        <w:t> </w:t>
      </w:r>
      <w:r>
        <w:rPr>
          <w:rFonts w:ascii="Calibri"/>
          <w:spacing w:val="-5"/>
          <w:sz w:val="20"/>
          <w:vertAlign w:val="baseline"/>
        </w:rPr>
        <w:t>p.</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2160" w:right="1437"/>
        <w:jc w:val="both"/>
        <w:rPr>
          <w:position w:val="6"/>
          <w:sz w:val="16"/>
        </w:rPr>
      </w:pPr>
      <w:r>
        <w:rPr/>
        <w:t>One of the co-authors of this advice [Muhammad Hayat Taman] asserted that the average</w:t>
      </w:r>
      <w:r>
        <w:rPr>
          <w:spacing w:val="40"/>
        </w:rPr>
        <w:t> </w:t>
      </w:r>
      <w:r>
        <w:rPr/>
        <w:t>citizen</w:t>
      </w:r>
      <w:r>
        <w:rPr>
          <w:spacing w:val="40"/>
        </w:rPr>
        <w:t> </w:t>
      </w:r>
      <w:r>
        <w:rPr/>
        <w:t>invariably</w:t>
      </w:r>
      <w:r>
        <w:rPr>
          <w:spacing w:val="40"/>
        </w:rPr>
        <w:t> </w:t>
      </w:r>
      <w:r>
        <w:rPr/>
        <w:t>sided</w:t>
      </w:r>
      <w:r>
        <w:rPr>
          <w:spacing w:val="40"/>
        </w:rPr>
        <w:t> </w:t>
      </w:r>
      <w:r>
        <w:rPr/>
        <w:t>with</w:t>
      </w:r>
      <w:r>
        <w:rPr>
          <w:spacing w:val="40"/>
        </w:rPr>
        <w:t> </w:t>
      </w:r>
      <w:r>
        <w:rPr/>
        <w:t>the</w:t>
      </w:r>
      <w:r>
        <w:rPr>
          <w:spacing w:val="40"/>
        </w:rPr>
        <w:t> </w:t>
      </w:r>
      <w:r>
        <w:rPr/>
        <w:t>powerful</w:t>
      </w:r>
      <w:r>
        <w:rPr>
          <w:spacing w:val="40"/>
        </w:rPr>
        <w:t> </w:t>
      </w:r>
      <w:r>
        <w:rPr/>
        <w:t>and</w:t>
      </w:r>
      <w:r>
        <w:rPr>
          <w:spacing w:val="40"/>
        </w:rPr>
        <w:t> </w:t>
      </w:r>
      <w:r>
        <w:rPr/>
        <w:t>victorious.</w:t>
      </w:r>
      <w:r>
        <w:rPr>
          <w:position w:val="6"/>
          <w:sz w:val="16"/>
        </w:rPr>
        <w:t>519</w:t>
      </w:r>
    </w:p>
    <w:p>
      <w:pPr>
        <w:pStyle w:val="BodyText"/>
        <w:spacing w:before="15"/>
      </w:pPr>
    </w:p>
    <w:p>
      <w:pPr>
        <w:pStyle w:val="BodyText"/>
        <w:spacing w:line="254" w:lineRule="auto"/>
        <w:ind w:left="1440" w:right="1432"/>
        <w:jc w:val="both"/>
        <w:rPr>
          <w:position w:val="6"/>
          <w:sz w:val="16"/>
        </w:rPr>
      </w:pPr>
      <w:r>
        <w:rPr>
          <w:w w:val="105"/>
        </w:rPr>
        <w:t>The</w:t>
      </w:r>
      <w:r>
        <w:rPr>
          <w:w w:val="105"/>
        </w:rPr>
        <w:t> PNA</w:t>
      </w:r>
      <w:r>
        <w:rPr>
          <w:w w:val="105"/>
        </w:rPr>
        <w:t> began</w:t>
      </w:r>
      <w:r>
        <w:rPr>
          <w:w w:val="105"/>
        </w:rPr>
        <w:t> its</w:t>
      </w:r>
      <w:r>
        <w:rPr>
          <w:w w:val="105"/>
        </w:rPr>
        <w:t> election</w:t>
      </w:r>
      <w:r>
        <w:rPr>
          <w:w w:val="105"/>
        </w:rPr>
        <w:t> campaign</w:t>
      </w:r>
      <w:r>
        <w:rPr>
          <w:w w:val="105"/>
        </w:rPr>
        <w:t> by</w:t>
      </w:r>
      <w:r>
        <w:rPr>
          <w:w w:val="105"/>
        </w:rPr>
        <w:t> holding</w:t>
      </w:r>
      <w:r>
        <w:rPr>
          <w:w w:val="105"/>
        </w:rPr>
        <w:t> its</w:t>
      </w:r>
      <w:r>
        <w:rPr>
          <w:w w:val="105"/>
        </w:rPr>
        <w:t> first</w:t>
      </w:r>
      <w:r>
        <w:rPr>
          <w:w w:val="105"/>
        </w:rPr>
        <w:t> public</w:t>
      </w:r>
      <w:r>
        <w:rPr>
          <w:w w:val="105"/>
        </w:rPr>
        <w:t> meeting</w:t>
      </w:r>
      <w:r>
        <w:rPr>
          <w:w w:val="105"/>
        </w:rPr>
        <w:t> at</w:t>
      </w:r>
      <w:r>
        <w:rPr>
          <w:w w:val="105"/>
        </w:rPr>
        <w:t> Karachi's Nishtar</w:t>
      </w:r>
      <w:r>
        <w:rPr>
          <w:w w:val="105"/>
        </w:rPr>
        <w:t> Park</w:t>
      </w:r>
      <w:r>
        <w:rPr>
          <w:w w:val="105"/>
        </w:rPr>
        <w:t> on</w:t>
      </w:r>
      <w:r>
        <w:rPr>
          <w:w w:val="105"/>
        </w:rPr>
        <w:t> 23</w:t>
      </w:r>
      <w:r>
        <w:rPr>
          <w:w w:val="105"/>
        </w:rPr>
        <w:t> January.</w:t>
      </w:r>
      <w:r>
        <w:rPr>
          <w:w w:val="105"/>
        </w:rPr>
        <w:t> Despite</w:t>
      </w:r>
      <w:r>
        <w:rPr>
          <w:w w:val="105"/>
        </w:rPr>
        <w:t> the</w:t>
      </w:r>
      <w:r>
        <w:rPr>
          <w:w w:val="105"/>
        </w:rPr>
        <w:t> government's</w:t>
      </w:r>
      <w:r>
        <w:rPr>
          <w:w w:val="105"/>
        </w:rPr>
        <w:t> suspension</w:t>
      </w:r>
      <w:r>
        <w:rPr>
          <w:w w:val="105"/>
        </w:rPr>
        <w:t> of</w:t>
      </w:r>
      <w:r>
        <w:rPr>
          <w:w w:val="105"/>
        </w:rPr>
        <w:t> bus</w:t>
      </w:r>
      <w:r>
        <w:rPr>
          <w:w w:val="105"/>
        </w:rPr>
        <w:t> and</w:t>
      </w:r>
      <w:r>
        <w:rPr>
          <w:w w:val="105"/>
        </w:rPr>
        <w:t> other transport</w:t>
      </w:r>
      <w:r>
        <w:rPr>
          <w:w w:val="105"/>
        </w:rPr>
        <w:t> services</w:t>
      </w:r>
      <w:r>
        <w:rPr>
          <w:w w:val="105"/>
        </w:rPr>
        <w:t> to</w:t>
      </w:r>
      <w:r>
        <w:rPr>
          <w:w w:val="105"/>
        </w:rPr>
        <w:t> the</w:t>
      </w:r>
      <w:r>
        <w:rPr>
          <w:w w:val="105"/>
        </w:rPr>
        <w:t> area</w:t>
      </w:r>
      <w:r>
        <w:rPr>
          <w:w w:val="105"/>
        </w:rPr>
        <w:t> and</w:t>
      </w:r>
      <w:r>
        <w:rPr>
          <w:w w:val="105"/>
        </w:rPr>
        <w:t> a</w:t>
      </w:r>
      <w:r>
        <w:rPr>
          <w:w w:val="105"/>
        </w:rPr>
        <w:t> misinformation</w:t>
      </w:r>
      <w:r>
        <w:rPr>
          <w:w w:val="105"/>
        </w:rPr>
        <w:t> campaign</w:t>
      </w:r>
      <w:r>
        <w:rPr>
          <w:w w:val="105"/>
        </w:rPr>
        <w:t> spreading</w:t>
      </w:r>
      <w:r>
        <w:rPr>
          <w:w w:val="105"/>
        </w:rPr>
        <w:t> rumors</w:t>
      </w:r>
      <w:r>
        <w:rPr>
          <w:w w:val="105"/>
        </w:rPr>
        <w:t> of expected</w:t>
      </w:r>
      <w:r>
        <w:rPr>
          <w:spacing w:val="-2"/>
          <w:w w:val="105"/>
        </w:rPr>
        <w:t> </w:t>
      </w:r>
      <w:r>
        <w:rPr>
          <w:w w:val="105"/>
        </w:rPr>
        <w:t>violent</w:t>
      </w:r>
      <w:r>
        <w:rPr>
          <w:spacing w:val="-5"/>
          <w:w w:val="105"/>
        </w:rPr>
        <w:t> </w:t>
      </w:r>
      <w:r>
        <w:rPr>
          <w:w w:val="105"/>
        </w:rPr>
        <w:t>disturbances,</w:t>
      </w:r>
      <w:r>
        <w:rPr>
          <w:spacing w:val="-2"/>
          <w:w w:val="105"/>
        </w:rPr>
        <w:t> </w:t>
      </w:r>
      <w:r>
        <w:rPr>
          <w:w w:val="105"/>
        </w:rPr>
        <w:t>a</w:t>
      </w:r>
      <w:r>
        <w:rPr>
          <w:spacing w:val="-3"/>
          <w:w w:val="105"/>
        </w:rPr>
        <w:t> </w:t>
      </w:r>
      <w:r>
        <w:rPr>
          <w:w w:val="105"/>
        </w:rPr>
        <w:t>massive</w:t>
      </w:r>
      <w:r>
        <w:rPr>
          <w:spacing w:val="-7"/>
          <w:w w:val="105"/>
        </w:rPr>
        <w:t> </w:t>
      </w:r>
      <w:r>
        <w:rPr>
          <w:w w:val="105"/>
        </w:rPr>
        <w:t>crowd</w:t>
      </w:r>
      <w:r>
        <w:rPr>
          <w:spacing w:val="-2"/>
          <w:w w:val="105"/>
        </w:rPr>
        <w:t> </w:t>
      </w:r>
      <w:r>
        <w:rPr>
          <w:w w:val="105"/>
        </w:rPr>
        <w:t>showed</w:t>
      </w:r>
      <w:r>
        <w:rPr>
          <w:spacing w:val="-5"/>
          <w:w w:val="105"/>
        </w:rPr>
        <w:t> </w:t>
      </w:r>
      <w:r>
        <w:rPr>
          <w:w w:val="105"/>
        </w:rPr>
        <w:t>up.</w:t>
      </w:r>
      <w:r>
        <w:rPr>
          <w:spacing w:val="-5"/>
          <w:w w:val="105"/>
        </w:rPr>
        <w:t> </w:t>
      </w:r>
      <w:r>
        <w:rPr>
          <w:w w:val="105"/>
        </w:rPr>
        <w:t>Later</w:t>
      </w:r>
      <w:r>
        <w:rPr>
          <w:spacing w:val="-2"/>
          <w:w w:val="105"/>
        </w:rPr>
        <w:t> </w:t>
      </w:r>
      <w:r>
        <w:rPr>
          <w:w w:val="105"/>
        </w:rPr>
        <w:t>newspaper</w:t>
      </w:r>
      <w:r>
        <w:rPr>
          <w:spacing w:val="-6"/>
          <w:w w:val="105"/>
        </w:rPr>
        <w:t> </w:t>
      </w:r>
      <w:r>
        <w:rPr>
          <w:w w:val="105"/>
        </w:rPr>
        <w:t>estimates put</w:t>
      </w:r>
      <w:r>
        <w:rPr>
          <w:w w:val="105"/>
        </w:rPr>
        <w:t> it</w:t>
      </w:r>
      <w:r>
        <w:rPr>
          <w:w w:val="105"/>
        </w:rPr>
        <w:t> at</w:t>
      </w:r>
      <w:r>
        <w:rPr>
          <w:w w:val="105"/>
        </w:rPr>
        <w:t> over</w:t>
      </w:r>
      <w:r>
        <w:rPr>
          <w:w w:val="105"/>
        </w:rPr>
        <w:t> 150,000</w:t>
      </w:r>
      <w:r>
        <w:rPr>
          <w:w w:val="105"/>
        </w:rPr>
        <w:t> -</w:t>
      </w:r>
      <w:r>
        <w:rPr>
          <w:w w:val="105"/>
        </w:rPr>
        <w:t> making</w:t>
      </w:r>
      <w:r>
        <w:rPr>
          <w:w w:val="105"/>
        </w:rPr>
        <w:t> it</w:t>
      </w:r>
      <w:r>
        <w:rPr>
          <w:w w:val="105"/>
        </w:rPr>
        <w:t> one</w:t>
      </w:r>
      <w:r>
        <w:rPr>
          <w:w w:val="105"/>
        </w:rPr>
        <w:t> of</w:t>
      </w:r>
      <w:r>
        <w:rPr>
          <w:w w:val="105"/>
        </w:rPr>
        <w:t> the</w:t>
      </w:r>
      <w:r>
        <w:rPr>
          <w:w w:val="105"/>
        </w:rPr>
        <w:t> biggest</w:t>
      </w:r>
      <w:r>
        <w:rPr>
          <w:w w:val="105"/>
        </w:rPr>
        <w:t> gathering</w:t>
      </w:r>
      <w:r>
        <w:rPr>
          <w:w w:val="105"/>
        </w:rPr>
        <w:t> that</w:t>
      </w:r>
      <w:r>
        <w:rPr>
          <w:w w:val="105"/>
        </w:rPr>
        <w:t> had</w:t>
      </w:r>
      <w:r>
        <w:rPr>
          <w:w w:val="105"/>
        </w:rPr>
        <w:t> been</w:t>
      </w:r>
      <w:r>
        <w:rPr>
          <w:w w:val="105"/>
        </w:rPr>
        <w:t> held</w:t>
      </w:r>
      <w:r>
        <w:rPr>
          <w:w w:val="105"/>
        </w:rPr>
        <w:t> in Karachi until then. The crowd was in an exuberant mood. We all took turns to address the mammoth assembly. In my</w:t>
      </w:r>
      <w:r>
        <w:rPr>
          <w:spacing w:val="-2"/>
          <w:w w:val="105"/>
        </w:rPr>
        <w:t> </w:t>
      </w:r>
      <w:r>
        <w:rPr>
          <w:w w:val="105"/>
        </w:rPr>
        <w:t>speech, I could not help but inform the crowd about the tragic</w:t>
      </w:r>
      <w:r>
        <w:rPr>
          <w:w w:val="105"/>
        </w:rPr>
        <w:t> plight</w:t>
      </w:r>
      <w:r>
        <w:rPr>
          <w:w w:val="105"/>
        </w:rPr>
        <w:t> of</w:t>
      </w:r>
      <w:r>
        <w:rPr>
          <w:w w:val="105"/>
        </w:rPr>
        <w:t> the</w:t>
      </w:r>
      <w:r>
        <w:rPr>
          <w:w w:val="105"/>
        </w:rPr>
        <w:t> people</w:t>
      </w:r>
      <w:r>
        <w:rPr>
          <w:w w:val="105"/>
        </w:rPr>
        <w:t> of</w:t>
      </w:r>
      <w:r>
        <w:rPr>
          <w:w w:val="105"/>
        </w:rPr>
        <w:t> Balochistan</w:t>
      </w:r>
      <w:r>
        <w:rPr>
          <w:w w:val="105"/>
        </w:rPr>
        <w:t> and</w:t>
      </w:r>
      <w:r>
        <w:rPr>
          <w:w w:val="105"/>
        </w:rPr>
        <w:t> openly</w:t>
      </w:r>
      <w:r>
        <w:rPr>
          <w:w w:val="105"/>
        </w:rPr>
        <w:t> defended</w:t>
      </w:r>
      <w:r>
        <w:rPr>
          <w:w w:val="105"/>
        </w:rPr>
        <w:t> my</w:t>
      </w:r>
      <w:r>
        <w:rPr>
          <w:w w:val="105"/>
        </w:rPr>
        <w:t> jailed</w:t>
      </w:r>
      <w:r>
        <w:rPr>
          <w:w w:val="105"/>
        </w:rPr>
        <w:t> friends</w:t>
      </w:r>
      <w:r>
        <w:rPr>
          <w:w w:val="105"/>
        </w:rPr>
        <w:t> who had</w:t>
      </w:r>
      <w:r>
        <w:rPr>
          <w:w w:val="105"/>
        </w:rPr>
        <w:t> been</w:t>
      </w:r>
      <w:r>
        <w:rPr>
          <w:w w:val="105"/>
        </w:rPr>
        <w:t> prodigiously</w:t>
      </w:r>
      <w:r>
        <w:rPr>
          <w:w w:val="105"/>
        </w:rPr>
        <w:t> dubbed</w:t>
      </w:r>
      <w:r>
        <w:rPr>
          <w:w w:val="105"/>
        </w:rPr>
        <w:t> as</w:t>
      </w:r>
      <w:r>
        <w:rPr>
          <w:w w:val="105"/>
        </w:rPr>
        <w:t> traitors</w:t>
      </w:r>
      <w:r>
        <w:rPr>
          <w:w w:val="105"/>
        </w:rPr>
        <w:t> in</w:t>
      </w:r>
      <w:r>
        <w:rPr>
          <w:w w:val="105"/>
        </w:rPr>
        <w:t> the</w:t>
      </w:r>
      <w:r>
        <w:rPr>
          <w:w w:val="105"/>
        </w:rPr>
        <w:t> government</w:t>
      </w:r>
      <w:r>
        <w:rPr>
          <w:w w:val="105"/>
        </w:rPr>
        <w:t> controlled</w:t>
      </w:r>
      <w:r>
        <w:rPr>
          <w:w w:val="105"/>
        </w:rPr>
        <w:t> media.</w:t>
      </w:r>
      <w:r>
        <w:rPr>
          <w:w w:val="105"/>
        </w:rPr>
        <w:t> To</w:t>
      </w:r>
      <w:r>
        <w:rPr>
          <w:w w:val="105"/>
        </w:rPr>
        <w:t> my dismay</w:t>
      </w:r>
      <w:r>
        <w:rPr>
          <w:w w:val="105"/>
        </w:rPr>
        <w:t> when</w:t>
      </w:r>
      <w:r>
        <w:rPr>
          <w:w w:val="105"/>
        </w:rPr>
        <w:t> it</w:t>
      </w:r>
      <w:r>
        <w:rPr>
          <w:w w:val="105"/>
        </w:rPr>
        <w:t> came</w:t>
      </w:r>
      <w:r>
        <w:rPr>
          <w:w w:val="105"/>
        </w:rPr>
        <w:t> to</w:t>
      </w:r>
      <w:r>
        <w:rPr>
          <w:w w:val="105"/>
        </w:rPr>
        <w:t> Rafique</w:t>
      </w:r>
      <w:r>
        <w:rPr>
          <w:w w:val="105"/>
        </w:rPr>
        <w:t> Bajwa's</w:t>
      </w:r>
      <w:r>
        <w:rPr>
          <w:w w:val="105"/>
        </w:rPr>
        <w:t> turn,</w:t>
      </w:r>
      <w:r>
        <w:rPr>
          <w:w w:val="105"/>
        </w:rPr>
        <w:t> he</w:t>
      </w:r>
      <w:r>
        <w:rPr>
          <w:w w:val="105"/>
        </w:rPr>
        <w:t> produced</w:t>
      </w:r>
      <w:r>
        <w:rPr>
          <w:w w:val="105"/>
        </w:rPr>
        <w:t> a</w:t>
      </w:r>
      <w:r>
        <w:rPr>
          <w:w w:val="105"/>
        </w:rPr>
        <w:t> copy</w:t>
      </w:r>
      <w:r>
        <w:rPr>
          <w:w w:val="105"/>
        </w:rPr>
        <w:t> of</w:t>
      </w:r>
      <w:r>
        <w:rPr>
          <w:w w:val="105"/>
        </w:rPr>
        <w:t> the</w:t>
      </w:r>
      <w:r>
        <w:rPr>
          <w:w w:val="105"/>
        </w:rPr>
        <w:t> Holy</w:t>
      </w:r>
      <w:r>
        <w:rPr>
          <w:w w:val="105"/>
        </w:rPr>
        <w:t> Koran and</w:t>
      </w:r>
      <w:r>
        <w:rPr>
          <w:w w:val="105"/>
        </w:rPr>
        <w:t> proceeded</w:t>
      </w:r>
      <w:r>
        <w:rPr>
          <w:w w:val="105"/>
        </w:rPr>
        <w:t> to</w:t>
      </w:r>
      <w:r>
        <w:rPr>
          <w:w w:val="105"/>
        </w:rPr>
        <w:t> pledge</w:t>
      </w:r>
      <w:r>
        <w:rPr>
          <w:w w:val="105"/>
        </w:rPr>
        <w:t> on</w:t>
      </w:r>
      <w:r>
        <w:rPr>
          <w:w w:val="105"/>
        </w:rPr>
        <w:t> it.</w:t>
      </w:r>
      <w:r>
        <w:rPr>
          <w:w w:val="105"/>
        </w:rPr>
        <w:t> 'We</w:t>
      </w:r>
      <w:r>
        <w:rPr>
          <w:w w:val="105"/>
        </w:rPr>
        <w:t> will</w:t>
      </w:r>
      <w:r>
        <w:rPr>
          <w:w w:val="105"/>
        </w:rPr>
        <w:t> keep</w:t>
      </w:r>
      <w:r>
        <w:rPr>
          <w:w w:val="105"/>
        </w:rPr>
        <w:t> PNA's</w:t>
      </w:r>
      <w:r>
        <w:rPr>
          <w:w w:val="105"/>
        </w:rPr>
        <w:t> unity</w:t>
      </w:r>
      <w:r>
        <w:rPr>
          <w:w w:val="105"/>
        </w:rPr>
        <w:t> intact',</w:t>
      </w:r>
      <w:r>
        <w:rPr>
          <w:w w:val="105"/>
        </w:rPr>
        <w:t> was</w:t>
      </w:r>
      <w:r>
        <w:rPr>
          <w:w w:val="105"/>
        </w:rPr>
        <w:t> what</w:t>
      </w:r>
      <w:r>
        <w:rPr>
          <w:w w:val="105"/>
        </w:rPr>
        <w:t> he</w:t>
      </w:r>
      <w:r>
        <w:rPr>
          <w:spacing w:val="80"/>
          <w:w w:val="105"/>
        </w:rPr>
        <w:t> </w:t>
      </w:r>
      <w:r>
        <w:rPr>
          <w:w w:val="105"/>
        </w:rPr>
        <w:t>promised.</w:t>
      </w:r>
      <w:r>
        <w:rPr>
          <w:w w:val="105"/>
        </w:rPr>
        <w:t> Personally,</w:t>
      </w:r>
      <w:r>
        <w:rPr>
          <w:w w:val="105"/>
        </w:rPr>
        <w:t> I</w:t>
      </w:r>
      <w:r>
        <w:rPr>
          <w:w w:val="105"/>
        </w:rPr>
        <w:t> always</w:t>
      </w:r>
      <w:r>
        <w:rPr>
          <w:w w:val="105"/>
        </w:rPr>
        <w:t> disapproved</w:t>
      </w:r>
      <w:r>
        <w:rPr>
          <w:w w:val="105"/>
        </w:rPr>
        <w:t> of</w:t>
      </w:r>
      <w:r>
        <w:rPr>
          <w:w w:val="105"/>
        </w:rPr>
        <w:t> using</w:t>
      </w:r>
      <w:r>
        <w:rPr>
          <w:w w:val="105"/>
        </w:rPr>
        <w:t> religion</w:t>
      </w:r>
      <w:r>
        <w:rPr>
          <w:w w:val="105"/>
        </w:rPr>
        <w:t> to</w:t>
      </w:r>
      <w:r>
        <w:rPr>
          <w:w w:val="105"/>
        </w:rPr>
        <w:t> score</w:t>
      </w:r>
      <w:r>
        <w:rPr>
          <w:w w:val="105"/>
        </w:rPr>
        <w:t> points</w:t>
      </w:r>
      <w:r>
        <w:rPr>
          <w:w w:val="105"/>
        </w:rPr>
        <w:t> in </w:t>
      </w:r>
      <w:r>
        <w:rPr>
          <w:spacing w:val="-2"/>
          <w:w w:val="105"/>
        </w:rPr>
        <w:t>politics.</w:t>
      </w:r>
      <w:r>
        <w:rPr>
          <w:spacing w:val="-2"/>
          <w:w w:val="105"/>
          <w:position w:val="6"/>
          <w:sz w:val="16"/>
        </w:rPr>
        <w:t>520</w:t>
      </w:r>
    </w:p>
    <w:p>
      <w:pPr>
        <w:pStyle w:val="BodyText"/>
        <w:spacing w:before="17"/>
      </w:pPr>
    </w:p>
    <w:p>
      <w:pPr>
        <w:pStyle w:val="BodyText"/>
        <w:spacing w:line="254" w:lineRule="auto"/>
        <w:ind w:left="1440" w:right="1433"/>
        <w:jc w:val="both"/>
      </w:pPr>
      <w:r>
        <w:rPr>
          <w:w w:val="105"/>
        </w:rPr>
        <w:t>When</w:t>
      </w:r>
      <w:r>
        <w:rPr>
          <w:w w:val="105"/>
        </w:rPr>
        <w:t> Asghar</w:t>
      </w:r>
      <w:r>
        <w:rPr>
          <w:w w:val="105"/>
        </w:rPr>
        <w:t> Khan,</w:t>
      </w:r>
      <w:r>
        <w:rPr>
          <w:w w:val="105"/>
        </w:rPr>
        <w:t> in</w:t>
      </w:r>
      <w:r>
        <w:rPr>
          <w:w w:val="105"/>
        </w:rPr>
        <w:t> his</w:t>
      </w:r>
      <w:r>
        <w:rPr>
          <w:w w:val="105"/>
        </w:rPr>
        <w:t> speech,</w:t>
      </w:r>
      <w:r>
        <w:rPr>
          <w:w w:val="105"/>
        </w:rPr>
        <w:t> rhetorically asked</w:t>
      </w:r>
      <w:r>
        <w:rPr>
          <w:w w:val="105"/>
        </w:rPr>
        <w:t> whether</w:t>
      </w:r>
      <w:r>
        <w:rPr>
          <w:w w:val="105"/>
        </w:rPr>
        <w:t> the PPP</w:t>
      </w:r>
      <w:r>
        <w:rPr>
          <w:w w:val="105"/>
        </w:rPr>
        <w:t> Government should</w:t>
      </w:r>
      <w:r>
        <w:rPr>
          <w:w w:val="105"/>
        </w:rPr>
        <w:t> be</w:t>
      </w:r>
      <w:r>
        <w:rPr>
          <w:w w:val="105"/>
        </w:rPr>
        <w:t> held</w:t>
      </w:r>
      <w:r>
        <w:rPr>
          <w:w w:val="105"/>
        </w:rPr>
        <w:t> accountable</w:t>
      </w:r>
      <w:r>
        <w:rPr>
          <w:w w:val="105"/>
        </w:rPr>
        <w:t> for</w:t>
      </w:r>
      <w:r>
        <w:rPr>
          <w:w w:val="105"/>
        </w:rPr>
        <w:t> its</w:t>
      </w:r>
      <w:r>
        <w:rPr>
          <w:w w:val="105"/>
        </w:rPr>
        <w:t> excesses,</w:t>
      </w:r>
      <w:r>
        <w:rPr>
          <w:w w:val="105"/>
        </w:rPr>
        <w:t> the</w:t>
      </w:r>
      <w:r>
        <w:rPr>
          <w:w w:val="105"/>
        </w:rPr>
        <w:t> assembled</w:t>
      </w:r>
      <w:r>
        <w:rPr>
          <w:w w:val="105"/>
        </w:rPr>
        <w:t> thousands</w:t>
      </w:r>
      <w:r>
        <w:rPr>
          <w:w w:val="105"/>
        </w:rPr>
        <w:t> roared</w:t>
      </w:r>
      <w:r>
        <w:rPr>
          <w:w w:val="105"/>
        </w:rPr>
        <w:t> their approval. The mood of Karachi seemed stridently anti-Bhutto. And as later PNA rallies in other parts of the country would reveal, a large part of the populace had become fed up with the PPP regime. This</w:t>
      </w:r>
      <w:r>
        <w:rPr>
          <w:spacing w:val="-5"/>
          <w:w w:val="105"/>
        </w:rPr>
        <w:t> </w:t>
      </w:r>
      <w:r>
        <w:rPr>
          <w:w w:val="105"/>
        </w:rPr>
        <w:t>was watched with increasing dismay</w:t>
      </w:r>
      <w:r>
        <w:rPr>
          <w:spacing w:val="-3"/>
          <w:w w:val="105"/>
        </w:rPr>
        <w:t> </w:t>
      </w:r>
      <w:r>
        <w:rPr>
          <w:w w:val="105"/>
        </w:rPr>
        <w:t>in Islamabad. As the PPP Minister of Communications and Information later was to state:</w:t>
      </w:r>
    </w:p>
    <w:p>
      <w:pPr>
        <w:pStyle w:val="BodyText"/>
        <w:spacing w:before="17"/>
      </w:pPr>
    </w:p>
    <w:p>
      <w:pPr>
        <w:pStyle w:val="BodyText"/>
        <w:spacing w:line="254" w:lineRule="auto"/>
        <w:ind w:left="2160" w:right="1432"/>
        <w:jc w:val="both"/>
        <w:rPr>
          <w:position w:val="6"/>
          <w:sz w:val="16"/>
        </w:rPr>
      </w:pPr>
      <w:r>
        <w:rPr/>
        <w:t>The</w:t>
      </w:r>
      <w:r>
        <w:rPr>
          <w:spacing w:val="28"/>
        </w:rPr>
        <w:t> </w:t>
      </w:r>
      <w:r>
        <w:rPr/>
        <w:t>most</w:t>
      </w:r>
      <w:r>
        <w:rPr>
          <w:spacing w:val="26"/>
        </w:rPr>
        <w:t> </w:t>
      </w:r>
      <w:r>
        <w:rPr/>
        <w:t>difficult</w:t>
      </w:r>
      <w:r>
        <w:rPr>
          <w:spacing w:val="26"/>
        </w:rPr>
        <w:t> </w:t>
      </w:r>
      <w:r>
        <w:rPr/>
        <w:t>situation</w:t>
      </w:r>
      <w:r>
        <w:rPr>
          <w:spacing w:val="28"/>
        </w:rPr>
        <w:t> </w:t>
      </w:r>
      <w:r>
        <w:rPr/>
        <w:t>which</w:t>
      </w:r>
      <w:r>
        <w:rPr>
          <w:spacing w:val="28"/>
        </w:rPr>
        <w:t> </w:t>
      </w:r>
      <w:r>
        <w:rPr/>
        <w:t>these</w:t>
      </w:r>
      <w:r>
        <w:rPr>
          <w:spacing w:val="28"/>
        </w:rPr>
        <w:t> </w:t>
      </w:r>
      <w:r>
        <w:rPr/>
        <w:t>advisers</w:t>
      </w:r>
      <w:r>
        <w:rPr>
          <w:spacing w:val="26"/>
        </w:rPr>
        <w:t> </w:t>
      </w:r>
      <w:r>
        <w:rPr/>
        <w:t>had</w:t>
      </w:r>
      <w:r>
        <w:rPr>
          <w:spacing w:val="30"/>
        </w:rPr>
        <w:t> </w:t>
      </w:r>
      <w:r>
        <w:rPr/>
        <w:t>to</w:t>
      </w:r>
      <w:r>
        <w:rPr>
          <w:spacing w:val="26"/>
        </w:rPr>
        <w:t> </w:t>
      </w:r>
      <w:r>
        <w:rPr/>
        <w:t>face</w:t>
      </w:r>
      <w:r>
        <w:rPr>
          <w:spacing w:val="28"/>
        </w:rPr>
        <w:t> </w:t>
      </w:r>
      <w:r>
        <w:rPr/>
        <w:t>was</w:t>
      </w:r>
      <w:r>
        <w:rPr>
          <w:spacing w:val="26"/>
        </w:rPr>
        <w:t> </w:t>
      </w:r>
      <w:r>
        <w:rPr/>
        <w:t>when</w:t>
      </w:r>
      <w:r>
        <w:rPr>
          <w:spacing w:val="28"/>
        </w:rPr>
        <w:t> </w:t>
      </w:r>
      <w:r>
        <w:rPr/>
        <w:t>the</w:t>
      </w:r>
      <w:r>
        <w:rPr>
          <w:spacing w:val="28"/>
        </w:rPr>
        <w:t> </w:t>
      </w:r>
      <w:r>
        <w:rPr/>
        <w:t>lifting of Section 144 restrictions, there was a flood of processions and public meetings under</w:t>
      </w:r>
      <w:r>
        <w:rPr>
          <w:spacing w:val="40"/>
        </w:rPr>
        <w:t> </w:t>
      </w:r>
      <w:r>
        <w:rPr/>
        <w:t>the</w:t>
      </w:r>
      <w:r>
        <w:rPr>
          <w:spacing w:val="40"/>
        </w:rPr>
        <w:t> </w:t>
      </w:r>
      <w:r>
        <w:rPr/>
        <w:t>auspices</w:t>
      </w:r>
      <w:r>
        <w:rPr>
          <w:spacing w:val="40"/>
        </w:rPr>
        <w:t> </w:t>
      </w:r>
      <w:r>
        <w:rPr/>
        <w:t>of</w:t>
      </w:r>
      <w:r>
        <w:rPr>
          <w:spacing w:val="40"/>
        </w:rPr>
        <w:t> </w:t>
      </w:r>
      <w:r>
        <w:rPr/>
        <w:t>the</w:t>
      </w:r>
      <w:r>
        <w:rPr>
          <w:spacing w:val="40"/>
        </w:rPr>
        <w:t> </w:t>
      </w:r>
      <w:r>
        <w:rPr/>
        <w:t>PNA.</w:t>
      </w:r>
      <w:r>
        <w:rPr>
          <w:spacing w:val="40"/>
        </w:rPr>
        <w:t> </w:t>
      </w:r>
      <w:r>
        <w:rPr/>
        <w:t>In</w:t>
      </w:r>
      <w:r>
        <w:rPr>
          <w:spacing w:val="40"/>
        </w:rPr>
        <w:t> </w:t>
      </w:r>
      <w:r>
        <w:rPr/>
        <w:t>February</w:t>
      </w:r>
      <w:r>
        <w:rPr>
          <w:spacing w:val="40"/>
        </w:rPr>
        <w:t> </w:t>
      </w:r>
      <w:r>
        <w:rPr/>
        <w:t>1977,</w:t>
      </w:r>
      <w:r>
        <w:rPr>
          <w:spacing w:val="40"/>
        </w:rPr>
        <w:t> </w:t>
      </w:r>
      <w:r>
        <w:rPr/>
        <w:t>when</w:t>
      </w:r>
      <w:r>
        <w:rPr>
          <w:spacing w:val="40"/>
        </w:rPr>
        <w:t> </w:t>
      </w:r>
      <w:r>
        <w:rPr/>
        <w:t>the</w:t>
      </w:r>
      <w:r>
        <w:rPr>
          <w:spacing w:val="40"/>
        </w:rPr>
        <w:t> </w:t>
      </w:r>
      <w:r>
        <w:rPr/>
        <w:t>electron</w:t>
      </w:r>
      <w:r>
        <w:rPr>
          <w:spacing w:val="40"/>
        </w:rPr>
        <w:t> </w:t>
      </w:r>
      <w:r>
        <w:rPr/>
        <w:t>campaign was</w:t>
      </w:r>
      <w:r>
        <w:rPr>
          <w:spacing w:val="40"/>
        </w:rPr>
        <w:t> </w:t>
      </w:r>
      <w:r>
        <w:rPr/>
        <w:t>at</w:t>
      </w:r>
      <w:r>
        <w:rPr>
          <w:spacing w:val="40"/>
        </w:rPr>
        <w:t> </w:t>
      </w:r>
      <w:r>
        <w:rPr/>
        <w:t>its</w:t>
      </w:r>
      <w:r>
        <w:rPr>
          <w:spacing w:val="40"/>
        </w:rPr>
        <w:t> </w:t>
      </w:r>
      <w:r>
        <w:rPr/>
        <w:t>peak,</w:t>
      </w:r>
      <w:r>
        <w:rPr>
          <w:spacing w:val="40"/>
        </w:rPr>
        <w:t> </w:t>
      </w:r>
      <w:r>
        <w:rPr/>
        <w:t>their</w:t>
      </w:r>
      <w:r>
        <w:rPr>
          <w:spacing w:val="40"/>
        </w:rPr>
        <w:t> </w:t>
      </w:r>
      <w:r>
        <w:rPr/>
        <w:t>wishful</w:t>
      </w:r>
      <w:r>
        <w:rPr>
          <w:spacing w:val="40"/>
        </w:rPr>
        <w:t> </w:t>
      </w:r>
      <w:r>
        <w:rPr/>
        <w:t>thinking</w:t>
      </w:r>
      <w:r>
        <w:rPr>
          <w:spacing w:val="40"/>
        </w:rPr>
        <w:t> </w:t>
      </w:r>
      <w:r>
        <w:rPr/>
        <w:t>had</w:t>
      </w:r>
      <w:r>
        <w:rPr>
          <w:spacing w:val="40"/>
        </w:rPr>
        <w:t> </w:t>
      </w:r>
      <w:r>
        <w:rPr/>
        <w:t>been</w:t>
      </w:r>
      <w:r>
        <w:rPr>
          <w:spacing w:val="40"/>
        </w:rPr>
        <w:t> </w:t>
      </w:r>
      <w:r>
        <w:rPr/>
        <w:t>obliterated</w:t>
      </w:r>
      <w:r>
        <w:rPr>
          <w:spacing w:val="40"/>
        </w:rPr>
        <w:t> </w:t>
      </w:r>
      <w:r>
        <w:rPr/>
        <w:t>and</w:t>
      </w:r>
      <w:r>
        <w:rPr>
          <w:spacing w:val="40"/>
        </w:rPr>
        <w:t> </w:t>
      </w:r>
      <w:r>
        <w:rPr/>
        <w:t>the</w:t>
      </w:r>
      <w:r>
        <w:rPr>
          <w:spacing w:val="40"/>
        </w:rPr>
        <w:t> </w:t>
      </w:r>
      <w:r>
        <w:rPr/>
        <w:t>high</w:t>
      </w:r>
      <w:r>
        <w:rPr>
          <w:spacing w:val="40"/>
        </w:rPr>
        <w:t> </w:t>
      </w:r>
      <w:r>
        <w:rPr/>
        <w:t>hopes they had given to the Prime Minister were nowhere in evidence. The farce of the unopposed</w:t>
      </w:r>
      <w:r>
        <w:rPr>
          <w:spacing w:val="40"/>
        </w:rPr>
        <w:t> </w:t>
      </w:r>
      <w:r>
        <w:rPr/>
        <w:t>victories</w:t>
      </w:r>
      <w:r>
        <w:rPr>
          <w:spacing w:val="40"/>
        </w:rPr>
        <w:t> </w:t>
      </w:r>
      <w:r>
        <w:rPr/>
        <w:t>they</w:t>
      </w:r>
      <w:r>
        <w:rPr>
          <w:spacing w:val="40"/>
        </w:rPr>
        <w:t> </w:t>
      </w:r>
      <w:r>
        <w:rPr/>
        <w:t>had</w:t>
      </w:r>
      <w:r>
        <w:rPr>
          <w:spacing w:val="40"/>
        </w:rPr>
        <w:t> </w:t>
      </w:r>
      <w:r>
        <w:rPr/>
        <w:t>put</w:t>
      </w:r>
      <w:r>
        <w:rPr>
          <w:spacing w:val="40"/>
        </w:rPr>
        <w:t> </w:t>
      </w:r>
      <w:r>
        <w:rPr/>
        <w:t>up</w:t>
      </w:r>
      <w:r>
        <w:rPr>
          <w:spacing w:val="40"/>
        </w:rPr>
        <w:t> </w:t>
      </w:r>
      <w:r>
        <w:rPr/>
        <w:t>initially</w:t>
      </w:r>
      <w:r>
        <w:rPr>
          <w:spacing w:val="40"/>
        </w:rPr>
        <w:t> </w:t>
      </w:r>
      <w:r>
        <w:rPr/>
        <w:t>lay</w:t>
      </w:r>
      <w:r>
        <w:rPr>
          <w:spacing w:val="40"/>
        </w:rPr>
        <w:t> </w:t>
      </w:r>
      <w:r>
        <w:rPr/>
        <w:t>exposed.</w:t>
      </w:r>
      <w:r>
        <w:rPr>
          <w:position w:val="6"/>
          <w:sz w:val="16"/>
        </w:rPr>
        <w:t>521</w:t>
      </w:r>
    </w:p>
    <w:p>
      <w:pPr>
        <w:pStyle w:val="BodyText"/>
        <w:spacing w:before="17"/>
      </w:pPr>
    </w:p>
    <w:p>
      <w:pPr>
        <w:pStyle w:val="BodyText"/>
        <w:spacing w:line="254" w:lineRule="auto"/>
        <w:ind w:left="1440" w:right="1433"/>
        <w:jc w:val="both"/>
      </w:pPr>
      <w:r>
        <w:rPr>
          <w:w w:val="105"/>
        </w:rPr>
        <w:t>The</w:t>
      </w:r>
      <w:r>
        <w:rPr>
          <w:w w:val="105"/>
        </w:rPr>
        <w:t> long</w:t>
      </w:r>
      <w:r>
        <w:rPr>
          <w:w w:val="105"/>
        </w:rPr>
        <w:t> years</w:t>
      </w:r>
      <w:r>
        <w:rPr>
          <w:w w:val="105"/>
        </w:rPr>
        <w:t> of</w:t>
      </w:r>
      <w:r>
        <w:rPr>
          <w:w w:val="105"/>
        </w:rPr>
        <w:t> Press</w:t>
      </w:r>
      <w:r>
        <w:rPr>
          <w:w w:val="105"/>
        </w:rPr>
        <w:t> censorship</w:t>
      </w:r>
      <w:r>
        <w:rPr>
          <w:w w:val="105"/>
        </w:rPr>
        <w:t> and</w:t>
      </w:r>
      <w:r>
        <w:rPr>
          <w:w w:val="105"/>
        </w:rPr>
        <w:t> the</w:t>
      </w:r>
      <w:r>
        <w:rPr>
          <w:w w:val="105"/>
        </w:rPr>
        <w:t> suppression</w:t>
      </w:r>
      <w:r>
        <w:rPr>
          <w:w w:val="105"/>
        </w:rPr>
        <w:t> of</w:t>
      </w:r>
      <w:r>
        <w:rPr>
          <w:w w:val="105"/>
        </w:rPr>
        <w:t> any</w:t>
      </w:r>
      <w:r>
        <w:rPr>
          <w:w w:val="105"/>
        </w:rPr>
        <w:t> attempts</w:t>
      </w:r>
      <w:r>
        <w:rPr>
          <w:w w:val="105"/>
        </w:rPr>
        <w:t> by</w:t>
      </w:r>
      <w:r>
        <w:rPr>
          <w:w w:val="105"/>
        </w:rPr>
        <w:t> the Opposition to address the public had backfired. A direct consequence of this 'blockade' imposed</w:t>
      </w:r>
      <w:r>
        <w:rPr>
          <w:w w:val="105"/>
        </w:rPr>
        <w:t> on</w:t>
      </w:r>
      <w:r>
        <w:rPr>
          <w:w w:val="105"/>
        </w:rPr>
        <w:t> us</w:t>
      </w:r>
      <w:r>
        <w:rPr>
          <w:w w:val="105"/>
        </w:rPr>
        <w:t> was</w:t>
      </w:r>
      <w:r>
        <w:rPr>
          <w:w w:val="105"/>
        </w:rPr>
        <w:t> that</w:t>
      </w:r>
      <w:r>
        <w:rPr>
          <w:w w:val="105"/>
        </w:rPr>
        <w:t> the</w:t>
      </w:r>
      <w:r>
        <w:rPr>
          <w:w w:val="105"/>
        </w:rPr>
        <w:t> public</w:t>
      </w:r>
      <w:r>
        <w:rPr>
          <w:w w:val="105"/>
        </w:rPr>
        <w:t> was</w:t>
      </w:r>
      <w:r>
        <w:rPr>
          <w:w w:val="105"/>
        </w:rPr>
        <w:t> genuinely</w:t>
      </w:r>
      <w:r>
        <w:rPr>
          <w:w w:val="105"/>
        </w:rPr>
        <w:t> interested</w:t>
      </w:r>
      <w:r>
        <w:rPr>
          <w:w w:val="105"/>
        </w:rPr>
        <w:t> in</w:t>
      </w:r>
      <w:r>
        <w:rPr>
          <w:w w:val="105"/>
        </w:rPr>
        <w:t> hearing</w:t>
      </w:r>
      <w:r>
        <w:rPr>
          <w:w w:val="105"/>
        </w:rPr>
        <w:t> our</w:t>
      </w:r>
      <w:r>
        <w:rPr>
          <w:w w:val="105"/>
        </w:rPr>
        <w:t> point</w:t>
      </w:r>
      <w:r>
        <w:rPr>
          <w:w w:val="105"/>
        </w:rPr>
        <w:t> of view.</w:t>
      </w:r>
      <w:r>
        <w:rPr>
          <w:w w:val="105"/>
        </w:rPr>
        <w:t> People</w:t>
      </w:r>
      <w:r>
        <w:rPr>
          <w:w w:val="105"/>
        </w:rPr>
        <w:t> flocked</w:t>
      </w:r>
      <w:r>
        <w:rPr>
          <w:w w:val="105"/>
        </w:rPr>
        <w:t> to</w:t>
      </w:r>
      <w:r>
        <w:rPr>
          <w:w w:val="105"/>
        </w:rPr>
        <w:t> PNA</w:t>
      </w:r>
      <w:r>
        <w:rPr>
          <w:w w:val="105"/>
        </w:rPr>
        <w:t> rallies</w:t>
      </w:r>
      <w:r>
        <w:rPr>
          <w:w w:val="105"/>
        </w:rPr>
        <w:t> in</w:t>
      </w:r>
      <w:r>
        <w:rPr>
          <w:w w:val="105"/>
        </w:rPr>
        <w:t> ever</w:t>
      </w:r>
      <w:r>
        <w:rPr>
          <w:w w:val="105"/>
        </w:rPr>
        <w:t> increasing</w:t>
      </w:r>
      <w:r>
        <w:rPr>
          <w:w w:val="105"/>
        </w:rPr>
        <w:t> numbers.</w:t>
      </w:r>
      <w:r>
        <w:rPr>
          <w:w w:val="105"/>
        </w:rPr>
        <w:t> In</w:t>
      </w:r>
      <w:r>
        <w:rPr>
          <w:w w:val="105"/>
        </w:rPr>
        <w:t> Hyderabad</w:t>
      </w:r>
      <w:r>
        <w:rPr>
          <w:w w:val="105"/>
        </w:rPr>
        <w:t> we addressed</w:t>
      </w:r>
      <w:r>
        <w:rPr>
          <w:w w:val="105"/>
        </w:rPr>
        <w:t> another</w:t>
      </w:r>
      <w:r>
        <w:rPr>
          <w:w w:val="105"/>
        </w:rPr>
        <w:t> record</w:t>
      </w:r>
      <w:r>
        <w:rPr>
          <w:w w:val="105"/>
        </w:rPr>
        <w:t> breaking</w:t>
      </w:r>
      <w:r>
        <w:rPr>
          <w:w w:val="105"/>
        </w:rPr>
        <w:t> crowd.</w:t>
      </w:r>
      <w:r>
        <w:rPr>
          <w:w w:val="105"/>
        </w:rPr>
        <w:t> Later</w:t>
      </w:r>
      <w:r>
        <w:rPr>
          <w:w w:val="105"/>
        </w:rPr>
        <w:t> a</w:t>
      </w:r>
      <w:r>
        <w:rPr>
          <w:w w:val="105"/>
        </w:rPr>
        <w:t> huge</w:t>
      </w:r>
      <w:r>
        <w:rPr>
          <w:w w:val="105"/>
        </w:rPr>
        <w:t> number</w:t>
      </w:r>
      <w:r>
        <w:rPr>
          <w:w w:val="105"/>
        </w:rPr>
        <w:t> of</w:t>
      </w:r>
      <w:r>
        <w:rPr>
          <w:w w:val="105"/>
        </w:rPr>
        <w:t> participants, </w:t>
      </w:r>
      <w:r>
        <w:rPr>
          <w:spacing w:val="-2"/>
          <w:w w:val="105"/>
        </w:rPr>
        <w:t>estimated</w:t>
      </w:r>
      <w:r>
        <w:rPr>
          <w:spacing w:val="5"/>
          <w:w w:val="105"/>
        </w:rPr>
        <w:t> </w:t>
      </w:r>
      <w:r>
        <w:rPr>
          <w:spacing w:val="-2"/>
          <w:w w:val="105"/>
        </w:rPr>
        <w:t>to</w:t>
      </w:r>
      <w:r>
        <w:rPr>
          <w:spacing w:val="2"/>
          <w:w w:val="105"/>
        </w:rPr>
        <w:t> </w:t>
      </w:r>
      <w:r>
        <w:rPr>
          <w:spacing w:val="-2"/>
          <w:w w:val="105"/>
        </w:rPr>
        <w:t>be</w:t>
      </w:r>
      <w:r>
        <w:rPr>
          <w:spacing w:val="4"/>
          <w:w w:val="105"/>
        </w:rPr>
        <w:t> </w:t>
      </w:r>
      <w:r>
        <w:rPr>
          <w:spacing w:val="-2"/>
          <w:w w:val="105"/>
        </w:rPr>
        <w:t>70,000</w:t>
      </w:r>
      <w:r>
        <w:rPr>
          <w:spacing w:val="3"/>
          <w:w w:val="105"/>
        </w:rPr>
        <w:t> </w:t>
      </w:r>
      <w:r>
        <w:rPr>
          <w:spacing w:val="-2"/>
          <w:w w:val="105"/>
        </w:rPr>
        <w:t>strong,</w:t>
      </w:r>
      <w:r>
        <w:rPr>
          <w:spacing w:val="1"/>
          <w:w w:val="105"/>
        </w:rPr>
        <w:t> </w:t>
      </w:r>
      <w:r>
        <w:rPr>
          <w:spacing w:val="-2"/>
          <w:w w:val="105"/>
        </w:rPr>
        <w:t>marched</w:t>
      </w:r>
      <w:r>
        <w:rPr>
          <w:spacing w:val="2"/>
          <w:w w:val="105"/>
        </w:rPr>
        <w:t> </w:t>
      </w:r>
      <w:r>
        <w:rPr>
          <w:spacing w:val="-2"/>
          <w:w w:val="105"/>
        </w:rPr>
        <w:t>in</w:t>
      </w:r>
      <w:r>
        <w:rPr>
          <w:spacing w:val="3"/>
          <w:w w:val="105"/>
        </w:rPr>
        <w:t> </w:t>
      </w:r>
      <w:r>
        <w:rPr>
          <w:spacing w:val="-2"/>
          <w:w w:val="105"/>
        </w:rPr>
        <w:t>procession</w:t>
      </w:r>
      <w:r>
        <w:rPr>
          <w:spacing w:val="3"/>
          <w:w w:val="105"/>
        </w:rPr>
        <w:t> </w:t>
      </w:r>
      <w:r>
        <w:rPr>
          <w:spacing w:val="-2"/>
          <w:w w:val="105"/>
        </w:rPr>
        <w:t>through</w:t>
      </w:r>
      <w:r>
        <w:rPr>
          <w:spacing w:val="3"/>
          <w:w w:val="105"/>
        </w:rPr>
        <w:t> </w:t>
      </w:r>
      <w:r>
        <w:rPr>
          <w:spacing w:val="-2"/>
          <w:w w:val="105"/>
        </w:rPr>
        <w:t>the</w:t>
      </w:r>
      <w:r>
        <w:rPr>
          <w:spacing w:val="4"/>
          <w:w w:val="105"/>
        </w:rPr>
        <w:t> </w:t>
      </w:r>
      <w:r>
        <w:rPr>
          <w:spacing w:val="-2"/>
          <w:w w:val="105"/>
        </w:rPr>
        <w:t>narrow</w:t>
      </w:r>
      <w:r>
        <w:rPr>
          <w:spacing w:val="4"/>
          <w:w w:val="105"/>
        </w:rPr>
        <w:t> </w:t>
      </w:r>
      <w:r>
        <w:rPr>
          <w:spacing w:val="-2"/>
          <w:w w:val="105"/>
        </w:rPr>
        <w:t>streets</w:t>
      </w:r>
      <w:r>
        <w:rPr>
          <w:spacing w:val="3"/>
          <w:w w:val="105"/>
        </w:rPr>
        <w:t> </w:t>
      </w:r>
      <w:r>
        <w:rPr>
          <w:spacing w:val="-2"/>
          <w:w w:val="105"/>
        </w:rPr>
        <w:t>of</w:t>
      </w:r>
      <w:r>
        <w:rPr>
          <w:spacing w:val="5"/>
          <w:w w:val="105"/>
        </w:rPr>
        <w:t> </w:t>
      </w:r>
      <w:r>
        <w:rPr>
          <w:spacing w:val="-5"/>
          <w:w w:val="105"/>
        </w:rPr>
        <w:t>the</w:t>
      </w:r>
    </w:p>
    <w:p>
      <w:pPr>
        <w:pStyle w:val="BodyText"/>
        <w:spacing w:before="62"/>
        <w:rPr>
          <w:sz w:val="20"/>
        </w:rPr>
      </w:pPr>
      <w:r>
        <w:rPr>
          <w:sz w:val="20"/>
        </w:rPr>
        <mc:AlternateContent>
          <mc:Choice Requires="wps">
            <w:drawing>
              <wp:anchor distT="0" distB="0" distL="0" distR="0" allowOverlap="1" layoutInCell="1" locked="0" behindDoc="1" simplePos="0" relativeHeight="487706624">
                <wp:simplePos x="0" y="0"/>
                <wp:positionH relativeFrom="page">
                  <wp:posOffset>914400</wp:posOffset>
                </wp:positionH>
                <wp:positionV relativeFrom="paragraph">
                  <wp:posOffset>203902</wp:posOffset>
                </wp:positionV>
                <wp:extent cx="1828800" cy="9525"/>
                <wp:effectExtent l="0" t="0" r="0" b="0"/>
                <wp:wrapTopAndBottom/>
                <wp:docPr id="240" name="Graphic 240"/>
                <wp:cNvGraphicFramePr>
                  <a:graphicFrameLocks/>
                </wp:cNvGraphicFramePr>
                <a:graphic>
                  <a:graphicData uri="http://schemas.microsoft.com/office/word/2010/wordprocessingShape">
                    <wps:wsp>
                      <wps:cNvPr id="240" name="Graphic 240"/>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055351pt;width:144pt;height:.71pt;mso-position-horizontal-relative:page;mso-position-vertical-relative:paragraph;z-index:-15609856;mso-wrap-distance-left:0;mso-wrap-distance-right:0" id="docshape239"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519</w:t>
      </w:r>
      <w:r>
        <w:rPr>
          <w:rFonts w:ascii="Calibri"/>
          <w:spacing w:val="-1"/>
          <w:sz w:val="20"/>
          <w:vertAlign w:val="baseline"/>
        </w:rPr>
        <w:t> </w:t>
      </w:r>
      <w:r>
        <w:rPr>
          <w:rFonts w:ascii="Calibri"/>
          <w:sz w:val="20"/>
          <w:vertAlign w:val="baseline"/>
        </w:rPr>
        <w:t>Raja</w:t>
      </w:r>
      <w:r>
        <w:rPr>
          <w:rFonts w:ascii="Calibri"/>
          <w:spacing w:val="-7"/>
          <w:sz w:val="20"/>
          <w:vertAlign w:val="baseline"/>
        </w:rPr>
        <w:t> </w:t>
      </w:r>
      <w:r>
        <w:rPr>
          <w:rFonts w:ascii="Calibri"/>
          <w:sz w:val="20"/>
          <w:vertAlign w:val="baseline"/>
        </w:rPr>
        <w:t>Anwar,</w:t>
      </w:r>
      <w:r>
        <w:rPr>
          <w:rFonts w:ascii="Calibri"/>
          <w:spacing w:val="-8"/>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Terrorist</w:t>
      </w:r>
      <w:r>
        <w:rPr>
          <w:rFonts w:ascii="Calibri"/>
          <w:i/>
          <w:spacing w:val="-2"/>
          <w:sz w:val="20"/>
          <w:vertAlign w:val="baseline"/>
        </w:rPr>
        <w:t> </w:t>
      </w:r>
      <w:r>
        <w:rPr>
          <w:rFonts w:ascii="Calibri"/>
          <w:i/>
          <w:sz w:val="20"/>
          <w:vertAlign w:val="baseline"/>
        </w:rPr>
        <w:t>Prince</w:t>
      </w:r>
      <w:r>
        <w:rPr>
          <w:rFonts w:ascii="Calibri"/>
          <w:sz w:val="20"/>
          <w:vertAlign w:val="baseline"/>
        </w:rPr>
        <w:t>,</w:t>
      </w:r>
      <w:r>
        <w:rPr>
          <w:rFonts w:ascii="Calibri"/>
          <w:spacing w:val="-9"/>
          <w:sz w:val="20"/>
          <w:vertAlign w:val="baseline"/>
        </w:rPr>
        <w:t> </w:t>
      </w:r>
      <w:r>
        <w:rPr>
          <w:rFonts w:ascii="Calibri"/>
          <w:sz w:val="20"/>
          <w:vertAlign w:val="baseline"/>
        </w:rPr>
        <w:t>Vanguard,</w:t>
      </w:r>
      <w:r>
        <w:rPr>
          <w:rFonts w:ascii="Calibri"/>
          <w:spacing w:val="-9"/>
          <w:sz w:val="20"/>
          <w:vertAlign w:val="baseline"/>
        </w:rPr>
        <w:t> </w:t>
      </w:r>
      <w:r>
        <w:rPr>
          <w:rFonts w:ascii="Calibri"/>
          <w:sz w:val="20"/>
          <w:vertAlign w:val="baseline"/>
        </w:rPr>
        <w:t>Lahore,</w:t>
      </w:r>
      <w:r>
        <w:rPr>
          <w:rFonts w:ascii="Calibri"/>
          <w:spacing w:val="-9"/>
          <w:sz w:val="20"/>
          <w:vertAlign w:val="baseline"/>
        </w:rPr>
        <w:t> </w:t>
      </w:r>
      <w:r>
        <w:rPr>
          <w:rFonts w:ascii="Calibri"/>
          <w:sz w:val="20"/>
          <w:vertAlign w:val="baseline"/>
        </w:rPr>
        <w:t>1998,</w:t>
      </w:r>
      <w:r>
        <w:rPr>
          <w:rFonts w:ascii="Calibri"/>
          <w:spacing w:val="-4"/>
          <w:sz w:val="20"/>
          <w:vertAlign w:val="baseline"/>
        </w:rPr>
        <w:t> </w:t>
      </w:r>
      <w:r>
        <w:rPr>
          <w:rFonts w:ascii="Calibri"/>
          <w:sz w:val="20"/>
          <w:vertAlign w:val="baseline"/>
        </w:rPr>
        <w:t>p. </w:t>
      </w:r>
      <w:r>
        <w:rPr>
          <w:rFonts w:ascii="Calibri"/>
          <w:spacing w:val="-5"/>
          <w:sz w:val="20"/>
          <w:vertAlign w:val="baseline"/>
        </w:rPr>
        <w:t>15.</w:t>
      </w:r>
    </w:p>
    <w:p>
      <w:pPr>
        <w:spacing w:before="1"/>
        <w:ind w:left="1440" w:right="1439" w:firstLine="0"/>
        <w:jc w:val="both"/>
        <w:rPr>
          <w:rFonts w:ascii="Calibri"/>
          <w:sz w:val="20"/>
        </w:rPr>
      </w:pPr>
      <w:r>
        <w:rPr>
          <w:rFonts w:ascii="Calibri"/>
          <w:sz w:val="20"/>
          <w:vertAlign w:val="superscript"/>
        </w:rPr>
        <w:t>520</w:t>
      </w:r>
      <w:r>
        <w:rPr>
          <w:rFonts w:ascii="Calibri"/>
          <w:sz w:val="20"/>
          <w:vertAlign w:val="baseline"/>
        </w:rPr>
        <w:t> Unfortunately, after the arrest of all the front rank leadership of the movement came into the hands of second tier leaders who bolstered the agitation by using 'Nizam-e-Mustafa' as a political slogan. While I confess to an abiding faith in</w:t>
      </w:r>
      <w:r>
        <w:rPr>
          <w:rFonts w:ascii="Calibri"/>
          <w:spacing w:val="-3"/>
          <w:sz w:val="20"/>
          <w:vertAlign w:val="baseline"/>
        </w:rPr>
        <w:t> </w:t>
      </w:r>
      <w:r>
        <w:rPr>
          <w:rFonts w:ascii="Calibri"/>
          <w:sz w:val="20"/>
          <w:vertAlign w:val="baseline"/>
        </w:rPr>
        <w:t>God,</w:t>
      </w:r>
      <w:r>
        <w:rPr>
          <w:rFonts w:ascii="Calibri"/>
          <w:spacing w:val="-5"/>
          <w:sz w:val="20"/>
          <w:vertAlign w:val="baseline"/>
        </w:rPr>
        <w:t> </w:t>
      </w:r>
      <w:r>
        <w:rPr>
          <w:rFonts w:ascii="Calibri"/>
          <w:sz w:val="20"/>
          <w:vertAlign w:val="baseline"/>
        </w:rPr>
        <w:t>I believe that</w:t>
      </w:r>
      <w:r>
        <w:rPr>
          <w:rFonts w:ascii="Calibri"/>
          <w:spacing w:val="-3"/>
          <w:sz w:val="20"/>
          <w:vertAlign w:val="baseline"/>
        </w:rPr>
        <w:t> </w:t>
      </w:r>
      <w:r>
        <w:rPr>
          <w:rFonts w:ascii="Calibri"/>
          <w:sz w:val="20"/>
          <w:vertAlign w:val="baseline"/>
        </w:rPr>
        <w:t>religion should always be</w:t>
      </w:r>
      <w:r>
        <w:rPr>
          <w:rFonts w:ascii="Calibri"/>
          <w:spacing w:val="-7"/>
          <w:sz w:val="20"/>
          <w:vertAlign w:val="baseline"/>
        </w:rPr>
        <w:t> </w:t>
      </w:r>
      <w:r>
        <w:rPr>
          <w:rFonts w:ascii="Calibri"/>
          <w:sz w:val="20"/>
          <w:vertAlign w:val="baseline"/>
        </w:rPr>
        <w:t>kept out of politics.</w:t>
      </w:r>
      <w:r>
        <w:rPr>
          <w:rFonts w:ascii="Calibri"/>
          <w:spacing w:val="-1"/>
          <w:sz w:val="20"/>
          <w:vertAlign w:val="baseline"/>
        </w:rPr>
        <w:t> </w:t>
      </w:r>
      <w:r>
        <w:rPr>
          <w:rFonts w:ascii="Calibri"/>
          <w:sz w:val="20"/>
          <w:vertAlign w:val="baseline"/>
        </w:rPr>
        <w:t>It's been</w:t>
      </w:r>
      <w:r>
        <w:rPr>
          <w:rFonts w:ascii="Calibri"/>
          <w:spacing w:val="-3"/>
          <w:sz w:val="20"/>
          <w:vertAlign w:val="baseline"/>
        </w:rPr>
        <w:t> </w:t>
      </w:r>
      <w:r>
        <w:rPr>
          <w:rFonts w:ascii="Calibri"/>
          <w:sz w:val="20"/>
          <w:vertAlign w:val="baseline"/>
        </w:rPr>
        <w:t>my</w:t>
      </w:r>
      <w:r>
        <w:rPr>
          <w:rFonts w:ascii="Calibri"/>
          <w:spacing w:val="-3"/>
          <w:sz w:val="20"/>
          <w:vertAlign w:val="baseline"/>
        </w:rPr>
        <w:t> </w:t>
      </w:r>
      <w:r>
        <w:rPr>
          <w:rFonts w:ascii="Calibri"/>
          <w:sz w:val="20"/>
          <w:vertAlign w:val="baseline"/>
        </w:rPr>
        <w:t>experience that</w:t>
      </w:r>
      <w:r>
        <w:rPr>
          <w:rFonts w:ascii="Calibri"/>
          <w:spacing w:val="-3"/>
          <w:sz w:val="20"/>
          <w:vertAlign w:val="baseline"/>
        </w:rPr>
        <w:t> </w:t>
      </w:r>
      <w:r>
        <w:rPr>
          <w:rFonts w:ascii="Calibri"/>
          <w:sz w:val="20"/>
          <w:vertAlign w:val="baseline"/>
        </w:rPr>
        <w:t>those who use Islam in this manner often do so very unscrupulously.</w:t>
      </w:r>
    </w:p>
    <w:p>
      <w:pPr>
        <w:spacing w:line="242" w:lineRule="exact" w:before="0"/>
        <w:ind w:left="1440" w:right="0" w:firstLine="0"/>
        <w:jc w:val="both"/>
        <w:rPr>
          <w:rFonts w:ascii="Calibri"/>
          <w:sz w:val="20"/>
        </w:rPr>
      </w:pPr>
      <w:r>
        <w:rPr>
          <w:rFonts w:ascii="Calibri"/>
          <w:sz w:val="20"/>
          <w:vertAlign w:val="superscript"/>
        </w:rPr>
        <w:t>521</w:t>
      </w:r>
      <w:r>
        <w:rPr>
          <w:rFonts w:ascii="Calibri"/>
          <w:sz w:val="20"/>
          <w:vertAlign w:val="baseline"/>
        </w:rPr>
        <w:t> Kausar</w:t>
      </w:r>
      <w:r>
        <w:rPr>
          <w:rFonts w:ascii="Calibri"/>
          <w:spacing w:val="-4"/>
          <w:sz w:val="20"/>
          <w:vertAlign w:val="baseline"/>
        </w:rPr>
        <w:t> </w:t>
      </w:r>
      <w:r>
        <w:rPr>
          <w:rFonts w:ascii="Calibri"/>
          <w:sz w:val="20"/>
          <w:vertAlign w:val="baseline"/>
        </w:rPr>
        <w:t>Niazi,</w:t>
      </w:r>
      <w:r>
        <w:rPr>
          <w:rFonts w:ascii="Calibri"/>
          <w:spacing w:val="-7"/>
          <w:sz w:val="20"/>
          <w:vertAlign w:val="baseline"/>
        </w:rPr>
        <w:t> </w:t>
      </w:r>
      <w:r>
        <w:rPr>
          <w:rFonts w:ascii="Calibri"/>
          <w:i/>
          <w:sz w:val="20"/>
          <w:vertAlign w:val="baseline"/>
        </w:rPr>
        <w:t>Last</w:t>
      </w:r>
      <w:r>
        <w:rPr>
          <w:rFonts w:ascii="Calibri"/>
          <w:i/>
          <w:spacing w:val="-5"/>
          <w:sz w:val="20"/>
          <w:vertAlign w:val="baseline"/>
        </w:rPr>
        <w:t> </w:t>
      </w:r>
      <w:r>
        <w:rPr>
          <w:rFonts w:ascii="Calibri"/>
          <w:i/>
          <w:sz w:val="20"/>
          <w:vertAlign w:val="baseline"/>
        </w:rPr>
        <w:t>Days</w:t>
      </w:r>
      <w:r>
        <w:rPr>
          <w:rFonts w:ascii="Calibri"/>
          <w:i/>
          <w:spacing w:val="-7"/>
          <w:sz w:val="20"/>
          <w:vertAlign w:val="baseline"/>
        </w:rPr>
        <w:t> </w:t>
      </w:r>
      <w:r>
        <w:rPr>
          <w:rFonts w:ascii="Calibri"/>
          <w:i/>
          <w:sz w:val="20"/>
          <w:vertAlign w:val="baseline"/>
        </w:rPr>
        <w:t>of</w:t>
      </w:r>
      <w:r>
        <w:rPr>
          <w:rFonts w:ascii="Calibri"/>
          <w:i/>
          <w:spacing w:val="-5"/>
          <w:sz w:val="20"/>
          <w:vertAlign w:val="baseline"/>
        </w:rPr>
        <w:t> </w:t>
      </w:r>
      <w:r>
        <w:rPr>
          <w:rFonts w:ascii="Calibri"/>
          <w:i/>
          <w:sz w:val="20"/>
          <w:vertAlign w:val="baseline"/>
        </w:rPr>
        <w:t>Premier</w:t>
      </w:r>
      <w:r>
        <w:rPr>
          <w:rFonts w:ascii="Calibri"/>
          <w:i/>
          <w:spacing w:val="-7"/>
          <w:sz w:val="20"/>
          <w:vertAlign w:val="baseline"/>
        </w:rPr>
        <w:t> </w:t>
      </w:r>
      <w:r>
        <w:rPr>
          <w:rFonts w:ascii="Calibri"/>
          <w:i/>
          <w:sz w:val="20"/>
          <w:vertAlign w:val="baseline"/>
        </w:rPr>
        <w:t>Bhutto</w:t>
      </w:r>
      <w:r>
        <w:rPr>
          <w:rFonts w:ascii="Calibri"/>
          <w:sz w:val="20"/>
          <w:vertAlign w:val="baseline"/>
        </w:rPr>
        <w:t>,</w:t>
      </w:r>
      <w:r>
        <w:rPr>
          <w:rFonts w:ascii="Calibri"/>
          <w:spacing w:val="-3"/>
          <w:sz w:val="20"/>
          <w:vertAlign w:val="baseline"/>
        </w:rPr>
        <w:t> </w:t>
      </w:r>
      <w:r>
        <w:rPr>
          <w:rFonts w:ascii="Calibri"/>
          <w:sz w:val="20"/>
          <w:vertAlign w:val="baseline"/>
        </w:rPr>
        <w:t>op.</w:t>
      </w:r>
      <w:r>
        <w:rPr>
          <w:rFonts w:ascii="Calibri"/>
          <w:spacing w:val="-4"/>
          <w:sz w:val="20"/>
          <w:vertAlign w:val="baseline"/>
        </w:rPr>
        <w:t> </w:t>
      </w:r>
      <w:r>
        <w:rPr>
          <w:rFonts w:ascii="Calibri"/>
          <w:sz w:val="20"/>
          <w:vertAlign w:val="baseline"/>
        </w:rPr>
        <w:t>cit.,</w:t>
      </w:r>
      <w:r>
        <w:rPr>
          <w:rFonts w:ascii="Calibri"/>
          <w:spacing w:val="-7"/>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57.</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t>old</w:t>
      </w:r>
      <w:r>
        <w:rPr>
          <w:spacing w:val="40"/>
        </w:rPr>
        <w:t> </w:t>
      </w:r>
      <w:r>
        <w:rPr/>
        <w:t>city</w:t>
      </w:r>
      <w:r>
        <w:rPr>
          <w:spacing w:val="40"/>
        </w:rPr>
        <w:t> </w:t>
      </w:r>
      <w:r>
        <w:rPr/>
        <w:t>where</w:t>
      </w:r>
      <w:r>
        <w:rPr>
          <w:spacing w:val="40"/>
        </w:rPr>
        <w:t> </w:t>
      </w:r>
      <w:r>
        <w:rPr/>
        <w:t>they</w:t>
      </w:r>
      <w:r>
        <w:rPr>
          <w:spacing w:val="40"/>
        </w:rPr>
        <w:t> </w:t>
      </w:r>
      <w:r>
        <w:rPr/>
        <w:t>were</w:t>
      </w:r>
      <w:r>
        <w:rPr>
          <w:spacing w:val="40"/>
        </w:rPr>
        <w:t> </w:t>
      </w:r>
      <w:r>
        <w:rPr/>
        <w:t>showered</w:t>
      </w:r>
      <w:r>
        <w:rPr>
          <w:spacing w:val="40"/>
        </w:rPr>
        <w:t> </w:t>
      </w:r>
      <w:r>
        <w:rPr/>
        <w:t>with</w:t>
      </w:r>
      <w:r>
        <w:rPr>
          <w:spacing w:val="40"/>
        </w:rPr>
        <w:t> </w:t>
      </w:r>
      <w:r>
        <w:rPr/>
        <w:t>rose</w:t>
      </w:r>
      <w:r>
        <w:rPr>
          <w:spacing w:val="40"/>
        </w:rPr>
        <w:t> </w:t>
      </w:r>
      <w:r>
        <w:rPr/>
        <w:t>petals.</w:t>
      </w:r>
      <w:r>
        <w:rPr>
          <w:spacing w:val="40"/>
        </w:rPr>
        <w:t> </w:t>
      </w:r>
      <w:r>
        <w:rPr/>
        <w:t>While</w:t>
      </w:r>
      <w:r>
        <w:rPr>
          <w:spacing w:val="40"/>
        </w:rPr>
        <w:t> </w:t>
      </w:r>
      <w:r>
        <w:rPr/>
        <w:t>passing</w:t>
      </w:r>
      <w:r>
        <w:rPr>
          <w:spacing w:val="40"/>
        </w:rPr>
        <w:t> </w:t>
      </w:r>
      <w:r>
        <w:rPr/>
        <w:t>the</w:t>
      </w:r>
      <w:r>
        <w:rPr>
          <w:spacing w:val="40"/>
        </w:rPr>
        <w:t> </w:t>
      </w:r>
      <w:r>
        <w:rPr/>
        <w:t>Hyderabad Central Jail they chanted 'Withdraw the Conspiracy Case! Release Wali Khan! Release Attaullah</w:t>
      </w:r>
      <w:r>
        <w:rPr>
          <w:spacing w:val="40"/>
        </w:rPr>
        <w:t> </w:t>
      </w:r>
      <w:r>
        <w:rPr/>
        <w:t>Mengal!</w:t>
      </w:r>
      <w:r>
        <w:rPr>
          <w:spacing w:val="40"/>
        </w:rPr>
        <w:t> </w:t>
      </w:r>
      <w:r>
        <w:rPr/>
        <w:t>Release</w:t>
      </w:r>
      <w:r>
        <w:rPr>
          <w:spacing w:val="40"/>
        </w:rPr>
        <w:t> </w:t>
      </w:r>
      <w:r>
        <w:rPr/>
        <w:t>Ghous</w:t>
      </w:r>
      <w:r>
        <w:rPr>
          <w:spacing w:val="40"/>
        </w:rPr>
        <w:t> </w:t>
      </w:r>
      <w:r>
        <w:rPr/>
        <w:t>Buksh</w:t>
      </w:r>
      <w:r>
        <w:rPr>
          <w:spacing w:val="40"/>
        </w:rPr>
        <w:t> </w:t>
      </w:r>
      <w:r>
        <w:rPr/>
        <w:t>Bizenjo!</w:t>
      </w:r>
      <w:r>
        <w:rPr>
          <w:spacing w:val="40"/>
        </w:rPr>
        <w:t> </w:t>
      </w:r>
      <w:r>
        <w:rPr/>
        <w:t>Release</w:t>
      </w:r>
      <w:r>
        <w:rPr>
          <w:spacing w:val="40"/>
        </w:rPr>
        <w:t> </w:t>
      </w:r>
      <w:r>
        <w:rPr/>
        <w:t>Khair</w:t>
      </w:r>
      <w:r>
        <w:rPr>
          <w:spacing w:val="40"/>
        </w:rPr>
        <w:t> </w:t>
      </w:r>
      <w:r>
        <w:rPr/>
        <w:t>Buksh</w:t>
      </w:r>
      <w:r>
        <w:rPr>
          <w:spacing w:val="40"/>
        </w:rPr>
        <w:t> </w:t>
      </w:r>
      <w:r>
        <w:rPr/>
        <w:t>Marri!'</w:t>
      </w:r>
      <w:r>
        <w:rPr>
          <w:spacing w:val="40"/>
        </w:rPr>
        <w:t> </w:t>
      </w:r>
      <w:r>
        <w:rPr/>
        <w:t>When</w:t>
      </w:r>
      <w:r>
        <w:rPr>
          <w:spacing w:val="40"/>
        </w:rPr>
        <w:t> </w:t>
      </w:r>
      <w:r>
        <w:rPr/>
        <w:t>a team</w:t>
      </w:r>
      <w:r>
        <w:rPr>
          <w:spacing w:val="38"/>
        </w:rPr>
        <w:t> </w:t>
      </w:r>
      <w:r>
        <w:rPr/>
        <w:t>of</w:t>
      </w:r>
      <w:r>
        <w:rPr>
          <w:spacing w:val="40"/>
        </w:rPr>
        <w:t> </w:t>
      </w:r>
      <w:r>
        <w:rPr/>
        <w:t>PNA</w:t>
      </w:r>
      <w:r>
        <w:rPr>
          <w:spacing w:val="32"/>
        </w:rPr>
        <w:t> </w:t>
      </w:r>
      <w:r>
        <w:rPr/>
        <w:t>leaders</w:t>
      </w:r>
      <w:r>
        <w:rPr>
          <w:spacing w:val="36"/>
        </w:rPr>
        <w:t> </w:t>
      </w:r>
      <w:r>
        <w:rPr/>
        <w:t>went</w:t>
      </w:r>
      <w:r>
        <w:rPr>
          <w:spacing w:val="36"/>
        </w:rPr>
        <w:t> </w:t>
      </w:r>
      <w:r>
        <w:rPr/>
        <w:t>to</w:t>
      </w:r>
      <w:r>
        <w:rPr>
          <w:spacing w:val="36"/>
        </w:rPr>
        <w:t> </w:t>
      </w:r>
      <w:r>
        <w:rPr/>
        <w:t>tour</w:t>
      </w:r>
      <w:r>
        <w:rPr>
          <w:spacing w:val="39"/>
        </w:rPr>
        <w:t> </w:t>
      </w:r>
      <w:r>
        <w:rPr/>
        <w:t>Balochistan</w:t>
      </w:r>
      <w:r>
        <w:rPr>
          <w:spacing w:val="31"/>
        </w:rPr>
        <w:t> </w:t>
      </w:r>
      <w:r>
        <w:rPr/>
        <w:t>we</w:t>
      </w:r>
      <w:r>
        <w:rPr>
          <w:spacing w:val="38"/>
        </w:rPr>
        <w:t> </w:t>
      </w:r>
      <w:r>
        <w:rPr/>
        <w:t>met</w:t>
      </w:r>
      <w:r>
        <w:rPr>
          <w:spacing w:val="29"/>
        </w:rPr>
        <w:t> </w:t>
      </w:r>
      <w:r>
        <w:rPr/>
        <w:t>with</w:t>
      </w:r>
      <w:r>
        <w:rPr>
          <w:spacing w:val="38"/>
        </w:rPr>
        <w:t> </w:t>
      </w:r>
      <w:r>
        <w:rPr/>
        <w:t>the</w:t>
      </w:r>
      <w:r>
        <w:rPr>
          <w:spacing w:val="38"/>
        </w:rPr>
        <w:t> </w:t>
      </w:r>
      <w:r>
        <w:rPr/>
        <w:t>same</w:t>
      </w:r>
      <w:r>
        <w:rPr>
          <w:spacing w:val="31"/>
        </w:rPr>
        <w:t> </w:t>
      </w:r>
      <w:r>
        <w:rPr/>
        <w:t>response.</w:t>
      </w:r>
    </w:p>
    <w:p>
      <w:pPr>
        <w:pStyle w:val="BodyText"/>
        <w:spacing w:before="18"/>
      </w:pPr>
    </w:p>
    <w:p>
      <w:pPr>
        <w:pStyle w:val="BodyText"/>
        <w:spacing w:line="254" w:lineRule="auto"/>
        <w:ind w:left="1440" w:right="1431"/>
        <w:jc w:val="both"/>
      </w:pPr>
      <w:r>
        <w:rPr>
          <w:w w:val="105"/>
        </w:rPr>
        <w:t>A few days later Bhutto held a rally at Nishtar Park. The Press which, only days before, had</w:t>
      </w:r>
      <w:r>
        <w:rPr>
          <w:w w:val="105"/>
        </w:rPr>
        <w:t> been</w:t>
      </w:r>
      <w:r>
        <w:rPr>
          <w:w w:val="105"/>
        </w:rPr>
        <w:t> hailing</w:t>
      </w:r>
      <w:r>
        <w:rPr>
          <w:w w:val="105"/>
        </w:rPr>
        <w:t> him</w:t>
      </w:r>
      <w:r>
        <w:rPr>
          <w:w w:val="105"/>
        </w:rPr>
        <w:t> as</w:t>
      </w:r>
      <w:r>
        <w:rPr>
          <w:w w:val="105"/>
        </w:rPr>
        <w:t> 'The</w:t>
      </w:r>
      <w:r>
        <w:rPr>
          <w:w w:val="105"/>
        </w:rPr>
        <w:t> Supreme</w:t>
      </w:r>
      <w:r>
        <w:rPr>
          <w:w w:val="105"/>
        </w:rPr>
        <w:t> Leader,</w:t>
      </w:r>
      <w:r>
        <w:rPr>
          <w:w w:val="105"/>
        </w:rPr>
        <w:t> The</w:t>
      </w:r>
      <w:r>
        <w:rPr>
          <w:w w:val="105"/>
        </w:rPr>
        <w:t> Undisputed</w:t>
      </w:r>
      <w:r>
        <w:rPr>
          <w:w w:val="105"/>
        </w:rPr>
        <w:t> Leader,</w:t>
      </w:r>
      <w:r>
        <w:rPr>
          <w:w w:val="105"/>
        </w:rPr>
        <w:t> The</w:t>
      </w:r>
      <w:r>
        <w:rPr>
          <w:w w:val="105"/>
        </w:rPr>
        <w:t> Great Leader'</w:t>
      </w:r>
      <w:r>
        <w:rPr>
          <w:spacing w:val="-2"/>
          <w:w w:val="105"/>
        </w:rPr>
        <w:t> </w:t>
      </w:r>
      <w:r>
        <w:rPr>
          <w:w w:val="105"/>
        </w:rPr>
        <w:t>now described this</w:t>
      </w:r>
      <w:r>
        <w:rPr>
          <w:spacing w:val="-1"/>
          <w:w w:val="105"/>
        </w:rPr>
        <w:t> </w:t>
      </w:r>
      <w:r>
        <w:rPr>
          <w:w w:val="105"/>
        </w:rPr>
        <w:t>meeting as</w:t>
      </w:r>
      <w:r>
        <w:rPr>
          <w:spacing w:val="-1"/>
          <w:w w:val="105"/>
        </w:rPr>
        <w:t> </w:t>
      </w:r>
      <w:r>
        <w:rPr>
          <w:w w:val="105"/>
        </w:rPr>
        <w:t>'the largest</w:t>
      </w:r>
      <w:r>
        <w:rPr>
          <w:spacing w:val="-2"/>
          <w:w w:val="105"/>
        </w:rPr>
        <w:t> </w:t>
      </w:r>
      <w:r>
        <w:rPr>
          <w:w w:val="105"/>
        </w:rPr>
        <w:t>ever held</w:t>
      </w:r>
      <w:r>
        <w:rPr>
          <w:spacing w:val="-2"/>
          <w:w w:val="105"/>
        </w:rPr>
        <w:t> </w:t>
      </w:r>
      <w:r>
        <w:rPr>
          <w:w w:val="105"/>
        </w:rPr>
        <w:t>in</w:t>
      </w:r>
      <w:r>
        <w:rPr>
          <w:spacing w:val="-1"/>
          <w:w w:val="105"/>
        </w:rPr>
        <w:t> </w:t>
      </w:r>
      <w:r>
        <w:rPr>
          <w:w w:val="105"/>
        </w:rPr>
        <w:t>Asia',</w:t>
      </w:r>
      <w:r>
        <w:rPr>
          <w:w w:val="105"/>
          <w:position w:val="6"/>
          <w:sz w:val="16"/>
        </w:rPr>
        <w:t>522</w:t>
      </w:r>
      <w:r>
        <w:rPr>
          <w:spacing w:val="20"/>
          <w:w w:val="105"/>
          <w:position w:val="6"/>
          <w:sz w:val="16"/>
        </w:rPr>
        <w:t> </w:t>
      </w:r>
      <w:r>
        <w:rPr>
          <w:w w:val="105"/>
        </w:rPr>
        <w:t>In</w:t>
      </w:r>
      <w:r>
        <w:rPr>
          <w:spacing w:val="-1"/>
          <w:w w:val="105"/>
        </w:rPr>
        <w:t> </w:t>
      </w:r>
      <w:r>
        <w:rPr>
          <w:w w:val="105"/>
        </w:rPr>
        <w:t>the course of his</w:t>
      </w:r>
      <w:r>
        <w:rPr>
          <w:w w:val="105"/>
        </w:rPr>
        <w:t> address</w:t>
      </w:r>
      <w:r>
        <w:rPr>
          <w:w w:val="105"/>
        </w:rPr>
        <w:t> at</w:t>
      </w:r>
      <w:r>
        <w:rPr>
          <w:w w:val="105"/>
        </w:rPr>
        <w:t> Nishtar</w:t>
      </w:r>
      <w:r>
        <w:rPr>
          <w:w w:val="105"/>
        </w:rPr>
        <w:t> Park,</w:t>
      </w:r>
      <w:r>
        <w:rPr>
          <w:w w:val="105"/>
        </w:rPr>
        <w:t> he</w:t>
      </w:r>
      <w:r>
        <w:rPr>
          <w:w w:val="105"/>
        </w:rPr>
        <w:t> delivered</w:t>
      </w:r>
      <w:r>
        <w:rPr>
          <w:w w:val="105"/>
        </w:rPr>
        <w:t> a</w:t>
      </w:r>
      <w:r>
        <w:rPr>
          <w:w w:val="105"/>
        </w:rPr>
        <w:t> personal</w:t>
      </w:r>
      <w:r>
        <w:rPr>
          <w:w w:val="105"/>
        </w:rPr>
        <w:t> attack</w:t>
      </w:r>
      <w:r>
        <w:rPr>
          <w:w w:val="105"/>
        </w:rPr>
        <w:t> on</w:t>
      </w:r>
      <w:r>
        <w:rPr>
          <w:w w:val="105"/>
        </w:rPr>
        <w:t> me.</w:t>
      </w:r>
      <w:r>
        <w:rPr>
          <w:w w:val="105"/>
        </w:rPr>
        <w:t> Then</w:t>
      </w:r>
      <w:r>
        <w:rPr>
          <w:w w:val="105"/>
        </w:rPr>
        <w:t> much</w:t>
      </w:r>
      <w:r>
        <w:rPr>
          <w:w w:val="105"/>
        </w:rPr>
        <w:t> to</w:t>
      </w:r>
      <w:r>
        <w:rPr>
          <w:w w:val="105"/>
        </w:rPr>
        <w:t> my sorrow,</w:t>
      </w:r>
      <w:r>
        <w:rPr>
          <w:spacing w:val="-4"/>
          <w:w w:val="105"/>
        </w:rPr>
        <w:t> </w:t>
      </w:r>
      <w:r>
        <w:rPr>
          <w:w w:val="105"/>
        </w:rPr>
        <w:t>he</w:t>
      </w:r>
      <w:r>
        <w:rPr>
          <w:spacing w:val="-6"/>
          <w:w w:val="105"/>
        </w:rPr>
        <w:t> </w:t>
      </w:r>
      <w:r>
        <w:rPr>
          <w:w w:val="105"/>
        </w:rPr>
        <w:t>added,</w:t>
      </w:r>
      <w:r>
        <w:rPr>
          <w:spacing w:val="-4"/>
          <w:w w:val="105"/>
        </w:rPr>
        <w:t> </w:t>
      </w:r>
      <w:r>
        <w:rPr>
          <w:w w:val="105"/>
        </w:rPr>
        <w:t>'While</w:t>
      </w:r>
      <w:r>
        <w:rPr>
          <w:spacing w:val="-6"/>
          <w:w w:val="105"/>
        </w:rPr>
        <w:t> </w:t>
      </w:r>
      <w:r>
        <w:rPr>
          <w:w w:val="105"/>
        </w:rPr>
        <w:t>this</w:t>
      </w:r>
      <w:r>
        <w:rPr>
          <w:spacing w:val="-7"/>
          <w:w w:val="105"/>
        </w:rPr>
        <w:t> </w:t>
      </w:r>
      <w:r>
        <w:rPr>
          <w:w w:val="105"/>
        </w:rPr>
        <w:t>person</w:t>
      </w:r>
      <w:r>
        <w:rPr>
          <w:spacing w:val="-6"/>
          <w:w w:val="105"/>
        </w:rPr>
        <w:t> </w:t>
      </w:r>
      <w:r>
        <w:rPr>
          <w:w w:val="105"/>
        </w:rPr>
        <w:t>constantly</w:t>
      </w:r>
      <w:r>
        <w:rPr>
          <w:spacing w:val="-5"/>
          <w:w w:val="105"/>
        </w:rPr>
        <w:t> </w:t>
      </w:r>
      <w:r>
        <w:rPr>
          <w:w w:val="105"/>
        </w:rPr>
        <w:t>opposes</w:t>
      </w:r>
      <w:r>
        <w:rPr>
          <w:spacing w:val="-7"/>
          <w:w w:val="105"/>
        </w:rPr>
        <w:t> </w:t>
      </w:r>
      <w:r>
        <w:rPr>
          <w:w w:val="105"/>
        </w:rPr>
        <w:t>me,</w:t>
      </w:r>
      <w:r>
        <w:rPr>
          <w:spacing w:val="-3"/>
          <w:w w:val="105"/>
        </w:rPr>
        <w:t> </w:t>
      </w:r>
      <w:r>
        <w:rPr>
          <w:w w:val="105"/>
        </w:rPr>
        <w:t>his</w:t>
      </w:r>
      <w:r>
        <w:rPr>
          <w:spacing w:val="-3"/>
          <w:w w:val="105"/>
        </w:rPr>
        <w:t> </w:t>
      </w:r>
      <w:r>
        <w:rPr>
          <w:w w:val="105"/>
        </w:rPr>
        <w:t>own</w:t>
      </w:r>
      <w:r>
        <w:rPr>
          <w:spacing w:val="-6"/>
          <w:w w:val="105"/>
        </w:rPr>
        <w:t> </w:t>
      </w:r>
      <w:r>
        <w:rPr>
          <w:w w:val="105"/>
        </w:rPr>
        <w:t>son</w:t>
      </w:r>
      <w:r>
        <w:rPr>
          <w:spacing w:val="-3"/>
          <w:w w:val="105"/>
        </w:rPr>
        <w:t> </w:t>
      </w:r>
      <w:r>
        <w:rPr>
          <w:w w:val="105"/>
        </w:rPr>
        <w:t>has</w:t>
      </w:r>
      <w:r>
        <w:rPr>
          <w:spacing w:val="-3"/>
          <w:w w:val="105"/>
        </w:rPr>
        <w:t> </w:t>
      </w:r>
      <w:r>
        <w:rPr>
          <w:w w:val="105"/>
        </w:rPr>
        <w:t>written</w:t>
      </w:r>
      <w:r>
        <w:rPr>
          <w:spacing w:val="-6"/>
          <w:w w:val="105"/>
        </w:rPr>
        <w:t> </w:t>
      </w:r>
      <w:r>
        <w:rPr>
          <w:w w:val="105"/>
        </w:rPr>
        <w:t>to me, disowning his father and pledging his loyalty to me. The letter is in my pocket'. He then extracted a letter and waved it at the crowd.</w:t>
      </w:r>
    </w:p>
    <w:p>
      <w:pPr>
        <w:pStyle w:val="BodyText"/>
        <w:spacing w:before="17"/>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4"/>
        <w:jc w:val="both"/>
      </w:pPr>
      <w:r>
        <w:rPr>
          <w:w w:val="105"/>
        </w:rPr>
        <w:t>Regretfully,</w:t>
      </w:r>
      <w:r>
        <w:rPr>
          <w:w w:val="105"/>
        </w:rPr>
        <w:t> Sher</w:t>
      </w:r>
      <w:r>
        <w:rPr>
          <w:w w:val="105"/>
        </w:rPr>
        <w:t> Ali,</w:t>
      </w:r>
      <w:r>
        <w:rPr>
          <w:w w:val="105"/>
        </w:rPr>
        <w:t> born</w:t>
      </w:r>
      <w:r>
        <w:rPr>
          <w:w w:val="105"/>
        </w:rPr>
        <w:t> to</w:t>
      </w:r>
      <w:r>
        <w:rPr>
          <w:w w:val="105"/>
        </w:rPr>
        <w:t> my</w:t>
      </w:r>
      <w:r>
        <w:rPr>
          <w:w w:val="105"/>
        </w:rPr>
        <w:t> second</w:t>
      </w:r>
      <w:r>
        <w:rPr>
          <w:w w:val="105"/>
        </w:rPr>
        <w:t> wife,</w:t>
      </w:r>
      <w:r>
        <w:rPr>
          <w:w w:val="105"/>
        </w:rPr>
        <w:t> had been</w:t>
      </w:r>
      <w:r>
        <w:rPr>
          <w:w w:val="105"/>
        </w:rPr>
        <w:t> a difficult</w:t>
      </w:r>
      <w:r>
        <w:rPr>
          <w:w w:val="105"/>
        </w:rPr>
        <w:t> child from</w:t>
      </w:r>
      <w:r>
        <w:rPr>
          <w:w w:val="105"/>
        </w:rPr>
        <w:t> an</w:t>
      </w:r>
      <w:r>
        <w:rPr>
          <w:w w:val="105"/>
        </w:rPr>
        <w:t> early age.</w:t>
      </w:r>
      <w:r>
        <w:rPr>
          <w:spacing w:val="40"/>
          <w:w w:val="105"/>
        </w:rPr>
        <w:t> </w:t>
      </w:r>
      <w:r>
        <w:rPr>
          <w:w w:val="105"/>
        </w:rPr>
        <w:t>He</w:t>
      </w:r>
      <w:r>
        <w:rPr>
          <w:w w:val="105"/>
        </w:rPr>
        <w:t> willfully</w:t>
      </w:r>
      <w:r>
        <w:rPr>
          <w:spacing w:val="40"/>
          <w:w w:val="105"/>
        </w:rPr>
        <w:t> </w:t>
      </w:r>
      <w:r>
        <w:rPr>
          <w:w w:val="105"/>
        </w:rPr>
        <w:t>left</w:t>
      </w:r>
      <w:r>
        <w:rPr>
          <w:w w:val="105"/>
        </w:rPr>
        <w:t> Aitchison</w:t>
      </w:r>
      <w:r>
        <w:rPr>
          <w:w w:val="105"/>
        </w:rPr>
        <w:t> College,</w:t>
      </w:r>
      <w:r>
        <w:rPr>
          <w:spacing w:val="40"/>
          <w:w w:val="105"/>
        </w:rPr>
        <w:t> </w:t>
      </w:r>
      <w:r>
        <w:rPr>
          <w:w w:val="105"/>
        </w:rPr>
        <w:t>without</w:t>
      </w:r>
      <w:r>
        <w:rPr>
          <w:w w:val="105"/>
        </w:rPr>
        <w:t> finishing</w:t>
      </w:r>
      <w:r>
        <w:rPr>
          <w:spacing w:val="40"/>
          <w:w w:val="105"/>
        </w:rPr>
        <w:t> </w:t>
      </w:r>
      <w:r>
        <w:rPr>
          <w:w w:val="105"/>
        </w:rPr>
        <w:t>his</w:t>
      </w:r>
      <w:r>
        <w:rPr>
          <w:w w:val="105"/>
        </w:rPr>
        <w:t> A</w:t>
      </w:r>
      <w:r>
        <w:rPr>
          <w:w w:val="105"/>
        </w:rPr>
        <w:t> level</w:t>
      </w:r>
      <w:r>
        <w:rPr>
          <w:w w:val="105"/>
        </w:rPr>
        <w:t> education,</w:t>
      </w:r>
      <w:r>
        <w:rPr>
          <w:spacing w:val="40"/>
          <w:w w:val="105"/>
        </w:rPr>
        <w:t> </w:t>
      </w:r>
      <w:r>
        <w:rPr>
          <w:w w:val="105"/>
        </w:rPr>
        <w:t>to follow his obsession with the idea</w:t>
      </w:r>
      <w:r>
        <w:rPr>
          <w:spacing w:val="-3"/>
          <w:w w:val="105"/>
        </w:rPr>
        <w:t> </w:t>
      </w:r>
      <w:r>
        <w:rPr>
          <w:w w:val="105"/>
        </w:rPr>
        <w:t>of becoming a tribal sirdar. Subsequently, on several occasions</w:t>
      </w:r>
      <w:r>
        <w:rPr>
          <w:w w:val="105"/>
        </w:rPr>
        <w:t> I</w:t>
      </w:r>
      <w:r>
        <w:rPr>
          <w:w w:val="105"/>
        </w:rPr>
        <w:t> had</w:t>
      </w:r>
      <w:r>
        <w:rPr>
          <w:w w:val="105"/>
        </w:rPr>
        <w:t> to</w:t>
      </w:r>
      <w:r>
        <w:rPr>
          <w:w w:val="105"/>
        </w:rPr>
        <w:t> admonish</w:t>
      </w:r>
      <w:r>
        <w:rPr>
          <w:w w:val="105"/>
        </w:rPr>
        <w:t> him</w:t>
      </w:r>
      <w:r>
        <w:rPr>
          <w:w w:val="105"/>
        </w:rPr>
        <w:t> for</w:t>
      </w:r>
      <w:r>
        <w:rPr>
          <w:w w:val="105"/>
        </w:rPr>
        <w:t> his</w:t>
      </w:r>
      <w:r>
        <w:rPr>
          <w:w w:val="105"/>
        </w:rPr>
        <w:t> oppressive</w:t>
      </w:r>
      <w:r>
        <w:rPr>
          <w:w w:val="105"/>
        </w:rPr>
        <w:t> attitude</w:t>
      </w:r>
      <w:r>
        <w:rPr>
          <w:w w:val="105"/>
        </w:rPr>
        <w:t> towards</w:t>
      </w:r>
      <w:r>
        <w:rPr>
          <w:w w:val="105"/>
        </w:rPr>
        <w:t> the</w:t>
      </w:r>
      <w:r>
        <w:rPr>
          <w:w w:val="105"/>
        </w:rPr>
        <w:t> tribe.</w:t>
      </w:r>
      <w:r>
        <w:rPr>
          <w:w w:val="105"/>
        </w:rPr>
        <w:t> By</w:t>
      </w:r>
      <w:r>
        <w:rPr>
          <w:w w:val="105"/>
        </w:rPr>
        <w:t> the time</w:t>
      </w:r>
      <w:r>
        <w:rPr>
          <w:w w:val="105"/>
        </w:rPr>
        <w:t> he</w:t>
      </w:r>
      <w:r>
        <w:rPr>
          <w:w w:val="105"/>
        </w:rPr>
        <w:t> was</w:t>
      </w:r>
      <w:r>
        <w:rPr>
          <w:w w:val="105"/>
        </w:rPr>
        <w:t> twenty-one,</w:t>
      </w:r>
      <w:r>
        <w:rPr>
          <w:w w:val="105"/>
        </w:rPr>
        <w:t> he</w:t>
      </w:r>
      <w:r>
        <w:rPr>
          <w:w w:val="105"/>
        </w:rPr>
        <w:t> had</w:t>
      </w:r>
      <w:r>
        <w:rPr>
          <w:w w:val="105"/>
        </w:rPr>
        <w:t> already</w:t>
      </w:r>
      <w:r>
        <w:rPr>
          <w:w w:val="105"/>
        </w:rPr>
        <w:t> broken</w:t>
      </w:r>
      <w:r>
        <w:rPr>
          <w:w w:val="105"/>
        </w:rPr>
        <w:t> the</w:t>
      </w:r>
      <w:r>
        <w:rPr>
          <w:w w:val="105"/>
        </w:rPr>
        <w:t> law</w:t>
      </w:r>
      <w:r>
        <w:rPr>
          <w:w w:val="105"/>
        </w:rPr>
        <w:t> on</w:t>
      </w:r>
      <w:r>
        <w:rPr>
          <w:w w:val="105"/>
        </w:rPr>
        <w:t> at</w:t>
      </w:r>
      <w:r>
        <w:rPr>
          <w:w w:val="105"/>
        </w:rPr>
        <w:t> least</w:t>
      </w:r>
      <w:r>
        <w:rPr>
          <w:w w:val="105"/>
        </w:rPr>
        <w:t> two</w:t>
      </w:r>
      <w:r>
        <w:rPr>
          <w:w w:val="105"/>
        </w:rPr>
        <w:t> counts.</w:t>
      </w:r>
      <w:r>
        <w:rPr>
          <w:w w:val="105"/>
        </w:rPr>
        <w:t> These incidents provided the PPP regime an advantage in their campaign against me, and the government</w:t>
      </w:r>
      <w:r>
        <w:rPr>
          <w:w w:val="105"/>
        </w:rPr>
        <w:t> issued</w:t>
      </w:r>
      <w:r>
        <w:rPr>
          <w:w w:val="105"/>
        </w:rPr>
        <w:t> special</w:t>
      </w:r>
      <w:r>
        <w:rPr>
          <w:w w:val="105"/>
        </w:rPr>
        <w:t> orders</w:t>
      </w:r>
      <w:r>
        <w:rPr>
          <w:w w:val="105"/>
        </w:rPr>
        <w:t> that</w:t>
      </w:r>
      <w:r>
        <w:rPr>
          <w:w w:val="105"/>
        </w:rPr>
        <w:t> Sher</w:t>
      </w:r>
      <w:r>
        <w:rPr>
          <w:w w:val="105"/>
        </w:rPr>
        <w:t> Ali</w:t>
      </w:r>
      <w:r>
        <w:rPr>
          <w:w w:val="105"/>
        </w:rPr>
        <w:t> be</w:t>
      </w:r>
      <w:r>
        <w:rPr>
          <w:w w:val="105"/>
        </w:rPr>
        <w:t> immediately</w:t>
      </w:r>
      <w:r>
        <w:rPr>
          <w:w w:val="105"/>
        </w:rPr>
        <w:t> apprehended</w:t>
      </w:r>
      <w:r>
        <w:rPr>
          <w:w w:val="105"/>
        </w:rPr>
        <w:t> and rumors were purposely spread that he</w:t>
      </w:r>
      <w:r>
        <w:rPr>
          <w:spacing w:val="-1"/>
          <w:w w:val="105"/>
        </w:rPr>
        <w:t> </w:t>
      </w:r>
      <w:r>
        <w:rPr>
          <w:w w:val="105"/>
        </w:rPr>
        <w:t>was to</w:t>
      </w:r>
      <w:r>
        <w:rPr>
          <w:spacing w:val="-2"/>
          <w:w w:val="105"/>
        </w:rPr>
        <w:t> </w:t>
      </w:r>
      <w:r>
        <w:rPr>
          <w:w w:val="105"/>
        </w:rPr>
        <w:t>be 'shot on sight'.</w:t>
      </w:r>
    </w:p>
    <w:p>
      <w:pPr>
        <w:pStyle w:val="BodyText"/>
        <w:spacing w:line="254" w:lineRule="auto" w:before="269"/>
        <w:ind w:left="1440" w:right="1432"/>
        <w:jc w:val="both"/>
      </w:pPr>
      <w:r>
        <w:rPr>
          <w:w w:val="105"/>
        </w:rPr>
        <w:t>Despite my anger at Sher Ali for his criminal behavior, I was faced with a </w:t>
      </w:r>
      <w:r>
        <w:rPr>
          <w:rFonts w:ascii="Palatino Linotype"/>
          <w:i/>
          <w:w w:val="105"/>
        </w:rPr>
        <w:t>fait accompli</w:t>
      </w:r>
      <w:r>
        <w:rPr>
          <w:w w:val="105"/>
        </w:rPr>
        <w:t>. As</w:t>
      </w:r>
      <w:r>
        <w:rPr>
          <w:w w:val="105"/>
        </w:rPr>
        <w:t> a</w:t>
      </w:r>
      <w:r>
        <w:rPr>
          <w:w w:val="105"/>
        </w:rPr>
        <w:t> father</w:t>
      </w:r>
      <w:r>
        <w:rPr>
          <w:w w:val="105"/>
        </w:rPr>
        <w:t> my</w:t>
      </w:r>
      <w:r>
        <w:rPr>
          <w:w w:val="105"/>
        </w:rPr>
        <w:t> first</w:t>
      </w:r>
      <w:r>
        <w:rPr>
          <w:w w:val="105"/>
        </w:rPr>
        <w:t> duty</w:t>
      </w:r>
      <w:r>
        <w:rPr>
          <w:w w:val="105"/>
        </w:rPr>
        <w:t> was</w:t>
      </w:r>
      <w:r>
        <w:rPr>
          <w:w w:val="105"/>
        </w:rPr>
        <w:t> to</w:t>
      </w:r>
      <w:r>
        <w:rPr>
          <w:w w:val="105"/>
        </w:rPr>
        <w:t> protect</w:t>
      </w:r>
      <w:r>
        <w:rPr>
          <w:w w:val="105"/>
        </w:rPr>
        <w:t> my</w:t>
      </w:r>
      <w:r>
        <w:rPr>
          <w:w w:val="105"/>
        </w:rPr>
        <w:t> son's</w:t>
      </w:r>
      <w:r>
        <w:rPr>
          <w:w w:val="105"/>
        </w:rPr>
        <w:t> life.</w:t>
      </w:r>
      <w:r>
        <w:rPr>
          <w:w w:val="105"/>
        </w:rPr>
        <w:t> I</w:t>
      </w:r>
      <w:r>
        <w:rPr>
          <w:w w:val="105"/>
        </w:rPr>
        <w:t> made</w:t>
      </w:r>
      <w:r>
        <w:rPr>
          <w:w w:val="105"/>
        </w:rPr>
        <w:t> him</w:t>
      </w:r>
      <w:r>
        <w:rPr>
          <w:w w:val="105"/>
        </w:rPr>
        <w:t> come</w:t>
      </w:r>
      <w:r>
        <w:rPr>
          <w:w w:val="105"/>
        </w:rPr>
        <w:t> to</w:t>
      </w:r>
      <w:r>
        <w:rPr>
          <w:w w:val="105"/>
        </w:rPr>
        <w:t> Karachi, where he hid at my house for a while. Then I arranged with Naseem Wali Khan to look after him. I counseled Sher Ali, to bolster his</w:t>
      </w:r>
      <w:r>
        <w:rPr>
          <w:w w:val="105"/>
        </w:rPr>
        <w:t> courage,</w:t>
      </w:r>
      <w:r>
        <w:rPr>
          <w:w w:val="105"/>
        </w:rPr>
        <w:t> mentioning that many</w:t>
      </w:r>
      <w:r>
        <w:rPr>
          <w:w w:val="105"/>
        </w:rPr>
        <w:t> others</w:t>
      </w:r>
      <w:r>
        <w:rPr>
          <w:w w:val="105"/>
        </w:rPr>
        <w:t> of our race were also</w:t>
      </w:r>
      <w:r>
        <w:rPr>
          <w:spacing w:val="-2"/>
          <w:w w:val="105"/>
        </w:rPr>
        <w:t> </w:t>
      </w:r>
      <w:r>
        <w:rPr>
          <w:w w:val="105"/>
        </w:rPr>
        <w:t>facing a dire predicament</w:t>
      </w:r>
      <w:r>
        <w:rPr>
          <w:spacing w:val="-2"/>
          <w:w w:val="105"/>
        </w:rPr>
        <w:t> </w:t>
      </w:r>
      <w:r>
        <w:rPr>
          <w:w w:val="105"/>
        </w:rPr>
        <w:t>in</w:t>
      </w:r>
      <w:r>
        <w:rPr>
          <w:spacing w:val="-1"/>
          <w:w w:val="105"/>
        </w:rPr>
        <w:t> </w:t>
      </w:r>
      <w:r>
        <w:rPr>
          <w:w w:val="105"/>
        </w:rPr>
        <w:t>Balochistan, and that</w:t>
      </w:r>
      <w:r>
        <w:rPr>
          <w:spacing w:val="-2"/>
          <w:w w:val="105"/>
        </w:rPr>
        <w:t> </w:t>
      </w:r>
      <w:r>
        <w:rPr>
          <w:w w:val="105"/>
        </w:rPr>
        <w:t>he should face his situation</w:t>
      </w:r>
      <w:r>
        <w:rPr>
          <w:w w:val="105"/>
        </w:rPr>
        <w:t> with</w:t>
      </w:r>
      <w:r>
        <w:rPr>
          <w:w w:val="105"/>
        </w:rPr>
        <w:t> brave</w:t>
      </w:r>
      <w:r>
        <w:rPr>
          <w:w w:val="105"/>
        </w:rPr>
        <w:t> fortitude</w:t>
      </w:r>
      <w:r>
        <w:rPr>
          <w:w w:val="105"/>
        </w:rPr>
        <w:t> until</w:t>
      </w:r>
      <w:r>
        <w:rPr>
          <w:w w:val="105"/>
        </w:rPr>
        <w:t> a</w:t>
      </w:r>
      <w:r>
        <w:rPr>
          <w:w w:val="105"/>
        </w:rPr>
        <w:t> solution</w:t>
      </w:r>
      <w:r>
        <w:rPr>
          <w:w w:val="105"/>
        </w:rPr>
        <w:t> could</w:t>
      </w:r>
      <w:r>
        <w:rPr>
          <w:w w:val="105"/>
        </w:rPr>
        <w:t> be</w:t>
      </w:r>
      <w:r>
        <w:rPr>
          <w:w w:val="105"/>
        </w:rPr>
        <w:t> found.</w:t>
      </w:r>
      <w:r>
        <w:rPr>
          <w:w w:val="105"/>
        </w:rPr>
        <w:t> I</w:t>
      </w:r>
      <w:r>
        <w:rPr>
          <w:w w:val="105"/>
        </w:rPr>
        <w:t> told</w:t>
      </w:r>
      <w:r>
        <w:rPr>
          <w:w w:val="105"/>
        </w:rPr>
        <w:t> him</w:t>
      </w:r>
      <w:r>
        <w:rPr>
          <w:w w:val="105"/>
        </w:rPr>
        <w:t> that</w:t>
      </w:r>
      <w:r>
        <w:rPr>
          <w:w w:val="105"/>
        </w:rPr>
        <w:t> tyrants never lasted forever. To my sorrow instead of following my advice, after a brief stay in the</w:t>
      </w:r>
      <w:r>
        <w:rPr>
          <w:w w:val="105"/>
        </w:rPr>
        <w:t> NWFP,</w:t>
      </w:r>
      <w:r>
        <w:rPr>
          <w:w w:val="105"/>
        </w:rPr>
        <w:t> he</w:t>
      </w:r>
      <w:r>
        <w:rPr>
          <w:w w:val="105"/>
        </w:rPr>
        <w:t> went</w:t>
      </w:r>
      <w:r>
        <w:rPr>
          <w:w w:val="105"/>
        </w:rPr>
        <w:t> to</w:t>
      </w:r>
      <w:r>
        <w:rPr>
          <w:w w:val="105"/>
        </w:rPr>
        <w:t> meet</w:t>
      </w:r>
      <w:r>
        <w:rPr>
          <w:w w:val="105"/>
        </w:rPr>
        <w:t> his</w:t>
      </w:r>
      <w:r>
        <w:rPr>
          <w:w w:val="105"/>
        </w:rPr>
        <w:t> uncle,</w:t>
      </w:r>
      <w:r>
        <w:rPr>
          <w:w w:val="105"/>
        </w:rPr>
        <w:t> my</w:t>
      </w:r>
      <w:r>
        <w:rPr>
          <w:w w:val="105"/>
        </w:rPr>
        <w:t> brother,</w:t>
      </w:r>
      <w:r>
        <w:rPr>
          <w:w w:val="105"/>
        </w:rPr>
        <w:t> Mir</w:t>
      </w:r>
      <w:r>
        <w:rPr>
          <w:w w:val="105"/>
        </w:rPr>
        <w:t> Balakh</w:t>
      </w:r>
      <w:r>
        <w:rPr>
          <w:w w:val="105"/>
        </w:rPr>
        <w:t> Sher,</w:t>
      </w:r>
      <w:r>
        <w:rPr>
          <w:w w:val="105"/>
        </w:rPr>
        <w:t> at</w:t>
      </w:r>
      <w:r>
        <w:rPr>
          <w:w w:val="105"/>
        </w:rPr>
        <w:t> Lahore.</w:t>
      </w:r>
      <w:r>
        <w:rPr>
          <w:w w:val="105"/>
        </w:rPr>
        <w:t> I subsequently</w:t>
      </w:r>
      <w:r>
        <w:rPr>
          <w:w w:val="105"/>
        </w:rPr>
        <w:t> learnt</w:t>
      </w:r>
      <w:r>
        <w:rPr>
          <w:w w:val="105"/>
        </w:rPr>
        <w:t> from</w:t>
      </w:r>
      <w:r>
        <w:rPr>
          <w:w w:val="105"/>
        </w:rPr>
        <w:t> my</w:t>
      </w:r>
      <w:r>
        <w:rPr>
          <w:w w:val="105"/>
        </w:rPr>
        <w:t> friend</w:t>
      </w:r>
      <w:r>
        <w:rPr>
          <w:w w:val="105"/>
        </w:rPr>
        <w:t> Sadiq</w:t>
      </w:r>
      <w:r>
        <w:rPr>
          <w:w w:val="105"/>
        </w:rPr>
        <w:t> Qureshi</w:t>
      </w:r>
      <w:r>
        <w:rPr>
          <w:w w:val="105"/>
        </w:rPr>
        <w:t> that</w:t>
      </w:r>
      <w:r>
        <w:rPr>
          <w:w w:val="105"/>
        </w:rPr>
        <w:t> Sher</w:t>
      </w:r>
      <w:r>
        <w:rPr>
          <w:w w:val="105"/>
        </w:rPr>
        <w:t> Ali</w:t>
      </w:r>
      <w:r>
        <w:rPr>
          <w:w w:val="105"/>
        </w:rPr>
        <w:t> wrote</w:t>
      </w:r>
      <w:r>
        <w:rPr>
          <w:w w:val="105"/>
        </w:rPr>
        <w:t> a</w:t>
      </w:r>
      <w:r>
        <w:rPr>
          <w:w w:val="105"/>
        </w:rPr>
        <w:t> submissive letter to Bhutto expressing his profound apologies and seeking a pardon. That was the letter that</w:t>
      </w:r>
      <w:r>
        <w:rPr>
          <w:spacing w:val="-1"/>
          <w:w w:val="105"/>
        </w:rPr>
        <w:t> </w:t>
      </w:r>
      <w:r>
        <w:rPr>
          <w:w w:val="105"/>
        </w:rPr>
        <w:t>Bhutto, much to</w:t>
      </w:r>
      <w:r>
        <w:rPr>
          <w:spacing w:val="-1"/>
          <w:w w:val="105"/>
        </w:rPr>
        <w:t> </w:t>
      </w:r>
      <w:r>
        <w:rPr>
          <w:w w:val="105"/>
        </w:rPr>
        <w:t>my dismay, had delightedly displayed to</w:t>
      </w:r>
      <w:r>
        <w:rPr>
          <w:spacing w:val="-1"/>
          <w:w w:val="105"/>
        </w:rPr>
        <w:t> </w:t>
      </w:r>
      <w:r>
        <w:rPr>
          <w:w w:val="105"/>
        </w:rPr>
        <w:t>the thousands</w:t>
      </w:r>
      <w:r>
        <w:rPr>
          <w:spacing w:val="-1"/>
          <w:w w:val="105"/>
        </w:rPr>
        <w:t> </w:t>
      </w:r>
      <w:r>
        <w:rPr>
          <w:w w:val="105"/>
        </w:rPr>
        <w:t>who had</w:t>
      </w:r>
      <w:r>
        <w:rPr>
          <w:w w:val="105"/>
        </w:rPr>
        <w:t> assembled</w:t>
      </w:r>
      <w:r>
        <w:rPr>
          <w:w w:val="105"/>
        </w:rPr>
        <w:t> at</w:t>
      </w:r>
      <w:r>
        <w:rPr>
          <w:w w:val="105"/>
        </w:rPr>
        <w:t> Nishtar</w:t>
      </w:r>
      <w:r>
        <w:rPr>
          <w:w w:val="105"/>
        </w:rPr>
        <w:t> Park.</w:t>
      </w:r>
      <w:r>
        <w:rPr>
          <w:w w:val="105"/>
        </w:rPr>
        <w:t> On</w:t>
      </w:r>
      <w:r>
        <w:rPr>
          <w:w w:val="105"/>
        </w:rPr>
        <w:t> receiving</w:t>
      </w:r>
      <w:r>
        <w:rPr>
          <w:w w:val="105"/>
        </w:rPr>
        <w:t> the</w:t>
      </w:r>
      <w:r>
        <w:rPr>
          <w:w w:val="105"/>
        </w:rPr>
        <w:t> letter,</w:t>
      </w:r>
      <w:r>
        <w:rPr>
          <w:w w:val="105"/>
        </w:rPr>
        <w:t> Bhutto</w:t>
      </w:r>
      <w:r>
        <w:rPr>
          <w:w w:val="105"/>
        </w:rPr>
        <w:t> had</w:t>
      </w:r>
      <w:r>
        <w:rPr>
          <w:w w:val="105"/>
        </w:rPr>
        <w:t> issued</w:t>
      </w:r>
      <w:r>
        <w:rPr>
          <w:w w:val="105"/>
        </w:rPr>
        <w:t> immediate orders</w:t>
      </w:r>
      <w:r>
        <w:rPr>
          <w:spacing w:val="-6"/>
          <w:w w:val="105"/>
        </w:rPr>
        <w:t> </w:t>
      </w:r>
      <w:r>
        <w:rPr>
          <w:w w:val="105"/>
        </w:rPr>
        <w:t>for</w:t>
      </w:r>
      <w:r>
        <w:rPr>
          <w:spacing w:val="-9"/>
          <w:w w:val="105"/>
        </w:rPr>
        <w:t> </w:t>
      </w:r>
      <w:r>
        <w:rPr>
          <w:w w:val="105"/>
        </w:rPr>
        <w:t>all</w:t>
      </w:r>
      <w:r>
        <w:rPr>
          <w:spacing w:val="-4"/>
          <w:w w:val="105"/>
        </w:rPr>
        <w:t> </w:t>
      </w:r>
      <w:r>
        <w:rPr>
          <w:w w:val="105"/>
        </w:rPr>
        <w:t>charges</w:t>
      </w:r>
      <w:r>
        <w:rPr>
          <w:spacing w:val="-6"/>
          <w:w w:val="105"/>
        </w:rPr>
        <w:t> </w:t>
      </w:r>
      <w:r>
        <w:rPr>
          <w:w w:val="105"/>
        </w:rPr>
        <w:t>to</w:t>
      </w:r>
      <w:r>
        <w:rPr>
          <w:spacing w:val="-11"/>
          <w:w w:val="105"/>
        </w:rPr>
        <w:t> </w:t>
      </w:r>
      <w:r>
        <w:rPr>
          <w:w w:val="105"/>
        </w:rPr>
        <w:t>be</w:t>
      </w:r>
      <w:r>
        <w:rPr>
          <w:spacing w:val="-6"/>
          <w:w w:val="105"/>
        </w:rPr>
        <w:t> </w:t>
      </w:r>
      <w:r>
        <w:rPr>
          <w:w w:val="105"/>
        </w:rPr>
        <w:t>dropped</w:t>
      </w:r>
      <w:r>
        <w:rPr>
          <w:spacing w:val="-4"/>
          <w:w w:val="105"/>
        </w:rPr>
        <w:t> </w:t>
      </w:r>
      <w:r>
        <w:rPr>
          <w:w w:val="105"/>
        </w:rPr>
        <w:t>against</w:t>
      </w:r>
      <w:r>
        <w:rPr>
          <w:spacing w:val="-6"/>
          <w:w w:val="105"/>
        </w:rPr>
        <w:t> </w:t>
      </w:r>
      <w:r>
        <w:rPr>
          <w:w w:val="105"/>
        </w:rPr>
        <w:t>Sher</w:t>
      </w:r>
      <w:r>
        <w:rPr>
          <w:spacing w:val="-5"/>
          <w:w w:val="105"/>
        </w:rPr>
        <w:t> </w:t>
      </w:r>
      <w:r>
        <w:rPr>
          <w:w w:val="105"/>
        </w:rPr>
        <w:t>Ali.</w:t>
      </w:r>
      <w:r>
        <w:rPr>
          <w:spacing w:val="-7"/>
          <w:w w:val="105"/>
        </w:rPr>
        <w:t> </w:t>
      </w:r>
      <w:r>
        <w:rPr>
          <w:w w:val="105"/>
        </w:rPr>
        <w:t>I</w:t>
      </w:r>
      <w:r>
        <w:rPr>
          <w:spacing w:val="-5"/>
          <w:w w:val="105"/>
        </w:rPr>
        <w:t> </w:t>
      </w:r>
      <w:r>
        <w:rPr>
          <w:w w:val="105"/>
        </w:rPr>
        <w:t>had</w:t>
      </w:r>
      <w:r>
        <w:rPr>
          <w:spacing w:val="-8"/>
          <w:w w:val="105"/>
        </w:rPr>
        <w:t> </w:t>
      </w:r>
      <w:r>
        <w:rPr>
          <w:w w:val="105"/>
        </w:rPr>
        <w:t>expected</w:t>
      </w:r>
      <w:r>
        <w:rPr>
          <w:spacing w:val="-7"/>
          <w:w w:val="105"/>
        </w:rPr>
        <w:t> </w:t>
      </w:r>
      <w:r>
        <w:rPr>
          <w:w w:val="105"/>
        </w:rPr>
        <w:t>better</w:t>
      </w:r>
      <w:r>
        <w:rPr>
          <w:spacing w:val="-5"/>
          <w:w w:val="105"/>
        </w:rPr>
        <w:t> </w:t>
      </w:r>
      <w:r>
        <w:rPr>
          <w:w w:val="105"/>
        </w:rPr>
        <w:t>from</w:t>
      </w:r>
      <w:r>
        <w:rPr>
          <w:spacing w:val="-6"/>
          <w:w w:val="105"/>
        </w:rPr>
        <w:t> </w:t>
      </w:r>
      <w:r>
        <w:rPr>
          <w:w w:val="105"/>
        </w:rPr>
        <w:t>a</w:t>
      </w:r>
      <w:r>
        <w:rPr>
          <w:spacing w:val="-6"/>
          <w:w w:val="105"/>
        </w:rPr>
        <w:t> </w:t>
      </w:r>
      <w:r>
        <w:rPr>
          <w:w w:val="105"/>
        </w:rPr>
        <w:t>son</w:t>
      </w:r>
      <w:r>
        <w:rPr>
          <w:spacing w:val="-6"/>
          <w:w w:val="105"/>
        </w:rPr>
        <w:t> </w:t>
      </w:r>
      <w:r>
        <w:rPr>
          <w:w w:val="105"/>
        </w:rPr>
        <w:t>of mine,</w:t>
      </w:r>
      <w:r>
        <w:rPr>
          <w:w w:val="105"/>
        </w:rPr>
        <w:t> and</w:t>
      </w:r>
      <w:r>
        <w:rPr>
          <w:w w:val="105"/>
        </w:rPr>
        <w:t> was sorrowfully disappointed.</w:t>
      </w:r>
      <w:r>
        <w:rPr>
          <w:w w:val="105"/>
        </w:rPr>
        <w:t> Unfortunately,</w:t>
      </w:r>
      <w:r>
        <w:rPr>
          <w:w w:val="105"/>
        </w:rPr>
        <w:t> he was</w:t>
      </w:r>
      <w:r>
        <w:rPr>
          <w:w w:val="105"/>
        </w:rPr>
        <w:t> to</w:t>
      </w:r>
      <w:r>
        <w:rPr>
          <w:w w:val="105"/>
        </w:rPr>
        <w:t> bring more</w:t>
      </w:r>
      <w:r>
        <w:rPr>
          <w:w w:val="105"/>
        </w:rPr>
        <w:t> pain to me</w:t>
      </w:r>
      <w:r>
        <w:rPr>
          <w:spacing w:val="36"/>
          <w:w w:val="105"/>
        </w:rPr>
        <w:t> </w:t>
      </w:r>
      <w:r>
        <w:rPr>
          <w:w w:val="105"/>
        </w:rPr>
        <w:t>over</w:t>
      </w:r>
      <w:r>
        <w:rPr>
          <w:spacing w:val="38"/>
          <w:w w:val="105"/>
        </w:rPr>
        <w:t> </w:t>
      </w:r>
      <w:r>
        <w:rPr>
          <w:w w:val="105"/>
        </w:rPr>
        <w:t>the</w:t>
      </w:r>
      <w:r>
        <w:rPr>
          <w:spacing w:val="36"/>
          <w:w w:val="105"/>
        </w:rPr>
        <w:t> </w:t>
      </w:r>
      <w:r>
        <w:rPr>
          <w:w w:val="105"/>
        </w:rPr>
        <w:t>years</w:t>
      </w:r>
      <w:r>
        <w:rPr>
          <w:spacing w:val="39"/>
          <w:w w:val="105"/>
        </w:rPr>
        <w:t> </w:t>
      </w:r>
      <w:r>
        <w:rPr>
          <w:w w:val="105"/>
        </w:rPr>
        <w:t>that</w:t>
      </w:r>
      <w:r>
        <w:rPr>
          <w:spacing w:val="35"/>
          <w:w w:val="105"/>
        </w:rPr>
        <w:t> </w:t>
      </w:r>
      <w:r>
        <w:rPr>
          <w:w w:val="105"/>
        </w:rPr>
        <w:t>followed.</w:t>
      </w:r>
      <w:r>
        <w:rPr>
          <w:spacing w:val="39"/>
          <w:w w:val="105"/>
        </w:rPr>
        <w:t> </w:t>
      </w:r>
      <w:r>
        <w:rPr>
          <w:w w:val="105"/>
        </w:rPr>
        <w:t>I</w:t>
      </w:r>
      <w:r>
        <w:rPr>
          <w:spacing w:val="36"/>
          <w:w w:val="105"/>
        </w:rPr>
        <w:t> </w:t>
      </w:r>
      <w:r>
        <w:rPr>
          <w:w w:val="105"/>
        </w:rPr>
        <w:t>even</w:t>
      </w:r>
      <w:r>
        <w:rPr>
          <w:spacing w:val="36"/>
          <w:w w:val="105"/>
        </w:rPr>
        <w:t> </w:t>
      </w:r>
      <w:r>
        <w:rPr>
          <w:w w:val="105"/>
        </w:rPr>
        <w:t>paid</w:t>
      </w:r>
      <w:r>
        <w:rPr>
          <w:spacing w:val="38"/>
          <w:w w:val="105"/>
        </w:rPr>
        <w:t> </w:t>
      </w:r>
      <w:r>
        <w:rPr>
          <w:w w:val="105"/>
        </w:rPr>
        <w:t>for</w:t>
      </w:r>
      <w:r>
        <w:rPr>
          <w:spacing w:val="38"/>
          <w:w w:val="105"/>
        </w:rPr>
        <w:t> </w:t>
      </w:r>
      <w:r>
        <w:rPr>
          <w:w w:val="105"/>
        </w:rPr>
        <w:t>his</w:t>
      </w:r>
      <w:r>
        <w:rPr>
          <w:spacing w:val="35"/>
          <w:w w:val="105"/>
        </w:rPr>
        <w:t> </w:t>
      </w:r>
      <w:r>
        <w:rPr>
          <w:w w:val="105"/>
        </w:rPr>
        <w:t>education</w:t>
      </w:r>
      <w:r>
        <w:rPr>
          <w:spacing w:val="36"/>
          <w:w w:val="105"/>
        </w:rPr>
        <w:t> </w:t>
      </w:r>
      <w:r>
        <w:rPr>
          <w:w w:val="105"/>
        </w:rPr>
        <w:t>at</w:t>
      </w:r>
      <w:r>
        <w:rPr>
          <w:spacing w:val="35"/>
          <w:w w:val="105"/>
        </w:rPr>
        <w:t> </w:t>
      </w:r>
      <w:r>
        <w:rPr>
          <w:w w:val="105"/>
        </w:rPr>
        <w:t>Columbia</w:t>
      </w:r>
      <w:r>
        <w:rPr>
          <w:spacing w:val="36"/>
          <w:w w:val="105"/>
        </w:rPr>
        <w:t> </w:t>
      </w:r>
      <w:r>
        <w:rPr>
          <w:w w:val="105"/>
        </w:rPr>
        <w:t>in</w:t>
      </w:r>
      <w:r>
        <w:rPr>
          <w:spacing w:val="36"/>
          <w:w w:val="105"/>
        </w:rPr>
        <w:t> </w:t>
      </w:r>
      <w:r>
        <w:rPr>
          <w:spacing w:val="-5"/>
          <w:w w:val="105"/>
        </w:rPr>
        <w:t>New</w:t>
      </w:r>
    </w:p>
    <w:p>
      <w:pPr>
        <w:pStyle w:val="BodyText"/>
        <w:spacing w:before="183"/>
        <w:rPr>
          <w:sz w:val="20"/>
        </w:rPr>
      </w:pPr>
      <w:r>
        <w:rPr>
          <w:sz w:val="20"/>
        </w:rPr>
        <mc:AlternateContent>
          <mc:Choice Requires="wps">
            <w:drawing>
              <wp:anchor distT="0" distB="0" distL="0" distR="0" allowOverlap="1" layoutInCell="1" locked="0" behindDoc="1" simplePos="0" relativeHeight="487707136">
                <wp:simplePos x="0" y="0"/>
                <wp:positionH relativeFrom="page">
                  <wp:posOffset>914400</wp:posOffset>
                </wp:positionH>
                <wp:positionV relativeFrom="paragraph">
                  <wp:posOffset>280854</wp:posOffset>
                </wp:positionV>
                <wp:extent cx="1828800" cy="9525"/>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114531pt;width:144pt;height:.72pt;mso-position-horizontal-relative:page;mso-position-vertical-relative:paragraph;z-index:-15609344;mso-wrap-distance-left:0;mso-wrap-distance-right:0" id="docshape240" filled="true" fillcolor="#000000" stroked="false">
                <v:fill type="solid"/>
                <w10:wrap type="topAndBottom"/>
              </v:rect>
            </w:pict>
          </mc:Fallback>
        </mc:AlternateContent>
      </w:r>
    </w:p>
    <w:p>
      <w:pPr>
        <w:spacing w:line="237" w:lineRule="auto" w:before="104"/>
        <w:ind w:left="1440" w:right="1439" w:firstLine="0"/>
        <w:jc w:val="both"/>
        <w:rPr>
          <w:rFonts w:ascii="Calibri"/>
          <w:sz w:val="20"/>
        </w:rPr>
      </w:pPr>
      <w:r>
        <w:rPr>
          <w:rFonts w:ascii="Calibri"/>
          <w:sz w:val="20"/>
          <w:vertAlign w:val="superscript"/>
        </w:rPr>
        <w:t>522</w:t>
      </w:r>
      <w:r>
        <w:rPr>
          <w:rFonts w:ascii="Calibri"/>
          <w:sz w:val="20"/>
          <w:vertAlign w:val="baseline"/>
        </w:rPr>
        <w:t> The Government's Press Information Department had, on</w:t>
      </w:r>
      <w:r>
        <w:rPr>
          <w:rFonts w:ascii="Calibri"/>
          <w:spacing w:val="-5"/>
          <w:sz w:val="20"/>
          <w:vertAlign w:val="baseline"/>
        </w:rPr>
        <w:t> </w:t>
      </w:r>
      <w:r>
        <w:rPr>
          <w:rFonts w:ascii="Calibri"/>
          <w:sz w:val="20"/>
          <w:vertAlign w:val="baseline"/>
        </w:rPr>
        <w:t>20 January 1977, instructed all newspapers to print a large 3 by 8 inch photograph Bhutto with the caption of 'The Supreme Leader, The Undisputed Lead The Great </w:t>
      </w:r>
      <w:r>
        <w:rPr>
          <w:rFonts w:ascii="Calibri"/>
          <w:spacing w:val="-2"/>
          <w:sz w:val="20"/>
          <w:vertAlign w:val="baseline"/>
        </w:rPr>
        <w:t>Leader'.</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York, but my efforts were to no avail. Finally, in 1997, I was driven to publicly disown him when he forged my signature and involved me in a fraudulent property case.</w:t>
      </w:r>
    </w:p>
    <w:p>
      <w:pPr>
        <w:pStyle w:val="BodyText"/>
        <w:spacing w:before="15"/>
      </w:pPr>
    </w:p>
    <w:p>
      <w:pPr>
        <w:pStyle w:val="BodyText"/>
        <w:spacing w:line="252" w:lineRule="auto"/>
        <w:ind w:left="1440" w:right="1433"/>
        <w:jc w:val="both"/>
      </w:pPr>
      <w:r>
        <w:rPr/>
        <w:t>In</w:t>
      </w:r>
      <w:r>
        <w:rPr>
          <w:spacing w:val="40"/>
        </w:rPr>
        <w:t> </w:t>
      </w:r>
      <w:r>
        <w:rPr/>
        <w:t>the</w:t>
      </w:r>
      <w:r>
        <w:rPr>
          <w:spacing w:val="40"/>
        </w:rPr>
        <w:t> </w:t>
      </w:r>
      <w:r>
        <w:rPr/>
        <w:t>meanwhile,</w:t>
      </w:r>
      <w:r>
        <w:rPr>
          <w:spacing w:val="40"/>
        </w:rPr>
        <w:t> </w:t>
      </w:r>
      <w:r>
        <w:rPr/>
        <w:t>the</w:t>
      </w:r>
      <w:r>
        <w:rPr>
          <w:spacing w:val="40"/>
        </w:rPr>
        <w:t> </w:t>
      </w:r>
      <w:r>
        <w:rPr/>
        <w:t>PNA</w:t>
      </w:r>
      <w:r>
        <w:rPr>
          <w:spacing w:val="40"/>
        </w:rPr>
        <w:t> </w:t>
      </w:r>
      <w:r>
        <w:rPr/>
        <w:t>campaign</w:t>
      </w:r>
      <w:r>
        <w:rPr>
          <w:spacing w:val="40"/>
        </w:rPr>
        <w:t> </w:t>
      </w:r>
      <w:r>
        <w:rPr/>
        <w:t>was</w:t>
      </w:r>
      <w:r>
        <w:rPr>
          <w:spacing w:val="40"/>
        </w:rPr>
        <w:t> </w:t>
      </w:r>
      <w:r>
        <w:rPr/>
        <w:t>proceeding</w:t>
      </w:r>
      <w:r>
        <w:rPr>
          <w:spacing w:val="40"/>
        </w:rPr>
        <w:t> </w:t>
      </w:r>
      <w:r>
        <w:rPr/>
        <w:t>with</w:t>
      </w:r>
      <w:r>
        <w:rPr>
          <w:spacing w:val="40"/>
        </w:rPr>
        <w:t> </w:t>
      </w:r>
      <w:r>
        <w:rPr/>
        <w:t>great</w:t>
      </w:r>
      <w:r>
        <w:rPr>
          <w:spacing w:val="40"/>
        </w:rPr>
        <w:t> </w:t>
      </w:r>
      <w:r>
        <w:rPr/>
        <w:t>success.</w:t>
      </w:r>
      <w:r>
        <w:rPr>
          <w:spacing w:val="40"/>
        </w:rPr>
        <w:t> </w:t>
      </w:r>
      <w:r>
        <w:rPr/>
        <w:t>We</w:t>
      </w:r>
      <w:r>
        <w:rPr>
          <w:spacing w:val="40"/>
        </w:rPr>
        <w:t> </w:t>
      </w:r>
      <w:r>
        <w:rPr/>
        <w:t>were mobbed</w:t>
      </w:r>
      <w:r>
        <w:rPr>
          <w:spacing w:val="27"/>
        </w:rPr>
        <w:t> </w:t>
      </w:r>
      <w:r>
        <w:rPr/>
        <w:t>and</w:t>
      </w:r>
      <w:r>
        <w:rPr>
          <w:spacing w:val="27"/>
        </w:rPr>
        <w:t> </w:t>
      </w:r>
      <w:r>
        <w:rPr/>
        <w:t>cheered</w:t>
      </w:r>
      <w:r>
        <w:rPr>
          <w:spacing w:val="27"/>
        </w:rPr>
        <w:t> </w:t>
      </w:r>
      <w:r>
        <w:rPr/>
        <w:t>at</w:t>
      </w:r>
      <w:r>
        <w:rPr>
          <w:spacing w:val="24"/>
        </w:rPr>
        <w:t> </w:t>
      </w:r>
      <w:r>
        <w:rPr/>
        <w:t>every</w:t>
      </w:r>
      <w:r>
        <w:rPr>
          <w:spacing w:val="26"/>
        </w:rPr>
        <w:t> </w:t>
      </w:r>
      <w:r>
        <w:rPr/>
        <w:t>location.</w:t>
      </w:r>
      <w:r>
        <w:rPr>
          <w:spacing w:val="27"/>
        </w:rPr>
        <w:t> </w:t>
      </w:r>
      <w:r>
        <w:rPr/>
        <w:t>With</w:t>
      </w:r>
      <w:r>
        <w:rPr>
          <w:spacing w:val="25"/>
        </w:rPr>
        <w:t> </w:t>
      </w:r>
      <w:r>
        <w:rPr/>
        <w:t>nearly</w:t>
      </w:r>
      <w:r>
        <w:rPr>
          <w:spacing w:val="26"/>
        </w:rPr>
        <w:t> </w:t>
      </w:r>
      <w:r>
        <w:rPr/>
        <w:t>five</w:t>
      </w:r>
      <w:r>
        <w:rPr>
          <w:spacing w:val="25"/>
        </w:rPr>
        <w:t> </w:t>
      </w:r>
      <w:r>
        <w:rPr/>
        <w:t>years</w:t>
      </w:r>
      <w:r>
        <w:rPr>
          <w:spacing w:val="24"/>
        </w:rPr>
        <w:t> </w:t>
      </w:r>
      <w:r>
        <w:rPr/>
        <w:t>of</w:t>
      </w:r>
      <w:r>
        <w:rPr>
          <w:spacing w:val="27"/>
        </w:rPr>
        <w:t> </w:t>
      </w:r>
      <w:r>
        <w:rPr/>
        <w:t>harsh</w:t>
      </w:r>
      <w:r>
        <w:rPr>
          <w:spacing w:val="25"/>
        </w:rPr>
        <w:t> </w:t>
      </w:r>
      <w:r>
        <w:rPr/>
        <w:t>Press</w:t>
      </w:r>
      <w:r>
        <w:rPr>
          <w:spacing w:val="24"/>
        </w:rPr>
        <w:t> </w:t>
      </w:r>
      <w:r>
        <w:rPr/>
        <w:t>censorship, a large number of the intelligentsia were taken aback by the response the PNA was receiving among the masses. It appeared that the regime's attempt at brainwashing the newspaper</w:t>
      </w:r>
      <w:r>
        <w:rPr>
          <w:spacing w:val="40"/>
        </w:rPr>
        <w:t> </w:t>
      </w:r>
      <w:r>
        <w:rPr/>
        <w:t>readership</w:t>
      </w:r>
      <w:r>
        <w:rPr>
          <w:spacing w:val="40"/>
        </w:rPr>
        <w:t> </w:t>
      </w:r>
      <w:r>
        <w:rPr/>
        <w:t>had</w:t>
      </w:r>
      <w:r>
        <w:rPr>
          <w:spacing w:val="40"/>
        </w:rPr>
        <w:t> </w:t>
      </w:r>
      <w:r>
        <w:rPr/>
        <w:t>only</w:t>
      </w:r>
      <w:r>
        <w:rPr>
          <w:spacing w:val="40"/>
        </w:rPr>
        <w:t> </w:t>
      </w:r>
      <w:r>
        <w:rPr/>
        <w:t>been</w:t>
      </w:r>
      <w:r>
        <w:rPr>
          <w:spacing w:val="40"/>
        </w:rPr>
        <w:t> </w:t>
      </w:r>
      <w:r>
        <w:rPr/>
        <w:t>partially</w:t>
      </w:r>
      <w:r>
        <w:rPr>
          <w:spacing w:val="40"/>
        </w:rPr>
        <w:t> </w:t>
      </w:r>
      <w:r>
        <w:rPr/>
        <w:t>successful.</w:t>
      </w:r>
      <w:r>
        <w:rPr>
          <w:spacing w:val="40"/>
        </w:rPr>
        <w:t> </w:t>
      </w:r>
      <w:r>
        <w:rPr/>
        <w:t>Having</w:t>
      </w:r>
      <w:r>
        <w:rPr>
          <w:spacing w:val="40"/>
        </w:rPr>
        <w:t> </w:t>
      </w:r>
      <w:r>
        <w:rPr/>
        <w:t>read</w:t>
      </w:r>
      <w:r>
        <w:rPr>
          <w:spacing w:val="40"/>
        </w:rPr>
        <w:t> </w:t>
      </w:r>
      <w:r>
        <w:rPr/>
        <w:t>nothing</w:t>
      </w:r>
      <w:r>
        <w:rPr>
          <w:spacing w:val="40"/>
        </w:rPr>
        <w:t> </w:t>
      </w:r>
      <w:r>
        <w:rPr/>
        <w:t>but</w:t>
      </w:r>
      <w:r>
        <w:rPr>
          <w:spacing w:val="40"/>
        </w:rPr>
        <w:t> </w:t>
      </w:r>
      <w:r>
        <w:rPr/>
        <w:t>news of</w:t>
      </w:r>
      <w:r>
        <w:rPr>
          <w:spacing w:val="40"/>
        </w:rPr>
        <w:t> </w:t>
      </w:r>
      <w:r>
        <w:rPr/>
        <w:t>the government's popularity, the 'brilliance' of its leader, and almost nothing</w:t>
      </w:r>
      <w:r>
        <w:rPr>
          <w:spacing w:val="80"/>
        </w:rPr>
        <w:t> </w:t>
      </w:r>
      <w:r>
        <w:rPr/>
        <w:t>about</w:t>
      </w:r>
      <w:r>
        <w:rPr>
          <w:spacing w:val="23"/>
        </w:rPr>
        <w:t> </w:t>
      </w:r>
      <w:r>
        <w:rPr/>
        <w:t>the</w:t>
      </w:r>
      <w:r>
        <w:rPr>
          <w:spacing w:val="24"/>
        </w:rPr>
        <w:t> </w:t>
      </w:r>
      <w:r>
        <w:rPr/>
        <w:t>Opposition,</w:t>
      </w:r>
      <w:r>
        <w:rPr>
          <w:spacing w:val="27"/>
        </w:rPr>
        <w:t> </w:t>
      </w:r>
      <w:r>
        <w:rPr/>
        <w:t>this</w:t>
      </w:r>
      <w:r>
        <w:rPr>
          <w:spacing w:val="23"/>
        </w:rPr>
        <w:t> </w:t>
      </w:r>
      <w:r>
        <w:rPr/>
        <w:t>'turnaround'</w:t>
      </w:r>
      <w:r>
        <w:rPr>
          <w:spacing w:val="22"/>
        </w:rPr>
        <w:t> </w:t>
      </w:r>
      <w:r>
        <w:rPr/>
        <w:t>came</w:t>
      </w:r>
      <w:r>
        <w:rPr>
          <w:spacing w:val="30"/>
        </w:rPr>
        <w:t> </w:t>
      </w:r>
      <w:r>
        <w:rPr/>
        <w:t>as</w:t>
      </w:r>
      <w:r>
        <w:rPr>
          <w:spacing w:val="23"/>
        </w:rPr>
        <w:t> </w:t>
      </w:r>
      <w:r>
        <w:rPr/>
        <w:t>a</w:t>
      </w:r>
      <w:r>
        <w:rPr>
          <w:spacing w:val="24"/>
        </w:rPr>
        <w:t> </w:t>
      </w:r>
      <w:r>
        <w:rPr/>
        <w:t>complete</w:t>
      </w:r>
      <w:r>
        <w:rPr>
          <w:spacing w:val="24"/>
        </w:rPr>
        <w:t> </w:t>
      </w:r>
      <w:r>
        <w:rPr/>
        <w:t>surprise</w:t>
      </w:r>
      <w:r>
        <w:rPr>
          <w:spacing w:val="24"/>
        </w:rPr>
        <w:t> </w:t>
      </w:r>
      <w:r>
        <w:rPr/>
        <w:t>to</w:t>
      </w:r>
      <w:r>
        <w:rPr>
          <w:spacing w:val="23"/>
        </w:rPr>
        <w:t> </w:t>
      </w:r>
      <w:r>
        <w:rPr/>
        <w:t>some</w:t>
      </w:r>
      <w:r>
        <w:rPr>
          <w:spacing w:val="24"/>
        </w:rPr>
        <w:t> </w:t>
      </w:r>
      <w:r>
        <w:rPr/>
        <w:t>and</w:t>
      </w:r>
      <w:r>
        <w:rPr>
          <w:spacing w:val="27"/>
        </w:rPr>
        <w:t> </w:t>
      </w:r>
      <w:r>
        <w:rPr/>
        <w:t>caused a degree of disbelief in others. The reality was simple, a majority of the voters had over</w:t>
      </w:r>
      <w:r>
        <w:rPr>
          <w:spacing w:val="40"/>
        </w:rPr>
        <w:t> </w:t>
      </w:r>
      <w:r>
        <w:rPr/>
        <w:t>time simply had enough of Bhutto. With the strict censorship in place nothing had ever</w:t>
      </w:r>
      <w:r>
        <w:rPr>
          <w:spacing w:val="40"/>
        </w:rPr>
        <w:t> </w:t>
      </w:r>
      <w:r>
        <w:rPr/>
        <w:t>been</w:t>
      </w:r>
      <w:r>
        <w:rPr>
          <w:spacing w:val="40"/>
        </w:rPr>
        <w:t> </w:t>
      </w:r>
      <w:r>
        <w:rPr/>
        <w:t>done</w:t>
      </w:r>
      <w:r>
        <w:rPr>
          <w:spacing w:val="40"/>
        </w:rPr>
        <w:t> </w:t>
      </w:r>
      <w:r>
        <w:rPr/>
        <w:t>to</w:t>
      </w:r>
      <w:r>
        <w:rPr>
          <w:spacing w:val="40"/>
        </w:rPr>
        <w:t> </w:t>
      </w:r>
      <w:r>
        <w:rPr/>
        <w:t>gauge</w:t>
      </w:r>
      <w:r>
        <w:rPr>
          <w:spacing w:val="40"/>
        </w:rPr>
        <w:t> </w:t>
      </w:r>
      <w:r>
        <w:rPr/>
        <w:t>the</w:t>
      </w:r>
      <w:r>
        <w:rPr>
          <w:spacing w:val="40"/>
        </w:rPr>
        <w:t> </w:t>
      </w:r>
      <w:r>
        <w:rPr/>
        <w:t>true</w:t>
      </w:r>
      <w:r>
        <w:rPr>
          <w:spacing w:val="40"/>
        </w:rPr>
        <w:t> </w:t>
      </w:r>
      <w:r>
        <w:rPr/>
        <w:t>mood</w:t>
      </w:r>
      <w:r>
        <w:rPr>
          <w:spacing w:val="40"/>
        </w:rPr>
        <w:t> </w:t>
      </w:r>
      <w:r>
        <w:rPr/>
        <w:t>of</w:t>
      </w:r>
      <w:r>
        <w:rPr>
          <w:spacing w:val="40"/>
        </w:rPr>
        <w:t> </w:t>
      </w:r>
      <w:r>
        <w:rPr/>
        <w:t>the</w:t>
      </w:r>
      <w:r>
        <w:rPr>
          <w:spacing w:val="40"/>
        </w:rPr>
        <w:t> </w:t>
      </w:r>
      <w:r>
        <w:rPr/>
        <w:t>people</w:t>
      </w:r>
      <w:r>
        <w:rPr>
          <w:spacing w:val="40"/>
        </w:rPr>
        <w:t> </w:t>
      </w:r>
      <w:r>
        <w:rPr/>
        <w:t>without</w:t>
      </w:r>
      <w:r>
        <w:rPr>
          <w:spacing w:val="40"/>
        </w:rPr>
        <w:t> </w:t>
      </w:r>
      <w:r>
        <w:rPr/>
        <w:t>incurring</w:t>
      </w:r>
      <w:r>
        <w:rPr>
          <w:spacing w:val="40"/>
        </w:rPr>
        <w:t> </w:t>
      </w:r>
      <w:r>
        <w:rPr/>
        <w:t>the</w:t>
      </w:r>
      <w:r>
        <w:rPr>
          <w:spacing w:val="40"/>
        </w:rPr>
        <w:t> </w:t>
      </w:r>
      <w:r>
        <w:rPr/>
        <w:t>wrath</w:t>
      </w:r>
      <w:r>
        <w:rPr>
          <w:spacing w:val="40"/>
        </w:rPr>
        <w:t> </w:t>
      </w:r>
      <w:r>
        <w:rPr/>
        <w:t>of</w:t>
      </w:r>
      <w:r>
        <w:rPr>
          <w:spacing w:val="40"/>
        </w:rPr>
        <w:t> </w:t>
      </w:r>
      <w:r>
        <w:rPr/>
        <w:t>the regime. Fear had been the all-prevailing factor. It was only when state controls were temporarily</w:t>
      </w:r>
      <w:r>
        <w:rPr>
          <w:spacing w:val="40"/>
        </w:rPr>
        <w:t> </w:t>
      </w:r>
      <w:r>
        <w:rPr/>
        <w:t>relaxed</w:t>
      </w:r>
      <w:r>
        <w:rPr>
          <w:spacing w:val="40"/>
        </w:rPr>
        <w:t> </w:t>
      </w:r>
      <w:r>
        <w:rPr/>
        <w:t>for</w:t>
      </w:r>
      <w:r>
        <w:rPr>
          <w:spacing w:val="40"/>
        </w:rPr>
        <w:t> </w:t>
      </w:r>
      <w:r>
        <w:rPr/>
        <w:t>the</w:t>
      </w:r>
      <w:r>
        <w:rPr>
          <w:spacing w:val="40"/>
        </w:rPr>
        <w:t> </w:t>
      </w:r>
      <w:r>
        <w:rPr/>
        <w:t>election</w:t>
      </w:r>
      <w:r>
        <w:rPr>
          <w:spacing w:val="40"/>
        </w:rPr>
        <w:t> </w:t>
      </w:r>
      <w:r>
        <w:rPr/>
        <w:t>campaign</w:t>
      </w:r>
      <w:r>
        <w:rPr>
          <w:spacing w:val="40"/>
        </w:rPr>
        <w:t> </w:t>
      </w:r>
      <w:r>
        <w:rPr/>
        <w:t>that</w:t>
      </w:r>
      <w:r>
        <w:rPr>
          <w:spacing w:val="40"/>
        </w:rPr>
        <w:t> </w:t>
      </w:r>
      <w:r>
        <w:rPr/>
        <w:t>people</w:t>
      </w:r>
      <w:r>
        <w:rPr>
          <w:spacing w:val="40"/>
        </w:rPr>
        <w:t> </w:t>
      </w:r>
      <w:r>
        <w:rPr/>
        <w:t>felt</w:t>
      </w:r>
      <w:r>
        <w:rPr>
          <w:spacing w:val="40"/>
        </w:rPr>
        <w:t> </w:t>
      </w:r>
      <w:r>
        <w:rPr/>
        <w:t>confident</w:t>
      </w:r>
      <w:r>
        <w:rPr>
          <w:spacing w:val="40"/>
        </w:rPr>
        <w:t> </w:t>
      </w:r>
      <w:r>
        <w:rPr/>
        <w:t>enough</w:t>
      </w:r>
      <w:r>
        <w:rPr>
          <w:spacing w:val="40"/>
        </w:rPr>
        <w:t> </w:t>
      </w:r>
      <w:r>
        <w:rPr/>
        <w:t>to openly</w:t>
      </w:r>
      <w:r>
        <w:rPr>
          <w:spacing w:val="40"/>
        </w:rPr>
        <w:t> </w:t>
      </w:r>
      <w:r>
        <w:rPr/>
        <w:t>express</w:t>
      </w:r>
      <w:r>
        <w:rPr>
          <w:spacing w:val="38"/>
        </w:rPr>
        <w:t> </w:t>
      </w:r>
      <w:r>
        <w:rPr/>
        <w:t>their</w:t>
      </w:r>
      <w:r>
        <w:rPr>
          <w:spacing w:val="40"/>
        </w:rPr>
        <w:t> </w:t>
      </w:r>
      <w:r>
        <w:rPr/>
        <w:t>views.</w:t>
      </w:r>
      <w:r>
        <w:rPr>
          <w:spacing w:val="36"/>
        </w:rPr>
        <w:t> </w:t>
      </w:r>
      <w:r>
        <w:rPr/>
        <w:t>In</w:t>
      </w:r>
      <w:r>
        <w:rPr>
          <w:spacing w:val="32"/>
        </w:rPr>
        <w:t> </w:t>
      </w:r>
      <w:r>
        <w:rPr/>
        <w:t>its</w:t>
      </w:r>
      <w:r>
        <w:rPr>
          <w:spacing w:val="38"/>
        </w:rPr>
        <w:t> </w:t>
      </w:r>
      <w:r>
        <w:rPr/>
        <w:t>election</w:t>
      </w:r>
      <w:r>
        <w:rPr>
          <w:spacing w:val="39"/>
        </w:rPr>
        <w:t> </w:t>
      </w:r>
      <w:r>
        <w:rPr/>
        <w:t>edition</w:t>
      </w:r>
      <w:r>
        <w:rPr>
          <w:spacing w:val="39"/>
        </w:rPr>
        <w:t> </w:t>
      </w:r>
      <w:r>
        <w:rPr/>
        <w:t>the</w:t>
      </w:r>
      <w:r>
        <w:rPr>
          <w:spacing w:val="39"/>
        </w:rPr>
        <w:t> </w:t>
      </w:r>
      <w:r>
        <w:rPr>
          <w:rFonts w:ascii="Palatino Linotype"/>
          <w:i/>
        </w:rPr>
        <w:t>Herald </w:t>
      </w:r>
      <w:r>
        <w:rPr/>
        <w:t>magazine</w:t>
      </w:r>
      <w:r>
        <w:rPr>
          <w:spacing w:val="39"/>
        </w:rPr>
        <w:t> </w:t>
      </w:r>
      <w:r>
        <w:rPr/>
        <w:t>commented:</w:t>
      </w:r>
    </w:p>
    <w:p>
      <w:pPr>
        <w:pStyle w:val="BodyText"/>
        <w:spacing w:before="9"/>
      </w:pPr>
    </w:p>
    <w:p>
      <w:pPr>
        <w:pStyle w:val="BodyText"/>
        <w:spacing w:line="254" w:lineRule="auto"/>
        <w:ind w:left="2160" w:right="1435"/>
        <w:jc w:val="both"/>
      </w:pPr>
      <w:r>
        <w:rPr>
          <w:w w:val="105"/>
        </w:rPr>
        <w:t>In</w:t>
      </w:r>
      <w:r>
        <w:rPr>
          <w:w w:val="105"/>
        </w:rPr>
        <w:t> the</w:t>
      </w:r>
      <w:r>
        <w:rPr>
          <w:w w:val="105"/>
        </w:rPr>
        <w:t> next</w:t>
      </w:r>
      <w:r>
        <w:rPr>
          <w:w w:val="105"/>
        </w:rPr>
        <w:t> and</w:t>
      </w:r>
      <w:r>
        <w:rPr>
          <w:w w:val="105"/>
        </w:rPr>
        <w:t> last</w:t>
      </w:r>
      <w:r>
        <w:rPr>
          <w:w w:val="105"/>
        </w:rPr>
        <w:t> week</w:t>
      </w:r>
      <w:r>
        <w:rPr>
          <w:w w:val="105"/>
        </w:rPr>
        <w:t> of</w:t>
      </w:r>
      <w:r>
        <w:rPr>
          <w:w w:val="105"/>
        </w:rPr>
        <w:t> the</w:t>
      </w:r>
      <w:r>
        <w:rPr>
          <w:w w:val="105"/>
        </w:rPr>
        <w:t> election</w:t>
      </w:r>
      <w:r>
        <w:rPr>
          <w:w w:val="105"/>
        </w:rPr>
        <w:t> campaign,</w:t>
      </w:r>
      <w:r>
        <w:rPr>
          <w:w w:val="105"/>
        </w:rPr>
        <w:t> the</w:t>
      </w:r>
      <w:r>
        <w:rPr>
          <w:w w:val="105"/>
        </w:rPr>
        <w:t> dominant</w:t>
      </w:r>
      <w:r>
        <w:rPr>
          <w:w w:val="105"/>
        </w:rPr>
        <w:t> question</w:t>
      </w:r>
      <w:r>
        <w:rPr>
          <w:w w:val="105"/>
        </w:rPr>
        <w:t> will be: Who will win? The PPP or the PNA?</w:t>
      </w:r>
    </w:p>
    <w:p>
      <w:pPr>
        <w:pStyle w:val="BodyText"/>
        <w:spacing w:before="20"/>
      </w:pPr>
    </w:p>
    <w:p>
      <w:pPr>
        <w:pStyle w:val="BodyText"/>
        <w:spacing w:line="254" w:lineRule="auto"/>
        <w:ind w:left="2160" w:right="1431"/>
        <w:jc w:val="both"/>
        <w:rPr>
          <w:position w:val="6"/>
          <w:sz w:val="16"/>
        </w:rPr>
      </w:pPr>
      <w:r>
        <w:rPr/>
        <w:t>To predict with a high degree of precision the outcome of the electoral contest on March</w:t>
      </w:r>
      <w:r>
        <w:rPr>
          <w:spacing w:val="32"/>
        </w:rPr>
        <w:t> </w:t>
      </w:r>
      <w:r>
        <w:rPr/>
        <w:t>7</w:t>
      </w:r>
      <w:r>
        <w:rPr>
          <w:spacing w:val="33"/>
        </w:rPr>
        <w:t> </w:t>
      </w:r>
      <w:r>
        <w:rPr/>
        <w:t>(for</w:t>
      </w:r>
      <w:r>
        <w:rPr>
          <w:spacing w:val="34"/>
        </w:rPr>
        <w:t> </w:t>
      </w:r>
      <w:r>
        <w:rPr/>
        <w:t>the</w:t>
      </w:r>
      <w:r>
        <w:rPr>
          <w:spacing w:val="33"/>
        </w:rPr>
        <w:t> </w:t>
      </w:r>
      <w:r>
        <w:rPr/>
        <w:t>National</w:t>
      </w:r>
      <w:r>
        <w:rPr>
          <w:spacing w:val="35"/>
        </w:rPr>
        <w:t> </w:t>
      </w:r>
      <w:r>
        <w:rPr/>
        <w:t>Assembly)</w:t>
      </w:r>
      <w:r>
        <w:rPr>
          <w:spacing w:val="34"/>
        </w:rPr>
        <w:t> </w:t>
      </w:r>
      <w:r>
        <w:rPr/>
        <w:t>and</w:t>
      </w:r>
      <w:r>
        <w:rPr>
          <w:spacing w:val="29"/>
        </w:rPr>
        <w:t> </w:t>
      </w:r>
      <w:r>
        <w:rPr/>
        <w:t>March</w:t>
      </w:r>
      <w:r>
        <w:rPr>
          <w:spacing w:val="32"/>
        </w:rPr>
        <w:t> </w:t>
      </w:r>
      <w:r>
        <w:rPr/>
        <w:t>10</w:t>
      </w:r>
      <w:r>
        <w:rPr>
          <w:spacing w:val="33"/>
        </w:rPr>
        <w:t> </w:t>
      </w:r>
      <w:r>
        <w:rPr/>
        <w:t>(for</w:t>
      </w:r>
      <w:r>
        <w:rPr>
          <w:spacing w:val="34"/>
        </w:rPr>
        <w:t> </w:t>
      </w:r>
      <w:r>
        <w:rPr/>
        <w:t>provincial</w:t>
      </w:r>
      <w:r>
        <w:rPr>
          <w:spacing w:val="35"/>
        </w:rPr>
        <w:t> </w:t>
      </w:r>
      <w:r>
        <w:rPr/>
        <w:t>assemblies)</w:t>
      </w:r>
      <w:r>
        <w:rPr>
          <w:spacing w:val="34"/>
        </w:rPr>
        <w:t> </w:t>
      </w:r>
      <w:r>
        <w:rPr/>
        <w:t>is a pretty hazardous business.</w:t>
      </w:r>
      <w:r>
        <w:rPr>
          <w:position w:val="6"/>
          <w:sz w:val="16"/>
        </w:rPr>
        <w:t>523</w:t>
      </w:r>
    </w:p>
    <w:p>
      <w:pPr>
        <w:pStyle w:val="BodyText"/>
        <w:spacing w:before="14"/>
      </w:pPr>
    </w:p>
    <w:p>
      <w:pPr>
        <w:pStyle w:val="BodyText"/>
        <w:spacing w:line="254" w:lineRule="auto"/>
        <w:ind w:left="1440" w:right="1442"/>
        <w:jc w:val="both"/>
      </w:pPr>
      <w:r>
        <w:rPr/>
        <w:t>It must be remembered that the real strength of the PNA was in its unity. In the 1970 election,</w:t>
      </w:r>
      <w:r>
        <w:rPr>
          <w:spacing w:val="42"/>
        </w:rPr>
        <w:t> </w:t>
      </w:r>
      <w:r>
        <w:rPr/>
        <w:t>when</w:t>
      </w:r>
      <w:r>
        <w:rPr>
          <w:spacing w:val="39"/>
        </w:rPr>
        <w:t> </w:t>
      </w:r>
      <w:r>
        <w:rPr/>
        <w:t>Bhutto</w:t>
      </w:r>
      <w:r>
        <w:rPr>
          <w:spacing w:val="37"/>
        </w:rPr>
        <w:t> </w:t>
      </w:r>
      <w:r>
        <w:rPr/>
        <w:t>was</w:t>
      </w:r>
      <w:r>
        <w:rPr>
          <w:spacing w:val="42"/>
        </w:rPr>
        <w:t> </w:t>
      </w:r>
      <w:r>
        <w:rPr/>
        <w:t>truly</w:t>
      </w:r>
      <w:r>
        <w:rPr>
          <w:spacing w:val="40"/>
        </w:rPr>
        <w:t> </w:t>
      </w:r>
      <w:r>
        <w:rPr/>
        <w:t>at</w:t>
      </w:r>
      <w:r>
        <w:rPr>
          <w:spacing w:val="38"/>
        </w:rPr>
        <w:t> </w:t>
      </w:r>
      <w:r>
        <w:rPr/>
        <w:t>the</w:t>
      </w:r>
      <w:r>
        <w:rPr>
          <w:spacing w:val="45"/>
        </w:rPr>
        <w:t> </w:t>
      </w:r>
      <w:r>
        <w:rPr/>
        <w:t>height</w:t>
      </w:r>
      <w:r>
        <w:rPr>
          <w:spacing w:val="37"/>
        </w:rPr>
        <w:t> </w:t>
      </w:r>
      <w:r>
        <w:rPr/>
        <w:t>of</w:t>
      </w:r>
      <w:r>
        <w:rPr>
          <w:spacing w:val="41"/>
        </w:rPr>
        <w:t> </w:t>
      </w:r>
      <w:r>
        <w:rPr/>
        <w:t>his</w:t>
      </w:r>
      <w:r>
        <w:rPr>
          <w:spacing w:val="39"/>
        </w:rPr>
        <w:t> </w:t>
      </w:r>
      <w:r>
        <w:rPr/>
        <w:t>popularity,</w:t>
      </w:r>
      <w:r>
        <w:rPr>
          <w:spacing w:val="42"/>
        </w:rPr>
        <w:t> </w:t>
      </w:r>
      <w:r>
        <w:rPr/>
        <w:t>the</w:t>
      </w:r>
      <w:r>
        <w:rPr>
          <w:spacing w:val="40"/>
        </w:rPr>
        <w:t> </w:t>
      </w:r>
      <w:r>
        <w:rPr/>
        <w:t>PPP</w:t>
      </w:r>
      <w:r>
        <w:rPr>
          <w:spacing w:val="38"/>
        </w:rPr>
        <w:t> </w:t>
      </w:r>
      <w:r>
        <w:rPr/>
        <w:t>had</w:t>
      </w:r>
      <w:r>
        <w:rPr>
          <w:spacing w:val="42"/>
        </w:rPr>
        <w:t> </w:t>
      </w:r>
      <w:r>
        <w:rPr/>
        <w:t>won</w:t>
      </w:r>
      <w:r>
        <w:rPr>
          <w:spacing w:val="43"/>
        </w:rPr>
        <w:t> </w:t>
      </w:r>
      <w:r>
        <w:rPr>
          <w:spacing w:val="-4"/>
        </w:rPr>
        <w:t>only</w:t>
      </w:r>
    </w:p>
    <w:p>
      <w:pPr>
        <w:pStyle w:val="BodyText"/>
        <w:spacing w:line="254" w:lineRule="auto"/>
        <w:ind w:left="1440" w:right="1433"/>
        <w:jc w:val="both"/>
      </w:pPr>
      <w:r>
        <w:rPr/>
        <w:t>38.89 percent of the</w:t>
      </w:r>
      <w:r>
        <w:rPr>
          <w:spacing w:val="32"/>
        </w:rPr>
        <w:t> </w:t>
      </w:r>
      <w:r>
        <w:rPr/>
        <w:t>total vote in West Pakistan and that was</w:t>
      </w:r>
      <w:r>
        <w:rPr>
          <w:spacing w:val="30"/>
        </w:rPr>
        <w:t> </w:t>
      </w:r>
      <w:r>
        <w:rPr/>
        <w:t>when all the other parties</w:t>
      </w:r>
      <w:r>
        <w:rPr>
          <w:spacing w:val="40"/>
        </w:rPr>
        <w:t> </w:t>
      </w:r>
      <w:r>
        <w:rPr/>
        <w:t>had actively campaigned against each other. Now that all the other parties, of any consequence,</w:t>
      </w:r>
      <w:r>
        <w:rPr>
          <w:spacing w:val="39"/>
        </w:rPr>
        <w:t> </w:t>
      </w:r>
      <w:r>
        <w:rPr/>
        <w:t>were allied</w:t>
      </w:r>
      <w:r>
        <w:rPr>
          <w:spacing w:val="39"/>
        </w:rPr>
        <w:t> </w:t>
      </w:r>
      <w:r>
        <w:rPr/>
        <w:t>against the PPP,</w:t>
      </w:r>
      <w:r>
        <w:rPr>
          <w:spacing w:val="39"/>
        </w:rPr>
        <w:t> </w:t>
      </w:r>
      <w:r>
        <w:rPr/>
        <w:t>the</w:t>
      </w:r>
      <w:r>
        <w:rPr>
          <w:spacing w:val="40"/>
        </w:rPr>
        <w:t> </w:t>
      </w:r>
      <w:r>
        <w:rPr/>
        <w:t>vote</w:t>
      </w:r>
      <w:r>
        <w:rPr>
          <w:spacing w:val="40"/>
        </w:rPr>
        <w:t> </w:t>
      </w:r>
      <w:r>
        <w:rPr/>
        <w:t>could</w:t>
      </w:r>
      <w:r>
        <w:rPr>
          <w:spacing w:val="39"/>
        </w:rPr>
        <w:t> </w:t>
      </w:r>
      <w:r>
        <w:rPr/>
        <w:t>only split in two</w:t>
      </w:r>
      <w:r>
        <w:rPr>
          <w:spacing w:val="40"/>
        </w:rPr>
        <w:t> </w:t>
      </w:r>
      <w:r>
        <w:rPr/>
        <w:t>ways,</w:t>
      </w:r>
      <w:r>
        <w:rPr>
          <w:spacing w:val="39"/>
        </w:rPr>
        <w:t> </w:t>
      </w:r>
      <w:r>
        <w:rPr/>
        <w:t>rather than in a myriad</w:t>
      </w:r>
      <w:r>
        <w:rPr>
          <w:spacing w:val="32"/>
        </w:rPr>
        <w:t> </w:t>
      </w:r>
      <w:r>
        <w:rPr/>
        <w:t>ways,</w:t>
      </w:r>
      <w:r>
        <w:rPr>
          <w:spacing w:val="32"/>
        </w:rPr>
        <w:t> </w:t>
      </w:r>
      <w:r>
        <w:rPr/>
        <w:t>as was the case in the 1970 elections.</w:t>
      </w:r>
    </w:p>
    <w:p>
      <w:pPr>
        <w:pStyle w:val="BodyText"/>
        <w:spacing w:before="17"/>
      </w:pPr>
    </w:p>
    <w:p>
      <w:pPr>
        <w:pStyle w:val="BodyText"/>
        <w:spacing w:line="254" w:lineRule="auto"/>
        <w:ind w:left="1440" w:right="1431"/>
        <w:jc w:val="both"/>
      </w:pPr>
      <w:r>
        <w:rPr/>
        <w:t>In</w:t>
      </w:r>
      <w:r>
        <w:rPr>
          <w:spacing w:val="40"/>
        </w:rPr>
        <w:t> </w:t>
      </w:r>
      <w:r>
        <w:rPr/>
        <w:t>Punjab,</w:t>
      </w:r>
      <w:r>
        <w:rPr>
          <w:spacing w:val="40"/>
        </w:rPr>
        <w:t> </w:t>
      </w:r>
      <w:r>
        <w:rPr/>
        <w:t>largely</w:t>
      </w:r>
      <w:r>
        <w:rPr>
          <w:spacing w:val="40"/>
        </w:rPr>
        <w:t> </w:t>
      </w:r>
      <w:r>
        <w:rPr/>
        <w:t>with</w:t>
      </w:r>
      <w:r>
        <w:rPr>
          <w:spacing w:val="40"/>
        </w:rPr>
        <w:t> </w:t>
      </w:r>
      <w:r>
        <w:rPr/>
        <w:t>the</w:t>
      </w:r>
      <w:r>
        <w:rPr>
          <w:spacing w:val="40"/>
        </w:rPr>
        <w:t> </w:t>
      </w:r>
      <w:r>
        <w:rPr/>
        <w:t>promise</w:t>
      </w:r>
      <w:r>
        <w:rPr>
          <w:spacing w:val="40"/>
        </w:rPr>
        <w:t> </w:t>
      </w:r>
      <w:r>
        <w:rPr/>
        <w:t>of</w:t>
      </w:r>
      <w:r>
        <w:rPr>
          <w:spacing w:val="40"/>
        </w:rPr>
        <w:t> </w:t>
      </w:r>
      <w:r>
        <w:rPr/>
        <w:t>the</w:t>
      </w:r>
      <w:r>
        <w:rPr>
          <w:spacing w:val="40"/>
        </w:rPr>
        <w:t> </w:t>
      </w:r>
      <w:r>
        <w:rPr/>
        <w:t>thousand-year-war</w:t>
      </w:r>
      <w:r>
        <w:rPr>
          <w:spacing w:val="40"/>
        </w:rPr>
        <w:t> </w:t>
      </w:r>
      <w:r>
        <w:rPr/>
        <w:t>and</w:t>
      </w:r>
      <w:r>
        <w:rPr>
          <w:spacing w:val="40"/>
        </w:rPr>
        <w:t> </w:t>
      </w:r>
      <w:r>
        <w:rPr/>
        <w:t>anti-India</w:t>
      </w:r>
      <w:r>
        <w:rPr>
          <w:spacing w:val="40"/>
        </w:rPr>
        <w:t> </w:t>
      </w:r>
      <w:r>
        <w:rPr/>
        <w:t>invective, in</w:t>
      </w:r>
      <w:r>
        <w:rPr>
          <w:spacing w:val="23"/>
        </w:rPr>
        <w:t> </w:t>
      </w:r>
      <w:r>
        <w:rPr/>
        <w:t>1970</w:t>
      </w:r>
      <w:r>
        <w:rPr>
          <w:spacing w:val="24"/>
        </w:rPr>
        <w:t> </w:t>
      </w:r>
      <w:r>
        <w:rPr/>
        <w:t>Bhutto</w:t>
      </w:r>
      <w:r>
        <w:rPr>
          <w:spacing w:val="22"/>
        </w:rPr>
        <w:t> </w:t>
      </w:r>
      <w:r>
        <w:rPr/>
        <w:t>had</w:t>
      </w:r>
      <w:r>
        <w:rPr>
          <w:spacing w:val="27"/>
        </w:rPr>
        <w:t> </w:t>
      </w:r>
      <w:r>
        <w:rPr/>
        <w:t>succeeded</w:t>
      </w:r>
      <w:r>
        <w:rPr>
          <w:spacing w:val="21"/>
        </w:rPr>
        <w:t> </w:t>
      </w:r>
      <w:r>
        <w:rPr/>
        <w:t>in</w:t>
      </w:r>
      <w:r>
        <w:rPr>
          <w:spacing w:val="23"/>
        </w:rPr>
        <w:t> </w:t>
      </w:r>
      <w:r>
        <w:rPr/>
        <w:t>getting</w:t>
      </w:r>
      <w:r>
        <w:rPr>
          <w:spacing w:val="26"/>
        </w:rPr>
        <w:t> </w:t>
      </w:r>
      <w:r>
        <w:rPr/>
        <w:t>41.66</w:t>
      </w:r>
      <w:r>
        <w:rPr>
          <w:spacing w:val="19"/>
        </w:rPr>
        <w:t> </w:t>
      </w:r>
      <w:r>
        <w:rPr/>
        <w:t>percent</w:t>
      </w:r>
      <w:r>
        <w:rPr>
          <w:spacing w:val="22"/>
        </w:rPr>
        <w:t> </w:t>
      </w:r>
      <w:r>
        <w:rPr/>
        <w:t>of</w:t>
      </w:r>
      <w:r>
        <w:rPr>
          <w:spacing w:val="26"/>
        </w:rPr>
        <w:t> </w:t>
      </w:r>
      <w:r>
        <w:rPr/>
        <w:t>the</w:t>
      </w:r>
      <w:r>
        <w:rPr>
          <w:spacing w:val="24"/>
        </w:rPr>
        <w:t> </w:t>
      </w:r>
      <w:r>
        <w:rPr/>
        <w:t>province's</w:t>
      </w:r>
      <w:r>
        <w:rPr>
          <w:spacing w:val="23"/>
        </w:rPr>
        <w:t> </w:t>
      </w:r>
      <w:r>
        <w:rPr/>
        <w:t>vote.</w:t>
      </w:r>
      <w:r>
        <w:rPr>
          <w:spacing w:val="27"/>
        </w:rPr>
        <w:t> </w:t>
      </w:r>
      <w:r>
        <w:rPr/>
        <w:t>Five</w:t>
      </w:r>
      <w:r>
        <w:rPr>
          <w:spacing w:val="24"/>
        </w:rPr>
        <w:t> </w:t>
      </w:r>
      <w:r>
        <w:rPr/>
        <w:t>years of PPP power had seen the party structure crumble into factious disunity, and alienated most</w:t>
      </w:r>
      <w:r>
        <w:rPr>
          <w:spacing w:val="40"/>
        </w:rPr>
        <w:t> </w:t>
      </w:r>
      <w:r>
        <w:rPr/>
        <w:t>of</w:t>
      </w:r>
      <w:r>
        <w:rPr>
          <w:spacing w:val="40"/>
        </w:rPr>
        <w:t> </w:t>
      </w:r>
      <w:r>
        <w:rPr/>
        <w:t>the</w:t>
      </w:r>
      <w:r>
        <w:rPr>
          <w:spacing w:val="40"/>
        </w:rPr>
        <w:t> </w:t>
      </w:r>
      <w:r>
        <w:rPr/>
        <w:t>PPP's</w:t>
      </w:r>
      <w:r>
        <w:rPr>
          <w:spacing w:val="40"/>
        </w:rPr>
        <w:t> </w:t>
      </w:r>
      <w:r>
        <w:rPr/>
        <w:t>ardent</w:t>
      </w:r>
      <w:r>
        <w:rPr>
          <w:spacing w:val="40"/>
        </w:rPr>
        <w:t> </w:t>
      </w:r>
      <w:r>
        <w:rPr/>
        <w:t>political</w:t>
      </w:r>
      <w:r>
        <w:rPr>
          <w:spacing w:val="40"/>
        </w:rPr>
        <w:t> </w:t>
      </w:r>
      <w:r>
        <w:rPr/>
        <w:t>workers.</w:t>
      </w:r>
      <w:r>
        <w:rPr>
          <w:spacing w:val="40"/>
        </w:rPr>
        <w:t> </w:t>
      </w:r>
      <w:r>
        <w:rPr/>
        <w:t>The</w:t>
      </w:r>
      <w:r>
        <w:rPr>
          <w:spacing w:val="40"/>
        </w:rPr>
        <w:t> </w:t>
      </w:r>
      <w:r>
        <w:rPr/>
        <w:t>brutal</w:t>
      </w:r>
      <w:r>
        <w:rPr>
          <w:spacing w:val="40"/>
        </w:rPr>
        <w:t> </w:t>
      </w:r>
      <w:r>
        <w:rPr/>
        <w:t>violence</w:t>
      </w:r>
      <w:r>
        <w:rPr>
          <w:spacing w:val="40"/>
        </w:rPr>
        <w:t> </w:t>
      </w:r>
      <w:r>
        <w:rPr/>
        <w:t>and</w:t>
      </w:r>
      <w:r>
        <w:rPr>
          <w:spacing w:val="40"/>
        </w:rPr>
        <w:t> </w:t>
      </w:r>
      <w:r>
        <w:rPr/>
        <w:t>open</w:t>
      </w:r>
      <w:r>
        <w:rPr>
          <w:spacing w:val="40"/>
        </w:rPr>
        <w:t> </w:t>
      </w:r>
      <w:r>
        <w:rPr/>
        <w:t>corruption begun by Khar's administration had further damaged the party image. Bhutto was no</w:t>
      </w:r>
      <w:r>
        <w:rPr>
          <w:spacing w:val="40"/>
        </w:rPr>
        <w:t> </w:t>
      </w:r>
      <w:r>
        <w:rPr/>
        <w:t>longer</w:t>
      </w:r>
      <w:r>
        <w:rPr>
          <w:spacing w:val="40"/>
        </w:rPr>
        <w:t> </w:t>
      </w:r>
      <w:r>
        <w:rPr/>
        <w:t>the</w:t>
      </w:r>
      <w:r>
        <w:rPr>
          <w:spacing w:val="40"/>
        </w:rPr>
        <w:t> </w:t>
      </w:r>
      <w:r>
        <w:rPr/>
        <w:t>popular</w:t>
      </w:r>
      <w:r>
        <w:rPr>
          <w:spacing w:val="40"/>
        </w:rPr>
        <w:t> </w:t>
      </w:r>
      <w:r>
        <w:rPr/>
        <w:t>young</w:t>
      </w:r>
      <w:r>
        <w:rPr>
          <w:spacing w:val="40"/>
        </w:rPr>
        <w:t> </w:t>
      </w:r>
      <w:r>
        <w:rPr/>
        <w:t>rebel</w:t>
      </w:r>
      <w:r>
        <w:rPr>
          <w:spacing w:val="40"/>
        </w:rPr>
        <w:t> </w:t>
      </w:r>
      <w:r>
        <w:rPr/>
        <w:t>who</w:t>
      </w:r>
      <w:r>
        <w:rPr>
          <w:spacing w:val="40"/>
        </w:rPr>
        <w:t> </w:t>
      </w:r>
      <w:r>
        <w:rPr/>
        <w:t>had</w:t>
      </w:r>
      <w:r>
        <w:rPr>
          <w:spacing w:val="40"/>
        </w:rPr>
        <w:t> </w:t>
      </w:r>
      <w:r>
        <w:rPr/>
        <w:t>opposed</w:t>
      </w:r>
      <w:r>
        <w:rPr>
          <w:spacing w:val="40"/>
        </w:rPr>
        <w:t> </w:t>
      </w:r>
      <w:r>
        <w:rPr/>
        <w:t>Ayub</w:t>
      </w:r>
      <w:r>
        <w:rPr>
          <w:spacing w:val="40"/>
        </w:rPr>
        <w:t> </w:t>
      </w:r>
      <w:r>
        <w:rPr/>
        <w:t>Khan</w:t>
      </w:r>
      <w:r>
        <w:rPr>
          <w:spacing w:val="40"/>
        </w:rPr>
        <w:t> </w:t>
      </w:r>
      <w:r>
        <w:rPr/>
        <w:t>and</w:t>
      </w:r>
      <w:r>
        <w:rPr>
          <w:spacing w:val="40"/>
        </w:rPr>
        <w:t> </w:t>
      </w:r>
      <w:r>
        <w:rPr/>
        <w:t>had</w:t>
      </w:r>
      <w:r>
        <w:rPr>
          <w:spacing w:val="40"/>
        </w:rPr>
        <w:t> </w:t>
      </w:r>
      <w:r>
        <w:rPr/>
        <w:t>threatened</w:t>
      </w:r>
      <w:r>
        <w:rPr>
          <w:spacing w:val="40"/>
        </w:rPr>
        <w:t> </w:t>
      </w:r>
      <w:r>
        <w:rPr/>
        <w:t>to reveal the so-called 'secrets' of Tashkent. Instead, he was now commonly viewed as an autocratic</w:t>
      </w:r>
      <w:r>
        <w:rPr>
          <w:spacing w:val="40"/>
        </w:rPr>
        <w:t> </w:t>
      </w:r>
      <w:r>
        <w:rPr/>
        <w:t>leader</w:t>
      </w:r>
      <w:r>
        <w:rPr>
          <w:spacing w:val="40"/>
        </w:rPr>
        <w:t> </w:t>
      </w:r>
      <w:r>
        <w:rPr/>
        <w:t>who</w:t>
      </w:r>
      <w:r>
        <w:rPr>
          <w:spacing w:val="40"/>
        </w:rPr>
        <w:t> </w:t>
      </w:r>
      <w:r>
        <w:rPr/>
        <w:t>wanted</w:t>
      </w:r>
      <w:r>
        <w:rPr>
          <w:spacing w:val="40"/>
        </w:rPr>
        <w:t> </w:t>
      </w:r>
      <w:r>
        <w:rPr/>
        <w:t>total</w:t>
      </w:r>
      <w:r>
        <w:rPr>
          <w:spacing w:val="40"/>
        </w:rPr>
        <w:t> </w:t>
      </w:r>
      <w:r>
        <w:rPr/>
        <w:t>power.</w:t>
      </w:r>
      <w:r>
        <w:rPr>
          <w:spacing w:val="40"/>
        </w:rPr>
        <w:t> </w:t>
      </w:r>
      <w:r>
        <w:rPr/>
        <w:t>In</w:t>
      </w:r>
      <w:r>
        <w:rPr>
          <w:spacing w:val="40"/>
        </w:rPr>
        <w:t> </w:t>
      </w:r>
      <w:r>
        <w:rPr/>
        <w:t>the</w:t>
      </w:r>
      <w:r>
        <w:rPr>
          <w:spacing w:val="40"/>
        </w:rPr>
        <w:t> </w:t>
      </w:r>
      <w:r>
        <w:rPr/>
        <w:t>changed</w:t>
      </w:r>
      <w:r>
        <w:rPr>
          <w:spacing w:val="40"/>
        </w:rPr>
        <w:t> </w:t>
      </w:r>
      <w:r>
        <w:rPr/>
        <w:t>circumstances,</w:t>
      </w:r>
      <w:r>
        <w:rPr>
          <w:spacing w:val="40"/>
        </w:rPr>
        <w:t> </w:t>
      </w:r>
      <w:r>
        <w:rPr/>
        <w:t>the</w:t>
      </w:r>
      <w:r>
        <w:rPr>
          <w:spacing w:val="40"/>
        </w:rPr>
        <w:t> </w:t>
      </w:r>
      <w:r>
        <w:rPr/>
        <w:t>large backing that Bhutto received from Punjab in 1970 was no longer there. Further, the two- way</w:t>
      </w:r>
      <w:r>
        <w:rPr>
          <w:spacing w:val="77"/>
        </w:rPr>
        <w:t> </w:t>
      </w:r>
      <w:r>
        <w:rPr/>
        <w:t>contest</w:t>
      </w:r>
      <w:r>
        <w:rPr>
          <w:spacing w:val="76"/>
        </w:rPr>
        <w:t> </w:t>
      </w:r>
      <w:r>
        <w:rPr/>
        <w:t>would</w:t>
      </w:r>
      <w:r>
        <w:rPr>
          <w:spacing w:val="79"/>
        </w:rPr>
        <w:t> </w:t>
      </w:r>
      <w:r>
        <w:rPr/>
        <w:t>now</w:t>
      </w:r>
      <w:r>
        <w:rPr>
          <w:spacing w:val="78"/>
        </w:rPr>
        <w:t> </w:t>
      </w:r>
      <w:r>
        <w:rPr/>
        <w:t>ensure</w:t>
      </w:r>
      <w:r>
        <w:rPr>
          <w:spacing w:val="77"/>
        </w:rPr>
        <w:t> </w:t>
      </w:r>
      <w:r>
        <w:rPr/>
        <w:t>that</w:t>
      </w:r>
      <w:r>
        <w:rPr>
          <w:spacing w:val="76"/>
        </w:rPr>
        <w:t> </w:t>
      </w:r>
      <w:r>
        <w:rPr/>
        <w:t>all</w:t>
      </w:r>
      <w:r>
        <w:rPr>
          <w:spacing w:val="79"/>
        </w:rPr>
        <w:t> </w:t>
      </w:r>
      <w:r>
        <w:rPr/>
        <w:t>non-PPP</w:t>
      </w:r>
      <w:r>
        <w:rPr>
          <w:spacing w:val="76"/>
        </w:rPr>
        <w:t> </w:t>
      </w:r>
      <w:r>
        <w:rPr/>
        <w:t>votes</w:t>
      </w:r>
      <w:r>
        <w:rPr>
          <w:spacing w:val="75"/>
        </w:rPr>
        <w:t> </w:t>
      </w:r>
      <w:r>
        <w:rPr/>
        <w:t>would</w:t>
      </w:r>
      <w:r>
        <w:rPr>
          <w:spacing w:val="79"/>
        </w:rPr>
        <w:t> </w:t>
      </w:r>
      <w:r>
        <w:rPr/>
        <w:t>only</w:t>
      </w:r>
      <w:r>
        <w:rPr>
          <w:spacing w:val="78"/>
        </w:rPr>
        <w:t> </w:t>
      </w:r>
      <w:r>
        <w:rPr/>
        <w:t>go</w:t>
      </w:r>
      <w:r>
        <w:rPr>
          <w:spacing w:val="76"/>
        </w:rPr>
        <w:t> </w:t>
      </w:r>
      <w:r>
        <w:rPr/>
        <w:t>to</w:t>
      </w:r>
      <w:r>
        <w:rPr>
          <w:spacing w:val="76"/>
        </w:rPr>
        <w:t> </w:t>
      </w:r>
      <w:r>
        <w:rPr/>
        <w:t>the</w:t>
      </w:r>
      <w:r>
        <w:rPr>
          <w:spacing w:val="77"/>
        </w:rPr>
        <w:t> </w:t>
      </w:r>
      <w:r>
        <w:rPr>
          <w:spacing w:val="-5"/>
        </w:rPr>
        <w:t>PNA</w:t>
      </w:r>
    </w:p>
    <w:p>
      <w:pPr>
        <w:pStyle w:val="BodyText"/>
        <w:spacing w:before="93"/>
        <w:rPr>
          <w:sz w:val="20"/>
        </w:rPr>
      </w:pPr>
      <w:r>
        <w:rPr>
          <w:sz w:val="20"/>
        </w:rPr>
        <mc:AlternateContent>
          <mc:Choice Requires="wps">
            <w:drawing>
              <wp:anchor distT="0" distB="0" distL="0" distR="0" allowOverlap="1" layoutInCell="1" locked="0" behindDoc="1" simplePos="0" relativeHeight="487707648">
                <wp:simplePos x="0" y="0"/>
                <wp:positionH relativeFrom="page">
                  <wp:posOffset>914400</wp:posOffset>
                </wp:positionH>
                <wp:positionV relativeFrom="paragraph">
                  <wp:posOffset>223537</wp:posOffset>
                </wp:positionV>
                <wp:extent cx="1828800" cy="9525"/>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601347pt;width:144pt;height:.71pt;mso-position-horizontal-relative:page;mso-position-vertical-relative:paragraph;z-index:-15608832;mso-wrap-distance-left:0;mso-wrap-distance-right:0" id="docshape241"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523</w:t>
      </w:r>
      <w:r>
        <w:rPr>
          <w:rFonts w:ascii="Calibri"/>
          <w:spacing w:val="-3"/>
          <w:sz w:val="20"/>
          <w:vertAlign w:val="baseline"/>
        </w:rPr>
        <w:t> </w:t>
      </w:r>
      <w:r>
        <w:rPr>
          <w:rFonts w:ascii="Calibri"/>
          <w:sz w:val="20"/>
          <w:vertAlign w:val="baseline"/>
        </w:rPr>
        <w:t>Hamid</w:t>
      </w:r>
      <w:r>
        <w:rPr>
          <w:rFonts w:ascii="Calibri"/>
          <w:spacing w:val="-8"/>
          <w:sz w:val="20"/>
          <w:vertAlign w:val="baseline"/>
        </w:rPr>
        <w:t> </w:t>
      </w:r>
      <w:r>
        <w:rPr>
          <w:rFonts w:ascii="Calibri"/>
          <w:sz w:val="20"/>
          <w:vertAlign w:val="baseline"/>
        </w:rPr>
        <w:t>Hussein,</w:t>
      </w:r>
      <w:r>
        <w:rPr>
          <w:rFonts w:ascii="Calibri"/>
          <w:spacing w:val="-5"/>
          <w:sz w:val="20"/>
          <w:vertAlign w:val="baseline"/>
        </w:rPr>
        <w:t> </w:t>
      </w:r>
      <w:r>
        <w:rPr>
          <w:rFonts w:ascii="Calibri"/>
          <w:sz w:val="20"/>
          <w:vertAlign w:val="baseline"/>
        </w:rPr>
        <w:t>'Election</w:t>
      </w:r>
      <w:r>
        <w:rPr>
          <w:rFonts w:ascii="Calibri"/>
          <w:spacing w:val="-9"/>
          <w:sz w:val="20"/>
          <w:vertAlign w:val="baseline"/>
        </w:rPr>
        <w:t> </w:t>
      </w:r>
      <w:r>
        <w:rPr>
          <w:rFonts w:ascii="Calibri"/>
          <w:sz w:val="20"/>
          <w:vertAlign w:val="baseline"/>
        </w:rPr>
        <w:t>'77</w:t>
      </w:r>
      <w:r>
        <w:rPr>
          <w:rFonts w:ascii="Calibri"/>
          <w:spacing w:val="-4"/>
          <w:sz w:val="20"/>
          <w:vertAlign w:val="baseline"/>
        </w:rPr>
        <w:t> </w:t>
      </w:r>
      <w:r>
        <w:rPr>
          <w:rFonts w:ascii="Calibri"/>
          <w:sz w:val="20"/>
          <w:vertAlign w:val="baseline"/>
        </w:rPr>
        <w:t>What?'.</w:t>
      </w:r>
      <w:r>
        <w:rPr>
          <w:rFonts w:ascii="Calibri"/>
          <w:spacing w:val="-4"/>
          <w:sz w:val="20"/>
          <w:vertAlign w:val="baseline"/>
        </w:rPr>
        <w:t> </w:t>
      </w:r>
      <w:r>
        <w:rPr>
          <w:rFonts w:ascii="Calibri"/>
          <w:i/>
          <w:sz w:val="20"/>
          <w:vertAlign w:val="baseline"/>
        </w:rPr>
        <w:t>Herald</w:t>
      </w:r>
      <w:r>
        <w:rPr>
          <w:rFonts w:ascii="Calibri"/>
          <w:sz w:val="20"/>
          <w:vertAlign w:val="baseline"/>
        </w:rPr>
        <w:t>,</w:t>
      </w:r>
      <w:r>
        <w:rPr>
          <w:rFonts w:ascii="Calibri"/>
          <w:spacing w:val="-10"/>
          <w:sz w:val="20"/>
          <w:vertAlign w:val="baseline"/>
        </w:rPr>
        <w:t> </w:t>
      </w:r>
      <w:r>
        <w:rPr>
          <w:rFonts w:ascii="Calibri"/>
          <w:sz w:val="20"/>
          <w:vertAlign w:val="baseline"/>
        </w:rPr>
        <w:t>Karachi,</w:t>
      </w:r>
      <w:r>
        <w:rPr>
          <w:rFonts w:ascii="Calibri"/>
          <w:spacing w:val="-10"/>
          <w:sz w:val="20"/>
          <w:vertAlign w:val="baseline"/>
        </w:rPr>
        <w:t> </w:t>
      </w:r>
      <w:r>
        <w:rPr>
          <w:rFonts w:ascii="Calibri"/>
          <w:sz w:val="20"/>
          <w:vertAlign w:val="baseline"/>
        </w:rPr>
        <w:t>March</w:t>
      </w:r>
      <w:r>
        <w:rPr>
          <w:rFonts w:ascii="Calibri"/>
          <w:spacing w:val="-4"/>
          <w:sz w:val="20"/>
          <w:vertAlign w:val="baseline"/>
        </w:rPr>
        <w:t> </w:t>
      </w:r>
      <w:r>
        <w:rPr>
          <w:rFonts w:ascii="Calibri"/>
          <w:sz w:val="20"/>
          <w:vertAlign w:val="baseline"/>
        </w:rPr>
        <w:t>19</w:t>
      </w:r>
      <w:r>
        <w:rPr>
          <w:rFonts w:ascii="Calibri"/>
          <w:spacing w:val="-4"/>
          <w:sz w:val="20"/>
          <w:vertAlign w:val="baseline"/>
        </w:rPr>
        <w:t> </w:t>
      </w:r>
      <w:r>
        <w:rPr>
          <w:rFonts w:ascii="Calibri"/>
          <w:sz w:val="20"/>
          <w:vertAlign w:val="baseline"/>
        </w:rPr>
        <w:t>p.</w:t>
      </w:r>
      <w:r>
        <w:rPr>
          <w:rFonts w:ascii="Calibri"/>
          <w:spacing w:val="-2"/>
          <w:sz w:val="20"/>
          <w:vertAlign w:val="baseline"/>
        </w:rPr>
        <w:t> </w:t>
      </w:r>
      <w:r>
        <w:rPr>
          <w:rFonts w:ascii="Calibri"/>
          <w:spacing w:val="-5"/>
          <w:sz w:val="20"/>
          <w:vertAlign w:val="baseline"/>
        </w:rPr>
        <w:t>12.</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9"/>
        <w:jc w:val="both"/>
      </w:pPr>
      <w:r>
        <w:rPr>
          <w:w w:val="105"/>
        </w:rPr>
        <w:t>candidates.</w:t>
      </w:r>
      <w:r>
        <w:rPr>
          <w:w w:val="105"/>
        </w:rPr>
        <w:t> In</w:t>
      </w:r>
      <w:r>
        <w:rPr>
          <w:w w:val="105"/>
        </w:rPr>
        <w:t> a</w:t>
      </w:r>
      <w:r>
        <w:rPr>
          <w:w w:val="105"/>
        </w:rPr>
        <w:t> free</w:t>
      </w:r>
      <w:r>
        <w:rPr>
          <w:w w:val="105"/>
        </w:rPr>
        <w:t> and</w:t>
      </w:r>
      <w:r>
        <w:rPr>
          <w:w w:val="105"/>
        </w:rPr>
        <w:t> fair</w:t>
      </w:r>
      <w:r>
        <w:rPr>
          <w:w w:val="105"/>
        </w:rPr>
        <w:t> contest,</w:t>
      </w:r>
      <w:r>
        <w:rPr>
          <w:w w:val="105"/>
        </w:rPr>
        <w:t> it</w:t>
      </w:r>
      <w:r>
        <w:rPr>
          <w:w w:val="105"/>
        </w:rPr>
        <w:t> was</w:t>
      </w:r>
      <w:r>
        <w:rPr>
          <w:w w:val="105"/>
        </w:rPr>
        <w:t> clear</w:t>
      </w:r>
      <w:r>
        <w:rPr>
          <w:w w:val="105"/>
        </w:rPr>
        <w:t> that</w:t>
      </w:r>
      <w:r>
        <w:rPr>
          <w:w w:val="105"/>
        </w:rPr>
        <w:t> PPP's</w:t>
      </w:r>
      <w:r>
        <w:rPr>
          <w:w w:val="105"/>
        </w:rPr>
        <w:t> 'Fortress</w:t>
      </w:r>
      <w:r>
        <w:rPr>
          <w:w w:val="105"/>
        </w:rPr>
        <w:t> Punjab'</w:t>
      </w:r>
      <w:r>
        <w:rPr>
          <w:w w:val="105"/>
        </w:rPr>
        <w:t> had </w:t>
      </w:r>
      <w:r>
        <w:rPr>
          <w:spacing w:val="-2"/>
          <w:w w:val="105"/>
        </w:rPr>
        <w:t>collapsed.</w:t>
      </w:r>
    </w:p>
    <w:p>
      <w:pPr>
        <w:pStyle w:val="BodyText"/>
        <w:spacing w:before="15"/>
      </w:pPr>
    </w:p>
    <w:p>
      <w:pPr>
        <w:pStyle w:val="BodyText"/>
        <w:spacing w:line="252" w:lineRule="auto"/>
        <w:ind w:left="1440" w:right="1434"/>
        <w:jc w:val="both"/>
      </w:pPr>
      <w:r>
        <w:rPr>
          <w:w w:val="105"/>
        </w:rPr>
        <w:t>In</w:t>
      </w:r>
      <w:r>
        <w:rPr>
          <w:spacing w:val="-3"/>
          <w:w w:val="105"/>
        </w:rPr>
        <w:t> </w:t>
      </w:r>
      <w:r>
        <w:rPr>
          <w:w w:val="105"/>
        </w:rPr>
        <w:t>1970</w:t>
      </w:r>
      <w:r>
        <w:rPr>
          <w:spacing w:val="-2"/>
          <w:w w:val="105"/>
        </w:rPr>
        <w:t> </w:t>
      </w:r>
      <w:r>
        <w:rPr>
          <w:w w:val="105"/>
        </w:rPr>
        <w:t>the</w:t>
      </w:r>
      <w:r>
        <w:rPr>
          <w:spacing w:val="-2"/>
          <w:w w:val="105"/>
        </w:rPr>
        <w:t> </w:t>
      </w:r>
      <w:r>
        <w:rPr>
          <w:w w:val="105"/>
        </w:rPr>
        <w:t>PPP</w:t>
      </w:r>
      <w:r>
        <w:rPr>
          <w:spacing w:val="-3"/>
          <w:w w:val="105"/>
        </w:rPr>
        <w:t> </w:t>
      </w:r>
      <w:r>
        <w:rPr>
          <w:w w:val="105"/>
        </w:rPr>
        <w:t>had only</w:t>
      </w:r>
      <w:r>
        <w:rPr>
          <w:spacing w:val="-1"/>
          <w:w w:val="105"/>
        </w:rPr>
        <w:t> </w:t>
      </w:r>
      <w:r>
        <w:rPr>
          <w:w w:val="105"/>
        </w:rPr>
        <w:t>received 14.28</w:t>
      </w:r>
      <w:r>
        <w:rPr>
          <w:spacing w:val="-2"/>
          <w:w w:val="105"/>
        </w:rPr>
        <w:t> </w:t>
      </w:r>
      <w:r>
        <w:rPr>
          <w:w w:val="105"/>
        </w:rPr>
        <w:t>percent</w:t>
      </w:r>
      <w:r>
        <w:rPr>
          <w:spacing w:val="-3"/>
          <w:w w:val="105"/>
        </w:rPr>
        <w:t> </w:t>
      </w:r>
      <w:r>
        <w:rPr>
          <w:w w:val="105"/>
        </w:rPr>
        <w:t>of the vote in</w:t>
      </w:r>
      <w:r>
        <w:rPr>
          <w:spacing w:val="-3"/>
          <w:w w:val="105"/>
        </w:rPr>
        <w:t> </w:t>
      </w:r>
      <w:r>
        <w:rPr>
          <w:w w:val="105"/>
        </w:rPr>
        <w:t>the</w:t>
      </w:r>
      <w:r>
        <w:rPr>
          <w:spacing w:val="-2"/>
          <w:w w:val="105"/>
        </w:rPr>
        <w:t> </w:t>
      </w:r>
      <w:r>
        <w:rPr>
          <w:w w:val="105"/>
        </w:rPr>
        <w:t>NWFP</w:t>
      </w:r>
      <w:r>
        <w:rPr>
          <w:spacing w:val="-3"/>
          <w:w w:val="105"/>
        </w:rPr>
        <w:t> </w:t>
      </w:r>
      <w:r>
        <w:rPr>
          <w:w w:val="105"/>
        </w:rPr>
        <w:t>and won</w:t>
      </w:r>
      <w:r>
        <w:rPr>
          <w:spacing w:val="-3"/>
          <w:w w:val="105"/>
        </w:rPr>
        <w:t> </w:t>
      </w:r>
      <w:r>
        <w:rPr>
          <w:w w:val="105"/>
        </w:rPr>
        <w:t>only one</w:t>
      </w:r>
      <w:r>
        <w:rPr>
          <w:w w:val="105"/>
        </w:rPr>
        <w:t> national</w:t>
      </w:r>
      <w:r>
        <w:rPr>
          <w:w w:val="105"/>
        </w:rPr>
        <w:t> seat,</w:t>
      </w:r>
      <w:r>
        <w:rPr>
          <w:w w:val="105"/>
        </w:rPr>
        <w:t> which</w:t>
      </w:r>
      <w:r>
        <w:rPr>
          <w:w w:val="105"/>
        </w:rPr>
        <w:t> was</w:t>
      </w:r>
      <w:r>
        <w:rPr>
          <w:w w:val="105"/>
        </w:rPr>
        <w:t> that</w:t>
      </w:r>
      <w:r>
        <w:rPr>
          <w:w w:val="105"/>
        </w:rPr>
        <w:t> of</w:t>
      </w:r>
      <w:r>
        <w:rPr>
          <w:w w:val="105"/>
        </w:rPr>
        <w:t> Abdul</w:t>
      </w:r>
      <w:r>
        <w:rPr>
          <w:w w:val="105"/>
        </w:rPr>
        <w:t> Khaliq</w:t>
      </w:r>
      <w:r>
        <w:rPr>
          <w:w w:val="105"/>
        </w:rPr>
        <w:t> Khan,</w:t>
      </w:r>
      <w:r>
        <w:rPr>
          <w:w w:val="105"/>
        </w:rPr>
        <w:t> who</w:t>
      </w:r>
      <w:r>
        <w:rPr>
          <w:w w:val="105"/>
        </w:rPr>
        <w:t> later,</w:t>
      </w:r>
      <w:r>
        <w:rPr>
          <w:w w:val="105"/>
        </w:rPr>
        <w:t> ironically,</w:t>
      </w:r>
      <w:r>
        <w:rPr>
          <w:w w:val="105"/>
        </w:rPr>
        <w:t> joined</w:t>
      </w:r>
      <w:r>
        <w:rPr>
          <w:spacing w:val="80"/>
          <w:w w:val="105"/>
        </w:rPr>
        <w:t> </w:t>
      </w:r>
      <w:r>
        <w:rPr>
          <w:w w:val="105"/>
        </w:rPr>
        <w:t>the</w:t>
      </w:r>
      <w:r>
        <w:rPr>
          <w:w w:val="105"/>
        </w:rPr>
        <w:t> NDP.</w:t>
      </w:r>
      <w:r>
        <w:rPr>
          <w:w w:val="105"/>
        </w:rPr>
        <w:t> In</w:t>
      </w:r>
      <w:r>
        <w:rPr>
          <w:w w:val="105"/>
        </w:rPr>
        <w:t> the</w:t>
      </w:r>
      <w:r>
        <w:rPr>
          <w:w w:val="105"/>
        </w:rPr>
        <w:t> earlier</w:t>
      </w:r>
      <w:r>
        <w:rPr>
          <w:w w:val="105"/>
        </w:rPr>
        <w:t> election,</w:t>
      </w:r>
      <w:r>
        <w:rPr>
          <w:w w:val="105"/>
        </w:rPr>
        <w:t> parties</w:t>
      </w:r>
      <w:r>
        <w:rPr>
          <w:w w:val="105"/>
        </w:rPr>
        <w:t> now</w:t>
      </w:r>
      <w:r>
        <w:rPr>
          <w:w w:val="105"/>
        </w:rPr>
        <w:t> representing</w:t>
      </w:r>
      <w:r>
        <w:rPr>
          <w:w w:val="105"/>
        </w:rPr>
        <w:t> the</w:t>
      </w:r>
      <w:r>
        <w:rPr>
          <w:w w:val="105"/>
        </w:rPr>
        <w:t> PNA</w:t>
      </w:r>
      <w:r>
        <w:rPr>
          <w:w w:val="105"/>
        </w:rPr>
        <w:t> had</w:t>
      </w:r>
      <w:r>
        <w:rPr>
          <w:w w:val="105"/>
        </w:rPr>
        <w:t> won</w:t>
      </w:r>
      <w:r>
        <w:rPr>
          <w:w w:val="105"/>
        </w:rPr>
        <w:t> 10</w:t>
      </w:r>
      <w:r>
        <w:rPr>
          <w:w w:val="105"/>
        </w:rPr>
        <w:t> out</w:t>
      </w:r>
      <w:r>
        <w:rPr>
          <w:w w:val="105"/>
        </w:rPr>
        <w:t> of the total of 18 seats. The remaining 7 seats had gone to the Qayum League. The PPP in recent</w:t>
      </w:r>
      <w:r>
        <w:rPr>
          <w:w w:val="105"/>
        </w:rPr>
        <w:t> times</w:t>
      </w:r>
      <w:r>
        <w:rPr>
          <w:w w:val="105"/>
        </w:rPr>
        <w:t> had</w:t>
      </w:r>
      <w:r>
        <w:rPr>
          <w:w w:val="105"/>
        </w:rPr>
        <w:t> improved</w:t>
      </w:r>
      <w:r>
        <w:rPr>
          <w:w w:val="105"/>
        </w:rPr>
        <w:t> their</w:t>
      </w:r>
      <w:r>
        <w:rPr>
          <w:w w:val="105"/>
        </w:rPr>
        <w:t> position</w:t>
      </w:r>
      <w:r>
        <w:rPr>
          <w:w w:val="105"/>
        </w:rPr>
        <w:t> at</w:t>
      </w:r>
      <w:r>
        <w:rPr>
          <w:w w:val="105"/>
        </w:rPr>
        <w:t> the</w:t>
      </w:r>
      <w:r>
        <w:rPr>
          <w:w w:val="105"/>
        </w:rPr>
        <w:t> expense</w:t>
      </w:r>
      <w:r>
        <w:rPr>
          <w:w w:val="105"/>
        </w:rPr>
        <w:t> of</w:t>
      </w:r>
      <w:r>
        <w:rPr>
          <w:w w:val="105"/>
        </w:rPr>
        <w:t> Abdul</w:t>
      </w:r>
      <w:r>
        <w:rPr>
          <w:w w:val="105"/>
        </w:rPr>
        <w:t> Qayum</w:t>
      </w:r>
      <w:r>
        <w:rPr>
          <w:w w:val="105"/>
        </w:rPr>
        <w:t> Khan,</w:t>
      </w:r>
      <w:r>
        <w:rPr>
          <w:w w:val="105"/>
        </w:rPr>
        <w:t> who, once Bhutto</w:t>
      </w:r>
      <w:r>
        <w:rPr>
          <w:w w:val="105"/>
        </w:rPr>
        <w:t> gauged</w:t>
      </w:r>
      <w:r>
        <w:rPr>
          <w:w w:val="105"/>
        </w:rPr>
        <w:t> that</w:t>
      </w:r>
      <w:r>
        <w:rPr>
          <w:w w:val="105"/>
        </w:rPr>
        <w:t> his</w:t>
      </w:r>
      <w:r>
        <w:rPr>
          <w:w w:val="105"/>
        </w:rPr>
        <w:t> utility</w:t>
      </w:r>
      <w:r>
        <w:rPr>
          <w:w w:val="105"/>
        </w:rPr>
        <w:t> had</w:t>
      </w:r>
      <w:r>
        <w:rPr>
          <w:w w:val="105"/>
        </w:rPr>
        <w:t> ceased,</w:t>
      </w:r>
      <w:r>
        <w:rPr>
          <w:w w:val="105"/>
        </w:rPr>
        <w:t> had</w:t>
      </w:r>
      <w:r>
        <w:rPr>
          <w:w w:val="105"/>
        </w:rPr>
        <w:t> been</w:t>
      </w:r>
      <w:r>
        <w:rPr>
          <w:w w:val="105"/>
        </w:rPr>
        <w:t> unceremoniously</w:t>
      </w:r>
      <w:r>
        <w:rPr>
          <w:w w:val="105"/>
        </w:rPr>
        <w:t> dumped from</w:t>
      </w:r>
      <w:r>
        <w:rPr>
          <w:w w:val="105"/>
        </w:rPr>
        <w:t> his</w:t>
      </w:r>
      <w:r>
        <w:rPr>
          <w:w w:val="105"/>
        </w:rPr>
        <w:t> alliance</w:t>
      </w:r>
      <w:r>
        <w:rPr>
          <w:w w:val="105"/>
        </w:rPr>
        <w:t> with</w:t>
      </w:r>
      <w:r>
        <w:rPr>
          <w:w w:val="105"/>
        </w:rPr>
        <w:t> the</w:t>
      </w:r>
      <w:r>
        <w:rPr>
          <w:w w:val="105"/>
        </w:rPr>
        <w:t> PPP.</w:t>
      </w:r>
      <w:r>
        <w:rPr>
          <w:w w:val="105"/>
        </w:rPr>
        <w:t> But</w:t>
      </w:r>
      <w:r>
        <w:rPr>
          <w:w w:val="105"/>
        </w:rPr>
        <w:t> the</w:t>
      </w:r>
      <w:r>
        <w:rPr>
          <w:w w:val="105"/>
        </w:rPr>
        <w:t> PPP</w:t>
      </w:r>
      <w:r>
        <w:rPr>
          <w:w w:val="105"/>
        </w:rPr>
        <w:t> was</w:t>
      </w:r>
      <w:r>
        <w:rPr>
          <w:w w:val="105"/>
        </w:rPr>
        <w:t> weak</w:t>
      </w:r>
      <w:r>
        <w:rPr>
          <w:w w:val="105"/>
        </w:rPr>
        <w:t> structurally</w:t>
      </w:r>
      <w:r>
        <w:rPr>
          <w:w w:val="105"/>
        </w:rPr>
        <w:t> partly</w:t>
      </w:r>
      <w:r>
        <w:rPr>
          <w:w w:val="105"/>
        </w:rPr>
        <w:t> due</w:t>
      </w:r>
      <w:r>
        <w:rPr>
          <w:w w:val="105"/>
        </w:rPr>
        <w:t> to</w:t>
      </w:r>
      <w:r>
        <w:rPr>
          <w:w w:val="105"/>
        </w:rPr>
        <w:t> the continuing</w:t>
      </w:r>
      <w:r>
        <w:rPr>
          <w:w w:val="105"/>
        </w:rPr>
        <w:t> feud</w:t>
      </w:r>
      <w:r>
        <w:rPr>
          <w:w w:val="105"/>
        </w:rPr>
        <w:t> between</w:t>
      </w:r>
      <w:r>
        <w:rPr>
          <w:w w:val="105"/>
        </w:rPr>
        <w:t> Chief</w:t>
      </w:r>
      <w:r>
        <w:rPr>
          <w:w w:val="105"/>
        </w:rPr>
        <w:t> Minister,</w:t>
      </w:r>
      <w:r>
        <w:rPr>
          <w:w w:val="105"/>
        </w:rPr>
        <w:t> Nasrullah</w:t>
      </w:r>
      <w:r>
        <w:rPr>
          <w:w w:val="105"/>
        </w:rPr>
        <w:t> Khattak,</w:t>
      </w:r>
      <w:r>
        <w:rPr>
          <w:w w:val="105"/>
        </w:rPr>
        <w:t> and</w:t>
      </w:r>
      <w:r>
        <w:rPr>
          <w:w w:val="105"/>
        </w:rPr>
        <w:t> the</w:t>
      </w:r>
      <w:r>
        <w:rPr>
          <w:w w:val="105"/>
        </w:rPr>
        <w:t> Governor.</w:t>
      </w:r>
      <w:r>
        <w:rPr>
          <w:w w:val="105"/>
        </w:rPr>
        <w:t> The 1977</w:t>
      </w:r>
      <w:r>
        <w:rPr>
          <w:spacing w:val="-6"/>
          <w:w w:val="105"/>
        </w:rPr>
        <w:t> </w:t>
      </w:r>
      <w:r>
        <w:rPr>
          <w:w w:val="105"/>
        </w:rPr>
        <w:t>election</w:t>
      </w:r>
      <w:r>
        <w:rPr>
          <w:spacing w:val="-6"/>
          <w:w w:val="105"/>
        </w:rPr>
        <w:t> </w:t>
      </w:r>
      <w:r>
        <w:rPr>
          <w:w w:val="105"/>
        </w:rPr>
        <w:t>in</w:t>
      </w:r>
      <w:r>
        <w:rPr>
          <w:spacing w:val="-6"/>
          <w:w w:val="105"/>
        </w:rPr>
        <w:t> </w:t>
      </w:r>
      <w:r>
        <w:rPr>
          <w:w w:val="105"/>
        </w:rPr>
        <w:t>the</w:t>
      </w:r>
      <w:r>
        <w:rPr>
          <w:spacing w:val="-6"/>
          <w:w w:val="105"/>
        </w:rPr>
        <w:t> </w:t>
      </w:r>
      <w:r>
        <w:rPr>
          <w:w w:val="105"/>
        </w:rPr>
        <w:t>NWFP</w:t>
      </w:r>
      <w:r>
        <w:rPr>
          <w:spacing w:val="-6"/>
          <w:w w:val="105"/>
        </w:rPr>
        <w:t> </w:t>
      </w:r>
      <w:r>
        <w:rPr>
          <w:w w:val="105"/>
        </w:rPr>
        <w:t>was</w:t>
      </w:r>
      <w:r>
        <w:rPr>
          <w:spacing w:val="-6"/>
          <w:w w:val="105"/>
        </w:rPr>
        <w:t> </w:t>
      </w:r>
      <w:r>
        <w:rPr>
          <w:w w:val="105"/>
        </w:rPr>
        <w:t>incorrectly</w:t>
      </w:r>
      <w:r>
        <w:rPr>
          <w:spacing w:val="-5"/>
          <w:w w:val="105"/>
        </w:rPr>
        <w:t> </w:t>
      </w:r>
      <w:r>
        <w:rPr>
          <w:w w:val="105"/>
        </w:rPr>
        <w:t>assumed</w:t>
      </w:r>
      <w:r>
        <w:rPr>
          <w:spacing w:val="-4"/>
          <w:w w:val="105"/>
        </w:rPr>
        <w:t> </w:t>
      </w:r>
      <w:r>
        <w:rPr>
          <w:w w:val="105"/>
        </w:rPr>
        <w:t>by</w:t>
      </w:r>
      <w:r>
        <w:rPr>
          <w:spacing w:val="-5"/>
          <w:w w:val="105"/>
        </w:rPr>
        <w:t> </w:t>
      </w:r>
      <w:r>
        <w:rPr>
          <w:w w:val="105"/>
        </w:rPr>
        <w:t>many</w:t>
      </w:r>
      <w:r>
        <w:rPr>
          <w:spacing w:val="-5"/>
          <w:w w:val="105"/>
        </w:rPr>
        <w:t> </w:t>
      </w:r>
      <w:r>
        <w:rPr>
          <w:w w:val="105"/>
        </w:rPr>
        <w:t>to</w:t>
      </w:r>
      <w:r>
        <w:rPr>
          <w:spacing w:val="-7"/>
          <w:w w:val="105"/>
        </w:rPr>
        <w:t> </w:t>
      </w:r>
      <w:r>
        <w:rPr>
          <w:w w:val="105"/>
        </w:rPr>
        <w:t>be</w:t>
      </w:r>
      <w:r>
        <w:rPr>
          <w:spacing w:val="-6"/>
          <w:w w:val="105"/>
        </w:rPr>
        <w:t> </w:t>
      </w:r>
      <w:r>
        <w:rPr>
          <w:w w:val="105"/>
        </w:rPr>
        <w:t>a</w:t>
      </w:r>
      <w:r>
        <w:rPr>
          <w:spacing w:val="-6"/>
          <w:w w:val="105"/>
        </w:rPr>
        <w:t> </w:t>
      </w:r>
      <w:r>
        <w:rPr>
          <w:w w:val="105"/>
        </w:rPr>
        <w:t>three-way</w:t>
      </w:r>
      <w:r>
        <w:rPr>
          <w:spacing w:val="-5"/>
          <w:w w:val="105"/>
        </w:rPr>
        <w:t> </w:t>
      </w:r>
      <w:r>
        <w:rPr>
          <w:w w:val="105"/>
        </w:rPr>
        <w:t>contest. Nevertheless, all commentators</w:t>
      </w:r>
      <w:r>
        <w:rPr>
          <w:spacing w:val="-2"/>
          <w:w w:val="105"/>
        </w:rPr>
        <w:t> </w:t>
      </w:r>
      <w:r>
        <w:rPr>
          <w:w w:val="105"/>
        </w:rPr>
        <w:t>had given</w:t>
      </w:r>
      <w:r>
        <w:rPr>
          <w:spacing w:val="-1"/>
          <w:w w:val="105"/>
        </w:rPr>
        <w:t> </w:t>
      </w:r>
      <w:r>
        <w:rPr>
          <w:w w:val="105"/>
        </w:rPr>
        <w:t>a</w:t>
      </w:r>
      <w:r>
        <w:rPr>
          <w:spacing w:val="-1"/>
          <w:w w:val="105"/>
        </w:rPr>
        <w:t> </w:t>
      </w:r>
      <w:r>
        <w:rPr>
          <w:w w:val="105"/>
        </w:rPr>
        <w:t>clear lead to</w:t>
      </w:r>
      <w:r>
        <w:rPr>
          <w:spacing w:val="-2"/>
          <w:w w:val="105"/>
        </w:rPr>
        <w:t> </w:t>
      </w:r>
      <w:r>
        <w:rPr>
          <w:w w:val="105"/>
        </w:rPr>
        <w:t>the</w:t>
      </w:r>
      <w:r>
        <w:rPr>
          <w:spacing w:val="-1"/>
          <w:w w:val="105"/>
        </w:rPr>
        <w:t> </w:t>
      </w:r>
      <w:r>
        <w:rPr>
          <w:w w:val="105"/>
        </w:rPr>
        <w:t>PNA, largely because</w:t>
      </w:r>
      <w:r>
        <w:rPr>
          <w:spacing w:val="-1"/>
          <w:w w:val="105"/>
        </w:rPr>
        <w:t> </w:t>
      </w:r>
      <w:r>
        <w:rPr>
          <w:w w:val="105"/>
        </w:rPr>
        <w:t>of its two</w:t>
      </w:r>
      <w:r>
        <w:rPr>
          <w:w w:val="105"/>
        </w:rPr>
        <w:t> component</w:t>
      </w:r>
      <w:r>
        <w:rPr>
          <w:w w:val="105"/>
        </w:rPr>
        <w:t> parties</w:t>
      </w:r>
      <w:r>
        <w:rPr>
          <w:w w:val="105"/>
        </w:rPr>
        <w:t> -</w:t>
      </w:r>
      <w:r>
        <w:rPr>
          <w:w w:val="105"/>
        </w:rPr>
        <w:t> the</w:t>
      </w:r>
      <w:r>
        <w:rPr>
          <w:w w:val="105"/>
        </w:rPr>
        <w:t> JUI</w:t>
      </w:r>
      <w:r>
        <w:rPr>
          <w:w w:val="105"/>
        </w:rPr>
        <w:t> and</w:t>
      </w:r>
      <w:r>
        <w:rPr>
          <w:w w:val="105"/>
        </w:rPr>
        <w:t> the</w:t>
      </w:r>
      <w:r>
        <w:rPr>
          <w:w w:val="105"/>
        </w:rPr>
        <w:t> NDP.</w:t>
      </w:r>
      <w:r>
        <w:rPr>
          <w:w w:val="105"/>
        </w:rPr>
        <w:t> In</w:t>
      </w:r>
      <w:r>
        <w:rPr>
          <w:w w:val="105"/>
        </w:rPr>
        <w:t> its</w:t>
      </w:r>
      <w:r>
        <w:rPr>
          <w:w w:val="105"/>
        </w:rPr>
        <w:t> pre-election</w:t>
      </w:r>
      <w:r>
        <w:rPr>
          <w:w w:val="105"/>
        </w:rPr>
        <w:t> issue,</w:t>
      </w:r>
      <w:r>
        <w:rPr>
          <w:w w:val="105"/>
        </w:rPr>
        <w:t> </w:t>
      </w:r>
      <w:r>
        <w:rPr>
          <w:rFonts w:ascii="Palatino Linotype"/>
          <w:i/>
          <w:w w:val="105"/>
        </w:rPr>
        <w:t>Herald</w:t>
      </w:r>
      <w:r>
        <w:rPr>
          <w:w w:val="105"/>
        </w:rPr>
        <w:t>,</w:t>
      </w:r>
      <w:r>
        <w:rPr>
          <w:w w:val="105"/>
        </w:rPr>
        <w:t> stated that '[in the NWFP], while no one will be able</w:t>
      </w:r>
      <w:r>
        <w:rPr>
          <w:spacing w:val="-3"/>
          <w:w w:val="105"/>
        </w:rPr>
        <w:t> </w:t>
      </w:r>
      <w:r>
        <w:rPr>
          <w:w w:val="105"/>
        </w:rPr>
        <w:t>to muster a complete majority... the PNA, is likely to have an edge in the National Assembly seats'. As far as we were concerned, the</w:t>
      </w:r>
      <w:r>
        <w:rPr>
          <w:w w:val="105"/>
        </w:rPr>
        <w:t> PNA</w:t>
      </w:r>
      <w:r>
        <w:rPr>
          <w:w w:val="105"/>
        </w:rPr>
        <w:t> combined</w:t>
      </w:r>
      <w:r>
        <w:rPr>
          <w:w w:val="105"/>
        </w:rPr>
        <w:t> NWFP</w:t>
      </w:r>
      <w:r>
        <w:rPr>
          <w:w w:val="105"/>
        </w:rPr>
        <w:t> vote-bank</w:t>
      </w:r>
      <w:r>
        <w:rPr>
          <w:w w:val="105"/>
        </w:rPr>
        <w:t> of</w:t>
      </w:r>
      <w:r>
        <w:rPr>
          <w:w w:val="105"/>
        </w:rPr>
        <w:t> NDP-JUI,</w:t>
      </w:r>
      <w:r>
        <w:rPr>
          <w:w w:val="105"/>
        </w:rPr>
        <w:t> as</w:t>
      </w:r>
      <w:r>
        <w:rPr>
          <w:w w:val="105"/>
        </w:rPr>
        <w:t> well</w:t>
      </w:r>
      <w:r>
        <w:rPr>
          <w:w w:val="105"/>
        </w:rPr>
        <w:t> as</w:t>
      </w:r>
      <w:r>
        <w:rPr>
          <w:w w:val="105"/>
        </w:rPr>
        <w:t> other</w:t>
      </w:r>
      <w:r>
        <w:rPr>
          <w:w w:val="105"/>
        </w:rPr>
        <w:t> parties</w:t>
      </w:r>
      <w:r>
        <w:rPr>
          <w:w w:val="105"/>
        </w:rPr>
        <w:t> such</w:t>
      </w:r>
      <w:r>
        <w:rPr>
          <w:w w:val="105"/>
        </w:rPr>
        <w:t> as</w:t>
      </w:r>
      <w:r>
        <w:rPr>
          <w:w w:val="105"/>
        </w:rPr>
        <w:t> the Jamaat-i-Islami,</w:t>
      </w:r>
      <w:r>
        <w:rPr>
          <w:w w:val="105"/>
        </w:rPr>
        <w:t> would</w:t>
      </w:r>
      <w:r>
        <w:rPr>
          <w:w w:val="105"/>
        </w:rPr>
        <w:t> easily</w:t>
      </w:r>
      <w:r>
        <w:rPr>
          <w:w w:val="105"/>
        </w:rPr>
        <w:t> take</w:t>
      </w:r>
      <w:r>
        <w:rPr>
          <w:w w:val="105"/>
        </w:rPr>
        <w:t> more</w:t>
      </w:r>
      <w:r>
        <w:rPr>
          <w:w w:val="105"/>
        </w:rPr>
        <w:t> than</w:t>
      </w:r>
      <w:r>
        <w:rPr>
          <w:w w:val="105"/>
        </w:rPr>
        <w:t> half</w:t>
      </w:r>
      <w:r>
        <w:rPr>
          <w:w w:val="105"/>
        </w:rPr>
        <w:t> the</w:t>
      </w:r>
      <w:r>
        <w:rPr>
          <w:w w:val="105"/>
        </w:rPr>
        <w:t> National</w:t>
      </w:r>
      <w:r>
        <w:rPr>
          <w:w w:val="105"/>
        </w:rPr>
        <w:t> Assembly</w:t>
      </w:r>
      <w:r>
        <w:rPr>
          <w:w w:val="105"/>
        </w:rPr>
        <w:t> seats</w:t>
      </w:r>
      <w:r>
        <w:rPr>
          <w:w w:val="105"/>
        </w:rPr>
        <w:t> in</w:t>
      </w:r>
      <w:r>
        <w:rPr>
          <w:w w:val="105"/>
        </w:rPr>
        <w:t> the province. In a fair election we, in the NDP, were anticipating a sweep in the province.</w:t>
      </w:r>
    </w:p>
    <w:p>
      <w:pPr>
        <w:pStyle w:val="BodyText"/>
        <w:spacing w:before="20"/>
      </w:pPr>
    </w:p>
    <w:p>
      <w:pPr>
        <w:pStyle w:val="BodyText"/>
        <w:spacing w:line="254" w:lineRule="auto" w:before="1"/>
        <w:ind w:left="1440" w:right="1431"/>
        <w:jc w:val="both"/>
      </w:pPr>
      <w:r>
        <w:rPr>
          <w:w w:val="105"/>
        </w:rPr>
        <w:t>In</w:t>
      </w:r>
      <w:r>
        <w:rPr>
          <w:w w:val="105"/>
        </w:rPr>
        <w:t> Sindh,</w:t>
      </w:r>
      <w:r>
        <w:rPr>
          <w:w w:val="105"/>
        </w:rPr>
        <w:t> in</w:t>
      </w:r>
      <w:r>
        <w:rPr>
          <w:w w:val="105"/>
        </w:rPr>
        <w:t> the</w:t>
      </w:r>
      <w:r>
        <w:rPr>
          <w:w w:val="105"/>
        </w:rPr>
        <w:t> 1970</w:t>
      </w:r>
      <w:r>
        <w:rPr>
          <w:w w:val="105"/>
        </w:rPr>
        <w:t> elections,</w:t>
      </w:r>
      <w:r>
        <w:rPr>
          <w:w w:val="105"/>
        </w:rPr>
        <w:t> Bhutto</w:t>
      </w:r>
      <w:r>
        <w:rPr>
          <w:w w:val="105"/>
        </w:rPr>
        <w:t> had</w:t>
      </w:r>
      <w:r>
        <w:rPr>
          <w:w w:val="105"/>
        </w:rPr>
        <w:t> cultivated</w:t>
      </w:r>
      <w:r>
        <w:rPr>
          <w:w w:val="105"/>
        </w:rPr>
        <w:t> the</w:t>
      </w:r>
      <w:r>
        <w:rPr>
          <w:w w:val="105"/>
        </w:rPr>
        <w:t> Sindhi</w:t>
      </w:r>
      <w:r>
        <w:rPr>
          <w:w w:val="105"/>
        </w:rPr>
        <w:t> landed</w:t>
      </w:r>
      <w:r>
        <w:rPr>
          <w:w w:val="105"/>
        </w:rPr>
        <w:t> gentry</w:t>
      </w:r>
      <w:r>
        <w:rPr>
          <w:w w:val="105"/>
        </w:rPr>
        <w:t> to</w:t>
      </w:r>
      <w:r>
        <w:rPr>
          <w:w w:val="105"/>
        </w:rPr>
        <w:t> his own</w:t>
      </w:r>
      <w:r>
        <w:rPr>
          <w:spacing w:val="-2"/>
          <w:w w:val="105"/>
        </w:rPr>
        <w:t> </w:t>
      </w:r>
      <w:r>
        <w:rPr>
          <w:w w:val="105"/>
        </w:rPr>
        <w:t>advantage.</w:t>
      </w:r>
      <w:r>
        <w:rPr>
          <w:spacing w:val="1"/>
          <w:w w:val="105"/>
        </w:rPr>
        <w:t> </w:t>
      </w:r>
      <w:r>
        <w:rPr>
          <w:w w:val="105"/>
        </w:rPr>
        <w:t>Apart</w:t>
      </w:r>
      <w:r>
        <w:rPr>
          <w:spacing w:val="-2"/>
          <w:w w:val="105"/>
        </w:rPr>
        <w:t> </w:t>
      </w:r>
      <w:r>
        <w:rPr>
          <w:w w:val="105"/>
        </w:rPr>
        <w:t>from</w:t>
      </w:r>
      <w:r>
        <w:rPr>
          <w:spacing w:val="-3"/>
          <w:w w:val="105"/>
        </w:rPr>
        <w:t> </w:t>
      </w:r>
      <w:r>
        <w:rPr>
          <w:w w:val="105"/>
        </w:rPr>
        <w:t>leftists, such</w:t>
      </w:r>
      <w:r>
        <w:rPr>
          <w:spacing w:val="-1"/>
          <w:w w:val="105"/>
        </w:rPr>
        <w:t> </w:t>
      </w:r>
      <w:r>
        <w:rPr>
          <w:w w:val="105"/>
        </w:rPr>
        <w:t>as</w:t>
      </w:r>
      <w:r>
        <w:rPr>
          <w:spacing w:val="-3"/>
          <w:w w:val="105"/>
        </w:rPr>
        <w:t> </w:t>
      </w:r>
      <w:r>
        <w:rPr>
          <w:w w:val="105"/>
        </w:rPr>
        <w:t>Rasool</w:t>
      </w:r>
      <w:r>
        <w:rPr>
          <w:spacing w:val="1"/>
          <w:w w:val="105"/>
        </w:rPr>
        <w:t> </w:t>
      </w:r>
      <w:r>
        <w:rPr>
          <w:w w:val="105"/>
        </w:rPr>
        <w:t>Buksh</w:t>
      </w:r>
      <w:r>
        <w:rPr>
          <w:spacing w:val="-2"/>
          <w:w w:val="105"/>
        </w:rPr>
        <w:t> </w:t>
      </w:r>
      <w:r>
        <w:rPr>
          <w:w w:val="105"/>
        </w:rPr>
        <w:t>Talpur - who</w:t>
      </w:r>
      <w:r>
        <w:rPr>
          <w:spacing w:val="-3"/>
          <w:w w:val="105"/>
        </w:rPr>
        <w:t> </w:t>
      </w:r>
      <w:r>
        <w:rPr>
          <w:w w:val="105"/>
        </w:rPr>
        <w:t>had</w:t>
      </w:r>
      <w:r>
        <w:rPr>
          <w:spacing w:val="1"/>
          <w:w w:val="105"/>
        </w:rPr>
        <w:t> </w:t>
      </w:r>
      <w:r>
        <w:rPr>
          <w:w w:val="105"/>
        </w:rPr>
        <w:t>left</w:t>
      </w:r>
      <w:r>
        <w:rPr>
          <w:spacing w:val="-3"/>
          <w:w w:val="105"/>
        </w:rPr>
        <w:t> </w:t>
      </w:r>
      <w:r>
        <w:rPr>
          <w:w w:val="105"/>
        </w:rPr>
        <w:t>the</w:t>
      </w:r>
      <w:r>
        <w:rPr>
          <w:spacing w:val="-1"/>
          <w:w w:val="105"/>
        </w:rPr>
        <w:t> </w:t>
      </w:r>
      <w:r>
        <w:rPr>
          <w:spacing w:val="-5"/>
          <w:w w:val="105"/>
        </w:rPr>
        <w:t>PPP</w:t>
      </w:r>
    </w:p>
    <w:p>
      <w:pPr>
        <w:pStyle w:val="BodyText"/>
        <w:spacing w:line="249" w:lineRule="auto"/>
        <w:ind w:left="1440" w:right="1433"/>
        <w:jc w:val="both"/>
      </w:pPr>
      <w:r>
        <w:rPr>
          <w:w w:val="105"/>
        </w:rPr>
        <w:t>- and Pir Pagaro and his followers, the landed gentry of Sindh remained with the PPP for</w:t>
      </w:r>
      <w:r>
        <w:rPr>
          <w:w w:val="105"/>
        </w:rPr>
        <w:t> their</w:t>
      </w:r>
      <w:r>
        <w:rPr>
          <w:w w:val="105"/>
        </w:rPr>
        <w:t> mutual</w:t>
      </w:r>
      <w:r>
        <w:rPr>
          <w:w w:val="105"/>
        </w:rPr>
        <w:t> advantage.</w:t>
      </w:r>
      <w:r>
        <w:rPr>
          <w:w w:val="105"/>
        </w:rPr>
        <w:t> However,</w:t>
      </w:r>
      <w:r>
        <w:rPr>
          <w:w w:val="105"/>
        </w:rPr>
        <w:t> in</w:t>
      </w:r>
      <w:r>
        <w:rPr>
          <w:w w:val="105"/>
        </w:rPr>
        <w:t> the</w:t>
      </w:r>
      <w:r>
        <w:rPr>
          <w:w w:val="105"/>
        </w:rPr>
        <w:t> province</w:t>
      </w:r>
      <w:r>
        <w:rPr>
          <w:w w:val="105"/>
        </w:rPr>
        <w:t> there</w:t>
      </w:r>
      <w:r>
        <w:rPr>
          <w:w w:val="105"/>
        </w:rPr>
        <w:t> was</w:t>
      </w:r>
      <w:r>
        <w:rPr>
          <w:w w:val="105"/>
        </w:rPr>
        <w:t> one</w:t>
      </w:r>
      <w:r>
        <w:rPr>
          <w:w w:val="105"/>
        </w:rPr>
        <w:t> stark</w:t>
      </w:r>
      <w:r>
        <w:rPr>
          <w:w w:val="105"/>
        </w:rPr>
        <w:t> difference between</w:t>
      </w:r>
      <w:r>
        <w:rPr>
          <w:w w:val="105"/>
        </w:rPr>
        <w:t> 1970</w:t>
      </w:r>
      <w:r>
        <w:rPr>
          <w:w w:val="105"/>
        </w:rPr>
        <w:t> and</w:t>
      </w:r>
      <w:r>
        <w:rPr>
          <w:w w:val="105"/>
        </w:rPr>
        <w:t> 1977,</w:t>
      </w:r>
      <w:r>
        <w:rPr>
          <w:w w:val="105"/>
        </w:rPr>
        <w:t> and</w:t>
      </w:r>
      <w:r>
        <w:rPr>
          <w:w w:val="105"/>
        </w:rPr>
        <w:t> that</w:t>
      </w:r>
      <w:r>
        <w:rPr>
          <w:w w:val="105"/>
        </w:rPr>
        <w:t> was</w:t>
      </w:r>
      <w:r>
        <w:rPr>
          <w:w w:val="105"/>
        </w:rPr>
        <w:t> the</w:t>
      </w:r>
      <w:r>
        <w:rPr>
          <w:w w:val="105"/>
        </w:rPr>
        <w:t> bitter</w:t>
      </w:r>
      <w:r>
        <w:rPr>
          <w:w w:val="105"/>
        </w:rPr>
        <w:t> divide</w:t>
      </w:r>
      <w:r>
        <w:rPr>
          <w:w w:val="105"/>
        </w:rPr>
        <w:t> engendered</w:t>
      </w:r>
      <w:r>
        <w:rPr>
          <w:w w:val="105"/>
        </w:rPr>
        <w:t> by</w:t>
      </w:r>
      <w:r>
        <w:rPr>
          <w:w w:val="105"/>
        </w:rPr>
        <w:t> the</w:t>
      </w:r>
      <w:r>
        <w:rPr>
          <w:w w:val="105"/>
        </w:rPr>
        <w:t> bloody language</w:t>
      </w:r>
      <w:r>
        <w:rPr>
          <w:spacing w:val="-8"/>
          <w:w w:val="105"/>
        </w:rPr>
        <w:t> </w:t>
      </w:r>
      <w:r>
        <w:rPr>
          <w:w w:val="105"/>
        </w:rPr>
        <w:t>riots</w:t>
      </w:r>
      <w:r>
        <w:rPr>
          <w:spacing w:val="-8"/>
          <w:w w:val="105"/>
        </w:rPr>
        <w:t> </w:t>
      </w:r>
      <w:r>
        <w:rPr>
          <w:w w:val="105"/>
        </w:rPr>
        <w:t>of</w:t>
      </w:r>
      <w:r>
        <w:rPr>
          <w:spacing w:val="-6"/>
          <w:w w:val="105"/>
        </w:rPr>
        <w:t> </w:t>
      </w:r>
      <w:r>
        <w:rPr>
          <w:w w:val="105"/>
        </w:rPr>
        <w:t>1972.</w:t>
      </w:r>
      <w:r>
        <w:rPr>
          <w:spacing w:val="-6"/>
          <w:w w:val="105"/>
        </w:rPr>
        <w:t> </w:t>
      </w:r>
      <w:r>
        <w:rPr>
          <w:w w:val="105"/>
        </w:rPr>
        <w:t>Largely</w:t>
      </w:r>
      <w:r>
        <w:rPr>
          <w:spacing w:val="-7"/>
          <w:w w:val="105"/>
        </w:rPr>
        <w:t> </w:t>
      </w:r>
      <w:r>
        <w:rPr>
          <w:w w:val="105"/>
        </w:rPr>
        <w:t>thanks</w:t>
      </w:r>
      <w:r>
        <w:rPr>
          <w:spacing w:val="-8"/>
          <w:w w:val="105"/>
        </w:rPr>
        <w:t> </w:t>
      </w:r>
      <w:r>
        <w:rPr>
          <w:w w:val="105"/>
        </w:rPr>
        <w:t>to</w:t>
      </w:r>
      <w:r>
        <w:rPr>
          <w:spacing w:val="-8"/>
          <w:w w:val="105"/>
        </w:rPr>
        <w:t> </w:t>
      </w:r>
      <w:r>
        <w:rPr>
          <w:w w:val="105"/>
        </w:rPr>
        <w:t>Mumtaz</w:t>
      </w:r>
      <w:r>
        <w:rPr>
          <w:spacing w:val="-8"/>
          <w:w w:val="105"/>
        </w:rPr>
        <w:t> </w:t>
      </w:r>
      <w:r>
        <w:rPr>
          <w:w w:val="105"/>
        </w:rPr>
        <w:t>Bhutto</w:t>
      </w:r>
      <w:r>
        <w:rPr>
          <w:spacing w:val="-5"/>
          <w:w w:val="105"/>
        </w:rPr>
        <w:t> </w:t>
      </w:r>
      <w:r>
        <w:rPr>
          <w:w w:val="105"/>
        </w:rPr>
        <w:t>the</w:t>
      </w:r>
      <w:r>
        <w:rPr>
          <w:spacing w:val="-8"/>
          <w:w w:val="105"/>
        </w:rPr>
        <w:t> </w:t>
      </w:r>
      <w:r>
        <w:rPr>
          <w:w w:val="105"/>
        </w:rPr>
        <w:t>province</w:t>
      </w:r>
      <w:r>
        <w:rPr>
          <w:spacing w:val="-8"/>
          <w:w w:val="105"/>
        </w:rPr>
        <w:t> </w:t>
      </w:r>
      <w:r>
        <w:rPr>
          <w:w w:val="105"/>
        </w:rPr>
        <w:t>had</w:t>
      </w:r>
      <w:r>
        <w:rPr>
          <w:spacing w:val="-6"/>
          <w:w w:val="105"/>
        </w:rPr>
        <w:t> </w:t>
      </w:r>
      <w:r>
        <w:rPr>
          <w:w w:val="105"/>
        </w:rPr>
        <w:t>been</w:t>
      </w:r>
      <w:r>
        <w:rPr>
          <w:spacing w:val="-8"/>
          <w:w w:val="105"/>
        </w:rPr>
        <w:t> </w:t>
      </w:r>
      <w:r>
        <w:rPr>
          <w:w w:val="105"/>
        </w:rPr>
        <w:t>cleaved into two. The language riots, the creation of the job quota system, limiting government jobs</w:t>
      </w:r>
      <w:r>
        <w:rPr>
          <w:w w:val="105"/>
        </w:rPr>
        <w:t> for</w:t>
      </w:r>
      <w:r>
        <w:rPr>
          <w:w w:val="105"/>
        </w:rPr>
        <w:t> the</w:t>
      </w:r>
      <w:r>
        <w:rPr>
          <w:w w:val="105"/>
        </w:rPr>
        <w:t> </w:t>
      </w:r>
      <w:r>
        <w:rPr>
          <w:rFonts w:ascii="Palatino Linotype"/>
          <w:i/>
          <w:w w:val="105"/>
        </w:rPr>
        <w:t>muhajirs</w:t>
      </w:r>
      <w:r>
        <w:rPr>
          <w:rFonts w:ascii="Palatino Linotype"/>
          <w:i/>
          <w:w w:val="105"/>
        </w:rPr>
        <w:t> </w:t>
      </w:r>
      <w:r>
        <w:rPr>
          <w:w w:val="105"/>
        </w:rPr>
        <w:t>and</w:t>
      </w:r>
      <w:r>
        <w:rPr>
          <w:w w:val="105"/>
        </w:rPr>
        <w:t> the</w:t>
      </w:r>
      <w:r>
        <w:rPr>
          <w:w w:val="105"/>
        </w:rPr>
        <w:t> exclusion</w:t>
      </w:r>
      <w:r>
        <w:rPr>
          <w:w w:val="105"/>
        </w:rPr>
        <w:t> of</w:t>
      </w:r>
      <w:r>
        <w:rPr>
          <w:w w:val="105"/>
        </w:rPr>
        <w:t> Karachi</w:t>
      </w:r>
      <w:r>
        <w:rPr>
          <w:w w:val="105"/>
        </w:rPr>
        <w:t> from</w:t>
      </w:r>
      <w:r>
        <w:rPr>
          <w:w w:val="105"/>
        </w:rPr>
        <w:t> the</w:t>
      </w:r>
      <w:r>
        <w:rPr>
          <w:w w:val="105"/>
        </w:rPr>
        <w:t> power</w:t>
      </w:r>
      <w:r>
        <w:rPr>
          <w:w w:val="105"/>
        </w:rPr>
        <w:t> structure,</w:t>
      </w:r>
      <w:r>
        <w:rPr>
          <w:w w:val="105"/>
        </w:rPr>
        <w:t> ensured PNA a complete dominance in urban Sindh.</w:t>
      </w:r>
    </w:p>
    <w:p>
      <w:pPr>
        <w:pStyle w:val="BodyText"/>
        <w:spacing w:before="10"/>
      </w:pPr>
    </w:p>
    <w:p>
      <w:pPr>
        <w:pStyle w:val="BodyText"/>
        <w:spacing w:line="254" w:lineRule="auto"/>
        <w:ind w:left="1440" w:right="1433"/>
        <w:jc w:val="both"/>
      </w:pPr>
      <w:r>
        <w:rPr>
          <w:w w:val="105"/>
        </w:rPr>
        <w:t>Among</w:t>
      </w:r>
      <w:r>
        <w:rPr>
          <w:w w:val="105"/>
        </w:rPr>
        <w:t> the</w:t>
      </w:r>
      <w:r>
        <w:rPr>
          <w:w w:val="105"/>
        </w:rPr>
        <w:t> PNA</w:t>
      </w:r>
      <w:r>
        <w:rPr>
          <w:w w:val="105"/>
        </w:rPr>
        <w:t> there</w:t>
      </w:r>
      <w:r>
        <w:rPr>
          <w:w w:val="105"/>
        </w:rPr>
        <w:t> was</w:t>
      </w:r>
      <w:r>
        <w:rPr>
          <w:w w:val="105"/>
        </w:rPr>
        <w:t> a</w:t>
      </w:r>
      <w:r>
        <w:rPr>
          <w:w w:val="105"/>
        </w:rPr>
        <w:t> strong</w:t>
      </w:r>
      <w:r>
        <w:rPr>
          <w:w w:val="105"/>
        </w:rPr>
        <w:t> and</w:t>
      </w:r>
      <w:r>
        <w:rPr>
          <w:w w:val="105"/>
        </w:rPr>
        <w:t> growing</w:t>
      </w:r>
      <w:r>
        <w:rPr>
          <w:w w:val="105"/>
        </w:rPr>
        <w:t> conviction</w:t>
      </w:r>
      <w:r>
        <w:rPr>
          <w:w w:val="105"/>
        </w:rPr>
        <w:t> that</w:t>
      </w:r>
      <w:r>
        <w:rPr>
          <w:w w:val="105"/>
        </w:rPr>
        <w:t> the</w:t>
      </w:r>
      <w:r>
        <w:rPr>
          <w:w w:val="105"/>
        </w:rPr>
        <w:t> elections</w:t>
      </w:r>
      <w:r>
        <w:rPr>
          <w:w w:val="105"/>
        </w:rPr>
        <w:t> would result</w:t>
      </w:r>
      <w:r>
        <w:rPr>
          <w:w w:val="105"/>
        </w:rPr>
        <w:t> in</w:t>
      </w:r>
      <w:r>
        <w:rPr>
          <w:w w:val="105"/>
        </w:rPr>
        <w:t> victory.</w:t>
      </w:r>
      <w:r>
        <w:rPr>
          <w:w w:val="105"/>
        </w:rPr>
        <w:t> This</w:t>
      </w:r>
      <w:r>
        <w:rPr>
          <w:w w:val="105"/>
        </w:rPr>
        <w:t> would</w:t>
      </w:r>
      <w:r>
        <w:rPr>
          <w:w w:val="105"/>
        </w:rPr>
        <w:t> eventually</w:t>
      </w:r>
      <w:r>
        <w:rPr>
          <w:w w:val="105"/>
        </w:rPr>
        <w:t> and</w:t>
      </w:r>
      <w:r>
        <w:rPr>
          <w:w w:val="105"/>
        </w:rPr>
        <w:t> convincingly</w:t>
      </w:r>
      <w:r>
        <w:rPr>
          <w:w w:val="105"/>
        </w:rPr>
        <w:t> be</w:t>
      </w:r>
      <w:r>
        <w:rPr>
          <w:w w:val="105"/>
        </w:rPr>
        <w:t> proved</w:t>
      </w:r>
      <w:r>
        <w:rPr>
          <w:w w:val="105"/>
        </w:rPr>
        <w:t> by</w:t>
      </w:r>
      <w:r>
        <w:rPr>
          <w:w w:val="105"/>
        </w:rPr>
        <w:t> the</w:t>
      </w:r>
      <w:r>
        <w:rPr>
          <w:w w:val="105"/>
        </w:rPr>
        <w:t> deserted polling</w:t>
      </w:r>
      <w:r>
        <w:rPr>
          <w:w w:val="105"/>
        </w:rPr>
        <w:t> booths</w:t>
      </w:r>
      <w:r>
        <w:rPr>
          <w:w w:val="105"/>
        </w:rPr>
        <w:t> on</w:t>
      </w:r>
      <w:r>
        <w:rPr>
          <w:w w:val="105"/>
        </w:rPr>
        <w:t> 10</w:t>
      </w:r>
      <w:r>
        <w:rPr>
          <w:w w:val="105"/>
        </w:rPr>
        <w:t> March</w:t>
      </w:r>
      <w:r>
        <w:rPr>
          <w:w w:val="105"/>
        </w:rPr>
        <w:t> 1977,</w:t>
      </w:r>
      <w:r>
        <w:rPr>
          <w:w w:val="105"/>
        </w:rPr>
        <w:t> when</w:t>
      </w:r>
      <w:r>
        <w:rPr>
          <w:w w:val="105"/>
        </w:rPr>
        <w:t> the</w:t>
      </w:r>
      <w:r>
        <w:rPr>
          <w:w w:val="105"/>
        </w:rPr>
        <w:t> PNA</w:t>
      </w:r>
      <w:r>
        <w:rPr>
          <w:w w:val="105"/>
        </w:rPr>
        <w:t> called</w:t>
      </w:r>
      <w:r>
        <w:rPr>
          <w:w w:val="105"/>
        </w:rPr>
        <w:t> on</w:t>
      </w:r>
      <w:r>
        <w:rPr>
          <w:w w:val="105"/>
        </w:rPr>
        <w:t> the</w:t>
      </w:r>
      <w:r>
        <w:rPr>
          <w:w w:val="105"/>
        </w:rPr>
        <w:t> public</w:t>
      </w:r>
      <w:r>
        <w:rPr>
          <w:w w:val="105"/>
        </w:rPr>
        <w:t> to</w:t>
      </w:r>
      <w:r>
        <w:rPr>
          <w:w w:val="105"/>
        </w:rPr>
        <w:t> boycott</w:t>
      </w:r>
      <w:r>
        <w:rPr>
          <w:w w:val="105"/>
        </w:rPr>
        <w:t> the provincial</w:t>
      </w:r>
      <w:r>
        <w:rPr>
          <w:spacing w:val="-11"/>
          <w:w w:val="105"/>
        </w:rPr>
        <w:t> </w:t>
      </w:r>
      <w:r>
        <w:rPr>
          <w:w w:val="105"/>
        </w:rPr>
        <w:t>elections.</w:t>
      </w:r>
      <w:r>
        <w:rPr>
          <w:spacing w:val="-11"/>
          <w:w w:val="105"/>
        </w:rPr>
        <w:t> </w:t>
      </w:r>
      <w:r>
        <w:rPr>
          <w:w w:val="105"/>
        </w:rPr>
        <w:t>This</w:t>
      </w:r>
      <w:r>
        <w:rPr>
          <w:spacing w:val="-13"/>
          <w:w w:val="105"/>
        </w:rPr>
        <w:t> </w:t>
      </w:r>
      <w:r>
        <w:rPr>
          <w:w w:val="105"/>
        </w:rPr>
        <w:t>phenomenon</w:t>
      </w:r>
      <w:r>
        <w:rPr>
          <w:spacing w:val="-12"/>
          <w:w w:val="105"/>
        </w:rPr>
        <w:t> </w:t>
      </w:r>
      <w:r>
        <w:rPr>
          <w:w w:val="105"/>
        </w:rPr>
        <w:t>was</w:t>
      </w:r>
      <w:r>
        <w:rPr>
          <w:spacing w:val="-13"/>
          <w:w w:val="105"/>
        </w:rPr>
        <w:t> </w:t>
      </w:r>
      <w:r>
        <w:rPr>
          <w:w w:val="105"/>
        </w:rPr>
        <w:t>not</w:t>
      </w:r>
      <w:r>
        <w:rPr>
          <w:spacing w:val="-13"/>
          <w:w w:val="105"/>
        </w:rPr>
        <w:t> </w:t>
      </w:r>
      <w:r>
        <w:rPr>
          <w:w w:val="105"/>
        </w:rPr>
        <w:t>just</w:t>
      </w:r>
      <w:r>
        <w:rPr>
          <w:spacing w:val="-10"/>
          <w:w w:val="105"/>
        </w:rPr>
        <w:t> </w:t>
      </w:r>
      <w:r>
        <w:rPr>
          <w:w w:val="105"/>
        </w:rPr>
        <w:t>restricted</w:t>
      </w:r>
      <w:r>
        <w:rPr>
          <w:spacing w:val="-11"/>
          <w:w w:val="105"/>
        </w:rPr>
        <w:t> </w:t>
      </w:r>
      <w:r>
        <w:rPr>
          <w:w w:val="105"/>
        </w:rPr>
        <w:t>to</w:t>
      </w:r>
      <w:r>
        <w:rPr>
          <w:spacing w:val="-10"/>
          <w:w w:val="105"/>
        </w:rPr>
        <w:t> </w:t>
      </w:r>
      <w:r>
        <w:rPr>
          <w:w w:val="105"/>
        </w:rPr>
        <w:t>urban</w:t>
      </w:r>
      <w:r>
        <w:rPr>
          <w:spacing w:val="-12"/>
          <w:w w:val="105"/>
        </w:rPr>
        <w:t> </w:t>
      </w:r>
      <w:r>
        <w:rPr>
          <w:w w:val="105"/>
        </w:rPr>
        <w:t>Pakistan;</w:t>
      </w:r>
      <w:r>
        <w:rPr>
          <w:spacing w:val="-11"/>
          <w:w w:val="105"/>
        </w:rPr>
        <w:t> </w:t>
      </w:r>
      <w:r>
        <w:rPr>
          <w:w w:val="105"/>
        </w:rPr>
        <w:t>polling booths</w:t>
      </w:r>
      <w:r>
        <w:rPr>
          <w:w w:val="105"/>
        </w:rPr>
        <w:t> were</w:t>
      </w:r>
      <w:r>
        <w:rPr>
          <w:w w:val="105"/>
        </w:rPr>
        <w:t> deserted</w:t>
      </w:r>
      <w:r>
        <w:rPr>
          <w:w w:val="105"/>
        </w:rPr>
        <w:t> all</w:t>
      </w:r>
      <w:r>
        <w:rPr>
          <w:w w:val="105"/>
        </w:rPr>
        <w:t> over</w:t>
      </w:r>
      <w:r>
        <w:rPr>
          <w:w w:val="105"/>
        </w:rPr>
        <w:t> the</w:t>
      </w:r>
      <w:r>
        <w:rPr>
          <w:w w:val="105"/>
        </w:rPr>
        <w:t> whole</w:t>
      </w:r>
      <w:r>
        <w:rPr>
          <w:w w:val="105"/>
        </w:rPr>
        <w:t> country.</w:t>
      </w:r>
      <w:r>
        <w:rPr>
          <w:w w:val="105"/>
        </w:rPr>
        <w:t> Those</w:t>
      </w:r>
      <w:r>
        <w:rPr>
          <w:w w:val="105"/>
        </w:rPr>
        <w:t> who</w:t>
      </w:r>
      <w:r>
        <w:rPr>
          <w:w w:val="105"/>
        </w:rPr>
        <w:t> still</w:t>
      </w:r>
      <w:r>
        <w:rPr>
          <w:w w:val="105"/>
        </w:rPr>
        <w:t> persist</w:t>
      </w:r>
      <w:r>
        <w:rPr>
          <w:w w:val="105"/>
        </w:rPr>
        <w:t> on</w:t>
      </w:r>
      <w:r>
        <w:rPr>
          <w:w w:val="105"/>
        </w:rPr>
        <w:t> insisting that</w:t>
      </w:r>
      <w:r>
        <w:rPr>
          <w:w w:val="105"/>
        </w:rPr>
        <w:t> that</w:t>
      </w:r>
      <w:r>
        <w:rPr>
          <w:w w:val="105"/>
        </w:rPr>
        <w:t> PPP</w:t>
      </w:r>
      <w:r>
        <w:rPr>
          <w:w w:val="105"/>
        </w:rPr>
        <w:t> would</w:t>
      </w:r>
      <w:r>
        <w:rPr>
          <w:w w:val="105"/>
        </w:rPr>
        <w:t> have</w:t>
      </w:r>
      <w:r>
        <w:rPr>
          <w:w w:val="105"/>
        </w:rPr>
        <w:t> won</w:t>
      </w:r>
      <w:r>
        <w:rPr>
          <w:w w:val="105"/>
        </w:rPr>
        <w:t> the</w:t>
      </w:r>
      <w:r>
        <w:rPr>
          <w:w w:val="105"/>
        </w:rPr>
        <w:t> 1977</w:t>
      </w:r>
      <w:r>
        <w:rPr>
          <w:w w:val="105"/>
        </w:rPr>
        <w:t> elections</w:t>
      </w:r>
      <w:r>
        <w:rPr>
          <w:w w:val="105"/>
        </w:rPr>
        <w:t> -</w:t>
      </w:r>
      <w:r>
        <w:rPr>
          <w:w w:val="105"/>
        </w:rPr>
        <w:t> even</w:t>
      </w:r>
      <w:r>
        <w:rPr>
          <w:w w:val="105"/>
        </w:rPr>
        <w:t> if</w:t>
      </w:r>
      <w:r>
        <w:rPr>
          <w:w w:val="105"/>
        </w:rPr>
        <w:t> they</w:t>
      </w:r>
      <w:r>
        <w:rPr>
          <w:w w:val="105"/>
        </w:rPr>
        <w:t> had</w:t>
      </w:r>
      <w:r>
        <w:rPr>
          <w:w w:val="105"/>
        </w:rPr>
        <w:t> not</w:t>
      </w:r>
      <w:r>
        <w:rPr>
          <w:w w:val="105"/>
        </w:rPr>
        <w:t> been</w:t>
      </w:r>
      <w:r>
        <w:rPr>
          <w:w w:val="105"/>
        </w:rPr>
        <w:t> rigged</w:t>
      </w:r>
      <w:r>
        <w:rPr>
          <w:w w:val="105"/>
        </w:rPr>
        <w:t> - should</w:t>
      </w:r>
      <w:r>
        <w:rPr>
          <w:w w:val="105"/>
        </w:rPr>
        <w:t> answer</w:t>
      </w:r>
      <w:r>
        <w:rPr>
          <w:w w:val="105"/>
        </w:rPr>
        <w:t> this</w:t>
      </w:r>
      <w:r>
        <w:rPr>
          <w:w w:val="105"/>
        </w:rPr>
        <w:t> simple question:</w:t>
      </w:r>
      <w:r>
        <w:rPr>
          <w:w w:val="105"/>
        </w:rPr>
        <w:t> Where was</w:t>
      </w:r>
      <w:r>
        <w:rPr>
          <w:w w:val="105"/>
        </w:rPr>
        <w:t> the PPP</w:t>
      </w:r>
      <w:r>
        <w:rPr>
          <w:w w:val="105"/>
        </w:rPr>
        <w:t> support</w:t>
      </w:r>
      <w:r>
        <w:rPr>
          <w:w w:val="105"/>
        </w:rPr>
        <w:t> on</w:t>
      </w:r>
      <w:r>
        <w:rPr>
          <w:w w:val="105"/>
        </w:rPr>
        <w:t> the day of</w:t>
      </w:r>
      <w:r>
        <w:rPr>
          <w:w w:val="105"/>
        </w:rPr>
        <w:t> the provincial elections?</w:t>
      </w:r>
    </w:p>
    <w:p>
      <w:pPr>
        <w:pStyle w:val="BodyText"/>
        <w:spacing w:before="16"/>
      </w:pPr>
    </w:p>
    <w:p>
      <w:pPr>
        <w:pStyle w:val="BodyText"/>
        <w:spacing w:line="254" w:lineRule="auto"/>
        <w:ind w:left="1440" w:right="1432"/>
        <w:jc w:val="both"/>
      </w:pPr>
      <w:r>
        <w:rPr/>
        <w:t>Vaqar</w:t>
      </w:r>
      <w:r>
        <w:rPr>
          <w:spacing w:val="40"/>
        </w:rPr>
        <w:t> </w:t>
      </w:r>
      <w:r>
        <w:rPr/>
        <w:t>Ahmed,</w:t>
      </w:r>
      <w:r>
        <w:rPr>
          <w:spacing w:val="40"/>
        </w:rPr>
        <w:t> </w:t>
      </w:r>
      <w:r>
        <w:rPr/>
        <w:t>Bhutto's</w:t>
      </w:r>
      <w:r>
        <w:rPr>
          <w:spacing w:val="40"/>
        </w:rPr>
        <w:t> </w:t>
      </w:r>
      <w:r>
        <w:rPr/>
        <w:t>Cabinet</w:t>
      </w:r>
      <w:r>
        <w:rPr>
          <w:spacing w:val="40"/>
        </w:rPr>
        <w:t> </w:t>
      </w:r>
      <w:r>
        <w:rPr/>
        <w:t>Secretary,</w:t>
      </w:r>
      <w:r>
        <w:rPr>
          <w:spacing w:val="40"/>
        </w:rPr>
        <w:t> </w:t>
      </w:r>
      <w:r>
        <w:rPr/>
        <w:t>made</w:t>
      </w:r>
      <w:r>
        <w:rPr>
          <w:spacing w:val="40"/>
        </w:rPr>
        <w:t> </w:t>
      </w:r>
      <w:r>
        <w:rPr/>
        <w:t>a</w:t>
      </w:r>
      <w:r>
        <w:rPr>
          <w:spacing w:val="40"/>
        </w:rPr>
        <w:t> </w:t>
      </w:r>
      <w:r>
        <w:rPr/>
        <w:t>very</w:t>
      </w:r>
      <w:r>
        <w:rPr>
          <w:spacing w:val="40"/>
        </w:rPr>
        <w:t> </w:t>
      </w:r>
      <w:r>
        <w:rPr/>
        <w:t>revealing</w:t>
      </w:r>
      <w:r>
        <w:rPr>
          <w:spacing w:val="40"/>
        </w:rPr>
        <w:t> </w:t>
      </w:r>
      <w:r>
        <w:rPr/>
        <w:t>admission.</w:t>
      </w:r>
      <w:r>
        <w:rPr>
          <w:spacing w:val="40"/>
        </w:rPr>
        <w:t> </w:t>
      </w:r>
      <w:r>
        <w:rPr/>
        <w:t>He disclosed</w:t>
      </w:r>
      <w:r>
        <w:rPr>
          <w:spacing w:val="40"/>
        </w:rPr>
        <w:t> </w:t>
      </w:r>
      <w:r>
        <w:rPr/>
        <w:t>that</w:t>
      </w:r>
      <w:r>
        <w:rPr>
          <w:spacing w:val="40"/>
        </w:rPr>
        <w:t> </w:t>
      </w:r>
      <w:r>
        <w:rPr/>
        <w:t>he</w:t>
      </w:r>
      <w:r>
        <w:rPr>
          <w:spacing w:val="40"/>
        </w:rPr>
        <w:t> </w:t>
      </w:r>
      <w:r>
        <w:rPr/>
        <w:t>was</w:t>
      </w:r>
      <w:r>
        <w:rPr>
          <w:spacing w:val="40"/>
        </w:rPr>
        <w:t> </w:t>
      </w:r>
      <w:r>
        <w:rPr/>
        <w:t>informed</w:t>
      </w:r>
      <w:r>
        <w:rPr>
          <w:spacing w:val="40"/>
        </w:rPr>
        <w:t> </w:t>
      </w:r>
      <w:r>
        <w:rPr/>
        <w:t>by</w:t>
      </w:r>
      <w:r>
        <w:rPr>
          <w:spacing w:val="40"/>
        </w:rPr>
        <w:t> </w:t>
      </w:r>
      <w:r>
        <w:rPr/>
        <w:t>Akram</w:t>
      </w:r>
      <w:r>
        <w:rPr>
          <w:spacing w:val="40"/>
        </w:rPr>
        <w:t> </w:t>
      </w:r>
      <w:r>
        <w:rPr/>
        <w:t>Sheikh,</w:t>
      </w:r>
      <w:r>
        <w:rPr>
          <w:spacing w:val="40"/>
        </w:rPr>
        <w:t> </w:t>
      </w:r>
      <w:r>
        <w:rPr/>
        <w:t>the</w:t>
      </w:r>
      <w:r>
        <w:rPr>
          <w:spacing w:val="40"/>
        </w:rPr>
        <w:t> </w:t>
      </w:r>
      <w:r>
        <w:rPr/>
        <w:t>Director</w:t>
      </w:r>
      <w:r>
        <w:rPr>
          <w:spacing w:val="40"/>
        </w:rPr>
        <w:t> </w:t>
      </w:r>
      <w:r>
        <w:rPr/>
        <w:t>of</w:t>
      </w:r>
      <w:r>
        <w:rPr>
          <w:spacing w:val="40"/>
        </w:rPr>
        <w:t> </w:t>
      </w:r>
      <w:r>
        <w:rPr/>
        <w:t>the</w:t>
      </w:r>
      <w:r>
        <w:rPr>
          <w:spacing w:val="40"/>
        </w:rPr>
        <w:t> </w:t>
      </w:r>
      <w:r>
        <w:rPr/>
        <w:t>Intelligence Bureau, 'that on the day of the election Mr. Bhutto was in the control room and about 12 o'clock</w:t>
      </w:r>
      <w:r>
        <w:rPr>
          <w:spacing w:val="64"/>
        </w:rPr>
        <w:t> </w:t>
      </w:r>
      <w:r>
        <w:rPr/>
        <w:t>he</w:t>
      </w:r>
      <w:r>
        <w:rPr>
          <w:spacing w:val="64"/>
        </w:rPr>
        <w:t> </w:t>
      </w:r>
      <w:r>
        <w:rPr/>
        <w:t>got</w:t>
      </w:r>
      <w:r>
        <w:rPr>
          <w:spacing w:val="61"/>
        </w:rPr>
        <w:t> </w:t>
      </w:r>
      <w:r>
        <w:rPr/>
        <w:t>panicky</w:t>
      </w:r>
      <w:r>
        <w:rPr>
          <w:spacing w:val="64"/>
        </w:rPr>
        <w:t> </w:t>
      </w:r>
      <w:r>
        <w:rPr/>
        <w:t>and</w:t>
      </w:r>
      <w:r>
        <w:rPr>
          <w:spacing w:val="66"/>
        </w:rPr>
        <w:t> </w:t>
      </w:r>
      <w:r>
        <w:rPr/>
        <w:t>said</w:t>
      </w:r>
      <w:r>
        <w:rPr>
          <w:spacing w:val="66"/>
        </w:rPr>
        <w:t> </w:t>
      </w:r>
      <w:r>
        <w:rPr/>
        <w:t>that</w:t>
      </w:r>
      <w:r>
        <w:rPr>
          <w:spacing w:val="61"/>
        </w:rPr>
        <w:t> </w:t>
      </w:r>
      <w:r>
        <w:rPr/>
        <w:t>PPP</w:t>
      </w:r>
      <w:r>
        <w:rPr>
          <w:spacing w:val="61"/>
        </w:rPr>
        <w:t> </w:t>
      </w:r>
      <w:r>
        <w:rPr/>
        <w:t>was</w:t>
      </w:r>
      <w:r>
        <w:rPr>
          <w:spacing w:val="61"/>
        </w:rPr>
        <w:t> </w:t>
      </w:r>
      <w:r>
        <w:rPr/>
        <w:t>losing.</w:t>
      </w:r>
      <w:r>
        <w:rPr>
          <w:spacing w:val="60"/>
        </w:rPr>
        <w:t> </w:t>
      </w:r>
      <w:r>
        <w:rPr/>
        <w:t>It</w:t>
      </w:r>
      <w:r>
        <w:rPr>
          <w:spacing w:val="61"/>
        </w:rPr>
        <w:t> </w:t>
      </w:r>
      <w:r>
        <w:rPr/>
        <w:t>appears</w:t>
      </w:r>
      <w:r>
        <w:rPr>
          <w:spacing w:val="57"/>
        </w:rPr>
        <w:t> </w:t>
      </w:r>
      <w:r>
        <w:rPr/>
        <w:t>at</w:t>
      </w:r>
      <w:r>
        <w:rPr>
          <w:spacing w:val="61"/>
        </w:rPr>
        <w:t> </w:t>
      </w:r>
      <w:r>
        <w:rPr/>
        <w:t>that</w:t>
      </w:r>
      <w:r>
        <w:rPr>
          <w:spacing w:val="61"/>
        </w:rPr>
        <w:t> </w:t>
      </w:r>
      <w:r>
        <w:rPr/>
        <w:t>time</w:t>
      </w:r>
      <w:r>
        <w:rPr>
          <w:spacing w:val="64"/>
        </w:rPr>
        <w:t> </w:t>
      </w:r>
      <w:r>
        <w:rPr>
          <w:spacing w:val="-2"/>
        </w:rPr>
        <w:t>certain</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3"/>
        <w:jc w:val="both"/>
      </w:pPr>
      <w:r>
        <w:rPr/>
        <w:t>instructions went at least to Chief Secretary Punjab which resulted in large scale</w:t>
      </w:r>
      <w:r>
        <w:rPr>
          <w:spacing w:val="80"/>
        </w:rPr>
        <w:t> </w:t>
      </w:r>
      <w:r>
        <w:rPr/>
        <w:t>rigging'.</w:t>
      </w:r>
      <w:r>
        <w:rPr>
          <w:position w:val="6"/>
          <w:sz w:val="16"/>
        </w:rPr>
        <w:t>524</w:t>
      </w:r>
      <w:r>
        <w:rPr>
          <w:spacing w:val="40"/>
          <w:position w:val="6"/>
          <w:sz w:val="16"/>
        </w:rPr>
        <w:t> </w:t>
      </w:r>
      <w:r>
        <w:rPr/>
        <w:t>It is worthwhile noting that on that election day even Bhutto believed that he had lost the election.</w:t>
      </w:r>
    </w:p>
    <w:p>
      <w:pPr>
        <w:pStyle w:val="BodyText"/>
        <w:spacing w:before="19"/>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6"/>
        <w:jc w:val="both"/>
      </w:pPr>
      <w:r>
        <w:rPr/>
        <w:t>Kausar Niazi states in his election memoirs that 'one of Mr. Bhutto's intense desires was well</w:t>
      </w:r>
      <w:r>
        <w:rPr>
          <w:spacing w:val="21"/>
        </w:rPr>
        <w:t> </w:t>
      </w:r>
      <w:r>
        <w:rPr/>
        <w:t>known</w:t>
      </w:r>
      <w:r>
        <w:rPr>
          <w:spacing w:val="25"/>
        </w:rPr>
        <w:t> </w:t>
      </w:r>
      <w:r>
        <w:rPr/>
        <w:t>to</w:t>
      </w:r>
      <w:r>
        <w:rPr>
          <w:spacing w:val="23"/>
        </w:rPr>
        <w:t> </w:t>
      </w:r>
      <w:r>
        <w:rPr/>
        <w:t>me;</w:t>
      </w:r>
      <w:r>
        <w:rPr>
          <w:spacing w:val="27"/>
        </w:rPr>
        <w:t> </w:t>
      </w:r>
      <w:r>
        <w:rPr/>
        <w:t>he</w:t>
      </w:r>
      <w:r>
        <w:rPr>
          <w:spacing w:val="20"/>
        </w:rPr>
        <w:t> </w:t>
      </w:r>
      <w:r>
        <w:rPr/>
        <w:t>had</w:t>
      </w:r>
      <w:r>
        <w:rPr>
          <w:spacing w:val="28"/>
        </w:rPr>
        <w:t> </w:t>
      </w:r>
      <w:r>
        <w:rPr/>
        <w:t>expressed</w:t>
      </w:r>
      <w:r>
        <w:rPr>
          <w:spacing w:val="28"/>
        </w:rPr>
        <w:t> </w:t>
      </w:r>
      <w:r>
        <w:rPr/>
        <w:t>that</w:t>
      </w:r>
      <w:r>
        <w:rPr>
          <w:spacing w:val="23"/>
        </w:rPr>
        <w:t> </w:t>
      </w:r>
      <w:r>
        <w:rPr/>
        <w:t>more</w:t>
      </w:r>
      <w:r>
        <w:rPr>
          <w:spacing w:val="25"/>
        </w:rPr>
        <w:t> </w:t>
      </w:r>
      <w:r>
        <w:rPr/>
        <w:t>than</w:t>
      </w:r>
      <w:r>
        <w:rPr>
          <w:spacing w:val="24"/>
        </w:rPr>
        <w:t> </w:t>
      </w:r>
      <w:r>
        <w:rPr/>
        <w:t>once</w:t>
      </w:r>
      <w:r>
        <w:rPr>
          <w:spacing w:val="26"/>
        </w:rPr>
        <w:t> </w:t>
      </w:r>
      <w:r>
        <w:rPr/>
        <w:t>in</w:t>
      </w:r>
      <w:r>
        <w:rPr>
          <w:spacing w:val="24"/>
        </w:rPr>
        <w:t> </w:t>
      </w:r>
      <w:r>
        <w:rPr/>
        <w:t>my</w:t>
      </w:r>
      <w:r>
        <w:rPr>
          <w:spacing w:val="26"/>
        </w:rPr>
        <w:t> </w:t>
      </w:r>
      <w:r>
        <w:rPr/>
        <w:t>presence.</w:t>
      </w:r>
      <w:r>
        <w:rPr>
          <w:spacing w:val="28"/>
        </w:rPr>
        <w:t> </w:t>
      </w:r>
      <w:r>
        <w:rPr/>
        <w:t>And</w:t>
      </w:r>
      <w:r>
        <w:rPr>
          <w:spacing w:val="22"/>
        </w:rPr>
        <w:t> </w:t>
      </w:r>
      <w:r>
        <w:rPr/>
        <w:t>that</w:t>
      </w:r>
      <w:r>
        <w:rPr>
          <w:spacing w:val="23"/>
        </w:rPr>
        <w:t> </w:t>
      </w:r>
      <w:r>
        <w:rPr>
          <w:spacing w:val="-5"/>
        </w:rPr>
        <w:t>was</w:t>
      </w:r>
    </w:p>
    <w:p>
      <w:pPr>
        <w:pStyle w:val="BodyText"/>
        <w:spacing w:line="254" w:lineRule="auto"/>
        <w:ind w:left="1440" w:right="1433"/>
        <w:jc w:val="both"/>
      </w:pPr>
      <w:r>
        <w:rPr>
          <w:w w:val="105"/>
        </w:rPr>
        <w:t>...</w:t>
      </w:r>
      <w:r>
        <w:rPr>
          <w:spacing w:val="-10"/>
          <w:w w:val="105"/>
        </w:rPr>
        <w:t> </w:t>
      </w:r>
      <w:r>
        <w:rPr>
          <w:w w:val="105"/>
        </w:rPr>
        <w:t>he</w:t>
      </w:r>
      <w:r>
        <w:rPr>
          <w:spacing w:val="-11"/>
          <w:w w:val="105"/>
        </w:rPr>
        <w:t> </w:t>
      </w:r>
      <w:r>
        <w:rPr>
          <w:w w:val="105"/>
        </w:rPr>
        <w:t>wanted</w:t>
      </w:r>
      <w:r>
        <w:rPr>
          <w:spacing w:val="-10"/>
          <w:w w:val="105"/>
        </w:rPr>
        <w:t> </w:t>
      </w:r>
      <w:r>
        <w:rPr>
          <w:w w:val="105"/>
        </w:rPr>
        <w:t>a</w:t>
      </w:r>
      <w:r>
        <w:rPr>
          <w:spacing w:val="-11"/>
          <w:w w:val="105"/>
        </w:rPr>
        <w:t> </w:t>
      </w:r>
      <w:r>
        <w:rPr>
          <w:w w:val="105"/>
        </w:rPr>
        <w:t>victory</w:t>
      </w:r>
      <w:r>
        <w:rPr>
          <w:spacing w:val="-11"/>
          <w:w w:val="105"/>
        </w:rPr>
        <w:t> </w:t>
      </w:r>
      <w:r>
        <w:rPr>
          <w:w w:val="105"/>
        </w:rPr>
        <w:t>with</w:t>
      </w:r>
      <w:r>
        <w:rPr>
          <w:spacing w:val="-11"/>
          <w:w w:val="105"/>
        </w:rPr>
        <w:t> </w:t>
      </w:r>
      <w:r>
        <w:rPr>
          <w:w w:val="105"/>
        </w:rPr>
        <w:t>two-thirds</w:t>
      </w:r>
      <w:r>
        <w:rPr>
          <w:spacing w:val="-12"/>
          <w:w w:val="105"/>
        </w:rPr>
        <w:t> </w:t>
      </w:r>
      <w:r>
        <w:rPr>
          <w:w w:val="105"/>
        </w:rPr>
        <w:t>majority!'</w:t>
      </w:r>
      <w:r>
        <w:rPr>
          <w:w w:val="105"/>
          <w:position w:val="6"/>
          <w:sz w:val="16"/>
        </w:rPr>
        <w:t>525</w:t>
      </w:r>
      <w:r>
        <w:rPr>
          <w:spacing w:val="9"/>
          <w:w w:val="105"/>
          <w:position w:val="6"/>
          <w:sz w:val="16"/>
        </w:rPr>
        <w:t> </w:t>
      </w:r>
      <w:r>
        <w:rPr>
          <w:w w:val="105"/>
        </w:rPr>
        <w:t>Bhutto</w:t>
      </w:r>
      <w:r>
        <w:rPr>
          <w:spacing w:val="-9"/>
          <w:w w:val="105"/>
        </w:rPr>
        <w:t> </w:t>
      </w:r>
      <w:r>
        <w:rPr>
          <w:w w:val="105"/>
        </w:rPr>
        <w:t>needed</w:t>
      </w:r>
      <w:r>
        <w:rPr>
          <w:spacing w:val="-10"/>
          <w:w w:val="105"/>
        </w:rPr>
        <w:t> </w:t>
      </w:r>
      <w:r>
        <w:rPr>
          <w:w w:val="105"/>
        </w:rPr>
        <w:t>a</w:t>
      </w:r>
      <w:r>
        <w:rPr>
          <w:spacing w:val="-11"/>
          <w:w w:val="105"/>
        </w:rPr>
        <w:t> </w:t>
      </w:r>
      <w:r>
        <w:rPr>
          <w:w w:val="105"/>
        </w:rPr>
        <w:t>two-thirds</w:t>
      </w:r>
      <w:r>
        <w:rPr>
          <w:spacing w:val="-12"/>
          <w:w w:val="105"/>
        </w:rPr>
        <w:t> </w:t>
      </w:r>
      <w:r>
        <w:rPr>
          <w:w w:val="105"/>
        </w:rPr>
        <w:t>majority in</w:t>
      </w:r>
      <w:r>
        <w:rPr>
          <w:w w:val="105"/>
        </w:rPr>
        <w:t> the</w:t>
      </w:r>
      <w:r>
        <w:rPr>
          <w:w w:val="105"/>
        </w:rPr>
        <w:t> National</w:t>
      </w:r>
      <w:r>
        <w:rPr>
          <w:w w:val="105"/>
        </w:rPr>
        <w:t> Assembly</w:t>
      </w:r>
      <w:r>
        <w:rPr>
          <w:w w:val="105"/>
        </w:rPr>
        <w:t> to</w:t>
      </w:r>
      <w:r>
        <w:rPr>
          <w:w w:val="105"/>
        </w:rPr>
        <w:t> amend</w:t>
      </w:r>
      <w:r>
        <w:rPr>
          <w:w w:val="105"/>
        </w:rPr>
        <w:t> the</w:t>
      </w:r>
      <w:r>
        <w:rPr>
          <w:w w:val="105"/>
        </w:rPr>
        <w:t> Constitution</w:t>
      </w:r>
      <w:r>
        <w:rPr>
          <w:w w:val="105"/>
        </w:rPr>
        <w:t> to</w:t>
      </w:r>
      <w:r>
        <w:rPr>
          <w:w w:val="105"/>
        </w:rPr>
        <w:t> obtain</w:t>
      </w:r>
      <w:r>
        <w:rPr>
          <w:w w:val="105"/>
        </w:rPr>
        <w:t> his</w:t>
      </w:r>
      <w:r>
        <w:rPr>
          <w:w w:val="105"/>
        </w:rPr>
        <w:t> cherished</w:t>
      </w:r>
      <w:r>
        <w:rPr>
          <w:w w:val="105"/>
        </w:rPr>
        <w:t> goal</w:t>
      </w:r>
      <w:r>
        <w:rPr>
          <w:w w:val="105"/>
        </w:rPr>
        <w:t> of</w:t>
      </w:r>
      <w:r>
        <w:rPr>
          <w:w w:val="105"/>
        </w:rPr>
        <w:t> a presidential</w:t>
      </w:r>
      <w:r>
        <w:rPr>
          <w:w w:val="105"/>
        </w:rPr>
        <w:t> political</w:t>
      </w:r>
      <w:r>
        <w:rPr>
          <w:w w:val="105"/>
        </w:rPr>
        <w:t> system</w:t>
      </w:r>
      <w:r>
        <w:rPr>
          <w:w w:val="105"/>
        </w:rPr>
        <w:t> with</w:t>
      </w:r>
      <w:r>
        <w:rPr>
          <w:w w:val="105"/>
        </w:rPr>
        <w:t> him,</w:t>
      </w:r>
      <w:r>
        <w:rPr>
          <w:w w:val="105"/>
        </w:rPr>
        <w:t> of</w:t>
      </w:r>
      <w:r>
        <w:rPr>
          <w:w w:val="105"/>
        </w:rPr>
        <w:t> course,</w:t>
      </w:r>
      <w:r>
        <w:rPr>
          <w:w w:val="105"/>
        </w:rPr>
        <w:t> as</w:t>
      </w:r>
      <w:r>
        <w:rPr>
          <w:w w:val="105"/>
        </w:rPr>
        <w:t> the</w:t>
      </w:r>
      <w:r>
        <w:rPr>
          <w:w w:val="105"/>
        </w:rPr>
        <w:t> President.</w:t>
      </w:r>
      <w:r>
        <w:rPr>
          <w:w w:val="105"/>
        </w:rPr>
        <w:t> In</w:t>
      </w:r>
      <w:r>
        <w:rPr>
          <w:w w:val="105"/>
        </w:rPr>
        <w:t> reaching</w:t>
      </w:r>
      <w:r>
        <w:rPr>
          <w:w w:val="105"/>
        </w:rPr>
        <w:t> the Constitutional</w:t>
      </w:r>
      <w:r>
        <w:rPr>
          <w:w w:val="105"/>
        </w:rPr>
        <w:t> Accord</w:t>
      </w:r>
      <w:r>
        <w:rPr>
          <w:w w:val="105"/>
        </w:rPr>
        <w:t> of</w:t>
      </w:r>
      <w:r>
        <w:rPr>
          <w:w w:val="105"/>
        </w:rPr>
        <w:t> October</w:t>
      </w:r>
      <w:r>
        <w:rPr>
          <w:w w:val="105"/>
        </w:rPr>
        <w:t> 1972</w:t>
      </w:r>
      <w:r>
        <w:rPr>
          <w:w w:val="105"/>
        </w:rPr>
        <w:t> the</w:t>
      </w:r>
      <w:r>
        <w:rPr>
          <w:w w:val="105"/>
        </w:rPr>
        <w:t> Opposition</w:t>
      </w:r>
      <w:r>
        <w:rPr>
          <w:w w:val="105"/>
        </w:rPr>
        <w:t> had</w:t>
      </w:r>
      <w:r>
        <w:rPr>
          <w:w w:val="105"/>
        </w:rPr>
        <w:t> stubbornly</w:t>
      </w:r>
      <w:r>
        <w:rPr>
          <w:w w:val="105"/>
        </w:rPr>
        <w:t> resisted</w:t>
      </w:r>
      <w:r>
        <w:rPr>
          <w:w w:val="105"/>
        </w:rPr>
        <w:t> all attempts</w:t>
      </w:r>
      <w:r>
        <w:rPr>
          <w:w w:val="105"/>
        </w:rPr>
        <w:t> by</w:t>
      </w:r>
      <w:r>
        <w:rPr>
          <w:w w:val="105"/>
        </w:rPr>
        <w:t> him</w:t>
      </w:r>
      <w:r>
        <w:rPr>
          <w:w w:val="105"/>
        </w:rPr>
        <w:t> to</w:t>
      </w:r>
      <w:r>
        <w:rPr>
          <w:w w:val="105"/>
        </w:rPr>
        <w:t> sway</w:t>
      </w:r>
      <w:r>
        <w:rPr>
          <w:w w:val="105"/>
        </w:rPr>
        <w:t> us</w:t>
      </w:r>
      <w:r>
        <w:rPr>
          <w:w w:val="105"/>
        </w:rPr>
        <w:t> towards</w:t>
      </w:r>
      <w:r>
        <w:rPr>
          <w:w w:val="105"/>
        </w:rPr>
        <w:t> agreeing</w:t>
      </w:r>
      <w:r>
        <w:rPr>
          <w:w w:val="105"/>
        </w:rPr>
        <w:t> to</w:t>
      </w:r>
      <w:r>
        <w:rPr>
          <w:w w:val="105"/>
        </w:rPr>
        <w:t> a</w:t>
      </w:r>
      <w:r>
        <w:rPr>
          <w:w w:val="105"/>
        </w:rPr>
        <w:t> presidential</w:t>
      </w:r>
      <w:r>
        <w:rPr>
          <w:w w:val="105"/>
        </w:rPr>
        <w:t> form</w:t>
      </w:r>
      <w:r>
        <w:rPr>
          <w:w w:val="105"/>
        </w:rPr>
        <w:t> of</w:t>
      </w:r>
      <w:r>
        <w:rPr>
          <w:w w:val="105"/>
        </w:rPr>
        <w:t> government. Now</w:t>
      </w:r>
      <w:r>
        <w:rPr>
          <w:spacing w:val="-4"/>
          <w:w w:val="105"/>
        </w:rPr>
        <w:t> </w:t>
      </w:r>
      <w:r>
        <w:rPr>
          <w:w w:val="105"/>
        </w:rPr>
        <w:t>Bhutto</w:t>
      </w:r>
      <w:r>
        <w:rPr>
          <w:spacing w:val="-6"/>
          <w:w w:val="105"/>
        </w:rPr>
        <w:t> </w:t>
      </w:r>
      <w:r>
        <w:rPr>
          <w:w w:val="105"/>
        </w:rPr>
        <w:t>wanted</w:t>
      </w:r>
      <w:r>
        <w:rPr>
          <w:spacing w:val="1"/>
          <w:w w:val="105"/>
        </w:rPr>
        <w:t> </w:t>
      </w:r>
      <w:r>
        <w:rPr>
          <w:w w:val="105"/>
        </w:rPr>
        <w:t>the</w:t>
      </w:r>
      <w:r>
        <w:rPr>
          <w:spacing w:val="-5"/>
          <w:w w:val="105"/>
        </w:rPr>
        <w:t> </w:t>
      </w:r>
      <w:r>
        <w:rPr>
          <w:w w:val="105"/>
        </w:rPr>
        <w:t>1977</w:t>
      </w:r>
      <w:r>
        <w:rPr>
          <w:spacing w:val="-1"/>
          <w:w w:val="105"/>
        </w:rPr>
        <w:t> </w:t>
      </w:r>
      <w:r>
        <w:rPr>
          <w:w w:val="105"/>
        </w:rPr>
        <w:t>election</w:t>
      </w:r>
      <w:r>
        <w:rPr>
          <w:spacing w:val="-5"/>
          <w:w w:val="105"/>
        </w:rPr>
        <w:t> </w:t>
      </w:r>
      <w:r>
        <w:rPr>
          <w:w w:val="105"/>
        </w:rPr>
        <w:t>to</w:t>
      </w:r>
      <w:r>
        <w:rPr>
          <w:spacing w:val="-3"/>
          <w:w w:val="105"/>
        </w:rPr>
        <w:t> </w:t>
      </w:r>
      <w:r>
        <w:rPr>
          <w:w w:val="105"/>
        </w:rPr>
        <w:t>give</w:t>
      </w:r>
      <w:r>
        <w:rPr>
          <w:spacing w:val="-1"/>
          <w:w w:val="105"/>
        </w:rPr>
        <w:t> </w:t>
      </w:r>
      <w:r>
        <w:rPr>
          <w:w w:val="105"/>
        </w:rPr>
        <w:t>him</w:t>
      </w:r>
      <w:r>
        <w:rPr>
          <w:spacing w:val="-6"/>
          <w:w w:val="105"/>
        </w:rPr>
        <w:t> </w:t>
      </w:r>
      <w:r>
        <w:rPr>
          <w:w w:val="105"/>
        </w:rPr>
        <w:t>what</w:t>
      </w:r>
      <w:r>
        <w:rPr>
          <w:spacing w:val="-6"/>
          <w:w w:val="105"/>
        </w:rPr>
        <w:t> </w:t>
      </w:r>
      <w:r>
        <w:rPr>
          <w:w w:val="105"/>
        </w:rPr>
        <w:t>the</w:t>
      </w:r>
      <w:r>
        <w:rPr>
          <w:spacing w:val="-1"/>
          <w:w w:val="105"/>
        </w:rPr>
        <w:t> </w:t>
      </w:r>
      <w:r>
        <w:rPr>
          <w:w w:val="105"/>
        </w:rPr>
        <w:t>Opposition</w:t>
      </w:r>
      <w:r>
        <w:rPr>
          <w:spacing w:val="-5"/>
          <w:w w:val="105"/>
        </w:rPr>
        <w:t> </w:t>
      </w:r>
      <w:r>
        <w:rPr>
          <w:w w:val="105"/>
        </w:rPr>
        <w:t>had</w:t>
      </w:r>
      <w:r>
        <w:rPr>
          <w:spacing w:val="-4"/>
          <w:w w:val="105"/>
        </w:rPr>
        <w:t> </w:t>
      </w:r>
      <w:r>
        <w:rPr>
          <w:w w:val="105"/>
        </w:rPr>
        <w:t>long</w:t>
      </w:r>
      <w:r>
        <w:rPr>
          <w:spacing w:val="-4"/>
          <w:w w:val="105"/>
        </w:rPr>
        <w:t> </w:t>
      </w:r>
      <w:r>
        <w:rPr>
          <w:spacing w:val="-2"/>
          <w:w w:val="105"/>
        </w:rPr>
        <w:t>denied</w:t>
      </w:r>
    </w:p>
    <w:p>
      <w:pPr>
        <w:pStyle w:val="BodyText"/>
        <w:spacing w:line="254" w:lineRule="auto"/>
        <w:ind w:left="1440" w:right="1435"/>
        <w:jc w:val="both"/>
      </w:pPr>
      <w:r>
        <w:rPr/>
        <w:t>- him, and to get it he was prepared to rig the elections. But it was important - as Rao</w:t>
      </w:r>
      <w:r>
        <w:rPr>
          <w:spacing w:val="40"/>
        </w:rPr>
        <w:t> </w:t>
      </w:r>
      <w:r>
        <w:rPr/>
        <w:t>Rashid</w:t>
      </w:r>
      <w:r>
        <w:rPr>
          <w:spacing w:val="40"/>
        </w:rPr>
        <w:t> </w:t>
      </w:r>
      <w:r>
        <w:rPr/>
        <w:t>put</w:t>
      </w:r>
      <w:r>
        <w:rPr>
          <w:spacing w:val="40"/>
        </w:rPr>
        <w:t> </w:t>
      </w:r>
      <w:r>
        <w:rPr/>
        <w:t>it</w:t>
      </w:r>
      <w:r>
        <w:rPr>
          <w:spacing w:val="40"/>
        </w:rPr>
        <w:t> </w:t>
      </w:r>
      <w:r>
        <w:rPr/>
        <w:t>in</w:t>
      </w:r>
      <w:r>
        <w:rPr>
          <w:spacing w:val="40"/>
        </w:rPr>
        <w:t> </w:t>
      </w:r>
      <w:r>
        <w:rPr/>
        <w:t>a</w:t>
      </w:r>
      <w:r>
        <w:rPr>
          <w:spacing w:val="40"/>
        </w:rPr>
        <w:t> </w:t>
      </w:r>
      <w:r>
        <w:rPr/>
        <w:t>note</w:t>
      </w:r>
      <w:r>
        <w:rPr>
          <w:spacing w:val="40"/>
        </w:rPr>
        <w:t> </w:t>
      </w:r>
      <w:r>
        <w:rPr/>
        <w:t>to</w:t>
      </w:r>
      <w:r>
        <w:rPr>
          <w:spacing w:val="40"/>
        </w:rPr>
        <w:t> </w:t>
      </w:r>
      <w:r>
        <w:rPr/>
        <w:t>his</w:t>
      </w:r>
      <w:r>
        <w:rPr>
          <w:spacing w:val="40"/>
        </w:rPr>
        <w:t> </w:t>
      </w:r>
      <w:r>
        <w:rPr/>
        <w:t>master</w:t>
      </w:r>
      <w:r>
        <w:rPr>
          <w:spacing w:val="40"/>
        </w:rPr>
        <w:t> </w:t>
      </w:r>
      <w:r>
        <w:rPr/>
        <w:t>-</w:t>
      </w:r>
      <w:r>
        <w:rPr>
          <w:spacing w:val="40"/>
        </w:rPr>
        <w:t> </w:t>
      </w:r>
      <w:r>
        <w:rPr/>
        <w:t>that</w:t>
      </w:r>
      <w:r>
        <w:rPr>
          <w:spacing w:val="40"/>
        </w:rPr>
        <w:t> </w:t>
      </w:r>
      <w:r>
        <w:rPr/>
        <w:t>'The</w:t>
      </w:r>
      <w:r>
        <w:rPr>
          <w:spacing w:val="40"/>
        </w:rPr>
        <w:t> </w:t>
      </w:r>
      <w:r>
        <w:rPr/>
        <w:t>elections</w:t>
      </w:r>
      <w:r>
        <w:rPr>
          <w:spacing w:val="40"/>
        </w:rPr>
        <w:t> </w:t>
      </w:r>
      <w:r>
        <w:rPr/>
        <w:t>have</w:t>
      </w:r>
      <w:r>
        <w:rPr>
          <w:spacing w:val="40"/>
        </w:rPr>
        <w:t> </w:t>
      </w:r>
      <w:r>
        <w:rPr/>
        <w:t>to</w:t>
      </w:r>
      <w:r>
        <w:rPr>
          <w:spacing w:val="40"/>
        </w:rPr>
        <w:t> </w:t>
      </w:r>
      <w:r>
        <w:rPr/>
        <w:t>appear</w:t>
      </w:r>
      <w:r>
        <w:rPr>
          <w:spacing w:val="40"/>
        </w:rPr>
        <w:t> </w:t>
      </w:r>
      <w:r>
        <w:rPr/>
        <w:t>credible</w:t>
      </w:r>
      <w:r>
        <w:rPr>
          <w:spacing w:val="40"/>
        </w:rPr>
        <w:t> </w:t>
      </w:r>
      <w:r>
        <w:rPr/>
        <w:t>not only</w:t>
      </w:r>
      <w:r>
        <w:rPr>
          <w:spacing w:val="35"/>
        </w:rPr>
        <w:t> </w:t>
      </w:r>
      <w:r>
        <w:rPr/>
        <w:t>inside</w:t>
      </w:r>
      <w:r>
        <w:rPr>
          <w:spacing w:val="34"/>
        </w:rPr>
        <w:t> </w:t>
      </w:r>
      <w:r>
        <w:rPr/>
        <w:t>the</w:t>
      </w:r>
      <w:r>
        <w:rPr>
          <w:spacing w:val="34"/>
        </w:rPr>
        <w:t> </w:t>
      </w:r>
      <w:r>
        <w:rPr/>
        <w:t>country</w:t>
      </w:r>
      <w:r>
        <w:rPr>
          <w:spacing w:val="35"/>
        </w:rPr>
        <w:t> </w:t>
      </w:r>
      <w:r>
        <w:rPr/>
        <w:t>but</w:t>
      </w:r>
      <w:r>
        <w:rPr>
          <w:spacing w:val="32"/>
        </w:rPr>
        <w:t> </w:t>
      </w:r>
      <w:r>
        <w:rPr/>
        <w:t>outside</w:t>
      </w:r>
      <w:r>
        <w:rPr>
          <w:spacing w:val="34"/>
        </w:rPr>
        <w:t> </w:t>
      </w:r>
      <w:r>
        <w:rPr/>
        <w:t>the</w:t>
      </w:r>
      <w:r>
        <w:rPr>
          <w:spacing w:val="34"/>
        </w:rPr>
        <w:t> </w:t>
      </w:r>
      <w:r>
        <w:rPr/>
        <w:t>country</w:t>
      </w:r>
      <w:r>
        <w:rPr>
          <w:spacing w:val="35"/>
        </w:rPr>
        <w:t> </w:t>
      </w:r>
      <w:r>
        <w:rPr/>
        <w:t>as</w:t>
      </w:r>
      <w:r>
        <w:rPr>
          <w:spacing w:val="33"/>
        </w:rPr>
        <w:t> </w:t>
      </w:r>
      <w:r>
        <w:rPr/>
        <w:t>well'.</w:t>
      </w:r>
      <w:r>
        <w:rPr>
          <w:position w:val="6"/>
          <w:sz w:val="16"/>
        </w:rPr>
        <w:t>526</w:t>
      </w:r>
      <w:r>
        <w:rPr>
          <w:spacing w:val="40"/>
          <w:position w:val="6"/>
          <w:sz w:val="16"/>
        </w:rPr>
        <w:t> </w:t>
      </w:r>
      <w:r>
        <w:rPr/>
        <w:t>Much</w:t>
      </w:r>
      <w:r>
        <w:rPr>
          <w:spacing w:val="33"/>
        </w:rPr>
        <w:t> </w:t>
      </w:r>
      <w:r>
        <w:rPr/>
        <w:t>easier</w:t>
      </w:r>
      <w:r>
        <w:rPr>
          <w:spacing w:val="35"/>
        </w:rPr>
        <w:t> </w:t>
      </w:r>
      <w:r>
        <w:rPr/>
        <w:t>said</w:t>
      </w:r>
      <w:r>
        <w:rPr>
          <w:spacing w:val="37"/>
        </w:rPr>
        <w:t> </w:t>
      </w:r>
      <w:r>
        <w:rPr/>
        <w:t>than</w:t>
      </w:r>
      <w:r>
        <w:rPr>
          <w:spacing w:val="33"/>
        </w:rPr>
        <w:t> </w:t>
      </w:r>
      <w:r>
        <w:rPr/>
        <w:t>done, in</w:t>
      </w:r>
      <w:r>
        <w:rPr>
          <w:spacing w:val="40"/>
        </w:rPr>
        <w:t> </w:t>
      </w:r>
      <w:r>
        <w:rPr/>
        <w:t>practice</w:t>
      </w:r>
      <w:r>
        <w:rPr>
          <w:spacing w:val="34"/>
        </w:rPr>
        <w:t> </w:t>
      </w:r>
      <w:r>
        <w:rPr/>
        <w:t>it</w:t>
      </w:r>
      <w:r>
        <w:rPr>
          <w:spacing w:val="40"/>
        </w:rPr>
        <w:t> </w:t>
      </w:r>
      <w:r>
        <w:rPr/>
        <w:t>proved</w:t>
      </w:r>
      <w:r>
        <w:rPr>
          <w:spacing w:val="38"/>
        </w:rPr>
        <w:t> </w:t>
      </w:r>
      <w:r>
        <w:rPr/>
        <w:t>to</w:t>
      </w:r>
      <w:r>
        <w:rPr>
          <w:spacing w:val="40"/>
        </w:rPr>
        <w:t> </w:t>
      </w:r>
      <w:r>
        <w:rPr/>
        <w:t>be</w:t>
      </w:r>
      <w:r>
        <w:rPr>
          <w:spacing w:val="34"/>
        </w:rPr>
        <w:t> </w:t>
      </w:r>
      <w:r>
        <w:rPr/>
        <w:t>far</w:t>
      </w:r>
      <w:r>
        <w:rPr>
          <w:spacing w:val="35"/>
        </w:rPr>
        <w:t> </w:t>
      </w:r>
      <w:r>
        <w:rPr/>
        <w:t>more</w:t>
      </w:r>
      <w:r>
        <w:rPr>
          <w:spacing w:val="40"/>
        </w:rPr>
        <w:t> </w:t>
      </w:r>
      <w:r>
        <w:rPr/>
        <w:t>elusive</w:t>
      </w:r>
      <w:r>
        <w:rPr>
          <w:spacing w:val="40"/>
        </w:rPr>
        <w:t> </w:t>
      </w:r>
      <w:r>
        <w:rPr/>
        <w:t>and</w:t>
      </w:r>
      <w:r>
        <w:rPr>
          <w:spacing w:val="40"/>
        </w:rPr>
        <w:t> </w:t>
      </w:r>
      <w:r>
        <w:rPr/>
        <w:t>difficult.</w:t>
      </w:r>
    </w:p>
    <w:p>
      <w:pPr>
        <w:pStyle w:val="BodyText"/>
        <w:spacing w:before="18"/>
      </w:pPr>
    </w:p>
    <w:p>
      <w:pPr>
        <w:pStyle w:val="BodyText"/>
        <w:spacing w:line="254" w:lineRule="auto"/>
        <w:ind w:left="1440" w:right="1431"/>
        <w:jc w:val="both"/>
      </w:pPr>
      <w:r>
        <w:rPr/>
        <w:t>The first plan formulated seems to have been the so-called 'Larkana' Plan. In April 1976, Bhutto sent a copy</w:t>
      </w:r>
      <w:r>
        <w:rPr>
          <w:spacing w:val="40"/>
        </w:rPr>
        <w:t> </w:t>
      </w:r>
      <w:r>
        <w:rPr/>
        <w:t>of this plan to Rafi Raza</w:t>
      </w:r>
      <w:r>
        <w:rPr>
          <w:spacing w:val="40"/>
        </w:rPr>
        <w:t> </w:t>
      </w:r>
      <w:r>
        <w:rPr/>
        <w:t>to improve upon. The plan envisaged the setting</w:t>
      </w:r>
      <w:r>
        <w:rPr>
          <w:spacing w:val="40"/>
        </w:rPr>
        <w:t> </w:t>
      </w:r>
      <w:r>
        <w:rPr/>
        <w:t>up</w:t>
      </w:r>
      <w:r>
        <w:rPr>
          <w:spacing w:val="40"/>
        </w:rPr>
        <w:t> </w:t>
      </w:r>
      <w:r>
        <w:rPr/>
        <w:t>of</w:t>
      </w:r>
      <w:r>
        <w:rPr>
          <w:spacing w:val="40"/>
        </w:rPr>
        <w:t> </w:t>
      </w:r>
      <w:r>
        <w:rPr/>
        <w:t>influential</w:t>
      </w:r>
      <w:r>
        <w:rPr>
          <w:spacing w:val="40"/>
        </w:rPr>
        <w:t> </w:t>
      </w:r>
      <w:r>
        <w:rPr/>
        <w:t>committees</w:t>
      </w:r>
      <w:r>
        <w:rPr>
          <w:spacing w:val="40"/>
        </w:rPr>
        <w:t> </w:t>
      </w:r>
      <w:r>
        <w:rPr/>
        <w:t>appointed</w:t>
      </w:r>
      <w:r>
        <w:rPr>
          <w:spacing w:val="40"/>
        </w:rPr>
        <w:t> </w:t>
      </w:r>
      <w:r>
        <w:rPr/>
        <w:t>at</w:t>
      </w:r>
      <w:r>
        <w:rPr>
          <w:spacing w:val="40"/>
        </w:rPr>
        <w:t> </w:t>
      </w:r>
      <w:r>
        <w:rPr/>
        <w:t>district</w:t>
      </w:r>
      <w:r>
        <w:rPr>
          <w:spacing w:val="40"/>
        </w:rPr>
        <w:t> </w:t>
      </w:r>
      <w:r>
        <w:rPr/>
        <w:t>level</w:t>
      </w:r>
      <w:r>
        <w:rPr>
          <w:spacing w:val="40"/>
        </w:rPr>
        <w:t> </w:t>
      </w:r>
      <w:r>
        <w:rPr/>
        <w:t>which</w:t>
      </w:r>
      <w:r>
        <w:rPr>
          <w:spacing w:val="40"/>
        </w:rPr>
        <w:t> </w:t>
      </w:r>
      <w:r>
        <w:rPr/>
        <w:t>would</w:t>
      </w:r>
      <w:r>
        <w:rPr>
          <w:spacing w:val="40"/>
        </w:rPr>
        <w:t> </w:t>
      </w:r>
      <w:r>
        <w:rPr/>
        <w:t>'be responsible</w:t>
      </w:r>
      <w:r>
        <w:rPr>
          <w:spacing w:val="40"/>
        </w:rPr>
        <w:t> </w:t>
      </w:r>
      <w:r>
        <w:rPr/>
        <w:t>for</w:t>
      </w:r>
      <w:r>
        <w:rPr>
          <w:spacing w:val="40"/>
        </w:rPr>
        <w:t> </w:t>
      </w:r>
      <w:r>
        <w:rPr/>
        <w:t>the</w:t>
      </w:r>
      <w:r>
        <w:rPr>
          <w:spacing w:val="40"/>
        </w:rPr>
        <w:t> </w:t>
      </w:r>
      <w:r>
        <w:rPr/>
        <w:t>overall</w:t>
      </w:r>
      <w:r>
        <w:rPr>
          <w:spacing w:val="40"/>
        </w:rPr>
        <w:t> </w:t>
      </w:r>
      <w:r>
        <w:rPr/>
        <w:t>control</w:t>
      </w:r>
      <w:r>
        <w:rPr>
          <w:spacing w:val="40"/>
        </w:rPr>
        <w:t> </w:t>
      </w:r>
      <w:r>
        <w:rPr/>
        <w:t>and</w:t>
      </w:r>
      <w:r>
        <w:rPr>
          <w:spacing w:val="40"/>
        </w:rPr>
        <w:t> </w:t>
      </w:r>
      <w:r>
        <w:rPr/>
        <w:t>directions of</w:t>
      </w:r>
      <w:r>
        <w:rPr>
          <w:spacing w:val="40"/>
        </w:rPr>
        <w:t> </w:t>
      </w:r>
      <w:r>
        <w:rPr/>
        <w:t>the</w:t>
      </w:r>
      <w:r>
        <w:rPr>
          <w:spacing w:val="40"/>
        </w:rPr>
        <w:t> </w:t>
      </w:r>
      <w:r>
        <w:rPr/>
        <w:t>election</w:t>
      </w:r>
      <w:r>
        <w:rPr>
          <w:spacing w:val="40"/>
        </w:rPr>
        <w:t> </w:t>
      </w:r>
      <w:r>
        <w:rPr/>
        <w:t>in</w:t>
      </w:r>
      <w:r>
        <w:rPr>
          <w:spacing w:val="40"/>
        </w:rPr>
        <w:t> </w:t>
      </w:r>
      <w:r>
        <w:rPr/>
        <w:t>the</w:t>
      </w:r>
      <w:r>
        <w:rPr>
          <w:spacing w:val="40"/>
        </w:rPr>
        <w:t> </w:t>
      </w:r>
      <w:r>
        <w:rPr/>
        <w:t>district'.</w:t>
      </w:r>
      <w:r>
        <w:rPr>
          <w:spacing w:val="40"/>
        </w:rPr>
        <w:t> </w:t>
      </w:r>
      <w:r>
        <w:rPr/>
        <w:t>The district committee, the membership of which would include the local Deputy</w:t>
      </w:r>
      <w:r>
        <w:rPr>
          <w:spacing w:val="80"/>
        </w:rPr>
        <w:t> </w:t>
      </w:r>
      <w:r>
        <w:rPr/>
        <w:t>Commissioner and Superintendent of Police, would obtain reports on a daily basis from junior</w:t>
      </w:r>
      <w:r>
        <w:rPr>
          <w:spacing w:val="40"/>
        </w:rPr>
        <w:t> </w:t>
      </w:r>
      <w:r>
        <w:rPr/>
        <w:t>committees</w:t>
      </w:r>
      <w:r>
        <w:rPr>
          <w:spacing w:val="40"/>
        </w:rPr>
        <w:t> </w:t>
      </w:r>
      <w:r>
        <w:rPr/>
        <w:t>set</w:t>
      </w:r>
      <w:r>
        <w:rPr>
          <w:spacing w:val="40"/>
        </w:rPr>
        <w:t> </w:t>
      </w:r>
      <w:r>
        <w:rPr/>
        <w:t>up</w:t>
      </w:r>
      <w:r>
        <w:rPr>
          <w:spacing w:val="40"/>
        </w:rPr>
        <w:t> </w:t>
      </w:r>
      <w:r>
        <w:rPr/>
        <w:t>at</w:t>
      </w:r>
      <w:r>
        <w:rPr>
          <w:spacing w:val="40"/>
        </w:rPr>
        <w:t> </w:t>
      </w:r>
      <w:r>
        <w:rPr/>
        <w:t>the</w:t>
      </w:r>
      <w:r>
        <w:rPr>
          <w:spacing w:val="40"/>
        </w:rPr>
        <w:t> </w:t>
      </w:r>
      <w:r>
        <w:rPr/>
        <w:t>constituency</w:t>
      </w:r>
      <w:r>
        <w:rPr>
          <w:spacing w:val="40"/>
        </w:rPr>
        <w:t> </w:t>
      </w:r>
      <w:r>
        <w:rPr/>
        <w:t>and</w:t>
      </w:r>
      <w:r>
        <w:rPr>
          <w:spacing w:val="40"/>
        </w:rPr>
        <w:t> </w:t>
      </w:r>
      <w:r>
        <w:rPr/>
        <w:t>village</w:t>
      </w:r>
      <w:r>
        <w:rPr>
          <w:spacing w:val="40"/>
        </w:rPr>
        <w:t> </w:t>
      </w:r>
      <w:r>
        <w:rPr/>
        <w:t>levels,</w:t>
      </w:r>
      <w:r>
        <w:rPr>
          <w:spacing w:val="40"/>
        </w:rPr>
        <w:t> </w:t>
      </w:r>
      <w:r>
        <w:rPr/>
        <w:t>and</w:t>
      </w:r>
      <w:r>
        <w:rPr>
          <w:spacing w:val="40"/>
        </w:rPr>
        <w:t> </w:t>
      </w:r>
      <w:r>
        <w:rPr/>
        <w:t>then</w:t>
      </w:r>
      <w:r>
        <w:rPr>
          <w:spacing w:val="40"/>
        </w:rPr>
        <w:t> </w:t>
      </w:r>
      <w:r>
        <w:rPr/>
        <w:t>issue instructions</w:t>
      </w:r>
      <w:r>
        <w:rPr>
          <w:spacing w:val="40"/>
        </w:rPr>
        <w:t> </w:t>
      </w:r>
      <w:r>
        <w:rPr/>
        <w:t>based</w:t>
      </w:r>
      <w:r>
        <w:rPr>
          <w:spacing w:val="40"/>
        </w:rPr>
        <w:t> </w:t>
      </w:r>
      <w:r>
        <w:rPr/>
        <w:t>upon</w:t>
      </w:r>
      <w:r>
        <w:rPr>
          <w:spacing w:val="40"/>
        </w:rPr>
        <w:t> </w:t>
      </w:r>
      <w:r>
        <w:rPr/>
        <w:t>these</w:t>
      </w:r>
      <w:r>
        <w:rPr>
          <w:spacing w:val="40"/>
        </w:rPr>
        <w:t> </w:t>
      </w:r>
      <w:r>
        <w:rPr/>
        <w:t>reports.</w:t>
      </w:r>
      <w:r>
        <w:rPr>
          <w:spacing w:val="40"/>
        </w:rPr>
        <w:t> </w:t>
      </w:r>
      <w:r>
        <w:rPr/>
        <w:t>Further,</w:t>
      </w:r>
      <w:r>
        <w:rPr>
          <w:spacing w:val="40"/>
        </w:rPr>
        <w:t> </w:t>
      </w:r>
      <w:r>
        <w:rPr/>
        <w:t>a committee</w:t>
      </w:r>
      <w:r>
        <w:rPr>
          <w:spacing w:val="40"/>
        </w:rPr>
        <w:t> </w:t>
      </w:r>
      <w:r>
        <w:rPr/>
        <w:t>would</w:t>
      </w:r>
      <w:r>
        <w:rPr>
          <w:spacing w:val="40"/>
        </w:rPr>
        <w:t> </w:t>
      </w:r>
      <w:r>
        <w:rPr/>
        <w:t>also</w:t>
      </w:r>
      <w:r>
        <w:rPr>
          <w:spacing w:val="40"/>
        </w:rPr>
        <w:t> </w:t>
      </w:r>
      <w:r>
        <w:rPr/>
        <w:t>be formed for each</w:t>
      </w:r>
      <w:r>
        <w:rPr>
          <w:spacing w:val="40"/>
        </w:rPr>
        <w:t> </w:t>
      </w:r>
      <w:r>
        <w:rPr/>
        <w:t>polling</w:t>
      </w:r>
      <w:r>
        <w:rPr>
          <w:spacing w:val="40"/>
        </w:rPr>
        <w:t> </w:t>
      </w:r>
      <w:r>
        <w:rPr/>
        <w:t>station</w:t>
      </w:r>
      <w:r>
        <w:rPr>
          <w:spacing w:val="40"/>
        </w:rPr>
        <w:t> </w:t>
      </w:r>
      <w:r>
        <w:rPr/>
        <w:t>with</w:t>
      </w:r>
      <w:r>
        <w:rPr>
          <w:spacing w:val="40"/>
        </w:rPr>
        <w:t> </w:t>
      </w:r>
      <w:r>
        <w:rPr/>
        <w:t>the</w:t>
      </w:r>
      <w:r>
        <w:rPr>
          <w:spacing w:val="40"/>
        </w:rPr>
        <w:t> </w:t>
      </w:r>
      <w:r>
        <w:rPr/>
        <w:t>specific</w:t>
      </w:r>
      <w:r>
        <w:rPr>
          <w:spacing w:val="40"/>
        </w:rPr>
        <w:t> </w:t>
      </w:r>
      <w:r>
        <w:rPr/>
        <w:t>task</w:t>
      </w:r>
      <w:r>
        <w:rPr>
          <w:spacing w:val="40"/>
        </w:rPr>
        <w:t> </w:t>
      </w:r>
      <w:r>
        <w:rPr/>
        <w:t>of</w:t>
      </w:r>
      <w:r>
        <w:rPr>
          <w:spacing w:val="40"/>
        </w:rPr>
        <w:t> </w:t>
      </w:r>
      <w:r>
        <w:rPr/>
        <w:t>ensuring</w:t>
      </w:r>
      <w:r>
        <w:rPr>
          <w:spacing w:val="40"/>
        </w:rPr>
        <w:t> </w:t>
      </w:r>
      <w:r>
        <w:rPr/>
        <w:t>that</w:t>
      </w:r>
      <w:r>
        <w:rPr>
          <w:spacing w:val="40"/>
        </w:rPr>
        <w:t> </w:t>
      </w:r>
      <w:r>
        <w:rPr/>
        <w:t>'on</w:t>
      </w:r>
      <w:r>
        <w:rPr>
          <w:spacing w:val="40"/>
        </w:rPr>
        <w:t> </w:t>
      </w:r>
      <w:r>
        <w:rPr/>
        <w:t>election</w:t>
      </w:r>
      <w:r>
        <w:rPr>
          <w:spacing w:val="40"/>
        </w:rPr>
        <w:t> </w:t>
      </w:r>
      <w:r>
        <w:rPr/>
        <w:t>day...</w:t>
      </w:r>
      <w:r>
        <w:rPr>
          <w:spacing w:val="40"/>
        </w:rPr>
        <w:t> </w:t>
      </w:r>
      <w:r>
        <w:rPr/>
        <w:t>the</w:t>
      </w:r>
      <w:r>
        <w:rPr>
          <w:spacing w:val="40"/>
        </w:rPr>
        <w:t> </w:t>
      </w:r>
      <w:r>
        <w:rPr/>
        <w:t>votes are cast in favor of the right candidate'. According to Rafi Raza's annotations on the document, he appears to have given the plan his approval, barring two insignificant </w:t>
      </w:r>
      <w:r>
        <w:rPr>
          <w:spacing w:val="-2"/>
        </w:rPr>
        <w:t>alterations.</w:t>
      </w:r>
    </w:p>
    <w:p>
      <w:pPr>
        <w:pStyle w:val="BodyText"/>
        <w:spacing w:before="13"/>
      </w:pPr>
    </w:p>
    <w:p>
      <w:pPr>
        <w:pStyle w:val="BodyText"/>
        <w:spacing w:line="254" w:lineRule="auto" w:before="1"/>
        <w:ind w:left="1440" w:right="1437"/>
        <w:jc w:val="both"/>
      </w:pPr>
      <w:r>
        <w:rPr>
          <w:w w:val="105"/>
        </w:rPr>
        <w:t>A more encompassing plan was put up by Ali Muhammad Rashidi. Rashidi was once a well-known</w:t>
      </w:r>
      <w:r>
        <w:rPr>
          <w:w w:val="105"/>
        </w:rPr>
        <w:t> sycophant</w:t>
      </w:r>
      <w:r>
        <w:rPr>
          <w:w w:val="105"/>
        </w:rPr>
        <w:t> of</w:t>
      </w:r>
      <w:r>
        <w:rPr>
          <w:w w:val="105"/>
        </w:rPr>
        <w:t> Ayub</w:t>
      </w:r>
      <w:r>
        <w:rPr>
          <w:w w:val="105"/>
        </w:rPr>
        <w:t> Khan's,</w:t>
      </w:r>
      <w:r>
        <w:rPr>
          <w:w w:val="105"/>
        </w:rPr>
        <w:t> who</w:t>
      </w:r>
      <w:r>
        <w:rPr>
          <w:w w:val="105"/>
        </w:rPr>
        <w:t> then</w:t>
      </w:r>
      <w:r>
        <w:rPr>
          <w:w w:val="105"/>
        </w:rPr>
        <w:t> rapidly</w:t>
      </w:r>
      <w:r>
        <w:rPr>
          <w:w w:val="105"/>
        </w:rPr>
        <w:t> transferred</w:t>
      </w:r>
      <w:r>
        <w:rPr>
          <w:w w:val="105"/>
        </w:rPr>
        <w:t> his</w:t>
      </w:r>
      <w:r>
        <w:rPr>
          <w:w w:val="105"/>
        </w:rPr>
        <w:t> loyalties</w:t>
      </w:r>
      <w:r>
        <w:rPr>
          <w:w w:val="105"/>
        </w:rPr>
        <w:t> to Bhutto</w:t>
      </w:r>
      <w:r>
        <w:rPr>
          <w:w w:val="105"/>
        </w:rPr>
        <w:t> and</w:t>
      </w:r>
      <w:r>
        <w:rPr>
          <w:w w:val="105"/>
        </w:rPr>
        <w:t> was</w:t>
      </w:r>
      <w:r>
        <w:rPr>
          <w:w w:val="105"/>
        </w:rPr>
        <w:t> appointed</w:t>
      </w:r>
      <w:r>
        <w:rPr>
          <w:w w:val="105"/>
        </w:rPr>
        <w:t> information</w:t>
      </w:r>
      <w:r>
        <w:rPr>
          <w:w w:val="105"/>
        </w:rPr>
        <w:t> adviser.</w:t>
      </w:r>
      <w:r>
        <w:rPr>
          <w:w w:val="105"/>
        </w:rPr>
        <w:t> In</w:t>
      </w:r>
      <w:r>
        <w:rPr>
          <w:w w:val="105"/>
        </w:rPr>
        <w:t> 1975</w:t>
      </w:r>
      <w:r>
        <w:rPr>
          <w:w w:val="105"/>
        </w:rPr>
        <w:t> Rashidi</w:t>
      </w:r>
      <w:r>
        <w:rPr>
          <w:w w:val="105"/>
        </w:rPr>
        <w:t> had</w:t>
      </w:r>
      <w:r>
        <w:rPr>
          <w:w w:val="105"/>
        </w:rPr>
        <w:t> sent</w:t>
      </w:r>
      <w:r>
        <w:rPr>
          <w:w w:val="105"/>
        </w:rPr>
        <w:t> a</w:t>
      </w:r>
      <w:r>
        <w:rPr>
          <w:w w:val="105"/>
        </w:rPr>
        <w:t> written request</w:t>
      </w:r>
      <w:r>
        <w:rPr>
          <w:w w:val="105"/>
        </w:rPr>
        <w:t> asking his</w:t>
      </w:r>
      <w:r>
        <w:rPr>
          <w:w w:val="105"/>
        </w:rPr>
        <w:t> new</w:t>
      </w:r>
      <w:r>
        <w:rPr>
          <w:w w:val="105"/>
        </w:rPr>
        <w:t> mentor</w:t>
      </w:r>
      <w:r>
        <w:rPr>
          <w:w w:val="105"/>
        </w:rPr>
        <w:t> for</w:t>
      </w:r>
      <w:r>
        <w:rPr>
          <w:w w:val="105"/>
        </w:rPr>
        <w:t> a</w:t>
      </w:r>
      <w:r>
        <w:rPr>
          <w:w w:val="105"/>
        </w:rPr>
        <w:t> job</w:t>
      </w:r>
      <w:r>
        <w:rPr>
          <w:w w:val="105"/>
        </w:rPr>
        <w:t> for</w:t>
      </w:r>
      <w:r>
        <w:rPr>
          <w:w w:val="105"/>
        </w:rPr>
        <w:t> his</w:t>
      </w:r>
      <w:r>
        <w:rPr>
          <w:w w:val="105"/>
        </w:rPr>
        <w:t> son.</w:t>
      </w:r>
      <w:r>
        <w:rPr>
          <w:w w:val="105"/>
        </w:rPr>
        <w:t> Bhutto's</w:t>
      </w:r>
      <w:r>
        <w:rPr>
          <w:w w:val="105"/>
        </w:rPr>
        <w:t> annotation</w:t>
      </w:r>
      <w:r>
        <w:rPr>
          <w:w w:val="105"/>
        </w:rPr>
        <w:t> on</w:t>
      </w:r>
      <w:r>
        <w:rPr>
          <w:w w:val="105"/>
        </w:rPr>
        <w:t> the</w:t>
      </w:r>
      <w:r>
        <w:rPr>
          <w:w w:val="105"/>
        </w:rPr>
        <w:t> job application</w:t>
      </w:r>
      <w:r>
        <w:rPr>
          <w:spacing w:val="-10"/>
          <w:w w:val="105"/>
        </w:rPr>
        <w:t> </w:t>
      </w:r>
      <w:r>
        <w:rPr>
          <w:w w:val="105"/>
        </w:rPr>
        <w:t>reads:</w:t>
      </w:r>
      <w:r>
        <w:rPr>
          <w:spacing w:val="-8"/>
          <w:w w:val="105"/>
        </w:rPr>
        <w:t> </w:t>
      </w:r>
      <w:r>
        <w:rPr>
          <w:w w:val="105"/>
        </w:rPr>
        <w:t>'We</w:t>
      </w:r>
      <w:r>
        <w:rPr>
          <w:spacing w:val="-10"/>
          <w:w w:val="105"/>
        </w:rPr>
        <w:t> </w:t>
      </w:r>
      <w:r>
        <w:rPr>
          <w:w w:val="105"/>
        </w:rPr>
        <w:t>are</w:t>
      </w:r>
      <w:r>
        <w:rPr>
          <w:spacing w:val="-10"/>
          <w:w w:val="105"/>
        </w:rPr>
        <w:t> </w:t>
      </w:r>
      <w:r>
        <w:rPr>
          <w:w w:val="105"/>
        </w:rPr>
        <w:t>responsible</w:t>
      </w:r>
      <w:r>
        <w:rPr>
          <w:spacing w:val="-9"/>
          <w:w w:val="105"/>
        </w:rPr>
        <w:t> </w:t>
      </w:r>
      <w:r>
        <w:rPr>
          <w:w w:val="105"/>
        </w:rPr>
        <w:t>for</w:t>
      </w:r>
      <w:r>
        <w:rPr>
          <w:spacing w:val="-9"/>
          <w:w w:val="105"/>
        </w:rPr>
        <w:t> </w:t>
      </w:r>
      <w:r>
        <w:rPr>
          <w:w w:val="105"/>
        </w:rPr>
        <w:t>Rashidi</w:t>
      </w:r>
      <w:r>
        <w:rPr>
          <w:spacing w:val="-8"/>
          <w:w w:val="105"/>
        </w:rPr>
        <w:t> </w:t>
      </w:r>
      <w:r>
        <w:rPr>
          <w:w w:val="105"/>
        </w:rPr>
        <w:t>and</w:t>
      </w:r>
      <w:r>
        <w:rPr>
          <w:spacing w:val="-8"/>
          <w:w w:val="105"/>
        </w:rPr>
        <w:t> </w:t>
      </w:r>
      <w:r>
        <w:rPr>
          <w:w w:val="105"/>
        </w:rPr>
        <w:t>all</w:t>
      </w:r>
      <w:r>
        <w:rPr>
          <w:spacing w:val="-9"/>
          <w:w w:val="105"/>
        </w:rPr>
        <w:t> </w:t>
      </w:r>
      <w:r>
        <w:rPr>
          <w:w w:val="105"/>
        </w:rPr>
        <w:t>his</w:t>
      </w:r>
      <w:r>
        <w:rPr>
          <w:spacing w:val="-10"/>
          <w:w w:val="105"/>
        </w:rPr>
        <w:t> </w:t>
      </w:r>
      <w:r>
        <w:rPr>
          <w:w w:val="105"/>
        </w:rPr>
        <w:t>sons</w:t>
      </w:r>
      <w:r>
        <w:rPr>
          <w:spacing w:val="-10"/>
          <w:w w:val="105"/>
        </w:rPr>
        <w:t> </w:t>
      </w:r>
      <w:r>
        <w:rPr>
          <w:w w:val="105"/>
        </w:rPr>
        <w:t>because</w:t>
      </w:r>
      <w:r>
        <w:rPr>
          <w:spacing w:val="-10"/>
          <w:w w:val="105"/>
        </w:rPr>
        <w:t> </w:t>
      </w:r>
      <w:r>
        <w:rPr>
          <w:w w:val="105"/>
        </w:rPr>
        <w:t>he</w:t>
      </w:r>
      <w:r>
        <w:rPr>
          <w:spacing w:val="-6"/>
          <w:w w:val="105"/>
        </w:rPr>
        <w:t> </w:t>
      </w:r>
      <w:r>
        <w:rPr>
          <w:w w:val="105"/>
        </w:rPr>
        <w:t>told</w:t>
      </w:r>
      <w:r>
        <w:rPr>
          <w:spacing w:val="-8"/>
          <w:w w:val="105"/>
        </w:rPr>
        <w:t> </w:t>
      </w:r>
      <w:r>
        <w:rPr>
          <w:spacing w:val="-4"/>
          <w:w w:val="105"/>
        </w:rPr>
        <w:t>Ayub</w:t>
      </w:r>
    </w:p>
    <w:p>
      <w:pPr>
        <w:pStyle w:val="BodyText"/>
        <w:rPr>
          <w:sz w:val="20"/>
        </w:rPr>
      </w:pPr>
    </w:p>
    <w:p>
      <w:pPr>
        <w:pStyle w:val="BodyText"/>
        <w:spacing w:before="72"/>
        <w:rPr>
          <w:sz w:val="20"/>
        </w:rPr>
      </w:pPr>
      <w:r>
        <w:rPr>
          <w:sz w:val="20"/>
        </w:rPr>
        <mc:AlternateContent>
          <mc:Choice Requires="wps">
            <w:drawing>
              <wp:anchor distT="0" distB="0" distL="0" distR="0" allowOverlap="1" layoutInCell="1" locked="0" behindDoc="1" simplePos="0" relativeHeight="487708160">
                <wp:simplePos x="0" y="0"/>
                <wp:positionH relativeFrom="page">
                  <wp:posOffset>914400</wp:posOffset>
                </wp:positionH>
                <wp:positionV relativeFrom="paragraph">
                  <wp:posOffset>210385</wp:posOffset>
                </wp:positionV>
                <wp:extent cx="1828800" cy="9525"/>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565821pt;width:144pt;height:.72pt;mso-position-horizontal-relative:page;mso-position-vertical-relative:paragraph;z-index:-15608320;mso-wrap-distance-left:0;mso-wrap-distance-right:0" id="docshape242" filled="true" fillcolor="#000000" stroked="false">
                <v:fill type="solid"/>
                <w10:wrap type="topAndBottom"/>
              </v:rect>
            </w:pict>
          </mc:Fallback>
        </mc:AlternateContent>
      </w:r>
    </w:p>
    <w:p>
      <w:pPr>
        <w:spacing w:before="102"/>
        <w:ind w:left="1440" w:right="1576" w:firstLine="0"/>
        <w:jc w:val="left"/>
        <w:rPr>
          <w:rFonts w:ascii="Calibri"/>
          <w:sz w:val="20"/>
        </w:rPr>
      </w:pPr>
      <w:r>
        <w:rPr>
          <w:rFonts w:ascii="Calibri"/>
          <w:sz w:val="20"/>
          <w:vertAlign w:val="superscript"/>
        </w:rPr>
        <w:t>524</w:t>
      </w:r>
      <w:r>
        <w:rPr>
          <w:rFonts w:ascii="Calibri"/>
          <w:sz w:val="20"/>
          <w:vertAlign w:val="baseline"/>
        </w:rPr>
        <w:t> From a statement made by Vaqar Ahmed, Federal Cabinet Secretary Government </w:t>
      </w:r>
      <w:r>
        <w:rPr>
          <w:rFonts w:ascii="Calibri"/>
          <w:i/>
          <w:sz w:val="20"/>
          <w:vertAlign w:val="baseline"/>
        </w:rPr>
        <w:t>White Paper on the Conduct</w:t>
      </w:r>
      <w:r>
        <w:rPr>
          <w:rFonts w:ascii="Calibri"/>
          <w:i/>
          <w:spacing w:val="40"/>
          <w:sz w:val="20"/>
          <w:vertAlign w:val="baseline"/>
        </w:rPr>
        <w:t> </w:t>
      </w:r>
      <w:r>
        <w:rPr>
          <w:rFonts w:ascii="Calibri"/>
          <w:i/>
          <w:sz w:val="20"/>
          <w:vertAlign w:val="baseline"/>
        </w:rPr>
        <w:t>of the General Elections in March 1977</w:t>
      </w:r>
      <w:r>
        <w:rPr>
          <w:rFonts w:ascii="Calibri"/>
          <w:sz w:val="20"/>
          <w:vertAlign w:val="baseline"/>
        </w:rPr>
        <w:t>, July 1978, Annexure 28, p. A-91.</w:t>
      </w:r>
    </w:p>
    <w:p>
      <w:pPr>
        <w:spacing w:before="1"/>
        <w:ind w:left="1440" w:right="0" w:firstLine="0"/>
        <w:jc w:val="left"/>
        <w:rPr>
          <w:rFonts w:ascii="Calibri"/>
          <w:sz w:val="20"/>
        </w:rPr>
      </w:pPr>
      <w:r>
        <w:rPr>
          <w:rFonts w:ascii="Calibri"/>
          <w:sz w:val="20"/>
          <w:vertAlign w:val="superscript"/>
        </w:rPr>
        <w:t>525</w:t>
      </w:r>
      <w:r>
        <w:rPr>
          <w:rFonts w:ascii="Calibri"/>
          <w:sz w:val="20"/>
          <w:vertAlign w:val="baseline"/>
        </w:rPr>
        <w:t> Kausar</w:t>
      </w:r>
      <w:r>
        <w:rPr>
          <w:rFonts w:ascii="Calibri"/>
          <w:spacing w:val="-4"/>
          <w:sz w:val="20"/>
          <w:vertAlign w:val="baseline"/>
        </w:rPr>
        <w:t> </w:t>
      </w:r>
      <w:r>
        <w:rPr>
          <w:rFonts w:ascii="Calibri"/>
          <w:sz w:val="20"/>
          <w:vertAlign w:val="baseline"/>
        </w:rPr>
        <w:t>Niazi,</w:t>
      </w:r>
      <w:r>
        <w:rPr>
          <w:rFonts w:ascii="Calibri"/>
          <w:spacing w:val="-7"/>
          <w:sz w:val="20"/>
          <w:vertAlign w:val="baseline"/>
        </w:rPr>
        <w:t> </w:t>
      </w:r>
      <w:r>
        <w:rPr>
          <w:rFonts w:ascii="Calibri"/>
          <w:i/>
          <w:sz w:val="20"/>
          <w:vertAlign w:val="baseline"/>
        </w:rPr>
        <w:t>Last</w:t>
      </w:r>
      <w:r>
        <w:rPr>
          <w:rFonts w:ascii="Calibri"/>
          <w:i/>
          <w:spacing w:val="-5"/>
          <w:sz w:val="20"/>
          <w:vertAlign w:val="baseline"/>
        </w:rPr>
        <w:t> </w:t>
      </w:r>
      <w:r>
        <w:rPr>
          <w:rFonts w:ascii="Calibri"/>
          <w:i/>
          <w:sz w:val="20"/>
          <w:vertAlign w:val="baseline"/>
        </w:rPr>
        <w:t>Days</w:t>
      </w:r>
      <w:r>
        <w:rPr>
          <w:rFonts w:ascii="Calibri"/>
          <w:i/>
          <w:spacing w:val="-7"/>
          <w:sz w:val="20"/>
          <w:vertAlign w:val="baseline"/>
        </w:rPr>
        <w:t> </w:t>
      </w:r>
      <w:r>
        <w:rPr>
          <w:rFonts w:ascii="Calibri"/>
          <w:i/>
          <w:sz w:val="20"/>
          <w:vertAlign w:val="baseline"/>
        </w:rPr>
        <w:t>of</w:t>
      </w:r>
      <w:r>
        <w:rPr>
          <w:rFonts w:ascii="Calibri"/>
          <w:i/>
          <w:spacing w:val="-5"/>
          <w:sz w:val="20"/>
          <w:vertAlign w:val="baseline"/>
        </w:rPr>
        <w:t> </w:t>
      </w:r>
      <w:r>
        <w:rPr>
          <w:rFonts w:ascii="Calibri"/>
          <w:i/>
          <w:sz w:val="20"/>
          <w:vertAlign w:val="baseline"/>
        </w:rPr>
        <w:t>Premier</w:t>
      </w:r>
      <w:r>
        <w:rPr>
          <w:rFonts w:ascii="Calibri"/>
          <w:i/>
          <w:spacing w:val="-7"/>
          <w:sz w:val="20"/>
          <w:vertAlign w:val="baseline"/>
        </w:rPr>
        <w:t> </w:t>
      </w:r>
      <w:r>
        <w:rPr>
          <w:rFonts w:ascii="Calibri"/>
          <w:i/>
          <w:sz w:val="20"/>
          <w:vertAlign w:val="baseline"/>
        </w:rPr>
        <w:t>Bhutto</w:t>
      </w:r>
      <w:r>
        <w:rPr>
          <w:rFonts w:ascii="Calibri"/>
          <w:sz w:val="20"/>
          <w:vertAlign w:val="baseline"/>
        </w:rPr>
        <w:t>,</w:t>
      </w:r>
      <w:r>
        <w:rPr>
          <w:rFonts w:ascii="Calibri"/>
          <w:spacing w:val="-3"/>
          <w:sz w:val="20"/>
          <w:vertAlign w:val="baseline"/>
        </w:rPr>
        <w:t> </w:t>
      </w:r>
      <w:r>
        <w:rPr>
          <w:rFonts w:ascii="Calibri"/>
          <w:sz w:val="20"/>
          <w:vertAlign w:val="baseline"/>
        </w:rPr>
        <w:t>op.</w:t>
      </w:r>
      <w:r>
        <w:rPr>
          <w:rFonts w:ascii="Calibri"/>
          <w:spacing w:val="-4"/>
          <w:sz w:val="20"/>
          <w:vertAlign w:val="baseline"/>
        </w:rPr>
        <w:t> </w:t>
      </w:r>
      <w:r>
        <w:rPr>
          <w:rFonts w:ascii="Calibri"/>
          <w:sz w:val="20"/>
          <w:vertAlign w:val="baseline"/>
        </w:rPr>
        <w:t>cit.,</w:t>
      </w:r>
      <w:r>
        <w:rPr>
          <w:rFonts w:ascii="Calibri"/>
          <w:spacing w:val="-7"/>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53.</w:t>
      </w:r>
    </w:p>
    <w:p>
      <w:pPr>
        <w:spacing w:line="235" w:lineRule="auto" w:before="5"/>
        <w:ind w:left="1440" w:right="1431" w:firstLine="0"/>
        <w:jc w:val="left"/>
        <w:rPr>
          <w:rFonts w:ascii="Calibri"/>
          <w:sz w:val="20"/>
        </w:rPr>
      </w:pPr>
      <w:r>
        <w:rPr>
          <w:rFonts w:ascii="Calibri"/>
          <w:sz w:val="20"/>
          <w:vertAlign w:val="superscript"/>
        </w:rPr>
        <w:t>526</w:t>
      </w:r>
      <w:r>
        <w:rPr>
          <w:rFonts w:ascii="Calibri"/>
          <w:sz w:val="20"/>
          <w:vertAlign w:val="baseline"/>
        </w:rPr>
        <w:t> In a note from Rao Rashid Khan, head of the PM's Secretariat, to B dated 30 May 1976: </w:t>
      </w:r>
      <w:r>
        <w:rPr>
          <w:rFonts w:ascii="Calibri"/>
          <w:i/>
          <w:sz w:val="20"/>
          <w:vertAlign w:val="baseline"/>
        </w:rPr>
        <w:t>The Government White Paper on the Conduct of the</w:t>
      </w:r>
      <w:r>
        <w:rPr>
          <w:rFonts w:ascii="Calibri"/>
          <w:i/>
          <w:spacing w:val="-1"/>
          <w:sz w:val="20"/>
          <w:vertAlign w:val="baseline"/>
        </w:rPr>
        <w:t> </w:t>
      </w:r>
      <w:r>
        <w:rPr>
          <w:rFonts w:ascii="Calibri"/>
          <w:i/>
          <w:sz w:val="20"/>
          <w:vertAlign w:val="baseline"/>
        </w:rPr>
        <w:t>General Elections in March 1977</w:t>
      </w:r>
      <w:r>
        <w:rPr>
          <w:rFonts w:ascii="Calibri"/>
          <w:sz w:val="20"/>
          <w:vertAlign w:val="baseline"/>
        </w:rPr>
        <w:t>, July 1978, Annexure 12, p. A-35.</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44"/>
        <w:jc w:val="both"/>
        <w:rPr>
          <w:position w:val="6"/>
          <w:sz w:val="16"/>
        </w:rPr>
      </w:pPr>
      <w:r>
        <w:rPr/>
        <w:t>Khan</w:t>
      </w:r>
      <w:r>
        <w:rPr>
          <w:spacing w:val="40"/>
        </w:rPr>
        <w:t> </w:t>
      </w:r>
      <w:r>
        <w:rPr/>
        <w:t>to</w:t>
      </w:r>
      <w:r>
        <w:rPr>
          <w:spacing w:val="40"/>
        </w:rPr>
        <w:t> </w:t>
      </w:r>
      <w:r>
        <w:rPr/>
        <w:t>get</w:t>
      </w:r>
      <w:r>
        <w:rPr>
          <w:spacing w:val="40"/>
        </w:rPr>
        <w:t> </w:t>
      </w:r>
      <w:r>
        <w:rPr/>
        <w:t>me</w:t>
      </w:r>
      <w:r>
        <w:rPr>
          <w:spacing w:val="40"/>
        </w:rPr>
        <w:t> </w:t>
      </w:r>
      <w:r>
        <w:rPr/>
        <w:t>shot.</w:t>
      </w:r>
      <w:r>
        <w:rPr>
          <w:spacing w:val="40"/>
        </w:rPr>
        <w:t> </w:t>
      </w:r>
      <w:r>
        <w:rPr/>
        <w:t>That</w:t>
      </w:r>
      <w:r>
        <w:rPr>
          <w:spacing w:val="40"/>
        </w:rPr>
        <w:t> </w:t>
      </w:r>
      <w:r>
        <w:rPr/>
        <w:t>is</w:t>
      </w:r>
      <w:r>
        <w:rPr>
          <w:spacing w:val="40"/>
        </w:rPr>
        <w:t> </w:t>
      </w:r>
      <w:r>
        <w:rPr/>
        <w:t>life;</w:t>
      </w:r>
      <w:r>
        <w:rPr>
          <w:spacing w:val="40"/>
        </w:rPr>
        <w:t> </w:t>
      </w:r>
      <w:r>
        <w:rPr/>
        <w:t>what</w:t>
      </w:r>
      <w:r>
        <w:rPr>
          <w:spacing w:val="40"/>
        </w:rPr>
        <w:t> </w:t>
      </w:r>
      <w:r>
        <w:rPr/>
        <w:t>more</w:t>
      </w:r>
      <w:r>
        <w:rPr>
          <w:spacing w:val="40"/>
        </w:rPr>
        <w:t> </w:t>
      </w:r>
      <w:r>
        <w:rPr/>
        <w:t>can</w:t>
      </w:r>
      <w:r>
        <w:rPr>
          <w:spacing w:val="40"/>
        </w:rPr>
        <w:t> </w:t>
      </w:r>
      <w:r>
        <w:rPr/>
        <w:t>we</w:t>
      </w:r>
      <w:r>
        <w:rPr>
          <w:spacing w:val="40"/>
        </w:rPr>
        <w:t> </w:t>
      </w:r>
      <w:r>
        <w:rPr/>
        <w:t>do</w:t>
      </w:r>
      <w:r>
        <w:rPr>
          <w:spacing w:val="40"/>
        </w:rPr>
        <w:t> </w:t>
      </w:r>
      <w:r>
        <w:rPr/>
        <w:t>for</w:t>
      </w:r>
      <w:r>
        <w:rPr>
          <w:spacing w:val="40"/>
        </w:rPr>
        <w:t> </w:t>
      </w:r>
      <w:r>
        <w:rPr/>
        <w:t>these</w:t>
      </w:r>
      <w:r>
        <w:rPr>
          <w:spacing w:val="40"/>
        </w:rPr>
        <w:t> </w:t>
      </w:r>
      <w:r>
        <w:rPr/>
        <w:t>loyal</w:t>
      </w:r>
      <w:r>
        <w:rPr>
          <w:spacing w:val="40"/>
        </w:rPr>
        <w:t> </w:t>
      </w:r>
      <w:r>
        <w:rPr/>
        <w:t>bunch</w:t>
      </w:r>
      <w:r>
        <w:rPr>
          <w:spacing w:val="40"/>
        </w:rPr>
        <w:t> </w:t>
      </w:r>
      <w:r>
        <w:rPr/>
        <w:t>of </w:t>
      </w:r>
      <w:r>
        <w:rPr>
          <w:spacing w:val="-2"/>
        </w:rPr>
        <w:t>faithfuls'.</w:t>
      </w:r>
      <w:r>
        <w:rPr>
          <w:spacing w:val="-2"/>
          <w:position w:val="6"/>
          <w:sz w:val="16"/>
        </w:rPr>
        <w:t>527</w:t>
      </w:r>
    </w:p>
    <w:p>
      <w:pPr>
        <w:pStyle w:val="BodyText"/>
        <w:spacing w:before="15"/>
      </w:pPr>
    </w:p>
    <w:p>
      <w:pPr>
        <w:pStyle w:val="BodyText"/>
        <w:spacing w:line="256" w:lineRule="auto"/>
        <w:ind w:left="1440" w:right="1438"/>
        <w:jc w:val="both"/>
      </w:pPr>
      <w:r>
        <w:rPr/>
        <w:t>In</w:t>
      </w:r>
      <w:r>
        <w:rPr>
          <w:spacing w:val="26"/>
        </w:rPr>
        <w:t> </w:t>
      </w:r>
      <w:r>
        <w:rPr/>
        <w:t>May</w:t>
      </w:r>
      <w:r>
        <w:rPr>
          <w:spacing w:val="28"/>
        </w:rPr>
        <w:t> </w:t>
      </w:r>
      <w:r>
        <w:rPr/>
        <w:t>1976</w:t>
      </w:r>
      <w:r>
        <w:rPr>
          <w:spacing w:val="33"/>
        </w:rPr>
        <w:t> </w:t>
      </w:r>
      <w:r>
        <w:rPr/>
        <w:t>the</w:t>
      </w:r>
      <w:r>
        <w:rPr>
          <w:spacing w:val="27"/>
        </w:rPr>
        <w:t> </w:t>
      </w:r>
      <w:r>
        <w:rPr/>
        <w:t>ever</w:t>
      </w:r>
      <w:r>
        <w:rPr>
          <w:spacing w:val="28"/>
        </w:rPr>
        <w:t> </w:t>
      </w:r>
      <w:r>
        <w:rPr/>
        <w:t>'faithful'</w:t>
      </w:r>
      <w:r>
        <w:rPr>
          <w:spacing w:val="25"/>
        </w:rPr>
        <w:t> </w:t>
      </w:r>
      <w:r>
        <w:rPr/>
        <w:t>Rashidi</w:t>
      </w:r>
      <w:r>
        <w:rPr>
          <w:spacing w:val="30"/>
        </w:rPr>
        <w:t> </w:t>
      </w:r>
      <w:r>
        <w:rPr/>
        <w:t>submitted</w:t>
      </w:r>
      <w:r>
        <w:rPr>
          <w:spacing w:val="30"/>
        </w:rPr>
        <w:t> </w:t>
      </w:r>
      <w:r>
        <w:rPr/>
        <w:t>a</w:t>
      </w:r>
      <w:r>
        <w:rPr>
          <w:spacing w:val="27"/>
        </w:rPr>
        <w:t> </w:t>
      </w:r>
      <w:r>
        <w:rPr/>
        <w:t>detailed</w:t>
      </w:r>
      <w:r>
        <w:rPr>
          <w:spacing w:val="30"/>
        </w:rPr>
        <w:t> </w:t>
      </w:r>
      <w:r>
        <w:rPr/>
        <w:t>secret</w:t>
      </w:r>
      <w:r>
        <w:rPr>
          <w:spacing w:val="26"/>
        </w:rPr>
        <w:t> </w:t>
      </w:r>
      <w:r>
        <w:rPr/>
        <w:t>election</w:t>
      </w:r>
      <w:r>
        <w:rPr>
          <w:spacing w:val="26"/>
        </w:rPr>
        <w:t> </w:t>
      </w:r>
      <w:r>
        <w:rPr/>
        <w:t>plan</w:t>
      </w:r>
      <w:r>
        <w:rPr>
          <w:spacing w:val="26"/>
        </w:rPr>
        <w:t> </w:t>
      </w:r>
      <w:r>
        <w:rPr/>
        <w:t>relating to</w:t>
      </w:r>
      <w:r>
        <w:rPr>
          <w:spacing w:val="34"/>
        </w:rPr>
        <w:t> </w:t>
      </w:r>
      <w:r>
        <w:rPr/>
        <w:t>wide</w:t>
      </w:r>
      <w:r>
        <w:rPr>
          <w:spacing w:val="37"/>
        </w:rPr>
        <w:t> </w:t>
      </w:r>
      <w:r>
        <w:rPr/>
        <w:t>ranging</w:t>
      </w:r>
      <w:r>
        <w:rPr>
          <w:spacing w:val="38"/>
        </w:rPr>
        <w:t> </w:t>
      </w:r>
      <w:r>
        <w:rPr/>
        <w:t>activities</w:t>
      </w:r>
      <w:r>
        <w:rPr>
          <w:spacing w:val="35"/>
        </w:rPr>
        <w:t> </w:t>
      </w:r>
      <w:r>
        <w:rPr/>
        <w:t>-</w:t>
      </w:r>
      <w:r>
        <w:rPr>
          <w:spacing w:val="38"/>
        </w:rPr>
        <w:t> </w:t>
      </w:r>
      <w:r>
        <w:rPr/>
        <w:t>dealing</w:t>
      </w:r>
      <w:r>
        <w:rPr>
          <w:spacing w:val="38"/>
        </w:rPr>
        <w:t> </w:t>
      </w:r>
      <w:r>
        <w:rPr/>
        <w:t>with</w:t>
      </w:r>
      <w:r>
        <w:rPr>
          <w:spacing w:val="35"/>
        </w:rPr>
        <w:t> </w:t>
      </w:r>
      <w:r>
        <w:rPr/>
        <w:t>publicity</w:t>
      </w:r>
      <w:r>
        <w:rPr>
          <w:spacing w:val="38"/>
        </w:rPr>
        <w:t> </w:t>
      </w:r>
      <w:r>
        <w:rPr/>
        <w:t>of</w:t>
      </w:r>
      <w:r>
        <w:rPr>
          <w:spacing w:val="38"/>
        </w:rPr>
        <w:t> </w:t>
      </w:r>
      <w:r>
        <w:rPr/>
        <w:t>the</w:t>
      </w:r>
      <w:r>
        <w:rPr>
          <w:spacing w:val="37"/>
        </w:rPr>
        <w:t> </w:t>
      </w:r>
      <w:r>
        <w:rPr/>
        <w:t>PPP</w:t>
      </w:r>
      <w:r>
        <w:rPr>
          <w:spacing w:val="35"/>
        </w:rPr>
        <w:t> </w:t>
      </w:r>
      <w:r>
        <w:rPr/>
        <w:t>regime's</w:t>
      </w:r>
      <w:r>
        <w:rPr>
          <w:spacing w:val="40"/>
        </w:rPr>
        <w:t> </w:t>
      </w:r>
      <w:r>
        <w:rPr/>
        <w:t>'spectacular</w:t>
      </w:r>
      <w:r>
        <w:rPr>
          <w:spacing w:val="38"/>
        </w:rPr>
        <w:t> </w:t>
      </w:r>
      <w:r>
        <w:rPr/>
        <w:t>acts' to</w:t>
      </w:r>
      <w:r>
        <w:rPr>
          <w:spacing w:val="40"/>
        </w:rPr>
        <w:t> </w:t>
      </w:r>
      <w:r>
        <w:rPr/>
        <w:t>revising</w:t>
      </w:r>
      <w:r>
        <w:rPr>
          <w:spacing w:val="40"/>
        </w:rPr>
        <w:t> </w:t>
      </w:r>
      <w:r>
        <w:rPr/>
        <w:t>electoral</w:t>
      </w:r>
      <w:r>
        <w:rPr>
          <w:spacing w:val="40"/>
        </w:rPr>
        <w:t> </w:t>
      </w:r>
      <w:r>
        <w:rPr/>
        <w:t>laws.</w:t>
      </w:r>
      <w:r>
        <w:rPr>
          <w:spacing w:val="40"/>
        </w:rPr>
        <w:t> </w:t>
      </w:r>
      <w:r>
        <w:rPr/>
        <w:t>Included,</w:t>
      </w:r>
      <w:r>
        <w:rPr>
          <w:spacing w:val="40"/>
        </w:rPr>
        <w:t> </w:t>
      </w:r>
      <w:r>
        <w:rPr/>
        <w:t>among</w:t>
      </w:r>
      <w:r>
        <w:rPr>
          <w:spacing w:val="40"/>
        </w:rPr>
        <w:t> </w:t>
      </w:r>
      <w:r>
        <w:rPr/>
        <w:t>the</w:t>
      </w:r>
      <w:r>
        <w:rPr>
          <w:spacing w:val="40"/>
        </w:rPr>
        <w:t> </w:t>
      </w:r>
      <w:r>
        <w:rPr/>
        <w:t>many</w:t>
      </w:r>
      <w:r>
        <w:rPr>
          <w:spacing w:val="40"/>
        </w:rPr>
        <w:t> </w:t>
      </w:r>
      <w:r>
        <w:rPr/>
        <w:t>things</w:t>
      </w:r>
      <w:r>
        <w:rPr>
          <w:spacing w:val="40"/>
        </w:rPr>
        <w:t> </w:t>
      </w:r>
      <w:r>
        <w:rPr/>
        <w:t>Rashidi</w:t>
      </w:r>
      <w:r>
        <w:rPr>
          <w:spacing w:val="40"/>
        </w:rPr>
        <w:t> </w:t>
      </w:r>
      <w:r>
        <w:rPr/>
        <w:t>suggested,</w:t>
      </w:r>
      <w:r>
        <w:rPr>
          <w:spacing w:val="40"/>
        </w:rPr>
        <w:t> </w:t>
      </w:r>
      <w:r>
        <w:rPr/>
        <w:t>were:</w:t>
      </w:r>
    </w:p>
    <w:p>
      <w:pPr>
        <w:pStyle w:val="BodyText"/>
        <w:spacing w:before="15"/>
      </w:pPr>
    </w:p>
    <w:p>
      <w:pPr>
        <w:pStyle w:val="ListParagraph"/>
        <w:numPr>
          <w:ilvl w:val="0"/>
          <w:numId w:val="12"/>
        </w:numPr>
        <w:tabs>
          <w:tab w:pos="2880" w:val="left" w:leader="none"/>
        </w:tabs>
        <w:spacing w:line="235" w:lineRule="auto" w:before="0" w:after="0"/>
        <w:ind w:left="2880" w:right="1434" w:hanging="720"/>
        <w:jc w:val="both"/>
        <w:rPr>
          <w:sz w:val="24"/>
        </w:rPr>
      </w:pPr>
      <w:r>
        <w:rPr>
          <w:w w:val="105"/>
          <w:sz w:val="24"/>
        </w:rPr>
        <w:t>we</w:t>
      </w:r>
      <w:r>
        <w:rPr>
          <w:spacing w:val="-1"/>
          <w:w w:val="105"/>
          <w:sz w:val="24"/>
        </w:rPr>
        <w:t> </w:t>
      </w:r>
      <w:r>
        <w:rPr>
          <w:w w:val="105"/>
          <w:sz w:val="24"/>
        </w:rPr>
        <w:t>should have</w:t>
      </w:r>
      <w:r>
        <w:rPr>
          <w:spacing w:val="-1"/>
          <w:w w:val="105"/>
          <w:sz w:val="24"/>
        </w:rPr>
        <w:t> </w:t>
      </w:r>
      <w:r>
        <w:rPr>
          <w:w w:val="105"/>
          <w:sz w:val="24"/>
        </w:rPr>
        <w:t>a list</w:t>
      </w:r>
      <w:r>
        <w:rPr>
          <w:spacing w:val="-3"/>
          <w:w w:val="105"/>
          <w:sz w:val="24"/>
        </w:rPr>
        <w:t> </w:t>
      </w:r>
      <w:r>
        <w:rPr>
          <w:w w:val="105"/>
          <w:sz w:val="24"/>
        </w:rPr>
        <w:t>of sensitive constituencies</w:t>
      </w:r>
      <w:r>
        <w:rPr>
          <w:spacing w:val="-2"/>
          <w:w w:val="105"/>
          <w:sz w:val="24"/>
        </w:rPr>
        <w:t> </w:t>
      </w:r>
      <w:r>
        <w:rPr>
          <w:w w:val="105"/>
          <w:sz w:val="24"/>
        </w:rPr>
        <w:t>and of persons</w:t>
      </w:r>
      <w:r>
        <w:rPr>
          <w:spacing w:val="-2"/>
          <w:w w:val="105"/>
          <w:sz w:val="24"/>
        </w:rPr>
        <w:t> </w:t>
      </w:r>
      <w:r>
        <w:rPr>
          <w:w w:val="105"/>
          <w:sz w:val="24"/>
        </w:rPr>
        <w:t>who must not be allowed to be elected. We should have [</w:t>
      </w:r>
      <w:r>
        <w:rPr>
          <w:rFonts w:ascii="Palatino Linotype" w:hAnsi="Palatino Linotype"/>
          <w:i/>
          <w:w w:val="105"/>
          <w:sz w:val="24"/>
        </w:rPr>
        <w:t>sic</w:t>
      </w:r>
      <w:r>
        <w:rPr>
          <w:w w:val="105"/>
          <w:sz w:val="24"/>
        </w:rPr>
        <w:t>] special programme for conducting elections in such marked constituencies...</w:t>
      </w:r>
    </w:p>
    <w:p>
      <w:pPr>
        <w:pStyle w:val="BodyText"/>
        <w:spacing w:before="35"/>
      </w:pPr>
    </w:p>
    <w:p>
      <w:pPr>
        <w:pStyle w:val="ListParagraph"/>
        <w:numPr>
          <w:ilvl w:val="0"/>
          <w:numId w:val="12"/>
        </w:numPr>
        <w:tabs>
          <w:tab w:pos="2880" w:val="left" w:leader="none"/>
        </w:tabs>
        <w:spacing w:line="256" w:lineRule="auto" w:before="1" w:after="0"/>
        <w:ind w:left="2880" w:right="1443" w:hanging="720"/>
        <w:jc w:val="both"/>
        <w:rPr>
          <w:sz w:val="24"/>
        </w:rPr>
      </w:pPr>
      <w:r>
        <w:rPr>
          <w:w w:val="105"/>
          <w:sz w:val="24"/>
        </w:rPr>
        <w:t>Detailed</w:t>
      </w:r>
      <w:r>
        <w:rPr>
          <w:w w:val="105"/>
          <w:sz w:val="24"/>
        </w:rPr>
        <w:t> work</w:t>
      </w:r>
      <w:r>
        <w:rPr>
          <w:w w:val="105"/>
          <w:sz w:val="24"/>
        </w:rPr>
        <w:t> on</w:t>
      </w:r>
      <w:r>
        <w:rPr>
          <w:w w:val="105"/>
          <w:sz w:val="24"/>
        </w:rPr>
        <w:t> polling</w:t>
      </w:r>
      <w:r>
        <w:rPr>
          <w:w w:val="105"/>
          <w:sz w:val="24"/>
        </w:rPr>
        <w:t> stations</w:t>
      </w:r>
      <w:r>
        <w:rPr>
          <w:w w:val="105"/>
          <w:sz w:val="24"/>
        </w:rPr>
        <w:t> and</w:t>
      </w:r>
      <w:r>
        <w:rPr>
          <w:w w:val="105"/>
          <w:sz w:val="24"/>
        </w:rPr>
        <w:t> on</w:t>
      </w:r>
      <w:r>
        <w:rPr>
          <w:w w:val="105"/>
          <w:sz w:val="24"/>
        </w:rPr>
        <w:t> choice</w:t>
      </w:r>
      <w:r>
        <w:rPr>
          <w:w w:val="105"/>
          <w:sz w:val="24"/>
        </w:rPr>
        <w:t> of</w:t>
      </w:r>
      <w:r>
        <w:rPr>
          <w:w w:val="105"/>
          <w:sz w:val="24"/>
        </w:rPr>
        <w:t> persons</w:t>
      </w:r>
      <w:r>
        <w:rPr>
          <w:w w:val="105"/>
          <w:sz w:val="24"/>
        </w:rPr>
        <w:t> from</w:t>
      </w:r>
      <w:r>
        <w:rPr>
          <w:w w:val="105"/>
          <w:sz w:val="24"/>
        </w:rPr>
        <w:t> among the officials who will conduct elections...</w:t>
      </w:r>
    </w:p>
    <w:p>
      <w:pPr>
        <w:pStyle w:val="BodyText"/>
        <w:spacing w:before="14"/>
      </w:pPr>
    </w:p>
    <w:p>
      <w:pPr>
        <w:pStyle w:val="ListParagraph"/>
        <w:numPr>
          <w:ilvl w:val="0"/>
          <w:numId w:val="12"/>
        </w:numPr>
        <w:tabs>
          <w:tab w:pos="2880" w:val="left" w:leader="none"/>
        </w:tabs>
        <w:spacing w:line="254" w:lineRule="auto" w:before="0" w:after="0"/>
        <w:ind w:left="2880" w:right="1437" w:hanging="720"/>
        <w:jc w:val="both"/>
        <w:rPr>
          <w:sz w:val="24"/>
        </w:rPr>
      </w:pPr>
      <w:r>
        <w:rPr>
          <w:w w:val="105"/>
          <w:sz w:val="24"/>
        </w:rPr>
        <w:t>'Surrogates'</w:t>
      </w:r>
      <w:r>
        <w:rPr>
          <w:w w:val="105"/>
          <w:sz w:val="24"/>
        </w:rPr>
        <w:t> in</w:t>
      </w:r>
      <w:r>
        <w:rPr>
          <w:w w:val="105"/>
          <w:sz w:val="24"/>
        </w:rPr>
        <w:t> each</w:t>
      </w:r>
      <w:r>
        <w:rPr>
          <w:w w:val="105"/>
          <w:sz w:val="24"/>
        </w:rPr>
        <w:t> constituency</w:t>
      </w:r>
      <w:r>
        <w:rPr>
          <w:w w:val="105"/>
          <w:sz w:val="24"/>
        </w:rPr>
        <w:t> whom</w:t>
      </w:r>
      <w:r>
        <w:rPr>
          <w:w w:val="105"/>
          <w:sz w:val="24"/>
        </w:rPr>
        <w:t> we</w:t>
      </w:r>
      <w:r>
        <w:rPr>
          <w:w w:val="105"/>
          <w:sz w:val="24"/>
        </w:rPr>
        <w:t> can</w:t>
      </w:r>
      <w:r>
        <w:rPr>
          <w:w w:val="105"/>
          <w:sz w:val="24"/>
        </w:rPr>
        <w:t> put</w:t>
      </w:r>
      <w:r>
        <w:rPr>
          <w:w w:val="105"/>
          <w:sz w:val="24"/>
        </w:rPr>
        <w:t> up</w:t>
      </w:r>
      <w:r>
        <w:rPr>
          <w:w w:val="105"/>
          <w:sz w:val="24"/>
        </w:rPr>
        <w:t> as</w:t>
      </w:r>
      <w:r>
        <w:rPr>
          <w:w w:val="105"/>
          <w:sz w:val="24"/>
        </w:rPr>
        <w:t> candidates</w:t>
      </w:r>
      <w:r>
        <w:rPr>
          <w:w w:val="105"/>
          <w:sz w:val="24"/>
        </w:rPr>
        <w:t> in event</w:t>
      </w:r>
      <w:r>
        <w:rPr>
          <w:w w:val="105"/>
          <w:sz w:val="24"/>
        </w:rPr>
        <w:t> of</w:t>
      </w:r>
      <w:r>
        <w:rPr>
          <w:w w:val="105"/>
          <w:sz w:val="24"/>
        </w:rPr>
        <w:t> the</w:t>
      </w:r>
      <w:r>
        <w:rPr>
          <w:w w:val="105"/>
          <w:sz w:val="24"/>
        </w:rPr>
        <w:t> Opposition</w:t>
      </w:r>
      <w:r>
        <w:rPr>
          <w:w w:val="105"/>
          <w:sz w:val="24"/>
        </w:rPr>
        <w:t> boycotting</w:t>
      </w:r>
      <w:r>
        <w:rPr>
          <w:w w:val="105"/>
          <w:sz w:val="24"/>
        </w:rPr>
        <w:t> the</w:t>
      </w:r>
      <w:r>
        <w:rPr>
          <w:w w:val="105"/>
          <w:sz w:val="24"/>
        </w:rPr>
        <w:t> election</w:t>
      </w:r>
      <w:r>
        <w:rPr>
          <w:w w:val="105"/>
          <w:sz w:val="24"/>
        </w:rPr>
        <w:t> to</w:t>
      </w:r>
      <w:r>
        <w:rPr>
          <w:w w:val="105"/>
          <w:sz w:val="24"/>
        </w:rPr>
        <w:t> cover</w:t>
      </w:r>
      <w:r>
        <w:rPr>
          <w:w w:val="105"/>
          <w:sz w:val="24"/>
        </w:rPr>
        <w:t> its</w:t>
      </w:r>
      <w:r>
        <w:rPr>
          <w:w w:val="105"/>
          <w:sz w:val="24"/>
        </w:rPr>
        <w:t> discomfiture and give us a bad name.</w:t>
      </w:r>
    </w:p>
    <w:p>
      <w:pPr>
        <w:pStyle w:val="BodyText"/>
        <w:spacing w:before="14"/>
      </w:pPr>
    </w:p>
    <w:p>
      <w:pPr>
        <w:pStyle w:val="ListParagraph"/>
        <w:numPr>
          <w:ilvl w:val="0"/>
          <w:numId w:val="12"/>
        </w:numPr>
        <w:tabs>
          <w:tab w:pos="2880" w:val="left" w:leader="none"/>
        </w:tabs>
        <w:spacing w:line="256" w:lineRule="auto" w:before="0" w:after="0"/>
        <w:ind w:left="2880" w:right="1436" w:hanging="720"/>
        <w:jc w:val="both"/>
        <w:rPr>
          <w:position w:val="6"/>
          <w:sz w:val="16"/>
        </w:rPr>
      </w:pPr>
      <w:r>
        <w:rPr>
          <w:w w:val="105"/>
          <w:sz w:val="24"/>
        </w:rPr>
        <w:t>We</w:t>
      </w:r>
      <w:r>
        <w:rPr>
          <w:w w:val="105"/>
          <w:sz w:val="24"/>
        </w:rPr>
        <w:t> must</w:t>
      </w:r>
      <w:r>
        <w:rPr>
          <w:w w:val="105"/>
          <w:sz w:val="24"/>
        </w:rPr>
        <w:t> set</w:t>
      </w:r>
      <w:r>
        <w:rPr>
          <w:w w:val="105"/>
          <w:sz w:val="24"/>
        </w:rPr>
        <w:t> up</w:t>
      </w:r>
      <w:r>
        <w:rPr>
          <w:w w:val="105"/>
          <w:sz w:val="24"/>
        </w:rPr>
        <w:t> our</w:t>
      </w:r>
      <w:r>
        <w:rPr>
          <w:w w:val="105"/>
          <w:sz w:val="24"/>
        </w:rPr>
        <w:t> own</w:t>
      </w:r>
      <w:r>
        <w:rPr>
          <w:w w:val="105"/>
          <w:sz w:val="24"/>
        </w:rPr>
        <w:t> machinery </w:t>
      </w:r>
      <w:r>
        <w:rPr>
          <w:w w:val="105"/>
          <w:sz w:val="24"/>
          <w:u w:val="single"/>
        </w:rPr>
        <w:t>of</w:t>
      </w:r>
      <w:r>
        <w:rPr>
          <w:w w:val="105"/>
          <w:sz w:val="24"/>
          <w:u w:val="single"/>
        </w:rPr>
        <w:t> a</w:t>
      </w:r>
      <w:r>
        <w:rPr>
          <w:w w:val="105"/>
          <w:sz w:val="24"/>
          <w:u w:val="single"/>
        </w:rPr>
        <w:t> quality</w:t>
      </w:r>
      <w:r>
        <w:rPr>
          <w:w w:val="105"/>
          <w:sz w:val="24"/>
          <w:u w:val="single"/>
        </w:rPr>
        <w:t> which</w:t>
      </w:r>
      <w:r>
        <w:rPr>
          <w:w w:val="105"/>
          <w:sz w:val="24"/>
          <w:u w:val="single"/>
        </w:rPr>
        <w:t> leaves</w:t>
      </w:r>
      <w:r>
        <w:rPr>
          <w:w w:val="105"/>
          <w:sz w:val="24"/>
          <w:u w:val="single"/>
        </w:rPr>
        <w:t> nothing to</w:t>
      </w:r>
      <w:r>
        <w:rPr>
          <w:w w:val="105"/>
          <w:sz w:val="24"/>
        </w:rPr>
        <w:t> </w:t>
      </w:r>
      <w:r>
        <w:rPr>
          <w:w w:val="105"/>
          <w:sz w:val="24"/>
          <w:u w:val="single"/>
        </w:rPr>
        <w:t>be desired</w:t>
      </w:r>
      <w:r>
        <w:rPr>
          <w:spacing w:val="40"/>
          <w:w w:val="105"/>
          <w:sz w:val="24"/>
        </w:rPr>
        <w:t> </w:t>
      </w:r>
      <w:r>
        <w:rPr>
          <w:w w:val="105"/>
          <w:sz w:val="24"/>
        </w:rPr>
        <w:t>[Rashidi's own underlining]. When I say this it means</w:t>
      </w:r>
      <w:r>
        <w:rPr>
          <w:w w:val="105"/>
          <w:sz w:val="24"/>
        </w:rPr>
        <w:t> a great </w:t>
      </w:r>
      <w:r>
        <w:rPr>
          <w:spacing w:val="-2"/>
          <w:w w:val="105"/>
          <w:sz w:val="24"/>
        </w:rPr>
        <w:t>deal.</w:t>
      </w:r>
      <w:r>
        <w:rPr>
          <w:spacing w:val="-2"/>
          <w:w w:val="105"/>
          <w:position w:val="6"/>
          <w:sz w:val="16"/>
        </w:rPr>
        <w:t>528</w:t>
      </w:r>
    </w:p>
    <w:p>
      <w:pPr>
        <w:pStyle w:val="BodyText"/>
        <w:spacing w:before="11"/>
      </w:pPr>
    </w:p>
    <w:p>
      <w:pPr>
        <w:pStyle w:val="BodyText"/>
        <w:spacing w:line="254" w:lineRule="auto"/>
        <w:ind w:left="1440" w:right="1437"/>
        <w:jc w:val="both"/>
      </w:pPr>
      <w:r>
        <w:rPr/>
        <w:t>Bhutto</w:t>
      </w:r>
      <w:r>
        <w:rPr>
          <w:spacing w:val="35"/>
        </w:rPr>
        <w:t> </w:t>
      </w:r>
      <w:r>
        <w:rPr/>
        <w:t>sent</w:t>
      </w:r>
      <w:r>
        <w:rPr>
          <w:spacing w:val="35"/>
        </w:rPr>
        <w:t> </w:t>
      </w:r>
      <w:r>
        <w:rPr/>
        <w:t>Rashidi's</w:t>
      </w:r>
      <w:r>
        <w:rPr>
          <w:spacing w:val="36"/>
        </w:rPr>
        <w:t> </w:t>
      </w:r>
      <w:r>
        <w:rPr/>
        <w:t>plan</w:t>
      </w:r>
      <w:r>
        <w:rPr>
          <w:spacing w:val="36"/>
        </w:rPr>
        <w:t> </w:t>
      </w:r>
      <w:r>
        <w:rPr/>
        <w:t>to</w:t>
      </w:r>
      <w:r>
        <w:rPr>
          <w:spacing w:val="35"/>
        </w:rPr>
        <w:t> </w:t>
      </w:r>
      <w:r>
        <w:rPr/>
        <w:t>Rao</w:t>
      </w:r>
      <w:r>
        <w:rPr>
          <w:spacing w:val="35"/>
        </w:rPr>
        <w:t> </w:t>
      </w:r>
      <w:r>
        <w:rPr/>
        <w:t>Rashid</w:t>
      </w:r>
      <w:r>
        <w:rPr>
          <w:spacing w:val="40"/>
        </w:rPr>
        <w:t> </w:t>
      </w:r>
      <w:r>
        <w:rPr/>
        <w:t>Khan</w:t>
      </w:r>
      <w:r>
        <w:rPr>
          <w:spacing w:val="36"/>
        </w:rPr>
        <w:t> </w:t>
      </w:r>
      <w:r>
        <w:rPr/>
        <w:t>with</w:t>
      </w:r>
      <w:r>
        <w:rPr>
          <w:spacing w:val="36"/>
        </w:rPr>
        <w:t> </w:t>
      </w:r>
      <w:r>
        <w:rPr/>
        <w:t>instructions</w:t>
      </w:r>
      <w:r>
        <w:rPr>
          <w:spacing w:val="36"/>
        </w:rPr>
        <w:t> </w:t>
      </w:r>
      <w:r>
        <w:rPr/>
        <w:t>to</w:t>
      </w:r>
      <w:r>
        <w:rPr>
          <w:spacing w:val="35"/>
        </w:rPr>
        <w:t> </w:t>
      </w:r>
      <w:r>
        <w:rPr/>
        <w:t>improve</w:t>
      </w:r>
      <w:r>
        <w:rPr>
          <w:spacing w:val="38"/>
        </w:rPr>
        <w:t> </w:t>
      </w:r>
      <w:r>
        <w:rPr/>
        <w:t>upon</w:t>
      </w:r>
      <w:r>
        <w:rPr>
          <w:spacing w:val="36"/>
        </w:rPr>
        <w:t> </w:t>
      </w:r>
      <w:r>
        <w:rPr/>
        <w:t>it.</w:t>
      </w:r>
      <w:r>
        <w:rPr>
          <w:spacing w:val="40"/>
        </w:rPr>
        <w:t> </w:t>
      </w:r>
      <w:r>
        <w:rPr/>
        <w:t>In his reply to Bhutto, Rao Rashid submitted a new revision of the plan. He covered every detail</w:t>
      </w:r>
      <w:r>
        <w:rPr>
          <w:spacing w:val="40"/>
        </w:rPr>
        <w:t> </w:t>
      </w:r>
      <w:r>
        <w:rPr/>
        <w:t>submitted</w:t>
      </w:r>
      <w:r>
        <w:rPr>
          <w:spacing w:val="40"/>
        </w:rPr>
        <w:t> </w:t>
      </w:r>
      <w:r>
        <w:rPr/>
        <w:t>earlier</w:t>
      </w:r>
      <w:r>
        <w:rPr>
          <w:spacing w:val="40"/>
        </w:rPr>
        <w:t> </w:t>
      </w:r>
      <w:r>
        <w:rPr/>
        <w:t>by</w:t>
      </w:r>
      <w:r>
        <w:rPr>
          <w:spacing w:val="40"/>
        </w:rPr>
        <w:t> </w:t>
      </w:r>
      <w:r>
        <w:rPr/>
        <w:t>Rashidi</w:t>
      </w:r>
      <w:r>
        <w:rPr>
          <w:spacing w:val="40"/>
        </w:rPr>
        <w:t> </w:t>
      </w:r>
      <w:r>
        <w:rPr/>
        <w:t>under</w:t>
      </w:r>
      <w:r>
        <w:rPr>
          <w:spacing w:val="40"/>
        </w:rPr>
        <w:t> </w:t>
      </w:r>
      <w:r>
        <w:rPr/>
        <w:t>separate</w:t>
      </w:r>
      <w:r>
        <w:rPr>
          <w:spacing w:val="40"/>
        </w:rPr>
        <w:t> </w:t>
      </w:r>
      <w:r>
        <w:rPr/>
        <w:t>headings,</w:t>
      </w:r>
      <w:r>
        <w:rPr>
          <w:spacing w:val="40"/>
        </w:rPr>
        <w:t> </w:t>
      </w:r>
      <w:r>
        <w:rPr/>
        <w:t>including</w:t>
      </w:r>
      <w:r>
        <w:rPr>
          <w:spacing w:val="40"/>
        </w:rPr>
        <w:t> </w:t>
      </w:r>
      <w:r>
        <w:rPr/>
        <w:t>the</w:t>
      </w:r>
      <w:r>
        <w:rPr>
          <w:spacing w:val="40"/>
        </w:rPr>
        <w:t> </w:t>
      </w:r>
      <w:r>
        <w:rPr/>
        <w:t>following:</w:t>
      </w:r>
    </w:p>
    <w:p>
      <w:pPr>
        <w:pStyle w:val="BodyText"/>
        <w:spacing w:before="14"/>
      </w:pPr>
    </w:p>
    <w:p>
      <w:pPr>
        <w:pStyle w:val="ListParagraph"/>
        <w:numPr>
          <w:ilvl w:val="0"/>
          <w:numId w:val="12"/>
        </w:numPr>
        <w:tabs>
          <w:tab w:pos="2880" w:val="left" w:leader="none"/>
        </w:tabs>
        <w:spacing w:line="254" w:lineRule="auto" w:before="0" w:after="0"/>
        <w:ind w:left="2880" w:right="1433" w:hanging="720"/>
        <w:jc w:val="both"/>
        <w:rPr>
          <w:sz w:val="24"/>
        </w:rPr>
      </w:pPr>
      <w:r>
        <w:rPr>
          <w:w w:val="105"/>
          <w:sz w:val="24"/>
        </w:rPr>
        <w:t>Mr.</w:t>
      </w:r>
      <w:r>
        <w:rPr>
          <w:w w:val="105"/>
          <w:sz w:val="24"/>
        </w:rPr>
        <w:t> Rashidi</w:t>
      </w:r>
      <w:r>
        <w:rPr>
          <w:w w:val="105"/>
          <w:sz w:val="24"/>
        </w:rPr>
        <w:t> has</w:t>
      </w:r>
      <w:r>
        <w:rPr>
          <w:w w:val="105"/>
          <w:sz w:val="24"/>
        </w:rPr>
        <w:t> also</w:t>
      </w:r>
      <w:r>
        <w:rPr>
          <w:w w:val="105"/>
          <w:sz w:val="24"/>
        </w:rPr>
        <w:t> recommended</w:t>
      </w:r>
      <w:r>
        <w:rPr>
          <w:w w:val="105"/>
          <w:sz w:val="24"/>
        </w:rPr>
        <w:t> that</w:t>
      </w:r>
      <w:r>
        <w:rPr>
          <w:w w:val="105"/>
          <w:sz w:val="24"/>
        </w:rPr>
        <w:t> we</w:t>
      </w:r>
      <w:r>
        <w:rPr>
          <w:w w:val="105"/>
          <w:sz w:val="24"/>
        </w:rPr>
        <w:t> should</w:t>
      </w:r>
      <w:r>
        <w:rPr>
          <w:w w:val="105"/>
          <w:sz w:val="24"/>
        </w:rPr>
        <w:t> have</w:t>
      </w:r>
      <w:r>
        <w:rPr>
          <w:w w:val="105"/>
          <w:sz w:val="24"/>
        </w:rPr>
        <w:t> a</w:t>
      </w:r>
      <w:r>
        <w:rPr>
          <w:w w:val="105"/>
          <w:sz w:val="24"/>
        </w:rPr>
        <w:t> list</w:t>
      </w:r>
      <w:r>
        <w:rPr>
          <w:w w:val="105"/>
          <w:sz w:val="24"/>
        </w:rPr>
        <w:t> of</w:t>
      </w:r>
      <w:r>
        <w:rPr>
          <w:w w:val="105"/>
          <w:sz w:val="24"/>
        </w:rPr>
        <w:t> those persons</w:t>
      </w:r>
      <w:r>
        <w:rPr>
          <w:w w:val="105"/>
          <w:sz w:val="24"/>
        </w:rPr>
        <w:t> ready</w:t>
      </w:r>
      <w:r>
        <w:rPr>
          <w:w w:val="105"/>
          <w:sz w:val="24"/>
        </w:rPr>
        <w:t> who</w:t>
      </w:r>
      <w:r>
        <w:rPr>
          <w:w w:val="105"/>
          <w:sz w:val="24"/>
        </w:rPr>
        <w:t> should</w:t>
      </w:r>
      <w:r>
        <w:rPr>
          <w:w w:val="105"/>
          <w:sz w:val="24"/>
        </w:rPr>
        <w:t> not</w:t>
      </w:r>
      <w:r>
        <w:rPr>
          <w:w w:val="105"/>
          <w:sz w:val="24"/>
        </w:rPr>
        <w:t> get</w:t>
      </w:r>
      <w:r>
        <w:rPr>
          <w:w w:val="105"/>
          <w:sz w:val="24"/>
        </w:rPr>
        <w:t> elected</w:t>
      </w:r>
      <w:r>
        <w:rPr>
          <w:w w:val="105"/>
          <w:sz w:val="24"/>
        </w:rPr>
        <w:t> at</w:t>
      </w:r>
      <w:r>
        <w:rPr>
          <w:w w:val="105"/>
          <w:sz w:val="24"/>
        </w:rPr>
        <w:t> any</w:t>
      </w:r>
      <w:r>
        <w:rPr>
          <w:w w:val="105"/>
          <w:sz w:val="24"/>
        </w:rPr>
        <w:t> cost.</w:t>
      </w:r>
      <w:r>
        <w:rPr>
          <w:w w:val="105"/>
          <w:sz w:val="24"/>
        </w:rPr>
        <w:t> This</w:t>
      </w:r>
      <w:r>
        <w:rPr>
          <w:w w:val="105"/>
          <w:sz w:val="24"/>
        </w:rPr>
        <w:t> can</w:t>
      </w:r>
      <w:r>
        <w:rPr>
          <w:w w:val="105"/>
          <w:sz w:val="24"/>
        </w:rPr>
        <w:t> only</w:t>
      </w:r>
      <w:r>
        <w:rPr>
          <w:w w:val="105"/>
          <w:sz w:val="24"/>
        </w:rPr>
        <w:t> be done</w:t>
      </w:r>
      <w:r>
        <w:rPr>
          <w:w w:val="105"/>
          <w:sz w:val="24"/>
        </w:rPr>
        <w:t> after</w:t>
      </w:r>
      <w:r>
        <w:rPr>
          <w:w w:val="105"/>
          <w:sz w:val="24"/>
        </w:rPr>
        <w:t> the</w:t>
      </w:r>
      <w:r>
        <w:rPr>
          <w:w w:val="105"/>
          <w:sz w:val="24"/>
        </w:rPr>
        <w:t> nomination</w:t>
      </w:r>
      <w:r>
        <w:rPr>
          <w:w w:val="105"/>
          <w:sz w:val="24"/>
        </w:rPr>
        <w:t> papers</w:t>
      </w:r>
      <w:r>
        <w:rPr>
          <w:w w:val="105"/>
          <w:sz w:val="24"/>
        </w:rPr>
        <w:t> have</w:t>
      </w:r>
      <w:r>
        <w:rPr>
          <w:w w:val="105"/>
          <w:sz w:val="24"/>
        </w:rPr>
        <w:t> been</w:t>
      </w:r>
      <w:r>
        <w:rPr>
          <w:w w:val="105"/>
          <w:sz w:val="24"/>
        </w:rPr>
        <w:t> filed</w:t>
      </w:r>
      <w:r>
        <w:rPr>
          <w:w w:val="105"/>
          <w:sz w:val="24"/>
        </w:rPr>
        <w:t> and</w:t>
      </w:r>
      <w:r>
        <w:rPr>
          <w:w w:val="105"/>
          <w:sz w:val="24"/>
        </w:rPr>
        <w:t> it</w:t>
      </w:r>
      <w:r>
        <w:rPr>
          <w:w w:val="105"/>
          <w:sz w:val="24"/>
        </w:rPr>
        <w:t> is</w:t>
      </w:r>
      <w:r>
        <w:rPr>
          <w:w w:val="105"/>
          <w:sz w:val="24"/>
        </w:rPr>
        <w:t> known</w:t>
      </w:r>
      <w:r>
        <w:rPr>
          <w:w w:val="105"/>
          <w:sz w:val="24"/>
        </w:rPr>
        <w:t> how many</w:t>
      </w:r>
      <w:r>
        <w:rPr>
          <w:w w:val="105"/>
          <w:sz w:val="24"/>
        </w:rPr>
        <w:t> of</w:t>
      </w:r>
      <w:r>
        <w:rPr>
          <w:w w:val="105"/>
          <w:sz w:val="24"/>
        </w:rPr>
        <w:t> such</w:t>
      </w:r>
      <w:r>
        <w:rPr>
          <w:w w:val="105"/>
          <w:sz w:val="24"/>
        </w:rPr>
        <w:t> people</w:t>
      </w:r>
      <w:r>
        <w:rPr>
          <w:w w:val="105"/>
          <w:sz w:val="24"/>
        </w:rPr>
        <w:t> would</w:t>
      </w:r>
      <w:r>
        <w:rPr>
          <w:w w:val="105"/>
          <w:sz w:val="24"/>
        </w:rPr>
        <w:t> really</w:t>
      </w:r>
      <w:r>
        <w:rPr>
          <w:w w:val="105"/>
          <w:sz w:val="24"/>
        </w:rPr>
        <w:t> be</w:t>
      </w:r>
      <w:r>
        <w:rPr>
          <w:w w:val="105"/>
          <w:sz w:val="24"/>
        </w:rPr>
        <w:t> in</w:t>
      </w:r>
      <w:r>
        <w:rPr>
          <w:w w:val="105"/>
          <w:sz w:val="24"/>
        </w:rPr>
        <w:t> the</w:t>
      </w:r>
      <w:r>
        <w:rPr>
          <w:w w:val="105"/>
          <w:sz w:val="24"/>
        </w:rPr>
        <w:t> field.</w:t>
      </w:r>
      <w:r>
        <w:rPr>
          <w:w w:val="105"/>
          <w:sz w:val="24"/>
        </w:rPr>
        <w:t> However,</w:t>
      </w:r>
      <w:r>
        <w:rPr>
          <w:w w:val="105"/>
          <w:sz w:val="24"/>
        </w:rPr>
        <w:t> spade</w:t>
      </w:r>
      <w:r>
        <w:rPr>
          <w:w w:val="105"/>
          <w:sz w:val="24"/>
        </w:rPr>
        <w:t> work</w:t>
      </w:r>
      <w:r>
        <w:rPr>
          <w:spacing w:val="80"/>
          <w:w w:val="105"/>
          <w:sz w:val="24"/>
        </w:rPr>
        <w:t> </w:t>
      </w:r>
      <w:r>
        <w:rPr>
          <w:w w:val="105"/>
          <w:sz w:val="24"/>
        </w:rPr>
        <w:t>by the Intelligence Bureau can be done even at this stage...</w:t>
      </w:r>
    </w:p>
    <w:p>
      <w:pPr>
        <w:pStyle w:val="BodyText"/>
        <w:spacing w:before="18"/>
      </w:pPr>
    </w:p>
    <w:p>
      <w:pPr>
        <w:pStyle w:val="ListParagraph"/>
        <w:numPr>
          <w:ilvl w:val="0"/>
          <w:numId w:val="12"/>
        </w:numPr>
        <w:tabs>
          <w:tab w:pos="2880" w:val="left" w:leader="none"/>
        </w:tabs>
        <w:spacing w:line="254" w:lineRule="auto" w:before="0" w:after="0"/>
        <w:ind w:left="2880" w:right="1433" w:hanging="720"/>
        <w:jc w:val="both"/>
        <w:rPr>
          <w:sz w:val="24"/>
        </w:rPr>
      </w:pPr>
      <w:r>
        <w:rPr>
          <w:w w:val="105"/>
          <w:sz w:val="24"/>
        </w:rPr>
        <w:t>The</w:t>
      </w:r>
      <w:r>
        <w:rPr>
          <w:w w:val="105"/>
          <w:sz w:val="24"/>
        </w:rPr>
        <w:t> Provinces</w:t>
      </w:r>
      <w:r>
        <w:rPr>
          <w:w w:val="105"/>
          <w:sz w:val="24"/>
        </w:rPr>
        <w:t> are</w:t>
      </w:r>
      <w:r>
        <w:rPr>
          <w:w w:val="105"/>
          <w:sz w:val="24"/>
        </w:rPr>
        <w:t> already</w:t>
      </w:r>
      <w:r>
        <w:rPr>
          <w:w w:val="105"/>
          <w:sz w:val="24"/>
        </w:rPr>
        <w:t> busy</w:t>
      </w:r>
      <w:r>
        <w:rPr>
          <w:w w:val="105"/>
          <w:sz w:val="24"/>
        </w:rPr>
        <w:t> making</w:t>
      </w:r>
      <w:r>
        <w:rPr>
          <w:w w:val="105"/>
          <w:sz w:val="24"/>
        </w:rPr>
        <w:t> lists</w:t>
      </w:r>
      <w:r>
        <w:rPr>
          <w:w w:val="105"/>
          <w:sz w:val="24"/>
        </w:rPr>
        <w:t> of</w:t>
      </w:r>
      <w:r>
        <w:rPr>
          <w:w w:val="105"/>
          <w:sz w:val="24"/>
        </w:rPr>
        <w:t> officials</w:t>
      </w:r>
      <w:r>
        <w:rPr>
          <w:w w:val="105"/>
          <w:sz w:val="24"/>
        </w:rPr>
        <w:t> who</w:t>
      </w:r>
      <w:r>
        <w:rPr>
          <w:w w:val="105"/>
          <w:sz w:val="24"/>
        </w:rPr>
        <w:t> will</w:t>
      </w:r>
      <w:r>
        <w:rPr>
          <w:w w:val="105"/>
          <w:sz w:val="24"/>
        </w:rPr>
        <w:t> be engaged as Polling and Presiding Officers on the day of the election. The work</w:t>
      </w:r>
      <w:r>
        <w:rPr>
          <w:w w:val="105"/>
          <w:sz w:val="24"/>
        </w:rPr>
        <w:t> of</w:t>
      </w:r>
      <w:r>
        <w:rPr>
          <w:w w:val="105"/>
          <w:sz w:val="24"/>
        </w:rPr>
        <w:t> weeding</w:t>
      </w:r>
      <w:r>
        <w:rPr>
          <w:w w:val="105"/>
          <w:sz w:val="24"/>
        </w:rPr>
        <w:t> out</w:t>
      </w:r>
      <w:r>
        <w:rPr>
          <w:w w:val="105"/>
          <w:sz w:val="24"/>
        </w:rPr>
        <w:t> of</w:t>
      </w:r>
      <w:r>
        <w:rPr>
          <w:w w:val="105"/>
          <w:sz w:val="24"/>
        </w:rPr>
        <w:t> undesirable</w:t>
      </w:r>
      <w:r>
        <w:rPr>
          <w:w w:val="105"/>
          <w:sz w:val="24"/>
        </w:rPr>
        <w:t> and</w:t>
      </w:r>
      <w:r>
        <w:rPr>
          <w:w w:val="105"/>
          <w:sz w:val="24"/>
        </w:rPr>
        <w:t> undependable</w:t>
      </w:r>
      <w:r>
        <w:rPr>
          <w:w w:val="105"/>
          <w:sz w:val="24"/>
        </w:rPr>
        <w:t> officials</w:t>
      </w:r>
      <w:r>
        <w:rPr>
          <w:w w:val="105"/>
          <w:sz w:val="24"/>
        </w:rPr>
        <w:t> shall</w:t>
      </w:r>
      <w:r>
        <w:rPr>
          <w:w w:val="105"/>
          <w:sz w:val="24"/>
        </w:rPr>
        <w:t> be completed</w:t>
      </w:r>
      <w:r>
        <w:rPr>
          <w:spacing w:val="-5"/>
          <w:w w:val="105"/>
          <w:sz w:val="24"/>
        </w:rPr>
        <w:t> </w:t>
      </w:r>
      <w:r>
        <w:rPr>
          <w:w w:val="105"/>
          <w:sz w:val="24"/>
        </w:rPr>
        <w:t>by</w:t>
      </w:r>
      <w:r>
        <w:rPr>
          <w:spacing w:val="-6"/>
          <w:w w:val="105"/>
          <w:sz w:val="24"/>
        </w:rPr>
        <w:t> </w:t>
      </w:r>
      <w:r>
        <w:rPr>
          <w:w w:val="105"/>
          <w:sz w:val="24"/>
        </w:rPr>
        <w:t>the</w:t>
      </w:r>
      <w:r>
        <w:rPr>
          <w:spacing w:val="-6"/>
          <w:w w:val="105"/>
          <w:sz w:val="24"/>
        </w:rPr>
        <w:t> </w:t>
      </w:r>
      <w:r>
        <w:rPr>
          <w:w w:val="105"/>
          <w:sz w:val="24"/>
        </w:rPr>
        <w:t>first</w:t>
      </w:r>
      <w:r>
        <w:rPr>
          <w:spacing w:val="-7"/>
          <w:w w:val="105"/>
          <w:sz w:val="24"/>
        </w:rPr>
        <w:t> </w:t>
      </w:r>
      <w:r>
        <w:rPr>
          <w:w w:val="105"/>
          <w:sz w:val="24"/>
        </w:rPr>
        <w:t>of</w:t>
      </w:r>
      <w:r>
        <w:rPr>
          <w:spacing w:val="-5"/>
          <w:w w:val="105"/>
          <w:sz w:val="24"/>
        </w:rPr>
        <w:t> </w:t>
      </w:r>
      <w:r>
        <w:rPr>
          <w:w w:val="105"/>
          <w:sz w:val="24"/>
        </w:rPr>
        <w:t>August</w:t>
      </w:r>
      <w:r>
        <w:rPr>
          <w:spacing w:val="-7"/>
          <w:w w:val="105"/>
          <w:sz w:val="24"/>
        </w:rPr>
        <w:t> </w:t>
      </w:r>
      <w:r>
        <w:rPr>
          <w:w w:val="105"/>
          <w:sz w:val="24"/>
        </w:rPr>
        <w:t>[1976].</w:t>
      </w:r>
      <w:r>
        <w:rPr>
          <w:spacing w:val="-5"/>
          <w:w w:val="105"/>
          <w:sz w:val="24"/>
        </w:rPr>
        <w:t> </w:t>
      </w:r>
      <w:r>
        <w:rPr>
          <w:w w:val="105"/>
          <w:sz w:val="24"/>
        </w:rPr>
        <w:t>In</w:t>
      </w:r>
      <w:r>
        <w:rPr>
          <w:spacing w:val="-6"/>
          <w:w w:val="105"/>
          <w:sz w:val="24"/>
        </w:rPr>
        <w:t> </w:t>
      </w:r>
      <w:r>
        <w:rPr>
          <w:w w:val="105"/>
          <w:sz w:val="24"/>
        </w:rPr>
        <w:t>each</w:t>
      </w:r>
      <w:r>
        <w:rPr>
          <w:spacing w:val="-6"/>
          <w:w w:val="105"/>
          <w:sz w:val="24"/>
        </w:rPr>
        <w:t> </w:t>
      </w:r>
      <w:r>
        <w:rPr>
          <w:w w:val="105"/>
          <w:sz w:val="24"/>
        </w:rPr>
        <w:t>province,</w:t>
      </w:r>
      <w:r>
        <w:rPr>
          <w:spacing w:val="-4"/>
          <w:w w:val="105"/>
          <w:sz w:val="24"/>
        </w:rPr>
        <w:t> </w:t>
      </w:r>
      <w:r>
        <w:rPr>
          <w:w w:val="105"/>
          <w:sz w:val="24"/>
        </w:rPr>
        <w:t>during</w:t>
      </w:r>
      <w:r>
        <w:rPr>
          <w:spacing w:val="-6"/>
          <w:w w:val="105"/>
          <w:sz w:val="24"/>
        </w:rPr>
        <w:t> </w:t>
      </w:r>
      <w:r>
        <w:rPr>
          <w:w w:val="105"/>
          <w:sz w:val="24"/>
        </w:rPr>
        <w:t>my</w:t>
      </w:r>
      <w:r>
        <w:rPr>
          <w:spacing w:val="-6"/>
          <w:w w:val="105"/>
          <w:sz w:val="24"/>
        </w:rPr>
        <w:t> </w:t>
      </w:r>
      <w:r>
        <w:rPr>
          <w:w w:val="105"/>
          <w:sz w:val="24"/>
        </w:rPr>
        <w:t>visits and</w:t>
      </w:r>
      <w:r>
        <w:rPr>
          <w:spacing w:val="16"/>
          <w:w w:val="105"/>
          <w:sz w:val="24"/>
        </w:rPr>
        <w:t> </w:t>
      </w:r>
      <w:r>
        <w:rPr>
          <w:w w:val="105"/>
          <w:sz w:val="24"/>
        </w:rPr>
        <w:t>personal</w:t>
      </w:r>
      <w:r>
        <w:rPr>
          <w:spacing w:val="16"/>
          <w:w w:val="105"/>
          <w:sz w:val="24"/>
        </w:rPr>
        <w:t> </w:t>
      </w:r>
      <w:r>
        <w:rPr>
          <w:w w:val="105"/>
          <w:sz w:val="24"/>
        </w:rPr>
        <w:t>meetings</w:t>
      </w:r>
      <w:r>
        <w:rPr>
          <w:w w:val="105"/>
          <w:sz w:val="24"/>
        </w:rPr>
        <w:t> with</w:t>
      </w:r>
      <w:r>
        <w:rPr>
          <w:w w:val="105"/>
          <w:sz w:val="24"/>
        </w:rPr>
        <w:t> Chief</w:t>
      </w:r>
      <w:r>
        <w:rPr>
          <w:w w:val="105"/>
          <w:sz w:val="24"/>
        </w:rPr>
        <w:t> Secretaries</w:t>
      </w:r>
      <w:r>
        <w:rPr>
          <w:w w:val="105"/>
          <w:sz w:val="24"/>
        </w:rPr>
        <w:t> I</w:t>
      </w:r>
      <w:r>
        <w:rPr>
          <w:spacing w:val="16"/>
          <w:w w:val="105"/>
          <w:sz w:val="24"/>
        </w:rPr>
        <w:t> </w:t>
      </w:r>
      <w:r>
        <w:rPr>
          <w:w w:val="105"/>
          <w:sz w:val="24"/>
        </w:rPr>
        <w:t>have</w:t>
      </w:r>
      <w:r>
        <w:rPr>
          <w:w w:val="105"/>
          <w:sz w:val="24"/>
        </w:rPr>
        <w:t> conveyed</w:t>
      </w:r>
      <w:r>
        <w:rPr>
          <w:spacing w:val="17"/>
          <w:w w:val="105"/>
          <w:sz w:val="24"/>
        </w:rPr>
        <w:t> </w:t>
      </w:r>
      <w:r>
        <w:rPr>
          <w:w w:val="105"/>
          <w:sz w:val="24"/>
        </w:rPr>
        <w:t>the</w:t>
      </w:r>
      <w:r>
        <w:rPr>
          <w:w w:val="105"/>
          <w:sz w:val="24"/>
        </w:rPr>
        <w:t> Prime</w:t>
      </w:r>
    </w:p>
    <w:p>
      <w:pPr>
        <w:pStyle w:val="BodyText"/>
        <w:rPr>
          <w:sz w:val="20"/>
        </w:rPr>
      </w:pPr>
    </w:p>
    <w:p>
      <w:pPr>
        <w:pStyle w:val="BodyText"/>
        <w:spacing w:before="72"/>
        <w:rPr>
          <w:sz w:val="20"/>
        </w:rPr>
      </w:pPr>
      <w:r>
        <w:rPr>
          <w:sz w:val="20"/>
        </w:rPr>
        <mc:AlternateContent>
          <mc:Choice Requires="wps">
            <w:drawing>
              <wp:anchor distT="0" distB="0" distL="0" distR="0" allowOverlap="1" layoutInCell="1" locked="0" behindDoc="1" simplePos="0" relativeHeight="487708672">
                <wp:simplePos x="0" y="0"/>
                <wp:positionH relativeFrom="page">
                  <wp:posOffset>914400</wp:posOffset>
                </wp:positionH>
                <wp:positionV relativeFrom="paragraph">
                  <wp:posOffset>210443</wp:posOffset>
                </wp:positionV>
                <wp:extent cx="1828800" cy="9525"/>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570391pt;width:144pt;height:.72pt;mso-position-horizontal-relative:page;mso-position-vertical-relative:paragraph;z-index:-15607808;mso-wrap-distance-left:0;mso-wrap-distance-right:0" id="docshape243" filled="true" fillcolor="#000000" stroked="false">
                <v:fill type="solid"/>
                <w10:wrap type="topAndBottom"/>
              </v:rect>
            </w:pict>
          </mc:Fallback>
        </mc:AlternateContent>
      </w:r>
    </w:p>
    <w:p>
      <w:pPr>
        <w:spacing w:before="102"/>
        <w:ind w:left="1440" w:right="1433" w:firstLine="0"/>
        <w:jc w:val="both"/>
        <w:rPr>
          <w:rFonts w:ascii="Calibri"/>
          <w:sz w:val="20"/>
        </w:rPr>
      </w:pPr>
      <w:r>
        <w:rPr>
          <w:rFonts w:ascii="Calibri"/>
          <w:sz w:val="20"/>
          <w:vertAlign w:val="superscript"/>
        </w:rPr>
        <w:t>527</w:t>
      </w:r>
      <w:r>
        <w:rPr>
          <w:rFonts w:ascii="Calibri"/>
          <w:sz w:val="20"/>
          <w:vertAlign w:val="baseline"/>
        </w:rPr>
        <w:t> From a copy of a personal letter from Pir Ali Muhammad Rashidi to Bhutto, dated 7 July 1975: </w:t>
      </w:r>
      <w:r>
        <w:rPr>
          <w:rFonts w:ascii="Calibri"/>
          <w:i/>
          <w:sz w:val="20"/>
          <w:vertAlign w:val="baseline"/>
        </w:rPr>
        <w:t>The Government White Paper on the Performance of the Bhutto Regime</w:t>
      </w:r>
      <w:r>
        <w:rPr>
          <w:rFonts w:ascii="Calibri"/>
          <w:sz w:val="20"/>
          <w:vertAlign w:val="baseline"/>
        </w:rPr>
        <w:t>, Vol. II, Treatment of Fundamental State, January 1979, Annexure 54, p. A-129.</w:t>
      </w:r>
    </w:p>
    <w:p>
      <w:pPr>
        <w:spacing w:line="235" w:lineRule="auto" w:before="6"/>
        <w:ind w:left="1440" w:right="1437" w:firstLine="0"/>
        <w:jc w:val="both"/>
        <w:rPr>
          <w:rFonts w:ascii="Calibri"/>
          <w:sz w:val="20"/>
        </w:rPr>
      </w:pPr>
      <w:r>
        <w:rPr>
          <w:rFonts w:ascii="Calibri"/>
          <w:sz w:val="20"/>
          <w:vertAlign w:val="superscript"/>
        </w:rPr>
        <w:t>528</w:t>
      </w:r>
      <w:r>
        <w:rPr>
          <w:rFonts w:ascii="Calibri"/>
          <w:sz w:val="20"/>
          <w:vertAlign w:val="baseline"/>
        </w:rPr>
        <w:t> From a copy of a note from Pir Ali Muhammad Rashidi to Bhutto: </w:t>
      </w:r>
      <w:r>
        <w:rPr>
          <w:rFonts w:ascii="Calibri"/>
          <w:i/>
          <w:sz w:val="20"/>
          <w:vertAlign w:val="baseline"/>
        </w:rPr>
        <w:t>Government White Paper on the Conduct of the General Elections in March 1977</w:t>
      </w:r>
      <w:r>
        <w:rPr>
          <w:rFonts w:ascii="Calibri"/>
          <w:sz w:val="20"/>
          <w:vertAlign w:val="baseline"/>
        </w:rPr>
        <w:t>, July 1978, Annexure 11, pp. A-21 to A-29.</w:t>
      </w:r>
    </w:p>
    <w:p>
      <w:pPr>
        <w:spacing w:after="0" w:line="235" w:lineRule="auto"/>
        <w:jc w:val="both"/>
        <w:rPr>
          <w:rFonts w:ascii="Calibri"/>
          <w:sz w:val="20"/>
        </w:rPr>
        <w:sectPr>
          <w:pgSz w:w="12240" w:h="15840"/>
          <w:pgMar w:header="0" w:footer="985" w:top="1380" w:bottom="1180" w:left="0" w:right="0"/>
        </w:sectPr>
      </w:pPr>
    </w:p>
    <w:p>
      <w:pPr>
        <w:pStyle w:val="BodyText"/>
        <w:spacing w:line="254" w:lineRule="auto" w:before="67"/>
        <w:ind w:left="2880" w:right="1439"/>
        <w:jc w:val="both"/>
      </w:pPr>
      <w:r>
        <w:rPr>
          <w:w w:val="105"/>
        </w:rPr>
        <w:t>Minister's</w:t>
      </w:r>
      <w:r>
        <w:rPr>
          <w:spacing w:val="-8"/>
          <w:w w:val="105"/>
        </w:rPr>
        <w:t> </w:t>
      </w:r>
      <w:r>
        <w:rPr>
          <w:w w:val="105"/>
        </w:rPr>
        <w:t>concern</w:t>
      </w:r>
      <w:r>
        <w:rPr>
          <w:spacing w:val="-8"/>
          <w:w w:val="105"/>
        </w:rPr>
        <w:t> </w:t>
      </w:r>
      <w:r>
        <w:rPr>
          <w:w w:val="105"/>
        </w:rPr>
        <w:t>in</w:t>
      </w:r>
      <w:r>
        <w:rPr>
          <w:spacing w:val="-8"/>
          <w:w w:val="105"/>
        </w:rPr>
        <w:t> </w:t>
      </w:r>
      <w:r>
        <w:rPr>
          <w:w w:val="105"/>
        </w:rPr>
        <w:t>this</w:t>
      </w:r>
      <w:r>
        <w:rPr>
          <w:spacing w:val="-8"/>
          <w:w w:val="105"/>
        </w:rPr>
        <w:t> </w:t>
      </w:r>
      <w:r>
        <w:rPr>
          <w:w w:val="105"/>
        </w:rPr>
        <w:t>regard</w:t>
      </w:r>
      <w:r>
        <w:rPr>
          <w:spacing w:val="-6"/>
          <w:w w:val="105"/>
        </w:rPr>
        <w:t> </w:t>
      </w:r>
      <w:r>
        <w:rPr>
          <w:w w:val="105"/>
        </w:rPr>
        <w:t>and</w:t>
      </w:r>
      <w:r>
        <w:rPr>
          <w:spacing w:val="-6"/>
          <w:w w:val="105"/>
        </w:rPr>
        <w:t> </w:t>
      </w:r>
      <w:r>
        <w:rPr>
          <w:w w:val="105"/>
        </w:rPr>
        <w:t>made</w:t>
      </w:r>
      <w:r>
        <w:rPr>
          <w:spacing w:val="-7"/>
          <w:w w:val="105"/>
        </w:rPr>
        <w:t> </w:t>
      </w:r>
      <w:r>
        <w:rPr>
          <w:w w:val="105"/>
        </w:rPr>
        <w:t>them</w:t>
      </w:r>
      <w:r>
        <w:rPr>
          <w:spacing w:val="-8"/>
          <w:w w:val="105"/>
        </w:rPr>
        <w:t> </w:t>
      </w:r>
      <w:r>
        <w:rPr>
          <w:w w:val="105"/>
        </w:rPr>
        <w:t>realize</w:t>
      </w:r>
      <w:r>
        <w:rPr>
          <w:spacing w:val="-7"/>
          <w:w w:val="105"/>
        </w:rPr>
        <w:t> </w:t>
      </w:r>
      <w:r>
        <w:rPr>
          <w:w w:val="105"/>
        </w:rPr>
        <w:t>the</w:t>
      </w:r>
      <w:r>
        <w:rPr>
          <w:spacing w:val="-11"/>
          <w:w w:val="105"/>
        </w:rPr>
        <w:t> </w:t>
      </w:r>
      <w:r>
        <w:rPr>
          <w:w w:val="105"/>
        </w:rPr>
        <w:t>importance</w:t>
      </w:r>
      <w:r>
        <w:rPr>
          <w:spacing w:val="-7"/>
          <w:w w:val="105"/>
        </w:rPr>
        <w:t> </w:t>
      </w:r>
      <w:r>
        <w:rPr>
          <w:w w:val="105"/>
        </w:rPr>
        <w:t>of having absolutely reliable and dependable officials for this job.</w:t>
      </w:r>
    </w:p>
    <w:p>
      <w:pPr>
        <w:pStyle w:val="BodyText"/>
        <w:spacing w:before="15"/>
      </w:pPr>
    </w:p>
    <w:p>
      <w:pPr>
        <w:pStyle w:val="BodyText"/>
        <w:spacing w:line="254" w:lineRule="auto"/>
        <w:ind w:left="2880" w:right="1432"/>
        <w:jc w:val="both"/>
        <w:rPr>
          <w:position w:val="6"/>
          <w:sz w:val="16"/>
        </w:rPr>
      </w:pPr>
      <w:r>
        <w:rPr>
          <w:w w:val="105"/>
        </w:rPr>
        <w:t>[To] meet the alleged threat of the Opposition to boycott the elections ... a handful</w:t>
      </w:r>
      <w:r>
        <w:rPr>
          <w:w w:val="105"/>
        </w:rPr>
        <w:t> of</w:t>
      </w:r>
      <w:r>
        <w:rPr>
          <w:w w:val="105"/>
        </w:rPr>
        <w:t> surrogate</w:t>
      </w:r>
      <w:r>
        <w:rPr>
          <w:w w:val="105"/>
        </w:rPr>
        <w:t> candidates</w:t>
      </w:r>
      <w:r>
        <w:rPr>
          <w:w w:val="105"/>
        </w:rPr>
        <w:t> would</w:t>
      </w:r>
      <w:r>
        <w:rPr>
          <w:w w:val="105"/>
        </w:rPr>
        <w:t> not</w:t>
      </w:r>
      <w:r>
        <w:rPr>
          <w:w w:val="105"/>
        </w:rPr>
        <w:t> restore</w:t>
      </w:r>
      <w:r>
        <w:rPr>
          <w:w w:val="105"/>
        </w:rPr>
        <w:t> the</w:t>
      </w:r>
      <w:r>
        <w:rPr>
          <w:w w:val="105"/>
        </w:rPr>
        <w:t> credibility</w:t>
      </w:r>
      <w:r>
        <w:rPr>
          <w:w w:val="105"/>
        </w:rPr>
        <w:t> of</w:t>
      </w:r>
      <w:r>
        <w:rPr>
          <w:w w:val="105"/>
        </w:rPr>
        <w:t> the elections;</w:t>
      </w:r>
      <w:r>
        <w:rPr>
          <w:w w:val="105"/>
        </w:rPr>
        <w:t> it</w:t>
      </w:r>
      <w:r>
        <w:rPr>
          <w:w w:val="105"/>
        </w:rPr>
        <w:t> will</w:t>
      </w:r>
      <w:r>
        <w:rPr>
          <w:w w:val="105"/>
        </w:rPr>
        <w:t> be</w:t>
      </w:r>
      <w:r>
        <w:rPr>
          <w:w w:val="105"/>
        </w:rPr>
        <w:t> restored</w:t>
      </w:r>
      <w:r>
        <w:rPr>
          <w:w w:val="105"/>
        </w:rPr>
        <w:t> onK'</w:t>
      </w:r>
      <w:r>
        <w:rPr>
          <w:w w:val="105"/>
        </w:rPr>
        <w:t> if</w:t>
      </w:r>
      <w:r>
        <w:rPr>
          <w:w w:val="105"/>
        </w:rPr>
        <w:t> certain</w:t>
      </w:r>
      <w:r>
        <w:rPr>
          <w:w w:val="105"/>
        </w:rPr>
        <w:t> surrogate</w:t>
      </w:r>
      <w:r>
        <w:rPr>
          <w:w w:val="105"/>
        </w:rPr>
        <w:t> Opposition</w:t>
      </w:r>
      <w:r>
        <w:rPr>
          <w:w w:val="105"/>
        </w:rPr>
        <w:t> parties remain</w:t>
      </w:r>
      <w:r>
        <w:rPr>
          <w:w w:val="105"/>
        </w:rPr>
        <w:t> in</w:t>
      </w:r>
      <w:r>
        <w:rPr>
          <w:w w:val="105"/>
        </w:rPr>
        <w:t> the</w:t>
      </w:r>
      <w:r>
        <w:rPr>
          <w:w w:val="105"/>
        </w:rPr>
        <w:t> field</w:t>
      </w:r>
      <w:r>
        <w:rPr>
          <w:w w:val="105"/>
        </w:rPr>
        <w:t> to</w:t>
      </w:r>
      <w:r>
        <w:rPr>
          <w:w w:val="105"/>
        </w:rPr>
        <w:t> generate</w:t>
      </w:r>
      <w:r>
        <w:rPr>
          <w:w w:val="105"/>
        </w:rPr>
        <w:t> apparent</w:t>
      </w:r>
      <w:r>
        <w:rPr>
          <w:w w:val="105"/>
        </w:rPr>
        <w:t> but</w:t>
      </w:r>
      <w:r>
        <w:rPr>
          <w:w w:val="105"/>
        </w:rPr>
        <w:t> controlled</w:t>
      </w:r>
      <w:r>
        <w:rPr>
          <w:w w:val="105"/>
        </w:rPr>
        <w:t> heat</w:t>
      </w:r>
      <w:r>
        <w:rPr>
          <w:w w:val="105"/>
        </w:rPr>
        <w:t> in</w:t>
      </w:r>
      <w:r>
        <w:rPr>
          <w:w w:val="105"/>
        </w:rPr>
        <w:t> the elections</w:t>
      </w:r>
      <w:r>
        <w:rPr>
          <w:w w:val="105"/>
        </w:rPr>
        <w:t> to</w:t>
      </w:r>
      <w:r>
        <w:rPr>
          <w:w w:val="105"/>
        </w:rPr>
        <w:t> make</w:t>
      </w:r>
      <w:r>
        <w:rPr>
          <w:w w:val="105"/>
        </w:rPr>
        <w:t> it</w:t>
      </w:r>
      <w:r>
        <w:rPr>
          <w:w w:val="105"/>
        </w:rPr>
        <w:t> appear well-contested.</w:t>
      </w:r>
      <w:r>
        <w:rPr>
          <w:w w:val="105"/>
        </w:rPr>
        <w:t> In this</w:t>
      </w:r>
      <w:r>
        <w:rPr>
          <w:w w:val="105"/>
        </w:rPr>
        <w:t> connection</w:t>
      </w:r>
      <w:r>
        <w:rPr>
          <w:w w:val="105"/>
        </w:rPr>
        <w:t> I</w:t>
      </w:r>
      <w:r>
        <w:rPr>
          <w:w w:val="105"/>
        </w:rPr>
        <w:t> have</w:t>
      </w:r>
      <w:r>
        <w:rPr>
          <w:w w:val="105"/>
        </w:rPr>
        <w:t> held very fruitful discussions with certain Opposition Parties/Leaders...</w:t>
      </w:r>
      <w:r>
        <w:rPr>
          <w:w w:val="105"/>
          <w:position w:val="6"/>
          <w:sz w:val="16"/>
        </w:rPr>
        <w:t>529</w:t>
      </w:r>
    </w:p>
    <w:p>
      <w:pPr>
        <w:pStyle w:val="BodyText"/>
        <w:spacing w:before="17"/>
      </w:pPr>
    </w:p>
    <w:p>
      <w:pPr>
        <w:pStyle w:val="BodyText"/>
        <w:spacing w:line="254" w:lineRule="auto"/>
        <w:ind w:left="1440" w:right="1437"/>
        <w:jc w:val="both"/>
      </w:pPr>
      <w:r>
        <w:rPr>
          <w:w w:val="105"/>
        </w:rPr>
        <w:t>Needless</w:t>
      </w:r>
      <w:r>
        <w:rPr>
          <w:w w:val="105"/>
        </w:rPr>
        <w:t> to</w:t>
      </w:r>
      <w:r>
        <w:rPr>
          <w:w w:val="105"/>
        </w:rPr>
        <w:t> say,</w:t>
      </w:r>
      <w:r>
        <w:rPr>
          <w:w w:val="105"/>
        </w:rPr>
        <w:t> the</w:t>
      </w:r>
      <w:r>
        <w:rPr>
          <w:w w:val="105"/>
        </w:rPr>
        <w:t> revised</w:t>
      </w:r>
      <w:r>
        <w:rPr>
          <w:w w:val="105"/>
        </w:rPr>
        <w:t> plan</w:t>
      </w:r>
      <w:r>
        <w:rPr>
          <w:w w:val="105"/>
        </w:rPr>
        <w:t> was</w:t>
      </w:r>
      <w:r>
        <w:rPr>
          <w:w w:val="105"/>
        </w:rPr>
        <w:t> carried</w:t>
      </w:r>
      <w:r>
        <w:rPr>
          <w:w w:val="105"/>
        </w:rPr>
        <w:t> out</w:t>
      </w:r>
      <w:r>
        <w:rPr>
          <w:w w:val="105"/>
        </w:rPr>
        <w:t> in</w:t>
      </w:r>
      <w:r>
        <w:rPr>
          <w:w w:val="105"/>
        </w:rPr>
        <w:t> totality.</w:t>
      </w:r>
      <w:r>
        <w:rPr>
          <w:w w:val="105"/>
        </w:rPr>
        <w:t> Even</w:t>
      </w:r>
      <w:r>
        <w:rPr>
          <w:w w:val="105"/>
        </w:rPr>
        <w:t> the</w:t>
      </w:r>
      <w:r>
        <w:rPr>
          <w:w w:val="105"/>
        </w:rPr>
        <w:t> Rashidi suggestion</w:t>
      </w:r>
      <w:r>
        <w:rPr>
          <w:spacing w:val="-6"/>
          <w:w w:val="105"/>
        </w:rPr>
        <w:t> </w:t>
      </w:r>
      <w:r>
        <w:rPr>
          <w:w w:val="105"/>
        </w:rPr>
        <w:t>of</w:t>
      </w:r>
      <w:r>
        <w:rPr>
          <w:spacing w:val="-4"/>
          <w:w w:val="105"/>
        </w:rPr>
        <w:t> </w:t>
      </w:r>
      <w:r>
        <w:rPr>
          <w:w w:val="105"/>
        </w:rPr>
        <w:t>'The</w:t>
      </w:r>
      <w:r>
        <w:rPr>
          <w:spacing w:val="-6"/>
          <w:w w:val="105"/>
        </w:rPr>
        <w:t> </w:t>
      </w:r>
      <w:r>
        <w:rPr>
          <w:w w:val="105"/>
        </w:rPr>
        <w:t>Spectacular</w:t>
      </w:r>
      <w:r>
        <w:rPr>
          <w:spacing w:val="-5"/>
          <w:w w:val="105"/>
        </w:rPr>
        <w:t> </w:t>
      </w:r>
      <w:r>
        <w:rPr>
          <w:w w:val="105"/>
        </w:rPr>
        <w:t>Acts'</w:t>
      </w:r>
      <w:r>
        <w:rPr>
          <w:spacing w:val="-7"/>
          <w:w w:val="105"/>
        </w:rPr>
        <w:t> </w:t>
      </w:r>
      <w:r>
        <w:rPr>
          <w:w w:val="105"/>
        </w:rPr>
        <w:t>was</w:t>
      </w:r>
      <w:r>
        <w:rPr>
          <w:spacing w:val="-6"/>
          <w:w w:val="105"/>
        </w:rPr>
        <w:t> </w:t>
      </w:r>
      <w:r>
        <w:rPr>
          <w:w w:val="105"/>
        </w:rPr>
        <w:t>taken</w:t>
      </w:r>
      <w:r>
        <w:rPr>
          <w:spacing w:val="-6"/>
          <w:w w:val="105"/>
        </w:rPr>
        <w:t> </w:t>
      </w:r>
      <w:r>
        <w:rPr>
          <w:w w:val="105"/>
        </w:rPr>
        <w:t>to</w:t>
      </w:r>
      <w:r>
        <w:rPr>
          <w:spacing w:val="-3"/>
          <w:w w:val="105"/>
        </w:rPr>
        <w:t> </w:t>
      </w:r>
      <w:r>
        <w:rPr>
          <w:w w:val="105"/>
        </w:rPr>
        <w:t>the</w:t>
      </w:r>
      <w:r>
        <w:rPr>
          <w:spacing w:val="-6"/>
          <w:w w:val="105"/>
        </w:rPr>
        <w:t> </w:t>
      </w:r>
      <w:r>
        <w:rPr>
          <w:w w:val="105"/>
        </w:rPr>
        <w:t>hilt.</w:t>
      </w:r>
      <w:r>
        <w:rPr>
          <w:spacing w:val="-4"/>
          <w:w w:val="105"/>
        </w:rPr>
        <w:t> </w:t>
      </w:r>
      <w:r>
        <w:rPr>
          <w:w w:val="105"/>
        </w:rPr>
        <w:t>This</w:t>
      </w:r>
      <w:r>
        <w:rPr>
          <w:spacing w:val="-6"/>
          <w:w w:val="105"/>
        </w:rPr>
        <w:t> </w:t>
      </w:r>
      <w:r>
        <w:rPr>
          <w:w w:val="105"/>
        </w:rPr>
        <w:t>was</w:t>
      </w:r>
      <w:r>
        <w:rPr>
          <w:spacing w:val="-6"/>
          <w:w w:val="105"/>
        </w:rPr>
        <w:t> </w:t>
      </w:r>
      <w:r>
        <w:rPr>
          <w:w w:val="105"/>
        </w:rPr>
        <w:t>commemorated</w:t>
      </w:r>
      <w:r>
        <w:rPr>
          <w:spacing w:val="-4"/>
          <w:w w:val="105"/>
        </w:rPr>
        <w:t> </w:t>
      </w:r>
      <w:r>
        <w:rPr>
          <w:w w:val="105"/>
        </w:rPr>
        <w:t>by</w:t>
      </w:r>
      <w:r>
        <w:rPr>
          <w:spacing w:val="-5"/>
          <w:w w:val="105"/>
        </w:rPr>
        <w:t> </w:t>
      </w:r>
      <w:r>
        <w:rPr>
          <w:w w:val="105"/>
        </w:rPr>
        <w:t>a lengthy</w:t>
      </w:r>
      <w:r>
        <w:rPr>
          <w:w w:val="105"/>
        </w:rPr>
        <w:t> propaganda</w:t>
      </w:r>
      <w:r>
        <w:rPr>
          <w:w w:val="105"/>
        </w:rPr>
        <w:t> blitz</w:t>
      </w:r>
      <w:r>
        <w:rPr>
          <w:w w:val="105"/>
        </w:rPr>
        <w:t> in</w:t>
      </w:r>
      <w:r>
        <w:rPr>
          <w:w w:val="105"/>
        </w:rPr>
        <w:t> the</w:t>
      </w:r>
      <w:r>
        <w:rPr>
          <w:w w:val="105"/>
        </w:rPr>
        <w:t> media</w:t>
      </w:r>
      <w:r>
        <w:rPr>
          <w:w w:val="105"/>
        </w:rPr>
        <w:t> which</w:t>
      </w:r>
      <w:r>
        <w:rPr>
          <w:w w:val="105"/>
        </w:rPr>
        <w:t> went</w:t>
      </w:r>
      <w:r>
        <w:rPr>
          <w:w w:val="105"/>
        </w:rPr>
        <w:t> on</w:t>
      </w:r>
      <w:r>
        <w:rPr>
          <w:w w:val="105"/>
        </w:rPr>
        <w:t> for</w:t>
      </w:r>
      <w:r>
        <w:rPr>
          <w:w w:val="105"/>
        </w:rPr>
        <w:t> a</w:t>
      </w:r>
      <w:r>
        <w:rPr>
          <w:w w:val="105"/>
        </w:rPr>
        <w:t> number</w:t>
      </w:r>
      <w:r>
        <w:rPr>
          <w:w w:val="105"/>
        </w:rPr>
        <w:t> of</w:t>
      </w:r>
      <w:r>
        <w:rPr>
          <w:w w:val="105"/>
        </w:rPr>
        <w:t> weeks 'highlighting'</w:t>
      </w:r>
      <w:r>
        <w:rPr>
          <w:w w:val="105"/>
        </w:rPr>
        <w:t> the</w:t>
      </w:r>
      <w:r>
        <w:rPr>
          <w:w w:val="105"/>
        </w:rPr>
        <w:t> achievements</w:t>
      </w:r>
      <w:r>
        <w:rPr>
          <w:w w:val="105"/>
        </w:rPr>
        <w:t> of</w:t>
      </w:r>
      <w:r>
        <w:rPr>
          <w:w w:val="105"/>
        </w:rPr>
        <w:t> a</w:t>
      </w:r>
      <w:r>
        <w:rPr>
          <w:w w:val="105"/>
        </w:rPr>
        <w:t> particular</w:t>
      </w:r>
      <w:r>
        <w:rPr>
          <w:w w:val="105"/>
        </w:rPr>
        <w:t> government</w:t>
      </w:r>
      <w:r>
        <w:rPr>
          <w:w w:val="105"/>
        </w:rPr>
        <w:t> Ministry</w:t>
      </w:r>
      <w:r>
        <w:rPr>
          <w:w w:val="105"/>
        </w:rPr>
        <w:t> each</w:t>
      </w:r>
      <w:r>
        <w:rPr>
          <w:w w:val="105"/>
        </w:rPr>
        <w:t> week.</w:t>
      </w:r>
      <w:r>
        <w:rPr>
          <w:w w:val="105"/>
        </w:rPr>
        <w:t> More </w:t>
      </w:r>
      <w:r>
        <w:rPr>
          <w:spacing w:val="-2"/>
          <w:w w:val="105"/>
        </w:rPr>
        <w:t>importantly:</w:t>
      </w:r>
    </w:p>
    <w:p>
      <w:pPr>
        <w:pStyle w:val="BodyText"/>
        <w:spacing w:before="18"/>
      </w:pPr>
    </w:p>
    <w:p>
      <w:pPr>
        <w:pStyle w:val="ListParagraph"/>
        <w:numPr>
          <w:ilvl w:val="0"/>
          <w:numId w:val="12"/>
        </w:numPr>
        <w:tabs>
          <w:tab w:pos="2880" w:val="left" w:leader="none"/>
        </w:tabs>
        <w:spacing w:line="254" w:lineRule="auto" w:before="0" w:after="0"/>
        <w:ind w:left="2880" w:right="1432" w:hanging="720"/>
        <w:jc w:val="both"/>
        <w:rPr>
          <w:position w:val="6"/>
          <w:sz w:val="16"/>
        </w:rPr>
      </w:pPr>
      <w:r>
        <w:rPr>
          <w:w w:val="105"/>
          <w:sz w:val="24"/>
        </w:rPr>
        <w:t>A</w:t>
      </w:r>
      <w:r>
        <w:rPr>
          <w:spacing w:val="-6"/>
          <w:w w:val="105"/>
          <w:sz w:val="24"/>
        </w:rPr>
        <w:t> </w:t>
      </w:r>
      <w:r>
        <w:rPr>
          <w:w w:val="105"/>
          <w:sz w:val="24"/>
        </w:rPr>
        <w:t>fortnight</w:t>
      </w:r>
      <w:r>
        <w:rPr>
          <w:spacing w:val="-8"/>
          <w:w w:val="105"/>
          <w:sz w:val="24"/>
        </w:rPr>
        <w:t> </w:t>
      </w:r>
      <w:r>
        <w:rPr>
          <w:w w:val="105"/>
          <w:sz w:val="24"/>
        </w:rPr>
        <w:t>before</w:t>
      </w:r>
      <w:r>
        <w:rPr>
          <w:spacing w:val="-11"/>
          <w:w w:val="105"/>
          <w:sz w:val="24"/>
        </w:rPr>
        <w:t> </w:t>
      </w:r>
      <w:r>
        <w:rPr>
          <w:w w:val="105"/>
          <w:sz w:val="24"/>
        </w:rPr>
        <w:t>the</w:t>
      </w:r>
      <w:r>
        <w:rPr>
          <w:spacing w:val="-7"/>
          <w:w w:val="105"/>
          <w:sz w:val="24"/>
        </w:rPr>
        <w:t> </w:t>
      </w:r>
      <w:r>
        <w:rPr>
          <w:w w:val="105"/>
          <w:sz w:val="24"/>
        </w:rPr>
        <w:t>elections,</w:t>
      </w:r>
      <w:r>
        <w:rPr>
          <w:spacing w:val="-5"/>
          <w:w w:val="105"/>
          <w:sz w:val="24"/>
        </w:rPr>
        <w:t> </w:t>
      </w:r>
      <w:r>
        <w:rPr>
          <w:w w:val="105"/>
          <w:sz w:val="24"/>
        </w:rPr>
        <w:t>on</w:t>
      </w:r>
      <w:r>
        <w:rPr>
          <w:spacing w:val="-7"/>
          <w:w w:val="105"/>
          <w:sz w:val="24"/>
        </w:rPr>
        <w:t> </w:t>
      </w:r>
      <w:r>
        <w:rPr>
          <w:w w:val="105"/>
          <w:sz w:val="24"/>
        </w:rPr>
        <w:t>23</w:t>
      </w:r>
      <w:r>
        <w:rPr>
          <w:spacing w:val="-7"/>
          <w:w w:val="105"/>
          <w:sz w:val="24"/>
        </w:rPr>
        <w:t> </w:t>
      </w:r>
      <w:r>
        <w:rPr>
          <w:w w:val="105"/>
          <w:sz w:val="24"/>
        </w:rPr>
        <w:t>February,</w:t>
      </w:r>
      <w:r>
        <w:rPr>
          <w:spacing w:val="-5"/>
          <w:w w:val="105"/>
          <w:sz w:val="24"/>
        </w:rPr>
        <w:t> </w:t>
      </w:r>
      <w:r>
        <w:rPr>
          <w:w w:val="105"/>
          <w:sz w:val="24"/>
        </w:rPr>
        <w:t>Rao</w:t>
      </w:r>
      <w:r>
        <w:rPr>
          <w:spacing w:val="-8"/>
          <w:w w:val="105"/>
          <w:sz w:val="24"/>
        </w:rPr>
        <w:t> </w:t>
      </w:r>
      <w:r>
        <w:rPr>
          <w:w w:val="105"/>
          <w:sz w:val="24"/>
        </w:rPr>
        <w:t>Rashid</w:t>
      </w:r>
      <w:r>
        <w:rPr>
          <w:spacing w:val="-5"/>
          <w:w w:val="105"/>
          <w:sz w:val="24"/>
        </w:rPr>
        <w:t> </w:t>
      </w:r>
      <w:r>
        <w:rPr>
          <w:w w:val="105"/>
          <w:sz w:val="24"/>
        </w:rPr>
        <w:t>Khan</w:t>
      </w:r>
      <w:r>
        <w:rPr>
          <w:spacing w:val="-7"/>
          <w:w w:val="105"/>
          <w:sz w:val="24"/>
        </w:rPr>
        <w:t> </w:t>
      </w:r>
      <w:r>
        <w:rPr>
          <w:w w:val="105"/>
          <w:sz w:val="24"/>
        </w:rPr>
        <w:t>issued</w:t>
      </w:r>
      <w:r>
        <w:rPr>
          <w:spacing w:val="-5"/>
          <w:w w:val="105"/>
          <w:sz w:val="24"/>
        </w:rPr>
        <w:t> </w:t>
      </w:r>
      <w:r>
        <w:rPr>
          <w:w w:val="105"/>
          <w:sz w:val="24"/>
        </w:rPr>
        <w:t>a list</w:t>
      </w:r>
      <w:r>
        <w:rPr>
          <w:w w:val="105"/>
          <w:sz w:val="24"/>
        </w:rPr>
        <w:t> of</w:t>
      </w:r>
      <w:r>
        <w:rPr>
          <w:w w:val="105"/>
          <w:sz w:val="24"/>
        </w:rPr>
        <w:t> Opposition</w:t>
      </w:r>
      <w:r>
        <w:rPr>
          <w:w w:val="105"/>
          <w:sz w:val="24"/>
        </w:rPr>
        <w:t> candidates.</w:t>
      </w:r>
      <w:r>
        <w:rPr>
          <w:w w:val="105"/>
          <w:sz w:val="24"/>
        </w:rPr>
        <w:t> He</w:t>
      </w:r>
      <w:r>
        <w:rPr>
          <w:w w:val="105"/>
          <w:sz w:val="24"/>
        </w:rPr>
        <w:t> issued</w:t>
      </w:r>
      <w:r>
        <w:rPr>
          <w:w w:val="105"/>
          <w:sz w:val="24"/>
        </w:rPr>
        <w:t> instructions</w:t>
      </w:r>
      <w:r>
        <w:rPr>
          <w:w w:val="105"/>
          <w:sz w:val="24"/>
        </w:rPr>
        <w:t> that</w:t>
      </w:r>
      <w:r>
        <w:rPr>
          <w:w w:val="105"/>
          <w:sz w:val="24"/>
        </w:rPr>
        <w:t> 'special</w:t>
      </w:r>
      <w:r>
        <w:rPr>
          <w:w w:val="105"/>
          <w:sz w:val="24"/>
        </w:rPr>
        <w:t> efforts need</w:t>
      </w:r>
      <w:r>
        <w:rPr>
          <w:w w:val="105"/>
          <w:sz w:val="24"/>
        </w:rPr>
        <w:t> to</w:t>
      </w:r>
      <w:r>
        <w:rPr>
          <w:w w:val="105"/>
          <w:sz w:val="24"/>
        </w:rPr>
        <w:t> be</w:t>
      </w:r>
      <w:r>
        <w:rPr>
          <w:w w:val="105"/>
          <w:sz w:val="24"/>
        </w:rPr>
        <w:t> made</w:t>
      </w:r>
      <w:r>
        <w:rPr>
          <w:w w:val="105"/>
          <w:sz w:val="24"/>
        </w:rPr>
        <w:t> to</w:t>
      </w:r>
      <w:r>
        <w:rPr>
          <w:w w:val="105"/>
          <w:sz w:val="24"/>
        </w:rPr>
        <w:t> keep</w:t>
      </w:r>
      <w:r>
        <w:rPr>
          <w:w w:val="105"/>
          <w:sz w:val="24"/>
        </w:rPr>
        <w:t> these</w:t>
      </w:r>
      <w:r>
        <w:rPr>
          <w:w w:val="105"/>
          <w:sz w:val="24"/>
        </w:rPr>
        <w:t> listed</w:t>
      </w:r>
      <w:r>
        <w:rPr>
          <w:w w:val="105"/>
          <w:sz w:val="24"/>
        </w:rPr>
        <w:t> candidates</w:t>
      </w:r>
      <w:r>
        <w:rPr>
          <w:w w:val="105"/>
          <w:sz w:val="24"/>
        </w:rPr>
        <w:t> out</w:t>
      </w:r>
      <w:r>
        <w:rPr>
          <w:w w:val="105"/>
          <w:sz w:val="24"/>
        </w:rPr>
        <w:t> of</w:t>
      </w:r>
      <w:r>
        <w:rPr>
          <w:w w:val="105"/>
          <w:sz w:val="24"/>
        </w:rPr>
        <w:t> the</w:t>
      </w:r>
      <w:r>
        <w:rPr>
          <w:w w:val="105"/>
          <w:sz w:val="24"/>
        </w:rPr>
        <w:t> Assemblies'.</w:t>
      </w:r>
      <w:r>
        <w:rPr>
          <w:w w:val="105"/>
          <w:sz w:val="24"/>
        </w:rPr>
        <w:t> I was very much on the list of these 'chosen' few.</w:t>
      </w:r>
      <w:r>
        <w:rPr>
          <w:w w:val="105"/>
          <w:position w:val="6"/>
          <w:sz w:val="16"/>
        </w:rPr>
        <w:t>530</w:t>
      </w:r>
    </w:p>
    <w:p>
      <w:pPr>
        <w:pStyle w:val="BodyText"/>
        <w:spacing w:before="18"/>
      </w:pPr>
    </w:p>
    <w:p>
      <w:pPr>
        <w:pStyle w:val="ListParagraph"/>
        <w:numPr>
          <w:ilvl w:val="0"/>
          <w:numId w:val="12"/>
        </w:numPr>
        <w:tabs>
          <w:tab w:pos="2880" w:val="left" w:leader="none"/>
        </w:tabs>
        <w:spacing w:line="254" w:lineRule="auto" w:before="0" w:after="0"/>
        <w:ind w:left="2880" w:right="1433" w:hanging="720"/>
        <w:jc w:val="both"/>
        <w:rPr>
          <w:sz w:val="24"/>
        </w:rPr>
      </w:pPr>
      <w:r>
        <w:rPr>
          <w:sz w:val="24"/>
        </w:rPr>
        <w:t>On 17 June 1976 Bhutto wrote to his three Chief Ministers and the Chief Secretary of Balochistan giving them instructions to be followed in the preparation</w:t>
      </w:r>
      <w:r>
        <w:rPr>
          <w:spacing w:val="40"/>
          <w:sz w:val="24"/>
        </w:rPr>
        <w:t> </w:t>
      </w:r>
      <w:r>
        <w:rPr>
          <w:sz w:val="24"/>
        </w:rPr>
        <w:t>of</w:t>
      </w:r>
      <w:r>
        <w:rPr>
          <w:spacing w:val="40"/>
          <w:sz w:val="24"/>
        </w:rPr>
        <w:t> </w:t>
      </w:r>
      <w:r>
        <w:rPr>
          <w:sz w:val="24"/>
        </w:rPr>
        <w:t>lists</w:t>
      </w:r>
      <w:r>
        <w:rPr>
          <w:spacing w:val="40"/>
          <w:sz w:val="24"/>
        </w:rPr>
        <w:t> </w:t>
      </w:r>
      <w:r>
        <w:rPr>
          <w:sz w:val="24"/>
        </w:rPr>
        <w:t>of</w:t>
      </w:r>
      <w:r>
        <w:rPr>
          <w:spacing w:val="40"/>
          <w:sz w:val="24"/>
        </w:rPr>
        <w:t> </w:t>
      </w:r>
      <w:r>
        <w:rPr>
          <w:sz w:val="24"/>
        </w:rPr>
        <w:t>Returning</w:t>
      </w:r>
      <w:r>
        <w:rPr>
          <w:spacing w:val="40"/>
          <w:sz w:val="24"/>
        </w:rPr>
        <w:t> </w:t>
      </w:r>
      <w:r>
        <w:rPr>
          <w:sz w:val="24"/>
        </w:rPr>
        <w:t>Officers,</w:t>
      </w:r>
      <w:r>
        <w:rPr>
          <w:spacing w:val="40"/>
          <w:sz w:val="24"/>
        </w:rPr>
        <w:t> </w:t>
      </w:r>
      <w:r>
        <w:rPr>
          <w:sz w:val="24"/>
        </w:rPr>
        <w:t>Presiding</w:t>
      </w:r>
      <w:r>
        <w:rPr>
          <w:spacing w:val="40"/>
          <w:sz w:val="24"/>
        </w:rPr>
        <w:t> </w:t>
      </w:r>
      <w:r>
        <w:rPr>
          <w:sz w:val="24"/>
        </w:rPr>
        <w:t>Officers,</w:t>
      </w:r>
      <w:r>
        <w:rPr>
          <w:spacing w:val="40"/>
          <w:sz w:val="24"/>
        </w:rPr>
        <w:t> </w:t>
      </w:r>
      <w:r>
        <w:rPr>
          <w:sz w:val="24"/>
        </w:rPr>
        <w:t>Polling Officers</w:t>
      </w:r>
      <w:r>
        <w:rPr>
          <w:spacing w:val="40"/>
          <w:sz w:val="24"/>
        </w:rPr>
        <w:t> </w:t>
      </w:r>
      <w:r>
        <w:rPr>
          <w:sz w:val="24"/>
        </w:rPr>
        <w:t>and</w:t>
      </w:r>
      <w:r>
        <w:rPr>
          <w:spacing w:val="40"/>
          <w:sz w:val="24"/>
        </w:rPr>
        <w:t> </w:t>
      </w:r>
      <w:r>
        <w:rPr>
          <w:sz w:val="24"/>
        </w:rPr>
        <w:t>assistants</w:t>
      </w:r>
      <w:r>
        <w:rPr>
          <w:spacing w:val="40"/>
          <w:sz w:val="24"/>
        </w:rPr>
        <w:t> </w:t>
      </w:r>
      <w:r>
        <w:rPr>
          <w:sz w:val="24"/>
        </w:rPr>
        <w:t>manning</w:t>
      </w:r>
      <w:r>
        <w:rPr>
          <w:spacing w:val="40"/>
          <w:sz w:val="24"/>
        </w:rPr>
        <w:t> </w:t>
      </w:r>
      <w:r>
        <w:rPr>
          <w:sz w:val="24"/>
        </w:rPr>
        <w:t>the</w:t>
      </w:r>
      <w:r>
        <w:rPr>
          <w:spacing w:val="40"/>
          <w:sz w:val="24"/>
        </w:rPr>
        <w:t> </w:t>
      </w:r>
      <w:r>
        <w:rPr>
          <w:sz w:val="24"/>
        </w:rPr>
        <w:t>polling</w:t>
      </w:r>
      <w:r>
        <w:rPr>
          <w:spacing w:val="40"/>
          <w:sz w:val="24"/>
        </w:rPr>
        <w:t> </w:t>
      </w:r>
      <w:r>
        <w:rPr>
          <w:sz w:val="24"/>
        </w:rPr>
        <w:t>stations.</w:t>
      </w:r>
      <w:r>
        <w:rPr>
          <w:position w:val="6"/>
          <w:sz w:val="16"/>
        </w:rPr>
        <w:t>531</w:t>
      </w:r>
      <w:r>
        <w:rPr>
          <w:spacing w:val="40"/>
          <w:position w:val="6"/>
          <w:sz w:val="16"/>
        </w:rPr>
        <w:t> </w:t>
      </w:r>
      <w:r>
        <w:rPr>
          <w:sz w:val="24"/>
        </w:rPr>
        <w:t>He</w:t>
      </w:r>
      <w:r>
        <w:rPr>
          <w:spacing w:val="40"/>
          <w:sz w:val="24"/>
        </w:rPr>
        <w:t> </w:t>
      </w:r>
      <w:r>
        <w:rPr>
          <w:sz w:val="24"/>
        </w:rPr>
        <w:t>stated:</w:t>
      </w:r>
    </w:p>
    <w:p>
      <w:pPr>
        <w:pStyle w:val="BodyText"/>
        <w:spacing w:before="14"/>
      </w:pPr>
    </w:p>
    <w:p>
      <w:pPr>
        <w:pStyle w:val="BodyText"/>
        <w:spacing w:line="254" w:lineRule="auto"/>
        <w:ind w:left="3600" w:right="1433"/>
        <w:jc w:val="both"/>
        <w:rPr>
          <w:position w:val="6"/>
          <w:sz w:val="16"/>
        </w:rPr>
      </w:pPr>
      <w:r>
        <w:rPr>
          <w:w w:val="105"/>
        </w:rPr>
        <w:t>It</w:t>
      </w:r>
      <w:r>
        <w:rPr>
          <w:w w:val="105"/>
        </w:rPr>
        <w:t> is</w:t>
      </w:r>
      <w:r>
        <w:rPr>
          <w:w w:val="105"/>
        </w:rPr>
        <w:t> extremely</w:t>
      </w:r>
      <w:r>
        <w:rPr>
          <w:w w:val="105"/>
        </w:rPr>
        <w:t> important</w:t>
      </w:r>
      <w:r>
        <w:rPr>
          <w:w w:val="105"/>
        </w:rPr>
        <w:t> that</w:t>
      </w:r>
      <w:r>
        <w:rPr>
          <w:w w:val="105"/>
        </w:rPr>
        <w:t> the</w:t>
      </w:r>
      <w:r>
        <w:rPr>
          <w:w w:val="105"/>
        </w:rPr>
        <w:t> right</w:t>
      </w:r>
      <w:r>
        <w:rPr>
          <w:w w:val="105"/>
        </w:rPr>
        <w:t> type</w:t>
      </w:r>
      <w:r>
        <w:rPr>
          <w:w w:val="105"/>
        </w:rPr>
        <w:t> of</w:t>
      </w:r>
      <w:r>
        <w:rPr>
          <w:w w:val="105"/>
        </w:rPr>
        <w:t> personnel</w:t>
      </w:r>
      <w:r>
        <w:rPr>
          <w:w w:val="105"/>
        </w:rPr>
        <w:t> are selected</w:t>
      </w:r>
      <w:r>
        <w:rPr>
          <w:w w:val="105"/>
        </w:rPr>
        <w:t> for</w:t>
      </w:r>
      <w:r>
        <w:rPr>
          <w:w w:val="105"/>
        </w:rPr>
        <w:t> these</w:t>
      </w:r>
      <w:r>
        <w:rPr>
          <w:spacing w:val="-1"/>
          <w:w w:val="105"/>
        </w:rPr>
        <w:t> </w:t>
      </w:r>
      <w:r>
        <w:rPr>
          <w:w w:val="105"/>
        </w:rPr>
        <w:t>appointments.</w:t>
      </w:r>
      <w:r>
        <w:rPr>
          <w:w w:val="105"/>
        </w:rPr>
        <w:t> The</w:t>
      </w:r>
      <w:r>
        <w:rPr>
          <w:spacing w:val="-1"/>
          <w:w w:val="105"/>
        </w:rPr>
        <w:t> </w:t>
      </w:r>
      <w:r>
        <w:rPr>
          <w:w w:val="105"/>
        </w:rPr>
        <w:t>utmost</w:t>
      </w:r>
      <w:r>
        <w:rPr>
          <w:spacing w:val="-2"/>
          <w:w w:val="105"/>
        </w:rPr>
        <w:t> </w:t>
      </w:r>
      <w:r>
        <w:rPr>
          <w:w w:val="105"/>
        </w:rPr>
        <w:t>care</w:t>
      </w:r>
      <w:r>
        <w:rPr>
          <w:spacing w:val="-1"/>
          <w:w w:val="105"/>
        </w:rPr>
        <w:t> </w:t>
      </w:r>
      <w:r>
        <w:rPr>
          <w:w w:val="105"/>
        </w:rPr>
        <w:t>has,</w:t>
      </w:r>
      <w:r>
        <w:rPr>
          <w:w w:val="105"/>
        </w:rPr>
        <w:t> therefore,</w:t>
      </w:r>
      <w:r>
        <w:rPr>
          <w:w w:val="105"/>
        </w:rPr>
        <w:t> to be</w:t>
      </w:r>
      <w:r>
        <w:rPr>
          <w:w w:val="105"/>
        </w:rPr>
        <w:t> exercised</w:t>
      </w:r>
      <w:r>
        <w:rPr>
          <w:w w:val="105"/>
        </w:rPr>
        <w:t> in</w:t>
      </w:r>
      <w:r>
        <w:rPr>
          <w:w w:val="105"/>
        </w:rPr>
        <w:t> selecting</w:t>
      </w:r>
      <w:r>
        <w:rPr>
          <w:w w:val="105"/>
        </w:rPr>
        <w:t> them</w:t>
      </w:r>
      <w:r>
        <w:rPr>
          <w:w w:val="105"/>
        </w:rPr>
        <w:t> and</w:t>
      </w:r>
      <w:r>
        <w:rPr>
          <w:w w:val="105"/>
        </w:rPr>
        <w:t> it</w:t>
      </w:r>
      <w:r>
        <w:rPr>
          <w:w w:val="105"/>
        </w:rPr>
        <w:t> has</w:t>
      </w:r>
      <w:r>
        <w:rPr>
          <w:w w:val="105"/>
        </w:rPr>
        <w:t> to</w:t>
      </w:r>
      <w:r>
        <w:rPr>
          <w:w w:val="105"/>
        </w:rPr>
        <w:t> be</w:t>
      </w:r>
      <w:r>
        <w:rPr>
          <w:w w:val="105"/>
        </w:rPr>
        <w:t> fully</w:t>
      </w:r>
      <w:r>
        <w:rPr>
          <w:w w:val="105"/>
        </w:rPr>
        <w:t> ensured</w:t>
      </w:r>
      <w:r>
        <w:rPr>
          <w:w w:val="105"/>
        </w:rPr>
        <w:t> that persons</w:t>
      </w:r>
      <w:r>
        <w:rPr>
          <w:w w:val="105"/>
        </w:rPr>
        <w:t> of</w:t>
      </w:r>
      <w:r>
        <w:rPr>
          <w:w w:val="105"/>
        </w:rPr>
        <w:t> biased</w:t>
      </w:r>
      <w:r>
        <w:rPr>
          <w:w w:val="105"/>
        </w:rPr>
        <w:t> political</w:t>
      </w:r>
      <w:r>
        <w:rPr>
          <w:w w:val="105"/>
        </w:rPr>
        <w:t> leanings</w:t>
      </w:r>
      <w:r>
        <w:rPr>
          <w:w w:val="105"/>
        </w:rPr>
        <w:t> are</w:t>
      </w:r>
      <w:r>
        <w:rPr>
          <w:w w:val="105"/>
        </w:rPr>
        <w:t> not</w:t>
      </w:r>
      <w:r>
        <w:rPr>
          <w:w w:val="105"/>
        </w:rPr>
        <w:t> selected.</w:t>
      </w:r>
      <w:r>
        <w:rPr>
          <w:w w:val="105"/>
        </w:rPr>
        <w:t> The</w:t>
      </w:r>
      <w:r>
        <w:rPr>
          <w:w w:val="105"/>
        </w:rPr>
        <w:t> available personnel</w:t>
      </w:r>
      <w:r>
        <w:rPr>
          <w:w w:val="105"/>
        </w:rPr>
        <w:t> should</w:t>
      </w:r>
      <w:r>
        <w:rPr>
          <w:w w:val="105"/>
        </w:rPr>
        <w:t> be</w:t>
      </w:r>
      <w:r>
        <w:rPr>
          <w:w w:val="105"/>
        </w:rPr>
        <w:t> thoroughly</w:t>
      </w:r>
      <w:r>
        <w:rPr>
          <w:w w:val="105"/>
        </w:rPr>
        <w:t> vetted</w:t>
      </w:r>
      <w:r>
        <w:rPr>
          <w:w w:val="105"/>
        </w:rPr>
        <w:t> through</w:t>
      </w:r>
      <w:r>
        <w:rPr>
          <w:w w:val="105"/>
        </w:rPr>
        <w:t> the</w:t>
      </w:r>
      <w:r>
        <w:rPr>
          <w:w w:val="105"/>
        </w:rPr>
        <w:t> Special Branches</w:t>
      </w:r>
      <w:r>
        <w:rPr>
          <w:w w:val="105"/>
        </w:rPr>
        <w:t> and</w:t>
      </w:r>
      <w:r>
        <w:rPr>
          <w:w w:val="105"/>
        </w:rPr>
        <w:t> only</w:t>
      </w:r>
      <w:r>
        <w:rPr>
          <w:w w:val="105"/>
        </w:rPr>
        <w:t> the</w:t>
      </w:r>
      <w:r>
        <w:rPr>
          <w:w w:val="105"/>
        </w:rPr>
        <w:t> most</w:t>
      </w:r>
      <w:r>
        <w:rPr>
          <w:w w:val="105"/>
        </w:rPr>
        <w:t> dependable</w:t>
      </w:r>
      <w:r>
        <w:rPr>
          <w:w w:val="105"/>
        </w:rPr>
        <w:t> officers</w:t>
      </w:r>
      <w:r>
        <w:rPr>
          <w:w w:val="105"/>
        </w:rPr>
        <w:t> should</w:t>
      </w:r>
      <w:r>
        <w:rPr>
          <w:w w:val="105"/>
        </w:rPr>
        <w:t> be </w:t>
      </w:r>
      <w:r>
        <w:rPr>
          <w:spacing w:val="-2"/>
          <w:w w:val="105"/>
        </w:rPr>
        <w:t>selected.</w:t>
      </w:r>
      <w:r>
        <w:rPr>
          <w:spacing w:val="-2"/>
          <w:w w:val="105"/>
          <w:position w:val="6"/>
          <w:sz w:val="16"/>
        </w:rPr>
        <w:t>532</w:t>
      </w:r>
    </w:p>
    <w:p>
      <w:pPr>
        <w:pStyle w:val="BodyText"/>
        <w:rPr>
          <w:sz w:val="20"/>
        </w:rPr>
      </w:pPr>
    </w:p>
    <w:p>
      <w:pPr>
        <w:pStyle w:val="BodyText"/>
        <w:rPr>
          <w:sz w:val="20"/>
        </w:rPr>
      </w:pPr>
    </w:p>
    <w:p>
      <w:pPr>
        <w:pStyle w:val="BodyText"/>
        <w:rPr>
          <w:sz w:val="20"/>
        </w:rPr>
      </w:pPr>
    </w:p>
    <w:p>
      <w:pPr>
        <w:pStyle w:val="BodyText"/>
        <w:spacing w:before="63"/>
        <w:rPr>
          <w:sz w:val="20"/>
        </w:rPr>
      </w:pPr>
      <w:r>
        <w:rPr>
          <w:sz w:val="20"/>
        </w:rPr>
        <mc:AlternateContent>
          <mc:Choice Requires="wps">
            <w:drawing>
              <wp:anchor distT="0" distB="0" distL="0" distR="0" allowOverlap="1" layoutInCell="1" locked="0" behindDoc="1" simplePos="0" relativeHeight="487709184">
                <wp:simplePos x="0" y="0"/>
                <wp:positionH relativeFrom="page">
                  <wp:posOffset>914400</wp:posOffset>
                </wp:positionH>
                <wp:positionV relativeFrom="paragraph">
                  <wp:posOffset>204449</wp:posOffset>
                </wp:positionV>
                <wp:extent cx="1828800" cy="9525"/>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098398pt;width:144pt;height:.71pt;mso-position-horizontal-relative:page;mso-position-vertical-relative:paragraph;z-index:-15607296;mso-wrap-distance-left:0;mso-wrap-distance-right:0" id="docshape244"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529</w:t>
      </w:r>
      <w:r>
        <w:rPr>
          <w:rFonts w:ascii="Calibri"/>
          <w:spacing w:val="9"/>
          <w:sz w:val="20"/>
          <w:vertAlign w:val="baseline"/>
        </w:rPr>
        <w:t> </w:t>
      </w:r>
      <w:r>
        <w:rPr>
          <w:rFonts w:ascii="Calibri"/>
          <w:sz w:val="20"/>
          <w:vertAlign w:val="baseline"/>
        </w:rPr>
        <w:t>From</w:t>
      </w:r>
      <w:r>
        <w:rPr>
          <w:rFonts w:ascii="Calibri"/>
          <w:spacing w:val="11"/>
          <w:sz w:val="20"/>
          <w:vertAlign w:val="baseline"/>
        </w:rPr>
        <w:t> </w:t>
      </w:r>
      <w:r>
        <w:rPr>
          <w:rFonts w:ascii="Calibri"/>
          <w:sz w:val="20"/>
          <w:vertAlign w:val="baseline"/>
        </w:rPr>
        <w:t>a</w:t>
      </w:r>
      <w:r>
        <w:rPr>
          <w:rFonts w:ascii="Calibri"/>
          <w:spacing w:val="8"/>
          <w:sz w:val="20"/>
          <w:vertAlign w:val="baseline"/>
        </w:rPr>
        <w:t> </w:t>
      </w:r>
      <w:r>
        <w:rPr>
          <w:rFonts w:ascii="Calibri"/>
          <w:sz w:val="20"/>
          <w:vertAlign w:val="baseline"/>
        </w:rPr>
        <w:t>copy</w:t>
      </w:r>
      <w:r>
        <w:rPr>
          <w:rFonts w:ascii="Calibri"/>
          <w:spacing w:val="8"/>
          <w:sz w:val="20"/>
          <w:vertAlign w:val="baseline"/>
        </w:rPr>
        <w:t> </w:t>
      </w:r>
      <w:r>
        <w:rPr>
          <w:rFonts w:ascii="Calibri"/>
          <w:sz w:val="20"/>
          <w:vertAlign w:val="baseline"/>
        </w:rPr>
        <w:t>of</w:t>
      </w:r>
      <w:r>
        <w:rPr>
          <w:rFonts w:ascii="Calibri"/>
          <w:spacing w:val="10"/>
          <w:sz w:val="20"/>
          <w:vertAlign w:val="baseline"/>
        </w:rPr>
        <w:t> </w:t>
      </w:r>
      <w:r>
        <w:rPr>
          <w:rFonts w:ascii="Calibri"/>
          <w:sz w:val="20"/>
          <w:vertAlign w:val="baseline"/>
        </w:rPr>
        <w:t>a</w:t>
      </w:r>
      <w:r>
        <w:rPr>
          <w:rFonts w:ascii="Calibri"/>
          <w:spacing w:val="8"/>
          <w:sz w:val="20"/>
          <w:vertAlign w:val="baseline"/>
        </w:rPr>
        <w:t> </w:t>
      </w:r>
      <w:r>
        <w:rPr>
          <w:rFonts w:ascii="Calibri"/>
          <w:sz w:val="20"/>
          <w:vertAlign w:val="baseline"/>
        </w:rPr>
        <w:t>secret</w:t>
      </w:r>
      <w:r>
        <w:rPr>
          <w:rFonts w:ascii="Calibri"/>
          <w:spacing w:val="4"/>
          <w:sz w:val="20"/>
          <w:vertAlign w:val="baseline"/>
        </w:rPr>
        <w:t> </w:t>
      </w:r>
      <w:r>
        <w:rPr>
          <w:rFonts w:ascii="Calibri"/>
          <w:sz w:val="20"/>
          <w:vertAlign w:val="baseline"/>
        </w:rPr>
        <w:t>memo</w:t>
      </w:r>
      <w:r>
        <w:rPr>
          <w:rFonts w:ascii="Calibri"/>
          <w:spacing w:val="7"/>
          <w:sz w:val="20"/>
          <w:vertAlign w:val="baseline"/>
        </w:rPr>
        <w:t> </w:t>
      </w:r>
      <w:r>
        <w:rPr>
          <w:rFonts w:ascii="Calibri"/>
          <w:sz w:val="20"/>
          <w:vertAlign w:val="baseline"/>
        </w:rPr>
        <w:t>from</w:t>
      </w:r>
      <w:r>
        <w:rPr>
          <w:rFonts w:ascii="Calibri"/>
          <w:spacing w:val="11"/>
          <w:sz w:val="20"/>
          <w:vertAlign w:val="baseline"/>
        </w:rPr>
        <w:t> </w:t>
      </w:r>
      <w:r>
        <w:rPr>
          <w:rFonts w:ascii="Calibri"/>
          <w:sz w:val="20"/>
          <w:vertAlign w:val="baseline"/>
        </w:rPr>
        <w:t>Rao</w:t>
      </w:r>
      <w:r>
        <w:rPr>
          <w:rFonts w:ascii="Calibri"/>
          <w:spacing w:val="3"/>
          <w:sz w:val="20"/>
          <w:vertAlign w:val="baseline"/>
        </w:rPr>
        <w:t> </w:t>
      </w:r>
      <w:r>
        <w:rPr>
          <w:rFonts w:ascii="Calibri"/>
          <w:sz w:val="20"/>
          <w:vertAlign w:val="baseline"/>
        </w:rPr>
        <w:t>Rashid</w:t>
      </w:r>
      <w:r>
        <w:rPr>
          <w:rFonts w:ascii="Calibri"/>
          <w:spacing w:val="4"/>
          <w:sz w:val="20"/>
          <w:vertAlign w:val="baseline"/>
        </w:rPr>
        <w:t> </w:t>
      </w:r>
      <w:r>
        <w:rPr>
          <w:rFonts w:ascii="Calibri"/>
          <w:sz w:val="20"/>
          <w:vertAlign w:val="baseline"/>
        </w:rPr>
        <w:t>Khan,</w:t>
      </w:r>
      <w:r>
        <w:rPr>
          <w:rFonts w:ascii="Calibri"/>
          <w:spacing w:val="7"/>
          <w:sz w:val="20"/>
          <w:vertAlign w:val="baseline"/>
        </w:rPr>
        <w:t> </w:t>
      </w:r>
      <w:r>
        <w:rPr>
          <w:rFonts w:ascii="Calibri"/>
          <w:sz w:val="20"/>
          <w:vertAlign w:val="baseline"/>
        </w:rPr>
        <w:t>head</w:t>
      </w:r>
      <w:r>
        <w:rPr>
          <w:rFonts w:ascii="Calibri"/>
          <w:spacing w:val="9"/>
          <w:sz w:val="20"/>
          <w:vertAlign w:val="baseline"/>
        </w:rPr>
        <w:t> </w:t>
      </w:r>
      <w:r>
        <w:rPr>
          <w:rFonts w:ascii="Calibri"/>
          <w:sz w:val="20"/>
          <w:vertAlign w:val="baseline"/>
        </w:rPr>
        <w:t>of</w:t>
      </w:r>
      <w:r>
        <w:rPr>
          <w:rFonts w:ascii="Calibri"/>
          <w:spacing w:val="9"/>
          <w:sz w:val="20"/>
          <w:vertAlign w:val="baseline"/>
        </w:rPr>
        <w:t> </w:t>
      </w:r>
      <w:r>
        <w:rPr>
          <w:rFonts w:ascii="Calibri"/>
          <w:sz w:val="20"/>
          <w:vertAlign w:val="baseline"/>
        </w:rPr>
        <w:t>the</w:t>
      </w:r>
      <w:r>
        <w:rPr>
          <w:rFonts w:ascii="Calibri"/>
          <w:spacing w:val="9"/>
          <w:sz w:val="20"/>
          <w:vertAlign w:val="baseline"/>
        </w:rPr>
        <w:t> </w:t>
      </w:r>
      <w:r>
        <w:rPr>
          <w:rFonts w:ascii="Calibri"/>
          <w:sz w:val="20"/>
          <w:vertAlign w:val="baseline"/>
        </w:rPr>
        <w:t>Secretariat,</w:t>
      </w:r>
      <w:r>
        <w:rPr>
          <w:rFonts w:ascii="Calibri"/>
          <w:spacing w:val="7"/>
          <w:sz w:val="20"/>
          <w:vertAlign w:val="baseline"/>
        </w:rPr>
        <w:t> </w:t>
      </w:r>
      <w:r>
        <w:rPr>
          <w:rFonts w:ascii="Calibri"/>
          <w:sz w:val="20"/>
          <w:vertAlign w:val="baseline"/>
        </w:rPr>
        <w:t>to</w:t>
      </w:r>
      <w:r>
        <w:rPr>
          <w:rFonts w:ascii="Calibri"/>
          <w:spacing w:val="7"/>
          <w:sz w:val="20"/>
          <w:vertAlign w:val="baseline"/>
        </w:rPr>
        <w:t> </w:t>
      </w:r>
      <w:r>
        <w:rPr>
          <w:rFonts w:ascii="Calibri"/>
          <w:sz w:val="20"/>
          <w:vertAlign w:val="baseline"/>
        </w:rPr>
        <w:t>Bhutto,</w:t>
      </w:r>
      <w:r>
        <w:rPr>
          <w:rFonts w:ascii="Calibri"/>
          <w:spacing w:val="7"/>
          <w:sz w:val="20"/>
          <w:vertAlign w:val="baseline"/>
        </w:rPr>
        <w:t> </w:t>
      </w:r>
      <w:r>
        <w:rPr>
          <w:rFonts w:ascii="Calibri"/>
          <w:sz w:val="20"/>
          <w:vertAlign w:val="baseline"/>
        </w:rPr>
        <w:t>dated</w:t>
      </w:r>
      <w:r>
        <w:rPr>
          <w:rFonts w:ascii="Calibri"/>
          <w:spacing w:val="9"/>
          <w:sz w:val="20"/>
          <w:vertAlign w:val="baseline"/>
        </w:rPr>
        <w:t> </w:t>
      </w:r>
      <w:r>
        <w:rPr>
          <w:rFonts w:ascii="Calibri"/>
          <w:sz w:val="20"/>
          <w:vertAlign w:val="baseline"/>
        </w:rPr>
        <w:t>30</w:t>
      </w:r>
      <w:r>
        <w:rPr>
          <w:rFonts w:ascii="Calibri"/>
          <w:spacing w:val="7"/>
          <w:sz w:val="20"/>
          <w:vertAlign w:val="baseline"/>
        </w:rPr>
        <w:t> </w:t>
      </w:r>
      <w:r>
        <w:rPr>
          <w:rFonts w:ascii="Calibri"/>
          <w:sz w:val="20"/>
          <w:vertAlign w:val="baseline"/>
        </w:rPr>
        <w:t>May</w:t>
      </w:r>
      <w:r>
        <w:rPr>
          <w:rFonts w:ascii="Calibri"/>
          <w:spacing w:val="9"/>
          <w:sz w:val="20"/>
          <w:vertAlign w:val="baseline"/>
        </w:rPr>
        <w:t> </w:t>
      </w:r>
      <w:r>
        <w:rPr>
          <w:rFonts w:ascii="Calibri"/>
          <w:spacing w:val="-4"/>
          <w:sz w:val="20"/>
          <w:vertAlign w:val="baseline"/>
        </w:rPr>
        <w:t>1976,</w:t>
      </w:r>
    </w:p>
    <w:p>
      <w:pPr>
        <w:spacing w:before="1"/>
        <w:ind w:left="1440" w:right="0" w:firstLine="0"/>
        <w:jc w:val="left"/>
        <w:rPr>
          <w:rFonts w:ascii="Calibri"/>
          <w:sz w:val="20"/>
        </w:rPr>
      </w:pPr>
      <w:r>
        <w:rPr>
          <w:rFonts w:ascii="Calibri"/>
          <w:i/>
          <w:sz w:val="20"/>
        </w:rPr>
        <w:t>ibid</w:t>
      </w:r>
      <w:r>
        <w:rPr>
          <w:rFonts w:ascii="Calibri"/>
          <w:sz w:val="20"/>
        </w:rPr>
        <w:t>.,</w:t>
      </w:r>
      <w:r>
        <w:rPr>
          <w:rFonts w:ascii="Calibri"/>
          <w:spacing w:val="-6"/>
          <w:sz w:val="20"/>
        </w:rPr>
        <w:t> </w:t>
      </w:r>
      <w:r>
        <w:rPr>
          <w:rFonts w:ascii="Calibri"/>
          <w:sz w:val="20"/>
        </w:rPr>
        <w:t>Annexure</w:t>
      </w:r>
      <w:r>
        <w:rPr>
          <w:rFonts w:ascii="Calibri"/>
          <w:spacing w:val="-2"/>
          <w:sz w:val="20"/>
        </w:rPr>
        <w:t> </w:t>
      </w:r>
      <w:r>
        <w:rPr>
          <w:rFonts w:ascii="Calibri"/>
          <w:sz w:val="20"/>
        </w:rPr>
        <w:t>12,</w:t>
      </w:r>
      <w:r>
        <w:rPr>
          <w:rFonts w:ascii="Calibri"/>
          <w:spacing w:val="-9"/>
          <w:sz w:val="20"/>
        </w:rPr>
        <w:t> </w:t>
      </w:r>
      <w:r>
        <w:rPr>
          <w:rFonts w:ascii="Calibri"/>
          <w:sz w:val="20"/>
        </w:rPr>
        <w:t>p.</w:t>
      </w:r>
      <w:r>
        <w:rPr>
          <w:rFonts w:ascii="Calibri"/>
          <w:spacing w:val="-6"/>
          <w:sz w:val="20"/>
        </w:rPr>
        <w:t> </w:t>
      </w:r>
      <w:r>
        <w:rPr>
          <w:rFonts w:ascii="Calibri"/>
          <w:sz w:val="20"/>
        </w:rPr>
        <w:t>A-30</w:t>
      </w:r>
      <w:r>
        <w:rPr>
          <w:rFonts w:ascii="Calibri"/>
          <w:spacing w:val="-4"/>
          <w:sz w:val="20"/>
        </w:rPr>
        <w:t> </w:t>
      </w:r>
      <w:r>
        <w:rPr>
          <w:rFonts w:ascii="Calibri"/>
          <w:sz w:val="20"/>
        </w:rPr>
        <w:t>A-</w:t>
      </w:r>
      <w:r>
        <w:rPr>
          <w:rFonts w:ascii="Calibri"/>
          <w:spacing w:val="-5"/>
          <w:sz w:val="20"/>
        </w:rPr>
        <w:t>35.</w:t>
      </w:r>
    </w:p>
    <w:p>
      <w:pPr>
        <w:spacing w:before="0"/>
        <w:ind w:left="1440" w:right="0" w:firstLine="0"/>
        <w:jc w:val="left"/>
        <w:rPr>
          <w:rFonts w:ascii="Calibri"/>
          <w:sz w:val="20"/>
        </w:rPr>
      </w:pPr>
      <w:r>
        <w:rPr>
          <w:rFonts w:ascii="Calibri"/>
          <w:sz w:val="20"/>
          <w:vertAlign w:val="superscript"/>
        </w:rPr>
        <w:t>530</w:t>
      </w:r>
      <w:r>
        <w:rPr>
          <w:rFonts w:ascii="Calibri"/>
          <w:spacing w:val="13"/>
          <w:sz w:val="20"/>
          <w:vertAlign w:val="baseline"/>
        </w:rPr>
        <w:t> </w:t>
      </w:r>
      <w:r>
        <w:rPr>
          <w:rFonts w:ascii="Calibri"/>
          <w:sz w:val="20"/>
          <w:vertAlign w:val="baseline"/>
        </w:rPr>
        <w:t>From</w:t>
      </w:r>
      <w:r>
        <w:rPr>
          <w:rFonts w:ascii="Calibri"/>
          <w:spacing w:val="15"/>
          <w:sz w:val="20"/>
          <w:vertAlign w:val="baseline"/>
        </w:rPr>
        <w:t> </w:t>
      </w:r>
      <w:r>
        <w:rPr>
          <w:rFonts w:ascii="Calibri"/>
          <w:sz w:val="20"/>
          <w:vertAlign w:val="baseline"/>
        </w:rPr>
        <w:t>a</w:t>
      </w:r>
      <w:r>
        <w:rPr>
          <w:rFonts w:ascii="Calibri"/>
          <w:spacing w:val="7"/>
          <w:sz w:val="20"/>
          <w:vertAlign w:val="baseline"/>
        </w:rPr>
        <w:t> </w:t>
      </w:r>
      <w:r>
        <w:rPr>
          <w:rFonts w:ascii="Calibri"/>
          <w:sz w:val="20"/>
          <w:vertAlign w:val="baseline"/>
        </w:rPr>
        <w:t>copy</w:t>
      </w:r>
      <w:r>
        <w:rPr>
          <w:rFonts w:ascii="Calibri"/>
          <w:spacing w:val="9"/>
          <w:sz w:val="20"/>
          <w:vertAlign w:val="baseline"/>
        </w:rPr>
        <w:t> </w:t>
      </w:r>
      <w:r>
        <w:rPr>
          <w:rFonts w:ascii="Calibri"/>
          <w:sz w:val="20"/>
          <w:vertAlign w:val="baseline"/>
        </w:rPr>
        <w:t>of</w:t>
      </w:r>
      <w:r>
        <w:rPr>
          <w:rFonts w:ascii="Calibri"/>
          <w:spacing w:val="9"/>
          <w:sz w:val="20"/>
          <w:vertAlign w:val="baseline"/>
        </w:rPr>
        <w:t> </w:t>
      </w:r>
      <w:r>
        <w:rPr>
          <w:rFonts w:ascii="Calibri"/>
          <w:sz w:val="20"/>
          <w:vertAlign w:val="baseline"/>
        </w:rPr>
        <w:t>a</w:t>
      </w:r>
      <w:r>
        <w:rPr>
          <w:rFonts w:ascii="Calibri"/>
          <w:spacing w:val="12"/>
          <w:sz w:val="20"/>
          <w:vertAlign w:val="baseline"/>
        </w:rPr>
        <w:t> </w:t>
      </w:r>
      <w:r>
        <w:rPr>
          <w:rFonts w:ascii="Calibri"/>
          <w:sz w:val="20"/>
          <w:vertAlign w:val="baseline"/>
        </w:rPr>
        <w:t>'Secret'</w:t>
      </w:r>
      <w:r>
        <w:rPr>
          <w:rFonts w:ascii="Calibri"/>
          <w:spacing w:val="7"/>
          <w:sz w:val="20"/>
          <w:vertAlign w:val="baseline"/>
        </w:rPr>
        <w:t> </w:t>
      </w:r>
      <w:r>
        <w:rPr>
          <w:rFonts w:ascii="Calibri"/>
          <w:sz w:val="20"/>
          <w:vertAlign w:val="baseline"/>
        </w:rPr>
        <w:t>note</w:t>
      </w:r>
      <w:r>
        <w:rPr>
          <w:rFonts w:ascii="Calibri"/>
          <w:spacing w:val="8"/>
          <w:sz w:val="20"/>
          <w:vertAlign w:val="baseline"/>
        </w:rPr>
        <w:t> </w:t>
      </w:r>
      <w:r>
        <w:rPr>
          <w:rFonts w:ascii="Calibri"/>
          <w:sz w:val="20"/>
          <w:vertAlign w:val="baseline"/>
        </w:rPr>
        <w:t>from</w:t>
      </w:r>
      <w:r>
        <w:rPr>
          <w:rFonts w:ascii="Calibri"/>
          <w:spacing w:val="10"/>
          <w:sz w:val="20"/>
          <w:vertAlign w:val="baseline"/>
        </w:rPr>
        <w:t> </w:t>
      </w:r>
      <w:r>
        <w:rPr>
          <w:rFonts w:ascii="Calibri"/>
          <w:sz w:val="20"/>
          <w:vertAlign w:val="baseline"/>
        </w:rPr>
        <w:t>Rao</w:t>
      </w:r>
      <w:r>
        <w:rPr>
          <w:rFonts w:ascii="Calibri"/>
          <w:spacing w:val="7"/>
          <w:sz w:val="20"/>
          <w:vertAlign w:val="baseline"/>
        </w:rPr>
        <w:t> </w:t>
      </w:r>
      <w:r>
        <w:rPr>
          <w:rFonts w:ascii="Calibri"/>
          <w:sz w:val="20"/>
          <w:vertAlign w:val="baseline"/>
        </w:rPr>
        <w:t>Rashid</w:t>
      </w:r>
      <w:r>
        <w:rPr>
          <w:rFonts w:ascii="Calibri"/>
          <w:spacing w:val="9"/>
          <w:sz w:val="20"/>
          <w:vertAlign w:val="baseline"/>
        </w:rPr>
        <w:t> </w:t>
      </w:r>
      <w:r>
        <w:rPr>
          <w:rFonts w:ascii="Calibri"/>
          <w:sz w:val="20"/>
          <w:vertAlign w:val="baseline"/>
        </w:rPr>
        <w:t>Khan,</w:t>
      </w:r>
      <w:r>
        <w:rPr>
          <w:rFonts w:ascii="Calibri"/>
          <w:spacing w:val="6"/>
          <w:sz w:val="20"/>
          <w:vertAlign w:val="baseline"/>
        </w:rPr>
        <w:t> </w:t>
      </w:r>
      <w:r>
        <w:rPr>
          <w:rFonts w:ascii="Calibri"/>
          <w:sz w:val="20"/>
          <w:vertAlign w:val="baseline"/>
        </w:rPr>
        <w:t>head</w:t>
      </w:r>
      <w:r>
        <w:rPr>
          <w:rFonts w:ascii="Calibri"/>
          <w:spacing w:val="12"/>
          <w:sz w:val="20"/>
          <w:vertAlign w:val="baseline"/>
        </w:rPr>
        <w:t> </w:t>
      </w:r>
      <w:r>
        <w:rPr>
          <w:rFonts w:ascii="Calibri"/>
          <w:sz w:val="20"/>
          <w:vertAlign w:val="baseline"/>
        </w:rPr>
        <w:t>of</w:t>
      </w:r>
      <w:r>
        <w:rPr>
          <w:rFonts w:ascii="Calibri"/>
          <w:spacing w:val="14"/>
          <w:sz w:val="20"/>
          <w:vertAlign w:val="baseline"/>
        </w:rPr>
        <w:t> </w:t>
      </w:r>
      <w:r>
        <w:rPr>
          <w:rFonts w:ascii="Calibri"/>
          <w:sz w:val="20"/>
          <w:vertAlign w:val="baseline"/>
        </w:rPr>
        <w:t>the</w:t>
      </w:r>
      <w:r>
        <w:rPr>
          <w:rFonts w:ascii="Calibri"/>
          <w:spacing w:val="13"/>
          <w:sz w:val="20"/>
          <w:vertAlign w:val="baseline"/>
        </w:rPr>
        <w:t> </w:t>
      </w:r>
      <w:r>
        <w:rPr>
          <w:rFonts w:ascii="Calibri"/>
          <w:sz w:val="20"/>
          <w:vertAlign w:val="baseline"/>
        </w:rPr>
        <w:t>Secretariat,</w:t>
      </w:r>
      <w:r>
        <w:rPr>
          <w:rFonts w:ascii="Calibri"/>
          <w:spacing w:val="10"/>
          <w:sz w:val="20"/>
          <w:vertAlign w:val="baseline"/>
        </w:rPr>
        <w:t> </w:t>
      </w:r>
      <w:r>
        <w:rPr>
          <w:rFonts w:ascii="Calibri"/>
          <w:sz w:val="20"/>
          <w:vertAlign w:val="baseline"/>
        </w:rPr>
        <w:t>to</w:t>
      </w:r>
      <w:r>
        <w:rPr>
          <w:rFonts w:ascii="Calibri"/>
          <w:spacing w:val="7"/>
          <w:sz w:val="20"/>
          <w:vertAlign w:val="baseline"/>
        </w:rPr>
        <w:t> </w:t>
      </w:r>
      <w:r>
        <w:rPr>
          <w:rFonts w:ascii="Calibri"/>
          <w:sz w:val="20"/>
          <w:vertAlign w:val="baseline"/>
        </w:rPr>
        <w:t>Bhutto,</w:t>
      </w:r>
      <w:r>
        <w:rPr>
          <w:rFonts w:ascii="Calibri"/>
          <w:spacing w:val="10"/>
          <w:sz w:val="20"/>
          <w:vertAlign w:val="baseline"/>
        </w:rPr>
        <w:t> </w:t>
      </w:r>
      <w:r>
        <w:rPr>
          <w:rFonts w:ascii="Calibri"/>
          <w:sz w:val="20"/>
          <w:vertAlign w:val="baseline"/>
        </w:rPr>
        <w:t>dated</w:t>
      </w:r>
      <w:r>
        <w:rPr>
          <w:rFonts w:ascii="Calibri"/>
          <w:spacing w:val="12"/>
          <w:sz w:val="20"/>
          <w:vertAlign w:val="baseline"/>
        </w:rPr>
        <w:t> </w:t>
      </w:r>
      <w:r>
        <w:rPr>
          <w:rFonts w:ascii="Calibri"/>
          <w:sz w:val="20"/>
          <w:vertAlign w:val="baseline"/>
        </w:rPr>
        <w:t>30</w:t>
      </w:r>
      <w:r>
        <w:rPr>
          <w:rFonts w:ascii="Calibri"/>
          <w:spacing w:val="6"/>
          <w:sz w:val="20"/>
          <w:vertAlign w:val="baseline"/>
        </w:rPr>
        <w:t> </w:t>
      </w:r>
      <w:r>
        <w:rPr>
          <w:rFonts w:ascii="Calibri"/>
          <w:sz w:val="20"/>
          <w:vertAlign w:val="baseline"/>
        </w:rPr>
        <w:t>May</w:t>
      </w:r>
      <w:r>
        <w:rPr>
          <w:rFonts w:ascii="Calibri"/>
          <w:spacing w:val="9"/>
          <w:sz w:val="20"/>
          <w:vertAlign w:val="baseline"/>
        </w:rPr>
        <w:t> </w:t>
      </w:r>
      <w:r>
        <w:rPr>
          <w:rFonts w:ascii="Calibri"/>
          <w:spacing w:val="-2"/>
          <w:sz w:val="20"/>
          <w:vertAlign w:val="baseline"/>
        </w:rPr>
        <w:t>1976,</w:t>
      </w:r>
    </w:p>
    <w:p>
      <w:pPr>
        <w:spacing w:before="1"/>
        <w:ind w:left="1440" w:right="0" w:firstLine="0"/>
        <w:jc w:val="left"/>
        <w:rPr>
          <w:rFonts w:ascii="Calibri"/>
          <w:sz w:val="20"/>
        </w:rPr>
      </w:pPr>
      <w:r>
        <w:rPr>
          <w:rFonts w:ascii="Calibri"/>
          <w:i/>
          <w:sz w:val="20"/>
        </w:rPr>
        <w:t>ibid</w:t>
      </w:r>
      <w:r>
        <w:rPr>
          <w:rFonts w:ascii="Calibri"/>
          <w:sz w:val="20"/>
        </w:rPr>
        <w:t>.,</w:t>
      </w:r>
      <w:r>
        <w:rPr>
          <w:rFonts w:ascii="Calibri"/>
          <w:spacing w:val="-6"/>
          <w:sz w:val="20"/>
        </w:rPr>
        <w:t> </w:t>
      </w:r>
      <w:r>
        <w:rPr>
          <w:rFonts w:ascii="Calibri"/>
          <w:sz w:val="20"/>
        </w:rPr>
        <w:t>Annexure</w:t>
      </w:r>
      <w:r>
        <w:rPr>
          <w:rFonts w:ascii="Calibri"/>
          <w:spacing w:val="-3"/>
          <w:sz w:val="20"/>
        </w:rPr>
        <w:t> </w:t>
      </w:r>
      <w:r>
        <w:rPr>
          <w:rFonts w:ascii="Calibri"/>
          <w:sz w:val="20"/>
        </w:rPr>
        <w:t>188,</w:t>
      </w:r>
      <w:r>
        <w:rPr>
          <w:rFonts w:ascii="Calibri"/>
          <w:spacing w:val="-5"/>
          <w:sz w:val="20"/>
        </w:rPr>
        <w:t> </w:t>
      </w:r>
      <w:r>
        <w:rPr>
          <w:rFonts w:ascii="Calibri"/>
          <w:sz w:val="20"/>
        </w:rPr>
        <w:t>p.</w:t>
      </w:r>
      <w:r>
        <w:rPr>
          <w:rFonts w:ascii="Calibri"/>
          <w:spacing w:val="-7"/>
          <w:sz w:val="20"/>
        </w:rPr>
        <w:t> </w:t>
      </w:r>
      <w:r>
        <w:rPr>
          <w:rFonts w:ascii="Calibri"/>
          <w:sz w:val="20"/>
        </w:rPr>
        <w:t>A-51</w:t>
      </w:r>
      <w:r>
        <w:rPr>
          <w:rFonts w:ascii="Calibri"/>
          <w:spacing w:val="-4"/>
          <w:sz w:val="20"/>
        </w:rPr>
        <w:t> </w:t>
      </w:r>
      <w:r>
        <w:rPr>
          <w:rFonts w:ascii="Calibri"/>
          <w:sz w:val="20"/>
        </w:rPr>
        <w:t>to</w:t>
      </w:r>
      <w:r>
        <w:rPr>
          <w:rFonts w:ascii="Calibri"/>
          <w:spacing w:val="-8"/>
          <w:sz w:val="20"/>
        </w:rPr>
        <w:t> </w:t>
      </w:r>
      <w:r>
        <w:rPr>
          <w:rFonts w:ascii="Calibri"/>
          <w:sz w:val="20"/>
        </w:rPr>
        <w:t>A-</w:t>
      </w:r>
      <w:r>
        <w:rPr>
          <w:rFonts w:ascii="Calibri"/>
          <w:spacing w:val="-4"/>
          <w:sz w:val="20"/>
        </w:rPr>
        <w:t>520.</w:t>
      </w:r>
    </w:p>
    <w:p>
      <w:pPr>
        <w:spacing w:before="1"/>
        <w:ind w:left="1440" w:right="1431" w:firstLine="0"/>
        <w:jc w:val="left"/>
        <w:rPr>
          <w:rFonts w:ascii="Calibri"/>
          <w:sz w:val="20"/>
        </w:rPr>
      </w:pPr>
      <w:r>
        <w:rPr>
          <w:rFonts w:ascii="Calibri"/>
          <w:sz w:val="20"/>
          <w:vertAlign w:val="superscript"/>
        </w:rPr>
        <w:t>531</w:t>
      </w:r>
      <w:r>
        <w:rPr>
          <w:rFonts w:ascii="Calibri"/>
          <w:sz w:val="20"/>
          <w:vertAlign w:val="baseline"/>
        </w:rPr>
        <w:t> The imposition of Federal Government rule in Balochistan came to end on 6 December 1976 when Muhammad Khan Barozai was made chief minister.</w:t>
      </w:r>
    </w:p>
    <w:p>
      <w:pPr>
        <w:spacing w:line="235" w:lineRule="auto" w:before="5"/>
        <w:ind w:left="1440" w:right="1576" w:firstLine="0"/>
        <w:jc w:val="left"/>
        <w:rPr>
          <w:rFonts w:ascii="Calibri"/>
          <w:sz w:val="20"/>
        </w:rPr>
      </w:pPr>
      <w:r>
        <w:rPr>
          <w:rFonts w:ascii="Calibri"/>
          <w:sz w:val="20"/>
          <w:vertAlign w:val="superscript"/>
        </w:rPr>
        <w:t>532</w:t>
      </w:r>
      <w:r>
        <w:rPr>
          <w:rFonts w:ascii="Calibri"/>
          <w:sz w:val="20"/>
          <w:vertAlign w:val="baseline"/>
        </w:rPr>
        <w:t> From copies of the official letters from Bhutto to the four Chief Minister, dated 17 June 1976, </w:t>
      </w:r>
      <w:r>
        <w:rPr>
          <w:rFonts w:ascii="Calibri"/>
          <w:i/>
          <w:sz w:val="20"/>
          <w:vertAlign w:val="baseline"/>
        </w:rPr>
        <w:t>ibid</w:t>
      </w:r>
      <w:r>
        <w:rPr>
          <w:rFonts w:ascii="Calibri"/>
          <w:sz w:val="20"/>
          <w:vertAlign w:val="baseline"/>
        </w:rPr>
        <w:t>.: Annexure</w:t>
      </w:r>
      <w:r>
        <w:rPr>
          <w:rFonts w:ascii="Calibri"/>
          <w:spacing w:val="40"/>
          <w:sz w:val="20"/>
          <w:vertAlign w:val="baseline"/>
        </w:rPr>
        <w:t> </w:t>
      </w:r>
      <w:r>
        <w:rPr>
          <w:rFonts w:ascii="Calibri"/>
          <w:sz w:val="20"/>
          <w:vertAlign w:val="baseline"/>
        </w:rPr>
        <w:t>30, pp. A-93 to A-96.</w:t>
      </w:r>
    </w:p>
    <w:p>
      <w:pPr>
        <w:spacing w:after="0" w:line="235" w:lineRule="auto"/>
        <w:jc w:val="left"/>
        <w:rPr>
          <w:rFonts w:ascii="Calibri"/>
          <w:sz w:val="20"/>
        </w:rPr>
        <w:sectPr>
          <w:pgSz w:w="12240" w:h="15840"/>
          <w:pgMar w:header="0" w:footer="985" w:top="1380" w:bottom="1180" w:left="0" w:right="0"/>
        </w:sectPr>
      </w:pPr>
    </w:p>
    <w:p>
      <w:pPr>
        <w:pStyle w:val="ListParagraph"/>
        <w:numPr>
          <w:ilvl w:val="0"/>
          <w:numId w:val="12"/>
        </w:numPr>
        <w:tabs>
          <w:tab w:pos="2880" w:val="left" w:leader="none"/>
        </w:tabs>
        <w:spacing w:line="254" w:lineRule="auto" w:before="67" w:after="0"/>
        <w:ind w:left="2880" w:right="1432" w:hanging="720"/>
        <w:jc w:val="both"/>
        <w:rPr>
          <w:sz w:val="24"/>
        </w:rPr>
      </w:pPr>
      <w:r>
        <w:rPr>
          <w:w w:val="105"/>
          <w:sz w:val="24"/>
        </w:rPr>
        <w:t>The</w:t>
      </w:r>
      <w:r>
        <w:rPr>
          <w:w w:val="105"/>
          <w:sz w:val="24"/>
        </w:rPr>
        <w:t> chosen</w:t>
      </w:r>
      <w:r>
        <w:rPr>
          <w:w w:val="105"/>
          <w:sz w:val="24"/>
        </w:rPr>
        <w:t> surrogate</w:t>
      </w:r>
      <w:r>
        <w:rPr>
          <w:w w:val="105"/>
          <w:sz w:val="24"/>
        </w:rPr>
        <w:t> candidates/parties</w:t>
      </w:r>
      <w:r>
        <w:rPr>
          <w:w w:val="105"/>
          <w:sz w:val="24"/>
        </w:rPr>
        <w:t> remained</w:t>
      </w:r>
      <w:r>
        <w:rPr>
          <w:w w:val="105"/>
          <w:sz w:val="24"/>
        </w:rPr>
        <w:t> a</w:t>
      </w:r>
      <w:r>
        <w:rPr>
          <w:w w:val="105"/>
          <w:sz w:val="24"/>
        </w:rPr>
        <w:t> closely</w:t>
      </w:r>
      <w:r>
        <w:rPr>
          <w:w w:val="105"/>
          <w:sz w:val="24"/>
        </w:rPr>
        <w:t> guarded secret.</w:t>
      </w:r>
      <w:r>
        <w:rPr>
          <w:w w:val="105"/>
          <w:sz w:val="24"/>
        </w:rPr>
        <w:t> Even</w:t>
      </w:r>
      <w:r>
        <w:rPr>
          <w:w w:val="105"/>
          <w:sz w:val="24"/>
        </w:rPr>
        <w:t> Rao</w:t>
      </w:r>
      <w:r>
        <w:rPr>
          <w:w w:val="105"/>
          <w:sz w:val="24"/>
        </w:rPr>
        <w:t> Rashid</w:t>
      </w:r>
      <w:r>
        <w:rPr>
          <w:w w:val="105"/>
          <w:sz w:val="24"/>
        </w:rPr>
        <w:t> Khan</w:t>
      </w:r>
      <w:r>
        <w:rPr>
          <w:w w:val="105"/>
          <w:sz w:val="24"/>
        </w:rPr>
        <w:t> avoided</w:t>
      </w:r>
      <w:r>
        <w:rPr>
          <w:w w:val="105"/>
          <w:sz w:val="24"/>
        </w:rPr>
        <w:t> writing</w:t>
      </w:r>
      <w:r>
        <w:rPr>
          <w:w w:val="105"/>
          <w:sz w:val="24"/>
        </w:rPr>
        <w:t> their</w:t>
      </w:r>
      <w:r>
        <w:rPr>
          <w:w w:val="105"/>
          <w:sz w:val="24"/>
        </w:rPr>
        <w:t> names</w:t>
      </w:r>
      <w:r>
        <w:rPr>
          <w:w w:val="105"/>
          <w:sz w:val="24"/>
        </w:rPr>
        <w:t> in</w:t>
      </w:r>
      <w:r>
        <w:rPr>
          <w:w w:val="105"/>
          <w:sz w:val="24"/>
        </w:rPr>
        <w:t> his</w:t>
      </w:r>
      <w:r>
        <w:rPr>
          <w:w w:val="105"/>
          <w:sz w:val="24"/>
        </w:rPr>
        <w:t> secret memorandum of the revised Rashidi plan sent to Bhutto. Referring to his 'fruitful</w:t>
      </w:r>
      <w:r>
        <w:rPr>
          <w:w w:val="105"/>
          <w:sz w:val="24"/>
        </w:rPr>
        <w:t> discussions'</w:t>
      </w:r>
      <w:r>
        <w:rPr>
          <w:w w:val="105"/>
          <w:sz w:val="24"/>
        </w:rPr>
        <w:t> with</w:t>
      </w:r>
      <w:r>
        <w:rPr>
          <w:w w:val="105"/>
          <w:sz w:val="24"/>
        </w:rPr>
        <w:t> 'certain</w:t>
      </w:r>
      <w:r>
        <w:rPr>
          <w:w w:val="105"/>
          <w:sz w:val="24"/>
        </w:rPr>
        <w:t> Opposition</w:t>
      </w:r>
      <w:r>
        <w:rPr>
          <w:w w:val="105"/>
          <w:sz w:val="24"/>
        </w:rPr>
        <w:t> Leaders/Parties'</w:t>
      </w:r>
      <w:r>
        <w:rPr>
          <w:w w:val="105"/>
          <w:sz w:val="24"/>
        </w:rPr>
        <w:t> he</w:t>
      </w:r>
      <w:r>
        <w:rPr>
          <w:w w:val="105"/>
          <w:sz w:val="24"/>
        </w:rPr>
        <w:t> added that I would report the result</w:t>
      </w:r>
      <w:r>
        <w:rPr>
          <w:w w:val="105"/>
          <w:sz w:val="24"/>
        </w:rPr>
        <w:t> of my discussions to [Bhutto]</w:t>
      </w:r>
      <w:r>
        <w:rPr>
          <w:w w:val="105"/>
          <w:sz w:val="24"/>
        </w:rPr>
        <w:t> personally to safeguard</w:t>
      </w:r>
      <w:r>
        <w:rPr>
          <w:spacing w:val="-1"/>
          <w:w w:val="105"/>
          <w:sz w:val="24"/>
        </w:rPr>
        <w:t> </w:t>
      </w:r>
      <w:r>
        <w:rPr>
          <w:w w:val="105"/>
          <w:sz w:val="24"/>
        </w:rPr>
        <w:t>secrecy'.</w:t>
      </w:r>
      <w:r>
        <w:rPr>
          <w:w w:val="105"/>
          <w:position w:val="6"/>
          <w:sz w:val="16"/>
        </w:rPr>
        <w:t>533</w:t>
      </w:r>
      <w:r>
        <w:rPr>
          <w:spacing w:val="17"/>
          <w:w w:val="105"/>
          <w:position w:val="6"/>
          <w:sz w:val="16"/>
        </w:rPr>
        <w:t> </w:t>
      </w:r>
      <w:r>
        <w:rPr>
          <w:w w:val="105"/>
          <w:sz w:val="24"/>
        </w:rPr>
        <w:t>I</w:t>
      </w:r>
      <w:r>
        <w:rPr>
          <w:spacing w:val="-3"/>
          <w:w w:val="105"/>
          <w:sz w:val="24"/>
        </w:rPr>
        <w:t> </w:t>
      </w:r>
      <w:r>
        <w:rPr>
          <w:w w:val="105"/>
          <w:sz w:val="24"/>
        </w:rPr>
        <w:t>harbored</w:t>
      </w:r>
      <w:r>
        <w:rPr>
          <w:spacing w:val="-5"/>
          <w:w w:val="105"/>
          <w:sz w:val="24"/>
        </w:rPr>
        <w:t> </w:t>
      </w:r>
      <w:r>
        <w:rPr>
          <w:w w:val="105"/>
          <w:sz w:val="24"/>
        </w:rPr>
        <w:t>my</w:t>
      </w:r>
      <w:r>
        <w:rPr>
          <w:spacing w:val="-2"/>
          <w:w w:val="105"/>
          <w:sz w:val="24"/>
        </w:rPr>
        <w:t> </w:t>
      </w:r>
      <w:r>
        <w:rPr>
          <w:w w:val="105"/>
          <w:sz w:val="24"/>
        </w:rPr>
        <w:t>suspicions</w:t>
      </w:r>
      <w:r>
        <w:rPr>
          <w:spacing w:val="-3"/>
          <w:w w:val="105"/>
          <w:sz w:val="24"/>
        </w:rPr>
        <w:t> </w:t>
      </w:r>
      <w:r>
        <w:rPr>
          <w:w w:val="105"/>
          <w:sz w:val="24"/>
        </w:rPr>
        <w:t>on</w:t>
      </w:r>
      <w:r>
        <w:rPr>
          <w:spacing w:val="-3"/>
          <w:w w:val="105"/>
          <w:sz w:val="24"/>
        </w:rPr>
        <w:t> </w:t>
      </w:r>
      <w:r>
        <w:rPr>
          <w:w w:val="105"/>
          <w:sz w:val="24"/>
        </w:rPr>
        <w:t>who</w:t>
      </w:r>
      <w:r>
        <w:rPr>
          <w:spacing w:val="-4"/>
          <w:w w:val="105"/>
          <w:sz w:val="24"/>
        </w:rPr>
        <w:t> </w:t>
      </w:r>
      <w:r>
        <w:rPr>
          <w:w w:val="105"/>
          <w:sz w:val="24"/>
        </w:rPr>
        <w:t>these</w:t>
      </w:r>
      <w:r>
        <w:rPr>
          <w:spacing w:val="-3"/>
          <w:w w:val="105"/>
          <w:sz w:val="24"/>
        </w:rPr>
        <w:t> </w:t>
      </w:r>
      <w:r>
        <w:rPr>
          <w:w w:val="105"/>
          <w:sz w:val="24"/>
        </w:rPr>
        <w:t>were,</w:t>
      </w:r>
      <w:r>
        <w:rPr>
          <w:spacing w:val="-1"/>
          <w:w w:val="105"/>
          <w:sz w:val="24"/>
        </w:rPr>
        <w:t> </w:t>
      </w:r>
      <w:r>
        <w:rPr>
          <w:w w:val="105"/>
          <w:sz w:val="24"/>
        </w:rPr>
        <w:t>but</w:t>
      </w:r>
      <w:r>
        <w:rPr>
          <w:spacing w:val="-4"/>
          <w:w w:val="105"/>
          <w:sz w:val="24"/>
        </w:rPr>
        <w:t> </w:t>
      </w:r>
      <w:r>
        <w:rPr>
          <w:w w:val="105"/>
          <w:sz w:val="24"/>
        </w:rPr>
        <w:t>in absence of solid proof it would not be proper to name them.</w:t>
      </w:r>
    </w:p>
    <w:p>
      <w:pPr>
        <w:pStyle w:val="BodyText"/>
        <w:spacing w:before="16"/>
      </w:pPr>
    </w:p>
    <w:p>
      <w:pPr>
        <w:pStyle w:val="ListParagraph"/>
        <w:numPr>
          <w:ilvl w:val="0"/>
          <w:numId w:val="12"/>
        </w:numPr>
        <w:tabs>
          <w:tab w:pos="2880" w:val="left" w:leader="none"/>
        </w:tabs>
        <w:spacing w:line="254" w:lineRule="auto" w:before="0" w:after="0"/>
        <w:ind w:left="2880" w:right="1436" w:hanging="720"/>
        <w:jc w:val="both"/>
        <w:rPr>
          <w:sz w:val="24"/>
        </w:rPr>
      </w:pPr>
      <w:r>
        <w:rPr>
          <w:w w:val="105"/>
          <w:sz w:val="24"/>
        </w:rPr>
        <w:t>Rashidi's</w:t>
      </w:r>
      <w:r>
        <w:rPr>
          <w:w w:val="105"/>
          <w:sz w:val="24"/>
        </w:rPr>
        <w:t> suggestion</w:t>
      </w:r>
      <w:r>
        <w:rPr>
          <w:w w:val="105"/>
          <w:sz w:val="24"/>
        </w:rPr>
        <w:t> of</w:t>
      </w:r>
      <w:r>
        <w:rPr>
          <w:w w:val="105"/>
          <w:sz w:val="24"/>
        </w:rPr>
        <w:t> creating a</w:t>
      </w:r>
      <w:r>
        <w:rPr>
          <w:w w:val="105"/>
          <w:sz w:val="24"/>
        </w:rPr>
        <w:t> 'machinery of</w:t>
      </w:r>
      <w:r>
        <w:rPr>
          <w:w w:val="105"/>
          <w:sz w:val="24"/>
        </w:rPr>
        <w:t> a</w:t>
      </w:r>
      <w:r>
        <w:rPr>
          <w:w w:val="105"/>
          <w:sz w:val="24"/>
        </w:rPr>
        <w:t> quality which</w:t>
      </w:r>
      <w:r>
        <w:rPr>
          <w:w w:val="105"/>
          <w:sz w:val="24"/>
        </w:rPr>
        <w:t> leaves nothing to</w:t>
      </w:r>
      <w:r>
        <w:rPr>
          <w:spacing w:val="-2"/>
          <w:w w:val="105"/>
          <w:sz w:val="24"/>
        </w:rPr>
        <w:t> </w:t>
      </w:r>
      <w:r>
        <w:rPr>
          <w:w w:val="105"/>
          <w:sz w:val="24"/>
        </w:rPr>
        <w:t>be</w:t>
      </w:r>
      <w:r>
        <w:rPr>
          <w:spacing w:val="-1"/>
          <w:w w:val="105"/>
          <w:sz w:val="24"/>
        </w:rPr>
        <w:t> </w:t>
      </w:r>
      <w:r>
        <w:rPr>
          <w:w w:val="105"/>
          <w:sz w:val="24"/>
        </w:rPr>
        <w:t>desired'</w:t>
      </w:r>
      <w:r>
        <w:rPr>
          <w:spacing w:val="-3"/>
          <w:w w:val="105"/>
          <w:sz w:val="24"/>
        </w:rPr>
        <w:t> </w:t>
      </w:r>
      <w:r>
        <w:rPr>
          <w:w w:val="105"/>
          <w:sz w:val="24"/>
        </w:rPr>
        <w:t>was</w:t>
      </w:r>
      <w:r>
        <w:rPr>
          <w:spacing w:val="-2"/>
          <w:w w:val="105"/>
          <w:sz w:val="24"/>
        </w:rPr>
        <w:t> </w:t>
      </w:r>
      <w:r>
        <w:rPr>
          <w:w w:val="105"/>
          <w:sz w:val="24"/>
        </w:rPr>
        <w:t>implemented</w:t>
      </w:r>
      <w:r>
        <w:rPr>
          <w:spacing w:val="-3"/>
          <w:w w:val="105"/>
          <w:sz w:val="24"/>
        </w:rPr>
        <w:t> </w:t>
      </w:r>
      <w:r>
        <w:rPr>
          <w:w w:val="105"/>
          <w:sz w:val="24"/>
        </w:rPr>
        <w:t>in</w:t>
      </w:r>
      <w:r>
        <w:rPr>
          <w:spacing w:val="-1"/>
          <w:w w:val="105"/>
          <w:sz w:val="24"/>
        </w:rPr>
        <w:t> </w:t>
      </w:r>
      <w:r>
        <w:rPr>
          <w:w w:val="105"/>
          <w:sz w:val="24"/>
        </w:rPr>
        <w:t>full. In</w:t>
      </w:r>
      <w:r>
        <w:rPr>
          <w:spacing w:val="-1"/>
          <w:w w:val="105"/>
          <w:sz w:val="24"/>
        </w:rPr>
        <w:t> </w:t>
      </w:r>
      <w:r>
        <w:rPr>
          <w:w w:val="105"/>
          <w:sz w:val="24"/>
        </w:rPr>
        <w:t>Rao</w:t>
      </w:r>
      <w:r>
        <w:rPr>
          <w:spacing w:val="-2"/>
          <w:w w:val="105"/>
          <w:sz w:val="24"/>
        </w:rPr>
        <w:t> </w:t>
      </w:r>
      <w:r>
        <w:rPr>
          <w:w w:val="105"/>
          <w:sz w:val="24"/>
        </w:rPr>
        <w:t>Rashid Khan's</w:t>
      </w:r>
      <w:r>
        <w:rPr>
          <w:spacing w:val="-2"/>
          <w:w w:val="105"/>
          <w:sz w:val="24"/>
        </w:rPr>
        <w:t> </w:t>
      </w:r>
      <w:r>
        <w:rPr>
          <w:w w:val="105"/>
          <w:sz w:val="24"/>
        </w:rPr>
        <w:t>own words to Bhutto:</w:t>
      </w:r>
    </w:p>
    <w:p>
      <w:pPr>
        <w:pStyle w:val="BodyText"/>
        <w:spacing w:before="19"/>
      </w:pPr>
    </w:p>
    <w:p>
      <w:pPr>
        <w:pStyle w:val="BodyText"/>
        <w:spacing w:line="254" w:lineRule="auto"/>
        <w:ind w:left="2160" w:right="1433"/>
        <w:jc w:val="both"/>
        <w:rPr>
          <w:position w:val="6"/>
          <w:sz w:val="16"/>
        </w:rPr>
      </w:pPr>
      <w:r>
        <w:rPr/>
        <w:t>Under</w:t>
      </w:r>
      <w:r>
        <w:rPr>
          <w:spacing w:val="40"/>
        </w:rPr>
        <w:t> </w:t>
      </w:r>
      <w:r>
        <w:rPr/>
        <w:t>the</w:t>
      </w:r>
      <w:r>
        <w:rPr>
          <w:spacing w:val="40"/>
        </w:rPr>
        <w:t> </w:t>
      </w:r>
      <w:r>
        <w:rPr/>
        <w:t>directions</w:t>
      </w:r>
      <w:r>
        <w:rPr>
          <w:spacing w:val="40"/>
        </w:rPr>
        <w:t> </w:t>
      </w:r>
      <w:r>
        <w:rPr/>
        <w:t>of</w:t>
      </w:r>
      <w:r>
        <w:rPr>
          <w:spacing w:val="40"/>
        </w:rPr>
        <w:t> </w:t>
      </w:r>
      <w:r>
        <w:rPr/>
        <w:t>the</w:t>
      </w:r>
      <w:r>
        <w:rPr>
          <w:spacing w:val="40"/>
        </w:rPr>
        <w:t> </w:t>
      </w:r>
      <w:r>
        <w:rPr/>
        <w:t>Prime</w:t>
      </w:r>
      <w:r>
        <w:rPr>
          <w:spacing w:val="40"/>
        </w:rPr>
        <w:t> </w:t>
      </w:r>
      <w:r>
        <w:rPr/>
        <w:t>Minister</w:t>
      </w:r>
      <w:r>
        <w:rPr>
          <w:spacing w:val="40"/>
        </w:rPr>
        <w:t> </w:t>
      </w:r>
      <w:r>
        <w:rPr/>
        <w:t>I</w:t>
      </w:r>
      <w:r>
        <w:rPr>
          <w:spacing w:val="40"/>
        </w:rPr>
        <w:t> </w:t>
      </w:r>
      <w:r>
        <w:rPr/>
        <w:t>visited</w:t>
      </w:r>
      <w:r>
        <w:rPr>
          <w:spacing w:val="40"/>
        </w:rPr>
        <w:t> </w:t>
      </w:r>
      <w:r>
        <w:rPr/>
        <w:t>all</w:t>
      </w:r>
      <w:r>
        <w:rPr>
          <w:spacing w:val="40"/>
        </w:rPr>
        <w:t> </w:t>
      </w:r>
      <w:r>
        <w:rPr/>
        <w:t>the</w:t>
      </w:r>
      <w:r>
        <w:rPr>
          <w:spacing w:val="40"/>
        </w:rPr>
        <w:t> </w:t>
      </w:r>
      <w:r>
        <w:rPr/>
        <w:t>four</w:t>
      </w:r>
      <w:r>
        <w:rPr>
          <w:spacing w:val="40"/>
        </w:rPr>
        <w:t> </w:t>
      </w:r>
      <w:r>
        <w:rPr/>
        <w:t>provinces</w:t>
      </w:r>
      <w:r>
        <w:rPr>
          <w:spacing w:val="40"/>
        </w:rPr>
        <w:t> </w:t>
      </w:r>
      <w:r>
        <w:rPr/>
        <w:t>and met</w:t>
      </w:r>
      <w:r>
        <w:rPr>
          <w:spacing w:val="40"/>
        </w:rPr>
        <w:t> </w:t>
      </w:r>
      <w:r>
        <w:rPr/>
        <w:t>the</w:t>
      </w:r>
      <w:r>
        <w:rPr>
          <w:spacing w:val="40"/>
        </w:rPr>
        <w:t> </w:t>
      </w:r>
      <w:r>
        <w:rPr/>
        <w:t>Chief</w:t>
      </w:r>
      <w:r>
        <w:rPr>
          <w:spacing w:val="40"/>
        </w:rPr>
        <w:t> </w:t>
      </w:r>
      <w:r>
        <w:rPr/>
        <w:t>Secretaries.</w:t>
      </w:r>
      <w:r>
        <w:rPr>
          <w:spacing w:val="40"/>
        </w:rPr>
        <w:t> </w:t>
      </w:r>
      <w:r>
        <w:rPr/>
        <w:t>The</w:t>
      </w:r>
      <w:r>
        <w:rPr>
          <w:spacing w:val="40"/>
        </w:rPr>
        <w:t> </w:t>
      </w:r>
      <w:r>
        <w:rPr/>
        <w:t>Special</w:t>
      </w:r>
      <w:r>
        <w:rPr>
          <w:spacing w:val="40"/>
        </w:rPr>
        <w:t> </w:t>
      </w:r>
      <w:r>
        <w:rPr/>
        <w:t>Cells</w:t>
      </w:r>
      <w:r>
        <w:rPr>
          <w:spacing w:val="40"/>
        </w:rPr>
        <w:t> </w:t>
      </w:r>
      <w:r>
        <w:rPr/>
        <w:t>will</w:t>
      </w:r>
      <w:r>
        <w:rPr>
          <w:spacing w:val="40"/>
        </w:rPr>
        <w:t> </w:t>
      </w:r>
      <w:r>
        <w:rPr/>
        <w:t>start</w:t>
      </w:r>
      <w:r>
        <w:rPr>
          <w:spacing w:val="40"/>
        </w:rPr>
        <w:t> </w:t>
      </w:r>
      <w:r>
        <w:rPr/>
        <w:t>functioning</w:t>
      </w:r>
      <w:r>
        <w:rPr>
          <w:spacing w:val="40"/>
        </w:rPr>
        <w:t> </w:t>
      </w:r>
      <w:r>
        <w:rPr/>
        <w:t>in</w:t>
      </w:r>
      <w:r>
        <w:rPr>
          <w:spacing w:val="40"/>
        </w:rPr>
        <w:t> </w:t>
      </w:r>
      <w:r>
        <w:rPr/>
        <w:t>each Province from the 1st of June [1976] to handle election matters, and gradually expanded</w:t>
      </w:r>
      <w:r>
        <w:rPr>
          <w:spacing w:val="40"/>
        </w:rPr>
        <w:t> </w:t>
      </w:r>
      <w:r>
        <w:rPr/>
        <w:t>as</w:t>
      </w:r>
      <w:r>
        <w:rPr>
          <w:spacing w:val="40"/>
        </w:rPr>
        <w:t> </w:t>
      </w:r>
      <w:r>
        <w:rPr/>
        <w:t>the</w:t>
      </w:r>
      <w:r>
        <w:rPr>
          <w:spacing w:val="40"/>
        </w:rPr>
        <w:t> </w:t>
      </w:r>
      <w:r>
        <w:rPr/>
        <w:t>volume</w:t>
      </w:r>
      <w:r>
        <w:rPr>
          <w:spacing w:val="40"/>
        </w:rPr>
        <w:t> </w:t>
      </w:r>
      <w:r>
        <w:rPr/>
        <w:t>of</w:t>
      </w:r>
      <w:r>
        <w:rPr>
          <w:spacing w:val="40"/>
        </w:rPr>
        <w:t> </w:t>
      </w:r>
      <w:r>
        <w:rPr/>
        <w:t>work</w:t>
      </w:r>
      <w:r>
        <w:rPr>
          <w:spacing w:val="40"/>
        </w:rPr>
        <w:t> </w:t>
      </w:r>
      <w:r>
        <w:rPr/>
        <w:t>increases.</w:t>
      </w:r>
      <w:r>
        <w:rPr>
          <w:spacing w:val="40"/>
        </w:rPr>
        <w:t> </w:t>
      </w:r>
      <w:r>
        <w:rPr/>
        <w:t>The</w:t>
      </w:r>
      <w:r>
        <w:rPr>
          <w:spacing w:val="40"/>
        </w:rPr>
        <w:t> </w:t>
      </w:r>
      <w:r>
        <w:rPr/>
        <w:t>Cells</w:t>
      </w:r>
      <w:r>
        <w:rPr>
          <w:spacing w:val="40"/>
        </w:rPr>
        <w:t> </w:t>
      </w:r>
      <w:r>
        <w:rPr/>
        <w:t>shall</w:t>
      </w:r>
      <w:r>
        <w:rPr>
          <w:spacing w:val="40"/>
        </w:rPr>
        <w:t> </w:t>
      </w:r>
      <w:r>
        <w:rPr/>
        <w:t>function</w:t>
      </w:r>
      <w:r>
        <w:rPr>
          <w:spacing w:val="40"/>
        </w:rPr>
        <w:t> </w:t>
      </w:r>
      <w:r>
        <w:rPr/>
        <w:t>under</w:t>
      </w:r>
      <w:r>
        <w:rPr>
          <w:spacing w:val="40"/>
        </w:rPr>
        <w:t> </w:t>
      </w:r>
      <w:r>
        <w:rPr/>
        <w:t>the direct control of the Chief Secretaries. Special Cells shall also be created in all the Special Branches.</w:t>
      </w:r>
      <w:r>
        <w:rPr>
          <w:position w:val="6"/>
          <w:sz w:val="16"/>
        </w:rPr>
        <w:t>534</w:t>
      </w:r>
    </w:p>
    <w:p>
      <w:pPr>
        <w:pStyle w:val="BodyText"/>
        <w:spacing w:before="17"/>
      </w:pPr>
    </w:p>
    <w:p>
      <w:pPr>
        <w:pStyle w:val="BodyText"/>
        <w:spacing w:line="254" w:lineRule="auto" w:before="1"/>
        <w:ind w:left="1440" w:right="1434"/>
        <w:jc w:val="both"/>
      </w:pPr>
      <w:r>
        <w:rPr/>
        <w:t>Having</w:t>
      </w:r>
      <w:r>
        <w:rPr>
          <w:spacing w:val="40"/>
        </w:rPr>
        <w:t> </w:t>
      </w:r>
      <w:r>
        <w:rPr/>
        <w:t>formulated</w:t>
      </w:r>
      <w:r>
        <w:rPr>
          <w:spacing w:val="40"/>
        </w:rPr>
        <w:t> </w:t>
      </w:r>
      <w:r>
        <w:rPr/>
        <w:t>their</w:t>
      </w:r>
      <w:r>
        <w:rPr>
          <w:spacing w:val="40"/>
        </w:rPr>
        <w:t> </w:t>
      </w:r>
      <w:r>
        <w:rPr/>
        <w:t>'Operation</w:t>
      </w:r>
      <w:r>
        <w:rPr>
          <w:spacing w:val="40"/>
        </w:rPr>
        <w:t> </w:t>
      </w:r>
      <w:r>
        <w:rPr/>
        <w:t>Victory'</w:t>
      </w:r>
      <w:r>
        <w:rPr>
          <w:spacing w:val="40"/>
        </w:rPr>
        <w:t> </w:t>
      </w:r>
      <w:r>
        <w:rPr/>
        <w:t>the</w:t>
      </w:r>
      <w:r>
        <w:rPr>
          <w:spacing w:val="40"/>
        </w:rPr>
        <w:t> </w:t>
      </w:r>
      <w:r>
        <w:rPr/>
        <w:t>PPP</w:t>
      </w:r>
      <w:r>
        <w:rPr>
          <w:spacing w:val="40"/>
        </w:rPr>
        <w:t> </w:t>
      </w:r>
      <w:r>
        <w:rPr/>
        <w:t>Election</w:t>
      </w:r>
      <w:r>
        <w:rPr>
          <w:spacing w:val="40"/>
        </w:rPr>
        <w:t> </w:t>
      </w:r>
      <w:r>
        <w:rPr/>
        <w:t>team</w:t>
      </w:r>
      <w:r>
        <w:rPr>
          <w:spacing w:val="40"/>
        </w:rPr>
        <w:t> </w:t>
      </w:r>
      <w:r>
        <w:rPr/>
        <w:t>complacently awaited</w:t>
      </w:r>
      <w:r>
        <w:rPr>
          <w:spacing w:val="35"/>
        </w:rPr>
        <w:t> </w:t>
      </w:r>
      <w:r>
        <w:rPr/>
        <w:t>what</w:t>
      </w:r>
      <w:r>
        <w:rPr>
          <w:spacing w:val="36"/>
        </w:rPr>
        <w:t> </w:t>
      </w:r>
      <w:r>
        <w:rPr/>
        <w:t>they</w:t>
      </w:r>
      <w:r>
        <w:rPr>
          <w:spacing w:val="40"/>
        </w:rPr>
        <w:t> </w:t>
      </w:r>
      <w:r>
        <w:rPr/>
        <w:t>thought</w:t>
      </w:r>
      <w:r>
        <w:rPr>
          <w:spacing w:val="36"/>
        </w:rPr>
        <w:t> </w:t>
      </w:r>
      <w:r>
        <w:rPr/>
        <w:t>would</w:t>
      </w:r>
      <w:r>
        <w:rPr>
          <w:spacing w:val="35"/>
        </w:rPr>
        <w:t> </w:t>
      </w:r>
      <w:r>
        <w:rPr/>
        <w:t>be</w:t>
      </w:r>
      <w:r>
        <w:rPr>
          <w:spacing w:val="38"/>
        </w:rPr>
        <w:t> </w:t>
      </w:r>
      <w:r>
        <w:rPr/>
        <w:t>an</w:t>
      </w:r>
      <w:r>
        <w:rPr>
          <w:spacing w:val="31"/>
        </w:rPr>
        <w:t> </w:t>
      </w:r>
      <w:r>
        <w:rPr/>
        <w:t>effortless</w:t>
      </w:r>
      <w:r>
        <w:rPr>
          <w:spacing w:val="37"/>
        </w:rPr>
        <w:t> </w:t>
      </w:r>
      <w:r>
        <w:rPr/>
        <w:t>victory.</w:t>
      </w:r>
      <w:r>
        <w:rPr>
          <w:spacing w:val="40"/>
        </w:rPr>
        <w:t> </w:t>
      </w:r>
      <w:r>
        <w:rPr/>
        <w:t>Rao</w:t>
      </w:r>
      <w:r>
        <w:rPr>
          <w:spacing w:val="36"/>
        </w:rPr>
        <w:t> </w:t>
      </w:r>
      <w:r>
        <w:rPr/>
        <w:t>Rashid</w:t>
      </w:r>
      <w:r>
        <w:rPr>
          <w:spacing w:val="35"/>
        </w:rPr>
        <w:t> </w:t>
      </w:r>
      <w:r>
        <w:rPr/>
        <w:t>went</w:t>
      </w:r>
      <w:r>
        <w:rPr>
          <w:spacing w:val="36"/>
        </w:rPr>
        <w:t> </w:t>
      </w:r>
      <w:r>
        <w:rPr/>
        <w:t>even</w:t>
      </w:r>
      <w:r>
        <w:rPr>
          <w:spacing w:val="37"/>
        </w:rPr>
        <w:t> </w:t>
      </w:r>
      <w:r>
        <w:rPr/>
        <w:t>as</w:t>
      </w:r>
      <w:r>
        <w:rPr>
          <w:spacing w:val="31"/>
        </w:rPr>
        <w:t> </w:t>
      </w:r>
      <w:r>
        <w:rPr/>
        <w:t>far as to write to the Prime Minister that 'I will respectfully submit that we should look ... beyond the next General Elections and PPP's easy victory'.</w:t>
      </w:r>
      <w:r>
        <w:rPr>
          <w:position w:val="6"/>
          <w:sz w:val="16"/>
        </w:rPr>
        <w:t>535</w:t>
      </w:r>
      <w:r>
        <w:rPr>
          <w:spacing w:val="40"/>
          <w:position w:val="6"/>
          <w:sz w:val="16"/>
        </w:rPr>
        <w:t> </w:t>
      </w:r>
      <w:r>
        <w:rPr/>
        <w:t>It was only after lifting of Section 144 restrictions and the subsequent flood of public to the PNA meetings, did it dawn upon their bureaucratic mindset that disaster lay round the corner for them. The nine-party alliance was suddenly emerging as a winner. In the words of the much- respected journalist I. H. Burney. 'Two months of hectic electioneering had unleashed a mass upsurge which had no parallel in the history of the country'.</w:t>
      </w:r>
      <w:r>
        <w:rPr>
          <w:position w:val="6"/>
          <w:sz w:val="16"/>
        </w:rPr>
        <w:t>536</w:t>
      </w:r>
      <w:r>
        <w:rPr>
          <w:spacing w:val="40"/>
          <w:position w:val="6"/>
          <w:sz w:val="16"/>
        </w:rPr>
        <w:t> </w:t>
      </w:r>
      <w:r>
        <w:rPr/>
        <w:t>Bhutto and his</w:t>
      </w:r>
      <w:r>
        <w:rPr>
          <w:spacing w:val="40"/>
        </w:rPr>
        <w:t> </w:t>
      </w:r>
      <w:r>
        <w:rPr/>
        <w:t>election team were no longer confident that their planned 'Operation Victory' would be sufficient</w:t>
      </w:r>
      <w:r>
        <w:rPr>
          <w:spacing w:val="40"/>
        </w:rPr>
        <w:t> </w:t>
      </w:r>
      <w:r>
        <w:rPr/>
        <w:t>on</w:t>
      </w:r>
      <w:r>
        <w:rPr>
          <w:spacing w:val="40"/>
        </w:rPr>
        <w:t> </w:t>
      </w:r>
      <w:r>
        <w:rPr/>
        <w:t>its</w:t>
      </w:r>
      <w:r>
        <w:rPr>
          <w:spacing w:val="40"/>
        </w:rPr>
        <w:t> </w:t>
      </w:r>
      <w:r>
        <w:rPr/>
        <w:t>own</w:t>
      </w:r>
      <w:r>
        <w:rPr>
          <w:spacing w:val="40"/>
        </w:rPr>
        <w:t> </w:t>
      </w:r>
      <w:r>
        <w:rPr/>
        <w:t>to</w:t>
      </w:r>
      <w:r>
        <w:rPr>
          <w:spacing w:val="40"/>
        </w:rPr>
        <w:t> </w:t>
      </w:r>
      <w:r>
        <w:rPr/>
        <w:t>rig</w:t>
      </w:r>
      <w:r>
        <w:rPr>
          <w:spacing w:val="40"/>
        </w:rPr>
        <w:t> </w:t>
      </w:r>
      <w:r>
        <w:rPr/>
        <w:t>a</w:t>
      </w:r>
      <w:r>
        <w:rPr>
          <w:spacing w:val="40"/>
        </w:rPr>
        <w:t> </w:t>
      </w:r>
      <w:r>
        <w:rPr/>
        <w:t>victory.</w:t>
      </w:r>
      <w:r>
        <w:rPr>
          <w:spacing w:val="40"/>
        </w:rPr>
        <w:t> </w:t>
      </w:r>
      <w:r>
        <w:rPr/>
        <w:t>By</w:t>
      </w:r>
      <w:r>
        <w:rPr>
          <w:spacing w:val="40"/>
        </w:rPr>
        <w:t> </w:t>
      </w:r>
      <w:r>
        <w:rPr/>
        <w:t>their</w:t>
      </w:r>
      <w:r>
        <w:rPr>
          <w:spacing w:val="40"/>
        </w:rPr>
        <w:t> </w:t>
      </w:r>
      <w:r>
        <w:rPr/>
        <w:t>subsequent</w:t>
      </w:r>
      <w:r>
        <w:rPr>
          <w:spacing w:val="40"/>
        </w:rPr>
        <w:t> </w:t>
      </w:r>
      <w:r>
        <w:rPr/>
        <w:t>actions,</w:t>
      </w:r>
      <w:r>
        <w:rPr>
          <w:spacing w:val="40"/>
        </w:rPr>
        <w:t> </w:t>
      </w:r>
      <w:r>
        <w:rPr/>
        <w:t>it</w:t>
      </w:r>
      <w:r>
        <w:rPr>
          <w:spacing w:val="40"/>
        </w:rPr>
        <w:t> </w:t>
      </w:r>
      <w:r>
        <w:rPr/>
        <w:t>appears</w:t>
      </w:r>
      <w:r>
        <w:rPr>
          <w:spacing w:val="40"/>
        </w:rPr>
        <w:t> </w:t>
      </w:r>
      <w:r>
        <w:rPr/>
        <w:t>with startling</w:t>
      </w:r>
      <w:r>
        <w:rPr>
          <w:spacing w:val="38"/>
        </w:rPr>
        <w:t> </w:t>
      </w:r>
      <w:r>
        <w:rPr/>
        <w:t>clarity,</w:t>
      </w:r>
      <w:r>
        <w:rPr>
          <w:spacing w:val="39"/>
        </w:rPr>
        <w:t> </w:t>
      </w:r>
      <w:r>
        <w:rPr/>
        <w:t>that</w:t>
      </w:r>
      <w:r>
        <w:rPr>
          <w:spacing w:val="34"/>
        </w:rPr>
        <w:t> </w:t>
      </w:r>
      <w:r>
        <w:rPr/>
        <w:t>they</w:t>
      </w:r>
      <w:r>
        <w:rPr>
          <w:spacing w:val="38"/>
        </w:rPr>
        <w:t> </w:t>
      </w:r>
      <w:r>
        <w:rPr/>
        <w:t>now</w:t>
      </w:r>
      <w:r>
        <w:rPr>
          <w:spacing w:val="38"/>
        </w:rPr>
        <w:t> </w:t>
      </w:r>
      <w:r>
        <w:rPr/>
        <w:t>decided</w:t>
      </w:r>
      <w:r>
        <w:rPr>
          <w:spacing w:val="39"/>
        </w:rPr>
        <w:t> </w:t>
      </w:r>
      <w:r>
        <w:rPr/>
        <w:t>that</w:t>
      </w:r>
      <w:r>
        <w:rPr>
          <w:spacing w:val="34"/>
        </w:rPr>
        <w:t> </w:t>
      </w:r>
      <w:r>
        <w:rPr/>
        <w:t>they</w:t>
      </w:r>
      <w:r>
        <w:rPr>
          <w:spacing w:val="38"/>
        </w:rPr>
        <w:t> </w:t>
      </w:r>
      <w:r>
        <w:rPr/>
        <w:t>would</w:t>
      </w:r>
      <w:r>
        <w:rPr>
          <w:spacing w:val="39"/>
        </w:rPr>
        <w:t> </w:t>
      </w:r>
      <w:r>
        <w:rPr/>
        <w:t>have</w:t>
      </w:r>
      <w:r>
        <w:rPr>
          <w:spacing w:val="36"/>
        </w:rPr>
        <w:t> </w:t>
      </w:r>
      <w:r>
        <w:rPr/>
        <w:t>to</w:t>
      </w:r>
      <w:r>
        <w:rPr>
          <w:spacing w:val="34"/>
        </w:rPr>
        <w:t> </w:t>
      </w:r>
      <w:r>
        <w:rPr/>
        <w:t>do</w:t>
      </w:r>
      <w:r>
        <w:rPr>
          <w:spacing w:val="34"/>
        </w:rPr>
        <w:t> </w:t>
      </w:r>
      <w:r>
        <w:rPr/>
        <w:t>much</w:t>
      </w:r>
      <w:r>
        <w:rPr>
          <w:spacing w:val="40"/>
        </w:rPr>
        <w:t> </w:t>
      </w:r>
      <w:r>
        <w:rPr/>
        <w:t>more</w:t>
      </w:r>
      <w:r>
        <w:rPr>
          <w:spacing w:val="36"/>
        </w:rPr>
        <w:t> </w:t>
      </w:r>
      <w:r>
        <w:rPr/>
        <w:t>to</w:t>
      </w:r>
      <w:r>
        <w:rPr>
          <w:spacing w:val="34"/>
        </w:rPr>
        <w:t> </w:t>
      </w:r>
      <w:r>
        <w:rPr/>
        <w:t>'win' the elections.</w:t>
      </w:r>
    </w:p>
    <w:p>
      <w:pPr>
        <w:pStyle w:val="BodyText"/>
        <w:spacing w:before="12"/>
      </w:pPr>
    </w:p>
    <w:p>
      <w:pPr>
        <w:pStyle w:val="BodyText"/>
        <w:spacing w:line="256" w:lineRule="auto"/>
        <w:ind w:left="1440" w:right="1436"/>
        <w:jc w:val="both"/>
      </w:pPr>
      <w:r>
        <w:rPr/>
        <w:t>Not</w:t>
      </w:r>
      <w:r>
        <w:rPr>
          <w:spacing w:val="40"/>
        </w:rPr>
        <w:t> </w:t>
      </w:r>
      <w:r>
        <w:rPr/>
        <w:t>surprisingly,</w:t>
      </w:r>
      <w:r>
        <w:rPr>
          <w:spacing w:val="40"/>
        </w:rPr>
        <w:t> </w:t>
      </w:r>
      <w:r>
        <w:rPr/>
        <w:t>Bhutto's</w:t>
      </w:r>
      <w:r>
        <w:rPr>
          <w:spacing w:val="40"/>
        </w:rPr>
        <w:t> </w:t>
      </w:r>
      <w:r>
        <w:rPr/>
        <w:t>team</w:t>
      </w:r>
      <w:r>
        <w:rPr>
          <w:spacing w:val="40"/>
        </w:rPr>
        <w:t> </w:t>
      </w:r>
      <w:r>
        <w:rPr/>
        <w:t>chose</w:t>
      </w:r>
      <w:r>
        <w:rPr>
          <w:spacing w:val="40"/>
        </w:rPr>
        <w:t> </w:t>
      </w:r>
      <w:r>
        <w:rPr/>
        <w:t>the</w:t>
      </w:r>
      <w:r>
        <w:rPr>
          <w:spacing w:val="40"/>
        </w:rPr>
        <w:t> </w:t>
      </w:r>
      <w:r>
        <w:rPr/>
        <w:t>most</w:t>
      </w:r>
      <w:r>
        <w:rPr>
          <w:spacing w:val="40"/>
        </w:rPr>
        <w:t> </w:t>
      </w:r>
      <w:r>
        <w:rPr/>
        <w:t>direct</w:t>
      </w:r>
      <w:r>
        <w:rPr>
          <w:spacing w:val="40"/>
        </w:rPr>
        <w:t> </w:t>
      </w:r>
      <w:r>
        <w:rPr/>
        <w:t>approach</w:t>
      </w:r>
      <w:r>
        <w:rPr>
          <w:spacing w:val="40"/>
        </w:rPr>
        <w:t> </w:t>
      </w:r>
      <w:r>
        <w:rPr/>
        <w:t>to</w:t>
      </w:r>
      <w:r>
        <w:rPr>
          <w:spacing w:val="40"/>
        </w:rPr>
        <w:t> </w:t>
      </w:r>
      <w:r>
        <w:rPr/>
        <w:t>solve</w:t>
      </w:r>
      <w:r>
        <w:rPr>
          <w:spacing w:val="40"/>
        </w:rPr>
        <w:t> </w:t>
      </w:r>
      <w:r>
        <w:rPr/>
        <w:t>their</w:t>
      </w:r>
      <w:r>
        <w:rPr>
          <w:spacing w:val="40"/>
        </w:rPr>
        <w:t> </w:t>
      </w:r>
      <w:r>
        <w:rPr/>
        <w:t>problem and that was to pressurize the local administration in the constituencies to deliver the 'votes'</w:t>
      </w:r>
      <w:r>
        <w:rPr>
          <w:spacing w:val="56"/>
        </w:rPr>
        <w:t> </w:t>
      </w:r>
      <w:r>
        <w:rPr/>
        <w:t>to</w:t>
      </w:r>
      <w:r>
        <w:rPr>
          <w:spacing w:val="63"/>
        </w:rPr>
        <w:t> </w:t>
      </w:r>
      <w:r>
        <w:rPr/>
        <w:t>them.</w:t>
      </w:r>
      <w:r>
        <w:rPr>
          <w:spacing w:val="61"/>
        </w:rPr>
        <w:t> </w:t>
      </w:r>
      <w:r>
        <w:rPr/>
        <w:t>Driven</w:t>
      </w:r>
      <w:r>
        <w:rPr>
          <w:spacing w:val="58"/>
        </w:rPr>
        <w:t> </w:t>
      </w:r>
      <w:r>
        <w:rPr/>
        <w:t>to</w:t>
      </w:r>
      <w:r>
        <w:rPr>
          <w:spacing w:val="57"/>
        </w:rPr>
        <w:t> </w:t>
      </w:r>
      <w:r>
        <w:rPr/>
        <w:t>sudden</w:t>
      </w:r>
      <w:r>
        <w:rPr>
          <w:spacing w:val="58"/>
        </w:rPr>
        <w:t> </w:t>
      </w:r>
      <w:r>
        <w:rPr/>
        <w:t>desperation,</w:t>
      </w:r>
      <w:r>
        <w:rPr>
          <w:spacing w:val="62"/>
        </w:rPr>
        <w:t> </w:t>
      </w:r>
      <w:r>
        <w:rPr/>
        <w:t>Bhutto's</w:t>
      </w:r>
      <w:r>
        <w:rPr>
          <w:spacing w:val="58"/>
        </w:rPr>
        <w:t> </w:t>
      </w:r>
      <w:r>
        <w:rPr/>
        <w:t>aides</w:t>
      </w:r>
      <w:r>
        <w:rPr>
          <w:spacing w:val="58"/>
        </w:rPr>
        <w:t> </w:t>
      </w:r>
      <w:r>
        <w:rPr/>
        <w:t>did</w:t>
      </w:r>
      <w:r>
        <w:rPr>
          <w:spacing w:val="61"/>
        </w:rPr>
        <w:t> </w:t>
      </w:r>
      <w:r>
        <w:rPr/>
        <w:t>not</w:t>
      </w:r>
      <w:r>
        <w:rPr>
          <w:spacing w:val="57"/>
        </w:rPr>
        <w:t> </w:t>
      </w:r>
      <w:r>
        <w:rPr/>
        <w:t>bother</w:t>
      </w:r>
      <w:r>
        <w:rPr>
          <w:spacing w:val="60"/>
        </w:rPr>
        <w:t> </w:t>
      </w:r>
      <w:r>
        <w:rPr/>
        <w:t>to</w:t>
      </w:r>
      <w:r>
        <w:rPr>
          <w:spacing w:val="57"/>
        </w:rPr>
        <w:t> </w:t>
      </w:r>
      <w:r>
        <w:rPr>
          <w:spacing w:val="-4"/>
        </w:rPr>
        <w:t>hide</w:t>
      </w:r>
    </w:p>
    <w:p>
      <w:pPr>
        <w:pStyle w:val="BodyText"/>
        <w:spacing w:before="108"/>
        <w:rPr>
          <w:sz w:val="20"/>
        </w:rPr>
      </w:pPr>
      <w:r>
        <w:rPr>
          <w:sz w:val="20"/>
        </w:rPr>
        <mc:AlternateContent>
          <mc:Choice Requires="wps">
            <w:drawing>
              <wp:anchor distT="0" distB="0" distL="0" distR="0" allowOverlap="1" layoutInCell="1" locked="0" behindDoc="1" simplePos="0" relativeHeight="487709696">
                <wp:simplePos x="0" y="0"/>
                <wp:positionH relativeFrom="page">
                  <wp:posOffset>914400</wp:posOffset>
                </wp:positionH>
                <wp:positionV relativeFrom="paragraph">
                  <wp:posOffset>233118</wp:posOffset>
                </wp:positionV>
                <wp:extent cx="1828800" cy="9525"/>
                <wp:effectExtent l="0" t="0" r="0" b="0"/>
                <wp:wrapTopAndBottom/>
                <wp:docPr id="246" name="Graphic 246"/>
                <wp:cNvGraphicFramePr>
                  <a:graphicFrameLocks/>
                </wp:cNvGraphicFramePr>
                <a:graphic>
                  <a:graphicData uri="http://schemas.microsoft.com/office/word/2010/wordprocessingShape">
                    <wps:wsp>
                      <wps:cNvPr id="246" name="Graphic 246"/>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355762pt;width:144pt;height:.71pt;mso-position-horizontal-relative:page;mso-position-vertical-relative:paragraph;z-index:-15606784;mso-wrap-distance-left:0;mso-wrap-distance-right:0" id="docshape245"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533</w:t>
      </w:r>
      <w:r>
        <w:rPr>
          <w:rFonts w:ascii="Calibri"/>
          <w:spacing w:val="9"/>
          <w:sz w:val="20"/>
          <w:vertAlign w:val="baseline"/>
        </w:rPr>
        <w:t> </w:t>
      </w:r>
      <w:r>
        <w:rPr>
          <w:rFonts w:ascii="Calibri"/>
          <w:sz w:val="20"/>
          <w:vertAlign w:val="baseline"/>
        </w:rPr>
        <w:t>From</w:t>
      </w:r>
      <w:r>
        <w:rPr>
          <w:rFonts w:ascii="Calibri"/>
          <w:spacing w:val="11"/>
          <w:sz w:val="20"/>
          <w:vertAlign w:val="baseline"/>
        </w:rPr>
        <w:t> </w:t>
      </w:r>
      <w:r>
        <w:rPr>
          <w:rFonts w:ascii="Calibri"/>
          <w:sz w:val="20"/>
          <w:vertAlign w:val="baseline"/>
        </w:rPr>
        <w:t>a</w:t>
      </w:r>
      <w:r>
        <w:rPr>
          <w:rFonts w:ascii="Calibri"/>
          <w:spacing w:val="8"/>
          <w:sz w:val="20"/>
          <w:vertAlign w:val="baseline"/>
        </w:rPr>
        <w:t> </w:t>
      </w:r>
      <w:r>
        <w:rPr>
          <w:rFonts w:ascii="Calibri"/>
          <w:sz w:val="20"/>
          <w:vertAlign w:val="baseline"/>
        </w:rPr>
        <w:t>copy</w:t>
      </w:r>
      <w:r>
        <w:rPr>
          <w:rFonts w:ascii="Calibri"/>
          <w:spacing w:val="8"/>
          <w:sz w:val="20"/>
          <w:vertAlign w:val="baseline"/>
        </w:rPr>
        <w:t> </w:t>
      </w:r>
      <w:r>
        <w:rPr>
          <w:rFonts w:ascii="Calibri"/>
          <w:sz w:val="20"/>
          <w:vertAlign w:val="baseline"/>
        </w:rPr>
        <w:t>of</w:t>
      </w:r>
      <w:r>
        <w:rPr>
          <w:rFonts w:ascii="Calibri"/>
          <w:spacing w:val="10"/>
          <w:sz w:val="20"/>
          <w:vertAlign w:val="baseline"/>
        </w:rPr>
        <w:t> </w:t>
      </w:r>
      <w:r>
        <w:rPr>
          <w:rFonts w:ascii="Calibri"/>
          <w:sz w:val="20"/>
          <w:vertAlign w:val="baseline"/>
        </w:rPr>
        <w:t>a</w:t>
      </w:r>
      <w:r>
        <w:rPr>
          <w:rFonts w:ascii="Calibri"/>
          <w:spacing w:val="8"/>
          <w:sz w:val="20"/>
          <w:vertAlign w:val="baseline"/>
        </w:rPr>
        <w:t> </w:t>
      </w:r>
      <w:r>
        <w:rPr>
          <w:rFonts w:ascii="Calibri"/>
          <w:sz w:val="20"/>
          <w:vertAlign w:val="baseline"/>
        </w:rPr>
        <w:t>secret</w:t>
      </w:r>
      <w:r>
        <w:rPr>
          <w:rFonts w:ascii="Calibri"/>
          <w:spacing w:val="4"/>
          <w:sz w:val="20"/>
          <w:vertAlign w:val="baseline"/>
        </w:rPr>
        <w:t> </w:t>
      </w:r>
      <w:r>
        <w:rPr>
          <w:rFonts w:ascii="Calibri"/>
          <w:sz w:val="20"/>
          <w:vertAlign w:val="baseline"/>
        </w:rPr>
        <w:t>memo</w:t>
      </w:r>
      <w:r>
        <w:rPr>
          <w:rFonts w:ascii="Calibri"/>
          <w:spacing w:val="7"/>
          <w:sz w:val="20"/>
          <w:vertAlign w:val="baseline"/>
        </w:rPr>
        <w:t> </w:t>
      </w:r>
      <w:r>
        <w:rPr>
          <w:rFonts w:ascii="Calibri"/>
          <w:sz w:val="20"/>
          <w:vertAlign w:val="baseline"/>
        </w:rPr>
        <w:t>from</w:t>
      </w:r>
      <w:r>
        <w:rPr>
          <w:rFonts w:ascii="Calibri"/>
          <w:spacing w:val="11"/>
          <w:sz w:val="20"/>
          <w:vertAlign w:val="baseline"/>
        </w:rPr>
        <w:t> </w:t>
      </w:r>
      <w:r>
        <w:rPr>
          <w:rFonts w:ascii="Calibri"/>
          <w:sz w:val="20"/>
          <w:vertAlign w:val="baseline"/>
        </w:rPr>
        <w:t>Rao</w:t>
      </w:r>
      <w:r>
        <w:rPr>
          <w:rFonts w:ascii="Calibri"/>
          <w:spacing w:val="3"/>
          <w:sz w:val="20"/>
          <w:vertAlign w:val="baseline"/>
        </w:rPr>
        <w:t> </w:t>
      </w:r>
      <w:r>
        <w:rPr>
          <w:rFonts w:ascii="Calibri"/>
          <w:sz w:val="20"/>
          <w:vertAlign w:val="baseline"/>
        </w:rPr>
        <w:t>Rashid</w:t>
      </w:r>
      <w:r>
        <w:rPr>
          <w:rFonts w:ascii="Calibri"/>
          <w:spacing w:val="4"/>
          <w:sz w:val="20"/>
          <w:vertAlign w:val="baseline"/>
        </w:rPr>
        <w:t> </w:t>
      </w:r>
      <w:r>
        <w:rPr>
          <w:rFonts w:ascii="Calibri"/>
          <w:sz w:val="20"/>
          <w:vertAlign w:val="baseline"/>
        </w:rPr>
        <w:t>Khan,</w:t>
      </w:r>
      <w:r>
        <w:rPr>
          <w:rFonts w:ascii="Calibri"/>
          <w:spacing w:val="7"/>
          <w:sz w:val="20"/>
          <w:vertAlign w:val="baseline"/>
        </w:rPr>
        <w:t> </w:t>
      </w:r>
      <w:r>
        <w:rPr>
          <w:rFonts w:ascii="Calibri"/>
          <w:sz w:val="20"/>
          <w:vertAlign w:val="baseline"/>
        </w:rPr>
        <w:t>head</w:t>
      </w:r>
      <w:r>
        <w:rPr>
          <w:rFonts w:ascii="Calibri"/>
          <w:spacing w:val="9"/>
          <w:sz w:val="20"/>
          <w:vertAlign w:val="baseline"/>
        </w:rPr>
        <w:t> </w:t>
      </w:r>
      <w:r>
        <w:rPr>
          <w:rFonts w:ascii="Calibri"/>
          <w:sz w:val="20"/>
          <w:vertAlign w:val="baseline"/>
        </w:rPr>
        <w:t>of</w:t>
      </w:r>
      <w:r>
        <w:rPr>
          <w:rFonts w:ascii="Calibri"/>
          <w:spacing w:val="9"/>
          <w:sz w:val="20"/>
          <w:vertAlign w:val="baseline"/>
        </w:rPr>
        <w:t> </w:t>
      </w:r>
      <w:r>
        <w:rPr>
          <w:rFonts w:ascii="Calibri"/>
          <w:sz w:val="20"/>
          <w:vertAlign w:val="baseline"/>
        </w:rPr>
        <w:t>the</w:t>
      </w:r>
      <w:r>
        <w:rPr>
          <w:rFonts w:ascii="Calibri"/>
          <w:spacing w:val="9"/>
          <w:sz w:val="20"/>
          <w:vertAlign w:val="baseline"/>
        </w:rPr>
        <w:t> </w:t>
      </w:r>
      <w:r>
        <w:rPr>
          <w:rFonts w:ascii="Calibri"/>
          <w:sz w:val="20"/>
          <w:vertAlign w:val="baseline"/>
        </w:rPr>
        <w:t>Secretariat,</w:t>
      </w:r>
      <w:r>
        <w:rPr>
          <w:rFonts w:ascii="Calibri"/>
          <w:spacing w:val="7"/>
          <w:sz w:val="20"/>
          <w:vertAlign w:val="baseline"/>
        </w:rPr>
        <w:t> </w:t>
      </w:r>
      <w:r>
        <w:rPr>
          <w:rFonts w:ascii="Calibri"/>
          <w:sz w:val="20"/>
          <w:vertAlign w:val="baseline"/>
        </w:rPr>
        <w:t>to</w:t>
      </w:r>
      <w:r>
        <w:rPr>
          <w:rFonts w:ascii="Calibri"/>
          <w:spacing w:val="7"/>
          <w:sz w:val="20"/>
          <w:vertAlign w:val="baseline"/>
        </w:rPr>
        <w:t> </w:t>
      </w:r>
      <w:r>
        <w:rPr>
          <w:rFonts w:ascii="Calibri"/>
          <w:sz w:val="20"/>
          <w:vertAlign w:val="baseline"/>
        </w:rPr>
        <w:t>Bhutto,</w:t>
      </w:r>
      <w:r>
        <w:rPr>
          <w:rFonts w:ascii="Calibri"/>
          <w:spacing w:val="7"/>
          <w:sz w:val="20"/>
          <w:vertAlign w:val="baseline"/>
        </w:rPr>
        <w:t> </w:t>
      </w:r>
      <w:r>
        <w:rPr>
          <w:rFonts w:ascii="Calibri"/>
          <w:sz w:val="20"/>
          <w:vertAlign w:val="baseline"/>
        </w:rPr>
        <w:t>dated</w:t>
      </w:r>
      <w:r>
        <w:rPr>
          <w:rFonts w:ascii="Calibri"/>
          <w:spacing w:val="9"/>
          <w:sz w:val="20"/>
          <w:vertAlign w:val="baseline"/>
        </w:rPr>
        <w:t> </w:t>
      </w:r>
      <w:r>
        <w:rPr>
          <w:rFonts w:ascii="Calibri"/>
          <w:sz w:val="20"/>
          <w:vertAlign w:val="baseline"/>
        </w:rPr>
        <w:t>30</w:t>
      </w:r>
      <w:r>
        <w:rPr>
          <w:rFonts w:ascii="Calibri"/>
          <w:spacing w:val="7"/>
          <w:sz w:val="20"/>
          <w:vertAlign w:val="baseline"/>
        </w:rPr>
        <w:t> </w:t>
      </w:r>
      <w:r>
        <w:rPr>
          <w:rFonts w:ascii="Calibri"/>
          <w:sz w:val="20"/>
          <w:vertAlign w:val="baseline"/>
        </w:rPr>
        <w:t>May</w:t>
      </w:r>
      <w:r>
        <w:rPr>
          <w:rFonts w:ascii="Calibri"/>
          <w:spacing w:val="9"/>
          <w:sz w:val="20"/>
          <w:vertAlign w:val="baseline"/>
        </w:rPr>
        <w:t> </w:t>
      </w:r>
      <w:r>
        <w:rPr>
          <w:rFonts w:ascii="Calibri"/>
          <w:spacing w:val="-4"/>
          <w:sz w:val="20"/>
          <w:vertAlign w:val="baseline"/>
        </w:rPr>
        <w:t>1976,</w:t>
      </w:r>
    </w:p>
    <w:p>
      <w:pPr>
        <w:spacing w:before="1"/>
        <w:ind w:left="1440" w:right="0" w:firstLine="0"/>
        <w:jc w:val="left"/>
        <w:rPr>
          <w:rFonts w:ascii="Calibri"/>
          <w:sz w:val="20"/>
        </w:rPr>
      </w:pPr>
      <w:r>
        <w:rPr>
          <w:rFonts w:ascii="Calibri"/>
          <w:i/>
          <w:sz w:val="20"/>
        </w:rPr>
        <w:t>ibid</w:t>
      </w:r>
      <w:r>
        <w:rPr>
          <w:rFonts w:ascii="Calibri"/>
          <w:sz w:val="20"/>
        </w:rPr>
        <w:t>.,</w:t>
      </w:r>
      <w:r>
        <w:rPr>
          <w:rFonts w:ascii="Calibri"/>
          <w:spacing w:val="-6"/>
          <w:sz w:val="20"/>
        </w:rPr>
        <w:t> </w:t>
      </w:r>
      <w:r>
        <w:rPr>
          <w:rFonts w:ascii="Calibri"/>
          <w:sz w:val="20"/>
        </w:rPr>
        <w:t>Annexure</w:t>
      </w:r>
      <w:r>
        <w:rPr>
          <w:rFonts w:ascii="Calibri"/>
          <w:spacing w:val="-3"/>
          <w:sz w:val="20"/>
        </w:rPr>
        <w:t> </w:t>
      </w:r>
      <w:r>
        <w:rPr>
          <w:rFonts w:ascii="Calibri"/>
          <w:sz w:val="20"/>
        </w:rPr>
        <w:t>12,</w:t>
      </w:r>
      <w:r>
        <w:rPr>
          <w:rFonts w:ascii="Calibri"/>
          <w:spacing w:val="-9"/>
          <w:sz w:val="20"/>
        </w:rPr>
        <w:t> </w:t>
      </w:r>
      <w:r>
        <w:rPr>
          <w:rFonts w:ascii="Calibri"/>
          <w:sz w:val="20"/>
        </w:rPr>
        <w:t>p.</w:t>
      </w:r>
      <w:r>
        <w:rPr>
          <w:rFonts w:ascii="Calibri"/>
          <w:spacing w:val="-6"/>
          <w:sz w:val="20"/>
        </w:rPr>
        <w:t> </w:t>
      </w:r>
      <w:r>
        <w:rPr>
          <w:rFonts w:ascii="Calibri"/>
          <w:sz w:val="20"/>
        </w:rPr>
        <w:t>A-</w:t>
      </w:r>
      <w:r>
        <w:rPr>
          <w:rFonts w:ascii="Calibri"/>
          <w:spacing w:val="-5"/>
          <w:sz w:val="20"/>
        </w:rPr>
        <w:t>30.</w:t>
      </w:r>
    </w:p>
    <w:p>
      <w:pPr>
        <w:spacing w:before="0"/>
        <w:ind w:left="1440" w:right="1431" w:firstLine="0"/>
        <w:jc w:val="left"/>
        <w:rPr>
          <w:rFonts w:ascii="Calibri"/>
          <w:sz w:val="20"/>
        </w:rPr>
      </w:pPr>
      <w:r>
        <w:rPr>
          <w:rFonts w:ascii="Calibri"/>
          <w:sz w:val="20"/>
          <w:vertAlign w:val="superscript"/>
        </w:rPr>
        <w:t>534</w:t>
      </w:r>
      <w:r>
        <w:rPr>
          <w:rFonts w:ascii="Calibri"/>
          <w:spacing w:val="37"/>
          <w:sz w:val="20"/>
          <w:vertAlign w:val="baseline"/>
        </w:rPr>
        <w:t> </w:t>
      </w:r>
      <w:r>
        <w:rPr>
          <w:rFonts w:ascii="Calibri"/>
          <w:sz w:val="20"/>
          <w:vertAlign w:val="baseline"/>
        </w:rPr>
        <w:t>From</w:t>
      </w:r>
      <w:r>
        <w:rPr>
          <w:rFonts w:ascii="Calibri"/>
          <w:spacing w:val="38"/>
          <w:sz w:val="20"/>
          <w:vertAlign w:val="baseline"/>
        </w:rPr>
        <w:t> </w:t>
      </w:r>
      <w:r>
        <w:rPr>
          <w:rFonts w:ascii="Calibri"/>
          <w:sz w:val="20"/>
          <w:vertAlign w:val="baseline"/>
        </w:rPr>
        <w:t>a</w:t>
      </w:r>
      <w:r>
        <w:rPr>
          <w:rFonts w:ascii="Calibri"/>
          <w:spacing w:val="35"/>
          <w:sz w:val="20"/>
          <w:vertAlign w:val="baseline"/>
        </w:rPr>
        <w:t> </w:t>
      </w:r>
      <w:r>
        <w:rPr>
          <w:rFonts w:ascii="Calibri"/>
          <w:sz w:val="20"/>
          <w:vertAlign w:val="baseline"/>
        </w:rPr>
        <w:t>copy</w:t>
      </w:r>
      <w:r>
        <w:rPr>
          <w:rFonts w:ascii="Calibri"/>
          <w:spacing w:val="36"/>
          <w:sz w:val="20"/>
          <w:vertAlign w:val="baseline"/>
        </w:rPr>
        <w:t> </w:t>
      </w:r>
      <w:r>
        <w:rPr>
          <w:rFonts w:ascii="Calibri"/>
          <w:sz w:val="20"/>
          <w:vertAlign w:val="baseline"/>
        </w:rPr>
        <w:t>of</w:t>
      </w:r>
      <w:r>
        <w:rPr>
          <w:rFonts w:ascii="Calibri"/>
          <w:spacing w:val="36"/>
          <w:sz w:val="20"/>
          <w:vertAlign w:val="baseline"/>
        </w:rPr>
        <w:t> </w:t>
      </w:r>
      <w:r>
        <w:rPr>
          <w:rFonts w:ascii="Calibri"/>
          <w:sz w:val="20"/>
          <w:vertAlign w:val="baseline"/>
        </w:rPr>
        <w:t>a</w:t>
      </w:r>
      <w:r>
        <w:rPr>
          <w:rFonts w:ascii="Calibri"/>
          <w:spacing w:val="35"/>
          <w:sz w:val="20"/>
          <w:vertAlign w:val="baseline"/>
        </w:rPr>
        <w:t> </w:t>
      </w:r>
      <w:r>
        <w:rPr>
          <w:rFonts w:ascii="Calibri"/>
          <w:sz w:val="20"/>
          <w:vertAlign w:val="baseline"/>
        </w:rPr>
        <w:t>secret</w:t>
      </w:r>
      <w:r>
        <w:rPr>
          <w:rFonts w:ascii="Calibri"/>
          <w:spacing w:val="35"/>
          <w:sz w:val="20"/>
          <w:vertAlign w:val="baseline"/>
        </w:rPr>
        <w:t> </w:t>
      </w:r>
      <w:r>
        <w:rPr>
          <w:rFonts w:ascii="Calibri"/>
          <w:sz w:val="20"/>
          <w:vertAlign w:val="baseline"/>
        </w:rPr>
        <w:t>memo</w:t>
      </w:r>
      <w:r>
        <w:rPr>
          <w:rFonts w:ascii="Calibri"/>
          <w:spacing w:val="35"/>
          <w:sz w:val="20"/>
          <w:vertAlign w:val="baseline"/>
        </w:rPr>
        <w:t> </w:t>
      </w:r>
      <w:r>
        <w:rPr>
          <w:rFonts w:ascii="Calibri"/>
          <w:sz w:val="20"/>
          <w:vertAlign w:val="baseline"/>
        </w:rPr>
        <w:t>from</w:t>
      </w:r>
      <w:r>
        <w:rPr>
          <w:rFonts w:ascii="Calibri"/>
          <w:spacing w:val="38"/>
          <w:sz w:val="20"/>
          <w:vertAlign w:val="baseline"/>
        </w:rPr>
        <w:t> </w:t>
      </w:r>
      <w:r>
        <w:rPr>
          <w:rFonts w:ascii="Calibri"/>
          <w:sz w:val="20"/>
          <w:vertAlign w:val="baseline"/>
        </w:rPr>
        <w:t>Rao</w:t>
      </w:r>
      <w:r>
        <w:rPr>
          <w:rFonts w:ascii="Calibri"/>
          <w:spacing w:val="35"/>
          <w:sz w:val="20"/>
          <w:vertAlign w:val="baseline"/>
        </w:rPr>
        <w:t> </w:t>
      </w:r>
      <w:r>
        <w:rPr>
          <w:rFonts w:ascii="Calibri"/>
          <w:sz w:val="20"/>
          <w:vertAlign w:val="baseline"/>
        </w:rPr>
        <w:t>Rashid</w:t>
      </w:r>
      <w:r>
        <w:rPr>
          <w:rFonts w:ascii="Calibri"/>
          <w:spacing w:val="35"/>
          <w:sz w:val="20"/>
          <w:vertAlign w:val="baseline"/>
        </w:rPr>
        <w:t> </w:t>
      </w:r>
      <w:r>
        <w:rPr>
          <w:rFonts w:ascii="Calibri"/>
          <w:sz w:val="20"/>
          <w:vertAlign w:val="baseline"/>
        </w:rPr>
        <w:t>Khan,</w:t>
      </w:r>
      <w:r>
        <w:rPr>
          <w:rFonts w:ascii="Calibri"/>
          <w:spacing w:val="33"/>
          <w:sz w:val="20"/>
          <w:vertAlign w:val="baseline"/>
        </w:rPr>
        <w:t> </w:t>
      </w:r>
      <w:r>
        <w:rPr>
          <w:rFonts w:ascii="Calibri"/>
          <w:sz w:val="20"/>
          <w:vertAlign w:val="baseline"/>
        </w:rPr>
        <w:t>head</w:t>
      </w:r>
      <w:r>
        <w:rPr>
          <w:rFonts w:ascii="Calibri"/>
          <w:spacing w:val="35"/>
          <w:sz w:val="20"/>
          <w:vertAlign w:val="baseline"/>
        </w:rPr>
        <w:t> </w:t>
      </w:r>
      <w:r>
        <w:rPr>
          <w:rFonts w:ascii="Calibri"/>
          <w:sz w:val="20"/>
          <w:vertAlign w:val="baseline"/>
        </w:rPr>
        <w:t>of</w:t>
      </w:r>
      <w:r>
        <w:rPr>
          <w:rFonts w:ascii="Calibri"/>
          <w:spacing w:val="36"/>
          <w:sz w:val="20"/>
          <w:vertAlign w:val="baseline"/>
        </w:rPr>
        <w:t> </w:t>
      </w:r>
      <w:r>
        <w:rPr>
          <w:rFonts w:ascii="Calibri"/>
          <w:sz w:val="20"/>
          <w:vertAlign w:val="baseline"/>
        </w:rPr>
        <w:t>the</w:t>
      </w:r>
      <w:r>
        <w:rPr>
          <w:rFonts w:ascii="Calibri"/>
          <w:spacing w:val="36"/>
          <w:sz w:val="20"/>
          <w:vertAlign w:val="baseline"/>
        </w:rPr>
        <w:t> </w:t>
      </w:r>
      <w:r>
        <w:rPr>
          <w:rFonts w:ascii="Calibri"/>
          <w:sz w:val="20"/>
          <w:vertAlign w:val="baseline"/>
        </w:rPr>
        <w:t>Secretariat,</w:t>
      </w:r>
      <w:r>
        <w:rPr>
          <w:rFonts w:ascii="Calibri"/>
          <w:spacing w:val="33"/>
          <w:sz w:val="20"/>
          <w:vertAlign w:val="baseline"/>
        </w:rPr>
        <w:t> </w:t>
      </w:r>
      <w:r>
        <w:rPr>
          <w:rFonts w:ascii="Calibri"/>
          <w:sz w:val="20"/>
          <w:vertAlign w:val="baseline"/>
        </w:rPr>
        <w:t>to</w:t>
      </w:r>
      <w:r>
        <w:rPr>
          <w:rFonts w:ascii="Calibri"/>
          <w:spacing w:val="35"/>
          <w:sz w:val="20"/>
          <w:vertAlign w:val="baseline"/>
        </w:rPr>
        <w:t> </w:t>
      </w:r>
      <w:r>
        <w:rPr>
          <w:rFonts w:ascii="Calibri"/>
          <w:sz w:val="20"/>
          <w:vertAlign w:val="baseline"/>
        </w:rPr>
        <w:t>Bhutto,</w:t>
      </w:r>
      <w:r>
        <w:rPr>
          <w:rFonts w:ascii="Calibri"/>
          <w:spacing w:val="33"/>
          <w:sz w:val="20"/>
          <w:vertAlign w:val="baseline"/>
        </w:rPr>
        <w:t> </w:t>
      </w:r>
      <w:r>
        <w:rPr>
          <w:rFonts w:ascii="Calibri"/>
          <w:sz w:val="20"/>
          <w:vertAlign w:val="baseline"/>
        </w:rPr>
        <w:t>undated,</w:t>
      </w:r>
      <w:r>
        <w:rPr>
          <w:rFonts w:ascii="Calibri"/>
          <w:spacing w:val="40"/>
          <w:sz w:val="20"/>
          <w:vertAlign w:val="baseline"/>
        </w:rPr>
        <w:t> </w:t>
      </w:r>
      <w:r>
        <w:rPr>
          <w:rFonts w:ascii="Calibri"/>
          <w:i/>
          <w:sz w:val="20"/>
          <w:vertAlign w:val="baseline"/>
        </w:rPr>
        <w:t>ibid</w:t>
      </w:r>
      <w:r>
        <w:rPr>
          <w:rFonts w:ascii="Calibri"/>
          <w:sz w:val="20"/>
          <w:vertAlign w:val="baseline"/>
        </w:rPr>
        <w:t>., Annexure 31, p. A-98.</w:t>
      </w:r>
    </w:p>
    <w:p>
      <w:pPr>
        <w:spacing w:before="2"/>
        <w:ind w:left="1440" w:right="0" w:firstLine="0"/>
        <w:jc w:val="left"/>
        <w:rPr>
          <w:rFonts w:ascii="Calibri"/>
          <w:sz w:val="20"/>
        </w:rPr>
      </w:pPr>
      <w:r>
        <w:rPr>
          <w:rFonts w:ascii="Calibri"/>
          <w:sz w:val="20"/>
          <w:vertAlign w:val="superscript"/>
        </w:rPr>
        <w:t>535</w:t>
      </w:r>
      <w:r>
        <w:rPr>
          <w:rFonts w:ascii="Calibri"/>
          <w:spacing w:val="6"/>
          <w:sz w:val="20"/>
          <w:vertAlign w:val="baseline"/>
        </w:rPr>
        <w:t> </w:t>
      </w:r>
      <w:r>
        <w:rPr>
          <w:rFonts w:ascii="Calibri"/>
          <w:sz w:val="20"/>
          <w:vertAlign w:val="baseline"/>
        </w:rPr>
        <w:t>From</w:t>
      </w:r>
      <w:r>
        <w:rPr>
          <w:rFonts w:ascii="Calibri"/>
          <w:spacing w:val="6"/>
          <w:sz w:val="20"/>
          <w:vertAlign w:val="baseline"/>
        </w:rPr>
        <w:t> </w:t>
      </w:r>
      <w:r>
        <w:rPr>
          <w:rFonts w:ascii="Calibri"/>
          <w:sz w:val="20"/>
          <w:vertAlign w:val="baseline"/>
        </w:rPr>
        <w:t>a</w:t>
      </w:r>
      <w:r>
        <w:rPr>
          <w:rFonts w:ascii="Calibri"/>
          <w:spacing w:val="5"/>
          <w:sz w:val="20"/>
          <w:vertAlign w:val="baseline"/>
        </w:rPr>
        <w:t> </w:t>
      </w:r>
      <w:r>
        <w:rPr>
          <w:rFonts w:ascii="Calibri"/>
          <w:sz w:val="20"/>
          <w:vertAlign w:val="baseline"/>
        </w:rPr>
        <w:t>copy</w:t>
      </w:r>
      <w:r>
        <w:rPr>
          <w:rFonts w:ascii="Calibri"/>
          <w:spacing w:val="4"/>
          <w:sz w:val="20"/>
          <w:vertAlign w:val="baseline"/>
        </w:rPr>
        <w:t> </w:t>
      </w:r>
      <w:r>
        <w:rPr>
          <w:rFonts w:ascii="Calibri"/>
          <w:sz w:val="20"/>
          <w:vertAlign w:val="baseline"/>
        </w:rPr>
        <w:t>of</w:t>
      </w:r>
      <w:r>
        <w:rPr>
          <w:rFonts w:ascii="Calibri"/>
          <w:spacing w:val="6"/>
          <w:sz w:val="20"/>
          <w:vertAlign w:val="baseline"/>
        </w:rPr>
        <w:t> </w:t>
      </w:r>
      <w:r>
        <w:rPr>
          <w:rFonts w:ascii="Calibri"/>
          <w:sz w:val="20"/>
          <w:vertAlign w:val="baseline"/>
        </w:rPr>
        <w:t>a</w:t>
      </w:r>
      <w:r>
        <w:rPr>
          <w:rFonts w:ascii="Calibri"/>
          <w:spacing w:val="4"/>
          <w:sz w:val="20"/>
          <w:vertAlign w:val="baseline"/>
        </w:rPr>
        <w:t> </w:t>
      </w:r>
      <w:r>
        <w:rPr>
          <w:rFonts w:ascii="Calibri"/>
          <w:sz w:val="20"/>
          <w:vertAlign w:val="baseline"/>
        </w:rPr>
        <w:t>secret</w:t>
      </w:r>
      <w:r>
        <w:rPr>
          <w:rFonts w:ascii="Calibri"/>
          <w:spacing w:val="5"/>
          <w:sz w:val="20"/>
          <w:vertAlign w:val="baseline"/>
        </w:rPr>
        <w:t> </w:t>
      </w:r>
      <w:r>
        <w:rPr>
          <w:rFonts w:ascii="Calibri"/>
          <w:sz w:val="20"/>
          <w:vertAlign w:val="baseline"/>
        </w:rPr>
        <w:t>memo,</w:t>
      </w:r>
      <w:r>
        <w:rPr>
          <w:rFonts w:ascii="Calibri"/>
          <w:spacing w:val="3"/>
          <w:sz w:val="20"/>
          <w:vertAlign w:val="baseline"/>
        </w:rPr>
        <w:t> </w:t>
      </w:r>
      <w:r>
        <w:rPr>
          <w:rFonts w:ascii="Calibri"/>
          <w:sz w:val="20"/>
          <w:vertAlign w:val="baseline"/>
        </w:rPr>
        <w:t>from</w:t>
      </w:r>
      <w:r>
        <w:rPr>
          <w:rFonts w:ascii="Calibri"/>
          <w:spacing w:val="6"/>
          <w:sz w:val="20"/>
          <w:vertAlign w:val="baseline"/>
        </w:rPr>
        <w:t> </w:t>
      </w:r>
      <w:r>
        <w:rPr>
          <w:rFonts w:ascii="Calibri"/>
          <w:sz w:val="20"/>
          <w:vertAlign w:val="baseline"/>
        </w:rPr>
        <w:t>Rao</w:t>
      </w:r>
      <w:r>
        <w:rPr>
          <w:rFonts w:ascii="Calibri"/>
          <w:spacing w:val="4"/>
          <w:sz w:val="20"/>
          <w:vertAlign w:val="baseline"/>
        </w:rPr>
        <w:t> </w:t>
      </w:r>
      <w:r>
        <w:rPr>
          <w:rFonts w:ascii="Calibri"/>
          <w:sz w:val="20"/>
          <w:vertAlign w:val="baseline"/>
        </w:rPr>
        <w:t>Rashid</w:t>
      </w:r>
      <w:r>
        <w:rPr>
          <w:rFonts w:ascii="Calibri"/>
          <w:spacing w:val="4"/>
          <w:sz w:val="20"/>
          <w:vertAlign w:val="baseline"/>
        </w:rPr>
        <w:t> </w:t>
      </w:r>
      <w:r>
        <w:rPr>
          <w:rFonts w:ascii="Calibri"/>
          <w:sz w:val="20"/>
          <w:vertAlign w:val="baseline"/>
        </w:rPr>
        <w:t>Khan,</w:t>
      </w:r>
      <w:r>
        <w:rPr>
          <w:rFonts w:ascii="Calibri"/>
          <w:spacing w:val="3"/>
          <w:sz w:val="20"/>
          <w:vertAlign w:val="baseline"/>
        </w:rPr>
        <w:t> </w:t>
      </w:r>
      <w:r>
        <w:rPr>
          <w:rFonts w:ascii="Calibri"/>
          <w:sz w:val="20"/>
          <w:vertAlign w:val="baseline"/>
        </w:rPr>
        <w:t>head</w:t>
      </w:r>
      <w:r>
        <w:rPr>
          <w:rFonts w:ascii="Calibri"/>
          <w:spacing w:val="4"/>
          <w:sz w:val="20"/>
          <w:vertAlign w:val="baseline"/>
        </w:rPr>
        <w:t> </w:t>
      </w:r>
      <w:r>
        <w:rPr>
          <w:rFonts w:ascii="Calibri"/>
          <w:sz w:val="20"/>
          <w:vertAlign w:val="baseline"/>
        </w:rPr>
        <w:t>of</w:t>
      </w:r>
      <w:r>
        <w:rPr>
          <w:rFonts w:ascii="Calibri"/>
          <w:spacing w:val="6"/>
          <w:sz w:val="20"/>
          <w:vertAlign w:val="baseline"/>
        </w:rPr>
        <w:t> </w:t>
      </w:r>
      <w:r>
        <w:rPr>
          <w:rFonts w:ascii="Calibri"/>
          <w:sz w:val="20"/>
          <w:vertAlign w:val="baseline"/>
        </w:rPr>
        <w:t>the</w:t>
      </w:r>
      <w:r>
        <w:rPr>
          <w:rFonts w:ascii="Calibri"/>
          <w:spacing w:val="5"/>
          <w:sz w:val="20"/>
          <w:vertAlign w:val="baseline"/>
        </w:rPr>
        <w:t> </w:t>
      </w:r>
      <w:r>
        <w:rPr>
          <w:rFonts w:ascii="Calibri"/>
          <w:sz w:val="20"/>
          <w:vertAlign w:val="baseline"/>
        </w:rPr>
        <w:t>Secretariat,</w:t>
      </w:r>
      <w:r>
        <w:rPr>
          <w:rFonts w:ascii="Calibri"/>
          <w:spacing w:val="3"/>
          <w:sz w:val="20"/>
          <w:vertAlign w:val="baseline"/>
        </w:rPr>
        <w:t> </w:t>
      </w:r>
      <w:r>
        <w:rPr>
          <w:rFonts w:ascii="Calibri"/>
          <w:sz w:val="20"/>
          <w:vertAlign w:val="baseline"/>
        </w:rPr>
        <w:t>to</w:t>
      </w:r>
      <w:r>
        <w:rPr>
          <w:rFonts w:ascii="Calibri"/>
          <w:spacing w:val="3"/>
          <w:sz w:val="20"/>
          <w:vertAlign w:val="baseline"/>
        </w:rPr>
        <w:t> </w:t>
      </w:r>
      <w:r>
        <w:rPr>
          <w:rFonts w:ascii="Calibri"/>
          <w:sz w:val="20"/>
          <w:vertAlign w:val="baseline"/>
        </w:rPr>
        <w:t>Bhutto,</w:t>
      </w:r>
      <w:r>
        <w:rPr>
          <w:rFonts w:ascii="Calibri"/>
          <w:spacing w:val="3"/>
          <w:sz w:val="20"/>
          <w:vertAlign w:val="baseline"/>
        </w:rPr>
        <w:t> </w:t>
      </w:r>
      <w:r>
        <w:rPr>
          <w:rFonts w:ascii="Calibri"/>
          <w:sz w:val="20"/>
          <w:vertAlign w:val="baseline"/>
        </w:rPr>
        <w:t>dated</w:t>
      </w:r>
      <w:r>
        <w:rPr>
          <w:rFonts w:ascii="Calibri"/>
          <w:spacing w:val="4"/>
          <w:sz w:val="20"/>
          <w:vertAlign w:val="baseline"/>
        </w:rPr>
        <w:t> </w:t>
      </w:r>
      <w:r>
        <w:rPr>
          <w:rFonts w:ascii="Calibri"/>
          <w:sz w:val="20"/>
          <w:vertAlign w:val="baseline"/>
        </w:rPr>
        <w:t>10</w:t>
      </w:r>
      <w:r>
        <w:rPr>
          <w:rFonts w:ascii="Calibri"/>
          <w:spacing w:val="4"/>
          <w:sz w:val="20"/>
          <w:vertAlign w:val="baseline"/>
        </w:rPr>
        <w:t> </w:t>
      </w:r>
      <w:r>
        <w:rPr>
          <w:rFonts w:ascii="Calibri"/>
          <w:sz w:val="20"/>
          <w:vertAlign w:val="baseline"/>
        </w:rPr>
        <w:t>June</w:t>
      </w:r>
      <w:r>
        <w:rPr>
          <w:rFonts w:ascii="Calibri"/>
          <w:spacing w:val="6"/>
          <w:sz w:val="20"/>
          <w:vertAlign w:val="baseline"/>
        </w:rPr>
        <w:t> </w:t>
      </w:r>
      <w:r>
        <w:rPr>
          <w:rFonts w:ascii="Calibri"/>
          <w:spacing w:val="-2"/>
          <w:sz w:val="20"/>
          <w:vertAlign w:val="baseline"/>
        </w:rPr>
        <w:t>1976,</w:t>
      </w:r>
    </w:p>
    <w:p>
      <w:pPr>
        <w:spacing w:line="242" w:lineRule="exact" w:before="0"/>
        <w:ind w:left="1440" w:right="0" w:firstLine="0"/>
        <w:jc w:val="left"/>
        <w:rPr>
          <w:rFonts w:ascii="Calibri"/>
          <w:sz w:val="20"/>
        </w:rPr>
      </w:pPr>
      <w:r>
        <w:rPr>
          <w:rFonts w:ascii="Calibri"/>
          <w:i/>
          <w:sz w:val="20"/>
        </w:rPr>
        <w:t>ibid</w:t>
      </w:r>
      <w:r>
        <w:rPr>
          <w:rFonts w:ascii="Calibri"/>
          <w:sz w:val="20"/>
        </w:rPr>
        <w:t>.,</w:t>
      </w:r>
      <w:r>
        <w:rPr>
          <w:rFonts w:ascii="Calibri"/>
          <w:spacing w:val="-6"/>
          <w:sz w:val="20"/>
        </w:rPr>
        <w:t> </w:t>
      </w:r>
      <w:r>
        <w:rPr>
          <w:rFonts w:ascii="Calibri"/>
          <w:sz w:val="20"/>
        </w:rPr>
        <w:t>Annexure</w:t>
      </w:r>
      <w:r>
        <w:rPr>
          <w:rFonts w:ascii="Calibri"/>
          <w:spacing w:val="-3"/>
          <w:sz w:val="20"/>
        </w:rPr>
        <w:t> </w:t>
      </w:r>
      <w:r>
        <w:rPr>
          <w:rFonts w:ascii="Calibri"/>
          <w:sz w:val="20"/>
        </w:rPr>
        <w:t>16,</w:t>
      </w:r>
      <w:r>
        <w:rPr>
          <w:rFonts w:ascii="Calibri"/>
          <w:spacing w:val="-9"/>
          <w:sz w:val="20"/>
        </w:rPr>
        <w:t> </w:t>
      </w:r>
      <w:r>
        <w:rPr>
          <w:rFonts w:ascii="Calibri"/>
          <w:sz w:val="20"/>
        </w:rPr>
        <w:t>p.</w:t>
      </w:r>
      <w:r>
        <w:rPr>
          <w:rFonts w:ascii="Calibri"/>
          <w:spacing w:val="-6"/>
          <w:sz w:val="20"/>
        </w:rPr>
        <w:t> </w:t>
      </w:r>
      <w:r>
        <w:rPr>
          <w:rFonts w:ascii="Calibri"/>
          <w:sz w:val="20"/>
        </w:rPr>
        <w:t>A-</w:t>
      </w:r>
      <w:r>
        <w:rPr>
          <w:rFonts w:ascii="Calibri"/>
          <w:spacing w:val="-5"/>
          <w:sz w:val="20"/>
        </w:rPr>
        <w:t>55.</w:t>
      </w:r>
    </w:p>
    <w:p>
      <w:pPr>
        <w:spacing w:line="242" w:lineRule="exact" w:before="0"/>
        <w:ind w:left="1440" w:right="0" w:firstLine="0"/>
        <w:jc w:val="left"/>
        <w:rPr>
          <w:rFonts w:ascii="Calibri"/>
          <w:sz w:val="20"/>
        </w:rPr>
      </w:pPr>
      <w:r>
        <w:rPr>
          <w:rFonts w:ascii="Calibri"/>
          <w:sz w:val="20"/>
          <w:vertAlign w:val="superscript"/>
        </w:rPr>
        <w:t>536</w:t>
      </w:r>
      <w:r>
        <w:rPr>
          <w:rFonts w:ascii="Calibri"/>
          <w:spacing w:val="-3"/>
          <w:sz w:val="20"/>
          <w:vertAlign w:val="baseline"/>
        </w:rPr>
        <w:t> </w:t>
      </w:r>
      <w:r>
        <w:rPr>
          <w:rFonts w:ascii="Calibri"/>
          <w:sz w:val="20"/>
          <w:vertAlign w:val="baseline"/>
        </w:rPr>
        <w:t>I.</w:t>
      </w:r>
      <w:r>
        <w:rPr>
          <w:rFonts w:ascii="Calibri"/>
          <w:spacing w:val="-2"/>
          <w:sz w:val="20"/>
          <w:vertAlign w:val="baseline"/>
        </w:rPr>
        <w:t> </w:t>
      </w:r>
      <w:r>
        <w:rPr>
          <w:rFonts w:ascii="Calibri"/>
          <w:sz w:val="20"/>
          <w:vertAlign w:val="baseline"/>
        </w:rPr>
        <w:t>H.</w:t>
      </w:r>
      <w:r>
        <w:rPr>
          <w:rFonts w:ascii="Calibri"/>
          <w:spacing w:val="-7"/>
          <w:sz w:val="20"/>
          <w:vertAlign w:val="baseline"/>
        </w:rPr>
        <w:t> </w:t>
      </w:r>
      <w:r>
        <w:rPr>
          <w:rFonts w:ascii="Calibri"/>
          <w:sz w:val="20"/>
          <w:vertAlign w:val="baseline"/>
        </w:rPr>
        <w:t>Burney,</w:t>
      </w:r>
      <w:r>
        <w:rPr>
          <w:rFonts w:ascii="Calibri"/>
          <w:spacing w:val="-5"/>
          <w:sz w:val="20"/>
          <w:vertAlign w:val="baseline"/>
        </w:rPr>
        <w:t> </w:t>
      </w:r>
      <w:r>
        <w:rPr>
          <w:rFonts w:ascii="Calibri"/>
          <w:sz w:val="20"/>
          <w:vertAlign w:val="baseline"/>
        </w:rPr>
        <w:t>'March</w:t>
      </w:r>
      <w:r>
        <w:rPr>
          <w:rFonts w:ascii="Calibri"/>
          <w:spacing w:val="-9"/>
          <w:sz w:val="20"/>
          <w:vertAlign w:val="baseline"/>
        </w:rPr>
        <w:t> </w:t>
      </w:r>
      <w:r>
        <w:rPr>
          <w:rFonts w:ascii="Calibri"/>
          <w:sz w:val="20"/>
          <w:vertAlign w:val="baseline"/>
        </w:rPr>
        <w:t>'77</w:t>
      </w:r>
      <w:r>
        <w:rPr>
          <w:rFonts w:ascii="Calibri"/>
          <w:spacing w:val="-9"/>
          <w:sz w:val="20"/>
          <w:vertAlign w:val="baseline"/>
        </w:rPr>
        <w:t> </w:t>
      </w:r>
      <w:r>
        <w:rPr>
          <w:rFonts w:ascii="Calibri"/>
          <w:sz w:val="20"/>
          <w:vertAlign w:val="baseline"/>
        </w:rPr>
        <w:t>Elections:</w:t>
      </w:r>
      <w:r>
        <w:rPr>
          <w:rFonts w:ascii="Calibri"/>
          <w:spacing w:val="-5"/>
          <w:sz w:val="20"/>
          <w:vertAlign w:val="baseline"/>
        </w:rPr>
        <w:t> </w:t>
      </w:r>
      <w:r>
        <w:rPr>
          <w:rFonts w:ascii="Calibri"/>
          <w:sz w:val="20"/>
          <w:vertAlign w:val="baseline"/>
        </w:rPr>
        <w:t>An</w:t>
      </w:r>
      <w:r>
        <w:rPr>
          <w:rFonts w:ascii="Calibri"/>
          <w:spacing w:val="-8"/>
          <w:sz w:val="20"/>
          <w:vertAlign w:val="baseline"/>
        </w:rPr>
        <w:t> </w:t>
      </w:r>
      <w:r>
        <w:rPr>
          <w:rFonts w:ascii="Calibri"/>
          <w:sz w:val="20"/>
          <w:vertAlign w:val="baseline"/>
        </w:rPr>
        <w:t>Analysis',</w:t>
      </w:r>
      <w:r>
        <w:rPr>
          <w:rFonts w:ascii="Calibri"/>
          <w:spacing w:val="-3"/>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Economics</w:t>
      </w:r>
      <w:r>
        <w:rPr>
          <w:rFonts w:ascii="Calibri"/>
          <w:sz w:val="20"/>
          <w:vertAlign w:val="baseline"/>
        </w:rPr>
        <w:t>,</w:t>
      </w:r>
      <w:r>
        <w:rPr>
          <w:rFonts w:ascii="Calibri"/>
          <w:spacing w:val="-6"/>
          <w:sz w:val="20"/>
          <w:vertAlign w:val="baseline"/>
        </w:rPr>
        <w:t> </w:t>
      </w:r>
      <w:r>
        <w:rPr>
          <w:rFonts w:ascii="Calibri"/>
          <w:sz w:val="20"/>
          <w:vertAlign w:val="baseline"/>
        </w:rPr>
        <w:t>23</w:t>
      </w:r>
      <w:r>
        <w:rPr>
          <w:rFonts w:ascii="Calibri"/>
          <w:spacing w:val="-5"/>
          <w:sz w:val="20"/>
          <w:vertAlign w:val="baseline"/>
        </w:rPr>
        <w:t> </w:t>
      </w:r>
      <w:r>
        <w:rPr>
          <w:rFonts w:ascii="Calibri"/>
          <w:sz w:val="20"/>
          <w:vertAlign w:val="baseline"/>
        </w:rPr>
        <w:t>July</w:t>
      </w:r>
      <w:r>
        <w:rPr>
          <w:rFonts w:ascii="Calibri"/>
          <w:spacing w:val="-8"/>
          <w:sz w:val="20"/>
          <w:vertAlign w:val="baseline"/>
        </w:rPr>
        <w:t> </w:t>
      </w:r>
      <w:r>
        <w:rPr>
          <w:rFonts w:ascii="Calibri"/>
          <w:sz w:val="20"/>
          <w:vertAlign w:val="baseline"/>
        </w:rPr>
        <w:t>1977,</w:t>
      </w:r>
      <w:r>
        <w:rPr>
          <w:rFonts w:ascii="Calibri"/>
          <w:spacing w:val="-6"/>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16.</w:t>
      </w:r>
    </w:p>
    <w:p>
      <w:pPr>
        <w:spacing w:after="0" w:line="242" w:lineRule="exact"/>
        <w:jc w:val="left"/>
        <w:rPr>
          <w:rFonts w:ascii="Calibri"/>
          <w:sz w:val="20"/>
        </w:rPr>
        <w:sectPr>
          <w:pgSz w:w="12240" w:h="15840"/>
          <w:pgMar w:header="0" w:footer="985" w:top="1380" w:bottom="1180" w:left="0" w:right="0"/>
        </w:sectPr>
      </w:pPr>
    </w:p>
    <w:p>
      <w:pPr>
        <w:spacing w:line="235" w:lineRule="auto" w:before="71"/>
        <w:ind w:left="1440" w:right="1434" w:firstLine="0"/>
        <w:jc w:val="both"/>
        <w:rPr>
          <w:sz w:val="24"/>
        </w:rPr>
      </w:pPr>
      <w:r>
        <w:rPr>
          <w:sz w:val="24"/>
        </w:rPr>
        <w:t>their</w:t>
      </w:r>
      <w:r>
        <w:rPr>
          <w:spacing w:val="40"/>
          <w:sz w:val="24"/>
        </w:rPr>
        <w:t> </w:t>
      </w:r>
      <w:r>
        <w:rPr>
          <w:sz w:val="24"/>
        </w:rPr>
        <w:t>trail.</w:t>
      </w:r>
      <w:r>
        <w:rPr>
          <w:spacing w:val="40"/>
          <w:sz w:val="24"/>
        </w:rPr>
        <w:t> </w:t>
      </w:r>
      <w:r>
        <w:rPr>
          <w:sz w:val="24"/>
        </w:rPr>
        <w:t>Copies</w:t>
      </w:r>
      <w:r>
        <w:rPr>
          <w:spacing w:val="40"/>
          <w:sz w:val="24"/>
        </w:rPr>
        <w:t> </w:t>
      </w:r>
      <w:r>
        <w:rPr>
          <w:sz w:val="24"/>
        </w:rPr>
        <w:t>of</w:t>
      </w:r>
      <w:r>
        <w:rPr>
          <w:spacing w:val="40"/>
          <w:sz w:val="24"/>
        </w:rPr>
        <w:t> </w:t>
      </w:r>
      <w:r>
        <w:rPr>
          <w:sz w:val="24"/>
        </w:rPr>
        <w:t>dozens of</w:t>
      </w:r>
      <w:r>
        <w:rPr>
          <w:spacing w:val="40"/>
          <w:sz w:val="24"/>
        </w:rPr>
        <w:t> </w:t>
      </w:r>
      <w:r>
        <w:rPr>
          <w:sz w:val="24"/>
        </w:rPr>
        <w:t>original</w:t>
      </w:r>
      <w:r>
        <w:rPr>
          <w:spacing w:val="40"/>
          <w:sz w:val="24"/>
        </w:rPr>
        <w:t> </w:t>
      </w:r>
      <w:r>
        <w:rPr>
          <w:sz w:val="24"/>
        </w:rPr>
        <w:t>documents later</w:t>
      </w:r>
      <w:r>
        <w:rPr>
          <w:spacing w:val="40"/>
          <w:sz w:val="24"/>
        </w:rPr>
        <w:t> </w:t>
      </w:r>
      <w:r>
        <w:rPr>
          <w:sz w:val="24"/>
        </w:rPr>
        <w:t>published in</w:t>
      </w:r>
      <w:r>
        <w:rPr>
          <w:spacing w:val="40"/>
          <w:sz w:val="24"/>
        </w:rPr>
        <w:t> </w:t>
      </w:r>
      <w:r>
        <w:rPr>
          <w:sz w:val="24"/>
        </w:rPr>
        <w:t>the</w:t>
      </w:r>
      <w:r>
        <w:rPr>
          <w:spacing w:val="40"/>
          <w:sz w:val="24"/>
        </w:rPr>
        <w:t> </w:t>
      </w:r>
      <w:r>
        <w:rPr>
          <w:sz w:val="24"/>
        </w:rPr>
        <w:t>Government </w:t>
      </w:r>
      <w:r>
        <w:rPr>
          <w:rFonts w:ascii="Palatino Linotype"/>
          <w:i/>
          <w:sz w:val="24"/>
        </w:rPr>
        <w:t>White Paper on the Conduct of the General Elections </w:t>
      </w:r>
      <w:r>
        <w:rPr>
          <w:sz w:val="24"/>
        </w:rPr>
        <w:t>provide copious evidence of their </w:t>
      </w:r>
      <w:r>
        <w:rPr>
          <w:spacing w:val="-2"/>
          <w:sz w:val="24"/>
        </w:rPr>
        <w:t>activities.</w:t>
      </w:r>
    </w:p>
    <w:p>
      <w:pPr>
        <w:pStyle w:val="BodyText"/>
        <w:spacing w:before="41"/>
      </w:pPr>
    </w:p>
    <w:p>
      <w:pPr>
        <w:pStyle w:val="BodyText"/>
        <w:spacing w:line="254" w:lineRule="auto"/>
        <w:ind w:left="1440" w:right="1434"/>
        <w:jc w:val="both"/>
      </w:pPr>
      <w:r>
        <w:rPr/>
        <w:t>The NWFP was a prime example of such misdeeds. Bhutto assigned Muhammad Hayat Taman,</w:t>
      </w:r>
      <w:r>
        <w:rPr>
          <w:spacing w:val="40"/>
        </w:rPr>
        <w:t> </w:t>
      </w:r>
      <w:r>
        <w:rPr/>
        <w:t>his</w:t>
      </w:r>
      <w:r>
        <w:rPr>
          <w:spacing w:val="40"/>
        </w:rPr>
        <w:t> </w:t>
      </w:r>
      <w:r>
        <w:rPr/>
        <w:t>Political</w:t>
      </w:r>
      <w:r>
        <w:rPr>
          <w:spacing w:val="40"/>
        </w:rPr>
        <w:t> </w:t>
      </w:r>
      <w:r>
        <w:rPr/>
        <w:t>Adviser,</w:t>
      </w:r>
      <w:r>
        <w:rPr>
          <w:spacing w:val="40"/>
        </w:rPr>
        <w:t> </w:t>
      </w:r>
      <w:r>
        <w:rPr/>
        <w:t>the</w:t>
      </w:r>
      <w:r>
        <w:rPr>
          <w:spacing w:val="40"/>
        </w:rPr>
        <w:t> </w:t>
      </w:r>
      <w:r>
        <w:rPr/>
        <w:t>urgent</w:t>
      </w:r>
      <w:r>
        <w:rPr>
          <w:spacing w:val="40"/>
        </w:rPr>
        <w:t> </w:t>
      </w:r>
      <w:r>
        <w:rPr/>
        <w:t>task</w:t>
      </w:r>
      <w:r>
        <w:rPr>
          <w:spacing w:val="40"/>
        </w:rPr>
        <w:t> </w:t>
      </w:r>
      <w:r>
        <w:rPr/>
        <w:t>of</w:t>
      </w:r>
      <w:r>
        <w:rPr>
          <w:spacing w:val="40"/>
        </w:rPr>
        <w:t> </w:t>
      </w:r>
      <w:r>
        <w:rPr/>
        <w:t>making</w:t>
      </w:r>
      <w:r>
        <w:rPr>
          <w:spacing w:val="40"/>
        </w:rPr>
        <w:t> </w:t>
      </w:r>
      <w:r>
        <w:rPr/>
        <w:t>election</w:t>
      </w:r>
      <w:r>
        <w:rPr>
          <w:spacing w:val="40"/>
        </w:rPr>
        <w:t> </w:t>
      </w:r>
      <w:r>
        <w:rPr/>
        <w:t>preparations</w:t>
      </w:r>
      <w:r>
        <w:rPr>
          <w:spacing w:val="40"/>
        </w:rPr>
        <w:t> </w:t>
      </w:r>
      <w:r>
        <w:rPr/>
        <w:t>in</w:t>
      </w:r>
      <w:r>
        <w:rPr>
          <w:spacing w:val="40"/>
        </w:rPr>
        <w:t> </w:t>
      </w:r>
      <w:r>
        <w:rPr/>
        <w:t>the NWFP.</w:t>
      </w:r>
      <w:r>
        <w:rPr>
          <w:spacing w:val="40"/>
        </w:rPr>
        <w:t> </w:t>
      </w:r>
      <w:r>
        <w:rPr/>
        <w:t>Taman arrived in Peshawar</w:t>
      </w:r>
      <w:r>
        <w:rPr>
          <w:spacing w:val="40"/>
        </w:rPr>
        <w:t> </w:t>
      </w:r>
      <w:r>
        <w:rPr/>
        <w:t>in January</w:t>
      </w:r>
      <w:r>
        <w:rPr>
          <w:spacing w:val="40"/>
        </w:rPr>
        <w:t> </w:t>
      </w:r>
      <w:r>
        <w:rPr/>
        <w:t>1977 and</w:t>
      </w:r>
      <w:r>
        <w:rPr>
          <w:spacing w:val="40"/>
        </w:rPr>
        <w:t> </w:t>
      </w:r>
      <w:r>
        <w:rPr/>
        <w:t>spent the next two months touring the area until the elections were held. Even General Imtiaz, Bhutto's Military Secretary was sent there for a lengthy period of three weeks to assist Taman. Their activities</w:t>
      </w:r>
      <w:r>
        <w:rPr>
          <w:spacing w:val="40"/>
        </w:rPr>
        <w:t> </w:t>
      </w:r>
      <w:r>
        <w:rPr/>
        <w:t>were blatant</w:t>
      </w:r>
      <w:r>
        <w:rPr>
          <w:spacing w:val="40"/>
        </w:rPr>
        <w:t> </w:t>
      </w:r>
      <w:r>
        <w:rPr/>
        <w:t>and little attempt was made</w:t>
      </w:r>
      <w:r>
        <w:rPr>
          <w:spacing w:val="40"/>
        </w:rPr>
        <w:t> </w:t>
      </w:r>
      <w:r>
        <w:rPr/>
        <w:t>at discretion.</w:t>
      </w:r>
    </w:p>
    <w:p>
      <w:pPr>
        <w:pStyle w:val="BodyText"/>
        <w:spacing w:before="12"/>
      </w:pPr>
    </w:p>
    <w:p>
      <w:pPr>
        <w:pStyle w:val="BodyText"/>
        <w:spacing w:line="256" w:lineRule="auto"/>
        <w:ind w:left="1440" w:right="1434"/>
        <w:jc w:val="both"/>
      </w:pPr>
      <w:r>
        <w:rPr>
          <w:w w:val="105"/>
        </w:rPr>
        <w:t>Saeed</w:t>
      </w:r>
      <w:r>
        <w:rPr>
          <w:w w:val="105"/>
        </w:rPr>
        <w:t> Ahmed</w:t>
      </w:r>
      <w:r>
        <w:rPr>
          <w:w w:val="105"/>
        </w:rPr>
        <w:t> Akhtar</w:t>
      </w:r>
      <w:r>
        <w:rPr>
          <w:w w:val="105"/>
        </w:rPr>
        <w:t> (then</w:t>
      </w:r>
      <w:r>
        <w:rPr>
          <w:w w:val="105"/>
        </w:rPr>
        <w:t> Deputy</w:t>
      </w:r>
      <w:r>
        <w:rPr>
          <w:w w:val="105"/>
        </w:rPr>
        <w:t> Commissioner,</w:t>
      </w:r>
      <w:r>
        <w:rPr>
          <w:w w:val="105"/>
        </w:rPr>
        <w:t> Mansehra</w:t>
      </w:r>
      <w:r>
        <w:rPr>
          <w:w w:val="105"/>
        </w:rPr>
        <w:t> District,</w:t>
      </w:r>
      <w:r>
        <w:rPr>
          <w:w w:val="105"/>
        </w:rPr>
        <w:t> NWFP) describing a meeting held by them, stated:</w:t>
      </w:r>
    </w:p>
    <w:p>
      <w:pPr>
        <w:pStyle w:val="BodyText"/>
        <w:spacing w:before="14"/>
      </w:pPr>
    </w:p>
    <w:p>
      <w:pPr>
        <w:pStyle w:val="BodyText"/>
        <w:spacing w:line="254" w:lineRule="auto"/>
        <w:ind w:left="2160" w:right="1435"/>
        <w:jc w:val="both"/>
      </w:pPr>
      <w:r>
        <w:rPr>
          <w:w w:val="105"/>
        </w:rPr>
        <w:t>Then</w:t>
      </w:r>
      <w:r>
        <w:rPr>
          <w:w w:val="105"/>
        </w:rPr>
        <w:t> the</w:t>
      </w:r>
      <w:r>
        <w:rPr>
          <w:w w:val="105"/>
        </w:rPr>
        <w:t> Chief</w:t>
      </w:r>
      <w:r>
        <w:rPr>
          <w:w w:val="105"/>
        </w:rPr>
        <w:t> Secretary</w:t>
      </w:r>
      <w:r>
        <w:rPr>
          <w:w w:val="105"/>
        </w:rPr>
        <w:t> addressed</w:t>
      </w:r>
      <w:r>
        <w:rPr>
          <w:w w:val="105"/>
        </w:rPr>
        <w:t> us,</w:t>
      </w:r>
      <w:r>
        <w:rPr>
          <w:w w:val="105"/>
        </w:rPr>
        <w:t> praised</w:t>
      </w:r>
      <w:r>
        <w:rPr>
          <w:w w:val="105"/>
        </w:rPr>
        <w:t> Mr.</w:t>
      </w:r>
      <w:r>
        <w:rPr>
          <w:w w:val="105"/>
        </w:rPr>
        <w:t> Bhutto</w:t>
      </w:r>
      <w:r>
        <w:rPr>
          <w:w w:val="105"/>
        </w:rPr>
        <w:t> and</w:t>
      </w:r>
      <w:r>
        <w:rPr>
          <w:w w:val="105"/>
        </w:rPr>
        <w:t> his</w:t>
      </w:r>
      <w:r>
        <w:rPr>
          <w:w w:val="105"/>
        </w:rPr>
        <w:t> regime</w:t>
      </w:r>
      <w:r>
        <w:rPr>
          <w:w w:val="105"/>
        </w:rPr>
        <w:t> and was</w:t>
      </w:r>
      <w:r>
        <w:rPr>
          <w:w w:val="105"/>
        </w:rPr>
        <w:t> apprehensive</w:t>
      </w:r>
      <w:r>
        <w:rPr>
          <w:w w:val="105"/>
        </w:rPr>
        <w:t> of</w:t>
      </w:r>
      <w:r>
        <w:rPr>
          <w:w w:val="105"/>
        </w:rPr>
        <w:t> a</w:t>
      </w:r>
      <w:r>
        <w:rPr>
          <w:w w:val="105"/>
        </w:rPr>
        <w:t> great</w:t>
      </w:r>
      <w:r>
        <w:rPr>
          <w:w w:val="105"/>
        </w:rPr>
        <w:t> loss</w:t>
      </w:r>
      <w:r>
        <w:rPr>
          <w:w w:val="105"/>
        </w:rPr>
        <w:t> to</w:t>
      </w:r>
      <w:r>
        <w:rPr>
          <w:w w:val="105"/>
        </w:rPr>
        <w:t> Pakistan</w:t>
      </w:r>
      <w:r>
        <w:rPr>
          <w:w w:val="105"/>
        </w:rPr>
        <w:t> in</w:t>
      </w:r>
      <w:r>
        <w:rPr>
          <w:w w:val="105"/>
        </w:rPr>
        <w:t> case</w:t>
      </w:r>
      <w:r>
        <w:rPr>
          <w:w w:val="105"/>
        </w:rPr>
        <w:t> the</w:t>
      </w:r>
      <w:r>
        <w:rPr>
          <w:w w:val="105"/>
        </w:rPr>
        <w:t> PNA</w:t>
      </w:r>
      <w:r>
        <w:rPr>
          <w:w w:val="105"/>
        </w:rPr>
        <w:t> won</w:t>
      </w:r>
      <w:r>
        <w:rPr>
          <w:w w:val="105"/>
        </w:rPr>
        <w:t> the</w:t>
      </w:r>
      <w:r>
        <w:rPr>
          <w:w w:val="105"/>
        </w:rPr>
        <w:t> election. General</w:t>
      </w:r>
      <w:r>
        <w:rPr>
          <w:spacing w:val="4"/>
          <w:w w:val="105"/>
        </w:rPr>
        <w:t> </w:t>
      </w:r>
      <w:r>
        <w:rPr>
          <w:w w:val="105"/>
        </w:rPr>
        <w:t>Imtiaz</w:t>
      </w:r>
      <w:r>
        <w:rPr>
          <w:spacing w:val="3"/>
          <w:w w:val="105"/>
        </w:rPr>
        <w:t> </w:t>
      </w:r>
      <w:r>
        <w:rPr>
          <w:w w:val="105"/>
        </w:rPr>
        <w:t>and</w:t>
      </w:r>
      <w:r>
        <w:rPr>
          <w:spacing w:val="4"/>
          <w:w w:val="105"/>
        </w:rPr>
        <w:t> </w:t>
      </w:r>
      <w:r>
        <w:rPr>
          <w:w w:val="105"/>
        </w:rPr>
        <w:t>Mr.</w:t>
      </w:r>
      <w:r>
        <w:rPr>
          <w:spacing w:val="1"/>
          <w:w w:val="105"/>
        </w:rPr>
        <w:t> </w:t>
      </w:r>
      <w:r>
        <w:rPr>
          <w:w w:val="105"/>
        </w:rPr>
        <w:t>Taman</w:t>
      </w:r>
      <w:r>
        <w:rPr>
          <w:spacing w:val="3"/>
          <w:w w:val="105"/>
        </w:rPr>
        <w:t> </w:t>
      </w:r>
      <w:r>
        <w:rPr>
          <w:w w:val="105"/>
        </w:rPr>
        <w:t>agreed</w:t>
      </w:r>
      <w:r>
        <w:rPr>
          <w:spacing w:val="5"/>
          <w:w w:val="105"/>
        </w:rPr>
        <w:t> </w:t>
      </w:r>
      <w:r>
        <w:rPr>
          <w:w w:val="105"/>
        </w:rPr>
        <w:t>with</w:t>
      </w:r>
      <w:r>
        <w:rPr>
          <w:spacing w:val="2"/>
          <w:w w:val="105"/>
        </w:rPr>
        <w:t> </w:t>
      </w:r>
      <w:r>
        <w:rPr>
          <w:w w:val="105"/>
        </w:rPr>
        <w:t>him</w:t>
      </w:r>
      <w:r>
        <w:rPr>
          <w:spacing w:val="2"/>
          <w:w w:val="105"/>
        </w:rPr>
        <w:t> </w:t>
      </w:r>
      <w:r>
        <w:rPr>
          <w:w w:val="105"/>
        </w:rPr>
        <w:t>...</w:t>
      </w:r>
      <w:r>
        <w:rPr>
          <w:spacing w:val="1"/>
          <w:w w:val="105"/>
        </w:rPr>
        <w:t> </w:t>
      </w:r>
      <w:r>
        <w:rPr>
          <w:w w:val="105"/>
        </w:rPr>
        <w:t>The</w:t>
      </w:r>
      <w:r>
        <w:rPr>
          <w:spacing w:val="3"/>
          <w:w w:val="105"/>
        </w:rPr>
        <w:t> </w:t>
      </w:r>
      <w:r>
        <w:rPr>
          <w:w w:val="105"/>
        </w:rPr>
        <w:t>Chief</w:t>
      </w:r>
      <w:r>
        <w:rPr>
          <w:spacing w:val="4"/>
          <w:w w:val="105"/>
        </w:rPr>
        <w:t> </w:t>
      </w:r>
      <w:r>
        <w:rPr>
          <w:w w:val="105"/>
        </w:rPr>
        <w:t>Secretary</w:t>
      </w:r>
      <w:r>
        <w:rPr>
          <w:spacing w:val="4"/>
          <w:w w:val="105"/>
        </w:rPr>
        <w:t> </w:t>
      </w:r>
      <w:r>
        <w:rPr>
          <w:spacing w:val="-2"/>
          <w:w w:val="105"/>
        </w:rPr>
        <w:t>suggested</w:t>
      </w:r>
    </w:p>
    <w:p>
      <w:pPr>
        <w:pStyle w:val="BodyText"/>
        <w:spacing w:line="254" w:lineRule="auto"/>
        <w:ind w:left="2160" w:right="1433"/>
        <w:jc w:val="both"/>
        <w:rPr>
          <w:position w:val="6"/>
          <w:sz w:val="16"/>
        </w:rPr>
      </w:pPr>
      <w:r>
        <w:rPr/>
        <w:t>...</w:t>
      </w:r>
      <w:r>
        <w:rPr>
          <w:spacing w:val="40"/>
        </w:rPr>
        <w:t> </w:t>
      </w:r>
      <w:r>
        <w:rPr/>
        <w:t>much</w:t>
      </w:r>
      <w:r>
        <w:rPr>
          <w:spacing w:val="40"/>
        </w:rPr>
        <w:t> </w:t>
      </w:r>
      <w:r>
        <w:rPr/>
        <w:t>could</w:t>
      </w:r>
      <w:r>
        <w:rPr>
          <w:spacing w:val="40"/>
        </w:rPr>
        <w:t> </w:t>
      </w:r>
      <w:r>
        <w:rPr/>
        <w:t>be</w:t>
      </w:r>
      <w:r>
        <w:rPr>
          <w:spacing w:val="40"/>
        </w:rPr>
        <w:t> </w:t>
      </w:r>
      <w:r>
        <w:rPr/>
        <w:t>done</w:t>
      </w:r>
      <w:r>
        <w:rPr>
          <w:spacing w:val="40"/>
        </w:rPr>
        <w:t> </w:t>
      </w:r>
      <w:r>
        <w:rPr/>
        <w:t>to</w:t>
      </w:r>
      <w:r>
        <w:rPr>
          <w:spacing w:val="40"/>
        </w:rPr>
        <w:t> </w:t>
      </w:r>
      <w:r>
        <w:rPr/>
        <w:t>help</w:t>
      </w:r>
      <w:r>
        <w:rPr>
          <w:spacing w:val="40"/>
        </w:rPr>
        <w:t> </w:t>
      </w:r>
      <w:r>
        <w:rPr/>
        <w:t>the</w:t>
      </w:r>
      <w:r>
        <w:rPr>
          <w:spacing w:val="40"/>
        </w:rPr>
        <w:t> </w:t>
      </w:r>
      <w:r>
        <w:rPr/>
        <w:t>PPP</w:t>
      </w:r>
      <w:r>
        <w:rPr>
          <w:spacing w:val="40"/>
        </w:rPr>
        <w:t> </w:t>
      </w:r>
      <w:r>
        <w:rPr/>
        <w:t>candidates.</w:t>
      </w:r>
      <w:r>
        <w:rPr>
          <w:spacing w:val="40"/>
        </w:rPr>
        <w:t> </w:t>
      </w:r>
      <w:r>
        <w:rPr/>
        <w:t>He</w:t>
      </w:r>
      <w:r>
        <w:rPr>
          <w:spacing w:val="40"/>
        </w:rPr>
        <w:t> </w:t>
      </w:r>
      <w:r>
        <w:rPr/>
        <w:t>suggested</w:t>
      </w:r>
      <w:r>
        <w:rPr>
          <w:spacing w:val="40"/>
        </w:rPr>
        <w:t> </w:t>
      </w:r>
      <w:r>
        <w:rPr/>
        <w:t>that</w:t>
      </w:r>
      <w:r>
        <w:rPr>
          <w:spacing w:val="40"/>
        </w:rPr>
        <w:t> </w:t>
      </w:r>
      <w:r>
        <w:rPr/>
        <w:t>the Returning Officers could fill ... ballot [boxes for a] few polling stations for a PPP candidate and this box could later be exchanged with another by the Presiding Officer.</w:t>
      </w:r>
      <w:r>
        <w:rPr>
          <w:spacing w:val="40"/>
        </w:rPr>
        <w:t> </w:t>
      </w:r>
      <w:r>
        <w:rPr/>
        <w:t>He</w:t>
      </w:r>
      <w:r>
        <w:rPr>
          <w:spacing w:val="40"/>
        </w:rPr>
        <w:t> </w:t>
      </w:r>
      <w:r>
        <w:rPr/>
        <w:t>also</w:t>
      </w:r>
      <w:r>
        <w:rPr>
          <w:spacing w:val="40"/>
        </w:rPr>
        <w:t> </w:t>
      </w:r>
      <w:r>
        <w:rPr/>
        <w:t>suggested</w:t>
      </w:r>
      <w:r>
        <w:rPr>
          <w:spacing w:val="40"/>
        </w:rPr>
        <w:t> </w:t>
      </w:r>
      <w:r>
        <w:rPr/>
        <w:t>that</w:t>
      </w:r>
      <w:r>
        <w:rPr>
          <w:spacing w:val="40"/>
        </w:rPr>
        <w:t> </w:t>
      </w:r>
      <w:r>
        <w:rPr/>
        <w:t>even</w:t>
      </w:r>
      <w:r>
        <w:rPr>
          <w:spacing w:val="40"/>
        </w:rPr>
        <w:t> </w:t>
      </w:r>
      <w:r>
        <w:rPr/>
        <w:t>after</w:t>
      </w:r>
      <w:r>
        <w:rPr>
          <w:spacing w:val="40"/>
        </w:rPr>
        <w:t> </w:t>
      </w:r>
      <w:r>
        <w:rPr/>
        <w:t>the</w:t>
      </w:r>
      <w:r>
        <w:rPr>
          <w:spacing w:val="40"/>
        </w:rPr>
        <w:t> </w:t>
      </w:r>
      <w:r>
        <w:rPr/>
        <w:t>close</w:t>
      </w:r>
      <w:r>
        <w:rPr>
          <w:spacing w:val="40"/>
        </w:rPr>
        <w:t> </w:t>
      </w:r>
      <w:r>
        <w:rPr/>
        <w:t>of</w:t>
      </w:r>
      <w:r>
        <w:rPr>
          <w:spacing w:val="40"/>
        </w:rPr>
        <w:t> </w:t>
      </w:r>
      <w:r>
        <w:rPr/>
        <w:t>the</w:t>
      </w:r>
      <w:r>
        <w:rPr>
          <w:spacing w:val="40"/>
        </w:rPr>
        <w:t> </w:t>
      </w:r>
      <w:r>
        <w:rPr/>
        <w:t>polls</w:t>
      </w:r>
      <w:r>
        <w:rPr>
          <w:spacing w:val="40"/>
        </w:rPr>
        <w:t> </w:t>
      </w:r>
      <w:r>
        <w:rPr/>
        <w:t>when</w:t>
      </w:r>
      <w:r>
        <w:rPr>
          <w:spacing w:val="40"/>
        </w:rPr>
        <w:t> </w:t>
      </w:r>
      <w:r>
        <w:rPr/>
        <w:t>the Presiding Officer</w:t>
      </w:r>
      <w:r>
        <w:rPr>
          <w:spacing w:val="35"/>
        </w:rPr>
        <w:t> </w:t>
      </w:r>
      <w:r>
        <w:rPr/>
        <w:t>is</w:t>
      </w:r>
      <w:r>
        <w:rPr>
          <w:spacing w:val="33"/>
        </w:rPr>
        <w:t> </w:t>
      </w:r>
      <w:r>
        <w:rPr/>
        <w:t>on</w:t>
      </w:r>
      <w:r>
        <w:rPr>
          <w:spacing w:val="33"/>
        </w:rPr>
        <w:t> </w:t>
      </w:r>
      <w:r>
        <w:rPr/>
        <w:t>his</w:t>
      </w:r>
      <w:r>
        <w:rPr>
          <w:spacing w:val="33"/>
        </w:rPr>
        <w:t> </w:t>
      </w:r>
      <w:r>
        <w:rPr/>
        <w:t>way back, he</w:t>
      </w:r>
      <w:r>
        <w:rPr>
          <w:spacing w:val="34"/>
        </w:rPr>
        <w:t> </w:t>
      </w:r>
      <w:r>
        <w:rPr/>
        <w:t>can</w:t>
      </w:r>
      <w:r>
        <w:rPr>
          <w:spacing w:val="33"/>
        </w:rPr>
        <w:t> </w:t>
      </w:r>
      <w:r>
        <w:rPr/>
        <w:t>use</w:t>
      </w:r>
      <w:r>
        <w:rPr>
          <w:spacing w:val="34"/>
        </w:rPr>
        <w:t> </w:t>
      </w:r>
      <w:r>
        <w:rPr/>
        <w:t>the</w:t>
      </w:r>
      <w:r>
        <w:rPr>
          <w:spacing w:val="34"/>
        </w:rPr>
        <w:t> </w:t>
      </w:r>
      <w:r>
        <w:rPr/>
        <w:t>unused</w:t>
      </w:r>
      <w:r>
        <w:rPr>
          <w:spacing w:val="37"/>
        </w:rPr>
        <w:t> </w:t>
      </w:r>
      <w:r>
        <w:rPr/>
        <w:t>ballot</w:t>
      </w:r>
      <w:r>
        <w:rPr>
          <w:spacing w:val="32"/>
        </w:rPr>
        <w:t> </w:t>
      </w:r>
      <w:r>
        <w:rPr/>
        <w:t>papers for</w:t>
      </w:r>
      <w:r>
        <w:rPr>
          <w:spacing w:val="35"/>
        </w:rPr>
        <w:t> </w:t>
      </w:r>
      <w:r>
        <w:rPr/>
        <w:t>the PPP candidates.</w:t>
      </w:r>
      <w:r>
        <w:rPr>
          <w:position w:val="6"/>
          <w:sz w:val="16"/>
        </w:rPr>
        <w:t>537</w:t>
      </w:r>
    </w:p>
    <w:p>
      <w:pPr>
        <w:pStyle w:val="BodyText"/>
        <w:spacing w:before="15"/>
      </w:pPr>
    </w:p>
    <w:p>
      <w:pPr>
        <w:pStyle w:val="BodyText"/>
        <w:spacing w:before="1"/>
        <w:ind w:left="1440"/>
        <w:jc w:val="both"/>
      </w:pPr>
      <w:r>
        <w:rPr>
          <w:w w:val="105"/>
        </w:rPr>
        <w:t>Muhammad</w:t>
      </w:r>
      <w:r>
        <w:rPr>
          <w:spacing w:val="13"/>
          <w:w w:val="105"/>
        </w:rPr>
        <w:t> </w:t>
      </w:r>
      <w:r>
        <w:rPr>
          <w:w w:val="105"/>
        </w:rPr>
        <w:t>Azam</w:t>
      </w:r>
      <w:r>
        <w:rPr>
          <w:spacing w:val="10"/>
          <w:w w:val="105"/>
        </w:rPr>
        <w:t> </w:t>
      </w:r>
      <w:r>
        <w:rPr>
          <w:w w:val="105"/>
        </w:rPr>
        <w:t>Khan</w:t>
      </w:r>
      <w:r>
        <w:rPr>
          <w:spacing w:val="11"/>
          <w:w w:val="105"/>
        </w:rPr>
        <w:t> </w:t>
      </w:r>
      <w:r>
        <w:rPr>
          <w:w w:val="105"/>
        </w:rPr>
        <w:t>(then</w:t>
      </w:r>
      <w:r>
        <w:rPr>
          <w:spacing w:val="11"/>
          <w:w w:val="105"/>
        </w:rPr>
        <w:t> </w:t>
      </w:r>
      <w:r>
        <w:rPr>
          <w:w w:val="105"/>
        </w:rPr>
        <w:t>Commissioner,</w:t>
      </w:r>
      <w:r>
        <w:rPr>
          <w:spacing w:val="13"/>
          <w:w w:val="105"/>
        </w:rPr>
        <w:t> </w:t>
      </w:r>
      <w:r>
        <w:rPr>
          <w:w w:val="105"/>
        </w:rPr>
        <w:t>Hazara</w:t>
      </w:r>
      <w:r>
        <w:rPr>
          <w:spacing w:val="11"/>
          <w:w w:val="105"/>
        </w:rPr>
        <w:t> </w:t>
      </w:r>
      <w:r>
        <w:rPr>
          <w:w w:val="105"/>
        </w:rPr>
        <w:t>Division,</w:t>
      </w:r>
      <w:r>
        <w:rPr>
          <w:spacing w:val="13"/>
          <w:w w:val="105"/>
        </w:rPr>
        <w:t> </w:t>
      </w:r>
      <w:r>
        <w:rPr>
          <w:w w:val="105"/>
        </w:rPr>
        <w:t>NWFP)</w:t>
      </w:r>
      <w:r>
        <w:rPr>
          <w:spacing w:val="13"/>
          <w:w w:val="105"/>
        </w:rPr>
        <w:t> </w:t>
      </w:r>
      <w:r>
        <w:rPr>
          <w:spacing w:val="-2"/>
          <w:w w:val="105"/>
        </w:rPr>
        <w:t>stated:</w:t>
      </w:r>
    </w:p>
    <w:p>
      <w:pPr>
        <w:pStyle w:val="BodyText"/>
        <w:spacing w:before="32"/>
      </w:pPr>
    </w:p>
    <w:p>
      <w:pPr>
        <w:pStyle w:val="BodyText"/>
        <w:spacing w:line="254" w:lineRule="auto"/>
        <w:ind w:left="2160" w:right="1432"/>
        <w:jc w:val="both"/>
      </w:pPr>
      <w:r>
        <w:rPr/>
        <w:t>...</w:t>
      </w:r>
      <w:r>
        <w:rPr>
          <w:spacing w:val="40"/>
        </w:rPr>
        <w:t> </w:t>
      </w:r>
      <w:r>
        <w:rPr/>
        <w:t>the</w:t>
      </w:r>
      <w:r>
        <w:rPr>
          <w:spacing w:val="40"/>
        </w:rPr>
        <w:t> </w:t>
      </w:r>
      <w:r>
        <w:rPr/>
        <w:t>VIPs</w:t>
      </w:r>
      <w:r>
        <w:rPr>
          <w:spacing w:val="40"/>
        </w:rPr>
        <w:t> </w:t>
      </w:r>
      <w:r>
        <w:rPr/>
        <w:t>[General</w:t>
      </w:r>
      <w:r>
        <w:rPr>
          <w:spacing w:val="40"/>
        </w:rPr>
        <w:t> </w:t>
      </w:r>
      <w:r>
        <w:rPr/>
        <w:t>Imtiaz</w:t>
      </w:r>
      <w:r>
        <w:rPr>
          <w:spacing w:val="40"/>
        </w:rPr>
        <w:t> </w:t>
      </w:r>
      <w:r>
        <w:rPr/>
        <w:t>and</w:t>
      </w:r>
      <w:r>
        <w:rPr>
          <w:spacing w:val="40"/>
        </w:rPr>
        <w:t> </w:t>
      </w:r>
      <w:r>
        <w:rPr/>
        <w:t>Chief</w:t>
      </w:r>
      <w:r>
        <w:rPr>
          <w:spacing w:val="40"/>
        </w:rPr>
        <w:t> </w:t>
      </w:r>
      <w:r>
        <w:rPr/>
        <w:t>Secretary,</w:t>
      </w:r>
      <w:r>
        <w:rPr>
          <w:spacing w:val="40"/>
        </w:rPr>
        <w:t> </w:t>
      </w:r>
      <w:r>
        <w:rPr/>
        <w:t>NWFP]</w:t>
      </w:r>
      <w:r>
        <w:rPr>
          <w:spacing w:val="40"/>
        </w:rPr>
        <w:t> </w:t>
      </w:r>
      <w:r>
        <w:rPr/>
        <w:t>wanted</w:t>
      </w:r>
      <w:r>
        <w:rPr>
          <w:spacing w:val="40"/>
        </w:rPr>
        <w:t> </w:t>
      </w:r>
      <w:r>
        <w:rPr/>
        <w:t>to</w:t>
      </w:r>
      <w:r>
        <w:rPr>
          <w:spacing w:val="40"/>
        </w:rPr>
        <w:t> </w:t>
      </w:r>
      <w:r>
        <w:rPr/>
        <w:t>know</w:t>
      </w:r>
      <w:r>
        <w:rPr>
          <w:spacing w:val="40"/>
        </w:rPr>
        <w:t> </w:t>
      </w:r>
      <w:r>
        <w:rPr/>
        <w:t>the specific</w:t>
      </w:r>
      <w:r>
        <w:rPr>
          <w:spacing w:val="40"/>
        </w:rPr>
        <w:t> </w:t>
      </w:r>
      <w:r>
        <w:rPr/>
        <w:t>kinds</w:t>
      </w:r>
      <w:r>
        <w:rPr>
          <w:spacing w:val="40"/>
        </w:rPr>
        <w:t> </w:t>
      </w:r>
      <w:r>
        <w:rPr/>
        <w:t>of</w:t>
      </w:r>
      <w:r>
        <w:rPr>
          <w:spacing w:val="40"/>
        </w:rPr>
        <w:t> </w:t>
      </w:r>
      <w:r>
        <w:rPr/>
        <w:t>help</w:t>
      </w:r>
      <w:r>
        <w:rPr>
          <w:spacing w:val="40"/>
        </w:rPr>
        <w:t> </w:t>
      </w:r>
      <w:r>
        <w:rPr/>
        <w:t>we</w:t>
      </w:r>
      <w:r>
        <w:rPr>
          <w:spacing w:val="40"/>
        </w:rPr>
        <w:t> </w:t>
      </w:r>
      <w:r>
        <w:rPr/>
        <w:t>would</w:t>
      </w:r>
      <w:r>
        <w:rPr>
          <w:spacing w:val="40"/>
        </w:rPr>
        <w:t> </w:t>
      </w:r>
      <w:r>
        <w:rPr/>
        <w:t>be</w:t>
      </w:r>
      <w:r>
        <w:rPr>
          <w:spacing w:val="40"/>
        </w:rPr>
        <w:t> </w:t>
      </w:r>
      <w:r>
        <w:rPr/>
        <w:t>able</w:t>
      </w:r>
      <w:r>
        <w:rPr>
          <w:spacing w:val="40"/>
        </w:rPr>
        <w:t> </w:t>
      </w:r>
      <w:r>
        <w:rPr/>
        <w:t>to</w:t>
      </w:r>
      <w:r>
        <w:rPr>
          <w:spacing w:val="40"/>
        </w:rPr>
        <w:t> </w:t>
      </w:r>
      <w:r>
        <w:rPr/>
        <w:t>provide</w:t>
      </w:r>
      <w:r>
        <w:rPr>
          <w:spacing w:val="40"/>
        </w:rPr>
        <w:t> </w:t>
      </w:r>
      <w:r>
        <w:rPr/>
        <w:t>PPP</w:t>
      </w:r>
      <w:r>
        <w:rPr>
          <w:spacing w:val="40"/>
        </w:rPr>
        <w:t> </w:t>
      </w:r>
      <w:r>
        <w:rPr/>
        <w:t>candidates.</w:t>
      </w:r>
      <w:r>
        <w:rPr>
          <w:spacing w:val="40"/>
        </w:rPr>
        <w:t> </w:t>
      </w:r>
      <w:r>
        <w:rPr/>
        <w:t>They discussed the possibility of rigging and malpractices which could be resorted to under the circumstances. Amongst other suggestions we were asked to direct the Presiding Officers to tamper with the sealed bags sent to them by the Election Commission</w:t>
      </w:r>
      <w:r>
        <w:rPr>
          <w:spacing w:val="40"/>
        </w:rPr>
        <w:t> </w:t>
      </w:r>
      <w:r>
        <w:rPr/>
        <w:t>on</w:t>
      </w:r>
      <w:r>
        <w:rPr>
          <w:spacing w:val="40"/>
        </w:rPr>
        <w:t> </w:t>
      </w:r>
      <w:r>
        <w:rPr/>
        <w:t>the</w:t>
      </w:r>
      <w:r>
        <w:rPr>
          <w:spacing w:val="40"/>
        </w:rPr>
        <w:t> </w:t>
      </w:r>
      <w:r>
        <w:rPr/>
        <w:t>night</w:t>
      </w:r>
      <w:r>
        <w:rPr>
          <w:spacing w:val="40"/>
        </w:rPr>
        <w:t> </w:t>
      </w:r>
      <w:r>
        <w:rPr/>
        <w:t>before</w:t>
      </w:r>
      <w:r>
        <w:rPr>
          <w:spacing w:val="40"/>
        </w:rPr>
        <w:t> </w:t>
      </w:r>
      <w:r>
        <w:rPr/>
        <w:t>the</w:t>
      </w:r>
      <w:r>
        <w:rPr>
          <w:spacing w:val="40"/>
        </w:rPr>
        <w:t> </w:t>
      </w:r>
      <w:r>
        <w:rPr/>
        <w:t>polling</w:t>
      </w:r>
      <w:r>
        <w:rPr>
          <w:spacing w:val="40"/>
        </w:rPr>
        <w:t> </w:t>
      </w:r>
      <w:r>
        <w:rPr/>
        <w:t>day.</w:t>
      </w:r>
      <w:r>
        <w:rPr>
          <w:spacing w:val="40"/>
        </w:rPr>
        <w:t> </w:t>
      </w:r>
      <w:r>
        <w:rPr/>
        <w:t>The</w:t>
      </w:r>
      <w:r>
        <w:rPr>
          <w:spacing w:val="40"/>
        </w:rPr>
        <w:t> </w:t>
      </w:r>
      <w:r>
        <w:rPr/>
        <w:t>objective</w:t>
      </w:r>
      <w:r>
        <w:rPr>
          <w:spacing w:val="40"/>
        </w:rPr>
        <w:t> </w:t>
      </w:r>
      <w:r>
        <w:rPr/>
        <w:t>was</w:t>
      </w:r>
      <w:r>
        <w:rPr>
          <w:spacing w:val="40"/>
        </w:rPr>
        <w:t> </w:t>
      </w:r>
      <w:r>
        <w:rPr/>
        <w:t>to</w:t>
      </w:r>
      <w:r>
        <w:rPr>
          <w:spacing w:val="40"/>
        </w:rPr>
        <w:t> </w:t>
      </w:r>
      <w:r>
        <w:rPr/>
        <w:t>fill</w:t>
      </w:r>
      <w:r>
        <w:rPr>
          <w:spacing w:val="40"/>
        </w:rPr>
        <w:t> </w:t>
      </w:r>
      <w:r>
        <w:rPr/>
        <w:t>a number</w:t>
      </w:r>
      <w:r>
        <w:rPr>
          <w:spacing w:val="31"/>
        </w:rPr>
        <w:t> </w:t>
      </w:r>
      <w:r>
        <w:rPr/>
        <w:t>of</w:t>
      </w:r>
      <w:r>
        <w:rPr>
          <w:spacing w:val="33"/>
        </w:rPr>
        <w:t> </w:t>
      </w:r>
      <w:r>
        <w:rPr/>
        <w:t>ballot</w:t>
      </w:r>
      <w:r>
        <w:rPr>
          <w:spacing w:val="28"/>
        </w:rPr>
        <w:t> </w:t>
      </w:r>
      <w:r>
        <w:rPr/>
        <w:t>boxes</w:t>
      </w:r>
      <w:r>
        <w:rPr>
          <w:spacing w:val="29"/>
        </w:rPr>
        <w:t> </w:t>
      </w:r>
      <w:r>
        <w:rPr/>
        <w:t>beforehand</w:t>
      </w:r>
      <w:r>
        <w:rPr>
          <w:spacing w:val="33"/>
        </w:rPr>
        <w:t> </w:t>
      </w:r>
      <w:r>
        <w:rPr/>
        <w:t>in</w:t>
      </w:r>
      <w:r>
        <w:rPr>
          <w:spacing w:val="29"/>
        </w:rPr>
        <w:t> </w:t>
      </w:r>
      <w:r>
        <w:rPr/>
        <w:t>favor</w:t>
      </w:r>
      <w:r>
        <w:rPr>
          <w:spacing w:val="31"/>
        </w:rPr>
        <w:t> </w:t>
      </w:r>
      <w:r>
        <w:rPr/>
        <w:t>of</w:t>
      </w:r>
      <w:r>
        <w:rPr>
          <w:spacing w:val="33"/>
        </w:rPr>
        <w:t> </w:t>
      </w:r>
      <w:r>
        <w:rPr/>
        <w:t>PPP</w:t>
      </w:r>
      <w:r>
        <w:rPr>
          <w:spacing w:val="29"/>
        </w:rPr>
        <w:t> </w:t>
      </w:r>
      <w:r>
        <w:rPr/>
        <w:t>candidates.</w:t>
      </w:r>
      <w:r>
        <w:rPr>
          <w:spacing w:val="26"/>
        </w:rPr>
        <w:t> </w:t>
      </w:r>
      <w:r>
        <w:rPr/>
        <w:t>These</w:t>
      </w:r>
      <w:r>
        <w:rPr>
          <w:spacing w:val="30"/>
        </w:rPr>
        <w:t> </w:t>
      </w:r>
      <w:r>
        <w:rPr/>
        <w:t>boxes</w:t>
      </w:r>
      <w:r>
        <w:rPr>
          <w:spacing w:val="29"/>
        </w:rPr>
        <w:t> </w:t>
      </w:r>
      <w:r>
        <w:rPr/>
        <w:t>were to</w:t>
      </w:r>
      <w:r>
        <w:rPr>
          <w:spacing w:val="40"/>
        </w:rPr>
        <w:t> </w:t>
      </w:r>
      <w:r>
        <w:rPr/>
        <w:t>be</w:t>
      </w:r>
      <w:r>
        <w:rPr>
          <w:spacing w:val="40"/>
        </w:rPr>
        <w:t> </w:t>
      </w:r>
      <w:r>
        <w:rPr/>
        <w:t>introduced</w:t>
      </w:r>
      <w:r>
        <w:rPr>
          <w:spacing w:val="40"/>
        </w:rPr>
        <w:t> </w:t>
      </w:r>
      <w:r>
        <w:rPr/>
        <w:t>and</w:t>
      </w:r>
      <w:r>
        <w:rPr>
          <w:spacing w:val="40"/>
        </w:rPr>
        <w:t> </w:t>
      </w:r>
      <w:r>
        <w:rPr/>
        <w:t>placed</w:t>
      </w:r>
      <w:r>
        <w:rPr>
          <w:spacing w:val="40"/>
        </w:rPr>
        <w:t> </w:t>
      </w:r>
      <w:r>
        <w:rPr/>
        <w:t>amongst</w:t>
      </w:r>
      <w:r>
        <w:rPr>
          <w:spacing w:val="40"/>
        </w:rPr>
        <w:t> </w:t>
      </w:r>
      <w:r>
        <w:rPr/>
        <w:t>the</w:t>
      </w:r>
      <w:r>
        <w:rPr>
          <w:spacing w:val="40"/>
        </w:rPr>
        <w:t> </w:t>
      </w:r>
      <w:r>
        <w:rPr/>
        <w:t>filled</w:t>
      </w:r>
      <w:r>
        <w:rPr>
          <w:spacing w:val="40"/>
        </w:rPr>
        <w:t> </w:t>
      </w:r>
      <w:r>
        <w:rPr/>
        <w:t>boxes</w:t>
      </w:r>
      <w:r>
        <w:rPr>
          <w:spacing w:val="40"/>
        </w:rPr>
        <w:t> </w:t>
      </w:r>
      <w:r>
        <w:rPr/>
        <w:t>sometimes</w:t>
      </w:r>
      <w:r>
        <w:rPr>
          <w:spacing w:val="40"/>
        </w:rPr>
        <w:t> </w:t>
      </w:r>
      <w:r>
        <w:rPr/>
        <w:t>during</w:t>
      </w:r>
      <w:r>
        <w:rPr>
          <w:spacing w:val="40"/>
        </w:rPr>
        <w:t> </w:t>
      </w:r>
      <w:r>
        <w:rPr/>
        <w:t>the middle</w:t>
      </w:r>
      <w:r>
        <w:rPr>
          <w:spacing w:val="40"/>
        </w:rPr>
        <w:t> </w:t>
      </w:r>
      <w:r>
        <w:rPr/>
        <w:t>of</w:t>
      </w:r>
      <w:r>
        <w:rPr>
          <w:spacing w:val="40"/>
        </w:rPr>
        <w:t> </w:t>
      </w:r>
      <w:r>
        <w:rPr/>
        <w:t>the</w:t>
      </w:r>
      <w:r>
        <w:rPr>
          <w:spacing w:val="40"/>
        </w:rPr>
        <w:t> </w:t>
      </w:r>
      <w:r>
        <w:rPr/>
        <w:t>day</w:t>
      </w:r>
      <w:r>
        <w:rPr>
          <w:spacing w:val="40"/>
        </w:rPr>
        <w:t> </w:t>
      </w:r>
      <w:r>
        <w:rPr/>
        <w:t>when</w:t>
      </w:r>
      <w:r>
        <w:rPr>
          <w:spacing w:val="40"/>
        </w:rPr>
        <w:t> </w:t>
      </w:r>
      <w:r>
        <w:rPr/>
        <w:t>the</w:t>
      </w:r>
      <w:r>
        <w:rPr>
          <w:spacing w:val="40"/>
        </w:rPr>
        <w:t> </w:t>
      </w:r>
      <w:r>
        <w:rPr/>
        <w:t>polling</w:t>
      </w:r>
      <w:r>
        <w:rPr>
          <w:spacing w:val="40"/>
        </w:rPr>
        <w:t> </w:t>
      </w:r>
      <w:r>
        <w:rPr/>
        <w:t>agents</w:t>
      </w:r>
      <w:r>
        <w:rPr>
          <w:spacing w:val="40"/>
        </w:rPr>
        <w:t> </w:t>
      </w:r>
      <w:r>
        <w:rPr/>
        <w:t>of</w:t>
      </w:r>
      <w:r>
        <w:rPr>
          <w:spacing w:val="40"/>
        </w:rPr>
        <w:t> </w:t>
      </w:r>
      <w:r>
        <w:rPr/>
        <w:t>various</w:t>
      </w:r>
      <w:r>
        <w:rPr>
          <w:spacing w:val="40"/>
        </w:rPr>
        <w:t> </w:t>
      </w:r>
      <w:r>
        <w:rPr/>
        <w:t>parties</w:t>
      </w:r>
      <w:r>
        <w:rPr>
          <w:spacing w:val="40"/>
        </w:rPr>
        <w:t> </w:t>
      </w:r>
      <w:r>
        <w:rPr/>
        <w:t>went</w:t>
      </w:r>
      <w:r>
        <w:rPr>
          <w:spacing w:val="40"/>
        </w:rPr>
        <w:t> </w:t>
      </w:r>
      <w:r>
        <w:rPr/>
        <w:t>out</w:t>
      </w:r>
      <w:r>
        <w:rPr>
          <w:spacing w:val="40"/>
        </w:rPr>
        <w:t> </w:t>
      </w:r>
      <w:r>
        <w:rPr/>
        <w:t>for</w:t>
      </w:r>
      <w:r>
        <w:rPr>
          <w:spacing w:val="40"/>
        </w:rPr>
        <w:t> </w:t>
      </w:r>
      <w:r>
        <w:rPr/>
        <w:t>a break.</w:t>
      </w:r>
      <w:r>
        <w:rPr>
          <w:spacing w:val="37"/>
        </w:rPr>
        <w:t> </w:t>
      </w:r>
      <w:r>
        <w:rPr/>
        <w:t>It</w:t>
      </w:r>
      <w:r>
        <w:rPr>
          <w:spacing w:val="33"/>
        </w:rPr>
        <w:t> </w:t>
      </w:r>
      <w:r>
        <w:rPr/>
        <w:t>was</w:t>
      </w:r>
      <w:r>
        <w:rPr>
          <w:spacing w:val="34"/>
        </w:rPr>
        <w:t> </w:t>
      </w:r>
      <w:r>
        <w:rPr/>
        <w:t>also</w:t>
      </w:r>
      <w:r>
        <w:rPr>
          <w:spacing w:val="33"/>
        </w:rPr>
        <w:t> </w:t>
      </w:r>
      <w:r>
        <w:rPr/>
        <w:t>suggested</w:t>
      </w:r>
      <w:r>
        <w:rPr>
          <w:spacing w:val="38"/>
        </w:rPr>
        <w:t> </w:t>
      </w:r>
      <w:r>
        <w:rPr/>
        <w:t>that</w:t>
      </w:r>
      <w:r>
        <w:rPr>
          <w:spacing w:val="33"/>
        </w:rPr>
        <w:t> </w:t>
      </w:r>
      <w:r>
        <w:rPr/>
        <w:t>Returning</w:t>
      </w:r>
      <w:r>
        <w:rPr>
          <w:spacing w:val="41"/>
        </w:rPr>
        <w:t> </w:t>
      </w:r>
      <w:r>
        <w:rPr/>
        <w:t>Officers</w:t>
      </w:r>
      <w:r>
        <w:rPr>
          <w:spacing w:val="34"/>
        </w:rPr>
        <w:t> </w:t>
      </w:r>
      <w:r>
        <w:rPr/>
        <w:t>should</w:t>
      </w:r>
      <w:r>
        <w:rPr>
          <w:spacing w:val="38"/>
        </w:rPr>
        <w:t> </w:t>
      </w:r>
      <w:r>
        <w:rPr/>
        <w:t>call</w:t>
      </w:r>
      <w:r>
        <w:rPr>
          <w:spacing w:val="37"/>
        </w:rPr>
        <w:t> </w:t>
      </w:r>
      <w:r>
        <w:rPr/>
        <w:t>all</w:t>
      </w:r>
      <w:r>
        <w:rPr>
          <w:spacing w:val="38"/>
        </w:rPr>
        <w:t> </w:t>
      </w:r>
      <w:r>
        <w:rPr/>
        <w:t>the</w:t>
      </w:r>
      <w:r>
        <w:rPr>
          <w:spacing w:val="36"/>
        </w:rPr>
        <w:t> </w:t>
      </w:r>
      <w:r>
        <w:rPr>
          <w:spacing w:val="-2"/>
        </w:rPr>
        <w:t>Presiding</w:t>
      </w:r>
    </w:p>
    <w:p>
      <w:pPr>
        <w:pStyle w:val="BodyText"/>
        <w:rPr>
          <w:sz w:val="20"/>
        </w:rPr>
      </w:pPr>
    </w:p>
    <w:p>
      <w:pPr>
        <w:pStyle w:val="BodyText"/>
        <w:rPr>
          <w:sz w:val="20"/>
        </w:rPr>
      </w:pPr>
    </w:p>
    <w:p>
      <w:pPr>
        <w:pStyle w:val="BodyText"/>
        <w:rPr>
          <w:sz w:val="20"/>
        </w:rPr>
      </w:pPr>
    </w:p>
    <w:p>
      <w:pPr>
        <w:pStyle w:val="BodyText"/>
        <w:spacing w:before="148"/>
        <w:rPr>
          <w:sz w:val="20"/>
        </w:rPr>
      </w:pPr>
      <w:r>
        <w:rPr>
          <w:sz w:val="20"/>
        </w:rPr>
        <mc:AlternateContent>
          <mc:Choice Requires="wps">
            <w:drawing>
              <wp:anchor distT="0" distB="0" distL="0" distR="0" allowOverlap="1" layoutInCell="1" locked="0" behindDoc="1" simplePos="0" relativeHeight="487710208">
                <wp:simplePos x="0" y="0"/>
                <wp:positionH relativeFrom="page">
                  <wp:posOffset>914400</wp:posOffset>
                </wp:positionH>
                <wp:positionV relativeFrom="paragraph">
                  <wp:posOffset>258209</wp:posOffset>
                </wp:positionV>
                <wp:extent cx="1828800" cy="9525"/>
                <wp:effectExtent l="0" t="0" r="0" b="0"/>
                <wp:wrapTopAndBottom/>
                <wp:docPr id="247" name="Graphic 247"/>
                <wp:cNvGraphicFramePr>
                  <a:graphicFrameLocks/>
                </wp:cNvGraphicFramePr>
                <a:graphic>
                  <a:graphicData uri="http://schemas.microsoft.com/office/word/2010/wordprocessingShape">
                    <wps:wsp>
                      <wps:cNvPr id="247" name="Graphic 24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331484pt;width:144pt;height:.71pt;mso-position-horizontal-relative:page;mso-position-vertical-relative:paragraph;z-index:-15606272;mso-wrap-distance-left:0;mso-wrap-distance-right:0" id="docshape246"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537</w:t>
      </w:r>
      <w:r>
        <w:rPr>
          <w:rFonts w:ascii="Calibri"/>
          <w:sz w:val="20"/>
          <w:vertAlign w:val="baseline"/>
        </w:rPr>
        <w:t> From an eyewitness account given by Saeed Ahmed Akhtar, Deput Commissioner and Returning Officer of NA- 15:</w:t>
      </w:r>
      <w:r>
        <w:rPr>
          <w:rFonts w:ascii="Calibri"/>
          <w:spacing w:val="-3"/>
          <w:sz w:val="20"/>
          <w:vertAlign w:val="baseline"/>
        </w:rPr>
        <w:t> </w:t>
      </w:r>
      <w:r>
        <w:rPr>
          <w:rFonts w:ascii="Calibri"/>
          <w:sz w:val="20"/>
          <w:vertAlign w:val="baseline"/>
        </w:rPr>
        <w:t>The</w:t>
      </w:r>
      <w:r>
        <w:rPr>
          <w:rFonts w:ascii="Calibri"/>
          <w:spacing w:val="-1"/>
          <w:sz w:val="20"/>
          <w:vertAlign w:val="baseline"/>
        </w:rPr>
        <w:t> </w:t>
      </w:r>
      <w:r>
        <w:rPr>
          <w:rFonts w:ascii="Calibri"/>
          <w:sz w:val="20"/>
          <w:vertAlign w:val="baseline"/>
        </w:rPr>
        <w:t>Government</w:t>
      </w:r>
      <w:r>
        <w:rPr>
          <w:rFonts w:ascii="Calibri"/>
          <w:spacing w:val="-2"/>
          <w:sz w:val="20"/>
          <w:vertAlign w:val="baseline"/>
        </w:rPr>
        <w:t> </w:t>
      </w:r>
      <w:r>
        <w:rPr>
          <w:rFonts w:ascii="Calibri"/>
          <w:sz w:val="20"/>
          <w:vertAlign w:val="baseline"/>
        </w:rPr>
        <w:t>White</w:t>
      </w:r>
      <w:r>
        <w:rPr>
          <w:rFonts w:ascii="Calibri"/>
          <w:spacing w:val="-1"/>
          <w:sz w:val="20"/>
          <w:vertAlign w:val="baseline"/>
        </w:rPr>
        <w:t> </w:t>
      </w:r>
      <w:r>
        <w:rPr>
          <w:rFonts w:ascii="Calibri"/>
          <w:sz w:val="20"/>
          <w:vertAlign w:val="baseline"/>
        </w:rPr>
        <w:t>Paper on</w:t>
      </w:r>
      <w:r>
        <w:rPr>
          <w:rFonts w:ascii="Calibri"/>
          <w:spacing w:val="-2"/>
          <w:sz w:val="20"/>
          <w:vertAlign w:val="baseline"/>
        </w:rPr>
        <w:t> </w:t>
      </w:r>
      <w:r>
        <w:rPr>
          <w:rFonts w:ascii="Calibri"/>
          <w:sz w:val="20"/>
          <w:vertAlign w:val="baseline"/>
        </w:rPr>
        <w:t>the</w:t>
      </w:r>
      <w:r>
        <w:rPr>
          <w:rFonts w:ascii="Calibri"/>
          <w:spacing w:val="-1"/>
          <w:sz w:val="20"/>
          <w:vertAlign w:val="baseline"/>
        </w:rPr>
        <w:t> </w:t>
      </w:r>
      <w:r>
        <w:rPr>
          <w:rFonts w:ascii="Calibri"/>
          <w:sz w:val="20"/>
          <w:vertAlign w:val="baseline"/>
        </w:rPr>
        <w:t>Conduct</w:t>
      </w:r>
      <w:r>
        <w:rPr>
          <w:rFonts w:ascii="Calibri"/>
          <w:spacing w:val="-1"/>
          <w:sz w:val="20"/>
          <w:vertAlign w:val="baseline"/>
        </w:rPr>
        <w:t> </w:t>
      </w:r>
      <w:r>
        <w:rPr>
          <w:rFonts w:ascii="Calibri"/>
          <w:sz w:val="20"/>
          <w:vertAlign w:val="baseline"/>
        </w:rPr>
        <w:t>of</w:t>
      </w:r>
      <w:r>
        <w:rPr>
          <w:rFonts w:ascii="Calibri"/>
          <w:spacing w:val="-1"/>
          <w:sz w:val="20"/>
          <w:vertAlign w:val="baseline"/>
        </w:rPr>
        <w:t> </w:t>
      </w:r>
      <w:r>
        <w:rPr>
          <w:rFonts w:ascii="Calibri"/>
          <w:sz w:val="20"/>
          <w:vertAlign w:val="baseline"/>
        </w:rPr>
        <w:t>the</w:t>
      </w:r>
      <w:r>
        <w:rPr>
          <w:rFonts w:ascii="Calibri"/>
          <w:spacing w:val="-1"/>
          <w:sz w:val="20"/>
          <w:vertAlign w:val="baseline"/>
        </w:rPr>
        <w:t> </w:t>
      </w:r>
      <w:r>
        <w:rPr>
          <w:rFonts w:ascii="Calibri"/>
          <w:sz w:val="20"/>
          <w:vertAlign w:val="baseline"/>
        </w:rPr>
        <w:t>General</w:t>
      </w:r>
      <w:r>
        <w:rPr>
          <w:rFonts w:ascii="Calibri"/>
          <w:spacing w:val="-5"/>
          <w:sz w:val="20"/>
          <w:vertAlign w:val="baseline"/>
        </w:rPr>
        <w:t> </w:t>
      </w:r>
      <w:r>
        <w:rPr>
          <w:rFonts w:ascii="Calibri"/>
          <w:sz w:val="20"/>
          <w:vertAlign w:val="baseline"/>
        </w:rPr>
        <w:t>Elections</w:t>
      </w:r>
      <w:r>
        <w:rPr>
          <w:rFonts w:ascii="Calibri"/>
          <w:spacing w:val="-3"/>
          <w:sz w:val="20"/>
          <w:vertAlign w:val="baseline"/>
        </w:rPr>
        <w:t> </w:t>
      </w:r>
      <w:r>
        <w:rPr>
          <w:rFonts w:ascii="Calibri"/>
          <w:sz w:val="20"/>
          <w:vertAlign w:val="baseline"/>
        </w:rPr>
        <w:t>in</w:t>
      </w:r>
      <w:r>
        <w:rPr>
          <w:rFonts w:ascii="Calibri"/>
          <w:spacing w:val="-2"/>
          <w:sz w:val="20"/>
          <w:vertAlign w:val="baseline"/>
        </w:rPr>
        <w:t> </w:t>
      </w:r>
      <w:r>
        <w:rPr>
          <w:rFonts w:ascii="Calibri"/>
          <w:sz w:val="20"/>
          <w:vertAlign w:val="baseline"/>
        </w:rPr>
        <w:t>March</w:t>
      </w:r>
      <w:r>
        <w:rPr>
          <w:rFonts w:ascii="Calibri"/>
          <w:spacing w:val="-2"/>
          <w:sz w:val="20"/>
          <w:vertAlign w:val="baseline"/>
        </w:rPr>
        <w:t> </w:t>
      </w:r>
      <w:r>
        <w:rPr>
          <w:rFonts w:ascii="Calibri"/>
          <w:sz w:val="20"/>
          <w:vertAlign w:val="baseline"/>
        </w:rPr>
        <w:t>1977,</w:t>
      </w:r>
      <w:r>
        <w:rPr>
          <w:rFonts w:ascii="Calibri"/>
          <w:spacing w:val="2"/>
          <w:sz w:val="20"/>
          <w:vertAlign w:val="baseline"/>
        </w:rPr>
        <w:t> </w:t>
      </w:r>
      <w:r>
        <w:rPr>
          <w:rFonts w:ascii="Calibri"/>
          <w:i/>
          <w:sz w:val="20"/>
          <w:vertAlign w:val="baseline"/>
        </w:rPr>
        <w:t>ibid</w:t>
      </w:r>
      <w:r>
        <w:rPr>
          <w:rFonts w:ascii="Calibri"/>
          <w:sz w:val="20"/>
          <w:vertAlign w:val="baseline"/>
        </w:rPr>
        <w:t>.,</w:t>
      </w:r>
      <w:r>
        <w:rPr>
          <w:rFonts w:ascii="Calibri"/>
          <w:spacing w:val="-4"/>
          <w:sz w:val="20"/>
          <w:vertAlign w:val="baseline"/>
        </w:rPr>
        <w:t> </w:t>
      </w:r>
      <w:r>
        <w:rPr>
          <w:rFonts w:ascii="Calibri"/>
          <w:sz w:val="20"/>
          <w:vertAlign w:val="baseline"/>
        </w:rPr>
        <w:t>Annexure</w:t>
      </w:r>
      <w:r>
        <w:rPr>
          <w:rFonts w:ascii="Calibri"/>
          <w:spacing w:val="-1"/>
          <w:sz w:val="20"/>
          <w:vertAlign w:val="baseline"/>
        </w:rPr>
        <w:t> </w:t>
      </w:r>
      <w:r>
        <w:rPr>
          <w:rFonts w:ascii="Calibri"/>
          <w:sz w:val="20"/>
          <w:vertAlign w:val="baseline"/>
        </w:rPr>
        <w:t>40,</w:t>
      </w:r>
      <w:r>
        <w:rPr>
          <w:rFonts w:ascii="Calibri"/>
          <w:spacing w:val="-4"/>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A-</w:t>
      </w:r>
    </w:p>
    <w:p>
      <w:pPr>
        <w:spacing w:line="235" w:lineRule="auto" w:before="5"/>
        <w:ind w:left="1440" w:right="1431" w:firstLine="0"/>
        <w:jc w:val="left"/>
        <w:rPr>
          <w:rFonts w:ascii="Calibri"/>
          <w:sz w:val="20"/>
        </w:rPr>
      </w:pPr>
      <w:r>
        <w:rPr>
          <w:rFonts w:ascii="Calibri"/>
          <w:sz w:val="20"/>
        </w:rPr>
        <w:t>123. This statement was corroborated in its entirety by Khalid Mansoor, then Deputy Commissioner, Abottabad</w:t>
      </w:r>
      <w:r>
        <w:rPr>
          <w:rFonts w:ascii="Calibri"/>
          <w:spacing w:val="40"/>
          <w:sz w:val="20"/>
        </w:rPr>
        <w:t> </w:t>
      </w:r>
      <w:r>
        <w:rPr>
          <w:rFonts w:ascii="Calibri"/>
          <w:sz w:val="20"/>
        </w:rPr>
        <w:t>District, NWFP, who was also present on the occasion, </w:t>
      </w:r>
      <w:r>
        <w:rPr>
          <w:rFonts w:ascii="Calibri"/>
          <w:i/>
          <w:sz w:val="20"/>
        </w:rPr>
        <w:t>ibid</w:t>
      </w:r>
      <w:r>
        <w:rPr>
          <w:rFonts w:ascii="Calibri"/>
          <w:sz w:val="20"/>
        </w:rPr>
        <w:t>., Annexure 280. p. A-771 to A-774.</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2160" w:right="1431"/>
        <w:rPr>
          <w:position w:val="6"/>
          <w:sz w:val="16"/>
        </w:rPr>
      </w:pPr>
      <w:r>
        <w:rPr/>
        <w:t>Officers</w:t>
      </w:r>
      <w:r>
        <w:rPr>
          <w:spacing w:val="80"/>
          <w:w w:val="150"/>
        </w:rPr>
        <w:t> </w:t>
      </w:r>
      <w:r>
        <w:rPr/>
        <w:t>and</w:t>
      </w:r>
      <w:r>
        <w:rPr>
          <w:spacing w:val="79"/>
          <w:w w:val="150"/>
        </w:rPr>
        <w:t> </w:t>
      </w:r>
      <w:r>
        <w:rPr/>
        <w:t>issue</w:t>
      </w:r>
      <w:r>
        <w:rPr>
          <w:spacing w:val="80"/>
          <w:w w:val="150"/>
        </w:rPr>
        <w:t> </w:t>
      </w:r>
      <w:r>
        <w:rPr/>
        <w:t>them</w:t>
      </w:r>
      <w:r>
        <w:rPr>
          <w:spacing w:val="80"/>
          <w:w w:val="150"/>
        </w:rPr>
        <w:t> </w:t>
      </w:r>
      <w:r>
        <w:rPr/>
        <w:t>with</w:t>
      </w:r>
      <w:r>
        <w:rPr>
          <w:spacing w:val="80"/>
          <w:w w:val="150"/>
        </w:rPr>
        <w:t> </w:t>
      </w:r>
      <w:r>
        <w:rPr/>
        <w:t>the</w:t>
      </w:r>
      <w:r>
        <w:rPr>
          <w:spacing w:val="80"/>
        </w:rPr>
        <w:t> </w:t>
      </w:r>
      <w:r>
        <w:rPr/>
        <w:t>above</w:t>
      </w:r>
      <w:r>
        <w:rPr>
          <w:spacing w:val="80"/>
          <w:w w:val="150"/>
        </w:rPr>
        <w:t> </w:t>
      </w:r>
      <w:r>
        <w:rPr/>
        <w:t>instructions</w:t>
      </w:r>
      <w:r>
        <w:rPr>
          <w:spacing w:val="80"/>
          <w:w w:val="150"/>
        </w:rPr>
        <w:t> </w:t>
      </w:r>
      <w:r>
        <w:rPr/>
        <w:t>as</w:t>
      </w:r>
      <w:r>
        <w:rPr>
          <w:spacing w:val="80"/>
          <w:w w:val="150"/>
        </w:rPr>
        <w:t> </w:t>
      </w:r>
      <w:r>
        <w:rPr/>
        <w:t>well</w:t>
      </w:r>
      <w:r>
        <w:rPr>
          <w:spacing w:val="80"/>
          <w:w w:val="150"/>
        </w:rPr>
        <w:t> </w:t>
      </w:r>
      <w:r>
        <w:rPr/>
        <w:t>as</w:t>
      </w:r>
      <w:r>
        <w:rPr>
          <w:spacing w:val="80"/>
        </w:rPr>
        <w:t> </w:t>
      </w:r>
      <w:r>
        <w:rPr/>
        <w:t>any</w:t>
      </w:r>
      <w:r>
        <w:rPr>
          <w:spacing w:val="80"/>
          <w:w w:val="150"/>
        </w:rPr>
        <w:t> </w:t>
      </w:r>
      <w:r>
        <w:rPr/>
        <w:t>other instructions</w:t>
      </w:r>
      <w:r>
        <w:rPr>
          <w:spacing w:val="23"/>
        </w:rPr>
        <w:t> </w:t>
      </w:r>
      <w:r>
        <w:rPr/>
        <w:t>they</w:t>
      </w:r>
      <w:r>
        <w:rPr>
          <w:spacing w:val="26"/>
        </w:rPr>
        <w:t> </w:t>
      </w:r>
      <w:r>
        <w:rPr/>
        <w:t>may</w:t>
      </w:r>
      <w:r>
        <w:rPr>
          <w:spacing w:val="26"/>
        </w:rPr>
        <w:t> </w:t>
      </w:r>
      <w:r>
        <w:rPr/>
        <w:t>deem</w:t>
      </w:r>
      <w:r>
        <w:rPr>
          <w:spacing w:val="18"/>
        </w:rPr>
        <w:t> </w:t>
      </w:r>
      <w:r>
        <w:rPr/>
        <w:t>necessary</w:t>
      </w:r>
      <w:r>
        <w:rPr>
          <w:spacing w:val="26"/>
        </w:rPr>
        <w:t> </w:t>
      </w:r>
      <w:r>
        <w:rPr/>
        <w:t>towards</w:t>
      </w:r>
      <w:r>
        <w:rPr>
          <w:spacing w:val="24"/>
        </w:rPr>
        <w:t> </w:t>
      </w:r>
      <w:r>
        <w:rPr/>
        <w:t>achieving</w:t>
      </w:r>
      <w:r>
        <w:rPr>
          <w:spacing w:val="26"/>
        </w:rPr>
        <w:t> </w:t>
      </w:r>
      <w:r>
        <w:rPr/>
        <w:t>the</w:t>
      </w:r>
      <w:r>
        <w:rPr>
          <w:spacing w:val="18"/>
        </w:rPr>
        <w:t> </w:t>
      </w:r>
      <w:r>
        <w:rPr/>
        <w:t>desired</w:t>
      </w:r>
      <w:r>
        <w:rPr>
          <w:spacing w:val="23"/>
        </w:rPr>
        <w:t> </w:t>
      </w:r>
      <w:r>
        <w:rPr>
          <w:spacing w:val="-2"/>
        </w:rPr>
        <w:t>objective.</w:t>
      </w:r>
      <w:r>
        <w:rPr>
          <w:spacing w:val="-2"/>
          <w:position w:val="6"/>
          <w:sz w:val="16"/>
        </w:rPr>
        <w:t>538</w:t>
      </w:r>
    </w:p>
    <w:p>
      <w:pPr>
        <w:pStyle w:val="BodyText"/>
        <w:spacing w:before="15"/>
      </w:pPr>
    </w:p>
    <w:p>
      <w:pPr>
        <w:pStyle w:val="BodyText"/>
        <w:spacing w:line="256" w:lineRule="auto"/>
        <w:ind w:left="1440" w:right="1435"/>
        <w:jc w:val="both"/>
      </w:pPr>
      <w:r>
        <w:rPr/>
        <w:t>Even</w:t>
      </w:r>
      <w:r>
        <w:rPr>
          <w:spacing w:val="40"/>
        </w:rPr>
        <w:t> </w:t>
      </w:r>
      <w:r>
        <w:rPr/>
        <w:t>on</w:t>
      </w:r>
      <w:r>
        <w:rPr>
          <w:spacing w:val="40"/>
        </w:rPr>
        <w:t> </w:t>
      </w:r>
      <w:r>
        <w:rPr/>
        <w:t>election</w:t>
      </w:r>
      <w:r>
        <w:rPr>
          <w:spacing w:val="40"/>
        </w:rPr>
        <w:t> </w:t>
      </w:r>
      <w:r>
        <w:rPr/>
        <w:t>day</w:t>
      </w:r>
      <w:r>
        <w:rPr>
          <w:spacing w:val="40"/>
        </w:rPr>
        <w:t> </w:t>
      </w:r>
      <w:r>
        <w:rPr/>
        <w:t>when</w:t>
      </w:r>
      <w:r>
        <w:rPr>
          <w:spacing w:val="40"/>
        </w:rPr>
        <w:t> </w:t>
      </w:r>
      <w:r>
        <w:rPr/>
        <w:t>the</w:t>
      </w:r>
      <w:r>
        <w:rPr>
          <w:spacing w:val="40"/>
        </w:rPr>
        <w:t> </w:t>
      </w:r>
      <w:r>
        <w:rPr/>
        <w:t>results</w:t>
      </w:r>
      <w:r>
        <w:rPr>
          <w:spacing w:val="40"/>
        </w:rPr>
        <w:t> </w:t>
      </w:r>
      <w:r>
        <w:rPr/>
        <w:t>were</w:t>
      </w:r>
      <w:r>
        <w:rPr>
          <w:spacing w:val="40"/>
        </w:rPr>
        <w:t> </w:t>
      </w:r>
      <w:r>
        <w:rPr/>
        <w:t>plainly</w:t>
      </w:r>
      <w:r>
        <w:rPr>
          <w:spacing w:val="40"/>
        </w:rPr>
        <w:t> </w:t>
      </w:r>
      <w:r>
        <w:rPr/>
        <w:t>going</w:t>
      </w:r>
      <w:r>
        <w:rPr>
          <w:spacing w:val="40"/>
        </w:rPr>
        <w:t> </w:t>
      </w:r>
      <w:r>
        <w:rPr/>
        <w:t>against</w:t>
      </w:r>
      <w:r>
        <w:rPr>
          <w:spacing w:val="40"/>
        </w:rPr>
        <w:t> </w:t>
      </w:r>
      <w:r>
        <w:rPr/>
        <w:t>the</w:t>
      </w:r>
      <w:r>
        <w:rPr>
          <w:spacing w:val="40"/>
        </w:rPr>
        <w:t> </w:t>
      </w:r>
      <w:r>
        <w:rPr/>
        <w:t>PPP,</w:t>
      </w:r>
      <w:r>
        <w:rPr>
          <w:spacing w:val="40"/>
        </w:rPr>
        <w:t> </w:t>
      </w:r>
      <w:r>
        <w:rPr/>
        <w:t>Taman, General</w:t>
      </w:r>
      <w:r>
        <w:rPr>
          <w:spacing w:val="40"/>
        </w:rPr>
        <w:t> </w:t>
      </w:r>
      <w:r>
        <w:rPr/>
        <w:t>Imtiaz</w:t>
      </w:r>
      <w:r>
        <w:rPr>
          <w:spacing w:val="40"/>
        </w:rPr>
        <w:t> </w:t>
      </w:r>
      <w:r>
        <w:rPr/>
        <w:t>and</w:t>
      </w:r>
      <w:r>
        <w:rPr>
          <w:spacing w:val="40"/>
        </w:rPr>
        <w:t> </w:t>
      </w:r>
      <w:r>
        <w:rPr/>
        <w:t>the</w:t>
      </w:r>
      <w:r>
        <w:rPr>
          <w:spacing w:val="40"/>
        </w:rPr>
        <w:t> </w:t>
      </w:r>
      <w:r>
        <w:rPr/>
        <w:t>NWFP</w:t>
      </w:r>
      <w:r>
        <w:rPr>
          <w:spacing w:val="40"/>
        </w:rPr>
        <w:t> </w:t>
      </w:r>
      <w:r>
        <w:rPr/>
        <w:t>Chief</w:t>
      </w:r>
      <w:r>
        <w:rPr>
          <w:spacing w:val="40"/>
        </w:rPr>
        <w:t> </w:t>
      </w:r>
      <w:r>
        <w:rPr/>
        <w:t>Secretary</w:t>
      </w:r>
      <w:r>
        <w:rPr>
          <w:spacing w:val="40"/>
        </w:rPr>
        <w:t> </w:t>
      </w:r>
      <w:r>
        <w:rPr/>
        <w:t>were</w:t>
      </w:r>
      <w:r>
        <w:rPr>
          <w:spacing w:val="40"/>
        </w:rPr>
        <w:t> </w:t>
      </w:r>
      <w:r>
        <w:rPr/>
        <w:t>busy</w:t>
      </w:r>
      <w:r>
        <w:rPr>
          <w:spacing w:val="40"/>
        </w:rPr>
        <w:t> </w:t>
      </w:r>
      <w:r>
        <w:rPr/>
        <w:t>trying</w:t>
      </w:r>
      <w:r>
        <w:rPr>
          <w:spacing w:val="40"/>
        </w:rPr>
        <w:t> </w:t>
      </w:r>
      <w:r>
        <w:rPr/>
        <w:t>to</w:t>
      </w:r>
      <w:r>
        <w:rPr>
          <w:spacing w:val="40"/>
        </w:rPr>
        <w:t> </w:t>
      </w:r>
      <w:r>
        <w:rPr/>
        <w:t>manipulate</w:t>
      </w:r>
      <w:r>
        <w:rPr>
          <w:spacing w:val="40"/>
        </w:rPr>
        <w:t> </w:t>
      </w:r>
      <w:r>
        <w:rPr/>
        <w:t>the results with</w:t>
      </w:r>
      <w:r>
        <w:rPr>
          <w:spacing w:val="36"/>
        </w:rPr>
        <w:t> </w:t>
      </w:r>
      <w:r>
        <w:rPr/>
        <w:t>the</w:t>
      </w:r>
      <w:r>
        <w:rPr>
          <w:spacing w:val="36"/>
        </w:rPr>
        <w:t> </w:t>
      </w:r>
      <w:r>
        <w:rPr/>
        <w:t>assistance</w:t>
      </w:r>
      <w:r>
        <w:rPr>
          <w:spacing w:val="36"/>
        </w:rPr>
        <w:t> </w:t>
      </w:r>
      <w:r>
        <w:rPr/>
        <w:t>of</w:t>
      </w:r>
      <w:r>
        <w:rPr>
          <w:spacing w:val="39"/>
        </w:rPr>
        <w:t> </w:t>
      </w:r>
      <w:r>
        <w:rPr/>
        <w:t>the</w:t>
      </w:r>
      <w:r>
        <w:rPr>
          <w:spacing w:val="36"/>
        </w:rPr>
        <w:t> </w:t>
      </w:r>
      <w:r>
        <w:rPr/>
        <w:t>senior administration</w:t>
      </w:r>
      <w:r>
        <w:rPr>
          <w:spacing w:val="36"/>
        </w:rPr>
        <w:t> </w:t>
      </w:r>
      <w:r>
        <w:rPr/>
        <w:t>of</w:t>
      </w:r>
      <w:r>
        <w:rPr>
          <w:spacing w:val="39"/>
        </w:rPr>
        <w:t> </w:t>
      </w:r>
      <w:r>
        <w:rPr/>
        <w:t>the</w:t>
      </w:r>
      <w:r>
        <w:rPr>
          <w:spacing w:val="36"/>
        </w:rPr>
        <w:t> </w:t>
      </w:r>
      <w:r>
        <w:rPr/>
        <w:t>province.</w:t>
      </w:r>
    </w:p>
    <w:p>
      <w:pPr>
        <w:pStyle w:val="BodyText"/>
        <w:spacing w:before="10"/>
      </w:pPr>
    </w:p>
    <w:p>
      <w:pPr>
        <w:pStyle w:val="BodyText"/>
        <w:spacing w:line="254" w:lineRule="auto"/>
        <w:ind w:left="1440" w:right="1436"/>
        <w:jc w:val="both"/>
      </w:pPr>
      <w:r>
        <w:rPr>
          <w:w w:val="105"/>
        </w:rPr>
        <w:t>The</w:t>
      </w:r>
      <w:r>
        <w:rPr>
          <w:w w:val="105"/>
        </w:rPr>
        <w:t> Deputy</w:t>
      </w:r>
      <w:r>
        <w:rPr>
          <w:w w:val="105"/>
        </w:rPr>
        <w:t> Commissioner</w:t>
      </w:r>
      <w:r>
        <w:rPr>
          <w:w w:val="105"/>
        </w:rPr>
        <w:t> (and</w:t>
      </w:r>
      <w:r>
        <w:rPr>
          <w:w w:val="105"/>
        </w:rPr>
        <w:t> Returning</w:t>
      </w:r>
      <w:r>
        <w:rPr>
          <w:w w:val="105"/>
        </w:rPr>
        <w:t> Officer)</w:t>
      </w:r>
      <w:r>
        <w:rPr>
          <w:w w:val="105"/>
        </w:rPr>
        <w:t> of</w:t>
      </w:r>
      <w:r>
        <w:rPr>
          <w:w w:val="105"/>
        </w:rPr>
        <w:t> Kohistan</w:t>
      </w:r>
      <w:r>
        <w:rPr>
          <w:w w:val="105"/>
        </w:rPr>
        <w:t> District,</w:t>
      </w:r>
      <w:r>
        <w:rPr>
          <w:w w:val="105"/>
        </w:rPr>
        <w:t> NWFP,</w:t>
      </w:r>
      <w:r>
        <w:rPr>
          <w:w w:val="105"/>
        </w:rPr>
        <w:t> who was</w:t>
      </w:r>
      <w:r>
        <w:rPr>
          <w:w w:val="105"/>
        </w:rPr>
        <w:t> earlier</w:t>
      </w:r>
      <w:r>
        <w:rPr>
          <w:w w:val="105"/>
        </w:rPr>
        <w:t> instructed</w:t>
      </w:r>
      <w:r>
        <w:rPr>
          <w:w w:val="105"/>
        </w:rPr>
        <w:t> to</w:t>
      </w:r>
      <w:r>
        <w:rPr>
          <w:w w:val="105"/>
        </w:rPr>
        <w:t> keep</w:t>
      </w:r>
      <w:r>
        <w:rPr>
          <w:w w:val="105"/>
        </w:rPr>
        <w:t> the</w:t>
      </w:r>
      <w:r>
        <w:rPr>
          <w:w w:val="105"/>
        </w:rPr>
        <w:t> results</w:t>
      </w:r>
      <w:r>
        <w:rPr>
          <w:w w:val="105"/>
        </w:rPr>
        <w:t> of</w:t>
      </w:r>
      <w:r>
        <w:rPr>
          <w:w w:val="105"/>
        </w:rPr>
        <w:t> his</w:t>
      </w:r>
      <w:r>
        <w:rPr>
          <w:w w:val="105"/>
        </w:rPr>
        <w:t> constituency</w:t>
      </w:r>
      <w:r>
        <w:rPr>
          <w:w w:val="105"/>
        </w:rPr>
        <w:t> a</w:t>
      </w:r>
      <w:r>
        <w:rPr>
          <w:w w:val="105"/>
        </w:rPr>
        <w:t> secret</w:t>
      </w:r>
      <w:r>
        <w:rPr>
          <w:w w:val="105"/>
        </w:rPr>
        <w:t> was</w:t>
      </w:r>
      <w:r>
        <w:rPr>
          <w:w w:val="105"/>
        </w:rPr>
        <w:t> then summoned to Abottabad for a meeting by the troika. At</w:t>
      </w:r>
      <w:r>
        <w:rPr>
          <w:spacing w:val="-1"/>
          <w:w w:val="105"/>
        </w:rPr>
        <w:t> </w:t>
      </w:r>
      <w:r>
        <w:rPr>
          <w:w w:val="105"/>
        </w:rPr>
        <w:t>the meeting he was threatened 'with</w:t>
      </w:r>
      <w:r>
        <w:rPr>
          <w:spacing w:val="-9"/>
          <w:w w:val="105"/>
        </w:rPr>
        <w:t> </w:t>
      </w:r>
      <w:r>
        <w:rPr>
          <w:w w:val="105"/>
        </w:rPr>
        <w:t>dire</w:t>
      </w:r>
      <w:r>
        <w:rPr>
          <w:spacing w:val="-9"/>
          <w:w w:val="105"/>
        </w:rPr>
        <w:t> </w:t>
      </w:r>
      <w:r>
        <w:rPr>
          <w:w w:val="105"/>
        </w:rPr>
        <w:t>consequences'</w:t>
      </w:r>
      <w:r>
        <w:rPr>
          <w:spacing w:val="-11"/>
          <w:w w:val="105"/>
        </w:rPr>
        <w:t> </w:t>
      </w:r>
      <w:r>
        <w:rPr>
          <w:w w:val="105"/>
        </w:rPr>
        <w:t>if</w:t>
      </w:r>
      <w:r>
        <w:rPr>
          <w:spacing w:val="-8"/>
          <w:w w:val="105"/>
        </w:rPr>
        <w:t> </w:t>
      </w:r>
      <w:r>
        <w:rPr>
          <w:w w:val="105"/>
        </w:rPr>
        <w:t>he</w:t>
      </w:r>
      <w:r>
        <w:rPr>
          <w:spacing w:val="-9"/>
          <w:w w:val="105"/>
        </w:rPr>
        <w:t> </w:t>
      </w:r>
      <w:r>
        <w:rPr>
          <w:w w:val="105"/>
        </w:rPr>
        <w:t>did</w:t>
      </w:r>
      <w:r>
        <w:rPr>
          <w:spacing w:val="-8"/>
          <w:w w:val="105"/>
        </w:rPr>
        <w:t> </w:t>
      </w:r>
      <w:r>
        <w:rPr>
          <w:w w:val="105"/>
        </w:rPr>
        <w:t>not</w:t>
      </w:r>
      <w:r>
        <w:rPr>
          <w:spacing w:val="-10"/>
          <w:w w:val="105"/>
        </w:rPr>
        <w:t> </w:t>
      </w:r>
      <w:r>
        <w:rPr>
          <w:w w:val="105"/>
        </w:rPr>
        <w:t>accede</w:t>
      </w:r>
      <w:r>
        <w:rPr>
          <w:spacing w:val="-9"/>
          <w:w w:val="105"/>
        </w:rPr>
        <w:t> </w:t>
      </w:r>
      <w:r>
        <w:rPr>
          <w:w w:val="105"/>
        </w:rPr>
        <w:t>to</w:t>
      </w:r>
      <w:r>
        <w:rPr>
          <w:spacing w:val="-10"/>
          <w:w w:val="105"/>
        </w:rPr>
        <w:t> </w:t>
      </w:r>
      <w:r>
        <w:rPr>
          <w:w w:val="105"/>
        </w:rPr>
        <w:t>the</w:t>
      </w:r>
      <w:r>
        <w:rPr>
          <w:spacing w:val="-5"/>
          <w:w w:val="105"/>
        </w:rPr>
        <w:t> </w:t>
      </w:r>
      <w:r>
        <w:rPr>
          <w:w w:val="105"/>
        </w:rPr>
        <w:t>Chief</w:t>
      </w:r>
      <w:r>
        <w:rPr>
          <w:spacing w:val="-8"/>
          <w:w w:val="105"/>
        </w:rPr>
        <w:t> </w:t>
      </w:r>
      <w:r>
        <w:rPr>
          <w:w w:val="105"/>
        </w:rPr>
        <w:t>Secretary's</w:t>
      </w:r>
      <w:r>
        <w:rPr>
          <w:spacing w:val="-10"/>
          <w:w w:val="105"/>
        </w:rPr>
        <w:t> </w:t>
      </w:r>
      <w:r>
        <w:rPr>
          <w:w w:val="105"/>
        </w:rPr>
        <w:t>request</w:t>
      </w:r>
      <w:r>
        <w:rPr>
          <w:spacing w:val="-7"/>
          <w:w w:val="105"/>
        </w:rPr>
        <w:t> </w:t>
      </w:r>
      <w:r>
        <w:rPr>
          <w:w w:val="105"/>
        </w:rPr>
        <w:t>to</w:t>
      </w:r>
      <w:r>
        <w:rPr>
          <w:spacing w:val="-10"/>
          <w:w w:val="105"/>
        </w:rPr>
        <w:t> </w:t>
      </w:r>
      <w:r>
        <w:rPr>
          <w:w w:val="105"/>
        </w:rPr>
        <w:t>make</w:t>
      </w:r>
      <w:r>
        <w:rPr>
          <w:spacing w:val="-5"/>
          <w:w w:val="105"/>
        </w:rPr>
        <w:t> </w:t>
      </w:r>
      <w:r>
        <w:rPr>
          <w:w w:val="105"/>
        </w:rPr>
        <w:t>up the deficiency in the PPP candidate's votes and reverse the result.</w:t>
      </w:r>
    </w:p>
    <w:p>
      <w:pPr>
        <w:pStyle w:val="BodyText"/>
        <w:spacing w:before="18"/>
      </w:pPr>
    </w:p>
    <w:p>
      <w:pPr>
        <w:pStyle w:val="BodyText"/>
        <w:spacing w:line="247" w:lineRule="auto"/>
        <w:ind w:left="1440" w:right="1433"/>
        <w:jc w:val="both"/>
      </w:pPr>
      <w:r>
        <w:rPr>
          <w:w w:val="105"/>
        </w:rPr>
        <w:t>I</w:t>
      </w:r>
      <w:r>
        <w:rPr>
          <w:w w:val="105"/>
        </w:rPr>
        <w:t> expressed</w:t>
      </w:r>
      <w:r>
        <w:rPr>
          <w:w w:val="105"/>
        </w:rPr>
        <w:t> my</w:t>
      </w:r>
      <w:r>
        <w:rPr>
          <w:w w:val="105"/>
        </w:rPr>
        <w:t> inability</w:t>
      </w:r>
      <w:r>
        <w:rPr>
          <w:w w:val="105"/>
        </w:rPr>
        <w:t> to</w:t>
      </w:r>
      <w:r>
        <w:rPr>
          <w:w w:val="105"/>
        </w:rPr>
        <w:t> do</w:t>
      </w:r>
      <w:r>
        <w:rPr>
          <w:w w:val="105"/>
        </w:rPr>
        <w:t> so</w:t>
      </w:r>
      <w:r>
        <w:rPr>
          <w:w w:val="105"/>
        </w:rPr>
        <w:t> telling</w:t>
      </w:r>
      <w:r>
        <w:rPr>
          <w:w w:val="105"/>
        </w:rPr>
        <w:t> them</w:t>
      </w:r>
      <w:r>
        <w:rPr>
          <w:w w:val="105"/>
        </w:rPr>
        <w:t> that</w:t>
      </w:r>
      <w:r>
        <w:rPr>
          <w:w w:val="105"/>
        </w:rPr>
        <w:t> my</w:t>
      </w:r>
      <w:r>
        <w:rPr>
          <w:w w:val="105"/>
        </w:rPr>
        <w:t> job</w:t>
      </w:r>
      <w:r>
        <w:rPr>
          <w:w w:val="105"/>
        </w:rPr>
        <w:t> was</w:t>
      </w:r>
      <w:r>
        <w:rPr>
          <w:w w:val="105"/>
        </w:rPr>
        <w:t> to</w:t>
      </w:r>
      <w:r>
        <w:rPr>
          <w:w w:val="105"/>
        </w:rPr>
        <w:t> simply</w:t>
      </w:r>
      <w:r>
        <w:rPr>
          <w:w w:val="105"/>
        </w:rPr>
        <w:t> compile</w:t>
      </w:r>
      <w:r>
        <w:rPr>
          <w:w w:val="105"/>
        </w:rPr>
        <w:t> the results</w:t>
      </w:r>
      <w:r>
        <w:rPr>
          <w:w w:val="105"/>
        </w:rPr>
        <w:t> received</w:t>
      </w:r>
      <w:r>
        <w:rPr>
          <w:w w:val="105"/>
        </w:rPr>
        <w:t> from</w:t>
      </w:r>
      <w:r>
        <w:rPr>
          <w:w w:val="105"/>
        </w:rPr>
        <w:t> the</w:t>
      </w:r>
      <w:r>
        <w:rPr>
          <w:w w:val="105"/>
        </w:rPr>
        <w:t> Presiding</w:t>
      </w:r>
      <w:r>
        <w:rPr>
          <w:w w:val="105"/>
        </w:rPr>
        <w:t> Officers,</w:t>
      </w:r>
      <w:r>
        <w:rPr>
          <w:w w:val="105"/>
        </w:rPr>
        <w:t> to</w:t>
      </w:r>
      <w:r>
        <w:rPr>
          <w:w w:val="105"/>
        </w:rPr>
        <w:t> pass</w:t>
      </w:r>
      <w:r>
        <w:rPr>
          <w:w w:val="105"/>
        </w:rPr>
        <w:t> them</w:t>
      </w:r>
      <w:r>
        <w:rPr>
          <w:w w:val="105"/>
        </w:rPr>
        <w:t> on</w:t>
      </w:r>
      <w:r>
        <w:rPr>
          <w:w w:val="105"/>
        </w:rPr>
        <w:t> to</w:t>
      </w:r>
      <w:r>
        <w:rPr>
          <w:w w:val="105"/>
        </w:rPr>
        <w:t> the</w:t>
      </w:r>
      <w:r>
        <w:rPr>
          <w:w w:val="105"/>
        </w:rPr>
        <w:t> quarter</w:t>
      </w:r>
      <w:r>
        <w:rPr>
          <w:w w:val="105"/>
        </w:rPr>
        <w:t> concerned and to announce it officially. All three got annoyed. Mr. Taman inquired from me as to what type of a Deputy Commissioner was I [</w:t>
      </w:r>
      <w:r>
        <w:rPr>
          <w:rFonts w:ascii="Palatino Linotype"/>
          <w:i/>
          <w:w w:val="105"/>
        </w:rPr>
        <w:t>sic</w:t>
      </w:r>
      <w:r>
        <w:rPr>
          <w:w w:val="105"/>
        </w:rPr>
        <w:t>] when called to do such a thing. I kept mum.</w:t>
      </w:r>
      <w:r>
        <w:rPr>
          <w:w w:val="105"/>
        </w:rPr>
        <w:t> The</w:t>
      </w:r>
      <w:r>
        <w:rPr>
          <w:w w:val="105"/>
        </w:rPr>
        <w:t> Chief</w:t>
      </w:r>
      <w:r>
        <w:rPr>
          <w:w w:val="105"/>
        </w:rPr>
        <w:t> Secretary</w:t>
      </w:r>
      <w:r>
        <w:rPr>
          <w:w w:val="105"/>
        </w:rPr>
        <w:t> then</w:t>
      </w:r>
      <w:r>
        <w:rPr>
          <w:w w:val="105"/>
        </w:rPr>
        <w:t> told</w:t>
      </w:r>
      <w:r>
        <w:rPr>
          <w:w w:val="105"/>
        </w:rPr>
        <w:t> the</w:t>
      </w:r>
      <w:r>
        <w:rPr>
          <w:w w:val="105"/>
        </w:rPr>
        <w:t> Commissioner</w:t>
      </w:r>
      <w:r>
        <w:rPr>
          <w:w w:val="105"/>
        </w:rPr>
        <w:t> and</w:t>
      </w:r>
      <w:r>
        <w:rPr>
          <w:w w:val="105"/>
        </w:rPr>
        <w:t> the</w:t>
      </w:r>
      <w:r>
        <w:rPr>
          <w:w w:val="105"/>
        </w:rPr>
        <w:t> DIG</w:t>
      </w:r>
      <w:r>
        <w:rPr>
          <w:w w:val="105"/>
        </w:rPr>
        <w:t> Police</w:t>
      </w:r>
      <w:r>
        <w:rPr>
          <w:w w:val="105"/>
        </w:rPr>
        <w:t> to</w:t>
      </w:r>
      <w:r>
        <w:rPr>
          <w:w w:val="105"/>
        </w:rPr>
        <w:t> take</w:t>
      </w:r>
      <w:r>
        <w:rPr>
          <w:w w:val="105"/>
        </w:rPr>
        <w:t> me outside and explain the position.</w:t>
      </w:r>
    </w:p>
    <w:p>
      <w:pPr>
        <w:pStyle w:val="BodyText"/>
        <w:spacing w:before="24"/>
      </w:pPr>
    </w:p>
    <w:p>
      <w:pPr>
        <w:pStyle w:val="BodyText"/>
        <w:spacing w:line="249" w:lineRule="auto"/>
        <w:ind w:left="1440" w:right="1432"/>
        <w:jc w:val="both"/>
        <w:rPr>
          <w:sz w:val="16"/>
        </w:rPr>
      </w:pPr>
      <w:r>
        <w:rPr>
          <w:w w:val="105"/>
        </w:rPr>
        <w:t>The DIG then took me aside [and] in the presence of the Commissioner threatened me with</w:t>
      </w:r>
      <w:r>
        <w:rPr>
          <w:w w:val="105"/>
        </w:rPr>
        <w:t> dire</w:t>
      </w:r>
      <w:r>
        <w:rPr>
          <w:w w:val="105"/>
        </w:rPr>
        <w:t> consequences</w:t>
      </w:r>
      <w:r>
        <w:rPr>
          <w:w w:val="105"/>
        </w:rPr>
        <w:t> if I did</w:t>
      </w:r>
      <w:r>
        <w:rPr>
          <w:w w:val="105"/>
        </w:rPr>
        <w:t> not</w:t>
      </w:r>
      <w:r>
        <w:rPr>
          <w:w w:val="105"/>
        </w:rPr>
        <w:t> reverse</w:t>
      </w:r>
      <w:r>
        <w:rPr>
          <w:w w:val="105"/>
        </w:rPr>
        <w:t> the</w:t>
      </w:r>
      <w:r>
        <w:rPr>
          <w:w w:val="105"/>
        </w:rPr>
        <w:t> results</w:t>
      </w:r>
      <w:r>
        <w:rPr>
          <w:w w:val="105"/>
        </w:rPr>
        <w:t> and declare a</w:t>
      </w:r>
      <w:r>
        <w:rPr>
          <w:w w:val="105"/>
        </w:rPr>
        <w:t> candidate of</w:t>
      </w:r>
      <w:r>
        <w:rPr>
          <w:w w:val="105"/>
        </w:rPr>
        <w:t> their choice successful.</w:t>
      </w:r>
      <w:r>
        <w:rPr>
          <w:w w:val="105"/>
        </w:rPr>
        <w:t> He informed</w:t>
      </w:r>
      <w:r>
        <w:rPr>
          <w:w w:val="105"/>
        </w:rPr>
        <w:t> me that</w:t>
      </w:r>
      <w:r>
        <w:rPr>
          <w:w w:val="105"/>
        </w:rPr>
        <w:t> the</w:t>
      </w:r>
      <w:r>
        <w:rPr>
          <w:w w:val="105"/>
        </w:rPr>
        <w:t> PPP</w:t>
      </w:r>
      <w:r>
        <w:rPr>
          <w:w w:val="105"/>
        </w:rPr>
        <w:t> had</w:t>
      </w:r>
      <w:r>
        <w:rPr>
          <w:w w:val="105"/>
        </w:rPr>
        <w:t> already won</w:t>
      </w:r>
      <w:r>
        <w:rPr>
          <w:w w:val="105"/>
        </w:rPr>
        <w:t> a</w:t>
      </w:r>
      <w:r>
        <w:rPr>
          <w:w w:val="105"/>
        </w:rPr>
        <w:t> majority in</w:t>
      </w:r>
      <w:r>
        <w:rPr>
          <w:w w:val="105"/>
        </w:rPr>
        <w:t> the Centre and</w:t>
      </w:r>
      <w:r>
        <w:rPr>
          <w:w w:val="105"/>
        </w:rPr>
        <w:t> it</w:t>
      </w:r>
      <w:r>
        <w:rPr>
          <w:w w:val="105"/>
        </w:rPr>
        <w:t> was</w:t>
      </w:r>
      <w:r>
        <w:rPr>
          <w:w w:val="105"/>
        </w:rPr>
        <w:t> certain</w:t>
      </w:r>
      <w:r>
        <w:rPr>
          <w:w w:val="105"/>
        </w:rPr>
        <w:t> that</w:t>
      </w:r>
      <w:r>
        <w:rPr>
          <w:w w:val="105"/>
        </w:rPr>
        <w:t> they</w:t>
      </w:r>
      <w:r>
        <w:rPr>
          <w:w w:val="105"/>
        </w:rPr>
        <w:t> would</w:t>
      </w:r>
      <w:r>
        <w:rPr>
          <w:w w:val="105"/>
        </w:rPr>
        <w:t> form</w:t>
      </w:r>
      <w:r>
        <w:rPr>
          <w:w w:val="105"/>
        </w:rPr>
        <w:t> their</w:t>
      </w:r>
      <w:r>
        <w:rPr>
          <w:w w:val="105"/>
        </w:rPr>
        <w:t> Government.</w:t>
      </w:r>
      <w:r>
        <w:rPr>
          <w:w w:val="105"/>
        </w:rPr>
        <w:t> He</w:t>
      </w:r>
      <w:r>
        <w:rPr>
          <w:w w:val="105"/>
        </w:rPr>
        <w:t> said</w:t>
      </w:r>
      <w:r>
        <w:rPr>
          <w:w w:val="105"/>
        </w:rPr>
        <w:t> that</w:t>
      </w:r>
      <w:r>
        <w:rPr>
          <w:w w:val="105"/>
        </w:rPr>
        <w:t> the officers</w:t>
      </w:r>
      <w:r>
        <w:rPr>
          <w:w w:val="105"/>
        </w:rPr>
        <w:t> present</w:t>
      </w:r>
      <w:r>
        <w:rPr>
          <w:w w:val="105"/>
        </w:rPr>
        <w:t> inside</w:t>
      </w:r>
      <w:r>
        <w:rPr>
          <w:w w:val="105"/>
        </w:rPr>
        <w:t> were</w:t>
      </w:r>
      <w:r>
        <w:rPr>
          <w:w w:val="105"/>
        </w:rPr>
        <w:t> bent</w:t>
      </w:r>
      <w:r>
        <w:rPr>
          <w:w w:val="105"/>
        </w:rPr>
        <w:t> upon</w:t>
      </w:r>
      <w:r>
        <w:rPr>
          <w:w w:val="105"/>
        </w:rPr>
        <w:t> taking</w:t>
      </w:r>
      <w:r>
        <w:rPr>
          <w:w w:val="105"/>
        </w:rPr>
        <w:t> action</w:t>
      </w:r>
      <w:r>
        <w:rPr>
          <w:w w:val="105"/>
        </w:rPr>
        <w:t> against</w:t>
      </w:r>
      <w:r>
        <w:rPr>
          <w:w w:val="105"/>
        </w:rPr>
        <w:t> those</w:t>
      </w:r>
      <w:r>
        <w:rPr>
          <w:w w:val="105"/>
        </w:rPr>
        <w:t> who</w:t>
      </w:r>
      <w:r>
        <w:rPr>
          <w:w w:val="105"/>
        </w:rPr>
        <w:t> did</w:t>
      </w:r>
      <w:r>
        <w:rPr>
          <w:w w:val="105"/>
        </w:rPr>
        <w:t> not</w:t>
      </w:r>
      <w:r>
        <w:rPr>
          <w:w w:val="105"/>
        </w:rPr>
        <w:t> help them. He informed me that my dismissal would not take days but hours. He told me to level a charge against me was a very thing [</w:t>
      </w:r>
      <w:r>
        <w:rPr>
          <w:rFonts w:ascii="Palatino Linotype"/>
          <w:i/>
          <w:w w:val="105"/>
        </w:rPr>
        <w:t>sic</w:t>
      </w:r>
      <w:r>
        <w:rPr>
          <w:w w:val="105"/>
        </w:rPr>
        <w:t>] and they could level any charge against </w:t>
      </w:r>
      <w:r>
        <w:rPr>
          <w:spacing w:val="-2"/>
          <w:w w:val="105"/>
          <w:position w:val="-5"/>
        </w:rPr>
        <w:t>me.</w:t>
      </w:r>
      <w:r>
        <w:rPr>
          <w:spacing w:val="-2"/>
          <w:w w:val="105"/>
          <w:sz w:val="16"/>
        </w:rPr>
        <w:t>539</w:t>
      </w:r>
    </w:p>
    <w:p>
      <w:pPr>
        <w:pStyle w:val="BodyText"/>
        <w:spacing w:before="17"/>
      </w:pPr>
    </w:p>
    <w:p>
      <w:pPr>
        <w:pStyle w:val="BodyText"/>
        <w:spacing w:line="254" w:lineRule="auto"/>
        <w:ind w:left="1440" w:right="1431"/>
        <w:jc w:val="both"/>
      </w:pPr>
      <w:r>
        <w:rPr/>
        <w:t>I</w:t>
      </w:r>
      <w:r>
        <w:rPr>
          <w:spacing w:val="40"/>
        </w:rPr>
        <w:t> </w:t>
      </w:r>
      <w:r>
        <w:rPr/>
        <w:t>was</w:t>
      </w:r>
      <w:r>
        <w:rPr>
          <w:spacing w:val="40"/>
        </w:rPr>
        <w:t> </w:t>
      </w:r>
      <w:r>
        <w:rPr/>
        <w:t>standing</w:t>
      </w:r>
      <w:r>
        <w:rPr>
          <w:spacing w:val="40"/>
        </w:rPr>
        <w:t> </w:t>
      </w:r>
      <w:r>
        <w:rPr/>
        <w:t>as</w:t>
      </w:r>
      <w:r>
        <w:rPr>
          <w:spacing w:val="40"/>
        </w:rPr>
        <w:t> </w:t>
      </w:r>
      <w:r>
        <w:rPr/>
        <w:t>a</w:t>
      </w:r>
      <w:r>
        <w:rPr>
          <w:spacing w:val="40"/>
        </w:rPr>
        <w:t> </w:t>
      </w:r>
      <w:r>
        <w:rPr/>
        <w:t>candidate</w:t>
      </w:r>
      <w:r>
        <w:rPr>
          <w:spacing w:val="40"/>
        </w:rPr>
        <w:t> </w:t>
      </w:r>
      <w:r>
        <w:rPr/>
        <w:t>for</w:t>
      </w:r>
      <w:r>
        <w:rPr>
          <w:spacing w:val="40"/>
        </w:rPr>
        <w:t> </w:t>
      </w:r>
      <w:r>
        <w:rPr/>
        <w:t>the</w:t>
      </w:r>
      <w:r>
        <w:rPr>
          <w:spacing w:val="40"/>
        </w:rPr>
        <w:t> </w:t>
      </w:r>
      <w:r>
        <w:rPr/>
        <w:t>National</w:t>
      </w:r>
      <w:r>
        <w:rPr>
          <w:spacing w:val="40"/>
        </w:rPr>
        <w:t> </w:t>
      </w:r>
      <w:r>
        <w:rPr/>
        <w:t>Assembly</w:t>
      </w:r>
      <w:r>
        <w:rPr>
          <w:spacing w:val="40"/>
        </w:rPr>
        <w:t> </w:t>
      </w:r>
      <w:r>
        <w:rPr/>
        <w:t>from</w:t>
      </w:r>
      <w:r>
        <w:rPr>
          <w:spacing w:val="40"/>
        </w:rPr>
        <w:t> </w:t>
      </w:r>
      <w:r>
        <w:rPr/>
        <w:t>two</w:t>
      </w:r>
      <w:r>
        <w:rPr>
          <w:spacing w:val="40"/>
        </w:rPr>
        <w:t> </w:t>
      </w:r>
      <w:r>
        <w:rPr/>
        <w:t>constituencies: Karachi</w:t>
      </w:r>
      <w:r>
        <w:rPr>
          <w:spacing w:val="40"/>
        </w:rPr>
        <w:t> </w:t>
      </w:r>
      <w:r>
        <w:rPr/>
        <w:t>and</w:t>
      </w:r>
      <w:r>
        <w:rPr>
          <w:spacing w:val="40"/>
        </w:rPr>
        <w:t> </w:t>
      </w:r>
      <w:r>
        <w:rPr/>
        <w:t>Peshawar.</w:t>
      </w:r>
      <w:r>
        <w:rPr>
          <w:spacing w:val="40"/>
        </w:rPr>
        <w:t> </w:t>
      </w:r>
      <w:r>
        <w:rPr/>
        <w:t>Interestingly,</w:t>
      </w:r>
      <w:r>
        <w:rPr>
          <w:spacing w:val="40"/>
        </w:rPr>
        <w:t> </w:t>
      </w:r>
      <w:r>
        <w:rPr/>
        <w:t>in</w:t>
      </w:r>
      <w:r>
        <w:rPr>
          <w:spacing w:val="40"/>
        </w:rPr>
        <w:t> </w:t>
      </w:r>
      <w:r>
        <w:rPr/>
        <w:t>a</w:t>
      </w:r>
      <w:r>
        <w:rPr>
          <w:spacing w:val="40"/>
        </w:rPr>
        <w:t> </w:t>
      </w:r>
      <w:r>
        <w:rPr/>
        <w:t>derailed</w:t>
      </w:r>
      <w:r>
        <w:rPr>
          <w:spacing w:val="40"/>
        </w:rPr>
        <w:t> </w:t>
      </w:r>
      <w:r>
        <w:rPr/>
        <w:t>intelligence</w:t>
      </w:r>
      <w:r>
        <w:rPr>
          <w:spacing w:val="40"/>
        </w:rPr>
        <w:t> </w:t>
      </w:r>
      <w:r>
        <w:rPr/>
        <w:t>report</w:t>
      </w:r>
      <w:r>
        <w:rPr>
          <w:spacing w:val="40"/>
        </w:rPr>
        <w:t> </w:t>
      </w:r>
      <w:r>
        <w:rPr/>
        <w:t>jointly</w:t>
      </w:r>
      <w:r>
        <w:rPr>
          <w:spacing w:val="40"/>
        </w:rPr>
        <w:t> </w:t>
      </w:r>
      <w:r>
        <w:rPr/>
        <w:t>compiled by the Intelligence Bureau and the ISI and presented to Bhutto on 19 February 1977, the agencies had forecast that PPP would win 13 seats out of the 26 seats in the NWFP. But despite</w:t>
      </w:r>
      <w:r>
        <w:rPr>
          <w:spacing w:val="40"/>
        </w:rPr>
        <w:t> </w:t>
      </w:r>
      <w:r>
        <w:rPr/>
        <w:t>their</w:t>
      </w:r>
      <w:r>
        <w:rPr>
          <w:spacing w:val="40"/>
        </w:rPr>
        <w:t> </w:t>
      </w:r>
      <w:r>
        <w:rPr/>
        <w:t>conviction</w:t>
      </w:r>
      <w:r>
        <w:rPr>
          <w:spacing w:val="40"/>
        </w:rPr>
        <w:t> </w:t>
      </w:r>
      <w:r>
        <w:rPr/>
        <w:t>that</w:t>
      </w:r>
      <w:r>
        <w:rPr>
          <w:spacing w:val="40"/>
        </w:rPr>
        <w:t> </w:t>
      </w:r>
      <w:r>
        <w:rPr/>
        <w:t>the</w:t>
      </w:r>
      <w:r>
        <w:rPr>
          <w:spacing w:val="40"/>
        </w:rPr>
        <w:t> </w:t>
      </w:r>
      <w:r>
        <w:rPr/>
        <w:t>PPP</w:t>
      </w:r>
      <w:r>
        <w:rPr>
          <w:spacing w:val="40"/>
        </w:rPr>
        <w:t> </w:t>
      </w:r>
      <w:r>
        <w:rPr/>
        <w:t>would</w:t>
      </w:r>
      <w:r>
        <w:rPr>
          <w:spacing w:val="40"/>
        </w:rPr>
        <w:t> </w:t>
      </w:r>
      <w:r>
        <w:rPr/>
        <w:t>win</w:t>
      </w:r>
      <w:r>
        <w:rPr>
          <w:spacing w:val="40"/>
        </w:rPr>
        <w:t> </w:t>
      </w:r>
      <w:r>
        <w:rPr/>
        <w:t>half</w:t>
      </w:r>
      <w:r>
        <w:rPr>
          <w:spacing w:val="40"/>
        </w:rPr>
        <w:t> </w:t>
      </w:r>
      <w:r>
        <w:rPr/>
        <w:t>the</w:t>
      </w:r>
      <w:r>
        <w:rPr>
          <w:spacing w:val="40"/>
        </w:rPr>
        <w:t> </w:t>
      </w:r>
      <w:r>
        <w:rPr/>
        <w:t>seats,</w:t>
      </w:r>
      <w:r>
        <w:rPr>
          <w:spacing w:val="40"/>
        </w:rPr>
        <w:t> </w:t>
      </w:r>
      <w:r>
        <w:rPr/>
        <w:t>the</w:t>
      </w:r>
      <w:r>
        <w:rPr>
          <w:spacing w:val="40"/>
        </w:rPr>
        <w:t> </w:t>
      </w:r>
      <w:r>
        <w:rPr/>
        <w:t>report</w:t>
      </w:r>
      <w:r>
        <w:rPr>
          <w:spacing w:val="40"/>
        </w:rPr>
        <w:t> </w:t>
      </w:r>
      <w:r>
        <w:rPr/>
        <w:t>conceded seven</w:t>
      </w:r>
      <w:r>
        <w:rPr>
          <w:spacing w:val="40"/>
        </w:rPr>
        <w:t> </w:t>
      </w:r>
      <w:r>
        <w:rPr/>
        <w:t>definite</w:t>
      </w:r>
      <w:r>
        <w:rPr>
          <w:spacing w:val="40"/>
        </w:rPr>
        <w:t> </w:t>
      </w:r>
      <w:r>
        <w:rPr/>
        <w:t>wins</w:t>
      </w:r>
      <w:r>
        <w:rPr>
          <w:spacing w:val="40"/>
        </w:rPr>
        <w:t> </w:t>
      </w:r>
      <w:r>
        <w:rPr/>
        <w:t>to</w:t>
      </w:r>
      <w:r>
        <w:rPr>
          <w:spacing w:val="40"/>
        </w:rPr>
        <w:t> </w:t>
      </w:r>
      <w:r>
        <w:rPr/>
        <w:t>the</w:t>
      </w:r>
      <w:r>
        <w:rPr>
          <w:spacing w:val="40"/>
        </w:rPr>
        <w:t> </w:t>
      </w:r>
      <w:r>
        <w:rPr/>
        <w:t>PNA.</w:t>
      </w:r>
      <w:r>
        <w:rPr>
          <w:spacing w:val="40"/>
        </w:rPr>
        <w:t> </w:t>
      </w:r>
      <w:r>
        <w:rPr/>
        <w:t>Among</w:t>
      </w:r>
      <w:r>
        <w:rPr>
          <w:spacing w:val="40"/>
        </w:rPr>
        <w:t> </w:t>
      </w:r>
      <w:r>
        <w:rPr/>
        <w:t>these</w:t>
      </w:r>
      <w:r>
        <w:rPr>
          <w:spacing w:val="40"/>
        </w:rPr>
        <w:t> </w:t>
      </w:r>
      <w:r>
        <w:rPr/>
        <w:t>seven</w:t>
      </w:r>
      <w:r>
        <w:rPr>
          <w:spacing w:val="40"/>
        </w:rPr>
        <w:t> </w:t>
      </w:r>
      <w:r>
        <w:rPr/>
        <w:t>was</w:t>
      </w:r>
      <w:r>
        <w:rPr>
          <w:spacing w:val="40"/>
        </w:rPr>
        <w:t> </w:t>
      </w:r>
      <w:r>
        <w:rPr/>
        <w:t>NA-3</w:t>
      </w:r>
      <w:r>
        <w:rPr>
          <w:spacing w:val="40"/>
        </w:rPr>
        <w:t> </w:t>
      </w:r>
      <w:r>
        <w:rPr/>
        <w:t>Peshawar</w:t>
      </w:r>
      <w:r>
        <w:rPr>
          <w:spacing w:val="40"/>
        </w:rPr>
        <w:t> </w:t>
      </w:r>
      <w:r>
        <w:rPr/>
        <w:t>seat,</w:t>
      </w:r>
      <w:r>
        <w:rPr>
          <w:spacing w:val="39"/>
        </w:rPr>
        <w:t> </w:t>
      </w:r>
      <w:r>
        <w:rPr/>
        <w:t>where</w:t>
      </w:r>
      <w:r>
        <w:rPr>
          <w:spacing w:val="40"/>
        </w:rPr>
        <w:t> </w:t>
      </w:r>
      <w:r>
        <w:rPr/>
        <w:t>it was</w:t>
      </w:r>
      <w:r>
        <w:rPr>
          <w:spacing w:val="52"/>
        </w:rPr>
        <w:t> </w:t>
      </w:r>
      <w:r>
        <w:rPr/>
        <w:t>made</w:t>
      </w:r>
      <w:r>
        <w:rPr>
          <w:spacing w:val="54"/>
        </w:rPr>
        <w:t> </w:t>
      </w:r>
      <w:r>
        <w:rPr/>
        <w:t>clear</w:t>
      </w:r>
      <w:r>
        <w:rPr>
          <w:spacing w:val="55"/>
        </w:rPr>
        <w:t> </w:t>
      </w:r>
      <w:r>
        <w:rPr/>
        <w:t>that</w:t>
      </w:r>
      <w:r>
        <w:rPr>
          <w:spacing w:val="52"/>
        </w:rPr>
        <w:t> </w:t>
      </w:r>
      <w:r>
        <w:rPr/>
        <w:t>it</w:t>
      </w:r>
      <w:r>
        <w:rPr>
          <w:spacing w:val="58"/>
        </w:rPr>
        <w:t> </w:t>
      </w:r>
      <w:r>
        <w:rPr/>
        <w:t>would</w:t>
      </w:r>
      <w:r>
        <w:rPr>
          <w:spacing w:val="56"/>
        </w:rPr>
        <w:t> </w:t>
      </w:r>
      <w:r>
        <w:rPr/>
        <w:t>be</w:t>
      </w:r>
      <w:r>
        <w:rPr>
          <w:spacing w:val="53"/>
        </w:rPr>
        <w:t> </w:t>
      </w:r>
      <w:r>
        <w:rPr/>
        <w:t>won</w:t>
      </w:r>
      <w:r>
        <w:rPr>
          <w:spacing w:val="54"/>
        </w:rPr>
        <w:t> </w:t>
      </w:r>
      <w:r>
        <w:rPr/>
        <w:t>by</w:t>
      </w:r>
      <w:r>
        <w:rPr>
          <w:spacing w:val="55"/>
        </w:rPr>
        <w:t> </w:t>
      </w:r>
      <w:r>
        <w:rPr/>
        <w:t>Sherbaz</w:t>
      </w:r>
      <w:r>
        <w:rPr>
          <w:spacing w:val="54"/>
        </w:rPr>
        <w:t> </w:t>
      </w:r>
      <w:r>
        <w:rPr/>
        <w:t>Mazari</w:t>
      </w:r>
      <w:r>
        <w:rPr>
          <w:spacing w:val="56"/>
        </w:rPr>
        <w:t> </w:t>
      </w:r>
      <w:r>
        <w:rPr/>
        <w:t>against</w:t>
      </w:r>
      <w:r>
        <w:rPr>
          <w:spacing w:val="52"/>
        </w:rPr>
        <w:t> </w:t>
      </w:r>
      <w:r>
        <w:rPr/>
        <w:t>his</w:t>
      </w:r>
      <w:r>
        <w:rPr>
          <w:spacing w:val="53"/>
        </w:rPr>
        <w:t> </w:t>
      </w:r>
      <w:r>
        <w:rPr/>
        <w:t>PPP</w:t>
      </w:r>
      <w:r>
        <w:rPr>
          <w:spacing w:val="52"/>
        </w:rPr>
        <w:t> </w:t>
      </w:r>
      <w:r>
        <w:rPr/>
        <w:t>rival</w:t>
      </w:r>
      <w:r>
        <w:rPr>
          <w:spacing w:val="57"/>
        </w:rPr>
        <w:t> </w:t>
      </w:r>
      <w:r>
        <w:rPr>
          <w:spacing w:val="-2"/>
        </w:rPr>
        <w:t>Aftab</w:t>
      </w:r>
    </w:p>
    <w:p>
      <w:pPr>
        <w:pStyle w:val="BodyText"/>
        <w:rPr>
          <w:sz w:val="20"/>
        </w:rPr>
      </w:pPr>
    </w:p>
    <w:p>
      <w:pPr>
        <w:pStyle w:val="BodyText"/>
        <w:rPr>
          <w:sz w:val="20"/>
        </w:rPr>
      </w:pPr>
    </w:p>
    <w:p>
      <w:pPr>
        <w:pStyle w:val="BodyText"/>
        <w:rPr>
          <w:sz w:val="20"/>
        </w:rPr>
      </w:pPr>
    </w:p>
    <w:p>
      <w:pPr>
        <w:pStyle w:val="BodyText"/>
        <w:spacing w:before="145"/>
        <w:rPr>
          <w:sz w:val="20"/>
        </w:rPr>
      </w:pPr>
      <w:r>
        <w:rPr>
          <w:sz w:val="20"/>
        </w:rPr>
        <mc:AlternateContent>
          <mc:Choice Requires="wps">
            <w:drawing>
              <wp:anchor distT="0" distB="0" distL="0" distR="0" allowOverlap="1" layoutInCell="1" locked="0" behindDoc="1" simplePos="0" relativeHeight="487710720">
                <wp:simplePos x="0" y="0"/>
                <wp:positionH relativeFrom="page">
                  <wp:posOffset>914400</wp:posOffset>
                </wp:positionH>
                <wp:positionV relativeFrom="paragraph">
                  <wp:posOffset>256432</wp:posOffset>
                </wp:positionV>
                <wp:extent cx="1828800" cy="9525"/>
                <wp:effectExtent l="0" t="0" r="0" b="0"/>
                <wp:wrapTopAndBottom/>
                <wp:docPr id="248" name="Graphic 248"/>
                <wp:cNvGraphicFramePr>
                  <a:graphicFrameLocks/>
                </wp:cNvGraphicFramePr>
                <a:graphic>
                  <a:graphicData uri="http://schemas.microsoft.com/office/word/2010/wordprocessingShape">
                    <wps:wsp>
                      <wps:cNvPr id="248" name="Graphic 24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91544pt;width:144pt;height:.71pt;mso-position-horizontal-relative:page;mso-position-vertical-relative:paragraph;z-index:-15605760;mso-wrap-distance-left:0;mso-wrap-distance-right:0" id="docshape247"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538</w:t>
      </w:r>
      <w:r>
        <w:rPr>
          <w:rFonts w:ascii="Calibri"/>
          <w:sz w:val="20"/>
          <w:vertAlign w:val="baseline"/>
        </w:rPr>
        <w:t> From an eyewitness account given by Muhammad Azam Khan. Commissioner Hazara Division, </w:t>
      </w:r>
      <w:r>
        <w:rPr>
          <w:rFonts w:ascii="Calibri"/>
          <w:i/>
          <w:sz w:val="20"/>
          <w:vertAlign w:val="baseline"/>
        </w:rPr>
        <w:t>ibid</w:t>
      </w:r>
      <w:r>
        <w:rPr>
          <w:rFonts w:ascii="Calibri"/>
          <w:sz w:val="20"/>
          <w:vertAlign w:val="baseline"/>
        </w:rPr>
        <w:t>., Annexure 62,43. A-186.</w:t>
      </w:r>
    </w:p>
    <w:p>
      <w:pPr>
        <w:spacing w:line="235" w:lineRule="auto" w:before="5"/>
        <w:ind w:left="1440" w:right="1431" w:firstLine="0"/>
        <w:jc w:val="left"/>
        <w:rPr>
          <w:rFonts w:ascii="Calibri"/>
          <w:sz w:val="20"/>
        </w:rPr>
      </w:pPr>
      <w:r>
        <w:rPr>
          <w:rFonts w:ascii="Calibri"/>
          <w:sz w:val="20"/>
          <w:vertAlign w:val="superscript"/>
        </w:rPr>
        <w:t>539</w:t>
      </w:r>
      <w:r>
        <w:rPr>
          <w:rFonts w:ascii="Calibri"/>
          <w:spacing w:val="40"/>
          <w:sz w:val="20"/>
          <w:vertAlign w:val="baseline"/>
        </w:rPr>
        <w:t> </w:t>
      </w:r>
      <w:r>
        <w:rPr>
          <w:rFonts w:ascii="Calibri"/>
          <w:sz w:val="20"/>
          <w:vertAlign w:val="baseline"/>
        </w:rPr>
        <w:t>From</w:t>
      </w:r>
      <w:r>
        <w:rPr>
          <w:rFonts w:ascii="Calibri"/>
          <w:spacing w:val="40"/>
          <w:sz w:val="20"/>
          <w:vertAlign w:val="baseline"/>
        </w:rPr>
        <w:t> </w:t>
      </w:r>
      <w:r>
        <w:rPr>
          <w:rFonts w:ascii="Calibri"/>
          <w:sz w:val="20"/>
          <w:vertAlign w:val="baseline"/>
        </w:rPr>
        <w:t>an</w:t>
      </w:r>
      <w:r>
        <w:rPr>
          <w:rFonts w:ascii="Calibri"/>
          <w:spacing w:val="40"/>
          <w:sz w:val="20"/>
          <w:vertAlign w:val="baseline"/>
        </w:rPr>
        <w:t> </w:t>
      </w:r>
      <w:r>
        <w:rPr>
          <w:rFonts w:ascii="Calibri"/>
          <w:sz w:val="20"/>
          <w:vertAlign w:val="baseline"/>
        </w:rPr>
        <w:t>eyewitness</w:t>
      </w:r>
      <w:r>
        <w:rPr>
          <w:rFonts w:ascii="Calibri"/>
          <w:spacing w:val="40"/>
          <w:sz w:val="20"/>
          <w:vertAlign w:val="baseline"/>
        </w:rPr>
        <w:t> </w:t>
      </w:r>
      <w:r>
        <w:rPr>
          <w:rFonts w:ascii="Calibri"/>
          <w:sz w:val="20"/>
          <w:vertAlign w:val="baseline"/>
        </w:rPr>
        <w:t>account</w:t>
      </w:r>
      <w:r>
        <w:rPr>
          <w:rFonts w:ascii="Calibri"/>
          <w:spacing w:val="40"/>
          <w:sz w:val="20"/>
          <w:vertAlign w:val="baseline"/>
        </w:rPr>
        <w:t> </w:t>
      </w:r>
      <w:r>
        <w:rPr>
          <w:rFonts w:ascii="Calibri"/>
          <w:sz w:val="20"/>
          <w:vertAlign w:val="baseline"/>
        </w:rPr>
        <w:t>given</w:t>
      </w:r>
      <w:r>
        <w:rPr>
          <w:rFonts w:ascii="Calibri"/>
          <w:spacing w:val="40"/>
          <w:sz w:val="20"/>
          <w:vertAlign w:val="baseline"/>
        </w:rPr>
        <w:t> </w:t>
      </w:r>
      <w:r>
        <w:rPr>
          <w:rFonts w:ascii="Calibri"/>
          <w:sz w:val="20"/>
          <w:vertAlign w:val="baseline"/>
        </w:rPr>
        <w:t>by</w:t>
      </w:r>
      <w:r>
        <w:rPr>
          <w:rFonts w:ascii="Calibri"/>
          <w:spacing w:val="40"/>
          <w:sz w:val="20"/>
          <w:vertAlign w:val="baseline"/>
        </w:rPr>
        <w:t> </w:t>
      </w:r>
      <w:r>
        <w:rPr>
          <w:rFonts w:ascii="Calibri"/>
          <w:sz w:val="20"/>
          <w:vertAlign w:val="baseline"/>
        </w:rPr>
        <w:t>Syed</w:t>
      </w:r>
      <w:r>
        <w:rPr>
          <w:rFonts w:ascii="Calibri"/>
          <w:spacing w:val="40"/>
          <w:sz w:val="20"/>
          <w:vertAlign w:val="baseline"/>
        </w:rPr>
        <w:t> </w:t>
      </w:r>
      <w:r>
        <w:rPr>
          <w:rFonts w:ascii="Calibri"/>
          <w:sz w:val="20"/>
          <w:vertAlign w:val="baseline"/>
        </w:rPr>
        <w:t>Abid</w:t>
      </w:r>
      <w:r>
        <w:rPr>
          <w:rFonts w:ascii="Calibri"/>
          <w:spacing w:val="40"/>
          <w:sz w:val="20"/>
          <w:vertAlign w:val="baseline"/>
        </w:rPr>
        <w:t> </w:t>
      </w:r>
      <w:r>
        <w:rPr>
          <w:rFonts w:ascii="Calibri"/>
          <w:sz w:val="20"/>
          <w:vertAlign w:val="baseline"/>
        </w:rPr>
        <w:t>Hussain,</w:t>
      </w:r>
      <w:r>
        <w:rPr>
          <w:rFonts w:ascii="Calibri"/>
          <w:spacing w:val="40"/>
          <w:sz w:val="20"/>
          <w:vertAlign w:val="baseline"/>
        </w:rPr>
        <w:t> </w:t>
      </w:r>
      <w:r>
        <w:rPr>
          <w:rFonts w:ascii="Calibri"/>
          <w:sz w:val="20"/>
          <w:vertAlign w:val="baseline"/>
        </w:rPr>
        <w:t>Deputy</w:t>
      </w:r>
      <w:r>
        <w:rPr>
          <w:rFonts w:ascii="Calibri"/>
          <w:spacing w:val="40"/>
          <w:sz w:val="20"/>
          <w:vertAlign w:val="baseline"/>
        </w:rPr>
        <w:t> </w:t>
      </w:r>
      <w:r>
        <w:rPr>
          <w:rFonts w:ascii="Calibri"/>
          <w:sz w:val="20"/>
          <w:vertAlign w:val="baseline"/>
        </w:rPr>
        <w:t>Commissioner</w:t>
      </w:r>
      <w:r>
        <w:rPr>
          <w:rFonts w:ascii="Calibri"/>
          <w:spacing w:val="40"/>
          <w:sz w:val="20"/>
          <w:vertAlign w:val="baseline"/>
        </w:rPr>
        <w:t> </w:t>
      </w:r>
      <w:r>
        <w:rPr>
          <w:rFonts w:ascii="Calibri"/>
          <w:sz w:val="20"/>
          <w:vertAlign w:val="baseline"/>
        </w:rPr>
        <w:t>Kohistan</w:t>
      </w:r>
      <w:r>
        <w:rPr>
          <w:rFonts w:ascii="Calibri"/>
          <w:spacing w:val="40"/>
          <w:sz w:val="20"/>
          <w:vertAlign w:val="baseline"/>
        </w:rPr>
        <w:t> </w:t>
      </w:r>
      <w:r>
        <w:rPr>
          <w:rFonts w:ascii="Calibri"/>
          <w:sz w:val="20"/>
          <w:vertAlign w:val="baseline"/>
        </w:rPr>
        <w:t>District,</w:t>
      </w:r>
      <w:r>
        <w:rPr>
          <w:rFonts w:ascii="Calibri"/>
          <w:spacing w:val="40"/>
          <w:sz w:val="20"/>
          <w:vertAlign w:val="baseline"/>
        </w:rPr>
        <w:t> </w:t>
      </w:r>
      <w:r>
        <w:rPr>
          <w:rFonts w:ascii="Calibri"/>
          <w:i/>
          <w:sz w:val="20"/>
          <w:vertAlign w:val="baseline"/>
        </w:rPr>
        <w:t>ibid</w:t>
      </w:r>
      <w:r>
        <w:rPr>
          <w:rFonts w:ascii="Calibri"/>
          <w:sz w:val="20"/>
          <w:vertAlign w:val="baseline"/>
        </w:rPr>
        <w:t>., Annexure 281, p. A-775.</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9"/>
        <w:jc w:val="both"/>
      </w:pPr>
      <w:r>
        <w:rPr>
          <w:w w:val="105"/>
        </w:rPr>
        <w:t>Sherpao.</w:t>
      </w:r>
      <w:r>
        <w:rPr>
          <w:w w:val="105"/>
          <w:position w:val="6"/>
          <w:sz w:val="16"/>
        </w:rPr>
        <w:t>540</w:t>
      </w:r>
      <w:r>
        <w:rPr>
          <w:spacing w:val="32"/>
          <w:w w:val="105"/>
          <w:position w:val="6"/>
          <w:sz w:val="16"/>
        </w:rPr>
        <w:t> </w:t>
      </w:r>
      <w:r>
        <w:rPr>
          <w:w w:val="105"/>
        </w:rPr>
        <w:t>The</w:t>
      </w:r>
      <w:r>
        <w:rPr>
          <w:w w:val="105"/>
        </w:rPr>
        <w:t> report</w:t>
      </w:r>
      <w:r>
        <w:rPr>
          <w:w w:val="105"/>
        </w:rPr>
        <w:t> proved</w:t>
      </w:r>
      <w:r>
        <w:rPr>
          <w:w w:val="105"/>
        </w:rPr>
        <w:t> to</w:t>
      </w:r>
      <w:r>
        <w:rPr>
          <w:w w:val="105"/>
        </w:rPr>
        <w:t> be</w:t>
      </w:r>
      <w:r>
        <w:rPr>
          <w:w w:val="105"/>
        </w:rPr>
        <w:t> wrong.</w:t>
      </w:r>
      <w:r>
        <w:rPr>
          <w:w w:val="105"/>
        </w:rPr>
        <w:t> The</w:t>
      </w:r>
      <w:r>
        <w:rPr>
          <w:w w:val="105"/>
        </w:rPr>
        <w:t> PNA</w:t>
      </w:r>
      <w:r>
        <w:rPr>
          <w:w w:val="105"/>
        </w:rPr>
        <w:t> won</w:t>
      </w:r>
      <w:r>
        <w:rPr>
          <w:w w:val="105"/>
        </w:rPr>
        <w:t> 17</w:t>
      </w:r>
      <w:r>
        <w:rPr>
          <w:w w:val="105"/>
        </w:rPr>
        <w:t> of</w:t>
      </w:r>
      <w:r>
        <w:rPr>
          <w:w w:val="105"/>
        </w:rPr>
        <w:t> the</w:t>
      </w:r>
      <w:r>
        <w:rPr>
          <w:w w:val="105"/>
        </w:rPr>
        <w:t> 26</w:t>
      </w:r>
      <w:r>
        <w:rPr>
          <w:w w:val="105"/>
        </w:rPr>
        <w:t> seats;</w:t>
      </w:r>
      <w:r>
        <w:rPr>
          <w:w w:val="105"/>
        </w:rPr>
        <w:t> the</w:t>
      </w:r>
      <w:r>
        <w:rPr>
          <w:w w:val="105"/>
        </w:rPr>
        <w:t> PPP, notwithstanding</w:t>
      </w:r>
      <w:r>
        <w:rPr>
          <w:w w:val="105"/>
        </w:rPr>
        <w:t> an</w:t>
      </w:r>
      <w:r>
        <w:rPr>
          <w:w w:val="105"/>
        </w:rPr>
        <w:t> all</w:t>
      </w:r>
      <w:r>
        <w:rPr>
          <w:w w:val="105"/>
        </w:rPr>
        <w:t> out</w:t>
      </w:r>
      <w:r>
        <w:rPr>
          <w:w w:val="105"/>
        </w:rPr>
        <w:t> effort</w:t>
      </w:r>
      <w:r>
        <w:rPr>
          <w:w w:val="105"/>
        </w:rPr>
        <w:t> by</w:t>
      </w:r>
      <w:r>
        <w:rPr>
          <w:w w:val="105"/>
        </w:rPr>
        <w:t> Taman,</w:t>
      </w:r>
      <w:r>
        <w:rPr>
          <w:w w:val="105"/>
        </w:rPr>
        <w:t> General</w:t>
      </w:r>
      <w:r>
        <w:rPr>
          <w:w w:val="105"/>
        </w:rPr>
        <w:t> Imtiaz</w:t>
      </w:r>
      <w:r>
        <w:rPr>
          <w:w w:val="105"/>
        </w:rPr>
        <w:t> and</w:t>
      </w:r>
      <w:r>
        <w:rPr>
          <w:w w:val="105"/>
        </w:rPr>
        <w:t> the</w:t>
      </w:r>
      <w:r>
        <w:rPr>
          <w:w w:val="105"/>
        </w:rPr>
        <w:t> senior</w:t>
      </w:r>
      <w:r>
        <w:rPr>
          <w:w w:val="105"/>
        </w:rPr>
        <w:t> provincial administration,</w:t>
      </w:r>
      <w:r>
        <w:rPr>
          <w:w w:val="105"/>
        </w:rPr>
        <w:t> won</w:t>
      </w:r>
      <w:r>
        <w:rPr>
          <w:w w:val="105"/>
        </w:rPr>
        <w:t> only</w:t>
      </w:r>
      <w:r>
        <w:rPr>
          <w:w w:val="105"/>
        </w:rPr>
        <w:t> 8</w:t>
      </w:r>
      <w:r>
        <w:rPr>
          <w:w w:val="105"/>
        </w:rPr>
        <w:t> seats;</w:t>
      </w:r>
      <w:r>
        <w:rPr>
          <w:w w:val="105"/>
        </w:rPr>
        <w:t> and</w:t>
      </w:r>
      <w:r>
        <w:rPr>
          <w:w w:val="105"/>
        </w:rPr>
        <w:t> the</w:t>
      </w:r>
      <w:r>
        <w:rPr>
          <w:w w:val="105"/>
        </w:rPr>
        <w:t> last</w:t>
      </w:r>
      <w:r>
        <w:rPr>
          <w:w w:val="105"/>
        </w:rPr>
        <w:t> remaining</w:t>
      </w:r>
      <w:r>
        <w:rPr>
          <w:w w:val="105"/>
        </w:rPr>
        <w:t> seat</w:t>
      </w:r>
      <w:r>
        <w:rPr>
          <w:w w:val="105"/>
        </w:rPr>
        <w:t> was</w:t>
      </w:r>
      <w:r>
        <w:rPr>
          <w:w w:val="105"/>
        </w:rPr>
        <w:t> won</w:t>
      </w:r>
      <w:r>
        <w:rPr>
          <w:w w:val="105"/>
        </w:rPr>
        <w:t> by</w:t>
      </w:r>
      <w:r>
        <w:rPr>
          <w:w w:val="105"/>
        </w:rPr>
        <w:t> Qayum League. But despite the PNA sweep I lost from Peshawar.</w:t>
      </w:r>
    </w:p>
    <w:p>
      <w:pPr>
        <w:pStyle w:val="BodyText"/>
        <w:spacing w:before="18"/>
      </w:pPr>
    </w:p>
    <w:p>
      <w:pPr>
        <w:pStyle w:val="BodyText"/>
        <w:spacing w:line="254" w:lineRule="auto"/>
        <w:ind w:left="1440" w:right="1431"/>
        <w:jc w:val="both"/>
      </w:pPr>
      <w:r>
        <w:rPr/>
        <w:t>Ironically,</w:t>
      </w:r>
      <w:r>
        <w:rPr>
          <w:spacing w:val="38"/>
        </w:rPr>
        <w:t> </w:t>
      </w:r>
      <w:r>
        <w:rPr/>
        <w:t>the</w:t>
      </w:r>
      <w:r>
        <w:rPr>
          <w:spacing w:val="35"/>
        </w:rPr>
        <w:t> </w:t>
      </w:r>
      <w:r>
        <w:rPr/>
        <w:t>very</w:t>
      </w:r>
      <w:r>
        <w:rPr>
          <w:spacing w:val="36"/>
        </w:rPr>
        <w:t> </w:t>
      </w:r>
      <w:r>
        <w:rPr/>
        <w:t>report</w:t>
      </w:r>
      <w:r>
        <w:rPr>
          <w:spacing w:val="33"/>
        </w:rPr>
        <w:t> </w:t>
      </w:r>
      <w:r>
        <w:rPr/>
        <w:t>which</w:t>
      </w:r>
      <w:r>
        <w:rPr>
          <w:spacing w:val="34"/>
        </w:rPr>
        <w:t> </w:t>
      </w:r>
      <w:r>
        <w:rPr/>
        <w:t>had</w:t>
      </w:r>
      <w:r>
        <w:rPr>
          <w:spacing w:val="38"/>
        </w:rPr>
        <w:t> </w:t>
      </w:r>
      <w:r>
        <w:rPr/>
        <w:t>forecast</w:t>
      </w:r>
      <w:r>
        <w:rPr>
          <w:spacing w:val="39"/>
        </w:rPr>
        <w:t> </w:t>
      </w:r>
      <w:r>
        <w:rPr/>
        <w:t>a</w:t>
      </w:r>
      <w:r>
        <w:rPr>
          <w:spacing w:val="35"/>
        </w:rPr>
        <w:t> </w:t>
      </w:r>
      <w:r>
        <w:rPr/>
        <w:t>clean</w:t>
      </w:r>
      <w:r>
        <w:rPr>
          <w:spacing w:val="34"/>
        </w:rPr>
        <w:t> </w:t>
      </w:r>
      <w:r>
        <w:rPr/>
        <w:t>win</w:t>
      </w:r>
      <w:r>
        <w:rPr>
          <w:spacing w:val="34"/>
        </w:rPr>
        <w:t> </w:t>
      </w:r>
      <w:r>
        <w:rPr/>
        <w:t>for</w:t>
      </w:r>
      <w:r>
        <w:rPr>
          <w:spacing w:val="36"/>
        </w:rPr>
        <w:t> </w:t>
      </w:r>
      <w:r>
        <w:rPr/>
        <w:t>me</w:t>
      </w:r>
      <w:r>
        <w:rPr>
          <w:spacing w:val="35"/>
        </w:rPr>
        <w:t> </w:t>
      </w:r>
      <w:r>
        <w:rPr/>
        <w:t>in</w:t>
      </w:r>
      <w:r>
        <w:rPr>
          <w:spacing w:val="40"/>
        </w:rPr>
        <w:t> </w:t>
      </w:r>
      <w:r>
        <w:rPr/>
        <w:t>the</w:t>
      </w:r>
      <w:r>
        <w:rPr>
          <w:spacing w:val="35"/>
        </w:rPr>
        <w:t> </w:t>
      </w:r>
      <w:r>
        <w:rPr/>
        <w:t>NA-3</w:t>
      </w:r>
      <w:r>
        <w:rPr>
          <w:spacing w:val="35"/>
        </w:rPr>
        <w:t> </w:t>
      </w:r>
      <w:r>
        <w:rPr/>
        <w:t>seat,</w:t>
      </w:r>
      <w:r>
        <w:rPr>
          <w:spacing w:val="38"/>
        </w:rPr>
        <w:t> </w:t>
      </w:r>
      <w:r>
        <w:rPr/>
        <w:t>also had</w:t>
      </w:r>
      <w:r>
        <w:rPr>
          <w:spacing w:val="40"/>
        </w:rPr>
        <w:t> </w:t>
      </w:r>
      <w:r>
        <w:rPr/>
        <w:t>then</w:t>
      </w:r>
      <w:r>
        <w:rPr>
          <w:spacing w:val="40"/>
        </w:rPr>
        <w:t> </w:t>
      </w:r>
      <w:r>
        <w:rPr/>
        <w:t>placed</w:t>
      </w:r>
      <w:r>
        <w:rPr>
          <w:spacing w:val="40"/>
        </w:rPr>
        <w:t> </w:t>
      </w:r>
      <w:r>
        <w:rPr/>
        <w:t>me</w:t>
      </w:r>
      <w:r>
        <w:rPr>
          <w:spacing w:val="40"/>
        </w:rPr>
        <w:t> </w:t>
      </w:r>
      <w:r>
        <w:rPr/>
        <w:t>on</w:t>
      </w:r>
      <w:r>
        <w:rPr>
          <w:spacing w:val="40"/>
        </w:rPr>
        <w:t> </w:t>
      </w:r>
      <w:r>
        <w:rPr/>
        <w:t>top</w:t>
      </w:r>
      <w:r>
        <w:rPr>
          <w:spacing w:val="40"/>
        </w:rPr>
        <w:t> </w:t>
      </w:r>
      <w:r>
        <w:rPr/>
        <w:t>of</w:t>
      </w:r>
      <w:r>
        <w:rPr>
          <w:spacing w:val="40"/>
        </w:rPr>
        <w:t> </w:t>
      </w:r>
      <w:r>
        <w:rPr/>
        <w:t>a</w:t>
      </w:r>
      <w:r>
        <w:rPr>
          <w:spacing w:val="40"/>
        </w:rPr>
        <w:t> </w:t>
      </w:r>
      <w:r>
        <w:rPr/>
        <w:t>nation-wide</w:t>
      </w:r>
      <w:r>
        <w:rPr>
          <w:spacing w:val="40"/>
        </w:rPr>
        <w:t> </w:t>
      </w:r>
      <w:r>
        <w:rPr/>
        <w:t>list</w:t>
      </w:r>
      <w:r>
        <w:rPr>
          <w:spacing w:val="40"/>
        </w:rPr>
        <w:t> </w:t>
      </w:r>
      <w:r>
        <w:rPr/>
        <w:t>of</w:t>
      </w:r>
      <w:r>
        <w:rPr>
          <w:spacing w:val="40"/>
        </w:rPr>
        <w:t> </w:t>
      </w:r>
      <w:r>
        <w:rPr/>
        <w:t>those</w:t>
      </w:r>
      <w:r>
        <w:rPr>
          <w:spacing w:val="40"/>
        </w:rPr>
        <w:t> </w:t>
      </w:r>
      <w:r>
        <w:rPr/>
        <w:t>'who</w:t>
      </w:r>
      <w:r>
        <w:rPr>
          <w:spacing w:val="40"/>
        </w:rPr>
        <w:t> </w:t>
      </w:r>
      <w:r>
        <w:rPr/>
        <w:t>ought</w:t>
      </w:r>
      <w:r>
        <w:rPr>
          <w:spacing w:val="40"/>
        </w:rPr>
        <w:t> </w:t>
      </w:r>
      <w:r>
        <w:rPr/>
        <w:t>to</w:t>
      </w:r>
      <w:r>
        <w:rPr>
          <w:spacing w:val="40"/>
        </w:rPr>
        <w:t> </w:t>
      </w:r>
      <w:r>
        <w:rPr/>
        <w:t>lose'</w:t>
      </w:r>
      <w:r>
        <w:rPr>
          <w:spacing w:val="40"/>
        </w:rPr>
        <w:t> </w:t>
      </w:r>
      <w:r>
        <w:rPr/>
        <w:t>in</w:t>
      </w:r>
      <w:r>
        <w:rPr>
          <w:spacing w:val="40"/>
        </w:rPr>
        <w:t> </w:t>
      </w:r>
      <w:r>
        <w:rPr/>
        <w:t>the regime's</w:t>
      </w:r>
      <w:r>
        <w:rPr>
          <w:spacing w:val="23"/>
        </w:rPr>
        <w:t> </w:t>
      </w:r>
      <w:r>
        <w:rPr/>
        <w:t>interest.</w:t>
      </w:r>
      <w:r>
        <w:rPr>
          <w:position w:val="6"/>
          <w:sz w:val="16"/>
        </w:rPr>
        <w:t>541</w:t>
      </w:r>
      <w:r>
        <w:rPr>
          <w:spacing w:val="40"/>
          <w:position w:val="6"/>
          <w:sz w:val="16"/>
        </w:rPr>
        <w:t> </w:t>
      </w:r>
      <w:r>
        <w:rPr/>
        <w:t>So,</w:t>
      </w:r>
      <w:r>
        <w:rPr>
          <w:spacing w:val="27"/>
        </w:rPr>
        <w:t> </w:t>
      </w:r>
      <w:r>
        <w:rPr/>
        <w:t>in</w:t>
      </w:r>
      <w:r>
        <w:rPr>
          <w:spacing w:val="23"/>
        </w:rPr>
        <w:t> </w:t>
      </w:r>
      <w:r>
        <w:rPr/>
        <w:t>the</w:t>
      </w:r>
      <w:r>
        <w:rPr>
          <w:spacing w:val="24"/>
        </w:rPr>
        <w:t> </w:t>
      </w:r>
      <w:r>
        <w:rPr/>
        <w:t>seat</w:t>
      </w:r>
      <w:r>
        <w:rPr>
          <w:spacing w:val="22"/>
        </w:rPr>
        <w:t> </w:t>
      </w:r>
      <w:r>
        <w:rPr/>
        <w:t>which</w:t>
      </w:r>
      <w:r>
        <w:rPr>
          <w:spacing w:val="23"/>
        </w:rPr>
        <w:t> </w:t>
      </w:r>
      <w:r>
        <w:rPr/>
        <w:t>both</w:t>
      </w:r>
      <w:r>
        <w:rPr>
          <w:spacing w:val="29"/>
        </w:rPr>
        <w:t> </w:t>
      </w:r>
      <w:r>
        <w:rPr/>
        <w:t>the</w:t>
      </w:r>
      <w:r>
        <w:rPr>
          <w:spacing w:val="24"/>
        </w:rPr>
        <w:t> </w:t>
      </w:r>
      <w:r>
        <w:rPr/>
        <w:t>ISI</w:t>
      </w:r>
      <w:r>
        <w:rPr>
          <w:spacing w:val="26"/>
        </w:rPr>
        <w:t> </w:t>
      </w:r>
      <w:r>
        <w:rPr/>
        <w:t>and</w:t>
      </w:r>
      <w:r>
        <w:rPr>
          <w:spacing w:val="27"/>
        </w:rPr>
        <w:t> </w:t>
      </w:r>
      <w:r>
        <w:rPr/>
        <w:t>the</w:t>
      </w:r>
      <w:r>
        <w:rPr>
          <w:spacing w:val="24"/>
        </w:rPr>
        <w:t> </w:t>
      </w:r>
      <w:r>
        <w:rPr/>
        <w:t>IB</w:t>
      </w:r>
      <w:r>
        <w:rPr>
          <w:spacing w:val="27"/>
        </w:rPr>
        <w:t> </w:t>
      </w:r>
      <w:r>
        <w:rPr/>
        <w:t>had</w:t>
      </w:r>
      <w:r>
        <w:rPr>
          <w:spacing w:val="27"/>
        </w:rPr>
        <w:t> </w:t>
      </w:r>
      <w:r>
        <w:rPr/>
        <w:t>deemed</w:t>
      </w:r>
      <w:r>
        <w:rPr>
          <w:spacing w:val="27"/>
        </w:rPr>
        <w:t> </w:t>
      </w:r>
      <w:r>
        <w:rPr/>
        <w:t>a</w:t>
      </w:r>
      <w:r>
        <w:rPr>
          <w:spacing w:val="24"/>
        </w:rPr>
        <w:t> </w:t>
      </w:r>
      <w:r>
        <w:rPr/>
        <w:t>safe</w:t>
      </w:r>
      <w:r>
        <w:rPr>
          <w:spacing w:val="24"/>
        </w:rPr>
        <w:t> </w:t>
      </w:r>
      <w:r>
        <w:rPr/>
        <w:t>win for</w:t>
      </w:r>
      <w:r>
        <w:rPr>
          <w:spacing w:val="40"/>
        </w:rPr>
        <w:t> </w:t>
      </w:r>
      <w:r>
        <w:rPr/>
        <w:t>me</w:t>
      </w:r>
      <w:r>
        <w:rPr>
          <w:spacing w:val="40"/>
        </w:rPr>
        <w:t> </w:t>
      </w:r>
      <w:r>
        <w:rPr/>
        <w:t>only</w:t>
      </w:r>
      <w:r>
        <w:rPr>
          <w:spacing w:val="40"/>
        </w:rPr>
        <w:t> </w:t>
      </w:r>
      <w:r>
        <w:rPr/>
        <w:t>sixteen</w:t>
      </w:r>
      <w:r>
        <w:rPr>
          <w:spacing w:val="40"/>
        </w:rPr>
        <w:t> </w:t>
      </w:r>
      <w:r>
        <w:rPr/>
        <w:t>days</w:t>
      </w:r>
      <w:r>
        <w:rPr>
          <w:spacing w:val="40"/>
        </w:rPr>
        <w:t> </w:t>
      </w:r>
      <w:r>
        <w:rPr/>
        <w:t>before</w:t>
      </w:r>
      <w:r>
        <w:rPr>
          <w:spacing w:val="40"/>
        </w:rPr>
        <w:t> </w:t>
      </w:r>
      <w:r>
        <w:rPr/>
        <w:t>the</w:t>
      </w:r>
      <w:r>
        <w:rPr>
          <w:spacing w:val="40"/>
        </w:rPr>
        <w:t> </w:t>
      </w:r>
      <w:r>
        <w:rPr/>
        <w:t>election</w:t>
      </w:r>
      <w:r>
        <w:rPr>
          <w:spacing w:val="40"/>
        </w:rPr>
        <w:t> </w:t>
      </w:r>
      <w:r>
        <w:rPr/>
        <w:t>date,</w:t>
      </w:r>
      <w:r>
        <w:rPr>
          <w:spacing w:val="40"/>
        </w:rPr>
        <w:t> </w:t>
      </w:r>
      <w:r>
        <w:rPr/>
        <w:t>I</w:t>
      </w:r>
      <w:r>
        <w:rPr>
          <w:spacing w:val="40"/>
        </w:rPr>
        <w:t> </w:t>
      </w:r>
      <w:r>
        <w:rPr/>
        <w:t>was</w:t>
      </w:r>
      <w:r>
        <w:rPr>
          <w:spacing w:val="40"/>
        </w:rPr>
        <w:t> </w:t>
      </w:r>
      <w:r>
        <w:rPr/>
        <w:t>to</w:t>
      </w:r>
      <w:r>
        <w:rPr>
          <w:spacing w:val="40"/>
        </w:rPr>
        <w:t> </w:t>
      </w:r>
      <w:r>
        <w:rPr/>
        <w:t>experience</w:t>
      </w:r>
      <w:r>
        <w:rPr>
          <w:spacing w:val="40"/>
        </w:rPr>
        <w:t> </w:t>
      </w:r>
      <w:r>
        <w:rPr/>
        <w:t>a</w:t>
      </w:r>
      <w:r>
        <w:rPr>
          <w:spacing w:val="40"/>
        </w:rPr>
        <w:t> </w:t>
      </w:r>
      <w:r>
        <w:rPr/>
        <w:t>defeat.</w:t>
      </w:r>
      <w:r>
        <w:rPr>
          <w:spacing w:val="40"/>
        </w:rPr>
        <w:t> </w:t>
      </w:r>
      <w:r>
        <w:rPr/>
        <w:t>A</w:t>
      </w:r>
      <w:r>
        <w:rPr>
          <w:spacing w:val="40"/>
        </w:rPr>
        <w:t> </w:t>
      </w:r>
      <w:r>
        <w:rPr/>
        <w:t>year later,</w:t>
      </w:r>
      <w:r>
        <w:rPr>
          <w:spacing w:val="20"/>
        </w:rPr>
        <w:t> </w:t>
      </w:r>
      <w:r>
        <w:rPr/>
        <w:t>when</w:t>
      </w:r>
      <w:r>
        <w:rPr>
          <w:spacing w:val="18"/>
        </w:rPr>
        <w:t> </w:t>
      </w:r>
      <w:r>
        <w:rPr/>
        <w:t>the</w:t>
      </w:r>
      <w:r>
        <w:rPr>
          <w:spacing w:val="18"/>
        </w:rPr>
        <w:t> </w:t>
      </w:r>
      <w:r>
        <w:rPr/>
        <w:t>secret</w:t>
      </w:r>
      <w:r>
        <w:rPr>
          <w:spacing w:val="17"/>
        </w:rPr>
        <w:t> </w:t>
      </w:r>
      <w:r>
        <w:rPr/>
        <w:t>report</w:t>
      </w:r>
      <w:r>
        <w:rPr>
          <w:spacing w:val="17"/>
        </w:rPr>
        <w:t> </w:t>
      </w:r>
      <w:r>
        <w:rPr/>
        <w:t>was</w:t>
      </w:r>
      <w:r>
        <w:rPr>
          <w:spacing w:val="23"/>
        </w:rPr>
        <w:t> </w:t>
      </w:r>
      <w:r>
        <w:rPr/>
        <w:t>revealed</w:t>
      </w:r>
      <w:r>
        <w:rPr>
          <w:spacing w:val="20"/>
        </w:rPr>
        <w:t> </w:t>
      </w:r>
      <w:r>
        <w:rPr/>
        <w:t>to</w:t>
      </w:r>
      <w:r>
        <w:rPr>
          <w:spacing w:val="17"/>
        </w:rPr>
        <w:t> </w:t>
      </w:r>
      <w:r>
        <w:rPr/>
        <w:t>the</w:t>
      </w:r>
      <w:r>
        <w:rPr>
          <w:spacing w:val="18"/>
        </w:rPr>
        <w:t> </w:t>
      </w:r>
      <w:r>
        <w:rPr/>
        <w:t>public,</w:t>
      </w:r>
      <w:r>
        <w:rPr>
          <w:spacing w:val="20"/>
        </w:rPr>
        <w:t> </w:t>
      </w:r>
      <w:r>
        <w:rPr/>
        <w:t>it</w:t>
      </w:r>
      <w:r>
        <w:rPr>
          <w:spacing w:val="17"/>
        </w:rPr>
        <w:t> </w:t>
      </w:r>
      <w:r>
        <w:rPr/>
        <w:t>became</w:t>
      </w:r>
      <w:r>
        <w:rPr>
          <w:spacing w:val="18"/>
        </w:rPr>
        <w:t> </w:t>
      </w:r>
      <w:r>
        <w:rPr/>
        <w:t>transparent</w:t>
      </w:r>
      <w:r>
        <w:rPr>
          <w:spacing w:val="17"/>
        </w:rPr>
        <w:t> </w:t>
      </w:r>
      <w:r>
        <w:rPr/>
        <w:t>to</w:t>
      </w:r>
      <w:r>
        <w:rPr>
          <w:spacing w:val="21"/>
        </w:rPr>
        <w:t> </w:t>
      </w:r>
      <w:r>
        <w:rPr/>
        <w:t>all</w:t>
      </w:r>
      <w:r>
        <w:rPr>
          <w:spacing w:val="20"/>
        </w:rPr>
        <w:t> </w:t>
      </w:r>
      <w:r>
        <w:rPr/>
        <w:t>that I had been a victim to a</w:t>
      </w:r>
      <w:r>
        <w:rPr>
          <w:spacing w:val="27"/>
        </w:rPr>
        <w:t> </w:t>
      </w:r>
      <w:r>
        <w:rPr/>
        <w:t>concentrated effort ensuring my defeat. Part of the reason lay in</w:t>
      </w:r>
      <w:r>
        <w:rPr>
          <w:spacing w:val="80"/>
        </w:rPr>
        <w:t> </w:t>
      </w:r>
      <w:r>
        <w:rPr/>
        <w:t>the</w:t>
      </w:r>
      <w:r>
        <w:rPr>
          <w:spacing w:val="39"/>
        </w:rPr>
        <w:t> </w:t>
      </w:r>
      <w:r>
        <w:rPr/>
        <w:t>fact</w:t>
      </w:r>
      <w:r>
        <w:rPr>
          <w:spacing w:val="37"/>
        </w:rPr>
        <w:t> </w:t>
      </w:r>
      <w:r>
        <w:rPr/>
        <w:t>that</w:t>
      </w:r>
      <w:r>
        <w:rPr>
          <w:spacing w:val="37"/>
        </w:rPr>
        <w:t> </w:t>
      </w:r>
      <w:r>
        <w:rPr/>
        <w:t>Bhutto</w:t>
      </w:r>
      <w:r>
        <w:rPr>
          <w:spacing w:val="37"/>
        </w:rPr>
        <w:t> </w:t>
      </w:r>
      <w:r>
        <w:rPr/>
        <w:t>had</w:t>
      </w:r>
      <w:r>
        <w:rPr>
          <w:spacing w:val="40"/>
        </w:rPr>
        <w:t> </w:t>
      </w:r>
      <w:r>
        <w:rPr/>
        <w:t>been</w:t>
      </w:r>
      <w:r>
        <w:rPr>
          <w:spacing w:val="38"/>
        </w:rPr>
        <w:t> </w:t>
      </w:r>
      <w:r>
        <w:rPr/>
        <w:t>adamant</w:t>
      </w:r>
      <w:r>
        <w:rPr>
          <w:spacing w:val="37"/>
        </w:rPr>
        <w:t> </w:t>
      </w:r>
      <w:r>
        <w:rPr/>
        <w:t>that</w:t>
      </w:r>
      <w:r>
        <w:rPr>
          <w:spacing w:val="37"/>
        </w:rPr>
        <w:t> </w:t>
      </w:r>
      <w:r>
        <w:rPr/>
        <w:t>the</w:t>
      </w:r>
      <w:r>
        <w:rPr>
          <w:spacing w:val="39"/>
        </w:rPr>
        <w:t> </w:t>
      </w:r>
      <w:r>
        <w:rPr/>
        <w:t>only</w:t>
      </w:r>
      <w:r>
        <w:rPr>
          <w:spacing w:val="39"/>
        </w:rPr>
        <w:t> </w:t>
      </w:r>
      <w:r>
        <w:rPr/>
        <w:t>person</w:t>
      </w:r>
      <w:r>
        <w:rPr>
          <w:spacing w:val="38"/>
        </w:rPr>
        <w:t> </w:t>
      </w:r>
      <w:r>
        <w:rPr/>
        <w:t>allowed</w:t>
      </w:r>
      <w:r>
        <w:rPr>
          <w:spacing w:val="40"/>
        </w:rPr>
        <w:t> </w:t>
      </w:r>
      <w:r>
        <w:rPr/>
        <w:t>to</w:t>
      </w:r>
      <w:r>
        <w:rPr>
          <w:spacing w:val="37"/>
        </w:rPr>
        <w:t> </w:t>
      </w:r>
      <w:r>
        <w:rPr/>
        <w:t>win</w:t>
      </w:r>
      <w:r>
        <w:rPr>
          <w:spacing w:val="38"/>
        </w:rPr>
        <w:t> </w:t>
      </w:r>
      <w:r>
        <w:rPr/>
        <w:t>from</w:t>
      </w:r>
      <w:r>
        <w:rPr>
          <w:spacing w:val="38"/>
        </w:rPr>
        <w:t> </w:t>
      </w:r>
      <w:r>
        <w:rPr/>
        <w:t>more than one electorate was Bhutto himself. He did not wish to share this distinction with anyone else. Even with the benefit of hindsight, there was little I could have done to</w:t>
      </w:r>
      <w:r>
        <w:rPr>
          <w:spacing w:val="80"/>
        </w:rPr>
        <w:t> </w:t>
      </w:r>
      <w:r>
        <w:rPr/>
        <w:t>counter</w:t>
      </w:r>
      <w:r>
        <w:rPr>
          <w:spacing w:val="38"/>
        </w:rPr>
        <w:t> </w:t>
      </w:r>
      <w:r>
        <w:rPr/>
        <w:t>the</w:t>
      </w:r>
      <w:r>
        <w:rPr>
          <w:spacing w:val="36"/>
        </w:rPr>
        <w:t> </w:t>
      </w:r>
      <w:r>
        <w:rPr/>
        <w:t>NWFP</w:t>
      </w:r>
      <w:r>
        <w:rPr>
          <w:spacing w:val="35"/>
        </w:rPr>
        <w:t> </w:t>
      </w:r>
      <w:r>
        <w:rPr/>
        <w:t>administration's</w:t>
      </w:r>
      <w:r>
        <w:rPr>
          <w:spacing w:val="35"/>
        </w:rPr>
        <w:t> </w:t>
      </w:r>
      <w:r>
        <w:rPr/>
        <w:t>determination</w:t>
      </w:r>
      <w:r>
        <w:rPr>
          <w:spacing w:val="35"/>
        </w:rPr>
        <w:t> </w:t>
      </w:r>
      <w:r>
        <w:rPr/>
        <w:t>to</w:t>
      </w:r>
      <w:r>
        <w:rPr>
          <w:spacing w:val="34"/>
        </w:rPr>
        <w:t> </w:t>
      </w:r>
      <w:r>
        <w:rPr/>
        <w:t>defeat</w:t>
      </w:r>
      <w:r>
        <w:rPr>
          <w:spacing w:val="34"/>
        </w:rPr>
        <w:t> </w:t>
      </w:r>
      <w:r>
        <w:rPr/>
        <w:t>me.</w:t>
      </w:r>
      <w:r>
        <w:rPr>
          <w:spacing w:val="39"/>
        </w:rPr>
        <w:t> </w:t>
      </w:r>
      <w:r>
        <w:rPr/>
        <w:t>I</w:t>
      </w:r>
      <w:r>
        <w:rPr>
          <w:spacing w:val="36"/>
        </w:rPr>
        <w:t> </w:t>
      </w:r>
      <w:r>
        <w:rPr/>
        <w:t>had</w:t>
      </w:r>
      <w:r>
        <w:rPr>
          <w:spacing w:val="39"/>
        </w:rPr>
        <w:t> </w:t>
      </w:r>
      <w:r>
        <w:rPr/>
        <w:t>left</w:t>
      </w:r>
      <w:r>
        <w:rPr>
          <w:spacing w:val="34"/>
        </w:rPr>
        <w:t> </w:t>
      </w:r>
      <w:r>
        <w:rPr/>
        <w:t>the</w:t>
      </w:r>
      <w:r>
        <w:rPr>
          <w:spacing w:val="36"/>
        </w:rPr>
        <w:t> </w:t>
      </w:r>
      <w:r>
        <w:rPr/>
        <w:t>final</w:t>
      </w:r>
      <w:r>
        <w:rPr>
          <w:spacing w:val="39"/>
        </w:rPr>
        <w:t> </w:t>
      </w:r>
      <w:r>
        <w:rPr/>
        <w:t>part of my Peshawar campaign in the hands of my NDP colleagues. On election day I was at Karachi busy working for my other seat.</w:t>
      </w:r>
    </w:p>
    <w:p>
      <w:pPr>
        <w:pStyle w:val="BodyText"/>
        <w:spacing w:before="13"/>
      </w:pPr>
    </w:p>
    <w:p>
      <w:pPr>
        <w:pStyle w:val="BodyText"/>
        <w:spacing w:line="254" w:lineRule="auto" w:before="1"/>
        <w:ind w:left="1440" w:right="1435"/>
        <w:jc w:val="both"/>
      </w:pPr>
      <w:r>
        <w:rPr>
          <w:w w:val="105"/>
        </w:rPr>
        <w:t>Unlike</w:t>
      </w:r>
      <w:r>
        <w:rPr>
          <w:spacing w:val="-1"/>
          <w:w w:val="105"/>
        </w:rPr>
        <w:t> </w:t>
      </w:r>
      <w:r>
        <w:rPr>
          <w:w w:val="105"/>
        </w:rPr>
        <w:t>the</w:t>
      </w:r>
      <w:r>
        <w:rPr>
          <w:spacing w:val="-1"/>
          <w:w w:val="105"/>
        </w:rPr>
        <w:t> </w:t>
      </w:r>
      <w:r>
        <w:rPr>
          <w:w w:val="105"/>
        </w:rPr>
        <w:t>strategy employed in</w:t>
      </w:r>
      <w:r>
        <w:rPr>
          <w:spacing w:val="-1"/>
          <w:w w:val="105"/>
        </w:rPr>
        <w:t> </w:t>
      </w:r>
      <w:r>
        <w:rPr>
          <w:w w:val="105"/>
        </w:rPr>
        <w:t>the</w:t>
      </w:r>
      <w:r>
        <w:rPr>
          <w:spacing w:val="-1"/>
          <w:w w:val="105"/>
        </w:rPr>
        <w:t> </w:t>
      </w:r>
      <w:r>
        <w:rPr>
          <w:w w:val="105"/>
        </w:rPr>
        <w:t>NWFP, Bhutto</w:t>
      </w:r>
      <w:r>
        <w:rPr>
          <w:spacing w:val="-2"/>
          <w:w w:val="105"/>
        </w:rPr>
        <w:t> </w:t>
      </w:r>
      <w:r>
        <w:rPr>
          <w:w w:val="105"/>
        </w:rPr>
        <w:t>adopted a</w:t>
      </w:r>
      <w:r>
        <w:rPr>
          <w:spacing w:val="-1"/>
          <w:w w:val="105"/>
        </w:rPr>
        <w:t> </w:t>
      </w:r>
      <w:r>
        <w:rPr>
          <w:w w:val="105"/>
        </w:rPr>
        <w:t>two-pronged approach</w:t>
      </w:r>
      <w:r>
        <w:rPr>
          <w:spacing w:val="-1"/>
          <w:w w:val="105"/>
        </w:rPr>
        <w:t> </w:t>
      </w:r>
      <w:r>
        <w:rPr>
          <w:w w:val="105"/>
        </w:rPr>
        <w:t>in the Punjab. The senior administration was given the task of producing the results, and the PPP</w:t>
      </w:r>
      <w:r>
        <w:rPr>
          <w:w w:val="105"/>
        </w:rPr>
        <w:t> politicians the job</w:t>
      </w:r>
      <w:r>
        <w:rPr>
          <w:w w:val="105"/>
        </w:rPr>
        <w:t> of organizing the</w:t>
      </w:r>
      <w:r>
        <w:rPr>
          <w:w w:val="105"/>
        </w:rPr>
        <w:t> election. The use of the</w:t>
      </w:r>
      <w:r>
        <w:rPr>
          <w:w w:val="105"/>
        </w:rPr>
        <w:t> Chief Secretary of each</w:t>
      </w:r>
      <w:r>
        <w:rPr>
          <w:w w:val="105"/>
        </w:rPr>
        <w:t> province</w:t>
      </w:r>
      <w:r>
        <w:rPr>
          <w:w w:val="105"/>
        </w:rPr>
        <w:t> as</w:t>
      </w:r>
      <w:r>
        <w:rPr>
          <w:w w:val="105"/>
        </w:rPr>
        <w:t> a</w:t>
      </w:r>
      <w:r>
        <w:rPr>
          <w:w w:val="105"/>
        </w:rPr>
        <w:t> point</w:t>
      </w:r>
      <w:r>
        <w:rPr>
          <w:w w:val="105"/>
        </w:rPr>
        <w:t> of</w:t>
      </w:r>
      <w:r>
        <w:rPr>
          <w:w w:val="105"/>
        </w:rPr>
        <w:t> control</w:t>
      </w:r>
      <w:r>
        <w:rPr>
          <w:w w:val="105"/>
        </w:rPr>
        <w:t> was</w:t>
      </w:r>
      <w:r>
        <w:rPr>
          <w:w w:val="105"/>
        </w:rPr>
        <w:t> pivotal</w:t>
      </w:r>
      <w:r>
        <w:rPr>
          <w:w w:val="105"/>
        </w:rPr>
        <w:t> to</w:t>
      </w:r>
      <w:r>
        <w:rPr>
          <w:w w:val="105"/>
        </w:rPr>
        <w:t> their</w:t>
      </w:r>
      <w:r>
        <w:rPr>
          <w:w w:val="105"/>
        </w:rPr>
        <w:t> plan.</w:t>
      </w:r>
      <w:r>
        <w:rPr>
          <w:w w:val="105"/>
        </w:rPr>
        <w:t> Shortly</w:t>
      </w:r>
      <w:r>
        <w:rPr>
          <w:w w:val="105"/>
        </w:rPr>
        <w:t> after</w:t>
      </w:r>
      <w:r>
        <w:rPr>
          <w:w w:val="105"/>
        </w:rPr>
        <w:t> Bhutto announced</w:t>
      </w:r>
      <w:r>
        <w:rPr>
          <w:w w:val="105"/>
        </w:rPr>
        <w:t> the</w:t>
      </w:r>
      <w:r>
        <w:rPr>
          <w:w w:val="105"/>
        </w:rPr>
        <w:t> elections,</w:t>
      </w:r>
      <w:r>
        <w:rPr>
          <w:w w:val="105"/>
        </w:rPr>
        <w:t> retired</w:t>
      </w:r>
      <w:r>
        <w:rPr>
          <w:w w:val="105"/>
        </w:rPr>
        <w:t> Brigadier</w:t>
      </w:r>
      <w:r>
        <w:rPr>
          <w:w w:val="105"/>
        </w:rPr>
        <w:t> Zafar</w:t>
      </w:r>
      <w:r>
        <w:rPr>
          <w:w w:val="105"/>
        </w:rPr>
        <w:t> Malik,</w:t>
      </w:r>
      <w:r>
        <w:rPr>
          <w:w w:val="105"/>
        </w:rPr>
        <w:t> Punjab's</w:t>
      </w:r>
      <w:r>
        <w:rPr>
          <w:w w:val="105"/>
        </w:rPr>
        <w:t> Chief</w:t>
      </w:r>
      <w:r>
        <w:rPr>
          <w:w w:val="105"/>
        </w:rPr>
        <w:t> Secretary, summoned</w:t>
      </w:r>
      <w:r>
        <w:rPr>
          <w:w w:val="105"/>
        </w:rPr>
        <w:t> all</w:t>
      </w:r>
      <w:r>
        <w:rPr>
          <w:w w:val="105"/>
        </w:rPr>
        <w:t> senior</w:t>
      </w:r>
      <w:r>
        <w:rPr>
          <w:w w:val="105"/>
        </w:rPr>
        <w:t> members</w:t>
      </w:r>
      <w:r>
        <w:rPr>
          <w:w w:val="105"/>
        </w:rPr>
        <w:t> of</w:t>
      </w:r>
      <w:r>
        <w:rPr>
          <w:w w:val="105"/>
        </w:rPr>
        <w:t> the</w:t>
      </w:r>
      <w:r>
        <w:rPr>
          <w:w w:val="105"/>
        </w:rPr>
        <w:t> Punjab</w:t>
      </w:r>
      <w:r>
        <w:rPr>
          <w:w w:val="105"/>
        </w:rPr>
        <w:t> bureaucracy,</w:t>
      </w:r>
      <w:r>
        <w:rPr>
          <w:w w:val="105"/>
        </w:rPr>
        <w:t> including</w:t>
      </w:r>
      <w:r>
        <w:rPr>
          <w:w w:val="105"/>
        </w:rPr>
        <w:t> the</w:t>
      </w:r>
      <w:r>
        <w:rPr>
          <w:w w:val="105"/>
        </w:rPr>
        <w:t> IG</w:t>
      </w:r>
      <w:r>
        <w:rPr>
          <w:w w:val="105"/>
        </w:rPr>
        <w:t> Police,</w:t>
      </w:r>
      <w:r>
        <w:rPr>
          <w:w w:val="105"/>
        </w:rPr>
        <w:t> all the</w:t>
      </w:r>
      <w:r>
        <w:rPr>
          <w:w w:val="105"/>
        </w:rPr>
        <w:t> Commissioners.</w:t>
      </w:r>
      <w:r>
        <w:rPr>
          <w:w w:val="105"/>
        </w:rPr>
        <w:t> DIGs</w:t>
      </w:r>
      <w:r>
        <w:rPr>
          <w:w w:val="105"/>
        </w:rPr>
        <w:t> and</w:t>
      </w:r>
      <w:r>
        <w:rPr>
          <w:w w:val="105"/>
        </w:rPr>
        <w:t> a</w:t>
      </w:r>
      <w:r>
        <w:rPr>
          <w:w w:val="105"/>
        </w:rPr>
        <w:t> select</w:t>
      </w:r>
      <w:r>
        <w:rPr>
          <w:w w:val="105"/>
        </w:rPr>
        <w:t> group</w:t>
      </w:r>
      <w:r>
        <w:rPr>
          <w:w w:val="105"/>
        </w:rPr>
        <w:t> of</w:t>
      </w:r>
      <w:r>
        <w:rPr>
          <w:w w:val="105"/>
        </w:rPr>
        <w:t> DCs</w:t>
      </w:r>
      <w:r>
        <w:rPr>
          <w:w w:val="105"/>
        </w:rPr>
        <w:t> and</w:t>
      </w:r>
      <w:r>
        <w:rPr>
          <w:w w:val="105"/>
        </w:rPr>
        <w:t> SPs.</w:t>
      </w:r>
      <w:r>
        <w:rPr>
          <w:w w:val="105"/>
        </w:rPr>
        <w:t> At</w:t>
      </w:r>
      <w:r>
        <w:rPr>
          <w:w w:val="105"/>
        </w:rPr>
        <w:t> the</w:t>
      </w:r>
      <w:r>
        <w:rPr>
          <w:w w:val="105"/>
        </w:rPr>
        <w:t> meeting</w:t>
      </w:r>
      <w:r>
        <w:rPr>
          <w:w w:val="105"/>
        </w:rPr>
        <w:t> he</w:t>
      </w:r>
      <w:r>
        <w:rPr>
          <w:w w:val="105"/>
        </w:rPr>
        <w:t> laid down the policy for the coming elections. According to one of those present:</w:t>
      </w:r>
    </w:p>
    <w:p>
      <w:pPr>
        <w:pStyle w:val="BodyText"/>
        <w:spacing w:before="20"/>
      </w:pPr>
    </w:p>
    <w:p>
      <w:pPr>
        <w:pStyle w:val="BodyText"/>
        <w:spacing w:line="252" w:lineRule="auto"/>
        <w:ind w:left="1440" w:right="1435"/>
        <w:jc w:val="both"/>
      </w:pPr>
      <w:r>
        <w:rPr>
          <w:w w:val="105"/>
        </w:rPr>
        <w:t>The Chief Secretary said that Mr. Bhutto had laid down the guidelines for the elections. It</w:t>
      </w:r>
      <w:r>
        <w:rPr>
          <w:w w:val="105"/>
        </w:rPr>
        <w:t> was</w:t>
      </w:r>
      <w:r>
        <w:rPr>
          <w:w w:val="105"/>
        </w:rPr>
        <w:t> that</w:t>
      </w:r>
      <w:r>
        <w:rPr>
          <w:w w:val="105"/>
        </w:rPr>
        <w:t> he did</w:t>
      </w:r>
      <w:r>
        <w:rPr>
          <w:w w:val="105"/>
        </w:rPr>
        <w:t> not</w:t>
      </w:r>
      <w:r>
        <w:rPr>
          <w:w w:val="105"/>
        </w:rPr>
        <w:t> want</w:t>
      </w:r>
      <w:r>
        <w:rPr>
          <w:w w:val="105"/>
        </w:rPr>
        <w:t> to</w:t>
      </w:r>
      <w:r>
        <w:rPr>
          <w:w w:val="105"/>
        </w:rPr>
        <w:t> win</w:t>
      </w:r>
      <w:r>
        <w:rPr>
          <w:w w:val="105"/>
        </w:rPr>
        <w:t> an</w:t>
      </w:r>
      <w:r>
        <w:rPr>
          <w:w w:val="105"/>
        </w:rPr>
        <w:t> election</w:t>
      </w:r>
      <w:r>
        <w:rPr>
          <w:w w:val="105"/>
        </w:rPr>
        <w:t> which</w:t>
      </w:r>
      <w:r>
        <w:rPr>
          <w:w w:val="105"/>
        </w:rPr>
        <w:t> he might</w:t>
      </w:r>
      <w:r>
        <w:rPr>
          <w:w w:val="105"/>
        </w:rPr>
        <w:t> lose internationally. Hence</w:t>
      </w:r>
      <w:r>
        <w:rPr>
          <w:w w:val="105"/>
        </w:rPr>
        <w:t> everything</w:t>
      </w:r>
      <w:r>
        <w:rPr>
          <w:w w:val="105"/>
        </w:rPr>
        <w:t> is</w:t>
      </w:r>
      <w:r>
        <w:rPr>
          <w:w w:val="105"/>
        </w:rPr>
        <w:t> to</w:t>
      </w:r>
      <w:r>
        <w:rPr>
          <w:w w:val="105"/>
        </w:rPr>
        <w:t> be</w:t>
      </w:r>
      <w:r>
        <w:rPr>
          <w:w w:val="105"/>
        </w:rPr>
        <w:t> done</w:t>
      </w:r>
      <w:r>
        <w:rPr>
          <w:w w:val="105"/>
        </w:rPr>
        <w:t> carefully.</w:t>
      </w:r>
      <w:r>
        <w:rPr>
          <w:w w:val="105"/>
        </w:rPr>
        <w:t> The</w:t>
      </w:r>
      <w:r>
        <w:rPr>
          <w:w w:val="105"/>
        </w:rPr>
        <w:t> Chief</w:t>
      </w:r>
      <w:r>
        <w:rPr>
          <w:w w:val="105"/>
        </w:rPr>
        <w:t> Secretary</w:t>
      </w:r>
      <w:r>
        <w:rPr>
          <w:w w:val="105"/>
        </w:rPr>
        <w:t> further</w:t>
      </w:r>
      <w:r>
        <w:rPr>
          <w:w w:val="105"/>
        </w:rPr>
        <w:t> said</w:t>
      </w:r>
      <w:r>
        <w:rPr>
          <w:w w:val="105"/>
        </w:rPr>
        <w:t> that</w:t>
      </w:r>
      <w:r>
        <w:rPr>
          <w:w w:val="105"/>
        </w:rPr>
        <w:t> the requirement</w:t>
      </w:r>
      <w:r>
        <w:rPr>
          <w:w w:val="105"/>
        </w:rPr>
        <w:t> was</w:t>
      </w:r>
      <w:r>
        <w:rPr>
          <w:w w:val="105"/>
        </w:rPr>
        <w:t> 80%</w:t>
      </w:r>
      <w:r>
        <w:rPr>
          <w:w w:val="105"/>
        </w:rPr>
        <w:t> seats,</w:t>
      </w:r>
      <w:r>
        <w:rPr>
          <w:w w:val="105"/>
        </w:rPr>
        <w:t> 70%</w:t>
      </w:r>
      <w:r>
        <w:rPr>
          <w:w w:val="105"/>
        </w:rPr>
        <w:t> would</w:t>
      </w:r>
      <w:r>
        <w:rPr>
          <w:w w:val="105"/>
        </w:rPr>
        <w:t> be</w:t>
      </w:r>
      <w:r>
        <w:rPr>
          <w:w w:val="105"/>
        </w:rPr>
        <w:t> a</w:t>
      </w:r>
      <w:r>
        <w:rPr>
          <w:w w:val="105"/>
        </w:rPr>
        <w:t> good</w:t>
      </w:r>
      <w:r>
        <w:rPr>
          <w:w w:val="105"/>
        </w:rPr>
        <w:t> performance</w:t>
      </w:r>
      <w:r>
        <w:rPr>
          <w:w w:val="105"/>
        </w:rPr>
        <w:t> but</w:t>
      </w:r>
      <w:r>
        <w:rPr>
          <w:w w:val="105"/>
        </w:rPr>
        <w:t> below</w:t>
      </w:r>
      <w:r>
        <w:rPr>
          <w:w w:val="105"/>
        </w:rPr>
        <w:t> 60%</w:t>
      </w:r>
      <w:r>
        <w:rPr>
          <w:w w:val="105"/>
        </w:rPr>
        <w:t> would not</w:t>
      </w:r>
      <w:r>
        <w:rPr>
          <w:w w:val="105"/>
        </w:rPr>
        <w:t> be</w:t>
      </w:r>
      <w:r>
        <w:rPr>
          <w:w w:val="105"/>
        </w:rPr>
        <w:t> acceptable...National</w:t>
      </w:r>
      <w:r>
        <w:rPr>
          <w:w w:val="105"/>
        </w:rPr>
        <w:t> level</w:t>
      </w:r>
      <w:r>
        <w:rPr>
          <w:w w:val="105"/>
        </w:rPr>
        <w:t> leaders</w:t>
      </w:r>
      <w:r>
        <w:rPr>
          <w:w w:val="105"/>
        </w:rPr>
        <w:t> and</w:t>
      </w:r>
      <w:r>
        <w:rPr>
          <w:w w:val="105"/>
        </w:rPr>
        <w:t> candidates</w:t>
      </w:r>
      <w:r>
        <w:rPr>
          <w:w w:val="105"/>
        </w:rPr>
        <w:t> should</w:t>
      </w:r>
      <w:r>
        <w:rPr>
          <w:w w:val="105"/>
        </w:rPr>
        <w:t> not</w:t>
      </w:r>
      <w:r>
        <w:rPr>
          <w:w w:val="105"/>
        </w:rPr>
        <w:t> be</w:t>
      </w:r>
      <w:r>
        <w:rPr>
          <w:w w:val="105"/>
        </w:rPr>
        <w:t> arrested</w:t>
      </w:r>
      <w:r>
        <w:rPr>
          <w:w w:val="105"/>
        </w:rPr>
        <w:t> at</w:t>
      </w:r>
      <w:r>
        <w:rPr>
          <w:w w:val="105"/>
        </w:rPr>
        <w:t> all without</w:t>
      </w:r>
      <w:r>
        <w:rPr>
          <w:w w:val="105"/>
        </w:rPr>
        <w:t> Government</w:t>
      </w:r>
      <w:r>
        <w:rPr>
          <w:w w:val="105"/>
        </w:rPr>
        <w:t> clearance.</w:t>
      </w:r>
      <w:r>
        <w:rPr>
          <w:w w:val="105"/>
        </w:rPr>
        <w:t> He</w:t>
      </w:r>
      <w:r>
        <w:rPr>
          <w:w w:val="105"/>
        </w:rPr>
        <w:t> further</w:t>
      </w:r>
      <w:r>
        <w:rPr>
          <w:w w:val="105"/>
        </w:rPr>
        <w:t> gave</w:t>
      </w:r>
      <w:r>
        <w:rPr>
          <w:w w:val="105"/>
        </w:rPr>
        <w:t> instructions</w:t>
      </w:r>
      <w:r>
        <w:rPr>
          <w:w w:val="105"/>
        </w:rPr>
        <w:t> that</w:t>
      </w:r>
      <w:r>
        <w:rPr>
          <w:w w:val="105"/>
        </w:rPr>
        <w:t> PPP</w:t>
      </w:r>
      <w:r>
        <w:rPr>
          <w:w w:val="105"/>
        </w:rPr>
        <w:t> candidates should</w:t>
      </w:r>
      <w:r>
        <w:rPr>
          <w:w w:val="105"/>
        </w:rPr>
        <w:t> be</w:t>
      </w:r>
      <w:r>
        <w:rPr>
          <w:w w:val="105"/>
        </w:rPr>
        <w:t> recommended</w:t>
      </w:r>
      <w:r>
        <w:rPr>
          <w:w w:val="105"/>
        </w:rPr>
        <w:t> so</w:t>
      </w:r>
      <w:r>
        <w:rPr>
          <w:w w:val="105"/>
        </w:rPr>
        <w:t> that</w:t>
      </w:r>
      <w:r>
        <w:rPr>
          <w:w w:val="105"/>
        </w:rPr>
        <w:t> their</w:t>
      </w:r>
      <w:r>
        <w:rPr>
          <w:w w:val="105"/>
        </w:rPr>
        <w:t> prestige</w:t>
      </w:r>
      <w:r>
        <w:rPr>
          <w:w w:val="105"/>
        </w:rPr>
        <w:t> is</w:t>
      </w:r>
      <w:r>
        <w:rPr>
          <w:w w:val="105"/>
        </w:rPr>
        <w:t> built</w:t>
      </w:r>
      <w:r>
        <w:rPr>
          <w:w w:val="105"/>
        </w:rPr>
        <w:t> up.</w:t>
      </w:r>
      <w:r>
        <w:rPr>
          <w:w w:val="105"/>
        </w:rPr>
        <w:t> Even</w:t>
      </w:r>
      <w:r>
        <w:rPr>
          <w:w w:val="105"/>
        </w:rPr>
        <w:t> officials</w:t>
      </w:r>
      <w:r>
        <w:rPr>
          <w:w w:val="105"/>
        </w:rPr>
        <w:t> were</w:t>
      </w:r>
      <w:r>
        <w:rPr>
          <w:w w:val="105"/>
        </w:rPr>
        <w:t> so required</w:t>
      </w:r>
      <w:r>
        <w:rPr>
          <w:spacing w:val="-11"/>
          <w:w w:val="105"/>
        </w:rPr>
        <w:t> </w:t>
      </w:r>
      <w:r>
        <w:rPr>
          <w:w w:val="105"/>
        </w:rPr>
        <w:t>urgently</w:t>
      </w:r>
      <w:r>
        <w:rPr>
          <w:spacing w:val="-11"/>
          <w:w w:val="105"/>
        </w:rPr>
        <w:t> </w:t>
      </w:r>
      <w:r>
        <w:rPr>
          <w:w w:val="105"/>
        </w:rPr>
        <w:t>[</w:t>
      </w:r>
      <w:r>
        <w:rPr>
          <w:rFonts w:ascii="Palatino Linotype"/>
          <w:i/>
          <w:w w:val="105"/>
        </w:rPr>
        <w:t>sic</w:t>
      </w:r>
      <w:r>
        <w:rPr>
          <w:w w:val="105"/>
        </w:rPr>
        <w:t>]</w:t>
      </w:r>
      <w:r>
        <w:rPr>
          <w:spacing w:val="-11"/>
          <w:w w:val="105"/>
        </w:rPr>
        <w:t> </w:t>
      </w:r>
      <w:r>
        <w:rPr>
          <w:w w:val="105"/>
        </w:rPr>
        <w:t>be</w:t>
      </w:r>
      <w:r>
        <w:rPr>
          <w:spacing w:val="-12"/>
          <w:w w:val="105"/>
        </w:rPr>
        <w:t> </w:t>
      </w:r>
      <w:r>
        <w:rPr>
          <w:w w:val="105"/>
        </w:rPr>
        <w:t>also</w:t>
      </w:r>
      <w:r>
        <w:rPr>
          <w:spacing w:val="-13"/>
          <w:w w:val="105"/>
        </w:rPr>
        <w:t> </w:t>
      </w:r>
      <w:r>
        <w:rPr>
          <w:w w:val="105"/>
        </w:rPr>
        <w:t>transferred</w:t>
      </w:r>
      <w:r>
        <w:rPr>
          <w:spacing w:val="-10"/>
          <w:w w:val="105"/>
        </w:rPr>
        <w:t> </w:t>
      </w:r>
      <w:r>
        <w:rPr>
          <w:w w:val="105"/>
        </w:rPr>
        <w:t>at</w:t>
      </w:r>
      <w:r>
        <w:rPr>
          <w:spacing w:val="-13"/>
          <w:w w:val="105"/>
        </w:rPr>
        <w:t> </w:t>
      </w:r>
      <w:r>
        <w:rPr>
          <w:w w:val="105"/>
        </w:rPr>
        <w:t>the</w:t>
      </w:r>
      <w:r>
        <w:rPr>
          <w:spacing w:val="-12"/>
          <w:w w:val="105"/>
        </w:rPr>
        <w:t> </w:t>
      </w:r>
      <w:r>
        <w:rPr>
          <w:w w:val="105"/>
        </w:rPr>
        <w:t>request</w:t>
      </w:r>
      <w:r>
        <w:rPr>
          <w:spacing w:val="-13"/>
          <w:w w:val="105"/>
        </w:rPr>
        <w:t> </w:t>
      </w:r>
      <w:r>
        <w:rPr>
          <w:w w:val="105"/>
        </w:rPr>
        <w:t>of</w:t>
      </w:r>
      <w:r>
        <w:rPr>
          <w:spacing w:val="-11"/>
          <w:w w:val="105"/>
        </w:rPr>
        <w:t> </w:t>
      </w:r>
      <w:r>
        <w:rPr>
          <w:w w:val="105"/>
        </w:rPr>
        <w:t>the</w:t>
      </w:r>
      <w:r>
        <w:rPr>
          <w:spacing w:val="-12"/>
          <w:w w:val="105"/>
        </w:rPr>
        <w:t> </w:t>
      </w:r>
      <w:r>
        <w:rPr>
          <w:w w:val="105"/>
        </w:rPr>
        <w:t>PPP</w:t>
      </w:r>
      <w:r>
        <w:rPr>
          <w:spacing w:val="-12"/>
          <w:w w:val="105"/>
        </w:rPr>
        <w:t> </w:t>
      </w:r>
      <w:r>
        <w:rPr>
          <w:w w:val="105"/>
        </w:rPr>
        <w:t>candidates.</w:t>
      </w:r>
      <w:r>
        <w:rPr>
          <w:spacing w:val="-11"/>
          <w:w w:val="105"/>
        </w:rPr>
        <w:t> </w:t>
      </w:r>
      <w:r>
        <w:rPr>
          <w:w w:val="105"/>
        </w:rPr>
        <w:t>After</w:t>
      </w:r>
      <w:r>
        <w:rPr>
          <w:spacing w:val="-11"/>
          <w:w w:val="105"/>
        </w:rPr>
        <w:t> </w:t>
      </w:r>
      <w:r>
        <w:rPr>
          <w:spacing w:val="-5"/>
          <w:w w:val="105"/>
        </w:rPr>
        <w:t>the</w:t>
      </w:r>
    </w:p>
    <w:p>
      <w:pPr>
        <w:pStyle w:val="BodyText"/>
        <w:rPr>
          <w:sz w:val="20"/>
        </w:rPr>
      </w:pPr>
    </w:p>
    <w:p>
      <w:pPr>
        <w:pStyle w:val="BodyText"/>
        <w:rPr>
          <w:sz w:val="20"/>
        </w:rPr>
      </w:pPr>
    </w:p>
    <w:p>
      <w:pPr>
        <w:pStyle w:val="BodyText"/>
        <w:rPr>
          <w:sz w:val="20"/>
        </w:rPr>
      </w:pPr>
    </w:p>
    <w:p>
      <w:pPr>
        <w:pStyle w:val="BodyText"/>
        <w:spacing w:before="175"/>
        <w:rPr>
          <w:sz w:val="20"/>
        </w:rPr>
      </w:pPr>
      <w:r>
        <w:rPr>
          <w:sz w:val="20"/>
        </w:rPr>
        <mc:AlternateContent>
          <mc:Choice Requires="wps">
            <w:drawing>
              <wp:anchor distT="0" distB="0" distL="0" distR="0" allowOverlap="1" layoutInCell="1" locked="0" behindDoc="1" simplePos="0" relativeHeight="487711232">
                <wp:simplePos x="0" y="0"/>
                <wp:positionH relativeFrom="page">
                  <wp:posOffset>914400</wp:posOffset>
                </wp:positionH>
                <wp:positionV relativeFrom="paragraph">
                  <wp:posOffset>275635</wp:posOffset>
                </wp:positionV>
                <wp:extent cx="1828800" cy="9525"/>
                <wp:effectExtent l="0" t="0" r="0" b="0"/>
                <wp:wrapTopAndBottom/>
                <wp:docPr id="249" name="Graphic 249"/>
                <wp:cNvGraphicFramePr>
                  <a:graphicFrameLocks/>
                </wp:cNvGraphicFramePr>
                <a:graphic>
                  <a:graphicData uri="http://schemas.microsoft.com/office/word/2010/wordprocessingShape">
                    <wps:wsp>
                      <wps:cNvPr id="249" name="Graphic 249"/>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1.703594pt;width:144pt;height:.72pt;mso-position-horizontal-relative:page;mso-position-vertical-relative:paragraph;z-index:-15605248;mso-wrap-distance-left:0;mso-wrap-distance-right:0" id="docshape248" filled="true" fillcolor="#000000" stroked="false">
                <v:fill type="solid"/>
                <w10:wrap type="topAndBottom"/>
              </v:rect>
            </w:pict>
          </mc:Fallback>
        </mc:AlternateContent>
      </w:r>
    </w:p>
    <w:p>
      <w:pPr>
        <w:spacing w:before="102"/>
        <w:ind w:left="1440" w:right="1437" w:firstLine="0"/>
        <w:jc w:val="both"/>
        <w:rPr>
          <w:rFonts w:ascii="Calibri" w:hAnsi="Calibri"/>
          <w:sz w:val="20"/>
        </w:rPr>
      </w:pPr>
      <w:r>
        <w:rPr>
          <w:rFonts w:ascii="Calibri" w:hAnsi="Calibri"/>
          <w:sz w:val="20"/>
          <w:vertAlign w:val="superscript"/>
        </w:rPr>
        <w:t>540</w:t>
      </w:r>
      <w:r>
        <w:rPr>
          <w:rFonts w:ascii="Calibri" w:hAnsi="Calibri"/>
          <w:sz w:val="20"/>
          <w:vertAlign w:val="baseline"/>
        </w:rPr>
        <w:t> From a copy of a ’secret/immediate’ memo from Akram Sheikh, Director of Intelligence Bureau, to Bhutto,</w:t>
      </w:r>
      <w:r>
        <w:rPr>
          <w:rFonts w:ascii="Calibri" w:hAnsi="Calibri"/>
          <w:spacing w:val="40"/>
          <w:sz w:val="20"/>
          <w:vertAlign w:val="baseline"/>
        </w:rPr>
        <w:t> </w:t>
      </w:r>
      <w:r>
        <w:rPr>
          <w:rFonts w:ascii="Calibri" w:hAnsi="Calibri"/>
          <w:sz w:val="20"/>
          <w:vertAlign w:val="baseline"/>
        </w:rPr>
        <w:t>dated 19 February 1977, </w:t>
      </w:r>
      <w:r>
        <w:rPr>
          <w:rFonts w:ascii="Calibri" w:hAnsi="Calibri"/>
          <w:i/>
          <w:sz w:val="20"/>
          <w:vertAlign w:val="baseline"/>
        </w:rPr>
        <w:t>ibid</w:t>
      </w:r>
      <w:r>
        <w:rPr>
          <w:rFonts w:ascii="Calibri" w:hAnsi="Calibri"/>
          <w:sz w:val="20"/>
          <w:vertAlign w:val="baseline"/>
        </w:rPr>
        <w:t>., Annexure 200, 200A and 201, pp. A-573-A-575 and Annexure 205 pp. A-584 to A- </w:t>
      </w:r>
      <w:r>
        <w:rPr>
          <w:rFonts w:ascii="Calibri" w:hAnsi="Calibri"/>
          <w:spacing w:val="-4"/>
          <w:sz w:val="20"/>
          <w:vertAlign w:val="baseline"/>
        </w:rPr>
        <w:t>633.</w:t>
      </w:r>
    </w:p>
    <w:p>
      <w:pPr>
        <w:spacing w:line="235" w:lineRule="auto" w:before="6"/>
        <w:ind w:left="1440" w:right="1439" w:firstLine="0"/>
        <w:jc w:val="both"/>
        <w:rPr>
          <w:rFonts w:ascii="Calibri" w:hAnsi="Calibri"/>
          <w:sz w:val="20"/>
        </w:rPr>
      </w:pPr>
      <w:r>
        <w:rPr>
          <w:rFonts w:ascii="Calibri" w:hAnsi="Calibri"/>
          <w:sz w:val="20"/>
          <w:vertAlign w:val="superscript"/>
        </w:rPr>
        <w:t>541</w:t>
      </w:r>
      <w:r>
        <w:rPr>
          <w:rFonts w:ascii="Calibri" w:hAnsi="Calibri"/>
          <w:sz w:val="20"/>
          <w:vertAlign w:val="baseline"/>
        </w:rPr>
        <w:t> From an attachment to the ’secret/immediate’</w:t>
      </w:r>
      <w:r>
        <w:rPr>
          <w:rFonts w:ascii="Calibri" w:hAnsi="Calibri"/>
          <w:spacing w:val="-1"/>
          <w:sz w:val="20"/>
          <w:vertAlign w:val="baseline"/>
        </w:rPr>
        <w:t> </w:t>
      </w:r>
      <w:r>
        <w:rPr>
          <w:rFonts w:ascii="Calibri" w:hAnsi="Calibri"/>
          <w:sz w:val="20"/>
          <w:vertAlign w:val="baseline"/>
        </w:rPr>
        <w:t>memo from Akram S Director Internal Bureau, to Bhutto, dated 19 February 1977, </w:t>
      </w:r>
      <w:r>
        <w:rPr>
          <w:rFonts w:ascii="Calibri" w:hAnsi="Calibri"/>
          <w:i/>
          <w:sz w:val="20"/>
          <w:vertAlign w:val="baseline"/>
        </w:rPr>
        <w:t>ibid</w:t>
      </w:r>
      <w:r>
        <w:rPr>
          <w:rFonts w:ascii="Calibri" w:hAnsi="Calibri"/>
          <w:sz w:val="20"/>
          <w:vertAlign w:val="baseline"/>
        </w:rPr>
        <w:t>., Annexure 204, p. A-581.</w:t>
      </w:r>
    </w:p>
    <w:p>
      <w:pPr>
        <w:spacing w:after="0" w:line="235" w:lineRule="auto"/>
        <w:jc w:val="both"/>
        <w:rPr>
          <w:rFonts w:ascii="Calibri" w:hAnsi="Calibri"/>
          <w:sz w:val="20"/>
        </w:rPr>
        <w:sectPr>
          <w:pgSz w:w="12240" w:h="15840"/>
          <w:pgMar w:header="0" w:footer="985" w:top="1380" w:bottom="1180" w:left="0" w:right="0"/>
        </w:sectPr>
      </w:pPr>
    </w:p>
    <w:p>
      <w:pPr>
        <w:pStyle w:val="BodyText"/>
        <w:spacing w:line="254" w:lineRule="auto" w:before="67"/>
        <w:ind w:left="1440" w:right="1441"/>
        <w:jc w:val="both"/>
        <w:rPr>
          <w:position w:val="6"/>
          <w:sz w:val="16"/>
        </w:rPr>
      </w:pPr>
      <w:r>
        <w:rPr/>
        <w:t>meeting was over the IG showed some indecent posters pertaining to Opposition</w:t>
      </w:r>
      <w:r>
        <w:rPr>
          <w:spacing w:val="80"/>
        </w:rPr>
        <w:t> </w:t>
      </w:r>
      <w:r>
        <w:rPr>
          <w:spacing w:val="-2"/>
        </w:rPr>
        <w:t>leaders.</w:t>
      </w:r>
      <w:r>
        <w:rPr>
          <w:spacing w:val="-2"/>
          <w:position w:val="6"/>
          <w:sz w:val="16"/>
        </w:rPr>
        <w:t>542</w:t>
      </w:r>
    </w:p>
    <w:p>
      <w:pPr>
        <w:pStyle w:val="BodyText"/>
        <w:spacing w:before="15"/>
      </w:pPr>
    </w:p>
    <w:p>
      <w:pPr>
        <w:pStyle w:val="BodyText"/>
        <w:spacing w:line="256" w:lineRule="auto"/>
        <w:ind w:left="1440" w:right="1444"/>
        <w:jc w:val="both"/>
      </w:pPr>
      <w:r>
        <w:rPr/>
        <w:t>The IB/ISI secret intelligence report had given the following report on the Punjab</w:t>
      </w:r>
      <w:r>
        <w:rPr>
          <w:spacing w:val="40"/>
        </w:rPr>
        <w:t> </w:t>
      </w:r>
      <w:r>
        <w:rPr/>
        <w:t>(inclusive of the Federal Area of Islamabad):</w:t>
      </w:r>
    </w:p>
    <w:p>
      <w:pPr>
        <w:pStyle w:val="BodyText"/>
        <w:spacing w:before="67"/>
        <w:rPr>
          <w:sz w:val="20"/>
        </w:rPr>
      </w:pPr>
    </w:p>
    <w:tbl>
      <w:tblPr>
        <w:tblW w:w="0" w:type="auto"/>
        <w:jc w:val="left"/>
        <w:tblInd w:w="2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78"/>
        <w:gridCol w:w="408"/>
      </w:tblGrid>
      <w:tr>
        <w:trPr>
          <w:trHeight w:val="293" w:hRule="atLeast"/>
        </w:trPr>
        <w:tc>
          <w:tcPr>
            <w:tcW w:w="4978" w:type="dxa"/>
          </w:tcPr>
          <w:p>
            <w:pPr>
              <w:pStyle w:val="TableParagraph"/>
              <w:spacing w:line="273" w:lineRule="exact"/>
              <w:ind w:left="50"/>
              <w:jc w:val="left"/>
              <w:rPr>
                <w:sz w:val="24"/>
              </w:rPr>
            </w:pPr>
            <w:r>
              <w:rPr>
                <w:w w:val="105"/>
                <w:sz w:val="24"/>
              </w:rPr>
              <w:t>Clear</w:t>
            </w:r>
            <w:r>
              <w:rPr>
                <w:spacing w:val="4"/>
                <w:w w:val="105"/>
                <w:sz w:val="24"/>
              </w:rPr>
              <w:t> </w:t>
            </w:r>
            <w:r>
              <w:rPr>
                <w:w w:val="105"/>
                <w:sz w:val="24"/>
              </w:rPr>
              <w:t>win</w:t>
            </w:r>
            <w:r>
              <w:rPr>
                <w:spacing w:val="4"/>
                <w:w w:val="105"/>
                <w:sz w:val="24"/>
              </w:rPr>
              <w:t> </w:t>
            </w:r>
            <w:r>
              <w:rPr>
                <w:w w:val="105"/>
                <w:sz w:val="24"/>
              </w:rPr>
              <w:t>to</w:t>
            </w:r>
            <w:r>
              <w:rPr>
                <w:spacing w:val="2"/>
                <w:w w:val="105"/>
                <w:sz w:val="24"/>
              </w:rPr>
              <w:t> </w:t>
            </w:r>
            <w:r>
              <w:rPr>
                <w:spacing w:val="-5"/>
                <w:w w:val="105"/>
                <w:sz w:val="24"/>
              </w:rPr>
              <w:t>PPP</w:t>
            </w:r>
          </w:p>
        </w:tc>
        <w:tc>
          <w:tcPr>
            <w:tcW w:w="408" w:type="dxa"/>
          </w:tcPr>
          <w:p>
            <w:pPr>
              <w:pStyle w:val="TableParagraph"/>
              <w:spacing w:line="273" w:lineRule="exact"/>
              <w:ind w:left="56"/>
              <w:rPr>
                <w:sz w:val="24"/>
              </w:rPr>
            </w:pPr>
            <w:r>
              <w:rPr>
                <w:spacing w:val="-5"/>
                <w:sz w:val="24"/>
              </w:rPr>
              <w:t>33</w:t>
            </w:r>
          </w:p>
        </w:tc>
      </w:tr>
      <w:tr>
        <w:trPr>
          <w:trHeight w:val="297" w:hRule="atLeast"/>
        </w:trPr>
        <w:tc>
          <w:tcPr>
            <w:tcW w:w="4978" w:type="dxa"/>
          </w:tcPr>
          <w:p>
            <w:pPr>
              <w:pStyle w:val="TableParagraph"/>
              <w:spacing w:line="278" w:lineRule="exact"/>
              <w:ind w:left="50"/>
              <w:jc w:val="left"/>
              <w:rPr>
                <w:sz w:val="24"/>
              </w:rPr>
            </w:pPr>
            <w:r>
              <w:rPr>
                <w:w w:val="105"/>
                <w:sz w:val="24"/>
              </w:rPr>
              <w:t>Clear win to</w:t>
            </w:r>
            <w:r>
              <w:rPr>
                <w:spacing w:val="-1"/>
                <w:w w:val="105"/>
                <w:sz w:val="24"/>
              </w:rPr>
              <w:t> </w:t>
            </w:r>
            <w:r>
              <w:rPr>
                <w:w w:val="105"/>
                <w:sz w:val="24"/>
              </w:rPr>
              <w:t>the</w:t>
            </w:r>
            <w:r>
              <w:rPr>
                <w:spacing w:val="-1"/>
                <w:w w:val="105"/>
                <w:sz w:val="24"/>
              </w:rPr>
              <w:t> </w:t>
            </w:r>
            <w:r>
              <w:rPr>
                <w:spacing w:val="-2"/>
                <w:w w:val="105"/>
                <w:sz w:val="24"/>
              </w:rPr>
              <w:t>Opposition</w:t>
            </w:r>
          </w:p>
        </w:tc>
        <w:tc>
          <w:tcPr>
            <w:tcW w:w="408" w:type="dxa"/>
          </w:tcPr>
          <w:p>
            <w:pPr>
              <w:pStyle w:val="TableParagraph"/>
              <w:spacing w:line="278" w:lineRule="exact"/>
              <w:ind w:left="56"/>
              <w:rPr>
                <w:sz w:val="24"/>
              </w:rPr>
            </w:pPr>
            <w:r>
              <w:rPr>
                <w:spacing w:val="-5"/>
                <w:sz w:val="24"/>
              </w:rPr>
              <w:t>32</w:t>
            </w:r>
          </w:p>
        </w:tc>
      </w:tr>
      <w:tr>
        <w:trPr>
          <w:trHeight w:val="297" w:hRule="atLeast"/>
        </w:trPr>
        <w:tc>
          <w:tcPr>
            <w:tcW w:w="4978" w:type="dxa"/>
          </w:tcPr>
          <w:p>
            <w:pPr>
              <w:pStyle w:val="TableParagraph"/>
              <w:spacing w:line="278" w:lineRule="exact"/>
              <w:ind w:left="50"/>
              <w:jc w:val="left"/>
              <w:rPr>
                <w:sz w:val="24"/>
              </w:rPr>
            </w:pPr>
            <w:r>
              <w:rPr>
                <w:w w:val="105"/>
                <w:sz w:val="24"/>
              </w:rPr>
              <w:t>Doubtful</w:t>
            </w:r>
            <w:r>
              <w:rPr>
                <w:spacing w:val="2"/>
                <w:w w:val="105"/>
                <w:sz w:val="24"/>
              </w:rPr>
              <w:t> </w:t>
            </w:r>
            <w:r>
              <w:rPr>
                <w:w w:val="105"/>
                <w:sz w:val="24"/>
              </w:rPr>
              <w:t>but</w:t>
            </w:r>
            <w:r>
              <w:rPr>
                <w:spacing w:val="-4"/>
                <w:w w:val="105"/>
                <w:sz w:val="24"/>
              </w:rPr>
              <w:t> </w:t>
            </w:r>
            <w:r>
              <w:rPr>
                <w:w w:val="105"/>
                <w:sz w:val="24"/>
              </w:rPr>
              <w:t>leaning</w:t>
            </w:r>
            <w:r>
              <w:rPr>
                <w:spacing w:val="-2"/>
                <w:w w:val="105"/>
                <w:sz w:val="24"/>
              </w:rPr>
              <w:t> </w:t>
            </w:r>
            <w:r>
              <w:rPr>
                <w:w w:val="105"/>
                <w:sz w:val="24"/>
              </w:rPr>
              <w:t>towards</w:t>
            </w:r>
            <w:r>
              <w:rPr>
                <w:spacing w:val="-5"/>
                <w:w w:val="105"/>
                <w:sz w:val="24"/>
              </w:rPr>
              <w:t> PPP</w:t>
            </w:r>
          </w:p>
        </w:tc>
        <w:tc>
          <w:tcPr>
            <w:tcW w:w="408" w:type="dxa"/>
          </w:tcPr>
          <w:p>
            <w:pPr>
              <w:pStyle w:val="TableParagraph"/>
              <w:spacing w:line="278" w:lineRule="exact"/>
              <w:ind w:left="56"/>
              <w:rPr>
                <w:sz w:val="24"/>
              </w:rPr>
            </w:pPr>
            <w:r>
              <w:rPr>
                <w:spacing w:val="-5"/>
                <w:sz w:val="24"/>
              </w:rPr>
              <w:t>24</w:t>
            </w:r>
          </w:p>
        </w:tc>
      </w:tr>
      <w:tr>
        <w:trPr>
          <w:trHeight w:val="297" w:hRule="atLeast"/>
        </w:trPr>
        <w:tc>
          <w:tcPr>
            <w:tcW w:w="4978" w:type="dxa"/>
          </w:tcPr>
          <w:p>
            <w:pPr>
              <w:pStyle w:val="TableParagraph"/>
              <w:spacing w:line="278" w:lineRule="exact"/>
              <w:ind w:left="50"/>
              <w:jc w:val="left"/>
              <w:rPr>
                <w:sz w:val="24"/>
              </w:rPr>
            </w:pPr>
            <w:r>
              <w:rPr>
                <w:w w:val="105"/>
                <w:sz w:val="24"/>
              </w:rPr>
              <w:t>Doubtful but</w:t>
            </w:r>
            <w:r>
              <w:rPr>
                <w:spacing w:val="-7"/>
                <w:w w:val="105"/>
                <w:sz w:val="24"/>
              </w:rPr>
              <w:t> </w:t>
            </w:r>
            <w:r>
              <w:rPr>
                <w:w w:val="105"/>
                <w:sz w:val="24"/>
              </w:rPr>
              <w:t>leaning</w:t>
            </w:r>
            <w:r>
              <w:rPr>
                <w:spacing w:val="-5"/>
                <w:w w:val="105"/>
                <w:sz w:val="24"/>
              </w:rPr>
              <w:t> </w:t>
            </w:r>
            <w:r>
              <w:rPr>
                <w:w w:val="105"/>
                <w:sz w:val="24"/>
              </w:rPr>
              <w:t>towards</w:t>
            </w:r>
            <w:r>
              <w:rPr>
                <w:spacing w:val="-7"/>
                <w:w w:val="105"/>
                <w:sz w:val="24"/>
              </w:rPr>
              <w:t> </w:t>
            </w:r>
            <w:r>
              <w:rPr>
                <w:w w:val="105"/>
                <w:sz w:val="24"/>
              </w:rPr>
              <w:t>the</w:t>
            </w:r>
            <w:r>
              <w:rPr>
                <w:spacing w:val="-2"/>
                <w:w w:val="105"/>
                <w:sz w:val="24"/>
              </w:rPr>
              <w:t> Opposition</w:t>
            </w:r>
          </w:p>
        </w:tc>
        <w:tc>
          <w:tcPr>
            <w:tcW w:w="408" w:type="dxa"/>
          </w:tcPr>
          <w:p>
            <w:pPr>
              <w:pStyle w:val="TableParagraph"/>
              <w:spacing w:line="278" w:lineRule="exact"/>
              <w:ind w:left="56"/>
              <w:rPr>
                <w:sz w:val="24"/>
              </w:rPr>
            </w:pPr>
            <w:r>
              <w:rPr>
                <w:spacing w:val="-5"/>
                <w:sz w:val="24"/>
              </w:rPr>
              <w:t>12</w:t>
            </w:r>
          </w:p>
        </w:tc>
      </w:tr>
      <w:tr>
        <w:trPr>
          <w:trHeight w:val="293" w:hRule="atLeast"/>
        </w:trPr>
        <w:tc>
          <w:tcPr>
            <w:tcW w:w="4978" w:type="dxa"/>
          </w:tcPr>
          <w:p>
            <w:pPr>
              <w:pStyle w:val="TableParagraph"/>
              <w:spacing w:line="273" w:lineRule="exact"/>
              <w:ind w:left="50"/>
              <w:jc w:val="left"/>
              <w:rPr>
                <w:sz w:val="24"/>
              </w:rPr>
            </w:pPr>
            <w:r>
              <w:rPr>
                <w:sz w:val="24"/>
              </w:rPr>
              <w:t>Could</w:t>
            </w:r>
            <w:r>
              <w:rPr>
                <w:spacing w:val="36"/>
                <w:sz w:val="24"/>
              </w:rPr>
              <w:t> </w:t>
            </w:r>
            <w:r>
              <w:rPr>
                <w:sz w:val="24"/>
              </w:rPr>
              <w:t>go</w:t>
            </w:r>
            <w:r>
              <w:rPr>
                <w:spacing w:val="33"/>
                <w:sz w:val="24"/>
              </w:rPr>
              <w:t> </w:t>
            </w:r>
            <w:r>
              <w:rPr>
                <w:sz w:val="24"/>
              </w:rPr>
              <w:t>either</w:t>
            </w:r>
            <w:r>
              <w:rPr>
                <w:spacing w:val="29"/>
                <w:sz w:val="24"/>
              </w:rPr>
              <w:t> </w:t>
            </w:r>
            <w:r>
              <w:rPr>
                <w:spacing w:val="-5"/>
                <w:sz w:val="24"/>
              </w:rPr>
              <w:t>way</w:t>
            </w:r>
          </w:p>
        </w:tc>
        <w:tc>
          <w:tcPr>
            <w:tcW w:w="408" w:type="dxa"/>
          </w:tcPr>
          <w:p>
            <w:pPr>
              <w:pStyle w:val="TableParagraph"/>
              <w:spacing w:line="273" w:lineRule="exact"/>
              <w:ind w:left="185"/>
              <w:rPr>
                <w:sz w:val="24"/>
              </w:rPr>
            </w:pPr>
            <w:r>
              <w:rPr>
                <w:spacing w:val="-10"/>
                <w:sz w:val="24"/>
              </w:rPr>
              <w:t>5</w:t>
            </w:r>
          </w:p>
        </w:tc>
      </w:tr>
    </w:tbl>
    <w:p>
      <w:pPr>
        <w:pStyle w:val="BodyText"/>
        <w:spacing w:before="25"/>
      </w:pPr>
    </w:p>
    <w:p>
      <w:pPr>
        <w:pStyle w:val="BodyText"/>
        <w:spacing w:line="254" w:lineRule="auto"/>
        <w:ind w:left="1440" w:right="1437"/>
        <w:jc w:val="both"/>
      </w:pPr>
      <w:r>
        <w:rPr/>
        <w:t>The</w:t>
      </w:r>
      <w:r>
        <w:rPr>
          <w:spacing w:val="29"/>
        </w:rPr>
        <w:t> </w:t>
      </w:r>
      <w:r>
        <w:rPr/>
        <w:t>report</w:t>
      </w:r>
      <w:r>
        <w:rPr>
          <w:spacing w:val="27"/>
        </w:rPr>
        <w:t> </w:t>
      </w:r>
      <w:r>
        <w:rPr/>
        <w:t>however</w:t>
      </w:r>
      <w:r>
        <w:rPr>
          <w:spacing w:val="25"/>
        </w:rPr>
        <w:t> </w:t>
      </w:r>
      <w:r>
        <w:rPr/>
        <w:t>warned</w:t>
      </w:r>
      <w:r>
        <w:rPr>
          <w:spacing w:val="26"/>
        </w:rPr>
        <w:t> </w:t>
      </w:r>
      <w:r>
        <w:rPr/>
        <w:t>that</w:t>
      </w:r>
      <w:r>
        <w:rPr>
          <w:spacing w:val="27"/>
        </w:rPr>
        <w:t> </w:t>
      </w:r>
      <w:r>
        <w:rPr/>
        <w:t>these</w:t>
      </w:r>
      <w:r>
        <w:rPr>
          <w:spacing w:val="29"/>
        </w:rPr>
        <w:t> </w:t>
      </w:r>
      <w:r>
        <w:rPr/>
        <w:t>figures</w:t>
      </w:r>
      <w:r>
        <w:rPr>
          <w:spacing w:val="28"/>
        </w:rPr>
        <w:t> </w:t>
      </w:r>
      <w:r>
        <w:rPr/>
        <w:t>were</w:t>
      </w:r>
      <w:r>
        <w:rPr>
          <w:spacing w:val="29"/>
        </w:rPr>
        <w:t> </w:t>
      </w:r>
      <w:r>
        <w:rPr/>
        <w:t>on</w:t>
      </w:r>
      <w:r>
        <w:rPr>
          <w:spacing w:val="28"/>
        </w:rPr>
        <w:t> </w:t>
      </w:r>
      <w:r>
        <w:rPr/>
        <w:t>the</w:t>
      </w:r>
      <w:r>
        <w:rPr>
          <w:spacing w:val="29"/>
        </w:rPr>
        <w:t> </w:t>
      </w:r>
      <w:r>
        <w:rPr/>
        <w:t>optimistic</w:t>
      </w:r>
      <w:r>
        <w:rPr>
          <w:spacing w:val="28"/>
        </w:rPr>
        <w:t> </w:t>
      </w:r>
      <w:r>
        <w:rPr/>
        <w:t>side</w:t>
      </w:r>
      <w:r>
        <w:rPr>
          <w:spacing w:val="23"/>
        </w:rPr>
        <w:t> </w:t>
      </w:r>
      <w:r>
        <w:rPr/>
        <w:t>as</w:t>
      </w:r>
      <w:r>
        <w:rPr>
          <w:spacing w:val="22"/>
        </w:rPr>
        <w:t> </w:t>
      </w:r>
      <w:r>
        <w:rPr/>
        <w:t>it</w:t>
      </w:r>
      <w:r>
        <w:rPr>
          <w:spacing w:val="27"/>
        </w:rPr>
        <w:t> </w:t>
      </w:r>
      <w:r>
        <w:rPr/>
        <w:t>went</w:t>
      </w:r>
      <w:r>
        <w:rPr>
          <w:spacing w:val="27"/>
        </w:rPr>
        <w:t> </w:t>
      </w:r>
      <w:r>
        <w:rPr/>
        <w:t>on to state:</w:t>
      </w:r>
    </w:p>
    <w:p>
      <w:pPr>
        <w:pStyle w:val="BodyText"/>
        <w:spacing w:before="15"/>
      </w:pPr>
    </w:p>
    <w:p>
      <w:pPr>
        <w:pStyle w:val="BodyText"/>
        <w:spacing w:line="254" w:lineRule="auto"/>
        <w:ind w:left="2160" w:right="1437"/>
        <w:jc w:val="both"/>
        <w:rPr>
          <w:position w:val="6"/>
          <w:sz w:val="16"/>
        </w:rPr>
      </w:pPr>
      <w:r>
        <w:rPr/>
        <w:t>This province needs much greater attention. With concerted effort, the Party can hope to win 33 + 24 = 57 seats. With extra effort it could retrieve at least 10 or 15 undecided</w:t>
      </w:r>
      <w:r>
        <w:rPr>
          <w:spacing w:val="40"/>
        </w:rPr>
        <w:t> </w:t>
      </w:r>
      <w:r>
        <w:rPr/>
        <w:t>seats.</w:t>
      </w:r>
      <w:r>
        <w:rPr>
          <w:spacing w:val="35"/>
        </w:rPr>
        <w:t> </w:t>
      </w:r>
      <w:r>
        <w:rPr/>
        <w:t>The</w:t>
      </w:r>
      <w:r>
        <w:rPr>
          <w:spacing w:val="38"/>
        </w:rPr>
        <w:t> </w:t>
      </w:r>
      <w:r>
        <w:rPr/>
        <w:t>overall</w:t>
      </w:r>
      <w:r>
        <w:rPr>
          <w:spacing w:val="40"/>
        </w:rPr>
        <w:t> </w:t>
      </w:r>
      <w:r>
        <w:rPr/>
        <w:t>success</w:t>
      </w:r>
      <w:r>
        <w:rPr>
          <w:spacing w:val="35"/>
        </w:rPr>
        <w:t> </w:t>
      </w:r>
      <w:r>
        <w:rPr/>
        <w:t>of</w:t>
      </w:r>
      <w:r>
        <w:rPr>
          <w:spacing w:val="39"/>
        </w:rPr>
        <w:t> </w:t>
      </w:r>
      <w:r>
        <w:rPr/>
        <w:t>the</w:t>
      </w:r>
      <w:r>
        <w:rPr>
          <w:spacing w:val="38"/>
        </w:rPr>
        <w:t> </w:t>
      </w:r>
      <w:r>
        <w:rPr/>
        <w:t>party</w:t>
      </w:r>
      <w:r>
        <w:rPr>
          <w:spacing w:val="38"/>
        </w:rPr>
        <w:t> </w:t>
      </w:r>
      <w:r>
        <w:rPr/>
        <w:t>could</w:t>
      </w:r>
      <w:r>
        <w:rPr>
          <w:spacing w:val="35"/>
        </w:rPr>
        <w:t> </w:t>
      </w:r>
      <w:r>
        <w:rPr/>
        <w:t>be</w:t>
      </w:r>
      <w:r>
        <w:rPr>
          <w:spacing w:val="38"/>
        </w:rPr>
        <w:t> </w:t>
      </w:r>
      <w:r>
        <w:rPr/>
        <w:t>in</w:t>
      </w:r>
      <w:r>
        <w:rPr>
          <w:spacing w:val="32"/>
        </w:rPr>
        <w:t> </w:t>
      </w:r>
      <w:r>
        <w:rPr/>
        <w:t>the</w:t>
      </w:r>
      <w:r>
        <w:rPr>
          <w:spacing w:val="38"/>
        </w:rPr>
        <w:t> </w:t>
      </w:r>
      <w:r>
        <w:rPr/>
        <w:t>region</w:t>
      </w:r>
      <w:r>
        <w:rPr>
          <w:spacing w:val="36"/>
        </w:rPr>
        <w:t> </w:t>
      </w:r>
      <w:r>
        <w:rPr/>
        <w:t>of</w:t>
      </w:r>
      <w:r>
        <w:rPr>
          <w:spacing w:val="39"/>
        </w:rPr>
        <w:t> </w:t>
      </w:r>
      <w:r>
        <w:rPr/>
        <w:t>60%. The</w:t>
      </w:r>
      <w:r>
        <w:rPr>
          <w:spacing w:val="37"/>
        </w:rPr>
        <w:t> </w:t>
      </w:r>
      <w:r>
        <w:rPr/>
        <w:t>party</w:t>
      </w:r>
      <w:r>
        <w:rPr>
          <w:spacing w:val="39"/>
        </w:rPr>
        <w:t> </w:t>
      </w:r>
      <w:r>
        <w:rPr/>
        <w:t>needs</w:t>
      </w:r>
      <w:r>
        <w:rPr>
          <w:spacing w:val="36"/>
        </w:rPr>
        <w:t> </w:t>
      </w:r>
      <w:r>
        <w:rPr/>
        <w:t>to</w:t>
      </w:r>
      <w:r>
        <w:rPr>
          <w:spacing w:val="36"/>
        </w:rPr>
        <w:t> </w:t>
      </w:r>
      <w:r>
        <w:rPr/>
        <w:t>work</w:t>
      </w:r>
      <w:r>
        <w:rPr>
          <w:spacing w:val="39"/>
        </w:rPr>
        <w:t> </w:t>
      </w:r>
      <w:r>
        <w:rPr/>
        <w:t>much</w:t>
      </w:r>
      <w:r>
        <w:rPr>
          <w:spacing w:val="37"/>
        </w:rPr>
        <w:t> </w:t>
      </w:r>
      <w:r>
        <w:rPr/>
        <w:t>harder</w:t>
      </w:r>
      <w:r>
        <w:rPr>
          <w:spacing w:val="39"/>
        </w:rPr>
        <w:t> </w:t>
      </w:r>
      <w:r>
        <w:rPr/>
        <w:t>to improve</w:t>
      </w:r>
      <w:r>
        <w:rPr>
          <w:spacing w:val="37"/>
        </w:rPr>
        <w:t> </w:t>
      </w:r>
      <w:r>
        <w:rPr/>
        <w:t>upon</w:t>
      </w:r>
      <w:r>
        <w:rPr>
          <w:spacing w:val="37"/>
        </w:rPr>
        <w:t> </w:t>
      </w:r>
      <w:r>
        <w:rPr/>
        <w:t>this</w:t>
      </w:r>
      <w:r>
        <w:rPr>
          <w:spacing w:val="36"/>
        </w:rPr>
        <w:t> </w:t>
      </w:r>
      <w:r>
        <w:rPr/>
        <w:t>percentage.</w:t>
      </w:r>
      <w:r>
        <w:rPr>
          <w:position w:val="6"/>
          <w:sz w:val="16"/>
        </w:rPr>
        <w:t>543</w:t>
      </w:r>
    </w:p>
    <w:p>
      <w:pPr>
        <w:pStyle w:val="BodyText"/>
        <w:spacing w:before="18"/>
      </w:pPr>
    </w:p>
    <w:p>
      <w:pPr>
        <w:pStyle w:val="BodyText"/>
        <w:spacing w:line="254" w:lineRule="auto" w:before="1"/>
        <w:ind w:left="1440" w:right="1435"/>
        <w:jc w:val="both"/>
      </w:pPr>
      <w:r>
        <w:rPr/>
        <w:t>It is worth noting that the Intelligence Bureau and the ISI had said that only after 'a concerted effort' on part of the PPP would it get 57 seats and that still left the party in a minority, as Punjab provided 116 seats to the National Assembly. In my view even this report was optimistic: as it had earlier ignored the PNA sweep in the NWFP, it now overlooked</w:t>
      </w:r>
      <w:r>
        <w:rPr>
          <w:spacing w:val="40"/>
        </w:rPr>
        <w:t> </w:t>
      </w:r>
      <w:r>
        <w:rPr/>
        <w:t>the</w:t>
      </w:r>
      <w:r>
        <w:rPr>
          <w:spacing w:val="40"/>
        </w:rPr>
        <w:t> </w:t>
      </w:r>
      <w:r>
        <w:rPr/>
        <w:t>true</w:t>
      </w:r>
      <w:r>
        <w:rPr>
          <w:spacing w:val="40"/>
        </w:rPr>
        <w:t> </w:t>
      </w:r>
      <w:r>
        <w:rPr/>
        <w:t>PNA</w:t>
      </w:r>
      <w:r>
        <w:rPr>
          <w:spacing w:val="40"/>
        </w:rPr>
        <w:t> </w:t>
      </w:r>
      <w:r>
        <w:rPr/>
        <w:t>strength</w:t>
      </w:r>
      <w:r>
        <w:rPr>
          <w:spacing w:val="40"/>
        </w:rPr>
        <w:t> </w:t>
      </w:r>
      <w:r>
        <w:rPr/>
        <w:t>in</w:t>
      </w:r>
      <w:r>
        <w:rPr>
          <w:spacing w:val="40"/>
        </w:rPr>
        <w:t> </w:t>
      </w:r>
      <w:r>
        <w:rPr/>
        <w:t>the</w:t>
      </w:r>
      <w:r>
        <w:rPr>
          <w:spacing w:val="40"/>
        </w:rPr>
        <w:t> </w:t>
      </w:r>
      <w:r>
        <w:rPr/>
        <w:t>Punjab,</w:t>
      </w:r>
      <w:r>
        <w:rPr>
          <w:spacing w:val="40"/>
        </w:rPr>
        <w:t> </w:t>
      </w:r>
      <w:r>
        <w:rPr/>
        <w:t>particularly</w:t>
      </w:r>
      <w:r>
        <w:rPr>
          <w:spacing w:val="40"/>
        </w:rPr>
        <w:t> </w:t>
      </w:r>
      <w:r>
        <w:rPr/>
        <w:t>the</w:t>
      </w:r>
      <w:r>
        <w:rPr>
          <w:spacing w:val="40"/>
        </w:rPr>
        <w:t> </w:t>
      </w:r>
      <w:r>
        <w:rPr/>
        <w:t>urban</w:t>
      </w:r>
      <w:r>
        <w:rPr>
          <w:spacing w:val="40"/>
        </w:rPr>
        <w:t> </w:t>
      </w:r>
      <w:r>
        <w:rPr/>
        <w:t>and</w:t>
      </w:r>
      <w:r>
        <w:rPr>
          <w:spacing w:val="40"/>
        </w:rPr>
        <w:t> </w:t>
      </w:r>
      <w:r>
        <w:rPr/>
        <w:t>more literate</w:t>
      </w:r>
      <w:r>
        <w:rPr>
          <w:spacing w:val="40"/>
        </w:rPr>
        <w:t> </w:t>
      </w:r>
      <w:r>
        <w:rPr/>
        <w:t>to</w:t>
      </w:r>
      <w:r>
        <w:rPr>
          <w:spacing w:val="40"/>
        </w:rPr>
        <w:t> </w:t>
      </w:r>
      <w:r>
        <w:rPr/>
        <w:t>the</w:t>
      </w:r>
      <w:r>
        <w:rPr>
          <w:spacing w:val="40"/>
        </w:rPr>
        <w:t> </w:t>
      </w:r>
      <w:r>
        <w:rPr/>
        <w:t>fore.</w:t>
      </w:r>
      <w:r>
        <w:rPr>
          <w:spacing w:val="40"/>
        </w:rPr>
        <w:t> </w:t>
      </w:r>
      <w:r>
        <w:rPr/>
        <w:t>On</w:t>
      </w:r>
      <w:r>
        <w:rPr>
          <w:spacing w:val="40"/>
        </w:rPr>
        <w:t> </w:t>
      </w:r>
      <w:r>
        <w:rPr/>
        <w:t>election</w:t>
      </w:r>
      <w:r>
        <w:rPr>
          <w:spacing w:val="40"/>
        </w:rPr>
        <w:t> </w:t>
      </w:r>
      <w:r>
        <w:rPr/>
        <w:t>day,</w:t>
      </w:r>
      <w:r>
        <w:rPr>
          <w:spacing w:val="40"/>
        </w:rPr>
        <w:t> </w:t>
      </w:r>
      <w:r>
        <w:rPr/>
        <w:t>it</w:t>
      </w:r>
      <w:r>
        <w:rPr>
          <w:spacing w:val="40"/>
        </w:rPr>
        <w:t> </w:t>
      </w:r>
      <w:r>
        <w:rPr/>
        <w:t>held</w:t>
      </w:r>
      <w:r>
        <w:rPr>
          <w:spacing w:val="40"/>
        </w:rPr>
        <w:t> </w:t>
      </w:r>
      <w:r>
        <w:rPr/>
        <w:t>back</w:t>
      </w:r>
      <w:r>
        <w:rPr>
          <w:spacing w:val="40"/>
        </w:rPr>
        <w:t> </w:t>
      </w:r>
      <w:r>
        <w:rPr/>
        <w:t>from</w:t>
      </w:r>
      <w:r>
        <w:rPr>
          <w:spacing w:val="40"/>
        </w:rPr>
        <w:t> </w:t>
      </w:r>
      <w:r>
        <w:rPr/>
        <w:t>releasing</w:t>
      </w:r>
      <w:r>
        <w:rPr>
          <w:spacing w:val="40"/>
        </w:rPr>
        <w:t> </w:t>
      </w:r>
      <w:r>
        <w:rPr/>
        <w:t>election</w:t>
      </w:r>
      <w:r>
        <w:rPr>
          <w:spacing w:val="40"/>
        </w:rPr>
        <w:t> </w:t>
      </w:r>
      <w:r>
        <w:rPr/>
        <w:t>results</w:t>
      </w:r>
      <w:r>
        <w:rPr>
          <w:spacing w:val="40"/>
        </w:rPr>
        <w:t> </w:t>
      </w:r>
      <w:r>
        <w:rPr/>
        <w:t>soon after the Chief Secretary received the panicked call from Bhutto. Then the district and division officials took it upon</w:t>
      </w:r>
      <w:r>
        <w:rPr>
          <w:spacing w:val="31"/>
        </w:rPr>
        <w:t> </w:t>
      </w:r>
      <w:r>
        <w:rPr/>
        <w:t>themselves</w:t>
      </w:r>
      <w:r>
        <w:rPr>
          <w:spacing w:val="31"/>
        </w:rPr>
        <w:t> </w:t>
      </w:r>
      <w:r>
        <w:rPr/>
        <w:t>to blatantly doctor the results. I am sure when</w:t>
      </w:r>
      <w:r>
        <w:rPr>
          <w:spacing w:val="40"/>
        </w:rPr>
        <w:t> </w:t>
      </w:r>
      <w:r>
        <w:rPr/>
        <w:t>the final verdict came out (a preposterous 108 out of the 116 seats to the PPP) even these bureaucrats would have been astounded by the cumulative result of their individual handiwork. Ensconced in Islamabad, even Bhutto lost his composure. According to US Ambassador,</w:t>
      </w:r>
      <w:r>
        <w:rPr>
          <w:spacing w:val="40"/>
        </w:rPr>
        <w:t> </w:t>
      </w:r>
      <w:r>
        <w:rPr/>
        <w:t>Henry</w:t>
      </w:r>
      <w:r>
        <w:rPr>
          <w:spacing w:val="40"/>
        </w:rPr>
        <w:t> </w:t>
      </w:r>
      <w:r>
        <w:rPr/>
        <w:t>Byroade,</w:t>
      </w:r>
      <w:r>
        <w:rPr>
          <w:spacing w:val="40"/>
        </w:rPr>
        <w:t> </w:t>
      </w:r>
      <w:r>
        <w:rPr/>
        <w:t>who</w:t>
      </w:r>
      <w:r>
        <w:rPr>
          <w:spacing w:val="40"/>
        </w:rPr>
        <w:t> </w:t>
      </w:r>
      <w:r>
        <w:rPr/>
        <w:t>was</w:t>
      </w:r>
      <w:r>
        <w:rPr>
          <w:spacing w:val="40"/>
        </w:rPr>
        <w:t> </w:t>
      </w:r>
      <w:r>
        <w:rPr/>
        <w:t>with</w:t>
      </w:r>
      <w:r>
        <w:rPr>
          <w:spacing w:val="40"/>
        </w:rPr>
        <w:t> </w:t>
      </w:r>
      <w:r>
        <w:rPr/>
        <w:t>Bhutto</w:t>
      </w:r>
      <w:r>
        <w:rPr>
          <w:spacing w:val="40"/>
        </w:rPr>
        <w:t> </w:t>
      </w:r>
      <w:r>
        <w:rPr/>
        <w:t>at</w:t>
      </w:r>
      <w:r>
        <w:rPr>
          <w:spacing w:val="40"/>
        </w:rPr>
        <w:t> </w:t>
      </w:r>
      <w:r>
        <w:rPr/>
        <w:t>the</w:t>
      </w:r>
      <w:r>
        <w:rPr>
          <w:spacing w:val="40"/>
        </w:rPr>
        <w:t> </w:t>
      </w:r>
      <w:r>
        <w:rPr/>
        <w:t>time:</w:t>
      </w:r>
    </w:p>
    <w:p>
      <w:pPr>
        <w:pStyle w:val="BodyText"/>
        <w:spacing w:before="13"/>
      </w:pPr>
    </w:p>
    <w:p>
      <w:pPr>
        <w:pStyle w:val="BodyText"/>
        <w:spacing w:line="254" w:lineRule="auto"/>
        <w:ind w:left="2160" w:right="1436"/>
        <w:jc w:val="both"/>
      </w:pPr>
      <w:r>
        <w:rPr>
          <w:w w:val="105"/>
        </w:rPr>
        <w:t>The</w:t>
      </w:r>
      <w:r>
        <w:rPr>
          <w:w w:val="105"/>
        </w:rPr>
        <w:t> results</w:t>
      </w:r>
      <w:r>
        <w:rPr>
          <w:w w:val="105"/>
        </w:rPr>
        <w:t> were</w:t>
      </w:r>
      <w:r>
        <w:rPr>
          <w:w w:val="105"/>
        </w:rPr>
        <w:t> coming</w:t>
      </w:r>
      <w:r>
        <w:rPr>
          <w:w w:val="105"/>
        </w:rPr>
        <w:t> in</w:t>
      </w:r>
      <w:r>
        <w:rPr>
          <w:w w:val="105"/>
        </w:rPr>
        <w:t> about</w:t>
      </w:r>
      <w:r>
        <w:rPr>
          <w:w w:val="105"/>
        </w:rPr>
        <w:t> 70</w:t>
      </w:r>
      <w:r>
        <w:rPr>
          <w:w w:val="105"/>
        </w:rPr>
        <w:t> percent.</w:t>
      </w:r>
      <w:r>
        <w:rPr>
          <w:w w:val="105"/>
        </w:rPr>
        <w:t> He</w:t>
      </w:r>
      <w:r>
        <w:rPr>
          <w:w w:val="105"/>
        </w:rPr>
        <w:t> was</w:t>
      </w:r>
      <w:r>
        <w:rPr>
          <w:w w:val="105"/>
        </w:rPr>
        <w:t> losing</w:t>
      </w:r>
      <w:r>
        <w:rPr>
          <w:w w:val="105"/>
        </w:rPr>
        <w:t> Karachi.</w:t>
      </w:r>
      <w:r>
        <w:rPr>
          <w:w w:val="105"/>
        </w:rPr>
        <w:t> He</w:t>
      </w:r>
      <w:r>
        <w:rPr>
          <w:w w:val="105"/>
        </w:rPr>
        <w:t> was losing in Peshawar. Then the Punjabi numbers started coming in and guys who were</w:t>
      </w:r>
      <w:r>
        <w:rPr>
          <w:w w:val="105"/>
        </w:rPr>
        <w:t> absolute</w:t>
      </w:r>
      <w:r>
        <w:rPr>
          <w:w w:val="105"/>
        </w:rPr>
        <w:t> thugs</w:t>
      </w:r>
      <w:r>
        <w:rPr>
          <w:w w:val="105"/>
        </w:rPr>
        <w:t> won</w:t>
      </w:r>
      <w:r>
        <w:rPr>
          <w:w w:val="105"/>
        </w:rPr>
        <w:t> by</w:t>
      </w:r>
      <w:r>
        <w:rPr>
          <w:w w:val="105"/>
        </w:rPr>
        <w:t> 99</w:t>
      </w:r>
      <w:r>
        <w:rPr>
          <w:w w:val="105"/>
        </w:rPr>
        <w:t> percent.</w:t>
      </w:r>
      <w:r>
        <w:rPr>
          <w:w w:val="105"/>
        </w:rPr>
        <w:t> Then</w:t>
      </w:r>
      <w:r>
        <w:rPr>
          <w:w w:val="105"/>
        </w:rPr>
        <w:t> Bhutto</w:t>
      </w:r>
      <w:r>
        <w:rPr>
          <w:w w:val="105"/>
        </w:rPr>
        <w:t> became</w:t>
      </w:r>
      <w:r>
        <w:rPr>
          <w:w w:val="105"/>
        </w:rPr>
        <w:t> absolutely</w:t>
      </w:r>
      <w:r>
        <w:rPr>
          <w:w w:val="105"/>
        </w:rPr>
        <w:t> quiet and</w:t>
      </w:r>
      <w:r>
        <w:rPr>
          <w:spacing w:val="5"/>
          <w:w w:val="105"/>
        </w:rPr>
        <w:t> </w:t>
      </w:r>
      <w:r>
        <w:rPr>
          <w:w w:val="105"/>
        </w:rPr>
        <w:t>started</w:t>
      </w:r>
      <w:r>
        <w:rPr>
          <w:spacing w:val="6"/>
          <w:w w:val="105"/>
        </w:rPr>
        <w:t> </w:t>
      </w:r>
      <w:r>
        <w:rPr>
          <w:w w:val="105"/>
        </w:rPr>
        <w:t>drinking</w:t>
      </w:r>
      <w:r>
        <w:rPr>
          <w:spacing w:val="5"/>
          <w:w w:val="105"/>
        </w:rPr>
        <w:t> </w:t>
      </w:r>
      <w:r>
        <w:rPr>
          <w:w w:val="105"/>
        </w:rPr>
        <w:t>heavily,</w:t>
      </w:r>
      <w:r>
        <w:rPr>
          <w:spacing w:val="6"/>
          <w:w w:val="105"/>
        </w:rPr>
        <w:t> </w:t>
      </w:r>
      <w:r>
        <w:rPr>
          <w:w w:val="105"/>
        </w:rPr>
        <w:t>calling</w:t>
      </w:r>
      <w:r>
        <w:rPr>
          <w:spacing w:val="5"/>
          <w:w w:val="105"/>
        </w:rPr>
        <w:t> </w:t>
      </w:r>
      <w:r>
        <w:rPr>
          <w:w w:val="105"/>
        </w:rPr>
        <w:t>Lahore,</w:t>
      </w:r>
      <w:r>
        <w:rPr>
          <w:spacing w:val="1"/>
          <w:w w:val="105"/>
        </w:rPr>
        <w:t> </w:t>
      </w:r>
      <w:r>
        <w:rPr>
          <w:w w:val="105"/>
        </w:rPr>
        <w:t>and</w:t>
      </w:r>
      <w:r>
        <w:rPr>
          <w:spacing w:val="6"/>
          <w:w w:val="105"/>
        </w:rPr>
        <w:t> </w:t>
      </w:r>
      <w:r>
        <w:rPr>
          <w:w w:val="105"/>
        </w:rPr>
        <w:t>he</w:t>
      </w:r>
      <w:r>
        <w:rPr>
          <w:spacing w:val="4"/>
          <w:w w:val="105"/>
        </w:rPr>
        <w:t> </w:t>
      </w:r>
      <w:r>
        <w:rPr>
          <w:w w:val="105"/>
        </w:rPr>
        <w:t>said,</w:t>
      </w:r>
      <w:r>
        <w:rPr>
          <w:spacing w:val="6"/>
          <w:w w:val="105"/>
        </w:rPr>
        <w:t> </w:t>
      </w:r>
      <w:r>
        <w:rPr>
          <w:w w:val="105"/>
        </w:rPr>
        <w:t>'What</w:t>
      </w:r>
      <w:r>
        <w:rPr>
          <w:spacing w:val="2"/>
          <w:w w:val="105"/>
        </w:rPr>
        <w:t> </w:t>
      </w:r>
      <w:r>
        <w:rPr>
          <w:w w:val="105"/>
        </w:rPr>
        <w:t>are</w:t>
      </w:r>
      <w:r>
        <w:rPr>
          <w:spacing w:val="4"/>
          <w:w w:val="105"/>
        </w:rPr>
        <w:t> </w:t>
      </w:r>
      <w:r>
        <w:rPr>
          <w:w w:val="105"/>
        </w:rPr>
        <w:t>you</w:t>
      </w:r>
      <w:r>
        <w:rPr>
          <w:spacing w:val="4"/>
          <w:w w:val="105"/>
        </w:rPr>
        <w:t> </w:t>
      </w:r>
      <w:r>
        <w:rPr>
          <w:spacing w:val="-2"/>
          <w:w w:val="105"/>
        </w:rPr>
        <w:t>[people]</w:t>
      </w:r>
    </w:p>
    <w:p>
      <w:pPr>
        <w:pStyle w:val="BodyText"/>
        <w:rPr>
          <w:sz w:val="20"/>
        </w:rPr>
      </w:pPr>
    </w:p>
    <w:p>
      <w:pPr>
        <w:pStyle w:val="BodyText"/>
        <w:rPr>
          <w:sz w:val="20"/>
        </w:rPr>
      </w:pPr>
    </w:p>
    <w:p>
      <w:pPr>
        <w:pStyle w:val="BodyText"/>
        <w:spacing w:before="84"/>
        <w:rPr>
          <w:sz w:val="20"/>
        </w:rPr>
      </w:pPr>
      <w:r>
        <w:rPr>
          <w:sz w:val="20"/>
        </w:rPr>
        <mc:AlternateContent>
          <mc:Choice Requires="wps">
            <w:drawing>
              <wp:anchor distT="0" distB="0" distL="0" distR="0" allowOverlap="1" layoutInCell="1" locked="0" behindDoc="1" simplePos="0" relativeHeight="487711744">
                <wp:simplePos x="0" y="0"/>
                <wp:positionH relativeFrom="page">
                  <wp:posOffset>914400</wp:posOffset>
                </wp:positionH>
                <wp:positionV relativeFrom="paragraph">
                  <wp:posOffset>217490</wp:posOffset>
                </wp:positionV>
                <wp:extent cx="1828800" cy="9525"/>
                <wp:effectExtent l="0" t="0" r="0" b="0"/>
                <wp:wrapTopAndBottom/>
                <wp:docPr id="250" name="Graphic 250"/>
                <wp:cNvGraphicFramePr>
                  <a:graphicFrameLocks/>
                </wp:cNvGraphicFramePr>
                <a:graphic>
                  <a:graphicData uri="http://schemas.microsoft.com/office/word/2010/wordprocessingShape">
                    <wps:wsp>
                      <wps:cNvPr id="250" name="Graphic 25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125235pt;width:144pt;height:.71pt;mso-position-horizontal-relative:page;mso-position-vertical-relative:paragraph;z-index:-15604736;mso-wrap-distance-left:0;mso-wrap-distance-right:0" id="docshape249"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542</w:t>
      </w:r>
      <w:r>
        <w:rPr>
          <w:rFonts w:ascii="Calibri"/>
          <w:spacing w:val="40"/>
          <w:sz w:val="20"/>
          <w:vertAlign w:val="baseline"/>
        </w:rPr>
        <w:t> </w:t>
      </w:r>
      <w:r>
        <w:rPr>
          <w:rFonts w:ascii="Calibri"/>
          <w:sz w:val="20"/>
          <w:vertAlign w:val="baseline"/>
        </w:rPr>
        <w:t>From</w:t>
      </w:r>
      <w:r>
        <w:rPr>
          <w:rFonts w:ascii="Calibri"/>
          <w:spacing w:val="40"/>
          <w:sz w:val="20"/>
          <w:vertAlign w:val="baseline"/>
        </w:rPr>
        <w:t> </w:t>
      </w:r>
      <w:r>
        <w:rPr>
          <w:rFonts w:ascii="Calibri"/>
          <w:sz w:val="20"/>
          <w:vertAlign w:val="baseline"/>
        </w:rPr>
        <w:t>an</w:t>
      </w:r>
      <w:r>
        <w:rPr>
          <w:rFonts w:ascii="Calibri"/>
          <w:spacing w:val="40"/>
          <w:sz w:val="20"/>
          <w:vertAlign w:val="baseline"/>
        </w:rPr>
        <w:t> </w:t>
      </w:r>
      <w:r>
        <w:rPr>
          <w:rFonts w:ascii="Calibri"/>
          <w:sz w:val="20"/>
          <w:vertAlign w:val="baseline"/>
        </w:rPr>
        <w:t>eyewitness</w:t>
      </w:r>
      <w:r>
        <w:rPr>
          <w:rFonts w:ascii="Calibri"/>
          <w:spacing w:val="40"/>
          <w:sz w:val="20"/>
          <w:vertAlign w:val="baseline"/>
        </w:rPr>
        <w:t> </w:t>
      </w:r>
      <w:r>
        <w:rPr>
          <w:rFonts w:ascii="Calibri"/>
          <w:sz w:val="20"/>
          <w:vertAlign w:val="baseline"/>
        </w:rPr>
        <w:t>account</w:t>
      </w:r>
      <w:r>
        <w:rPr>
          <w:rFonts w:ascii="Calibri"/>
          <w:spacing w:val="40"/>
          <w:sz w:val="20"/>
          <w:vertAlign w:val="baseline"/>
        </w:rPr>
        <w:t> </w:t>
      </w:r>
      <w:r>
        <w:rPr>
          <w:rFonts w:ascii="Calibri"/>
          <w:sz w:val="20"/>
          <w:vertAlign w:val="baseline"/>
        </w:rPr>
        <w:t>given</w:t>
      </w:r>
      <w:r>
        <w:rPr>
          <w:rFonts w:ascii="Calibri"/>
          <w:spacing w:val="40"/>
          <w:sz w:val="20"/>
          <w:vertAlign w:val="baseline"/>
        </w:rPr>
        <w:t> </w:t>
      </w:r>
      <w:r>
        <w:rPr>
          <w:rFonts w:ascii="Calibri"/>
          <w:sz w:val="20"/>
          <w:vertAlign w:val="baseline"/>
        </w:rPr>
        <w:t>by</w:t>
      </w:r>
      <w:r>
        <w:rPr>
          <w:rFonts w:ascii="Calibri"/>
          <w:spacing w:val="40"/>
          <w:sz w:val="20"/>
          <w:vertAlign w:val="baseline"/>
        </w:rPr>
        <w:t> </w:t>
      </w:r>
      <w:r>
        <w:rPr>
          <w:rFonts w:ascii="Calibri"/>
          <w:sz w:val="20"/>
          <w:vertAlign w:val="baseline"/>
        </w:rPr>
        <w:t>Muhammad</w:t>
      </w:r>
      <w:r>
        <w:rPr>
          <w:rFonts w:ascii="Calibri"/>
          <w:spacing w:val="40"/>
          <w:sz w:val="20"/>
          <w:vertAlign w:val="baseline"/>
        </w:rPr>
        <w:t> </w:t>
      </w:r>
      <w:r>
        <w:rPr>
          <w:rFonts w:ascii="Calibri"/>
          <w:sz w:val="20"/>
          <w:vertAlign w:val="baseline"/>
        </w:rPr>
        <w:t>Baqir</w:t>
      </w:r>
      <w:r>
        <w:rPr>
          <w:rFonts w:ascii="Calibri"/>
          <w:spacing w:val="40"/>
          <w:sz w:val="20"/>
          <w:vertAlign w:val="baseline"/>
        </w:rPr>
        <w:t> </w:t>
      </w:r>
      <w:r>
        <w:rPr>
          <w:rFonts w:ascii="Calibri"/>
          <w:sz w:val="20"/>
          <w:vertAlign w:val="baseline"/>
        </w:rPr>
        <w:t>Superintendent</w:t>
      </w:r>
      <w:r>
        <w:rPr>
          <w:rFonts w:ascii="Calibri"/>
          <w:spacing w:val="40"/>
          <w:sz w:val="20"/>
          <w:vertAlign w:val="baseline"/>
        </w:rPr>
        <w:t> </w:t>
      </w:r>
      <w:r>
        <w:rPr>
          <w:rFonts w:ascii="Calibri"/>
          <w:sz w:val="20"/>
          <w:vertAlign w:val="baseline"/>
        </w:rPr>
        <w:t>of</w:t>
      </w:r>
      <w:r>
        <w:rPr>
          <w:rFonts w:ascii="Calibri"/>
          <w:spacing w:val="40"/>
          <w:sz w:val="20"/>
          <w:vertAlign w:val="baseline"/>
        </w:rPr>
        <w:t> </w:t>
      </w:r>
      <w:r>
        <w:rPr>
          <w:rFonts w:ascii="Calibri"/>
          <w:sz w:val="20"/>
          <w:vertAlign w:val="baseline"/>
        </w:rPr>
        <w:t>Police,</w:t>
      </w:r>
      <w:r>
        <w:rPr>
          <w:rFonts w:ascii="Calibri"/>
          <w:spacing w:val="40"/>
          <w:sz w:val="20"/>
          <w:vertAlign w:val="baseline"/>
        </w:rPr>
        <w:t> </w:t>
      </w:r>
      <w:r>
        <w:rPr>
          <w:rFonts w:ascii="Calibri"/>
          <w:sz w:val="20"/>
          <w:vertAlign w:val="baseline"/>
        </w:rPr>
        <w:t>Gujrat</w:t>
      </w:r>
      <w:r>
        <w:rPr>
          <w:rFonts w:ascii="Calibri"/>
          <w:spacing w:val="40"/>
          <w:sz w:val="20"/>
          <w:vertAlign w:val="baseline"/>
        </w:rPr>
        <w:t> </w:t>
      </w:r>
      <w:r>
        <w:rPr>
          <w:rFonts w:ascii="Calibri"/>
          <w:sz w:val="20"/>
          <w:vertAlign w:val="baseline"/>
        </w:rPr>
        <w:t>District,</w:t>
      </w:r>
      <w:r>
        <w:rPr>
          <w:rFonts w:ascii="Calibri"/>
          <w:spacing w:val="40"/>
          <w:sz w:val="20"/>
          <w:vertAlign w:val="baseline"/>
        </w:rPr>
        <w:t> </w:t>
      </w:r>
      <w:r>
        <w:rPr>
          <w:rFonts w:ascii="Calibri"/>
          <w:i/>
          <w:sz w:val="20"/>
          <w:vertAlign w:val="baseline"/>
        </w:rPr>
        <w:t>ibid</w:t>
      </w:r>
      <w:r>
        <w:rPr>
          <w:rFonts w:ascii="Calibri"/>
          <w:sz w:val="20"/>
          <w:vertAlign w:val="baseline"/>
        </w:rPr>
        <w:t>., Annexure 284, p. A-793</w:t>
      </w:r>
    </w:p>
    <w:p>
      <w:pPr>
        <w:spacing w:line="235" w:lineRule="auto" w:before="5"/>
        <w:ind w:left="1440" w:right="1431" w:firstLine="0"/>
        <w:jc w:val="left"/>
        <w:rPr>
          <w:rFonts w:ascii="Calibri" w:hAnsi="Calibri"/>
          <w:sz w:val="20"/>
        </w:rPr>
      </w:pPr>
      <w:r>
        <w:rPr>
          <w:rFonts w:ascii="Calibri" w:hAnsi="Calibri"/>
          <w:sz w:val="20"/>
          <w:vertAlign w:val="superscript"/>
        </w:rPr>
        <w:t>543</w:t>
      </w:r>
      <w:r>
        <w:rPr>
          <w:rFonts w:ascii="Calibri" w:hAnsi="Calibri"/>
          <w:spacing w:val="40"/>
          <w:sz w:val="20"/>
          <w:vertAlign w:val="baseline"/>
        </w:rPr>
        <w:t> </w:t>
      </w:r>
      <w:r>
        <w:rPr>
          <w:rFonts w:ascii="Calibri" w:hAnsi="Calibri"/>
          <w:sz w:val="20"/>
          <w:vertAlign w:val="baseline"/>
        </w:rPr>
        <w:t>From</w:t>
      </w:r>
      <w:r>
        <w:rPr>
          <w:rFonts w:ascii="Calibri" w:hAnsi="Calibri"/>
          <w:spacing w:val="40"/>
          <w:sz w:val="20"/>
          <w:vertAlign w:val="baseline"/>
        </w:rPr>
        <w:t> </w:t>
      </w:r>
      <w:r>
        <w:rPr>
          <w:rFonts w:ascii="Calibri" w:hAnsi="Calibri"/>
          <w:sz w:val="20"/>
          <w:vertAlign w:val="baseline"/>
        </w:rPr>
        <w:t>a</w:t>
      </w:r>
      <w:r>
        <w:rPr>
          <w:rFonts w:ascii="Calibri" w:hAnsi="Calibri"/>
          <w:spacing w:val="40"/>
          <w:sz w:val="20"/>
          <w:vertAlign w:val="baseline"/>
        </w:rPr>
        <w:t> </w:t>
      </w:r>
      <w:r>
        <w:rPr>
          <w:rFonts w:ascii="Calibri" w:hAnsi="Calibri"/>
          <w:sz w:val="20"/>
          <w:vertAlign w:val="baseline"/>
        </w:rPr>
        <w:t>copy</w:t>
      </w:r>
      <w:r>
        <w:rPr>
          <w:rFonts w:ascii="Calibri" w:hAnsi="Calibri"/>
          <w:spacing w:val="40"/>
          <w:sz w:val="20"/>
          <w:vertAlign w:val="baseline"/>
        </w:rPr>
        <w:t> </w:t>
      </w:r>
      <w:r>
        <w:rPr>
          <w:rFonts w:ascii="Calibri" w:hAnsi="Calibri"/>
          <w:sz w:val="20"/>
          <w:vertAlign w:val="baseline"/>
        </w:rPr>
        <w:t>of</w:t>
      </w:r>
      <w:r>
        <w:rPr>
          <w:rFonts w:ascii="Calibri" w:hAnsi="Calibri"/>
          <w:spacing w:val="40"/>
          <w:sz w:val="20"/>
          <w:vertAlign w:val="baseline"/>
        </w:rPr>
        <w:t> </w:t>
      </w:r>
      <w:r>
        <w:rPr>
          <w:rFonts w:ascii="Calibri" w:hAnsi="Calibri"/>
          <w:sz w:val="20"/>
          <w:vertAlign w:val="baseline"/>
        </w:rPr>
        <w:t>a</w:t>
      </w:r>
      <w:r>
        <w:rPr>
          <w:rFonts w:ascii="Calibri" w:hAnsi="Calibri"/>
          <w:spacing w:val="40"/>
          <w:sz w:val="20"/>
          <w:vertAlign w:val="baseline"/>
        </w:rPr>
        <w:t> </w:t>
      </w:r>
      <w:r>
        <w:rPr>
          <w:rFonts w:ascii="Calibri" w:hAnsi="Calibri"/>
          <w:sz w:val="20"/>
          <w:vertAlign w:val="baseline"/>
        </w:rPr>
        <w:t>’secret/immediate’</w:t>
      </w:r>
      <w:r>
        <w:rPr>
          <w:rFonts w:ascii="Calibri" w:hAnsi="Calibri"/>
          <w:spacing w:val="38"/>
          <w:sz w:val="20"/>
          <w:vertAlign w:val="baseline"/>
        </w:rPr>
        <w:t> </w:t>
      </w:r>
      <w:r>
        <w:rPr>
          <w:rFonts w:ascii="Calibri" w:hAnsi="Calibri"/>
          <w:sz w:val="20"/>
          <w:vertAlign w:val="baseline"/>
        </w:rPr>
        <w:t>memo</w:t>
      </w:r>
      <w:r>
        <w:rPr>
          <w:rFonts w:ascii="Calibri" w:hAnsi="Calibri"/>
          <w:spacing w:val="40"/>
          <w:sz w:val="20"/>
          <w:vertAlign w:val="baseline"/>
        </w:rPr>
        <w:t> </w:t>
      </w:r>
      <w:r>
        <w:rPr>
          <w:rFonts w:ascii="Calibri" w:hAnsi="Calibri"/>
          <w:sz w:val="20"/>
          <w:vertAlign w:val="baseline"/>
        </w:rPr>
        <w:t>from</w:t>
      </w:r>
      <w:r>
        <w:rPr>
          <w:rFonts w:ascii="Calibri" w:hAnsi="Calibri"/>
          <w:spacing w:val="40"/>
          <w:sz w:val="20"/>
          <w:vertAlign w:val="baseline"/>
        </w:rPr>
        <w:t> </w:t>
      </w:r>
      <w:r>
        <w:rPr>
          <w:rFonts w:ascii="Calibri" w:hAnsi="Calibri"/>
          <w:sz w:val="20"/>
          <w:vertAlign w:val="baseline"/>
        </w:rPr>
        <w:t>Akram</w:t>
      </w:r>
      <w:r>
        <w:rPr>
          <w:rFonts w:ascii="Calibri" w:hAnsi="Calibri"/>
          <w:spacing w:val="40"/>
          <w:sz w:val="20"/>
          <w:vertAlign w:val="baseline"/>
        </w:rPr>
        <w:t> </w:t>
      </w:r>
      <w:r>
        <w:rPr>
          <w:rFonts w:ascii="Calibri" w:hAnsi="Calibri"/>
          <w:sz w:val="20"/>
          <w:vertAlign w:val="baseline"/>
        </w:rPr>
        <w:t>Sheikh,</w:t>
      </w:r>
      <w:r>
        <w:rPr>
          <w:rFonts w:ascii="Calibri" w:hAnsi="Calibri"/>
          <w:spacing w:val="38"/>
          <w:sz w:val="20"/>
          <w:vertAlign w:val="baseline"/>
        </w:rPr>
        <w:t> </w:t>
      </w:r>
      <w:r>
        <w:rPr>
          <w:rFonts w:ascii="Calibri" w:hAnsi="Calibri"/>
          <w:sz w:val="20"/>
          <w:vertAlign w:val="baseline"/>
        </w:rPr>
        <w:t>Di</w:t>
      </w:r>
      <w:r>
        <w:rPr>
          <w:rFonts w:ascii="Calibri" w:hAnsi="Calibri"/>
          <w:spacing w:val="40"/>
          <w:sz w:val="20"/>
          <w:vertAlign w:val="baseline"/>
        </w:rPr>
        <w:t> </w:t>
      </w:r>
      <w:r>
        <w:rPr>
          <w:rFonts w:ascii="Calibri" w:hAnsi="Calibri"/>
          <w:sz w:val="20"/>
          <w:vertAlign w:val="baseline"/>
        </w:rPr>
        <w:t>Internal</w:t>
      </w:r>
      <w:r>
        <w:rPr>
          <w:rFonts w:ascii="Calibri" w:hAnsi="Calibri"/>
          <w:spacing w:val="40"/>
          <w:sz w:val="20"/>
          <w:vertAlign w:val="baseline"/>
        </w:rPr>
        <w:t> </w:t>
      </w:r>
      <w:r>
        <w:rPr>
          <w:rFonts w:ascii="Calibri" w:hAnsi="Calibri"/>
          <w:sz w:val="20"/>
          <w:vertAlign w:val="baseline"/>
        </w:rPr>
        <w:t>Bureau,</w:t>
      </w:r>
      <w:r>
        <w:rPr>
          <w:rFonts w:ascii="Calibri" w:hAnsi="Calibri"/>
          <w:spacing w:val="38"/>
          <w:sz w:val="20"/>
          <w:vertAlign w:val="baseline"/>
        </w:rPr>
        <w:t> </w:t>
      </w:r>
      <w:r>
        <w:rPr>
          <w:rFonts w:ascii="Calibri" w:hAnsi="Calibri"/>
          <w:sz w:val="20"/>
          <w:vertAlign w:val="baseline"/>
        </w:rPr>
        <w:t>to</w:t>
      </w:r>
      <w:r>
        <w:rPr>
          <w:rFonts w:ascii="Calibri" w:hAnsi="Calibri"/>
          <w:spacing w:val="40"/>
          <w:sz w:val="20"/>
          <w:vertAlign w:val="baseline"/>
        </w:rPr>
        <w:t> </w:t>
      </w:r>
      <w:r>
        <w:rPr>
          <w:rFonts w:ascii="Calibri" w:hAnsi="Calibri"/>
          <w:sz w:val="20"/>
          <w:vertAlign w:val="baseline"/>
        </w:rPr>
        <w:t>Bhutto,</w:t>
      </w:r>
      <w:r>
        <w:rPr>
          <w:rFonts w:ascii="Calibri" w:hAnsi="Calibri"/>
          <w:spacing w:val="38"/>
          <w:sz w:val="20"/>
          <w:vertAlign w:val="baseline"/>
        </w:rPr>
        <w:t> </w:t>
      </w:r>
      <w:r>
        <w:rPr>
          <w:rFonts w:ascii="Calibri" w:hAnsi="Calibri"/>
          <w:sz w:val="20"/>
          <w:vertAlign w:val="baseline"/>
        </w:rPr>
        <w:t>dated</w:t>
      </w:r>
      <w:r>
        <w:rPr>
          <w:rFonts w:ascii="Calibri" w:hAnsi="Calibri"/>
          <w:spacing w:val="40"/>
          <w:sz w:val="20"/>
          <w:vertAlign w:val="baseline"/>
        </w:rPr>
        <w:t> </w:t>
      </w:r>
      <w:r>
        <w:rPr>
          <w:rFonts w:ascii="Calibri" w:hAnsi="Calibri"/>
          <w:sz w:val="20"/>
          <w:vertAlign w:val="baseline"/>
        </w:rPr>
        <w:t>19 February 1977, </w:t>
      </w:r>
      <w:r>
        <w:rPr>
          <w:rFonts w:ascii="Calibri" w:hAnsi="Calibri"/>
          <w:i/>
          <w:sz w:val="20"/>
          <w:vertAlign w:val="baseline"/>
        </w:rPr>
        <w:t>ibid</w:t>
      </w:r>
      <w:r>
        <w:rPr>
          <w:rFonts w:ascii="Calibri" w:hAnsi="Calibri"/>
          <w:sz w:val="20"/>
          <w:vertAlign w:val="baseline"/>
        </w:rPr>
        <w:t>., Annexure 20 p. A-574.</w:t>
      </w:r>
    </w:p>
    <w:p>
      <w:pPr>
        <w:spacing w:after="0" w:line="235" w:lineRule="auto"/>
        <w:jc w:val="left"/>
        <w:rPr>
          <w:rFonts w:ascii="Calibri" w:hAnsi="Calibri"/>
          <w:sz w:val="20"/>
        </w:rPr>
        <w:sectPr>
          <w:pgSz w:w="12240" w:h="15840"/>
          <w:pgMar w:header="0" w:footer="985" w:top="1380" w:bottom="1180" w:left="0" w:right="0"/>
        </w:sectPr>
      </w:pPr>
    </w:p>
    <w:p>
      <w:pPr>
        <w:pStyle w:val="BodyText"/>
        <w:spacing w:line="254" w:lineRule="auto" w:before="67"/>
        <w:ind w:left="2160" w:right="1435"/>
        <w:jc w:val="both"/>
        <w:rPr>
          <w:position w:val="6"/>
          <w:sz w:val="16"/>
        </w:rPr>
      </w:pPr>
      <w:r>
        <w:rPr>
          <w:w w:val="105"/>
        </w:rPr>
        <w:t>doing?...!</w:t>
      </w:r>
      <w:r>
        <w:rPr>
          <w:spacing w:val="-5"/>
          <w:w w:val="105"/>
        </w:rPr>
        <w:t> </w:t>
      </w:r>
      <w:r>
        <w:rPr>
          <w:w w:val="105"/>
        </w:rPr>
        <w:t>saw</w:t>
      </w:r>
      <w:r>
        <w:rPr>
          <w:spacing w:val="-4"/>
          <w:w w:val="105"/>
        </w:rPr>
        <w:t> </w:t>
      </w:r>
      <w:r>
        <w:rPr>
          <w:w w:val="105"/>
        </w:rPr>
        <w:t>Bhutto</w:t>
      </w:r>
      <w:r>
        <w:rPr>
          <w:spacing w:val="-2"/>
          <w:w w:val="105"/>
        </w:rPr>
        <w:t> </w:t>
      </w:r>
      <w:r>
        <w:rPr>
          <w:w w:val="105"/>
        </w:rPr>
        <w:t>at</w:t>
      </w:r>
      <w:r>
        <w:rPr>
          <w:spacing w:val="-2"/>
          <w:w w:val="105"/>
        </w:rPr>
        <w:t> </w:t>
      </w:r>
      <w:r>
        <w:rPr>
          <w:w w:val="105"/>
        </w:rPr>
        <w:t>8</w:t>
      </w:r>
      <w:r>
        <w:rPr>
          <w:spacing w:val="-1"/>
          <w:w w:val="105"/>
        </w:rPr>
        <w:t> </w:t>
      </w:r>
      <w:r>
        <w:rPr>
          <w:w w:val="105"/>
        </w:rPr>
        <w:t>the</w:t>
      </w:r>
      <w:r>
        <w:rPr>
          <w:spacing w:val="-1"/>
          <w:w w:val="105"/>
        </w:rPr>
        <w:t> </w:t>
      </w:r>
      <w:r>
        <w:rPr>
          <w:w w:val="105"/>
        </w:rPr>
        <w:t>next</w:t>
      </w:r>
      <w:r>
        <w:rPr>
          <w:spacing w:val="-2"/>
          <w:w w:val="105"/>
        </w:rPr>
        <w:t> </w:t>
      </w:r>
      <w:r>
        <w:rPr>
          <w:w w:val="105"/>
        </w:rPr>
        <w:t>morning, and he</w:t>
      </w:r>
      <w:r>
        <w:rPr>
          <w:spacing w:val="-6"/>
          <w:w w:val="105"/>
        </w:rPr>
        <w:t> </w:t>
      </w:r>
      <w:r>
        <w:rPr>
          <w:w w:val="105"/>
        </w:rPr>
        <w:t>wasn't</w:t>
      </w:r>
      <w:r>
        <w:rPr>
          <w:spacing w:val="-2"/>
          <w:w w:val="105"/>
        </w:rPr>
        <w:t> </w:t>
      </w:r>
      <w:r>
        <w:rPr>
          <w:w w:val="105"/>
        </w:rPr>
        <w:t>himself.</w:t>
      </w:r>
      <w:r>
        <w:rPr>
          <w:spacing w:val="-3"/>
          <w:w w:val="105"/>
        </w:rPr>
        <w:t> </w:t>
      </w:r>
      <w:r>
        <w:rPr>
          <w:w w:val="105"/>
        </w:rPr>
        <w:t>He</w:t>
      </w:r>
      <w:r>
        <w:rPr>
          <w:spacing w:val="-6"/>
          <w:w w:val="105"/>
        </w:rPr>
        <w:t> </w:t>
      </w:r>
      <w:r>
        <w:rPr>
          <w:w w:val="105"/>
        </w:rPr>
        <w:t>hadn't</w:t>
      </w:r>
      <w:r>
        <w:rPr>
          <w:spacing w:val="-2"/>
          <w:w w:val="105"/>
        </w:rPr>
        <w:t> </w:t>
      </w:r>
      <w:r>
        <w:rPr>
          <w:w w:val="105"/>
        </w:rPr>
        <w:t>had any sleep, obviously drinking. He was just sad.</w:t>
      </w:r>
      <w:r>
        <w:rPr>
          <w:w w:val="105"/>
          <w:position w:val="6"/>
          <w:sz w:val="16"/>
        </w:rPr>
        <w:t>544</w:t>
      </w:r>
    </w:p>
    <w:p>
      <w:pPr>
        <w:pStyle w:val="BodyText"/>
        <w:spacing w:before="15"/>
      </w:pPr>
    </w:p>
    <w:p>
      <w:pPr>
        <w:pStyle w:val="BodyText"/>
        <w:spacing w:line="254" w:lineRule="auto"/>
        <w:ind w:left="1440" w:right="1433"/>
        <w:jc w:val="both"/>
      </w:pPr>
      <w:r>
        <w:rPr/>
        <w:t>In Sindh, by election day 18 seats had been won unopposed by PPP candidates. This</w:t>
      </w:r>
      <w:r>
        <w:rPr>
          <w:spacing w:val="40"/>
        </w:rPr>
        <w:t> </w:t>
      </w:r>
      <w:r>
        <w:rPr/>
        <w:t>worked</w:t>
      </w:r>
      <w:r>
        <w:rPr>
          <w:spacing w:val="36"/>
        </w:rPr>
        <w:t> </w:t>
      </w:r>
      <w:r>
        <w:rPr/>
        <w:t>out</w:t>
      </w:r>
      <w:r>
        <w:rPr>
          <w:spacing w:val="32"/>
        </w:rPr>
        <w:t> </w:t>
      </w:r>
      <w:r>
        <w:rPr/>
        <w:t>as</w:t>
      </w:r>
      <w:r>
        <w:rPr>
          <w:spacing w:val="33"/>
        </w:rPr>
        <w:t> </w:t>
      </w:r>
      <w:r>
        <w:rPr/>
        <w:t>an</w:t>
      </w:r>
      <w:r>
        <w:rPr>
          <w:spacing w:val="27"/>
        </w:rPr>
        <w:t> </w:t>
      </w:r>
      <w:r>
        <w:rPr/>
        <w:t>incredible</w:t>
      </w:r>
      <w:r>
        <w:rPr>
          <w:spacing w:val="34"/>
        </w:rPr>
        <w:t> </w:t>
      </w:r>
      <w:r>
        <w:rPr/>
        <w:t>42</w:t>
      </w:r>
      <w:r>
        <w:rPr>
          <w:spacing w:val="28"/>
        </w:rPr>
        <w:t> </w:t>
      </w:r>
      <w:r>
        <w:rPr/>
        <w:t>percent</w:t>
      </w:r>
      <w:r>
        <w:rPr>
          <w:spacing w:val="32"/>
        </w:rPr>
        <w:t> </w:t>
      </w:r>
      <w:r>
        <w:rPr/>
        <w:t>of</w:t>
      </w:r>
      <w:r>
        <w:rPr>
          <w:spacing w:val="35"/>
        </w:rPr>
        <w:t> </w:t>
      </w:r>
      <w:r>
        <w:rPr/>
        <w:t>the</w:t>
      </w:r>
      <w:r>
        <w:rPr>
          <w:spacing w:val="28"/>
        </w:rPr>
        <w:t> </w:t>
      </w:r>
      <w:r>
        <w:rPr/>
        <w:t>total</w:t>
      </w:r>
      <w:r>
        <w:rPr>
          <w:spacing w:val="36"/>
        </w:rPr>
        <w:t> </w:t>
      </w:r>
      <w:r>
        <w:rPr/>
        <w:t>of</w:t>
      </w:r>
      <w:r>
        <w:rPr>
          <w:spacing w:val="35"/>
        </w:rPr>
        <w:t> </w:t>
      </w:r>
      <w:r>
        <w:rPr/>
        <w:t>43</w:t>
      </w:r>
      <w:r>
        <w:rPr>
          <w:spacing w:val="28"/>
        </w:rPr>
        <w:t> </w:t>
      </w:r>
      <w:r>
        <w:rPr/>
        <w:t>National</w:t>
      </w:r>
      <w:r>
        <w:rPr>
          <w:spacing w:val="36"/>
        </w:rPr>
        <w:t> </w:t>
      </w:r>
      <w:r>
        <w:rPr/>
        <w:t>Assembly</w:t>
      </w:r>
      <w:r>
        <w:rPr>
          <w:spacing w:val="34"/>
        </w:rPr>
        <w:t> </w:t>
      </w:r>
      <w:r>
        <w:rPr/>
        <w:t>seats</w:t>
      </w:r>
      <w:r>
        <w:rPr>
          <w:spacing w:val="27"/>
        </w:rPr>
        <w:t> </w:t>
      </w:r>
      <w:r>
        <w:rPr/>
        <w:t>from the</w:t>
      </w:r>
      <w:r>
        <w:rPr>
          <w:spacing w:val="31"/>
        </w:rPr>
        <w:t> </w:t>
      </w:r>
      <w:r>
        <w:rPr/>
        <w:t>province.</w:t>
      </w:r>
      <w:r>
        <w:rPr>
          <w:spacing w:val="33"/>
        </w:rPr>
        <w:t> </w:t>
      </w:r>
      <w:r>
        <w:rPr/>
        <w:t>Looked</w:t>
      </w:r>
      <w:r>
        <w:rPr>
          <w:spacing w:val="33"/>
        </w:rPr>
        <w:t> </w:t>
      </w:r>
      <w:r>
        <w:rPr/>
        <w:t>at</w:t>
      </w:r>
      <w:r>
        <w:rPr>
          <w:spacing w:val="28"/>
        </w:rPr>
        <w:t> </w:t>
      </w:r>
      <w:r>
        <w:rPr/>
        <w:t>in</w:t>
      </w:r>
      <w:r>
        <w:rPr>
          <w:spacing w:val="30"/>
        </w:rPr>
        <w:t> </w:t>
      </w:r>
      <w:r>
        <w:rPr/>
        <w:t>the</w:t>
      </w:r>
      <w:r>
        <w:rPr>
          <w:spacing w:val="31"/>
        </w:rPr>
        <w:t> </w:t>
      </w:r>
      <w:r>
        <w:rPr/>
        <w:t>clear</w:t>
      </w:r>
      <w:r>
        <w:rPr>
          <w:spacing w:val="32"/>
        </w:rPr>
        <w:t> </w:t>
      </w:r>
      <w:r>
        <w:rPr/>
        <w:t>light</w:t>
      </w:r>
      <w:r>
        <w:rPr>
          <w:spacing w:val="28"/>
        </w:rPr>
        <w:t> </w:t>
      </w:r>
      <w:r>
        <w:rPr/>
        <w:t>of</w:t>
      </w:r>
      <w:r>
        <w:rPr>
          <w:spacing w:val="33"/>
        </w:rPr>
        <w:t> </w:t>
      </w:r>
      <w:r>
        <w:rPr/>
        <w:t>day,</w:t>
      </w:r>
      <w:r>
        <w:rPr>
          <w:spacing w:val="33"/>
        </w:rPr>
        <w:t> </w:t>
      </w:r>
      <w:r>
        <w:rPr/>
        <w:t>it</w:t>
      </w:r>
      <w:r>
        <w:rPr>
          <w:spacing w:val="28"/>
        </w:rPr>
        <w:t> </w:t>
      </w:r>
      <w:r>
        <w:rPr/>
        <w:t>was</w:t>
      </w:r>
      <w:r>
        <w:rPr>
          <w:spacing w:val="30"/>
        </w:rPr>
        <w:t> </w:t>
      </w:r>
      <w:r>
        <w:rPr/>
        <w:t>nothing</w:t>
      </w:r>
      <w:r>
        <w:rPr>
          <w:spacing w:val="32"/>
        </w:rPr>
        <w:t> </w:t>
      </w:r>
      <w:r>
        <w:rPr/>
        <w:t>but</w:t>
      </w:r>
      <w:r>
        <w:rPr>
          <w:spacing w:val="28"/>
        </w:rPr>
        <w:t> </w:t>
      </w:r>
      <w:r>
        <w:rPr/>
        <w:t>a</w:t>
      </w:r>
      <w:r>
        <w:rPr>
          <w:spacing w:val="31"/>
        </w:rPr>
        <w:t> </w:t>
      </w:r>
      <w:r>
        <w:rPr/>
        <w:t>ludicrous</w:t>
      </w:r>
      <w:r>
        <w:rPr>
          <w:spacing w:val="30"/>
        </w:rPr>
        <w:t> </w:t>
      </w:r>
      <w:r>
        <w:rPr/>
        <w:t>exercise in</w:t>
      </w:r>
      <w:r>
        <w:rPr>
          <w:spacing w:val="36"/>
        </w:rPr>
        <w:t> </w:t>
      </w:r>
      <w:r>
        <w:rPr/>
        <w:t>political</w:t>
      </w:r>
      <w:r>
        <w:rPr>
          <w:spacing w:val="40"/>
        </w:rPr>
        <w:t> </w:t>
      </w:r>
      <w:r>
        <w:rPr/>
        <w:t>hubris.</w:t>
      </w:r>
      <w:r>
        <w:rPr>
          <w:spacing w:val="33"/>
        </w:rPr>
        <w:t> </w:t>
      </w:r>
      <w:r>
        <w:rPr/>
        <w:t>Even</w:t>
      </w:r>
      <w:r>
        <w:rPr>
          <w:spacing w:val="37"/>
        </w:rPr>
        <w:t> </w:t>
      </w:r>
      <w:r>
        <w:rPr/>
        <w:t>one</w:t>
      </w:r>
      <w:r>
        <w:rPr>
          <w:spacing w:val="37"/>
        </w:rPr>
        <w:t> </w:t>
      </w:r>
      <w:r>
        <w:rPr/>
        <w:t>of</w:t>
      </w:r>
      <w:r>
        <w:rPr>
          <w:spacing w:val="40"/>
        </w:rPr>
        <w:t> </w:t>
      </w:r>
      <w:r>
        <w:rPr/>
        <w:t>their</w:t>
      </w:r>
      <w:r>
        <w:rPr>
          <w:spacing w:val="38"/>
        </w:rPr>
        <w:t> </w:t>
      </w:r>
      <w:r>
        <w:rPr/>
        <w:t>senior</w:t>
      </w:r>
      <w:r>
        <w:rPr>
          <w:spacing w:val="38"/>
        </w:rPr>
        <w:t> </w:t>
      </w:r>
      <w:r>
        <w:rPr/>
        <w:t>PPP</w:t>
      </w:r>
      <w:r>
        <w:rPr>
          <w:spacing w:val="36"/>
        </w:rPr>
        <w:t> </w:t>
      </w:r>
      <w:r>
        <w:rPr/>
        <w:t>colleagues</w:t>
      </w:r>
      <w:r>
        <w:rPr>
          <w:spacing w:val="36"/>
        </w:rPr>
        <w:t> </w:t>
      </w:r>
      <w:r>
        <w:rPr/>
        <w:t>cynically</w:t>
      </w:r>
      <w:r>
        <w:rPr>
          <w:spacing w:val="38"/>
        </w:rPr>
        <w:t> </w:t>
      </w:r>
      <w:r>
        <w:rPr/>
        <w:t>observed,</w:t>
      </w:r>
      <w:r>
        <w:rPr>
          <w:spacing w:val="40"/>
        </w:rPr>
        <w:t> </w:t>
      </w:r>
      <w:r>
        <w:rPr/>
        <w:t>'Looking at</w:t>
      </w:r>
      <w:r>
        <w:rPr>
          <w:spacing w:val="40"/>
        </w:rPr>
        <w:t> </w:t>
      </w:r>
      <w:r>
        <w:rPr/>
        <w:t>[these]</w:t>
      </w:r>
      <w:r>
        <w:rPr>
          <w:spacing w:val="40"/>
        </w:rPr>
        <w:t> </w:t>
      </w:r>
      <w:r>
        <w:rPr/>
        <w:t>stalwarts</w:t>
      </w:r>
      <w:r>
        <w:rPr>
          <w:spacing w:val="40"/>
        </w:rPr>
        <w:t> </w:t>
      </w:r>
      <w:r>
        <w:rPr/>
        <w:t>elected</w:t>
      </w:r>
      <w:r>
        <w:rPr>
          <w:spacing w:val="40"/>
        </w:rPr>
        <w:t> </w:t>
      </w:r>
      <w:r>
        <w:rPr/>
        <w:t>unopposed,</w:t>
      </w:r>
      <w:r>
        <w:rPr>
          <w:spacing w:val="40"/>
        </w:rPr>
        <w:t> </w:t>
      </w:r>
      <w:r>
        <w:rPr/>
        <w:t>there</w:t>
      </w:r>
      <w:r>
        <w:rPr>
          <w:spacing w:val="40"/>
        </w:rPr>
        <w:t> </w:t>
      </w:r>
      <w:r>
        <w:rPr/>
        <w:t>were</w:t>
      </w:r>
      <w:r>
        <w:rPr>
          <w:spacing w:val="40"/>
        </w:rPr>
        <w:t> </w:t>
      </w:r>
      <w:r>
        <w:rPr/>
        <w:t>hardly</w:t>
      </w:r>
      <w:r>
        <w:rPr>
          <w:spacing w:val="40"/>
        </w:rPr>
        <w:t> </w:t>
      </w:r>
      <w:r>
        <w:rPr/>
        <w:t>a</w:t>
      </w:r>
      <w:r>
        <w:rPr>
          <w:spacing w:val="40"/>
        </w:rPr>
        <w:t> </w:t>
      </w:r>
      <w:r>
        <w:rPr/>
        <w:t>few</w:t>
      </w:r>
      <w:r>
        <w:rPr>
          <w:spacing w:val="40"/>
        </w:rPr>
        <w:t> </w:t>
      </w:r>
      <w:r>
        <w:rPr/>
        <w:t>who</w:t>
      </w:r>
      <w:r>
        <w:rPr>
          <w:spacing w:val="40"/>
        </w:rPr>
        <w:t> </w:t>
      </w:r>
      <w:r>
        <w:rPr/>
        <w:t>appeared</w:t>
      </w:r>
      <w:r>
        <w:rPr>
          <w:spacing w:val="40"/>
        </w:rPr>
        <w:t> </w:t>
      </w:r>
      <w:r>
        <w:rPr/>
        <w:t>to deserve the honor'.</w:t>
      </w:r>
      <w:r>
        <w:rPr>
          <w:position w:val="6"/>
          <w:sz w:val="16"/>
        </w:rPr>
        <w:t>545</w:t>
      </w:r>
      <w:r>
        <w:rPr>
          <w:spacing w:val="40"/>
          <w:position w:val="6"/>
          <w:sz w:val="16"/>
        </w:rPr>
        <w:t> </w:t>
      </w:r>
      <w:r>
        <w:rPr/>
        <w:t>In all the cases, including Bhutto's, it had been achieved by the application</w:t>
      </w:r>
      <w:r>
        <w:rPr>
          <w:spacing w:val="40"/>
        </w:rPr>
        <w:t> </w:t>
      </w:r>
      <w:r>
        <w:rPr/>
        <w:t>of</w:t>
      </w:r>
      <w:r>
        <w:rPr>
          <w:spacing w:val="37"/>
        </w:rPr>
        <w:t> </w:t>
      </w:r>
      <w:r>
        <w:rPr/>
        <w:t>brute</w:t>
      </w:r>
      <w:r>
        <w:rPr>
          <w:spacing w:val="40"/>
        </w:rPr>
        <w:t> </w:t>
      </w:r>
      <w:r>
        <w:rPr/>
        <w:t>force</w:t>
      </w:r>
      <w:r>
        <w:rPr>
          <w:spacing w:val="34"/>
        </w:rPr>
        <w:t> </w:t>
      </w:r>
      <w:r>
        <w:rPr/>
        <w:t>by</w:t>
      </w:r>
      <w:r>
        <w:rPr>
          <w:spacing w:val="36"/>
        </w:rPr>
        <w:t> </w:t>
      </w:r>
      <w:r>
        <w:rPr/>
        <w:t>the</w:t>
      </w:r>
      <w:r>
        <w:rPr>
          <w:spacing w:val="40"/>
        </w:rPr>
        <w:t> </w:t>
      </w:r>
      <w:r>
        <w:rPr/>
        <w:t>district</w:t>
      </w:r>
      <w:r>
        <w:rPr>
          <w:spacing w:val="40"/>
        </w:rPr>
        <w:t> </w:t>
      </w:r>
      <w:r>
        <w:rPr/>
        <w:t>administration</w:t>
      </w:r>
      <w:r>
        <w:rPr>
          <w:spacing w:val="40"/>
        </w:rPr>
        <w:t> </w:t>
      </w:r>
      <w:r>
        <w:rPr/>
        <w:t>and</w:t>
      </w:r>
      <w:r>
        <w:rPr>
          <w:spacing w:val="40"/>
        </w:rPr>
        <w:t> </w:t>
      </w:r>
      <w:r>
        <w:rPr/>
        <w:t>police</w:t>
      </w:r>
      <w:r>
        <w:rPr>
          <w:spacing w:val="34"/>
        </w:rPr>
        <w:t> </w:t>
      </w:r>
      <w:r>
        <w:rPr/>
        <w:t>force.</w:t>
      </w:r>
    </w:p>
    <w:p>
      <w:pPr>
        <w:pStyle w:val="BodyText"/>
        <w:spacing w:before="16"/>
      </w:pPr>
    </w:p>
    <w:p>
      <w:pPr>
        <w:pStyle w:val="BodyText"/>
        <w:spacing w:line="254" w:lineRule="auto"/>
        <w:ind w:left="1440" w:right="1431"/>
        <w:jc w:val="both"/>
      </w:pPr>
      <w:r>
        <w:rPr/>
        <w:t>The Deputy Commissioner of Sukkur reported that three days before the election the provincial Chief Minister visited the city where he issued instructions to the District administration 'that the candidates of the ruling party were to be helped in all possible ways'.</w:t>
      </w:r>
      <w:r>
        <w:rPr>
          <w:spacing w:val="40"/>
        </w:rPr>
        <w:t> </w:t>
      </w:r>
      <w:r>
        <w:rPr/>
        <w:t>Within</w:t>
      </w:r>
      <w:r>
        <w:rPr>
          <w:spacing w:val="40"/>
        </w:rPr>
        <w:t> </w:t>
      </w:r>
      <w:r>
        <w:rPr/>
        <w:t>a</w:t>
      </w:r>
      <w:r>
        <w:rPr>
          <w:spacing w:val="40"/>
        </w:rPr>
        <w:t> </w:t>
      </w:r>
      <w:r>
        <w:rPr/>
        <w:t>few</w:t>
      </w:r>
      <w:r>
        <w:rPr>
          <w:spacing w:val="40"/>
        </w:rPr>
        <w:t> </w:t>
      </w:r>
      <w:r>
        <w:rPr/>
        <w:t>hours</w:t>
      </w:r>
      <w:r>
        <w:rPr>
          <w:spacing w:val="40"/>
        </w:rPr>
        <w:t> </w:t>
      </w:r>
      <w:r>
        <w:rPr/>
        <w:t>nearly</w:t>
      </w:r>
      <w:r>
        <w:rPr>
          <w:spacing w:val="40"/>
        </w:rPr>
        <w:t> </w:t>
      </w:r>
      <w:r>
        <w:rPr/>
        <w:t>a</w:t>
      </w:r>
      <w:r>
        <w:rPr>
          <w:spacing w:val="40"/>
        </w:rPr>
        <w:t> </w:t>
      </w:r>
      <w:r>
        <w:rPr/>
        <w:t>hundred</w:t>
      </w:r>
      <w:r>
        <w:rPr>
          <w:spacing w:val="40"/>
        </w:rPr>
        <w:t> </w:t>
      </w:r>
      <w:r>
        <w:rPr/>
        <w:t>PNA</w:t>
      </w:r>
      <w:r>
        <w:rPr>
          <w:spacing w:val="40"/>
        </w:rPr>
        <w:t> </w:t>
      </w:r>
      <w:r>
        <w:rPr/>
        <w:t>workers</w:t>
      </w:r>
      <w:r>
        <w:rPr>
          <w:spacing w:val="40"/>
        </w:rPr>
        <w:t> </w:t>
      </w:r>
      <w:r>
        <w:rPr/>
        <w:t>were</w:t>
      </w:r>
      <w:r>
        <w:rPr>
          <w:spacing w:val="40"/>
        </w:rPr>
        <w:t> </w:t>
      </w:r>
      <w:r>
        <w:rPr/>
        <w:t>arrested</w:t>
      </w:r>
      <w:r>
        <w:rPr>
          <w:spacing w:val="40"/>
        </w:rPr>
        <w:t> </w:t>
      </w:r>
      <w:r>
        <w:rPr/>
        <w:t>by</w:t>
      </w:r>
      <w:r>
        <w:rPr>
          <w:spacing w:val="40"/>
        </w:rPr>
        <w:t> </w:t>
      </w:r>
      <w:r>
        <w:rPr/>
        <w:t>the</w:t>
      </w:r>
      <w:r>
        <w:rPr>
          <w:spacing w:val="40"/>
        </w:rPr>
        <w:t> </w:t>
      </w:r>
      <w:r>
        <w:rPr/>
        <w:t>police in</w:t>
      </w:r>
      <w:r>
        <w:rPr>
          <w:spacing w:val="40"/>
        </w:rPr>
        <w:t> </w:t>
      </w:r>
      <w:r>
        <w:rPr/>
        <w:t>Sukkur.</w:t>
      </w:r>
      <w:r>
        <w:rPr>
          <w:position w:val="6"/>
          <w:sz w:val="16"/>
        </w:rPr>
        <w:t>546</w:t>
      </w:r>
      <w:r>
        <w:rPr>
          <w:spacing w:val="40"/>
          <w:position w:val="6"/>
          <w:sz w:val="16"/>
        </w:rPr>
        <w:t> </w:t>
      </w:r>
      <w:r>
        <w:rPr/>
        <w:t>In</w:t>
      </w:r>
      <w:r>
        <w:rPr>
          <w:spacing w:val="40"/>
        </w:rPr>
        <w:t> </w:t>
      </w:r>
      <w:r>
        <w:rPr/>
        <w:t>Karachi,</w:t>
      </w:r>
      <w:r>
        <w:rPr>
          <w:spacing w:val="40"/>
        </w:rPr>
        <w:t> </w:t>
      </w:r>
      <w:r>
        <w:rPr/>
        <w:t>in</w:t>
      </w:r>
      <w:r>
        <w:rPr>
          <w:spacing w:val="40"/>
        </w:rPr>
        <w:t> </w:t>
      </w:r>
      <w:r>
        <w:rPr/>
        <w:t>the</w:t>
      </w:r>
      <w:r>
        <w:rPr>
          <w:spacing w:val="40"/>
        </w:rPr>
        <w:t> </w:t>
      </w:r>
      <w:r>
        <w:rPr/>
        <w:t>days</w:t>
      </w:r>
      <w:r>
        <w:rPr>
          <w:spacing w:val="40"/>
        </w:rPr>
        <w:t> </w:t>
      </w:r>
      <w:r>
        <w:rPr/>
        <w:t>preceding the</w:t>
      </w:r>
      <w:r>
        <w:rPr>
          <w:spacing w:val="40"/>
        </w:rPr>
        <w:t> </w:t>
      </w:r>
      <w:r>
        <w:rPr/>
        <w:t>election,</w:t>
      </w:r>
      <w:r>
        <w:rPr>
          <w:spacing w:val="40"/>
        </w:rPr>
        <w:t> </w:t>
      </w:r>
      <w:r>
        <w:rPr/>
        <w:t>hundreds</w:t>
      </w:r>
      <w:r>
        <w:rPr>
          <w:spacing w:val="40"/>
        </w:rPr>
        <w:t> </w:t>
      </w:r>
      <w:r>
        <w:rPr/>
        <w:t>of</w:t>
      </w:r>
      <w:r>
        <w:rPr>
          <w:spacing w:val="40"/>
        </w:rPr>
        <w:t> </w:t>
      </w:r>
      <w:r>
        <w:rPr/>
        <w:t>PNA workers were similarly detained. The purpose behind these detentions was to dishearten PNA supporters</w:t>
      </w:r>
      <w:r>
        <w:rPr>
          <w:spacing w:val="40"/>
        </w:rPr>
        <w:t> </w:t>
      </w:r>
      <w:r>
        <w:rPr/>
        <w:t>and</w:t>
      </w:r>
      <w:r>
        <w:rPr>
          <w:spacing w:val="40"/>
        </w:rPr>
        <w:t> </w:t>
      </w:r>
      <w:r>
        <w:rPr/>
        <w:t>frighten</w:t>
      </w:r>
      <w:r>
        <w:rPr>
          <w:spacing w:val="40"/>
        </w:rPr>
        <w:t> </w:t>
      </w:r>
      <w:r>
        <w:rPr/>
        <w:t>them</w:t>
      </w:r>
      <w:r>
        <w:rPr>
          <w:spacing w:val="40"/>
        </w:rPr>
        <w:t> </w:t>
      </w:r>
      <w:r>
        <w:rPr/>
        <w:t>into</w:t>
      </w:r>
      <w:r>
        <w:rPr>
          <w:spacing w:val="40"/>
        </w:rPr>
        <w:t> </w:t>
      </w:r>
      <w:r>
        <w:rPr/>
        <w:t>inaction.</w:t>
      </w:r>
      <w:r>
        <w:rPr>
          <w:spacing w:val="40"/>
        </w:rPr>
        <w:t> </w:t>
      </w:r>
      <w:r>
        <w:rPr/>
        <w:t>According</w:t>
      </w:r>
      <w:r>
        <w:rPr>
          <w:spacing w:val="40"/>
        </w:rPr>
        <w:t> </w:t>
      </w:r>
      <w:r>
        <w:rPr/>
        <w:t>to</w:t>
      </w:r>
      <w:r>
        <w:rPr>
          <w:spacing w:val="40"/>
        </w:rPr>
        <w:t> </w:t>
      </w:r>
      <w:r>
        <w:rPr/>
        <w:t>the</w:t>
      </w:r>
      <w:r>
        <w:rPr>
          <w:spacing w:val="40"/>
        </w:rPr>
        <w:t> </w:t>
      </w:r>
      <w:r>
        <w:rPr/>
        <w:t>Sindh</w:t>
      </w:r>
      <w:r>
        <w:rPr>
          <w:spacing w:val="40"/>
        </w:rPr>
        <w:t> </w:t>
      </w:r>
      <w:r>
        <w:rPr/>
        <w:t>Home</w:t>
      </w:r>
      <w:r>
        <w:rPr>
          <w:spacing w:val="40"/>
        </w:rPr>
        <w:t> </w:t>
      </w:r>
      <w:r>
        <w:rPr/>
        <w:t>Secretary</w:t>
      </w:r>
      <w:r>
        <w:rPr>
          <w:spacing w:val="40"/>
        </w:rPr>
        <w:t> </w:t>
      </w:r>
      <w:r>
        <w:rPr/>
        <w:t>of the day:</w:t>
      </w:r>
    </w:p>
    <w:p>
      <w:pPr>
        <w:pStyle w:val="BodyText"/>
        <w:spacing w:before="21"/>
      </w:pPr>
    </w:p>
    <w:p>
      <w:pPr>
        <w:pStyle w:val="BodyText"/>
        <w:spacing w:line="254" w:lineRule="auto"/>
        <w:ind w:left="2160" w:right="1432"/>
        <w:jc w:val="both"/>
        <w:rPr>
          <w:position w:val="6"/>
          <w:sz w:val="16"/>
        </w:rPr>
      </w:pPr>
      <w:r>
        <w:rPr/>
        <w:t>PNA</w:t>
      </w:r>
      <w:r>
        <w:rPr>
          <w:spacing w:val="40"/>
        </w:rPr>
        <w:t> </w:t>
      </w:r>
      <w:r>
        <w:rPr/>
        <w:t>workers</w:t>
      </w:r>
      <w:r>
        <w:rPr>
          <w:spacing w:val="40"/>
        </w:rPr>
        <w:t> </w:t>
      </w:r>
      <w:r>
        <w:rPr/>
        <w:t>were</w:t>
      </w:r>
      <w:r>
        <w:rPr>
          <w:spacing w:val="40"/>
        </w:rPr>
        <w:t> </w:t>
      </w:r>
      <w:r>
        <w:rPr/>
        <w:t>arrested</w:t>
      </w:r>
      <w:r>
        <w:rPr>
          <w:spacing w:val="40"/>
        </w:rPr>
        <w:t> </w:t>
      </w:r>
      <w:r>
        <w:rPr/>
        <w:t>before</w:t>
      </w:r>
      <w:r>
        <w:rPr>
          <w:spacing w:val="40"/>
        </w:rPr>
        <w:t> </w:t>
      </w:r>
      <w:r>
        <w:rPr/>
        <w:t>the</w:t>
      </w:r>
      <w:r>
        <w:rPr>
          <w:spacing w:val="40"/>
        </w:rPr>
        <w:t> </w:t>
      </w:r>
      <w:r>
        <w:rPr/>
        <w:t>election</w:t>
      </w:r>
      <w:r>
        <w:rPr>
          <w:spacing w:val="40"/>
        </w:rPr>
        <w:t> </w:t>
      </w:r>
      <w:r>
        <w:rPr/>
        <w:t>on</w:t>
      </w:r>
      <w:r>
        <w:rPr>
          <w:spacing w:val="40"/>
        </w:rPr>
        <w:t> </w:t>
      </w:r>
      <w:r>
        <w:rPr/>
        <w:t>the</w:t>
      </w:r>
      <w:r>
        <w:rPr>
          <w:spacing w:val="40"/>
        </w:rPr>
        <w:t> </w:t>
      </w:r>
      <w:r>
        <w:rPr/>
        <w:t>orders</w:t>
      </w:r>
      <w:r>
        <w:rPr>
          <w:spacing w:val="40"/>
        </w:rPr>
        <w:t> </w:t>
      </w:r>
      <w:r>
        <w:rPr/>
        <w:t>of</w:t>
      </w:r>
      <w:r>
        <w:rPr>
          <w:spacing w:val="40"/>
        </w:rPr>
        <w:t> </w:t>
      </w:r>
      <w:r>
        <w:rPr/>
        <w:t>the</w:t>
      </w:r>
      <w:r>
        <w:rPr>
          <w:spacing w:val="40"/>
        </w:rPr>
        <w:t> </w:t>
      </w:r>
      <w:r>
        <w:rPr/>
        <w:t>Chief Minister</w:t>
      </w:r>
      <w:r>
        <w:rPr>
          <w:spacing w:val="40"/>
        </w:rPr>
        <w:t> </w:t>
      </w:r>
      <w:r>
        <w:rPr/>
        <w:t>Ghulam</w:t>
      </w:r>
      <w:r>
        <w:rPr>
          <w:spacing w:val="40"/>
        </w:rPr>
        <w:t> </w:t>
      </w:r>
      <w:r>
        <w:rPr/>
        <w:t>Mustafa</w:t>
      </w:r>
      <w:r>
        <w:rPr>
          <w:spacing w:val="40"/>
        </w:rPr>
        <w:t> </w:t>
      </w:r>
      <w:r>
        <w:rPr/>
        <w:t>Jatoi.</w:t>
      </w:r>
      <w:r>
        <w:rPr>
          <w:spacing w:val="40"/>
        </w:rPr>
        <w:t> </w:t>
      </w:r>
      <w:r>
        <w:rPr/>
        <w:t>Names</w:t>
      </w:r>
      <w:r>
        <w:rPr>
          <w:spacing w:val="40"/>
        </w:rPr>
        <w:t> </w:t>
      </w:r>
      <w:r>
        <w:rPr/>
        <w:t>were</w:t>
      </w:r>
      <w:r>
        <w:rPr>
          <w:spacing w:val="40"/>
        </w:rPr>
        <w:t> </w:t>
      </w:r>
      <w:r>
        <w:rPr/>
        <w:t>given</w:t>
      </w:r>
      <w:r>
        <w:rPr>
          <w:spacing w:val="40"/>
        </w:rPr>
        <w:t> </w:t>
      </w:r>
      <w:r>
        <w:rPr/>
        <w:t>to</w:t>
      </w:r>
      <w:r>
        <w:rPr>
          <w:spacing w:val="40"/>
        </w:rPr>
        <w:t> </w:t>
      </w:r>
      <w:r>
        <w:rPr/>
        <w:t>the</w:t>
      </w:r>
      <w:r>
        <w:rPr>
          <w:spacing w:val="40"/>
        </w:rPr>
        <w:t> </w:t>
      </w:r>
      <w:r>
        <w:rPr/>
        <w:t>Chief</w:t>
      </w:r>
      <w:r>
        <w:rPr>
          <w:spacing w:val="40"/>
        </w:rPr>
        <w:t> </w:t>
      </w:r>
      <w:r>
        <w:rPr/>
        <w:t>Minister</w:t>
      </w:r>
      <w:r>
        <w:rPr>
          <w:spacing w:val="40"/>
        </w:rPr>
        <w:t> </w:t>
      </w:r>
      <w:r>
        <w:rPr/>
        <w:t>by</w:t>
      </w:r>
      <w:r>
        <w:rPr>
          <w:spacing w:val="40"/>
        </w:rPr>
        <w:t> </w:t>
      </w:r>
      <w:r>
        <w:rPr/>
        <w:t>his party</w:t>
      </w:r>
      <w:r>
        <w:rPr>
          <w:spacing w:val="40"/>
        </w:rPr>
        <w:t> </w:t>
      </w:r>
      <w:r>
        <w:rPr/>
        <w:t>workers.</w:t>
      </w:r>
      <w:r>
        <w:rPr>
          <w:spacing w:val="40"/>
        </w:rPr>
        <w:t> </w:t>
      </w:r>
      <w:r>
        <w:rPr/>
        <w:t>He</w:t>
      </w:r>
      <w:r>
        <w:rPr>
          <w:spacing w:val="40"/>
        </w:rPr>
        <w:t> </w:t>
      </w:r>
      <w:r>
        <w:rPr/>
        <w:t>held</w:t>
      </w:r>
      <w:r>
        <w:rPr>
          <w:spacing w:val="40"/>
        </w:rPr>
        <w:t> </w:t>
      </w:r>
      <w:r>
        <w:rPr/>
        <w:t>meetings</w:t>
      </w:r>
      <w:r>
        <w:rPr>
          <w:spacing w:val="40"/>
        </w:rPr>
        <w:t> </w:t>
      </w:r>
      <w:r>
        <w:rPr/>
        <w:t>with</w:t>
      </w:r>
      <w:r>
        <w:rPr>
          <w:spacing w:val="40"/>
        </w:rPr>
        <w:t> </w:t>
      </w:r>
      <w:r>
        <w:rPr/>
        <w:t>the</w:t>
      </w:r>
      <w:r>
        <w:rPr>
          <w:spacing w:val="40"/>
        </w:rPr>
        <w:t> </w:t>
      </w:r>
      <w:r>
        <w:rPr/>
        <w:t>Chief</w:t>
      </w:r>
      <w:r>
        <w:rPr>
          <w:spacing w:val="40"/>
        </w:rPr>
        <w:t> </w:t>
      </w:r>
      <w:r>
        <w:rPr/>
        <w:t>Secretary,</w:t>
      </w:r>
      <w:r>
        <w:rPr>
          <w:spacing w:val="40"/>
        </w:rPr>
        <w:t> </w:t>
      </w:r>
      <w:r>
        <w:rPr/>
        <w:t>IGP,</w:t>
      </w:r>
      <w:r>
        <w:rPr>
          <w:spacing w:val="40"/>
        </w:rPr>
        <w:t> </w:t>
      </w:r>
      <w:r>
        <w:rPr/>
        <w:t>Home</w:t>
      </w:r>
      <w:r>
        <w:rPr>
          <w:spacing w:val="40"/>
        </w:rPr>
        <w:t> </w:t>
      </w:r>
      <w:r>
        <w:rPr/>
        <w:t>Secretary and DIG Karachi, and gave the names of people against whom action was to be</w:t>
      </w:r>
      <w:r>
        <w:rPr>
          <w:spacing w:val="80"/>
          <w:w w:val="150"/>
        </w:rPr>
        <w:t> </w:t>
      </w:r>
      <w:r>
        <w:rPr/>
        <w:t>taken by DIGP, Karachi. The then Chief Minister told officials that these were the persons who were indulging in attacks on PPP meetings and processions and</w:t>
      </w:r>
      <w:r>
        <w:rPr>
          <w:spacing w:val="80"/>
        </w:rPr>
        <w:t> </w:t>
      </w:r>
      <w:r>
        <w:rPr/>
        <w:t>should</w:t>
      </w:r>
      <w:r>
        <w:rPr>
          <w:spacing w:val="40"/>
        </w:rPr>
        <w:t> </w:t>
      </w:r>
      <w:r>
        <w:rPr/>
        <w:t>be</w:t>
      </w:r>
      <w:r>
        <w:rPr>
          <w:spacing w:val="39"/>
        </w:rPr>
        <w:t> </w:t>
      </w:r>
      <w:r>
        <w:rPr/>
        <w:t>tried</w:t>
      </w:r>
      <w:r>
        <w:rPr>
          <w:spacing w:val="40"/>
        </w:rPr>
        <w:t> </w:t>
      </w:r>
      <w:r>
        <w:rPr/>
        <w:t>under DPR.</w:t>
      </w:r>
      <w:r>
        <w:rPr>
          <w:spacing w:val="40"/>
        </w:rPr>
        <w:t> </w:t>
      </w:r>
      <w:r>
        <w:rPr/>
        <w:t>The obvious</w:t>
      </w:r>
      <w:r>
        <w:rPr>
          <w:spacing w:val="38"/>
        </w:rPr>
        <w:t> </w:t>
      </w:r>
      <w:r>
        <w:rPr/>
        <w:t>purpose</w:t>
      </w:r>
      <w:r>
        <w:rPr>
          <w:spacing w:val="39"/>
        </w:rPr>
        <w:t> </w:t>
      </w:r>
      <w:r>
        <w:rPr/>
        <w:t>was</w:t>
      </w:r>
      <w:r>
        <w:rPr>
          <w:spacing w:val="38"/>
        </w:rPr>
        <w:t> </w:t>
      </w:r>
      <w:r>
        <w:rPr/>
        <w:t>to</w:t>
      </w:r>
      <w:r>
        <w:rPr>
          <w:spacing w:val="37"/>
        </w:rPr>
        <w:t> </w:t>
      </w:r>
      <w:r>
        <w:rPr/>
        <w:t>weaken</w:t>
      </w:r>
      <w:r>
        <w:rPr>
          <w:spacing w:val="39"/>
        </w:rPr>
        <w:t> </w:t>
      </w:r>
      <w:r>
        <w:rPr/>
        <w:t>the</w:t>
      </w:r>
      <w:r>
        <w:rPr>
          <w:spacing w:val="39"/>
        </w:rPr>
        <w:t> </w:t>
      </w:r>
      <w:r>
        <w:rPr/>
        <w:t>PNA</w:t>
      </w:r>
      <w:r>
        <w:rPr>
          <w:spacing w:val="39"/>
        </w:rPr>
        <w:t> </w:t>
      </w:r>
      <w:r>
        <w:rPr/>
        <w:t>which was</w:t>
      </w:r>
      <w:r>
        <w:rPr>
          <w:spacing w:val="40"/>
        </w:rPr>
        <w:t> </w:t>
      </w:r>
      <w:r>
        <w:rPr/>
        <w:t>strong</w:t>
      </w:r>
      <w:r>
        <w:rPr>
          <w:spacing w:val="40"/>
        </w:rPr>
        <w:t> </w:t>
      </w:r>
      <w:r>
        <w:rPr/>
        <w:t>in Karachi</w:t>
      </w:r>
      <w:r>
        <w:rPr>
          <w:spacing w:val="40"/>
        </w:rPr>
        <w:t> </w:t>
      </w:r>
      <w:r>
        <w:rPr/>
        <w:t>and</w:t>
      </w:r>
      <w:r>
        <w:rPr>
          <w:spacing w:val="40"/>
        </w:rPr>
        <w:t> </w:t>
      </w:r>
      <w:r>
        <w:rPr/>
        <w:t>Hyderabad towns.</w:t>
      </w:r>
      <w:r>
        <w:rPr>
          <w:position w:val="6"/>
          <w:sz w:val="16"/>
        </w:rPr>
        <w:t>547</w:t>
      </w:r>
    </w:p>
    <w:p>
      <w:pPr>
        <w:pStyle w:val="BodyText"/>
        <w:spacing w:before="16"/>
      </w:pPr>
    </w:p>
    <w:p>
      <w:pPr>
        <w:pStyle w:val="BodyText"/>
        <w:spacing w:line="254" w:lineRule="auto"/>
        <w:ind w:left="1440" w:right="1433"/>
        <w:jc w:val="both"/>
      </w:pPr>
      <w:r>
        <w:rPr>
          <w:w w:val="105"/>
        </w:rPr>
        <w:t>Karachi</w:t>
      </w:r>
      <w:r>
        <w:rPr>
          <w:w w:val="105"/>
        </w:rPr>
        <w:t> had</w:t>
      </w:r>
      <w:r>
        <w:rPr>
          <w:w w:val="105"/>
        </w:rPr>
        <w:t> very</w:t>
      </w:r>
      <w:r>
        <w:rPr>
          <w:w w:val="105"/>
        </w:rPr>
        <w:t> quickly</w:t>
      </w:r>
      <w:r>
        <w:rPr>
          <w:w w:val="105"/>
        </w:rPr>
        <w:t> become</w:t>
      </w:r>
      <w:r>
        <w:rPr>
          <w:w w:val="105"/>
        </w:rPr>
        <w:t> the</w:t>
      </w:r>
      <w:r>
        <w:rPr>
          <w:w w:val="105"/>
        </w:rPr>
        <w:t> PNA</w:t>
      </w:r>
      <w:r>
        <w:rPr>
          <w:w w:val="105"/>
        </w:rPr>
        <w:t> bastion</w:t>
      </w:r>
      <w:r>
        <w:rPr>
          <w:w w:val="105"/>
        </w:rPr>
        <w:t> in</w:t>
      </w:r>
      <w:r>
        <w:rPr>
          <w:w w:val="105"/>
        </w:rPr>
        <w:t> Sindh.</w:t>
      </w:r>
      <w:r>
        <w:rPr>
          <w:w w:val="105"/>
        </w:rPr>
        <w:t> With</w:t>
      </w:r>
      <w:r>
        <w:rPr>
          <w:w w:val="105"/>
        </w:rPr>
        <w:t> the</w:t>
      </w:r>
      <w:r>
        <w:rPr>
          <w:w w:val="105"/>
        </w:rPr>
        <w:t> exception</w:t>
      </w:r>
      <w:r>
        <w:rPr>
          <w:w w:val="105"/>
        </w:rPr>
        <w:t> of</w:t>
      </w:r>
      <w:r>
        <w:rPr>
          <w:w w:val="105"/>
        </w:rPr>
        <w:t> a</w:t>
      </w:r>
      <w:r>
        <w:rPr>
          <w:spacing w:val="80"/>
          <w:w w:val="105"/>
        </w:rPr>
        <w:t> </w:t>
      </w:r>
      <w:r>
        <w:rPr>
          <w:w w:val="105"/>
        </w:rPr>
        <w:t>few, such as Hafiz Pirzada, and perhaps Abdul Sattar Gabol - who had support among the</w:t>
      </w:r>
      <w:r>
        <w:rPr>
          <w:w w:val="105"/>
        </w:rPr>
        <w:t> Balochi</w:t>
      </w:r>
      <w:r>
        <w:rPr>
          <w:w w:val="105"/>
        </w:rPr>
        <w:t> speaking</w:t>
      </w:r>
      <w:r>
        <w:rPr>
          <w:w w:val="105"/>
        </w:rPr>
        <w:t> Makrani</w:t>
      </w:r>
      <w:r>
        <w:rPr>
          <w:w w:val="105"/>
        </w:rPr>
        <w:t> community</w:t>
      </w:r>
      <w:r>
        <w:rPr>
          <w:w w:val="105"/>
        </w:rPr>
        <w:t> in</w:t>
      </w:r>
      <w:r>
        <w:rPr>
          <w:w w:val="105"/>
        </w:rPr>
        <w:t> Lyari</w:t>
      </w:r>
      <w:r>
        <w:rPr>
          <w:w w:val="105"/>
        </w:rPr>
        <w:t> -</w:t>
      </w:r>
      <w:r>
        <w:rPr>
          <w:w w:val="105"/>
        </w:rPr>
        <w:t> the</w:t>
      </w:r>
      <w:r>
        <w:rPr>
          <w:w w:val="105"/>
        </w:rPr>
        <w:t> rest</w:t>
      </w:r>
      <w:r>
        <w:rPr>
          <w:w w:val="105"/>
        </w:rPr>
        <w:t> of</w:t>
      </w:r>
      <w:r>
        <w:rPr>
          <w:w w:val="105"/>
        </w:rPr>
        <w:t> the</w:t>
      </w:r>
      <w:r>
        <w:rPr>
          <w:w w:val="105"/>
        </w:rPr>
        <w:t> PPP</w:t>
      </w:r>
      <w:r>
        <w:rPr>
          <w:w w:val="105"/>
        </w:rPr>
        <w:t> candidates</w:t>
      </w:r>
      <w:r>
        <w:rPr>
          <w:w w:val="105"/>
        </w:rPr>
        <w:t> in Karachi</w:t>
      </w:r>
      <w:r>
        <w:rPr>
          <w:w w:val="105"/>
        </w:rPr>
        <w:t> were</w:t>
      </w:r>
      <w:r>
        <w:rPr>
          <w:w w:val="105"/>
        </w:rPr>
        <w:t> an</w:t>
      </w:r>
      <w:r>
        <w:rPr>
          <w:w w:val="105"/>
        </w:rPr>
        <w:t> indifferent</w:t>
      </w:r>
      <w:r>
        <w:rPr>
          <w:w w:val="105"/>
        </w:rPr>
        <w:t> lot.</w:t>
      </w:r>
      <w:r>
        <w:rPr>
          <w:w w:val="105"/>
        </w:rPr>
        <w:t> While</w:t>
      </w:r>
      <w:r>
        <w:rPr>
          <w:w w:val="105"/>
        </w:rPr>
        <w:t> Pirzada</w:t>
      </w:r>
      <w:r>
        <w:rPr>
          <w:w w:val="105"/>
        </w:rPr>
        <w:t> was</w:t>
      </w:r>
      <w:r>
        <w:rPr>
          <w:w w:val="105"/>
        </w:rPr>
        <w:t> partly</w:t>
      </w:r>
      <w:r>
        <w:rPr>
          <w:w w:val="105"/>
        </w:rPr>
        <w:t> counting</w:t>
      </w:r>
      <w:r>
        <w:rPr>
          <w:w w:val="105"/>
        </w:rPr>
        <w:t> on</w:t>
      </w:r>
      <w:r>
        <w:rPr>
          <w:w w:val="105"/>
        </w:rPr>
        <w:t> the</w:t>
      </w:r>
      <w:r>
        <w:rPr>
          <w:w w:val="105"/>
        </w:rPr>
        <w:t> PPP-Sindhi vote-bank</w:t>
      </w:r>
      <w:r>
        <w:rPr>
          <w:w w:val="105"/>
        </w:rPr>
        <w:t> in</w:t>
      </w:r>
      <w:r>
        <w:rPr>
          <w:w w:val="105"/>
        </w:rPr>
        <w:t> Malir,</w:t>
      </w:r>
      <w:r>
        <w:rPr>
          <w:w w:val="105"/>
        </w:rPr>
        <w:t> most</w:t>
      </w:r>
      <w:r>
        <w:rPr>
          <w:w w:val="105"/>
        </w:rPr>
        <w:t> of</w:t>
      </w:r>
      <w:r>
        <w:rPr>
          <w:w w:val="105"/>
        </w:rPr>
        <w:t> the</w:t>
      </w:r>
      <w:r>
        <w:rPr>
          <w:w w:val="105"/>
        </w:rPr>
        <w:t> others</w:t>
      </w:r>
      <w:r>
        <w:rPr>
          <w:w w:val="105"/>
        </w:rPr>
        <w:t> held</w:t>
      </w:r>
      <w:r>
        <w:rPr>
          <w:w w:val="105"/>
        </w:rPr>
        <w:t> political</w:t>
      </w:r>
      <w:r>
        <w:rPr>
          <w:w w:val="105"/>
        </w:rPr>
        <w:t> ambitions</w:t>
      </w:r>
      <w:r>
        <w:rPr>
          <w:w w:val="105"/>
        </w:rPr>
        <w:t> based</w:t>
      </w:r>
      <w:r>
        <w:rPr>
          <w:w w:val="105"/>
        </w:rPr>
        <w:t> solely</w:t>
      </w:r>
      <w:r>
        <w:rPr>
          <w:w w:val="105"/>
        </w:rPr>
        <w:t> on</w:t>
      </w:r>
      <w:r>
        <w:rPr>
          <w:w w:val="105"/>
        </w:rPr>
        <w:t> the complete support of the local administration. They included: Akbar Liaquat Ali Khan - his</w:t>
      </w:r>
      <w:r>
        <w:rPr>
          <w:w w:val="105"/>
        </w:rPr>
        <w:t> claim</w:t>
      </w:r>
      <w:r>
        <w:rPr>
          <w:w w:val="105"/>
        </w:rPr>
        <w:t> only rested</w:t>
      </w:r>
      <w:r>
        <w:rPr>
          <w:w w:val="105"/>
        </w:rPr>
        <w:t> on</w:t>
      </w:r>
      <w:r>
        <w:rPr>
          <w:w w:val="105"/>
        </w:rPr>
        <w:t> being the</w:t>
      </w:r>
      <w:r>
        <w:rPr>
          <w:w w:val="105"/>
        </w:rPr>
        <w:t> late Liaquat</w:t>
      </w:r>
      <w:r>
        <w:rPr>
          <w:w w:val="105"/>
        </w:rPr>
        <w:t> Ali</w:t>
      </w:r>
      <w:r>
        <w:rPr>
          <w:w w:val="105"/>
        </w:rPr>
        <w:t> Khan's</w:t>
      </w:r>
      <w:r>
        <w:rPr>
          <w:w w:val="105"/>
        </w:rPr>
        <w:t> son;</w:t>
      </w:r>
      <w:r>
        <w:rPr>
          <w:w w:val="105"/>
        </w:rPr>
        <w:t> Jamiluddin</w:t>
      </w:r>
      <w:r>
        <w:rPr>
          <w:w w:val="105"/>
        </w:rPr>
        <w:t> Aali</w:t>
      </w:r>
      <w:r>
        <w:rPr>
          <w:w w:val="105"/>
        </w:rPr>
        <w:t> -</w:t>
      </w:r>
      <w:r>
        <w:rPr>
          <w:w w:val="105"/>
        </w:rPr>
        <w:t> a</w:t>
      </w:r>
      <w:r>
        <w:rPr>
          <w:spacing w:val="40"/>
          <w:w w:val="105"/>
        </w:rPr>
        <w:t> </w:t>
      </w:r>
      <w:r>
        <w:rPr>
          <w:w w:val="105"/>
        </w:rPr>
        <w:t>known</w:t>
      </w:r>
      <w:r>
        <w:rPr>
          <w:spacing w:val="59"/>
          <w:w w:val="105"/>
        </w:rPr>
        <w:t> </w:t>
      </w:r>
      <w:r>
        <w:rPr>
          <w:w w:val="105"/>
        </w:rPr>
        <w:t>Urdu</w:t>
      </w:r>
      <w:r>
        <w:rPr>
          <w:spacing w:val="58"/>
          <w:w w:val="105"/>
        </w:rPr>
        <w:t> </w:t>
      </w:r>
      <w:r>
        <w:rPr>
          <w:w w:val="105"/>
        </w:rPr>
        <w:t>poet;</w:t>
      </w:r>
      <w:r>
        <w:rPr>
          <w:spacing w:val="62"/>
          <w:w w:val="105"/>
        </w:rPr>
        <w:t> </w:t>
      </w:r>
      <w:r>
        <w:rPr>
          <w:w w:val="105"/>
        </w:rPr>
        <w:t>Hakim</w:t>
      </w:r>
      <w:r>
        <w:rPr>
          <w:spacing w:val="59"/>
          <w:w w:val="105"/>
        </w:rPr>
        <w:t> </w:t>
      </w:r>
      <w:r>
        <w:rPr>
          <w:w w:val="105"/>
        </w:rPr>
        <w:t>Muhammad</w:t>
      </w:r>
      <w:r>
        <w:rPr>
          <w:spacing w:val="61"/>
          <w:w w:val="105"/>
        </w:rPr>
        <w:t> </w:t>
      </w:r>
      <w:r>
        <w:rPr>
          <w:w w:val="105"/>
        </w:rPr>
        <w:t>Said</w:t>
      </w:r>
      <w:r>
        <w:rPr>
          <w:spacing w:val="61"/>
          <w:w w:val="105"/>
        </w:rPr>
        <w:t> </w:t>
      </w:r>
      <w:r>
        <w:rPr>
          <w:w w:val="105"/>
        </w:rPr>
        <w:t>-</w:t>
      </w:r>
      <w:r>
        <w:rPr>
          <w:spacing w:val="61"/>
          <w:w w:val="105"/>
        </w:rPr>
        <w:t> </w:t>
      </w:r>
      <w:r>
        <w:rPr>
          <w:w w:val="105"/>
        </w:rPr>
        <w:t>of</w:t>
      </w:r>
      <w:r>
        <w:rPr>
          <w:spacing w:val="62"/>
          <w:w w:val="105"/>
        </w:rPr>
        <w:t> </w:t>
      </w:r>
      <w:r>
        <w:rPr>
          <w:w w:val="105"/>
        </w:rPr>
        <w:t>Hamdard</w:t>
      </w:r>
      <w:r>
        <w:rPr>
          <w:spacing w:val="61"/>
          <w:w w:val="105"/>
        </w:rPr>
        <w:t> </w:t>
      </w:r>
      <w:r>
        <w:rPr>
          <w:w w:val="105"/>
        </w:rPr>
        <w:t>fame;</w:t>
      </w:r>
      <w:r>
        <w:rPr>
          <w:spacing w:val="62"/>
          <w:w w:val="105"/>
        </w:rPr>
        <w:t> </w:t>
      </w:r>
      <w:r>
        <w:rPr>
          <w:w w:val="105"/>
        </w:rPr>
        <w:t>Ali</w:t>
      </w:r>
      <w:r>
        <w:rPr>
          <w:spacing w:val="61"/>
          <w:w w:val="105"/>
        </w:rPr>
        <w:t> </w:t>
      </w:r>
      <w:r>
        <w:rPr>
          <w:w w:val="105"/>
        </w:rPr>
        <w:t>Mahmood</w:t>
      </w:r>
      <w:r>
        <w:rPr>
          <w:spacing w:val="61"/>
          <w:w w:val="105"/>
        </w:rPr>
        <w:t> </w:t>
      </w:r>
      <w:r>
        <w:rPr>
          <w:w w:val="105"/>
        </w:rPr>
        <w:t>-</w:t>
      </w:r>
      <w:r>
        <w:rPr>
          <w:spacing w:val="61"/>
          <w:w w:val="105"/>
        </w:rPr>
        <w:t> </w:t>
      </w:r>
      <w:r>
        <w:rPr>
          <w:spacing w:val="-10"/>
          <w:w w:val="105"/>
        </w:rPr>
        <w:t>a</w:t>
      </w:r>
    </w:p>
    <w:p>
      <w:pPr>
        <w:pStyle w:val="BodyText"/>
        <w:spacing w:before="60"/>
        <w:rPr>
          <w:sz w:val="20"/>
        </w:rPr>
      </w:pPr>
      <w:r>
        <w:rPr>
          <w:sz w:val="20"/>
        </w:rPr>
        <mc:AlternateContent>
          <mc:Choice Requires="wps">
            <w:drawing>
              <wp:anchor distT="0" distB="0" distL="0" distR="0" allowOverlap="1" layoutInCell="1" locked="0" behindDoc="1" simplePos="0" relativeHeight="487712256">
                <wp:simplePos x="0" y="0"/>
                <wp:positionH relativeFrom="page">
                  <wp:posOffset>914400</wp:posOffset>
                </wp:positionH>
                <wp:positionV relativeFrom="paragraph">
                  <wp:posOffset>202632</wp:posOffset>
                </wp:positionV>
                <wp:extent cx="1828800" cy="9525"/>
                <wp:effectExtent l="0" t="0" r="0" b="0"/>
                <wp:wrapTopAndBottom/>
                <wp:docPr id="251" name="Graphic 251"/>
                <wp:cNvGraphicFramePr>
                  <a:graphicFrameLocks/>
                </wp:cNvGraphicFramePr>
                <a:graphic>
                  <a:graphicData uri="http://schemas.microsoft.com/office/word/2010/wordprocessingShape">
                    <wps:wsp>
                      <wps:cNvPr id="251" name="Graphic 251"/>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955352pt;width:144pt;height:.71pt;mso-position-horizontal-relative:page;mso-position-vertical-relative:paragraph;z-index:-15604224;mso-wrap-distance-left:0;mso-wrap-distance-right:0" id="docshape250"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544</w:t>
      </w:r>
      <w:r>
        <w:rPr>
          <w:rFonts w:ascii="Calibri"/>
          <w:spacing w:val="-2"/>
          <w:sz w:val="20"/>
          <w:vertAlign w:val="baseline"/>
        </w:rPr>
        <w:t> </w:t>
      </w:r>
      <w:r>
        <w:rPr>
          <w:rFonts w:ascii="Calibri"/>
          <w:sz w:val="20"/>
          <w:vertAlign w:val="baseline"/>
        </w:rPr>
        <w:t>In</w:t>
      </w:r>
      <w:r>
        <w:rPr>
          <w:rFonts w:ascii="Calibri"/>
          <w:spacing w:val="-7"/>
          <w:sz w:val="20"/>
          <w:vertAlign w:val="baseline"/>
        </w:rPr>
        <w:t> </w:t>
      </w:r>
      <w:r>
        <w:rPr>
          <w:rFonts w:ascii="Calibri"/>
          <w:sz w:val="20"/>
          <w:vertAlign w:val="baseline"/>
        </w:rPr>
        <w:t>an</w:t>
      </w:r>
      <w:r>
        <w:rPr>
          <w:rFonts w:ascii="Calibri"/>
          <w:spacing w:val="-7"/>
          <w:sz w:val="20"/>
          <w:vertAlign w:val="baseline"/>
        </w:rPr>
        <w:t> </w:t>
      </w:r>
      <w:r>
        <w:rPr>
          <w:rFonts w:ascii="Calibri"/>
          <w:sz w:val="20"/>
          <w:vertAlign w:val="baseline"/>
        </w:rPr>
        <w:t>interview</w:t>
      </w:r>
      <w:r>
        <w:rPr>
          <w:rFonts w:ascii="Calibri"/>
          <w:spacing w:val="-8"/>
          <w:sz w:val="20"/>
          <w:vertAlign w:val="baseline"/>
        </w:rPr>
        <w:t> </w:t>
      </w:r>
      <w:r>
        <w:rPr>
          <w:rFonts w:ascii="Calibri"/>
          <w:sz w:val="20"/>
          <w:vertAlign w:val="baseline"/>
        </w:rPr>
        <w:t>with</w:t>
      </w:r>
      <w:r>
        <w:rPr>
          <w:rFonts w:ascii="Calibri"/>
          <w:spacing w:val="-7"/>
          <w:sz w:val="20"/>
          <w:vertAlign w:val="baseline"/>
        </w:rPr>
        <w:t> </w:t>
      </w:r>
      <w:r>
        <w:rPr>
          <w:rFonts w:ascii="Calibri"/>
          <w:sz w:val="20"/>
          <w:vertAlign w:val="baseline"/>
        </w:rPr>
        <w:t>Stanley</w:t>
      </w:r>
      <w:r>
        <w:rPr>
          <w:rFonts w:ascii="Calibri"/>
          <w:spacing w:val="-3"/>
          <w:sz w:val="20"/>
          <w:vertAlign w:val="baseline"/>
        </w:rPr>
        <w:t> </w:t>
      </w:r>
      <w:r>
        <w:rPr>
          <w:rFonts w:ascii="Calibri"/>
          <w:sz w:val="20"/>
          <w:vertAlign w:val="baseline"/>
        </w:rPr>
        <w:t>Wolpert:</w:t>
      </w:r>
      <w:r>
        <w:rPr>
          <w:rFonts w:ascii="Calibri"/>
          <w:spacing w:val="-8"/>
          <w:sz w:val="20"/>
          <w:vertAlign w:val="baseline"/>
        </w:rPr>
        <w:t> </w:t>
      </w:r>
      <w:r>
        <w:rPr>
          <w:rFonts w:ascii="Calibri"/>
          <w:sz w:val="20"/>
          <w:vertAlign w:val="baseline"/>
        </w:rPr>
        <w:t>(Stanley</w:t>
      </w:r>
      <w:r>
        <w:rPr>
          <w:rFonts w:ascii="Calibri"/>
          <w:spacing w:val="-8"/>
          <w:sz w:val="20"/>
          <w:vertAlign w:val="baseline"/>
        </w:rPr>
        <w:t> </w:t>
      </w:r>
      <w:r>
        <w:rPr>
          <w:rFonts w:ascii="Calibri"/>
          <w:sz w:val="20"/>
          <w:vertAlign w:val="baseline"/>
        </w:rPr>
        <w:t>Wolpert,</w:t>
      </w:r>
      <w:r>
        <w:rPr>
          <w:rFonts w:ascii="Calibri"/>
          <w:spacing w:val="-5"/>
          <w:sz w:val="20"/>
          <w:vertAlign w:val="baseline"/>
        </w:rPr>
        <w:t> </w:t>
      </w:r>
      <w:r>
        <w:rPr>
          <w:rFonts w:ascii="Calibri"/>
          <w:i/>
          <w:sz w:val="20"/>
          <w:vertAlign w:val="baseline"/>
        </w:rPr>
        <w:t>Zulfi</w:t>
      </w:r>
      <w:r>
        <w:rPr>
          <w:rFonts w:ascii="Calibri"/>
          <w:i/>
          <w:spacing w:val="-1"/>
          <w:sz w:val="20"/>
          <w:vertAlign w:val="baseline"/>
        </w:rPr>
        <w:t> </w:t>
      </w:r>
      <w:r>
        <w:rPr>
          <w:rFonts w:ascii="Calibri"/>
          <w:i/>
          <w:sz w:val="20"/>
          <w:vertAlign w:val="baseline"/>
        </w:rPr>
        <w:t>Bhutt</w:t>
      </w:r>
      <w:r>
        <w:rPr>
          <w:rFonts w:ascii="Calibri"/>
          <w:i/>
          <w:spacing w:val="-8"/>
          <w:sz w:val="20"/>
          <w:vertAlign w:val="baseline"/>
        </w:rPr>
        <w:t> </w:t>
      </w:r>
      <w:r>
        <w:rPr>
          <w:rFonts w:ascii="Calibri"/>
          <w:i/>
          <w:sz w:val="20"/>
          <w:vertAlign w:val="baseline"/>
        </w:rPr>
        <w:t>Pakistan</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9"/>
          <w:sz w:val="20"/>
          <w:vertAlign w:val="baseline"/>
        </w:rPr>
        <w:t> </w:t>
      </w:r>
      <w:r>
        <w:rPr>
          <w:rFonts w:ascii="Calibri"/>
          <w:sz w:val="20"/>
          <w:vertAlign w:val="baseline"/>
        </w:rPr>
        <w:t>p.</w:t>
      </w:r>
      <w:r>
        <w:rPr>
          <w:rFonts w:ascii="Calibri"/>
          <w:spacing w:val="-5"/>
          <w:sz w:val="20"/>
          <w:vertAlign w:val="baseline"/>
        </w:rPr>
        <w:t> </w:t>
      </w:r>
      <w:r>
        <w:rPr>
          <w:rFonts w:ascii="Calibri"/>
          <w:spacing w:val="-2"/>
          <w:sz w:val="20"/>
          <w:vertAlign w:val="baseline"/>
        </w:rPr>
        <w:t>279).</w:t>
      </w:r>
    </w:p>
    <w:p>
      <w:pPr>
        <w:spacing w:before="1"/>
        <w:ind w:left="1440" w:right="0" w:firstLine="0"/>
        <w:jc w:val="left"/>
        <w:rPr>
          <w:rFonts w:ascii="Calibri"/>
          <w:sz w:val="20"/>
        </w:rPr>
      </w:pPr>
      <w:r>
        <w:rPr>
          <w:rFonts w:ascii="Calibri"/>
          <w:sz w:val="20"/>
          <w:vertAlign w:val="superscript"/>
        </w:rPr>
        <w:t>545</w:t>
      </w:r>
      <w:r>
        <w:rPr>
          <w:rFonts w:ascii="Calibri"/>
          <w:sz w:val="20"/>
          <w:vertAlign w:val="baseline"/>
        </w:rPr>
        <w:t> Kausar</w:t>
      </w:r>
      <w:r>
        <w:rPr>
          <w:rFonts w:ascii="Calibri"/>
          <w:spacing w:val="-4"/>
          <w:sz w:val="20"/>
          <w:vertAlign w:val="baseline"/>
        </w:rPr>
        <w:t> </w:t>
      </w:r>
      <w:r>
        <w:rPr>
          <w:rFonts w:ascii="Calibri"/>
          <w:sz w:val="20"/>
          <w:vertAlign w:val="baseline"/>
        </w:rPr>
        <w:t>Niazi,</w:t>
      </w:r>
      <w:r>
        <w:rPr>
          <w:rFonts w:ascii="Calibri"/>
          <w:spacing w:val="-7"/>
          <w:sz w:val="20"/>
          <w:vertAlign w:val="baseline"/>
        </w:rPr>
        <w:t> </w:t>
      </w:r>
      <w:r>
        <w:rPr>
          <w:rFonts w:ascii="Calibri"/>
          <w:i/>
          <w:sz w:val="20"/>
          <w:vertAlign w:val="baseline"/>
        </w:rPr>
        <w:t>Last</w:t>
      </w:r>
      <w:r>
        <w:rPr>
          <w:rFonts w:ascii="Calibri"/>
          <w:i/>
          <w:spacing w:val="-5"/>
          <w:sz w:val="20"/>
          <w:vertAlign w:val="baseline"/>
        </w:rPr>
        <w:t> </w:t>
      </w:r>
      <w:r>
        <w:rPr>
          <w:rFonts w:ascii="Calibri"/>
          <w:i/>
          <w:sz w:val="20"/>
          <w:vertAlign w:val="baseline"/>
        </w:rPr>
        <w:t>Days</w:t>
      </w:r>
      <w:r>
        <w:rPr>
          <w:rFonts w:ascii="Calibri"/>
          <w:i/>
          <w:spacing w:val="-7"/>
          <w:sz w:val="20"/>
          <w:vertAlign w:val="baseline"/>
        </w:rPr>
        <w:t> </w:t>
      </w:r>
      <w:r>
        <w:rPr>
          <w:rFonts w:ascii="Calibri"/>
          <w:i/>
          <w:sz w:val="20"/>
          <w:vertAlign w:val="baseline"/>
        </w:rPr>
        <w:t>of</w:t>
      </w:r>
      <w:r>
        <w:rPr>
          <w:rFonts w:ascii="Calibri"/>
          <w:i/>
          <w:spacing w:val="-5"/>
          <w:sz w:val="20"/>
          <w:vertAlign w:val="baseline"/>
        </w:rPr>
        <w:t> </w:t>
      </w:r>
      <w:r>
        <w:rPr>
          <w:rFonts w:ascii="Calibri"/>
          <w:i/>
          <w:sz w:val="20"/>
          <w:vertAlign w:val="baseline"/>
        </w:rPr>
        <w:t>Premier</w:t>
      </w:r>
      <w:r>
        <w:rPr>
          <w:rFonts w:ascii="Calibri"/>
          <w:i/>
          <w:spacing w:val="-7"/>
          <w:sz w:val="20"/>
          <w:vertAlign w:val="baseline"/>
        </w:rPr>
        <w:t> </w:t>
      </w:r>
      <w:r>
        <w:rPr>
          <w:rFonts w:ascii="Calibri"/>
          <w:i/>
          <w:sz w:val="20"/>
          <w:vertAlign w:val="baseline"/>
        </w:rPr>
        <w:t>Bhutto</w:t>
      </w:r>
      <w:r>
        <w:rPr>
          <w:rFonts w:ascii="Calibri"/>
          <w:sz w:val="20"/>
          <w:vertAlign w:val="baseline"/>
        </w:rPr>
        <w:t>,</w:t>
      </w:r>
      <w:r>
        <w:rPr>
          <w:rFonts w:ascii="Calibri"/>
          <w:spacing w:val="-3"/>
          <w:sz w:val="20"/>
          <w:vertAlign w:val="baseline"/>
        </w:rPr>
        <w:t> </w:t>
      </w:r>
      <w:r>
        <w:rPr>
          <w:rFonts w:ascii="Calibri"/>
          <w:sz w:val="20"/>
          <w:vertAlign w:val="baseline"/>
        </w:rPr>
        <w:t>op.</w:t>
      </w:r>
      <w:r>
        <w:rPr>
          <w:rFonts w:ascii="Calibri"/>
          <w:spacing w:val="-4"/>
          <w:sz w:val="20"/>
          <w:vertAlign w:val="baseline"/>
        </w:rPr>
        <w:t> </w:t>
      </w:r>
      <w:r>
        <w:rPr>
          <w:rFonts w:ascii="Calibri"/>
          <w:sz w:val="20"/>
          <w:vertAlign w:val="baseline"/>
        </w:rPr>
        <w:t>cit.,</w:t>
      </w:r>
      <w:r>
        <w:rPr>
          <w:rFonts w:ascii="Calibri"/>
          <w:spacing w:val="-7"/>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56.</w:t>
      </w:r>
    </w:p>
    <w:p>
      <w:pPr>
        <w:spacing w:before="0"/>
        <w:ind w:left="1440" w:right="1431" w:firstLine="0"/>
        <w:jc w:val="left"/>
        <w:rPr>
          <w:rFonts w:ascii="Calibri"/>
          <w:sz w:val="20"/>
        </w:rPr>
      </w:pPr>
      <w:r>
        <w:rPr>
          <w:rFonts w:ascii="Calibri"/>
          <w:sz w:val="20"/>
          <w:vertAlign w:val="superscript"/>
        </w:rPr>
        <w:t>546</w:t>
      </w:r>
      <w:r>
        <w:rPr>
          <w:rFonts w:ascii="Calibri"/>
          <w:sz w:val="20"/>
          <w:vertAlign w:val="baseline"/>
        </w:rPr>
        <w:t> From an eyewitness account given by Manzoor Hussain Bhutto, Deputy Commissioner Sukkur: </w:t>
      </w:r>
      <w:r>
        <w:rPr>
          <w:rFonts w:ascii="Calibri"/>
          <w:i/>
          <w:sz w:val="20"/>
          <w:vertAlign w:val="baseline"/>
        </w:rPr>
        <w:t>The Government White Paper on the Conduct o the General Elections in March 1977</w:t>
      </w:r>
      <w:r>
        <w:rPr>
          <w:rFonts w:ascii="Calibri"/>
          <w:sz w:val="20"/>
          <w:vertAlign w:val="baseline"/>
        </w:rPr>
        <w:t>, op. cit., Annexure 309-A, p. A-8.</w:t>
      </w:r>
    </w:p>
    <w:p>
      <w:pPr>
        <w:spacing w:line="235" w:lineRule="auto" w:before="6"/>
        <w:ind w:left="1440" w:right="1436" w:firstLine="0"/>
        <w:jc w:val="left"/>
        <w:rPr>
          <w:rFonts w:ascii="Calibri"/>
          <w:sz w:val="20"/>
        </w:rPr>
      </w:pPr>
      <w:r>
        <w:rPr>
          <w:rFonts w:ascii="Calibri"/>
          <w:sz w:val="20"/>
          <w:vertAlign w:val="superscript"/>
        </w:rPr>
        <w:t>547</w:t>
      </w:r>
      <w:r>
        <w:rPr>
          <w:rFonts w:ascii="Calibri"/>
          <w:sz w:val="20"/>
          <w:vertAlign w:val="baseline"/>
        </w:rPr>
        <w:t> From a statement made by Muhammad Khan Junejo,</w:t>
      </w:r>
      <w:r>
        <w:rPr>
          <w:rFonts w:ascii="Calibri"/>
          <w:spacing w:val="-1"/>
          <w:sz w:val="20"/>
          <w:vertAlign w:val="baseline"/>
        </w:rPr>
        <w:t> </w:t>
      </w:r>
      <w:r>
        <w:rPr>
          <w:rFonts w:ascii="Calibri"/>
          <w:sz w:val="20"/>
          <w:vertAlign w:val="baseline"/>
        </w:rPr>
        <w:t>Home Secretary Sindh Government, </w:t>
      </w:r>
      <w:r>
        <w:rPr>
          <w:rFonts w:ascii="Calibri"/>
          <w:i/>
          <w:sz w:val="20"/>
          <w:vertAlign w:val="baseline"/>
        </w:rPr>
        <w:t>ibid</w:t>
      </w:r>
      <w:r>
        <w:rPr>
          <w:rFonts w:ascii="Calibri"/>
          <w:sz w:val="20"/>
          <w:vertAlign w:val="baseline"/>
        </w:rPr>
        <w:t>.,</w:t>
      </w:r>
      <w:r>
        <w:rPr>
          <w:rFonts w:ascii="Calibri"/>
          <w:spacing w:val="-1"/>
          <w:sz w:val="20"/>
          <w:vertAlign w:val="baseline"/>
        </w:rPr>
        <w:t> </w:t>
      </w:r>
      <w:r>
        <w:rPr>
          <w:rFonts w:ascii="Calibri"/>
          <w:sz w:val="20"/>
          <w:vertAlign w:val="baseline"/>
        </w:rPr>
        <w:t>Annexure 67,</w:t>
      </w:r>
      <w:r>
        <w:rPr>
          <w:rFonts w:ascii="Calibri"/>
          <w:spacing w:val="-1"/>
          <w:sz w:val="20"/>
          <w:vertAlign w:val="baseline"/>
        </w:rPr>
        <w:t> </w:t>
      </w:r>
      <w:r>
        <w:rPr>
          <w:rFonts w:ascii="Calibri"/>
          <w:sz w:val="20"/>
          <w:vertAlign w:val="baseline"/>
        </w:rPr>
        <w:t>p. </w:t>
      </w:r>
      <w:r>
        <w:rPr>
          <w:rFonts w:ascii="Calibri"/>
          <w:spacing w:val="-2"/>
          <w:sz w:val="20"/>
          <w:vertAlign w:val="baseline"/>
        </w:rPr>
        <w:t>A-255.</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t>young</w:t>
      </w:r>
      <w:r>
        <w:rPr>
          <w:spacing w:val="40"/>
        </w:rPr>
        <w:t> </w:t>
      </w:r>
      <w:r>
        <w:rPr/>
        <w:t>deserter</w:t>
      </w:r>
      <w:r>
        <w:rPr>
          <w:spacing w:val="40"/>
        </w:rPr>
        <w:t> </w:t>
      </w:r>
      <w:r>
        <w:rPr/>
        <w:t>from</w:t>
      </w:r>
      <w:r>
        <w:rPr>
          <w:spacing w:val="40"/>
        </w:rPr>
        <w:t> </w:t>
      </w:r>
      <w:r>
        <w:rPr/>
        <w:t>NAP</w:t>
      </w:r>
      <w:r>
        <w:rPr>
          <w:spacing w:val="40"/>
        </w:rPr>
        <w:t> </w:t>
      </w:r>
      <w:r>
        <w:rPr/>
        <w:t>and</w:t>
      </w:r>
      <w:r>
        <w:rPr>
          <w:spacing w:val="40"/>
        </w:rPr>
        <w:t> </w:t>
      </w:r>
      <w:r>
        <w:rPr/>
        <w:t>related</w:t>
      </w:r>
      <w:r>
        <w:rPr>
          <w:spacing w:val="40"/>
        </w:rPr>
        <w:t> </w:t>
      </w:r>
      <w:r>
        <w:rPr/>
        <w:t>to</w:t>
      </w:r>
      <w:r>
        <w:rPr>
          <w:spacing w:val="40"/>
        </w:rPr>
        <w:t> </w:t>
      </w:r>
      <w:r>
        <w:rPr/>
        <w:t>the</w:t>
      </w:r>
      <w:r>
        <w:rPr>
          <w:spacing w:val="40"/>
        </w:rPr>
        <w:t> </w:t>
      </w:r>
      <w:r>
        <w:rPr/>
        <w:t>Haroon</w:t>
      </w:r>
      <w:r>
        <w:rPr>
          <w:spacing w:val="40"/>
        </w:rPr>
        <w:t> </w:t>
      </w:r>
      <w:r>
        <w:rPr/>
        <w:t>family</w:t>
      </w:r>
      <w:r>
        <w:rPr>
          <w:spacing w:val="40"/>
        </w:rPr>
        <w:t> </w:t>
      </w:r>
      <w:r>
        <w:rPr/>
        <w:t>of</w:t>
      </w:r>
      <w:r>
        <w:rPr>
          <w:spacing w:val="40"/>
        </w:rPr>
        <w:t> </w:t>
      </w:r>
      <w:r>
        <w:rPr/>
        <w:t>Karachi;</w:t>
      </w:r>
      <w:r>
        <w:rPr>
          <w:spacing w:val="40"/>
        </w:rPr>
        <w:t> </w:t>
      </w:r>
      <w:r>
        <w:rPr/>
        <w:t>Kamal</w:t>
      </w:r>
      <w:r>
        <w:rPr>
          <w:spacing w:val="40"/>
        </w:rPr>
        <w:t> </w:t>
      </w:r>
      <w:r>
        <w:rPr/>
        <w:t>Azfar</w:t>
      </w:r>
      <w:r>
        <w:rPr>
          <w:spacing w:val="40"/>
        </w:rPr>
        <w:t> </w:t>
      </w:r>
      <w:r>
        <w:rPr/>
        <w:t>- who</w:t>
      </w:r>
      <w:r>
        <w:rPr>
          <w:spacing w:val="40"/>
        </w:rPr>
        <w:t> </w:t>
      </w:r>
      <w:r>
        <w:rPr/>
        <w:t>had</w:t>
      </w:r>
      <w:r>
        <w:rPr>
          <w:spacing w:val="40"/>
        </w:rPr>
        <w:t> </w:t>
      </w:r>
      <w:r>
        <w:rPr/>
        <w:t>lost</w:t>
      </w:r>
      <w:r>
        <w:rPr>
          <w:spacing w:val="40"/>
        </w:rPr>
        <w:t> </w:t>
      </w:r>
      <w:r>
        <w:rPr/>
        <w:t>from</w:t>
      </w:r>
      <w:r>
        <w:rPr>
          <w:spacing w:val="40"/>
        </w:rPr>
        <w:t> </w:t>
      </w:r>
      <w:r>
        <w:rPr/>
        <w:t>Karachi</w:t>
      </w:r>
      <w:r>
        <w:rPr>
          <w:spacing w:val="40"/>
        </w:rPr>
        <w:t> </w:t>
      </w:r>
      <w:r>
        <w:rPr/>
        <w:t>in</w:t>
      </w:r>
      <w:r>
        <w:rPr>
          <w:spacing w:val="40"/>
        </w:rPr>
        <w:t> </w:t>
      </w:r>
      <w:r>
        <w:rPr/>
        <w:t>the</w:t>
      </w:r>
      <w:r>
        <w:rPr>
          <w:spacing w:val="40"/>
        </w:rPr>
        <w:t> </w:t>
      </w:r>
      <w:r>
        <w:rPr/>
        <w:t>1970</w:t>
      </w:r>
      <w:r>
        <w:rPr>
          <w:spacing w:val="40"/>
        </w:rPr>
        <w:t> </w:t>
      </w:r>
      <w:r>
        <w:rPr/>
        <w:t>elections;</w:t>
      </w:r>
      <w:r>
        <w:rPr>
          <w:spacing w:val="40"/>
        </w:rPr>
        <w:t> </w:t>
      </w:r>
      <w:r>
        <w:rPr/>
        <w:t>Nabi</w:t>
      </w:r>
      <w:r>
        <w:rPr>
          <w:spacing w:val="40"/>
        </w:rPr>
        <w:t> </w:t>
      </w:r>
      <w:r>
        <w:rPr/>
        <w:t>Dad</w:t>
      </w:r>
      <w:r>
        <w:rPr>
          <w:spacing w:val="40"/>
        </w:rPr>
        <w:t> </w:t>
      </w:r>
      <w:r>
        <w:rPr/>
        <w:t>(N.</w:t>
      </w:r>
      <w:r>
        <w:rPr>
          <w:spacing w:val="40"/>
        </w:rPr>
        <w:t> </w:t>
      </w:r>
      <w:r>
        <w:rPr/>
        <w:t>D.)</w:t>
      </w:r>
      <w:r>
        <w:rPr>
          <w:spacing w:val="40"/>
        </w:rPr>
        <w:t> </w:t>
      </w:r>
      <w:r>
        <w:rPr/>
        <w:t>Khan</w:t>
      </w:r>
      <w:r>
        <w:rPr>
          <w:spacing w:val="40"/>
        </w:rPr>
        <w:t> </w:t>
      </w:r>
      <w:r>
        <w:rPr/>
        <w:t>-</w:t>
      </w:r>
      <w:r>
        <w:rPr>
          <w:spacing w:val="40"/>
        </w:rPr>
        <w:t> </w:t>
      </w:r>
      <w:r>
        <w:rPr/>
        <w:t>then</w:t>
      </w:r>
      <w:r>
        <w:rPr>
          <w:spacing w:val="40"/>
        </w:rPr>
        <w:t> </w:t>
      </w:r>
      <w:r>
        <w:rPr/>
        <w:t>an unknown PPP worker. Other 'luminaries' included Malik Mir Hazar, a Pathan marble</w:t>
      </w:r>
      <w:r>
        <w:rPr>
          <w:spacing w:val="80"/>
        </w:rPr>
        <w:t> </w:t>
      </w:r>
      <w:r>
        <w:rPr/>
        <w:t>dealer,</w:t>
      </w:r>
      <w:r>
        <w:rPr>
          <w:spacing w:val="40"/>
        </w:rPr>
        <w:t> </w:t>
      </w:r>
      <w:r>
        <w:rPr/>
        <w:t>Imdad</w:t>
      </w:r>
      <w:r>
        <w:rPr>
          <w:spacing w:val="40"/>
        </w:rPr>
        <w:t> </w:t>
      </w:r>
      <w:r>
        <w:rPr/>
        <w:t>Ali</w:t>
      </w:r>
      <w:r>
        <w:rPr>
          <w:spacing w:val="40"/>
        </w:rPr>
        <w:t> </w:t>
      </w:r>
      <w:r>
        <w:rPr/>
        <w:t>Shah,</w:t>
      </w:r>
      <w:r>
        <w:rPr>
          <w:spacing w:val="40"/>
        </w:rPr>
        <w:t> </w:t>
      </w:r>
      <w:r>
        <w:rPr/>
        <w:t>and</w:t>
      </w:r>
      <w:r>
        <w:rPr>
          <w:spacing w:val="40"/>
        </w:rPr>
        <w:t> </w:t>
      </w:r>
      <w:r>
        <w:rPr/>
        <w:t>Suleman</w:t>
      </w:r>
      <w:r>
        <w:rPr>
          <w:spacing w:val="40"/>
        </w:rPr>
        <w:t> </w:t>
      </w:r>
      <w:r>
        <w:rPr/>
        <w:t>Hussain</w:t>
      </w:r>
      <w:r>
        <w:rPr>
          <w:spacing w:val="40"/>
        </w:rPr>
        <w:t> </w:t>
      </w:r>
      <w:r>
        <w:rPr/>
        <w:t>Ghanchi.</w:t>
      </w:r>
    </w:p>
    <w:p>
      <w:pPr>
        <w:pStyle w:val="BodyText"/>
        <w:spacing w:before="18"/>
      </w:pPr>
    </w:p>
    <w:p>
      <w:pPr>
        <w:pStyle w:val="BodyText"/>
        <w:spacing w:line="254" w:lineRule="auto"/>
        <w:ind w:left="1440" w:right="1431"/>
        <w:jc w:val="both"/>
      </w:pPr>
      <w:r>
        <w:rPr/>
        <w:t>On the day before the elections, 6 March, all the Returning Officers in Karachi were summoned</w:t>
      </w:r>
      <w:r>
        <w:rPr>
          <w:spacing w:val="40"/>
        </w:rPr>
        <w:t> </w:t>
      </w:r>
      <w:r>
        <w:rPr/>
        <w:t>to</w:t>
      </w:r>
      <w:r>
        <w:rPr>
          <w:spacing w:val="40"/>
        </w:rPr>
        <w:t> </w:t>
      </w:r>
      <w:r>
        <w:rPr/>
        <w:t>the</w:t>
      </w:r>
      <w:r>
        <w:rPr>
          <w:spacing w:val="40"/>
        </w:rPr>
        <w:t> </w:t>
      </w:r>
      <w:r>
        <w:rPr/>
        <w:t>Chief</w:t>
      </w:r>
      <w:r>
        <w:rPr>
          <w:spacing w:val="40"/>
        </w:rPr>
        <w:t> </w:t>
      </w:r>
      <w:r>
        <w:rPr/>
        <w:t>Minister's</w:t>
      </w:r>
      <w:r>
        <w:rPr>
          <w:spacing w:val="40"/>
        </w:rPr>
        <w:t> </w:t>
      </w:r>
      <w:r>
        <w:rPr/>
        <w:t>House</w:t>
      </w:r>
      <w:r>
        <w:rPr>
          <w:spacing w:val="40"/>
        </w:rPr>
        <w:t> </w:t>
      </w:r>
      <w:r>
        <w:rPr/>
        <w:t>where</w:t>
      </w:r>
      <w:r>
        <w:rPr>
          <w:spacing w:val="40"/>
        </w:rPr>
        <w:t> </w:t>
      </w:r>
      <w:r>
        <w:rPr/>
        <w:t>they</w:t>
      </w:r>
      <w:r>
        <w:rPr>
          <w:spacing w:val="40"/>
        </w:rPr>
        <w:t> </w:t>
      </w:r>
      <w:r>
        <w:rPr/>
        <w:t>were</w:t>
      </w:r>
      <w:r>
        <w:rPr>
          <w:spacing w:val="40"/>
        </w:rPr>
        <w:t> </w:t>
      </w:r>
      <w:r>
        <w:rPr/>
        <w:t>all</w:t>
      </w:r>
      <w:r>
        <w:rPr>
          <w:spacing w:val="40"/>
        </w:rPr>
        <w:t> </w:t>
      </w:r>
      <w:r>
        <w:rPr/>
        <w:t>in</w:t>
      </w:r>
      <w:r>
        <w:rPr>
          <w:spacing w:val="40"/>
        </w:rPr>
        <w:t> </w:t>
      </w:r>
      <w:r>
        <w:rPr/>
        <w:t>turn</w:t>
      </w:r>
      <w:r>
        <w:rPr>
          <w:spacing w:val="40"/>
        </w:rPr>
        <w:t> </w:t>
      </w:r>
      <w:r>
        <w:rPr/>
        <w:t>called</w:t>
      </w:r>
      <w:r>
        <w:rPr>
          <w:spacing w:val="40"/>
        </w:rPr>
        <w:t> </w:t>
      </w:r>
      <w:r>
        <w:rPr/>
        <w:t>separately into</w:t>
      </w:r>
      <w:r>
        <w:rPr>
          <w:spacing w:val="36"/>
        </w:rPr>
        <w:t> </w:t>
      </w:r>
      <w:r>
        <w:rPr/>
        <w:t>a</w:t>
      </w:r>
      <w:r>
        <w:rPr>
          <w:spacing w:val="37"/>
        </w:rPr>
        <w:t> </w:t>
      </w:r>
      <w:r>
        <w:rPr/>
        <w:t>committee</w:t>
      </w:r>
      <w:r>
        <w:rPr>
          <w:spacing w:val="39"/>
        </w:rPr>
        <w:t> </w:t>
      </w:r>
      <w:r>
        <w:rPr/>
        <w:t>room.</w:t>
      </w:r>
      <w:r>
        <w:rPr>
          <w:spacing w:val="40"/>
        </w:rPr>
        <w:t> </w:t>
      </w:r>
      <w:r>
        <w:rPr/>
        <w:t>In</w:t>
      </w:r>
      <w:r>
        <w:rPr>
          <w:spacing w:val="37"/>
        </w:rPr>
        <w:t> </w:t>
      </w:r>
      <w:r>
        <w:rPr/>
        <w:t>the</w:t>
      </w:r>
      <w:r>
        <w:rPr>
          <w:spacing w:val="39"/>
        </w:rPr>
        <w:t> </w:t>
      </w:r>
      <w:r>
        <w:rPr/>
        <w:t>committee</w:t>
      </w:r>
      <w:r>
        <w:rPr>
          <w:spacing w:val="39"/>
        </w:rPr>
        <w:t> </w:t>
      </w:r>
      <w:r>
        <w:rPr/>
        <w:t>room</w:t>
      </w:r>
      <w:r>
        <w:rPr>
          <w:spacing w:val="37"/>
        </w:rPr>
        <w:t> </w:t>
      </w:r>
      <w:r>
        <w:rPr/>
        <w:t>there</w:t>
      </w:r>
      <w:r>
        <w:rPr>
          <w:spacing w:val="39"/>
        </w:rPr>
        <w:t> </w:t>
      </w:r>
      <w:r>
        <w:rPr/>
        <w:t>was</w:t>
      </w:r>
      <w:r>
        <w:rPr>
          <w:spacing w:val="37"/>
        </w:rPr>
        <w:t> </w:t>
      </w:r>
      <w:r>
        <w:rPr/>
        <w:t>a</w:t>
      </w:r>
      <w:r>
        <w:rPr>
          <w:spacing w:val="37"/>
        </w:rPr>
        <w:t> </w:t>
      </w:r>
      <w:r>
        <w:rPr/>
        <w:t>gathering</w:t>
      </w:r>
      <w:r>
        <w:rPr>
          <w:spacing w:val="39"/>
        </w:rPr>
        <w:t> </w:t>
      </w:r>
      <w:r>
        <w:rPr/>
        <w:t>comprising</w:t>
      </w:r>
      <w:r>
        <w:rPr>
          <w:spacing w:val="39"/>
        </w:rPr>
        <w:t> </w:t>
      </w:r>
      <w:r>
        <w:rPr/>
        <w:t>most of</w:t>
      </w:r>
      <w:r>
        <w:rPr>
          <w:spacing w:val="40"/>
        </w:rPr>
        <w:t> </w:t>
      </w:r>
      <w:r>
        <w:rPr/>
        <w:t>the</w:t>
      </w:r>
      <w:r>
        <w:rPr>
          <w:spacing w:val="40"/>
        </w:rPr>
        <w:t> </w:t>
      </w:r>
      <w:r>
        <w:rPr/>
        <w:t>PPP</w:t>
      </w:r>
      <w:r>
        <w:rPr>
          <w:spacing w:val="40"/>
        </w:rPr>
        <w:t> </w:t>
      </w:r>
      <w:r>
        <w:rPr/>
        <w:t>candidates</w:t>
      </w:r>
      <w:r>
        <w:rPr>
          <w:spacing w:val="40"/>
        </w:rPr>
        <w:t> </w:t>
      </w:r>
      <w:r>
        <w:rPr/>
        <w:t>and</w:t>
      </w:r>
      <w:r>
        <w:rPr>
          <w:spacing w:val="40"/>
        </w:rPr>
        <w:t> </w:t>
      </w:r>
      <w:r>
        <w:rPr/>
        <w:t>led</w:t>
      </w:r>
      <w:r>
        <w:rPr>
          <w:spacing w:val="40"/>
        </w:rPr>
        <w:t> </w:t>
      </w:r>
      <w:r>
        <w:rPr/>
        <w:t>by</w:t>
      </w:r>
      <w:r>
        <w:rPr>
          <w:spacing w:val="40"/>
        </w:rPr>
        <w:t> </w:t>
      </w:r>
      <w:r>
        <w:rPr/>
        <w:t>Hafiz</w:t>
      </w:r>
      <w:r>
        <w:rPr>
          <w:spacing w:val="40"/>
        </w:rPr>
        <w:t> </w:t>
      </w:r>
      <w:r>
        <w:rPr/>
        <w:t>Pirzada.</w:t>
      </w:r>
      <w:r>
        <w:rPr>
          <w:spacing w:val="40"/>
        </w:rPr>
        <w:t> </w:t>
      </w:r>
      <w:r>
        <w:rPr/>
        <w:t>Muhammad</w:t>
      </w:r>
      <w:r>
        <w:rPr>
          <w:spacing w:val="40"/>
        </w:rPr>
        <w:t> </w:t>
      </w:r>
      <w:r>
        <w:rPr/>
        <w:t>Khan</w:t>
      </w:r>
      <w:r>
        <w:rPr>
          <w:spacing w:val="40"/>
        </w:rPr>
        <w:t> </w:t>
      </w:r>
      <w:r>
        <w:rPr/>
        <w:t>Junejo,</w:t>
      </w:r>
      <w:r>
        <w:rPr>
          <w:spacing w:val="40"/>
        </w:rPr>
        <w:t> </w:t>
      </w:r>
      <w:r>
        <w:rPr/>
        <w:t>the</w:t>
      </w:r>
      <w:r>
        <w:rPr>
          <w:spacing w:val="80"/>
        </w:rPr>
        <w:t> </w:t>
      </w:r>
      <w:r>
        <w:rPr/>
        <w:t>provincial Home Secretary was also present. In their presence Pirzada informed each Returning</w:t>
      </w:r>
      <w:r>
        <w:rPr>
          <w:spacing w:val="40"/>
        </w:rPr>
        <w:t> </w:t>
      </w:r>
      <w:r>
        <w:rPr/>
        <w:t>Officer</w:t>
      </w:r>
      <w:r>
        <w:rPr>
          <w:spacing w:val="40"/>
        </w:rPr>
        <w:t> </w:t>
      </w:r>
      <w:r>
        <w:rPr/>
        <w:t>what</w:t>
      </w:r>
      <w:r>
        <w:rPr>
          <w:spacing w:val="40"/>
        </w:rPr>
        <w:t> </w:t>
      </w:r>
      <w:r>
        <w:rPr/>
        <w:t>was</w:t>
      </w:r>
      <w:r>
        <w:rPr>
          <w:spacing w:val="40"/>
        </w:rPr>
        <w:t> </w:t>
      </w:r>
      <w:r>
        <w:rPr/>
        <w:t>expected</w:t>
      </w:r>
      <w:r>
        <w:rPr>
          <w:spacing w:val="40"/>
        </w:rPr>
        <w:t> </w:t>
      </w:r>
      <w:r>
        <w:rPr/>
        <w:t>of</w:t>
      </w:r>
      <w:r>
        <w:rPr>
          <w:spacing w:val="40"/>
        </w:rPr>
        <w:t> </w:t>
      </w:r>
      <w:r>
        <w:rPr/>
        <w:t>him</w:t>
      </w:r>
      <w:r>
        <w:rPr>
          <w:spacing w:val="40"/>
        </w:rPr>
        <w:t> </w:t>
      </w:r>
      <w:r>
        <w:rPr/>
        <w:t>the</w:t>
      </w:r>
      <w:r>
        <w:rPr>
          <w:spacing w:val="40"/>
        </w:rPr>
        <w:t> </w:t>
      </w:r>
      <w:r>
        <w:rPr/>
        <w:t>following</w:t>
      </w:r>
      <w:r>
        <w:rPr>
          <w:spacing w:val="40"/>
        </w:rPr>
        <w:t> </w:t>
      </w:r>
      <w:r>
        <w:rPr/>
        <w:t>day.</w:t>
      </w:r>
      <w:r>
        <w:rPr>
          <w:spacing w:val="40"/>
        </w:rPr>
        <w:t> </w:t>
      </w:r>
      <w:r>
        <w:rPr/>
        <w:t>According</w:t>
      </w:r>
      <w:r>
        <w:rPr>
          <w:spacing w:val="40"/>
        </w:rPr>
        <w:t> </w:t>
      </w:r>
      <w:r>
        <w:rPr/>
        <w:t>to</w:t>
      </w:r>
      <w:r>
        <w:rPr>
          <w:spacing w:val="40"/>
        </w:rPr>
        <w:t> </w:t>
      </w:r>
      <w:r>
        <w:rPr/>
        <w:t>one Returning</w:t>
      </w:r>
      <w:r>
        <w:rPr>
          <w:spacing w:val="30"/>
        </w:rPr>
        <w:t> </w:t>
      </w:r>
      <w:r>
        <w:rPr/>
        <w:t>Officer</w:t>
      </w:r>
      <w:r>
        <w:rPr>
          <w:spacing w:val="30"/>
        </w:rPr>
        <w:t> </w:t>
      </w:r>
      <w:r>
        <w:rPr/>
        <w:t>'the</w:t>
      </w:r>
      <w:r>
        <w:rPr>
          <w:spacing w:val="29"/>
        </w:rPr>
        <w:t> </w:t>
      </w:r>
      <w:r>
        <w:rPr/>
        <w:t>main</w:t>
      </w:r>
      <w:r>
        <w:rPr>
          <w:spacing w:val="29"/>
        </w:rPr>
        <w:t> </w:t>
      </w:r>
      <w:r>
        <w:rPr/>
        <w:t>aim</w:t>
      </w:r>
      <w:r>
        <w:rPr>
          <w:spacing w:val="34"/>
        </w:rPr>
        <w:t> </w:t>
      </w:r>
      <w:r>
        <w:rPr/>
        <w:t>of</w:t>
      </w:r>
      <w:r>
        <w:rPr>
          <w:spacing w:val="32"/>
        </w:rPr>
        <w:t> </w:t>
      </w:r>
      <w:r>
        <w:rPr/>
        <w:t>the</w:t>
      </w:r>
      <w:r>
        <w:rPr>
          <w:spacing w:val="36"/>
        </w:rPr>
        <w:t> </w:t>
      </w:r>
      <w:r>
        <w:rPr/>
        <w:t>meeting</w:t>
      </w:r>
      <w:r>
        <w:rPr>
          <w:spacing w:val="30"/>
        </w:rPr>
        <w:t> </w:t>
      </w:r>
      <w:r>
        <w:rPr/>
        <w:t>was</w:t>
      </w:r>
      <w:r>
        <w:rPr>
          <w:spacing w:val="28"/>
        </w:rPr>
        <w:t> </w:t>
      </w:r>
      <w:r>
        <w:rPr/>
        <w:t>to</w:t>
      </w:r>
      <w:r>
        <w:rPr>
          <w:spacing w:val="33"/>
        </w:rPr>
        <w:t> </w:t>
      </w:r>
      <w:r>
        <w:rPr/>
        <w:t>pressurize</w:t>
      </w:r>
      <w:r>
        <w:rPr>
          <w:spacing w:val="29"/>
        </w:rPr>
        <w:t> </w:t>
      </w:r>
      <w:r>
        <w:rPr/>
        <w:t>the</w:t>
      </w:r>
      <w:r>
        <w:rPr>
          <w:spacing w:val="36"/>
        </w:rPr>
        <w:t> </w:t>
      </w:r>
      <w:r>
        <w:rPr/>
        <w:t>Returning</w:t>
      </w:r>
      <w:r>
        <w:rPr>
          <w:spacing w:val="30"/>
        </w:rPr>
        <w:t> </w:t>
      </w:r>
      <w:r>
        <w:rPr/>
        <w:t>Officers in front of the candidates so that Returning Officers may not have any check on the</w:t>
      </w:r>
      <w:r>
        <w:rPr>
          <w:spacing w:val="80"/>
        </w:rPr>
        <w:t> </w:t>
      </w:r>
      <w:r>
        <w:rPr/>
        <w:t>People's Party candidates during voting'.</w:t>
      </w:r>
      <w:r>
        <w:rPr>
          <w:position w:val="6"/>
          <w:sz w:val="16"/>
        </w:rPr>
        <w:t>548</w:t>
      </w:r>
      <w:r>
        <w:rPr>
          <w:spacing w:val="40"/>
          <w:position w:val="6"/>
          <w:sz w:val="16"/>
        </w:rPr>
        <w:t> </w:t>
      </w:r>
      <w:r>
        <w:rPr/>
        <w:t>It was also declared at a later enquiry that</w:t>
      </w:r>
      <w:r>
        <w:rPr>
          <w:spacing w:val="40"/>
        </w:rPr>
        <w:t> </w:t>
      </w:r>
      <w:r>
        <w:rPr/>
        <w:t>Hafiz</w:t>
      </w:r>
      <w:r>
        <w:rPr>
          <w:spacing w:val="40"/>
        </w:rPr>
        <w:t> </w:t>
      </w:r>
      <w:r>
        <w:rPr/>
        <w:t>Pirzada</w:t>
      </w:r>
      <w:r>
        <w:rPr>
          <w:spacing w:val="40"/>
        </w:rPr>
        <w:t> </w:t>
      </w:r>
      <w:r>
        <w:rPr/>
        <w:t>had</w:t>
      </w:r>
      <w:r>
        <w:rPr>
          <w:spacing w:val="40"/>
        </w:rPr>
        <w:t> </w:t>
      </w:r>
      <w:r>
        <w:rPr/>
        <w:t>'directed</w:t>
      </w:r>
      <w:r>
        <w:rPr>
          <w:spacing w:val="40"/>
        </w:rPr>
        <w:t> </w:t>
      </w:r>
      <w:r>
        <w:rPr/>
        <w:t>the</w:t>
      </w:r>
      <w:r>
        <w:rPr>
          <w:spacing w:val="40"/>
        </w:rPr>
        <w:t> </w:t>
      </w:r>
      <w:r>
        <w:rPr/>
        <w:t>Returning</w:t>
      </w:r>
      <w:r>
        <w:rPr>
          <w:spacing w:val="40"/>
        </w:rPr>
        <w:t> </w:t>
      </w:r>
      <w:r>
        <w:rPr/>
        <w:t>Officers</w:t>
      </w:r>
      <w:r>
        <w:rPr>
          <w:spacing w:val="40"/>
        </w:rPr>
        <w:t> </w:t>
      </w:r>
      <w:r>
        <w:rPr/>
        <w:t>to</w:t>
      </w:r>
      <w:r>
        <w:rPr>
          <w:spacing w:val="40"/>
        </w:rPr>
        <w:t> </w:t>
      </w:r>
      <w:r>
        <w:rPr/>
        <w:t>keep</w:t>
      </w:r>
      <w:r>
        <w:rPr>
          <w:spacing w:val="40"/>
        </w:rPr>
        <w:t> </w:t>
      </w:r>
      <w:r>
        <w:rPr/>
        <w:t>the</w:t>
      </w:r>
      <w:r>
        <w:rPr>
          <w:spacing w:val="40"/>
        </w:rPr>
        <w:t> </w:t>
      </w:r>
      <w:r>
        <w:rPr/>
        <w:t>pace</w:t>
      </w:r>
      <w:r>
        <w:rPr>
          <w:spacing w:val="40"/>
        </w:rPr>
        <w:t> </w:t>
      </w:r>
      <w:r>
        <w:rPr/>
        <w:t>of</w:t>
      </w:r>
      <w:r>
        <w:rPr>
          <w:spacing w:val="40"/>
        </w:rPr>
        <w:t> </w:t>
      </w:r>
      <w:r>
        <w:rPr/>
        <w:t>polls</w:t>
      </w:r>
      <w:r>
        <w:rPr>
          <w:spacing w:val="40"/>
        </w:rPr>
        <w:t> </w:t>
      </w:r>
      <w:r>
        <w:rPr/>
        <w:t>slow</w:t>
      </w:r>
      <w:r>
        <w:rPr>
          <w:spacing w:val="40"/>
        </w:rPr>
        <w:t> </w:t>
      </w:r>
      <w:r>
        <w:rPr/>
        <w:t>at some polling stations while he instructed for faster pace of voting at polling stations of</w:t>
      </w:r>
      <w:r>
        <w:rPr>
          <w:spacing w:val="40"/>
        </w:rPr>
        <w:t> </w:t>
      </w:r>
      <w:r>
        <w:rPr/>
        <w:t>rural areas'.</w:t>
      </w:r>
      <w:r>
        <w:rPr>
          <w:position w:val="6"/>
          <w:sz w:val="16"/>
        </w:rPr>
        <w:t>549</w:t>
      </w:r>
      <w:r>
        <w:rPr>
          <w:spacing w:val="40"/>
          <w:position w:val="6"/>
          <w:sz w:val="16"/>
        </w:rPr>
        <w:t> </w:t>
      </w:r>
      <w:r>
        <w:rPr/>
        <w:t>If this was not enough the person responsible for coordinating the administrative arrangements of the elections later testified:</w:t>
      </w:r>
    </w:p>
    <w:p>
      <w:pPr>
        <w:pStyle w:val="BodyText"/>
        <w:spacing w:before="17"/>
      </w:pPr>
    </w:p>
    <w:p>
      <w:pPr>
        <w:pStyle w:val="BodyText"/>
        <w:spacing w:line="244" w:lineRule="auto" w:before="1"/>
        <w:ind w:left="2160" w:right="1438"/>
        <w:jc w:val="both"/>
        <w:rPr>
          <w:position w:val="6"/>
          <w:sz w:val="16"/>
        </w:rPr>
      </w:pPr>
      <w:r>
        <w:rPr/>
        <w:t>[on election day] arrangements were made to collect and compile results in [the] Commissioner's Office. At about 11.00 p.m. there was silence and the communications</w:t>
      </w:r>
      <w:r>
        <w:rPr>
          <w:spacing w:val="40"/>
        </w:rPr>
        <w:t> </w:t>
      </w:r>
      <w:r>
        <w:rPr/>
        <w:t>of</w:t>
      </w:r>
      <w:r>
        <w:rPr>
          <w:spacing w:val="40"/>
        </w:rPr>
        <w:t> </w:t>
      </w:r>
      <w:r>
        <w:rPr/>
        <w:t>results</w:t>
      </w:r>
      <w:r>
        <w:rPr>
          <w:spacing w:val="40"/>
        </w:rPr>
        <w:t> </w:t>
      </w:r>
      <w:r>
        <w:rPr/>
        <w:t>was</w:t>
      </w:r>
      <w:r>
        <w:rPr>
          <w:spacing w:val="40"/>
        </w:rPr>
        <w:t> </w:t>
      </w:r>
      <w:r>
        <w:rPr/>
        <w:t>stopped</w:t>
      </w:r>
      <w:r>
        <w:rPr>
          <w:spacing w:val="40"/>
        </w:rPr>
        <w:t> </w:t>
      </w:r>
      <w:r>
        <w:rPr/>
        <w:t>by</w:t>
      </w:r>
      <w:r>
        <w:rPr>
          <w:spacing w:val="40"/>
        </w:rPr>
        <w:t> </w:t>
      </w:r>
      <w:r>
        <w:rPr/>
        <w:t>the</w:t>
      </w:r>
      <w:r>
        <w:rPr>
          <w:spacing w:val="40"/>
        </w:rPr>
        <w:t> </w:t>
      </w:r>
      <w:r>
        <w:rPr/>
        <w:t>[Returning</w:t>
      </w:r>
      <w:r>
        <w:rPr>
          <w:spacing w:val="40"/>
        </w:rPr>
        <w:t> </w:t>
      </w:r>
      <w:r>
        <w:rPr/>
        <w:t>Officers].</w:t>
      </w:r>
      <w:r>
        <w:rPr>
          <w:spacing w:val="40"/>
        </w:rPr>
        <w:t> </w:t>
      </w:r>
      <w:r>
        <w:rPr/>
        <w:t>On</w:t>
      </w:r>
      <w:r>
        <w:rPr>
          <w:spacing w:val="40"/>
        </w:rPr>
        <w:t> </w:t>
      </w:r>
      <w:r>
        <w:rPr/>
        <w:t>contact they informed that the Home Secretary has stopped them to [</w:t>
      </w:r>
      <w:r>
        <w:rPr>
          <w:rFonts w:ascii="Palatino Linotype"/>
          <w:i/>
        </w:rPr>
        <w:t>sic</w:t>
      </w:r>
      <w:r>
        <w:rPr/>
        <w:t>] finalize or communicate the results.</w:t>
      </w:r>
      <w:r>
        <w:rPr>
          <w:position w:val="6"/>
          <w:sz w:val="16"/>
        </w:rPr>
        <w:t>550</w:t>
      </w:r>
    </w:p>
    <w:p>
      <w:pPr>
        <w:pStyle w:val="BodyText"/>
        <w:spacing w:before="25"/>
      </w:pPr>
    </w:p>
    <w:p>
      <w:pPr>
        <w:spacing w:before="1"/>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7"/>
      </w:pPr>
    </w:p>
    <w:p>
      <w:pPr>
        <w:pStyle w:val="BodyText"/>
        <w:spacing w:line="254" w:lineRule="auto"/>
        <w:ind w:left="1440" w:right="1433"/>
        <w:jc w:val="both"/>
      </w:pPr>
      <w:r>
        <w:rPr>
          <w:w w:val="105"/>
        </w:rPr>
        <w:t>A</w:t>
      </w:r>
      <w:r>
        <w:rPr>
          <w:w w:val="105"/>
        </w:rPr>
        <w:t> large</w:t>
      </w:r>
      <w:r>
        <w:rPr>
          <w:w w:val="105"/>
        </w:rPr>
        <w:t> part</w:t>
      </w:r>
      <w:r>
        <w:rPr>
          <w:w w:val="105"/>
        </w:rPr>
        <w:t> of</w:t>
      </w:r>
      <w:r>
        <w:rPr>
          <w:w w:val="105"/>
        </w:rPr>
        <w:t> my</w:t>
      </w:r>
      <w:r>
        <w:rPr>
          <w:w w:val="105"/>
        </w:rPr>
        <w:t> election</w:t>
      </w:r>
      <w:r>
        <w:rPr>
          <w:w w:val="105"/>
        </w:rPr>
        <w:t> campaigning</w:t>
      </w:r>
      <w:r>
        <w:rPr>
          <w:w w:val="105"/>
        </w:rPr>
        <w:t> was</w:t>
      </w:r>
      <w:r>
        <w:rPr>
          <w:w w:val="105"/>
        </w:rPr>
        <w:t> done</w:t>
      </w:r>
      <w:r>
        <w:rPr>
          <w:w w:val="105"/>
        </w:rPr>
        <w:t> outside</w:t>
      </w:r>
      <w:r>
        <w:rPr>
          <w:w w:val="105"/>
        </w:rPr>
        <w:t> Karachi.</w:t>
      </w:r>
      <w:r>
        <w:rPr>
          <w:w w:val="105"/>
        </w:rPr>
        <w:t> I</w:t>
      </w:r>
      <w:r>
        <w:rPr>
          <w:w w:val="105"/>
        </w:rPr>
        <w:t> went</w:t>
      </w:r>
      <w:r>
        <w:rPr>
          <w:w w:val="105"/>
        </w:rPr>
        <w:t> wherever</w:t>
      </w:r>
      <w:r>
        <w:rPr>
          <w:spacing w:val="80"/>
          <w:w w:val="105"/>
        </w:rPr>
        <w:t> </w:t>
      </w:r>
      <w:r>
        <w:rPr>
          <w:w w:val="105"/>
        </w:rPr>
        <w:t>my services</w:t>
      </w:r>
      <w:r>
        <w:rPr>
          <w:w w:val="105"/>
        </w:rPr>
        <w:t> were</w:t>
      </w:r>
      <w:r>
        <w:rPr>
          <w:w w:val="105"/>
        </w:rPr>
        <w:t> required</w:t>
      </w:r>
      <w:r>
        <w:rPr>
          <w:w w:val="105"/>
        </w:rPr>
        <w:t> to</w:t>
      </w:r>
      <w:r>
        <w:rPr>
          <w:w w:val="105"/>
        </w:rPr>
        <w:t> support</w:t>
      </w:r>
      <w:r>
        <w:rPr>
          <w:w w:val="105"/>
        </w:rPr>
        <w:t> PNA candidates.</w:t>
      </w:r>
      <w:r>
        <w:rPr>
          <w:w w:val="105"/>
        </w:rPr>
        <w:t> As</w:t>
      </w:r>
      <w:r>
        <w:rPr>
          <w:w w:val="105"/>
        </w:rPr>
        <w:t> a</w:t>
      </w:r>
      <w:r>
        <w:rPr>
          <w:w w:val="105"/>
        </w:rPr>
        <w:t> result,</w:t>
      </w:r>
      <w:r>
        <w:rPr>
          <w:w w:val="105"/>
        </w:rPr>
        <w:t> I arrived</w:t>
      </w:r>
      <w:r>
        <w:rPr>
          <w:w w:val="105"/>
        </w:rPr>
        <w:t> in</w:t>
      </w:r>
      <w:r>
        <w:rPr>
          <w:w w:val="105"/>
        </w:rPr>
        <w:t> my</w:t>
      </w:r>
      <w:r>
        <w:rPr>
          <w:spacing w:val="40"/>
          <w:w w:val="105"/>
        </w:rPr>
        <w:t> </w:t>
      </w:r>
      <w:r>
        <w:rPr>
          <w:w w:val="105"/>
        </w:rPr>
        <w:t>home</w:t>
      </w:r>
      <w:r>
        <w:rPr>
          <w:w w:val="105"/>
        </w:rPr>
        <w:t> city</w:t>
      </w:r>
      <w:r>
        <w:rPr>
          <w:w w:val="105"/>
        </w:rPr>
        <w:t> barely</w:t>
      </w:r>
      <w:r>
        <w:rPr>
          <w:w w:val="105"/>
        </w:rPr>
        <w:t> a</w:t>
      </w:r>
      <w:r>
        <w:rPr>
          <w:w w:val="105"/>
        </w:rPr>
        <w:t> few</w:t>
      </w:r>
      <w:r>
        <w:rPr>
          <w:w w:val="105"/>
        </w:rPr>
        <w:t> days</w:t>
      </w:r>
      <w:r>
        <w:rPr>
          <w:w w:val="105"/>
        </w:rPr>
        <w:t> before</w:t>
      </w:r>
      <w:r>
        <w:rPr>
          <w:w w:val="105"/>
        </w:rPr>
        <w:t> the</w:t>
      </w:r>
      <w:r>
        <w:rPr>
          <w:w w:val="105"/>
        </w:rPr>
        <w:t> election</w:t>
      </w:r>
      <w:r>
        <w:rPr>
          <w:w w:val="105"/>
        </w:rPr>
        <w:t> date.</w:t>
      </w:r>
      <w:r>
        <w:rPr>
          <w:w w:val="105"/>
        </w:rPr>
        <w:t> By</w:t>
      </w:r>
      <w:r>
        <w:rPr>
          <w:w w:val="105"/>
        </w:rPr>
        <w:t> then</w:t>
      </w:r>
      <w:r>
        <w:rPr>
          <w:w w:val="105"/>
        </w:rPr>
        <w:t> a</w:t>
      </w:r>
      <w:r>
        <w:rPr>
          <w:w w:val="105"/>
        </w:rPr>
        <w:t> large</w:t>
      </w:r>
      <w:r>
        <w:rPr>
          <w:w w:val="105"/>
        </w:rPr>
        <w:t> number</w:t>
      </w:r>
      <w:r>
        <w:rPr>
          <w:w w:val="105"/>
        </w:rPr>
        <w:t> of</w:t>
      </w:r>
      <w:r>
        <w:rPr>
          <w:w w:val="105"/>
        </w:rPr>
        <w:t> our political</w:t>
      </w:r>
      <w:r>
        <w:rPr>
          <w:w w:val="105"/>
        </w:rPr>
        <w:t> workers</w:t>
      </w:r>
      <w:r>
        <w:rPr>
          <w:w w:val="105"/>
        </w:rPr>
        <w:t> and</w:t>
      </w:r>
      <w:r>
        <w:rPr>
          <w:w w:val="105"/>
        </w:rPr>
        <w:t> polling</w:t>
      </w:r>
      <w:r>
        <w:rPr>
          <w:w w:val="105"/>
        </w:rPr>
        <w:t> agents</w:t>
      </w:r>
      <w:r>
        <w:rPr>
          <w:w w:val="105"/>
        </w:rPr>
        <w:t> had</w:t>
      </w:r>
      <w:r>
        <w:rPr>
          <w:w w:val="105"/>
        </w:rPr>
        <w:t> already</w:t>
      </w:r>
      <w:r>
        <w:rPr>
          <w:w w:val="105"/>
        </w:rPr>
        <w:t> been</w:t>
      </w:r>
      <w:r>
        <w:rPr>
          <w:w w:val="105"/>
        </w:rPr>
        <w:t> arrested</w:t>
      </w:r>
      <w:r>
        <w:rPr>
          <w:w w:val="105"/>
        </w:rPr>
        <w:t> by</w:t>
      </w:r>
      <w:r>
        <w:rPr>
          <w:w w:val="105"/>
        </w:rPr>
        <w:t> the</w:t>
      </w:r>
      <w:r>
        <w:rPr>
          <w:w w:val="105"/>
        </w:rPr>
        <w:t> local administration</w:t>
      </w:r>
      <w:r>
        <w:rPr>
          <w:w w:val="105"/>
        </w:rPr>
        <w:t> under</w:t>
      </w:r>
      <w:r>
        <w:rPr>
          <w:w w:val="105"/>
        </w:rPr>
        <w:t> a</w:t>
      </w:r>
      <w:r>
        <w:rPr>
          <w:w w:val="105"/>
        </w:rPr>
        <w:t> host</w:t>
      </w:r>
      <w:r>
        <w:rPr>
          <w:w w:val="105"/>
        </w:rPr>
        <w:t> of</w:t>
      </w:r>
      <w:r>
        <w:rPr>
          <w:w w:val="105"/>
        </w:rPr>
        <w:t> fictitious</w:t>
      </w:r>
      <w:r>
        <w:rPr>
          <w:w w:val="105"/>
        </w:rPr>
        <w:t> charges</w:t>
      </w:r>
      <w:r>
        <w:rPr>
          <w:w w:val="105"/>
        </w:rPr>
        <w:t> under</w:t>
      </w:r>
      <w:r>
        <w:rPr>
          <w:w w:val="105"/>
        </w:rPr>
        <w:t> Defence</w:t>
      </w:r>
      <w:r>
        <w:rPr>
          <w:w w:val="105"/>
        </w:rPr>
        <w:t> of</w:t>
      </w:r>
      <w:r>
        <w:rPr>
          <w:w w:val="105"/>
        </w:rPr>
        <w:t> Pakistan</w:t>
      </w:r>
      <w:r>
        <w:rPr>
          <w:w w:val="105"/>
        </w:rPr>
        <w:t> Rules. Despite the daily harassment there was not the slightest sign of demoralization among our workers. The month and a half of open campaigning against the government, after</w:t>
      </w:r>
      <w:r>
        <w:rPr>
          <w:spacing w:val="40"/>
          <w:w w:val="105"/>
        </w:rPr>
        <w:t> </w:t>
      </w:r>
      <w:r>
        <w:rPr>
          <w:w w:val="105"/>
        </w:rPr>
        <w:t>a</w:t>
      </w:r>
      <w:r>
        <w:rPr>
          <w:spacing w:val="-2"/>
          <w:w w:val="105"/>
        </w:rPr>
        <w:t> </w:t>
      </w:r>
      <w:r>
        <w:rPr>
          <w:w w:val="105"/>
        </w:rPr>
        <w:t>long</w:t>
      </w:r>
      <w:r>
        <w:rPr>
          <w:spacing w:val="-1"/>
          <w:w w:val="105"/>
        </w:rPr>
        <w:t> </w:t>
      </w:r>
      <w:r>
        <w:rPr>
          <w:w w:val="105"/>
        </w:rPr>
        <w:t>five-year</w:t>
      </w:r>
      <w:r>
        <w:rPr>
          <w:spacing w:val="-1"/>
          <w:w w:val="105"/>
        </w:rPr>
        <w:t> </w:t>
      </w:r>
      <w:r>
        <w:rPr>
          <w:w w:val="105"/>
        </w:rPr>
        <w:t>prohibition</w:t>
      </w:r>
      <w:r>
        <w:rPr>
          <w:spacing w:val="-3"/>
          <w:w w:val="105"/>
        </w:rPr>
        <w:t> </w:t>
      </w:r>
      <w:r>
        <w:rPr>
          <w:w w:val="105"/>
        </w:rPr>
        <w:t>of</w:t>
      </w:r>
      <w:r>
        <w:rPr>
          <w:spacing w:val="-1"/>
          <w:w w:val="105"/>
        </w:rPr>
        <w:t> </w:t>
      </w:r>
      <w:r>
        <w:rPr>
          <w:w w:val="105"/>
        </w:rPr>
        <w:t>free</w:t>
      </w:r>
      <w:r>
        <w:rPr>
          <w:spacing w:val="-2"/>
          <w:w w:val="105"/>
        </w:rPr>
        <w:t> </w:t>
      </w:r>
      <w:r>
        <w:rPr>
          <w:w w:val="105"/>
        </w:rPr>
        <w:t>expression,</w:t>
      </w:r>
      <w:r>
        <w:rPr>
          <w:spacing w:val="-1"/>
          <w:w w:val="105"/>
        </w:rPr>
        <w:t> </w:t>
      </w:r>
      <w:r>
        <w:rPr>
          <w:w w:val="105"/>
        </w:rPr>
        <w:t>had</w:t>
      </w:r>
      <w:r>
        <w:rPr>
          <w:spacing w:val="-1"/>
          <w:w w:val="105"/>
        </w:rPr>
        <w:t> </w:t>
      </w:r>
      <w:r>
        <w:rPr>
          <w:w w:val="105"/>
        </w:rPr>
        <w:t>added</w:t>
      </w:r>
      <w:r>
        <w:rPr>
          <w:spacing w:val="-1"/>
          <w:w w:val="105"/>
        </w:rPr>
        <w:t> </w:t>
      </w:r>
      <w:r>
        <w:rPr>
          <w:w w:val="105"/>
        </w:rPr>
        <w:t>fire</w:t>
      </w:r>
      <w:r>
        <w:rPr>
          <w:spacing w:val="-2"/>
          <w:w w:val="105"/>
        </w:rPr>
        <w:t> </w:t>
      </w:r>
      <w:r>
        <w:rPr>
          <w:w w:val="105"/>
        </w:rPr>
        <w:t>to</w:t>
      </w:r>
      <w:r>
        <w:rPr>
          <w:spacing w:val="-4"/>
          <w:w w:val="105"/>
        </w:rPr>
        <w:t> </w:t>
      </w:r>
      <w:r>
        <w:rPr>
          <w:w w:val="105"/>
        </w:rPr>
        <w:t>their</w:t>
      </w:r>
      <w:r>
        <w:rPr>
          <w:spacing w:val="-1"/>
          <w:w w:val="105"/>
        </w:rPr>
        <w:t> </w:t>
      </w:r>
      <w:r>
        <w:rPr>
          <w:w w:val="105"/>
        </w:rPr>
        <w:t>spirit</w:t>
      </w:r>
      <w:r>
        <w:rPr>
          <w:spacing w:val="-4"/>
          <w:w w:val="105"/>
        </w:rPr>
        <w:t> </w:t>
      </w:r>
      <w:r>
        <w:rPr>
          <w:w w:val="105"/>
        </w:rPr>
        <w:t>and</w:t>
      </w:r>
      <w:r>
        <w:rPr>
          <w:spacing w:val="-1"/>
          <w:w w:val="105"/>
        </w:rPr>
        <w:t> </w:t>
      </w:r>
      <w:r>
        <w:rPr>
          <w:w w:val="105"/>
        </w:rPr>
        <w:t>steeled their resolve.</w:t>
      </w:r>
    </w:p>
    <w:p>
      <w:pPr>
        <w:pStyle w:val="BodyText"/>
        <w:rPr>
          <w:sz w:val="20"/>
        </w:rPr>
      </w:pPr>
    </w:p>
    <w:p>
      <w:pPr>
        <w:pStyle w:val="BodyText"/>
        <w:rPr>
          <w:sz w:val="20"/>
        </w:rPr>
      </w:pPr>
    </w:p>
    <w:p>
      <w:pPr>
        <w:pStyle w:val="BodyText"/>
        <w:spacing w:before="133"/>
        <w:rPr>
          <w:sz w:val="20"/>
        </w:rPr>
      </w:pPr>
      <w:r>
        <w:rPr>
          <w:sz w:val="20"/>
        </w:rPr>
        <mc:AlternateContent>
          <mc:Choice Requires="wps">
            <w:drawing>
              <wp:anchor distT="0" distB="0" distL="0" distR="0" allowOverlap="1" layoutInCell="1" locked="0" behindDoc="1" simplePos="0" relativeHeight="487712768">
                <wp:simplePos x="0" y="0"/>
                <wp:positionH relativeFrom="page">
                  <wp:posOffset>914400</wp:posOffset>
                </wp:positionH>
                <wp:positionV relativeFrom="paragraph">
                  <wp:posOffset>248981</wp:posOffset>
                </wp:positionV>
                <wp:extent cx="1828800" cy="9525"/>
                <wp:effectExtent l="0" t="0" r="0" b="0"/>
                <wp:wrapTopAndBottom/>
                <wp:docPr id="252" name="Graphic 252"/>
                <wp:cNvGraphicFramePr>
                  <a:graphicFrameLocks/>
                </wp:cNvGraphicFramePr>
                <a:graphic>
                  <a:graphicData uri="http://schemas.microsoft.com/office/word/2010/wordprocessingShape">
                    <wps:wsp>
                      <wps:cNvPr id="252" name="Graphic 252"/>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604805pt;width:144pt;height:.72pt;mso-position-horizontal-relative:page;mso-position-vertical-relative:paragraph;z-index:-15603712;mso-wrap-distance-left:0;mso-wrap-distance-right:0" id="docshape251"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548</w:t>
      </w:r>
      <w:r>
        <w:rPr>
          <w:rFonts w:ascii="Calibri"/>
          <w:sz w:val="20"/>
          <w:vertAlign w:val="baseline"/>
        </w:rPr>
        <w:t> From a statement made by Muhammad Humayun Farshori,</w:t>
      </w:r>
      <w:r>
        <w:rPr>
          <w:rFonts w:ascii="Calibri"/>
          <w:spacing w:val="-1"/>
          <w:sz w:val="20"/>
          <w:vertAlign w:val="baseline"/>
        </w:rPr>
        <w:t> </w:t>
      </w:r>
      <w:r>
        <w:rPr>
          <w:rFonts w:ascii="Calibri"/>
          <w:sz w:val="20"/>
          <w:vertAlign w:val="baseline"/>
        </w:rPr>
        <w:t>Assistant Commissioner Liaquatabad and Returning Officer for NA-186, </w:t>
      </w:r>
      <w:r>
        <w:rPr>
          <w:rFonts w:ascii="Calibri"/>
          <w:i/>
          <w:sz w:val="20"/>
          <w:vertAlign w:val="baseline"/>
        </w:rPr>
        <w:t>ibid</w:t>
      </w:r>
      <w:r>
        <w:rPr>
          <w:rFonts w:ascii="Calibri"/>
          <w:sz w:val="20"/>
          <w:vertAlign w:val="baseline"/>
        </w:rPr>
        <w:t>., Annexure 308, p. A-881 to A-882.</w:t>
      </w:r>
    </w:p>
    <w:p>
      <w:pPr>
        <w:spacing w:before="1"/>
        <w:ind w:left="1440" w:right="0" w:firstLine="0"/>
        <w:jc w:val="left"/>
        <w:rPr>
          <w:rFonts w:ascii="Calibri" w:hAnsi="Calibri"/>
          <w:sz w:val="20"/>
        </w:rPr>
      </w:pPr>
      <w:r>
        <w:rPr>
          <w:rFonts w:ascii="Calibri" w:hAnsi="Calibri"/>
          <w:sz w:val="20"/>
          <w:vertAlign w:val="superscript"/>
        </w:rPr>
        <w:t>549</w:t>
      </w:r>
      <w:r>
        <w:rPr>
          <w:rFonts w:ascii="Calibri" w:hAnsi="Calibri"/>
          <w:spacing w:val="-3"/>
          <w:sz w:val="20"/>
          <w:vertAlign w:val="baseline"/>
        </w:rPr>
        <w:t> </w:t>
      </w:r>
      <w:r>
        <w:rPr>
          <w:rFonts w:ascii="Calibri" w:hAnsi="Calibri"/>
          <w:sz w:val="20"/>
          <w:vertAlign w:val="baseline"/>
        </w:rPr>
        <w:t>Words</w:t>
      </w:r>
      <w:r>
        <w:rPr>
          <w:rFonts w:ascii="Calibri" w:hAnsi="Calibri"/>
          <w:spacing w:val="-6"/>
          <w:sz w:val="20"/>
          <w:vertAlign w:val="baseline"/>
        </w:rPr>
        <w:t> </w:t>
      </w:r>
      <w:r>
        <w:rPr>
          <w:rFonts w:ascii="Calibri" w:hAnsi="Calibri"/>
          <w:sz w:val="20"/>
          <w:vertAlign w:val="baseline"/>
        </w:rPr>
        <w:t>of</w:t>
      </w:r>
      <w:r>
        <w:rPr>
          <w:rFonts w:ascii="Calibri" w:hAnsi="Calibri"/>
          <w:spacing w:val="-4"/>
          <w:sz w:val="20"/>
          <w:vertAlign w:val="baseline"/>
        </w:rPr>
        <w:t> </w:t>
      </w:r>
      <w:r>
        <w:rPr>
          <w:rFonts w:ascii="Calibri" w:hAnsi="Calibri"/>
          <w:sz w:val="20"/>
          <w:vertAlign w:val="baseline"/>
        </w:rPr>
        <w:t>the</w:t>
      </w:r>
      <w:r>
        <w:rPr>
          <w:rFonts w:ascii="Calibri" w:hAnsi="Calibri"/>
          <w:spacing w:val="-3"/>
          <w:sz w:val="20"/>
          <w:vertAlign w:val="baseline"/>
        </w:rPr>
        <w:t> </w:t>
      </w:r>
      <w:r>
        <w:rPr>
          <w:rFonts w:ascii="Calibri" w:hAnsi="Calibri"/>
          <w:sz w:val="20"/>
          <w:vertAlign w:val="baseline"/>
        </w:rPr>
        <w:t>CMLA’s</w:t>
      </w:r>
      <w:r>
        <w:rPr>
          <w:rFonts w:ascii="Calibri" w:hAnsi="Calibri"/>
          <w:spacing w:val="-6"/>
          <w:sz w:val="20"/>
          <w:vertAlign w:val="baseline"/>
        </w:rPr>
        <w:t> </w:t>
      </w:r>
      <w:r>
        <w:rPr>
          <w:rFonts w:ascii="Calibri" w:hAnsi="Calibri"/>
          <w:sz w:val="20"/>
          <w:vertAlign w:val="baseline"/>
        </w:rPr>
        <w:t>Inquiry</w:t>
      </w:r>
      <w:r>
        <w:rPr>
          <w:rFonts w:ascii="Calibri" w:hAnsi="Calibri"/>
          <w:spacing w:val="-5"/>
          <w:sz w:val="20"/>
          <w:vertAlign w:val="baseline"/>
        </w:rPr>
        <w:t> </w:t>
      </w:r>
      <w:r>
        <w:rPr>
          <w:rFonts w:ascii="Calibri" w:hAnsi="Calibri"/>
          <w:sz w:val="20"/>
          <w:vertAlign w:val="baseline"/>
        </w:rPr>
        <w:t>Committee,</w:t>
      </w:r>
      <w:r>
        <w:rPr>
          <w:rFonts w:ascii="Calibri" w:hAnsi="Calibri"/>
          <w:spacing w:val="-3"/>
          <w:sz w:val="20"/>
          <w:vertAlign w:val="baseline"/>
        </w:rPr>
        <w:t> </w:t>
      </w:r>
      <w:r>
        <w:rPr>
          <w:rFonts w:ascii="Calibri" w:hAnsi="Calibri"/>
          <w:i/>
          <w:sz w:val="20"/>
          <w:vertAlign w:val="baseline"/>
        </w:rPr>
        <w:t>ibid</w:t>
      </w:r>
      <w:r>
        <w:rPr>
          <w:rFonts w:ascii="Calibri" w:hAnsi="Calibri"/>
          <w:sz w:val="20"/>
          <w:vertAlign w:val="baseline"/>
        </w:rPr>
        <w:t>.,</w:t>
      </w:r>
      <w:r>
        <w:rPr>
          <w:rFonts w:ascii="Calibri" w:hAnsi="Calibri"/>
          <w:spacing w:val="-11"/>
          <w:sz w:val="20"/>
          <w:vertAlign w:val="baseline"/>
        </w:rPr>
        <w:t> </w:t>
      </w:r>
      <w:r>
        <w:rPr>
          <w:rFonts w:ascii="Calibri" w:hAnsi="Calibri"/>
          <w:sz w:val="20"/>
          <w:vertAlign w:val="baseline"/>
        </w:rPr>
        <w:t>p.</w:t>
      </w:r>
      <w:r>
        <w:rPr>
          <w:rFonts w:ascii="Calibri" w:hAnsi="Calibri"/>
          <w:spacing w:val="-6"/>
          <w:sz w:val="20"/>
          <w:vertAlign w:val="baseline"/>
        </w:rPr>
        <w:t> </w:t>
      </w:r>
      <w:r>
        <w:rPr>
          <w:rFonts w:ascii="Calibri" w:hAnsi="Calibri"/>
          <w:spacing w:val="-4"/>
          <w:sz w:val="20"/>
          <w:vertAlign w:val="baseline"/>
        </w:rPr>
        <w:t>308.</w:t>
      </w:r>
    </w:p>
    <w:p>
      <w:pPr>
        <w:spacing w:line="235" w:lineRule="auto" w:before="5"/>
        <w:ind w:left="1440" w:right="1431" w:firstLine="0"/>
        <w:jc w:val="left"/>
        <w:rPr>
          <w:rFonts w:ascii="Calibri"/>
          <w:sz w:val="20"/>
        </w:rPr>
      </w:pPr>
      <w:r>
        <w:rPr>
          <w:rFonts w:ascii="Calibri"/>
          <w:sz w:val="20"/>
          <w:vertAlign w:val="superscript"/>
        </w:rPr>
        <w:t>550</w:t>
      </w:r>
      <w:r>
        <w:rPr>
          <w:rFonts w:ascii="Calibri"/>
          <w:sz w:val="20"/>
          <w:vertAlign w:val="baseline"/>
        </w:rPr>
        <w:t> From a statement made by Mobashir Ahmed, Assistant Director, Local Government, </w:t>
      </w:r>
      <w:r>
        <w:rPr>
          <w:rFonts w:ascii="Calibri"/>
          <w:i/>
          <w:sz w:val="20"/>
          <w:vertAlign w:val="baseline"/>
        </w:rPr>
        <w:t>ibid</w:t>
      </w:r>
      <w:r>
        <w:rPr>
          <w:rFonts w:ascii="Calibri"/>
          <w:sz w:val="20"/>
          <w:vertAlign w:val="baseline"/>
        </w:rPr>
        <w:t>., Annexure 56, p. A-</w:t>
      </w:r>
      <w:r>
        <w:rPr>
          <w:rFonts w:ascii="Calibri"/>
          <w:spacing w:val="80"/>
          <w:sz w:val="20"/>
          <w:vertAlign w:val="baseline"/>
        </w:rPr>
        <w:t> </w:t>
      </w:r>
      <w:r>
        <w:rPr>
          <w:rFonts w:ascii="Calibri"/>
          <w:spacing w:val="-4"/>
          <w:sz w:val="20"/>
          <w:vertAlign w:val="baseline"/>
        </w:rPr>
        <w:t>165.</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A</w:t>
      </w:r>
      <w:r>
        <w:rPr>
          <w:spacing w:val="40"/>
        </w:rPr>
        <w:t> </w:t>
      </w:r>
      <w:r>
        <w:rPr/>
        <w:t>few</w:t>
      </w:r>
      <w:r>
        <w:rPr>
          <w:spacing w:val="40"/>
        </w:rPr>
        <w:t> </w:t>
      </w:r>
      <w:r>
        <w:rPr/>
        <w:t>days prior</w:t>
      </w:r>
      <w:r>
        <w:rPr>
          <w:spacing w:val="40"/>
        </w:rPr>
        <w:t> </w:t>
      </w:r>
      <w:r>
        <w:rPr/>
        <w:t>to election</w:t>
      </w:r>
      <w:r>
        <w:rPr>
          <w:spacing w:val="40"/>
        </w:rPr>
        <w:t> </w:t>
      </w:r>
      <w:r>
        <w:rPr/>
        <w:t>day</w:t>
      </w:r>
      <w:r>
        <w:rPr>
          <w:spacing w:val="40"/>
        </w:rPr>
        <w:t> </w:t>
      </w:r>
      <w:r>
        <w:rPr/>
        <w:t>Saeed</w:t>
      </w:r>
      <w:r>
        <w:rPr>
          <w:spacing w:val="40"/>
        </w:rPr>
        <w:t> </w:t>
      </w:r>
      <w:r>
        <w:rPr/>
        <w:t>Haroon</w:t>
      </w:r>
      <w:r>
        <w:rPr>
          <w:spacing w:val="40"/>
        </w:rPr>
        <w:t> </w:t>
      </w:r>
      <w:r>
        <w:rPr/>
        <w:t>asked</w:t>
      </w:r>
      <w:r>
        <w:rPr>
          <w:spacing w:val="40"/>
        </w:rPr>
        <w:t> </w:t>
      </w:r>
      <w:r>
        <w:rPr/>
        <w:t>me</w:t>
      </w:r>
      <w:r>
        <w:rPr>
          <w:spacing w:val="40"/>
        </w:rPr>
        <w:t> </w:t>
      </w:r>
      <w:r>
        <w:rPr/>
        <w:t>to join</w:t>
      </w:r>
      <w:r>
        <w:rPr>
          <w:spacing w:val="40"/>
        </w:rPr>
        <w:t> </w:t>
      </w:r>
      <w:r>
        <w:rPr/>
        <w:t>him</w:t>
      </w:r>
      <w:r>
        <w:rPr>
          <w:spacing w:val="40"/>
        </w:rPr>
        <w:t> </w:t>
      </w:r>
      <w:r>
        <w:rPr/>
        <w:t>in</w:t>
      </w:r>
      <w:r>
        <w:rPr>
          <w:spacing w:val="40"/>
        </w:rPr>
        <w:t> </w:t>
      </w:r>
      <w:r>
        <w:rPr/>
        <w:t>leading</w:t>
      </w:r>
      <w:r>
        <w:rPr>
          <w:spacing w:val="40"/>
        </w:rPr>
        <w:t> </w:t>
      </w:r>
      <w:r>
        <w:rPr/>
        <w:t>a procession</w:t>
      </w:r>
      <w:r>
        <w:rPr>
          <w:spacing w:val="40"/>
        </w:rPr>
        <w:t> </w:t>
      </w:r>
      <w:r>
        <w:rPr/>
        <w:t>through</w:t>
      </w:r>
      <w:r>
        <w:rPr>
          <w:spacing w:val="40"/>
        </w:rPr>
        <w:t> </w:t>
      </w:r>
      <w:r>
        <w:rPr/>
        <w:t>his</w:t>
      </w:r>
      <w:r>
        <w:rPr>
          <w:spacing w:val="40"/>
        </w:rPr>
        <w:t> </w:t>
      </w:r>
      <w:r>
        <w:rPr/>
        <w:t>constituency</w:t>
      </w:r>
      <w:r>
        <w:rPr>
          <w:spacing w:val="40"/>
        </w:rPr>
        <w:t> </w:t>
      </w:r>
      <w:r>
        <w:rPr/>
        <w:t>in</w:t>
      </w:r>
      <w:r>
        <w:rPr>
          <w:spacing w:val="40"/>
        </w:rPr>
        <w:t> </w:t>
      </w:r>
      <w:r>
        <w:rPr/>
        <w:t>Lyari.</w:t>
      </w:r>
      <w:r>
        <w:rPr>
          <w:position w:val="6"/>
          <w:sz w:val="16"/>
        </w:rPr>
        <w:t>551</w:t>
      </w:r>
      <w:r>
        <w:rPr>
          <w:spacing w:val="40"/>
          <w:position w:val="6"/>
          <w:sz w:val="16"/>
        </w:rPr>
        <w:t> </w:t>
      </w:r>
      <w:r>
        <w:rPr/>
        <w:t>A</w:t>
      </w:r>
      <w:r>
        <w:rPr>
          <w:spacing w:val="40"/>
        </w:rPr>
        <w:t> </w:t>
      </w:r>
      <w:r>
        <w:rPr/>
        <w:t>large</w:t>
      </w:r>
      <w:r>
        <w:rPr>
          <w:spacing w:val="40"/>
        </w:rPr>
        <w:t> </w:t>
      </w:r>
      <w:r>
        <w:rPr/>
        <w:t>number</w:t>
      </w:r>
      <w:r>
        <w:rPr>
          <w:spacing w:val="40"/>
        </w:rPr>
        <w:t> </w:t>
      </w:r>
      <w:r>
        <w:rPr/>
        <w:t>of</w:t>
      </w:r>
      <w:r>
        <w:rPr>
          <w:spacing w:val="40"/>
        </w:rPr>
        <w:t> </w:t>
      </w:r>
      <w:r>
        <w:rPr/>
        <w:t>NDP</w:t>
      </w:r>
      <w:r>
        <w:rPr>
          <w:spacing w:val="40"/>
        </w:rPr>
        <w:t> </w:t>
      </w:r>
      <w:r>
        <w:rPr/>
        <w:t>workers</w:t>
      </w:r>
      <w:r>
        <w:rPr>
          <w:spacing w:val="40"/>
        </w:rPr>
        <w:t> </w:t>
      </w:r>
      <w:r>
        <w:rPr/>
        <w:t>and other</w:t>
      </w:r>
      <w:r>
        <w:rPr>
          <w:spacing w:val="40"/>
        </w:rPr>
        <w:t> </w:t>
      </w:r>
      <w:r>
        <w:rPr/>
        <w:t>PNA</w:t>
      </w:r>
      <w:r>
        <w:rPr>
          <w:spacing w:val="40"/>
        </w:rPr>
        <w:t> </w:t>
      </w:r>
      <w:r>
        <w:rPr/>
        <w:t>supporters</w:t>
      </w:r>
      <w:r>
        <w:rPr>
          <w:spacing w:val="40"/>
        </w:rPr>
        <w:t> </w:t>
      </w:r>
      <w:r>
        <w:rPr/>
        <w:t>gathered</w:t>
      </w:r>
      <w:r>
        <w:rPr>
          <w:spacing w:val="40"/>
        </w:rPr>
        <w:t> </w:t>
      </w:r>
      <w:r>
        <w:rPr/>
        <w:t>in</w:t>
      </w:r>
      <w:r>
        <w:rPr>
          <w:spacing w:val="40"/>
        </w:rPr>
        <w:t> </w:t>
      </w:r>
      <w:r>
        <w:rPr/>
        <w:t>Lyari,</w:t>
      </w:r>
      <w:r>
        <w:rPr>
          <w:spacing w:val="40"/>
        </w:rPr>
        <w:t> </w:t>
      </w:r>
      <w:r>
        <w:rPr/>
        <w:t>and</w:t>
      </w:r>
      <w:r>
        <w:rPr>
          <w:spacing w:val="40"/>
        </w:rPr>
        <w:t> </w:t>
      </w:r>
      <w:r>
        <w:rPr/>
        <w:t>formed</w:t>
      </w:r>
      <w:r>
        <w:rPr>
          <w:spacing w:val="40"/>
        </w:rPr>
        <w:t> </w:t>
      </w:r>
      <w:r>
        <w:rPr/>
        <w:t>a</w:t>
      </w:r>
      <w:r>
        <w:rPr>
          <w:spacing w:val="40"/>
        </w:rPr>
        <w:t> </w:t>
      </w:r>
      <w:r>
        <w:rPr/>
        <w:t>procession</w:t>
      </w:r>
      <w:r>
        <w:rPr>
          <w:spacing w:val="40"/>
        </w:rPr>
        <w:t> </w:t>
      </w:r>
      <w:r>
        <w:rPr/>
        <w:t>which</w:t>
      </w:r>
      <w:r>
        <w:rPr>
          <w:spacing w:val="40"/>
        </w:rPr>
        <w:t> </w:t>
      </w:r>
      <w:r>
        <w:rPr/>
        <w:t>then</w:t>
      </w:r>
      <w:r>
        <w:rPr>
          <w:spacing w:val="40"/>
        </w:rPr>
        <w:t> </w:t>
      </w:r>
      <w:r>
        <w:rPr/>
        <w:t>wound its</w:t>
      </w:r>
      <w:r>
        <w:rPr>
          <w:spacing w:val="40"/>
        </w:rPr>
        <w:t> </w:t>
      </w:r>
      <w:r>
        <w:rPr/>
        <w:t>way</w:t>
      </w:r>
      <w:r>
        <w:rPr>
          <w:spacing w:val="40"/>
        </w:rPr>
        <w:t> </w:t>
      </w:r>
      <w:r>
        <w:rPr/>
        <w:t>slowly</w:t>
      </w:r>
      <w:r>
        <w:rPr>
          <w:spacing w:val="40"/>
        </w:rPr>
        <w:t> </w:t>
      </w:r>
      <w:r>
        <w:rPr/>
        <w:t>through</w:t>
      </w:r>
      <w:r>
        <w:rPr>
          <w:spacing w:val="40"/>
        </w:rPr>
        <w:t> </w:t>
      </w:r>
      <w:r>
        <w:rPr/>
        <w:t>the</w:t>
      </w:r>
      <w:r>
        <w:rPr>
          <w:spacing w:val="40"/>
        </w:rPr>
        <w:t> </w:t>
      </w:r>
      <w:r>
        <w:rPr/>
        <w:t>main</w:t>
      </w:r>
      <w:r>
        <w:rPr>
          <w:spacing w:val="40"/>
        </w:rPr>
        <w:t> </w:t>
      </w:r>
      <w:r>
        <w:rPr/>
        <w:t>road</w:t>
      </w:r>
      <w:r>
        <w:rPr>
          <w:spacing w:val="40"/>
        </w:rPr>
        <w:t> </w:t>
      </w:r>
      <w:r>
        <w:rPr/>
        <w:t>in</w:t>
      </w:r>
      <w:r>
        <w:rPr>
          <w:spacing w:val="40"/>
        </w:rPr>
        <w:t> </w:t>
      </w:r>
      <w:r>
        <w:rPr/>
        <w:t>Lyari.</w:t>
      </w:r>
      <w:r>
        <w:rPr>
          <w:spacing w:val="40"/>
        </w:rPr>
        <w:t> </w:t>
      </w:r>
      <w:r>
        <w:rPr/>
        <w:t>It</w:t>
      </w:r>
      <w:r>
        <w:rPr>
          <w:spacing w:val="40"/>
        </w:rPr>
        <w:t> </w:t>
      </w:r>
      <w:r>
        <w:rPr/>
        <w:t>just</w:t>
      </w:r>
      <w:r>
        <w:rPr>
          <w:spacing w:val="40"/>
        </w:rPr>
        <w:t> </w:t>
      </w:r>
      <w:r>
        <w:rPr/>
        <w:t>so</w:t>
      </w:r>
      <w:r>
        <w:rPr>
          <w:spacing w:val="40"/>
        </w:rPr>
        <w:t> </w:t>
      </w:r>
      <w:r>
        <w:rPr/>
        <w:t>happened</w:t>
      </w:r>
      <w:r>
        <w:rPr>
          <w:spacing w:val="40"/>
        </w:rPr>
        <w:t> </w:t>
      </w:r>
      <w:r>
        <w:rPr/>
        <w:t>that</w:t>
      </w:r>
      <w:r>
        <w:rPr>
          <w:spacing w:val="40"/>
        </w:rPr>
        <w:t> </w:t>
      </w:r>
      <w:r>
        <w:rPr/>
        <w:t>the</w:t>
      </w:r>
      <w:r>
        <w:rPr>
          <w:spacing w:val="40"/>
        </w:rPr>
        <w:t> </w:t>
      </w:r>
      <w:r>
        <w:rPr/>
        <w:t>house</w:t>
      </w:r>
      <w:r>
        <w:rPr>
          <w:spacing w:val="40"/>
        </w:rPr>
        <w:t> </w:t>
      </w:r>
      <w:r>
        <w:rPr/>
        <w:t>of Abdul</w:t>
      </w:r>
      <w:r>
        <w:rPr>
          <w:spacing w:val="40"/>
        </w:rPr>
        <w:t> </w:t>
      </w:r>
      <w:r>
        <w:rPr/>
        <w:t>Sattar</w:t>
      </w:r>
      <w:r>
        <w:rPr>
          <w:spacing w:val="40"/>
        </w:rPr>
        <w:t> </w:t>
      </w:r>
      <w:r>
        <w:rPr/>
        <w:t>Gabol,</w:t>
      </w:r>
      <w:r>
        <w:rPr>
          <w:spacing w:val="40"/>
        </w:rPr>
        <w:t> </w:t>
      </w:r>
      <w:r>
        <w:rPr/>
        <w:t>Saeed</w:t>
      </w:r>
      <w:r>
        <w:rPr>
          <w:spacing w:val="40"/>
        </w:rPr>
        <w:t> </w:t>
      </w:r>
      <w:r>
        <w:rPr/>
        <w:t>Maroon's</w:t>
      </w:r>
      <w:r>
        <w:rPr>
          <w:spacing w:val="40"/>
        </w:rPr>
        <w:t> </w:t>
      </w:r>
      <w:r>
        <w:rPr/>
        <w:t>rival,</w:t>
      </w:r>
      <w:r>
        <w:rPr>
          <w:spacing w:val="40"/>
        </w:rPr>
        <w:t> </w:t>
      </w:r>
      <w:r>
        <w:rPr/>
        <w:t>was</w:t>
      </w:r>
      <w:r>
        <w:rPr>
          <w:spacing w:val="40"/>
        </w:rPr>
        <w:t> </w:t>
      </w:r>
      <w:r>
        <w:rPr/>
        <w:t>located</w:t>
      </w:r>
      <w:r>
        <w:rPr>
          <w:spacing w:val="40"/>
        </w:rPr>
        <w:t> </w:t>
      </w:r>
      <w:r>
        <w:rPr/>
        <w:t>on</w:t>
      </w:r>
      <w:r>
        <w:rPr>
          <w:spacing w:val="40"/>
        </w:rPr>
        <w:t> </w:t>
      </w:r>
      <w:r>
        <w:rPr/>
        <w:t>the</w:t>
      </w:r>
      <w:r>
        <w:rPr>
          <w:spacing w:val="40"/>
        </w:rPr>
        <w:t> </w:t>
      </w:r>
      <w:r>
        <w:rPr/>
        <w:t>main</w:t>
      </w:r>
      <w:r>
        <w:rPr>
          <w:spacing w:val="40"/>
        </w:rPr>
        <w:t> </w:t>
      </w:r>
      <w:r>
        <w:rPr/>
        <w:t>road</w:t>
      </w:r>
      <w:r>
        <w:rPr>
          <w:spacing w:val="40"/>
        </w:rPr>
        <w:t> </w:t>
      </w:r>
      <w:r>
        <w:rPr/>
        <w:t>and</w:t>
      </w:r>
      <w:r>
        <w:rPr>
          <w:spacing w:val="40"/>
        </w:rPr>
        <w:t> </w:t>
      </w:r>
      <w:r>
        <w:rPr/>
        <w:t>on</w:t>
      </w:r>
      <w:r>
        <w:rPr>
          <w:spacing w:val="40"/>
        </w:rPr>
        <w:t> </w:t>
      </w:r>
      <w:r>
        <w:rPr/>
        <w:t>the route</w:t>
      </w:r>
      <w:r>
        <w:rPr>
          <w:spacing w:val="38"/>
        </w:rPr>
        <w:t> </w:t>
      </w:r>
      <w:r>
        <w:rPr/>
        <w:t>of</w:t>
      </w:r>
      <w:r>
        <w:rPr>
          <w:spacing w:val="39"/>
        </w:rPr>
        <w:t> </w:t>
      </w:r>
      <w:r>
        <w:rPr/>
        <w:t>our</w:t>
      </w:r>
      <w:r>
        <w:rPr>
          <w:spacing w:val="39"/>
        </w:rPr>
        <w:t> </w:t>
      </w:r>
      <w:r>
        <w:rPr/>
        <w:t>march.</w:t>
      </w:r>
      <w:r>
        <w:rPr>
          <w:spacing w:val="40"/>
        </w:rPr>
        <w:t> </w:t>
      </w:r>
      <w:r>
        <w:rPr/>
        <w:t>As</w:t>
      </w:r>
      <w:r>
        <w:rPr>
          <w:spacing w:val="37"/>
        </w:rPr>
        <w:t> </w:t>
      </w:r>
      <w:r>
        <w:rPr/>
        <w:t>we</w:t>
      </w:r>
      <w:r>
        <w:rPr>
          <w:spacing w:val="38"/>
        </w:rPr>
        <w:t> </w:t>
      </w:r>
      <w:r>
        <w:rPr/>
        <w:t>approached</w:t>
      </w:r>
      <w:r>
        <w:rPr>
          <w:spacing w:val="40"/>
        </w:rPr>
        <w:t> </w:t>
      </w:r>
      <w:r>
        <w:rPr/>
        <w:t>it,</w:t>
      </w:r>
      <w:r>
        <w:rPr>
          <w:spacing w:val="40"/>
        </w:rPr>
        <w:t> </w:t>
      </w:r>
      <w:r>
        <w:rPr/>
        <w:t>we</w:t>
      </w:r>
      <w:r>
        <w:rPr>
          <w:spacing w:val="38"/>
        </w:rPr>
        <w:t> </w:t>
      </w:r>
      <w:r>
        <w:rPr/>
        <w:t>were</w:t>
      </w:r>
      <w:r>
        <w:rPr>
          <w:spacing w:val="38"/>
        </w:rPr>
        <w:t> </w:t>
      </w:r>
      <w:r>
        <w:rPr/>
        <w:t>suddenly</w:t>
      </w:r>
      <w:r>
        <w:rPr>
          <w:spacing w:val="39"/>
        </w:rPr>
        <w:t> </w:t>
      </w:r>
      <w:r>
        <w:rPr/>
        <w:t>met</w:t>
      </w:r>
      <w:r>
        <w:rPr>
          <w:spacing w:val="36"/>
        </w:rPr>
        <w:t> </w:t>
      </w:r>
      <w:r>
        <w:rPr/>
        <w:t>with</w:t>
      </w:r>
      <w:r>
        <w:rPr>
          <w:spacing w:val="37"/>
        </w:rPr>
        <w:t> </w:t>
      </w:r>
      <w:r>
        <w:rPr/>
        <w:t>a</w:t>
      </w:r>
      <w:r>
        <w:rPr>
          <w:spacing w:val="38"/>
        </w:rPr>
        <w:t> </w:t>
      </w:r>
      <w:r>
        <w:rPr/>
        <w:t>hail</w:t>
      </w:r>
      <w:r>
        <w:rPr>
          <w:spacing w:val="40"/>
        </w:rPr>
        <w:t> </w:t>
      </w:r>
      <w:r>
        <w:rPr/>
        <w:t>of</w:t>
      </w:r>
      <w:r>
        <w:rPr>
          <w:spacing w:val="39"/>
        </w:rPr>
        <w:t> </w:t>
      </w:r>
      <w:r>
        <w:rPr/>
        <w:t>gunfire from</w:t>
      </w:r>
      <w:r>
        <w:rPr>
          <w:spacing w:val="40"/>
        </w:rPr>
        <w:t> </w:t>
      </w:r>
      <w:r>
        <w:rPr/>
        <w:t>its</w:t>
      </w:r>
      <w:r>
        <w:rPr>
          <w:spacing w:val="40"/>
        </w:rPr>
        <w:t> </w:t>
      </w:r>
      <w:r>
        <w:rPr/>
        <w:t>rooftop.</w:t>
      </w:r>
      <w:r>
        <w:rPr>
          <w:spacing w:val="40"/>
        </w:rPr>
        <w:t> </w:t>
      </w:r>
      <w:r>
        <w:rPr/>
        <w:t>A</w:t>
      </w:r>
      <w:r>
        <w:rPr>
          <w:spacing w:val="40"/>
        </w:rPr>
        <w:t> </w:t>
      </w:r>
      <w:r>
        <w:rPr/>
        <w:t>handful</w:t>
      </w:r>
      <w:r>
        <w:rPr>
          <w:spacing w:val="40"/>
        </w:rPr>
        <w:t> </w:t>
      </w:r>
      <w:r>
        <w:rPr/>
        <w:t>of</w:t>
      </w:r>
      <w:r>
        <w:rPr>
          <w:spacing w:val="40"/>
        </w:rPr>
        <w:t> </w:t>
      </w:r>
      <w:r>
        <w:rPr/>
        <w:t>Pathan</w:t>
      </w:r>
      <w:r>
        <w:rPr>
          <w:spacing w:val="40"/>
        </w:rPr>
        <w:t> </w:t>
      </w:r>
      <w:r>
        <w:rPr/>
        <w:t>NDP</w:t>
      </w:r>
      <w:r>
        <w:rPr>
          <w:spacing w:val="40"/>
        </w:rPr>
        <w:t> </w:t>
      </w:r>
      <w:r>
        <w:rPr/>
        <w:t>supporters,</w:t>
      </w:r>
      <w:r>
        <w:rPr>
          <w:spacing w:val="40"/>
        </w:rPr>
        <w:t> </w:t>
      </w:r>
      <w:r>
        <w:rPr/>
        <w:t>who</w:t>
      </w:r>
      <w:r>
        <w:rPr>
          <w:spacing w:val="40"/>
        </w:rPr>
        <w:t> </w:t>
      </w:r>
      <w:r>
        <w:rPr/>
        <w:t>were</w:t>
      </w:r>
      <w:r>
        <w:rPr>
          <w:spacing w:val="40"/>
        </w:rPr>
        <w:t> </w:t>
      </w:r>
      <w:r>
        <w:rPr/>
        <w:t>carrying</w:t>
      </w:r>
      <w:r>
        <w:rPr>
          <w:spacing w:val="40"/>
        </w:rPr>
        <w:t> </w:t>
      </w:r>
      <w:r>
        <w:rPr/>
        <w:t>weapons</w:t>
      </w:r>
      <w:r>
        <w:rPr>
          <w:spacing w:val="40"/>
        </w:rPr>
        <w:t> </w:t>
      </w:r>
      <w:r>
        <w:rPr/>
        <w:t>as</w:t>
      </w:r>
      <w:r>
        <w:rPr>
          <w:spacing w:val="40"/>
        </w:rPr>
        <w:t> </w:t>
      </w:r>
      <w:r>
        <w:rPr/>
        <w:t>a protective measure against just such an incident, returned fire. A chaotic scene soon followed</w:t>
      </w:r>
      <w:r>
        <w:rPr>
          <w:spacing w:val="40"/>
        </w:rPr>
        <w:t> </w:t>
      </w:r>
      <w:r>
        <w:rPr/>
        <w:t>as</w:t>
      </w:r>
      <w:r>
        <w:rPr>
          <w:spacing w:val="40"/>
        </w:rPr>
        <w:t> </w:t>
      </w:r>
      <w:r>
        <w:rPr/>
        <w:t>hundreds</w:t>
      </w:r>
      <w:r>
        <w:rPr>
          <w:spacing w:val="40"/>
        </w:rPr>
        <w:t> </w:t>
      </w:r>
      <w:r>
        <w:rPr/>
        <w:t>of</w:t>
      </w:r>
      <w:r>
        <w:rPr>
          <w:spacing w:val="40"/>
        </w:rPr>
        <w:t> </w:t>
      </w:r>
      <w:r>
        <w:rPr/>
        <w:t>unarmed</w:t>
      </w:r>
      <w:r>
        <w:rPr>
          <w:spacing w:val="40"/>
        </w:rPr>
        <w:t> </w:t>
      </w:r>
      <w:r>
        <w:rPr/>
        <w:t>PNA</w:t>
      </w:r>
      <w:r>
        <w:rPr>
          <w:spacing w:val="40"/>
        </w:rPr>
        <w:t> </w:t>
      </w:r>
      <w:r>
        <w:rPr/>
        <w:t>supporters</w:t>
      </w:r>
      <w:r>
        <w:rPr>
          <w:spacing w:val="40"/>
        </w:rPr>
        <w:t> </w:t>
      </w:r>
      <w:r>
        <w:rPr/>
        <w:t>sought</w:t>
      </w:r>
      <w:r>
        <w:rPr>
          <w:spacing w:val="40"/>
        </w:rPr>
        <w:t> </w:t>
      </w:r>
      <w:r>
        <w:rPr/>
        <w:t>cover</w:t>
      </w:r>
      <w:r>
        <w:rPr>
          <w:spacing w:val="40"/>
        </w:rPr>
        <w:t> </w:t>
      </w:r>
      <w:r>
        <w:rPr/>
        <w:t>where</w:t>
      </w:r>
      <w:r>
        <w:rPr>
          <w:spacing w:val="40"/>
        </w:rPr>
        <w:t> </w:t>
      </w:r>
      <w:r>
        <w:rPr/>
        <w:t>none</w:t>
      </w:r>
      <w:r>
        <w:rPr>
          <w:spacing w:val="40"/>
        </w:rPr>
        <w:t> </w:t>
      </w:r>
      <w:r>
        <w:rPr/>
        <w:t>was offered. A number of people also began firing at us from the adjacent lanes. I refused to budge</w:t>
      </w:r>
      <w:r>
        <w:rPr>
          <w:spacing w:val="40"/>
        </w:rPr>
        <w:t> </w:t>
      </w:r>
      <w:r>
        <w:rPr/>
        <w:t>ground</w:t>
      </w:r>
      <w:r>
        <w:rPr>
          <w:spacing w:val="40"/>
        </w:rPr>
        <w:t> </w:t>
      </w:r>
      <w:r>
        <w:rPr/>
        <w:t>in</w:t>
      </w:r>
      <w:r>
        <w:rPr>
          <w:spacing w:val="40"/>
        </w:rPr>
        <w:t> </w:t>
      </w:r>
      <w:r>
        <w:rPr/>
        <w:t>the</w:t>
      </w:r>
      <w:r>
        <w:rPr>
          <w:spacing w:val="40"/>
        </w:rPr>
        <w:t> </w:t>
      </w:r>
      <w:r>
        <w:rPr/>
        <w:t>face</w:t>
      </w:r>
      <w:r>
        <w:rPr>
          <w:spacing w:val="40"/>
        </w:rPr>
        <w:t> </w:t>
      </w:r>
      <w:r>
        <w:rPr/>
        <w:t>of</w:t>
      </w:r>
      <w:r>
        <w:rPr>
          <w:spacing w:val="40"/>
        </w:rPr>
        <w:t> </w:t>
      </w:r>
      <w:r>
        <w:rPr/>
        <w:t>what</w:t>
      </w:r>
      <w:r>
        <w:rPr>
          <w:spacing w:val="40"/>
        </w:rPr>
        <w:t> </w:t>
      </w:r>
      <w:r>
        <w:rPr/>
        <w:t>I.</w:t>
      </w:r>
      <w:r>
        <w:rPr>
          <w:spacing w:val="40"/>
        </w:rPr>
        <w:t> </w:t>
      </w:r>
      <w:r>
        <w:rPr/>
        <w:t>considered</w:t>
      </w:r>
      <w:r>
        <w:rPr>
          <w:spacing w:val="40"/>
        </w:rPr>
        <w:t> </w:t>
      </w:r>
      <w:r>
        <w:rPr/>
        <w:t>to</w:t>
      </w:r>
      <w:r>
        <w:rPr>
          <w:spacing w:val="40"/>
        </w:rPr>
        <w:t> </w:t>
      </w:r>
      <w:r>
        <w:rPr/>
        <w:t>be</w:t>
      </w:r>
      <w:r>
        <w:rPr>
          <w:spacing w:val="40"/>
        </w:rPr>
        <w:t> </w:t>
      </w:r>
      <w:r>
        <w:rPr/>
        <w:t>an</w:t>
      </w:r>
      <w:r>
        <w:rPr>
          <w:spacing w:val="40"/>
        </w:rPr>
        <w:t> </w:t>
      </w:r>
      <w:r>
        <w:rPr/>
        <w:t>act</w:t>
      </w:r>
      <w:r>
        <w:rPr>
          <w:spacing w:val="40"/>
        </w:rPr>
        <w:t> </w:t>
      </w:r>
      <w:r>
        <w:rPr/>
        <w:t>of</w:t>
      </w:r>
      <w:r>
        <w:rPr>
          <w:spacing w:val="40"/>
        </w:rPr>
        <w:t> </w:t>
      </w:r>
      <w:r>
        <w:rPr/>
        <w:t>cowardly</w:t>
      </w:r>
      <w:r>
        <w:rPr>
          <w:spacing w:val="40"/>
        </w:rPr>
        <w:t> </w:t>
      </w:r>
      <w:r>
        <w:rPr/>
        <w:t>aggression. Very</w:t>
      </w:r>
      <w:r>
        <w:rPr>
          <w:spacing w:val="40"/>
        </w:rPr>
        <w:t> </w:t>
      </w:r>
      <w:r>
        <w:rPr/>
        <w:t>soon</w:t>
      </w:r>
      <w:r>
        <w:rPr>
          <w:spacing w:val="40"/>
        </w:rPr>
        <w:t> </w:t>
      </w:r>
      <w:r>
        <w:rPr/>
        <w:t>a</w:t>
      </w:r>
      <w:r>
        <w:rPr>
          <w:spacing w:val="40"/>
        </w:rPr>
        <w:t> </w:t>
      </w:r>
      <w:r>
        <w:rPr/>
        <w:t>number</w:t>
      </w:r>
      <w:r>
        <w:rPr>
          <w:spacing w:val="40"/>
        </w:rPr>
        <w:t> </w:t>
      </w:r>
      <w:r>
        <w:rPr/>
        <w:t>of</w:t>
      </w:r>
      <w:r>
        <w:rPr>
          <w:spacing w:val="40"/>
        </w:rPr>
        <w:t> </w:t>
      </w:r>
      <w:r>
        <w:rPr/>
        <w:t>NDP</w:t>
      </w:r>
      <w:r>
        <w:rPr>
          <w:spacing w:val="40"/>
        </w:rPr>
        <w:t> </w:t>
      </w:r>
      <w:r>
        <w:rPr/>
        <w:t>workers</w:t>
      </w:r>
      <w:r>
        <w:rPr>
          <w:spacing w:val="40"/>
        </w:rPr>
        <w:t> </w:t>
      </w:r>
      <w:r>
        <w:rPr/>
        <w:t>encircled</w:t>
      </w:r>
      <w:r>
        <w:rPr>
          <w:spacing w:val="40"/>
        </w:rPr>
        <w:t> </w:t>
      </w:r>
      <w:r>
        <w:rPr/>
        <w:t>me</w:t>
      </w:r>
      <w:r>
        <w:rPr>
          <w:spacing w:val="40"/>
        </w:rPr>
        <w:t> </w:t>
      </w:r>
      <w:r>
        <w:rPr/>
        <w:t>and</w:t>
      </w:r>
      <w:r>
        <w:rPr>
          <w:spacing w:val="40"/>
        </w:rPr>
        <w:t> </w:t>
      </w:r>
      <w:r>
        <w:rPr/>
        <w:t>despite</w:t>
      </w:r>
      <w:r>
        <w:rPr>
          <w:spacing w:val="40"/>
        </w:rPr>
        <w:t> </w:t>
      </w:r>
      <w:r>
        <w:rPr/>
        <w:t>my</w:t>
      </w:r>
      <w:r>
        <w:rPr>
          <w:spacing w:val="40"/>
        </w:rPr>
        <w:t> </w:t>
      </w:r>
      <w:r>
        <w:rPr/>
        <w:t>protestations insisted</w:t>
      </w:r>
      <w:r>
        <w:rPr>
          <w:spacing w:val="40"/>
        </w:rPr>
        <w:t> </w:t>
      </w:r>
      <w:r>
        <w:rPr/>
        <w:t>on</w:t>
      </w:r>
      <w:r>
        <w:rPr>
          <w:spacing w:val="40"/>
        </w:rPr>
        <w:t> </w:t>
      </w:r>
      <w:r>
        <w:rPr/>
        <w:t>providing</w:t>
      </w:r>
      <w:r>
        <w:rPr>
          <w:spacing w:val="40"/>
        </w:rPr>
        <w:t> </w:t>
      </w:r>
      <w:r>
        <w:rPr/>
        <w:t>me</w:t>
      </w:r>
      <w:r>
        <w:rPr>
          <w:spacing w:val="40"/>
        </w:rPr>
        <w:t> </w:t>
      </w:r>
      <w:r>
        <w:rPr/>
        <w:t>with</w:t>
      </w:r>
      <w:r>
        <w:rPr>
          <w:spacing w:val="40"/>
        </w:rPr>
        <w:t> </w:t>
      </w:r>
      <w:r>
        <w:rPr/>
        <w:t>protection,</w:t>
      </w:r>
      <w:r>
        <w:rPr>
          <w:spacing w:val="40"/>
        </w:rPr>
        <w:t> </w:t>
      </w:r>
      <w:r>
        <w:rPr/>
        <w:t>leaving</w:t>
      </w:r>
      <w:r>
        <w:rPr>
          <w:spacing w:val="40"/>
        </w:rPr>
        <w:t> </w:t>
      </w:r>
      <w:r>
        <w:rPr/>
        <w:t>themselves</w:t>
      </w:r>
      <w:r>
        <w:rPr>
          <w:spacing w:val="40"/>
        </w:rPr>
        <w:t> </w:t>
      </w:r>
      <w:r>
        <w:rPr/>
        <w:t>exposed</w:t>
      </w:r>
      <w:r>
        <w:rPr>
          <w:spacing w:val="40"/>
        </w:rPr>
        <w:t> </w:t>
      </w:r>
      <w:r>
        <w:rPr/>
        <w:t>to</w:t>
      </w:r>
      <w:r>
        <w:rPr>
          <w:spacing w:val="40"/>
        </w:rPr>
        <w:t> </w:t>
      </w:r>
      <w:r>
        <w:rPr/>
        <w:t>the</w:t>
      </w:r>
      <w:r>
        <w:rPr>
          <w:spacing w:val="40"/>
        </w:rPr>
        <w:t> </w:t>
      </w:r>
      <w:r>
        <w:rPr/>
        <w:t>flying bullets. One person died and several were badly injured as a result of the unexpected skirmish. I later went to the Press Club to denounce the incident but the next day the newspapers</w:t>
      </w:r>
      <w:r>
        <w:rPr>
          <w:spacing w:val="40"/>
        </w:rPr>
        <w:t> </w:t>
      </w:r>
      <w:r>
        <w:rPr/>
        <w:t>decided</w:t>
      </w:r>
      <w:r>
        <w:rPr>
          <w:spacing w:val="40"/>
        </w:rPr>
        <w:t> </w:t>
      </w:r>
      <w:r>
        <w:rPr/>
        <w:t>to</w:t>
      </w:r>
      <w:r>
        <w:rPr>
          <w:spacing w:val="40"/>
        </w:rPr>
        <w:t> </w:t>
      </w:r>
      <w:r>
        <w:rPr/>
        <w:t>print</w:t>
      </w:r>
      <w:r>
        <w:rPr>
          <w:spacing w:val="40"/>
        </w:rPr>
        <w:t> </w:t>
      </w:r>
      <w:r>
        <w:rPr/>
        <w:t>only</w:t>
      </w:r>
      <w:r>
        <w:rPr>
          <w:spacing w:val="40"/>
        </w:rPr>
        <w:t> </w:t>
      </w:r>
      <w:r>
        <w:rPr/>
        <w:t>the</w:t>
      </w:r>
      <w:r>
        <w:rPr>
          <w:spacing w:val="40"/>
        </w:rPr>
        <w:t> </w:t>
      </w:r>
      <w:r>
        <w:rPr/>
        <w:t>PPP's</w:t>
      </w:r>
      <w:r>
        <w:rPr>
          <w:spacing w:val="40"/>
        </w:rPr>
        <w:t> </w:t>
      </w:r>
      <w:r>
        <w:rPr/>
        <w:t>and</w:t>
      </w:r>
      <w:r>
        <w:rPr>
          <w:spacing w:val="40"/>
        </w:rPr>
        <w:t> </w:t>
      </w:r>
      <w:r>
        <w:rPr/>
        <w:t>Abdul</w:t>
      </w:r>
      <w:r>
        <w:rPr>
          <w:spacing w:val="40"/>
        </w:rPr>
        <w:t> </w:t>
      </w:r>
      <w:r>
        <w:rPr/>
        <w:t>Sattar</w:t>
      </w:r>
      <w:r>
        <w:rPr>
          <w:spacing w:val="40"/>
        </w:rPr>
        <w:t> </w:t>
      </w:r>
      <w:r>
        <w:rPr/>
        <w:t>Gabol's</w:t>
      </w:r>
      <w:r>
        <w:rPr>
          <w:spacing w:val="40"/>
        </w:rPr>
        <w:t> </w:t>
      </w:r>
      <w:r>
        <w:rPr/>
        <w:t>doctored</w:t>
      </w:r>
      <w:r>
        <w:rPr>
          <w:spacing w:val="40"/>
        </w:rPr>
        <w:t> </w:t>
      </w:r>
      <w:r>
        <w:rPr/>
        <w:t>version of the whole affair.</w:t>
      </w:r>
    </w:p>
    <w:p>
      <w:pPr>
        <w:pStyle w:val="BodyText"/>
        <w:spacing w:before="14"/>
      </w:pPr>
    </w:p>
    <w:p>
      <w:pPr>
        <w:pStyle w:val="BodyText"/>
        <w:spacing w:line="252" w:lineRule="auto" w:before="1"/>
        <w:ind w:left="1440" w:right="1432"/>
        <w:jc w:val="both"/>
        <w:rPr>
          <w:position w:val="6"/>
          <w:sz w:val="16"/>
        </w:rPr>
      </w:pPr>
      <w:r>
        <w:rPr/>
        <w:t>When the election day finally arrived, it turned out to be a day of strife and turmoil in Karachi. In a pre-planned move, a large number of armed gangs of PPP </w:t>
      </w:r>
      <w:r>
        <w:rPr>
          <w:rFonts w:ascii="Palatino Linotype"/>
          <w:i/>
        </w:rPr>
        <w:t>goondas </w:t>
      </w:r>
      <w:r>
        <w:rPr/>
        <w:t>forcibly tried to take over chosen polling booths. It was their intention to prevent genuine voting from taking place and then, having asserted control over a polling booth, they openly indulged</w:t>
      </w:r>
      <w:r>
        <w:rPr>
          <w:spacing w:val="40"/>
        </w:rPr>
        <w:t> </w:t>
      </w:r>
      <w:r>
        <w:rPr/>
        <w:t>in</w:t>
      </w:r>
      <w:r>
        <w:rPr>
          <w:spacing w:val="40"/>
        </w:rPr>
        <w:t> </w:t>
      </w:r>
      <w:r>
        <w:rPr/>
        <w:t>bogus</w:t>
      </w:r>
      <w:r>
        <w:rPr>
          <w:spacing w:val="40"/>
        </w:rPr>
        <w:t> </w:t>
      </w:r>
      <w:r>
        <w:rPr/>
        <w:t>voting.</w:t>
      </w:r>
      <w:r>
        <w:rPr>
          <w:spacing w:val="40"/>
        </w:rPr>
        <w:t> </w:t>
      </w:r>
      <w:r>
        <w:rPr/>
        <w:t>This</w:t>
      </w:r>
      <w:r>
        <w:rPr>
          <w:spacing w:val="40"/>
        </w:rPr>
        <w:t> </w:t>
      </w:r>
      <w:r>
        <w:rPr/>
        <w:t>was</w:t>
      </w:r>
      <w:r>
        <w:rPr>
          <w:spacing w:val="40"/>
        </w:rPr>
        <w:t> </w:t>
      </w:r>
      <w:r>
        <w:rPr/>
        <w:t>more</w:t>
      </w:r>
      <w:r>
        <w:rPr>
          <w:spacing w:val="40"/>
        </w:rPr>
        <w:t> </w:t>
      </w:r>
      <w:r>
        <w:rPr/>
        <w:t>prevalent</w:t>
      </w:r>
      <w:r>
        <w:rPr>
          <w:spacing w:val="40"/>
        </w:rPr>
        <w:t> </w:t>
      </w:r>
      <w:r>
        <w:rPr/>
        <w:t>in</w:t>
      </w:r>
      <w:r>
        <w:rPr>
          <w:spacing w:val="40"/>
        </w:rPr>
        <w:t> </w:t>
      </w:r>
      <w:r>
        <w:rPr/>
        <w:t>the</w:t>
      </w:r>
      <w:r>
        <w:rPr>
          <w:spacing w:val="40"/>
        </w:rPr>
        <w:t> </w:t>
      </w:r>
      <w:r>
        <w:rPr/>
        <w:t>women's</w:t>
      </w:r>
      <w:r>
        <w:rPr>
          <w:spacing w:val="40"/>
        </w:rPr>
        <w:t> </w:t>
      </w:r>
      <w:r>
        <w:rPr/>
        <w:t>polling</w:t>
      </w:r>
      <w:r>
        <w:rPr>
          <w:spacing w:val="40"/>
        </w:rPr>
        <w:t> </w:t>
      </w:r>
      <w:r>
        <w:rPr/>
        <w:t>booths.</w:t>
      </w:r>
      <w:r>
        <w:rPr>
          <w:spacing w:val="40"/>
        </w:rPr>
        <w:t> </w:t>
      </w:r>
      <w:r>
        <w:rPr/>
        <w:t>I was</w:t>
      </w:r>
      <w:r>
        <w:rPr>
          <w:spacing w:val="40"/>
        </w:rPr>
        <w:t> </w:t>
      </w:r>
      <w:r>
        <w:rPr/>
        <w:t>witness</w:t>
      </w:r>
      <w:r>
        <w:rPr>
          <w:spacing w:val="40"/>
        </w:rPr>
        <w:t> </w:t>
      </w:r>
      <w:r>
        <w:rPr/>
        <w:t>to</w:t>
      </w:r>
      <w:r>
        <w:rPr>
          <w:spacing w:val="40"/>
        </w:rPr>
        <w:t> </w:t>
      </w:r>
      <w:r>
        <w:rPr/>
        <w:t>one</w:t>
      </w:r>
      <w:r>
        <w:rPr>
          <w:spacing w:val="40"/>
        </w:rPr>
        <w:t> </w:t>
      </w:r>
      <w:r>
        <w:rPr/>
        <w:t>such</w:t>
      </w:r>
      <w:r>
        <w:rPr>
          <w:spacing w:val="40"/>
        </w:rPr>
        <w:t> </w:t>
      </w:r>
      <w:r>
        <w:rPr/>
        <w:t>shameful</w:t>
      </w:r>
      <w:r>
        <w:rPr>
          <w:spacing w:val="40"/>
        </w:rPr>
        <w:t> </w:t>
      </w:r>
      <w:r>
        <w:rPr/>
        <w:t>incident</w:t>
      </w:r>
      <w:r>
        <w:rPr>
          <w:spacing w:val="40"/>
        </w:rPr>
        <w:t> </w:t>
      </w:r>
      <w:r>
        <w:rPr/>
        <w:t>when</w:t>
      </w:r>
      <w:r>
        <w:rPr>
          <w:spacing w:val="40"/>
        </w:rPr>
        <w:t> </w:t>
      </w:r>
      <w:r>
        <w:rPr/>
        <w:t>one</w:t>
      </w:r>
      <w:r>
        <w:rPr>
          <w:spacing w:val="40"/>
        </w:rPr>
        <w:t> </w:t>
      </w:r>
      <w:r>
        <w:rPr/>
        <w:t>of</w:t>
      </w:r>
      <w:r>
        <w:rPr>
          <w:spacing w:val="40"/>
        </w:rPr>
        <w:t> </w:t>
      </w:r>
      <w:r>
        <w:rPr/>
        <w:t>my</w:t>
      </w:r>
      <w:r>
        <w:rPr>
          <w:spacing w:val="40"/>
        </w:rPr>
        <w:t> </w:t>
      </w:r>
      <w:r>
        <w:rPr/>
        <w:t>polling</w:t>
      </w:r>
      <w:r>
        <w:rPr>
          <w:spacing w:val="40"/>
        </w:rPr>
        <w:t> </w:t>
      </w:r>
      <w:r>
        <w:rPr/>
        <w:t>officers,</w:t>
      </w:r>
      <w:r>
        <w:rPr>
          <w:spacing w:val="40"/>
        </w:rPr>
        <w:t> </w:t>
      </w:r>
      <w:r>
        <w:rPr/>
        <w:t>Najma Babar,</w:t>
      </w:r>
      <w:r>
        <w:rPr>
          <w:spacing w:val="40"/>
        </w:rPr>
        <w:t> </w:t>
      </w:r>
      <w:r>
        <w:rPr/>
        <w:t>a</w:t>
      </w:r>
      <w:r>
        <w:rPr>
          <w:spacing w:val="40"/>
        </w:rPr>
        <w:t> </w:t>
      </w:r>
      <w:r>
        <w:rPr/>
        <w:t>well-known</w:t>
      </w:r>
      <w:r>
        <w:rPr>
          <w:spacing w:val="40"/>
        </w:rPr>
        <w:t> </w:t>
      </w:r>
      <w:r>
        <w:rPr/>
        <w:t>journalist,</w:t>
      </w:r>
      <w:r>
        <w:rPr>
          <w:spacing w:val="40"/>
        </w:rPr>
        <w:t> </w:t>
      </w:r>
      <w:r>
        <w:rPr/>
        <w:t>was</w:t>
      </w:r>
      <w:r>
        <w:rPr>
          <w:spacing w:val="40"/>
        </w:rPr>
        <w:t> </w:t>
      </w:r>
      <w:r>
        <w:rPr/>
        <w:t>set</w:t>
      </w:r>
      <w:r>
        <w:rPr>
          <w:spacing w:val="40"/>
        </w:rPr>
        <w:t> </w:t>
      </w:r>
      <w:r>
        <w:rPr/>
        <w:t>upon</w:t>
      </w:r>
      <w:r>
        <w:rPr>
          <w:spacing w:val="40"/>
        </w:rPr>
        <w:t> </w:t>
      </w:r>
      <w:r>
        <w:rPr/>
        <w:t>by</w:t>
      </w:r>
      <w:r>
        <w:rPr>
          <w:spacing w:val="40"/>
        </w:rPr>
        <w:t> </w:t>
      </w:r>
      <w:r>
        <w:rPr/>
        <w:t>a</w:t>
      </w:r>
      <w:r>
        <w:rPr>
          <w:spacing w:val="40"/>
        </w:rPr>
        <w:t> </w:t>
      </w:r>
      <w:r>
        <w:rPr/>
        <w:t>group</w:t>
      </w:r>
      <w:r>
        <w:rPr>
          <w:spacing w:val="40"/>
        </w:rPr>
        <w:t> </w:t>
      </w:r>
      <w:r>
        <w:rPr/>
        <w:t>of</w:t>
      </w:r>
      <w:r>
        <w:rPr>
          <w:spacing w:val="40"/>
        </w:rPr>
        <w:t> </w:t>
      </w:r>
      <w:r>
        <w:rPr/>
        <w:t>foul-mouthed</w:t>
      </w:r>
      <w:r>
        <w:rPr>
          <w:spacing w:val="40"/>
        </w:rPr>
        <w:t> </w:t>
      </w:r>
      <w:r>
        <w:rPr/>
        <w:t>harridans from Lyari. They stoned her and physically mauled her in my presence. Facing these</w:t>
      </w:r>
      <w:r>
        <w:rPr>
          <w:spacing w:val="40"/>
        </w:rPr>
        <w:t> </w:t>
      </w:r>
      <w:r>
        <w:rPr/>
        <w:t>women I, along with my male supporters present on the scene, found ourselves quite helpless. And the police refused to render any assistance. That day my rival candidate,</w:t>
      </w:r>
      <w:r>
        <w:rPr>
          <w:spacing w:val="40"/>
        </w:rPr>
        <w:t> </w:t>
      </w:r>
      <w:r>
        <w:rPr/>
        <w:t>Malik Mir Hazar went about my constituency with a large group of armed ruffians, and forcibly,</w:t>
      </w:r>
      <w:r>
        <w:rPr>
          <w:spacing w:val="40"/>
        </w:rPr>
        <w:t> </w:t>
      </w:r>
      <w:r>
        <w:rPr/>
        <w:t>using</w:t>
      </w:r>
      <w:r>
        <w:rPr>
          <w:spacing w:val="40"/>
        </w:rPr>
        <w:t> </w:t>
      </w:r>
      <w:r>
        <w:rPr/>
        <w:t>gunfire</w:t>
      </w:r>
      <w:r>
        <w:rPr>
          <w:spacing w:val="40"/>
        </w:rPr>
        <w:t> </w:t>
      </w:r>
      <w:r>
        <w:rPr/>
        <w:t>in</w:t>
      </w:r>
      <w:r>
        <w:rPr>
          <w:spacing w:val="40"/>
        </w:rPr>
        <w:t> </w:t>
      </w:r>
      <w:r>
        <w:rPr/>
        <w:t>one</w:t>
      </w:r>
      <w:r>
        <w:rPr>
          <w:spacing w:val="40"/>
        </w:rPr>
        <w:t> </w:t>
      </w:r>
      <w:r>
        <w:rPr/>
        <w:t>incident</w:t>
      </w:r>
      <w:r>
        <w:rPr>
          <w:spacing w:val="40"/>
        </w:rPr>
        <w:t> </w:t>
      </w:r>
      <w:r>
        <w:rPr/>
        <w:t>closed</w:t>
      </w:r>
      <w:r>
        <w:rPr>
          <w:spacing w:val="40"/>
        </w:rPr>
        <w:t> </w:t>
      </w:r>
      <w:r>
        <w:rPr/>
        <w:t>down</w:t>
      </w:r>
      <w:r>
        <w:rPr>
          <w:spacing w:val="40"/>
        </w:rPr>
        <w:t> </w:t>
      </w:r>
      <w:r>
        <w:rPr/>
        <w:t>two</w:t>
      </w:r>
      <w:r>
        <w:rPr>
          <w:spacing w:val="40"/>
        </w:rPr>
        <w:t> </w:t>
      </w:r>
      <w:r>
        <w:rPr/>
        <w:t>polling</w:t>
      </w:r>
      <w:r>
        <w:rPr>
          <w:spacing w:val="40"/>
        </w:rPr>
        <w:t> </w:t>
      </w:r>
      <w:r>
        <w:rPr/>
        <w:t>stations</w:t>
      </w:r>
      <w:r>
        <w:rPr>
          <w:spacing w:val="40"/>
        </w:rPr>
        <w:t> </w:t>
      </w:r>
      <w:r>
        <w:rPr/>
        <w:t>located</w:t>
      </w:r>
      <w:r>
        <w:rPr>
          <w:spacing w:val="40"/>
        </w:rPr>
        <w:t> </w:t>
      </w:r>
      <w:r>
        <w:rPr/>
        <w:t>in</w:t>
      </w:r>
      <w:r>
        <w:rPr>
          <w:spacing w:val="40"/>
        </w:rPr>
        <w:t> </w:t>
      </w:r>
      <w:r>
        <w:rPr/>
        <w:t>the KMC</w:t>
      </w:r>
      <w:r>
        <w:rPr>
          <w:spacing w:val="40"/>
        </w:rPr>
        <w:t> </w:t>
      </w:r>
      <w:r>
        <w:rPr/>
        <w:t>Primary</w:t>
      </w:r>
      <w:r>
        <w:rPr>
          <w:spacing w:val="40"/>
        </w:rPr>
        <w:t> </w:t>
      </w:r>
      <w:r>
        <w:rPr/>
        <w:t>School</w:t>
      </w:r>
      <w:r>
        <w:rPr>
          <w:spacing w:val="40"/>
        </w:rPr>
        <w:t> </w:t>
      </w:r>
      <w:r>
        <w:rPr/>
        <w:t>(Miran</w:t>
      </w:r>
      <w:r>
        <w:rPr>
          <w:spacing w:val="40"/>
        </w:rPr>
        <w:t> </w:t>
      </w:r>
      <w:r>
        <w:rPr/>
        <w:t>Naka).</w:t>
      </w:r>
      <w:r>
        <w:rPr>
          <w:spacing w:val="40"/>
        </w:rPr>
        <w:t> </w:t>
      </w:r>
      <w:r>
        <w:rPr/>
        <w:t>Some</w:t>
      </w:r>
      <w:r>
        <w:rPr>
          <w:spacing w:val="40"/>
        </w:rPr>
        <w:t> </w:t>
      </w:r>
      <w:r>
        <w:rPr/>
        <w:t>of</w:t>
      </w:r>
      <w:r>
        <w:rPr>
          <w:spacing w:val="40"/>
        </w:rPr>
        <w:t> </w:t>
      </w:r>
      <w:r>
        <w:rPr/>
        <w:t>the</w:t>
      </w:r>
      <w:r>
        <w:rPr>
          <w:spacing w:val="40"/>
        </w:rPr>
        <w:t> </w:t>
      </w:r>
      <w:r>
        <w:rPr/>
        <w:t>adjacent</w:t>
      </w:r>
      <w:r>
        <w:rPr>
          <w:spacing w:val="40"/>
        </w:rPr>
        <w:t> </w:t>
      </w:r>
      <w:r>
        <w:rPr/>
        <w:t>shops</w:t>
      </w:r>
      <w:r>
        <w:rPr>
          <w:spacing w:val="40"/>
        </w:rPr>
        <w:t> </w:t>
      </w:r>
      <w:r>
        <w:rPr/>
        <w:t>were</w:t>
      </w:r>
      <w:r>
        <w:rPr>
          <w:spacing w:val="40"/>
        </w:rPr>
        <w:t> </w:t>
      </w:r>
      <w:r>
        <w:rPr/>
        <w:t>set</w:t>
      </w:r>
      <w:r>
        <w:rPr>
          <w:spacing w:val="40"/>
        </w:rPr>
        <w:t> </w:t>
      </w:r>
      <w:r>
        <w:rPr/>
        <w:t>ablaze</w:t>
      </w:r>
      <w:r>
        <w:rPr>
          <w:spacing w:val="40"/>
        </w:rPr>
        <w:t> </w:t>
      </w:r>
      <w:r>
        <w:rPr/>
        <w:t>to further frighten voters from approaching the polling area. These incidents were only illustrative of what took place in Karachi that day as the ruling party did its utmost to manipulate the polling results.</w:t>
      </w:r>
      <w:r>
        <w:rPr>
          <w:position w:val="6"/>
          <w:sz w:val="16"/>
        </w:rPr>
        <w:t>552</w:t>
      </w:r>
    </w:p>
    <w:p>
      <w:pPr>
        <w:pStyle w:val="BodyText"/>
        <w:spacing w:before="20"/>
      </w:pPr>
    </w:p>
    <w:p>
      <w:pPr>
        <w:pStyle w:val="BodyText"/>
        <w:spacing w:line="254" w:lineRule="auto"/>
        <w:ind w:left="1440" w:right="1436"/>
        <w:jc w:val="both"/>
      </w:pPr>
      <w:r>
        <w:rPr>
          <w:w w:val="105"/>
        </w:rPr>
        <w:t>While</w:t>
      </w:r>
      <w:r>
        <w:rPr>
          <w:w w:val="105"/>
        </w:rPr>
        <w:t> I</w:t>
      </w:r>
      <w:r>
        <w:rPr>
          <w:w w:val="105"/>
        </w:rPr>
        <w:t> had</w:t>
      </w:r>
      <w:r>
        <w:rPr>
          <w:w w:val="105"/>
        </w:rPr>
        <w:t> won</w:t>
      </w:r>
      <w:r>
        <w:rPr>
          <w:w w:val="105"/>
        </w:rPr>
        <w:t> my</w:t>
      </w:r>
      <w:r>
        <w:rPr>
          <w:w w:val="105"/>
        </w:rPr>
        <w:t> Karachi</w:t>
      </w:r>
      <w:r>
        <w:rPr>
          <w:w w:val="105"/>
        </w:rPr>
        <w:t> seat</w:t>
      </w:r>
      <w:r>
        <w:rPr>
          <w:w w:val="105"/>
        </w:rPr>
        <w:t> with</w:t>
      </w:r>
      <w:r>
        <w:rPr>
          <w:w w:val="105"/>
        </w:rPr>
        <w:t> an</w:t>
      </w:r>
      <w:r>
        <w:rPr>
          <w:w w:val="105"/>
        </w:rPr>
        <w:t> overwhelming</w:t>
      </w:r>
      <w:r>
        <w:rPr>
          <w:w w:val="105"/>
        </w:rPr>
        <w:t> majority,</w:t>
      </w:r>
      <w:r>
        <w:rPr>
          <w:w w:val="105"/>
        </w:rPr>
        <w:t> there</w:t>
      </w:r>
      <w:r>
        <w:rPr>
          <w:w w:val="105"/>
        </w:rPr>
        <w:t> was</w:t>
      </w:r>
      <w:r>
        <w:rPr>
          <w:w w:val="105"/>
        </w:rPr>
        <w:t> little</w:t>
      </w:r>
      <w:r>
        <w:rPr>
          <w:w w:val="105"/>
        </w:rPr>
        <w:t> to celebrate.</w:t>
      </w:r>
      <w:r>
        <w:rPr>
          <w:spacing w:val="15"/>
          <w:w w:val="105"/>
        </w:rPr>
        <w:t> </w:t>
      </w:r>
      <w:r>
        <w:rPr>
          <w:w w:val="105"/>
        </w:rPr>
        <w:t>When</w:t>
      </w:r>
      <w:r>
        <w:rPr>
          <w:spacing w:val="12"/>
          <w:w w:val="105"/>
        </w:rPr>
        <w:t> </w:t>
      </w:r>
      <w:r>
        <w:rPr>
          <w:w w:val="105"/>
        </w:rPr>
        <w:t>the</w:t>
      </w:r>
      <w:r>
        <w:rPr>
          <w:spacing w:val="13"/>
          <w:w w:val="105"/>
        </w:rPr>
        <w:t> </w:t>
      </w:r>
      <w:r>
        <w:rPr>
          <w:w w:val="105"/>
        </w:rPr>
        <w:t>results</w:t>
      </w:r>
      <w:r>
        <w:rPr>
          <w:spacing w:val="12"/>
          <w:w w:val="105"/>
        </w:rPr>
        <w:t> </w:t>
      </w:r>
      <w:r>
        <w:rPr>
          <w:w w:val="105"/>
        </w:rPr>
        <w:t>started</w:t>
      </w:r>
      <w:r>
        <w:rPr>
          <w:spacing w:val="14"/>
          <w:w w:val="105"/>
        </w:rPr>
        <w:t> </w:t>
      </w:r>
      <w:r>
        <w:rPr>
          <w:w w:val="105"/>
        </w:rPr>
        <w:t>to</w:t>
      </w:r>
      <w:r>
        <w:rPr>
          <w:spacing w:val="12"/>
          <w:w w:val="105"/>
        </w:rPr>
        <w:t> </w:t>
      </w:r>
      <w:r>
        <w:rPr>
          <w:w w:val="105"/>
        </w:rPr>
        <w:t>come</w:t>
      </w:r>
      <w:r>
        <w:rPr>
          <w:spacing w:val="13"/>
          <w:w w:val="105"/>
        </w:rPr>
        <w:t> </w:t>
      </w:r>
      <w:r>
        <w:rPr>
          <w:w w:val="105"/>
        </w:rPr>
        <w:t>on</w:t>
      </w:r>
      <w:r>
        <w:rPr>
          <w:spacing w:val="13"/>
          <w:w w:val="105"/>
        </w:rPr>
        <w:t> </w:t>
      </w:r>
      <w:r>
        <w:rPr>
          <w:w w:val="105"/>
        </w:rPr>
        <w:t>television</w:t>
      </w:r>
      <w:r>
        <w:rPr>
          <w:spacing w:val="13"/>
          <w:w w:val="105"/>
        </w:rPr>
        <w:t> </w:t>
      </w:r>
      <w:r>
        <w:rPr>
          <w:w w:val="105"/>
        </w:rPr>
        <w:t>that</w:t>
      </w:r>
      <w:r>
        <w:rPr>
          <w:spacing w:val="12"/>
          <w:w w:val="105"/>
        </w:rPr>
        <w:t> </w:t>
      </w:r>
      <w:r>
        <w:rPr>
          <w:w w:val="105"/>
        </w:rPr>
        <w:t>evening</w:t>
      </w:r>
      <w:r>
        <w:rPr>
          <w:spacing w:val="13"/>
          <w:w w:val="105"/>
        </w:rPr>
        <w:t> </w:t>
      </w:r>
      <w:r>
        <w:rPr>
          <w:w w:val="105"/>
        </w:rPr>
        <w:t>it</w:t>
      </w:r>
      <w:r>
        <w:rPr>
          <w:spacing w:val="12"/>
          <w:w w:val="105"/>
        </w:rPr>
        <w:t> </w:t>
      </w:r>
      <w:r>
        <w:rPr>
          <w:w w:val="105"/>
        </w:rPr>
        <w:t>became</w:t>
      </w:r>
      <w:r>
        <w:rPr>
          <w:spacing w:val="13"/>
          <w:w w:val="105"/>
        </w:rPr>
        <w:t> </w:t>
      </w:r>
      <w:r>
        <w:rPr>
          <w:spacing w:val="-4"/>
          <w:w w:val="105"/>
        </w:rPr>
        <w:t>very</w:t>
      </w:r>
    </w:p>
    <w:p>
      <w:pPr>
        <w:pStyle w:val="BodyText"/>
        <w:spacing w:before="60"/>
        <w:rPr>
          <w:sz w:val="20"/>
        </w:rPr>
      </w:pPr>
      <w:r>
        <w:rPr>
          <w:sz w:val="20"/>
        </w:rPr>
        <mc:AlternateContent>
          <mc:Choice Requires="wps">
            <w:drawing>
              <wp:anchor distT="0" distB="0" distL="0" distR="0" allowOverlap="1" layoutInCell="1" locked="0" behindDoc="1" simplePos="0" relativeHeight="487713280">
                <wp:simplePos x="0" y="0"/>
                <wp:positionH relativeFrom="page">
                  <wp:posOffset>914400</wp:posOffset>
                </wp:positionH>
                <wp:positionV relativeFrom="paragraph">
                  <wp:posOffset>202449</wp:posOffset>
                </wp:positionV>
                <wp:extent cx="1828800" cy="9525"/>
                <wp:effectExtent l="0" t="0" r="0" b="0"/>
                <wp:wrapTopAndBottom/>
                <wp:docPr id="253" name="Graphic 253"/>
                <wp:cNvGraphicFramePr>
                  <a:graphicFrameLocks/>
                </wp:cNvGraphicFramePr>
                <a:graphic>
                  <a:graphicData uri="http://schemas.microsoft.com/office/word/2010/wordprocessingShape">
                    <wps:wsp>
                      <wps:cNvPr id="253" name="Graphic 253"/>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940937pt;width:144pt;height:.71pt;mso-position-horizontal-relative:page;mso-position-vertical-relative:paragraph;z-index:-15603200;mso-wrap-distance-left:0;mso-wrap-distance-right:0" id="docshape252"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551</w:t>
      </w:r>
      <w:r>
        <w:rPr>
          <w:rFonts w:ascii="Calibri"/>
          <w:spacing w:val="-2"/>
          <w:sz w:val="20"/>
          <w:vertAlign w:val="baseline"/>
        </w:rPr>
        <w:t> </w:t>
      </w:r>
      <w:r>
        <w:rPr>
          <w:rFonts w:ascii="Calibri"/>
          <w:sz w:val="20"/>
          <w:vertAlign w:val="baseline"/>
        </w:rPr>
        <w:t>Saeed</w:t>
      </w:r>
      <w:r>
        <w:rPr>
          <w:rFonts w:ascii="Calibri"/>
          <w:spacing w:val="-8"/>
          <w:sz w:val="20"/>
          <w:vertAlign w:val="baseline"/>
        </w:rPr>
        <w:t> </w:t>
      </w:r>
      <w:r>
        <w:rPr>
          <w:rFonts w:ascii="Calibri"/>
          <w:sz w:val="20"/>
          <w:vertAlign w:val="baseline"/>
        </w:rPr>
        <w:t>was</w:t>
      </w:r>
      <w:r>
        <w:rPr>
          <w:rFonts w:ascii="Calibri"/>
          <w:spacing w:val="-5"/>
          <w:sz w:val="20"/>
          <w:vertAlign w:val="baseline"/>
        </w:rPr>
        <w:t> </w:t>
      </w:r>
      <w:r>
        <w:rPr>
          <w:rFonts w:ascii="Calibri"/>
          <w:sz w:val="20"/>
          <w:vertAlign w:val="baseline"/>
        </w:rPr>
        <w:t>the</w:t>
      </w:r>
      <w:r>
        <w:rPr>
          <w:rFonts w:ascii="Calibri"/>
          <w:spacing w:val="-3"/>
          <w:sz w:val="20"/>
          <w:vertAlign w:val="baseline"/>
        </w:rPr>
        <w:t> </w:t>
      </w:r>
      <w:r>
        <w:rPr>
          <w:rFonts w:ascii="Calibri"/>
          <w:sz w:val="20"/>
          <w:vertAlign w:val="baseline"/>
        </w:rPr>
        <w:t>youngest</w:t>
      </w:r>
      <w:r>
        <w:rPr>
          <w:rFonts w:ascii="Calibri"/>
          <w:spacing w:val="-8"/>
          <w:sz w:val="20"/>
          <w:vertAlign w:val="baseline"/>
        </w:rPr>
        <w:t> </w:t>
      </w:r>
      <w:r>
        <w:rPr>
          <w:rFonts w:ascii="Calibri"/>
          <w:sz w:val="20"/>
          <w:vertAlign w:val="baseline"/>
        </w:rPr>
        <w:t>son</w:t>
      </w:r>
      <w:r>
        <w:rPr>
          <w:rFonts w:ascii="Calibri"/>
          <w:spacing w:val="-3"/>
          <w:sz w:val="20"/>
          <w:vertAlign w:val="baseline"/>
        </w:rPr>
        <w:t> </w:t>
      </w:r>
      <w:r>
        <w:rPr>
          <w:rFonts w:ascii="Calibri"/>
          <w:sz w:val="20"/>
          <w:vertAlign w:val="baseline"/>
        </w:rPr>
        <w:t>of</w:t>
      </w:r>
      <w:r>
        <w:rPr>
          <w:rFonts w:ascii="Calibri"/>
          <w:spacing w:val="-7"/>
          <w:sz w:val="20"/>
          <w:vertAlign w:val="baseline"/>
        </w:rPr>
        <w:t> </w:t>
      </w:r>
      <w:r>
        <w:rPr>
          <w:rFonts w:ascii="Calibri"/>
          <w:sz w:val="20"/>
          <w:vertAlign w:val="baseline"/>
        </w:rPr>
        <w:t>Sir</w:t>
      </w:r>
      <w:r>
        <w:rPr>
          <w:rFonts w:ascii="Calibri"/>
          <w:spacing w:val="-2"/>
          <w:sz w:val="20"/>
          <w:vertAlign w:val="baseline"/>
        </w:rPr>
        <w:t> </w:t>
      </w:r>
      <w:r>
        <w:rPr>
          <w:rFonts w:ascii="Calibri"/>
          <w:sz w:val="20"/>
          <w:vertAlign w:val="baseline"/>
        </w:rPr>
        <w:t>Abdullah</w:t>
      </w:r>
      <w:r>
        <w:rPr>
          <w:rFonts w:ascii="Calibri"/>
          <w:spacing w:val="-3"/>
          <w:sz w:val="20"/>
          <w:vertAlign w:val="baseline"/>
        </w:rPr>
        <w:t> </w:t>
      </w:r>
      <w:r>
        <w:rPr>
          <w:rFonts w:ascii="Calibri"/>
          <w:spacing w:val="-2"/>
          <w:sz w:val="20"/>
          <w:vertAlign w:val="baseline"/>
        </w:rPr>
        <w:t>Haroon.</w:t>
      </w:r>
    </w:p>
    <w:p>
      <w:pPr>
        <w:spacing w:before="1"/>
        <w:ind w:left="1440" w:right="0" w:firstLine="0"/>
        <w:jc w:val="left"/>
        <w:rPr>
          <w:rFonts w:ascii="Calibri" w:hAnsi="Calibri"/>
          <w:sz w:val="20"/>
        </w:rPr>
      </w:pPr>
      <w:r>
        <w:rPr>
          <w:rFonts w:ascii="Calibri" w:hAnsi="Calibri"/>
          <w:sz w:val="20"/>
          <w:vertAlign w:val="superscript"/>
        </w:rPr>
        <w:t>552</w:t>
      </w:r>
      <w:r>
        <w:rPr>
          <w:rFonts w:ascii="Calibri" w:hAnsi="Calibri"/>
          <w:spacing w:val="9"/>
          <w:sz w:val="20"/>
          <w:vertAlign w:val="baseline"/>
        </w:rPr>
        <w:t> </w:t>
      </w:r>
      <w:r>
        <w:rPr>
          <w:rFonts w:ascii="Calibri" w:hAnsi="Calibri"/>
          <w:sz w:val="20"/>
          <w:vertAlign w:val="baseline"/>
        </w:rPr>
        <w:t>The</w:t>
      </w:r>
      <w:r>
        <w:rPr>
          <w:rFonts w:ascii="Calibri" w:hAnsi="Calibri"/>
          <w:spacing w:val="8"/>
          <w:sz w:val="20"/>
          <w:vertAlign w:val="baseline"/>
        </w:rPr>
        <w:t> </w:t>
      </w:r>
      <w:r>
        <w:rPr>
          <w:rFonts w:ascii="Calibri" w:hAnsi="Calibri"/>
          <w:sz w:val="20"/>
          <w:vertAlign w:val="baseline"/>
        </w:rPr>
        <w:t>most</w:t>
      </w:r>
      <w:r>
        <w:rPr>
          <w:rFonts w:ascii="Calibri" w:hAnsi="Calibri"/>
          <w:spacing w:val="8"/>
          <w:sz w:val="20"/>
          <w:vertAlign w:val="baseline"/>
        </w:rPr>
        <w:t> </w:t>
      </w:r>
      <w:r>
        <w:rPr>
          <w:rFonts w:ascii="Calibri" w:hAnsi="Calibri"/>
          <w:sz w:val="20"/>
          <w:vertAlign w:val="baseline"/>
        </w:rPr>
        <w:t>brazen</w:t>
      </w:r>
      <w:r>
        <w:rPr>
          <w:rFonts w:ascii="Calibri" w:hAnsi="Calibri"/>
          <w:spacing w:val="8"/>
          <w:sz w:val="20"/>
          <w:vertAlign w:val="baseline"/>
        </w:rPr>
        <w:t> </w:t>
      </w:r>
      <w:r>
        <w:rPr>
          <w:rFonts w:ascii="Calibri" w:hAnsi="Calibri"/>
          <w:sz w:val="20"/>
          <w:vertAlign w:val="baseline"/>
        </w:rPr>
        <w:t>was</w:t>
      </w:r>
      <w:r>
        <w:rPr>
          <w:rFonts w:ascii="Calibri" w:hAnsi="Calibri"/>
          <w:spacing w:val="7"/>
          <w:sz w:val="20"/>
          <w:vertAlign w:val="baseline"/>
        </w:rPr>
        <w:t> </w:t>
      </w:r>
      <w:r>
        <w:rPr>
          <w:rFonts w:ascii="Calibri" w:hAnsi="Calibri"/>
          <w:sz w:val="20"/>
          <w:vertAlign w:val="baseline"/>
        </w:rPr>
        <w:t>Jam</w:t>
      </w:r>
      <w:r>
        <w:rPr>
          <w:rFonts w:ascii="Calibri" w:hAnsi="Calibri"/>
          <w:spacing w:val="10"/>
          <w:sz w:val="20"/>
          <w:vertAlign w:val="baseline"/>
        </w:rPr>
        <w:t> </w:t>
      </w:r>
      <w:r>
        <w:rPr>
          <w:rFonts w:ascii="Calibri" w:hAnsi="Calibri"/>
          <w:sz w:val="20"/>
          <w:vertAlign w:val="baseline"/>
        </w:rPr>
        <w:t>Sadiq</w:t>
      </w:r>
      <w:r>
        <w:rPr>
          <w:rFonts w:ascii="Calibri" w:hAnsi="Calibri"/>
          <w:spacing w:val="8"/>
          <w:sz w:val="20"/>
          <w:vertAlign w:val="baseline"/>
        </w:rPr>
        <w:t> </w:t>
      </w:r>
      <w:r>
        <w:rPr>
          <w:rFonts w:ascii="Calibri" w:hAnsi="Calibri"/>
          <w:sz w:val="20"/>
          <w:vertAlign w:val="baseline"/>
        </w:rPr>
        <w:t>Ali’s</w:t>
      </w:r>
      <w:r>
        <w:rPr>
          <w:rFonts w:ascii="Calibri" w:hAnsi="Calibri"/>
          <w:spacing w:val="7"/>
          <w:sz w:val="20"/>
          <w:vertAlign w:val="baseline"/>
        </w:rPr>
        <w:t> </w:t>
      </w:r>
      <w:r>
        <w:rPr>
          <w:rFonts w:ascii="Calibri" w:hAnsi="Calibri"/>
          <w:sz w:val="20"/>
          <w:vertAlign w:val="baseline"/>
        </w:rPr>
        <w:t>attempt</w:t>
      </w:r>
      <w:r>
        <w:rPr>
          <w:rFonts w:ascii="Calibri" w:hAnsi="Calibri"/>
          <w:spacing w:val="8"/>
          <w:sz w:val="20"/>
          <w:vertAlign w:val="baseline"/>
        </w:rPr>
        <w:t> </w:t>
      </w:r>
      <w:r>
        <w:rPr>
          <w:rFonts w:ascii="Calibri" w:hAnsi="Calibri"/>
          <w:sz w:val="20"/>
          <w:vertAlign w:val="baseline"/>
        </w:rPr>
        <w:t>to</w:t>
      </w:r>
      <w:r>
        <w:rPr>
          <w:rFonts w:ascii="Calibri" w:hAnsi="Calibri"/>
          <w:spacing w:val="7"/>
          <w:sz w:val="20"/>
          <w:vertAlign w:val="baseline"/>
        </w:rPr>
        <w:t> </w:t>
      </w:r>
      <w:r>
        <w:rPr>
          <w:rFonts w:ascii="Calibri" w:hAnsi="Calibri"/>
          <w:sz w:val="20"/>
          <w:vertAlign w:val="baseline"/>
        </w:rPr>
        <w:t>compel</w:t>
      </w:r>
      <w:r>
        <w:rPr>
          <w:rFonts w:ascii="Calibri" w:hAnsi="Calibri"/>
          <w:spacing w:val="10"/>
          <w:sz w:val="20"/>
          <w:vertAlign w:val="baseline"/>
        </w:rPr>
        <w:t> </w:t>
      </w:r>
      <w:r>
        <w:rPr>
          <w:rFonts w:ascii="Calibri" w:hAnsi="Calibri"/>
          <w:sz w:val="20"/>
          <w:vertAlign w:val="baseline"/>
        </w:rPr>
        <w:t>the</w:t>
      </w:r>
      <w:r>
        <w:rPr>
          <w:rFonts w:ascii="Calibri" w:hAnsi="Calibri"/>
          <w:spacing w:val="9"/>
          <w:sz w:val="20"/>
          <w:vertAlign w:val="baseline"/>
        </w:rPr>
        <w:t> </w:t>
      </w:r>
      <w:r>
        <w:rPr>
          <w:rFonts w:ascii="Calibri" w:hAnsi="Calibri"/>
          <w:sz w:val="20"/>
          <w:vertAlign w:val="baseline"/>
        </w:rPr>
        <w:t>Returning</w:t>
      </w:r>
      <w:r>
        <w:rPr>
          <w:rFonts w:ascii="Calibri" w:hAnsi="Calibri"/>
          <w:spacing w:val="4"/>
          <w:sz w:val="20"/>
          <w:vertAlign w:val="baseline"/>
        </w:rPr>
        <w:t> </w:t>
      </w:r>
      <w:r>
        <w:rPr>
          <w:rFonts w:ascii="Calibri" w:hAnsi="Calibri"/>
          <w:sz w:val="20"/>
          <w:vertAlign w:val="baseline"/>
        </w:rPr>
        <w:t>Officer</w:t>
      </w:r>
      <w:r>
        <w:rPr>
          <w:rFonts w:ascii="Calibri" w:hAnsi="Calibri"/>
          <w:spacing w:val="10"/>
          <w:sz w:val="20"/>
          <w:vertAlign w:val="baseline"/>
        </w:rPr>
        <w:t> </w:t>
      </w:r>
      <w:r>
        <w:rPr>
          <w:rFonts w:ascii="Calibri" w:hAnsi="Calibri"/>
          <w:sz w:val="20"/>
          <w:vertAlign w:val="baseline"/>
        </w:rPr>
        <w:t>of</w:t>
      </w:r>
      <w:r>
        <w:rPr>
          <w:rFonts w:ascii="Calibri" w:hAnsi="Calibri"/>
          <w:spacing w:val="9"/>
          <w:sz w:val="20"/>
          <w:vertAlign w:val="baseline"/>
        </w:rPr>
        <w:t> </w:t>
      </w:r>
      <w:r>
        <w:rPr>
          <w:rFonts w:ascii="Calibri" w:hAnsi="Calibri"/>
          <w:sz w:val="20"/>
          <w:vertAlign w:val="baseline"/>
        </w:rPr>
        <w:t>Karachi</w:t>
      </w:r>
      <w:r>
        <w:rPr>
          <w:rFonts w:ascii="Calibri" w:hAnsi="Calibri"/>
          <w:spacing w:val="10"/>
          <w:sz w:val="20"/>
          <w:vertAlign w:val="baseline"/>
        </w:rPr>
        <w:t> </w:t>
      </w:r>
      <w:r>
        <w:rPr>
          <w:rFonts w:ascii="Calibri" w:hAnsi="Calibri"/>
          <w:sz w:val="20"/>
          <w:vertAlign w:val="baseline"/>
        </w:rPr>
        <w:t>NA-185</w:t>
      </w:r>
      <w:r>
        <w:rPr>
          <w:rFonts w:ascii="Calibri" w:hAnsi="Calibri"/>
          <w:spacing w:val="7"/>
          <w:sz w:val="20"/>
          <w:vertAlign w:val="baseline"/>
        </w:rPr>
        <w:t> </w:t>
      </w:r>
      <w:r>
        <w:rPr>
          <w:rFonts w:ascii="Calibri" w:hAnsi="Calibri"/>
          <w:sz w:val="20"/>
          <w:vertAlign w:val="baseline"/>
        </w:rPr>
        <w:t>to</w:t>
      </w:r>
      <w:r>
        <w:rPr>
          <w:rFonts w:ascii="Calibri" w:hAnsi="Calibri"/>
          <w:spacing w:val="7"/>
          <w:sz w:val="20"/>
          <w:vertAlign w:val="baseline"/>
        </w:rPr>
        <w:t> </w:t>
      </w:r>
      <w:r>
        <w:rPr>
          <w:rFonts w:ascii="Calibri" w:hAnsi="Calibri"/>
          <w:sz w:val="20"/>
          <w:vertAlign w:val="baseline"/>
        </w:rPr>
        <w:t>accept,</w:t>
      </w:r>
      <w:r>
        <w:rPr>
          <w:rFonts w:ascii="Calibri" w:hAnsi="Calibri"/>
          <w:spacing w:val="7"/>
          <w:sz w:val="20"/>
          <w:vertAlign w:val="baseline"/>
        </w:rPr>
        <w:t> </w:t>
      </w:r>
      <w:r>
        <w:rPr>
          <w:rFonts w:ascii="Calibri" w:hAnsi="Calibri"/>
          <w:spacing w:val="-5"/>
          <w:sz w:val="20"/>
          <w:vertAlign w:val="baseline"/>
        </w:rPr>
        <w:t>at</w:t>
      </w:r>
    </w:p>
    <w:p>
      <w:pPr>
        <w:spacing w:line="240" w:lineRule="auto" w:before="0"/>
        <w:ind w:left="1440" w:right="1438" w:firstLine="0"/>
        <w:jc w:val="both"/>
        <w:rPr>
          <w:rFonts w:ascii="Calibri" w:hAnsi="Calibri"/>
          <w:sz w:val="20"/>
        </w:rPr>
      </w:pPr>
      <w:r>
        <w:rPr>
          <w:rFonts w:ascii="Calibri" w:hAnsi="Calibri"/>
          <w:sz w:val="20"/>
        </w:rPr>
        <w:t>4.30 a.m. on the election morning, 7 March, a proposal of ’an already prepared election result’ that would be supplied immediately to ensure the PPP candidate Ali Mahmood’s victory. And this was a few hours before the polling even began. Luckily the Returning Officer saw sense and quickly rejected the instructions: </w:t>
      </w:r>
      <w:r>
        <w:rPr>
          <w:rFonts w:ascii="Calibri" w:hAnsi="Calibri"/>
          <w:i/>
          <w:sz w:val="20"/>
        </w:rPr>
        <w:t>The Government White Paper on the Conduct of the General Elections March 1977</w:t>
      </w:r>
      <w:r>
        <w:rPr>
          <w:rFonts w:ascii="Calibri" w:hAnsi="Calibri"/>
          <w:sz w:val="20"/>
        </w:rPr>
        <w:t>, op. cit., Annexure 310, p. A-894.</w:t>
      </w:r>
    </w:p>
    <w:p>
      <w:pPr>
        <w:spacing w:after="0" w:line="240" w:lineRule="auto"/>
        <w:jc w:val="both"/>
        <w:rPr>
          <w:rFonts w:ascii="Calibri" w:hAnsi="Calibri"/>
          <w:sz w:val="20"/>
        </w:rPr>
        <w:sectPr>
          <w:pgSz w:w="12240" w:h="15840"/>
          <w:pgMar w:header="0" w:footer="985" w:top="1380" w:bottom="1180" w:left="0" w:right="0"/>
        </w:sectPr>
      </w:pPr>
    </w:p>
    <w:p>
      <w:pPr>
        <w:pStyle w:val="BodyText"/>
        <w:spacing w:line="254" w:lineRule="auto" w:before="67"/>
        <w:ind w:left="1440" w:right="1435"/>
        <w:jc w:val="both"/>
      </w:pPr>
      <w:r>
        <w:rPr>
          <w:w w:val="105"/>
        </w:rPr>
        <w:t>obvious</w:t>
      </w:r>
      <w:r>
        <w:rPr>
          <w:w w:val="105"/>
        </w:rPr>
        <w:t> at</w:t>
      </w:r>
      <w:r>
        <w:rPr>
          <w:w w:val="105"/>
        </w:rPr>
        <w:t> an</w:t>
      </w:r>
      <w:r>
        <w:rPr>
          <w:w w:val="105"/>
        </w:rPr>
        <w:t> early</w:t>
      </w:r>
      <w:r>
        <w:rPr>
          <w:w w:val="105"/>
        </w:rPr>
        <w:t> stage</w:t>
      </w:r>
      <w:r>
        <w:rPr>
          <w:w w:val="105"/>
        </w:rPr>
        <w:t> that</w:t>
      </w:r>
      <w:r>
        <w:rPr>
          <w:w w:val="105"/>
        </w:rPr>
        <w:t> an</w:t>
      </w:r>
      <w:r>
        <w:rPr>
          <w:w w:val="105"/>
        </w:rPr>
        <w:t> abominable</w:t>
      </w:r>
      <w:r>
        <w:rPr>
          <w:w w:val="105"/>
        </w:rPr>
        <w:t> charade</w:t>
      </w:r>
      <w:r>
        <w:rPr>
          <w:w w:val="105"/>
        </w:rPr>
        <w:t> had</w:t>
      </w:r>
      <w:r>
        <w:rPr>
          <w:w w:val="105"/>
        </w:rPr>
        <w:t> been</w:t>
      </w:r>
      <w:r>
        <w:rPr>
          <w:w w:val="105"/>
        </w:rPr>
        <w:t> played</w:t>
      </w:r>
      <w:r>
        <w:rPr>
          <w:w w:val="105"/>
        </w:rPr>
        <w:t> on</w:t>
      </w:r>
      <w:r>
        <w:rPr>
          <w:w w:val="105"/>
        </w:rPr>
        <w:t> all</w:t>
      </w:r>
      <w:r>
        <w:rPr>
          <w:w w:val="105"/>
        </w:rPr>
        <w:t> of</w:t>
      </w:r>
      <w:r>
        <w:rPr>
          <w:w w:val="105"/>
        </w:rPr>
        <w:t> us. Some of the results were so grotesquely skewed that no one could for a moment doubt that</w:t>
      </w:r>
      <w:r>
        <w:rPr>
          <w:w w:val="105"/>
        </w:rPr>
        <w:t> an</w:t>
      </w:r>
      <w:r>
        <w:rPr>
          <w:w w:val="105"/>
        </w:rPr>
        <w:t> act</w:t>
      </w:r>
      <w:r>
        <w:rPr>
          <w:w w:val="105"/>
        </w:rPr>
        <w:t> of</w:t>
      </w:r>
      <w:r>
        <w:rPr>
          <w:w w:val="105"/>
        </w:rPr>
        <w:t> gross</w:t>
      </w:r>
      <w:r>
        <w:rPr>
          <w:w w:val="105"/>
        </w:rPr>
        <w:t> deception</w:t>
      </w:r>
      <w:r>
        <w:rPr>
          <w:w w:val="105"/>
        </w:rPr>
        <w:t> had</w:t>
      </w:r>
      <w:r>
        <w:rPr>
          <w:w w:val="105"/>
        </w:rPr>
        <w:t> taken</w:t>
      </w:r>
      <w:r>
        <w:rPr>
          <w:w w:val="105"/>
        </w:rPr>
        <w:t> place.</w:t>
      </w:r>
      <w:r>
        <w:rPr>
          <w:w w:val="105"/>
        </w:rPr>
        <w:t> Even</w:t>
      </w:r>
      <w:r>
        <w:rPr>
          <w:w w:val="105"/>
        </w:rPr>
        <w:t> Bhutto,</w:t>
      </w:r>
      <w:r>
        <w:rPr>
          <w:w w:val="105"/>
        </w:rPr>
        <w:t> who</w:t>
      </w:r>
      <w:r>
        <w:rPr>
          <w:w w:val="105"/>
        </w:rPr>
        <w:t> later</w:t>
      </w:r>
      <w:r>
        <w:rPr>
          <w:w w:val="105"/>
        </w:rPr>
        <w:t> came</w:t>
      </w:r>
      <w:r>
        <w:rPr>
          <w:w w:val="105"/>
        </w:rPr>
        <w:t> on</w:t>
      </w:r>
      <w:r>
        <w:rPr>
          <w:w w:val="105"/>
        </w:rPr>
        <w:t> the television</w:t>
      </w:r>
      <w:r>
        <w:rPr>
          <w:w w:val="105"/>
        </w:rPr>
        <w:t> to</w:t>
      </w:r>
      <w:r>
        <w:rPr>
          <w:w w:val="105"/>
        </w:rPr>
        <w:t> acknowledge</w:t>
      </w:r>
      <w:r>
        <w:rPr>
          <w:w w:val="105"/>
        </w:rPr>
        <w:t> his</w:t>
      </w:r>
      <w:r>
        <w:rPr>
          <w:w w:val="105"/>
        </w:rPr>
        <w:t> 'resounding</w:t>
      </w:r>
      <w:r>
        <w:rPr>
          <w:w w:val="105"/>
        </w:rPr>
        <w:t> victory'</w:t>
      </w:r>
      <w:r>
        <w:rPr>
          <w:w w:val="105"/>
        </w:rPr>
        <w:t> looked</w:t>
      </w:r>
      <w:r>
        <w:rPr>
          <w:w w:val="105"/>
        </w:rPr>
        <w:t> furtive</w:t>
      </w:r>
      <w:r>
        <w:rPr>
          <w:w w:val="105"/>
        </w:rPr>
        <w:t> and</w:t>
      </w:r>
      <w:r>
        <w:rPr>
          <w:w w:val="105"/>
        </w:rPr>
        <w:t> ill</w:t>
      </w:r>
      <w:r>
        <w:rPr>
          <w:w w:val="105"/>
        </w:rPr>
        <w:t> at</w:t>
      </w:r>
      <w:r>
        <w:rPr>
          <w:w w:val="105"/>
        </w:rPr>
        <w:t> ease,</w:t>
      </w:r>
      <w:r>
        <w:rPr>
          <w:w w:val="105"/>
        </w:rPr>
        <w:t> quite belying</w:t>
      </w:r>
      <w:r>
        <w:rPr>
          <w:w w:val="105"/>
        </w:rPr>
        <w:t> his</w:t>
      </w:r>
      <w:r>
        <w:rPr>
          <w:w w:val="105"/>
        </w:rPr>
        <w:t> image</w:t>
      </w:r>
      <w:r>
        <w:rPr>
          <w:w w:val="105"/>
        </w:rPr>
        <w:t> as</w:t>
      </w:r>
      <w:r>
        <w:rPr>
          <w:w w:val="105"/>
        </w:rPr>
        <w:t> the</w:t>
      </w:r>
      <w:r>
        <w:rPr>
          <w:w w:val="105"/>
        </w:rPr>
        <w:t> newly</w:t>
      </w:r>
      <w:r>
        <w:rPr>
          <w:w w:val="105"/>
        </w:rPr>
        <w:t> triumphant</w:t>
      </w:r>
      <w:r>
        <w:rPr>
          <w:w w:val="105"/>
        </w:rPr>
        <w:t> 'Supreme</w:t>
      </w:r>
      <w:r>
        <w:rPr>
          <w:w w:val="105"/>
        </w:rPr>
        <w:t> and</w:t>
      </w:r>
      <w:r>
        <w:rPr>
          <w:w w:val="105"/>
        </w:rPr>
        <w:t> Undisputed</w:t>
      </w:r>
      <w:r>
        <w:rPr>
          <w:w w:val="105"/>
        </w:rPr>
        <w:t> Leader'.</w:t>
      </w:r>
      <w:r>
        <w:rPr>
          <w:w w:val="105"/>
        </w:rPr>
        <w:t> It</w:t>
      </w:r>
      <w:r>
        <w:rPr>
          <w:w w:val="105"/>
        </w:rPr>
        <w:t> had, probably,</w:t>
      </w:r>
      <w:r>
        <w:rPr>
          <w:w w:val="105"/>
        </w:rPr>
        <w:t> already</w:t>
      </w:r>
      <w:r>
        <w:rPr>
          <w:w w:val="105"/>
        </w:rPr>
        <w:t> occurred</w:t>
      </w:r>
      <w:r>
        <w:rPr>
          <w:w w:val="105"/>
        </w:rPr>
        <w:t> to</w:t>
      </w:r>
      <w:r>
        <w:rPr>
          <w:w w:val="105"/>
        </w:rPr>
        <w:t> him</w:t>
      </w:r>
      <w:r>
        <w:rPr>
          <w:w w:val="105"/>
        </w:rPr>
        <w:t> that</w:t>
      </w:r>
      <w:r>
        <w:rPr>
          <w:w w:val="105"/>
        </w:rPr>
        <w:t> he</w:t>
      </w:r>
      <w:r>
        <w:rPr>
          <w:w w:val="105"/>
        </w:rPr>
        <w:t> had</w:t>
      </w:r>
      <w:r>
        <w:rPr>
          <w:w w:val="105"/>
        </w:rPr>
        <w:t> hugely</w:t>
      </w:r>
      <w:r>
        <w:rPr>
          <w:w w:val="105"/>
        </w:rPr>
        <w:t> overstepped</w:t>
      </w:r>
      <w:r>
        <w:rPr>
          <w:w w:val="105"/>
        </w:rPr>
        <w:t> the</w:t>
      </w:r>
      <w:r>
        <w:rPr>
          <w:w w:val="105"/>
        </w:rPr>
        <w:t> limits</w:t>
      </w:r>
      <w:r>
        <w:rPr>
          <w:w w:val="105"/>
        </w:rPr>
        <w:t> of </w:t>
      </w:r>
      <w:r>
        <w:rPr>
          <w:spacing w:val="-2"/>
          <w:w w:val="105"/>
        </w:rPr>
        <w:t>credulity.</w:t>
      </w:r>
    </w:p>
    <w:p>
      <w:pPr>
        <w:pStyle w:val="BodyText"/>
        <w:spacing w:before="16"/>
      </w:pPr>
    </w:p>
    <w:p>
      <w:pPr>
        <w:pStyle w:val="BodyText"/>
        <w:spacing w:line="254" w:lineRule="auto"/>
        <w:ind w:left="1440" w:right="1435"/>
        <w:jc w:val="both"/>
      </w:pPr>
      <w:r>
        <w:rPr>
          <w:w w:val="105"/>
        </w:rPr>
        <w:t>The political 'genius' had far greatly over-reached himself, and this would now lead to his political downfall, and ultimately - unforeseen by all at the time - to a horrible and lonely death at the gallows of Rawalpindi Jail.</w:t>
      </w:r>
    </w:p>
    <w:p>
      <w:pPr>
        <w:pStyle w:val="BodyText"/>
        <w:spacing w:after="0" w:line="254" w:lineRule="auto"/>
        <w:jc w:val="both"/>
        <w:sectPr>
          <w:pgSz w:w="12240" w:h="15840"/>
          <w:pgMar w:header="0" w:footer="985" w:top="1380" w:bottom="1180" w:left="0" w:right="0"/>
        </w:sectPr>
      </w:pPr>
    </w:p>
    <w:p>
      <w:pPr>
        <w:spacing w:before="185"/>
        <w:ind w:left="1412" w:right="1415" w:firstLine="0"/>
        <w:jc w:val="center"/>
        <w:rPr>
          <w:rFonts w:ascii="Palatino Linotype"/>
          <w:b/>
          <w:sz w:val="28"/>
        </w:rPr>
      </w:pPr>
      <w:bookmarkStart w:name="9. Ziaul Haq and the Revival of Martial " w:id="23"/>
      <w:bookmarkEnd w:id="23"/>
      <w:r>
        <w:rPr/>
      </w:r>
      <w:r>
        <w:rPr>
          <w:rFonts w:ascii="Palatino Linotype"/>
          <w:b/>
          <w:sz w:val="28"/>
        </w:rPr>
        <w:t>CHAPTER</w:t>
      </w:r>
      <w:r>
        <w:rPr>
          <w:rFonts w:ascii="Palatino Linotype"/>
          <w:b/>
          <w:spacing w:val="-12"/>
          <w:sz w:val="28"/>
        </w:rPr>
        <w:t> </w:t>
      </w:r>
      <w:r>
        <w:rPr>
          <w:rFonts w:ascii="Palatino Linotype"/>
          <w:b/>
          <w:spacing w:val="-10"/>
          <w:sz w:val="28"/>
        </w:rPr>
        <w:t>9</w:t>
      </w:r>
    </w:p>
    <w:p>
      <w:pPr>
        <w:pStyle w:val="Heading1"/>
        <w:ind w:right="1418"/>
      </w:pPr>
      <w:bookmarkStart w:name="_TOC_250004" w:id="24"/>
      <w:r>
        <w:rPr/>
        <w:t>Ziaul</w:t>
      </w:r>
      <w:r>
        <w:rPr>
          <w:spacing w:val="-6"/>
        </w:rPr>
        <w:t> </w:t>
      </w:r>
      <w:r>
        <w:rPr/>
        <w:t>Haq</w:t>
      </w:r>
      <w:r>
        <w:rPr>
          <w:spacing w:val="-7"/>
        </w:rPr>
        <w:t> </w:t>
      </w:r>
      <w:r>
        <w:rPr/>
        <w:t>and</w:t>
      </w:r>
      <w:r>
        <w:rPr>
          <w:spacing w:val="-6"/>
        </w:rPr>
        <w:t> </w:t>
      </w:r>
      <w:r>
        <w:rPr/>
        <w:t>the</w:t>
      </w:r>
      <w:r>
        <w:rPr>
          <w:spacing w:val="-5"/>
        </w:rPr>
        <w:t> </w:t>
      </w:r>
      <w:r>
        <w:rPr/>
        <w:t>Revival</w:t>
      </w:r>
      <w:r>
        <w:rPr>
          <w:spacing w:val="-6"/>
        </w:rPr>
        <w:t> </w:t>
      </w:r>
      <w:r>
        <w:rPr/>
        <w:t>of</w:t>
      </w:r>
      <w:r>
        <w:rPr>
          <w:spacing w:val="-2"/>
        </w:rPr>
        <w:t> </w:t>
      </w:r>
      <w:r>
        <w:rPr/>
        <w:t>Martial</w:t>
      </w:r>
      <w:r>
        <w:rPr>
          <w:spacing w:val="-1"/>
        </w:rPr>
        <w:t> </w:t>
      </w:r>
      <w:bookmarkEnd w:id="24"/>
      <w:r>
        <w:rPr>
          <w:spacing w:val="-5"/>
        </w:rPr>
        <w:t>Law</w:t>
      </w:r>
    </w:p>
    <w:p>
      <w:pPr>
        <w:pStyle w:val="BodyText"/>
        <w:spacing w:before="217"/>
        <w:rPr>
          <w:rFonts w:ascii="Palatino Linotype"/>
          <w:b/>
          <w:sz w:val="28"/>
        </w:rPr>
      </w:pPr>
    </w:p>
    <w:p>
      <w:pPr>
        <w:pStyle w:val="BodyText"/>
        <w:spacing w:line="254" w:lineRule="auto" w:before="1"/>
        <w:ind w:left="1440" w:right="1433"/>
        <w:jc w:val="both"/>
      </w:pPr>
      <w:r>
        <w:rPr>
          <w:w w:val="105"/>
        </w:rPr>
        <w:t>When it</w:t>
      </w:r>
      <w:r>
        <w:rPr>
          <w:spacing w:val="-1"/>
          <w:w w:val="105"/>
        </w:rPr>
        <w:t> </w:t>
      </w:r>
      <w:r>
        <w:rPr>
          <w:w w:val="105"/>
        </w:rPr>
        <w:t>became obvious</w:t>
      </w:r>
      <w:r>
        <w:rPr>
          <w:spacing w:val="-1"/>
          <w:w w:val="105"/>
        </w:rPr>
        <w:t> </w:t>
      </w:r>
      <w:r>
        <w:rPr>
          <w:w w:val="105"/>
        </w:rPr>
        <w:t>to</w:t>
      </w:r>
      <w:r>
        <w:rPr>
          <w:spacing w:val="-1"/>
          <w:w w:val="105"/>
        </w:rPr>
        <w:t> </w:t>
      </w:r>
      <w:r>
        <w:rPr>
          <w:w w:val="105"/>
        </w:rPr>
        <w:t>all that</w:t>
      </w:r>
      <w:r>
        <w:rPr>
          <w:spacing w:val="-1"/>
          <w:w w:val="105"/>
        </w:rPr>
        <w:t> </w:t>
      </w:r>
      <w:r>
        <w:rPr>
          <w:w w:val="105"/>
        </w:rPr>
        <w:t>the PPP</w:t>
      </w:r>
      <w:r>
        <w:rPr>
          <w:spacing w:val="-1"/>
          <w:w w:val="105"/>
        </w:rPr>
        <w:t> </w:t>
      </w:r>
      <w:r>
        <w:rPr>
          <w:w w:val="105"/>
        </w:rPr>
        <w:t>regime had</w:t>
      </w:r>
      <w:r>
        <w:rPr>
          <w:spacing w:val="-3"/>
          <w:w w:val="105"/>
        </w:rPr>
        <w:t> </w:t>
      </w:r>
      <w:r>
        <w:rPr>
          <w:w w:val="105"/>
        </w:rPr>
        <w:t>indulged in massive rigging, the PNA</w:t>
      </w:r>
      <w:r>
        <w:rPr>
          <w:w w:val="105"/>
        </w:rPr>
        <w:t> and</w:t>
      </w:r>
      <w:r>
        <w:rPr>
          <w:w w:val="105"/>
        </w:rPr>
        <w:t> an</w:t>
      </w:r>
      <w:r>
        <w:rPr>
          <w:w w:val="105"/>
        </w:rPr>
        <w:t> immense</w:t>
      </w:r>
      <w:r>
        <w:rPr>
          <w:w w:val="105"/>
        </w:rPr>
        <w:t> section</w:t>
      </w:r>
      <w:r>
        <w:rPr>
          <w:w w:val="105"/>
        </w:rPr>
        <w:t> of</w:t>
      </w:r>
      <w:r>
        <w:rPr>
          <w:w w:val="105"/>
        </w:rPr>
        <w:t> the</w:t>
      </w:r>
      <w:r>
        <w:rPr>
          <w:w w:val="105"/>
        </w:rPr>
        <w:t> Pakistani</w:t>
      </w:r>
      <w:r>
        <w:rPr>
          <w:w w:val="105"/>
        </w:rPr>
        <w:t> public</w:t>
      </w:r>
      <w:r>
        <w:rPr>
          <w:w w:val="105"/>
        </w:rPr>
        <w:t> became</w:t>
      </w:r>
      <w:r>
        <w:rPr>
          <w:w w:val="105"/>
        </w:rPr>
        <w:t> enraged.</w:t>
      </w:r>
      <w:r>
        <w:rPr>
          <w:w w:val="105"/>
        </w:rPr>
        <w:t> The</w:t>
      </w:r>
      <w:r>
        <w:rPr>
          <w:w w:val="105"/>
        </w:rPr>
        <w:t> five</w:t>
      </w:r>
      <w:r>
        <w:rPr>
          <w:w w:val="105"/>
        </w:rPr>
        <w:t> long years of oppression had led to repressed feelings of frustration and anger, which were to</w:t>
      </w:r>
      <w:r>
        <w:rPr>
          <w:w w:val="105"/>
        </w:rPr>
        <w:t> soon</w:t>
      </w:r>
      <w:r>
        <w:rPr>
          <w:w w:val="105"/>
        </w:rPr>
        <w:t> explode</w:t>
      </w:r>
      <w:r>
        <w:rPr>
          <w:w w:val="105"/>
        </w:rPr>
        <w:t> on</w:t>
      </w:r>
      <w:r>
        <w:rPr>
          <w:w w:val="105"/>
        </w:rPr>
        <w:t> the</w:t>
      </w:r>
      <w:r>
        <w:rPr>
          <w:w w:val="105"/>
        </w:rPr>
        <w:t> streets.</w:t>
      </w:r>
      <w:r>
        <w:rPr>
          <w:w w:val="105"/>
        </w:rPr>
        <w:t> On</w:t>
      </w:r>
      <w:r>
        <w:rPr>
          <w:w w:val="105"/>
        </w:rPr>
        <w:t> the</w:t>
      </w:r>
      <w:r>
        <w:rPr>
          <w:w w:val="105"/>
        </w:rPr>
        <w:t> evening</w:t>
      </w:r>
      <w:r>
        <w:rPr>
          <w:w w:val="105"/>
        </w:rPr>
        <w:t> of</w:t>
      </w:r>
      <w:r>
        <w:rPr>
          <w:w w:val="105"/>
        </w:rPr>
        <w:t> election</w:t>
      </w:r>
      <w:r>
        <w:rPr>
          <w:w w:val="105"/>
        </w:rPr>
        <w:t> day</w:t>
      </w:r>
      <w:r>
        <w:rPr>
          <w:w w:val="105"/>
        </w:rPr>
        <w:t> large</w:t>
      </w:r>
      <w:r>
        <w:rPr>
          <w:w w:val="105"/>
        </w:rPr>
        <w:t> crowds</w:t>
      </w:r>
      <w:r>
        <w:rPr>
          <w:w w:val="105"/>
        </w:rPr>
        <w:t> had gathered in Karachi at public places to await the results. One could not help but notice the</w:t>
      </w:r>
      <w:r>
        <w:rPr>
          <w:w w:val="105"/>
        </w:rPr>
        <w:t> palpable fury of</w:t>
      </w:r>
      <w:r>
        <w:rPr>
          <w:w w:val="105"/>
        </w:rPr>
        <w:t> the</w:t>
      </w:r>
      <w:r>
        <w:rPr>
          <w:w w:val="105"/>
        </w:rPr>
        <w:t> assembled people</w:t>
      </w:r>
      <w:r>
        <w:rPr>
          <w:w w:val="105"/>
        </w:rPr>
        <w:t> as the</w:t>
      </w:r>
      <w:r>
        <w:rPr>
          <w:w w:val="105"/>
        </w:rPr>
        <w:t> doctored</w:t>
      </w:r>
      <w:r>
        <w:rPr>
          <w:w w:val="105"/>
        </w:rPr>
        <w:t> results began</w:t>
      </w:r>
      <w:r>
        <w:rPr>
          <w:w w:val="105"/>
        </w:rPr>
        <w:t> pouring</w:t>
      </w:r>
      <w:r>
        <w:rPr>
          <w:w w:val="105"/>
        </w:rPr>
        <w:t> in.</w:t>
      </w:r>
      <w:r>
        <w:rPr>
          <w:w w:val="105"/>
        </w:rPr>
        <w:t> A fire had been lit and a powder-keg of indignation was about to blow.</w:t>
      </w:r>
    </w:p>
    <w:p>
      <w:pPr>
        <w:pStyle w:val="BodyText"/>
        <w:spacing w:before="16"/>
      </w:pPr>
    </w:p>
    <w:p>
      <w:pPr>
        <w:pStyle w:val="BodyText"/>
        <w:spacing w:line="254" w:lineRule="auto"/>
        <w:ind w:left="1440" w:right="1433"/>
        <w:jc w:val="both"/>
      </w:pPr>
      <w:r>
        <w:rPr/>
        <w:t>On</w:t>
      </w:r>
      <w:r>
        <w:rPr>
          <w:spacing w:val="40"/>
        </w:rPr>
        <w:t> </w:t>
      </w:r>
      <w:r>
        <w:rPr/>
        <w:t>8</w:t>
      </w:r>
      <w:r>
        <w:rPr>
          <w:spacing w:val="40"/>
        </w:rPr>
        <w:t> </w:t>
      </w:r>
      <w:r>
        <w:rPr/>
        <w:t>March,</w:t>
      </w:r>
      <w:r>
        <w:rPr>
          <w:spacing w:val="40"/>
        </w:rPr>
        <w:t> </w:t>
      </w:r>
      <w:r>
        <w:rPr/>
        <w:t>the</w:t>
      </w:r>
      <w:r>
        <w:rPr>
          <w:spacing w:val="40"/>
        </w:rPr>
        <w:t> </w:t>
      </w:r>
      <w:r>
        <w:rPr/>
        <w:t>day</w:t>
      </w:r>
      <w:r>
        <w:rPr>
          <w:spacing w:val="40"/>
        </w:rPr>
        <w:t> </w:t>
      </w:r>
      <w:r>
        <w:rPr/>
        <w:t>following</w:t>
      </w:r>
      <w:r>
        <w:rPr>
          <w:spacing w:val="40"/>
        </w:rPr>
        <w:t> </w:t>
      </w:r>
      <w:r>
        <w:rPr/>
        <w:t>the</w:t>
      </w:r>
      <w:r>
        <w:rPr>
          <w:spacing w:val="40"/>
        </w:rPr>
        <w:t> </w:t>
      </w:r>
      <w:r>
        <w:rPr/>
        <w:t>elections,</w:t>
      </w:r>
      <w:r>
        <w:rPr>
          <w:spacing w:val="40"/>
        </w:rPr>
        <w:t> </w:t>
      </w:r>
      <w:r>
        <w:rPr/>
        <w:t>the</w:t>
      </w:r>
      <w:r>
        <w:rPr>
          <w:spacing w:val="40"/>
        </w:rPr>
        <w:t> </w:t>
      </w:r>
      <w:r>
        <w:rPr/>
        <w:t>PNA</w:t>
      </w:r>
      <w:r>
        <w:rPr>
          <w:spacing w:val="40"/>
        </w:rPr>
        <w:t> </w:t>
      </w:r>
      <w:r>
        <w:rPr/>
        <w:t>leadership</w:t>
      </w:r>
      <w:r>
        <w:rPr>
          <w:spacing w:val="40"/>
        </w:rPr>
        <w:t> </w:t>
      </w:r>
      <w:r>
        <w:rPr/>
        <w:t>gathered</w:t>
      </w:r>
      <w:r>
        <w:rPr>
          <w:spacing w:val="40"/>
        </w:rPr>
        <w:t> </w:t>
      </w:r>
      <w:r>
        <w:rPr/>
        <w:t>at</w:t>
      </w:r>
      <w:r>
        <w:rPr>
          <w:spacing w:val="40"/>
        </w:rPr>
        <w:t> </w:t>
      </w:r>
      <w:r>
        <w:rPr/>
        <w:t>an emergency</w:t>
      </w:r>
      <w:r>
        <w:rPr>
          <w:spacing w:val="40"/>
        </w:rPr>
        <w:t> </w:t>
      </w:r>
      <w:r>
        <w:rPr/>
        <w:t>meeting</w:t>
      </w:r>
      <w:r>
        <w:rPr>
          <w:spacing w:val="40"/>
        </w:rPr>
        <w:t> </w:t>
      </w:r>
      <w:r>
        <w:rPr/>
        <w:t>at</w:t>
      </w:r>
      <w:r>
        <w:rPr>
          <w:spacing w:val="40"/>
        </w:rPr>
        <w:t> </w:t>
      </w:r>
      <w:r>
        <w:rPr/>
        <w:t>Lahore.</w:t>
      </w:r>
      <w:r>
        <w:rPr>
          <w:spacing w:val="40"/>
        </w:rPr>
        <w:t> </w:t>
      </w:r>
      <w:r>
        <w:rPr/>
        <w:t>There</w:t>
      </w:r>
      <w:r>
        <w:rPr>
          <w:spacing w:val="40"/>
        </w:rPr>
        <w:t> </w:t>
      </w:r>
      <w:r>
        <w:rPr/>
        <w:t>were</w:t>
      </w:r>
      <w:r>
        <w:rPr>
          <w:spacing w:val="40"/>
        </w:rPr>
        <w:t> </w:t>
      </w:r>
      <w:r>
        <w:rPr/>
        <w:t>stories</w:t>
      </w:r>
      <w:r>
        <w:rPr>
          <w:spacing w:val="40"/>
        </w:rPr>
        <w:t> </w:t>
      </w:r>
      <w:r>
        <w:rPr/>
        <w:t>of</w:t>
      </w:r>
      <w:r>
        <w:rPr>
          <w:spacing w:val="40"/>
        </w:rPr>
        <w:t> </w:t>
      </w:r>
      <w:r>
        <w:rPr/>
        <w:t>massive</w:t>
      </w:r>
      <w:r>
        <w:rPr>
          <w:spacing w:val="40"/>
        </w:rPr>
        <w:t> </w:t>
      </w:r>
      <w:r>
        <w:rPr/>
        <w:t>rigging</w:t>
      </w:r>
      <w:r>
        <w:rPr>
          <w:spacing w:val="40"/>
        </w:rPr>
        <w:t> </w:t>
      </w:r>
      <w:r>
        <w:rPr/>
        <w:t>in</w:t>
      </w:r>
      <w:r>
        <w:rPr>
          <w:spacing w:val="40"/>
        </w:rPr>
        <w:t> </w:t>
      </w:r>
      <w:r>
        <w:rPr/>
        <w:t>all</w:t>
      </w:r>
      <w:r>
        <w:rPr>
          <w:spacing w:val="40"/>
        </w:rPr>
        <w:t> </w:t>
      </w:r>
      <w:r>
        <w:rPr/>
        <w:t>the provinces. We received widespread evidence of forged ballot papers, illegal stuffing of ballot</w:t>
      </w:r>
      <w:r>
        <w:rPr>
          <w:spacing w:val="40"/>
        </w:rPr>
        <w:t> </w:t>
      </w:r>
      <w:r>
        <w:rPr/>
        <w:t>boxes,</w:t>
      </w:r>
      <w:r>
        <w:rPr>
          <w:spacing w:val="40"/>
        </w:rPr>
        <w:t> </w:t>
      </w:r>
      <w:r>
        <w:rPr/>
        <w:t>incredibly</w:t>
      </w:r>
      <w:r>
        <w:rPr>
          <w:spacing w:val="40"/>
        </w:rPr>
        <w:t> </w:t>
      </w:r>
      <w:r>
        <w:rPr/>
        <w:t>high</w:t>
      </w:r>
      <w:r>
        <w:rPr>
          <w:spacing w:val="40"/>
        </w:rPr>
        <w:t> </w:t>
      </w:r>
      <w:r>
        <w:rPr/>
        <w:t>incidences</w:t>
      </w:r>
      <w:r>
        <w:rPr>
          <w:spacing w:val="40"/>
        </w:rPr>
        <w:t> </w:t>
      </w:r>
      <w:r>
        <w:rPr/>
        <w:t>of</w:t>
      </w:r>
      <w:r>
        <w:rPr>
          <w:spacing w:val="40"/>
        </w:rPr>
        <w:t> </w:t>
      </w:r>
      <w:r>
        <w:rPr/>
        <w:t>rejected</w:t>
      </w:r>
      <w:r>
        <w:rPr>
          <w:spacing w:val="40"/>
        </w:rPr>
        <w:t> </w:t>
      </w:r>
      <w:r>
        <w:rPr/>
        <w:t>votes,</w:t>
      </w:r>
      <w:r>
        <w:rPr>
          <w:spacing w:val="40"/>
        </w:rPr>
        <w:t> </w:t>
      </w:r>
      <w:r>
        <w:rPr/>
        <w:t>forcible</w:t>
      </w:r>
      <w:r>
        <w:rPr>
          <w:spacing w:val="40"/>
        </w:rPr>
        <w:t> </w:t>
      </w:r>
      <w:r>
        <w:rPr/>
        <w:t>dispersal</w:t>
      </w:r>
      <w:r>
        <w:rPr>
          <w:spacing w:val="40"/>
        </w:rPr>
        <w:t> </w:t>
      </w:r>
      <w:r>
        <w:rPr/>
        <w:t>of</w:t>
      </w:r>
      <w:r>
        <w:rPr>
          <w:spacing w:val="40"/>
        </w:rPr>
        <w:t> </w:t>
      </w:r>
      <w:r>
        <w:rPr/>
        <w:t>voters from polling stations by the police in short, the regime had used every available illegal method to ensure its victory. The mood of the assembled PNA leadership was one of unrestrained fury. No one was prepared to accept the results of the 7 March elections. It was</w:t>
      </w:r>
      <w:r>
        <w:rPr>
          <w:spacing w:val="40"/>
        </w:rPr>
        <w:t> </w:t>
      </w:r>
      <w:r>
        <w:rPr/>
        <w:t>soon</w:t>
      </w:r>
      <w:r>
        <w:rPr>
          <w:spacing w:val="40"/>
        </w:rPr>
        <w:t> </w:t>
      </w:r>
      <w:r>
        <w:rPr/>
        <w:t>unanimously</w:t>
      </w:r>
      <w:r>
        <w:rPr>
          <w:spacing w:val="40"/>
        </w:rPr>
        <w:t> </w:t>
      </w:r>
      <w:r>
        <w:rPr/>
        <w:t>decided</w:t>
      </w:r>
      <w:r>
        <w:rPr>
          <w:spacing w:val="40"/>
        </w:rPr>
        <w:t> </w:t>
      </w:r>
      <w:r>
        <w:rPr/>
        <w:t>that</w:t>
      </w:r>
      <w:r>
        <w:rPr>
          <w:spacing w:val="40"/>
        </w:rPr>
        <w:t> </w:t>
      </w:r>
      <w:r>
        <w:rPr/>
        <w:t>all</w:t>
      </w:r>
      <w:r>
        <w:rPr>
          <w:spacing w:val="40"/>
        </w:rPr>
        <w:t> </w:t>
      </w:r>
      <w:r>
        <w:rPr/>
        <w:t>successful</w:t>
      </w:r>
      <w:r>
        <w:rPr>
          <w:spacing w:val="40"/>
        </w:rPr>
        <w:t> </w:t>
      </w:r>
      <w:r>
        <w:rPr/>
        <w:t>PNA</w:t>
      </w:r>
      <w:r>
        <w:rPr>
          <w:spacing w:val="40"/>
        </w:rPr>
        <w:t> </w:t>
      </w:r>
      <w:r>
        <w:rPr/>
        <w:t>candidates</w:t>
      </w:r>
      <w:r>
        <w:rPr>
          <w:spacing w:val="40"/>
        </w:rPr>
        <w:t> </w:t>
      </w:r>
      <w:r>
        <w:rPr/>
        <w:t>would</w:t>
      </w:r>
      <w:r>
        <w:rPr>
          <w:spacing w:val="40"/>
        </w:rPr>
        <w:t> </w:t>
      </w:r>
      <w:r>
        <w:rPr/>
        <w:t>resign</w:t>
      </w:r>
      <w:r>
        <w:rPr>
          <w:spacing w:val="40"/>
        </w:rPr>
        <w:t> </w:t>
      </w:r>
      <w:r>
        <w:rPr/>
        <w:t>their seats</w:t>
      </w:r>
      <w:r>
        <w:rPr>
          <w:spacing w:val="40"/>
        </w:rPr>
        <w:t> </w:t>
      </w:r>
      <w:r>
        <w:rPr/>
        <w:t>forthwith;</w:t>
      </w:r>
      <w:r>
        <w:rPr>
          <w:spacing w:val="40"/>
        </w:rPr>
        <w:t> </w:t>
      </w:r>
      <w:r>
        <w:rPr/>
        <w:t>the</w:t>
      </w:r>
      <w:r>
        <w:rPr>
          <w:spacing w:val="40"/>
        </w:rPr>
        <w:t> </w:t>
      </w:r>
      <w:r>
        <w:rPr/>
        <w:t>PNA</w:t>
      </w:r>
      <w:r>
        <w:rPr>
          <w:spacing w:val="40"/>
        </w:rPr>
        <w:t> </w:t>
      </w:r>
      <w:r>
        <w:rPr/>
        <w:t>would</w:t>
      </w:r>
      <w:r>
        <w:rPr>
          <w:spacing w:val="40"/>
        </w:rPr>
        <w:t> </w:t>
      </w:r>
      <w:r>
        <w:rPr/>
        <w:t>boycott</w:t>
      </w:r>
      <w:r>
        <w:rPr>
          <w:spacing w:val="40"/>
        </w:rPr>
        <w:t> </w:t>
      </w:r>
      <w:r>
        <w:rPr/>
        <w:t>the</w:t>
      </w:r>
      <w:r>
        <w:rPr>
          <w:spacing w:val="40"/>
        </w:rPr>
        <w:t> </w:t>
      </w:r>
      <w:r>
        <w:rPr/>
        <w:t>provincial</w:t>
      </w:r>
      <w:r>
        <w:rPr>
          <w:spacing w:val="40"/>
        </w:rPr>
        <w:t> </w:t>
      </w:r>
      <w:r>
        <w:rPr/>
        <w:t>elections</w:t>
      </w:r>
      <w:r>
        <w:rPr>
          <w:spacing w:val="40"/>
        </w:rPr>
        <w:t> </w:t>
      </w:r>
      <w:r>
        <w:rPr/>
        <w:t>scheduled</w:t>
      </w:r>
      <w:r>
        <w:rPr>
          <w:spacing w:val="40"/>
        </w:rPr>
        <w:t> </w:t>
      </w:r>
      <w:r>
        <w:rPr/>
        <w:t>for</w:t>
      </w:r>
      <w:r>
        <w:rPr>
          <w:spacing w:val="40"/>
        </w:rPr>
        <w:t> </w:t>
      </w:r>
      <w:r>
        <w:rPr/>
        <w:t>10 March;</w:t>
      </w:r>
      <w:r>
        <w:rPr>
          <w:spacing w:val="31"/>
        </w:rPr>
        <w:t> </w:t>
      </w:r>
      <w:r>
        <w:rPr/>
        <w:t>and</w:t>
      </w:r>
      <w:r>
        <w:rPr>
          <w:spacing w:val="31"/>
        </w:rPr>
        <w:t> </w:t>
      </w:r>
      <w:r>
        <w:rPr/>
        <w:t>a</w:t>
      </w:r>
      <w:r>
        <w:rPr>
          <w:spacing w:val="28"/>
        </w:rPr>
        <w:t> </w:t>
      </w:r>
      <w:r>
        <w:rPr/>
        <w:t>call</w:t>
      </w:r>
      <w:r>
        <w:rPr>
          <w:spacing w:val="31"/>
        </w:rPr>
        <w:t> </w:t>
      </w:r>
      <w:r>
        <w:rPr/>
        <w:t>would</w:t>
      </w:r>
      <w:r>
        <w:rPr>
          <w:spacing w:val="31"/>
        </w:rPr>
        <w:t> </w:t>
      </w:r>
      <w:r>
        <w:rPr/>
        <w:t>be</w:t>
      </w:r>
      <w:r>
        <w:rPr>
          <w:spacing w:val="28"/>
        </w:rPr>
        <w:t> </w:t>
      </w:r>
      <w:r>
        <w:rPr/>
        <w:t>made</w:t>
      </w:r>
      <w:r>
        <w:rPr>
          <w:spacing w:val="28"/>
        </w:rPr>
        <w:t> </w:t>
      </w:r>
      <w:r>
        <w:rPr/>
        <w:t>for</w:t>
      </w:r>
      <w:r>
        <w:rPr>
          <w:spacing w:val="29"/>
        </w:rPr>
        <w:t> </w:t>
      </w:r>
      <w:r>
        <w:rPr/>
        <w:t>a</w:t>
      </w:r>
      <w:r>
        <w:rPr>
          <w:spacing w:val="28"/>
        </w:rPr>
        <w:t> </w:t>
      </w:r>
      <w:r>
        <w:rPr/>
        <w:t>nationwide</w:t>
      </w:r>
      <w:r>
        <w:rPr>
          <w:spacing w:val="28"/>
        </w:rPr>
        <w:t> </w:t>
      </w:r>
      <w:r>
        <w:rPr/>
        <w:t>protest</w:t>
      </w:r>
      <w:r>
        <w:rPr>
          <w:spacing w:val="27"/>
        </w:rPr>
        <w:t> </w:t>
      </w:r>
      <w:r>
        <w:rPr/>
        <w:t>strike</w:t>
      </w:r>
      <w:r>
        <w:rPr>
          <w:spacing w:val="28"/>
        </w:rPr>
        <w:t> </w:t>
      </w:r>
      <w:r>
        <w:rPr/>
        <w:t>on</w:t>
      </w:r>
      <w:r>
        <w:rPr>
          <w:spacing w:val="28"/>
        </w:rPr>
        <w:t> </w:t>
      </w:r>
      <w:r>
        <w:rPr/>
        <w:t>11</w:t>
      </w:r>
      <w:r>
        <w:rPr>
          <w:spacing w:val="28"/>
        </w:rPr>
        <w:t> </w:t>
      </w:r>
      <w:r>
        <w:rPr/>
        <w:t>March.</w:t>
      </w:r>
      <w:r>
        <w:rPr>
          <w:spacing w:val="31"/>
        </w:rPr>
        <w:t> </w:t>
      </w:r>
      <w:r>
        <w:rPr/>
        <w:t>The</w:t>
      </w:r>
      <w:r>
        <w:rPr>
          <w:spacing w:val="28"/>
        </w:rPr>
        <w:t> </w:t>
      </w:r>
      <w:r>
        <w:rPr/>
        <w:t>PNA call for the boycott of the provincial elections was soon endorsed by Qayum's Muslim League</w:t>
      </w:r>
      <w:r>
        <w:rPr>
          <w:spacing w:val="40"/>
        </w:rPr>
        <w:t> </w:t>
      </w:r>
      <w:r>
        <w:rPr/>
        <w:t>and</w:t>
      </w:r>
      <w:r>
        <w:rPr>
          <w:spacing w:val="40"/>
        </w:rPr>
        <w:t> </w:t>
      </w:r>
      <w:r>
        <w:rPr/>
        <w:t>NAP</w:t>
      </w:r>
      <w:r>
        <w:rPr>
          <w:spacing w:val="40"/>
        </w:rPr>
        <w:t> </w:t>
      </w:r>
      <w:r>
        <w:rPr/>
        <w:t>(Pakhtoonkhwa)</w:t>
      </w:r>
      <w:r>
        <w:rPr>
          <w:spacing w:val="40"/>
        </w:rPr>
        <w:t> </w:t>
      </w:r>
      <w:r>
        <w:rPr/>
        <w:t>of</w:t>
      </w:r>
      <w:r>
        <w:rPr>
          <w:spacing w:val="40"/>
        </w:rPr>
        <w:t> </w:t>
      </w:r>
      <w:r>
        <w:rPr/>
        <w:t>Balochistan.</w:t>
      </w:r>
    </w:p>
    <w:p>
      <w:pPr>
        <w:pStyle w:val="BodyText"/>
        <w:spacing w:before="13"/>
      </w:pPr>
    </w:p>
    <w:p>
      <w:pPr>
        <w:pStyle w:val="BodyText"/>
        <w:spacing w:line="254" w:lineRule="auto"/>
        <w:ind w:left="1440" w:right="1433"/>
        <w:jc w:val="both"/>
      </w:pPr>
      <w:r>
        <w:rPr/>
        <w:t>Faced</w:t>
      </w:r>
      <w:r>
        <w:rPr>
          <w:spacing w:val="40"/>
        </w:rPr>
        <w:t> </w:t>
      </w:r>
      <w:r>
        <w:rPr/>
        <w:t>with</w:t>
      </w:r>
      <w:r>
        <w:rPr>
          <w:spacing w:val="40"/>
        </w:rPr>
        <w:t> </w:t>
      </w:r>
      <w:r>
        <w:rPr/>
        <w:t>an</w:t>
      </w:r>
      <w:r>
        <w:rPr>
          <w:spacing w:val="40"/>
        </w:rPr>
        <w:t> </w:t>
      </w:r>
      <w:r>
        <w:rPr/>
        <w:t>enraged</w:t>
      </w:r>
      <w:r>
        <w:rPr>
          <w:spacing w:val="40"/>
        </w:rPr>
        <w:t> </w:t>
      </w:r>
      <w:r>
        <w:rPr/>
        <w:t>Opposition,</w:t>
      </w:r>
      <w:r>
        <w:rPr>
          <w:spacing w:val="40"/>
        </w:rPr>
        <w:t> </w:t>
      </w:r>
      <w:r>
        <w:rPr/>
        <w:t>Bhutto</w:t>
      </w:r>
      <w:r>
        <w:rPr>
          <w:spacing w:val="40"/>
        </w:rPr>
        <w:t> </w:t>
      </w:r>
      <w:r>
        <w:rPr/>
        <w:t>took</w:t>
      </w:r>
      <w:r>
        <w:rPr>
          <w:spacing w:val="40"/>
        </w:rPr>
        <w:t> </w:t>
      </w:r>
      <w:r>
        <w:rPr/>
        <w:t>an</w:t>
      </w:r>
      <w:r>
        <w:rPr>
          <w:spacing w:val="40"/>
        </w:rPr>
        <w:t> </w:t>
      </w:r>
      <w:r>
        <w:rPr/>
        <w:t>aggressive</w:t>
      </w:r>
      <w:r>
        <w:rPr>
          <w:spacing w:val="40"/>
        </w:rPr>
        <w:t> </w:t>
      </w:r>
      <w:r>
        <w:rPr/>
        <w:t>stance.</w:t>
      </w:r>
      <w:r>
        <w:rPr>
          <w:spacing w:val="40"/>
        </w:rPr>
        <w:t> </w:t>
      </w:r>
      <w:r>
        <w:rPr/>
        <w:t>He</w:t>
      </w:r>
      <w:r>
        <w:rPr>
          <w:spacing w:val="40"/>
        </w:rPr>
        <w:t> </w:t>
      </w:r>
      <w:r>
        <w:rPr/>
        <w:t>publicly derided PNA's claims, terming them as baseless, and appealed 'to the mass of the</w:t>
      </w:r>
      <w:r>
        <w:rPr>
          <w:spacing w:val="80"/>
          <w:w w:val="150"/>
        </w:rPr>
        <w:t> </w:t>
      </w:r>
      <w:r>
        <w:rPr/>
        <w:t>electorate for the Provincial Assemblies to ... turn out for the vote with full vigor and enthusiasm'.</w:t>
      </w:r>
      <w:r>
        <w:rPr>
          <w:position w:val="6"/>
          <w:sz w:val="16"/>
        </w:rPr>
        <w:t>553</w:t>
      </w:r>
      <w:r>
        <w:rPr>
          <w:spacing w:val="40"/>
          <w:position w:val="6"/>
          <w:sz w:val="16"/>
        </w:rPr>
        <w:t> </w:t>
      </w:r>
      <w:r>
        <w:rPr/>
        <w:t>Despite urgent instructions to the provincial administrations to ensure a good</w:t>
      </w:r>
      <w:r>
        <w:rPr>
          <w:spacing w:val="40"/>
        </w:rPr>
        <w:t> </w:t>
      </w:r>
      <w:r>
        <w:rPr/>
        <w:t>turn</w:t>
      </w:r>
      <w:r>
        <w:rPr>
          <w:spacing w:val="40"/>
        </w:rPr>
        <w:t> </w:t>
      </w:r>
      <w:r>
        <w:rPr/>
        <w:t>out</w:t>
      </w:r>
      <w:r>
        <w:rPr>
          <w:spacing w:val="40"/>
        </w:rPr>
        <w:t> </w:t>
      </w:r>
      <w:r>
        <w:rPr/>
        <w:t>on</w:t>
      </w:r>
      <w:r>
        <w:rPr>
          <w:spacing w:val="40"/>
        </w:rPr>
        <w:t> </w:t>
      </w:r>
      <w:r>
        <w:rPr/>
        <w:t>election</w:t>
      </w:r>
      <w:r>
        <w:rPr>
          <w:spacing w:val="40"/>
        </w:rPr>
        <w:t> </w:t>
      </w:r>
      <w:r>
        <w:rPr/>
        <w:t>day,</w:t>
      </w:r>
      <w:r>
        <w:rPr>
          <w:spacing w:val="40"/>
        </w:rPr>
        <w:t> </w:t>
      </w:r>
      <w:r>
        <w:rPr/>
        <w:t>on</w:t>
      </w:r>
      <w:r>
        <w:rPr>
          <w:spacing w:val="40"/>
        </w:rPr>
        <w:t> </w:t>
      </w:r>
      <w:r>
        <w:rPr/>
        <w:t>10</w:t>
      </w:r>
      <w:r>
        <w:rPr>
          <w:spacing w:val="40"/>
        </w:rPr>
        <w:t> </w:t>
      </w:r>
      <w:r>
        <w:rPr/>
        <w:t>March</w:t>
      </w:r>
      <w:r>
        <w:rPr>
          <w:spacing w:val="40"/>
        </w:rPr>
        <w:t> </w:t>
      </w:r>
      <w:r>
        <w:rPr/>
        <w:t>the</w:t>
      </w:r>
      <w:r>
        <w:rPr>
          <w:spacing w:val="40"/>
        </w:rPr>
        <w:t> </w:t>
      </w:r>
      <w:r>
        <w:rPr/>
        <w:t>polling</w:t>
      </w:r>
      <w:r>
        <w:rPr>
          <w:spacing w:val="40"/>
        </w:rPr>
        <w:t> </w:t>
      </w:r>
      <w:r>
        <w:rPr/>
        <w:t>stations</w:t>
      </w:r>
      <w:r>
        <w:rPr>
          <w:spacing w:val="40"/>
        </w:rPr>
        <w:t> </w:t>
      </w:r>
      <w:r>
        <w:rPr/>
        <w:t>remained</w:t>
      </w:r>
      <w:r>
        <w:rPr>
          <w:spacing w:val="40"/>
        </w:rPr>
        <w:t> </w:t>
      </w:r>
      <w:r>
        <w:rPr/>
        <w:t>largely deserted.</w:t>
      </w:r>
      <w:r>
        <w:rPr>
          <w:spacing w:val="40"/>
        </w:rPr>
        <w:t> </w:t>
      </w:r>
      <w:r>
        <w:rPr/>
        <w:t>A</w:t>
      </w:r>
      <w:r>
        <w:rPr>
          <w:spacing w:val="40"/>
        </w:rPr>
        <w:t> </w:t>
      </w:r>
      <w:r>
        <w:rPr/>
        <w:t>leading</w:t>
      </w:r>
      <w:r>
        <w:rPr>
          <w:spacing w:val="40"/>
        </w:rPr>
        <w:t> </w:t>
      </w:r>
      <w:r>
        <w:rPr/>
        <w:t>PPP</w:t>
      </w:r>
      <w:r>
        <w:rPr>
          <w:spacing w:val="40"/>
        </w:rPr>
        <w:t> </w:t>
      </w:r>
      <w:r>
        <w:rPr/>
        <w:t>cabinet</w:t>
      </w:r>
      <w:r>
        <w:rPr>
          <w:spacing w:val="40"/>
        </w:rPr>
        <w:t> </w:t>
      </w:r>
      <w:r>
        <w:rPr/>
        <w:t>minister</w:t>
      </w:r>
      <w:r>
        <w:rPr>
          <w:spacing w:val="40"/>
        </w:rPr>
        <w:t> </w:t>
      </w:r>
      <w:r>
        <w:rPr/>
        <w:t>later</w:t>
      </w:r>
      <w:r>
        <w:rPr>
          <w:spacing w:val="40"/>
        </w:rPr>
        <w:t> </w:t>
      </w:r>
      <w:r>
        <w:rPr/>
        <w:t>commented:</w:t>
      </w:r>
    </w:p>
    <w:p>
      <w:pPr>
        <w:pStyle w:val="BodyText"/>
        <w:spacing w:before="17"/>
      </w:pPr>
    </w:p>
    <w:p>
      <w:pPr>
        <w:pStyle w:val="BodyText"/>
        <w:spacing w:line="254" w:lineRule="auto"/>
        <w:ind w:left="1440" w:right="1436"/>
        <w:jc w:val="both"/>
        <w:rPr>
          <w:position w:val="6"/>
          <w:sz w:val="16"/>
        </w:rPr>
      </w:pPr>
      <w:r>
        <w:rPr/>
        <w:t>The PNA's mass popularity was proved on the 10th of March when the Provincial</w:t>
      </w:r>
      <w:r>
        <w:rPr>
          <w:spacing w:val="80"/>
        </w:rPr>
        <w:t> </w:t>
      </w:r>
      <w:r>
        <w:rPr/>
        <w:t>Assembly elections were scheduled and the polling booths lay deserted. That day it was only the People's Party candidates who were in the field. Complete boycott of the</w:t>
      </w:r>
      <w:r>
        <w:rPr>
          <w:spacing w:val="80"/>
        </w:rPr>
        <w:t> </w:t>
      </w:r>
      <w:r>
        <w:rPr/>
        <w:t>Provincial</w:t>
      </w:r>
      <w:r>
        <w:rPr>
          <w:spacing w:val="40"/>
        </w:rPr>
        <w:t> </w:t>
      </w:r>
      <w:r>
        <w:rPr/>
        <w:t>Assembly</w:t>
      </w:r>
      <w:r>
        <w:rPr>
          <w:spacing w:val="40"/>
        </w:rPr>
        <w:t> </w:t>
      </w:r>
      <w:r>
        <w:rPr/>
        <w:t>polls</w:t>
      </w:r>
      <w:r>
        <w:rPr>
          <w:spacing w:val="40"/>
        </w:rPr>
        <w:t> </w:t>
      </w:r>
      <w:r>
        <w:rPr/>
        <w:t>gave</w:t>
      </w:r>
      <w:r>
        <w:rPr>
          <w:spacing w:val="40"/>
        </w:rPr>
        <w:t> </w:t>
      </w:r>
      <w:r>
        <w:rPr/>
        <w:t>me</w:t>
      </w:r>
      <w:r>
        <w:rPr>
          <w:spacing w:val="40"/>
        </w:rPr>
        <w:t> </w:t>
      </w:r>
      <w:r>
        <w:rPr/>
        <w:t>a</w:t>
      </w:r>
      <w:r>
        <w:rPr>
          <w:spacing w:val="40"/>
        </w:rPr>
        <w:t> </w:t>
      </w:r>
      <w:r>
        <w:rPr/>
        <w:t>clear</w:t>
      </w:r>
      <w:r>
        <w:rPr>
          <w:spacing w:val="40"/>
        </w:rPr>
        <w:t> </w:t>
      </w:r>
      <w:r>
        <w:rPr/>
        <w:t>indication</w:t>
      </w:r>
      <w:r>
        <w:rPr>
          <w:spacing w:val="40"/>
        </w:rPr>
        <w:t> </w:t>
      </w:r>
      <w:r>
        <w:rPr/>
        <w:t>that</w:t>
      </w:r>
      <w:r>
        <w:rPr>
          <w:spacing w:val="40"/>
        </w:rPr>
        <w:t> </w:t>
      </w:r>
      <w:r>
        <w:rPr/>
        <w:t>the</w:t>
      </w:r>
      <w:r>
        <w:rPr>
          <w:spacing w:val="40"/>
        </w:rPr>
        <w:t> </w:t>
      </w:r>
      <w:r>
        <w:rPr/>
        <w:t>anti-government campaign</w:t>
      </w:r>
      <w:r>
        <w:rPr>
          <w:spacing w:val="40"/>
        </w:rPr>
        <w:t> </w:t>
      </w:r>
      <w:r>
        <w:rPr/>
        <w:t>launched</w:t>
      </w:r>
      <w:r>
        <w:rPr>
          <w:spacing w:val="40"/>
        </w:rPr>
        <w:t> </w:t>
      </w:r>
      <w:r>
        <w:rPr/>
        <w:t>by</w:t>
      </w:r>
      <w:r>
        <w:rPr>
          <w:spacing w:val="40"/>
        </w:rPr>
        <w:t> </w:t>
      </w:r>
      <w:r>
        <w:rPr/>
        <w:t>the</w:t>
      </w:r>
      <w:r>
        <w:rPr>
          <w:spacing w:val="40"/>
        </w:rPr>
        <w:t> </w:t>
      </w:r>
      <w:r>
        <w:rPr/>
        <w:t>PNA</w:t>
      </w:r>
      <w:r>
        <w:rPr>
          <w:spacing w:val="40"/>
        </w:rPr>
        <w:t> </w:t>
      </w:r>
      <w:r>
        <w:rPr/>
        <w:t>...</w:t>
      </w:r>
      <w:r>
        <w:rPr>
          <w:spacing w:val="40"/>
        </w:rPr>
        <w:t> </w:t>
      </w:r>
      <w:r>
        <w:rPr/>
        <w:t>would</w:t>
      </w:r>
      <w:r>
        <w:rPr>
          <w:spacing w:val="40"/>
        </w:rPr>
        <w:t> </w:t>
      </w:r>
      <w:r>
        <w:rPr/>
        <w:t>prove</w:t>
      </w:r>
      <w:r>
        <w:rPr>
          <w:spacing w:val="40"/>
        </w:rPr>
        <w:t> </w:t>
      </w:r>
      <w:r>
        <w:rPr/>
        <w:t>very</w:t>
      </w:r>
      <w:r>
        <w:rPr>
          <w:spacing w:val="40"/>
        </w:rPr>
        <w:t> </w:t>
      </w:r>
      <w:r>
        <w:rPr/>
        <w:t>effective.</w:t>
      </w:r>
      <w:r>
        <w:rPr>
          <w:position w:val="6"/>
          <w:sz w:val="16"/>
        </w:rPr>
        <w:t>554</w:t>
      </w:r>
    </w:p>
    <w:p>
      <w:pPr>
        <w:pStyle w:val="BodyText"/>
        <w:spacing w:before="29"/>
        <w:rPr>
          <w:sz w:val="20"/>
        </w:rPr>
      </w:pPr>
      <w:r>
        <w:rPr>
          <w:sz w:val="20"/>
        </w:rPr>
        <mc:AlternateContent>
          <mc:Choice Requires="wps">
            <w:drawing>
              <wp:anchor distT="0" distB="0" distL="0" distR="0" allowOverlap="1" layoutInCell="1" locked="0" behindDoc="1" simplePos="0" relativeHeight="487713792">
                <wp:simplePos x="0" y="0"/>
                <wp:positionH relativeFrom="page">
                  <wp:posOffset>914400</wp:posOffset>
                </wp:positionH>
                <wp:positionV relativeFrom="paragraph">
                  <wp:posOffset>182981</wp:posOffset>
                </wp:positionV>
                <wp:extent cx="1828800" cy="9525"/>
                <wp:effectExtent l="0" t="0" r="0" b="0"/>
                <wp:wrapTopAndBottom/>
                <wp:docPr id="254" name="Graphic 254"/>
                <wp:cNvGraphicFramePr>
                  <a:graphicFrameLocks/>
                </wp:cNvGraphicFramePr>
                <a:graphic>
                  <a:graphicData uri="http://schemas.microsoft.com/office/word/2010/wordprocessingShape">
                    <wps:wsp>
                      <wps:cNvPr id="254" name="Graphic 25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408008pt;width:144pt;height:.71pt;mso-position-horizontal-relative:page;mso-position-vertical-relative:paragraph;z-index:-15602688;mso-wrap-distance-left:0;mso-wrap-distance-right:0" id="docshape253"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553</w:t>
      </w:r>
      <w:r>
        <w:rPr>
          <w:rFonts w:ascii="Calibri"/>
          <w:spacing w:val="-2"/>
          <w:sz w:val="20"/>
          <w:vertAlign w:val="baseline"/>
        </w:rPr>
        <w:t> </w:t>
      </w:r>
      <w:r>
        <w:rPr>
          <w:rFonts w:ascii="Calibri"/>
          <w:sz w:val="20"/>
          <w:vertAlign w:val="baseline"/>
        </w:rPr>
        <w:t>Z.</w:t>
      </w:r>
      <w:r>
        <w:rPr>
          <w:rFonts w:ascii="Calibri"/>
          <w:spacing w:val="-2"/>
          <w:sz w:val="20"/>
          <w:vertAlign w:val="baseline"/>
        </w:rPr>
        <w:t> </w:t>
      </w:r>
      <w:r>
        <w:rPr>
          <w:rFonts w:ascii="Calibri"/>
          <w:sz w:val="20"/>
          <w:vertAlign w:val="baseline"/>
        </w:rPr>
        <w:t>A.</w:t>
      </w:r>
      <w:r>
        <w:rPr>
          <w:rFonts w:ascii="Calibri"/>
          <w:spacing w:val="-2"/>
          <w:sz w:val="20"/>
          <w:vertAlign w:val="baseline"/>
        </w:rPr>
        <w:t> </w:t>
      </w:r>
      <w:r>
        <w:rPr>
          <w:rFonts w:ascii="Calibri"/>
          <w:sz w:val="20"/>
          <w:vertAlign w:val="baseline"/>
        </w:rPr>
        <w:t>Bhutto,</w:t>
      </w:r>
      <w:r>
        <w:rPr>
          <w:rFonts w:ascii="Calibri"/>
          <w:spacing w:val="-6"/>
          <w:sz w:val="20"/>
          <w:vertAlign w:val="baseline"/>
        </w:rPr>
        <w:t> </w:t>
      </w:r>
      <w:r>
        <w:rPr>
          <w:rFonts w:ascii="Calibri"/>
          <w:sz w:val="20"/>
          <w:vertAlign w:val="baseline"/>
        </w:rPr>
        <w:t>statement,</w:t>
      </w:r>
      <w:r>
        <w:rPr>
          <w:rFonts w:ascii="Calibri"/>
          <w:spacing w:val="-5"/>
          <w:sz w:val="20"/>
          <w:vertAlign w:val="baseline"/>
        </w:rPr>
        <w:t> </w:t>
      </w:r>
      <w:r>
        <w:rPr>
          <w:rFonts w:ascii="Calibri"/>
          <w:sz w:val="20"/>
          <w:vertAlign w:val="baseline"/>
        </w:rPr>
        <w:t>9</w:t>
      </w:r>
      <w:r>
        <w:rPr>
          <w:rFonts w:ascii="Calibri"/>
          <w:spacing w:val="-9"/>
          <w:sz w:val="20"/>
          <w:vertAlign w:val="baseline"/>
        </w:rPr>
        <w:t> </w:t>
      </w:r>
      <w:r>
        <w:rPr>
          <w:rFonts w:ascii="Calibri"/>
          <w:sz w:val="20"/>
          <w:vertAlign w:val="baseline"/>
        </w:rPr>
        <w:t>March</w:t>
      </w:r>
      <w:r>
        <w:rPr>
          <w:rFonts w:ascii="Calibri"/>
          <w:spacing w:val="-8"/>
          <w:sz w:val="20"/>
          <w:vertAlign w:val="baseline"/>
        </w:rPr>
        <w:t> </w:t>
      </w:r>
      <w:r>
        <w:rPr>
          <w:rFonts w:ascii="Calibri"/>
          <w:sz w:val="20"/>
          <w:vertAlign w:val="baseline"/>
        </w:rPr>
        <w:t>1977,</w:t>
      </w:r>
      <w:r>
        <w:rPr>
          <w:rFonts w:ascii="Calibri"/>
          <w:spacing w:val="-4"/>
          <w:sz w:val="20"/>
          <w:vertAlign w:val="baseline"/>
        </w:rPr>
        <w:t> </w:t>
      </w:r>
      <w:r>
        <w:rPr>
          <w:rFonts w:ascii="Calibri"/>
          <w:i/>
          <w:sz w:val="20"/>
          <w:vertAlign w:val="baseline"/>
        </w:rPr>
        <w:t>Pakistan</w:t>
      </w:r>
      <w:r>
        <w:rPr>
          <w:rFonts w:ascii="Calibri"/>
          <w:i/>
          <w:spacing w:val="-6"/>
          <w:sz w:val="20"/>
          <w:vertAlign w:val="baseline"/>
        </w:rPr>
        <w:t> </w:t>
      </w:r>
      <w:r>
        <w:rPr>
          <w:rFonts w:ascii="Calibri"/>
          <w:i/>
          <w:sz w:val="20"/>
          <w:vertAlign w:val="baseline"/>
        </w:rPr>
        <w:t>Horizon</w:t>
      </w:r>
      <w:r>
        <w:rPr>
          <w:rFonts w:ascii="Calibri"/>
          <w:i/>
          <w:spacing w:val="-4"/>
          <w:sz w:val="20"/>
          <w:vertAlign w:val="baseline"/>
        </w:rPr>
        <w:t> </w:t>
      </w:r>
      <w:r>
        <w:rPr>
          <w:rFonts w:ascii="Calibri"/>
          <w:sz w:val="20"/>
          <w:vertAlign w:val="baseline"/>
        </w:rPr>
        <w:t>30</w:t>
      </w:r>
      <w:r>
        <w:rPr>
          <w:rFonts w:ascii="Calibri"/>
          <w:spacing w:val="-9"/>
          <w:sz w:val="20"/>
          <w:vertAlign w:val="baseline"/>
        </w:rPr>
        <w:t> </w:t>
      </w:r>
      <w:r>
        <w:rPr>
          <w:rFonts w:ascii="Calibri"/>
          <w:sz w:val="20"/>
          <w:vertAlign w:val="baseline"/>
        </w:rPr>
        <w:t>(Second</w:t>
      </w:r>
      <w:r>
        <w:rPr>
          <w:rFonts w:ascii="Calibri"/>
          <w:spacing w:val="-8"/>
          <w:sz w:val="20"/>
          <w:vertAlign w:val="baseline"/>
        </w:rPr>
        <w:t> </w:t>
      </w:r>
      <w:r>
        <w:rPr>
          <w:rFonts w:ascii="Calibri"/>
          <w:sz w:val="20"/>
          <w:vertAlign w:val="baseline"/>
        </w:rPr>
        <w:t>Quarter</w:t>
      </w:r>
      <w:r>
        <w:rPr>
          <w:rFonts w:ascii="Calibri"/>
          <w:spacing w:val="-7"/>
          <w:sz w:val="20"/>
          <w:vertAlign w:val="baseline"/>
        </w:rPr>
        <w:t> </w:t>
      </w:r>
      <w:r>
        <w:rPr>
          <w:rFonts w:ascii="Calibri"/>
          <w:sz w:val="20"/>
          <w:vertAlign w:val="baseline"/>
        </w:rPr>
        <w:t>1977),</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164.</w:t>
      </w:r>
    </w:p>
    <w:p>
      <w:pPr>
        <w:spacing w:line="242" w:lineRule="exact" w:before="0"/>
        <w:ind w:left="1440" w:right="0" w:firstLine="0"/>
        <w:jc w:val="left"/>
        <w:rPr>
          <w:rFonts w:ascii="Calibri"/>
          <w:sz w:val="20"/>
        </w:rPr>
      </w:pPr>
      <w:r>
        <w:rPr>
          <w:rFonts w:ascii="Calibri"/>
          <w:sz w:val="20"/>
          <w:vertAlign w:val="superscript"/>
        </w:rPr>
        <w:t>554</w:t>
      </w:r>
      <w:r>
        <w:rPr>
          <w:rFonts w:ascii="Calibri"/>
          <w:sz w:val="20"/>
          <w:vertAlign w:val="baseline"/>
        </w:rPr>
        <w:t> Kausar</w:t>
      </w:r>
      <w:r>
        <w:rPr>
          <w:rFonts w:ascii="Calibri"/>
          <w:spacing w:val="-4"/>
          <w:sz w:val="20"/>
          <w:vertAlign w:val="baseline"/>
        </w:rPr>
        <w:t> </w:t>
      </w:r>
      <w:r>
        <w:rPr>
          <w:rFonts w:ascii="Calibri"/>
          <w:sz w:val="20"/>
          <w:vertAlign w:val="baseline"/>
        </w:rPr>
        <w:t>Niazi,</w:t>
      </w:r>
      <w:r>
        <w:rPr>
          <w:rFonts w:ascii="Calibri"/>
          <w:spacing w:val="-7"/>
          <w:sz w:val="20"/>
          <w:vertAlign w:val="baseline"/>
        </w:rPr>
        <w:t> </w:t>
      </w:r>
      <w:r>
        <w:rPr>
          <w:rFonts w:ascii="Calibri"/>
          <w:i/>
          <w:sz w:val="20"/>
          <w:vertAlign w:val="baseline"/>
        </w:rPr>
        <w:t>Last</w:t>
      </w:r>
      <w:r>
        <w:rPr>
          <w:rFonts w:ascii="Calibri"/>
          <w:i/>
          <w:spacing w:val="-5"/>
          <w:sz w:val="20"/>
          <w:vertAlign w:val="baseline"/>
        </w:rPr>
        <w:t> </w:t>
      </w:r>
      <w:r>
        <w:rPr>
          <w:rFonts w:ascii="Calibri"/>
          <w:i/>
          <w:sz w:val="20"/>
          <w:vertAlign w:val="baseline"/>
        </w:rPr>
        <w:t>Days</w:t>
      </w:r>
      <w:r>
        <w:rPr>
          <w:rFonts w:ascii="Calibri"/>
          <w:i/>
          <w:spacing w:val="-7"/>
          <w:sz w:val="20"/>
          <w:vertAlign w:val="baseline"/>
        </w:rPr>
        <w:t> </w:t>
      </w:r>
      <w:r>
        <w:rPr>
          <w:rFonts w:ascii="Calibri"/>
          <w:i/>
          <w:sz w:val="20"/>
          <w:vertAlign w:val="baseline"/>
        </w:rPr>
        <w:t>of</w:t>
      </w:r>
      <w:r>
        <w:rPr>
          <w:rFonts w:ascii="Calibri"/>
          <w:i/>
          <w:spacing w:val="-5"/>
          <w:sz w:val="20"/>
          <w:vertAlign w:val="baseline"/>
        </w:rPr>
        <w:t> </w:t>
      </w:r>
      <w:r>
        <w:rPr>
          <w:rFonts w:ascii="Calibri"/>
          <w:i/>
          <w:sz w:val="20"/>
          <w:vertAlign w:val="baseline"/>
        </w:rPr>
        <w:t>Premier</w:t>
      </w:r>
      <w:r>
        <w:rPr>
          <w:rFonts w:ascii="Calibri"/>
          <w:i/>
          <w:spacing w:val="-7"/>
          <w:sz w:val="20"/>
          <w:vertAlign w:val="baseline"/>
        </w:rPr>
        <w:t> </w:t>
      </w:r>
      <w:r>
        <w:rPr>
          <w:rFonts w:ascii="Calibri"/>
          <w:i/>
          <w:sz w:val="20"/>
          <w:vertAlign w:val="baseline"/>
        </w:rPr>
        <w:t>Bhutto</w:t>
      </w:r>
      <w:r>
        <w:rPr>
          <w:rFonts w:ascii="Calibri"/>
          <w:sz w:val="20"/>
          <w:vertAlign w:val="baseline"/>
        </w:rPr>
        <w:t>,</w:t>
      </w:r>
      <w:r>
        <w:rPr>
          <w:rFonts w:ascii="Calibri"/>
          <w:spacing w:val="-3"/>
          <w:sz w:val="20"/>
          <w:vertAlign w:val="baseline"/>
        </w:rPr>
        <w:t> </w:t>
      </w:r>
      <w:r>
        <w:rPr>
          <w:rFonts w:ascii="Calibri"/>
          <w:sz w:val="20"/>
          <w:vertAlign w:val="baseline"/>
        </w:rPr>
        <w:t>op.</w:t>
      </w:r>
      <w:r>
        <w:rPr>
          <w:rFonts w:ascii="Calibri"/>
          <w:spacing w:val="-4"/>
          <w:sz w:val="20"/>
          <w:vertAlign w:val="baseline"/>
        </w:rPr>
        <w:t> </w:t>
      </w:r>
      <w:r>
        <w:rPr>
          <w:rFonts w:ascii="Calibri"/>
          <w:sz w:val="20"/>
          <w:vertAlign w:val="baseline"/>
        </w:rPr>
        <w:t>cit.,</w:t>
      </w:r>
      <w:r>
        <w:rPr>
          <w:rFonts w:ascii="Calibri"/>
          <w:spacing w:val="-7"/>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62.</w:t>
      </w:r>
    </w:p>
    <w:p>
      <w:pPr>
        <w:spacing w:after="0" w:line="242" w:lineRule="exact"/>
        <w:jc w:val="left"/>
        <w:rPr>
          <w:rFonts w:ascii="Calibri"/>
          <w:sz w:val="20"/>
        </w:rPr>
        <w:sectPr>
          <w:pgSz w:w="12240" w:h="15840"/>
          <w:pgMar w:header="0" w:footer="985" w:top="1820" w:bottom="1180" w:left="0" w:right="0"/>
        </w:sectPr>
      </w:pPr>
    </w:p>
    <w:p>
      <w:pPr>
        <w:pStyle w:val="BodyText"/>
        <w:spacing w:line="249" w:lineRule="auto" w:before="64"/>
        <w:ind w:left="1440" w:right="1433"/>
        <w:jc w:val="both"/>
      </w:pPr>
      <w:r>
        <w:rPr/>
        <w:t>On</w:t>
      </w:r>
      <w:r>
        <w:rPr>
          <w:spacing w:val="40"/>
        </w:rPr>
        <w:t> </w:t>
      </w:r>
      <w:r>
        <w:rPr/>
        <w:t>11</w:t>
      </w:r>
      <w:r>
        <w:rPr>
          <w:spacing w:val="40"/>
        </w:rPr>
        <w:t> </w:t>
      </w:r>
      <w:r>
        <w:rPr/>
        <w:t>March</w:t>
      </w:r>
      <w:r>
        <w:rPr>
          <w:spacing w:val="40"/>
        </w:rPr>
        <w:t> </w:t>
      </w:r>
      <w:r>
        <w:rPr/>
        <w:t>the</w:t>
      </w:r>
      <w:r>
        <w:rPr>
          <w:spacing w:val="40"/>
        </w:rPr>
        <w:t> </w:t>
      </w:r>
      <w:r>
        <w:rPr/>
        <w:t>nation-wide</w:t>
      </w:r>
      <w:r>
        <w:rPr>
          <w:spacing w:val="40"/>
        </w:rPr>
        <w:t> </w:t>
      </w:r>
      <w:r>
        <w:rPr/>
        <w:t>strike,</w:t>
      </w:r>
      <w:r>
        <w:rPr>
          <w:spacing w:val="40"/>
        </w:rPr>
        <w:t> </w:t>
      </w:r>
      <w:r>
        <w:rPr/>
        <w:t>called</w:t>
      </w:r>
      <w:r>
        <w:rPr>
          <w:spacing w:val="40"/>
        </w:rPr>
        <w:t> </w:t>
      </w:r>
      <w:r>
        <w:rPr/>
        <w:t>by</w:t>
      </w:r>
      <w:r>
        <w:rPr>
          <w:spacing w:val="40"/>
        </w:rPr>
        <w:t> </w:t>
      </w:r>
      <w:r>
        <w:rPr/>
        <w:t>the</w:t>
      </w:r>
      <w:r>
        <w:rPr>
          <w:spacing w:val="40"/>
        </w:rPr>
        <w:t> </w:t>
      </w:r>
      <w:r>
        <w:rPr/>
        <w:t>PNA,</w:t>
      </w:r>
      <w:r>
        <w:rPr>
          <w:spacing w:val="40"/>
        </w:rPr>
        <w:t> </w:t>
      </w:r>
      <w:r>
        <w:rPr/>
        <w:t>was</w:t>
      </w:r>
      <w:r>
        <w:rPr>
          <w:spacing w:val="40"/>
        </w:rPr>
        <w:t> </w:t>
      </w:r>
      <w:r>
        <w:rPr/>
        <w:t>extremely</w:t>
      </w:r>
      <w:r>
        <w:rPr>
          <w:spacing w:val="40"/>
        </w:rPr>
        <w:t> </w:t>
      </w:r>
      <w:r>
        <w:rPr/>
        <w:t>successful. Public demonstrations took place in all the major cities and towns of Pakistan. The authorities employed the police in an indiscriminate manner to enforce Section 144 and </w:t>
      </w:r>
      <w:r>
        <w:rPr>
          <w:rFonts w:ascii="Palatino Linotype"/>
          <w:i/>
        </w:rPr>
        <w:t>lathi </w:t>
      </w:r>
      <w:r>
        <w:rPr/>
        <w:t>charges and use of tear-gas were made the established norm. In my hometown of Rojhan</w:t>
      </w:r>
      <w:r>
        <w:rPr>
          <w:spacing w:val="40"/>
        </w:rPr>
        <w:t> </w:t>
      </w:r>
      <w:r>
        <w:rPr/>
        <w:t>there</w:t>
      </w:r>
      <w:r>
        <w:rPr>
          <w:spacing w:val="40"/>
        </w:rPr>
        <w:t> </w:t>
      </w:r>
      <w:r>
        <w:rPr/>
        <w:t>were</w:t>
      </w:r>
      <w:r>
        <w:rPr>
          <w:spacing w:val="40"/>
        </w:rPr>
        <w:t> </w:t>
      </w:r>
      <w:r>
        <w:rPr/>
        <w:t>mass</w:t>
      </w:r>
      <w:r>
        <w:rPr>
          <w:spacing w:val="40"/>
        </w:rPr>
        <w:t> </w:t>
      </w:r>
      <w:r>
        <w:rPr/>
        <w:t>arrests.</w:t>
      </w:r>
      <w:r>
        <w:rPr>
          <w:spacing w:val="40"/>
        </w:rPr>
        <w:t> </w:t>
      </w:r>
      <w:r>
        <w:rPr/>
        <w:t>Many</w:t>
      </w:r>
      <w:r>
        <w:rPr>
          <w:spacing w:val="40"/>
        </w:rPr>
        <w:t> </w:t>
      </w:r>
      <w:r>
        <w:rPr/>
        <w:t>of</w:t>
      </w:r>
      <w:r>
        <w:rPr>
          <w:spacing w:val="40"/>
        </w:rPr>
        <w:t> </w:t>
      </w:r>
      <w:r>
        <w:rPr/>
        <w:t>my</w:t>
      </w:r>
      <w:r>
        <w:rPr>
          <w:spacing w:val="40"/>
        </w:rPr>
        <w:t> </w:t>
      </w:r>
      <w:r>
        <w:rPr/>
        <w:t>relatives</w:t>
      </w:r>
      <w:r>
        <w:rPr>
          <w:spacing w:val="40"/>
        </w:rPr>
        <w:t> </w:t>
      </w:r>
      <w:r>
        <w:rPr/>
        <w:t>and</w:t>
      </w:r>
      <w:r>
        <w:rPr>
          <w:spacing w:val="40"/>
        </w:rPr>
        <w:t> </w:t>
      </w:r>
      <w:r>
        <w:rPr/>
        <w:t>supporters</w:t>
      </w:r>
      <w:r>
        <w:rPr>
          <w:spacing w:val="40"/>
        </w:rPr>
        <w:t> </w:t>
      </w:r>
      <w:r>
        <w:rPr/>
        <w:t>were</w:t>
      </w:r>
      <w:r>
        <w:rPr>
          <w:spacing w:val="40"/>
        </w:rPr>
        <w:t> </w:t>
      </w:r>
      <w:r>
        <w:rPr/>
        <w:t>detained and curfew was soon declared. Notably, it was the first imposition of curfew in all of Pakistan.</w:t>
      </w:r>
      <w:r>
        <w:rPr>
          <w:spacing w:val="40"/>
        </w:rPr>
        <w:t> </w:t>
      </w:r>
      <w:r>
        <w:rPr/>
        <w:t>Soon</w:t>
      </w:r>
      <w:r>
        <w:rPr>
          <w:spacing w:val="40"/>
        </w:rPr>
        <w:t> </w:t>
      </w:r>
      <w:r>
        <w:rPr/>
        <w:t>curfews</w:t>
      </w:r>
      <w:r>
        <w:rPr>
          <w:spacing w:val="32"/>
        </w:rPr>
        <w:t> </w:t>
      </w:r>
      <w:r>
        <w:rPr/>
        <w:t>were</w:t>
      </w:r>
      <w:r>
        <w:rPr>
          <w:spacing w:val="34"/>
        </w:rPr>
        <w:t> </w:t>
      </w:r>
      <w:r>
        <w:rPr/>
        <w:t>imposed</w:t>
      </w:r>
      <w:r>
        <w:rPr>
          <w:spacing w:val="38"/>
        </w:rPr>
        <w:t> </w:t>
      </w:r>
      <w:r>
        <w:rPr/>
        <w:t>in</w:t>
      </w:r>
      <w:r>
        <w:rPr>
          <w:spacing w:val="40"/>
        </w:rPr>
        <w:t> </w:t>
      </w:r>
      <w:r>
        <w:rPr/>
        <w:t>many</w:t>
      </w:r>
      <w:r>
        <w:rPr>
          <w:spacing w:val="40"/>
        </w:rPr>
        <w:t> </w:t>
      </w:r>
      <w:r>
        <w:rPr/>
        <w:t>other</w:t>
      </w:r>
      <w:r>
        <w:rPr>
          <w:spacing w:val="40"/>
        </w:rPr>
        <w:t> </w:t>
      </w:r>
      <w:r>
        <w:rPr/>
        <w:t>parts</w:t>
      </w:r>
      <w:r>
        <w:rPr>
          <w:spacing w:val="40"/>
        </w:rPr>
        <w:t> </w:t>
      </w:r>
      <w:r>
        <w:rPr/>
        <w:t>of</w:t>
      </w:r>
      <w:r>
        <w:rPr>
          <w:spacing w:val="37"/>
        </w:rPr>
        <w:t> </w:t>
      </w:r>
      <w:r>
        <w:rPr/>
        <w:t>the</w:t>
      </w:r>
      <w:r>
        <w:rPr>
          <w:spacing w:val="40"/>
        </w:rPr>
        <w:t> </w:t>
      </w:r>
      <w:r>
        <w:rPr/>
        <w:t>country.</w:t>
      </w:r>
    </w:p>
    <w:p>
      <w:pPr>
        <w:pStyle w:val="BodyText"/>
        <w:spacing w:before="12"/>
      </w:pPr>
    </w:p>
    <w:p>
      <w:pPr>
        <w:pStyle w:val="BodyText"/>
        <w:spacing w:line="254" w:lineRule="auto"/>
        <w:ind w:left="1440" w:right="1433"/>
        <w:jc w:val="both"/>
      </w:pPr>
      <w:r>
        <w:rPr/>
        <w:t>I attended a further PNA general council meeting at Lahore at which we resolved to continue with the agitation. Our demands now included the immediate resignations of Bhutto and the Election Commission, and the holding of fresh elections under the supervision</w:t>
      </w:r>
      <w:r>
        <w:rPr>
          <w:spacing w:val="40"/>
        </w:rPr>
        <w:t> </w:t>
      </w:r>
      <w:r>
        <w:rPr/>
        <w:t>of</w:t>
      </w:r>
      <w:r>
        <w:rPr>
          <w:spacing w:val="40"/>
        </w:rPr>
        <w:t> </w:t>
      </w:r>
      <w:r>
        <w:rPr/>
        <w:t>the</w:t>
      </w:r>
      <w:r>
        <w:rPr>
          <w:spacing w:val="40"/>
        </w:rPr>
        <w:t> </w:t>
      </w:r>
      <w:r>
        <w:rPr/>
        <w:t>judiciary</w:t>
      </w:r>
      <w:r>
        <w:rPr>
          <w:spacing w:val="40"/>
        </w:rPr>
        <w:t> </w:t>
      </w:r>
      <w:r>
        <w:rPr/>
        <w:t>and</w:t>
      </w:r>
      <w:r>
        <w:rPr>
          <w:spacing w:val="40"/>
        </w:rPr>
        <w:t> </w:t>
      </w:r>
      <w:r>
        <w:rPr/>
        <w:t>the</w:t>
      </w:r>
      <w:r>
        <w:rPr>
          <w:spacing w:val="40"/>
        </w:rPr>
        <w:t> </w:t>
      </w:r>
      <w:r>
        <w:rPr/>
        <w:t>armed</w:t>
      </w:r>
      <w:r>
        <w:rPr>
          <w:spacing w:val="40"/>
        </w:rPr>
        <w:t> </w:t>
      </w:r>
      <w:r>
        <w:rPr/>
        <w:t>forces.</w:t>
      </w:r>
      <w:r>
        <w:rPr>
          <w:spacing w:val="40"/>
        </w:rPr>
        <w:t> </w:t>
      </w:r>
      <w:r>
        <w:rPr/>
        <w:t>It</w:t>
      </w:r>
      <w:r>
        <w:rPr>
          <w:spacing w:val="40"/>
        </w:rPr>
        <w:t> </w:t>
      </w:r>
      <w:r>
        <w:rPr/>
        <w:t>was</w:t>
      </w:r>
      <w:r>
        <w:rPr>
          <w:spacing w:val="40"/>
        </w:rPr>
        <w:t> </w:t>
      </w:r>
      <w:r>
        <w:rPr/>
        <w:t>decided</w:t>
      </w:r>
      <w:r>
        <w:rPr>
          <w:spacing w:val="40"/>
        </w:rPr>
        <w:t> </w:t>
      </w:r>
      <w:r>
        <w:rPr/>
        <w:t>that</w:t>
      </w:r>
      <w:r>
        <w:rPr>
          <w:spacing w:val="40"/>
        </w:rPr>
        <w:t> </w:t>
      </w:r>
      <w:r>
        <w:rPr/>
        <w:t>until</w:t>
      </w:r>
      <w:r>
        <w:rPr>
          <w:spacing w:val="40"/>
        </w:rPr>
        <w:t> </w:t>
      </w:r>
      <w:r>
        <w:rPr/>
        <w:t>these demands were met we would continue with a programme of non-stop agitation. The</w:t>
      </w:r>
      <w:r>
        <w:rPr>
          <w:spacing w:val="40"/>
        </w:rPr>
        <w:t> </w:t>
      </w:r>
      <w:r>
        <w:rPr/>
        <w:t>protest movement was to be launched on 14 March.</w:t>
      </w:r>
      <w:r>
        <w:rPr>
          <w:spacing w:val="40"/>
        </w:rPr>
        <w:t> </w:t>
      </w:r>
      <w:r>
        <w:rPr/>
        <w:t>Various leaders were assigned the</w:t>
      </w:r>
      <w:r>
        <w:rPr>
          <w:spacing w:val="80"/>
        </w:rPr>
        <w:t> </w:t>
      </w:r>
      <w:r>
        <w:rPr/>
        <w:t>task</w:t>
      </w:r>
      <w:r>
        <w:rPr>
          <w:spacing w:val="38"/>
        </w:rPr>
        <w:t> </w:t>
      </w:r>
      <w:r>
        <w:rPr/>
        <w:t>of</w:t>
      </w:r>
      <w:r>
        <w:rPr>
          <w:spacing w:val="38"/>
        </w:rPr>
        <w:t> </w:t>
      </w:r>
      <w:r>
        <w:rPr/>
        <w:t>leading</w:t>
      </w:r>
      <w:r>
        <w:rPr>
          <w:spacing w:val="38"/>
        </w:rPr>
        <w:t> </w:t>
      </w:r>
      <w:r>
        <w:rPr/>
        <w:t>the</w:t>
      </w:r>
      <w:r>
        <w:rPr>
          <w:spacing w:val="37"/>
        </w:rPr>
        <w:t> </w:t>
      </w:r>
      <w:r>
        <w:rPr/>
        <w:t>rallies</w:t>
      </w:r>
      <w:r>
        <w:rPr>
          <w:spacing w:val="36"/>
        </w:rPr>
        <w:t> </w:t>
      </w:r>
      <w:r>
        <w:rPr/>
        <w:t>in</w:t>
      </w:r>
      <w:r>
        <w:rPr>
          <w:spacing w:val="29"/>
        </w:rPr>
        <w:t> </w:t>
      </w:r>
      <w:r>
        <w:rPr/>
        <w:t>different</w:t>
      </w:r>
      <w:r>
        <w:rPr>
          <w:spacing w:val="34"/>
        </w:rPr>
        <w:t> </w:t>
      </w:r>
      <w:r>
        <w:rPr/>
        <w:t>parts</w:t>
      </w:r>
      <w:r>
        <w:rPr>
          <w:spacing w:val="36"/>
        </w:rPr>
        <w:t> </w:t>
      </w:r>
      <w:r>
        <w:rPr/>
        <w:t>of</w:t>
      </w:r>
      <w:r>
        <w:rPr>
          <w:spacing w:val="33"/>
        </w:rPr>
        <w:t> </w:t>
      </w:r>
      <w:r>
        <w:rPr/>
        <w:t>the</w:t>
      </w:r>
      <w:r>
        <w:rPr>
          <w:spacing w:val="37"/>
        </w:rPr>
        <w:t> </w:t>
      </w:r>
      <w:r>
        <w:rPr/>
        <w:t>country.</w:t>
      </w:r>
      <w:r>
        <w:rPr>
          <w:spacing w:val="39"/>
        </w:rPr>
        <w:t> </w:t>
      </w:r>
      <w:r>
        <w:rPr/>
        <w:t>Mufti</w:t>
      </w:r>
      <w:r>
        <w:rPr>
          <w:spacing w:val="39"/>
        </w:rPr>
        <w:t> </w:t>
      </w:r>
      <w:r>
        <w:rPr/>
        <w:t>Mahmood</w:t>
      </w:r>
      <w:r>
        <w:rPr>
          <w:spacing w:val="39"/>
        </w:rPr>
        <w:t> </w:t>
      </w:r>
      <w:r>
        <w:rPr/>
        <w:t>was</w:t>
      </w:r>
      <w:r>
        <w:rPr>
          <w:spacing w:val="36"/>
        </w:rPr>
        <w:t> </w:t>
      </w:r>
      <w:r>
        <w:rPr/>
        <w:t>to</w:t>
      </w:r>
      <w:r>
        <w:rPr>
          <w:spacing w:val="34"/>
        </w:rPr>
        <w:t> </w:t>
      </w:r>
      <w:r>
        <w:rPr/>
        <w:t>lead the movement in Peshawar, Asghar Khan in Rawalpindi, Begum Naseem Wali Khan in Lyallpur,</w:t>
      </w:r>
      <w:r>
        <w:rPr>
          <w:spacing w:val="40"/>
        </w:rPr>
        <w:t> </w:t>
      </w:r>
      <w:r>
        <w:rPr/>
        <w:t>Ahmed</w:t>
      </w:r>
      <w:r>
        <w:rPr>
          <w:spacing w:val="40"/>
        </w:rPr>
        <w:t> </w:t>
      </w:r>
      <w:r>
        <w:rPr/>
        <w:t>Shah</w:t>
      </w:r>
      <w:r>
        <w:rPr>
          <w:spacing w:val="40"/>
        </w:rPr>
        <w:t> </w:t>
      </w:r>
      <w:r>
        <w:rPr/>
        <w:t>Noorani</w:t>
      </w:r>
      <w:r>
        <w:rPr>
          <w:spacing w:val="40"/>
        </w:rPr>
        <w:t> </w:t>
      </w:r>
      <w:r>
        <w:rPr/>
        <w:t>in</w:t>
      </w:r>
      <w:r>
        <w:rPr>
          <w:spacing w:val="40"/>
        </w:rPr>
        <w:t> </w:t>
      </w:r>
      <w:r>
        <w:rPr/>
        <w:t>Hyderabad,</w:t>
      </w:r>
      <w:r>
        <w:rPr>
          <w:spacing w:val="40"/>
        </w:rPr>
        <w:t> </w:t>
      </w:r>
      <w:r>
        <w:rPr/>
        <w:t>and</w:t>
      </w:r>
      <w:r>
        <w:rPr>
          <w:spacing w:val="40"/>
        </w:rPr>
        <w:t> </w:t>
      </w:r>
      <w:r>
        <w:rPr/>
        <w:t>I</w:t>
      </w:r>
      <w:r>
        <w:rPr>
          <w:spacing w:val="40"/>
        </w:rPr>
        <w:t> </w:t>
      </w:r>
      <w:r>
        <w:rPr/>
        <w:t>was</w:t>
      </w:r>
      <w:r>
        <w:rPr>
          <w:spacing w:val="40"/>
        </w:rPr>
        <w:t> </w:t>
      </w:r>
      <w:r>
        <w:rPr/>
        <w:t>given</w:t>
      </w:r>
      <w:r>
        <w:rPr>
          <w:spacing w:val="40"/>
        </w:rPr>
        <w:t> </w:t>
      </w:r>
      <w:r>
        <w:rPr/>
        <w:t>the</w:t>
      </w:r>
      <w:r>
        <w:rPr>
          <w:spacing w:val="40"/>
        </w:rPr>
        <w:t> </w:t>
      </w:r>
      <w:r>
        <w:rPr/>
        <w:t>task</w:t>
      </w:r>
      <w:r>
        <w:rPr>
          <w:spacing w:val="40"/>
        </w:rPr>
        <w:t> </w:t>
      </w:r>
      <w:r>
        <w:rPr/>
        <w:t>for</w:t>
      </w:r>
      <w:r>
        <w:rPr>
          <w:spacing w:val="40"/>
        </w:rPr>
        <w:t> </w:t>
      </w:r>
      <w:r>
        <w:rPr/>
        <w:t>Karachi.</w:t>
      </w:r>
    </w:p>
    <w:p>
      <w:pPr>
        <w:pStyle w:val="BodyText"/>
        <w:spacing w:before="20"/>
      </w:pPr>
    </w:p>
    <w:p>
      <w:pPr>
        <w:pStyle w:val="BodyText"/>
        <w:spacing w:line="254" w:lineRule="auto"/>
        <w:ind w:left="1440" w:right="1432"/>
        <w:jc w:val="both"/>
      </w:pPr>
      <w:r>
        <w:rPr>
          <w:w w:val="105"/>
        </w:rPr>
        <w:t>On 12 March Bhutto addressed the nation on television and radio and spoke for nearly ninety</w:t>
      </w:r>
      <w:r>
        <w:rPr>
          <w:w w:val="105"/>
        </w:rPr>
        <w:t> minutes</w:t>
      </w:r>
      <w:r>
        <w:rPr>
          <w:w w:val="105"/>
        </w:rPr>
        <w:t> constantly</w:t>
      </w:r>
      <w:r>
        <w:rPr>
          <w:w w:val="105"/>
        </w:rPr>
        <w:t> berating</w:t>
      </w:r>
      <w:r>
        <w:rPr>
          <w:w w:val="105"/>
        </w:rPr>
        <w:t> the</w:t>
      </w:r>
      <w:r>
        <w:rPr>
          <w:w w:val="105"/>
        </w:rPr>
        <w:t> PNA</w:t>
      </w:r>
      <w:r>
        <w:rPr>
          <w:w w:val="105"/>
        </w:rPr>
        <w:t> and</w:t>
      </w:r>
      <w:r>
        <w:rPr>
          <w:w w:val="105"/>
        </w:rPr>
        <w:t> insisting</w:t>
      </w:r>
      <w:r>
        <w:rPr>
          <w:w w:val="105"/>
        </w:rPr>
        <w:t> that</w:t>
      </w:r>
      <w:r>
        <w:rPr>
          <w:w w:val="105"/>
        </w:rPr>
        <w:t> the</w:t>
      </w:r>
      <w:r>
        <w:rPr>
          <w:w w:val="105"/>
        </w:rPr>
        <w:t> elections</w:t>
      </w:r>
      <w:r>
        <w:rPr>
          <w:w w:val="105"/>
        </w:rPr>
        <w:t> had</w:t>
      </w:r>
      <w:r>
        <w:rPr>
          <w:w w:val="105"/>
        </w:rPr>
        <w:t> been fair.</w:t>
      </w:r>
      <w:r>
        <w:rPr>
          <w:w w:val="105"/>
        </w:rPr>
        <w:t> Then</w:t>
      </w:r>
      <w:r>
        <w:rPr>
          <w:w w:val="105"/>
        </w:rPr>
        <w:t> he added</w:t>
      </w:r>
      <w:r>
        <w:rPr>
          <w:w w:val="105"/>
        </w:rPr>
        <w:t> that despite</w:t>
      </w:r>
      <w:r>
        <w:rPr>
          <w:w w:val="105"/>
        </w:rPr>
        <w:t> it</w:t>
      </w:r>
      <w:r>
        <w:rPr>
          <w:w w:val="105"/>
        </w:rPr>
        <w:t> all he</w:t>
      </w:r>
      <w:r>
        <w:rPr>
          <w:w w:val="105"/>
        </w:rPr>
        <w:t> was prepared to</w:t>
      </w:r>
      <w:r>
        <w:rPr>
          <w:w w:val="105"/>
        </w:rPr>
        <w:t> meet</w:t>
      </w:r>
      <w:r>
        <w:rPr>
          <w:w w:val="105"/>
        </w:rPr>
        <w:t> with</w:t>
      </w:r>
      <w:r>
        <w:rPr>
          <w:w w:val="105"/>
        </w:rPr>
        <w:t> the</w:t>
      </w:r>
      <w:r>
        <w:rPr>
          <w:w w:val="105"/>
        </w:rPr>
        <w:t> leaders</w:t>
      </w:r>
      <w:r>
        <w:rPr>
          <w:w w:val="105"/>
        </w:rPr>
        <w:t> of the PNA</w:t>
      </w:r>
      <w:r>
        <w:rPr>
          <w:w w:val="105"/>
        </w:rPr>
        <w:t> and</w:t>
      </w:r>
      <w:r>
        <w:rPr>
          <w:w w:val="105"/>
        </w:rPr>
        <w:t> discuss</w:t>
      </w:r>
      <w:r>
        <w:rPr>
          <w:w w:val="105"/>
        </w:rPr>
        <w:t> 'some</w:t>
      </w:r>
      <w:r>
        <w:rPr>
          <w:w w:val="105"/>
        </w:rPr>
        <w:t> questions'</w:t>
      </w:r>
      <w:r>
        <w:rPr>
          <w:w w:val="105"/>
        </w:rPr>
        <w:t> raised</w:t>
      </w:r>
      <w:r>
        <w:rPr>
          <w:w w:val="105"/>
        </w:rPr>
        <w:t> by</w:t>
      </w:r>
      <w:r>
        <w:rPr>
          <w:w w:val="105"/>
        </w:rPr>
        <w:t> them</w:t>
      </w:r>
      <w:r>
        <w:rPr>
          <w:w w:val="105"/>
        </w:rPr>
        <w:t> during</w:t>
      </w:r>
      <w:r>
        <w:rPr>
          <w:w w:val="105"/>
        </w:rPr>
        <w:t> the</w:t>
      </w:r>
      <w:r>
        <w:rPr>
          <w:w w:val="105"/>
        </w:rPr>
        <w:t> recent</w:t>
      </w:r>
      <w:r>
        <w:rPr>
          <w:w w:val="105"/>
        </w:rPr>
        <w:t> elections.</w:t>
      </w:r>
      <w:r>
        <w:rPr>
          <w:w w:val="105"/>
        </w:rPr>
        <w:t> The following</w:t>
      </w:r>
      <w:r>
        <w:rPr>
          <w:w w:val="105"/>
        </w:rPr>
        <w:t> day</w:t>
      </w:r>
      <w:r>
        <w:rPr>
          <w:w w:val="105"/>
        </w:rPr>
        <w:t> he</w:t>
      </w:r>
      <w:r>
        <w:rPr>
          <w:w w:val="105"/>
        </w:rPr>
        <w:t> wrote</w:t>
      </w:r>
      <w:r>
        <w:rPr>
          <w:w w:val="105"/>
        </w:rPr>
        <w:t> to</w:t>
      </w:r>
      <w:r>
        <w:rPr>
          <w:w w:val="105"/>
        </w:rPr>
        <w:t> Mufti</w:t>
      </w:r>
      <w:r>
        <w:rPr>
          <w:w w:val="105"/>
        </w:rPr>
        <w:t> Mahmood</w:t>
      </w:r>
      <w:r>
        <w:rPr>
          <w:w w:val="105"/>
        </w:rPr>
        <w:t> referring</w:t>
      </w:r>
      <w:r>
        <w:rPr>
          <w:w w:val="105"/>
        </w:rPr>
        <w:t> to</w:t>
      </w:r>
      <w:r>
        <w:rPr>
          <w:w w:val="105"/>
        </w:rPr>
        <w:t> the</w:t>
      </w:r>
      <w:r>
        <w:rPr>
          <w:w w:val="105"/>
        </w:rPr>
        <w:t> invitation</w:t>
      </w:r>
      <w:r>
        <w:rPr>
          <w:w w:val="105"/>
        </w:rPr>
        <w:t> that</w:t>
      </w:r>
      <w:r>
        <w:rPr>
          <w:w w:val="105"/>
        </w:rPr>
        <w:t> he</w:t>
      </w:r>
      <w:r>
        <w:rPr>
          <w:w w:val="105"/>
        </w:rPr>
        <w:t> had extended</w:t>
      </w:r>
      <w:r>
        <w:rPr>
          <w:w w:val="105"/>
        </w:rPr>
        <w:t> over</w:t>
      </w:r>
      <w:r>
        <w:rPr>
          <w:w w:val="105"/>
        </w:rPr>
        <w:t> television.</w:t>
      </w:r>
      <w:r>
        <w:rPr>
          <w:w w:val="105"/>
        </w:rPr>
        <w:t> The</w:t>
      </w:r>
      <w:r>
        <w:rPr>
          <w:w w:val="105"/>
        </w:rPr>
        <w:t> letter</w:t>
      </w:r>
      <w:r>
        <w:rPr>
          <w:w w:val="105"/>
        </w:rPr>
        <w:t> reached</w:t>
      </w:r>
      <w:r>
        <w:rPr>
          <w:w w:val="105"/>
        </w:rPr>
        <w:t> Mufti</w:t>
      </w:r>
      <w:r>
        <w:rPr>
          <w:w w:val="105"/>
        </w:rPr>
        <w:t> Mahmood</w:t>
      </w:r>
      <w:r>
        <w:rPr>
          <w:w w:val="105"/>
        </w:rPr>
        <w:t> in</w:t>
      </w:r>
      <w:r>
        <w:rPr>
          <w:w w:val="105"/>
        </w:rPr>
        <w:t> the</w:t>
      </w:r>
      <w:r>
        <w:rPr>
          <w:w w:val="105"/>
        </w:rPr>
        <w:t> early</w:t>
      </w:r>
      <w:r>
        <w:rPr>
          <w:w w:val="105"/>
        </w:rPr>
        <w:t> hours</w:t>
      </w:r>
      <w:r>
        <w:rPr>
          <w:w w:val="105"/>
        </w:rPr>
        <w:t> of</w:t>
      </w:r>
      <w:r>
        <w:rPr>
          <w:w w:val="105"/>
        </w:rPr>
        <w:t> 14 March, the day of the launch of the protest movement.</w:t>
      </w:r>
    </w:p>
    <w:p>
      <w:pPr>
        <w:pStyle w:val="BodyText"/>
        <w:spacing w:before="17"/>
      </w:pPr>
    </w:p>
    <w:p>
      <w:pPr>
        <w:pStyle w:val="BodyText"/>
        <w:spacing w:line="254" w:lineRule="auto"/>
        <w:ind w:left="1440" w:right="1434"/>
        <w:jc w:val="both"/>
      </w:pPr>
      <w:r>
        <w:rPr/>
        <w:t>In</w:t>
      </w:r>
      <w:r>
        <w:rPr>
          <w:spacing w:val="40"/>
        </w:rPr>
        <w:t> </w:t>
      </w:r>
      <w:r>
        <w:rPr/>
        <w:t>Karachi,</w:t>
      </w:r>
      <w:r>
        <w:rPr>
          <w:spacing w:val="40"/>
        </w:rPr>
        <w:t> </w:t>
      </w:r>
      <w:r>
        <w:rPr/>
        <w:t>on</w:t>
      </w:r>
      <w:r>
        <w:rPr>
          <w:spacing w:val="40"/>
        </w:rPr>
        <w:t> </w:t>
      </w:r>
      <w:r>
        <w:rPr/>
        <w:t>14</w:t>
      </w:r>
      <w:r>
        <w:rPr>
          <w:spacing w:val="40"/>
        </w:rPr>
        <w:t> </w:t>
      </w:r>
      <w:r>
        <w:rPr/>
        <w:t>March,</w:t>
      </w:r>
      <w:r>
        <w:rPr>
          <w:spacing w:val="40"/>
        </w:rPr>
        <w:t> </w:t>
      </w:r>
      <w:r>
        <w:rPr/>
        <w:t>a</w:t>
      </w:r>
      <w:r>
        <w:rPr>
          <w:spacing w:val="40"/>
        </w:rPr>
        <w:t> </w:t>
      </w:r>
      <w:r>
        <w:rPr/>
        <w:t>number</w:t>
      </w:r>
      <w:r>
        <w:rPr>
          <w:spacing w:val="40"/>
        </w:rPr>
        <w:t> </w:t>
      </w:r>
      <w:r>
        <w:rPr/>
        <w:t>of</w:t>
      </w:r>
      <w:r>
        <w:rPr>
          <w:spacing w:val="40"/>
        </w:rPr>
        <w:t> </w:t>
      </w:r>
      <w:r>
        <w:rPr/>
        <w:t>PNA</w:t>
      </w:r>
      <w:r>
        <w:rPr>
          <w:spacing w:val="40"/>
        </w:rPr>
        <w:t> </w:t>
      </w:r>
      <w:r>
        <w:rPr/>
        <w:t>leaders,</w:t>
      </w:r>
      <w:r>
        <w:rPr>
          <w:spacing w:val="40"/>
        </w:rPr>
        <w:t> </w:t>
      </w:r>
      <w:r>
        <w:rPr/>
        <w:t>including</w:t>
      </w:r>
      <w:r>
        <w:rPr>
          <w:spacing w:val="40"/>
        </w:rPr>
        <w:t> </w:t>
      </w:r>
      <w:r>
        <w:rPr/>
        <w:t>Professor</w:t>
      </w:r>
      <w:r>
        <w:rPr>
          <w:spacing w:val="40"/>
        </w:rPr>
        <w:t> </w:t>
      </w:r>
      <w:r>
        <w:rPr/>
        <w:t>Ghafoor</w:t>
      </w:r>
      <w:r>
        <w:rPr>
          <w:spacing w:val="40"/>
        </w:rPr>
        <w:t> </w:t>
      </w:r>
      <w:r>
        <w:rPr/>
        <w:t>and Shah</w:t>
      </w:r>
      <w:r>
        <w:rPr>
          <w:spacing w:val="40"/>
        </w:rPr>
        <w:t> </w:t>
      </w:r>
      <w:r>
        <w:rPr/>
        <w:t>Faridul</w:t>
      </w:r>
      <w:r>
        <w:rPr>
          <w:spacing w:val="40"/>
        </w:rPr>
        <w:t> </w:t>
      </w:r>
      <w:r>
        <w:rPr/>
        <w:t>Haq,</w:t>
      </w:r>
      <w:r>
        <w:rPr>
          <w:spacing w:val="40"/>
        </w:rPr>
        <w:t> </w:t>
      </w:r>
      <w:r>
        <w:rPr/>
        <w:t>assembled</w:t>
      </w:r>
      <w:r>
        <w:rPr>
          <w:spacing w:val="40"/>
        </w:rPr>
        <w:t> </w:t>
      </w:r>
      <w:r>
        <w:rPr/>
        <w:t>at</w:t>
      </w:r>
      <w:r>
        <w:rPr>
          <w:spacing w:val="40"/>
        </w:rPr>
        <w:t> </w:t>
      </w:r>
      <w:r>
        <w:rPr/>
        <w:t>my</w:t>
      </w:r>
      <w:r>
        <w:rPr>
          <w:spacing w:val="40"/>
        </w:rPr>
        <w:t> </w:t>
      </w:r>
      <w:r>
        <w:rPr/>
        <w:t>residence</w:t>
      </w:r>
      <w:r>
        <w:rPr>
          <w:spacing w:val="40"/>
        </w:rPr>
        <w:t> </w:t>
      </w:r>
      <w:r>
        <w:rPr/>
        <w:t>in</w:t>
      </w:r>
      <w:r>
        <w:rPr>
          <w:spacing w:val="40"/>
        </w:rPr>
        <w:t> </w:t>
      </w:r>
      <w:r>
        <w:rPr/>
        <w:t>preparation</w:t>
      </w:r>
      <w:r>
        <w:rPr>
          <w:spacing w:val="40"/>
        </w:rPr>
        <w:t> </w:t>
      </w:r>
      <w:r>
        <w:rPr/>
        <w:t>for</w:t>
      </w:r>
      <w:r>
        <w:rPr>
          <w:spacing w:val="40"/>
        </w:rPr>
        <w:t> </w:t>
      </w:r>
      <w:r>
        <w:rPr/>
        <w:t>our</w:t>
      </w:r>
      <w:r>
        <w:rPr>
          <w:spacing w:val="40"/>
        </w:rPr>
        <w:t> </w:t>
      </w:r>
      <w:r>
        <w:rPr/>
        <w:t>day</w:t>
      </w:r>
      <w:r>
        <w:rPr>
          <w:spacing w:val="40"/>
        </w:rPr>
        <w:t> </w:t>
      </w:r>
      <w:r>
        <w:rPr/>
        <w:t>of</w:t>
      </w:r>
      <w:r>
        <w:rPr>
          <w:spacing w:val="40"/>
        </w:rPr>
        <w:t> </w:t>
      </w:r>
      <w:r>
        <w:rPr/>
        <w:t>protest. Then</w:t>
      </w:r>
      <w:r>
        <w:rPr>
          <w:spacing w:val="38"/>
        </w:rPr>
        <w:t> </w:t>
      </w:r>
      <w:r>
        <w:rPr/>
        <w:t>we</w:t>
      </w:r>
      <w:r>
        <w:rPr>
          <w:spacing w:val="33"/>
        </w:rPr>
        <w:t> </w:t>
      </w:r>
      <w:r>
        <w:rPr/>
        <w:t>left</w:t>
      </w:r>
      <w:r>
        <w:rPr>
          <w:spacing w:val="37"/>
        </w:rPr>
        <w:t> </w:t>
      </w:r>
      <w:r>
        <w:rPr/>
        <w:t>for</w:t>
      </w:r>
      <w:r>
        <w:rPr>
          <w:spacing w:val="35"/>
        </w:rPr>
        <w:t> </w:t>
      </w:r>
      <w:r>
        <w:rPr/>
        <w:t>Empress</w:t>
      </w:r>
      <w:r>
        <w:rPr>
          <w:spacing w:val="38"/>
        </w:rPr>
        <w:t> </w:t>
      </w:r>
      <w:r>
        <w:rPr/>
        <w:t>Market,</w:t>
      </w:r>
      <w:r>
        <w:rPr>
          <w:spacing w:val="36"/>
        </w:rPr>
        <w:t> </w:t>
      </w:r>
      <w:r>
        <w:rPr/>
        <w:t>from</w:t>
      </w:r>
      <w:r>
        <w:rPr>
          <w:spacing w:val="38"/>
        </w:rPr>
        <w:t> </w:t>
      </w:r>
      <w:r>
        <w:rPr/>
        <w:t>where</w:t>
      </w:r>
      <w:r>
        <w:rPr>
          <w:spacing w:val="40"/>
        </w:rPr>
        <w:t> </w:t>
      </w:r>
      <w:r>
        <w:rPr/>
        <w:t>we</w:t>
      </w:r>
      <w:r>
        <w:rPr>
          <w:spacing w:val="40"/>
        </w:rPr>
        <w:t> </w:t>
      </w:r>
      <w:r>
        <w:rPr/>
        <w:t>had</w:t>
      </w:r>
      <w:r>
        <w:rPr>
          <w:spacing w:val="36"/>
        </w:rPr>
        <w:t> </w:t>
      </w:r>
      <w:r>
        <w:rPr/>
        <w:t>planned</w:t>
      </w:r>
      <w:r>
        <w:rPr>
          <w:spacing w:val="40"/>
        </w:rPr>
        <w:t> </w:t>
      </w:r>
      <w:r>
        <w:rPr/>
        <w:t>to</w:t>
      </w:r>
      <w:r>
        <w:rPr>
          <w:spacing w:val="31"/>
        </w:rPr>
        <w:t> </w:t>
      </w:r>
      <w:r>
        <w:rPr/>
        <w:t>lead</w:t>
      </w:r>
      <w:r>
        <w:rPr>
          <w:spacing w:val="40"/>
        </w:rPr>
        <w:t> </w:t>
      </w:r>
      <w:r>
        <w:rPr/>
        <w:t>a</w:t>
      </w:r>
      <w:r>
        <w:rPr>
          <w:spacing w:val="33"/>
        </w:rPr>
        <w:t> </w:t>
      </w:r>
      <w:r>
        <w:rPr/>
        <w:t>protest</w:t>
      </w:r>
      <w:r>
        <w:rPr>
          <w:spacing w:val="37"/>
        </w:rPr>
        <w:t> </w:t>
      </w:r>
      <w:r>
        <w:rPr/>
        <w:t>march to Quaid-i-Azam's mausoleum. By the time we neared the vicinity of Empress Market a</w:t>
      </w:r>
      <w:r>
        <w:rPr>
          <w:spacing w:val="40"/>
        </w:rPr>
        <w:t> </w:t>
      </w:r>
      <w:r>
        <w:rPr/>
        <w:t>large</w:t>
      </w:r>
      <w:r>
        <w:rPr>
          <w:spacing w:val="40"/>
        </w:rPr>
        <w:t> </w:t>
      </w:r>
      <w:r>
        <w:rPr/>
        <w:t>procession</w:t>
      </w:r>
      <w:r>
        <w:rPr>
          <w:spacing w:val="40"/>
        </w:rPr>
        <w:t> </w:t>
      </w:r>
      <w:r>
        <w:rPr/>
        <w:t>had</w:t>
      </w:r>
      <w:r>
        <w:rPr>
          <w:spacing w:val="40"/>
        </w:rPr>
        <w:t> </w:t>
      </w:r>
      <w:r>
        <w:rPr/>
        <w:t>already</w:t>
      </w:r>
      <w:r>
        <w:rPr>
          <w:spacing w:val="40"/>
        </w:rPr>
        <w:t> </w:t>
      </w:r>
      <w:r>
        <w:rPr/>
        <w:t>formed</w:t>
      </w:r>
      <w:r>
        <w:rPr>
          <w:spacing w:val="40"/>
        </w:rPr>
        <w:t> </w:t>
      </w:r>
      <w:r>
        <w:rPr/>
        <w:t>behind</w:t>
      </w:r>
      <w:r>
        <w:rPr>
          <w:spacing w:val="40"/>
        </w:rPr>
        <w:t> </w:t>
      </w:r>
      <w:r>
        <w:rPr/>
        <w:t>us.</w:t>
      </w:r>
      <w:r>
        <w:rPr>
          <w:spacing w:val="40"/>
        </w:rPr>
        <w:t> </w:t>
      </w:r>
      <w:r>
        <w:rPr/>
        <w:t>As</w:t>
      </w:r>
      <w:r>
        <w:rPr>
          <w:spacing w:val="40"/>
        </w:rPr>
        <w:t> </w:t>
      </w:r>
      <w:r>
        <w:rPr/>
        <w:t>we</w:t>
      </w:r>
      <w:r>
        <w:rPr>
          <w:spacing w:val="40"/>
        </w:rPr>
        <w:t> </w:t>
      </w:r>
      <w:r>
        <w:rPr/>
        <w:t>approached</w:t>
      </w:r>
      <w:r>
        <w:rPr>
          <w:spacing w:val="40"/>
        </w:rPr>
        <w:t> </w:t>
      </w:r>
      <w:r>
        <w:rPr/>
        <w:t>Bohri</w:t>
      </w:r>
      <w:r>
        <w:rPr>
          <w:spacing w:val="40"/>
        </w:rPr>
        <w:t> </w:t>
      </w:r>
      <w:r>
        <w:rPr/>
        <w:t>Bazaar</w:t>
      </w:r>
      <w:r>
        <w:rPr>
          <w:spacing w:val="40"/>
        </w:rPr>
        <w:t> </w:t>
      </w:r>
      <w:r>
        <w:rPr/>
        <w:t>we were</w:t>
      </w:r>
      <w:r>
        <w:rPr>
          <w:spacing w:val="35"/>
        </w:rPr>
        <w:t> </w:t>
      </w:r>
      <w:r>
        <w:rPr/>
        <w:t>accosted</w:t>
      </w:r>
      <w:r>
        <w:rPr>
          <w:spacing w:val="38"/>
        </w:rPr>
        <w:t> </w:t>
      </w:r>
      <w:r>
        <w:rPr/>
        <w:t>by</w:t>
      </w:r>
      <w:r>
        <w:rPr>
          <w:spacing w:val="36"/>
        </w:rPr>
        <w:t> </w:t>
      </w:r>
      <w:r>
        <w:rPr/>
        <w:t>a</w:t>
      </w:r>
      <w:r>
        <w:rPr>
          <w:spacing w:val="35"/>
        </w:rPr>
        <w:t> </w:t>
      </w:r>
      <w:r>
        <w:rPr/>
        <w:t>very</w:t>
      </w:r>
      <w:r>
        <w:rPr>
          <w:spacing w:val="36"/>
        </w:rPr>
        <w:t> </w:t>
      </w:r>
      <w:r>
        <w:rPr/>
        <w:t>large</w:t>
      </w:r>
      <w:r>
        <w:rPr>
          <w:spacing w:val="35"/>
        </w:rPr>
        <w:t> </w:t>
      </w:r>
      <w:r>
        <w:rPr/>
        <w:t>contingent</w:t>
      </w:r>
      <w:r>
        <w:rPr>
          <w:spacing w:val="33"/>
        </w:rPr>
        <w:t> </w:t>
      </w:r>
      <w:r>
        <w:rPr/>
        <w:t>of</w:t>
      </w:r>
      <w:r>
        <w:rPr>
          <w:spacing w:val="36"/>
        </w:rPr>
        <w:t> </w:t>
      </w:r>
      <w:r>
        <w:rPr/>
        <w:t>police</w:t>
      </w:r>
      <w:r>
        <w:rPr>
          <w:spacing w:val="35"/>
        </w:rPr>
        <w:t> </w:t>
      </w:r>
      <w:r>
        <w:rPr/>
        <w:t>which</w:t>
      </w:r>
      <w:r>
        <w:rPr>
          <w:spacing w:val="34"/>
        </w:rPr>
        <w:t> </w:t>
      </w:r>
      <w:r>
        <w:rPr/>
        <w:t>began</w:t>
      </w:r>
      <w:r>
        <w:rPr>
          <w:spacing w:val="34"/>
        </w:rPr>
        <w:t> </w:t>
      </w:r>
      <w:r>
        <w:rPr/>
        <w:t>firing</w:t>
      </w:r>
      <w:r>
        <w:rPr>
          <w:spacing w:val="36"/>
        </w:rPr>
        <w:t> </w:t>
      </w:r>
      <w:r>
        <w:rPr/>
        <w:t>tear-gas</w:t>
      </w:r>
      <w:r>
        <w:rPr>
          <w:spacing w:val="34"/>
        </w:rPr>
        <w:t> </w:t>
      </w:r>
      <w:r>
        <w:rPr/>
        <w:t>shells</w:t>
      </w:r>
      <w:r>
        <w:rPr>
          <w:spacing w:val="34"/>
        </w:rPr>
        <w:t> </w:t>
      </w:r>
      <w:r>
        <w:rPr/>
        <w:t>at us.</w:t>
      </w:r>
      <w:r>
        <w:rPr>
          <w:spacing w:val="40"/>
        </w:rPr>
        <w:t> </w:t>
      </w:r>
      <w:r>
        <w:rPr/>
        <w:t>I</w:t>
      </w:r>
      <w:r>
        <w:rPr>
          <w:spacing w:val="40"/>
        </w:rPr>
        <w:t> </w:t>
      </w:r>
      <w:r>
        <w:rPr/>
        <w:t>was</w:t>
      </w:r>
      <w:r>
        <w:rPr>
          <w:spacing w:val="40"/>
        </w:rPr>
        <w:t> </w:t>
      </w:r>
      <w:r>
        <w:rPr/>
        <w:t>driving</w:t>
      </w:r>
      <w:r>
        <w:rPr>
          <w:spacing w:val="40"/>
        </w:rPr>
        <w:t> </w:t>
      </w:r>
      <w:r>
        <w:rPr/>
        <w:t>my</w:t>
      </w:r>
      <w:r>
        <w:rPr>
          <w:spacing w:val="40"/>
        </w:rPr>
        <w:t> </w:t>
      </w:r>
      <w:r>
        <w:rPr/>
        <w:t>jeep</w:t>
      </w:r>
      <w:r>
        <w:rPr>
          <w:spacing w:val="40"/>
        </w:rPr>
        <w:t> </w:t>
      </w:r>
      <w:r>
        <w:rPr/>
        <w:t>at</w:t>
      </w:r>
      <w:r>
        <w:rPr>
          <w:spacing w:val="40"/>
        </w:rPr>
        <w:t> </w:t>
      </w:r>
      <w:r>
        <w:rPr/>
        <w:t>the</w:t>
      </w:r>
      <w:r>
        <w:rPr>
          <w:spacing w:val="40"/>
        </w:rPr>
        <w:t> </w:t>
      </w:r>
      <w:r>
        <w:rPr/>
        <w:t>head</w:t>
      </w:r>
      <w:r>
        <w:rPr>
          <w:spacing w:val="40"/>
        </w:rPr>
        <w:t> </w:t>
      </w:r>
      <w:r>
        <w:rPr/>
        <w:t>of</w:t>
      </w:r>
      <w:r>
        <w:rPr>
          <w:spacing w:val="40"/>
        </w:rPr>
        <w:t> </w:t>
      </w:r>
      <w:r>
        <w:rPr/>
        <w:t>the</w:t>
      </w:r>
      <w:r>
        <w:rPr>
          <w:spacing w:val="40"/>
        </w:rPr>
        <w:t> </w:t>
      </w:r>
      <w:r>
        <w:rPr/>
        <w:t>procession</w:t>
      </w:r>
      <w:r>
        <w:rPr>
          <w:spacing w:val="40"/>
        </w:rPr>
        <w:t> </w:t>
      </w:r>
      <w:r>
        <w:rPr/>
        <w:t>and</w:t>
      </w:r>
      <w:r>
        <w:rPr>
          <w:spacing w:val="40"/>
        </w:rPr>
        <w:t> </w:t>
      </w:r>
      <w:r>
        <w:rPr/>
        <w:t>was</w:t>
      </w:r>
      <w:r>
        <w:rPr>
          <w:spacing w:val="40"/>
        </w:rPr>
        <w:t> </w:t>
      </w:r>
      <w:r>
        <w:rPr/>
        <w:t>accompanied</w:t>
      </w:r>
      <w:r>
        <w:rPr>
          <w:spacing w:val="40"/>
        </w:rPr>
        <w:t> </w:t>
      </w:r>
      <w:r>
        <w:rPr/>
        <w:t>by Professor</w:t>
      </w:r>
      <w:r>
        <w:rPr>
          <w:spacing w:val="40"/>
        </w:rPr>
        <w:t> </w:t>
      </w:r>
      <w:r>
        <w:rPr/>
        <w:t>Ghafoor</w:t>
      </w:r>
      <w:r>
        <w:rPr>
          <w:spacing w:val="40"/>
        </w:rPr>
        <w:t> </w:t>
      </w:r>
      <w:r>
        <w:rPr/>
        <w:t>Ahmed</w:t>
      </w:r>
      <w:r>
        <w:rPr>
          <w:spacing w:val="40"/>
        </w:rPr>
        <w:t> </w:t>
      </w:r>
      <w:r>
        <w:rPr/>
        <w:t>and</w:t>
      </w:r>
      <w:r>
        <w:rPr>
          <w:spacing w:val="40"/>
        </w:rPr>
        <w:t> </w:t>
      </w:r>
      <w:r>
        <w:rPr/>
        <w:t>Shah</w:t>
      </w:r>
      <w:r>
        <w:rPr>
          <w:spacing w:val="40"/>
        </w:rPr>
        <w:t> </w:t>
      </w:r>
      <w:r>
        <w:rPr/>
        <w:t>Faridul</w:t>
      </w:r>
      <w:r>
        <w:rPr>
          <w:spacing w:val="40"/>
        </w:rPr>
        <w:t> </w:t>
      </w:r>
      <w:r>
        <w:rPr/>
        <w:t>Haq</w:t>
      </w:r>
      <w:r>
        <w:rPr>
          <w:spacing w:val="40"/>
        </w:rPr>
        <w:t> </w:t>
      </w:r>
      <w:r>
        <w:rPr/>
        <w:t>who</w:t>
      </w:r>
      <w:r>
        <w:rPr>
          <w:spacing w:val="40"/>
        </w:rPr>
        <w:t> </w:t>
      </w:r>
      <w:r>
        <w:rPr/>
        <w:t>were</w:t>
      </w:r>
      <w:r>
        <w:rPr>
          <w:spacing w:val="40"/>
        </w:rPr>
        <w:t> </w:t>
      </w:r>
      <w:r>
        <w:rPr/>
        <w:t>sitting</w:t>
      </w:r>
      <w:r>
        <w:rPr>
          <w:spacing w:val="40"/>
        </w:rPr>
        <w:t> </w:t>
      </w:r>
      <w:r>
        <w:rPr/>
        <w:t>next</w:t>
      </w:r>
      <w:r>
        <w:rPr>
          <w:spacing w:val="40"/>
        </w:rPr>
        <w:t> </w:t>
      </w:r>
      <w:r>
        <w:rPr/>
        <w:t>to</w:t>
      </w:r>
      <w:r>
        <w:rPr>
          <w:spacing w:val="40"/>
        </w:rPr>
        <w:t> </w:t>
      </w:r>
      <w:r>
        <w:rPr/>
        <w:t>me.</w:t>
      </w:r>
      <w:r>
        <w:rPr>
          <w:spacing w:val="40"/>
        </w:rPr>
        <w:t> </w:t>
      </w:r>
      <w:r>
        <w:rPr/>
        <w:t>A</w:t>
      </w:r>
      <w:r>
        <w:rPr>
          <w:spacing w:val="40"/>
        </w:rPr>
        <w:t> </w:t>
      </w:r>
      <w:r>
        <w:rPr/>
        <w:t>tear- gas</w:t>
      </w:r>
      <w:r>
        <w:rPr>
          <w:spacing w:val="40"/>
        </w:rPr>
        <w:t> </w:t>
      </w:r>
      <w:r>
        <w:rPr/>
        <w:t>canister</w:t>
      </w:r>
      <w:r>
        <w:rPr>
          <w:spacing w:val="40"/>
        </w:rPr>
        <w:t> </w:t>
      </w:r>
      <w:r>
        <w:rPr/>
        <w:t>suddenly</w:t>
      </w:r>
      <w:r>
        <w:rPr>
          <w:spacing w:val="40"/>
        </w:rPr>
        <w:t> </w:t>
      </w:r>
      <w:r>
        <w:rPr/>
        <w:t>smashed</w:t>
      </w:r>
      <w:r>
        <w:rPr>
          <w:spacing w:val="40"/>
        </w:rPr>
        <w:t> </w:t>
      </w:r>
      <w:r>
        <w:rPr/>
        <w:t>the</w:t>
      </w:r>
      <w:r>
        <w:rPr>
          <w:spacing w:val="40"/>
        </w:rPr>
        <w:t> </w:t>
      </w:r>
      <w:r>
        <w:rPr/>
        <w:t>windscreen</w:t>
      </w:r>
      <w:r>
        <w:rPr>
          <w:spacing w:val="40"/>
        </w:rPr>
        <w:t> </w:t>
      </w:r>
      <w:r>
        <w:rPr/>
        <w:t>and</w:t>
      </w:r>
      <w:r>
        <w:rPr>
          <w:spacing w:val="40"/>
        </w:rPr>
        <w:t> </w:t>
      </w:r>
      <w:r>
        <w:rPr/>
        <w:t>landed</w:t>
      </w:r>
      <w:r>
        <w:rPr>
          <w:spacing w:val="40"/>
        </w:rPr>
        <w:t> </w:t>
      </w:r>
      <w:r>
        <w:rPr/>
        <w:t>beside</w:t>
      </w:r>
      <w:r>
        <w:rPr>
          <w:spacing w:val="40"/>
        </w:rPr>
        <w:t> </w:t>
      </w:r>
      <w:r>
        <w:rPr/>
        <w:t>me.</w:t>
      </w:r>
      <w:r>
        <w:rPr>
          <w:spacing w:val="40"/>
        </w:rPr>
        <w:t> </w:t>
      </w:r>
      <w:r>
        <w:rPr/>
        <w:t>The</w:t>
      </w:r>
      <w:r>
        <w:rPr>
          <w:spacing w:val="40"/>
        </w:rPr>
        <w:t> </w:t>
      </w:r>
      <w:r>
        <w:rPr/>
        <w:t>gas enveloped us and we found ourselves unable to breathe. We were dragged in a state of semi-consciousness from the vehicle and taken to a second storey flat in Bohri Bazaar.</w:t>
      </w:r>
      <w:r>
        <w:rPr>
          <w:position w:val="6"/>
          <w:sz w:val="16"/>
        </w:rPr>
        <w:t>555</w:t>
      </w:r>
      <w:r>
        <w:rPr>
          <w:spacing w:val="40"/>
          <w:position w:val="6"/>
          <w:sz w:val="16"/>
        </w:rPr>
        <w:t> </w:t>
      </w:r>
      <w:r>
        <w:rPr/>
        <w:t>Wet cloth was placed on our eyes as we tried to recover our senses. Down below, the impassioned</w:t>
      </w:r>
      <w:r>
        <w:rPr>
          <w:spacing w:val="35"/>
        </w:rPr>
        <w:t> </w:t>
      </w:r>
      <w:r>
        <w:rPr/>
        <w:t>crowd</w:t>
      </w:r>
      <w:r>
        <w:rPr>
          <w:spacing w:val="35"/>
        </w:rPr>
        <w:t> </w:t>
      </w:r>
      <w:r>
        <w:rPr/>
        <w:t>had</w:t>
      </w:r>
      <w:r>
        <w:rPr>
          <w:spacing w:val="35"/>
        </w:rPr>
        <w:t> </w:t>
      </w:r>
      <w:r>
        <w:rPr/>
        <w:t>erupted</w:t>
      </w:r>
      <w:r>
        <w:rPr>
          <w:spacing w:val="35"/>
        </w:rPr>
        <w:t> </w:t>
      </w:r>
      <w:r>
        <w:rPr/>
        <w:t>and</w:t>
      </w:r>
      <w:r>
        <w:rPr>
          <w:spacing w:val="35"/>
        </w:rPr>
        <w:t> </w:t>
      </w:r>
      <w:r>
        <w:rPr/>
        <w:t>engaged</w:t>
      </w:r>
      <w:r>
        <w:rPr>
          <w:spacing w:val="35"/>
        </w:rPr>
        <w:t> </w:t>
      </w:r>
      <w:r>
        <w:rPr/>
        <w:t>the</w:t>
      </w:r>
      <w:r>
        <w:rPr>
          <w:spacing w:val="33"/>
        </w:rPr>
        <w:t> </w:t>
      </w:r>
      <w:r>
        <w:rPr/>
        <w:t>police</w:t>
      </w:r>
      <w:r>
        <w:rPr>
          <w:spacing w:val="33"/>
        </w:rPr>
        <w:t> </w:t>
      </w:r>
      <w:r>
        <w:rPr/>
        <w:t>in</w:t>
      </w:r>
      <w:r>
        <w:rPr>
          <w:spacing w:val="32"/>
        </w:rPr>
        <w:t> </w:t>
      </w:r>
      <w:r>
        <w:rPr/>
        <w:t>a</w:t>
      </w:r>
      <w:r>
        <w:rPr>
          <w:spacing w:val="33"/>
        </w:rPr>
        <w:t> </w:t>
      </w:r>
      <w:r>
        <w:rPr/>
        <w:t>furious</w:t>
      </w:r>
      <w:r>
        <w:rPr>
          <w:spacing w:val="32"/>
        </w:rPr>
        <w:t> </w:t>
      </w:r>
      <w:r>
        <w:rPr/>
        <w:t>street</w:t>
      </w:r>
      <w:r>
        <w:rPr>
          <w:spacing w:val="30"/>
        </w:rPr>
        <w:t> </w:t>
      </w:r>
      <w:r>
        <w:rPr/>
        <w:t>battle.</w:t>
      </w:r>
      <w:r>
        <w:rPr>
          <w:spacing w:val="35"/>
        </w:rPr>
        <w:t> </w:t>
      </w:r>
      <w:r>
        <w:rPr/>
        <w:t>Some of</w:t>
      </w:r>
      <w:r>
        <w:rPr>
          <w:spacing w:val="43"/>
        </w:rPr>
        <w:t> </w:t>
      </w:r>
      <w:r>
        <w:rPr/>
        <w:t>the</w:t>
      </w:r>
      <w:r>
        <w:rPr>
          <w:spacing w:val="41"/>
        </w:rPr>
        <w:t> </w:t>
      </w:r>
      <w:r>
        <w:rPr/>
        <w:t>protesters</w:t>
      </w:r>
      <w:r>
        <w:rPr>
          <w:spacing w:val="40"/>
        </w:rPr>
        <w:t> </w:t>
      </w:r>
      <w:r>
        <w:rPr/>
        <w:t>were</w:t>
      </w:r>
      <w:r>
        <w:rPr>
          <w:spacing w:val="42"/>
        </w:rPr>
        <w:t> </w:t>
      </w:r>
      <w:r>
        <w:rPr/>
        <w:t>picking</w:t>
      </w:r>
      <w:r>
        <w:rPr>
          <w:spacing w:val="42"/>
        </w:rPr>
        <w:t> </w:t>
      </w:r>
      <w:r>
        <w:rPr/>
        <w:t>up</w:t>
      </w:r>
      <w:r>
        <w:rPr>
          <w:spacing w:val="41"/>
        </w:rPr>
        <w:t> </w:t>
      </w:r>
      <w:r>
        <w:rPr/>
        <w:t>the</w:t>
      </w:r>
      <w:r>
        <w:rPr>
          <w:spacing w:val="42"/>
        </w:rPr>
        <w:t> </w:t>
      </w:r>
      <w:r>
        <w:rPr/>
        <w:t>tear-gas</w:t>
      </w:r>
      <w:r>
        <w:rPr>
          <w:spacing w:val="40"/>
        </w:rPr>
        <w:t> </w:t>
      </w:r>
      <w:r>
        <w:rPr/>
        <w:t>canisters'</w:t>
      </w:r>
      <w:r>
        <w:rPr>
          <w:spacing w:val="39"/>
        </w:rPr>
        <w:t> </w:t>
      </w:r>
      <w:r>
        <w:rPr/>
        <w:t>and</w:t>
      </w:r>
      <w:r>
        <w:rPr>
          <w:spacing w:val="43"/>
        </w:rPr>
        <w:t> </w:t>
      </w:r>
      <w:r>
        <w:rPr/>
        <w:t>hurling</w:t>
      </w:r>
      <w:r>
        <w:rPr>
          <w:spacing w:val="43"/>
        </w:rPr>
        <w:t> </w:t>
      </w:r>
      <w:r>
        <w:rPr/>
        <w:t>them</w:t>
      </w:r>
      <w:r>
        <w:rPr>
          <w:spacing w:val="41"/>
        </w:rPr>
        <w:t> </w:t>
      </w:r>
      <w:r>
        <w:rPr/>
        <w:t>back</w:t>
      </w:r>
      <w:r>
        <w:rPr>
          <w:spacing w:val="43"/>
        </w:rPr>
        <w:t> </w:t>
      </w:r>
      <w:r>
        <w:rPr/>
        <w:t>at</w:t>
      </w:r>
      <w:r>
        <w:rPr>
          <w:spacing w:val="40"/>
        </w:rPr>
        <w:t> </w:t>
      </w:r>
      <w:r>
        <w:rPr>
          <w:spacing w:val="-5"/>
        </w:rPr>
        <w:t>the</w:t>
      </w:r>
    </w:p>
    <w:p>
      <w:pPr>
        <w:pStyle w:val="BodyText"/>
        <w:spacing w:before="90"/>
        <w:rPr>
          <w:sz w:val="20"/>
        </w:rPr>
      </w:pPr>
      <w:r>
        <w:rPr>
          <w:sz w:val="20"/>
        </w:rPr>
        <mc:AlternateContent>
          <mc:Choice Requires="wps">
            <w:drawing>
              <wp:anchor distT="0" distB="0" distL="0" distR="0" allowOverlap="1" layoutInCell="1" locked="0" behindDoc="1" simplePos="0" relativeHeight="487714304">
                <wp:simplePos x="0" y="0"/>
                <wp:positionH relativeFrom="page">
                  <wp:posOffset>914400</wp:posOffset>
                </wp:positionH>
                <wp:positionV relativeFrom="paragraph">
                  <wp:posOffset>221456</wp:posOffset>
                </wp:positionV>
                <wp:extent cx="1828800" cy="9525"/>
                <wp:effectExtent l="0" t="0" r="0" b="0"/>
                <wp:wrapTopAndBottom/>
                <wp:docPr id="255" name="Graphic 255"/>
                <wp:cNvGraphicFramePr>
                  <a:graphicFrameLocks/>
                </wp:cNvGraphicFramePr>
                <a:graphic>
                  <a:graphicData uri="http://schemas.microsoft.com/office/word/2010/wordprocessingShape">
                    <wps:wsp>
                      <wps:cNvPr id="255" name="Graphic 25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4375pt;width:144pt;height:.71pt;mso-position-horizontal-relative:page;mso-position-vertical-relative:paragraph;z-index:-15602176;mso-wrap-distance-left:0;mso-wrap-distance-right:0" id="docshape254"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555</w:t>
      </w:r>
      <w:r>
        <w:rPr>
          <w:rFonts w:ascii="Calibri"/>
          <w:spacing w:val="-1"/>
          <w:sz w:val="20"/>
          <w:vertAlign w:val="baseline"/>
        </w:rPr>
        <w:t> </w:t>
      </w:r>
      <w:r>
        <w:rPr>
          <w:rFonts w:ascii="Calibri"/>
          <w:sz w:val="20"/>
          <w:vertAlign w:val="baseline"/>
        </w:rPr>
        <w:t>My</w:t>
      </w:r>
      <w:r>
        <w:rPr>
          <w:rFonts w:ascii="Calibri"/>
          <w:spacing w:val="-6"/>
          <w:sz w:val="20"/>
          <w:vertAlign w:val="baseline"/>
        </w:rPr>
        <w:t> </w:t>
      </w:r>
      <w:r>
        <w:rPr>
          <w:rFonts w:ascii="Calibri"/>
          <w:sz w:val="20"/>
          <w:vertAlign w:val="baseline"/>
        </w:rPr>
        <w:t>Toyota</w:t>
      </w:r>
      <w:r>
        <w:rPr>
          <w:rFonts w:ascii="Calibri"/>
          <w:spacing w:val="-2"/>
          <w:sz w:val="20"/>
          <w:vertAlign w:val="baseline"/>
        </w:rPr>
        <w:t> </w:t>
      </w:r>
      <w:r>
        <w:rPr>
          <w:rFonts w:ascii="Calibri"/>
          <w:sz w:val="20"/>
          <w:vertAlign w:val="baseline"/>
        </w:rPr>
        <w:t>jeep</w:t>
      </w:r>
      <w:r>
        <w:rPr>
          <w:rFonts w:ascii="Calibri"/>
          <w:spacing w:val="-7"/>
          <w:sz w:val="20"/>
          <w:vertAlign w:val="baseline"/>
        </w:rPr>
        <w:t> </w:t>
      </w:r>
      <w:r>
        <w:rPr>
          <w:rFonts w:ascii="Calibri"/>
          <w:sz w:val="20"/>
          <w:vertAlign w:val="baseline"/>
        </w:rPr>
        <w:t>was</w:t>
      </w:r>
      <w:r>
        <w:rPr>
          <w:rFonts w:ascii="Calibri"/>
          <w:spacing w:val="-8"/>
          <w:sz w:val="20"/>
          <w:vertAlign w:val="baseline"/>
        </w:rPr>
        <w:t> </w:t>
      </w:r>
      <w:r>
        <w:rPr>
          <w:rFonts w:ascii="Calibri"/>
          <w:sz w:val="20"/>
          <w:vertAlign w:val="baseline"/>
        </w:rPr>
        <w:t>in</w:t>
      </w:r>
      <w:r>
        <w:rPr>
          <w:rFonts w:ascii="Calibri"/>
          <w:spacing w:val="-2"/>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meanwhile</w:t>
      </w:r>
      <w:r>
        <w:rPr>
          <w:rFonts w:ascii="Calibri"/>
          <w:spacing w:val="-6"/>
          <w:sz w:val="20"/>
          <w:vertAlign w:val="baseline"/>
        </w:rPr>
        <w:t> </w:t>
      </w:r>
      <w:r>
        <w:rPr>
          <w:rFonts w:ascii="Calibri"/>
          <w:sz w:val="20"/>
          <w:vertAlign w:val="baseline"/>
        </w:rPr>
        <w:t>confiscated</w:t>
      </w:r>
      <w:r>
        <w:rPr>
          <w:rFonts w:ascii="Calibri"/>
          <w:spacing w:val="-6"/>
          <w:sz w:val="20"/>
          <w:vertAlign w:val="baseline"/>
        </w:rPr>
        <w:t> </w:t>
      </w:r>
      <w:r>
        <w:rPr>
          <w:rFonts w:ascii="Calibri"/>
          <w:sz w:val="20"/>
          <w:vertAlign w:val="baseline"/>
        </w:rPr>
        <w:t>by</w:t>
      </w:r>
      <w:r>
        <w:rPr>
          <w:rFonts w:ascii="Calibri"/>
          <w:spacing w:val="-7"/>
          <w:sz w:val="20"/>
          <w:vertAlign w:val="baseline"/>
        </w:rPr>
        <w:t> </w:t>
      </w:r>
      <w:r>
        <w:rPr>
          <w:rFonts w:ascii="Calibri"/>
          <w:sz w:val="20"/>
          <w:vertAlign w:val="baseline"/>
        </w:rPr>
        <w:t>the</w:t>
      </w:r>
      <w:r>
        <w:rPr>
          <w:rFonts w:ascii="Calibri"/>
          <w:spacing w:val="-5"/>
          <w:sz w:val="20"/>
          <w:vertAlign w:val="baseline"/>
        </w:rPr>
        <w:t> </w:t>
      </w:r>
      <w:r>
        <w:rPr>
          <w:rFonts w:ascii="Calibri"/>
          <w:spacing w:val="-2"/>
          <w:sz w:val="20"/>
          <w:vertAlign w:val="baseline"/>
        </w:rPr>
        <w:t>police.</w:t>
      </w:r>
    </w:p>
    <w:p>
      <w:pPr>
        <w:spacing w:after="0"/>
        <w:jc w:val="left"/>
        <w:rPr>
          <w:rFonts w:ascii="Calibri"/>
          <w:sz w:val="20"/>
        </w:rPr>
        <w:sectPr>
          <w:pgSz w:w="12240" w:h="15840"/>
          <w:pgMar w:header="0" w:footer="985" w:top="1680" w:bottom="1180" w:left="0" w:right="0"/>
        </w:sectPr>
      </w:pPr>
    </w:p>
    <w:p>
      <w:pPr>
        <w:pStyle w:val="BodyText"/>
        <w:spacing w:line="254" w:lineRule="auto" w:before="67"/>
        <w:ind w:left="1440" w:right="1434"/>
        <w:jc w:val="both"/>
      </w:pPr>
      <w:r>
        <w:rPr/>
        <w:t>police, others were throwing stones and any other handy projectiles at the law</w:t>
      </w:r>
      <w:r>
        <w:rPr>
          <w:spacing w:val="40"/>
        </w:rPr>
        <w:t> </w:t>
      </w:r>
      <w:r>
        <w:rPr/>
        <w:t>enforcement authorities. The agitation had begun.</w:t>
      </w:r>
    </w:p>
    <w:p>
      <w:pPr>
        <w:pStyle w:val="BodyText"/>
        <w:spacing w:before="15"/>
      </w:pPr>
    </w:p>
    <w:p>
      <w:pPr>
        <w:pStyle w:val="BodyText"/>
        <w:spacing w:line="249" w:lineRule="auto"/>
        <w:ind w:left="1440" w:right="1433"/>
        <w:jc w:val="both"/>
      </w:pPr>
      <w:r>
        <w:rPr>
          <w:w w:val="105"/>
        </w:rPr>
        <w:t>On</w:t>
      </w:r>
      <w:r>
        <w:rPr>
          <w:w w:val="105"/>
        </w:rPr>
        <w:t> that</w:t>
      </w:r>
      <w:r>
        <w:rPr>
          <w:w w:val="105"/>
        </w:rPr>
        <w:t> day</w:t>
      </w:r>
      <w:r>
        <w:rPr>
          <w:w w:val="105"/>
        </w:rPr>
        <w:t> similar</w:t>
      </w:r>
      <w:r>
        <w:rPr>
          <w:w w:val="105"/>
        </w:rPr>
        <w:t> demonstrations</w:t>
      </w:r>
      <w:r>
        <w:rPr>
          <w:w w:val="105"/>
        </w:rPr>
        <w:t> had</w:t>
      </w:r>
      <w:r>
        <w:rPr>
          <w:w w:val="105"/>
        </w:rPr>
        <w:t> been</w:t>
      </w:r>
      <w:r>
        <w:rPr>
          <w:w w:val="105"/>
        </w:rPr>
        <w:t> planned</w:t>
      </w:r>
      <w:r>
        <w:rPr>
          <w:w w:val="105"/>
        </w:rPr>
        <w:t> all</w:t>
      </w:r>
      <w:r>
        <w:rPr>
          <w:w w:val="105"/>
        </w:rPr>
        <w:t> over</w:t>
      </w:r>
      <w:r>
        <w:rPr>
          <w:w w:val="105"/>
        </w:rPr>
        <w:t> Pakistan,</w:t>
      </w:r>
      <w:r>
        <w:rPr>
          <w:w w:val="105"/>
        </w:rPr>
        <w:t> in</w:t>
      </w:r>
      <w:r>
        <w:rPr>
          <w:w w:val="105"/>
        </w:rPr>
        <w:t> the</w:t>
      </w:r>
      <w:r>
        <w:rPr>
          <w:w w:val="105"/>
        </w:rPr>
        <w:t> major cities of Lahore, Rawalpindi, Hyderabad</w:t>
      </w:r>
      <w:r>
        <w:rPr>
          <w:spacing w:val="80"/>
          <w:w w:val="105"/>
        </w:rPr>
        <w:t> </w:t>
      </w:r>
      <w:r>
        <w:rPr>
          <w:w w:val="105"/>
        </w:rPr>
        <w:t>and Quetta, as well as in smaller towns such as</w:t>
      </w:r>
      <w:r>
        <w:rPr>
          <w:w w:val="105"/>
        </w:rPr>
        <w:t> Bahawalpur,</w:t>
      </w:r>
      <w:r>
        <w:rPr>
          <w:w w:val="105"/>
        </w:rPr>
        <w:t> Gujranwala,</w:t>
      </w:r>
      <w:r>
        <w:rPr>
          <w:w w:val="105"/>
        </w:rPr>
        <w:t> Sukkur,</w:t>
      </w:r>
      <w:r>
        <w:rPr>
          <w:w w:val="105"/>
        </w:rPr>
        <w:t> etc.</w:t>
      </w:r>
      <w:r>
        <w:rPr>
          <w:w w:val="105"/>
        </w:rPr>
        <w:t> At</w:t>
      </w:r>
      <w:r>
        <w:rPr>
          <w:w w:val="105"/>
        </w:rPr>
        <w:t> every</w:t>
      </w:r>
      <w:r>
        <w:rPr>
          <w:w w:val="105"/>
        </w:rPr>
        <w:t> location</w:t>
      </w:r>
      <w:r>
        <w:rPr>
          <w:w w:val="105"/>
        </w:rPr>
        <w:t> the</w:t>
      </w:r>
      <w:r>
        <w:rPr>
          <w:w w:val="105"/>
        </w:rPr>
        <w:t> police</w:t>
      </w:r>
      <w:r>
        <w:rPr>
          <w:w w:val="105"/>
        </w:rPr>
        <w:t> had</w:t>
      </w:r>
      <w:r>
        <w:rPr>
          <w:w w:val="105"/>
        </w:rPr>
        <w:t> responded with</w:t>
      </w:r>
      <w:r>
        <w:rPr>
          <w:w w:val="105"/>
        </w:rPr>
        <w:t> tear-gas</w:t>
      </w:r>
      <w:r>
        <w:rPr>
          <w:w w:val="105"/>
        </w:rPr>
        <w:t> and</w:t>
      </w:r>
      <w:r>
        <w:rPr>
          <w:w w:val="105"/>
        </w:rPr>
        <w:t> </w:t>
      </w:r>
      <w:r>
        <w:rPr>
          <w:rFonts w:ascii="Palatino Linotype"/>
          <w:i/>
          <w:w w:val="105"/>
        </w:rPr>
        <w:t>lathi </w:t>
      </w:r>
      <w:r>
        <w:rPr>
          <w:w w:val="105"/>
        </w:rPr>
        <w:t>charges.</w:t>
      </w:r>
      <w:r>
        <w:rPr>
          <w:w w:val="105"/>
        </w:rPr>
        <w:t> Instead</w:t>
      </w:r>
      <w:r>
        <w:rPr>
          <w:w w:val="105"/>
        </w:rPr>
        <w:t> of</w:t>
      </w:r>
      <w:r>
        <w:rPr>
          <w:w w:val="105"/>
        </w:rPr>
        <w:t> fleeing,</w:t>
      </w:r>
      <w:r>
        <w:rPr>
          <w:w w:val="105"/>
        </w:rPr>
        <w:t> as</w:t>
      </w:r>
      <w:r>
        <w:rPr>
          <w:w w:val="105"/>
        </w:rPr>
        <w:t> the</w:t>
      </w:r>
      <w:r>
        <w:rPr>
          <w:w w:val="105"/>
        </w:rPr>
        <w:t> government</w:t>
      </w:r>
      <w:r>
        <w:rPr>
          <w:w w:val="105"/>
        </w:rPr>
        <w:t> had</w:t>
      </w:r>
      <w:r>
        <w:rPr>
          <w:w w:val="105"/>
        </w:rPr>
        <w:t> hoped</w:t>
      </w:r>
      <w:r>
        <w:rPr>
          <w:w w:val="105"/>
        </w:rPr>
        <w:t> they might,</w:t>
      </w:r>
      <w:r>
        <w:rPr>
          <w:w w:val="105"/>
        </w:rPr>
        <w:t> the</w:t>
      </w:r>
      <w:r>
        <w:rPr>
          <w:w w:val="105"/>
        </w:rPr>
        <w:t> protesters</w:t>
      </w:r>
      <w:r>
        <w:rPr>
          <w:w w:val="105"/>
        </w:rPr>
        <w:t> spontaneously</w:t>
      </w:r>
      <w:r>
        <w:rPr>
          <w:w w:val="105"/>
        </w:rPr>
        <w:t> chose</w:t>
      </w:r>
      <w:r>
        <w:rPr>
          <w:w w:val="105"/>
        </w:rPr>
        <w:t> to</w:t>
      </w:r>
      <w:r>
        <w:rPr>
          <w:w w:val="105"/>
        </w:rPr>
        <w:t> respond</w:t>
      </w:r>
      <w:r>
        <w:rPr>
          <w:w w:val="105"/>
        </w:rPr>
        <w:t> by</w:t>
      </w:r>
      <w:r>
        <w:rPr>
          <w:w w:val="105"/>
        </w:rPr>
        <w:t> stone-throwing,</w:t>
      </w:r>
      <w:r>
        <w:rPr>
          <w:w w:val="105"/>
        </w:rPr>
        <w:t> fist-waving and</w:t>
      </w:r>
      <w:r>
        <w:rPr>
          <w:w w:val="105"/>
        </w:rPr>
        <w:t> slogan-chanting.</w:t>
      </w:r>
      <w:r>
        <w:rPr>
          <w:w w:val="105"/>
        </w:rPr>
        <w:t> Force</w:t>
      </w:r>
      <w:r>
        <w:rPr>
          <w:w w:val="105"/>
        </w:rPr>
        <w:t> was</w:t>
      </w:r>
      <w:r>
        <w:rPr>
          <w:w w:val="105"/>
        </w:rPr>
        <w:t> now</w:t>
      </w:r>
      <w:r>
        <w:rPr>
          <w:w w:val="105"/>
        </w:rPr>
        <w:t> being</w:t>
      </w:r>
      <w:r>
        <w:rPr>
          <w:w w:val="105"/>
        </w:rPr>
        <w:t> met</w:t>
      </w:r>
      <w:r>
        <w:rPr>
          <w:w w:val="105"/>
        </w:rPr>
        <w:t> with</w:t>
      </w:r>
      <w:r>
        <w:rPr>
          <w:w w:val="105"/>
        </w:rPr>
        <w:t> force</w:t>
      </w:r>
      <w:r>
        <w:rPr>
          <w:w w:val="105"/>
        </w:rPr>
        <w:t> on</w:t>
      </w:r>
      <w:r>
        <w:rPr>
          <w:w w:val="105"/>
        </w:rPr>
        <w:t> the</w:t>
      </w:r>
      <w:r>
        <w:rPr>
          <w:w w:val="105"/>
        </w:rPr>
        <w:t> streets</w:t>
      </w:r>
      <w:r>
        <w:rPr>
          <w:w w:val="105"/>
        </w:rPr>
        <w:t> of</w:t>
      </w:r>
      <w:r>
        <w:rPr>
          <w:w w:val="105"/>
        </w:rPr>
        <w:t> our</w:t>
      </w:r>
      <w:r>
        <w:rPr>
          <w:w w:val="105"/>
        </w:rPr>
        <w:t> towns and cities.</w:t>
      </w:r>
    </w:p>
    <w:p>
      <w:pPr>
        <w:pStyle w:val="BodyText"/>
        <w:spacing w:before="11"/>
      </w:pPr>
    </w:p>
    <w:p>
      <w:pPr>
        <w:pStyle w:val="BodyText"/>
        <w:spacing w:line="254" w:lineRule="auto" w:before="1"/>
        <w:ind w:left="1440" w:right="1436"/>
        <w:jc w:val="both"/>
      </w:pPr>
      <w:r>
        <w:rPr>
          <w:w w:val="105"/>
        </w:rPr>
        <w:t>In light of the countrywide official mood of repression, the PNA rejected Bhutto's offer of a meeting. We all believed that Bhutto's idea of holding</w:t>
      </w:r>
      <w:r>
        <w:rPr>
          <w:spacing w:val="-1"/>
          <w:w w:val="105"/>
        </w:rPr>
        <w:t> </w:t>
      </w:r>
      <w:r>
        <w:rPr>
          <w:w w:val="105"/>
        </w:rPr>
        <w:t>discussions was his typically deceitful method of defusing any crisis. Mufti Mahmood, in his reply to Bhutto's letter of</w:t>
      </w:r>
      <w:r>
        <w:rPr>
          <w:w w:val="105"/>
        </w:rPr>
        <w:t> 13</w:t>
      </w:r>
      <w:r>
        <w:rPr>
          <w:w w:val="105"/>
        </w:rPr>
        <w:t> March,</w:t>
      </w:r>
      <w:r>
        <w:rPr>
          <w:w w:val="105"/>
        </w:rPr>
        <w:t> informed</w:t>
      </w:r>
      <w:r>
        <w:rPr>
          <w:w w:val="105"/>
        </w:rPr>
        <w:t> him</w:t>
      </w:r>
      <w:r>
        <w:rPr>
          <w:w w:val="105"/>
        </w:rPr>
        <w:t> that</w:t>
      </w:r>
      <w:r>
        <w:rPr>
          <w:w w:val="105"/>
        </w:rPr>
        <w:t> in</w:t>
      </w:r>
      <w:r>
        <w:rPr>
          <w:w w:val="105"/>
        </w:rPr>
        <w:t> his</w:t>
      </w:r>
      <w:r>
        <w:rPr>
          <w:w w:val="105"/>
        </w:rPr>
        <w:t> meeting</w:t>
      </w:r>
      <w:r>
        <w:rPr>
          <w:w w:val="105"/>
        </w:rPr>
        <w:t> with</w:t>
      </w:r>
      <w:r>
        <w:rPr>
          <w:w w:val="105"/>
        </w:rPr>
        <w:t> the</w:t>
      </w:r>
      <w:r>
        <w:rPr>
          <w:w w:val="105"/>
        </w:rPr>
        <w:t> co-leaders</w:t>
      </w:r>
      <w:r>
        <w:rPr>
          <w:w w:val="105"/>
        </w:rPr>
        <w:t> of</w:t>
      </w:r>
      <w:r>
        <w:rPr>
          <w:w w:val="105"/>
        </w:rPr>
        <w:t> the</w:t>
      </w:r>
      <w:r>
        <w:rPr>
          <w:w w:val="105"/>
        </w:rPr>
        <w:t> PNA,</w:t>
      </w:r>
      <w:r>
        <w:rPr>
          <w:w w:val="105"/>
        </w:rPr>
        <w:t> 'it</w:t>
      </w:r>
      <w:r>
        <w:rPr>
          <w:w w:val="105"/>
        </w:rPr>
        <w:t> was decided not to enter in a dialogue, the terms of which are not clear'.</w:t>
      </w:r>
      <w:r>
        <w:rPr>
          <w:w w:val="105"/>
          <w:position w:val="6"/>
          <w:sz w:val="16"/>
        </w:rPr>
        <w:t>556</w:t>
      </w:r>
      <w:r>
        <w:rPr>
          <w:spacing w:val="21"/>
          <w:w w:val="105"/>
          <w:position w:val="6"/>
          <w:sz w:val="16"/>
        </w:rPr>
        <w:t> </w:t>
      </w:r>
      <w:r>
        <w:rPr>
          <w:w w:val="105"/>
        </w:rPr>
        <w:t>It is noteworthy that</w:t>
      </w:r>
      <w:r>
        <w:rPr>
          <w:w w:val="105"/>
        </w:rPr>
        <w:t> in</w:t>
      </w:r>
      <w:r>
        <w:rPr>
          <w:w w:val="105"/>
        </w:rPr>
        <w:t> the</w:t>
      </w:r>
      <w:r>
        <w:rPr>
          <w:w w:val="105"/>
        </w:rPr>
        <w:t> letter</w:t>
      </w:r>
      <w:r>
        <w:rPr>
          <w:w w:val="105"/>
        </w:rPr>
        <w:t> Mufti</w:t>
      </w:r>
      <w:r>
        <w:rPr>
          <w:w w:val="105"/>
        </w:rPr>
        <w:t> Mahmood</w:t>
      </w:r>
      <w:r>
        <w:rPr>
          <w:w w:val="105"/>
        </w:rPr>
        <w:t> addressed</w:t>
      </w:r>
      <w:r>
        <w:rPr>
          <w:w w:val="105"/>
        </w:rPr>
        <w:t> Bhutto</w:t>
      </w:r>
      <w:r>
        <w:rPr>
          <w:w w:val="105"/>
        </w:rPr>
        <w:t> as</w:t>
      </w:r>
      <w:r>
        <w:rPr>
          <w:w w:val="105"/>
        </w:rPr>
        <w:t> Chairman</w:t>
      </w:r>
      <w:r>
        <w:rPr>
          <w:w w:val="105"/>
        </w:rPr>
        <w:t> PPP;</w:t>
      </w:r>
      <w:r>
        <w:rPr>
          <w:w w:val="105"/>
        </w:rPr>
        <w:t> as</w:t>
      </w:r>
      <w:r>
        <w:rPr>
          <w:w w:val="105"/>
        </w:rPr>
        <w:t> a</w:t>
      </w:r>
      <w:r>
        <w:rPr>
          <w:w w:val="105"/>
        </w:rPr>
        <w:t> clear indication of our refusal to accept the result of the elections. Beside our lack of faith in Bhutto, he had, in all his public utterances, continued to insist that the elections were a 'settled matter' and could not</w:t>
      </w:r>
      <w:r>
        <w:rPr>
          <w:spacing w:val="-1"/>
          <w:w w:val="105"/>
        </w:rPr>
        <w:t> </w:t>
      </w:r>
      <w:r>
        <w:rPr>
          <w:w w:val="105"/>
        </w:rPr>
        <w:t>be made a subject</w:t>
      </w:r>
      <w:r>
        <w:rPr>
          <w:spacing w:val="-1"/>
          <w:w w:val="105"/>
        </w:rPr>
        <w:t> </w:t>
      </w:r>
      <w:r>
        <w:rPr>
          <w:w w:val="105"/>
        </w:rPr>
        <w:t>of any discussion. He had left</w:t>
      </w:r>
      <w:r>
        <w:rPr>
          <w:spacing w:val="-1"/>
          <w:w w:val="105"/>
        </w:rPr>
        <w:t> </w:t>
      </w:r>
      <w:r>
        <w:rPr>
          <w:w w:val="105"/>
        </w:rPr>
        <w:t>no</w:t>
      </w:r>
      <w:r>
        <w:rPr>
          <w:spacing w:val="-1"/>
          <w:w w:val="105"/>
        </w:rPr>
        <w:t> </w:t>
      </w:r>
      <w:r>
        <w:rPr>
          <w:w w:val="105"/>
        </w:rPr>
        <w:t>scope for genuine discussions, even if we had wanted them.</w:t>
      </w:r>
    </w:p>
    <w:p>
      <w:pPr>
        <w:pStyle w:val="BodyText"/>
        <w:spacing w:before="19"/>
      </w:pPr>
    </w:p>
    <w:p>
      <w:pPr>
        <w:pStyle w:val="BodyText"/>
        <w:spacing w:line="254" w:lineRule="auto"/>
        <w:ind w:left="1440" w:right="1432"/>
        <w:jc w:val="both"/>
      </w:pPr>
      <w:r>
        <w:rPr/>
        <w:t>There was another general council meeting of the PNA at Lahore. By this time Mufti Mahmood</w:t>
      </w:r>
      <w:r>
        <w:rPr>
          <w:spacing w:val="40"/>
        </w:rPr>
        <w:t> </w:t>
      </w:r>
      <w:r>
        <w:rPr/>
        <w:t>had</w:t>
      </w:r>
      <w:r>
        <w:rPr>
          <w:spacing w:val="40"/>
        </w:rPr>
        <w:t> </w:t>
      </w:r>
      <w:r>
        <w:rPr/>
        <w:t>received</w:t>
      </w:r>
      <w:r>
        <w:rPr>
          <w:spacing w:val="40"/>
        </w:rPr>
        <w:t> </w:t>
      </w:r>
      <w:r>
        <w:rPr/>
        <w:t>another</w:t>
      </w:r>
      <w:r>
        <w:rPr>
          <w:spacing w:val="40"/>
        </w:rPr>
        <w:t> </w:t>
      </w:r>
      <w:r>
        <w:rPr/>
        <w:t>letter</w:t>
      </w:r>
      <w:r>
        <w:rPr>
          <w:spacing w:val="40"/>
        </w:rPr>
        <w:t> </w:t>
      </w:r>
      <w:r>
        <w:rPr/>
        <w:t>from</w:t>
      </w:r>
      <w:r>
        <w:rPr>
          <w:spacing w:val="40"/>
        </w:rPr>
        <w:t> </w:t>
      </w:r>
      <w:r>
        <w:rPr/>
        <w:t>Bhutto</w:t>
      </w:r>
      <w:r>
        <w:rPr>
          <w:spacing w:val="40"/>
        </w:rPr>
        <w:t> </w:t>
      </w:r>
      <w:r>
        <w:rPr/>
        <w:t>again</w:t>
      </w:r>
      <w:r>
        <w:rPr>
          <w:spacing w:val="40"/>
        </w:rPr>
        <w:t> </w:t>
      </w:r>
      <w:r>
        <w:rPr/>
        <w:t>calling</w:t>
      </w:r>
      <w:r>
        <w:rPr>
          <w:spacing w:val="40"/>
        </w:rPr>
        <w:t> </w:t>
      </w:r>
      <w:r>
        <w:rPr/>
        <w:t>for</w:t>
      </w:r>
      <w:r>
        <w:rPr>
          <w:spacing w:val="40"/>
        </w:rPr>
        <w:t> </w:t>
      </w:r>
      <w:r>
        <w:rPr/>
        <w:t>a</w:t>
      </w:r>
      <w:r>
        <w:rPr>
          <w:spacing w:val="40"/>
        </w:rPr>
        <w:t> </w:t>
      </w:r>
      <w:r>
        <w:rPr/>
        <w:t>meeting.</w:t>
      </w:r>
      <w:r>
        <w:rPr>
          <w:spacing w:val="40"/>
        </w:rPr>
        <w:t> </w:t>
      </w:r>
      <w:r>
        <w:rPr/>
        <w:t>This time Bhutto tried to be more conciliatory and intimated that he was prepared to listen to our complaints, at the same time insisting that the daily street demonstrations were dangerous</w:t>
      </w:r>
      <w:r>
        <w:rPr>
          <w:spacing w:val="40"/>
        </w:rPr>
        <w:t> </w:t>
      </w:r>
      <w:r>
        <w:rPr/>
        <w:t>and</w:t>
      </w:r>
      <w:r>
        <w:rPr>
          <w:spacing w:val="40"/>
        </w:rPr>
        <w:t> </w:t>
      </w:r>
      <w:r>
        <w:rPr/>
        <w:t>should</w:t>
      </w:r>
      <w:r>
        <w:rPr>
          <w:spacing w:val="40"/>
        </w:rPr>
        <w:t> </w:t>
      </w:r>
      <w:r>
        <w:rPr/>
        <w:t>be</w:t>
      </w:r>
      <w:r>
        <w:rPr>
          <w:spacing w:val="40"/>
        </w:rPr>
        <w:t> </w:t>
      </w:r>
      <w:r>
        <w:rPr/>
        <w:t>called</w:t>
      </w:r>
      <w:r>
        <w:rPr>
          <w:spacing w:val="40"/>
        </w:rPr>
        <w:t> </w:t>
      </w:r>
      <w:r>
        <w:rPr/>
        <w:t>off.</w:t>
      </w:r>
      <w:r>
        <w:rPr>
          <w:spacing w:val="40"/>
        </w:rPr>
        <w:t> </w:t>
      </w:r>
      <w:r>
        <w:rPr/>
        <w:t>No</w:t>
      </w:r>
      <w:r>
        <w:rPr>
          <w:spacing w:val="40"/>
        </w:rPr>
        <w:t> </w:t>
      </w:r>
      <w:r>
        <w:rPr/>
        <w:t>one</w:t>
      </w:r>
      <w:r>
        <w:rPr>
          <w:spacing w:val="40"/>
        </w:rPr>
        <w:t> </w:t>
      </w:r>
      <w:r>
        <w:rPr/>
        <w:t>in</w:t>
      </w:r>
      <w:r>
        <w:rPr>
          <w:spacing w:val="40"/>
        </w:rPr>
        <w:t> </w:t>
      </w:r>
      <w:r>
        <w:rPr/>
        <w:t>the</w:t>
      </w:r>
      <w:r>
        <w:rPr>
          <w:spacing w:val="40"/>
        </w:rPr>
        <w:t> </w:t>
      </w:r>
      <w:r>
        <w:rPr/>
        <w:t>PNA</w:t>
      </w:r>
      <w:r>
        <w:rPr>
          <w:spacing w:val="40"/>
        </w:rPr>
        <w:t> </w:t>
      </w:r>
      <w:r>
        <w:rPr/>
        <w:t>was</w:t>
      </w:r>
      <w:r>
        <w:rPr>
          <w:spacing w:val="40"/>
        </w:rPr>
        <w:t> </w:t>
      </w:r>
      <w:r>
        <w:rPr/>
        <w:t>prepared</w:t>
      </w:r>
      <w:r>
        <w:rPr>
          <w:spacing w:val="40"/>
        </w:rPr>
        <w:t> </w:t>
      </w:r>
      <w:r>
        <w:rPr/>
        <w:t>for</w:t>
      </w:r>
      <w:r>
        <w:rPr>
          <w:spacing w:val="40"/>
        </w:rPr>
        <w:t> </w:t>
      </w:r>
      <w:r>
        <w:rPr/>
        <w:t>a compromise. We had by now discovered that Rafique Ahmed Bajwa, the JUP vice-</w:t>
      </w:r>
      <w:r>
        <w:rPr>
          <w:spacing w:val="80"/>
        </w:rPr>
        <w:t> </w:t>
      </w:r>
      <w:r>
        <w:rPr/>
        <w:t>president</w:t>
      </w:r>
      <w:r>
        <w:rPr>
          <w:spacing w:val="40"/>
        </w:rPr>
        <w:t> </w:t>
      </w:r>
      <w:r>
        <w:rPr/>
        <w:t>and</w:t>
      </w:r>
      <w:r>
        <w:rPr>
          <w:spacing w:val="40"/>
        </w:rPr>
        <w:t> </w:t>
      </w:r>
      <w:r>
        <w:rPr/>
        <w:t>secretary-general</w:t>
      </w:r>
      <w:r>
        <w:rPr>
          <w:spacing w:val="40"/>
        </w:rPr>
        <w:t> </w:t>
      </w:r>
      <w:r>
        <w:rPr/>
        <w:t>of</w:t>
      </w:r>
      <w:r>
        <w:rPr>
          <w:spacing w:val="40"/>
        </w:rPr>
        <w:t> </w:t>
      </w:r>
      <w:r>
        <w:rPr/>
        <w:t>the</w:t>
      </w:r>
      <w:r>
        <w:rPr>
          <w:spacing w:val="40"/>
        </w:rPr>
        <w:t> </w:t>
      </w:r>
      <w:r>
        <w:rPr/>
        <w:t>PNA,</w:t>
      </w:r>
      <w:r>
        <w:rPr>
          <w:spacing w:val="40"/>
        </w:rPr>
        <w:t> </w:t>
      </w:r>
      <w:r>
        <w:rPr/>
        <w:t>had</w:t>
      </w:r>
      <w:r>
        <w:rPr>
          <w:spacing w:val="40"/>
        </w:rPr>
        <w:t> </w:t>
      </w:r>
      <w:r>
        <w:rPr/>
        <w:t>secretly</w:t>
      </w:r>
      <w:r>
        <w:rPr>
          <w:spacing w:val="40"/>
        </w:rPr>
        <w:t> </w:t>
      </w:r>
      <w:r>
        <w:rPr/>
        <w:t>met</w:t>
      </w:r>
      <w:r>
        <w:rPr>
          <w:spacing w:val="40"/>
        </w:rPr>
        <w:t> </w:t>
      </w:r>
      <w:r>
        <w:rPr/>
        <w:t>with</w:t>
      </w:r>
      <w:r>
        <w:rPr>
          <w:spacing w:val="40"/>
        </w:rPr>
        <w:t> </w:t>
      </w:r>
      <w:r>
        <w:rPr/>
        <w:t>Bhutto</w:t>
      </w:r>
      <w:r>
        <w:rPr>
          <w:spacing w:val="40"/>
        </w:rPr>
        <w:t> </w:t>
      </w:r>
      <w:r>
        <w:rPr/>
        <w:t>on</w:t>
      </w:r>
      <w:r>
        <w:rPr>
          <w:spacing w:val="40"/>
        </w:rPr>
        <w:t> </w:t>
      </w:r>
      <w:r>
        <w:rPr/>
        <w:t>13</w:t>
      </w:r>
      <w:r>
        <w:rPr>
          <w:spacing w:val="40"/>
        </w:rPr>
        <w:t> </w:t>
      </w:r>
      <w:r>
        <w:rPr/>
        <w:t>April. At first Bajwa mendaciously denied meeting with Bhutto but when confronted with undeniable</w:t>
      </w:r>
      <w:r>
        <w:rPr>
          <w:spacing w:val="40"/>
        </w:rPr>
        <w:t> </w:t>
      </w:r>
      <w:r>
        <w:rPr/>
        <w:t>evidence,</w:t>
      </w:r>
      <w:r>
        <w:rPr>
          <w:spacing w:val="40"/>
        </w:rPr>
        <w:t> </w:t>
      </w:r>
      <w:r>
        <w:rPr/>
        <w:t>he</w:t>
      </w:r>
      <w:r>
        <w:rPr>
          <w:spacing w:val="40"/>
        </w:rPr>
        <w:t> </w:t>
      </w:r>
      <w:r>
        <w:rPr/>
        <w:t>finally</w:t>
      </w:r>
      <w:r>
        <w:rPr>
          <w:spacing w:val="40"/>
        </w:rPr>
        <w:t> </w:t>
      </w:r>
      <w:r>
        <w:rPr/>
        <w:t>owned</w:t>
      </w:r>
      <w:r>
        <w:rPr>
          <w:spacing w:val="40"/>
        </w:rPr>
        <w:t> </w:t>
      </w:r>
      <w:r>
        <w:rPr/>
        <w:t>up,</w:t>
      </w:r>
      <w:r>
        <w:rPr>
          <w:spacing w:val="40"/>
        </w:rPr>
        <w:t> </w:t>
      </w:r>
      <w:r>
        <w:rPr/>
        <w:t>and</w:t>
      </w:r>
      <w:r>
        <w:rPr>
          <w:spacing w:val="40"/>
        </w:rPr>
        <w:t> </w:t>
      </w:r>
      <w:r>
        <w:rPr/>
        <w:t>rather</w:t>
      </w:r>
      <w:r>
        <w:rPr>
          <w:spacing w:val="40"/>
        </w:rPr>
        <w:t> </w:t>
      </w:r>
      <w:r>
        <w:rPr/>
        <w:t>spuriously</w:t>
      </w:r>
      <w:r>
        <w:rPr>
          <w:spacing w:val="40"/>
        </w:rPr>
        <w:t> </w:t>
      </w:r>
      <w:r>
        <w:rPr/>
        <w:t>claimed</w:t>
      </w:r>
      <w:r>
        <w:rPr>
          <w:spacing w:val="40"/>
        </w:rPr>
        <w:t> </w:t>
      </w:r>
      <w:r>
        <w:rPr/>
        <w:t>that</w:t>
      </w:r>
      <w:r>
        <w:rPr>
          <w:spacing w:val="40"/>
        </w:rPr>
        <w:t> </w:t>
      </w:r>
      <w:r>
        <w:rPr/>
        <w:t>he</w:t>
      </w:r>
      <w:r>
        <w:rPr>
          <w:spacing w:val="40"/>
        </w:rPr>
        <w:t> </w:t>
      </w:r>
      <w:r>
        <w:rPr/>
        <w:t>had met Bhutto as a representative of JUP and not of the PNA. We forced him to tender his resignation</w:t>
      </w:r>
      <w:r>
        <w:rPr>
          <w:spacing w:val="40"/>
        </w:rPr>
        <w:t> </w:t>
      </w:r>
      <w:r>
        <w:rPr/>
        <w:t>and</w:t>
      </w:r>
      <w:r>
        <w:rPr>
          <w:spacing w:val="40"/>
        </w:rPr>
        <w:t> </w:t>
      </w:r>
      <w:r>
        <w:rPr/>
        <w:t>in</w:t>
      </w:r>
      <w:r>
        <w:rPr>
          <w:spacing w:val="40"/>
        </w:rPr>
        <w:t> </w:t>
      </w:r>
      <w:r>
        <w:rPr/>
        <w:t>his</w:t>
      </w:r>
      <w:r>
        <w:rPr>
          <w:spacing w:val="40"/>
        </w:rPr>
        <w:t> </w:t>
      </w:r>
      <w:r>
        <w:rPr/>
        <w:t>place</w:t>
      </w:r>
      <w:r>
        <w:rPr>
          <w:spacing w:val="40"/>
        </w:rPr>
        <w:t> </w:t>
      </w:r>
      <w:r>
        <w:rPr/>
        <w:t>Professor</w:t>
      </w:r>
      <w:r>
        <w:rPr>
          <w:spacing w:val="40"/>
        </w:rPr>
        <w:t> </w:t>
      </w:r>
      <w:r>
        <w:rPr/>
        <w:t>Ghafoor</w:t>
      </w:r>
      <w:r>
        <w:rPr>
          <w:spacing w:val="40"/>
        </w:rPr>
        <w:t> </w:t>
      </w:r>
      <w:r>
        <w:rPr/>
        <w:t>was</w:t>
      </w:r>
      <w:r>
        <w:rPr>
          <w:spacing w:val="40"/>
        </w:rPr>
        <w:t> </w:t>
      </w:r>
      <w:r>
        <w:rPr/>
        <w:t>elected</w:t>
      </w:r>
      <w:r>
        <w:rPr>
          <w:spacing w:val="40"/>
        </w:rPr>
        <w:t> </w:t>
      </w:r>
      <w:r>
        <w:rPr/>
        <w:t>secretary-general</w:t>
      </w:r>
      <w:r>
        <w:rPr>
          <w:spacing w:val="40"/>
        </w:rPr>
        <w:t> </w:t>
      </w:r>
      <w:r>
        <w:rPr/>
        <w:t>of</w:t>
      </w:r>
      <w:r>
        <w:rPr>
          <w:spacing w:val="40"/>
        </w:rPr>
        <w:t> </w:t>
      </w:r>
      <w:r>
        <w:rPr/>
        <w:t>the PNA. Further, we were daily facing a barrage of invective in the government-controlled Press and there had been no let up in police brutality towards the public demonstrators. With our</w:t>
      </w:r>
      <w:r>
        <w:rPr>
          <w:spacing w:val="40"/>
        </w:rPr>
        <w:t> </w:t>
      </w:r>
      <w:r>
        <w:rPr/>
        <w:t>general consensus,</w:t>
      </w:r>
      <w:r>
        <w:rPr>
          <w:spacing w:val="40"/>
        </w:rPr>
        <w:t> </w:t>
      </w:r>
      <w:r>
        <w:rPr/>
        <w:t>Mufti</w:t>
      </w:r>
      <w:r>
        <w:rPr>
          <w:spacing w:val="40"/>
        </w:rPr>
        <w:t> </w:t>
      </w:r>
      <w:r>
        <w:rPr/>
        <w:t>Mahmood,</w:t>
      </w:r>
      <w:r>
        <w:rPr>
          <w:spacing w:val="40"/>
        </w:rPr>
        <w:t> </w:t>
      </w:r>
      <w:r>
        <w:rPr/>
        <w:t>in a lengthy reply dated</w:t>
      </w:r>
      <w:r>
        <w:rPr>
          <w:spacing w:val="40"/>
        </w:rPr>
        <w:t> </w:t>
      </w:r>
      <w:r>
        <w:rPr/>
        <w:t>17 March,</w:t>
      </w:r>
      <w:r>
        <w:rPr>
          <w:spacing w:val="40"/>
        </w:rPr>
        <w:t> </w:t>
      </w:r>
      <w:r>
        <w:rPr/>
        <w:t>once more rejected Bhutto's offer of talks. The letter was blunt:</w:t>
      </w:r>
    </w:p>
    <w:p>
      <w:pPr>
        <w:pStyle w:val="BodyText"/>
        <w:spacing w:before="16"/>
      </w:pPr>
    </w:p>
    <w:p>
      <w:pPr>
        <w:pStyle w:val="BodyText"/>
        <w:spacing w:line="254" w:lineRule="auto"/>
        <w:ind w:left="2160" w:right="1431"/>
      </w:pPr>
      <w:r>
        <w:rPr>
          <w:w w:val="105"/>
        </w:rPr>
        <w:t>I</w:t>
      </w:r>
      <w:r>
        <w:rPr>
          <w:spacing w:val="37"/>
          <w:w w:val="105"/>
        </w:rPr>
        <w:t> </w:t>
      </w:r>
      <w:r>
        <w:rPr>
          <w:w w:val="105"/>
        </w:rPr>
        <w:t>regret</w:t>
      </w:r>
      <w:r>
        <w:rPr>
          <w:spacing w:val="32"/>
          <w:w w:val="105"/>
        </w:rPr>
        <w:t> </w:t>
      </w:r>
      <w:r>
        <w:rPr>
          <w:w w:val="105"/>
        </w:rPr>
        <w:t>to</w:t>
      </w:r>
      <w:r>
        <w:rPr>
          <w:spacing w:val="35"/>
          <w:w w:val="105"/>
        </w:rPr>
        <w:t> </w:t>
      </w:r>
      <w:r>
        <w:rPr>
          <w:w w:val="105"/>
        </w:rPr>
        <w:t>say</w:t>
      </w:r>
      <w:r>
        <w:rPr>
          <w:spacing w:val="38"/>
          <w:w w:val="105"/>
        </w:rPr>
        <w:t> </w:t>
      </w:r>
      <w:r>
        <w:rPr>
          <w:w w:val="105"/>
        </w:rPr>
        <w:t>that</w:t>
      </w:r>
      <w:r>
        <w:rPr>
          <w:spacing w:val="35"/>
          <w:w w:val="105"/>
        </w:rPr>
        <w:t> </w:t>
      </w:r>
      <w:r>
        <w:rPr>
          <w:w w:val="105"/>
        </w:rPr>
        <w:t>...</w:t>
      </w:r>
      <w:r>
        <w:rPr>
          <w:spacing w:val="35"/>
          <w:w w:val="105"/>
        </w:rPr>
        <w:t> </w:t>
      </w:r>
      <w:r>
        <w:rPr>
          <w:w w:val="105"/>
        </w:rPr>
        <w:t>you</w:t>
      </w:r>
      <w:r>
        <w:rPr>
          <w:spacing w:val="36"/>
          <w:w w:val="105"/>
        </w:rPr>
        <w:t> </w:t>
      </w:r>
      <w:r>
        <w:rPr>
          <w:w w:val="105"/>
        </w:rPr>
        <w:t>have</w:t>
      </w:r>
      <w:r>
        <w:rPr>
          <w:spacing w:val="37"/>
          <w:w w:val="105"/>
        </w:rPr>
        <w:t> </w:t>
      </w:r>
      <w:r>
        <w:rPr>
          <w:w w:val="105"/>
        </w:rPr>
        <w:t>again</w:t>
      </w:r>
      <w:r>
        <w:rPr>
          <w:spacing w:val="36"/>
          <w:w w:val="105"/>
        </w:rPr>
        <w:t> </w:t>
      </w:r>
      <w:r>
        <w:rPr>
          <w:w w:val="105"/>
        </w:rPr>
        <w:t>avoided</w:t>
      </w:r>
      <w:r>
        <w:rPr>
          <w:spacing w:val="39"/>
          <w:w w:val="105"/>
        </w:rPr>
        <w:t> </w:t>
      </w:r>
      <w:r>
        <w:rPr>
          <w:w w:val="105"/>
        </w:rPr>
        <w:t>to</w:t>
      </w:r>
      <w:r>
        <w:rPr>
          <w:spacing w:val="35"/>
          <w:w w:val="105"/>
        </w:rPr>
        <w:t> </w:t>
      </w:r>
      <w:r>
        <w:rPr>
          <w:w w:val="105"/>
        </w:rPr>
        <w:t>clarify</w:t>
      </w:r>
      <w:r>
        <w:rPr>
          <w:spacing w:val="34"/>
          <w:w w:val="105"/>
        </w:rPr>
        <w:t> </w:t>
      </w:r>
      <w:r>
        <w:rPr>
          <w:w w:val="105"/>
        </w:rPr>
        <w:t>your</w:t>
      </w:r>
      <w:r>
        <w:rPr>
          <w:spacing w:val="38"/>
          <w:w w:val="105"/>
        </w:rPr>
        <w:t> </w:t>
      </w:r>
      <w:r>
        <w:rPr>
          <w:w w:val="105"/>
        </w:rPr>
        <w:t>stand</w:t>
      </w:r>
      <w:r>
        <w:rPr>
          <w:spacing w:val="35"/>
          <w:w w:val="105"/>
        </w:rPr>
        <w:t> </w:t>
      </w:r>
      <w:r>
        <w:rPr>
          <w:w w:val="105"/>
        </w:rPr>
        <w:t>regarding countrywide</w:t>
      </w:r>
      <w:r>
        <w:rPr>
          <w:spacing w:val="7"/>
          <w:w w:val="105"/>
        </w:rPr>
        <w:t> </w:t>
      </w:r>
      <w:r>
        <w:rPr>
          <w:w w:val="105"/>
        </w:rPr>
        <w:t>pre-planned</w:t>
      </w:r>
      <w:r>
        <w:rPr>
          <w:spacing w:val="8"/>
          <w:w w:val="105"/>
        </w:rPr>
        <w:t> </w:t>
      </w:r>
      <w:r>
        <w:rPr>
          <w:w w:val="105"/>
        </w:rPr>
        <w:t>rigging</w:t>
      </w:r>
      <w:r>
        <w:rPr>
          <w:spacing w:val="7"/>
          <w:w w:val="105"/>
        </w:rPr>
        <w:t> </w:t>
      </w:r>
      <w:r>
        <w:rPr>
          <w:w w:val="105"/>
        </w:rPr>
        <w:t>of</w:t>
      </w:r>
      <w:r>
        <w:rPr>
          <w:spacing w:val="8"/>
          <w:w w:val="105"/>
        </w:rPr>
        <w:t> </w:t>
      </w:r>
      <w:r>
        <w:rPr>
          <w:w w:val="105"/>
        </w:rPr>
        <w:t>general</w:t>
      </w:r>
      <w:r>
        <w:rPr>
          <w:spacing w:val="4"/>
          <w:w w:val="105"/>
        </w:rPr>
        <w:t> </w:t>
      </w:r>
      <w:r>
        <w:rPr>
          <w:w w:val="105"/>
        </w:rPr>
        <w:t>elections</w:t>
      </w:r>
      <w:r>
        <w:rPr>
          <w:spacing w:val="7"/>
          <w:w w:val="105"/>
        </w:rPr>
        <w:t> </w:t>
      </w:r>
      <w:r>
        <w:rPr>
          <w:w w:val="105"/>
        </w:rPr>
        <w:t>...</w:t>
      </w:r>
      <w:r>
        <w:rPr>
          <w:spacing w:val="8"/>
          <w:w w:val="105"/>
        </w:rPr>
        <w:t> </w:t>
      </w:r>
      <w:r>
        <w:rPr>
          <w:w w:val="105"/>
        </w:rPr>
        <w:t>On</w:t>
      </w:r>
      <w:r>
        <w:rPr>
          <w:spacing w:val="6"/>
          <w:w w:val="105"/>
        </w:rPr>
        <w:t> </w:t>
      </w:r>
      <w:r>
        <w:rPr>
          <w:w w:val="105"/>
        </w:rPr>
        <w:t>7th</w:t>
      </w:r>
      <w:r>
        <w:rPr>
          <w:spacing w:val="7"/>
          <w:w w:val="105"/>
        </w:rPr>
        <w:t> </w:t>
      </w:r>
      <w:r>
        <w:rPr>
          <w:w w:val="105"/>
        </w:rPr>
        <w:t>March</w:t>
      </w:r>
      <w:r>
        <w:rPr>
          <w:spacing w:val="6"/>
          <w:w w:val="105"/>
        </w:rPr>
        <w:t> </w:t>
      </w:r>
      <w:r>
        <w:rPr>
          <w:w w:val="105"/>
        </w:rPr>
        <w:t>1977,</w:t>
      </w:r>
      <w:r>
        <w:rPr>
          <w:spacing w:val="12"/>
          <w:w w:val="105"/>
        </w:rPr>
        <w:t> </w:t>
      </w:r>
      <w:r>
        <w:rPr>
          <w:spacing w:val="-5"/>
          <w:w w:val="105"/>
        </w:rPr>
        <w:t>the</w:t>
      </w:r>
    </w:p>
    <w:p>
      <w:pPr>
        <w:pStyle w:val="BodyText"/>
        <w:spacing w:before="146"/>
        <w:rPr>
          <w:sz w:val="20"/>
        </w:rPr>
      </w:pPr>
      <w:r>
        <w:rPr>
          <w:sz w:val="20"/>
        </w:rPr>
        <mc:AlternateContent>
          <mc:Choice Requires="wps">
            <w:drawing>
              <wp:anchor distT="0" distB="0" distL="0" distR="0" allowOverlap="1" layoutInCell="1" locked="0" behindDoc="1" simplePos="0" relativeHeight="487714816">
                <wp:simplePos x="0" y="0"/>
                <wp:positionH relativeFrom="page">
                  <wp:posOffset>914400</wp:posOffset>
                </wp:positionH>
                <wp:positionV relativeFrom="paragraph">
                  <wp:posOffset>257068</wp:posOffset>
                </wp:positionV>
                <wp:extent cx="1828800" cy="9525"/>
                <wp:effectExtent l="0" t="0" r="0" b="0"/>
                <wp:wrapTopAndBottom/>
                <wp:docPr id="256" name="Graphic 256"/>
                <wp:cNvGraphicFramePr>
                  <a:graphicFrameLocks/>
                </wp:cNvGraphicFramePr>
                <a:graphic>
                  <a:graphicData uri="http://schemas.microsoft.com/office/word/2010/wordprocessingShape">
                    <wps:wsp>
                      <wps:cNvPr id="256" name="Graphic 25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41602pt;width:144pt;height:.71pt;mso-position-horizontal-relative:page;mso-position-vertical-relative:paragraph;z-index:-15601664;mso-wrap-distance-left:0;mso-wrap-distance-right:0" id="docshape255"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556</w:t>
      </w:r>
      <w:r>
        <w:rPr>
          <w:rFonts w:ascii="Calibri"/>
          <w:sz w:val="20"/>
          <w:vertAlign w:val="baseline"/>
        </w:rPr>
        <w:t> Mufti</w:t>
      </w:r>
      <w:r>
        <w:rPr>
          <w:rFonts w:ascii="Calibri"/>
          <w:spacing w:val="-3"/>
          <w:sz w:val="20"/>
          <w:vertAlign w:val="baseline"/>
        </w:rPr>
        <w:t> </w:t>
      </w:r>
      <w:r>
        <w:rPr>
          <w:rFonts w:ascii="Calibri"/>
          <w:sz w:val="20"/>
          <w:vertAlign w:val="baseline"/>
        </w:rPr>
        <w:t>Mahmood's</w:t>
      </w:r>
      <w:r>
        <w:rPr>
          <w:rFonts w:ascii="Calibri"/>
          <w:spacing w:val="-2"/>
          <w:sz w:val="20"/>
          <w:vertAlign w:val="baseline"/>
        </w:rPr>
        <w:t> </w:t>
      </w:r>
      <w:r>
        <w:rPr>
          <w:rFonts w:ascii="Calibri"/>
          <w:sz w:val="20"/>
          <w:vertAlign w:val="baseline"/>
        </w:rPr>
        <w:t>letter</w:t>
      </w:r>
      <w:r>
        <w:rPr>
          <w:rFonts w:ascii="Calibri"/>
          <w:spacing w:val="-3"/>
          <w:sz w:val="20"/>
          <w:vertAlign w:val="baseline"/>
        </w:rPr>
        <w:t> </w:t>
      </w:r>
      <w:r>
        <w:rPr>
          <w:rFonts w:ascii="Calibri"/>
          <w:sz w:val="20"/>
          <w:vertAlign w:val="baseline"/>
        </w:rPr>
        <w:t>to Z. A. Bhutto,</w:t>
      </w:r>
      <w:r>
        <w:rPr>
          <w:rFonts w:ascii="Calibri"/>
          <w:spacing w:val="-2"/>
          <w:sz w:val="20"/>
          <w:vertAlign w:val="baseline"/>
        </w:rPr>
        <w:t> </w:t>
      </w:r>
      <w:r>
        <w:rPr>
          <w:rFonts w:ascii="Calibri"/>
          <w:sz w:val="20"/>
          <w:vertAlign w:val="baseline"/>
        </w:rPr>
        <w:t>14</w:t>
      </w:r>
      <w:r>
        <w:rPr>
          <w:rFonts w:ascii="Calibri"/>
          <w:spacing w:val="-5"/>
          <w:sz w:val="20"/>
          <w:vertAlign w:val="baseline"/>
        </w:rPr>
        <w:t> </w:t>
      </w:r>
      <w:r>
        <w:rPr>
          <w:rFonts w:ascii="Calibri"/>
          <w:sz w:val="20"/>
          <w:vertAlign w:val="baseline"/>
        </w:rPr>
        <w:t>March 1977:</w:t>
      </w:r>
      <w:r>
        <w:rPr>
          <w:rFonts w:ascii="Calibri"/>
          <w:spacing w:val="-1"/>
          <w:sz w:val="20"/>
          <w:vertAlign w:val="baseline"/>
        </w:rPr>
        <w:t> </w:t>
      </w:r>
      <w:r>
        <w:rPr>
          <w:rFonts w:ascii="Calibri"/>
          <w:sz w:val="20"/>
          <w:vertAlign w:val="baseline"/>
        </w:rPr>
        <w:t>quoted in Stanley</w:t>
      </w:r>
      <w:r>
        <w:rPr>
          <w:rFonts w:ascii="Calibri"/>
          <w:spacing w:val="-5"/>
          <w:sz w:val="20"/>
          <w:vertAlign w:val="baseline"/>
        </w:rPr>
        <w:t> </w:t>
      </w:r>
      <w:r>
        <w:rPr>
          <w:rFonts w:ascii="Calibri"/>
          <w:sz w:val="20"/>
          <w:vertAlign w:val="baseline"/>
        </w:rPr>
        <w:t>Wolpert, </w:t>
      </w:r>
      <w:r>
        <w:rPr>
          <w:rFonts w:ascii="Calibri"/>
          <w:i/>
          <w:sz w:val="20"/>
          <w:vertAlign w:val="baseline"/>
        </w:rPr>
        <w:t>Zulfi</w:t>
      </w:r>
      <w:r>
        <w:rPr>
          <w:rFonts w:ascii="Calibri"/>
          <w:i/>
          <w:spacing w:val="-3"/>
          <w:sz w:val="20"/>
          <w:vertAlign w:val="baseline"/>
        </w:rPr>
        <w:t> </w:t>
      </w:r>
      <w:r>
        <w:rPr>
          <w:rFonts w:ascii="Calibri"/>
          <w:i/>
          <w:sz w:val="20"/>
          <w:vertAlign w:val="baseline"/>
        </w:rPr>
        <w:t>Bhutto</w:t>
      </w:r>
      <w:r>
        <w:rPr>
          <w:rFonts w:ascii="Calibri"/>
          <w:i/>
          <w:spacing w:val="-2"/>
          <w:sz w:val="20"/>
          <w:vertAlign w:val="baseline"/>
        </w:rPr>
        <w:t> </w:t>
      </w:r>
      <w:r>
        <w:rPr>
          <w:rFonts w:ascii="Calibri"/>
          <w:i/>
          <w:sz w:val="20"/>
          <w:vertAlign w:val="baseline"/>
        </w:rPr>
        <w:t>of Pakistan</w:t>
      </w:r>
      <w:r>
        <w:rPr>
          <w:rFonts w:ascii="Calibri"/>
          <w:sz w:val="20"/>
          <w:vertAlign w:val="baseline"/>
        </w:rPr>
        <w:t>,</w:t>
      </w:r>
      <w:r>
        <w:rPr>
          <w:rFonts w:ascii="Calibri"/>
          <w:spacing w:val="-2"/>
          <w:sz w:val="20"/>
          <w:vertAlign w:val="baseline"/>
        </w:rPr>
        <w:t> </w:t>
      </w:r>
      <w:r>
        <w:rPr>
          <w:rFonts w:ascii="Calibri"/>
          <w:sz w:val="20"/>
          <w:vertAlign w:val="baseline"/>
        </w:rPr>
        <w:t>op. cit., p. 284.</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2160" w:right="1433"/>
        <w:jc w:val="both"/>
        <w:rPr>
          <w:position w:val="6"/>
          <w:sz w:val="16"/>
        </w:rPr>
      </w:pPr>
      <w:r>
        <w:rPr>
          <w:w w:val="105"/>
        </w:rPr>
        <w:t>country</w:t>
      </w:r>
      <w:r>
        <w:rPr>
          <w:w w:val="105"/>
        </w:rPr>
        <w:t> was</w:t>
      </w:r>
      <w:r>
        <w:rPr>
          <w:w w:val="105"/>
        </w:rPr>
        <w:t> subjected</w:t>
      </w:r>
      <w:r>
        <w:rPr>
          <w:w w:val="105"/>
        </w:rPr>
        <w:t> to</w:t>
      </w:r>
      <w:r>
        <w:rPr>
          <w:w w:val="105"/>
        </w:rPr>
        <w:t> a</w:t>
      </w:r>
      <w:r>
        <w:rPr>
          <w:w w:val="105"/>
        </w:rPr>
        <w:t> farce</w:t>
      </w:r>
      <w:r>
        <w:rPr>
          <w:w w:val="105"/>
        </w:rPr>
        <w:t> in</w:t>
      </w:r>
      <w:r>
        <w:rPr>
          <w:w w:val="105"/>
        </w:rPr>
        <w:t> the</w:t>
      </w:r>
      <w:r>
        <w:rPr>
          <w:w w:val="105"/>
        </w:rPr>
        <w:t> name</w:t>
      </w:r>
      <w:r>
        <w:rPr>
          <w:w w:val="105"/>
        </w:rPr>
        <w:t> of</w:t>
      </w:r>
      <w:r>
        <w:rPr>
          <w:w w:val="105"/>
        </w:rPr>
        <w:t> general</w:t>
      </w:r>
      <w:r>
        <w:rPr>
          <w:w w:val="105"/>
        </w:rPr>
        <w:t> elections</w:t>
      </w:r>
      <w:r>
        <w:rPr>
          <w:w w:val="105"/>
        </w:rPr>
        <w:t> ...</w:t>
      </w:r>
      <w:r>
        <w:rPr>
          <w:w w:val="105"/>
        </w:rPr>
        <w:t> [T]he administration</w:t>
      </w:r>
      <w:r>
        <w:rPr>
          <w:spacing w:val="-5"/>
          <w:w w:val="105"/>
        </w:rPr>
        <w:t> </w:t>
      </w:r>
      <w:r>
        <w:rPr>
          <w:w w:val="105"/>
        </w:rPr>
        <w:t>made</w:t>
      </w:r>
      <w:r>
        <w:rPr>
          <w:spacing w:val="-4"/>
          <w:w w:val="105"/>
        </w:rPr>
        <w:t> </w:t>
      </w:r>
      <w:r>
        <w:rPr>
          <w:w w:val="105"/>
        </w:rPr>
        <w:t>every</w:t>
      </w:r>
      <w:r>
        <w:rPr>
          <w:spacing w:val="-3"/>
          <w:w w:val="105"/>
        </w:rPr>
        <w:t> </w:t>
      </w:r>
      <w:r>
        <w:rPr>
          <w:w w:val="105"/>
        </w:rPr>
        <w:t>endeavor</w:t>
      </w:r>
      <w:r>
        <w:rPr>
          <w:spacing w:val="-3"/>
          <w:w w:val="105"/>
        </w:rPr>
        <w:t> </w:t>
      </w:r>
      <w:r>
        <w:rPr>
          <w:w w:val="105"/>
        </w:rPr>
        <w:t>to</w:t>
      </w:r>
      <w:r>
        <w:rPr>
          <w:spacing w:val="-5"/>
          <w:w w:val="105"/>
        </w:rPr>
        <w:t> </w:t>
      </w:r>
      <w:r>
        <w:rPr>
          <w:w w:val="105"/>
        </w:rPr>
        <w:t>subvert</w:t>
      </w:r>
      <w:r>
        <w:rPr>
          <w:spacing w:val="-5"/>
          <w:w w:val="105"/>
        </w:rPr>
        <w:t> </w:t>
      </w:r>
      <w:r>
        <w:rPr>
          <w:w w:val="105"/>
        </w:rPr>
        <w:t>the</w:t>
      </w:r>
      <w:r>
        <w:rPr>
          <w:spacing w:val="-4"/>
          <w:w w:val="105"/>
        </w:rPr>
        <w:t> </w:t>
      </w:r>
      <w:r>
        <w:rPr>
          <w:w w:val="105"/>
        </w:rPr>
        <w:t>national</w:t>
      </w:r>
      <w:r>
        <w:rPr>
          <w:spacing w:val="-2"/>
          <w:w w:val="105"/>
        </w:rPr>
        <w:t> </w:t>
      </w:r>
      <w:r>
        <w:rPr>
          <w:w w:val="105"/>
        </w:rPr>
        <w:t>will</w:t>
      </w:r>
      <w:r>
        <w:rPr>
          <w:spacing w:val="-2"/>
          <w:w w:val="105"/>
        </w:rPr>
        <w:t> </w:t>
      </w:r>
      <w:r>
        <w:rPr>
          <w:w w:val="105"/>
        </w:rPr>
        <w:t>and</w:t>
      </w:r>
      <w:r>
        <w:rPr>
          <w:spacing w:val="-2"/>
          <w:w w:val="105"/>
        </w:rPr>
        <w:t> </w:t>
      </w:r>
      <w:r>
        <w:rPr>
          <w:w w:val="105"/>
        </w:rPr>
        <w:t>to</w:t>
      </w:r>
      <w:r>
        <w:rPr>
          <w:spacing w:val="-5"/>
          <w:w w:val="105"/>
        </w:rPr>
        <w:t> </w:t>
      </w:r>
      <w:r>
        <w:rPr>
          <w:w w:val="105"/>
        </w:rPr>
        <w:t>ensure</w:t>
      </w:r>
      <w:r>
        <w:rPr>
          <w:spacing w:val="-4"/>
          <w:w w:val="105"/>
        </w:rPr>
        <w:t> </w:t>
      </w:r>
      <w:r>
        <w:rPr>
          <w:w w:val="105"/>
        </w:rPr>
        <w:t>a new lease of life</w:t>
      </w:r>
      <w:r>
        <w:rPr>
          <w:spacing w:val="-2"/>
          <w:w w:val="105"/>
        </w:rPr>
        <w:t> </w:t>
      </w:r>
      <w:r>
        <w:rPr>
          <w:w w:val="105"/>
        </w:rPr>
        <w:t>for a leader and a government which had been overwhelmingly rejected</w:t>
      </w:r>
      <w:r>
        <w:rPr>
          <w:spacing w:val="-12"/>
          <w:w w:val="105"/>
        </w:rPr>
        <w:t> </w:t>
      </w:r>
      <w:r>
        <w:rPr>
          <w:w w:val="105"/>
        </w:rPr>
        <w:t>by</w:t>
      </w:r>
      <w:r>
        <w:rPr>
          <w:spacing w:val="-13"/>
          <w:w w:val="105"/>
        </w:rPr>
        <w:t> </w:t>
      </w:r>
      <w:r>
        <w:rPr>
          <w:w w:val="105"/>
        </w:rPr>
        <w:t>the</w:t>
      </w:r>
      <w:r>
        <w:rPr>
          <w:spacing w:val="-14"/>
          <w:w w:val="105"/>
        </w:rPr>
        <w:t> </w:t>
      </w:r>
      <w:r>
        <w:rPr>
          <w:w w:val="105"/>
        </w:rPr>
        <w:t>electorate...Your</w:t>
      </w:r>
      <w:r>
        <w:rPr>
          <w:spacing w:val="-13"/>
          <w:w w:val="105"/>
        </w:rPr>
        <w:t> </w:t>
      </w:r>
      <w:r>
        <w:rPr>
          <w:w w:val="105"/>
        </w:rPr>
        <w:t>administration</w:t>
      </w:r>
      <w:r>
        <w:rPr>
          <w:spacing w:val="-14"/>
          <w:w w:val="105"/>
        </w:rPr>
        <w:t> </w:t>
      </w:r>
      <w:r>
        <w:rPr>
          <w:w w:val="105"/>
        </w:rPr>
        <w:t>once</w:t>
      </w:r>
      <w:r>
        <w:rPr>
          <w:spacing w:val="-14"/>
          <w:w w:val="105"/>
        </w:rPr>
        <w:t> </w:t>
      </w:r>
      <w:r>
        <w:rPr>
          <w:w w:val="105"/>
        </w:rPr>
        <w:t>again</w:t>
      </w:r>
      <w:r>
        <w:rPr>
          <w:spacing w:val="-13"/>
          <w:w w:val="105"/>
        </w:rPr>
        <w:t> </w:t>
      </w:r>
      <w:r>
        <w:rPr>
          <w:w w:val="105"/>
        </w:rPr>
        <w:t>proved</w:t>
      </w:r>
      <w:r>
        <w:rPr>
          <w:spacing w:val="-12"/>
          <w:w w:val="105"/>
        </w:rPr>
        <w:t> </w:t>
      </w:r>
      <w:r>
        <w:rPr>
          <w:w w:val="105"/>
        </w:rPr>
        <w:t>how</w:t>
      </w:r>
      <w:r>
        <w:rPr>
          <w:spacing w:val="-12"/>
          <w:w w:val="105"/>
        </w:rPr>
        <w:t> </w:t>
      </w:r>
      <w:r>
        <w:rPr>
          <w:w w:val="105"/>
        </w:rPr>
        <w:t>dishonest it</w:t>
      </w:r>
      <w:r>
        <w:rPr>
          <w:spacing w:val="-6"/>
          <w:w w:val="105"/>
        </w:rPr>
        <w:t> </w:t>
      </w:r>
      <w:r>
        <w:rPr>
          <w:w w:val="105"/>
        </w:rPr>
        <w:t>is</w:t>
      </w:r>
      <w:r>
        <w:rPr>
          <w:spacing w:val="-5"/>
          <w:w w:val="105"/>
        </w:rPr>
        <w:t> </w:t>
      </w:r>
      <w:r>
        <w:rPr>
          <w:w w:val="105"/>
        </w:rPr>
        <w:t>by</w:t>
      </w:r>
      <w:r>
        <w:rPr>
          <w:spacing w:val="-4"/>
          <w:w w:val="105"/>
        </w:rPr>
        <w:t> </w:t>
      </w:r>
      <w:r>
        <w:rPr>
          <w:w w:val="105"/>
        </w:rPr>
        <w:t>announcing</w:t>
      </w:r>
      <w:r>
        <w:rPr>
          <w:spacing w:val="-4"/>
          <w:w w:val="105"/>
        </w:rPr>
        <w:t> </w:t>
      </w:r>
      <w:r>
        <w:rPr>
          <w:w w:val="105"/>
        </w:rPr>
        <w:t>that</w:t>
      </w:r>
      <w:r>
        <w:rPr>
          <w:spacing w:val="-6"/>
          <w:w w:val="105"/>
        </w:rPr>
        <w:t> </w:t>
      </w:r>
      <w:r>
        <w:rPr>
          <w:w w:val="105"/>
        </w:rPr>
        <w:t>62</w:t>
      </w:r>
      <w:r>
        <w:rPr>
          <w:spacing w:val="-4"/>
          <w:w w:val="105"/>
        </w:rPr>
        <w:t> </w:t>
      </w:r>
      <w:r>
        <w:rPr>
          <w:w w:val="105"/>
        </w:rPr>
        <w:t>percent</w:t>
      </w:r>
      <w:r>
        <w:rPr>
          <w:spacing w:val="-6"/>
          <w:w w:val="105"/>
        </w:rPr>
        <w:t> </w:t>
      </w:r>
      <w:r>
        <w:rPr>
          <w:w w:val="105"/>
        </w:rPr>
        <w:t>voters</w:t>
      </w:r>
      <w:r>
        <w:rPr>
          <w:spacing w:val="-5"/>
          <w:w w:val="105"/>
        </w:rPr>
        <w:t> </w:t>
      </w:r>
      <w:r>
        <w:rPr>
          <w:w w:val="105"/>
        </w:rPr>
        <w:t>cast</w:t>
      </w:r>
      <w:r>
        <w:rPr>
          <w:spacing w:val="-6"/>
          <w:w w:val="105"/>
        </w:rPr>
        <w:t> </w:t>
      </w:r>
      <w:r>
        <w:rPr>
          <w:w w:val="105"/>
        </w:rPr>
        <w:t>their</w:t>
      </w:r>
      <w:r>
        <w:rPr>
          <w:spacing w:val="-4"/>
          <w:w w:val="105"/>
        </w:rPr>
        <w:t> </w:t>
      </w:r>
      <w:r>
        <w:rPr>
          <w:w w:val="105"/>
        </w:rPr>
        <w:t>votes</w:t>
      </w:r>
      <w:r>
        <w:rPr>
          <w:spacing w:val="-5"/>
          <w:w w:val="105"/>
        </w:rPr>
        <w:t> </w:t>
      </w:r>
      <w:r>
        <w:rPr>
          <w:w w:val="105"/>
        </w:rPr>
        <w:t>on</w:t>
      </w:r>
      <w:r>
        <w:rPr>
          <w:spacing w:val="-5"/>
          <w:w w:val="105"/>
        </w:rPr>
        <w:t> </w:t>
      </w:r>
      <w:r>
        <w:rPr>
          <w:w w:val="105"/>
        </w:rPr>
        <w:t>10th</w:t>
      </w:r>
      <w:r>
        <w:rPr>
          <w:spacing w:val="-2"/>
          <w:w w:val="105"/>
        </w:rPr>
        <w:t> </w:t>
      </w:r>
      <w:r>
        <w:rPr>
          <w:w w:val="105"/>
        </w:rPr>
        <w:t>March</w:t>
      </w:r>
      <w:r>
        <w:rPr>
          <w:spacing w:val="-5"/>
          <w:w w:val="105"/>
        </w:rPr>
        <w:t> </w:t>
      </w:r>
      <w:r>
        <w:rPr>
          <w:w w:val="105"/>
        </w:rPr>
        <w:t>1977.</w:t>
      </w:r>
      <w:r>
        <w:rPr>
          <w:spacing w:val="-3"/>
          <w:w w:val="105"/>
        </w:rPr>
        <w:t> </w:t>
      </w:r>
      <w:r>
        <w:rPr>
          <w:w w:val="105"/>
        </w:rPr>
        <w:t>A more</w:t>
      </w:r>
      <w:r>
        <w:rPr>
          <w:w w:val="105"/>
        </w:rPr>
        <w:t> ridiculous</w:t>
      </w:r>
      <w:r>
        <w:rPr>
          <w:w w:val="105"/>
        </w:rPr>
        <w:t> announcement</w:t>
      </w:r>
      <w:r>
        <w:rPr>
          <w:w w:val="105"/>
        </w:rPr>
        <w:t> could</w:t>
      </w:r>
      <w:r>
        <w:rPr>
          <w:w w:val="105"/>
        </w:rPr>
        <w:t> not</w:t>
      </w:r>
      <w:r>
        <w:rPr>
          <w:w w:val="105"/>
        </w:rPr>
        <w:t> be</w:t>
      </w:r>
      <w:r>
        <w:rPr>
          <w:w w:val="105"/>
        </w:rPr>
        <w:t> made...fresh</w:t>
      </w:r>
      <w:r>
        <w:rPr>
          <w:w w:val="105"/>
        </w:rPr>
        <w:t> elections</w:t>
      </w:r>
      <w:r>
        <w:rPr>
          <w:w w:val="105"/>
        </w:rPr>
        <w:t> should</w:t>
      </w:r>
      <w:r>
        <w:rPr>
          <w:w w:val="105"/>
        </w:rPr>
        <w:t> be held</w:t>
      </w:r>
      <w:r>
        <w:rPr>
          <w:w w:val="105"/>
        </w:rPr>
        <w:t> by</w:t>
      </w:r>
      <w:r>
        <w:rPr>
          <w:w w:val="105"/>
        </w:rPr>
        <w:t> an</w:t>
      </w:r>
      <w:r>
        <w:rPr>
          <w:w w:val="105"/>
        </w:rPr>
        <w:t> administration</w:t>
      </w:r>
      <w:r>
        <w:rPr>
          <w:w w:val="105"/>
        </w:rPr>
        <w:t> and</w:t>
      </w:r>
      <w:r>
        <w:rPr>
          <w:w w:val="105"/>
        </w:rPr>
        <w:t> agencies who</w:t>
      </w:r>
      <w:r>
        <w:rPr>
          <w:w w:val="105"/>
        </w:rPr>
        <w:t> enjoy</w:t>
      </w:r>
      <w:r>
        <w:rPr>
          <w:w w:val="105"/>
        </w:rPr>
        <w:t> the</w:t>
      </w:r>
      <w:r>
        <w:rPr>
          <w:w w:val="105"/>
        </w:rPr>
        <w:t> confidence</w:t>
      </w:r>
      <w:r>
        <w:rPr>
          <w:w w:val="105"/>
        </w:rPr>
        <w:t> of</w:t>
      </w:r>
      <w:r>
        <w:rPr>
          <w:w w:val="105"/>
        </w:rPr>
        <w:t> the</w:t>
      </w:r>
      <w:r>
        <w:rPr>
          <w:w w:val="105"/>
        </w:rPr>
        <w:t> people and the PNA.</w:t>
      </w:r>
      <w:r>
        <w:rPr>
          <w:w w:val="105"/>
          <w:position w:val="6"/>
          <w:sz w:val="16"/>
        </w:rPr>
        <w:t>557</w:t>
      </w:r>
    </w:p>
    <w:p>
      <w:pPr>
        <w:pStyle w:val="BodyText"/>
        <w:spacing w:before="16"/>
      </w:pPr>
    </w:p>
    <w:p>
      <w:pPr>
        <w:pStyle w:val="BodyText"/>
        <w:spacing w:line="254" w:lineRule="auto"/>
        <w:ind w:left="1440" w:right="1435"/>
        <w:jc w:val="both"/>
      </w:pPr>
      <w:r>
        <w:rPr>
          <w:w w:val="105"/>
        </w:rPr>
        <w:t>The</w:t>
      </w:r>
      <w:r>
        <w:rPr>
          <w:w w:val="105"/>
        </w:rPr>
        <w:t> PNA's</w:t>
      </w:r>
      <w:r>
        <w:rPr>
          <w:w w:val="105"/>
        </w:rPr>
        <w:t> campaign</w:t>
      </w:r>
      <w:r>
        <w:rPr>
          <w:w w:val="105"/>
        </w:rPr>
        <w:t> of</w:t>
      </w:r>
      <w:r>
        <w:rPr>
          <w:w w:val="105"/>
        </w:rPr>
        <w:t> public</w:t>
      </w:r>
      <w:r>
        <w:rPr>
          <w:w w:val="105"/>
        </w:rPr>
        <w:t> protest</w:t>
      </w:r>
      <w:r>
        <w:rPr>
          <w:w w:val="105"/>
        </w:rPr>
        <w:t> continued</w:t>
      </w:r>
      <w:r>
        <w:rPr>
          <w:w w:val="105"/>
        </w:rPr>
        <w:t> without</w:t>
      </w:r>
      <w:r>
        <w:rPr>
          <w:w w:val="105"/>
        </w:rPr>
        <w:t> a</w:t>
      </w:r>
      <w:r>
        <w:rPr>
          <w:w w:val="105"/>
        </w:rPr>
        <w:t> rest.</w:t>
      </w:r>
      <w:r>
        <w:rPr>
          <w:w w:val="105"/>
        </w:rPr>
        <w:t> The</w:t>
      </w:r>
      <w:r>
        <w:rPr>
          <w:w w:val="105"/>
        </w:rPr>
        <w:t> government further</w:t>
      </w:r>
      <w:r>
        <w:rPr>
          <w:w w:val="105"/>
        </w:rPr>
        <w:t> exacerbated</w:t>
      </w:r>
      <w:r>
        <w:rPr>
          <w:w w:val="105"/>
        </w:rPr>
        <w:t> the</w:t>
      </w:r>
      <w:r>
        <w:rPr>
          <w:w w:val="105"/>
        </w:rPr>
        <w:t> situation</w:t>
      </w:r>
      <w:r>
        <w:rPr>
          <w:w w:val="105"/>
        </w:rPr>
        <w:t> by</w:t>
      </w:r>
      <w:r>
        <w:rPr>
          <w:w w:val="105"/>
        </w:rPr>
        <w:t> announcing</w:t>
      </w:r>
      <w:r>
        <w:rPr>
          <w:w w:val="105"/>
        </w:rPr>
        <w:t> on</w:t>
      </w:r>
      <w:r>
        <w:rPr>
          <w:w w:val="105"/>
        </w:rPr>
        <w:t> 17</w:t>
      </w:r>
      <w:r>
        <w:rPr>
          <w:w w:val="105"/>
        </w:rPr>
        <w:t> March</w:t>
      </w:r>
      <w:r>
        <w:rPr>
          <w:w w:val="105"/>
        </w:rPr>
        <w:t> that</w:t>
      </w:r>
      <w:r>
        <w:rPr>
          <w:w w:val="105"/>
        </w:rPr>
        <w:t> the</w:t>
      </w:r>
      <w:r>
        <w:rPr>
          <w:w w:val="105"/>
        </w:rPr>
        <w:t> 'newly</w:t>
      </w:r>
      <w:r>
        <w:rPr>
          <w:w w:val="105"/>
        </w:rPr>
        <w:t> elected' members of the National Assembly would meet on 26 March to take oath. It was an act of</w:t>
      </w:r>
      <w:r>
        <w:rPr>
          <w:w w:val="105"/>
        </w:rPr>
        <w:t> clear</w:t>
      </w:r>
      <w:r>
        <w:rPr>
          <w:w w:val="105"/>
        </w:rPr>
        <w:t> provocation,</w:t>
      </w:r>
      <w:r>
        <w:rPr>
          <w:w w:val="105"/>
        </w:rPr>
        <w:t> considering</w:t>
      </w:r>
      <w:r>
        <w:rPr>
          <w:w w:val="105"/>
        </w:rPr>
        <w:t> that</w:t>
      </w:r>
      <w:r>
        <w:rPr>
          <w:w w:val="105"/>
        </w:rPr>
        <w:t> the</w:t>
      </w:r>
      <w:r>
        <w:rPr>
          <w:w w:val="105"/>
        </w:rPr>
        <w:t> Election</w:t>
      </w:r>
      <w:r>
        <w:rPr>
          <w:w w:val="105"/>
        </w:rPr>
        <w:t> Commission</w:t>
      </w:r>
      <w:r>
        <w:rPr>
          <w:w w:val="105"/>
        </w:rPr>
        <w:t> had,</w:t>
      </w:r>
      <w:r>
        <w:rPr>
          <w:w w:val="105"/>
        </w:rPr>
        <w:t> as</w:t>
      </w:r>
      <w:r>
        <w:rPr>
          <w:w w:val="105"/>
        </w:rPr>
        <w:t> yet,</w:t>
      </w:r>
      <w:r>
        <w:rPr>
          <w:w w:val="105"/>
        </w:rPr>
        <w:t> not</w:t>
      </w:r>
      <w:r>
        <w:rPr>
          <w:w w:val="105"/>
        </w:rPr>
        <w:t> even confirmed the results of the election. There was more to follow.</w:t>
      </w:r>
    </w:p>
    <w:p>
      <w:pPr>
        <w:pStyle w:val="BodyText"/>
        <w:spacing w:before="17"/>
      </w:pPr>
    </w:p>
    <w:p>
      <w:pPr>
        <w:pStyle w:val="BodyText"/>
        <w:spacing w:line="254" w:lineRule="auto"/>
        <w:ind w:left="1440" w:right="1436"/>
        <w:jc w:val="both"/>
      </w:pPr>
      <w:r>
        <w:rPr>
          <w:w w:val="105"/>
        </w:rPr>
        <w:t>I returned to Karachi from the Lahore</w:t>
      </w:r>
      <w:r>
        <w:rPr>
          <w:spacing w:val="-1"/>
          <w:w w:val="105"/>
        </w:rPr>
        <w:t> </w:t>
      </w:r>
      <w:r>
        <w:rPr>
          <w:w w:val="105"/>
        </w:rPr>
        <w:t>meeting on the evening</w:t>
      </w:r>
      <w:r>
        <w:rPr>
          <w:spacing w:val="-1"/>
          <w:w w:val="105"/>
        </w:rPr>
        <w:t> </w:t>
      </w:r>
      <w:r>
        <w:rPr>
          <w:w w:val="105"/>
        </w:rPr>
        <w:t>of 17</w:t>
      </w:r>
      <w:r>
        <w:rPr>
          <w:spacing w:val="-1"/>
          <w:w w:val="105"/>
        </w:rPr>
        <w:t> </w:t>
      </w:r>
      <w:r>
        <w:rPr>
          <w:w w:val="105"/>
        </w:rPr>
        <w:t>March. In</w:t>
      </w:r>
      <w:r>
        <w:rPr>
          <w:spacing w:val="-2"/>
          <w:w w:val="105"/>
        </w:rPr>
        <w:t> </w:t>
      </w:r>
      <w:r>
        <w:rPr>
          <w:w w:val="105"/>
        </w:rPr>
        <w:t>the early hours</w:t>
      </w:r>
      <w:r>
        <w:rPr>
          <w:w w:val="105"/>
        </w:rPr>
        <w:t> of</w:t>
      </w:r>
      <w:r>
        <w:rPr>
          <w:w w:val="105"/>
        </w:rPr>
        <w:t> the</w:t>
      </w:r>
      <w:r>
        <w:rPr>
          <w:w w:val="105"/>
        </w:rPr>
        <w:t> following</w:t>
      </w:r>
      <w:r>
        <w:rPr>
          <w:w w:val="105"/>
        </w:rPr>
        <w:t> morning</w:t>
      </w:r>
      <w:r>
        <w:rPr>
          <w:w w:val="105"/>
        </w:rPr>
        <w:t> the</w:t>
      </w:r>
      <w:r>
        <w:rPr>
          <w:w w:val="105"/>
        </w:rPr>
        <w:t> police</w:t>
      </w:r>
      <w:r>
        <w:rPr>
          <w:w w:val="105"/>
        </w:rPr>
        <w:t> surrounded</w:t>
      </w:r>
      <w:r>
        <w:rPr>
          <w:w w:val="105"/>
        </w:rPr>
        <w:t> my</w:t>
      </w:r>
      <w:r>
        <w:rPr>
          <w:w w:val="105"/>
        </w:rPr>
        <w:t> residence.</w:t>
      </w:r>
      <w:r>
        <w:rPr>
          <w:w w:val="105"/>
        </w:rPr>
        <w:t> At</w:t>
      </w:r>
      <w:r>
        <w:rPr>
          <w:w w:val="105"/>
        </w:rPr>
        <w:t> 2</w:t>
      </w:r>
      <w:r>
        <w:rPr>
          <w:w w:val="105"/>
        </w:rPr>
        <w:t> a.m.</w:t>
      </w:r>
      <w:r>
        <w:rPr>
          <w:w w:val="105"/>
        </w:rPr>
        <w:t> I</w:t>
      </w:r>
      <w:r>
        <w:rPr>
          <w:w w:val="105"/>
        </w:rPr>
        <w:t> was arrested,</w:t>
      </w:r>
      <w:r>
        <w:rPr>
          <w:w w:val="105"/>
        </w:rPr>
        <w:t> along</w:t>
      </w:r>
      <w:r>
        <w:rPr>
          <w:w w:val="105"/>
        </w:rPr>
        <w:t> with</w:t>
      </w:r>
      <w:r>
        <w:rPr>
          <w:w w:val="105"/>
        </w:rPr>
        <w:t> Naseem</w:t>
      </w:r>
      <w:r>
        <w:rPr>
          <w:w w:val="105"/>
        </w:rPr>
        <w:t> Wali</w:t>
      </w:r>
      <w:r>
        <w:rPr>
          <w:w w:val="105"/>
        </w:rPr>
        <w:t> Khan,</w:t>
      </w:r>
      <w:r>
        <w:rPr>
          <w:w w:val="105"/>
        </w:rPr>
        <w:t> who</w:t>
      </w:r>
      <w:r>
        <w:rPr>
          <w:w w:val="105"/>
        </w:rPr>
        <w:t> had</w:t>
      </w:r>
      <w:r>
        <w:rPr>
          <w:w w:val="105"/>
        </w:rPr>
        <w:t> been</w:t>
      </w:r>
      <w:r>
        <w:rPr>
          <w:w w:val="105"/>
        </w:rPr>
        <w:t> staying</w:t>
      </w:r>
      <w:r>
        <w:rPr>
          <w:w w:val="105"/>
        </w:rPr>
        <w:t> as</w:t>
      </w:r>
      <w:r>
        <w:rPr>
          <w:w w:val="105"/>
        </w:rPr>
        <w:t> a</w:t>
      </w:r>
      <w:r>
        <w:rPr>
          <w:w w:val="105"/>
        </w:rPr>
        <w:t> house-guest.</w:t>
      </w:r>
      <w:r>
        <w:rPr>
          <w:spacing w:val="40"/>
          <w:w w:val="105"/>
        </w:rPr>
        <w:t> </w:t>
      </w:r>
      <w:r>
        <w:rPr>
          <w:w w:val="105"/>
        </w:rPr>
        <w:t>Begum Wali Khan was put on a plane and sent to Peshawar, while I was first taken to Karachi Central Jail, and then</w:t>
      </w:r>
      <w:r>
        <w:rPr>
          <w:spacing w:val="-1"/>
          <w:w w:val="105"/>
        </w:rPr>
        <w:t> </w:t>
      </w:r>
      <w:r>
        <w:rPr>
          <w:w w:val="105"/>
        </w:rPr>
        <w:t>taken</w:t>
      </w:r>
      <w:r>
        <w:rPr>
          <w:spacing w:val="-1"/>
          <w:w w:val="105"/>
        </w:rPr>
        <w:t> </w:t>
      </w:r>
      <w:r>
        <w:rPr>
          <w:w w:val="105"/>
        </w:rPr>
        <w:t>under custody by</w:t>
      </w:r>
      <w:r>
        <w:rPr>
          <w:spacing w:val="-5"/>
          <w:w w:val="105"/>
        </w:rPr>
        <w:t> </w:t>
      </w:r>
      <w:r>
        <w:rPr>
          <w:w w:val="105"/>
        </w:rPr>
        <w:t>road to</w:t>
      </w:r>
      <w:r>
        <w:rPr>
          <w:spacing w:val="-2"/>
          <w:w w:val="105"/>
        </w:rPr>
        <w:t> </w:t>
      </w:r>
      <w:r>
        <w:rPr>
          <w:w w:val="105"/>
        </w:rPr>
        <w:t>Sukkur</w:t>
      </w:r>
      <w:r>
        <w:rPr>
          <w:spacing w:val="-5"/>
          <w:w w:val="105"/>
        </w:rPr>
        <w:t> </w:t>
      </w:r>
      <w:r>
        <w:rPr>
          <w:w w:val="105"/>
        </w:rPr>
        <w:t>Jail. The</w:t>
      </w:r>
      <w:r>
        <w:rPr>
          <w:spacing w:val="-6"/>
          <w:w w:val="105"/>
        </w:rPr>
        <w:t> </w:t>
      </w:r>
      <w:r>
        <w:rPr>
          <w:w w:val="105"/>
        </w:rPr>
        <w:t>same</w:t>
      </w:r>
      <w:r>
        <w:rPr>
          <w:spacing w:val="-1"/>
          <w:w w:val="105"/>
        </w:rPr>
        <w:t> </w:t>
      </w:r>
      <w:r>
        <w:rPr>
          <w:w w:val="105"/>
        </w:rPr>
        <w:t>day a</w:t>
      </w:r>
      <w:r>
        <w:rPr>
          <w:w w:val="105"/>
        </w:rPr>
        <w:t> number</w:t>
      </w:r>
      <w:r>
        <w:rPr>
          <w:w w:val="105"/>
        </w:rPr>
        <w:t> of</w:t>
      </w:r>
      <w:r>
        <w:rPr>
          <w:w w:val="105"/>
        </w:rPr>
        <w:t> other</w:t>
      </w:r>
      <w:r>
        <w:rPr>
          <w:w w:val="105"/>
        </w:rPr>
        <w:t> PNA</w:t>
      </w:r>
      <w:r>
        <w:rPr>
          <w:w w:val="105"/>
        </w:rPr>
        <w:t> leaders</w:t>
      </w:r>
      <w:r>
        <w:rPr>
          <w:w w:val="105"/>
        </w:rPr>
        <w:t> were</w:t>
      </w:r>
      <w:r>
        <w:rPr>
          <w:w w:val="105"/>
        </w:rPr>
        <w:t> similarly</w:t>
      </w:r>
      <w:r>
        <w:rPr>
          <w:w w:val="105"/>
        </w:rPr>
        <w:t> detained,</w:t>
      </w:r>
      <w:r>
        <w:rPr>
          <w:w w:val="105"/>
        </w:rPr>
        <w:t> including</w:t>
      </w:r>
      <w:r>
        <w:rPr>
          <w:w w:val="105"/>
        </w:rPr>
        <w:t> Shah</w:t>
      </w:r>
      <w:r>
        <w:rPr>
          <w:w w:val="105"/>
        </w:rPr>
        <w:t> Ahmed Noorani, Air Marshal Asghar Khan, Mian Tufail, and Professor Ghafoor. Both Maulana Noorani and Professor Ghafoor were also brought to Sukkur Jail.</w:t>
      </w:r>
    </w:p>
    <w:p>
      <w:pPr>
        <w:pStyle w:val="BodyText"/>
        <w:spacing w:before="16"/>
      </w:pPr>
    </w:p>
    <w:p>
      <w:pPr>
        <w:pStyle w:val="BodyText"/>
        <w:spacing w:line="254" w:lineRule="auto"/>
        <w:ind w:left="1440" w:right="1432"/>
        <w:jc w:val="both"/>
      </w:pPr>
      <w:r>
        <w:rPr/>
        <w:t>Caught in a fix Bhutto now hoped that by applying pressure upon us we might be more amenable to negotiations. He continued to correspond with Mufti Mahmood, who was intentionally</w:t>
      </w:r>
      <w:r>
        <w:rPr>
          <w:spacing w:val="40"/>
        </w:rPr>
        <w:t> </w:t>
      </w:r>
      <w:r>
        <w:rPr/>
        <w:t>left</w:t>
      </w:r>
      <w:r>
        <w:rPr>
          <w:spacing w:val="40"/>
        </w:rPr>
        <w:t> </w:t>
      </w:r>
      <w:r>
        <w:rPr/>
        <w:t>at</w:t>
      </w:r>
      <w:r>
        <w:rPr>
          <w:spacing w:val="40"/>
        </w:rPr>
        <w:t> </w:t>
      </w:r>
      <w:r>
        <w:rPr/>
        <w:t>liberty.</w:t>
      </w:r>
      <w:r>
        <w:rPr>
          <w:spacing w:val="40"/>
        </w:rPr>
        <w:t> </w:t>
      </w:r>
      <w:r>
        <w:rPr/>
        <w:t>On</w:t>
      </w:r>
      <w:r>
        <w:rPr>
          <w:spacing w:val="40"/>
        </w:rPr>
        <w:t> </w:t>
      </w:r>
      <w:r>
        <w:rPr/>
        <w:t>19</w:t>
      </w:r>
      <w:r>
        <w:rPr>
          <w:spacing w:val="40"/>
        </w:rPr>
        <w:t> </w:t>
      </w:r>
      <w:r>
        <w:rPr/>
        <w:t>March</w:t>
      </w:r>
      <w:r>
        <w:rPr>
          <w:spacing w:val="40"/>
        </w:rPr>
        <w:t> </w:t>
      </w:r>
      <w:r>
        <w:rPr/>
        <w:t>he</w:t>
      </w:r>
      <w:r>
        <w:rPr>
          <w:spacing w:val="40"/>
        </w:rPr>
        <w:t> </w:t>
      </w:r>
      <w:r>
        <w:rPr/>
        <w:t>a</w:t>
      </w:r>
      <w:r>
        <w:rPr>
          <w:spacing w:val="40"/>
        </w:rPr>
        <w:t> </w:t>
      </w:r>
      <w:r>
        <w:rPr/>
        <w:t>wrote</w:t>
      </w:r>
      <w:r>
        <w:rPr>
          <w:spacing w:val="40"/>
        </w:rPr>
        <w:t> </w:t>
      </w:r>
      <w:r>
        <w:rPr/>
        <w:t>third</w:t>
      </w:r>
      <w:r>
        <w:rPr>
          <w:spacing w:val="40"/>
        </w:rPr>
        <w:t> </w:t>
      </w:r>
      <w:r>
        <w:rPr/>
        <w:t>letter</w:t>
      </w:r>
      <w:r>
        <w:rPr>
          <w:spacing w:val="40"/>
        </w:rPr>
        <w:t> </w:t>
      </w:r>
      <w:r>
        <w:rPr/>
        <w:t>to</w:t>
      </w:r>
      <w:r>
        <w:rPr>
          <w:spacing w:val="40"/>
        </w:rPr>
        <w:t> </w:t>
      </w:r>
      <w:r>
        <w:rPr/>
        <w:t>Mufti</w:t>
      </w:r>
      <w:r>
        <w:rPr>
          <w:spacing w:val="40"/>
        </w:rPr>
        <w:t> </w:t>
      </w:r>
      <w:r>
        <w:rPr/>
        <w:t>Mahmood. While</w:t>
      </w:r>
      <w:r>
        <w:rPr>
          <w:spacing w:val="40"/>
        </w:rPr>
        <w:t> </w:t>
      </w:r>
      <w:r>
        <w:rPr/>
        <w:t>insisting</w:t>
      </w:r>
      <w:r>
        <w:rPr>
          <w:spacing w:val="40"/>
        </w:rPr>
        <w:t> </w:t>
      </w:r>
      <w:r>
        <w:rPr/>
        <w:t>that</w:t>
      </w:r>
      <w:r>
        <w:rPr>
          <w:spacing w:val="40"/>
        </w:rPr>
        <w:t> </w:t>
      </w:r>
      <w:r>
        <w:rPr/>
        <w:t>his</w:t>
      </w:r>
      <w:r>
        <w:rPr>
          <w:spacing w:val="40"/>
        </w:rPr>
        <w:t> </w:t>
      </w:r>
      <w:r>
        <w:rPr/>
        <w:t>'...Party</w:t>
      </w:r>
      <w:r>
        <w:rPr>
          <w:spacing w:val="40"/>
        </w:rPr>
        <w:t> </w:t>
      </w:r>
      <w:r>
        <w:rPr/>
        <w:t>has</w:t>
      </w:r>
      <w:r>
        <w:rPr>
          <w:spacing w:val="40"/>
        </w:rPr>
        <w:t> </w:t>
      </w:r>
      <w:r>
        <w:rPr/>
        <w:t>secured</w:t>
      </w:r>
      <w:r>
        <w:rPr>
          <w:spacing w:val="40"/>
        </w:rPr>
        <w:t> </w:t>
      </w:r>
      <w:r>
        <w:rPr/>
        <w:t>an</w:t>
      </w:r>
      <w:r>
        <w:rPr>
          <w:spacing w:val="40"/>
        </w:rPr>
        <w:t> </w:t>
      </w:r>
      <w:r>
        <w:rPr/>
        <w:t>overwhelming</w:t>
      </w:r>
      <w:r>
        <w:rPr>
          <w:spacing w:val="40"/>
        </w:rPr>
        <w:t> </w:t>
      </w:r>
      <w:r>
        <w:rPr/>
        <w:t>vote</w:t>
      </w:r>
      <w:r>
        <w:rPr>
          <w:spacing w:val="40"/>
        </w:rPr>
        <w:t> </w:t>
      </w:r>
      <w:r>
        <w:rPr/>
        <w:t>of</w:t>
      </w:r>
      <w:r>
        <w:rPr>
          <w:spacing w:val="40"/>
        </w:rPr>
        <w:t> </w:t>
      </w:r>
      <w:r>
        <w:rPr/>
        <w:t>confidence</w:t>
      </w:r>
      <w:r>
        <w:rPr>
          <w:spacing w:val="40"/>
        </w:rPr>
        <w:t> </w:t>
      </w:r>
      <w:r>
        <w:rPr/>
        <w:t>from the</w:t>
      </w:r>
      <w:r>
        <w:rPr>
          <w:spacing w:val="40"/>
        </w:rPr>
        <w:t> </w:t>
      </w:r>
      <w:r>
        <w:rPr/>
        <w:t>electorate,</w:t>
      </w:r>
      <w:r>
        <w:rPr>
          <w:spacing w:val="40"/>
        </w:rPr>
        <w:t> </w:t>
      </w:r>
      <w:r>
        <w:rPr/>
        <w:t>which</w:t>
      </w:r>
      <w:r>
        <w:rPr>
          <w:spacing w:val="40"/>
        </w:rPr>
        <w:t> </w:t>
      </w:r>
      <w:r>
        <w:rPr/>
        <w:t>no</w:t>
      </w:r>
      <w:r>
        <w:rPr>
          <w:spacing w:val="40"/>
        </w:rPr>
        <w:t> </w:t>
      </w:r>
      <w:r>
        <w:rPr/>
        <w:t>false</w:t>
      </w:r>
      <w:r>
        <w:rPr>
          <w:spacing w:val="40"/>
        </w:rPr>
        <w:t> </w:t>
      </w:r>
      <w:r>
        <w:rPr/>
        <w:t>charge</w:t>
      </w:r>
      <w:r>
        <w:rPr>
          <w:spacing w:val="40"/>
        </w:rPr>
        <w:t> </w:t>
      </w:r>
      <w:r>
        <w:rPr/>
        <w:t>of</w:t>
      </w:r>
      <w:r>
        <w:rPr>
          <w:spacing w:val="40"/>
        </w:rPr>
        <w:t> </w:t>
      </w:r>
      <w:r>
        <w:rPr/>
        <w:t>rigging,</w:t>
      </w:r>
      <w:r>
        <w:rPr>
          <w:spacing w:val="40"/>
        </w:rPr>
        <w:t> </w:t>
      </w:r>
      <w:r>
        <w:rPr/>
        <w:t>no</w:t>
      </w:r>
      <w:r>
        <w:rPr>
          <w:spacing w:val="40"/>
        </w:rPr>
        <w:t> </w:t>
      </w:r>
      <w:r>
        <w:rPr/>
        <w:t>matter</w:t>
      </w:r>
      <w:r>
        <w:rPr>
          <w:spacing w:val="40"/>
        </w:rPr>
        <w:t> </w:t>
      </w:r>
      <w:r>
        <w:rPr/>
        <w:t>how</w:t>
      </w:r>
      <w:r>
        <w:rPr>
          <w:spacing w:val="40"/>
        </w:rPr>
        <w:t> </w:t>
      </w:r>
      <w:r>
        <w:rPr/>
        <w:t>strident</w:t>
      </w:r>
      <w:r>
        <w:rPr>
          <w:spacing w:val="40"/>
        </w:rPr>
        <w:t> </w:t>
      </w:r>
      <w:r>
        <w:rPr/>
        <w:t>and</w:t>
      </w:r>
      <w:r>
        <w:rPr>
          <w:spacing w:val="40"/>
        </w:rPr>
        <w:t> </w:t>
      </w:r>
      <w:r>
        <w:rPr/>
        <w:t>sweeping, can throw into dispute', Bhutto reiterated that he was open to all discussion connected</w:t>
      </w:r>
      <w:r>
        <w:rPr>
          <w:spacing w:val="40"/>
        </w:rPr>
        <w:t> </w:t>
      </w:r>
      <w:r>
        <w:rPr/>
        <w:t>with the electoral process just as long as it remained within 'constitutional' limits.</w:t>
      </w:r>
      <w:r>
        <w:rPr>
          <w:position w:val="6"/>
          <w:sz w:val="16"/>
        </w:rPr>
        <w:t>558</w:t>
      </w:r>
      <w:r>
        <w:rPr>
          <w:spacing w:val="40"/>
          <w:position w:val="6"/>
          <w:sz w:val="16"/>
        </w:rPr>
        <w:t> </w:t>
      </w:r>
      <w:r>
        <w:rPr/>
        <w:t>His interpretation</w:t>
      </w:r>
      <w:r>
        <w:rPr>
          <w:spacing w:val="40"/>
        </w:rPr>
        <w:t> </w:t>
      </w:r>
      <w:r>
        <w:rPr/>
        <w:t>of</w:t>
      </w:r>
      <w:r>
        <w:rPr>
          <w:spacing w:val="40"/>
        </w:rPr>
        <w:t> </w:t>
      </w:r>
      <w:r>
        <w:rPr/>
        <w:t>'constitutional</w:t>
      </w:r>
      <w:r>
        <w:rPr>
          <w:spacing w:val="40"/>
        </w:rPr>
        <w:t> </w:t>
      </w:r>
      <w:r>
        <w:rPr/>
        <w:t>limits'</w:t>
      </w:r>
      <w:r>
        <w:rPr>
          <w:spacing w:val="40"/>
        </w:rPr>
        <w:t> </w:t>
      </w:r>
      <w:r>
        <w:rPr/>
        <w:t>clearly</w:t>
      </w:r>
      <w:r>
        <w:rPr>
          <w:spacing w:val="40"/>
        </w:rPr>
        <w:t> </w:t>
      </w:r>
      <w:r>
        <w:rPr/>
        <w:t>precluded</w:t>
      </w:r>
      <w:r>
        <w:rPr>
          <w:spacing w:val="40"/>
        </w:rPr>
        <w:t> </w:t>
      </w:r>
      <w:r>
        <w:rPr/>
        <w:t>discussions</w:t>
      </w:r>
      <w:r>
        <w:rPr>
          <w:spacing w:val="40"/>
        </w:rPr>
        <w:t> </w:t>
      </w:r>
      <w:r>
        <w:rPr/>
        <w:t>on</w:t>
      </w:r>
      <w:r>
        <w:rPr>
          <w:spacing w:val="40"/>
        </w:rPr>
        <w:t> </w:t>
      </w:r>
      <w:r>
        <w:rPr/>
        <w:t>'the</w:t>
      </w:r>
      <w:r>
        <w:rPr>
          <w:spacing w:val="40"/>
        </w:rPr>
        <w:t> </w:t>
      </w:r>
      <w:r>
        <w:rPr/>
        <w:t>validity</w:t>
      </w:r>
      <w:r>
        <w:rPr>
          <w:spacing w:val="40"/>
        </w:rPr>
        <w:t> </w:t>
      </w:r>
      <w:r>
        <w:rPr/>
        <w:t>of his prime-ministership, as Bhutto insisted that he would hold discussions as the Prime Minister and not as leader of the PPP. That very day the Director General of ISI had submitted</w:t>
      </w:r>
      <w:r>
        <w:rPr>
          <w:spacing w:val="40"/>
        </w:rPr>
        <w:t> </w:t>
      </w:r>
      <w:r>
        <w:rPr/>
        <w:t>an</w:t>
      </w:r>
      <w:r>
        <w:rPr>
          <w:spacing w:val="36"/>
        </w:rPr>
        <w:t> </w:t>
      </w:r>
      <w:r>
        <w:rPr/>
        <w:t>intelligence</w:t>
      </w:r>
      <w:r>
        <w:rPr>
          <w:spacing w:val="38"/>
        </w:rPr>
        <w:t> </w:t>
      </w:r>
      <w:r>
        <w:rPr/>
        <w:t>report</w:t>
      </w:r>
      <w:r>
        <w:rPr>
          <w:spacing w:val="35"/>
        </w:rPr>
        <w:t> </w:t>
      </w:r>
      <w:r>
        <w:rPr/>
        <w:t>to</w:t>
      </w:r>
      <w:r>
        <w:rPr>
          <w:spacing w:val="35"/>
        </w:rPr>
        <w:t> </w:t>
      </w:r>
      <w:r>
        <w:rPr/>
        <w:t>him</w:t>
      </w:r>
      <w:r>
        <w:rPr>
          <w:spacing w:val="40"/>
        </w:rPr>
        <w:t> </w:t>
      </w:r>
      <w:r>
        <w:rPr/>
        <w:t>with</w:t>
      </w:r>
      <w:r>
        <w:rPr>
          <w:spacing w:val="40"/>
        </w:rPr>
        <w:t> </w:t>
      </w:r>
      <w:r>
        <w:rPr/>
        <w:t>the</w:t>
      </w:r>
      <w:r>
        <w:rPr>
          <w:spacing w:val="38"/>
        </w:rPr>
        <w:t> </w:t>
      </w:r>
      <w:r>
        <w:rPr/>
        <w:t>assessment</w:t>
      </w:r>
      <w:r>
        <w:rPr>
          <w:spacing w:val="40"/>
        </w:rPr>
        <w:t> </w:t>
      </w:r>
      <w:r>
        <w:rPr/>
        <w:t>that</w:t>
      </w:r>
      <w:r>
        <w:rPr>
          <w:spacing w:val="40"/>
        </w:rPr>
        <w:t> </w:t>
      </w:r>
      <w:r>
        <w:rPr/>
        <w:t>he</w:t>
      </w:r>
      <w:r>
        <w:rPr>
          <w:spacing w:val="38"/>
        </w:rPr>
        <w:t> </w:t>
      </w:r>
      <w:r>
        <w:rPr/>
        <w:t>had</w:t>
      </w:r>
      <w:r>
        <w:rPr>
          <w:spacing w:val="40"/>
        </w:rPr>
        <w:t> </w:t>
      </w:r>
      <w:r>
        <w:rPr/>
        <w:t>no</w:t>
      </w:r>
      <w:r>
        <w:rPr>
          <w:spacing w:val="35"/>
        </w:rPr>
        <w:t> </w:t>
      </w:r>
      <w:r>
        <w:rPr/>
        <w:t>option</w:t>
      </w:r>
      <w:r>
        <w:rPr>
          <w:spacing w:val="36"/>
        </w:rPr>
        <w:t> </w:t>
      </w:r>
      <w:r>
        <w:rPr/>
        <w:t>but to hold fresh elections.</w:t>
      </w:r>
      <w:r>
        <w:rPr>
          <w:position w:val="6"/>
          <w:sz w:val="16"/>
        </w:rPr>
        <w:t>559</w:t>
      </w:r>
      <w:r>
        <w:rPr>
          <w:spacing w:val="40"/>
          <w:position w:val="6"/>
          <w:sz w:val="16"/>
        </w:rPr>
        <w:t> </w:t>
      </w:r>
      <w:r>
        <w:rPr/>
        <w:t>Unable to accept the reality of the situation Bhutto seemed convinced</w:t>
      </w:r>
      <w:r>
        <w:rPr>
          <w:spacing w:val="40"/>
        </w:rPr>
        <w:t> </w:t>
      </w:r>
      <w:r>
        <w:rPr/>
        <w:t>that</w:t>
      </w:r>
      <w:r>
        <w:rPr>
          <w:spacing w:val="40"/>
        </w:rPr>
        <w:t> </w:t>
      </w:r>
      <w:r>
        <w:rPr/>
        <w:t>by</w:t>
      </w:r>
      <w:r>
        <w:rPr>
          <w:spacing w:val="40"/>
        </w:rPr>
        <w:t> </w:t>
      </w:r>
      <w:r>
        <w:rPr/>
        <w:t>using</w:t>
      </w:r>
      <w:r>
        <w:rPr>
          <w:spacing w:val="40"/>
        </w:rPr>
        <w:t> </w:t>
      </w:r>
      <w:r>
        <w:rPr/>
        <w:t>a</w:t>
      </w:r>
      <w:r>
        <w:rPr>
          <w:spacing w:val="40"/>
        </w:rPr>
        <w:t> </w:t>
      </w:r>
      <w:r>
        <w:rPr/>
        <w:t>mixture</w:t>
      </w:r>
      <w:r>
        <w:rPr>
          <w:spacing w:val="40"/>
        </w:rPr>
        <w:t> </w:t>
      </w:r>
      <w:r>
        <w:rPr/>
        <w:t>of</w:t>
      </w:r>
      <w:r>
        <w:rPr>
          <w:spacing w:val="40"/>
        </w:rPr>
        <w:t> </w:t>
      </w:r>
      <w:r>
        <w:rPr/>
        <w:t>coercion,</w:t>
      </w:r>
      <w:r>
        <w:rPr>
          <w:spacing w:val="40"/>
        </w:rPr>
        <w:t> </w:t>
      </w:r>
      <w:r>
        <w:rPr/>
        <w:t>guile</w:t>
      </w:r>
      <w:r>
        <w:rPr>
          <w:spacing w:val="40"/>
        </w:rPr>
        <w:t> </w:t>
      </w:r>
      <w:r>
        <w:rPr/>
        <w:t>and</w:t>
      </w:r>
      <w:r>
        <w:rPr>
          <w:spacing w:val="40"/>
        </w:rPr>
        <w:t> </w:t>
      </w:r>
      <w:r>
        <w:rPr/>
        <w:t>bluster</w:t>
      </w:r>
      <w:r>
        <w:rPr>
          <w:spacing w:val="40"/>
        </w:rPr>
        <w:t> </w:t>
      </w:r>
      <w:r>
        <w:rPr/>
        <w:t>he</w:t>
      </w:r>
      <w:r>
        <w:rPr>
          <w:spacing w:val="40"/>
        </w:rPr>
        <w:t> </w:t>
      </w:r>
      <w:r>
        <w:rPr/>
        <w:t>could</w:t>
      </w:r>
      <w:r>
        <w:rPr>
          <w:spacing w:val="40"/>
        </w:rPr>
        <w:t> </w:t>
      </w:r>
      <w:r>
        <w:rPr/>
        <w:t>manage</w:t>
      </w:r>
      <w:r>
        <w:rPr>
          <w:spacing w:val="40"/>
        </w:rPr>
        <w:t> </w:t>
      </w:r>
      <w:r>
        <w:rPr/>
        <w:t>his way</w:t>
      </w:r>
      <w:r>
        <w:rPr>
          <w:spacing w:val="40"/>
        </w:rPr>
        <w:t> </w:t>
      </w:r>
      <w:r>
        <w:rPr/>
        <w:t>out</w:t>
      </w:r>
      <w:r>
        <w:rPr>
          <w:spacing w:val="40"/>
        </w:rPr>
        <w:t> </w:t>
      </w:r>
      <w:r>
        <w:rPr/>
        <w:t>of</w:t>
      </w:r>
      <w:r>
        <w:rPr>
          <w:spacing w:val="40"/>
        </w:rPr>
        <w:t> </w:t>
      </w:r>
      <w:r>
        <w:rPr/>
        <w:t>the</w:t>
      </w:r>
      <w:r>
        <w:rPr>
          <w:spacing w:val="40"/>
        </w:rPr>
        <w:t> </w:t>
      </w:r>
      <w:r>
        <w:rPr/>
        <w:t>crisis,</w:t>
      </w:r>
      <w:r>
        <w:rPr>
          <w:spacing w:val="40"/>
        </w:rPr>
        <w:t> </w:t>
      </w:r>
      <w:r>
        <w:rPr/>
        <w:t>safeguarding</w:t>
      </w:r>
      <w:r>
        <w:rPr>
          <w:spacing w:val="40"/>
        </w:rPr>
        <w:t> </w:t>
      </w:r>
      <w:r>
        <w:rPr/>
        <w:t>his</w:t>
      </w:r>
      <w:r>
        <w:rPr>
          <w:spacing w:val="40"/>
        </w:rPr>
        <w:t> </w:t>
      </w:r>
      <w:r>
        <w:rPr/>
        <w:t>political</w:t>
      </w:r>
      <w:r>
        <w:rPr>
          <w:spacing w:val="40"/>
        </w:rPr>
        <w:t> </w:t>
      </w:r>
      <w:r>
        <w:rPr/>
        <w:t>position.</w:t>
      </w:r>
    </w:p>
    <w:p>
      <w:pPr>
        <w:pStyle w:val="BodyText"/>
        <w:rPr>
          <w:sz w:val="20"/>
        </w:rPr>
      </w:pPr>
    </w:p>
    <w:p>
      <w:pPr>
        <w:pStyle w:val="BodyText"/>
        <w:spacing w:before="19"/>
        <w:rPr>
          <w:sz w:val="20"/>
        </w:rPr>
      </w:pPr>
      <w:r>
        <w:rPr>
          <w:sz w:val="20"/>
        </w:rPr>
        <mc:AlternateContent>
          <mc:Choice Requires="wps">
            <w:drawing>
              <wp:anchor distT="0" distB="0" distL="0" distR="0" allowOverlap="1" layoutInCell="1" locked="0" behindDoc="1" simplePos="0" relativeHeight="487715328">
                <wp:simplePos x="0" y="0"/>
                <wp:positionH relativeFrom="page">
                  <wp:posOffset>914400</wp:posOffset>
                </wp:positionH>
                <wp:positionV relativeFrom="paragraph">
                  <wp:posOffset>176595</wp:posOffset>
                </wp:positionV>
                <wp:extent cx="1828800" cy="9525"/>
                <wp:effectExtent l="0" t="0" r="0" b="0"/>
                <wp:wrapTopAndBottom/>
                <wp:docPr id="257" name="Graphic 257"/>
                <wp:cNvGraphicFramePr>
                  <a:graphicFrameLocks/>
                </wp:cNvGraphicFramePr>
                <a:graphic>
                  <a:graphicData uri="http://schemas.microsoft.com/office/word/2010/wordprocessingShape">
                    <wps:wsp>
                      <wps:cNvPr id="257" name="Graphic 25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905156pt;width:144pt;height:.71pt;mso-position-horizontal-relative:page;mso-position-vertical-relative:paragraph;z-index:-15601152;mso-wrap-distance-left:0;mso-wrap-distance-right:0" id="docshape256"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557</w:t>
      </w:r>
      <w:r>
        <w:rPr>
          <w:rFonts w:ascii="Calibri"/>
          <w:spacing w:val="-3"/>
          <w:sz w:val="20"/>
          <w:vertAlign w:val="baseline"/>
        </w:rPr>
        <w:t> </w:t>
      </w:r>
      <w:r>
        <w:rPr>
          <w:rFonts w:ascii="Calibri"/>
          <w:sz w:val="20"/>
          <w:vertAlign w:val="baseline"/>
        </w:rPr>
        <w:t>Mufti</w:t>
      </w:r>
      <w:r>
        <w:rPr>
          <w:rFonts w:ascii="Calibri"/>
          <w:spacing w:val="-8"/>
          <w:sz w:val="20"/>
          <w:vertAlign w:val="baseline"/>
        </w:rPr>
        <w:t> </w:t>
      </w:r>
      <w:r>
        <w:rPr>
          <w:rFonts w:ascii="Calibri"/>
          <w:sz w:val="20"/>
          <w:vertAlign w:val="baseline"/>
        </w:rPr>
        <w:t>Mahmood's</w:t>
      </w:r>
      <w:r>
        <w:rPr>
          <w:rFonts w:ascii="Calibri"/>
          <w:spacing w:val="-6"/>
          <w:sz w:val="20"/>
          <w:vertAlign w:val="baseline"/>
        </w:rPr>
        <w:t> </w:t>
      </w:r>
      <w:r>
        <w:rPr>
          <w:rFonts w:ascii="Calibri"/>
          <w:sz w:val="20"/>
          <w:vertAlign w:val="baseline"/>
        </w:rPr>
        <w:t>letter</w:t>
      </w:r>
      <w:r>
        <w:rPr>
          <w:rFonts w:ascii="Calibri"/>
          <w:spacing w:val="-3"/>
          <w:sz w:val="20"/>
          <w:vertAlign w:val="baseline"/>
        </w:rPr>
        <w:t> </w:t>
      </w:r>
      <w:r>
        <w:rPr>
          <w:rFonts w:ascii="Calibri"/>
          <w:sz w:val="20"/>
          <w:vertAlign w:val="baseline"/>
        </w:rPr>
        <w:t>to</w:t>
      </w:r>
      <w:r>
        <w:rPr>
          <w:rFonts w:ascii="Calibri"/>
          <w:spacing w:val="-9"/>
          <w:sz w:val="20"/>
          <w:vertAlign w:val="baseline"/>
        </w:rPr>
        <w:t> </w:t>
      </w:r>
      <w:r>
        <w:rPr>
          <w:rFonts w:ascii="Calibri"/>
          <w:sz w:val="20"/>
          <w:vertAlign w:val="baseline"/>
        </w:rPr>
        <w:t>Z.</w:t>
      </w:r>
      <w:r>
        <w:rPr>
          <w:rFonts w:ascii="Calibri"/>
          <w:spacing w:val="-3"/>
          <w:sz w:val="20"/>
          <w:vertAlign w:val="baseline"/>
        </w:rPr>
        <w:t> </w:t>
      </w:r>
      <w:r>
        <w:rPr>
          <w:rFonts w:ascii="Calibri"/>
          <w:sz w:val="20"/>
          <w:vertAlign w:val="baseline"/>
        </w:rPr>
        <w:t>A.</w:t>
      </w:r>
      <w:r>
        <w:rPr>
          <w:rFonts w:ascii="Calibri"/>
          <w:spacing w:val="-7"/>
          <w:sz w:val="20"/>
          <w:vertAlign w:val="baseline"/>
        </w:rPr>
        <w:t> </w:t>
      </w:r>
      <w:r>
        <w:rPr>
          <w:rFonts w:ascii="Calibri"/>
          <w:sz w:val="20"/>
          <w:vertAlign w:val="baseline"/>
        </w:rPr>
        <w:t>Bhutto,</w:t>
      </w:r>
      <w:r>
        <w:rPr>
          <w:rFonts w:ascii="Calibri"/>
          <w:spacing w:val="-7"/>
          <w:sz w:val="20"/>
          <w:vertAlign w:val="baseline"/>
        </w:rPr>
        <w:t> </w:t>
      </w:r>
      <w:r>
        <w:rPr>
          <w:rFonts w:ascii="Calibri"/>
          <w:sz w:val="20"/>
          <w:vertAlign w:val="baseline"/>
        </w:rPr>
        <w:t>17</w:t>
      </w:r>
      <w:r>
        <w:rPr>
          <w:rFonts w:ascii="Calibri"/>
          <w:spacing w:val="-10"/>
          <w:sz w:val="20"/>
          <w:vertAlign w:val="baseline"/>
        </w:rPr>
        <w:t> </w:t>
      </w:r>
      <w:r>
        <w:rPr>
          <w:rFonts w:ascii="Calibri"/>
          <w:sz w:val="20"/>
          <w:vertAlign w:val="baseline"/>
        </w:rPr>
        <w:t>March</w:t>
      </w:r>
      <w:r>
        <w:rPr>
          <w:rFonts w:ascii="Calibri"/>
          <w:spacing w:val="-4"/>
          <w:sz w:val="20"/>
          <w:vertAlign w:val="baseline"/>
        </w:rPr>
        <w:t> </w:t>
      </w:r>
      <w:r>
        <w:rPr>
          <w:rFonts w:ascii="Calibri"/>
          <w:sz w:val="20"/>
          <w:vertAlign w:val="baseline"/>
        </w:rPr>
        <w:t>1977,</w:t>
      </w:r>
      <w:r>
        <w:rPr>
          <w:rFonts w:ascii="Calibri"/>
          <w:spacing w:val="-8"/>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Horizon</w:t>
      </w:r>
      <w:r>
        <w:rPr>
          <w:rFonts w:ascii="Calibri"/>
          <w:i/>
          <w:spacing w:val="-2"/>
          <w:sz w:val="20"/>
          <w:vertAlign w:val="baseline"/>
        </w:rPr>
        <w:t> </w:t>
      </w:r>
      <w:r>
        <w:rPr>
          <w:rFonts w:ascii="Calibri"/>
          <w:sz w:val="20"/>
          <w:vertAlign w:val="baseline"/>
        </w:rPr>
        <w:t>30</w:t>
      </w:r>
      <w:r>
        <w:rPr>
          <w:rFonts w:ascii="Calibri"/>
          <w:spacing w:val="-10"/>
          <w:sz w:val="20"/>
          <w:vertAlign w:val="baseline"/>
        </w:rPr>
        <w:t> </w:t>
      </w:r>
      <w:r>
        <w:rPr>
          <w:rFonts w:ascii="Calibri"/>
          <w:sz w:val="20"/>
          <w:vertAlign w:val="baseline"/>
        </w:rPr>
        <w:t>(Second</w:t>
      </w:r>
      <w:r>
        <w:rPr>
          <w:rFonts w:ascii="Calibri"/>
          <w:spacing w:val="-5"/>
          <w:sz w:val="20"/>
          <w:vertAlign w:val="baseline"/>
        </w:rPr>
        <w:t> </w:t>
      </w:r>
      <w:r>
        <w:rPr>
          <w:rFonts w:ascii="Calibri"/>
          <w:sz w:val="20"/>
          <w:vertAlign w:val="baseline"/>
        </w:rPr>
        <w:t>Quarter</w:t>
      </w:r>
      <w:r>
        <w:rPr>
          <w:rFonts w:ascii="Calibri"/>
          <w:spacing w:val="-3"/>
          <w:sz w:val="20"/>
          <w:vertAlign w:val="baseline"/>
        </w:rPr>
        <w:t> </w:t>
      </w:r>
      <w:r>
        <w:rPr>
          <w:rFonts w:ascii="Calibri"/>
          <w:sz w:val="20"/>
          <w:vertAlign w:val="baseline"/>
        </w:rPr>
        <w:t>1977),</w:t>
      </w:r>
      <w:r>
        <w:rPr>
          <w:rFonts w:ascii="Calibri"/>
          <w:spacing w:val="-6"/>
          <w:sz w:val="20"/>
          <w:vertAlign w:val="baseline"/>
        </w:rPr>
        <w:t> </w:t>
      </w:r>
      <w:r>
        <w:rPr>
          <w:rFonts w:ascii="Calibri"/>
          <w:sz w:val="20"/>
          <w:vertAlign w:val="baseline"/>
        </w:rPr>
        <w:t>pp.</w:t>
      </w:r>
      <w:r>
        <w:rPr>
          <w:rFonts w:ascii="Calibri"/>
          <w:spacing w:val="-7"/>
          <w:sz w:val="20"/>
          <w:vertAlign w:val="baseline"/>
        </w:rPr>
        <w:t> </w:t>
      </w:r>
      <w:r>
        <w:rPr>
          <w:rFonts w:ascii="Calibri"/>
          <w:sz w:val="20"/>
          <w:vertAlign w:val="baseline"/>
        </w:rPr>
        <w:t>165-</w:t>
      </w:r>
      <w:r>
        <w:rPr>
          <w:rFonts w:ascii="Calibri"/>
          <w:spacing w:val="-5"/>
          <w:sz w:val="20"/>
          <w:vertAlign w:val="baseline"/>
        </w:rPr>
        <w:t>6.</w:t>
      </w:r>
    </w:p>
    <w:p>
      <w:pPr>
        <w:spacing w:before="1"/>
        <w:ind w:left="1440" w:right="0" w:firstLine="0"/>
        <w:jc w:val="left"/>
        <w:rPr>
          <w:rFonts w:ascii="Calibri"/>
          <w:sz w:val="20"/>
        </w:rPr>
      </w:pPr>
      <w:r>
        <w:rPr>
          <w:rFonts w:ascii="Calibri"/>
          <w:sz w:val="20"/>
          <w:vertAlign w:val="superscript"/>
        </w:rPr>
        <w:t>558</w:t>
      </w:r>
      <w:r>
        <w:rPr>
          <w:rFonts w:ascii="Calibri"/>
          <w:spacing w:val="-4"/>
          <w:sz w:val="20"/>
          <w:vertAlign w:val="baseline"/>
        </w:rPr>
        <w:t> </w:t>
      </w:r>
      <w:r>
        <w:rPr>
          <w:rFonts w:ascii="Calibri"/>
          <w:sz w:val="20"/>
          <w:vertAlign w:val="baseline"/>
        </w:rPr>
        <w:t>Z.</w:t>
      </w:r>
      <w:r>
        <w:rPr>
          <w:rFonts w:ascii="Calibri"/>
          <w:spacing w:val="-3"/>
          <w:sz w:val="20"/>
          <w:vertAlign w:val="baseline"/>
        </w:rPr>
        <w:t> </w:t>
      </w:r>
      <w:r>
        <w:rPr>
          <w:rFonts w:ascii="Calibri"/>
          <w:sz w:val="20"/>
          <w:vertAlign w:val="baseline"/>
        </w:rPr>
        <w:t>A.</w:t>
      </w:r>
      <w:r>
        <w:rPr>
          <w:rFonts w:ascii="Calibri"/>
          <w:spacing w:val="-3"/>
          <w:sz w:val="20"/>
          <w:vertAlign w:val="baseline"/>
        </w:rPr>
        <w:t> </w:t>
      </w:r>
      <w:r>
        <w:rPr>
          <w:rFonts w:ascii="Calibri"/>
          <w:sz w:val="20"/>
          <w:vertAlign w:val="baseline"/>
        </w:rPr>
        <w:t>Bhutto</w:t>
      </w:r>
      <w:r>
        <w:rPr>
          <w:rFonts w:ascii="Calibri"/>
          <w:spacing w:val="-5"/>
          <w:sz w:val="20"/>
          <w:vertAlign w:val="baseline"/>
        </w:rPr>
        <w:t> </w:t>
      </w:r>
      <w:r>
        <w:rPr>
          <w:rFonts w:ascii="Calibri"/>
          <w:sz w:val="20"/>
          <w:vertAlign w:val="baseline"/>
        </w:rPr>
        <w:t>to</w:t>
      </w:r>
      <w:r>
        <w:rPr>
          <w:rFonts w:ascii="Calibri"/>
          <w:spacing w:val="-9"/>
          <w:sz w:val="20"/>
          <w:vertAlign w:val="baseline"/>
        </w:rPr>
        <w:t> </w:t>
      </w:r>
      <w:r>
        <w:rPr>
          <w:rFonts w:ascii="Calibri"/>
          <w:sz w:val="20"/>
          <w:vertAlign w:val="baseline"/>
        </w:rPr>
        <w:t>Mufti</w:t>
      </w:r>
      <w:r>
        <w:rPr>
          <w:rFonts w:ascii="Calibri"/>
          <w:spacing w:val="-8"/>
          <w:sz w:val="20"/>
          <w:vertAlign w:val="baseline"/>
        </w:rPr>
        <w:t> </w:t>
      </w:r>
      <w:r>
        <w:rPr>
          <w:rFonts w:ascii="Calibri"/>
          <w:sz w:val="20"/>
          <w:vertAlign w:val="baseline"/>
        </w:rPr>
        <w:t>Mahmood,</w:t>
      </w:r>
      <w:r>
        <w:rPr>
          <w:rFonts w:ascii="Calibri"/>
          <w:spacing w:val="-6"/>
          <w:sz w:val="20"/>
          <w:vertAlign w:val="baseline"/>
        </w:rPr>
        <w:t> </w:t>
      </w:r>
      <w:r>
        <w:rPr>
          <w:rFonts w:ascii="Calibri"/>
          <w:sz w:val="20"/>
          <w:vertAlign w:val="baseline"/>
        </w:rPr>
        <w:t>19</w:t>
      </w:r>
      <w:r>
        <w:rPr>
          <w:rFonts w:ascii="Calibri"/>
          <w:spacing w:val="-10"/>
          <w:sz w:val="20"/>
          <w:vertAlign w:val="baseline"/>
        </w:rPr>
        <w:t> </w:t>
      </w:r>
      <w:r>
        <w:rPr>
          <w:rFonts w:ascii="Calibri"/>
          <w:sz w:val="20"/>
          <w:vertAlign w:val="baseline"/>
        </w:rPr>
        <w:t>March</w:t>
      </w:r>
      <w:r>
        <w:rPr>
          <w:rFonts w:ascii="Calibri"/>
          <w:spacing w:val="-9"/>
          <w:sz w:val="20"/>
          <w:vertAlign w:val="baseline"/>
        </w:rPr>
        <w:t> </w:t>
      </w:r>
      <w:r>
        <w:rPr>
          <w:rFonts w:ascii="Calibri"/>
          <w:sz w:val="20"/>
          <w:vertAlign w:val="baseline"/>
        </w:rPr>
        <w:t>1977,</w:t>
      </w:r>
      <w:r>
        <w:rPr>
          <w:rFonts w:ascii="Calibri"/>
          <w:spacing w:val="-4"/>
          <w:sz w:val="20"/>
          <w:vertAlign w:val="baseline"/>
        </w:rPr>
        <w:t> </w:t>
      </w:r>
      <w:r>
        <w:rPr>
          <w:rFonts w:ascii="Calibri"/>
          <w:i/>
          <w:sz w:val="20"/>
          <w:vertAlign w:val="baseline"/>
        </w:rPr>
        <w:t>Pakistan</w:t>
      </w:r>
      <w:r>
        <w:rPr>
          <w:rFonts w:ascii="Calibri"/>
          <w:i/>
          <w:spacing w:val="-8"/>
          <w:sz w:val="20"/>
          <w:vertAlign w:val="baseline"/>
        </w:rPr>
        <w:t> </w:t>
      </w:r>
      <w:r>
        <w:rPr>
          <w:rFonts w:ascii="Calibri"/>
          <w:i/>
          <w:sz w:val="20"/>
          <w:vertAlign w:val="baseline"/>
        </w:rPr>
        <w:t>Horizon</w:t>
      </w:r>
      <w:r>
        <w:rPr>
          <w:rFonts w:ascii="Calibri"/>
          <w:i/>
          <w:spacing w:val="-2"/>
          <w:sz w:val="20"/>
          <w:vertAlign w:val="baseline"/>
        </w:rPr>
        <w:t> </w:t>
      </w:r>
      <w:r>
        <w:rPr>
          <w:rFonts w:ascii="Calibri"/>
          <w:sz w:val="20"/>
          <w:vertAlign w:val="baseline"/>
        </w:rPr>
        <w:t>(Second</w:t>
      </w:r>
      <w:r>
        <w:rPr>
          <w:rFonts w:ascii="Calibri"/>
          <w:spacing w:val="-9"/>
          <w:sz w:val="20"/>
          <w:vertAlign w:val="baseline"/>
        </w:rPr>
        <w:t> </w:t>
      </w:r>
      <w:r>
        <w:rPr>
          <w:rFonts w:ascii="Calibri"/>
          <w:sz w:val="20"/>
          <w:vertAlign w:val="baseline"/>
        </w:rPr>
        <w:t>Quarter</w:t>
      </w:r>
      <w:r>
        <w:rPr>
          <w:rFonts w:ascii="Calibri"/>
          <w:spacing w:val="-8"/>
          <w:sz w:val="20"/>
          <w:vertAlign w:val="baseline"/>
        </w:rPr>
        <w:t> </w:t>
      </w:r>
      <w:r>
        <w:rPr>
          <w:rFonts w:ascii="Calibri"/>
          <w:sz w:val="20"/>
          <w:vertAlign w:val="baseline"/>
        </w:rPr>
        <w:t>1977),</w:t>
      </w:r>
      <w:r>
        <w:rPr>
          <w:rFonts w:ascii="Calibri"/>
          <w:spacing w:val="-6"/>
          <w:sz w:val="20"/>
          <w:vertAlign w:val="baseline"/>
        </w:rPr>
        <w:t> </w:t>
      </w:r>
      <w:r>
        <w:rPr>
          <w:rFonts w:ascii="Calibri"/>
          <w:sz w:val="20"/>
          <w:vertAlign w:val="baseline"/>
        </w:rPr>
        <w:t>pp.</w:t>
      </w:r>
      <w:r>
        <w:rPr>
          <w:rFonts w:ascii="Calibri"/>
          <w:spacing w:val="-3"/>
          <w:sz w:val="20"/>
          <w:vertAlign w:val="baseline"/>
        </w:rPr>
        <w:t> </w:t>
      </w:r>
      <w:r>
        <w:rPr>
          <w:rFonts w:ascii="Calibri"/>
          <w:sz w:val="20"/>
          <w:vertAlign w:val="baseline"/>
        </w:rPr>
        <w:t>166-</w:t>
      </w:r>
      <w:r>
        <w:rPr>
          <w:rFonts w:ascii="Calibri"/>
          <w:spacing w:val="-5"/>
          <w:sz w:val="20"/>
          <w:vertAlign w:val="baseline"/>
        </w:rPr>
        <w:t>7.</w:t>
      </w:r>
    </w:p>
    <w:p>
      <w:pPr>
        <w:spacing w:line="235" w:lineRule="auto" w:before="4"/>
        <w:ind w:left="1440" w:right="1431" w:firstLine="0"/>
        <w:jc w:val="left"/>
        <w:rPr>
          <w:rFonts w:ascii="Calibri"/>
          <w:sz w:val="20"/>
        </w:rPr>
      </w:pPr>
      <w:r>
        <w:rPr>
          <w:rFonts w:ascii="Calibri"/>
          <w:sz w:val="20"/>
          <w:vertAlign w:val="superscript"/>
        </w:rPr>
        <w:t>559</w:t>
      </w:r>
      <w:r>
        <w:rPr>
          <w:rFonts w:ascii="Calibri"/>
          <w:sz w:val="20"/>
          <w:vertAlign w:val="baseline"/>
        </w:rPr>
        <w:t> Stated by General Ghulam Jillani Khan (then Director General of Int Intelligence): General K. M. Arif.</w:t>
      </w:r>
      <w:r>
        <w:rPr>
          <w:rFonts w:ascii="Calibri"/>
          <w:spacing w:val="23"/>
          <w:sz w:val="20"/>
          <w:vertAlign w:val="baseline"/>
        </w:rPr>
        <w:t> </w:t>
      </w:r>
      <w:r>
        <w:rPr>
          <w:rFonts w:ascii="Calibri"/>
          <w:i/>
          <w:sz w:val="20"/>
          <w:vertAlign w:val="baseline"/>
        </w:rPr>
        <w:t>Working</w:t>
      </w:r>
      <w:r>
        <w:rPr>
          <w:rFonts w:ascii="Calibri"/>
          <w:i/>
          <w:spacing w:val="40"/>
          <w:sz w:val="20"/>
          <w:vertAlign w:val="baseline"/>
        </w:rPr>
        <w:t> </w:t>
      </w:r>
      <w:r>
        <w:rPr>
          <w:rFonts w:ascii="Calibri"/>
          <w:i/>
          <w:sz w:val="20"/>
          <w:vertAlign w:val="baseline"/>
        </w:rPr>
        <w:t>with Zia, ibid</w:t>
      </w:r>
      <w:r>
        <w:rPr>
          <w:rFonts w:ascii="Calibri"/>
          <w:sz w:val="20"/>
          <w:vertAlign w:val="baseline"/>
        </w:rPr>
        <w:t>., p. 68.</w:t>
      </w:r>
    </w:p>
    <w:p>
      <w:pPr>
        <w:spacing w:after="0" w:line="235" w:lineRule="auto"/>
        <w:jc w:val="left"/>
        <w:rPr>
          <w:rFonts w:ascii="Calibri"/>
          <w:sz w:val="20"/>
        </w:rPr>
        <w:sectPr>
          <w:pgSz w:w="12240" w:h="15840"/>
          <w:pgMar w:header="0" w:footer="985" w:top="1380" w:bottom="1180" w:left="0" w:right="0"/>
        </w:sectPr>
      </w:pPr>
    </w:p>
    <w:p>
      <w:pPr>
        <w:pStyle w:val="BodyText"/>
        <w:spacing w:line="249" w:lineRule="auto" w:before="67"/>
        <w:ind w:left="1440" w:right="1432"/>
        <w:jc w:val="both"/>
      </w:pPr>
      <w:r>
        <w:rPr/>
        <w:t>On 19 March, the day following our arrests, Karachi exploded into a frenzy of rage. The rioting that followed was so violent that the army had to be called in. A large section of Karachi-Korangi, Landhi, Baldia, Sher Shah, Golimar, Mangopir, Nazimabad, Orangi, Liaquatabad,</w:t>
      </w:r>
      <w:r>
        <w:rPr>
          <w:spacing w:val="40"/>
        </w:rPr>
        <w:t> </w:t>
      </w:r>
      <w:r>
        <w:rPr/>
        <w:t>Federal</w:t>
      </w:r>
      <w:r>
        <w:rPr>
          <w:spacing w:val="40"/>
        </w:rPr>
        <w:t> </w:t>
      </w:r>
      <w:r>
        <w:rPr/>
        <w:t>B</w:t>
      </w:r>
      <w:r>
        <w:rPr>
          <w:spacing w:val="40"/>
        </w:rPr>
        <w:t> </w:t>
      </w:r>
      <w:r>
        <w:rPr/>
        <w:t>Area,</w:t>
      </w:r>
      <w:r>
        <w:rPr>
          <w:spacing w:val="40"/>
        </w:rPr>
        <w:t> </w:t>
      </w:r>
      <w:r>
        <w:rPr/>
        <w:t>New</w:t>
      </w:r>
      <w:r>
        <w:rPr>
          <w:spacing w:val="40"/>
        </w:rPr>
        <w:t> </w:t>
      </w:r>
      <w:r>
        <w:rPr/>
        <w:t>Karachi,</w:t>
      </w:r>
      <w:r>
        <w:rPr>
          <w:spacing w:val="40"/>
        </w:rPr>
        <w:t> </w:t>
      </w:r>
      <w:r>
        <w:rPr/>
        <w:t>etc.,</w:t>
      </w:r>
      <w:r>
        <w:rPr>
          <w:spacing w:val="40"/>
        </w:rPr>
        <w:t> </w:t>
      </w:r>
      <w:r>
        <w:rPr/>
        <w:t>were</w:t>
      </w:r>
      <w:r>
        <w:rPr>
          <w:spacing w:val="40"/>
        </w:rPr>
        <w:t> </w:t>
      </w:r>
      <w:r>
        <w:rPr/>
        <w:t>placed</w:t>
      </w:r>
      <w:r>
        <w:rPr>
          <w:spacing w:val="40"/>
        </w:rPr>
        <w:t> </w:t>
      </w:r>
      <w:r>
        <w:rPr/>
        <w:t>under</w:t>
      </w:r>
      <w:r>
        <w:rPr>
          <w:spacing w:val="40"/>
        </w:rPr>
        <w:t> </w:t>
      </w:r>
      <w:r>
        <w:rPr/>
        <w:t>immediate</w:t>
      </w:r>
      <w:r>
        <w:rPr>
          <w:spacing w:val="40"/>
        </w:rPr>
        <w:t> </w:t>
      </w:r>
      <w:r>
        <w:rPr/>
        <w:t>curfew. The</w:t>
      </w:r>
      <w:r>
        <w:rPr>
          <w:spacing w:val="40"/>
        </w:rPr>
        <w:t> </w:t>
      </w:r>
      <w:r>
        <w:rPr/>
        <w:t>army</w:t>
      </w:r>
      <w:r>
        <w:rPr>
          <w:spacing w:val="36"/>
        </w:rPr>
        <w:t> </w:t>
      </w:r>
      <w:r>
        <w:rPr/>
        <w:t>began</w:t>
      </w:r>
      <w:r>
        <w:rPr>
          <w:spacing w:val="39"/>
        </w:rPr>
        <w:t> </w:t>
      </w:r>
      <w:r>
        <w:rPr/>
        <w:t>patrolling</w:t>
      </w:r>
      <w:r>
        <w:rPr>
          <w:spacing w:val="40"/>
        </w:rPr>
        <w:t> </w:t>
      </w:r>
      <w:r>
        <w:rPr/>
        <w:t>the</w:t>
      </w:r>
      <w:r>
        <w:rPr>
          <w:spacing w:val="40"/>
        </w:rPr>
        <w:t> </w:t>
      </w:r>
      <w:r>
        <w:rPr/>
        <w:t>streets</w:t>
      </w:r>
      <w:r>
        <w:rPr>
          <w:spacing w:val="38"/>
        </w:rPr>
        <w:t> </w:t>
      </w:r>
      <w:r>
        <w:rPr/>
        <w:t>of</w:t>
      </w:r>
      <w:r>
        <w:rPr>
          <w:spacing w:val="37"/>
        </w:rPr>
        <w:t> </w:t>
      </w:r>
      <w:r>
        <w:rPr/>
        <w:t>Karachi</w:t>
      </w:r>
      <w:r>
        <w:rPr>
          <w:spacing w:val="40"/>
        </w:rPr>
        <w:t> </w:t>
      </w:r>
      <w:r>
        <w:rPr/>
        <w:t>with</w:t>
      </w:r>
      <w:r>
        <w:rPr>
          <w:spacing w:val="39"/>
        </w:rPr>
        <w:t> </w:t>
      </w:r>
      <w:r>
        <w:rPr/>
        <w:t>orders</w:t>
      </w:r>
      <w:r>
        <w:rPr>
          <w:spacing w:val="38"/>
        </w:rPr>
        <w:t> </w:t>
      </w:r>
      <w:r>
        <w:rPr/>
        <w:t>to</w:t>
      </w:r>
      <w:r>
        <w:rPr>
          <w:spacing w:val="38"/>
        </w:rPr>
        <w:t> </w:t>
      </w:r>
      <w:r>
        <w:rPr/>
        <w:t>shoot</w:t>
      </w:r>
      <w:r>
        <w:rPr>
          <w:spacing w:val="38"/>
        </w:rPr>
        <w:t> </w:t>
      </w:r>
      <w:r>
        <w:rPr/>
        <w:t>curfew</w:t>
      </w:r>
      <w:r>
        <w:rPr>
          <w:spacing w:val="40"/>
        </w:rPr>
        <w:t> </w:t>
      </w:r>
      <w:r>
        <w:rPr/>
        <w:t>breakers on sight. The unrest had, by now, also spread across Punjab as well. There were violent demonstrations</w:t>
      </w:r>
      <w:r>
        <w:rPr>
          <w:spacing w:val="40"/>
        </w:rPr>
        <w:t> </w:t>
      </w:r>
      <w:r>
        <w:rPr/>
        <w:t>in</w:t>
      </w:r>
      <w:r>
        <w:rPr>
          <w:spacing w:val="40"/>
        </w:rPr>
        <w:t> </w:t>
      </w:r>
      <w:r>
        <w:rPr/>
        <w:t>Lahore,</w:t>
      </w:r>
      <w:r>
        <w:rPr>
          <w:spacing w:val="40"/>
        </w:rPr>
        <w:t> </w:t>
      </w:r>
      <w:r>
        <w:rPr/>
        <w:t>Multan,</w:t>
      </w:r>
      <w:r>
        <w:rPr>
          <w:spacing w:val="40"/>
        </w:rPr>
        <w:t> </w:t>
      </w:r>
      <w:r>
        <w:rPr/>
        <w:t>Gujranwala</w:t>
      </w:r>
      <w:r>
        <w:rPr>
          <w:spacing w:val="40"/>
        </w:rPr>
        <w:t> </w:t>
      </w:r>
      <w:r>
        <w:rPr/>
        <w:t>and</w:t>
      </w:r>
      <w:r>
        <w:rPr>
          <w:spacing w:val="40"/>
        </w:rPr>
        <w:t> </w:t>
      </w:r>
      <w:r>
        <w:rPr/>
        <w:t>other</w:t>
      </w:r>
      <w:r>
        <w:rPr>
          <w:spacing w:val="40"/>
        </w:rPr>
        <w:t> </w:t>
      </w:r>
      <w:r>
        <w:rPr/>
        <w:t>smaller</w:t>
      </w:r>
      <w:r>
        <w:rPr>
          <w:spacing w:val="40"/>
        </w:rPr>
        <w:t> </w:t>
      </w:r>
      <w:r>
        <w:rPr/>
        <w:t>towns</w:t>
      </w:r>
      <w:r>
        <w:rPr>
          <w:spacing w:val="40"/>
        </w:rPr>
        <w:t> </w:t>
      </w:r>
      <w:r>
        <w:rPr/>
        <w:t>against</w:t>
      </w:r>
      <w:r>
        <w:rPr>
          <w:spacing w:val="40"/>
        </w:rPr>
        <w:t> </w:t>
      </w:r>
      <w:r>
        <w:rPr/>
        <w:t>the rigging</w:t>
      </w:r>
      <w:r>
        <w:rPr>
          <w:spacing w:val="40"/>
        </w:rPr>
        <w:t> </w:t>
      </w:r>
      <w:r>
        <w:rPr/>
        <w:t>of</w:t>
      </w:r>
      <w:r>
        <w:rPr>
          <w:spacing w:val="40"/>
        </w:rPr>
        <w:t> </w:t>
      </w:r>
      <w:r>
        <w:rPr/>
        <w:t>the</w:t>
      </w:r>
      <w:r>
        <w:rPr>
          <w:spacing w:val="40"/>
        </w:rPr>
        <w:t> </w:t>
      </w:r>
      <w:r>
        <w:rPr/>
        <w:t>elections.</w:t>
      </w:r>
      <w:r>
        <w:rPr>
          <w:spacing w:val="40"/>
        </w:rPr>
        <w:t> </w:t>
      </w:r>
      <w:r>
        <w:rPr/>
        <w:t>Apart</w:t>
      </w:r>
      <w:r>
        <w:rPr>
          <w:spacing w:val="40"/>
        </w:rPr>
        <w:t> </w:t>
      </w:r>
      <w:r>
        <w:rPr/>
        <w:t>from</w:t>
      </w:r>
      <w:r>
        <w:rPr>
          <w:spacing w:val="40"/>
        </w:rPr>
        <w:t> </w:t>
      </w:r>
      <w:r>
        <w:rPr>
          <w:rFonts w:ascii="Palatino Linotype"/>
          <w:i/>
        </w:rPr>
        <w:t>lathi</w:t>
      </w:r>
      <w:r>
        <w:rPr>
          <w:rFonts w:ascii="Palatino Linotype"/>
          <w:i/>
          <w:spacing w:val="40"/>
        </w:rPr>
        <w:t> </w:t>
      </w:r>
      <w:r>
        <w:rPr/>
        <w:t>charges</w:t>
      </w:r>
      <w:r>
        <w:rPr>
          <w:spacing w:val="40"/>
        </w:rPr>
        <w:t> </w:t>
      </w:r>
      <w:r>
        <w:rPr/>
        <w:t>and</w:t>
      </w:r>
      <w:r>
        <w:rPr>
          <w:spacing w:val="40"/>
        </w:rPr>
        <w:t> </w:t>
      </w:r>
      <w:r>
        <w:rPr/>
        <w:t>the</w:t>
      </w:r>
      <w:r>
        <w:rPr>
          <w:spacing w:val="40"/>
        </w:rPr>
        <w:t> </w:t>
      </w:r>
      <w:r>
        <w:rPr/>
        <w:t>use</w:t>
      </w:r>
      <w:r>
        <w:rPr>
          <w:spacing w:val="40"/>
        </w:rPr>
        <w:t> </w:t>
      </w:r>
      <w:r>
        <w:rPr/>
        <w:t>of</w:t>
      </w:r>
      <w:r>
        <w:rPr>
          <w:spacing w:val="40"/>
        </w:rPr>
        <w:t> </w:t>
      </w:r>
      <w:r>
        <w:rPr/>
        <w:t>tear-gas,</w:t>
      </w:r>
      <w:r>
        <w:rPr>
          <w:spacing w:val="40"/>
        </w:rPr>
        <w:t> </w:t>
      </w:r>
      <w:r>
        <w:rPr/>
        <w:t>the government had no answer.</w:t>
      </w:r>
    </w:p>
    <w:p>
      <w:pPr>
        <w:pStyle w:val="BodyText"/>
        <w:spacing w:before="21"/>
      </w:pPr>
    </w:p>
    <w:p>
      <w:pPr>
        <w:pStyle w:val="BodyText"/>
        <w:spacing w:line="254" w:lineRule="auto" w:before="1"/>
        <w:ind w:left="1440" w:right="1433"/>
        <w:jc w:val="both"/>
      </w:pPr>
      <w:r>
        <w:rPr>
          <w:w w:val="105"/>
        </w:rPr>
        <w:t>On</w:t>
      </w:r>
      <w:r>
        <w:rPr>
          <w:w w:val="105"/>
        </w:rPr>
        <w:t> receipt</w:t>
      </w:r>
      <w:r>
        <w:rPr>
          <w:w w:val="105"/>
        </w:rPr>
        <w:t> of</w:t>
      </w:r>
      <w:r>
        <w:rPr>
          <w:w w:val="105"/>
        </w:rPr>
        <w:t> Bhutto's</w:t>
      </w:r>
      <w:r>
        <w:rPr>
          <w:w w:val="105"/>
        </w:rPr>
        <w:t> third</w:t>
      </w:r>
      <w:r>
        <w:rPr>
          <w:w w:val="105"/>
        </w:rPr>
        <w:t> letter</w:t>
      </w:r>
      <w:r>
        <w:rPr>
          <w:w w:val="105"/>
        </w:rPr>
        <w:t> Mufti</w:t>
      </w:r>
      <w:r>
        <w:rPr>
          <w:w w:val="105"/>
        </w:rPr>
        <w:t> Mahmood</w:t>
      </w:r>
      <w:r>
        <w:rPr>
          <w:w w:val="105"/>
        </w:rPr>
        <w:t> declared</w:t>
      </w:r>
      <w:r>
        <w:rPr>
          <w:w w:val="105"/>
        </w:rPr>
        <w:t> that</w:t>
      </w:r>
      <w:r>
        <w:rPr>
          <w:w w:val="105"/>
        </w:rPr>
        <w:t> he</w:t>
      </w:r>
      <w:r>
        <w:rPr>
          <w:w w:val="105"/>
        </w:rPr>
        <w:t> was</w:t>
      </w:r>
      <w:r>
        <w:rPr>
          <w:w w:val="105"/>
        </w:rPr>
        <w:t> unable</w:t>
      </w:r>
      <w:r>
        <w:rPr>
          <w:w w:val="105"/>
        </w:rPr>
        <w:t> to respond</w:t>
      </w:r>
      <w:r>
        <w:rPr>
          <w:w w:val="105"/>
        </w:rPr>
        <w:t> until</w:t>
      </w:r>
      <w:r>
        <w:rPr>
          <w:w w:val="105"/>
        </w:rPr>
        <w:t> he</w:t>
      </w:r>
      <w:r>
        <w:rPr>
          <w:w w:val="105"/>
        </w:rPr>
        <w:t> conferred</w:t>
      </w:r>
      <w:r>
        <w:rPr>
          <w:w w:val="105"/>
        </w:rPr>
        <w:t> with</w:t>
      </w:r>
      <w:r>
        <w:rPr>
          <w:w w:val="105"/>
        </w:rPr>
        <w:t> his</w:t>
      </w:r>
      <w:r>
        <w:rPr>
          <w:w w:val="105"/>
        </w:rPr>
        <w:t> jailed</w:t>
      </w:r>
      <w:r>
        <w:rPr>
          <w:w w:val="105"/>
        </w:rPr>
        <w:t> colleagues.</w:t>
      </w:r>
      <w:r>
        <w:rPr>
          <w:w w:val="105"/>
        </w:rPr>
        <w:t> On</w:t>
      </w:r>
      <w:r>
        <w:rPr>
          <w:w w:val="105"/>
        </w:rPr>
        <w:t> 21</w:t>
      </w:r>
      <w:r>
        <w:rPr>
          <w:w w:val="105"/>
        </w:rPr>
        <w:t> March</w:t>
      </w:r>
      <w:r>
        <w:rPr>
          <w:w w:val="105"/>
        </w:rPr>
        <w:t> we</w:t>
      </w:r>
      <w:r>
        <w:rPr>
          <w:w w:val="105"/>
        </w:rPr>
        <w:t> were</w:t>
      </w:r>
      <w:r>
        <w:rPr>
          <w:w w:val="105"/>
        </w:rPr>
        <w:t> released from</w:t>
      </w:r>
      <w:r>
        <w:rPr>
          <w:w w:val="105"/>
        </w:rPr>
        <w:t> Sukkur</w:t>
      </w:r>
      <w:r>
        <w:rPr>
          <w:w w:val="105"/>
        </w:rPr>
        <w:t> Jail</w:t>
      </w:r>
      <w:r>
        <w:rPr>
          <w:w w:val="105"/>
        </w:rPr>
        <w:t> and</w:t>
      </w:r>
      <w:r>
        <w:rPr>
          <w:w w:val="105"/>
        </w:rPr>
        <w:t> flown</w:t>
      </w:r>
      <w:r>
        <w:rPr>
          <w:w w:val="105"/>
        </w:rPr>
        <w:t> to</w:t>
      </w:r>
      <w:r>
        <w:rPr>
          <w:w w:val="105"/>
        </w:rPr>
        <w:t> Lahore via</w:t>
      </w:r>
      <w:r>
        <w:rPr>
          <w:w w:val="105"/>
        </w:rPr>
        <w:t> Karachi</w:t>
      </w:r>
      <w:r>
        <w:rPr>
          <w:w w:val="105"/>
        </w:rPr>
        <w:t> to</w:t>
      </w:r>
      <w:r>
        <w:rPr>
          <w:w w:val="105"/>
        </w:rPr>
        <w:t> attend</w:t>
      </w:r>
      <w:r>
        <w:rPr>
          <w:w w:val="105"/>
        </w:rPr>
        <w:t> a</w:t>
      </w:r>
      <w:r>
        <w:rPr>
          <w:w w:val="105"/>
        </w:rPr>
        <w:t> PNA general</w:t>
      </w:r>
      <w:r>
        <w:rPr>
          <w:w w:val="105"/>
        </w:rPr>
        <w:t> council meeting called to discuss Bhutto's latest</w:t>
      </w:r>
      <w:r>
        <w:rPr>
          <w:w w:val="105"/>
        </w:rPr>
        <w:t> letter. The next morning, at Lahore,</w:t>
      </w:r>
      <w:r>
        <w:rPr>
          <w:w w:val="105"/>
        </w:rPr>
        <w:t> I received unexpected</w:t>
      </w:r>
      <w:r>
        <w:rPr>
          <w:spacing w:val="-7"/>
          <w:w w:val="105"/>
        </w:rPr>
        <w:t> </w:t>
      </w:r>
      <w:r>
        <w:rPr>
          <w:w w:val="105"/>
        </w:rPr>
        <w:t>visitors</w:t>
      </w:r>
      <w:r>
        <w:rPr>
          <w:spacing w:val="-9"/>
          <w:w w:val="105"/>
        </w:rPr>
        <w:t> </w:t>
      </w:r>
      <w:r>
        <w:rPr>
          <w:w w:val="105"/>
        </w:rPr>
        <w:t>at</w:t>
      </w:r>
      <w:r>
        <w:rPr>
          <w:spacing w:val="-9"/>
          <w:w w:val="105"/>
        </w:rPr>
        <w:t> </w:t>
      </w:r>
      <w:r>
        <w:rPr>
          <w:w w:val="105"/>
        </w:rPr>
        <w:t>my</w:t>
      </w:r>
      <w:r>
        <w:rPr>
          <w:spacing w:val="-8"/>
          <w:w w:val="105"/>
        </w:rPr>
        <w:t> </w:t>
      </w:r>
      <w:r>
        <w:rPr>
          <w:w w:val="105"/>
        </w:rPr>
        <w:t>sister's</w:t>
      </w:r>
      <w:r>
        <w:rPr>
          <w:spacing w:val="-5"/>
          <w:w w:val="105"/>
        </w:rPr>
        <w:t> </w:t>
      </w:r>
      <w:r>
        <w:rPr>
          <w:w w:val="105"/>
        </w:rPr>
        <w:t>house,</w:t>
      </w:r>
      <w:r>
        <w:rPr>
          <w:spacing w:val="-6"/>
          <w:w w:val="105"/>
        </w:rPr>
        <w:t> </w:t>
      </w:r>
      <w:r>
        <w:rPr>
          <w:w w:val="105"/>
        </w:rPr>
        <w:t>where</w:t>
      </w:r>
      <w:r>
        <w:rPr>
          <w:spacing w:val="-8"/>
          <w:w w:val="105"/>
        </w:rPr>
        <w:t> </w:t>
      </w:r>
      <w:r>
        <w:rPr>
          <w:w w:val="105"/>
        </w:rPr>
        <w:t>I</w:t>
      </w:r>
      <w:r>
        <w:rPr>
          <w:spacing w:val="-8"/>
          <w:w w:val="105"/>
        </w:rPr>
        <w:t> </w:t>
      </w:r>
      <w:r>
        <w:rPr>
          <w:w w:val="105"/>
        </w:rPr>
        <w:t>was</w:t>
      </w:r>
      <w:r>
        <w:rPr>
          <w:spacing w:val="-9"/>
          <w:w w:val="105"/>
        </w:rPr>
        <w:t> </w:t>
      </w:r>
      <w:r>
        <w:rPr>
          <w:w w:val="105"/>
        </w:rPr>
        <w:t>staying.</w:t>
      </w:r>
      <w:r>
        <w:rPr>
          <w:spacing w:val="-7"/>
          <w:w w:val="105"/>
        </w:rPr>
        <w:t> </w:t>
      </w:r>
      <w:r>
        <w:rPr>
          <w:w w:val="105"/>
        </w:rPr>
        <w:t>They</w:t>
      </w:r>
      <w:r>
        <w:rPr>
          <w:spacing w:val="-8"/>
          <w:w w:val="105"/>
        </w:rPr>
        <w:t> </w:t>
      </w:r>
      <w:r>
        <w:rPr>
          <w:w w:val="105"/>
        </w:rPr>
        <w:t>were</w:t>
      </w:r>
      <w:r>
        <w:rPr>
          <w:spacing w:val="-8"/>
          <w:w w:val="105"/>
        </w:rPr>
        <w:t> </w:t>
      </w:r>
      <w:r>
        <w:rPr>
          <w:w w:val="105"/>
        </w:rPr>
        <w:t>Sirdar</w:t>
      </w:r>
      <w:r>
        <w:rPr>
          <w:spacing w:val="-8"/>
          <w:w w:val="105"/>
        </w:rPr>
        <w:t> </w:t>
      </w:r>
      <w:r>
        <w:rPr>
          <w:w w:val="105"/>
        </w:rPr>
        <w:t>Shaukat Hayat</w:t>
      </w:r>
      <w:r>
        <w:rPr>
          <w:w w:val="105"/>
        </w:rPr>
        <w:t> and</w:t>
      </w:r>
      <w:r>
        <w:rPr>
          <w:w w:val="105"/>
        </w:rPr>
        <w:t> his</w:t>
      </w:r>
      <w:r>
        <w:rPr>
          <w:w w:val="105"/>
        </w:rPr>
        <w:t> sister</w:t>
      </w:r>
      <w:r>
        <w:rPr>
          <w:w w:val="105"/>
        </w:rPr>
        <w:t> Begum</w:t>
      </w:r>
      <w:r>
        <w:rPr>
          <w:w w:val="105"/>
        </w:rPr>
        <w:t> Mahmooda</w:t>
      </w:r>
      <w:r>
        <w:rPr>
          <w:w w:val="105"/>
        </w:rPr>
        <w:t> Saleem,</w:t>
      </w:r>
      <w:r>
        <w:rPr>
          <w:w w:val="105"/>
        </w:rPr>
        <w:t> a</w:t>
      </w:r>
      <w:r>
        <w:rPr>
          <w:w w:val="105"/>
        </w:rPr>
        <w:t> well-regarded</w:t>
      </w:r>
      <w:r>
        <w:rPr>
          <w:w w:val="105"/>
        </w:rPr>
        <w:t> member</w:t>
      </w:r>
      <w:r>
        <w:rPr>
          <w:w w:val="105"/>
        </w:rPr>
        <w:t> of</w:t>
      </w:r>
      <w:r>
        <w:rPr>
          <w:w w:val="105"/>
        </w:rPr>
        <w:t> the</w:t>
      </w:r>
      <w:r>
        <w:rPr>
          <w:w w:val="105"/>
        </w:rPr>
        <w:t> NDP. They</w:t>
      </w:r>
      <w:r>
        <w:rPr>
          <w:spacing w:val="-2"/>
          <w:w w:val="105"/>
        </w:rPr>
        <w:t> </w:t>
      </w:r>
      <w:r>
        <w:rPr>
          <w:w w:val="105"/>
        </w:rPr>
        <w:t>carried</w:t>
      </w:r>
      <w:r>
        <w:rPr>
          <w:spacing w:val="-1"/>
          <w:w w:val="105"/>
        </w:rPr>
        <w:t> </w:t>
      </w:r>
      <w:r>
        <w:rPr>
          <w:w w:val="105"/>
        </w:rPr>
        <w:t>a</w:t>
      </w:r>
      <w:r>
        <w:rPr>
          <w:spacing w:val="-3"/>
          <w:w w:val="105"/>
        </w:rPr>
        <w:t> </w:t>
      </w:r>
      <w:r>
        <w:rPr>
          <w:w w:val="105"/>
        </w:rPr>
        <w:t>personal</w:t>
      </w:r>
      <w:r>
        <w:rPr>
          <w:spacing w:val="-1"/>
          <w:w w:val="105"/>
        </w:rPr>
        <w:t> </w:t>
      </w:r>
      <w:r>
        <w:rPr>
          <w:w w:val="105"/>
        </w:rPr>
        <w:t>message</w:t>
      </w:r>
      <w:r>
        <w:rPr>
          <w:spacing w:val="-3"/>
          <w:w w:val="105"/>
        </w:rPr>
        <w:t> </w:t>
      </w:r>
      <w:r>
        <w:rPr>
          <w:w w:val="105"/>
        </w:rPr>
        <w:t>from</w:t>
      </w:r>
      <w:r>
        <w:rPr>
          <w:spacing w:val="-4"/>
          <w:w w:val="105"/>
        </w:rPr>
        <w:t> </w:t>
      </w:r>
      <w:r>
        <w:rPr>
          <w:w w:val="105"/>
        </w:rPr>
        <w:t>Zulfikar</w:t>
      </w:r>
      <w:r>
        <w:rPr>
          <w:spacing w:val="-2"/>
          <w:w w:val="105"/>
        </w:rPr>
        <w:t> </w:t>
      </w:r>
      <w:r>
        <w:rPr>
          <w:w w:val="105"/>
        </w:rPr>
        <w:t>Ali</w:t>
      </w:r>
      <w:r>
        <w:rPr>
          <w:spacing w:val="-1"/>
          <w:w w:val="105"/>
        </w:rPr>
        <w:t> </w:t>
      </w:r>
      <w:r>
        <w:rPr>
          <w:w w:val="105"/>
        </w:rPr>
        <w:t>Bhutto.</w:t>
      </w:r>
      <w:r>
        <w:rPr>
          <w:spacing w:val="-1"/>
          <w:w w:val="105"/>
        </w:rPr>
        <w:t> </w:t>
      </w:r>
      <w:r>
        <w:rPr>
          <w:w w:val="105"/>
        </w:rPr>
        <w:t>Bhutto</w:t>
      </w:r>
      <w:r>
        <w:rPr>
          <w:spacing w:val="-4"/>
          <w:w w:val="105"/>
        </w:rPr>
        <w:t> </w:t>
      </w:r>
      <w:r>
        <w:rPr>
          <w:w w:val="105"/>
        </w:rPr>
        <w:t>asked</w:t>
      </w:r>
      <w:r>
        <w:rPr>
          <w:spacing w:val="-1"/>
          <w:w w:val="105"/>
        </w:rPr>
        <w:t> </w:t>
      </w:r>
      <w:r>
        <w:rPr>
          <w:w w:val="105"/>
        </w:rPr>
        <w:t>them to</w:t>
      </w:r>
      <w:r>
        <w:rPr>
          <w:spacing w:val="-1"/>
          <w:w w:val="105"/>
        </w:rPr>
        <w:t> </w:t>
      </w:r>
      <w:r>
        <w:rPr>
          <w:w w:val="105"/>
        </w:rPr>
        <w:t>tell</w:t>
      </w:r>
      <w:r>
        <w:rPr>
          <w:spacing w:val="-1"/>
          <w:w w:val="105"/>
        </w:rPr>
        <w:t> </w:t>
      </w:r>
      <w:r>
        <w:rPr>
          <w:w w:val="105"/>
        </w:rPr>
        <w:t>me that</w:t>
      </w:r>
      <w:r>
        <w:rPr>
          <w:w w:val="105"/>
        </w:rPr>
        <w:t> I</w:t>
      </w:r>
      <w:r>
        <w:rPr>
          <w:w w:val="105"/>
        </w:rPr>
        <w:t> was</w:t>
      </w:r>
      <w:r>
        <w:rPr>
          <w:w w:val="105"/>
        </w:rPr>
        <w:t> an</w:t>
      </w:r>
      <w:r>
        <w:rPr>
          <w:w w:val="105"/>
        </w:rPr>
        <w:t> old</w:t>
      </w:r>
      <w:r>
        <w:rPr>
          <w:w w:val="105"/>
        </w:rPr>
        <w:t> friend</w:t>
      </w:r>
      <w:r>
        <w:rPr>
          <w:w w:val="105"/>
        </w:rPr>
        <w:t> and</w:t>
      </w:r>
      <w:r>
        <w:rPr>
          <w:w w:val="105"/>
        </w:rPr>
        <w:t> he</w:t>
      </w:r>
      <w:r>
        <w:rPr>
          <w:w w:val="105"/>
        </w:rPr>
        <w:t> had</w:t>
      </w:r>
      <w:r>
        <w:rPr>
          <w:w w:val="105"/>
        </w:rPr>
        <w:t> much</w:t>
      </w:r>
      <w:r>
        <w:rPr>
          <w:w w:val="105"/>
        </w:rPr>
        <w:t> affection</w:t>
      </w:r>
      <w:r>
        <w:rPr>
          <w:w w:val="105"/>
        </w:rPr>
        <w:t> for</w:t>
      </w:r>
      <w:r>
        <w:rPr>
          <w:w w:val="105"/>
        </w:rPr>
        <w:t> me.</w:t>
      </w:r>
      <w:r>
        <w:rPr>
          <w:w w:val="105"/>
        </w:rPr>
        <w:t> He</w:t>
      </w:r>
      <w:r>
        <w:rPr>
          <w:w w:val="105"/>
        </w:rPr>
        <w:t> now</w:t>
      </w:r>
      <w:r>
        <w:rPr>
          <w:w w:val="105"/>
        </w:rPr>
        <w:t> promised</w:t>
      </w:r>
      <w:r>
        <w:rPr>
          <w:w w:val="105"/>
        </w:rPr>
        <w:t> that</w:t>
      </w:r>
      <w:r>
        <w:rPr>
          <w:w w:val="105"/>
        </w:rPr>
        <w:t> he would</w:t>
      </w:r>
      <w:r>
        <w:rPr>
          <w:w w:val="105"/>
        </w:rPr>
        <w:t> withdraw</w:t>
      </w:r>
      <w:r>
        <w:rPr>
          <w:w w:val="105"/>
        </w:rPr>
        <w:t> the</w:t>
      </w:r>
      <w:r>
        <w:rPr>
          <w:w w:val="105"/>
        </w:rPr>
        <w:t> army</w:t>
      </w:r>
      <w:r>
        <w:rPr>
          <w:w w:val="105"/>
        </w:rPr>
        <w:t> from</w:t>
      </w:r>
      <w:r>
        <w:rPr>
          <w:w w:val="105"/>
        </w:rPr>
        <w:t> Balochistan,</w:t>
      </w:r>
      <w:r>
        <w:rPr>
          <w:w w:val="105"/>
        </w:rPr>
        <w:t> hold</w:t>
      </w:r>
      <w:r>
        <w:rPr>
          <w:w w:val="105"/>
        </w:rPr>
        <w:t> fresh</w:t>
      </w:r>
      <w:r>
        <w:rPr>
          <w:w w:val="105"/>
        </w:rPr>
        <w:t> elections</w:t>
      </w:r>
      <w:r>
        <w:rPr>
          <w:w w:val="105"/>
        </w:rPr>
        <w:t> in</w:t>
      </w:r>
      <w:r>
        <w:rPr>
          <w:w w:val="105"/>
        </w:rPr>
        <w:t> the</w:t>
      </w:r>
      <w:r>
        <w:rPr>
          <w:w w:val="105"/>
        </w:rPr>
        <w:t> province,</w:t>
      </w:r>
      <w:r>
        <w:rPr>
          <w:w w:val="105"/>
        </w:rPr>
        <w:t> and have</w:t>
      </w:r>
      <w:r>
        <w:rPr>
          <w:w w:val="105"/>
        </w:rPr>
        <w:t> the</w:t>
      </w:r>
      <w:r>
        <w:rPr>
          <w:w w:val="105"/>
        </w:rPr>
        <w:t> jailed</w:t>
      </w:r>
      <w:r>
        <w:rPr>
          <w:w w:val="105"/>
        </w:rPr>
        <w:t> NAP</w:t>
      </w:r>
      <w:r>
        <w:rPr>
          <w:w w:val="105"/>
        </w:rPr>
        <w:t> leaders</w:t>
      </w:r>
      <w:r>
        <w:rPr>
          <w:w w:val="105"/>
        </w:rPr>
        <w:t> tried</w:t>
      </w:r>
      <w:r>
        <w:rPr>
          <w:w w:val="105"/>
        </w:rPr>
        <w:t> in</w:t>
      </w:r>
      <w:r>
        <w:rPr>
          <w:w w:val="105"/>
        </w:rPr>
        <w:t> a</w:t>
      </w:r>
      <w:r>
        <w:rPr>
          <w:w w:val="105"/>
        </w:rPr>
        <w:t> normal</w:t>
      </w:r>
      <w:r>
        <w:rPr>
          <w:w w:val="105"/>
        </w:rPr>
        <w:t> court</w:t>
      </w:r>
      <w:r>
        <w:rPr>
          <w:w w:val="105"/>
        </w:rPr>
        <w:t> of</w:t>
      </w:r>
      <w:r>
        <w:rPr>
          <w:w w:val="105"/>
        </w:rPr>
        <w:t> law</w:t>
      </w:r>
      <w:r>
        <w:rPr>
          <w:w w:val="105"/>
        </w:rPr>
        <w:t> instead</w:t>
      </w:r>
      <w:r>
        <w:rPr>
          <w:w w:val="105"/>
        </w:rPr>
        <w:t> of</w:t>
      </w:r>
      <w:r>
        <w:rPr>
          <w:w w:val="105"/>
        </w:rPr>
        <w:t> in</w:t>
      </w:r>
      <w:r>
        <w:rPr>
          <w:w w:val="105"/>
        </w:rPr>
        <w:t> the special tribunal</w:t>
      </w:r>
      <w:r>
        <w:rPr>
          <w:w w:val="105"/>
        </w:rPr>
        <w:t> at</w:t>
      </w:r>
      <w:r>
        <w:rPr>
          <w:w w:val="105"/>
        </w:rPr>
        <w:t> Hyderabad.</w:t>
      </w:r>
      <w:r>
        <w:rPr>
          <w:w w:val="105"/>
        </w:rPr>
        <w:t> All</w:t>
      </w:r>
      <w:r>
        <w:rPr>
          <w:w w:val="105"/>
        </w:rPr>
        <w:t> he</w:t>
      </w:r>
      <w:r>
        <w:rPr>
          <w:w w:val="105"/>
        </w:rPr>
        <w:t> asked</w:t>
      </w:r>
      <w:r>
        <w:rPr>
          <w:w w:val="105"/>
        </w:rPr>
        <w:t> for</w:t>
      </w:r>
      <w:r>
        <w:rPr>
          <w:w w:val="105"/>
        </w:rPr>
        <w:t> in</w:t>
      </w:r>
      <w:r>
        <w:rPr>
          <w:w w:val="105"/>
        </w:rPr>
        <w:t> return</w:t>
      </w:r>
      <w:r>
        <w:rPr>
          <w:w w:val="105"/>
        </w:rPr>
        <w:t> was</w:t>
      </w:r>
      <w:r>
        <w:rPr>
          <w:w w:val="105"/>
        </w:rPr>
        <w:t> that</w:t>
      </w:r>
      <w:r>
        <w:rPr>
          <w:w w:val="105"/>
        </w:rPr>
        <w:t> I</w:t>
      </w:r>
      <w:r>
        <w:rPr>
          <w:w w:val="105"/>
        </w:rPr>
        <w:t> reach</w:t>
      </w:r>
      <w:r>
        <w:rPr>
          <w:w w:val="105"/>
        </w:rPr>
        <w:t> an</w:t>
      </w:r>
      <w:r>
        <w:rPr>
          <w:w w:val="105"/>
        </w:rPr>
        <w:t> understanding with him. I told Shaukat Hayat that it was now too late for individual settlements. Any commitment from me at this stage would mean a betrayal of my colleagues in the PNA. I</w:t>
      </w:r>
      <w:r>
        <w:rPr>
          <w:w w:val="105"/>
        </w:rPr>
        <w:t> said</w:t>
      </w:r>
      <w:r>
        <w:rPr>
          <w:w w:val="105"/>
        </w:rPr>
        <w:t> that</w:t>
      </w:r>
      <w:r>
        <w:rPr>
          <w:w w:val="105"/>
        </w:rPr>
        <w:t> it</w:t>
      </w:r>
      <w:r>
        <w:rPr>
          <w:w w:val="105"/>
        </w:rPr>
        <w:t> would</w:t>
      </w:r>
      <w:r>
        <w:rPr>
          <w:w w:val="105"/>
        </w:rPr>
        <w:t> be</w:t>
      </w:r>
      <w:r>
        <w:rPr>
          <w:w w:val="105"/>
        </w:rPr>
        <w:t> more</w:t>
      </w:r>
      <w:r>
        <w:rPr>
          <w:w w:val="105"/>
        </w:rPr>
        <w:t> appropriate</w:t>
      </w:r>
      <w:r>
        <w:rPr>
          <w:w w:val="105"/>
        </w:rPr>
        <w:t> if</w:t>
      </w:r>
      <w:r>
        <w:rPr>
          <w:w w:val="105"/>
        </w:rPr>
        <w:t> this</w:t>
      </w:r>
      <w:r>
        <w:rPr>
          <w:w w:val="105"/>
        </w:rPr>
        <w:t> offer</w:t>
      </w:r>
      <w:r>
        <w:rPr>
          <w:w w:val="105"/>
        </w:rPr>
        <w:t> was</w:t>
      </w:r>
      <w:r>
        <w:rPr>
          <w:w w:val="105"/>
        </w:rPr>
        <w:t> instead</w:t>
      </w:r>
      <w:r>
        <w:rPr>
          <w:w w:val="105"/>
        </w:rPr>
        <w:t> sent</w:t>
      </w:r>
      <w:r>
        <w:rPr>
          <w:w w:val="105"/>
        </w:rPr>
        <w:t> to</w:t>
      </w:r>
      <w:r>
        <w:rPr>
          <w:w w:val="105"/>
        </w:rPr>
        <w:t> the</w:t>
      </w:r>
      <w:r>
        <w:rPr>
          <w:w w:val="105"/>
        </w:rPr>
        <w:t> PNA general council.</w:t>
      </w:r>
    </w:p>
    <w:p>
      <w:pPr>
        <w:pStyle w:val="BodyText"/>
        <w:spacing w:before="15"/>
      </w:pPr>
    </w:p>
    <w:p>
      <w:pPr>
        <w:pStyle w:val="BodyText"/>
        <w:spacing w:line="254" w:lineRule="auto" w:before="1"/>
        <w:ind w:left="1440" w:right="1433"/>
        <w:jc w:val="both"/>
      </w:pPr>
      <w:r>
        <w:rPr>
          <w:w w:val="105"/>
        </w:rPr>
        <w:t>Later</w:t>
      </w:r>
      <w:r>
        <w:rPr>
          <w:w w:val="105"/>
        </w:rPr>
        <w:t> that</w:t>
      </w:r>
      <w:r>
        <w:rPr>
          <w:w w:val="105"/>
        </w:rPr>
        <w:t> day,</w:t>
      </w:r>
      <w:r>
        <w:rPr>
          <w:w w:val="105"/>
        </w:rPr>
        <w:t> at</w:t>
      </w:r>
      <w:r>
        <w:rPr>
          <w:w w:val="105"/>
        </w:rPr>
        <w:t> the</w:t>
      </w:r>
      <w:r>
        <w:rPr>
          <w:w w:val="105"/>
        </w:rPr>
        <w:t> meeting</w:t>
      </w:r>
      <w:r>
        <w:rPr>
          <w:w w:val="105"/>
        </w:rPr>
        <w:t> of</w:t>
      </w:r>
      <w:r>
        <w:rPr>
          <w:w w:val="105"/>
        </w:rPr>
        <w:t> the</w:t>
      </w:r>
      <w:r>
        <w:rPr>
          <w:w w:val="105"/>
        </w:rPr>
        <w:t> PNA</w:t>
      </w:r>
      <w:r>
        <w:rPr>
          <w:w w:val="105"/>
        </w:rPr>
        <w:t> leadership</w:t>
      </w:r>
      <w:r>
        <w:rPr>
          <w:w w:val="105"/>
        </w:rPr>
        <w:t> at</w:t>
      </w:r>
      <w:r>
        <w:rPr>
          <w:w w:val="105"/>
        </w:rPr>
        <w:t> Muslim</w:t>
      </w:r>
      <w:r>
        <w:rPr>
          <w:w w:val="105"/>
        </w:rPr>
        <w:t> League</w:t>
      </w:r>
      <w:r>
        <w:rPr>
          <w:w w:val="105"/>
        </w:rPr>
        <w:t> House,</w:t>
      </w:r>
      <w:r>
        <w:rPr>
          <w:w w:val="105"/>
        </w:rPr>
        <w:t> I informed</w:t>
      </w:r>
      <w:r>
        <w:rPr>
          <w:w w:val="105"/>
        </w:rPr>
        <w:t> the</w:t>
      </w:r>
      <w:r>
        <w:rPr>
          <w:w w:val="105"/>
        </w:rPr>
        <w:t> others</w:t>
      </w:r>
      <w:r>
        <w:rPr>
          <w:w w:val="105"/>
        </w:rPr>
        <w:t> about</w:t>
      </w:r>
      <w:r>
        <w:rPr>
          <w:w w:val="105"/>
        </w:rPr>
        <w:t> the</w:t>
      </w:r>
      <w:r>
        <w:rPr>
          <w:w w:val="105"/>
        </w:rPr>
        <w:t> offer</w:t>
      </w:r>
      <w:r>
        <w:rPr>
          <w:w w:val="105"/>
        </w:rPr>
        <w:t> that</w:t>
      </w:r>
      <w:r>
        <w:rPr>
          <w:w w:val="105"/>
        </w:rPr>
        <w:t> I</w:t>
      </w:r>
      <w:r>
        <w:rPr>
          <w:w w:val="105"/>
        </w:rPr>
        <w:t> had</w:t>
      </w:r>
      <w:r>
        <w:rPr>
          <w:w w:val="105"/>
        </w:rPr>
        <w:t> received</w:t>
      </w:r>
      <w:r>
        <w:rPr>
          <w:w w:val="105"/>
        </w:rPr>
        <w:t> and</w:t>
      </w:r>
      <w:r>
        <w:rPr>
          <w:w w:val="105"/>
        </w:rPr>
        <w:t> my</w:t>
      </w:r>
      <w:r>
        <w:rPr>
          <w:w w:val="105"/>
        </w:rPr>
        <w:t> reply</w:t>
      </w:r>
      <w:r>
        <w:rPr>
          <w:w w:val="105"/>
        </w:rPr>
        <w:t> to</w:t>
      </w:r>
      <w:r>
        <w:rPr>
          <w:w w:val="105"/>
        </w:rPr>
        <w:t> it.</w:t>
      </w:r>
      <w:r>
        <w:rPr>
          <w:w w:val="105"/>
        </w:rPr>
        <w:t> We</w:t>
      </w:r>
      <w:r>
        <w:rPr>
          <w:w w:val="105"/>
        </w:rPr>
        <w:t> then discussed</w:t>
      </w:r>
      <w:r>
        <w:rPr>
          <w:w w:val="105"/>
        </w:rPr>
        <w:t> Bhutto's</w:t>
      </w:r>
      <w:r>
        <w:rPr>
          <w:w w:val="105"/>
        </w:rPr>
        <w:t> latest</w:t>
      </w:r>
      <w:r>
        <w:rPr>
          <w:w w:val="105"/>
        </w:rPr>
        <w:t> letter</w:t>
      </w:r>
      <w:r>
        <w:rPr>
          <w:w w:val="105"/>
        </w:rPr>
        <w:t> to</w:t>
      </w:r>
      <w:r>
        <w:rPr>
          <w:w w:val="105"/>
        </w:rPr>
        <w:t> Mufti</w:t>
      </w:r>
      <w:r>
        <w:rPr>
          <w:w w:val="105"/>
        </w:rPr>
        <w:t> Mahmood.</w:t>
      </w:r>
      <w:r>
        <w:rPr>
          <w:w w:val="105"/>
        </w:rPr>
        <w:t> After</w:t>
      </w:r>
      <w:r>
        <w:rPr>
          <w:w w:val="105"/>
        </w:rPr>
        <w:t> some</w:t>
      </w:r>
      <w:r>
        <w:rPr>
          <w:w w:val="105"/>
        </w:rPr>
        <w:t> deliberation</w:t>
      </w:r>
      <w:r>
        <w:rPr>
          <w:w w:val="105"/>
        </w:rPr>
        <w:t> the</w:t>
      </w:r>
      <w:r>
        <w:rPr>
          <w:w w:val="105"/>
        </w:rPr>
        <w:t> PNA high</w:t>
      </w:r>
      <w:r>
        <w:rPr>
          <w:w w:val="105"/>
        </w:rPr>
        <w:t> command</w:t>
      </w:r>
      <w:r>
        <w:rPr>
          <w:w w:val="105"/>
        </w:rPr>
        <w:t> stuck firmly to</w:t>
      </w:r>
      <w:r>
        <w:rPr>
          <w:w w:val="105"/>
        </w:rPr>
        <w:t> its</w:t>
      </w:r>
      <w:r>
        <w:rPr>
          <w:w w:val="105"/>
        </w:rPr>
        <w:t> previous</w:t>
      </w:r>
      <w:r>
        <w:rPr>
          <w:w w:val="105"/>
        </w:rPr>
        <w:t> stand:</w:t>
      </w:r>
      <w:r>
        <w:rPr>
          <w:w w:val="105"/>
        </w:rPr>
        <w:t> discussions</w:t>
      </w:r>
      <w:r>
        <w:rPr>
          <w:w w:val="105"/>
        </w:rPr>
        <w:t> could</w:t>
      </w:r>
      <w:r>
        <w:rPr>
          <w:w w:val="105"/>
        </w:rPr>
        <w:t> only take place once fresh elections were held under the independent supervision of the army and the judiciary.</w:t>
      </w:r>
      <w:r>
        <w:rPr>
          <w:spacing w:val="-1"/>
          <w:w w:val="105"/>
        </w:rPr>
        <w:t> </w:t>
      </w:r>
      <w:r>
        <w:rPr>
          <w:w w:val="105"/>
        </w:rPr>
        <w:t>Thus</w:t>
      </w:r>
      <w:r>
        <w:rPr>
          <w:spacing w:val="-5"/>
          <w:w w:val="105"/>
        </w:rPr>
        <w:t> </w:t>
      </w:r>
      <w:r>
        <w:rPr>
          <w:w w:val="105"/>
        </w:rPr>
        <w:t>Bhutto's third letter met</w:t>
      </w:r>
      <w:r>
        <w:rPr>
          <w:spacing w:val="-5"/>
          <w:w w:val="105"/>
        </w:rPr>
        <w:t> </w:t>
      </w:r>
      <w:r>
        <w:rPr>
          <w:w w:val="105"/>
        </w:rPr>
        <w:t>with</w:t>
      </w:r>
      <w:r>
        <w:rPr>
          <w:spacing w:val="-4"/>
          <w:w w:val="105"/>
        </w:rPr>
        <w:t> </w:t>
      </w:r>
      <w:r>
        <w:rPr>
          <w:w w:val="105"/>
        </w:rPr>
        <w:t>yet another rejection.</w:t>
      </w:r>
    </w:p>
    <w:p>
      <w:pPr>
        <w:pStyle w:val="BodyText"/>
        <w:spacing w:before="17"/>
      </w:pPr>
    </w:p>
    <w:p>
      <w:pPr>
        <w:pStyle w:val="BodyText"/>
        <w:spacing w:line="254" w:lineRule="auto"/>
        <w:ind w:left="1440" w:right="1433"/>
        <w:jc w:val="both"/>
      </w:pPr>
      <w:r>
        <w:rPr/>
        <w:t>Soon after my return to Karachi we were all, not surprisingly, re-arrested. I was taken to Sukkur Jail where I once more found</w:t>
      </w:r>
      <w:r>
        <w:rPr>
          <w:spacing w:val="40"/>
        </w:rPr>
        <w:t> </w:t>
      </w:r>
      <w:r>
        <w:rPr/>
        <w:t>myself in the company of other PNA leaders,</w:t>
      </w:r>
      <w:r>
        <w:rPr>
          <w:spacing w:val="80"/>
        </w:rPr>
        <w:t> </w:t>
      </w:r>
      <w:r>
        <w:rPr/>
        <w:t>including Professor Ghafoor and Maulana Noorani. We were incarcerated together in a barrack building which had now been renamed as the special political ward. While we remained in jail the nation-wide public demonstrations continued without any sign of abatement.</w:t>
      </w:r>
      <w:r>
        <w:rPr>
          <w:spacing w:val="40"/>
        </w:rPr>
        <w:t> </w:t>
      </w:r>
      <w:r>
        <w:rPr/>
        <w:t>Confined</w:t>
      </w:r>
      <w:r>
        <w:rPr>
          <w:spacing w:val="40"/>
        </w:rPr>
        <w:t> </w:t>
      </w:r>
      <w:r>
        <w:rPr/>
        <w:t>in</w:t>
      </w:r>
      <w:r>
        <w:rPr>
          <w:spacing w:val="40"/>
        </w:rPr>
        <w:t> </w:t>
      </w:r>
      <w:r>
        <w:rPr/>
        <w:t>jail</w:t>
      </w:r>
      <w:r>
        <w:rPr>
          <w:spacing w:val="40"/>
        </w:rPr>
        <w:t> </w:t>
      </w:r>
      <w:r>
        <w:rPr/>
        <w:t>we</w:t>
      </w:r>
      <w:r>
        <w:rPr>
          <w:spacing w:val="40"/>
        </w:rPr>
        <w:t> </w:t>
      </w:r>
      <w:r>
        <w:rPr/>
        <w:t>were</w:t>
      </w:r>
      <w:r>
        <w:rPr>
          <w:spacing w:val="40"/>
        </w:rPr>
        <w:t> </w:t>
      </w:r>
      <w:r>
        <w:rPr/>
        <w:t>completely</w:t>
      </w:r>
      <w:r>
        <w:rPr>
          <w:spacing w:val="40"/>
        </w:rPr>
        <w:t> </w:t>
      </w:r>
      <w:r>
        <w:rPr/>
        <w:t>cut</w:t>
      </w:r>
      <w:r>
        <w:rPr>
          <w:spacing w:val="40"/>
        </w:rPr>
        <w:t> </w:t>
      </w:r>
      <w:r>
        <w:rPr/>
        <w:t>off</w:t>
      </w:r>
      <w:r>
        <w:rPr>
          <w:spacing w:val="40"/>
        </w:rPr>
        <w:t> </w:t>
      </w:r>
      <w:r>
        <w:rPr/>
        <w:t>from</w:t>
      </w:r>
      <w:r>
        <w:rPr>
          <w:spacing w:val="40"/>
        </w:rPr>
        <w:t> </w:t>
      </w:r>
      <w:r>
        <w:rPr/>
        <w:t>the</w:t>
      </w:r>
      <w:r>
        <w:rPr>
          <w:spacing w:val="40"/>
        </w:rPr>
        <w:t> </w:t>
      </w:r>
      <w:r>
        <w:rPr/>
        <w:t>outside</w:t>
      </w:r>
      <w:r>
        <w:rPr>
          <w:spacing w:val="40"/>
        </w:rPr>
        <w:t> </w:t>
      </w:r>
      <w:r>
        <w:rPr/>
        <w:t>world.</w:t>
      </w:r>
      <w:r>
        <w:rPr>
          <w:spacing w:val="40"/>
        </w:rPr>
        <w:t> </w:t>
      </w:r>
      <w:r>
        <w:rPr/>
        <w:t>The Urdu</w:t>
      </w:r>
      <w:r>
        <w:rPr>
          <w:spacing w:val="38"/>
        </w:rPr>
        <w:t> </w:t>
      </w:r>
      <w:r>
        <w:rPr/>
        <w:t>news broadcasts</w:t>
      </w:r>
      <w:r>
        <w:rPr>
          <w:spacing w:val="38"/>
        </w:rPr>
        <w:t> </w:t>
      </w:r>
      <w:r>
        <w:rPr/>
        <w:t>on</w:t>
      </w:r>
      <w:r>
        <w:rPr>
          <w:spacing w:val="38"/>
        </w:rPr>
        <w:t> </w:t>
      </w:r>
      <w:r>
        <w:rPr/>
        <w:t>BBC</w:t>
      </w:r>
      <w:r>
        <w:rPr>
          <w:spacing w:val="37"/>
        </w:rPr>
        <w:t> </w:t>
      </w:r>
      <w:r>
        <w:rPr/>
        <w:t>World Service kept</w:t>
      </w:r>
      <w:r>
        <w:rPr>
          <w:spacing w:val="37"/>
        </w:rPr>
        <w:t> </w:t>
      </w:r>
      <w:r>
        <w:rPr/>
        <w:t>us</w:t>
      </w:r>
      <w:r>
        <w:rPr>
          <w:spacing w:val="38"/>
        </w:rPr>
        <w:t> </w:t>
      </w:r>
      <w:r>
        <w:rPr/>
        <w:t>informed</w:t>
      </w:r>
      <w:r>
        <w:rPr>
          <w:spacing w:val="40"/>
        </w:rPr>
        <w:t> </w:t>
      </w:r>
      <w:r>
        <w:rPr/>
        <w:t>about</w:t>
      </w:r>
      <w:r>
        <w:rPr>
          <w:spacing w:val="37"/>
        </w:rPr>
        <w:t> </w:t>
      </w:r>
      <w:r>
        <w:rPr/>
        <w:t>the</w:t>
      </w:r>
      <w:r>
        <w:rPr>
          <w:spacing w:val="40"/>
        </w:rPr>
        <w:t> </w:t>
      </w:r>
      <w:r>
        <w:rPr/>
        <w:t>agitation</w:t>
      </w:r>
      <w:r>
        <w:rPr>
          <w:spacing w:val="38"/>
        </w:rPr>
        <w:t> </w:t>
      </w:r>
      <w:r>
        <w:rPr/>
        <w:t>that was continuing outside our prison walls.</w:t>
      </w:r>
    </w:p>
    <w:p>
      <w:pPr>
        <w:pStyle w:val="BodyText"/>
        <w:spacing w:after="0" w:line="254" w:lineRule="auto"/>
        <w:jc w:val="both"/>
        <w:sectPr>
          <w:pgSz w:w="12240" w:h="15840"/>
          <w:pgMar w:header="0" w:footer="985" w:top="1380" w:bottom="1180" w:left="0" w:right="0"/>
        </w:sectPr>
      </w:pPr>
    </w:p>
    <w:p>
      <w:pPr>
        <w:pStyle w:val="BodyText"/>
        <w:spacing w:line="252" w:lineRule="auto" w:before="67"/>
        <w:ind w:left="1440" w:right="1432"/>
        <w:jc w:val="both"/>
        <w:rPr>
          <w:position w:val="6"/>
          <w:sz w:val="16"/>
        </w:rPr>
      </w:pPr>
      <w:r>
        <w:rPr/>
        <w:t>The</w:t>
      </w:r>
      <w:r>
        <w:rPr>
          <w:spacing w:val="27"/>
        </w:rPr>
        <w:t> </w:t>
      </w:r>
      <w:r>
        <w:rPr/>
        <w:t>turmoil</w:t>
      </w:r>
      <w:r>
        <w:rPr>
          <w:spacing w:val="29"/>
        </w:rPr>
        <w:t> </w:t>
      </w:r>
      <w:r>
        <w:rPr/>
        <w:t>continued.</w:t>
      </w:r>
      <w:r>
        <w:rPr>
          <w:spacing w:val="29"/>
        </w:rPr>
        <w:t> </w:t>
      </w:r>
      <w:r>
        <w:rPr/>
        <w:t>The</w:t>
      </w:r>
      <w:r>
        <w:rPr>
          <w:spacing w:val="20"/>
        </w:rPr>
        <w:t> </w:t>
      </w:r>
      <w:r>
        <w:rPr/>
        <w:t>worst</w:t>
      </w:r>
      <w:r>
        <w:rPr>
          <w:spacing w:val="26"/>
        </w:rPr>
        <w:t> </w:t>
      </w:r>
      <w:r>
        <w:rPr/>
        <w:t>occurrence</w:t>
      </w:r>
      <w:r>
        <w:rPr>
          <w:spacing w:val="20"/>
        </w:rPr>
        <w:t> </w:t>
      </w:r>
      <w:r>
        <w:rPr/>
        <w:t>took</w:t>
      </w:r>
      <w:r>
        <w:rPr>
          <w:spacing w:val="28"/>
        </w:rPr>
        <w:t> </w:t>
      </w:r>
      <w:r>
        <w:rPr/>
        <w:t>place</w:t>
      </w:r>
      <w:r>
        <w:rPr>
          <w:spacing w:val="27"/>
        </w:rPr>
        <w:t> </w:t>
      </w:r>
      <w:r>
        <w:rPr/>
        <w:t>on</w:t>
      </w:r>
      <w:r>
        <w:rPr>
          <w:spacing w:val="27"/>
        </w:rPr>
        <w:t> </w:t>
      </w:r>
      <w:r>
        <w:rPr/>
        <w:t>9</w:t>
      </w:r>
      <w:r>
        <w:rPr>
          <w:spacing w:val="27"/>
        </w:rPr>
        <w:t> </w:t>
      </w:r>
      <w:r>
        <w:rPr/>
        <w:t>April</w:t>
      </w:r>
      <w:r>
        <w:rPr>
          <w:spacing w:val="29"/>
        </w:rPr>
        <w:t> </w:t>
      </w:r>
      <w:r>
        <w:rPr/>
        <w:t>at</w:t>
      </w:r>
      <w:r>
        <w:rPr>
          <w:spacing w:val="19"/>
        </w:rPr>
        <w:t> </w:t>
      </w:r>
      <w:r>
        <w:rPr/>
        <w:t>Lahore.</w:t>
      </w:r>
      <w:r>
        <w:rPr>
          <w:spacing w:val="24"/>
        </w:rPr>
        <w:t> </w:t>
      </w:r>
      <w:r>
        <w:rPr/>
        <w:t>A</w:t>
      </w:r>
      <w:r>
        <w:rPr>
          <w:spacing w:val="28"/>
        </w:rPr>
        <w:t> </w:t>
      </w:r>
      <w:r>
        <w:rPr/>
        <w:t>number of</w:t>
      </w:r>
      <w:r>
        <w:rPr>
          <w:spacing w:val="40"/>
        </w:rPr>
        <w:t> </w:t>
      </w:r>
      <w:r>
        <w:rPr/>
        <w:t>protest</w:t>
      </w:r>
      <w:r>
        <w:rPr>
          <w:spacing w:val="40"/>
        </w:rPr>
        <w:t> </w:t>
      </w:r>
      <w:r>
        <w:rPr/>
        <w:t>processions</w:t>
      </w:r>
      <w:r>
        <w:rPr>
          <w:spacing w:val="40"/>
        </w:rPr>
        <w:t> </w:t>
      </w:r>
      <w:r>
        <w:rPr/>
        <w:t>had</w:t>
      </w:r>
      <w:r>
        <w:rPr>
          <w:spacing w:val="40"/>
        </w:rPr>
        <w:t> </w:t>
      </w:r>
      <w:r>
        <w:rPr/>
        <w:t>planned</w:t>
      </w:r>
      <w:r>
        <w:rPr>
          <w:spacing w:val="40"/>
        </w:rPr>
        <w:t> </w:t>
      </w:r>
      <w:r>
        <w:rPr/>
        <w:t>to</w:t>
      </w:r>
      <w:r>
        <w:rPr>
          <w:spacing w:val="40"/>
        </w:rPr>
        <w:t> </w:t>
      </w:r>
      <w:r>
        <w:rPr/>
        <w:t>converge</w:t>
      </w:r>
      <w:r>
        <w:rPr>
          <w:spacing w:val="40"/>
        </w:rPr>
        <w:t> </w:t>
      </w:r>
      <w:r>
        <w:rPr/>
        <w:t>on</w:t>
      </w:r>
      <w:r>
        <w:rPr>
          <w:spacing w:val="40"/>
        </w:rPr>
        <w:t> </w:t>
      </w:r>
      <w:r>
        <w:rPr/>
        <w:t>the</w:t>
      </w:r>
      <w:r>
        <w:rPr>
          <w:spacing w:val="40"/>
        </w:rPr>
        <w:t> </w:t>
      </w:r>
      <w:r>
        <w:rPr/>
        <w:t>provincial</w:t>
      </w:r>
      <w:r>
        <w:rPr>
          <w:spacing w:val="40"/>
        </w:rPr>
        <w:t> </w:t>
      </w:r>
      <w:r>
        <w:rPr/>
        <w:t>assembly</w:t>
      </w:r>
      <w:r>
        <w:rPr>
          <w:spacing w:val="40"/>
        </w:rPr>
        <w:t> </w:t>
      </w:r>
      <w:r>
        <w:rPr/>
        <w:t>building where the newly 'elected' PPP members were to take oath. The authorities ordered the police and</w:t>
      </w:r>
      <w:r>
        <w:rPr>
          <w:spacing w:val="40"/>
        </w:rPr>
        <w:t> </w:t>
      </w:r>
      <w:r>
        <w:rPr/>
        <w:t>the FSF to prevent the demonstrators from reaching the building. They</w:t>
      </w:r>
      <w:r>
        <w:rPr>
          <w:spacing w:val="40"/>
        </w:rPr>
        <w:t> </w:t>
      </w:r>
      <w:r>
        <w:rPr/>
        <w:t>met</w:t>
      </w:r>
      <w:r>
        <w:rPr>
          <w:spacing w:val="40"/>
        </w:rPr>
        <w:t> </w:t>
      </w:r>
      <w:r>
        <w:rPr/>
        <w:t>with some success as only the main procession of protesters managed to get within the vicinity of the building. They were badly set upon by the police. Even the women demonstrators were seriously injured by a police contingent especially made up of</w:t>
      </w:r>
      <w:r>
        <w:rPr>
          <w:spacing w:val="80"/>
        </w:rPr>
        <w:t> </w:t>
      </w:r>
      <w:r>
        <w:rPr/>
        <w:t>recently</w:t>
      </w:r>
      <w:r>
        <w:rPr>
          <w:spacing w:val="40"/>
        </w:rPr>
        <w:t> </w:t>
      </w:r>
      <w:r>
        <w:rPr/>
        <w:t>conscripted</w:t>
      </w:r>
      <w:r>
        <w:rPr>
          <w:spacing w:val="40"/>
        </w:rPr>
        <w:t> </w:t>
      </w:r>
      <w:r>
        <w:rPr/>
        <w:t>prostitutes</w:t>
      </w:r>
      <w:r>
        <w:rPr>
          <w:spacing w:val="40"/>
        </w:rPr>
        <w:t> </w:t>
      </w:r>
      <w:r>
        <w:rPr/>
        <w:t>called</w:t>
      </w:r>
      <w:r>
        <w:rPr>
          <w:spacing w:val="40"/>
        </w:rPr>
        <w:t> </w:t>
      </w:r>
      <w:r>
        <w:rPr/>
        <w:t>the</w:t>
      </w:r>
      <w:r>
        <w:rPr>
          <w:spacing w:val="40"/>
        </w:rPr>
        <w:t> </w:t>
      </w:r>
      <w:r>
        <w:rPr>
          <w:rFonts w:ascii="Palatino Linotype"/>
          <w:i/>
        </w:rPr>
        <w:t>Nath</w:t>
      </w:r>
      <w:r>
        <w:rPr>
          <w:rFonts w:ascii="Palatino Linotype"/>
          <w:i/>
          <w:spacing w:val="40"/>
        </w:rPr>
        <w:t> </w:t>
      </w:r>
      <w:r>
        <w:rPr/>
        <w:t>force.</w:t>
      </w:r>
      <w:r>
        <w:rPr>
          <w:spacing w:val="40"/>
        </w:rPr>
        <w:t> </w:t>
      </w:r>
      <w:r>
        <w:rPr/>
        <w:t>In</w:t>
      </w:r>
      <w:r>
        <w:rPr>
          <w:spacing w:val="40"/>
        </w:rPr>
        <w:t> </w:t>
      </w:r>
      <w:r>
        <w:rPr/>
        <w:t>the</w:t>
      </w:r>
      <w:r>
        <w:rPr>
          <w:spacing w:val="40"/>
        </w:rPr>
        <w:t> </w:t>
      </w:r>
      <w:r>
        <w:rPr/>
        <w:t>ensuing</w:t>
      </w:r>
      <w:r>
        <w:rPr>
          <w:spacing w:val="40"/>
        </w:rPr>
        <w:t> </w:t>
      </w:r>
      <w:r>
        <w:rPr/>
        <w:t>rampage</w:t>
      </w:r>
      <w:r>
        <w:rPr>
          <w:spacing w:val="40"/>
        </w:rPr>
        <w:t> </w:t>
      </w:r>
      <w:r>
        <w:rPr/>
        <w:t>over thirty</w:t>
      </w:r>
      <w:r>
        <w:rPr>
          <w:spacing w:val="40"/>
        </w:rPr>
        <w:t> </w:t>
      </w:r>
      <w:r>
        <w:rPr/>
        <w:t>protesters</w:t>
      </w:r>
      <w:r>
        <w:rPr>
          <w:spacing w:val="40"/>
        </w:rPr>
        <w:t> </w:t>
      </w:r>
      <w:r>
        <w:rPr/>
        <w:t>were</w:t>
      </w:r>
      <w:r>
        <w:rPr>
          <w:spacing w:val="40"/>
        </w:rPr>
        <w:t> </w:t>
      </w:r>
      <w:r>
        <w:rPr/>
        <w:t>killed,</w:t>
      </w:r>
      <w:r>
        <w:rPr>
          <w:spacing w:val="40"/>
        </w:rPr>
        <w:t> </w:t>
      </w:r>
      <w:r>
        <w:rPr/>
        <w:t>and</w:t>
      </w:r>
      <w:r>
        <w:rPr>
          <w:spacing w:val="40"/>
        </w:rPr>
        <w:t> </w:t>
      </w:r>
      <w:r>
        <w:rPr/>
        <w:t>hundreds</w:t>
      </w:r>
      <w:r>
        <w:rPr>
          <w:spacing w:val="40"/>
        </w:rPr>
        <w:t> </w:t>
      </w:r>
      <w:r>
        <w:rPr/>
        <w:t>injured.</w:t>
      </w:r>
      <w:r>
        <w:rPr>
          <w:spacing w:val="40"/>
        </w:rPr>
        <w:t> </w:t>
      </w:r>
      <w:r>
        <w:rPr/>
        <w:t>It</w:t>
      </w:r>
      <w:r>
        <w:rPr>
          <w:spacing w:val="40"/>
        </w:rPr>
        <w:t> </w:t>
      </w:r>
      <w:r>
        <w:rPr/>
        <w:t>is</w:t>
      </w:r>
      <w:r>
        <w:rPr>
          <w:spacing w:val="40"/>
        </w:rPr>
        <w:t> </w:t>
      </w:r>
      <w:r>
        <w:rPr/>
        <w:t>generally</w:t>
      </w:r>
      <w:r>
        <w:rPr>
          <w:spacing w:val="40"/>
        </w:rPr>
        <w:t> </w:t>
      </w:r>
      <w:r>
        <w:rPr/>
        <w:t>believed</w:t>
      </w:r>
      <w:r>
        <w:rPr>
          <w:spacing w:val="40"/>
        </w:rPr>
        <w:t> </w:t>
      </w:r>
      <w:r>
        <w:rPr/>
        <w:t>that</w:t>
      </w:r>
      <w:r>
        <w:rPr>
          <w:spacing w:val="40"/>
        </w:rPr>
        <w:t> </w:t>
      </w:r>
      <w:r>
        <w:rPr/>
        <w:t>it</w:t>
      </w:r>
      <w:r>
        <w:rPr>
          <w:spacing w:val="40"/>
        </w:rPr>
        <w:t> </w:t>
      </w:r>
      <w:r>
        <w:rPr/>
        <w:t>was this</w:t>
      </w:r>
      <w:r>
        <w:rPr>
          <w:spacing w:val="35"/>
        </w:rPr>
        <w:t> </w:t>
      </w:r>
      <w:r>
        <w:rPr/>
        <w:t>incident</w:t>
      </w:r>
      <w:r>
        <w:rPr>
          <w:spacing w:val="33"/>
        </w:rPr>
        <w:t> </w:t>
      </w:r>
      <w:r>
        <w:rPr/>
        <w:t>that</w:t>
      </w:r>
      <w:r>
        <w:rPr>
          <w:spacing w:val="33"/>
        </w:rPr>
        <w:t> </w:t>
      </w:r>
      <w:r>
        <w:rPr/>
        <w:t>proved</w:t>
      </w:r>
      <w:r>
        <w:rPr>
          <w:spacing w:val="32"/>
        </w:rPr>
        <w:t> </w:t>
      </w:r>
      <w:r>
        <w:rPr/>
        <w:t>to</w:t>
      </w:r>
      <w:r>
        <w:rPr>
          <w:spacing w:val="33"/>
        </w:rPr>
        <w:t> </w:t>
      </w:r>
      <w:r>
        <w:rPr/>
        <w:t>be</w:t>
      </w:r>
      <w:r>
        <w:rPr>
          <w:spacing w:val="36"/>
        </w:rPr>
        <w:t> </w:t>
      </w:r>
      <w:r>
        <w:rPr/>
        <w:t>the</w:t>
      </w:r>
      <w:r>
        <w:rPr>
          <w:spacing w:val="36"/>
        </w:rPr>
        <w:t> </w:t>
      </w:r>
      <w:r>
        <w:rPr/>
        <w:t>turning</w:t>
      </w:r>
      <w:r>
        <w:rPr>
          <w:spacing w:val="37"/>
        </w:rPr>
        <w:t> </w:t>
      </w:r>
      <w:r>
        <w:rPr/>
        <w:t>point</w:t>
      </w:r>
      <w:r>
        <w:rPr>
          <w:spacing w:val="33"/>
        </w:rPr>
        <w:t> </w:t>
      </w:r>
      <w:r>
        <w:rPr/>
        <w:t>of</w:t>
      </w:r>
      <w:r>
        <w:rPr>
          <w:spacing w:val="37"/>
        </w:rPr>
        <w:t> </w:t>
      </w:r>
      <w:r>
        <w:rPr/>
        <w:t>the</w:t>
      </w:r>
      <w:r>
        <w:rPr>
          <w:spacing w:val="36"/>
        </w:rPr>
        <w:t> </w:t>
      </w:r>
      <w:r>
        <w:rPr/>
        <w:t>whole</w:t>
      </w:r>
      <w:r>
        <w:rPr>
          <w:spacing w:val="30"/>
        </w:rPr>
        <w:t> </w:t>
      </w:r>
      <w:r>
        <w:rPr/>
        <w:t>campaign</w:t>
      </w:r>
      <w:r>
        <w:rPr>
          <w:spacing w:val="35"/>
        </w:rPr>
        <w:t> </w:t>
      </w:r>
      <w:r>
        <w:rPr/>
        <w:t>against</w:t>
      </w:r>
      <w:r>
        <w:rPr>
          <w:spacing w:val="33"/>
        </w:rPr>
        <w:t> </w:t>
      </w:r>
      <w:r>
        <w:rPr/>
        <w:t>Bhutto. It</w:t>
      </w:r>
      <w:r>
        <w:rPr>
          <w:spacing w:val="40"/>
        </w:rPr>
        <w:t> </w:t>
      </w:r>
      <w:r>
        <w:rPr/>
        <w:t>fuelled</w:t>
      </w:r>
      <w:r>
        <w:rPr>
          <w:spacing w:val="40"/>
        </w:rPr>
        <w:t> </w:t>
      </w:r>
      <w:r>
        <w:rPr/>
        <w:t>a</w:t>
      </w:r>
      <w:r>
        <w:rPr>
          <w:spacing w:val="40"/>
        </w:rPr>
        <w:t> </w:t>
      </w:r>
      <w:r>
        <w:rPr/>
        <w:t>sense</w:t>
      </w:r>
      <w:r>
        <w:rPr>
          <w:spacing w:val="40"/>
        </w:rPr>
        <w:t> </w:t>
      </w:r>
      <w:r>
        <w:rPr/>
        <w:t>of</w:t>
      </w:r>
      <w:r>
        <w:rPr>
          <w:spacing w:val="40"/>
        </w:rPr>
        <w:t> </w:t>
      </w:r>
      <w:r>
        <w:rPr/>
        <w:t>outrage</w:t>
      </w:r>
      <w:r>
        <w:rPr>
          <w:spacing w:val="40"/>
        </w:rPr>
        <w:t> </w:t>
      </w:r>
      <w:r>
        <w:rPr/>
        <w:t>throughout</w:t>
      </w:r>
      <w:r>
        <w:rPr>
          <w:spacing w:val="40"/>
        </w:rPr>
        <w:t> </w:t>
      </w:r>
      <w:r>
        <w:rPr/>
        <w:t>the</w:t>
      </w:r>
      <w:r>
        <w:rPr>
          <w:spacing w:val="40"/>
        </w:rPr>
        <w:t> </w:t>
      </w:r>
      <w:r>
        <w:rPr/>
        <w:t>nation.</w:t>
      </w:r>
      <w:r>
        <w:rPr>
          <w:spacing w:val="40"/>
        </w:rPr>
        <w:t> </w:t>
      </w:r>
      <w:r>
        <w:rPr/>
        <w:t>Three</w:t>
      </w:r>
      <w:r>
        <w:rPr>
          <w:spacing w:val="40"/>
        </w:rPr>
        <w:t> </w:t>
      </w:r>
      <w:r>
        <w:rPr/>
        <w:t>Brigadiers</w:t>
      </w:r>
      <w:r>
        <w:rPr>
          <w:spacing w:val="40"/>
        </w:rPr>
        <w:t> </w:t>
      </w:r>
      <w:r>
        <w:rPr/>
        <w:t>involved</w:t>
      </w:r>
      <w:r>
        <w:rPr>
          <w:spacing w:val="40"/>
        </w:rPr>
        <w:t> </w:t>
      </w:r>
      <w:r>
        <w:rPr/>
        <w:t>in carrying out martial law duties in Lahore asked to be relieved of their duties, an action which caused</w:t>
      </w:r>
      <w:r>
        <w:rPr>
          <w:spacing w:val="40"/>
        </w:rPr>
        <w:t> </w:t>
      </w:r>
      <w:r>
        <w:rPr/>
        <w:t>them to be forcibly retired from the army.</w:t>
      </w:r>
      <w:r>
        <w:rPr>
          <w:position w:val="6"/>
          <w:sz w:val="16"/>
        </w:rPr>
        <w:t>560</w:t>
      </w:r>
    </w:p>
    <w:p>
      <w:pPr>
        <w:pStyle w:val="BodyText"/>
        <w:spacing w:before="9"/>
      </w:pPr>
    </w:p>
    <w:p>
      <w:pPr>
        <w:pStyle w:val="BodyText"/>
        <w:spacing w:line="254" w:lineRule="auto"/>
        <w:ind w:left="1440" w:right="1432"/>
        <w:jc w:val="both"/>
      </w:pPr>
      <w:r>
        <w:rPr/>
        <w:t>In</w:t>
      </w:r>
      <w:r>
        <w:rPr>
          <w:spacing w:val="36"/>
        </w:rPr>
        <w:t> </w:t>
      </w:r>
      <w:r>
        <w:rPr/>
        <w:t>the</w:t>
      </w:r>
      <w:r>
        <w:rPr>
          <w:spacing w:val="37"/>
        </w:rPr>
        <w:t> </w:t>
      </w:r>
      <w:r>
        <w:rPr/>
        <w:t>afternoon</w:t>
      </w:r>
      <w:r>
        <w:rPr>
          <w:spacing w:val="36"/>
        </w:rPr>
        <w:t> </w:t>
      </w:r>
      <w:r>
        <w:rPr/>
        <w:t>of</w:t>
      </w:r>
      <w:r>
        <w:rPr>
          <w:spacing w:val="39"/>
        </w:rPr>
        <w:t> </w:t>
      </w:r>
      <w:r>
        <w:rPr/>
        <w:t>15</w:t>
      </w:r>
      <w:r>
        <w:rPr>
          <w:spacing w:val="36"/>
        </w:rPr>
        <w:t> </w:t>
      </w:r>
      <w:r>
        <w:rPr/>
        <w:t>April</w:t>
      </w:r>
      <w:r>
        <w:rPr>
          <w:spacing w:val="40"/>
        </w:rPr>
        <w:t> </w:t>
      </w:r>
      <w:r>
        <w:rPr/>
        <w:t>I</w:t>
      </w:r>
      <w:r>
        <w:rPr>
          <w:spacing w:val="32"/>
        </w:rPr>
        <w:t> </w:t>
      </w:r>
      <w:r>
        <w:rPr/>
        <w:t>was</w:t>
      </w:r>
      <w:r>
        <w:rPr>
          <w:spacing w:val="36"/>
        </w:rPr>
        <w:t> </w:t>
      </w:r>
      <w:r>
        <w:rPr/>
        <w:t>informed</w:t>
      </w:r>
      <w:r>
        <w:rPr>
          <w:spacing w:val="40"/>
        </w:rPr>
        <w:t> </w:t>
      </w:r>
      <w:r>
        <w:rPr/>
        <w:t>by</w:t>
      </w:r>
      <w:r>
        <w:rPr>
          <w:spacing w:val="37"/>
        </w:rPr>
        <w:t> </w:t>
      </w:r>
      <w:r>
        <w:rPr/>
        <w:t>the</w:t>
      </w:r>
      <w:r>
        <w:rPr>
          <w:spacing w:val="37"/>
        </w:rPr>
        <w:t> </w:t>
      </w:r>
      <w:r>
        <w:rPr/>
        <w:t>superintendent</w:t>
      </w:r>
      <w:r>
        <w:rPr>
          <w:spacing w:val="35"/>
        </w:rPr>
        <w:t> </w:t>
      </w:r>
      <w:r>
        <w:rPr/>
        <w:t>of</w:t>
      </w:r>
      <w:r>
        <w:rPr>
          <w:spacing w:val="39"/>
        </w:rPr>
        <w:t> </w:t>
      </w:r>
      <w:r>
        <w:rPr/>
        <w:t>Sukkur</w:t>
      </w:r>
      <w:r>
        <w:rPr>
          <w:spacing w:val="39"/>
        </w:rPr>
        <w:t> </w:t>
      </w:r>
      <w:r>
        <w:rPr/>
        <w:t>Jail</w:t>
      </w:r>
      <w:r>
        <w:rPr>
          <w:spacing w:val="40"/>
        </w:rPr>
        <w:t> </w:t>
      </w:r>
      <w:r>
        <w:rPr/>
        <w:t>that</w:t>
      </w:r>
      <w:r>
        <w:rPr>
          <w:spacing w:val="35"/>
        </w:rPr>
        <w:t> </w:t>
      </w:r>
      <w:r>
        <w:rPr/>
        <w:t>I had special emissaries from Bhutto waiting to see me in his office. I was surprised to discover</w:t>
      </w:r>
      <w:r>
        <w:rPr>
          <w:spacing w:val="40"/>
        </w:rPr>
        <w:t> </w:t>
      </w:r>
      <w:r>
        <w:rPr/>
        <w:t>that</w:t>
      </w:r>
      <w:r>
        <w:rPr>
          <w:spacing w:val="40"/>
        </w:rPr>
        <w:t> </w:t>
      </w:r>
      <w:r>
        <w:rPr/>
        <w:t>my</w:t>
      </w:r>
      <w:r>
        <w:rPr>
          <w:spacing w:val="40"/>
        </w:rPr>
        <w:t> </w:t>
      </w:r>
      <w:r>
        <w:rPr/>
        <w:t>visitors</w:t>
      </w:r>
      <w:r>
        <w:rPr>
          <w:spacing w:val="40"/>
        </w:rPr>
        <w:t> </w:t>
      </w:r>
      <w:r>
        <w:rPr/>
        <w:t>were</w:t>
      </w:r>
      <w:r>
        <w:rPr>
          <w:spacing w:val="40"/>
        </w:rPr>
        <w:t> </w:t>
      </w:r>
      <w:r>
        <w:rPr/>
        <w:t>none</w:t>
      </w:r>
      <w:r>
        <w:rPr>
          <w:spacing w:val="40"/>
        </w:rPr>
        <w:t> </w:t>
      </w:r>
      <w:r>
        <w:rPr/>
        <w:t>other</w:t>
      </w:r>
      <w:r>
        <w:rPr>
          <w:spacing w:val="40"/>
        </w:rPr>
        <w:t> </w:t>
      </w:r>
      <w:r>
        <w:rPr/>
        <w:t>than</w:t>
      </w:r>
      <w:r>
        <w:rPr>
          <w:spacing w:val="40"/>
        </w:rPr>
        <w:t> </w:t>
      </w:r>
      <w:r>
        <w:rPr/>
        <w:t>my</w:t>
      </w:r>
      <w:r>
        <w:rPr>
          <w:spacing w:val="40"/>
        </w:rPr>
        <w:t> </w:t>
      </w:r>
      <w:r>
        <w:rPr/>
        <w:t>friends</w:t>
      </w:r>
      <w:r>
        <w:rPr>
          <w:spacing w:val="40"/>
        </w:rPr>
        <w:t> </w:t>
      </w:r>
      <w:r>
        <w:rPr/>
        <w:t>Mazhar</w:t>
      </w:r>
      <w:r>
        <w:rPr>
          <w:spacing w:val="40"/>
        </w:rPr>
        <w:t> </w:t>
      </w:r>
      <w:r>
        <w:rPr/>
        <w:t>Ali</w:t>
      </w:r>
      <w:r>
        <w:rPr>
          <w:spacing w:val="40"/>
        </w:rPr>
        <w:t> </w:t>
      </w:r>
      <w:r>
        <w:rPr/>
        <w:t>Khan</w:t>
      </w:r>
      <w:r>
        <w:rPr>
          <w:spacing w:val="40"/>
        </w:rPr>
        <w:t> </w:t>
      </w:r>
      <w:r>
        <w:rPr/>
        <w:t>and</w:t>
      </w:r>
      <w:r>
        <w:rPr>
          <w:spacing w:val="40"/>
        </w:rPr>
        <w:t> </w:t>
      </w:r>
      <w:r>
        <w:rPr/>
        <w:t>his wife</w:t>
      </w:r>
      <w:r>
        <w:rPr>
          <w:spacing w:val="37"/>
        </w:rPr>
        <w:t> </w:t>
      </w:r>
      <w:r>
        <w:rPr/>
        <w:t>Tahira.</w:t>
      </w:r>
      <w:r>
        <w:rPr>
          <w:position w:val="6"/>
          <w:sz w:val="16"/>
        </w:rPr>
        <w:t>561</w:t>
      </w:r>
      <w:r>
        <w:rPr>
          <w:spacing w:val="40"/>
          <w:position w:val="6"/>
          <w:sz w:val="16"/>
        </w:rPr>
        <w:t> </w:t>
      </w:r>
      <w:r>
        <w:rPr/>
        <w:t>They</w:t>
      </w:r>
      <w:r>
        <w:rPr>
          <w:spacing w:val="40"/>
        </w:rPr>
        <w:t> </w:t>
      </w:r>
      <w:r>
        <w:rPr/>
        <w:t>had</w:t>
      </w:r>
      <w:r>
        <w:rPr>
          <w:spacing w:val="40"/>
        </w:rPr>
        <w:t> </w:t>
      </w:r>
      <w:r>
        <w:rPr/>
        <w:t>flown</w:t>
      </w:r>
      <w:r>
        <w:rPr>
          <w:spacing w:val="40"/>
        </w:rPr>
        <w:t> </w:t>
      </w:r>
      <w:r>
        <w:rPr/>
        <w:t>on</w:t>
      </w:r>
      <w:r>
        <w:rPr>
          <w:spacing w:val="40"/>
        </w:rPr>
        <w:t> </w:t>
      </w:r>
      <w:r>
        <w:rPr/>
        <w:t>a</w:t>
      </w:r>
      <w:r>
        <w:rPr>
          <w:spacing w:val="40"/>
        </w:rPr>
        <w:t> </w:t>
      </w:r>
      <w:r>
        <w:rPr/>
        <w:t>special</w:t>
      </w:r>
      <w:r>
        <w:rPr>
          <w:spacing w:val="40"/>
        </w:rPr>
        <w:t> </w:t>
      </w:r>
      <w:r>
        <w:rPr/>
        <w:t>plane</w:t>
      </w:r>
      <w:r>
        <w:rPr>
          <w:spacing w:val="40"/>
        </w:rPr>
        <w:t> </w:t>
      </w:r>
      <w:r>
        <w:rPr/>
        <w:t>to</w:t>
      </w:r>
      <w:r>
        <w:rPr>
          <w:spacing w:val="39"/>
        </w:rPr>
        <w:t> </w:t>
      </w:r>
      <w:r>
        <w:rPr/>
        <w:t>try</w:t>
      </w:r>
      <w:r>
        <w:rPr>
          <w:spacing w:val="40"/>
        </w:rPr>
        <w:t> </w:t>
      </w:r>
      <w:r>
        <w:rPr/>
        <w:t>and</w:t>
      </w:r>
      <w:r>
        <w:rPr>
          <w:spacing w:val="40"/>
        </w:rPr>
        <w:t> </w:t>
      </w:r>
      <w:r>
        <w:rPr/>
        <w:t>persuade</w:t>
      </w:r>
      <w:r>
        <w:rPr>
          <w:spacing w:val="40"/>
        </w:rPr>
        <w:t> </w:t>
      </w:r>
      <w:r>
        <w:rPr/>
        <w:t>me</w:t>
      </w:r>
      <w:r>
        <w:rPr>
          <w:spacing w:val="40"/>
        </w:rPr>
        <w:t> </w:t>
      </w:r>
      <w:r>
        <w:rPr/>
        <w:t>to</w:t>
      </w:r>
      <w:r>
        <w:rPr>
          <w:spacing w:val="39"/>
        </w:rPr>
        <w:t> </w:t>
      </w:r>
      <w:r>
        <w:rPr/>
        <w:t>leave</w:t>
      </w:r>
      <w:r>
        <w:rPr>
          <w:spacing w:val="40"/>
        </w:rPr>
        <w:t> </w:t>
      </w:r>
      <w:r>
        <w:rPr/>
        <w:t>the PNA. Mazhar Ali Khan was not a strong supporter of Bhutto, but because of strong inclinations towards the political left, he made it clear that, given the present</w:t>
      </w:r>
      <w:r>
        <w:rPr>
          <w:spacing w:val="40"/>
        </w:rPr>
        <w:t> </w:t>
      </w:r>
      <w:r>
        <w:rPr/>
        <w:t>circumstances,</w:t>
      </w:r>
      <w:r>
        <w:rPr>
          <w:spacing w:val="40"/>
        </w:rPr>
        <w:t> </w:t>
      </w:r>
      <w:r>
        <w:rPr/>
        <w:t>he</w:t>
      </w:r>
      <w:r>
        <w:rPr>
          <w:spacing w:val="40"/>
        </w:rPr>
        <w:t> </w:t>
      </w:r>
      <w:r>
        <w:rPr/>
        <w:t>would</w:t>
      </w:r>
      <w:r>
        <w:rPr>
          <w:spacing w:val="40"/>
        </w:rPr>
        <w:t> </w:t>
      </w:r>
      <w:r>
        <w:rPr/>
        <w:t>much</w:t>
      </w:r>
      <w:r>
        <w:rPr>
          <w:spacing w:val="40"/>
        </w:rPr>
        <w:t> </w:t>
      </w:r>
      <w:r>
        <w:rPr/>
        <w:t>rather</w:t>
      </w:r>
      <w:r>
        <w:rPr>
          <w:spacing w:val="40"/>
        </w:rPr>
        <w:t> </w:t>
      </w:r>
      <w:r>
        <w:rPr/>
        <w:t>have</w:t>
      </w:r>
      <w:r>
        <w:rPr>
          <w:spacing w:val="40"/>
        </w:rPr>
        <w:t> </w:t>
      </w:r>
      <w:r>
        <w:rPr/>
        <w:t>Bhutto</w:t>
      </w:r>
      <w:r>
        <w:rPr>
          <w:spacing w:val="40"/>
        </w:rPr>
        <w:t> </w:t>
      </w:r>
      <w:r>
        <w:rPr/>
        <w:t>than</w:t>
      </w:r>
      <w:r>
        <w:rPr>
          <w:spacing w:val="40"/>
        </w:rPr>
        <w:t> </w:t>
      </w:r>
      <w:r>
        <w:rPr/>
        <w:t>the</w:t>
      </w:r>
      <w:r>
        <w:rPr>
          <w:spacing w:val="40"/>
        </w:rPr>
        <w:t> </w:t>
      </w:r>
      <w:r>
        <w:rPr/>
        <w:t>'religious</w:t>
      </w:r>
      <w:r>
        <w:rPr>
          <w:spacing w:val="40"/>
        </w:rPr>
        <w:t> </w:t>
      </w:r>
      <w:r>
        <w:rPr/>
        <w:t>beards',</w:t>
      </w:r>
      <w:r>
        <w:rPr>
          <w:spacing w:val="40"/>
        </w:rPr>
        <w:t> </w:t>
      </w:r>
      <w:r>
        <w:rPr/>
        <w:t>as</w:t>
      </w:r>
      <w:r>
        <w:rPr>
          <w:spacing w:val="40"/>
        </w:rPr>
        <w:t> </w:t>
      </w:r>
      <w:r>
        <w:rPr/>
        <w:t>he chose to call them, managing the affairs of the country. He informed me that he and his</w:t>
      </w:r>
      <w:r>
        <w:rPr>
          <w:spacing w:val="80"/>
        </w:rPr>
        <w:t> </w:t>
      </w:r>
      <w:r>
        <w:rPr/>
        <w:t>wife had been flown to Hyderabad earlier that day to meet with the jailed NAP leaders. They</w:t>
      </w:r>
      <w:r>
        <w:rPr>
          <w:spacing w:val="40"/>
        </w:rPr>
        <w:t> </w:t>
      </w:r>
      <w:r>
        <w:rPr/>
        <w:t>had</w:t>
      </w:r>
      <w:r>
        <w:rPr>
          <w:spacing w:val="40"/>
        </w:rPr>
        <w:t> </w:t>
      </w:r>
      <w:r>
        <w:rPr/>
        <w:t>held</w:t>
      </w:r>
      <w:r>
        <w:rPr>
          <w:spacing w:val="40"/>
        </w:rPr>
        <w:t> </w:t>
      </w:r>
      <w:r>
        <w:rPr/>
        <w:t>discussions</w:t>
      </w:r>
      <w:r>
        <w:rPr>
          <w:spacing w:val="40"/>
        </w:rPr>
        <w:t> </w:t>
      </w:r>
      <w:r>
        <w:rPr/>
        <w:t>with</w:t>
      </w:r>
      <w:r>
        <w:rPr>
          <w:spacing w:val="40"/>
        </w:rPr>
        <w:t> </w:t>
      </w:r>
      <w:r>
        <w:rPr/>
        <w:t>Wali</w:t>
      </w:r>
      <w:r>
        <w:rPr>
          <w:spacing w:val="40"/>
        </w:rPr>
        <w:t> </w:t>
      </w:r>
      <w:r>
        <w:rPr/>
        <w:t>Khan,</w:t>
      </w:r>
      <w:r>
        <w:rPr>
          <w:spacing w:val="40"/>
        </w:rPr>
        <w:t> </w:t>
      </w:r>
      <w:r>
        <w:rPr/>
        <w:t>Attaullah</w:t>
      </w:r>
      <w:r>
        <w:rPr>
          <w:spacing w:val="40"/>
        </w:rPr>
        <w:t> </w:t>
      </w:r>
      <w:r>
        <w:rPr/>
        <w:t>Mengal,</w:t>
      </w:r>
      <w:r>
        <w:rPr>
          <w:spacing w:val="40"/>
        </w:rPr>
        <w:t> </w:t>
      </w:r>
      <w:r>
        <w:rPr/>
        <w:t>Khair</w:t>
      </w:r>
      <w:r>
        <w:rPr>
          <w:spacing w:val="40"/>
        </w:rPr>
        <w:t> </w:t>
      </w:r>
      <w:r>
        <w:rPr/>
        <w:t>Buksh</w:t>
      </w:r>
      <w:r>
        <w:rPr>
          <w:spacing w:val="40"/>
        </w:rPr>
        <w:t> </w:t>
      </w:r>
      <w:r>
        <w:rPr/>
        <w:t>Marri,</w:t>
      </w:r>
      <w:r>
        <w:rPr>
          <w:spacing w:val="80"/>
          <w:w w:val="150"/>
        </w:rPr>
        <w:t> </w:t>
      </w:r>
      <w:r>
        <w:rPr/>
        <w:t>Arbab</w:t>
      </w:r>
      <w:r>
        <w:rPr>
          <w:spacing w:val="40"/>
        </w:rPr>
        <w:t> </w:t>
      </w:r>
      <w:r>
        <w:rPr/>
        <w:t>Sikandar</w:t>
      </w:r>
      <w:r>
        <w:rPr>
          <w:spacing w:val="40"/>
        </w:rPr>
        <w:t> </w:t>
      </w:r>
      <w:r>
        <w:rPr/>
        <w:t>Khalil,</w:t>
      </w:r>
      <w:r>
        <w:rPr>
          <w:spacing w:val="40"/>
        </w:rPr>
        <w:t> </w:t>
      </w:r>
      <w:r>
        <w:rPr/>
        <w:t>Ghous</w:t>
      </w:r>
      <w:r>
        <w:rPr>
          <w:spacing w:val="40"/>
        </w:rPr>
        <w:t> </w:t>
      </w:r>
      <w:r>
        <w:rPr/>
        <w:t>Buksh</w:t>
      </w:r>
      <w:r>
        <w:rPr>
          <w:spacing w:val="38"/>
        </w:rPr>
        <w:t> </w:t>
      </w:r>
      <w:r>
        <w:rPr/>
        <w:t>Bizenjo</w:t>
      </w:r>
      <w:r>
        <w:rPr>
          <w:spacing w:val="37"/>
        </w:rPr>
        <w:t> </w:t>
      </w:r>
      <w:r>
        <w:rPr/>
        <w:t>and</w:t>
      </w:r>
      <w:r>
        <w:rPr>
          <w:spacing w:val="40"/>
        </w:rPr>
        <w:t> </w:t>
      </w:r>
      <w:r>
        <w:rPr/>
        <w:t>other</w:t>
      </w:r>
      <w:r>
        <w:rPr>
          <w:spacing w:val="40"/>
        </w:rPr>
        <w:t> </w:t>
      </w:r>
      <w:r>
        <w:rPr/>
        <w:t>senior</w:t>
      </w:r>
      <w:r>
        <w:rPr>
          <w:spacing w:val="40"/>
        </w:rPr>
        <w:t> </w:t>
      </w:r>
      <w:r>
        <w:rPr/>
        <w:t>NAP</w:t>
      </w:r>
      <w:r>
        <w:rPr>
          <w:spacing w:val="40"/>
        </w:rPr>
        <w:t> </w:t>
      </w:r>
      <w:r>
        <w:rPr/>
        <w:t>members</w:t>
      </w:r>
      <w:r>
        <w:rPr>
          <w:spacing w:val="40"/>
        </w:rPr>
        <w:t> </w:t>
      </w:r>
      <w:r>
        <w:rPr/>
        <w:t>on</w:t>
      </w:r>
      <w:r>
        <w:rPr>
          <w:spacing w:val="40"/>
        </w:rPr>
        <w:t> </w:t>
      </w:r>
      <w:r>
        <w:rPr/>
        <w:t>a</w:t>
      </w:r>
      <w:r>
        <w:rPr>
          <w:spacing w:val="40"/>
        </w:rPr>
        <w:t> </w:t>
      </w:r>
      <w:r>
        <w:rPr/>
        <w:t>new deal</w:t>
      </w:r>
      <w:r>
        <w:rPr>
          <w:spacing w:val="40"/>
        </w:rPr>
        <w:t> </w:t>
      </w:r>
      <w:r>
        <w:rPr/>
        <w:t>now</w:t>
      </w:r>
      <w:r>
        <w:rPr>
          <w:spacing w:val="40"/>
        </w:rPr>
        <w:t> </w:t>
      </w:r>
      <w:r>
        <w:rPr/>
        <w:t>offered</w:t>
      </w:r>
      <w:r>
        <w:rPr>
          <w:spacing w:val="40"/>
        </w:rPr>
        <w:t> </w:t>
      </w:r>
      <w:r>
        <w:rPr/>
        <w:t>by</w:t>
      </w:r>
      <w:r>
        <w:rPr>
          <w:spacing w:val="40"/>
        </w:rPr>
        <w:t> </w:t>
      </w:r>
      <w:r>
        <w:rPr/>
        <w:t>Bhutto.</w:t>
      </w:r>
      <w:r>
        <w:rPr>
          <w:spacing w:val="40"/>
        </w:rPr>
        <w:t> </w:t>
      </w:r>
      <w:r>
        <w:rPr/>
        <w:t>The</w:t>
      </w:r>
      <w:r>
        <w:rPr>
          <w:spacing w:val="40"/>
        </w:rPr>
        <w:t> </w:t>
      </w:r>
      <w:r>
        <w:rPr/>
        <w:t>offer</w:t>
      </w:r>
      <w:r>
        <w:rPr>
          <w:spacing w:val="40"/>
        </w:rPr>
        <w:t> </w:t>
      </w:r>
      <w:r>
        <w:rPr/>
        <w:t>included</w:t>
      </w:r>
      <w:r>
        <w:rPr>
          <w:spacing w:val="40"/>
        </w:rPr>
        <w:t> </w:t>
      </w:r>
      <w:r>
        <w:rPr/>
        <w:t>withdrawal</w:t>
      </w:r>
      <w:r>
        <w:rPr>
          <w:spacing w:val="40"/>
        </w:rPr>
        <w:t> </w:t>
      </w:r>
      <w:r>
        <w:rPr/>
        <w:t>of</w:t>
      </w:r>
      <w:r>
        <w:rPr>
          <w:spacing w:val="40"/>
        </w:rPr>
        <w:t> </w:t>
      </w:r>
      <w:r>
        <w:rPr/>
        <w:t>the</w:t>
      </w:r>
      <w:r>
        <w:rPr>
          <w:spacing w:val="40"/>
        </w:rPr>
        <w:t> </w:t>
      </w:r>
      <w:r>
        <w:rPr/>
        <w:t>army</w:t>
      </w:r>
      <w:r>
        <w:rPr>
          <w:spacing w:val="40"/>
        </w:rPr>
        <w:t> </w:t>
      </w:r>
      <w:r>
        <w:rPr/>
        <w:t>from Balochistan, fresh elections in the province and the inclusion of NDP in the national and provincial</w:t>
      </w:r>
      <w:r>
        <w:rPr>
          <w:spacing w:val="40"/>
        </w:rPr>
        <w:t> </w:t>
      </w:r>
      <w:r>
        <w:rPr/>
        <w:t>governments.</w:t>
      </w:r>
      <w:r>
        <w:rPr>
          <w:spacing w:val="40"/>
        </w:rPr>
        <w:t> </w:t>
      </w:r>
      <w:r>
        <w:rPr/>
        <w:t>All</w:t>
      </w:r>
      <w:r>
        <w:rPr>
          <w:spacing w:val="40"/>
        </w:rPr>
        <w:t> </w:t>
      </w:r>
      <w:r>
        <w:rPr/>
        <w:t>that</w:t>
      </w:r>
      <w:r>
        <w:rPr>
          <w:spacing w:val="40"/>
        </w:rPr>
        <w:t> </w:t>
      </w:r>
      <w:r>
        <w:rPr/>
        <w:t>NDP</w:t>
      </w:r>
      <w:r>
        <w:rPr>
          <w:spacing w:val="40"/>
        </w:rPr>
        <w:t> </w:t>
      </w:r>
      <w:r>
        <w:rPr/>
        <w:t>had</w:t>
      </w:r>
      <w:r>
        <w:rPr>
          <w:spacing w:val="40"/>
        </w:rPr>
        <w:t> </w:t>
      </w:r>
      <w:r>
        <w:rPr/>
        <w:t>to</w:t>
      </w:r>
      <w:r>
        <w:rPr>
          <w:spacing w:val="40"/>
        </w:rPr>
        <w:t> </w:t>
      </w:r>
      <w:r>
        <w:rPr/>
        <w:t>do</w:t>
      </w:r>
      <w:r>
        <w:rPr>
          <w:spacing w:val="40"/>
        </w:rPr>
        <w:t> </w:t>
      </w:r>
      <w:r>
        <w:rPr/>
        <w:t>was</w:t>
      </w:r>
      <w:r>
        <w:rPr>
          <w:spacing w:val="40"/>
        </w:rPr>
        <w:t> </w:t>
      </w:r>
      <w:r>
        <w:rPr/>
        <w:t>to</w:t>
      </w:r>
      <w:r>
        <w:rPr>
          <w:spacing w:val="40"/>
        </w:rPr>
        <w:t> </w:t>
      </w:r>
      <w:r>
        <w:rPr/>
        <w:t>withdraw</w:t>
      </w:r>
      <w:r>
        <w:rPr>
          <w:spacing w:val="40"/>
        </w:rPr>
        <w:t> </w:t>
      </w:r>
      <w:r>
        <w:rPr/>
        <w:t>from</w:t>
      </w:r>
      <w:r>
        <w:rPr>
          <w:spacing w:val="40"/>
        </w:rPr>
        <w:t> </w:t>
      </w:r>
      <w:r>
        <w:rPr/>
        <w:t>the</w:t>
      </w:r>
      <w:r>
        <w:rPr>
          <w:spacing w:val="40"/>
        </w:rPr>
        <w:t> </w:t>
      </w:r>
      <w:r>
        <w:rPr/>
        <w:t>PNA.</w:t>
      </w:r>
    </w:p>
    <w:p>
      <w:pPr>
        <w:pStyle w:val="BodyText"/>
        <w:spacing w:before="17"/>
      </w:pPr>
    </w:p>
    <w:p>
      <w:pPr>
        <w:pStyle w:val="BodyText"/>
        <w:spacing w:line="254" w:lineRule="auto"/>
        <w:ind w:left="1440" w:right="1436"/>
        <w:jc w:val="both"/>
      </w:pPr>
      <w:r>
        <w:rPr>
          <w:w w:val="105"/>
        </w:rPr>
        <w:t>According to Mazhar Ali Khan, Wali Khan and the others had made it clear to him that as</w:t>
      </w:r>
      <w:r>
        <w:rPr>
          <w:w w:val="105"/>
        </w:rPr>
        <w:t> I</w:t>
      </w:r>
      <w:r>
        <w:rPr>
          <w:w w:val="105"/>
        </w:rPr>
        <w:t> was</w:t>
      </w:r>
      <w:r>
        <w:rPr>
          <w:w w:val="105"/>
        </w:rPr>
        <w:t> the</w:t>
      </w:r>
      <w:r>
        <w:rPr>
          <w:w w:val="105"/>
        </w:rPr>
        <w:t> head</w:t>
      </w:r>
      <w:r>
        <w:rPr>
          <w:w w:val="105"/>
        </w:rPr>
        <w:t> of</w:t>
      </w:r>
      <w:r>
        <w:rPr>
          <w:w w:val="105"/>
        </w:rPr>
        <w:t> NDP</w:t>
      </w:r>
      <w:r>
        <w:rPr>
          <w:w w:val="105"/>
        </w:rPr>
        <w:t> and</w:t>
      </w:r>
      <w:r>
        <w:rPr>
          <w:w w:val="105"/>
        </w:rPr>
        <w:t> directly</w:t>
      </w:r>
      <w:r>
        <w:rPr>
          <w:w w:val="105"/>
        </w:rPr>
        <w:t> involved</w:t>
      </w:r>
      <w:r>
        <w:rPr>
          <w:w w:val="105"/>
        </w:rPr>
        <w:t> in</w:t>
      </w:r>
      <w:r>
        <w:rPr>
          <w:w w:val="105"/>
        </w:rPr>
        <w:t> the</w:t>
      </w:r>
      <w:r>
        <w:rPr>
          <w:w w:val="105"/>
        </w:rPr>
        <w:t> movement</w:t>
      </w:r>
      <w:r>
        <w:rPr>
          <w:w w:val="105"/>
        </w:rPr>
        <w:t> against</w:t>
      </w:r>
      <w:r>
        <w:rPr>
          <w:w w:val="105"/>
        </w:rPr>
        <w:t> the government, it was best that I should be the one to make the decision. It appeared that only</w:t>
      </w:r>
      <w:r>
        <w:rPr>
          <w:w w:val="105"/>
        </w:rPr>
        <w:t> Bizenjo</w:t>
      </w:r>
      <w:r>
        <w:rPr>
          <w:w w:val="105"/>
        </w:rPr>
        <w:t> had</w:t>
      </w:r>
      <w:r>
        <w:rPr>
          <w:w w:val="105"/>
        </w:rPr>
        <w:t> voiced</w:t>
      </w:r>
      <w:r>
        <w:rPr>
          <w:w w:val="105"/>
        </w:rPr>
        <w:t> a</w:t>
      </w:r>
      <w:r>
        <w:rPr>
          <w:w w:val="105"/>
        </w:rPr>
        <w:t> dissenting</w:t>
      </w:r>
      <w:r>
        <w:rPr>
          <w:w w:val="105"/>
        </w:rPr>
        <w:t> opinion,</w:t>
      </w:r>
      <w:r>
        <w:rPr>
          <w:w w:val="105"/>
        </w:rPr>
        <w:t> by</w:t>
      </w:r>
      <w:r>
        <w:rPr>
          <w:w w:val="105"/>
        </w:rPr>
        <w:t> insisting</w:t>
      </w:r>
      <w:r>
        <w:rPr>
          <w:w w:val="105"/>
        </w:rPr>
        <w:t> that</w:t>
      </w:r>
      <w:r>
        <w:rPr>
          <w:w w:val="105"/>
        </w:rPr>
        <w:t> Bhutto's</w:t>
      </w:r>
      <w:r>
        <w:rPr>
          <w:w w:val="105"/>
        </w:rPr>
        <w:t> offer</w:t>
      </w:r>
      <w:r>
        <w:rPr>
          <w:w w:val="105"/>
        </w:rPr>
        <w:t> be accepted.</w:t>
      </w:r>
      <w:r>
        <w:rPr>
          <w:w w:val="105"/>
        </w:rPr>
        <w:t> Bizenjo,</w:t>
      </w:r>
      <w:r>
        <w:rPr>
          <w:w w:val="105"/>
        </w:rPr>
        <w:t> as</w:t>
      </w:r>
      <w:r>
        <w:rPr>
          <w:w w:val="105"/>
        </w:rPr>
        <w:t> I</w:t>
      </w:r>
      <w:r>
        <w:rPr>
          <w:w w:val="105"/>
        </w:rPr>
        <w:t> had</w:t>
      </w:r>
      <w:r>
        <w:rPr>
          <w:w w:val="105"/>
        </w:rPr>
        <w:t> by</w:t>
      </w:r>
      <w:r>
        <w:rPr>
          <w:w w:val="105"/>
        </w:rPr>
        <w:t> now</w:t>
      </w:r>
      <w:r>
        <w:rPr>
          <w:w w:val="105"/>
        </w:rPr>
        <w:t> gathered,</w:t>
      </w:r>
      <w:r>
        <w:rPr>
          <w:w w:val="105"/>
        </w:rPr>
        <w:t> had</w:t>
      </w:r>
      <w:r>
        <w:rPr>
          <w:w w:val="105"/>
        </w:rPr>
        <w:t> been</w:t>
      </w:r>
      <w:r>
        <w:rPr>
          <w:w w:val="105"/>
        </w:rPr>
        <w:t> largely</w:t>
      </w:r>
      <w:r>
        <w:rPr>
          <w:w w:val="105"/>
        </w:rPr>
        <w:t> ostracized</w:t>
      </w:r>
      <w:r>
        <w:rPr>
          <w:w w:val="105"/>
        </w:rPr>
        <w:t> by</w:t>
      </w:r>
      <w:r>
        <w:rPr>
          <w:w w:val="105"/>
        </w:rPr>
        <w:t> his colleagues.</w:t>
      </w:r>
      <w:r>
        <w:rPr>
          <w:w w:val="105"/>
        </w:rPr>
        <w:t> His</w:t>
      </w:r>
      <w:r>
        <w:rPr>
          <w:w w:val="105"/>
        </w:rPr>
        <w:t> social</w:t>
      </w:r>
      <w:r>
        <w:rPr>
          <w:w w:val="105"/>
        </w:rPr>
        <w:t> boycott</w:t>
      </w:r>
      <w:r>
        <w:rPr>
          <w:w w:val="105"/>
        </w:rPr>
        <w:t> was</w:t>
      </w:r>
      <w:r>
        <w:rPr>
          <w:w w:val="105"/>
        </w:rPr>
        <w:t> a</w:t>
      </w:r>
      <w:r>
        <w:rPr>
          <w:w w:val="105"/>
        </w:rPr>
        <w:t> result</w:t>
      </w:r>
      <w:r>
        <w:rPr>
          <w:w w:val="105"/>
        </w:rPr>
        <w:t> of</w:t>
      </w:r>
      <w:r>
        <w:rPr>
          <w:w w:val="105"/>
        </w:rPr>
        <w:t> a</w:t>
      </w:r>
      <w:r>
        <w:rPr>
          <w:w w:val="105"/>
        </w:rPr>
        <w:t> belief</w:t>
      </w:r>
      <w:r>
        <w:rPr>
          <w:w w:val="105"/>
        </w:rPr>
        <w:t> that</w:t>
      </w:r>
      <w:r>
        <w:rPr>
          <w:w w:val="105"/>
        </w:rPr>
        <w:t> he</w:t>
      </w:r>
      <w:r>
        <w:rPr>
          <w:w w:val="105"/>
        </w:rPr>
        <w:t> was</w:t>
      </w:r>
      <w:r>
        <w:rPr>
          <w:w w:val="105"/>
        </w:rPr>
        <w:t> in</w:t>
      </w:r>
      <w:r>
        <w:rPr>
          <w:w w:val="105"/>
        </w:rPr>
        <w:t> close</w:t>
      </w:r>
      <w:r>
        <w:rPr>
          <w:w w:val="105"/>
        </w:rPr>
        <w:t> touch</w:t>
      </w:r>
      <w:r>
        <w:rPr>
          <w:w w:val="105"/>
        </w:rPr>
        <w:t> with Bhutto</w:t>
      </w:r>
      <w:r>
        <w:rPr>
          <w:w w:val="105"/>
        </w:rPr>
        <w:t> through</w:t>
      </w:r>
      <w:r>
        <w:rPr>
          <w:w w:val="105"/>
        </w:rPr>
        <w:t> his</w:t>
      </w:r>
      <w:r>
        <w:rPr>
          <w:w w:val="105"/>
        </w:rPr>
        <w:t> regular</w:t>
      </w:r>
      <w:r>
        <w:rPr>
          <w:w w:val="105"/>
        </w:rPr>
        <w:t> and</w:t>
      </w:r>
      <w:r>
        <w:rPr>
          <w:w w:val="105"/>
        </w:rPr>
        <w:t> clandestine</w:t>
      </w:r>
      <w:r>
        <w:rPr>
          <w:w w:val="105"/>
        </w:rPr>
        <w:t> meetings</w:t>
      </w:r>
      <w:r>
        <w:rPr>
          <w:w w:val="105"/>
        </w:rPr>
        <w:t> in</w:t>
      </w:r>
      <w:r>
        <w:rPr>
          <w:w w:val="105"/>
        </w:rPr>
        <w:t> jail</w:t>
      </w:r>
      <w:r>
        <w:rPr>
          <w:w w:val="105"/>
        </w:rPr>
        <w:t> with</w:t>
      </w:r>
      <w:r>
        <w:rPr>
          <w:w w:val="105"/>
        </w:rPr>
        <w:t> Saied</w:t>
      </w:r>
      <w:r>
        <w:rPr>
          <w:w w:val="105"/>
        </w:rPr>
        <w:t> Ahmed</w:t>
      </w:r>
      <w:r>
        <w:rPr>
          <w:w w:val="105"/>
        </w:rPr>
        <w:t> Khan,</w:t>
      </w:r>
      <w:r>
        <w:rPr>
          <w:spacing w:val="40"/>
          <w:w w:val="105"/>
        </w:rPr>
        <w:t> </w:t>
      </w:r>
      <w:r>
        <w:rPr>
          <w:w w:val="105"/>
        </w:rPr>
        <w:t>the Chief of the PM's Security. He was no longer trusted by any of his colleagues and as such</w:t>
      </w:r>
      <w:r>
        <w:rPr>
          <w:w w:val="105"/>
        </w:rPr>
        <w:t> his</w:t>
      </w:r>
      <w:r>
        <w:rPr>
          <w:w w:val="105"/>
        </w:rPr>
        <w:t> views</w:t>
      </w:r>
      <w:r>
        <w:rPr>
          <w:w w:val="105"/>
        </w:rPr>
        <w:t> on</w:t>
      </w:r>
      <w:r>
        <w:rPr>
          <w:w w:val="105"/>
        </w:rPr>
        <w:t> Bhutto's</w:t>
      </w:r>
      <w:r>
        <w:rPr>
          <w:w w:val="105"/>
        </w:rPr>
        <w:t> offer</w:t>
      </w:r>
      <w:r>
        <w:rPr>
          <w:w w:val="105"/>
        </w:rPr>
        <w:t> seemed</w:t>
      </w:r>
      <w:r>
        <w:rPr>
          <w:w w:val="105"/>
        </w:rPr>
        <w:t> of</w:t>
      </w:r>
      <w:r>
        <w:rPr>
          <w:w w:val="105"/>
        </w:rPr>
        <w:t> little</w:t>
      </w:r>
      <w:r>
        <w:rPr>
          <w:w w:val="105"/>
        </w:rPr>
        <w:t> value.</w:t>
      </w:r>
      <w:r>
        <w:rPr>
          <w:w w:val="105"/>
        </w:rPr>
        <w:t> My</w:t>
      </w:r>
      <w:r>
        <w:rPr>
          <w:w w:val="105"/>
        </w:rPr>
        <w:t> reply</w:t>
      </w:r>
      <w:r>
        <w:rPr>
          <w:w w:val="105"/>
        </w:rPr>
        <w:t> to</w:t>
      </w:r>
      <w:r>
        <w:rPr>
          <w:w w:val="105"/>
        </w:rPr>
        <w:t> Mazhar</w:t>
      </w:r>
      <w:r>
        <w:rPr>
          <w:w w:val="105"/>
        </w:rPr>
        <w:t> Ali</w:t>
      </w:r>
      <w:r>
        <w:rPr>
          <w:w w:val="105"/>
        </w:rPr>
        <w:t> was much</w:t>
      </w:r>
      <w:r>
        <w:rPr>
          <w:w w:val="105"/>
        </w:rPr>
        <w:t> the</w:t>
      </w:r>
      <w:r>
        <w:rPr>
          <w:w w:val="105"/>
        </w:rPr>
        <w:t> same</w:t>
      </w:r>
      <w:r>
        <w:rPr>
          <w:w w:val="105"/>
        </w:rPr>
        <w:t> as</w:t>
      </w:r>
      <w:r>
        <w:rPr>
          <w:w w:val="105"/>
        </w:rPr>
        <w:t> that</w:t>
      </w:r>
      <w:r>
        <w:rPr>
          <w:w w:val="105"/>
        </w:rPr>
        <w:t> I</w:t>
      </w:r>
      <w:r>
        <w:rPr>
          <w:w w:val="105"/>
        </w:rPr>
        <w:t> had</w:t>
      </w:r>
      <w:r>
        <w:rPr>
          <w:w w:val="105"/>
        </w:rPr>
        <w:t> earlier</w:t>
      </w:r>
      <w:r>
        <w:rPr>
          <w:w w:val="105"/>
        </w:rPr>
        <w:t> given</w:t>
      </w:r>
      <w:r>
        <w:rPr>
          <w:w w:val="105"/>
        </w:rPr>
        <w:t> Shaukat</w:t>
      </w:r>
      <w:r>
        <w:rPr>
          <w:w w:val="105"/>
        </w:rPr>
        <w:t> Hayat.</w:t>
      </w:r>
      <w:r>
        <w:rPr>
          <w:w w:val="105"/>
        </w:rPr>
        <w:t> I</w:t>
      </w:r>
      <w:r>
        <w:rPr>
          <w:w w:val="105"/>
        </w:rPr>
        <w:t> told</w:t>
      </w:r>
      <w:r>
        <w:rPr>
          <w:w w:val="105"/>
        </w:rPr>
        <w:t> him</w:t>
      </w:r>
      <w:r>
        <w:rPr>
          <w:w w:val="105"/>
        </w:rPr>
        <w:t> that</w:t>
      </w:r>
      <w:r>
        <w:rPr>
          <w:w w:val="105"/>
        </w:rPr>
        <w:t> as</w:t>
      </w:r>
      <w:r>
        <w:rPr>
          <w:w w:val="105"/>
        </w:rPr>
        <w:t> the</w:t>
      </w:r>
      <w:r>
        <w:rPr>
          <w:w w:val="105"/>
        </w:rPr>
        <w:t> NDP</w:t>
      </w:r>
      <w:r>
        <w:rPr>
          <w:spacing w:val="80"/>
          <w:w w:val="105"/>
        </w:rPr>
        <w:t> </w:t>
      </w:r>
      <w:r>
        <w:rPr>
          <w:w w:val="105"/>
        </w:rPr>
        <w:t>had</w:t>
      </w:r>
      <w:r>
        <w:rPr>
          <w:spacing w:val="44"/>
          <w:w w:val="105"/>
        </w:rPr>
        <w:t> </w:t>
      </w:r>
      <w:r>
        <w:rPr>
          <w:w w:val="105"/>
        </w:rPr>
        <w:t>joined</w:t>
      </w:r>
      <w:r>
        <w:rPr>
          <w:spacing w:val="43"/>
          <w:w w:val="105"/>
        </w:rPr>
        <w:t> </w:t>
      </w:r>
      <w:r>
        <w:rPr>
          <w:w w:val="105"/>
        </w:rPr>
        <w:t>the</w:t>
      </w:r>
      <w:r>
        <w:rPr>
          <w:spacing w:val="43"/>
          <w:w w:val="105"/>
        </w:rPr>
        <w:t> </w:t>
      </w:r>
      <w:r>
        <w:rPr>
          <w:w w:val="105"/>
        </w:rPr>
        <w:t>PNA</w:t>
      </w:r>
      <w:r>
        <w:rPr>
          <w:spacing w:val="43"/>
          <w:w w:val="105"/>
        </w:rPr>
        <w:t> </w:t>
      </w:r>
      <w:r>
        <w:rPr>
          <w:w w:val="105"/>
        </w:rPr>
        <w:t>to</w:t>
      </w:r>
      <w:r>
        <w:rPr>
          <w:spacing w:val="45"/>
          <w:w w:val="105"/>
        </w:rPr>
        <w:t> </w:t>
      </w:r>
      <w:r>
        <w:rPr>
          <w:w w:val="105"/>
        </w:rPr>
        <w:t>put</w:t>
      </w:r>
      <w:r>
        <w:rPr>
          <w:spacing w:val="45"/>
          <w:w w:val="105"/>
        </w:rPr>
        <w:t> </w:t>
      </w:r>
      <w:r>
        <w:rPr>
          <w:w w:val="105"/>
        </w:rPr>
        <w:t>up</w:t>
      </w:r>
      <w:r>
        <w:rPr>
          <w:spacing w:val="41"/>
          <w:w w:val="105"/>
        </w:rPr>
        <w:t> </w:t>
      </w:r>
      <w:r>
        <w:rPr>
          <w:w w:val="105"/>
        </w:rPr>
        <w:t>a</w:t>
      </w:r>
      <w:r>
        <w:rPr>
          <w:spacing w:val="46"/>
          <w:w w:val="105"/>
        </w:rPr>
        <w:t> </w:t>
      </w:r>
      <w:r>
        <w:rPr>
          <w:w w:val="105"/>
        </w:rPr>
        <w:t>united</w:t>
      </w:r>
      <w:r>
        <w:rPr>
          <w:spacing w:val="44"/>
          <w:w w:val="105"/>
        </w:rPr>
        <w:t> </w:t>
      </w:r>
      <w:r>
        <w:rPr>
          <w:w w:val="105"/>
        </w:rPr>
        <w:t>struggle</w:t>
      </w:r>
      <w:r>
        <w:rPr>
          <w:spacing w:val="43"/>
          <w:w w:val="105"/>
        </w:rPr>
        <w:t> </w:t>
      </w:r>
      <w:r>
        <w:rPr>
          <w:w w:val="105"/>
        </w:rPr>
        <w:t>for</w:t>
      </w:r>
      <w:r>
        <w:rPr>
          <w:spacing w:val="43"/>
          <w:w w:val="105"/>
        </w:rPr>
        <w:t> </w:t>
      </w:r>
      <w:r>
        <w:rPr>
          <w:w w:val="105"/>
        </w:rPr>
        <w:t>the</w:t>
      </w:r>
      <w:r>
        <w:rPr>
          <w:spacing w:val="43"/>
          <w:w w:val="105"/>
        </w:rPr>
        <w:t> </w:t>
      </w:r>
      <w:r>
        <w:rPr>
          <w:w w:val="105"/>
        </w:rPr>
        <w:t>restoration</w:t>
      </w:r>
      <w:r>
        <w:rPr>
          <w:spacing w:val="46"/>
          <w:w w:val="105"/>
        </w:rPr>
        <w:t> </w:t>
      </w:r>
      <w:r>
        <w:rPr>
          <w:w w:val="105"/>
        </w:rPr>
        <w:t>of</w:t>
      </w:r>
      <w:r>
        <w:rPr>
          <w:spacing w:val="43"/>
          <w:w w:val="105"/>
        </w:rPr>
        <w:t> </w:t>
      </w:r>
      <w:r>
        <w:rPr>
          <w:spacing w:val="-2"/>
          <w:w w:val="105"/>
        </w:rPr>
        <w:t>fundamental</w:t>
      </w:r>
    </w:p>
    <w:p>
      <w:pPr>
        <w:pStyle w:val="BodyText"/>
        <w:spacing w:before="6"/>
        <w:rPr>
          <w:sz w:val="11"/>
        </w:rPr>
      </w:pPr>
      <w:r>
        <w:rPr>
          <w:sz w:val="11"/>
        </w:rPr>
        <mc:AlternateContent>
          <mc:Choice Requires="wps">
            <w:drawing>
              <wp:anchor distT="0" distB="0" distL="0" distR="0" allowOverlap="1" layoutInCell="1" locked="0" behindDoc="1" simplePos="0" relativeHeight="487715840">
                <wp:simplePos x="0" y="0"/>
                <wp:positionH relativeFrom="page">
                  <wp:posOffset>914400</wp:posOffset>
                </wp:positionH>
                <wp:positionV relativeFrom="paragraph">
                  <wp:posOffset>100984</wp:posOffset>
                </wp:positionV>
                <wp:extent cx="1828800" cy="9525"/>
                <wp:effectExtent l="0" t="0" r="0" b="0"/>
                <wp:wrapTopAndBottom/>
                <wp:docPr id="258" name="Graphic 258"/>
                <wp:cNvGraphicFramePr>
                  <a:graphicFrameLocks/>
                </wp:cNvGraphicFramePr>
                <a:graphic>
                  <a:graphicData uri="http://schemas.microsoft.com/office/word/2010/wordprocessingShape">
                    <wps:wsp>
                      <wps:cNvPr id="258" name="Graphic 258"/>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51504pt;width:144pt;height:.72pt;mso-position-horizontal-relative:page;mso-position-vertical-relative:paragraph;z-index:-15600640;mso-wrap-distance-left:0;mso-wrap-distance-right:0" id="docshape257"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560</w:t>
      </w:r>
      <w:r>
        <w:rPr>
          <w:rFonts w:ascii="Calibri"/>
          <w:spacing w:val="-2"/>
          <w:sz w:val="20"/>
          <w:vertAlign w:val="baseline"/>
        </w:rPr>
        <w:t> </w:t>
      </w:r>
      <w:r>
        <w:rPr>
          <w:rFonts w:ascii="Calibri"/>
          <w:sz w:val="20"/>
          <w:vertAlign w:val="baseline"/>
        </w:rPr>
        <w:t>The</w:t>
      </w:r>
      <w:r>
        <w:rPr>
          <w:rFonts w:ascii="Calibri"/>
          <w:spacing w:val="-3"/>
          <w:sz w:val="20"/>
          <w:vertAlign w:val="baseline"/>
        </w:rPr>
        <w:t> </w:t>
      </w:r>
      <w:r>
        <w:rPr>
          <w:rFonts w:ascii="Calibri"/>
          <w:sz w:val="20"/>
          <w:vertAlign w:val="baseline"/>
        </w:rPr>
        <w:t>brigadiers</w:t>
      </w:r>
      <w:r>
        <w:rPr>
          <w:rFonts w:ascii="Calibri"/>
          <w:spacing w:val="-9"/>
          <w:sz w:val="20"/>
          <w:vertAlign w:val="baseline"/>
        </w:rPr>
        <w:t> </w:t>
      </w:r>
      <w:r>
        <w:rPr>
          <w:rFonts w:ascii="Calibri"/>
          <w:sz w:val="20"/>
          <w:vertAlign w:val="baseline"/>
        </w:rPr>
        <w:t>were</w:t>
      </w:r>
      <w:r>
        <w:rPr>
          <w:rFonts w:ascii="Calibri"/>
          <w:spacing w:val="-7"/>
          <w:sz w:val="20"/>
          <w:vertAlign w:val="baseline"/>
        </w:rPr>
        <w:t> </w:t>
      </w:r>
      <w:r>
        <w:rPr>
          <w:rFonts w:ascii="Calibri"/>
          <w:sz w:val="20"/>
          <w:vertAlign w:val="baseline"/>
        </w:rPr>
        <w:t>Ishtiaq</w:t>
      </w:r>
      <w:r>
        <w:rPr>
          <w:rFonts w:ascii="Calibri"/>
          <w:spacing w:val="-8"/>
          <w:sz w:val="20"/>
          <w:vertAlign w:val="baseline"/>
        </w:rPr>
        <w:t> </w:t>
      </w:r>
      <w:r>
        <w:rPr>
          <w:rFonts w:ascii="Calibri"/>
          <w:sz w:val="20"/>
          <w:vertAlign w:val="baseline"/>
        </w:rPr>
        <w:t>Ali</w:t>
      </w:r>
      <w:r>
        <w:rPr>
          <w:rFonts w:ascii="Calibri"/>
          <w:spacing w:val="-6"/>
          <w:sz w:val="20"/>
          <w:vertAlign w:val="baseline"/>
        </w:rPr>
        <w:t> </w:t>
      </w:r>
      <w:r>
        <w:rPr>
          <w:rFonts w:ascii="Calibri"/>
          <w:sz w:val="20"/>
          <w:vertAlign w:val="baseline"/>
        </w:rPr>
        <w:t>Khan,</w:t>
      </w:r>
      <w:r>
        <w:rPr>
          <w:rFonts w:ascii="Calibri"/>
          <w:spacing w:val="-5"/>
          <w:sz w:val="20"/>
          <w:vertAlign w:val="baseline"/>
        </w:rPr>
        <w:t> </w:t>
      </w:r>
      <w:r>
        <w:rPr>
          <w:rFonts w:ascii="Calibri"/>
          <w:sz w:val="20"/>
          <w:vertAlign w:val="baseline"/>
        </w:rPr>
        <w:t>Said</w:t>
      </w:r>
      <w:r>
        <w:rPr>
          <w:rFonts w:ascii="Calibri"/>
          <w:spacing w:val="-8"/>
          <w:sz w:val="20"/>
          <w:vertAlign w:val="baseline"/>
        </w:rPr>
        <w:t> </w:t>
      </w:r>
      <w:r>
        <w:rPr>
          <w:rFonts w:ascii="Calibri"/>
          <w:sz w:val="20"/>
          <w:vertAlign w:val="baseline"/>
        </w:rPr>
        <w:t>Muhammad,</w:t>
      </w:r>
      <w:r>
        <w:rPr>
          <w:rFonts w:ascii="Calibri"/>
          <w:spacing w:val="-5"/>
          <w:sz w:val="20"/>
          <w:vertAlign w:val="baseline"/>
        </w:rPr>
        <w:t> </w:t>
      </w:r>
      <w:r>
        <w:rPr>
          <w:rFonts w:ascii="Calibri"/>
          <w:sz w:val="20"/>
          <w:vertAlign w:val="baseline"/>
        </w:rPr>
        <w:t>and</w:t>
      </w:r>
      <w:r>
        <w:rPr>
          <w:rFonts w:ascii="Calibri"/>
          <w:spacing w:val="-7"/>
          <w:sz w:val="20"/>
          <w:vertAlign w:val="baseline"/>
        </w:rPr>
        <w:t> </w:t>
      </w:r>
      <w:r>
        <w:rPr>
          <w:rFonts w:ascii="Calibri"/>
          <w:sz w:val="20"/>
          <w:vertAlign w:val="baseline"/>
        </w:rPr>
        <w:t>Niaz</w:t>
      </w:r>
      <w:r>
        <w:rPr>
          <w:rFonts w:ascii="Calibri"/>
          <w:spacing w:val="-6"/>
          <w:sz w:val="20"/>
          <w:vertAlign w:val="baseline"/>
        </w:rPr>
        <w:t> </w:t>
      </w:r>
      <w:r>
        <w:rPr>
          <w:rFonts w:ascii="Calibri"/>
          <w:spacing w:val="-2"/>
          <w:sz w:val="20"/>
          <w:vertAlign w:val="baseline"/>
        </w:rPr>
        <w:t>Ahmed.</w:t>
      </w:r>
    </w:p>
    <w:p>
      <w:pPr>
        <w:spacing w:line="235" w:lineRule="auto" w:before="4"/>
        <w:ind w:left="1440" w:right="1431" w:firstLine="0"/>
        <w:jc w:val="left"/>
        <w:rPr>
          <w:rFonts w:ascii="Calibri"/>
          <w:sz w:val="20"/>
        </w:rPr>
      </w:pPr>
      <w:r>
        <w:rPr>
          <w:rFonts w:ascii="Calibri"/>
          <w:sz w:val="20"/>
          <w:vertAlign w:val="superscript"/>
        </w:rPr>
        <w:t>561</w:t>
      </w:r>
      <w:r>
        <w:rPr>
          <w:rFonts w:ascii="Calibri"/>
          <w:sz w:val="20"/>
          <w:vertAlign w:val="baseline"/>
        </w:rPr>
        <w:t> Mazhar Ali Khan had been a respected editor of leading newspapers as </w:t>
      </w:r>
      <w:r>
        <w:rPr>
          <w:rFonts w:ascii="Calibri"/>
          <w:i/>
          <w:sz w:val="20"/>
          <w:vertAlign w:val="baseline"/>
        </w:rPr>
        <w:t>Dawn</w:t>
      </w:r>
      <w:r>
        <w:rPr>
          <w:rFonts w:ascii="Calibri"/>
          <w:i/>
          <w:spacing w:val="17"/>
          <w:sz w:val="20"/>
          <w:vertAlign w:val="baseline"/>
        </w:rPr>
        <w:t> </w:t>
      </w:r>
      <w:r>
        <w:rPr>
          <w:rFonts w:ascii="Calibri"/>
          <w:sz w:val="20"/>
          <w:vertAlign w:val="baseline"/>
        </w:rPr>
        <w:t>and </w:t>
      </w:r>
      <w:r>
        <w:rPr>
          <w:rFonts w:ascii="Calibri"/>
          <w:i/>
          <w:sz w:val="20"/>
          <w:vertAlign w:val="baseline"/>
        </w:rPr>
        <w:t>The Pakistan</w:t>
      </w:r>
      <w:r>
        <w:rPr>
          <w:rFonts w:ascii="Calibri"/>
          <w:i/>
          <w:spacing w:val="17"/>
          <w:sz w:val="20"/>
          <w:vertAlign w:val="baseline"/>
        </w:rPr>
        <w:t> </w:t>
      </w:r>
      <w:r>
        <w:rPr>
          <w:rFonts w:ascii="Calibri"/>
          <w:i/>
          <w:sz w:val="20"/>
          <w:vertAlign w:val="baseline"/>
        </w:rPr>
        <w:t>Times</w:t>
      </w:r>
      <w:r>
        <w:rPr>
          <w:rFonts w:ascii="Calibri"/>
          <w:sz w:val="20"/>
          <w:vertAlign w:val="baseline"/>
        </w:rPr>
        <w:t>.</w:t>
      </w:r>
      <w:r>
        <w:rPr>
          <w:rFonts w:ascii="Calibri"/>
          <w:spacing w:val="17"/>
          <w:sz w:val="20"/>
          <w:vertAlign w:val="baseline"/>
        </w:rPr>
        <w:t> </w:t>
      </w:r>
      <w:r>
        <w:rPr>
          <w:rFonts w:ascii="Calibri"/>
          <w:sz w:val="20"/>
          <w:vertAlign w:val="baseline"/>
        </w:rPr>
        <w:t>At the time he was running his own magazine, </w:t>
      </w:r>
      <w:r>
        <w:rPr>
          <w:rFonts w:ascii="Calibri"/>
          <w:i/>
          <w:sz w:val="20"/>
          <w:vertAlign w:val="baseline"/>
        </w:rPr>
        <w:t>Viewpoint</w:t>
      </w:r>
      <w:r>
        <w:rPr>
          <w:rFonts w:ascii="Calibri"/>
          <w:sz w:val="20"/>
          <w:vertAlign w:val="baseline"/>
        </w:rPr>
        <w:t>.</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freedoms,</w:t>
      </w:r>
      <w:r>
        <w:rPr>
          <w:w w:val="105"/>
        </w:rPr>
        <w:t> and</w:t>
      </w:r>
      <w:r>
        <w:rPr>
          <w:w w:val="105"/>
        </w:rPr>
        <w:t> I</w:t>
      </w:r>
      <w:r>
        <w:rPr>
          <w:w w:val="105"/>
        </w:rPr>
        <w:t> would</w:t>
      </w:r>
      <w:r>
        <w:rPr>
          <w:w w:val="105"/>
        </w:rPr>
        <w:t> not</w:t>
      </w:r>
      <w:r>
        <w:rPr>
          <w:w w:val="105"/>
        </w:rPr>
        <w:t> betray</w:t>
      </w:r>
      <w:r>
        <w:rPr>
          <w:w w:val="105"/>
        </w:rPr>
        <w:t> my</w:t>
      </w:r>
      <w:r>
        <w:rPr>
          <w:w w:val="105"/>
        </w:rPr>
        <w:t> colleagues.</w:t>
      </w:r>
      <w:r>
        <w:rPr>
          <w:w w:val="105"/>
        </w:rPr>
        <w:t> Needless</w:t>
      </w:r>
      <w:r>
        <w:rPr>
          <w:w w:val="105"/>
        </w:rPr>
        <w:t> to</w:t>
      </w:r>
      <w:r>
        <w:rPr>
          <w:w w:val="105"/>
        </w:rPr>
        <w:t> add,</w:t>
      </w:r>
      <w:r>
        <w:rPr>
          <w:w w:val="105"/>
        </w:rPr>
        <w:t> my</w:t>
      </w:r>
      <w:r>
        <w:rPr>
          <w:w w:val="105"/>
        </w:rPr>
        <w:t> friends</w:t>
      </w:r>
      <w:r>
        <w:rPr>
          <w:w w:val="105"/>
        </w:rPr>
        <w:t> Tahira and</w:t>
      </w:r>
      <w:r>
        <w:rPr>
          <w:w w:val="105"/>
        </w:rPr>
        <w:t> Mazhar</w:t>
      </w:r>
      <w:r>
        <w:rPr>
          <w:w w:val="105"/>
        </w:rPr>
        <w:t> Ali</w:t>
      </w:r>
      <w:r>
        <w:rPr>
          <w:w w:val="105"/>
        </w:rPr>
        <w:t> Khan</w:t>
      </w:r>
      <w:r>
        <w:rPr>
          <w:w w:val="105"/>
        </w:rPr>
        <w:t> flew</w:t>
      </w:r>
      <w:r>
        <w:rPr>
          <w:w w:val="105"/>
        </w:rPr>
        <w:t> back</w:t>
      </w:r>
      <w:r>
        <w:rPr>
          <w:w w:val="105"/>
        </w:rPr>
        <w:t> disappointed,</w:t>
      </w:r>
      <w:r>
        <w:rPr>
          <w:w w:val="105"/>
        </w:rPr>
        <w:t> having</w:t>
      </w:r>
      <w:r>
        <w:rPr>
          <w:w w:val="105"/>
        </w:rPr>
        <w:t> failed</w:t>
      </w:r>
      <w:r>
        <w:rPr>
          <w:w w:val="105"/>
        </w:rPr>
        <w:t> in</w:t>
      </w:r>
      <w:r>
        <w:rPr>
          <w:w w:val="105"/>
        </w:rPr>
        <w:t> their</w:t>
      </w:r>
      <w:r>
        <w:rPr>
          <w:w w:val="105"/>
        </w:rPr>
        <w:t> mission</w:t>
      </w:r>
      <w:r>
        <w:rPr>
          <w:w w:val="105"/>
        </w:rPr>
        <w:t> to</w:t>
      </w:r>
      <w:r>
        <w:rPr>
          <w:w w:val="105"/>
        </w:rPr>
        <w:t> break NDP away from the PNA.</w:t>
      </w:r>
    </w:p>
    <w:p>
      <w:pPr>
        <w:pStyle w:val="BodyText"/>
        <w:spacing w:before="19"/>
      </w:pPr>
    </w:p>
    <w:p>
      <w:pPr>
        <w:pStyle w:val="BodyText"/>
        <w:spacing w:line="254" w:lineRule="auto"/>
        <w:ind w:left="1440" w:right="1432"/>
        <w:jc w:val="both"/>
      </w:pPr>
      <w:r>
        <w:rPr/>
        <w:t>By</w:t>
      </w:r>
      <w:r>
        <w:rPr>
          <w:spacing w:val="40"/>
        </w:rPr>
        <w:t> </w:t>
      </w:r>
      <w:r>
        <w:rPr/>
        <w:t>mid-April</w:t>
      </w:r>
      <w:r>
        <w:rPr>
          <w:spacing w:val="40"/>
        </w:rPr>
        <w:t> </w:t>
      </w:r>
      <w:r>
        <w:rPr/>
        <w:t>the</w:t>
      </w:r>
      <w:r>
        <w:rPr>
          <w:spacing w:val="40"/>
        </w:rPr>
        <w:t> </w:t>
      </w:r>
      <w:r>
        <w:rPr/>
        <w:t>ground</w:t>
      </w:r>
      <w:r>
        <w:rPr>
          <w:spacing w:val="40"/>
        </w:rPr>
        <w:t> </w:t>
      </w:r>
      <w:r>
        <w:rPr/>
        <w:t>had</w:t>
      </w:r>
      <w:r>
        <w:rPr>
          <w:spacing w:val="40"/>
        </w:rPr>
        <w:t> </w:t>
      </w:r>
      <w:r>
        <w:rPr/>
        <w:t>shifted</w:t>
      </w:r>
      <w:r>
        <w:rPr>
          <w:spacing w:val="40"/>
        </w:rPr>
        <w:t> </w:t>
      </w:r>
      <w:r>
        <w:rPr/>
        <w:t>from</w:t>
      </w:r>
      <w:r>
        <w:rPr>
          <w:spacing w:val="40"/>
        </w:rPr>
        <w:t> </w:t>
      </w:r>
      <w:r>
        <w:rPr/>
        <w:t>Bhutto</w:t>
      </w:r>
      <w:r>
        <w:rPr>
          <w:spacing w:val="40"/>
        </w:rPr>
        <w:t> </w:t>
      </w:r>
      <w:r>
        <w:rPr/>
        <w:t>completely</w:t>
      </w:r>
      <w:r>
        <w:rPr>
          <w:spacing w:val="40"/>
        </w:rPr>
        <w:t> </w:t>
      </w:r>
      <w:r>
        <w:rPr/>
        <w:t>and</w:t>
      </w:r>
      <w:r>
        <w:rPr>
          <w:spacing w:val="40"/>
        </w:rPr>
        <w:t> </w:t>
      </w:r>
      <w:r>
        <w:rPr/>
        <w:t>he</w:t>
      </w:r>
      <w:r>
        <w:rPr>
          <w:spacing w:val="40"/>
        </w:rPr>
        <w:t> </w:t>
      </w:r>
      <w:r>
        <w:rPr/>
        <w:t>was</w:t>
      </w:r>
      <w:r>
        <w:rPr>
          <w:spacing w:val="40"/>
        </w:rPr>
        <w:t> </w:t>
      </w:r>
      <w:r>
        <w:rPr/>
        <w:t>left</w:t>
      </w:r>
      <w:r>
        <w:rPr>
          <w:spacing w:val="40"/>
        </w:rPr>
        <w:t> </w:t>
      </w:r>
      <w:r>
        <w:rPr/>
        <w:t>grasping for</w:t>
      </w:r>
      <w:r>
        <w:rPr>
          <w:spacing w:val="40"/>
        </w:rPr>
        <w:t> </w:t>
      </w:r>
      <w:r>
        <w:rPr/>
        <w:t>his</w:t>
      </w:r>
      <w:r>
        <w:rPr>
          <w:spacing w:val="40"/>
        </w:rPr>
        <w:t> </w:t>
      </w:r>
      <w:r>
        <w:rPr/>
        <w:t>lost</w:t>
      </w:r>
      <w:r>
        <w:rPr>
          <w:spacing w:val="40"/>
        </w:rPr>
        <w:t> </w:t>
      </w:r>
      <w:r>
        <w:rPr/>
        <w:t>ascendancy.</w:t>
      </w:r>
      <w:r>
        <w:rPr>
          <w:spacing w:val="40"/>
        </w:rPr>
        <w:t> </w:t>
      </w:r>
      <w:r>
        <w:rPr/>
        <w:t>Much</w:t>
      </w:r>
      <w:r>
        <w:rPr>
          <w:spacing w:val="40"/>
        </w:rPr>
        <w:t> </w:t>
      </w:r>
      <w:r>
        <w:rPr/>
        <w:t>publicity</w:t>
      </w:r>
      <w:r>
        <w:rPr>
          <w:spacing w:val="40"/>
        </w:rPr>
        <w:t> </w:t>
      </w:r>
      <w:r>
        <w:rPr/>
        <w:t>was</w:t>
      </w:r>
      <w:r>
        <w:rPr>
          <w:spacing w:val="40"/>
        </w:rPr>
        <w:t> </w:t>
      </w:r>
      <w:r>
        <w:rPr/>
        <w:t>given</w:t>
      </w:r>
      <w:r>
        <w:rPr>
          <w:spacing w:val="40"/>
        </w:rPr>
        <w:t> </w:t>
      </w:r>
      <w:r>
        <w:rPr/>
        <w:t>internationally</w:t>
      </w:r>
      <w:r>
        <w:rPr>
          <w:spacing w:val="40"/>
        </w:rPr>
        <w:t> </w:t>
      </w:r>
      <w:r>
        <w:rPr/>
        <w:t>to</w:t>
      </w:r>
      <w:r>
        <w:rPr>
          <w:spacing w:val="40"/>
        </w:rPr>
        <w:t> </w:t>
      </w:r>
      <w:r>
        <w:rPr/>
        <w:t>the</w:t>
      </w:r>
      <w:r>
        <w:rPr>
          <w:spacing w:val="40"/>
        </w:rPr>
        <w:t> </w:t>
      </w:r>
      <w:r>
        <w:rPr/>
        <w:t>joint resignations</w:t>
      </w:r>
      <w:r>
        <w:rPr>
          <w:spacing w:val="40"/>
        </w:rPr>
        <w:t> </w:t>
      </w:r>
      <w:r>
        <w:rPr/>
        <w:t>of</w:t>
      </w:r>
      <w:r>
        <w:rPr>
          <w:spacing w:val="40"/>
        </w:rPr>
        <w:t> </w:t>
      </w:r>
      <w:r>
        <w:rPr/>
        <w:t>General</w:t>
      </w:r>
      <w:r>
        <w:rPr>
          <w:spacing w:val="40"/>
        </w:rPr>
        <w:t> </w:t>
      </w:r>
      <w:r>
        <w:rPr/>
        <w:t>Gul</w:t>
      </w:r>
      <w:r>
        <w:rPr>
          <w:spacing w:val="40"/>
        </w:rPr>
        <w:t> </w:t>
      </w:r>
      <w:r>
        <w:rPr/>
        <w:t>Hassan</w:t>
      </w:r>
      <w:r>
        <w:rPr>
          <w:spacing w:val="40"/>
        </w:rPr>
        <w:t> </w:t>
      </w:r>
      <w:r>
        <w:rPr/>
        <w:t>and</w:t>
      </w:r>
      <w:r>
        <w:rPr>
          <w:spacing w:val="40"/>
        </w:rPr>
        <w:t> </w:t>
      </w:r>
      <w:r>
        <w:rPr/>
        <w:t>Air</w:t>
      </w:r>
      <w:r>
        <w:rPr>
          <w:spacing w:val="40"/>
        </w:rPr>
        <w:t> </w:t>
      </w:r>
      <w:r>
        <w:rPr/>
        <w:t>Marshal</w:t>
      </w:r>
      <w:r>
        <w:rPr>
          <w:spacing w:val="40"/>
        </w:rPr>
        <w:t> </w:t>
      </w:r>
      <w:r>
        <w:rPr/>
        <w:t>Rahim</w:t>
      </w:r>
      <w:r>
        <w:rPr>
          <w:spacing w:val="40"/>
        </w:rPr>
        <w:t> </w:t>
      </w:r>
      <w:r>
        <w:rPr/>
        <w:t>Khan</w:t>
      </w:r>
      <w:r>
        <w:rPr>
          <w:spacing w:val="40"/>
        </w:rPr>
        <w:t> </w:t>
      </w:r>
      <w:r>
        <w:rPr/>
        <w:t>as</w:t>
      </w:r>
      <w:r>
        <w:rPr>
          <w:spacing w:val="40"/>
        </w:rPr>
        <w:t> </w:t>
      </w:r>
      <w:r>
        <w:rPr/>
        <w:t>ambassadors</w:t>
      </w:r>
      <w:r>
        <w:rPr>
          <w:spacing w:val="40"/>
        </w:rPr>
        <w:t> </w:t>
      </w:r>
      <w:r>
        <w:rPr/>
        <w:t>to Greece</w:t>
      </w:r>
      <w:r>
        <w:rPr>
          <w:spacing w:val="40"/>
        </w:rPr>
        <w:t> </w:t>
      </w:r>
      <w:r>
        <w:rPr/>
        <w:t>and</w:t>
      </w:r>
      <w:r>
        <w:rPr>
          <w:spacing w:val="40"/>
        </w:rPr>
        <w:t> </w:t>
      </w:r>
      <w:r>
        <w:rPr/>
        <w:t>Spain</w:t>
      </w:r>
      <w:r>
        <w:rPr>
          <w:spacing w:val="40"/>
        </w:rPr>
        <w:t> </w:t>
      </w:r>
      <w:r>
        <w:rPr/>
        <w:t>respectively</w:t>
      </w:r>
      <w:r>
        <w:rPr>
          <w:spacing w:val="40"/>
        </w:rPr>
        <w:t> </w:t>
      </w:r>
      <w:r>
        <w:rPr/>
        <w:t>on</w:t>
      </w:r>
      <w:r>
        <w:rPr>
          <w:spacing w:val="40"/>
        </w:rPr>
        <w:t> </w:t>
      </w:r>
      <w:r>
        <w:rPr/>
        <w:t>13</w:t>
      </w:r>
      <w:r>
        <w:rPr>
          <w:spacing w:val="40"/>
        </w:rPr>
        <w:t> </w:t>
      </w:r>
      <w:r>
        <w:rPr/>
        <w:t>April.</w:t>
      </w:r>
      <w:r>
        <w:rPr>
          <w:spacing w:val="40"/>
        </w:rPr>
        <w:t> </w:t>
      </w:r>
      <w:r>
        <w:rPr/>
        <w:t>They</w:t>
      </w:r>
      <w:r>
        <w:rPr>
          <w:spacing w:val="40"/>
        </w:rPr>
        <w:t> </w:t>
      </w:r>
      <w:r>
        <w:rPr/>
        <w:t>were</w:t>
      </w:r>
      <w:r>
        <w:rPr>
          <w:spacing w:val="40"/>
        </w:rPr>
        <w:t> </w:t>
      </w:r>
      <w:r>
        <w:rPr/>
        <w:t>soon</w:t>
      </w:r>
      <w:r>
        <w:rPr>
          <w:spacing w:val="40"/>
        </w:rPr>
        <w:t> </w:t>
      </w:r>
      <w:r>
        <w:rPr/>
        <w:t>to</w:t>
      </w:r>
      <w:r>
        <w:rPr>
          <w:spacing w:val="40"/>
        </w:rPr>
        <w:t> </w:t>
      </w:r>
      <w:r>
        <w:rPr/>
        <w:t>give</w:t>
      </w:r>
      <w:r>
        <w:rPr>
          <w:spacing w:val="40"/>
        </w:rPr>
        <w:t> </w:t>
      </w:r>
      <w:r>
        <w:rPr/>
        <w:t>extremely</w:t>
      </w:r>
      <w:r>
        <w:rPr>
          <w:spacing w:val="40"/>
        </w:rPr>
        <w:t> </w:t>
      </w:r>
      <w:r>
        <w:rPr/>
        <w:t>hostile press conferences in London against the Bhutto regime. They sent a letter to General Zia (with a copy to the PNA) demanding that he decline from accepting 'illegal and undemocratic' orders from a 'fascist' Bhutto. The actions of these two former military</w:t>
      </w:r>
      <w:r>
        <w:rPr>
          <w:spacing w:val="40"/>
        </w:rPr>
        <w:t> </w:t>
      </w:r>
      <w:r>
        <w:rPr/>
        <w:t>chiefs</w:t>
      </w:r>
      <w:r>
        <w:rPr>
          <w:spacing w:val="40"/>
        </w:rPr>
        <w:t> </w:t>
      </w:r>
      <w:r>
        <w:rPr/>
        <w:t>not</w:t>
      </w:r>
      <w:r>
        <w:rPr>
          <w:spacing w:val="40"/>
        </w:rPr>
        <w:t> </w:t>
      </w:r>
      <w:r>
        <w:rPr/>
        <w:t>only</w:t>
      </w:r>
      <w:r>
        <w:rPr>
          <w:spacing w:val="40"/>
        </w:rPr>
        <w:t> </w:t>
      </w:r>
      <w:r>
        <w:rPr/>
        <w:t>further</w:t>
      </w:r>
      <w:r>
        <w:rPr>
          <w:spacing w:val="40"/>
        </w:rPr>
        <w:t> </w:t>
      </w:r>
      <w:r>
        <w:rPr/>
        <w:t>tarnished</w:t>
      </w:r>
      <w:r>
        <w:rPr>
          <w:spacing w:val="40"/>
        </w:rPr>
        <w:t> </w:t>
      </w:r>
      <w:r>
        <w:rPr/>
        <w:t>Bhutto's</w:t>
      </w:r>
      <w:r>
        <w:rPr>
          <w:spacing w:val="40"/>
        </w:rPr>
        <w:t> </w:t>
      </w:r>
      <w:r>
        <w:rPr/>
        <w:t>carefully</w:t>
      </w:r>
      <w:r>
        <w:rPr>
          <w:spacing w:val="40"/>
        </w:rPr>
        <w:t> </w:t>
      </w:r>
      <w:r>
        <w:rPr/>
        <w:t>nurtured</w:t>
      </w:r>
      <w:r>
        <w:rPr>
          <w:spacing w:val="40"/>
        </w:rPr>
        <w:t> </w:t>
      </w:r>
      <w:r>
        <w:rPr/>
        <w:t>image</w:t>
      </w:r>
      <w:r>
        <w:rPr>
          <w:spacing w:val="40"/>
        </w:rPr>
        <w:t> </w:t>
      </w:r>
      <w:r>
        <w:rPr/>
        <w:t>abroad</w:t>
      </w:r>
      <w:r>
        <w:rPr>
          <w:spacing w:val="40"/>
        </w:rPr>
        <w:t> </w:t>
      </w:r>
      <w:r>
        <w:rPr/>
        <w:t>but</w:t>
      </w:r>
      <w:r>
        <w:rPr>
          <w:spacing w:val="40"/>
        </w:rPr>
        <w:t> </w:t>
      </w:r>
      <w:r>
        <w:rPr/>
        <w:t>caused him deep concern on the possible effect they might have on the armed forces. From the</w:t>
      </w:r>
      <w:r>
        <w:rPr>
          <w:spacing w:val="40"/>
        </w:rPr>
        <w:t> </w:t>
      </w:r>
      <w:r>
        <w:rPr/>
        <w:t>time</w:t>
      </w:r>
      <w:r>
        <w:rPr>
          <w:spacing w:val="40"/>
        </w:rPr>
        <w:t> </w:t>
      </w:r>
      <w:r>
        <w:rPr/>
        <w:t>of</w:t>
      </w:r>
      <w:r>
        <w:rPr>
          <w:spacing w:val="40"/>
        </w:rPr>
        <w:t> </w:t>
      </w:r>
      <w:r>
        <w:rPr/>
        <w:t>the</w:t>
      </w:r>
      <w:r>
        <w:rPr>
          <w:spacing w:val="40"/>
        </w:rPr>
        <w:t> </w:t>
      </w:r>
      <w:r>
        <w:rPr/>
        <w:t>nation-wide</w:t>
      </w:r>
      <w:r>
        <w:rPr>
          <w:spacing w:val="40"/>
        </w:rPr>
        <w:t> </w:t>
      </w:r>
      <w:r>
        <w:rPr/>
        <w:t>strike</w:t>
      </w:r>
      <w:r>
        <w:rPr>
          <w:spacing w:val="40"/>
        </w:rPr>
        <w:t> </w:t>
      </w:r>
      <w:r>
        <w:rPr/>
        <w:t>of</w:t>
      </w:r>
      <w:r>
        <w:rPr>
          <w:spacing w:val="40"/>
        </w:rPr>
        <w:t> </w:t>
      </w:r>
      <w:r>
        <w:rPr/>
        <w:t>21</w:t>
      </w:r>
      <w:r>
        <w:rPr>
          <w:spacing w:val="40"/>
        </w:rPr>
        <w:t> </w:t>
      </w:r>
      <w:r>
        <w:rPr/>
        <w:t>April</w:t>
      </w:r>
      <w:r>
        <w:rPr>
          <w:spacing w:val="40"/>
        </w:rPr>
        <w:t> </w:t>
      </w:r>
      <w:r>
        <w:rPr/>
        <w:t>the</w:t>
      </w:r>
      <w:r>
        <w:rPr>
          <w:spacing w:val="40"/>
        </w:rPr>
        <w:t> </w:t>
      </w:r>
      <w:r>
        <w:rPr/>
        <w:t>country</w:t>
      </w:r>
      <w:r>
        <w:rPr>
          <w:spacing w:val="40"/>
        </w:rPr>
        <w:t> </w:t>
      </w:r>
      <w:r>
        <w:rPr/>
        <w:t>had</w:t>
      </w:r>
      <w:r>
        <w:rPr>
          <w:spacing w:val="40"/>
        </w:rPr>
        <w:t> </w:t>
      </w:r>
      <w:r>
        <w:rPr/>
        <w:t>ground</w:t>
      </w:r>
      <w:r>
        <w:rPr>
          <w:spacing w:val="40"/>
        </w:rPr>
        <w:t> </w:t>
      </w:r>
      <w:r>
        <w:rPr/>
        <w:t>to</w:t>
      </w:r>
      <w:r>
        <w:rPr>
          <w:spacing w:val="40"/>
        </w:rPr>
        <w:t> </w:t>
      </w:r>
      <w:r>
        <w:rPr/>
        <w:t>a</w:t>
      </w:r>
      <w:r>
        <w:rPr>
          <w:spacing w:val="40"/>
        </w:rPr>
        <w:t> </w:t>
      </w:r>
      <w:r>
        <w:rPr/>
        <w:t>complete</w:t>
      </w:r>
      <w:r>
        <w:rPr>
          <w:spacing w:val="40"/>
        </w:rPr>
        <w:t> </w:t>
      </w:r>
      <w:r>
        <w:rPr/>
        <w:t>halt. PIA planes had ceased flying, trains had stopped running and the Karachi port was at a </w:t>
      </w:r>
      <w:r>
        <w:rPr>
          <w:spacing w:val="-2"/>
        </w:rPr>
        <w:t>standstill.</w:t>
      </w:r>
    </w:p>
    <w:p>
      <w:pPr>
        <w:pStyle w:val="BodyText"/>
        <w:spacing w:before="13"/>
      </w:pPr>
    </w:p>
    <w:p>
      <w:pPr>
        <w:pStyle w:val="BodyText"/>
        <w:spacing w:line="254" w:lineRule="auto"/>
        <w:ind w:left="1440" w:right="1431"/>
        <w:jc w:val="both"/>
      </w:pPr>
      <w:r>
        <w:rPr>
          <w:w w:val="105"/>
        </w:rPr>
        <w:t>Driven</w:t>
      </w:r>
      <w:r>
        <w:rPr>
          <w:w w:val="105"/>
        </w:rPr>
        <w:t> to</w:t>
      </w:r>
      <w:r>
        <w:rPr>
          <w:w w:val="105"/>
        </w:rPr>
        <w:t> desperation,</w:t>
      </w:r>
      <w:r>
        <w:rPr>
          <w:w w:val="105"/>
        </w:rPr>
        <w:t> on</w:t>
      </w:r>
      <w:r>
        <w:rPr>
          <w:w w:val="105"/>
        </w:rPr>
        <w:t> 17</w:t>
      </w:r>
      <w:r>
        <w:rPr>
          <w:w w:val="105"/>
        </w:rPr>
        <w:t> April, Bhutto</w:t>
      </w:r>
      <w:r>
        <w:rPr>
          <w:w w:val="105"/>
        </w:rPr>
        <w:t> announced</w:t>
      </w:r>
      <w:r>
        <w:rPr>
          <w:w w:val="105"/>
        </w:rPr>
        <w:t> new</w:t>
      </w:r>
      <w:r>
        <w:rPr>
          <w:w w:val="105"/>
        </w:rPr>
        <w:t> Islamic</w:t>
      </w:r>
      <w:r>
        <w:rPr>
          <w:w w:val="105"/>
        </w:rPr>
        <w:t> measures.</w:t>
      </w:r>
      <w:r>
        <w:rPr>
          <w:w w:val="105"/>
        </w:rPr>
        <w:t> Alcohol, and</w:t>
      </w:r>
      <w:r>
        <w:rPr>
          <w:w w:val="105"/>
        </w:rPr>
        <w:t> all</w:t>
      </w:r>
      <w:r>
        <w:rPr>
          <w:w w:val="105"/>
        </w:rPr>
        <w:t> forms</w:t>
      </w:r>
      <w:r>
        <w:rPr>
          <w:w w:val="105"/>
        </w:rPr>
        <w:t> of</w:t>
      </w:r>
      <w:r>
        <w:rPr>
          <w:w w:val="105"/>
        </w:rPr>
        <w:t> gambling</w:t>
      </w:r>
      <w:r>
        <w:rPr>
          <w:w w:val="105"/>
        </w:rPr>
        <w:t> including</w:t>
      </w:r>
      <w:r>
        <w:rPr>
          <w:w w:val="105"/>
        </w:rPr>
        <w:t> horse</w:t>
      </w:r>
      <w:r>
        <w:rPr>
          <w:w w:val="105"/>
        </w:rPr>
        <w:t> racing</w:t>
      </w:r>
      <w:r>
        <w:rPr>
          <w:w w:val="105"/>
        </w:rPr>
        <w:t> were</w:t>
      </w:r>
      <w:r>
        <w:rPr>
          <w:w w:val="105"/>
        </w:rPr>
        <w:t> banned,</w:t>
      </w:r>
      <w:r>
        <w:rPr>
          <w:w w:val="105"/>
        </w:rPr>
        <w:t> night</w:t>
      </w:r>
      <w:r>
        <w:rPr>
          <w:w w:val="105"/>
        </w:rPr>
        <w:t> clubs</w:t>
      </w:r>
      <w:r>
        <w:rPr>
          <w:w w:val="105"/>
        </w:rPr>
        <w:t> and</w:t>
      </w:r>
      <w:r>
        <w:rPr>
          <w:w w:val="105"/>
        </w:rPr>
        <w:t> bars were</w:t>
      </w:r>
      <w:r>
        <w:rPr>
          <w:w w:val="105"/>
        </w:rPr>
        <w:t> closed</w:t>
      </w:r>
      <w:r>
        <w:rPr>
          <w:w w:val="105"/>
        </w:rPr>
        <w:t> down</w:t>
      </w:r>
      <w:r>
        <w:rPr>
          <w:w w:val="105"/>
        </w:rPr>
        <w:t> and</w:t>
      </w:r>
      <w:r>
        <w:rPr>
          <w:w w:val="105"/>
        </w:rPr>
        <w:t> Friday</w:t>
      </w:r>
      <w:r>
        <w:rPr>
          <w:w w:val="105"/>
        </w:rPr>
        <w:t> replaced</w:t>
      </w:r>
      <w:r>
        <w:rPr>
          <w:w w:val="105"/>
        </w:rPr>
        <w:t> Sunday</w:t>
      </w:r>
      <w:r>
        <w:rPr>
          <w:w w:val="105"/>
        </w:rPr>
        <w:t> as</w:t>
      </w:r>
      <w:r>
        <w:rPr>
          <w:w w:val="105"/>
        </w:rPr>
        <w:t> a</w:t>
      </w:r>
      <w:r>
        <w:rPr>
          <w:w w:val="105"/>
        </w:rPr>
        <w:t> holiday.</w:t>
      </w:r>
      <w:r>
        <w:rPr>
          <w:w w:val="105"/>
        </w:rPr>
        <w:t> He</w:t>
      </w:r>
      <w:r>
        <w:rPr>
          <w:w w:val="105"/>
        </w:rPr>
        <w:t> hoped</w:t>
      </w:r>
      <w:r>
        <w:rPr>
          <w:w w:val="105"/>
        </w:rPr>
        <w:t> that</w:t>
      </w:r>
      <w:r>
        <w:rPr>
          <w:w w:val="105"/>
        </w:rPr>
        <w:t> by this action he would regain lost ground among the masses. It</w:t>
      </w:r>
      <w:r>
        <w:rPr>
          <w:w w:val="105"/>
        </w:rPr>
        <w:t> was not to be.</w:t>
      </w:r>
      <w:r>
        <w:rPr>
          <w:w w:val="105"/>
        </w:rPr>
        <w:t> The real issue behind the protests was the call for fresh and fair elections. Not surprisingly the public agitation</w:t>
      </w:r>
      <w:r>
        <w:rPr>
          <w:spacing w:val="-10"/>
          <w:w w:val="105"/>
        </w:rPr>
        <w:t> </w:t>
      </w:r>
      <w:r>
        <w:rPr>
          <w:w w:val="105"/>
        </w:rPr>
        <w:t>continued</w:t>
      </w:r>
      <w:r>
        <w:rPr>
          <w:spacing w:val="-9"/>
          <w:w w:val="105"/>
        </w:rPr>
        <w:t> </w:t>
      </w:r>
      <w:r>
        <w:rPr>
          <w:w w:val="105"/>
        </w:rPr>
        <w:t>without</w:t>
      </w:r>
      <w:r>
        <w:rPr>
          <w:spacing w:val="-11"/>
          <w:w w:val="105"/>
        </w:rPr>
        <w:t> </w:t>
      </w:r>
      <w:r>
        <w:rPr>
          <w:w w:val="105"/>
        </w:rPr>
        <w:t>abating.</w:t>
      </w:r>
      <w:r>
        <w:rPr>
          <w:spacing w:val="-9"/>
          <w:w w:val="105"/>
        </w:rPr>
        <w:t> </w:t>
      </w:r>
      <w:r>
        <w:rPr>
          <w:w w:val="105"/>
        </w:rPr>
        <w:t>Sensing</w:t>
      </w:r>
      <w:r>
        <w:rPr>
          <w:spacing w:val="-13"/>
          <w:w w:val="105"/>
        </w:rPr>
        <w:t> </w:t>
      </w:r>
      <w:r>
        <w:rPr>
          <w:w w:val="105"/>
        </w:rPr>
        <w:t>failure,</w:t>
      </w:r>
      <w:r>
        <w:rPr>
          <w:spacing w:val="-9"/>
          <w:w w:val="105"/>
        </w:rPr>
        <w:t> </w:t>
      </w:r>
      <w:r>
        <w:rPr>
          <w:w w:val="105"/>
        </w:rPr>
        <w:t>three</w:t>
      </w:r>
      <w:r>
        <w:rPr>
          <w:spacing w:val="-13"/>
          <w:w w:val="105"/>
        </w:rPr>
        <w:t> </w:t>
      </w:r>
      <w:r>
        <w:rPr>
          <w:w w:val="105"/>
        </w:rPr>
        <w:t>days</w:t>
      </w:r>
      <w:r>
        <w:rPr>
          <w:spacing w:val="-11"/>
          <w:w w:val="105"/>
        </w:rPr>
        <w:t> </w:t>
      </w:r>
      <w:r>
        <w:rPr>
          <w:w w:val="105"/>
        </w:rPr>
        <w:t>later,</w:t>
      </w:r>
      <w:r>
        <w:rPr>
          <w:spacing w:val="-9"/>
          <w:w w:val="105"/>
        </w:rPr>
        <w:t> </w:t>
      </w:r>
      <w:r>
        <w:rPr>
          <w:w w:val="105"/>
        </w:rPr>
        <w:t>Bhutto</w:t>
      </w:r>
      <w:r>
        <w:rPr>
          <w:spacing w:val="-11"/>
          <w:w w:val="105"/>
        </w:rPr>
        <w:t> </w:t>
      </w:r>
      <w:r>
        <w:rPr>
          <w:w w:val="105"/>
        </w:rPr>
        <w:t>is</w:t>
      </w:r>
      <w:r>
        <w:rPr>
          <w:spacing w:val="-11"/>
          <w:w w:val="105"/>
        </w:rPr>
        <w:t> </w:t>
      </w:r>
      <w:r>
        <w:rPr>
          <w:w w:val="105"/>
        </w:rPr>
        <w:t>reported to</w:t>
      </w:r>
      <w:r>
        <w:rPr>
          <w:w w:val="105"/>
        </w:rPr>
        <w:t> have</w:t>
      </w:r>
      <w:r>
        <w:rPr>
          <w:w w:val="105"/>
        </w:rPr>
        <w:t> complained</w:t>
      </w:r>
      <w:r>
        <w:rPr>
          <w:w w:val="105"/>
        </w:rPr>
        <w:t> to</w:t>
      </w:r>
      <w:r>
        <w:rPr>
          <w:w w:val="105"/>
        </w:rPr>
        <w:t> a</w:t>
      </w:r>
      <w:r>
        <w:rPr>
          <w:w w:val="105"/>
        </w:rPr>
        <w:t> general</w:t>
      </w:r>
      <w:r>
        <w:rPr>
          <w:w w:val="105"/>
        </w:rPr>
        <w:t> that</w:t>
      </w:r>
      <w:r>
        <w:rPr>
          <w:w w:val="105"/>
        </w:rPr>
        <w:t> he</w:t>
      </w:r>
      <w:r>
        <w:rPr>
          <w:w w:val="105"/>
        </w:rPr>
        <w:t> had</w:t>
      </w:r>
      <w:r>
        <w:rPr>
          <w:w w:val="105"/>
        </w:rPr>
        <w:t> taken</w:t>
      </w:r>
      <w:r>
        <w:rPr>
          <w:w w:val="105"/>
        </w:rPr>
        <w:t> these</w:t>
      </w:r>
      <w:r>
        <w:rPr>
          <w:w w:val="105"/>
        </w:rPr>
        <w:t> religious</w:t>
      </w:r>
      <w:r>
        <w:rPr>
          <w:w w:val="105"/>
        </w:rPr>
        <w:t> measures</w:t>
      </w:r>
      <w:r>
        <w:rPr>
          <w:w w:val="105"/>
        </w:rPr>
        <w:t> solely</w:t>
      </w:r>
      <w:r>
        <w:rPr>
          <w:w w:val="105"/>
        </w:rPr>
        <w:t> on General</w:t>
      </w:r>
      <w:r>
        <w:rPr>
          <w:w w:val="105"/>
        </w:rPr>
        <w:t> Zia's</w:t>
      </w:r>
      <w:r>
        <w:rPr>
          <w:w w:val="105"/>
        </w:rPr>
        <w:t> advice.</w:t>
      </w:r>
      <w:r>
        <w:rPr>
          <w:w w:val="105"/>
        </w:rPr>
        <w:t> According</w:t>
      </w:r>
      <w:r>
        <w:rPr>
          <w:w w:val="105"/>
        </w:rPr>
        <w:t> to</w:t>
      </w:r>
      <w:r>
        <w:rPr>
          <w:w w:val="105"/>
        </w:rPr>
        <w:t> Bhutto,</w:t>
      </w:r>
      <w:r>
        <w:rPr>
          <w:w w:val="105"/>
        </w:rPr>
        <w:t> Zia</w:t>
      </w:r>
      <w:r>
        <w:rPr>
          <w:w w:val="105"/>
        </w:rPr>
        <w:t> had</w:t>
      </w:r>
      <w:r>
        <w:rPr>
          <w:w w:val="105"/>
        </w:rPr>
        <w:t> assured</w:t>
      </w:r>
      <w:r>
        <w:rPr>
          <w:w w:val="105"/>
        </w:rPr>
        <w:t> him</w:t>
      </w:r>
      <w:r>
        <w:rPr>
          <w:w w:val="105"/>
        </w:rPr>
        <w:t> that</w:t>
      </w:r>
      <w:r>
        <w:rPr>
          <w:w w:val="105"/>
        </w:rPr>
        <w:t> once</w:t>
      </w:r>
      <w:r>
        <w:rPr>
          <w:w w:val="105"/>
        </w:rPr>
        <w:t> these measures</w:t>
      </w:r>
      <w:r>
        <w:rPr>
          <w:w w:val="105"/>
        </w:rPr>
        <w:t> were</w:t>
      </w:r>
      <w:r>
        <w:rPr>
          <w:w w:val="105"/>
        </w:rPr>
        <w:t> introduced</w:t>
      </w:r>
      <w:r>
        <w:rPr>
          <w:w w:val="105"/>
        </w:rPr>
        <w:t> the</w:t>
      </w:r>
      <w:r>
        <w:rPr>
          <w:w w:val="105"/>
        </w:rPr>
        <w:t> agitation</w:t>
      </w:r>
      <w:r>
        <w:rPr>
          <w:w w:val="105"/>
        </w:rPr>
        <w:t> would</w:t>
      </w:r>
      <w:r>
        <w:rPr>
          <w:w w:val="105"/>
        </w:rPr>
        <w:t> fade</w:t>
      </w:r>
      <w:r>
        <w:rPr>
          <w:w w:val="105"/>
        </w:rPr>
        <w:t> away.</w:t>
      </w:r>
      <w:r>
        <w:rPr>
          <w:w w:val="105"/>
          <w:position w:val="6"/>
          <w:sz w:val="16"/>
        </w:rPr>
        <w:t>562</w:t>
      </w:r>
      <w:r>
        <w:rPr>
          <w:spacing w:val="40"/>
          <w:w w:val="105"/>
          <w:position w:val="6"/>
          <w:sz w:val="16"/>
        </w:rPr>
        <w:t> </w:t>
      </w:r>
      <w:r>
        <w:rPr>
          <w:w w:val="105"/>
        </w:rPr>
        <w:t>Bhutto</w:t>
      </w:r>
      <w:r>
        <w:rPr>
          <w:w w:val="105"/>
        </w:rPr>
        <w:t> was</w:t>
      </w:r>
      <w:r>
        <w:rPr>
          <w:w w:val="105"/>
        </w:rPr>
        <w:t> grasping</w:t>
      </w:r>
      <w:r>
        <w:rPr>
          <w:w w:val="105"/>
        </w:rPr>
        <w:t> at </w:t>
      </w:r>
      <w:r>
        <w:rPr>
          <w:spacing w:val="-2"/>
          <w:w w:val="105"/>
        </w:rPr>
        <w:t>straws.</w:t>
      </w:r>
    </w:p>
    <w:p>
      <w:pPr>
        <w:pStyle w:val="BodyText"/>
        <w:spacing w:before="19"/>
      </w:pPr>
    </w:p>
    <w:p>
      <w:pPr>
        <w:pStyle w:val="BodyText"/>
        <w:spacing w:line="254" w:lineRule="auto" w:before="1"/>
        <w:ind w:left="1440" w:right="1432"/>
        <w:jc w:val="both"/>
      </w:pPr>
      <w:r>
        <w:rPr>
          <w:w w:val="105"/>
        </w:rPr>
        <w:t>On</w:t>
      </w:r>
      <w:r>
        <w:rPr>
          <w:spacing w:val="-3"/>
          <w:w w:val="105"/>
        </w:rPr>
        <w:t> </w:t>
      </w:r>
      <w:r>
        <w:rPr>
          <w:w w:val="105"/>
        </w:rPr>
        <w:t>21</w:t>
      </w:r>
      <w:r>
        <w:rPr>
          <w:spacing w:val="-2"/>
          <w:w w:val="105"/>
        </w:rPr>
        <w:t> </w:t>
      </w:r>
      <w:r>
        <w:rPr>
          <w:w w:val="105"/>
        </w:rPr>
        <w:t>April</w:t>
      </w:r>
      <w:r>
        <w:rPr>
          <w:spacing w:val="-4"/>
          <w:w w:val="105"/>
        </w:rPr>
        <w:t> </w:t>
      </w:r>
      <w:r>
        <w:rPr>
          <w:w w:val="105"/>
        </w:rPr>
        <w:t>Bhutto</w:t>
      </w:r>
      <w:r>
        <w:rPr>
          <w:spacing w:val="-3"/>
          <w:w w:val="105"/>
        </w:rPr>
        <w:t> </w:t>
      </w:r>
      <w:r>
        <w:rPr>
          <w:w w:val="105"/>
        </w:rPr>
        <w:t>held a</w:t>
      </w:r>
      <w:r>
        <w:rPr>
          <w:spacing w:val="-6"/>
          <w:w w:val="105"/>
        </w:rPr>
        <w:t> </w:t>
      </w:r>
      <w:r>
        <w:rPr>
          <w:w w:val="105"/>
        </w:rPr>
        <w:t>meeting</w:t>
      </w:r>
      <w:r>
        <w:rPr>
          <w:spacing w:val="-1"/>
          <w:w w:val="105"/>
        </w:rPr>
        <w:t> </w:t>
      </w:r>
      <w:r>
        <w:rPr>
          <w:w w:val="105"/>
        </w:rPr>
        <w:t>with</w:t>
      </w:r>
      <w:r>
        <w:rPr>
          <w:spacing w:val="-3"/>
          <w:w w:val="105"/>
        </w:rPr>
        <w:t> </w:t>
      </w:r>
      <w:r>
        <w:rPr>
          <w:w w:val="105"/>
        </w:rPr>
        <w:t>the</w:t>
      </w:r>
      <w:r>
        <w:rPr>
          <w:spacing w:val="-2"/>
          <w:w w:val="105"/>
        </w:rPr>
        <w:t> </w:t>
      </w:r>
      <w:r>
        <w:rPr>
          <w:w w:val="105"/>
        </w:rPr>
        <w:t>three</w:t>
      </w:r>
      <w:r>
        <w:rPr>
          <w:spacing w:val="-2"/>
          <w:w w:val="105"/>
        </w:rPr>
        <w:t> </w:t>
      </w:r>
      <w:r>
        <w:rPr>
          <w:w w:val="105"/>
        </w:rPr>
        <w:t>military</w:t>
      </w:r>
      <w:r>
        <w:rPr>
          <w:spacing w:val="-1"/>
          <w:w w:val="105"/>
        </w:rPr>
        <w:t> </w:t>
      </w:r>
      <w:r>
        <w:rPr>
          <w:w w:val="105"/>
        </w:rPr>
        <w:t>chiefs</w:t>
      </w:r>
      <w:r>
        <w:rPr>
          <w:spacing w:val="-3"/>
          <w:w w:val="105"/>
        </w:rPr>
        <w:t> </w:t>
      </w:r>
      <w:r>
        <w:rPr>
          <w:w w:val="105"/>
        </w:rPr>
        <w:t>and shortly</w:t>
      </w:r>
      <w:r>
        <w:rPr>
          <w:spacing w:val="-5"/>
          <w:w w:val="105"/>
        </w:rPr>
        <w:t> </w:t>
      </w:r>
      <w:r>
        <w:rPr>
          <w:w w:val="105"/>
        </w:rPr>
        <w:t>afterwards a</w:t>
      </w:r>
      <w:r>
        <w:rPr>
          <w:w w:val="105"/>
        </w:rPr>
        <w:t> partial</w:t>
      </w:r>
      <w:r>
        <w:rPr>
          <w:w w:val="105"/>
        </w:rPr>
        <w:t> state</w:t>
      </w:r>
      <w:r>
        <w:rPr>
          <w:w w:val="105"/>
        </w:rPr>
        <w:t> of</w:t>
      </w:r>
      <w:r>
        <w:rPr>
          <w:w w:val="105"/>
        </w:rPr>
        <w:t> martial</w:t>
      </w:r>
      <w:r>
        <w:rPr>
          <w:w w:val="105"/>
        </w:rPr>
        <w:t> law</w:t>
      </w:r>
      <w:r>
        <w:rPr>
          <w:w w:val="105"/>
        </w:rPr>
        <w:t> was</w:t>
      </w:r>
      <w:r>
        <w:rPr>
          <w:w w:val="105"/>
        </w:rPr>
        <w:t> imposed</w:t>
      </w:r>
      <w:r>
        <w:rPr>
          <w:w w:val="105"/>
        </w:rPr>
        <w:t> on</w:t>
      </w:r>
      <w:r>
        <w:rPr>
          <w:w w:val="105"/>
        </w:rPr>
        <w:t> Karachi</w:t>
      </w:r>
      <w:r>
        <w:rPr>
          <w:w w:val="105"/>
        </w:rPr>
        <w:t> division</w:t>
      </w:r>
      <w:r>
        <w:rPr>
          <w:w w:val="105"/>
        </w:rPr>
        <w:t> and</w:t>
      </w:r>
      <w:r>
        <w:rPr>
          <w:w w:val="105"/>
        </w:rPr>
        <w:t> the</w:t>
      </w:r>
      <w:r>
        <w:rPr>
          <w:w w:val="105"/>
        </w:rPr>
        <w:t> districts</w:t>
      </w:r>
      <w:r>
        <w:rPr>
          <w:w w:val="105"/>
        </w:rPr>
        <w:t> of Lahore</w:t>
      </w:r>
      <w:r>
        <w:rPr>
          <w:w w:val="105"/>
        </w:rPr>
        <w:t> and</w:t>
      </w:r>
      <w:r>
        <w:rPr>
          <w:w w:val="105"/>
        </w:rPr>
        <w:t> Hyderabad. Bhutto</w:t>
      </w:r>
      <w:r>
        <w:rPr>
          <w:w w:val="105"/>
        </w:rPr>
        <w:t> had</w:t>
      </w:r>
      <w:r>
        <w:rPr>
          <w:w w:val="105"/>
        </w:rPr>
        <w:t> voluntarily</w:t>
      </w:r>
      <w:r>
        <w:rPr>
          <w:w w:val="105"/>
        </w:rPr>
        <w:t> conceded</w:t>
      </w:r>
      <w:r>
        <w:rPr>
          <w:w w:val="105"/>
        </w:rPr>
        <w:t> part</w:t>
      </w:r>
      <w:r>
        <w:rPr>
          <w:w w:val="105"/>
        </w:rPr>
        <w:t> of</w:t>
      </w:r>
      <w:r>
        <w:rPr>
          <w:w w:val="105"/>
        </w:rPr>
        <w:t> his</w:t>
      </w:r>
      <w:r>
        <w:rPr>
          <w:w w:val="105"/>
        </w:rPr>
        <w:t> civilian</w:t>
      </w:r>
      <w:r>
        <w:rPr>
          <w:w w:val="105"/>
        </w:rPr>
        <w:t> power</w:t>
      </w:r>
      <w:r>
        <w:rPr>
          <w:w w:val="105"/>
        </w:rPr>
        <w:t> to the</w:t>
      </w:r>
      <w:r>
        <w:rPr>
          <w:w w:val="105"/>
        </w:rPr>
        <w:t> military</w:t>
      </w:r>
      <w:r>
        <w:rPr>
          <w:w w:val="105"/>
        </w:rPr>
        <w:t> -</w:t>
      </w:r>
      <w:r>
        <w:rPr>
          <w:w w:val="105"/>
        </w:rPr>
        <w:t> it</w:t>
      </w:r>
      <w:r>
        <w:rPr>
          <w:w w:val="105"/>
        </w:rPr>
        <w:t> was</w:t>
      </w:r>
      <w:r>
        <w:rPr>
          <w:w w:val="105"/>
        </w:rPr>
        <w:t> an</w:t>
      </w:r>
      <w:r>
        <w:rPr>
          <w:w w:val="105"/>
        </w:rPr>
        <w:t> open</w:t>
      </w:r>
      <w:r>
        <w:rPr>
          <w:w w:val="105"/>
        </w:rPr>
        <w:t> admission</w:t>
      </w:r>
      <w:r>
        <w:rPr>
          <w:w w:val="105"/>
        </w:rPr>
        <w:t> of</w:t>
      </w:r>
      <w:r>
        <w:rPr>
          <w:w w:val="105"/>
        </w:rPr>
        <w:t> defeat.</w:t>
      </w:r>
      <w:r>
        <w:rPr>
          <w:w w:val="105"/>
        </w:rPr>
        <w:t> The</w:t>
      </w:r>
      <w:r>
        <w:rPr>
          <w:w w:val="105"/>
        </w:rPr>
        <w:t> declaration</w:t>
      </w:r>
      <w:r>
        <w:rPr>
          <w:w w:val="105"/>
        </w:rPr>
        <w:t> of</w:t>
      </w:r>
      <w:r>
        <w:rPr>
          <w:w w:val="105"/>
        </w:rPr>
        <w:t> mini-martial</w:t>
      </w:r>
      <w:r>
        <w:rPr>
          <w:w w:val="105"/>
        </w:rPr>
        <w:t> law was</w:t>
      </w:r>
      <w:r>
        <w:rPr>
          <w:w w:val="105"/>
        </w:rPr>
        <w:t> subsequently</w:t>
      </w:r>
      <w:r>
        <w:rPr>
          <w:w w:val="105"/>
        </w:rPr>
        <w:t> challenged</w:t>
      </w:r>
      <w:r>
        <w:rPr>
          <w:w w:val="105"/>
        </w:rPr>
        <w:t> in</w:t>
      </w:r>
      <w:r>
        <w:rPr>
          <w:w w:val="105"/>
        </w:rPr>
        <w:t> the</w:t>
      </w:r>
      <w:r>
        <w:rPr>
          <w:w w:val="105"/>
        </w:rPr>
        <w:t> Lahore</w:t>
      </w:r>
      <w:r>
        <w:rPr>
          <w:w w:val="105"/>
        </w:rPr>
        <w:t> High</w:t>
      </w:r>
      <w:r>
        <w:rPr>
          <w:w w:val="105"/>
        </w:rPr>
        <w:t> Court.</w:t>
      </w:r>
      <w:r>
        <w:rPr>
          <w:w w:val="105"/>
        </w:rPr>
        <w:t> On</w:t>
      </w:r>
      <w:r>
        <w:rPr>
          <w:w w:val="105"/>
        </w:rPr>
        <w:t> 2</w:t>
      </w:r>
      <w:r>
        <w:rPr>
          <w:w w:val="105"/>
        </w:rPr>
        <w:t> June</w:t>
      </w:r>
      <w:r>
        <w:rPr>
          <w:w w:val="105"/>
        </w:rPr>
        <w:t> a</w:t>
      </w:r>
      <w:r>
        <w:rPr>
          <w:w w:val="105"/>
        </w:rPr>
        <w:t> full</w:t>
      </w:r>
      <w:r>
        <w:rPr>
          <w:w w:val="105"/>
        </w:rPr>
        <w:t> bench</w:t>
      </w:r>
      <w:r>
        <w:rPr>
          <w:w w:val="105"/>
        </w:rPr>
        <w:t> of</w:t>
      </w:r>
      <w:r>
        <w:rPr>
          <w:w w:val="105"/>
        </w:rPr>
        <w:t> the High</w:t>
      </w:r>
      <w:r>
        <w:rPr>
          <w:w w:val="105"/>
        </w:rPr>
        <w:t> Court</w:t>
      </w:r>
      <w:r>
        <w:rPr>
          <w:w w:val="105"/>
        </w:rPr>
        <w:t> ruled</w:t>
      </w:r>
      <w:r>
        <w:rPr>
          <w:w w:val="105"/>
        </w:rPr>
        <w:t> that</w:t>
      </w:r>
      <w:r>
        <w:rPr>
          <w:w w:val="105"/>
        </w:rPr>
        <w:t> there was</w:t>
      </w:r>
      <w:r>
        <w:rPr>
          <w:w w:val="105"/>
        </w:rPr>
        <w:t> no</w:t>
      </w:r>
      <w:r>
        <w:rPr>
          <w:w w:val="105"/>
        </w:rPr>
        <w:t> scope</w:t>
      </w:r>
      <w:r>
        <w:rPr>
          <w:w w:val="105"/>
        </w:rPr>
        <w:t> in</w:t>
      </w:r>
      <w:r>
        <w:rPr>
          <w:w w:val="105"/>
        </w:rPr>
        <w:t> the</w:t>
      </w:r>
      <w:r>
        <w:rPr>
          <w:w w:val="105"/>
        </w:rPr>
        <w:t> Constitution</w:t>
      </w:r>
      <w:r>
        <w:rPr>
          <w:w w:val="105"/>
        </w:rPr>
        <w:t> for</w:t>
      </w:r>
      <w:r>
        <w:rPr>
          <w:w w:val="105"/>
        </w:rPr>
        <w:t> the imposition</w:t>
      </w:r>
      <w:r>
        <w:rPr>
          <w:w w:val="105"/>
        </w:rPr>
        <w:t> of martial</w:t>
      </w:r>
      <w:r>
        <w:rPr>
          <w:w w:val="105"/>
        </w:rPr>
        <w:t> law</w:t>
      </w:r>
      <w:r>
        <w:rPr>
          <w:w w:val="105"/>
        </w:rPr>
        <w:t> and</w:t>
      </w:r>
      <w:r>
        <w:rPr>
          <w:w w:val="105"/>
        </w:rPr>
        <w:t> that</w:t>
      </w:r>
      <w:r>
        <w:rPr>
          <w:w w:val="105"/>
        </w:rPr>
        <w:t> citizens</w:t>
      </w:r>
      <w:r>
        <w:rPr>
          <w:w w:val="105"/>
        </w:rPr>
        <w:t> could</w:t>
      </w:r>
      <w:r>
        <w:rPr>
          <w:w w:val="105"/>
        </w:rPr>
        <w:t> not</w:t>
      </w:r>
      <w:r>
        <w:rPr>
          <w:w w:val="105"/>
        </w:rPr>
        <w:t> be</w:t>
      </w:r>
      <w:r>
        <w:rPr>
          <w:w w:val="105"/>
        </w:rPr>
        <w:t> tried</w:t>
      </w:r>
      <w:r>
        <w:rPr>
          <w:w w:val="105"/>
        </w:rPr>
        <w:t> under</w:t>
      </w:r>
      <w:r>
        <w:rPr>
          <w:w w:val="105"/>
        </w:rPr>
        <w:t> the</w:t>
      </w:r>
      <w:r>
        <w:rPr>
          <w:w w:val="105"/>
        </w:rPr>
        <w:t> Army</w:t>
      </w:r>
      <w:r>
        <w:rPr>
          <w:w w:val="105"/>
        </w:rPr>
        <w:t> Act.</w:t>
      </w:r>
      <w:r>
        <w:rPr>
          <w:w w:val="105"/>
        </w:rPr>
        <w:t> The</w:t>
      </w:r>
      <w:r>
        <w:rPr>
          <w:w w:val="105"/>
        </w:rPr>
        <w:t> government appealed against</w:t>
      </w:r>
      <w:r>
        <w:rPr>
          <w:spacing w:val="-2"/>
          <w:w w:val="105"/>
        </w:rPr>
        <w:t> </w:t>
      </w:r>
      <w:r>
        <w:rPr>
          <w:w w:val="105"/>
        </w:rPr>
        <w:t>this</w:t>
      </w:r>
      <w:r>
        <w:rPr>
          <w:spacing w:val="-1"/>
          <w:w w:val="105"/>
        </w:rPr>
        <w:t> </w:t>
      </w:r>
      <w:r>
        <w:rPr>
          <w:w w:val="105"/>
        </w:rPr>
        <w:t>decision</w:t>
      </w:r>
      <w:r>
        <w:rPr>
          <w:spacing w:val="-1"/>
          <w:w w:val="105"/>
        </w:rPr>
        <w:t> </w:t>
      </w:r>
      <w:r>
        <w:rPr>
          <w:w w:val="105"/>
        </w:rPr>
        <w:t>in</w:t>
      </w:r>
      <w:r>
        <w:rPr>
          <w:spacing w:val="-1"/>
          <w:w w:val="105"/>
        </w:rPr>
        <w:t> </w:t>
      </w:r>
      <w:r>
        <w:rPr>
          <w:w w:val="105"/>
        </w:rPr>
        <w:t>the Supreme Court. In</w:t>
      </w:r>
      <w:r>
        <w:rPr>
          <w:spacing w:val="-1"/>
          <w:w w:val="105"/>
        </w:rPr>
        <w:t> </w:t>
      </w:r>
      <w:r>
        <w:rPr>
          <w:w w:val="105"/>
        </w:rPr>
        <w:t>the meantime the imposition</w:t>
      </w:r>
      <w:r>
        <w:rPr>
          <w:spacing w:val="-1"/>
          <w:w w:val="105"/>
        </w:rPr>
        <w:t> </w:t>
      </w:r>
      <w:r>
        <w:rPr>
          <w:w w:val="105"/>
        </w:rPr>
        <w:t>of martial</w:t>
      </w:r>
      <w:r>
        <w:rPr>
          <w:w w:val="105"/>
        </w:rPr>
        <w:t> law</w:t>
      </w:r>
      <w:r>
        <w:rPr>
          <w:w w:val="105"/>
        </w:rPr>
        <w:t> in</w:t>
      </w:r>
      <w:r>
        <w:rPr>
          <w:w w:val="105"/>
        </w:rPr>
        <w:t> Karachi</w:t>
      </w:r>
      <w:r>
        <w:rPr>
          <w:w w:val="105"/>
        </w:rPr>
        <w:t> brought</w:t>
      </w:r>
      <w:r>
        <w:rPr>
          <w:w w:val="105"/>
        </w:rPr>
        <w:t> brief</w:t>
      </w:r>
      <w:r>
        <w:rPr>
          <w:w w:val="105"/>
        </w:rPr>
        <w:t> calm</w:t>
      </w:r>
      <w:r>
        <w:rPr>
          <w:w w:val="105"/>
        </w:rPr>
        <w:t> to</w:t>
      </w:r>
      <w:r>
        <w:rPr>
          <w:w w:val="105"/>
        </w:rPr>
        <w:t> the</w:t>
      </w:r>
      <w:r>
        <w:rPr>
          <w:w w:val="105"/>
        </w:rPr>
        <w:t> city,</w:t>
      </w:r>
      <w:r>
        <w:rPr>
          <w:w w:val="105"/>
        </w:rPr>
        <w:t> but</w:t>
      </w:r>
      <w:r>
        <w:rPr>
          <w:w w:val="105"/>
        </w:rPr>
        <w:t> noticeably</w:t>
      </w:r>
      <w:r>
        <w:rPr>
          <w:w w:val="105"/>
        </w:rPr>
        <w:t> five</w:t>
      </w:r>
      <w:r>
        <w:rPr>
          <w:w w:val="105"/>
        </w:rPr>
        <w:t> people</w:t>
      </w:r>
      <w:r>
        <w:rPr>
          <w:w w:val="105"/>
        </w:rPr>
        <w:t> were shot dead on the very first day for violation of the curfew.</w:t>
      </w:r>
    </w:p>
    <w:p>
      <w:pPr>
        <w:pStyle w:val="BodyText"/>
        <w:spacing w:before="14"/>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rPr>
          <w:sz w:val="20"/>
        </w:rPr>
      </w:pPr>
    </w:p>
    <w:p>
      <w:pPr>
        <w:pStyle w:val="BodyText"/>
        <w:spacing w:before="174"/>
        <w:rPr>
          <w:sz w:val="20"/>
        </w:rPr>
      </w:pPr>
      <w:r>
        <w:rPr>
          <w:sz w:val="20"/>
        </w:rPr>
        <mc:AlternateContent>
          <mc:Choice Requires="wps">
            <w:drawing>
              <wp:anchor distT="0" distB="0" distL="0" distR="0" allowOverlap="1" layoutInCell="1" locked="0" behindDoc="1" simplePos="0" relativeHeight="487716352">
                <wp:simplePos x="0" y="0"/>
                <wp:positionH relativeFrom="page">
                  <wp:posOffset>914400</wp:posOffset>
                </wp:positionH>
                <wp:positionV relativeFrom="paragraph">
                  <wp:posOffset>274808</wp:posOffset>
                </wp:positionV>
                <wp:extent cx="1828800" cy="9525"/>
                <wp:effectExtent l="0" t="0" r="0" b="0"/>
                <wp:wrapTopAndBottom/>
                <wp:docPr id="259" name="Graphic 259"/>
                <wp:cNvGraphicFramePr>
                  <a:graphicFrameLocks/>
                </wp:cNvGraphicFramePr>
                <a:graphic>
                  <a:graphicData uri="http://schemas.microsoft.com/office/word/2010/wordprocessingShape">
                    <wps:wsp>
                      <wps:cNvPr id="259" name="Graphic 25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1.638437pt;width:144pt;height:.71pt;mso-position-horizontal-relative:page;mso-position-vertical-relative:paragraph;z-index:-15600128;mso-wrap-distance-left:0;mso-wrap-distance-right:0" id="docshape258"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562</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69.</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In</w:t>
      </w:r>
      <w:r>
        <w:rPr>
          <w:spacing w:val="40"/>
        </w:rPr>
        <w:t> </w:t>
      </w:r>
      <w:r>
        <w:rPr/>
        <w:t>jail</w:t>
      </w:r>
      <w:r>
        <w:rPr>
          <w:spacing w:val="40"/>
        </w:rPr>
        <w:t> </w:t>
      </w:r>
      <w:r>
        <w:rPr/>
        <w:t>my</w:t>
      </w:r>
      <w:r>
        <w:rPr>
          <w:spacing w:val="40"/>
        </w:rPr>
        <w:t> </w:t>
      </w:r>
      <w:r>
        <w:rPr/>
        <w:t>health</w:t>
      </w:r>
      <w:r>
        <w:rPr>
          <w:spacing w:val="40"/>
        </w:rPr>
        <w:t> </w:t>
      </w:r>
      <w:r>
        <w:rPr/>
        <w:t>had</w:t>
      </w:r>
      <w:r>
        <w:rPr>
          <w:spacing w:val="40"/>
        </w:rPr>
        <w:t> </w:t>
      </w:r>
      <w:r>
        <w:rPr/>
        <w:t>deteriorated.</w:t>
      </w:r>
      <w:r>
        <w:rPr>
          <w:spacing w:val="40"/>
        </w:rPr>
        <w:t> </w:t>
      </w:r>
      <w:r>
        <w:rPr/>
        <w:t>Perhaps</w:t>
      </w:r>
      <w:r>
        <w:rPr>
          <w:spacing w:val="38"/>
        </w:rPr>
        <w:t> </w:t>
      </w:r>
      <w:r>
        <w:rPr/>
        <w:t>it</w:t>
      </w:r>
      <w:r>
        <w:rPr>
          <w:spacing w:val="40"/>
        </w:rPr>
        <w:t> </w:t>
      </w:r>
      <w:r>
        <w:rPr/>
        <w:t>was</w:t>
      </w:r>
      <w:r>
        <w:rPr>
          <w:spacing w:val="40"/>
        </w:rPr>
        <w:t> </w:t>
      </w:r>
      <w:r>
        <w:rPr/>
        <w:t>due</w:t>
      </w:r>
      <w:r>
        <w:rPr>
          <w:spacing w:val="40"/>
        </w:rPr>
        <w:t> </w:t>
      </w:r>
      <w:r>
        <w:rPr/>
        <w:t>to</w:t>
      </w:r>
      <w:r>
        <w:rPr>
          <w:spacing w:val="40"/>
        </w:rPr>
        <w:t> </w:t>
      </w:r>
      <w:r>
        <w:rPr/>
        <w:t>the</w:t>
      </w:r>
      <w:r>
        <w:rPr>
          <w:spacing w:val="40"/>
        </w:rPr>
        <w:t> </w:t>
      </w:r>
      <w:r>
        <w:rPr/>
        <w:t>heat</w:t>
      </w:r>
      <w:r>
        <w:rPr>
          <w:spacing w:val="40"/>
        </w:rPr>
        <w:t> </w:t>
      </w:r>
      <w:r>
        <w:rPr/>
        <w:t>of</w:t>
      </w:r>
      <w:r>
        <w:rPr>
          <w:spacing w:val="40"/>
        </w:rPr>
        <w:t> </w:t>
      </w:r>
      <w:r>
        <w:rPr/>
        <w:t>summer</w:t>
      </w:r>
      <w:r>
        <w:rPr>
          <w:spacing w:val="40"/>
        </w:rPr>
        <w:t> </w:t>
      </w:r>
      <w:r>
        <w:rPr/>
        <w:t>that</w:t>
      </w:r>
      <w:r>
        <w:rPr>
          <w:spacing w:val="40"/>
        </w:rPr>
        <w:t> </w:t>
      </w:r>
      <w:r>
        <w:rPr/>
        <w:t>my face broke out into a severe rash. I was also suffering from a persistent backache. All the medical</w:t>
      </w:r>
      <w:r>
        <w:rPr>
          <w:spacing w:val="40"/>
        </w:rPr>
        <w:t> </w:t>
      </w:r>
      <w:r>
        <w:rPr/>
        <w:t>tests</w:t>
      </w:r>
      <w:r>
        <w:rPr>
          <w:spacing w:val="40"/>
        </w:rPr>
        <w:t> </w:t>
      </w:r>
      <w:r>
        <w:rPr/>
        <w:t>taken</w:t>
      </w:r>
      <w:r>
        <w:rPr>
          <w:spacing w:val="40"/>
        </w:rPr>
        <w:t> </w:t>
      </w:r>
      <w:r>
        <w:rPr/>
        <w:t>appeared</w:t>
      </w:r>
      <w:r>
        <w:rPr>
          <w:spacing w:val="40"/>
        </w:rPr>
        <w:t> </w:t>
      </w:r>
      <w:r>
        <w:rPr/>
        <w:t>normal</w:t>
      </w:r>
      <w:r>
        <w:rPr>
          <w:spacing w:val="40"/>
        </w:rPr>
        <w:t> </w:t>
      </w:r>
      <w:r>
        <w:rPr/>
        <w:t>but</w:t>
      </w:r>
      <w:r>
        <w:rPr>
          <w:spacing w:val="40"/>
        </w:rPr>
        <w:t> </w:t>
      </w:r>
      <w:r>
        <w:rPr/>
        <w:t>the</w:t>
      </w:r>
      <w:r>
        <w:rPr>
          <w:spacing w:val="40"/>
        </w:rPr>
        <w:t> </w:t>
      </w:r>
      <w:r>
        <w:rPr/>
        <w:t>backache</w:t>
      </w:r>
      <w:r>
        <w:rPr>
          <w:spacing w:val="40"/>
        </w:rPr>
        <w:t> </w:t>
      </w:r>
      <w:r>
        <w:rPr/>
        <w:t>increased</w:t>
      </w:r>
      <w:r>
        <w:rPr>
          <w:spacing w:val="40"/>
        </w:rPr>
        <w:t> </w:t>
      </w:r>
      <w:r>
        <w:rPr/>
        <w:t>in</w:t>
      </w:r>
      <w:r>
        <w:rPr>
          <w:spacing w:val="40"/>
        </w:rPr>
        <w:t> </w:t>
      </w:r>
      <w:r>
        <w:rPr/>
        <w:t>severity.</w:t>
      </w:r>
      <w:r>
        <w:rPr>
          <w:spacing w:val="40"/>
        </w:rPr>
        <w:t> </w:t>
      </w:r>
      <w:r>
        <w:rPr/>
        <w:t>The doctors suspected</w:t>
      </w:r>
      <w:r>
        <w:rPr>
          <w:spacing w:val="40"/>
        </w:rPr>
        <w:t> </w:t>
      </w:r>
      <w:r>
        <w:rPr/>
        <w:t>a slipped</w:t>
      </w:r>
      <w:r>
        <w:rPr>
          <w:spacing w:val="40"/>
        </w:rPr>
        <w:t> </w:t>
      </w:r>
      <w:r>
        <w:rPr/>
        <w:t>disc.</w:t>
      </w:r>
      <w:r>
        <w:rPr>
          <w:spacing w:val="40"/>
        </w:rPr>
        <w:t> </w:t>
      </w:r>
      <w:r>
        <w:rPr/>
        <w:t>Finally</w:t>
      </w:r>
      <w:r>
        <w:rPr>
          <w:spacing w:val="40"/>
        </w:rPr>
        <w:t> </w:t>
      </w:r>
      <w:r>
        <w:rPr/>
        <w:t>on 18 March I was moved</w:t>
      </w:r>
      <w:r>
        <w:rPr>
          <w:spacing w:val="40"/>
        </w:rPr>
        <w:t> </w:t>
      </w:r>
      <w:r>
        <w:rPr/>
        <w:t>Under</w:t>
      </w:r>
      <w:r>
        <w:rPr>
          <w:spacing w:val="40"/>
        </w:rPr>
        <w:t> </w:t>
      </w:r>
      <w:r>
        <w:rPr/>
        <w:t>escort to Karachi.</w:t>
      </w:r>
      <w:r>
        <w:rPr>
          <w:spacing w:val="40"/>
        </w:rPr>
        <w:t> </w:t>
      </w:r>
      <w:r>
        <w:rPr/>
        <w:t>Travelling by road, which</w:t>
      </w:r>
      <w:r>
        <w:rPr>
          <w:spacing w:val="40"/>
        </w:rPr>
        <w:t> </w:t>
      </w:r>
      <w:r>
        <w:rPr/>
        <w:t>proved</w:t>
      </w:r>
      <w:r>
        <w:rPr>
          <w:spacing w:val="40"/>
        </w:rPr>
        <w:t> </w:t>
      </w:r>
      <w:r>
        <w:rPr/>
        <w:t>to be</w:t>
      </w:r>
      <w:r>
        <w:rPr>
          <w:spacing w:val="40"/>
        </w:rPr>
        <w:t> </w:t>
      </w:r>
      <w:r>
        <w:rPr/>
        <w:t>an</w:t>
      </w:r>
      <w:r>
        <w:rPr>
          <w:spacing w:val="40"/>
        </w:rPr>
        <w:t> </w:t>
      </w:r>
      <w:r>
        <w:rPr/>
        <w:t>agonizing experience</w:t>
      </w:r>
      <w:r>
        <w:rPr>
          <w:spacing w:val="40"/>
        </w:rPr>
        <w:t> </w:t>
      </w:r>
      <w:r>
        <w:rPr/>
        <w:t>for me, we arrived</w:t>
      </w:r>
      <w:r>
        <w:rPr>
          <w:spacing w:val="40"/>
        </w:rPr>
        <w:t> </w:t>
      </w:r>
      <w:r>
        <w:rPr/>
        <w:t>at</w:t>
      </w:r>
      <w:r>
        <w:rPr>
          <w:spacing w:val="40"/>
        </w:rPr>
        <w:t> </w:t>
      </w:r>
      <w:r>
        <w:rPr/>
        <w:t>Karachi Jail</w:t>
      </w:r>
      <w:r>
        <w:rPr>
          <w:spacing w:val="40"/>
        </w:rPr>
        <w:t> </w:t>
      </w:r>
      <w:r>
        <w:rPr/>
        <w:t>at</w:t>
      </w:r>
      <w:r>
        <w:rPr>
          <w:spacing w:val="40"/>
        </w:rPr>
        <w:t> </w:t>
      </w:r>
      <w:r>
        <w:rPr/>
        <w:t>1.30 a.m. and</w:t>
      </w:r>
      <w:r>
        <w:rPr>
          <w:spacing w:val="40"/>
        </w:rPr>
        <w:t> </w:t>
      </w:r>
      <w:r>
        <w:rPr/>
        <w:t>next morning,</w:t>
      </w:r>
      <w:r>
        <w:rPr>
          <w:spacing w:val="40"/>
        </w:rPr>
        <w:t> </w:t>
      </w:r>
      <w:r>
        <w:rPr/>
        <w:t>at</w:t>
      </w:r>
      <w:r>
        <w:rPr>
          <w:spacing w:val="40"/>
        </w:rPr>
        <w:t> </w:t>
      </w:r>
      <w:r>
        <w:rPr/>
        <w:t>10</w:t>
      </w:r>
      <w:r>
        <w:rPr>
          <w:spacing w:val="40"/>
        </w:rPr>
        <w:t> </w:t>
      </w:r>
      <w:r>
        <w:rPr/>
        <w:t>a.m.</w:t>
      </w:r>
      <w:r>
        <w:rPr>
          <w:spacing w:val="40"/>
        </w:rPr>
        <w:t> </w:t>
      </w:r>
      <w:r>
        <w:rPr/>
        <w:t>I was</w:t>
      </w:r>
      <w:r>
        <w:rPr>
          <w:spacing w:val="40"/>
        </w:rPr>
        <w:t> </w:t>
      </w:r>
      <w:r>
        <w:rPr/>
        <w:t>admitted</w:t>
      </w:r>
      <w:r>
        <w:rPr>
          <w:spacing w:val="40"/>
        </w:rPr>
        <w:t> </w:t>
      </w:r>
      <w:r>
        <w:rPr/>
        <w:t>to</w:t>
      </w:r>
      <w:r>
        <w:rPr>
          <w:spacing w:val="40"/>
        </w:rPr>
        <w:t> </w:t>
      </w:r>
      <w:r>
        <w:rPr/>
        <w:t>a hospital under police guard. Karachi's well-known orthopedic physician, Dr Z. Kazi, examined</w:t>
      </w:r>
      <w:r>
        <w:rPr>
          <w:spacing w:val="40"/>
        </w:rPr>
        <w:t> </w:t>
      </w:r>
      <w:r>
        <w:rPr/>
        <w:t>me.</w:t>
      </w:r>
      <w:r>
        <w:rPr>
          <w:spacing w:val="40"/>
        </w:rPr>
        <w:t> </w:t>
      </w:r>
      <w:r>
        <w:rPr/>
        <w:t>After</w:t>
      </w:r>
      <w:r>
        <w:rPr>
          <w:spacing w:val="40"/>
        </w:rPr>
        <w:t> </w:t>
      </w:r>
      <w:r>
        <w:rPr/>
        <w:t>a</w:t>
      </w:r>
      <w:r>
        <w:rPr>
          <w:spacing w:val="40"/>
        </w:rPr>
        <w:t> </w:t>
      </w:r>
      <w:r>
        <w:rPr/>
        <w:t>number</w:t>
      </w:r>
      <w:r>
        <w:rPr>
          <w:spacing w:val="40"/>
        </w:rPr>
        <w:t> </w:t>
      </w:r>
      <w:r>
        <w:rPr/>
        <w:t>of</w:t>
      </w:r>
      <w:r>
        <w:rPr>
          <w:spacing w:val="40"/>
        </w:rPr>
        <w:t> </w:t>
      </w:r>
      <w:r>
        <w:rPr/>
        <w:t>X-rays</w:t>
      </w:r>
      <w:r>
        <w:rPr>
          <w:spacing w:val="40"/>
        </w:rPr>
        <w:t> </w:t>
      </w:r>
      <w:r>
        <w:rPr/>
        <w:t>he</w:t>
      </w:r>
      <w:r>
        <w:rPr>
          <w:spacing w:val="40"/>
        </w:rPr>
        <w:t> </w:t>
      </w:r>
      <w:r>
        <w:rPr/>
        <w:t>confirmed</w:t>
      </w:r>
      <w:r>
        <w:rPr>
          <w:spacing w:val="40"/>
        </w:rPr>
        <w:t> </w:t>
      </w:r>
      <w:r>
        <w:rPr/>
        <w:t>that</w:t>
      </w:r>
      <w:r>
        <w:rPr>
          <w:spacing w:val="40"/>
        </w:rPr>
        <w:t> </w:t>
      </w:r>
      <w:r>
        <w:rPr/>
        <w:t>I</w:t>
      </w:r>
      <w:r>
        <w:rPr>
          <w:spacing w:val="40"/>
        </w:rPr>
        <w:t> </w:t>
      </w:r>
      <w:r>
        <w:rPr/>
        <w:t>was</w:t>
      </w:r>
      <w:r>
        <w:rPr>
          <w:spacing w:val="40"/>
        </w:rPr>
        <w:t> </w:t>
      </w:r>
      <w:r>
        <w:rPr/>
        <w:t>suffering</w:t>
      </w:r>
      <w:r>
        <w:rPr>
          <w:spacing w:val="40"/>
        </w:rPr>
        <w:t> </w:t>
      </w:r>
      <w:r>
        <w:rPr/>
        <w:t>from</w:t>
      </w:r>
      <w:r>
        <w:rPr>
          <w:spacing w:val="40"/>
        </w:rPr>
        <w:t> </w:t>
      </w:r>
      <w:r>
        <w:rPr/>
        <w:t>a slipped disc and his professional advice was that I rest for a number of weeks. In the prevailing</w:t>
      </w:r>
      <w:r>
        <w:rPr>
          <w:spacing w:val="40"/>
        </w:rPr>
        <w:t> </w:t>
      </w:r>
      <w:r>
        <w:rPr/>
        <w:t>circumstances</w:t>
      </w:r>
      <w:r>
        <w:rPr>
          <w:spacing w:val="40"/>
        </w:rPr>
        <w:t> </w:t>
      </w:r>
      <w:r>
        <w:rPr/>
        <w:t>it</w:t>
      </w:r>
      <w:r>
        <w:rPr>
          <w:spacing w:val="40"/>
        </w:rPr>
        <w:t> </w:t>
      </w:r>
      <w:r>
        <w:rPr/>
        <w:t>seemed</w:t>
      </w:r>
      <w:r>
        <w:rPr>
          <w:spacing w:val="40"/>
        </w:rPr>
        <w:t> </w:t>
      </w:r>
      <w:r>
        <w:rPr/>
        <w:t>to</w:t>
      </w:r>
      <w:r>
        <w:rPr>
          <w:spacing w:val="40"/>
        </w:rPr>
        <w:t> </w:t>
      </w:r>
      <w:r>
        <w:rPr/>
        <w:t>be</w:t>
      </w:r>
      <w:r>
        <w:rPr>
          <w:spacing w:val="40"/>
        </w:rPr>
        <w:t> </w:t>
      </w:r>
      <w:r>
        <w:rPr/>
        <w:t>a</w:t>
      </w:r>
      <w:r>
        <w:rPr>
          <w:spacing w:val="40"/>
        </w:rPr>
        <w:t> </w:t>
      </w:r>
      <w:r>
        <w:rPr/>
        <w:t>bit</w:t>
      </w:r>
      <w:r>
        <w:rPr>
          <w:spacing w:val="40"/>
        </w:rPr>
        <w:t> </w:t>
      </w:r>
      <w:r>
        <w:rPr/>
        <w:t>of</w:t>
      </w:r>
      <w:r>
        <w:rPr>
          <w:spacing w:val="40"/>
        </w:rPr>
        <w:t> </w:t>
      </w:r>
      <w:r>
        <w:rPr/>
        <w:t>a</w:t>
      </w:r>
      <w:r>
        <w:rPr>
          <w:spacing w:val="40"/>
        </w:rPr>
        <w:t> </w:t>
      </w:r>
      <w:r>
        <w:rPr/>
        <w:t>tall</w:t>
      </w:r>
      <w:r>
        <w:rPr>
          <w:spacing w:val="40"/>
        </w:rPr>
        <w:t> </w:t>
      </w:r>
      <w:r>
        <w:rPr/>
        <w:t>order.</w:t>
      </w:r>
      <w:r>
        <w:rPr>
          <w:spacing w:val="40"/>
        </w:rPr>
        <w:t> </w:t>
      </w:r>
      <w:r>
        <w:rPr/>
        <w:t>When</w:t>
      </w:r>
      <w:r>
        <w:rPr>
          <w:spacing w:val="40"/>
        </w:rPr>
        <w:t> </w:t>
      </w:r>
      <w:r>
        <w:rPr/>
        <w:t>my</w:t>
      </w:r>
      <w:r>
        <w:rPr>
          <w:spacing w:val="40"/>
        </w:rPr>
        <w:t> </w:t>
      </w:r>
      <w:r>
        <w:rPr/>
        <w:t>wife</w:t>
      </w:r>
      <w:r>
        <w:rPr>
          <w:spacing w:val="40"/>
        </w:rPr>
        <w:t> </w:t>
      </w:r>
      <w:r>
        <w:rPr/>
        <w:t>Souriya tried</w:t>
      </w:r>
      <w:r>
        <w:rPr>
          <w:spacing w:val="40"/>
        </w:rPr>
        <w:t> </w:t>
      </w:r>
      <w:r>
        <w:rPr/>
        <w:t>to</w:t>
      </w:r>
      <w:r>
        <w:rPr>
          <w:spacing w:val="40"/>
        </w:rPr>
        <w:t> </w:t>
      </w:r>
      <w:r>
        <w:rPr/>
        <w:t>get</w:t>
      </w:r>
      <w:r>
        <w:rPr>
          <w:spacing w:val="40"/>
        </w:rPr>
        <w:t> </w:t>
      </w:r>
      <w:r>
        <w:rPr/>
        <w:t>permission</w:t>
      </w:r>
      <w:r>
        <w:rPr>
          <w:spacing w:val="40"/>
        </w:rPr>
        <w:t> </w:t>
      </w:r>
      <w:r>
        <w:rPr/>
        <w:t>to</w:t>
      </w:r>
      <w:r>
        <w:rPr>
          <w:spacing w:val="40"/>
        </w:rPr>
        <w:t> </w:t>
      </w:r>
      <w:r>
        <w:rPr/>
        <w:t>meet</w:t>
      </w:r>
      <w:r>
        <w:rPr>
          <w:spacing w:val="40"/>
        </w:rPr>
        <w:t> </w:t>
      </w:r>
      <w:r>
        <w:rPr/>
        <w:t>with</w:t>
      </w:r>
      <w:r>
        <w:rPr>
          <w:spacing w:val="40"/>
        </w:rPr>
        <w:t> </w:t>
      </w:r>
      <w:r>
        <w:rPr/>
        <w:t>me</w:t>
      </w:r>
      <w:r>
        <w:rPr>
          <w:spacing w:val="40"/>
        </w:rPr>
        <w:t> </w:t>
      </w:r>
      <w:r>
        <w:rPr/>
        <w:t>at</w:t>
      </w:r>
      <w:r>
        <w:rPr>
          <w:spacing w:val="40"/>
        </w:rPr>
        <w:t> </w:t>
      </w:r>
      <w:r>
        <w:rPr/>
        <w:t>the</w:t>
      </w:r>
      <w:r>
        <w:rPr>
          <w:spacing w:val="40"/>
        </w:rPr>
        <w:t> </w:t>
      </w:r>
      <w:r>
        <w:rPr/>
        <w:t>hospital</w:t>
      </w:r>
      <w:r>
        <w:rPr>
          <w:spacing w:val="40"/>
        </w:rPr>
        <w:t> </w:t>
      </w:r>
      <w:r>
        <w:rPr/>
        <w:t>the</w:t>
      </w:r>
      <w:r>
        <w:rPr>
          <w:spacing w:val="40"/>
        </w:rPr>
        <w:t> </w:t>
      </w:r>
      <w:r>
        <w:rPr/>
        <w:t>normally</w:t>
      </w:r>
      <w:r>
        <w:rPr>
          <w:spacing w:val="40"/>
        </w:rPr>
        <w:t> </w:t>
      </w:r>
      <w:r>
        <w:rPr/>
        <w:t>gentlemanly Mustafa</w:t>
      </w:r>
      <w:r>
        <w:rPr>
          <w:spacing w:val="39"/>
        </w:rPr>
        <w:t> </w:t>
      </w:r>
      <w:r>
        <w:rPr/>
        <w:t>Jatoi</w:t>
      </w:r>
      <w:r>
        <w:rPr>
          <w:spacing w:val="40"/>
        </w:rPr>
        <w:t> </w:t>
      </w:r>
      <w:r>
        <w:rPr/>
        <w:t>refused,</w:t>
      </w:r>
      <w:r>
        <w:rPr>
          <w:spacing w:val="40"/>
        </w:rPr>
        <w:t> </w:t>
      </w:r>
      <w:r>
        <w:rPr/>
        <w:t>the</w:t>
      </w:r>
      <w:r>
        <w:rPr>
          <w:spacing w:val="31"/>
        </w:rPr>
        <w:t> </w:t>
      </w:r>
      <w:r>
        <w:rPr/>
        <w:t>fear</w:t>
      </w:r>
      <w:r>
        <w:rPr>
          <w:spacing w:val="34"/>
        </w:rPr>
        <w:t> </w:t>
      </w:r>
      <w:r>
        <w:rPr/>
        <w:t>of</w:t>
      </w:r>
      <w:r>
        <w:rPr>
          <w:spacing w:val="40"/>
        </w:rPr>
        <w:t> </w:t>
      </w:r>
      <w:r>
        <w:rPr/>
        <w:t>annoying</w:t>
      </w:r>
      <w:r>
        <w:rPr>
          <w:spacing w:val="33"/>
        </w:rPr>
        <w:t> </w:t>
      </w:r>
      <w:r>
        <w:rPr/>
        <w:t>Bhutto</w:t>
      </w:r>
      <w:r>
        <w:rPr>
          <w:spacing w:val="37"/>
        </w:rPr>
        <w:t> </w:t>
      </w:r>
      <w:r>
        <w:rPr/>
        <w:t>Sahib</w:t>
      </w:r>
      <w:r>
        <w:rPr>
          <w:spacing w:val="40"/>
        </w:rPr>
        <w:t> </w:t>
      </w:r>
      <w:r>
        <w:rPr/>
        <w:t>proved</w:t>
      </w:r>
      <w:r>
        <w:rPr>
          <w:spacing w:val="40"/>
        </w:rPr>
        <w:t> </w:t>
      </w:r>
      <w:r>
        <w:rPr/>
        <w:t>to</w:t>
      </w:r>
      <w:r>
        <w:rPr>
          <w:spacing w:val="37"/>
        </w:rPr>
        <w:t> </w:t>
      </w:r>
      <w:r>
        <w:rPr/>
        <w:t>be</w:t>
      </w:r>
      <w:r>
        <w:rPr>
          <w:spacing w:val="31"/>
        </w:rPr>
        <w:t> </w:t>
      </w:r>
      <w:r>
        <w:rPr/>
        <w:t>too</w:t>
      </w:r>
      <w:r>
        <w:rPr>
          <w:spacing w:val="37"/>
        </w:rPr>
        <w:t> </w:t>
      </w:r>
      <w:r>
        <w:rPr/>
        <w:t>strong.</w:t>
      </w:r>
    </w:p>
    <w:p>
      <w:pPr>
        <w:pStyle w:val="BodyText"/>
        <w:spacing w:before="18"/>
      </w:pPr>
    </w:p>
    <w:p>
      <w:pPr>
        <w:pStyle w:val="BodyText"/>
        <w:spacing w:line="252" w:lineRule="auto"/>
        <w:ind w:left="1440" w:right="1431"/>
        <w:jc w:val="both"/>
      </w:pPr>
      <w:r>
        <w:rPr>
          <w:w w:val="105"/>
        </w:rPr>
        <w:t>In</w:t>
      </w:r>
      <w:r>
        <w:rPr>
          <w:w w:val="105"/>
        </w:rPr>
        <w:t> the</w:t>
      </w:r>
      <w:r>
        <w:rPr>
          <w:w w:val="105"/>
        </w:rPr>
        <w:t> end</w:t>
      </w:r>
      <w:r>
        <w:rPr>
          <w:w w:val="105"/>
        </w:rPr>
        <w:t> I</w:t>
      </w:r>
      <w:r>
        <w:rPr>
          <w:w w:val="105"/>
        </w:rPr>
        <w:t> managed</w:t>
      </w:r>
      <w:r>
        <w:rPr>
          <w:w w:val="105"/>
        </w:rPr>
        <w:t> four</w:t>
      </w:r>
      <w:r>
        <w:rPr>
          <w:w w:val="105"/>
        </w:rPr>
        <w:t> days</w:t>
      </w:r>
      <w:r>
        <w:rPr>
          <w:w w:val="105"/>
        </w:rPr>
        <w:t> rest</w:t>
      </w:r>
      <w:r>
        <w:rPr>
          <w:w w:val="105"/>
        </w:rPr>
        <w:t> in</w:t>
      </w:r>
      <w:r>
        <w:rPr>
          <w:w w:val="105"/>
        </w:rPr>
        <w:t> the</w:t>
      </w:r>
      <w:r>
        <w:rPr>
          <w:w w:val="105"/>
        </w:rPr>
        <w:t> hospital.</w:t>
      </w:r>
      <w:r>
        <w:rPr>
          <w:w w:val="105"/>
        </w:rPr>
        <w:t> Shortly</w:t>
      </w:r>
      <w:r>
        <w:rPr>
          <w:w w:val="105"/>
        </w:rPr>
        <w:t> after</w:t>
      </w:r>
      <w:r>
        <w:rPr>
          <w:w w:val="105"/>
        </w:rPr>
        <w:t> martial</w:t>
      </w:r>
      <w:r>
        <w:rPr>
          <w:w w:val="105"/>
        </w:rPr>
        <w:t> law</w:t>
      </w:r>
      <w:r>
        <w:rPr>
          <w:w w:val="105"/>
        </w:rPr>
        <w:t> was declared</w:t>
      </w:r>
      <w:r>
        <w:rPr>
          <w:w w:val="105"/>
        </w:rPr>
        <w:t> in</w:t>
      </w:r>
      <w:r>
        <w:rPr>
          <w:w w:val="105"/>
        </w:rPr>
        <w:t> Karachi</w:t>
      </w:r>
      <w:r>
        <w:rPr>
          <w:w w:val="105"/>
        </w:rPr>
        <w:t> on</w:t>
      </w:r>
      <w:r>
        <w:rPr>
          <w:w w:val="105"/>
        </w:rPr>
        <w:t> 21</w:t>
      </w:r>
      <w:r>
        <w:rPr>
          <w:w w:val="105"/>
        </w:rPr>
        <w:t> April</w:t>
      </w:r>
      <w:r>
        <w:rPr>
          <w:w w:val="105"/>
        </w:rPr>
        <w:t> my</w:t>
      </w:r>
      <w:r>
        <w:rPr>
          <w:w w:val="105"/>
        </w:rPr>
        <w:t> wife</w:t>
      </w:r>
      <w:r>
        <w:rPr>
          <w:w w:val="105"/>
        </w:rPr>
        <w:t> contacted</w:t>
      </w:r>
      <w:r>
        <w:rPr>
          <w:w w:val="105"/>
        </w:rPr>
        <w:t> General</w:t>
      </w:r>
      <w:r>
        <w:rPr>
          <w:w w:val="105"/>
        </w:rPr>
        <w:t> Sadiq</w:t>
      </w:r>
      <w:r>
        <w:rPr>
          <w:w w:val="105"/>
        </w:rPr>
        <w:t> Abbasi,</w:t>
      </w:r>
      <w:r>
        <w:rPr>
          <w:w w:val="105"/>
        </w:rPr>
        <w:t> my</w:t>
      </w:r>
      <w:r>
        <w:rPr>
          <w:w w:val="105"/>
        </w:rPr>
        <w:t> school contemporary</w:t>
      </w:r>
      <w:r>
        <w:rPr>
          <w:w w:val="105"/>
        </w:rPr>
        <w:t> at</w:t>
      </w:r>
      <w:r>
        <w:rPr>
          <w:w w:val="105"/>
        </w:rPr>
        <w:t> RIMC,</w:t>
      </w:r>
      <w:r>
        <w:rPr>
          <w:w w:val="105"/>
        </w:rPr>
        <w:t> who</w:t>
      </w:r>
      <w:r>
        <w:rPr>
          <w:w w:val="105"/>
        </w:rPr>
        <w:t> had</w:t>
      </w:r>
      <w:r>
        <w:rPr>
          <w:w w:val="105"/>
        </w:rPr>
        <w:t> just</w:t>
      </w:r>
      <w:r>
        <w:rPr>
          <w:w w:val="105"/>
        </w:rPr>
        <w:t> been</w:t>
      </w:r>
      <w:r>
        <w:rPr>
          <w:w w:val="105"/>
        </w:rPr>
        <w:t> appointed</w:t>
      </w:r>
      <w:r>
        <w:rPr>
          <w:w w:val="105"/>
        </w:rPr>
        <w:t> the</w:t>
      </w:r>
      <w:r>
        <w:rPr>
          <w:w w:val="105"/>
        </w:rPr>
        <w:t> provincial</w:t>
      </w:r>
      <w:r>
        <w:rPr>
          <w:w w:val="105"/>
        </w:rPr>
        <w:t> Martial</w:t>
      </w:r>
      <w:r>
        <w:rPr>
          <w:w w:val="105"/>
        </w:rPr>
        <w:t> Law Administrator,</w:t>
      </w:r>
      <w:r>
        <w:rPr>
          <w:w w:val="105"/>
        </w:rPr>
        <w:t> to</w:t>
      </w:r>
      <w:r>
        <w:rPr>
          <w:w w:val="105"/>
        </w:rPr>
        <w:t> get</w:t>
      </w:r>
      <w:r>
        <w:rPr>
          <w:w w:val="105"/>
        </w:rPr>
        <w:t> authorization</w:t>
      </w:r>
      <w:r>
        <w:rPr>
          <w:w w:val="105"/>
        </w:rPr>
        <w:t> to</w:t>
      </w:r>
      <w:r>
        <w:rPr>
          <w:w w:val="105"/>
        </w:rPr>
        <w:t> visit</w:t>
      </w:r>
      <w:r>
        <w:rPr>
          <w:w w:val="105"/>
        </w:rPr>
        <w:t> me</w:t>
      </w:r>
      <w:r>
        <w:rPr>
          <w:w w:val="105"/>
        </w:rPr>
        <w:t> at</w:t>
      </w:r>
      <w:r>
        <w:rPr>
          <w:w w:val="105"/>
        </w:rPr>
        <w:t> the</w:t>
      </w:r>
      <w:r>
        <w:rPr>
          <w:w w:val="105"/>
        </w:rPr>
        <w:t> hospital.</w:t>
      </w:r>
      <w:r>
        <w:rPr>
          <w:w w:val="105"/>
        </w:rPr>
        <w:t> Without</w:t>
      </w:r>
      <w:r>
        <w:rPr>
          <w:w w:val="105"/>
        </w:rPr>
        <w:t> a</w:t>
      </w:r>
      <w:r>
        <w:rPr>
          <w:w w:val="105"/>
        </w:rPr>
        <w:t> moment's hesitation</w:t>
      </w:r>
      <w:r>
        <w:rPr>
          <w:w w:val="105"/>
        </w:rPr>
        <w:t> Sadiq</w:t>
      </w:r>
      <w:r>
        <w:rPr>
          <w:w w:val="105"/>
        </w:rPr>
        <w:t> Abbasi</w:t>
      </w:r>
      <w:r>
        <w:rPr>
          <w:w w:val="105"/>
        </w:rPr>
        <w:t> gave</w:t>
      </w:r>
      <w:r>
        <w:rPr>
          <w:w w:val="105"/>
        </w:rPr>
        <w:t> his</w:t>
      </w:r>
      <w:r>
        <w:rPr>
          <w:w w:val="105"/>
        </w:rPr>
        <w:t> permission</w:t>
      </w:r>
      <w:r>
        <w:rPr>
          <w:w w:val="105"/>
        </w:rPr>
        <w:t> for</w:t>
      </w:r>
      <w:r>
        <w:rPr>
          <w:w w:val="105"/>
        </w:rPr>
        <w:t> a</w:t>
      </w:r>
      <w:r>
        <w:rPr>
          <w:w w:val="105"/>
        </w:rPr>
        <w:t> pass</w:t>
      </w:r>
      <w:r>
        <w:rPr>
          <w:w w:val="105"/>
        </w:rPr>
        <w:t> to</w:t>
      </w:r>
      <w:r>
        <w:rPr>
          <w:w w:val="105"/>
        </w:rPr>
        <w:t> be</w:t>
      </w:r>
      <w:r>
        <w:rPr>
          <w:w w:val="105"/>
        </w:rPr>
        <w:t> issued</w:t>
      </w:r>
      <w:r>
        <w:rPr>
          <w:w w:val="105"/>
        </w:rPr>
        <w:t> and</w:t>
      </w:r>
      <w:r>
        <w:rPr>
          <w:w w:val="105"/>
        </w:rPr>
        <w:t> my</w:t>
      </w:r>
      <w:r>
        <w:rPr>
          <w:w w:val="105"/>
        </w:rPr>
        <w:t> wife</w:t>
      </w:r>
      <w:r>
        <w:rPr>
          <w:w w:val="105"/>
        </w:rPr>
        <w:t> was finally</w:t>
      </w:r>
      <w:r>
        <w:rPr>
          <w:w w:val="105"/>
        </w:rPr>
        <w:t> able</w:t>
      </w:r>
      <w:r>
        <w:rPr>
          <w:w w:val="105"/>
        </w:rPr>
        <w:t> to</w:t>
      </w:r>
      <w:r>
        <w:rPr>
          <w:w w:val="105"/>
        </w:rPr>
        <w:t> see</w:t>
      </w:r>
      <w:r>
        <w:rPr>
          <w:w w:val="105"/>
        </w:rPr>
        <w:t> me.</w:t>
      </w:r>
      <w:r>
        <w:rPr>
          <w:w w:val="105"/>
        </w:rPr>
        <w:t> At</w:t>
      </w:r>
      <w:r>
        <w:rPr>
          <w:w w:val="105"/>
        </w:rPr>
        <w:t> the</w:t>
      </w:r>
      <w:r>
        <w:rPr>
          <w:w w:val="105"/>
        </w:rPr>
        <w:t> time</w:t>
      </w:r>
      <w:r>
        <w:rPr>
          <w:w w:val="105"/>
        </w:rPr>
        <w:t> Karachi</w:t>
      </w:r>
      <w:r>
        <w:rPr>
          <w:w w:val="105"/>
        </w:rPr>
        <w:t> was</w:t>
      </w:r>
      <w:r>
        <w:rPr>
          <w:w w:val="105"/>
        </w:rPr>
        <w:t> subjected</w:t>
      </w:r>
      <w:r>
        <w:rPr>
          <w:w w:val="105"/>
        </w:rPr>
        <w:t> to</w:t>
      </w:r>
      <w:r>
        <w:rPr>
          <w:w w:val="105"/>
        </w:rPr>
        <w:t> violent</w:t>
      </w:r>
      <w:r>
        <w:rPr>
          <w:w w:val="105"/>
        </w:rPr>
        <w:t> upheavals.</w:t>
      </w:r>
      <w:r>
        <w:rPr>
          <w:w w:val="105"/>
        </w:rPr>
        <w:t> On</w:t>
      </w:r>
      <w:r>
        <w:rPr>
          <w:w w:val="105"/>
        </w:rPr>
        <w:t> 22 April a call had been made for a complete </w:t>
      </w:r>
      <w:r>
        <w:rPr>
          <w:rFonts w:ascii="Palatino Linotype"/>
          <w:i/>
          <w:w w:val="105"/>
        </w:rPr>
        <w:t>paya</w:t>
      </w:r>
      <w:r>
        <w:rPr>
          <w:rFonts w:ascii="Palatino Linotype"/>
          <w:i/>
          <w:spacing w:val="-2"/>
          <w:w w:val="105"/>
        </w:rPr>
        <w:t> </w:t>
      </w:r>
      <w:r>
        <w:rPr>
          <w:rFonts w:ascii="Palatino Linotype"/>
          <w:i/>
          <w:w w:val="105"/>
        </w:rPr>
        <w:t>jaam hartal </w:t>
      </w:r>
      <w:r>
        <w:rPr>
          <w:w w:val="105"/>
        </w:rPr>
        <w:t>(a strike against all forms of vehicular movement) and a deathly hush descended over the city. In the early hours of 24 April I was taken from the hospital by the police, against medical advice, and made to</w:t>
      </w:r>
      <w:r>
        <w:rPr>
          <w:w w:val="105"/>
        </w:rPr>
        <w:t> board</w:t>
      </w:r>
      <w:r>
        <w:rPr>
          <w:w w:val="105"/>
        </w:rPr>
        <w:t> a</w:t>
      </w:r>
      <w:r>
        <w:rPr>
          <w:w w:val="105"/>
        </w:rPr>
        <w:t> plane bound</w:t>
      </w:r>
      <w:r>
        <w:rPr>
          <w:w w:val="105"/>
        </w:rPr>
        <w:t> for</w:t>
      </w:r>
      <w:r>
        <w:rPr>
          <w:w w:val="105"/>
        </w:rPr>
        <w:t> Rawalpindi.</w:t>
      </w:r>
      <w:r>
        <w:rPr>
          <w:w w:val="105"/>
        </w:rPr>
        <w:t> On</w:t>
      </w:r>
      <w:r>
        <w:rPr>
          <w:w w:val="105"/>
        </w:rPr>
        <w:t> arrival</w:t>
      </w:r>
      <w:r>
        <w:rPr>
          <w:w w:val="105"/>
        </w:rPr>
        <w:t> I</w:t>
      </w:r>
      <w:r>
        <w:rPr>
          <w:w w:val="105"/>
        </w:rPr>
        <w:t> was</w:t>
      </w:r>
      <w:r>
        <w:rPr>
          <w:w w:val="105"/>
        </w:rPr>
        <w:t> driven</w:t>
      </w:r>
      <w:r>
        <w:rPr>
          <w:w w:val="105"/>
        </w:rPr>
        <w:t> to</w:t>
      </w:r>
      <w:r>
        <w:rPr>
          <w:w w:val="105"/>
        </w:rPr>
        <w:t> the</w:t>
      </w:r>
      <w:r>
        <w:rPr>
          <w:w w:val="105"/>
        </w:rPr>
        <w:t> Sihala</w:t>
      </w:r>
      <w:r>
        <w:rPr>
          <w:w w:val="105"/>
        </w:rPr>
        <w:t> Rest</w:t>
      </w:r>
      <w:r>
        <w:rPr>
          <w:spacing w:val="80"/>
          <w:w w:val="105"/>
        </w:rPr>
        <w:t> </w:t>
      </w:r>
      <w:r>
        <w:rPr>
          <w:w w:val="105"/>
        </w:rPr>
        <w:t>House</w:t>
      </w:r>
      <w:r>
        <w:rPr>
          <w:w w:val="105"/>
        </w:rPr>
        <w:t> which</w:t>
      </w:r>
      <w:r>
        <w:rPr>
          <w:w w:val="105"/>
        </w:rPr>
        <w:t> had</w:t>
      </w:r>
      <w:r>
        <w:rPr>
          <w:w w:val="105"/>
        </w:rPr>
        <w:t> been</w:t>
      </w:r>
      <w:r>
        <w:rPr>
          <w:w w:val="105"/>
        </w:rPr>
        <w:t> converted</w:t>
      </w:r>
      <w:r>
        <w:rPr>
          <w:w w:val="105"/>
        </w:rPr>
        <w:t> into</w:t>
      </w:r>
      <w:r>
        <w:rPr>
          <w:w w:val="105"/>
        </w:rPr>
        <w:t> a</w:t>
      </w:r>
      <w:r>
        <w:rPr>
          <w:w w:val="105"/>
        </w:rPr>
        <w:t> jail.</w:t>
      </w:r>
      <w:r>
        <w:rPr>
          <w:w w:val="105"/>
        </w:rPr>
        <w:t> I</w:t>
      </w:r>
      <w:r>
        <w:rPr>
          <w:w w:val="105"/>
        </w:rPr>
        <w:t> discovered</w:t>
      </w:r>
      <w:r>
        <w:rPr>
          <w:w w:val="105"/>
        </w:rPr>
        <w:t> that</w:t>
      </w:r>
      <w:r>
        <w:rPr>
          <w:w w:val="105"/>
        </w:rPr>
        <w:t> most</w:t>
      </w:r>
      <w:r>
        <w:rPr>
          <w:w w:val="105"/>
        </w:rPr>
        <w:t> of</w:t>
      </w:r>
      <w:r>
        <w:rPr>
          <w:w w:val="105"/>
        </w:rPr>
        <w:t> my</w:t>
      </w:r>
      <w:r>
        <w:rPr>
          <w:w w:val="105"/>
        </w:rPr>
        <w:t> PNA colleagues were already there: they were Mufti Mahmood, Maulana Noorani, Professor Ghafoor,</w:t>
      </w:r>
      <w:r>
        <w:rPr>
          <w:spacing w:val="40"/>
          <w:w w:val="105"/>
        </w:rPr>
        <w:t> </w:t>
      </w:r>
      <w:r>
        <w:rPr>
          <w:w w:val="105"/>
        </w:rPr>
        <w:t>Mian</w:t>
      </w:r>
      <w:r>
        <w:rPr>
          <w:spacing w:val="40"/>
          <w:w w:val="105"/>
        </w:rPr>
        <w:t> </w:t>
      </w:r>
      <w:r>
        <w:rPr>
          <w:w w:val="105"/>
        </w:rPr>
        <w:t>Tufail,</w:t>
      </w:r>
      <w:r>
        <w:rPr>
          <w:spacing w:val="40"/>
          <w:w w:val="105"/>
        </w:rPr>
        <w:t> </w:t>
      </w:r>
      <w:r>
        <w:rPr>
          <w:w w:val="105"/>
        </w:rPr>
        <w:t>Maulana</w:t>
      </w:r>
      <w:r>
        <w:rPr>
          <w:w w:val="105"/>
        </w:rPr>
        <w:t> Jan</w:t>
      </w:r>
      <w:r>
        <w:rPr>
          <w:spacing w:val="40"/>
          <w:w w:val="105"/>
        </w:rPr>
        <w:t> </w:t>
      </w:r>
      <w:r>
        <w:rPr>
          <w:w w:val="105"/>
        </w:rPr>
        <w:t>Muhammad</w:t>
      </w:r>
      <w:r>
        <w:rPr>
          <w:spacing w:val="40"/>
          <w:w w:val="105"/>
        </w:rPr>
        <w:t> </w:t>
      </w:r>
      <w:r>
        <w:rPr>
          <w:w w:val="105"/>
        </w:rPr>
        <w:t>Abbasi,</w:t>
      </w:r>
      <w:r>
        <w:rPr>
          <w:spacing w:val="40"/>
          <w:w w:val="105"/>
        </w:rPr>
        <w:t> </w:t>
      </w:r>
      <w:r>
        <w:rPr>
          <w:w w:val="105"/>
        </w:rPr>
        <w:t>Nawabzada</w:t>
      </w:r>
      <w:r>
        <w:rPr>
          <w:w w:val="105"/>
        </w:rPr>
        <w:t> Nasrullah</w:t>
      </w:r>
      <w:r>
        <w:rPr>
          <w:spacing w:val="40"/>
          <w:w w:val="105"/>
        </w:rPr>
        <w:t> </w:t>
      </w:r>
      <w:r>
        <w:rPr>
          <w:w w:val="105"/>
        </w:rPr>
        <w:t>Khan and</w:t>
      </w:r>
      <w:r>
        <w:rPr>
          <w:w w:val="105"/>
        </w:rPr>
        <w:t> Begum</w:t>
      </w:r>
      <w:r>
        <w:rPr>
          <w:w w:val="105"/>
        </w:rPr>
        <w:t> Wali</w:t>
      </w:r>
      <w:r>
        <w:rPr>
          <w:w w:val="105"/>
        </w:rPr>
        <w:t> Khan</w:t>
      </w:r>
      <w:r>
        <w:rPr>
          <w:w w:val="105"/>
        </w:rPr>
        <w:t> -</w:t>
      </w:r>
      <w:r>
        <w:rPr>
          <w:w w:val="105"/>
        </w:rPr>
        <w:t> the</w:t>
      </w:r>
      <w:r>
        <w:rPr>
          <w:w w:val="105"/>
        </w:rPr>
        <w:t> last</w:t>
      </w:r>
      <w:r>
        <w:rPr>
          <w:w w:val="105"/>
        </w:rPr>
        <w:t> to</w:t>
      </w:r>
      <w:r>
        <w:rPr>
          <w:w w:val="105"/>
        </w:rPr>
        <w:t> arrive</w:t>
      </w:r>
      <w:r>
        <w:rPr>
          <w:w w:val="105"/>
        </w:rPr>
        <w:t> was</w:t>
      </w:r>
      <w:r>
        <w:rPr>
          <w:w w:val="105"/>
        </w:rPr>
        <w:t> Air</w:t>
      </w:r>
      <w:r>
        <w:rPr>
          <w:w w:val="105"/>
        </w:rPr>
        <w:t> Marshal</w:t>
      </w:r>
      <w:r>
        <w:rPr>
          <w:w w:val="105"/>
        </w:rPr>
        <w:t> Asghar</w:t>
      </w:r>
      <w:r>
        <w:rPr>
          <w:w w:val="105"/>
        </w:rPr>
        <w:t> Khan</w:t>
      </w:r>
      <w:r>
        <w:rPr>
          <w:w w:val="105"/>
        </w:rPr>
        <w:t> who</w:t>
      </w:r>
      <w:r>
        <w:rPr>
          <w:w w:val="105"/>
        </w:rPr>
        <w:t> was released from Kot Lakhpat Jail on 27</w:t>
      </w:r>
      <w:r>
        <w:rPr>
          <w:w w:val="105"/>
        </w:rPr>
        <w:t> April. Upon my arrival I was met by my brother Mir</w:t>
      </w:r>
      <w:r>
        <w:rPr>
          <w:w w:val="105"/>
        </w:rPr>
        <w:t> Balakh</w:t>
      </w:r>
      <w:r>
        <w:rPr>
          <w:w w:val="105"/>
        </w:rPr>
        <w:t> Sher,</w:t>
      </w:r>
      <w:r>
        <w:rPr>
          <w:w w:val="105"/>
        </w:rPr>
        <w:t> who</w:t>
      </w:r>
      <w:r>
        <w:rPr>
          <w:w w:val="105"/>
        </w:rPr>
        <w:t> had</w:t>
      </w:r>
      <w:r>
        <w:rPr>
          <w:w w:val="105"/>
        </w:rPr>
        <w:t> been</w:t>
      </w:r>
      <w:r>
        <w:rPr>
          <w:w w:val="105"/>
        </w:rPr>
        <w:t> sent</w:t>
      </w:r>
      <w:r>
        <w:rPr>
          <w:w w:val="105"/>
        </w:rPr>
        <w:t> by</w:t>
      </w:r>
      <w:r>
        <w:rPr>
          <w:w w:val="105"/>
        </w:rPr>
        <w:t> Bhutto</w:t>
      </w:r>
      <w:r>
        <w:rPr>
          <w:w w:val="105"/>
        </w:rPr>
        <w:t> to</w:t>
      </w:r>
      <w:r>
        <w:rPr>
          <w:w w:val="105"/>
        </w:rPr>
        <w:t> persuade</w:t>
      </w:r>
      <w:r>
        <w:rPr>
          <w:w w:val="105"/>
        </w:rPr>
        <w:t> 'an</w:t>
      </w:r>
      <w:r>
        <w:rPr>
          <w:w w:val="105"/>
        </w:rPr>
        <w:t> old</w:t>
      </w:r>
      <w:r>
        <w:rPr>
          <w:w w:val="105"/>
        </w:rPr>
        <w:t> friend</w:t>
      </w:r>
      <w:r>
        <w:rPr>
          <w:w w:val="105"/>
        </w:rPr>
        <w:t> to</w:t>
      </w:r>
      <w:r>
        <w:rPr>
          <w:w w:val="105"/>
        </w:rPr>
        <w:t> listen</w:t>
      </w:r>
      <w:r>
        <w:rPr>
          <w:w w:val="105"/>
        </w:rPr>
        <w:t> to reason'.</w:t>
      </w:r>
      <w:r>
        <w:rPr>
          <w:spacing w:val="-4"/>
          <w:w w:val="105"/>
        </w:rPr>
        <w:t> </w:t>
      </w:r>
      <w:r>
        <w:rPr>
          <w:w w:val="105"/>
        </w:rPr>
        <w:t>My</w:t>
      </w:r>
      <w:r>
        <w:rPr>
          <w:spacing w:val="-5"/>
          <w:w w:val="105"/>
        </w:rPr>
        <w:t> </w:t>
      </w:r>
      <w:r>
        <w:rPr>
          <w:w w:val="105"/>
        </w:rPr>
        <w:t>brother</w:t>
      </w:r>
      <w:r>
        <w:rPr>
          <w:spacing w:val="-5"/>
          <w:w w:val="105"/>
        </w:rPr>
        <w:t> </w:t>
      </w:r>
      <w:r>
        <w:rPr>
          <w:w w:val="105"/>
        </w:rPr>
        <w:t>just</w:t>
      </w:r>
      <w:r>
        <w:rPr>
          <w:spacing w:val="-6"/>
          <w:w w:val="105"/>
        </w:rPr>
        <w:t> </w:t>
      </w:r>
      <w:r>
        <w:rPr>
          <w:w w:val="105"/>
        </w:rPr>
        <w:t>passed</w:t>
      </w:r>
      <w:r>
        <w:rPr>
          <w:spacing w:val="-4"/>
          <w:w w:val="105"/>
        </w:rPr>
        <w:t> </w:t>
      </w:r>
      <w:r>
        <w:rPr>
          <w:w w:val="105"/>
        </w:rPr>
        <w:t>on</w:t>
      </w:r>
      <w:r>
        <w:rPr>
          <w:spacing w:val="-6"/>
          <w:w w:val="105"/>
        </w:rPr>
        <w:t> </w:t>
      </w:r>
      <w:r>
        <w:rPr>
          <w:w w:val="105"/>
        </w:rPr>
        <w:t>the</w:t>
      </w:r>
      <w:r>
        <w:rPr>
          <w:spacing w:val="-6"/>
          <w:w w:val="105"/>
        </w:rPr>
        <w:t> </w:t>
      </w:r>
      <w:r>
        <w:rPr>
          <w:w w:val="105"/>
        </w:rPr>
        <w:t>message</w:t>
      </w:r>
      <w:r>
        <w:rPr>
          <w:spacing w:val="-6"/>
          <w:w w:val="105"/>
        </w:rPr>
        <w:t> </w:t>
      </w:r>
      <w:r>
        <w:rPr>
          <w:w w:val="105"/>
        </w:rPr>
        <w:t>to</w:t>
      </w:r>
      <w:r>
        <w:rPr>
          <w:spacing w:val="-6"/>
          <w:w w:val="105"/>
        </w:rPr>
        <w:t> </w:t>
      </w:r>
      <w:r>
        <w:rPr>
          <w:w w:val="105"/>
        </w:rPr>
        <w:t>me</w:t>
      </w:r>
      <w:r>
        <w:rPr>
          <w:spacing w:val="-6"/>
          <w:w w:val="105"/>
        </w:rPr>
        <w:t> </w:t>
      </w:r>
      <w:r>
        <w:rPr>
          <w:w w:val="105"/>
        </w:rPr>
        <w:t>as</w:t>
      </w:r>
      <w:r>
        <w:rPr>
          <w:spacing w:val="-6"/>
          <w:w w:val="105"/>
        </w:rPr>
        <w:t> </w:t>
      </w:r>
      <w:r>
        <w:rPr>
          <w:w w:val="105"/>
        </w:rPr>
        <w:t>he</w:t>
      </w:r>
      <w:r>
        <w:rPr>
          <w:spacing w:val="-6"/>
          <w:w w:val="105"/>
        </w:rPr>
        <w:t> </w:t>
      </w:r>
      <w:r>
        <w:rPr>
          <w:w w:val="105"/>
        </w:rPr>
        <w:t>had</w:t>
      </w:r>
      <w:r>
        <w:rPr>
          <w:spacing w:val="-4"/>
          <w:w w:val="105"/>
        </w:rPr>
        <w:t> </w:t>
      </w:r>
      <w:r>
        <w:rPr>
          <w:w w:val="105"/>
        </w:rPr>
        <w:t>been</w:t>
      </w:r>
      <w:r>
        <w:rPr>
          <w:spacing w:val="-6"/>
          <w:w w:val="105"/>
        </w:rPr>
        <w:t> </w:t>
      </w:r>
      <w:r>
        <w:rPr>
          <w:w w:val="105"/>
        </w:rPr>
        <w:t>told</w:t>
      </w:r>
      <w:r>
        <w:rPr>
          <w:spacing w:val="-4"/>
          <w:w w:val="105"/>
        </w:rPr>
        <w:t> </w:t>
      </w:r>
      <w:r>
        <w:rPr>
          <w:w w:val="105"/>
        </w:rPr>
        <w:t>to</w:t>
      </w:r>
      <w:r>
        <w:rPr>
          <w:spacing w:val="-6"/>
          <w:w w:val="105"/>
        </w:rPr>
        <w:t> </w:t>
      </w:r>
      <w:r>
        <w:rPr>
          <w:w w:val="105"/>
        </w:rPr>
        <w:t>and</w:t>
      </w:r>
      <w:r>
        <w:rPr>
          <w:spacing w:val="-4"/>
          <w:w w:val="105"/>
        </w:rPr>
        <w:t> </w:t>
      </w:r>
      <w:r>
        <w:rPr>
          <w:w w:val="105"/>
        </w:rPr>
        <w:t>did</w:t>
      </w:r>
      <w:r>
        <w:rPr>
          <w:spacing w:val="-8"/>
          <w:w w:val="105"/>
        </w:rPr>
        <w:t> </w:t>
      </w:r>
      <w:r>
        <w:rPr>
          <w:w w:val="105"/>
        </w:rPr>
        <w:t>not express any personal opinion either way.</w:t>
      </w:r>
    </w:p>
    <w:p>
      <w:pPr>
        <w:pStyle w:val="BodyText"/>
        <w:spacing w:before="20"/>
      </w:pPr>
    </w:p>
    <w:p>
      <w:pPr>
        <w:pStyle w:val="BodyText"/>
        <w:spacing w:line="254" w:lineRule="auto"/>
        <w:ind w:left="1440" w:right="1436"/>
        <w:jc w:val="both"/>
      </w:pPr>
      <w:r>
        <w:rPr/>
        <w:t>On</w:t>
      </w:r>
      <w:r>
        <w:rPr>
          <w:spacing w:val="29"/>
        </w:rPr>
        <w:t> </w:t>
      </w:r>
      <w:r>
        <w:rPr/>
        <w:t>28</w:t>
      </w:r>
      <w:r>
        <w:rPr>
          <w:spacing w:val="29"/>
        </w:rPr>
        <w:t> </w:t>
      </w:r>
      <w:r>
        <w:rPr/>
        <w:t>April</w:t>
      </w:r>
      <w:r>
        <w:rPr>
          <w:spacing w:val="31"/>
        </w:rPr>
        <w:t> </w:t>
      </w:r>
      <w:r>
        <w:rPr/>
        <w:t>we</w:t>
      </w:r>
      <w:r>
        <w:rPr>
          <w:spacing w:val="22"/>
        </w:rPr>
        <w:t> </w:t>
      </w:r>
      <w:r>
        <w:rPr/>
        <w:t>were</w:t>
      </w:r>
      <w:r>
        <w:rPr>
          <w:spacing w:val="29"/>
        </w:rPr>
        <w:t> </w:t>
      </w:r>
      <w:r>
        <w:rPr/>
        <w:t>visited</w:t>
      </w:r>
      <w:r>
        <w:rPr>
          <w:spacing w:val="31"/>
        </w:rPr>
        <w:t> </w:t>
      </w:r>
      <w:r>
        <w:rPr/>
        <w:t>by</w:t>
      </w:r>
      <w:r>
        <w:rPr>
          <w:spacing w:val="30"/>
        </w:rPr>
        <w:t> </w:t>
      </w:r>
      <w:r>
        <w:rPr/>
        <w:t>the</w:t>
      </w:r>
      <w:r>
        <w:rPr>
          <w:spacing w:val="29"/>
        </w:rPr>
        <w:t> </w:t>
      </w:r>
      <w:r>
        <w:rPr/>
        <w:t>Saudi</w:t>
      </w:r>
      <w:r>
        <w:rPr>
          <w:spacing w:val="31"/>
        </w:rPr>
        <w:t> </w:t>
      </w:r>
      <w:r>
        <w:rPr/>
        <w:t>envoy,</w:t>
      </w:r>
      <w:r>
        <w:rPr>
          <w:spacing w:val="31"/>
        </w:rPr>
        <w:t> </w:t>
      </w:r>
      <w:r>
        <w:rPr/>
        <w:t>Sheikh</w:t>
      </w:r>
      <w:r>
        <w:rPr>
          <w:spacing w:val="22"/>
        </w:rPr>
        <w:t> </w:t>
      </w:r>
      <w:r>
        <w:rPr/>
        <w:t>Riaz</w:t>
      </w:r>
      <w:r>
        <w:rPr>
          <w:spacing w:val="29"/>
        </w:rPr>
        <w:t> </w:t>
      </w:r>
      <w:r>
        <w:rPr/>
        <w:t>al-Khatib,</w:t>
      </w:r>
      <w:r>
        <w:rPr>
          <w:spacing w:val="26"/>
        </w:rPr>
        <w:t> </w:t>
      </w:r>
      <w:r>
        <w:rPr/>
        <w:t>who</w:t>
      </w:r>
      <w:r>
        <w:rPr>
          <w:spacing w:val="27"/>
        </w:rPr>
        <w:t> </w:t>
      </w:r>
      <w:r>
        <w:rPr/>
        <w:t>asked</w:t>
      </w:r>
      <w:r>
        <w:rPr>
          <w:spacing w:val="31"/>
        </w:rPr>
        <w:t> </w:t>
      </w:r>
      <w:r>
        <w:rPr/>
        <w:t>us</w:t>
      </w:r>
      <w:r>
        <w:rPr>
          <w:spacing w:val="27"/>
        </w:rPr>
        <w:t> </w:t>
      </w:r>
      <w:r>
        <w:rPr/>
        <w:t>to try</w:t>
      </w:r>
      <w:r>
        <w:rPr>
          <w:spacing w:val="40"/>
        </w:rPr>
        <w:t> </w:t>
      </w:r>
      <w:r>
        <w:rPr/>
        <w:t>and</w:t>
      </w:r>
      <w:r>
        <w:rPr>
          <w:spacing w:val="40"/>
        </w:rPr>
        <w:t> </w:t>
      </w:r>
      <w:r>
        <w:rPr/>
        <w:t>reach</w:t>
      </w:r>
      <w:r>
        <w:rPr>
          <w:spacing w:val="40"/>
        </w:rPr>
        <w:t> </w:t>
      </w:r>
      <w:r>
        <w:rPr/>
        <w:t>a</w:t>
      </w:r>
      <w:r>
        <w:rPr>
          <w:spacing w:val="40"/>
        </w:rPr>
        <w:t> </w:t>
      </w:r>
      <w:r>
        <w:rPr/>
        <w:t>settlement</w:t>
      </w:r>
      <w:r>
        <w:rPr>
          <w:spacing w:val="40"/>
        </w:rPr>
        <w:t> </w:t>
      </w:r>
      <w:r>
        <w:rPr/>
        <w:t>with Bhutto</w:t>
      </w:r>
      <w:r>
        <w:rPr>
          <w:spacing w:val="40"/>
        </w:rPr>
        <w:t> </w:t>
      </w:r>
      <w:r>
        <w:rPr/>
        <w:t>without</w:t>
      </w:r>
      <w:r>
        <w:rPr>
          <w:spacing w:val="40"/>
        </w:rPr>
        <w:t> </w:t>
      </w:r>
      <w:r>
        <w:rPr/>
        <w:t>demanding</w:t>
      </w:r>
      <w:r>
        <w:rPr>
          <w:spacing w:val="40"/>
        </w:rPr>
        <w:t> </w:t>
      </w:r>
      <w:r>
        <w:rPr/>
        <w:t>fresh</w:t>
      </w:r>
      <w:r>
        <w:rPr>
          <w:spacing w:val="40"/>
        </w:rPr>
        <w:t> </w:t>
      </w:r>
      <w:r>
        <w:rPr/>
        <w:t>elections.</w:t>
      </w:r>
      <w:r>
        <w:rPr>
          <w:spacing w:val="40"/>
        </w:rPr>
        <w:t> </w:t>
      </w:r>
      <w:r>
        <w:rPr/>
        <w:t>He was</w:t>
      </w:r>
      <w:r>
        <w:rPr>
          <w:spacing w:val="40"/>
        </w:rPr>
        <w:t> </w:t>
      </w:r>
      <w:r>
        <w:rPr/>
        <w:t>to make several more visits in an attempt to convince us. The next day, 29 April, it was the turn</w:t>
      </w:r>
      <w:r>
        <w:rPr>
          <w:spacing w:val="40"/>
        </w:rPr>
        <w:t> </w:t>
      </w:r>
      <w:r>
        <w:rPr/>
        <w:t>of</w:t>
      </w:r>
      <w:r>
        <w:rPr>
          <w:spacing w:val="40"/>
        </w:rPr>
        <w:t> </w:t>
      </w:r>
      <w:r>
        <w:rPr/>
        <w:t>the</w:t>
      </w:r>
      <w:r>
        <w:rPr>
          <w:spacing w:val="40"/>
        </w:rPr>
        <w:t> </w:t>
      </w:r>
      <w:r>
        <w:rPr/>
        <w:t>Foreign</w:t>
      </w:r>
      <w:r>
        <w:rPr>
          <w:spacing w:val="40"/>
        </w:rPr>
        <w:t> </w:t>
      </w:r>
      <w:r>
        <w:rPr/>
        <w:t>Minister</w:t>
      </w:r>
      <w:r>
        <w:rPr>
          <w:spacing w:val="40"/>
        </w:rPr>
        <w:t> </w:t>
      </w:r>
      <w:r>
        <w:rPr/>
        <w:t>from</w:t>
      </w:r>
      <w:r>
        <w:rPr>
          <w:spacing w:val="40"/>
        </w:rPr>
        <w:t> </w:t>
      </w:r>
      <w:r>
        <w:rPr/>
        <w:t>the</w:t>
      </w:r>
      <w:r>
        <w:rPr>
          <w:spacing w:val="40"/>
        </w:rPr>
        <w:t> </w:t>
      </w:r>
      <w:r>
        <w:rPr/>
        <w:t>United Arab</w:t>
      </w:r>
      <w:r>
        <w:rPr>
          <w:spacing w:val="38"/>
        </w:rPr>
        <w:t> </w:t>
      </w:r>
      <w:r>
        <w:rPr/>
        <w:t>Emirates,</w:t>
      </w:r>
      <w:r>
        <w:rPr>
          <w:spacing w:val="38"/>
        </w:rPr>
        <w:t> </w:t>
      </w:r>
      <w:r>
        <w:rPr/>
        <w:t>Ahmed</w:t>
      </w:r>
      <w:r>
        <w:rPr>
          <w:spacing w:val="38"/>
        </w:rPr>
        <w:t> </w:t>
      </w:r>
      <w:r>
        <w:rPr/>
        <w:t>Khalifa</w:t>
      </w:r>
      <w:r>
        <w:rPr>
          <w:spacing w:val="40"/>
        </w:rPr>
        <w:t> </w:t>
      </w:r>
      <w:r>
        <w:rPr/>
        <w:t>Alswedi.</w:t>
      </w:r>
      <w:r>
        <w:rPr>
          <w:spacing w:val="38"/>
        </w:rPr>
        <w:t> </w:t>
      </w:r>
      <w:r>
        <w:rPr/>
        <w:t>It was obvious that their concern for Pakistan</w:t>
      </w:r>
      <w:r>
        <w:rPr>
          <w:spacing w:val="40"/>
        </w:rPr>
        <w:t> </w:t>
      </w:r>
      <w:r>
        <w:rPr/>
        <w:t>was genuine, but they were clearly out of</w:t>
      </w:r>
      <w:r>
        <w:rPr>
          <w:spacing w:val="80"/>
        </w:rPr>
        <w:t> </w:t>
      </w:r>
      <w:r>
        <w:rPr/>
        <w:t>touch with the reality of</w:t>
      </w:r>
      <w:r>
        <w:rPr>
          <w:spacing w:val="29"/>
        </w:rPr>
        <w:t> </w:t>
      </w:r>
      <w:r>
        <w:rPr/>
        <w:t>the position in Pakistani</w:t>
      </w:r>
      <w:r>
        <w:rPr>
          <w:spacing w:val="29"/>
        </w:rPr>
        <w:t> </w:t>
      </w:r>
      <w:r>
        <w:rPr/>
        <w:t>towns and</w:t>
      </w:r>
      <w:r>
        <w:rPr>
          <w:spacing w:val="29"/>
        </w:rPr>
        <w:t> </w:t>
      </w:r>
      <w:r>
        <w:rPr/>
        <w:t>streets and were looking at the situation from an altruistic foreign perspective.</w:t>
      </w:r>
    </w:p>
    <w:p>
      <w:pPr>
        <w:pStyle w:val="BodyText"/>
        <w:spacing w:before="16"/>
      </w:pPr>
    </w:p>
    <w:p>
      <w:pPr>
        <w:pStyle w:val="BodyText"/>
        <w:spacing w:line="256" w:lineRule="auto" w:before="1"/>
        <w:ind w:left="1440" w:right="1434"/>
        <w:jc w:val="both"/>
      </w:pPr>
      <w:r>
        <w:rPr>
          <w:w w:val="105"/>
        </w:rPr>
        <w:t>On</w:t>
      </w:r>
      <w:r>
        <w:rPr>
          <w:w w:val="105"/>
        </w:rPr>
        <w:t> 30</w:t>
      </w:r>
      <w:r>
        <w:rPr>
          <w:w w:val="105"/>
        </w:rPr>
        <w:t> April</w:t>
      </w:r>
      <w:r>
        <w:rPr>
          <w:w w:val="105"/>
        </w:rPr>
        <w:t> the</w:t>
      </w:r>
      <w:r>
        <w:rPr>
          <w:w w:val="105"/>
        </w:rPr>
        <w:t> current</w:t>
      </w:r>
      <w:r>
        <w:rPr>
          <w:w w:val="105"/>
        </w:rPr>
        <w:t> acting</w:t>
      </w:r>
      <w:r>
        <w:rPr>
          <w:w w:val="105"/>
        </w:rPr>
        <w:t> president</w:t>
      </w:r>
      <w:r>
        <w:rPr>
          <w:w w:val="105"/>
        </w:rPr>
        <w:t> of</w:t>
      </w:r>
      <w:r>
        <w:rPr>
          <w:w w:val="105"/>
        </w:rPr>
        <w:t> PNA,</w:t>
      </w:r>
      <w:r>
        <w:rPr>
          <w:w w:val="105"/>
        </w:rPr>
        <w:t> Pir</w:t>
      </w:r>
      <w:r>
        <w:rPr>
          <w:w w:val="105"/>
        </w:rPr>
        <w:t> Pagaro,</w:t>
      </w:r>
      <w:r>
        <w:rPr>
          <w:w w:val="105"/>
        </w:rPr>
        <w:t> who</w:t>
      </w:r>
      <w:r>
        <w:rPr>
          <w:w w:val="105"/>
        </w:rPr>
        <w:t> had</w:t>
      </w:r>
      <w:r>
        <w:rPr>
          <w:w w:val="105"/>
        </w:rPr>
        <w:t> not</w:t>
      </w:r>
      <w:r>
        <w:rPr>
          <w:w w:val="105"/>
        </w:rPr>
        <w:t> been imprisoned,</w:t>
      </w:r>
      <w:r>
        <w:rPr>
          <w:w w:val="105"/>
        </w:rPr>
        <w:t> was</w:t>
      </w:r>
      <w:r>
        <w:rPr>
          <w:w w:val="105"/>
        </w:rPr>
        <w:t> to</w:t>
      </w:r>
      <w:r>
        <w:rPr>
          <w:w w:val="105"/>
        </w:rPr>
        <w:t> lead</w:t>
      </w:r>
      <w:r>
        <w:rPr>
          <w:w w:val="105"/>
        </w:rPr>
        <w:t> a</w:t>
      </w:r>
      <w:r>
        <w:rPr>
          <w:w w:val="105"/>
        </w:rPr>
        <w:t> mammoth</w:t>
      </w:r>
      <w:r>
        <w:rPr>
          <w:w w:val="105"/>
        </w:rPr>
        <w:t> march</w:t>
      </w:r>
      <w:r>
        <w:rPr>
          <w:w w:val="105"/>
        </w:rPr>
        <w:t> to</w:t>
      </w:r>
      <w:r>
        <w:rPr>
          <w:w w:val="105"/>
        </w:rPr>
        <w:t> the</w:t>
      </w:r>
      <w:r>
        <w:rPr>
          <w:w w:val="105"/>
        </w:rPr>
        <w:t> doorstep</w:t>
      </w:r>
      <w:r>
        <w:rPr>
          <w:w w:val="105"/>
        </w:rPr>
        <w:t> of</w:t>
      </w:r>
      <w:r>
        <w:rPr>
          <w:w w:val="105"/>
        </w:rPr>
        <w:t> the</w:t>
      </w:r>
      <w:r>
        <w:rPr>
          <w:w w:val="105"/>
        </w:rPr>
        <w:t> Prime</w:t>
      </w:r>
      <w:r>
        <w:rPr>
          <w:w w:val="105"/>
        </w:rPr>
        <w:t> Minister House.</w:t>
      </w:r>
      <w:r>
        <w:rPr>
          <w:spacing w:val="46"/>
          <w:w w:val="105"/>
        </w:rPr>
        <w:t> </w:t>
      </w:r>
      <w:r>
        <w:rPr>
          <w:w w:val="105"/>
        </w:rPr>
        <w:t>It</w:t>
      </w:r>
      <w:r>
        <w:rPr>
          <w:spacing w:val="44"/>
          <w:w w:val="105"/>
        </w:rPr>
        <w:t> </w:t>
      </w:r>
      <w:r>
        <w:rPr>
          <w:w w:val="105"/>
        </w:rPr>
        <w:t>was</w:t>
      </w:r>
      <w:r>
        <w:rPr>
          <w:spacing w:val="43"/>
          <w:w w:val="105"/>
        </w:rPr>
        <w:t> </w:t>
      </w:r>
      <w:r>
        <w:rPr>
          <w:w w:val="105"/>
        </w:rPr>
        <w:t>meant</w:t>
      </w:r>
      <w:r>
        <w:rPr>
          <w:spacing w:val="48"/>
          <w:w w:val="105"/>
        </w:rPr>
        <w:t> </w:t>
      </w:r>
      <w:r>
        <w:rPr>
          <w:w w:val="105"/>
        </w:rPr>
        <w:t>to</w:t>
      </w:r>
      <w:r>
        <w:rPr>
          <w:spacing w:val="43"/>
          <w:w w:val="105"/>
        </w:rPr>
        <w:t> </w:t>
      </w:r>
      <w:r>
        <w:rPr>
          <w:w w:val="105"/>
        </w:rPr>
        <w:t>be</w:t>
      </w:r>
      <w:r>
        <w:rPr>
          <w:spacing w:val="48"/>
          <w:w w:val="105"/>
        </w:rPr>
        <w:t> </w:t>
      </w:r>
      <w:r>
        <w:rPr>
          <w:w w:val="105"/>
        </w:rPr>
        <w:t>the</w:t>
      </w:r>
      <w:r>
        <w:rPr>
          <w:spacing w:val="44"/>
          <w:w w:val="105"/>
        </w:rPr>
        <w:t> </w:t>
      </w:r>
      <w:r>
        <w:rPr>
          <w:w w:val="105"/>
        </w:rPr>
        <w:t>culmination</w:t>
      </w:r>
      <w:r>
        <w:rPr>
          <w:spacing w:val="49"/>
          <w:w w:val="105"/>
        </w:rPr>
        <w:t> </w:t>
      </w:r>
      <w:r>
        <w:rPr>
          <w:w w:val="105"/>
        </w:rPr>
        <w:t>of</w:t>
      </w:r>
      <w:r>
        <w:rPr>
          <w:spacing w:val="46"/>
          <w:w w:val="105"/>
        </w:rPr>
        <w:t> </w:t>
      </w:r>
      <w:r>
        <w:rPr>
          <w:w w:val="105"/>
        </w:rPr>
        <w:t>the</w:t>
      </w:r>
      <w:r>
        <w:rPr>
          <w:spacing w:val="44"/>
          <w:w w:val="105"/>
        </w:rPr>
        <w:t> </w:t>
      </w:r>
      <w:r>
        <w:rPr>
          <w:w w:val="105"/>
        </w:rPr>
        <w:t>much</w:t>
      </w:r>
      <w:r>
        <w:rPr>
          <w:spacing w:val="44"/>
          <w:w w:val="105"/>
        </w:rPr>
        <w:t> </w:t>
      </w:r>
      <w:r>
        <w:rPr>
          <w:w w:val="105"/>
        </w:rPr>
        <w:t>publicized</w:t>
      </w:r>
      <w:r>
        <w:rPr>
          <w:spacing w:val="47"/>
          <w:w w:val="105"/>
        </w:rPr>
        <w:t> </w:t>
      </w:r>
      <w:r>
        <w:rPr>
          <w:w w:val="105"/>
        </w:rPr>
        <w:t>'long</w:t>
      </w:r>
      <w:r>
        <w:rPr>
          <w:spacing w:val="45"/>
          <w:w w:val="105"/>
        </w:rPr>
        <w:t> </w:t>
      </w:r>
      <w:r>
        <w:rPr>
          <w:w w:val="105"/>
        </w:rPr>
        <w:t>march'</w:t>
      </w:r>
      <w:r>
        <w:rPr>
          <w:spacing w:val="42"/>
          <w:w w:val="105"/>
        </w:rPr>
        <w:t> </w:t>
      </w:r>
      <w:r>
        <w:rPr>
          <w:spacing w:val="-5"/>
          <w:w w:val="105"/>
        </w:rPr>
        <w:t>to</w:t>
      </w:r>
    </w:p>
    <w:p>
      <w:pPr>
        <w:pStyle w:val="BodyText"/>
        <w:spacing w:after="0" w:line="256" w:lineRule="auto"/>
        <w:jc w:val="both"/>
        <w:sectPr>
          <w:pgSz w:w="12240" w:h="15840"/>
          <w:pgMar w:header="0" w:footer="985" w:top="1380" w:bottom="1180" w:left="0" w:right="0"/>
        </w:sectPr>
      </w:pPr>
    </w:p>
    <w:p>
      <w:pPr>
        <w:pStyle w:val="BodyText"/>
        <w:spacing w:line="254" w:lineRule="auto" w:before="67"/>
        <w:ind w:left="1440" w:right="1435"/>
        <w:jc w:val="both"/>
      </w:pPr>
      <w:r>
        <w:rPr/>
        <w:t>Rawalpindi</w:t>
      </w:r>
      <w:r>
        <w:rPr>
          <w:spacing w:val="38"/>
        </w:rPr>
        <w:t> </w:t>
      </w:r>
      <w:r>
        <w:rPr/>
        <w:t>by</w:t>
      </w:r>
      <w:r>
        <w:rPr>
          <w:spacing w:val="37"/>
        </w:rPr>
        <w:t> </w:t>
      </w:r>
      <w:r>
        <w:rPr/>
        <w:t>participants from</w:t>
      </w:r>
      <w:r>
        <w:rPr>
          <w:spacing w:val="34"/>
        </w:rPr>
        <w:t> </w:t>
      </w:r>
      <w:r>
        <w:rPr/>
        <w:t>all</w:t>
      </w:r>
      <w:r>
        <w:rPr>
          <w:spacing w:val="38"/>
        </w:rPr>
        <w:t> </w:t>
      </w:r>
      <w:r>
        <w:rPr/>
        <w:t>parts</w:t>
      </w:r>
      <w:r>
        <w:rPr>
          <w:spacing w:val="34"/>
        </w:rPr>
        <w:t> </w:t>
      </w:r>
      <w:r>
        <w:rPr/>
        <w:t>of</w:t>
      </w:r>
      <w:r>
        <w:rPr>
          <w:spacing w:val="31"/>
        </w:rPr>
        <w:t> </w:t>
      </w:r>
      <w:r>
        <w:rPr/>
        <w:t>Pakistan.</w:t>
      </w:r>
      <w:r>
        <w:rPr>
          <w:spacing w:val="38"/>
        </w:rPr>
        <w:t> </w:t>
      </w:r>
      <w:r>
        <w:rPr/>
        <w:t>Despite</w:t>
      </w:r>
      <w:r>
        <w:rPr>
          <w:spacing w:val="35"/>
        </w:rPr>
        <w:t> </w:t>
      </w:r>
      <w:r>
        <w:rPr/>
        <w:t>police</w:t>
      </w:r>
      <w:r>
        <w:rPr>
          <w:spacing w:val="28"/>
        </w:rPr>
        <w:t> </w:t>
      </w:r>
      <w:r>
        <w:rPr/>
        <w:t>blockades</w:t>
      </w:r>
      <w:r>
        <w:rPr>
          <w:spacing w:val="28"/>
        </w:rPr>
        <w:t> </w:t>
      </w:r>
      <w:r>
        <w:rPr/>
        <w:t>imposed all along their route, a large number of people managed to evade arrest and reach Rawalpindi. For' reasons known only to himself, Pir Sahib decided to stay at the Intercontinental Hotel on the eve of the march, thus making it convenient for the</w:t>
      </w:r>
      <w:r>
        <w:rPr>
          <w:spacing w:val="40"/>
        </w:rPr>
        <w:t> </w:t>
      </w:r>
      <w:r>
        <w:rPr/>
        <w:t>authorities</w:t>
      </w:r>
      <w:r>
        <w:rPr>
          <w:spacing w:val="40"/>
        </w:rPr>
        <w:t> </w:t>
      </w:r>
      <w:r>
        <w:rPr/>
        <w:t>to</w:t>
      </w:r>
      <w:r>
        <w:rPr>
          <w:spacing w:val="40"/>
        </w:rPr>
        <w:t> </w:t>
      </w:r>
      <w:r>
        <w:rPr/>
        <w:t>find</w:t>
      </w:r>
      <w:r>
        <w:rPr>
          <w:spacing w:val="40"/>
        </w:rPr>
        <w:t> </w:t>
      </w:r>
      <w:r>
        <w:rPr/>
        <w:t>and</w:t>
      </w:r>
      <w:r>
        <w:rPr>
          <w:spacing w:val="40"/>
        </w:rPr>
        <w:t> </w:t>
      </w:r>
      <w:r>
        <w:rPr/>
        <w:t>detain</w:t>
      </w:r>
      <w:r>
        <w:rPr>
          <w:spacing w:val="40"/>
        </w:rPr>
        <w:t> </w:t>
      </w:r>
      <w:r>
        <w:rPr/>
        <w:t>him.</w:t>
      </w:r>
      <w:r>
        <w:rPr>
          <w:spacing w:val="40"/>
        </w:rPr>
        <w:t> </w:t>
      </w:r>
      <w:r>
        <w:rPr/>
        <w:t>Bhutto</w:t>
      </w:r>
      <w:r>
        <w:rPr>
          <w:spacing w:val="40"/>
        </w:rPr>
        <w:t> </w:t>
      </w:r>
      <w:r>
        <w:rPr/>
        <w:t>visited</w:t>
      </w:r>
      <w:r>
        <w:rPr>
          <w:spacing w:val="40"/>
        </w:rPr>
        <w:t> </w:t>
      </w:r>
      <w:r>
        <w:rPr/>
        <w:t>the</w:t>
      </w:r>
      <w:r>
        <w:rPr>
          <w:spacing w:val="40"/>
        </w:rPr>
        <w:t> </w:t>
      </w:r>
      <w:r>
        <w:rPr/>
        <w:t>interned</w:t>
      </w:r>
      <w:r>
        <w:rPr>
          <w:spacing w:val="40"/>
        </w:rPr>
        <w:t> </w:t>
      </w:r>
      <w:r>
        <w:rPr/>
        <w:t>Pir</w:t>
      </w:r>
      <w:r>
        <w:rPr>
          <w:spacing w:val="40"/>
        </w:rPr>
        <w:t> </w:t>
      </w:r>
      <w:r>
        <w:rPr/>
        <w:t>Pagaro</w:t>
      </w:r>
      <w:r>
        <w:rPr>
          <w:spacing w:val="40"/>
        </w:rPr>
        <w:t> </w:t>
      </w:r>
      <w:r>
        <w:rPr/>
        <w:t>in</w:t>
      </w:r>
      <w:r>
        <w:rPr>
          <w:spacing w:val="40"/>
        </w:rPr>
        <w:t> </w:t>
      </w:r>
      <w:r>
        <w:rPr/>
        <w:t>his</w:t>
      </w:r>
      <w:r>
        <w:rPr>
          <w:spacing w:val="40"/>
        </w:rPr>
        <w:t> </w:t>
      </w:r>
      <w:r>
        <w:rPr/>
        <w:t>hotel suite</w:t>
      </w:r>
      <w:r>
        <w:rPr>
          <w:spacing w:val="38"/>
        </w:rPr>
        <w:t> </w:t>
      </w:r>
      <w:r>
        <w:rPr/>
        <w:t>that</w:t>
      </w:r>
      <w:r>
        <w:rPr>
          <w:spacing w:val="35"/>
        </w:rPr>
        <w:t> </w:t>
      </w:r>
      <w:r>
        <w:rPr/>
        <w:t>evening</w:t>
      </w:r>
      <w:r>
        <w:rPr>
          <w:spacing w:val="39"/>
        </w:rPr>
        <w:t> </w:t>
      </w:r>
      <w:r>
        <w:rPr/>
        <w:t>and</w:t>
      </w:r>
      <w:r>
        <w:rPr>
          <w:spacing w:val="40"/>
        </w:rPr>
        <w:t> </w:t>
      </w:r>
      <w:r>
        <w:rPr/>
        <w:t>chatted</w:t>
      </w:r>
      <w:r>
        <w:rPr>
          <w:spacing w:val="40"/>
        </w:rPr>
        <w:t> </w:t>
      </w:r>
      <w:r>
        <w:rPr/>
        <w:t>with</w:t>
      </w:r>
      <w:r>
        <w:rPr>
          <w:spacing w:val="36"/>
        </w:rPr>
        <w:t> </w:t>
      </w:r>
      <w:r>
        <w:rPr/>
        <w:t>him</w:t>
      </w:r>
      <w:r>
        <w:rPr>
          <w:spacing w:val="36"/>
        </w:rPr>
        <w:t> </w:t>
      </w:r>
      <w:r>
        <w:rPr/>
        <w:t>for</w:t>
      </w:r>
      <w:r>
        <w:rPr>
          <w:spacing w:val="39"/>
        </w:rPr>
        <w:t> </w:t>
      </w:r>
      <w:r>
        <w:rPr/>
        <w:t>nearly</w:t>
      </w:r>
      <w:r>
        <w:rPr>
          <w:spacing w:val="39"/>
        </w:rPr>
        <w:t> </w:t>
      </w:r>
      <w:r>
        <w:rPr/>
        <w:t>an</w:t>
      </w:r>
      <w:r>
        <w:rPr>
          <w:spacing w:val="36"/>
        </w:rPr>
        <w:t> </w:t>
      </w:r>
      <w:r>
        <w:rPr/>
        <w:t>hour</w:t>
      </w:r>
      <w:r>
        <w:rPr>
          <w:spacing w:val="39"/>
        </w:rPr>
        <w:t> </w:t>
      </w:r>
      <w:r>
        <w:rPr/>
        <w:t>after</w:t>
      </w:r>
      <w:r>
        <w:rPr>
          <w:spacing w:val="39"/>
        </w:rPr>
        <w:t> </w:t>
      </w:r>
      <w:r>
        <w:rPr/>
        <w:t>which</w:t>
      </w:r>
      <w:r>
        <w:rPr>
          <w:spacing w:val="36"/>
        </w:rPr>
        <w:t> </w:t>
      </w:r>
      <w:r>
        <w:rPr/>
        <w:t>photographs</w:t>
      </w:r>
      <w:r>
        <w:rPr>
          <w:spacing w:val="36"/>
        </w:rPr>
        <w:t> </w:t>
      </w:r>
      <w:r>
        <w:rPr/>
        <w:t>of him</w:t>
      </w:r>
      <w:r>
        <w:rPr>
          <w:spacing w:val="40"/>
        </w:rPr>
        <w:t> </w:t>
      </w:r>
      <w:r>
        <w:rPr/>
        <w:t>being</w:t>
      </w:r>
      <w:r>
        <w:rPr>
          <w:spacing w:val="40"/>
        </w:rPr>
        <w:t> </w:t>
      </w:r>
      <w:r>
        <w:rPr/>
        <w:t>seen</w:t>
      </w:r>
      <w:r>
        <w:rPr>
          <w:spacing w:val="40"/>
        </w:rPr>
        <w:t> </w:t>
      </w:r>
      <w:r>
        <w:rPr/>
        <w:t>off</w:t>
      </w:r>
      <w:r>
        <w:rPr>
          <w:spacing w:val="40"/>
        </w:rPr>
        <w:t> </w:t>
      </w:r>
      <w:r>
        <w:rPr/>
        <w:t>by</w:t>
      </w:r>
      <w:r>
        <w:rPr>
          <w:spacing w:val="40"/>
        </w:rPr>
        <w:t> </w:t>
      </w:r>
      <w:r>
        <w:rPr/>
        <w:t>the</w:t>
      </w:r>
      <w:r>
        <w:rPr>
          <w:spacing w:val="40"/>
        </w:rPr>
        <w:t> </w:t>
      </w:r>
      <w:r>
        <w:rPr/>
        <w:t>Pir</w:t>
      </w:r>
      <w:r>
        <w:rPr>
          <w:spacing w:val="40"/>
        </w:rPr>
        <w:t> </w:t>
      </w:r>
      <w:r>
        <w:rPr/>
        <w:t>were</w:t>
      </w:r>
      <w:r>
        <w:rPr>
          <w:spacing w:val="40"/>
        </w:rPr>
        <w:t> </w:t>
      </w:r>
      <w:r>
        <w:rPr/>
        <w:t>taken</w:t>
      </w:r>
      <w:r>
        <w:rPr>
          <w:spacing w:val="40"/>
        </w:rPr>
        <w:t> </w:t>
      </w:r>
      <w:r>
        <w:rPr/>
        <w:t>by</w:t>
      </w:r>
      <w:r>
        <w:rPr>
          <w:spacing w:val="40"/>
        </w:rPr>
        <w:t> </w:t>
      </w:r>
      <w:r>
        <w:rPr/>
        <w:t>the</w:t>
      </w:r>
      <w:r>
        <w:rPr>
          <w:spacing w:val="40"/>
        </w:rPr>
        <w:t> </w:t>
      </w:r>
      <w:r>
        <w:rPr/>
        <w:t>Press.</w:t>
      </w:r>
      <w:r>
        <w:rPr>
          <w:spacing w:val="40"/>
        </w:rPr>
        <w:t> </w:t>
      </w:r>
      <w:r>
        <w:rPr/>
        <w:t>These</w:t>
      </w:r>
      <w:r>
        <w:rPr>
          <w:spacing w:val="40"/>
        </w:rPr>
        <w:t> </w:t>
      </w:r>
      <w:r>
        <w:rPr/>
        <w:t>photos</w:t>
      </w:r>
      <w:r>
        <w:rPr>
          <w:spacing w:val="40"/>
        </w:rPr>
        <w:t> </w:t>
      </w:r>
      <w:r>
        <w:rPr/>
        <w:t>were</w:t>
      </w:r>
      <w:r>
        <w:rPr>
          <w:spacing w:val="40"/>
        </w:rPr>
        <w:t> </w:t>
      </w:r>
      <w:r>
        <w:rPr/>
        <w:t>splashed across</w:t>
      </w:r>
      <w:r>
        <w:rPr>
          <w:spacing w:val="40"/>
        </w:rPr>
        <w:t> </w:t>
      </w:r>
      <w:r>
        <w:rPr/>
        <w:t>the</w:t>
      </w:r>
      <w:r>
        <w:rPr>
          <w:spacing w:val="40"/>
        </w:rPr>
        <w:t> </w:t>
      </w:r>
      <w:r>
        <w:rPr/>
        <w:t>front</w:t>
      </w:r>
      <w:r>
        <w:rPr>
          <w:spacing w:val="40"/>
        </w:rPr>
        <w:t> </w:t>
      </w:r>
      <w:r>
        <w:rPr/>
        <w:t>pages</w:t>
      </w:r>
      <w:r>
        <w:rPr>
          <w:spacing w:val="40"/>
        </w:rPr>
        <w:t> </w:t>
      </w:r>
      <w:r>
        <w:rPr/>
        <w:t>of</w:t>
      </w:r>
      <w:r>
        <w:rPr>
          <w:spacing w:val="40"/>
        </w:rPr>
        <w:t> </w:t>
      </w:r>
      <w:r>
        <w:rPr/>
        <w:t>the</w:t>
      </w:r>
      <w:r>
        <w:rPr>
          <w:spacing w:val="40"/>
        </w:rPr>
        <w:t> </w:t>
      </w:r>
      <w:r>
        <w:rPr/>
        <w:t>newspapers</w:t>
      </w:r>
      <w:r>
        <w:rPr>
          <w:spacing w:val="40"/>
        </w:rPr>
        <w:t> </w:t>
      </w:r>
      <w:r>
        <w:rPr/>
        <w:t>the</w:t>
      </w:r>
      <w:r>
        <w:rPr>
          <w:spacing w:val="40"/>
        </w:rPr>
        <w:t> </w:t>
      </w:r>
      <w:r>
        <w:rPr/>
        <w:t>following</w:t>
      </w:r>
      <w:r>
        <w:rPr>
          <w:spacing w:val="40"/>
        </w:rPr>
        <w:t> </w:t>
      </w:r>
      <w:r>
        <w:rPr/>
        <w:t>day</w:t>
      </w:r>
      <w:r>
        <w:rPr>
          <w:spacing w:val="40"/>
        </w:rPr>
        <w:t> </w:t>
      </w:r>
      <w:r>
        <w:rPr/>
        <w:t>causing</w:t>
      </w:r>
      <w:r>
        <w:rPr>
          <w:spacing w:val="40"/>
        </w:rPr>
        <w:t> </w:t>
      </w:r>
      <w:r>
        <w:rPr/>
        <w:t>bewilderment among the gathered protesters. Amid the confusion, not surprisingly, the march failed miserably. In Sihala prison camp I noted in my diary on 1 May: 'all of us are upset at Pir </w:t>
      </w:r>
      <w:r>
        <w:rPr>
          <w:spacing w:val="-2"/>
        </w:rPr>
        <w:t>Pagaro...'.</w:t>
      </w:r>
    </w:p>
    <w:p>
      <w:pPr>
        <w:pStyle w:val="BodyText"/>
        <w:spacing w:before="18"/>
      </w:pPr>
    </w:p>
    <w:p>
      <w:pPr>
        <w:pStyle w:val="BodyText"/>
        <w:spacing w:line="254" w:lineRule="auto" w:before="1"/>
        <w:ind w:left="1440" w:right="1433"/>
        <w:jc w:val="both"/>
      </w:pPr>
      <w:r>
        <w:rPr>
          <w:w w:val="105"/>
        </w:rPr>
        <w:t>On</w:t>
      </w:r>
      <w:r>
        <w:rPr>
          <w:w w:val="105"/>
        </w:rPr>
        <w:t> the</w:t>
      </w:r>
      <w:r>
        <w:rPr>
          <w:w w:val="105"/>
        </w:rPr>
        <w:t> evening</w:t>
      </w:r>
      <w:r>
        <w:rPr>
          <w:w w:val="105"/>
        </w:rPr>
        <w:t> of</w:t>
      </w:r>
      <w:r>
        <w:rPr>
          <w:w w:val="105"/>
        </w:rPr>
        <w:t> 3</w:t>
      </w:r>
      <w:r>
        <w:rPr>
          <w:w w:val="105"/>
        </w:rPr>
        <w:t> May</w:t>
      </w:r>
      <w:r>
        <w:rPr>
          <w:w w:val="105"/>
        </w:rPr>
        <w:t> as we</w:t>
      </w:r>
      <w:r>
        <w:rPr>
          <w:w w:val="105"/>
        </w:rPr>
        <w:t> were</w:t>
      </w:r>
      <w:r>
        <w:rPr>
          <w:w w:val="105"/>
        </w:rPr>
        <w:t> finishing</w:t>
      </w:r>
      <w:r>
        <w:rPr>
          <w:w w:val="105"/>
        </w:rPr>
        <w:t> our</w:t>
      </w:r>
      <w:r>
        <w:rPr>
          <w:w w:val="105"/>
        </w:rPr>
        <w:t> dinner at</w:t>
      </w:r>
      <w:r>
        <w:rPr>
          <w:w w:val="105"/>
        </w:rPr>
        <w:t> Sihala we</w:t>
      </w:r>
      <w:r>
        <w:rPr>
          <w:w w:val="105"/>
        </w:rPr>
        <w:t> were informed that</w:t>
      </w:r>
      <w:r>
        <w:rPr>
          <w:w w:val="105"/>
        </w:rPr>
        <w:t> Bhutto</w:t>
      </w:r>
      <w:r>
        <w:rPr>
          <w:w w:val="105"/>
        </w:rPr>
        <w:t> had</w:t>
      </w:r>
      <w:r>
        <w:rPr>
          <w:w w:val="105"/>
        </w:rPr>
        <w:t> arrived</w:t>
      </w:r>
      <w:r>
        <w:rPr>
          <w:w w:val="105"/>
        </w:rPr>
        <w:t> and</w:t>
      </w:r>
      <w:r>
        <w:rPr>
          <w:w w:val="105"/>
        </w:rPr>
        <w:t> was</w:t>
      </w:r>
      <w:r>
        <w:rPr>
          <w:w w:val="105"/>
        </w:rPr>
        <w:t> waiting</w:t>
      </w:r>
      <w:r>
        <w:rPr>
          <w:w w:val="105"/>
        </w:rPr>
        <w:t> in an</w:t>
      </w:r>
      <w:r>
        <w:rPr>
          <w:w w:val="105"/>
        </w:rPr>
        <w:t> adjoining</w:t>
      </w:r>
      <w:r>
        <w:rPr>
          <w:w w:val="105"/>
        </w:rPr>
        <w:t> bungalow</w:t>
      </w:r>
      <w:r>
        <w:rPr>
          <w:w w:val="105"/>
        </w:rPr>
        <w:t> with</w:t>
      </w:r>
      <w:r>
        <w:rPr>
          <w:w w:val="105"/>
        </w:rPr>
        <w:t> the</w:t>
      </w:r>
      <w:r>
        <w:rPr>
          <w:w w:val="105"/>
        </w:rPr>
        <w:t> desire</w:t>
      </w:r>
      <w:r>
        <w:rPr>
          <w:w w:val="105"/>
        </w:rPr>
        <w:t> of meeting with us. We briefly discussed the situation amongst ourselves. It became clear that</w:t>
      </w:r>
      <w:r>
        <w:rPr>
          <w:w w:val="105"/>
        </w:rPr>
        <w:t> no</w:t>
      </w:r>
      <w:r>
        <w:rPr>
          <w:w w:val="105"/>
        </w:rPr>
        <w:t> one</w:t>
      </w:r>
      <w:r>
        <w:rPr>
          <w:w w:val="105"/>
        </w:rPr>
        <w:t> wished</w:t>
      </w:r>
      <w:r>
        <w:rPr>
          <w:w w:val="105"/>
        </w:rPr>
        <w:t> to</w:t>
      </w:r>
      <w:r>
        <w:rPr>
          <w:w w:val="105"/>
        </w:rPr>
        <w:t> meet</w:t>
      </w:r>
      <w:r>
        <w:rPr>
          <w:w w:val="105"/>
        </w:rPr>
        <w:t> with</w:t>
      </w:r>
      <w:r>
        <w:rPr>
          <w:w w:val="105"/>
        </w:rPr>
        <w:t> Bhutto</w:t>
      </w:r>
      <w:r>
        <w:rPr>
          <w:w w:val="105"/>
        </w:rPr>
        <w:t> so</w:t>
      </w:r>
      <w:r>
        <w:rPr>
          <w:w w:val="105"/>
        </w:rPr>
        <w:t> Mufti</w:t>
      </w:r>
      <w:r>
        <w:rPr>
          <w:w w:val="105"/>
        </w:rPr>
        <w:t> Mahmood</w:t>
      </w:r>
      <w:r>
        <w:rPr>
          <w:w w:val="105"/>
        </w:rPr>
        <w:t> was</w:t>
      </w:r>
      <w:r>
        <w:rPr>
          <w:w w:val="105"/>
        </w:rPr>
        <w:t> selected</w:t>
      </w:r>
      <w:r>
        <w:rPr>
          <w:w w:val="105"/>
        </w:rPr>
        <w:t> for</w:t>
      </w:r>
      <w:r>
        <w:rPr>
          <w:w w:val="105"/>
        </w:rPr>
        <w:t> the</w:t>
      </w:r>
      <w:r>
        <w:rPr>
          <w:w w:val="105"/>
        </w:rPr>
        <w:t> task. Then</w:t>
      </w:r>
      <w:r>
        <w:rPr>
          <w:w w:val="105"/>
        </w:rPr>
        <w:t> duly</w:t>
      </w:r>
      <w:r>
        <w:rPr>
          <w:w w:val="105"/>
        </w:rPr>
        <w:t> authorized</w:t>
      </w:r>
      <w:r>
        <w:rPr>
          <w:w w:val="105"/>
        </w:rPr>
        <w:t> by</w:t>
      </w:r>
      <w:r>
        <w:rPr>
          <w:w w:val="105"/>
        </w:rPr>
        <w:t> his</w:t>
      </w:r>
      <w:r>
        <w:rPr>
          <w:w w:val="105"/>
        </w:rPr>
        <w:t> colleagues,</w:t>
      </w:r>
      <w:r>
        <w:rPr>
          <w:w w:val="105"/>
        </w:rPr>
        <w:t> Mufti</w:t>
      </w:r>
      <w:r>
        <w:rPr>
          <w:w w:val="105"/>
        </w:rPr>
        <w:t> Sahib</w:t>
      </w:r>
      <w:r>
        <w:rPr>
          <w:w w:val="105"/>
        </w:rPr>
        <w:t> once</w:t>
      </w:r>
      <w:r>
        <w:rPr>
          <w:w w:val="105"/>
        </w:rPr>
        <w:t> more</w:t>
      </w:r>
      <w:r>
        <w:rPr>
          <w:w w:val="105"/>
        </w:rPr>
        <w:t> sallied</w:t>
      </w:r>
      <w:r>
        <w:rPr>
          <w:w w:val="105"/>
        </w:rPr>
        <w:t> forth</w:t>
      </w:r>
      <w:r>
        <w:rPr>
          <w:w w:val="105"/>
        </w:rPr>
        <w:t> to</w:t>
      </w:r>
      <w:r>
        <w:rPr>
          <w:w w:val="105"/>
        </w:rPr>
        <w:t> lay</w:t>
      </w:r>
      <w:r>
        <w:rPr>
          <w:spacing w:val="40"/>
          <w:w w:val="105"/>
        </w:rPr>
        <w:t> </w:t>
      </w:r>
      <w:r>
        <w:rPr>
          <w:w w:val="105"/>
        </w:rPr>
        <w:t>down our conditions to Bhutto, but this time in person. His meeting with Bhutto went on for about an hour and a half, while the rest of us waited confined as we were in our quarters.</w:t>
      </w:r>
      <w:r>
        <w:rPr>
          <w:w w:val="105"/>
        </w:rPr>
        <w:t> When</w:t>
      </w:r>
      <w:r>
        <w:rPr>
          <w:w w:val="105"/>
        </w:rPr>
        <w:t> Mufti</w:t>
      </w:r>
      <w:r>
        <w:rPr>
          <w:w w:val="105"/>
        </w:rPr>
        <w:t> Mahmood</w:t>
      </w:r>
      <w:r>
        <w:rPr>
          <w:w w:val="105"/>
        </w:rPr>
        <w:t> returned,</w:t>
      </w:r>
      <w:r>
        <w:rPr>
          <w:w w:val="105"/>
        </w:rPr>
        <w:t> his</w:t>
      </w:r>
      <w:r>
        <w:rPr>
          <w:w w:val="105"/>
        </w:rPr>
        <w:t> eyes</w:t>
      </w:r>
      <w:r>
        <w:rPr>
          <w:w w:val="105"/>
        </w:rPr>
        <w:t> were</w:t>
      </w:r>
      <w:r>
        <w:rPr>
          <w:w w:val="105"/>
        </w:rPr>
        <w:t> glinting</w:t>
      </w:r>
      <w:r>
        <w:rPr>
          <w:w w:val="105"/>
        </w:rPr>
        <w:t> with</w:t>
      </w:r>
      <w:r>
        <w:rPr>
          <w:w w:val="105"/>
        </w:rPr>
        <w:t> humor</w:t>
      </w:r>
      <w:r>
        <w:rPr>
          <w:w w:val="105"/>
        </w:rPr>
        <w:t> and</w:t>
      </w:r>
      <w:r>
        <w:rPr>
          <w:w w:val="105"/>
        </w:rPr>
        <w:t> he chuckled loudly when he met us. 'He takes me for a complete fool!' he announced.</w:t>
      </w:r>
    </w:p>
    <w:p>
      <w:pPr>
        <w:pStyle w:val="BodyText"/>
        <w:spacing w:before="15"/>
      </w:pPr>
    </w:p>
    <w:p>
      <w:pPr>
        <w:pStyle w:val="BodyText"/>
        <w:spacing w:line="254" w:lineRule="auto"/>
        <w:ind w:left="1440" w:right="1434"/>
        <w:jc w:val="both"/>
      </w:pPr>
      <w:r>
        <w:rPr>
          <w:w w:val="105"/>
        </w:rPr>
        <w:t>According to Mufti Mahmood when he entered the room he was met with a barrage of charts</w:t>
      </w:r>
      <w:r>
        <w:rPr>
          <w:w w:val="105"/>
        </w:rPr>
        <w:t> and</w:t>
      </w:r>
      <w:r>
        <w:rPr>
          <w:w w:val="105"/>
        </w:rPr>
        <w:t> maps</w:t>
      </w:r>
      <w:r>
        <w:rPr>
          <w:w w:val="105"/>
        </w:rPr>
        <w:t> with</w:t>
      </w:r>
      <w:r>
        <w:rPr>
          <w:w w:val="105"/>
        </w:rPr>
        <w:t> arrows</w:t>
      </w:r>
      <w:r>
        <w:rPr>
          <w:w w:val="105"/>
        </w:rPr>
        <w:t> marked</w:t>
      </w:r>
      <w:r>
        <w:rPr>
          <w:w w:val="105"/>
        </w:rPr>
        <w:t> all</w:t>
      </w:r>
      <w:r>
        <w:rPr>
          <w:w w:val="105"/>
        </w:rPr>
        <w:t> over</w:t>
      </w:r>
      <w:r>
        <w:rPr>
          <w:w w:val="105"/>
        </w:rPr>
        <w:t> them.</w:t>
      </w:r>
      <w:r>
        <w:rPr>
          <w:w w:val="105"/>
        </w:rPr>
        <w:t> Bhutto</w:t>
      </w:r>
      <w:r>
        <w:rPr>
          <w:w w:val="105"/>
        </w:rPr>
        <w:t> had brought</w:t>
      </w:r>
      <w:r>
        <w:rPr>
          <w:w w:val="105"/>
        </w:rPr>
        <w:t> with</w:t>
      </w:r>
      <w:r>
        <w:rPr>
          <w:w w:val="105"/>
        </w:rPr>
        <w:t> him</w:t>
      </w:r>
      <w:r>
        <w:rPr>
          <w:w w:val="105"/>
        </w:rPr>
        <w:t> the Director</w:t>
      </w:r>
      <w:r>
        <w:rPr>
          <w:w w:val="105"/>
        </w:rPr>
        <w:t> General</w:t>
      </w:r>
      <w:r>
        <w:rPr>
          <w:w w:val="105"/>
        </w:rPr>
        <w:t> of</w:t>
      </w:r>
      <w:r>
        <w:rPr>
          <w:w w:val="105"/>
        </w:rPr>
        <w:t> ISI,</w:t>
      </w:r>
      <w:r>
        <w:rPr>
          <w:w w:val="105"/>
        </w:rPr>
        <w:t> General</w:t>
      </w:r>
      <w:r>
        <w:rPr>
          <w:w w:val="105"/>
        </w:rPr>
        <w:t> Ghulam</w:t>
      </w:r>
      <w:r>
        <w:rPr>
          <w:w w:val="105"/>
        </w:rPr>
        <w:t> Jillani</w:t>
      </w:r>
      <w:r>
        <w:rPr>
          <w:w w:val="105"/>
        </w:rPr>
        <w:t> Khan.</w:t>
      </w:r>
      <w:r>
        <w:rPr>
          <w:w w:val="105"/>
        </w:rPr>
        <w:t> The</w:t>
      </w:r>
      <w:r>
        <w:rPr>
          <w:w w:val="105"/>
        </w:rPr>
        <w:t> general</w:t>
      </w:r>
      <w:r>
        <w:rPr>
          <w:w w:val="105"/>
        </w:rPr>
        <w:t> then</w:t>
      </w:r>
      <w:r>
        <w:rPr>
          <w:w w:val="105"/>
        </w:rPr>
        <w:t> proceeded</w:t>
      </w:r>
      <w:r>
        <w:rPr>
          <w:w w:val="105"/>
        </w:rPr>
        <w:t> to sternly</w:t>
      </w:r>
      <w:r>
        <w:rPr>
          <w:w w:val="105"/>
        </w:rPr>
        <w:t> lecture</w:t>
      </w:r>
      <w:r>
        <w:rPr>
          <w:w w:val="105"/>
        </w:rPr>
        <w:t> Mufti</w:t>
      </w:r>
      <w:r>
        <w:rPr>
          <w:w w:val="105"/>
        </w:rPr>
        <w:t> Mahmood</w:t>
      </w:r>
      <w:r>
        <w:rPr>
          <w:w w:val="105"/>
        </w:rPr>
        <w:t> on</w:t>
      </w:r>
      <w:r>
        <w:rPr>
          <w:w w:val="105"/>
        </w:rPr>
        <w:t> a</w:t>
      </w:r>
      <w:r>
        <w:rPr>
          <w:w w:val="105"/>
        </w:rPr>
        <w:t> sudden</w:t>
      </w:r>
      <w:r>
        <w:rPr>
          <w:w w:val="105"/>
        </w:rPr>
        <w:t> grave</w:t>
      </w:r>
      <w:r>
        <w:rPr>
          <w:w w:val="105"/>
        </w:rPr>
        <w:t> situation</w:t>
      </w:r>
      <w:r>
        <w:rPr>
          <w:w w:val="105"/>
        </w:rPr>
        <w:t> that</w:t>
      </w:r>
      <w:r>
        <w:rPr>
          <w:w w:val="105"/>
        </w:rPr>
        <w:t> had</w:t>
      </w:r>
      <w:r>
        <w:rPr>
          <w:w w:val="105"/>
        </w:rPr>
        <w:t> 'developed'. Pointing</w:t>
      </w:r>
      <w:r>
        <w:rPr>
          <w:w w:val="105"/>
        </w:rPr>
        <w:t> to</w:t>
      </w:r>
      <w:r>
        <w:rPr>
          <w:w w:val="105"/>
        </w:rPr>
        <w:t> the</w:t>
      </w:r>
      <w:r>
        <w:rPr>
          <w:w w:val="105"/>
        </w:rPr>
        <w:t> Afghanistan</w:t>
      </w:r>
      <w:r>
        <w:rPr>
          <w:w w:val="105"/>
        </w:rPr>
        <w:t> border</w:t>
      </w:r>
      <w:r>
        <w:rPr>
          <w:w w:val="105"/>
        </w:rPr>
        <w:t> on</w:t>
      </w:r>
      <w:r>
        <w:rPr>
          <w:w w:val="105"/>
        </w:rPr>
        <w:t> the</w:t>
      </w:r>
      <w:r>
        <w:rPr>
          <w:w w:val="105"/>
        </w:rPr>
        <w:t> map</w:t>
      </w:r>
      <w:r>
        <w:rPr>
          <w:w w:val="105"/>
        </w:rPr>
        <w:t> he</w:t>
      </w:r>
      <w:r>
        <w:rPr>
          <w:w w:val="105"/>
        </w:rPr>
        <w:t> asserted</w:t>
      </w:r>
      <w:r>
        <w:rPr>
          <w:w w:val="105"/>
        </w:rPr>
        <w:t> that</w:t>
      </w:r>
      <w:r>
        <w:rPr>
          <w:w w:val="105"/>
        </w:rPr>
        <w:t> Sirdar</w:t>
      </w:r>
      <w:r>
        <w:rPr>
          <w:w w:val="105"/>
        </w:rPr>
        <w:t> Daoud</w:t>
      </w:r>
      <w:r>
        <w:rPr>
          <w:w w:val="105"/>
        </w:rPr>
        <w:t> had massed</w:t>
      </w:r>
      <w:r>
        <w:rPr>
          <w:spacing w:val="-3"/>
          <w:w w:val="105"/>
        </w:rPr>
        <w:t> </w:t>
      </w:r>
      <w:r>
        <w:rPr>
          <w:w w:val="105"/>
        </w:rPr>
        <w:t>his</w:t>
      </w:r>
      <w:r>
        <w:rPr>
          <w:spacing w:val="-5"/>
          <w:w w:val="105"/>
        </w:rPr>
        <w:t> </w:t>
      </w:r>
      <w:r>
        <w:rPr>
          <w:w w:val="105"/>
        </w:rPr>
        <w:t>troops</w:t>
      </w:r>
      <w:r>
        <w:rPr>
          <w:spacing w:val="-5"/>
          <w:w w:val="105"/>
        </w:rPr>
        <w:t> </w:t>
      </w:r>
      <w:r>
        <w:rPr>
          <w:w w:val="105"/>
        </w:rPr>
        <w:t>at</w:t>
      </w:r>
      <w:r>
        <w:rPr>
          <w:spacing w:val="-5"/>
          <w:w w:val="105"/>
        </w:rPr>
        <w:t> </w:t>
      </w:r>
      <w:r>
        <w:rPr>
          <w:w w:val="105"/>
        </w:rPr>
        <w:t>Torkhum</w:t>
      </w:r>
      <w:r>
        <w:rPr>
          <w:spacing w:val="-5"/>
          <w:w w:val="105"/>
        </w:rPr>
        <w:t> </w:t>
      </w:r>
      <w:r>
        <w:rPr>
          <w:w w:val="105"/>
        </w:rPr>
        <w:t>and</w:t>
      </w:r>
      <w:r>
        <w:rPr>
          <w:spacing w:val="-7"/>
          <w:w w:val="105"/>
        </w:rPr>
        <w:t> </w:t>
      </w:r>
      <w:r>
        <w:rPr>
          <w:w w:val="105"/>
        </w:rPr>
        <w:t>Darra</w:t>
      </w:r>
      <w:r>
        <w:rPr>
          <w:spacing w:val="-4"/>
          <w:w w:val="105"/>
        </w:rPr>
        <w:t> </w:t>
      </w:r>
      <w:r>
        <w:rPr>
          <w:w w:val="105"/>
        </w:rPr>
        <w:t>and</w:t>
      </w:r>
      <w:r>
        <w:rPr>
          <w:spacing w:val="-10"/>
          <w:w w:val="105"/>
        </w:rPr>
        <w:t> </w:t>
      </w:r>
      <w:r>
        <w:rPr>
          <w:w w:val="105"/>
        </w:rPr>
        <w:t>was</w:t>
      </w:r>
      <w:r>
        <w:rPr>
          <w:spacing w:val="-5"/>
          <w:w w:val="105"/>
        </w:rPr>
        <w:t> </w:t>
      </w:r>
      <w:r>
        <w:rPr>
          <w:w w:val="105"/>
        </w:rPr>
        <w:t>preparing</w:t>
      </w:r>
      <w:r>
        <w:rPr>
          <w:spacing w:val="-4"/>
          <w:w w:val="105"/>
        </w:rPr>
        <w:t> </w:t>
      </w:r>
      <w:r>
        <w:rPr>
          <w:w w:val="105"/>
        </w:rPr>
        <w:t>to</w:t>
      </w:r>
      <w:r>
        <w:rPr>
          <w:spacing w:val="-5"/>
          <w:w w:val="105"/>
        </w:rPr>
        <w:t> </w:t>
      </w:r>
      <w:r>
        <w:rPr>
          <w:w w:val="105"/>
        </w:rPr>
        <w:t>invade.</w:t>
      </w:r>
      <w:r>
        <w:rPr>
          <w:spacing w:val="-6"/>
          <w:w w:val="105"/>
        </w:rPr>
        <w:t> </w:t>
      </w:r>
      <w:r>
        <w:rPr>
          <w:w w:val="105"/>
        </w:rPr>
        <w:t>Then</w:t>
      </w:r>
      <w:r>
        <w:rPr>
          <w:spacing w:val="-4"/>
          <w:w w:val="105"/>
        </w:rPr>
        <w:t> </w:t>
      </w:r>
      <w:r>
        <w:rPr>
          <w:w w:val="105"/>
        </w:rPr>
        <w:t>he</w:t>
      </w:r>
      <w:r>
        <w:rPr>
          <w:spacing w:val="-4"/>
          <w:w w:val="105"/>
        </w:rPr>
        <w:t> </w:t>
      </w:r>
      <w:r>
        <w:rPr>
          <w:w w:val="105"/>
        </w:rPr>
        <w:t>pointed to</w:t>
      </w:r>
      <w:r>
        <w:rPr>
          <w:w w:val="105"/>
        </w:rPr>
        <w:t> arrows</w:t>
      </w:r>
      <w:r>
        <w:rPr>
          <w:w w:val="105"/>
        </w:rPr>
        <w:t> leading</w:t>
      </w:r>
      <w:r>
        <w:rPr>
          <w:w w:val="105"/>
        </w:rPr>
        <w:t> towards</w:t>
      </w:r>
      <w:r>
        <w:rPr>
          <w:w w:val="105"/>
        </w:rPr>
        <w:t> our</w:t>
      </w:r>
      <w:r>
        <w:rPr>
          <w:w w:val="105"/>
        </w:rPr>
        <w:t> eastern</w:t>
      </w:r>
      <w:r>
        <w:rPr>
          <w:w w:val="105"/>
        </w:rPr>
        <w:t> border</w:t>
      </w:r>
      <w:r>
        <w:rPr>
          <w:w w:val="105"/>
        </w:rPr>
        <w:t> and</w:t>
      </w:r>
      <w:r>
        <w:rPr>
          <w:w w:val="105"/>
        </w:rPr>
        <w:t> said</w:t>
      </w:r>
      <w:r>
        <w:rPr>
          <w:w w:val="105"/>
        </w:rPr>
        <w:t> that</w:t>
      </w:r>
      <w:r>
        <w:rPr>
          <w:w w:val="105"/>
        </w:rPr>
        <w:t> the</w:t>
      </w:r>
      <w:r>
        <w:rPr>
          <w:w w:val="105"/>
        </w:rPr>
        <w:t> Indians</w:t>
      </w:r>
      <w:r>
        <w:rPr>
          <w:w w:val="105"/>
        </w:rPr>
        <w:t> had</w:t>
      </w:r>
      <w:r>
        <w:rPr>
          <w:w w:val="105"/>
        </w:rPr>
        <w:t> done</w:t>
      </w:r>
      <w:r>
        <w:rPr>
          <w:w w:val="105"/>
        </w:rPr>
        <w:t> the same and were preparing for an all-out</w:t>
      </w:r>
      <w:r>
        <w:rPr>
          <w:spacing w:val="-1"/>
          <w:w w:val="105"/>
        </w:rPr>
        <w:t> </w:t>
      </w:r>
      <w:r>
        <w:rPr>
          <w:w w:val="105"/>
        </w:rPr>
        <w:t>attack in the vicinity of Lahore. Even the Iranis, they said, were following suit by assembling their army at Zahedan. After some three- quarters</w:t>
      </w:r>
      <w:r>
        <w:rPr>
          <w:w w:val="105"/>
        </w:rPr>
        <w:t> of</w:t>
      </w:r>
      <w:r>
        <w:rPr>
          <w:w w:val="105"/>
        </w:rPr>
        <w:t> an</w:t>
      </w:r>
      <w:r>
        <w:rPr>
          <w:w w:val="105"/>
        </w:rPr>
        <w:t> hour</w:t>
      </w:r>
      <w:r>
        <w:rPr>
          <w:w w:val="105"/>
        </w:rPr>
        <w:t> of</w:t>
      </w:r>
      <w:r>
        <w:rPr>
          <w:w w:val="105"/>
        </w:rPr>
        <w:t> this</w:t>
      </w:r>
      <w:r>
        <w:rPr>
          <w:w w:val="105"/>
        </w:rPr>
        <w:t> concocted</w:t>
      </w:r>
      <w:r>
        <w:rPr>
          <w:w w:val="105"/>
        </w:rPr>
        <w:t> inanity, Bhutto,</w:t>
      </w:r>
      <w:r>
        <w:rPr>
          <w:w w:val="105"/>
        </w:rPr>
        <w:t> who</w:t>
      </w:r>
      <w:r>
        <w:rPr>
          <w:w w:val="105"/>
        </w:rPr>
        <w:t> had been</w:t>
      </w:r>
      <w:r>
        <w:rPr>
          <w:w w:val="105"/>
        </w:rPr>
        <w:t> steadily watching Mufti</w:t>
      </w:r>
      <w:r>
        <w:rPr>
          <w:w w:val="105"/>
        </w:rPr>
        <w:t> Mahmood</w:t>
      </w:r>
      <w:r>
        <w:rPr>
          <w:w w:val="105"/>
        </w:rPr>
        <w:t> during</w:t>
      </w:r>
      <w:r>
        <w:rPr>
          <w:w w:val="105"/>
        </w:rPr>
        <w:t> this</w:t>
      </w:r>
      <w:r>
        <w:rPr>
          <w:w w:val="105"/>
        </w:rPr>
        <w:t> period</w:t>
      </w:r>
      <w:r>
        <w:rPr>
          <w:w w:val="105"/>
        </w:rPr>
        <w:t> trying</w:t>
      </w:r>
      <w:r>
        <w:rPr>
          <w:w w:val="105"/>
        </w:rPr>
        <w:t> to</w:t>
      </w:r>
      <w:r>
        <w:rPr>
          <w:w w:val="105"/>
        </w:rPr>
        <w:t> gauge</w:t>
      </w:r>
      <w:r>
        <w:rPr>
          <w:w w:val="105"/>
        </w:rPr>
        <w:t> his</w:t>
      </w:r>
      <w:r>
        <w:rPr>
          <w:w w:val="105"/>
        </w:rPr>
        <w:t> reaction,</w:t>
      </w:r>
      <w:r>
        <w:rPr>
          <w:w w:val="105"/>
        </w:rPr>
        <w:t> took</w:t>
      </w:r>
      <w:r>
        <w:rPr>
          <w:w w:val="105"/>
        </w:rPr>
        <w:t> over</w:t>
      </w:r>
      <w:r>
        <w:rPr>
          <w:w w:val="105"/>
        </w:rPr>
        <w:t> the conversation. Given</w:t>
      </w:r>
      <w:r>
        <w:rPr>
          <w:w w:val="105"/>
        </w:rPr>
        <w:t> the seriousness</w:t>
      </w:r>
      <w:r>
        <w:rPr>
          <w:w w:val="105"/>
        </w:rPr>
        <w:t> of the</w:t>
      </w:r>
      <w:r>
        <w:rPr>
          <w:w w:val="105"/>
        </w:rPr>
        <w:t> situation, Bhutto</w:t>
      </w:r>
      <w:r>
        <w:rPr>
          <w:w w:val="105"/>
        </w:rPr>
        <w:t> now added, it was vital in the</w:t>
      </w:r>
      <w:r>
        <w:rPr>
          <w:w w:val="105"/>
        </w:rPr>
        <w:t> interests</w:t>
      </w:r>
      <w:r>
        <w:rPr>
          <w:w w:val="105"/>
        </w:rPr>
        <w:t> of</w:t>
      </w:r>
      <w:r>
        <w:rPr>
          <w:w w:val="105"/>
        </w:rPr>
        <w:t> national</w:t>
      </w:r>
      <w:r>
        <w:rPr>
          <w:w w:val="105"/>
        </w:rPr>
        <w:t> security</w:t>
      </w:r>
      <w:r>
        <w:rPr>
          <w:w w:val="105"/>
        </w:rPr>
        <w:t> that</w:t>
      </w:r>
      <w:r>
        <w:rPr>
          <w:w w:val="105"/>
        </w:rPr>
        <w:t> the</w:t>
      </w:r>
      <w:r>
        <w:rPr>
          <w:w w:val="105"/>
        </w:rPr>
        <w:t> PNA</w:t>
      </w:r>
      <w:r>
        <w:rPr>
          <w:w w:val="105"/>
        </w:rPr>
        <w:t> do</w:t>
      </w:r>
      <w:r>
        <w:rPr>
          <w:w w:val="105"/>
        </w:rPr>
        <w:t> its</w:t>
      </w:r>
      <w:r>
        <w:rPr>
          <w:w w:val="105"/>
        </w:rPr>
        <w:t> patriotic</w:t>
      </w:r>
      <w:r>
        <w:rPr>
          <w:w w:val="105"/>
        </w:rPr>
        <w:t> duty</w:t>
      </w:r>
      <w:r>
        <w:rPr>
          <w:w w:val="105"/>
        </w:rPr>
        <w:t> and</w:t>
      </w:r>
      <w:r>
        <w:rPr>
          <w:w w:val="105"/>
        </w:rPr>
        <w:t> reach</w:t>
      </w:r>
      <w:r>
        <w:rPr>
          <w:w w:val="105"/>
        </w:rPr>
        <w:t> an understanding</w:t>
      </w:r>
      <w:r>
        <w:rPr>
          <w:w w:val="105"/>
        </w:rPr>
        <w:t> with</w:t>
      </w:r>
      <w:r>
        <w:rPr>
          <w:w w:val="105"/>
        </w:rPr>
        <w:t> the</w:t>
      </w:r>
      <w:r>
        <w:rPr>
          <w:w w:val="105"/>
        </w:rPr>
        <w:t> government.</w:t>
      </w:r>
      <w:r>
        <w:rPr>
          <w:w w:val="105"/>
        </w:rPr>
        <w:t> Mufti</w:t>
      </w:r>
      <w:r>
        <w:rPr>
          <w:w w:val="105"/>
        </w:rPr>
        <w:t> Mahmood</w:t>
      </w:r>
      <w:r>
        <w:rPr>
          <w:w w:val="105"/>
        </w:rPr>
        <w:t> gave</w:t>
      </w:r>
      <w:r>
        <w:rPr>
          <w:w w:val="105"/>
        </w:rPr>
        <w:t> a</w:t>
      </w:r>
      <w:r>
        <w:rPr>
          <w:w w:val="105"/>
        </w:rPr>
        <w:t> brief</w:t>
      </w:r>
      <w:r>
        <w:rPr>
          <w:w w:val="105"/>
        </w:rPr>
        <w:t> answer.</w:t>
      </w:r>
      <w:r>
        <w:rPr>
          <w:w w:val="105"/>
        </w:rPr>
        <w:t> He</w:t>
      </w:r>
      <w:r>
        <w:rPr>
          <w:spacing w:val="80"/>
          <w:w w:val="150"/>
        </w:rPr>
        <w:t> </w:t>
      </w:r>
      <w:r>
        <w:rPr>
          <w:w w:val="105"/>
        </w:rPr>
        <w:t>informed</w:t>
      </w:r>
      <w:r>
        <w:rPr>
          <w:w w:val="105"/>
        </w:rPr>
        <w:t> the</w:t>
      </w:r>
      <w:r>
        <w:rPr>
          <w:w w:val="105"/>
        </w:rPr>
        <w:t> two</w:t>
      </w:r>
      <w:r>
        <w:rPr>
          <w:w w:val="105"/>
        </w:rPr>
        <w:t> men</w:t>
      </w:r>
      <w:r>
        <w:rPr>
          <w:w w:val="105"/>
        </w:rPr>
        <w:t> that</w:t>
      </w:r>
      <w:r>
        <w:rPr>
          <w:w w:val="105"/>
        </w:rPr>
        <w:t> all</w:t>
      </w:r>
      <w:r>
        <w:rPr>
          <w:w w:val="105"/>
        </w:rPr>
        <w:t> that</w:t>
      </w:r>
      <w:r>
        <w:rPr>
          <w:w w:val="105"/>
        </w:rPr>
        <w:t> he</w:t>
      </w:r>
      <w:r>
        <w:rPr>
          <w:w w:val="105"/>
        </w:rPr>
        <w:t> and</w:t>
      </w:r>
      <w:r>
        <w:rPr>
          <w:w w:val="105"/>
        </w:rPr>
        <w:t> his</w:t>
      </w:r>
      <w:r>
        <w:rPr>
          <w:w w:val="105"/>
        </w:rPr>
        <w:t> PNA</w:t>
      </w:r>
      <w:r>
        <w:rPr>
          <w:w w:val="105"/>
        </w:rPr>
        <w:t> colleagues</w:t>
      </w:r>
      <w:r>
        <w:rPr>
          <w:w w:val="105"/>
        </w:rPr>
        <w:t> wanted</w:t>
      </w:r>
      <w:r>
        <w:rPr>
          <w:w w:val="105"/>
        </w:rPr>
        <w:t> was</w:t>
      </w:r>
      <w:r>
        <w:rPr>
          <w:w w:val="105"/>
        </w:rPr>
        <w:t> fresh </w:t>
      </w:r>
      <w:r>
        <w:rPr>
          <w:spacing w:val="-2"/>
          <w:w w:val="105"/>
        </w:rPr>
        <w:t>elections.</w:t>
      </w:r>
    </w:p>
    <w:p>
      <w:pPr>
        <w:pStyle w:val="BodyText"/>
        <w:spacing w:before="15"/>
      </w:pPr>
    </w:p>
    <w:p>
      <w:pPr>
        <w:pStyle w:val="BodyText"/>
        <w:spacing w:line="254" w:lineRule="auto"/>
        <w:ind w:left="1440" w:right="1436"/>
        <w:jc w:val="both"/>
      </w:pPr>
      <w:r>
        <w:rPr>
          <w:w w:val="105"/>
        </w:rPr>
        <w:t>The</w:t>
      </w:r>
      <w:r>
        <w:rPr>
          <w:w w:val="105"/>
        </w:rPr>
        <w:t> following</w:t>
      </w:r>
      <w:r>
        <w:rPr>
          <w:w w:val="105"/>
        </w:rPr>
        <w:t> day</w:t>
      </w:r>
      <w:r>
        <w:rPr>
          <w:w w:val="105"/>
        </w:rPr>
        <w:t> we</w:t>
      </w:r>
      <w:r>
        <w:rPr>
          <w:w w:val="105"/>
        </w:rPr>
        <w:t> issued</w:t>
      </w:r>
      <w:r>
        <w:rPr>
          <w:w w:val="105"/>
        </w:rPr>
        <w:t> a</w:t>
      </w:r>
      <w:r>
        <w:rPr>
          <w:w w:val="105"/>
        </w:rPr>
        <w:t> memorandum</w:t>
      </w:r>
      <w:r>
        <w:rPr>
          <w:w w:val="105"/>
        </w:rPr>
        <w:t> advising</w:t>
      </w:r>
      <w:r>
        <w:rPr>
          <w:w w:val="105"/>
        </w:rPr>
        <w:t> of</w:t>
      </w:r>
      <w:r>
        <w:rPr>
          <w:w w:val="105"/>
        </w:rPr>
        <w:t> the</w:t>
      </w:r>
      <w:r>
        <w:rPr>
          <w:w w:val="105"/>
        </w:rPr>
        <w:t> failure</w:t>
      </w:r>
      <w:r>
        <w:rPr>
          <w:w w:val="105"/>
        </w:rPr>
        <w:t> of</w:t>
      </w:r>
      <w:r>
        <w:rPr>
          <w:w w:val="105"/>
        </w:rPr>
        <w:t> the</w:t>
      </w:r>
      <w:r>
        <w:rPr>
          <w:w w:val="105"/>
        </w:rPr>
        <w:t> talks between PNA and Bhutto. Until and unless the issue of fresh elections was brought up, there</w:t>
      </w:r>
      <w:r>
        <w:rPr>
          <w:w w:val="105"/>
        </w:rPr>
        <w:t> seemed</w:t>
      </w:r>
      <w:r>
        <w:rPr>
          <w:w w:val="105"/>
        </w:rPr>
        <w:t> little</w:t>
      </w:r>
      <w:r>
        <w:rPr>
          <w:w w:val="105"/>
        </w:rPr>
        <w:t> point</w:t>
      </w:r>
      <w:r>
        <w:rPr>
          <w:w w:val="105"/>
        </w:rPr>
        <w:t> in</w:t>
      </w:r>
      <w:r>
        <w:rPr>
          <w:w w:val="105"/>
        </w:rPr>
        <w:t> holding</w:t>
      </w:r>
      <w:r>
        <w:rPr>
          <w:w w:val="105"/>
        </w:rPr>
        <w:t> discussions.</w:t>
      </w:r>
      <w:r>
        <w:rPr>
          <w:w w:val="105"/>
        </w:rPr>
        <w:t> On</w:t>
      </w:r>
      <w:r>
        <w:rPr>
          <w:w w:val="105"/>
        </w:rPr>
        <w:t> 5</w:t>
      </w:r>
      <w:r>
        <w:rPr>
          <w:w w:val="105"/>
        </w:rPr>
        <w:t> May</w:t>
      </w:r>
      <w:r>
        <w:rPr>
          <w:w w:val="105"/>
        </w:rPr>
        <w:t> PNA's</w:t>
      </w:r>
      <w:r>
        <w:rPr>
          <w:w w:val="105"/>
        </w:rPr>
        <w:t> 33-point</w:t>
      </w:r>
      <w:r>
        <w:rPr>
          <w:w w:val="105"/>
        </w:rPr>
        <w:t> demands were</w:t>
      </w:r>
      <w:r>
        <w:rPr>
          <w:spacing w:val="41"/>
          <w:w w:val="105"/>
        </w:rPr>
        <w:t> </w:t>
      </w:r>
      <w:r>
        <w:rPr>
          <w:w w:val="105"/>
        </w:rPr>
        <w:t>made</w:t>
      </w:r>
      <w:r>
        <w:rPr>
          <w:spacing w:val="42"/>
          <w:w w:val="105"/>
        </w:rPr>
        <w:t> </w:t>
      </w:r>
      <w:r>
        <w:rPr>
          <w:w w:val="105"/>
        </w:rPr>
        <w:t>public</w:t>
      </w:r>
      <w:r>
        <w:rPr>
          <w:spacing w:val="40"/>
          <w:w w:val="105"/>
        </w:rPr>
        <w:t> </w:t>
      </w:r>
      <w:r>
        <w:rPr>
          <w:w w:val="105"/>
        </w:rPr>
        <w:t>at</w:t>
      </w:r>
      <w:r>
        <w:rPr>
          <w:spacing w:val="41"/>
          <w:w w:val="105"/>
        </w:rPr>
        <w:t> </w:t>
      </w:r>
      <w:r>
        <w:rPr>
          <w:w w:val="105"/>
        </w:rPr>
        <w:t>a</w:t>
      </w:r>
      <w:r>
        <w:rPr>
          <w:spacing w:val="41"/>
          <w:w w:val="105"/>
        </w:rPr>
        <w:t> </w:t>
      </w:r>
      <w:r>
        <w:rPr>
          <w:w w:val="105"/>
        </w:rPr>
        <w:t>press</w:t>
      </w:r>
      <w:r>
        <w:rPr>
          <w:spacing w:val="41"/>
          <w:w w:val="105"/>
        </w:rPr>
        <w:t> </w:t>
      </w:r>
      <w:r>
        <w:rPr>
          <w:w w:val="105"/>
        </w:rPr>
        <w:t>conference</w:t>
      </w:r>
      <w:r>
        <w:rPr>
          <w:spacing w:val="42"/>
          <w:w w:val="105"/>
        </w:rPr>
        <w:t> </w:t>
      </w:r>
      <w:r>
        <w:rPr>
          <w:w w:val="105"/>
        </w:rPr>
        <w:t>which</w:t>
      </w:r>
      <w:r>
        <w:rPr>
          <w:spacing w:val="41"/>
          <w:w w:val="105"/>
        </w:rPr>
        <w:t> </w:t>
      </w:r>
      <w:r>
        <w:rPr>
          <w:w w:val="105"/>
        </w:rPr>
        <w:t>Pir</w:t>
      </w:r>
      <w:r>
        <w:rPr>
          <w:spacing w:val="43"/>
          <w:w w:val="105"/>
        </w:rPr>
        <w:t> </w:t>
      </w:r>
      <w:r>
        <w:rPr>
          <w:w w:val="105"/>
        </w:rPr>
        <w:t>Pagaro</w:t>
      </w:r>
      <w:r>
        <w:rPr>
          <w:spacing w:val="40"/>
          <w:w w:val="105"/>
        </w:rPr>
        <w:t> </w:t>
      </w:r>
      <w:r>
        <w:rPr>
          <w:w w:val="105"/>
        </w:rPr>
        <w:t>gave</w:t>
      </w:r>
      <w:r>
        <w:rPr>
          <w:spacing w:val="42"/>
          <w:w w:val="105"/>
        </w:rPr>
        <w:t> </w:t>
      </w:r>
      <w:r>
        <w:rPr>
          <w:w w:val="105"/>
        </w:rPr>
        <w:t>on</w:t>
      </w:r>
      <w:r>
        <w:rPr>
          <w:spacing w:val="41"/>
          <w:w w:val="105"/>
        </w:rPr>
        <w:t> </w:t>
      </w:r>
      <w:r>
        <w:rPr>
          <w:w w:val="105"/>
        </w:rPr>
        <w:t>our</w:t>
      </w:r>
      <w:r>
        <w:rPr>
          <w:spacing w:val="43"/>
          <w:w w:val="105"/>
        </w:rPr>
        <w:t> </w:t>
      </w:r>
      <w:r>
        <w:rPr>
          <w:w w:val="105"/>
        </w:rPr>
        <w:t>behalf.</w:t>
      </w:r>
      <w:r>
        <w:rPr>
          <w:spacing w:val="44"/>
          <w:w w:val="105"/>
        </w:rPr>
        <w:t> </w:t>
      </w:r>
      <w:r>
        <w:rPr>
          <w:spacing w:val="-5"/>
          <w:w w:val="105"/>
        </w:rPr>
        <w:t>Our</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4"/>
        <w:jc w:val="both"/>
      </w:pPr>
      <w:r>
        <w:rPr>
          <w:w w:val="105"/>
        </w:rPr>
        <w:t>foremost</w:t>
      </w:r>
      <w:r>
        <w:rPr>
          <w:w w:val="105"/>
        </w:rPr>
        <w:t> demand</w:t>
      </w:r>
      <w:r>
        <w:rPr>
          <w:w w:val="105"/>
        </w:rPr>
        <w:t> was</w:t>
      </w:r>
      <w:r>
        <w:rPr>
          <w:w w:val="105"/>
        </w:rPr>
        <w:t> of</w:t>
      </w:r>
      <w:r>
        <w:rPr>
          <w:w w:val="105"/>
        </w:rPr>
        <w:t> course</w:t>
      </w:r>
      <w:r>
        <w:rPr>
          <w:w w:val="105"/>
        </w:rPr>
        <w:t> fresh</w:t>
      </w:r>
      <w:r>
        <w:rPr>
          <w:w w:val="105"/>
        </w:rPr>
        <w:t> elections</w:t>
      </w:r>
      <w:r>
        <w:rPr>
          <w:w w:val="105"/>
        </w:rPr>
        <w:t> held</w:t>
      </w:r>
      <w:r>
        <w:rPr>
          <w:w w:val="105"/>
        </w:rPr>
        <w:t> under</w:t>
      </w:r>
      <w:r>
        <w:rPr>
          <w:w w:val="105"/>
        </w:rPr>
        <w:t> independent</w:t>
      </w:r>
      <w:r>
        <w:rPr>
          <w:w w:val="105"/>
        </w:rPr>
        <w:t> supervision. Among</w:t>
      </w:r>
      <w:r>
        <w:rPr>
          <w:w w:val="105"/>
        </w:rPr>
        <w:t> the</w:t>
      </w:r>
      <w:r>
        <w:rPr>
          <w:w w:val="105"/>
        </w:rPr>
        <w:t> others</w:t>
      </w:r>
      <w:r>
        <w:rPr>
          <w:w w:val="105"/>
        </w:rPr>
        <w:t> NDP</w:t>
      </w:r>
      <w:r>
        <w:rPr>
          <w:w w:val="105"/>
        </w:rPr>
        <w:t> had</w:t>
      </w:r>
      <w:r>
        <w:rPr>
          <w:w w:val="105"/>
        </w:rPr>
        <w:t> contributed</w:t>
      </w:r>
      <w:r>
        <w:rPr>
          <w:w w:val="105"/>
        </w:rPr>
        <w:t> two</w:t>
      </w:r>
      <w:r>
        <w:rPr>
          <w:w w:val="105"/>
        </w:rPr>
        <w:t> demands.</w:t>
      </w:r>
      <w:r>
        <w:rPr>
          <w:w w:val="105"/>
        </w:rPr>
        <w:t> The</w:t>
      </w:r>
      <w:r>
        <w:rPr>
          <w:w w:val="105"/>
        </w:rPr>
        <w:t> first</w:t>
      </w:r>
      <w:r>
        <w:rPr>
          <w:w w:val="105"/>
        </w:rPr>
        <w:t> being</w:t>
      </w:r>
      <w:r>
        <w:rPr>
          <w:w w:val="105"/>
        </w:rPr>
        <w:t> withdrawal</w:t>
      </w:r>
      <w:r>
        <w:rPr>
          <w:w w:val="105"/>
        </w:rPr>
        <w:t> of troops</w:t>
      </w:r>
      <w:r>
        <w:rPr>
          <w:spacing w:val="-13"/>
          <w:w w:val="105"/>
        </w:rPr>
        <w:t> </w:t>
      </w:r>
      <w:r>
        <w:rPr>
          <w:w w:val="105"/>
        </w:rPr>
        <w:t>from</w:t>
      </w:r>
      <w:r>
        <w:rPr>
          <w:spacing w:val="-13"/>
          <w:w w:val="105"/>
        </w:rPr>
        <w:t> </w:t>
      </w:r>
      <w:r>
        <w:rPr>
          <w:w w:val="105"/>
        </w:rPr>
        <w:t>Balochistan</w:t>
      </w:r>
      <w:r>
        <w:rPr>
          <w:spacing w:val="-12"/>
          <w:w w:val="105"/>
        </w:rPr>
        <w:t> </w:t>
      </w:r>
      <w:r>
        <w:rPr>
          <w:w w:val="105"/>
        </w:rPr>
        <w:t>and</w:t>
      </w:r>
      <w:r>
        <w:rPr>
          <w:spacing w:val="-11"/>
          <w:w w:val="105"/>
        </w:rPr>
        <w:t> </w:t>
      </w:r>
      <w:r>
        <w:rPr>
          <w:w w:val="105"/>
        </w:rPr>
        <w:t>the</w:t>
      </w:r>
      <w:r>
        <w:rPr>
          <w:spacing w:val="-9"/>
          <w:w w:val="105"/>
        </w:rPr>
        <w:t> </w:t>
      </w:r>
      <w:r>
        <w:rPr>
          <w:w w:val="105"/>
        </w:rPr>
        <w:t>other</w:t>
      </w:r>
      <w:r>
        <w:rPr>
          <w:spacing w:val="-11"/>
          <w:w w:val="105"/>
        </w:rPr>
        <w:t> </w:t>
      </w:r>
      <w:r>
        <w:rPr>
          <w:w w:val="105"/>
        </w:rPr>
        <w:t>was</w:t>
      </w:r>
      <w:r>
        <w:rPr>
          <w:spacing w:val="-13"/>
          <w:w w:val="105"/>
        </w:rPr>
        <w:t> </w:t>
      </w:r>
      <w:r>
        <w:rPr>
          <w:w w:val="105"/>
        </w:rPr>
        <w:t>the</w:t>
      </w:r>
      <w:r>
        <w:rPr>
          <w:spacing w:val="-12"/>
          <w:w w:val="105"/>
        </w:rPr>
        <w:t> </w:t>
      </w:r>
      <w:r>
        <w:rPr>
          <w:w w:val="105"/>
        </w:rPr>
        <w:t>immediate</w:t>
      </w:r>
      <w:r>
        <w:rPr>
          <w:spacing w:val="-12"/>
          <w:w w:val="105"/>
        </w:rPr>
        <w:t> </w:t>
      </w:r>
      <w:r>
        <w:rPr>
          <w:w w:val="105"/>
        </w:rPr>
        <w:t>restoration</w:t>
      </w:r>
      <w:r>
        <w:rPr>
          <w:spacing w:val="-12"/>
          <w:w w:val="105"/>
        </w:rPr>
        <w:t> </w:t>
      </w:r>
      <w:r>
        <w:rPr>
          <w:w w:val="105"/>
        </w:rPr>
        <w:t>of</w:t>
      </w:r>
      <w:r>
        <w:rPr>
          <w:spacing w:val="-11"/>
          <w:w w:val="105"/>
        </w:rPr>
        <w:t> </w:t>
      </w:r>
      <w:r>
        <w:rPr>
          <w:w w:val="105"/>
        </w:rPr>
        <w:t>the</w:t>
      </w:r>
      <w:r>
        <w:rPr>
          <w:spacing w:val="-12"/>
          <w:w w:val="105"/>
        </w:rPr>
        <w:t> </w:t>
      </w:r>
      <w:r>
        <w:rPr>
          <w:w w:val="105"/>
        </w:rPr>
        <w:t>rights</w:t>
      </w:r>
      <w:r>
        <w:rPr>
          <w:spacing w:val="-13"/>
          <w:w w:val="105"/>
        </w:rPr>
        <w:t> </w:t>
      </w:r>
      <w:r>
        <w:rPr>
          <w:w w:val="105"/>
        </w:rPr>
        <w:t>of</w:t>
      </w:r>
      <w:r>
        <w:rPr>
          <w:spacing w:val="-11"/>
          <w:w w:val="105"/>
        </w:rPr>
        <w:t> </w:t>
      </w:r>
      <w:r>
        <w:rPr>
          <w:w w:val="105"/>
        </w:rPr>
        <w:t>the workers. It</w:t>
      </w:r>
      <w:r>
        <w:rPr>
          <w:spacing w:val="-3"/>
          <w:w w:val="105"/>
        </w:rPr>
        <w:t> </w:t>
      </w:r>
      <w:r>
        <w:rPr>
          <w:w w:val="105"/>
        </w:rPr>
        <w:t>was</w:t>
      </w:r>
      <w:r>
        <w:rPr>
          <w:spacing w:val="-2"/>
          <w:w w:val="105"/>
        </w:rPr>
        <w:t> </w:t>
      </w:r>
      <w:r>
        <w:rPr>
          <w:w w:val="105"/>
        </w:rPr>
        <w:t>ironical that</w:t>
      </w:r>
      <w:r>
        <w:rPr>
          <w:spacing w:val="-3"/>
          <w:w w:val="105"/>
        </w:rPr>
        <w:t> </w:t>
      </w:r>
      <w:r>
        <w:rPr>
          <w:w w:val="105"/>
        </w:rPr>
        <w:t>the</w:t>
      </w:r>
      <w:r>
        <w:rPr>
          <w:spacing w:val="-1"/>
          <w:w w:val="105"/>
        </w:rPr>
        <w:t> </w:t>
      </w:r>
      <w:r>
        <w:rPr>
          <w:w w:val="105"/>
        </w:rPr>
        <w:t>man who</w:t>
      </w:r>
      <w:r>
        <w:rPr>
          <w:spacing w:val="-3"/>
          <w:w w:val="105"/>
        </w:rPr>
        <w:t> </w:t>
      </w:r>
      <w:r>
        <w:rPr>
          <w:w w:val="105"/>
        </w:rPr>
        <w:t>had once</w:t>
      </w:r>
      <w:r>
        <w:rPr>
          <w:spacing w:val="-1"/>
          <w:w w:val="105"/>
        </w:rPr>
        <w:t> </w:t>
      </w:r>
      <w:r>
        <w:rPr>
          <w:w w:val="105"/>
        </w:rPr>
        <w:t>championed the cause of the urban poor had over a</w:t>
      </w:r>
      <w:r>
        <w:rPr>
          <w:spacing w:val="-3"/>
          <w:w w:val="105"/>
        </w:rPr>
        <w:t> </w:t>
      </w:r>
      <w:r>
        <w:rPr>
          <w:w w:val="105"/>
        </w:rPr>
        <w:t>period of</w:t>
      </w:r>
      <w:r>
        <w:rPr>
          <w:spacing w:val="-1"/>
          <w:w w:val="105"/>
        </w:rPr>
        <w:t> </w:t>
      </w:r>
      <w:r>
        <w:rPr>
          <w:w w:val="105"/>
        </w:rPr>
        <w:t>time had completely restricted the rights of the</w:t>
      </w:r>
      <w:r>
        <w:rPr>
          <w:spacing w:val="-3"/>
          <w:w w:val="105"/>
        </w:rPr>
        <w:t> </w:t>
      </w:r>
      <w:r>
        <w:rPr>
          <w:w w:val="105"/>
        </w:rPr>
        <w:t>labor</w:t>
      </w:r>
      <w:r>
        <w:rPr>
          <w:spacing w:val="-2"/>
          <w:w w:val="105"/>
        </w:rPr>
        <w:t> </w:t>
      </w:r>
      <w:r>
        <w:rPr>
          <w:w w:val="105"/>
        </w:rPr>
        <w:t>unions.</w:t>
      </w:r>
    </w:p>
    <w:p>
      <w:pPr>
        <w:pStyle w:val="BodyText"/>
        <w:spacing w:before="17"/>
      </w:pPr>
    </w:p>
    <w:p>
      <w:pPr>
        <w:pStyle w:val="BodyText"/>
        <w:spacing w:before="1"/>
        <w:ind w:left="1440" w:right="1437"/>
        <w:jc w:val="both"/>
      </w:pPr>
      <w:r>
        <w:rPr/>
        <w:t>Living</w:t>
      </w:r>
      <w:r>
        <w:rPr>
          <w:spacing w:val="40"/>
        </w:rPr>
        <w:t> </w:t>
      </w:r>
      <w:r>
        <w:rPr/>
        <w:t>in</w:t>
      </w:r>
      <w:r>
        <w:rPr>
          <w:spacing w:val="40"/>
        </w:rPr>
        <w:t> </w:t>
      </w:r>
      <w:r>
        <w:rPr/>
        <w:t>close</w:t>
      </w:r>
      <w:r>
        <w:rPr>
          <w:spacing w:val="40"/>
        </w:rPr>
        <w:t> </w:t>
      </w:r>
      <w:r>
        <w:rPr/>
        <w:t>proximity</w:t>
      </w:r>
      <w:r>
        <w:rPr>
          <w:spacing w:val="40"/>
        </w:rPr>
        <w:t> </w:t>
      </w:r>
      <w:r>
        <w:rPr/>
        <w:t>to</w:t>
      </w:r>
      <w:r>
        <w:rPr>
          <w:spacing w:val="40"/>
        </w:rPr>
        <w:t> </w:t>
      </w:r>
      <w:r>
        <w:rPr/>
        <w:t>some</w:t>
      </w:r>
      <w:r>
        <w:rPr>
          <w:spacing w:val="40"/>
        </w:rPr>
        <w:t> </w:t>
      </w:r>
      <w:r>
        <w:rPr/>
        <w:t>of</w:t>
      </w:r>
      <w:r>
        <w:rPr>
          <w:spacing w:val="40"/>
        </w:rPr>
        <w:t> </w:t>
      </w:r>
      <w:r>
        <w:rPr/>
        <w:t>our</w:t>
      </w:r>
      <w:r>
        <w:rPr>
          <w:spacing w:val="40"/>
        </w:rPr>
        <w:t> </w:t>
      </w:r>
      <w:r>
        <w:rPr/>
        <w:t>religious</w:t>
      </w:r>
      <w:r>
        <w:rPr>
          <w:spacing w:val="40"/>
        </w:rPr>
        <w:t> </w:t>
      </w:r>
      <w:r>
        <w:rPr/>
        <w:t>party</w:t>
      </w:r>
      <w:r>
        <w:rPr>
          <w:spacing w:val="40"/>
        </w:rPr>
        <w:t> </w:t>
      </w:r>
      <w:r>
        <w:rPr/>
        <w:t>leaders,</w:t>
      </w:r>
      <w:r>
        <w:rPr>
          <w:spacing w:val="40"/>
        </w:rPr>
        <w:t> </w:t>
      </w:r>
      <w:r>
        <w:rPr/>
        <w:t>it</w:t>
      </w:r>
      <w:r>
        <w:rPr>
          <w:spacing w:val="40"/>
        </w:rPr>
        <w:t> </w:t>
      </w:r>
      <w:r>
        <w:rPr/>
        <w:t>was</w:t>
      </w:r>
      <w:r>
        <w:rPr>
          <w:spacing w:val="40"/>
        </w:rPr>
        <w:t> </w:t>
      </w:r>
      <w:r>
        <w:rPr/>
        <w:t>hard</w:t>
      </w:r>
      <w:r>
        <w:rPr>
          <w:spacing w:val="40"/>
        </w:rPr>
        <w:t> </w:t>
      </w:r>
      <w:r>
        <w:rPr/>
        <w:t>not</w:t>
      </w:r>
      <w:r>
        <w:rPr>
          <w:spacing w:val="40"/>
        </w:rPr>
        <w:t> </w:t>
      </w:r>
      <w:r>
        <w:rPr/>
        <w:t>to become</w:t>
      </w:r>
      <w:r>
        <w:rPr>
          <w:spacing w:val="40"/>
        </w:rPr>
        <w:t> </w:t>
      </w:r>
      <w:r>
        <w:rPr/>
        <w:t>aware</w:t>
      </w:r>
      <w:r>
        <w:rPr>
          <w:spacing w:val="40"/>
        </w:rPr>
        <w:t> </w:t>
      </w:r>
      <w:r>
        <w:rPr/>
        <w:t>of</w:t>
      </w:r>
      <w:r>
        <w:rPr>
          <w:spacing w:val="40"/>
        </w:rPr>
        <w:t> </w:t>
      </w:r>
      <w:r>
        <w:rPr/>
        <w:t>the</w:t>
      </w:r>
      <w:r>
        <w:rPr>
          <w:spacing w:val="40"/>
        </w:rPr>
        <w:t> </w:t>
      </w:r>
      <w:r>
        <w:rPr/>
        <w:t>schisms</w:t>
      </w:r>
      <w:r>
        <w:rPr>
          <w:spacing w:val="40"/>
        </w:rPr>
        <w:t> </w:t>
      </w:r>
      <w:r>
        <w:rPr/>
        <w:t>that</w:t>
      </w:r>
      <w:r>
        <w:rPr>
          <w:spacing w:val="40"/>
        </w:rPr>
        <w:t> </w:t>
      </w:r>
      <w:r>
        <w:rPr/>
        <w:t>divided</w:t>
      </w:r>
      <w:r>
        <w:rPr>
          <w:spacing w:val="40"/>
        </w:rPr>
        <w:t> </w:t>
      </w:r>
      <w:r>
        <w:rPr/>
        <w:t>them.</w:t>
      </w:r>
      <w:r>
        <w:rPr>
          <w:spacing w:val="40"/>
        </w:rPr>
        <w:t> </w:t>
      </w:r>
      <w:r>
        <w:rPr/>
        <w:t>On</w:t>
      </w:r>
      <w:r>
        <w:rPr>
          <w:spacing w:val="40"/>
        </w:rPr>
        <w:t> </w:t>
      </w:r>
      <w:r>
        <w:rPr/>
        <w:t>the</w:t>
      </w:r>
      <w:r>
        <w:rPr>
          <w:spacing w:val="40"/>
        </w:rPr>
        <w:t> </w:t>
      </w:r>
      <w:r>
        <w:rPr/>
        <w:t>very</w:t>
      </w:r>
      <w:r>
        <w:rPr>
          <w:spacing w:val="40"/>
        </w:rPr>
        <w:t> </w:t>
      </w:r>
      <w:r>
        <w:rPr/>
        <w:t>first</w:t>
      </w:r>
      <w:r>
        <w:rPr>
          <w:spacing w:val="40"/>
        </w:rPr>
        <w:t> </w:t>
      </w:r>
      <w:r>
        <w:rPr/>
        <w:t>evening</w:t>
      </w:r>
      <w:r>
        <w:rPr>
          <w:spacing w:val="40"/>
        </w:rPr>
        <w:t> </w:t>
      </w:r>
      <w:r>
        <w:rPr/>
        <w:t>Mufti Mahmood</w:t>
      </w:r>
      <w:r>
        <w:rPr>
          <w:spacing w:val="40"/>
        </w:rPr>
        <w:t> </w:t>
      </w:r>
      <w:r>
        <w:rPr/>
        <w:t>got</w:t>
      </w:r>
      <w:r>
        <w:rPr>
          <w:spacing w:val="40"/>
        </w:rPr>
        <w:t> </w:t>
      </w:r>
      <w:r>
        <w:rPr/>
        <w:t>up</w:t>
      </w:r>
      <w:r>
        <w:rPr>
          <w:spacing w:val="40"/>
        </w:rPr>
        <w:t> </w:t>
      </w:r>
      <w:r>
        <w:rPr/>
        <w:t>to</w:t>
      </w:r>
      <w:r>
        <w:rPr>
          <w:spacing w:val="40"/>
        </w:rPr>
        <w:t> </w:t>
      </w:r>
      <w:r>
        <w:rPr/>
        <w:t>lead</w:t>
      </w:r>
      <w:r>
        <w:rPr>
          <w:spacing w:val="40"/>
        </w:rPr>
        <w:t> </w:t>
      </w:r>
      <w:r>
        <w:rPr>
          <w:rFonts w:ascii="Palatino Linotype"/>
          <w:i/>
        </w:rPr>
        <w:t>maghrib</w:t>
      </w:r>
      <w:r>
        <w:rPr>
          <w:rFonts w:ascii="Palatino Linotype"/>
          <w:i/>
          <w:spacing w:val="40"/>
        </w:rPr>
        <w:t> </w:t>
      </w:r>
      <w:r>
        <w:rPr/>
        <w:t>prayers.</w:t>
      </w:r>
      <w:r>
        <w:rPr>
          <w:spacing w:val="40"/>
        </w:rPr>
        <w:t> </w:t>
      </w:r>
      <w:r>
        <w:rPr/>
        <w:t>In</w:t>
      </w:r>
      <w:r>
        <w:rPr>
          <w:spacing w:val="40"/>
        </w:rPr>
        <w:t> </w:t>
      </w:r>
      <w:r>
        <w:rPr/>
        <w:t>customary</w:t>
      </w:r>
      <w:r>
        <w:rPr>
          <w:spacing w:val="40"/>
        </w:rPr>
        <w:t> </w:t>
      </w:r>
      <w:r>
        <w:rPr/>
        <w:t>Islamic</w:t>
      </w:r>
      <w:r>
        <w:rPr>
          <w:spacing w:val="40"/>
        </w:rPr>
        <w:t> </w:t>
      </w:r>
      <w:r>
        <w:rPr/>
        <w:t>fashion</w:t>
      </w:r>
      <w:r>
        <w:rPr>
          <w:spacing w:val="40"/>
        </w:rPr>
        <w:t> </w:t>
      </w:r>
      <w:r>
        <w:rPr/>
        <w:t>the</w:t>
      </w:r>
      <w:r>
        <w:rPr>
          <w:spacing w:val="40"/>
        </w:rPr>
        <w:t> </w:t>
      </w:r>
      <w:r>
        <w:rPr/>
        <w:t>rest</w:t>
      </w:r>
      <w:r>
        <w:rPr>
          <w:spacing w:val="40"/>
        </w:rPr>
        <w:t> </w:t>
      </w:r>
      <w:r>
        <w:rPr/>
        <w:t>of</w:t>
      </w:r>
      <w:r>
        <w:rPr>
          <w:spacing w:val="40"/>
        </w:rPr>
        <w:t> </w:t>
      </w:r>
      <w:r>
        <w:rPr/>
        <w:t>us lined</w:t>
      </w:r>
      <w:r>
        <w:rPr>
          <w:spacing w:val="40"/>
        </w:rPr>
        <w:t> </w:t>
      </w:r>
      <w:r>
        <w:rPr/>
        <w:t>up</w:t>
      </w:r>
      <w:r>
        <w:rPr>
          <w:spacing w:val="40"/>
        </w:rPr>
        <w:t> </w:t>
      </w:r>
      <w:r>
        <w:rPr/>
        <w:t>behind</w:t>
      </w:r>
      <w:r>
        <w:rPr>
          <w:spacing w:val="40"/>
        </w:rPr>
        <w:t> </w:t>
      </w:r>
      <w:r>
        <w:rPr/>
        <w:t>him,</w:t>
      </w:r>
      <w:r>
        <w:rPr>
          <w:spacing w:val="40"/>
        </w:rPr>
        <w:t> </w:t>
      </w:r>
      <w:r>
        <w:rPr/>
        <w:t>but</w:t>
      </w:r>
      <w:r>
        <w:rPr>
          <w:spacing w:val="40"/>
        </w:rPr>
        <w:t> </w:t>
      </w:r>
      <w:r>
        <w:rPr/>
        <w:t>not</w:t>
      </w:r>
      <w:r>
        <w:rPr>
          <w:spacing w:val="40"/>
        </w:rPr>
        <w:t> </w:t>
      </w:r>
      <w:r>
        <w:rPr/>
        <w:t>Maulana</w:t>
      </w:r>
      <w:r>
        <w:rPr>
          <w:spacing w:val="40"/>
        </w:rPr>
        <w:t> </w:t>
      </w:r>
      <w:r>
        <w:rPr/>
        <w:t>Noorani.</w:t>
      </w:r>
      <w:r>
        <w:rPr>
          <w:spacing w:val="40"/>
        </w:rPr>
        <w:t> </w:t>
      </w:r>
      <w:r>
        <w:rPr/>
        <w:t>Announcing</w:t>
      </w:r>
      <w:r>
        <w:rPr>
          <w:spacing w:val="40"/>
        </w:rPr>
        <w:t> </w:t>
      </w:r>
      <w:r>
        <w:rPr/>
        <w:t>that</w:t>
      </w:r>
      <w:r>
        <w:rPr>
          <w:spacing w:val="40"/>
        </w:rPr>
        <w:t> </w:t>
      </w:r>
      <w:r>
        <w:rPr/>
        <w:t>he</w:t>
      </w:r>
      <w:r>
        <w:rPr>
          <w:spacing w:val="40"/>
        </w:rPr>
        <w:t> </w:t>
      </w:r>
      <w:r>
        <w:rPr/>
        <w:t>refused</w:t>
      </w:r>
      <w:r>
        <w:rPr>
          <w:spacing w:val="40"/>
        </w:rPr>
        <w:t> </w:t>
      </w:r>
      <w:r>
        <w:rPr/>
        <w:t>to</w:t>
      </w:r>
      <w:r>
        <w:rPr>
          <w:spacing w:val="40"/>
        </w:rPr>
        <w:t> </w:t>
      </w:r>
      <w:r>
        <w:rPr/>
        <w:t>pray behind</w:t>
      </w:r>
      <w:r>
        <w:rPr>
          <w:spacing w:val="40"/>
        </w:rPr>
        <w:t> </w:t>
      </w:r>
      <w:r>
        <w:rPr/>
        <w:t>a</w:t>
      </w:r>
      <w:r>
        <w:rPr>
          <w:spacing w:val="40"/>
        </w:rPr>
        <w:t> </w:t>
      </w:r>
      <w:r>
        <w:rPr>
          <w:rFonts w:ascii="Palatino Linotype"/>
          <w:i/>
        </w:rPr>
        <w:t>Deobandi</w:t>
      </w:r>
      <w:r>
        <w:rPr/>
        <w:t>,</w:t>
      </w:r>
      <w:r>
        <w:rPr>
          <w:spacing w:val="40"/>
        </w:rPr>
        <w:t> </w:t>
      </w:r>
      <w:r>
        <w:rPr/>
        <w:t>he</w:t>
      </w:r>
      <w:r>
        <w:rPr>
          <w:spacing w:val="40"/>
        </w:rPr>
        <w:t> </w:t>
      </w:r>
      <w:r>
        <w:rPr/>
        <w:t>walked</w:t>
      </w:r>
      <w:r>
        <w:rPr>
          <w:spacing w:val="40"/>
        </w:rPr>
        <w:t> </w:t>
      </w:r>
      <w:r>
        <w:rPr/>
        <w:t>away</w:t>
      </w:r>
      <w:r>
        <w:rPr>
          <w:spacing w:val="40"/>
        </w:rPr>
        <w:t> </w:t>
      </w:r>
      <w:r>
        <w:rPr/>
        <w:t>to</w:t>
      </w:r>
      <w:r>
        <w:rPr>
          <w:spacing w:val="40"/>
        </w:rPr>
        <w:t> </w:t>
      </w:r>
      <w:r>
        <w:rPr/>
        <w:t>pray</w:t>
      </w:r>
      <w:r>
        <w:rPr>
          <w:spacing w:val="40"/>
        </w:rPr>
        <w:t> </w:t>
      </w:r>
      <w:r>
        <w:rPr/>
        <w:t>elsewhere.</w:t>
      </w:r>
      <w:r>
        <w:rPr>
          <w:spacing w:val="40"/>
        </w:rPr>
        <w:t> </w:t>
      </w:r>
      <w:r>
        <w:rPr/>
        <w:t>Only</w:t>
      </w:r>
      <w:r>
        <w:rPr>
          <w:spacing w:val="40"/>
        </w:rPr>
        <w:t> </w:t>
      </w:r>
      <w:r>
        <w:rPr/>
        <w:t>his</w:t>
      </w:r>
      <w:r>
        <w:rPr>
          <w:spacing w:val="40"/>
        </w:rPr>
        <w:t> </w:t>
      </w:r>
      <w:r>
        <w:rPr/>
        <w:t>close</w:t>
      </w:r>
      <w:r>
        <w:rPr>
          <w:spacing w:val="40"/>
        </w:rPr>
        <w:t> </w:t>
      </w:r>
      <w:r>
        <w:rPr/>
        <w:t>political</w:t>
      </w:r>
      <w:r>
        <w:rPr>
          <w:spacing w:val="40"/>
        </w:rPr>
        <w:t> </w:t>
      </w:r>
      <w:r>
        <w:rPr/>
        <w:t>ally, Asghar</w:t>
      </w:r>
      <w:r>
        <w:rPr>
          <w:spacing w:val="40"/>
        </w:rPr>
        <w:t> </w:t>
      </w:r>
      <w:r>
        <w:rPr/>
        <w:t>Khan,</w:t>
      </w:r>
      <w:r>
        <w:rPr>
          <w:spacing w:val="40"/>
        </w:rPr>
        <w:t> </w:t>
      </w:r>
      <w:r>
        <w:rPr/>
        <w:t>opted</w:t>
      </w:r>
      <w:r>
        <w:rPr>
          <w:spacing w:val="40"/>
        </w:rPr>
        <w:t> </w:t>
      </w:r>
      <w:r>
        <w:rPr/>
        <w:t>to</w:t>
      </w:r>
      <w:r>
        <w:rPr>
          <w:spacing w:val="40"/>
        </w:rPr>
        <w:t> </w:t>
      </w:r>
      <w:r>
        <w:rPr/>
        <w:t>follow</w:t>
      </w:r>
      <w:r>
        <w:rPr>
          <w:spacing w:val="40"/>
        </w:rPr>
        <w:t> </w:t>
      </w:r>
      <w:r>
        <w:rPr/>
        <w:t>the</w:t>
      </w:r>
      <w:r>
        <w:rPr>
          <w:spacing w:val="40"/>
        </w:rPr>
        <w:t> </w:t>
      </w:r>
      <w:r>
        <w:rPr>
          <w:rFonts w:ascii="Palatino Linotype"/>
          <w:i/>
        </w:rPr>
        <w:t>Barelvi</w:t>
      </w:r>
      <w:r>
        <w:rPr>
          <w:rFonts w:ascii="Palatino Linotype"/>
          <w:i/>
          <w:spacing w:val="40"/>
        </w:rPr>
        <w:t> </w:t>
      </w:r>
      <w:r>
        <w:rPr/>
        <w:t>maulana.</w:t>
      </w:r>
      <w:r>
        <w:rPr>
          <w:spacing w:val="40"/>
        </w:rPr>
        <w:t> </w:t>
      </w:r>
      <w:r>
        <w:rPr/>
        <w:t>It</w:t>
      </w:r>
      <w:r>
        <w:rPr>
          <w:spacing w:val="40"/>
        </w:rPr>
        <w:t> </w:t>
      </w:r>
      <w:r>
        <w:rPr/>
        <w:t>was</w:t>
      </w:r>
      <w:r>
        <w:rPr>
          <w:spacing w:val="40"/>
        </w:rPr>
        <w:t> </w:t>
      </w:r>
      <w:r>
        <w:rPr/>
        <w:t>disheartening</w:t>
      </w:r>
      <w:r>
        <w:rPr>
          <w:spacing w:val="40"/>
        </w:rPr>
        <w:t> </w:t>
      </w:r>
      <w:r>
        <w:rPr/>
        <w:t>that</w:t>
      </w:r>
      <w:r>
        <w:rPr>
          <w:spacing w:val="40"/>
        </w:rPr>
        <w:t> </w:t>
      </w:r>
      <w:r>
        <w:rPr/>
        <w:t>even</w:t>
      </w:r>
      <w:r>
        <w:rPr>
          <w:spacing w:val="40"/>
        </w:rPr>
        <w:t> </w:t>
      </w:r>
      <w:r>
        <w:rPr/>
        <w:t>in crisis</w:t>
      </w:r>
      <w:r>
        <w:rPr>
          <w:spacing w:val="40"/>
        </w:rPr>
        <w:t> </w:t>
      </w:r>
      <w:r>
        <w:rPr/>
        <w:t>we</w:t>
      </w:r>
      <w:r>
        <w:rPr>
          <w:spacing w:val="40"/>
        </w:rPr>
        <w:t> </w:t>
      </w:r>
      <w:r>
        <w:rPr/>
        <w:t>clung</w:t>
      </w:r>
      <w:r>
        <w:rPr>
          <w:spacing w:val="40"/>
        </w:rPr>
        <w:t> </w:t>
      </w:r>
      <w:r>
        <w:rPr/>
        <w:t>to</w:t>
      </w:r>
      <w:r>
        <w:rPr>
          <w:spacing w:val="40"/>
        </w:rPr>
        <w:t> </w:t>
      </w:r>
      <w:r>
        <w:rPr/>
        <w:t>such</w:t>
      </w:r>
      <w:r>
        <w:rPr>
          <w:spacing w:val="40"/>
        </w:rPr>
        <w:t> </w:t>
      </w:r>
      <w:r>
        <w:rPr/>
        <w:t>narrow-minded</w:t>
      </w:r>
      <w:r>
        <w:rPr>
          <w:spacing w:val="40"/>
        </w:rPr>
        <w:t> </w:t>
      </w:r>
      <w:r>
        <w:rPr/>
        <w:t>practices.</w:t>
      </w:r>
      <w:r>
        <w:rPr>
          <w:spacing w:val="40"/>
        </w:rPr>
        <w:t> </w:t>
      </w:r>
      <w:r>
        <w:rPr/>
        <w:t>The</w:t>
      </w:r>
      <w:r>
        <w:rPr>
          <w:spacing w:val="40"/>
        </w:rPr>
        <w:t> </w:t>
      </w:r>
      <w:r>
        <w:rPr/>
        <w:t>fact</w:t>
      </w:r>
      <w:r>
        <w:rPr>
          <w:spacing w:val="40"/>
        </w:rPr>
        <w:t> </w:t>
      </w:r>
      <w:r>
        <w:rPr/>
        <w:t>that</w:t>
      </w:r>
      <w:r>
        <w:rPr>
          <w:spacing w:val="40"/>
        </w:rPr>
        <w:t> </w:t>
      </w:r>
      <w:r>
        <w:rPr/>
        <w:t>the</w:t>
      </w:r>
      <w:r>
        <w:rPr>
          <w:spacing w:val="40"/>
        </w:rPr>
        <w:t> </w:t>
      </w:r>
      <w:r>
        <w:rPr/>
        <w:t>PNA</w:t>
      </w:r>
      <w:r>
        <w:rPr>
          <w:spacing w:val="40"/>
        </w:rPr>
        <w:t> </w:t>
      </w:r>
      <w:r>
        <w:rPr/>
        <w:t>unity</w:t>
      </w:r>
      <w:r>
        <w:rPr>
          <w:spacing w:val="40"/>
        </w:rPr>
        <w:t> </w:t>
      </w:r>
      <w:r>
        <w:rPr/>
        <w:t>held</w:t>
      </w:r>
      <w:r>
        <w:rPr>
          <w:spacing w:val="40"/>
        </w:rPr>
        <w:t> </w:t>
      </w:r>
      <w:r>
        <w:rPr/>
        <w:t>for such a long period was indeed remarkable.</w:t>
      </w:r>
    </w:p>
    <w:p>
      <w:pPr>
        <w:pStyle w:val="BodyText"/>
        <w:spacing w:before="23"/>
      </w:pPr>
    </w:p>
    <w:p>
      <w:pPr>
        <w:pStyle w:val="BodyText"/>
        <w:spacing w:line="254" w:lineRule="auto"/>
        <w:ind w:left="1440" w:right="1433"/>
        <w:jc w:val="both"/>
      </w:pPr>
      <w:r>
        <w:rPr/>
        <w:t>One</w:t>
      </w:r>
      <w:r>
        <w:rPr>
          <w:spacing w:val="40"/>
        </w:rPr>
        <w:t> </w:t>
      </w:r>
      <w:r>
        <w:rPr/>
        <w:t>fine</w:t>
      </w:r>
      <w:r>
        <w:rPr>
          <w:spacing w:val="38"/>
        </w:rPr>
        <w:t> </w:t>
      </w:r>
      <w:r>
        <w:rPr/>
        <w:t>day</w:t>
      </w:r>
      <w:r>
        <w:rPr>
          <w:spacing w:val="40"/>
        </w:rPr>
        <w:t> </w:t>
      </w:r>
      <w:r>
        <w:rPr/>
        <w:t>Sirdar</w:t>
      </w:r>
      <w:r>
        <w:rPr>
          <w:spacing w:val="40"/>
        </w:rPr>
        <w:t> </w:t>
      </w:r>
      <w:r>
        <w:rPr/>
        <w:t>Abdul</w:t>
      </w:r>
      <w:r>
        <w:rPr>
          <w:spacing w:val="40"/>
        </w:rPr>
        <w:t> </w:t>
      </w:r>
      <w:r>
        <w:rPr/>
        <w:t>Qayum</w:t>
      </w:r>
      <w:r>
        <w:rPr>
          <w:spacing w:val="37"/>
        </w:rPr>
        <w:t> </w:t>
      </w:r>
      <w:r>
        <w:rPr/>
        <w:t>descended</w:t>
      </w:r>
      <w:r>
        <w:rPr>
          <w:spacing w:val="40"/>
        </w:rPr>
        <w:t> </w:t>
      </w:r>
      <w:r>
        <w:rPr/>
        <w:t>upon</w:t>
      </w:r>
      <w:r>
        <w:rPr>
          <w:spacing w:val="40"/>
        </w:rPr>
        <w:t> </w:t>
      </w:r>
      <w:r>
        <w:rPr/>
        <w:t>us</w:t>
      </w:r>
      <w:r>
        <w:rPr>
          <w:spacing w:val="40"/>
        </w:rPr>
        <w:t> </w:t>
      </w:r>
      <w:r>
        <w:rPr/>
        <w:t>supposedly</w:t>
      </w:r>
      <w:r>
        <w:rPr>
          <w:spacing w:val="40"/>
        </w:rPr>
        <w:t> </w:t>
      </w:r>
      <w:r>
        <w:rPr/>
        <w:t>as</w:t>
      </w:r>
      <w:r>
        <w:rPr>
          <w:spacing w:val="40"/>
        </w:rPr>
        <w:t> </w:t>
      </w:r>
      <w:r>
        <w:rPr/>
        <w:t>a</w:t>
      </w:r>
      <w:r>
        <w:rPr>
          <w:spacing w:val="38"/>
        </w:rPr>
        <w:t> </w:t>
      </w:r>
      <w:r>
        <w:rPr/>
        <w:t>fellow</w:t>
      </w:r>
      <w:r>
        <w:rPr>
          <w:spacing w:val="40"/>
        </w:rPr>
        <w:t> </w:t>
      </w:r>
      <w:r>
        <w:rPr/>
        <w:t>prisoner, but</w:t>
      </w:r>
      <w:r>
        <w:rPr>
          <w:spacing w:val="40"/>
        </w:rPr>
        <w:t> </w:t>
      </w:r>
      <w:r>
        <w:rPr/>
        <w:t>no</w:t>
      </w:r>
      <w:r>
        <w:rPr>
          <w:spacing w:val="40"/>
        </w:rPr>
        <w:t> </w:t>
      </w:r>
      <w:r>
        <w:rPr/>
        <w:t>one</w:t>
      </w:r>
      <w:r>
        <w:rPr>
          <w:spacing w:val="40"/>
        </w:rPr>
        <w:t> </w:t>
      </w:r>
      <w:r>
        <w:rPr/>
        <w:t>believed</w:t>
      </w:r>
      <w:r>
        <w:rPr>
          <w:spacing w:val="40"/>
        </w:rPr>
        <w:t> </w:t>
      </w:r>
      <w:r>
        <w:rPr/>
        <w:t>this.</w:t>
      </w:r>
      <w:r>
        <w:rPr>
          <w:spacing w:val="40"/>
        </w:rPr>
        <w:t> </w:t>
      </w:r>
      <w:r>
        <w:rPr/>
        <w:t>We</w:t>
      </w:r>
      <w:r>
        <w:rPr>
          <w:spacing w:val="40"/>
        </w:rPr>
        <w:t> </w:t>
      </w:r>
      <w:r>
        <w:rPr/>
        <w:t>all</w:t>
      </w:r>
      <w:r>
        <w:rPr>
          <w:spacing w:val="40"/>
        </w:rPr>
        <w:t> </w:t>
      </w:r>
      <w:r>
        <w:rPr/>
        <w:t>suspected</w:t>
      </w:r>
      <w:r>
        <w:rPr>
          <w:spacing w:val="40"/>
        </w:rPr>
        <w:t> </w:t>
      </w:r>
      <w:r>
        <w:rPr/>
        <w:t>that</w:t>
      </w:r>
      <w:r>
        <w:rPr>
          <w:spacing w:val="40"/>
        </w:rPr>
        <w:t> </w:t>
      </w:r>
      <w:r>
        <w:rPr/>
        <w:t>he</w:t>
      </w:r>
      <w:r>
        <w:rPr>
          <w:spacing w:val="40"/>
        </w:rPr>
        <w:t> </w:t>
      </w:r>
      <w:r>
        <w:rPr/>
        <w:t>had</w:t>
      </w:r>
      <w:r>
        <w:rPr>
          <w:spacing w:val="40"/>
        </w:rPr>
        <w:t> </w:t>
      </w:r>
      <w:r>
        <w:rPr/>
        <w:t>been</w:t>
      </w:r>
      <w:r>
        <w:rPr>
          <w:spacing w:val="40"/>
        </w:rPr>
        <w:t> </w:t>
      </w:r>
      <w:r>
        <w:rPr/>
        <w:t>sent</w:t>
      </w:r>
      <w:r>
        <w:rPr>
          <w:spacing w:val="40"/>
        </w:rPr>
        <w:t> </w:t>
      </w:r>
      <w:r>
        <w:rPr/>
        <w:t>to</w:t>
      </w:r>
      <w:r>
        <w:rPr>
          <w:spacing w:val="40"/>
        </w:rPr>
        <w:t> </w:t>
      </w:r>
      <w:r>
        <w:rPr/>
        <w:t>spy</w:t>
      </w:r>
      <w:r>
        <w:rPr>
          <w:spacing w:val="40"/>
        </w:rPr>
        <w:t> </w:t>
      </w:r>
      <w:r>
        <w:rPr/>
        <w:t>on</w:t>
      </w:r>
      <w:r>
        <w:rPr>
          <w:spacing w:val="40"/>
        </w:rPr>
        <w:t> </w:t>
      </w:r>
      <w:r>
        <w:rPr/>
        <w:t>us. Undoubtedly</w:t>
      </w:r>
      <w:r>
        <w:rPr>
          <w:spacing w:val="40"/>
        </w:rPr>
        <w:t> </w:t>
      </w:r>
      <w:r>
        <w:rPr/>
        <w:t>in</w:t>
      </w:r>
      <w:r>
        <w:rPr>
          <w:spacing w:val="40"/>
        </w:rPr>
        <w:t> </w:t>
      </w:r>
      <w:r>
        <w:rPr/>
        <w:t>the</w:t>
      </w:r>
      <w:r>
        <w:rPr>
          <w:spacing w:val="40"/>
        </w:rPr>
        <w:t> </w:t>
      </w:r>
      <w:r>
        <w:rPr/>
        <w:t>circumstances</w:t>
      </w:r>
      <w:r>
        <w:rPr>
          <w:spacing w:val="40"/>
        </w:rPr>
        <w:t> </w:t>
      </w:r>
      <w:r>
        <w:rPr/>
        <w:t>it</w:t>
      </w:r>
      <w:r>
        <w:rPr>
          <w:spacing w:val="40"/>
        </w:rPr>
        <w:t> </w:t>
      </w:r>
      <w:r>
        <w:rPr/>
        <w:t>was</w:t>
      </w:r>
      <w:r>
        <w:rPr>
          <w:spacing w:val="40"/>
        </w:rPr>
        <w:t> </w:t>
      </w:r>
      <w:r>
        <w:rPr/>
        <w:t>logical</w:t>
      </w:r>
      <w:r>
        <w:rPr>
          <w:spacing w:val="40"/>
        </w:rPr>
        <w:t> </w:t>
      </w:r>
      <w:r>
        <w:rPr/>
        <w:t>for</w:t>
      </w:r>
      <w:r>
        <w:rPr>
          <w:spacing w:val="40"/>
        </w:rPr>
        <w:t> </w:t>
      </w:r>
      <w:r>
        <w:rPr/>
        <w:t>Bhutto</w:t>
      </w:r>
      <w:r>
        <w:rPr>
          <w:spacing w:val="40"/>
        </w:rPr>
        <w:t> </w:t>
      </w:r>
      <w:r>
        <w:rPr/>
        <w:t>to</w:t>
      </w:r>
      <w:r>
        <w:rPr>
          <w:spacing w:val="40"/>
        </w:rPr>
        <w:t> </w:t>
      </w:r>
      <w:r>
        <w:rPr/>
        <w:t>try</w:t>
      </w:r>
      <w:r>
        <w:rPr>
          <w:spacing w:val="40"/>
        </w:rPr>
        <w:t> </w:t>
      </w:r>
      <w:r>
        <w:rPr/>
        <w:t>and</w:t>
      </w:r>
      <w:r>
        <w:rPr>
          <w:spacing w:val="40"/>
        </w:rPr>
        <w:t> </w:t>
      </w:r>
      <w:r>
        <w:rPr/>
        <w:t>find</w:t>
      </w:r>
      <w:r>
        <w:rPr>
          <w:spacing w:val="40"/>
        </w:rPr>
        <w:t> </w:t>
      </w:r>
      <w:r>
        <w:rPr/>
        <w:t>out</w:t>
      </w:r>
      <w:r>
        <w:rPr>
          <w:spacing w:val="40"/>
        </w:rPr>
        <w:t> </w:t>
      </w:r>
      <w:r>
        <w:rPr/>
        <w:t>all</w:t>
      </w:r>
      <w:r>
        <w:rPr>
          <w:spacing w:val="40"/>
        </w:rPr>
        <w:t> </w:t>
      </w:r>
      <w:r>
        <w:rPr/>
        <w:t>he could about our activities and deliberations, how we got along together, and our weaknesses</w:t>
      </w:r>
      <w:r>
        <w:rPr>
          <w:spacing w:val="40"/>
        </w:rPr>
        <w:t> </w:t>
      </w:r>
      <w:r>
        <w:rPr/>
        <w:t>and</w:t>
      </w:r>
      <w:r>
        <w:rPr>
          <w:spacing w:val="40"/>
        </w:rPr>
        <w:t> </w:t>
      </w:r>
      <w:r>
        <w:rPr/>
        <w:t>strengths.</w:t>
      </w:r>
      <w:r>
        <w:rPr>
          <w:spacing w:val="40"/>
        </w:rPr>
        <w:t> </w:t>
      </w:r>
      <w:r>
        <w:rPr/>
        <w:t>While</w:t>
      </w:r>
      <w:r>
        <w:rPr>
          <w:spacing w:val="40"/>
        </w:rPr>
        <w:t> </w:t>
      </w:r>
      <w:r>
        <w:rPr/>
        <w:t>we</w:t>
      </w:r>
      <w:r>
        <w:rPr>
          <w:spacing w:val="40"/>
        </w:rPr>
        <w:t> </w:t>
      </w:r>
      <w:r>
        <w:rPr/>
        <w:t>all</w:t>
      </w:r>
      <w:r>
        <w:rPr>
          <w:spacing w:val="40"/>
        </w:rPr>
        <w:t> </w:t>
      </w:r>
      <w:r>
        <w:rPr/>
        <w:t>avoided</w:t>
      </w:r>
      <w:r>
        <w:rPr>
          <w:spacing w:val="40"/>
        </w:rPr>
        <w:t> </w:t>
      </w:r>
      <w:r>
        <w:rPr/>
        <w:t>Abdul</w:t>
      </w:r>
      <w:r>
        <w:rPr>
          <w:spacing w:val="40"/>
        </w:rPr>
        <w:t> </w:t>
      </w:r>
      <w:r>
        <w:rPr/>
        <w:t>Qayum</w:t>
      </w:r>
      <w:r>
        <w:rPr>
          <w:spacing w:val="40"/>
        </w:rPr>
        <w:t> </w:t>
      </w:r>
      <w:r>
        <w:rPr/>
        <w:t>he</w:t>
      </w:r>
      <w:r>
        <w:rPr>
          <w:spacing w:val="40"/>
        </w:rPr>
        <w:t> </w:t>
      </w:r>
      <w:r>
        <w:rPr/>
        <w:t>must</w:t>
      </w:r>
      <w:r>
        <w:rPr>
          <w:spacing w:val="40"/>
        </w:rPr>
        <w:t> </w:t>
      </w:r>
      <w:r>
        <w:rPr/>
        <w:t>have</w:t>
      </w:r>
      <w:r>
        <w:rPr>
          <w:spacing w:val="40"/>
        </w:rPr>
        <w:t> </w:t>
      </w:r>
      <w:r>
        <w:rPr/>
        <w:t>been</w:t>
      </w:r>
      <w:r>
        <w:rPr>
          <w:spacing w:val="40"/>
        </w:rPr>
        <w:t> </w:t>
      </w:r>
      <w:r>
        <w:rPr/>
        <w:t>a source</w:t>
      </w:r>
      <w:r>
        <w:rPr>
          <w:spacing w:val="40"/>
        </w:rPr>
        <w:t> </w:t>
      </w:r>
      <w:r>
        <w:rPr/>
        <w:t>of</w:t>
      </w:r>
      <w:r>
        <w:rPr>
          <w:spacing w:val="40"/>
        </w:rPr>
        <w:t> </w:t>
      </w:r>
      <w:r>
        <w:rPr/>
        <w:t>some</w:t>
      </w:r>
      <w:r>
        <w:rPr>
          <w:spacing w:val="40"/>
        </w:rPr>
        <w:t> </w:t>
      </w:r>
      <w:r>
        <w:rPr/>
        <w:t>useful information</w:t>
      </w:r>
      <w:r>
        <w:rPr>
          <w:spacing w:val="40"/>
        </w:rPr>
        <w:t> </w:t>
      </w:r>
      <w:r>
        <w:rPr/>
        <w:t>to</w:t>
      </w:r>
      <w:r>
        <w:rPr>
          <w:spacing w:val="40"/>
        </w:rPr>
        <w:t> </w:t>
      </w:r>
      <w:r>
        <w:rPr/>
        <w:t>the</w:t>
      </w:r>
      <w:r>
        <w:rPr>
          <w:spacing w:val="40"/>
        </w:rPr>
        <w:t> </w:t>
      </w:r>
      <w:r>
        <w:rPr/>
        <w:t>PPP regime.</w:t>
      </w:r>
    </w:p>
    <w:p>
      <w:pPr>
        <w:pStyle w:val="BodyText"/>
        <w:spacing w:before="17"/>
      </w:pPr>
    </w:p>
    <w:p>
      <w:pPr>
        <w:pStyle w:val="BodyText"/>
        <w:spacing w:line="254" w:lineRule="auto"/>
        <w:ind w:left="1440" w:right="1435"/>
        <w:jc w:val="both"/>
      </w:pPr>
      <w:r>
        <w:rPr/>
        <w:t>Then we were visited by Dr. Zafar Niazi, Bhutto's dentist and ardent loyalist, who came ostensibly</w:t>
      </w:r>
      <w:r>
        <w:rPr>
          <w:spacing w:val="40"/>
        </w:rPr>
        <w:t> </w:t>
      </w:r>
      <w:r>
        <w:rPr/>
        <w:t>to</w:t>
      </w:r>
      <w:r>
        <w:rPr>
          <w:spacing w:val="40"/>
        </w:rPr>
        <w:t> </w:t>
      </w:r>
      <w:r>
        <w:rPr/>
        <w:t>check</w:t>
      </w:r>
      <w:r>
        <w:rPr>
          <w:spacing w:val="40"/>
        </w:rPr>
        <w:t> </w:t>
      </w:r>
      <w:r>
        <w:rPr/>
        <w:t>our</w:t>
      </w:r>
      <w:r>
        <w:rPr>
          <w:spacing w:val="40"/>
        </w:rPr>
        <w:t> </w:t>
      </w:r>
      <w:r>
        <w:rPr/>
        <w:t>teeth.</w:t>
      </w:r>
      <w:r>
        <w:rPr>
          <w:spacing w:val="40"/>
        </w:rPr>
        <w:t> </w:t>
      </w:r>
      <w:r>
        <w:rPr/>
        <w:t>The</w:t>
      </w:r>
      <w:r>
        <w:rPr>
          <w:spacing w:val="40"/>
        </w:rPr>
        <w:t> </w:t>
      </w:r>
      <w:r>
        <w:rPr/>
        <w:t>following</w:t>
      </w:r>
      <w:r>
        <w:rPr>
          <w:spacing w:val="40"/>
        </w:rPr>
        <w:t> </w:t>
      </w:r>
      <w:r>
        <w:rPr/>
        <w:t>day</w:t>
      </w:r>
      <w:r>
        <w:rPr>
          <w:spacing w:val="40"/>
        </w:rPr>
        <w:t> </w:t>
      </w:r>
      <w:r>
        <w:rPr/>
        <w:t>Nasrullah</w:t>
      </w:r>
      <w:r>
        <w:rPr>
          <w:spacing w:val="40"/>
        </w:rPr>
        <w:t> </w:t>
      </w:r>
      <w:r>
        <w:rPr/>
        <w:t>Khan</w:t>
      </w:r>
      <w:r>
        <w:rPr>
          <w:spacing w:val="40"/>
        </w:rPr>
        <w:t> </w:t>
      </w:r>
      <w:r>
        <w:rPr/>
        <w:t>donned</w:t>
      </w:r>
      <w:r>
        <w:rPr>
          <w:spacing w:val="40"/>
        </w:rPr>
        <w:t> </w:t>
      </w:r>
      <w:r>
        <w:rPr/>
        <w:t>his</w:t>
      </w:r>
      <w:r>
        <w:rPr>
          <w:spacing w:val="40"/>
        </w:rPr>
        <w:t> </w:t>
      </w:r>
      <w:r>
        <w:rPr/>
        <w:t>fez</w:t>
      </w:r>
      <w:r>
        <w:rPr>
          <w:spacing w:val="40"/>
        </w:rPr>
        <w:t> </w:t>
      </w:r>
      <w:r>
        <w:rPr/>
        <w:t>and gaily sauntered to a waiting official car which was there supposedly to take him to the dentist. Later we discovered that he had gone surreptitiously to meet with Bhutto. What galled</w:t>
      </w:r>
      <w:r>
        <w:rPr>
          <w:spacing w:val="40"/>
        </w:rPr>
        <w:t> </w:t>
      </w:r>
      <w:r>
        <w:rPr/>
        <w:t>the</w:t>
      </w:r>
      <w:r>
        <w:rPr>
          <w:spacing w:val="40"/>
        </w:rPr>
        <w:t> </w:t>
      </w:r>
      <w:r>
        <w:rPr/>
        <w:t>rest</w:t>
      </w:r>
      <w:r>
        <w:rPr>
          <w:spacing w:val="40"/>
        </w:rPr>
        <w:t> </w:t>
      </w:r>
      <w:r>
        <w:rPr/>
        <w:t>of</w:t>
      </w:r>
      <w:r>
        <w:rPr>
          <w:spacing w:val="40"/>
        </w:rPr>
        <w:t> </w:t>
      </w:r>
      <w:r>
        <w:rPr/>
        <w:t>us</w:t>
      </w:r>
      <w:r>
        <w:rPr>
          <w:spacing w:val="40"/>
        </w:rPr>
        <w:t> </w:t>
      </w:r>
      <w:r>
        <w:rPr/>
        <w:t>was</w:t>
      </w:r>
      <w:r>
        <w:rPr>
          <w:spacing w:val="40"/>
        </w:rPr>
        <w:t> </w:t>
      </w:r>
      <w:r>
        <w:rPr/>
        <w:t>the</w:t>
      </w:r>
      <w:r>
        <w:rPr>
          <w:spacing w:val="40"/>
        </w:rPr>
        <w:t> </w:t>
      </w:r>
      <w:r>
        <w:rPr/>
        <w:t>secrecy</w:t>
      </w:r>
      <w:r>
        <w:rPr>
          <w:spacing w:val="40"/>
        </w:rPr>
        <w:t> </w:t>
      </w:r>
      <w:r>
        <w:rPr/>
        <w:t>that</w:t>
      </w:r>
      <w:r>
        <w:rPr>
          <w:spacing w:val="40"/>
        </w:rPr>
        <w:t> </w:t>
      </w:r>
      <w:r>
        <w:rPr/>
        <w:t>was</w:t>
      </w:r>
      <w:r>
        <w:rPr>
          <w:spacing w:val="40"/>
        </w:rPr>
        <w:t> </w:t>
      </w:r>
      <w:r>
        <w:rPr/>
        <w:t>involved.</w:t>
      </w:r>
      <w:r>
        <w:rPr>
          <w:spacing w:val="40"/>
        </w:rPr>
        <w:t> </w:t>
      </w:r>
      <w:r>
        <w:rPr/>
        <w:t>Nasrullah</w:t>
      </w:r>
      <w:r>
        <w:rPr>
          <w:spacing w:val="40"/>
        </w:rPr>
        <w:t> </w:t>
      </w:r>
      <w:r>
        <w:rPr/>
        <w:t>Khan</w:t>
      </w:r>
      <w:r>
        <w:rPr>
          <w:spacing w:val="40"/>
        </w:rPr>
        <w:t> </w:t>
      </w:r>
      <w:r>
        <w:rPr/>
        <w:t>never mentioned</w:t>
      </w:r>
      <w:r>
        <w:rPr>
          <w:spacing w:val="40"/>
        </w:rPr>
        <w:t> </w:t>
      </w:r>
      <w:r>
        <w:rPr/>
        <w:t>anything</w:t>
      </w:r>
      <w:r>
        <w:rPr>
          <w:spacing w:val="40"/>
        </w:rPr>
        <w:t> </w:t>
      </w:r>
      <w:r>
        <w:rPr/>
        <w:t>about</w:t>
      </w:r>
      <w:r>
        <w:rPr>
          <w:spacing w:val="40"/>
        </w:rPr>
        <w:t> </w:t>
      </w:r>
      <w:r>
        <w:rPr/>
        <w:t>his</w:t>
      </w:r>
      <w:r>
        <w:rPr>
          <w:spacing w:val="40"/>
        </w:rPr>
        <w:t> </w:t>
      </w:r>
      <w:r>
        <w:rPr/>
        <w:t>clandestine</w:t>
      </w:r>
      <w:r>
        <w:rPr>
          <w:spacing w:val="40"/>
        </w:rPr>
        <w:t> </w:t>
      </w:r>
      <w:r>
        <w:rPr/>
        <w:t>meetings</w:t>
      </w:r>
      <w:r>
        <w:rPr>
          <w:spacing w:val="40"/>
        </w:rPr>
        <w:t> </w:t>
      </w:r>
      <w:r>
        <w:rPr/>
        <w:t>to</w:t>
      </w:r>
      <w:r>
        <w:rPr>
          <w:spacing w:val="40"/>
        </w:rPr>
        <w:t> </w:t>
      </w:r>
      <w:r>
        <w:rPr/>
        <w:t>us.</w:t>
      </w:r>
      <w:r>
        <w:rPr>
          <w:spacing w:val="40"/>
        </w:rPr>
        <w:t> </w:t>
      </w:r>
      <w:r>
        <w:rPr/>
        <w:t>Naturally,</w:t>
      </w:r>
      <w:r>
        <w:rPr>
          <w:spacing w:val="40"/>
        </w:rPr>
        <w:t> </w:t>
      </w:r>
      <w:r>
        <w:rPr/>
        <w:t>in</w:t>
      </w:r>
      <w:r>
        <w:rPr>
          <w:spacing w:val="40"/>
        </w:rPr>
        <w:t> </w:t>
      </w:r>
      <w:r>
        <w:rPr/>
        <w:t>the circumstances, trust became the first victim. I never came to know exactly what</w:t>
      </w:r>
      <w:r>
        <w:rPr>
          <w:spacing w:val="40"/>
        </w:rPr>
        <w:t> </w:t>
      </w:r>
      <w:r>
        <w:rPr/>
        <w:t>information was passed on to Bhutto or his intelligence agencies by Nasrullah Khan or Sardar Abdul Qayum, but a general impression had been formed by Bhutto and his colleagues that the PNA hard-liners consisted of Asghar Khan, Maulana Noorani and</w:t>
      </w:r>
      <w:r>
        <w:rPr>
          <w:spacing w:val="80"/>
        </w:rPr>
        <w:t> </w:t>
      </w:r>
      <w:r>
        <w:rPr>
          <w:spacing w:val="-2"/>
        </w:rPr>
        <w:t>myself.</w:t>
      </w:r>
    </w:p>
    <w:p>
      <w:pPr>
        <w:pStyle w:val="BodyText"/>
        <w:spacing w:before="19"/>
      </w:pPr>
    </w:p>
    <w:p>
      <w:pPr>
        <w:pStyle w:val="BodyText"/>
        <w:spacing w:line="254" w:lineRule="auto"/>
        <w:ind w:left="1440" w:right="1431"/>
        <w:jc w:val="both"/>
      </w:pPr>
      <w:r>
        <w:rPr>
          <w:w w:val="105"/>
        </w:rPr>
        <w:t>On the lighter side of things there was an amusing incident which is worth recalling. It took place on 11 May when my eldest son came to visit me. My back had been causing me great discomfort over the past few weeks and my family were concerned about my welfare.</w:t>
      </w:r>
      <w:r>
        <w:rPr>
          <w:spacing w:val="-1"/>
          <w:w w:val="105"/>
        </w:rPr>
        <w:t> </w:t>
      </w:r>
      <w:r>
        <w:rPr>
          <w:w w:val="105"/>
        </w:rPr>
        <w:t>Sherazam,</w:t>
      </w:r>
      <w:r>
        <w:rPr>
          <w:spacing w:val="-1"/>
          <w:w w:val="105"/>
        </w:rPr>
        <w:t> </w:t>
      </w:r>
      <w:r>
        <w:rPr>
          <w:w w:val="105"/>
        </w:rPr>
        <w:t>then</w:t>
      </w:r>
      <w:r>
        <w:rPr>
          <w:spacing w:val="-3"/>
          <w:w w:val="105"/>
        </w:rPr>
        <w:t> </w:t>
      </w:r>
      <w:r>
        <w:rPr>
          <w:w w:val="105"/>
        </w:rPr>
        <w:t>a</w:t>
      </w:r>
      <w:r>
        <w:rPr>
          <w:spacing w:val="-3"/>
          <w:w w:val="105"/>
        </w:rPr>
        <w:t> </w:t>
      </w:r>
      <w:r>
        <w:rPr>
          <w:w w:val="105"/>
        </w:rPr>
        <w:t>student</w:t>
      </w:r>
      <w:r>
        <w:rPr>
          <w:spacing w:val="-4"/>
          <w:w w:val="105"/>
        </w:rPr>
        <w:t> </w:t>
      </w:r>
      <w:r>
        <w:rPr>
          <w:w w:val="105"/>
        </w:rPr>
        <w:t>at Karachi's</w:t>
      </w:r>
      <w:r>
        <w:rPr>
          <w:spacing w:val="-3"/>
          <w:w w:val="105"/>
        </w:rPr>
        <w:t> </w:t>
      </w:r>
      <w:r>
        <w:rPr>
          <w:w w:val="105"/>
        </w:rPr>
        <w:t>Institute of</w:t>
      </w:r>
      <w:r>
        <w:rPr>
          <w:spacing w:val="-1"/>
          <w:w w:val="105"/>
        </w:rPr>
        <w:t> </w:t>
      </w:r>
      <w:r>
        <w:rPr>
          <w:w w:val="105"/>
        </w:rPr>
        <w:t>Business</w:t>
      </w:r>
      <w:r>
        <w:rPr>
          <w:spacing w:val="-3"/>
          <w:w w:val="105"/>
        </w:rPr>
        <w:t> </w:t>
      </w:r>
      <w:r>
        <w:rPr>
          <w:w w:val="105"/>
        </w:rPr>
        <w:t>Administration</w:t>
      </w:r>
      <w:r>
        <w:rPr>
          <w:spacing w:val="-3"/>
          <w:w w:val="105"/>
        </w:rPr>
        <w:t> </w:t>
      </w:r>
      <w:r>
        <w:rPr>
          <w:w w:val="105"/>
        </w:rPr>
        <w:t>had flown</w:t>
      </w:r>
      <w:r>
        <w:rPr>
          <w:w w:val="105"/>
        </w:rPr>
        <w:t> to</w:t>
      </w:r>
      <w:r>
        <w:rPr>
          <w:w w:val="105"/>
        </w:rPr>
        <w:t> Rawapindi.</w:t>
      </w:r>
      <w:r>
        <w:rPr>
          <w:w w:val="105"/>
        </w:rPr>
        <w:t> Borrowing</w:t>
      </w:r>
      <w:r>
        <w:rPr>
          <w:w w:val="105"/>
        </w:rPr>
        <w:t> a</w:t>
      </w:r>
      <w:r>
        <w:rPr>
          <w:w w:val="105"/>
        </w:rPr>
        <w:t> car</w:t>
      </w:r>
      <w:r>
        <w:rPr>
          <w:w w:val="105"/>
        </w:rPr>
        <w:t> from</w:t>
      </w:r>
      <w:r>
        <w:rPr>
          <w:w w:val="105"/>
        </w:rPr>
        <w:t> Wali</w:t>
      </w:r>
      <w:r>
        <w:rPr>
          <w:w w:val="105"/>
        </w:rPr>
        <w:t> Khan's</w:t>
      </w:r>
      <w:r>
        <w:rPr>
          <w:w w:val="105"/>
        </w:rPr>
        <w:t> son</w:t>
      </w:r>
      <w:r>
        <w:rPr>
          <w:w w:val="105"/>
        </w:rPr>
        <w:t> Sangeen,</w:t>
      </w:r>
      <w:r>
        <w:rPr>
          <w:w w:val="105"/>
        </w:rPr>
        <w:t> Sherazam</w:t>
      </w:r>
      <w:r>
        <w:rPr>
          <w:w w:val="105"/>
        </w:rPr>
        <w:t> had driven to Sihala. When he was preparing to leave the car would not budge. It had to be push-started. While Sherazam sat in the driver's seat the</w:t>
      </w:r>
      <w:r>
        <w:rPr>
          <w:w w:val="105"/>
        </w:rPr>
        <w:t> car was pushed by the whole PNA</w:t>
      </w:r>
      <w:r>
        <w:rPr>
          <w:spacing w:val="69"/>
          <w:w w:val="150"/>
        </w:rPr>
        <w:t> </w:t>
      </w:r>
      <w:r>
        <w:rPr>
          <w:w w:val="105"/>
        </w:rPr>
        <w:t>leadership</w:t>
      </w:r>
      <w:r>
        <w:rPr>
          <w:spacing w:val="64"/>
          <w:w w:val="150"/>
        </w:rPr>
        <w:t> </w:t>
      </w:r>
      <w:r>
        <w:rPr>
          <w:w w:val="105"/>
        </w:rPr>
        <w:t>consisting</w:t>
      </w:r>
      <w:r>
        <w:rPr>
          <w:spacing w:val="71"/>
          <w:w w:val="150"/>
        </w:rPr>
        <w:t> </w:t>
      </w:r>
      <w:r>
        <w:rPr>
          <w:w w:val="105"/>
        </w:rPr>
        <w:t>of</w:t>
      </w:r>
      <w:r>
        <w:rPr>
          <w:spacing w:val="66"/>
          <w:w w:val="150"/>
        </w:rPr>
        <w:t> </w:t>
      </w:r>
      <w:r>
        <w:rPr>
          <w:w w:val="105"/>
        </w:rPr>
        <w:t>Mufti</w:t>
      </w:r>
      <w:r>
        <w:rPr>
          <w:spacing w:val="72"/>
          <w:w w:val="150"/>
        </w:rPr>
        <w:t> </w:t>
      </w:r>
      <w:r>
        <w:rPr>
          <w:w w:val="105"/>
        </w:rPr>
        <w:t>Mahmood,</w:t>
      </w:r>
      <w:r>
        <w:rPr>
          <w:spacing w:val="71"/>
          <w:w w:val="150"/>
        </w:rPr>
        <w:t> </w:t>
      </w:r>
      <w:r>
        <w:rPr>
          <w:w w:val="105"/>
        </w:rPr>
        <w:t>Asghar</w:t>
      </w:r>
      <w:r>
        <w:rPr>
          <w:spacing w:val="65"/>
          <w:w w:val="150"/>
        </w:rPr>
        <w:t> </w:t>
      </w:r>
      <w:r>
        <w:rPr>
          <w:w w:val="105"/>
        </w:rPr>
        <w:t>Khan,</w:t>
      </w:r>
      <w:r>
        <w:rPr>
          <w:spacing w:val="72"/>
          <w:w w:val="150"/>
        </w:rPr>
        <w:t> </w:t>
      </w:r>
      <w:r>
        <w:rPr>
          <w:w w:val="105"/>
        </w:rPr>
        <w:t>Professor</w:t>
      </w:r>
      <w:r>
        <w:rPr>
          <w:spacing w:val="70"/>
          <w:w w:val="150"/>
        </w:rPr>
        <w:t> </w:t>
      </w:r>
      <w:r>
        <w:rPr>
          <w:spacing w:val="-2"/>
          <w:w w:val="105"/>
        </w:rPr>
        <w:t>Ghafoor,</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4"/>
        <w:jc w:val="both"/>
      </w:pPr>
      <w:r>
        <w:rPr/>
        <w:t>Maulana</w:t>
      </w:r>
      <w:r>
        <w:rPr>
          <w:spacing w:val="40"/>
        </w:rPr>
        <w:t> </w:t>
      </w:r>
      <w:r>
        <w:rPr/>
        <w:t>Noorani</w:t>
      </w:r>
      <w:r>
        <w:rPr>
          <w:spacing w:val="40"/>
        </w:rPr>
        <w:t> </w:t>
      </w:r>
      <w:r>
        <w:rPr/>
        <w:t>and</w:t>
      </w:r>
      <w:r>
        <w:rPr>
          <w:spacing w:val="40"/>
        </w:rPr>
        <w:t> </w:t>
      </w:r>
      <w:r>
        <w:rPr/>
        <w:t>myself.</w:t>
      </w:r>
      <w:r>
        <w:rPr>
          <w:spacing w:val="40"/>
        </w:rPr>
        <w:t> </w:t>
      </w:r>
      <w:r>
        <w:rPr/>
        <w:t>With</w:t>
      </w:r>
      <w:r>
        <w:rPr>
          <w:spacing w:val="40"/>
        </w:rPr>
        <w:t> </w:t>
      </w:r>
      <w:r>
        <w:rPr/>
        <w:t>all</w:t>
      </w:r>
      <w:r>
        <w:rPr>
          <w:spacing w:val="40"/>
        </w:rPr>
        <w:t> </w:t>
      </w:r>
      <w:r>
        <w:rPr/>
        <w:t>the</w:t>
      </w:r>
      <w:r>
        <w:rPr>
          <w:spacing w:val="40"/>
        </w:rPr>
        <w:t> </w:t>
      </w:r>
      <w:r>
        <w:rPr/>
        <w:t>Opposition</w:t>
      </w:r>
      <w:r>
        <w:rPr>
          <w:spacing w:val="40"/>
        </w:rPr>
        <w:t> </w:t>
      </w:r>
      <w:r>
        <w:rPr/>
        <w:t>'heavyweights'</w:t>
      </w:r>
      <w:r>
        <w:rPr>
          <w:spacing w:val="40"/>
        </w:rPr>
        <w:t> </w:t>
      </w:r>
      <w:r>
        <w:rPr/>
        <w:t>behind</w:t>
      </w:r>
      <w:r>
        <w:rPr>
          <w:spacing w:val="40"/>
        </w:rPr>
        <w:t> </w:t>
      </w:r>
      <w:r>
        <w:rPr/>
        <w:t>it</w:t>
      </w:r>
      <w:r>
        <w:rPr>
          <w:spacing w:val="40"/>
        </w:rPr>
        <w:t> </w:t>
      </w:r>
      <w:r>
        <w:rPr/>
        <w:t>the</w:t>
      </w:r>
      <w:r>
        <w:rPr>
          <w:spacing w:val="40"/>
        </w:rPr>
        <w:t> </w:t>
      </w:r>
      <w:r>
        <w:rPr/>
        <w:t>car had no option but to start immediately!</w:t>
      </w:r>
    </w:p>
    <w:p>
      <w:pPr>
        <w:pStyle w:val="BodyText"/>
        <w:spacing w:before="15"/>
      </w:pPr>
    </w:p>
    <w:p>
      <w:pPr>
        <w:pStyle w:val="BodyText"/>
        <w:spacing w:line="254" w:lineRule="auto"/>
        <w:ind w:left="1440" w:right="1432"/>
        <w:jc w:val="both"/>
      </w:pPr>
      <w:r>
        <w:rPr/>
        <w:t>As</w:t>
      </w:r>
      <w:r>
        <w:rPr>
          <w:spacing w:val="40"/>
        </w:rPr>
        <w:t> </w:t>
      </w:r>
      <w:r>
        <w:rPr/>
        <w:t>noted</w:t>
      </w:r>
      <w:r>
        <w:rPr>
          <w:spacing w:val="40"/>
        </w:rPr>
        <w:t> </w:t>
      </w:r>
      <w:r>
        <w:rPr/>
        <w:t>in</w:t>
      </w:r>
      <w:r>
        <w:rPr>
          <w:spacing w:val="40"/>
        </w:rPr>
        <w:t> </w:t>
      </w:r>
      <w:r>
        <w:rPr/>
        <w:t>my</w:t>
      </w:r>
      <w:r>
        <w:rPr>
          <w:spacing w:val="40"/>
        </w:rPr>
        <w:t> </w:t>
      </w:r>
      <w:r>
        <w:rPr/>
        <w:t>diaries,</w:t>
      </w:r>
      <w:r>
        <w:rPr>
          <w:spacing w:val="40"/>
        </w:rPr>
        <w:t> </w:t>
      </w:r>
      <w:r>
        <w:rPr/>
        <w:t>Bhutto</w:t>
      </w:r>
      <w:r>
        <w:rPr>
          <w:spacing w:val="40"/>
        </w:rPr>
        <w:t> </w:t>
      </w:r>
      <w:r>
        <w:rPr/>
        <w:t>and</w:t>
      </w:r>
      <w:r>
        <w:rPr>
          <w:spacing w:val="40"/>
        </w:rPr>
        <w:t> </w:t>
      </w:r>
      <w:r>
        <w:rPr/>
        <w:t>Mufti</w:t>
      </w:r>
      <w:r>
        <w:rPr>
          <w:spacing w:val="40"/>
        </w:rPr>
        <w:t> </w:t>
      </w:r>
      <w:r>
        <w:rPr/>
        <w:t>Mahmood</w:t>
      </w:r>
      <w:r>
        <w:rPr>
          <w:spacing w:val="40"/>
        </w:rPr>
        <w:t> </w:t>
      </w:r>
      <w:r>
        <w:rPr/>
        <w:t>had</w:t>
      </w:r>
      <w:r>
        <w:rPr>
          <w:spacing w:val="40"/>
        </w:rPr>
        <w:t> </w:t>
      </w:r>
      <w:r>
        <w:rPr/>
        <w:t>four</w:t>
      </w:r>
      <w:r>
        <w:rPr>
          <w:spacing w:val="40"/>
        </w:rPr>
        <w:t> </w:t>
      </w:r>
      <w:r>
        <w:rPr/>
        <w:t>meetings.</w:t>
      </w:r>
      <w:r>
        <w:rPr>
          <w:spacing w:val="40"/>
        </w:rPr>
        <w:t> </w:t>
      </w:r>
      <w:r>
        <w:rPr/>
        <w:t>The</w:t>
      </w:r>
      <w:r>
        <w:rPr>
          <w:spacing w:val="40"/>
        </w:rPr>
        <w:t> </w:t>
      </w:r>
      <w:r>
        <w:rPr/>
        <w:t>last</w:t>
      </w:r>
      <w:r>
        <w:rPr>
          <w:spacing w:val="40"/>
        </w:rPr>
        <w:t> </w:t>
      </w:r>
      <w:r>
        <w:rPr/>
        <w:t>two took</w:t>
      </w:r>
      <w:r>
        <w:rPr>
          <w:spacing w:val="40"/>
        </w:rPr>
        <w:t> </w:t>
      </w:r>
      <w:r>
        <w:rPr/>
        <w:t>place</w:t>
      </w:r>
      <w:r>
        <w:rPr>
          <w:spacing w:val="40"/>
        </w:rPr>
        <w:t> </w:t>
      </w:r>
      <w:r>
        <w:rPr/>
        <w:t>on</w:t>
      </w:r>
      <w:r>
        <w:rPr>
          <w:spacing w:val="40"/>
        </w:rPr>
        <w:t> </w:t>
      </w:r>
      <w:r>
        <w:rPr/>
        <w:t>7</w:t>
      </w:r>
      <w:r>
        <w:rPr>
          <w:spacing w:val="40"/>
        </w:rPr>
        <w:t> </w:t>
      </w:r>
      <w:r>
        <w:rPr/>
        <w:t>and</w:t>
      </w:r>
      <w:r>
        <w:rPr>
          <w:spacing w:val="40"/>
        </w:rPr>
        <w:t> </w:t>
      </w:r>
      <w:r>
        <w:rPr/>
        <w:t>11</w:t>
      </w:r>
      <w:r>
        <w:rPr>
          <w:spacing w:val="40"/>
        </w:rPr>
        <w:t> </w:t>
      </w:r>
      <w:r>
        <w:rPr/>
        <w:t>May.</w:t>
      </w:r>
      <w:r>
        <w:rPr>
          <w:spacing w:val="40"/>
        </w:rPr>
        <w:t> </w:t>
      </w:r>
      <w:r>
        <w:rPr/>
        <w:t>On</w:t>
      </w:r>
      <w:r>
        <w:rPr>
          <w:spacing w:val="40"/>
        </w:rPr>
        <w:t> </w:t>
      </w:r>
      <w:r>
        <w:rPr/>
        <w:t>the</w:t>
      </w:r>
      <w:r>
        <w:rPr>
          <w:spacing w:val="40"/>
        </w:rPr>
        <w:t> </w:t>
      </w:r>
      <w:r>
        <w:rPr/>
        <w:t>earlier</w:t>
      </w:r>
      <w:r>
        <w:rPr>
          <w:spacing w:val="40"/>
        </w:rPr>
        <w:t> </w:t>
      </w:r>
      <w:r>
        <w:rPr/>
        <w:t>meeting</w:t>
      </w:r>
      <w:r>
        <w:rPr>
          <w:spacing w:val="40"/>
        </w:rPr>
        <w:t> </w:t>
      </w:r>
      <w:r>
        <w:rPr/>
        <w:t>my</w:t>
      </w:r>
      <w:r>
        <w:rPr>
          <w:spacing w:val="40"/>
        </w:rPr>
        <w:t> </w:t>
      </w:r>
      <w:r>
        <w:rPr/>
        <w:t>diary</w:t>
      </w:r>
      <w:r>
        <w:rPr>
          <w:spacing w:val="40"/>
        </w:rPr>
        <w:t> </w:t>
      </w:r>
      <w:r>
        <w:rPr/>
        <w:t>entry</w:t>
      </w:r>
      <w:r>
        <w:rPr>
          <w:spacing w:val="40"/>
        </w:rPr>
        <w:t> </w:t>
      </w:r>
      <w:r>
        <w:rPr/>
        <w:t>reads:</w:t>
      </w:r>
      <w:r>
        <w:rPr>
          <w:spacing w:val="40"/>
        </w:rPr>
        <w:t> </w:t>
      </w:r>
      <w:r>
        <w:rPr/>
        <w:t>'Bhutto remains unwilling to call for new elections'.</w:t>
      </w:r>
      <w:r>
        <w:rPr>
          <w:position w:val="6"/>
          <w:sz w:val="16"/>
        </w:rPr>
        <w:t>563</w:t>
      </w:r>
      <w:r>
        <w:rPr>
          <w:spacing w:val="40"/>
          <w:position w:val="6"/>
          <w:sz w:val="16"/>
        </w:rPr>
        <w:t> </w:t>
      </w:r>
      <w:r>
        <w:rPr/>
        <w:t>At the last meeting no discussions really</w:t>
      </w:r>
      <w:r>
        <w:rPr>
          <w:spacing w:val="40"/>
        </w:rPr>
        <w:t> </w:t>
      </w:r>
      <w:r>
        <w:rPr/>
        <w:t>took</w:t>
      </w:r>
      <w:r>
        <w:rPr>
          <w:spacing w:val="40"/>
        </w:rPr>
        <w:t> </w:t>
      </w:r>
      <w:r>
        <w:rPr/>
        <w:t>place.</w:t>
      </w:r>
      <w:r>
        <w:rPr>
          <w:spacing w:val="40"/>
        </w:rPr>
        <w:t> </w:t>
      </w:r>
      <w:r>
        <w:rPr/>
        <w:t>All</w:t>
      </w:r>
      <w:r>
        <w:rPr>
          <w:spacing w:val="40"/>
        </w:rPr>
        <w:t> </w:t>
      </w:r>
      <w:r>
        <w:rPr/>
        <w:t>Mufti</w:t>
      </w:r>
      <w:r>
        <w:rPr>
          <w:spacing w:val="40"/>
        </w:rPr>
        <w:t> </w:t>
      </w:r>
      <w:r>
        <w:rPr/>
        <w:t>Mahmood</w:t>
      </w:r>
      <w:r>
        <w:rPr>
          <w:spacing w:val="40"/>
        </w:rPr>
        <w:t> </w:t>
      </w:r>
      <w:r>
        <w:rPr/>
        <w:t>did</w:t>
      </w:r>
      <w:r>
        <w:rPr>
          <w:spacing w:val="40"/>
        </w:rPr>
        <w:t> </w:t>
      </w:r>
      <w:r>
        <w:rPr/>
        <w:t>was</w:t>
      </w:r>
      <w:r>
        <w:rPr>
          <w:spacing w:val="40"/>
        </w:rPr>
        <w:t> </w:t>
      </w:r>
      <w:r>
        <w:rPr/>
        <w:t>give</w:t>
      </w:r>
      <w:r>
        <w:rPr>
          <w:spacing w:val="40"/>
        </w:rPr>
        <w:t> </w:t>
      </w:r>
      <w:r>
        <w:rPr/>
        <w:t>a</w:t>
      </w:r>
      <w:r>
        <w:rPr>
          <w:spacing w:val="40"/>
        </w:rPr>
        <w:t> </w:t>
      </w:r>
      <w:r>
        <w:rPr/>
        <w:t>brief</w:t>
      </w:r>
      <w:r>
        <w:rPr>
          <w:spacing w:val="40"/>
        </w:rPr>
        <w:t> </w:t>
      </w:r>
      <w:r>
        <w:rPr/>
        <w:t>answer</w:t>
      </w:r>
      <w:r>
        <w:rPr>
          <w:spacing w:val="40"/>
        </w:rPr>
        <w:t> </w:t>
      </w:r>
      <w:r>
        <w:rPr/>
        <w:t>on</w:t>
      </w:r>
      <w:r>
        <w:rPr>
          <w:spacing w:val="40"/>
        </w:rPr>
        <w:t> </w:t>
      </w:r>
      <w:r>
        <w:rPr/>
        <w:t>our</w:t>
      </w:r>
      <w:r>
        <w:rPr>
          <w:spacing w:val="40"/>
        </w:rPr>
        <w:t> </w:t>
      </w:r>
      <w:r>
        <w:rPr/>
        <w:t>behalf:</w:t>
      </w:r>
      <w:r>
        <w:rPr>
          <w:spacing w:val="40"/>
        </w:rPr>
        <w:t> </w:t>
      </w:r>
      <w:r>
        <w:rPr/>
        <w:t>'Our</w:t>
      </w:r>
      <w:r>
        <w:rPr>
          <w:spacing w:val="40"/>
        </w:rPr>
        <w:t> </w:t>
      </w:r>
      <w:r>
        <w:rPr/>
        <w:t>three basic</w:t>
      </w:r>
      <w:r>
        <w:rPr>
          <w:spacing w:val="40"/>
        </w:rPr>
        <w:t> </w:t>
      </w:r>
      <w:r>
        <w:rPr/>
        <w:t>demands</w:t>
      </w:r>
      <w:r>
        <w:rPr>
          <w:spacing w:val="40"/>
        </w:rPr>
        <w:t> </w:t>
      </w:r>
      <w:r>
        <w:rPr/>
        <w:t>must</w:t>
      </w:r>
      <w:r>
        <w:rPr>
          <w:spacing w:val="40"/>
        </w:rPr>
        <w:t> </w:t>
      </w:r>
      <w:r>
        <w:rPr/>
        <w:t>be</w:t>
      </w:r>
      <w:r>
        <w:rPr>
          <w:spacing w:val="40"/>
        </w:rPr>
        <w:t> </w:t>
      </w:r>
      <w:r>
        <w:rPr/>
        <w:t>met.</w:t>
      </w:r>
      <w:r>
        <w:rPr>
          <w:spacing w:val="40"/>
        </w:rPr>
        <w:t> </w:t>
      </w:r>
      <w:r>
        <w:rPr/>
        <w:t>Until</w:t>
      </w:r>
      <w:r>
        <w:rPr>
          <w:spacing w:val="40"/>
        </w:rPr>
        <w:t> </w:t>
      </w:r>
      <w:r>
        <w:rPr/>
        <w:t>then</w:t>
      </w:r>
      <w:r>
        <w:rPr>
          <w:spacing w:val="40"/>
        </w:rPr>
        <w:t> </w:t>
      </w:r>
      <w:r>
        <w:rPr/>
        <w:t>no</w:t>
      </w:r>
      <w:r>
        <w:rPr>
          <w:spacing w:val="40"/>
        </w:rPr>
        <w:t> </w:t>
      </w:r>
      <w:r>
        <w:rPr/>
        <w:t>commitment</w:t>
      </w:r>
      <w:r>
        <w:rPr>
          <w:spacing w:val="40"/>
        </w:rPr>
        <w:t> </w:t>
      </w:r>
      <w:r>
        <w:rPr/>
        <w:t>can</w:t>
      </w:r>
      <w:r>
        <w:rPr>
          <w:spacing w:val="40"/>
        </w:rPr>
        <w:t> </w:t>
      </w:r>
      <w:r>
        <w:rPr/>
        <w:t>be</w:t>
      </w:r>
      <w:r>
        <w:rPr>
          <w:spacing w:val="40"/>
        </w:rPr>
        <w:t> </w:t>
      </w:r>
      <w:r>
        <w:rPr/>
        <w:t>given</w:t>
      </w:r>
      <w:r>
        <w:rPr>
          <w:spacing w:val="40"/>
        </w:rPr>
        <w:t> </w:t>
      </w:r>
      <w:r>
        <w:rPr/>
        <w:t>and</w:t>
      </w:r>
      <w:r>
        <w:rPr>
          <w:spacing w:val="40"/>
        </w:rPr>
        <w:t> </w:t>
      </w:r>
      <w:r>
        <w:rPr/>
        <w:t>no negotiations</w:t>
      </w:r>
      <w:r>
        <w:rPr>
          <w:spacing w:val="40"/>
        </w:rPr>
        <w:t> </w:t>
      </w:r>
      <w:r>
        <w:rPr/>
        <w:t>can</w:t>
      </w:r>
      <w:r>
        <w:rPr>
          <w:spacing w:val="40"/>
        </w:rPr>
        <w:t> </w:t>
      </w:r>
      <w:r>
        <w:rPr/>
        <w:t>be</w:t>
      </w:r>
      <w:r>
        <w:rPr>
          <w:spacing w:val="40"/>
        </w:rPr>
        <w:t> </w:t>
      </w:r>
      <w:r>
        <w:rPr/>
        <w:t>commenced'.</w:t>
      </w:r>
      <w:r>
        <w:rPr>
          <w:position w:val="6"/>
          <w:sz w:val="16"/>
        </w:rPr>
        <w:t>564</w:t>
      </w:r>
      <w:r>
        <w:rPr>
          <w:spacing w:val="40"/>
          <w:position w:val="6"/>
          <w:sz w:val="16"/>
        </w:rPr>
        <w:t> </w:t>
      </w:r>
      <w:r>
        <w:rPr/>
        <w:t>A</w:t>
      </w:r>
      <w:r>
        <w:rPr>
          <w:spacing w:val="40"/>
        </w:rPr>
        <w:t> </w:t>
      </w:r>
      <w:r>
        <w:rPr/>
        <w:t>letter</w:t>
      </w:r>
      <w:r>
        <w:rPr>
          <w:spacing w:val="40"/>
        </w:rPr>
        <w:t> </w:t>
      </w:r>
      <w:r>
        <w:rPr/>
        <w:t>addressed</w:t>
      </w:r>
      <w:r>
        <w:rPr>
          <w:spacing w:val="40"/>
        </w:rPr>
        <w:t> </w:t>
      </w:r>
      <w:r>
        <w:rPr/>
        <w:t>to</w:t>
      </w:r>
      <w:r>
        <w:rPr>
          <w:spacing w:val="40"/>
        </w:rPr>
        <w:t> </w:t>
      </w:r>
      <w:r>
        <w:rPr/>
        <w:t>Bhutto</w:t>
      </w:r>
      <w:r>
        <w:rPr>
          <w:spacing w:val="40"/>
        </w:rPr>
        <w:t> </w:t>
      </w:r>
      <w:r>
        <w:rPr/>
        <w:t>was</w:t>
      </w:r>
      <w:r>
        <w:rPr>
          <w:spacing w:val="40"/>
        </w:rPr>
        <w:t> </w:t>
      </w:r>
      <w:r>
        <w:rPr/>
        <w:t>then</w:t>
      </w:r>
      <w:r>
        <w:rPr>
          <w:spacing w:val="40"/>
        </w:rPr>
        <w:t> </w:t>
      </w:r>
      <w:r>
        <w:rPr/>
        <w:t>drafted</w:t>
      </w:r>
      <w:r>
        <w:rPr>
          <w:spacing w:val="40"/>
        </w:rPr>
        <w:t> </w:t>
      </w:r>
      <w:r>
        <w:rPr/>
        <w:t>on our behalf by Asghar Khan and signed by Mufti Mahmood. In the letter we bluntly expressed our view that the talks between Mufti Mahmood and Bhutto were getting nowhere</w:t>
      </w:r>
      <w:r>
        <w:rPr>
          <w:spacing w:val="40"/>
        </w:rPr>
        <w:t> </w:t>
      </w:r>
      <w:r>
        <w:rPr/>
        <w:t>and</w:t>
      </w:r>
      <w:r>
        <w:rPr>
          <w:spacing w:val="40"/>
        </w:rPr>
        <w:t> </w:t>
      </w:r>
      <w:r>
        <w:rPr/>
        <w:t>there</w:t>
      </w:r>
      <w:r>
        <w:rPr>
          <w:spacing w:val="40"/>
        </w:rPr>
        <w:t> </w:t>
      </w:r>
      <w:r>
        <w:rPr/>
        <w:t>was</w:t>
      </w:r>
      <w:r>
        <w:rPr>
          <w:spacing w:val="40"/>
        </w:rPr>
        <w:t> </w:t>
      </w:r>
      <w:r>
        <w:rPr/>
        <w:t>no</w:t>
      </w:r>
      <w:r>
        <w:rPr>
          <w:spacing w:val="40"/>
        </w:rPr>
        <w:t> </w:t>
      </w:r>
      <w:r>
        <w:rPr/>
        <w:t>point</w:t>
      </w:r>
      <w:r>
        <w:rPr>
          <w:spacing w:val="40"/>
        </w:rPr>
        <w:t> </w:t>
      </w:r>
      <w:r>
        <w:rPr/>
        <w:t>in</w:t>
      </w:r>
      <w:r>
        <w:rPr>
          <w:spacing w:val="40"/>
        </w:rPr>
        <w:t> </w:t>
      </w:r>
      <w:r>
        <w:rPr/>
        <w:t>continuing</w:t>
      </w:r>
      <w:r>
        <w:rPr>
          <w:spacing w:val="40"/>
        </w:rPr>
        <w:t> </w:t>
      </w:r>
      <w:r>
        <w:rPr/>
        <w:t>with</w:t>
      </w:r>
      <w:r>
        <w:rPr>
          <w:spacing w:val="40"/>
        </w:rPr>
        <w:t> </w:t>
      </w:r>
      <w:r>
        <w:rPr/>
        <w:t>them.</w:t>
      </w:r>
      <w:r>
        <w:rPr>
          <w:spacing w:val="40"/>
        </w:rPr>
        <w:t> </w:t>
      </w:r>
      <w:r>
        <w:rPr/>
        <w:t>In</w:t>
      </w:r>
      <w:r>
        <w:rPr>
          <w:spacing w:val="40"/>
        </w:rPr>
        <w:t> </w:t>
      </w:r>
      <w:r>
        <w:rPr/>
        <w:t>the</w:t>
      </w:r>
      <w:r>
        <w:rPr>
          <w:spacing w:val="40"/>
        </w:rPr>
        <w:t> </w:t>
      </w:r>
      <w:r>
        <w:rPr/>
        <w:t>draft</w:t>
      </w:r>
      <w:r>
        <w:rPr>
          <w:spacing w:val="40"/>
        </w:rPr>
        <w:t> </w:t>
      </w:r>
      <w:r>
        <w:rPr/>
        <w:t>I</w:t>
      </w:r>
      <w:r>
        <w:rPr>
          <w:spacing w:val="40"/>
        </w:rPr>
        <w:t> </w:t>
      </w:r>
      <w:r>
        <w:rPr/>
        <w:t>noticed</w:t>
      </w:r>
      <w:r>
        <w:rPr>
          <w:spacing w:val="40"/>
        </w:rPr>
        <w:t> </w:t>
      </w:r>
      <w:r>
        <w:rPr/>
        <w:t>that Asghar Khan had inadvertently addressed Bhutto as prime minister of Pakistan. In my</w:t>
      </w:r>
      <w:r>
        <w:rPr>
          <w:spacing w:val="40"/>
        </w:rPr>
        <w:t> </w:t>
      </w:r>
      <w:r>
        <w:rPr/>
        <w:t>view, the</w:t>
      </w:r>
      <w:r>
        <w:rPr>
          <w:spacing w:val="40"/>
        </w:rPr>
        <w:t> </w:t>
      </w:r>
      <w:r>
        <w:rPr/>
        <w:t>rigged elections that had been</w:t>
      </w:r>
      <w:r>
        <w:rPr>
          <w:spacing w:val="40"/>
        </w:rPr>
        <w:t> </w:t>
      </w:r>
      <w:r>
        <w:rPr/>
        <w:t>popularly rejected, did</w:t>
      </w:r>
      <w:r>
        <w:rPr>
          <w:spacing w:val="40"/>
        </w:rPr>
        <w:t> </w:t>
      </w:r>
      <w:r>
        <w:rPr/>
        <w:t>not accord</w:t>
      </w:r>
      <w:r>
        <w:rPr>
          <w:spacing w:val="40"/>
        </w:rPr>
        <w:t> </w:t>
      </w:r>
      <w:r>
        <w:rPr/>
        <w:t>anyone the right</w:t>
      </w:r>
      <w:r>
        <w:rPr>
          <w:spacing w:val="40"/>
        </w:rPr>
        <w:t> </w:t>
      </w:r>
      <w:r>
        <w:rPr/>
        <w:t>to</w:t>
      </w:r>
      <w:r>
        <w:rPr>
          <w:spacing w:val="40"/>
        </w:rPr>
        <w:t> </w:t>
      </w:r>
      <w:r>
        <w:rPr/>
        <w:t>that</w:t>
      </w:r>
      <w:r>
        <w:rPr>
          <w:spacing w:val="40"/>
        </w:rPr>
        <w:t> </w:t>
      </w:r>
      <w:r>
        <w:rPr/>
        <w:t>title.</w:t>
      </w:r>
      <w:r>
        <w:rPr>
          <w:spacing w:val="40"/>
        </w:rPr>
        <w:t> </w:t>
      </w:r>
      <w:r>
        <w:rPr/>
        <w:t>My</w:t>
      </w:r>
      <w:r>
        <w:rPr>
          <w:spacing w:val="40"/>
        </w:rPr>
        <w:t> </w:t>
      </w:r>
      <w:r>
        <w:rPr/>
        <w:t>suggestion</w:t>
      </w:r>
      <w:r>
        <w:rPr>
          <w:spacing w:val="40"/>
        </w:rPr>
        <w:t> </w:t>
      </w:r>
      <w:r>
        <w:rPr/>
        <w:t>was</w:t>
      </w:r>
      <w:r>
        <w:rPr>
          <w:spacing w:val="40"/>
        </w:rPr>
        <w:t> </w:t>
      </w:r>
      <w:r>
        <w:rPr/>
        <w:t>accepted</w:t>
      </w:r>
      <w:r>
        <w:rPr>
          <w:spacing w:val="40"/>
        </w:rPr>
        <w:t> </w:t>
      </w:r>
      <w:r>
        <w:rPr/>
        <w:t>and</w:t>
      </w:r>
      <w:r>
        <w:rPr>
          <w:spacing w:val="40"/>
        </w:rPr>
        <w:t> </w:t>
      </w:r>
      <w:r>
        <w:rPr/>
        <w:t>Bhutto's</w:t>
      </w:r>
      <w:r>
        <w:rPr>
          <w:spacing w:val="40"/>
        </w:rPr>
        <w:t> </w:t>
      </w:r>
      <w:r>
        <w:rPr/>
        <w:t>designation</w:t>
      </w:r>
      <w:r>
        <w:rPr>
          <w:spacing w:val="40"/>
        </w:rPr>
        <w:t> </w:t>
      </w:r>
      <w:r>
        <w:rPr/>
        <w:t>was</w:t>
      </w:r>
      <w:r>
        <w:rPr>
          <w:spacing w:val="40"/>
        </w:rPr>
        <w:t> </w:t>
      </w:r>
      <w:r>
        <w:rPr/>
        <w:t>amended to read 'Chairman People's Party'.</w:t>
      </w:r>
    </w:p>
    <w:p>
      <w:pPr>
        <w:pStyle w:val="BodyText"/>
        <w:spacing w:before="17"/>
      </w:pPr>
    </w:p>
    <w:p>
      <w:pPr>
        <w:pStyle w:val="BodyText"/>
        <w:spacing w:line="254" w:lineRule="auto"/>
        <w:ind w:left="1440" w:right="1434"/>
        <w:jc w:val="both"/>
      </w:pPr>
      <w:r>
        <w:rPr>
          <w:w w:val="105"/>
        </w:rPr>
        <w:t>Our</w:t>
      </w:r>
      <w:r>
        <w:rPr>
          <w:spacing w:val="-9"/>
          <w:w w:val="105"/>
        </w:rPr>
        <w:t> </w:t>
      </w:r>
      <w:r>
        <w:rPr>
          <w:w w:val="105"/>
        </w:rPr>
        <w:t>demand</w:t>
      </w:r>
      <w:r>
        <w:rPr>
          <w:spacing w:val="-8"/>
          <w:w w:val="105"/>
        </w:rPr>
        <w:t> </w:t>
      </w:r>
      <w:r>
        <w:rPr>
          <w:w w:val="105"/>
        </w:rPr>
        <w:t>for</w:t>
      </w:r>
      <w:r>
        <w:rPr>
          <w:spacing w:val="-9"/>
          <w:w w:val="105"/>
        </w:rPr>
        <w:t> </w:t>
      </w:r>
      <w:r>
        <w:rPr>
          <w:w w:val="105"/>
        </w:rPr>
        <w:t>fresh</w:t>
      </w:r>
      <w:r>
        <w:rPr>
          <w:spacing w:val="-10"/>
          <w:w w:val="105"/>
        </w:rPr>
        <w:t> </w:t>
      </w:r>
      <w:r>
        <w:rPr>
          <w:w w:val="105"/>
        </w:rPr>
        <w:t>elections</w:t>
      </w:r>
      <w:r>
        <w:rPr>
          <w:spacing w:val="-10"/>
          <w:w w:val="105"/>
        </w:rPr>
        <w:t> </w:t>
      </w:r>
      <w:r>
        <w:rPr>
          <w:w w:val="105"/>
        </w:rPr>
        <w:t>had</w:t>
      </w:r>
      <w:r>
        <w:rPr>
          <w:spacing w:val="-8"/>
          <w:w w:val="105"/>
        </w:rPr>
        <w:t> </w:t>
      </w:r>
      <w:r>
        <w:rPr>
          <w:w w:val="105"/>
        </w:rPr>
        <w:t>recently</w:t>
      </w:r>
      <w:r>
        <w:rPr>
          <w:spacing w:val="-9"/>
          <w:w w:val="105"/>
        </w:rPr>
        <w:t> </w:t>
      </w:r>
      <w:r>
        <w:rPr>
          <w:w w:val="105"/>
        </w:rPr>
        <w:t>been</w:t>
      </w:r>
      <w:r>
        <w:rPr>
          <w:spacing w:val="-10"/>
          <w:w w:val="105"/>
        </w:rPr>
        <w:t> </w:t>
      </w:r>
      <w:r>
        <w:rPr>
          <w:w w:val="105"/>
        </w:rPr>
        <w:t>strongly</w:t>
      </w:r>
      <w:r>
        <w:rPr>
          <w:spacing w:val="-9"/>
          <w:w w:val="105"/>
        </w:rPr>
        <w:t> </w:t>
      </w:r>
      <w:r>
        <w:rPr>
          <w:w w:val="105"/>
        </w:rPr>
        <w:t>reinforced</w:t>
      </w:r>
      <w:r>
        <w:rPr>
          <w:spacing w:val="-8"/>
          <w:w w:val="105"/>
        </w:rPr>
        <w:t> </w:t>
      </w:r>
      <w:r>
        <w:rPr>
          <w:w w:val="105"/>
        </w:rPr>
        <w:t>by</w:t>
      </w:r>
      <w:r>
        <w:rPr>
          <w:spacing w:val="-9"/>
          <w:w w:val="105"/>
        </w:rPr>
        <w:t> </w:t>
      </w:r>
      <w:r>
        <w:rPr>
          <w:w w:val="105"/>
        </w:rPr>
        <w:t>a</w:t>
      </w:r>
      <w:r>
        <w:rPr>
          <w:spacing w:val="-10"/>
          <w:w w:val="105"/>
        </w:rPr>
        <w:t> </w:t>
      </w:r>
      <w:r>
        <w:rPr>
          <w:w w:val="105"/>
        </w:rPr>
        <w:t>belated</w:t>
      </w:r>
      <w:r>
        <w:rPr>
          <w:spacing w:val="-8"/>
          <w:w w:val="105"/>
        </w:rPr>
        <w:t> </w:t>
      </w:r>
      <w:r>
        <w:rPr>
          <w:w w:val="105"/>
        </w:rPr>
        <w:t>Press statement</w:t>
      </w:r>
      <w:r>
        <w:rPr>
          <w:w w:val="105"/>
        </w:rPr>
        <w:t> of</w:t>
      </w:r>
      <w:r>
        <w:rPr>
          <w:w w:val="105"/>
        </w:rPr>
        <w:t> the</w:t>
      </w:r>
      <w:r>
        <w:rPr>
          <w:w w:val="105"/>
        </w:rPr>
        <w:t> Chief</w:t>
      </w:r>
      <w:r>
        <w:rPr>
          <w:w w:val="105"/>
        </w:rPr>
        <w:t> Election</w:t>
      </w:r>
      <w:r>
        <w:rPr>
          <w:w w:val="105"/>
        </w:rPr>
        <w:t> Commissioner,</w:t>
      </w:r>
      <w:r>
        <w:rPr>
          <w:w w:val="105"/>
        </w:rPr>
        <w:t> Justice</w:t>
      </w:r>
      <w:r>
        <w:rPr>
          <w:w w:val="105"/>
        </w:rPr>
        <w:t> Sajjad</w:t>
      </w:r>
      <w:r>
        <w:rPr>
          <w:w w:val="105"/>
        </w:rPr>
        <w:t> Ahmed</w:t>
      </w:r>
      <w:r>
        <w:rPr>
          <w:w w:val="105"/>
        </w:rPr>
        <w:t> Jan.</w:t>
      </w:r>
      <w:r>
        <w:rPr>
          <w:w w:val="105"/>
        </w:rPr>
        <w:t> He</w:t>
      </w:r>
      <w:r>
        <w:rPr>
          <w:w w:val="105"/>
        </w:rPr>
        <w:t> had</w:t>
      </w:r>
      <w:r>
        <w:rPr>
          <w:w w:val="105"/>
        </w:rPr>
        <w:t> for once</w:t>
      </w:r>
      <w:r>
        <w:rPr>
          <w:w w:val="105"/>
        </w:rPr>
        <w:t> categorically</w:t>
      </w:r>
      <w:r>
        <w:rPr>
          <w:w w:val="105"/>
        </w:rPr>
        <w:t> stated</w:t>
      </w:r>
      <w:r>
        <w:rPr>
          <w:w w:val="105"/>
        </w:rPr>
        <w:t> on</w:t>
      </w:r>
      <w:r>
        <w:rPr>
          <w:w w:val="105"/>
        </w:rPr>
        <w:t> record</w:t>
      </w:r>
      <w:r>
        <w:rPr>
          <w:w w:val="105"/>
        </w:rPr>
        <w:t> that</w:t>
      </w:r>
      <w:r>
        <w:rPr>
          <w:w w:val="105"/>
        </w:rPr>
        <w:t> the</w:t>
      </w:r>
      <w:r>
        <w:rPr>
          <w:w w:val="105"/>
        </w:rPr>
        <w:t> elections</w:t>
      </w:r>
      <w:r>
        <w:rPr>
          <w:w w:val="105"/>
        </w:rPr>
        <w:t> had</w:t>
      </w:r>
      <w:r>
        <w:rPr>
          <w:w w:val="105"/>
        </w:rPr>
        <w:t> been</w:t>
      </w:r>
      <w:r>
        <w:rPr>
          <w:w w:val="105"/>
        </w:rPr>
        <w:t> rigged</w:t>
      </w:r>
      <w:r>
        <w:rPr>
          <w:w w:val="105"/>
        </w:rPr>
        <w:t> on</w:t>
      </w:r>
      <w:r>
        <w:rPr>
          <w:w w:val="105"/>
        </w:rPr>
        <w:t> such</w:t>
      </w:r>
      <w:r>
        <w:rPr>
          <w:w w:val="105"/>
        </w:rPr>
        <w:t> a</w:t>
      </w:r>
      <w:r>
        <w:rPr>
          <w:w w:val="105"/>
        </w:rPr>
        <w:t> vast scale</w:t>
      </w:r>
      <w:r>
        <w:rPr>
          <w:w w:val="105"/>
        </w:rPr>
        <w:t> that</w:t>
      </w:r>
      <w:r>
        <w:rPr>
          <w:w w:val="105"/>
        </w:rPr>
        <w:t> looking</w:t>
      </w:r>
      <w:r>
        <w:rPr>
          <w:w w:val="105"/>
        </w:rPr>
        <w:t> into</w:t>
      </w:r>
      <w:r>
        <w:rPr>
          <w:w w:val="105"/>
        </w:rPr>
        <w:t> individual</w:t>
      </w:r>
      <w:r>
        <w:rPr>
          <w:w w:val="105"/>
        </w:rPr>
        <w:t> constituency</w:t>
      </w:r>
      <w:r>
        <w:rPr>
          <w:w w:val="105"/>
        </w:rPr>
        <w:t> complaints</w:t>
      </w:r>
      <w:r>
        <w:rPr>
          <w:w w:val="105"/>
        </w:rPr>
        <w:t> would</w:t>
      </w:r>
      <w:r>
        <w:rPr>
          <w:w w:val="105"/>
        </w:rPr>
        <w:t> not</w:t>
      </w:r>
      <w:r>
        <w:rPr>
          <w:w w:val="105"/>
        </w:rPr>
        <w:t> solve</w:t>
      </w:r>
      <w:r>
        <w:rPr>
          <w:w w:val="105"/>
        </w:rPr>
        <w:t> the</w:t>
      </w:r>
      <w:r>
        <w:rPr>
          <w:w w:val="105"/>
        </w:rPr>
        <w:t> matter. Fresh elections, he insisted, were the only answer.</w:t>
      </w:r>
      <w:r>
        <w:rPr>
          <w:w w:val="105"/>
          <w:position w:val="6"/>
          <w:sz w:val="16"/>
        </w:rPr>
        <w:t>565</w:t>
      </w:r>
      <w:r>
        <w:rPr>
          <w:spacing w:val="23"/>
          <w:w w:val="105"/>
          <w:position w:val="6"/>
          <w:sz w:val="16"/>
        </w:rPr>
        <w:t> </w:t>
      </w:r>
      <w:r>
        <w:rPr>
          <w:w w:val="105"/>
        </w:rPr>
        <w:t>His remarks were only published in</w:t>
      </w:r>
      <w:r>
        <w:rPr>
          <w:w w:val="105"/>
        </w:rPr>
        <w:t> a</w:t>
      </w:r>
      <w:r>
        <w:rPr>
          <w:w w:val="105"/>
        </w:rPr>
        <w:t> Gujarati language</w:t>
      </w:r>
      <w:r>
        <w:rPr>
          <w:w w:val="105"/>
        </w:rPr>
        <w:t> newspaper</w:t>
      </w:r>
      <w:r>
        <w:rPr>
          <w:w w:val="105"/>
        </w:rPr>
        <w:t> which because</w:t>
      </w:r>
      <w:r>
        <w:rPr>
          <w:w w:val="105"/>
        </w:rPr>
        <w:t> of</w:t>
      </w:r>
      <w:r>
        <w:rPr>
          <w:w w:val="105"/>
        </w:rPr>
        <w:t> its</w:t>
      </w:r>
      <w:r>
        <w:rPr>
          <w:w w:val="105"/>
        </w:rPr>
        <w:t> language</w:t>
      </w:r>
      <w:r>
        <w:rPr>
          <w:w w:val="105"/>
        </w:rPr>
        <w:t> and</w:t>
      </w:r>
      <w:r>
        <w:rPr>
          <w:w w:val="105"/>
        </w:rPr>
        <w:t> limited localized circulation managed to evade Bhutto's ever vigilant team of censors.</w:t>
      </w:r>
    </w:p>
    <w:p>
      <w:pPr>
        <w:pStyle w:val="BodyText"/>
        <w:spacing w:before="16"/>
      </w:pPr>
    </w:p>
    <w:p>
      <w:pPr>
        <w:pStyle w:val="BodyText"/>
        <w:spacing w:line="254" w:lineRule="auto" w:before="1"/>
        <w:ind w:left="1440" w:right="1437"/>
        <w:jc w:val="both"/>
        <w:rPr>
          <w:position w:val="6"/>
          <w:sz w:val="16"/>
        </w:rPr>
      </w:pPr>
      <w:r>
        <w:rPr>
          <w:w w:val="105"/>
        </w:rPr>
        <w:t>On 13 May in an unexpected move</w:t>
      </w:r>
      <w:r>
        <w:rPr>
          <w:spacing w:val="-2"/>
          <w:w w:val="105"/>
        </w:rPr>
        <w:t> </w:t>
      </w:r>
      <w:r>
        <w:rPr>
          <w:w w:val="105"/>
        </w:rPr>
        <w:t>Bhutto announced his plan to hold a</w:t>
      </w:r>
      <w:r>
        <w:rPr>
          <w:spacing w:val="-2"/>
          <w:w w:val="105"/>
        </w:rPr>
        <w:t> </w:t>
      </w:r>
      <w:r>
        <w:rPr>
          <w:w w:val="105"/>
        </w:rPr>
        <w:t>referendum on his continuance in power. There was no</w:t>
      </w:r>
      <w:r>
        <w:rPr>
          <w:spacing w:val="-1"/>
          <w:w w:val="105"/>
        </w:rPr>
        <w:t> </w:t>
      </w:r>
      <w:r>
        <w:rPr>
          <w:w w:val="105"/>
        </w:rPr>
        <w:t>provision in the Constitution allowing for such a</w:t>
      </w:r>
      <w:r>
        <w:rPr>
          <w:spacing w:val="-1"/>
          <w:w w:val="105"/>
        </w:rPr>
        <w:t> </w:t>
      </w:r>
      <w:r>
        <w:rPr>
          <w:w w:val="105"/>
        </w:rPr>
        <w:t>referendum,</w:t>
      </w:r>
      <w:r>
        <w:rPr>
          <w:spacing w:val="-3"/>
          <w:w w:val="105"/>
        </w:rPr>
        <w:t> </w:t>
      </w:r>
      <w:r>
        <w:rPr>
          <w:w w:val="105"/>
        </w:rPr>
        <w:t>but</w:t>
      </w:r>
      <w:r>
        <w:rPr>
          <w:spacing w:val="-3"/>
          <w:w w:val="105"/>
        </w:rPr>
        <w:t> </w:t>
      </w:r>
      <w:r>
        <w:rPr>
          <w:w w:val="105"/>
        </w:rPr>
        <w:t>Bhutto</w:t>
      </w:r>
      <w:r>
        <w:rPr>
          <w:spacing w:val="-3"/>
          <w:w w:val="105"/>
        </w:rPr>
        <w:t> </w:t>
      </w:r>
      <w:r>
        <w:rPr>
          <w:w w:val="105"/>
        </w:rPr>
        <w:t>arranged for an</w:t>
      </w:r>
      <w:r>
        <w:rPr>
          <w:spacing w:val="-2"/>
          <w:w w:val="105"/>
        </w:rPr>
        <w:t> </w:t>
      </w:r>
      <w:r>
        <w:rPr>
          <w:w w:val="105"/>
        </w:rPr>
        <w:t>amendment</w:t>
      </w:r>
      <w:r>
        <w:rPr>
          <w:spacing w:val="-3"/>
          <w:w w:val="105"/>
        </w:rPr>
        <w:t> </w:t>
      </w:r>
      <w:r>
        <w:rPr>
          <w:w w:val="105"/>
        </w:rPr>
        <w:t>to</w:t>
      </w:r>
      <w:r>
        <w:rPr>
          <w:spacing w:val="-3"/>
          <w:w w:val="105"/>
        </w:rPr>
        <w:t> </w:t>
      </w:r>
      <w:r>
        <w:rPr>
          <w:w w:val="105"/>
        </w:rPr>
        <w:t>be</w:t>
      </w:r>
      <w:r>
        <w:rPr>
          <w:spacing w:val="-1"/>
          <w:w w:val="105"/>
        </w:rPr>
        <w:t> </w:t>
      </w:r>
      <w:r>
        <w:rPr>
          <w:w w:val="105"/>
        </w:rPr>
        <w:t>rushed through</w:t>
      </w:r>
      <w:r>
        <w:rPr>
          <w:spacing w:val="-2"/>
          <w:w w:val="105"/>
        </w:rPr>
        <w:t> </w:t>
      </w:r>
      <w:r>
        <w:rPr>
          <w:w w:val="105"/>
        </w:rPr>
        <w:t>in</w:t>
      </w:r>
      <w:r>
        <w:rPr>
          <w:spacing w:val="-2"/>
          <w:w w:val="105"/>
        </w:rPr>
        <w:t> </w:t>
      </w:r>
      <w:r>
        <w:rPr>
          <w:w w:val="105"/>
        </w:rPr>
        <w:t>the 'PPP Assembly'. He</w:t>
      </w:r>
      <w:r>
        <w:rPr>
          <w:spacing w:val="-2"/>
          <w:w w:val="105"/>
        </w:rPr>
        <w:t> </w:t>
      </w:r>
      <w:r>
        <w:rPr>
          <w:w w:val="105"/>
        </w:rPr>
        <w:t>now desperately</w:t>
      </w:r>
      <w:r>
        <w:rPr>
          <w:spacing w:val="-1"/>
          <w:w w:val="105"/>
        </w:rPr>
        <w:t> </w:t>
      </w:r>
      <w:r>
        <w:rPr>
          <w:w w:val="105"/>
        </w:rPr>
        <w:t>pinned his</w:t>
      </w:r>
      <w:r>
        <w:rPr>
          <w:spacing w:val="-3"/>
          <w:w w:val="105"/>
        </w:rPr>
        <w:t> </w:t>
      </w:r>
      <w:r>
        <w:rPr>
          <w:w w:val="105"/>
        </w:rPr>
        <w:t>hopes</w:t>
      </w:r>
      <w:r>
        <w:rPr>
          <w:spacing w:val="-3"/>
          <w:w w:val="105"/>
        </w:rPr>
        <w:t> </w:t>
      </w:r>
      <w:r>
        <w:rPr>
          <w:w w:val="105"/>
        </w:rPr>
        <w:t>on</w:t>
      </w:r>
      <w:r>
        <w:rPr>
          <w:spacing w:val="-2"/>
          <w:w w:val="105"/>
        </w:rPr>
        <w:t> </w:t>
      </w:r>
      <w:r>
        <w:rPr>
          <w:w w:val="105"/>
        </w:rPr>
        <w:t>using</w:t>
      </w:r>
      <w:r>
        <w:rPr>
          <w:spacing w:val="-1"/>
          <w:w w:val="105"/>
        </w:rPr>
        <w:t> </w:t>
      </w:r>
      <w:r>
        <w:rPr>
          <w:w w:val="105"/>
        </w:rPr>
        <w:t>the</w:t>
      </w:r>
      <w:r>
        <w:rPr>
          <w:spacing w:val="-2"/>
          <w:w w:val="105"/>
        </w:rPr>
        <w:t> </w:t>
      </w:r>
      <w:r>
        <w:rPr>
          <w:w w:val="105"/>
        </w:rPr>
        <w:t>referendum</w:t>
      </w:r>
      <w:r>
        <w:rPr>
          <w:spacing w:val="-3"/>
          <w:w w:val="105"/>
        </w:rPr>
        <w:t> </w:t>
      </w:r>
      <w:r>
        <w:rPr>
          <w:w w:val="105"/>
        </w:rPr>
        <w:t>as</w:t>
      </w:r>
      <w:r>
        <w:rPr>
          <w:spacing w:val="-3"/>
          <w:w w:val="105"/>
        </w:rPr>
        <w:t> </w:t>
      </w:r>
      <w:r>
        <w:rPr>
          <w:w w:val="105"/>
        </w:rPr>
        <w:t>a</w:t>
      </w:r>
      <w:r>
        <w:rPr>
          <w:spacing w:val="-2"/>
          <w:w w:val="105"/>
        </w:rPr>
        <w:t> </w:t>
      </w:r>
      <w:r>
        <w:rPr>
          <w:w w:val="105"/>
        </w:rPr>
        <w:t>solution and</w:t>
      </w:r>
      <w:r>
        <w:rPr>
          <w:w w:val="105"/>
        </w:rPr>
        <w:t> had</w:t>
      </w:r>
      <w:r>
        <w:rPr>
          <w:w w:val="105"/>
        </w:rPr>
        <w:t> approached</w:t>
      </w:r>
      <w:r>
        <w:rPr>
          <w:w w:val="105"/>
        </w:rPr>
        <w:t> General</w:t>
      </w:r>
      <w:r>
        <w:rPr>
          <w:w w:val="105"/>
        </w:rPr>
        <w:t> Zia</w:t>
      </w:r>
      <w:r>
        <w:rPr>
          <w:w w:val="105"/>
        </w:rPr>
        <w:t> to</w:t>
      </w:r>
      <w:r>
        <w:rPr>
          <w:w w:val="105"/>
        </w:rPr>
        <w:t> get</w:t>
      </w:r>
      <w:r>
        <w:rPr>
          <w:w w:val="105"/>
        </w:rPr>
        <w:t> his</w:t>
      </w:r>
      <w:r>
        <w:rPr>
          <w:w w:val="105"/>
        </w:rPr>
        <w:t> endorsement.</w:t>
      </w:r>
      <w:r>
        <w:rPr>
          <w:w w:val="105"/>
        </w:rPr>
        <w:t> According</w:t>
      </w:r>
      <w:r>
        <w:rPr>
          <w:w w:val="105"/>
        </w:rPr>
        <w:t> to</w:t>
      </w:r>
      <w:r>
        <w:rPr>
          <w:w w:val="105"/>
        </w:rPr>
        <w:t> Kausar</w:t>
      </w:r>
      <w:r>
        <w:rPr>
          <w:w w:val="105"/>
        </w:rPr>
        <w:t> Niazi, General Zia</w:t>
      </w:r>
      <w:r>
        <w:rPr>
          <w:spacing w:val="-3"/>
          <w:w w:val="105"/>
        </w:rPr>
        <w:t> </w:t>
      </w:r>
      <w:r>
        <w:rPr>
          <w:w w:val="105"/>
        </w:rPr>
        <w:t>had</w:t>
      </w:r>
      <w:r>
        <w:rPr>
          <w:spacing w:val="-1"/>
          <w:w w:val="105"/>
        </w:rPr>
        <w:t> </w:t>
      </w:r>
      <w:r>
        <w:rPr>
          <w:w w:val="105"/>
        </w:rPr>
        <w:t>evidently replied, 'I'll</w:t>
      </w:r>
      <w:r>
        <w:rPr>
          <w:spacing w:val="-1"/>
          <w:w w:val="105"/>
        </w:rPr>
        <w:t> </w:t>
      </w:r>
      <w:r>
        <w:rPr>
          <w:w w:val="105"/>
        </w:rPr>
        <w:t>be able</w:t>
      </w:r>
      <w:r>
        <w:rPr>
          <w:spacing w:val="-7"/>
          <w:w w:val="105"/>
        </w:rPr>
        <w:t> </w:t>
      </w:r>
      <w:r>
        <w:rPr>
          <w:w w:val="105"/>
        </w:rPr>
        <w:t>to sell</w:t>
      </w:r>
      <w:r>
        <w:rPr>
          <w:spacing w:val="-1"/>
          <w:w w:val="105"/>
        </w:rPr>
        <w:t> </w:t>
      </w:r>
      <w:r>
        <w:rPr>
          <w:w w:val="105"/>
        </w:rPr>
        <w:t>[the referendum]</w:t>
      </w:r>
      <w:r>
        <w:rPr>
          <w:spacing w:val="-1"/>
          <w:w w:val="105"/>
        </w:rPr>
        <w:t> </w:t>
      </w:r>
      <w:r>
        <w:rPr>
          <w:w w:val="105"/>
        </w:rPr>
        <w:t>to my jawans'.</w:t>
      </w:r>
      <w:r>
        <w:rPr>
          <w:w w:val="105"/>
          <w:position w:val="6"/>
          <w:sz w:val="16"/>
        </w:rPr>
        <w:t>566</w:t>
      </w:r>
    </w:p>
    <w:p>
      <w:pPr>
        <w:pStyle w:val="BodyText"/>
        <w:spacing w:before="17"/>
      </w:pPr>
    </w:p>
    <w:p>
      <w:pPr>
        <w:pStyle w:val="BodyText"/>
        <w:spacing w:line="254" w:lineRule="auto"/>
        <w:ind w:left="1440" w:right="1433"/>
        <w:jc w:val="both"/>
      </w:pPr>
      <w:r>
        <w:rPr>
          <w:w w:val="105"/>
        </w:rPr>
        <w:t>At Sihala we</w:t>
      </w:r>
      <w:r>
        <w:rPr>
          <w:spacing w:val="-1"/>
          <w:w w:val="105"/>
        </w:rPr>
        <w:t> </w:t>
      </w:r>
      <w:r>
        <w:rPr>
          <w:w w:val="105"/>
        </w:rPr>
        <w:t>knew that our rejection of dialogue would result in an</w:t>
      </w:r>
      <w:r>
        <w:rPr>
          <w:spacing w:val="-1"/>
          <w:w w:val="105"/>
        </w:rPr>
        <w:t> </w:t>
      </w:r>
      <w:r>
        <w:rPr>
          <w:w w:val="105"/>
        </w:rPr>
        <w:t>imminent backlash. Once</w:t>
      </w:r>
      <w:r>
        <w:rPr>
          <w:w w:val="105"/>
        </w:rPr>
        <w:t> plans</w:t>
      </w:r>
      <w:r>
        <w:rPr>
          <w:w w:val="105"/>
        </w:rPr>
        <w:t> had</w:t>
      </w:r>
      <w:r>
        <w:rPr>
          <w:w w:val="105"/>
        </w:rPr>
        <w:t> been</w:t>
      </w:r>
      <w:r>
        <w:rPr>
          <w:w w:val="105"/>
        </w:rPr>
        <w:t> made</w:t>
      </w:r>
      <w:r>
        <w:rPr>
          <w:w w:val="105"/>
        </w:rPr>
        <w:t> for</w:t>
      </w:r>
      <w:r>
        <w:rPr>
          <w:w w:val="105"/>
        </w:rPr>
        <w:t> the</w:t>
      </w:r>
      <w:r>
        <w:rPr>
          <w:w w:val="105"/>
        </w:rPr>
        <w:t> referendum,</w:t>
      </w:r>
      <w:r>
        <w:rPr>
          <w:w w:val="105"/>
        </w:rPr>
        <w:t> it</w:t>
      </w:r>
      <w:r>
        <w:rPr>
          <w:w w:val="105"/>
        </w:rPr>
        <w:t> was</w:t>
      </w:r>
      <w:r>
        <w:rPr>
          <w:w w:val="105"/>
        </w:rPr>
        <w:t> not</w:t>
      </w:r>
      <w:r>
        <w:rPr>
          <w:w w:val="105"/>
        </w:rPr>
        <w:t> long</w:t>
      </w:r>
      <w:r>
        <w:rPr>
          <w:w w:val="105"/>
        </w:rPr>
        <w:t> in</w:t>
      </w:r>
      <w:r>
        <w:rPr>
          <w:w w:val="105"/>
        </w:rPr>
        <w:t> coming.</w:t>
      </w:r>
      <w:r>
        <w:rPr>
          <w:w w:val="105"/>
        </w:rPr>
        <w:t> On</w:t>
      </w:r>
      <w:r>
        <w:rPr>
          <w:w w:val="105"/>
        </w:rPr>
        <w:t> the morning</w:t>
      </w:r>
      <w:r>
        <w:rPr>
          <w:w w:val="105"/>
        </w:rPr>
        <w:t> of</w:t>
      </w:r>
      <w:r>
        <w:rPr>
          <w:w w:val="105"/>
        </w:rPr>
        <w:t> 13</w:t>
      </w:r>
      <w:r>
        <w:rPr>
          <w:w w:val="105"/>
        </w:rPr>
        <w:t> May</w:t>
      </w:r>
      <w:r>
        <w:rPr>
          <w:w w:val="105"/>
        </w:rPr>
        <w:t> we</w:t>
      </w:r>
      <w:r>
        <w:rPr>
          <w:w w:val="105"/>
        </w:rPr>
        <w:t> were</w:t>
      </w:r>
      <w:r>
        <w:rPr>
          <w:w w:val="105"/>
        </w:rPr>
        <w:t> informed</w:t>
      </w:r>
      <w:r>
        <w:rPr>
          <w:w w:val="105"/>
        </w:rPr>
        <w:t> that</w:t>
      </w:r>
      <w:r>
        <w:rPr>
          <w:w w:val="105"/>
        </w:rPr>
        <w:t> visitors</w:t>
      </w:r>
      <w:r>
        <w:rPr>
          <w:w w:val="105"/>
        </w:rPr>
        <w:t> would</w:t>
      </w:r>
      <w:r>
        <w:rPr>
          <w:w w:val="105"/>
        </w:rPr>
        <w:t> no</w:t>
      </w:r>
      <w:r>
        <w:rPr>
          <w:w w:val="105"/>
        </w:rPr>
        <w:t> longer</w:t>
      </w:r>
      <w:r>
        <w:rPr>
          <w:w w:val="105"/>
        </w:rPr>
        <w:t> be</w:t>
      </w:r>
      <w:r>
        <w:rPr>
          <w:w w:val="105"/>
        </w:rPr>
        <w:t> allowed.</w:t>
      </w:r>
      <w:r>
        <w:rPr>
          <w:w w:val="105"/>
        </w:rPr>
        <w:t> That night</w:t>
      </w:r>
      <w:r>
        <w:rPr>
          <w:w w:val="105"/>
        </w:rPr>
        <w:t> we</w:t>
      </w:r>
      <w:r>
        <w:rPr>
          <w:w w:val="105"/>
        </w:rPr>
        <w:t> dispersed</w:t>
      </w:r>
      <w:r>
        <w:rPr>
          <w:w w:val="105"/>
        </w:rPr>
        <w:t> to</w:t>
      </w:r>
      <w:r>
        <w:rPr>
          <w:w w:val="105"/>
        </w:rPr>
        <w:t> various</w:t>
      </w:r>
      <w:r>
        <w:rPr>
          <w:w w:val="105"/>
        </w:rPr>
        <w:t> jails,</w:t>
      </w:r>
      <w:r>
        <w:rPr>
          <w:w w:val="105"/>
        </w:rPr>
        <w:t> with</w:t>
      </w:r>
      <w:r>
        <w:rPr>
          <w:w w:val="105"/>
        </w:rPr>
        <w:t> the</w:t>
      </w:r>
      <w:r>
        <w:rPr>
          <w:w w:val="105"/>
        </w:rPr>
        <w:t> 'hardliners'</w:t>
      </w:r>
      <w:r>
        <w:rPr>
          <w:w w:val="105"/>
        </w:rPr>
        <w:t> getting</w:t>
      </w:r>
      <w:r>
        <w:rPr>
          <w:w w:val="105"/>
        </w:rPr>
        <w:t> the</w:t>
      </w:r>
      <w:r>
        <w:rPr>
          <w:w w:val="105"/>
        </w:rPr>
        <w:t> worst</w:t>
      </w:r>
      <w:r>
        <w:rPr>
          <w:w w:val="105"/>
        </w:rPr>
        <w:t> of</w:t>
      </w:r>
      <w:r>
        <w:rPr>
          <w:w w:val="105"/>
        </w:rPr>
        <w:t> the</w:t>
      </w:r>
      <w:r>
        <w:rPr>
          <w:w w:val="105"/>
        </w:rPr>
        <w:t> deal. Only Mufti</w:t>
      </w:r>
      <w:r>
        <w:rPr>
          <w:w w:val="105"/>
        </w:rPr>
        <w:t> Mahmood</w:t>
      </w:r>
      <w:r>
        <w:rPr>
          <w:w w:val="105"/>
        </w:rPr>
        <w:t> continued</w:t>
      </w:r>
      <w:r>
        <w:rPr>
          <w:w w:val="105"/>
        </w:rPr>
        <w:t> to</w:t>
      </w:r>
      <w:r>
        <w:rPr>
          <w:w w:val="105"/>
        </w:rPr>
        <w:t> stay in</w:t>
      </w:r>
      <w:r>
        <w:rPr>
          <w:w w:val="105"/>
        </w:rPr>
        <w:t> the Sihala</w:t>
      </w:r>
      <w:r>
        <w:rPr>
          <w:w w:val="105"/>
        </w:rPr>
        <w:t> rest</w:t>
      </w:r>
      <w:r>
        <w:rPr>
          <w:w w:val="105"/>
        </w:rPr>
        <w:t> house.</w:t>
      </w:r>
      <w:r>
        <w:rPr>
          <w:w w:val="105"/>
        </w:rPr>
        <w:t> Asghar</w:t>
      </w:r>
      <w:r>
        <w:rPr>
          <w:w w:val="105"/>
        </w:rPr>
        <w:t> Khan</w:t>
      </w:r>
      <w:r>
        <w:rPr>
          <w:w w:val="105"/>
        </w:rPr>
        <w:t> was moved</w:t>
      </w:r>
      <w:r>
        <w:rPr>
          <w:w w:val="105"/>
        </w:rPr>
        <w:t> to</w:t>
      </w:r>
      <w:r>
        <w:rPr>
          <w:w w:val="105"/>
        </w:rPr>
        <w:t> Sahiwal</w:t>
      </w:r>
      <w:r>
        <w:rPr>
          <w:w w:val="105"/>
        </w:rPr>
        <w:t> Jail,</w:t>
      </w:r>
      <w:r>
        <w:rPr>
          <w:w w:val="105"/>
        </w:rPr>
        <w:t> Noorani</w:t>
      </w:r>
      <w:r>
        <w:rPr>
          <w:w w:val="105"/>
        </w:rPr>
        <w:t> to</w:t>
      </w:r>
      <w:r>
        <w:rPr>
          <w:w w:val="105"/>
        </w:rPr>
        <w:t> Jacobabad,</w:t>
      </w:r>
      <w:r>
        <w:rPr>
          <w:w w:val="105"/>
        </w:rPr>
        <w:t> and</w:t>
      </w:r>
      <w:r>
        <w:rPr>
          <w:w w:val="105"/>
        </w:rPr>
        <w:t> I</w:t>
      </w:r>
      <w:r>
        <w:rPr>
          <w:w w:val="105"/>
        </w:rPr>
        <w:t> ended</w:t>
      </w:r>
      <w:r>
        <w:rPr>
          <w:w w:val="105"/>
        </w:rPr>
        <w:t> up</w:t>
      </w:r>
      <w:r>
        <w:rPr>
          <w:w w:val="105"/>
        </w:rPr>
        <w:t> in</w:t>
      </w:r>
      <w:r>
        <w:rPr>
          <w:w w:val="105"/>
        </w:rPr>
        <w:t> Mianwali.</w:t>
      </w:r>
      <w:r>
        <w:rPr>
          <w:w w:val="105"/>
        </w:rPr>
        <w:t> As</w:t>
      </w:r>
      <w:r>
        <w:rPr>
          <w:w w:val="105"/>
        </w:rPr>
        <w:t> the temperatures</w:t>
      </w:r>
      <w:r>
        <w:rPr>
          <w:spacing w:val="6"/>
          <w:w w:val="105"/>
        </w:rPr>
        <w:t> </w:t>
      </w:r>
      <w:r>
        <w:rPr>
          <w:w w:val="105"/>
        </w:rPr>
        <w:t>in</w:t>
      </w:r>
      <w:r>
        <w:rPr>
          <w:spacing w:val="7"/>
          <w:w w:val="105"/>
        </w:rPr>
        <w:t> </w:t>
      </w:r>
      <w:r>
        <w:rPr>
          <w:w w:val="105"/>
        </w:rPr>
        <w:t>Jacobabad</w:t>
      </w:r>
      <w:r>
        <w:rPr>
          <w:spacing w:val="9"/>
          <w:w w:val="105"/>
        </w:rPr>
        <w:t> </w:t>
      </w:r>
      <w:r>
        <w:rPr>
          <w:w w:val="105"/>
        </w:rPr>
        <w:t>and</w:t>
      </w:r>
      <w:r>
        <w:rPr>
          <w:spacing w:val="9"/>
          <w:w w:val="105"/>
        </w:rPr>
        <w:t> </w:t>
      </w:r>
      <w:r>
        <w:rPr>
          <w:w w:val="105"/>
        </w:rPr>
        <w:t>Mianwali</w:t>
      </w:r>
      <w:r>
        <w:rPr>
          <w:spacing w:val="5"/>
          <w:w w:val="105"/>
        </w:rPr>
        <w:t> </w:t>
      </w:r>
      <w:r>
        <w:rPr>
          <w:w w:val="105"/>
        </w:rPr>
        <w:t>from</w:t>
      </w:r>
      <w:r>
        <w:rPr>
          <w:spacing w:val="6"/>
          <w:w w:val="105"/>
        </w:rPr>
        <w:t> </w:t>
      </w:r>
      <w:r>
        <w:rPr>
          <w:w w:val="105"/>
        </w:rPr>
        <w:t>mid-May</w:t>
      </w:r>
      <w:r>
        <w:rPr>
          <w:spacing w:val="5"/>
          <w:w w:val="105"/>
        </w:rPr>
        <w:t> </w:t>
      </w:r>
      <w:r>
        <w:rPr>
          <w:w w:val="105"/>
        </w:rPr>
        <w:t>onwards</w:t>
      </w:r>
      <w:r>
        <w:rPr>
          <w:spacing w:val="2"/>
          <w:w w:val="105"/>
        </w:rPr>
        <w:t> </w:t>
      </w:r>
      <w:r>
        <w:rPr>
          <w:w w:val="105"/>
        </w:rPr>
        <w:t>often</w:t>
      </w:r>
      <w:r>
        <w:rPr>
          <w:spacing w:val="7"/>
          <w:w w:val="105"/>
        </w:rPr>
        <w:t> </w:t>
      </w:r>
      <w:r>
        <w:rPr>
          <w:w w:val="105"/>
        </w:rPr>
        <w:t>soar</w:t>
      </w:r>
      <w:r>
        <w:rPr>
          <w:spacing w:val="8"/>
          <w:w w:val="105"/>
        </w:rPr>
        <w:t> </w:t>
      </w:r>
      <w:r>
        <w:rPr>
          <w:w w:val="105"/>
        </w:rPr>
        <w:t>above</w:t>
      </w:r>
      <w:r>
        <w:rPr>
          <w:spacing w:val="7"/>
          <w:w w:val="105"/>
        </w:rPr>
        <w:t> </w:t>
      </w:r>
      <w:r>
        <w:rPr>
          <w:spacing w:val="-5"/>
          <w:w w:val="105"/>
        </w:rPr>
        <w:t>50°</w:t>
      </w:r>
    </w:p>
    <w:p>
      <w:pPr>
        <w:pStyle w:val="BodyText"/>
        <w:spacing w:before="2"/>
        <w:rPr>
          <w:sz w:val="16"/>
        </w:rPr>
      </w:pPr>
      <w:r>
        <w:rPr>
          <w:sz w:val="16"/>
        </w:rPr>
        <mc:AlternateContent>
          <mc:Choice Requires="wps">
            <w:drawing>
              <wp:anchor distT="0" distB="0" distL="0" distR="0" allowOverlap="1" layoutInCell="1" locked="0" behindDoc="1" simplePos="0" relativeHeight="487716864">
                <wp:simplePos x="0" y="0"/>
                <wp:positionH relativeFrom="page">
                  <wp:posOffset>914400</wp:posOffset>
                </wp:positionH>
                <wp:positionV relativeFrom="paragraph">
                  <wp:posOffset>136022</wp:posOffset>
                </wp:positionV>
                <wp:extent cx="1828800" cy="9525"/>
                <wp:effectExtent l="0" t="0" r="0" b="0"/>
                <wp:wrapTopAndBottom/>
                <wp:docPr id="260" name="Graphic 260"/>
                <wp:cNvGraphicFramePr>
                  <a:graphicFrameLocks/>
                </wp:cNvGraphicFramePr>
                <a:graphic>
                  <a:graphicData uri="http://schemas.microsoft.com/office/word/2010/wordprocessingShape">
                    <wps:wsp>
                      <wps:cNvPr id="260" name="Graphic 26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71043pt;width:144pt;height:.71pt;mso-position-horizontal-relative:page;mso-position-vertical-relative:paragraph;z-index:-15599616;mso-wrap-distance-left:0;mso-wrap-distance-right:0" id="docshape259"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563</w:t>
      </w:r>
      <w:r>
        <w:rPr>
          <w:rFonts w:ascii="Calibri"/>
          <w:spacing w:val="1"/>
          <w:sz w:val="20"/>
          <w:vertAlign w:val="baseline"/>
        </w:rPr>
        <w:t> </w:t>
      </w:r>
      <w:r>
        <w:rPr>
          <w:rFonts w:ascii="Calibri"/>
          <w:sz w:val="20"/>
          <w:vertAlign w:val="baseline"/>
        </w:rPr>
        <w:t>Diary</w:t>
      </w:r>
      <w:r>
        <w:rPr>
          <w:rFonts w:ascii="Calibri"/>
          <w:spacing w:val="-5"/>
          <w:sz w:val="20"/>
          <w:vertAlign w:val="baseline"/>
        </w:rPr>
        <w:t> </w:t>
      </w:r>
      <w:r>
        <w:rPr>
          <w:rFonts w:ascii="Calibri"/>
          <w:sz w:val="20"/>
          <w:vertAlign w:val="baseline"/>
        </w:rPr>
        <w:t>note</w:t>
      </w:r>
      <w:r>
        <w:rPr>
          <w:rFonts w:ascii="Calibri"/>
          <w:spacing w:val="-4"/>
          <w:sz w:val="20"/>
          <w:vertAlign w:val="baseline"/>
        </w:rPr>
        <w:t> </w:t>
      </w:r>
      <w:r>
        <w:rPr>
          <w:rFonts w:ascii="Calibri"/>
          <w:sz w:val="20"/>
          <w:vertAlign w:val="baseline"/>
        </w:rPr>
        <w:t>of</w:t>
      </w:r>
      <w:r>
        <w:rPr>
          <w:rFonts w:ascii="Calibri"/>
          <w:spacing w:val="-5"/>
          <w:sz w:val="20"/>
          <w:vertAlign w:val="baseline"/>
        </w:rPr>
        <w:t> </w:t>
      </w:r>
      <w:r>
        <w:rPr>
          <w:rFonts w:ascii="Calibri"/>
          <w:sz w:val="20"/>
          <w:vertAlign w:val="baseline"/>
        </w:rPr>
        <w:t>7</w:t>
      </w:r>
      <w:r>
        <w:rPr>
          <w:rFonts w:ascii="Calibri"/>
          <w:spacing w:val="-1"/>
          <w:sz w:val="20"/>
          <w:vertAlign w:val="baseline"/>
        </w:rPr>
        <w:t> </w:t>
      </w:r>
      <w:r>
        <w:rPr>
          <w:rFonts w:ascii="Calibri"/>
          <w:sz w:val="20"/>
          <w:vertAlign w:val="baseline"/>
        </w:rPr>
        <w:t>May </w:t>
      </w:r>
      <w:r>
        <w:rPr>
          <w:rFonts w:ascii="Calibri"/>
          <w:spacing w:val="-2"/>
          <w:sz w:val="20"/>
          <w:vertAlign w:val="baseline"/>
        </w:rPr>
        <w:t>1977.</w:t>
      </w:r>
    </w:p>
    <w:p>
      <w:pPr>
        <w:spacing w:before="1"/>
        <w:ind w:left="1440" w:right="0" w:firstLine="0"/>
        <w:jc w:val="left"/>
        <w:rPr>
          <w:rFonts w:ascii="Calibri"/>
          <w:sz w:val="20"/>
        </w:rPr>
      </w:pPr>
      <w:r>
        <w:rPr>
          <w:rFonts w:ascii="Calibri"/>
          <w:sz w:val="20"/>
          <w:vertAlign w:val="superscript"/>
        </w:rPr>
        <w:t>564</w:t>
      </w:r>
      <w:r>
        <w:rPr>
          <w:rFonts w:ascii="Calibri"/>
          <w:spacing w:val="1"/>
          <w:sz w:val="20"/>
          <w:vertAlign w:val="baseline"/>
        </w:rPr>
        <w:t> </w:t>
      </w:r>
      <w:r>
        <w:rPr>
          <w:rFonts w:ascii="Calibri"/>
          <w:sz w:val="20"/>
          <w:vertAlign w:val="baseline"/>
        </w:rPr>
        <w:t>Diary</w:t>
      </w:r>
      <w:r>
        <w:rPr>
          <w:rFonts w:ascii="Calibri"/>
          <w:spacing w:val="-4"/>
          <w:sz w:val="20"/>
          <w:vertAlign w:val="baseline"/>
        </w:rPr>
        <w:t> </w:t>
      </w:r>
      <w:r>
        <w:rPr>
          <w:rFonts w:ascii="Calibri"/>
          <w:sz w:val="20"/>
          <w:vertAlign w:val="baseline"/>
        </w:rPr>
        <w:t>note</w:t>
      </w:r>
      <w:r>
        <w:rPr>
          <w:rFonts w:ascii="Calibri"/>
          <w:spacing w:val="-4"/>
          <w:sz w:val="20"/>
          <w:vertAlign w:val="baseline"/>
        </w:rPr>
        <w:t> </w:t>
      </w:r>
      <w:r>
        <w:rPr>
          <w:rFonts w:ascii="Calibri"/>
          <w:sz w:val="20"/>
          <w:vertAlign w:val="baseline"/>
        </w:rPr>
        <w:t>of</w:t>
      </w:r>
      <w:r>
        <w:rPr>
          <w:rFonts w:ascii="Calibri"/>
          <w:spacing w:val="-4"/>
          <w:sz w:val="20"/>
          <w:vertAlign w:val="baseline"/>
        </w:rPr>
        <w:t> </w:t>
      </w:r>
      <w:r>
        <w:rPr>
          <w:rFonts w:ascii="Calibri"/>
          <w:sz w:val="20"/>
          <w:vertAlign w:val="baseline"/>
        </w:rPr>
        <w:t>11</w:t>
      </w:r>
      <w:r>
        <w:rPr>
          <w:rFonts w:ascii="Calibri"/>
          <w:spacing w:val="-1"/>
          <w:sz w:val="20"/>
          <w:vertAlign w:val="baseline"/>
        </w:rPr>
        <w:t> </w:t>
      </w:r>
      <w:r>
        <w:rPr>
          <w:rFonts w:ascii="Calibri"/>
          <w:sz w:val="20"/>
          <w:vertAlign w:val="baseline"/>
        </w:rPr>
        <w:t>May</w:t>
      </w:r>
      <w:r>
        <w:rPr>
          <w:rFonts w:ascii="Calibri"/>
          <w:spacing w:val="-4"/>
          <w:sz w:val="20"/>
          <w:vertAlign w:val="baseline"/>
        </w:rPr>
        <w:t> </w:t>
      </w:r>
      <w:r>
        <w:rPr>
          <w:rFonts w:ascii="Calibri"/>
          <w:spacing w:val="-2"/>
          <w:sz w:val="20"/>
          <w:vertAlign w:val="baseline"/>
        </w:rPr>
        <w:t>1977.</w:t>
      </w:r>
    </w:p>
    <w:p>
      <w:pPr>
        <w:spacing w:line="242" w:lineRule="exact" w:before="0"/>
        <w:ind w:left="1440" w:right="0" w:firstLine="0"/>
        <w:jc w:val="left"/>
        <w:rPr>
          <w:rFonts w:ascii="Calibri"/>
          <w:sz w:val="20"/>
        </w:rPr>
      </w:pPr>
      <w:r>
        <w:rPr>
          <w:rFonts w:ascii="Calibri"/>
          <w:sz w:val="20"/>
          <w:vertAlign w:val="superscript"/>
        </w:rPr>
        <w:t>565</w:t>
      </w:r>
      <w:r>
        <w:rPr>
          <w:rFonts w:ascii="Calibri"/>
          <w:sz w:val="20"/>
          <w:vertAlign w:val="baseline"/>
        </w:rPr>
        <w:t> </w:t>
      </w:r>
      <w:r>
        <w:rPr>
          <w:rFonts w:ascii="Calibri"/>
          <w:i/>
          <w:sz w:val="20"/>
          <w:vertAlign w:val="baseline"/>
        </w:rPr>
        <w:t>Millat</w:t>
      </w:r>
      <w:r>
        <w:rPr>
          <w:rFonts w:ascii="Calibri"/>
          <w:i/>
          <w:spacing w:val="-6"/>
          <w:sz w:val="20"/>
          <w:vertAlign w:val="baseline"/>
        </w:rPr>
        <w:t> </w:t>
      </w:r>
      <w:r>
        <w:rPr>
          <w:rFonts w:ascii="Calibri"/>
          <w:sz w:val="20"/>
          <w:vertAlign w:val="baseline"/>
        </w:rPr>
        <w:t>(Gujarati),</w:t>
      </w:r>
      <w:r>
        <w:rPr>
          <w:rFonts w:ascii="Calibri"/>
          <w:spacing w:val="-8"/>
          <w:sz w:val="20"/>
          <w:vertAlign w:val="baseline"/>
        </w:rPr>
        <w:t> </w:t>
      </w:r>
      <w:r>
        <w:rPr>
          <w:rFonts w:ascii="Calibri"/>
          <w:sz w:val="20"/>
          <w:vertAlign w:val="baseline"/>
        </w:rPr>
        <w:t>Karachi,</w:t>
      </w:r>
      <w:r>
        <w:rPr>
          <w:rFonts w:ascii="Calibri"/>
          <w:spacing w:val="-4"/>
          <w:sz w:val="20"/>
          <w:vertAlign w:val="baseline"/>
        </w:rPr>
        <w:t> </w:t>
      </w:r>
      <w:r>
        <w:rPr>
          <w:rFonts w:ascii="Calibri"/>
          <w:sz w:val="20"/>
          <w:vertAlign w:val="baseline"/>
        </w:rPr>
        <w:t>6</w:t>
      </w:r>
      <w:r>
        <w:rPr>
          <w:rFonts w:ascii="Calibri"/>
          <w:spacing w:val="-7"/>
          <w:sz w:val="20"/>
          <w:vertAlign w:val="baseline"/>
        </w:rPr>
        <w:t> </w:t>
      </w:r>
      <w:r>
        <w:rPr>
          <w:rFonts w:ascii="Calibri"/>
          <w:sz w:val="20"/>
          <w:vertAlign w:val="baseline"/>
        </w:rPr>
        <w:t>May</w:t>
      </w:r>
      <w:r>
        <w:rPr>
          <w:rFonts w:ascii="Calibri"/>
          <w:spacing w:val="-6"/>
          <w:sz w:val="20"/>
          <w:vertAlign w:val="baseline"/>
        </w:rPr>
        <w:t> </w:t>
      </w:r>
      <w:r>
        <w:rPr>
          <w:rFonts w:ascii="Calibri"/>
          <w:spacing w:val="-2"/>
          <w:sz w:val="20"/>
          <w:vertAlign w:val="baseline"/>
        </w:rPr>
        <w:t>1977.</w:t>
      </w:r>
    </w:p>
    <w:p>
      <w:pPr>
        <w:spacing w:line="242" w:lineRule="exact" w:before="0"/>
        <w:ind w:left="1440" w:right="0" w:firstLine="0"/>
        <w:jc w:val="left"/>
        <w:rPr>
          <w:rFonts w:ascii="Calibri"/>
          <w:sz w:val="20"/>
        </w:rPr>
      </w:pPr>
      <w:r>
        <w:rPr>
          <w:rFonts w:ascii="Calibri"/>
          <w:sz w:val="20"/>
          <w:vertAlign w:val="superscript"/>
        </w:rPr>
        <w:t>566</w:t>
      </w:r>
      <w:r>
        <w:rPr>
          <w:rFonts w:ascii="Calibri"/>
          <w:sz w:val="20"/>
          <w:vertAlign w:val="baseline"/>
        </w:rPr>
        <w:t> Kausar</w:t>
      </w:r>
      <w:r>
        <w:rPr>
          <w:rFonts w:ascii="Calibri"/>
          <w:spacing w:val="-4"/>
          <w:sz w:val="20"/>
          <w:vertAlign w:val="baseline"/>
        </w:rPr>
        <w:t> </w:t>
      </w:r>
      <w:r>
        <w:rPr>
          <w:rFonts w:ascii="Calibri"/>
          <w:sz w:val="20"/>
          <w:vertAlign w:val="baseline"/>
        </w:rPr>
        <w:t>Niazi,</w:t>
      </w:r>
      <w:r>
        <w:rPr>
          <w:rFonts w:ascii="Calibri"/>
          <w:spacing w:val="-7"/>
          <w:sz w:val="20"/>
          <w:vertAlign w:val="baseline"/>
        </w:rPr>
        <w:t> </w:t>
      </w:r>
      <w:r>
        <w:rPr>
          <w:rFonts w:ascii="Calibri"/>
          <w:i/>
          <w:sz w:val="20"/>
          <w:vertAlign w:val="baseline"/>
        </w:rPr>
        <w:t>Last</w:t>
      </w:r>
      <w:r>
        <w:rPr>
          <w:rFonts w:ascii="Calibri"/>
          <w:i/>
          <w:spacing w:val="-5"/>
          <w:sz w:val="20"/>
          <w:vertAlign w:val="baseline"/>
        </w:rPr>
        <w:t> </w:t>
      </w:r>
      <w:r>
        <w:rPr>
          <w:rFonts w:ascii="Calibri"/>
          <w:i/>
          <w:sz w:val="20"/>
          <w:vertAlign w:val="baseline"/>
        </w:rPr>
        <w:t>Days</w:t>
      </w:r>
      <w:r>
        <w:rPr>
          <w:rFonts w:ascii="Calibri"/>
          <w:i/>
          <w:spacing w:val="-7"/>
          <w:sz w:val="20"/>
          <w:vertAlign w:val="baseline"/>
        </w:rPr>
        <w:t> </w:t>
      </w:r>
      <w:r>
        <w:rPr>
          <w:rFonts w:ascii="Calibri"/>
          <w:i/>
          <w:sz w:val="20"/>
          <w:vertAlign w:val="baseline"/>
        </w:rPr>
        <w:t>of</w:t>
      </w:r>
      <w:r>
        <w:rPr>
          <w:rFonts w:ascii="Calibri"/>
          <w:i/>
          <w:spacing w:val="-5"/>
          <w:sz w:val="20"/>
          <w:vertAlign w:val="baseline"/>
        </w:rPr>
        <w:t> </w:t>
      </w:r>
      <w:r>
        <w:rPr>
          <w:rFonts w:ascii="Calibri"/>
          <w:i/>
          <w:sz w:val="20"/>
          <w:vertAlign w:val="baseline"/>
        </w:rPr>
        <w:t>Premier</w:t>
      </w:r>
      <w:r>
        <w:rPr>
          <w:rFonts w:ascii="Calibri"/>
          <w:i/>
          <w:spacing w:val="-7"/>
          <w:sz w:val="20"/>
          <w:vertAlign w:val="baseline"/>
        </w:rPr>
        <w:t> </w:t>
      </w:r>
      <w:r>
        <w:rPr>
          <w:rFonts w:ascii="Calibri"/>
          <w:i/>
          <w:sz w:val="20"/>
          <w:vertAlign w:val="baseline"/>
        </w:rPr>
        <w:t>Bhutto</w:t>
      </w:r>
      <w:r>
        <w:rPr>
          <w:rFonts w:ascii="Calibri"/>
          <w:sz w:val="20"/>
          <w:vertAlign w:val="baseline"/>
        </w:rPr>
        <w:t>,</w:t>
      </w:r>
      <w:r>
        <w:rPr>
          <w:rFonts w:ascii="Calibri"/>
          <w:spacing w:val="-3"/>
          <w:sz w:val="20"/>
          <w:vertAlign w:val="baseline"/>
        </w:rPr>
        <w:t> </w:t>
      </w:r>
      <w:r>
        <w:rPr>
          <w:rFonts w:ascii="Calibri"/>
          <w:sz w:val="20"/>
          <w:vertAlign w:val="baseline"/>
        </w:rPr>
        <w:t>op.</w:t>
      </w:r>
      <w:r>
        <w:rPr>
          <w:rFonts w:ascii="Calibri"/>
          <w:spacing w:val="-4"/>
          <w:sz w:val="20"/>
          <w:vertAlign w:val="baseline"/>
        </w:rPr>
        <w:t> </w:t>
      </w:r>
      <w:r>
        <w:rPr>
          <w:rFonts w:ascii="Calibri"/>
          <w:sz w:val="20"/>
          <w:vertAlign w:val="baseline"/>
        </w:rPr>
        <w:t>cit.,</w:t>
      </w:r>
      <w:r>
        <w:rPr>
          <w:rFonts w:ascii="Calibri"/>
          <w:spacing w:val="-7"/>
          <w:sz w:val="20"/>
          <w:vertAlign w:val="baseline"/>
        </w:rPr>
        <w:t> </w:t>
      </w:r>
      <w:r>
        <w:rPr>
          <w:rFonts w:ascii="Calibri"/>
          <w:sz w:val="20"/>
          <w:vertAlign w:val="baseline"/>
        </w:rPr>
        <w:t>p.</w:t>
      </w:r>
      <w:r>
        <w:rPr>
          <w:rFonts w:ascii="Calibri"/>
          <w:spacing w:val="-4"/>
          <w:sz w:val="20"/>
          <w:vertAlign w:val="baseline"/>
        </w:rPr>
        <w:t> 147.</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5"/>
        <w:jc w:val="both"/>
      </w:pPr>
      <w:r>
        <w:rPr>
          <w:w w:val="105"/>
        </w:rPr>
        <w:t>Centigrade,</w:t>
      </w:r>
      <w:r>
        <w:rPr>
          <w:w w:val="105"/>
        </w:rPr>
        <w:t> it</w:t>
      </w:r>
      <w:r>
        <w:rPr>
          <w:w w:val="105"/>
        </w:rPr>
        <w:t> would</w:t>
      </w:r>
      <w:r>
        <w:rPr>
          <w:w w:val="105"/>
        </w:rPr>
        <w:t> seem</w:t>
      </w:r>
      <w:r>
        <w:rPr>
          <w:w w:val="105"/>
        </w:rPr>
        <w:t> that</w:t>
      </w:r>
      <w:r>
        <w:rPr>
          <w:w w:val="105"/>
        </w:rPr>
        <w:t> Maulana</w:t>
      </w:r>
      <w:r>
        <w:rPr>
          <w:w w:val="105"/>
        </w:rPr>
        <w:t> Noorani</w:t>
      </w:r>
      <w:r>
        <w:rPr>
          <w:w w:val="105"/>
        </w:rPr>
        <w:t> and</w:t>
      </w:r>
      <w:r>
        <w:rPr>
          <w:w w:val="105"/>
        </w:rPr>
        <w:t> I</w:t>
      </w:r>
      <w:r>
        <w:rPr>
          <w:w w:val="105"/>
        </w:rPr>
        <w:t> had</w:t>
      </w:r>
      <w:r>
        <w:rPr>
          <w:w w:val="105"/>
        </w:rPr>
        <w:t> been</w:t>
      </w:r>
      <w:r>
        <w:rPr>
          <w:w w:val="105"/>
        </w:rPr>
        <w:t> 'chosen'</w:t>
      </w:r>
      <w:r>
        <w:rPr>
          <w:w w:val="105"/>
        </w:rPr>
        <w:t> for</w:t>
      </w:r>
      <w:r>
        <w:rPr>
          <w:w w:val="105"/>
        </w:rPr>
        <w:t> special treatment. On the</w:t>
      </w:r>
      <w:r>
        <w:rPr>
          <w:w w:val="105"/>
        </w:rPr>
        <w:t> other hand, after only three days in jail, on 17 May, Nasrullah Khan was returned to the relative comfort of Sihala rest house.</w:t>
      </w:r>
    </w:p>
    <w:p>
      <w:pPr>
        <w:pStyle w:val="BodyText"/>
        <w:spacing w:before="19"/>
      </w:pPr>
    </w:p>
    <w:p>
      <w:pPr>
        <w:pStyle w:val="BodyText"/>
        <w:spacing w:line="254" w:lineRule="auto"/>
        <w:ind w:left="1440" w:right="1444"/>
        <w:jc w:val="both"/>
      </w:pPr>
      <w:r>
        <w:rPr/>
        <w:t>Bhutto</w:t>
      </w:r>
      <w:r>
        <w:rPr>
          <w:spacing w:val="40"/>
        </w:rPr>
        <w:t> </w:t>
      </w:r>
      <w:r>
        <w:rPr/>
        <w:t>who</w:t>
      </w:r>
      <w:r>
        <w:rPr>
          <w:spacing w:val="40"/>
        </w:rPr>
        <w:t> </w:t>
      </w:r>
      <w:r>
        <w:rPr/>
        <w:t>himself</w:t>
      </w:r>
      <w:r>
        <w:rPr>
          <w:spacing w:val="40"/>
        </w:rPr>
        <w:t> </w:t>
      </w:r>
      <w:r>
        <w:rPr/>
        <w:t>spent</w:t>
      </w:r>
      <w:r>
        <w:rPr>
          <w:spacing w:val="40"/>
        </w:rPr>
        <w:t> </w:t>
      </w:r>
      <w:r>
        <w:rPr/>
        <w:t>a</w:t>
      </w:r>
      <w:r>
        <w:rPr>
          <w:spacing w:val="40"/>
        </w:rPr>
        <w:t> </w:t>
      </w:r>
      <w:r>
        <w:rPr/>
        <w:t>brief</w:t>
      </w:r>
      <w:r>
        <w:rPr>
          <w:spacing w:val="40"/>
        </w:rPr>
        <w:t> </w:t>
      </w:r>
      <w:r>
        <w:rPr/>
        <w:t>sojourn</w:t>
      </w:r>
      <w:r>
        <w:rPr>
          <w:spacing w:val="40"/>
        </w:rPr>
        <w:t> </w:t>
      </w:r>
      <w:r>
        <w:rPr/>
        <w:t>in</w:t>
      </w:r>
      <w:r>
        <w:rPr>
          <w:spacing w:val="40"/>
        </w:rPr>
        <w:t> </w:t>
      </w:r>
      <w:r>
        <w:rPr/>
        <w:t>Mianwali</w:t>
      </w:r>
      <w:r>
        <w:rPr>
          <w:spacing w:val="40"/>
        </w:rPr>
        <w:t> </w:t>
      </w:r>
      <w:r>
        <w:rPr/>
        <w:t>Jail</w:t>
      </w:r>
      <w:r>
        <w:rPr>
          <w:spacing w:val="40"/>
        </w:rPr>
        <w:t> </w:t>
      </w:r>
      <w:r>
        <w:rPr/>
        <w:t>in</w:t>
      </w:r>
      <w:r>
        <w:rPr>
          <w:spacing w:val="40"/>
        </w:rPr>
        <w:t> </w:t>
      </w:r>
      <w:r>
        <w:rPr/>
        <w:t>1968,</w:t>
      </w:r>
      <w:r>
        <w:rPr>
          <w:spacing w:val="40"/>
        </w:rPr>
        <w:t> </w:t>
      </w:r>
      <w:r>
        <w:rPr/>
        <w:t>but</w:t>
      </w:r>
      <w:r>
        <w:rPr>
          <w:spacing w:val="40"/>
        </w:rPr>
        <w:t> </w:t>
      </w:r>
      <w:r>
        <w:rPr/>
        <w:t>in</w:t>
      </w:r>
      <w:r>
        <w:rPr>
          <w:spacing w:val="40"/>
        </w:rPr>
        <w:t> </w:t>
      </w:r>
      <w:r>
        <w:rPr/>
        <w:t>November when the temperatures are at least comfortable, said:</w:t>
      </w:r>
    </w:p>
    <w:p>
      <w:pPr>
        <w:pStyle w:val="BodyText"/>
        <w:spacing w:before="15"/>
      </w:pPr>
    </w:p>
    <w:p>
      <w:pPr>
        <w:pStyle w:val="BodyText"/>
        <w:ind w:left="2160" w:right="1433"/>
        <w:jc w:val="both"/>
        <w:rPr>
          <w:position w:val="6"/>
          <w:sz w:val="16"/>
        </w:rPr>
      </w:pPr>
      <w:r>
        <w:rPr>
          <w:w w:val="105"/>
        </w:rPr>
        <w:t>I was confined in an old cell full of rats and mosquitoes ... the charpoy [bed] was tied to a chain. There was an</w:t>
      </w:r>
      <w:r>
        <w:rPr>
          <w:spacing w:val="-3"/>
          <w:w w:val="105"/>
        </w:rPr>
        <w:t> </w:t>
      </w:r>
      <w:r>
        <w:rPr>
          <w:w w:val="105"/>
        </w:rPr>
        <w:t>adjoining</w:t>
      </w:r>
      <w:r>
        <w:rPr>
          <w:spacing w:val="-1"/>
          <w:w w:val="105"/>
        </w:rPr>
        <w:t> </w:t>
      </w:r>
      <w:r>
        <w:rPr>
          <w:w w:val="105"/>
        </w:rPr>
        <w:t>little room meant for toilet purposes. But it</w:t>
      </w:r>
      <w:r>
        <w:rPr>
          <w:w w:val="105"/>
        </w:rPr>
        <w:t> was</w:t>
      </w:r>
      <w:r>
        <w:rPr>
          <w:w w:val="105"/>
        </w:rPr>
        <w:t> so</w:t>
      </w:r>
      <w:r>
        <w:rPr>
          <w:w w:val="105"/>
        </w:rPr>
        <w:t> dirty</w:t>
      </w:r>
      <w:r>
        <w:rPr>
          <w:w w:val="105"/>
        </w:rPr>
        <w:t> it</w:t>
      </w:r>
      <w:r>
        <w:rPr>
          <w:w w:val="105"/>
        </w:rPr>
        <w:t> was</w:t>
      </w:r>
      <w:r>
        <w:rPr>
          <w:w w:val="105"/>
        </w:rPr>
        <w:t> repulsive</w:t>
      </w:r>
      <w:r>
        <w:rPr>
          <w:w w:val="105"/>
        </w:rPr>
        <w:t> to</w:t>
      </w:r>
      <w:r>
        <w:rPr>
          <w:w w:val="105"/>
        </w:rPr>
        <w:t> enter</w:t>
      </w:r>
      <w:r>
        <w:rPr>
          <w:w w:val="105"/>
        </w:rPr>
        <w:t> ...</w:t>
      </w:r>
      <w:r>
        <w:rPr>
          <w:w w:val="105"/>
        </w:rPr>
        <w:t> The</w:t>
      </w:r>
      <w:r>
        <w:rPr>
          <w:w w:val="105"/>
        </w:rPr>
        <w:t> food</w:t>
      </w:r>
      <w:r>
        <w:rPr>
          <w:w w:val="105"/>
        </w:rPr>
        <w:t> consisted</w:t>
      </w:r>
      <w:r>
        <w:rPr>
          <w:w w:val="105"/>
        </w:rPr>
        <w:t> of</w:t>
      </w:r>
      <w:r>
        <w:rPr>
          <w:w w:val="105"/>
        </w:rPr>
        <w:t> two</w:t>
      </w:r>
      <w:r>
        <w:rPr>
          <w:w w:val="105"/>
        </w:rPr>
        <w:t> </w:t>
      </w:r>
      <w:r>
        <w:rPr>
          <w:rFonts w:ascii="Palatino Linotype"/>
          <w:i/>
          <w:w w:val="105"/>
        </w:rPr>
        <w:t>chappaties </w:t>
      </w:r>
      <w:r>
        <w:rPr>
          <w:w w:val="105"/>
        </w:rPr>
        <w:t>made of red wheat with </w:t>
      </w:r>
      <w:r>
        <w:rPr>
          <w:rFonts w:ascii="Palatino Linotype"/>
          <w:i/>
          <w:w w:val="105"/>
        </w:rPr>
        <w:t>dal </w:t>
      </w:r>
      <w:r>
        <w:rPr>
          <w:w w:val="105"/>
        </w:rPr>
        <w:t>which had stones in it or two tiny pieces of meat. A strong</w:t>
      </w:r>
      <w:r>
        <w:rPr>
          <w:w w:val="105"/>
        </w:rPr>
        <w:t> light</w:t>
      </w:r>
      <w:r>
        <w:rPr>
          <w:w w:val="105"/>
        </w:rPr>
        <w:t> shone</w:t>
      </w:r>
      <w:r>
        <w:rPr>
          <w:w w:val="105"/>
        </w:rPr>
        <w:t> for</w:t>
      </w:r>
      <w:r>
        <w:rPr>
          <w:w w:val="105"/>
        </w:rPr>
        <w:t> 24</w:t>
      </w:r>
      <w:r>
        <w:rPr>
          <w:w w:val="105"/>
        </w:rPr>
        <w:t> hours</w:t>
      </w:r>
      <w:r>
        <w:rPr>
          <w:w w:val="105"/>
        </w:rPr>
        <w:t> throughout</w:t>
      </w:r>
      <w:r>
        <w:rPr>
          <w:w w:val="105"/>
        </w:rPr>
        <w:t> my</w:t>
      </w:r>
      <w:r>
        <w:rPr>
          <w:w w:val="105"/>
        </w:rPr>
        <w:t> stay</w:t>
      </w:r>
      <w:r>
        <w:rPr>
          <w:w w:val="105"/>
        </w:rPr>
        <w:t> there</w:t>
      </w:r>
      <w:r>
        <w:rPr>
          <w:w w:val="105"/>
        </w:rPr>
        <w:t> making</w:t>
      </w:r>
      <w:r>
        <w:rPr>
          <w:w w:val="105"/>
        </w:rPr>
        <w:t> my</w:t>
      </w:r>
      <w:r>
        <w:rPr>
          <w:w w:val="105"/>
        </w:rPr>
        <w:t> sleep</w:t>
      </w:r>
      <w:r>
        <w:rPr>
          <w:w w:val="105"/>
        </w:rPr>
        <w:t> at night extremely difficult.</w:t>
      </w:r>
      <w:r>
        <w:rPr>
          <w:w w:val="105"/>
          <w:position w:val="6"/>
          <w:sz w:val="16"/>
        </w:rPr>
        <w:t>567</w:t>
      </w:r>
    </w:p>
    <w:p>
      <w:pPr>
        <w:pStyle w:val="BodyText"/>
        <w:spacing w:before="33"/>
      </w:pPr>
    </w:p>
    <w:p>
      <w:pPr>
        <w:pStyle w:val="BodyText"/>
        <w:spacing w:line="254" w:lineRule="auto"/>
        <w:ind w:left="1440" w:right="1434"/>
        <w:jc w:val="both"/>
      </w:pPr>
      <w:r>
        <w:rPr>
          <w:w w:val="105"/>
        </w:rPr>
        <w:t>After confiscating my radio, shaving kit, diary and all writing materials I was placed in solitary</w:t>
      </w:r>
      <w:r>
        <w:rPr>
          <w:w w:val="105"/>
        </w:rPr>
        <w:t> confinement</w:t>
      </w:r>
      <w:r>
        <w:rPr>
          <w:w w:val="105"/>
        </w:rPr>
        <w:t> in</w:t>
      </w:r>
      <w:r>
        <w:rPr>
          <w:w w:val="105"/>
        </w:rPr>
        <w:t> a</w:t>
      </w:r>
      <w:r>
        <w:rPr>
          <w:w w:val="105"/>
        </w:rPr>
        <w:t> cell</w:t>
      </w:r>
      <w:r>
        <w:rPr>
          <w:w w:val="105"/>
        </w:rPr>
        <w:t> with</w:t>
      </w:r>
      <w:r>
        <w:rPr>
          <w:w w:val="105"/>
        </w:rPr>
        <w:t> bars</w:t>
      </w:r>
      <w:r>
        <w:rPr>
          <w:w w:val="105"/>
        </w:rPr>
        <w:t> on</w:t>
      </w:r>
      <w:r>
        <w:rPr>
          <w:w w:val="105"/>
        </w:rPr>
        <w:t> all</w:t>
      </w:r>
      <w:r>
        <w:rPr>
          <w:w w:val="105"/>
        </w:rPr>
        <w:t> four</w:t>
      </w:r>
      <w:r>
        <w:rPr>
          <w:w w:val="105"/>
        </w:rPr>
        <w:t> sides,</w:t>
      </w:r>
      <w:r>
        <w:rPr>
          <w:w w:val="105"/>
        </w:rPr>
        <w:t> rather</w:t>
      </w:r>
      <w:r>
        <w:rPr>
          <w:w w:val="105"/>
        </w:rPr>
        <w:t> resembling</w:t>
      </w:r>
      <w:r>
        <w:rPr>
          <w:w w:val="105"/>
        </w:rPr>
        <w:t> a</w:t>
      </w:r>
      <w:r>
        <w:rPr>
          <w:w w:val="105"/>
        </w:rPr>
        <w:t> cage</w:t>
      </w:r>
      <w:r>
        <w:rPr>
          <w:w w:val="105"/>
        </w:rPr>
        <w:t> for animals.</w:t>
      </w:r>
      <w:r>
        <w:rPr>
          <w:w w:val="105"/>
        </w:rPr>
        <w:t> Unlike Bhutto</w:t>
      </w:r>
      <w:r>
        <w:rPr>
          <w:w w:val="105"/>
        </w:rPr>
        <w:t> I</w:t>
      </w:r>
      <w:r>
        <w:rPr>
          <w:w w:val="105"/>
        </w:rPr>
        <w:t> was</w:t>
      </w:r>
      <w:r>
        <w:rPr>
          <w:w w:val="105"/>
        </w:rPr>
        <w:t> neither</w:t>
      </w:r>
      <w:r>
        <w:rPr>
          <w:w w:val="105"/>
        </w:rPr>
        <w:t> allocated</w:t>
      </w:r>
      <w:r>
        <w:rPr>
          <w:w w:val="105"/>
        </w:rPr>
        <w:t> a</w:t>
      </w:r>
      <w:r>
        <w:rPr>
          <w:w w:val="105"/>
        </w:rPr>
        <w:t> charpoy</w:t>
      </w:r>
      <w:r>
        <w:rPr>
          <w:w w:val="105"/>
        </w:rPr>
        <w:t> and</w:t>
      </w:r>
      <w:r>
        <w:rPr>
          <w:w w:val="105"/>
        </w:rPr>
        <w:t> instead</w:t>
      </w:r>
      <w:r>
        <w:rPr>
          <w:w w:val="105"/>
        </w:rPr>
        <w:t> had</w:t>
      </w:r>
      <w:r>
        <w:rPr>
          <w:w w:val="105"/>
        </w:rPr>
        <w:t> the</w:t>
      </w:r>
      <w:r>
        <w:rPr>
          <w:w w:val="105"/>
        </w:rPr>
        <w:t> hard cement</w:t>
      </w:r>
      <w:r>
        <w:rPr>
          <w:w w:val="105"/>
        </w:rPr>
        <w:t> floor</w:t>
      </w:r>
      <w:r>
        <w:rPr>
          <w:w w:val="105"/>
        </w:rPr>
        <w:t> for</w:t>
      </w:r>
      <w:r>
        <w:rPr>
          <w:w w:val="105"/>
        </w:rPr>
        <w:t> a</w:t>
      </w:r>
      <w:r>
        <w:rPr>
          <w:w w:val="105"/>
        </w:rPr>
        <w:t> bed,</w:t>
      </w:r>
      <w:r>
        <w:rPr>
          <w:w w:val="105"/>
        </w:rPr>
        <w:t> nor</w:t>
      </w:r>
      <w:r>
        <w:rPr>
          <w:w w:val="105"/>
        </w:rPr>
        <w:t> was</w:t>
      </w:r>
      <w:r>
        <w:rPr>
          <w:w w:val="105"/>
        </w:rPr>
        <w:t> I</w:t>
      </w:r>
      <w:r>
        <w:rPr>
          <w:w w:val="105"/>
        </w:rPr>
        <w:t> provided</w:t>
      </w:r>
      <w:r>
        <w:rPr>
          <w:w w:val="105"/>
        </w:rPr>
        <w:t> access</w:t>
      </w:r>
      <w:r>
        <w:rPr>
          <w:w w:val="105"/>
        </w:rPr>
        <w:t> to</w:t>
      </w:r>
      <w:r>
        <w:rPr>
          <w:w w:val="105"/>
        </w:rPr>
        <w:t> a</w:t>
      </w:r>
      <w:r>
        <w:rPr>
          <w:w w:val="105"/>
        </w:rPr>
        <w:t> lavatory.</w:t>
      </w:r>
      <w:r>
        <w:rPr>
          <w:w w:val="105"/>
        </w:rPr>
        <w:t> I</w:t>
      </w:r>
      <w:r>
        <w:rPr>
          <w:w w:val="105"/>
        </w:rPr>
        <w:t> was</w:t>
      </w:r>
      <w:r>
        <w:rPr>
          <w:w w:val="105"/>
        </w:rPr>
        <w:t> only</w:t>
      </w:r>
      <w:r>
        <w:rPr>
          <w:w w:val="105"/>
        </w:rPr>
        <w:t> given</w:t>
      </w:r>
      <w:r>
        <w:rPr>
          <w:w w:val="105"/>
        </w:rPr>
        <w:t> four simple</w:t>
      </w:r>
      <w:r>
        <w:rPr>
          <w:w w:val="105"/>
        </w:rPr>
        <w:t> items,</w:t>
      </w:r>
      <w:r>
        <w:rPr>
          <w:w w:val="105"/>
        </w:rPr>
        <w:t> two</w:t>
      </w:r>
      <w:r>
        <w:rPr>
          <w:w w:val="105"/>
        </w:rPr>
        <w:t> towels</w:t>
      </w:r>
      <w:r>
        <w:rPr>
          <w:w w:val="105"/>
        </w:rPr>
        <w:t> and</w:t>
      </w:r>
      <w:r>
        <w:rPr>
          <w:w w:val="105"/>
        </w:rPr>
        <w:t> two</w:t>
      </w:r>
      <w:r>
        <w:rPr>
          <w:w w:val="105"/>
        </w:rPr>
        <w:t> buckets.</w:t>
      </w:r>
      <w:r>
        <w:rPr>
          <w:w w:val="105"/>
        </w:rPr>
        <w:t> One</w:t>
      </w:r>
      <w:r>
        <w:rPr>
          <w:w w:val="105"/>
        </w:rPr>
        <w:t> bucket</w:t>
      </w:r>
      <w:r>
        <w:rPr>
          <w:w w:val="105"/>
        </w:rPr>
        <w:t> was</w:t>
      </w:r>
      <w:r>
        <w:rPr>
          <w:w w:val="105"/>
        </w:rPr>
        <w:t> provided</w:t>
      </w:r>
      <w:r>
        <w:rPr>
          <w:w w:val="105"/>
        </w:rPr>
        <w:t> with</w:t>
      </w:r>
      <w:r>
        <w:rPr>
          <w:w w:val="105"/>
        </w:rPr>
        <w:t> water</w:t>
      </w:r>
      <w:r>
        <w:rPr>
          <w:w w:val="105"/>
        </w:rPr>
        <w:t> and the</w:t>
      </w:r>
      <w:r>
        <w:rPr>
          <w:spacing w:val="-5"/>
          <w:w w:val="105"/>
        </w:rPr>
        <w:t> </w:t>
      </w:r>
      <w:r>
        <w:rPr>
          <w:w w:val="105"/>
        </w:rPr>
        <w:t>other</w:t>
      </w:r>
      <w:r>
        <w:rPr>
          <w:spacing w:val="-4"/>
          <w:w w:val="105"/>
        </w:rPr>
        <w:t> </w:t>
      </w:r>
      <w:r>
        <w:rPr>
          <w:w w:val="105"/>
        </w:rPr>
        <w:t>was</w:t>
      </w:r>
      <w:r>
        <w:rPr>
          <w:spacing w:val="-1"/>
          <w:w w:val="105"/>
        </w:rPr>
        <w:t> </w:t>
      </w:r>
      <w:r>
        <w:rPr>
          <w:w w:val="105"/>
        </w:rPr>
        <w:t>to</w:t>
      </w:r>
      <w:r>
        <w:rPr>
          <w:spacing w:val="-5"/>
          <w:w w:val="105"/>
        </w:rPr>
        <w:t> </w:t>
      </w:r>
      <w:r>
        <w:rPr>
          <w:w w:val="105"/>
        </w:rPr>
        <w:t>serve</w:t>
      </w:r>
      <w:r>
        <w:rPr>
          <w:spacing w:val="-5"/>
          <w:w w:val="105"/>
        </w:rPr>
        <w:t> </w:t>
      </w:r>
      <w:r>
        <w:rPr>
          <w:w w:val="105"/>
        </w:rPr>
        <w:t>as</w:t>
      </w:r>
      <w:r>
        <w:rPr>
          <w:spacing w:val="-1"/>
          <w:w w:val="105"/>
        </w:rPr>
        <w:t> </w:t>
      </w:r>
      <w:r>
        <w:rPr>
          <w:w w:val="105"/>
        </w:rPr>
        <w:t>a</w:t>
      </w:r>
      <w:r>
        <w:rPr>
          <w:spacing w:val="-5"/>
          <w:w w:val="105"/>
        </w:rPr>
        <w:t> </w:t>
      </w:r>
      <w:r>
        <w:rPr>
          <w:w w:val="105"/>
        </w:rPr>
        <w:t>lavatory.</w:t>
      </w:r>
      <w:r>
        <w:rPr>
          <w:spacing w:val="-3"/>
          <w:w w:val="105"/>
        </w:rPr>
        <w:t> </w:t>
      </w:r>
      <w:r>
        <w:rPr>
          <w:w w:val="105"/>
        </w:rPr>
        <w:t>In</w:t>
      </w:r>
      <w:r>
        <w:rPr>
          <w:spacing w:val="-5"/>
          <w:w w:val="105"/>
        </w:rPr>
        <w:t> </w:t>
      </w:r>
      <w:r>
        <w:rPr>
          <w:w w:val="105"/>
        </w:rPr>
        <w:t>the</w:t>
      </w:r>
      <w:r>
        <w:rPr>
          <w:spacing w:val="-5"/>
          <w:w w:val="105"/>
        </w:rPr>
        <w:t> </w:t>
      </w:r>
      <w:r>
        <w:rPr>
          <w:w w:val="105"/>
        </w:rPr>
        <w:t>unbearable</w:t>
      </w:r>
      <w:r>
        <w:rPr>
          <w:spacing w:val="-5"/>
          <w:w w:val="105"/>
        </w:rPr>
        <w:t> </w:t>
      </w:r>
      <w:r>
        <w:rPr>
          <w:w w:val="105"/>
        </w:rPr>
        <w:t>heat</w:t>
      </w:r>
      <w:r>
        <w:rPr>
          <w:spacing w:val="-5"/>
          <w:w w:val="105"/>
        </w:rPr>
        <w:t> </w:t>
      </w:r>
      <w:r>
        <w:rPr>
          <w:w w:val="105"/>
        </w:rPr>
        <w:t>of</w:t>
      </w:r>
      <w:r>
        <w:rPr>
          <w:spacing w:val="-3"/>
          <w:w w:val="105"/>
        </w:rPr>
        <w:t> </w:t>
      </w:r>
      <w:r>
        <w:rPr>
          <w:w w:val="105"/>
        </w:rPr>
        <w:t>May</w:t>
      </w:r>
      <w:r>
        <w:rPr>
          <w:spacing w:val="-4"/>
          <w:w w:val="105"/>
        </w:rPr>
        <w:t> </w:t>
      </w:r>
      <w:r>
        <w:rPr>
          <w:w w:val="105"/>
        </w:rPr>
        <w:t>-</w:t>
      </w:r>
      <w:r>
        <w:rPr>
          <w:spacing w:val="-3"/>
          <w:w w:val="105"/>
        </w:rPr>
        <w:t> </w:t>
      </w:r>
      <w:r>
        <w:rPr>
          <w:w w:val="105"/>
        </w:rPr>
        <w:t>there</w:t>
      </w:r>
      <w:r>
        <w:rPr>
          <w:spacing w:val="-5"/>
          <w:w w:val="105"/>
        </w:rPr>
        <w:t> </w:t>
      </w:r>
      <w:r>
        <w:rPr>
          <w:w w:val="105"/>
        </w:rPr>
        <w:t>being</w:t>
      </w:r>
      <w:r>
        <w:rPr>
          <w:spacing w:val="-4"/>
          <w:w w:val="105"/>
        </w:rPr>
        <w:t> </w:t>
      </w:r>
      <w:r>
        <w:rPr>
          <w:w w:val="105"/>
        </w:rPr>
        <w:t>no</w:t>
      </w:r>
      <w:r>
        <w:rPr>
          <w:spacing w:val="-5"/>
          <w:w w:val="105"/>
        </w:rPr>
        <w:t> </w:t>
      </w:r>
      <w:r>
        <w:rPr>
          <w:w w:val="105"/>
        </w:rPr>
        <w:t>fan</w:t>
      </w:r>
      <w:r>
        <w:rPr>
          <w:spacing w:val="-5"/>
          <w:w w:val="105"/>
        </w:rPr>
        <w:t> </w:t>
      </w:r>
      <w:r>
        <w:rPr>
          <w:w w:val="105"/>
        </w:rPr>
        <w:t>- at</w:t>
      </w:r>
      <w:r>
        <w:rPr>
          <w:w w:val="105"/>
        </w:rPr>
        <w:t> night</w:t>
      </w:r>
      <w:r>
        <w:rPr>
          <w:w w:val="105"/>
        </w:rPr>
        <w:t> I</w:t>
      </w:r>
      <w:r>
        <w:rPr>
          <w:w w:val="105"/>
        </w:rPr>
        <w:t> would</w:t>
      </w:r>
      <w:r>
        <w:rPr>
          <w:w w:val="105"/>
        </w:rPr>
        <w:t> wet</w:t>
      </w:r>
      <w:r>
        <w:rPr>
          <w:w w:val="105"/>
        </w:rPr>
        <w:t> both</w:t>
      </w:r>
      <w:r>
        <w:rPr>
          <w:w w:val="105"/>
        </w:rPr>
        <w:t> towels;</w:t>
      </w:r>
      <w:r>
        <w:rPr>
          <w:w w:val="105"/>
        </w:rPr>
        <w:t> one</w:t>
      </w:r>
      <w:r>
        <w:rPr>
          <w:w w:val="105"/>
        </w:rPr>
        <w:t> I</w:t>
      </w:r>
      <w:r>
        <w:rPr>
          <w:w w:val="105"/>
        </w:rPr>
        <w:t> would</w:t>
      </w:r>
      <w:r>
        <w:rPr>
          <w:w w:val="105"/>
        </w:rPr>
        <w:t> use</w:t>
      </w:r>
      <w:r>
        <w:rPr>
          <w:w w:val="105"/>
        </w:rPr>
        <w:t> as</w:t>
      </w:r>
      <w:r>
        <w:rPr>
          <w:w w:val="105"/>
        </w:rPr>
        <w:t> a</w:t>
      </w:r>
      <w:r>
        <w:rPr>
          <w:w w:val="105"/>
        </w:rPr>
        <w:t> 'mattress'</w:t>
      </w:r>
      <w:r>
        <w:rPr>
          <w:w w:val="105"/>
        </w:rPr>
        <w:t> and</w:t>
      </w:r>
      <w:r>
        <w:rPr>
          <w:w w:val="105"/>
        </w:rPr>
        <w:t> the</w:t>
      </w:r>
      <w:r>
        <w:rPr>
          <w:w w:val="105"/>
        </w:rPr>
        <w:t> other,</w:t>
      </w:r>
      <w:r>
        <w:rPr>
          <w:w w:val="105"/>
        </w:rPr>
        <w:t> as</w:t>
      </w:r>
      <w:r>
        <w:rPr>
          <w:w w:val="105"/>
        </w:rPr>
        <w:t> a covering</w:t>
      </w:r>
      <w:r>
        <w:rPr>
          <w:w w:val="105"/>
        </w:rPr>
        <w:t> sheet.</w:t>
      </w:r>
      <w:r>
        <w:rPr>
          <w:w w:val="105"/>
        </w:rPr>
        <w:t> And,</w:t>
      </w:r>
      <w:r>
        <w:rPr>
          <w:w w:val="105"/>
        </w:rPr>
        <w:t> of</w:t>
      </w:r>
      <w:r>
        <w:rPr>
          <w:w w:val="105"/>
        </w:rPr>
        <w:t> course</w:t>
      </w:r>
      <w:r>
        <w:rPr>
          <w:w w:val="105"/>
        </w:rPr>
        <w:t> like</w:t>
      </w:r>
      <w:r>
        <w:rPr>
          <w:w w:val="105"/>
        </w:rPr>
        <w:t> Bhutto</w:t>
      </w:r>
      <w:r>
        <w:rPr>
          <w:w w:val="105"/>
        </w:rPr>
        <w:t> before</w:t>
      </w:r>
      <w:r>
        <w:rPr>
          <w:w w:val="105"/>
        </w:rPr>
        <w:t> me,</w:t>
      </w:r>
      <w:r>
        <w:rPr>
          <w:w w:val="105"/>
        </w:rPr>
        <w:t> I</w:t>
      </w:r>
      <w:r>
        <w:rPr>
          <w:w w:val="105"/>
        </w:rPr>
        <w:t> had</w:t>
      </w:r>
      <w:r>
        <w:rPr>
          <w:w w:val="105"/>
        </w:rPr>
        <w:t> a</w:t>
      </w:r>
      <w:r>
        <w:rPr>
          <w:w w:val="105"/>
        </w:rPr>
        <w:t> 'strong</w:t>
      </w:r>
      <w:r>
        <w:rPr>
          <w:w w:val="105"/>
        </w:rPr>
        <w:t> light'</w:t>
      </w:r>
      <w:r>
        <w:rPr>
          <w:w w:val="105"/>
        </w:rPr>
        <w:t> to</w:t>
      </w:r>
      <w:r>
        <w:rPr>
          <w:w w:val="105"/>
        </w:rPr>
        <w:t> keep</w:t>
      </w:r>
      <w:r>
        <w:rPr>
          <w:w w:val="105"/>
        </w:rPr>
        <w:t> me company day and night.</w:t>
      </w:r>
    </w:p>
    <w:p>
      <w:pPr>
        <w:pStyle w:val="BodyText"/>
        <w:spacing w:before="15"/>
      </w:pPr>
    </w:p>
    <w:p>
      <w:pPr>
        <w:pStyle w:val="BodyText"/>
        <w:spacing w:line="254" w:lineRule="auto" w:before="1"/>
        <w:ind w:left="1440" w:right="1432"/>
        <w:jc w:val="both"/>
      </w:pPr>
      <w:r>
        <w:rPr/>
        <w:t>The</w:t>
      </w:r>
      <w:r>
        <w:rPr>
          <w:spacing w:val="40"/>
        </w:rPr>
        <w:t> </w:t>
      </w:r>
      <w:r>
        <w:rPr/>
        <w:t>jail</w:t>
      </w:r>
      <w:r>
        <w:rPr>
          <w:spacing w:val="40"/>
        </w:rPr>
        <w:t> </w:t>
      </w:r>
      <w:r>
        <w:rPr/>
        <w:t>superintendent</w:t>
      </w:r>
      <w:r>
        <w:rPr>
          <w:spacing w:val="37"/>
        </w:rPr>
        <w:t> </w:t>
      </w:r>
      <w:r>
        <w:rPr/>
        <w:t>visited</w:t>
      </w:r>
      <w:r>
        <w:rPr>
          <w:spacing w:val="40"/>
        </w:rPr>
        <w:t> </w:t>
      </w:r>
      <w:r>
        <w:rPr/>
        <w:t>me</w:t>
      </w:r>
      <w:r>
        <w:rPr>
          <w:spacing w:val="40"/>
        </w:rPr>
        <w:t> </w:t>
      </w:r>
      <w:r>
        <w:rPr/>
        <w:t>and</w:t>
      </w:r>
      <w:r>
        <w:rPr>
          <w:spacing w:val="40"/>
        </w:rPr>
        <w:t> </w:t>
      </w:r>
      <w:r>
        <w:rPr/>
        <w:t>somewhat</w:t>
      </w:r>
      <w:r>
        <w:rPr>
          <w:spacing w:val="37"/>
        </w:rPr>
        <w:t> </w:t>
      </w:r>
      <w:r>
        <w:rPr/>
        <w:t>gleefully</w:t>
      </w:r>
      <w:r>
        <w:rPr>
          <w:spacing w:val="35"/>
        </w:rPr>
        <w:t> </w:t>
      </w:r>
      <w:r>
        <w:rPr/>
        <w:t>informed</w:t>
      </w:r>
      <w:r>
        <w:rPr>
          <w:spacing w:val="36"/>
        </w:rPr>
        <w:t> </w:t>
      </w:r>
      <w:r>
        <w:rPr/>
        <w:t>me</w:t>
      </w:r>
      <w:r>
        <w:rPr>
          <w:spacing w:val="40"/>
        </w:rPr>
        <w:t> </w:t>
      </w:r>
      <w:r>
        <w:rPr/>
        <w:t>that</w:t>
      </w:r>
      <w:r>
        <w:rPr>
          <w:spacing w:val="37"/>
        </w:rPr>
        <w:t> </w:t>
      </w:r>
      <w:r>
        <w:rPr/>
        <w:t>mine</w:t>
      </w:r>
      <w:r>
        <w:rPr>
          <w:spacing w:val="40"/>
        </w:rPr>
        <w:t> </w:t>
      </w:r>
      <w:r>
        <w:rPr/>
        <w:t>was a historical cell, and many luminaries had been imprisoned within its confined space including Mahatma Gandhi in the 1930s, Abdul Ghaffar Khan after Partition and more recently in 1971, by Sheikh Mujibur Rahman. In my condition I did not find this</w:t>
      </w:r>
      <w:r>
        <w:rPr>
          <w:spacing w:val="80"/>
        </w:rPr>
        <w:t> </w:t>
      </w:r>
      <w:r>
        <w:rPr/>
        <w:t>information at all interesting, so I tersely told him to put a commemorative plaque there and be done with it. To my mind Bhutto's back was now against the wall. He was determined not</w:t>
      </w:r>
      <w:r>
        <w:rPr>
          <w:spacing w:val="40"/>
        </w:rPr>
        <w:t> </w:t>
      </w:r>
      <w:r>
        <w:rPr/>
        <w:t>to</w:t>
      </w:r>
      <w:r>
        <w:rPr>
          <w:spacing w:val="40"/>
        </w:rPr>
        <w:t> </w:t>
      </w:r>
      <w:r>
        <w:rPr/>
        <w:t>resign</w:t>
      </w:r>
      <w:r>
        <w:rPr>
          <w:spacing w:val="40"/>
        </w:rPr>
        <w:t> </w:t>
      </w:r>
      <w:r>
        <w:rPr/>
        <w:t>and was</w:t>
      </w:r>
      <w:r>
        <w:rPr>
          <w:spacing w:val="40"/>
        </w:rPr>
        <w:t> </w:t>
      </w:r>
      <w:r>
        <w:rPr/>
        <w:t>prepared to</w:t>
      </w:r>
      <w:r>
        <w:rPr>
          <w:spacing w:val="40"/>
        </w:rPr>
        <w:t> </w:t>
      </w:r>
      <w:r>
        <w:rPr/>
        <w:t>do</w:t>
      </w:r>
      <w:r>
        <w:rPr>
          <w:spacing w:val="40"/>
        </w:rPr>
        <w:t> </w:t>
      </w:r>
      <w:r>
        <w:rPr/>
        <w:t>anything</w:t>
      </w:r>
      <w:r>
        <w:rPr>
          <w:spacing w:val="40"/>
        </w:rPr>
        <w:t> </w:t>
      </w:r>
      <w:r>
        <w:rPr/>
        <w:t>to</w:t>
      </w:r>
      <w:r>
        <w:rPr>
          <w:spacing w:val="40"/>
        </w:rPr>
        <w:t> </w:t>
      </w:r>
      <w:r>
        <w:rPr/>
        <w:t>cling</w:t>
      </w:r>
      <w:r>
        <w:rPr>
          <w:spacing w:val="40"/>
        </w:rPr>
        <w:t> </w:t>
      </w:r>
      <w:r>
        <w:rPr/>
        <w:t>to</w:t>
      </w:r>
      <w:r>
        <w:rPr>
          <w:spacing w:val="40"/>
        </w:rPr>
        <w:t> </w:t>
      </w:r>
      <w:r>
        <w:rPr/>
        <w:t>power. Now anything</w:t>
      </w:r>
      <w:r>
        <w:rPr>
          <w:spacing w:val="40"/>
        </w:rPr>
        <w:t> </w:t>
      </w:r>
      <w:r>
        <w:rPr/>
        <w:t>was</w:t>
      </w:r>
      <w:r>
        <w:rPr>
          <w:spacing w:val="40"/>
        </w:rPr>
        <w:t> </w:t>
      </w:r>
      <w:r>
        <w:rPr/>
        <w:t>possible.</w:t>
      </w:r>
      <w:r>
        <w:rPr>
          <w:spacing w:val="40"/>
        </w:rPr>
        <w:t> </w:t>
      </w:r>
      <w:r>
        <w:rPr/>
        <w:t>So,</w:t>
      </w:r>
      <w:r>
        <w:rPr>
          <w:spacing w:val="40"/>
        </w:rPr>
        <w:t> </w:t>
      </w:r>
      <w:r>
        <w:rPr/>
        <w:t>I</w:t>
      </w:r>
      <w:r>
        <w:rPr>
          <w:spacing w:val="40"/>
        </w:rPr>
        <w:t> </w:t>
      </w:r>
      <w:r>
        <w:rPr/>
        <w:t>steeled</w:t>
      </w:r>
      <w:r>
        <w:rPr>
          <w:spacing w:val="40"/>
        </w:rPr>
        <w:t> </w:t>
      </w:r>
      <w:r>
        <w:rPr/>
        <w:t>my</w:t>
      </w:r>
      <w:r>
        <w:rPr>
          <w:spacing w:val="40"/>
        </w:rPr>
        <w:t> </w:t>
      </w:r>
      <w:r>
        <w:rPr/>
        <w:t>resolve</w:t>
      </w:r>
      <w:r>
        <w:rPr>
          <w:spacing w:val="40"/>
        </w:rPr>
        <w:t> </w:t>
      </w:r>
      <w:r>
        <w:rPr/>
        <w:t>and</w:t>
      </w:r>
      <w:r>
        <w:rPr>
          <w:spacing w:val="40"/>
        </w:rPr>
        <w:t> </w:t>
      </w:r>
      <w:r>
        <w:rPr/>
        <w:t>tried</w:t>
      </w:r>
      <w:r>
        <w:rPr>
          <w:spacing w:val="40"/>
        </w:rPr>
        <w:t> </w:t>
      </w:r>
      <w:r>
        <w:rPr/>
        <w:t>to</w:t>
      </w:r>
      <w:r>
        <w:rPr>
          <w:spacing w:val="40"/>
        </w:rPr>
        <w:t> </w:t>
      </w:r>
      <w:r>
        <w:rPr/>
        <w:t>prepare</w:t>
      </w:r>
      <w:r>
        <w:rPr>
          <w:spacing w:val="40"/>
        </w:rPr>
        <w:t> </w:t>
      </w:r>
      <w:r>
        <w:rPr/>
        <w:t>for</w:t>
      </w:r>
      <w:r>
        <w:rPr>
          <w:spacing w:val="40"/>
        </w:rPr>
        <w:t> </w:t>
      </w:r>
      <w:r>
        <w:rPr/>
        <w:t>whatever</w:t>
      </w:r>
      <w:r>
        <w:rPr>
          <w:spacing w:val="40"/>
        </w:rPr>
        <w:t> </w:t>
      </w:r>
      <w:r>
        <w:rPr/>
        <w:t>fate lay</w:t>
      </w:r>
      <w:r>
        <w:rPr>
          <w:spacing w:val="35"/>
        </w:rPr>
        <w:t> </w:t>
      </w:r>
      <w:r>
        <w:rPr/>
        <w:t>in</w:t>
      </w:r>
      <w:r>
        <w:rPr>
          <w:spacing w:val="32"/>
        </w:rPr>
        <w:t> </w:t>
      </w:r>
      <w:r>
        <w:rPr/>
        <w:t>store</w:t>
      </w:r>
      <w:r>
        <w:rPr>
          <w:spacing w:val="34"/>
        </w:rPr>
        <w:t> </w:t>
      </w:r>
      <w:r>
        <w:rPr/>
        <w:t>for</w:t>
      </w:r>
      <w:r>
        <w:rPr>
          <w:spacing w:val="35"/>
        </w:rPr>
        <w:t> </w:t>
      </w:r>
      <w:r>
        <w:rPr/>
        <w:t>me.</w:t>
      </w:r>
      <w:r>
        <w:rPr>
          <w:spacing w:val="36"/>
        </w:rPr>
        <w:t> </w:t>
      </w:r>
      <w:r>
        <w:rPr/>
        <w:t>Though</w:t>
      </w:r>
      <w:r>
        <w:rPr>
          <w:spacing w:val="32"/>
        </w:rPr>
        <w:t> </w:t>
      </w:r>
      <w:r>
        <w:rPr/>
        <w:t>my</w:t>
      </w:r>
      <w:r>
        <w:rPr>
          <w:spacing w:val="40"/>
        </w:rPr>
        <w:t> </w:t>
      </w:r>
      <w:r>
        <w:rPr/>
        <w:t>backache</w:t>
      </w:r>
      <w:r>
        <w:rPr>
          <w:spacing w:val="34"/>
        </w:rPr>
        <w:t> </w:t>
      </w:r>
      <w:r>
        <w:rPr/>
        <w:t>had</w:t>
      </w:r>
      <w:r>
        <w:rPr>
          <w:spacing w:val="40"/>
        </w:rPr>
        <w:t> </w:t>
      </w:r>
      <w:r>
        <w:rPr/>
        <w:t>by</w:t>
      </w:r>
      <w:r>
        <w:rPr>
          <w:spacing w:val="35"/>
        </w:rPr>
        <w:t> </w:t>
      </w:r>
      <w:r>
        <w:rPr/>
        <w:t>now</w:t>
      </w:r>
      <w:r>
        <w:rPr>
          <w:spacing w:val="35"/>
        </w:rPr>
        <w:t> </w:t>
      </w:r>
      <w:r>
        <w:rPr/>
        <w:t>become</w:t>
      </w:r>
      <w:r>
        <w:rPr>
          <w:spacing w:val="34"/>
        </w:rPr>
        <w:t> </w:t>
      </w:r>
      <w:r>
        <w:rPr/>
        <w:t>agonizing,</w:t>
      </w:r>
      <w:r>
        <w:rPr>
          <w:spacing w:val="36"/>
        </w:rPr>
        <w:t> </w:t>
      </w:r>
      <w:r>
        <w:rPr/>
        <w:t>I</w:t>
      </w:r>
      <w:r>
        <w:rPr>
          <w:spacing w:val="35"/>
        </w:rPr>
        <w:t> </w:t>
      </w:r>
      <w:r>
        <w:rPr/>
        <w:t>realized</w:t>
      </w:r>
      <w:r>
        <w:rPr>
          <w:spacing w:val="36"/>
        </w:rPr>
        <w:t> </w:t>
      </w:r>
      <w:r>
        <w:rPr/>
        <w:t>that I would have to bear with it and whatever else came my way. Rather than take things passively,</w:t>
      </w:r>
      <w:r>
        <w:rPr>
          <w:spacing w:val="37"/>
        </w:rPr>
        <w:t> </w:t>
      </w:r>
      <w:r>
        <w:rPr/>
        <w:t>I</w:t>
      </w:r>
      <w:r>
        <w:rPr>
          <w:spacing w:val="33"/>
        </w:rPr>
        <w:t> </w:t>
      </w:r>
      <w:r>
        <w:rPr/>
        <w:t>decided</w:t>
      </w:r>
      <w:r>
        <w:rPr>
          <w:spacing w:val="40"/>
        </w:rPr>
        <w:t> </w:t>
      </w:r>
      <w:r>
        <w:rPr/>
        <w:t>to</w:t>
      </w:r>
      <w:r>
        <w:rPr>
          <w:spacing w:val="30"/>
        </w:rPr>
        <w:t> </w:t>
      </w:r>
      <w:r>
        <w:rPr/>
        <w:t>go</w:t>
      </w:r>
      <w:r>
        <w:rPr>
          <w:spacing w:val="38"/>
        </w:rPr>
        <w:t> </w:t>
      </w:r>
      <w:r>
        <w:rPr/>
        <w:t>on</w:t>
      </w:r>
      <w:r>
        <w:rPr>
          <w:spacing w:val="40"/>
        </w:rPr>
        <w:t> </w:t>
      </w:r>
      <w:r>
        <w:rPr/>
        <w:t>a</w:t>
      </w:r>
      <w:r>
        <w:rPr>
          <w:spacing w:val="40"/>
        </w:rPr>
        <w:t> </w:t>
      </w:r>
      <w:r>
        <w:rPr/>
        <w:t>hunger</w:t>
      </w:r>
      <w:r>
        <w:rPr>
          <w:spacing w:val="40"/>
        </w:rPr>
        <w:t> </w:t>
      </w:r>
      <w:r>
        <w:rPr/>
        <w:t>strike</w:t>
      </w:r>
      <w:r>
        <w:rPr>
          <w:spacing w:val="32"/>
        </w:rPr>
        <w:t> </w:t>
      </w:r>
      <w:r>
        <w:rPr/>
        <w:t>to</w:t>
      </w:r>
      <w:r>
        <w:rPr>
          <w:spacing w:val="38"/>
        </w:rPr>
        <w:t> </w:t>
      </w:r>
      <w:r>
        <w:rPr/>
        <w:t>protest</w:t>
      </w:r>
      <w:r>
        <w:rPr>
          <w:spacing w:val="38"/>
        </w:rPr>
        <w:t> </w:t>
      </w:r>
      <w:r>
        <w:rPr/>
        <w:t>my</w:t>
      </w:r>
      <w:r>
        <w:rPr>
          <w:spacing w:val="40"/>
        </w:rPr>
        <w:t> </w:t>
      </w:r>
      <w:r>
        <w:rPr/>
        <w:t>conditions.</w:t>
      </w:r>
    </w:p>
    <w:p>
      <w:pPr>
        <w:pStyle w:val="BodyText"/>
        <w:spacing w:before="18"/>
      </w:pPr>
    </w:p>
    <w:p>
      <w:pPr>
        <w:pStyle w:val="BodyText"/>
        <w:spacing w:line="254" w:lineRule="auto"/>
        <w:ind w:left="1440" w:right="1435"/>
        <w:jc w:val="both"/>
      </w:pPr>
      <w:r>
        <w:rPr>
          <w:w w:val="105"/>
        </w:rPr>
        <w:t>On</w:t>
      </w:r>
      <w:r>
        <w:rPr>
          <w:w w:val="105"/>
        </w:rPr>
        <w:t> the</w:t>
      </w:r>
      <w:r>
        <w:rPr>
          <w:w w:val="105"/>
        </w:rPr>
        <w:t> sixth</w:t>
      </w:r>
      <w:r>
        <w:rPr>
          <w:w w:val="105"/>
        </w:rPr>
        <w:t> day</w:t>
      </w:r>
      <w:r>
        <w:rPr>
          <w:w w:val="105"/>
        </w:rPr>
        <w:t> of</w:t>
      </w:r>
      <w:r>
        <w:rPr>
          <w:w w:val="105"/>
        </w:rPr>
        <w:t> the</w:t>
      </w:r>
      <w:r>
        <w:rPr>
          <w:w w:val="105"/>
        </w:rPr>
        <w:t> hunger</w:t>
      </w:r>
      <w:r>
        <w:rPr>
          <w:w w:val="105"/>
        </w:rPr>
        <w:t> strike</w:t>
      </w:r>
      <w:r>
        <w:rPr>
          <w:w w:val="105"/>
        </w:rPr>
        <w:t> I</w:t>
      </w:r>
      <w:r>
        <w:rPr>
          <w:w w:val="105"/>
        </w:rPr>
        <w:t> experienced</w:t>
      </w:r>
      <w:r>
        <w:rPr>
          <w:w w:val="105"/>
        </w:rPr>
        <w:t> severe</w:t>
      </w:r>
      <w:r>
        <w:rPr>
          <w:w w:val="105"/>
        </w:rPr>
        <w:t> chest</w:t>
      </w:r>
      <w:r>
        <w:rPr>
          <w:w w:val="105"/>
        </w:rPr>
        <w:t> pains</w:t>
      </w:r>
      <w:r>
        <w:rPr>
          <w:w w:val="105"/>
        </w:rPr>
        <w:t> that</w:t>
      </w:r>
      <w:r>
        <w:rPr>
          <w:w w:val="105"/>
        </w:rPr>
        <w:t> almost rendered</w:t>
      </w:r>
      <w:r>
        <w:rPr>
          <w:w w:val="105"/>
        </w:rPr>
        <w:t> me</w:t>
      </w:r>
      <w:r>
        <w:rPr>
          <w:w w:val="105"/>
        </w:rPr>
        <w:t> unconscious.</w:t>
      </w:r>
      <w:r>
        <w:rPr>
          <w:w w:val="105"/>
        </w:rPr>
        <w:t> At</w:t>
      </w:r>
      <w:r>
        <w:rPr>
          <w:w w:val="105"/>
        </w:rPr>
        <w:t> that</w:t>
      </w:r>
      <w:r>
        <w:rPr>
          <w:w w:val="105"/>
        </w:rPr>
        <w:t> time</w:t>
      </w:r>
      <w:r>
        <w:rPr>
          <w:w w:val="105"/>
        </w:rPr>
        <w:t> there</w:t>
      </w:r>
      <w:r>
        <w:rPr>
          <w:w w:val="105"/>
        </w:rPr>
        <w:t> was</w:t>
      </w:r>
      <w:r>
        <w:rPr>
          <w:w w:val="105"/>
        </w:rPr>
        <w:t> little</w:t>
      </w:r>
      <w:r>
        <w:rPr>
          <w:w w:val="105"/>
        </w:rPr>
        <w:t> chance</w:t>
      </w:r>
      <w:r>
        <w:rPr>
          <w:w w:val="105"/>
        </w:rPr>
        <w:t> of</w:t>
      </w:r>
      <w:r>
        <w:rPr>
          <w:w w:val="105"/>
        </w:rPr>
        <w:t> getting</w:t>
      </w:r>
      <w:r>
        <w:rPr>
          <w:w w:val="105"/>
        </w:rPr>
        <w:t> any</w:t>
      </w:r>
      <w:r>
        <w:rPr>
          <w:w w:val="105"/>
        </w:rPr>
        <w:t> medical attention.</w:t>
      </w:r>
      <w:r>
        <w:rPr>
          <w:w w:val="105"/>
        </w:rPr>
        <w:t> Later,</w:t>
      </w:r>
      <w:r>
        <w:rPr>
          <w:w w:val="105"/>
        </w:rPr>
        <w:t> when</w:t>
      </w:r>
      <w:r>
        <w:rPr>
          <w:w w:val="105"/>
        </w:rPr>
        <w:t> I</w:t>
      </w:r>
      <w:r>
        <w:rPr>
          <w:w w:val="105"/>
        </w:rPr>
        <w:t> described</w:t>
      </w:r>
      <w:r>
        <w:rPr>
          <w:w w:val="105"/>
        </w:rPr>
        <w:t> what</w:t>
      </w:r>
      <w:r>
        <w:rPr>
          <w:w w:val="105"/>
        </w:rPr>
        <w:t> had</w:t>
      </w:r>
      <w:r>
        <w:rPr>
          <w:w w:val="105"/>
        </w:rPr>
        <w:t> happened</w:t>
      </w:r>
      <w:r>
        <w:rPr>
          <w:w w:val="105"/>
        </w:rPr>
        <w:t> to</w:t>
      </w:r>
      <w:r>
        <w:rPr>
          <w:w w:val="105"/>
        </w:rPr>
        <w:t> a</w:t>
      </w:r>
      <w:r>
        <w:rPr>
          <w:w w:val="105"/>
        </w:rPr>
        <w:t> cardiologist,</w:t>
      </w:r>
      <w:r>
        <w:rPr>
          <w:w w:val="105"/>
        </w:rPr>
        <w:t> he</w:t>
      </w:r>
      <w:r>
        <w:rPr>
          <w:w w:val="105"/>
        </w:rPr>
        <w:t> confirmed that</w:t>
      </w:r>
      <w:r>
        <w:rPr>
          <w:spacing w:val="12"/>
          <w:w w:val="105"/>
        </w:rPr>
        <w:t> </w:t>
      </w:r>
      <w:r>
        <w:rPr>
          <w:w w:val="105"/>
        </w:rPr>
        <w:t>I</w:t>
      </w:r>
      <w:r>
        <w:rPr>
          <w:spacing w:val="14"/>
          <w:w w:val="105"/>
        </w:rPr>
        <w:t> </w:t>
      </w:r>
      <w:r>
        <w:rPr>
          <w:w w:val="105"/>
        </w:rPr>
        <w:t>had</w:t>
      </w:r>
      <w:r>
        <w:rPr>
          <w:spacing w:val="16"/>
          <w:w w:val="105"/>
        </w:rPr>
        <w:t> </w:t>
      </w:r>
      <w:r>
        <w:rPr>
          <w:w w:val="105"/>
        </w:rPr>
        <w:t>suffered</w:t>
      </w:r>
      <w:r>
        <w:rPr>
          <w:spacing w:val="15"/>
          <w:w w:val="105"/>
        </w:rPr>
        <w:t> </w:t>
      </w:r>
      <w:r>
        <w:rPr>
          <w:w w:val="105"/>
        </w:rPr>
        <w:t>a</w:t>
      </w:r>
      <w:r>
        <w:rPr>
          <w:spacing w:val="14"/>
          <w:w w:val="105"/>
        </w:rPr>
        <w:t> </w:t>
      </w:r>
      <w:r>
        <w:rPr>
          <w:w w:val="105"/>
        </w:rPr>
        <w:t>heart</w:t>
      </w:r>
      <w:r>
        <w:rPr>
          <w:spacing w:val="12"/>
          <w:w w:val="105"/>
        </w:rPr>
        <w:t> </w:t>
      </w:r>
      <w:r>
        <w:rPr>
          <w:w w:val="105"/>
        </w:rPr>
        <w:t>attack.</w:t>
      </w:r>
      <w:r>
        <w:rPr>
          <w:spacing w:val="16"/>
          <w:w w:val="105"/>
        </w:rPr>
        <w:t> </w:t>
      </w:r>
      <w:r>
        <w:rPr>
          <w:w w:val="105"/>
        </w:rPr>
        <w:t>Recovering</w:t>
      </w:r>
      <w:r>
        <w:rPr>
          <w:spacing w:val="14"/>
          <w:w w:val="105"/>
        </w:rPr>
        <w:t> </w:t>
      </w:r>
      <w:r>
        <w:rPr>
          <w:w w:val="105"/>
        </w:rPr>
        <w:t>slowly</w:t>
      </w:r>
      <w:r>
        <w:rPr>
          <w:spacing w:val="14"/>
          <w:w w:val="105"/>
        </w:rPr>
        <w:t> </w:t>
      </w:r>
      <w:r>
        <w:rPr>
          <w:w w:val="105"/>
        </w:rPr>
        <w:t>I</w:t>
      </w:r>
      <w:r>
        <w:rPr>
          <w:spacing w:val="10"/>
          <w:w w:val="105"/>
        </w:rPr>
        <w:t> </w:t>
      </w:r>
      <w:r>
        <w:rPr>
          <w:w w:val="105"/>
        </w:rPr>
        <w:t>found</w:t>
      </w:r>
      <w:r>
        <w:rPr>
          <w:spacing w:val="16"/>
          <w:w w:val="105"/>
        </w:rPr>
        <w:t> </w:t>
      </w:r>
      <w:r>
        <w:rPr>
          <w:w w:val="105"/>
        </w:rPr>
        <w:t>myself</w:t>
      </w:r>
      <w:r>
        <w:rPr>
          <w:spacing w:val="15"/>
          <w:w w:val="105"/>
        </w:rPr>
        <w:t> </w:t>
      </w:r>
      <w:r>
        <w:rPr>
          <w:w w:val="105"/>
        </w:rPr>
        <w:t>severely</w:t>
      </w:r>
      <w:r>
        <w:rPr>
          <w:spacing w:val="14"/>
          <w:w w:val="105"/>
        </w:rPr>
        <w:t> </w:t>
      </w:r>
      <w:r>
        <w:rPr>
          <w:spacing w:val="-2"/>
          <w:w w:val="105"/>
        </w:rPr>
        <w:t>depleted</w:t>
      </w:r>
    </w:p>
    <w:p>
      <w:pPr>
        <w:pStyle w:val="BodyText"/>
        <w:spacing w:before="145"/>
        <w:rPr>
          <w:sz w:val="20"/>
        </w:rPr>
      </w:pPr>
      <w:r>
        <w:rPr>
          <w:sz w:val="20"/>
        </w:rPr>
        <mc:AlternateContent>
          <mc:Choice Requires="wps">
            <w:drawing>
              <wp:anchor distT="0" distB="0" distL="0" distR="0" allowOverlap="1" layoutInCell="1" locked="0" behindDoc="1" simplePos="0" relativeHeight="487717376">
                <wp:simplePos x="0" y="0"/>
                <wp:positionH relativeFrom="page">
                  <wp:posOffset>914400</wp:posOffset>
                </wp:positionH>
                <wp:positionV relativeFrom="paragraph">
                  <wp:posOffset>256470</wp:posOffset>
                </wp:positionV>
                <wp:extent cx="1828800" cy="9525"/>
                <wp:effectExtent l="0" t="0" r="0" b="0"/>
                <wp:wrapTopAndBottom/>
                <wp:docPr id="261" name="Graphic 261"/>
                <wp:cNvGraphicFramePr>
                  <a:graphicFrameLocks/>
                </wp:cNvGraphicFramePr>
                <a:graphic>
                  <a:graphicData uri="http://schemas.microsoft.com/office/word/2010/wordprocessingShape">
                    <wps:wsp>
                      <wps:cNvPr id="261" name="Graphic 26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94492pt;width:144pt;height:.71pt;mso-position-horizontal-relative:page;mso-position-vertical-relative:paragraph;z-index:-15599104;mso-wrap-distance-left:0;mso-wrap-distance-right:0" id="docshape260" filled="true" fillcolor="#000000" stroked="false">
                <v:fill type="solid"/>
                <w10:wrap type="topAndBottom"/>
              </v:rect>
            </w:pict>
          </mc:Fallback>
        </mc:AlternateContent>
      </w:r>
    </w:p>
    <w:p>
      <w:pPr>
        <w:spacing w:line="242" w:lineRule="exact" w:before="102"/>
        <w:ind w:left="1414" w:right="1412" w:firstLine="0"/>
        <w:jc w:val="center"/>
        <w:rPr>
          <w:rFonts w:ascii="Calibri"/>
          <w:sz w:val="20"/>
        </w:rPr>
      </w:pPr>
      <w:r>
        <w:rPr>
          <w:rFonts w:ascii="Calibri"/>
          <w:sz w:val="20"/>
          <w:vertAlign w:val="superscript"/>
        </w:rPr>
        <w:t>567</w:t>
      </w:r>
      <w:r>
        <w:rPr>
          <w:rFonts w:ascii="Calibri"/>
          <w:spacing w:val="42"/>
          <w:sz w:val="20"/>
          <w:vertAlign w:val="baseline"/>
        </w:rPr>
        <w:t> </w:t>
      </w:r>
      <w:r>
        <w:rPr>
          <w:rFonts w:ascii="Calibri"/>
          <w:sz w:val="20"/>
          <w:vertAlign w:val="baseline"/>
        </w:rPr>
        <w:t>Z</w:t>
      </w:r>
      <w:r>
        <w:rPr>
          <w:rFonts w:ascii="Calibri"/>
          <w:spacing w:val="42"/>
          <w:sz w:val="20"/>
          <w:vertAlign w:val="baseline"/>
        </w:rPr>
        <w:t> </w:t>
      </w:r>
      <w:r>
        <w:rPr>
          <w:rFonts w:ascii="Calibri"/>
          <w:sz w:val="20"/>
          <w:vertAlign w:val="baseline"/>
        </w:rPr>
        <w:t>A.</w:t>
      </w:r>
      <w:r>
        <w:rPr>
          <w:rFonts w:ascii="Calibri"/>
          <w:spacing w:val="38"/>
          <w:sz w:val="20"/>
          <w:vertAlign w:val="baseline"/>
        </w:rPr>
        <w:t> </w:t>
      </w:r>
      <w:r>
        <w:rPr>
          <w:rFonts w:ascii="Calibri"/>
          <w:sz w:val="20"/>
          <w:vertAlign w:val="baseline"/>
        </w:rPr>
        <w:t>Bhutto,</w:t>
      </w:r>
      <w:r>
        <w:rPr>
          <w:rFonts w:ascii="Calibri"/>
          <w:spacing w:val="39"/>
          <w:sz w:val="20"/>
          <w:vertAlign w:val="baseline"/>
        </w:rPr>
        <w:t> </w:t>
      </w:r>
      <w:r>
        <w:rPr>
          <w:rFonts w:ascii="Calibri"/>
          <w:sz w:val="20"/>
          <w:vertAlign w:val="baseline"/>
        </w:rPr>
        <w:t>affidavit</w:t>
      </w:r>
      <w:r>
        <w:rPr>
          <w:rFonts w:ascii="Calibri"/>
          <w:spacing w:val="35"/>
          <w:sz w:val="20"/>
          <w:vertAlign w:val="baseline"/>
        </w:rPr>
        <w:t> </w:t>
      </w:r>
      <w:r>
        <w:rPr>
          <w:rFonts w:ascii="Calibri"/>
          <w:sz w:val="20"/>
          <w:vertAlign w:val="baseline"/>
        </w:rPr>
        <w:t>in</w:t>
      </w:r>
      <w:r>
        <w:rPr>
          <w:rFonts w:ascii="Calibri"/>
          <w:spacing w:val="36"/>
          <w:sz w:val="20"/>
          <w:vertAlign w:val="baseline"/>
        </w:rPr>
        <w:t> </w:t>
      </w:r>
      <w:r>
        <w:rPr>
          <w:rFonts w:ascii="Calibri"/>
          <w:sz w:val="20"/>
          <w:vertAlign w:val="baseline"/>
        </w:rPr>
        <w:t>Lahore</w:t>
      </w:r>
      <w:r>
        <w:rPr>
          <w:rFonts w:ascii="Calibri"/>
          <w:spacing w:val="41"/>
          <w:sz w:val="20"/>
          <w:vertAlign w:val="baseline"/>
        </w:rPr>
        <w:t> </w:t>
      </w:r>
      <w:r>
        <w:rPr>
          <w:rFonts w:ascii="Calibri"/>
          <w:sz w:val="20"/>
          <w:vertAlign w:val="baseline"/>
        </w:rPr>
        <w:t>High</w:t>
      </w:r>
      <w:r>
        <w:rPr>
          <w:rFonts w:ascii="Calibri"/>
          <w:spacing w:val="41"/>
          <w:sz w:val="20"/>
          <w:vertAlign w:val="baseline"/>
        </w:rPr>
        <w:t> </w:t>
      </w:r>
      <w:r>
        <w:rPr>
          <w:rFonts w:ascii="Calibri"/>
          <w:sz w:val="20"/>
          <w:vertAlign w:val="baseline"/>
        </w:rPr>
        <w:t>Court.</w:t>
      </w:r>
      <w:r>
        <w:rPr>
          <w:rFonts w:ascii="Calibri"/>
          <w:spacing w:val="38"/>
          <w:sz w:val="20"/>
          <w:vertAlign w:val="baseline"/>
        </w:rPr>
        <w:t> </w:t>
      </w:r>
      <w:r>
        <w:rPr>
          <w:rFonts w:ascii="Calibri"/>
          <w:sz w:val="20"/>
          <w:vertAlign w:val="baseline"/>
        </w:rPr>
        <w:t>5</w:t>
      </w:r>
      <w:r>
        <w:rPr>
          <w:rFonts w:ascii="Calibri"/>
          <w:spacing w:val="39"/>
          <w:sz w:val="20"/>
          <w:vertAlign w:val="baseline"/>
        </w:rPr>
        <w:t> </w:t>
      </w:r>
      <w:r>
        <w:rPr>
          <w:rFonts w:ascii="Calibri"/>
          <w:sz w:val="20"/>
          <w:vertAlign w:val="baseline"/>
        </w:rPr>
        <w:t>February</w:t>
      </w:r>
      <w:r>
        <w:rPr>
          <w:rFonts w:ascii="Calibri"/>
          <w:spacing w:val="36"/>
          <w:sz w:val="20"/>
          <w:vertAlign w:val="baseline"/>
        </w:rPr>
        <w:t> </w:t>
      </w:r>
      <w:r>
        <w:rPr>
          <w:rFonts w:ascii="Calibri"/>
          <w:sz w:val="20"/>
          <w:vertAlign w:val="baseline"/>
        </w:rPr>
        <w:t>1969:</w:t>
      </w:r>
      <w:r>
        <w:rPr>
          <w:rFonts w:ascii="Calibri"/>
          <w:spacing w:val="40"/>
          <w:sz w:val="20"/>
          <w:vertAlign w:val="baseline"/>
        </w:rPr>
        <w:t> </w:t>
      </w:r>
      <w:r>
        <w:rPr>
          <w:rFonts w:ascii="Calibri"/>
          <w:sz w:val="20"/>
          <w:vertAlign w:val="baseline"/>
        </w:rPr>
        <w:t>Z.</w:t>
      </w:r>
      <w:r>
        <w:rPr>
          <w:rFonts w:ascii="Calibri"/>
          <w:spacing w:val="42"/>
          <w:sz w:val="20"/>
          <w:vertAlign w:val="baseline"/>
        </w:rPr>
        <w:t> </w:t>
      </w:r>
      <w:r>
        <w:rPr>
          <w:rFonts w:ascii="Calibri"/>
          <w:sz w:val="20"/>
          <w:vertAlign w:val="baseline"/>
        </w:rPr>
        <w:t>A.</w:t>
      </w:r>
      <w:r>
        <w:rPr>
          <w:rFonts w:ascii="Calibri"/>
          <w:spacing w:val="42"/>
          <w:sz w:val="20"/>
          <w:vertAlign w:val="baseline"/>
        </w:rPr>
        <w:t> </w:t>
      </w:r>
      <w:r>
        <w:rPr>
          <w:rFonts w:ascii="Calibri"/>
          <w:sz w:val="20"/>
          <w:vertAlign w:val="baseline"/>
        </w:rPr>
        <w:t>Bhutto,</w:t>
      </w:r>
      <w:r>
        <w:rPr>
          <w:rFonts w:ascii="Calibri"/>
          <w:spacing w:val="44"/>
          <w:sz w:val="20"/>
          <w:vertAlign w:val="baseline"/>
        </w:rPr>
        <w:t> </w:t>
      </w:r>
      <w:r>
        <w:rPr>
          <w:rFonts w:ascii="Calibri"/>
          <w:i/>
          <w:sz w:val="20"/>
          <w:vertAlign w:val="baseline"/>
        </w:rPr>
        <w:t>Politics</w:t>
      </w:r>
      <w:r>
        <w:rPr>
          <w:rFonts w:ascii="Calibri"/>
          <w:i/>
          <w:spacing w:val="39"/>
          <w:sz w:val="20"/>
          <w:vertAlign w:val="baseline"/>
        </w:rPr>
        <w:t> </w:t>
      </w:r>
      <w:r>
        <w:rPr>
          <w:rFonts w:ascii="Calibri"/>
          <w:i/>
          <w:sz w:val="20"/>
          <w:vertAlign w:val="baseline"/>
        </w:rPr>
        <w:t>of</w:t>
      </w:r>
      <w:r>
        <w:rPr>
          <w:rFonts w:ascii="Calibri"/>
          <w:i/>
          <w:spacing w:val="42"/>
          <w:sz w:val="20"/>
          <w:vertAlign w:val="baseline"/>
        </w:rPr>
        <w:t> </w:t>
      </w:r>
      <w:r>
        <w:rPr>
          <w:rFonts w:ascii="Calibri"/>
          <w:i/>
          <w:sz w:val="20"/>
          <w:vertAlign w:val="baseline"/>
        </w:rPr>
        <w:t>the</w:t>
      </w:r>
      <w:r>
        <w:rPr>
          <w:rFonts w:ascii="Calibri"/>
          <w:i/>
          <w:spacing w:val="36"/>
          <w:sz w:val="20"/>
          <w:vertAlign w:val="baseline"/>
        </w:rPr>
        <w:t> </w:t>
      </w:r>
      <w:r>
        <w:rPr>
          <w:rFonts w:ascii="Calibri"/>
          <w:i/>
          <w:sz w:val="20"/>
          <w:vertAlign w:val="baseline"/>
        </w:rPr>
        <w:t>People</w:t>
      </w:r>
      <w:r>
        <w:rPr>
          <w:rFonts w:ascii="Calibri"/>
          <w:sz w:val="20"/>
          <w:vertAlign w:val="baseline"/>
        </w:rPr>
        <w:t>,</w:t>
      </w:r>
      <w:r>
        <w:rPr>
          <w:rFonts w:ascii="Calibri"/>
          <w:spacing w:val="38"/>
          <w:sz w:val="20"/>
          <w:vertAlign w:val="baseline"/>
        </w:rPr>
        <w:t> </w:t>
      </w:r>
      <w:r>
        <w:rPr>
          <w:rFonts w:ascii="Calibri"/>
          <w:sz w:val="20"/>
          <w:vertAlign w:val="baseline"/>
        </w:rPr>
        <w:t>vol.</w:t>
      </w:r>
      <w:r>
        <w:rPr>
          <w:rFonts w:ascii="Calibri"/>
          <w:spacing w:val="38"/>
          <w:sz w:val="20"/>
          <w:vertAlign w:val="baseline"/>
        </w:rPr>
        <w:t> </w:t>
      </w:r>
      <w:r>
        <w:rPr>
          <w:rFonts w:ascii="Calibri"/>
          <w:spacing w:val="-5"/>
          <w:sz w:val="20"/>
          <w:vertAlign w:val="baseline"/>
        </w:rPr>
        <w:t>2.</w:t>
      </w:r>
    </w:p>
    <w:p>
      <w:pPr>
        <w:spacing w:line="242" w:lineRule="exact" w:before="0"/>
        <w:ind w:left="1440" w:right="0" w:firstLine="0"/>
        <w:jc w:val="left"/>
        <w:rPr>
          <w:rFonts w:ascii="Calibri"/>
          <w:sz w:val="20"/>
        </w:rPr>
      </w:pPr>
      <w:r>
        <w:rPr>
          <w:rFonts w:ascii="Calibri"/>
          <w:i/>
          <w:sz w:val="20"/>
        </w:rPr>
        <w:t>Awakening</w:t>
      </w:r>
      <w:r>
        <w:rPr>
          <w:rFonts w:ascii="Calibri"/>
          <w:i/>
          <w:spacing w:val="-13"/>
          <w:sz w:val="20"/>
        </w:rPr>
        <w:t> </w:t>
      </w:r>
      <w:r>
        <w:rPr>
          <w:rFonts w:ascii="Calibri"/>
          <w:i/>
          <w:sz w:val="20"/>
        </w:rPr>
        <w:t>the</w:t>
      </w:r>
      <w:r>
        <w:rPr>
          <w:rFonts w:ascii="Calibri"/>
          <w:i/>
          <w:spacing w:val="-10"/>
          <w:sz w:val="20"/>
        </w:rPr>
        <w:t> </w:t>
      </w:r>
      <w:r>
        <w:rPr>
          <w:rFonts w:ascii="Calibri"/>
          <w:i/>
          <w:sz w:val="20"/>
        </w:rPr>
        <w:t>People</w:t>
      </w:r>
      <w:r>
        <w:rPr>
          <w:rFonts w:ascii="Calibri"/>
          <w:sz w:val="20"/>
        </w:rPr>
        <w:t>,</w:t>
      </w:r>
      <w:r>
        <w:rPr>
          <w:rFonts w:ascii="Calibri"/>
          <w:spacing w:val="-12"/>
          <w:sz w:val="20"/>
        </w:rPr>
        <w:t> </w:t>
      </w:r>
      <w:r>
        <w:rPr>
          <w:rFonts w:ascii="Calibri"/>
          <w:sz w:val="20"/>
        </w:rPr>
        <w:t>Rawalpindi,</w:t>
      </w:r>
      <w:r>
        <w:rPr>
          <w:rFonts w:ascii="Calibri"/>
          <w:spacing w:val="-7"/>
          <w:sz w:val="20"/>
        </w:rPr>
        <w:t> </w:t>
      </w:r>
      <w:r>
        <w:rPr>
          <w:rFonts w:ascii="Calibri"/>
          <w:sz w:val="20"/>
        </w:rPr>
        <w:t>Pakistan</w:t>
      </w:r>
      <w:r>
        <w:rPr>
          <w:rFonts w:ascii="Calibri"/>
          <w:spacing w:val="-11"/>
          <w:sz w:val="20"/>
        </w:rPr>
        <w:t> </w:t>
      </w:r>
      <w:r>
        <w:rPr>
          <w:rFonts w:ascii="Calibri"/>
          <w:sz w:val="20"/>
        </w:rPr>
        <w:t>Publications</w:t>
      </w:r>
      <w:r>
        <w:rPr>
          <w:rFonts w:ascii="Calibri"/>
          <w:spacing w:val="-11"/>
          <w:sz w:val="20"/>
        </w:rPr>
        <w:t> </w:t>
      </w:r>
      <w:r>
        <w:rPr>
          <w:rFonts w:ascii="Calibri"/>
          <w:sz w:val="20"/>
        </w:rPr>
        <w:t>(no</w:t>
      </w:r>
      <w:r>
        <w:rPr>
          <w:rFonts w:ascii="Calibri"/>
          <w:spacing w:val="-6"/>
          <w:sz w:val="20"/>
        </w:rPr>
        <w:t> </w:t>
      </w:r>
      <w:r>
        <w:rPr>
          <w:rFonts w:ascii="Calibri"/>
          <w:spacing w:val="-2"/>
          <w:sz w:val="20"/>
        </w:rPr>
        <w:t>date).</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7"/>
        <w:jc w:val="both"/>
      </w:pPr>
      <w:r>
        <w:rPr/>
        <w:t>and decided to forego my hunger strike. The temperature had by now become quite intolerable</w:t>
      </w:r>
      <w:r>
        <w:rPr>
          <w:spacing w:val="40"/>
        </w:rPr>
        <w:t> </w:t>
      </w:r>
      <w:r>
        <w:rPr/>
        <w:t>because</w:t>
      </w:r>
      <w:r>
        <w:rPr>
          <w:spacing w:val="40"/>
        </w:rPr>
        <w:t> </w:t>
      </w:r>
      <w:r>
        <w:rPr/>
        <w:t>of</w:t>
      </w:r>
      <w:r>
        <w:rPr>
          <w:spacing w:val="40"/>
        </w:rPr>
        <w:t> </w:t>
      </w:r>
      <w:r>
        <w:rPr/>
        <w:t>a</w:t>
      </w:r>
      <w:r>
        <w:rPr>
          <w:spacing w:val="40"/>
        </w:rPr>
        <w:t> </w:t>
      </w:r>
      <w:r>
        <w:rPr/>
        <w:t>heat</w:t>
      </w:r>
      <w:r>
        <w:rPr>
          <w:spacing w:val="40"/>
        </w:rPr>
        <w:t> </w:t>
      </w:r>
      <w:r>
        <w:rPr/>
        <w:t>wave.</w:t>
      </w:r>
      <w:r>
        <w:rPr>
          <w:spacing w:val="40"/>
        </w:rPr>
        <w:t> </w:t>
      </w:r>
      <w:r>
        <w:rPr/>
        <w:t>That</w:t>
      </w:r>
      <w:r>
        <w:rPr>
          <w:spacing w:val="40"/>
        </w:rPr>
        <w:t> </w:t>
      </w:r>
      <w:r>
        <w:rPr/>
        <w:t>night</w:t>
      </w:r>
      <w:r>
        <w:rPr>
          <w:spacing w:val="40"/>
        </w:rPr>
        <w:t> </w:t>
      </w:r>
      <w:r>
        <w:rPr/>
        <w:t>as</w:t>
      </w:r>
      <w:r>
        <w:rPr>
          <w:spacing w:val="40"/>
        </w:rPr>
        <w:t> </w:t>
      </w:r>
      <w:r>
        <w:rPr/>
        <w:t>I</w:t>
      </w:r>
      <w:r>
        <w:rPr>
          <w:spacing w:val="40"/>
        </w:rPr>
        <w:t> </w:t>
      </w:r>
      <w:r>
        <w:rPr/>
        <w:t>lay</w:t>
      </w:r>
      <w:r>
        <w:rPr>
          <w:spacing w:val="40"/>
        </w:rPr>
        <w:t> </w:t>
      </w:r>
      <w:r>
        <w:rPr/>
        <w:t>uncomfortably</w:t>
      </w:r>
      <w:r>
        <w:rPr>
          <w:spacing w:val="40"/>
        </w:rPr>
        <w:t> </w:t>
      </w:r>
      <w:r>
        <w:rPr/>
        <w:t>on</w:t>
      </w:r>
      <w:r>
        <w:rPr>
          <w:spacing w:val="40"/>
        </w:rPr>
        <w:t> </w:t>
      </w:r>
      <w:r>
        <w:rPr/>
        <w:t>my</w:t>
      </w:r>
      <w:r>
        <w:rPr>
          <w:spacing w:val="40"/>
        </w:rPr>
        <w:t> </w:t>
      </w:r>
      <w:r>
        <w:rPr/>
        <w:t>damp towel</w:t>
      </w:r>
      <w:r>
        <w:rPr>
          <w:spacing w:val="40"/>
        </w:rPr>
        <w:t> </w:t>
      </w:r>
      <w:r>
        <w:rPr/>
        <w:t>under</w:t>
      </w:r>
      <w:r>
        <w:rPr>
          <w:spacing w:val="40"/>
        </w:rPr>
        <w:t> </w:t>
      </w:r>
      <w:r>
        <w:rPr/>
        <w:t>the</w:t>
      </w:r>
      <w:r>
        <w:rPr>
          <w:spacing w:val="40"/>
        </w:rPr>
        <w:t> </w:t>
      </w:r>
      <w:r>
        <w:rPr/>
        <w:t>glaring</w:t>
      </w:r>
      <w:r>
        <w:rPr>
          <w:spacing w:val="40"/>
        </w:rPr>
        <w:t> </w:t>
      </w:r>
      <w:r>
        <w:rPr/>
        <w:t>light-bulb</w:t>
      </w:r>
      <w:r>
        <w:rPr>
          <w:spacing w:val="40"/>
        </w:rPr>
        <w:t> </w:t>
      </w:r>
      <w:r>
        <w:rPr/>
        <w:t>and</w:t>
      </w:r>
      <w:r>
        <w:rPr>
          <w:spacing w:val="40"/>
        </w:rPr>
        <w:t> </w:t>
      </w:r>
      <w:r>
        <w:rPr/>
        <w:t>trying</w:t>
      </w:r>
      <w:r>
        <w:rPr>
          <w:spacing w:val="40"/>
        </w:rPr>
        <w:t> </w:t>
      </w:r>
      <w:r>
        <w:rPr/>
        <w:t>to</w:t>
      </w:r>
      <w:r>
        <w:rPr>
          <w:spacing w:val="40"/>
        </w:rPr>
        <w:t> </w:t>
      </w:r>
      <w:r>
        <w:rPr/>
        <w:t>sleep,</w:t>
      </w:r>
      <w:r>
        <w:rPr>
          <w:spacing w:val="40"/>
        </w:rPr>
        <w:t> </w:t>
      </w:r>
      <w:r>
        <w:rPr/>
        <w:t>I</w:t>
      </w:r>
      <w:r>
        <w:rPr>
          <w:spacing w:val="40"/>
        </w:rPr>
        <w:t> </w:t>
      </w:r>
      <w:r>
        <w:rPr/>
        <w:t>sensed</w:t>
      </w:r>
      <w:r>
        <w:rPr>
          <w:spacing w:val="40"/>
        </w:rPr>
        <w:t> </w:t>
      </w:r>
      <w:r>
        <w:rPr/>
        <w:t>someone</w:t>
      </w:r>
      <w:r>
        <w:rPr>
          <w:spacing w:val="40"/>
        </w:rPr>
        <w:t> </w:t>
      </w:r>
      <w:r>
        <w:rPr/>
        <w:t>watching</w:t>
      </w:r>
      <w:r>
        <w:rPr>
          <w:spacing w:val="40"/>
        </w:rPr>
        <w:t> </w:t>
      </w:r>
      <w:r>
        <w:rPr/>
        <w:t>me from</w:t>
      </w:r>
      <w:r>
        <w:rPr>
          <w:spacing w:val="27"/>
        </w:rPr>
        <w:t> </w:t>
      </w:r>
      <w:r>
        <w:rPr/>
        <w:t>the</w:t>
      </w:r>
      <w:r>
        <w:rPr>
          <w:spacing w:val="28"/>
        </w:rPr>
        <w:t> </w:t>
      </w:r>
      <w:r>
        <w:rPr/>
        <w:t>other</w:t>
      </w:r>
      <w:r>
        <w:rPr>
          <w:spacing w:val="29"/>
        </w:rPr>
        <w:t> </w:t>
      </w:r>
      <w:r>
        <w:rPr/>
        <w:t>side</w:t>
      </w:r>
      <w:r>
        <w:rPr>
          <w:spacing w:val="28"/>
        </w:rPr>
        <w:t> </w:t>
      </w:r>
      <w:r>
        <w:rPr/>
        <w:t>of</w:t>
      </w:r>
      <w:r>
        <w:rPr>
          <w:spacing w:val="29"/>
        </w:rPr>
        <w:t> </w:t>
      </w:r>
      <w:r>
        <w:rPr/>
        <w:t>the</w:t>
      </w:r>
      <w:r>
        <w:rPr>
          <w:spacing w:val="28"/>
        </w:rPr>
        <w:t> </w:t>
      </w:r>
      <w:r>
        <w:rPr/>
        <w:t>bars.</w:t>
      </w:r>
      <w:r>
        <w:rPr>
          <w:spacing w:val="30"/>
        </w:rPr>
        <w:t> </w:t>
      </w:r>
      <w:r>
        <w:rPr/>
        <w:t>I</w:t>
      </w:r>
      <w:r>
        <w:rPr>
          <w:spacing w:val="28"/>
        </w:rPr>
        <w:t> </w:t>
      </w:r>
      <w:r>
        <w:rPr/>
        <w:t>got</w:t>
      </w:r>
      <w:r>
        <w:rPr>
          <w:spacing w:val="25"/>
        </w:rPr>
        <w:t> </w:t>
      </w:r>
      <w:r>
        <w:rPr/>
        <w:t>up</w:t>
      </w:r>
      <w:r>
        <w:rPr>
          <w:spacing w:val="27"/>
        </w:rPr>
        <w:t> </w:t>
      </w:r>
      <w:r>
        <w:rPr/>
        <w:t>to</w:t>
      </w:r>
      <w:r>
        <w:rPr>
          <w:spacing w:val="25"/>
        </w:rPr>
        <w:t> </w:t>
      </w:r>
      <w:r>
        <w:rPr/>
        <w:t>see</w:t>
      </w:r>
      <w:r>
        <w:rPr>
          <w:spacing w:val="28"/>
        </w:rPr>
        <w:t> </w:t>
      </w:r>
      <w:r>
        <w:rPr/>
        <w:t>who</w:t>
      </w:r>
      <w:r>
        <w:rPr>
          <w:spacing w:val="25"/>
        </w:rPr>
        <w:t> </w:t>
      </w:r>
      <w:r>
        <w:rPr/>
        <w:t>it</w:t>
      </w:r>
      <w:r>
        <w:rPr>
          <w:spacing w:val="25"/>
        </w:rPr>
        <w:t> </w:t>
      </w:r>
      <w:r>
        <w:rPr/>
        <w:t>was</w:t>
      </w:r>
      <w:r>
        <w:rPr>
          <w:spacing w:val="27"/>
        </w:rPr>
        <w:t> </w:t>
      </w:r>
      <w:r>
        <w:rPr/>
        <w:t>and</w:t>
      </w:r>
      <w:r>
        <w:rPr>
          <w:spacing w:val="30"/>
        </w:rPr>
        <w:t> </w:t>
      </w:r>
      <w:r>
        <w:rPr/>
        <w:t>was</w:t>
      </w:r>
      <w:r>
        <w:rPr>
          <w:spacing w:val="27"/>
        </w:rPr>
        <w:t> </w:t>
      </w:r>
      <w:r>
        <w:rPr/>
        <w:t>surprised</w:t>
      </w:r>
      <w:r>
        <w:rPr>
          <w:spacing w:val="30"/>
        </w:rPr>
        <w:t> </w:t>
      </w:r>
      <w:r>
        <w:rPr/>
        <w:t>to</w:t>
      </w:r>
      <w:r>
        <w:rPr>
          <w:spacing w:val="25"/>
        </w:rPr>
        <w:t> </w:t>
      </w:r>
      <w:r>
        <w:rPr/>
        <w:t>see</w:t>
      </w:r>
      <w:r>
        <w:rPr>
          <w:spacing w:val="28"/>
        </w:rPr>
        <w:t> </w:t>
      </w:r>
      <w:r>
        <w:rPr/>
        <w:t>the jail superintendent standing there all by himself.</w:t>
      </w:r>
    </w:p>
    <w:p>
      <w:pPr>
        <w:pStyle w:val="BodyText"/>
        <w:spacing w:before="17"/>
      </w:pPr>
    </w:p>
    <w:p>
      <w:pPr>
        <w:pStyle w:val="BodyText"/>
        <w:spacing w:line="254" w:lineRule="auto" w:before="1"/>
        <w:ind w:left="1440" w:right="1433"/>
        <w:jc w:val="both"/>
      </w:pPr>
      <w:r>
        <w:rPr>
          <w:w w:val="105"/>
        </w:rPr>
        <w:t>He</w:t>
      </w:r>
      <w:r>
        <w:rPr>
          <w:spacing w:val="-7"/>
          <w:w w:val="105"/>
        </w:rPr>
        <w:t> </w:t>
      </w:r>
      <w:r>
        <w:rPr>
          <w:w w:val="105"/>
        </w:rPr>
        <w:t>seemed</w:t>
      </w:r>
      <w:r>
        <w:rPr>
          <w:spacing w:val="-6"/>
          <w:w w:val="105"/>
        </w:rPr>
        <w:t> </w:t>
      </w:r>
      <w:r>
        <w:rPr>
          <w:w w:val="105"/>
        </w:rPr>
        <w:t>very</w:t>
      </w:r>
      <w:r>
        <w:rPr>
          <w:spacing w:val="-7"/>
          <w:w w:val="105"/>
        </w:rPr>
        <w:t> </w:t>
      </w:r>
      <w:r>
        <w:rPr>
          <w:w w:val="105"/>
        </w:rPr>
        <w:t>perturbed</w:t>
      </w:r>
      <w:r>
        <w:rPr>
          <w:spacing w:val="-6"/>
          <w:w w:val="105"/>
        </w:rPr>
        <w:t> </w:t>
      </w:r>
      <w:r>
        <w:rPr>
          <w:w w:val="105"/>
        </w:rPr>
        <w:t>for</w:t>
      </w:r>
      <w:r>
        <w:rPr>
          <w:spacing w:val="-7"/>
          <w:w w:val="105"/>
        </w:rPr>
        <w:t> </w:t>
      </w:r>
      <w:r>
        <w:rPr>
          <w:w w:val="105"/>
        </w:rPr>
        <w:t>some</w:t>
      </w:r>
      <w:r>
        <w:rPr>
          <w:spacing w:val="-7"/>
          <w:w w:val="105"/>
        </w:rPr>
        <w:t> </w:t>
      </w:r>
      <w:r>
        <w:rPr>
          <w:w w:val="105"/>
        </w:rPr>
        <w:t>reason</w:t>
      </w:r>
      <w:r>
        <w:rPr>
          <w:spacing w:val="-7"/>
          <w:w w:val="105"/>
        </w:rPr>
        <w:t> </w:t>
      </w:r>
      <w:r>
        <w:rPr>
          <w:w w:val="105"/>
        </w:rPr>
        <w:t>but</w:t>
      </w:r>
      <w:r>
        <w:rPr>
          <w:spacing w:val="-8"/>
          <w:w w:val="105"/>
        </w:rPr>
        <w:t> </w:t>
      </w:r>
      <w:r>
        <w:rPr>
          <w:w w:val="105"/>
        </w:rPr>
        <w:t>I</w:t>
      </w:r>
      <w:r>
        <w:rPr>
          <w:spacing w:val="-7"/>
          <w:w w:val="105"/>
        </w:rPr>
        <w:t> </w:t>
      </w:r>
      <w:r>
        <w:rPr>
          <w:w w:val="105"/>
        </w:rPr>
        <w:t>just</w:t>
      </w:r>
      <w:r>
        <w:rPr>
          <w:spacing w:val="-8"/>
          <w:w w:val="105"/>
        </w:rPr>
        <w:t> </w:t>
      </w:r>
      <w:r>
        <w:rPr>
          <w:w w:val="105"/>
        </w:rPr>
        <w:t>stared</w:t>
      </w:r>
      <w:r>
        <w:rPr>
          <w:spacing w:val="-6"/>
          <w:w w:val="105"/>
        </w:rPr>
        <w:t> </w:t>
      </w:r>
      <w:r>
        <w:rPr>
          <w:w w:val="105"/>
        </w:rPr>
        <w:t>at</w:t>
      </w:r>
      <w:r>
        <w:rPr>
          <w:spacing w:val="-8"/>
          <w:w w:val="105"/>
        </w:rPr>
        <w:t> </w:t>
      </w:r>
      <w:r>
        <w:rPr>
          <w:w w:val="105"/>
        </w:rPr>
        <w:t>him</w:t>
      </w:r>
      <w:r>
        <w:rPr>
          <w:spacing w:val="-8"/>
          <w:w w:val="105"/>
        </w:rPr>
        <w:t> </w:t>
      </w:r>
      <w:r>
        <w:rPr>
          <w:w w:val="105"/>
        </w:rPr>
        <w:t>with</w:t>
      </w:r>
      <w:r>
        <w:rPr>
          <w:spacing w:val="-7"/>
          <w:w w:val="105"/>
        </w:rPr>
        <w:t> </w:t>
      </w:r>
      <w:r>
        <w:rPr>
          <w:w w:val="105"/>
        </w:rPr>
        <w:t>suspicion.</w:t>
      </w:r>
      <w:r>
        <w:rPr>
          <w:spacing w:val="-6"/>
          <w:w w:val="105"/>
        </w:rPr>
        <w:t> </w:t>
      </w:r>
      <w:r>
        <w:rPr>
          <w:w w:val="105"/>
        </w:rPr>
        <w:t>Then strangely,</w:t>
      </w:r>
      <w:r>
        <w:rPr>
          <w:w w:val="105"/>
        </w:rPr>
        <w:t> he</w:t>
      </w:r>
      <w:r>
        <w:rPr>
          <w:w w:val="105"/>
        </w:rPr>
        <w:t> broke</w:t>
      </w:r>
      <w:r>
        <w:rPr>
          <w:w w:val="105"/>
        </w:rPr>
        <w:t> down.</w:t>
      </w:r>
      <w:r>
        <w:rPr>
          <w:w w:val="105"/>
        </w:rPr>
        <w:t> 'As</w:t>
      </w:r>
      <w:r>
        <w:rPr>
          <w:w w:val="105"/>
        </w:rPr>
        <w:t> a</w:t>
      </w:r>
      <w:r>
        <w:rPr>
          <w:w w:val="105"/>
        </w:rPr>
        <w:t> Jail</w:t>
      </w:r>
      <w:r>
        <w:rPr>
          <w:w w:val="105"/>
        </w:rPr>
        <w:t> Superintendent',</w:t>
      </w:r>
      <w:r>
        <w:rPr>
          <w:w w:val="105"/>
        </w:rPr>
        <w:t> he</w:t>
      </w:r>
      <w:r>
        <w:rPr>
          <w:w w:val="105"/>
        </w:rPr>
        <w:t> said,</w:t>
      </w:r>
      <w:r>
        <w:rPr>
          <w:w w:val="105"/>
        </w:rPr>
        <w:t> 'I've</w:t>
      </w:r>
      <w:r>
        <w:rPr>
          <w:w w:val="105"/>
        </w:rPr>
        <w:t> done</w:t>
      </w:r>
      <w:r>
        <w:rPr>
          <w:w w:val="105"/>
        </w:rPr>
        <w:t> some</w:t>
      </w:r>
      <w:r>
        <w:rPr>
          <w:w w:val="105"/>
        </w:rPr>
        <w:t> awful things in my life but I have my limits. Bhutto Sahib personally rings me up almost on a daily</w:t>
      </w:r>
      <w:r>
        <w:rPr>
          <w:w w:val="105"/>
        </w:rPr>
        <w:t> basis</w:t>
      </w:r>
      <w:r>
        <w:rPr>
          <w:w w:val="105"/>
        </w:rPr>
        <w:t> to</w:t>
      </w:r>
      <w:r>
        <w:rPr>
          <w:w w:val="105"/>
        </w:rPr>
        <w:t> see</w:t>
      </w:r>
      <w:r>
        <w:rPr>
          <w:w w:val="105"/>
        </w:rPr>
        <w:t> if</w:t>
      </w:r>
      <w:r>
        <w:rPr>
          <w:w w:val="105"/>
        </w:rPr>
        <w:t> I</w:t>
      </w:r>
      <w:r>
        <w:rPr>
          <w:w w:val="105"/>
        </w:rPr>
        <w:t> have</w:t>
      </w:r>
      <w:r>
        <w:rPr>
          <w:w w:val="105"/>
        </w:rPr>
        <w:t> broken</w:t>
      </w:r>
      <w:r>
        <w:rPr>
          <w:w w:val="105"/>
        </w:rPr>
        <w:t> you</w:t>
      </w:r>
      <w:r>
        <w:rPr>
          <w:w w:val="105"/>
        </w:rPr>
        <w:t> yet.</w:t>
      </w:r>
      <w:r>
        <w:rPr>
          <w:w w:val="105"/>
        </w:rPr>
        <w:t> But</w:t>
      </w:r>
      <w:r>
        <w:rPr>
          <w:w w:val="105"/>
        </w:rPr>
        <w:t> today</w:t>
      </w:r>
      <w:r>
        <w:rPr>
          <w:w w:val="105"/>
        </w:rPr>
        <w:t> he</w:t>
      </w:r>
      <w:r>
        <w:rPr>
          <w:w w:val="105"/>
        </w:rPr>
        <w:t> gave</w:t>
      </w:r>
      <w:r>
        <w:rPr>
          <w:w w:val="105"/>
        </w:rPr>
        <w:t> me</w:t>
      </w:r>
      <w:r>
        <w:rPr>
          <w:w w:val="105"/>
        </w:rPr>
        <w:t> orders</w:t>
      </w:r>
      <w:r>
        <w:rPr>
          <w:w w:val="105"/>
        </w:rPr>
        <w:t> which,</w:t>
      </w:r>
      <w:r>
        <w:rPr>
          <w:w w:val="105"/>
        </w:rPr>
        <w:t> even though</w:t>
      </w:r>
      <w:r>
        <w:rPr>
          <w:w w:val="105"/>
        </w:rPr>
        <w:t> i</w:t>
      </w:r>
      <w:r>
        <w:rPr>
          <w:w w:val="105"/>
        </w:rPr>
        <w:t> am</w:t>
      </w:r>
      <w:r>
        <w:rPr>
          <w:w w:val="105"/>
        </w:rPr>
        <w:t> scared</w:t>
      </w:r>
      <w:r>
        <w:rPr>
          <w:w w:val="105"/>
        </w:rPr>
        <w:t> of</w:t>
      </w:r>
      <w:r>
        <w:rPr>
          <w:w w:val="105"/>
        </w:rPr>
        <w:t> him,</w:t>
      </w:r>
      <w:r>
        <w:rPr>
          <w:w w:val="105"/>
        </w:rPr>
        <w:t> I can't</w:t>
      </w:r>
      <w:r>
        <w:rPr>
          <w:w w:val="105"/>
        </w:rPr>
        <w:t> obey'.</w:t>
      </w:r>
      <w:r>
        <w:rPr>
          <w:w w:val="105"/>
        </w:rPr>
        <w:t> Then</w:t>
      </w:r>
      <w:r>
        <w:rPr>
          <w:w w:val="105"/>
        </w:rPr>
        <w:t> giving</w:t>
      </w:r>
      <w:r>
        <w:rPr>
          <w:w w:val="105"/>
        </w:rPr>
        <w:t> me a</w:t>
      </w:r>
      <w:r>
        <w:rPr>
          <w:w w:val="105"/>
        </w:rPr>
        <w:t> stricken</w:t>
      </w:r>
      <w:r>
        <w:rPr>
          <w:w w:val="105"/>
        </w:rPr>
        <w:t> look he added, 'Believe</w:t>
      </w:r>
      <w:r>
        <w:rPr>
          <w:w w:val="105"/>
        </w:rPr>
        <w:t> me,</w:t>
      </w:r>
      <w:r>
        <w:rPr>
          <w:w w:val="105"/>
        </w:rPr>
        <w:t> even</w:t>
      </w:r>
      <w:r>
        <w:rPr>
          <w:w w:val="105"/>
        </w:rPr>
        <w:t> I</w:t>
      </w:r>
      <w:r>
        <w:rPr>
          <w:w w:val="105"/>
        </w:rPr>
        <w:t> have</w:t>
      </w:r>
      <w:r>
        <w:rPr>
          <w:w w:val="105"/>
        </w:rPr>
        <w:t> a</w:t>
      </w:r>
      <w:r>
        <w:rPr>
          <w:w w:val="105"/>
        </w:rPr>
        <w:t> conscience.</w:t>
      </w:r>
      <w:r>
        <w:rPr>
          <w:w w:val="105"/>
        </w:rPr>
        <w:t> I</w:t>
      </w:r>
      <w:r>
        <w:rPr>
          <w:w w:val="105"/>
        </w:rPr>
        <w:t> have</w:t>
      </w:r>
      <w:r>
        <w:rPr>
          <w:w w:val="105"/>
        </w:rPr>
        <w:t> applied</w:t>
      </w:r>
      <w:r>
        <w:rPr>
          <w:w w:val="105"/>
        </w:rPr>
        <w:t> for</w:t>
      </w:r>
      <w:r>
        <w:rPr>
          <w:w w:val="105"/>
        </w:rPr>
        <w:t> leave</w:t>
      </w:r>
      <w:r>
        <w:rPr>
          <w:w w:val="105"/>
        </w:rPr>
        <w:t> and</w:t>
      </w:r>
      <w:r>
        <w:rPr>
          <w:w w:val="105"/>
        </w:rPr>
        <w:t> am</w:t>
      </w:r>
      <w:r>
        <w:rPr>
          <w:w w:val="105"/>
        </w:rPr>
        <w:t> taking</w:t>
      </w:r>
      <w:r>
        <w:rPr>
          <w:w w:val="105"/>
        </w:rPr>
        <w:t> off tomorrow. I'll face the consequences of my decision but my mind is made up'. Then he warned</w:t>
      </w:r>
      <w:r>
        <w:rPr>
          <w:w w:val="105"/>
        </w:rPr>
        <w:t> me.</w:t>
      </w:r>
      <w:r>
        <w:rPr>
          <w:w w:val="105"/>
        </w:rPr>
        <w:t> 'The</w:t>
      </w:r>
      <w:r>
        <w:rPr>
          <w:w w:val="105"/>
        </w:rPr>
        <w:t> deputy</w:t>
      </w:r>
      <w:r>
        <w:rPr>
          <w:w w:val="105"/>
        </w:rPr>
        <w:t> jail</w:t>
      </w:r>
      <w:r>
        <w:rPr>
          <w:w w:val="105"/>
        </w:rPr>
        <w:t> superintendent</w:t>
      </w:r>
      <w:r>
        <w:rPr>
          <w:w w:val="105"/>
        </w:rPr>
        <w:t> is</w:t>
      </w:r>
      <w:r>
        <w:rPr>
          <w:w w:val="105"/>
        </w:rPr>
        <w:t> a</w:t>
      </w:r>
      <w:r>
        <w:rPr>
          <w:w w:val="105"/>
        </w:rPr>
        <w:t> vicious</w:t>
      </w:r>
      <w:r>
        <w:rPr>
          <w:w w:val="105"/>
        </w:rPr>
        <w:t> man,</w:t>
      </w:r>
      <w:r>
        <w:rPr>
          <w:w w:val="105"/>
        </w:rPr>
        <w:t> I</w:t>
      </w:r>
      <w:r>
        <w:rPr>
          <w:w w:val="105"/>
        </w:rPr>
        <w:t> don't</w:t>
      </w:r>
      <w:r>
        <w:rPr>
          <w:w w:val="105"/>
        </w:rPr>
        <w:t> know</w:t>
      </w:r>
      <w:r>
        <w:rPr>
          <w:w w:val="105"/>
        </w:rPr>
        <w:t> what</w:t>
      </w:r>
      <w:r>
        <w:rPr>
          <w:w w:val="105"/>
        </w:rPr>
        <w:t> will happen</w:t>
      </w:r>
      <w:r>
        <w:rPr>
          <w:w w:val="105"/>
        </w:rPr>
        <w:t> when</w:t>
      </w:r>
      <w:r>
        <w:rPr>
          <w:w w:val="105"/>
        </w:rPr>
        <w:t> I'm</w:t>
      </w:r>
      <w:r>
        <w:rPr>
          <w:w w:val="105"/>
        </w:rPr>
        <w:t> gone'.</w:t>
      </w:r>
      <w:r>
        <w:rPr>
          <w:w w:val="105"/>
        </w:rPr>
        <w:t> Shocked</w:t>
      </w:r>
      <w:r>
        <w:rPr>
          <w:w w:val="105"/>
        </w:rPr>
        <w:t> by</w:t>
      </w:r>
      <w:r>
        <w:rPr>
          <w:w w:val="105"/>
        </w:rPr>
        <w:t> what</w:t>
      </w:r>
      <w:r>
        <w:rPr>
          <w:w w:val="105"/>
        </w:rPr>
        <w:t> I</w:t>
      </w:r>
      <w:r>
        <w:rPr>
          <w:w w:val="105"/>
        </w:rPr>
        <w:t> suspected</w:t>
      </w:r>
      <w:r>
        <w:rPr>
          <w:w w:val="105"/>
        </w:rPr>
        <w:t> was</w:t>
      </w:r>
      <w:r>
        <w:rPr>
          <w:w w:val="105"/>
        </w:rPr>
        <w:t> a</w:t>
      </w:r>
      <w:r>
        <w:rPr>
          <w:w w:val="105"/>
        </w:rPr>
        <w:t> threat</w:t>
      </w:r>
      <w:r>
        <w:rPr>
          <w:w w:val="105"/>
        </w:rPr>
        <w:t> of</w:t>
      </w:r>
      <w:r>
        <w:rPr>
          <w:w w:val="105"/>
        </w:rPr>
        <w:t> depravity</w:t>
      </w:r>
      <w:r>
        <w:rPr>
          <w:w w:val="105"/>
        </w:rPr>
        <w:t> I informed him as coldly as I could. 'I am</w:t>
      </w:r>
      <w:r>
        <w:rPr>
          <w:w w:val="105"/>
        </w:rPr>
        <w:t> a man of honor. I suggest</w:t>
      </w:r>
      <w:r>
        <w:rPr>
          <w:w w:val="105"/>
        </w:rPr>
        <w:t> you inform Bhutto, your</w:t>
      </w:r>
      <w:r>
        <w:rPr>
          <w:w w:val="105"/>
        </w:rPr>
        <w:t> deputy</w:t>
      </w:r>
      <w:r>
        <w:rPr>
          <w:w w:val="105"/>
        </w:rPr>
        <w:t> or</w:t>
      </w:r>
      <w:r>
        <w:rPr>
          <w:w w:val="105"/>
        </w:rPr>
        <w:t> whoever</w:t>
      </w:r>
      <w:r>
        <w:rPr>
          <w:w w:val="105"/>
        </w:rPr>
        <w:t> else</w:t>
      </w:r>
      <w:r>
        <w:rPr>
          <w:w w:val="105"/>
        </w:rPr>
        <w:t> for</w:t>
      </w:r>
      <w:r>
        <w:rPr>
          <w:w w:val="105"/>
        </w:rPr>
        <w:t> that</w:t>
      </w:r>
      <w:r>
        <w:rPr>
          <w:w w:val="105"/>
        </w:rPr>
        <w:t> matter,</w:t>
      </w:r>
      <w:r>
        <w:rPr>
          <w:w w:val="105"/>
        </w:rPr>
        <w:t> if</w:t>
      </w:r>
      <w:r>
        <w:rPr>
          <w:w w:val="105"/>
        </w:rPr>
        <w:t> anyone</w:t>
      </w:r>
      <w:r>
        <w:rPr>
          <w:w w:val="105"/>
        </w:rPr>
        <w:t> forcibly</w:t>
      </w:r>
      <w:r>
        <w:rPr>
          <w:w w:val="105"/>
        </w:rPr>
        <w:t> indulges</w:t>
      </w:r>
      <w:r>
        <w:rPr>
          <w:w w:val="105"/>
        </w:rPr>
        <w:t> in</w:t>
      </w:r>
      <w:r>
        <w:rPr>
          <w:w w:val="105"/>
        </w:rPr>
        <w:t> anything indecent with me I will kill myself. Locked in</w:t>
      </w:r>
      <w:r>
        <w:rPr>
          <w:spacing w:val="-5"/>
          <w:w w:val="105"/>
        </w:rPr>
        <w:t> </w:t>
      </w:r>
      <w:r>
        <w:rPr>
          <w:w w:val="105"/>
        </w:rPr>
        <w:t>the cage and in a frail state because of my recent hunger strike and heart ailment, I could only hope for sanity to prevail.</w:t>
      </w:r>
    </w:p>
    <w:p>
      <w:pPr>
        <w:pStyle w:val="BodyText"/>
        <w:spacing w:before="17"/>
      </w:pPr>
    </w:p>
    <w:p>
      <w:pPr>
        <w:pStyle w:val="BodyText"/>
        <w:spacing w:line="254" w:lineRule="auto"/>
        <w:ind w:left="1440" w:right="1434"/>
        <w:jc w:val="both"/>
      </w:pPr>
      <w:r>
        <w:rPr>
          <w:w w:val="105"/>
        </w:rPr>
        <w:t>By</w:t>
      </w:r>
      <w:r>
        <w:rPr>
          <w:w w:val="105"/>
        </w:rPr>
        <w:t> now,</w:t>
      </w:r>
      <w:r>
        <w:rPr>
          <w:w w:val="105"/>
        </w:rPr>
        <w:t> it</w:t>
      </w:r>
      <w:r>
        <w:rPr>
          <w:w w:val="105"/>
        </w:rPr>
        <w:t> appears,</w:t>
      </w:r>
      <w:r>
        <w:rPr>
          <w:w w:val="105"/>
        </w:rPr>
        <w:t> Bhutto</w:t>
      </w:r>
      <w:r>
        <w:rPr>
          <w:w w:val="105"/>
        </w:rPr>
        <w:t> had</w:t>
      </w:r>
      <w:r>
        <w:rPr>
          <w:w w:val="105"/>
        </w:rPr>
        <w:t> become</w:t>
      </w:r>
      <w:r>
        <w:rPr>
          <w:w w:val="105"/>
        </w:rPr>
        <w:t> extremely</w:t>
      </w:r>
      <w:r>
        <w:rPr>
          <w:w w:val="105"/>
        </w:rPr>
        <w:t> wary</w:t>
      </w:r>
      <w:r>
        <w:rPr>
          <w:w w:val="105"/>
        </w:rPr>
        <w:t> of</w:t>
      </w:r>
      <w:r>
        <w:rPr>
          <w:w w:val="105"/>
        </w:rPr>
        <w:t> the</w:t>
      </w:r>
      <w:r>
        <w:rPr>
          <w:w w:val="105"/>
        </w:rPr>
        <w:t> army.</w:t>
      </w:r>
      <w:r>
        <w:rPr>
          <w:w w:val="105"/>
        </w:rPr>
        <w:t> Earlier</w:t>
      </w:r>
      <w:r>
        <w:rPr>
          <w:w w:val="105"/>
        </w:rPr>
        <w:t> he</w:t>
      </w:r>
      <w:r>
        <w:rPr>
          <w:w w:val="105"/>
        </w:rPr>
        <w:t> had begun having frequent</w:t>
      </w:r>
      <w:r>
        <w:rPr>
          <w:spacing w:val="-1"/>
          <w:w w:val="105"/>
        </w:rPr>
        <w:t> </w:t>
      </w:r>
      <w:r>
        <w:rPr>
          <w:w w:val="105"/>
        </w:rPr>
        <w:t>meetings</w:t>
      </w:r>
      <w:r>
        <w:rPr>
          <w:spacing w:val="-1"/>
          <w:w w:val="105"/>
        </w:rPr>
        <w:t> </w:t>
      </w:r>
      <w:r>
        <w:rPr>
          <w:w w:val="105"/>
        </w:rPr>
        <w:t>with General</w:t>
      </w:r>
      <w:r>
        <w:rPr>
          <w:spacing w:val="-3"/>
          <w:w w:val="105"/>
        </w:rPr>
        <w:t> </w:t>
      </w:r>
      <w:r>
        <w:rPr>
          <w:w w:val="105"/>
        </w:rPr>
        <w:t>Zia and his</w:t>
      </w:r>
      <w:r>
        <w:rPr>
          <w:spacing w:val="-1"/>
          <w:w w:val="105"/>
        </w:rPr>
        <w:t> </w:t>
      </w:r>
      <w:r>
        <w:rPr>
          <w:w w:val="105"/>
        </w:rPr>
        <w:t>corps</w:t>
      </w:r>
      <w:r>
        <w:rPr>
          <w:spacing w:val="-1"/>
          <w:w w:val="105"/>
        </w:rPr>
        <w:t> </w:t>
      </w:r>
      <w:r>
        <w:rPr>
          <w:w w:val="105"/>
        </w:rPr>
        <w:t>commanders, believing in his own ability to beguile them on to his side. He had sold them the idea of holding a referendum. But once PNA had announced that it would boycott such a move even the army now changed its mind and opposed it. According to one source Zia is said to have informed Bhutto, 'Sir, the idea of holding a referendum won't work. It does not satisfy our</w:t>
      </w:r>
      <w:r>
        <w:rPr>
          <w:w w:val="105"/>
        </w:rPr>
        <w:t> jawans.</w:t>
      </w:r>
      <w:r>
        <w:rPr>
          <w:w w:val="105"/>
        </w:rPr>
        <w:t> And...even</w:t>
      </w:r>
      <w:r>
        <w:rPr>
          <w:w w:val="105"/>
        </w:rPr>
        <w:t> the</w:t>
      </w:r>
      <w:r>
        <w:rPr>
          <w:w w:val="105"/>
        </w:rPr>
        <w:t> Opposition</w:t>
      </w:r>
      <w:r>
        <w:rPr>
          <w:w w:val="105"/>
        </w:rPr>
        <w:t> has</w:t>
      </w:r>
      <w:r>
        <w:rPr>
          <w:w w:val="105"/>
        </w:rPr>
        <w:t> rejected</w:t>
      </w:r>
      <w:r>
        <w:rPr>
          <w:w w:val="105"/>
        </w:rPr>
        <w:t> the</w:t>
      </w:r>
      <w:r>
        <w:rPr>
          <w:w w:val="105"/>
        </w:rPr>
        <w:t> idea'.</w:t>
      </w:r>
      <w:r>
        <w:rPr>
          <w:w w:val="105"/>
          <w:position w:val="6"/>
          <w:sz w:val="16"/>
        </w:rPr>
        <w:t>568</w:t>
      </w:r>
      <w:r>
        <w:rPr>
          <w:spacing w:val="40"/>
          <w:w w:val="105"/>
          <w:position w:val="6"/>
          <w:sz w:val="16"/>
        </w:rPr>
        <w:t> </w:t>
      </w:r>
      <w:r>
        <w:rPr>
          <w:w w:val="105"/>
        </w:rPr>
        <w:t>Without</w:t>
      </w:r>
      <w:r>
        <w:rPr>
          <w:w w:val="105"/>
        </w:rPr>
        <w:t> the</w:t>
      </w:r>
      <w:r>
        <w:rPr>
          <w:w w:val="105"/>
        </w:rPr>
        <w:t> army supporting his</w:t>
      </w:r>
      <w:r>
        <w:rPr>
          <w:w w:val="105"/>
        </w:rPr>
        <w:t> referendum</w:t>
      </w:r>
      <w:r>
        <w:rPr>
          <w:w w:val="105"/>
        </w:rPr>
        <w:t> Bhutto</w:t>
      </w:r>
      <w:r>
        <w:rPr>
          <w:w w:val="105"/>
        </w:rPr>
        <w:t> was</w:t>
      </w:r>
      <w:r>
        <w:rPr>
          <w:w w:val="105"/>
        </w:rPr>
        <w:t> left</w:t>
      </w:r>
      <w:r>
        <w:rPr>
          <w:w w:val="105"/>
        </w:rPr>
        <w:t> with</w:t>
      </w:r>
      <w:r>
        <w:rPr>
          <w:w w:val="105"/>
        </w:rPr>
        <w:t> little option</w:t>
      </w:r>
      <w:r>
        <w:rPr>
          <w:w w:val="105"/>
        </w:rPr>
        <w:t> but</w:t>
      </w:r>
      <w:r>
        <w:rPr>
          <w:w w:val="105"/>
        </w:rPr>
        <w:t> to</w:t>
      </w:r>
      <w:r>
        <w:rPr>
          <w:w w:val="105"/>
        </w:rPr>
        <w:t> restart</w:t>
      </w:r>
      <w:r>
        <w:rPr>
          <w:w w:val="105"/>
        </w:rPr>
        <w:t> his discussions with Mufti Mahmood and the PNA.</w:t>
      </w:r>
    </w:p>
    <w:p>
      <w:pPr>
        <w:pStyle w:val="BodyText"/>
        <w:spacing w:before="15"/>
      </w:pPr>
    </w:p>
    <w:p>
      <w:pPr>
        <w:pStyle w:val="BodyText"/>
        <w:spacing w:line="254" w:lineRule="auto"/>
        <w:ind w:left="1440" w:right="1431"/>
        <w:jc w:val="both"/>
      </w:pPr>
      <w:r>
        <w:rPr>
          <w:w w:val="105"/>
        </w:rPr>
        <w:t>The</w:t>
      </w:r>
      <w:r>
        <w:rPr>
          <w:w w:val="105"/>
        </w:rPr>
        <w:t> army was</w:t>
      </w:r>
      <w:r>
        <w:rPr>
          <w:w w:val="105"/>
        </w:rPr>
        <w:t> now</w:t>
      </w:r>
      <w:r>
        <w:rPr>
          <w:w w:val="105"/>
        </w:rPr>
        <w:t> showing</w:t>
      </w:r>
      <w:r>
        <w:rPr>
          <w:w w:val="105"/>
        </w:rPr>
        <w:t> signs</w:t>
      </w:r>
      <w:r>
        <w:rPr>
          <w:w w:val="105"/>
        </w:rPr>
        <w:t> of</w:t>
      </w:r>
      <w:r>
        <w:rPr>
          <w:w w:val="105"/>
        </w:rPr>
        <w:t> restiveness,</w:t>
      </w:r>
      <w:r>
        <w:rPr>
          <w:w w:val="105"/>
        </w:rPr>
        <w:t> which</w:t>
      </w:r>
      <w:r>
        <w:rPr>
          <w:w w:val="105"/>
        </w:rPr>
        <w:t> only added</w:t>
      </w:r>
      <w:r>
        <w:rPr>
          <w:w w:val="105"/>
        </w:rPr>
        <w:t> to</w:t>
      </w:r>
      <w:r>
        <w:rPr>
          <w:w w:val="105"/>
        </w:rPr>
        <w:t> Bhutto's</w:t>
      </w:r>
      <w:r>
        <w:rPr>
          <w:w w:val="105"/>
        </w:rPr>
        <w:t> alarm. At</w:t>
      </w:r>
      <w:r>
        <w:rPr>
          <w:w w:val="105"/>
        </w:rPr>
        <w:t> an</w:t>
      </w:r>
      <w:r>
        <w:rPr>
          <w:w w:val="105"/>
        </w:rPr>
        <w:t> earlier</w:t>
      </w:r>
      <w:r>
        <w:rPr>
          <w:w w:val="105"/>
        </w:rPr>
        <w:t> meeting</w:t>
      </w:r>
      <w:r>
        <w:rPr>
          <w:w w:val="105"/>
        </w:rPr>
        <w:t> the</w:t>
      </w:r>
      <w:r>
        <w:rPr>
          <w:w w:val="105"/>
        </w:rPr>
        <w:t> Chief</w:t>
      </w:r>
      <w:r>
        <w:rPr>
          <w:w w:val="105"/>
        </w:rPr>
        <w:t> of</w:t>
      </w:r>
      <w:r>
        <w:rPr>
          <w:w w:val="105"/>
        </w:rPr>
        <w:t> General</w:t>
      </w:r>
      <w:r>
        <w:rPr>
          <w:w w:val="105"/>
        </w:rPr>
        <w:t> Staff,</w:t>
      </w:r>
      <w:r>
        <w:rPr>
          <w:w w:val="105"/>
        </w:rPr>
        <w:t> General</w:t>
      </w:r>
      <w:r>
        <w:rPr>
          <w:w w:val="105"/>
        </w:rPr>
        <w:t> Abdullah</w:t>
      </w:r>
      <w:r>
        <w:rPr>
          <w:w w:val="105"/>
        </w:rPr>
        <w:t> Malik,</w:t>
      </w:r>
      <w:r>
        <w:rPr>
          <w:w w:val="105"/>
        </w:rPr>
        <w:t> made</w:t>
      </w:r>
      <w:r>
        <w:rPr>
          <w:w w:val="105"/>
        </w:rPr>
        <w:t> some remarks</w:t>
      </w:r>
      <w:r>
        <w:rPr>
          <w:w w:val="105"/>
        </w:rPr>
        <w:t> about</w:t>
      </w:r>
      <w:r>
        <w:rPr>
          <w:w w:val="105"/>
        </w:rPr>
        <w:t> the</w:t>
      </w:r>
      <w:r>
        <w:rPr>
          <w:w w:val="105"/>
        </w:rPr>
        <w:t> army's</w:t>
      </w:r>
      <w:r>
        <w:rPr>
          <w:w w:val="105"/>
        </w:rPr>
        <w:t> responsibility</w:t>
      </w:r>
      <w:r>
        <w:rPr>
          <w:w w:val="105"/>
        </w:rPr>
        <w:t> for</w:t>
      </w:r>
      <w:r>
        <w:rPr>
          <w:w w:val="105"/>
        </w:rPr>
        <w:t> restoring</w:t>
      </w:r>
      <w:r>
        <w:rPr>
          <w:w w:val="105"/>
        </w:rPr>
        <w:t> order</w:t>
      </w:r>
      <w:r>
        <w:rPr>
          <w:w w:val="105"/>
        </w:rPr>
        <w:t> in</w:t>
      </w:r>
      <w:r>
        <w:rPr>
          <w:w w:val="105"/>
        </w:rPr>
        <w:t> the</w:t>
      </w:r>
      <w:r>
        <w:rPr>
          <w:w w:val="105"/>
        </w:rPr>
        <w:t> country.</w:t>
      </w:r>
      <w:r>
        <w:rPr>
          <w:w w:val="105"/>
        </w:rPr>
        <w:t> In</w:t>
      </w:r>
      <w:r>
        <w:rPr>
          <w:w w:val="105"/>
        </w:rPr>
        <w:t> Bhutto's presence,</w:t>
      </w:r>
      <w:r>
        <w:rPr>
          <w:w w:val="105"/>
        </w:rPr>
        <w:t> General</w:t>
      </w:r>
      <w:r>
        <w:rPr>
          <w:w w:val="105"/>
        </w:rPr>
        <w:t> Malik</w:t>
      </w:r>
      <w:r>
        <w:rPr>
          <w:w w:val="105"/>
        </w:rPr>
        <w:t> was</w:t>
      </w:r>
      <w:r>
        <w:rPr>
          <w:w w:val="105"/>
        </w:rPr>
        <w:t> sharply</w:t>
      </w:r>
      <w:r>
        <w:rPr>
          <w:w w:val="105"/>
        </w:rPr>
        <w:t> rebuked</w:t>
      </w:r>
      <w:r>
        <w:rPr>
          <w:w w:val="105"/>
        </w:rPr>
        <w:t> by</w:t>
      </w:r>
      <w:r>
        <w:rPr>
          <w:w w:val="105"/>
        </w:rPr>
        <w:t> General</w:t>
      </w:r>
      <w:r>
        <w:rPr>
          <w:w w:val="105"/>
        </w:rPr>
        <w:t> Faiz</w:t>
      </w:r>
      <w:r>
        <w:rPr>
          <w:w w:val="105"/>
        </w:rPr>
        <w:t> Ali</w:t>
      </w:r>
      <w:r>
        <w:rPr>
          <w:w w:val="105"/>
        </w:rPr>
        <w:t> Chishti,</w:t>
      </w:r>
      <w:r>
        <w:rPr>
          <w:w w:val="105"/>
        </w:rPr>
        <w:t> Corps Commander Rawalpindi, who loudly and openly admonished him by saying. 'You are not</w:t>
      </w:r>
      <w:r>
        <w:rPr>
          <w:w w:val="105"/>
        </w:rPr>
        <w:t> a</w:t>
      </w:r>
      <w:r>
        <w:rPr>
          <w:spacing w:val="40"/>
          <w:w w:val="105"/>
        </w:rPr>
        <w:t> </w:t>
      </w:r>
      <w:r>
        <w:rPr>
          <w:w w:val="105"/>
        </w:rPr>
        <w:t>Corps</w:t>
      </w:r>
      <w:r>
        <w:rPr>
          <w:w w:val="105"/>
        </w:rPr>
        <w:t> Commander,</w:t>
      </w:r>
      <w:r>
        <w:rPr>
          <w:spacing w:val="40"/>
          <w:w w:val="105"/>
        </w:rPr>
        <w:t> </w:t>
      </w:r>
      <w:r>
        <w:rPr>
          <w:w w:val="105"/>
        </w:rPr>
        <w:t>what</w:t>
      </w:r>
      <w:r>
        <w:rPr>
          <w:w w:val="105"/>
        </w:rPr>
        <w:t> do</w:t>
      </w:r>
      <w:r>
        <w:rPr>
          <w:w w:val="105"/>
        </w:rPr>
        <w:t> you</w:t>
      </w:r>
      <w:r>
        <w:rPr>
          <w:w w:val="105"/>
        </w:rPr>
        <w:t> know</w:t>
      </w:r>
      <w:r>
        <w:rPr>
          <w:spacing w:val="40"/>
          <w:w w:val="105"/>
        </w:rPr>
        <w:t> </w:t>
      </w:r>
      <w:r>
        <w:rPr>
          <w:w w:val="105"/>
        </w:rPr>
        <w:t>about</w:t>
      </w:r>
      <w:r>
        <w:rPr>
          <w:w w:val="105"/>
        </w:rPr>
        <w:t> our</w:t>
      </w:r>
      <w:r>
        <w:rPr>
          <w:w w:val="105"/>
        </w:rPr>
        <w:t> difficulties!</w:t>
      </w:r>
      <w:r>
        <w:rPr>
          <w:spacing w:val="40"/>
          <w:w w:val="105"/>
        </w:rPr>
        <w:t> </w:t>
      </w:r>
      <w:r>
        <w:rPr>
          <w:w w:val="105"/>
        </w:rPr>
        <w:t>Why</w:t>
      </w:r>
      <w:r>
        <w:rPr>
          <w:w w:val="105"/>
        </w:rPr>
        <w:t> should</w:t>
      </w:r>
      <w:r>
        <w:rPr>
          <w:w w:val="105"/>
        </w:rPr>
        <w:t> we fire? Political problems should have political solutions'. Chishti was followed by two of the</w:t>
      </w:r>
      <w:r>
        <w:rPr>
          <w:w w:val="105"/>
        </w:rPr>
        <w:t> other</w:t>
      </w:r>
      <w:r>
        <w:rPr>
          <w:w w:val="105"/>
        </w:rPr>
        <w:t> corps</w:t>
      </w:r>
      <w:r>
        <w:rPr>
          <w:w w:val="105"/>
        </w:rPr>
        <w:t> commanders</w:t>
      </w:r>
      <w:r>
        <w:rPr>
          <w:w w:val="105"/>
        </w:rPr>
        <w:t> present,</w:t>
      </w:r>
      <w:r>
        <w:rPr>
          <w:w w:val="105"/>
        </w:rPr>
        <w:t> Generals</w:t>
      </w:r>
      <w:r>
        <w:rPr>
          <w:w w:val="105"/>
        </w:rPr>
        <w:t> Sarvar</w:t>
      </w:r>
      <w:r>
        <w:rPr>
          <w:w w:val="105"/>
        </w:rPr>
        <w:t> Khan</w:t>
      </w:r>
      <w:r>
        <w:rPr>
          <w:w w:val="105"/>
        </w:rPr>
        <w:t> and</w:t>
      </w:r>
      <w:r>
        <w:rPr>
          <w:w w:val="105"/>
        </w:rPr>
        <w:t> Arbab</w:t>
      </w:r>
      <w:r>
        <w:rPr>
          <w:w w:val="105"/>
        </w:rPr>
        <w:t> Jehanzeb,</w:t>
      </w:r>
      <w:r>
        <w:rPr>
          <w:w w:val="105"/>
        </w:rPr>
        <w:t> who also heatedly denounced General Malik's views.</w:t>
      </w:r>
      <w:r>
        <w:rPr>
          <w:w w:val="105"/>
          <w:position w:val="6"/>
          <w:sz w:val="16"/>
        </w:rPr>
        <w:t>569</w:t>
      </w:r>
      <w:r>
        <w:rPr>
          <w:spacing w:val="31"/>
          <w:w w:val="105"/>
          <w:position w:val="6"/>
          <w:sz w:val="16"/>
        </w:rPr>
        <w:t> </w:t>
      </w:r>
      <w:r>
        <w:rPr>
          <w:w w:val="105"/>
        </w:rPr>
        <w:t>According to Kausar Niazi who had witnessed these proceedings:</w:t>
      </w:r>
    </w:p>
    <w:p>
      <w:pPr>
        <w:pStyle w:val="BodyText"/>
        <w:spacing w:before="146"/>
        <w:rPr>
          <w:sz w:val="20"/>
        </w:rPr>
      </w:pPr>
      <w:r>
        <w:rPr>
          <w:sz w:val="20"/>
        </w:rPr>
        <mc:AlternateContent>
          <mc:Choice Requires="wps">
            <w:drawing>
              <wp:anchor distT="0" distB="0" distL="0" distR="0" allowOverlap="1" layoutInCell="1" locked="0" behindDoc="1" simplePos="0" relativeHeight="487717888">
                <wp:simplePos x="0" y="0"/>
                <wp:positionH relativeFrom="page">
                  <wp:posOffset>914400</wp:posOffset>
                </wp:positionH>
                <wp:positionV relativeFrom="paragraph">
                  <wp:posOffset>256970</wp:posOffset>
                </wp:positionV>
                <wp:extent cx="1828800" cy="9525"/>
                <wp:effectExtent l="0" t="0" r="0" b="0"/>
                <wp:wrapTopAndBottom/>
                <wp:docPr id="262" name="Graphic 262"/>
                <wp:cNvGraphicFramePr>
                  <a:graphicFrameLocks/>
                </wp:cNvGraphicFramePr>
                <a:graphic>
                  <a:graphicData uri="http://schemas.microsoft.com/office/word/2010/wordprocessingShape">
                    <wps:wsp>
                      <wps:cNvPr id="262" name="Graphic 26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33868pt;width:144pt;height:.71pt;mso-position-horizontal-relative:page;mso-position-vertical-relative:paragraph;z-index:-15598592;mso-wrap-distance-left:0;mso-wrap-distance-right:0" id="docshape261"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568</w:t>
      </w:r>
      <w:r>
        <w:rPr>
          <w:rFonts w:ascii="Calibri"/>
          <w:sz w:val="20"/>
          <w:vertAlign w:val="baseline"/>
        </w:rPr>
        <w:t> Kausar</w:t>
      </w:r>
      <w:r>
        <w:rPr>
          <w:rFonts w:ascii="Calibri"/>
          <w:spacing w:val="-4"/>
          <w:sz w:val="20"/>
          <w:vertAlign w:val="baseline"/>
        </w:rPr>
        <w:t> </w:t>
      </w:r>
      <w:r>
        <w:rPr>
          <w:rFonts w:ascii="Calibri"/>
          <w:sz w:val="20"/>
          <w:vertAlign w:val="baseline"/>
        </w:rPr>
        <w:t>Niazi,</w:t>
      </w:r>
      <w:r>
        <w:rPr>
          <w:rFonts w:ascii="Calibri"/>
          <w:spacing w:val="-7"/>
          <w:sz w:val="20"/>
          <w:vertAlign w:val="baseline"/>
        </w:rPr>
        <w:t> </w:t>
      </w:r>
      <w:r>
        <w:rPr>
          <w:rFonts w:ascii="Calibri"/>
          <w:i/>
          <w:sz w:val="20"/>
          <w:vertAlign w:val="baseline"/>
        </w:rPr>
        <w:t>Last</w:t>
      </w:r>
      <w:r>
        <w:rPr>
          <w:rFonts w:ascii="Calibri"/>
          <w:i/>
          <w:spacing w:val="-5"/>
          <w:sz w:val="20"/>
          <w:vertAlign w:val="baseline"/>
        </w:rPr>
        <w:t> </w:t>
      </w:r>
      <w:r>
        <w:rPr>
          <w:rFonts w:ascii="Calibri"/>
          <w:i/>
          <w:sz w:val="20"/>
          <w:vertAlign w:val="baseline"/>
        </w:rPr>
        <w:t>Days</w:t>
      </w:r>
      <w:r>
        <w:rPr>
          <w:rFonts w:ascii="Calibri"/>
          <w:i/>
          <w:spacing w:val="-7"/>
          <w:sz w:val="20"/>
          <w:vertAlign w:val="baseline"/>
        </w:rPr>
        <w:t> </w:t>
      </w:r>
      <w:r>
        <w:rPr>
          <w:rFonts w:ascii="Calibri"/>
          <w:i/>
          <w:sz w:val="20"/>
          <w:vertAlign w:val="baseline"/>
        </w:rPr>
        <w:t>of</w:t>
      </w:r>
      <w:r>
        <w:rPr>
          <w:rFonts w:ascii="Calibri"/>
          <w:i/>
          <w:spacing w:val="-5"/>
          <w:sz w:val="20"/>
          <w:vertAlign w:val="baseline"/>
        </w:rPr>
        <w:t> </w:t>
      </w:r>
      <w:r>
        <w:rPr>
          <w:rFonts w:ascii="Calibri"/>
          <w:i/>
          <w:sz w:val="20"/>
          <w:vertAlign w:val="baseline"/>
        </w:rPr>
        <w:t>Premier</w:t>
      </w:r>
      <w:r>
        <w:rPr>
          <w:rFonts w:ascii="Calibri"/>
          <w:i/>
          <w:spacing w:val="-7"/>
          <w:sz w:val="20"/>
          <w:vertAlign w:val="baseline"/>
        </w:rPr>
        <w:t> </w:t>
      </w:r>
      <w:r>
        <w:rPr>
          <w:rFonts w:ascii="Calibri"/>
          <w:i/>
          <w:sz w:val="20"/>
          <w:vertAlign w:val="baseline"/>
        </w:rPr>
        <w:t>Bhutto</w:t>
      </w:r>
      <w:r>
        <w:rPr>
          <w:rFonts w:ascii="Calibri"/>
          <w:sz w:val="20"/>
          <w:vertAlign w:val="baseline"/>
        </w:rPr>
        <w:t>,</w:t>
      </w:r>
      <w:r>
        <w:rPr>
          <w:rFonts w:ascii="Calibri"/>
          <w:spacing w:val="-3"/>
          <w:sz w:val="20"/>
          <w:vertAlign w:val="baseline"/>
        </w:rPr>
        <w:t> </w:t>
      </w:r>
      <w:r>
        <w:rPr>
          <w:rFonts w:ascii="Calibri"/>
          <w:sz w:val="20"/>
          <w:vertAlign w:val="baseline"/>
        </w:rPr>
        <w:t>op.</w:t>
      </w:r>
      <w:r>
        <w:rPr>
          <w:rFonts w:ascii="Calibri"/>
          <w:spacing w:val="-4"/>
          <w:sz w:val="20"/>
          <w:vertAlign w:val="baseline"/>
        </w:rPr>
        <w:t> </w:t>
      </w:r>
      <w:r>
        <w:rPr>
          <w:rFonts w:ascii="Calibri"/>
          <w:sz w:val="20"/>
          <w:vertAlign w:val="baseline"/>
        </w:rPr>
        <w:t>cit.,</w:t>
      </w:r>
      <w:r>
        <w:rPr>
          <w:rFonts w:ascii="Calibri"/>
          <w:spacing w:val="-7"/>
          <w:sz w:val="20"/>
          <w:vertAlign w:val="baseline"/>
        </w:rPr>
        <w:t> </w:t>
      </w:r>
      <w:r>
        <w:rPr>
          <w:rFonts w:ascii="Calibri"/>
          <w:sz w:val="20"/>
          <w:vertAlign w:val="baseline"/>
        </w:rPr>
        <w:t>p.</w:t>
      </w:r>
      <w:r>
        <w:rPr>
          <w:rFonts w:ascii="Calibri"/>
          <w:spacing w:val="-4"/>
          <w:sz w:val="20"/>
          <w:vertAlign w:val="baseline"/>
        </w:rPr>
        <w:t> 153,</w:t>
      </w:r>
    </w:p>
    <w:p>
      <w:pPr>
        <w:spacing w:line="242" w:lineRule="exact" w:before="0"/>
        <w:ind w:left="1440" w:right="0" w:firstLine="0"/>
        <w:jc w:val="left"/>
        <w:rPr>
          <w:rFonts w:ascii="Calibri"/>
          <w:sz w:val="20"/>
        </w:rPr>
      </w:pPr>
      <w:r>
        <w:rPr>
          <w:rFonts w:ascii="Calibri"/>
          <w:sz w:val="20"/>
          <w:vertAlign w:val="superscript"/>
        </w:rPr>
        <w:t>569</w:t>
      </w:r>
      <w:r>
        <w:rPr>
          <w:rFonts w:ascii="Calibri"/>
          <w:spacing w:val="-1"/>
          <w:sz w:val="20"/>
          <w:vertAlign w:val="baseline"/>
        </w:rPr>
        <w:t> </w:t>
      </w:r>
      <w:r>
        <w:rPr>
          <w:rFonts w:ascii="Calibri"/>
          <w:sz w:val="20"/>
          <w:vertAlign w:val="baseline"/>
        </w:rPr>
        <w:t>Quoted</w:t>
      </w:r>
      <w:r>
        <w:rPr>
          <w:rFonts w:ascii="Calibri"/>
          <w:spacing w:val="-6"/>
          <w:sz w:val="20"/>
          <w:vertAlign w:val="baseline"/>
        </w:rPr>
        <w:t> </w:t>
      </w:r>
      <w:r>
        <w:rPr>
          <w:rFonts w:ascii="Calibri"/>
          <w:sz w:val="20"/>
          <w:vertAlign w:val="baseline"/>
        </w:rPr>
        <w:t>by</w:t>
      </w:r>
      <w:r>
        <w:rPr>
          <w:rFonts w:ascii="Calibri"/>
          <w:spacing w:val="-7"/>
          <w:sz w:val="20"/>
          <w:vertAlign w:val="baseline"/>
        </w:rPr>
        <w:t> </w:t>
      </w:r>
      <w:r>
        <w:rPr>
          <w:rFonts w:ascii="Calibri"/>
          <w:sz w:val="20"/>
          <w:vertAlign w:val="baseline"/>
        </w:rPr>
        <w:t>Kausar</w:t>
      </w:r>
      <w:r>
        <w:rPr>
          <w:rFonts w:ascii="Calibri"/>
          <w:spacing w:val="-5"/>
          <w:sz w:val="20"/>
          <w:vertAlign w:val="baseline"/>
        </w:rPr>
        <w:t> </w:t>
      </w:r>
      <w:r>
        <w:rPr>
          <w:rFonts w:ascii="Calibri"/>
          <w:sz w:val="20"/>
          <w:vertAlign w:val="baseline"/>
        </w:rPr>
        <w:t>Niazi</w:t>
      </w:r>
      <w:r>
        <w:rPr>
          <w:rFonts w:ascii="Calibri"/>
          <w:spacing w:val="-5"/>
          <w:sz w:val="20"/>
          <w:vertAlign w:val="baseline"/>
        </w:rPr>
        <w:t> </w:t>
      </w:r>
      <w:r>
        <w:rPr>
          <w:rFonts w:ascii="Calibri"/>
          <w:sz w:val="20"/>
          <w:vertAlign w:val="baseline"/>
        </w:rPr>
        <w:t>who</w:t>
      </w:r>
      <w:r>
        <w:rPr>
          <w:rFonts w:ascii="Calibri"/>
          <w:spacing w:val="-6"/>
          <w:sz w:val="20"/>
          <w:vertAlign w:val="baseline"/>
        </w:rPr>
        <w:t> </w:t>
      </w:r>
      <w:r>
        <w:rPr>
          <w:rFonts w:ascii="Calibri"/>
          <w:sz w:val="20"/>
          <w:vertAlign w:val="baseline"/>
        </w:rPr>
        <w:t>was</w:t>
      </w:r>
      <w:r>
        <w:rPr>
          <w:rFonts w:ascii="Calibri"/>
          <w:spacing w:val="-9"/>
          <w:sz w:val="20"/>
          <w:vertAlign w:val="baseline"/>
        </w:rPr>
        <w:t> </w:t>
      </w:r>
      <w:r>
        <w:rPr>
          <w:rFonts w:ascii="Calibri"/>
          <w:sz w:val="20"/>
          <w:vertAlign w:val="baseline"/>
        </w:rPr>
        <w:t>present</w:t>
      </w:r>
      <w:r>
        <w:rPr>
          <w:rFonts w:ascii="Calibri"/>
          <w:spacing w:val="-2"/>
          <w:sz w:val="20"/>
          <w:vertAlign w:val="baseline"/>
        </w:rPr>
        <w:t> </w:t>
      </w:r>
      <w:r>
        <w:rPr>
          <w:rFonts w:ascii="Calibri"/>
          <w:sz w:val="20"/>
          <w:vertAlign w:val="baseline"/>
        </w:rPr>
        <w:t>at</w:t>
      </w:r>
      <w:r>
        <w:rPr>
          <w:rFonts w:ascii="Calibri"/>
          <w:spacing w:val="-7"/>
          <w:sz w:val="20"/>
          <w:vertAlign w:val="baseline"/>
        </w:rPr>
        <w:t> </w:t>
      </w:r>
      <w:r>
        <w:rPr>
          <w:rFonts w:ascii="Calibri"/>
          <w:sz w:val="20"/>
          <w:vertAlign w:val="baseline"/>
        </w:rPr>
        <w:t>the</w:t>
      </w:r>
      <w:r>
        <w:rPr>
          <w:rFonts w:ascii="Calibri"/>
          <w:spacing w:val="-5"/>
          <w:sz w:val="20"/>
          <w:vertAlign w:val="baseline"/>
        </w:rPr>
        <w:t> </w:t>
      </w:r>
      <w:r>
        <w:rPr>
          <w:rFonts w:ascii="Calibri"/>
          <w:sz w:val="20"/>
          <w:vertAlign w:val="baseline"/>
        </w:rPr>
        <w:t>meeting:</w:t>
      </w:r>
      <w:r>
        <w:rPr>
          <w:rFonts w:ascii="Calibri"/>
          <w:spacing w:val="-4"/>
          <w:sz w:val="20"/>
          <w:vertAlign w:val="baseline"/>
        </w:rPr>
        <w:t> </w:t>
      </w:r>
      <w:r>
        <w:rPr>
          <w:rFonts w:ascii="Calibri"/>
          <w:i/>
          <w:sz w:val="20"/>
          <w:vertAlign w:val="baseline"/>
        </w:rPr>
        <w:t>ibid</w:t>
      </w:r>
      <w:r>
        <w:rPr>
          <w:rFonts w:ascii="Calibri"/>
          <w:sz w:val="20"/>
          <w:vertAlign w:val="baseline"/>
        </w:rPr>
        <w:t>.,</w:t>
      </w:r>
      <w:r>
        <w:rPr>
          <w:rFonts w:ascii="Calibri"/>
          <w:spacing w:val="-4"/>
          <w:sz w:val="20"/>
          <w:vertAlign w:val="baseline"/>
        </w:rPr>
        <w:t> </w:t>
      </w:r>
      <w:r>
        <w:rPr>
          <w:rFonts w:ascii="Calibri"/>
          <w:sz w:val="20"/>
          <w:vertAlign w:val="baseline"/>
        </w:rPr>
        <w:t>p. </w:t>
      </w:r>
      <w:r>
        <w:rPr>
          <w:rFonts w:ascii="Calibri"/>
          <w:spacing w:val="-10"/>
          <w:sz w:val="20"/>
          <w:vertAlign w:val="baseline"/>
        </w:rPr>
        <w:t>1</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4"/>
        <w:ind w:left="2160" w:right="1432"/>
        <w:jc w:val="both"/>
        <w:rPr>
          <w:position w:val="6"/>
          <w:sz w:val="16"/>
        </w:rPr>
      </w:pPr>
      <w:r>
        <w:rPr>
          <w:w w:val="105"/>
        </w:rPr>
        <w:t>After this meeting...[Bhutto] appeared fairly upset; anxiety was writ large on his face. That</w:t>
      </w:r>
      <w:r>
        <w:rPr>
          <w:spacing w:val="-5"/>
          <w:w w:val="105"/>
        </w:rPr>
        <w:t> </w:t>
      </w:r>
      <w:r>
        <w:rPr>
          <w:w w:val="105"/>
        </w:rPr>
        <w:t>was the first</w:t>
      </w:r>
      <w:r>
        <w:rPr>
          <w:spacing w:val="-1"/>
          <w:w w:val="105"/>
        </w:rPr>
        <w:t> </w:t>
      </w:r>
      <w:r>
        <w:rPr>
          <w:w w:val="105"/>
        </w:rPr>
        <w:t>occasion that</w:t>
      </w:r>
      <w:r>
        <w:rPr>
          <w:spacing w:val="-1"/>
          <w:w w:val="105"/>
        </w:rPr>
        <w:t> </w:t>
      </w:r>
      <w:r>
        <w:rPr>
          <w:w w:val="105"/>
        </w:rPr>
        <w:t>the generals had</w:t>
      </w:r>
      <w:r>
        <w:rPr>
          <w:spacing w:val="-1"/>
          <w:w w:val="105"/>
        </w:rPr>
        <w:t> </w:t>
      </w:r>
      <w:r>
        <w:rPr>
          <w:w w:val="105"/>
        </w:rPr>
        <w:t>spoken in this</w:t>
      </w:r>
      <w:r>
        <w:rPr>
          <w:spacing w:val="-4"/>
          <w:w w:val="105"/>
        </w:rPr>
        <w:t> </w:t>
      </w:r>
      <w:r>
        <w:rPr>
          <w:w w:val="105"/>
        </w:rPr>
        <w:t>strain</w:t>
      </w:r>
      <w:r>
        <w:rPr>
          <w:spacing w:val="-4"/>
          <w:w w:val="105"/>
        </w:rPr>
        <w:t> </w:t>
      </w:r>
      <w:r>
        <w:rPr>
          <w:w w:val="105"/>
        </w:rPr>
        <w:t>in his presence. Actually,</w:t>
      </w:r>
      <w:r>
        <w:rPr>
          <w:spacing w:val="-3"/>
          <w:w w:val="105"/>
        </w:rPr>
        <w:t> </w:t>
      </w:r>
      <w:r>
        <w:rPr>
          <w:w w:val="105"/>
        </w:rPr>
        <w:t>it</w:t>
      </w:r>
      <w:r>
        <w:rPr>
          <w:spacing w:val="-3"/>
          <w:w w:val="105"/>
        </w:rPr>
        <w:t> </w:t>
      </w:r>
      <w:r>
        <w:rPr>
          <w:w w:val="105"/>
        </w:rPr>
        <w:t>was</w:t>
      </w:r>
      <w:r>
        <w:rPr>
          <w:spacing w:val="-6"/>
          <w:w w:val="105"/>
        </w:rPr>
        <w:t> </w:t>
      </w:r>
      <w:r>
        <w:rPr>
          <w:w w:val="105"/>
        </w:rPr>
        <w:t>only after this</w:t>
      </w:r>
      <w:r>
        <w:rPr>
          <w:spacing w:val="-6"/>
          <w:w w:val="105"/>
        </w:rPr>
        <w:t> </w:t>
      </w:r>
      <w:r>
        <w:rPr>
          <w:w w:val="105"/>
        </w:rPr>
        <w:t>episode</w:t>
      </w:r>
      <w:r>
        <w:rPr>
          <w:spacing w:val="-1"/>
          <w:w w:val="105"/>
        </w:rPr>
        <w:t> </w:t>
      </w:r>
      <w:r>
        <w:rPr>
          <w:w w:val="105"/>
        </w:rPr>
        <w:t>that</w:t>
      </w:r>
      <w:r>
        <w:rPr>
          <w:spacing w:val="-3"/>
          <w:w w:val="105"/>
        </w:rPr>
        <w:t> </w:t>
      </w:r>
      <w:r>
        <w:rPr>
          <w:w w:val="105"/>
        </w:rPr>
        <w:t>Mr.</w:t>
      </w:r>
      <w:r>
        <w:rPr>
          <w:spacing w:val="-3"/>
          <w:w w:val="105"/>
        </w:rPr>
        <w:t> </w:t>
      </w:r>
      <w:r>
        <w:rPr>
          <w:w w:val="105"/>
        </w:rPr>
        <w:t>Bhutto</w:t>
      </w:r>
      <w:r>
        <w:rPr>
          <w:spacing w:val="-3"/>
          <w:w w:val="105"/>
        </w:rPr>
        <w:t> </w:t>
      </w:r>
      <w:r>
        <w:rPr>
          <w:w w:val="105"/>
        </w:rPr>
        <w:t>started thinking seriously</w:t>
      </w:r>
      <w:r>
        <w:rPr>
          <w:w w:val="105"/>
        </w:rPr>
        <w:t> about</w:t>
      </w:r>
      <w:r>
        <w:rPr>
          <w:w w:val="105"/>
        </w:rPr>
        <w:t> having</w:t>
      </w:r>
      <w:r>
        <w:rPr>
          <w:w w:val="105"/>
        </w:rPr>
        <w:t> negotiations</w:t>
      </w:r>
      <w:r>
        <w:rPr>
          <w:w w:val="105"/>
        </w:rPr>
        <w:t> with</w:t>
      </w:r>
      <w:r>
        <w:rPr>
          <w:w w:val="105"/>
        </w:rPr>
        <w:t> the</w:t>
      </w:r>
      <w:r>
        <w:rPr>
          <w:w w:val="105"/>
        </w:rPr>
        <w:t> PNA;</w:t>
      </w:r>
      <w:r>
        <w:rPr>
          <w:w w:val="105"/>
        </w:rPr>
        <w:t> the</w:t>
      </w:r>
      <w:r>
        <w:rPr>
          <w:w w:val="105"/>
        </w:rPr>
        <w:t> importance</w:t>
      </w:r>
      <w:r>
        <w:rPr>
          <w:w w:val="105"/>
        </w:rPr>
        <w:t> of</w:t>
      </w:r>
      <w:r>
        <w:rPr>
          <w:w w:val="105"/>
        </w:rPr>
        <w:t> such</w:t>
      </w:r>
      <w:r>
        <w:rPr>
          <w:w w:val="105"/>
        </w:rPr>
        <w:t> an exercise had now dawned upon him.</w:t>
      </w:r>
      <w:r>
        <w:rPr>
          <w:w w:val="105"/>
          <w:position w:val="6"/>
          <w:sz w:val="16"/>
        </w:rPr>
        <w:t>570</w:t>
      </w:r>
    </w:p>
    <w:p>
      <w:pPr>
        <w:pStyle w:val="BodyText"/>
        <w:spacing w:before="18"/>
      </w:pPr>
    </w:p>
    <w:p>
      <w:pPr>
        <w:pStyle w:val="BodyText"/>
        <w:spacing w:line="254" w:lineRule="auto"/>
        <w:ind w:left="1440" w:right="1431"/>
        <w:jc w:val="both"/>
      </w:pPr>
      <w:r>
        <w:rPr>
          <w:w w:val="105"/>
        </w:rPr>
        <w:t>On</w:t>
      </w:r>
      <w:r>
        <w:rPr>
          <w:w w:val="105"/>
        </w:rPr>
        <w:t> about</w:t>
      </w:r>
      <w:r>
        <w:rPr>
          <w:w w:val="105"/>
        </w:rPr>
        <w:t> 25</w:t>
      </w:r>
      <w:r>
        <w:rPr>
          <w:w w:val="105"/>
        </w:rPr>
        <w:t> May</w:t>
      </w:r>
      <w:r>
        <w:rPr>
          <w:w w:val="105"/>
        </w:rPr>
        <w:t> Sirdar</w:t>
      </w:r>
      <w:r>
        <w:rPr>
          <w:w w:val="105"/>
        </w:rPr>
        <w:t> Abdul</w:t>
      </w:r>
      <w:r>
        <w:rPr>
          <w:w w:val="105"/>
        </w:rPr>
        <w:t> Qayum,</w:t>
      </w:r>
      <w:r>
        <w:rPr>
          <w:w w:val="105"/>
        </w:rPr>
        <w:t> now</w:t>
      </w:r>
      <w:r>
        <w:rPr>
          <w:w w:val="105"/>
        </w:rPr>
        <w:t> acting</w:t>
      </w:r>
      <w:r>
        <w:rPr>
          <w:w w:val="105"/>
        </w:rPr>
        <w:t> openly</w:t>
      </w:r>
      <w:r>
        <w:rPr>
          <w:w w:val="105"/>
        </w:rPr>
        <w:t> as</w:t>
      </w:r>
      <w:r>
        <w:rPr>
          <w:w w:val="105"/>
        </w:rPr>
        <w:t> Bhutto's</w:t>
      </w:r>
      <w:r>
        <w:rPr>
          <w:w w:val="105"/>
        </w:rPr>
        <w:t> emissary,</w:t>
      </w:r>
      <w:r>
        <w:rPr>
          <w:w w:val="105"/>
        </w:rPr>
        <w:t> had flown in by a special plane to visit me in jail.</w:t>
      </w:r>
      <w:r>
        <w:rPr>
          <w:w w:val="105"/>
          <w:position w:val="6"/>
          <w:sz w:val="16"/>
        </w:rPr>
        <w:t>571</w:t>
      </w:r>
      <w:r>
        <w:rPr>
          <w:spacing w:val="32"/>
          <w:w w:val="105"/>
          <w:position w:val="6"/>
          <w:sz w:val="16"/>
        </w:rPr>
        <w:t> </w:t>
      </w:r>
      <w:r>
        <w:rPr>
          <w:w w:val="105"/>
        </w:rPr>
        <w:t>At first I refused to meet with him but then</w:t>
      </w:r>
      <w:r>
        <w:rPr>
          <w:w w:val="105"/>
        </w:rPr>
        <w:t> he sent</w:t>
      </w:r>
      <w:r>
        <w:rPr>
          <w:w w:val="105"/>
        </w:rPr>
        <w:t> me a</w:t>
      </w:r>
      <w:r>
        <w:rPr>
          <w:w w:val="105"/>
        </w:rPr>
        <w:t> letter</w:t>
      </w:r>
      <w:r>
        <w:rPr>
          <w:w w:val="105"/>
        </w:rPr>
        <w:t> from</w:t>
      </w:r>
      <w:r>
        <w:rPr>
          <w:w w:val="105"/>
        </w:rPr>
        <w:t> Begum</w:t>
      </w:r>
      <w:r>
        <w:rPr>
          <w:w w:val="105"/>
        </w:rPr>
        <w:t> Wali</w:t>
      </w:r>
      <w:r>
        <w:rPr>
          <w:w w:val="105"/>
        </w:rPr>
        <w:t> Khan</w:t>
      </w:r>
      <w:r>
        <w:rPr>
          <w:w w:val="105"/>
        </w:rPr>
        <w:t> that</w:t>
      </w:r>
      <w:r>
        <w:rPr>
          <w:w w:val="105"/>
        </w:rPr>
        <w:t> he was</w:t>
      </w:r>
      <w:r>
        <w:rPr>
          <w:w w:val="105"/>
        </w:rPr>
        <w:t> carrying.</w:t>
      </w:r>
      <w:r>
        <w:rPr>
          <w:w w:val="105"/>
        </w:rPr>
        <w:t> In</w:t>
      </w:r>
      <w:r>
        <w:rPr>
          <w:w w:val="105"/>
        </w:rPr>
        <w:t> the letter Naseem Wali Khan had requested me quite earnestly to meet with Abdul Qayum as he was</w:t>
      </w:r>
      <w:r>
        <w:rPr>
          <w:w w:val="105"/>
        </w:rPr>
        <w:t> bringing</w:t>
      </w:r>
      <w:r>
        <w:rPr>
          <w:w w:val="105"/>
        </w:rPr>
        <w:t> an</w:t>
      </w:r>
      <w:r>
        <w:rPr>
          <w:w w:val="105"/>
        </w:rPr>
        <w:t> important</w:t>
      </w:r>
      <w:r>
        <w:rPr>
          <w:w w:val="105"/>
        </w:rPr>
        <w:t> message.</w:t>
      </w:r>
      <w:r>
        <w:rPr>
          <w:w w:val="105"/>
        </w:rPr>
        <w:t> I</w:t>
      </w:r>
      <w:r>
        <w:rPr>
          <w:w w:val="105"/>
        </w:rPr>
        <w:t> then</w:t>
      </w:r>
      <w:r>
        <w:rPr>
          <w:w w:val="105"/>
        </w:rPr>
        <w:t> met</w:t>
      </w:r>
      <w:r>
        <w:rPr>
          <w:w w:val="105"/>
        </w:rPr>
        <w:t> him,</w:t>
      </w:r>
      <w:r>
        <w:rPr>
          <w:w w:val="105"/>
        </w:rPr>
        <w:t> reluctantly,</w:t>
      </w:r>
      <w:r>
        <w:rPr>
          <w:w w:val="105"/>
        </w:rPr>
        <w:t> in</w:t>
      </w:r>
      <w:r>
        <w:rPr>
          <w:w w:val="105"/>
        </w:rPr>
        <w:t> the</w:t>
      </w:r>
      <w:r>
        <w:rPr>
          <w:w w:val="105"/>
        </w:rPr>
        <w:t> deputy superintendent's</w:t>
      </w:r>
      <w:r>
        <w:rPr>
          <w:w w:val="105"/>
        </w:rPr>
        <w:t> office.</w:t>
      </w:r>
      <w:r>
        <w:rPr>
          <w:w w:val="105"/>
        </w:rPr>
        <w:t> He</w:t>
      </w:r>
      <w:r>
        <w:rPr>
          <w:w w:val="105"/>
        </w:rPr>
        <w:t> told</w:t>
      </w:r>
      <w:r>
        <w:rPr>
          <w:w w:val="105"/>
        </w:rPr>
        <w:t> me</w:t>
      </w:r>
      <w:r>
        <w:rPr>
          <w:w w:val="105"/>
        </w:rPr>
        <w:t> that</w:t>
      </w:r>
      <w:r>
        <w:rPr>
          <w:w w:val="105"/>
        </w:rPr>
        <w:t> he</w:t>
      </w:r>
      <w:r>
        <w:rPr>
          <w:w w:val="105"/>
        </w:rPr>
        <w:t> had</w:t>
      </w:r>
      <w:r>
        <w:rPr>
          <w:w w:val="105"/>
        </w:rPr>
        <w:t> already</w:t>
      </w:r>
      <w:r>
        <w:rPr>
          <w:w w:val="105"/>
        </w:rPr>
        <w:t> met</w:t>
      </w:r>
      <w:r>
        <w:rPr>
          <w:w w:val="105"/>
        </w:rPr>
        <w:t> with</w:t>
      </w:r>
      <w:r>
        <w:rPr>
          <w:w w:val="105"/>
        </w:rPr>
        <w:t> Asghar</w:t>
      </w:r>
      <w:r>
        <w:rPr>
          <w:w w:val="105"/>
        </w:rPr>
        <w:t> Khan,</w:t>
      </w:r>
      <w:r>
        <w:rPr>
          <w:spacing w:val="80"/>
          <w:w w:val="105"/>
        </w:rPr>
        <w:t> </w:t>
      </w:r>
      <w:r>
        <w:rPr>
          <w:w w:val="105"/>
        </w:rPr>
        <w:t>Maulana Noorani and Professor Ghafoor, and had now come to inform me that 'we are close</w:t>
      </w:r>
      <w:r>
        <w:rPr>
          <w:w w:val="105"/>
        </w:rPr>
        <w:t> to</w:t>
      </w:r>
      <w:r>
        <w:rPr>
          <w:w w:val="105"/>
        </w:rPr>
        <w:t> reaching</w:t>
      </w:r>
      <w:r>
        <w:rPr>
          <w:w w:val="105"/>
        </w:rPr>
        <w:t> an</w:t>
      </w:r>
      <w:r>
        <w:rPr>
          <w:w w:val="105"/>
        </w:rPr>
        <w:t> understanding'.</w:t>
      </w:r>
      <w:r>
        <w:rPr>
          <w:w w:val="105"/>
        </w:rPr>
        <w:t> He</w:t>
      </w:r>
      <w:r>
        <w:rPr>
          <w:w w:val="105"/>
        </w:rPr>
        <w:t> mentioned</w:t>
      </w:r>
      <w:r>
        <w:rPr>
          <w:w w:val="105"/>
        </w:rPr>
        <w:t> that</w:t>
      </w:r>
      <w:r>
        <w:rPr>
          <w:w w:val="105"/>
        </w:rPr>
        <w:t> on</w:t>
      </w:r>
      <w:r>
        <w:rPr>
          <w:w w:val="105"/>
        </w:rPr>
        <w:t> 17</w:t>
      </w:r>
      <w:r>
        <w:rPr>
          <w:w w:val="105"/>
        </w:rPr>
        <w:t> May</w:t>
      </w:r>
      <w:r>
        <w:rPr>
          <w:w w:val="105"/>
        </w:rPr>
        <w:t> the</w:t>
      </w:r>
      <w:r>
        <w:rPr>
          <w:w w:val="105"/>
        </w:rPr>
        <w:t> Saudi</w:t>
      </w:r>
      <w:r>
        <w:rPr>
          <w:w w:val="105"/>
        </w:rPr>
        <w:t> envoy, Sheikh</w:t>
      </w:r>
      <w:r>
        <w:rPr>
          <w:w w:val="105"/>
        </w:rPr>
        <w:t> Riaz</w:t>
      </w:r>
      <w:r>
        <w:rPr>
          <w:w w:val="105"/>
        </w:rPr>
        <w:t> al</w:t>
      </w:r>
      <w:r>
        <w:rPr>
          <w:w w:val="105"/>
        </w:rPr>
        <w:t> Khatib,</w:t>
      </w:r>
      <w:r>
        <w:rPr>
          <w:w w:val="105"/>
        </w:rPr>
        <w:t> had</w:t>
      </w:r>
      <w:r>
        <w:rPr>
          <w:w w:val="105"/>
        </w:rPr>
        <w:t> called</w:t>
      </w:r>
      <w:r>
        <w:rPr>
          <w:w w:val="105"/>
        </w:rPr>
        <w:t> on</w:t>
      </w:r>
      <w:r>
        <w:rPr>
          <w:w w:val="105"/>
        </w:rPr>
        <w:t> Mufti</w:t>
      </w:r>
      <w:r>
        <w:rPr>
          <w:w w:val="105"/>
        </w:rPr>
        <w:t> Mahmood</w:t>
      </w:r>
      <w:r>
        <w:rPr>
          <w:w w:val="105"/>
        </w:rPr>
        <w:t> imploring</w:t>
      </w:r>
      <w:r>
        <w:rPr>
          <w:w w:val="105"/>
        </w:rPr>
        <w:t> him</w:t>
      </w:r>
      <w:r>
        <w:rPr>
          <w:w w:val="105"/>
        </w:rPr>
        <w:t> to</w:t>
      </w:r>
      <w:r>
        <w:rPr>
          <w:w w:val="105"/>
        </w:rPr>
        <w:t> reach</w:t>
      </w:r>
      <w:r>
        <w:rPr>
          <w:w w:val="105"/>
        </w:rPr>
        <w:t> an understanding</w:t>
      </w:r>
      <w:r>
        <w:rPr>
          <w:w w:val="105"/>
        </w:rPr>
        <w:t> with</w:t>
      </w:r>
      <w:r>
        <w:rPr>
          <w:w w:val="105"/>
        </w:rPr>
        <w:t> Bhutto.</w:t>
      </w:r>
      <w:r>
        <w:rPr>
          <w:w w:val="105"/>
        </w:rPr>
        <w:t> This</w:t>
      </w:r>
      <w:r>
        <w:rPr>
          <w:w w:val="105"/>
        </w:rPr>
        <w:t> had</w:t>
      </w:r>
      <w:r>
        <w:rPr>
          <w:w w:val="105"/>
        </w:rPr>
        <w:t> then</w:t>
      </w:r>
      <w:r>
        <w:rPr>
          <w:w w:val="105"/>
        </w:rPr>
        <w:t> led</w:t>
      </w:r>
      <w:r>
        <w:rPr>
          <w:w w:val="105"/>
        </w:rPr>
        <w:t> to</w:t>
      </w:r>
      <w:r>
        <w:rPr>
          <w:w w:val="105"/>
        </w:rPr>
        <w:t> a</w:t>
      </w:r>
      <w:r>
        <w:rPr>
          <w:w w:val="105"/>
        </w:rPr>
        <w:t> visit</w:t>
      </w:r>
      <w:r>
        <w:rPr>
          <w:w w:val="105"/>
        </w:rPr>
        <w:t> on</w:t>
      </w:r>
      <w:r>
        <w:rPr>
          <w:w w:val="105"/>
        </w:rPr>
        <w:t> 18</w:t>
      </w:r>
      <w:r>
        <w:rPr>
          <w:w w:val="105"/>
        </w:rPr>
        <w:t> May</w:t>
      </w:r>
      <w:r>
        <w:rPr>
          <w:w w:val="105"/>
        </w:rPr>
        <w:t> by</w:t>
      </w:r>
      <w:r>
        <w:rPr>
          <w:w w:val="105"/>
        </w:rPr>
        <w:t> Bhutto</w:t>
      </w:r>
      <w:r>
        <w:rPr>
          <w:w w:val="105"/>
        </w:rPr>
        <w:t> and</w:t>
      </w:r>
      <w:r>
        <w:rPr>
          <w:w w:val="105"/>
        </w:rPr>
        <w:t> his advisers to Sihala where they had met with Mufti Mahmood and Nasrullah Khan.</w:t>
      </w:r>
      <w:r>
        <w:rPr>
          <w:w w:val="105"/>
          <w:position w:val="6"/>
          <w:sz w:val="16"/>
        </w:rPr>
        <w:t>572</w:t>
      </w:r>
      <w:r>
        <w:rPr>
          <w:spacing w:val="30"/>
          <w:w w:val="105"/>
          <w:position w:val="6"/>
          <w:sz w:val="16"/>
        </w:rPr>
        <w:t> </w:t>
      </w:r>
      <w:r>
        <w:rPr>
          <w:w w:val="105"/>
        </w:rPr>
        <w:t>At the</w:t>
      </w:r>
      <w:r>
        <w:rPr>
          <w:w w:val="105"/>
        </w:rPr>
        <w:t> meeting</w:t>
      </w:r>
      <w:r>
        <w:rPr>
          <w:w w:val="105"/>
        </w:rPr>
        <w:t> Bhutto</w:t>
      </w:r>
      <w:r>
        <w:rPr>
          <w:w w:val="105"/>
        </w:rPr>
        <w:t> had</w:t>
      </w:r>
      <w:r>
        <w:rPr>
          <w:w w:val="105"/>
        </w:rPr>
        <w:t> expressed</w:t>
      </w:r>
      <w:r>
        <w:rPr>
          <w:w w:val="105"/>
        </w:rPr>
        <w:t> his</w:t>
      </w:r>
      <w:r>
        <w:rPr>
          <w:w w:val="105"/>
        </w:rPr>
        <w:t> assent</w:t>
      </w:r>
      <w:r>
        <w:rPr>
          <w:w w:val="105"/>
        </w:rPr>
        <w:t> to</w:t>
      </w:r>
      <w:r>
        <w:rPr>
          <w:w w:val="105"/>
        </w:rPr>
        <w:t> a</w:t>
      </w:r>
      <w:r>
        <w:rPr>
          <w:w w:val="105"/>
        </w:rPr>
        <w:t> fresh</w:t>
      </w:r>
      <w:r>
        <w:rPr>
          <w:w w:val="105"/>
        </w:rPr>
        <w:t> election</w:t>
      </w:r>
      <w:r>
        <w:rPr>
          <w:w w:val="105"/>
        </w:rPr>
        <w:t> provided</w:t>
      </w:r>
      <w:r>
        <w:rPr>
          <w:w w:val="105"/>
        </w:rPr>
        <w:t> the</w:t>
      </w:r>
      <w:r>
        <w:rPr>
          <w:w w:val="105"/>
        </w:rPr>
        <w:t> PNA agreed</w:t>
      </w:r>
      <w:r>
        <w:rPr>
          <w:spacing w:val="-5"/>
          <w:w w:val="105"/>
        </w:rPr>
        <w:t> </w:t>
      </w:r>
      <w:r>
        <w:rPr>
          <w:w w:val="105"/>
        </w:rPr>
        <w:t>to</w:t>
      </w:r>
      <w:r>
        <w:rPr>
          <w:spacing w:val="-8"/>
          <w:w w:val="105"/>
        </w:rPr>
        <w:t> </w:t>
      </w:r>
      <w:r>
        <w:rPr>
          <w:w w:val="105"/>
        </w:rPr>
        <w:t>discuss</w:t>
      </w:r>
      <w:r>
        <w:rPr>
          <w:spacing w:val="-8"/>
          <w:w w:val="105"/>
        </w:rPr>
        <w:t> </w:t>
      </w:r>
      <w:r>
        <w:rPr>
          <w:w w:val="105"/>
        </w:rPr>
        <w:t>the</w:t>
      </w:r>
      <w:r>
        <w:rPr>
          <w:spacing w:val="-7"/>
          <w:w w:val="105"/>
        </w:rPr>
        <w:t> </w:t>
      </w:r>
      <w:r>
        <w:rPr>
          <w:w w:val="105"/>
        </w:rPr>
        <w:t>issue</w:t>
      </w:r>
      <w:r>
        <w:rPr>
          <w:spacing w:val="-7"/>
          <w:w w:val="105"/>
        </w:rPr>
        <w:t> </w:t>
      </w:r>
      <w:r>
        <w:rPr>
          <w:w w:val="105"/>
        </w:rPr>
        <w:t>at</w:t>
      </w:r>
      <w:r>
        <w:rPr>
          <w:spacing w:val="-8"/>
          <w:w w:val="105"/>
        </w:rPr>
        <w:t> </w:t>
      </w:r>
      <w:r>
        <w:rPr>
          <w:w w:val="105"/>
        </w:rPr>
        <w:t>'a</w:t>
      </w:r>
      <w:r>
        <w:rPr>
          <w:spacing w:val="-7"/>
          <w:w w:val="105"/>
        </w:rPr>
        <w:t> </w:t>
      </w:r>
      <w:r>
        <w:rPr>
          <w:w w:val="105"/>
        </w:rPr>
        <w:t>negotiating</w:t>
      </w:r>
      <w:r>
        <w:rPr>
          <w:spacing w:val="-6"/>
          <w:w w:val="105"/>
        </w:rPr>
        <w:t> </w:t>
      </w:r>
      <w:r>
        <w:rPr>
          <w:w w:val="105"/>
        </w:rPr>
        <w:t>table'.</w:t>
      </w:r>
      <w:r>
        <w:rPr>
          <w:spacing w:val="-5"/>
          <w:w w:val="105"/>
        </w:rPr>
        <w:t> </w:t>
      </w:r>
      <w:r>
        <w:rPr>
          <w:w w:val="105"/>
        </w:rPr>
        <w:t>I</w:t>
      </w:r>
      <w:r>
        <w:rPr>
          <w:spacing w:val="-6"/>
          <w:w w:val="105"/>
        </w:rPr>
        <w:t> </w:t>
      </w:r>
      <w:r>
        <w:rPr>
          <w:w w:val="105"/>
        </w:rPr>
        <w:t>told</w:t>
      </w:r>
      <w:r>
        <w:rPr>
          <w:spacing w:val="-5"/>
          <w:w w:val="105"/>
        </w:rPr>
        <w:t> </w:t>
      </w:r>
      <w:r>
        <w:rPr>
          <w:w w:val="105"/>
        </w:rPr>
        <w:t>him</w:t>
      </w:r>
      <w:r>
        <w:rPr>
          <w:spacing w:val="-8"/>
          <w:w w:val="105"/>
        </w:rPr>
        <w:t> </w:t>
      </w:r>
      <w:r>
        <w:rPr>
          <w:w w:val="105"/>
        </w:rPr>
        <w:t>that</w:t>
      </w:r>
      <w:r>
        <w:rPr>
          <w:spacing w:val="-8"/>
          <w:w w:val="105"/>
        </w:rPr>
        <w:t> </w:t>
      </w:r>
      <w:r>
        <w:rPr>
          <w:w w:val="105"/>
        </w:rPr>
        <w:t>there</w:t>
      </w:r>
      <w:r>
        <w:rPr>
          <w:spacing w:val="-7"/>
          <w:w w:val="105"/>
        </w:rPr>
        <w:t> </w:t>
      </w:r>
      <w:r>
        <w:rPr>
          <w:w w:val="105"/>
        </w:rPr>
        <w:t>was</w:t>
      </w:r>
      <w:r>
        <w:rPr>
          <w:spacing w:val="-8"/>
          <w:w w:val="105"/>
        </w:rPr>
        <w:t> </w:t>
      </w:r>
      <w:r>
        <w:rPr>
          <w:w w:val="105"/>
        </w:rPr>
        <w:t>no</w:t>
      </w:r>
      <w:r>
        <w:rPr>
          <w:spacing w:val="-8"/>
          <w:w w:val="105"/>
        </w:rPr>
        <w:t> </w:t>
      </w:r>
      <w:r>
        <w:rPr>
          <w:w w:val="105"/>
        </w:rPr>
        <w:t>chance</w:t>
      </w:r>
      <w:r>
        <w:rPr>
          <w:spacing w:val="-7"/>
          <w:w w:val="105"/>
        </w:rPr>
        <w:t> </w:t>
      </w:r>
      <w:r>
        <w:rPr>
          <w:w w:val="105"/>
        </w:rPr>
        <w:t>of any understanding as far I was concerned as</w:t>
      </w:r>
      <w:r>
        <w:rPr>
          <w:spacing w:val="-2"/>
          <w:w w:val="105"/>
        </w:rPr>
        <w:t> </w:t>
      </w:r>
      <w:r>
        <w:rPr>
          <w:w w:val="105"/>
        </w:rPr>
        <w:t>long as we remained incarcerated. Within a day or two I was flown to Karachi and lodged in Central Jail. I was finally admitted to hospital</w:t>
      </w:r>
      <w:r>
        <w:rPr>
          <w:w w:val="105"/>
        </w:rPr>
        <w:t> on</w:t>
      </w:r>
      <w:r>
        <w:rPr>
          <w:w w:val="105"/>
        </w:rPr>
        <w:t> 1</w:t>
      </w:r>
      <w:r>
        <w:rPr>
          <w:w w:val="105"/>
        </w:rPr>
        <w:t> June.</w:t>
      </w:r>
      <w:r>
        <w:rPr>
          <w:w w:val="105"/>
        </w:rPr>
        <w:t> On</w:t>
      </w:r>
      <w:r>
        <w:rPr>
          <w:w w:val="105"/>
        </w:rPr>
        <w:t> 2</w:t>
      </w:r>
      <w:r>
        <w:rPr>
          <w:w w:val="105"/>
        </w:rPr>
        <w:t> June I was</w:t>
      </w:r>
      <w:r>
        <w:rPr>
          <w:w w:val="105"/>
        </w:rPr>
        <w:t> officially released</w:t>
      </w:r>
      <w:r>
        <w:rPr>
          <w:w w:val="105"/>
        </w:rPr>
        <w:t> and</w:t>
      </w:r>
      <w:r>
        <w:rPr>
          <w:w w:val="105"/>
        </w:rPr>
        <w:t> the police</w:t>
      </w:r>
      <w:r>
        <w:rPr>
          <w:w w:val="105"/>
        </w:rPr>
        <w:t> guards</w:t>
      </w:r>
      <w:r>
        <w:rPr>
          <w:w w:val="105"/>
        </w:rPr>
        <w:t> at</w:t>
      </w:r>
      <w:r>
        <w:rPr>
          <w:w w:val="105"/>
        </w:rPr>
        <w:t> the hospital were</w:t>
      </w:r>
      <w:r>
        <w:rPr>
          <w:spacing w:val="-1"/>
          <w:w w:val="105"/>
        </w:rPr>
        <w:t> </w:t>
      </w:r>
      <w:r>
        <w:rPr>
          <w:w w:val="105"/>
        </w:rPr>
        <w:t>recalled. The</w:t>
      </w:r>
      <w:r>
        <w:rPr>
          <w:spacing w:val="-1"/>
          <w:w w:val="105"/>
        </w:rPr>
        <w:t> </w:t>
      </w:r>
      <w:r>
        <w:rPr>
          <w:w w:val="105"/>
        </w:rPr>
        <w:t>following day, 3</w:t>
      </w:r>
      <w:r>
        <w:rPr>
          <w:spacing w:val="-1"/>
          <w:w w:val="105"/>
        </w:rPr>
        <w:t> </w:t>
      </w:r>
      <w:r>
        <w:rPr>
          <w:w w:val="105"/>
        </w:rPr>
        <w:t>June, negotiations</w:t>
      </w:r>
      <w:r>
        <w:rPr>
          <w:spacing w:val="-2"/>
          <w:w w:val="105"/>
        </w:rPr>
        <w:t> </w:t>
      </w:r>
      <w:r>
        <w:rPr>
          <w:w w:val="105"/>
        </w:rPr>
        <w:t>between</w:t>
      </w:r>
      <w:r>
        <w:rPr>
          <w:spacing w:val="-2"/>
          <w:w w:val="105"/>
        </w:rPr>
        <w:t> </w:t>
      </w:r>
      <w:r>
        <w:rPr>
          <w:w w:val="105"/>
        </w:rPr>
        <w:t>the PPP</w:t>
      </w:r>
      <w:r>
        <w:rPr>
          <w:spacing w:val="-2"/>
          <w:w w:val="105"/>
        </w:rPr>
        <w:t> </w:t>
      </w:r>
      <w:r>
        <w:rPr>
          <w:w w:val="105"/>
        </w:rPr>
        <w:t>regime and the PNA had begun in Islamabad. The PNA had called for a temporary halt to the agitation.</w:t>
      </w:r>
      <w:r>
        <w:rPr>
          <w:w w:val="105"/>
        </w:rPr>
        <w:t> Very</w:t>
      </w:r>
      <w:r>
        <w:rPr>
          <w:w w:val="105"/>
        </w:rPr>
        <w:t> soon</w:t>
      </w:r>
      <w:r>
        <w:rPr>
          <w:w w:val="105"/>
        </w:rPr>
        <w:t> a</w:t>
      </w:r>
      <w:r>
        <w:rPr>
          <w:w w:val="105"/>
        </w:rPr>
        <w:t> state</w:t>
      </w:r>
      <w:r>
        <w:rPr>
          <w:w w:val="105"/>
        </w:rPr>
        <w:t> of</w:t>
      </w:r>
      <w:r>
        <w:rPr>
          <w:w w:val="105"/>
        </w:rPr>
        <w:t> uneasy</w:t>
      </w:r>
      <w:r>
        <w:rPr>
          <w:w w:val="105"/>
        </w:rPr>
        <w:t> calm</w:t>
      </w:r>
      <w:r>
        <w:rPr>
          <w:w w:val="105"/>
        </w:rPr>
        <w:t> spread</w:t>
      </w:r>
      <w:r>
        <w:rPr>
          <w:w w:val="105"/>
        </w:rPr>
        <w:t> through</w:t>
      </w:r>
      <w:r>
        <w:rPr>
          <w:w w:val="105"/>
        </w:rPr>
        <w:t> the</w:t>
      </w:r>
      <w:r>
        <w:rPr>
          <w:w w:val="105"/>
        </w:rPr>
        <w:t> country</w:t>
      </w:r>
      <w:r>
        <w:rPr>
          <w:w w:val="105"/>
        </w:rPr>
        <w:t> as</w:t>
      </w:r>
      <w:r>
        <w:rPr>
          <w:w w:val="105"/>
        </w:rPr>
        <w:t> everyone awaited the results of the negotiations.</w:t>
      </w:r>
    </w:p>
    <w:p>
      <w:pPr>
        <w:pStyle w:val="BodyText"/>
        <w:spacing w:before="18"/>
      </w:pPr>
    </w:p>
    <w:p>
      <w:pPr>
        <w:pStyle w:val="BodyText"/>
        <w:spacing w:line="254" w:lineRule="auto"/>
        <w:ind w:left="1440" w:right="1432"/>
        <w:jc w:val="both"/>
      </w:pPr>
      <w:r>
        <w:rPr>
          <w:w w:val="105"/>
        </w:rPr>
        <w:t>While</w:t>
      </w:r>
      <w:r>
        <w:rPr>
          <w:w w:val="105"/>
        </w:rPr>
        <w:t> we</w:t>
      </w:r>
      <w:r>
        <w:rPr>
          <w:w w:val="105"/>
        </w:rPr>
        <w:t> were</w:t>
      </w:r>
      <w:r>
        <w:rPr>
          <w:w w:val="105"/>
        </w:rPr>
        <w:t> in</w:t>
      </w:r>
      <w:r>
        <w:rPr>
          <w:w w:val="105"/>
        </w:rPr>
        <w:t> jail</w:t>
      </w:r>
      <w:r>
        <w:rPr>
          <w:w w:val="105"/>
        </w:rPr>
        <w:t> communications</w:t>
      </w:r>
      <w:r>
        <w:rPr>
          <w:w w:val="105"/>
        </w:rPr>
        <w:t> between</w:t>
      </w:r>
      <w:r>
        <w:rPr>
          <w:w w:val="105"/>
        </w:rPr>
        <w:t> Mufti</w:t>
      </w:r>
      <w:r>
        <w:rPr>
          <w:w w:val="105"/>
        </w:rPr>
        <w:t> Mahmood</w:t>
      </w:r>
      <w:r>
        <w:rPr>
          <w:w w:val="105"/>
        </w:rPr>
        <w:t> and</w:t>
      </w:r>
      <w:r>
        <w:rPr>
          <w:w w:val="105"/>
        </w:rPr>
        <w:t> Bhutto</w:t>
      </w:r>
      <w:r>
        <w:rPr>
          <w:w w:val="105"/>
        </w:rPr>
        <w:t> had continued</w:t>
      </w:r>
      <w:r>
        <w:rPr>
          <w:w w:val="105"/>
        </w:rPr>
        <w:t> through</w:t>
      </w:r>
      <w:r>
        <w:rPr>
          <w:w w:val="105"/>
        </w:rPr>
        <w:t> the</w:t>
      </w:r>
      <w:r>
        <w:rPr>
          <w:w w:val="105"/>
        </w:rPr>
        <w:t> mediation</w:t>
      </w:r>
      <w:r>
        <w:rPr>
          <w:w w:val="105"/>
        </w:rPr>
        <w:t> of</w:t>
      </w:r>
      <w:r>
        <w:rPr>
          <w:w w:val="105"/>
        </w:rPr>
        <w:t> the</w:t>
      </w:r>
      <w:r>
        <w:rPr>
          <w:w w:val="105"/>
        </w:rPr>
        <w:t> Saudi</w:t>
      </w:r>
      <w:r>
        <w:rPr>
          <w:w w:val="105"/>
        </w:rPr>
        <w:t> Ambassador.</w:t>
      </w:r>
      <w:r>
        <w:rPr>
          <w:w w:val="105"/>
        </w:rPr>
        <w:t> Having</w:t>
      </w:r>
      <w:r>
        <w:rPr>
          <w:w w:val="105"/>
        </w:rPr>
        <w:t> sent</w:t>
      </w:r>
      <w:r>
        <w:rPr>
          <w:w w:val="105"/>
        </w:rPr>
        <w:t> most</w:t>
      </w:r>
      <w:r>
        <w:rPr>
          <w:w w:val="105"/>
        </w:rPr>
        <w:t> of</w:t>
      </w:r>
      <w:r>
        <w:rPr>
          <w:w w:val="105"/>
        </w:rPr>
        <w:t> the PNA</w:t>
      </w:r>
      <w:r>
        <w:rPr>
          <w:w w:val="105"/>
        </w:rPr>
        <w:t> leadership</w:t>
      </w:r>
      <w:r>
        <w:rPr>
          <w:w w:val="105"/>
        </w:rPr>
        <w:t> to</w:t>
      </w:r>
      <w:r>
        <w:rPr>
          <w:w w:val="105"/>
        </w:rPr>
        <w:t> jail</w:t>
      </w:r>
      <w:r>
        <w:rPr>
          <w:w w:val="105"/>
        </w:rPr>
        <w:t> Bhutto</w:t>
      </w:r>
      <w:r>
        <w:rPr>
          <w:w w:val="105"/>
        </w:rPr>
        <w:t> had</w:t>
      </w:r>
      <w:r>
        <w:rPr>
          <w:w w:val="105"/>
        </w:rPr>
        <w:t> sent</w:t>
      </w:r>
      <w:r>
        <w:rPr>
          <w:w w:val="105"/>
        </w:rPr>
        <w:t> Nawabzada</w:t>
      </w:r>
      <w:r>
        <w:rPr>
          <w:w w:val="105"/>
        </w:rPr>
        <w:t> Nasrullah</w:t>
      </w:r>
      <w:r>
        <w:rPr>
          <w:w w:val="105"/>
        </w:rPr>
        <w:t> back</w:t>
      </w:r>
      <w:r>
        <w:rPr>
          <w:w w:val="105"/>
        </w:rPr>
        <w:t> to</w:t>
      </w:r>
      <w:r>
        <w:rPr>
          <w:w w:val="105"/>
        </w:rPr>
        <w:t> Sihala.</w:t>
      </w:r>
      <w:r>
        <w:rPr>
          <w:w w:val="105"/>
        </w:rPr>
        <w:t> The strategy</w:t>
      </w:r>
      <w:r>
        <w:rPr>
          <w:w w:val="105"/>
        </w:rPr>
        <w:t> had</w:t>
      </w:r>
      <w:r>
        <w:rPr>
          <w:w w:val="105"/>
        </w:rPr>
        <w:t> worked.</w:t>
      </w:r>
      <w:r>
        <w:rPr>
          <w:w w:val="105"/>
        </w:rPr>
        <w:t> Mufti</w:t>
      </w:r>
      <w:r>
        <w:rPr>
          <w:w w:val="105"/>
        </w:rPr>
        <w:t> Mahmood,</w:t>
      </w:r>
      <w:r>
        <w:rPr>
          <w:w w:val="105"/>
        </w:rPr>
        <w:t> with</w:t>
      </w:r>
      <w:r>
        <w:rPr>
          <w:w w:val="105"/>
        </w:rPr>
        <w:t> Nasrullah</w:t>
      </w:r>
      <w:r>
        <w:rPr>
          <w:w w:val="105"/>
        </w:rPr>
        <w:t> Khan</w:t>
      </w:r>
      <w:r>
        <w:rPr>
          <w:w w:val="105"/>
        </w:rPr>
        <w:t> now</w:t>
      </w:r>
      <w:r>
        <w:rPr>
          <w:w w:val="105"/>
        </w:rPr>
        <w:t> as</w:t>
      </w:r>
      <w:r>
        <w:rPr>
          <w:w w:val="105"/>
        </w:rPr>
        <w:t> his</w:t>
      </w:r>
      <w:r>
        <w:rPr>
          <w:w w:val="105"/>
        </w:rPr>
        <w:t> sole</w:t>
      </w:r>
      <w:r>
        <w:rPr>
          <w:w w:val="105"/>
        </w:rPr>
        <w:t> adviser,</w:t>
      </w:r>
      <w:r>
        <w:rPr>
          <w:spacing w:val="40"/>
          <w:w w:val="105"/>
        </w:rPr>
        <w:t> </w:t>
      </w:r>
      <w:r>
        <w:rPr>
          <w:w w:val="105"/>
        </w:rPr>
        <w:t>had</w:t>
      </w:r>
      <w:r>
        <w:rPr>
          <w:w w:val="105"/>
        </w:rPr>
        <w:t> virtually</w:t>
      </w:r>
      <w:r>
        <w:rPr>
          <w:w w:val="105"/>
        </w:rPr>
        <w:t> dropped</w:t>
      </w:r>
      <w:r>
        <w:rPr>
          <w:w w:val="105"/>
        </w:rPr>
        <w:t> the</w:t>
      </w:r>
      <w:r>
        <w:rPr>
          <w:w w:val="105"/>
        </w:rPr>
        <w:t> demand</w:t>
      </w:r>
      <w:r>
        <w:rPr>
          <w:w w:val="105"/>
        </w:rPr>
        <w:t> for</w:t>
      </w:r>
      <w:r>
        <w:rPr>
          <w:w w:val="105"/>
        </w:rPr>
        <w:t> Bhutto's</w:t>
      </w:r>
      <w:r>
        <w:rPr>
          <w:w w:val="105"/>
        </w:rPr>
        <w:t> resignation</w:t>
      </w:r>
      <w:r>
        <w:rPr>
          <w:w w:val="105"/>
        </w:rPr>
        <w:t> as</w:t>
      </w:r>
      <w:r>
        <w:rPr>
          <w:w w:val="105"/>
        </w:rPr>
        <w:t> a</w:t>
      </w:r>
      <w:r>
        <w:rPr>
          <w:w w:val="105"/>
        </w:rPr>
        <w:t> pre-condition</w:t>
      </w:r>
      <w:r>
        <w:rPr>
          <w:w w:val="105"/>
        </w:rPr>
        <w:t> to negotiations</w:t>
      </w:r>
      <w:r>
        <w:rPr>
          <w:w w:val="105"/>
        </w:rPr>
        <w:t> and</w:t>
      </w:r>
      <w:r>
        <w:rPr>
          <w:w w:val="105"/>
        </w:rPr>
        <w:t> a</w:t>
      </w:r>
      <w:r>
        <w:rPr>
          <w:w w:val="105"/>
        </w:rPr>
        <w:t> three-man</w:t>
      </w:r>
      <w:r>
        <w:rPr>
          <w:w w:val="105"/>
        </w:rPr>
        <w:t> PNA</w:t>
      </w:r>
      <w:r>
        <w:rPr>
          <w:w w:val="105"/>
        </w:rPr>
        <w:t> negotiating</w:t>
      </w:r>
      <w:r>
        <w:rPr>
          <w:w w:val="105"/>
        </w:rPr>
        <w:t> team</w:t>
      </w:r>
      <w:r>
        <w:rPr>
          <w:w w:val="105"/>
        </w:rPr>
        <w:t> had</w:t>
      </w:r>
      <w:r>
        <w:rPr>
          <w:w w:val="105"/>
        </w:rPr>
        <w:t> already been</w:t>
      </w:r>
      <w:r>
        <w:rPr>
          <w:w w:val="105"/>
        </w:rPr>
        <w:t> 'preselected', after</w:t>
      </w:r>
      <w:r>
        <w:rPr>
          <w:w w:val="105"/>
        </w:rPr>
        <w:t> taking</w:t>
      </w:r>
      <w:r>
        <w:rPr>
          <w:w w:val="105"/>
        </w:rPr>
        <w:t> Bhutto's</w:t>
      </w:r>
      <w:r>
        <w:rPr>
          <w:w w:val="105"/>
        </w:rPr>
        <w:t> objections</w:t>
      </w:r>
      <w:r>
        <w:rPr>
          <w:w w:val="105"/>
        </w:rPr>
        <w:t> to</w:t>
      </w:r>
      <w:r>
        <w:rPr>
          <w:w w:val="105"/>
        </w:rPr>
        <w:t> the</w:t>
      </w:r>
      <w:r>
        <w:rPr>
          <w:w w:val="105"/>
        </w:rPr>
        <w:t> presence</w:t>
      </w:r>
      <w:r>
        <w:rPr>
          <w:w w:val="105"/>
        </w:rPr>
        <w:t> of</w:t>
      </w:r>
      <w:r>
        <w:rPr>
          <w:w w:val="105"/>
        </w:rPr>
        <w:t> 'hard-liners'</w:t>
      </w:r>
      <w:r>
        <w:rPr>
          <w:w w:val="105"/>
        </w:rPr>
        <w:t> into</w:t>
      </w:r>
      <w:r>
        <w:rPr>
          <w:w w:val="105"/>
        </w:rPr>
        <w:t> account.</w:t>
      </w:r>
      <w:r>
        <w:rPr>
          <w:w w:val="105"/>
        </w:rPr>
        <w:t> The</w:t>
      </w:r>
      <w:r>
        <w:rPr>
          <w:w w:val="105"/>
        </w:rPr>
        <w:t> team from the PNA consisted of Mufti Mahmood, Nawabzada Nasrullah Khan and Professor Ghafoor</w:t>
      </w:r>
      <w:r>
        <w:rPr>
          <w:w w:val="105"/>
        </w:rPr>
        <w:t> Ahmed. The</w:t>
      </w:r>
      <w:r>
        <w:rPr>
          <w:w w:val="105"/>
        </w:rPr>
        <w:t> PPP was</w:t>
      </w:r>
      <w:r>
        <w:rPr>
          <w:w w:val="105"/>
        </w:rPr>
        <w:t> to</w:t>
      </w:r>
      <w:r>
        <w:rPr>
          <w:w w:val="105"/>
        </w:rPr>
        <w:t> be represented</w:t>
      </w:r>
      <w:r>
        <w:rPr>
          <w:w w:val="105"/>
        </w:rPr>
        <w:t> by Bhutto,</w:t>
      </w:r>
      <w:r>
        <w:rPr>
          <w:w w:val="105"/>
        </w:rPr>
        <w:t> Hafiz</w:t>
      </w:r>
      <w:r>
        <w:rPr>
          <w:w w:val="105"/>
        </w:rPr>
        <w:t> Pirzada and Kausar </w:t>
      </w:r>
      <w:r>
        <w:rPr>
          <w:spacing w:val="-2"/>
          <w:w w:val="105"/>
        </w:rPr>
        <w:t>Niazi.</w:t>
      </w:r>
    </w:p>
    <w:p>
      <w:pPr>
        <w:pStyle w:val="BodyText"/>
        <w:rPr>
          <w:sz w:val="20"/>
        </w:rPr>
      </w:pPr>
    </w:p>
    <w:p>
      <w:pPr>
        <w:pStyle w:val="BodyText"/>
        <w:rPr>
          <w:sz w:val="20"/>
        </w:rPr>
      </w:pPr>
    </w:p>
    <w:p>
      <w:pPr>
        <w:pStyle w:val="BodyText"/>
        <w:spacing w:before="27"/>
        <w:rPr>
          <w:sz w:val="20"/>
        </w:rPr>
      </w:pPr>
      <w:r>
        <w:rPr>
          <w:sz w:val="20"/>
        </w:rPr>
        <mc:AlternateContent>
          <mc:Choice Requires="wps">
            <w:drawing>
              <wp:anchor distT="0" distB="0" distL="0" distR="0" allowOverlap="1" layoutInCell="1" locked="0" behindDoc="1" simplePos="0" relativeHeight="487718400">
                <wp:simplePos x="0" y="0"/>
                <wp:positionH relativeFrom="page">
                  <wp:posOffset>914400</wp:posOffset>
                </wp:positionH>
                <wp:positionV relativeFrom="paragraph">
                  <wp:posOffset>181481</wp:posOffset>
                </wp:positionV>
                <wp:extent cx="1828800" cy="9525"/>
                <wp:effectExtent l="0" t="0" r="0" b="0"/>
                <wp:wrapTopAndBottom/>
                <wp:docPr id="263" name="Graphic 263"/>
                <wp:cNvGraphicFramePr>
                  <a:graphicFrameLocks/>
                </wp:cNvGraphicFramePr>
                <a:graphic>
                  <a:graphicData uri="http://schemas.microsoft.com/office/word/2010/wordprocessingShape">
                    <wps:wsp>
                      <wps:cNvPr id="263" name="Graphic 263"/>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289883pt;width:144pt;height:.72pt;mso-position-horizontal-relative:page;mso-position-vertical-relative:paragraph;z-index:-15598080;mso-wrap-distance-left:0;mso-wrap-distance-right:0" id="docshape262"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570</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145.</w:t>
      </w:r>
    </w:p>
    <w:p>
      <w:pPr>
        <w:spacing w:line="242" w:lineRule="exact" w:before="1"/>
        <w:ind w:left="1440" w:right="0" w:firstLine="0"/>
        <w:jc w:val="left"/>
        <w:rPr>
          <w:rFonts w:ascii="Calibri"/>
          <w:sz w:val="20"/>
        </w:rPr>
      </w:pPr>
      <w:r>
        <w:rPr>
          <w:rFonts w:ascii="Calibri"/>
          <w:sz w:val="20"/>
          <w:vertAlign w:val="superscript"/>
        </w:rPr>
        <w:t>571</w:t>
      </w:r>
      <w:r>
        <w:rPr>
          <w:rFonts w:ascii="Calibri"/>
          <w:sz w:val="20"/>
          <w:vertAlign w:val="baseline"/>
        </w:rPr>
        <w:t> As</w:t>
      </w:r>
      <w:r>
        <w:rPr>
          <w:rFonts w:ascii="Calibri"/>
          <w:spacing w:val="-2"/>
          <w:sz w:val="20"/>
          <w:vertAlign w:val="baseline"/>
        </w:rPr>
        <w:t> </w:t>
      </w:r>
      <w:r>
        <w:rPr>
          <w:rFonts w:ascii="Calibri"/>
          <w:sz w:val="20"/>
          <w:vertAlign w:val="baseline"/>
        </w:rPr>
        <w:t>I</w:t>
      </w:r>
      <w:r>
        <w:rPr>
          <w:rFonts w:ascii="Calibri"/>
          <w:spacing w:val="-4"/>
          <w:sz w:val="20"/>
          <w:vertAlign w:val="baseline"/>
        </w:rPr>
        <w:t> </w:t>
      </w:r>
      <w:r>
        <w:rPr>
          <w:rFonts w:ascii="Calibri"/>
          <w:sz w:val="20"/>
          <w:vertAlign w:val="baseline"/>
        </w:rPr>
        <w:t>was</w:t>
      </w:r>
      <w:r>
        <w:rPr>
          <w:rFonts w:ascii="Calibri"/>
          <w:spacing w:val="-8"/>
          <w:sz w:val="20"/>
          <w:vertAlign w:val="baseline"/>
        </w:rPr>
        <w:t> </w:t>
      </w:r>
      <w:r>
        <w:rPr>
          <w:rFonts w:ascii="Calibri"/>
          <w:sz w:val="20"/>
          <w:vertAlign w:val="baseline"/>
        </w:rPr>
        <w:t>unable</w:t>
      </w:r>
      <w:r>
        <w:rPr>
          <w:rFonts w:ascii="Calibri"/>
          <w:spacing w:val="-4"/>
          <w:sz w:val="20"/>
          <w:vertAlign w:val="baseline"/>
        </w:rPr>
        <w:t> </w:t>
      </w:r>
      <w:r>
        <w:rPr>
          <w:rFonts w:ascii="Calibri"/>
          <w:sz w:val="20"/>
          <w:vertAlign w:val="baseline"/>
        </w:rPr>
        <w:t>to</w:t>
      </w:r>
      <w:r>
        <w:rPr>
          <w:rFonts w:ascii="Calibri"/>
          <w:spacing w:val="-6"/>
          <w:sz w:val="20"/>
          <w:vertAlign w:val="baseline"/>
        </w:rPr>
        <w:t> </w:t>
      </w:r>
      <w:r>
        <w:rPr>
          <w:rFonts w:ascii="Calibri"/>
          <w:sz w:val="20"/>
          <w:vertAlign w:val="baseline"/>
        </w:rPr>
        <w:t>keep</w:t>
      </w:r>
      <w:r>
        <w:rPr>
          <w:rFonts w:ascii="Calibri"/>
          <w:spacing w:val="-6"/>
          <w:sz w:val="20"/>
          <w:vertAlign w:val="baseline"/>
        </w:rPr>
        <w:t> </w:t>
      </w:r>
      <w:r>
        <w:rPr>
          <w:rFonts w:ascii="Calibri"/>
          <w:sz w:val="20"/>
          <w:vertAlign w:val="baseline"/>
        </w:rPr>
        <w:t>a</w:t>
      </w:r>
      <w:r>
        <w:rPr>
          <w:rFonts w:ascii="Calibri"/>
          <w:spacing w:val="-5"/>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in</w:t>
      </w:r>
      <w:r>
        <w:rPr>
          <w:rFonts w:ascii="Calibri"/>
          <w:spacing w:val="-6"/>
          <w:sz w:val="20"/>
          <w:vertAlign w:val="baseline"/>
        </w:rPr>
        <w:t> </w:t>
      </w:r>
      <w:r>
        <w:rPr>
          <w:rFonts w:ascii="Calibri"/>
          <w:sz w:val="20"/>
          <w:vertAlign w:val="baseline"/>
        </w:rPr>
        <w:t>Mianwali</w:t>
      </w:r>
      <w:r>
        <w:rPr>
          <w:rFonts w:ascii="Calibri"/>
          <w:spacing w:val="1"/>
          <w:sz w:val="20"/>
          <w:vertAlign w:val="baseline"/>
        </w:rPr>
        <w:t> </w:t>
      </w:r>
      <w:r>
        <w:rPr>
          <w:rFonts w:ascii="Calibri"/>
          <w:sz w:val="20"/>
          <w:vertAlign w:val="baseline"/>
        </w:rPr>
        <w:t>jail,</w:t>
      </w:r>
      <w:r>
        <w:rPr>
          <w:rFonts w:ascii="Calibri"/>
          <w:spacing w:val="-7"/>
          <w:sz w:val="20"/>
          <w:vertAlign w:val="baseline"/>
        </w:rPr>
        <w:t> </w:t>
      </w:r>
      <w:r>
        <w:rPr>
          <w:rFonts w:ascii="Calibri"/>
          <w:sz w:val="20"/>
          <w:vertAlign w:val="baseline"/>
        </w:rPr>
        <w:t>it</w:t>
      </w:r>
      <w:r>
        <w:rPr>
          <w:rFonts w:ascii="Calibri"/>
          <w:spacing w:val="-6"/>
          <w:sz w:val="20"/>
          <w:vertAlign w:val="baseline"/>
        </w:rPr>
        <w:t> </w:t>
      </w:r>
      <w:r>
        <w:rPr>
          <w:rFonts w:ascii="Calibri"/>
          <w:sz w:val="20"/>
          <w:vertAlign w:val="baseline"/>
        </w:rPr>
        <w:t>is</w:t>
      </w:r>
      <w:r>
        <w:rPr>
          <w:rFonts w:ascii="Calibri"/>
          <w:spacing w:val="-3"/>
          <w:sz w:val="20"/>
          <w:vertAlign w:val="baseline"/>
        </w:rPr>
        <w:t> </w:t>
      </w:r>
      <w:r>
        <w:rPr>
          <w:rFonts w:ascii="Calibri"/>
          <w:sz w:val="20"/>
          <w:vertAlign w:val="baseline"/>
        </w:rPr>
        <w:t>hard</w:t>
      </w:r>
      <w:r>
        <w:rPr>
          <w:rFonts w:ascii="Calibri"/>
          <w:spacing w:val="-6"/>
          <w:sz w:val="20"/>
          <w:vertAlign w:val="baseline"/>
        </w:rPr>
        <w:t> </w:t>
      </w:r>
      <w:r>
        <w:rPr>
          <w:rFonts w:ascii="Calibri"/>
          <w:sz w:val="20"/>
          <w:vertAlign w:val="baseline"/>
        </w:rPr>
        <w:t>to</w:t>
      </w:r>
      <w:r>
        <w:rPr>
          <w:rFonts w:ascii="Calibri"/>
          <w:spacing w:val="-5"/>
          <w:sz w:val="20"/>
          <w:vertAlign w:val="baseline"/>
        </w:rPr>
        <w:t> </w:t>
      </w:r>
      <w:r>
        <w:rPr>
          <w:rFonts w:ascii="Calibri"/>
          <w:sz w:val="20"/>
          <w:vertAlign w:val="baseline"/>
        </w:rPr>
        <w:t>work</w:t>
      </w:r>
      <w:r>
        <w:rPr>
          <w:rFonts w:ascii="Calibri"/>
          <w:spacing w:val="-1"/>
          <w:sz w:val="20"/>
          <w:vertAlign w:val="baseline"/>
        </w:rPr>
        <w:t> </w:t>
      </w:r>
      <w:r>
        <w:rPr>
          <w:rFonts w:ascii="Calibri"/>
          <w:sz w:val="20"/>
          <w:vertAlign w:val="baseline"/>
        </w:rPr>
        <w:t>the dates</w:t>
      </w:r>
      <w:r>
        <w:rPr>
          <w:rFonts w:ascii="Calibri"/>
          <w:spacing w:val="-3"/>
          <w:sz w:val="20"/>
          <w:vertAlign w:val="baseline"/>
        </w:rPr>
        <w:t> </w:t>
      </w:r>
      <w:r>
        <w:rPr>
          <w:rFonts w:ascii="Calibri"/>
          <w:sz w:val="20"/>
          <w:vertAlign w:val="baseline"/>
        </w:rPr>
        <w:t>for</w:t>
      </w:r>
      <w:r>
        <w:rPr>
          <w:rFonts w:ascii="Calibri"/>
          <w:spacing w:val="-4"/>
          <w:sz w:val="20"/>
          <w:vertAlign w:val="baseline"/>
        </w:rPr>
        <w:t> </w:t>
      </w:r>
      <w:r>
        <w:rPr>
          <w:rFonts w:ascii="Calibri"/>
          <w:sz w:val="20"/>
          <w:vertAlign w:val="baseline"/>
        </w:rPr>
        <w:t>this</w:t>
      </w:r>
      <w:r>
        <w:rPr>
          <w:rFonts w:ascii="Calibri"/>
          <w:spacing w:val="-7"/>
          <w:sz w:val="20"/>
          <w:vertAlign w:val="baseline"/>
        </w:rPr>
        <w:t> </w:t>
      </w:r>
      <w:r>
        <w:rPr>
          <w:rFonts w:ascii="Calibri"/>
          <w:sz w:val="20"/>
          <w:vertAlign w:val="baseline"/>
        </w:rPr>
        <w:t>period</w:t>
      </w:r>
      <w:r>
        <w:rPr>
          <w:rFonts w:ascii="Calibri"/>
          <w:spacing w:val="-6"/>
          <w:sz w:val="20"/>
          <w:vertAlign w:val="baseline"/>
        </w:rPr>
        <w:t> </w:t>
      </w:r>
      <w:r>
        <w:rPr>
          <w:rFonts w:ascii="Calibri"/>
          <w:sz w:val="20"/>
          <w:vertAlign w:val="baseline"/>
        </w:rPr>
        <w:t>with</w:t>
      </w:r>
      <w:r>
        <w:rPr>
          <w:rFonts w:ascii="Calibri"/>
          <w:spacing w:val="-6"/>
          <w:sz w:val="20"/>
          <w:vertAlign w:val="baseline"/>
        </w:rPr>
        <w:t> </w:t>
      </w:r>
      <w:r>
        <w:rPr>
          <w:rFonts w:ascii="Calibri"/>
          <w:sz w:val="20"/>
          <w:vertAlign w:val="baseline"/>
        </w:rPr>
        <w:t>any</w:t>
      </w:r>
      <w:r>
        <w:rPr>
          <w:rFonts w:ascii="Calibri"/>
          <w:spacing w:val="-5"/>
          <w:sz w:val="20"/>
          <w:vertAlign w:val="baseline"/>
        </w:rPr>
        <w:t> </w:t>
      </w:r>
      <w:r>
        <w:rPr>
          <w:rFonts w:ascii="Calibri"/>
          <w:spacing w:val="-2"/>
          <w:sz w:val="20"/>
          <w:vertAlign w:val="baseline"/>
        </w:rPr>
        <w:t>accuracy.</w:t>
      </w:r>
    </w:p>
    <w:p>
      <w:pPr>
        <w:spacing w:line="242" w:lineRule="exact" w:before="0"/>
        <w:ind w:left="1440" w:right="0" w:firstLine="0"/>
        <w:jc w:val="left"/>
        <w:rPr>
          <w:rFonts w:ascii="Calibri"/>
          <w:sz w:val="20"/>
        </w:rPr>
      </w:pPr>
      <w:r>
        <w:rPr>
          <w:rFonts w:ascii="Calibri"/>
          <w:sz w:val="20"/>
          <w:vertAlign w:val="superscript"/>
        </w:rPr>
        <w:t>572</w:t>
      </w:r>
      <w:r>
        <w:rPr>
          <w:rFonts w:ascii="Calibri"/>
          <w:spacing w:val="-3"/>
          <w:sz w:val="20"/>
          <w:vertAlign w:val="baseline"/>
        </w:rPr>
        <w:t> </w:t>
      </w:r>
      <w:r>
        <w:rPr>
          <w:rFonts w:ascii="Calibri"/>
          <w:sz w:val="20"/>
          <w:vertAlign w:val="baseline"/>
        </w:rPr>
        <w:t>Bhutto</w:t>
      </w:r>
      <w:r>
        <w:rPr>
          <w:rFonts w:ascii="Calibri"/>
          <w:spacing w:val="-8"/>
          <w:sz w:val="20"/>
          <w:vertAlign w:val="baseline"/>
        </w:rPr>
        <w:t> </w:t>
      </w:r>
      <w:r>
        <w:rPr>
          <w:rFonts w:ascii="Calibri"/>
          <w:sz w:val="20"/>
          <w:vertAlign w:val="baseline"/>
        </w:rPr>
        <w:t>was</w:t>
      </w:r>
      <w:r>
        <w:rPr>
          <w:rFonts w:ascii="Calibri"/>
          <w:spacing w:val="-5"/>
          <w:sz w:val="20"/>
          <w:vertAlign w:val="baseline"/>
        </w:rPr>
        <w:t> </w:t>
      </w:r>
      <w:r>
        <w:rPr>
          <w:rFonts w:ascii="Calibri"/>
          <w:sz w:val="20"/>
          <w:vertAlign w:val="baseline"/>
        </w:rPr>
        <w:t>accompanied</w:t>
      </w:r>
      <w:r>
        <w:rPr>
          <w:rFonts w:ascii="Calibri"/>
          <w:spacing w:val="-7"/>
          <w:sz w:val="20"/>
          <w:vertAlign w:val="baseline"/>
        </w:rPr>
        <w:t> </w:t>
      </w:r>
      <w:r>
        <w:rPr>
          <w:rFonts w:ascii="Calibri"/>
          <w:sz w:val="20"/>
          <w:vertAlign w:val="baseline"/>
        </w:rPr>
        <w:t>by</w:t>
      </w:r>
      <w:r>
        <w:rPr>
          <w:rFonts w:ascii="Calibri"/>
          <w:spacing w:val="-8"/>
          <w:sz w:val="20"/>
          <w:vertAlign w:val="baseline"/>
        </w:rPr>
        <w:t> </w:t>
      </w:r>
      <w:r>
        <w:rPr>
          <w:rFonts w:ascii="Calibri"/>
          <w:sz w:val="20"/>
          <w:vertAlign w:val="baseline"/>
        </w:rPr>
        <w:t>Hafiz</w:t>
      </w:r>
      <w:r>
        <w:rPr>
          <w:rFonts w:ascii="Calibri"/>
          <w:spacing w:val="-6"/>
          <w:sz w:val="20"/>
          <w:vertAlign w:val="baseline"/>
        </w:rPr>
        <w:t> </w:t>
      </w:r>
      <w:r>
        <w:rPr>
          <w:rFonts w:ascii="Calibri"/>
          <w:sz w:val="20"/>
          <w:vertAlign w:val="baseline"/>
        </w:rPr>
        <w:t>Pirzada,</w:t>
      </w:r>
      <w:r>
        <w:rPr>
          <w:rFonts w:ascii="Calibri"/>
          <w:spacing w:val="-5"/>
          <w:sz w:val="20"/>
          <w:vertAlign w:val="baseline"/>
        </w:rPr>
        <w:t> </w:t>
      </w:r>
      <w:r>
        <w:rPr>
          <w:rFonts w:ascii="Calibri"/>
          <w:sz w:val="20"/>
          <w:vertAlign w:val="baseline"/>
        </w:rPr>
        <w:t>Kausar</w:t>
      </w:r>
      <w:r>
        <w:rPr>
          <w:rFonts w:ascii="Calibri"/>
          <w:spacing w:val="-6"/>
          <w:sz w:val="20"/>
          <w:vertAlign w:val="baseline"/>
        </w:rPr>
        <w:t> </w:t>
      </w:r>
      <w:r>
        <w:rPr>
          <w:rFonts w:ascii="Calibri"/>
          <w:sz w:val="20"/>
          <w:vertAlign w:val="baseline"/>
        </w:rPr>
        <w:t>Niazi</w:t>
      </w:r>
      <w:r>
        <w:rPr>
          <w:rFonts w:ascii="Calibri"/>
          <w:spacing w:val="-1"/>
          <w:sz w:val="20"/>
          <w:vertAlign w:val="baseline"/>
        </w:rPr>
        <w:t> </w:t>
      </w:r>
      <w:r>
        <w:rPr>
          <w:rFonts w:ascii="Calibri"/>
          <w:sz w:val="20"/>
          <w:vertAlign w:val="baseline"/>
        </w:rPr>
        <w:t>and</w:t>
      </w:r>
      <w:r>
        <w:rPr>
          <w:rFonts w:ascii="Calibri"/>
          <w:spacing w:val="-12"/>
          <w:sz w:val="20"/>
          <w:vertAlign w:val="baseline"/>
        </w:rPr>
        <w:t> </w:t>
      </w:r>
      <w:r>
        <w:rPr>
          <w:rFonts w:ascii="Calibri"/>
          <w:sz w:val="20"/>
          <w:vertAlign w:val="baseline"/>
        </w:rPr>
        <w:t>Mir</w:t>
      </w:r>
      <w:r>
        <w:rPr>
          <w:rFonts w:ascii="Calibri"/>
          <w:spacing w:val="-6"/>
          <w:sz w:val="20"/>
          <w:vertAlign w:val="baseline"/>
        </w:rPr>
        <w:t> </w:t>
      </w:r>
      <w:r>
        <w:rPr>
          <w:rFonts w:ascii="Calibri"/>
          <w:sz w:val="20"/>
          <w:vertAlign w:val="baseline"/>
        </w:rPr>
        <w:t>Afzal</w:t>
      </w:r>
      <w:r>
        <w:rPr>
          <w:rFonts w:ascii="Calibri"/>
          <w:spacing w:val="-5"/>
          <w:sz w:val="20"/>
          <w:vertAlign w:val="baseline"/>
        </w:rPr>
        <w:t> </w:t>
      </w:r>
      <w:r>
        <w:rPr>
          <w:rFonts w:ascii="Calibri"/>
          <w:spacing w:val="-2"/>
          <w:sz w:val="20"/>
          <w:vertAlign w:val="baseline"/>
        </w:rPr>
        <w:t>Khan.</w:t>
      </w:r>
    </w:p>
    <w:p>
      <w:pPr>
        <w:spacing w:after="0" w:line="242" w:lineRule="exact"/>
        <w:jc w:val="left"/>
        <w:rPr>
          <w:rFonts w:ascii="Calibri"/>
          <w:sz w:val="20"/>
        </w:rPr>
        <w:sectPr>
          <w:pgSz w:w="12240" w:h="15840"/>
          <w:pgMar w:header="0" w:footer="985" w:top="1680" w:bottom="1180" w:left="0" w:right="0"/>
        </w:sectPr>
      </w:pPr>
    </w:p>
    <w:p>
      <w:pPr>
        <w:pStyle w:val="BodyText"/>
        <w:spacing w:line="254" w:lineRule="auto" w:before="67"/>
        <w:ind w:left="1440" w:right="1433"/>
        <w:jc w:val="both"/>
      </w:pPr>
      <w:r>
        <w:rPr/>
        <w:t>When</w:t>
      </w:r>
      <w:r>
        <w:rPr>
          <w:spacing w:val="31"/>
        </w:rPr>
        <w:t> </w:t>
      </w:r>
      <w:r>
        <w:rPr/>
        <w:t>the</w:t>
      </w:r>
      <w:r>
        <w:rPr>
          <w:spacing w:val="37"/>
        </w:rPr>
        <w:t> </w:t>
      </w:r>
      <w:r>
        <w:rPr/>
        <w:t>PNA</w:t>
      </w:r>
      <w:r>
        <w:rPr>
          <w:spacing w:val="31"/>
        </w:rPr>
        <w:t> </w:t>
      </w:r>
      <w:r>
        <w:rPr/>
        <w:t>leadership</w:t>
      </w:r>
      <w:r>
        <w:rPr>
          <w:spacing w:val="31"/>
        </w:rPr>
        <w:t> </w:t>
      </w:r>
      <w:r>
        <w:rPr/>
        <w:t>met</w:t>
      </w:r>
      <w:r>
        <w:rPr>
          <w:spacing w:val="29"/>
        </w:rPr>
        <w:t> </w:t>
      </w:r>
      <w:r>
        <w:rPr/>
        <w:t>once</w:t>
      </w:r>
      <w:r>
        <w:rPr>
          <w:spacing w:val="31"/>
        </w:rPr>
        <w:t> </w:t>
      </w:r>
      <w:r>
        <w:rPr/>
        <w:t>more</w:t>
      </w:r>
      <w:r>
        <w:rPr>
          <w:spacing w:val="31"/>
        </w:rPr>
        <w:t> </w:t>
      </w:r>
      <w:r>
        <w:rPr/>
        <w:t>we</w:t>
      </w:r>
      <w:r>
        <w:rPr>
          <w:spacing w:val="31"/>
        </w:rPr>
        <w:t> </w:t>
      </w:r>
      <w:r>
        <w:rPr/>
        <w:t>made</w:t>
      </w:r>
      <w:r>
        <w:rPr>
          <w:spacing w:val="31"/>
        </w:rPr>
        <w:t> </w:t>
      </w:r>
      <w:r>
        <w:rPr/>
        <w:t>it</w:t>
      </w:r>
      <w:r>
        <w:rPr>
          <w:spacing w:val="28"/>
        </w:rPr>
        <w:t> </w:t>
      </w:r>
      <w:r>
        <w:rPr/>
        <w:t>clear</w:t>
      </w:r>
      <w:r>
        <w:rPr>
          <w:spacing w:val="32"/>
        </w:rPr>
        <w:t> </w:t>
      </w:r>
      <w:r>
        <w:rPr/>
        <w:t>to</w:t>
      </w:r>
      <w:r>
        <w:rPr>
          <w:spacing w:val="34"/>
        </w:rPr>
        <w:t> </w:t>
      </w:r>
      <w:r>
        <w:rPr/>
        <w:t>the</w:t>
      </w:r>
      <w:r>
        <w:rPr>
          <w:spacing w:val="37"/>
        </w:rPr>
        <w:t> </w:t>
      </w:r>
      <w:r>
        <w:rPr/>
        <w:t>negotiating</w:t>
      </w:r>
      <w:r>
        <w:rPr>
          <w:spacing w:val="32"/>
        </w:rPr>
        <w:t> </w:t>
      </w:r>
      <w:r>
        <w:rPr/>
        <w:t>team</w:t>
      </w:r>
      <w:r>
        <w:rPr>
          <w:spacing w:val="36"/>
        </w:rPr>
        <w:t> </w:t>
      </w:r>
      <w:r>
        <w:rPr/>
        <w:t>that it had no authority to accept any term or condition of the proposed settlement without prior</w:t>
      </w:r>
      <w:r>
        <w:rPr>
          <w:spacing w:val="40"/>
        </w:rPr>
        <w:t> </w:t>
      </w:r>
      <w:r>
        <w:rPr/>
        <w:t>approval</w:t>
      </w:r>
      <w:r>
        <w:rPr>
          <w:spacing w:val="40"/>
        </w:rPr>
        <w:t> </w:t>
      </w:r>
      <w:r>
        <w:rPr/>
        <w:t>of</w:t>
      </w:r>
      <w:r>
        <w:rPr>
          <w:spacing w:val="40"/>
        </w:rPr>
        <w:t> </w:t>
      </w:r>
      <w:r>
        <w:rPr/>
        <w:t>the</w:t>
      </w:r>
      <w:r>
        <w:rPr>
          <w:spacing w:val="40"/>
        </w:rPr>
        <w:t> </w:t>
      </w:r>
      <w:r>
        <w:rPr/>
        <w:t>general</w:t>
      </w:r>
      <w:r>
        <w:rPr>
          <w:spacing w:val="40"/>
        </w:rPr>
        <w:t> </w:t>
      </w:r>
      <w:r>
        <w:rPr/>
        <w:t>council.</w:t>
      </w:r>
      <w:r>
        <w:rPr>
          <w:spacing w:val="40"/>
        </w:rPr>
        <w:t> </w:t>
      </w:r>
      <w:r>
        <w:rPr/>
        <w:t>While</w:t>
      </w:r>
      <w:r>
        <w:rPr>
          <w:spacing w:val="40"/>
        </w:rPr>
        <w:t> </w:t>
      </w:r>
      <w:r>
        <w:rPr/>
        <w:t>this</w:t>
      </w:r>
      <w:r>
        <w:rPr>
          <w:spacing w:val="39"/>
        </w:rPr>
        <w:t> </w:t>
      </w:r>
      <w:r>
        <w:rPr/>
        <w:t>clearly</w:t>
      </w:r>
      <w:r>
        <w:rPr>
          <w:spacing w:val="40"/>
        </w:rPr>
        <w:t> </w:t>
      </w:r>
      <w:r>
        <w:rPr/>
        <w:t>hampered</w:t>
      </w:r>
      <w:r>
        <w:rPr>
          <w:spacing w:val="40"/>
        </w:rPr>
        <w:t> </w:t>
      </w:r>
      <w:r>
        <w:rPr/>
        <w:t>the</w:t>
      </w:r>
      <w:r>
        <w:rPr>
          <w:spacing w:val="40"/>
        </w:rPr>
        <w:t> </w:t>
      </w:r>
      <w:r>
        <w:rPr/>
        <w:t>team's</w:t>
      </w:r>
      <w:r>
        <w:rPr>
          <w:spacing w:val="39"/>
        </w:rPr>
        <w:t> </w:t>
      </w:r>
      <w:r>
        <w:rPr/>
        <w:t>ability</w:t>
      </w:r>
      <w:r>
        <w:rPr>
          <w:spacing w:val="40"/>
        </w:rPr>
        <w:t> </w:t>
      </w:r>
      <w:r>
        <w:rPr/>
        <w:t>at the</w:t>
      </w:r>
      <w:r>
        <w:rPr>
          <w:spacing w:val="40"/>
        </w:rPr>
        <w:t> </w:t>
      </w:r>
      <w:r>
        <w:rPr/>
        <w:t>negotiating</w:t>
      </w:r>
      <w:r>
        <w:rPr>
          <w:spacing w:val="40"/>
        </w:rPr>
        <w:t> </w:t>
      </w:r>
      <w:r>
        <w:rPr/>
        <w:t>table</w:t>
      </w:r>
      <w:r>
        <w:rPr>
          <w:spacing w:val="40"/>
        </w:rPr>
        <w:t> </w:t>
      </w:r>
      <w:r>
        <w:rPr/>
        <w:t>we</w:t>
      </w:r>
      <w:r>
        <w:rPr>
          <w:spacing w:val="40"/>
        </w:rPr>
        <w:t> </w:t>
      </w:r>
      <w:r>
        <w:rPr/>
        <w:t>in</w:t>
      </w:r>
      <w:r>
        <w:rPr>
          <w:spacing w:val="40"/>
        </w:rPr>
        <w:t> </w:t>
      </w:r>
      <w:r>
        <w:rPr/>
        <w:t>the</w:t>
      </w:r>
      <w:r>
        <w:rPr>
          <w:spacing w:val="40"/>
        </w:rPr>
        <w:t> </w:t>
      </w:r>
      <w:r>
        <w:rPr/>
        <w:t>NDP,</w:t>
      </w:r>
      <w:r>
        <w:rPr>
          <w:spacing w:val="40"/>
        </w:rPr>
        <w:t> </w:t>
      </w:r>
      <w:r>
        <w:rPr/>
        <w:t>along</w:t>
      </w:r>
      <w:r>
        <w:rPr>
          <w:spacing w:val="40"/>
        </w:rPr>
        <w:t> </w:t>
      </w:r>
      <w:r>
        <w:rPr/>
        <w:t>with</w:t>
      </w:r>
      <w:r>
        <w:rPr>
          <w:spacing w:val="40"/>
        </w:rPr>
        <w:t> </w:t>
      </w:r>
      <w:r>
        <w:rPr/>
        <w:t>most</w:t>
      </w:r>
      <w:r>
        <w:rPr>
          <w:spacing w:val="40"/>
        </w:rPr>
        <w:t> </w:t>
      </w:r>
      <w:r>
        <w:rPr/>
        <w:t>of</w:t>
      </w:r>
      <w:r>
        <w:rPr>
          <w:spacing w:val="40"/>
        </w:rPr>
        <w:t> </w:t>
      </w:r>
      <w:r>
        <w:rPr/>
        <w:t>the</w:t>
      </w:r>
      <w:r>
        <w:rPr>
          <w:spacing w:val="40"/>
        </w:rPr>
        <w:t> </w:t>
      </w:r>
      <w:r>
        <w:rPr/>
        <w:t>Opposition</w:t>
      </w:r>
      <w:r>
        <w:rPr>
          <w:spacing w:val="40"/>
        </w:rPr>
        <w:t> </w:t>
      </w:r>
      <w:r>
        <w:rPr/>
        <w:t>parties,</w:t>
      </w:r>
      <w:r>
        <w:rPr>
          <w:spacing w:val="40"/>
        </w:rPr>
        <w:t> </w:t>
      </w:r>
      <w:r>
        <w:rPr/>
        <w:t>were not prepared to concede any delays in the call for fresh elections. It was at the cost of hundreds of lives and sacrifices made by hundreds of thousands of people that we had</w:t>
      </w:r>
      <w:r>
        <w:rPr>
          <w:spacing w:val="80"/>
        </w:rPr>
        <w:t> </w:t>
      </w:r>
      <w:r>
        <w:rPr/>
        <w:t>been able to reach a position of nullifying the results of the 7 March election. We did not wish</w:t>
      </w:r>
      <w:r>
        <w:rPr>
          <w:spacing w:val="40"/>
        </w:rPr>
        <w:t> </w:t>
      </w:r>
      <w:r>
        <w:rPr/>
        <w:t>to</w:t>
      </w:r>
      <w:r>
        <w:rPr>
          <w:spacing w:val="40"/>
        </w:rPr>
        <w:t> </w:t>
      </w:r>
      <w:r>
        <w:rPr/>
        <w:t>lose</w:t>
      </w:r>
      <w:r>
        <w:rPr>
          <w:spacing w:val="40"/>
        </w:rPr>
        <w:t> </w:t>
      </w:r>
      <w:r>
        <w:rPr/>
        <w:t>in</w:t>
      </w:r>
      <w:r>
        <w:rPr>
          <w:spacing w:val="40"/>
        </w:rPr>
        <w:t> </w:t>
      </w:r>
      <w:r>
        <w:rPr/>
        <w:t>negotiation</w:t>
      </w:r>
      <w:r>
        <w:rPr>
          <w:spacing w:val="40"/>
        </w:rPr>
        <w:t> </w:t>
      </w:r>
      <w:r>
        <w:rPr/>
        <w:t>what</w:t>
      </w:r>
      <w:r>
        <w:rPr>
          <w:spacing w:val="40"/>
        </w:rPr>
        <w:t> </w:t>
      </w:r>
      <w:r>
        <w:rPr/>
        <w:t>we</w:t>
      </w:r>
      <w:r>
        <w:rPr>
          <w:spacing w:val="40"/>
        </w:rPr>
        <w:t> </w:t>
      </w:r>
      <w:r>
        <w:rPr/>
        <w:t>had</w:t>
      </w:r>
      <w:r>
        <w:rPr>
          <w:spacing w:val="40"/>
        </w:rPr>
        <w:t> </w:t>
      </w:r>
      <w:r>
        <w:rPr/>
        <w:t>so</w:t>
      </w:r>
      <w:r>
        <w:rPr>
          <w:spacing w:val="40"/>
        </w:rPr>
        <w:t> </w:t>
      </w:r>
      <w:r>
        <w:rPr/>
        <w:t>expensively</w:t>
      </w:r>
      <w:r>
        <w:rPr>
          <w:spacing w:val="40"/>
        </w:rPr>
        <w:t> </w:t>
      </w:r>
      <w:r>
        <w:rPr/>
        <w:t>obtained</w:t>
      </w:r>
      <w:r>
        <w:rPr>
          <w:spacing w:val="40"/>
        </w:rPr>
        <w:t> </w:t>
      </w:r>
      <w:r>
        <w:rPr/>
        <w:t>after</w:t>
      </w:r>
      <w:r>
        <w:rPr>
          <w:spacing w:val="40"/>
        </w:rPr>
        <w:t> </w:t>
      </w:r>
      <w:r>
        <w:rPr/>
        <w:t>waging</w:t>
      </w:r>
      <w:r>
        <w:rPr>
          <w:spacing w:val="40"/>
        </w:rPr>
        <w:t> </w:t>
      </w:r>
      <w:r>
        <w:rPr/>
        <w:t>no</w:t>
      </w:r>
      <w:r>
        <w:rPr>
          <w:spacing w:val="40"/>
        </w:rPr>
        <w:t> </w:t>
      </w:r>
      <w:r>
        <w:rPr/>
        <w:t>less than a public war against the regime.</w:t>
      </w:r>
    </w:p>
    <w:p>
      <w:pPr>
        <w:pStyle w:val="BodyText"/>
        <w:spacing w:before="15"/>
      </w:pPr>
    </w:p>
    <w:p>
      <w:pPr>
        <w:pStyle w:val="BodyText"/>
        <w:spacing w:line="254" w:lineRule="auto"/>
        <w:ind w:left="1440" w:right="1436"/>
        <w:jc w:val="both"/>
      </w:pPr>
      <w:r>
        <w:rPr/>
        <w:t>There were two other issues of great importance to me. The first was of course</w:t>
      </w:r>
      <w:r>
        <w:rPr>
          <w:spacing w:val="80"/>
        </w:rPr>
        <w:t> </w:t>
      </w:r>
      <w:r>
        <w:rPr/>
        <w:t>Balochistan.</w:t>
      </w:r>
      <w:r>
        <w:rPr>
          <w:spacing w:val="40"/>
        </w:rPr>
        <w:t> </w:t>
      </w:r>
      <w:r>
        <w:rPr/>
        <w:t>After</w:t>
      </w:r>
      <w:r>
        <w:rPr>
          <w:spacing w:val="40"/>
        </w:rPr>
        <w:t> </w:t>
      </w:r>
      <w:r>
        <w:rPr/>
        <w:t>four</w:t>
      </w:r>
      <w:r>
        <w:rPr>
          <w:spacing w:val="40"/>
        </w:rPr>
        <w:t> </w:t>
      </w:r>
      <w:r>
        <w:rPr/>
        <w:t>long</w:t>
      </w:r>
      <w:r>
        <w:rPr>
          <w:spacing w:val="40"/>
        </w:rPr>
        <w:t> </w:t>
      </w:r>
      <w:r>
        <w:rPr/>
        <w:t>years</w:t>
      </w:r>
      <w:r>
        <w:rPr>
          <w:spacing w:val="40"/>
        </w:rPr>
        <w:t> </w:t>
      </w:r>
      <w:r>
        <w:rPr/>
        <w:t>of</w:t>
      </w:r>
      <w:r>
        <w:rPr>
          <w:spacing w:val="40"/>
        </w:rPr>
        <w:t> </w:t>
      </w:r>
      <w:r>
        <w:rPr/>
        <w:t>personally</w:t>
      </w:r>
      <w:r>
        <w:rPr>
          <w:spacing w:val="40"/>
        </w:rPr>
        <w:t> </w:t>
      </w:r>
      <w:r>
        <w:rPr/>
        <w:t>putting</w:t>
      </w:r>
      <w:r>
        <w:rPr>
          <w:spacing w:val="40"/>
        </w:rPr>
        <w:t> </w:t>
      </w:r>
      <w:r>
        <w:rPr/>
        <w:t>up</w:t>
      </w:r>
      <w:r>
        <w:rPr>
          <w:spacing w:val="40"/>
        </w:rPr>
        <w:t> </w:t>
      </w:r>
      <w:r>
        <w:rPr/>
        <w:t>with</w:t>
      </w:r>
      <w:r>
        <w:rPr>
          <w:spacing w:val="40"/>
        </w:rPr>
        <w:t> </w:t>
      </w:r>
      <w:r>
        <w:rPr/>
        <w:t>Bhutto's</w:t>
      </w:r>
      <w:r>
        <w:rPr>
          <w:spacing w:val="40"/>
        </w:rPr>
        <w:t> </w:t>
      </w:r>
      <w:r>
        <w:rPr/>
        <w:t>lies, prevarication and deceit on the issue, I believed it was time for us to force an immediate return</w:t>
      </w:r>
      <w:r>
        <w:rPr>
          <w:spacing w:val="40"/>
        </w:rPr>
        <w:t> </w:t>
      </w:r>
      <w:r>
        <w:rPr/>
        <w:t>of</w:t>
      </w:r>
      <w:r>
        <w:rPr>
          <w:spacing w:val="40"/>
        </w:rPr>
        <w:t> </w:t>
      </w:r>
      <w:r>
        <w:rPr/>
        <w:t>the</w:t>
      </w:r>
      <w:r>
        <w:rPr>
          <w:spacing w:val="40"/>
        </w:rPr>
        <w:t> </w:t>
      </w:r>
      <w:r>
        <w:rPr/>
        <w:t>army</w:t>
      </w:r>
      <w:r>
        <w:rPr>
          <w:spacing w:val="40"/>
        </w:rPr>
        <w:t> </w:t>
      </w:r>
      <w:r>
        <w:rPr/>
        <w:t>to</w:t>
      </w:r>
      <w:r>
        <w:rPr>
          <w:spacing w:val="40"/>
        </w:rPr>
        <w:t> </w:t>
      </w:r>
      <w:r>
        <w:rPr/>
        <w:t>its</w:t>
      </w:r>
      <w:r>
        <w:rPr>
          <w:spacing w:val="40"/>
        </w:rPr>
        <w:t> </w:t>
      </w:r>
      <w:r>
        <w:rPr/>
        <w:t>barracks</w:t>
      </w:r>
      <w:r>
        <w:rPr>
          <w:spacing w:val="40"/>
        </w:rPr>
        <w:t> </w:t>
      </w:r>
      <w:r>
        <w:rPr/>
        <w:t>and</w:t>
      </w:r>
      <w:r>
        <w:rPr>
          <w:spacing w:val="40"/>
        </w:rPr>
        <w:t> </w:t>
      </w:r>
      <w:r>
        <w:rPr/>
        <w:t>demand</w:t>
      </w:r>
      <w:r>
        <w:rPr>
          <w:spacing w:val="40"/>
        </w:rPr>
        <w:t> </w:t>
      </w:r>
      <w:r>
        <w:rPr/>
        <w:t>compensation</w:t>
      </w:r>
      <w:r>
        <w:rPr>
          <w:spacing w:val="40"/>
        </w:rPr>
        <w:t> </w:t>
      </w:r>
      <w:r>
        <w:rPr/>
        <w:t>for</w:t>
      </w:r>
      <w:r>
        <w:rPr>
          <w:spacing w:val="40"/>
        </w:rPr>
        <w:t> </w:t>
      </w:r>
      <w:r>
        <w:rPr/>
        <w:t>all</w:t>
      </w:r>
      <w:r>
        <w:rPr>
          <w:spacing w:val="40"/>
        </w:rPr>
        <w:t> </w:t>
      </w:r>
      <w:r>
        <w:rPr/>
        <w:t>the</w:t>
      </w:r>
      <w:r>
        <w:rPr>
          <w:spacing w:val="40"/>
        </w:rPr>
        <w:t> </w:t>
      </w:r>
      <w:r>
        <w:rPr/>
        <w:t>families</w:t>
      </w:r>
      <w:r>
        <w:rPr>
          <w:spacing w:val="40"/>
        </w:rPr>
        <w:t> </w:t>
      </w:r>
      <w:r>
        <w:rPr/>
        <w:t>that had suffered as a result of the army action. The other issue was that of the jailed NAP leadership,</w:t>
      </w:r>
      <w:r>
        <w:rPr>
          <w:spacing w:val="40"/>
        </w:rPr>
        <w:t> </w:t>
      </w:r>
      <w:r>
        <w:rPr/>
        <w:t>Wali</w:t>
      </w:r>
      <w:r>
        <w:rPr>
          <w:spacing w:val="40"/>
        </w:rPr>
        <w:t> </w:t>
      </w:r>
      <w:r>
        <w:rPr/>
        <w:t>Khan,</w:t>
      </w:r>
      <w:r>
        <w:rPr>
          <w:spacing w:val="40"/>
        </w:rPr>
        <w:t> </w:t>
      </w:r>
      <w:r>
        <w:rPr/>
        <w:t>Attaullah</w:t>
      </w:r>
      <w:r>
        <w:rPr>
          <w:spacing w:val="40"/>
        </w:rPr>
        <w:t> </w:t>
      </w:r>
      <w:r>
        <w:rPr/>
        <w:t>Mengal,</w:t>
      </w:r>
      <w:r>
        <w:rPr>
          <w:spacing w:val="40"/>
        </w:rPr>
        <w:t> </w:t>
      </w:r>
      <w:r>
        <w:rPr/>
        <w:t>Khair</w:t>
      </w:r>
      <w:r>
        <w:rPr>
          <w:spacing w:val="40"/>
        </w:rPr>
        <w:t> </w:t>
      </w:r>
      <w:r>
        <w:rPr/>
        <w:t>Buksh</w:t>
      </w:r>
      <w:r>
        <w:rPr>
          <w:spacing w:val="40"/>
        </w:rPr>
        <w:t> </w:t>
      </w:r>
      <w:r>
        <w:rPr/>
        <w:t>Marri</w:t>
      </w:r>
      <w:r>
        <w:rPr>
          <w:spacing w:val="40"/>
        </w:rPr>
        <w:t> </w:t>
      </w:r>
      <w:r>
        <w:rPr/>
        <w:t>and</w:t>
      </w:r>
      <w:r>
        <w:rPr>
          <w:spacing w:val="40"/>
        </w:rPr>
        <w:t> </w:t>
      </w:r>
      <w:r>
        <w:rPr/>
        <w:t>a</w:t>
      </w:r>
      <w:r>
        <w:rPr>
          <w:spacing w:val="40"/>
        </w:rPr>
        <w:t> </w:t>
      </w:r>
      <w:r>
        <w:rPr/>
        <w:t>host</w:t>
      </w:r>
      <w:r>
        <w:rPr>
          <w:spacing w:val="40"/>
        </w:rPr>
        <w:t> </w:t>
      </w:r>
      <w:r>
        <w:rPr/>
        <w:t>of</w:t>
      </w:r>
      <w:r>
        <w:rPr>
          <w:spacing w:val="40"/>
        </w:rPr>
        <w:t> </w:t>
      </w:r>
      <w:r>
        <w:rPr/>
        <w:t>other Opposition politicians who had been unjustly dubbed as 'traitors' through a parody of judicial</w:t>
      </w:r>
      <w:r>
        <w:rPr>
          <w:spacing w:val="40"/>
        </w:rPr>
        <w:t> </w:t>
      </w:r>
      <w:r>
        <w:rPr/>
        <w:t>process.</w:t>
      </w:r>
      <w:r>
        <w:rPr>
          <w:spacing w:val="40"/>
        </w:rPr>
        <w:t> </w:t>
      </w:r>
      <w:r>
        <w:rPr/>
        <w:t>Bhutto</w:t>
      </w:r>
      <w:r>
        <w:rPr>
          <w:spacing w:val="40"/>
        </w:rPr>
        <w:t> </w:t>
      </w:r>
      <w:r>
        <w:rPr/>
        <w:t>had</w:t>
      </w:r>
      <w:r>
        <w:rPr>
          <w:spacing w:val="40"/>
        </w:rPr>
        <w:t> </w:t>
      </w:r>
      <w:r>
        <w:rPr/>
        <w:t>personally</w:t>
      </w:r>
      <w:r>
        <w:rPr>
          <w:spacing w:val="40"/>
        </w:rPr>
        <w:t> </w:t>
      </w:r>
      <w:r>
        <w:rPr/>
        <w:t>concocted</w:t>
      </w:r>
      <w:r>
        <w:rPr>
          <w:spacing w:val="40"/>
        </w:rPr>
        <w:t> </w:t>
      </w:r>
      <w:r>
        <w:rPr/>
        <w:t>the</w:t>
      </w:r>
      <w:r>
        <w:rPr>
          <w:spacing w:val="40"/>
        </w:rPr>
        <w:t> </w:t>
      </w:r>
      <w:r>
        <w:rPr/>
        <w:t>Hyderabad</w:t>
      </w:r>
      <w:r>
        <w:rPr>
          <w:spacing w:val="40"/>
        </w:rPr>
        <w:t> </w:t>
      </w:r>
      <w:r>
        <w:rPr/>
        <w:t>Conspiracy</w:t>
      </w:r>
      <w:r>
        <w:rPr>
          <w:spacing w:val="40"/>
        </w:rPr>
        <w:t> </w:t>
      </w:r>
      <w:r>
        <w:rPr/>
        <w:t>Trial</w:t>
      </w:r>
      <w:r>
        <w:rPr>
          <w:spacing w:val="40"/>
        </w:rPr>
        <w:t> </w:t>
      </w:r>
      <w:r>
        <w:rPr/>
        <w:t>and it</w:t>
      </w:r>
      <w:r>
        <w:rPr>
          <w:spacing w:val="40"/>
        </w:rPr>
        <w:t> </w:t>
      </w:r>
      <w:r>
        <w:rPr/>
        <w:t>was</w:t>
      </w:r>
      <w:r>
        <w:rPr>
          <w:spacing w:val="40"/>
        </w:rPr>
        <w:t> </w:t>
      </w:r>
      <w:r>
        <w:rPr/>
        <w:t>time for him</w:t>
      </w:r>
      <w:r>
        <w:rPr>
          <w:spacing w:val="40"/>
        </w:rPr>
        <w:t> </w:t>
      </w:r>
      <w:r>
        <w:rPr/>
        <w:t>to</w:t>
      </w:r>
      <w:r>
        <w:rPr>
          <w:spacing w:val="40"/>
        </w:rPr>
        <w:t> </w:t>
      </w:r>
      <w:r>
        <w:rPr/>
        <w:t>expunge</w:t>
      </w:r>
      <w:r>
        <w:rPr>
          <w:spacing w:val="40"/>
        </w:rPr>
        <w:t> </w:t>
      </w:r>
      <w:r>
        <w:rPr/>
        <w:t>his misdeeds.</w:t>
      </w:r>
    </w:p>
    <w:p>
      <w:pPr>
        <w:pStyle w:val="BodyText"/>
        <w:spacing w:before="20"/>
      </w:pPr>
    </w:p>
    <w:p>
      <w:pPr>
        <w:pStyle w:val="BodyText"/>
        <w:spacing w:line="254" w:lineRule="auto"/>
        <w:ind w:left="1440" w:right="1432"/>
        <w:jc w:val="both"/>
      </w:pPr>
      <w:r>
        <w:rPr/>
        <w:t>The first session of the negotiations was held on the afternoon of 3 June. The initial demands</w:t>
      </w:r>
      <w:r>
        <w:rPr>
          <w:spacing w:val="40"/>
        </w:rPr>
        <w:t> </w:t>
      </w:r>
      <w:r>
        <w:rPr/>
        <w:t>of</w:t>
      </w:r>
      <w:r>
        <w:rPr>
          <w:spacing w:val="40"/>
        </w:rPr>
        <w:t> </w:t>
      </w:r>
      <w:r>
        <w:rPr/>
        <w:t>the</w:t>
      </w:r>
      <w:r>
        <w:rPr>
          <w:spacing w:val="40"/>
        </w:rPr>
        <w:t> </w:t>
      </w:r>
      <w:r>
        <w:rPr/>
        <w:t>PNA</w:t>
      </w:r>
      <w:r>
        <w:rPr>
          <w:spacing w:val="40"/>
        </w:rPr>
        <w:t> </w:t>
      </w:r>
      <w:r>
        <w:rPr/>
        <w:t>were</w:t>
      </w:r>
      <w:r>
        <w:rPr>
          <w:spacing w:val="40"/>
        </w:rPr>
        <w:t> </w:t>
      </w:r>
      <w:r>
        <w:rPr/>
        <w:t>largely</w:t>
      </w:r>
      <w:r>
        <w:rPr>
          <w:spacing w:val="40"/>
        </w:rPr>
        <w:t> </w:t>
      </w:r>
      <w:r>
        <w:rPr/>
        <w:t>related</w:t>
      </w:r>
      <w:r>
        <w:rPr>
          <w:spacing w:val="40"/>
        </w:rPr>
        <w:t> </w:t>
      </w:r>
      <w:r>
        <w:rPr/>
        <w:t>to</w:t>
      </w:r>
      <w:r>
        <w:rPr>
          <w:spacing w:val="40"/>
        </w:rPr>
        <w:t> </w:t>
      </w:r>
      <w:r>
        <w:rPr/>
        <w:t>the</w:t>
      </w:r>
      <w:r>
        <w:rPr>
          <w:spacing w:val="40"/>
        </w:rPr>
        <w:t> </w:t>
      </w:r>
      <w:r>
        <w:rPr/>
        <w:t>release</w:t>
      </w:r>
      <w:r>
        <w:rPr>
          <w:spacing w:val="40"/>
        </w:rPr>
        <w:t> </w:t>
      </w:r>
      <w:r>
        <w:rPr/>
        <w:t>of</w:t>
      </w:r>
      <w:r>
        <w:rPr>
          <w:spacing w:val="40"/>
        </w:rPr>
        <w:t> </w:t>
      </w:r>
      <w:r>
        <w:rPr/>
        <w:t>thousands</w:t>
      </w:r>
      <w:r>
        <w:rPr>
          <w:spacing w:val="40"/>
        </w:rPr>
        <w:t> </w:t>
      </w:r>
      <w:r>
        <w:rPr/>
        <w:t>of</w:t>
      </w:r>
      <w:r>
        <w:rPr>
          <w:spacing w:val="40"/>
        </w:rPr>
        <w:t> </w:t>
      </w:r>
      <w:r>
        <w:rPr/>
        <w:t>political prisoners who were being held in prison for opposing the regime and upholding issues</w:t>
      </w:r>
      <w:r>
        <w:rPr>
          <w:spacing w:val="40"/>
        </w:rPr>
        <w:t> </w:t>
      </w:r>
      <w:r>
        <w:rPr/>
        <w:t>such as lifting martial law, ending of Press and media censorship, and compensating families</w:t>
      </w:r>
      <w:r>
        <w:rPr>
          <w:spacing w:val="40"/>
        </w:rPr>
        <w:t> </w:t>
      </w:r>
      <w:r>
        <w:rPr/>
        <w:t>of</w:t>
      </w:r>
      <w:r>
        <w:rPr>
          <w:spacing w:val="40"/>
        </w:rPr>
        <w:t> </w:t>
      </w:r>
      <w:r>
        <w:rPr/>
        <w:t>the</w:t>
      </w:r>
      <w:r>
        <w:rPr>
          <w:spacing w:val="40"/>
        </w:rPr>
        <w:t> </w:t>
      </w:r>
      <w:r>
        <w:rPr/>
        <w:t>recent</w:t>
      </w:r>
      <w:r>
        <w:rPr>
          <w:spacing w:val="40"/>
        </w:rPr>
        <w:t> </w:t>
      </w:r>
      <w:r>
        <w:rPr/>
        <w:t>victims</w:t>
      </w:r>
      <w:r>
        <w:rPr>
          <w:spacing w:val="40"/>
        </w:rPr>
        <w:t> </w:t>
      </w:r>
      <w:r>
        <w:rPr/>
        <w:t>of</w:t>
      </w:r>
      <w:r>
        <w:rPr>
          <w:spacing w:val="40"/>
        </w:rPr>
        <w:t> </w:t>
      </w:r>
      <w:r>
        <w:rPr/>
        <w:t>police/FSF</w:t>
      </w:r>
      <w:r>
        <w:rPr>
          <w:spacing w:val="40"/>
        </w:rPr>
        <w:t> </w:t>
      </w:r>
      <w:r>
        <w:rPr/>
        <w:t>violence.</w:t>
      </w:r>
      <w:r>
        <w:rPr>
          <w:spacing w:val="40"/>
        </w:rPr>
        <w:t> </w:t>
      </w:r>
      <w:r>
        <w:rPr/>
        <w:t>The</w:t>
      </w:r>
      <w:r>
        <w:rPr>
          <w:spacing w:val="40"/>
        </w:rPr>
        <w:t> </w:t>
      </w:r>
      <w:r>
        <w:rPr/>
        <w:t>second</w:t>
      </w:r>
      <w:r>
        <w:rPr>
          <w:spacing w:val="40"/>
        </w:rPr>
        <w:t> </w:t>
      </w:r>
      <w:r>
        <w:rPr/>
        <w:t>session</w:t>
      </w:r>
      <w:r>
        <w:rPr>
          <w:spacing w:val="40"/>
        </w:rPr>
        <w:t> </w:t>
      </w:r>
      <w:r>
        <w:rPr/>
        <w:t>was</w:t>
      </w:r>
      <w:r>
        <w:rPr>
          <w:spacing w:val="40"/>
        </w:rPr>
        <w:t> </w:t>
      </w:r>
      <w:r>
        <w:rPr/>
        <w:t>held</w:t>
      </w:r>
      <w:r>
        <w:rPr>
          <w:spacing w:val="40"/>
        </w:rPr>
        <w:t> </w:t>
      </w:r>
      <w:r>
        <w:rPr/>
        <w:t>on the morning of 6 June when discussions began in earnest on the issue of fresh elections.</w:t>
      </w:r>
      <w:r>
        <w:rPr>
          <w:spacing w:val="40"/>
        </w:rPr>
        <w:t> </w:t>
      </w:r>
      <w:r>
        <w:rPr/>
        <w:t>The negotiations continued on an almost daily basis often in an atmosphere of mistrust</w:t>
      </w:r>
      <w:r>
        <w:rPr>
          <w:spacing w:val="80"/>
        </w:rPr>
        <w:t> </w:t>
      </w:r>
      <w:r>
        <w:rPr/>
        <w:t>and tension. The underlying reason for these misgivings was the fact that while the PPP team talked about reconciliation thousands of PNA supporters continued to languish in imprisonment</w:t>
      </w:r>
      <w:r>
        <w:rPr>
          <w:spacing w:val="40"/>
        </w:rPr>
        <w:t> </w:t>
      </w:r>
      <w:r>
        <w:rPr/>
        <w:t>and</w:t>
      </w:r>
      <w:r>
        <w:rPr>
          <w:spacing w:val="40"/>
        </w:rPr>
        <w:t> </w:t>
      </w:r>
      <w:r>
        <w:rPr/>
        <w:t>more</w:t>
      </w:r>
      <w:r>
        <w:rPr>
          <w:spacing w:val="40"/>
        </w:rPr>
        <w:t> </w:t>
      </w:r>
      <w:r>
        <w:rPr/>
        <w:t>continued</w:t>
      </w:r>
      <w:r>
        <w:rPr>
          <w:spacing w:val="40"/>
        </w:rPr>
        <w:t> </w:t>
      </w:r>
      <w:r>
        <w:rPr/>
        <w:t>to</w:t>
      </w:r>
      <w:r>
        <w:rPr>
          <w:spacing w:val="40"/>
        </w:rPr>
        <w:t> </w:t>
      </w:r>
      <w:r>
        <w:rPr/>
        <w:t>be</w:t>
      </w:r>
      <w:r>
        <w:rPr>
          <w:spacing w:val="40"/>
        </w:rPr>
        <w:t> </w:t>
      </w:r>
      <w:r>
        <w:rPr/>
        <w:t>arrested.</w:t>
      </w:r>
      <w:r>
        <w:rPr>
          <w:spacing w:val="40"/>
        </w:rPr>
        <w:t> </w:t>
      </w:r>
      <w:r>
        <w:rPr/>
        <w:t>Even</w:t>
      </w:r>
      <w:r>
        <w:rPr>
          <w:spacing w:val="40"/>
        </w:rPr>
        <w:t> </w:t>
      </w:r>
      <w:r>
        <w:rPr/>
        <w:t>those</w:t>
      </w:r>
      <w:r>
        <w:rPr>
          <w:spacing w:val="40"/>
        </w:rPr>
        <w:t> </w:t>
      </w:r>
      <w:r>
        <w:rPr/>
        <w:t>being</w:t>
      </w:r>
      <w:r>
        <w:rPr>
          <w:spacing w:val="40"/>
        </w:rPr>
        <w:t> </w:t>
      </w:r>
      <w:r>
        <w:rPr/>
        <w:t>released</w:t>
      </w:r>
      <w:r>
        <w:rPr>
          <w:spacing w:val="40"/>
        </w:rPr>
        <w:t> </w:t>
      </w:r>
      <w:r>
        <w:rPr/>
        <w:t>by</w:t>
      </w:r>
      <w:r>
        <w:rPr>
          <w:spacing w:val="40"/>
        </w:rPr>
        <w:t> </w:t>
      </w:r>
      <w:r>
        <w:rPr/>
        <w:t>the courts</w:t>
      </w:r>
      <w:r>
        <w:rPr>
          <w:spacing w:val="40"/>
        </w:rPr>
        <w:t> </w:t>
      </w:r>
      <w:r>
        <w:rPr/>
        <w:t>would</w:t>
      </w:r>
      <w:r>
        <w:rPr>
          <w:spacing w:val="40"/>
        </w:rPr>
        <w:t> </w:t>
      </w:r>
      <w:r>
        <w:rPr/>
        <w:t>often</w:t>
      </w:r>
      <w:r>
        <w:rPr>
          <w:spacing w:val="40"/>
        </w:rPr>
        <w:t> </w:t>
      </w:r>
      <w:r>
        <w:rPr/>
        <w:t>find</w:t>
      </w:r>
      <w:r>
        <w:rPr>
          <w:spacing w:val="40"/>
        </w:rPr>
        <w:t> </w:t>
      </w:r>
      <w:r>
        <w:rPr/>
        <w:t>themselves</w:t>
      </w:r>
      <w:r>
        <w:rPr>
          <w:spacing w:val="40"/>
        </w:rPr>
        <w:t> </w:t>
      </w:r>
      <w:r>
        <w:rPr/>
        <w:t>re-arrested</w:t>
      </w:r>
      <w:r>
        <w:rPr>
          <w:spacing w:val="40"/>
        </w:rPr>
        <w:t> </w:t>
      </w:r>
      <w:r>
        <w:rPr/>
        <w:t>on</w:t>
      </w:r>
      <w:r>
        <w:rPr>
          <w:spacing w:val="40"/>
        </w:rPr>
        <w:t> </w:t>
      </w:r>
      <w:r>
        <w:rPr/>
        <w:t>an</w:t>
      </w:r>
      <w:r>
        <w:rPr>
          <w:spacing w:val="40"/>
        </w:rPr>
        <w:t> </w:t>
      </w:r>
      <w:r>
        <w:rPr/>
        <w:t>assortment</w:t>
      </w:r>
      <w:r>
        <w:rPr>
          <w:spacing w:val="40"/>
        </w:rPr>
        <w:t> </w:t>
      </w:r>
      <w:r>
        <w:rPr/>
        <w:t>of</w:t>
      </w:r>
      <w:r>
        <w:rPr>
          <w:spacing w:val="40"/>
        </w:rPr>
        <w:t> </w:t>
      </w:r>
      <w:r>
        <w:rPr/>
        <w:t>different</w:t>
      </w:r>
      <w:r>
        <w:rPr>
          <w:spacing w:val="40"/>
        </w:rPr>
        <w:t> </w:t>
      </w:r>
      <w:r>
        <w:rPr/>
        <w:t>charges. The</w:t>
      </w:r>
      <w:r>
        <w:rPr>
          <w:spacing w:val="36"/>
        </w:rPr>
        <w:t> </w:t>
      </w:r>
      <w:r>
        <w:rPr/>
        <w:t>PNA</w:t>
      </w:r>
      <w:r>
        <w:rPr>
          <w:spacing w:val="36"/>
        </w:rPr>
        <w:t> </w:t>
      </w:r>
      <w:r>
        <w:rPr/>
        <w:t>team</w:t>
      </w:r>
      <w:r>
        <w:rPr>
          <w:spacing w:val="35"/>
        </w:rPr>
        <w:t> </w:t>
      </w:r>
      <w:r>
        <w:rPr/>
        <w:t>felt</w:t>
      </w:r>
      <w:r>
        <w:rPr>
          <w:spacing w:val="34"/>
        </w:rPr>
        <w:t> </w:t>
      </w:r>
      <w:r>
        <w:rPr/>
        <w:t>that</w:t>
      </w:r>
      <w:r>
        <w:rPr>
          <w:spacing w:val="34"/>
        </w:rPr>
        <w:t> </w:t>
      </w:r>
      <w:r>
        <w:rPr/>
        <w:t>there</w:t>
      </w:r>
      <w:r>
        <w:rPr>
          <w:spacing w:val="36"/>
        </w:rPr>
        <w:t> </w:t>
      </w:r>
      <w:r>
        <w:rPr/>
        <w:t>was</w:t>
      </w:r>
      <w:r>
        <w:rPr>
          <w:spacing w:val="35"/>
        </w:rPr>
        <w:t> </w:t>
      </w:r>
      <w:r>
        <w:rPr/>
        <w:t>a</w:t>
      </w:r>
      <w:r>
        <w:rPr>
          <w:spacing w:val="36"/>
        </w:rPr>
        <w:t> </w:t>
      </w:r>
      <w:r>
        <w:rPr/>
        <w:t>great</w:t>
      </w:r>
      <w:r>
        <w:rPr>
          <w:spacing w:val="34"/>
        </w:rPr>
        <w:t> </w:t>
      </w:r>
      <w:r>
        <w:rPr/>
        <w:t>discrepancy</w:t>
      </w:r>
      <w:r>
        <w:rPr>
          <w:spacing w:val="37"/>
        </w:rPr>
        <w:t> </w:t>
      </w:r>
      <w:r>
        <w:rPr/>
        <w:t>between</w:t>
      </w:r>
      <w:r>
        <w:rPr>
          <w:spacing w:val="35"/>
        </w:rPr>
        <w:t> </w:t>
      </w:r>
      <w:r>
        <w:rPr/>
        <w:t>the</w:t>
      </w:r>
      <w:r>
        <w:rPr>
          <w:spacing w:val="36"/>
        </w:rPr>
        <w:t> </w:t>
      </w:r>
      <w:r>
        <w:rPr/>
        <w:t>words</w:t>
      </w:r>
      <w:r>
        <w:rPr>
          <w:spacing w:val="35"/>
        </w:rPr>
        <w:t> </w:t>
      </w:r>
      <w:r>
        <w:rPr/>
        <w:t>and</w:t>
      </w:r>
      <w:r>
        <w:rPr>
          <w:spacing w:val="39"/>
        </w:rPr>
        <w:t> </w:t>
      </w:r>
      <w:r>
        <w:rPr/>
        <w:t>deeds</w:t>
      </w:r>
      <w:r>
        <w:rPr>
          <w:spacing w:val="35"/>
        </w:rPr>
        <w:t> </w:t>
      </w:r>
      <w:r>
        <w:rPr/>
        <w:t>of the</w:t>
      </w:r>
      <w:r>
        <w:rPr>
          <w:spacing w:val="40"/>
        </w:rPr>
        <w:t> </w:t>
      </w:r>
      <w:r>
        <w:rPr/>
        <w:t>regime.</w:t>
      </w:r>
      <w:r>
        <w:rPr>
          <w:spacing w:val="40"/>
        </w:rPr>
        <w:t> </w:t>
      </w:r>
      <w:r>
        <w:rPr/>
        <w:t>Their</w:t>
      </w:r>
      <w:r>
        <w:rPr>
          <w:spacing w:val="40"/>
        </w:rPr>
        <w:t> </w:t>
      </w:r>
      <w:r>
        <w:rPr/>
        <w:t>complaints</w:t>
      </w:r>
      <w:r>
        <w:rPr>
          <w:spacing w:val="40"/>
        </w:rPr>
        <w:t> </w:t>
      </w:r>
      <w:r>
        <w:rPr/>
        <w:t>to</w:t>
      </w:r>
      <w:r>
        <w:rPr>
          <w:spacing w:val="40"/>
        </w:rPr>
        <w:t> </w:t>
      </w:r>
      <w:r>
        <w:rPr/>
        <w:t>Bhutto</w:t>
      </w:r>
      <w:r>
        <w:rPr>
          <w:spacing w:val="40"/>
        </w:rPr>
        <w:t> </w:t>
      </w:r>
      <w:r>
        <w:rPr/>
        <w:t>were</w:t>
      </w:r>
      <w:r>
        <w:rPr>
          <w:spacing w:val="40"/>
        </w:rPr>
        <w:t> </w:t>
      </w:r>
      <w:r>
        <w:rPr/>
        <w:t>met</w:t>
      </w:r>
      <w:r>
        <w:rPr>
          <w:spacing w:val="40"/>
        </w:rPr>
        <w:t> </w:t>
      </w:r>
      <w:r>
        <w:rPr/>
        <w:t>with</w:t>
      </w:r>
      <w:r>
        <w:rPr>
          <w:spacing w:val="40"/>
        </w:rPr>
        <w:t> </w:t>
      </w:r>
      <w:r>
        <w:rPr/>
        <w:t>empty</w:t>
      </w:r>
      <w:r>
        <w:rPr>
          <w:spacing w:val="40"/>
        </w:rPr>
        <w:t> </w:t>
      </w:r>
      <w:r>
        <w:rPr/>
        <w:t>reassurances</w:t>
      </w:r>
      <w:r>
        <w:rPr>
          <w:spacing w:val="40"/>
        </w:rPr>
        <w:t> </w:t>
      </w:r>
      <w:r>
        <w:rPr/>
        <w:t>and</w:t>
      </w:r>
      <w:r>
        <w:rPr>
          <w:spacing w:val="40"/>
        </w:rPr>
        <w:t> </w:t>
      </w:r>
      <w:r>
        <w:rPr/>
        <w:t>what they</w:t>
      </w:r>
      <w:r>
        <w:rPr>
          <w:spacing w:val="40"/>
        </w:rPr>
        <w:t> </w:t>
      </w:r>
      <w:r>
        <w:rPr/>
        <w:t>perceived</w:t>
      </w:r>
      <w:r>
        <w:rPr>
          <w:spacing w:val="40"/>
        </w:rPr>
        <w:t> </w:t>
      </w:r>
      <w:r>
        <w:rPr/>
        <w:t>to</w:t>
      </w:r>
      <w:r>
        <w:rPr>
          <w:spacing w:val="40"/>
        </w:rPr>
        <w:t> </w:t>
      </w:r>
      <w:r>
        <w:rPr/>
        <w:t>be delaying</w:t>
      </w:r>
      <w:r>
        <w:rPr>
          <w:spacing w:val="40"/>
        </w:rPr>
        <w:t> </w:t>
      </w:r>
      <w:r>
        <w:rPr/>
        <w:t>tactics.</w:t>
      </w:r>
      <w:r>
        <w:rPr>
          <w:spacing w:val="40"/>
        </w:rPr>
        <w:t> </w:t>
      </w:r>
      <w:r>
        <w:rPr/>
        <w:t>Nevertheless</w:t>
      </w:r>
      <w:r>
        <w:rPr>
          <w:spacing w:val="40"/>
        </w:rPr>
        <w:t> </w:t>
      </w:r>
      <w:r>
        <w:rPr/>
        <w:t>the</w:t>
      </w:r>
      <w:r>
        <w:rPr>
          <w:spacing w:val="40"/>
        </w:rPr>
        <w:t> </w:t>
      </w:r>
      <w:r>
        <w:rPr/>
        <w:t>PNA</w:t>
      </w:r>
      <w:r>
        <w:rPr>
          <w:spacing w:val="40"/>
        </w:rPr>
        <w:t> </w:t>
      </w:r>
      <w:r>
        <w:rPr/>
        <w:t>team</w:t>
      </w:r>
      <w:r>
        <w:rPr>
          <w:spacing w:val="40"/>
        </w:rPr>
        <w:t> </w:t>
      </w:r>
      <w:r>
        <w:rPr/>
        <w:t>was</w:t>
      </w:r>
      <w:r>
        <w:rPr>
          <w:spacing w:val="40"/>
        </w:rPr>
        <w:t> </w:t>
      </w:r>
      <w:r>
        <w:rPr/>
        <w:t>committed</w:t>
      </w:r>
      <w:r>
        <w:rPr>
          <w:spacing w:val="40"/>
        </w:rPr>
        <w:t> </w:t>
      </w:r>
      <w:r>
        <w:rPr/>
        <w:t>to finding a solution.</w:t>
      </w:r>
    </w:p>
    <w:p>
      <w:pPr>
        <w:pStyle w:val="BodyText"/>
        <w:spacing w:before="16"/>
      </w:pPr>
    </w:p>
    <w:p>
      <w:pPr>
        <w:pStyle w:val="BodyText"/>
        <w:spacing w:line="254" w:lineRule="auto"/>
        <w:ind w:left="1440" w:right="1437"/>
        <w:jc w:val="both"/>
      </w:pPr>
      <w:r>
        <w:rPr>
          <w:w w:val="105"/>
        </w:rPr>
        <w:t>After the odd deadlock, several disagreements, a proposal and a counter-proposal and numerous</w:t>
      </w:r>
      <w:r>
        <w:rPr>
          <w:w w:val="105"/>
        </w:rPr>
        <w:t> sessions</w:t>
      </w:r>
      <w:r>
        <w:rPr>
          <w:w w:val="105"/>
        </w:rPr>
        <w:t> and</w:t>
      </w:r>
      <w:r>
        <w:rPr>
          <w:w w:val="105"/>
        </w:rPr>
        <w:t> counter-sessions,</w:t>
      </w:r>
      <w:r>
        <w:rPr>
          <w:w w:val="105"/>
        </w:rPr>
        <w:t> a</w:t>
      </w:r>
      <w:r>
        <w:rPr>
          <w:w w:val="105"/>
        </w:rPr>
        <w:t> compromise</w:t>
      </w:r>
      <w:r>
        <w:rPr>
          <w:w w:val="105"/>
        </w:rPr>
        <w:t> of</w:t>
      </w:r>
      <w:r>
        <w:rPr>
          <w:w w:val="105"/>
        </w:rPr>
        <w:t> sorts</w:t>
      </w:r>
      <w:r>
        <w:rPr>
          <w:w w:val="105"/>
        </w:rPr>
        <w:t> was</w:t>
      </w:r>
      <w:r>
        <w:rPr>
          <w:w w:val="105"/>
        </w:rPr>
        <w:t> reached</w:t>
      </w:r>
      <w:r>
        <w:rPr>
          <w:w w:val="105"/>
        </w:rPr>
        <w:t> between the</w:t>
      </w:r>
      <w:r>
        <w:rPr>
          <w:spacing w:val="-6"/>
          <w:w w:val="105"/>
        </w:rPr>
        <w:t> </w:t>
      </w:r>
      <w:r>
        <w:rPr>
          <w:w w:val="105"/>
        </w:rPr>
        <w:t>two</w:t>
      </w:r>
      <w:r>
        <w:rPr>
          <w:spacing w:val="-7"/>
          <w:w w:val="105"/>
        </w:rPr>
        <w:t> </w:t>
      </w:r>
      <w:r>
        <w:rPr>
          <w:w w:val="105"/>
        </w:rPr>
        <w:t>negotiating</w:t>
      </w:r>
      <w:r>
        <w:rPr>
          <w:spacing w:val="-5"/>
          <w:w w:val="105"/>
        </w:rPr>
        <w:t> </w:t>
      </w:r>
      <w:r>
        <w:rPr>
          <w:w w:val="105"/>
        </w:rPr>
        <w:t>teams.</w:t>
      </w:r>
      <w:r>
        <w:rPr>
          <w:spacing w:val="-4"/>
          <w:w w:val="105"/>
        </w:rPr>
        <w:t> </w:t>
      </w:r>
      <w:r>
        <w:rPr>
          <w:w w:val="105"/>
        </w:rPr>
        <w:t>By</w:t>
      </w:r>
      <w:r>
        <w:rPr>
          <w:spacing w:val="-5"/>
          <w:w w:val="105"/>
        </w:rPr>
        <w:t> </w:t>
      </w:r>
      <w:r>
        <w:rPr>
          <w:w w:val="105"/>
        </w:rPr>
        <w:t>15</w:t>
      </w:r>
      <w:r>
        <w:rPr>
          <w:spacing w:val="-6"/>
          <w:w w:val="105"/>
        </w:rPr>
        <w:t> </w:t>
      </w:r>
      <w:r>
        <w:rPr>
          <w:w w:val="105"/>
        </w:rPr>
        <w:t>June</w:t>
      </w:r>
      <w:r>
        <w:rPr>
          <w:spacing w:val="-6"/>
          <w:w w:val="105"/>
        </w:rPr>
        <w:t> </w:t>
      </w:r>
      <w:r>
        <w:rPr>
          <w:w w:val="105"/>
        </w:rPr>
        <w:t>an</w:t>
      </w:r>
      <w:r>
        <w:rPr>
          <w:spacing w:val="-6"/>
          <w:w w:val="105"/>
        </w:rPr>
        <w:t> </w:t>
      </w:r>
      <w:r>
        <w:rPr>
          <w:w w:val="105"/>
        </w:rPr>
        <w:t>accord</w:t>
      </w:r>
      <w:r>
        <w:rPr>
          <w:spacing w:val="-4"/>
          <w:w w:val="105"/>
        </w:rPr>
        <w:t> </w:t>
      </w:r>
      <w:r>
        <w:rPr>
          <w:w w:val="105"/>
        </w:rPr>
        <w:t>had</w:t>
      </w:r>
      <w:r>
        <w:rPr>
          <w:spacing w:val="-4"/>
          <w:w w:val="105"/>
        </w:rPr>
        <w:t> </w:t>
      </w:r>
      <w:r>
        <w:rPr>
          <w:w w:val="105"/>
        </w:rPr>
        <w:t>been</w:t>
      </w:r>
      <w:r>
        <w:rPr>
          <w:spacing w:val="-6"/>
          <w:w w:val="105"/>
        </w:rPr>
        <w:t> </w:t>
      </w:r>
      <w:r>
        <w:rPr>
          <w:w w:val="105"/>
        </w:rPr>
        <w:t>agreed</w:t>
      </w:r>
      <w:r>
        <w:rPr>
          <w:spacing w:val="-4"/>
          <w:w w:val="105"/>
        </w:rPr>
        <w:t> </w:t>
      </w:r>
      <w:r>
        <w:rPr>
          <w:w w:val="105"/>
        </w:rPr>
        <w:t>upon</w:t>
      </w:r>
      <w:r>
        <w:rPr>
          <w:spacing w:val="-6"/>
          <w:w w:val="105"/>
        </w:rPr>
        <w:t> </w:t>
      </w:r>
      <w:r>
        <w:rPr>
          <w:w w:val="105"/>
        </w:rPr>
        <w:t>by</w:t>
      </w:r>
      <w:r>
        <w:rPr>
          <w:spacing w:val="-5"/>
          <w:w w:val="105"/>
        </w:rPr>
        <w:t> </w:t>
      </w:r>
      <w:r>
        <w:rPr>
          <w:w w:val="105"/>
        </w:rPr>
        <w:t>both</w:t>
      </w:r>
      <w:r>
        <w:rPr>
          <w:spacing w:val="-6"/>
          <w:w w:val="105"/>
        </w:rPr>
        <w:t> </w:t>
      </w:r>
      <w:r>
        <w:rPr>
          <w:w w:val="105"/>
        </w:rPr>
        <w:t>sides</w:t>
      </w:r>
      <w:r>
        <w:rPr>
          <w:spacing w:val="-7"/>
          <w:w w:val="105"/>
        </w:rPr>
        <w:t> </w:t>
      </w:r>
      <w:r>
        <w:rPr>
          <w:w w:val="105"/>
        </w:rPr>
        <w:t>on the following terms:</w:t>
      </w:r>
    </w:p>
    <w:p>
      <w:pPr>
        <w:pStyle w:val="BodyText"/>
        <w:spacing w:before="14"/>
      </w:pPr>
    </w:p>
    <w:p>
      <w:pPr>
        <w:pStyle w:val="ListParagraph"/>
        <w:numPr>
          <w:ilvl w:val="0"/>
          <w:numId w:val="13"/>
        </w:numPr>
        <w:tabs>
          <w:tab w:pos="2880" w:val="left" w:leader="none"/>
        </w:tabs>
        <w:spacing w:line="256" w:lineRule="auto" w:before="0" w:after="0"/>
        <w:ind w:left="2880" w:right="1435" w:hanging="720"/>
        <w:jc w:val="left"/>
        <w:rPr>
          <w:sz w:val="24"/>
        </w:rPr>
      </w:pPr>
      <w:r>
        <w:rPr>
          <w:sz w:val="24"/>
        </w:rPr>
        <w:t>fresh</w:t>
      </w:r>
      <w:r>
        <w:rPr>
          <w:spacing w:val="71"/>
          <w:sz w:val="24"/>
        </w:rPr>
        <w:t> </w:t>
      </w:r>
      <w:r>
        <w:rPr>
          <w:sz w:val="24"/>
        </w:rPr>
        <w:t>elections</w:t>
      </w:r>
      <w:r>
        <w:rPr>
          <w:spacing w:val="70"/>
          <w:sz w:val="24"/>
        </w:rPr>
        <w:t> </w:t>
      </w:r>
      <w:r>
        <w:rPr>
          <w:sz w:val="24"/>
        </w:rPr>
        <w:t>would</w:t>
      </w:r>
      <w:r>
        <w:rPr>
          <w:spacing w:val="73"/>
          <w:sz w:val="24"/>
        </w:rPr>
        <w:t> </w:t>
      </w:r>
      <w:r>
        <w:rPr>
          <w:sz w:val="24"/>
        </w:rPr>
        <w:t>be</w:t>
      </w:r>
      <w:r>
        <w:rPr>
          <w:spacing w:val="66"/>
          <w:sz w:val="24"/>
        </w:rPr>
        <w:t> </w:t>
      </w:r>
      <w:r>
        <w:rPr>
          <w:sz w:val="24"/>
        </w:rPr>
        <w:t>held</w:t>
      </w:r>
      <w:r>
        <w:rPr>
          <w:spacing w:val="73"/>
          <w:sz w:val="24"/>
        </w:rPr>
        <w:t> </w:t>
      </w:r>
      <w:r>
        <w:rPr>
          <w:sz w:val="24"/>
        </w:rPr>
        <w:t>soon</w:t>
      </w:r>
      <w:r>
        <w:rPr>
          <w:spacing w:val="71"/>
          <w:sz w:val="24"/>
        </w:rPr>
        <w:t> </w:t>
      </w:r>
      <w:r>
        <w:rPr>
          <w:sz w:val="24"/>
        </w:rPr>
        <w:t>(the</w:t>
      </w:r>
      <w:r>
        <w:rPr>
          <w:spacing w:val="71"/>
          <w:sz w:val="24"/>
        </w:rPr>
        <w:t> </w:t>
      </w:r>
      <w:r>
        <w:rPr>
          <w:sz w:val="24"/>
        </w:rPr>
        <w:t>date</w:t>
      </w:r>
      <w:r>
        <w:rPr>
          <w:spacing w:val="71"/>
          <w:sz w:val="24"/>
        </w:rPr>
        <w:t> </w:t>
      </w:r>
      <w:r>
        <w:rPr>
          <w:sz w:val="24"/>
        </w:rPr>
        <w:t>had</w:t>
      </w:r>
      <w:r>
        <w:rPr>
          <w:spacing w:val="73"/>
          <w:sz w:val="24"/>
        </w:rPr>
        <w:t> </w:t>
      </w:r>
      <w:r>
        <w:rPr>
          <w:sz w:val="24"/>
        </w:rPr>
        <w:t>not</w:t>
      </w:r>
      <w:r>
        <w:rPr>
          <w:spacing w:val="70"/>
          <w:sz w:val="24"/>
        </w:rPr>
        <w:t> </w:t>
      </w:r>
      <w:r>
        <w:rPr>
          <w:sz w:val="24"/>
        </w:rPr>
        <w:t>yet</w:t>
      </w:r>
      <w:r>
        <w:rPr>
          <w:spacing w:val="70"/>
          <w:sz w:val="24"/>
        </w:rPr>
        <w:t> </w:t>
      </w:r>
      <w:r>
        <w:rPr>
          <w:sz w:val="24"/>
        </w:rPr>
        <w:t>been</w:t>
      </w:r>
      <w:r>
        <w:rPr>
          <w:spacing w:val="71"/>
          <w:sz w:val="24"/>
        </w:rPr>
        <w:t> </w:t>
      </w:r>
      <w:r>
        <w:rPr>
          <w:sz w:val="24"/>
        </w:rPr>
        <w:t>agreed </w:t>
      </w:r>
      <w:r>
        <w:rPr>
          <w:spacing w:val="-2"/>
          <w:sz w:val="24"/>
        </w:rPr>
        <w:t>upon):</w:t>
      </w:r>
    </w:p>
    <w:p>
      <w:pPr>
        <w:pStyle w:val="ListParagraph"/>
        <w:spacing w:after="0" w:line="256" w:lineRule="auto"/>
        <w:jc w:val="left"/>
        <w:rPr>
          <w:sz w:val="24"/>
        </w:rPr>
        <w:sectPr>
          <w:pgSz w:w="12240" w:h="15840"/>
          <w:pgMar w:header="0" w:footer="985" w:top="1380" w:bottom="1180" w:left="0" w:right="0"/>
        </w:sectPr>
      </w:pPr>
    </w:p>
    <w:p>
      <w:pPr>
        <w:pStyle w:val="ListParagraph"/>
        <w:numPr>
          <w:ilvl w:val="0"/>
          <w:numId w:val="13"/>
        </w:numPr>
        <w:tabs>
          <w:tab w:pos="2879" w:val="left" w:leader="none"/>
        </w:tabs>
        <w:spacing w:line="240" w:lineRule="auto" w:before="64" w:after="0"/>
        <w:ind w:left="2879" w:right="0" w:hanging="719"/>
        <w:jc w:val="left"/>
        <w:rPr>
          <w:sz w:val="24"/>
        </w:rPr>
      </w:pPr>
      <w:r>
        <w:rPr>
          <w:sz w:val="24"/>
        </w:rPr>
        <w:t>the</w:t>
      </w:r>
      <w:r>
        <w:rPr>
          <w:spacing w:val="28"/>
          <w:sz w:val="24"/>
        </w:rPr>
        <w:t> </w:t>
      </w:r>
      <w:r>
        <w:rPr>
          <w:sz w:val="24"/>
        </w:rPr>
        <w:t>army</w:t>
      </w:r>
      <w:r>
        <w:rPr>
          <w:spacing w:val="29"/>
          <w:sz w:val="24"/>
        </w:rPr>
        <w:t> </w:t>
      </w:r>
      <w:r>
        <w:rPr>
          <w:sz w:val="24"/>
        </w:rPr>
        <w:t>would</w:t>
      </w:r>
      <w:r>
        <w:rPr>
          <w:spacing w:val="24"/>
          <w:sz w:val="24"/>
        </w:rPr>
        <w:t> </w:t>
      </w:r>
      <w:r>
        <w:rPr>
          <w:sz w:val="24"/>
        </w:rPr>
        <w:t>be</w:t>
      </w:r>
      <w:r>
        <w:rPr>
          <w:spacing w:val="29"/>
          <w:sz w:val="24"/>
        </w:rPr>
        <w:t> </w:t>
      </w:r>
      <w:r>
        <w:rPr>
          <w:sz w:val="24"/>
        </w:rPr>
        <w:t>withdrawn</w:t>
      </w:r>
      <w:r>
        <w:rPr>
          <w:spacing w:val="28"/>
          <w:sz w:val="24"/>
        </w:rPr>
        <w:t> </w:t>
      </w:r>
      <w:r>
        <w:rPr>
          <w:sz w:val="24"/>
        </w:rPr>
        <w:t>from</w:t>
      </w:r>
      <w:r>
        <w:rPr>
          <w:spacing w:val="27"/>
          <w:sz w:val="24"/>
        </w:rPr>
        <w:t> </w:t>
      </w:r>
      <w:r>
        <w:rPr>
          <w:spacing w:val="-2"/>
          <w:sz w:val="24"/>
        </w:rPr>
        <w:t>Balochistan;</w:t>
      </w:r>
    </w:p>
    <w:p>
      <w:pPr>
        <w:pStyle w:val="BodyText"/>
        <w:spacing w:before="33"/>
      </w:pPr>
    </w:p>
    <w:p>
      <w:pPr>
        <w:pStyle w:val="ListParagraph"/>
        <w:numPr>
          <w:ilvl w:val="0"/>
          <w:numId w:val="13"/>
        </w:numPr>
        <w:tabs>
          <w:tab w:pos="2880" w:val="left" w:leader="none"/>
        </w:tabs>
        <w:spacing w:line="256" w:lineRule="auto" w:before="0" w:after="0"/>
        <w:ind w:left="2880" w:right="1439" w:hanging="720"/>
        <w:jc w:val="left"/>
        <w:rPr>
          <w:sz w:val="24"/>
        </w:rPr>
      </w:pPr>
      <w:r>
        <w:rPr>
          <w:sz w:val="24"/>
        </w:rPr>
        <w:t>all</w:t>
      </w:r>
      <w:r>
        <w:rPr>
          <w:spacing w:val="38"/>
          <w:sz w:val="24"/>
        </w:rPr>
        <w:t> </w:t>
      </w:r>
      <w:r>
        <w:rPr>
          <w:sz w:val="24"/>
        </w:rPr>
        <w:t>special</w:t>
      </w:r>
      <w:r>
        <w:rPr>
          <w:spacing w:val="38"/>
          <w:sz w:val="24"/>
        </w:rPr>
        <w:t> </w:t>
      </w:r>
      <w:r>
        <w:rPr>
          <w:sz w:val="24"/>
        </w:rPr>
        <w:t>tribunals</w:t>
      </w:r>
      <w:r>
        <w:rPr>
          <w:spacing w:val="35"/>
          <w:sz w:val="24"/>
        </w:rPr>
        <w:t> </w:t>
      </w:r>
      <w:r>
        <w:rPr>
          <w:sz w:val="24"/>
        </w:rPr>
        <w:t>would</w:t>
      </w:r>
      <w:r>
        <w:rPr>
          <w:spacing w:val="38"/>
          <w:sz w:val="24"/>
        </w:rPr>
        <w:t> </w:t>
      </w:r>
      <w:r>
        <w:rPr>
          <w:sz w:val="24"/>
        </w:rPr>
        <w:t>be</w:t>
      </w:r>
      <w:r>
        <w:rPr>
          <w:spacing w:val="30"/>
          <w:sz w:val="24"/>
        </w:rPr>
        <w:t> </w:t>
      </w:r>
      <w:r>
        <w:rPr>
          <w:sz w:val="24"/>
        </w:rPr>
        <w:t>shut</w:t>
      </w:r>
      <w:r>
        <w:rPr>
          <w:spacing w:val="34"/>
          <w:sz w:val="24"/>
        </w:rPr>
        <w:t> </w:t>
      </w:r>
      <w:r>
        <w:rPr>
          <w:sz w:val="24"/>
        </w:rPr>
        <w:t>down</w:t>
      </w:r>
      <w:r>
        <w:rPr>
          <w:spacing w:val="35"/>
          <w:sz w:val="24"/>
        </w:rPr>
        <w:t> </w:t>
      </w:r>
      <w:r>
        <w:rPr>
          <w:sz w:val="24"/>
        </w:rPr>
        <w:t>(with</w:t>
      </w:r>
      <w:r>
        <w:rPr>
          <w:spacing w:val="35"/>
          <w:sz w:val="24"/>
        </w:rPr>
        <w:t> </w:t>
      </w:r>
      <w:r>
        <w:rPr>
          <w:sz w:val="24"/>
        </w:rPr>
        <w:t>particular</w:t>
      </w:r>
      <w:r>
        <w:rPr>
          <w:spacing w:val="37"/>
          <w:sz w:val="24"/>
        </w:rPr>
        <w:t> </w:t>
      </w:r>
      <w:r>
        <w:rPr>
          <w:sz w:val="24"/>
        </w:rPr>
        <w:t>reference</w:t>
      </w:r>
      <w:r>
        <w:rPr>
          <w:spacing w:val="36"/>
          <w:sz w:val="24"/>
        </w:rPr>
        <w:t> </w:t>
      </w:r>
      <w:r>
        <w:rPr>
          <w:sz w:val="24"/>
        </w:rPr>
        <w:t>to</w:t>
      </w:r>
      <w:r>
        <w:rPr>
          <w:spacing w:val="34"/>
          <w:sz w:val="24"/>
        </w:rPr>
        <w:t> </w:t>
      </w:r>
      <w:r>
        <w:rPr>
          <w:sz w:val="24"/>
        </w:rPr>
        <w:t>the Hyderabad Conspiracy Case);</w:t>
      </w:r>
    </w:p>
    <w:p>
      <w:pPr>
        <w:pStyle w:val="BodyText"/>
        <w:spacing w:before="14"/>
      </w:pPr>
    </w:p>
    <w:p>
      <w:pPr>
        <w:pStyle w:val="ListParagraph"/>
        <w:numPr>
          <w:ilvl w:val="0"/>
          <w:numId w:val="13"/>
        </w:numPr>
        <w:tabs>
          <w:tab w:pos="2879" w:val="left" w:leader="none"/>
        </w:tabs>
        <w:spacing w:line="240" w:lineRule="auto" w:before="0" w:after="0"/>
        <w:ind w:left="2879" w:right="0" w:hanging="719"/>
        <w:jc w:val="left"/>
        <w:rPr>
          <w:sz w:val="24"/>
        </w:rPr>
      </w:pPr>
      <w:r>
        <w:rPr>
          <w:sz w:val="24"/>
        </w:rPr>
        <w:t>all</w:t>
      </w:r>
      <w:r>
        <w:rPr>
          <w:spacing w:val="27"/>
          <w:sz w:val="24"/>
        </w:rPr>
        <w:t> </w:t>
      </w:r>
      <w:r>
        <w:rPr>
          <w:sz w:val="24"/>
        </w:rPr>
        <w:t>political</w:t>
      </w:r>
      <w:r>
        <w:rPr>
          <w:spacing w:val="22"/>
          <w:sz w:val="24"/>
        </w:rPr>
        <w:t> </w:t>
      </w:r>
      <w:r>
        <w:rPr>
          <w:sz w:val="24"/>
        </w:rPr>
        <w:t>prisoners</w:t>
      </w:r>
      <w:r>
        <w:rPr>
          <w:spacing w:val="24"/>
          <w:sz w:val="24"/>
        </w:rPr>
        <w:t> </w:t>
      </w:r>
      <w:r>
        <w:rPr>
          <w:sz w:val="24"/>
        </w:rPr>
        <w:t>would</w:t>
      </w:r>
      <w:r>
        <w:rPr>
          <w:spacing w:val="22"/>
          <w:sz w:val="24"/>
        </w:rPr>
        <w:t> </w:t>
      </w:r>
      <w:r>
        <w:rPr>
          <w:sz w:val="24"/>
        </w:rPr>
        <w:t>be</w:t>
      </w:r>
      <w:r>
        <w:rPr>
          <w:spacing w:val="19"/>
          <w:sz w:val="24"/>
        </w:rPr>
        <w:t> </w:t>
      </w:r>
      <w:r>
        <w:rPr>
          <w:spacing w:val="-2"/>
          <w:sz w:val="24"/>
        </w:rPr>
        <w:t>released:</w:t>
      </w:r>
    </w:p>
    <w:p>
      <w:pPr>
        <w:pStyle w:val="BodyText"/>
        <w:spacing w:before="32"/>
      </w:pPr>
    </w:p>
    <w:p>
      <w:pPr>
        <w:pStyle w:val="ListParagraph"/>
        <w:numPr>
          <w:ilvl w:val="0"/>
          <w:numId w:val="13"/>
        </w:numPr>
        <w:tabs>
          <w:tab w:pos="2880" w:val="left" w:leader="none"/>
        </w:tabs>
        <w:spacing w:line="254" w:lineRule="auto" w:before="0" w:after="0"/>
        <w:ind w:left="2880" w:right="1441" w:hanging="720"/>
        <w:jc w:val="left"/>
        <w:rPr>
          <w:sz w:val="24"/>
        </w:rPr>
      </w:pPr>
      <w:r>
        <w:rPr>
          <w:w w:val="105"/>
          <w:sz w:val="24"/>
        </w:rPr>
        <w:t>all</w:t>
      </w:r>
      <w:r>
        <w:rPr>
          <w:spacing w:val="40"/>
          <w:w w:val="105"/>
          <w:sz w:val="24"/>
        </w:rPr>
        <w:t> </w:t>
      </w:r>
      <w:r>
        <w:rPr>
          <w:w w:val="105"/>
          <w:sz w:val="24"/>
        </w:rPr>
        <w:t>constitutional</w:t>
      </w:r>
      <w:r>
        <w:rPr>
          <w:spacing w:val="40"/>
          <w:w w:val="105"/>
          <w:sz w:val="24"/>
        </w:rPr>
        <w:t> </w:t>
      </w:r>
      <w:r>
        <w:rPr>
          <w:w w:val="105"/>
          <w:sz w:val="24"/>
        </w:rPr>
        <w:t>amendments</w:t>
      </w:r>
      <w:r>
        <w:rPr>
          <w:spacing w:val="40"/>
          <w:w w:val="105"/>
          <w:sz w:val="24"/>
        </w:rPr>
        <w:t> </w:t>
      </w:r>
      <w:r>
        <w:rPr>
          <w:w w:val="105"/>
          <w:sz w:val="24"/>
        </w:rPr>
        <w:t>in</w:t>
      </w:r>
      <w:r>
        <w:rPr>
          <w:spacing w:val="40"/>
          <w:w w:val="105"/>
          <w:sz w:val="24"/>
        </w:rPr>
        <w:t> </w:t>
      </w:r>
      <w:r>
        <w:rPr>
          <w:w w:val="105"/>
          <w:sz w:val="24"/>
        </w:rPr>
        <w:t>contravention</w:t>
      </w:r>
      <w:r>
        <w:rPr>
          <w:spacing w:val="40"/>
          <w:w w:val="105"/>
          <w:sz w:val="24"/>
        </w:rPr>
        <w:t> </w:t>
      </w:r>
      <w:r>
        <w:rPr>
          <w:w w:val="105"/>
          <w:sz w:val="24"/>
        </w:rPr>
        <w:t>of</w:t>
      </w:r>
      <w:r>
        <w:rPr>
          <w:spacing w:val="40"/>
          <w:w w:val="105"/>
          <w:sz w:val="24"/>
        </w:rPr>
        <w:t> </w:t>
      </w:r>
      <w:r>
        <w:rPr>
          <w:w w:val="105"/>
          <w:sz w:val="24"/>
        </w:rPr>
        <w:t>basic</w:t>
      </w:r>
      <w:r>
        <w:rPr>
          <w:spacing w:val="40"/>
          <w:w w:val="105"/>
          <w:sz w:val="24"/>
        </w:rPr>
        <w:t> </w:t>
      </w:r>
      <w:r>
        <w:rPr>
          <w:w w:val="105"/>
          <w:sz w:val="24"/>
        </w:rPr>
        <w:t>human</w:t>
      </w:r>
      <w:r>
        <w:rPr>
          <w:spacing w:val="40"/>
          <w:w w:val="105"/>
          <w:sz w:val="24"/>
        </w:rPr>
        <w:t> </w:t>
      </w:r>
      <w:r>
        <w:rPr>
          <w:w w:val="105"/>
          <w:sz w:val="24"/>
        </w:rPr>
        <w:t>rights would be rendered null and void:</w:t>
      </w:r>
    </w:p>
    <w:p>
      <w:pPr>
        <w:pStyle w:val="BodyText"/>
        <w:spacing w:before="15"/>
      </w:pPr>
    </w:p>
    <w:p>
      <w:pPr>
        <w:pStyle w:val="ListParagraph"/>
        <w:numPr>
          <w:ilvl w:val="0"/>
          <w:numId w:val="13"/>
        </w:numPr>
        <w:tabs>
          <w:tab w:pos="2879" w:val="left" w:leader="none"/>
        </w:tabs>
        <w:spacing w:line="240" w:lineRule="auto" w:before="0" w:after="0"/>
        <w:ind w:left="2879" w:right="0" w:hanging="719"/>
        <w:jc w:val="left"/>
        <w:rPr>
          <w:sz w:val="24"/>
        </w:rPr>
      </w:pPr>
      <w:r>
        <w:rPr>
          <w:sz w:val="24"/>
        </w:rPr>
        <w:t>all</w:t>
      </w:r>
      <w:r>
        <w:rPr>
          <w:spacing w:val="22"/>
          <w:sz w:val="24"/>
        </w:rPr>
        <w:t> </w:t>
      </w:r>
      <w:r>
        <w:rPr>
          <w:sz w:val="24"/>
        </w:rPr>
        <w:t>censorship</w:t>
      </w:r>
      <w:r>
        <w:rPr>
          <w:spacing w:val="14"/>
          <w:sz w:val="24"/>
        </w:rPr>
        <w:t> </w:t>
      </w:r>
      <w:r>
        <w:rPr>
          <w:sz w:val="24"/>
        </w:rPr>
        <w:t>of</w:t>
      </w:r>
      <w:r>
        <w:rPr>
          <w:spacing w:val="22"/>
          <w:sz w:val="24"/>
        </w:rPr>
        <w:t> </w:t>
      </w:r>
      <w:r>
        <w:rPr>
          <w:sz w:val="24"/>
        </w:rPr>
        <w:t>the</w:t>
      </w:r>
      <w:r>
        <w:rPr>
          <w:spacing w:val="19"/>
          <w:sz w:val="24"/>
        </w:rPr>
        <w:t> </w:t>
      </w:r>
      <w:r>
        <w:rPr>
          <w:sz w:val="24"/>
        </w:rPr>
        <w:t>Press</w:t>
      </w:r>
      <w:r>
        <w:rPr>
          <w:spacing w:val="13"/>
          <w:sz w:val="24"/>
        </w:rPr>
        <w:t> </w:t>
      </w:r>
      <w:r>
        <w:rPr>
          <w:sz w:val="24"/>
        </w:rPr>
        <w:t>would</w:t>
      </w:r>
      <w:r>
        <w:rPr>
          <w:spacing w:val="16"/>
          <w:sz w:val="24"/>
        </w:rPr>
        <w:t> </w:t>
      </w:r>
      <w:r>
        <w:rPr>
          <w:sz w:val="24"/>
        </w:rPr>
        <w:t>be</w:t>
      </w:r>
      <w:r>
        <w:rPr>
          <w:spacing w:val="14"/>
          <w:sz w:val="24"/>
        </w:rPr>
        <w:t> </w:t>
      </w:r>
      <w:r>
        <w:rPr>
          <w:spacing w:val="-2"/>
          <w:sz w:val="24"/>
        </w:rPr>
        <w:t>stopped;</w:t>
      </w:r>
    </w:p>
    <w:p>
      <w:pPr>
        <w:pStyle w:val="BodyText"/>
        <w:spacing w:before="38"/>
      </w:pPr>
    </w:p>
    <w:p>
      <w:pPr>
        <w:pStyle w:val="ListParagraph"/>
        <w:numPr>
          <w:ilvl w:val="0"/>
          <w:numId w:val="13"/>
        </w:numPr>
        <w:tabs>
          <w:tab w:pos="2879" w:val="left" w:leader="none"/>
        </w:tabs>
        <w:spacing w:line="240" w:lineRule="auto" w:before="0" w:after="0"/>
        <w:ind w:left="2879" w:right="0" w:hanging="719"/>
        <w:jc w:val="left"/>
        <w:rPr>
          <w:sz w:val="24"/>
        </w:rPr>
      </w:pPr>
      <w:r>
        <w:rPr>
          <w:w w:val="105"/>
          <w:sz w:val="24"/>
        </w:rPr>
        <w:t>equal</w:t>
      </w:r>
      <w:r>
        <w:rPr>
          <w:spacing w:val="-2"/>
          <w:w w:val="105"/>
          <w:sz w:val="24"/>
        </w:rPr>
        <w:t> </w:t>
      </w:r>
      <w:r>
        <w:rPr>
          <w:w w:val="105"/>
          <w:sz w:val="24"/>
        </w:rPr>
        <w:t>time</w:t>
      </w:r>
      <w:r>
        <w:rPr>
          <w:spacing w:val="-7"/>
          <w:w w:val="105"/>
          <w:sz w:val="24"/>
        </w:rPr>
        <w:t> </w:t>
      </w:r>
      <w:r>
        <w:rPr>
          <w:w w:val="105"/>
          <w:sz w:val="24"/>
        </w:rPr>
        <w:t>would</w:t>
      </w:r>
      <w:r>
        <w:rPr>
          <w:spacing w:val="-5"/>
          <w:w w:val="105"/>
          <w:sz w:val="24"/>
        </w:rPr>
        <w:t> </w:t>
      </w:r>
      <w:r>
        <w:rPr>
          <w:w w:val="105"/>
          <w:sz w:val="24"/>
        </w:rPr>
        <w:t>be</w:t>
      </w:r>
      <w:r>
        <w:rPr>
          <w:spacing w:val="-7"/>
          <w:w w:val="105"/>
          <w:sz w:val="24"/>
        </w:rPr>
        <w:t> </w:t>
      </w:r>
      <w:r>
        <w:rPr>
          <w:w w:val="105"/>
          <w:sz w:val="24"/>
        </w:rPr>
        <w:t>provided</w:t>
      </w:r>
      <w:r>
        <w:rPr>
          <w:spacing w:val="-1"/>
          <w:w w:val="105"/>
          <w:sz w:val="24"/>
        </w:rPr>
        <w:t> </w:t>
      </w:r>
      <w:r>
        <w:rPr>
          <w:w w:val="105"/>
          <w:sz w:val="24"/>
        </w:rPr>
        <w:t>to</w:t>
      </w:r>
      <w:r>
        <w:rPr>
          <w:spacing w:val="-4"/>
          <w:w w:val="105"/>
          <w:sz w:val="24"/>
        </w:rPr>
        <w:t> </w:t>
      </w:r>
      <w:r>
        <w:rPr>
          <w:w w:val="105"/>
          <w:sz w:val="24"/>
        </w:rPr>
        <w:t>both</w:t>
      </w:r>
      <w:r>
        <w:rPr>
          <w:spacing w:val="-3"/>
          <w:w w:val="105"/>
          <w:sz w:val="24"/>
        </w:rPr>
        <w:t> </w:t>
      </w:r>
      <w:r>
        <w:rPr>
          <w:w w:val="105"/>
          <w:sz w:val="24"/>
        </w:rPr>
        <w:t>the</w:t>
      </w:r>
      <w:r>
        <w:rPr>
          <w:spacing w:val="-3"/>
          <w:w w:val="105"/>
          <w:sz w:val="24"/>
        </w:rPr>
        <w:t> </w:t>
      </w:r>
      <w:r>
        <w:rPr>
          <w:w w:val="105"/>
          <w:sz w:val="24"/>
        </w:rPr>
        <w:t>PPP</w:t>
      </w:r>
      <w:r>
        <w:rPr>
          <w:spacing w:val="-3"/>
          <w:w w:val="105"/>
          <w:sz w:val="24"/>
        </w:rPr>
        <w:t> </w:t>
      </w:r>
      <w:r>
        <w:rPr>
          <w:w w:val="105"/>
          <w:sz w:val="24"/>
        </w:rPr>
        <w:t>and</w:t>
      </w:r>
      <w:r>
        <w:rPr>
          <w:spacing w:val="-1"/>
          <w:w w:val="105"/>
          <w:sz w:val="24"/>
        </w:rPr>
        <w:t> </w:t>
      </w:r>
      <w:r>
        <w:rPr>
          <w:w w:val="105"/>
          <w:sz w:val="24"/>
        </w:rPr>
        <w:t>the</w:t>
      </w:r>
      <w:r>
        <w:rPr>
          <w:spacing w:val="-3"/>
          <w:w w:val="105"/>
          <w:sz w:val="24"/>
        </w:rPr>
        <w:t> </w:t>
      </w:r>
      <w:r>
        <w:rPr>
          <w:spacing w:val="-5"/>
          <w:w w:val="105"/>
          <w:sz w:val="24"/>
        </w:rPr>
        <w:t>PNA</w:t>
      </w:r>
    </w:p>
    <w:p>
      <w:pPr>
        <w:pStyle w:val="BodyText"/>
        <w:spacing w:before="32"/>
      </w:pPr>
    </w:p>
    <w:p>
      <w:pPr>
        <w:pStyle w:val="ListParagraph"/>
        <w:numPr>
          <w:ilvl w:val="0"/>
          <w:numId w:val="13"/>
        </w:numPr>
        <w:tabs>
          <w:tab w:pos="2880" w:val="left" w:leader="none"/>
        </w:tabs>
        <w:spacing w:line="254" w:lineRule="auto" w:before="0" w:after="0"/>
        <w:ind w:left="2880" w:right="1441" w:hanging="720"/>
        <w:jc w:val="left"/>
        <w:rPr>
          <w:sz w:val="24"/>
        </w:rPr>
      </w:pPr>
      <w:r>
        <w:rPr>
          <w:w w:val="105"/>
          <w:sz w:val="24"/>
        </w:rPr>
        <w:t>the</w:t>
      </w:r>
      <w:r>
        <w:rPr>
          <w:spacing w:val="40"/>
          <w:w w:val="105"/>
          <w:sz w:val="24"/>
        </w:rPr>
        <w:t> </w:t>
      </w:r>
      <w:r>
        <w:rPr>
          <w:w w:val="105"/>
          <w:sz w:val="24"/>
        </w:rPr>
        <w:t>state</w:t>
      </w:r>
      <w:r>
        <w:rPr>
          <w:spacing w:val="40"/>
          <w:w w:val="105"/>
          <w:sz w:val="24"/>
        </w:rPr>
        <w:t> </w:t>
      </w:r>
      <w:r>
        <w:rPr>
          <w:w w:val="105"/>
          <w:sz w:val="24"/>
        </w:rPr>
        <w:t>of</w:t>
      </w:r>
      <w:r>
        <w:rPr>
          <w:spacing w:val="40"/>
          <w:w w:val="105"/>
          <w:sz w:val="24"/>
        </w:rPr>
        <w:t> </w:t>
      </w:r>
      <w:r>
        <w:rPr>
          <w:w w:val="105"/>
          <w:sz w:val="24"/>
        </w:rPr>
        <w:t>emergency</w:t>
      </w:r>
      <w:r>
        <w:rPr>
          <w:spacing w:val="40"/>
          <w:w w:val="105"/>
          <w:sz w:val="24"/>
        </w:rPr>
        <w:t> </w:t>
      </w:r>
      <w:r>
        <w:rPr>
          <w:w w:val="105"/>
          <w:sz w:val="24"/>
        </w:rPr>
        <w:t>would</w:t>
      </w:r>
      <w:r>
        <w:rPr>
          <w:spacing w:val="40"/>
          <w:w w:val="105"/>
          <w:sz w:val="24"/>
        </w:rPr>
        <w:t> </w:t>
      </w:r>
      <w:r>
        <w:rPr>
          <w:w w:val="105"/>
          <w:sz w:val="24"/>
        </w:rPr>
        <w:t>be</w:t>
      </w:r>
      <w:r>
        <w:rPr>
          <w:spacing w:val="40"/>
          <w:w w:val="105"/>
          <w:sz w:val="24"/>
        </w:rPr>
        <w:t> </w:t>
      </w:r>
      <w:r>
        <w:rPr>
          <w:w w:val="105"/>
          <w:sz w:val="24"/>
        </w:rPr>
        <w:t>lifted</w:t>
      </w:r>
      <w:r>
        <w:rPr>
          <w:spacing w:val="40"/>
          <w:w w:val="105"/>
          <w:sz w:val="24"/>
        </w:rPr>
        <w:t> </w:t>
      </w:r>
      <w:r>
        <w:rPr>
          <w:w w:val="105"/>
          <w:sz w:val="24"/>
        </w:rPr>
        <w:t>on</w:t>
      </w:r>
      <w:r>
        <w:rPr>
          <w:spacing w:val="40"/>
          <w:w w:val="105"/>
          <w:sz w:val="24"/>
        </w:rPr>
        <w:t> </w:t>
      </w:r>
      <w:r>
        <w:rPr>
          <w:w w:val="105"/>
          <w:sz w:val="24"/>
        </w:rPr>
        <w:t>the</w:t>
      </w:r>
      <w:r>
        <w:rPr>
          <w:spacing w:val="40"/>
          <w:w w:val="105"/>
          <w:sz w:val="24"/>
        </w:rPr>
        <w:t> </w:t>
      </w:r>
      <w:r>
        <w:rPr>
          <w:w w:val="105"/>
          <w:sz w:val="24"/>
        </w:rPr>
        <w:t>day</w:t>
      </w:r>
      <w:r>
        <w:rPr>
          <w:spacing w:val="40"/>
          <w:w w:val="105"/>
          <w:sz w:val="24"/>
        </w:rPr>
        <w:t> </w:t>
      </w:r>
      <w:r>
        <w:rPr>
          <w:w w:val="105"/>
          <w:sz w:val="24"/>
        </w:rPr>
        <w:t>the</w:t>
      </w:r>
      <w:r>
        <w:rPr>
          <w:spacing w:val="40"/>
          <w:w w:val="105"/>
          <w:sz w:val="24"/>
        </w:rPr>
        <w:t> </w:t>
      </w:r>
      <w:r>
        <w:rPr>
          <w:w w:val="105"/>
          <w:sz w:val="24"/>
        </w:rPr>
        <w:t>agreement</w:t>
      </w:r>
      <w:r>
        <w:rPr>
          <w:spacing w:val="40"/>
          <w:w w:val="105"/>
          <w:sz w:val="24"/>
        </w:rPr>
        <w:t> </w:t>
      </w:r>
      <w:r>
        <w:rPr>
          <w:w w:val="105"/>
          <w:sz w:val="24"/>
        </w:rPr>
        <w:t>was </w:t>
      </w:r>
      <w:r>
        <w:rPr>
          <w:spacing w:val="-2"/>
          <w:w w:val="105"/>
          <w:sz w:val="24"/>
        </w:rPr>
        <w:t>signed.</w:t>
      </w:r>
    </w:p>
    <w:p>
      <w:pPr>
        <w:pStyle w:val="BodyText"/>
        <w:spacing w:before="15"/>
      </w:pPr>
    </w:p>
    <w:p>
      <w:pPr>
        <w:pStyle w:val="BodyText"/>
        <w:spacing w:line="254" w:lineRule="auto"/>
        <w:ind w:left="1440" w:right="1432"/>
        <w:jc w:val="both"/>
      </w:pPr>
      <w:r>
        <w:rPr>
          <w:w w:val="105"/>
        </w:rPr>
        <w:t>Furthermore</w:t>
      </w:r>
      <w:r>
        <w:rPr>
          <w:spacing w:val="-11"/>
          <w:w w:val="105"/>
        </w:rPr>
        <w:t> </w:t>
      </w:r>
      <w:r>
        <w:rPr>
          <w:w w:val="105"/>
        </w:rPr>
        <w:t>to</w:t>
      </w:r>
      <w:r>
        <w:rPr>
          <w:spacing w:val="-12"/>
          <w:w w:val="105"/>
        </w:rPr>
        <w:t> </w:t>
      </w:r>
      <w:r>
        <w:rPr>
          <w:w w:val="105"/>
        </w:rPr>
        <w:t>ensure</w:t>
      </w:r>
      <w:r>
        <w:rPr>
          <w:spacing w:val="-11"/>
          <w:w w:val="105"/>
        </w:rPr>
        <w:t> </w:t>
      </w:r>
      <w:r>
        <w:rPr>
          <w:w w:val="105"/>
        </w:rPr>
        <w:t>that</w:t>
      </w:r>
      <w:r>
        <w:rPr>
          <w:spacing w:val="-9"/>
          <w:w w:val="105"/>
        </w:rPr>
        <w:t> </w:t>
      </w:r>
      <w:r>
        <w:rPr>
          <w:w w:val="105"/>
        </w:rPr>
        <w:t>the</w:t>
      </w:r>
      <w:r>
        <w:rPr>
          <w:spacing w:val="-11"/>
          <w:w w:val="105"/>
        </w:rPr>
        <w:t> </w:t>
      </w:r>
      <w:r>
        <w:rPr>
          <w:w w:val="105"/>
        </w:rPr>
        <w:t>new</w:t>
      </w:r>
      <w:r>
        <w:rPr>
          <w:spacing w:val="-10"/>
          <w:w w:val="105"/>
        </w:rPr>
        <w:t> </w:t>
      </w:r>
      <w:r>
        <w:rPr>
          <w:w w:val="105"/>
        </w:rPr>
        <w:t>elections</w:t>
      </w:r>
      <w:r>
        <w:rPr>
          <w:spacing w:val="-8"/>
          <w:w w:val="105"/>
        </w:rPr>
        <w:t> </w:t>
      </w:r>
      <w:r>
        <w:rPr>
          <w:w w:val="105"/>
        </w:rPr>
        <w:t>were</w:t>
      </w:r>
      <w:r>
        <w:rPr>
          <w:spacing w:val="-11"/>
          <w:w w:val="105"/>
        </w:rPr>
        <w:t> </w:t>
      </w:r>
      <w:r>
        <w:rPr>
          <w:w w:val="105"/>
        </w:rPr>
        <w:t>held</w:t>
      </w:r>
      <w:r>
        <w:rPr>
          <w:spacing w:val="-13"/>
          <w:w w:val="105"/>
        </w:rPr>
        <w:t> </w:t>
      </w:r>
      <w:r>
        <w:rPr>
          <w:w w:val="105"/>
        </w:rPr>
        <w:t>without</w:t>
      </w:r>
      <w:r>
        <w:rPr>
          <w:spacing w:val="-12"/>
          <w:w w:val="105"/>
        </w:rPr>
        <w:t> </w:t>
      </w:r>
      <w:r>
        <w:rPr>
          <w:w w:val="105"/>
        </w:rPr>
        <w:t>fear</w:t>
      </w:r>
      <w:r>
        <w:rPr>
          <w:spacing w:val="-10"/>
          <w:w w:val="105"/>
        </w:rPr>
        <w:t> </w:t>
      </w:r>
      <w:r>
        <w:rPr>
          <w:w w:val="105"/>
        </w:rPr>
        <w:t>of</w:t>
      </w:r>
      <w:r>
        <w:rPr>
          <w:spacing w:val="-10"/>
          <w:w w:val="105"/>
        </w:rPr>
        <w:t> </w:t>
      </w:r>
      <w:r>
        <w:rPr>
          <w:w w:val="105"/>
        </w:rPr>
        <w:t>any</w:t>
      </w:r>
      <w:r>
        <w:rPr>
          <w:spacing w:val="-10"/>
          <w:w w:val="105"/>
        </w:rPr>
        <w:t> </w:t>
      </w:r>
      <w:r>
        <w:rPr>
          <w:w w:val="105"/>
        </w:rPr>
        <w:t>tampering</w:t>
      </w:r>
      <w:r>
        <w:rPr>
          <w:spacing w:val="-10"/>
          <w:w w:val="105"/>
        </w:rPr>
        <w:t> </w:t>
      </w:r>
      <w:r>
        <w:rPr>
          <w:w w:val="105"/>
        </w:rPr>
        <w:t>a ten-member</w:t>
      </w:r>
      <w:r>
        <w:rPr>
          <w:w w:val="105"/>
        </w:rPr>
        <w:t> Implementation</w:t>
      </w:r>
      <w:r>
        <w:rPr>
          <w:w w:val="105"/>
        </w:rPr>
        <w:t> Council,</w:t>
      </w:r>
      <w:r>
        <w:rPr>
          <w:w w:val="105"/>
        </w:rPr>
        <w:t> with</w:t>
      </w:r>
      <w:r>
        <w:rPr>
          <w:w w:val="105"/>
        </w:rPr>
        <w:t> five</w:t>
      </w:r>
      <w:r>
        <w:rPr>
          <w:w w:val="105"/>
        </w:rPr>
        <w:t> members</w:t>
      </w:r>
      <w:r>
        <w:rPr>
          <w:w w:val="105"/>
        </w:rPr>
        <w:t> from</w:t>
      </w:r>
      <w:r>
        <w:rPr>
          <w:w w:val="105"/>
        </w:rPr>
        <w:t> each</w:t>
      </w:r>
      <w:r>
        <w:rPr>
          <w:w w:val="105"/>
        </w:rPr>
        <w:t> side,</w:t>
      </w:r>
      <w:r>
        <w:rPr>
          <w:w w:val="105"/>
        </w:rPr>
        <w:t> was</w:t>
      </w:r>
      <w:r>
        <w:rPr>
          <w:w w:val="105"/>
        </w:rPr>
        <w:t> to</w:t>
      </w:r>
      <w:r>
        <w:rPr>
          <w:w w:val="105"/>
        </w:rPr>
        <w:t> be established</w:t>
      </w:r>
      <w:r>
        <w:rPr>
          <w:w w:val="105"/>
        </w:rPr>
        <w:t> to</w:t>
      </w:r>
      <w:r>
        <w:rPr>
          <w:w w:val="105"/>
        </w:rPr>
        <w:t> ensure</w:t>
      </w:r>
      <w:r>
        <w:rPr>
          <w:w w:val="105"/>
        </w:rPr>
        <w:t> that</w:t>
      </w:r>
      <w:r>
        <w:rPr>
          <w:w w:val="105"/>
        </w:rPr>
        <w:t> the</w:t>
      </w:r>
      <w:r>
        <w:rPr>
          <w:w w:val="105"/>
        </w:rPr>
        <w:t> agreement</w:t>
      </w:r>
      <w:r>
        <w:rPr>
          <w:w w:val="105"/>
        </w:rPr>
        <w:t> was</w:t>
      </w:r>
      <w:r>
        <w:rPr>
          <w:w w:val="105"/>
        </w:rPr>
        <w:t> properly</w:t>
      </w:r>
      <w:r>
        <w:rPr>
          <w:w w:val="105"/>
        </w:rPr>
        <w:t> implemented.</w:t>
      </w:r>
      <w:r>
        <w:rPr>
          <w:w w:val="105"/>
        </w:rPr>
        <w:t> It</w:t>
      </w:r>
      <w:r>
        <w:rPr>
          <w:w w:val="105"/>
        </w:rPr>
        <w:t> was</w:t>
      </w:r>
      <w:r>
        <w:rPr>
          <w:w w:val="105"/>
        </w:rPr>
        <w:t> decided that</w:t>
      </w:r>
      <w:r>
        <w:rPr>
          <w:spacing w:val="-5"/>
          <w:w w:val="105"/>
        </w:rPr>
        <w:t> </w:t>
      </w:r>
      <w:r>
        <w:rPr>
          <w:w w:val="105"/>
        </w:rPr>
        <w:t>any</w:t>
      </w:r>
      <w:r>
        <w:rPr>
          <w:spacing w:val="-4"/>
          <w:w w:val="105"/>
        </w:rPr>
        <w:t> </w:t>
      </w:r>
      <w:r>
        <w:rPr>
          <w:w w:val="105"/>
        </w:rPr>
        <w:t>disputes</w:t>
      </w:r>
      <w:r>
        <w:rPr>
          <w:spacing w:val="-5"/>
          <w:w w:val="105"/>
        </w:rPr>
        <w:t> </w:t>
      </w:r>
      <w:r>
        <w:rPr>
          <w:w w:val="105"/>
        </w:rPr>
        <w:t>within</w:t>
      </w:r>
      <w:r>
        <w:rPr>
          <w:spacing w:val="-5"/>
          <w:w w:val="105"/>
        </w:rPr>
        <w:t> </w:t>
      </w:r>
      <w:r>
        <w:rPr>
          <w:w w:val="105"/>
        </w:rPr>
        <w:t>the</w:t>
      </w:r>
      <w:r>
        <w:rPr>
          <w:spacing w:val="-5"/>
          <w:w w:val="105"/>
        </w:rPr>
        <w:t> </w:t>
      </w:r>
      <w:r>
        <w:rPr>
          <w:w w:val="105"/>
        </w:rPr>
        <w:t>council</w:t>
      </w:r>
      <w:r>
        <w:rPr>
          <w:spacing w:val="-7"/>
          <w:w w:val="105"/>
        </w:rPr>
        <w:t> </w:t>
      </w:r>
      <w:r>
        <w:rPr>
          <w:w w:val="105"/>
        </w:rPr>
        <w:t>would</w:t>
      </w:r>
      <w:r>
        <w:rPr>
          <w:spacing w:val="-7"/>
          <w:w w:val="105"/>
        </w:rPr>
        <w:t> </w:t>
      </w:r>
      <w:r>
        <w:rPr>
          <w:w w:val="105"/>
        </w:rPr>
        <w:t>be</w:t>
      </w:r>
      <w:r>
        <w:rPr>
          <w:spacing w:val="-9"/>
          <w:w w:val="105"/>
        </w:rPr>
        <w:t> </w:t>
      </w:r>
      <w:r>
        <w:rPr>
          <w:w w:val="105"/>
        </w:rPr>
        <w:t>settled</w:t>
      </w:r>
      <w:r>
        <w:rPr>
          <w:spacing w:val="-3"/>
          <w:w w:val="105"/>
        </w:rPr>
        <w:t> </w:t>
      </w:r>
      <w:r>
        <w:rPr>
          <w:w w:val="105"/>
        </w:rPr>
        <w:t>by</w:t>
      </w:r>
      <w:r>
        <w:rPr>
          <w:spacing w:val="-4"/>
          <w:w w:val="105"/>
        </w:rPr>
        <w:t> </w:t>
      </w:r>
      <w:r>
        <w:rPr>
          <w:w w:val="105"/>
        </w:rPr>
        <w:t>a</w:t>
      </w:r>
      <w:r>
        <w:rPr>
          <w:spacing w:val="-5"/>
          <w:w w:val="105"/>
        </w:rPr>
        <w:t> </w:t>
      </w:r>
      <w:r>
        <w:rPr>
          <w:w w:val="105"/>
        </w:rPr>
        <w:t>panel</w:t>
      </w:r>
      <w:r>
        <w:rPr>
          <w:spacing w:val="-3"/>
          <w:w w:val="105"/>
        </w:rPr>
        <w:t> </w:t>
      </w:r>
      <w:r>
        <w:rPr>
          <w:w w:val="105"/>
        </w:rPr>
        <w:t>of</w:t>
      </w:r>
      <w:r>
        <w:rPr>
          <w:spacing w:val="-7"/>
          <w:w w:val="105"/>
        </w:rPr>
        <w:t> </w:t>
      </w:r>
      <w:r>
        <w:rPr>
          <w:w w:val="105"/>
        </w:rPr>
        <w:t>three</w:t>
      </w:r>
      <w:r>
        <w:rPr>
          <w:spacing w:val="-4"/>
          <w:w w:val="105"/>
        </w:rPr>
        <w:t> </w:t>
      </w:r>
      <w:r>
        <w:rPr>
          <w:w w:val="105"/>
        </w:rPr>
        <w:t>Supreme</w:t>
      </w:r>
      <w:r>
        <w:rPr>
          <w:spacing w:val="-5"/>
          <w:w w:val="105"/>
        </w:rPr>
        <w:t> </w:t>
      </w:r>
      <w:r>
        <w:rPr>
          <w:w w:val="105"/>
        </w:rPr>
        <w:t>Court judges. The final form of the agreement was to be drafted by Professor Ghafoor Ahmed and</w:t>
      </w:r>
      <w:r>
        <w:rPr>
          <w:w w:val="105"/>
        </w:rPr>
        <w:t> Hafiz</w:t>
      </w:r>
      <w:r>
        <w:rPr>
          <w:w w:val="105"/>
        </w:rPr>
        <w:t> Pirzada,</w:t>
      </w:r>
      <w:r>
        <w:rPr>
          <w:w w:val="105"/>
        </w:rPr>
        <w:t> assisted</w:t>
      </w:r>
      <w:r>
        <w:rPr>
          <w:w w:val="105"/>
        </w:rPr>
        <w:t> by</w:t>
      </w:r>
      <w:r>
        <w:rPr>
          <w:w w:val="105"/>
        </w:rPr>
        <w:t> a</w:t>
      </w:r>
      <w:r>
        <w:rPr>
          <w:w w:val="105"/>
        </w:rPr>
        <w:t> team</w:t>
      </w:r>
      <w:r>
        <w:rPr>
          <w:w w:val="105"/>
        </w:rPr>
        <w:t> of</w:t>
      </w:r>
      <w:r>
        <w:rPr>
          <w:w w:val="105"/>
        </w:rPr>
        <w:t> legal</w:t>
      </w:r>
      <w:r>
        <w:rPr>
          <w:w w:val="105"/>
        </w:rPr>
        <w:t> experts.</w:t>
      </w:r>
      <w:r>
        <w:rPr>
          <w:w w:val="105"/>
        </w:rPr>
        <w:t> Finally,</w:t>
      </w:r>
      <w:r>
        <w:rPr>
          <w:w w:val="105"/>
        </w:rPr>
        <w:t> it</w:t>
      </w:r>
      <w:r>
        <w:rPr>
          <w:w w:val="105"/>
        </w:rPr>
        <w:t> was</w:t>
      </w:r>
      <w:r>
        <w:rPr>
          <w:w w:val="105"/>
        </w:rPr>
        <w:t> also</w:t>
      </w:r>
      <w:r>
        <w:rPr>
          <w:w w:val="105"/>
        </w:rPr>
        <w:t> agreed</w:t>
      </w:r>
      <w:r>
        <w:rPr>
          <w:w w:val="105"/>
        </w:rPr>
        <w:t> that</w:t>
      </w:r>
      <w:r>
        <w:rPr>
          <w:spacing w:val="40"/>
          <w:w w:val="105"/>
        </w:rPr>
        <w:t> </w:t>
      </w:r>
      <w:r>
        <w:rPr>
          <w:w w:val="105"/>
        </w:rPr>
        <w:t>the agreement would be signed by Bhutto and Mufti Mahmood by 20 June 1977.</w:t>
      </w:r>
    </w:p>
    <w:p>
      <w:pPr>
        <w:pStyle w:val="BodyText"/>
        <w:spacing w:before="16"/>
      </w:pPr>
    </w:p>
    <w:p>
      <w:pPr>
        <w:pStyle w:val="BodyText"/>
        <w:spacing w:line="254" w:lineRule="auto" w:before="1"/>
        <w:ind w:left="1440" w:right="1433"/>
        <w:jc w:val="both"/>
      </w:pPr>
      <w:r>
        <w:rPr>
          <w:w w:val="105"/>
        </w:rPr>
        <w:t>On the evening of 15 June Bhutto informed</w:t>
      </w:r>
      <w:r>
        <w:rPr>
          <w:w w:val="105"/>
        </w:rPr>
        <w:t> Mufti Mahmood</w:t>
      </w:r>
      <w:r>
        <w:rPr>
          <w:w w:val="105"/>
        </w:rPr>
        <w:t> that he</w:t>
      </w:r>
      <w:r>
        <w:rPr>
          <w:w w:val="105"/>
        </w:rPr>
        <w:t> would be retiring</w:t>
      </w:r>
      <w:r>
        <w:rPr>
          <w:spacing w:val="40"/>
          <w:w w:val="105"/>
        </w:rPr>
        <w:t> </w:t>
      </w:r>
      <w:r>
        <w:rPr>
          <w:w w:val="105"/>
        </w:rPr>
        <w:t>to</w:t>
      </w:r>
      <w:r>
        <w:rPr>
          <w:spacing w:val="-3"/>
          <w:w w:val="105"/>
        </w:rPr>
        <w:t> </w:t>
      </w:r>
      <w:r>
        <w:rPr>
          <w:w w:val="105"/>
        </w:rPr>
        <w:t>Larkana</w:t>
      </w:r>
      <w:r>
        <w:rPr>
          <w:spacing w:val="-6"/>
          <w:w w:val="105"/>
        </w:rPr>
        <w:t> </w:t>
      </w:r>
      <w:r>
        <w:rPr>
          <w:w w:val="105"/>
        </w:rPr>
        <w:t>for</w:t>
      </w:r>
      <w:r>
        <w:rPr>
          <w:spacing w:val="-1"/>
          <w:w w:val="105"/>
        </w:rPr>
        <w:t> </w:t>
      </w:r>
      <w:r>
        <w:rPr>
          <w:w w:val="105"/>
        </w:rPr>
        <w:t>three</w:t>
      </w:r>
      <w:r>
        <w:rPr>
          <w:spacing w:val="-2"/>
          <w:w w:val="105"/>
        </w:rPr>
        <w:t> </w:t>
      </w:r>
      <w:r>
        <w:rPr>
          <w:w w:val="105"/>
        </w:rPr>
        <w:t>or</w:t>
      </w:r>
      <w:r>
        <w:rPr>
          <w:spacing w:val="-5"/>
          <w:w w:val="105"/>
        </w:rPr>
        <w:t> </w:t>
      </w:r>
      <w:r>
        <w:rPr>
          <w:w w:val="105"/>
        </w:rPr>
        <w:t>four</w:t>
      </w:r>
      <w:r>
        <w:rPr>
          <w:spacing w:val="-5"/>
          <w:w w:val="105"/>
        </w:rPr>
        <w:t> </w:t>
      </w:r>
      <w:r>
        <w:rPr>
          <w:w w:val="105"/>
        </w:rPr>
        <w:t>days</w:t>
      </w:r>
      <w:r>
        <w:rPr>
          <w:spacing w:val="-7"/>
          <w:w w:val="105"/>
        </w:rPr>
        <w:t> </w:t>
      </w:r>
      <w:r>
        <w:rPr>
          <w:w w:val="105"/>
        </w:rPr>
        <w:t>for</w:t>
      </w:r>
      <w:r>
        <w:rPr>
          <w:spacing w:val="-1"/>
          <w:w w:val="105"/>
        </w:rPr>
        <w:t> </w:t>
      </w:r>
      <w:r>
        <w:rPr>
          <w:w w:val="105"/>
        </w:rPr>
        <w:t>'a</w:t>
      </w:r>
      <w:r>
        <w:rPr>
          <w:spacing w:val="-6"/>
          <w:w w:val="105"/>
        </w:rPr>
        <w:t> </w:t>
      </w:r>
      <w:r>
        <w:rPr>
          <w:w w:val="105"/>
        </w:rPr>
        <w:t>well-earned rest'.</w:t>
      </w:r>
      <w:r>
        <w:rPr>
          <w:spacing w:val="-4"/>
          <w:w w:val="105"/>
        </w:rPr>
        <w:t> </w:t>
      </w:r>
      <w:r>
        <w:rPr>
          <w:w w:val="105"/>
        </w:rPr>
        <w:t>Mufti Sahib,</w:t>
      </w:r>
      <w:r>
        <w:rPr>
          <w:spacing w:val="-4"/>
          <w:w w:val="105"/>
        </w:rPr>
        <w:t> </w:t>
      </w:r>
      <w:r>
        <w:rPr>
          <w:w w:val="105"/>
        </w:rPr>
        <w:t>who</w:t>
      </w:r>
      <w:r>
        <w:rPr>
          <w:spacing w:val="-3"/>
          <w:w w:val="105"/>
        </w:rPr>
        <w:t> </w:t>
      </w:r>
      <w:r>
        <w:rPr>
          <w:w w:val="105"/>
        </w:rPr>
        <w:t>believed that finalizing</w:t>
      </w:r>
      <w:r>
        <w:rPr>
          <w:spacing w:val="-5"/>
          <w:w w:val="105"/>
        </w:rPr>
        <w:t> </w:t>
      </w:r>
      <w:r>
        <w:rPr>
          <w:w w:val="105"/>
        </w:rPr>
        <w:t>the</w:t>
      </w:r>
      <w:r>
        <w:rPr>
          <w:spacing w:val="-6"/>
          <w:w w:val="105"/>
        </w:rPr>
        <w:t> </w:t>
      </w:r>
      <w:r>
        <w:rPr>
          <w:w w:val="105"/>
        </w:rPr>
        <w:t>agreement</w:t>
      </w:r>
      <w:r>
        <w:rPr>
          <w:spacing w:val="-6"/>
          <w:w w:val="105"/>
        </w:rPr>
        <w:t> </w:t>
      </w:r>
      <w:r>
        <w:rPr>
          <w:w w:val="105"/>
        </w:rPr>
        <w:t>would</w:t>
      </w:r>
      <w:r>
        <w:rPr>
          <w:spacing w:val="-4"/>
          <w:w w:val="105"/>
        </w:rPr>
        <w:t> </w:t>
      </w:r>
      <w:r>
        <w:rPr>
          <w:w w:val="105"/>
        </w:rPr>
        <w:t>take</w:t>
      </w:r>
      <w:r>
        <w:rPr>
          <w:spacing w:val="-6"/>
          <w:w w:val="105"/>
        </w:rPr>
        <w:t> </w:t>
      </w:r>
      <w:r>
        <w:rPr>
          <w:w w:val="105"/>
        </w:rPr>
        <w:t>three</w:t>
      </w:r>
      <w:r>
        <w:rPr>
          <w:spacing w:val="-5"/>
          <w:w w:val="105"/>
        </w:rPr>
        <w:t> </w:t>
      </w:r>
      <w:r>
        <w:rPr>
          <w:w w:val="105"/>
        </w:rPr>
        <w:t>days</w:t>
      </w:r>
      <w:r>
        <w:rPr>
          <w:spacing w:val="-6"/>
          <w:w w:val="105"/>
        </w:rPr>
        <w:t> </w:t>
      </w:r>
      <w:r>
        <w:rPr>
          <w:w w:val="105"/>
        </w:rPr>
        <w:t>or</w:t>
      </w:r>
      <w:r>
        <w:rPr>
          <w:spacing w:val="-5"/>
          <w:w w:val="105"/>
        </w:rPr>
        <w:t> </w:t>
      </w:r>
      <w:r>
        <w:rPr>
          <w:w w:val="105"/>
        </w:rPr>
        <w:t>so,</w:t>
      </w:r>
      <w:r>
        <w:rPr>
          <w:spacing w:val="-4"/>
          <w:w w:val="105"/>
        </w:rPr>
        <w:t> </w:t>
      </w:r>
      <w:r>
        <w:rPr>
          <w:w w:val="105"/>
        </w:rPr>
        <w:t>did</w:t>
      </w:r>
      <w:r>
        <w:rPr>
          <w:spacing w:val="-4"/>
          <w:w w:val="105"/>
        </w:rPr>
        <w:t> </w:t>
      </w:r>
      <w:r>
        <w:rPr>
          <w:w w:val="105"/>
        </w:rPr>
        <w:t>not</w:t>
      </w:r>
      <w:r>
        <w:rPr>
          <w:spacing w:val="-3"/>
          <w:w w:val="105"/>
        </w:rPr>
        <w:t> </w:t>
      </w:r>
      <w:r>
        <w:rPr>
          <w:w w:val="105"/>
        </w:rPr>
        <w:t>think</w:t>
      </w:r>
      <w:r>
        <w:rPr>
          <w:spacing w:val="-5"/>
          <w:w w:val="105"/>
        </w:rPr>
        <w:t> </w:t>
      </w:r>
      <w:r>
        <w:rPr>
          <w:w w:val="105"/>
        </w:rPr>
        <w:t>Bhutto's</w:t>
      </w:r>
      <w:r>
        <w:rPr>
          <w:spacing w:val="-2"/>
          <w:w w:val="105"/>
        </w:rPr>
        <w:t> </w:t>
      </w:r>
      <w:r>
        <w:rPr>
          <w:w w:val="105"/>
        </w:rPr>
        <w:t>presence</w:t>
      </w:r>
      <w:r>
        <w:rPr>
          <w:spacing w:val="-6"/>
          <w:w w:val="105"/>
        </w:rPr>
        <w:t> </w:t>
      </w:r>
      <w:r>
        <w:rPr>
          <w:w w:val="105"/>
        </w:rPr>
        <w:t>in Islamabad during the interim period was necessary. In fact Mufti Mahmood went on to publicly</w:t>
      </w:r>
      <w:r>
        <w:rPr>
          <w:w w:val="105"/>
        </w:rPr>
        <w:t> announce</w:t>
      </w:r>
      <w:r>
        <w:rPr>
          <w:w w:val="105"/>
        </w:rPr>
        <w:t> that</w:t>
      </w:r>
      <w:r>
        <w:rPr>
          <w:w w:val="105"/>
        </w:rPr>
        <w:t> the</w:t>
      </w:r>
      <w:r>
        <w:rPr>
          <w:w w:val="105"/>
        </w:rPr>
        <w:t> agreement</w:t>
      </w:r>
      <w:r>
        <w:rPr>
          <w:w w:val="105"/>
        </w:rPr>
        <w:t> would</w:t>
      </w:r>
      <w:r>
        <w:rPr>
          <w:w w:val="105"/>
        </w:rPr>
        <w:t> be</w:t>
      </w:r>
      <w:r>
        <w:rPr>
          <w:w w:val="105"/>
        </w:rPr>
        <w:t> signed</w:t>
      </w:r>
      <w:r>
        <w:rPr>
          <w:w w:val="105"/>
        </w:rPr>
        <w:t> very</w:t>
      </w:r>
      <w:r>
        <w:rPr>
          <w:w w:val="105"/>
        </w:rPr>
        <w:t> soon.</w:t>
      </w:r>
      <w:r>
        <w:rPr>
          <w:w w:val="105"/>
        </w:rPr>
        <w:t> On</w:t>
      </w:r>
      <w:r>
        <w:rPr>
          <w:w w:val="105"/>
        </w:rPr>
        <w:t> 18</w:t>
      </w:r>
      <w:r>
        <w:rPr>
          <w:w w:val="105"/>
        </w:rPr>
        <w:t> June</w:t>
      </w:r>
      <w:r>
        <w:rPr>
          <w:w w:val="105"/>
        </w:rPr>
        <w:t> Bhutto unexpectedly</w:t>
      </w:r>
      <w:r>
        <w:rPr>
          <w:w w:val="105"/>
        </w:rPr>
        <w:t> flew</w:t>
      </w:r>
      <w:r>
        <w:rPr>
          <w:w w:val="105"/>
        </w:rPr>
        <w:t> off</w:t>
      </w:r>
      <w:r>
        <w:rPr>
          <w:w w:val="105"/>
        </w:rPr>
        <w:t> on</w:t>
      </w:r>
      <w:r>
        <w:rPr>
          <w:w w:val="105"/>
        </w:rPr>
        <w:t> a</w:t>
      </w:r>
      <w:r>
        <w:rPr>
          <w:w w:val="105"/>
        </w:rPr>
        <w:t> whirlwind</w:t>
      </w:r>
      <w:r>
        <w:rPr>
          <w:w w:val="105"/>
        </w:rPr>
        <w:t> trip</w:t>
      </w:r>
      <w:r>
        <w:rPr>
          <w:w w:val="105"/>
        </w:rPr>
        <w:t> of</w:t>
      </w:r>
      <w:r>
        <w:rPr>
          <w:w w:val="105"/>
        </w:rPr>
        <w:t> the</w:t>
      </w:r>
      <w:r>
        <w:rPr>
          <w:w w:val="105"/>
        </w:rPr>
        <w:t> Middle</w:t>
      </w:r>
      <w:r>
        <w:rPr>
          <w:w w:val="105"/>
        </w:rPr>
        <w:t> East</w:t>
      </w:r>
      <w:r>
        <w:rPr>
          <w:w w:val="105"/>
        </w:rPr>
        <w:t> leaving</w:t>
      </w:r>
      <w:r>
        <w:rPr>
          <w:w w:val="105"/>
        </w:rPr>
        <w:t> behind</w:t>
      </w:r>
      <w:r>
        <w:rPr>
          <w:w w:val="105"/>
        </w:rPr>
        <w:t> a</w:t>
      </w:r>
      <w:r>
        <w:rPr>
          <w:w w:val="105"/>
        </w:rPr>
        <w:t> very stunned</w:t>
      </w:r>
      <w:r>
        <w:rPr>
          <w:w w:val="105"/>
        </w:rPr>
        <w:t> Mufti</w:t>
      </w:r>
      <w:r>
        <w:rPr>
          <w:w w:val="105"/>
        </w:rPr>
        <w:t> Mahmood.</w:t>
      </w:r>
      <w:r>
        <w:rPr>
          <w:w w:val="105"/>
        </w:rPr>
        <w:t> A</w:t>
      </w:r>
      <w:r>
        <w:rPr>
          <w:w w:val="105"/>
        </w:rPr>
        <w:t> day</w:t>
      </w:r>
      <w:r>
        <w:rPr>
          <w:w w:val="105"/>
        </w:rPr>
        <w:t> prior</w:t>
      </w:r>
      <w:r>
        <w:rPr>
          <w:w w:val="105"/>
        </w:rPr>
        <w:t> to</w:t>
      </w:r>
      <w:r>
        <w:rPr>
          <w:w w:val="105"/>
        </w:rPr>
        <w:t> his</w:t>
      </w:r>
      <w:r>
        <w:rPr>
          <w:w w:val="105"/>
        </w:rPr>
        <w:t> departure</w:t>
      </w:r>
      <w:r>
        <w:rPr>
          <w:w w:val="105"/>
        </w:rPr>
        <w:t> he</w:t>
      </w:r>
      <w:r>
        <w:rPr>
          <w:w w:val="105"/>
        </w:rPr>
        <w:t> had</w:t>
      </w:r>
      <w:r>
        <w:rPr>
          <w:w w:val="105"/>
        </w:rPr>
        <w:t> appointed</w:t>
      </w:r>
      <w:r>
        <w:rPr>
          <w:w w:val="105"/>
        </w:rPr>
        <w:t> Ghulam Mustafa</w:t>
      </w:r>
      <w:r>
        <w:rPr>
          <w:w w:val="105"/>
        </w:rPr>
        <w:t> Khar</w:t>
      </w:r>
      <w:r>
        <w:rPr>
          <w:w w:val="105"/>
        </w:rPr>
        <w:t> as</w:t>
      </w:r>
      <w:r>
        <w:rPr>
          <w:w w:val="105"/>
        </w:rPr>
        <w:t> his</w:t>
      </w:r>
      <w:r>
        <w:rPr>
          <w:w w:val="105"/>
        </w:rPr>
        <w:t> special</w:t>
      </w:r>
      <w:r>
        <w:rPr>
          <w:w w:val="105"/>
        </w:rPr>
        <w:t> adviser.</w:t>
      </w:r>
      <w:r>
        <w:rPr>
          <w:w w:val="105"/>
        </w:rPr>
        <w:t> These</w:t>
      </w:r>
      <w:r>
        <w:rPr>
          <w:w w:val="105"/>
        </w:rPr>
        <w:t> two</w:t>
      </w:r>
      <w:r>
        <w:rPr>
          <w:w w:val="105"/>
        </w:rPr>
        <w:t> actions</w:t>
      </w:r>
      <w:r>
        <w:rPr>
          <w:w w:val="105"/>
        </w:rPr>
        <w:t> were</w:t>
      </w:r>
      <w:r>
        <w:rPr>
          <w:w w:val="105"/>
        </w:rPr>
        <w:t> in</w:t>
      </w:r>
      <w:r>
        <w:rPr>
          <w:w w:val="105"/>
        </w:rPr>
        <w:t> reality</w:t>
      </w:r>
      <w:r>
        <w:rPr>
          <w:w w:val="105"/>
        </w:rPr>
        <w:t> a</w:t>
      </w:r>
      <w:r>
        <w:rPr>
          <w:w w:val="105"/>
        </w:rPr>
        <w:t> deliberately provocative red rag to the Opposition.</w:t>
      </w:r>
    </w:p>
    <w:p>
      <w:pPr>
        <w:pStyle w:val="BodyText"/>
        <w:spacing w:before="19"/>
      </w:pPr>
    </w:p>
    <w:p>
      <w:pPr>
        <w:pStyle w:val="BodyText"/>
        <w:spacing w:line="254" w:lineRule="auto" w:before="1"/>
        <w:ind w:left="1440" w:right="1432"/>
        <w:jc w:val="both"/>
      </w:pPr>
      <w:r>
        <w:rPr/>
        <w:t>When the terms of the accord reached by both negotiating teams were presented before</w:t>
      </w:r>
      <w:r>
        <w:rPr>
          <w:spacing w:val="40"/>
        </w:rPr>
        <w:t> </w:t>
      </w:r>
      <w:r>
        <w:rPr/>
        <w:t>the</w:t>
      </w:r>
      <w:r>
        <w:rPr>
          <w:spacing w:val="35"/>
        </w:rPr>
        <w:t> </w:t>
      </w:r>
      <w:r>
        <w:rPr/>
        <w:t>PNA</w:t>
      </w:r>
      <w:r>
        <w:rPr>
          <w:spacing w:val="35"/>
        </w:rPr>
        <w:t> </w:t>
      </w:r>
      <w:r>
        <w:rPr/>
        <w:t>leadership,</w:t>
      </w:r>
      <w:r>
        <w:rPr>
          <w:spacing w:val="38"/>
        </w:rPr>
        <w:t> </w:t>
      </w:r>
      <w:r>
        <w:rPr/>
        <w:t>an</w:t>
      </w:r>
      <w:r>
        <w:rPr>
          <w:spacing w:val="34"/>
        </w:rPr>
        <w:t> </w:t>
      </w:r>
      <w:r>
        <w:rPr/>
        <w:t>objection</w:t>
      </w:r>
      <w:r>
        <w:rPr>
          <w:spacing w:val="34"/>
        </w:rPr>
        <w:t> </w:t>
      </w:r>
      <w:r>
        <w:rPr/>
        <w:t>was</w:t>
      </w:r>
      <w:r>
        <w:rPr>
          <w:spacing w:val="34"/>
        </w:rPr>
        <w:t> </w:t>
      </w:r>
      <w:r>
        <w:rPr/>
        <w:t>voiced</w:t>
      </w:r>
      <w:r>
        <w:rPr>
          <w:spacing w:val="31"/>
        </w:rPr>
        <w:t> </w:t>
      </w:r>
      <w:r>
        <w:rPr/>
        <w:t>by</w:t>
      </w:r>
      <w:r>
        <w:rPr>
          <w:spacing w:val="37"/>
        </w:rPr>
        <w:t> </w:t>
      </w:r>
      <w:r>
        <w:rPr/>
        <w:t>our</w:t>
      </w:r>
      <w:r>
        <w:rPr>
          <w:spacing w:val="37"/>
        </w:rPr>
        <w:t> </w:t>
      </w:r>
      <w:r>
        <w:rPr/>
        <w:t>legal</w:t>
      </w:r>
      <w:r>
        <w:rPr>
          <w:spacing w:val="38"/>
        </w:rPr>
        <w:t> </w:t>
      </w:r>
      <w:r>
        <w:rPr/>
        <w:t>advisers.</w:t>
      </w:r>
      <w:r>
        <w:rPr>
          <w:spacing w:val="31"/>
        </w:rPr>
        <w:t> </w:t>
      </w:r>
      <w:r>
        <w:rPr/>
        <w:t>They</w:t>
      </w:r>
      <w:r>
        <w:rPr>
          <w:spacing w:val="37"/>
        </w:rPr>
        <w:t> </w:t>
      </w:r>
      <w:r>
        <w:rPr/>
        <w:t>said</w:t>
      </w:r>
      <w:r>
        <w:rPr>
          <w:spacing w:val="38"/>
        </w:rPr>
        <w:t> </w:t>
      </w:r>
      <w:r>
        <w:rPr/>
        <w:t>there</w:t>
      </w:r>
      <w:r>
        <w:rPr>
          <w:spacing w:val="35"/>
        </w:rPr>
        <w:t> </w:t>
      </w:r>
      <w:r>
        <w:rPr/>
        <w:t>was an</w:t>
      </w:r>
      <w:r>
        <w:rPr>
          <w:spacing w:val="40"/>
        </w:rPr>
        <w:t> </w:t>
      </w:r>
      <w:r>
        <w:rPr/>
        <w:t>absence</w:t>
      </w:r>
      <w:r>
        <w:rPr>
          <w:spacing w:val="40"/>
        </w:rPr>
        <w:t> </w:t>
      </w:r>
      <w:r>
        <w:rPr/>
        <w:t>of</w:t>
      </w:r>
      <w:r>
        <w:rPr>
          <w:spacing w:val="40"/>
        </w:rPr>
        <w:t> </w:t>
      </w:r>
      <w:r>
        <w:rPr/>
        <w:t>legal</w:t>
      </w:r>
      <w:r>
        <w:rPr>
          <w:spacing w:val="40"/>
        </w:rPr>
        <w:t> </w:t>
      </w:r>
      <w:r>
        <w:rPr/>
        <w:t>protection</w:t>
      </w:r>
      <w:r>
        <w:rPr>
          <w:spacing w:val="40"/>
        </w:rPr>
        <w:t> </w:t>
      </w:r>
      <w:r>
        <w:rPr/>
        <w:t>in</w:t>
      </w:r>
      <w:r>
        <w:rPr>
          <w:spacing w:val="40"/>
        </w:rPr>
        <w:t> </w:t>
      </w:r>
      <w:r>
        <w:rPr/>
        <w:t>the</w:t>
      </w:r>
      <w:r>
        <w:rPr>
          <w:spacing w:val="40"/>
        </w:rPr>
        <w:t> </w:t>
      </w:r>
      <w:r>
        <w:rPr/>
        <w:t>event</w:t>
      </w:r>
      <w:r>
        <w:rPr>
          <w:spacing w:val="40"/>
        </w:rPr>
        <w:t> </w:t>
      </w:r>
      <w:r>
        <w:rPr/>
        <w:t>Bhutto</w:t>
      </w:r>
      <w:r>
        <w:rPr>
          <w:spacing w:val="40"/>
        </w:rPr>
        <w:t> </w:t>
      </w:r>
      <w:r>
        <w:rPr/>
        <w:t>decided</w:t>
      </w:r>
      <w:r>
        <w:rPr>
          <w:spacing w:val="40"/>
        </w:rPr>
        <w:t> </w:t>
      </w:r>
      <w:r>
        <w:rPr/>
        <w:t>to</w:t>
      </w:r>
      <w:r>
        <w:rPr>
          <w:spacing w:val="40"/>
        </w:rPr>
        <w:t> </w:t>
      </w:r>
      <w:r>
        <w:rPr/>
        <w:t>back</w:t>
      </w:r>
      <w:r>
        <w:rPr>
          <w:spacing w:val="40"/>
        </w:rPr>
        <w:t> </w:t>
      </w:r>
      <w:r>
        <w:rPr/>
        <w:t>out</w:t>
      </w:r>
      <w:r>
        <w:rPr>
          <w:spacing w:val="40"/>
        </w:rPr>
        <w:t> </w:t>
      </w:r>
      <w:r>
        <w:rPr/>
        <w:t>of</w:t>
      </w:r>
      <w:r>
        <w:rPr>
          <w:spacing w:val="40"/>
        </w:rPr>
        <w:t> </w:t>
      </w:r>
      <w:r>
        <w:rPr/>
        <w:t>his commitments. Therefore it was vital, they insisted, if the terms of the accord were</w:t>
      </w:r>
      <w:r>
        <w:rPr>
          <w:spacing w:val="80"/>
        </w:rPr>
        <w:t> </w:t>
      </w:r>
      <w:r>
        <w:rPr/>
        <w:t>provided</w:t>
      </w:r>
      <w:r>
        <w:rPr>
          <w:spacing w:val="40"/>
        </w:rPr>
        <w:t> </w:t>
      </w:r>
      <w:r>
        <w:rPr/>
        <w:t>with</w:t>
      </w:r>
      <w:r>
        <w:rPr>
          <w:spacing w:val="40"/>
        </w:rPr>
        <w:t> </w:t>
      </w:r>
      <w:r>
        <w:rPr/>
        <w:t>some</w:t>
      </w:r>
      <w:r>
        <w:rPr>
          <w:spacing w:val="40"/>
        </w:rPr>
        <w:t> </w:t>
      </w:r>
      <w:r>
        <w:rPr/>
        <w:t>form</w:t>
      </w:r>
      <w:r>
        <w:rPr>
          <w:spacing w:val="40"/>
        </w:rPr>
        <w:t> </w:t>
      </w:r>
      <w:r>
        <w:rPr/>
        <w:t>of</w:t>
      </w:r>
      <w:r>
        <w:rPr>
          <w:spacing w:val="40"/>
        </w:rPr>
        <w:t> </w:t>
      </w:r>
      <w:r>
        <w:rPr/>
        <w:t>constitutional</w:t>
      </w:r>
      <w:r>
        <w:rPr>
          <w:spacing w:val="40"/>
        </w:rPr>
        <w:t> </w:t>
      </w:r>
      <w:r>
        <w:rPr/>
        <w:t>protection</w:t>
      </w:r>
      <w:r>
        <w:rPr>
          <w:spacing w:val="40"/>
        </w:rPr>
        <w:t> </w:t>
      </w:r>
      <w:r>
        <w:rPr/>
        <w:t>which</w:t>
      </w:r>
      <w:r>
        <w:rPr>
          <w:spacing w:val="40"/>
        </w:rPr>
        <w:t> </w:t>
      </w:r>
      <w:r>
        <w:rPr/>
        <w:t>could</w:t>
      </w:r>
      <w:r>
        <w:rPr>
          <w:spacing w:val="40"/>
        </w:rPr>
        <w:t> </w:t>
      </w:r>
      <w:r>
        <w:rPr/>
        <w:t>if</w:t>
      </w:r>
      <w:r>
        <w:rPr>
          <w:spacing w:val="40"/>
        </w:rPr>
        <w:t> </w:t>
      </w:r>
      <w:r>
        <w:rPr/>
        <w:t>necessary</w:t>
      </w:r>
      <w:r>
        <w:rPr>
          <w:spacing w:val="40"/>
        </w:rPr>
        <w:t> </w:t>
      </w:r>
      <w:r>
        <w:rPr/>
        <w:t>be upheld</w:t>
      </w:r>
      <w:r>
        <w:rPr>
          <w:spacing w:val="40"/>
        </w:rPr>
        <w:t> </w:t>
      </w:r>
      <w:r>
        <w:rPr/>
        <w:t>in</w:t>
      </w:r>
      <w:r>
        <w:rPr>
          <w:spacing w:val="40"/>
        </w:rPr>
        <w:t> </w:t>
      </w:r>
      <w:r>
        <w:rPr/>
        <w:t>the</w:t>
      </w:r>
      <w:r>
        <w:rPr>
          <w:spacing w:val="40"/>
        </w:rPr>
        <w:t> </w:t>
      </w:r>
      <w:r>
        <w:rPr/>
        <w:t>courts.</w:t>
      </w:r>
      <w:r>
        <w:rPr>
          <w:spacing w:val="40"/>
        </w:rPr>
        <w:t> </w:t>
      </w:r>
      <w:r>
        <w:rPr/>
        <w:t>When</w:t>
      </w:r>
      <w:r>
        <w:rPr>
          <w:spacing w:val="40"/>
        </w:rPr>
        <w:t> </w:t>
      </w:r>
      <w:r>
        <w:rPr/>
        <w:t>Professor</w:t>
      </w:r>
      <w:r>
        <w:rPr>
          <w:spacing w:val="40"/>
        </w:rPr>
        <w:t> </w:t>
      </w:r>
      <w:r>
        <w:rPr/>
        <w:t>Ghafoor</w:t>
      </w:r>
      <w:r>
        <w:rPr>
          <w:spacing w:val="40"/>
        </w:rPr>
        <w:t> </w:t>
      </w:r>
      <w:r>
        <w:rPr/>
        <w:t>raised</w:t>
      </w:r>
      <w:r>
        <w:rPr>
          <w:spacing w:val="40"/>
        </w:rPr>
        <w:t> </w:t>
      </w:r>
      <w:r>
        <w:rPr/>
        <w:t>this</w:t>
      </w:r>
      <w:r>
        <w:rPr>
          <w:spacing w:val="40"/>
        </w:rPr>
        <w:t> </w:t>
      </w:r>
      <w:r>
        <w:rPr/>
        <w:t>issue</w:t>
      </w:r>
      <w:r>
        <w:rPr>
          <w:spacing w:val="40"/>
        </w:rPr>
        <w:t> </w:t>
      </w:r>
      <w:r>
        <w:rPr/>
        <w:t>with</w:t>
      </w:r>
      <w:r>
        <w:rPr>
          <w:spacing w:val="40"/>
        </w:rPr>
        <w:t> </w:t>
      </w:r>
      <w:r>
        <w:rPr/>
        <w:t>Hafiz</w:t>
      </w:r>
      <w:r>
        <w:rPr>
          <w:spacing w:val="40"/>
        </w:rPr>
        <w:t> </w:t>
      </w:r>
      <w:r>
        <w:rPr/>
        <w:t>Pirzada,</w:t>
      </w:r>
      <w:r>
        <w:rPr>
          <w:spacing w:val="40"/>
        </w:rPr>
        <w:t> </w:t>
      </w:r>
      <w:r>
        <w:rPr/>
        <w:t>he was</w:t>
      </w:r>
      <w:r>
        <w:rPr>
          <w:spacing w:val="30"/>
        </w:rPr>
        <w:t> </w:t>
      </w:r>
      <w:r>
        <w:rPr/>
        <w:t>met</w:t>
      </w:r>
      <w:r>
        <w:rPr>
          <w:spacing w:val="31"/>
        </w:rPr>
        <w:t> </w:t>
      </w:r>
      <w:r>
        <w:rPr/>
        <w:t>with</w:t>
      </w:r>
      <w:r>
        <w:rPr>
          <w:spacing w:val="32"/>
        </w:rPr>
        <w:t> </w:t>
      </w:r>
      <w:r>
        <w:rPr/>
        <w:t>a</w:t>
      </w:r>
      <w:r>
        <w:rPr>
          <w:spacing w:val="32"/>
        </w:rPr>
        <w:t> </w:t>
      </w:r>
      <w:r>
        <w:rPr/>
        <w:t>firm</w:t>
      </w:r>
      <w:r>
        <w:rPr>
          <w:spacing w:val="31"/>
        </w:rPr>
        <w:t> </w:t>
      </w:r>
      <w:r>
        <w:rPr/>
        <w:t>refusal.</w:t>
      </w:r>
      <w:r>
        <w:rPr>
          <w:spacing w:val="35"/>
        </w:rPr>
        <w:t> </w:t>
      </w:r>
      <w:r>
        <w:rPr/>
        <w:t>The</w:t>
      </w:r>
      <w:r>
        <w:rPr>
          <w:spacing w:val="25"/>
        </w:rPr>
        <w:t> </w:t>
      </w:r>
      <w:r>
        <w:rPr/>
        <w:t>following</w:t>
      </w:r>
      <w:r>
        <w:rPr>
          <w:spacing w:val="33"/>
        </w:rPr>
        <w:t> </w:t>
      </w:r>
      <w:r>
        <w:rPr/>
        <w:t>day</w:t>
      </w:r>
      <w:r>
        <w:rPr>
          <w:spacing w:val="34"/>
        </w:rPr>
        <w:t> </w:t>
      </w:r>
      <w:r>
        <w:rPr/>
        <w:t>Hafiz</w:t>
      </w:r>
      <w:r>
        <w:rPr>
          <w:spacing w:val="32"/>
        </w:rPr>
        <w:t> </w:t>
      </w:r>
      <w:r>
        <w:rPr/>
        <w:t>Pirzada</w:t>
      </w:r>
      <w:r>
        <w:rPr>
          <w:spacing w:val="32"/>
        </w:rPr>
        <w:t> </w:t>
      </w:r>
      <w:r>
        <w:rPr/>
        <w:t>antagonized</w:t>
      </w:r>
      <w:r>
        <w:rPr>
          <w:spacing w:val="35"/>
        </w:rPr>
        <w:t> </w:t>
      </w:r>
      <w:r>
        <w:rPr/>
        <w:t>us</w:t>
      </w:r>
      <w:r>
        <w:rPr>
          <w:spacing w:val="31"/>
        </w:rPr>
        <w:t> </w:t>
      </w:r>
      <w:r>
        <w:rPr/>
        <w:t>further</w:t>
      </w:r>
      <w:r>
        <w:rPr>
          <w:spacing w:val="33"/>
        </w:rPr>
        <w:t> </w:t>
      </w:r>
      <w:r>
        <w:rPr>
          <w:spacing w:val="-5"/>
        </w:rPr>
        <w:t>by</w:t>
      </w:r>
    </w:p>
    <w:p>
      <w:pPr>
        <w:pStyle w:val="BodyText"/>
        <w:spacing w:after="0" w:line="254" w:lineRule="auto"/>
        <w:jc w:val="both"/>
        <w:sectPr>
          <w:pgSz w:w="12240" w:h="15840"/>
          <w:pgMar w:header="0" w:footer="985" w:top="1680" w:bottom="1180" w:left="0" w:right="0"/>
        </w:sectPr>
      </w:pPr>
    </w:p>
    <w:p>
      <w:pPr>
        <w:pStyle w:val="BodyText"/>
        <w:spacing w:line="254" w:lineRule="auto" w:before="67"/>
        <w:ind w:left="1440" w:right="1432"/>
        <w:jc w:val="both"/>
      </w:pPr>
      <w:r>
        <w:rPr>
          <w:w w:val="105"/>
        </w:rPr>
        <w:t>publicly announcing that the PNA would have no say in the appointment of provincial governors. This was a point which had earlier been raised by the PNA, and it had been agreed</w:t>
      </w:r>
      <w:r>
        <w:rPr>
          <w:w w:val="105"/>
        </w:rPr>
        <w:t> by</w:t>
      </w:r>
      <w:r>
        <w:rPr>
          <w:w w:val="105"/>
        </w:rPr>
        <w:t> the</w:t>
      </w:r>
      <w:r>
        <w:rPr>
          <w:w w:val="105"/>
        </w:rPr>
        <w:t> PPP</w:t>
      </w:r>
      <w:r>
        <w:rPr>
          <w:w w:val="105"/>
        </w:rPr>
        <w:t> that</w:t>
      </w:r>
      <w:r>
        <w:rPr>
          <w:w w:val="105"/>
        </w:rPr>
        <w:t> the</w:t>
      </w:r>
      <w:r>
        <w:rPr>
          <w:w w:val="105"/>
        </w:rPr>
        <w:t> matter</w:t>
      </w:r>
      <w:r>
        <w:rPr>
          <w:w w:val="105"/>
        </w:rPr>
        <w:t> would</w:t>
      </w:r>
      <w:r>
        <w:rPr>
          <w:w w:val="105"/>
        </w:rPr>
        <w:t> be</w:t>
      </w:r>
      <w:r>
        <w:rPr>
          <w:w w:val="105"/>
        </w:rPr>
        <w:t> left</w:t>
      </w:r>
      <w:r>
        <w:rPr>
          <w:w w:val="105"/>
        </w:rPr>
        <w:t> for</w:t>
      </w:r>
      <w:r>
        <w:rPr>
          <w:w w:val="105"/>
        </w:rPr>
        <w:t> the</w:t>
      </w:r>
      <w:r>
        <w:rPr>
          <w:w w:val="105"/>
        </w:rPr>
        <w:t> proposed</w:t>
      </w:r>
      <w:r>
        <w:rPr>
          <w:w w:val="105"/>
        </w:rPr>
        <w:t> Implementation Council to decide.</w:t>
      </w:r>
    </w:p>
    <w:p>
      <w:pPr>
        <w:pStyle w:val="BodyText"/>
        <w:spacing w:before="18"/>
      </w:pPr>
    </w:p>
    <w:p>
      <w:pPr>
        <w:pStyle w:val="BodyText"/>
        <w:spacing w:line="254" w:lineRule="auto"/>
        <w:ind w:left="1440" w:right="1431"/>
        <w:jc w:val="both"/>
      </w:pPr>
      <w:r>
        <w:rPr/>
        <w:t>I</w:t>
      </w:r>
      <w:r>
        <w:rPr>
          <w:spacing w:val="40"/>
        </w:rPr>
        <w:t> </w:t>
      </w:r>
      <w:r>
        <w:rPr/>
        <w:t>had</w:t>
      </w:r>
      <w:r>
        <w:rPr>
          <w:spacing w:val="40"/>
        </w:rPr>
        <w:t> </w:t>
      </w:r>
      <w:r>
        <w:rPr/>
        <w:t>known</w:t>
      </w:r>
      <w:r>
        <w:rPr>
          <w:spacing w:val="40"/>
        </w:rPr>
        <w:t> </w:t>
      </w:r>
      <w:r>
        <w:rPr/>
        <w:t>Zulfikar</w:t>
      </w:r>
      <w:r>
        <w:rPr>
          <w:spacing w:val="40"/>
        </w:rPr>
        <w:t> </w:t>
      </w:r>
      <w:r>
        <w:rPr/>
        <w:t>All</w:t>
      </w:r>
      <w:r>
        <w:rPr>
          <w:spacing w:val="40"/>
        </w:rPr>
        <w:t> </w:t>
      </w:r>
      <w:r>
        <w:rPr/>
        <w:t>Bhutto</w:t>
      </w:r>
      <w:r>
        <w:rPr>
          <w:spacing w:val="40"/>
        </w:rPr>
        <w:t> </w:t>
      </w:r>
      <w:r>
        <w:rPr/>
        <w:t>for</w:t>
      </w:r>
      <w:r>
        <w:rPr>
          <w:spacing w:val="40"/>
        </w:rPr>
        <w:t> </w:t>
      </w:r>
      <w:r>
        <w:rPr/>
        <w:t>some</w:t>
      </w:r>
      <w:r>
        <w:rPr>
          <w:spacing w:val="40"/>
        </w:rPr>
        <w:t> </w:t>
      </w:r>
      <w:r>
        <w:rPr/>
        <w:t>twenty-three</w:t>
      </w:r>
      <w:r>
        <w:rPr>
          <w:spacing w:val="40"/>
        </w:rPr>
        <w:t> </w:t>
      </w:r>
      <w:r>
        <w:rPr/>
        <w:t>years</w:t>
      </w:r>
      <w:r>
        <w:rPr>
          <w:spacing w:val="40"/>
        </w:rPr>
        <w:t> </w:t>
      </w:r>
      <w:r>
        <w:rPr/>
        <w:t>-</w:t>
      </w:r>
      <w:r>
        <w:rPr>
          <w:spacing w:val="40"/>
        </w:rPr>
        <w:t> </w:t>
      </w:r>
      <w:r>
        <w:rPr/>
        <w:t>within</w:t>
      </w:r>
      <w:r>
        <w:rPr>
          <w:spacing w:val="40"/>
        </w:rPr>
        <w:t> </w:t>
      </w:r>
      <w:r>
        <w:rPr/>
        <w:t>months</w:t>
      </w:r>
      <w:r>
        <w:rPr>
          <w:spacing w:val="40"/>
        </w:rPr>
        <w:t> </w:t>
      </w:r>
      <w:r>
        <w:rPr/>
        <w:t>of</w:t>
      </w:r>
      <w:r>
        <w:rPr>
          <w:spacing w:val="40"/>
        </w:rPr>
        <w:t> </w:t>
      </w:r>
      <w:r>
        <w:rPr/>
        <w:t>his taking residence in Pakistan in November 1953. I had seen him progress from a</w:t>
      </w:r>
      <w:r>
        <w:rPr>
          <w:spacing w:val="40"/>
        </w:rPr>
        <w:t> </w:t>
      </w:r>
      <w:r>
        <w:rPr/>
        <w:t>despondent</w:t>
      </w:r>
      <w:r>
        <w:rPr>
          <w:spacing w:val="40"/>
        </w:rPr>
        <w:t> </w:t>
      </w:r>
      <w:r>
        <w:rPr/>
        <w:t>political</w:t>
      </w:r>
      <w:r>
        <w:rPr>
          <w:spacing w:val="40"/>
        </w:rPr>
        <w:t> </w:t>
      </w:r>
      <w:r>
        <w:rPr/>
        <w:t>aspirant</w:t>
      </w:r>
      <w:r>
        <w:rPr>
          <w:spacing w:val="40"/>
        </w:rPr>
        <w:t> </w:t>
      </w:r>
      <w:r>
        <w:rPr/>
        <w:t>unable</w:t>
      </w:r>
      <w:r>
        <w:rPr>
          <w:spacing w:val="40"/>
        </w:rPr>
        <w:t> </w:t>
      </w:r>
      <w:r>
        <w:rPr/>
        <w:t>to</w:t>
      </w:r>
      <w:r>
        <w:rPr>
          <w:spacing w:val="40"/>
        </w:rPr>
        <w:t> </w:t>
      </w:r>
      <w:r>
        <w:rPr/>
        <w:t>contest</w:t>
      </w:r>
      <w:r>
        <w:rPr>
          <w:spacing w:val="40"/>
        </w:rPr>
        <w:t> </w:t>
      </w:r>
      <w:r>
        <w:rPr/>
        <w:t>a</w:t>
      </w:r>
      <w:r>
        <w:rPr>
          <w:spacing w:val="40"/>
        </w:rPr>
        <w:t> </w:t>
      </w:r>
      <w:r>
        <w:rPr/>
        <w:t>provincial</w:t>
      </w:r>
      <w:r>
        <w:rPr>
          <w:spacing w:val="40"/>
        </w:rPr>
        <w:t> </w:t>
      </w:r>
      <w:r>
        <w:rPr/>
        <w:t>assembly</w:t>
      </w:r>
      <w:r>
        <w:rPr>
          <w:spacing w:val="40"/>
        </w:rPr>
        <w:t> </w:t>
      </w:r>
      <w:r>
        <w:rPr/>
        <w:t>election,</w:t>
      </w:r>
      <w:r>
        <w:rPr>
          <w:spacing w:val="40"/>
        </w:rPr>
        <w:t> </w:t>
      </w:r>
      <w:r>
        <w:rPr/>
        <w:t>to</w:t>
      </w:r>
      <w:r>
        <w:rPr>
          <w:spacing w:val="40"/>
        </w:rPr>
        <w:t> </w:t>
      </w:r>
      <w:r>
        <w:rPr/>
        <w:t>a civilian martial law administrator and president. Throughout this period Bhutto had</w:t>
      </w:r>
      <w:r>
        <w:rPr>
          <w:spacing w:val="80"/>
        </w:rPr>
        <w:t> </w:t>
      </w:r>
      <w:r>
        <w:rPr/>
        <w:t>openly scorned those who favored the straightforward approach. To him, lying, double- dealing and deceit were normal means of attaining and keeping power. His evident acceptance</w:t>
      </w:r>
      <w:r>
        <w:rPr>
          <w:spacing w:val="40"/>
        </w:rPr>
        <w:t> </w:t>
      </w:r>
      <w:r>
        <w:rPr/>
        <w:t>of</w:t>
      </w:r>
      <w:r>
        <w:rPr>
          <w:spacing w:val="40"/>
        </w:rPr>
        <w:t> </w:t>
      </w:r>
      <w:r>
        <w:rPr/>
        <w:t>new</w:t>
      </w:r>
      <w:r>
        <w:rPr>
          <w:spacing w:val="40"/>
        </w:rPr>
        <w:t> </w:t>
      </w:r>
      <w:r>
        <w:rPr/>
        <w:t>elections</w:t>
      </w:r>
      <w:r>
        <w:rPr>
          <w:spacing w:val="40"/>
        </w:rPr>
        <w:t> </w:t>
      </w:r>
      <w:r>
        <w:rPr/>
        <w:t>was</w:t>
      </w:r>
      <w:r>
        <w:rPr>
          <w:spacing w:val="40"/>
        </w:rPr>
        <w:t> </w:t>
      </w:r>
      <w:r>
        <w:rPr/>
        <w:t>now</w:t>
      </w:r>
      <w:r>
        <w:rPr>
          <w:spacing w:val="40"/>
        </w:rPr>
        <w:t> </w:t>
      </w:r>
      <w:r>
        <w:rPr/>
        <w:t>belied</w:t>
      </w:r>
      <w:r>
        <w:rPr>
          <w:spacing w:val="40"/>
        </w:rPr>
        <w:t> </w:t>
      </w:r>
      <w:r>
        <w:rPr/>
        <w:t>by</w:t>
      </w:r>
      <w:r>
        <w:rPr>
          <w:spacing w:val="40"/>
        </w:rPr>
        <w:t> </w:t>
      </w:r>
      <w:r>
        <w:rPr/>
        <w:t>his</w:t>
      </w:r>
      <w:r>
        <w:rPr>
          <w:spacing w:val="40"/>
        </w:rPr>
        <w:t> </w:t>
      </w:r>
      <w:r>
        <w:rPr/>
        <w:t>unexpected</w:t>
      </w:r>
      <w:r>
        <w:rPr>
          <w:spacing w:val="40"/>
        </w:rPr>
        <w:t> </w:t>
      </w:r>
      <w:r>
        <w:rPr/>
        <w:t>trip</w:t>
      </w:r>
      <w:r>
        <w:rPr>
          <w:spacing w:val="40"/>
        </w:rPr>
        <w:t> </w:t>
      </w:r>
      <w:r>
        <w:rPr/>
        <w:t>abroad.</w:t>
      </w:r>
      <w:r>
        <w:rPr>
          <w:spacing w:val="40"/>
        </w:rPr>
        <w:t> </w:t>
      </w:r>
      <w:r>
        <w:rPr/>
        <w:t>It</w:t>
      </w:r>
      <w:r>
        <w:rPr>
          <w:spacing w:val="40"/>
        </w:rPr>
        <w:t> </w:t>
      </w:r>
      <w:r>
        <w:rPr/>
        <w:t>was</w:t>
      </w:r>
      <w:r>
        <w:rPr>
          <w:spacing w:val="40"/>
        </w:rPr>
        <w:t> </w:t>
      </w:r>
      <w:r>
        <w:rPr/>
        <w:t>a clear</w:t>
      </w:r>
      <w:r>
        <w:rPr>
          <w:spacing w:val="34"/>
        </w:rPr>
        <w:t> </w:t>
      </w:r>
      <w:r>
        <w:rPr/>
        <w:t>indication</w:t>
      </w:r>
      <w:r>
        <w:rPr>
          <w:spacing w:val="31"/>
        </w:rPr>
        <w:t> </w:t>
      </w:r>
      <w:r>
        <w:rPr/>
        <w:t>that mischief</w:t>
      </w:r>
      <w:r>
        <w:rPr>
          <w:spacing w:val="35"/>
        </w:rPr>
        <w:t> </w:t>
      </w:r>
      <w:r>
        <w:rPr/>
        <w:t>was</w:t>
      </w:r>
      <w:r>
        <w:rPr>
          <w:spacing w:val="31"/>
        </w:rPr>
        <w:t> </w:t>
      </w:r>
      <w:r>
        <w:rPr/>
        <w:t>afoot.</w:t>
      </w:r>
      <w:r>
        <w:rPr>
          <w:spacing w:val="35"/>
        </w:rPr>
        <w:t> </w:t>
      </w:r>
      <w:r>
        <w:rPr/>
        <w:t>The</w:t>
      </w:r>
      <w:r>
        <w:rPr>
          <w:spacing w:val="32"/>
        </w:rPr>
        <w:t> </w:t>
      </w:r>
      <w:r>
        <w:rPr/>
        <w:t>appointment of</w:t>
      </w:r>
      <w:r>
        <w:rPr>
          <w:spacing w:val="35"/>
        </w:rPr>
        <w:t> </w:t>
      </w:r>
      <w:r>
        <w:rPr/>
        <w:t>the</w:t>
      </w:r>
      <w:r>
        <w:rPr>
          <w:spacing w:val="32"/>
        </w:rPr>
        <w:t> </w:t>
      </w:r>
      <w:r>
        <w:rPr/>
        <w:t>much-detested</w:t>
      </w:r>
      <w:r>
        <w:rPr>
          <w:spacing w:val="35"/>
        </w:rPr>
        <w:t> </w:t>
      </w:r>
      <w:r>
        <w:rPr/>
        <w:t>Khar</w:t>
      </w:r>
      <w:r>
        <w:rPr>
          <w:spacing w:val="34"/>
        </w:rPr>
        <w:t> </w:t>
      </w:r>
      <w:r>
        <w:rPr/>
        <w:t>as his special</w:t>
      </w:r>
      <w:r>
        <w:rPr>
          <w:spacing w:val="40"/>
        </w:rPr>
        <w:t> </w:t>
      </w:r>
      <w:r>
        <w:rPr/>
        <w:t>adviser</w:t>
      </w:r>
      <w:r>
        <w:rPr>
          <w:spacing w:val="40"/>
        </w:rPr>
        <w:t> </w:t>
      </w:r>
      <w:r>
        <w:rPr/>
        <w:t>and Hafiz Pirzada's marked</w:t>
      </w:r>
      <w:r>
        <w:rPr>
          <w:spacing w:val="40"/>
        </w:rPr>
        <w:t> </w:t>
      </w:r>
      <w:r>
        <w:rPr/>
        <w:t>obstinacy in dealing with subsequent issues,</w:t>
      </w:r>
      <w:r>
        <w:rPr>
          <w:spacing w:val="40"/>
        </w:rPr>
        <w:t> </w:t>
      </w:r>
      <w:r>
        <w:rPr/>
        <w:t>were revealing footprints of Bhutto's further</w:t>
      </w:r>
      <w:r>
        <w:rPr>
          <w:spacing w:val="40"/>
        </w:rPr>
        <w:t> </w:t>
      </w:r>
      <w:r>
        <w:rPr/>
        <w:t>designs.</w:t>
      </w:r>
    </w:p>
    <w:p>
      <w:pPr>
        <w:pStyle w:val="BodyText"/>
        <w:spacing w:before="15"/>
      </w:pPr>
    </w:p>
    <w:p>
      <w:pPr>
        <w:pStyle w:val="BodyText"/>
        <w:spacing w:line="254" w:lineRule="auto"/>
        <w:ind w:left="1440" w:right="1432"/>
        <w:jc w:val="both"/>
      </w:pPr>
      <w:r>
        <w:rPr>
          <w:w w:val="105"/>
        </w:rPr>
        <w:t>I</w:t>
      </w:r>
      <w:r>
        <w:rPr>
          <w:w w:val="105"/>
        </w:rPr>
        <w:t> had</w:t>
      </w:r>
      <w:r>
        <w:rPr>
          <w:w w:val="105"/>
        </w:rPr>
        <w:t> received</w:t>
      </w:r>
      <w:r>
        <w:rPr>
          <w:w w:val="105"/>
        </w:rPr>
        <w:t> a</w:t>
      </w:r>
      <w:r>
        <w:rPr>
          <w:w w:val="105"/>
        </w:rPr>
        <w:t> message</w:t>
      </w:r>
      <w:r>
        <w:rPr>
          <w:w w:val="105"/>
        </w:rPr>
        <w:t> from</w:t>
      </w:r>
      <w:r>
        <w:rPr>
          <w:w w:val="105"/>
        </w:rPr>
        <w:t> Bhutto</w:t>
      </w:r>
      <w:r>
        <w:rPr>
          <w:w w:val="105"/>
        </w:rPr>
        <w:t> through</w:t>
      </w:r>
      <w:r>
        <w:rPr>
          <w:w w:val="105"/>
        </w:rPr>
        <w:t> Professor</w:t>
      </w:r>
      <w:r>
        <w:rPr>
          <w:w w:val="105"/>
        </w:rPr>
        <w:t> Ghafoor</w:t>
      </w:r>
      <w:r>
        <w:rPr>
          <w:w w:val="105"/>
        </w:rPr>
        <w:t> who</w:t>
      </w:r>
      <w:r>
        <w:rPr>
          <w:w w:val="105"/>
        </w:rPr>
        <w:t> had</w:t>
      </w:r>
      <w:r>
        <w:rPr>
          <w:w w:val="105"/>
        </w:rPr>
        <w:t> been meeting</w:t>
      </w:r>
      <w:r>
        <w:rPr>
          <w:spacing w:val="-3"/>
          <w:w w:val="105"/>
        </w:rPr>
        <w:t> </w:t>
      </w:r>
      <w:r>
        <w:rPr>
          <w:w w:val="105"/>
        </w:rPr>
        <w:t>him</w:t>
      </w:r>
      <w:r>
        <w:rPr>
          <w:spacing w:val="-8"/>
          <w:w w:val="105"/>
        </w:rPr>
        <w:t> </w:t>
      </w:r>
      <w:r>
        <w:rPr>
          <w:w w:val="105"/>
        </w:rPr>
        <w:t>during</w:t>
      </w:r>
      <w:r>
        <w:rPr>
          <w:spacing w:val="-7"/>
          <w:w w:val="105"/>
        </w:rPr>
        <w:t> </w:t>
      </w:r>
      <w:r>
        <w:rPr>
          <w:w w:val="105"/>
        </w:rPr>
        <w:t>the</w:t>
      </w:r>
      <w:r>
        <w:rPr>
          <w:spacing w:val="-4"/>
          <w:w w:val="105"/>
        </w:rPr>
        <w:t> </w:t>
      </w:r>
      <w:r>
        <w:rPr>
          <w:w w:val="105"/>
        </w:rPr>
        <w:t>negotiations.</w:t>
      </w:r>
      <w:r>
        <w:rPr>
          <w:spacing w:val="-6"/>
          <w:w w:val="105"/>
        </w:rPr>
        <w:t> </w:t>
      </w:r>
      <w:r>
        <w:rPr>
          <w:w w:val="105"/>
        </w:rPr>
        <w:t>Bhutto</w:t>
      </w:r>
      <w:r>
        <w:rPr>
          <w:spacing w:val="-5"/>
          <w:w w:val="105"/>
        </w:rPr>
        <w:t> </w:t>
      </w:r>
      <w:r>
        <w:rPr>
          <w:w w:val="105"/>
        </w:rPr>
        <w:t>wished</w:t>
      </w:r>
      <w:r>
        <w:rPr>
          <w:spacing w:val="-2"/>
          <w:w w:val="105"/>
        </w:rPr>
        <w:t> </w:t>
      </w:r>
      <w:r>
        <w:rPr>
          <w:w w:val="105"/>
        </w:rPr>
        <w:t>to</w:t>
      </w:r>
      <w:r>
        <w:rPr>
          <w:spacing w:val="-5"/>
          <w:w w:val="105"/>
        </w:rPr>
        <w:t> </w:t>
      </w:r>
      <w:r>
        <w:rPr>
          <w:w w:val="105"/>
        </w:rPr>
        <w:t>privately</w:t>
      </w:r>
      <w:r>
        <w:rPr>
          <w:spacing w:val="-3"/>
          <w:w w:val="105"/>
        </w:rPr>
        <w:t> </w:t>
      </w:r>
      <w:r>
        <w:rPr>
          <w:w w:val="105"/>
        </w:rPr>
        <w:t>meet</w:t>
      </w:r>
      <w:r>
        <w:rPr>
          <w:spacing w:val="-9"/>
          <w:w w:val="105"/>
        </w:rPr>
        <w:t> </w:t>
      </w:r>
      <w:r>
        <w:rPr>
          <w:w w:val="105"/>
        </w:rPr>
        <w:t>with</w:t>
      </w:r>
      <w:r>
        <w:rPr>
          <w:spacing w:val="-8"/>
          <w:w w:val="105"/>
        </w:rPr>
        <w:t> </w:t>
      </w:r>
      <w:r>
        <w:rPr>
          <w:w w:val="105"/>
        </w:rPr>
        <w:t>Begum</w:t>
      </w:r>
      <w:r>
        <w:rPr>
          <w:spacing w:val="-5"/>
          <w:w w:val="105"/>
        </w:rPr>
        <w:t> </w:t>
      </w:r>
      <w:r>
        <w:rPr>
          <w:w w:val="105"/>
        </w:rPr>
        <w:t>Wali Khan</w:t>
      </w:r>
      <w:r>
        <w:rPr>
          <w:w w:val="105"/>
        </w:rPr>
        <w:t> and</w:t>
      </w:r>
      <w:r>
        <w:rPr>
          <w:w w:val="105"/>
        </w:rPr>
        <w:t> me,</w:t>
      </w:r>
      <w:r>
        <w:rPr>
          <w:w w:val="105"/>
        </w:rPr>
        <w:t> promising</w:t>
      </w:r>
      <w:r>
        <w:rPr>
          <w:w w:val="105"/>
        </w:rPr>
        <w:t> that</w:t>
      </w:r>
      <w:r>
        <w:rPr>
          <w:w w:val="105"/>
        </w:rPr>
        <w:t> as</w:t>
      </w:r>
      <w:r>
        <w:rPr>
          <w:w w:val="105"/>
        </w:rPr>
        <w:t> soon</w:t>
      </w:r>
      <w:r>
        <w:rPr>
          <w:w w:val="105"/>
        </w:rPr>
        <w:t> as</w:t>
      </w:r>
      <w:r>
        <w:rPr>
          <w:w w:val="105"/>
        </w:rPr>
        <w:t> law</w:t>
      </w:r>
      <w:r>
        <w:rPr>
          <w:w w:val="105"/>
        </w:rPr>
        <w:t> and</w:t>
      </w:r>
      <w:r>
        <w:rPr>
          <w:w w:val="105"/>
        </w:rPr>
        <w:t> order</w:t>
      </w:r>
      <w:r>
        <w:rPr>
          <w:w w:val="105"/>
        </w:rPr>
        <w:t> was</w:t>
      </w:r>
      <w:r>
        <w:rPr>
          <w:w w:val="105"/>
        </w:rPr>
        <w:t> re-established</w:t>
      </w:r>
      <w:r>
        <w:rPr>
          <w:w w:val="105"/>
        </w:rPr>
        <w:t> he</w:t>
      </w:r>
      <w:r>
        <w:rPr>
          <w:w w:val="105"/>
        </w:rPr>
        <w:t> would withdraw the army from Balochistan and bring an end to</w:t>
      </w:r>
      <w:r>
        <w:rPr>
          <w:w w:val="105"/>
        </w:rPr>
        <w:t> the Hyderabad Tribunal. As had become my practice in reinforcing PNA's continuing unity, I brought this message to</w:t>
      </w:r>
      <w:r>
        <w:rPr>
          <w:w w:val="105"/>
        </w:rPr>
        <w:t> the</w:t>
      </w:r>
      <w:r>
        <w:rPr>
          <w:w w:val="105"/>
        </w:rPr>
        <w:t> attention</w:t>
      </w:r>
      <w:r>
        <w:rPr>
          <w:w w:val="105"/>
        </w:rPr>
        <w:t> of</w:t>
      </w:r>
      <w:r>
        <w:rPr>
          <w:w w:val="105"/>
        </w:rPr>
        <w:t> the</w:t>
      </w:r>
      <w:r>
        <w:rPr>
          <w:w w:val="105"/>
        </w:rPr>
        <w:t> other</w:t>
      </w:r>
      <w:r>
        <w:rPr>
          <w:w w:val="105"/>
        </w:rPr>
        <w:t> members</w:t>
      </w:r>
      <w:r>
        <w:rPr>
          <w:w w:val="105"/>
        </w:rPr>
        <w:t> of</w:t>
      </w:r>
      <w:r>
        <w:rPr>
          <w:w w:val="105"/>
        </w:rPr>
        <w:t> the</w:t>
      </w:r>
      <w:r>
        <w:rPr>
          <w:w w:val="105"/>
        </w:rPr>
        <w:t> Alliance</w:t>
      </w:r>
      <w:r>
        <w:rPr>
          <w:w w:val="105"/>
        </w:rPr>
        <w:t> leadership.</w:t>
      </w:r>
      <w:r>
        <w:rPr>
          <w:w w:val="105"/>
        </w:rPr>
        <w:t> Their</w:t>
      </w:r>
      <w:r>
        <w:rPr>
          <w:w w:val="105"/>
        </w:rPr>
        <w:t> advice,</w:t>
      </w:r>
      <w:r>
        <w:rPr>
          <w:w w:val="105"/>
        </w:rPr>
        <w:t> a unanimous</w:t>
      </w:r>
      <w:r>
        <w:rPr>
          <w:w w:val="105"/>
        </w:rPr>
        <w:t> no,</w:t>
      </w:r>
      <w:r>
        <w:rPr>
          <w:w w:val="105"/>
        </w:rPr>
        <w:t> was</w:t>
      </w:r>
      <w:r>
        <w:rPr>
          <w:w w:val="105"/>
        </w:rPr>
        <w:t> in keeping</w:t>
      </w:r>
      <w:r>
        <w:rPr>
          <w:w w:val="105"/>
        </w:rPr>
        <w:t> with</w:t>
      </w:r>
      <w:r>
        <w:rPr>
          <w:w w:val="105"/>
        </w:rPr>
        <w:t> my</w:t>
      </w:r>
      <w:r>
        <w:rPr>
          <w:w w:val="105"/>
        </w:rPr>
        <w:t> own</w:t>
      </w:r>
      <w:r>
        <w:rPr>
          <w:w w:val="105"/>
        </w:rPr>
        <w:t> views. I</w:t>
      </w:r>
      <w:r>
        <w:rPr>
          <w:w w:val="105"/>
        </w:rPr>
        <w:t> had become</w:t>
      </w:r>
      <w:r>
        <w:rPr>
          <w:w w:val="105"/>
        </w:rPr>
        <w:t> convinced, by</w:t>
      </w:r>
      <w:r>
        <w:rPr>
          <w:w w:val="105"/>
        </w:rPr>
        <w:t> now, that for Bhutto the negotiations had simply been a means of buying more time. He now hoped</w:t>
      </w:r>
      <w:r>
        <w:rPr>
          <w:w w:val="105"/>
        </w:rPr>
        <w:t> that</w:t>
      </w:r>
      <w:r>
        <w:rPr>
          <w:w w:val="105"/>
        </w:rPr>
        <w:t> the</w:t>
      </w:r>
      <w:r>
        <w:rPr>
          <w:w w:val="105"/>
        </w:rPr>
        <w:t> delay</w:t>
      </w:r>
      <w:r>
        <w:rPr>
          <w:w w:val="105"/>
        </w:rPr>
        <w:t> would</w:t>
      </w:r>
      <w:r>
        <w:rPr>
          <w:w w:val="105"/>
        </w:rPr>
        <w:t> bring</w:t>
      </w:r>
      <w:r>
        <w:rPr>
          <w:w w:val="105"/>
        </w:rPr>
        <w:t> about</w:t>
      </w:r>
      <w:r>
        <w:rPr>
          <w:w w:val="105"/>
        </w:rPr>
        <w:t> a</w:t>
      </w:r>
      <w:r>
        <w:rPr>
          <w:w w:val="105"/>
        </w:rPr>
        <w:t> rupture</w:t>
      </w:r>
      <w:r>
        <w:rPr>
          <w:w w:val="105"/>
        </w:rPr>
        <w:t> within</w:t>
      </w:r>
      <w:r>
        <w:rPr>
          <w:w w:val="105"/>
        </w:rPr>
        <w:t> the</w:t>
      </w:r>
      <w:r>
        <w:rPr>
          <w:w w:val="105"/>
        </w:rPr>
        <w:t> alliance</w:t>
      </w:r>
      <w:r>
        <w:rPr>
          <w:w w:val="105"/>
        </w:rPr>
        <w:t> caused</w:t>
      </w:r>
      <w:r>
        <w:rPr>
          <w:w w:val="105"/>
        </w:rPr>
        <w:t> by differing</w:t>
      </w:r>
      <w:r>
        <w:rPr>
          <w:w w:val="105"/>
        </w:rPr>
        <w:t> views</w:t>
      </w:r>
      <w:r>
        <w:rPr>
          <w:w w:val="105"/>
        </w:rPr>
        <w:t> among</w:t>
      </w:r>
      <w:r>
        <w:rPr>
          <w:w w:val="105"/>
        </w:rPr>
        <w:t> the</w:t>
      </w:r>
      <w:r>
        <w:rPr>
          <w:w w:val="105"/>
        </w:rPr>
        <w:t> PNA</w:t>
      </w:r>
      <w:r>
        <w:rPr>
          <w:w w:val="105"/>
        </w:rPr>
        <w:t> leadership</w:t>
      </w:r>
      <w:r>
        <w:rPr>
          <w:w w:val="105"/>
        </w:rPr>
        <w:t> -</w:t>
      </w:r>
      <w:r>
        <w:rPr>
          <w:w w:val="105"/>
        </w:rPr>
        <w:t> something</w:t>
      </w:r>
      <w:r>
        <w:rPr>
          <w:w w:val="105"/>
        </w:rPr>
        <w:t> which</w:t>
      </w:r>
      <w:r>
        <w:rPr>
          <w:w w:val="105"/>
        </w:rPr>
        <w:t> he</w:t>
      </w:r>
      <w:r>
        <w:rPr>
          <w:w w:val="105"/>
        </w:rPr>
        <w:t> had</w:t>
      </w:r>
      <w:r>
        <w:rPr>
          <w:w w:val="105"/>
        </w:rPr>
        <w:t> covertly</w:t>
      </w:r>
      <w:r>
        <w:rPr>
          <w:w w:val="105"/>
        </w:rPr>
        <w:t> been encouraging.</w:t>
      </w:r>
      <w:r>
        <w:rPr>
          <w:w w:val="105"/>
        </w:rPr>
        <w:t> This</w:t>
      </w:r>
      <w:r>
        <w:rPr>
          <w:w w:val="105"/>
        </w:rPr>
        <w:t> would</w:t>
      </w:r>
      <w:r>
        <w:rPr>
          <w:w w:val="105"/>
        </w:rPr>
        <w:t> then</w:t>
      </w:r>
      <w:r>
        <w:rPr>
          <w:w w:val="105"/>
        </w:rPr>
        <w:t> provide Bhutto</w:t>
      </w:r>
      <w:r>
        <w:rPr>
          <w:w w:val="105"/>
        </w:rPr>
        <w:t> with</w:t>
      </w:r>
      <w:r>
        <w:rPr>
          <w:w w:val="105"/>
        </w:rPr>
        <w:t> an</w:t>
      </w:r>
      <w:r>
        <w:rPr>
          <w:w w:val="105"/>
        </w:rPr>
        <w:t> opportune</w:t>
      </w:r>
      <w:r>
        <w:rPr>
          <w:w w:val="105"/>
        </w:rPr>
        <w:t> moment</w:t>
      </w:r>
      <w:r>
        <w:rPr>
          <w:w w:val="105"/>
        </w:rPr>
        <w:t> to</w:t>
      </w:r>
      <w:r>
        <w:rPr>
          <w:w w:val="105"/>
        </w:rPr>
        <w:t> back</w:t>
      </w:r>
      <w:r>
        <w:rPr>
          <w:w w:val="105"/>
        </w:rPr>
        <w:t> out</w:t>
      </w:r>
      <w:r>
        <w:rPr>
          <w:spacing w:val="40"/>
          <w:w w:val="105"/>
        </w:rPr>
        <w:t> </w:t>
      </w:r>
      <w:r>
        <w:rPr>
          <w:w w:val="105"/>
        </w:rPr>
        <w:t>of</w:t>
      </w:r>
      <w:r>
        <w:rPr>
          <w:w w:val="105"/>
        </w:rPr>
        <w:t> his</w:t>
      </w:r>
      <w:r>
        <w:rPr>
          <w:w w:val="105"/>
        </w:rPr>
        <w:t> commitments.</w:t>
      </w:r>
      <w:r>
        <w:rPr>
          <w:w w:val="105"/>
        </w:rPr>
        <w:t> And</w:t>
      </w:r>
      <w:r>
        <w:rPr>
          <w:w w:val="105"/>
        </w:rPr>
        <w:t> by</w:t>
      </w:r>
      <w:r>
        <w:rPr>
          <w:w w:val="105"/>
        </w:rPr>
        <w:t> this</w:t>
      </w:r>
      <w:r>
        <w:rPr>
          <w:w w:val="105"/>
        </w:rPr>
        <w:t> time,</w:t>
      </w:r>
      <w:r>
        <w:rPr>
          <w:w w:val="105"/>
        </w:rPr>
        <w:t> if</w:t>
      </w:r>
      <w:r>
        <w:rPr>
          <w:w w:val="105"/>
        </w:rPr>
        <w:t> his</w:t>
      </w:r>
      <w:r>
        <w:rPr>
          <w:w w:val="105"/>
        </w:rPr>
        <w:t> strategy</w:t>
      </w:r>
      <w:r>
        <w:rPr>
          <w:w w:val="105"/>
        </w:rPr>
        <w:t> had</w:t>
      </w:r>
      <w:r>
        <w:rPr>
          <w:w w:val="105"/>
        </w:rPr>
        <w:t> worked.,</w:t>
      </w:r>
      <w:r>
        <w:rPr>
          <w:w w:val="105"/>
        </w:rPr>
        <w:t> the</w:t>
      </w:r>
      <w:r>
        <w:rPr>
          <w:w w:val="105"/>
        </w:rPr>
        <w:t> Opposition</w:t>
      </w:r>
      <w:r>
        <w:rPr>
          <w:spacing w:val="40"/>
          <w:w w:val="105"/>
        </w:rPr>
        <w:t> </w:t>
      </w:r>
      <w:r>
        <w:rPr>
          <w:w w:val="105"/>
        </w:rPr>
        <w:t>would</w:t>
      </w:r>
      <w:r>
        <w:rPr>
          <w:spacing w:val="-2"/>
          <w:w w:val="105"/>
        </w:rPr>
        <w:t> </w:t>
      </w:r>
      <w:r>
        <w:rPr>
          <w:w w:val="105"/>
        </w:rPr>
        <w:t>have</w:t>
      </w:r>
      <w:r>
        <w:rPr>
          <w:spacing w:val="-4"/>
          <w:w w:val="105"/>
        </w:rPr>
        <w:t> </w:t>
      </w:r>
      <w:r>
        <w:rPr>
          <w:w w:val="105"/>
        </w:rPr>
        <w:t>lost</w:t>
      </w:r>
      <w:r>
        <w:rPr>
          <w:spacing w:val="-5"/>
          <w:w w:val="105"/>
        </w:rPr>
        <w:t> </w:t>
      </w:r>
      <w:r>
        <w:rPr>
          <w:w w:val="105"/>
        </w:rPr>
        <w:t>its</w:t>
      </w:r>
      <w:r>
        <w:rPr>
          <w:spacing w:val="-5"/>
          <w:w w:val="105"/>
        </w:rPr>
        <w:t> </w:t>
      </w:r>
      <w:r>
        <w:rPr>
          <w:w w:val="105"/>
        </w:rPr>
        <w:t>momentum</w:t>
      </w:r>
      <w:r>
        <w:rPr>
          <w:spacing w:val="-5"/>
          <w:w w:val="105"/>
        </w:rPr>
        <w:t> </w:t>
      </w:r>
      <w:r>
        <w:rPr>
          <w:w w:val="105"/>
        </w:rPr>
        <w:t>and</w:t>
      </w:r>
      <w:r>
        <w:rPr>
          <w:spacing w:val="-2"/>
          <w:w w:val="105"/>
        </w:rPr>
        <w:t> </w:t>
      </w:r>
      <w:r>
        <w:rPr>
          <w:w w:val="105"/>
        </w:rPr>
        <w:t>would</w:t>
      </w:r>
      <w:r>
        <w:rPr>
          <w:spacing w:val="-2"/>
          <w:w w:val="105"/>
        </w:rPr>
        <w:t> </w:t>
      </w:r>
      <w:r>
        <w:rPr>
          <w:w w:val="105"/>
        </w:rPr>
        <w:t>prove</w:t>
      </w:r>
      <w:r>
        <w:rPr>
          <w:spacing w:val="-4"/>
          <w:w w:val="105"/>
        </w:rPr>
        <w:t> </w:t>
      </w:r>
      <w:r>
        <w:rPr>
          <w:w w:val="105"/>
        </w:rPr>
        <w:t>incapable</w:t>
      </w:r>
      <w:r>
        <w:rPr>
          <w:spacing w:val="-4"/>
          <w:w w:val="105"/>
        </w:rPr>
        <w:t> </w:t>
      </w:r>
      <w:r>
        <w:rPr>
          <w:w w:val="105"/>
        </w:rPr>
        <w:t>of</w:t>
      </w:r>
      <w:r>
        <w:rPr>
          <w:spacing w:val="-2"/>
          <w:w w:val="105"/>
        </w:rPr>
        <w:t> </w:t>
      </w:r>
      <w:r>
        <w:rPr>
          <w:w w:val="105"/>
        </w:rPr>
        <w:t>restarting</w:t>
      </w:r>
      <w:r>
        <w:rPr>
          <w:spacing w:val="-3"/>
          <w:w w:val="105"/>
        </w:rPr>
        <w:t> </w:t>
      </w:r>
      <w:r>
        <w:rPr>
          <w:w w:val="105"/>
        </w:rPr>
        <w:t>the</w:t>
      </w:r>
      <w:r>
        <w:rPr>
          <w:spacing w:val="-4"/>
          <w:w w:val="105"/>
        </w:rPr>
        <w:t> </w:t>
      </w:r>
      <w:r>
        <w:rPr>
          <w:w w:val="105"/>
        </w:rPr>
        <w:t>agitation.</w:t>
      </w:r>
      <w:r>
        <w:rPr>
          <w:spacing w:val="-2"/>
          <w:w w:val="105"/>
        </w:rPr>
        <w:t> </w:t>
      </w:r>
      <w:r>
        <w:rPr>
          <w:w w:val="105"/>
        </w:rPr>
        <w:t>It was a game of brinkmanship that Bhutto believed he excelled at.</w:t>
      </w:r>
    </w:p>
    <w:p>
      <w:pPr>
        <w:pStyle w:val="BodyText"/>
        <w:spacing w:before="16"/>
      </w:pPr>
    </w:p>
    <w:p>
      <w:pPr>
        <w:pStyle w:val="BodyText"/>
        <w:spacing w:line="254" w:lineRule="auto" w:before="1"/>
        <w:ind w:left="1440" w:right="1431"/>
        <w:jc w:val="both"/>
        <w:rPr>
          <w:position w:val="6"/>
          <w:sz w:val="16"/>
        </w:rPr>
      </w:pPr>
      <w:r>
        <w:rPr/>
        <w:t>In the midst of these uncertainties we were alarmed by reports that Bhutto had been arming</w:t>
      </w:r>
      <w:r>
        <w:rPr>
          <w:spacing w:val="40"/>
        </w:rPr>
        <w:t> </w:t>
      </w:r>
      <w:r>
        <w:rPr/>
        <w:t>his</w:t>
      </w:r>
      <w:r>
        <w:rPr>
          <w:spacing w:val="40"/>
        </w:rPr>
        <w:t> </w:t>
      </w:r>
      <w:r>
        <w:rPr/>
        <w:t>PPP</w:t>
      </w:r>
      <w:r>
        <w:rPr>
          <w:spacing w:val="40"/>
        </w:rPr>
        <w:t> </w:t>
      </w:r>
      <w:r>
        <w:rPr/>
        <w:t>supporters</w:t>
      </w:r>
      <w:r>
        <w:rPr>
          <w:spacing w:val="40"/>
        </w:rPr>
        <w:t> </w:t>
      </w:r>
      <w:r>
        <w:rPr/>
        <w:t>throughout</w:t>
      </w:r>
      <w:r>
        <w:rPr>
          <w:spacing w:val="40"/>
        </w:rPr>
        <w:t> </w:t>
      </w:r>
      <w:r>
        <w:rPr/>
        <w:t>Pakistan.</w:t>
      </w:r>
      <w:r>
        <w:rPr>
          <w:spacing w:val="40"/>
        </w:rPr>
        <w:t> </w:t>
      </w:r>
      <w:r>
        <w:rPr/>
        <w:t>This</w:t>
      </w:r>
      <w:r>
        <w:rPr>
          <w:spacing w:val="40"/>
        </w:rPr>
        <w:t> </w:t>
      </w:r>
      <w:r>
        <w:rPr/>
        <w:t>issue</w:t>
      </w:r>
      <w:r>
        <w:rPr>
          <w:spacing w:val="40"/>
        </w:rPr>
        <w:t> </w:t>
      </w:r>
      <w:r>
        <w:rPr/>
        <w:t>had</w:t>
      </w:r>
      <w:r>
        <w:rPr>
          <w:spacing w:val="40"/>
        </w:rPr>
        <w:t> </w:t>
      </w:r>
      <w:r>
        <w:rPr/>
        <w:t>been</w:t>
      </w:r>
      <w:r>
        <w:rPr>
          <w:spacing w:val="40"/>
        </w:rPr>
        <w:t> </w:t>
      </w:r>
      <w:r>
        <w:rPr/>
        <w:t>raised</w:t>
      </w:r>
      <w:r>
        <w:rPr>
          <w:spacing w:val="40"/>
        </w:rPr>
        <w:t> </w:t>
      </w:r>
      <w:r>
        <w:rPr/>
        <w:t>earlier</w:t>
      </w:r>
      <w:r>
        <w:rPr>
          <w:spacing w:val="40"/>
        </w:rPr>
        <w:t> </w:t>
      </w:r>
      <w:r>
        <w:rPr/>
        <w:t>by our</w:t>
      </w:r>
      <w:r>
        <w:rPr>
          <w:spacing w:val="40"/>
        </w:rPr>
        <w:t> </w:t>
      </w:r>
      <w:r>
        <w:rPr/>
        <w:t>negotiating</w:t>
      </w:r>
      <w:r>
        <w:rPr>
          <w:spacing w:val="40"/>
        </w:rPr>
        <w:t> </w:t>
      </w:r>
      <w:r>
        <w:rPr/>
        <w:t>team</w:t>
      </w:r>
      <w:r>
        <w:rPr>
          <w:spacing w:val="40"/>
        </w:rPr>
        <w:t> </w:t>
      </w:r>
      <w:r>
        <w:rPr/>
        <w:t>directly</w:t>
      </w:r>
      <w:r>
        <w:rPr>
          <w:spacing w:val="40"/>
        </w:rPr>
        <w:t> </w:t>
      </w:r>
      <w:r>
        <w:rPr/>
        <w:t>with</w:t>
      </w:r>
      <w:r>
        <w:rPr>
          <w:spacing w:val="40"/>
        </w:rPr>
        <w:t> </w:t>
      </w:r>
      <w:r>
        <w:rPr/>
        <w:t>Bhutto</w:t>
      </w:r>
      <w:r>
        <w:rPr>
          <w:spacing w:val="40"/>
        </w:rPr>
        <w:t> </w:t>
      </w:r>
      <w:r>
        <w:rPr/>
        <w:t>and</w:t>
      </w:r>
      <w:r>
        <w:rPr>
          <w:spacing w:val="40"/>
        </w:rPr>
        <w:t> </w:t>
      </w:r>
      <w:r>
        <w:rPr/>
        <w:t>we</w:t>
      </w:r>
      <w:r>
        <w:rPr>
          <w:spacing w:val="40"/>
        </w:rPr>
        <w:t> </w:t>
      </w:r>
      <w:r>
        <w:rPr/>
        <w:t>had</w:t>
      </w:r>
      <w:r>
        <w:rPr>
          <w:spacing w:val="40"/>
        </w:rPr>
        <w:t> </w:t>
      </w:r>
      <w:r>
        <w:rPr/>
        <w:t>demanded</w:t>
      </w:r>
      <w:r>
        <w:rPr>
          <w:spacing w:val="40"/>
        </w:rPr>
        <w:t> </w:t>
      </w:r>
      <w:r>
        <w:rPr/>
        <w:t>that</w:t>
      </w:r>
      <w:r>
        <w:rPr>
          <w:spacing w:val="40"/>
        </w:rPr>
        <w:t> </w:t>
      </w:r>
      <w:r>
        <w:rPr/>
        <w:t>all</w:t>
      </w:r>
      <w:r>
        <w:rPr>
          <w:spacing w:val="40"/>
        </w:rPr>
        <w:t> </w:t>
      </w:r>
      <w:r>
        <w:rPr/>
        <w:t>recently issued</w:t>
      </w:r>
      <w:r>
        <w:rPr>
          <w:spacing w:val="40"/>
        </w:rPr>
        <w:t> </w:t>
      </w:r>
      <w:r>
        <w:rPr/>
        <w:t>arms</w:t>
      </w:r>
      <w:r>
        <w:rPr>
          <w:spacing w:val="40"/>
        </w:rPr>
        <w:t> </w:t>
      </w:r>
      <w:r>
        <w:rPr/>
        <w:t>licenses</w:t>
      </w:r>
      <w:r>
        <w:rPr>
          <w:spacing w:val="40"/>
        </w:rPr>
        <w:t> </w:t>
      </w:r>
      <w:r>
        <w:rPr/>
        <w:t>be</w:t>
      </w:r>
      <w:r>
        <w:rPr>
          <w:spacing w:val="40"/>
        </w:rPr>
        <w:t> </w:t>
      </w:r>
      <w:r>
        <w:rPr/>
        <w:t>revoked.</w:t>
      </w:r>
      <w:r>
        <w:rPr>
          <w:spacing w:val="40"/>
        </w:rPr>
        <w:t> </w:t>
      </w:r>
      <w:r>
        <w:rPr/>
        <w:t>There</w:t>
      </w:r>
      <w:r>
        <w:rPr>
          <w:spacing w:val="40"/>
        </w:rPr>
        <w:t> </w:t>
      </w:r>
      <w:r>
        <w:rPr/>
        <w:t>was</w:t>
      </w:r>
      <w:r>
        <w:rPr>
          <w:spacing w:val="40"/>
        </w:rPr>
        <w:t> </w:t>
      </w:r>
      <w:r>
        <w:rPr/>
        <w:t>every</w:t>
      </w:r>
      <w:r>
        <w:rPr>
          <w:spacing w:val="40"/>
        </w:rPr>
        <w:t> </w:t>
      </w:r>
      <w:r>
        <w:rPr/>
        <w:t>indication</w:t>
      </w:r>
      <w:r>
        <w:rPr>
          <w:spacing w:val="40"/>
        </w:rPr>
        <w:t> </w:t>
      </w:r>
      <w:r>
        <w:rPr/>
        <w:t>that</w:t>
      </w:r>
      <w:r>
        <w:rPr>
          <w:spacing w:val="40"/>
        </w:rPr>
        <w:t> </w:t>
      </w:r>
      <w:r>
        <w:rPr/>
        <w:t>Bhutto</w:t>
      </w:r>
      <w:r>
        <w:rPr>
          <w:spacing w:val="40"/>
        </w:rPr>
        <w:t> </w:t>
      </w:r>
      <w:r>
        <w:rPr/>
        <w:t>was</w:t>
      </w:r>
      <w:r>
        <w:rPr>
          <w:spacing w:val="40"/>
        </w:rPr>
        <w:t> </w:t>
      </w:r>
      <w:r>
        <w:rPr/>
        <w:t>planning to</w:t>
      </w:r>
      <w:r>
        <w:rPr>
          <w:spacing w:val="40"/>
        </w:rPr>
        <w:t> </w:t>
      </w:r>
      <w:r>
        <w:rPr/>
        <w:t>counter</w:t>
      </w:r>
      <w:r>
        <w:rPr>
          <w:spacing w:val="40"/>
        </w:rPr>
        <w:t> </w:t>
      </w:r>
      <w:r>
        <w:rPr/>
        <w:t>the</w:t>
      </w:r>
      <w:r>
        <w:rPr>
          <w:spacing w:val="40"/>
        </w:rPr>
        <w:t> </w:t>
      </w:r>
      <w:r>
        <w:rPr/>
        <w:t>PNA</w:t>
      </w:r>
      <w:r>
        <w:rPr>
          <w:spacing w:val="40"/>
        </w:rPr>
        <w:t> </w:t>
      </w:r>
      <w:r>
        <w:rPr/>
        <w:t>agitation</w:t>
      </w:r>
      <w:r>
        <w:rPr>
          <w:spacing w:val="40"/>
        </w:rPr>
        <w:t> </w:t>
      </w:r>
      <w:r>
        <w:rPr/>
        <w:t>by</w:t>
      </w:r>
      <w:r>
        <w:rPr>
          <w:spacing w:val="40"/>
        </w:rPr>
        <w:t> </w:t>
      </w:r>
      <w:r>
        <w:rPr/>
        <w:t>use</w:t>
      </w:r>
      <w:r>
        <w:rPr>
          <w:spacing w:val="40"/>
        </w:rPr>
        <w:t> </w:t>
      </w:r>
      <w:r>
        <w:rPr/>
        <w:t>of</w:t>
      </w:r>
      <w:r>
        <w:rPr>
          <w:spacing w:val="40"/>
        </w:rPr>
        <w:t> </w:t>
      </w:r>
      <w:r>
        <w:rPr/>
        <w:t>armed</w:t>
      </w:r>
      <w:r>
        <w:rPr>
          <w:spacing w:val="40"/>
        </w:rPr>
        <w:t> </w:t>
      </w:r>
      <w:r>
        <w:rPr/>
        <w:t>PPP</w:t>
      </w:r>
      <w:r>
        <w:rPr>
          <w:spacing w:val="40"/>
        </w:rPr>
        <w:t> </w:t>
      </w:r>
      <w:r>
        <w:rPr/>
        <w:t>members</w:t>
      </w:r>
      <w:r>
        <w:rPr>
          <w:spacing w:val="40"/>
        </w:rPr>
        <w:t> </w:t>
      </w:r>
      <w:r>
        <w:rPr/>
        <w:t>set</w:t>
      </w:r>
      <w:r>
        <w:rPr>
          <w:spacing w:val="40"/>
        </w:rPr>
        <w:t> </w:t>
      </w:r>
      <w:r>
        <w:rPr/>
        <w:t>on</w:t>
      </w:r>
      <w:r>
        <w:rPr>
          <w:spacing w:val="40"/>
        </w:rPr>
        <w:t> </w:t>
      </w:r>
      <w:r>
        <w:rPr/>
        <w:t>a</w:t>
      </w:r>
      <w:r>
        <w:rPr>
          <w:spacing w:val="40"/>
        </w:rPr>
        <w:t> </w:t>
      </w:r>
      <w:r>
        <w:rPr/>
        <w:t>killing</w:t>
      </w:r>
      <w:r>
        <w:rPr>
          <w:spacing w:val="40"/>
        </w:rPr>
        <w:t> </w:t>
      </w:r>
      <w:r>
        <w:rPr/>
        <w:t>spree.</w:t>
      </w:r>
      <w:r>
        <w:rPr>
          <w:spacing w:val="40"/>
        </w:rPr>
        <w:t> </w:t>
      </w:r>
      <w:r>
        <w:rPr/>
        <w:t>It seems</w:t>
      </w:r>
      <w:r>
        <w:rPr>
          <w:spacing w:val="35"/>
        </w:rPr>
        <w:t> </w:t>
      </w:r>
      <w:r>
        <w:rPr/>
        <w:t>that</w:t>
      </w:r>
      <w:r>
        <w:rPr>
          <w:spacing w:val="35"/>
        </w:rPr>
        <w:t> </w:t>
      </w:r>
      <w:r>
        <w:rPr/>
        <w:t>the</w:t>
      </w:r>
      <w:r>
        <w:rPr>
          <w:spacing w:val="36"/>
        </w:rPr>
        <w:t> </w:t>
      </w:r>
      <w:r>
        <w:rPr/>
        <w:t>army</w:t>
      </w:r>
      <w:r>
        <w:rPr>
          <w:spacing w:val="38"/>
        </w:rPr>
        <w:t> </w:t>
      </w:r>
      <w:r>
        <w:rPr/>
        <w:t>had</w:t>
      </w:r>
      <w:r>
        <w:rPr>
          <w:spacing w:val="32"/>
        </w:rPr>
        <w:t> </w:t>
      </w:r>
      <w:r>
        <w:rPr/>
        <w:t>also</w:t>
      </w:r>
      <w:r>
        <w:rPr>
          <w:spacing w:val="35"/>
        </w:rPr>
        <w:t> </w:t>
      </w:r>
      <w:r>
        <w:rPr/>
        <w:t>received</w:t>
      </w:r>
      <w:r>
        <w:rPr>
          <w:spacing w:val="33"/>
        </w:rPr>
        <w:t> </w:t>
      </w:r>
      <w:r>
        <w:rPr/>
        <w:t>similar information</w:t>
      </w:r>
      <w:r>
        <w:rPr>
          <w:spacing w:val="36"/>
        </w:rPr>
        <w:t> </w:t>
      </w:r>
      <w:r>
        <w:rPr/>
        <w:t>on</w:t>
      </w:r>
      <w:r>
        <w:rPr>
          <w:spacing w:val="36"/>
        </w:rPr>
        <w:t> </w:t>
      </w:r>
      <w:r>
        <w:rPr/>
        <w:t>Bhutto's</w:t>
      </w:r>
      <w:r>
        <w:rPr>
          <w:spacing w:val="35"/>
        </w:rPr>
        <w:t> </w:t>
      </w:r>
      <w:r>
        <w:rPr/>
        <w:t>intentions.</w:t>
      </w:r>
      <w:r>
        <w:rPr>
          <w:position w:val="6"/>
          <w:sz w:val="16"/>
        </w:rPr>
        <w:t>573</w:t>
      </w:r>
    </w:p>
    <w:p>
      <w:pPr>
        <w:pStyle w:val="BodyText"/>
        <w:spacing w:before="17"/>
      </w:pPr>
    </w:p>
    <w:p>
      <w:pPr>
        <w:pStyle w:val="BodyText"/>
        <w:spacing w:line="254" w:lineRule="auto"/>
        <w:ind w:left="1440" w:right="1435"/>
        <w:jc w:val="both"/>
      </w:pPr>
      <w:r>
        <w:rPr>
          <w:w w:val="105"/>
        </w:rPr>
        <w:t>During</w:t>
      </w:r>
      <w:r>
        <w:rPr>
          <w:w w:val="105"/>
        </w:rPr>
        <w:t> one</w:t>
      </w:r>
      <w:r>
        <w:rPr>
          <w:w w:val="105"/>
        </w:rPr>
        <w:t> of</w:t>
      </w:r>
      <w:r>
        <w:rPr>
          <w:w w:val="105"/>
        </w:rPr>
        <w:t> the</w:t>
      </w:r>
      <w:r>
        <w:rPr>
          <w:w w:val="105"/>
        </w:rPr>
        <w:t> PNA</w:t>
      </w:r>
      <w:r>
        <w:rPr>
          <w:w w:val="105"/>
        </w:rPr>
        <w:t> meetings</w:t>
      </w:r>
      <w:r>
        <w:rPr>
          <w:w w:val="105"/>
        </w:rPr>
        <w:t> held</w:t>
      </w:r>
      <w:r>
        <w:rPr>
          <w:w w:val="105"/>
        </w:rPr>
        <w:t> at</w:t>
      </w:r>
      <w:r>
        <w:rPr>
          <w:w w:val="105"/>
        </w:rPr>
        <w:t> Sihala,</w:t>
      </w:r>
      <w:r>
        <w:rPr>
          <w:w w:val="105"/>
        </w:rPr>
        <w:t> Asghar</w:t>
      </w:r>
      <w:r>
        <w:rPr>
          <w:w w:val="105"/>
        </w:rPr>
        <w:t> Khan</w:t>
      </w:r>
      <w:r>
        <w:rPr>
          <w:w w:val="105"/>
        </w:rPr>
        <w:t> revealed</w:t>
      </w:r>
      <w:r>
        <w:rPr>
          <w:w w:val="105"/>
        </w:rPr>
        <w:t> some</w:t>
      </w:r>
      <w:r>
        <w:rPr>
          <w:w w:val="105"/>
        </w:rPr>
        <w:t> further disturbing</w:t>
      </w:r>
      <w:r>
        <w:rPr>
          <w:w w:val="105"/>
        </w:rPr>
        <w:t> news.</w:t>
      </w:r>
      <w:r>
        <w:rPr>
          <w:w w:val="105"/>
        </w:rPr>
        <w:t> As</w:t>
      </w:r>
      <w:r>
        <w:rPr>
          <w:w w:val="105"/>
        </w:rPr>
        <w:t> some</w:t>
      </w:r>
      <w:r>
        <w:rPr>
          <w:w w:val="105"/>
        </w:rPr>
        <w:t> of</w:t>
      </w:r>
      <w:r>
        <w:rPr>
          <w:w w:val="105"/>
        </w:rPr>
        <w:t> us</w:t>
      </w:r>
      <w:r>
        <w:rPr>
          <w:w w:val="105"/>
        </w:rPr>
        <w:t> had</w:t>
      </w:r>
      <w:r>
        <w:rPr>
          <w:w w:val="105"/>
        </w:rPr>
        <w:t> recently</w:t>
      </w:r>
      <w:r>
        <w:rPr>
          <w:w w:val="105"/>
        </w:rPr>
        <w:t> been</w:t>
      </w:r>
      <w:r>
        <w:rPr>
          <w:w w:val="105"/>
        </w:rPr>
        <w:t> warned</w:t>
      </w:r>
      <w:r>
        <w:rPr>
          <w:w w:val="105"/>
        </w:rPr>
        <w:t> about</w:t>
      </w:r>
      <w:r>
        <w:rPr>
          <w:w w:val="105"/>
        </w:rPr>
        <w:t> our</w:t>
      </w:r>
      <w:r>
        <w:rPr>
          <w:w w:val="105"/>
        </w:rPr>
        <w:t> host,</w:t>
      </w:r>
      <w:r>
        <w:rPr>
          <w:w w:val="105"/>
        </w:rPr>
        <w:t> Arshad Choudhry,</w:t>
      </w:r>
      <w:r>
        <w:rPr>
          <w:spacing w:val="35"/>
          <w:w w:val="105"/>
        </w:rPr>
        <w:t> </w:t>
      </w:r>
      <w:r>
        <w:rPr>
          <w:w w:val="105"/>
        </w:rPr>
        <w:t>being</w:t>
      </w:r>
      <w:r>
        <w:rPr>
          <w:spacing w:val="35"/>
          <w:w w:val="105"/>
        </w:rPr>
        <w:t> </w:t>
      </w:r>
      <w:r>
        <w:rPr>
          <w:w w:val="105"/>
        </w:rPr>
        <w:t>a</w:t>
      </w:r>
      <w:r>
        <w:rPr>
          <w:spacing w:val="34"/>
          <w:w w:val="105"/>
        </w:rPr>
        <w:t> </w:t>
      </w:r>
      <w:r>
        <w:rPr>
          <w:w w:val="105"/>
        </w:rPr>
        <w:t>paid</w:t>
      </w:r>
      <w:r>
        <w:rPr>
          <w:spacing w:val="35"/>
          <w:w w:val="105"/>
        </w:rPr>
        <w:t> </w:t>
      </w:r>
      <w:r>
        <w:rPr>
          <w:w w:val="105"/>
        </w:rPr>
        <w:t>informer</w:t>
      </w:r>
      <w:r>
        <w:rPr>
          <w:spacing w:val="35"/>
          <w:w w:val="105"/>
        </w:rPr>
        <w:t> </w:t>
      </w:r>
      <w:r>
        <w:rPr>
          <w:w w:val="105"/>
        </w:rPr>
        <w:t>of</w:t>
      </w:r>
      <w:r>
        <w:rPr>
          <w:spacing w:val="36"/>
          <w:w w:val="105"/>
        </w:rPr>
        <w:t> </w:t>
      </w:r>
      <w:r>
        <w:rPr>
          <w:w w:val="105"/>
        </w:rPr>
        <w:t>an</w:t>
      </w:r>
      <w:r>
        <w:rPr>
          <w:spacing w:val="34"/>
          <w:w w:val="105"/>
        </w:rPr>
        <w:t> </w:t>
      </w:r>
      <w:r>
        <w:rPr>
          <w:w w:val="105"/>
        </w:rPr>
        <w:t>intelligence</w:t>
      </w:r>
      <w:r>
        <w:rPr>
          <w:spacing w:val="33"/>
          <w:w w:val="105"/>
        </w:rPr>
        <w:t> </w:t>
      </w:r>
      <w:r>
        <w:rPr>
          <w:w w:val="105"/>
        </w:rPr>
        <w:t>agency,</w:t>
      </w:r>
      <w:r>
        <w:rPr>
          <w:spacing w:val="36"/>
          <w:w w:val="105"/>
        </w:rPr>
        <w:t> </w:t>
      </w:r>
      <w:r>
        <w:rPr>
          <w:w w:val="105"/>
        </w:rPr>
        <w:t>Asghar</w:t>
      </w:r>
      <w:r>
        <w:rPr>
          <w:spacing w:val="35"/>
          <w:w w:val="105"/>
        </w:rPr>
        <w:t> </w:t>
      </w:r>
      <w:r>
        <w:rPr>
          <w:w w:val="105"/>
        </w:rPr>
        <w:t>Khan,</w:t>
      </w:r>
      <w:r>
        <w:rPr>
          <w:spacing w:val="35"/>
          <w:w w:val="105"/>
        </w:rPr>
        <w:t> </w:t>
      </w:r>
      <w:r>
        <w:rPr>
          <w:spacing w:val="-2"/>
          <w:w w:val="105"/>
        </w:rPr>
        <w:t>suspecting</w:t>
      </w:r>
    </w:p>
    <w:p>
      <w:pPr>
        <w:pStyle w:val="BodyText"/>
        <w:spacing w:before="92"/>
        <w:rPr>
          <w:sz w:val="20"/>
        </w:rPr>
      </w:pPr>
      <w:r>
        <w:rPr>
          <w:sz w:val="20"/>
        </w:rPr>
        <mc:AlternateContent>
          <mc:Choice Requires="wps">
            <w:drawing>
              <wp:anchor distT="0" distB="0" distL="0" distR="0" allowOverlap="1" layoutInCell="1" locked="0" behindDoc="1" simplePos="0" relativeHeight="487718912">
                <wp:simplePos x="0" y="0"/>
                <wp:positionH relativeFrom="page">
                  <wp:posOffset>914400</wp:posOffset>
                </wp:positionH>
                <wp:positionV relativeFrom="paragraph">
                  <wp:posOffset>222954</wp:posOffset>
                </wp:positionV>
                <wp:extent cx="1828800" cy="9525"/>
                <wp:effectExtent l="0" t="0" r="0" b="0"/>
                <wp:wrapTopAndBottom/>
                <wp:docPr id="264" name="Graphic 264"/>
                <wp:cNvGraphicFramePr>
                  <a:graphicFrameLocks/>
                </wp:cNvGraphicFramePr>
                <a:graphic>
                  <a:graphicData uri="http://schemas.microsoft.com/office/word/2010/wordprocessingShape">
                    <wps:wsp>
                      <wps:cNvPr id="264" name="Graphic 26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55508pt;width:144pt;height:.71pt;mso-position-horizontal-relative:page;mso-position-vertical-relative:paragraph;z-index:-15597568;mso-wrap-distance-left:0;mso-wrap-distance-right:0" id="docshape263"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573</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80.</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5"/>
        <w:jc w:val="both"/>
      </w:pPr>
      <w:r>
        <w:rPr/>
        <w:t>that our meeting room was bugged,</w:t>
      </w:r>
      <w:r>
        <w:rPr>
          <w:position w:val="6"/>
          <w:sz w:val="16"/>
        </w:rPr>
        <w:t>574</w:t>
      </w:r>
      <w:r>
        <w:rPr>
          <w:spacing w:val="40"/>
          <w:position w:val="6"/>
          <w:sz w:val="16"/>
        </w:rPr>
        <w:t> </w:t>
      </w:r>
      <w:r>
        <w:rPr/>
        <w:t>insisted upon taking a number of us outside to</w:t>
      </w:r>
      <w:r>
        <w:rPr>
          <w:spacing w:val="40"/>
        </w:rPr>
        <w:t> </w:t>
      </w:r>
      <w:r>
        <w:rPr/>
        <w:t>reveal some vital information that he had received from an intelligence source.</w:t>
      </w:r>
      <w:r>
        <w:rPr>
          <w:position w:val="6"/>
          <w:sz w:val="16"/>
        </w:rPr>
        <w:t>575</w:t>
      </w:r>
      <w:r>
        <w:rPr>
          <w:spacing w:val="40"/>
          <w:position w:val="6"/>
          <w:sz w:val="16"/>
        </w:rPr>
        <w:t> </w:t>
      </w:r>
      <w:r>
        <w:rPr/>
        <w:t>According</w:t>
      </w:r>
      <w:r>
        <w:rPr>
          <w:spacing w:val="40"/>
        </w:rPr>
        <w:t> </w:t>
      </w:r>
      <w:r>
        <w:rPr/>
        <w:t>to</w:t>
      </w:r>
      <w:r>
        <w:rPr>
          <w:spacing w:val="40"/>
        </w:rPr>
        <w:t> </w:t>
      </w:r>
      <w:r>
        <w:rPr/>
        <w:t>this</w:t>
      </w:r>
      <w:r>
        <w:rPr>
          <w:spacing w:val="40"/>
        </w:rPr>
        <w:t> </w:t>
      </w:r>
      <w:r>
        <w:rPr/>
        <w:t>information</w:t>
      </w:r>
      <w:r>
        <w:rPr>
          <w:spacing w:val="40"/>
        </w:rPr>
        <w:t> </w:t>
      </w:r>
      <w:r>
        <w:rPr/>
        <w:t>Bhutto</w:t>
      </w:r>
      <w:r>
        <w:rPr>
          <w:spacing w:val="40"/>
        </w:rPr>
        <w:t> </w:t>
      </w:r>
      <w:r>
        <w:rPr/>
        <w:t>had</w:t>
      </w:r>
      <w:r>
        <w:rPr>
          <w:spacing w:val="40"/>
        </w:rPr>
        <w:t> </w:t>
      </w:r>
      <w:r>
        <w:rPr/>
        <w:t>decided</w:t>
      </w:r>
      <w:r>
        <w:rPr>
          <w:spacing w:val="40"/>
        </w:rPr>
        <w:t> </w:t>
      </w:r>
      <w:r>
        <w:rPr/>
        <w:t>to</w:t>
      </w:r>
      <w:r>
        <w:rPr>
          <w:spacing w:val="40"/>
        </w:rPr>
        <w:t> </w:t>
      </w:r>
      <w:r>
        <w:rPr/>
        <w:t>deal</w:t>
      </w:r>
      <w:r>
        <w:rPr>
          <w:spacing w:val="40"/>
        </w:rPr>
        <w:t> </w:t>
      </w:r>
      <w:r>
        <w:rPr/>
        <w:t>with</w:t>
      </w:r>
      <w:r>
        <w:rPr>
          <w:spacing w:val="40"/>
        </w:rPr>
        <w:t> </w:t>
      </w:r>
      <w:r>
        <w:rPr/>
        <w:t>the</w:t>
      </w:r>
      <w:r>
        <w:rPr>
          <w:spacing w:val="40"/>
        </w:rPr>
        <w:t> </w:t>
      </w:r>
      <w:r>
        <w:rPr/>
        <w:t>PNA's</w:t>
      </w:r>
      <w:r>
        <w:rPr>
          <w:spacing w:val="40"/>
        </w:rPr>
        <w:t> </w:t>
      </w:r>
      <w:r>
        <w:rPr/>
        <w:t>'hard-liners' once</w:t>
      </w:r>
      <w:r>
        <w:rPr>
          <w:spacing w:val="38"/>
        </w:rPr>
        <w:t> </w:t>
      </w:r>
      <w:r>
        <w:rPr/>
        <w:t>and</w:t>
      </w:r>
      <w:r>
        <w:rPr>
          <w:spacing w:val="40"/>
        </w:rPr>
        <w:t> </w:t>
      </w:r>
      <w:r>
        <w:rPr/>
        <w:t>for</w:t>
      </w:r>
      <w:r>
        <w:rPr>
          <w:spacing w:val="40"/>
        </w:rPr>
        <w:t> </w:t>
      </w:r>
      <w:r>
        <w:rPr/>
        <w:t>all.</w:t>
      </w:r>
      <w:r>
        <w:rPr>
          <w:spacing w:val="40"/>
        </w:rPr>
        <w:t> </w:t>
      </w:r>
      <w:r>
        <w:rPr/>
        <w:t>He</w:t>
      </w:r>
      <w:r>
        <w:rPr>
          <w:spacing w:val="38"/>
        </w:rPr>
        <w:t> </w:t>
      </w:r>
      <w:r>
        <w:rPr/>
        <w:t>had</w:t>
      </w:r>
      <w:r>
        <w:rPr>
          <w:spacing w:val="40"/>
        </w:rPr>
        <w:t> </w:t>
      </w:r>
      <w:r>
        <w:rPr/>
        <w:t>now</w:t>
      </w:r>
      <w:r>
        <w:rPr>
          <w:spacing w:val="40"/>
        </w:rPr>
        <w:t> </w:t>
      </w:r>
      <w:r>
        <w:rPr/>
        <w:t>concocted</w:t>
      </w:r>
      <w:r>
        <w:rPr>
          <w:spacing w:val="40"/>
        </w:rPr>
        <w:t> </w:t>
      </w:r>
      <w:r>
        <w:rPr/>
        <w:t>an</w:t>
      </w:r>
      <w:r>
        <w:rPr>
          <w:spacing w:val="37"/>
        </w:rPr>
        <w:t> </w:t>
      </w:r>
      <w:r>
        <w:rPr/>
        <w:t>ingenious</w:t>
      </w:r>
      <w:r>
        <w:rPr>
          <w:spacing w:val="37"/>
        </w:rPr>
        <w:t> </w:t>
      </w:r>
      <w:r>
        <w:rPr/>
        <w:t>plan</w:t>
      </w:r>
      <w:r>
        <w:rPr>
          <w:spacing w:val="37"/>
        </w:rPr>
        <w:t> </w:t>
      </w:r>
      <w:r>
        <w:rPr/>
        <w:t>by</w:t>
      </w:r>
      <w:r>
        <w:rPr>
          <w:spacing w:val="40"/>
        </w:rPr>
        <w:t> </w:t>
      </w:r>
      <w:r>
        <w:rPr/>
        <w:t>which</w:t>
      </w:r>
      <w:r>
        <w:rPr>
          <w:spacing w:val="37"/>
        </w:rPr>
        <w:t> </w:t>
      </w:r>
      <w:r>
        <w:rPr/>
        <w:t>he</w:t>
      </w:r>
      <w:r>
        <w:rPr>
          <w:spacing w:val="38"/>
        </w:rPr>
        <w:t> </w:t>
      </w:r>
      <w:r>
        <w:rPr/>
        <w:t>would</w:t>
      </w:r>
      <w:r>
        <w:rPr>
          <w:spacing w:val="40"/>
        </w:rPr>
        <w:t> </w:t>
      </w:r>
      <w:r>
        <w:rPr/>
        <w:t>sacrifice the lives of</w:t>
      </w:r>
      <w:r>
        <w:rPr>
          <w:spacing w:val="39"/>
        </w:rPr>
        <w:t> </w:t>
      </w:r>
      <w:r>
        <w:rPr/>
        <w:t>Kausar Niazi</w:t>
      </w:r>
      <w:r>
        <w:rPr>
          <w:spacing w:val="39"/>
        </w:rPr>
        <w:t> </w:t>
      </w:r>
      <w:r>
        <w:rPr/>
        <w:t>and</w:t>
      </w:r>
      <w:r>
        <w:rPr>
          <w:spacing w:val="39"/>
        </w:rPr>
        <w:t> </w:t>
      </w:r>
      <w:r>
        <w:rPr/>
        <w:t>Ghulam Mustafa Khar.</w:t>
      </w:r>
      <w:r>
        <w:rPr>
          <w:spacing w:val="39"/>
        </w:rPr>
        <w:t> </w:t>
      </w:r>
      <w:r>
        <w:rPr/>
        <w:t>It was planned</w:t>
      </w:r>
      <w:r>
        <w:rPr>
          <w:spacing w:val="39"/>
        </w:rPr>
        <w:t> </w:t>
      </w:r>
      <w:r>
        <w:rPr/>
        <w:t>that the two would soon</w:t>
      </w:r>
      <w:r>
        <w:rPr>
          <w:spacing w:val="40"/>
        </w:rPr>
        <w:t> </w:t>
      </w:r>
      <w:r>
        <w:rPr/>
        <w:t>become</w:t>
      </w:r>
      <w:r>
        <w:rPr>
          <w:spacing w:val="40"/>
        </w:rPr>
        <w:t> </w:t>
      </w:r>
      <w:r>
        <w:rPr/>
        <w:t>victims</w:t>
      </w:r>
      <w:r>
        <w:rPr>
          <w:spacing w:val="40"/>
        </w:rPr>
        <w:t> </w:t>
      </w:r>
      <w:r>
        <w:rPr/>
        <w:t>of</w:t>
      </w:r>
      <w:r>
        <w:rPr>
          <w:spacing w:val="40"/>
        </w:rPr>
        <w:t> </w:t>
      </w:r>
      <w:r>
        <w:rPr/>
        <w:t>an</w:t>
      </w:r>
      <w:r>
        <w:rPr>
          <w:spacing w:val="40"/>
        </w:rPr>
        <w:t> </w:t>
      </w:r>
      <w:r>
        <w:rPr/>
        <w:t>assassination</w:t>
      </w:r>
      <w:r>
        <w:rPr>
          <w:spacing w:val="40"/>
        </w:rPr>
        <w:t> </w:t>
      </w:r>
      <w:r>
        <w:rPr/>
        <w:t>plan.</w:t>
      </w:r>
      <w:r>
        <w:rPr>
          <w:spacing w:val="40"/>
        </w:rPr>
        <w:t> </w:t>
      </w:r>
      <w:r>
        <w:rPr/>
        <w:t>In</w:t>
      </w:r>
      <w:r>
        <w:rPr>
          <w:spacing w:val="40"/>
        </w:rPr>
        <w:t> </w:t>
      </w:r>
      <w:r>
        <w:rPr/>
        <w:t>retaliation</w:t>
      </w:r>
      <w:r>
        <w:rPr>
          <w:spacing w:val="40"/>
        </w:rPr>
        <w:t> </w:t>
      </w:r>
      <w:r>
        <w:rPr/>
        <w:t>an</w:t>
      </w:r>
      <w:r>
        <w:rPr>
          <w:spacing w:val="40"/>
        </w:rPr>
        <w:t> </w:t>
      </w:r>
      <w:r>
        <w:rPr/>
        <w:t>'enraged</w:t>
      </w:r>
      <w:r>
        <w:rPr>
          <w:spacing w:val="40"/>
        </w:rPr>
        <w:t> </w:t>
      </w:r>
      <w:r>
        <w:rPr/>
        <w:t>and</w:t>
      </w:r>
      <w:r>
        <w:rPr>
          <w:spacing w:val="40"/>
        </w:rPr>
        <w:t> </w:t>
      </w:r>
      <w:r>
        <w:rPr/>
        <w:t>out</w:t>
      </w:r>
      <w:r>
        <w:rPr>
          <w:spacing w:val="40"/>
        </w:rPr>
        <w:t> </w:t>
      </w:r>
      <w:r>
        <w:rPr/>
        <w:t>of control'</w:t>
      </w:r>
      <w:r>
        <w:rPr>
          <w:spacing w:val="40"/>
        </w:rPr>
        <w:t> </w:t>
      </w:r>
      <w:r>
        <w:rPr/>
        <w:t>PPP</w:t>
      </w:r>
      <w:r>
        <w:rPr>
          <w:spacing w:val="40"/>
        </w:rPr>
        <w:t> </w:t>
      </w:r>
      <w:r>
        <w:rPr/>
        <w:t>mob,</w:t>
      </w:r>
      <w:r>
        <w:rPr>
          <w:spacing w:val="40"/>
        </w:rPr>
        <w:t> </w:t>
      </w:r>
      <w:r>
        <w:rPr/>
        <w:t>seeking</w:t>
      </w:r>
      <w:r>
        <w:rPr>
          <w:spacing w:val="40"/>
        </w:rPr>
        <w:t> </w:t>
      </w:r>
      <w:r>
        <w:rPr/>
        <w:t>vengeance</w:t>
      </w:r>
      <w:r>
        <w:rPr>
          <w:spacing w:val="40"/>
        </w:rPr>
        <w:t> </w:t>
      </w:r>
      <w:r>
        <w:rPr/>
        <w:t>for</w:t>
      </w:r>
      <w:r>
        <w:rPr>
          <w:spacing w:val="40"/>
        </w:rPr>
        <w:t> </w:t>
      </w:r>
      <w:r>
        <w:rPr/>
        <w:t>the</w:t>
      </w:r>
      <w:r>
        <w:rPr>
          <w:spacing w:val="40"/>
        </w:rPr>
        <w:t> </w:t>
      </w:r>
      <w:r>
        <w:rPr/>
        <w:t>death</w:t>
      </w:r>
      <w:r>
        <w:rPr>
          <w:spacing w:val="40"/>
        </w:rPr>
        <w:t> </w:t>
      </w:r>
      <w:r>
        <w:rPr/>
        <w:t>of</w:t>
      </w:r>
      <w:r>
        <w:rPr>
          <w:spacing w:val="40"/>
        </w:rPr>
        <w:t> </w:t>
      </w:r>
      <w:r>
        <w:rPr/>
        <w:t>the</w:t>
      </w:r>
      <w:r>
        <w:rPr>
          <w:spacing w:val="40"/>
        </w:rPr>
        <w:t> </w:t>
      </w:r>
      <w:r>
        <w:rPr/>
        <w:t>two</w:t>
      </w:r>
      <w:r>
        <w:rPr>
          <w:spacing w:val="40"/>
        </w:rPr>
        <w:t> </w:t>
      </w:r>
      <w:r>
        <w:rPr/>
        <w:t>leaders,</w:t>
      </w:r>
      <w:r>
        <w:rPr>
          <w:spacing w:val="40"/>
        </w:rPr>
        <w:t> </w:t>
      </w:r>
      <w:r>
        <w:rPr/>
        <w:t>would</w:t>
      </w:r>
      <w:r>
        <w:rPr>
          <w:spacing w:val="40"/>
        </w:rPr>
        <w:t> </w:t>
      </w:r>
      <w:r>
        <w:rPr/>
        <w:t>then proceed</w:t>
      </w:r>
      <w:r>
        <w:rPr>
          <w:spacing w:val="40"/>
        </w:rPr>
        <w:t> </w:t>
      </w:r>
      <w:r>
        <w:rPr/>
        <w:t>to</w:t>
      </w:r>
      <w:r>
        <w:rPr>
          <w:spacing w:val="40"/>
        </w:rPr>
        <w:t> </w:t>
      </w:r>
      <w:r>
        <w:rPr/>
        <w:t>kill</w:t>
      </w:r>
      <w:r>
        <w:rPr>
          <w:spacing w:val="40"/>
        </w:rPr>
        <w:t> </w:t>
      </w:r>
      <w:r>
        <w:rPr/>
        <w:t>Asghar</w:t>
      </w:r>
      <w:r>
        <w:rPr>
          <w:spacing w:val="40"/>
        </w:rPr>
        <w:t> </w:t>
      </w:r>
      <w:r>
        <w:rPr/>
        <w:t>Khan,</w:t>
      </w:r>
      <w:r>
        <w:rPr>
          <w:spacing w:val="40"/>
        </w:rPr>
        <w:t> </w:t>
      </w:r>
      <w:r>
        <w:rPr/>
        <w:t>Shah</w:t>
      </w:r>
      <w:r>
        <w:rPr>
          <w:spacing w:val="40"/>
        </w:rPr>
        <w:t> </w:t>
      </w:r>
      <w:r>
        <w:rPr/>
        <w:t>Ahmed</w:t>
      </w:r>
      <w:r>
        <w:rPr>
          <w:spacing w:val="40"/>
        </w:rPr>
        <w:t> </w:t>
      </w:r>
      <w:r>
        <w:rPr/>
        <w:t>Noorani</w:t>
      </w:r>
      <w:r>
        <w:rPr>
          <w:spacing w:val="40"/>
        </w:rPr>
        <w:t> </w:t>
      </w:r>
      <w:r>
        <w:rPr/>
        <w:t>and</w:t>
      </w:r>
      <w:r>
        <w:rPr>
          <w:spacing w:val="40"/>
        </w:rPr>
        <w:t> </w:t>
      </w:r>
      <w:r>
        <w:rPr/>
        <w:t>myself.</w:t>
      </w:r>
    </w:p>
    <w:p>
      <w:pPr>
        <w:pStyle w:val="BodyText"/>
        <w:spacing w:before="16"/>
      </w:pPr>
    </w:p>
    <w:p>
      <w:pPr>
        <w:pStyle w:val="BodyText"/>
        <w:spacing w:line="254" w:lineRule="auto"/>
        <w:ind w:left="1440" w:right="1432"/>
        <w:jc w:val="both"/>
      </w:pPr>
      <w:r>
        <w:rPr/>
        <w:t>The assassination plan may seem a bit farfetched to some,</w:t>
      </w:r>
      <w:r>
        <w:rPr>
          <w:spacing w:val="29"/>
        </w:rPr>
        <w:t> </w:t>
      </w:r>
      <w:r>
        <w:rPr/>
        <w:t>but even Kausar Niazi, one of</w:t>
      </w:r>
      <w:r>
        <w:rPr>
          <w:spacing w:val="80"/>
        </w:rPr>
        <w:t> </w:t>
      </w:r>
      <w:r>
        <w:rPr/>
        <w:t>the</w:t>
      </w:r>
      <w:r>
        <w:rPr>
          <w:spacing w:val="40"/>
        </w:rPr>
        <w:t> </w:t>
      </w:r>
      <w:r>
        <w:rPr/>
        <w:t>plot's two</w:t>
      </w:r>
      <w:r>
        <w:rPr>
          <w:spacing w:val="40"/>
        </w:rPr>
        <w:t> </w:t>
      </w:r>
      <w:r>
        <w:rPr/>
        <w:t>sacrificial</w:t>
      </w:r>
      <w:r>
        <w:rPr>
          <w:spacing w:val="40"/>
        </w:rPr>
        <w:t> </w:t>
      </w:r>
      <w:r>
        <w:rPr/>
        <w:t>victims,</w:t>
      </w:r>
      <w:r>
        <w:rPr>
          <w:spacing w:val="40"/>
        </w:rPr>
        <w:t> </w:t>
      </w:r>
      <w:r>
        <w:rPr/>
        <w:t>believed in</w:t>
      </w:r>
      <w:r>
        <w:rPr>
          <w:spacing w:val="40"/>
        </w:rPr>
        <w:t> </w:t>
      </w:r>
      <w:r>
        <w:rPr/>
        <w:t>its authenticity.</w:t>
      </w:r>
      <w:r>
        <w:rPr>
          <w:position w:val="6"/>
          <w:sz w:val="16"/>
        </w:rPr>
        <w:t>576</w:t>
      </w:r>
      <w:r>
        <w:rPr>
          <w:spacing w:val="40"/>
          <w:position w:val="6"/>
          <w:sz w:val="16"/>
        </w:rPr>
        <w:t> </w:t>
      </w:r>
      <w:r>
        <w:rPr/>
        <w:t>A</w:t>
      </w:r>
      <w:r>
        <w:rPr>
          <w:spacing w:val="40"/>
        </w:rPr>
        <w:t> </w:t>
      </w:r>
      <w:r>
        <w:rPr/>
        <w:t>frantic Bhutto would have done anything within his means to maintain his hold on power. It must be recalled</w:t>
      </w:r>
      <w:r>
        <w:rPr>
          <w:spacing w:val="40"/>
        </w:rPr>
        <w:t> </w:t>
      </w:r>
      <w:r>
        <w:rPr/>
        <w:t>that</w:t>
      </w:r>
      <w:r>
        <w:rPr>
          <w:spacing w:val="40"/>
        </w:rPr>
        <w:t> </w:t>
      </w:r>
      <w:r>
        <w:rPr/>
        <w:t>these</w:t>
      </w:r>
      <w:r>
        <w:rPr>
          <w:spacing w:val="40"/>
        </w:rPr>
        <w:t> </w:t>
      </w:r>
      <w:r>
        <w:rPr/>
        <w:t>were</w:t>
      </w:r>
      <w:r>
        <w:rPr>
          <w:spacing w:val="40"/>
        </w:rPr>
        <w:t> </w:t>
      </w:r>
      <w:r>
        <w:rPr/>
        <w:t>very</w:t>
      </w:r>
      <w:r>
        <w:rPr>
          <w:spacing w:val="40"/>
        </w:rPr>
        <w:t> </w:t>
      </w:r>
      <w:r>
        <w:rPr/>
        <w:t>desperate</w:t>
      </w:r>
      <w:r>
        <w:rPr>
          <w:spacing w:val="40"/>
        </w:rPr>
        <w:t> </w:t>
      </w:r>
      <w:r>
        <w:rPr/>
        <w:t>days for</w:t>
      </w:r>
      <w:r>
        <w:rPr>
          <w:spacing w:val="40"/>
        </w:rPr>
        <w:t> </w:t>
      </w:r>
      <w:r>
        <w:rPr/>
        <w:t>him indeed.</w:t>
      </w:r>
      <w:r>
        <w:rPr>
          <w:spacing w:val="40"/>
        </w:rPr>
        <w:t> </w:t>
      </w:r>
      <w:r>
        <w:rPr/>
        <w:t>I</w:t>
      </w:r>
      <w:r>
        <w:rPr>
          <w:spacing w:val="40"/>
        </w:rPr>
        <w:t> </w:t>
      </w:r>
      <w:r>
        <w:rPr/>
        <w:t>am</w:t>
      </w:r>
      <w:r>
        <w:rPr>
          <w:spacing w:val="40"/>
        </w:rPr>
        <w:t> </w:t>
      </w:r>
      <w:r>
        <w:rPr/>
        <w:t>convinced</w:t>
      </w:r>
      <w:r>
        <w:rPr>
          <w:spacing w:val="40"/>
        </w:rPr>
        <w:t> </w:t>
      </w:r>
      <w:r>
        <w:rPr/>
        <w:t>that</w:t>
      </w:r>
      <w:r>
        <w:rPr>
          <w:spacing w:val="40"/>
        </w:rPr>
        <w:t> </w:t>
      </w:r>
      <w:r>
        <w:rPr/>
        <w:t>along</w:t>
      </w:r>
      <w:r>
        <w:rPr>
          <w:spacing w:val="40"/>
        </w:rPr>
        <w:t> </w:t>
      </w:r>
      <w:r>
        <w:rPr/>
        <w:t>with arming a large number of PPP rabble, getting rid of a handful of irritating PNA leaders presented</w:t>
      </w:r>
      <w:r>
        <w:rPr>
          <w:spacing w:val="40"/>
        </w:rPr>
        <w:t> </w:t>
      </w:r>
      <w:r>
        <w:rPr/>
        <w:t>an</w:t>
      </w:r>
      <w:r>
        <w:rPr>
          <w:spacing w:val="40"/>
        </w:rPr>
        <w:t> </w:t>
      </w:r>
      <w:r>
        <w:rPr/>
        <w:t>agreeable</w:t>
      </w:r>
      <w:r>
        <w:rPr>
          <w:spacing w:val="40"/>
        </w:rPr>
        <w:t> </w:t>
      </w:r>
      <w:r>
        <w:rPr/>
        <w:t>solution</w:t>
      </w:r>
      <w:r>
        <w:rPr>
          <w:spacing w:val="40"/>
        </w:rPr>
        <w:t> </w:t>
      </w:r>
      <w:r>
        <w:rPr/>
        <w:t>to</w:t>
      </w:r>
      <w:r>
        <w:rPr>
          <w:spacing w:val="40"/>
        </w:rPr>
        <w:t> </w:t>
      </w:r>
      <w:r>
        <w:rPr/>
        <w:t>Bhutto's</w:t>
      </w:r>
      <w:r>
        <w:rPr>
          <w:spacing w:val="40"/>
        </w:rPr>
        <w:t> </w:t>
      </w:r>
      <w:r>
        <w:rPr/>
        <w:t>anxieties</w:t>
      </w:r>
      <w:r>
        <w:rPr>
          <w:spacing w:val="40"/>
        </w:rPr>
        <w:t> </w:t>
      </w:r>
      <w:r>
        <w:rPr/>
        <w:t>at</w:t>
      </w:r>
      <w:r>
        <w:rPr>
          <w:spacing w:val="40"/>
        </w:rPr>
        <w:t> </w:t>
      </w:r>
      <w:r>
        <w:rPr/>
        <w:t>a</w:t>
      </w:r>
      <w:r>
        <w:rPr>
          <w:spacing w:val="40"/>
        </w:rPr>
        <w:t> </w:t>
      </w:r>
      <w:r>
        <w:rPr/>
        <w:t>time</w:t>
      </w:r>
      <w:r>
        <w:rPr>
          <w:spacing w:val="40"/>
        </w:rPr>
        <w:t> </w:t>
      </w:r>
      <w:r>
        <w:rPr/>
        <w:t>when</w:t>
      </w:r>
      <w:r>
        <w:rPr>
          <w:spacing w:val="40"/>
        </w:rPr>
        <w:t> </w:t>
      </w:r>
      <w:r>
        <w:rPr/>
        <w:t>his</w:t>
      </w:r>
      <w:r>
        <w:rPr>
          <w:spacing w:val="40"/>
        </w:rPr>
        <w:t> </w:t>
      </w:r>
      <w:r>
        <w:rPr/>
        <w:t>political</w:t>
      </w:r>
      <w:r>
        <w:rPr>
          <w:spacing w:val="40"/>
        </w:rPr>
        <w:t> </w:t>
      </w:r>
      <w:r>
        <w:rPr/>
        <w:t>grip lay in tatters before him. General Arif writes about a very revealing episode which took place in the third week of June.</w:t>
      </w:r>
    </w:p>
    <w:p>
      <w:pPr>
        <w:pStyle w:val="BodyText"/>
        <w:spacing w:before="15"/>
      </w:pPr>
    </w:p>
    <w:p>
      <w:pPr>
        <w:pStyle w:val="BodyText"/>
        <w:spacing w:line="254" w:lineRule="auto" w:before="1"/>
        <w:ind w:left="2160" w:right="1432"/>
        <w:jc w:val="both"/>
        <w:rPr>
          <w:position w:val="6"/>
          <w:sz w:val="16"/>
        </w:rPr>
      </w:pPr>
      <w:r>
        <w:rPr/>
        <w:t>...</w:t>
      </w:r>
      <w:r>
        <w:rPr>
          <w:spacing w:val="40"/>
        </w:rPr>
        <w:t> </w:t>
      </w:r>
      <w:r>
        <w:rPr/>
        <w:t>General</w:t>
      </w:r>
      <w:r>
        <w:rPr>
          <w:spacing w:val="40"/>
        </w:rPr>
        <w:t> </w:t>
      </w:r>
      <w:r>
        <w:rPr/>
        <w:t>Zia</w:t>
      </w:r>
      <w:r>
        <w:rPr>
          <w:spacing w:val="40"/>
        </w:rPr>
        <w:t> </w:t>
      </w:r>
      <w:r>
        <w:rPr/>
        <w:t>expressed</w:t>
      </w:r>
      <w:r>
        <w:rPr>
          <w:spacing w:val="40"/>
        </w:rPr>
        <w:t> </w:t>
      </w:r>
      <w:r>
        <w:rPr/>
        <w:t>his</w:t>
      </w:r>
      <w:r>
        <w:rPr>
          <w:spacing w:val="40"/>
        </w:rPr>
        <w:t> </w:t>
      </w:r>
      <w:r>
        <w:rPr/>
        <w:t>apprehension</w:t>
      </w:r>
      <w:r>
        <w:rPr>
          <w:spacing w:val="40"/>
        </w:rPr>
        <w:t> </w:t>
      </w:r>
      <w:r>
        <w:rPr/>
        <w:t>to</w:t>
      </w:r>
      <w:r>
        <w:rPr>
          <w:spacing w:val="40"/>
        </w:rPr>
        <w:t> </w:t>
      </w:r>
      <w:r>
        <w:rPr/>
        <w:t>[Bhutto]</w:t>
      </w:r>
      <w:r>
        <w:rPr>
          <w:spacing w:val="40"/>
        </w:rPr>
        <w:t> </w:t>
      </w:r>
      <w:r>
        <w:rPr/>
        <w:t>that,</w:t>
      </w:r>
      <w:r>
        <w:rPr>
          <w:spacing w:val="40"/>
        </w:rPr>
        <w:t> </w:t>
      </w:r>
      <w:r>
        <w:rPr/>
        <w:t>if</w:t>
      </w:r>
      <w:r>
        <w:rPr>
          <w:spacing w:val="40"/>
        </w:rPr>
        <w:t> </w:t>
      </w:r>
      <w:r>
        <w:rPr/>
        <w:t>the</w:t>
      </w:r>
      <w:r>
        <w:rPr>
          <w:spacing w:val="40"/>
        </w:rPr>
        <w:t> </w:t>
      </w:r>
      <w:r>
        <w:rPr/>
        <w:t>agitation</w:t>
      </w:r>
      <w:r>
        <w:rPr>
          <w:spacing w:val="40"/>
        </w:rPr>
        <w:t> </w:t>
      </w:r>
      <w:r>
        <w:rPr/>
        <w:t>did not end, it could erode the army's discipline and cause divisions in its ranks. This would</w:t>
      </w:r>
      <w:r>
        <w:rPr>
          <w:spacing w:val="40"/>
        </w:rPr>
        <w:t> </w:t>
      </w:r>
      <w:r>
        <w:rPr/>
        <w:t>be</w:t>
      </w:r>
      <w:r>
        <w:rPr>
          <w:spacing w:val="40"/>
        </w:rPr>
        <w:t> </w:t>
      </w:r>
      <w:r>
        <w:rPr/>
        <w:t>a</w:t>
      </w:r>
      <w:r>
        <w:rPr>
          <w:spacing w:val="40"/>
        </w:rPr>
        <w:t> </w:t>
      </w:r>
      <w:r>
        <w:rPr/>
        <w:t>disaster</w:t>
      </w:r>
      <w:r>
        <w:rPr>
          <w:spacing w:val="40"/>
        </w:rPr>
        <w:t> </w:t>
      </w:r>
      <w:r>
        <w:rPr/>
        <w:t>for</w:t>
      </w:r>
      <w:r>
        <w:rPr>
          <w:spacing w:val="40"/>
        </w:rPr>
        <w:t> </w:t>
      </w:r>
      <w:r>
        <w:rPr/>
        <w:t>the</w:t>
      </w:r>
      <w:r>
        <w:rPr>
          <w:spacing w:val="40"/>
        </w:rPr>
        <w:t> </w:t>
      </w:r>
      <w:r>
        <w:rPr/>
        <w:t>army</w:t>
      </w:r>
      <w:r>
        <w:rPr>
          <w:spacing w:val="40"/>
        </w:rPr>
        <w:t> </w:t>
      </w:r>
      <w:r>
        <w:rPr/>
        <w:t>and</w:t>
      </w:r>
      <w:r>
        <w:rPr>
          <w:spacing w:val="40"/>
        </w:rPr>
        <w:t> </w:t>
      </w:r>
      <w:r>
        <w:rPr/>
        <w:t>for</w:t>
      </w:r>
      <w:r>
        <w:rPr>
          <w:spacing w:val="40"/>
        </w:rPr>
        <w:t> </w:t>
      </w:r>
      <w:r>
        <w:rPr/>
        <w:t>the</w:t>
      </w:r>
      <w:r>
        <w:rPr>
          <w:spacing w:val="40"/>
        </w:rPr>
        <w:t> </w:t>
      </w:r>
      <w:r>
        <w:rPr/>
        <w:t>country.</w:t>
      </w:r>
      <w:r>
        <w:rPr>
          <w:spacing w:val="40"/>
        </w:rPr>
        <w:t> </w:t>
      </w:r>
      <w:r>
        <w:rPr/>
        <w:t>Mr.</w:t>
      </w:r>
      <w:r>
        <w:rPr>
          <w:spacing w:val="40"/>
        </w:rPr>
        <w:t> </w:t>
      </w:r>
      <w:r>
        <w:rPr/>
        <w:t>Bhutto</w:t>
      </w:r>
      <w:r>
        <w:rPr>
          <w:spacing w:val="40"/>
        </w:rPr>
        <w:t> </w:t>
      </w:r>
      <w:r>
        <w:rPr/>
        <w:t>sensed</w:t>
      </w:r>
      <w:r>
        <w:rPr>
          <w:spacing w:val="40"/>
        </w:rPr>
        <w:t> </w:t>
      </w:r>
      <w:r>
        <w:rPr/>
        <w:t>the mood.</w:t>
      </w:r>
      <w:r>
        <w:rPr>
          <w:spacing w:val="40"/>
        </w:rPr>
        <w:t> </w:t>
      </w:r>
      <w:r>
        <w:rPr/>
        <w:t>Employing</w:t>
      </w:r>
      <w:r>
        <w:rPr>
          <w:spacing w:val="40"/>
        </w:rPr>
        <w:t> </w:t>
      </w:r>
      <w:r>
        <w:rPr/>
        <w:t>his</w:t>
      </w:r>
      <w:r>
        <w:rPr>
          <w:spacing w:val="40"/>
        </w:rPr>
        <w:t> </w:t>
      </w:r>
      <w:r>
        <w:rPr/>
        <w:t>charm,</w:t>
      </w:r>
      <w:r>
        <w:rPr>
          <w:spacing w:val="40"/>
        </w:rPr>
        <w:t> </w:t>
      </w:r>
      <w:r>
        <w:rPr/>
        <w:t>he</w:t>
      </w:r>
      <w:r>
        <w:rPr>
          <w:spacing w:val="40"/>
        </w:rPr>
        <w:t> </w:t>
      </w:r>
      <w:r>
        <w:rPr/>
        <w:t>said,</w:t>
      </w:r>
      <w:r>
        <w:rPr>
          <w:spacing w:val="40"/>
        </w:rPr>
        <w:t> </w:t>
      </w:r>
      <w:r>
        <w:rPr/>
        <w:t>'you</w:t>
      </w:r>
      <w:r>
        <w:rPr>
          <w:spacing w:val="40"/>
        </w:rPr>
        <w:t> </w:t>
      </w:r>
      <w:r>
        <w:rPr/>
        <w:t>are</w:t>
      </w:r>
      <w:r>
        <w:rPr>
          <w:spacing w:val="40"/>
        </w:rPr>
        <w:t> </w:t>
      </w:r>
      <w:r>
        <w:rPr/>
        <w:t>my</w:t>
      </w:r>
      <w:r>
        <w:rPr>
          <w:spacing w:val="40"/>
        </w:rPr>
        <w:t> </w:t>
      </w:r>
      <w:r>
        <w:rPr/>
        <w:t>brother</w:t>
      </w:r>
      <w:r>
        <w:rPr>
          <w:spacing w:val="40"/>
        </w:rPr>
        <w:t> </w:t>
      </w:r>
      <w:r>
        <w:rPr/>
        <w:t>and</w:t>
      </w:r>
      <w:r>
        <w:rPr>
          <w:spacing w:val="40"/>
        </w:rPr>
        <w:t> </w:t>
      </w:r>
      <w:r>
        <w:rPr/>
        <w:t>I</w:t>
      </w:r>
      <w:r>
        <w:rPr>
          <w:spacing w:val="40"/>
        </w:rPr>
        <w:t> </w:t>
      </w:r>
      <w:r>
        <w:rPr/>
        <w:t>trust</w:t>
      </w:r>
      <w:r>
        <w:rPr>
          <w:spacing w:val="40"/>
        </w:rPr>
        <w:t> </w:t>
      </w:r>
      <w:r>
        <w:rPr/>
        <w:t>you.'</w:t>
      </w:r>
      <w:r>
        <w:rPr>
          <w:spacing w:val="40"/>
        </w:rPr>
        <w:t> </w:t>
      </w:r>
      <w:r>
        <w:rPr/>
        <w:t>He asked General Zia not to get unduly worried as the government did not plan to employ the army in a hurry again. He went on to confide that he had taken 'other measures' to deal with the PNA agitation [the emphasis is mine]. That statement rang</w:t>
      </w:r>
      <w:r>
        <w:rPr>
          <w:spacing w:val="40"/>
        </w:rPr>
        <w:t> </w:t>
      </w:r>
      <w:r>
        <w:rPr/>
        <w:t>an</w:t>
      </w:r>
      <w:r>
        <w:rPr>
          <w:spacing w:val="40"/>
        </w:rPr>
        <w:t> </w:t>
      </w:r>
      <w:r>
        <w:rPr/>
        <w:t>alarm bell in</w:t>
      </w:r>
      <w:r>
        <w:rPr>
          <w:spacing w:val="40"/>
        </w:rPr>
        <w:t> </w:t>
      </w:r>
      <w:r>
        <w:rPr/>
        <w:t>General</w:t>
      </w:r>
      <w:r>
        <w:rPr>
          <w:spacing w:val="40"/>
        </w:rPr>
        <w:t> </w:t>
      </w:r>
      <w:r>
        <w:rPr/>
        <w:t>Zia's mind.</w:t>
      </w:r>
      <w:r>
        <w:rPr>
          <w:position w:val="6"/>
          <w:sz w:val="16"/>
        </w:rPr>
        <w:t>577</w:t>
      </w:r>
    </w:p>
    <w:p>
      <w:pPr>
        <w:pStyle w:val="BodyText"/>
        <w:spacing w:before="20"/>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before="1"/>
        <w:ind w:left="1440" w:right="1431"/>
        <w:jc w:val="both"/>
      </w:pPr>
      <w:r>
        <w:rPr/>
        <w:t>After Hafiz Pirzada's refusal to consider constitutional guarantees for the accord and his subsequent statement on the provincial governors, the next meeting between him and Professor</w:t>
      </w:r>
      <w:r>
        <w:rPr>
          <w:spacing w:val="40"/>
        </w:rPr>
        <w:t> </w:t>
      </w:r>
      <w:r>
        <w:rPr/>
        <w:t>Ghafoor</w:t>
      </w:r>
      <w:r>
        <w:rPr>
          <w:spacing w:val="40"/>
        </w:rPr>
        <w:t> </w:t>
      </w:r>
      <w:r>
        <w:rPr/>
        <w:t>held</w:t>
      </w:r>
      <w:r>
        <w:rPr>
          <w:spacing w:val="40"/>
        </w:rPr>
        <w:t> </w:t>
      </w:r>
      <w:r>
        <w:rPr/>
        <w:t>on</w:t>
      </w:r>
      <w:r>
        <w:rPr>
          <w:spacing w:val="40"/>
        </w:rPr>
        <w:t> </w:t>
      </w:r>
      <w:r>
        <w:rPr/>
        <w:t>20</w:t>
      </w:r>
      <w:r>
        <w:rPr>
          <w:spacing w:val="40"/>
        </w:rPr>
        <w:t> </w:t>
      </w:r>
      <w:r>
        <w:rPr/>
        <w:t>June</w:t>
      </w:r>
      <w:r>
        <w:rPr>
          <w:spacing w:val="40"/>
        </w:rPr>
        <w:t> </w:t>
      </w:r>
      <w:r>
        <w:rPr/>
        <w:t>ended</w:t>
      </w:r>
      <w:r>
        <w:rPr>
          <w:spacing w:val="40"/>
        </w:rPr>
        <w:t> </w:t>
      </w:r>
      <w:r>
        <w:rPr/>
        <w:t>in</w:t>
      </w:r>
      <w:r>
        <w:rPr>
          <w:spacing w:val="40"/>
        </w:rPr>
        <w:t> </w:t>
      </w:r>
      <w:r>
        <w:rPr/>
        <w:t>complete</w:t>
      </w:r>
      <w:r>
        <w:rPr>
          <w:spacing w:val="40"/>
        </w:rPr>
        <w:t> </w:t>
      </w:r>
      <w:r>
        <w:rPr/>
        <w:t>failure.</w:t>
      </w:r>
      <w:r>
        <w:rPr>
          <w:spacing w:val="40"/>
        </w:rPr>
        <w:t> </w:t>
      </w:r>
      <w:r>
        <w:rPr/>
        <w:t>Faced</w:t>
      </w:r>
      <w:r>
        <w:rPr>
          <w:spacing w:val="40"/>
        </w:rPr>
        <w:t> </w:t>
      </w:r>
      <w:r>
        <w:rPr/>
        <w:t>with</w:t>
      </w:r>
      <w:r>
        <w:rPr>
          <w:spacing w:val="40"/>
        </w:rPr>
        <w:t> </w:t>
      </w:r>
      <w:r>
        <w:rPr/>
        <w:t>an unrepentantly aggressive Pirzada, Professor Ghafoor walked out of the meeting and announced</w:t>
      </w:r>
      <w:r>
        <w:rPr>
          <w:spacing w:val="39"/>
        </w:rPr>
        <w:t> </w:t>
      </w:r>
      <w:r>
        <w:rPr/>
        <w:t>that</w:t>
      </w:r>
      <w:r>
        <w:rPr>
          <w:spacing w:val="35"/>
        </w:rPr>
        <w:t> </w:t>
      </w:r>
      <w:r>
        <w:rPr/>
        <w:t>no</w:t>
      </w:r>
      <w:r>
        <w:rPr>
          <w:spacing w:val="35"/>
        </w:rPr>
        <w:t> </w:t>
      </w:r>
      <w:r>
        <w:rPr/>
        <w:t>further</w:t>
      </w:r>
      <w:r>
        <w:rPr>
          <w:spacing w:val="37"/>
        </w:rPr>
        <w:t> </w:t>
      </w:r>
      <w:r>
        <w:rPr/>
        <w:t>meetings</w:t>
      </w:r>
      <w:r>
        <w:rPr>
          <w:spacing w:val="35"/>
        </w:rPr>
        <w:t> </w:t>
      </w:r>
      <w:r>
        <w:rPr/>
        <w:t>could</w:t>
      </w:r>
      <w:r>
        <w:rPr>
          <w:spacing w:val="39"/>
        </w:rPr>
        <w:t> </w:t>
      </w:r>
      <w:r>
        <w:rPr/>
        <w:t>take</w:t>
      </w:r>
      <w:r>
        <w:rPr>
          <w:spacing w:val="36"/>
        </w:rPr>
        <w:t> </w:t>
      </w:r>
      <w:r>
        <w:rPr/>
        <w:t>place</w:t>
      </w:r>
      <w:r>
        <w:rPr>
          <w:spacing w:val="36"/>
        </w:rPr>
        <w:t> </w:t>
      </w:r>
      <w:r>
        <w:rPr/>
        <w:t>until</w:t>
      </w:r>
      <w:r>
        <w:rPr>
          <w:spacing w:val="32"/>
        </w:rPr>
        <w:t> </w:t>
      </w:r>
      <w:r>
        <w:rPr/>
        <w:t>Bhutto</w:t>
      </w:r>
      <w:r>
        <w:rPr>
          <w:spacing w:val="35"/>
        </w:rPr>
        <w:t> </w:t>
      </w:r>
      <w:r>
        <w:rPr/>
        <w:t>returned</w:t>
      </w:r>
      <w:r>
        <w:rPr>
          <w:spacing w:val="39"/>
        </w:rPr>
        <w:t> </w:t>
      </w:r>
      <w:r>
        <w:rPr/>
        <w:t>to</w:t>
      </w:r>
      <w:r>
        <w:rPr>
          <w:spacing w:val="35"/>
        </w:rPr>
        <w:t> </w:t>
      </w:r>
      <w:r>
        <w:rPr/>
        <w:t>Pakistan.</w:t>
      </w:r>
    </w:p>
    <w:p>
      <w:pPr>
        <w:pStyle w:val="BodyText"/>
        <w:rPr>
          <w:sz w:val="20"/>
        </w:rPr>
      </w:pPr>
    </w:p>
    <w:p>
      <w:pPr>
        <w:pStyle w:val="BodyText"/>
        <w:rPr>
          <w:sz w:val="20"/>
        </w:rPr>
      </w:pPr>
    </w:p>
    <w:p>
      <w:pPr>
        <w:pStyle w:val="BodyText"/>
        <w:rPr>
          <w:sz w:val="20"/>
        </w:rPr>
      </w:pPr>
    </w:p>
    <w:p>
      <w:pPr>
        <w:pStyle w:val="BodyText"/>
        <w:spacing w:before="7"/>
        <w:rPr>
          <w:sz w:val="20"/>
        </w:rPr>
      </w:pPr>
      <w:r>
        <w:rPr>
          <w:sz w:val="20"/>
        </w:rPr>
        <mc:AlternateContent>
          <mc:Choice Requires="wps">
            <w:drawing>
              <wp:anchor distT="0" distB="0" distL="0" distR="0" allowOverlap="1" layoutInCell="1" locked="0" behindDoc="1" simplePos="0" relativeHeight="487719424">
                <wp:simplePos x="0" y="0"/>
                <wp:positionH relativeFrom="page">
                  <wp:posOffset>914400</wp:posOffset>
                </wp:positionH>
                <wp:positionV relativeFrom="paragraph">
                  <wp:posOffset>168604</wp:posOffset>
                </wp:positionV>
                <wp:extent cx="1828800" cy="9525"/>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275937pt;width:144pt;height:.71pt;mso-position-horizontal-relative:page;mso-position-vertical-relative:paragraph;z-index:-15597056;mso-wrap-distance-left:0;mso-wrap-distance-right:0" id="docshape264" filled="true" fillcolor="#000000" stroked="false">
                <v:fill type="solid"/>
                <w10:wrap type="topAndBottom"/>
              </v:rect>
            </w:pict>
          </mc:Fallback>
        </mc:AlternateContent>
      </w:r>
    </w:p>
    <w:p>
      <w:pPr>
        <w:spacing w:before="102"/>
        <w:ind w:left="1440" w:right="1439" w:firstLine="0"/>
        <w:jc w:val="both"/>
        <w:rPr>
          <w:rFonts w:ascii="Calibri"/>
          <w:sz w:val="20"/>
        </w:rPr>
      </w:pPr>
      <w:r>
        <w:rPr>
          <w:rFonts w:ascii="Calibri"/>
          <w:sz w:val="20"/>
          <w:vertAlign w:val="superscript"/>
        </w:rPr>
        <w:t>574</w:t>
      </w:r>
      <w:r>
        <w:rPr>
          <w:rFonts w:ascii="Calibri"/>
          <w:sz w:val="20"/>
          <w:vertAlign w:val="baseline"/>
        </w:rPr>
        <w:t> According</w:t>
      </w:r>
      <w:r>
        <w:rPr>
          <w:rFonts w:ascii="Calibri"/>
          <w:spacing w:val="-2"/>
          <w:sz w:val="20"/>
          <w:vertAlign w:val="baseline"/>
        </w:rPr>
        <w:t> </w:t>
      </w:r>
      <w:r>
        <w:rPr>
          <w:rFonts w:ascii="Calibri"/>
          <w:sz w:val="20"/>
          <w:vertAlign w:val="baseline"/>
        </w:rPr>
        <w:t>to this</w:t>
      </w:r>
      <w:r>
        <w:rPr>
          <w:rFonts w:ascii="Calibri"/>
          <w:spacing w:val="-6"/>
          <w:sz w:val="20"/>
          <w:vertAlign w:val="baseline"/>
        </w:rPr>
        <w:t> </w:t>
      </w:r>
      <w:r>
        <w:rPr>
          <w:rFonts w:ascii="Calibri"/>
          <w:sz w:val="20"/>
          <w:vertAlign w:val="baseline"/>
        </w:rPr>
        <w:t>information the Intelligence</w:t>
      </w:r>
      <w:r>
        <w:rPr>
          <w:rFonts w:ascii="Calibri"/>
          <w:spacing w:val="-3"/>
          <w:sz w:val="20"/>
          <w:vertAlign w:val="baseline"/>
        </w:rPr>
        <w:t> </w:t>
      </w:r>
      <w:r>
        <w:rPr>
          <w:rFonts w:ascii="Calibri"/>
          <w:sz w:val="20"/>
          <w:vertAlign w:val="baseline"/>
        </w:rPr>
        <w:t>Bureau was</w:t>
      </w:r>
      <w:r>
        <w:rPr>
          <w:rFonts w:ascii="Calibri"/>
          <w:spacing w:val="-1"/>
          <w:sz w:val="20"/>
          <w:vertAlign w:val="baseline"/>
        </w:rPr>
        <w:t> </w:t>
      </w:r>
      <w:r>
        <w:rPr>
          <w:rFonts w:ascii="Calibri"/>
          <w:sz w:val="20"/>
          <w:vertAlign w:val="baseline"/>
        </w:rPr>
        <w:t>privy to</w:t>
      </w:r>
      <w:r>
        <w:rPr>
          <w:rFonts w:ascii="Calibri"/>
          <w:spacing w:val="-4"/>
          <w:sz w:val="20"/>
          <w:vertAlign w:val="baseline"/>
        </w:rPr>
        <w:t> </w:t>
      </w:r>
      <w:r>
        <w:rPr>
          <w:rFonts w:ascii="Calibri"/>
          <w:sz w:val="20"/>
          <w:vertAlign w:val="baseline"/>
        </w:rPr>
        <w:t>everything discussed at</w:t>
      </w:r>
      <w:r>
        <w:rPr>
          <w:rFonts w:ascii="Calibri"/>
          <w:spacing w:val="-4"/>
          <w:sz w:val="20"/>
          <w:vertAlign w:val="baseline"/>
        </w:rPr>
        <w:t> </w:t>
      </w:r>
      <w:r>
        <w:rPr>
          <w:rFonts w:ascii="Calibri"/>
          <w:sz w:val="20"/>
          <w:vertAlign w:val="baseline"/>
        </w:rPr>
        <w:t>PNA's</w:t>
      </w:r>
      <w:r>
        <w:rPr>
          <w:rFonts w:ascii="Calibri"/>
          <w:spacing w:val="-1"/>
          <w:sz w:val="20"/>
          <w:vertAlign w:val="baseline"/>
        </w:rPr>
        <w:t> </w:t>
      </w:r>
      <w:r>
        <w:rPr>
          <w:rFonts w:ascii="Calibri"/>
          <w:sz w:val="20"/>
          <w:vertAlign w:val="baseline"/>
        </w:rPr>
        <w:t>meetings.</w:t>
      </w:r>
      <w:r>
        <w:rPr>
          <w:rFonts w:ascii="Calibri"/>
          <w:spacing w:val="-2"/>
          <w:sz w:val="20"/>
          <w:vertAlign w:val="baseline"/>
        </w:rPr>
        <w:t> </w:t>
      </w:r>
      <w:r>
        <w:rPr>
          <w:rFonts w:ascii="Calibri"/>
          <w:sz w:val="20"/>
          <w:vertAlign w:val="baseline"/>
        </w:rPr>
        <w:t>Even the cost of the tea and snacks being provided to us was being met by the said government agency. Very soon afterwards the venue of PNA meetings was changed.</w:t>
      </w:r>
    </w:p>
    <w:p>
      <w:pPr>
        <w:spacing w:before="2"/>
        <w:ind w:left="1440" w:right="0" w:firstLine="0"/>
        <w:jc w:val="both"/>
        <w:rPr>
          <w:rFonts w:ascii="Calibri"/>
          <w:sz w:val="20"/>
        </w:rPr>
      </w:pPr>
      <w:r>
        <w:rPr>
          <w:rFonts w:ascii="Calibri"/>
          <w:sz w:val="20"/>
          <w:vertAlign w:val="superscript"/>
        </w:rPr>
        <w:t>575</w:t>
      </w:r>
      <w:r>
        <w:rPr>
          <w:rFonts w:ascii="Calibri"/>
          <w:spacing w:val="-2"/>
          <w:sz w:val="20"/>
          <w:vertAlign w:val="baseline"/>
        </w:rPr>
        <w:t> </w:t>
      </w:r>
      <w:r>
        <w:rPr>
          <w:rFonts w:ascii="Calibri"/>
          <w:sz w:val="20"/>
          <w:vertAlign w:val="baseline"/>
        </w:rPr>
        <w:t>Asghar</w:t>
      </w:r>
      <w:r>
        <w:rPr>
          <w:rFonts w:ascii="Calibri"/>
          <w:spacing w:val="-7"/>
          <w:sz w:val="20"/>
          <w:vertAlign w:val="baseline"/>
        </w:rPr>
        <w:t> </w:t>
      </w:r>
      <w:r>
        <w:rPr>
          <w:rFonts w:ascii="Calibri"/>
          <w:sz w:val="20"/>
          <w:vertAlign w:val="baseline"/>
        </w:rPr>
        <w:t>Khan's</w:t>
      </w:r>
      <w:r>
        <w:rPr>
          <w:rFonts w:ascii="Calibri"/>
          <w:spacing w:val="-9"/>
          <w:sz w:val="20"/>
          <w:vertAlign w:val="baseline"/>
        </w:rPr>
        <w:t> </w:t>
      </w:r>
      <w:r>
        <w:rPr>
          <w:rFonts w:ascii="Calibri"/>
          <w:sz w:val="20"/>
          <w:vertAlign w:val="baseline"/>
        </w:rPr>
        <w:t>daughter</w:t>
      </w:r>
      <w:r>
        <w:rPr>
          <w:rFonts w:ascii="Calibri"/>
          <w:spacing w:val="-7"/>
          <w:sz w:val="20"/>
          <w:vertAlign w:val="baseline"/>
        </w:rPr>
        <w:t> </w:t>
      </w:r>
      <w:r>
        <w:rPr>
          <w:rFonts w:ascii="Calibri"/>
          <w:sz w:val="20"/>
          <w:vertAlign w:val="baseline"/>
        </w:rPr>
        <w:t>was</w:t>
      </w:r>
      <w:r>
        <w:rPr>
          <w:rFonts w:ascii="Calibri"/>
          <w:spacing w:val="-9"/>
          <w:sz w:val="20"/>
          <w:vertAlign w:val="baseline"/>
        </w:rPr>
        <w:t> </w:t>
      </w:r>
      <w:r>
        <w:rPr>
          <w:rFonts w:ascii="Calibri"/>
          <w:sz w:val="20"/>
          <w:vertAlign w:val="baseline"/>
        </w:rPr>
        <w:t>married</w:t>
      </w:r>
      <w:r>
        <w:rPr>
          <w:rFonts w:ascii="Calibri"/>
          <w:spacing w:val="-4"/>
          <w:sz w:val="20"/>
          <w:vertAlign w:val="baseline"/>
        </w:rPr>
        <w:t> </w:t>
      </w:r>
      <w:r>
        <w:rPr>
          <w:rFonts w:ascii="Calibri"/>
          <w:sz w:val="20"/>
          <w:vertAlign w:val="baseline"/>
        </w:rPr>
        <w:t>to</w:t>
      </w:r>
      <w:r>
        <w:rPr>
          <w:rFonts w:ascii="Calibri"/>
          <w:spacing w:val="-8"/>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son</w:t>
      </w:r>
      <w:r>
        <w:rPr>
          <w:rFonts w:ascii="Calibri"/>
          <w:spacing w:val="-4"/>
          <w:sz w:val="20"/>
          <w:vertAlign w:val="baseline"/>
        </w:rPr>
        <w:t> </w:t>
      </w:r>
      <w:r>
        <w:rPr>
          <w:rFonts w:ascii="Calibri"/>
          <w:sz w:val="20"/>
          <w:vertAlign w:val="baseline"/>
        </w:rPr>
        <w:t>of</w:t>
      </w:r>
      <w:r>
        <w:rPr>
          <w:rFonts w:ascii="Calibri"/>
          <w:spacing w:val="-2"/>
          <w:sz w:val="20"/>
          <w:vertAlign w:val="baseline"/>
        </w:rPr>
        <w:t> </w:t>
      </w:r>
      <w:r>
        <w:rPr>
          <w:rFonts w:ascii="Calibri"/>
          <w:sz w:val="20"/>
          <w:vertAlign w:val="baseline"/>
        </w:rPr>
        <w:t>the</w:t>
      </w:r>
      <w:r>
        <w:rPr>
          <w:rFonts w:ascii="Calibri"/>
          <w:spacing w:val="-8"/>
          <w:sz w:val="20"/>
          <w:vertAlign w:val="baseline"/>
        </w:rPr>
        <w:t> </w:t>
      </w:r>
      <w:r>
        <w:rPr>
          <w:rFonts w:ascii="Calibri"/>
          <w:sz w:val="20"/>
          <w:vertAlign w:val="baseline"/>
        </w:rPr>
        <w:t>former</w:t>
      </w:r>
      <w:r>
        <w:rPr>
          <w:rFonts w:ascii="Calibri"/>
          <w:spacing w:val="-1"/>
          <w:sz w:val="20"/>
          <w:vertAlign w:val="baseline"/>
        </w:rPr>
        <w:t> </w:t>
      </w:r>
      <w:r>
        <w:rPr>
          <w:rFonts w:ascii="Calibri"/>
          <w:sz w:val="20"/>
          <w:vertAlign w:val="baseline"/>
        </w:rPr>
        <w:t>head</w:t>
      </w:r>
      <w:r>
        <w:rPr>
          <w:rFonts w:ascii="Calibri"/>
          <w:spacing w:val="-8"/>
          <w:sz w:val="20"/>
          <w:vertAlign w:val="baseline"/>
        </w:rPr>
        <w:t> </w:t>
      </w:r>
      <w:r>
        <w:rPr>
          <w:rFonts w:ascii="Calibri"/>
          <w:sz w:val="20"/>
          <w:vertAlign w:val="baseline"/>
        </w:rPr>
        <w:t>Intelligence</w:t>
      </w:r>
      <w:r>
        <w:rPr>
          <w:rFonts w:ascii="Calibri"/>
          <w:spacing w:val="-7"/>
          <w:sz w:val="20"/>
          <w:vertAlign w:val="baseline"/>
        </w:rPr>
        <w:t> </w:t>
      </w:r>
      <w:r>
        <w:rPr>
          <w:rFonts w:ascii="Calibri"/>
          <w:spacing w:val="-2"/>
          <w:sz w:val="20"/>
          <w:vertAlign w:val="baseline"/>
        </w:rPr>
        <w:t>Bureau.</w:t>
      </w:r>
    </w:p>
    <w:p>
      <w:pPr>
        <w:spacing w:before="1"/>
        <w:ind w:left="1440" w:right="1441" w:firstLine="0"/>
        <w:jc w:val="both"/>
        <w:rPr>
          <w:rFonts w:ascii="Calibri"/>
          <w:sz w:val="20"/>
        </w:rPr>
      </w:pPr>
      <w:r>
        <w:rPr>
          <w:rFonts w:ascii="Calibri"/>
          <w:sz w:val="20"/>
          <w:vertAlign w:val="superscript"/>
        </w:rPr>
        <w:t>576</w:t>
      </w:r>
      <w:r>
        <w:rPr>
          <w:rFonts w:ascii="Calibri"/>
          <w:sz w:val="20"/>
          <w:vertAlign w:val="baseline"/>
        </w:rPr>
        <w:t> On 22 April 1978 Kausar Niazi admitted that Bhutto had planned to him and Khar</w:t>
      </w:r>
      <w:r>
        <w:rPr>
          <w:rFonts w:ascii="Calibri"/>
          <w:spacing w:val="-2"/>
          <w:sz w:val="20"/>
          <w:vertAlign w:val="baseline"/>
        </w:rPr>
        <w:t> </w:t>
      </w:r>
      <w:r>
        <w:rPr>
          <w:rFonts w:ascii="Calibri"/>
          <w:sz w:val="20"/>
          <w:vertAlign w:val="baseline"/>
        </w:rPr>
        <w:t>murdered: Lt.-General Faiz Ali Chishti, </w:t>
      </w:r>
      <w:r>
        <w:rPr>
          <w:rFonts w:ascii="Calibri"/>
          <w:i/>
          <w:sz w:val="20"/>
          <w:vertAlign w:val="baseline"/>
        </w:rPr>
        <w:t>Betrayals of Another Kind</w:t>
      </w:r>
      <w:r>
        <w:rPr>
          <w:rFonts w:ascii="Calibri"/>
          <w:sz w:val="20"/>
          <w:vertAlign w:val="baseline"/>
        </w:rPr>
        <w:t>, PCL Publishing House, Rawalpindi. 1990, p. 157.</w:t>
      </w:r>
    </w:p>
    <w:p>
      <w:pPr>
        <w:spacing w:line="241" w:lineRule="exact" w:before="0"/>
        <w:ind w:left="1440" w:right="0" w:firstLine="0"/>
        <w:jc w:val="both"/>
        <w:rPr>
          <w:rFonts w:ascii="Calibri"/>
          <w:sz w:val="20"/>
        </w:rPr>
      </w:pPr>
      <w:r>
        <w:rPr>
          <w:rFonts w:ascii="Calibri"/>
          <w:sz w:val="20"/>
          <w:vertAlign w:val="superscript"/>
        </w:rPr>
        <w:t>577</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80.</w:t>
      </w:r>
    </w:p>
    <w:p>
      <w:pPr>
        <w:spacing w:after="0" w:line="241" w:lineRule="exact"/>
        <w:jc w:val="both"/>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By now the atmosphere at</w:t>
      </w:r>
      <w:r>
        <w:rPr>
          <w:spacing w:val="-1"/>
          <w:w w:val="105"/>
        </w:rPr>
        <w:t> </w:t>
      </w:r>
      <w:r>
        <w:rPr>
          <w:w w:val="105"/>
        </w:rPr>
        <w:t>the PNA council meetings was one of deep mistrust</w:t>
      </w:r>
      <w:r>
        <w:rPr>
          <w:spacing w:val="-1"/>
          <w:w w:val="105"/>
        </w:rPr>
        <w:t> </w:t>
      </w:r>
      <w:r>
        <w:rPr>
          <w:w w:val="105"/>
        </w:rPr>
        <w:t>towards Bhutto.</w:t>
      </w:r>
      <w:r>
        <w:rPr>
          <w:w w:val="105"/>
        </w:rPr>
        <w:t> We</w:t>
      </w:r>
      <w:r>
        <w:rPr>
          <w:w w:val="105"/>
        </w:rPr>
        <w:t> had</w:t>
      </w:r>
      <w:r>
        <w:rPr>
          <w:w w:val="105"/>
        </w:rPr>
        <w:t> been</w:t>
      </w:r>
      <w:r>
        <w:rPr>
          <w:w w:val="105"/>
        </w:rPr>
        <w:t> assured</w:t>
      </w:r>
      <w:r>
        <w:rPr>
          <w:w w:val="105"/>
        </w:rPr>
        <w:t> by</w:t>
      </w:r>
      <w:r>
        <w:rPr>
          <w:w w:val="105"/>
        </w:rPr>
        <w:t> Bhutto</w:t>
      </w:r>
      <w:r>
        <w:rPr>
          <w:w w:val="105"/>
        </w:rPr>
        <w:t> that</w:t>
      </w:r>
      <w:r>
        <w:rPr>
          <w:w w:val="105"/>
        </w:rPr>
        <w:t> the</w:t>
      </w:r>
      <w:r>
        <w:rPr>
          <w:w w:val="105"/>
        </w:rPr>
        <w:t> two-man</w:t>
      </w:r>
      <w:r>
        <w:rPr>
          <w:w w:val="105"/>
        </w:rPr>
        <w:t> committee</w:t>
      </w:r>
      <w:r>
        <w:rPr>
          <w:w w:val="105"/>
        </w:rPr>
        <w:t> of</w:t>
      </w:r>
      <w:r>
        <w:rPr>
          <w:w w:val="105"/>
        </w:rPr>
        <w:t> Professor Ghafoor</w:t>
      </w:r>
      <w:r>
        <w:rPr>
          <w:w w:val="105"/>
        </w:rPr>
        <w:t> and</w:t>
      </w:r>
      <w:r>
        <w:rPr>
          <w:w w:val="105"/>
        </w:rPr>
        <w:t> Hafiz</w:t>
      </w:r>
      <w:r>
        <w:rPr>
          <w:w w:val="105"/>
        </w:rPr>
        <w:t> Pirzada</w:t>
      </w:r>
      <w:r>
        <w:rPr>
          <w:w w:val="105"/>
        </w:rPr>
        <w:t> would</w:t>
      </w:r>
      <w:r>
        <w:rPr>
          <w:w w:val="105"/>
        </w:rPr>
        <w:t> quickly</w:t>
      </w:r>
      <w:r>
        <w:rPr>
          <w:w w:val="105"/>
        </w:rPr>
        <w:t> draft</w:t>
      </w:r>
      <w:r>
        <w:rPr>
          <w:w w:val="105"/>
        </w:rPr>
        <w:t> the</w:t>
      </w:r>
      <w:r>
        <w:rPr>
          <w:w w:val="105"/>
        </w:rPr>
        <w:t> required</w:t>
      </w:r>
      <w:r>
        <w:rPr>
          <w:w w:val="105"/>
        </w:rPr>
        <w:t> agreement,</w:t>
      </w:r>
      <w:r>
        <w:rPr>
          <w:w w:val="105"/>
        </w:rPr>
        <w:t> but</w:t>
      </w:r>
      <w:r>
        <w:rPr>
          <w:w w:val="105"/>
        </w:rPr>
        <w:t> now</w:t>
      </w:r>
      <w:r>
        <w:rPr>
          <w:w w:val="105"/>
        </w:rPr>
        <w:t> the attitude</w:t>
      </w:r>
      <w:r>
        <w:rPr>
          <w:w w:val="105"/>
        </w:rPr>
        <w:t> of</w:t>
      </w:r>
      <w:r>
        <w:rPr>
          <w:w w:val="105"/>
        </w:rPr>
        <w:t> Pirzada</w:t>
      </w:r>
      <w:r>
        <w:rPr>
          <w:w w:val="105"/>
        </w:rPr>
        <w:t> and</w:t>
      </w:r>
      <w:r>
        <w:rPr>
          <w:w w:val="105"/>
        </w:rPr>
        <w:t> Kausar</w:t>
      </w:r>
      <w:r>
        <w:rPr>
          <w:w w:val="105"/>
        </w:rPr>
        <w:t> Niazi</w:t>
      </w:r>
      <w:r>
        <w:rPr>
          <w:w w:val="105"/>
        </w:rPr>
        <w:t> was</w:t>
      </w:r>
      <w:r>
        <w:rPr>
          <w:w w:val="105"/>
        </w:rPr>
        <w:t> proving</w:t>
      </w:r>
      <w:r>
        <w:rPr>
          <w:w w:val="105"/>
        </w:rPr>
        <w:t> to</w:t>
      </w:r>
      <w:r>
        <w:rPr>
          <w:w w:val="105"/>
        </w:rPr>
        <w:t> be</w:t>
      </w:r>
      <w:r>
        <w:rPr>
          <w:w w:val="105"/>
        </w:rPr>
        <w:t> anything</w:t>
      </w:r>
      <w:r>
        <w:rPr>
          <w:w w:val="105"/>
        </w:rPr>
        <w:t> but</w:t>
      </w:r>
      <w:r>
        <w:rPr>
          <w:w w:val="105"/>
        </w:rPr>
        <w:t> cooperative. Nevertheless,</w:t>
      </w:r>
      <w:r>
        <w:rPr>
          <w:spacing w:val="-6"/>
          <w:w w:val="105"/>
        </w:rPr>
        <w:t> </w:t>
      </w:r>
      <w:r>
        <w:rPr>
          <w:w w:val="105"/>
        </w:rPr>
        <w:t>we</w:t>
      </w:r>
      <w:r>
        <w:rPr>
          <w:spacing w:val="-12"/>
          <w:w w:val="105"/>
        </w:rPr>
        <w:t> </w:t>
      </w:r>
      <w:r>
        <w:rPr>
          <w:w w:val="105"/>
        </w:rPr>
        <w:t>were</w:t>
      </w:r>
      <w:r>
        <w:rPr>
          <w:spacing w:val="-12"/>
          <w:w w:val="105"/>
        </w:rPr>
        <w:t> </w:t>
      </w:r>
      <w:r>
        <w:rPr>
          <w:w w:val="105"/>
        </w:rPr>
        <w:t>determined</w:t>
      </w:r>
      <w:r>
        <w:rPr>
          <w:spacing w:val="-6"/>
          <w:w w:val="105"/>
        </w:rPr>
        <w:t> </w:t>
      </w:r>
      <w:r>
        <w:rPr>
          <w:w w:val="105"/>
        </w:rPr>
        <w:t>to</w:t>
      </w:r>
      <w:r>
        <w:rPr>
          <w:spacing w:val="-8"/>
          <w:w w:val="105"/>
        </w:rPr>
        <w:t> </w:t>
      </w:r>
      <w:r>
        <w:rPr>
          <w:w w:val="105"/>
        </w:rPr>
        <w:t>move</w:t>
      </w:r>
      <w:r>
        <w:rPr>
          <w:spacing w:val="-8"/>
          <w:w w:val="105"/>
        </w:rPr>
        <w:t> </w:t>
      </w:r>
      <w:r>
        <w:rPr>
          <w:w w:val="105"/>
        </w:rPr>
        <w:t>ahead</w:t>
      </w:r>
      <w:r>
        <w:rPr>
          <w:spacing w:val="-6"/>
          <w:w w:val="105"/>
        </w:rPr>
        <w:t> </w:t>
      </w:r>
      <w:r>
        <w:rPr>
          <w:w w:val="105"/>
        </w:rPr>
        <w:t>and</w:t>
      </w:r>
      <w:r>
        <w:rPr>
          <w:spacing w:val="-6"/>
          <w:w w:val="105"/>
        </w:rPr>
        <w:t> </w:t>
      </w:r>
      <w:r>
        <w:rPr>
          <w:w w:val="105"/>
        </w:rPr>
        <w:t>our</w:t>
      </w:r>
      <w:r>
        <w:rPr>
          <w:spacing w:val="-7"/>
          <w:w w:val="105"/>
        </w:rPr>
        <w:t> </w:t>
      </w:r>
      <w:r>
        <w:rPr>
          <w:w w:val="105"/>
        </w:rPr>
        <w:t>team</w:t>
      </w:r>
      <w:r>
        <w:rPr>
          <w:spacing w:val="-8"/>
          <w:w w:val="105"/>
        </w:rPr>
        <w:t> </w:t>
      </w:r>
      <w:r>
        <w:rPr>
          <w:w w:val="105"/>
        </w:rPr>
        <w:t>of</w:t>
      </w:r>
      <w:r>
        <w:rPr>
          <w:spacing w:val="-6"/>
          <w:w w:val="105"/>
        </w:rPr>
        <w:t> </w:t>
      </w:r>
      <w:r>
        <w:rPr>
          <w:w w:val="105"/>
        </w:rPr>
        <w:t>lawyers</w:t>
      </w:r>
      <w:r>
        <w:rPr>
          <w:spacing w:val="-8"/>
          <w:w w:val="105"/>
        </w:rPr>
        <w:t> </w:t>
      </w:r>
      <w:r>
        <w:rPr>
          <w:w w:val="105"/>
        </w:rPr>
        <w:t>put</w:t>
      </w:r>
      <w:r>
        <w:rPr>
          <w:spacing w:val="-8"/>
          <w:w w:val="105"/>
        </w:rPr>
        <w:t> </w:t>
      </w:r>
      <w:r>
        <w:rPr>
          <w:w w:val="105"/>
        </w:rPr>
        <w:t>together a draft</w:t>
      </w:r>
      <w:r>
        <w:rPr>
          <w:spacing w:val="-5"/>
          <w:w w:val="105"/>
        </w:rPr>
        <w:t> </w:t>
      </w:r>
      <w:r>
        <w:rPr>
          <w:w w:val="105"/>
        </w:rPr>
        <w:t>agreement.</w:t>
      </w:r>
      <w:r>
        <w:rPr>
          <w:spacing w:val="-2"/>
          <w:w w:val="105"/>
        </w:rPr>
        <w:t> </w:t>
      </w:r>
      <w:r>
        <w:rPr>
          <w:w w:val="105"/>
        </w:rPr>
        <w:t>In the document</w:t>
      </w:r>
      <w:r>
        <w:rPr>
          <w:spacing w:val="-1"/>
          <w:w w:val="105"/>
        </w:rPr>
        <w:t> </w:t>
      </w:r>
      <w:r>
        <w:rPr>
          <w:w w:val="105"/>
        </w:rPr>
        <w:t>substantial powers had been</w:t>
      </w:r>
      <w:r>
        <w:rPr>
          <w:spacing w:val="-4"/>
          <w:w w:val="105"/>
        </w:rPr>
        <w:t> </w:t>
      </w:r>
      <w:r>
        <w:rPr>
          <w:w w:val="105"/>
        </w:rPr>
        <w:t>given to</w:t>
      </w:r>
      <w:r>
        <w:rPr>
          <w:spacing w:val="-1"/>
          <w:w w:val="105"/>
        </w:rPr>
        <w:t> </w:t>
      </w:r>
      <w:r>
        <w:rPr>
          <w:w w:val="105"/>
        </w:rPr>
        <w:t>the proposed Implementation Council and it also included a detailed list of amendments that would have to be made to the Constitution to give it the much desired legal status. On the day of</w:t>
      </w:r>
      <w:r>
        <w:rPr>
          <w:w w:val="105"/>
        </w:rPr>
        <w:t> Bhutto's</w:t>
      </w:r>
      <w:r>
        <w:rPr>
          <w:w w:val="105"/>
        </w:rPr>
        <w:t> return</w:t>
      </w:r>
      <w:r>
        <w:rPr>
          <w:w w:val="105"/>
        </w:rPr>
        <w:t> to</w:t>
      </w:r>
      <w:r>
        <w:rPr>
          <w:w w:val="105"/>
        </w:rPr>
        <w:t> Pakistan,</w:t>
      </w:r>
      <w:r>
        <w:rPr>
          <w:w w:val="105"/>
        </w:rPr>
        <w:t> on</w:t>
      </w:r>
      <w:r>
        <w:rPr>
          <w:w w:val="105"/>
        </w:rPr>
        <w:t> 23</w:t>
      </w:r>
      <w:r>
        <w:rPr>
          <w:w w:val="105"/>
        </w:rPr>
        <w:t> June,</w:t>
      </w:r>
      <w:r>
        <w:rPr>
          <w:w w:val="105"/>
        </w:rPr>
        <w:t> our</w:t>
      </w:r>
      <w:r>
        <w:rPr>
          <w:w w:val="105"/>
        </w:rPr>
        <w:t> negotiating</w:t>
      </w:r>
      <w:r>
        <w:rPr>
          <w:w w:val="105"/>
        </w:rPr>
        <w:t> team</w:t>
      </w:r>
      <w:r>
        <w:rPr>
          <w:w w:val="105"/>
        </w:rPr>
        <w:t> handed over</w:t>
      </w:r>
      <w:r>
        <w:rPr>
          <w:w w:val="105"/>
        </w:rPr>
        <w:t> the</w:t>
      </w:r>
      <w:r>
        <w:rPr>
          <w:w w:val="105"/>
        </w:rPr>
        <w:t> PNA draft agreement. At the next meeting of the two teams on 25 June instead of discussing the</w:t>
      </w:r>
      <w:r>
        <w:rPr>
          <w:w w:val="105"/>
        </w:rPr>
        <w:t> terms</w:t>
      </w:r>
      <w:r>
        <w:rPr>
          <w:w w:val="105"/>
        </w:rPr>
        <w:t> of</w:t>
      </w:r>
      <w:r>
        <w:rPr>
          <w:w w:val="105"/>
        </w:rPr>
        <w:t> the</w:t>
      </w:r>
      <w:r>
        <w:rPr>
          <w:w w:val="105"/>
        </w:rPr>
        <w:t> PNA</w:t>
      </w:r>
      <w:r>
        <w:rPr>
          <w:w w:val="105"/>
        </w:rPr>
        <w:t> draft</w:t>
      </w:r>
      <w:r>
        <w:rPr>
          <w:w w:val="105"/>
        </w:rPr>
        <w:t> agreement</w:t>
      </w:r>
      <w:r>
        <w:rPr>
          <w:w w:val="105"/>
        </w:rPr>
        <w:t> Bhutto</w:t>
      </w:r>
      <w:r>
        <w:rPr>
          <w:w w:val="105"/>
        </w:rPr>
        <w:t> presented</w:t>
      </w:r>
      <w:r>
        <w:rPr>
          <w:w w:val="105"/>
        </w:rPr>
        <w:t> Mufti</w:t>
      </w:r>
      <w:r>
        <w:rPr>
          <w:w w:val="105"/>
        </w:rPr>
        <w:t> Mahmood</w:t>
      </w:r>
      <w:r>
        <w:rPr>
          <w:w w:val="105"/>
        </w:rPr>
        <w:t> with</w:t>
      </w:r>
      <w:r>
        <w:rPr>
          <w:w w:val="105"/>
        </w:rPr>
        <w:t> an alternate</w:t>
      </w:r>
      <w:r>
        <w:rPr>
          <w:w w:val="105"/>
        </w:rPr>
        <w:t> PPP-drafted</w:t>
      </w:r>
      <w:r>
        <w:rPr>
          <w:w w:val="105"/>
        </w:rPr>
        <w:t> agreement.</w:t>
      </w:r>
      <w:r>
        <w:rPr>
          <w:w w:val="105"/>
        </w:rPr>
        <w:t> It</w:t>
      </w:r>
      <w:r>
        <w:rPr>
          <w:w w:val="105"/>
        </w:rPr>
        <w:t> appeared</w:t>
      </w:r>
      <w:r>
        <w:rPr>
          <w:w w:val="105"/>
        </w:rPr>
        <w:t> that</w:t>
      </w:r>
      <w:r>
        <w:rPr>
          <w:w w:val="105"/>
        </w:rPr>
        <w:t> Bhutto</w:t>
      </w:r>
      <w:r>
        <w:rPr>
          <w:w w:val="105"/>
        </w:rPr>
        <w:t> had</w:t>
      </w:r>
      <w:r>
        <w:rPr>
          <w:w w:val="105"/>
        </w:rPr>
        <w:t> serious</w:t>
      </w:r>
      <w:r>
        <w:rPr>
          <w:w w:val="105"/>
        </w:rPr>
        <w:t> objections</w:t>
      </w:r>
      <w:r>
        <w:rPr>
          <w:w w:val="105"/>
        </w:rPr>
        <w:t> over the proposed Implementation Council being given the powers of a super-government.</w:t>
      </w:r>
    </w:p>
    <w:p>
      <w:pPr>
        <w:pStyle w:val="BodyText"/>
        <w:spacing w:before="17"/>
      </w:pPr>
    </w:p>
    <w:p>
      <w:pPr>
        <w:pStyle w:val="BodyText"/>
        <w:spacing w:line="254" w:lineRule="auto"/>
        <w:ind w:left="1440" w:right="1433"/>
        <w:jc w:val="both"/>
      </w:pPr>
      <w:r>
        <w:rPr>
          <w:w w:val="105"/>
        </w:rPr>
        <w:t>That</w:t>
      </w:r>
      <w:r>
        <w:rPr>
          <w:w w:val="105"/>
        </w:rPr>
        <w:t> morning</w:t>
      </w:r>
      <w:r>
        <w:rPr>
          <w:w w:val="105"/>
        </w:rPr>
        <w:t> at</w:t>
      </w:r>
      <w:r>
        <w:rPr>
          <w:w w:val="105"/>
        </w:rPr>
        <w:t> the</w:t>
      </w:r>
      <w:r>
        <w:rPr>
          <w:w w:val="105"/>
        </w:rPr>
        <w:t> PNA's</w:t>
      </w:r>
      <w:r>
        <w:rPr>
          <w:w w:val="105"/>
        </w:rPr>
        <w:t> general</w:t>
      </w:r>
      <w:r>
        <w:rPr>
          <w:w w:val="105"/>
        </w:rPr>
        <w:t> council</w:t>
      </w:r>
      <w:r>
        <w:rPr>
          <w:w w:val="105"/>
        </w:rPr>
        <w:t> meeting</w:t>
      </w:r>
      <w:r>
        <w:rPr>
          <w:w w:val="105"/>
        </w:rPr>
        <w:t> saw</w:t>
      </w:r>
      <w:r>
        <w:rPr>
          <w:w w:val="105"/>
        </w:rPr>
        <w:t> a</w:t>
      </w:r>
      <w:r>
        <w:rPr>
          <w:w w:val="105"/>
        </w:rPr>
        <w:t> heated</w:t>
      </w:r>
      <w:r>
        <w:rPr>
          <w:w w:val="105"/>
        </w:rPr>
        <w:t> debate</w:t>
      </w:r>
      <w:r>
        <w:rPr>
          <w:w w:val="105"/>
        </w:rPr>
        <w:t> over</w:t>
      </w:r>
      <w:r>
        <w:rPr>
          <w:w w:val="105"/>
        </w:rPr>
        <w:t> the differences</w:t>
      </w:r>
      <w:r>
        <w:rPr>
          <w:w w:val="105"/>
        </w:rPr>
        <w:t> between</w:t>
      </w:r>
      <w:r>
        <w:rPr>
          <w:w w:val="105"/>
        </w:rPr>
        <w:t> the</w:t>
      </w:r>
      <w:r>
        <w:rPr>
          <w:w w:val="105"/>
        </w:rPr>
        <w:t> two</w:t>
      </w:r>
      <w:r>
        <w:rPr>
          <w:w w:val="105"/>
        </w:rPr>
        <w:t> draft</w:t>
      </w:r>
      <w:r>
        <w:rPr>
          <w:w w:val="105"/>
        </w:rPr>
        <w:t> agreements.</w:t>
      </w:r>
      <w:r>
        <w:rPr>
          <w:w w:val="105"/>
        </w:rPr>
        <w:t> Asghar</w:t>
      </w:r>
      <w:r>
        <w:rPr>
          <w:w w:val="105"/>
        </w:rPr>
        <w:t> Khan</w:t>
      </w:r>
      <w:r>
        <w:rPr>
          <w:w w:val="105"/>
        </w:rPr>
        <w:t> insisted</w:t>
      </w:r>
      <w:r>
        <w:rPr>
          <w:w w:val="105"/>
        </w:rPr>
        <w:t> that</w:t>
      </w:r>
      <w:r>
        <w:rPr>
          <w:w w:val="105"/>
        </w:rPr>
        <w:t> we</w:t>
      </w:r>
      <w:r>
        <w:rPr>
          <w:w w:val="105"/>
        </w:rPr>
        <w:t> should stick</w:t>
      </w:r>
      <w:r>
        <w:rPr>
          <w:spacing w:val="-3"/>
          <w:w w:val="105"/>
        </w:rPr>
        <w:t> </w:t>
      </w:r>
      <w:r>
        <w:rPr>
          <w:w w:val="105"/>
        </w:rPr>
        <w:t>to</w:t>
      </w:r>
      <w:r>
        <w:rPr>
          <w:spacing w:val="-5"/>
          <w:w w:val="105"/>
        </w:rPr>
        <w:t> </w:t>
      </w:r>
      <w:r>
        <w:rPr>
          <w:w w:val="105"/>
        </w:rPr>
        <w:t>our</w:t>
      </w:r>
      <w:r>
        <w:rPr>
          <w:spacing w:val="-3"/>
          <w:w w:val="105"/>
        </w:rPr>
        <w:t> </w:t>
      </w:r>
      <w:r>
        <w:rPr>
          <w:w w:val="105"/>
        </w:rPr>
        <w:t>original</w:t>
      </w:r>
      <w:r>
        <w:rPr>
          <w:spacing w:val="-6"/>
          <w:w w:val="105"/>
        </w:rPr>
        <w:t> </w:t>
      </w:r>
      <w:r>
        <w:rPr>
          <w:w w:val="105"/>
        </w:rPr>
        <w:t>draft</w:t>
      </w:r>
      <w:r>
        <w:rPr>
          <w:spacing w:val="-5"/>
          <w:w w:val="105"/>
        </w:rPr>
        <w:t> </w:t>
      </w:r>
      <w:r>
        <w:rPr>
          <w:w w:val="105"/>
        </w:rPr>
        <w:t>and</w:t>
      </w:r>
      <w:r>
        <w:rPr>
          <w:spacing w:val="-2"/>
          <w:w w:val="105"/>
        </w:rPr>
        <w:t> </w:t>
      </w:r>
      <w:r>
        <w:rPr>
          <w:w w:val="105"/>
        </w:rPr>
        <w:t>be</w:t>
      </w:r>
      <w:r>
        <w:rPr>
          <w:spacing w:val="-4"/>
          <w:w w:val="105"/>
        </w:rPr>
        <w:t> </w:t>
      </w:r>
      <w:r>
        <w:rPr>
          <w:w w:val="105"/>
        </w:rPr>
        <w:t>done</w:t>
      </w:r>
      <w:r>
        <w:rPr>
          <w:spacing w:val="-4"/>
          <w:w w:val="105"/>
        </w:rPr>
        <w:t> </w:t>
      </w:r>
      <w:r>
        <w:rPr>
          <w:w w:val="105"/>
        </w:rPr>
        <w:t>with</w:t>
      </w:r>
      <w:r>
        <w:rPr>
          <w:spacing w:val="-4"/>
          <w:w w:val="105"/>
        </w:rPr>
        <w:t> </w:t>
      </w:r>
      <w:r>
        <w:rPr>
          <w:w w:val="105"/>
        </w:rPr>
        <w:t>it,</w:t>
      </w:r>
      <w:r>
        <w:rPr>
          <w:spacing w:val="-10"/>
          <w:w w:val="105"/>
        </w:rPr>
        <w:t> </w:t>
      </w:r>
      <w:r>
        <w:rPr>
          <w:w w:val="105"/>
        </w:rPr>
        <w:t>but</w:t>
      </w:r>
      <w:r>
        <w:rPr>
          <w:spacing w:val="-5"/>
          <w:w w:val="105"/>
        </w:rPr>
        <w:t> </w:t>
      </w:r>
      <w:r>
        <w:rPr>
          <w:w w:val="105"/>
        </w:rPr>
        <w:t>the</w:t>
      </w:r>
      <w:r>
        <w:rPr>
          <w:spacing w:val="-4"/>
          <w:w w:val="105"/>
        </w:rPr>
        <w:t> </w:t>
      </w:r>
      <w:r>
        <w:rPr>
          <w:w w:val="105"/>
        </w:rPr>
        <w:t>majority</w:t>
      </w:r>
      <w:r>
        <w:rPr>
          <w:spacing w:val="-3"/>
          <w:w w:val="105"/>
        </w:rPr>
        <w:t> </w:t>
      </w:r>
      <w:r>
        <w:rPr>
          <w:w w:val="105"/>
        </w:rPr>
        <w:t>did</w:t>
      </w:r>
      <w:r>
        <w:rPr>
          <w:spacing w:val="-2"/>
          <w:w w:val="105"/>
        </w:rPr>
        <w:t> </w:t>
      </w:r>
      <w:r>
        <w:rPr>
          <w:w w:val="105"/>
        </w:rPr>
        <w:t>not</w:t>
      </w:r>
      <w:r>
        <w:rPr>
          <w:spacing w:val="-5"/>
          <w:w w:val="105"/>
        </w:rPr>
        <w:t> </w:t>
      </w:r>
      <w:r>
        <w:rPr>
          <w:w w:val="105"/>
        </w:rPr>
        <w:t>wish</w:t>
      </w:r>
      <w:r>
        <w:rPr>
          <w:spacing w:val="-4"/>
          <w:w w:val="105"/>
        </w:rPr>
        <w:t> </w:t>
      </w:r>
      <w:r>
        <w:rPr>
          <w:w w:val="105"/>
        </w:rPr>
        <w:t>to</w:t>
      </w:r>
      <w:r>
        <w:rPr>
          <w:spacing w:val="-5"/>
          <w:w w:val="105"/>
        </w:rPr>
        <w:t> </w:t>
      </w:r>
      <w:r>
        <w:rPr>
          <w:w w:val="105"/>
        </w:rPr>
        <w:t>take</w:t>
      </w:r>
      <w:r>
        <w:rPr>
          <w:spacing w:val="-4"/>
          <w:w w:val="105"/>
        </w:rPr>
        <w:t> </w:t>
      </w:r>
      <w:r>
        <w:rPr>
          <w:w w:val="105"/>
        </w:rPr>
        <w:t>such an</w:t>
      </w:r>
      <w:r>
        <w:rPr>
          <w:w w:val="105"/>
        </w:rPr>
        <w:t> extreme</w:t>
      </w:r>
      <w:r>
        <w:rPr>
          <w:w w:val="105"/>
        </w:rPr>
        <w:t> stance.</w:t>
      </w:r>
      <w:r>
        <w:rPr>
          <w:w w:val="105"/>
        </w:rPr>
        <w:t> It</w:t>
      </w:r>
      <w:r>
        <w:rPr>
          <w:w w:val="105"/>
        </w:rPr>
        <w:t> was</w:t>
      </w:r>
      <w:r>
        <w:rPr>
          <w:w w:val="105"/>
        </w:rPr>
        <w:t> decided</w:t>
      </w:r>
      <w:r>
        <w:rPr>
          <w:w w:val="105"/>
        </w:rPr>
        <w:t> that</w:t>
      </w:r>
      <w:r>
        <w:rPr>
          <w:w w:val="105"/>
        </w:rPr>
        <w:t> the</w:t>
      </w:r>
      <w:r>
        <w:rPr>
          <w:w w:val="105"/>
        </w:rPr>
        <w:t> PNA</w:t>
      </w:r>
      <w:r>
        <w:rPr>
          <w:w w:val="105"/>
        </w:rPr>
        <w:t> legal</w:t>
      </w:r>
      <w:r>
        <w:rPr>
          <w:w w:val="105"/>
        </w:rPr>
        <w:t> team</w:t>
      </w:r>
      <w:r>
        <w:rPr>
          <w:w w:val="105"/>
        </w:rPr>
        <w:t> would</w:t>
      </w:r>
      <w:r>
        <w:rPr>
          <w:w w:val="105"/>
        </w:rPr>
        <w:t> prepare</w:t>
      </w:r>
      <w:r>
        <w:rPr>
          <w:w w:val="105"/>
        </w:rPr>
        <w:t> a</w:t>
      </w:r>
      <w:r>
        <w:rPr>
          <w:w w:val="105"/>
        </w:rPr>
        <w:t> new amended version to its earlier</w:t>
      </w:r>
      <w:r>
        <w:rPr>
          <w:spacing w:val="-2"/>
          <w:w w:val="105"/>
        </w:rPr>
        <w:t> </w:t>
      </w:r>
      <w:r>
        <w:rPr>
          <w:w w:val="105"/>
        </w:rPr>
        <w:t>draft, making it</w:t>
      </w:r>
      <w:r>
        <w:rPr>
          <w:spacing w:val="-4"/>
          <w:w w:val="105"/>
        </w:rPr>
        <w:t> </w:t>
      </w:r>
      <w:r>
        <w:rPr>
          <w:w w:val="105"/>
        </w:rPr>
        <w:t>more acceptable</w:t>
      </w:r>
      <w:r>
        <w:rPr>
          <w:spacing w:val="-3"/>
          <w:w w:val="105"/>
        </w:rPr>
        <w:t> </w:t>
      </w:r>
      <w:r>
        <w:rPr>
          <w:w w:val="105"/>
        </w:rPr>
        <w:t>to Bhutto and his team.</w:t>
      </w:r>
    </w:p>
    <w:p>
      <w:pPr>
        <w:pStyle w:val="BodyText"/>
        <w:spacing w:before="18"/>
      </w:pPr>
    </w:p>
    <w:p>
      <w:pPr>
        <w:pStyle w:val="BodyText"/>
        <w:spacing w:line="254" w:lineRule="auto"/>
        <w:ind w:left="1440" w:right="1433"/>
        <w:jc w:val="both"/>
      </w:pPr>
      <w:r>
        <w:rPr/>
        <w:t>The newspapers of 26 June carried a vitriolic statement by Ghulam Mustafa Khar who</w:t>
      </w:r>
      <w:r>
        <w:rPr>
          <w:spacing w:val="80"/>
        </w:rPr>
        <w:t> </w:t>
      </w:r>
      <w:r>
        <w:rPr/>
        <w:t>while</w:t>
      </w:r>
      <w:r>
        <w:rPr>
          <w:spacing w:val="40"/>
        </w:rPr>
        <w:t> </w:t>
      </w:r>
      <w:r>
        <w:rPr/>
        <w:t>addressing</w:t>
      </w:r>
      <w:r>
        <w:rPr>
          <w:spacing w:val="40"/>
        </w:rPr>
        <w:t> </w:t>
      </w:r>
      <w:r>
        <w:rPr/>
        <w:t>PPP</w:t>
      </w:r>
      <w:r>
        <w:rPr>
          <w:spacing w:val="40"/>
        </w:rPr>
        <w:t> </w:t>
      </w:r>
      <w:r>
        <w:rPr/>
        <w:t>workers</w:t>
      </w:r>
      <w:r>
        <w:rPr>
          <w:spacing w:val="40"/>
        </w:rPr>
        <w:t> </w:t>
      </w:r>
      <w:r>
        <w:rPr/>
        <w:t>at</w:t>
      </w:r>
      <w:r>
        <w:rPr>
          <w:spacing w:val="40"/>
        </w:rPr>
        <w:t> </w:t>
      </w:r>
      <w:r>
        <w:rPr/>
        <w:t>Rawalpindi,</w:t>
      </w:r>
      <w:r>
        <w:rPr>
          <w:spacing w:val="40"/>
        </w:rPr>
        <w:t> </w:t>
      </w:r>
      <w:r>
        <w:rPr/>
        <w:t>announced</w:t>
      </w:r>
      <w:r>
        <w:rPr>
          <w:spacing w:val="40"/>
        </w:rPr>
        <w:t> </w:t>
      </w:r>
      <w:r>
        <w:rPr/>
        <w:t>that</w:t>
      </w:r>
      <w:r>
        <w:rPr>
          <w:spacing w:val="40"/>
        </w:rPr>
        <w:t> </w:t>
      </w:r>
      <w:r>
        <w:rPr/>
        <w:t>'if</w:t>
      </w:r>
      <w:r>
        <w:rPr>
          <w:spacing w:val="40"/>
        </w:rPr>
        <w:t> </w:t>
      </w:r>
      <w:r>
        <w:rPr/>
        <w:t>PNA</w:t>
      </w:r>
      <w:r>
        <w:rPr>
          <w:spacing w:val="40"/>
        </w:rPr>
        <w:t> </w:t>
      </w:r>
      <w:r>
        <w:rPr/>
        <w:t>knows</w:t>
      </w:r>
      <w:r>
        <w:rPr>
          <w:spacing w:val="40"/>
        </w:rPr>
        <w:t> </w:t>
      </w:r>
      <w:r>
        <w:rPr/>
        <w:t>how</w:t>
      </w:r>
      <w:r>
        <w:rPr>
          <w:spacing w:val="40"/>
        </w:rPr>
        <w:t> </w:t>
      </w:r>
      <w:r>
        <w:rPr/>
        <w:t>to run</w:t>
      </w:r>
      <w:r>
        <w:rPr>
          <w:spacing w:val="40"/>
        </w:rPr>
        <w:t> </w:t>
      </w:r>
      <w:r>
        <w:rPr/>
        <w:t>a</w:t>
      </w:r>
      <w:r>
        <w:rPr>
          <w:spacing w:val="40"/>
        </w:rPr>
        <w:t> </w:t>
      </w:r>
      <w:r>
        <w:rPr/>
        <w:t>movement,</w:t>
      </w:r>
      <w:r>
        <w:rPr>
          <w:spacing w:val="40"/>
        </w:rPr>
        <w:t> </w:t>
      </w:r>
      <w:r>
        <w:rPr/>
        <w:t>the</w:t>
      </w:r>
      <w:r>
        <w:rPr>
          <w:spacing w:val="40"/>
        </w:rPr>
        <w:t> </w:t>
      </w:r>
      <w:r>
        <w:rPr/>
        <w:t>PPP</w:t>
      </w:r>
      <w:r>
        <w:rPr>
          <w:spacing w:val="40"/>
        </w:rPr>
        <w:t> </w:t>
      </w:r>
      <w:r>
        <w:rPr/>
        <w:t>knows</w:t>
      </w:r>
      <w:r>
        <w:rPr>
          <w:spacing w:val="40"/>
        </w:rPr>
        <w:t> </w:t>
      </w:r>
      <w:r>
        <w:rPr/>
        <w:t>how</w:t>
      </w:r>
      <w:r>
        <w:rPr>
          <w:spacing w:val="40"/>
        </w:rPr>
        <w:t> </w:t>
      </w:r>
      <w:r>
        <w:rPr/>
        <w:t>to</w:t>
      </w:r>
      <w:r>
        <w:rPr>
          <w:spacing w:val="40"/>
        </w:rPr>
        <w:t> </w:t>
      </w:r>
      <w:r>
        <w:rPr/>
        <w:t>destroy</w:t>
      </w:r>
      <w:r>
        <w:rPr>
          <w:spacing w:val="40"/>
        </w:rPr>
        <w:t> </w:t>
      </w:r>
      <w:r>
        <w:rPr/>
        <w:t>a</w:t>
      </w:r>
      <w:r>
        <w:rPr>
          <w:spacing w:val="40"/>
        </w:rPr>
        <w:t> </w:t>
      </w:r>
      <w:r>
        <w:rPr/>
        <w:t>movement...</w:t>
      </w:r>
      <w:r>
        <w:rPr>
          <w:spacing w:val="40"/>
        </w:rPr>
        <w:t> </w:t>
      </w:r>
      <w:r>
        <w:rPr/>
        <w:t>Violence</w:t>
      </w:r>
      <w:r>
        <w:rPr>
          <w:spacing w:val="40"/>
        </w:rPr>
        <w:t> </w:t>
      </w:r>
      <w:r>
        <w:rPr/>
        <w:t>will</w:t>
      </w:r>
      <w:r>
        <w:rPr>
          <w:spacing w:val="40"/>
        </w:rPr>
        <w:t> </w:t>
      </w:r>
      <w:r>
        <w:rPr/>
        <w:t>be</w:t>
      </w:r>
      <w:r>
        <w:rPr>
          <w:spacing w:val="40"/>
        </w:rPr>
        <w:t> </w:t>
      </w:r>
      <w:r>
        <w:rPr/>
        <w:t>met with</w:t>
      </w:r>
      <w:r>
        <w:rPr>
          <w:spacing w:val="40"/>
        </w:rPr>
        <w:t> </w:t>
      </w:r>
      <w:r>
        <w:rPr/>
        <w:t>violence'.</w:t>
      </w:r>
      <w:r>
        <w:rPr>
          <w:position w:val="6"/>
          <w:sz w:val="16"/>
        </w:rPr>
        <w:t>578</w:t>
      </w:r>
      <w:r>
        <w:rPr>
          <w:spacing w:val="40"/>
          <w:position w:val="6"/>
          <w:sz w:val="16"/>
        </w:rPr>
        <w:t> </w:t>
      </w:r>
      <w:r>
        <w:rPr/>
        <w:t>That</w:t>
      </w:r>
      <w:r>
        <w:rPr>
          <w:spacing w:val="40"/>
        </w:rPr>
        <w:t> </w:t>
      </w:r>
      <w:r>
        <w:rPr/>
        <w:t>very</w:t>
      </w:r>
      <w:r>
        <w:rPr>
          <w:spacing w:val="40"/>
        </w:rPr>
        <w:t> </w:t>
      </w:r>
      <w:r>
        <w:rPr/>
        <w:t>day</w:t>
      </w:r>
      <w:r>
        <w:rPr>
          <w:spacing w:val="40"/>
        </w:rPr>
        <w:t> </w:t>
      </w:r>
      <w:r>
        <w:rPr/>
        <w:t>a</w:t>
      </w:r>
      <w:r>
        <w:rPr>
          <w:spacing w:val="40"/>
        </w:rPr>
        <w:t> </w:t>
      </w:r>
      <w:r>
        <w:rPr/>
        <w:t>serious</w:t>
      </w:r>
      <w:r>
        <w:rPr>
          <w:spacing w:val="40"/>
        </w:rPr>
        <w:t> </w:t>
      </w:r>
      <w:r>
        <w:rPr/>
        <w:t>armed</w:t>
      </w:r>
      <w:r>
        <w:rPr>
          <w:spacing w:val="40"/>
        </w:rPr>
        <w:t> </w:t>
      </w:r>
      <w:r>
        <w:rPr/>
        <w:t>clash</w:t>
      </w:r>
      <w:r>
        <w:rPr>
          <w:spacing w:val="40"/>
        </w:rPr>
        <w:t> </w:t>
      </w:r>
      <w:r>
        <w:rPr/>
        <w:t>took</w:t>
      </w:r>
      <w:r>
        <w:rPr>
          <w:spacing w:val="40"/>
        </w:rPr>
        <w:t> </w:t>
      </w:r>
      <w:r>
        <w:rPr/>
        <w:t>place</w:t>
      </w:r>
      <w:r>
        <w:rPr>
          <w:spacing w:val="40"/>
        </w:rPr>
        <w:t> </w:t>
      </w:r>
      <w:r>
        <w:rPr/>
        <w:t>between</w:t>
      </w:r>
      <w:r>
        <w:rPr>
          <w:spacing w:val="40"/>
        </w:rPr>
        <w:t> </w:t>
      </w:r>
      <w:r>
        <w:rPr/>
        <w:t>PNA supporters</w:t>
      </w:r>
      <w:r>
        <w:rPr>
          <w:spacing w:val="40"/>
        </w:rPr>
        <w:t> </w:t>
      </w:r>
      <w:r>
        <w:rPr/>
        <w:t>and</w:t>
      </w:r>
      <w:r>
        <w:rPr>
          <w:spacing w:val="40"/>
        </w:rPr>
        <w:t> </w:t>
      </w:r>
      <w:r>
        <w:rPr/>
        <w:t>PPP</w:t>
      </w:r>
      <w:r>
        <w:rPr>
          <w:spacing w:val="40"/>
        </w:rPr>
        <w:t> </w:t>
      </w:r>
      <w:r>
        <w:rPr/>
        <w:t>workers</w:t>
      </w:r>
      <w:r>
        <w:rPr>
          <w:spacing w:val="40"/>
        </w:rPr>
        <w:t> </w:t>
      </w:r>
      <w:r>
        <w:rPr/>
        <w:t>at</w:t>
      </w:r>
      <w:r>
        <w:rPr>
          <w:spacing w:val="40"/>
        </w:rPr>
        <w:t> </w:t>
      </w:r>
      <w:r>
        <w:rPr/>
        <w:t>Lahore.</w:t>
      </w:r>
      <w:r>
        <w:rPr>
          <w:spacing w:val="40"/>
        </w:rPr>
        <w:t> </w:t>
      </w:r>
      <w:r>
        <w:rPr/>
        <w:t>It</w:t>
      </w:r>
      <w:r>
        <w:rPr>
          <w:spacing w:val="40"/>
        </w:rPr>
        <w:t> </w:t>
      </w:r>
      <w:r>
        <w:rPr/>
        <w:t>seemed</w:t>
      </w:r>
      <w:r>
        <w:rPr>
          <w:spacing w:val="40"/>
        </w:rPr>
        <w:t> </w:t>
      </w:r>
      <w:r>
        <w:rPr/>
        <w:t>as</w:t>
      </w:r>
      <w:r>
        <w:rPr>
          <w:spacing w:val="40"/>
        </w:rPr>
        <w:t> </w:t>
      </w:r>
      <w:r>
        <w:rPr/>
        <w:t>if</w:t>
      </w:r>
      <w:r>
        <w:rPr>
          <w:spacing w:val="40"/>
        </w:rPr>
        <w:t> </w:t>
      </w:r>
      <w:r>
        <w:rPr/>
        <w:t>our</w:t>
      </w:r>
      <w:r>
        <w:rPr>
          <w:spacing w:val="40"/>
        </w:rPr>
        <w:t> </w:t>
      </w:r>
      <w:r>
        <w:rPr/>
        <w:t>fears</w:t>
      </w:r>
      <w:r>
        <w:rPr>
          <w:spacing w:val="40"/>
        </w:rPr>
        <w:t> </w:t>
      </w:r>
      <w:r>
        <w:rPr/>
        <w:t>were</w:t>
      </w:r>
      <w:r>
        <w:rPr>
          <w:spacing w:val="40"/>
        </w:rPr>
        <w:t> </w:t>
      </w:r>
      <w:r>
        <w:rPr/>
        <w:t>being</w:t>
      </w:r>
      <w:r>
        <w:rPr>
          <w:spacing w:val="40"/>
        </w:rPr>
        <w:t> </w:t>
      </w:r>
      <w:r>
        <w:rPr/>
        <w:t>proven </w:t>
      </w:r>
      <w:r>
        <w:rPr>
          <w:spacing w:val="-2"/>
        </w:rPr>
        <w:t>right.</w:t>
      </w:r>
    </w:p>
    <w:p>
      <w:pPr>
        <w:pStyle w:val="BodyText"/>
        <w:spacing w:before="17"/>
      </w:pPr>
    </w:p>
    <w:p>
      <w:pPr>
        <w:pStyle w:val="BodyText"/>
        <w:spacing w:line="254" w:lineRule="auto"/>
        <w:ind w:left="1440" w:right="1433"/>
        <w:jc w:val="both"/>
      </w:pPr>
      <w:r>
        <w:rPr>
          <w:w w:val="105"/>
        </w:rPr>
        <w:t>On 27 June there was a lengthy meeting of the PNA general council which lasted most of</w:t>
      </w:r>
      <w:r>
        <w:rPr>
          <w:w w:val="105"/>
        </w:rPr>
        <w:t> the</w:t>
      </w:r>
      <w:r>
        <w:rPr>
          <w:w w:val="105"/>
        </w:rPr>
        <w:t> day.</w:t>
      </w:r>
      <w:r>
        <w:rPr>
          <w:w w:val="105"/>
        </w:rPr>
        <w:t> There</w:t>
      </w:r>
      <w:r>
        <w:rPr>
          <w:w w:val="105"/>
        </w:rPr>
        <w:t> was</w:t>
      </w:r>
      <w:r>
        <w:rPr>
          <w:w w:val="105"/>
        </w:rPr>
        <w:t> much</w:t>
      </w:r>
      <w:r>
        <w:rPr>
          <w:w w:val="105"/>
        </w:rPr>
        <w:t> cause</w:t>
      </w:r>
      <w:r>
        <w:rPr>
          <w:w w:val="105"/>
        </w:rPr>
        <w:t> for</w:t>
      </w:r>
      <w:r>
        <w:rPr>
          <w:w w:val="105"/>
        </w:rPr>
        <w:t> concern</w:t>
      </w:r>
      <w:r>
        <w:rPr>
          <w:w w:val="105"/>
        </w:rPr>
        <w:t> among</w:t>
      </w:r>
      <w:r>
        <w:rPr>
          <w:w w:val="105"/>
        </w:rPr>
        <w:t> the</w:t>
      </w:r>
      <w:r>
        <w:rPr>
          <w:w w:val="105"/>
        </w:rPr>
        <w:t> Opposition</w:t>
      </w:r>
      <w:r>
        <w:rPr>
          <w:w w:val="105"/>
        </w:rPr>
        <w:t> leadership.</w:t>
      </w:r>
      <w:r>
        <w:rPr>
          <w:w w:val="105"/>
        </w:rPr>
        <w:t> The PPP</w:t>
      </w:r>
      <w:r>
        <w:rPr>
          <w:w w:val="105"/>
        </w:rPr>
        <w:t> had</w:t>
      </w:r>
      <w:r>
        <w:rPr>
          <w:w w:val="105"/>
        </w:rPr>
        <w:t> still</w:t>
      </w:r>
      <w:r>
        <w:rPr>
          <w:w w:val="105"/>
        </w:rPr>
        <w:t> not</w:t>
      </w:r>
      <w:r>
        <w:rPr>
          <w:w w:val="105"/>
        </w:rPr>
        <w:t> released</w:t>
      </w:r>
      <w:r>
        <w:rPr>
          <w:w w:val="105"/>
        </w:rPr>
        <w:t> many</w:t>
      </w:r>
      <w:r>
        <w:rPr>
          <w:w w:val="105"/>
        </w:rPr>
        <w:t> of</w:t>
      </w:r>
      <w:r>
        <w:rPr>
          <w:w w:val="105"/>
        </w:rPr>
        <w:t> the</w:t>
      </w:r>
      <w:r>
        <w:rPr>
          <w:w w:val="105"/>
        </w:rPr>
        <w:t> politically</w:t>
      </w:r>
      <w:r>
        <w:rPr>
          <w:w w:val="105"/>
        </w:rPr>
        <w:t> detained</w:t>
      </w:r>
      <w:r>
        <w:rPr>
          <w:w w:val="105"/>
        </w:rPr>
        <w:t> prisoners,</w:t>
      </w:r>
      <w:r>
        <w:rPr>
          <w:w w:val="105"/>
        </w:rPr>
        <w:t> and</w:t>
      </w:r>
      <w:r>
        <w:rPr>
          <w:w w:val="105"/>
        </w:rPr>
        <w:t> were deliberately confusing the issue by providing incorrect figures.</w:t>
      </w:r>
      <w:r>
        <w:rPr>
          <w:w w:val="105"/>
          <w:position w:val="6"/>
          <w:sz w:val="16"/>
        </w:rPr>
        <w:t>579</w:t>
      </w:r>
      <w:r>
        <w:rPr>
          <w:spacing w:val="23"/>
          <w:w w:val="105"/>
          <w:position w:val="6"/>
          <w:sz w:val="16"/>
        </w:rPr>
        <w:t> </w:t>
      </w:r>
      <w:r>
        <w:rPr>
          <w:w w:val="105"/>
        </w:rPr>
        <w:t>Further, much to our consternation,</w:t>
      </w:r>
      <w:r>
        <w:rPr>
          <w:w w:val="105"/>
        </w:rPr>
        <w:t> new</w:t>
      </w:r>
      <w:r>
        <w:rPr>
          <w:w w:val="105"/>
        </w:rPr>
        <w:t> criminal</w:t>
      </w:r>
      <w:r>
        <w:rPr>
          <w:w w:val="105"/>
        </w:rPr>
        <w:t> cases</w:t>
      </w:r>
      <w:r>
        <w:rPr>
          <w:w w:val="105"/>
        </w:rPr>
        <w:t> were</w:t>
      </w:r>
      <w:r>
        <w:rPr>
          <w:w w:val="105"/>
        </w:rPr>
        <w:t> being</w:t>
      </w:r>
      <w:r>
        <w:rPr>
          <w:w w:val="105"/>
        </w:rPr>
        <w:t> registered</w:t>
      </w:r>
      <w:r>
        <w:rPr>
          <w:w w:val="105"/>
        </w:rPr>
        <w:t> against</w:t>
      </w:r>
      <w:r>
        <w:rPr>
          <w:w w:val="105"/>
        </w:rPr>
        <w:t> our</w:t>
      </w:r>
      <w:r>
        <w:rPr>
          <w:w w:val="105"/>
        </w:rPr>
        <w:t> workers.</w:t>
      </w:r>
      <w:r>
        <w:rPr>
          <w:w w:val="105"/>
        </w:rPr>
        <w:t> We</w:t>
      </w:r>
      <w:r>
        <w:rPr>
          <w:w w:val="105"/>
        </w:rPr>
        <w:t> had also</w:t>
      </w:r>
      <w:r>
        <w:rPr>
          <w:w w:val="105"/>
        </w:rPr>
        <w:t> received information</w:t>
      </w:r>
      <w:r>
        <w:rPr>
          <w:w w:val="105"/>
        </w:rPr>
        <w:t> that</w:t>
      </w:r>
      <w:r>
        <w:rPr>
          <w:w w:val="105"/>
        </w:rPr>
        <w:t> large scale</w:t>
      </w:r>
      <w:r>
        <w:rPr>
          <w:w w:val="105"/>
        </w:rPr>
        <w:t> transfers</w:t>
      </w:r>
      <w:r>
        <w:rPr>
          <w:w w:val="105"/>
        </w:rPr>
        <w:t> were</w:t>
      </w:r>
      <w:r>
        <w:rPr>
          <w:w w:val="105"/>
        </w:rPr>
        <w:t> taking</w:t>
      </w:r>
      <w:r>
        <w:rPr>
          <w:w w:val="105"/>
        </w:rPr>
        <w:t> place in</w:t>
      </w:r>
      <w:r>
        <w:rPr>
          <w:w w:val="105"/>
        </w:rPr>
        <w:t> the</w:t>
      </w:r>
      <w:r>
        <w:rPr>
          <w:w w:val="105"/>
        </w:rPr>
        <w:t> police</w:t>
      </w:r>
      <w:r>
        <w:rPr>
          <w:w w:val="105"/>
        </w:rPr>
        <w:t> and the civil administration, and anyone suspected of PNA sympathies was being sidelined into</w:t>
      </w:r>
      <w:r>
        <w:rPr>
          <w:w w:val="105"/>
        </w:rPr>
        <w:t> obscure</w:t>
      </w:r>
      <w:r>
        <w:rPr>
          <w:w w:val="105"/>
        </w:rPr>
        <w:t> and</w:t>
      </w:r>
      <w:r>
        <w:rPr>
          <w:w w:val="105"/>
        </w:rPr>
        <w:t> powerless</w:t>
      </w:r>
      <w:r>
        <w:rPr>
          <w:w w:val="105"/>
        </w:rPr>
        <w:t> positions.</w:t>
      </w:r>
      <w:r>
        <w:rPr>
          <w:w w:val="105"/>
        </w:rPr>
        <w:t> At</w:t>
      </w:r>
      <w:r>
        <w:rPr>
          <w:w w:val="105"/>
        </w:rPr>
        <w:t> the</w:t>
      </w:r>
      <w:r>
        <w:rPr>
          <w:w w:val="105"/>
        </w:rPr>
        <w:t> same</w:t>
      </w:r>
      <w:r>
        <w:rPr>
          <w:w w:val="105"/>
        </w:rPr>
        <w:t> time</w:t>
      </w:r>
      <w:r>
        <w:rPr>
          <w:w w:val="105"/>
        </w:rPr>
        <w:t> we</w:t>
      </w:r>
      <w:r>
        <w:rPr>
          <w:w w:val="105"/>
        </w:rPr>
        <w:t> could</w:t>
      </w:r>
      <w:r>
        <w:rPr>
          <w:w w:val="105"/>
        </w:rPr>
        <w:t> not</w:t>
      </w:r>
      <w:r>
        <w:rPr>
          <w:w w:val="105"/>
        </w:rPr>
        <w:t> help</w:t>
      </w:r>
      <w:r>
        <w:rPr>
          <w:w w:val="105"/>
        </w:rPr>
        <w:t> but</w:t>
      </w:r>
      <w:r>
        <w:rPr>
          <w:w w:val="105"/>
        </w:rPr>
        <w:t> notice that</w:t>
      </w:r>
      <w:r>
        <w:rPr>
          <w:w w:val="105"/>
        </w:rPr>
        <w:t> the</w:t>
      </w:r>
      <w:r>
        <w:rPr>
          <w:w w:val="105"/>
        </w:rPr>
        <w:t> Press</w:t>
      </w:r>
      <w:r>
        <w:rPr>
          <w:w w:val="105"/>
        </w:rPr>
        <w:t> statements</w:t>
      </w:r>
      <w:r>
        <w:rPr>
          <w:w w:val="105"/>
        </w:rPr>
        <w:t> of</w:t>
      </w:r>
      <w:r>
        <w:rPr>
          <w:w w:val="105"/>
        </w:rPr>
        <w:t> PPP</w:t>
      </w:r>
      <w:r>
        <w:rPr>
          <w:w w:val="105"/>
        </w:rPr>
        <w:t> leaders</w:t>
      </w:r>
      <w:r>
        <w:rPr>
          <w:w w:val="105"/>
        </w:rPr>
        <w:t> like</w:t>
      </w:r>
      <w:r>
        <w:rPr>
          <w:w w:val="105"/>
        </w:rPr>
        <w:t> Khar</w:t>
      </w:r>
      <w:r>
        <w:rPr>
          <w:w w:val="105"/>
        </w:rPr>
        <w:t> and</w:t>
      </w:r>
      <w:r>
        <w:rPr>
          <w:w w:val="105"/>
        </w:rPr>
        <w:t> Dr</w:t>
      </w:r>
      <w:r>
        <w:rPr>
          <w:w w:val="105"/>
        </w:rPr>
        <w:t> Ghulam</w:t>
      </w:r>
      <w:r>
        <w:rPr>
          <w:w w:val="105"/>
        </w:rPr>
        <w:t> Hussain,</w:t>
      </w:r>
      <w:r>
        <w:rPr>
          <w:w w:val="105"/>
        </w:rPr>
        <w:t> were inciting</w:t>
      </w:r>
      <w:r>
        <w:rPr>
          <w:w w:val="105"/>
        </w:rPr>
        <w:t> their</w:t>
      </w:r>
      <w:r>
        <w:rPr>
          <w:w w:val="105"/>
        </w:rPr>
        <w:t> workers</w:t>
      </w:r>
      <w:r>
        <w:rPr>
          <w:w w:val="105"/>
        </w:rPr>
        <w:t> to</w:t>
      </w:r>
      <w:r>
        <w:rPr>
          <w:w w:val="105"/>
        </w:rPr>
        <w:t> take</w:t>
      </w:r>
      <w:r>
        <w:rPr>
          <w:w w:val="105"/>
        </w:rPr>
        <w:t> up</w:t>
      </w:r>
      <w:r>
        <w:rPr>
          <w:w w:val="105"/>
        </w:rPr>
        <w:t> arms</w:t>
      </w:r>
      <w:r>
        <w:rPr>
          <w:w w:val="105"/>
        </w:rPr>
        <w:t> against</w:t>
      </w:r>
      <w:r>
        <w:rPr>
          <w:w w:val="105"/>
        </w:rPr>
        <w:t> the</w:t>
      </w:r>
      <w:r>
        <w:rPr>
          <w:w w:val="105"/>
        </w:rPr>
        <w:t> PNA.</w:t>
      </w:r>
      <w:r>
        <w:rPr>
          <w:w w:val="105"/>
        </w:rPr>
        <w:t> Some</w:t>
      </w:r>
      <w:r>
        <w:rPr>
          <w:w w:val="105"/>
        </w:rPr>
        <w:t> members</w:t>
      </w:r>
      <w:r>
        <w:rPr>
          <w:w w:val="105"/>
        </w:rPr>
        <w:t> of</w:t>
      </w:r>
      <w:r>
        <w:rPr>
          <w:w w:val="105"/>
        </w:rPr>
        <w:t> the leadership</w:t>
      </w:r>
      <w:r>
        <w:rPr>
          <w:spacing w:val="-6"/>
          <w:w w:val="105"/>
        </w:rPr>
        <w:t> </w:t>
      </w:r>
      <w:r>
        <w:rPr>
          <w:w w:val="105"/>
        </w:rPr>
        <w:t>were</w:t>
      </w:r>
      <w:r>
        <w:rPr>
          <w:spacing w:val="-6"/>
          <w:w w:val="105"/>
        </w:rPr>
        <w:t> </w:t>
      </w:r>
      <w:r>
        <w:rPr>
          <w:w w:val="105"/>
        </w:rPr>
        <w:t>demanding</w:t>
      </w:r>
      <w:r>
        <w:rPr>
          <w:spacing w:val="-2"/>
          <w:w w:val="105"/>
        </w:rPr>
        <w:t> </w:t>
      </w:r>
      <w:r>
        <w:rPr>
          <w:w w:val="105"/>
        </w:rPr>
        <w:t>that</w:t>
      </w:r>
      <w:r>
        <w:rPr>
          <w:spacing w:val="-4"/>
          <w:w w:val="105"/>
        </w:rPr>
        <w:t> </w:t>
      </w:r>
      <w:r>
        <w:rPr>
          <w:w w:val="105"/>
        </w:rPr>
        <w:t>we</w:t>
      </w:r>
      <w:r>
        <w:rPr>
          <w:spacing w:val="-6"/>
          <w:w w:val="105"/>
        </w:rPr>
        <w:t> </w:t>
      </w:r>
      <w:r>
        <w:rPr>
          <w:w w:val="105"/>
        </w:rPr>
        <w:t>desist</w:t>
      </w:r>
      <w:r>
        <w:rPr>
          <w:spacing w:val="-4"/>
          <w:w w:val="105"/>
        </w:rPr>
        <w:t> </w:t>
      </w:r>
      <w:r>
        <w:rPr>
          <w:w w:val="105"/>
        </w:rPr>
        <w:t>from</w:t>
      </w:r>
      <w:r>
        <w:rPr>
          <w:spacing w:val="-3"/>
          <w:w w:val="105"/>
        </w:rPr>
        <w:t> </w:t>
      </w:r>
      <w:r>
        <w:rPr>
          <w:w w:val="105"/>
        </w:rPr>
        <w:t>further</w:t>
      </w:r>
      <w:r>
        <w:rPr>
          <w:spacing w:val="-2"/>
          <w:w w:val="105"/>
        </w:rPr>
        <w:t> </w:t>
      </w:r>
      <w:r>
        <w:rPr>
          <w:w w:val="105"/>
        </w:rPr>
        <w:t>negotiations</w:t>
      </w:r>
      <w:r>
        <w:rPr>
          <w:spacing w:val="-3"/>
          <w:w w:val="105"/>
        </w:rPr>
        <w:t> </w:t>
      </w:r>
      <w:r>
        <w:rPr>
          <w:w w:val="105"/>
        </w:rPr>
        <w:t>and</w:t>
      </w:r>
      <w:r>
        <w:rPr>
          <w:spacing w:val="-1"/>
          <w:w w:val="105"/>
        </w:rPr>
        <w:t> </w:t>
      </w:r>
      <w:r>
        <w:rPr>
          <w:w w:val="105"/>
        </w:rPr>
        <w:t>go</w:t>
      </w:r>
      <w:r>
        <w:rPr>
          <w:spacing w:val="-4"/>
          <w:w w:val="105"/>
        </w:rPr>
        <w:t> </w:t>
      </w:r>
      <w:r>
        <w:rPr>
          <w:w w:val="105"/>
        </w:rPr>
        <w:t>back</w:t>
      </w:r>
      <w:r>
        <w:rPr>
          <w:spacing w:val="-2"/>
          <w:w w:val="105"/>
        </w:rPr>
        <w:t> </w:t>
      </w:r>
      <w:r>
        <w:rPr>
          <w:w w:val="105"/>
        </w:rPr>
        <w:t>to</w:t>
      </w:r>
      <w:r>
        <w:rPr>
          <w:spacing w:val="-4"/>
          <w:w w:val="105"/>
        </w:rPr>
        <w:t> </w:t>
      </w:r>
      <w:r>
        <w:rPr>
          <w:w w:val="105"/>
        </w:rPr>
        <w:t>the streets</w:t>
      </w:r>
      <w:r>
        <w:rPr>
          <w:spacing w:val="-1"/>
          <w:w w:val="105"/>
        </w:rPr>
        <w:t> </w:t>
      </w:r>
      <w:r>
        <w:rPr>
          <w:w w:val="105"/>
        </w:rPr>
        <w:t>and restart</w:t>
      </w:r>
      <w:r>
        <w:rPr>
          <w:spacing w:val="-1"/>
          <w:w w:val="105"/>
        </w:rPr>
        <w:t> </w:t>
      </w:r>
      <w:r>
        <w:rPr>
          <w:w w:val="105"/>
        </w:rPr>
        <w:t>our agitation.</w:t>
      </w:r>
      <w:r>
        <w:rPr>
          <w:spacing w:val="-2"/>
          <w:w w:val="105"/>
        </w:rPr>
        <w:t> </w:t>
      </w:r>
      <w:r>
        <w:rPr>
          <w:w w:val="105"/>
        </w:rPr>
        <w:t>In the end the</w:t>
      </w:r>
      <w:r>
        <w:rPr>
          <w:spacing w:val="-5"/>
          <w:w w:val="105"/>
        </w:rPr>
        <w:t> </w:t>
      </w:r>
      <w:r>
        <w:rPr>
          <w:w w:val="105"/>
        </w:rPr>
        <w:t>moderates</w:t>
      </w:r>
      <w:r>
        <w:rPr>
          <w:spacing w:val="-1"/>
          <w:w w:val="105"/>
        </w:rPr>
        <w:t> </w:t>
      </w:r>
      <w:r>
        <w:rPr>
          <w:w w:val="105"/>
        </w:rPr>
        <w:t>prevailed.</w:t>
      </w:r>
    </w:p>
    <w:p>
      <w:pPr>
        <w:pStyle w:val="BodyText"/>
        <w:spacing w:before="197"/>
        <w:rPr>
          <w:sz w:val="20"/>
        </w:rPr>
      </w:pPr>
      <w:r>
        <w:rPr>
          <w:sz w:val="20"/>
        </w:rPr>
        <mc:AlternateContent>
          <mc:Choice Requires="wps">
            <w:drawing>
              <wp:anchor distT="0" distB="0" distL="0" distR="0" allowOverlap="1" layoutInCell="1" locked="0" behindDoc="1" simplePos="0" relativeHeight="487719936">
                <wp:simplePos x="0" y="0"/>
                <wp:positionH relativeFrom="page">
                  <wp:posOffset>914400</wp:posOffset>
                </wp:positionH>
                <wp:positionV relativeFrom="paragraph">
                  <wp:posOffset>289640</wp:posOffset>
                </wp:positionV>
                <wp:extent cx="1828800" cy="9525"/>
                <wp:effectExtent l="0" t="0" r="0" b="0"/>
                <wp:wrapTopAndBottom/>
                <wp:docPr id="266" name="Graphic 266"/>
                <wp:cNvGraphicFramePr>
                  <a:graphicFrameLocks/>
                </wp:cNvGraphicFramePr>
                <a:graphic>
                  <a:graphicData uri="http://schemas.microsoft.com/office/word/2010/wordprocessingShape">
                    <wps:wsp>
                      <wps:cNvPr id="266" name="Graphic 266"/>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806328pt;width:144pt;height:.72pt;mso-position-horizontal-relative:page;mso-position-vertical-relative:paragraph;z-index:-15596544;mso-wrap-distance-left:0;mso-wrap-distance-right:0" id="docshape265"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578</w:t>
      </w:r>
      <w:r>
        <w:rPr>
          <w:rFonts w:ascii="Calibri"/>
          <w:spacing w:val="-3"/>
          <w:sz w:val="20"/>
          <w:vertAlign w:val="baseline"/>
        </w:rPr>
        <w:t> </w:t>
      </w:r>
      <w:r>
        <w:rPr>
          <w:rFonts w:ascii="Calibri"/>
          <w:sz w:val="20"/>
          <w:vertAlign w:val="baseline"/>
        </w:rPr>
        <w:t>Professor</w:t>
      </w:r>
      <w:r>
        <w:rPr>
          <w:rFonts w:ascii="Calibri"/>
          <w:spacing w:val="-7"/>
          <w:sz w:val="20"/>
          <w:vertAlign w:val="baseline"/>
        </w:rPr>
        <w:t> </w:t>
      </w:r>
      <w:r>
        <w:rPr>
          <w:rFonts w:ascii="Calibri"/>
          <w:sz w:val="20"/>
          <w:vertAlign w:val="baseline"/>
        </w:rPr>
        <w:t>Ghafoor</w:t>
      </w:r>
      <w:r>
        <w:rPr>
          <w:rFonts w:ascii="Calibri"/>
          <w:spacing w:val="-7"/>
          <w:sz w:val="20"/>
          <w:vertAlign w:val="baseline"/>
        </w:rPr>
        <w:t> </w:t>
      </w:r>
      <w:r>
        <w:rPr>
          <w:rFonts w:ascii="Calibri"/>
          <w:sz w:val="20"/>
          <w:vertAlign w:val="baseline"/>
        </w:rPr>
        <w:t>Ahmed</w:t>
      </w:r>
      <w:r>
        <w:rPr>
          <w:rFonts w:ascii="Calibri"/>
          <w:i/>
          <w:sz w:val="20"/>
          <w:vertAlign w:val="baseline"/>
        </w:rPr>
        <w:t>,</w:t>
      </w:r>
      <w:r>
        <w:rPr>
          <w:rFonts w:ascii="Calibri"/>
          <w:i/>
          <w:spacing w:val="-10"/>
          <w:sz w:val="20"/>
          <w:vertAlign w:val="baseline"/>
        </w:rPr>
        <w:t> </w:t>
      </w:r>
      <w:r>
        <w:rPr>
          <w:rFonts w:ascii="Calibri"/>
          <w:i/>
          <w:sz w:val="20"/>
          <w:vertAlign w:val="baseline"/>
        </w:rPr>
        <w:t>Phir</w:t>
      </w:r>
      <w:r>
        <w:rPr>
          <w:rFonts w:ascii="Calibri"/>
          <w:i/>
          <w:spacing w:val="-6"/>
          <w:sz w:val="20"/>
          <w:vertAlign w:val="baseline"/>
        </w:rPr>
        <w:t> </w:t>
      </w:r>
      <w:r>
        <w:rPr>
          <w:rFonts w:ascii="Calibri"/>
          <w:i/>
          <w:sz w:val="20"/>
          <w:vertAlign w:val="baseline"/>
        </w:rPr>
        <w:t>Martial</w:t>
      </w:r>
      <w:r>
        <w:rPr>
          <w:rFonts w:ascii="Calibri"/>
          <w:i/>
          <w:spacing w:val="-7"/>
          <w:sz w:val="20"/>
          <w:vertAlign w:val="baseline"/>
        </w:rPr>
        <w:t> </w:t>
      </w:r>
      <w:r>
        <w:rPr>
          <w:rFonts w:ascii="Calibri"/>
          <w:i/>
          <w:sz w:val="20"/>
          <w:vertAlign w:val="baseline"/>
        </w:rPr>
        <w:t>Law</w:t>
      </w:r>
      <w:r>
        <w:rPr>
          <w:rFonts w:ascii="Calibri"/>
          <w:i/>
          <w:spacing w:val="-8"/>
          <w:sz w:val="20"/>
          <w:vertAlign w:val="baseline"/>
        </w:rPr>
        <w:t> </w:t>
      </w:r>
      <w:r>
        <w:rPr>
          <w:rFonts w:ascii="Calibri"/>
          <w:i/>
          <w:sz w:val="20"/>
          <w:vertAlign w:val="baseline"/>
        </w:rPr>
        <w:t>Aagya</w:t>
      </w:r>
      <w:r>
        <w:rPr>
          <w:rFonts w:ascii="Calibri"/>
          <w:i/>
          <w:spacing w:val="-5"/>
          <w:sz w:val="20"/>
          <w:vertAlign w:val="baseline"/>
        </w:rPr>
        <w:t> </w:t>
      </w:r>
      <w:r>
        <w:rPr>
          <w:rFonts w:ascii="Calibri"/>
          <w:sz w:val="20"/>
          <w:vertAlign w:val="baseline"/>
        </w:rPr>
        <w:t>(Urdu).</w:t>
      </w:r>
      <w:r>
        <w:rPr>
          <w:rFonts w:ascii="Calibri"/>
          <w:spacing w:val="-7"/>
          <w:sz w:val="20"/>
          <w:vertAlign w:val="baseline"/>
        </w:rPr>
        <w:t> </w:t>
      </w:r>
      <w:r>
        <w:rPr>
          <w:rFonts w:ascii="Calibri"/>
          <w:sz w:val="20"/>
          <w:vertAlign w:val="baseline"/>
        </w:rPr>
        <w:t>Jang</w:t>
      </w:r>
      <w:r>
        <w:rPr>
          <w:rFonts w:ascii="Calibri"/>
          <w:spacing w:val="-7"/>
          <w:sz w:val="20"/>
          <w:vertAlign w:val="baseline"/>
        </w:rPr>
        <w:t> </w:t>
      </w:r>
      <w:r>
        <w:rPr>
          <w:rFonts w:ascii="Calibri"/>
          <w:sz w:val="20"/>
          <w:vertAlign w:val="baseline"/>
        </w:rPr>
        <w:t>Publishers</w:t>
      </w:r>
      <w:r>
        <w:rPr>
          <w:rFonts w:ascii="Calibri"/>
          <w:spacing w:val="-10"/>
          <w:sz w:val="20"/>
          <w:vertAlign w:val="baseline"/>
        </w:rPr>
        <w:t> </w:t>
      </w:r>
      <w:r>
        <w:rPr>
          <w:rFonts w:ascii="Calibri"/>
          <w:sz w:val="20"/>
          <w:vertAlign w:val="baseline"/>
        </w:rPr>
        <w:t>Press,</w:t>
      </w:r>
      <w:r>
        <w:rPr>
          <w:rFonts w:ascii="Calibri"/>
          <w:spacing w:val="-6"/>
          <w:sz w:val="20"/>
          <w:vertAlign w:val="baseline"/>
        </w:rPr>
        <w:t> </w:t>
      </w:r>
      <w:r>
        <w:rPr>
          <w:rFonts w:ascii="Calibri"/>
          <w:sz w:val="20"/>
          <w:vertAlign w:val="baseline"/>
        </w:rPr>
        <w:t>Lahore,</w:t>
      </w:r>
      <w:r>
        <w:rPr>
          <w:rFonts w:ascii="Calibri"/>
          <w:spacing w:val="-6"/>
          <w:sz w:val="20"/>
          <w:vertAlign w:val="baseline"/>
        </w:rPr>
        <w:t> </w:t>
      </w:r>
      <w:r>
        <w:rPr>
          <w:rFonts w:ascii="Calibri"/>
          <w:sz w:val="20"/>
          <w:vertAlign w:val="baseline"/>
        </w:rPr>
        <w:t>June</w:t>
      </w:r>
      <w:r>
        <w:rPr>
          <w:rFonts w:ascii="Calibri"/>
          <w:spacing w:val="-8"/>
          <w:sz w:val="20"/>
          <w:vertAlign w:val="baseline"/>
        </w:rPr>
        <w:t> </w:t>
      </w:r>
      <w:r>
        <w:rPr>
          <w:rFonts w:ascii="Calibri"/>
          <w:sz w:val="20"/>
          <w:vertAlign w:val="baseline"/>
        </w:rPr>
        <w:t>1988.</w:t>
      </w:r>
      <w:r>
        <w:rPr>
          <w:rFonts w:ascii="Calibri"/>
          <w:spacing w:val="-7"/>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223.</w:t>
      </w:r>
    </w:p>
    <w:p>
      <w:pPr>
        <w:spacing w:line="235" w:lineRule="auto" w:before="4"/>
        <w:ind w:left="1440" w:right="1431" w:firstLine="0"/>
        <w:jc w:val="left"/>
        <w:rPr>
          <w:rFonts w:ascii="Calibri"/>
          <w:sz w:val="20"/>
        </w:rPr>
      </w:pPr>
      <w:r>
        <w:rPr>
          <w:rFonts w:ascii="Calibri"/>
          <w:sz w:val="20"/>
          <w:vertAlign w:val="superscript"/>
        </w:rPr>
        <w:t>579</w:t>
      </w:r>
      <w:r>
        <w:rPr>
          <w:rFonts w:ascii="Calibri"/>
          <w:sz w:val="20"/>
          <w:vertAlign w:val="baseline"/>
        </w:rPr>
        <w:t> A large majority of the PNA workers had been arrested on fraudulent charges of criminal acts as such buffalo</w:t>
      </w:r>
      <w:r>
        <w:rPr>
          <w:rFonts w:ascii="Calibri"/>
          <w:spacing w:val="40"/>
          <w:sz w:val="20"/>
          <w:vertAlign w:val="baseline"/>
        </w:rPr>
        <w:t> </w:t>
      </w:r>
      <w:r>
        <w:rPr>
          <w:rFonts w:ascii="Calibri"/>
          <w:sz w:val="20"/>
          <w:vertAlign w:val="baseline"/>
        </w:rPr>
        <w:t>theft, etc. Bhutto and his team insisted on treating these people as 'criminals' rather than political detainees.</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3"/>
        <w:jc w:val="both"/>
        <w:rPr>
          <w:position w:val="6"/>
          <w:sz w:val="16"/>
        </w:rPr>
      </w:pPr>
      <w:r>
        <w:rPr>
          <w:w w:val="105"/>
        </w:rPr>
        <w:t>It was decided by the PNA general council that the newly amended draft agreement be handed to the PPP without delay. Mufti Mahmood was given the authority to sign the agreement</w:t>
      </w:r>
      <w:r>
        <w:rPr>
          <w:spacing w:val="-9"/>
          <w:w w:val="105"/>
        </w:rPr>
        <w:t> </w:t>
      </w:r>
      <w:r>
        <w:rPr>
          <w:w w:val="105"/>
        </w:rPr>
        <w:t>provided</w:t>
      </w:r>
      <w:r>
        <w:rPr>
          <w:spacing w:val="-10"/>
          <w:w w:val="105"/>
        </w:rPr>
        <w:t> </w:t>
      </w:r>
      <w:r>
        <w:rPr>
          <w:w w:val="105"/>
        </w:rPr>
        <w:t>the</w:t>
      </w:r>
      <w:r>
        <w:rPr>
          <w:spacing w:val="-8"/>
          <w:w w:val="105"/>
        </w:rPr>
        <w:t> </w:t>
      </w:r>
      <w:r>
        <w:rPr>
          <w:w w:val="105"/>
        </w:rPr>
        <w:t>PPP</w:t>
      </w:r>
      <w:r>
        <w:rPr>
          <w:spacing w:val="-9"/>
          <w:w w:val="105"/>
        </w:rPr>
        <w:t> </w:t>
      </w:r>
      <w:r>
        <w:rPr>
          <w:w w:val="105"/>
        </w:rPr>
        <w:t>accepted</w:t>
      </w:r>
      <w:r>
        <w:rPr>
          <w:spacing w:val="-6"/>
          <w:w w:val="105"/>
        </w:rPr>
        <w:t> </w:t>
      </w:r>
      <w:r>
        <w:rPr>
          <w:w w:val="105"/>
        </w:rPr>
        <w:t>it</w:t>
      </w:r>
      <w:r>
        <w:rPr>
          <w:spacing w:val="-9"/>
          <w:w w:val="105"/>
        </w:rPr>
        <w:t> </w:t>
      </w:r>
      <w:r>
        <w:rPr>
          <w:w w:val="105"/>
        </w:rPr>
        <w:t>without</w:t>
      </w:r>
      <w:r>
        <w:rPr>
          <w:spacing w:val="-9"/>
          <w:w w:val="105"/>
        </w:rPr>
        <w:t> </w:t>
      </w:r>
      <w:r>
        <w:rPr>
          <w:w w:val="105"/>
        </w:rPr>
        <w:t>further</w:t>
      </w:r>
      <w:r>
        <w:rPr>
          <w:spacing w:val="-7"/>
          <w:w w:val="105"/>
        </w:rPr>
        <w:t> </w:t>
      </w:r>
      <w:r>
        <w:rPr>
          <w:w w:val="105"/>
        </w:rPr>
        <w:t>changes</w:t>
      </w:r>
      <w:r>
        <w:rPr>
          <w:spacing w:val="-9"/>
          <w:w w:val="105"/>
        </w:rPr>
        <w:t> </w:t>
      </w:r>
      <w:r>
        <w:rPr>
          <w:w w:val="105"/>
        </w:rPr>
        <w:t>-</w:t>
      </w:r>
      <w:r>
        <w:rPr>
          <w:spacing w:val="-6"/>
          <w:w w:val="105"/>
        </w:rPr>
        <w:t> </w:t>
      </w:r>
      <w:r>
        <w:rPr>
          <w:w w:val="105"/>
        </w:rPr>
        <w:t>but</w:t>
      </w:r>
      <w:r>
        <w:rPr>
          <w:spacing w:val="-9"/>
          <w:w w:val="105"/>
        </w:rPr>
        <w:t> </w:t>
      </w:r>
      <w:r>
        <w:rPr>
          <w:w w:val="105"/>
        </w:rPr>
        <w:t>it</w:t>
      </w:r>
      <w:r>
        <w:rPr>
          <w:spacing w:val="-13"/>
          <w:w w:val="105"/>
        </w:rPr>
        <w:t> </w:t>
      </w:r>
      <w:r>
        <w:rPr>
          <w:w w:val="105"/>
        </w:rPr>
        <w:t>was</w:t>
      </w:r>
      <w:r>
        <w:rPr>
          <w:spacing w:val="-9"/>
          <w:w w:val="105"/>
        </w:rPr>
        <w:t> </w:t>
      </w:r>
      <w:r>
        <w:rPr>
          <w:w w:val="105"/>
        </w:rPr>
        <w:t>made</w:t>
      </w:r>
      <w:r>
        <w:rPr>
          <w:spacing w:val="-8"/>
          <w:w w:val="105"/>
        </w:rPr>
        <w:t> </w:t>
      </w:r>
      <w:r>
        <w:rPr>
          <w:w w:val="105"/>
        </w:rPr>
        <w:t>clear that</w:t>
      </w:r>
      <w:r>
        <w:rPr>
          <w:w w:val="105"/>
        </w:rPr>
        <w:t> in</w:t>
      </w:r>
      <w:r>
        <w:rPr>
          <w:w w:val="105"/>
        </w:rPr>
        <w:t> the</w:t>
      </w:r>
      <w:r>
        <w:rPr>
          <w:w w:val="105"/>
        </w:rPr>
        <w:t> event</w:t>
      </w:r>
      <w:r>
        <w:rPr>
          <w:w w:val="105"/>
        </w:rPr>
        <w:t> of</w:t>
      </w:r>
      <w:r>
        <w:rPr>
          <w:w w:val="105"/>
        </w:rPr>
        <w:t> even</w:t>
      </w:r>
      <w:r>
        <w:rPr>
          <w:w w:val="105"/>
        </w:rPr>
        <w:t> minor</w:t>
      </w:r>
      <w:r>
        <w:rPr>
          <w:w w:val="105"/>
        </w:rPr>
        <w:t> further</w:t>
      </w:r>
      <w:r>
        <w:rPr>
          <w:w w:val="105"/>
        </w:rPr>
        <w:t> amendments,</w:t>
      </w:r>
      <w:r>
        <w:rPr>
          <w:w w:val="105"/>
        </w:rPr>
        <w:t> the</w:t>
      </w:r>
      <w:r>
        <w:rPr>
          <w:w w:val="105"/>
        </w:rPr>
        <w:t> document</w:t>
      </w:r>
      <w:r>
        <w:rPr>
          <w:w w:val="105"/>
        </w:rPr>
        <w:t> could</w:t>
      </w:r>
      <w:r>
        <w:rPr>
          <w:w w:val="105"/>
        </w:rPr>
        <w:t> only</w:t>
      </w:r>
      <w:r>
        <w:rPr>
          <w:w w:val="105"/>
        </w:rPr>
        <w:t> be ratified</w:t>
      </w:r>
      <w:r>
        <w:rPr>
          <w:w w:val="105"/>
        </w:rPr>
        <w:t> by</w:t>
      </w:r>
      <w:r>
        <w:rPr>
          <w:w w:val="105"/>
        </w:rPr>
        <w:t> the</w:t>
      </w:r>
      <w:r>
        <w:rPr>
          <w:w w:val="105"/>
        </w:rPr>
        <w:t> general</w:t>
      </w:r>
      <w:r>
        <w:rPr>
          <w:w w:val="105"/>
        </w:rPr>
        <w:t> council.</w:t>
      </w:r>
      <w:r>
        <w:rPr>
          <w:w w:val="105"/>
        </w:rPr>
        <w:t> But</w:t>
      </w:r>
      <w:r>
        <w:rPr>
          <w:w w:val="105"/>
        </w:rPr>
        <w:t> that</w:t>
      </w:r>
      <w:r>
        <w:rPr>
          <w:w w:val="105"/>
        </w:rPr>
        <w:t> night</w:t>
      </w:r>
      <w:r>
        <w:rPr>
          <w:w w:val="105"/>
        </w:rPr>
        <w:t> Hafiz</w:t>
      </w:r>
      <w:r>
        <w:rPr>
          <w:w w:val="105"/>
        </w:rPr>
        <w:t> Pirzada</w:t>
      </w:r>
      <w:r>
        <w:rPr>
          <w:w w:val="105"/>
        </w:rPr>
        <w:t> telephoned</w:t>
      </w:r>
      <w:r>
        <w:rPr>
          <w:w w:val="105"/>
        </w:rPr>
        <w:t> Professor Ghafoor and informed him that the PPP was not willing to even receive the document. He referred</w:t>
      </w:r>
      <w:r>
        <w:rPr>
          <w:w w:val="105"/>
        </w:rPr>
        <w:t> to</w:t>
      </w:r>
      <w:r>
        <w:rPr>
          <w:w w:val="105"/>
        </w:rPr>
        <w:t> a</w:t>
      </w:r>
      <w:r>
        <w:rPr>
          <w:w w:val="105"/>
        </w:rPr>
        <w:t> Press</w:t>
      </w:r>
      <w:r>
        <w:rPr>
          <w:w w:val="105"/>
        </w:rPr>
        <w:t> report</w:t>
      </w:r>
      <w:r>
        <w:rPr>
          <w:w w:val="105"/>
        </w:rPr>
        <w:t> printed</w:t>
      </w:r>
      <w:r>
        <w:rPr>
          <w:w w:val="105"/>
        </w:rPr>
        <w:t> earlier</w:t>
      </w:r>
      <w:r>
        <w:rPr>
          <w:w w:val="105"/>
        </w:rPr>
        <w:t> that</w:t>
      </w:r>
      <w:r>
        <w:rPr>
          <w:w w:val="105"/>
        </w:rPr>
        <w:t> day that</w:t>
      </w:r>
      <w:r>
        <w:rPr>
          <w:w w:val="105"/>
        </w:rPr>
        <w:t> stated</w:t>
      </w:r>
      <w:r>
        <w:rPr>
          <w:w w:val="105"/>
        </w:rPr>
        <w:t> that</w:t>
      </w:r>
      <w:r>
        <w:rPr>
          <w:w w:val="105"/>
        </w:rPr>
        <w:t> the</w:t>
      </w:r>
      <w:r>
        <w:rPr>
          <w:w w:val="105"/>
        </w:rPr>
        <w:t> PNA was planning</w:t>
      </w:r>
      <w:r>
        <w:rPr>
          <w:w w:val="105"/>
        </w:rPr>
        <w:t> to</w:t>
      </w:r>
      <w:r>
        <w:rPr>
          <w:w w:val="105"/>
        </w:rPr>
        <w:t> present</w:t>
      </w:r>
      <w:r>
        <w:rPr>
          <w:w w:val="105"/>
        </w:rPr>
        <w:t> the</w:t>
      </w:r>
      <w:r>
        <w:rPr>
          <w:w w:val="105"/>
        </w:rPr>
        <w:t> document</w:t>
      </w:r>
      <w:r>
        <w:rPr>
          <w:w w:val="105"/>
        </w:rPr>
        <w:t> on</w:t>
      </w:r>
      <w:r>
        <w:rPr>
          <w:w w:val="105"/>
        </w:rPr>
        <w:t> an</w:t>
      </w:r>
      <w:r>
        <w:rPr>
          <w:w w:val="105"/>
        </w:rPr>
        <w:t> 'accept</w:t>
      </w:r>
      <w:r>
        <w:rPr>
          <w:w w:val="105"/>
        </w:rPr>
        <w:t> it</w:t>
      </w:r>
      <w:r>
        <w:rPr>
          <w:w w:val="105"/>
        </w:rPr>
        <w:t> or</w:t>
      </w:r>
      <w:r>
        <w:rPr>
          <w:w w:val="105"/>
        </w:rPr>
        <w:t> reject</w:t>
      </w:r>
      <w:r>
        <w:rPr>
          <w:w w:val="105"/>
        </w:rPr>
        <w:t> it'</w:t>
      </w:r>
      <w:r>
        <w:rPr>
          <w:w w:val="105"/>
        </w:rPr>
        <w:t> basis.</w:t>
      </w:r>
      <w:r>
        <w:rPr>
          <w:w w:val="105"/>
        </w:rPr>
        <w:t> Calling</w:t>
      </w:r>
      <w:r>
        <w:rPr>
          <w:w w:val="105"/>
        </w:rPr>
        <w:t> it</w:t>
      </w:r>
      <w:r>
        <w:rPr>
          <w:w w:val="105"/>
        </w:rPr>
        <w:t> an ultimatum,</w:t>
      </w:r>
      <w:r>
        <w:rPr>
          <w:w w:val="105"/>
        </w:rPr>
        <w:t> Pirzada</w:t>
      </w:r>
      <w:r>
        <w:rPr>
          <w:w w:val="105"/>
        </w:rPr>
        <w:t> issued</w:t>
      </w:r>
      <w:r>
        <w:rPr>
          <w:w w:val="105"/>
        </w:rPr>
        <w:t> a</w:t>
      </w:r>
      <w:r>
        <w:rPr>
          <w:w w:val="105"/>
        </w:rPr>
        <w:t> Press</w:t>
      </w:r>
      <w:r>
        <w:rPr>
          <w:w w:val="105"/>
        </w:rPr>
        <w:t> statement</w:t>
      </w:r>
      <w:r>
        <w:rPr>
          <w:w w:val="105"/>
        </w:rPr>
        <w:t> insisting that</w:t>
      </w:r>
      <w:r>
        <w:rPr>
          <w:w w:val="105"/>
        </w:rPr>
        <w:t> he would</w:t>
      </w:r>
      <w:r>
        <w:rPr>
          <w:w w:val="105"/>
        </w:rPr>
        <w:t> not</w:t>
      </w:r>
      <w:r>
        <w:rPr>
          <w:w w:val="105"/>
        </w:rPr>
        <w:t> receive the document even if it was sent by mail.</w:t>
      </w:r>
      <w:r>
        <w:rPr>
          <w:w w:val="105"/>
          <w:position w:val="6"/>
          <w:sz w:val="16"/>
        </w:rPr>
        <w:t>580</w:t>
      </w:r>
    </w:p>
    <w:p>
      <w:pPr>
        <w:pStyle w:val="BodyText"/>
        <w:spacing w:before="14"/>
      </w:pPr>
    </w:p>
    <w:p>
      <w:pPr>
        <w:pStyle w:val="BodyText"/>
        <w:spacing w:line="254" w:lineRule="auto"/>
        <w:ind w:left="1440" w:right="1438"/>
        <w:jc w:val="both"/>
      </w:pPr>
      <w:r>
        <w:rPr>
          <w:w w:val="105"/>
        </w:rPr>
        <w:t>The</w:t>
      </w:r>
      <w:r>
        <w:rPr>
          <w:w w:val="105"/>
        </w:rPr>
        <w:t> following</w:t>
      </w:r>
      <w:r>
        <w:rPr>
          <w:w w:val="105"/>
        </w:rPr>
        <w:t> morning,</w:t>
      </w:r>
      <w:r>
        <w:rPr>
          <w:w w:val="105"/>
        </w:rPr>
        <w:t> 28</w:t>
      </w:r>
      <w:r>
        <w:rPr>
          <w:w w:val="105"/>
        </w:rPr>
        <w:t> June,</w:t>
      </w:r>
      <w:r>
        <w:rPr>
          <w:w w:val="105"/>
        </w:rPr>
        <w:t> an</w:t>
      </w:r>
      <w:r>
        <w:rPr>
          <w:w w:val="105"/>
        </w:rPr>
        <w:t> angered</w:t>
      </w:r>
      <w:r>
        <w:rPr>
          <w:w w:val="105"/>
        </w:rPr>
        <w:t> PNA</w:t>
      </w:r>
      <w:r>
        <w:rPr>
          <w:w w:val="105"/>
        </w:rPr>
        <w:t> general</w:t>
      </w:r>
      <w:r>
        <w:rPr>
          <w:w w:val="105"/>
        </w:rPr>
        <w:t> council</w:t>
      </w:r>
      <w:r>
        <w:rPr>
          <w:w w:val="105"/>
        </w:rPr>
        <w:t> decided</w:t>
      </w:r>
      <w:r>
        <w:rPr>
          <w:w w:val="105"/>
        </w:rPr>
        <w:t> that</w:t>
      </w:r>
      <w:r>
        <w:rPr>
          <w:w w:val="105"/>
        </w:rPr>
        <w:t> if</w:t>
      </w:r>
      <w:r>
        <w:rPr>
          <w:w w:val="105"/>
        </w:rPr>
        <w:t> the</w:t>
      </w:r>
      <w:r>
        <w:rPr>
          <w:spacing w:val="40"/>
          <w:w w:val="105"/>
        </w:rPr>
        <w:t> </w:t>
      </w:r>
      <w:r>
        <w:rPr>
          <w:w w:val="105"/>
        </w:rPr>
        <w:t>PPP</w:t>
      </w:r>
      <w:r>
        <w:rPr>
          <w:w w:val="105"/>
        </w:rPr>
        <w:t> continued</w:t>
      </w:r>
      <w:r>
        <w:rPr>
          <w:w w:val="105"/>
        </w:rPr>
        <w:t> to</w:t>
      </w:r>
      <w:r>
        <w:rPr>
          <w:w w:val="105"/>
        </w:rPr>
        <w:t> refuse</w:t>
      </w:r>
      <w:r>
        <w:rPr>
          <w:w w:val="105"/>
        </w:rPr>
        <w:t> to</w:t>
      </w:r>
      <w:r>
        <w:rPr>
          <w:w w:val="105"/>
        </w:rPr>
        <w:t> accept</w:t>
      </w:r>
      <w:r>
        <w:rPr>
          <w:w w:val="105"/>
        </w:rPr>
        <w:t> PNA's</w:t>
      </w:r>
      <w:r>
        <w:rPr>
          <w:w w:val="105"/>
        </w:rPr>
        <w:t> amended</w:t>
      </w:r>
      <w:r>
        <w:rPr>
          <w:w w:val="105"/>
        </w:rPr>
        <w:t> draft</w:t>
      </w:r>
      <w:r>
        <w:rPr>
          <w:w w:val="105"/>
        </w:rPr>
        <w:t> then</w:t>
      </w:r>
      <w:r>
        <w:rPr>
          <w:w w:val="105"/>
        </w:rPr>
        <w:t> we</w:t>
      </w:r>
      <w:r>
        <w:rPr>
          <w:w w:val="105"/>
        </w:rPr>
        <w:t> were</w:t>
      </w:r>
      <w:r>
        <w:rPr>
          <w:w w:val="105"/>
        </w:rPr>
        <w:t> left</w:t>
      </w:r>
      <w:r>
        <w:rPr>
          <w:w w:val="105"/>
        </w:rPr>
        <w:t> with</w:t>
      </w:r>
      <w:r>
        <w:rPr>
          <w:w w:val="105"/>
        </w:rPr>
        <w:t> little choice but to announce a restart of the agitation. Mufti Mahmood was asked to contact Bhutto</w:t>
      </w:r>
      <w:r>
        <w:rPr>
          <w:w w:val="105"/>
        </w:rPr>
        <w:t> and</w:t>
      </w:r>
      <w:r>
        <w:rPr>
          <w:w w:val="105"/>
        </w:rPr>
        <w:t> advise</w:t>
      </w:r>
      <w:r>
        <w:rPr>
          <w:w w:val="105"/>
        </w:rPr>
        <w:t> him</w:t>
      </w:r>
      <w:r>
        <w:rPr>
          <w:w w:val="105"/>
        </w:rPr>
        <w:t> of</w:t>
      </w:r>
      <w:r>
        <w:rPr>
          <w:w w:val="105"/>
        </w:rPr>
        <w:t> the</w:t>
      </w:r>
      <w:r>
        <w:rPr>
          <w:w w:val="105"/>
        </w:rPr>
        <w:t> position.</w:t>
      </w:r>
      <w:r>
        <w:rPr>
          <w:w w:val="105"/>
        </w:rPr>
        <w:t> After</w:t>
      </w:r>
      <w:r>
        <w:rPr>
          <w:w w:val="105"/>
        </w:rPr>
        <w:t> a</w:t>
      </w:r>
      <w:r>
        <w:rPr>
          <w:w w:val="105"/>
        </w:rPr>
        <w:t> brief</w:t>
      </w:r>
      <w:r>
        <w:rPr>
          <w:w w:val="105"/>
        </w:rPr>
        <w:t> discussion</w:t>
      </w:r>
      <w:r>
        <w:rPr>
          <w:w w:val="105"/>
        </w:rPr>
        <w:t> with</w:t>
      </w:r>
      <w:r>
        <w:rPr>
          <w:w w:val="105"/>
        </w:rPr>
        <w:t> Bhutto</w:t>
      </w:r>
      <w:r>
        <w:rPr>
          <w:w w:val="105"/>
        </w:rPr>
        <w:t> over</w:t>
      </w:r>
      <w:r>
        <w:rPr>
          <w:w w:val="105"/>
        </w:rPr>
        <w:t> the telephone it was agreed that Pirzada would accept the draft, which he did at 9 a.m. the next morning.</w:t>
      </w:r>
    </w:p>
    <w:p>
      <w:pPr>
        <w:pStyle w:val="BodyText"/>
        <w:spacing w:before="17"/>
      </w:pPr>
    </w:p>
    <w:p>
      <w:pPr>
        <w:pStyle w:val="BodyText"/>
        <w:spacing w:line="254" w:lineRule="auto" w:before="1"/>
        <w:ind w:left="1440" w:right="1433"/>
        <w:jc w:val="both"/>
      </w:pPr>
      <w:r>
        <w:rPr/>
        <w:t>By</w:t>
      </w:r>
      <w:r>
        <w:rPr>
          <w:spacing w:val="40"/>
        </w:rPr>
        <w:t> </w:t>
      </w:r>
      <w:r>
        <w:rPr/>
        <w:t>29</w:t>
      </w:r>
      <w:r>
        <w:rPr>
          <w:spacing w:val="40"/>
        </w:rPr>
        <w:t> </w:t>
      </w:r>
      <w:r>
        <w:rPr/>
        <w:t>June</w:t>
      </w:r>
      <w:r>
        <w:rPr>
          <w:spacing w:val="40"/>
        </w:rPr>
        <w:t> </w:t>
      </w:r>
      <w:r>
        <w:rPr/>
        <w:t>the</w:t>
      </w:r>
      <w:r>
        <w:rPr>
          <w:spacing w:val="40"/>
        </w:rPr>
        <w:t> </w:t>
      </w:r>
      <w:r>
        <w:rPr/>
        <w:t>PNA</w:t>
      </w:r>
      <w:r>
        <w:rPr>
          <w:spacing w:val="40"/>
        </w:rPr>
        <w:t> </w:t>
      </w:r>
      <w:r>
        <w:rPr/>
        <w:t>determined</w:t>
      </w:r>
      <w:r>
        <w:rPr>
          <w:spacing w:val="40"/>
        </w:rPr>
        <w:t> </w:t>
      </w:r>
      <w:r>
        <w:rPr/>
        <w:t>that</w:t>
      </w:r>
      <w:r>
        <w:rPr>
          <w:spacing w:val="40"/>
        </w:rPr>
        <w:t> </w:t>
      </w:r>
      <w:r>
        <w:rPr/>
        <w:t>there</w:t>
      </w:r>
      <w:r>
        <w:rPr>
          <w:spacing w:val="40"/>
        </w:rPr>
        <w:t> </w:t>
      </w:r>
      <w:r>
        <w:rPr/>
        <w:t>remained</w:t>
      </w:r>
      <w:r>
        <w:rPr>
          <w:spacing w:val="40"/>
        </w:rPr>
        <w:t> </w:t>
      </w:r>
      <w:r>
        <w:rPr/>
        <w:t>only</w:t>
      </w:r>
      <w:r>
        <w:rPr>
          <w:spacing w:val="40"/>
        </w:rPr>
        <w:t> </w:t>
      </w:r>
      <w:r>
        <w:rPr/>
        <w:t>two</w:t>
      </w:r>
      <w:r>
        <w:rPr>
          <w:spacing w:val="40"/>
        </w:rPr>
        <w:t> </w:t>
      </w:r>
      <w:r>
        <w:rPr/>
        <w:t>issues</w:t>
      </w:r>
      <w:r>
        <w:rPr>
          <w:spacing w:val="40"/>
        </w:rPr>
        <w:t> </w:t>
      </w:r>
      <w:r>
        <w:rPr/>
        <w:t>of</w:t>
      </w:r>
      <w:r>
        <w:rPr>
          <w:spacing w:val="40"/>
        </w:rPr>
        <w:t> </w:t>
      </w:r>
      <w:r>
        <w:rPr/>
        <w:t>substance between the two parties, the first being the date of the dismissal of assemblies and the holding</w:t>
      </w:r>
      <w:r>
        <w:rPr>
          <w:spacing w:val="40"/>
        </w:rPr>
        <w:t> </w:t>
      </w:r>
      <w:r>
        <w:rPr/>
        <w:t>of</w:t>
      </w:r>
      <w:r>
        <w:rPr>
          <w:spacing w:val="40"/>
        </w:rPr>
        <w:t> </w:t>
      </w:r>
      <w:r>
        <w:rPr/>
        <w:t>fresh</w:t>
      </w:r>
      <w:r>
        <w:rPr>
          <w:spacing w:val="40"/>
        </w:rPr>
        <w:t> </w:t>
      </w:r>
      <w:r>
        <w:rPr/>
        <w:t>elections,</w:t>
      </w:r>
      <w:r>
        <w:rPr>
          <w:spacing w:val="40"/>
        </w:rPr>
        <w:t> </w:t>
      </w:r>
      <w:r>
        <w:rPr/>
        <w:t>and</w:t>
      </w:r>
      <w:r>
        <w:rPr>
          <w:spacing w:val="40"/>
        </w:rPr>
        <w:t> </w:t>
      </w:r>
      <w:r>
        <w:rPr/>
        <w:t>the</w:t>
      </w:r>
      <w:r>
        <w:rPr>
          <w:spacing w:val="40"/>
        </w:rPr>
        <w:t> </w:t>
      </w:r>
      <w:r>
        <w:rPr/>
        <w:t>other</w:t>
      </w:r>
      <w:r>
        <w:rPr>
          <w:spacing w:val="40"/>
        </w:rPr>
        <w:t> </w:t>
      </w:r>
      <w:r>
        <w:rPr/>
        <w:t>the</w:t>
      </w:r>
      <w:r>
        <w:rPr>
          <w:spacing w:val="40"/>
        </w:rPr>
        <w:t> </w:t>
      </w:r>
      <w:r>
        <w:rPr/>
        <w:t>powers</w:t>
      </w:r>
      <w:r>
        <w:rPr>
          <w:spacing w:val="40"/>
        </w:rPr>
        <w:t> </w:t>
      </w:r>
      <w:r>
        <w:rPr/>
        <w:t>to</w:t>
      </w:r>
      <w:r>
        <w:rPr>
          <w:spacing w:val="40"/>
        </w:rPr>
        <w:t> </w:t>
      </w:r>
      <w:r>
        <w:rPr/>
        <w:t>be</w:t>
      </w:r>
      <w:r>
        <w:rPr>
          <w:spacing w:val="40"/>
        </w:rPr>
        <w:t> </w:t>
      </w:r>
      <w:r>
        <w:rPr/>
        <w:t>given</w:t>
      </w:r>
      <w:r>
        <w:rPr>
          <w:spacing w:val="40"/>
        </w:rPr>
        <w:t> </w:t>
      </w:r>
      <w:r>
        <w:rPr/>
        <w:t>to</w:t>
      </w:r>
      <w:r>
        <w:rPr>
          <w:spacing w:val="40"/>
        </w:rPr>
        <w:t> </w:t>
      </w:r>
      <w:r>
        <w:rPr/>
        <w:t>the</w:t>
      </w:r>
      <w:r>
        <w:rPr>
          <w:spacing w:val="40"/>
        </w:rPr>
        <w:t> </w:t>
      </w:r>
      <w:r>
        <w:rPr/>
        <w:t>new Implementation</w:t>
      </w:r>
      <w:r>
        <w:rPr>
          <w:spacing w:val="40"/>
        </w:rPr>
        <w:t> </w:t>
      </w:r>
      <w:r>
        <w:rPr/>
        <w:t>Council.</w:t>
      </w:r>
      <w:r>
        <w:rPr>
          <w:spacing w:val="40"/>
        </w:rPr>
        <w:t> </w:t>
      </w:r>
      <w:r>
        <w:rPr/>
        <w:t>Mufti</w:t>
      </w:r>
      <w:r>
        <w:rPr>
          <w:spacing w:val="40"/>
        </w:rPr>
        <w:t> </w:t>
      </w:r>
      <w:r>
        <w:rPr/>
        <w:t>Mahmood</w:t>
      </w:r>
      <w:r>
        <w:rPr>
          <w:spacing w:val="40"/>
        </w:rPr>
        <w:t> </w:t>
      </w:r>
      <w:r>
        <w:rPr/>
        <w:t>spoke</w:t>
      </w:r>
      <w:r>
        <w:rPr>
          <w:spacing w:val="40"/>
        </w:rPr>
        <w:t> </w:t>
      </w:r>
      <w:r>
        <w:rPr/>
        <w:t>to</w:t>
      </w:r>
      <w:r>
        <w:rPr>
          <w:spacing w:val="40"/>
        </w:rPr>
        <w:t> </w:t>
      </w:r>
      <w:r>
        <w:rPr/>
        <w:t>Bhutto</w:t>
      </w:r>
      <w:r>
        <w:rPr>
          <w:spacing w:val="40"/>
        </w:rPr>
        <w:t> </w:t>
      </w:r>
      <w:r>
        <w:rPr/>
        <w:t>over</w:t>
      </w:r>
      <w:r>
        <w:rPr>
          <w:spacing w:val="40"/>
        </w:rPr>
        <w:t> </w:t>
      </w:r>
      <w:r>
        <w:rPr/>
        <w:t>the</w:t>
      </w:r>
      <w:r>
        <w:rPr>
          <w:spacing w:val="40"/>
        </w:rPr>
        <w:t> </w:t>
      </w:r>
      <w:r>
        <w:rPr/>
        <w:t>telephone</w:t>
      </w:r>
      <w:r>
        <w:rPr>
          <w:spacing w:val="40"/>
        </w:rPr>
        <w:t> </w:t>
      </w:r>
      <w:r>
        <w:rPr/>
        <w:t>telling him that the matter of the Implementation Council needed careful deliberation and reminded him of his commitment to release all political prisoners and cancel recently issued arms licenses - issues which were creating serious misgivings among the PNA </w:t>
      </w:r>
      <w:r>
        <w:rPr>
          <w:spacing w:val="-2"/>
        </w:rPr>
        <w:t>leadership.</w:t>
      </w:r>
    </w:p>
    <w:p>
      <w:pPr>
        <w:pStyle w:val="BodyText"/>
        <w:spacing w:before="20"/>
      </w:pPr>
    </w:p>
    <w:p>
      <w:pPr>
        <w:pStyle w:val="BodyText"/>
        <w:spacing w:line="254" w:lineRule="auto"/>
        <w:ind w:left="1440" w:right="1433"/>
        <w:jc w:val="both"/>
      </w:pPr>
      <w:r>
        <w:rPr>
          <w:w w:val="105"/>
        </w:rPr>
        <w:t>At the next session of negotiations, held on 1 July, Bhutto pulled a surprise out his hat by</w:t>
      </w:r>
      <w:r>
        <w:rPr>
          <w:w w:val="105"/>
        </w:rPr>
        <w:t> arranging</w:t>
      </w:r>
      <w:r>
        <w:rPr>
          <w:w w:val="105"/>
        </w:rPr>
        <w:t> a</w:t>
      </w:r>
      <w:r>
        <w:rPr>
          <w:w w:val="105"/>
        </w:rPr>
        <w:t> briefing</w:t>
      </w:r>
      <w:r>
        <w:rPr>
          <w:w w:val="105"/>
        </w:rPr>
        <w:t> given</w:t>
      </w:r>
      <w:r>
        <w:rPr>
          <w:w w:val="105"/>
        </w:rPr>
        <w:t> by</w:t>
      </w:r>
      <w:r>
        <w:rPr>
          <w:w w:val="105"/>
        </w:rPr>
        <w:t> General</w:t>
      </w:r>
      <w:r>
        <w:rPr>
          <w:w w:val="105"/>
        </w:rPr>
        <w:t> Zia</w:t>
      </w:r>
      <w:r>
        <w:rPr>
          <w:w w:val="105"/>
        </w:rPr>
        <w:t> to</w:t>
      </w:r>
      <w:r>
        <w:rPr>
          <w:w w:val="105"/>
        </w:rPr>
        <w:t> the</w:t>
      </w:r>
      <w:r>
        <w:rPr>
          <w:w w:val="105"/>
        </w:rPr>
        <w:t> PNA</w:t>
      </w:r>
      <w:r>
        <w:rPr>
          <w:w w:val="105"/>
        </w:rPr>
        <w:t> negotiation</w:t>
      </w:r>
      <w:r>
        <w:rPr>
          <w:w w:val="105"/>
        </w:rPr>
        <w:t> team</w:t>
      </w:r>
      <w:r>
        <w:rPr>
          <w:w w:val="105"/>
        </w:rPr>
        <w:t> in</w:t>
      </w:r>
      <w:r>
        <w:rPr>
          <w:w w:val="105"/>
        </w:rPr>
        <w:t> front</w:t>
      </w:r>
      <w:r>
        <w:rPr>
          <w:w w:val="105"/>
        </w:rPr>
        <w:t> of Chief of Joint Staff and the Air Force and Navy chiefs. During the two hour briefing Zia raised</w:t>
      </w:r>
      <w:r>
        <w:rPr>
          <w:spacing w:val="-2"/>
          <w:w w:val="105"/>
        </w:rPr>
        <w:t> </w:t>
      </w:r>
      <w:r>
        <w:rPr>
          <w:w w:val="105"/>
        </w:rPr>
        <w:t>four</w:t>
      </w:r>
      <w:r>
        <w:rPr>
          <w:spacing w:val="-3"/>
          <w:w w:val="105"/>
        </w:rPr>
        <w:t> </w:t>
      </w:r>
      <w:r>
        <w:rPr>
          <w:w w:val="105"/>
        </w:rPr>
        <w:t>objections</w:t>
      </w:r>
      <w:r>
        <w:rPr>
          <w:spacing w:val="-5"/>
          <w:w w:val="105"/>
        </w:rPr>
        <w:t> </w:t>
      </w:r>
      <w:r>
        <w:rPr>
          <w:w w:val="105"/>
        </w:rPr>
        <w:t>to</w:t>
      </w:r>
      <w:r>
        <w:rPr>
          <w:spacing w:val="-5"/>
          <w:w w:val="105"/>
        </w:rPr>
        <w:t> </w:t>
      </w:r>
      <w:r>
        <w:rPr>
          <w:w w:val="105"/>
        </w:rPr>
        <w:t>the</w:t>
      </w:r>
      <w:r>
        <w:rPr>
          <w:spacing w:val="-4"/>
          <w:w w:val="105"/>
        </w:rPr>
        <w:t> </w:t>
      </w:r>
      <w:r>
        <w:rPr>
          <w:w w:val="105"/>
        </w:rPr>
        <w:t>PNA</w:t>
      </w:r>
      <w:r>
        <w:rPr>
          <w:spacing w:val="-3"/>
          <w:w w:val="105"/>
        </w:rPr>
        <w:t> </w:t>
      </w:r>
      <w:r>
        <w:rPr>
          <w:w w:val="105"/>
        </w:rPr>
        <w:t>demands.</w:t>
      </w:r>
      <w:r>
        <w:rPr>
          <w:spacing w:val="-2"/>
          <w:w w:val="105"/>
        </w:rPr>
        <w:t> </w:t>
      </w:r>
      <w:r>
        <w:rPr>
          <w:w w:val="105"/>
        </w:rPr>
        <w:t>Despite</w:t>
      </w:r>
      <w:r>
        <w:rPr>
          <w:spacing w:val="-4"/>
          <w:w w:val="105"/>
        </w:rPr>
        <w:t> </w:t>
      </w:r>
      <w:r>
        <w:rPr>
          <w:w w:val="105"/>
        </w:rPr>
        <w:t>the</w:t>
      </w:r>
      <w:r>
        <w:rPr>
          <w:spacing w:val="-4"/>
          <w:w w:val="105"/>
        </w:rPr>
        <w:t> </w:t>
      </w:r>
      <w:r>
        <w:rPr>
          <w:w w:val="105"/>
        </w:rPr>
        <w:t>peace</w:t>
      </w:r>
      <w:r>
        <w:rPr>
          <w:spacing w:val="-4"/>
          <w:w w:val="105"/>
        </w:rPr>
        <w:t> </w:t>
      </w:r>
      <w:r>
        <w:rPr>
          <w:w w:val="105"/>
        </w:rPr>
        <w:t>prevailing</w:t>
      </w:r>
      <w:r>
        <w:rPr>
          <w:spacing w:val="-3"/>
          <w:w w:val="105"/>
        </w:rPr>
        <w:t> </w:t>
      </w:r>
      <w:r>
        <w:rPr>
          <w:w w:val="105"/>
        </w:rPr>
        <w:t>in</w:t>
      </w:r>
      <w:r>
        <w:rPr>
          <w:spacing w:val="-4"/>
          <w:w w:val="105"/>
        </w:rPr>
        <w:t> </w:t>
      </w:r>
      <w:r>
        <w:rPr>
          <w:w w:val="105"/>
        </w:rPr>
        <w:t>Balochistan, he</w:t>
      </w:r>
      <w:r>
        <w:rPr>
          <w:spacing w:val="-6"/>
          <w:w w:val="105"/>
        </w:rPr>
        <w:t> </w:t>
      </w:r>
      <w:r>
        <w:rPr>
          <w:w w:val="105"/>
        </w:rPr>
        <w:t>said,</w:t>
      </w:r>
      <w:r>
        <w:rPr>
          <w:spacing w:val="-8"/>
          <w:w w:val="105"/>
        </w:rPr>
        <w:t> </w:t>
      </w:r>
      <w:r>
        <w:rPr>
          <w:w w:val="105"/>
        </w:rPr>
        <w:t>it</w:t>
      </w:r>
      <w:r>
        <w:rPr>
          <w:spacing w:val="-7"/>
          <w:w w:val="105"/>
        </w:rPr>
        <w:t> </w:t>
      </w:r>
      <w:r>
        <w:rPr>
          <w:w w:val="105"/>
        </w:rPr>
        <w:t>was</w:t>
      </w:r>
      <w:r>
        <w:rPr>
          <w:spacing w:val="-7"/>
          <w:w w:val="105"/>
        </w:rPr>
        <w:t> </w:t>
      </w:r>
      <w:r>
        <w:rPr>
          <w:w w:val="105"/>
        </w:rPr>
        <w:t>too</w:t>
      </w:r>
      <w:r>
        <w:rPr>
          <w:spacing w:val="-7"/>
          <w:w w:val="105"/>
        </w:rPr>
        <w:t> </w:t>
      </w:r>
      <w:r>
        <w:rPr>
          <w:w w:val="105"/>
        </w:rPr>
        <w:t>early</w:t>
      </w:r>
      <w:r>
        <w:rPr>
          <w:spacing w:val="-5"/>
          <w:w w:val="105"/>
        </w:rPr>
        <w:t> </w:t>
      </w:r>
      <w:r>
        <w:rPr>
          <w:w w:val="105"/>
        </w:rPr>
        <w:t>to</w:t>
      </w:r>
      <w:r>
        <w:rPr>
          <w:spacing w:val="-7"/>
          <w:w w:val="105"/>
        </w:rPr>
        <w:t> </w:t>
      </w:r>
      <w:r>
        <w:rPr>
          <w:w w:val="105"/>
        </w:rPr>
        <w:t>ask</w:t>
      </w:r>
      <w:r>
        <w:rPr>
          <w:spacing w:val="-5"/>
          <w:w w:val="105"/>
        </w:rPr>
        <w:t> </w:t>
      </w:r>
      <w:r>
        <w:rPr>
          <w:w w:val="105"/>
        </w:rPr>
        <w:t>for</w:t>
      </w:r>
      <w:r>
        <w:rPr>
          <w:spacing w:val="-5"/>
          <w:w w:val="105"/>
        </w:rPr>
        <w:t> </w:t>
      </w:r>
      <w:r>
        <w:rPr>
          <w:w w:val="105"/>
        </w:rPr>
        <w:t>a</w:t>
      </w:r>
      <w:r>
        <w:rPr>
          <w:spacing w:val="-6"/>
          <w:w w:val="105"/>
        </w:rPr>
        <w:t> </w:t>
      </w:r>
      <w:r>
        <w:rPr>
          <w:w w:val="105"/>
        </w:rPr>
        <w:t>complete</w:t>
      </w:r>
      <w:r>
        <w:rPr>
          <w:spacing w:val="-6"/>
          <w:w w:val="105"/>
        </w:rPr>
        <w:t> </w:t>
      </w:r>
      <w:r>
        <w:rPr>
          <w:w w:val="105"/>
        </w:rPr>
        <w:t>withdrawal</w:t>
      </w:r>
      <w:r>
        <w:rPr>
          <w:spacing w:val="-5"/>
          <w:w w:val="105"/>
        </w:rPr>
        <w:t> </w:t>
      </w:r>
      <w:r>
        <w:rPr>
          <w:w w:val="105"/>
        </w:rPr>
        <w:t>of</w:t>
      </w:r>
      <w:r>
        <w:rPr>
          <w:spacing w:val="-5"/>
          <w:w w:val="105"/>
        </w:rPr>
        <w:t> </w:t>
      </w:r>
      <w:r>
        <w:rPr>
          <w:w w:val="105"/>
        </w:rPr>
        <w:t>troops</w:t>
      </w:r>
      <w:r>
        <w:rPr>
          <w:spacing w:val="-7"/>
          <w:w w:val="105"/>
        </w:rPr>
        <w:t> </w:t>
      </w:r>
      <w:r>
        <w:rPr>
          <w:w w:val="105"/>
        </w:rPr>
        <w:t>because</w:t>
      </w:r>
      <w:r>
        <w:rPr>
          <w:spacing w:val="-6"/>
          <w:w w:val="105"/>
        </w:rPr>
        <w:t> </w:t>
      </w:r>
      <w:r>
        <w:rPr>
          <w:w w:val="105"/>
        </w:rPr>
        <w:t>neighboring Afghanistan was engaged in training and arming 'separatists'. Then he pointed out</w:t>
      </w:r>
      <w:r>
        <w:rPr>
          <w:spacing w:val="-1"/>
          <w:w w:val="105"/>
        </w:rPr>
        <w:t> </w:t>
      </w:r>
      <w:r>
        <w:rPr>
          <w:w w:val="105"/>
        </w:rPr>
        <w:t>that including</w:t>
      </w:r>
      <w:r>
        <w:rPr>
          <w:w w:val="105"/>
        </w:rPr>
        <w:t> Azad</w:t>
      </w:r>
      <w:r>
        <w:rPr>
          <w:w w:val="105"/>
        </w:rPr>
        <w:t> Kashmir</w:t>
      </w:r>
      <w:r>
        <w:rPr>
          <w:w w:val="105"/>
        </w:rPr>
        <w:t> in</w:t>
      </w:r>
      <w:r>
        <w:rPr>
          <w:w w:val="105"/>
        </w:rPr>
        <w:t> the</w:t>
      </w:r>
      <w:r>
        <w:rPr>
          <w:w w:val="105"/>
        </w:rPr>
        <w:t> PNA-PPP</w:t>
      </w:r>
      <w:r>
        <w:rPr>
          <w:w w:val="105"/>
        </w:rPr>
        <w:t> confrontation</w:t>
      </w:r>
      <w:r>
        <w:rPr>
          <w:w w:val="105"/>
        </w:rPr>
        <w:t> was</w:t>
      </w:r>
      <w:r>
        <w:rPr>
          <w:w w:val="105"/>
        </w:rPr>
        <w:t> not</w:t>
      </w:r>
      <w:r>
        <w:rPr>
          <w:w w:val="105"/>
        </w:rPr>
        <w:t> in</w:t>
      </w:r>
      <w:r>
        <w:rPr>
          <w:w w:val="105"/>
        </w:rPr>
        <w:t> the</w:t>
      </w:r>
      <w:r>
        <w:rPr>
          <w:w w:val="105"/>
        </w:rPr>
        <w:t> interest</w:t>
      </w:r>
      <w:r>
        <w:rPr>
          <w:w w:val="105"/>
        </w:rPr>
        <w:t> of Pakistan's</w:t>
      </w:r>
      <w:r>
        <w:rPr>
          <w:w w:val="105"/>
        </w:rPr>
        <w:t> national</w:t>
      </w:r>
      <w:r>
        <w:rPr>
          <w:w w:val="105"/>
        </w:rPr>
        <w:t> security.</w:t>
      </w:r>
      <w:r>
        <w:rPr>
          <w:w w:val="105"/>
        </w:rPr>
        <w:t> Zia</w:t>
      </w:r>
      <w:r>
        <w:rPr>
          <w:w w:val="105"/>
        </w:rPr>
        <w:t> also</w:t>
      </w:r>
      <w:r>
        <w:rPr>
          <w:w w:val="105"/>
        </w:rPr>
        <w:t> advised</w:t>
      </w:r>
      <w:r>
        <w:rPr>
          <w:w w:val="105"/>
        </w:rPr>
        <w:t> that</w:t>
      </w:r>
      <w:r>
        <w:rPr>
          <w:w w:val="105"/>
        </w:rPr>
        <w:t> it</w:t>
      </w:r>
      <w:r>
        <w:rPr>
          <w:w w:val="105"/>
        </w:rPr>
        <w:t> was</w:t>
      </w:r>
      <w:r>
        <w:rPr>
          <w:w w:val="105"/>
        </w:rPr>
        <w:t> not</w:t>
      </w:r>
      <w:r>
        <w:rPr>
          <w:w w:val="105"/>
        </w:rPr>
        <w:t> suitable</w:t>
      </w:r>
      <w:r>
        <w:rPr>
          <w:w w:val="105"/>
        </w:rPr>
        <w:t> for</w:t>
      </w:r>
      <w:r>
        <w:rPr>
          <w:w w:val="105"/>
        </w:rPr>
        <w:t> the</w:t>
      </w:r>
      <w:r>
        <w:rPr>
          <w:w w:val="105"/>
        </w:rPr>
        <w:t> proposed Implementation</w:t>
      </w:r>
      <w:r>
        <w:rPr>
          <w:w w:val="105"/>
        </w:rPr>
        <w:t> Council</w:t>
      </w:r>
      <w:r>
        <w:rPr>
          <w:w w:val="105"/>
        </w:rPr>
        <w:t> to</w:t>
      </w:r>
      <w:r>
        <w:rPr>
          <w:w w:val="105"/>
        </w:rPr>
        <w:t> take</w:t>
      </w:r>
      <w:r>
        <w:rPr>
          <w:w w:val="105"/>
        </w:rPr>
        <w:t> charge</w:t>
      </w:r>
      <w:r>
        <w:rPr>
          <w:w w:val="105"/>
        </w:rPr>
        <w:t> of</w:t>
      </w:r>
      <w:r>
        <w:rPr>
          <w:w w:val="105"/>
        </w:rPr>
        <w:t> the</w:t>
      </w:r>
      <w:r>
        <w:rPr>
          <w:w w:val="105"/>
        </w:rPr>
        <w:t> armed</w:t>
      </w:r>
      <w:r>
        <w:rPr>
          <w:w w:val="105"/>
        </w:rPr>
        <w:t> forces.</w:t>
      </w:r>
      <w:r>
        <w:rPr>
          <w:w w:val="105"/>
        </w:rPr>
        <w:t> Finally,</w:t>
      </w:r>
      <w:r>
        <w:rPr>
          <w:w w:val="105"/>
        </w:rPr>
        <w:t> and</w:t>
      </w:r>
      <w:r>
        <w:rPr>
          <w:w w:val="105"/>
        </w:rPr>
        <w:t> rather vicariously</w:t>
      </w:r>
      <w:r>
        <w:rPr>
          <w:w w:val="105"/>
        </w:rPr>
        <w:t> he</w:t>
      </w:r>
      <w:r>
        <w:rPr>
          <w:w w:val="105"/>
        </w:rPr>
        <w:t> insisted</w:t>
      </w:r>
      <w:r>
        <w:rPr>
          <w:w w:val="105"/>
        </w:rPr>
        <w:t> that</w:t>
      </w:r>
      <w:r>
        <w:rPr>
          <w:w w:val="105"/>
        </w:rPr>
        <w:t> it</w:t>
      </w:r>
      <w:r>
        <w:rPr>
          <w:w w:val="105"/>
        </w:rPr>
        <w:t> would</w:t>
      </w:r>
      <w:r>
        <w:rPr>
          <w:w w:val="105"/>
        </w:rPr>
        <w:t> not</w:t>
      </w:r>
      <w:r>
        <w:rPr>
          <w:w w:val="105"/>
        </w:rPr>
        <w:t> be</w:t>
      </w:r>
      <w:r>
        <w:rPr>
          <w:w w:val="105"/>
        </w:rPr>
        <w:t> suitable</w:t>
      </w:r>
      <w:r>
        <w:rPr>
          <w:w w:val="105"/>
        </w:rPr>
        <w:t> to</w:t>
      </w:r>
      <w:r>
        <w:rPr>
          <w:w w:val="105"/>
        </w:rPr>
        <w:t> interfere</w:t>
      </w:r>
      <w:r>
        <w:rPr>
          <w:w w:val="105"/>
        </w:rPr>
        <w:t> in</w:t>
      </w:r>
      <w:r>
        <w:rPr>
          <w:w w:val="105"/>
        </w:rPr>
        <w:t> the</w:t>
      </w:r>
      <w:r>
        <w:rPr>
          <w:w w:val="105"/>
        </w:rPr>
        <w:t> Hyderabad Conspiracy case.</w:t>
      </w:r>
      <w:r>
        <w:rPr>
          <w:w w:val="105"/>
        </w:rPr>
        <w:t> For all intents and purposes</w:t>
      </w:r>
      <w:r>
        <w:rPr>
          <w:w w:val="105"/>
        </w:rPr>
        <w:t> he behaved as if he had been tutored by Bhutto to present these contrary views.</w:t>
      </w:r>
    </w:p>
    <w:p>
      <w:pPr>
        <w:pStyle w:val="BodyText"/>
        <w:rPr>
          <w:sz w:val="20"/>
        </w:rPr>
      </w:pPr>
    </w:p>
    <w:p>
      <w:pPr>
        <w:pStyle w:val="BodyText"/>
        <w:rPr>
          <w:sz w:val="20"/>
        </w:rPr>
      </w:pPr>
    </w:p>
    <w:p>
      <w:pPr>
        <w:pStyle w:val="BodyText"/>
        <w:spacing w:before="218"/>
        <w:rPr>
          <w:sz w:val="20"/>
        </w:rPr>
      </w:pPr>
      <w:r>
        <w:rPr>
          <w:sz w:val="20"/>
        </w:rPr>
        <mc:AlternateContent>
          <mc:Choice Requires="wps">
            <w:drawing>
              <wp:anchor distT="0" distB="0" distL="0" distR="0" allowOverlap="1" layoutInCell="1" locked="0" behindDoc="1" simplePos="0" relativeHeight="487720448">
                <wp:simplePos x="0" y="0"/>
                <wp:positionH relativeFrom="page">
                  <wp:posOffset>914400</wp:posOffset>
                </wp:positionH>
                <wp:positionV relativeFrom="paragraph">
                  <wp:posOffset>302756</wp:posOffset>
                </wp:positionV>
                <wp:extent cx="1828800" cy="9525"/>
                <wp:effectExtent l="0" t="0" r="0" b="0"/>
                <wp:wrapTopAndBottom/>
                <wp:docPr id="267" name="Graphic 267"/>
                <wp:cNvGraphicFramePr>
                  <a:graphicFrameLocks/>
                </wp:cNvGraphicFramePr>
                <a:graphic>
                  <a:graphicData uri="http://schemas.microsoft.com/office/word/2010/wordprocessingShape">
                    <wps:wsp>
                      <wps:cNvPr id="267" name="Graphic 26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839062pt;width:144pt;height:.71pt;mso-position-horizontal-relative:page;mso-position-vertical-relative:paragraph;z-index:-15596032;mso-wrap-distance-left:0;mso-wrap-distance-right:0" id="docshape266"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580</w:t>
      </w:r>
      <w:r>
        <w:rPr>
          <w:rFonts w:ascii="Calibri"/>
          <w:spacing w:val="-2"/>
          <w:sz w:val="20"/>
          <w:vertAlign w:val="baseline"/>
        </w:rPr>
        <w:t> </w:t>
      </w:r>
      <w:r>
        <w:rPr>
          <w:rFonts w:ascii="Calibri"/>
          <w:sz w:val="20"/>
          <w:vertAlign w:val="baseline"/>
        </w:rPr>
        <w:t>Professor</w:t>
      </w:r>
      <w:r>
        <w:rPr>
          <w:rFonts w:ascii="Calibri"/>
          <w:spacing w:val="-6"/>
          <w:sz w:val="20"/>
          <w:vertAlign w:val="baseline"/>
        </w:rPr>
        <w:t> </w:t>
      </w:r>
      <w:r>
        <w:rPr>
          <w:rFonts w:ascii="Calibri"/>
          <w:sz w:val="20"/>
          <w:vertAlign w:val="baseline"/>
        </w:rPr>
        <w:t>Ghafoor</w:t>
      </w:r>
      <w:r>
        <w:rPr>
          <w:rFonts w:ascii="Calibri"/>
          <w:spacing w:val="-7"/>
          <w:sz w:val="20"/>
          <w:vertAlign w:val="baseline"/>
        </w:rPr>
        <w:t> </w:t>
      </w:r>
      <w:r>
        <w:rPr>
          <w:rFonts w:ascii="Calibri"/>
          <w:sz w:val="20"/>
          <w:vertAlign w:val="baseline"/>
        </w:rPr>
        <w:t>Ahmed,</w:t>
      </w:r>
      <w:r>
        <w:rPr>
          <w:rFonts w:ascii="Calibri"/>
          <w:spacing w:val="-7"/>
          <w:sz w:val="20"/>
          <w:vertAlign w:val="baseline"/>
        </w:rPr>
        <w:t> </w:t>
      </w:r>
      <w:r>
        <w:rPr>
          <w:rFonts w:ascii="Calibri"/>
          <w:i/>
          <w:sz w:val="20"/>
          <w:vertAlign w:val="baseline"/>
        </w:rPr>
        <w:t>Phir</w:t>
      </w:r>
      <w:r>
        <w:rPr>
          <w:rFonts w:ascii="Calibri"/>
          <w:i/>
          <w:spacing w:val="-6"/>
          <w:sz w:val="20"/>
          <w:vertAlign w:val="baseline"/>
        </w:rPr>
        <w:t> </w:t>
      </w:r>
      <w:r>
        <w:rPr>
          <w:rFonts w:ascii="Calibri"/>
          <w:i/>
          <w:sz w:val="20"/>
          <w:vertAlign w:val="baseline"/>
        </w:rPr>
        <w:t>Martial</w:t>
      </w:r>
      <w:r>
        <w:rPr>
          <w:rFonts w:ascii="Calibri"/>
          <w:i/>
          <w:spacing w:val="-6"/>
          <w:sz w:val="20"/>
          <w:vertAlign w:val="baseline"/>
        </w:rPr>
        <w:t> </w:t>
      </w:r>
      <w:r>
        <w:rPr>
          <w:rFonts w:ascii="Calibri"/>
          <w:i/>
          <w:sz w:val="20"/>
          <w:vertAlign w:val="baseline"/>
        </w:rPr>
        <w:t>Law</w:t>
      </w:r>
      <w:r>
        <w:rPr>
          <w:rFonts w:ascii="Calibri"/>
          <w:i/>
          <w:spacing w:val="-8"/>
          <w:sz w:val="20"/>
          <w:vertAlign w:val="baseline"/>
        </w:rPr>
        <w:t> </w:t>
      </w:r>
      <w:r>
        <w:rPr>
          <w:rFonts w:ascii="Calibri"/>
          <w:i/>
          <w:sz w:val="20"/>
          <w:vertAlign w:val="baseline"/>
        </w:rPr>
        <w:t>Aagya</w:t>
      </w:r>
      <w:r>
        <w:rPr>
          <w:rFonts w:ascii="Calibri"/>
          <w:i/>
          <w:spacing w:val="-4"/>
          <w:sz w:val="20"/>
          <w:vertAlign w:val="baseline"/>
        </w:rPr>
        <w:t> </w:t>
      </w:r>
      <w:r>
        <w:rPr>
          <w:rFonts w:ascii="Calibri"/>
          <w:sz w:val="20"/>
          <w:vertAlign w:val="baseline"/>
        </w:rPr>
        <w:t>(Urdu),</w:t>
      </w:r>
      <w:r>
        <w:rPr>
          <w:rFonts w:ascii="Calibri"/>
          <w:spacing w:val="-10"/>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2"/>
          <w:sz w:val="20"/>
          <w:vertAlign w:val="baseline"/>
        </w:rPr>
        <w:t> </w:t>
      </w:r>
      <w:r>
        <w:rPr>
          <w:rFonts w:ascii="Calibri"/>
          <w:sz w:val="20"/>
          <w:vertAlign w:val="baseline"/>
        </w:rPr>
        <w:t>p.</w:t>
      </w:r>
      <w:r>
        <w:rPr>
          <w:rFonts w:ascii="Calibri"/>
          <w:spacing w:val="-1"/>
          <w:sz w:val="20"/>
          <w:vertAlign w:val="baseline"/>
        </w:rPr>
        <w:t> </w:t>
      </w:r>
      <w:r>
        <w:rPr>
          <w:rFonts w:ascii="Calibri"/>
          <w:spacing w:val="-4"/>
          <w:sz w:val="20"/>
          <w:vertAlign w:val="baseline"/>
        </w:rPr>
        <w:t>225.</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In response Mufti Mahmood stated that it had never been the PNA's objective to place the</w:t>
      </w:r>
      <w:r>
        <w:rPr>
          <w:w w:val="105"/>
        </w:rPr>
        <w:t> defence</w:t>
      </w:r>
      <w:r>
        <w:rPr>
          <w:w w:val="105"/>
        </w:rPr>
        <w:t> forces</w:t>
      </w:r>
      <w:r>
        <w:rPr>
          <w:w w:val="105"/>
        </w:rPr>
        <w:t> under</w:t>
      </w:r>
      <w:r>
        <w:rPr>
          <w:w w:val="105"/>
        </w:rPr>
        <w:t> the</w:t>
      </w:r>
      <w:r>
        <w:rPr>
          <w:w w:val="105"/>
        </w:rPr>
        <w:t> Implementation</w:t>
      </w:r>
      <w:r>
        <w:rPr>
          <w:w w:val="105"/>
        </w:rPr>
        <w:t> Council.</w:t>
      </w:r>
      <w:r>
        <w:rPr>
          <w:w w:val="105"/>
        </w:rPr>
        <w:t> The</w:t>
      </w:r>
      <w:r>
        <w:rPr>
          <w:w w:val="105"/>
        </w:rPr>
        <w:t> sole</w:t>
      </w:r>
      <w:r>
        <w:rPr>
          <w:w w:val="105"/>
        </w:rPr>
        <w:t> purpose</w:t>
      </w:r>
      <w:r>
        <w:rPr>
          <w:w w:val="105"/>
        </w:rPr>
        <w:t> of</w:t>
      </w:r>
      <w:r>
        <w:rPr>
          <w:w w:val="105"/>
        </w:rPr>
        <w:t> that</w:t>
      </w:r>
      <w:r>
        <w:rPr>
          <w:w w:val="105"/>
        </w:rPr>
        <w:t> body was to</w:t>
      </w:r>
      <w:r>
        <w:rPr>
          <w:spacing w:val="-1"/>
          <w:w w:val="105"/>
        </w:rPr>
        <w:t> </w:t>
      </w:r>
      <w:r>
        <w:rPr>
          <w:w w:val="105"/>
        </w:rPr>
        <w:t>ensure that</w:t>
      </w:r>
      <w:r>
        <w:rPr>
          <w:spacing w:val="-1"/>
          <w:w w:val="105"/>
        </w:rPr>
        <w:t> </w:t>
      </w:r>
      <w:r>
        <w:rPr>
          <w:w w:val="105"/>
        </w:rPr>
        <w:t>future elections were held</w:t>
      </w:r>
      <w:r>
        <w:rPr>
          <w:spacing w:val="-2"/>
          <w:w w:val="105"/>
        </w:rPr>
        <w:t> </w:t>
      </w:r>
      <w:r>
        <w:rPr>
          <w:w w:val="105"/>
        </w:rPr>
        <w:t>in a totally fair manner. Powers had</w:t>
      </w:r>
      <w:r>
        <w:rPr>
          <w:spacing w:val="-2"/>
          <w:w w:val="105"/>
        </w:rPr>
        <w:t> </w:t>
      </w:r>
      <w:r>
        <w:rPr>
          <w:w w:val="105"/>
        </w:rPr>
        <w:t>been given</w:t>
      </w:r>
      <w:r>
        <w:rPr>
          <w:spacing w:val="-6"/>
          <w:w w:val="105"/>
        </w:rPr>
        <w:t> </w:t>
      </w:r>
      <w:r>
        <w:rPr>
          <w:w w:val="105"/>
        </w:rPr>
        <w:t>to</w:t>
      </w:r>
      <w:r>
        <w:rPr>
          <w:spacing w:val="-7"/>
          <w:w w:val="105"/>
        </w:rPr>
        <w:t> </w:t>
      </w:r>
      <w:r>
        <w:rPr>
          <w:w w:val="105"/>
        </w:rPr>
        <w:t>it</w:t>
      </w:r>
      <w:r>
        <w:rPr>
          <w:spacing w:val="-7"/>
          <w:w w:val="105"/>
        </w:rPr>
        <w:t> </w:t>
      </w:r>
      <w:r>
        <w:rPr>
          <w:w w:val="105"/>
        </w:rPr>
        <w:t>so</w:t>
      </w:r>
      <w:r>
        <w:rPr>
          <w:spacing w:val="-7"/>
          <w:w w:val="105"/>
        </w:rPr>
        <w:t> </w:t>
      </w:r>
      <w:r>
        <w:rPr>
          <w:w w:val="105"/>
        </w:rPr>
        <w:t>that</w:t>
      </w:r>
      <w:r>
        <w:rPr>
          <w:spacing w:val="-7"/>
          <w:w w:val="105"/>
        </w:rPr>
        <w:t> </w:t>
      </w:r>
      <w:r>
        <w:rPr>
          <w:w w:val="105"/>
        </w:rPr>
        <w:t>it</w:t>
      </w:r>
      <w:r>
        <w:rPr>
          <w:spacing w:val="-7"/>
          <w:w w:val="105"/>
        </w:rPr>
        <w:t> </w:t>
      </w:r>
      <w:r>
        <w:rPr>
          <w:w w:val="105"/>
        </w:rPr>
        <w:t>was</w:t>
      </w:r>
      <w:r>
        <w:rPr>
          <w:spacing w:val="-10"/>
          <w:w w:val="105"/>
        </w:rPr>
        <w:t> </w:t>
      </w:r>
      <w:r>
        <w:rPr>
          <w:w w:val="105"/>
        </w:rPr>
        <w:t>strong</w:t>
      </w:r>
      <w:r>
        <w:rPr>
          <w:spacing w:val="-5"/>
          <w:w w:val="105"/>
        </w:rPr>
        <w:t> </w:t>
      </w:r>
      <w:r>
        <w:rPr>
          <w:w w:val="105"/>
        </w:rPr>
        <w:t>enough</w:t>
      </w:r>
      <w:r>
        <w:rPr>
          <w:spacing w:val="-7"/>
          <w:w w:val="105"/>
        </w:rPr>
        <w:t> </w:t>
      </w:r>
      <w:r>
        <w:rPr>
          <w:w w:val="105"/>
        </w:rPr>
        <w:t>to</w:t>
      </w:r>
      <w:r>
        <w:rPr>
          <w:spacing w:val="-7"/>
          <w:w w:val="105"/>
        </w:rPr>
        <w:t> </w:t>
      </w:r>
      <w:r>
        <w:rPr>
          <w:w w:val="105"/>
        </w:rPr>
        <w:t>resist</w:t>
      </w:r>
      <w:r>
        <w:rPr>
          <w:spacing w:val="-7"/>
          <w:w w:val="105"/>
        </w:rPr>
        <w:t> </w:t>
      </w:r>
      <w:r>
        <w:rPr>
          <w:w w:val="105"/>
        </w:rPr>
        <w:t>any</w:t>
      </w:r>
      <w:r>
        <w:rPr>
          <w:spacing w:val="-5"/>
          <w:w w:val="105"/>
        </w:rPr>
        <w:t> </w:t>
      </w:r>
      <w:r>
        <w:rPr>
          <w:w w:val="105"/>
        </w:rPr>
        <w:t>possible</w:t>
      </w:r>
      <w:r>
        <w:rPr>
          <w:spacing w:val="-10"/>
          <w:w w:val="105"/>
        </w:rPr>
        <w:t> </w:t>
      </w:r>
      <w:r>
        <w:rPr>
          <w:w w:val="105"/>
        </w:rPr>
        <w:t>interference</w:t>
      </w:r>
      <w:r>
        <w:rPr>
          <w:spacing w:val="-10"/>
          <w:w w:val="105"/>
        </w:rPr>
        <w:t> </w:t>
      </w:r>
      <w:r>
        <w:rPr>
          <w:w w:val="105"/>
        </w:rPr>
        <w:t>in</w:t>
      </w:r>
      <w:r>
        <w:rPr>
          <w:spacing w:val="-7"/>
          <w:w w:val="105"/>
        </w:rPr>
        <w:t> </w:t>
      </w:r>
      <w:r>
        <w:rPr>
          <w:w w:val="105"/>
        </w:rPr>
        <w:t>the</w:t>
      </w:r>
      <w:r>
        <w:rPr>
          <w:spacing w:val="-6"/>
          <w:w w:val="105"/>
        </w:rPr>
        <w:t> </w:t>
      </w:r>
      <w:r>
        <w:rPr>
          <w:w w:val="105"/>
        </w:rPr>
        <w:t>election process. As far as Kashmir was concerned, Mufti Mahmood added that he did not wish to</w:t>
      </w:r>
      <w:r>
        <w:rPr>
          <w:spacing w:val="-3"/>
          <w:w w:val="105"/>
        </w:rPr>
        <w:t> </w:t>
      </w:r>
      <w:r>
        <w:rPr>
          <w:w w:val="105"/>
        </w:rPr>
        <w:t>see</w:t>
      </w:r>
      <w:r>
        <w:rPr>
          <w:spacing w:val="-2"/>
          <w:w w:val="105"/>
        </w:rPr>
        <w:t> </w:t>
      </w:r>
      <w:r>
        <w:rPr>
          <w:w w:val="105"/>
        </w:rPr>
        <w:t>any</w:t>
      </w:r>
      <w:r>
        <w:rPr>
          <w:spacing w:val="-1"/>
          <w:w w:val="105"/>
        </w:rPr>
        <w:t> </w:t>
      </w:r>
      <w:r>
        <w:rPr>
          <w:w w:val="105"/>
        </w:rPr>
        <w:t>concern</w:t>
      </w:r>
      <w:r>
        <w:rPr>
          <w:spacing w:val="-3"/>
          <w:w w:val="105"/>
        </w:rPr>
        <w:t> </w:t>
      </w:r>
      <w:r>
        <w:rPr>
          <w:w w:val="105"/>
        </w:rPr>
        <w:t>of</w:t>
      </w:r>
      <w:r>
        <w:rPr>
          <w:spacing w:val="-1"/>
          <w:w w:val="105"/>
        </w:rPr>
        <w:t> </w:t>
      </w:r>
      <w:r>
        <w:rPr>
          <w:w w:val="105"/>
        </w:rPr>
        <w:t>Pakistan's</w:t>
      </w:r>
      <w:r>
        <w:rPr>
          <w:spacing w:val="-3"/>
          <w:w w:val="105"/>
        </w:rPr>
        <w:t> </w:t>
      </w:r>
      <w:r>
        <w:rPr>
          <w:w w:val="105"/>
        </w:rPr>
        <w:t>national security</w:t>
      </w:r>
      <w:r>
        <w:rPr>
          <w:spacing w:val="-1"/>
          <w:w w:val="105"/>
        </w:rPr>
        <w:t> </w:t>
      </w:r>
      <w:r>
        <w:rPr>
          <w:w w:val="105"/>
        </w:rPr>
        <w:t>compromised.</w:t>
      </w:r>
      <w:r>
        <w:rPr>
          <w:spacing w:val="-4"/>
          <w:w w:val="105"/>
        </w:rPr>
        <w:t> </w:t>
      </w:r>
      <w:r>
        <w:rPr>
          <w:w w:val="105"/>
        </w:rPr>
        <w:t>Then</w:t>
      </w:r>
      <w:r>
        <w:rPr>
          <w:spacing w:val="-6"/>
          <w:w w:val="105"/>
        </w:rPr>
        <w:t> </w:t>
      </w:r>
      <w:r>
        <w:rPr>
          <w:w w:val="105"/>
        </w:rPr>
        <w:t>much</w:t>
      </w:r>
      <w:r>
        <w:rPr>
          <w:spacing w:val="-3"/>
          <w:w w:val="105"/>
        </w:rPr>
        <w:t> </w:t>
      </w:r>
      <w:r>
        <w:rPr>
          <w:w w:val="105"/>
        </w:rPr>
        <w:t>to</w:t>
      </w:r>
      <w:r>
        <w:rPr>
          <w:spacing w:val="-3"/>
          <w:w w:val="105"/>
        </w:rPr>
        <w:t> </w:t>
      </w:r>
      <w:r>
        <w:rPr>
          <w:w w:val="105"/>
        </w:rPr>
        <w:t>my</w:t>
      </w:r>
      <w:r>
        <w:rPr>
          <w:spacing w:val="-1"/>
          <w:w w:val="105"/>
        </w:rPr>
        <w:t> </w:t>
      </w:r>
      <w:r>
        <w:rPr>
          <w:w w:val="105"/>
        </w:rPr>
        <w:t>later disappointment,</w:t>
      </w:r>
      <w:r>
        <w:rPr>
          <w:w w:val="105"/>
        </w:rPr>
        <w:t> the</w:t>
      </w:r>
      <w:r>
        <w:rPr>
          <w:w w:val="105"/>
        </w:rPr>
        <w:t> PNA</w:t>
      </w:r>
      <w:r>
        <w:rPr>
          <w:w w:val="105"/>
        </w:rPr>
        <w:t> conceded</w:t>
      </w:r>
      <w:r>
        <w:rPr>
          <w:w w:val="105"/>
        </w:rPr>
        <w:t> two</w:t>
      </w:r>
      <w:r>
        <w:rPr>
          <w:w w:val="105"/>
        </w:rPr>
        <w:t> valuable</w:t>
      </w:r>
      <w:r>
        <w:rPr>
          <w:w w:val="105"/>
        </w:rPr>
        <w:t> points:</w:t>
      </w:r>
      <w:r>
        <w:rPr>
          <w:w w:val="105"/>
        </w:rPr>
        <w:t> as</w:t>
      </w:r>
      <w:r>
        <w:rPr>
          <w:w w:val="105"/>
        </w:rPr>
        <w:t> far</w:t>
      </w:r>
      <w:r>
        <w:rPr>
          <w:w w:val="105"/>
        </w:rPr>
        <w:t> as</w:t>
      </w:r>
      <w:r>
        <w:rPr>
          <w:w w:val="105"/>
        </w:rPr>
        <w:t> Balochistan</w:t>
      </w:r>
      <w:r>
        <w:rPr>
          <w:w w:val="105"/>
        </w:rPr>
        <w:t> was concerned, he stated,</w:t>
      </w:r>
      <w:r>
        <w:rPr>
          <w:spacing w:val="-1"/>
          <w:w w:val="105"/>
        </w:rPr>
        <w:t> </w:t>
      </w:r>
      <w:r>
        <w:rPr>
          <w:w w:val="105"/>
        </w:rPr>
        <w:t>the army</w:t>
      </w:r>
      <w:r>
        <w:rPr>
          <w:spacing w:val="-2"/>
          <w:w w:val="105"/>
        </w:rPr>
        <w:t> </w:t>
      </w:r>
      <w:r>
        <w:rPr>
          <w:w w:val="105"/>
        </w:rPr>
        <w:t>withdrawal need not be</w:t>
      </w:r>
      <w:r>
        <w:rPr>
          <w:spacing w:val="-3"/>
          <w:w w:val="105"/>
        </w:rPr>
        <w:t> </w:t>
      </w:r>
      <w:r>
        <w:rPr>
          <w:w w:val="105"/>
        </w:rPr>
        <w:t>immediate but could</w:t>
      </w:r>
      <w:r>
        <w:rPr>
          <w:spacing w:val="-1"/>
          <w:w w:val="105"/>
        </w:rPr>
        <w:t> </w:t>
      </w:r>
      <w:r>
        <w:rPr>
          <w:w w:val="105"/>
        </w:rPr>
        <w:t>take place over</w:t>
      </w:r>
      <w:r>
        <w:rPr>
          <w:spacing w:val="-5"/>
          <w:w w:val="105"/>
        </w:rPr>
        <w:t> </w:t>
      </w:r>
      <w:r>
        <w:rPr>
          <w:w w:val="105"/>
        </w:rPr>
        <w:t>a</w:t>
      </w:r>
      <w:r>
        <w:rPr>
          <w:spacing w:val="-6"/>
          <w:w w:val="105"/>
        </w:rPr>
        <w:t> </w:t>
      </w:r>
      <w:r>
        <w:rPr>
          <w:w w:val="105"/>
        </w:rPr>
        <w:t>reasonable</w:t>
      </w:r>
      <w:r>
        <w:rPr>
          <w:spacing w:val="-6"/>
          <w:w w:val="105"/>
        </w:rPr>
        <w:t> </w:t>
      </w:r>
      <w:r>
        <w:rPr>
          <w:w w:val="105"/>
        </w:rPr>
        <w:t>period</w:t>
      </w:r>
      <w:r>
        <w:rPr>
          <w:spacing w:val="-4"/>
          <w:w w:val="105"/>
        </w:rPr>
        <w:t> </w:t>
      </w:r>
      <w:r>
        <w:rPr>
          <w:w w:val="105"/>
        </w:rPr>
        <w:t>of</w:t>
      </w:r>
      <w:r>
        <w:rPr>
          <w:spacing w:val="-8"/>
          <w:w w:val="105"/>
        </w:rPr>
        <w:t> </w:t>
      </w:r>
      <w:r>
        <w:rPr>
          <w:w w:val="105"/>
        </w:rPr>
        <w:t>time.</w:t>
      </w:r>
      <w:r>
        <w:rPr>
          <w:spacing w:val="-7"/>
          <w:w w:val="105"/>
        </w:rPr>
        <w:t> </w:t>
      </w:r>
      <w:r>
        <w:rPr>
          <w:w w:val="105"/>
        </w:rPr>
        <w:t>He</w:t>
      </w:r>
      <w:r>
        <w:rPr>
          <w:spacing w:val="-6"/>
          <w:w w:val="105"/>
        </w:rPr>
        <w:t> </w:t>
      </w:r>
      <w:r>
        <w:rPr>
          <w:w w:val="105"/>
        </w:rPr>
        <w:t>failed</w:t>
      </w:r>
      <w:r>
        <w:rPr>
          <w:spacing w:val="-4"/>
          <w:w w:val="105"/>
        </w:rPr>
        <w:t> </w:t>
      </w:r>
      <w:r>
        <w:rPr>
          <w:w w:val="105"/>
        </w:rPr>
        <w:t>to</w:t>
      </w:r>
      <w:r>
        <w:rPr>
          <w:spacing w:val="-11"/>
          <w:w w:val="105"/>
        </w:rPr>
        <w:t> </w:t>
      </w:r>
      <w:r>
        <w:rPr>
          <w:w w:val="105"/>
        </w:rPr>
        <w:t>mention</w:t>
      </w:r>
      <w:r>
        <w:rPr>
          <w:spacing w:val="-6"/>
          <w:w w:val="105"/>
        </w:rPr>
        <w:t> </w:t>
      </w:r>
      <w:r>
        <w:rPr>
          <w:w w:val="105"/>
        </w:rPr>
        <w:t>to</w:t>
      </w:r>
      <w:r>
        <w:rPr>
          <w:spacing w:val="-7"/>
          <w:w w:val="105"/>
        </w:rPr>
        <w:t> </w:t>
      </w:r>
      <w:r>
        <w:rPr>
          <w:w w:val="105"/>
        </w:rPr>
        <w:t>Zia</w:t>
      </w:r>
      <w:r>
        <w:rPr>
          <w:spacing w:val="-6"/>
          <w:w w:val="105"/>
        </w:rPr>
        <w:t> </w:t>
      </w:r>
      <w:r>
        <w:rPr>
          <w:w w:val="105"/>
        </w:rPr>
        <w:t>and</w:t>
      </w:r>
      <w:r>
        <w:rPr>
          <w:spacing w:val="-4"/>
          <w:w w:val="105"/>
        </w:rPr>
        <w:t> </w:t>
      </w:r>
      <w:r>
        <w:rPr>
          <w:w w:val="105"/>
        </w:rPr>
        <w:t>the</w:t>
      </w:r>
      <w:r>
        <w:rPr>
          <w:spacing w:val="-6"/>
          <w:w w:val="105"/>
        </w:rPr>
        <w:t> </w:t>
      </w:r>
      <w:r>
        <w:rPr>
          <w:w w:val="105"/>
        </w:rPr>
        <w:t>others</w:t>
      </w:r>
      <w:r>
        <w:rPr>
          <w:spacing w:val="-7"/>
          <w:w w:val="105"/>
        </w:rPr>
        <w:t> </w:t>
      </w:r>
      <w:r>
        <w:rPr>
          <w:w w:val="105"/>
        </w:rPr>
        <w:t>that</w:t>
      </w:r>
      <w:r>
        <w:rPr>
          <w:spacing w:val="-7"/>
          <w:w w:val="105"/>
        </w:rPr>
        <w:t> </w:t>
      </w:r>
      <w:r>
        <w:rPr>
          <w:w w:val="105"/>
        </w:rPr>
        <w:t>the</w:t>
      </w:r>
      <w:r>
        <w:rPr>
          <w:spacing w:val="-6"/>
          <w:w w:val="105"/>
        </w:rPr>
        <w:t> </w:t>
      </w:r>
      <w:r>
        <w:rPr>
          <w:w w:val="105"/>
        </w:rPr>
        <w:t>sole cause</w:t>
      </w:r>
      <w:r>
        <w:rPr>
          <w:w w:val="105"/>
        </w:rPr>
        <w:t> of</w:t>
      </w:r>
      <w:r>
        <w:rPr>
          <w:w w:val="105"/>
        </w:rPr>
        <w:t> the</w:t>
      </w:r>
      <w:r>
        <w:rPr>
          <w:w w:val="105"/>
        </w:rPr>
        <w:t> Balochistan</w:t>
      </w:r>
      <w:r>
        <w:rPr>
          <w:w w:val="105"/>
        </w:rPr>
        <w:t> problem</w:t>
      </w:r>
      <w:r>
        <w:rPr>
          <w:w w:val="105"/>
        </w:rPr>
        <w:t> was</w:t>
      </w:r>
      <w:r>
        <w:rPr>
          <w:w w:val="105"/>
        </w:rPr>
        <w:t> sitting</w:t>
      </w:r>
      <w:r>
        <w:rPr>
          <w:w w:val="105"/>
        </w:rPr>
        <w:t> before</w:t>
      </w:r>
      <w:r>
        <w:rPr>
          <w:w w:val="105"/>
        </w:rPr>
        <w:t> them,</w:t>
      </w:r>
      <w:r>
        <w:rPr>
          <w:w w:val="105"/>
        </w:rPr>
        <w:t> Bhutto</w:t>
      </w:r>
      <w:r>
        <w:rPr>
          <w:w w:val="105"/>
        </w:rPr>
        <w:t> himself.</w:t>
      </w:r>
      <w:r>
        <w:rPr>
          <w:w w:val="105"/>
        </w:rPr>
        <w:t> The</w:t>
      </w:r>
      <w:r>
        <w:rPr>
          <w:w w:val="105"/>
        </w:rPr>
        <w:t> other grave error</w:t>
      </w:r>
      <w:r>
        <w:rPr>
          <w:w w:val="105"/>
        </w:rPr>
        <w:t> Mufti</w:t>
      </w:r>
      <w:r>
        <w:rPr>
          <w:w w:val="105"/>
        </w:rPr>
        <w:t> Mahmood</w:t>
      </w:r>
      <w:r>
        <w:rPr>
          <w:w w:val="105"/>
        </w:rPr>
        <w:t> made was</w:t>
      </w:r>
      <w:r>
        <w:rPr>
          <w:w w:val="105"/>
        </w:rPr>
        <w:t> that</w:t>
      </w:r>
      <w:r>
        <w:rPr>
          <w:w w:val="105"/>
        </w:rPr>
        <w:t> he agreed</w:t>
      </w:r>
      <w:r>
        <w:rPr>
          <w:w w:val="105"/>
        </w:rPr>
        <w:t> to</w:t>
      </w:r>
      <w:r>
        <w:rPr>
          <w:w w:val="105"/>
        </w:rPr>
        <w:t> withdraw</w:t>
      </w:r>
      <w:r>
        <w:rPr>
          <w:w w:val="105"/>
        </w:rPr>
        <w:t> PNA's</w:t>
      </w:r>
      <w:r>
        <w:rPr>
          <w:w w:val="105"/>
        </w:rPr>
        <w:t> demand calling for the end of the Hyderabad Tribunal. He had no authority to do that.</w:t>
      </w:r>
    </w:p>
    <w:p>
      <w:pPr>
        <w:pStyle w:val="BodyText"/>
        <w:spacing w:before="18"/>
      </w:pPr>
    </w:p>
    <w:p>
      <w:pPr>
        <w:pStyle w:val="BodyText"/>
        <w:spacing w:line="254" w:lineRule="auto"/>
        <w:ind w:left="1440" w:right="1433"/>
        <w:jc w:val="both"/>
      </w:pPr>
      <w:r>
        <w:rPr/>
        <w:t>At the second session of the negotiations which began at 8 p.m. that evening, Bhutto strategically</w:t>
      </w:r>
      <w:r>
        <w:rPr>
          <w:spacing w:val="40"/>
        </w:rPr>
        <w:t> </w:t>
      </w:r>
      <w:r>
        <w:rPr/>
        <w:t>pressurized</w:t>
      </w:r>
      <w:r>
        <w:rPr>
          <w:spacing w:val="40"/>
        </w:rPr>
        <w:t> </w:t>
      </w:r>
      <w:r>
        <w:rPr/>
        <w:t>the</w:t>
      </w:r>
      <w:r>
        <w:rPr>
          <w:spacing w:val="40"/>
        </w:rPr>
        <w:t> </w:t>
      </w:r>
      <w:r>
        <w:rPr/>
        <w:t>elderly</w:t>
      </w:r>
      <w:r>
        <w:rPr>
          <w:spacing w:val="40"/>
        </w:rPr>
        <w:t> </w:t>
      </w:r>
      <w:r>
        <w:rPr/>
        <w:t>Mufti</w:t>
      </w:r>
      <w:r>
        <w:rPr>
          <w:spacing w:val="40"/>
        </w:rPr>
        <w:t> </w:t>
      </w:r>
      <w:r>
        <w:rPr/>
        <w:t>Mahmood</w:t>
      </w:r>
      <w:r>
        <w:rPr>
          <w:spacing w:val="40"/>
        </w:rPr>
        <w:t> </w:t>
      </w:r>
      <w:r>
        <w:rPr/>
        <w:t>into</w:t>
      </w:r>
      <w:r>
        <w:rPr>
          <w:spacing w:val="40"/>
        </w:rPr>
        <w:t> </w:t>
      </w:r>
      <w:r>
        <w:rPr/>
        <w:t>discussing</w:t>
      </w:r>
      <w:r>
        <w:rPr>
          <w:spacing w:val="40"/>
        </w:rPr>
        <w:t> </w:t>
      </w:r>
      <w:r>
        <w:rPr/>
        <w:t>and</w:t>
      </w:r>
      <w:r>
        <w:rPr>
          <w:spacing w:val="40"/>
        </w:rPr>
        <w:t> </w:t>
      </w:r>
      <w:r>
        <w:rPr/>
        <w:t>debating</w:t>
      </w:r>
      <w:r>
        <w:rPr>
          <w:spacing w:val="80"/>
          <w:w w:val="150"/>
        </w:rPr>
        <w:t> </w:t>
      </w:r>
      <w:r>
        <w:rPr/>
        <w:t>every</w:t>
      </w:r>
      <w:r>
        <w:rPr>
          <w:spacing w:val="38"/>
        </w:rPr>
        <w:t> </w:t>
      </w:r>
      <w:r>
        <w:rPr/>
        <w:t>issue point by</w:t>
      </w:r>
      <w:r>
        <w:rPr>
          <w:spacing w:val="38"/>
        </w:rPr>
        <w:t> </w:t>
      </w:r>
      <w:r>
        <w:rPr/>
        <w:t>point until</w:t>
      </w:r>
      <w:r>
        <w:rPr>
          <w:spacing w:val="39"/>
        </w:rPr>
        <w:t> </w:t>
      </w:r>
      <w:r>
        <w:rPr/>
        <w:t>6 a.m.</w:t>
      </w:r>
      <w:r>
        <w:rPr>
          <w:spacing w:val="39"/>
        </w:rPr>
        <w:t> </w:t>
      </w:r>
      <w:r>
        <w:rPr/>
        <w:t>the following</w:t>
      </w:r>
      <w:r>
        <w:rPr>
          <w:spacing w:val="38"/>
        </w:rPr>
        <w:t> </w:t>
      </w:r>
      <w:r>
        <w:rPr/>
        <w:t>morning.</w:t>
      </w:r>
      <w:r>
        <w:rPr>
          <w:spacing w:val="39"/>
        </w:rPr>
        <w:t> </w:t>
      </w:r>
      <w:r>
        <w:rPr/>
        <w:t>It was a tactical</w:t>
      </w:r>
      <w:r>
        <w:rPr>
          <w:spacing w:val="39"/>
        </w:rPr>
        <w:t> </w:t>
      </w:r>
      <w:r>
        <w:rPr/>
        <w:t>move to wear</w:t>
      </w:r>
      <w:r>
        <w:rPr>
          <w:spacing w:val="40"/>
        </w:rPr>
        <w:t> </w:t>
      </w:r>
      <w:r>
        <w:rPr/>
        <w:t>the</w:t>
      </w:r>
      <w:r>
        <w:rPr>
          <w:spacing w:val="40"/>
        </w:rPr>
        <w:t> </w:t>
      </w:r>
      <w:r>
        <w:rPr/>
        <w:t>PNA</w:t>
      </w:r>
      <w:r>
        <w:rPr>
          <w:spacing w:val="40"/>
        </w:rPr>
        <w:t> </w:t>
      </w:r>
      <w:r>
        <w:rPr/>
        <w:t>negotiating</w:t>
      </w:r>
      <w:r>
        <w:rPr>
          <w:spacing w:val="40"/>
        </w:rPr>
        <w:t> </w:t>
      </w:r>
      <w:r>
        <w:rPr/>
        <w:t>team</w:t>
      </w:r>
      <w:r>
        <w:rPr>
          <w:spacing w:val="40"/>
        </w:rPr>
        <w:t> </w:t>
      </w:r>
      <w:r>
        <w:rPr/>
        <w:t>down</w:t>
      </w:r>
      <w:r>
        <w:rPr>
          <w:spacing w:val="40"/>
        </w:rPr>
        <w:t> </w:t>
      </w:r>
      <w:r>
        <w:rPr/>
        <w:t>to</w:t>
      </w:r>
      <w:r>
        <w:rPr>
          <w:spacing w:val="40"/>
        </w:rPr>
        <w:t> </w:t>
      </w:r>
      <w:r>
        <w:rPr/>
        <w:t>a</w:t>
      </w:r>
      <w:r>
        <w:rPr>
          <w:spacing w:val="40"/>
        </w:rPr>
        <w:t> </w:t>
      </w:r>
      <w:r>
        <w:rPr/>
        <w:t>level</w:t>
      </w:r>
      <w:r>
        <w:rPr>
          <w:spacing w:val="40"/>
        </w:rPr>
        <w:t> </w:t>
      </w:r>
      <w:r>
        <w:rPr/>
        <w:t>of</w:t>
      </w:r>
      <w:r>
        <w:rPr>
          <w:spacing w:val="40"/>
        </w:rPr>
        <w:t> </w:t>
      </w:r>
      <w:r>
        <w:rPr/>
        <w:t>least</w:t>
      </w:r>
      <w:r>
        <w:rPr>
          <w:spacing w:val="40"/>
        </w:rPr>
        <w:t> </w:t>
      </w:r>
      <w:r>
        <w:rPr/>
        <w:t>resistance,</w:t>
      </w:r>
      <w:r>
        <w:rPr>
          <w:spacing w:val="40"/>
        </w:rPr>
        <w:t> </w:t>
      </w:r>
      <w:r>
        <w:rPr/>
        <w:t>thereby</w:t>
      </w:r>
      <w:r>
        <w:rPr>
          <w:spacing w:val="40"/>
        </w:rPr>
        <w:t> </w:t>
      </w:r>
      <w:r>
        <w:rPr/>
        <w:t>making them concede points which they may not have done given a more normal situation. Nevertheless Bhutto was well aware that the negotiating team had no authority to make any binding agreement on any of the issues. That authority rested only with the PNA general council.</w:t>
      </w:r>
    </w:p>
    <w:p>
      <w:pPr>
        <w:pStyle w:val="BodyText"/>
        <w:spacing w:before="16"/>
      </w:pPr>
    </w:p>
    <w:p>
      <w:pPr>
        <w:pStyle w:val="BodyText"/>
        <w:spacing w:line="254" w:lineRule="auto"/>
        <w:ind w:left="1440" w:right="1435"/>
        <w:jc w:val="both"/>
      </w:pPr>
      <w:r>
        <w:rPr/>
        <w:t>On the evening of 2 July there was a heated debate at the meeting of the PNA general council</w:t>
      </w:r>
      <w:r>
        <w:rPr>
          <w:spacing w:val="40"/>
        </w:rPr>
        <w:t> </w:t>
      </w:r>
      <w:r>
        <w:rPr/>
        <w:t>when</w:t>
      </w:r>
      <w:r>
        <w:rPr>
          <w:spacing w:val="40"/>
        </w:rPr>
        <w:t> </w:t>
      </w:r>
      <w:r>
        <w:rPr/>
        <w:t>we</w:t>
      </w:r>
      <w:r>
        <w:rPr>
          <w:spacing w:val="40"/>
        </w:rPr>
        <w:t> </w:t>
      </w:r>
      <w:r>
        <w:rPr/>
        <w:t>learnt</w:t>
      </w:r>
      <w:r>
        <w:rPr>
          <w:spacing w:val="40"/>
        </w:rPr>
        <w:t> </w:t>
      </w:r>
      <w:r>
        <w:rPr/>
        <w:t>of</w:t>
      </w:r>
      <w:r>
        <w:rPr>
          <w:spacing w:val="40"/>
        </w:rPr>
        <w:t> </w:t>
      </w:r>
      <w:r>
        <w:rPr/>
        <w:t>some</w:t>
      </w:r>
      <w:r>
        <w:rPr>
          <w:spacing w:val="40"/>
        </w:rPr>
        <w:t> </w:t>
      </w:r>
      <w:r>
        <w:rPr/>
        <w:t>of</w:t>
      </w:r>
      <w:r>
        <w:rPr>
          <w:spacing w:val="40"/>
        </w:rPr>
        <w:t> </w:t>
      </w:r>
      <w:r>
        <w:rPr/>
        <w:t>the</w:t>
      </w:r>
      <w:r>
        <w:rPr>
          <w:spacing w:val="40"/>
        </w:rPr>
        <w:t> </w:t>
      </w:r>
      <w:r>
        <w:rPr/>
        <w:t>concessions</w:t>
      </w:r>
      <w:r>
        <w:rPr>
          <w:spacing w:val="40"/>
        </w:rPr>
        <w:t> </w:t>
      </w:r>
      <w:r>
        <w:rPr/>
        <w:t>that</w:t>
      </w:r>
      <w:r>
        <w:rPr>
          <w:spacing w:val="40"/>
        </w:rPr>
        <w:t> </w:t>
      </w:r>
      <w:r>
        <w:rPr/>
        <w:t>had</w:t>
      </w:r>
      <w:r>
        <w:rPr>
          <w:spacing w:val="40"/>
        </w:rPr>
        <w:t> </w:t>
      </w:r>
      <w:r>
        <w:rPr/>
        <w:t>been</w:t>
      </w:r>
      <w:r>
        <w:rPr>
          <w:spacing w:val="40"/>
        </w:rPr>
        <w:t> </w:t>
      </w:r>
      <w:r>
        <w:rPr/>
        <w:t>made</w:t>
      </w:r>
      <w:r>
        <w:rPr>
          <w:spacing w:val="40"/>
        </w:rPr>
        <w:t> </w:t>
      </w:r>
      <w:r>
        <w:rPr/>
        <w:t>early</w:t>
      </w:r>
      <w:r>
        <w:rPr>
          <w:spacing w:val="40"/>
        </w:rPr>
        <w:t> </w:t>
      </w:r>
      <w:r>
        <w:rPr/>
        <w:t>that morning.</w:t>
      </w:r>
      <w:r>
        <w:rPr>
          <w:spacing w:val="40"/>
        </w:rPr>
        <w:t> </w:t>
      </w:r>
      <w:r>
        <w:rPr/>
        <w:t>I</w:t>
      </w:r>
      <w:r>
        <w:rPr>
          <w:spacing w:val="40"/>
        </w:rPr>
        <w:t> </w:t>
      </w:r>
      <w:r>
        <w:rPr/>
        <w:t>was</w:t>
      </w:r>
      <w:r>
        <w:rPr>
          <w:spacing w:val="40"/>
        </w:rPr>
        <w:t> </w:t>
      </w:r>
      <w:r>
        <w:rPr/>
        <w:t>particularly</w:t>
      </w:r>
      <w:r>
        <w:rPr>
          <w:spacing w:val="40"/>
        </w:rPr>
        <w:t> </w:t>
      </w:r>
      <w:r>
        <w:rPr/>
        <w:t>aggrieved</w:t>
      </w:r>
      <w:r>
        <w:rPr>
          <w:spacing w:val="40"/>
        </w:rPr>
        <w:t> </w:t>
      </w:r>
      <w:r>
        <w:rPr/>
        <w:t>by</w:t>
      </w:r>
      <w:r>
        <w:rPr>
          <w:spacing w:val="40"/>
        </w:rPr>
        <w:t> </w:t>
      </w:r>
      <w:r>
        <w:rPr/>
        <w:t>the</w:t>
      </w:r>
      <w:r>
        <w:rPr>
          <w:spacing w:val="40"/>
        </w:rPr>
        <w:t> </w:t>
      </w:r>
      <w:r>
        <w:rPr/>
        <w:t>concession</w:t>
      </w:r>
      <w:r>
        <w:rPr>
          <w:spacing w:val="40"/>
        </w:rPr>
        <w:t> </w:t>
      </w:r>
      <w:r>
        <w:rPr/>
        <w:t>made</w:t>
      </w:r>
      <w:r>
        <w:rPr>
          <w:spacing w:val="40"/>
        </w:rPr>
        <w:t> </w:t>
      </w:r>
      <w:r>
        <w:rPr/>
        <w:t>on</w:t>
      </w:r>
      <w:r>
        <w:rPr>
          <w:spacing w:val="40"/>
        </w:rPr>
        <w:t> </w:t>
      </w:r>
      <w:r>
        <w:rPr/>
        <w:t>the</w:t>
      </w:r>
      <w:r>
        <w:rPr>
          <w:spacing w:val="40"/>
        </w:rPr>
        <w:t> </w:t>
      </w:r>
      <w:r>
        <w:rPr/>
        <w:t>Hyderabad Tribunal</w:t>
      </w:r>
      <w:r>
        <w:rPr>
          <w:spacing w:val="40"/>
        </w:rPr>
        <w:t> </w:t>
      </w:r>
      <w:r>
        <w:rPr/>
        <w:t>issue.</w:t>
      </w:r>
      <w:r>
        <w:rPr>
          <w:spacing w:val="40"/>
        </w:rPr>
        <w:t> </w:t>
      </w:r>
      <w:r>
        <w:rPr/>
        <w:t>Mufti</w:t>
      </w:r>
      <w:r>
        <w:rPr>
          <w:spacing w:val="40"/>
        </w:rPr>
        <w:t> </w:t>
      </w:r>
      <w:r>
        <w:rPr/>
        <w:t>Mahmood</w:t>
      </w:r>
      <w:r>
        <w:rPr>
          <w:spacing w:val="40"/>
        </w:rPr>
        <w:t> </w:t>
      </w:r>
      <w:r>
        <w:rPr/>
        <w:t>made</w:t>
      </w:r>
      <w:r>
        <w:rPr>
          <w:spacing w:val="40"/>
        </w:rPr>
        <w:t> </w:t>
      </w:r>
      <w:r>
        <w:rPr/>
        <w:t>it</w:t>
      </w:r>
      <w:r>
        <w:rPr>
          <w:spacing w:val="40"/>
        </w:rPr>
        <w:t> </w:t>
      </w:r>
      <w:r>
        <w:rPr/>
        <w:t>clear</w:t>
      </w:r>
      <w:r>
        <w:rPr>
          <w:spacing w:val="40"/>
        </w:rPr>
        <w:t> </w:t>
      </w:r>
      <w:r>
        <w:rPr/>
        <w:t>that</w:t>
      </w:r>
      <w:r>
        <w:rPr>
          <w:spacing w:val="40"/>
        </w:rPr>
        <w:t> </w:t>
      </w:r>
      <w:r>
        <w:rPr/>
        <w:t>he</w:t>
      </w:r>
      <w:r>
        <w:rPr>
          <w:spacing w:val="40"/>
        </w:rPr>
        <w:t> </w:t>
      </w:r>
      <w:r>
        <w:rPr/>
        <w:t>had</w:t>
      </w:r>
      <w:r>
        <w:rPr>
          <w:spacing w:val="40"/>
        </w:rPr>
        <w:t> </w:t>
      </w:r>
      <w:r>
        <w:rPr/>
        <w:t>wanted</w:t>
      </w:r>
      <w:r>
        <w:rPr>
          <w:spacing w:val="40"/>
        </w:rPr>
        <w:t> </w:t>
      </w:r>
      <w:r>
        <w:rPr/>
        <w:t>to</w:t>
      </w:r>
      <w:r>
        <w:rPr>
          <w:spacing w:val="40"/>
        </w:rPr>
        <w:t> </w:t>
      </w:r>
      <w:r>
        <w:rPr/>
        <w:t>keep</w:t>
      </w:r>
      <w:r>
        <w:rPr>
          <w:spacing w:val="40"/>
        </w:rPr>
        <w:t> </w:t>
      </w:r>
      <w:r>
        <w:rPr/>
        <w:t>the</w:t>
      </w:r>
      <w:r>
        <w:rPr>
          <w:spacing w:val="40"/>
        </w:rPr>
        <w:t> </w:t>
      </w:r>
      <w:r>
        <w:rPr/>
        <w:t>PNA</w:t>
      </w:r>
      <w:r>
        <w:rPr>
          <w:spacing w:val="40"/>
        </w:rPr>
        <w:t> </w:t>
      </w:r>
      <w:r>
        <w:rPr/>
        <w:t>in good</w:t>
      </w:r>
      <w:r>
        <w:rPr>
          <w:spacing w:val="40"/>
        </w:rPr>
        <w:t> </w:t>
      </w:r>
      <w:r>
        <w:rPr/>
        <w:t>favor</w:t>
      </w:r>
      <w:r>
        <w:rPr>
          <w:spacing w:val="40"/>
        </w:rPr>
        <w:t> </w:t>
      </w:r>
      <w:r>
        <w:rPr/>
        <w:t>with</w:t>
      </w:r>
      <w:r>
        <w:rPr>
          <w:spacing w:val="40"/>
        </w:rPr>
        <w:t> </w:t>
      </w:r>
      <w:r>
        <w:rPr/>
        <w:t>the</w:t>
      </w:r>
      <w:r>
        <w:rPr>
          <w:spacing w:val="40"/>
        </w:rPr>
        <w:t> </w:t>
      </w:r>
      <w:r>
        <w:rPr/>
        <w:t>military.</w:t>
      </w:r>
      <w:r>
        <w:rPr>
          <w:spacing w:val="40"/>
        </w:rPr>
        <w:t> </w:t>
      </w:r>
      <w:r>
        <w:rPr/>
        <w:t>In</w:t>
      </w:r>
      <w:r>
        <w:rPr>
          <w:spacing w:val="40"/>
        </w:rPr>
        <w:t> </w:t>
      </w:r>
      <w:r>
        <w:rPr/>
        <w:t>his</w:t>
      </w:r>
      <w:r>
        <w:rPr>
          <w:spacing w:val="40"/>
        </w:rPr>
        <w:t> </w:t>
      </w:r>
      <w:r>
        <w:rPr/>
        <w:t>opinion</w:t>
      </w:r>
      <w:r>
        <w:rPr>
          <w:spacing w:val="40"/>
        </w:rPr>
        <w:t> </w:t>
      </w:r>
      <w:r>
        <w:rPr/>
        <w:t>it</w:t>
      </w:r>
      <w:r>
        <w:rPr>
          <w:spacing w:val="40"/>
        </w:rPr>
        <w:t> </w:t>
      </w:r>
      <w:r>
        <w:rPr/>
        <w:t>was</w:t>
      </w:r>
      <w:r>
        <w:rPr>
          <w:spacing w:val="40"/>
        </w:rPr>
        <w:t> </w:t>
      </w:r>
      <w:r>
        <w:rPr/>
        <w:t>not</w:t>
      </w:r>
      <w:r>
        <w:rPr>
          <w:spacing w:val="40"/>
        </w:rPr>
        <w:t> </w:t>
      </w:r>
      <w:r>
        <w:rPr/>
        <w:t>feasible</w:t>
      </w:r>
      <w:r>
        <w:rPr>
          <w:spacing w:val="40"/>
        </w:rPr>
        <w:t> </w:t>
      </w:r>
      <w:r>
        <w:rPr/>
        <w:t>to</w:t>
      </w:r>
      <w:r>
        <w:rPr>
          <w:spacing w:val="40"/>
        </w:rPr>
        <w:t> </w:t>
      </w:r>
      <w:r>
        <w:rPr/>
        <w:t>offend</w:t>
      </w:r>
      <w:r>
        <w:rPr>
          <w:spacing w:val="40"/>
        </w:rPr>
        <w:t> </w:t>
      </w:r>
      <w:r>
        <w:rPr/>
        <w:t>both</w:t>
      </w:r>
      <w:r>
        <w:rPr>
          <w:spacing w:val="40"/>
        </w:rPr>
        <w:t> </w:t>
      </w:r>
      <w:r>
        <w:rPr/>
        <w:t>the</w:t>
      </w:r>
      <w:r>
        <w:rPr>
          <w:spacing w:val="40"/>
        </w:rPr>
        <w:t> </w:t>
      </w:r>
      <w:r>
        <w:rPr/>
        <w:t>PPP and</w:t>
      </w:r>
      <w:r>
        <w:rPr>
          <w:spacing w:val="33"/>
        </w:rPr>
        <w:t> </w:t>
      </w:r>
      <w:r>
        <w:rPr/>
        <w:t>the</w:t>
      </w:r>
      <w:r>
        <w:rPr>
          <w:spacing w:val="31"/>
        </w:rPr>
        <w:t> </w:t>
      </w:r>
      <w:r>
        <w:rPr/>
        <w:t>army</w:t>
      </w:r>
      <w:r>
        <w:rPr>
          <w:spacing w:val="32"/>
        </w:rPr>
        <w:t> </w:t>
      </w:r>
      <w:r>
        <w:rPr/>
        <w:t>at same</w:t>
      </w:r>
      <w:r>
        <w:rPr>
          <w:spacing w:val="37"/>
        </w:rPr>
        <w:t> </w:t>
      </w:r>
      <w:r>
        <w:rPr/>
        <w:t>time</w:t>
      </w:r>
      <w:r>
        <w:rPr>
          <w:spacing w:val="31"/>
        </w:rPr>
        <w:t> </w:t>
      </w:r>
      <w:r>
        <w:rPr/>
        <w:t>at a</w:t>
      </w:r>
      <w:r>
        <w:rPr>
          <w:spacing w:val="37"/>
        </w:rPr>
        <w:t> </w:t>
      </w:r>
      <w:r>
        <w:rPr/>
        <w:t>crucial</w:t>
      </w:r>
      <w:r>
        <w:rPr>
          <w:spacing w:val="33"/>
        </w:rPr>
        <w:t> </w:t>
      </w:r>
      <w:r>
        <w:rPr/>
        <w:t>juncture</w:t>
      </w:r>
      <w:r>
        <w:rPr>
          <w:spacing w:val="31"/>
        </w:rPr>
        <w:t> </w:t>
      </w:r>
      <w:r>
        <w:rPr/>
        <w:t>such</w:t>
      </w:r>
      <w:r>
        <w:rPr>
          <w:spacing w:val="30"/>
        </w:rPr>
        <w:t> </w:t>
      </w:r>
      <w:r>
        <w:rPr/>
        <w:t>as</w:t>
      </w:r>
      <w:r>
        <w:rPr>
          <w:spacing w:val="36"/>
        </w:rPr>
        <w:t> </w:t>
      </w:r>
      <w:r>
        <w:rPr/>
        <w:t>this.</w:t>
      </w:r>
      <w:r>
        <w:rPr>
          <w:spacing w:val="33"/>
        </w:rPr>
        <w:t> </w:t>
      </w:r>
      <w:r>
        <w:rPr/>
        <w:t>In</w:t>
      </w:r>
      <w:r>
        <w:rPr>
          <w:spacing w:val="30"/>
        </w:rPr>
        <w:t> </w:t>
      </w:r>
      <w:r>
        <w:rPr/>
        <w:t>Pushto Mufti</w:t>
      </w:r>
      <w:r>
        <w:rPr>
          <w:spacing w:val="33"/>
        </w:rPr>
        <w:t> </w:t>
      </w:r>
      <w:r>
        <w:rPr/>
        <w:t>Mahmood told</w:t>
      </w:r>
      <w:r>
        <w:rPr>
          <w:spacing w:val="40"/>
        </w:rPr>
        <w:t> </w:t>
      </w:r>
      <w:r>
        <w:rPr/>
        <w:t>Begum</w:t>
      </w:r>
      <w:r>
        <w:rPr>
          <w:spacing w:val="40"/>
        </w:rPr>
        <w:t> </w:t>
      </w:r>
      <w:r>
        <w:rPr/>
        <w:t>Wali</w:t>
      </w:r>
      <w:r>
        <w:rPr>
          <w:spacing w:val="40"/>
        </w:rPr>
        <w:t> </w:t>
      </w:r>
      <w:r>
        <w:rPr/>
        <w:t>Khan</w:t>
      </w:r>
      <w:r>
        <w:rPr>
          <w:spacing w:val="40"/>
        </w:rPr>
        <w:t> </w:t>
      </w:r>
      <w:r>
        <w:rPr/>
        <w:t>that</w:t>
      </w:r>
      <w:r>
        <w:rPr>
          <w:spacing w:val="40"/>
        </w:rPr>
        <w:t> </w:t>
      </w:r>
      <w:r>
        <w:rPr/>
        <w:t>she</w:t>
      </w:r>
      <w:r>
        <w:rPr>
          <w:spacing w:val="40"/>
        </w:rPr>
        <w:t> </w:t>
      </w:r>
      <w:r>
        <w:rPr/>
        <w:t>should</w:t>
      </w:r>
      <w:r>
        <w:rPr>
          <w:spacing w:val="40"/>
        </w:rPr>
        <w:t> </w:t>
      </w:r>
      <w:r>
        <w:rPr/>
        <w:t>refrain</w:t>
      </w:r>
      <w:r>
        <w:rPr>
          <w:spacing w:val="40"/>
        </w:rPr>
        <w:t> </w:t>
      </w:r>
      <w:r>
        <w:rPr/>
        <w:t>from</w:t>
      </w:r>
      <w:r>
        <w:rPr>
          <w:spacing w:val="40"/>
        </w:rPr>
        <w:t> </w:t>
      </w:r>
      <w:r>
        <w:rPr/>
        <w:t>insisting</w:t>
      </w:r>
      <w:r>
        <w:rPr>
          <w:spacing w:val="40"/>
        </w:rPr>
        <w:t> </w:t>
      </w:r>
      <w:r>
        <w:rPr/>
        <w:t>upon</w:t>
      </w:r>
      <w:r>
        <w:rPr>
          <w:spacing w:val="40"/>
        </w:rPr>
        <w:t> </w:t>
      </w:r>
      <w:r>
        <w:rPr/>
        <w:t>her</w:t>
      </w:r>
      <w:r>
        <w:rPr>
          <w:spacing w:val="40"/>
        </w:rPr>
        <w:t> </w:t>
      </w:r>
      <w:r>
        <w:rPr/>
        <w:t>husband's release from Hyderabad Jail, otherwise Wali Khan would suffer the same fate as Bangladesh's Mujibur Rahman, who, along with most of the members of his family, had been slaughtered in 1975 by angry young army officers. Upon hearing this Begum Wali Khan</w:t>
      </w:r>
      <w:r>
        <w:rPr>
          <w:spacing w:val="40"/>
        </w:rPr>
        <w:t> </w:t>
      </w:r>
      <w:r>
        <w:rPr/>
        <w:t>became</w:t>
      </w:r>
      <w:r>
        <w:rPr>
          <w:spacing w:val="40"/>
        </w:rPr>
        <w:t> </w:t>
      </w:r>
      <w:r>
        <w:rPr/>
        <w:t>visibly</w:t>
      </w:r>
      <w:r>
        <w:rPr>
          <w:spacing w:val="40"/>
        </w:rPr>
        <w:t> </w:t>
      </w:r>
      <w:r>
        <w:rPr/>
        <w:t>upset and walked</w:t>
      </w:r>
      <w:r>
        <w:rPr>
          <w:spacing w:val="40"/>
        </w:rPr>
        <w:t> </w:t>
      </w:r>
      <w:r>
        <w:rPr/>
        <w:t>out from</w:t>
      </w:r>
      <w:r>
        <w:rPr>
          <w:spacing w:val="40"/>
        </w:rPr>
        <w:t> </w:t>
      </w:r>
      <w:r>
        <w:rPr/>
        <w:t>the</w:t>
      </w:r>
      <w:r>
        <w:rPr>
          <w:spacing w:val="40"/>
        </w:rPr>
        <w:t> </w:t>
      </w:r>
      <w:r>
        <w:rPr/>
        <w:t>meeting. Later,</w:t>
      </w:r>
      <w:r>
        <w:rPr>
          <w:spacing w:val="40"/>
        </w:rPr>
        <w:t> </w:t>
      </w:r>
      <w:r>
        <w:rPr/>
        <w:t>on</w:t>
      </w:r>
      <w:r>
        <w:rPr>
          <w:spacing w:val="40"/>
        </w:rPr>
        <w:t> </w:t>
      </w:r>
      <w:r>
        <w:rPr/>
        <w:t>my insistence, Mufti</w:t>
      </w:r>
      <w:r>
        <w:rPr>
          <w:spacing w:val="40"/>
        </w:rPr>
        <w:t> </w:t>
      </w:r>
      <w:r>
        <w:rPr/>
        <w:t>Mahmood</w:t>
      </w:r>
      <w:r>
        <w:rPr>
          <w:spacing w:val="40"/>
        </w:rPr>
        <w:t> </w:t>
      </w:r>
      <w:r>
        <w:rPr/>
        <w:t>apologized</w:t>
      </w:r>
      <w:r>
        <w:rPr>
          <w:spacing w:val="40"/>
        </w:rPr>
        <w:t> </w:t>
      </w:r>
      <w:r>
        <w:rPr/>
        <w:t>to</w:t>
      </w:r>
      <w:r>
        <w:rPr>
          <w:spacing w:val="40"/>
        </w:rPr>
        <w:t> </w:t>
      </w:r>
      <w:r>
        <w:rPr/>
        <w:t>Begum</w:t>
      </w:r>
      <w:r>
        <w:rPr>
          <w:spacing w:val="40"/>
        </w:rPr>
        <w:t> </w:t>
      </w:r>
      <w:r>
        <w:rPr/>
        <w:t>Wali</w:t>
      </w:r>
      <w:r>
        <w:rPr>
          <w:spacing w:val="40"/>
        </w:rPr>
        <w:t> </w:t>
      </w:r>
      <w:r>
        <w:rPr/>
        <w:t>Khan</w:t>
      </w:r>
      <w:r>
        <w:rPr>
          <w:spacing w:val="40"/>
        </w:rPr>
        <w:t> </w:t>
      </w:r>
      <w:r>
        <w:rPr/>
        <w:t>for</w:t>
      </w:r>
      <w:r>
        <w:rPr>
          <w:spacing w:val="40"/>
        </w:rPr>
        <w:t> </w:t>
      </w:r>
      <w:r>
        <w:rPr/>
        <w:t>his</w:t>
      </w:r>
      <w:r>
        <w:rPr>
          <w:spacing w:val="40"/>
        </w:rPr>
        <w:t> </w:t>
      </w:r>
      <w:r>
        <w:rPr/>
        <w:t>thoughtless</w:t>
      </w:r>
      <w:r>
        <w:rPr>
          <w:spacing w:val="40"/>
        </w:rPr>
        <w:t> </w:t>
      </w:r>
      <w:r>
        <w:rPr/>
        <w:t>remarks.</w:t>
      </w:r>
    </w:p>
    <w:p>
      <w:pPr>
        <w:pStyle w:val="BodyText"/>
        <w:spacing w:before="18"/>
      </w:pPr>
    </w:p>
    <w:p>
      <w:pPr>
        <w:pStyle w:val="BodyText"/>
        <w:spacing w:line="254" w:lineRule="auto"/>
        <w:ind w:left="1440" w:right="1437"/>
        <w:jc w:val="both"/>
      </w:pPr>
      <w:r>
        <w:rPr>
          <w:w w:val="105"/>
        </w:rPr>
        <w:t>After</w:t>
      </w:r>
      <w:r>
        <w:rPr>
          <w:w w:val="105"/>
        </w:rPr>
        <w:t> the</w:t>
      </w:r>
      <w:r>
        <w:rPr>
          <w:w w:val="105"/>
        </w:rPr>
        <w:t> majority</w:t>
      </w:r>
      <w:r>
        <w:rPr>
          <w:w w:val="105"/>
        </w:rPr>
        <w:t> decision</w:t>
      </w:r>
      <w:r>
        <w:rPr>
          <w:w w:val="105"/>
        </w:rPr>
        <w:t> it</w:t>
      </w:r>
      <w:r>
        <w:rPr>
          <w:w w:val="105"/>
        </w:rPr>
        <w:t> was</w:t>
      </w:r>
      <w:r>
        <w:rPr>
          <w:w w:val="105"/>
        </w:rPr>
        <w:t> then</w:t>
      </w:r>
      <w:r>
        <w:rPr>
          <w:w w:val="105"/>
        </w:rPr>
        <w:t> decided</w:t>
      </w:r>
      <w:r>
        <w:rPr>
          <w:w w:val="105"/>
        </w:rPr>
        <w:t> in</w:t>
      </w:r>
      <w:r>
        <w:rPr>
          <w:w w:val="105"/>
        </w:rPr>
        <w:t> council</w:t>
      </w:r>
      <w:r>
        <w:rPr>
          <w:w w:val="105"/>
        </w:rPr>
        <w:t> that</w:t>
      </w:r>
      <w:r>
        <w:rPr>
          <w:w w:val="105"/>
        </w:rPr>
        <w:t> the</w:t>
      </w:r>
      <w:r>
        <w:rPr>
          <w:w w:val="105"/>
        </w:rPr>
        <w:t> draft</w:t>
      </w:r>
      <w:r>
        <w:rPr>
          <w:w w:val="105"/>
        </w:rPr>
        <w:t> of</w:t>
      </w:r>
      <w:r>
        <w:rPr>
          <w:w w:val="105"/>
        </w:rPr>
        <w:t> the</w:t>
      </w:r>
      <w:r>
        <w:rPr>
          <w:w w:val="105"/>
        </w:rPr>
        <w:t> accord should</w:t>
      </w:r>
      <w:r>
        <w:rPr>
          <w:w w:val="105"/>
        </w:rPr>
        <w:t> be</w:t>
      </w:r>
      <w:r>
        <w:rPr>
          <w:w w:val="105"/>
        </w:rPr>
        <w:t> examined</w:t>
      </w:r>
      <w:r>
        <w:rPr>
          <w:w w:val="105"/>
        </w:rPr>
        <w:t> by</w:t>
      </w:r>
      <w:r>
        <w:rPr>
          <w:w w:val="105"/>
        </w:rPr>
        <w:t> our</w:t>
      </w:r>
      <w:r>
        <w:rPr>
          <w:w w:val="105"/>
        </w:rPr>
        <w:t> legal</w:t>
      </w:r>
      <w:r>
        <w:rPr>
          <w:w w:val="105"/>
        </w:rPr>
        <w:t> team.</w:t>
      </w:r>
      <w:r>
        <w:rPr>
          <w:w w:val="105"/>
        </w:rPr>
        <w:t> Our</w:t>
      </w:r>
      <w:r>
        <w:rPr>
          <w:w w:val="105"/>
        </w:rPr>
        <w:t> legal</w:t>
      </w:r>
      <w:r>
        <w:rPr>
          <w:w w:val="105"/>
        </w:rPr>
        <w:t> experts</w:t>
      </w:r>
      <w:r>
        <w:rPr>
          <w:w w:val="105"/>
        </w:rPr>
        <w:t> were</w:t>
      </w:r>
      <w:r>
        <w:rPr>
          <w:w w:val="105"/>
        </w:rPr>
        <w:t> delegated</w:t>
      </w:r>
      <w:r>
        <w:rPr>
          <w:w w:val="105"/>
        </w:rPr>
        <w:t> the</w:t>
      </w:r>
      <w:r>
        <w:rPr>
          <w:w w:val="105"/>
        </w:rPr>
        <w:t> task</w:t>
      </w:r>
      <w:r>
        <w:rPr>
          <w:w w:val="105"/>
        </w:rPr>
        <w:t> of ensuring that</w:t>
      </w:r>
      <w:r>
        <w:rPr>
          <w:spacing w:val="-2"/>
          <w:w w:val="105"/>
        </w:rPr>
        <w:t> </w:t>
      </w:r>
      <w:r>
        <w:rPr>
          <w:w w:val="105"/>
        </w:rPr>
        <w:t>all safeguards</w:t>
      </w:r>
      <w:r>
        <w:rPr>
          <w:spacing w:val="-1"/>
          <w:w w:val="105"/>
        </w:rPr>
        <w:t> </w:t>
      </w:r>
      <w:r>
        <w:rPr>
          <w:w w:val="105"/>
        </w:rPr>
        <w:t>for future fair elections</w:t>
      </w:r>
      <w:r>
        <w:rPr>
          <w:spacing w:val="-1"/>
          <w:w w:val="105"/>
        </w:rPr>
        <w:t> </w:t>
      </w:r>
      <w:r>
        <w:rPr>
          <w:w w:val="105"/>
        </w:rPr>
        <w:t>were covered. The following day, 3 July, they came up with the following nine points:</w:t>
      </w:r>
    </w:p>
    <w:p>
      <w:pPr>
        <w:pStyle w:val="BodyText"/>
        <w:spacing w:before="13"/>
      </w:pPr>
    </w:p>
    <w:p>
      <w:pPr>
        <w:pStyle w:val="ListParagraph"/>
        <w:numPr>
          <w:ilvl w:val="0"/>
          <w:numId w:val="14"/>
        </w:numPr>
        <w:tabs>
          <w:tab w:pos="2879" w:val="left" w:leader="none"/>
        </w:tabs>
        <w:spacing w:line="240" w:lineRule="auto" w:before="0" w:after="0"/>
        <w:ind w:left="2879" w:right="0" w:hanging="719"/>
        <w:jc w:val="left"/>
        <w:rPr>
          <w:sz w:val="24"/>
        </w:rPr>
      </w:pPr>
      <w:r>
        <w:rPr>
          <w:w w:val="105"/>
          <w:sz w:val="24"/>
        </w:rPr>
        <w:t>The</w:t>
      </w:r>
      <w:r>
        <w:rPr>
          <w:spacing w:val="-7"/>
          <w:w w:val="105"/>
          <w:sz w:val="24"/>
        </w:rPr>
        <w:t> </w:t>
      </w:r>
      <w:r>
        <w:rPr>
          <w:w w:val="105"/>
          <w:sz w:val="24"/>
        </w:rPr>
        <w:t>Implementation</w:t>
      </w:r>
      <w:r>
        <w:rPr>
          <w:spacing w:val="-7"/>
          <w:w w:val="105"/>
          <w:sz w:val="24"/>
        </w:rPr>
        <w:t> </w:t>
      </w:r>
      <w:r>
        <w:rPr>
          <w:w w:val="105"/>
          <w:sz w:val="24"/>
        </w:rPr>
        <w:t>Council</w:t>
      </w:r>
      <w:r>
        <w:rPr>
          <w:spacing w:val="-4"/>
          <w:w w:val="105"/>
          <w:sz w:val="24"/>
        </w:rPr>
        <w:t> </w:t>
      </w:r>
      <w:r>
        <w:rPr>
          <w:w w:val="105"/>
          <w:sz w:val="24"/>
        </w:rPr>
        <w:t>must</w:t>
      </w:r>
      <w:r>
        <w:rPr>
          <w:spacing w:val="-8"/>
          <w:w w:val="105"/>
          <w:sz w:val="24"/>
        </w:rPr>
        <w:t> </w:t>
      </w:r>
      <w:r>
        <w:rPr>
          <w:w w:val="105"/>
          <w:sz w:val="24"/>
        </w:rPr>
        <w:t>be</w:t>
      </w:r>
      <w:r>
        <w:rPr>
          <w:spacing w:val="-10"/>
          <w:w w:val="105"/>
          <w:sz w:val="24"/>
        </w:rPr>
        <w:t> </w:t>
      </w:r>
      <w:r>
        <w:rPr>
          <w:w w:val="105"/>
          <w:sz w:val="24"/>
        </w:rPr>
        <w:t>given</w:t>
      </w:r>
      <w:r>
        <w:rPr>
          <w:spacing w:val="-7"/>
          <w:w w:val="105"/>
          <w:sz w:val="24"/>
        </w:rPr>
        <w:t> </w:t>
      </w:r>
      <w:r>
        <w:rPr>
          <w:w w:val="105"/>
          <w:sz w:val="24"/>
        </w:rPr>
        <w:t>full</w:t>
      </w:r>
      <w:r>
        <w:rPr>
          <w:spacing w:val="-5"/>
          <w:w w:val="105"/>
          <w:sz w:val="24"/>
        </w:rPr>
        <w:t> </w:t>
      </w:r>
      <w:r>
        <w:rPr>
          <w:w w:val="105"/>
          <w:sz w:val="24"/>
        </w:rPr>
        <w:t>constitutional</w:t>
      </w:r>
      <w:r>
        <w:rPr>
          <w:spacing w:val="-5"/>
          <w:w w:val="105"/>
          <w:sz w:val="24"/>
        </w:rPr>
        <w:t> </w:t>
      </w:r>
      <w:r>
        <w:rPr>
          <w:spacing w:val="-2"/>
          <w:w w:val="105"/>
          <w:sz w:val="24"/>
        </w:rPr>
        <w:t>protection.</w:t>
      </w:r>
    </w:p>
    <w:p>
      <w:pPr>
        <w:pStyle w:val="ListParagraph"/>
        <w:spacing w:after="0" w:line="240" w:lineRule="auto"/>
        <w:jc w:val="left"/>
        <w:rPr>
          <w:sz w:val="24"/>
        </w:rPr>
        <w:sectPr>
          <w:pgSz w:w="12240" w:h="15840"/>
          <w:pgMar w:header="0" w:footer="985" w:top="1380" w:bottom="1180" w:left="0" w:right="0"/>
        </w:sectPr>
      </w:pPr>
    </w:p>
    <w:p>
      <w:pPr>
        <w:pStyle w:val="ListParagraph"/>
        <w:numPr>
          <w:ilvl w:val="0"/>
          <w:numId w:val="14"/>
        </w:numPr>
        <w:tabs>
          <w:tab w:pos="2880" w:val="left" w:leader="none"/>
        </w:tabs>
        <w:spacing w:line="254" w:lineRule="auto" w:before="67" w:after="0"/>
        <w:ind w:left="2880" w:right="1437" w:hanging="720"/>
        <w:jc w:val="both"/>
        <w:rPr>
          <w:sz w:val="24"/>
        </w:rPr>
      </w:pPr>
      <w:r>
        <w:rPr>
          <w:sz w:val="24"/>
        </w:rPr>
        <w:t>Any change in governors could only be made by the consensus of both</w:t>
      </w:r>
      <w:r>
        <w:rPr>
          <w:spacing w:val="40"/>
          <w:sz w:val="24"/>
        </w:rPr>
        <w:t> </w:t>
      </w:r>
      <w:r>
        <w:rPr>
          <w:spacing w:val="-2"/>
          <w:sz w:val="24"/>
        </w:rPr>
        <w:t>parties.</w:t>
      </w:r>
    </w:p>
    <w:p>
      <w:pPr>
        <w:pStyle w:val="BodyText"/>
        <w:spacing w:before="15"/>
      </w:pPr>
    </w:p>
    <w:p>
      <w:pPr>
        <w:pStyle w:val="ListParagraph"/>
        <w:numPr>
          <w:ilvl w:val="0"/>
          <w:numId w:val="14"/>
        </w:numPr>
        <w:tabs>
          <w:tab w:pos="2880" w:val="left" w:leader="none"/>
        </w:tabs>
        <w:spacing w:line="256" w:lineRule="auto" w:before="0" w:after="0"/>
        <w:ind w:left="2880" w:right="1436" w:hanging="720"/>
        <w:jc w:val="both"/>
        <w:rPr>
          <w:sz w:val="24"/>
        </w:rPr>
      </w:pPr>
      <w:r>
        <w:rPr>
          <w:sz w:val="24"/>
        </w:rPr>
        <w:t>The</w:t>
      </w:r>
      <w:r>
        <w:rPr>
          <w:spacing w:val="40"/>
          <w:sz w:val="24"/>
        </w:rPr>
        <w:t> </w:t>
      </w:r>
      <w:r>
        <w:rPr>
          <w:sz w:val="24"/>
        </w:rPr>
        <w:t>agreement</w:t>
      </w:r>
      <w:r>
        <w:rPr>
          <w:spacing w:val="40"/>
          <w:sz w:val="24"/>
        </w:rPr>
        <w:t> </w:t>
      </w:r>
      <w:r>
        <w:rPr>
          <w:sz w:val="24"/>
        </w:rPr>
        <w:t>should</w:t>
      </w:r>
      <w:r>
        <w:rPr>
          <w:spacing w:val="40"/>
          <w:sz w:val="24"/>
        </w:rPr>
        <w:t> </w:t>
      </w:r>
      <w:r>
        <w:rPr>
          <w:sz w:val="24"/>
        </w:rPr>
        <w:t>be</w:t>
      </w:r>
      <w:r>
        <w:rPr>
          <w:spacing w:val="40"/>
          <w:sz w:val="24"/>
        </w:rPr>
        <w:t> </w:t>
      </w:r>
      <w:r>
        <w:rPr>
          <w:sz w:val="24"/>
        </w:rPr>
        <w:t>made</w:t>
      </w:r>
      <w:r>
        <w:rPr>
          <w:spacing w:val="40"/>
          <w:sz w:val="24"/>
        </w:rPr>
        <w:t> </w:t>
      </w:r>
      <w:r>
        <w:rPr>
          <w:sz w:val="24"/>
        </w:rPr>
        <w:t>between</w:t>
      </w:r>
      <w:r>
        <w:rPr>
          <w:spacing w:val="40"/>
          <w:sz w:val="24"/>
        </w:rPr>
        <w:t> </w:t>
      </w:r>
      <w:r>
        <w:rPr>
          <w:sz w:val="24"/>
        </w:rPr>
        <w:t>the</w:t>
      </w:r>
      <w:r>
        <w:rPr>
          <w:spacing w:val="40"/>
          <w:sz w:val="24"/>
        </w:rPr>
        <w:t> </w:t>
      </w:r>
      <w:r>
        <w:rPr>
          <w:sz w:val="24"/>
        </w:rPr>
        <w:t>PPP</w:t>
      </w:r>
      <w:r>
        <w:rPr>
          <w:spacing w:val="40"/>
          <w:sz w:val="24"/>
        </w:rPr>
        <w:t> </w:t>
      </w:r>
      <w:r>
        <w:rPr>
          <w:sz w:val="24"/>
        </w:rPr>
        <w:t>and</w:t>
      </w:r>
      <w:r>
        <w:rPr>
          <w:spacing w:val="40"/>
          <w:sz w:val="24"/>
        </w:rPr>
        <w:t> </w:t>
      </w:r>
      <w:r>
        <w:rPr>
          <w:sz w:val="24"/>
        </w:rPr>
        <w:t>PNA</w:t>
      </w:r>
      <w:r>
        <w:rPr>
          <w:spacing w:val="40"/>
          <w:sz w:val="24"/>
        </w:rPr>
        <w:t> </w:t>
      </w:r>
      <w:r>
        <w:rPr>
          <w:sz w:val="24"/>
        </w:rPr>
        <w:t>(i.e.</w:t>
      </w:r>
      <w:r>
        <w:rPr>
          <w:spacing w:val="40"/>
          <w:sz w:val="24"/>
        </w:rPr>
        <w:t> </w:t>
      </w:r>
      <w:r>
        <w:rPr>
          <w:sz w:val="24"/>
        </w:rPr>
        <w:t>not between</w:t>
      </w:r>
      <w:r>
        <w:rPr>
          <w:spacing w:val="40"/>
          <w:sz w:val="24"/>
        </w:rPr>
        <w:t> </w:t>
      </w:r>
      <w:r>
        <w:rPr>
          <w:sz w:val="24"/>
        </w:rPr>
        <w:t>Mufti</w:t>
      </w:r>
      <w:r>
        <w:rPr>
          <w:spacing w:val="40"/>
          <w:sz w:val="24"/>
        </w:rPr>
        <w:t> </w:t>
      </w:r>
      <w:r>
        <w:rPr>
          <w:sz w:val="24"/>
        </w:rPr>
        <w:t>Mahmood</w:t>
      </w:r>
      <w:r>
        <w:rPr>
          <w:spacing w:val="40"/>
          <w:sz w:val="24"/>
        </w:rPr>
        <w:t> </w:t>
      </w:r>
      <w:r>
        <w:rPr>
          <w:sz w:val="24"/>
        </w:rPr>
        <w:t>as</w:t>
      </w:r>
      <w:r>
        <w:rPr>
          <w:spacing w:val="40"/>
          <w:sz w:val="24"/>
        </w:rPr>
        <w:t> </w:t>
      </w:r>
      <w:r>
        <w:rPr>
          <w:sz w:val="24"/>
        </w:rPr>
        <w:t>President</w:t>
      </w:r>
      <w:r>
        <w:rPr>
          <w:spacing w:val="40"/>
          <w:sz w:val="24"/>
        </w:rPr>
        <w:t> </w:t>
      </w:r>
      <w:r>
        <w:rPr>
          <w:sz w:val="24"/>
        </w:rPr>
        <w:t>of</w:t>
      </w:r>
      <w:r>
        <w:rPr>
          <w:spacing w:val="40"/>
          <w:sz w:val="24"/>
        </w:rPr>
        <w:t> </w:t>
      </w:r>
      <w:r>
        <w:rPr>
          <w:sz w:val="24"/>
        </w:rPr>
        <w:t>PNA</w:t>
      </w:r>
      <w:r>
        <w:rPr>
          <w:spacing w:val="40"/>
          <w:sz w:val="24"/>
        </w:rPr>
        <w:t> </w:t>
      </w:r>
      <w:r>
        <w:rPr>
          <w:sz w:val="24"/>
        </w:rPr>
        <w:t>and</w:t>
      </w:r>
      <w:r>
        <w:rPr>
          <w:spacing w:val="40"/>
          <w:sz w:val="24"/>
        </w:rPr>
        <w:t> </w:t>
      </w:r>
      <w:r>
        <w:rPr>
          <w:sz w:val="24"/>
        </w:rPr>
        <w:t>Bhutto</w:t>
      </w:r>
      <w:r>
        <w:rPr>
          <w:spacing w:val="40"/>
          <w:sz w:val="24"/>
        </w:rPr>
        <w:t> </w:t>
      </w:r>
      <w:r>
        <w:rPr>
          <w:sz w:val="24"/>
        </w:rPr>
        <w:t>as</w:t>
      </w:r>
      <w:r>
        <w:rPr>
          <w:spacing w:val="40"/>
          <w:sz w:val="24"/>
        </w:rPr>
        <w:t> </w:t>
      </w:r>
      <w:r>
        <w:rPr>
          <w:sz w:val="24"/>
        </w:rPr>
        <w:t>Prime </w:t>
      </w:r>
      <w:r>
        <w:rPr>
          <w:spacing w:val="-2"/>
          <w:sz w:val="24"/>
        </w:rPr>
        <w:t>Minister).</w:t>
      </w:r>
    </w:p>
    <w:p>
      <w:pPr>
        <w:pStyle w:val="BodyText"/>
        <w:spacing w:before="10"/>
      </w:pPr>
    </w:p>
    <w:p>
      <w:pPr>
        <w:pStyle w:val="ListParagraph"/>
        <w:numPr>
          <w:ilvl w:val="0"/>
          <w:numId w:val="14"/>
        </w:numPr>
        <w:tabs>
          <w:tab w:pos="2880" w:val="left" w:leader="none"/>
        </w:tabs>
        <w:spacing w:line="254" w:lineRule="auto" w:before="0" w:after="0"/>
        <w:ind w:left="2880" w:right="1444" w:hanging="720"/>
        <w:jc w:val="both"/>
        <w:rPr>
          <w:sz w:val="24"/>
        </w:rPr>
      </w:pPr>
      <w:r>
        <w:rPr>
          <w:w w:val="105"/>
          <w:sz w:val="24"/>
        </w:rPr>
        <w:t>Appointment</w:t>
      </w:r>
      <w:r>
        <w:rPr>
          <w:spacing w:val="-4"/>
          <w:w w:val="105"/>
          <w:sz w:val="24"/>
        </w:rPr>
        <w:t> </w:t>
      </w:r>
      <w:r>
        <w:rPr>
          <w:w w:val="105"/>
          <w:sz w:val="24"/>
        </w:rPr>
        <w:t>of the</w:t>
      </w:r>
      <w:r>
        <w:rPr>
          <w:spacing w:val="-3"/>
          <w:w w:val="105"/>
          <w:sz w:val="24"/>
        </w:rPr>
        <w:t> </w:t>
      </w:r>
      <w:r>
        <w:rPr>
          <w:w w:val="105"/>
          <w:sz w:val="24"/>
        </w:rPr>
        <w:t>Election Commission was</w:t>
      </w:r>
      <w:r>
        <w:rPr>
          <w:spacing w:val="-4"/>
          <w:w w:val="105"/>
          <w:sz w:val="24"/>
        </w:rPr>
        <w:t> </w:t>
      </w:r>
      <w:r>
        <w:rPr>
          <w:w w:val="105"/>
          <w:sz w:val="24"/>
        </w:rPr>
        <w:t>to be</w:t>
      </w:r>
      <w:r>
        <w:rPr>
          <w:spacing w:val="-3"/>
          <w:w w:val="105"/>
          <w:sz w:val="24"/>
        </w:rPr>
        <w:t> </w:t>
      </w:r>
      <w:r>
        <w:rPr>
          <w:w w:val="105"/>
          <w:sz w:val="24"/>
        </w:rPr>
        <w:t>made</w:t>
      </w:r>
      <w:r>
        <w:rPr>
          <w:spacing w:val="-3"/>
          <w:w w:val="105"/>
          <w:sz w:val="24"/>
        </w:rPr>
        <w:t> </w:t>
      </w:r>
      <w:r>
        <w:rPr>
          <w:w w:val="105"/>
          <w:sz w:val="24"/>
        </w:rPr>
        <w:t>by</w:t>
      </w:r>
      <w:r>
        <w:rPr>
          <w:spacing w:val="-2"/>
          <w:w w:val="105"/>
          <w:sz w:val="24"/>
        </w:rPr>
        <w:t> </w:t>
      </w:r>
      <w:r>
        <w:rPr>
          <w:w w:val="105"/>
          <w:sz w:val="24"/>
        </w:rPr>
        <w:t>consensus of both parties.</w:t>
      </w:r>
    </w:p>
    <w:p>
      <w:pPr>
        <w:pStyle w:val="BodyText"/>
        <w:spacing w:before="15"/>
      </w:pPr>
    </w:p>
    <w:p>
      <w:pPr>
        <w:pStyle w:val="ListParagraph"/>
        <w:numPr>
          <w:ilvl w:val="0"/>
          <w:numId w:val="14"/>
        </w:numPr>
        <w:tabs>
          <w:tab w:pos="2879" w:val="left" w:leader="none"/>
        </w:tabs>
        <w:spacing w:line="240" w:lineRule="auto" w:before="0" w:after="0"/>
        <w:ind w:left="2879" w:right="0" w:hanging="719"/>
        <w:jc w:val="left"/>
        <w:rPr>
          <w:sz w:val="24"/>
        </w:rPr>
      </w:pPr>
      <w:r>
        <w:rPr>
          <w:w w:val="105"/>
          <w:sz w:val="24"/>
        </w:rPr>
        <w:t>FSF</w:t>
      </w:r>
      <w:r>
        <w:rPr>
          <w:spacing w:val="-3"/>
          <w:w w:val="105"/>
          <w:sz w:val="24"/>
        </w:rPr>
        <w:t> </w:t>
      </w:r>
      <w:r>
        <w:rPr>
          <w:w w:val="105"/>
          <w:sz w:val="24"/>
        </w:rPr>
        <w:t>should</w:t>
      </w:r>
      <w:r>
        <w:rPr>
          <w:spacing w:val="-6"/>
          <w:w w:val="105"/>
          <w:sz w:val="24"/>
        </w:rPr>
        <w:t> </w:t>
      </w:r>
      <w:r>
        <w:rPr>
          <w:w w:val="105"/>
          <w:sz w:val="24"/>
        </w:rPr>
        <w:t>be</w:t>
      </w:r>
      <w:r>
        <w:rPr>
          <w:spacing w:val="-3"/>
          <w:w w:val="105"/>
          <w:sz w:val="24"/>
        </w:rPr>
        <w:t> </w:t>
      </w:r>
      <w:r>
        <w:rPr>
          <w:w w:val="105"/>
          <w:sz w:val="24"/>
        </w:rPr>
        <w:t>placed</w:t>
      </w:r>
      <w:r>
        <w:rPr>
          <w:spacing w:val="-1"/>
          <w:w w:val="105"/>
          <w:sz w:val="24"/>
        </w:rPr>
        <w:t> </w:t>
      </w:r>
      <w:r>
        <w:rPr>
          <w:w w:val="105"/>
          <w:sz w:val="24"/>
        </w:rPr>
        <w:t>under</w:t>
      </w:r>
      <w:r>
        <w:rPr>
          <w:spacing w:val="-6"/>
          <w:w w:val="105"/>
          <w:sz w:val="24"/>
        </w:rPr>
        <w:t> </w:t>
      </w:r>
      <w:r>
        <w:rPr>
          <w:w w:val="105"/>
          <w:sz w:val="24"/>
        </w:rPr>
        <w:t>the</w:t>
      </w:r>
      <w:r>
        <w:rPr>
          <w:spacing w:val="-3"/>
          <w:w w:val="105"/>
          <w:sz w:val="24"/>
        </w:rPr>
        <w:t> </w:t>
      </w:r>
      <w:r>
        <w:rPr>
          <w:w w:val="105"/>
          <w:sz w:val="24"/>
        </w:rPr>
        <w:t>control</w:t>
      </w:r>
      <w:r>
        <w:rPr>
          <w:spacing w:val="-2"/>
          <w:w w:val="105"/>
          <w:sz w:val="24"/>
        </w:rPr>
        <w:t> </w:t>
      </w:r>
      <w:r>
        <w:rPr>
          <w:w w:val="105"/>
          <w:sz w:val="24"/>
        </w:rPr>
        <w:t>of</w:t>
      </w:r>
      <w:r>
        <w:rPr>
          <w:spacing w:val="-1"/>
          <w:w w:val="105"/>
          <w:sz w:val="24"/>
        </w:rPr>
        <w:t> </w:t>
      </w:r>
      <w:r>
        <w:rPr>
          <w:w w:val="105"/>
          <w:sz w:val="24"/>
        </w:rPr>
        <w:t>the</w:t>
      </w:r>
      <w:r>
        <w:rPr>
          <w:spacing w:val="-8"/>
          <w:w w:val="105"/>
          <w:sz w:val="24"/>
        </w:rPr>
        <w:t> </w:t>
      </w:r>
      <w:r>
        <w:rPr>
          <w:w w:val="105"/>
          <w:sz w:val="24"/>
        </w:rPr>
        <w:t>Army</w:t>
      </w:r>
      <w:r>
        <w:rPr>
          <w:spacing w:val="-2"/>
          <w:w w:val="105"/>
          <w:sz w:val="24"/>
        </w:rPr>
        <w:t> </w:t>
      </w:r>
      <w:r>
        <w:rPr>
          <w:spacing w:val="-4"/>
          <w:w w:val="105"/>
          <w:sz w:val="24"/>
        </w:rPr>
        <w:t>GHQ.</w:t>
      </w:r>
    </w:p>
    <w:p>
      <w:pPr>
        <w:pStyle w:val="BodyText"/>
        <w:spacing w:before="37"/>
      </w:pPr>
    </w:p>
    <w:p>
      <w:pPr>
        <w:pStyle w:val="ListParagraph"/>
        <w:numPr>
          <w:ilvl w:val="0"/>
          <w:numId w:val="14"/>
        </w:numPr>
        <w:tabs>
          <w:tab w:pos="2880" w:val="left" w:leader="none"/>
        </w:tabs>
        <w:spacing w:line="254" w:lineRule="auto" w:before="1" w:after="0"/>
        <w:ind w:left="2880" w:right="1435" w:hanging="720"/>
        <w:jc w:val="both"/>
        <w:rPr>
          <w:sz w:val="24"/>
        </w:rPr>
      </w:pPr>
      <w:r>
        <w:rPr>
          <w:sz w:val="24"/>
        </w:rPr>
        <w:t>All</w:t>
      </w:r>
      <w:r>
        <w:rPr>
          <w:spacing w:val="40"/>
          <w:sz w:val="24"/>
        </w:rPr>
        <w:t> </w:t>
      </w:r>
      <w:r>
        <w:rPr>
          <w:sz w:val="24"/>
        </w:rPr>
        <w:t>laws</w:t>
      </w:r>
      <w:r>
        <w:rPr>
          <w:spacing w:val="40"/>
          <w:sz w:val="24"/>
        </w:rPr>
        <w:t> </w:t>
      </w:r>
      <w:r>
        <w:rPr>
          <w:sz w:val="24"/>
        </w:rPr>
        <w:t>that</w:t>
      </w:r>
      <w:r>
        <w:rPr>
          <w:spacing w:val="40"/>
          <w:sz w:val="24"/>
        </w:rPr>
        <w:t> </w:t>
      </w:r>
      <w:r>
        <w:rPr>
          <w:sz w:val="24"/>
        </w:rPr>
        <w:t>require</w:t>
      </w:r>
      <w:r>
        <w:rPr>
          <w:spacing w:val="40"/>
          <w:sz w:val="24"/>
        </w:rPr>
        <w:t> </w:t>
      </w:r>
      <w:r>
        <w:rPr>
          <w:sz w:val="24"/>
        </w:rPr>
        <w:t>to</w:t>
      </w:r>
      <w:r>
        <w:rPr>
          <w:spacing w:val="40"/>
          <w:sz w:val="24"/>
        </w:rPr>
        <w:t> </w:t>
      </w:r>
      <w:r>
        <w:rPr>
          <w:sz w:val="24"/>
        </w:rPr>
        <w:t>be</w:t>
      </w:r>
      <w:r>
        <w:rPr>
          <w:spacing w:val="40"/>
          <w:sz w:val="24"/>
        </w:rPr>
        <w:t> </w:t>
      </w:r>
      <w:r>
        <w:rPr>
          <w:sz w:val="24"/>
        </w:rPr>
        <w:t>amended</w:t>
      </w:r>
      <w:r>
        <w:rPr>
          <w:spacing w:val="40"/>
          <w:sz w:val="24"/>
        </w:rPr>
        <w:t> </w:t>
      </w:r>
      <w:r>
        <w:rPr>
          <w:sz w:val="24"/>
        </w:rPr>
        <w:t>or</w:t>
      </w:r>
      <w:r>
        <w:rPr>
          <w:spacing w:val="40"/>
          <w:sz w:val="24"/>
        </w:rPr>
        <w:t> </w:t>
      </w:r>
      <w:r>
        <w:rPr>
          <w:sz w:val="24"/>
        </w:rPr>
        <w:t>altered</w:t>
      </w:r>
      <w:r>
        <w:rPr>
          <w:spacing w:val="40"/>
          <w:sz w:val="24"/>
        </w:rPr>
        <w:t> </w:t>
      </w:r>
      <w:r>
        <w:rPr>
          <w:sz w:val="24"/>
        </w:rPr>
        <w:t>will</w:t>
      </w:r>
      <w:r>
        <w:rPr>
          <w:spacing w:val="40"/>
          <w:sz w:val="24"/>
        </w:rPr>
        <w:t> </w:t>
      </w:r>
      <w:r>
        <w:rPr>
          <w:sz w:val="24"/>
        </w:rPr>
        <w:t>have</w:t>
      </w:r>
      <w:r>
        <w:rPr>
          <w:spacing w:val="40"/>
          <w:sz w:val="24"/>
        </w:rPr>
        <w:t> </w:t>
      </w:r>
      <w:r>
        <w:rPr>
          <w:sz w:val="24"/>
        </w:rPr>
        <w:t>to</w:t>
      </w:r>
      <w:r>
        <w:rPr>
          <w:spacing w:val="40"/>
          <w:sz w:val="24"/>
        </w:rPr>
        <w:t> </w:t>
      </w:r>
      <w:r>
        <w:rPr>
          <w:sz w:val="24"/>
        </w:rPr>
        <w:t>be</w:t>
      </w:r>
      <w:r>
        <w:rPr>
          <w:spacing w:val="40"/>
          <w:sz w:val="24"/>
        </w:rPr>
        <w:t> </w:t>
      </w:r>
      <w:r>
        <w:rPr>
          <w:sz w:val="24"/>
        </w:rPr>
        <w:t>amended and altered before the agreement can be signed.</w:t>
      </w:r>
    </w:p>
    <w:p>
      <w:pPr>
        <w:pStyle w:val="BodyText"/>
        <w:spacing w:before="14"/>
      </w:pPr>
    </w:p>
    <w:p>
      <w:pPr>
        <w:pStyle w:val="ListParagraph"/>
        <w:numPr>
          <w:ilvl w:val="0"/>
          <w:numId w:val="14"/>
        </w:numPr>
        <w:tabs>
          <w:tab w:pos="2879" w:val="left" w:leader="none"/>
        </w:tabs>
        <w:spacing w:line="240" w:lineRule="auto" w:before="1" w:after="0"/>
        <w:ind w:left="2879" w:right="0" w:hanging="719"/>
        <w:jc w:val="left"/>
        <w:rPr>
          <w:sz w:val="24"/>
        </w:rPr>
      </w:pPr>
      <w:r>
        <w:rPr>
          <w:w w:val="105"/>
          <w:sz w:val="24"/>
        </w:rPr>
        <w:t>The</w:t>
      </w:r>
      <w:r>
        <w:rPr>
          <w:spacing w:val="-6"/>
          <w:w w:val="105"/>
          <w:sz w:val="24"/>
        </w:rPr>
        <w:t> </w:t>
      </w:r>
      <w:r>
        <w:rPr>
          <w:w w:val="105"/>
          <w:sz w:val="24"/>
        </w:rPr>
        <w:t>'Removal</w:t>
      </w:r>
      <w:r>
        <w:rPr>
          <w:spacing w:val="-4"/>
          <w:w w:val="105"/>
          <w:sz w:val="24"/>
        </w:rPr>
        <w:t> </w:t>
      </w:r>
      <w:r>
        <w:rPr>
          <w:w w:val="105"/>
          <w:sz w:val="24"/>
        </w:rPr>
        <w:t>of</w:t>
      </w:r>
      <w:r>
        <w:rPr>
          <w:spacing w:val="-4"/>
          <w:w w:val="105"/>
          <w:sz w:val="24"/>
        </w:rPr>
        <w:t> </w:t>
      </w:r>
      <w:r>
        <w:rPr>
          <w:w w:val="105"/>
          <w:sz w:val="24"/>
        </w:rPr>
        <w:t>Difficulties'</w:t>
      </w:r>
      <w:r>
        <w:rPr>
          <w:spacing w:val="-7"/>
          <w:w w:val="105"/>
          <w:sz w:val="24"/>
        </w:rPr>
        <w:t> </w:t>
      </w:r>
      <w:r>
        <w:rPr>
          <w:w w:val="105"/>
          <w:sz w:val="24"/>
        </w:rPr>
        <w:t>Clause</w:t>
      </w:r>
      <w:r>
        <w:rPr>
          <w:spacing w:val="-6"/>
          <w:w w:val="105"/>
          <w:sz w:val="24"/>
        </w:rPr>
        <w:t> </w:t>
      </w:r>
      <w:r>
        <w:rPr>
          <w:w w:val="105"/>
          <w:sz w:val="24"/>
        </w:rPr>
        <w:t>to</w:t>
      </w:r>
      <w:r>
        <w:rPr>
          <w:spacing w:val="-10"/>
          <w:w w:val="105"/>
          <w:sz w:val="24"/>
        </w:rPr>
        <w:t> </w:t>
      </w:r>
      <w:r>
        <w:rPr>
          <w:w w:val="105"/>
          <w:sz w:val="24"/>
        </w:rPr>
        <w:t>be</w:t>
      </w:r>
      <w:r>
        <w:rPr>
          <w:spacing w:val="-6"/>
          <w:w w:val="105"/>
          <w:sz w:val="24"/>
        </w:rPr>
        <w:t> </w:t>
      </w:r>
      <w:r>
        <w:rPr>
          <w:w w:val="105"/>
          <w:sz w:val="24"/>
        </w:rPr>
        <w:t>re-</w:t>
      </w:r>
      <w:r>
        <w:rPr>
          <w:spacing w:val="-2"/>
          <w:w w:val="105"/>
          <w:sz w:val="24"/>
        </w:rPr>
        <w:t>instated.</w:t>
      </w:r>
    </w:p>
    <w:p>
      <w:pPr>
        <w:pStyle w:val="BodyText"/>
        <w:spacing w:before="32"/>
      </w:pPr>
    </w:p>
    <w:p>
      <w:pPr>
        <w:pStyle w:val="ListParagraph"/>
        <w:numPr>
          <w:ilvl w:val="0"/>
          <w:numId w:val="14"/>
        </w:numPr>
        <w:tabs>
          <w:tab w:pos="2880" w:val="left" w:leader="none"/>
        </w:tabs>
        <w:spacing w:line="254" w:lineRule="auto" w:before="0" w:after="0"/>
        <w:ind w:left="2880" w:right="1437" w:hanging="720"/>
        <w:jc w:val="both"/>
        <w:rPr>
          <w:sz w:val="24"/>
        </w:rPr>
      </w:pPr>
      <w:r>
        <w:rPr>
          <w:w w:val="105"/>
          <w:sz w:val="24"/>
        </w:rPr>
        <w:t>All</w:t>
      </w:r>
      <w:r>
        <w:rPr>
          <w:w w:val="105"/>
          <w:sz w:val="24"/>
        </w:rPr>
        <w:t> amendments</w:t>
      </w:r>
      <w:r>
        <w:rPr>
          <w:w w:val="105"/>
          <w:sz w:val="24"/>
        </w:rPr>
        <w:t> to</w:t>
      </w:r>
      <w:r>
        <w:rPr>
          <w:w w:val="105"/>
          <w:sz w:val="24"/>
        </w:rPr>
        <w:t> the</w:t>
      </w:r>
      <w:r>
        <w:rPr>
          <w:w w:val="105"/>
          <w:sz w:val="24"/>
        </w:rPr>
        <w:t> Constitution</w:t>
      </w:r>
      <w:r>
        <w:rPr>
          <w:w w:val="105"/>
          <w:sz w:val="24"/>
        </w:rPr>
        <w:t> must</w:t>
      </w:r>
      <w:r>
        <w:rPr>
          <w:w w:val="105"/>
          <w:sz w:val="24"/>
        </w:rPr>
        <w:t> be</w:t>
      </w:r>
      <w:r>
        <w:rPr>
          <w:w w:val="105"/>
          <w:sz w:val="24"/>
        </w:rPr>
        <w:t> made</w:t>
      </w:r>
      <w:r>
        <w:rPr>
          <w:w w:val="105"/>
          <w:sz w:val="24"/>
        </w:rPr>
        <w:t> and</w:t>
      </w:r>
      <w:r>
        <w:rPr>
          <w:w w:val="105"/>
          <w:sz w:val="24"/>
        </w:rPr>
        <w:t> approved</w:t>
      </w:r>
      <w:r>
        <w:rPr>
          <w:w w:val="105"/>
          <w:sz w:val="24"/>
        </w:rPr>
        <w:t> by</w:t>
      </w:r>
      <w:r>
        <w:rPr>
          <w:w w:val="105"/>
          <w:sz w:val="24"/>
        </w:rPr>
        <w:t> the PNA before the agreement is signed.</w:t>
      </w:r>
    </w:p>
    <w:p>
      <w:pPr>
        <w:pStyle w:val="BodyText"/>
        <w:spacing w:before="20"/>
      </w:pPr>
    </w:p>
    <w:p>
      <w:pPr>
        <w:pStyle w:val="ListParagraph"/>
        <w:numPr>
          <w:ilvl w:val="0"/>
          <w:numId w:val="14"/>
        </w:numPr>
        <w:tabs>
          <w:tab w:pos="2880" w:val="left" w:leader="none"/>
        </w:tabs>
        <w:spacing w:line="254" w:lineRule="auto" w:before="0" w:after="0"/>
        <w:ind w:left="2880" w:right="1434" w:hanging="720"/>
        <w:jc w:val="both"/>
        <w:rPr>
          <w:sz w:val="24"/>
        </w:rPr>
      </w:pPr>
      <w:r>
        <w:rPr>
          <w:sz w:val="24"/>
        </w:rPr>
        <w:t>Special tribunal cases should be tried according to laws used in normal </w:t>
      </w:r>
      <w:r>
        <w:rPr>
          <w:spacing w:val="-2"/>
          <w:sz w:val="24"/>
        </w:rPr>
        <w:t>courts.</w:t>
      </w:r>
    </w:p>
    <w:p>
      <w:pPr>
        <w:pStyle w:val="BodyText"/>
        <w:spacing w:before="15"/>
      </w:pPr>
    </w:p>
    <w:p>
      <w:pPr>
        <w:pStyle w:val="BodyText"/>
        <w:spacing w:line="254" w:lineRule="auto"/>
        <w:ind w:left="1440" w:right="1439"/>
        <w:jc w:val="both"/>
      </w:pPr>
      <w:r>
        <w:rPr>
          <w:w w:val="105"/>
        </w:rPr>
        <w:t>As</w:t>
      </w:r>
      <w:r>
        <w:rPr>
          <w:w w:val="105"/>
        </w:rPr>
        <w:t> the</w:t>
      </w:r>
      <w:r>
        <w:rPr>
          <w:w w:val="105"/>
        </w:rPr>
        <w:t> meeting</w:t>
      </w:r>
      <w:r>
        <w:rPr>
          <w:w w:val="105"/>
        </w:rPr>
        <w:t> continued,</w:t>
      </w:r>
      <w:r>
        <w:rPr>
          <w:w w:val="105"/>
        </w:rPr>
        <w:t> Asghar</w:t>
      </w:r>
      <w:r>
        <w:rPr>
          <w:w w:val="105"/>
        </w:rPr>
        <w:t> Khan,</w:t>
      </w:r>
      <w:r>
        <w:rPr>
          <w:w w:val="105"/>
        </w:rPr>
        <w:t> who</w:t>
      </w:r>
      <w:r>
        <w:rPr>
          <w:w w:val="105"/>
        </w:rPr>
        <w:t> had</w:t>
      </w:r>
      <w:r>
        <w:rPr>
          <w:w w:val="105"/>
        </w:rPr>
        <w:t> also</w:t>
      </w:r>
      <w:r>
        <w:rPr>
          <w:w w:val="105"/>
        </w:rPr>
        <w:t> been</w:t>
      </w:r>
      <w:r>
        <w:rPr>
          <w:w w:val="105"/>
        </w:rPr>
        <w:t> infuriated</w:t>
      </w:r>
      <w:r>
        <w:rPr>
          <w:w w:val="105"/>
        </w:rPr>
        <w:t> at</w:t>
      </w:r>
      <w:r>
        <w:rPr>
          <w:w w:val="105"/>
        </w:rPr>
        <w:t> the</w:t>
      </w:r>
      <w:r>
        <w:rPr>
          <w:w w:val="105"/>
        </w:rPr>
        <w:t> turn</w:t>
      </w:r>
      <w:r>
        <w:rPr>
          <w:w w:val="105"/>
        </w:rPr>
        <w:t> of events, demanded a renewal of agitation. By now emotions</w:t>
      </w:r>
      <w:r>
        <w:rPr>
          <w:w w:val="105"/>
        </w:rPr>
        <w:t> were running high and he was supported in his views by both Maulana Noorani and myself.</w:t>
      </w:r>
    </w:p>
    <w:p>
      <w:pPr>
        <w:pStyle w:val="BodyText"/>
        <w:spacing w:before="19"/>
      </w:pPr>
    </w:p>
    <w:p>
      <w:pPr>
        <w:pStyle w:val="BodyText"/>
        <w:spacing w:line="254" w:lineRule="auto"/>
        <w:ind w:left="1440" w:right="1437"/>
        <w:jc w:val="both"/>
      </w:pPr>
      <w:r>
        <w:rPr/>
        <w:t>By</w:t>
      </w:r>
      <w:r>
        <w:rPr>
          <w:spacing w:val="40"/>
        </w:rPr>
        <w:t> </w:t>
      </w:r>
      <w:r>
        <w:rPr/>
        <w:t>now</w:t>
      </w:r>
      <w:r>
        <w:rPr>
          <w:spacing w:val="40"/>
        </w:rPr>
        <w:t> </w:t>
      </w:r>
      <w:r>
        <w:rPr/>
        <w:t>I</w:t>
      </w:r>
      <w:r>
        <w:rPr>
          <w:spacing w:val="40"/>
        </w:rPr>
        <w:t> </w:t>
      </w:r>
      <w:r>
        <w:rPr/>
        <w:t>had</w:t>
      </w:r>
      <w:r>
        <w:rPr>
          <w:spacing w:val="40"/>
        </w:rPr>
        <w:t> </w:t>
      </w:r>
      <w:r>
        <w:rPr/>
        <w:t>developed</w:t>
      </w:r>
      <w:r>
        <w:rPr>
          <w:spacing w:val="40"/>
        </w:rPr>
        <w:t> </w:t>
      </w:r>
      <w:r>
        <w:rPr/>
        <w:t>a</w:t>
      </w:r>
      <w:r>
        <w:rPr>
          <w:spacing w:val="40"/>
        </w:rPr>
        <w:t> </w:t>
      </w:r>
      <w:r>
        <w:rPr/>
        <w:t>complete</w:t>
      </w:r>
      <w:r>
        <w:rPr>
          <w:spacing w:val="40"/>
        </w:rPr>
        <w:t> </w:t>
      </w:r>
      <w:r>
        <w:rPr/>
        <w:t>distrust</w:t>
      </w:r>
      <w:r>
        <w:rPr>
          <w:spacing w:val="40"/>
        </w:rPr>
        <w:t> </w:t>
      </w:r>
      <w:r>
        <w:rPr/>
        <w:t>of</w:t>
      </w:r>
      <w:r>
        <w:rPr>
          <w:spacing w:val="40"/>
        </w:rPr>
        <w:t> </w:t>
      </w:r>
      <w:r>
        <w:rPr/>
        <w:t>Bhutto</w:t>
      </w:r>
      <w:r>
        <w:rPr>
          <w:spacing w:val="40"/>
        </w:rPr>
        <w:t> </w:t>
      </w:r>
      <w:r>
        <w:rPr/>
        <w:t>and</w:t>
      </w:r>
      <w:r>
        <w:rPr>
          <w:spacing w:val="40"/>
        </w:rPr>
        <w:t> </w:t>
      </w:r>
      <w:r>
        <w:rPr/>
        <w:t>found</w:t>
      </w:r>
      <w:r>
        <w:rPr>
          <w:spacing w:val="40"/>
        </w:rPr>
        <w:t> </w:t>
      </w:r>
      <w:r>
        <w:rPr/>
        <w:t>it</w:t>
      </w:r>
      <w:r>
        <w:rPr>
          <w:spacing w:val="40"/>
        </w:rPr>
        <w:t> </w:t>
      </w:r>
      <w:r>
        <w:rPr/>
        <w:t>difficult</w:t>
      </w:r>
      <w:r>
        <w:rPr>
          <w:spacing w:val="40"/>
        </w:rPr>
        <w:t> </w:t>
      </w:r>
      <w:r>
        <w:rPr/>
        <w:t>to</w:t>
      </w:r>
      <w:r>
        <w:rPr>
          <w:spacing w:val="40"/>
        </w:rPr>
        <w:t> </w:t>
      </w:r>
      <w:r>
        <w:rPr/>
        <w:t>accept that</w:t>
      </w:r>
      <w:r>
        <w:rPr>
          <w:spacing w:val="39"/>
        </w:rPr>
        <w:t> </w:t>
      </w:r>
      <w:r>
        <w:rPr/>
        <w:t>he</w:t>
      </w:r>
      <w:r>
        <w:rPr>
          <w:spacing w:val="40"/>
        </w:rPr>
        <w:t> </w:t>
      </w:r>
      <w:r>
        <w:rPr/>
        <w:t>would</w:t>
      </w:r>
      <w:r>
        <w:rPr>
          <w:spacing w:val="40"/>
        </w:rPr>
        <w:t> </w:t>
      </w:r>
      <w:r>
        <w:rPr/>
        <w:t>genuinely</w:t>
      </w:r>
      <w:r>
        <w:rPr>
          <w:spacing w:val="40"/>
        </w:rPr>
        <w:t> </w:t>
      </w:r>
      <w:r>
        <w:rPr/>
        <w:t>concede</w:t>
      </w:r>
      <w:r>
        <w:rPr>
          <w:spacing w:val="40"/>
        </w:rPr>
        <w:t> </w:t>
      </w:r>
      <w:r>
        <w:rPr/>
        <w:t>anything.</w:t>
      </w:r>
      <w:r>
        <w:rPr>
          <w:spacing w:val="37"/>
        </w:rPr>
        <w:t> </w:t>
      </w:r>
      <w:r>
        <w:rPr/>
        <w:t>At</w:t>
      </w:r>
      <w:r>
        <w:rPr>
          <w:spacing w:val="39"/>
        </w:rPr>
        <w:t> </w:t>
      </w:r>
      <w:r>
        <w:rPr/>
        <w:t>this</w:t>
      </w:r>
      <w:r>
        <w:rPr>
          <w:spacing w:val="40"/>
        </w:rPr>
        <w:t> </w:t>
      </w:r>
      <w:r>
        <w:rPr/>
        <w:t>juncture</w:t>
      </w:r>
      <w:r>
        <w:rPr>
          <w:spacing w:val="40"/>
        </w:rPr>
        <w:t> </w:t>
      </w:r>
      <w:r>
        <w:rPr/>
        <w:t>the</w:t>
      </w:r>
      <w:r>
        <w:rPr>
          <w:spacing w:val="40"/>
        </w:rPr>
        <w:t> </w:t>
      </w:r>
      <w:r>
        <w:rPr/>
        <w:t>negotiations</w:t>
      </w:r>
      <w:r>
        <w:rPr>
          <w:spacing w:val="40"/>
        </w:rPr>
        <w:t> </w:t>
      </w:r>
      <w:r>
        <w:rPr/>
        <w:t>seemed</w:t>
      </w:r>
      <w:r>
        <w:rPr>
          <w:spacing w:val="40"/>
        </w:rPr>
        <w:t> </w:t>
      </w:r>
      <w:r>
        <w:rPr/>
        <w:t>to me</w:t>
      </w:r>
      <w:r>
        <w:rPr>
          <w:spacing w:val="39"/>
        </w:rPr>
        <w:t> </w:t>
      </w:r>
      <w:r>
        <w:rPr/>
        <w:t>to</w:t>
      </w:r>
      <w:r>
        <w:rPr>
          <w:spacing w:val="37"/>
        </w:rPr>
        <w:t> </w:t>
      </w:r>
      <w:r>
        <w:rPr/>
        <w:t>be</w:t>
      </w:r>
      <w:r>
        <w:rPr>
          <w:spacing w:val="39"/>
        </w:rPr>
        <w:t> </w:t>
      </w:r>
      <w:r>
        <w:rPr/>
        <w:t>a</w:t>
      </w:r>
      <w:r>
        <w:rPr>
          <w:spacing w:val="39"/>
        </w:rPr>
        <w:t> </w:t>
      </w:r>
      <w:r>
        <w:rPr/>
        <w:t>charade</w:t>
      </w:r>
      <w:r>
        <w:rPr>
          <w:spacing w:val="33"/>
        </w:rPr>
        <w:t> </w:t>
      </w:r>
      <w:r>
        <w:rPr/>
        <w:t>which</w:t>
      </w:r>
      <w:r>
        <w:rPr>
          <w:spacing w:val="38"/>
        </w:rPr>
        <w:t> </w:t>
      </w:r>
      <w:r>
        <w:rPr/>
        <w:t>would</w:t>
      </w:r>
      <w:r>
        <w:rPr>
          <w:spacing w:val="35"/>
        </w:rPr>
        <w:t> </w:t>
      </w:r>
      <w:r>
        <w:rPr/>
        <w:t>lead</w:t>
      </w:r>
      <w:r>
        <w:rPr>
          <w:spacing w:val="35"/>
        </w:rPr>
        <w:t> </w:t>
      </w:r>
      <w:r>
        <w:rPr/>
        <w:t>us</w:t>
      </w:r>
      <w:r>
        <w:rPr>
          <w:spacing w:val="38"/>
        </w:rPr>
        <w:t> </w:t>
      </w:r>
      <w:r>
        <w:rPr/>
        <w:t>nowhere.</w:t>
      </w:r>
      <w:r>
        <w:rPr>
          <w:spacing w:val="40"/>
        </w:rPr>
        <w:t> </w:t>
      </w:r>
      <w:r>
        <w:rPr/>
        <w:t>Despite</w:t>
      </w:r>
      <w:r>
        <w:rPr>
          <w:spacing w:val="39"/>
        </w:rPr>
        <w:t> </w:t>
      </w:r>
      <w:r>
        <w:rPr/>
        <w:t>my</w:t>
      </w:r>
      <w:r>
        <w:rPr>
          <w:spacing w:val="40"/>
        </w:rPr>
        <w:t> </w:t>
      </w:r>
      <w:r>
        <w:rPr/>
        <w:t>hardened</w:t>
      </w:r>
      <w:r>
        <w:rPr>
          <w:spacing w:val="35"/>
        </w:rPr>
        <w:t> </w:t>
      </w:r>
      <w:r>
        <w:rPr/>
        <w:t>feelings</w:t>
      </w:r>
      <w:r>
        <w:rPr>
          <w:spacing w:val="31"/>
        </w:rPr>
        <w:t> </w:t>
      </w:r>
      <w:r>
        <w:rPr/>
        <w:t>when it</w:t>
      </w:r>
      <w:r>
        <w:rPr>
          <w:spacing w:val="40"/>
        </w:rPr>
        <w:t> </w:t>
      </w:r>
      <w:r>
        <w:rPr/>
        <w:t>came</w:t>
      </w:r>
      <w:r>
        <w:rPr>
          <w:spacing w:val="40"/>
        </w:rPr>
        <w:t> </w:t>
      </w:r>
      <w:r>
        <w:rPr/>
        <w:t>to</w:t>
      </w:r>
      <w:r>
        <w:rPr>
          <w:spacing w:val="40"/>
        </w:rPr>
        <w:t> </w:t>
      </w:r>
      <w:r>
        <w:rPr/>
        <w:t>a</w:t>
      </w:r>
      <w:r>
        <w:rPr>
          <w:spacing w:val="40"/>
        </w:rPr>
        <w:t> </w:t>
      </w:r>
      <w:r>
        <w:rPr/>
        <w:t>vote,</w:t>
      </w:r>
      <w:r>
        <w:rPr>
          <w:spacing w:val="40"/>
        </w:rPr>
        <w:t> </w:t>
      </w:r>
      <w:r>
        <w:rPr/>
        <w:t>the</w:t>
      </w:r>
      <w:r>
        <w:rPr>
          <w:spacing w:val="40"/>
        </w:rPr>
        <w:t> </w:t>
      </w:r>
      <w:r>
        <w:rPr/>
        <w:t>moderates</w:t>
      </w:r>
      <w:r>
        <w:rPr>
          <w:spacing w:val="40"/>
        </w:rPr>
        <w:t> </w:t>
      </w:r>
      <w:r>
        <w:rPr/>
        <w:t>who</w:t>
      </w:r>
      <w:r>
        <w:rPr>
          <w:spacing w:val="40"/>
        </w:rPr>
        <w:t> </w:t>
      </w:r>
      <w:r>
        <w:rPr/>
        <w:t>wished</w:t>
      </w:r>
      <w:r>
        <w:rPr>
          <w:spacing w:val="40"/>
        </w:rPr>
        <w:t> </w:t>
      </w:r>
      <w:r>
        <w:rPr/>
        <w:t>to</w:t>
      </w:r>
      <w:r>
        <w:rPr>
          <w:spacing w:val="40"/>
        </w:rPr>
        <w:t> </w:t>
      </w:r>
      <w:r>
        <w:rPr/>
        <w:t>continue</w:t>
      </w:r>
      <w:r>
        <w:rPr>
          <w:spacing w:val="40"/>
        </w:rPr>
        <w:t> </w:t>
      </w:r>
      <w:r>
        <w:rPr/>
        <w:t>with</w:t>
      </w:r>
      <w:r>
        <w:rPr>
          <w:spacing w:val="40"/>
        </w:rPr>
        <w:t> </w:t>
      </w:r>
      <w:r>
        <w:rPr/>
        <w:t>the</w:t>
      </w:r>
      <w:r>
        <w:rPr>
          <w:spacing w:val="40"/>
        </w:rPr>
        <w:t> </w:t>
      </w:r>
      <w:r>
        <w:rPr/>
        <w:t>negotiations</w:t>
      </w:r>
      <w:r>
        <w:rPr>
          <w:spacing w:val="40"/>
        </w:rPr>
        <w:t> </w:t>
      </w:r>
      <w:r>
        <w:rPr/>
        <w:t>were found</w:t>
      </w:r>
      <w:r>
        <w:rPr>
          <w:spacing w:val="40"/>
        </w:rPr>
        <w:t> </w:t>
      </w:r>
      <w:r>
        <w:rPr/>
        <w:t>to</w:t>
      </w:r>
      <w:r>
        <w:rPr>
          <w:spacing w:val="40"/>
        </w:rPr>
        <w:t> </w:t>
      </w:r>
      <w:r>
        <w:rPr/>
        <w:t>be</w:t>
      </w:r>
      <w:r>
        <w:rPr>
          <w:spacing w:val="40"/>
        </w:rPr>
        <w:t> </w:t>
      </w:r>
      <w:r>
        <w:rPr/>
        <w:t>in</w:t>
      </w:r>
      <w:r>
        <w:rPr>
          <w:spacing w:val="40"/>
        </w:rPr>
        <w:t> </w:t>
      </w:r>
      <w:r>
        <w:rPr/>
        <w:t>a</w:t>
      </w:r>
      <w:r>
        <w:rPr>
          <w:spacing w:val="40"/>
        </w:rPr>
        <w:t> </w:t>
      </w:r>
      <w:r>
        <w:rPr/>
        <w:t>majority. Bound</w:t>
      </w:r>
      <w:r>
        <w:rPr>
          <w:spacing w:val="40"/>
        </w:rPr>
        <w:t> </w:t>
      </w:r>
      <w:r>
        <w:rPr/>
        <w:t>by</w:t>
      </w:r>
      <w:r>
        <w:rPr>
          <w:spacing w:val="40"/>
        </w:rPr>
        <w:t> </w:t>
      </w:r>
      <w:r>
        <w:rPr/>
        <w:t>principles</w:t>
      </w:r>
      <w:r>
        <w:rPr>
          <w:spacing w:val="40"/>
        </w:rPr>
        <w:t> </w:t>
      </w:r>
      <w:r>
        <w:rPr/>
        <w:t>of</w:t>
      </w:r>
      <w:r>
        <w:rPr>
          <w:spacing w:val="40"/>
        </w:rPr>
        <w:t> </w:t>
      </w:r>
      <w:r>
        <w:rPr/>
        <w:t>democracy</w:t>
      </w:r>
      <w:r>
        <w:rPr>
          <w:spacing w:val="40"/>
        </w:rPr>
        <w:t> </w:t>
      </w:r>
      <w:r>
        <w:rPr/>
        <w:t>I</w:t>
      </w:r>
      <w:r>
        <w:rPr>
          <w:spacing w:val="40"/>
        </w:rPr>
        <w:t> </w:t>
      </w:r>
      <w:r>
        <w:rPr/>
        <w:t>had</w:t>
      </w:r>
      <w:r>
        <w:rPr>
          <w:spacing w:val="40"/>
        </w:rPr>
        <w:t> </w:t>
      </w:r>
      <w:r>
        <w:rPr/>
        <w:t>to</w:t>
      </w:r>
      <w:r>
        <w:rPr>
          <w:spacing w:val="40"/>
        </w:rPr>
        <w:t> </w:t>
      </w:r>
      <w:r>
        <w:rPr/>
        <w:t>adhere</w:t>
      </w:r>
      <w:r>
        <w:rPr>
          <w:spacing w:val="40"/>
        </w:rPr>
        <w:t> </w:t>
      </w:r>
      <w:r>
        <w:rPr/>
        <w:t>to</w:t>
      </w:r>
      <w:r>
        <w:rPr>
          <w:spacing w:val="40"/>
        </w:rPr>
        <w:t> </w:t>
      </w:r>
      <w:r>
        <w:rPr/>
        <w:t>the majority</w:t>
      </w:r>
      <w:r>
        <w:rPr>
          <w:spacing w:val="40"/>
        </w:rPr>
        <w:t> </w:t>
      </w:r>
      <w:r>
        <w:rPr/>
        <w:t>decision</w:t>
      </w:r>
      <w:r>
        <w:rPr>
          <w:spacing w:val="40"/>
        </w:rPr>
        <w:t> </w:t>
      </w:r>
      <w:r>
        <w:rPr/>
        <w:t>and</w:t>
      </w:r>
      <w:r>
        <w:rPr>
          <w:spacing w:val="40"/>
        </w:rPr>
        <w:t> </w:t>
      </w:r>
      <w:r>
        <w:rPr/>
        <w:t>go</w:t>
      </w:r>
      <w:r>
        <w:rPr>
          <w:spacing w:val="39"/>
        </w:rPr>
        <w:t> </w:t>
      </w:r>
      <w:r>
        <w:rPr/>
        <w:t>along</w:t>
      </w:r>
      <w:r>
        <w:rPr>
          <w:spacing w:val="40"/>
        </w:rPr>
        <w:t> </w:t>
      </w:r>
      <w:r>
        <w:rPr/>
        <w:t>with</w:t>
      </w:r>
      <w:r>
        <w:rPr>
          <w:spacing w:val="40"/>
        </w:rPr>
        <w:t> </w:t>
      </w:r>
      <w:r>
        <w:rPr/>
        <w:t>it.</w:t>
      </w:r>
      <w:r>
        <w:rPr>
          <w:spacing w:val="40"/>
        </w:rPr>
        <w:t> </w:t>
      </w:r>
      <w:r>
        <w:rPr/>
        <w:t>Even</w:t>
      </w:r>
      <w:r>
        <w:rPr>
          <w:spacing w:val="40"/>
        </w:rPr>
        <w:t> </w:t>
      </w:r>
      <w:r>
        <w:rPr/>
        <w:t>the</w:t>
      </w:r>
      <w:r>
        <w:rPr>
          <w:spacing w:val="40"/>
        </w:rPr>
        <w:t> </w:t>
      </w:r>
      <w:r>
        <w:rPr/>
        <w:t>more</w:t>
      </w:r>
      <w:r>
        <w:rPr>
          <w:spacing w:val="40"/>
        </w:rPr>
        <w:t> </w:t>
      </w:r>
      <w:r>
        <w:rPr/>
        <w:t>militant</w:t>
      </w:r>
      <w:r>
        <w:rPr>
          <w:spacing w:val="39"/>
        </w:rPr>
        <w:t> </w:t>
      </w:r>
      <w:r>
        <w:rPr/>
        <w:t>Asghar</w:t>
      </w:r>
      <w:r>
        <w:rPr>
          <w:spacing w:val="40"/>
        </w:rPr>
        <w:t> </w:t>
      </w:r>
      <w:r>
        <w:rPr/>
        <w:t>Khan</w:t>
      </w:r>
      <w:r>
        <w:rPr>
          <w:spacing w:val="40"/>
        </w:rPr>
        <w:t> </w:t>
      </w:r>
      <w:r>
        <w:rPr/>
        <w:t>presented an</w:t>
      </w:r>
      <w:r>
        <w:rPr>
          <w:spacing w:val="40"/>
        </w:rPr>
        <w:t> </w:t>
      </w:r>
      <w:r>
        <w:rPr/>
        <w:t>appearance</w:t>
      </w:r>
      <w:r>
        <w:rPr>
          <w:spacing w:val="40"/>
        </w:rPr>
        <w:t> </w:t>
      </w:r>
      <w:r>
        <w:rPr/>
        <w:t>of</w:t>
      </w:r>
      <w:r>
        <w:rPr>
          <w:spacing w:val="40"/>
        </w:rPr>
        <w:t> </w:t>
      </w:r>
      <w:r>
        <w:rPr/>
        <w:t>complete</w:t>
      </w:r>
      <w:r>
        <w:rPr>
          <w:spacing w:val="35"/>
        </w:rPr>
        <w:t> </w:t>
      </w:r>
      <w:r>
        <w:rPr/>
        <w:t>unity</w:t>
      </w:r>
      <w:r>
        <w:rPr>
          <w:spacing w:val="40"/>
        </w:rPr>
        <w:t> </w:t>
      </w:r>
      <w:r>
        <w:rPr/>
        <w:t>to</w:t>
      </w:r>
      <w:r>
        <w:rPr>
          <w:spacing w:val="40"/>
        </w:rPr>
        <w:t> </w:t>
      </w:r>
      <w:r>
        <w:rPr/>
        <w:t>the</w:t>
      </w:r>
      <w:r>
        <w:rPr>
          <w:spacing w:val="40"/>
        </w:rPr>
        <w:t> </w:t>
      </w:r>
      <w:r>
        <w:rPr/>
        <w:t>Press</w:t>
      </w:r>
      <w:r>
        <w:rPr>
          <w:spacing w:val="40"/>
        </w:rPr>
        <w:t> </w:t>
      </w:r>
      <w:r>
        <w:rPr/>
        <w:t>the</w:t>
      </w:r>
      <w:r>
        <w:rPr>
          <w:spacing w:val="40"/>
        </w:rPr>
        <w:t> </w:t>
      </w:r>
      <w:r>
        <w:rPr/>
        <w:t>following</w:t>
      </w:r>
      <w:r>
        <w:rPr>
          <w:spacing w:val="40"/>
        </w:rPr>
        <w:t> </w:t>
      </w:r>
      <w:r>
        <w:rPr/>
        <w:t>morning.</w:t>
      </w:r>
    </w:p>
    <w:p>
      <w:pPr>
        <w:pStyle w:val="BodyText"/>
        <w:spacing w:before="16"/>
      </w:pPr>
    </w:p>
    <w:p>
      <w:pPr>
        <w:spacing w:before="0"/>
        <w:ind w:left="5860" w:right="0" w:firstLine="0"/>
        <w:jc w:val="both"/>
        <w:rPr>
          <w:sz w:val="24"/>
        </w:rPr>
      </w:pPr>
      <w:r>
        <w:rPr>
          <w:sz w:val="24"/>
        </w:rPr>
        <w:t>*</w:t>
      </w:r>
      <w:r>
        <w:rPr>
          <w:spacing w:val="58"/>
          <w:sz w:val="24"/>
        </w:rPr>
        <w:t> </w:t>
      </w:r>
      <w:r>
        <w:rPr>
          <w:sz w:val="24"/>
        </w:rPr>
        <w:t>*</w:t>
      </w:r>
      <w:r>
        <w:rPr>
          <w:spacing w:val="59"/>
          <w:sz w:val="24"/>
        </w:rPr>
        <w:t> </w:t>
      </w:r>
      <w:r>
        <w:rPr>
          <w:spacing w:val="-10"/>
          <w:sz w:val="24"/>
        </w:rPr>
        <w:t>*</w:t>
      </w:r>
    </w:p>
    <w:p>
      <w:pPr>
        <w:pStyle w:val="BodyText"/>
        <w:spacing w:line="254" w:lineRule="auto" w:before="17"/>
        <w:ind w:left="1440" w:right="1432"/>
        <w:jc w:val="both"/>
      </w:pPr>
      <w:r>
        <w:rPr>
          <w:w w:val="105"/>
        </w:rPr>
        <w:t>Bhutto</w:t>
      </w:r>
      <w:r>
        <w:rPr>
          <w:w w:val="105"/>
        </w:rPr>
        <w:t> suffered</w:t>
      </w:r>
      <w:r>
        <w:rPr>
          <w:w w:val="105"/>
        </w:rPr>
        <w:t> from</w:t>
      </w:r>
      <w:r>
        <w:rPr>
          <w:w w:val="105"/>
        </w:rPr>
        <w:t> a</w:t>
      </w:r>
      <w:r>
        <w:rPr>
          <w:w w:val="105"/>
        </w:rPr>
        <w:t> common</w:t>
      </w:r>
      <w:r>
        <w:rPr>
          <w:w w:val="105"/>
        </w:rPr>
        <w:t> failing.</w:t>
      </w:r>
      <w:r>
        <w:rPr>
          <w:w w:val="105"/>
        </w:rPr>
        <w:t> He had</w:t>
      </w:r>
      <w:r>
        <w:rPr>
          <w:w w:val="105"/>
        </w:rPr>
        <w:t> become</w:t>
      </w:r>
      <w:r>
        <w:rPr>
          <w:w w:val="105"/>
        </w:rPr>
        <w:t> blinded</w:t>
      </w:r>
      <w:r>
        <w:rPr>
          <w:w w:val="105"/>
        </w:rPr>
        <w:t> by</w:t>
      </w:r>
      <w:r>
        <w:rPr>
          <w:w w:val="105"/>
        </w:rPr>
        <w:t> power.</w:t>
      </w:r>
      <w:r>
        <w:rPr>
          <w:w w:val="105"/>
        </w:rPr>
        <w:t> According</w:t>
      </w:r>
      <w:r>
        <w:rPr>
          <w:spacing w:val="80"/>
          <w:w w:val="105"/>
        </w:rPr>
        <w:t> </w:t>
      </w:r>
      <w:r>
        <w:rPr>
          <w:w w:val="105"/>
        </w:rPr>
        <w:t>to Kausar Niazi, he contacted Bhutto</w:t>
      </w:r>
      <w:r>
        <w:rPr>
          <w:w w:val="105"/>
        </w:rPr>
        <w:t> on the</w:t>
      </w:r>
      <w:r>
        <w:rPr>
          <w:w w:val="105"/>
        </w:rPr>
        <w:t> morning of 3 July with news of a possible army</w:t>
      </w:r>
      <w:r>
        <w:rPr>
          <w:w w:val="105"/>
        </w:rPr>
        <w:t> take-over.</w:t>
      </w:r>
      <w:r>
        <w:rPr>
          <w:w w:val="105"/>
        </w:rPr>
        <w:t> The</w:t>
      </w:r>
      <w:r>
        <w:rPr>
          <w:w w:val="105"/>
        </w:rPr>
        <w:t> information</w:t>
      </w:r>
      <w:r>
        <w:rPr>
          <w:w w:val="105"/>
        </w:rPr>
        <w:t> had</w:t>
      </w:r>
      <w:r>
        <w:rPr>
          <w:w w:val="105"/>
        </w:rPr>
        <w:t> been</w:t>
      </w:r>
      <w:r>
        <w:rPr>
          <w:w w:val="105"/>
        </w:rPr>
        <w:t> provided</w:t>
      </w:r>
      <w:r>
        <w:rPr>
          <w:w w:val="105"/>
        </w:rPr>
        <w:t> to</w:t>
      </w:r>
      <w:r>
        <w:rPr>
          <w:w w:val="105"/>
        </w:rPr>
        <w:t> him</w:t>
      </w:r>
      <w:r>
        <w:rPr>
          <w:w w:val="105"/>
        </w:rPr>
        <w:t> in</w:t>
      </w:r>
      <w:r>
        <w:rPr>
          <w:w w:val="105"/>
        </w:rPr>
        <w:t> person</w:t>
      </w:r>
      <w:r>
        <w:rPr>
          <w:w w:val="105"/>
        </w:rPr>
        <w:t> by</w:t>
      </w:r>
      <w:r>
        <w:rPr>
          <w:w w:val="105"/>
        </w:rPr>
        <w:t> the</w:t>
      </w:r>
      <w:r>
        <w:rPr>
          <w:w w:val="105"/>
        </w:rPr>
        <w:t> ever- resourceful</w:t>
      </w:r>
      <w:r>
        <w:rPr>
          <w:w w:val="105"/>
        </w:rPr>
        <w:t> Sirdar</w:t>
      </w:r>
      <w:r>
        <w:rPr>
          <w:w w:val="105"/>
        </w:rPr>
        <w:t> Abdul</w:t>
      </w:r>
      <w:r>
        <w:rPr>
          <w:w w:val="105"/>
        </w:rPr>
        <w:t> Qayum.</w:t>
      </w:r>
      <w:r>
        <w:rPr>
          <w:w w:val="105"/>
        </w:rPr>
        <w:t> Bhutto</w:t>
      </w:r>
      <w:r>
        <w:rPr>
          <w:w w:val="105"/>
        </w:rPr>
        <w:t> refused</w:t>
      </w:r>
      <w:r>
        <w:rPr>
          <w:w w:val="105"/>
        </w:rPr>
        <w:t> to</w:t>
      </w:r>
      <w:r>
        <w:rPr>
          <w:w w:val="105"/>
        </w:rPr>
        <w:t> meet</w:t>
      </w:r>
      <w:r>
        <w:rPr>
          <w:w w:val="105"/>
        </w:rPr>
        <w:t> with</w:t>
      </w:r>
      <w:r>
        <w:rPr>
          <w:w w:val="105"/>
        </w:rPr>
        <w:t> Abdul</w:t>
      </w:r>
      <w:r>
        <w:rPr>
          <w:w w:val="105"/>
        </w:rPr>
        <w:t> Qayum</w:t>
      </w:r>
      <w:r>
        <w:rPr>
          <w:w w:val="105"/>
        </w:rPr>
        <w:t> telling Niazi</w:t>
      </w:r>
      <w:r>
        <w:rPr>
          <w:spacing w:val="4"/>
          <w:w w:val="105"/>
        </w:rPr>
        <w:t> </w:t>
      </w:r>
      <w:r>
        <w:rPr>
          <w:w w:val="105"/>
        </w:rPr>
        <w:t>that</w:t>
      </w:r>
      <w:r>
        <w:rPr>
          <w:spacing w:val="6"/>
          <w:w w:val="105"/>
        </w:rPr>
        <w:t> </w:t>
      </w:r>
      <w:r>
        <w:rPr>
          <w:w w:val="105"/>
        </w:rPr>
        <w:t>'these</w:t>
      </w:r>
      <w:r>
        <w:rPr>
          <w:spacing w:val="7"/>
          <w:w w:val="105"/>
        </w:rPr>
        <w:t> </w:t>
      </w:r>
      <w:r>
        <w:rPr>
          <w:w w:val="105"/>
        </w:rPr>
        <w:t>people</w:t>
      </w:r>
      <w:r>
        <w:rPr>
          <w:spacing w:val="7"/>
          <w:w w:val="105"/>
        </w:rPr>
        <w:t> </w:t>
      </w:r>
      <w:r>
        <w:rPr>
          <w:w w:val="105"/>
        </w:rPr>
        <w:t>only</w:t>
      </w:r>
      <w:r>
        <w:rPr>
          <w:spacing w:val="8"/>
          <w:w w:val="105"/>
        </w:rPr>
        <w:t> </w:t>
      </w:r>
      <w:r>
        <w:rPr>
          <w:w w:val="105"/>
        </w:rPr>
        <w:t>look</w:t>
      </w:r>
      <w:r>
        <w:rPr>
          <w:spacing w:val="7"/>
          <w:w w:val="105"/>
        </w:rPr>
        <w:t> </w:t>
      </w:r>
      <w:r>
        <w:rPr>
          <w:w w:val="105"/>
        </w:rPr>
        <w:t>for</w:t>
      </w:r>
      <w:r>
        <w:rPr>
          <w:spacing w:val="8"/>
          <w:w w:val="105"/>
        </w:rPr>
        <w:t> </w:t>
      </w:r>
      <w:r>
        <w:rPr>
          <w:w w:val="105"/>
        </w:rPr>
        <w:t>an</w:t>
      </w:r>
      <w:r>
        <w:rPr>
          <w:spacing w:val="7"/>
          <w:w w:val="105"/>
        </w:rPr>
        <w:t> </w:t>
      </w:r>
      <w:r>
        <w:rPr>
          <w:w w:val="105"/>
        </w:rPr>
        <w:t>excuse</w:t>
      </w:r>
      <w:r>
        <w:rPr>
          <w:spacing w:val="7"/>
          <w:w w:val="105"/>
        </w:rPr>
        <w:t> </w:t>
      </w:r>
      <w:r>
        <w:rPr>
          <w:w w:val="105"/>
        </w:rPr>
        <w:t>to</w:t>
      </w:r>
      <w:r>
        <w:rPr>
          <w:spacing w:val="5"/>
          <w:w w:val="105"/>
        </w:rPr>
        <w:t> </w:t>
      </w:r>
      <w:r>
        <w:rPr>
          <w:w w:val="105"/>
        </w:rPr>
        <w:t>have</w:t>
      </w:r>
      <w:r>
        <w:rPr>
          <w:spacing w:val="8"/>
          <w:w w:val="105"/>
        </w:rPr>
        <w:t> </w:t>
      </w:r>
      <w:r>
        <w:rPr>
          <w:w w:val="105"/>
        </w:rPr>
        <w:t>an</w:t>
      </w:r>
      <w:r>
        <w:rPr>
          <w:spacing w:val="6"/>
          <w:w w:val="105"/>
        </w:rPr>
        <w:t> </w:t>
      </w:r>
      <w:r>
        <w:rPr>
          <w:w w:val="105"/>
        </w:rPr>
        <w:t>interview</w:t>
      </w:r>
      <w:r>
        <w:rPr>
          <w:spacing w:val="8"/>
          <w:w w:val="105"/>
        </w:rPr>
        <w:t> </w:t>
      </w:r>
      <w:r>
        <w:rPr>
          <w:w w:val="105"/>
        </w:rPr>
        <w:t>with</w:t>
      </w:r>
      <w:r>
        <w:rPr>
          <w:spacing w:val="7"/>
          <w:w w:val="105"/>
        </w:rPr>
        <w:t> </w:t>
      </w:r>
      <w:r>
        <w:rPr>
          <w:w w:val="105"/>
        </w:rPr>
        <w:t>me'.</w:t>
      </w:r>
      <w:r>
        <w:rPr>
          <w:w w:val="105"/>
          <w:position w:val="6"/>
          <w:sz w:val="16"/>
        </w:rPr>
        <w:t>581</w:t>
      </w:r>
      <w:r>
        <w:rPr>
          <w:spacing w:val="27"/>
          <w:w w:val="105"/>
          <w:position w:val="6"/>
          <w:sz w:val="16"/>
        </w:rPr>
        <w:t> </w:t>
      </w:r>
      <w:r>
        <w:rPr>
          <w:spacing w:val="-4"/>
          <w:w w:val="105"/>
        </w:rPr>
        <w:t>Even</w:t>
      </w:r>
    </w:p>
    <w:p>
      <w:pPr>
        <w:pStyle w:val="BodyText"/>
        <w:spacing w:before="91"/>
        <w:rPr>
          <w:sz w:val="20"/>
        </w:rPr>
      </w:pPr>
      <w:r>
        <w:rPr>
          <w:sz w:val="20"/>
        </w:rPr>
        <mc:AlternateContent>
          <mc:Choice Requires="wps">
            <w:drawing>
              <wp:anchor distT="0" distB="0" distL="0" distR="0" allowOverlap="1" layoutInCell="1" locked="0" behindDoc="1" simplePos="0" relativeHeight="487720960">
                <wp:simplePos x="0" y="0"/>
                <wp:positionH relativeFrom="page">
                  <wp:posOffset>914400</wp:posOffset>
                </wp:positionH>
                <wp:positionV relativeFrom="paragraph">
                  <wp:posOffset>222000</wp:posOffset>
                </wp:positionV>
                <wp:extent cx="1828800" cy="9525"/>
                <wp:effectExtent l="0" t="0" r="0" b="0"/>
                <wp:wrapTopAndBottom/>
                <wp:docPr id="268" name="Graphic 268"/>
                <wp:cNvGraphicFramePr>
                  <a:graphicFrameLocks/>
                </wp:cNvGraphicFramePr>
                <a:graphic>
                  <a:graphicData uri="http://schemas.microsoft.com/office/word/2010/wordprocessingShape">
                    <wps:wsp>
                      <wps:cNvPr id="268" name="Graphic 26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480371pt;width:144pt;height:.71pt;mso-position-horizontal-relative:page;mso-position-vertical-relative:paragraph;z-index:-15595520;mso-wrap-distance-left:0;mso-wrap-distance-right:0" id="docshape267"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581</w:t>
      </w:r>
      <w:r>
        <w:rPr>
          <w:rFonts w:ascii="Calibri"/>
          <w:sz w:val="20"/>
          <w:vertAlign w:val="baseline"/>
        </w:rPr>
        <w:t> Kausar</w:t>
      </w:r>
      <w:r>
        <w:rPr>
          <w:rFonts w:ascii="Calibri"/>
          <w:spacing w:val="-4"/>
          <w:sz w:val="20"/>
          <w:vertAlign w:val="baseline"/>
        </w:rPr>
        <w:t> </w:t>
      </w:r>
      <w:r>
        <w:rPr>
          <w:rFonts w:ascii="Calibri"/>
          <w:sz w:val="20"/>
          <w:vertAlign w:val="baseline"/>
        </w:rPr>
        <w:t>Niazi,</w:t>
      </w:r>
      <w:r>
        <w:rPr>
          <w:rFonts w:ascii="Calibri"/>
          <w:spacing w:val="-7"/>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4"/>
          <w:sz w:val="20"/>
          <w:vertAlign w:val="baseline"/>
        </w:rPr>
        <w:t> 209.</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7"/>
        <w:jc w:val="both"/>
        <w:rPr>
          <w:position w:val="6"/>
          <w:sz w:val="16"/>
        </w:rPr>
      </w:pPr>
      <w:r>
        <w:rPr/>
        <w:t>at this late stage Bhutto seemed to have been mesmerized by his own sense of grandeur. Later</w:t>
      </w:r>
      <w:r>
        <w:rPr>
          <w:spacing w:val="40"/>
        </w:rPr>
        <w:t> </w:t>
      </w:r>
      <w:r>
        <w:rPr/>
        <w:t>that</w:t>
      </w:r>
      <w:r>
        <w:rPr>
          <w:spacing w:val="40"/>
        </w:rPr>
        <w:t> </w:t>
      </w:r>
      <w:r>
        <w:rPr/>
        <w:t>day</w:t>
      </w:r>
      <w:r>
        <w:rPr>
          <w:spacing w:val="40"/>
        </w:rPr>
        <w:t> </w:t>
      </w:r>
      <w:r>
        <w:rPr/>
        <w:t>General</w:t>
      </w:r>
      <w:r>
        <w:rPr>
          <w:spacing w:val="40"/>
        </w:rPr>
        <w:t> </w:t>
      </w:r>
      <w:r>
        <w:rPr/>
        <w:t>Jillani,</w:t>
      </w:r>
      <w:r>
        <w:rPr>
          <w:spacing w:val="40"/>
        </w:rPr>
        <w:t> </w:t>
      </w:r>
      <w:r>
        <w:rPr/>
        <w:t>the</w:t>
      </w:r>
      <w:r>
        <w:rPr>
          <w:spacing w:val="40"/>
        </w:rPr>
        <w:t> </w:t>
      </w:r>
      <w:r>
        <w:rPr/>
        <w:t>head</w:t>
      </w:r>
      <w:r>
        <w:rPr>
          <w:spacing w:val="40"/>
        </w:rPr>
        <w:t> </w:t>
      </w:r>
      <w:r>
        <w:rPr/>
        <w:t>of</w:t>
      </w:r>
      <w:r>
        <w:rPr>
          <w:spacing w:val="40"/>
        </w:rPr>
        <w:t> </w:t>
      </w:r>
      <w:r>
        <w:rPr/>
        <w:t>ISI,</w:t>
      </w:r>
      <w:r>
        <w:rPr>
          <w:spacing w:val="40"/>
        </w:rPr>
        <w:t> </w:t>
      </w:r>
      <w:r>
        <w:rPr/>
        <w:t>and</w:t>
      </w:r>
      <w:r>
        <w:rPr>
          <w:spacing w:val="40"/>
        </w:rPr>
        <w:t> </w:t>
      </w:r>
      <w:r>
        <w:rPr/>
        <w:t>Rao</w:t>
      </w:r>
      <w:r>
        <w:rPr>
          <w:spacing w:val="40"/>
        </w:rPr>
        <w:t> </w:t>
      </w:r>
      <w:r>
        <w:rPr/>
        <w:t>Rashid,</w:t>
      </w:r>
      <w:r>
        <w:rPr>
          <w:spacing w:val="40"/>
        </w:rPr>
        <w:t> </w:t>
      </w:r>
      <w:r>
        <w:rPr/>
        <w:t>the</w:t>
      </w:r>
      <w:r>
        <w:rPr>
          <w:spacing w:val="40"/>
        </w:rPr>
        <w:t> </w:t>
      </w:r>
      <w:r>
        <w:rPr/>
        <w:t>newly</w:t>
      </w:r>
      <w:r>
        <w:rPr>
          <w:spacing w:val="40"/>
        </w:rPr>
        <w:t> </w:t>
      </w:r>
      <w:r>
        <w:rPr/>
        <w:t>promoted Director of the Intelligence Bureau, informed Bhutto that the army's patience had been exhausted and it was planning to act very soon. In their presence Bhutto rang up each</w:t>
      </w:r>
      <w:r>
        <w:rPr>
          <w:spacing w:val="80"/>
        </w:rPr>
        <w:t> </w:t>
      </w:r>
      <w:r>
        <w:rPr/>
        <w:t>corps</w:t>
      </w:r>
      <w:r>
        <w:rPr>
          <w:spacing w:val="40"/>
        </w:rPr>
        <w:t> </w:t>
      </w:r>
      <w:r>
        <w:rPr/>
        <w:t>commander</w:t>
      </w:r>
      <w:r>
        <w:rPr>
          <w:spacing w:val="40"/>
        </w:rPr>
        <w:t> </w:t>
      </w:r>
      <w:r>
        <w:rPr/>
        <w:t>and</w:t>
      </w:r>
      <w:r>
        <w:rPr>
          <w:spacing w:val="40"/>
        </w:rPr>
        <w:t> </w:t>
      </w:r>
      <w:r>
        <w:rPr/>
        <w:t>subtly</w:t>
      </w:r>
      <w:r>
        <w:rPr>
          <w:spacing w:val="40"/>
        </w:rPr>
        <w:t> </w:t>
      </w:r>
      <w:r>
        <w:rPr/>
        <w:t>enquired</w:t>
      </w:r>
      <w:r>
        <w:rPr>
          <w:spacing w:val="40"/>
        </w:rPr>
        <w:t> </w:t>
      </w:r>
      <w:r>
        <w:rPr/>
        <w:t>'if</w:t>
      </w:r>
      <w:r>
        <w:rPr>
          <w:spacing w:val="40"/>
        </w:rPr>
        <w:t> </w:t>
      </w:r>
      <w:r>
        <w:rPr/>
        <w:t>all</w:t>
      </w:r>
      <w:r>
        <w:rPr>
          <w:spacing w:val="40"/>
        </w:rPr>
        <w:t> </w:t>
      </w:r>
      <w:r>
        <w:rPr/>
        <w:t>was</w:t>
      </w:r>
      <w:r>
        <w:rPr>
          <w:spacing w:val="40"/>
        </w:rPr>
        <w:t> </w:t>
      </w:r>
      <w:r>
        <w:rPr/>
        <w:t>well</w:t>
      </w:r>
      <w:r>
        <w:rPr>
          <w:spacing w:val="40"/>
        </w:rPr>
        <w:t> </w:t>
      </w:r>
      <w:r>
        <w:rPr/>
        <w:t>and</w:t>
      </w:r>
      <w:r>
        <w:rPr>
          <w:spacing w:val="40"/>
        </w:rPr>
        <w:t> </w:t>
      </w:r>
      <w:r>
        <w:rPr/>
        <w:t>whether</w:t>
      </w:r>
      <w:r>
        <w:rPr>
          <w:spacing w:val="40"/>
        </w:rPr>
        <w:t> </w:t>
      </w:r>
      <w:r>
        <w:rPr/>
        <w:t>anything</w:t>
      </w:r>
      <w:r>
        <w:rPr>
          <w:spacing w:val="40"/>
        </w:rPr>
        <w:t> </w:t>
      </w:r>
      <w:r>
        <w:rPr/>
        <w:t>unusual was</w:t>
      </w:r>
      <w:r>
        <w:rPr>
          <w:spacing w:val="39"/>
        </w:rPr>
        <w:t> </w:t>
      </w:r>
      <w:r>
        <w:rPr/>
        <w:t>happening</w:t>
      </w:r>
      <w:r>
        <w:rPr>
          <w:spacing w:val="34"/>
        </w:rPr>
        <w:t> </w:t>
      </w:r>
      <w:r>
        <w:rPr/>
        <w:t>...</w:t>
      </w:r>
      <w:r>
        <w:rPr>
          <w:spacing w:val="38"/>
        </w:rPr>
        <w:t> </w:t>
      </w:r>
      <w:r>
        <w:rPr/>
        <w:t>[and</w:t>
      </w:r>
      <w:r>
        <w:rPr>
          <w:spacing w:val="36"/>
        </w:rPr>
        <w:t> </w:t>
      </w:r>
      <w:r>
        <w:rPr/>
        <w:t>was left]</w:t>
      </w:r>
      <w:r>
        <w:rPr>
          <w:spacing w:val="36"/>
        </w:rPr>
        <w:t> </w:t>
      </w:r>
      <w:r>
        <w:rPr/>
        <w:t>no</w:t>
      </w:r>
      <w:r>
        <w:rPr>
          <w:spacing w:val="39"/>
        </w:rPr>
        <w:t> </w:t>
      </w:r>
      <w:r>
        <w:rPr/>
        <w:t>wiser</w:t>
      </w:r>
      <w:r>
        <w:rPr>
          <w:spacing w:val="40"/>
        </w:rPr>
        <w:t> </w:t>
      </w:r>
      <w:r>
        <w:rPr/>
        <w:t>after</w:t>
      </w:r>
      <w:r>
        <w:rPr>
          <w:spacing w:val="36"/>
        </w:rPr>
        <w:t> </w:t>
      </w:r>
      <w:r>
        <w:rPr/>
        <w:t>the</w:t>
      </w:r>
      <w:r>
        <w:rPr>
          <w:spacing w:val="40"/>
        </w:rPr>
        <w:t> </w:t>
      </w:r>
      <w:r>
        <w:rPr/>
        <w:t>conversation'.</w:t>
      </w:r>
      <w:r>
        <w:rPr>
          <w:position w:val="6"/>
          <w:sz w:val="16"/>
        </w:rPr>
        <w:t>582</w:t>
      </w:r>
    </w:p>
    <w:p>
      <w:pPr>
        <w:pStyle w:val="BodyText"/>
        <w:spacing w:before="17"/>
      </w:pPr>
    </w:p>
    <w:p>
      <w:pPr>
        <w:pStyle w:val="BodyText"/>
        <w:spacing w:line="254" w:lineRule="auto"/>
        <w:ind w:left="1440" w:right="1437"/>
        <w:jc w:val="both"/>
      </w:pPr>
      <w:r>
        <w:rPr>
          <w:w w:val="105"/>
        </w:rPr>
        <w:t>At</w:t>
      </w:r>
      <w:r>
        <w:rPr>
          <w:w w:val="105"/>
        </w:rPr>
        <w:t> 10</w:t>
      </w:r>
      <w:r>
        <w:rPr>
          <w:w w:val="105"/>
        </w:rPr>
        <w:t> p.m.</w:t>
      </w:r>
      <w:r>
        <w:rPr>
          <w:w w:val="105"/>
        </w:rPr>
        <w:t> on</w:t>
      </w:r>
      <w:r>
        <w:rPr>
          <w:w w:val="105"/>
        </w:rPr>
        <w:t> 3</w:t>
      </w:r>
      <w:r>
        <w:rPr>
          <w:w w:val="105"/>
        </w:rPr>
        <w:t> July</w:t>
      </w:r>
      <w:r>
        <w:rPr>
          <w:w w:val="105"/>
        </w:rPr>
        <w:t> Mufti</w:t>
      </w:r>
      <w:r>
        <w:rPr>
          <w:w w:val="105"/>
        </w:rPr>
        <w:t> Mahmood,</w:t>
      </w:r>
      <w:r>
        <w:rPr>
          <w:w w:val="105"/>
        </w:rPr>
        <w:t> Professor</w:t>
      </w:r>
      <w:r>
        <w:rPr>
          <w:w w:val="105"/>
        </w:rPr>
        <w:t> Ghafoor</w:t>
      </w:r>
      <w:r>
        <w:rPr>
          <w:w w:val="105"/>
        </w:rPr>
        <w:t> Ahmed</w:t>
      </w:r>
      <w:r>
        <w:rPr>
          <w:w w:val="105"/>
        </w:rPr>
        <w:t> and</w:t>
      </w:r>
      <w:r>
        <w:rPr>
          <w:w w:val="105"/>
        </w:rPr>
        <w:t> Nawabzada Nasrullah</w:t>
      </w:r>
      <w:r>
        <w:rPr>
          <w:w w:val="105"/>
        </w:rPr>
        <w:t> Khan</w:t>
      </w:r>
      <w:r>
        <w:rPr>
          <w:w w:val="105"/>
        </w:rPr>
        <w:t> handed</w:t>
      </w:r>
      <w:r>
        <w:rPr>
          <w:w w:val="105"/>
        </w:rPr>
        <w:t> over</w:t>
      </w:r>
      <w:r>
        <w:rPr>
          <w:w w:val="105"/>
        </w:rPr>
        <w:t> the</w:t>
      </w:r>
      <w:r>
        <w:rPr>
          <w:w w:val="105"/>
        </w:rPr>
        <w:t> additional</w:t>
      </w:r>
      <w:r>
        <w:rPr>
          <w:w w:val="105"/>
        </w:rPr>
        <w:t> nine-points</w:t>
      </w:r>
      <w:r>
        <w:rPr>
          <w:w w:val="105"/>
        </w:rPr>
        <w:t> to</w:t>
      </w:r>
      <w:r>
        <w:rPr>
          <w:w w:val="105"/>
        </w:rPr>
        <w:t> Bhutto</w:t>
      </w:r>
      <w:r>
        <w:rPr>
          <w:w w:val="105"/>
        </w:rPr>
        <w:t> insisting</w:t>
      </w:r>
      <w:r>
        <w:rPr>
          <w:w w:val="105"/>
        </w:rPr>
        <w:t> that</w:t>
      </w:r>
      <w:r>
        <w:rPr>
          <w:w w:val="105"/>
        </w:rPr>
        <w:t> these were</w:t>
      </w:r>
      <w:r>
        <w:rPr>
          <w:w w:val="105"/>
        </w:rPr>
        <w:t> technical</w:t>
      </w:r>
      <w:r>
        <w:rPr>
          <w:w w:val="105"/>
        </w:rPr>
        <w:t> points</w:t>
      </w:r>
      <w:r>
        <w:rPr>
          <w:w w:val="105"/>
        </w:rPr>
        <w:t> and</w:t>
      </w:r>
      <w:r>
        <w:rPr>
          <w:w w:val="105"/>
        </w:rPr>
        <w:t> did</w:t>
      </w:r>
      <w:r>
        <w:rPr>
          <w:w w:val="105"/>
        </w:rPr>
        <w:t> not</w:t>
      </w:r>
      <w:r>
        <w:rPr>
          <w:w w:val="105"/>
        </w:rPr>
        <w:t> materially</w:t>
      </w:r>
      <w:r>
        <w:rPr>
          <w:w w:val="105"/>
        </w:rPr>
        <w:t> affect</w:t>
      </w:r>
      <w:r>
        <w:rPr>
          <w:w w:val="105"/>
        </w:rPr>
        <w:t> the</w:t>
      </w:r>
      <w:r>
        <w:rPr>
          <w:w w:val="105"/>
        </w:rPr>
        <w:t> accord</w:t>
      </w:r>
      <w:r>
        <w:rPr>
          <w:w w:val="105"/>
        </w:rPr>
        <w:t> that</w:t>
      </w:r>
      <w:r>
        <w:rPr>
          <w:w w:val="105"/>
        </w:rPr>
        <w:t> they</w:t>
      </w:r>
      <w:r>
        <w:rPr>
          <w:w w:val="105"/>
        </w:rPr>
        <w:t> had</w:t>
      </w:r>
      <w:r>
        <w:rPr>
          <w:w w:val="105"/>
        </w:rPr>
        <w:t> reached upon</w:t>
      </w:r>
      <w:r>
        <w:rPr>
          <w:w w:val="105"/>
        </w:rPr>
        <w:t> the</w:t>
      </w:r>
      <w:r>
        <w:rPr>
          <w:w w:val="105"/>
        </w:rPr>
        <w:t> previous</w:t>
      </w:r>
      <w:r>
        <w:rPr>
          <w:w w:val="105"/>
        </w:rPr>
        <w:t> morning.</w:t>
      </w:r>
      <w:r>
        <w:rPr>
          <w:w w:val="105"/>
        </w:rPr>
        <w:t> Bhutto</w:t>
      </w:r>
      <w:r>
        <w:rPr>
          <w:w w:val="105"/>
        </w:rPr>
        <w:t> appearing</w:t>
      </w:r>
      <w:r>
        <w:rPr>
          <w:w w:val="105"/>
        </w:rPr>
        <w:t> amiable</w:t>
      </w:r>
      <w:r>
        <w:rPr>
          <w:w w:val="105"/>
        </w:rPr>
        <w:t> glanced</w:t>
      </w:r>
      <w:r>
        <w:rPr>
          <w:w w:val="105"/>
        </w:rPr>
        <w:t> at</w:t>
      </w:r>
      <w:r>
        <w:rPr>
          <w:w w:val="105"/>
        </w:rPr>
        <w:t> the</w:t>
      </w:r>
      <w:r>
        <w:rPr>
          <w:w w:val="105"/>
        </w:rPr>
        <w:t> document</w:t>
      </w:r>
      <w:r>
        <w:rPr>
          <w:w w:val="105"/>
        </w:rPr>
        <w:t> and informed the PNA team that he would have to consult his team in the adjoining room. We only have Kausar Niazi's version of what took place next.</w:t>
      </w:r>
      <w:r>
        <w:rPr>
          <w:w w:val="105"/>
          <w:position w:val="6"/>
          <w:sz w:val="16"/>
        </w:rPr>
        <w:t>583</w:t>
      </w:r>
      <w:r>
        <w:rPr>
          <w:spacing w:val="29"/>
          <w:w w:val="105"/>
          <w:position w:val="6"/>
          <w:sz w:val="16"/>
        </w:rPr>
        <w:t> </w:t>
      </w:r>
      <w:r>
        <w:rPr>
          <w:w w:val="105"/>
        </w:rPr>
        <w:t>He states:</w:t>
      </w:r>
    </w:p>
    <w:p>
      <w:pPr>
        <w:pStyle w:val="BodyText"/>
        <w:spacing w:before="17"/>
      </w:pPr>
    </w:p>
    <w:p>
      <w:pPr>
        <w:pStyle w:val="BodyText"/>
        <w:spacing w:line="254" w:lineRule="auto"/>
        <w:ind w:left="2160" w:right="1433"/>
        <w:jc w:val="both"/>
      </w:pPr>
      <w:r>
        <w:rPr>
          <w:w w:val="105"/>
        </w:rPr>
        <w:t>Glancing</w:t>
      </w:r>
      <w:r>
        <w:rPr>
          <w:spacing w:val="-2"/>
          <w:w w:val="105"/>
        </w:rPr>
        <w:t> </w:t>
      </w:r>
      <w:r>
        <w:rPr>
          <w:w w:val="105"/>
        </w:rPr>
        <w:t>over</w:t>
      </w:r>
      <w:r>
        <w:rPr>
          <w:spacing w:val="-2"/>
          <w:w w:val="105"/>
        </w:rPr>
        <w:t> </w:t>
      </w:r>
      <w:r>
        <w:rPr>
          <w:w w:val="105"/>
        </w:rPr>
        <w:t>the</w:t>
      </w:r>
      <w:r>
        <w:rPr>
          <w:spacing w:val="-3"/>
          <w:w w:val="105"/>
        </w:rPr>
        <w:t> </w:t>
      </w:r>
      <w:r>
        <w:rPr>
          <w:w w:val="105"/>
        </w:rPr>
        <w:t>papers,</w:t>
      </w:r>
      <w:r>
        <w:rPr>
          <w:spacing w:val="-1"/>
          <w:w w:val="105"/>
        </w:rPr>
        <w:t> </w:t>
      </w:r>
      <w:r>
        <w:rPr>
          <w:w w:val="105"/>
        </w:rPr>
        <w:t>and</w:t>
      </w:r>
      <w:r>
        <w:rPr>
          <w:spacing w:val="-5"/>
          <w:w w:val="105"/>
        </w:rPr>
        <w:t> </w:t>
      </w:r>
      <w:r>
        <w:rPr>
          <w:w w:val="105"/>
        </w:rPr>
        <w:t>reading</w:t>
      </w:r>
      <w:r>
        <w:rPr>
          <w:spacing w:val="-2"/>
          <w:w w:val="105"/>
        </w:rPr>
        <w:t> </w:t>
      </w:r>
      <w:r>
        <w:rPr>
          <w:w w:val="105"/>
        </w:rPr>
        <w:t>over</w:t>
      </w:r>
      <w:r>
        <w:rPr>
          <w:spacing w:val="-2"/>
          <w:w w:val="105"/>
        </w:rPr>
        <w:t> </w:t>
      </w:r>
      <w:r>
        <w:rPr>
          <w:w w:val="105"/>
        </w:rPr>
        <w:t>the</w:t>
      </w:r>
      <w:r>
        <w:rPr>
          <w:spacing w:val="-3"/>
          <w:w w:val="105"/>
        </w:rPr>
        <w:t> </w:t>
      </w:r>
      <w:r>
        <w:rPr>
          <w:w w:val="105"/>
        </w:rPr>
        <w:t>points</w:t>
      </w:r>
      <w:r>
        <w:rPr>
          <w:spacing w:val="-3"/>
          <w:w w:val="105"/>
        </w:rPr>
        <w:t> </w:t>
      </w:r>
      <w:r>
        <w:rPr>
          <w:w w:val="105"/>
        </w:rPr>
        <w:t>to</w:t>
      </w:r>
      <w:r>
        <w:rPr>
          <w:spacing w:val="-3"/>
          <w:w w:val="105"/>
        </w:rPr>
        <w:t> </w:t>
      </w:r>
      <w:r>
        <w:rPr>
          <w:w w:val="105"/>
        </w:rPr>
        <w:t>us,</w:t>
      </w:r>
      <w:r>
        <w:rPr>
          <w:spacing w:val="-1"/>
          <w:w w:val="105"/>
        </w:rPr>
        <w:t> </w:t>
      </w:r>
      <w:r>
        <w:rPr>
          <w:w w:val="105"/>
        </w:rPr>
        <w:t>Mr.</w:t>
      </w:r>
      <w:r>
        <w:rPr>
          <w:spacing w:val="-4"/>
          <w:w w:val="105"/>
        </w:rPr>
        <w:t> </w:t>
      </w:r>
      <w:r>
        <w:rPr>
          <w:w w:val="105"/>
        </w:rPr>
        <w:t>Bhutto</w:t>
      </w:r>
      <w:r>
        <w:rPr>
          <w:spacing w:val="-3"/>
          <w:w w:val="105"/>
        </w:rPr>
        <w:t> </w:t>
      </w:r>
      <w:r>
        <w:rPr>
          <w:w w:val="105"/>
        </w:rPr>
        <w:t>asked</w:t>
      </w:r>
      <w:r>
        <w:rPr>
          <w:spacing w:val="-1"/>
          <w:w w:val="105"/>
        </w:rPr>
        <w:t> </w:t>
      </w:r>
      <w:r>
        <w:rPr>
          <w:w w:val="105"/>
        </w:rPr>
        <w:t>for our</w:t>
      </w:r>
      <w:r>
        <w:rPr>
          <w:w w:val="105"/>
        </w:rPr>
        <w:t> opinion.</w:t>
      </w:r>
      <w:r>
        <w:rPr>
          <w:w w:val="105"/>
        </w:rPr>
        <w:t> 'There's</w:t>
      </w:r>
      <w:r>
        <w:rPr>
          <w:w w:val="105"/>
        </w:rPr>
        <w:t> nothing</w:t>
      </w:r>
      <w:r>
        <w:rPr>
          <w:w w:val="105"/>
        </w:rPr>
        <w:t> new</w:t>
      </w:r>
      <w:r>
        <w:rPr>
          <w:w w:val="105"/>
        </w:rPr>
        <w:t> in</w:t>
      </w:r>
      <w:r>
        <w:rPr>
          <w:w w:val="105"/>
        </w:rPr>
        <w:t> these</w:t>
      </w:r>
      <w:r>
        <w:rPr>
          <w:w w:val="105"/>
        </w:rPr>
        <w:t> points,'</w:t>
      </w:r>
      <w:r>
        <w:rPr>
          <w:w w:val="105"/>
        </w:rPr>
        <w:t> I</w:t>
      </w:r>
      <w:r>
        <w:rPr>
          <w:w w:val="105"/>
        </w:rPr>
        <w:t> said,</w:t>
      </w:r>
      <w:r>
        <w:rPr>
          <w:w w:val="105"/>
        </w:rPr>
        <w:t> 'nor</w:t>
      </w:r>
      <w:r>
        <w:rPr>
          <w:w w:val="105"/>
        </w:rPr>
        <w:t> would</w:t>
      </w:r>
      <w:r>
        <w:rPr>
          <w:w w:val="105"/>
        </w:rPr>
        <w:t> they</w:t>
      </w:r>
      <w:r>
        <w:rPr>
          <w:w w:val="105"/>
        </w:rPr>
        <w:t> add anything</w:t>
      </w:r>
      <w:r>
        <w:rPr>
          <w:w w:val="105"/>
        </w:rPr>
        <w:t> to</w:t>
      </w:r>
      <w:r>
        <w:rPr>
          <w:w w:val="105"/>
        </w:rPr>
        <w:t> the</w:t>
      </w:r>
      <w:r>
        <w:rPr>
          <w:w w:val="105"/>
        </w:rPr>
        <w:t> clauses</w:t>
      </w:r>
      <w:r>
        <w:rPr>
          <w:w w:val="105"/>
        </w:rPr>
        <w:t> of</w:t>
      </w:r>
      <w:r>
        <w:rPr>
          <w:w w:val="105"/>
        </w:rPr>
        <w:t> the</w:t>
      </w:r>
      <w:r>
        <w:rPr>
          <w:w w:val="105"/>
        </w:rPr>
        <w:t> accord.</w:t>
      </w:r>
      <w:r>
        <w:rPr>
          <w:w w:val="105"/>
        </w:rPr>
        <w:t> These</w:t>
      </w:r>
      <w:r>
        <w:rPr>
          <w:w w:val="105"/>
        </w:rPr>
        <w:t> are</w:t>
      </w:r>
      <w:r>
        <w:rPr>
          <w:w w:val="105"/>
        </w:rPr>
        <w:t> only</w:t>
      </w:r>
      <w:r>
        <w:rPr>
          <w:w w:val="105"/>
        </w:rPr>
        <w:t> some</w:t>
      </w:r>
      <w:r>
        <w:rPr>
          <w:w w:val="105"/>
        </w:rPr>
        <w:t> points</w:t>
      </w:r>
      <w:r>
        <w:rPr>
          <w:w w:val="105"/>
        </w:rPr>
        <w:t> of</w:t>
      </w:r>
      <w:r>
        <w:rPr>
          <w:w w:val="105"/>
        </w:rPr>
        <w:t> a</w:t>
      </w:r>
      <w:r>
        <w:rPr>
          <w:w w:val="105"/>
        </w:rPr>
        <w:t> technical nature</w:t>
      </w:r>
      <w:r>
        <w:rPr>
          <w:w w:val="105"/>
        </w:rPr>
        <w:t> and</w:t>
      </w:r>
      <w:r>
        <w:rPr>
          <w:w w:val="105"/>
        </w:rPr>
        <w:t> I</w:t>
      </w:r>
      <w:r>
        <w:rPr>
          <w:w w:val="105"/>
        </w:rPr>
        <w:t> think</w:t>
      </w:r>
      <w:r>
        <w:rPr>
          <w:w w:val="105"/>
        </w:rPr>
        <w:t> we should</w:t>
      </w:r>
      <w:r>
        <w:rPr>
          <w:w w:val="105"/>
        </w:rPr>
        <w:t> accept</w:t>
      </w:r>
      <w:r>
        <w:rPr>
          <w:w w:val="105"/>
        </w:rPr>
        <w:t> them</w:t>
      </w:r>
      <w:r>
        <w:rPr>
          <w:w w:val="105"/>
        </w:rPr>
        <w:t> so</w:t>
      </w:r>
      <w:r>
        <w:rPr>
          <w:w w:val="105"/>
        </w:rPr>
        <w:t> that</w:t>
      </w:r>
      <w:r>
        <w:rPr>
          <w:w w:val="105"/>
        </w:rPr>
        <w:t> we</w:t>
      </w:r>
      <w:r>
        <w:rPr>
          <w:w w:val="105"/>
        </w:rPr>
        <w:t> can</w:t>
      </w:r>
      <w:r>
        <w:rPr>
          <w:w w:val="105"/>
        </w:rPr>
        <w:t> sign</w:t>
      </w:r>
      <w:r>
        <w:rPr>
          <w:w w:val="105"/>
        </w:rPr>
        <w:t> the</w:t>
      </w:r>
      <w:r>
        <w:rPr>
          <w:w w:val="105"/>
        </w:rPr>
        <w:t> accord</w:t>
      </w:r>
      <w:r>
        <w:rPr>
          <w:w w:val="105"/>
        </w:rPr>
        <w:t> today and not allow any deadlock'.</w:t>
      </w:r>
    </w:p>
    <w:p>
      <w:pPr>
        <w:pStyle w:val="BodyText"/>
        <w:spacing w:before="18"/>
      </w:pPr>
    </w:p>
    <w:p>
      <w:pPr>
        <w:pStyle w:val="BodyText"/>
        <w:spacing w:line="254" w:lineRule="auto"/>
        <w:ind w:left="2160" w:right="1435"/>
        <w:jc w:val="both"/>
      </w:pPr>
      <w:r>
        <w:rPr>
          <w:w w:val="105"/>
        </w:rPr>
        <w:t>[Bhutto]</w:t>
      </w:r>
      <w:r>
        <w:rPr>
          <w:w w:val="105"/>
        </w:rPr>
        <w:t> now</w:t>
      </w:r>
      <w:r>
        <w:rPr>
          <w:w w:val="105"/>
        </w:rPr>
        <w:t> looked towards</w:t>
      </w:r>
      <w:r>
        <w:rPr>
          <w:w w:val="105"/>
        </w:rPr>
        <w:t> Hafeez [Pirzada].</w:t>
      </w:r>
      <w:r>
        <w:rPr>
          <w:w w:val="105"/>
        </w:rPr>
        <w:t> 'Sir,'</w:t>
      </w:r>
      <w:r>
        <w:rPr>
          <w:w w:val="105"/>
        </w:rPr>
        <w:t> he</w:t>
      </w:r>
      <w:r>
        <w:rPr>
          <w:w w:val="105"/>
        </w:rPr>
        <w:t> said, 'there's</w:t>
      </w:r>
      <w:r>
        <w:rPr>
          <w:w w:val="105"/>
        </w:rPr>
        <w:t> no</w:t>
      </w:r>
      <w:r>
        <w:rPr>
          <w:w w:val="105"/>
        </w:rPr>
        <w:t> need</w:t>
      </w:r>
      <w:r>
        <w:rPr>
          <w:w w:val="105"/>
        </w:rPr>
        <w:t> of this.</w:t>
      </w:r>
      <w:r>
        <w:rPr>
          <w:spacing w:val="-3"/>
          <w:w w:val="105"/>
        </w:rPr>
        <w:t> </w:t>
      </w:r>
      <w:r>
        <w:rPr>
          <w:w w:val="105"/>
        </w:rPr>
        <w:t>Let</w:t>
      </w:r>
      <w:r>
        <w:rPr>
          <w:spacing w:val="-5"/>
          <w:w w:val="105"/>
        </w:rPr>
        <w:t> </w:t>
      </w:r>
      <w:r>
        <w:rPr>
          <w:w w:val="105"/>
        </w:rPr>
        <w:t>them</w:t>
      </w:r>
      <w:r>
        <w:rPr>
          <w:spacing w:val="-5"/>
          <w:w w:val="105"/>
        </w:rPr>
        <w:t> </w:t>
      </w:r>
      <w:r>
        <w:rPr>
          <w:w w:val="105"/>
        </w:rPr>
        <w:t>bend;</w:t>
      </w:r>
      <w:r>
        <w:rPr>
          <w:spacing w:val="-3"/>
          <w:w w:val="105"/>
        </w:rPr>
        <w:t> </w:t>
      </w:r>
      <w:r>
        <w:rPr>
          <w:w w:val="105"/>
        </w:rPr>
        <w:t>they</w:t>
      </w:r>
      <w:r>
        <w:rPr>
          <w:spacing w:val="-4"/>
          <w:w w:val="105"/>
        </w:rPr>
        <w:t> </w:t>
      </w:r>
      <w:r>
        <w:rPr>
          <w:w w:val="105"/>
        </w:rPr>
        <w:t>claim</w:t>
      </w:r>
      <w:r>
        <w:rPr>
          <w:spacing w:val="-5"/>
          <w:w w:val="105"/>
        </w:rPr>
        <w:t> </w:t>
      </w:r>
      <w:r>
        <w:rPr>
          <w:w w:val="105"/>
        </w:rPr>
        <w:t>contacts</w:t>
      </w:r>
      <w:r>
        <w:rPr>
          <w:spacing w:val="-5"/>
          <w:w w:val="105"/>
        </w:rPr>
        <w:t> </w:t>
      </w:r>
      <w:r>
        <w:rPr>
          <w:w w:val="105"/>
        </w:rPr>
        <w:t>with</w:t>
      </w:r>
      <w:r>
        <w:rPr>
          <w:spacing w:val="-5"/>
          <w:w w:val="105"/>
        </w:rPr>
        <w:t> </w:t>
      </w:r>
      <w:r>
        <w:rPr>
          <w:w w:val="105"/>
        </w:rPr>
        <w:t>the</w:t>
      </w:r>
      <w:r>
        <w:rPr>
          <w:spacing w:val="-5"/>
          <w:w w:val="105"/>
        </w:rPr>
        <w:t> </w:t>
      </w:r>
      <w:r>
        <w:rPr>
          <w:w w:val="105"/>
        </w:rPr>
        <w:t>Generals...there's</w:t>
      </w:r>
      <w:r>
        <w:rPr>
          <w:spacing w:val="-5"/>
          <w:w w:val="105"/>
        </w:rPr>
        <w:t> </w:t>
      </w:r>
      <w:r>
        <w:rPr>
          <w:w w:val="105"/>
        </w:rPr>
        <w:t>nothing</w:t>
      </w:r>
      <w:r>
        <w:rPr>
          <w:spacing w:val="-4"/>
          <w:w w:val="105"/>
        </w:rPr>
        <w:t> </w:t>
      </w:r>
      <w:r>
        <w:rPr>
          <w:w w:val="105"/>
        </w:rPr>
        <w:t>of</w:t>
      </w:r>
      <w:r>
        <w:rPr>
          <w:spacing w:val="-3"/>
          <w:w w:val="105"/>
        </w:rPr>
        <w:t> </w:t>
      </w:r>
      <w:r>
        <w:rPr>
          <w:w w:val="105"/>
        </w:rPr>
        <w:t>the sort</w:t>
      </w:r>
      <w:r>
        <w:rPr>
          <w:w w:val="105"/>
        </w:rPr>
        <w:t> ...</w:t>
      </w:r>
      <w:r>
        <w:rPr>
          <w:w w:val="105"/>
        </w:rPr>
        <w:t> the</w:t>
      </w:r>
      <w:r>
        <w:rPr>
          <w:w w:val="105"/>
        </w:rPr>
        <w:t> Generals</w:t>
      </w:r>
      <w:r>
        <w:rPr>
          <w:w w:val="105"/>
        </w:rPr>
        <w:t> are</w:t>
      </w:r>
      <w:r>
        <w:rPr>
          <w:w w:val="105"/>
        </w:rPr>
        <w:t> with</w:t>
      </w:r>
      <w:r>
        <w:rPr>
          <w:w w:val="105"/>
        </w:rPr>
        <w:t> you.</w:t>
      </w:r>
      <w:r>
        <w:rPr>
          <w:w w:val="105"/>
        </w:rPr>
        <w:t> The</w:t>
      </w:r>
      <w:r>
        <w:rPr>
          <w:w w:val="105"/>
        </w:rPr>
        <w:t> fact</w:t>
      </w:r>
      <w:r>
        <w:rPr>
          <w:w w:val="105"/>
        </w:rPr>
        <w:t> is</w:t>
      </w:r>
      <w:r>
        <w:rPr>
          <w:w w:val="105"/>
        </w:rPr>
        <w:t> that</w:t>
      </w:r>
      <w:r>
        <w:rPr>
          <w:w w:val="105"/>
        </w:rPr>
        <w:t> their</w:t>
      </w:r>
      <w:r>
        <w:rPr>
          <w:w w:val="105"/>
        </w:rPr>
        <w:t> own</w:t>
      </w:r>
      <w:r>
        <w:rPr>
          <w:w w:val="105"/>
        </w:rPr>
        <w:t> bubble</w:t>
      </w:r>
      <w:r>
        <w:rPr>
          <w:w w:val="105"/>
        </w:rPr>
        <w:t> has</w:t>
      </w:r>
      <w:r>
        <w:rPr>
          <w:w w:val="105"/>
        </w:rPr>
        <w:t> burst, that's why they are talking like this ... let them talk.'</w:t>
      </w:r>
    </w:p>
    <w:p>
      <w:pPr>
        <w:pStyle w:val="BodyText"/>
        <w:spacing w:before="13"/>
      </w:pPr>
    </w:p>
    <w:p>
      <w:pPr>
        <w:pStyle w:val="BodyText"/>
        <w:spacing w:line="254" w:lineRule="auto" w:before="1"/>
        <w:ind w:left="2160" w:right="1436"/>
        <w:jc w:val="both"/>
        <w:rPr>
          <w:position w:val="6"/>
          <w:sz w:val="16"/>
        </w:rPr>
      </w:pPr>
      <w:r>
        <w:rPr>
          <w:w w:val="105"/>
        </w:rPr>
        <w:t>When</w:t>
      </w:r>
      <w:r>
        <w:rPr>
          <w:w w:val="105"/>
        </w:rPr>
        <w:t> I</w:t>
      </w:r>
      <w:r>
        <w:rPr>
          <w:w w:val="105"/>
        </w:rPr>
        <w:t> insisted</w:t>
      </w:r>
      <w:r>
        <w:rPr>
          <w:w w:val="105"/>
        </w:rPr>
        <w:t> once</w:t>
      </w:r>
      <w:r>
        <w:rPr>
          <w:w w:val="105"/>
        </w:rPr>
        <w:t> again</w:t>
      </w:r>
      <w:r>
        <w:rPr>
          <w:w w:val="105"/>
        </w:rPr>
        <w:t> that</w:t>
      </w:r>
      <w:r>
        <w:rPr>
          <w:w w:val="105"/>
        </w:rPr>
        <w:t> the</w:t>
      </w:r>
      <w:r>
        <w:rPr>
          <w:w w:val="105"/>
        </w:rPr>
        <w:t> accord</w:t>
      </w:r>
      <w:r>
        <w:rPr>
          <w:w w:val="105"/>
        </w:rPr>
        <w:t> should</w:t>
      </w:r>
      <w:r>
        <w:rPr>
          <w:w w:val="105"/>
        </w:rPr>
        <w:t> be</w:t>
      </w:r>
      <w:r>
        <w:rPr>
          <w:w w:val="105"/>
        </w:rPr>
        <w:t> signed</w:t>
      </w:r>
      <w:r>
        <w:rPr>
          <w:w w:val="105"/>
        </w:rPr>
        <w:t> the</w:t>
      </w:r>
      <w:r>
        <w:rPr>
          <w:w w:val="105"/>
        </w:rPr>
        <w:t> same</w:t>
      </w:r>
      <w:r>
        <w:rPr>
          <w:w w:val="105"/>
        </w:rPr>
        <w:t> day, [Bhutto] spoke up. 'Why do you worry, friend,' he said, 'we'll accept all this, but where's</w:t>
      </w:r>
      <w:r>
        <w:rPr>
          <w:w w:val="105"/>
        </w:rPr>
        <w:t> the</w:t>
      </w:r>
      <w:r>
        <w:rPr>
          <w:w w:val="105"/>
        </w:rPr>
        <w:t> hurry!</w:t>
      </w:r>
      <w:r>
        <w:rPr>
          <w:w w:val="105"/>
        </w:rPr>
        <w:t> If</w:t>
      </w:r>
      <w:r>
        <w:rPr>
          <w:w w:val="105"/>
        </w:rPr>
        <w:t> we</w:t>
      </w:r>
      <w:r>
        <w:rPr>
          <w:w w:val="105"/>
        </w:rPr>
        <w:t> accept</w:t>
      </w:r>
      <w:r>
        <w:rPr>
          <w:w w:val="105"/>
        </w:rPr>
        <w:t> straightaway</w:t>
      </w:r>
      <w:r>
        <w:rPr>
          <w:w w:val="105"/>
        </w:rPr>
        <w:t> they'll</w:t>
      </w:r>
      <w:r>
        <w:rPr>
          <w:w w:val="105"/>
        </w:rPr>
        <w:t> think</w:t>
      </w:r>
      <w:r>
        <w:rPr>
          <w:w w:val="105"/>
        </w:rPr>
        <w:t> we</w:t>
      </w:r>
      <w:r>
        <w:rPr>
          <w:w w:val="105"/>
        </w:rPr>
        <w:t> are</w:t>
      </w:r>
      <w:r>
        <w:rPr>
          <w:w w:val="105"/>
        </w:rPr>
        <w:t> on</w:t>
      </w:r>
      <w:r>
        <w:rPr>
          <w:w w:val="105"/>
        </w:rPr>
        <w:t> a</w:t>
      </w:r>
      <w:r>
        <w:rPr>
          <w:w w:val="105"/>
        </w:rPr>
        <w:t> weak footing. They should wait for a while'.</w:t>
      </w:r>
      <w:r>
        <w:rPr>
          <w:w w:val="105"/>
          <w:position w:val="6"/>
          <w:sz w:val="16"/>
        </w:rPr>
        <w:t>584</w:t>
      </w:r>
    </w:p>
    <w:p>
      <w:pPr>
        <w:pStyle w:val="BodyText"/>
        <w:spacing w:before="18"/>
      </w:pPr>
    </w:p>
    <w:p>
      <w:pPr>
        <w:pStyle w:val="BodyText"/>
        <w:spacing w:line="254" w:lineRule="auto"/>
        <w:ind w:left="1440" w:right="1432"/>
        <w:jc w:val="both"/>
      </w:pPr>
      <w:r>
        <w:rPr>
          <w:w w:val="105"/>
        </w:rPr>
        <w:t>Having</w:t>
      </w:r>
      <w:r>
        <w:rPr>
          <w:w w:val="105"/>
        </w:rPr>
        <w:t> consulted</w:t>
      </w:r>
      <w:r>
        <w:rPr>
          <w:w w:val="105"/>
        </w:rPr>
        <w:t> with</w:t>
      </w:r>
      <w:r>
        <w:rPr>
          <w:w w:val="105"/>
        </w:rPr>
        <w:t> Pirzada</w:t>
      </w:r>
      <w:r>
        <w:rPr>
          <w:w w:val="105"/>
        </w:rPr>
        <w:t> and</w:t>
      </w:r>
      <w:r>
        <w:rPr>
          <w:w w:val="105"/>
        </w:rPr>
        <w:t> Niazi,</w:t>
      </w:r>
      <w:r>
        <w:rPr>
          <w:w w:val="105"/>
        </w:rPr>
        <w:t> Bhutto</w:t>
      </w:r>
      <w:r>
        <w:rPr>
          <w:w w:val="105"/>
        </w:rPr>
        <w:t> returned</w:t>
      </w:r>
      <w:r>
        <w:rPr>
          <w:w w:val="105"/>
        </w:rPr>
        <w:t> to</w:t>
      </w:r>
      <w:r>
        <w:rPr>
          <w:w w:val="105"/>
        </w:rPr>
        <w:t> the</w:t>
      </w:r>
      <w:r>
        <w:rPr>
          <w:w w:val="105"/>
        </w:rPr>
        <w:t> PNA</w:t>
      </w:r>
      <w:r>
        <w:rPr>
          <w:w w:val="105"/>
        </w:rPr>
        <w:t> team</w:t>
      </w:r>
      <w:r>
        <w:rPr>
          <w:w w:val="105"/>
        </w:rPr>
        <w:t> and</w:t>
      </w:r>
      <w:r>
        <w:rPr>
          <w:w w:val="105"/>
        </w:rPr>
        <w:t> told them</w:t>
      </w:r>
      <w:r>
        <w:rPr>
          <w:w w:val="105"/>
        </w:rPr>
        <w:t> that</w:t>
      </w:r>
      <w:r>
        <w:rPr>
          <w:w w:val="105"/>
        </w:rPr>
        <w:t> he</w:t>
      </w:r>
      <w:r>
        <w:rPr>
          <w:w w:val="105"/>
        </w:rPr>
        <w:t> needed</w:t>
      </w:r>
      <w:r>
        <w:rPr>
          <w:w w:val="105"/>
        </w:rPr>
        <w:t> time</w:t>
      </w:r>
      <w:r>
        <w:rPr>
          <w:w w:val="105"/>
        </w:rPr>
        <w:t> for</w:t>
      </w:r>
      <w:r>
        <w:rPr>
          <w:w w:val="105"/>
        </w:rPr>
        <w:t> further</w:t>
      </w:r>
      <w:r>
        <w:rPr>
          <w:w w:val="105"/>
        </w:rPr>
        <w:t> consultations.</w:t>
      </w:r>
      <w:r>
        <w:rPr>
          <w:w w:val="105"/>
        </w:rPr>
        <w:t> According</w:t>
      </w:r>
      <w:r>
        <w:rPr>
          <w:w w:val="105"/>
        </w:rPr>
        <w:t> to</w:t>
      </w:r>
      <w:r>
        <w:rPr>
          <w:w w:val="105"/>
        </w:rPr>
        <w:t> Professor</w:t>
      </w:r>
      <w:r>
        <w:rPr>
          <w:w w:val="105"/>
        </w:rPr>
        <w:t> Ghafoor, Bhutto's</w:t>
      </w:r>
      <w:r>
        <w:rPr>
          <w:spacing w:val="-8"/>
          <w:w w:val="105"/>
        </w:rPr>
        <w:t> </w:t>
      </w:r>
      <w:r>
        <w:rPr>
          <w:w w:val="105"/>
        </w:rPr>
        <w:t>attitude</w:t>
      </w:r>
      <w:r>
        <w:rPr>
          <w:spacing w:val="-7"/>
          <w:w w:val="105"/>
        </w:rPr>
        <w:t> </w:t>
      </w:r>
      <w:r>
        <w:rPr>
          <w:w w:val="105"/>
        </w:rPr>
        <w:t>appeared</w:t>
      </w:r>
      <w:r>
        <w:rPr>
          <w:spacing w:val="-6"/>
          <w:w w:val="105"/>
        </w:rPr>
        <w:t> </w:t>
      </w:r>
      <w:r>
        <w:rPr>
          <w:w w:val="105"/>
        </w:rPr>
        <w:t>quite</w:t>
      </w:r>
      <w:r>
        <w:rPr>
          <w:spacing w:val="-7"/>
          <w:w w:val="105"/>
        </w:rPr>
        <w:t> </w:t>
      </w:r>
      <w:r>
        <w:rPr>
          <w:w w:val="105"/>
        </w:rPr>
        <w:t>accommodating</w:t>
      </w:r>
      <w:r>
        <w:rPr>
          <w:spacing w:val="-7"/>
          <w:w w:val="105"/>
        </w:rPr>
        <w:t> </w:t>
      </w:r>
      <w:r>
        <w:rPr>
          <w:w w:val="105"/>
        </w:rPr>
        <w:t>throughout</w:t>
      </w:r>
      <w:r>
        <w:rPr>
          <w:spacing w:val="-9"/>
          <w:w w:val="105"/>
        </w:rPr>
        <w:t> </w:t>
      </w:r>
      <w:r>
        <w:rPr>
          <w:w w:val="105"/>
        </w:rPr>
        <w:t>their</w:t>
      </w:r>
      <w:r>
        <w:rPr>
          <w:spacing w:val="-7"/>
          <w:w w:val="105"/>
        </w:rPr>
        <w:t> </w:t>
      </w:r>
      <w:r>
        <w:rPr>
          <w:w w:val="105"/>
        </w:rPr>
        <w:t>brief</w:t>
      </w:r>
      <w:r>
        <w:rPr>
          <w:spacing w:val="-6"/>
          <w:w w:val="105"/>
        </w:rPr>
        <w:t> </w:t>
      </w:r>
      <w:r>
        <w:rPr>
          <w:w w:val="105"/>
        </w:rPr>
        <w:t>meeting,</w:t>
      </w:r>
      <w:r>
        <w:rPr>
          <w:spacing w:val="-10"/>
          <w:w w:val="105"/>
        </w:rPr>
        <w:t> </w:t>
      </w:r>
      <w:r>
        <w:rPr>
          <w:w w:val="105"/>
        </w:rPr>
        <w:t>and</w:t>
      </w:r>
      <w:r>
        <w:rPr>
          <w:spacing w:val="-6"/>
          <w:w w:val="105"/>
        </w:rPr>
        <w:t> </w:t>
      </w:r>
      <w:r>
        <w:rPr>
          <w:w w:val="105"/>
        </w:rPr>
        <w:t>in particular,</w:t>
      </w:r>
      <w:r>
        <w:rPr>
          <w:w w:val="105"/>
        </w:rPr>
        <w:t> there</w:t>
      </w:r>
      <w:r>
        <w:rPr>
          <w:w w:val="105"/>
        </w:rPr>
        <w:t> was</w:t>
      </w:r>
      <w:r>
        <w:rPr>
          <w:w w:val="105"/>
        </w:rPr>
        <w:t> a</w:t>
      </w:r>
      <w:r>
        <w:rPr>
          <w:w w:val="105"/>
        </w:rPr>
        <w:t> complete</w:t>
      </w:r>
      <w:r>
        <w:rPr>
          <w:w w:val="105"/>
        </w:rPr>
        <w:t> absence</w:t>
      </w:r>
      <w:r>
        <w:rPr>
          <w:w w:val="105"/>
        </w:rPr>
        <w:t> of</w:t>
      </w:r>
      <w:r>
        <w:rPr>
          <w:w w:val="105"/>
        </w:rPr>
        <w:t> hostility</w:t>
      </w:r>
      <w:r>
        <w:rPr>
          <w:w w:val="105"/>
        </w:rPr>
        <w:t> on</w:t>
      </w:r>
      <w:r>
        <w:rPr>
          <w:w w:val="105"/>
        </w:rPr>
        <w:t> his</w:t>
      </w:r>
      <w:r>
        <w:rPr>
          <w:w w:val="105"/>
        </w:rPr>
        <w:t> part.</w:t>
      </w:r>
      <w:r>
        <w:rPr>
          <w:w w:val="105"/>
        </w:rPr>
        <w:t> But</w:t>
      </w:r>
      <w:r>
        <w:rPr>
          <w:w w:val="105"/>
        </w:rPr>
        <w:t> only</w:t>
      </w:r>
      <w:r>
        <w:rPr>
          <w:w w:val="105"/>
        </w:rPr>
        <w:t> two</w:t>
      </w:r>
      <w:r>
        <w:rPr>
          <w:w w:val="105"/>
        </w:rPr>
        <w:t> hours later, his stance hardened dramatically. Addressing a Press conference at</w:t>
      </w:r>
      <w:r>
        <w:rPr>
          <w:spacing w:val="-1"/>
          <w:w w:val="105"/>
        </w:rPr>
        <w:t> </w:t>
      </w:r>
      <w:r>
        <w:rPr>
          <w:w w:val="105"/>
        </w:rPr>
        <w:t>midnight</w:t>
      </w:r>
      <w:r>
        <w:rPr>
          <w:spacing w:val="-1"/>
          <w:w w:val="105"/>
        </w:rPr>
        <w:t> </w:t>
      </w:r>
      <w:r>
        <w:rPr>
          <w:w w:val="105"/>
        </w:rPr>
        <w:t>3/4 July,</w:t>
      </w:r>
      <w:r>
        <w:rPr>
          <w:w w:val="105"/>
        </w:rPr>
        <w:t> Bhutto</w:t>
      </w:r>
      <w:r>
        <w:rPr>
          <w:w w:val="105"/>
        </w:rPr>
        <w:t> lambasted</w:t>
      </w:r>
      <w:r>
        <w:rPr>
          <w:w w:val="105"/>
        </w:rPr>
        <w:t> the</w:t>
      </w:r>
      <w:r>
        <w:rPr>
          <w:w w:val="105"/>
        </w:rPr>
        <w:t> PNA</w:t>
      </w:r>
      <w:r>
        <w:rPr>
          <w:w w:val="105"/>
        </w:rPr>
        <w:t> negotiating</w:t>
      </w:r>
      <w:r>
        <w:rPr>
          <w:w w:val="105"/>
        </w:rPr>
        <w:t> team</w:t>
      </w:r>
      <w:r>
        <w:rPr>
          <w:w w:val="105"/>
        </w:rPr>
        <w:t> for</w:t>
      </w:r>
      <w:r>
        <w:rPr>
          <w:w w:val="105"/>
        </w:rPr>
        <w:t> 'repudiating</w:t>
      </w:r>
      <w:r>
        <w:rPr>
          <w:w w:val="105"/>
        </w:rPr>
        <w:t> their</w:t>
      </w:r>
      <w:r>
        <w:rPr>
          <w:w w:val="105"/>
        </w:rPr>
        <w:t> earlier </w:t>
      </w:r>
      <w:r>
        <w:rPr>
          <w:spacing w:val="-2"/>
          <w:w w:val="105"/>
        </w:rPr>
        <w:t>agreement'.</w:t>
      </w:r>
    </w:p>
    <w:p>
      <w:pPr>
        <w:pStyle w:val="BodyText"/>
        <w:spacing w:before="16"/>
      </w:pPr>
    </w:p>
    <w:p>
      <w:pPr>
        <w:pStyle w:val="BodyText"/>
        <w:spacing w:line="254" w:lineRule="auto"/>
        <w:ind w:left="1440" w:right="1433"/>
        <w:jc w:val="both"/>
      </w:pPr>
      <w:r>
        <w:rPr>
          <w:w w:val="105"/>
        </w:rPr>
        <w:t>If</w:t>
      </w:r>
      <w:r>
        <w:rPr>
          <w:w w:val="105"/>
        </w:rPr>
        <w:t> I</w:t>
      </w:r>
      <w:r>
        <w:rPr>
          <w:w w:val="105"/>
        </w:rPr>
        <w:t> can</w:t>
      </w:r>
      <w:r>
        <w:rPr>
          <w:w w:val="105"/>
        </w:rPr>
        <w:t> convince</w:t>
      </w:r>
      <w:r>
        <w:rPr>
          <w:w w:val="105"/>
        </w:rPr>
        <w:t> my</w:t>
      </w:r>
      <w:r>
        <w:rPr>
          <w:w w:val="105"/>
        </w:rPr>
        <w:t> MNAs</w:t>
      </w:r>
      <w:r>
        <w:rPr>
          <w:w w:val="105"/>
        </w:rPr>
        <w:t> to</w:t>
      </w:r>
      <w:r>
        <w:rPr>
          <w:w w:val="105"/>
        </w:rPr>
        <w:t> sign</w:t>
      </w:r>
      <w:r>
        <w:rPr>
          <w:w w:val="105"/>
        </w:rPr>
        <w:t> their</w:t>
      </w:r>
      <w:r>
        <w:rPr>
          <w:w w:val="105"/>
        </w:rPr>
        <w:t> political</w:t>
      </w:r>
      <w:r>
        <w:rPr>
          <w:w w:val="105"/>
        </w:rPr>
        <w:t> death-warrants</w:t>
      </w:r>
      <w:r>
        <w:rPr>
          <w:w w:val="105"/>
        </w:rPr>
        <w:t> by</w:t>
      </w:r>
      <w:r>
        <w:rPr>
          <w:w w:val="105"/>
        </w:rPr>
        <w:t> amending</w:t>
      </w:r>
      <w:r>
        <w:rPr>
          <w:w w:val="105"/>
        </w:rPr>
        <w:t> the Constitution</w:t>
      </w:r>
      <w:r>
        <w:rPr>
          <w:spacing w:val="33"/>
          <w:w w:val="105"/>
        </w:rPr>
        <w:t> </w:t>
      </w:r>
      <w:r>
        <w:rPr>
          <w:w w:val="105"/>
        </w:rPr>
        <w:t>why</w:t>
      </w:r>
      <w:r>
        <w:rPr>
          <w:spacing w:val="35"/>
          <w:w w:val="105"/>
        </w:rPr>
        <w:t> </w:t>
      </w:r>
      <w:r>
        <w:rPr>
          <w:w w:val="105"/>
        </w:rPr>
        <w:t>can't</w:t>
      </w:r>
      <w:r>
        <w:rPr>
          <w:spacing w:val="36"/>
          <w:w w:val="105"/>
        </w:rPr>
        <w:t> </w:t>
      </w:r>
      <w:r>
        <w:rPr>
          <w:w w:val="105"/>
        </w:rPr>
        <w:t>the</w:t>
      </w:r>
      <w:r>
        <w:rPr>
          <w:spacing w:val="34"/>
          <w:w w:val="105"/>
        </w:rPr>
        <w:t> </w:t>
      </w:r>
      <w:r>
        <w:rPr>
          <w:w w:val="105"/>
        </w:rPr>
        <w:t>PNA</w:t>
      </w:r>
      <w:r>
        <w:rPr>
          <w:spacing w:val="34"/>
          <w:w w:val="105"/>
        </w:rPr>
        <w:t> </w:t>
      </w:r>
      <w:r>
        <w:rPr>
          <w:w w:val="105"/>
        </w:rPr>
        <w:t>negotiating</w:t>
      </w:r>
      <w:r>
        <w:rPr>
          <w:spacing w:val="39"/>
          <w:w w:val="105"/>
        </w:rPr>
        <w:t> </w:t>
      </w:r>
      <w:r>
        <w:rPr>
          <w:w w:val="105"/>
        </w:rPr>
        <w:t>team</w:t>
      </w:r>
      <w:r>
        <w:rPr>
          <w:spacing w:val="34"/>
          <w:w w:val="105"/>
        </w:rPr>
        <w:t> </w:t>
      </w:r>
      <w:r>
        <w:rPr>
          <w:w w:val="105"/>
        </w:rPr>
        <w:t>convince</w:t>
      </w:r>
      <w:r>
        <w:rPr>
          <w:spacing w:val="34"/>
          <w:w w:val="105"/>
        </w:rPr>
        <w:t> </w:t>
      </w:r>
      <w:r>
        <w:rPr>
          <w:w w:val="105"/>
        </w:rPr>
        <w:t>their</w:t>
      </w:r>
      <w:r>
        <w:rPr>
          <w:spacing w:val="35"/>
          <w:w w:val="105"/>
        </w:rPr>
        <w:t> </w:t>
      </w:r>
      <w:r>
        <w:rPr>
          <w:w w:val="105"/>
        </w:rPr>
        <w:t>colleagues</w:t>
      </w:r>
      <w:r>
        <w:rPr>
          <w:spacing w:val="33"/>
          <w:w w:val="105"/>
        </w:rPr>
        <w:t> </w:t>
      </w:r>
      <w:r>
        <w:rPr>
          <w:w w:val="105"/>
        </w:rPr>
        <w:t>to</w:t>
      </w:r>
      <w:r>
        <w:rPr>
          <w:spacing w:val="32"/>
          <w:w w:val="105"/>
        </w:rPr>
        <w:t> </w:t>
      </w:r>
      <w:r>
        <w:rPr>
          <w:spacing w:val="-2"/>
          <w:w w:val="105"/>
        </w:rPr>
        <w:t>ratify</w:t>
      </w:r>
    </w:p>
    <w:p>
      <w:pPr>
        <w:pStyle w:val="BodyText"/>
        <w:spacing w:before="7"/>
        <w:rPr>
          <w:sz w:val="11"/>
        </w:rPr>
      </w:pPr>
      <w:r>
        <w:rPr>
          <w:sz w:val="11"/>
        </w:rPr>
        <mc:AlternateContent>
          <mc:Choice Requires="wps">
            <w:drawing>
              <wp:anchor distT="0" distB="0" distL="0" distR="0" allowOverlap="1" layoutInCell="1" locked="0" behindDoc="1" simplePos="0" relativeHeight="487721472">
                <wp:simplePos x="0" y="0"/>
                <wp:positionH relativeFrom="page">
                  <wp:posOffset>914400</wp:posOffset>
                </wp:positionH>
                <wp:positionV relativeFrom="paragraph">
                  <wp:posOffset>101932</wp:posOffset>
                </wp:positionV>
                <wp:extent cx="1828800" cy="9525"/>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8.026172pt;width:144pt;height:.72pt;mso-position-horizontal-relative:page;mso-position-vertical-relative:paragraph;z-index:-15595008;mso-wrap-distance-left:0;mso-wrap-distance-right:0" id="docshape268"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582</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86.</w:t>
      </w:r>
    </w:p>
    <w:p>
      <w:pPr>
        <w:spacing w:line="242" w:lineRule="exact" w:before="1"/>
        <w:ind w:left="1440" w:right="0" w:firstLine="0"/>
        <w:jc w:val="left"/>
        <w:rPr>
          <w:rFonts w:ascii="Calibri"/>
          <w:sz w:val="20"/>
        </w:rPr>
      </w:pPr>
      <w:r>
        <w:rPr>
          <w:rFonts w:ascii="Calibri"/>
          <w:sz w:val="20"/>
          <w:vertAlign w:val="superscript"/>
        </w:rPr>
        <w:t>583</w:t>
      </w:r>
      <w:r>
        <w:rPr>
          <w:rFonts w:ascii="Calibri"/>
          <w:spacing w:val="-1"/>
          <w:sz w:val="20"/>
          <w:vertAlign w:val="baseline"/>
        </w:rPr>
        <w:t> </w:t>
      </w:r>
      <w:r>
        <w:rPr>
          <w:rFonts w:ascii="Calibri"/>
          <w:sz w:val="20"/>
          <w:vertAlign w:val="baseline"/>
        </w:rPr>
        <w:t>Until</w:t>
      </w:r>
      <w:r>
        <w:rPr>
          <w:rFonts w:ascii="Calibri"/>
          <w:spacing w:val="-4"/>
          <w:sz w:val="20"/>
          <w:vertAlign w:val="baseline"/>
        </w:rPr>
        <w:t> </w:t>
      </w:r>
      <w:r>
        <w:rPr>
          <w:rFonts w:ascii="Calibri"/>
          <w:sz w:val="20"/>
          <w:vertAlign w:val="baseline"/>
        </w:rPr>
        <w:t>Hafiz</w:t>
      </w:r>
      <w:r>
        <w:rPr>
          <w:rFonts w:ascii="Calibri"/>
          <w:spacing w:val="-5"/>
          <w:sz w:val="20"/>
          <w:vertAlign w:val="baseline"/>
        </w:rPr>
        <w:t> </w:t>
      </w:r>
      <w:r>
        <w:rPr>
          <w:rFonts w:ascii="Calibri"/>
          <w:sz w:val="20"/>
          <w:vertAlign w:val="baseline"/>
        </w:rPr>
        <w:t>Pirzada</w:t>
      </w:r>
      <w:r>
        <w:rPr>
          <w:rFonts w:ascii="Calibri"/>
          <w:spacing w:val="-2"/>
          <w:sz w:val="20"/>
          <w:vertAlign w:val="baseline"/>
        </w:rPr>
        <w:t> </w:t>
      </w:r>
      <w:r>
        <w:rPr>
          <w:rFonts w:ascii="Calibri"/>
          <w:sz w:val="20"/>
          <w:vertAlign w:val="baseline"/>
        </w:rPr>
        <w:t>provides</w:t>
      </w:r>
      <w:r>
        <w:rPr>
          <w:rFonts w:ascii="Calibri"/>
          <w:spacing w:val="-4"/>
          <w:sz w:val="20"/>
          <w:vertAlign w:val="baseline"/>
        </w:rPr>
        <w:t> </w:t>
      </w:r>
      <w:r>
        <w:rPr>
          <w:rFonts w:ascii="Calibri"/>
          <w:sz w:val="20"/>
          <w:vertAlign w:val="baseline"/>
        </w:rPr>
        <w:t>us</w:t>
      </w:r>
      <w:r>
        <w:rPr>
          <w:rFonts w:ascii="Calibri"/>
          <w:spacing w:val="-8"/>
          <w:sz w:val="20"/>
          <w:vertAlign w:val="baseline"/>
        </w:rPr>
        <w:t> </w:t>
      </w:r>
      <w:r>
        <w:rPr>
          <w:rFonts w:ascii="Calibri"/>
          <w:sz w:val="20"/>
          <w:vertAlign w:val="baseline"/>
        </w:rPr>
        <w:t>with</w:t>
      </w:r>
      <w:r>
        <w:rPr>
          <w:rFonts w:ascii="Calibri"/>
          <w:spacing w:val="-7"/>
          <w:sz w:val="20"/>
          <w:vertAlign w:val="baseline"/>
        </w:rPr>
        <w:t> </w:t>
      </w:r>
      <w:r>
        <w:rPr>
          <w:rFonts w:ascii="Calibri"/>
          <w:sz w:val="20"/>
          <w:vertAlign w:val="baseline"/>
        </w:rPr>
        <w:t>his</w:t>
      </w:r>
      <w:r>
        <w:rPr>
          <w:rFonts w:ascii="Calibri"/>
          <w:spacing w:val="-8"/>
          <w:sz w:val="20"/>
          <w:vertAlign w:val="baseline"/>
        </w:rPr>
        <w:t> </w:t>
      </w:r>
      <w:r>
        <w:rPr>
          <w:rFonts w:ascii="Calibri"/>
          <w:sz w:val="20"/>
          <w:vertAlign w:val="baseline"/>
        </w:rPr>
        <w:t>version</w:t>
      </w:r>
      <w:r>
        <w:rPr>
          <w:rFonts w:ascii="Calibri"/>
          <w:spacing w:val="-7"/>
          <w:sz w:val="20"/>
          <w:vertAlign w:val="baseline"/>
        </w:rPr>
        <w:t> </w:t>
      </w:r>
      <w:r>
        <w:rPr>
          <w:rFonts w:ascii="Calibri"/>
          <w:sz w:val="20"/>
          <w:vertAlign w:val="baseline"/>
        </w:rPr>
        <w:t>of</w:t>
      </w:r>
      <w:r>
        <w:rPr>
          <w:rFonts w:ascii="Calibri"/>
          <w:spacing w:val="-5"/>
          <w:sz w:val="20"/>
          <w:vertAlign w:val="baseline"/>
        </w:rPr>
        <w:t> </w:t>
      </w:r>
      <w:r>
        <w:rPr>
          <w:rFonts w:ascii="Calibri"/>
          <w:sz w:val="20"/>
          <w:vertAlign w:val="baseline"/>
        </w:rPr>
        <w:t>events</w:t>
      </w:r>
      <w:r>
        <w:rPr>
          <w:rFonts w:ascii="Calibri"/>
          <w:spacing w:val="-9"/>
          <w:sz w:val="20"/>
          <w:vertAlign w:val="baseline"/>
        </w:rPr>
        <w:t> </w:t>
      </w:r>
      <w:r>
        <w:rPr>
          <w:rFonts w:ascii="Calibri"/>
          <w:sz w:val="20"/>
          <w:vertAlign w:val="baseline"/>
        </w:rPr>
        <w:t>we</w:t>
      </w:r>
      <w:r>
        <w:rPr>
          <w:rFonts w:ascii="Calibri"/>
          <w:spacing w:val="-5"/>
          <w:sz w:val="20"/>
          <w:vertAlign w:val="baseline"/>
        </w:rPr>
        <w:t> </w:t>
      </w:r>
      <w:r>
        <w:rPr>
          <w:rFonts w:ascii="Calibri"/>
          <w:sz w:val="20"/>
          <w:vertAlign w:val="baseline"/>
        </w:rPr>
        <w:t>only</w:t>
      </w:r>
      <w:r>
        <w:rPr>
          <w:rFonts w:ascii="Calibri"/>
          <w:spacing w:val="-7"/>
          <w:sz w:val="20"/>
          <w:vertAlign w:val="baseline"/>
        </w:rPr>
        <w:t> </w:t>
      </w:r>
      <w:r>
        <w:rPr>
          <w:rFonts w:ascii="Calibri"/>
          <w:sz w:val="20"/>
          <w:vertAlign w:val="baseline"/>
        </w:rPr>
        <w:t>Niazi's</w:t>
      </w:r>
      <w:r>
        <w:rPr>
          <w:rFonts w:ascii="Calibri"/>
          <w:spacing w:val="-8"/>
          <w:sz w:val="20"/>
          <w:vertAlign w:val="baseline"/>
        </w:rPr>
        <w:t> </w:t>
      </w:r>
      <w:r>
        <w:rPr>
          <w:rFonts w:ascii="Calibri"/>
          <w:sz w:val="20"/>
          <w:vertAlign w:val="baseline"/>
        </w:rPr>
        <w:t>account</w:t>
      </w:r>
      <w:r>
        <w:rPr>
          <w:rFonts w:ascii="Calibri"/>
          <w:spacing w:val="-2"/>
          <w:sz w:val="20"/>
          <w:vertAlign w:val="baseline"/>
        </w:rPr>
        <w:t> </w:t>
      </w:r>
      <w:r>
        <w:rPr>
          <w:rFonts w:ascii="Calibri"/>
          <w:sz w:val="20"/>
          <w:vertAlign w:val="baseline"/>
        </w:rPr>
        <w:t>to</w:t>
      </w:r>
      <w:r>
        <w:rPr>
          <w:rFonts w:ascii="Calibri"/>
          <w:spacing w:val="-7"/>
          <w:sz w:val="20"/>
          <w:vertAlign w:val="baseline"/>
        </w:rPr>
        <w:t> </w:t>
      </w:r>
      <w:r>
        <w:rPr>
          <w:rFonts w:ascii="Calibri"/>
          <w:sz w:val="20"/>
          <w:vertAlign w:val="baseline"/>
        </w:rPr>
        <w:t>rely</w:t>
      </w:r>
      <w:r>
        <w:rPr>
          <w:rFonts w:ascii="Calibri"/>
          <w:spacing w:val="-6"/>
          <w:sz w:val="20"/>
          <w:vertAlign w:val="baseline"/>
        </w:rPr>
        <w:t> </w:t>
      </w:r>
      <w:r>
        <w:rPr>
          <w:rFonts w:ascii="Calibri"/>
          <w:spacing w:val="-2"/>
          <w:sz w:val="20"/>
          <w:vertAlign w:val="baseline"/>
        </w:rPr>
        <w:t>upon.</w:t>
      </w:r>
    </w:p>
    <w:p>
      <w:pPr>
        <w:spacing w:line="242" w:lineRule="exact" w:before="0"/>
        <w:ind w:left="1440" w:right="0" w:firstLine="0"/>
        <w:jc w:val="left"/>
        <w:rPr>
          <w:rFonts w:ascii="Calibri"/>
          <w:sz w:val="20"/>
        </w:rPr>
      </w:pPr>
      <w:r>
        <w:rPr>
          <w:rFonts w:ascii="Calibri"/>
          <w:sz w:val="20"/>
          <w:vertAlign w:val="superscript"/>
        </w:rPr>
        <w:t>584</w:t>
      </w:r>
      <w:r>
        <w:rPr>
          <w:rFonts w:ascii="Calibri"/>
          <w:spacing w:val="-1"/>
          <w:sz w:val="20"/>
          <w:vertAlign w:val="baseline"/>
        </w:rPr>
        <w:t> </w:t>
      </w:r>
      <w:r>
        <w:rPr>
          <w:rFonts w:ascii="Calibri"/>
          <w:sz w:val="20"/>
          <w:vertAlign w:val="baseline"/>
        </w:rPr>
        <w:t>Kausar</w:t>
      </w:r>
      <w:r>
        <w:rPr>
          <w:rFonts w:ascii="Calibri"/>
          <w:spacing w:val="-6"/>
          <w:sz w:val="20"/>
          <w:vertAlign w:val="baseline"/>
        </w:rPr>
        <w:t> </w:t>
      </w:r>
      <w:r>
        <w:rPr>
          <w:rFonts w:ascii="Calibri"/>
          <w:sz w:val="20"/>
          <w:vertAlign w:val="baseline"/>
        </w:rPr>
        <w:t>Niazi,</w:t>
      </w:r>
      <w:r>
        <w:rPr>
          <w:rFonts w:ascii="Calibri"/>
          <w:spacing w:val="-8"/>
          <w:sz w:val="20"/>
          <w:vertAlign w:val="baseline"/>
        </w:rPr>
        <w:t> </w:t>
      </w:r>
      <w:r>
        <w:rPr>
          <w:rFonts w:ascii="Calibri"/>
          <w:i/>
          <w:sz w:val="20"/>
          <w:vertAlign w:val="baseline"/>
        </w:rPr>
        <w:t>op.</w:t>
      </w:r>
      <w:r>
        <w:rPr>
          <w:rFonts w:ascii="Calibri"/>
          <w:i/>
          <w:spacing w:val="-5"/>
          <w:sz w:val="20"/>
          <w:vertAlign w:val="baseline"/>
        </w:rPr>
        <w:t> </w:t>
      </w:r>
      <w:r>
        <w:rPr>
          <w:rFonts w:ascii="Calibri"/>
          <w:i/>
          <w:sz w:val="20"/>
          <w:vertAlign w:val="baseline"/>
        </w:rPr>
        <w:t>cit.</w:t>
      </w:r>
      <w:r>
        <w:rPr>
          <w:rFonts w:ascii="Calibri"/>
          <w:sz w:val="20"/>
          <w:vertAlign w:val="baseline"/>
        </w:rPr>
        <w:t>,</w:t>
      </w:r>
      <w:r>
        <w:rPr>
          <w:rFonts w:ascii="Calibri"/>
          <w:spacing w:val="-4"/>
          <w:sz w:val="20"/>
          <w:vertAlign w:val="baseline"/>
        </w:rPr>
        <w:t> </w:t>
      </w:r>
      <w:r>
        <w:rPr>
          <w:rFonts w:ascii="Calibri"/>
          <w:sz w:val="20"/>
          <w:vertAlign w:val="baseline"/>
        </w:rPr>
        <w:t>pp.</w:t>
      </w:r>
      <w:r>
        <w:rPr>
          <w:rFonts w:ascii="Calibri"/>
          <w:spacing w:val="-5"/>
          <w:sz w:val="20"/>
          <w:vertAlign w:val="baseline"/>
        </w:rPr>
        <w:t> </w:t>
      </w:r>
      <w:r>
        <w:rPr>
          <w:rFonts w:ascii="Calibri"/>
          <w:sz w:val="20"/>
          <w:vertAlign w:val="baseline"/>
        </w:rPr>
        <w:t>228-</w:t>
      </w:r>
      <w:r>
        <w:rPr>
          <w:rFonts w:ascii="Calibri"/>
          <w:spacing w:val="-5"/>
          <w:sz w:val="20"/>
          <w:vertAlign w:val="baseline"/>
        </w:rPr>
        <w:t>9.</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8"/>
        <w:jc w:val="both"/>
        <w:rPr>
          <w:position w:val="6"/>
          <w:sz w:val="16"/>
        </w:rPr>
      </w:pPr>
      <w:r>
        <w:rPr/>
        <w:t>what</w:t>
      </w:r>
      <w:r>
        <w:rPr>
          <w:spacing w:val="40"/>
        </w:rPr>
        <w:t> </w:t>
      </w:r>
      <w:r>
        <w:rPr/>
        <w:t>has</w:t>
      </w:r>
      <w:r>
        <w:rPr>
          <w:spacing w:val="40"/>
        </w:rPr>
        <w:t> </w:t>
      </w:r>
      <w:r>
        <w:rPr/>
        <w:t>already</w:t>
      </w:r>
      <w:r>
        <w:rPr>
          <w:spacing w:val="40"/>
        </w:rPr>
        <w:t> </w:t>
      </w:r>
      <w:r>
        <w:rPr/>
        <w:t>been</w:t>
      </w:r>
      <w:r>
        <w:rPr>
          <w:spacing w:val="40"/>
        </w:rPr>
        <w:t> </w:t>
      </w:r>
      <w:r>
        <w:rPr/>
        <w:t>agreed</w:t>
      </w:r>
      <w:r>
        <w:rPr>
          <w:spacing w:val="40"/>
        </w:rPr>
        <w:t> </w:t>
      </w:r>
      <w:r>
        <w:rPr/>
        <w:t>upon</w:t>
      </w:r>
      <w:r>
        <w:rPr>
          <w:spacing w:val="40"/>
        </w:rPr>
        <w:t> </w:t>
      </w:r>
      <w:r>
        <w:rPr/>
        <w:t>...</w:t>
      </w:r>
      <w:r>
        <w:rPr>
          <w:spacing w:val="40"/>
        </w:rPr>
        <w:t> </w:t>
      </w:r>
      <w:r>
        <w:rPr/>
        <w:t>If</w:t>
      </w:r>
      <w:r>
        <w:rPr>
          <w:spacing w:val="40"/>
        </w:rPr>
        <w:t> </w:t>
      </w:r>
      <w:r>
        <w:rPr/>
        <w:t>the</w:t>
      </w:r>
      <w:r>
        <w:rPr>
          <w:spacing w:val="40"/>
        </w:rPr>
        <w:t> </w:t>
      </w:r>
      <w:r>
        <w:rPr/>
        <w:t>PNA</w:t>
      </w:r>
      <w:r>
        <w:rPr>
          <w:spacing w:val="40"/>
        </w:rPr>
        <w:t> </w:t>
      </w:r>
      <w:r>
        <w:rPr/>
        <w:t>leadership</w:t>
      </w:r>
      <w:r>
        <w:rPr>
          <w:spacing w:val="37"/>
        </w:rPr>
        <w:t> </w:t>
      </w:r>
      <w:r>
        <w:rPr/>
        <w:t>is</w:t>
      </w:r>
      <w:r>
        <w:rPr>
          <w:spacing w:val="40"/>
        </w:rPr>
        <w:t> </w:t>
      </w:r>
      <w:r>
        <w:rPr/>
        <w:t>not</w:t>
      </w:r>
      <w:r>
        <w:rPr>
          <w:spacing w:val="40"/>
        </w:rPr>
        <w:t> </w:t>
      </w:r>
      <w:r>
        <w:rPr/>
        <w:t>prepared</w:t>
      </w:r>
      <w:r>
        <w:rPr>
          <w:spacing w:val="40"/>
        </w:rPr>
        <w:t> </w:t>
      </w:r>
      <w:r>
        <w:rPr/>
        <w:t>to</w:t>
      </w:r>
      <w:r>
        <w:rPr>
          <w:spacing w:val="40"/>
        </w:rPr>
        <w:t> </w:t>
      </w:r>
      <w:r>
        <w:rPr/>
        <w:t>accept what has</w:t>
      </w:r>
      <w:r>
        <w:rPr>
          <w:spacing w:val="37"/>
        </w:rPr>
        <w:t> </w:t>
      </w:r>
      <w:r>
        <w:rPr/>
        <w:t>already</w:t>
      </w:r>
      <w:r>
        <w:rPr>
          <w:spacing w:val="40"/>
        </w:rPr>
        <w:t> </w:t>
      </w:r>
      <w:r>
        <w:rPr/>
        <w:t>been</w:t>
      </w:r>
      <w:r>
        <w:rPr>
          <w:spacing w:val="37"/>
        </w:rPr>
        <w:t> </w:t>
      </w:r>
      <w:r>
        <w:rPr/>
        <w:t>agreed</w:t>
      </w:r>
      <w:r>
        <w:rPr>
          <w:spacing w:val="40"/>
        </w:rPr>
        <w:t> </w:t>
      </w:r>
      <w:r>
        <w:rPr/>
        <w:t>upon,</w:t>
      </w:r>
      <w:r>
        <w:rPr>
          <w:spacing w:val="40"/>
        </w:rPr>
        <w:t> </w:t>
      </w:r>
      <w:r>
        <w:rPr/>
        <w:t>then</w:t>
      </w:r>
      <w:r>
        <w:rPr>
          <w:spacing w:val="37"/>
        </w:rPr>
        <w:t> </w:t>
      </w:r>
      <w:r>
        <w:rPr/>
        <w:t>similarly,</w:t>
      </w:r>
      <w:r>
        <w:rPr>
          <w:spacing w:val="40"/>
        </w:rPr>
        <w:t> </w:t>
      </w:r>
      <w:r>
        <w:rPr/>
        <w:t>my</w:t>
      </w:r>
      <w:r>
        <w:rPr>
          <w:spacing w:val="40"/>
        </w:rPr>
        <w:t> </w:t>
      </w:r>
      <w:r>
        <w:rPr/>
        <w:t>Cabinet and</w:t>
      </w:r>
      <w:r>
        <w:rPr>
          <w:spacing w:val="40"/>
        </w:rPr>
        <w:t> </w:t>
      </w:r>
      <w:r>
        <w:rPr/>
        <w:t>chief</w:t>
      </w:r>
      <w:r>
        <w:rPr>
          <w:spacing w:val="40"/>
        </w:rPr>
        <w:t> </w:t>
      </w:r>
      <w:r>
        <w:rPr/>
        <w:t>ministers</w:t>
      </w:r>
      <w:r>
        <w:rPr>
          <w:spacing w:val="37"/>
        </w:rPr>
        <w:t> </w:t>
      </w:r>
      <w:r>
        <w:rPr/>
        <w:t>are also not prepared to accept it either.</w:t>
      </w:r>
      <w:r>
        <w:rPr>
          <w:position w:val="6"/>
          <w:sz w:val="16"/>
        </w:rPr>
        <w:t>585</w:t>
      </w:r>
    </w:p>
    <w:p>
      <w:pPr>
        <w:pStyle w:val="BodyText"/>
        <w:spacing w:before="19"/>
      </w:pPr>
    </w:p>
    <w:p>
      <w:pPr>
        <w:pStyle w:val="BodyText"/>
        <w:spacing w:line="254" w:lineRule="auto"/>
        <w:ind w:left="1440" w:right="1434"/>
        <w:jc w:val="both"/>
      </w:pPr>
      <w:r>
        <w:rPr/>
        <w:t>Shortly after addressing the Press conference, at 1 a.m., 4 July, it is reported that the US Ambassador</w:t>
      </w:r>
      <w:r>
        <w:rPr>
          <w:spacing w:val="40"/>
        </w:rPr>
        <w:t> </w:t>
      </w:r>
      <w:r>
        <w:rPr/>
        <w:t>Arthur</w:t>
      </w:r>
      <w:r>
        <w:rPr>
          <w:spacing w:val="40"/>
        </w:rPr>
        <w:t> </w:t>
      </w:r>
      <w:r>
        <w:rPr/>
        <w:t>Hummel</w:t>
      </w:r>
      <w:r>
        <w:rPr>
          <w:spacing w:val="40"/>
        </w:rPr>
        <w:t> </w:t>
      </w:r>
      <w:r>
        <w:rPr/>
        <w:t>called</w:t>
      </w:r>
      <w:r>
        <w:rPr>
          <w:spacing w:val="40"/>
        </w:rPr>
        <w:t> </w:t>
      </w:r>
      <w:r>
        <w:rPr/>
        <w:t>on</w:t>
      </w:r>
      <w:r>
        <w:rPr>
          <w:spacing w:val="40"/>
        </w:rPr>
        <w:t> </w:t>
      </w:r>
      <w:r>
        <w:rPr/>
        <w:t>Bhutto</w:t>
      </w:r>
      <w:r>
        <w:rPr>
          <w:spacing w:val="40"/>
        </w:rPr>
        <w:t> </w:t>
      </w:r>
      <w:r>
        <w:rPr/>
        <w:t>for</w:t>
      </w:r>
      <w:r>
        <w:rPr>
          <w:spacing w:val="40"/>
        </w:rPr>
        <w:t> </w:t>
      </w:r>
      <w:r>
        <w:rPr/>
        <w:t>urgent</w:t>
      </w:r>
      <w:r>
        <w:rPr>
          <w:spacing w:val="40"/>
        </w:rPr>
        <w:t> </w:t>
      </w:r>
      <w:r>
        <w:rPr/>
        <w:t>discussions</w:t>
      </w:r>
      <w:r>
        <w:rPr>
          <w:spacing w:val="40"/>
        </w:rPr>
        <w:t> </w:t>
      </w:r>
      <w:r>
        <w:rPr/>
        <w:t>which</w:t>
      </w:r>
      <w:r>
        <w:rPr>
          <w:spacing w:val="40"/>
        </w:rPr>
        <w:t> </w:t>
      </w:r>
      <w:r>
        <w:rPr/>
        <w:t>were</w:t>
      </w:r>
      <w:r>
        <w:rPr>
          <w:spacing w:val="40"/>
        </w:rPr>
        <w:t> </w:t>
      </w:r>
      <w:r>
        <w:rPr/>
        <w:t>held in private. It was suspected that he warned Bhutto of an imminent army take-over.</w:t>
      </w:r>
      <w:r>
        <w:rPr>
          <w:position w:val="6"/>
          <w:sz w:val="16"/>
        </w:rPr>
        <w:t>586</w:t>
      </w:r>
      <w:r>
        <w:rPr>
          <w:spacing w:val="40"/>
          <w:position w:val="6"/>
          <w:sz w:val="16"/>
        </w:rPr>
        <w:t> </w:t>
      </w:r>
      <w:r>
        <w:rPr/>
        <w:t>By now</w:t>
      </w:r>
      <w:r>
        <w:rPr>
          <w:spacing w:val="40"/>
        </w:rPr>
        <w:t> </w:t>
      </w:r>
      <w:r>
        <w:rPr/>
        <w:t>all</w:t>
      </w:r>
      <w:r>
        <w:rPr>
          <w:spacing w:val="40"/>
        </w:rPr>
        <w:t> </w:t>
      </w:r>
      <w:r>
        <w:rPr/>
        <w:t>of</w:t>
      </w:r>
      <w:r>
        <w:rPr>
          <w:spacing w:val="40"/>
        </w:rPr>
        <w:t> </w:t>
      </w:r>
      <w:r>
        <w:rPr/>
        <w:t>Bhutto's</w:t>
      </w:r>
      <w:r>
        <w:rPr>
          <w:spacing w:val="40"/>
        </w:rPr>
        <w:t> </w:t>
      </w:r>
      <w:r>
        <w:rPr/>
        <w:t>alarm</w:t>
      </w:r>
      <w:r>
        <w:rPr>
          <w:spacing w:val="40"/>
        </w:rPr>
        <w:t> </w:t>
      </w:r>
      <w:r>
        <w:rPr/>
        <w:t>bells</w:t>
      </w:r>
      <w:r>
        <w:rPr>
          <w:spacing w:val="40"/>
        </w:rPr>
        <w:t> </w:t>
      </w:r>
      <w:r>
        <w:rPr/>
        <w:t>should</w:t>
      </w:r>
      <w:r>
        <w:rPr>
          <w:spacing w:val="40"/>
        </w:rPr>
        <w:t> </w:t>
      </w:r>
      <w:r>
        <w:rPr/>
        <w:t>have</w:t>
      </w:r>
      <w:r>
        <w:rPr>
          <w:spacing w:val="38"/>
        </w:rPr>
        <w:t> </w:t>
      </w:r>
      <w:r>
        <w:rPr/>
        <w:t>been</w:t>
      </w:r>
      <w:r>
        <w:rPr>
          <w:spacing w:val="40"/>
        </w:rPr>
        <w:t> </w:t>
      </w:r>
      <w:r>
        <w:rPr/>
        <w:t>ringing.</w:t>
      </w:r>
    </w:p>
    <w:p>
      <w:pPr>
        <w:pStyle w:val="BodyText"/>
        <w:spacing w:before="13"/>
      </w:pPr>
    </w:p>
    <w:p>
      <w:pPr>
        <w:pStyle w:val="BodyText"/>
        <w:spacing w:line="254" w:lineRule="auto" w:before="1"/>
        <w:ind w:left="1440" w:right="1433"/>
        <w:jc w:val="both"/>
      </w:pPr>
      <w:r>
        <w:rPr/>
        <w:t>On the morning of 4 July, as people read news of Bhutto's Press conference, a feeling of gloom</w:t>
      </w:r>
      <w:r>
        <w:rPr>
          <w:spacing w:val="40"/>
        </w:rPr>
        <w:t> </w:t>
      </w:r>
      <w:r>
        <w:rPr/>
        <w:t>and</w:t>
      </w:r>
      <w:r>
        <w:rPr>
          <w:spacing w:val="40"/>
        </w:rPr>
        <w:t> </w:t>
      </w:r>
      <w:r>
        <w:rPr/>
        <w:t>confusion</w:t>
      </w:r>
      <w:r>
        <w:rPr>
          <w:spacing w:val="40"/>
        </w:rPr>
        <w:t> </w:t>
      </w:r>
      <w:r>
        <w:rPr/>
        <w:t>pervaded</w:t>
      </w:r>
      <w:r>
        <w:rPr>
          <w:spacing w:val="40"/>
        </w:rPr>
        <w:t> </w:t>
      </w:r>
      <w:r>
        <w:rPr/>
        <w:t>the</w:t>
      </w:r>
      <w:r>
        <w:rPr>
          <w:spacing w:val="40"/>
        </w:rPr>
        <w:t> </w:t>
      </w:r>
      <w:r>
        <w:rPr/>
        <w:t>country.</w:t>
      </w:r>
      <w:r>
        <w:rPr>
          <w:spacing w:val="40"/>
        </w:rPr>
        <w:t> </w:t>
      </w:r>
      <w:r>
        <w:rPr/>
        <w:t>It</w:t>
      </w:r>
      <w:r>
        <w:rPr>
          <w:spacing w:val="40"/>
        </w:rPr>
        <w:t> </w:t>
      </w:r>
      <w:r>
        <w:rPr/>
        <w:t>was</w:t>
      </w:r>
      <w:r>
        <w:rPr>
          <w:spacing w:val="40"/>
        </w:rPr>
        <w:t> </w:t>
      </w:r>
      <w:r>
        <w:rPr/>
        <w:t>clear</w:t>
      </w:r>
      <w:r>
        <w:rPr>
          <w:spacing w:val="40"/>
        </w:rPr>
        <w:t> </w:t>
      </w:r>
      <w:r>
        <w:rPr/>
        <w:t>to</w:t>
      </w:r>
      <w:r>
        <w:rPr>
          <w:spacing w:val="40"/>
        </w:rPr>
        <w:t> </w:t>
      </w:r>
      <w:r>
        <w:rPr/>
        <w:t>all</w:t>
      </w:r>
      <w:r>
        <w:rPr>
          <w:spacing w:val="40"/>
        </w:rPr>
        <w:t> </w:t>
      </w:r>
      <w:r>
        <w:rPr/>
        <w:t>that</w:t>
      </w:r>
      <w:r>
        <w:rPr>
          <w:spacing w:val="40"/>
        </w:rPr>
        <w:t> </w:t>
      </w:r>
      <w:r>
        <w:rPr/>
        <w:t>the</w:t>
      </w:r>
      <w:r>
        <w:rPr>
          <w:spacing w:val="40"/>
        </w:rPr>
        <w:t> </w:t>
      </w:r>
      <w:r>
        <w:rPr/>
        <w:t>PNA-PPP</w:t>
      </w:r>
      <w:r>
        <w:rPr>
          <w:spacing w:val="40"/>
        </w:rPr>
        <w:t> </w:t>
      </w:r>
      <w:r>
        <w:rPr/>
        <w:t>talks had</w:t>
      </w:r>
      <w:r>
        <w:rPr>
          <w:spacing w:val="40"/>
        </w:rPr>
        <w:t> </w:t>
      </w:r>
      <w:r>
        <w:rPr/>
        <w:t>broken</w:t>
      </w:r>
      <w:r>
        <w:rPr>
          <w:spacing w:val="40"/>
        </w:rPr>
        <w:t> </w:t>
      </w:r>
      <w:r>
        <w:rPr/>
        <w:t>down</w:t>
      </w:r>
      <w:r>
        <w:rPr>
          <w:spacing w:val="40"/>
        </w:rPr>
        <w:t> </w:t>
      </w:r>
      <w:r>
        <w:rPr/>
        <w:t>once</w:t>
      </w:r>
      <w:r>
        <w:rPr>
          <w:spacing w:val="40"/>
        </w:rPr>
        <w:t> </w:t>
      </w:r>
      <w:r>
        <w:rPr/>
        <w:t>again.</w:t>
      </w:r>
      <w:r>
        <w:rPr>
          <w:spacing w:val="40"/>
        </w:rPr>
        <w:t> </w:t>
      </w:r>
      <w:r>
        <w:rPr/>
        <w:t>Rumors</w:t>
      </w:r>
      <w:r>
        <w:rPr>
          <w:spacing w:val="40"/>
        </w:rPr>
        <w:t> </w:t>
      </w:r>
      <w:r>
        <w:rPr/>
        <w:t>were</w:t>
      </w:r>
      <w:r>
        <w:rPr>
          <w:spacing w:val="40"/>
        </w:rPr>
        <w:t> </w:t>
      </w:r>
      <w:r>
        <w:rPr/>
        <w:t>flourishing.</w:t>
      </w:r>
      <w:r>
        <w:rPr>
          <w:spacing w:val="40"/>
        </w:rPr>
        <w:t> </w:t>
      </w:r>
      <w:r>
        <w:rPr/>
        <w:t>That</w:t>
      </w:r>
      <w:r>
        <w:rPr>
          <w:spacing w:val="40"/>
        </w:rPr>
        <w:t> </w:t>
      </w:r>
      <w:r>
        <w:rPr/>
        <w:t>same</w:t>
      </w:r>
      <w:r>
        <w:rPr>
          <w:spacing w:val="40"/>
        </w:rPr>
        <w:t> </w:t>
      </w:r>
      <w:r>
        <w:rPr/>
        <w:t>morning</w:t>
      </w:r>
      <w:r>
        <w:rPr>
          <w:spacing w:val="40"/>
        </w:rPr>
        <w:t> </w:t>
      </w:r>
      <w:r>
        <w:rPr/>
        <w:t>I</w:t>
      </w:r>
      <w:r>
        <w:rPr>
          <w:spacing w:val="40"/>
        </w:rPr>
        <w:t> </w:t>
      </w:r>
      <w:r>
        <w:rPr/>
        <w:t>was visited</w:t>
      </w:r>
      <w:r>
        <w:rPr>
          <w:spacing w:val="40"/>
        </w:rPr>
        <w:t> </w:t>
      </w:r>
      <w:r>
        <w:rPr/>
        <w:t>by</w:t>
      </w:r>
      <w:r>
        <w:rPr>
          <w:spacing w:val="40"/>
        </w:rPr>
        <w:t> </w:t>
      </w:r>
      <w:r>
        <w:rPr/>
        <w:t>Atiya</w:t>
      </w:r>
      <w:r>
        <w:rPr>
          <w:spacing w:val="40"/>
        </w:rPr>
        <w:t> </w:t>
      </w:r>
      <w:r>
        <w:rPr/>
        <w:t>Inayatullah</w:t>
      </w:r>
      <w:r>
        <w:rPr>
          <w:spacing w:val="40"/>
        </w:rPr>
        <w:t> </w:t>
      </w:r>
      <w:r>
        <w:rPr/>
        <w:t>who</w:t>
      </w:r>
      <w:r>
        <w:rPr>
          <w:spacing w:val="40"/>
        </w:rPr>
        <w:t> </w:t>
      </w:r>
      <w:r>
        <w:rPr/>
        <w:t>informed</w:t>
      </w:r>
      <w:r>
        <w:rPr>
          <w:spacing w:val="40"/>
        </w:rPr>
        <w:t> </w:t>
      </w:r>
      <w:r>
        <w:rPr/>
        <w:t>me</w:t>
      </w:r>
      <w:r>
        <w:rPr>
          <w:spacing w:val="40"/>
        </w:rPr>
        <w:t> </w:t>
      </w:r>
      <w:r>
        <w:rPr/>
        <w:t>that</w:t>
      </w:r>
      <w:r>
        <w:rPr>
          <w:spacing w:val="40"/>
        </w:rPr>
        <w:t> </w:t>
      </w:r>
      <w:r>
        <w:rPr/>
        <w:t>martial</w:t>
      </w:r>
      <w:r>
        <w:rPr>
          <w:spacing w:val="40"/>
        </w:rPr>
        <w:t> </w:t>
      </w:r>
      <w:r>
        <w:rPr/>
        <w:t>law</w:t>
      </w:r>
      <w:r>
        <w:rPr>
          <w:spacing w:val="40"/>
        </w:rPr>
        <w:t> </w:t>
      </w:r>
      <w:r>
        <w:rPr/>
        <w:t>will</w:t>
      </w:r>
      <w:r>
        <w:rPr>
          <w:spacing w:val="40"/>
        </w:rPr>
        <w:t> </w:t>
      </w:r>
      <w:r>
        <w:rPr/>
        <w:t>soon</w:t>
      </w:r>
      <w:r>
        <w:rPr>
          <w:spacing w:val="40"/>
        </w:rPr>
        <w:t> </w:t>
      </w:r>
      <w:r>
        <w:rPr/>
        <w:t>be</w:t>
      </w:r>
      <w:r>
        <w:rPr>
          <w:spacing w:val="40"/>
        </w:rPr>
        <w:t> </w:t>
      </w:r>
      <w:r>
        <w:rPr/>
        <w:t>declared. One</w:t>
      </w:r>
      <w:r>
        <w:rPr>
          <w:spacing w:val="40"/>
        </w:rPr>
        <w:t> </w:t>
      </w:r>
      <w:r>
        <w:rPr/>
        <w:t>did</w:t>
      </w:r>
      <w:r>
        <w:rPr>
          <w:spacing w:val="40"/>
        </w:rPr>
        <w:t> </w:t>
      </w:r>
      <w:r>
        <w:rPr/>
        <w:t>not</w:t>
      </w:r>
      <w:r>
        <w:rPr>
          <w:spacing w:val="38"/>
        </w:rPr>
        <w:t> </w:t>
      </w:r>
      <w:r>
        <w:rPr/>
        <w:t>know</w:t>
      </w:r>
      <w:r>
        <w:rPr>
          <w:spacing w:val="40"/>
        </w:rPr>
        <w:t> </w:t>
      </w:r>
      <w:r>
        <w:rPr/>
        <w:t>what</w:t>
      </w:r>
      <w:r>
        <w:rPr>
          <w:spacing w:val="40"/>
        </w:rPr>
        <w:t> </w:t>
      </w:r>
      <w:r>
        <w:rPr/>
        <w:t>to</w:t>
      </w:r>
      <w:r>
        <w:rPr>
          <w:spacing w:val="38"/>
        </w:rPr>
        <w:t> </w:t>
      </w:r>
      <w:r>
        <w:rPr/>
        <w:t>believe.</w:t>
      </w:r>
      <w:r>
        <w:rPr>
          <w:spacing w:val="40"/>
        </w:rPr>
        <w:t> </w:t>
      </w:r>
      <w:r>
        <w:rPr/>
        <w:t>To</w:t>
      </w:r>
      <w:r>
        <w:rPr>
          <w:spacing w:val="38"/>
        </w:rPr>
        <w:t> </w:t>
      </w:r>
      <w:r>
        <w:rPr/>
        <w:t>my</w:t>
      </w:r>
      <w:r>
        <w:rPr>
          <w:spacing w:val="40"/>
        </w:rPr>
        <w:t> </w:t>
      </w:r>
      <w:r>
        <w:rPr/>
        <w:t>mind</w:t>
      </w:r>
      <w:r>
        <w:rPr>
          <w:spacing w:val="40"/>
        </w:rPr>
        <w:t> </w:t>
      </w:r>
      <w:r>
        <w:rPr/>
        <w:t>I</w:t>
      </w:r>
      <w:r>
        <w:rPr>
          <w:spacing w:val="40"/>
        </w:rPr>
        <w:t> </w:t>
      </w:r>
      <w:r>
        <w:rPr/>
        <w:t>sensed</w:t>
      </w:r>
      <w:r>
        <w:rPr>
          <w:spacing w:val="40"/>
        </w:rPr>
        <w:t> </w:t>
      </w:r>
      <w:r>
        <w:rPr/>
        <w:t>Bhutto</w:t>
      </w:r>
      <w:r>
        <w:rPr>
          <w:spacing w:val="40"/>
        </w:rPr>
        <w:t> </w:t>
      </w:r>
      <w:r>
        <w:rPr/>
        <w:t>was</w:t>
      </w:r>
      <w:r>
        <w:rPr>
          <w:spacing w:val="39"/>
        </w:rPr>
        <w:t> </w:t>
      </w:r>
      <w:r>
        <w:rPr/>
        <w:t>playing</w:t>
      </w:r>
      <w:r>
        <w:rPr>
          <w:spacing w:val="40"/>
        </w:rPr>
        <w:t> </w:t>
      </w:r>
      <w:r>
        <w:rPr/>
        <w:t>yet</w:t>
      </w:r>
      <w:r>
        <w:rPr>
          <w:spacing w:val="38"/>
        </w:rPr>
        <w:t> </w:t>
      </w:r>
      <w:r>
        <w:rPr/>
        <w:t>again to bring about disunity within the PNA. From the onset of the negotiations he had been informed that the negotiating team had no power to approve any term or condition</w:t>
      </w:r>
      <w:r>
        <w:rPr>
          <w:spacing w:val="80"/>
        </w:rPr>
        <w:t> </w:t>
      </w:r>
      <w:r>
        <w:rPr/>
        <w:t>without</w:t>
      </w:r>
      <w:r>
        <w:rPr>
          <w:spacing w:val="40"/>
        </w:rPr>
        <w:t> </w:t>
      </w:r>
      <w:r>
        <w:rPr/>
        <w:t>prior</w:t>
      </w:r>
      <w:r>
        <w:rPr>
          <w:spacing w:val="40"/>
        </w:rPr>
        <w:t> </w:t>
      </w:r>
      <w:r>
        <w:rPr/>
        <w:t>approval</w:t>
      </w:r>
      <w:r>
        <w:rPr>
          <w:spacing w:val="40"/>
        </w:rPr>
        <w:t> </w:t>
      </w:r>
      <w:r>
        <w:rPr/>
        <w:t>from</w:t>
      </w:r>
      <w:r>
        <w:rPr>
          <w:spacing w:val="40"/>
        </w:rPr>
        <w:t> </w:t>
      </w:r>
      <w:r>
        <w:rPr/>
        <w:t>the</w:t>
      </w:r>
      <w:r>
        <w:rPr>
          <w:spacing w:val="40"/>
        </w:rPr>
        <w:t> </w:t>
      </w:r>
      <w:r>
        <w:rPr/>
        <w:t>PNA</w:t>
      </w:r>
      <w:r>
        <w:rPr>
          <w:spacing w:val="40"/>
        </w:rPr>
        <w:t> </w:t>
      </w:r>
      <w:r>
        <w:rPr/>
        <w:t>general</w:t>
      </w:r>
      <w:r>
        <w:rPr>
          <w:spacing w:val="40"/>
        </w:rPr>
        <w:t> </w:t>
      </w:r>
      <w:r>
        <w:rPr/>
        <w:t>council.</w:t>
      </w:r>
      <w:r>
        <w:rPr>
          <w:spacing w:val="40"/>
        </w:rPr>
        <w:t> </w:t>
      </w:r>
      <w:r>
        <w:rPr/>
        <w:t>Now</w:t>
      </w:r>
      <w:r>
        <w:rPr>
          <w:spacing w:val="40"/>
        </w:rPr>
        <w:t> </w:t>
      </w:r>
      <w:r>
        <w:rPr/>
        <w:t>he</w:t>
      </w:r>
      <w:r>
        <w:rPr>
          <w:spacing w:val="40"/>
        </w:rPr>
        <w:t> </w:t>
      </w:r>
      <w:r>
        <w:rPr/>
        <w:t>was</w:t>
      </w:r>
      <w:r>
        <w:rPr>
          <w:spacing w:val="40"/>
        </w:rPr>
        <w:t> </w:t>
      </w:r>
      <w:r>
        <w:rPr/>
        <w:t>publicly</w:t>
      </w:r>
      <w:r>
        <w:rPr>
          <w:spacing w:val="40"/>
        </w:rPr>
        <w:t> </w:t>
      </w:r>
      <w:r>
        <w:rPr/>
        <w:t>accusing our</w:t>
      </w:r>
      <w:r>
        <w:rPr>
          <w:spacing w:val="40"/>
        </w:rPr>
        <w:t> </w:t>
      </w:r>
      <w:r>
        <w:rPr/>
        <w:t>team</w:t>
      </w:r>
      <w:r>
        <w:rPr>
          <w:spacing w:val="40"/>
        </w:rPr>
        <w:t> </w:t>
      </w:r>
      <w:r>
        <w:rPr/>
        <w:t>of</w:t>
      </w:r>
      <w:r>
        <w:rPr>
          <w:spacing w:val="40"/>
        </w:rPr>
        <w:t> </w:t>
      </w:r>
      <w:r>
        <w:rPr/>
        <w:t>reneging</w:t>
      </w:r>
      <w:r>
        <w:rPr>
          <w:spacing w:val="40"/>
        </w:rPr>
        <w:t> </w:t>
      </w:r>
      <w:r>
        <w:rPr/>
        <w:t>on</w:t>
      </w:r>
      <w:r>
        <w:rPr>
          <w:spacing w:val="40"/>
        </w:rPr>
        <w:t> </w:t>
      </w:r>
      <w:r>
        <w:rPr/>
        <w:t>commitments</w:t>
      </w:r>
      <w:r>
        <w:rPr>
          <w:spacing w:val="40"/>
        </w:rPr>
        <w:t> </w:t>
      </w:r>
      <w:r>
        <w:rPr/>
        <w:t>which</w:t>
      </w:r>
      <w:r>
        <w:rPr>
          <w:spacing w:val="40"/>
        </w:rPr>
        <w:t> </w:t>
      </w:r>
      <w:r>
        <w:rPr/>
        <w:t>they</w:t>
      </w:r>
      <w:r>
        <w:rPr>
          <w:spacing w:val="40"/>
        </w:rPr>
        <w:t> </w:t>
      </w:r>
      <w:r>
        <w:rPr/>
        <w:t>were</w:t>
      </w:r>
      <w:r>
        <w:rPr>
          <w:spacing w:val="40"/>
        </w:rPr>
        <w:t> </w:t>
      </w:r>
      <w:r>
        <w:rPr/>
        <w:t>clearly</w:t>
      </w:r>
      <w:r>
        <w:rPr>
          <w:spacing w:val="40"/>
        </w:rPr>
        <w:t> </w:t>
      </w:r>
      <w:r>
        <w:rPr/>
        <w:t>unable</w:t>
      </w:r>
      <w:r>
        <w:rPr>
          <w:spacing w:val="40"/>
        </w:rPr>
        <w:t> </w:t>
      </w:r>
      <w:r>
        <w:rPr/>
        <w:t>to</w:t>
      </w:r>
      <w:r>
        <w:rPr>
          <w:spacing w:val="40"/>
        </w:rPr>
        <w:t> </w:t>
      </w:r>
      <w:r>
        <w:rPr/>
        <w:t>make</w:t>
      </w:r>
      <w:r>
        <w:rPr>
          <w:spacing w:val="40"/>
        </w:rPr>
        <w:t> </w:t>
      </w:r>
      <w:r>
        <w:rPr/>
        <w:t>in</w:t>
      </w:r>
      <w:r>
        <w:rPr>
          <w:spacing w:val="40"/>
        </w:rPr>
        <w:t> </w:t>
      </w:r>
      <w:r>
        <w:rPr/>
        <w:t>the first</w:t>
      </w:r>
      <w:r>
        <w:rPr>
          <w:spacing w:val="37"/>
        </w:rPr>
        <w:t> </w:t>
      </w:r>
      <w:r>
        <w:rPr/>
        <w:t>place.</w:t>
      </w:r>
      <w:r>
        <w:rPr>
          <w:spacing w:val="40"/>
        </w:rPr>
        <w:t> </w:t>
      </w:r>
      <w:r>
        <w:rPr/>
        <w:t>It was yet</w:t>
      </w:r>
      <w:r>
        <w:rPr>
          <w:spacing w:val="37"/>
        </w:rPr>
        <w:t> </w:t>
      </w:r>
      <w:r>
        <w:rPr/>
        <w:t>another</w:t>
      </w:r>
      <w:r>
        <w:rPr>
          <w:spacing w:val="40"/>
        </w:rPr>
        <w:t> </w:t>
      </w:r>
      <w:r>
        <w:rPr/>
        <w:t>example of</w:t>
      </w:r>
      <w:r>
        <w:rPr>
          <w:spacing w:val="40"/>
        </w:rPr>
        <w:t> </w:t>
      </w:r>
      <w:r>
        <w:rPr/>
        <w:t>his incessant</w:t>
      </w:r>
      <w:r>
        <w:rPr>
          <w:spacing w:val="37"/>
        </w:rPr>
        <w:t> </w:t>
      </w:r>
      <w:r>
        <w:rPr/>
        <w:t>deceit.</w:t>
      </w:r>
    </w:p>
    <w:p>
      <w:pPr>
        <w:pStyle w:val="BodyText"/>
        <w:spacing w:before="19"/>
      </w:pPr>
    </w:p>
    <w:p>
      <w:pPr>
        <w:pStyle w:val="BodyText"/>
        <w:spacing w:line="254" w:lineRule="auto"/>
        <w:ind w:left="1440" w:right="1432"/>
        <w:jc w:val="both"/>
      </w:pPr>
      <w:r>
        <w:rPr>
          <w:w w:val="105"/>
        </w:rPr>
        <w:t>That evening the PNA general council met to discuss the latest events at a dinner given by</w:t>
      </w:r>
      <w:r>
        <w:rPr>
          <w:w w:val="105"/>
        </w:rPr>
        <w:t> Sirdar</w:t>
      </w:r>
      <w:r>
        <w:rPr>
          <w:w w:val="105"/>
        </w:rPr>
        <w:t> Abdul</w:t>
      </w:r>
      <w:r>
        <w:rPr>
          <w:w w:val="105"/>
        </w:rPr>
        <w:t> Qayum.</w:t>
      </w:r>
      <w:r>
        <w:rPr>
          <w:w w:val="105"/>
        </w:rPr>
        <w:t> It</w:t>
      </w:r>
      <w:r>
        <w:rPr>
          <w:w w:val="105"/>
        </w:rPr>
        <w:t> would</w:t>
      </w:r>
      <w:r>
        <w:rPr>
          <w:w w:val="105"/>
        </w:rPr>
        <w:t> prove</w:t>
      </w:r>
      <w:r>
        <w:rPr>
          <w:w w:val="105"/>
        </w:rPr>
        <w:t> to</w:t>
      </w:r>
      <w:r>
        <w:rPr>
          <w:w w:val="105"/>
        </w:rPr>
        <w:t> be</w:t>
      </w:r>
      <w:r>
        <w:rPr>
          <w:w w:val="105"/>
        </w:rPr>
        <w:t> the</w:t>
      </w:r>
      <w:r>
        <w:rPr>
          <w:w w:val="105"/>
        </w:rPr>
        <w:t> final</w:t>
      </w:r>
      <w:r>
        <w:rPr>
          <w:w w:val="105"/>
        </w:rPr>
        <w:t> gathering</w:t>
      </w:r>
      <w:r>
        <w:rPr>
          <w:w w:val="105"/>
        </w:rPr>
        <w:t> of</w:t>
      </w:r>
      <w:r>
        <w:rPr>
          <w:w w:val="105"/>
        </w:rPr>
        <w:t> its</w:t>
      </w:r>
      <w:r>
        <w:rPr>
          <w:w w:val="105"/>
        </w:rPr>
        <w:t> kind,</w:t>
      </w:r>
      <w:r>
        <w:rPr>
          <w:w w:val="105"/>
        </w:rPr>
        <w:t> 'a</w:t>
      </w:r>
      <w:r>
        <w:rPr>
          <w:w w:val="105"/>
        </w:rPr>
        <w:t> last supper'</w:t>
      </w:r>
      <w:r>
        <w:rPr>
          <w:w w:val="105"/>
        </w:rPr>
        <w:t> of</w:t>
      </w:r>
      <w:r>
        <w:rPr>
          <w:w w:val="105"/>
        </w:rPr>
        <w:t> sorts.</w:t>
      </w:r>
      <w:r>
        <w:rPr>
          <w:w w:val="105"/>
        </w:rPr>
        <w:t> For</w:t>
      </w:r>
      <w:r>
        <w:rPr>
          <w:w w:val="105"/>
        </w:rPr>
        <w:t> the</w:t>
      </w:r>
      <w:r>
        <w:rPr>
          <w:w w:val="105"/>
        </w:rPr>
        <w:t> first</w:t>
      </w:r>
      <w:r>
        <w:rPr>
          <w:w w:val="105"/>
        </w:rPr>
        <w:t> time</w:t>
      </w:r>
      <w:r>
        <w:rPr>
          <w:w w:val="105"/>
        </w:rPr>
        <w:t> we</w:t>
      </w:r>
      <w:r>
        <w:rPr>
          <w:w w:val="105"/>
        </w:rPr>
        <w:t> saw</w:t>
      </w:r>
      <w:r>
        <w:rPr>
          <w:w w:val="105"/>
        </w:rPr>
        <w:t> an</w:t>
      </w:r>
      <w:r>
        <w:rPr>
          <w:w w:val="105"/>
        </w:rPr>
        <w:t> open</w:t>
      </w:r>
      <w:r>
        <w:rPr>
          <w:w w:val="105"/>
        </w:rPr>
        <w:t> split</w:t>
      </w:r>
      <w:r>
        <w:rPr>
          <w:w w:val="105"/>
        </w:rPr>
        <w:t> in</w:t>
      </w:r>
      <w:r>
        <w:rPr>
          <w:w w:val="105"/>
        </w:rPr>
        <w:t> the</w:t>
      </w:r>
      <w:r>
        <w:rPr>
          <w:w w:val="105"/>
        </w:rPr>
        <w:t> alliance.</w:t>
      </w:r>
      <w:r>
        <w:rPr>
          <w:w w:val="105"/>
        </w:rPr>
        <w:t> Asghar</w:t>
      </w:r>
      <w:r>
        <w:rPr>
          <w:w w:val="105"/>
        </w:rPr>
        <w:t> Khan, Maulana Noorani and I insisted that we stick to</w:t>
      </w:r>
      <w:r>
        <w:rPr>
          <w:w w:val="105"/>
        </w:rPr>
        <w:t> pur nine demands. Others</w:t>
      </w:r>
      <w:r>
        <w:rPr>
          <w:w w:val="105"/>
        </w:rPr>
        <w:t> were more flexible and some even suggested that we withdraw some of the demands which were not</w:t>
      </w:r>
      <w:r>
        <w:rPr>
          <w:w w:val="105"/>
        </w:rPr>
        <w:t> considered</w:t>
      </w:r>
      <w:r>
        <w:rPr>
          <w:w w:val="105"/>
        </w:rPr>
        <w:t> vital.</w:t>
      </w:r>
      <w:r>
        <w:rPr>
          <w:w w:val="105"/>
        </w:rPr>
        <w:t> At</w:t>
      </w:r>
      <w:r>
        <w:rPr>
          <w:w w:val="105"/>
        </w:rPr>
        <w:t> one</w:t>
      </w:r>
      <w:r>
        <w:rPr>
          <w:w w:val="105"/>
        </w:rPr>
        <w:t> stage</w:t>
      </w:r>
      <w:r>
        <w:rPr>
          <w:w w:val="105"/>
        </w:rPr>
        <w:t> Asghar</w:t>
      </w:r>
      <w:r>
        <w:rPr>
          <w:w w:val="105"/>
        </w:rPr>
        <w:t> Khan</w:t>
      </w:r>
      <w:r>
        <w:rPr>
          <w:w w:val="105"/>
        </w:rPr>
        <w:t> became</w:t>
      </w:r>
      <w:r>
        <w:rPr>
          <w:w w:val="105"/>
        </w:rPr>
        <w:t> emotional</w:t>
      </w:r>
      <w:r>
        <w:rPr>
          <w:w w:val="105"/>
        </w:rPr>
        <w:t> and</w:t>
      </w:r>
      <w:r>
        <w:rPr>
          <w:w w:val="105"/>
        </w:rPr>
        <w:t> berated</w:t>
      </w:r>
      <w:r>
        <w:rPr>
          <w:w w:val="105"/>
        </w:rPr>
        <w:t> the others</w:t>
      </w:r>
      <w:r>
        <w:rPr>
          <w:w w:val="105"/>
        </w:rPr>
        <w:t> for</w:t>
      </w:r>
      <w:r>
        <w:rPr>
          <w:w w:val="105"/>
        </w:rPr>
        <w:t> considering</w:t>
      </w:r>
      <w:r>
        <w:rPr>
          <w:w w:val="105"/>
        </w:rPr>
        <w:t> further</w:t>
      </w:r>
      <w:r>
        <w:rPr>
          <w:w w:val="105"/>
        </w:rPr>
        <w:t> concessions.</w:t>
      </w:r>
      <w:r>
        <w:rPr>
          <w:w w:val="105"/>
        </w:rPr>
        <w:t> I,</w:t>
      </w:r>
      <w:r>
        <w:rPr>
          <w:w w:val="105"/>
        </w:rPr>
        <w:t> for</w:t>
      </w:r>
      <w:r>
        <w:rPr>
          <w:w w:val="105"/>
        </w:rPr>
        <w:t> one,</w:t>
      </w:r>
      <w:r>
        <w:rPr>
          <w:w w:val="105"/>
        </w:rPr>
        <w:t> had</w:t>
      </w:r>
      <w:r>
        <w:rPr>
          <w:w w:val="105"/>
        </w:rPr>
        <w:t> no</w:t>
      </w:r>
      <w:r>
        <w:rPr>
          <w:w w:val="105"/>
        </w:rPr>
        <w:t> trust</w:t>
      </w:r>
      <w:r>
        <w:rPr>
          <w:w w:val="105"/>
        </w:rPr>
        <w:t> in</w:t>
      </w:r>
      <w:r>
        <w:rPr>
          <w:w w:val="105"/>
        </w:rPr>
        <w:t> Bhutto</w:t>
      </w:r>
      <w:r>
        <w:rPr>
          <w:w w:val="105"/>
        </w:rPr>
        <w:t> and</w:t>
      </w:r>
      <w:r>
        <w:rPr>
          <w:w w:val="105"/>
        </w:rPr>
        <w:t> was convinced</w:t>
      </w:r>
      <w:r>
        <w:rPr>
          <w:w w:val="105"/>
        </w:rPr>
        <w:t> that</w:t>
      </w:r>
      <w:r>
        <w:rPr>
          <w:w w:val="105"/>
        </w:rPr>
        <w:t> he was</w:t>
      </w:r>
      <w:r>
        <w:rPr>
          <w:w w:val="105"/>
        </w:rPr>
        <w:t> being purposely evasive each</w:t>
      </w:r>
      <w:r>
        <w:rPr>
          <w:w w:val="105"/>
        </w:rPr>
        <w:t> time we neared</w:t>
      </w:r>
      <w:r>
        <w:rPr>
          <w:w w:val="105"/>
        </w:rPr>
        <w:t> an</w:t>
      </w:r>
      <w:r>
        <w:rPr>
          <w:w w:val="105"/>
        </w:rPr>
        <w:t> agreement. Power</w:t>
      </w:r>
      <w:r>
        <w:rPr>
          <w:w w:val="105"/>
        </w:rPr>
        <w:t> was</w:t>
      </w:r>
      <w:r>
        <w:rPr>
          <w:w w:val="105"/>
        </w:rPr>
        <w:t> too</w:t>
      </w:r>
      <w:r>
        <w:rPr>
          <w:w w:val="105"/>
        </w:rPr>
        <w:t> dear</w:t>
      </w:r>
      <w:r>
        <w:rPr>
          <w:w w:val="105"/>
        </w:rPr>
        <w:t> to</w:t>
      </w:r>
      <w:r>
        <w:rPr>
          <w:w w:val="105"/>
        </w:rPr>
        <w:t> him</w:t>
      </w:r>
      <w:r>
        <w:rPr>
          <w:w w:val="105"/>
        </w:rPr>
        <w:t> to</w:t>
      </w:r>
      <w:r>
        <w:rPr>
          <w:w w:val="105"/>
        </w:rPr>
        <w:t> be</w:t>
      </w:r>
      <w:r>
        <w:rPr>
          <w:w w:val="105"/>
        </w:rPr>
        <w:t> conceded</w:t>
      </w:r>
      <w:r>
        <w:rPr>
          <w:w w:val="105"/>
        </w:rPr>
        <w:t> willingly.</w:t>
      </w:r>
      <w:r>
        <w:rPr>
          <w:w w:val="105"/>
        </w:rPr>
        <w:t> By</w:t>
      </w:r>
      <w:r>
        <w:rPr>
          <w:w w:val="105"/>
        </w:rPr>
        <w:t> the</w:t>
      </w:r>
      <w:r>
        <w:rPr>
          <w:w w:val="105"/>
        </w:rPr>
        <w:t> end</w:t>
      </w:r>
      <w:r>
        <w:rPr>
          <w:w w:val="105"/>
        </w:rPr>
        <w:t> of</w:t>
      </w:r>
      <w:r>
        <w:rPr>
          <w:w w:val="105"/>
        </w:rPr>
        <w:t> the</w:t>
      </w:r>
      <w:r>
        <w:rPr>
          <w:w w:val="105"/>
        </w:rPr>
        <w:t> meeting it became</w:t>
      </w:r>
      <w:r>
        <w:rPr>
          <w:spacing w:val="-8"/>
          <w:w w:val="105"/>
        </w:rPr>
        <w:t> </w:t>
      </w:r>
      <w:r>
        <w:rPr>
          <w:w w:val="105"/>
        </w:rPr>
        <w:t>clear</w:t>
      </w:r>
      <w:r>
        <w:rPr>
          <w:spacing w:val="-7"/>
          <w:w w:val="105"/>
        </w:rPr>
        <w:t> </w:t>
      </w:r>
      <w:r>
        <w:rPr>
          <w:w w:val="105"/>
        </w:rPr>
        <w:t>that</w:t>
      </w:r>
      <w:r>
        <w:rPr>
          <w:spacing w:val="-9"/>
          <w:w w:val="105"/>
        </w:rPr>
        <w:t> </w:t>
      </w:r>
      <w:r>
        <w:rPr>
          <w:w w:val="105"/>
        </w:rPr>
        <w:t>the</w:t>
      </w:r>
      <w:r>
        <w:rPr>
          <w:spacing w:val="-8"/>
          <w:w w:val="105"/>
        </w:rPr>
        <w:t> </w:t>
      </w:r>
      <w:r>
        <w:rPr>
          <w:w w:val="105"/>
        </w:rPr>
        <w:t>majority</w:t>
      </w:r>
      <w:r>
        <w:rPr>
          <w:spacing w:val="-7"/>
          <w:w w:val="105"/>
        </w:rPr>
        <w:t> </w:t>
      </w:r>
      <w:r>
        <w:rPr>
          <w:w w:val="105"/>
        </w:rPr>
        <w:t>of</w:t>
      </w:r>
      <w:r>
        <w:rPr>
          <w:spacing w:val="-6"/>
          <w:w w:val="105"/>
        </w:rPr>
        <w:t> </w:t>
      </w:r>
      <w:r>
        <w:rPr>
          <w:w w:val="105"/>
        </w:rPr>
        <w:t>the</w:t>
      </w:r>
      <w:r>
        <w:rPr>
          <w:spacing w:val="-8"/>
          <w:w w:val="105"/>
        </w:rPr>
        <w:t> </w:t>
      </w:r>
      <w:r>
        <w:rPr>
          <w:w w:val="105"/>
        </w:rPr>
        <w:t>members</w:t>
      </w:r>
      <w:r>
        <w:rPr>
          <w:spacing w:val="-8"/>
          <w:w w:val="105"/>
        </w:rPr>
        <w:t> </w:t>
      </w:r>
      <w:r>
        <w:rPr>
          <w:w w:val="105"/>
        </w:rPr>
        <w:t>favored</w:t>
      </w:r>
      <w:r>
        <w:rPr>
          <w:spacing w:val="-6"/>
          <w:w w:val="105"/>
        </w:rPr>
        <w:t> </w:t>
      </w:r>
      <w:r>
        <w:rPr>
          <w:w w:val="105"/>
        </w:rPr>
        <w:t>further</w:t>
      </w:r>
      <w:r>
        <w:rPr>
          <w:spacing w:val="-7"/>
          <w:w w:val="105"/>
        </w:rPr>
        <w:t> </w:t>
      </w:r>
      <w:r>
        <w:rPr>
          <w:w w:val="105"/>
        </w:rPr>
        <w:t>negotiations.</w:t>
      </w:r>
      <w:r>
        <w:rPr>
          <w:spacing w:val="-6"/>
          <w:w w:val="105"/>
        </w:rPr>
        <w:t> </w:t>
      </w:r>
      <w:r>
        <w:rPr>
          <w:w w:val="105"/>
        </w:rPr>
        <w:t>With</w:t>
      </w:r>
      <w:r>
        <w:rPr>
          <w:spacing w:val="-8"/>
          <w:w w:val="105"/>
        </w:rPr>
        <w:t> </w:t>
      </w:r>
      <w:r>
        <w:rPr>
          <w:w w:val="105"/>
        </w:rPr>
        <w:t>much reluctance</w:t>
      </w:r>
      <w:r>
        <w:rPr>
          <w:spacing w:val="-7"/>
          <w:w w:val="105"/>
        </w:rPr>
        <w:t> </w:t>
      </w:r>
      <w:r>
        <w:rPr>
          <w:w w:val="105"/>
        </w:rPr>
        <w:t>I</w:t>
      </w:r>
      <w:r>
        <w:rPr>
          <w:spacing w:val="-6"/>
          <w:w w:val="105"/>
        </w:rPr>
        <w:t> </w:t>
      </w:r>
      <w:r>
        <w:rPr>
          <w:w w:val="105"/>
        </w:rPr>
        <w:t>had</w:t>
      </w:r>
      <w:r>
        <w:rPr>
          <w:spacing w:val="-10"/>
          <w:w w:val="105"/>
        </w:rPr>
        <w:t> </w:t>
      </w:r>
      <w:r>
        <w:rPr>
          <w:w w:val="105"/>
        </w:rPr>
        <w:t>to</w:t>
      </w:r>
      <w:r>
        <w:rPr>
          <w:spacing w:val="-8"/>
          <w:w w:val="105"/>
        </w:rPr>
        <w:t> </w:t>
      </w:r>
      <w:r>
        <w:rPr>
          <w:w w:val="105"/>
        </w:rPr>
        <w:t>accept</w:t>
      </w:r>
      <w:r>
        <w:rPr>
          <w:spacing w:val="-8"/>
          <w:w w:val="105"/>
        </w:rPr>
        <w:t> </w:t>
      </w:r>
      <w:r>
        <w:rPr>
          <w:w w:val="105"/>
        </w:rPr>
        <w:t>their</w:t>
      </w:r>
      <w:r>
        <w:rPr>
          <w:spacing w:val="-10"/>
          <w:w w:val="105"/>
        </w:rPr>
        <w:t> </w:t>
      </w:r>
      <w:r>
        <w:rPr>
          <w:w w:val="105"/>
        </w:rPr>
        <w:t>decision</w:t>
      </w:r>
      <w:r>
        <w:rPr>
          <w:spacing w:val="-7"/>
          <w:w w:val="105"/>
        </w:rPr>
        <w:t> </w:t>
      </w:r>
      <w:r>
        <w:rPr>
          <w:w w:val="105"/>
        </w:rPr>
        <w:t>once</w:t>
      </w:r>
      <w:r>
        <w:rPr>
          <w:spacing w:val="-11"/>
          <w:w w:val="105"/>
        </w:rPr>
        <w:t> </w:t>
      </w:r>
      <w:r>
        <w:rPr>
          <w:w w:val="105"/>
        </w:rPr>
        <w:t>again.</w:t>
      </w:r>
      <w:r>
        <w:rPr>
          <w:spacing w:val="-9"/>
          <w:w w:val="105"/>
        </w:rPr>
        <w:t> </w:t>
      </w:r>
      <w:r>
        <w:rPr>
          <w:w w:val="105"/>
        </w:rPr>
        <w:t>Asghar</w:t>
      </w:r>
      <w:r>
        <w:rPr>
          <w:spacing w:val="-6"/>
          <w:w w:val="105"/>
        </w:rPr>
        <w:t> </w:t>
      </w:r>
      <w:r>
        <w:rPr>
          <w:w w:val="105"/>
        </w:rPr>
        <w:t>Khan</w:t>
      </w:r>
      <w:r>
        <w:rPr>
          <w:spacing w:val="-11"/>
          <w:w w:val="105"/>
        </w:rPr>
        <w:t> </w:t>
      </w:r>
      <w:r>
        <w:rPr>
          <w:w w:val="105"/>
        </w:rPr>
        <w:t>was</w:t>
      </w:r>
      <w:r>
        <w:rPr>
          <w:spacing w:val="-8"/>
          <w:w w:val="105"/>
        </w:rPr>
        <w:t> </w:t>
      </w:r>
      <w:r>
        <w:rPr>
          <w:w w:val="105"/>
        </w:rPr>
        <w:t>more</w:t>
      </w:r>
      <w:r>
        <w:rPr>
          <w:spacing w:val="-7"/>
          <w:w w:val="105"/>
        </w:rPr>
        <w:t> </w:t>
      </w:r>
      <w:r>
        <w:rPr>
          <w:w w:val="105"/>
        </w:rPr>
        <w:t>trenchant</w:t>
      </w:r>
      <w:r>
        <w:rPr>
          <w:spacing w:val="-8"/>
          <w:w w:val="105"/>
        </w:rPr>
        <w:t> </w:t>
      </w:r>
      <w:r>
        <w:rPr>
          <w:w w:val="105"/>
        </w:rPr>
        <w:t>in his criticism and announced that he had lost</w:t>
      </w:r>
      <w:r>
        <w:rPr>
          <w:w w:val="105"/>
        </w:rPr>
        <w:t> all confidence in the negotiating team. He openly disparaged some of the members of the PNA leadership of being in league with the</w:t>
      </w:r>
      <w:r>
        <w:rPr>
          <w:w w:val="105"/>
        </w:rPr>
        <w:t> regime.</w:t>
      </w:r>
      <w:r>
        <w:rPr>
          <w:w w:val="105"/>
        </w:rPr>
        <w:t> Bitterly</w:t>
      </w:r>
      <w:r>
        <w:rPr>
          <w:w w:val="105"/>
        </w:rPr>
        <w:t> accusing</w:t>
      </w:r>
      <w:r>
        <w:rPr>
          <w:w w:val="105"/>
        </w:rPr>
        <w:t> them</w:t>
      </w:r>
      <w:r>
        <w:rPr>
          <w:w w:val="105"/>
        </w:rPr>
        <w:t> of</w:t>
      </w:r>
      <w:r>
        <w:rPr>
          <w:w w:val="105"/>
        </w:rPr>
        <w:t> betraying</w:t>
      </w:r>
      <w:r>
        <w:rPr>
          <w:w w:val="105"/>
        </w:rPr>
        <w:t> those</w:t>
      </w:r>
      <w:r>
        <w:rPr>
          <w:w w:val="105"/>
        </w:rPr>
        <w:t> that</w:t>
      </w:r>
      <w:r>
        <w:rPr>
          <w:w w:val="105"/>
        </w:rPr>
        <w:t> had</w:t>
      </w:r>
      <w:r>
        <w:rPr>
          <w:w w:val="105"/>
        </w:rPr>
        <w:t> sacrificed</w:t>
      </w:r>
      <w:r>
        <w:rPr>
          <w:w w:val="105"/>
        </w:rPr>
        <w:t> their</w:t>
      </w:r>
      <w:r>
        <w:rPr>
          <w:w w:val="105"/>
        </w:rPr>
        <w:t> lives</w:t>
      </w:r>
      <w:r>
        <w:rPr>
          <w:w w:val="105"/>
        </w:rPr>
        <w:t> for the PNA movement he stormed out of the meeting.</w:t>
      </w:r>
    </w:p>
    <w:p>
      <w:pPr>
        <w:pStyle w:val="BodyText"/>
        <w:spacing w:before="16"/>
      </w:pPr>
    </w:p>
    <w:p>
      <w:pPr>
        <w:pStyle w:val="BodyText"/>
        <w:spacing w:line="254" w:lineRule="auto"/>
        <w:ind w:left="1440" w:right="1432"/>
        <w:jc w:val="both"/>
      </w:pPr>
      <w:r>
        <w:rPr/>
        <w:t>On</w:t>
      </w:r>
      <w:r>
        <w:rPr>
          <w:spacing w:val="30"/>
        </w:rPr>
        <w:t> </w:t>
      </w:r>
      <w:r>
        <w:rPr/>
        <w:t>the</w:t>
      </w:r>
      <w:r>
        <w:rPr>
          <w:spacing w:val="31"/>
        </w:rPr>
        <w:t> </w:t>
      </w:r>
      <w:r>
        <w:rPr/>
        <w:t>same</w:t>
      </w:r>
      <w:r>
        <w:rPr>
          <w:spacing w:val="31"/>
        </w:rPr>
        <w:t> </w:t>
      </w:r>
      <w:r>
        <w:rPr/>
        <w:t>evening</w:t>
      </w:r>
      <w:r>
        <w:rPr>
          <w:spacing w:val="32"/>
        </w:rPr>
        <w:t> </w:t>
      </w:r>
      <w:r>
        <w:rPr/>
        <w:t>Bhutto</w:t>
      </w:r>
      <w:r>
        <w:rPr>
          <w:spacing w:val="28"/>
        </w:rPr>
        <w:t> </w:t>
      </w:r>
      <w:r>
        <w:rPr/>
        <w:t>had</w:t>
      </w:r>
      <w:r>
        <w:rPr>
          <w:spacing w:val="33"/>
        </w:rPr>
        <w:t> </w:t>
      </w:r>
      <w:r>
        <w:rPr/>
        <w:t>called</w:t>
      </w:r>
      <w:r>
        <w:rPr>
          <w:spacing w:val="33"/>
        </w:rPr>
        <w:t> </w:t>
      </w:r>
      <w:r>
        <w:rPr/>
        <w:t>for</w:t>
      </w:r>
      <w:r>
        <w:rPr>
          <w:spacing w:val="32"/>
        </w:rPr>
        <w:t> </w:t>
      </w:r>
      <w:r>
        <w:rPr/>
        <w:t>a</w:t>
      </w:r>
      <w:r>
        <w:rPr>
          <w:spacing w:val="25"/>
        </w:rPr>
        <w:t> </w:t>
      </w:r>
      <w:r>
        <w:rPr/>
        <w:t>meeting</w:t>
      </w:r>
      <w:r>
        <w:rPr>
          <w:spacing w:val="32"/>
        </w:rPr>
        <w:t> </w:t>
      </w:r>
      <w:r>
        <w:rPr/>
        <w:t>of</w:t>
      </w:r>
      <w:r>
        <w:rPr>
          <w:spacing w:val="33"/>
        </w:rPr>
        <w:t> </w:t>
      </w:r>
      <w:r>
        <w:rPr/>
        <w:t>his</w:t>
      </w:r>
      <w:r>
        <w:rPr>
          <w:spacing w:val="30"/>
        </w:rPr>
        <w:t> </w:t>
      </w:r>
      <w:r>
        <w:rPr/>
        <w:t>cabinet</w:t>
      </w:r>
      <w:r>
        <w:rPr>
          <w:spacing w:val="30"/>
        </w:rPr>
        <w:t> </w:t>
      </w:r>
      <w:r>
        <w:rPr/>
        <w:t>and</w:t>
      </w:r>
      <w:r>
        <w:rPr>
          <w:spacing w:val="33"/>
        </w:rPr>
        <w:t> </w:t>
      </w:r>
      <w:r>
        <w:rPr/>
        <w:t>chief</w:t>
      </w:r>
      <w:r>
        <w:rPr>
          <w:spacing w:val="33"/>
        </w:rPr>
        <w:t> </w:t>
      </w:r>
      <w:r>
        <w:rPr/>
        <w:t>ministers. It</w:t>
      </w:r>
      <w:r>
        <w:rPr>
          <w:spacing w:val="38"/>
        </w:rPr>
        <w:t> </w:t>
      </w:r>
      <w:r>
        <w:rPr/>
        <w:t>is</w:t>
      </w:r>
      <w:r>
        <w:rPr>
          <w:spacing w:val="40"/>
        </w:rPr>
        <w:t> </w:t>
      </w:r>
      <w:r>
        <w:rPr/>
        <w:t>indicative</w:t>
      </w:r>
      <w:r>
        <w:rPr>
          <w:spacing w:val="40"/>
        </w:rPr>
        <w:t> </w:t>
      </w:r>
      <w:r>
        <w:rPr/>
        <w:t>of</w:t>
      </w:r>
      <w:r>
        <w:rPr>
          <w:spacing w:val="40"/>
        </w:rPr>
        <w:t> </w:t>
      </w:r>
      <w:r>
        <w:rPr/>
        <w:t>his</w:t>
      </w:r>
      <w:r>
        <w:rPr>
          <w:spacing w:val="33"/>
        </w:rPr>
        <w:t> </w:t>
      </w:r>
      <w:r>
        <w:rPr/>
        <w:t>growing</w:t>
      </w:r>
      <w:r>
        <w:rPr>
          <w:spacing w:val="36"/>
        </w:rPr>
        <w:t> </w:t>
      </w:r>
      <w:r>
        <w:rPr/>
        <w:t>uncertainty</w:t>
      </w:r>
      <w:r>
        <w:rPr>
          <w:spacing w:val="40"/>
        </w:rPr>
        <w:t> </w:t>
      </w:r>
      <w:r>
        <w:rPr/>
        <w:t>that</w:t>
      </w:r>
      <w:r>
        <w:rPr>
          <w:spacing w:val="38"/>
        </w:rPr>
        <w:t> </w:t>
      </w:r>
      <w:r>
        <w:rPr/>
        <w:t>Bhutto</w:t>
      </w:r>
      <w:r>
        <w:rPr>
          <w:spacing w:val="38"/>
        </w:rPr>
        <w:t> </w:t>
      </w:r>
      <w:r>
        <w:rPr/>
        <w:t>had</w:t>
      </w:r>
      <w:r>
        <w:rPr>
          <w:spacing w:val="40"/>
        </w:rPr>
        <w:t> </w:t>
      </w:r>
      <w:r>
        <w:rPr/>
        <w:t>also</w:t>
      </w:r>
      <w:r>
        <w:rPr>
          <w:spacing w:val="38"/>
        </w:rPr>
        <w:t> </w:t>
      </w:r>
      <w:r>
        <w:rPr/>
        <w:t>called</w:t>
      </w:r>
      <w:r>
        <w:rPr>
          <w:spacing w:val="37"/>
        </w:rPr>
        <w:t> </w:t>
      </w:r>
      <w:r>
        <w:rPr/>
        <w:t>upon</w:t>
      </w:r>
      <w:r>
        <w:rPr>
          <w:spacing w:val="40"/>
        </w:rPr>
        <w:t> </w:t>
      </w:r>
      <w:r>
        <w:rPr/>
        <w:t>General</w:t>
      </w:r>
      <w:r>
        <w:rPr>
          <w:spacing w:val="40"/>
        </w:rPr>
        <w:t> </w:t>
      </w:r>
      <w:r>
        <w:rPr/>
        <w:t>Zia and the Director General of ISI, General Jillani to attend the meeting. At the meeting he</w:t>
      </w:r>
      <w:r>
        <w:rPr>
          <w:spacing w:val="80"/>
        </w:rPr>
        <w:t> </w:t>
      </w:r>
      <w:r>
        <w:rPr/>
        <w:t>once</w:t>
      </w:r>
      <w:r>
        <w:rPr>
          <w:spacing w:val="80"/>
        </w:rPr>
        <w:t> </w:t>
      </w:r>
      <w:r>
        <w:rPr/>
        <w:t>more</w:t>
      </w:r>
      <w:r>
        <w:rPr>
          <w:spacing w:val="80"/>
        </w:rPr>
        <w:t> </w:t>
      </w:r>
      <w:r>
        <w:rPr/>
        <w:t>heard</w:t>
      </w:r>
      <w:r>
        <w:rPr>
          <w:spacing w:val="80"/>
        </w:rPr>
        <w:t> </w:t>
      </w:r>
      <w:r>
        <w:rPr/>
        <w:t>the</w:t>
      </w:r>
      <w:r>
        <w:rPr>
          <w:spacing w:val="80"/>
        </w:rPr>
        <w:t> </w:t>
      </w:r>
      <w:r>
        <w:rPr/>
        <w:t>pros</w:t>
      </w:r>
      <w:r>
        <w:rPr>
          <w:spacing w:val="80"/>
        </w:rPr>
        <w:t> </w:t>
      </w:r>
      <w:r>
        <w:rPr/>
        <w:t>and</w:t>
      </w:r>
      <w:r>
        <w:rPr>
          <w:spacing w:val="80"/>
        </w:rPr>
        <w:t> </w:t>
      </w:r>
      <w:r>
        <w:rPr/>
        <w:t>cons</w:t>
      </w:r>
      <w:r>
        <w:rPr>
          <w:spacing w:val="80"/>
        </w:rPr>
        <w:t> </w:t>
      </w:r>
      <w:r>
        <w:rPr/>
        <w:t>of</w:t>
      </w:r>
      <w:r>
        <w:rPr>
          <w:spacing w:val="80"/>
        </w:rPr>
        <w:t> </w:t>
      </w:r>
      <w:r>
        <w:rPr/>
        <w:t>further</w:t>
      </w:r>
      <w:r>
        <w:rPr>
          <w:spacing w:val="80"/>
        </w:rPr>
        <w:t> </w:t>
      </w:r>
      <w:r>
        <w:rPr/>
        <w:t>negotiations</w:t>
      </w:r>
      <w:r>
        <w:rPr>
          <w:spacing w:val="80"/>
        </w:rPr>
        <w:t> </w:t>
      </w:r>
      <w:r>
        <w:rPr/>
        <w:t>with</w:t>
      </w:r>
      <w:r>
        <w:rPr>
          <w:spacing w:val="80"/>
        </w:rPr>
        <w:t> </w:t>
      </w:r>
      <w:r>
        <w:rPr/>
        <w:t>the</w:t>
      </w:r>
      <w:r>
        <w:rPr>
          <w:spacing w:val="80"/>
        </w:rPr>
        <w:t> </w:t>
      </w:r>
      <w:r>
        <w:rPr/>
        <w:t>PNA</w:t>
      </w:r>
      <w:r>
        <w:rPr>
          <w:spacing w:val="80"/>
        </w:rPr>
        <w:t> </w:t>
      </w:r>
      <w:r>
        <w:rPr/>
        <w:t>without</w:t>
      </w:r>
    </w:p>
    <w:p>
      <w:pPr>
        <w:pStyle w:val="BodyText"/>
        <w:spacing w:before="145"/>
        <w:rPr>
          <w:sz w:val="20"/>
        </w:rPr>
      </w:pPr>
      <w:r>
        <w:rPr>
          <w:sz w:val="20"/>
        </w:rPr>
        <mc:AlternateContent>
          <mc:Choice Requires="wps">
            <w:drawing>
              <wp:anchor distT="0" distB="0" distL="0" distR="0" allowOverlap="1" layoutInCell="1" locked="0" behindDoc="1" simplePos="0" relativeHeight="487721984">
                <wp:simplePos x="0" y="0"/>
                <wp:positionH relativeFrom="page">
                  <wp:posOffset>914400</wp:posOffset>
                </wp:positionH>
                <wp:positionV relativeFrom="paragraph">
                  <wp:posOffset>256260</wp:posOffset>
                </wp:positionV>
                <wp:extent cx="1828800" cy="9525"/>
                <wp:effectExtent l="0" t="0" r="0" b="0"/>
                <wp:wrapTopAndBottom/>
                <wp:docPr id="270" name="Graphic 270"/>
                <wp:cNvGraphicFramePr>
                  <a:graphicFrameLocks/>
                </wp:cNvGraphicFramePr>
                <a:graphic>
                  <a:graphicData uri="http://schemas.microsoft.com/office/word/2010/wordprocessingShape">
                    <wps:wsp>
                      <wps:cNvPr id="270" name="Graphic 27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77969pt;width:144pt;height:.71pt;mso-position-horizontal-relative:page;mso-position-vertical-relative:paragraph;z-index:-15594496;mso-wrap-distance-left:0;mso-wrap-distance-right:0" id="docshape269"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585</w:t>
      </w:r>
      <w:r>
        <w:rPr>
          <w:rFonts w:ascii="Calibri"/>
          <w:spacing w:val="-2"/>
          <w:sz w:val="20"/>
          <w:vertAlign w:val="baseline"/>
        </w:rPr>
        <w:t> </w:t>
      </w:r>
      <w:r>
        <w:rPr>
          <w:rFonts w:ascii="Calibri"/>
          <w:sz w:val="20"/>
          <w:vertAlign w:val="baseline"/>
        </w:rPr>
        <w:t>Professor</w:t>
      </w:r>
      <w:r>
        <w:rPr>
          <w:rFonts w:ascii="Calibri"/>
          <w:spacing w:val="-6"/>
          <w:sz w:val="20"/>
          <w:vertAlign w:val="baseline"/>
        </w:rPr>
        <w:t> </w:t>
      </w:r>
      <w:r>
        <w:rPr>
          <w:rFonts w:ascii="Calibri"/>
          <w:sz w:val="20"/>
          <w:vertAlign w:val="baseline"/>
        </w:rPr>
        <w:t>Ghafoor</w:t>
      </w:r>
      <w:r>
        <w:rPr>
          <w:rFonts w:ascii="Calibri"/>
          <w:spacing w:val="-7"/>
          <w:sz w:val="20"/>
          <w:vertAlign w:val="baseline"/>
        </w:rPr>
        <w:t> </w:t>
      </w:r>
      <w:r>
        <w:rPr>
          <w:rFonts w:ascii="Calibri"/>
          <w:sz w:val="20"/>
          <w:vertAlign w:val="baseline"/>
        </w:rPr>
        <w:t>Ahmed,</w:t>
      </w:r>
      <w:r>
        <w:rPr>
          <w:rFonts w:ascii="Calibri"/>
          <w:spacing w:val="-7"/>
          <w:sz w:val="20"/>
          <w:vertAlign w:val="baseline"/>
        </w:rPr>
        <w:t> </w:t>
      </w:r>
      <w:r>
        <w:rPr>
          <w:rFonts w:ascii="Calibri"/>
          <w:i/>
          <w:sz w:val="20"/>
          <w:vertAlign w:val="baseline"/>
        </w:rPr>
        <w:t>Phir</w:t>
      </w:r>
      <w:r>
        <w:rPr>
          <w:rFonts w:ascii="Calibri"/>
          <w:i/>
          <w:spacing w:val="-6"/>
          <w:sz w:val="20"/>
          <w:vertAlign w:val="baseline"/>
        </w:rPr>
        <w:t> </w:t>
      </w:r>
      <w:r>
        <w:rPr>
          <w:rFonts w:ascii="Calibri"/>
          <w:i/>
          <w:sz w:val="20"/>
          <w:vertAlign w:val="baseline"/>
        </w:rPr>
        <w:t>Martial</w:t>
      </w:r>
      <w:r>
        <w:rPr>
          <w:rFonts w:ascii="Calibri"/>
          <w:i/>
          <w:spacing w:val="-6"/>
          <w:sz w:val="20"/>
          <w:vertAlign w:val="baseline"/>
        </w:rPr>
        <w:t> </w:t>
      </w:r>
      <w:r>
        <w:rPr>
          <w:rFonts w:ascii="Calibri"/>
          <w:i/>
          <w:sz w:val="20"/>
          <w:vertAlign w:val="baseline"/>
        </w:rPr>
        <w:t>Law</w:t>
      </w:r>
      <w:r>
        <w:rPr>
          <w:rFonts w:ascii="Calibri"/>
          <w:i/>
          <w:spacing w:val="-8"/>
          <w:sz w:val="20"/>
          <w:vertAlign w:val="baseline"/>
        </w:rPr>
        <w:t> </w:t>
      </w:r>
      <w:r>
        <w:rPr>
          <w:rFonts w:ascii="Calibri"/>
          <w:i/>
          <w:sz w:val="20"/>
          <w:vertAlign w:val="baseline"/>
        </w:rPr>
        <w:t>Aagya</w:t>
      </w:r>
      <w:r>
        <w:rPr>
          <w:rFonts w:ascii="Calibri"/>
          <w:i/>
          <w:spacing w:val="-4"/>
          <w:sz w:val="20"/>
          <w:vertAlign w:val="baseline"/>
        </w:rPr>
        <w:t> </w:t>
      </w:r>
      <w:r>
        <w:rPr>
          <w:rFonts w:ascii="Calibri"/>
          <w:sz w:val="20"/>
          <w:vertAlign w:val="baseline"/>
        </w:rPr>
        <w:t>(Urdu),</w:t>
      </w:r>
      <w:r>
        <w:rPr>
          <w:rFonts w:ascii="Calibri"/>
          <w:spacing w:val="-10"/>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2"/>
          <w:sz w:val="20"/>
          <w:vertAlign w:val="baseline"/>
        </w:rPr>
        <w:t> </w:t>
      </w:r>
      <w:r>
        <w:rPr>
          <w:rFonts w:ascii="Calibri"/>
          <w:sz w:val="20"/>
          <w:vertAlign w:val="baseline"/>
        </w:rPr>
        <w:t>p.</w:t>
      </w:r>
      <w:r>
        <w:rPr>
          <w:rFonts w:ascii="Calibri"/>
          <w:spacing w:val="-1"/>
          <w:sz w:val="20"/>
          <w:vertAlign w:val="baseline"/>
        </w:rPr>
        <w:t> </w:t>
      </w:r>
      <w:r>
        <w:rPr>
          <w:rFonts w:ascii="Calibri"/>
          <w:spacing w:val="-4"/>
          <w:sz w:val="20"/>
          <w:vertAlign w:val="baseline"/>
        </w:rPr>
        <w:t>248.</w:t>
      </w:r>
    </w:p>
    <w:p>
      <w:pPr>
        <w:spacing w:line="242" w:lineRule="exact" w:before="0"/>
        <w:ind w:left="1440" w:right="0" w:firstLine="0"/>
        <w:jc w:val="left"/>
        <w:rPr>
          <w:rFonts w:ascii="Calibri"/>
          <w:sz w:val="20"/>
        </w:rPr>
      </w:pPr>
      <w:r>
        <w:rPr>
          <w:rFonts w:ascii="Calibri"/>
          <w:sz w:val="20"/>
          <w:vertAlign w:val="superscript"/>
        </w:rPr>
        <w:t>586</w:t>
      </w:r>
      <w:r>
        <w:rPr>
          <w:rFonts w:ascii="Calibri"/>
          <w:sz w:val="20"/>
          <w:vertAlign w:val="baseline"/>
        </w:rPr>
        <w:t> Kausar</w:t>
      </w:r>
      <w:r>
        <w:rPr>
          <w:rFonts w:ascii="Calibri"/>
          <w:spacing w:val="-4"/>
          <w:sz w:val="20"/>
          <w:vertAlign w:val="baseline"/>
        </w:rPr>
        <w:t> </w:t>
      </w:r>
      <w:r>
        <w:rPr>
          <w:rFonts w:ascii="Calibri"/>
          <w:sz w:val="20"/>
          <w:vertAlign w:val="baseline"/>
        </w:rPr>
        <w:t>Niazi,</w:t>
      </w:r>
      <w:r>
        <w:rPr>
          <w:rFonts w:ascii="Calibri"/>
          <w:spacing w:val="-7"/>
          <w:sz w:val="20"/>
          <w:vertAlign w:val="baseline"/>
        </w:rPr>
        <w:t> </w:t>
      </w:r>
      <w:r>
        <w:rPr>
          <w:rFonts w:ascii="Calibri"/>
          <w:i/>
          <w:sz w:val="20"/>
          <w:vertAlign w:val="baseline"/>
        </w:rPr>
        <w:t>op.</w:t>
      </w:r>
      <w:r>
        <w:rPr>
          <w:rFonts w:ascii="Calibri"/>
          <w:i/>
          <w:spacing w:val="-4"/>
          <w:sz w:val="20"/>
          <w:vertAlign w:val="baseline"/>
        </w:rPr>
        <w:t> </w:t>
      </w:r>
      <w:r>
        <w:rPr>
          <w:rFonts w:ascii="Calibri"/>
          <w:i/>
          <w:sz w:val="20"/>
          <w:vertAlign w:val="baseline"/>
        </w:rPr>
        <w:t>cit</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4"/>
          <w:sz w:val="20"/>
          <w:vertAlign w:val="baseline"/>
        </w:rPr>
        <w:t> 229.</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40"/>
        <w:jc w:val="both"/>
        <w:rPr>
          <w:position w:val="6"/>
          <w:sz w:val="16"/>
        </w:rPr>
      </w:pPr>
      <w:r>
        <w:rPr/>
        <w:t>expressing any comment. Later he is said to have had a private chat with General Zia,</w:t>
      </w:r>
      <w:r>
        <w:rPr>
          <w:spacing w:val="80"/>
        </w:rPr>
        <w:t> </w:t>
      </w:r>
      <w:r>
        <w:rPr/>
        <w:t>which may be assumed to have been related to Ambassador Hummers early morning </w:t>
      </w:r>
      <w:r>
        <w:rPr>
          <w:spacing w:val="-2"/>
        </w:rPr>
        <w:t>revelations.</w:t>
      </w:r>
      <w:r>
        <w:rPr>
          <w:spacing w:val="-2"/>
          <w:position w:val="6"/>
          <w:sz w:val="16"/>
        </w:rPr>
        <w:t>587</w:t>
      </w:r>
    </w:p>
    <w:p>
      <w:pPr>
        <w:pStyle w:val="BodyText"/>
        <w:spacing w:before="19"/>
      </w:pPr>
    </w:p>
    <w:p>
      <w:pPr>
        <w:pStyle w:val="BodyText"/>
        <w:spacing w:line="254" w:lineRule="auto"/>
        <w:ind w:left="1440" w:right="1432"/>
        <w:jc w:val="both"/>
      </w:pPr>
      <w:r>
        <w:rPr>
          <w:w w:val="105"/>
        </w:rPr>
        <w:t>Clearly Bhutto</w:t>
      </w:r>
      <w:r>
        <w:rPr>
          <w:w w:val="105"/>
        </w:rPr>
        <w:t> was</w:t>
      </w:r>
      <w:r>
        <w:rPr>
          <w:w w:val="105"/>
        </w:rPr>
        <w:t> now</w:t>
      </w:r>
      <w:r>
        <w:rPr>
          <w:w w:val="105"/>
        </w:rPr>
        <w:t> unsettled,</w:t>
      </w:r>
      <w:r>
        <w:rPr>
          <w:w w:val="105"/>
        </w:rPr>
        <w:t> having</w:t>
      </w:r>
      <w:r>
        <w:rPr>
          <w:w w:val="105"/>
        </w:rPr>
        <w:t> played</w:t>
      </w:r>
      <w:r>
        <w:rPr>
          <w:w w:val="105"/>
        </w:rPr>
        <w:t> a</w:t>
      </w:r>
      <w:r>
        <w:rPr>
          <w:w w:val="105"/>
        </w:rPr>
        <w:t> dangerous</w:t>
      </w:r>
      <w:r>
        <w:rPr>
          <w:w w:val="105"/>
        </w:rPr>
        <w:t> game,</w:t>
      </w:r>
      <w:r>
        <w:rPr>
          <w:w w:val="105"/>
        </w:rPr>
        <w:t> he must</w:t>
      </w:r>
      <w:r>
        <w:rPr>
          <w:w w:val="105"/>
        </w:rPr>
        <w:t> have</w:t>
      </w:r>
      <w:r>
        <w:rPr>
          <w:spacing w:val="80"/>
          <w:w w:val="105"/>
        </w:rPr>
        <w:t> </w:t>
      </w:r>
      <w:r>
        <w:rPr>
          <w:w w:val="105"/>
        </w:rPr>
        <w:t>been</w:t>
      </w:r>
      <w:r>
        <w:rPr>
          <w:w w:val="105"/>
        </w:rPr>
        <w:t> aware</w:t>
      </w:r>
      <w:r>
        <w:rPr>
          <w:w w:val="105"/>
        </w:rPr>
        <w:t> of</w:t>
      </w:r>
      <w:r>
        <w:rPr>
          <w:w w:val="105"/>
        </w:rPr>
        <w:t> the</w:t>
      </w:r>
      <w:r>
        <w:rPr>
          <w:w w:val="105"/>
        </w:rPr>
        <w:t> risks</w:t>
      </w:r>
      <w:r>
        <w:rPr>
          <w:w w:val="105"/>
        </w:rPr>
        <w:t> he</w:t>
      </w:r>
      <w:r>
        <w:rPr>
          <w:w w:val="105"/>
        </w:rPr>
        <w:t> had</w:t>
      </w:r>
      <w:r>
        <w:rPr>
          <w:w w:val="105"/>
        </w:rPr>
        <w:t> taken.</w:t>
      </w:r>
      <w:r>
        <w:rPr>
          <w:w w:val="105"/>
        </w:rPr>
        <w:t> By</w:t>
      </w:r>
      <w:r>
        <w:rPr>
          <w:w w:val="105"/>
        </w:rPr>
        <w:t> now</w:t>
      </w:r>
      <w:r>
        <w:rPr>
          <w:w w:val="105"/>
        </w:rPr>
        <w:t> he</w:t>
      </w:r>
      <w:r>
        <w:rPr>
          <w:w w:val="105"/>
        </w:rPr>
        <w:t> must</w:t>
      </w:r>
      <w:r>
        <w:rPr>
          <w:w w:val="105"/>
        </w:rPr>
        <w:t> have</w:t>
      </w:r>
      <w:r>
        <w:rPr>
          <w:w w:val="105"/>
        </w:rPr>
        <w:t> known</w:t>
      </w:r>
      <w:r>
        <w:rPr>
          <w:w w:val="105"/>
        </w:rPr>
        <w:t> something</w:t>
      </w:r>
      <w:r>
        <w:rPr>
          <w:w w:val="105"/>
        </w:rPr>
        <w:t> was brewing,</w:t>
      </w:r>
      <w:r>
        <w:rPr>
          <w:w w:val="105"/>
        </w:rPr>
        <w:t> as</w:t>
      </w:r>
      <w:r>
        <w:rPr>
          <w:w w:val="105"/>
        </w:rPr>
        <w:t> all</w:t>
      </w:r>
      <w:r>
        <w:rPr>
          <w:w w:val="105"/>
        </w:rPr>
        <w:t> of</w:t>
      </w:r>
      <w:r>
        <w:rPr>
          <w:w w:val="105"/>
        </w:rPr>
        <w:t> a</w:t>
      </w:r>
      <w:r>
        <w:rPr>
          <w:w w:val="105"/>
        </w:rPr>
        <w:t> sudden</w:t>
      </w:r>
      <w:r>
        <w:rPr>
          <w:w w:val="105"/>
        </w:rPr>
        <w:t> his</w:t>
      </w:r>
      <w:r>
        <w:rPr>
          <w:w w:val="105"/>
        </w:rPr>
        <w:t> self-created</w:t>
      </w:r>
      <w:r>
        <w:rPr>
          <w:w w:val="105"/>
        </w:rPr>
        <w:t> obstructions</w:t>
      </w:r>
      <w:r>
        <w:rPr>
          <w:w w:val="105"/>
        </w:rPr>
        <w:t> came</w:t>
      </w:r>
      <w:r>
        <w:rPr>
          <w:w w:val="105"/>
        </w:rPr>
        <w:t> to</w:t>
      </w:r>
      <w:r>
        <w:rPr>
          <w:w w:val="105"/>
        </w:rPr>
        <w:t> a</w:t>
      </w:r>
      <w:r>
        <w:rPr>
          <w:w w:val="105"/>
        </w:rPr>
        <w:t> halt.</w:t>
      </w:r>
      <w:r>
        <w:rPr>
          <w:w w:val="105"/>
        </w:rPr>
        <w:t> Later</w:t>
      </w:r>
      <w:r>
        <w:rPr>
          <w:w w:val="105"/>
        </w:rPr>
        <w:t> that evening</w:t>
      </w:r>
      <w:r>
        <w:rPr>
          <w:w w:val="105"/>
        </w:rPr>
        <w:t> he</w:t>
      </w:r>
      <w:r>
        <w:rPr>
          <w:w w:val="105"/>
        </w:rPr>
        <w:t> summoned</w:t>
      </w:r>
      <w:r>
        <w:rPr>
          <w:w w:val="105"/>
        </w:rPr>
        <w:t> his</w:t>
      </w:r>
      <w:r>
        <w:rPr>
          <w:w w:val="105"/>
        </w:rPr>
        <w:t> close</w:t>
      </w:r>
      <w:r>
        <w:rPr>
          <w:w w:val="105"/>
        </w:rPr>
        <w:t> aides</w:t>
      </w:r>
      <w:r>
        <w:rPr>
          <w:w w:val="105"/>
        </w:rPr>
        <w:t> for</w:t>
      </w:r>
      <w:r>
        <w:rPr>
          <w:w w:val="105"/>
        </w:rPr>
        <w:t> an</w:t>
      </w:r>
      <w:r>
        <w:rPr>
          <w:w w:val="105"/>
        </w:rPr>
        <w:t> urgent</w:t>
      </w:r>
      <w:r>
        <w:rPr>
          <w:w w:val="105"/>
        </w:rPr>
        <w:t> discussion.</w:t>
      </w:r>
      <w:r>
        <w:rPr>
          <w:w w:val="105"/>
        </w:rPr>
        <w:t> With</w:t>
      </w:r>
      <w:r>
        <w:rPr>
          <w:w w:val="105"/>
        </w:rPr>
        <w:t> Kausar</w:t>
      </w:r>
      <w:r>
        <w:rPr>
          <w:w w:val="105"/>
        </w:rPr>
        <w:t> Niazi, Mumtaz</w:t>
      </w:r>
      <w:r>
        <w:rPr>
          <w:w w:val="105"/>
        </w:rPr>
        <w:t> Bhutto,</w:t>
      </w:r>
      <w:r>
        <w:rPr>
          <w:w w:val="105"/>
        </w:rPr>
        <w:t> Ghulam</w:t>
      </w:r>
      <w:r>
        <w:rPr>
          <w:w w:val="105"/>
        </w:rPr>
        <w:t> Mustafa</w:t>
      </w:r>
      <w:r>
        <w:rPr>
          <w:w w:val="105"/>
        </w:rPr>
        <w:t> Jatoi</w:t>
      </w:r>
      <w:r>
        <w:rPr>
          <w:w w:val="105"/>
        </w:rPr>
        <w:t> and</w:t>
      </w:r>
      <w:r>
        <w:rPr>
          <w:w w:val="105"/>
        </w:rPr>
        <w:t> Hafiz</w:t>
      </w:r>
      <w:r>
        <w:rPr>
          <w:w w:val="105"/>
        </w:rPr>
        <w:t> Pirzada</w:t>
      </w:r>
      <w:r>
        <w:rPr>
          <w:w w:val="105"/>
        </w:rPr>
        <w:t> gathered</w:t>
      </w:r>
      <w:r>
        <w:rPr>
          <w:w w:val="105"/>
        </w:rPr>
        <w:t> before</w:t>
      </w:r>
      <w:r>
        <w:rPr>
          <w:w w:val="105"/>
        </w:rPr>
        <w:t> him,</w:t>
      </w:r>
      <w:r>
        <w:rPr>
          <w:w w:val="105"/>
        </w:rPr>
        <w:t> the unnerved Bhutto announced his decision to sign the accord and be finished with it. He then</w:t>
      </w:r>
      <w:r>
        <w:rPr>
          <w:spacing w:val="-14"/>
          <w:w w:val="105"/>
        </w:rPr>
        <w:t> </w:t>
      </w:r>
      <w:r>
        <w:rPr>
          <w:w w:val="105"/>
        </w:rPr>
        <w:t>addressed</w:t>
      </w:r>
      <w:r>
        <w:rPr>
          <w:spacing w:val="-13"/>
          <w:w w:val="105"/>
        </w:rPr>
        <w:t> </w:t>
      </w:r>
      <w:r>
        <w:rPr>
          <w:w w:val="105"/>
        </w:rPr>
        <w:t>a</w:t>
      </w:r>
      <w:r>
        <w:rPr>
          <w:spacing w:val="-14"/>
          <w:w w:val="105"/>
        </w:rPr>
        <w:t> </w:t>
      </w:r>
      <w:r>
        <w:rPr>
          <w:w w:val="105"/>
        </w:rPr>
        <w:t>Press</w:t>
      </w:r>
      <w:r>
        <w:rPr>
          <w:spacing w:val="-14"/>
          <w:w w:val="105"/>
        </w:rPr>
        <w:t> </w:t>
      </w:r>
      <w:r>
        <w:rPr>
          <w:w w:val="105"/>
        </w:rPr>
        <w:t>conference</w:t>
      </w:r>
      <w:r>
        <w:rPr>
          <w:spacing w:val="-13"/>
          <w:w w:val="105"/>
        </w:rPr>
        <w:t> </w:t>
      </w:r>
      <w:r>
        <w:rPr>
          <w:w w:val="105"/>
        </w:rPr>
        <w:t>on</w:t>
      </w:r>
      <w:r>
        <w:rPr>
          <w:spacing w:val="-14"/>
          <w:w w:val="105"/>
        </w:rPr>
        <w:t> </w:t>
      </w:r>
      <w:r>
        <w:rPr>
          <w:w w:val="105"/>
        </w:rPr>
        <w:t>television</w:t>
      </w:r>
      <w:r>
        <w:rPr>
          <w:spacing w:val="-14"/>
          <w:w w:val="105"/>
        </w:rPr>
        <w:t> </w:t>
      </w:r>
      <w:r>
        <w:rPr>
          <w:w w:val="105"/>
        </w:rPr>
        <w:t>at</w:t>
      </w:r>
      <w:r>
        <w:rPr>
          <w:spacing w:val="-14"/>
          <w:w w:val="105"/>
        </w:rPr>
        <w:t> </w:t>
      </w:r>
      <w:r>
        <w:rPr>
          <w:w w:val="105"/>
        </w:rPr>
        <w:t>11.30</w:t>
      </w:r>
      <w:r>
        <w:rPr>
          <w:spacing w:val="-14"/>
          <w:w w:val="105"/>
        </w:rPr>
        <w:t> </w:t>
      </w:r>
      <w:r>
        <w:rPr>
          <w:w w:val="105"/>
        </w:rPr>
        <w:t>p.m.</w:t>
      </w:r>
      <w:r>
        <w:rPr>
          <w:spacing w:val="-12"/>
          <w:w w:val="105"/>
        </w:rPr>
        <w:t> </w:t>
      </w:r>
      <w:r>
        <w:rPr>
          <w:w w:val="105"/>
        </w:rPr>
        <w:t>informing</w:t>
      </w:r>
      <w:r>
        <w:rPr>
          <w:spacing w:val="-13"/>
          <w:w w:val="105"/>
        </w:rPr>
        <w:t> </w:t>
      </w:r>
      <w:r>
        <w:rPr>
          <w:w w:val="105"/>
        </w:rPr>
        <w:t>the</w:t>
      </w:r>
      <w:r>
        <w:rPr>
          <w:spacing w:val="-14"/>
          <w:w w:val="105"/>
        </w:rPr>
        <w:t> </w:t>
      </w:r>
      <w:r>
        <w:rPr>
          <w:w w:val="105"/>
        </w:rPr>
        <w:t>country</w:t>
      </w:r>
      <w:r>
        <w:rPr>
          <w:spacing w:val="-13"/>
          <w:w w:val="105"/>
        </w:rPr>
        <w:t> </w:t>
      </w:r>
      <w:r>
        <w:rPr>
          <w:w w:val="105"/>
        </w:rPr>
        <w:t>that the next day, 5 July, he would sign the accord with the PNA. But he had sailed too close to</w:t>
      </w:r>
      <w:r>
        <w:rPr>
          <w:w w:val="105"/>
        </w:rPr>
        <w:t> the</w:t>
      </w:r>
      <w:r>
        <w:rPr>
          <w:w w:val="105"/>
        </w:rPr>
        <w:t> edge.</w:t>
      </w:r>
      <w:r>
        <w:rPr>
          <w:w w:val="105"/>
        </w:rPr>
        <w:t> The</w:t>
      </w:r>
      <w:r>
        <w:rPr>
          <w:w w:val="105"/>
        </w:rPr>
        <w:t> yawning</w:t>
      </w:r>
      <w:r>
        <w:rPr>
          <w:w w:val="105"/>
        </w:rPr>
        <w:t> depths</w:t>
      </w:r>
      <w:r>
        <w:rPr>
          <w:w w:val="105"/>
        </w:rPr>
        <w:t> now</w:t>
      </w:r>
      <w:r>
        <w:rPr>
          <w:w w:val="105"/>
        </w:rPr>
        <w:t> closed around</w:t>
      </w:r>
      <w:r>
        <w:rPr>
          <w:w w:val="105"/>
        </w:rPr>
        <w:t> him</w:t>
      </w:r>
      <w:r>
        <w:rPr>
          <w:w w:val="105"/>
        </w:rPr>
        <w:t> and</w:t>
      </w:r>
      <w:r>
        <w:rPr>
          <w:w w:val="105"/>
        </w:rPr>
        <w:t> would</w:t>
      </w:r>
      <w:r>
        <w:rPr>
          <w:w w:val="105"/>
        </w:rPr>
        <w:t> take</w:t>
      </w:r>
      <w:r>
        <w:rPr>
          <w:w w:val="105"/>
        </w:rPr>
        <w:t> the</w:t>
      </w:r>
      <w:r>
        <w:rPr>
          <w:w w:val="105"/>
        </w:rPr>
        <w:t> country into</w:t>
      </w:r>
      <w:r>
        <w:rPr>
          <w:w w:val="105"/>
        </w:rPr>
        <w:t> twelve</w:t>
      </w:r>
      <w:r>
        <w:rPr>
          <w:w w:val="105"/>
        </w:rPr>
        <w:t> more</w:t>
      </w:r>
      <w:r>
        <w:rPr>
          <w:w w:val="105"/>
        </w:rPr>
        <w:t> years</w:t>
      </w:r>
      <w:r>
        <w:rPr>
          <w:w w:val="105"/>
        </w:rPr>
        <w:t> of</w:t>
      </w:r>
      <w:r>
        <w:rPr>
          <w:w w:val="105"/>
        </w:rPr>
        <w:t> misfortune.</w:t>
      </w:r>
      <w:r>
        <w:rPr>
          <w:w w:val="105"/>
        </w:rPr>
        <w:t> At</w:t>
      </w:r>
      <w:r>
        <w:rPr>
          <w:w w:val="105"/>
        </w:rPr>
        <w:t> 2</w:t>
      </w:r>
      <w:r>
        <w:rPr>
          <w:w w:val="105"/>
        </w:rPr>
        <w:t> a.m.</w:t>
      </w:r>
      <w:r>
        <w:rPr>
          <w:w w:val="105"/>
        </w:rPr>
        <w:t> on</w:t>
      </w:r>
      <w:r>
        <w:rPr>
          <w:w w:val="105"/>
        </w:rPr>
        <w:t> 5</w:t>
      </w:r>
      <w:r>
        <w:rPr>
          <w:w w:val="105"/>
        </w:rPr>
        <w:t> July</w:t>
      </w:r>
      <w:r>
        <w:rPr>
          <w:w w:val="105"/>
        </w:rPr>
        <w:t> Operation</w:t>
      </w:r>
      <w:r>
        <w:rPr>
          <w:w w:val="105"/>
        </w:rPr>
        <w:t> Fair</w:t>
      </w:r>
      <w:r>
        <w:rPr>
          <w:w w:val="105"/>
        </w:rPr>
        <w:t> Play was carried out and the army once again took Pakistan into its firm grip.</w:t>
      </w:r>
    </w:p>
    <w:p>
      <w:pPr>
        <w:pStyle w:val="BodyText"/>
        <w:spacing w:before="14"/>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3"/>
        <w:jc w:val="both"/>
      </w:pPr>
      <w:r>
        <w:rPr>
          <w:w w:val="105"/>
        </w:rPr>
        <w:t>Bhutto</w:t>
      </w:r>
      <w:r>
        <w:rPr>
          <w:spacing w:val="-9"/>
          <w:w w:val="105"/>
        </w:rPr>
        <w:t> </w:t>
      </w:r>
      <w:r>
        <w:rPr>
          <w:w w:val="105"/>
        </w:rPr>
        <w:t>was</w:t>
      </w:r>
      <w:r>
        <w:rPr>
          <w:spacing w:val="-9"/>
          <w:w w:val="105"/>
        </w:rPr>
        <w:t> </w:t>
      </w:r>
      <w:r>
        <w:rPr>
          <w:w w:val="105"/>
        </w:rPr>
        <w:t>an</w:t>
      </w:r>
      <w:r>
        <w:rPr>
          <w:spacing w:val="-9"/>
          <w:w w:val="105"/>
        </w:rPr>
        <w:t> </w:t>
      </w:r>
      <w:r>
        <w:rPr>
          <w:w w:val="105"/>
        </w:rPr>
        <w:t>undisguised</w:t>
      </w:r>
      <w:r>
        <w:rPr>
          <w:spacing w:val="-7"/>
          <w:w w:val="105"/>
        </w:rPr>
        <w:t> </w:t>
      </w:r>
      <w:r>
        <w:rPr>
          <w:w w:val="105"/>
        </w:rPr>
        <w:t>totalitarian.</w:t>
      </w:r>
      <w:r>
        <w:rPr>
          <w:spacing w:val="-7"/>
          <w:w w:val="105"/>
        </w:rPr>
        <w:t> </w:t>
      </w:r>
      <w:r>
        <w:rPr>
          <w:w w:val="105"/>
        </w:rPr>
        <w:t>Fundamental</w:t>
      </w:r>
      <w:r>
        <w:rPr>
          <w:spacing w:val="-7"/>
          <w:w w:val="105"/>
        </w:rPr>
        <w:t> </w:t>
      </w:r>
      <w:r>
        <w:rPr>
          <w:w w:val="105"/>
        </w:rPr>
        <w:t>freedoms</w:t>
      </w:r>
      <w:r>
        <w:rPr>
          <w:spacing w:val="-9"/>
          <w:w w:val="105"/>
        </w:rPr>
        <w:t> </w:t>
      </w:r>
      <w:r>
        <w:rPr>
          <w:w w:val="105"/>
        </w:rPr>
        <w:t>had</w:t>
      </w:r>
      <w:r>
        <w:rPr>
          <w:spacing w:val="-11"/>
          <w:w w:val="105"/>
        </w:rPr>
        <w:t> </w:t>
      </w:r>
      <w:r>
        <w:rPr>
          <w:w w:val="105"/>
        </w:rPr>
        <w:t>been</w:t>
      </w:r>
      <w:r>
        <w:rPr>
          <w:spacing w:val="-9"/>
          <w:w w:val="105"/>
        </w:rPr>
        <w:t> </w:t>
      </w:r>
      <w:r>
        <w:rPr>
          <w:w w:val="105"/>
        </w:rPr>
        <w:t>guaranteed</w:t>
      </w:r>
      <w:r>
        <w:rPr>
          <w:spacing w:val="-11"/>
          <w:w w:val="105"/>
        </w:rPr>
        <w:t> </w:t>
      </w:r>
      <w:r>
        <w:rPr>
          <w:w w:val="105"/>
        </w:rPr>
        <w:t>by the</w:t>
      </w:r>
      <w:r>
        <w:rPr>
          <w:w w:val="105"/>
        </w:rPr>
        <w:t> Constitution.</w:t>
      </w:r>
      <w:r>
        <w:rPr>
          <w:w w:val="105"/>
        </w:rPr>
        <w:t> The</w:t>
      </w:r>
      <w:r>
        <w:rPr>
          <w:w w:val="105"/>
        </w:rPr>
        <w:t> day</w:t>
      </w:r>
      <w:r>
        <w:rPr>
          <w:w w:val="105"/>
        </w:rPr>
        <w:t> after</w:t>
      </w:r>
      <w:r>
        <w:rPr>
          <w:w w:val="105"/>
        </w:rPr>
        <w:t> the</w:t>
      </w:r>
      <w:r>
        <w:rPr>
          <w:w w:val="105"/>
        </w:rPr>
        <w:t> Constitution</w:t>
      </w:r>
      <w:r>
        <w:rPr>
          <w:w w:val="105"/>
        </w:rPr>
        <w:t> was</w:t>
      </w:r>
      <w:r>
        <w:rPr>
          <w:w w:val="105"/>
        </w:rPr>
        <w:t> passed</w:t>
      </w:r>
      <w:r>
        <w:rPr>
          <w:w w:val="105"/>
        </w:rPr>
        <w:t> a</w:t>
      </w:r>
      <w:r>
        <w:rPr>
          <w:w w:val="105"/>
        </w:rPr>
        <w:t> state</w:t>
      </w:r>
      <w:r>
        <w:rPr>
          <w:w w:val="105"/>
        </w:rPr>
        <w:t> of</w:t>
      </w:r>
      <w:r>
        <w:rPr>
          <w:w w:val="105"/>
        </w:rPr>
        <w:t> emergency</w:t>
      </w:r>
      <w:r>
        <w:rPr>
          <w:w w:val="105"/>
        </w:rPr>
        <w:t> was declared</w:t>
      </w:r>
      <w:r>
        <w:rPr>
          <w:w w:val="105"/>
        </w:rPr>
        <w:t> making</w:t>
      </w:r>
      <w:r>
        <w:rPr>
          <w:w w:val="105"/>
        </w:rPr>
        <w:t> a</w:t>
      </w:r>
      <w:r>
        <w:rPr>
          <w:w w:val="105"/>
        </w:rPr>
        <w:t> mockery</w:t>
      </w:r>
      <w:r>
        <w:rPr>
          <w:w w:val="105"/>
        </w:rPr>
        <w:t> of</w:t>
      </w:r>
      <w:r>
        <w:rPr>
          <w:w w:val="105"/>
        </w:rPr>
        <w:t> these</w:t>
      </w:r>
      <w:r>
        <w:rPr>
          <w:w w:val="105"/>
        </w:rPr>
        <w:t> supposed</w:t>
      </w:r>
      <w:r>
        <w:rPr>
          <w:w w:val="105"/>
        </w:rPr>
        <w:t> freedoms.</w:t>
      </w:r>
      <w:r>
        <w:rPr>
          <w:w w:val="105"/>
        </w:rPr>
        <w:t> For</w:t>
      </w:r>
      <w:r>
        <w:rPr>
          <w:w w:val="105"/>
        </w:rPr>
        <w:t> five</w:t>
      </w:r>
      <w:r>
        <w:rPr>
          <w:w w:val="105"/>
        </w:rPr>
        <w:t> and</w:t>
      </w:r>
      <w:r>
        <w:rPr>
          <w:w w:val="105"/>
        </w:rPr>
        <w:t> a</w:t>
      </w:r>
      <w:r>
        <w:rPr>
          <w:w w:val="105"/>
        </w:rPr>
        <w:t> half</w:t>
      </w:r>
      <w:r>
        <w:rPr>
          <w:w w:val="105"/>
        </w:rPr>
        <w:t> years</w:t>
      </w:r>
      <w:r>
        <w:rPr>
          <w:w w:val="105"/>
        </w:rPr>
        <w:t> we had</w:t>
      </w:r>
      <w:r>
        <w:rPr>
          <w:w w:val="105"/>
        </w:rPr>
        <w:t> witnessed</w:t>
      </w:r>
      <w:r>
        <w:rPr>
          <w:w w:val="105"/>
        </w:rPr>
        <w:t> democratically</w:t>
      </w:r>
      <w:r>
        <w:rPr>
          <w:w w:val="105"/>
        </w:rPr>
        <w:t> elected</w:t>
      </w:r>
      <w:r>
        <w:rPr>
          <w:w w:val="105"/>
        </w:rPr>
        <w:t> provincial</w:t>
      </w:r>
      <w:r>
        <w:rPr>
          <w:w w:val="105"/>
        </w:rPr>
        <w:t> governments</w:t>
      </w:r>
      <w:r>
        <w:rPr>
          <w:w w:val="105"/>
        </w:rPr>
        <w:t> being</w:t>
      </w:r>
      <w:r>
        <w:rPr>
          <w:w w:val="105"/>
        </w:rPr>
        <w:t> sacked, newspapers</w:t>
      </w:r>
      <w:r>
        <w:rPr>
          <w:w w:val="105"/>
        </w:rPr>
        <w:t> being</w:t>
      </w:r>
      <w:r>
        <w:rPr>
          <w:w w:val="105"/>
        </w:rPr>
        <w:t> banned,</w:t>
      </w:r>
      <w:r>
        <w:rPr>
          <w:w w:val="105"/>
        </w:rPr>
        <w:t> Opposition</w:t>
      </w:r>
      <w:r>
        <w:rPr>
          <w:w w:val="105"/>
        </w:rPr>
        <w:t> politicians</w:t>
      </w:r>
      <w:r>
        <w:rPr>
          <w:w w:val="105"/>
        </w:rPr>
        <w:t> and</w:t>
      </w:r>
      <w:r>
        <w:rPr>
          <w:w w:val="105"/>
        </w:rPr>
        <w:t> journalists</w:t>
      </w:r>
      <w:r>
        <w:rPr>
          <w:w w:val="105"/>
        </w:rPr>
        <w:t> harassed,</w:t>
      </w:r>
      <w:r>
        <w:rPr>
          <w:w w:val="105"/>
        </w:rPr>
        <w:t> jailed, tortured, and</w:t>
      </w:r>
      <w:r>
        <w:rPr>
          <w:spacing w:val="-1"/>
          <w:w w:val="105"/>
        </w:rPr>
        <w:t> </w:t>
      </w:r>
      <w:r>
        <w:rPr>
          <w:w w:val="105"/>
        </w:rPr>
        <w:t>at times even</w:t>
      </w:r>
      <w:r>
        <w:rPr>
          <w:spacing w:val="-3"/>
          <w:w w:val="105"/>
        </w:rPr>
        <w:t> </w:t>
      </w:r>
      <w:r>
        <w:rPr>
          <w:w w:val="105"/>
        </w:rPr>
        <w:t>killed, and a</w:t>
      </w:r>
      <w:r>
        <w:rPr>
          <w:spacing w:val="-3"/>
          <w:w w:val="105"/>
        </w:rPr>
        <w:t> </w:t>
      </w:r>
      <w:r>
        <w:rPr>
          <w:w w:val="105"/>
        </w:rPr>
        <w:t>province savagely</w:t>
      </w:r>
      <w:r>
        <w:rPr>
          <w:spacing w:val="-2"/>
          <w:w w:val="105"/>
        </w:rPr>
        <w:t> </w:t>
      </w:r>
      <w:r>
        <w:rPr>
          <w:w w:val="105"/>
        </w:rPr>
        <w:t>brought to heel. Dissent had been put down with a ruthlessness never before seen in our country.</w:t>
      </w:r>
    </w:p>
    <w:p>
      <w:pPr>
        <w:pStyle w:val="BodyText"/>
        <w:spacing w:before="17"/>
      </w:pPr>
    </w:p>
    <w:p>
      <w:pPr>
        <w:pStyle w:val="BodyText"/>
        <w:spacing w:line="254" w:lineRule="auto"/>
        <w:ind w:left="1440" w:right="1436"/>
        <w:jc w:val="both"/>
      </w:pPr>
      <w:r>
        <w:rPr/>
        <w:t>By March 1977 Bhutto, having lost touch with the masses, had become too arrogant to countenance</w:t>
      </w:r>
      <w:r>
        <w:rPr>
          <w:spacing w:val="40"/>
        </w:rPr>
        <w:t> </w:t>
      </w:r>
      <w:r>
        <w:rPr/>
        <w:t>anything</w:t>
      </w:r>
      <w:r>
        <w:rPr>
          <w:spacing w:val="40"/>
        </w:rPr>
        <w:t> </w:t>
      </w:r>
      <w:r>
        <w:rPr/>
        <w:t>but</w:t>
      </w:r>
      <w:r>
        <w:rPr>
          <w:spacing w:val="40"/>
        </w:rPr>
        <w:t> </w:t>
      </w:r>
      <w:r>
        <w:rPr/>
        <w:t>total</w:t>
      </w:r>
      <w:r>
        <w:rPr>
          <w:spacing w:val="40"/>
        </w:rPr>
        <w:t> </w:t>
      </w:r>
      <w:r>
        <w:rPr/>
        <w:t>victory.</w:t>
      </w:r>
      <w:r>
        <w:rPr>
          <w:spacing w:val="40"/>
        </w:rPr>
        <w:t> </w:t>
      </w:r>
      <w:r>
        <w:rPr/>
        <w:t>The</w:t>
      </w:r>
      <w:r>
        <w:rPr>
          <w:spacing w:val="40"/>
        </w:rPr>
        <w:t> </w:t>
      </w:r>
      <w:r>
        <w:rPr/>
        <w:t>victory</w:t>
      </w:r>
      <w:r>
        <w:rPr>
          <w:spacing w:val="40"/>
        </w:rPr>
        <w:t> </w:t>
      </w:r>
      <w:r>
        <w:rPr/>
        <w:t>had</w:t>
      </w:r>
      <w:r>
        <w:rPr>
          <w:spacing w:val="40"/>
        </w:rPr>
        <w:t> </w:t>
      </w:r>
      <w:r>
        <w:rPr/>
        <w:t>to</w:t>
      </w:r>
      <w:r>
        <w:rPr>
          <w:spacing w:val="40"/>
        </w:rPr>
        <w:t> </w:t>
      </w:r>
      <w:r>
        <w:rPr/>
        <w:t>be</w:t>
      </w:r>
      <w:r>
        <w:rPr>
          <w:spacing w:val="40"/>
        </w:rPr>
        <w:t> </w:t>
      </w:r>
      <w:r>
        <w:rPr/>
        <w:t>organized</w:t>
      </w:r>
      <w:r>
        <w:rPr>
          <w:spacing w:val="40"/>
        </w:rPr>
        <w:t> </w:t>
      </w:r>
      <w:r>
        <w:rPr/>
        <w:t>not</w:t>
      </w:r>
      <w:r>
        <w:rPr>
          <w:spacing w:val="40"/>
        </w:rPr>
        <w:t> </w:t>
      </w:r>
      <w:r>
        <w:rPr/>
        <w:t>by</w:t>
      </w:r>
      <w:r>
        <w:rPr>
          <w:spacing w:val="40"/>
        </w:rPr>
        <w:t> </w:t>
      </w:r>
      <w:r>
        <w:rPr/>
        <w:t>PPP party workers but by chief secretaries, deputy commissioners, magistrates and superintendents</w:t>
      </w:r>
      <w:r>
        <w:rPr>
          <w:spacing w:val="35"/>
        </w:rPr>
        <w:t> </w:t>
      </w:r>
      <w:r>
        <w:rPr/>
        <w:t>of</w:t>
      </w:r>
      <w:r>
        <w:rPr>
          <w:spacing w:val="38"/>
        </w:rPr>
        <w:t> </w:t>
      </w:r>
      <w:r>
        <w:rPr/>
        <w:t>police.</w:t>
      </w:r>
      <w:r>
        <w:rPr>
          <w:spacing w:val="39"/>
        </w:rPr>
        <w:t> </w:t>
      </w:r>
      <w:r>
        <w:rPr/>
        <w:t>Faced</w:t>
      </w:r>
      <w:r>
        <w:rPr>
          <w:spacing w:val="39"/>
        </w:rPr>
        <w:t> </w:t>
      </w:r>
      <w:r>
        <w:rPr/>
        <w:t>with</w:t>
      </w:r>
      <w:r>
        <w:rPr>
          <w:spacing w:val="35"/>
        </w:rPr>
        <w:t> </w:t>
      </w:r>
      <w:r>
        <w:rPr/>
        <w:t>rejection,</w:t>
      </w:r>
      <w:r>
        <w:rPr>
          <w:spacing w:val="39"/>
        </w:rPr>
        <w:t> </w:t>
      </w:r>
      <w:r>
        <w:rPr/>
        <w:t>he</w:t>
      </w:r>
      <w:r>
        <w:rPr>
          <w:spacing w:val="37"/>
        </w:rPr>
        <w:t> </w:t>
      </w:r>
      <w:r>
        <w:rPr/>
        <w:t>tried</w:t>
      </w:r>
      <w:r>
        <w:rPr>
          <w:spacing w:val="39"/>
        </w:rPr>
        <w:t> </w:t>
      </w:r>
      <w:r>
        <w:rPr/>
        <w:t>to</w:t>
      </w:r>
      <w:r>
        <w:rPr>
          <w:spacing w:val="34"/>
        </w:rPr>
        <w:t> </w:t>
      </w:r>
      <w:r>
        <w:rPr/>
        <w:t>browbeat</w:t>
      </w:r>
      <w:r>
        <w:rPr>
          <w:spacing w:val="34"/>
        </w:rPr>
        <w:t> </w:t>
      </w:r>
      <w:r>
        <w:rPr/>
        <w:t>the</w:t>
      </w:r>
      <w:r>
        <w:rPr>
          <w:spacing w:val="37"/>
        </w:rPr>
        <w:t> </w:t>
      </w:r>
      <w:r>
        <w:rPr/>
        <w:t>Opposition</w:t>
      </w:r>
      <w:r>
        <w:rPr>
          <w:spacing w:val="35"/>
        </w:rPr>
        <w:t> </w:t>
      </w:r>
      <w:r>
        <w:rPr/>
        <w:t>by a show of naked force. When the police and paramilitary forces failed to intimidate the</w:t>
      </w:r>
      <w:r>
        <w:rPr>
          <w:spacing w:val="80"/>
        </w:rPr>
        <w:t> </w:t>
      </w:r>
      <w:r>
        <w:rPr/>
        <w:t>PNA</w:t>
      </w:r>
      <w:r>
        <w:rPr>
          <w:spacing w:val="40"/>
        </w:rPr>
        <w:t> </w:t>
      </w:r>
      <w:r>
        <w:rPr/>
        <w:t>movement,</w:t>
      </w:r>
      <w:r>
        <w:rPr>
          <w:spacing w:val="40"/>
        </w:rPr>
        <w:t> </w:t>
      </w:r>
      <w:r>
        <w:rPr/>
        <w:t>instead</w:t>
      </w:r>
      <w:r>
        <w:rPr>
          <w:spacing w:val="40"/>
        </w:rPr>
        <w:t> </w:t>
      </w:r>
      <w:r>
        <w:rPr/>
        <w:t>of</w:t>
      </w:r>
      <w:r>
        <w:rPr>
          <w:spacing w:val="40"/>
        </w:rPr>
        <w:t> </w:t>
      </w:r>
      <w:r>
        <w:rPr/>
        <w:t>negotiating,</w:t>
      </w:r>
      <w:r>
        <w:rPr>
          <w:spacing w:val="40"/>
        </w:rPr>
        <w:t> </w:t>
      </w:r>
      <w:r>
        <w:rPr/>
        <w:t>he</w:t>
      </w:r>
      <w:r>
        <w:rPr>
          <w:spacing w:val="40"/>
        </w:rPr>
        <w:t> </w:t>
      </w:r>
      <w:r>
        <w:rPr/>
        <w:t>blundered</w:t>
      </w:r>
      <w:r>
        <w:rPr>
          <w:spacing w:val="40"/>
        </w:rPr>
        <w:t> </w:t>
      </w:r>
      <w:r>
        <w:rPr/>
        <w:t>by</w:t>
      </w:r>
      <w:r>
        <w:rPr>
          <w:spacing w:val="40"/>
        </w:rPr>
        <w:t> </w:t>
      </w:r>
      <w:r>
        <w:rPr/>
        <w:t>calling</w:t>
      </w:r>
      <w:r>
        <w:rPr>
          <w:spacing w:val="40"/>
        </w:rPr>
        <w:t> </w:t>
      </w:r>
      <w:r>
        <w:rPr/>
        <w:t>in</w:t>
      </w:r>
      <w:r>
        <w:rPr>
          <w:spacing w:val="40"/>
        </w:rPr>
        <w:t> </w:t>
      </w:r>
      <w:r>
        <w:rPr/>
        <w:t>the</w:t>
      </w:r>
      <w:r>
        <w:rPr>
          <w:spacing w:val="40"/>
        </w:rPr>
        <w:t> </w:t>
      </w:r>
      <w:r>
        <w:rPr/>
        <w:t>army</w:t>
      </w:r>
      <w:r>
        <w:rPr>
          <w:spacing w:val="40"/>
        </w:rPr>
        <w:t> </w:t>
      </w:r>
      <w:r>
        <w:rPr/>
        <w:t>and declaring martial law in the urban areas. He politicized the army corps commanders by regularly</w:t>
      </w:r>
      <w:r>
        <w:rPr>
          <w:spacing w:val="40"/>
        </w:rPr>
        <w:t> </w:t>
      </w:r>
      <w:r>
        <w:rPr/>
        <w:t>calling</w:t>
      </w:r>
      <w:r>
        <w:rPr>
          <w:spacing w:val="40"/>
        </w:rPr>
        <w:t> </w:t>
      </w:r>
      <w:r>
        <w:rPr/>
        <w:t>them</w:t>
      </w:r>
      <w:r>
        <w:rPr>
          <w:spacing w:val="40"/>
        </w:rPr>
        <w:t> </w:t>
      </w:r>
      <w:r>
        <w:rPr/>
        <w:t>in</w:t>
      </w:r>
      <w:r>
        <w:rPr>
          <w:spacing w:val="40"/>
        </w:rPr>
        <w:t> </w:t>
      </w:r>
      <w:r>
        <w:rPr/>
        <w:t>for</w:t>
      </w:r>
      <w:r>
        <w:rPr>
          <w:spacing w:val="40"/>
        </w:rPr>
        <w:t> </w:t>
      </w:r>
      <w:r>
        <w:rPr/>
        <w:t>meetings</w:t>
      </w:r>
      <w:r>
        <w:rPr>
          <w:spacing w:val="40"/>
        </w:rPr>
        <w:t> </w:t>
      </w:r>
      <w:r>
        <w:rPr/>
        <w:t>and</w:t>
      </w:r>
      <w:r>
        <w:rPr>
          <w:spacing w:val="40"/>
        </w:rPr>
        <w:t> </w:t>
      </w:r>
      <w:r>
        <w:rPr/>
        <w:t>seeking</w:t>
      </w:r>
      <w:r>
        <w:rPr>
          <w:spacing w:val="40"/>
        </w:rPr>
        <w:t> </w:t>
      </w:r>
      <w:r>
        <w:rPr/>
        <w:t>their</w:t>
      </w:r>
      <w:r>
        <w:rPr>
          <w:spacing w:val="40"/>
        </w:rPr>
        <w:t> </w:t>
      </w:r>
      <w:r>
        <w:rPr/>
        <w:t>advice.</w:t>
      </w:r>
    </w:p>
    <w:p>
      <w:pPr>
        <w:pStyle w:val="BodyText"/>
        <w:spacing w:before="20"/>
      </w:pPr>
    </w:p>
    <w:p>
      <w:pPr>
        <w:pStyle w:val="BodyText"/>
        <w:spacing w:line="254" w:lineRule="auto"/>
        <w:ind w:left="1440" w:right="1431"/>
        <w:jc w:val="both"/>
      </w:pPr>
      <w:r>
        <w:rPr>
          <w:w w:val="105"/>
        </w:rPr>
        <w:t>He wasted three months</w:t>
      </w:r>
      <w:r>
        <w:rPr>
          <w:spacing w:val="-1"/>
          <w:w w:val="105"/>
        </w:rPr>
        <w:t> </w:t>
      </w:r>
      <w:r>
        <w:rPr>
          <w:w w:val="105"/>
        </w:rPr>
        <w:t>before agreeing to</w:t>
      </w:r>
      <w:r>
        <w:rPr>
          <w:spacing w:val="-2"/>
          <w:w w:val="105"/>
        </w:rPr>
        <w:t> </w:t>
      </w:r>
      <w:r>
        <w:rPr>
          <w:w w:val="105"/>
        </w:rPr>
        <w:t>meet</w:t>
      </w:r>
      <w:r>
        <w:rPr>
          <w:spacing w:val="-2"/>
          <w:w w:val="105"/>
        </w:rPr>
        <w:t> </w:t>
      </w:r>
      <w:r>
        <w:rPr>
          <w:w w:val="105"/>
        </w:rPr>
        <w:t>with</w:t>
      </w:r>
      <w:r>
        <w:rPr>
          <w:spacing w:val="-1"/>
          <w:w w:val="105"/>
        </w:rPr>
        <w:t> </w:t>
      </w:r>
      <w:r>
        <w:rPr>
          <w:w w:val="105"/>
        </w:rPr>
        <w:t>the Opposition. Before he did so, he</w:t>
      </w:r>
      <w:r>
        <w:rPr>
          <w:w w:val="105"/>
        </w:rPr>
        <w:t> had</w:t>
      </w:r>
      <w:r>
        <w:rPr>
          <w:w w:val="105"/>
        </w:rPr>
        <w:t> tried</w:t>
      </w:r>
      <w:r>
        <w:rPr>
          <w:w w:val="105"/>
        </w:rPr>
        <w:t> every</w:t>
      </w:r>
      <w:r>
        <w:rPr>
          <w:w w:val="105"/>
        </w:rPr>
        <w:t> alternative</w:t>
      </w:r>
      <w:r>
        <w:rPr>
          <w:w w:val="105"/>
        </w:rPr>
        <w:t> to</w:t>
      </w:r>
      <w:r>
        <w:rPr>
          <w:w w:val="105"/>
        </w:rPr>
        <w:t> avoid</w:t>
      </w:r>
      <w:r>
        <w:rPr>
          <w:w w:val="105"/>
        </w:rPr>
        <w:t> it.</w:t>
      </w:r>
      <w:r>
        <w:rPr>
          <w:w w:val="105"/>
        </w:rPr>
        <w:t> This</w:t>
      </w:r>
      <w:r>
        <w:rPr>
          <w:w w:val="105"/>
        </w:rPr>
        <w:t> included</w:t>
      </w:r>
      <w:r>
        <w:rPr>
          <w:w w:val="105"/>
        </w:rPr>
        <w:t> the</w:t>
      </w:r>
      <w:r>
        <w:rPr>
          <w:w w:val="105"/>
        </w:rPr>
        <w:t> political</w:t>
      </w:r>
      <w:r>
        <w:rPr>
          <w:w w:val="105"/>
        </w:rPr>
        <w:t> gimmickry</w:t>
      </w:r>
      <w:r>
        <w:rPr>
          <w:w w:val="105"/>
        </w:rPr>
        <w:t> of Islamization-declaring</w:t>
      </w:r>
      <w:r>
        <w:rPr>
          <w:w w:val="105"/>
        </w:rPr>
        <w:t> Friday</w:t>
      </w:r>
      <w:r>
        <w:rPr>
          <w:w w:val="105"/>
        </w:rPr>
        <w:t> as</w:t>
      </w:r>
      <w:r>
        <w:rPr>
          <w:w w:val="105"/>
        </w:rPr>
        <w:t> the</w:t>
      </w:r>
      <w:r>
        <w:rPr>
          <w:w w:val="105"/>
        </w:rPr>
        <w:t> weekly</w:t>
      </w:r>
      <w:r>
        <w:rPr>
          <w:w w:val="105"/>
        </w:rPr>
        <w:t> holiday,</w:t>
      </w:r>
      <w:r>
        <w:rPr>
          <w:w w:val="105"/>
        </w:rPr>
        <w:t> bringing</w:t>
      </w:r>
      <w:r>
        <w:rPr>
          <w:w w:val="105"/>
        </w:rPr>
        <w:t> in</w:t>
      </w:r>
      <w:r>
        <w:rPr>
          <w:w w:val="105"/>
        </w:rPr>
        <w:t> prohibition</w:t>
      </w:r>
      <w:r>
        <w:rPr>
          <w:w w:val="105"/>
        </w:rPr>
        <w:t> and banning</w:t>
      </w:r>
      <w:r>
        <w:rPr>
          <w:w w:val="105"/>
        </w:rPr>
        <w:t> horse</w:t>
      </w:r>
      <w:r>
        <w:rPr>
          <w:w w:val="105"/>
        </w:rPr>
        <w:t> racing.</w:t>
      </w:r>
      <w:r>
        <w:rPr>
          <w:w w:val="105"/>
        </w:rPr>
        <w:t> Then</w:t>
      </w:r>
      <w:r>
        <w:rPr>
          <w:w w:val="105"/>
        </w:rPr>
        <w:t> he</w:t>
      </w:r>
      <w:r>
        <w:rPr>
          <w:w w:val="105"/>
        </w:rPr>
        <w:t> considered</w:t>
      </w:r>
      <w:r>
        <w:rPr>
          <w:w w:val="105"/>
        </w:rPr>
        <w:t> a</w:t>
      </w:r>
      <w:r>
        <w:rPr>
          <w:w w:val="105"/>
        </w:rPr>
        <w:t> referendum</w:t>
      </w:r>
      <w:r>
        <w:rPr>
          <w:w w:val="105"/>
        </w:rPr>
        <w:t> which</w:t>
      </w:r>
      <w:r>
        <w:rPr>
          <w:w w:val="105"/>
        </w:rPr>
        <w:t> failed</w:t>
      </w:r>
      <w:r>
        <w:rPr>
          <w:w w:val="105"/>
        </w:rPr>
        <w:t> to</w:t>
      </w:r>
      <w:r>
        <w:rPr>
          <w:w w:val="105"/>
        </w:rPr>
        <w:t> find</w:t>
      </w:r>
      <w:r>
        <w:rPr>
          <w:w w:val="105"/>
        </w:rPr>
        <w:t> any support.</w:t>
      </w:r>
      <w:r>
        <w:rPr>
          <w:w w:val="105"/>
        </w:rPr>
        <w:t> When</w:t>
      </w:r>
      <w:r>
        <w:rPr>
          <w:w w:val="105"/>
        </w:rPr>
        <w:t> faced</w:t>
      </w:r>
      <w:r>
        <w:rPr>
          <w:w w:val="105"/>
        </w:rPr>
        <w:t> with</w:t>
      </w:r>
      <w:r>
        <w:rPr>
          <w:w w:val="105"/>
        </w:rPr>
        <w:t> little</w:t>
      </w:r>
      <w:r>
        <w:rPr>
          <w:w w:val="105"/>
        </w:rPr>
        <w:t> choice</w:t>
      </w:r>
      <w:r>
        <w:rPr>
          <w:w w:val="105"/>
        </w:rPr>
        <w:t> he</w:t>
      </w:r>
      <w:r>
        <w:rPr>
          <w:w w:val="105"/>
        </w:rPr>
        <w:t> would</w:t>
      </w:r>
      <w:r>
        <w:rPr>
          <w:w w:val="105"/>
        </w:rPr>
        <w:t> release</w:t>
      </w:r>
      <w:r>
        <w:rPr>
          <w:w w:val="105"/>
        </w:rPr>
        <w:t> the</w:t>
      </w:r>
      <w:r>
        <w:rPr>
          <w:w w:val="105"/>
        </w:rPr>
        <w:t> jailed</w:t>
      </w:r>
      <w:r>
        <w:rPr>
          <w:w w:val="105"/>
        </w:rPr>
        <w:t> Opposition</w:t>
      </w:r>
      <w:r>
        <w:rPr>
          <w:w w:val="105"/>
        </w:rPr>
        <w:t> leaders and</w:t>
      </w:r>
      <w:r>
        <w:rPr>
          <w:spacing w:val="17"/>
          <w:w w:val="105"/>
        </w:rPr>
        <w:t> </w:t>
      </w:r>
      <w:r>
        <w:rPr>
          <w:w w:val="105"/>
        </w:rPr>
        <w:t>then</w:t>
      </w:r>
      <w:r>
        <w:rPr>
          <w:spacing w:val="14"/>
          <w:w w:val="105"/>
        </w:rPr>
        <w:t> </w:t>
      </w:r>
      <w:r>
        <w:rPr>
          <w:w w:val="105"/>
        </w:rPr>
        <w:t>when</w:t>
      </w:r>
      <w:r>
        <w:rPr>
          <w:spacing w:val="15"/>
          <w:w w:val="105"/>
        </w:rPr>
        <w:t> </w:t>
      </w:r>
      <w:r>
        <w:rPr>
          <w:w w:val="105"/>
        </w:rPr>
        <w:t>a</w:t>
      </w:r>
      <w:r>
        <w:rPr>
          <w:spacing w:val="10"/>
          <w:w w:val="105"/>
        </w:rPr>
        <w:t> </w:t>
      </w:r>
      <w:r>
        <w:rPr>
          <w:w w:val="105"/>
        </w:rPr>
        <w:t>glimmer</w:t>
      </w:r>
      <w:r>
        <w:rPr>
          <w:spacing w:val="17"/>
          <w:w w:val="105"/>
        </w:rPr>
        <w:t> </w:t>
      </w:r>
      <w:r>
        <w:rPr>
          <w:w w:val="105"/>
        </w:rPr>
        <w:t>of</w:t>
      </w:r>
      <w:r>
        <w:rPr>
          <w:spacing w:val="12"/>
          <w:w w:val="105"/>
        </w:rPr>
        <w:t> </w:t>
      </w:r>
      <w:r>
        <w:rPr>
          <w:w w:val="105"/>
        </w:rPr>
        <w:t>an</w:t>
      </w:r>
      <w:r>
        <w:rPr>
          <w:spacing w:val="15"/>
          <w:w w:val="105"/>
        </w:rPr>
        <w:t> </w:t>
      </w:r>
      <w:r>
        <w:rPr>
          <w:w w:val="105"/>
        </w:rPr>
        <w:t>alternative</w:t>
      </w:r>
      <w:r>
        <w:rPr>
          <w:spacing w:val="7"/>
          <w:w w:val="105"/>
        </w:rPr>
        <w:t> </w:t>
      </w:r>
      <w:r>
        <w:rPr>
          <w:w w:val="105"/>
        </w:rPr>
        <w:t>would</w:t>
      </w:r>
      <w:r>
        <w:rPr>
          <w:spacing w:val="17"/>
          <w:w w:val="105"/>
        </w:rPr>
        <w:t> </w:t>
      </w:r>
      <w:r>
        <w:rPr>
          <w:w w:val="105"/>
        </w:rPr>
        <w:t>emerge</w:t>
      </w:r>
      <w:r>
        <w:rPr>
          <w:spacing w:val="16"/>
          <w:w w:val="105"/>
        </w:rPr>
        <w:t> </w:t>
      </w:r>
      <w:r>
        <w:rPr>
          <w:w w:val="105"/>
        </w:rPr>
        <w:t>he</w:t>
      </w:r>
      <w:r>
        <w:rPr>
          <w:spacing w:val="12"/>
          <w:w w:val="105"/>
        </w:rPr>
        <w:t> </w:t>
      </w:r>
      <w:r>
        <w:rPr>
          <w:w w:val="105"/>
        </w:rPr>
        <w:t>would</w:t>
      </w:r>
      <w:r>
        <w:rPr>
          <w:spacing w:val="13"/>
          <w:w w:val="105"/>
        </w:rPr>
        <w:t> </w:t>
      </w:r>
      <w:r>
        <w:rPr>
          <w:w w:val="105"/>
        </w:rPr>
        <w:t>send</w:t>
      </w:r>
      <w:r>
        <w:rPr>
          <w:spacing w:val="17"/>
          <w:w w:val="105"/>
        </w:rPr>
        <w:t> </w:t>
      </w:r>
      <w:r>
        <w:rPr>
          <w:w w:val="105"/>
        </w:rPr>
        <w:t>them</w:t>
      </w:r>
      <w:r>
        <w:rPr>
          <w:spacing w:val="15"/>
          <w:w w:val="105"/>
        </w:rPr>
        <w:t> </w:t>
      </w:r>
      <w:r>
        <w:rPr>
          <w:w w:val="105"/>
        </w:rPr>
        <w:t>to</w:t>
      </w:r>
      <w:r>
        <w:rPr>
          <w:spacing w:val="13"/>
          <w:w w:val="105"/>
        </w:rPr>
        <w:t> </w:t>
      </w:r>
      <w:r>
        <w:rPr>
          <w:spacing w:val="-2"/>
          <w:w w:val="105"/>
        </w:rPr>
        <w:t>jail.</w:t>
      </w:r>
    </w:p>
    <w:p>
      <w:pPr>
        <w:pStyle w:val="BodyText"/>
        <w:spacing w:before="91"/>
        <w:rPr>
          <w:sz w:val="20"/>
        </w:rPr>
      </w:pPr>
      <w:r>
        <w:rPr>
          <w:sz w:val="20"/>
        </w:rPr>
        <mc:AlternateContent>
          <mc:Choice Requires="wps">
            <w:drawing>
              <wp:anchor distT="0" distB="0" distL="0" distR="0" allowOverlap="1" layoutInCell="1" locked="0" behindDoc="1" simplePos="0" relativeHeight="487722496">
                <wp:simplePos x="0" y="0"/>
                <wp:positionH relativeFrom="page">
                  <wp:posOffset>914400</wp:posOffset>
                </wp:positionH>
                <wp:positionV relativeFrom="paragraph">
                  <wp:posOffset>222170</wp:posOffset>
                </wp:positionV>
                <wp:extent cx="1828800" cy="9525"/>
                <wp:effectExtent l="0" t="0" r="0" b="0"/>
                <wp:wrapTopAndBottom/>
                <wp:docPr id="271" name="Graphic 271"/>
                <wp:cNvGraphicFramePr>
                  <a:graphicFrameLocks/>
                </wp:cNvGraphicFramePr>
                <a:graphic>
                  <a:graphicData uri="http://schemas.microsoft.com/office/word/2010/wordprocessingShape">
                    <wps:wsp>
                      <wps:cNvPr id="271" name="Graphic 27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493711pt;width:144pt;height:.71pt;mso-position-horizontal-relative:page;mso-position-vertical-relative:paragraph;z-index:-15593984;mso-wrap-distance-left:0;mso-wrap-distance-right:0" id="docshape270"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587</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230.</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Once</w:t>
      </w:r>
      <w:r>
        <w:rPr>
          <w:spacing w:val="-1"/>
          <w:w w:val="105"/>
        </w:rPr>
        <w:t> </w:t>
      </w:r>
      <w:r>
        <w:rPr>
          <w:w w:val="105"/>
        </w:rPr>
        <w:t>negotiations</w:t>
      </w:r>
      <w:r>
        <w:rPr>
          <w:spacing w:val="-1"/>
          <w:w w:val="105"/>
        </w:rPr>
        <w:t> </w:t>
      </w:r>
      <w:r>
        <w:rPr>
          <w:w w:val="105"/>
        </w:rPr>
        <w:t>began</w:t>
      </w:r>
      <w:r>
        <w:rPr>
          <w:spacing w:val="-1"/>
          <w:w w:val="105"/>
        </w:rPr>
        <w:t> </w:t>
      </w:r>
      <w:r>
        <w:rPr>
          <w:w w:val="105"/>
        </w:rPr>
        <w:t>he</w:t>
      </w:r>
      <w:r>
        <w:rPr>
          <w:spacing w:val="-1"/>
          <w:w w:val="105"/>
        </w:rPr>
        <w:t> </w:t>
      </w:r>
      <w:r>
        <w:rPr>
          <w:w w:val="105"/>
        </w:rPr>
        <w:t>would prevaricate</w:t>
      </w:r>
      <w:r>
        <w:rPr>
          <w:spacing w:val="-1"/>
          <w:w w:val="105"/>
        </w:rPr>
        <w:t> </w:t>
      </w:r>
      <w:r>
        <w:rPr>
          <w:w w:val="105"/>
        </w:rPr>
        <w:t>and hedge</w:t>
      </w:r>
      <w:r>
        <w:rPr>
          <w:spacing w:val="-1"/>
          <w:w w:val="105"/>
        </w:rPr>
        <w:t> </w:t>
      </w:r>
      <w:r>
        <w:rPr>
          <w:w w:val="105"/>
        </w:rPr>
        <w:t>around wasting time</w:t>
      </w:r>
      <w:r>
        <w:rPr>
          <w:spacing w:val="-1"/>
          <w:w w:val="105"/>
        </w:rPr>
        <w:t> </w:t>
      </w:r>
      <w:r>
        <w:rPr>
          <w:w w:val="105"/>
        </w:rPr>
        <w:t>without carrying out what he had promised</w:t>
      </w:r>
      <w:r>
        <w:rPr>
          <w:spacing w:val="-1"/>
          <w:w w:val="105"/>
        </w:rPr>
        <w:t> </w:t>
      </w:r>
      <w:r>
        <w:rPr>
          <w:w w:val="105"/>
        </w:rPr>
        <w:t>to do, such as release political prisoners and cancel arms</w:t>
      </w:r>
      <w:r>
        <w:rPr>
          <w:w w:val="105"/>
        </w:rPr>
        <w:t> licenses</w:t>
      </w:r>
      <w:r>
        <w:rPr>
          <w:w w:val="105"/>
        </w:rPr>
        <w:t> issued</w:t>
      </w:r>
      <w:r>
        <w:rPr>
          <w:w w:val="105"/>
        </w:rPr>
        <w:t> to</w:t>
      </w:r>
      <w:r>
        <w:rPr>
          <w:w w:val="105"/>
        </w:rPr>
        <w:t> his</w:t>
      </w:r>
      <w:r>
        <w:rPr>
          <w:w w:val="105"/>
        </w:rPr>
        <w:t> supporters.</w:t>
      </w:r>
      <w:r>
        <w:rPr>
          <w:w w:val="105"/>
        </w:rPr>
        <w:t> The</w:t>
      </w:r>
      <w:r>
        <w:rPr>
          <w:w w:val="105"/>
        </w:rPr>
        <w:t> little</w:t>
      </w:r>
      <w:r>
        <w:rPr>
          <w:w w:val="105"/>
        </w:rPr>
        <w:t> trust</w:t>
      </w:r>
      <w:r>
        <w:rPr>
          <w:w w:val="105"/>
        </w:rPr>
        <w:t> that</w:t>
      </w:r>
      <w:r>
        <w:rPr>
          <w:w w:val="105"/>
        </w:rPr>
        <w:t> remained</w:t>
      </w:r>
      <w:r>
        <w:rPr>
          <w:w w:val="105"/>
        </w:rPr>
        <w:t> was</w:t>
      </w:r>
      <w:r>
        <w:rPr>
          <w:w w:val="105"/>
        </w:rPr>
        <w:t> squandered when</w:t>
      </w:r>
      <w:r>
        <w:rPr>
          <w:w w:val="105"/>
        </w:rPr>
        <w:t> he</w:t>
      </w:r>
      <w:r>
        <w:rPr>
          <w:w w:val="105"/>
        </w:rPr>
        <w:t> arrogantly</w:t>
      </w:r>
      <w:r>
        <w:rPr>
          <w:w w:val="105"/>
        </w:rPr>
        <w:t> went</w:t>
      </w:r>
      <w:r>
        <w:rPr>
          <w:w w:val="105"/>
        </w:rPr>
        <w:t> abroad</w:t>
      </w:r>
      <w:r>
        <w:rPr>
          <w:w w:val="105"/>
        </w:rPr>
        <w:t> in</w:t>
      </w:r>
      <w:r>
        <w:rPr>
          <w:w w:val="105"/>
        </w:rPr>
        <w:t> the</w:t>
      </w:r>
      <w:r>
        <w:rPr>
          <w:w w:val="105"/>
        </w:rPr>
        <w:t> midst</w:t>
      </w:r>
      <w:r>
        <w:rPr>
          <w:w w:val="105"/>
        </w:rPr>
        <w:t> of</w:t>
      </w:r>
      <w:r>
        <w:rPr>
          <w:w w:val="105"/>
        </w:rPr>
        <w:t> a</w:t>
      </w:r>
      <w:r>
        <w:rPr>
          <w:w w:val="105"/>
        </w:rPr>
        <w:t> growing</w:t>
      </w:r>
      <w:r>
        <w:rPr>
          <w:w w:val="105"/>
        </w:rPr>
        <w:t> climate</w:t>
      </w:r>
      <w:r>
        <w:rPr>
          <w:w w:val="105"/>
        </w:rPr>
        <w:t> of</w:t>
      </w:r>
      <w:r>
        <w:rPr>
          <w:w w:val="105"/>
        </w:rPr>
        <w:t> reconciliation. Hearing only what</w:t>
      </w:r>
      <w:r>
        <w:rPr>
          <w:spacing w:val="-1"/>
          <w:w w:val="105"/>
        </w:rPr>
        <w:t> </w:t>
      </w:r>
      <w:r>
        <w:rPr>
          <w:w w:val="105"/>
        </w:rPr>
        <w:t>he wanted to</w:t>
      </w:r>
      <w:r>
        <w:rPr>
          <w:spacing w:val="-1"/>
          <w:w w:val="105"/>
        </w:rPr>
        <w:t> </w:t>
      </w:r>
      <w:r>
        <w:rPr>
          <w:w w:val="105"/>
        </w:rPr>
        <w:t>hear and seeing only what</w:t>
      </w:r>
      <w:r>
        <w:rPr>
          <w:spacing w:val="-1"/>
          <w:w w:val="105"/>
        </w:rPr>
        <w:t> </w:t>
      </w:r>
      <w:r>
        <w:rPr>
          <w:w w:val="105"/>
        </w:rPr>
        <w:t>he wished to</w:t>
      </w:r>
      <w:r>
        <w:rPr>
          <w:spacing w:val="-1"/>
          <w:w w:val="105"/>
        </w:rPr>
        <w:t> </w:t>
      </w:r>
      <w:r>
        <w:rPr>
          <w:w w:val="105"/>
        </w:rPr>
        <w:t>see, in the end his</w:t>
      </w:r>
      <w:r>
        <w:rPr>
          <w:w w:val="105"/>
        </w:rPr>
        <w:t> decision</w:t>
      </w:r>
      <w:r>
        <w:rPr>
          <w:w w:val="105"/>
        </w:rPr>
        <w:t> to</w:t>
      </w:r>
      <w:r>
        <w:rPr>
          <w:w w:val="105"/>
        </w:rPr>
        <w:t> sign</w:t>
      </w:r>
      <w:r>
        <w:rPr>
          <w:w w:val="105"/>
        </w:rPr>
        <w:t> the</w:t>
      </w:r>
      <w:r>
        <w:rPr>
          <w:w w:val="105"/>
        </w:rPr>
        <w:t> accord</w:t>
      </w:r>
      <w:r>
        <w:rPr>
          <w:w w:val="105"/>
        </w:rPr>
        <w:t> only</w:t>
      </w:r>
      <w:r>
        <w:rPr>
          <w:w w:val="105"/>
        </w:rPr>
        <w:t> came</w:t>
      </w:r>
      <w:r>
        <w:rPr>
          <w:w w:val="105"/>
        </w:rPr>
        <w:t> when</w:t>
      </w:r>
      <w:r>
        <w:rPr>
          <w:w w:val="105"/>
        </w:rPr>
        <w:t> the</w:t>
      </w:r>
      <w:r>
        <w:rPr>
          <w:w w:val="105"/>
        </w:rPr>
        <w:t> army</w:t>
      </w:r>
      <w:r>
        <w:rPr>
          <w:w w:val="105"/>
        </w:rPr>
        <w:t> was</w:t>
      </w:r>
      <w:r>
        <w:rPr>
          <w:w w:val="105"/>
        </w:rPr>
        <w:t> minutes</w:t>
      </w:r>
      <w:r>
        <w:rPr>
          <w:w w:val="105"/>
        </w:rPr>
        <w:t> away</w:t>
      </w:r>
      <w:r>
        <w:rPr>
          <w:w w:val="105"/>
        </w:rPr>
        <w:t> from knocking</w:t>
      </w:r>
      <w:r>
        <w:rPr>
          <w:w w:val="105"/>
        </w:rPr>
        <w:t> at</w:t>
      </w:r>
      <w:r>
        <w:rPr>
          <w:w w:val="105"/>
        </w:rPr>
        <w:t> his</w:t>
      </w:r>
      <w:r>
        <w:rPr>
          <w:w w:val="105"/>
        </w:rPr>
        <w:t> gate.</w:t>
      </w:r>
      <w:r>
        <w:rPr>
          <w:w w:val="105"/>
        </w:rPr>
        <w:t> Lost</w:t>
      </w:r>
      <w:r>
        <w:rPr>
          <w:w w:val="105"/>
        </w:rPr>
        <w:t> in</w:t>
      </w:r>
      <w:r>
        <w:rPr>
          <w:w w:val="105"/>
        </w:rPr>
        <w:t> the</w:t>
      </w:r>
      <w:r>
        <w:rPr>
          <w:w w:val="105"/>
        </w:rPr>
        <w:t> belief</w:t>
      </w:r>
      <w:r>
        <w:rPr>
          <w:w w:val="105"/>
        </w:rPr>
        <w:t> of</w:t>
      </w:r>
      <w:r>
        <w:rPr>
          <w:w w:val="105"/>
        </w:rPr>
        <w:t> his</w:t>
      </w:r>
      <w:r>
        <w:rPr>
          <w:w w:val="105"/>
        </w:rPr>
        <w:t> own</w:t>
      </w:r>
      <w:r>
        <w:rPr>
          <w:w w:val="105"/>
        </w:rPr>
        <w:t> omnipotence,</w:t>
      </w:r>
      <w:r>
        <w:rPr>
          <w:w w:val="105"/>
        </w:rPr>
        <w:t> he</w:t>
      </w:r>
      <w:r>
        <w:rPr>
          <w:w w:val="105"/>
        </w:rPr>
        <w:t> only</w:t>
      </w:r>
      <w:r>
        <w:rPr>
          <w:w w:val="105"/>
        </w:rPr>
        <w:t> faced</w:t>
      </w:r>
      <w:r>
        <w:rPr>
          <w:w w:val="105"/>
        </w:rPr>
        <w:t> reality when it came crashing upon his head. By that time it was, of course, all far too late.</w:t>
      </w:r>
    </w:p>
    <w:p>
      <w:pPr>
        <w:spacing w:line="281" w:lineRule="exact" w:before="0"/>
        <w:ind w:left="5860" w:right="0" w:firstLine="0"/>
        <w:jc w:val="both"/>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2"/>
      </w:pPr>
    </w:p>
    <w:p>
      <w:pPr>
        <w:pStyle w:val="BodyText"/>
        <w:spacing w:line="249" w:lineRule="auto"/>
        <w:ind w:left="1440" w:right="1432"/>
        <w:jc w:val="both"/>
      </w:pPr>
      <w:r>
        <w:rPr/>
        <w:t>While</w:t>
      </w:r>
      <w:r>
        <w:rPr>
          <w:spacing w:val="40"/>
        </w:rPr>
        <w:t> </w:t>
      </w:r>
      <w:r>
        <w:rPr/>
        <w:t>at</w:t>
      </w:r>
      <w:r>
        <w:rPr>
          <w:spacing w:val="40"/>
        </w:rPr>
        <w:t> </w:t>
      </w:r>
      <w:r>
        <w:rPr/>
        <w:t>Islamabad</w:t>
      </w:r>
      <w:r>
        <w:rPr>
          <w:spacing w:val="40"/>
        </w:rPr>
        <w:t> </w:t>
      </w:r>
      <w:r>
        <w:rPr/>
        <w:t>I</w:t>
      </w:r>
      <w:r>
        <w:rPr>
          <w:spacing w:val="40"/>
        </w:rPr>
        <w:t> </w:t>
      </w:r>
      <w:r>
        <w:rPr/>
        <w:t>had</w:t>
      </w:r>
      <w:r>
        <w:rPr>
          <w:spacing w:val="40"/>
        </w:rPr>
        <w:t> </w:t>
      </w:r>
      <w:r>
        <w:rPr/>
        <w:t>been</w:t>
      </w:r>
      <w:r>
        <w:rPr>
          <w:spacing w:val="40"/>
        </w:rPr>
        <w:t> </w:t>
      </w:r>
      <w:r>
        <w:rPr/>
        <w:t>staying</w:t>
      </w:r>
      <w:r>
        <w:rPr>
          <w:spacing w:val="40"/>
        </w:rPr>
        <w:t> </w:t>
      </w:r>
      <w:r>
        <w:rPr/>
        <w:t>at</w:t>
      </w:r>
      <w:r>
        <w:rPr>
          <w:spacing w:val="40"/>
        </w:rPr>
        <w:t> </w:t>
      </w:r>
      <w:r>
        <w:rPr/>
        <w:t>Sirdar</w:t>
      </w:r>
      <w:r>
        <w:rPr>
          <w:spacing w:val="40"/>
        </w:rPr>
        <w:t> </w:t>
      </w:r>
      <w:r>
        <w:rPr/>
        <w:t>Shaukat</w:t>
      </w:r>
      <w:r>
        <w:rPr>
          <w:spacing w:val="40"/>
        </w:rPr>
        <w:t> </w:t>
      </w:r>
      <w:r>
        <w:rPr/>
        <w:t>Hayat's</w:t>
      </w:r>
      <w:r>
        <w:rPr>
          <w:spacing w:val="40"/>
        </w:rPr>
        <w:t> </w:t>
      </w:r>
      <w:r>
        <w:rPr/>
        <w:t>house.</w:t>
      </w:r>
      <w:r>
        <w:rPr>
          <w:spacing w:val="40"/>
        </w:rPr>
        <w:t> </w:t>
      </w:r>
      <w:r>
        <w:rPr/>
        <w:t>In</w:t>
      </w:r>
      <w:r>
        <w:rPr>
          <w:spacing w:val="40"/>
        </w:rPr>
        <w:t> </w:t>
      </w:r>
      <w:r>
        <w:rPr/>
        <w:t>the</w:t>
      </w:r>
      <w:r>
        <w:rPr>
          <w:spacing w:val="40"/>
        </w:rPr>
        <w:t> </w:t>
      </w:r>
      <w:r>
        <w:rPr/>
        <w:t>early hours</w:t>
      </w:r>
      <w:r>
        <w:rPr>
          <w:spacing w:val="40"/>
        </w:rPr>
        <w:t> </w:t>
      </w:r>
      <w:r>
        <w:rPr/>
        <w:t>of</w:t>
      </w:r>
      <w:r>
        <w:rPr>
          <w:spacing w:val="40"/>
        </w:rPr>
        <w:t> </w:t>
      </w:r>
      <w:r>
        <w:rPr/>
        <w:t>the</w:t>
      </w:r>
      <w:r>
        <w:rPr>
          <w:spacing w:val="40"/>
        </w:rPr>
        <w:t> </w:t>
      </w:r>
      <w:r>
        <w:rPr/>
        <w:t>morning</w:t>
      </w:r>
      <w:r>
        <w:rPr>
          <w:spacing w:val="40"/>
        </w:rPr>
        <w:t> </w:t>
      </w:r>
      <w:r>
        <w:rPr/>
        <w:t>of</w:t>
      </w:r>
      <w:r>
        <w:rPr>
          <w:spacing w:val="40"/>
        </w:rPr>
        <w:t> </w:t>
      </w:r>
      <w:r>
        <w:rPr/>
        <w:t>5</w:t>
      </w:r>
      <w:r>
        <w:rPr>
          <w:spacing w:val="40"/>
        </w:rPr>
        <w:t> </w:t>
      </w:r>
      <w:r>
        <w:rPr/>
        <w:t>July</w:t>
      </w:r>
      <w:r>
        <w:rPr>
          <w:spacing w:val="40"/>
        </w:rPr>
        <w:t> </w:t>
      </w:r>
      <w:r>
        <w:rPr/>
        <w:t>I</w:t>
      </w:r>
      <w:r>
        <w:rPr>
          <w:spacing w:val="40"/>
        </w:rPr>
        <w:t> </w:t>
      </w:r>
      <w:r>
        <w:rPr/>
        <w:t>was</w:t>
      </w:r>
      <w:r>
        <w:rPr>
          <w:spacing w:val="40"/>
        </w:rPr>
        <w:t> </w:t>
      </w:r>
      <w:r>
        <w:rPr/>
        <w:t>rudely</w:t>
      </w:r>
      <w:r>
        <w:rPr>
          <w:spacing w:val="40"/>
        </w:rPr>
        <w:t> </w:t>
      </w:r>
      <w:r>
        <w:rPr/>
        <w:t>woken</w:t>
      </w:r>
      <w:r>
        <w:rPr>
          <w:spacing w:val="40"/>
        </w:rPr>
        <w:t> </w:t>
      </w:r>
      <w:r>
        <w:rPr/>
        <w:t>by</w:t>
      </w:r>
      <w:r>
        <w:rPr>
          <w:spacing w:val="40"/>
        </w:rPr>
        <w:t> </w:t>
      </w:r>
      <w:r>
        <w:rPr/>
        <w:t>loud</w:t>
      </w:r>
      <w:r>
        <w:rPr>
          <w:spacing w:val="40"/>
        </w:rPr>
        <w:t> </w:t>
      </w:r>
      <w:r>
        <w:rPr/>
        <w:t>banging</w:t>
      </w:r>
      <w:r>
        <w:rPr>
          <w:spacing w:val="40"/>
        </w:rPr>
        <w:t> </w:t>
      </w:r>
      <w:r>
        <w:rPr/>
        <w:t>on</w:t>
      </w:r>
      <w:r>
        <w:rPr>
          <w:spacing w:val="40"/>
        </w:rPr>
        <w:t> </w:t>
      </w:r>
      <w:r>
        <w:rPr/>
        <w:t>the</w:t>
      </w:r>
      <w:r>
        <w:rPr>
          <w:spacing w:val="40"/>
        </w:rPr>
        <w:t> </w:t>
      </w:r>
      <w:r>
        <w:rPr/>
        <w:t>bedroom door.</w:t>
      </w:r>
      <w:r>
        <w:rPr>
          <w:spacing w:val="36"/>
        </w:rPr>
        <w:t> </w:t>
      </w:r>
      <w:r>
        <w:rPr/>
        <w:t>Half</w:t>
      </w:r>
      <w:r>
        <w:rPr>
          <w:spacing w:val="36"/>
        </w:rPr>
        <w:t> </w:t>
      </w:r>
      <w:r>
        <w:rPr/>
        <w:t>asleep,</w:t>
      </w:r>
      <w:r>
        <w:rPr>
          <w:spacing w:val="36"/>
        </w:rPr>
        <w:t> </w:t>
      </w:r>
      <w:r>
        <w:rPr/>
        <w:t>I</w:t>
      </w:r>
      <w:r>
        <w:rPr>
          <w:spacing w:val="35"/>
        </w:rPr>
        <w:t> </w:t>
      </w:r>
      <w:r>
        <w:rPr/>
        <w:t>opened</w:t>
      </w:r>
      <w:r>
        <w:rPr>
          <w:spacing w:val="36"/>
        </w:rPr>
        <w:t> </w:t>
      </w:r>
      <w:r>
        <w:rPr/>
        <w:t>my</w:t>
      </w:r>
      <w:r>
        <w:rPr>
          <w:spacing w:val="35"/>
        </w:rPr>
        <w:t> </w:t>
      </w:r>
      <w:r>
        <w:rPr/>
        <w:t>door</w:t>
      </w:r>
      <w:r>
        <w:rPr>
          <w:spacing w:val="40"/>
        </w:rPr>
        <w:t> </w:t>
      </w:r>
      <w:r>
        <w:rPr/>
        <w:t>to</w:t>
      </w:r>
      <w:r>
        <w:rPr>
          <w:spacing w:val="31"/>
        </w:rPr>
        <w:t> </w:t>
      </w:r>
      <w:r>
        <w:rPr/>
        <w:t>see</w:t>
      </w:r>
      <w:r>
        <w:rPr>
          <w:spacing w:val="40"/>
        </w:rPr>
        <w:t> </w:t>
      </w:r>
      <w:r>
        <w:rPr/>
        <w:t>a</w:t>
      </w:r>
      <w:r>
        <w:rPr>
          <w:spacing w:val="40"/>
        </w:rPr>
        <w:t> </w:t>
      </w:r>
      <w:r>
        <w:rPr/>
        <w:t>uniformed</w:t>
      </w:r>
      <w:r>
        <w:rPr>
          <w:spacing w:val="36"/>
        </w:rPr>
        <w:t> </w:t>
      </w:r>
      <w:r>
        <w:rPr/>
        <w:t>young</w:t>
      </w:r>
      <w:r>
        <w:rPr>
          <w:spacing w:val="35"/>
        </w:rPr>
        <w:t> </w:t>
      </w:r>
      <w:r>
        <w:rPr/>
        <w:t>man</w:t>
      </w:r>
      <w:r>
        <w:rPr>
          <w:spacing w:val="32"/>
        </w:rPr>
        <w:t> </w:t>
      </w:r>
      <w:r>
        <w:rPr/>
        <w:t>pointing</w:t>
      </w:r>
      <w:r>
        <w:rPr>
          <w:spacing w:val="35"/>
        </w:rPr>
        <w:t> </w:t>
      </w:r>
      <w:r>
        <w:rPr/>
        <w:t>a</w:t>
      </w:r>
      <w:r>
        <w:rPr>
          <w:spacing w:val="40"/>
        </w:rPr>
        <w:t> </w:t>
      </w:r>
      <w:r>
        <w:rPr/>
        <w:t>pistol</w:t>
      </w:r>
      <w:r>
        <w:rPr>
          <w:spacing w:val="36"/>
        </w:rPr>
        <w:t> </w:t>
      </w:r>
      <w:r>
        <w:rPr/>
        <w:t>at my</w:t>
      </w:r>
      <w:r>
        <w:rPr>
          <w:spacing w:val="40"/>
        </w:rPr>
        <w:t> </w:t>
      </w:r>
      <w:r>
        <w:rPr/>
        <w:t>head.</w:t>
      </w:r>
      <w:r>
        <w:rPr>
          <w:spacing w:val="40"/>
        </w:rPr>
        <w:t> </w:t>
      </w:r>
      <w:r>
        <w:rPr/>
        <w:t>He</w:t>
      </w:r>
      <w:r>
        <w:rPr>
          <w:spacing w:val="40"/>
        </w:rPr>
        <w:t> </w:t>
      </w:r>
      <w:r>
        <w:rPr/>
        <w:t>asked</w:t>
      </w:r>
      <w:r>
        <w:rPr>
          <w:spacing w:val="40"/>
        </w:rPr>
        <w:t> </w:t>
      </w:r>
      <w:r>
        <w:rPr/>
        <w:t>me</w:t>
      </w:r>
      <w:r>
        <w:rPr>
          <w:spacing w:val="40"/>
        </w:rPr>
        <w:t> </w:t>
      </w:r>
      <w:r>
        <w:rPr/>
        <w:t>in</w:t>
      </w:r>
      <w:r>
        <w:rPr>
          <w:spacing w:val="40"/>
        </w:rPr>
        <w:t> </w:t>
      </w:r>
      <w:r>
        <w:rPr/>
        <w:t>English,</w:t>
      </w:r>
      <w:r>
        <w:rPr>
          <w:spacing w:val="40"/>
        </w:rPr>
        <w:t> </w:t>
      </w:r>
      <w:r>
        <w:rPr/>
        <w:t>'Are</w:t>
      </w:r>
      <w:r>
        <w:rPr>
          <w:spacing w:val="40"/>
        </w:rPr>
        <w:t> </w:t>
      </w:r>
      <w:r>
        <w:rPr/>
        <w:t>you</w:t>
      </w:r>
      <w:r>
        <w:rPr>
          <w:spacing w:val="40"/>
        </w:rPr>
        <w:t> </w:t>
      </w:r>
      <w:r>
        <w:rPr/>
        <w:t>Mr.</w:t>
      </w:r>
      <w:r>
        <w:rPr>
          <w:spacing w:val="40"/>
        </w:rPr>
        <w:t> </w:t>
      </w:r>
      <w:r>
        <w:rPr/>
        <w:t>Mazari?'</w:t>
      </w:r>
      <w:r>
        <w:rPr>
          <w:spacing w:val="40"/>
        </w:rPr>
        <w:t> </w:t>
      </w:r>
      <w:r>
        <w:rPr/>
        <w:t>When</w:t>
      </w:r>
      <w:r>
        <w:rPr>
          <w:spacing w:val="40"/>
        </w:rPr>
        <w:t> </w:t>
      </w:r>
      <w:r>
        <w:rPr/>
        <w:t>I</w:t>
      </w:r>
      <w:r>
        <w:rPr>
          <w:spacing w:val="40"/>
        </w:rPr>
        <w:t> </w:t>
      </w:r>
      <w:r>
        <w:rPr/>
        <w:t>replied</w:t>
      </w:r>
      <w:r>
        <w:rPr>
          <w:spacing w:val="40"/>
        </w:rPr>
        <w:t> </w:t>
      </w:r>
      <w:r>
        <w:rPr/>
        <w:t>in</w:t>
      </w:r>
      <w:r>
        <w:rPr>
          <w:spacing w:val="40"/>
        </w:rPr>
        <w:t> </w:t>
      </w:r>
      <w:r>
        <w:rPr/>
        <w:t>the affirmative,</w:t>
      </w:r>
      <w:r>
        <w:rPr>
          <w:spacing w:val="40"/>
        </w:rPr>
        <w:t> </w:t>
      </w:r>
      <w:r>
        <w:rPr/>
        <w:t>I</w:t>
      </w:r>
      <w:r>
        <w:rPr>
          <w:spacing w:val="40"/>
        </w:rPr>
        <w:t> </w:t>
      </w:r>
      <w:r>
        <w:rPr/>
        <w:t>was</w:t>
      </w:r>
      <w:r>
        <w:rPr>
          <w:spacing w:val="40"/>
        </w:rPr>
        <w:t> </w:t>
      </w:r>
      <w:r>
        <w:rPr/>
        <w:t>informed</w:t>
      </w:r>
      <w:r>
        <w:rPr>
          <w:spacing w:val="40"/>
        </w:rPr>
        <w:t> </w:t>
      </w:r>
      <w:r>
        <w:rPr/>
        <w:t>that</w:t>
      </w:r>
      <w:r>
        <w:rPr>
          <w:spacing w:val="40"/>
        </w:rPr>
        <w:t> </w:t>
      </w:r>
      <w:r>
        <w:rPr/>
        <w:t>I</w:t>
      </w:r>
      <w:r>
        <w:rPr>
          <w:spacing w:val="40"/>
        </w:rPr>
        <w:t> </w:t>
      </w:r>
      <w:r>
        <w:rPr/>
        <w:t>was</w:t>
      </w:r>
      <w:r>
        <w:rPr>
          <w:spacing w:val="40"/>
        </w:rPr>
        <w:t> </w:t>
      </w:r>
      <w:r>
        <w:rPr/>
        <w:t>under</w:t>
      </w:r>
      <w:r>
        <w:rPr>
          <w:spacing w:val="40"/>
        </w:rPr>
        <w:t> </w:t>
      </w:r>
      <w:r>
        <w:rPr/>
        <w:t>arrest.</w:t>
      </w:r>
      <w:r>
        <w:rPr>
          <w:spacing w:val="40"/>
        </w:rPr>
        <w:t> </w:t>
      </w:r>
      <w:r>
        <w:rPr/>
        <w:t>My</w:t>
      </w:r>
      <w:r>
        <w:rPr>
          <w:spacing w:val="40"/>
        </w:rPr>
        <w:t> </w:t>
      </w:r>
      <w:r>
        <w:rPr/>
        <w:t>immediate</w:t>
      </w:r>
      <w:r>
        <w:rPr>
          <w:spacing w:val="40"/>
        </w:rPr>
        <w:t> </w:t>
      </w:r>
      <w:r>
        <w:rPr/>
        <w:t>thought</w:t>
      </w:r>
      <w:r>
        <w:rPr>
          <w:spacing w:val="40"/>
        </w:rPr>
        <w:t> </w:t>
      </w:r>
      <w:r>
        <w:rPr/>
        <w:t>was</w:t>
      </w:r>
      <w:r>
        <w:rPr>
          <w:spacing w:val="40"/>
        </w:rPr>
        <w:t> </w:t>
      </w:r>
      <w:r>
        <w:rPr/>
        <w:t>that Bhutto had sent the FSF to round us all up. It occurred to me that it was perhaps time to recite</w:t>
      </w:r>
      <w:r>
        <w:rPr>
          <w:spacing w:val="40"/>
        </w:rPr>
        <w:t> </w:t>
      </w:r>
      <w:r>
        <w:rPr/>
        <w:t>the</w:t>
      </w:r>
      <w:r>
        <w:rPr>
          <w:spacing w:val="40"/>
        </w:rPr>
        <w:t> </w:t>
      </w:r>
      <w:r>
        <w:rPr>
          <w:rFonts w:ascii="Palatino Linotype"/>
          <w:i/>
        </w:rPr>
        <w:t>kalima</w:t>
      </w:r>
      <w:r>
        <w:rPr>
          <w:rFonts w:ascii="Palatino Linotype"/>
          <w:i/>
          <w:spacing w:val="39"/>
        </w:rPr>
        <w:t> </w:t>
      </w:r>
      <w:r>
        <w:rPr/>
        <w:t>and</w:t>
      </w:r>
      <w:r>
        <w:rPr>
          <w:spacing w:val="40"/>
        </w:rPr>
        <w:t> </w:t>
      </w:r>
      <w:r>
        <w:rPr/>
        <w:t>get</w:t>
      </w:r>
      <w:r>
        <w:rPr>
          <w:spacing w:val="40"/>
        </w:rPr>
        <w:t> </w:t>
      </w:r>
      <w:r>
        <w:rPr/>
        <w:t>prepared</w:t>
      </w:r>
      <w:r>
        <w:rPr>
          <w:spacing w:val="40"/>
        </w:rPr>
        <w:t> </w:t>
      </w:r>
      <w:r>
        <w:rPr/>
        <w:t>to</w:t>
      </w:r>
      <w:r>
        <w:rPr>
          <w:spacing w:val="40"/>
        </w:rPr>
        <w:t> </w:t>
      </w:r>
      <w:r>
        <w:rPr/>
        <w:t>meet</w:t>
      </w:r>
      <w:r>
        <w:rPr>
          <w:spacing w:val="40"/>
        </w:rPr>
        <w:t> </w:t>
      </w:r>
      <w:r>
        <w:rPr/>
        <w:t>my</w:t>
      </w:r>
      <w:r>
        <w:rPr>
          <w:spacing w:val="40"/>
        </w:rPr>
        <w:t> </w:t>
      </w:r>
      <w:r>
        <w:rPr/>
        <w:t>maker.</w:t>
      </w:r>
      <w:r>
        <w:rPr>
          <w:spacing w:val="40"/>
        </w:rPr>
        <w:t> </w:t>
      </w:r>
      <w:r>
        <w:rPr/>
        <w:t>But</w:t>
      </w:r>
      <w:r>
        <w:rPr>
          <w:spacing w:val="40"/>
        </w:rPr>
        <w:t> </w:t>
      </w:r>
      <w:r>
        <w:rPr/>
        <w:t>sudden</w:t>
      </w:r>
      <w:r>
        <w:rPr>
          <w:spacing w:val="40"/>
        </w:rPr>
        <w:t> </w:t>
      </w:r>
      <w:r>
        <w:rPr/>
        <w:t>anger</w:t>
      </w:r>
      <w:r>
        <w:rPr>
          <w:spacing w:val="40"/>
        </w:rPr>
        <w:t> </w:t>
      </w:r>
      <w:r>
        <w:rPr/>
        <w:t>boiled</w:t>
      </w:r>
      <w:r>
        <w:rPr>
          <w:spacing w:val="40"/>
        </w:rPr>
        <w:t> </w:t>
      </w:r>
      <w:r>
        <w:rPr/>
        <w:t>in</w:t>
      </w:r>
      <w:r>
        <w:rPr>
          <w:spacing w:val="40"/>
        </w:rPr>
        <w:t> </w:t>
      </w:r>
      <w:r>
        <w:rPr/>
        <w:t>me and</w:t>
      </w:r>
      <w:r>
        <w:rPr>
          <w:spacing w:val="40"/>
        </w:rPr>
        <w:t> </w:t>
      </w:r>
      <w:r>
        <w:rPr/>
        <w:t>instead</w:t>
      </w:r>
      <w:r>
        <w:rPr>
          <w:spacing w:val="40"/>
        </w:rPr>
        <w:t> </w:t>
      </w:r>
      <w:r>
        <w:rPr/>
        <w:t>I</w:t>
      </w:r>
      <w:r>
        <w:rPr>
          <w:spacing w:val="40"/>
        </w:rPr>
        <w:t> </w:t>
      </w:r>
      <w:r>
        <w:rPr/>
        <w:t>snapped</w:t>
      </w:r>
      <w:r>
        <w:rPr>
          <w:spacing w:val="40"/>
        </w:rPr>
        <w:t> </w:t>
      </w:r>
      <w:r>
        <w:rPr/>
        <w:t>at</w:t>
      </w:r>
      <w:r>
        <w:rPr>
          <w:spacing w:val="40"/>
        </w:rPr>
        <w:t> </w:t>
      </w:r>
      <w:r>
        <w:rPr/>
        <w:t>him,</w:t>
      </w:r>
      <w:r>
        <w:rPr>
          <w:spacing w:val="40"/>
        </w:rPr>
        <w:t> </w:t>
      </w:r>
      <w:r>
        <w:rPr/>
        <w:t>'Who</w:t>
      </w:r>
      <w:r>
        <w:rPr>
          <w:spacing w:val="40"/>
        </w:rPr>
        <w:t> </w:t>
      </w:r>
      <w:r>
        <w:rPr/>
        <w:t>exactly</w:t>
      </w:r>
      <w:r>
        <w:rPr>
          <w:spacing w:val="40"/>
        </w:rPr>
        <w:t> </w:t>
      </w:r>
      <w:r>
        <w:rPr/>
        <w:t>are</w:t>
      </w:r>
      <w:r>
        <w:rPr>
          <w:spacing w:val="40"/>
        </w:rPr>
        <w:t> </w:t>
      </w:r>
      <w:r>
        <w:rPr/>
        <w:t>you?'</w:t>
      </w:r>
      <w:r>
        <w:rPr>
          <w:spacing w:val="40"/>
        </w:rPr>
        <w:t> </w:t>
      </w:r>
      <w:r>
        <w:rPr/>
        <w:t>The</w:t>
      </w:r>
      <w:r>
        <w:rPr>
          <w:spacing w:val="40"/>
        </w:rPr>
        <w:t> </w:t>
      </w:r>
      <w:r>
        <w:rPr/>
        <w:t>young</w:t>
      </w:r>
      <w:r>
        <w:rPr>
          <w:spacing w:val="40"/>
        </w:rPr>
        <w:t> </w:t>
      </w:r>
      <w:r>
        <w:rPr/>
        <w:t>man</w:t>
      </w:r>
      <w:r>
        <w:rPr>
          <w:spacing w:val="40"/>
        </w:rPr>
        <w:t> </w:t>
      </w:r>
      <w:r>
        <w:rPr/>
        <w:t>replied,</w:t>
      </w:r>
      <w:r>
        <w:rPr>
          <w:spacing w:val="40"/>
        </w:rPr>
        <w:t> </w:t>
      </w:r>
      <w:r>
        <w:rPr/>
        <w:t>'I'm</w:t>
      </w:r>
      <w:r>
        <w:rPr>
          <w:spacing w:val="40"/>
        </w:rPr>
        <w:t> </w:t>
      </w:r>
      <w:r>
        <w:rPr/>
        <w:t>a captain</w:t>
      </w:r>
      <w:r>
        <w:rPr>
          <w:spacing w:val="33"/>
        </w:rPr>
        <w:t> </w:t>
      </w:r>
      <w:r>
        <w:rPr/>
        <w:t>in</w:t>
      </w:r>
      <w:r>
        <w:rPr>
          <w:spacing w:val="33"/>
        </w:rPr>
        <w:t> </w:t>
      </w:r>
      <w:r>
        <w:rPr/>
        <w:t>the</w:t>
      </w:r>
      <w:r>
        <w:rPr>
          <w:spacing w:val="34"/>
        </w:rPr>
        <w:t> </w:t>
      </w:r>
      <w:r>
        <w:rPr/>
        <w:t>army.</w:t>
      </w:r>
      <w:r>
        <w:rPr>
          <w:spacing w:val="37"/>
        </w:rPr>
        <w:t> </w:t>
      </w:r>
      <w:r>
        <w:rPr/>
        <w:t>Martial</w:t>
      </w:r>
      <w:r>
        <w:rPr>
          <w:spacing w:val="31"/>
        </w:rPr>
        <w:t> </w:t>
      </w:r>
      <w:r>
        <w:rPr/>
        <w:t>law</w:t>
      </w:r>
      <w:r>
        <w:rPr>
          <w:spacing w:val="29"/>
        </w:rPr>
        <w:t> </w:t>
      </w:r>
      <w:r>
        <w:rPr/>
        <w:t>has</w:t>
      </w:r>
      <w:r>
        <w:rPr>
          <w:spacing w:val="33"/>
        </w:rPr>
        <w:t> </w:t>
      </w:r>
      <w:r>
        <w:rPr/>
        <w:t>been</w:t>
      </w:r>
      <w:r>
        <w:rPr>
          <w:spacing w:val="27"/>
        </w:rPr>
        <w:t> </w:t>
      </w:r>
      <w:r>
        <w:rPr/>
        <w:t>imposed</w:t>
      </w:r>
      <w:r>
        <w:rPr>
          <w:spacing w:val="37"/>
        </w:rPr>
        <w:t> </w:t>
      </w:r>
      <w:r>
        <w:rPr/>
        <w:t>and</w:t>
      </w:r>
      <w:r>
        <w:rPr>
          <w:spacing w:val="37"/>
        </w:rPr>
        <w:t> </w:t>
      </w:r>
      <w:r>
        <w:rPr/>
        <w:t>I</w:t>
      </w:r>
      <w:r>
        <w:rPr>
          <w:spacing w:val="29"/>
        </w:rPr>
        <w:t> </w:t>
      </w:r>
      <w:r>
        <w:rPr/>
        <w:t>have</w:t>
      </w:r>
      <w:r>
        <w:rPr>
          <w:spacing w:val="34"/>
        </w:rPr>
        <w:t> </w:t>
      </w:r>
      <w:r>
        <w:rPr/>
        <w:t>orders</w:t>
      </w:r>
      <w:r>
        <w:rPr>
          <w:spacing w:val="33"/>
        </w:rPr>
        <w:t> </w:t>
      </w:r>
      <w:r>
        <w:rPr/>
        <w:t>to</w:t>
      </w:r>
      <w:r>
        <w:rPr>
          <w:spacing w:val="32"/>
        </w:rPr>
        <w:t> </w:t>
      </w:r>
      <w:r>
        <w:rPr/>
        <w:t>arrest</w:t>
      </w:r>
      <w:r>
        <w:rPr>
          <w:spacing w:val="26"/>
        </w:rPr>
        <w:t> </w:t>
      </w:r>
      <w:r>
        <w:rPr/>
        <w:t>you!'</w:t>
      </w:r>
      <w:r>
        <w:rPr>
          <w:spacing w:val="32"/>
        </w:rPr>
        <w:t> </w:t>
      </w:r>
      <w:r>
        <w:rPr/>
        <w:t>All at once I relaxed, at least the worst had not occurred. I then headed to the bathroom to wash</w:t>
      </w:r>
      <w:r>
        <w:rPr>
          <w:spacing w:val="40"/>
        </w:rPr>
        <w:t> </w:t>
      </w:r>
      <w:r>
        <w:rPr/>
        <w:t>up</w:t>
      </w:r>
      <w:r>
        <w:rPr>
          <w:spacing w:val="40"/>
        </w:rPr>
        <w:t> </w:t>
      </w:r>
      <w:r>
        <w:rPr/>
        <w:t>and</w:t>
      </w:r>
      <w:r>
        <w:rPr>
          <w:spacing w:val="40"/>
        </w:rPr>
        <w:t> </w:t>
      </w:r>
      <w:r>
        <w:rPr/>
        <w:t>get</w:t>
      </w:r>
      <w:r>
        <w:rPr>
          <w:spacing w:val="40"/>
        </w:rPr>
        <w:t> </w:t>
      </w:r>
      <w:r>
        <w:rPr/>
        <w:t>ready</w:t>
      </w:r>
      <w:r>
        <w:rPr>
          <w:spacing w:val="40"/>
        </w:rPr>
        <w:t> </w:t>
      </w:r>
      <w:r>
        <w:rPr/>
        <w:t>for</w:t>
      </w:r>
      <w:r>
        <w:rPr>
          <w:spacing w:val="40"/>
        </w:rPr>
        <w:t> </w:t>
      </w:r>
      <w:r>
        <w:rPr/>
        <w:t>departure.</w:t>
      </w:r>
      <w:r>
        <w:rPr>
          <w:spacing w:val="40"/>
        </w:rPr>
        <w:t> </w:t>
      </w:r>
      <w:r>
        <w:rPr/>
        <w:t>My</w:t>
      </w:r>
      <w:r>
        <w:rPr>
          <w:spacing w:val="40"/>
        </w:rPr>
        <w:t> </w:t>
      </w:r>
      <w:r>
        <w:rPr/>
        <w:t>path</w:t>
      </w:r>
      <w:r>
        <w:rPr>
          <w:spacing w:val="40"/>
        </w:rPr>
        <w:t> </w:t>
      </w:r>
      <w:r>
        <w:rPr/>
        <w:t>was</w:t>
      </w:r>
      <w:r>
        <w:rPr>
          <w:spacing w:val="40"/>
        </w:rPr>
        <w:t> </w:t>
      </w:r>
      <w:r>
        <w:rPr/>
        <w:t>suddenly</w:t>
      </w:r>
      <w:r>
        <w:rPr>
          <w:spacing w:val="40"/>
        </w:rPr>
        <w:t> </w:t>
      </w:r>
      <w:r>
        <w:rPr/>
        <w:t>blocked</w:t>
      </w:r>
      <w:r>
        <w:rPr>
          <w:spacing w:val="40"/>
        </w:rPr>
        <w:t> </w:t>
      </w:r>
      <w:r>
        <w:rPr/>
        <w:t>by</w:t>
      </w:r>
      <w:r>
        <w:rPr>
          <w:spacing w:val="40"/>
        </w:rPr>
        <w:t> </w:t>
      </w:r>
      <w:r>
        <w:rPr/>
        <w:t>the</w:t>
      </w:r>
      <w:r>
        <w:rPr>
          <w:spacing w:val="40"/>
        </w:rPr>
        <w:t> </w:t>
      </w:r>
      <w:r>
        <w:rPr/>
        <w:t>captain who insisted that he accompany me. I told him not to be silly. My host, Shaukat Hayat, reassured</w:t>
      </w:r>
      <w:r>
        <w:rPr>
          <w:spacing w:val="40"/>
        </w:rPr>
        <w:t> </w:t>
      </w:r>
      <w:r>
        <w:rPr/>
        <w:t>the</w:t>
      </w:r>
      <w:r>
        <w:rPr>
          <w:spacing w:val="40"/>
        </w:rPr>
        <w:t> </w:t>
      </w:r>
      <w:r>
        <w:rPr/>
        <w:t>young</w:t>
      </w:r>
      <w:r>
        <w:rPr>
          <w:spacing w:val="40"/>
        </w:rPr>
        <w:t> </w:t>
      </w:r>
      <w:r>
        <w:rPr/>
        <w:t>officer</w:t>
      </w:r>
      <w:r>
        <w:rPr>
          <w:spacing w:val="40"/>
        </w:rPr>
        <w:t> </w:t>
      </w:r>
      <w:r>
        <w:rPr/>
        <w:t>that</w:t>
      </w:r>
      <w:r>
        <w:rPr>
          <w:spacing w:val="40"/>
        </w:rPr>
        <w:t> </w:t>
      </w:r>
      <w:r>
        <w:rPr/>
        <w:t>I</w:t>
      </w:r>
      <w:r>
        <w:rPr>
          <w:spacing w:val="40"/>
        </w:rPr>
        <w:t> </w:t>
      </w:r>
      <w:r>
        <w:rPr/>
        <w:t>was</w:t>
      </w:r>
      <w:r>
        <w:rPr>
          <w:spacing w:val="40"/>
        </w:rPr>
        <w:t> </w:t>
      </w:r>
      <w:r>
        <w:rPr/>
        <w:t>not</w:t>
      </w:r>
      <w:r>
        <w:rPr>
          <w:spacing w:val="40"/>
        </w:rPr>
        <w:t> </w:t>
      </w:r>
      <w:r>
        <w:rPr/>
        <w:t>about</w:t>
      </w:r>
      <w:r>
        <w:rPr>
          <w:spacing w:val="40"/>
        </w:rPr>
        <w:t> </w:t>
      </w:r>
      <w:r>
        <w:rPr/>
        <w:t>to</w:t>
      </w:r>
      <w:r>
        <w:rPr>
          <w:spacing w:val="40"/>
        </w:rPr>
        <w:t> </w:t>
      </w:r>
      <w:r>
        <w:rPr/>
        <w:t>escape.</w:t>
      </w:r>
      <w:r>
        <w:rPr>
          <w:spacing w:val="40"/>
        </w:rPr>
        <w:t> </w:t>
      </w:r>
      <w:r>
        <w:rPr/>
        <w:t>I</w:t>
      </w:r>
      <w:r>
        <w:rPr>
          <w:spacing w:val="40"/>
        </w:rPr>
        <w:t> </w:t>
      </w:r>
      <w:r>
        <w:rPr/>
        <w:t>had</w:t>
      </w:r>
      <w:r>
        <w:rPr>
          <w:spacing w:val="40"/>
        </w:rPr>
        <w:t> </w:t>
      </w:r>
      <w:r>
        <w:rPr/>
        <w:t>a</w:t>
      </w:r>
      <w:r>
        <w:rPr>
          <w:spacing w:val="40"/>
        </w:rPr>
        <w:t> </w:t>
      </w:r>
      <w:r>
        <w:rPr/>
        <w:t>quick</w:t>
      </w:r>
      <w:r>
        <w:rPr>
          <w:spacing w:val="40"/>
        </w:rPr>
        <w:t> </w:t>
      </w:r>
      <w:r>
        <w:rPr/>
        <w:t>wash</w:t>
      </w:r>
      <w:r>
        <w:rPr>
          <w:spacing w:val="40"/>
        </w:rPr>
        <w:t> </w:t>
      </w:r>
      <w:r>
        <w:rPr/>
        <w:t>and changed</w:t>
      </w:r>
      <w:r>
        <w:rPr>
          <w:spacing w:val="40"/>
        </w:rPr>
        <w:t> </w:t>
      </w:r>
      <w:r>
        <w:rPr/>
        <w:t>out</w:t>
      </w:r>
      <w:r>
        <w:rPr>
          <w:spacing w:val="40"/>
        </w:rPr>
        <w:t> </w:t>
      </w:r>
      <w:r>
        <w:rPr/>
        <w:t>of</w:t>
      </w:r>
      <w:r>
        <w:rPr>
          <w:spacing w:val="40"/>
        </w:rPr>
        <w:t> </w:t>
      </w:r>
      <w:r>
        <w:rPr>
          <w:rFonts w:ascii="Palatino Linotype"/>
          <w:i/>
        </w:rPr>
        <w:t>pyjamas</w:t>
      </w:r>
      <w:r>
        <w:rPr>
          <w:rFonts w:ascii="Palatino Linotype"/>
          <w:i/>
          <w:spacing w:val="40"/>
        </w:rPr>
        <w:t> </w:t>
      </w:r>
      <w:r>
        <w:rPr/>
        <w:t>into</w:t>
      </w:r>
      <w:r>
        <w:rPr>
          <w:spacing w:val="40"/>
        </w:rPr>
        <w:t> </w:t>
      </w:r>
      <w:r>
        <w:rPr/>
        <w:t>suitable</w:t>
      </w:r>
      <w:r>
        <w:rPr>
          <w:spacing w:val="40"/>
        </w:rPr>
        <w:t> </w:t>
      </w:r>
      <w:r>
        <w:rPr/>
        <w:t>clothes.</w:t>
      </w:r>
      <w:r>
        <w:rPr>
          <w:spacing w:val="40"/>
        </w:rPr>
        <w:t> </w:t>
      </w:r>
      <w:r>
        <w:rPr/>
        <w:t>As</w:t>
      </w:r>
      <w:r>
        <w:rPr>
          <w:spacing w:val="40"/>
        </w:rPr>
        <w:t> </w:t>
      </w:r>
      <w:r>
        <w:rPr/>
        <w:t>I</w:t>
      </w:r>
      <w:r>
        <w:rPr>
          <w:spacing w:val="40"/>
        </w:rPr>
        <w:t> </w:t>
      </w:r>
      <w:r>
        <w:rPr/>
        <w:t>was</w:t>
      </w:r>
      <w:r>
        <w:rPr>
          <w:spacing w:val="40"/>
        </w:rPr>
        <w:t> </w:t>
      </w:r>
      <w:r>
        <w:rPr/>
        <w:t>about</w:t>
      </w:r>
      <w:r>
        <w:rPr>
          <w:spacing w:val="40"/>
        </w:rPr>
        <w:t> </w:t>
      </w:r>
      <w:r>
        <w:rPr/>
        <w:t>to</w:t>
      </w:r>
      <w:r>
        <w:rPr>
          <w:spacing w:val="40"/>
        </w:rPr>
        <w:t> </w:t>
      </w:r>
      <w:r>
        <w:rPr/>
        <w:t>leave</w:t>
      </w:r>
      <w:r>
        <w:rPr>
          <w:spacing w:val="40"/>
        </w:rPr>
        <w:t> </w:t>
      </w:r>
      <w:r>
        <w:rPr/>
        <w:t>I</w:t>
      </w:r>
      <w:r>
        <w:rPr>
          <w:spacing w:val="40"/>
        </w:rPr>
        <w:t> </w:t>
      </w:r>
      <w:r>
        <w:rPr/>
        <w:t>asked</w:t>
      </w:r>
      <w:r>
        <w:rPr>
          <w:spacing w:val="40"/>
        </w:rPr>
        <w:t> </w:t>
      </w:r>
      <w:r>
        <w:rPr/>
        <w:t>Begum Hayat,</w:t>
      </w:r>
      <w:r>
        <w:rPr>
          <w:spacing w:val="40"/>
        </w:rPr>
        <w:t> </w:t>
      </w:r>
      <w:r>
        <w:rPr/>
        <w:t>or</w:t>
      </w:r>
      <w:r>
        <w:rPr>
          <w:spacing w:val="40"/>
        </w:rPr>
        <w:t> </w:t>
      </w:r>
      <w:r>
        <w:rPr/>
        <w:t>Mucho</w:t>
      </w:r>
      <w:r>
        <w:rPr>
          <w:spacing w:val="40"/>
        </w:rPr>
        <w:t> </w:t>
      </w:r>
      <w:r>
        <w:rPr/>
        <w:t>Apa</w:t>
      </w:r>
      <w:r>
        <w:rPr>
          <w:spacing w:val="40"/>
        </w:rPr>
        <w:t> </w:t>
      </w:r>
      <w:r>
        <w:rPr/>
        <w:t>as</w:t>
      </w:r>
      <w:r>
        <w:rPr>
          <w:spacing w:val="40"/>
        </w:rPr>
        <w:t> </w:t>
      </w:r>
      <w:r>
        <w:rPr/>
        <w:t>she</w:t>
      </w:r>
      <w:r>
        <w:rPr>
          <w:spacing w:val="40"/>
        </w:rPr>
        <w:t> </w:t>
      </w:r>
      <w:r>
        <w:rPr/>
        <w:t>is</w:t>
      </w:r>
      <w:r>
        <w:rPr>
          <w:spacing w:val="40"/>
        </w:rPr>
        <w:t> </w:t>
      </w:r>
      <w:r>
        <w:rPr/>
        <w:t>known</w:t>
      </w:r>
      <w:r>
        <w:rPr>
          <w:spacing w:val="40"/>
        </w:rPr>
        <w:t> </w:t>
      </w:r>
      <w:r>
        <w:rPr/>
        <w:t>among</w:t>
      </w:r>
      <w:r>
        <w:rPr>
          <w:spacing w:val="40"/>
        </w:rPr>
        <w:t> </w:t>
      </w:r>
      <w:r>
        <w:rPr/>
        <w:t>friends,</w:t>
      </w:r>
      <w:r>
        <w:rPr>
          <w:spacing w:val="40"/>
        </w:rPr>
        <w:t> </w:t>
      </w:r>
      <w:r>
        <w:rPr/>
        <w:t>to</w:t>
      </w:r>
      <w:r>
        <w:rPr>
          <w:spacing w:val="40"/>
        </w:rPr>
        <w:t> </w:t>
      </w:r>
      <w:r>
        <w:rPr/>
        <w:t>supply</w:t>
      </w:r>
      <w:r>
        <w:rPr>
          <w:spacing w:val="40"/>
        </w:rPr>
        <w:t> </w:t>
      </w:r>
      <w:r>
        <w:rPr/>
        <w:t>me</w:t>
      </w:r>
      <w:r>
        <w:rPr>
          <w:spacing w:val="40"/>
        </w:rPr>
        <w:t> </w:t>
      </w:r>
      <w:r>
        <w:rPr/>
        <w:t>with</w:t>
      </w:r>
      <w:r>
        <w:rPr>
          <w:spacing w:val="40"/>
        </w:rPr>
        <w:t> </w:t>
      </w:r>
      <w:r>
        <w:rPr/>
        <w:t>two</w:t>
      </w:r>
      <w:r>
        <w:rPr>
          <w:spacing w:val="40"/>
        </w:rPr>
        <w:t> </w:t>
      </w:r>
      <w:r>
        <w:rPr/>
        <w:t>large towels in the event I ended up in a place like Mianwali Jail. As I left the house I was astounded to see that the grounds had been surrounded by nearly a hundred armed soldiers</w:t>
      </w:r>
      <w:r>
        <w:rPr>
          <w:spacing w:val="40"/>
        </w:rPr>
        <w:t> </w:t>
      </w:r>
      <w:r>
        <w:rPr/>
        <w:t>and</w:t>
      </w:r>
      <w:r>
        <w:rPr>
          <w:spacing w:val="40"/>
        </w:rPr>
        <w:t> </w:t>
      </w:r>
      <w:r>
        <w:rPr/>
        <w:t>a</w:t>
      </w:r>
      <w:r>
        <w:rPr>
          <w:spacing w:val="40"/>
        </w:rPr>
        <w:t> </w:t>
      </w:r>
      <w:r>
        <w:rPr/>
        <w:t>host</w:t>
      </w:r>
      <w:r>
        <w:rPr>
          <w:spacing w:val="40"/>
        </w:rPr>
        <w:t> </w:t>
      </w:r>
      <w:r>
        <w:rPr/>
        <w:t>of</w:t>
      </w:r>
      <w:r>
        <w:rPr>
          <w:spacing w:val="40"/>
        </w:rPr>
        <w:t> </w:t>
      </w:r>
      <w:r>
        <w:rPr/>
        <w:t>army</w:t>
      </w:r>
      <w:r>
        <w:rPr>
          <w:spacing w:val="40"/>
        </w:rPr>
        <w:t> </w:t>
      </w:r>
      <w:r>
        <w:rPr/>
        <w:t>vehicles</w:t>
      </w:r>
      <w:r>
        <w:rPr>
          <w:spacing w:val="40"/>
        </w:rPr>
        <w:t> </w:t>
      </w:r>
      <w:r>
        <w:rPr/>
        <w:t>carrying</w:t>
      </w:r>
      <w:r>
        <w:rPr>
          <w:spacing w:val="40"/>
        </w:rPr>
        <w:t> </w:t>
      </w:r>
      <w:r>
        <w:rPr/>
        <w:t>heavy</w:t>
      </w:r>
      <w:r>
        <w:rPr>
          <w:spacing w:val="40"/>
        </w:rPr>
        <w:t> </w:t>
      </w:r>
      <w:r>
        <w:rPr/>
        <w:t>caliber</w:t>
      </w:r>
      <w:r>
        <w:rPr>
          <w:spacing w:val="40"/>
        </w:rPr>
        <w:t> </w:t>
      </w:r>
      <w:r>
        <w:rPr/>
        <w:t>machine-guns.</w:t>
      </w:r>
      <w:r>
        <w:rPr>
          <w:spacing w:val="40"/>
        </w:rPr>
        <w:t> </w:t>
      </w:r>
      <w:r>
        <w:rPr/>
        <w:t>It</w:t>
      </w:r>
      <w:r>
        <w:rPr>
          <w:spacing w:val="40"/>
        </w:rPr>
        <w:t> </w:t>
      </w:r>
      <w:r>
        <w:rPr/>
        <w:t>appeared as an exercise in over-kill but I suppose in the circumstances the army planners did not wish to leave anything to chance.</w:t>
      </w:r>
    </w:p>
    <w:p>
      <w:pPr>
        <w:pStyle w:val="BodyText"/>
        <w:spacing w:before="42"/>
      </w:pPr>
    </w:p>
    <w:p>
      <w:pPr>
        <w:pStyle w:val="BodyText"/>
        <w:spacing w:line="254" w:lineRule="auto"/>
        <w:ind w:left="1440" w:right="1431"/>
        <w:jc w:val="both"/>
      </w:pPr>
      <w:r>
        <w:rPr/>
        <w:t>In accordance with the instructions issued under the so-called Operation Fair Play I was taken to the officers' mess at Chaklala in Rawalpindi where I met up with the other</w:t>
      </w:r>
      <w:r>
        <w:rPr>
          <w:spacing w:val="40"/>
        </w:rPr>
        <w:t> </w:t>
      </w:r>
      <w:r>
        <w:rPr/>
        <w:t>detained Opposition leaders, who included Mufti Mahmood, Asghar Khan. Maulana</w:t>
      </w:r>
      <w:r>
        <w:rPr>
          <w:spacing w:val="40"/>
        </w:rPr>
        <w:t> </w:t>
      </w:r>
      <w:r>
        <w:rPr/>
        <w:t>Noorani,</w:t>
      </w:r>
      <w:r>
        <w:rPr>
          <w:spacing w:val="40"/>
        </w:rPr>
        <w:t> </w:t>
      </w:r>
      <w:r>
        <w:rPr/>
        <w:t>Professor</w:t>
      </w:r>
      <w:r>
        <w:rPr>
          <w:spacing w:val="40"/>
        </w:rPr>
        <w:t> </w:t>
      </w:r>
      <w:r>
        <w:rPr/>
        <w:t>Ghafoor,</w:t>
      </w:r>
      <w:r>
        <w:rPr>
          <w:spacing w:val="40"/>
        </w:rPr>
        <w:t> </w:t>
      </w:r>
      <w:r>
        <w:rPr/>
        <w:t>Nasrullah</w:t>
      </w:r>
      <w:r>
        <w:rPr>
          <w:spacing w:val="40"/>
        </w:rPr>
        <w:t> </w:t>
      </w:r>
      <w:r>
        <w:rPr/>
        <w:t>Khan</w:t>
      </w:r>
      <w:r>
        <w:rPr>
          <w:spacing w:val="40"/>
        </w:rPr>
        <w:t> </w:t>
      </w:r>
      <w:r>
        <w:rPr/>
        <w:t>and,</w:t>
      </w:r>
      <w:r>
        <w:rPr>
          <w:spacing w:val="40"/>
        </w:rPr>
        <w:t> </w:t>
      </w:r>
      <w:r>
        <w:rPr/>
        <w:t>to</w:t>
      </w:r>
      <w:r>
        <w:rPr>
          <w:spacing w:val="39"/>
        </w:rPr>
        <w:t> </w:t>
      </w:r>
      <w:r>
        <w:rPr/>
        <w:t>my</w:t>
      </w:r>
      <w:r>
        <w:rPr>
          <w:spacing w:val="40"/>
        </w:rPr>
        <w:t> </w:t>
      </w:r>
      <w:r>
        <w:rPr/>
        <w:t>surprise,</w:t>
      </w:r>
      <w:r>
        <w:rPr>
          <w:spacing w:val="40"/>
        </w:rPr>
        <w:t> </w:t>
      </w:r>
      <w:r>
        <w:rPr/>
        <w:t>Pir</w:t>
      </w:r>
      <w:r>
        <w:rPr>
          <w:spacing w:val="40"/>
        </w:rPr>
        <w:t> </w:t>
      </w:r>
      <w:r>
        <w:rPr/>
        <w:t>Pagaro.</w:t>
      </w:r>
      <w:r>
        <w:rPr>
          <w:position w:val="6"/>
          <w:sz w:val="16"/>
        </w:rPr>
        <w:t>588</w:t>
      </w:r>
      <w:r>
        <w:rPr>
          <w:spacing w:val="40"/>
          <w:position w:val="6"/>
          <w:sz w:val="16"/>
        </w:rPr>
        <w:t> </w:t>
      </w:r>
      <w:r>
        <w:rPr/>
        <w:t>The</w:t>
      </w:r>
      <w:r>
        <w:rPr>
          <w:spacing w:val="40"/>
        </w:rPr>
        <w:t> </w:t>
      </w:r>
      <w:r>
        <w:rPr/>
        <w:t>Pir was released later that day. The PPP leaders, with the exception of Bhutto, were also brought</w:t>
      </w:r>
      <w:r>
        <w:rPr>
          <w:spacing w:val="40"/>
        </w:rPr>
        <w:t> </w:t>
      </w:r>
      <w:r>
        <w:rPr/>
        <w:t>there,</w:t>
      </w:r>
      <w:r>
        <w:rPr>
          <w:spacing w:val="40"/>
        </w:rPr>
        <w:t> </w:t>
      </w:r>
      <w:r>
        <w:rPr/>
        <w:t>but</w:t>
      </w:r>
      <w:r>
        <w:rPr>
          <w:spacing w:val="40"/>
        </w:rPr>
        <w:t> </w:t>
      </w:r>
      <w:r>
        <w:rPr/>
        <w:t>housed</w:t>
      </w:r>
      <w:r>
        <w:rPr>
          <w:spacing w:val="40"/>
        </w:rPr>
        <w:t> </w:t>
      </w:r>
      <w:r>
        <w:rPr/>
        <w:t>in</w:t>
      </w:r>
      <w:r>
        <w:rPr>
          <w:spacing w:val="40"/>
        </w:rPr>
        <w:t> </w:t>
      </w:r>
      <w:r>
        <w:rPr/>
        <w:t>separate</w:t>
      </w:r>
      <w:r>
        <w:rPr>
          <w:spacing w:val="40"/>
        </w:rPr>
        <w:t> </w:t>
      </w:r>
      <w:r>
        <w:rPr/>
        <w:t>barracks.</w:t>
      </w:r>
      <w:r>
        <w:rPr>
          <w:spacing w:val="40"/>
        </w:rPr>
        <w:t> </w:t>
      </w:r>
      <w:r>
        <w:rPr/>
        <w:t>A</w:t>
      </w:r>
      <w:r>
        <w:rPr>
          <w:spacing w:val="40"/>
        </w:rPr>
        <w:t> </w:t>
      </w:r>
      <w:r>
        <w:rPr/>
        <w:t>short</w:t>
      </w:r>
      <w:r>
        <w:rPr>
          <w:spacing w:val="40"/>
        </w:rPr>
        <w:t> </w:t>
      </w:r>
      <w:r>
        <w:rPr/>
        <w:t>while</w:t>
      </w:r>
      <w:r>
        <w:rPr>
          <w:spacing w:val="40"/>
        </w:rPr>
        <w:t> </w:t>
      </w:r>
      <w:r>
        <w:rPr/>
        <w:t>later</w:t>
      </w:r>
      <w:r>
        <w:rPr>
          <w:spacing w:val="40"/>
        </w:rPr>
        <w:t> </w:t>
      </w:r>
      <w:r>
        <w:rPr/>
        <w:t>Hafiz</w:t>
      </w:r>
      <w:r>
        <w:rPr>
          <w:spacing w:val="40"/>
        </w:rPr>
        <w:t> </w:t>
      </w:r>
      <w:r>
        <w:rPr/>
        <w:t>Pirzada walked</w:t>
      </w:r>
      <w:r>
        <w:rPr>
          <w:spacing w:val="74"/>
        </w:rPr>
        <w:t> </w:t>
      </w:r>
      <w:r>
        <w:rPr/>
        <w:t>past</w:t>
      </w:r>
      <w:r>
        <w:rPr>
          <w:spacing w:val="70"/>
        </w:rPr>
        <w:t> </w:t>
      </w:r>
      <w:r>
        <w:rPr/>
        <w:t>closely</w:t>
      </w:r>
      <w:r>
        <w:rPr>
          <w:spacing w:val="72"/>
        </w:rPr>
        <w:t> </w:t>
      </w:r>
      <w:r>
        <w:rPr/>
        <w:t>and</w:t>
      </w:r>
      <w:r>
        <w:rPr>
          <w:spacing w:val="73"/>
        </w:rPr>
        <w:t> </w:t>
      </w:r>
      <w:r>
        <w:rPr/>
        <w:t>I</w:t>
      </w:r>
      <w:r>
        <w:rPr>
          <w:spacing w:val="72"/>
        </w:rPr>
        <w:t> </w:t>
      </w:r>
      <w:r>
        <w:rPr/>
        <w:t>heard</w:t>
      </w:r>
      <w:r>
        <w:rPr>
          <w:spacing w:val="73"/>
        </w:rPr>
        <w:t> </w:t>
      </w:r>
      <w:r>
        <w:rPr/>
        <w:t>him</w:t>
      </w:r>
      <w:r>
        <w:rPr>
          <w:spacing w:val="71"/>
        </w:rPr>
        <w:t> </w:t>
      </w:r>
      <w:r>
        <w:rPr/>
        <w:t>say,</w:t>
      </w:r>
      <w:r>
        <w:rPr>
          <w:spacing w:val="69"/>
        </w:rPr>
        <w:t> </w:t>
      </w:r>
      <w:r>
        <w:rPr/>
        <w:t>There's</w:t>
      </w:r>
      <w:r>
        <w:rPr>
          <w:spacing w:val="70"/>
        </w:rPr>
        <w:t> </w:t>
      </w:r>
      <w:r>
        <w:rPr/>
        <w:t>the</w:t>
      </w:r>
      <w:r>
        <w:rPr>
          <w:spacing w:val="71"/>
        </w:rPr>
        <w:t> </w:t>
      </w:r>
      <w:r>
        <w:rPr/>
        <w:t>Opposition!'</w:t>
      </w:r>
      <w:r>
        <w:rPr>
          <w:spacing w:val="69"/>
        </w:rPr>
        <w:t> </w:t>
      </w:r>
      <w:r>
        <w:rPr/>
        <w:t>I</w:t>
      </w:r>
      <w:r>
        <w:rPr>
          <w:spacing w:val="72"/>
        </w:rPr>
        <w:t> </w:t>
      </w:r>
      <w:r>
        <w:rPr/>
        <w:t>could</w:t>
      </w:r>
      <w:r>
        <w:rPr>
          <w:spacing w:val="73"/>
        </w:rPr>
        <w:t> </w:t>
      </w:r>
      <w:r>
        <w:rPr/>
        <w:t>not</w:t>
      </w:r>
      <w:r>
        <w:rPr>
          <w:spacing w:val="70"/>
        </w:rPr>
        <w:t> </w:t>
      </w:r>
      <w:r>
        <w:rPr>
          <w:spacing w:val="-4"/>
        </w:rPr>
        <w:t>help</w:t>
      </w:r>
    </w:p>
    <w:p>
      <w:pPr>
        <w:pStyle w:val="BodyText"/>
        <w:rPr>
          <w:sz w:val="20"/>
        </w:rPr>
      </w:pPr>
    </w:p>
    <w:p>
      <w:pPr>
        <w:pStyle w:val="BodyText"/>
        <w:spacing w:before="19"/>
        <w:rPr>
          <w:sz w:val="20"/>
        </w:rPr>
      </w:pPr>
      <w:r>
        <w:rPr>
          <w:sz w:val="20"/>
        </w:rPr>
        <mc:AlternateContent>
          <mc:Choice Requires="wps">
            <w:drawing>
              <wp:anchor distT="0" distB="0" distL="0" distR="0" allowOverlap="1" layoutInCell="1" locked="0" behindDoc="1" simplePos="0" relativeHeight="487723008">
                <wp:simplePos x="0" y="0"/>
                <wp:positionH relativeFrom="page">
                  <wp:posOffset>914400</wp:posOffset>
                </wp:positionH>
                <wp:positionV relativeFrom="paragraph">
                  <wp:posOffset>176407</wp:posOffset>
                </wp:positionV>
                <wp:extent cx="1828800" cy="9525"/>
                <wp:effectExtent l="0" t="0" r="0" b="0"/>
                <wp:wrapTopAndBottom/>
                <wp:docPr id="272" name="Graphic 272"/>
                <wp:cNvGraphicFramePr>
                  <a:graphicFrameLocks/>
                </wp:cNvGraphicFramePr>
                <a:graphic>
                  <a:graphicData uri="http://schemas.microsoft.com/office/word/2010/wordprocessingShape">
                    <wps:wsp>
                      <wps:cNvPr id="272" name="Graphic 27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890345pt;width:144pt;height:.71pt;mso-position-horizontal-relative:page;mso-position-vertical-relative:paragraph;z-index:-15593472;mso-wrap-distance-left:0;mso-wrap-distance-right:0" id="docshape271" filled="true" fillcolor="#000000" stroked="false">
                <v:fill type="solid"/>
                <w10:wrap type="topAndBottom"/>
              </v:rect>
            </w:pict>
          </mc:Fallback>
        </mc:AlternateContent>
      </w:r>
    </w:p>
    <w:p>
      <w:pPr>
        <w:spacing w:line="240" w:lineRule="auto" w:before="102"/>
        <w:ind w:left="1440" w:right="1437" w:firstLine="0"/>
        <w:jc w:val="both"/>
        <w:rPr>
          <w:rFonts w:ascii="Calibri"/>
          <w:sz w:val="20"/>
        </w:rPr>
      </w:pPr>
      <w:r>
        <w:rPr>
          <w:rFonts w:ascii="Calibri"/>
          <w:sz w:val="20"/>
          <w:vertAlign w:val="superscript"/>
        </w:rPr>
        <w:t>588</w:t>
      </w:r>
      <w:r>
        <w:rPr>
          <w:rFonts w:ascii="Calibri"/>
          <w:sz w:val="20"/>
          <w:vertAlign w:val="baseline"/>
        </w:rPr>
        <w:t> Apart from Bhutto, those detained from the PPP side included Hafiz Pirzada, Kausar Niazi, Mumtaz Bhutto, Ghulam</w:t>
      </w:r>
      <w:r>
        <w:rPr>
          <w:rFonts w:ascii="Calibri"/>
          <w:spacing w:val="-1"/>
          <w:sz w:val="20"/>
          <w:vertAlign w:val="baseline"/>
        </w:rPr>
        <w:t> </w:t>
      </w:r>
      <w:r>
        <w:rPr>
          <w:rFonts w:ascii="Calibri"/>
          <w:sz w:val="20"/>
          <w:vertAlign w:val="baseline"/>
        </w:rPr>
        <w:t>Mustafa Khar,</w:t>
      </w:r>
      <w:r>
        <w:rPr>
          <w:rFonts w:ascii="Calibri"/>
          <w:spacing w:val="-1"/>
          <w:sz w:val="20"/>
          <w:vertAlign w:val="baseline"/>
        </w:rPr>
        <w:t> </w:t>
      </w:r>
      <w:r>
        <w:rPr>
          <w:rFonts w:ascii="Calibri"/>
          <w:sz w:val="20"/>
          <w:vertAlign w:val="baseline"/>
        </w:rPr>
        <w:t>Tikka Khan</w:t>
      </w:r>
      <w:r>
        <w:rPr>
          <w:rFonts w:ascii="Calibri"/>
          <w:spacing w:val="-4"/>
          <w:sz w:val="20"/>
          <w:vertAlign w:val="baseline"/>
        </w:rPr>
        <w:t> </w:t>
      </w:r>
      <w:r>
        <w:rPr>
          <w:rFonts w:ascii="Calibri"/>
          <w:sz w:val="20"/>
          <w:vertAlign w:val="baseline"/>
        </w:rPr>
        <w:t>and Sheikh Rasheed. The</w:t>
      </w:r>
      <w:r>
        <w:rPr>
          <w:rFonts w:ascii="Calibri"/>
          <w:spacing w:val="-3"/>
          <w:sz w:val="20"/>
          <w:vertAlign w:val="baseline"/>
        </w:rPr>
        <w:t> </w:t>
      </w:r>
      <w:r>
        <w:rPr>
          <w:rFonts w:ascii="Calibri"/>
          <w:sz w:val="20"/>
          <w:vertAlign w:val="baseline"/>
        </w:rPr>
        <w:t>army also hauled up a number of key bureaucrats</w:t>
      </w:r>
      <w:r>
        <w:rPr>
          <w:rFonts w:ascii="Calibri"/>
          <w:spacing w:val="-1"/>
          <w:sz w:val="20"/>
          <w:vertAlign w:val="baseline"/>
        </w:rPr>
        <w:t> </w:t>
      </w:r>
      <w:r>
        <w:rPr>
          <w:rFonts w:ascii="Calibri"/>
          <w:sz w:val="20"/>
          <w:vertAlign w:val="baseline"/>
        </w:rPr>
        <w:t>such as Rao Rashid (Director Intelligence Bureau), Masood Mahmood (Director General FSF), Akram Sheikh (Director FIA), Muhammad Raza (Deputy-Director FSF) and Vaqar Ahmed (Cabin Secretary).</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43"/>
        <w:jc w:val="both"/>
      </w:pPr>
      <w:r>
        <w:rPr>
          <w:w w:val="105"/>
        </w:rPr>
        <w:t>correcting</w:t>
      </w:r>
      <w:r>
        <w:rPr>
          <w:w w:val="105"/>
        </w:rPr>
        <w:t> him,</w:t>
      </w:r>
      <w:r>
        <w:rPr>
          <w:w w:val="105"/>
        </w:rPr>
        <w:t> There</w:t>
      </w:r>
      <w:r>
        <w:rPr>
          <w:w w:val="105"/>
        </w:rPr>
        <w:t> is</w:t>
      </w:r>
      <w:r>
        <w:rPr>
          <w:w w:val="105"/>
        </w:rPr>
        <w:t> no</w:t>
      </w:r>
      <w:r>
        <w:rPr>
          <w:w w:val="105"/>
        </w:rPr>
        <w:t> longer</w:t>
      </w:r>
      <w:r>
        <w:rPr>
          <w:w w:val="105"/>
        </w:rPr>
        <w:t> any</w:t>
      </w:r>
      <w:r>
        <w:rPr>
          <w:w w:val="105"/>
        </w:rPr>
        <w:t> government,</w:t>
      </w:r>
      <w:r>
        <w:rPr>
          <w:w w:val="105"/>
        </w:rPr>
        <w:t> nor,</w:t>
      </w:r>
      <w:r>
        <w:rPr>
          <w:w w:val="105"/>
        </w:rPr>
        <w:t> for</w:t>
      </w:r>
      <w:r>
        <w:rPr>
          <w:w w:val="105"/>
        </w:rPr>
        <w:t> that</w:t>
      </w:r>
      <w:r>
        <w:rPr>
          <w:w w:val="105"/>
        </w:rPr>
        <w:t> matter,</w:t>
      </w:r>
      <w:r>
        <w:rPr>
          <w:w w:val="105"/>
        </w:rPr>
        <w:t> any Opposition. We, my friend, are now all prisoners of the army'.</w:t>
      </w:r>
    </w:p>
    <w:p>
      <w:pPr>
        <w:pStyle w:val="BodyText"/>
        <w:spacing w:before="15"/>
      </w:pPr>
    </w:p>
    <w:p>
      <w:pPr>
        <w:pStyle w:val="BodyText"/>
        <w:spacing w:line="254" w:lineRule="auto"/>
        <w:ind w:left="1440" w:right="1436"/>
        <w:jc w:val="both"/>
      </w:pPr>
      <w:r>
        <w:rPr>
          <w:w w:val="105"/>
        </w:rPr>
        <w:t>At</w:t>
      </w:r>
      <w:r>
        <w:rPr>
          <w:spacing w:val="-4"/>
          <w:w w:val="105"/>
        </w:rPr>
        <w:t> </w:t>
      </w:r>
      <w:r>
        <w:rPr>
          <w:w w:val="105"/>
        </w:rPr>
        <w:t>7</w:t>
      </w:r>
      <w:r>
        <w:rPr>
          <w:spacing w:val="-3"/>
          <w:w w:val="105"/>
        </w:rPr>
        <w:t> </w:t>
      </w:r>
      <w:r>
        <w:rPr>
          <w:w w:val="105"/>
        </w:rPr>
        <w:t>p.m.</w:t>
      </w:r>
      <w:r>
        <w:rPr>
          <w:spacing w:val="-1"/>
          <w:w w:val="105"/>
        </w:rPr>
        <w:t> </w:t>
      </w:r>
      <w:r>
        <w:rPr>
          <w:w w:val="105"/>
        </w:rPr>
        <w:t>that</w:t>
      </w:r>
      <w:r>
        <w:rPr>
          <w:spacing w:val="-4"/>
          <w:w w:val="105"/>
        </w:rPr>
        <w:t> </w:t>
      </w:r>
      <w:r>
        <w:rPr>
          <w:w w:val="105"/>
        </w:rPr>
        <w:t>evening</w:t>
      </w:r>
      <w:r>
        <w:rPr>
          <w:spacing w:val="-2"/>
          <w:w w:val="105"/>
        </w:rPr>
        <w:t> </w:t>
      </w:r>
      <w:r>
        <w:rPr>
          <w:w w:val="105"/>
        </w:rPr>
        <w:t>we</w:t>
      </w:r>
      <w:r>
        <w:rPr>
          <w:spacing w:val="-3"/>
          <w:w w:val="105"/>
        </w:rPr>
        <w:t> </w:t>
      </w:r>
      <w:r>
        <w:rPr>
          <w:w w:val="105"/>
        </w:rPr>
        <w:t>were</w:t>
      </w:r>
      <w:r>
        <w:rPr>
          <w:spacing w:val="-3"/>
          <w:w w:val="105"/>
        </w:rPr>
        <w:t> </w:t>
      </w:r>
      <w:r>
        <w:rPr>
          <w:w w:val="105"/>
        </w:rPr>
        <w:t>requested to assemble</w:t>
      </w:r>
      <w:r>
        <w:rPr>
          <w:spacing w:val="-3"/>
          <w:w w:val="105"/>
        </w:rPr>
        <w:t> </w:t>
      </w:r>
      <w:r>
        <w:rPr>
          <w:w w:val="105"/>
        </w:rPr>
        <w:t>to</w:t>
      </w:r>
      <w:r>
        <w:rPr>
          <w:spacing w:val="-4"/>
          <w:w w:val="105"/>
        </w:rPr>
        <w:t> </w:t>
      </w:r>
      <w:r>
        <w:rPr>
          <w:w w:val="105"/>
        </w:rPr>
        <w:t>watch General</w:t>
      </w:r>
      <w:r>
        <w:rPr>
          <w:spacing w:val="-1"/>
          <w:w w:val="105"/>
        </w:rPr>
        <w:t> </w:t>
      </w:r>
      <w:r>
        <w:rPr>
          <w:w w:val="105"/>
        </w:rPr>
        <w:t>Zia</w:t>
      </w:r>
      <w:r>
        <w:rPr>
          <w:spacing w:val="-3"/>
          <w:w w:val="105"/>
        </w:rPr>
        <w:t> </w:t>
      </w:r>
      <w:r>
        <w:rPr>
          <w:w w:val="105"/>
        </w:rPr>
        <w:t>address</w:t>
      </w:r>
      <w:r>
        <w:rPr>
          <w:spacing w:val="-4"/>
          <w:w w:val="105"/>
        </w:rPr>
        <w:t> </w:t>
      </w:r>
      <w:r>
        <w:rPr>
          <w:w w:val="105"/>
        </w:rPr>
        <w:t>the nation</w:t>
      </w:r>
      <w:r>
        <w:rPr>
          <w:w w:val="105"/>
        </w:rPr>
        <w:t> on</w:t>
      </w:r>
      <w:r>
        <w:rPr>
          <w:w w:val="105"/>
        </w:rPr>
        <w:t> television.</w:t>
      </w:r>
      <w:r>
        <w:rPr>
          <w:w w:val="105"/>
        </w:rPr>
        <w:t> In</w:t>
      </w:r>
      <w:r>
        <w:rPr>
          <w:w w:val="105"/>
        </w:rPr>
        <w:t> his</w:t>
      </w:r>
      <w:r>
        <w:rPr>
          <w:w w:val="105"/>
        </w:rPr>
        <w:t> speech</w:t>
      </w:r>
      <w:r>
        <w:rPr>
          <w:w w:val="105"/>
        </w:rPr>
        <w:t> he</w:t>
      </w:r>
      <w:r>
        <w:rPr>
          <w:w w:val="105"/>
        </w:rPr>
        <w:t> declared</w:t>
      </w:r>
      <w:r>
        <w:rPr>
          <w:w w:val="105"/>
        </w:rPr>
        <w:t> that</w:t>
      </w:r>
      <w:r>
        <w:rPr>
          <w:w w:val="105"/>
        </w:rPr>
        <w:t> he</w:t>
      </w:r>
      <w:r>
        <w:rPr>
          <w:w w:val="105"/>
        </w:rPr>
        <w:t> harbored</w:t>
      </w:r>
      <w:r>
        <w:rPr>
          <w:w w:val="105"/>
        </w:rPr>
        <w:t> no</w:t>
      </w:r>
      <w:r>
        <w:rPr>
          <w:w w:val="105"/>
        </w:rPr>
        <w:t> political</w:t>
      </w:r>
      <w:r>
        <w:rPr>
          <w:w w:val="105"/>
        </w:rPr>
        <w:t> ambitions and</w:t>
      </w:r>
      <w:r>
        <w:rPr>
          <w:spacing w:val="-2"/>
          <w:w w:val="105"/>
        </w:rPr>
        <w:t> </w:t>
      </w:r>
      <w:r>
        <w:rPr>
          <w:w w:val="105"/>
        </w:rPr>
        <w:t>had</w:t>
      </w:r>
      <w:r>
        <w:rPr>
          <w:spacing w:val="-2"/>
          <w:w w:val="105"/>
        </w:rPr>
        <w:t> </w:t>
      </w:r>
      <w:r>
        <w:rPr>
          <w:w w:val="105"/>
        </w:rPr>
        <w:t>been</w:t>
      </w:r>
      <w:r>
        <w:rPr>
          <w:spacing w:val="-4"/>
          <w:w w:val="105"/>
        </w:rPr>
        <w:t> </w:t>
      </w:r>
      <w:r>
        <w:rPr>
          <w:w w:val="105"/>
        </w:rPr>
        <w:t>forced</w:t>
      </w:r>
      <w:r>
        <w:rPr>
          <w:spacing w:val="-2"/>
          <w:w w:val="105"/>
        </w:rPr>
        <w:t> </w:t>
      </w:r>
      <w:r>
        <w:rPr>
          <w:w w:val="105"/>
        </w:rPr>
        <w:t>to</w:t>
      </w:r>
      <w:r>
        <w:rPr>
          <w:spacing w:val="-5"/>
          <w:w w:val="105"/>
        </w:rPr>
        <w:t> </w:t>
      </w:r>
      <w:r>
        <w:rPr>
          <w:w w:val="105"/>
        </w:rPr>
        <w:t>take the</w:t>
      </w:r>
      <w:r>
        <w:rPr>
          <w:spacing w:val="-3"/>
          <w:w w:val="105"/>
        </w:rPr>
        <w:t> </w:t>
      </w:r>
      <w:r>
        <w:rPr>
          <w:w w:val="105"/>
        </w:rPr>
        <w:t>steps that</w:t>
      </w:r>
      <w:r>
        <w:rPr>
          <w:spacing w:val="-1"/>
          <w:w w:val="105"/>
        </w:rPr>
        <w:t> </w:t>
      </w:r>
      <w:r>
        <w:rPr>
          <w:w w:val="105"/>
        </w:rPr>
        <w:t>he had</w:t>
      </w:r>
      <w:r>
        <w:rPr>
          <w:spacing w:val="-2"/>
          <w:w w:val="105"/>
        </w:rPr>
        <w:t> </w:t>
      </w:r>
      <w:r>
        <w:rPr>
          <w:w w:val="105"/>
        </w:rPr>
        <w:t>taken</w:t>
      </w:r>
      <w:r>
        <w:rPr>
          <w:spacing w:val="-3"/>
          <w:w w:val="105"/>
        </w:rPr>
        <w:t> </w:t>
      </w:r>
      <w:r>
        <w:rPr>
          <w:w w:val="105"/>
        </w:rPr>
        <w:t>because</w:t>
      </w:r>
      <w:r>
        <w:rPr>
          <w:spacing w:val="-3"/>
          <w:w w:val="105"/>
        </w:rPr>
        <w:t> </w:t>
      </w:r>
      <w:r>
        <w:rPr>
          <w:w w:val="105"/>
        </w:rPr>
        <w:t>of the 'vacuum</w:t>
      </w:r>
      <w:r>
        <w:rPr>
          <w:spacing w:val="-4"/>
          <w:w w:val="105"/>
        </w:rPr>
        <w:t> </w:t>
      </w:r>
      <w:r>
        <w:rPr>
          <w:w w:val="105"/>
        </w:rPr>
        <w:t>created by political leaders'. He went on to state that:</w:t>
      </w:r>
    </w:p>
    <w:p>
      <w:pPr>
        <w:pStyle w:val="BodyText"/>
        <w:spacing w:before="18"/>
      </w:pPr>
    </w:p>
    <w:p>
      <w:pPr>
        <w:pStyle w:val="BodyText"/>
        <w:spacing w:line="254" w:lineRule="auto"/>
        <w:ind w:left="2160" w:right="1431"/>
      </w:pPr>
      <w:r>
        <w:rPr>
          <w:w w:val="105"/>
        </w:rPr>
        <w:t>My</w:t>
      </w:r>
      <w:r>
        <w:rPr>
          <w:spacing w:val="-1"/>
          <w:w w:val="105"/>
        </w:rPr>
        <w:t> </w:t>
      </w:r>
      <w:r>
        <w:rPr>
          <w:w w:val="105"/>
        </w:rPr>
        <w:t>sole</w:t>
      </w:r>
      <w:r>
        <w:rPr>
          <w:spacing w:val="-2"/>
          <w:w w:val="105"/>
        </w:rPr>
        <w:t> </w:t>
      </w:r>
      <w:r>
        <w:rPr>
          <w:w w:val="105"/>
        </w:rPr>
        <w:t>aim</w:t>
      </w:r>
      <w:r>
        <w:rPr>
          <w:spacing w:val="-3"/>
          <w:w w:val="105"/>
        </w:rPr>
        <w:t> </w:t>
      </w:r>
      <w:r>
        <w:rPr>
          <w:w w:val="105"/>
        </w:rPr>
        <w:t>is</w:t>
      </w:r>
      <w:r>
        <w:rPr>
          <w:spacing w:val="-3"/>
          <w:w w:val="105"/>
        </w:rPr>
        <w:t> </w:t>
      </w:r>
      <w:r>
        <w:rPr>
          <w:w w:val="105"/>
        </w:rPr>
        <w:t>to</w:t>
      </w:r>
      <w:r>
        <w:rPr>
          <w:spacing w:val="-3"/>
          <w:w w:val="105"/>
        </w:rPr>
        <w:t> </w:t>
      </w:r>
      <w:r>
        <w:rPr>
          <w:w w:val="105"/>
        </w:rPr>
        <w:t>organize</w:t>
      </w:r>
      <w:r>
        <w:rPr>
          <w:spacing w:val="-2"/>
          <w:w w:val="105"/>
        </w:rPr>
        <w:t> </w:t>
      </w:r>
      <w:r>
        <w:rPr>
          <w:w w:val="105"/>
        </w:rPr>
        <w:t>free</w:t>
      </w:r>
      <w:r>
        <w:rPr>
          <w:spacing w:val="-1"/>
          <w:w w:val="105"/>
        </w:rPr>
        <w:t> </w:t>
      </w:r>
      <w:r>
        <w:rPr>
          <w:w w:val="105"/>
        </w:rPr>
        <w:t>and</w:t>
      </w:r>
      <w:r>
        <w:rPr>
          <w:spacing w:val="-5"/>
          <w:w w:val="105"/>
        </w:rPr>
        <w:t> </w:t>
      </w:r>
      <w:r>
        <w:rPr>
          <w:w w:val="105"/>
        </w:rPr>
        <w:t>fair</w:t>
      </w:r>
      <w:r>
        <w:rPr>
          <w:spacing w:val="-6"/>
          <w:w w:val="105"/>
        </w:rPr>
        <w:t> </w:t>
      </w:r>
      <w:r>
        <w:rPr>
          <w:w w:val="105"/>
        </w:rPr>
        <w:t>elections</w:t>
      </w:r>
      <w:r>
        <w:rPr>
          <w:spacing w:val="-3"/>
          <w:w w:val="105"/>
        </w:rPr>
        <w:t> </w:t>
      </w:r>
      <w:r>
        <w:rPr>
          <w:w w:val="105"/>
        </w:rPr>
        <w:t>which</w:t>
      </w:r>
      <w:r>
        <w:rPr>
          <w:spacing w:val="-2"/>
          <w:w w:val="105"/>
        </w:rPr>
        <w:t> </w:t>
      </w:r>
      <w:r>
        <w:rPr>
          <w:w w:val="105"/>
        </w:rPr>
        <w:t>would be</w:t>
      </w:r>
      <w:r>
        <w:rPr>
          <w:spacing w:val="-2"/>
          <w:w w:val="105"/>
        </w:rPr>
        <w:t> </w:t>
      </w:r>
      <w:r>
        <w:rPr>
          <w:w w:val="105"/>
        </w:rPr>
        <w:t>held in</w:t>
      </w:r>
      <w:r>
        <w:rPr>
          <w:spacing w:val="-2"/>
          <w:w w:val="105"/>
        </w:rPr>
        <w:t> </w:t>
      </w:r>
      <w:r>
        <w:rPr>
          <w:w w:val="105"/>
        </w:rPr>
        <w:t>October this year.</w:t>
      </w:r>
    </w:p>
    <w:p>
      <w:pPr>
        <w:pStyle w:val="BodyText"/>
        <w:spacing w:before="15"/>
      </w:pPr>
    </w:p>
    <w:p>
      <w:pPr>
        <w:pStyle w:val="BodyText"/>
        <w:spacing w:line="256" w:lineRule="auto"/>
        <w:ind w:left="2160" w:right="1431"/>
        <w:rPr>
          <w:position w:val="6"/>
          <w:sz w:val="16"/>
        </w:rPr>
      </w:pPr>
      <w:r>
        <w:rPr/>
        <w:t>Soon</w:t>
      </w:r>
      <w:r>
        <w:rPr>
          <w:spacing w:val="40"/>
        </w:rPr>
        <w:t> </w:t>
      </w:r>
      <w:r>
        <w:rPr/>
        <w:t>after</w:t>
      </w:r>
      <w:r>
        <w:rPr>
          <w:spacing w:val="40"/>
        </w:rPr>
        <w:t> </w:t>
      </w:r>
      <w:r>
        <w:rPr/>
        <w:t>the</w:t>
      </w:r>
      <w:r>
        <w:rPr>
          <w:spacing w:val="40"/>
        </w:rPr>
        <w:t> </w:t>
      </w:r>
      <w:r>
        <w:rPr/>
        <w:t>polls,</w:t>
      </w:r>
      <w:r>
        <w:rPr>
          <w:spacing w:val="40"/>
        </w:rPr>
        <w:t> </w:t>
      </w:r>
      <w:r>
        <w:rPr/>
        <w:t>power</w:t>
      </w:r>
      <w:r>
        <w:rPr>
          <w:spacing w:val="40"/>
        </w:rPr>
        <w:t> </w:t>
      </w:r>
      <w:r>
        <w:rPr/>
        <w:t>will</w:t>
      </w:r>
      <w:r>
        <w:rPr>
          <w:spacing w:val="40"/>
        </w:rPr>
        <w:t> </w:t>
      </w:r>
      <w:r>
        <w:rPr/>
        <w:t>be</w:t>
      </w:r>
      <w:r>
        <w:rPr>
          <w:spacing w:val="40"/>
        </w:rPr>
        <w:t> </w:t>
      </w:r>
      <w:r>
        <w:rPr/>
        <w:t>transferred</w:t>
      </w:r>
      <w:r>
        <w:rPr>
          <w:spacing w:val="40"/>
        </w:rPr>
        <w:t> </w:t>
      </w:r>
      <w:r>
        <w:rPr/>
        <w:t>to</w:t>
      </w:r>
      <w:r>
        <w:rPr>
          <w:spacing w:val="40"/>
        </w:rPr>
        <w:t> </w:t>
      </w:r>
      <w:r>
        <w:rPr/>
        <w:t>the</w:t>
      </w:r>
      <w:r>
        <w:rPr>
          <w:spacing w:val="40"/>
        </w:rPr>
        <w:t> </w:t>
      </w:r>
      <w:r>
        <w:rPr/>
        <w:t>elected</w:t>
      </w:r>
      <w:r>
        <w:rPr>
          <w:spacing w:val="40"/>
        </w:rPr>
        <w:t> </w:t>
      </w:r>
      <w:r>
        <w:rPr/>
        <w:t>representatives</w:t>
      </w:r>
      <w:r>
        <w:rPr>
          <w:spacing w:val="40"/>
        </w:rPr>
        <w:t> </w:t>
      </w:r>
      <w:r>
        <w:rPr/>
        <w:t>of the</w:t>
      </w:r>
      <w:r>
        <w:rPr>
          <w:spacing w:val="20"/>
        </w:rPr>
        <w:t> </w:t>
      </w:r>
      <w:r>
        <w:rPr/>
        <w:t>people.</w:t>
      </w:r>
      <w:r>
        <w:rPr>
          <w:spacing w:val="24"/>
        </w:rPr>
        <w:t> </w:t>
      </w:r>
      <w:r>
        <w:rPr/>
        <w:t>I</w:t>
      </w:r>
      <w:r>
        <w:rPr>
          <w:spacing w:val="15"/>
        </w:rPr>
        <w:t> </w:t>
      </w:r>
      <w:r>
        <w:rPr/>
        <w:t>give</w:t>
      </w:r>
      <w:r>
        <w:rPr>
          <w:spacing w:val="20"/>
        </w:rPr>
        <w:t> </w:t>
      </w:r>
      <w:r>
        <w:rPr/>
        <w:t>a</w:t>
      </w:r>
      <w:r>
        <w:rPr>
          <w:spacing w:val="21"/>
        </w:rPr>
        <w:t> </w:t>
      </w:r>
      <w:r>
        <w:rPr/>
        <w:t>solemn</w:t>
      </w:r>
      <w:r>
        <w:rPr>
          <w:spacing w:val="14"/>
        </w:rPr>
        <w:t> </w:t>
      </w:r>
      <w:r>
        <w:rPr/>
        <w:t>assurance</w:t>
      </w:r>
      <w:r>
        <w:rPr>
          <w:spacing w:val="20"/>
        </w:rPr>
        <w:t> </w:t>
      </w:r>
      <w:r>
        <w:rPr/>
        <w:t>that</w:t>
      </w:r>
      <w:r>
        <w:rPr>
          <w:spacing w:val="19"/>
        </w:rPr>
        <w:t> </w:t>
      </w:r>
      <w:r>
        <w:rPr/>
        <w:t>I</w:t>
      </w:r>
      <w:r>
        <w:rPr>
          <w:spacing w:val="16"/>
        </w:rPr>
        <w:t> </w:t>
      </w:r>
      <w:r>
        <w:rPr/>
        <w:t>will</w:t>
      </w:r>
      <w:r>
        <w:rPr>
          <w:spacing w:val="23"/>
        </w:rPr>
        <w:t> </w:t>
      </w:r>
      <w:r>
        <w:rPr/>
        <w:t>not</w:t>
      </w:r>
      <w:r>
        <w:rPr>
          <w:spacing w:val="13"/>
        </w:rPr>
        <w:t> </w:t>
      </w:r>
      <w:r>
        <w:rPr/>
        <w:t>deviate</w:t>
      </w:r>
      <w:r>
        <w:rPr>
          <w:spacing w:val="14"/>
        </w:rPr>
        <w:t> </w:t>
      </w:r>
      <w:r>
        <w:rPr/>
        <w:t>from</w:t>
      </w:r>
      <w:r>
        <w:rPr>
          <w:spacing w:val="19"/>
        </w:rPr>
        <w:t> </w:t>
      </w:r>
      <w:r>
        <w:rPr/>
        <w:t>this</w:t>
      </w:r>
      <w:r>
        <w:rPr>
          <w:spacing w:val="19"/>
        </w:rPr>
        <w:t> </w:t>
      </w:r>
      <w:r>
        <w:rPr>
          <w:spacing w:val="-2"/>
        </w:rPr>
        <w:t>schedule.</w:t>
      </w:r>
      <w:r>
        <w:rPr>
          <w:spacing w:val="-2"/>
          <w:position w:val="6"/>
          <w:sz w:val="16"/>
        </w:rPr>
        <w:t>589</w:t>
      </w:r>
    </w:p>
    <w:p>
      <w:pPr>
        <w:pStyle w:val="BodyText"/>
        <w:spacing w:before="14"/>
      </w:pPr>
    </w:p>
    <w:p>
      <w:pPr>
        <w:pStyle w:val="BodyText"/>
        <w:spacing w:line="254" w:lineRule="auto"/>
        <w:ind w:left="1440" w:right="1437"/>
        <w:jc w:val="both"/>
      </w:pPr>
      <w:r>
        <w:rPr/>
        <w:t>This</w:t>
      </w:r>
      <w:r>
        <w:rPr>
          <w:spacing w:val="40"/>
        </w:rPr>
        <w:t> </w:t>
      </w:r>
      <w:r>
        <w:rPr/>
        <w:t>would</w:t>
      </w:r>
      <w:r>
        <w:rPr>
          <w:spacing w:val="40"/>
        </w:rPr>
        <w:t> </w:t>
      </w:r>
      <w:r>
        <w:rPr/>
        <w:t>become</w:t>
      </w:r>
      <w:r>
        <w:rPr>
          <w:spacing w:val="40"/>
        </w:rPr>
        <w:t> </w:t>
      </w:r>
      <w:r>
        <w:rPr/>
        <w:t>one</w:t>
      </w:r>
      <w:r>
        <w:rPr>
          <w:spacing w:val="40"/>
        </w:rPr>
        <w:t> </w:t>
      </w:r>
      <w:r>
        <w:rPr/>
        <w:t>of</w:t>
      </w:r>
      <w:r>
        <w:rPr>
          <w:spacing w:val="40"/>
        </w:rPr>
        <w:t> </w:t>
      </w:r>
      <w:r>
        <w:rPr/>
        <w:t>the</w:t>
      </w:r>
      <w:r>
        <w:rPr>
          <w:spacing w:val="40"/>
        </w:rPr>
        <w:t> </w:t>
      </w:r>
      <w:r>
        <w:rPr/>
        <w:t>most</w:t>
      </w:r>
      <w:r>
        <w:rPr>
          <w:spacing w:val="40"/>
        </w:rPr>
        <w:t> </w:t>
      </w:r>
      <w:r>
        <w:rPr/>
        <w:t>colossal</w:t>
      </w:r>
      <w:r>
        <w:rPr>
          <w:spacing w:val="40"/>
        </w:rPr>
        <w:t> </w:t>
      </w:r>
      <w:r>
        <w:rPr/>
        <w:t>misrepresentations</w:t>
      </w:r>
      <w:r>
        <w:rPr>
          <w:spacing w:val="40"/>
        </w:rPr>
        <w:t> </w:t>
      </w:r>
      <w:r>
        <w:rPr/>
        <w:t>ever</w:t>
      </w:r>
      <w:r>
        <w:rPr>
          <w:spacing w:val="40"/>
        </w:rPr>
        <w:t> </w:t>
      </w:r>
      <w:r>
        <w:rPr/>
        <w:t>made</w:t>
      </w:r>
      <w:r>
        <w:rPr>
          <w:spacing w:val="40"/>
        </w:rPr>
        <w:t> </w:t>
      </w:r>
      <w:r>
        <w:rPr/>
        <w:t>in</w:t>
      </w:r>
      <w:r>
        <w:rPr>
          <w:spacing w:val="40"/>
        </w:rPr>
        <w:t> </w:t>
      </w:r>
      <w:r>
        <w:rPr/>
        <w:t>the history of Pakistan.</w:t>
      </w:r>
    </w:p>
    <w:p>
      <w:pPr>
        <w:pStyle w:val="BodyText"/>
        <w:spacing w:before="15"/>
      </w:pPr>
    </w:p>
    <w:p>
      <w:pPr>
        <w:pStyle w:val="BodyText"/>
        <w:spacing w:line="254" w:lineRule="auto"/>
        <w:ind w:left="1440" w:right="1436"/>
        <w:jc w:val="both"/>
        <w:rPr>
          <w:position w:val="6"/>
          <w:sz w:val="16"/>
        </w:rPr>
      </w:pPr>
      <w:r>
        <w:rPr>
          <w:w w:val="105"/>
        </w:rPr>
        <w:t>During</w:t>
      </w:r>
      <w:r>
        <w:rPr>
          <w:w w:val="105"/>
        </w:rPr>
        <w:t> this</w:t>
      </w:r>
      <w:r>
        <w:rPr>
          <w:w w:val="105"/>
        </w:rPr>
        <w:t> twenty-minute</w:t>
      </w:r>
      <w:r>
        <w:rPr>
          <w:w w:val="105"/>
        </w:rPr>
        <w:t> speech</w:t>
      </w:r>
      <w:r>
        <w:rPr>
          <w:w w:val="105"/>
        </w:rPr>
        <w:t> Zia</w:t>
      </w:r>
      <w:r>
        <w:rPr>
          <w:w w:val="105"/>
        </w:rPr>
        <w:t> appeared</w:t>
      </w:r>
      <w:r>
        <w:rPr>
          <w:w w:val="105"/>
        </w:rPr>
        <w:t> to</w:t>
      </w:r>
      <w:r>
        <w:rPr>
          <w:w w:val="105"/>
        </w:rPr>
        <w:t> me</w:t>
      </w:r>
      <w:r>
        <w:rPr>
          <w:w w:val="105"/>
        </w:rPr>
        <w:t> to</w:t>
      </w:r>
      <w:r>
        <w:rPr>
          <w:w w:val="105"/>
        </w:rPr>
        <w:t> be</w:t>
      </w:r>
      <w:r>
        <w:rPr>
          <w:w w:val="105"/>
        </w:rPr>
        <w:t> sympathetic</w:t>
      </w:r>
      <w:r>
        <w:rPr>
          <w:w w:val="105"/>
        </w:rPr>
        <w:t> towards Bhutto.</w:t>
      </w:r>
      <w:r>
        <w:rPr>
          <w:w w:val="105"/>
        </w:rPr>
        <w:t> The</w:t>
      </w:r>
      <w:r>
        <w:rPr>
          <w:w w:val="105"/>
        </w:rPr>
        <w:t> PPP</w:t>
      </w:r>
      <w:r>
        <w:rPr>
          <w:w w:val="105"/>
        </w:rPr>
        <w:t> leader</w:t>
      </w:r>
      <w:r>
        <w:rPr>
          <w:w w:val="105"/>
        </w:rPr>
        <w:t> had been</w:t>
      </w:r>
      <w:r>
        <w:rPr>
          <w:w w:val="105"/>
        </w:rPr>
        <w:t> shifted</w:t>
      </w:r>
      <w:r>
        <w:rPr>
          <w:w w:val="105"/>
        </w:rPr>
        <w:t> by helicopter</w:t>
      </w:r>
      <w:r>
        <w:rPr>
          <w:w w:val="105"/>
        </w:rPr>
        <w:t> to</w:t>
      </w:r>
      <w:r>
        <w:rPr>
          <w:w w:val="105"/>
        </w:rPr>
        <w:t> the</w:t>
      </w:r>
      <w:r>
        <w:rPr>
          <w:w w:val="105"/>
        </w:rPr>
        <w:t> comfortable</w:t>
      </w:r>
      <w:r>
        <w:rPr>
          <w:w w:val="105"/>
        </w:rPr>
        <w:t> Government House</w:t>
      </w:r>
      <w:r>
        <w:rPr>
          <w:w w:val="105"/>
        </w:rPr>
        <w:t> at</w:t>
      </w:r>
      <w:r>
        <w:rPr>
          <w:w w:val="105"/>
        </w:rPr>
        <w:t> Murree,</w:t>
      </w:r>
      <w:r>
        <w:rPr>
          <w:w w:val="105"/>
        </w:rPr>
        <w:t> and</w:t>
      </w:r>
      <w:r>
        <w:rPr>
          <w:w w:val="105"/>
        </w:rPr>
        <w:t> had</w:t>
      </w:r>
      <w:r>
        <w:rPr>
          <w:w w:val="105"/>
        </w:rPr>
        <w:t> been</w:t>
      </w:r>
      <w:r>
        <w:rPr>
          <w:w w:val="105"/>
        </w:rPr>
        <w:t> accorded</w:t>
      </w:r>
      <w:r>
        <w:rPr>
          <w:w w:val="105"/>
        </w:rPr>
        <w:t> the</w:t>
      </w:r>
      <w:r>
        <w:rPr>
          <w:w w:val="105"/>
        </w:rPr>
        <w:t> unique</w:t>
      </w:r>
      <w:r>
        <w:rPr>
          <w:w w:val="105"/>
        </w:rPr>
        <w:t> privilege</w:t>
      </w:r>
      <w:r>
        <w:rPr>
          <w:w w:val="105"/>
        </w:rPr>
        <w:t> of</w:t>
      </w:r>
      <w:r>
        <w:rPr>
          <w:w w:val="105"/>
        </w:rPr>
        <w:t> having</w:t>
      </w:r>
      <w:r>
        <w:rPr>
          <w:w w:val="105"/>
        </w:rPr>
        <w:t> his</w:t>
      </w:r>
      <w:r>
        <w:rPr>
          <w:w w:val="105"/>
        </w:rPr>
        <w:t> former Military Secretary and his ADCs still serving him. It occurred to me that perhaps Zia's hand</w:t>
      </w:r>
      <w:r>
        <w:rPr>
          <w:w w:val="105"/>
        </w:rPr>
        <w:t> had</w:t>
      </w:r>
      <w:r>
        <w:rPr>
          <w:w w:val="105"/>
        </w:rPr>
        <w:t> been</w:t>
      </w:r>
      <w:r>
        <w:rPr>
          <w:w w:val="105"/>
        </w:rPr>
        <w:t> forced</w:t>
      </w:r>
      <w:r>
        <w:rPr>
          <w:w w:val="105"/>
        </w:rPr>
        <w:t> by his</w:t>
      </w:r>
      <w:r>
        <w:rPr>
          <w:w w:val="105"/>
        </w:rPr>
        <w:t> generals.</w:t>
      </w:r>
      <w:r>
        <w:rPr>
          <w:w w:val="105"/>
        </w:rPr>
        <w:t> But</w:t>
      </w:r>
      <w:r>
        <w:rPr>
          <w:w w:val="105"/>
        </w:rPr>
        <w:t> the deed</w:t>
      </w:r>
      <w:r>
        <w:rPr>
          <w:w w:val="105"/>
        </w:rPr>
        <w:t> had</w:t>
      </w:r>
      <w:r>
        <w:rPr>
          <w:w w:val="105"/>
        </w:rPr>
        <w:t> been</w:t>
      </w:r>
      <w:r>
        <w:rPr>
          <w:w w:val="105"/>
        </w:rPr>
        <w:t> done.</w:t>
      </w:r>
      <w:r>
        <w:rPr>
          <w:w w:val="105"/>
        </w:rPr>
        <w:t> Bhutto</w:t>
      </w:r>
      <w:r>
        <w:rPr>
          <w:w w:val="105"/>
        </w:rPr>
        <w:t> was</w:t>
      </w:r>
      <w:r>
        <w:rPr>
          <w:w w:val="105"/>
        </w:rPr>
        <w:t> no longer</w:t>
      </w:r>
      <w:r>
        <w:rPr>
          <w:w w:val="105"/>
        </w:rPr>
        <w:t> in</w:t>
      </w:r>
      <w:r>
        <w:rPr>
          <w:w w:val="105"/>
        </w:rPr>
        <w:t> power</w:t>
      </w:r>
      <w:r>
        <w:rPr>
          <w:w w:val="105"/>
        </w:rPr>
        <w:t> and</w:t>
      </w:r>
      <w:r>
        <w:rPr>
          <w:w w:val="105"/>
        </w:rPr>
        <w:t> I</w:t>
      </w:r>
      <w:r>
        <w:rPr>
          <w:w w:val="105"/>
        </w:rPr>
        <w:t> was</w:t>
      </w:r>
      <w:r>
        <w:rPr>
          <w:w w:val="105"/>
        </w:rPr>
        <w:t> satisfied</w:t>
      </w:r>
      <w:r>
        <w:rPr>
          <w:w w:val="105"/>
        </w:rPr>
        <w:t> by</w:t>
      </w:r>
      <w:r>
        <w:rPr>
          <w:w w:val="105"/>
        </w:rPr>
        <w:t> Zia's</w:t>
      </w:r>
      <w:r>
        <w:rPr>
          <w:w w:val="105"/>
        </w:rPr>
        <w:t> assurance</w:t>
      </w:r>
      <w:r>
        <w:rPr>
          <w:w w:val="105"/>
        </w:rPr>
        <w:t> that</w:t>
      </w:r>
      <w:r>
        <w:rPr>
          <w:w w:val="105"/>
        </w:rPr>
        <w:t> elections</w:t>
      </w:r>
      <w:r>
        <w:rPr>
          <w:w w:val="105"/>
        </w:rPr>
        <w:t> would</w:t>
      </w:r>
      <w:r>
        <w:rPr>
          <w:w w:val="105"/>
        </w:rPr>
        <w:t> be</w:t>
      </w:r>
      <w:r>
        <w:rPr>
          <w:w w:val="105"/>
        </w:rPr>
        <w:t> held within</w:t>
      </w:r>
      <w:r>
        <w:rPr>
          <w:w w:val="105"/>
        </w:rPr>
        <w:t> ninety</w:t>
      </w:r>
      <w:r>
        <w:rPr>
          <w:w w:val="105"/>
        </w:rPr>
        <w:t> days.</w:t>
      </w:r>
      <w:r>
        <w:rPr>
          <w:w w:val="105"/>
        </w:rPr>
        <w:t> My</w:t>
      </w:r>
      <w:r>
        <w:rPr>
          <w:w w:val="105"/>
        </w:rPr>
        <w:t> views</w:t>
      </w:r>
      <w:r>
        <w:rPr>
          <w:w w:val="105"/>
        </w:rPr>
        <w:t> on</w:t>
      </w:r>
      <w:r>
        <w:rPr>
          <w:w w:val="105"/>
        </w:rPr>
        <w:t> the</w:t>
      </w:r>
      <w:r>
        <w:rPr>
          <w:w w:val="105"/>
        </w:rPr>
        <w:t> corps</w:t>
      </w:r>
      <w:r>
        <w:rPr>
          <w:w w:val="105"/>
        </w:rPr>
        <w:t> commanders'</w:t>
      </w:r>
      <w:r>
        <w:rPr>
          <w:w w:val="105"/>
        </w:rPr>
        <w:t> role</w:t>
      </w:r>
      <w:r>
        <w:rPr>
          <w:w w:val="105"/>
        </w:rPr>
        <w:t> in</w:t>
      </w:r>
      <w:r>
        <w:rPr>
          <w:w w:val="105"/>
        </w:rPr>
        <w:t> the</w:t>
      </w:r>
      <w:r>
        <w:rPr>
          <w:w w:val="105"/>
        </w:rPr>
        <w:t> coup,</w:t>
      </w:r>
      <w:r>
        <w:rPr>
          <w:w w:val="105"/>
        </w:rPr>
        <w:t> were confirmed</w:t>
      </w:r>
      <w:r>
        <w:rPr>
          <w:w w:val="105"/>
        </w:rPr>
        <w:t> by the former</w:t>
      </w:r>
      <w:r>
        <w:rPr>
          <w:w w:val="105"/>
        </w:rPr>
        <w:t> Army Chief</w:t>
      </w:r>
      <w:r>
        <w:rPr>
          <w:w w:val="105"/>
        </w:rPr>
        <w:t> of</w:t>
      </w:r>
      <w:r>
        <w:rPr>
          <w:w w:val="105"/>
        </w:rPr>
        <w:t> Staff,</w:t>
      </w:r>
      <w:r>
        <w:rPr>
          <w:w w:val="105"/>
        </w:rPr>
        <w:t> General</w:t>
      </w:r>
      <w:r>
        <w:rPr>
          <w:w w:val="105"/>
        </w:rPr>
        <w:t> Gul</w:t>
      </w:r>
      <w:r>
        <w:rPr>
          <w:w w:val="105"/>
        </w:rPr>
        <w:t> Hassan</w:t>
      </w:r>
      <w:r>
        <w:rPr>
          <w:w w:val="105"/>
        </w:rPr>
        <w:t> Khan</w:t>
      </w:r>
      <w:r>
        <w:rPr>
          <w:w w:val="105"/>
        </w:rPr>
        <w:t> who</w:t>
      </w:r>
      <w:r>
        <w:rPr>
          <w:spacing w:val="80"/>
          <w:w w:val="150"/>
        </w:rPr>
        <w:t> </w:t>
      </w:r>
      <w:r>
        <w:rPr>
          <w:w w:val="105"/>
        </w:rPr>
        <w:t>maintained</w:t>
      </w:r>
      <w:r>
        <w:rPr>
          <w:w w:val="105"/>
        </w:rPr>
        <w:t> 'Bhutto's</w:t>
      </w:r>
      <w:r>
        <w:rPr>
          <w:w w:val="105"/>
        </w:rPr>
        <w:t> exit</w:t>
      </w:r>
      <w:r>
        <w:rPr>
          <w:w w:val="105"/>
        </w:rPr>
        <w:t> was</w:t>
      </w:r>
      <w:r>
        <w:rPr>
          <w:w w:val="105"/>
        </w:rPr>
        <w:t> accomplished</w:t>
      </w:r>
      <w:r>
        <w:rPr>
          <w:w w:val="105"/>
        </w:rPr>
        <w:t> by</w:t>
      </w:r>
      <w:r>
        <w:rPr>
          <w:w w:val="105"/>
        </w:rPr>
        <w:t> all</w:t>
      </w:r>
      <w:r>
        <w:rPr>
          <w:w w:val="105"/>
        </w:rPr>
        <w:t> senior</w:t>
      </w:r>
      <w:r>
        <w:rPr>
          <w:w w:val="105"/>
        </w:rPr>
        <w:t> officers</w:t>
      </w:r>
      <w:r>
        <w:rPr>
          <w:w w:val="105"/>
        </w:rPr>
        <w:t> exerting</w:t>
      </w:r>
      <w:r>
        <w:rPr>
          <w:w w:val="105"/>
        </w:rPr>
        <w:t> immense pressure on General Ziaul Haq'.</w:t>
      </w:r>
      <w:r>
        <w:rPr>
          <w:w w:val="105"/>
          <w:position w:val="6"/>
          <w:sz w:val="16"/>
        </w:rPr>
        <w:t>590</w:t>
      </w:r>
    </w:p>
    <w:p>
      <w:pPr>
        <w:pStyle w:val="BodyText"/>
        <w:spacing w:before="19"/>
      </w:pPr>
    </w:p>
    <w:p>
      <w:pPr>
        <w:pStyle w:val="BodyText"/>
        <w:spacing w:line="254" w:lineRule="auto" w:before="1"/>
        <w:ind w:left="1440" w:right="1432"/>
        <w:jc w:val="both"/>
      </w:pPr>
      <w:r>
        <w:rPr>
          <w:w w:val="105"/>
        </w:rPr>
        <w:t>The</w:t>
      </w:r>
      <w:r>
        <w:rPr>
          <w:w w:val="105"/>
        </w:rPr>
        <w:t> following</w:t>
      </w:r>
      <w:r>
        <w:rPr>
          <w:w w:val="105"/>
        </w:rPr>
        <w:t> day,</w:t>
      </w:r>
      <w:r>
        <w:rPr>
          <w:w w:val="105"/>
        </w:rPr>
        <w:t> 5</w:t>
      </w:r>
      <w:r>
        <w:rPr>
          <w:w w:val="105"/>
        </w:rPr>
        <w:t> July,</w:t>
      </w:r>
      <w:r>
        <w:rPr>
          <w:w w:val="105"/>
        </w:rPr>
        <w:t> the</w:t>
      </w:r>
      <w:r>
        <w:rPr>
          <w:w w:val="105"/>
        </w:rPr>
        <w:t> six</w:t>
      </w:r>
      <w:r>
        <w:rPr>
          <w:w w:val="105"/>
        </w:rPr>
        <w:t> of</w:t>
      </w:r>
      <w:r>
        <w:rPr>
          <w:w w:val="105"/>
        </w:rPr>
        <w:t> us</w:t>
      </w:r>
      <w:r>
        <w:rPr>
          <w:w w:val="105"/>
        </w:rPr>
        <w:t> from</w:t>
      </w:r>
      <w:r>
        <w:rPr>
          <w:w w:val="105"/>
        </w:rPr>
        <w:t> the</w:t>
      </w:r>
      <w:r>
        <w:rPr>
          <w:w w:val="105"/>
        </w:rPr>
        <w:t> PNA</w:t>
      </w:r>
      <w:r>
        <w:rPr>
          <w:w w:val="105"/>
        </w:rPr>
        <w:t> were</w:t>
      </w:r>
      <w:r>
        <w:rPr>
          <w:w w:val="105"/>
        </w:rPr>
        <w:t> taken</w:t>
      </w:r>
      <w:r>
        <w:rPr>
          <w:w w:val="105"/>
        </w:rPr>
        <w:t> to</w:t>
      </w:r>
      <w:r>
        <w:rPr>
          <w:w w:val="105"/>
        </w:rPr>
        <w:t> Murree</w:t>
      </w:r>
      <w:r>
        <w:rPr>
          <w:w w:val="105"/>
        </w:rPr>
        <w:t> and</w:t>
      </w:r>
      <w:r>
        <w:rPr>
          <w:spacing w:val="80"/>
          <w:w w:val="105"/>
        </w:rPr>
        <w:t> </w:t>
      </w:r>
      <w:r>
        <w:rPr>
          <w:w w:val="105"/>
        </w:rPr>
        <w:t>confined</w:t>
      </w:r>
      <w:r>
        <w:rPr>
          <w:w w:val="105"/>
        </w:rPr>
        <w:t> to</w:t>
      </w:r>
      <w:r>
        <w:rPr>
          <w:w w:val="105"/>
        </w:rPr>
        <w:t> Punjab</w:t>
      </w:r>
      <w:r>
        <w:rPr>
          <w:w w:val="105"/>
        </w:rPr>
        <w:t> House,</w:t>
      </w:r>
      <w:r>
        <w:rPr>
          <w:w w:val="105"/>
        </w:rPr>
        <w:t> which</w:t>
      </w:r>
      <w:r>
        <w:rPr>
          <w:w w:val="105"/>
        </w:rPr>
        <w:t> for</w:t>
      </w:r>
      <w:r>
        <w:rPr>
          <w:w w:val="105"/>
        </w:rPr>
        <w:t> me</w:t>
      </w:r>
      <w:r>
        <w:rPr>
          <w:w w:val="105"/>
        </w:rPr>
        <w:t> was</w:t>
      </w:r>
      <w:r>
        <w:rPr>
          <w:w w:val="105"/>
        </w:rPr>
        <w:t> a</w:t>
      </w:r>
      <w:r>
        <w:rPr>
          <w:w w:val="105"/>
        </w:rPr>
        <w:t> decided</w:t>
      </w:r>
      <w:r>
        <w:rPr>
          <w:w w:val="105"/>
        </w:rPr>
        <w:t> improvement</w:t>
      </w:r>
      <w:r>
        <w:rPr>
          <w:w w:val="105"/>
        </w:rPr>
        <w:t> from</w:t>
      </w:r>
      <w:r>
        <w:rPr>
          <w:w w:val="105"/>
        </w:rPr>
        <w:t> Mianwali Jail. The weather was cool and I had to send a message to my friend Syed Asad Ali who was holidaying</w:t>
      </w:r>
      <w:r>
        <w:rPr>
          <w:spacing w:val="-1"/>
          <w:w w:val="105"/>
        </w:rPr>
        <w:t> </w:t>
      </w:r>
      <w:r>
        <w:rPr>
          <w:w w:val="105"/>
        </w:rPr>
        <w:t>nearby</w:t>
      </w:r>
      <w:r>
        <w:rPr>
          <w:spacing w:val="-1"/>
          <w:w w:val="105"/>
        </w:rPr>
        <w:t> </w:t>
      </w:r>
      <w:r>
        <w:rPr>
          <w:w w:val="105"/>
        </w:rPr>
        <w:t>at the Clifden Farm to send me some warm socks and a</w:t>
      </w:r>
      <w:r>
        <w:rPr>
          <w:spacing w:val="-1"/>
          <w:w w:val="105"/>
        </w:rPr>
        <w:t> </w:t>
      </w:r>
      <w:r>
        <w:rPr>
          <w:w w:val="105"/>
        </w:rPr>
        <w:t>woollen sweater.</w:t>
      </w:r>
      <w:r>
        <w:rPr>
          <w:w w:val="105"/>
        </w:rPr>
        <w:t> At</w:t>
      </w:r>
      <w:r>
        <w:rPr>
          <w:w w:val="105"/>
        </w:rPr>
        <w:t> Murree</w:t>
      </w:r>
      <w:r>
        <w:rPr>
          <w:w w:val="105"/>
        </w:rPr>
        <w:t> we</w:t>
      </w:r>
      <w:r>
        <w:rPr>
          <w:w w:val="105"/>
        </w:rPr>
        <w:t> had</w:t>
      </w:r>
      <w:r>
        <w:rPr>
          <w:w w:val="105"/>
        </w:rPr>
        <w:t> time</w:t>
      </w:r>
      <w:r>
        <w:rPr>
          <w:w w:val="105"/>
        </w:rPr>
        <w:t> to,</w:t>
      </w:r>
      <w:r>
        <w:rPr>
          <w:w w:val="105"/>
        </w:rPr>
        <w:t> reflect</w:t>
      </w:r>
      <w:r>
        <w:rPr>
          <w:w w:val="105"/>
        </w:rPr>
        <w:t> upon</w:t>
      </w:r>
      <w:r>
        <w:rPr>
          <w:w w:val="105"/>
        </w:rPr>
        <w:t> the</w:t>
      </w:r>
      <w:r>
        <w:rPr>
          <w:w w:val="105"/>
        </w:rPr>
        <w:t> recent</w:t>
      </w:r>
      <w:r>
        <w:rPr>
          <w:w w:val="105"/>
        </w:rPr>
        <w:t> events</w:t>
      </w:r>
      <w:r>
        <w:rPr>
          <w:w w:val="105"/>
        </w:rPr>
        <w:t> and</w:t>
      </w:r>
      <w:r>
        <w:rPr>
          <w:w w:val="105"/>
        </w:rPr>
        <w:t> discuss</w:t>
      </w:r>
      <w:r>
        <w:rPr>
          <w:w w:val="105"/>
        </w:rPr>
        <w:t> them amongst</w:t>
      </w:r>
      <w:r>
        <w:rPr>
          <w:w w:val="105"/>
        </w:rPr>
        <w:t> ourselves.</w:t>
      </w:r>
      <w:r>
        <w:rPr>
          <w:w w:val="105"/>
        </w:rPr>
        <w:t> At</w:t>
      </w:r>
      <w:r>
        <w:rPr>
          <w:w w:val="105"/>
        </w:rPr>
        <w:t> one</w:t>
      </w:r>
      <w:r>
        <w:rPr>
          <w:w w:val="105"/>
        </w:rPr>
        <w:t> stage</w:t>
      </w:r>
      <w:r>
        <w:rPr>
          <w:w w:val="105"/>
        </w:rPr>
        <w:t> Mufti</w:t>
      </w:r>
      <w:r>
        <w:rPr>
          <w:w w:val="105"/>
        </w:rPr>
        <w:t> Mahmood</w:t>
      </w:r>
      <w:r>
        <w:rPr>
          <w:w w:val="105"/>
        </w:rPr>
        <w:t> expressed</w:t>
      </w:r>
      <w:r>
        <w:rPr>
          <w:w w:val="105"/>
        </w:rPr>
        <w:t> his</w:t>
      </w:r>
      <w:r>
        <w:rPr>
          <w:w w:val="105"/>
        </w:rPr>
        <w:t> disappointment</w:t>
      </w:r>
      <w:r>
        <w:rPr>
          <w:w w:val="105"/>
        </w:rPr>
        <w:t> with my</w:t>
      </w:r>
      <w:r>
        <w:rPr>
          <w:w w:val="105"/>
        </w:rPr>
        <w:t> stance</w:t>
      </w:r>
      <w:r>
        <w:rPr>
          <w:w w:val="105"/>
        </w:rPr>
        <w:t> on</w:t>
      </w:r>
      <w:r>
        <w:rPr>
          <w:w w:val="105"/>
        </w:rPr>
        <w:t> insisting</w:t>
      </w:r>
      <w:r>
        <w:rPr>
          <w:w w:val="105"/>
        </w:rPr>
        <w:t> upon</w:t>
      </w:r>
      <w:r>
        <w:rPr>
          <w:w w:val="105"/>
        </w:rPr>
        <w:t> the</w:t>
      </w:r>
      <w:r>
        <w:rPr>
          <w:w w:val="105"/>
        </w:rPr>
        <w:t> withdrawal</w:t>
      </w:r>
      <w:r>
        <w:rPr>
          <w:w w:val="105"/>
        </w:rPr>
        <w:t> of</w:t>
      </w:r>
      <w:r>
        <w:rPr>
          <w:w w:val="105"/>
        </w:rPr>
        <w:t> the</w:t>
      </w:r>
      <w:r>
        <w:rPr>
          <w:w w:val="105"/>
        </w:rPr>
        <w:t> army</w:t>
      </w:r>
      <w:r>
        <w:rPr>
          <w:w w:val="105"/>
        </w:rPr>
        <w:t> from</w:t>
      </w:r>
      <w:r>
        <w:rPr>
          <w:w w:val="105"/>
        </w:rPr>
        <w:t> Balochistan</w:t>
      </w:r>
      <w:r>
        <w:rPr>
          <w:w w:val="105"/>
        </w:rPr>
        <w:t> and</w:t>
      </w:r>
      <w:r>
        <w:rPr>
          <w:w w:val="105"/>
        </w:rPr>
        <w:t> the release of</w:t>
      </w:r>
      <w:r>
        <w:rPr>
          <w:w w:val="105"/>
        </w:rPr>
        <w:t> our</w:t>
      </w:r>
      <w:r>
        <w:rPr>
          <w:w w:val="105"/>
        </w:rPr>
        <w:t> colleagues</w:t>
      </w:r>
      <w:r>
        <w:rPr>
          <w:w w:val="105"/>
        </w:rPr>
        <w:t> who</w:t>
      </w:r>
      <w:r>
        <w:rPr>
          <w:w w:val="105"/>
        </w:rPr>
        <w:t> had</w:t>
      </w:r>
      <w:r>
        <w:rPr>
          <w:w w:val="105"/>
        </w:rPr>
        <w:t> been</w:t>
      </w:r>
      <w:r>
        <w:rPr>
          <w:w w:val="105"/>
        </w:rPr>
        <w:t> jailed</w:t>
      </w:r>
      <w:r>
        <w:rPr>
          <w:w w:val="105"/>
        </w:rPr>
        <w:t> in</w:t>
      </w:r>
      <w:r>
        <w:rPr>
          <w:w w:val="105"/>
        </w:rPr>
        <w:t> the Hyderabad</w:t>
      </w:r>
      <w:r>
        <w:rPr>
          <w:w w:val="105"/>
        </w:rPr>
        <w:t> Conspiracy Case.</w:t>
      </w:r>
      <w:r>
        <w:rPr>
          <w:w w:val="105"/>
        </w:rPr>
        <w:t> I repeated</w:t>
      </w:r>
      <w:r>
        <w:rPr>
          <w:w w:val="105"/>
        </w:rPr>
        <w:t> my</w:t>
      </w:r>
      <w:r>
        <w:rPr>
          <w:w w:val="105"/>
        </w:rPr>
        <w:t> earlier</w:t>
      </w:r>
      <w:r>
        <w:rPr>
          <w:w w:val="105"/>
        </w:rPr>
        <w:t> view</w:t>
      </w:r>
      <w:r>
        <w:rPr>
          <w:w w:val="105"/>
        </w:rPr>
        <w:t> to</w:t>
      </w:r>
      <w:r>
        <w:rPr>
          <w:w w:val="105"/>
        </w:rPr>
        <w:t> him</w:t>
      </w:r>
      <w:r>
        <w:rPr>
          <w:w w:val="105"/>
        </w:rPr>
        <w:t> that</w:t>
      </w:r>
      <w:r>
        <w:rPr>
          <w:w w:val="105"/>
        </w:rPr>
        <w:t> to</w:t>
      </w:r>
      <w:r>
        <w:rPr>
          <w:w w:val="105"/>
        </w:rPr>
        <w:t> my</w:t>
      </w:r>
      <w:r>
        <w:rPr>
          <w:w w:val="105"/>
        </w:rPr>
        <w:t> mind</w:t>
      </w:r>
      <w:r>
        <w:rPr>
          <w:w w:val="105"/>
        </w:rPr>
        <w:t> Bhutto</w:t>
      </w:r>
      <w:r>
        <w:rPr>
          <w:w w:val="105"/>
        </w:rPr>
        <w:t> had</w:t>
      </w:r>
      <w:r>
        <w:rPr>
          <w:w w:val="105"/>
        </w:rPr>
        <w:t> been</w:t>
      </w:r>
      <w:r>
        <w:rPr>
          <w:w w:val="105"/>
        </w:rPr>
        <w:t> using</w:t>
      </w:r>
      <w:r>
        <w:rPr>
          <w:w w:val="105"/>
        </w:rPr>
        <w:t> the negotiations</w:t>
      </w:r>
      <w:r>
        <w:rPr>
          <w:w w:val="105"/>
        </w:rPr>
        <w:t> to</w:t>
      </w:r>
      <w:r>
        <w:rPr>
          <w:w w:val="105"/>
        </w:rPr>
        <w:t> buy</w:t>
      </w:r>
      <w:r>
        <w:rPr>
          <w:w w:val="105"/>
        </w:rPr>
        <w:t> time.</w:t>
      </w:r>
      <w:r>
        <w:rPr>
          <w:w w:val="105"/>
        </w:rPr>
        <w:t> I</w:t>
      </w:r>
      <w:r>
        <w:rPr>
          <w:w w:val="105"/>
        </w:rPr>
        <w:t> reminded</w:t>
      </w:r>
      <w:r>
        <w:rPr>
          <w:w w:val="105"/>
        </w:rPr>
        <w:t> Mufti</w:t>
      </w:r>
      <w:r>
        <w:rPr>
          <w:w w:val="105"/>
        </w:rPr>
        <w:t> Sahib</w:t>
      </w:r>
      <w:r>
        <w:rPr>
          <w:w w:val="105"/>
        </w:rPr>
        <w:t> that</w:t>
      </w:r>
      <w:r>
        <w:rPr>
          <w:w w:val="105"/>
        </w:rPr>
        <w:t> Bhutto</w:t>
      </w:r>
      <w:r>
        <w:rPr>
          <w:w w:val="105"/>
        </w:rPr>
        <w:t> had</w:t>
      </w:r>
      <w:r>
        <w:rPr>
          <w:w w:val="105"/>
        </w:rPr>
        <w:t> consistently</w:t>
      </w:r>
      <w:r>
        <w:rPr>
          <w:w w:val="105"/>
        </w:rPr>
        <w:t> evaded and</w:t>
      </w:r>
      <w:r>
        <w:rPr>
          <w:spacing w:val="25"/>
          <w:w w:val="105"/>
        </w:rPr>
        <w:t>  </w:t>
      </w:r>
      <w:r>
        <w:rPr>
          <w:w w:val="105"/>
        </w:rPr>
        <w:t>prevaricated</w:t>
      </w:r>
      <w:r>
        <w:rPr>
          <w:spacing w:val="26"/>
          <w:w w:val="105"/>
        </w:rPr>
        <w:t>  </w:t>
      </w:r>
      <w:r>
        <w:rPr>
          <w:w w:val="105"/>
        </w:rPr>
        <w:t>over</w:t>
      </w:r>
      <w:r>
        <w:rPr>
          <w:spacing w:val="26"/>
          <w:w w:val="105"/>
        </w:rPr>
        <w:t>  </w:t>
      </w:r>
      <w:r>
        <w:rPr>
          <w:w w:val="105"/>
        </w:rPr>
        <w:t>the</w:t>
      </w:r>
      <w:r>
        <w:rPr>
          <w:spacing w:val="25"/>
          <w:w w:val="105"/>
        </w:rPr>
        <w:t>  </w:t>
      </w:r>
      <w:r>
        <w:rPr>
          <w:w w:val="105"/>
        </w:rPr>
        <w:t>vital</w:t>
      </w:r>
      <w:r>
        <w:rPr>
          <w:spacing w:val="26"/>
          <w:w w:val="105"/>
        </w:rPr>
        <w:t>  </w:t>
      </w:r>
      <w:r>
        <w:rPr>
          <w:w w:val="105"/>
        </w:rPr>
        <w:t>issue</w:t>
      </w:r>
      <w:r>
        <w:rPr>
          <w:spacing w:val="25"/>
          <w:w w:val="105"/>
        </w:rPr>
        <w:t>  </w:t>
      </w:r>
      <w:r>
        <w:rPr>
          <w:w w:val="105"/>
        </w:rPr>
        <w:t>of</w:t>
      </w:r>
      <w:r>
        <w:rPr>
          <w:spacing w:val="28"/>
          <w:w w:val="105"/>
        </w:rPr>
        <w:t>  </w:t>
      </w:r>
      <w:r>
        <w:rPr>
          <w:w w:val="105"/>
        </w:rPr>
        <w:t>giving</w:t>
      </w:r>
      <w:r>
        <w:rPr>
          <w:spacing w:val="25"/>
          <w:w w:val="105"/>
        </w:rPr>
        <w:t>  </w:t>
      </w:r>
      <w:r>
        <w:rPr>
          <w:w w:val="105"/>
        </w:rPr>
        <w:t>the</w:t>
      </w:r>
      <w:r>
        <w:rPr>
          <w:spacing w:val="25"/>
          <w:w w:val="105"/>
        </w:rPr>
        <w:t>  </w:t>
      </w:r>
      <w:r>
        <w:rPr>
          <w:w w:val="105"/>
        </w:rPr>
        <w:t>Implementation</w:t>
      </w:r>
      <w:r>
        <w:rPr>
          <w:spacing w:val="25"/>
          <w:w w:val="105"/>
        </w:rPr>
        <w:t>  </w:t>
      </w:r>
      <w:r>
        <w:rPr>
          <w:w w:val="105"/>
        </w:rPr>
        <w:t>Council</w:t>
      </w:r>
      <w:r>
        <w:rPr>
          <w:spacing w:val="26"/>
          <w:w w:val="105"/>
        </w:rPr>
        <w:t>  </w:t>
      </w:r>
      <w:r>
        <w:rPr>
          <w:spacing w:val="-10"/>
          <w:w w:val="105"/>
        </w:rPr>
        <w:t>a</w:t>
      </w:r>
    </w:p>
    <w:p>
      <w:pPr>
        <w:pStyle w:val="BodyText"/>
        <w:spacing w:before="11"/>
        <w:rPr>
          <w:sz w:val="15"/>
        </w:rPr>
      </w:pPr>
      <w:r>
        <w:rPr>
          <w:sz w:val="15"/>
        </w:rPr>
        <mc:AlternateContent>
          <mc:Choice Requires="wps">
            <w:drawing>
              <wp:anchor distT="0" distB="0" distL="0" distR="0" allowOverlap="1" layoutInCell="1" locked="0" behindDoc="1" simplePos="0" relativeHeight="487723520">
                <wp:simplePos x="0" y="0"/>
                <wp:positionH relativeFrom="page">
                  <wp:posOffset>914400</wp:posOffset>
                </wp:positionH>
                <wp:positionV relativeFrom="paragraph">
                  <wp:posOffset>134204</wp:posOffset>
                </wp:positionV>
                <wp:extent cx="1828800" cy="9525"/>
                <wp:effectExtent l="0" t="0" r="0" b="0"/>
                <wp:wrapTopAndBottom/>
                <wp:docPr id="273" name="Graphic 273"/>
                <wp:cNvGraphicFramePr>
                  <a:graphicFrameLocks/>
                </wp:cNvGraphicFramePr>
                <a:graphic>
                  <a:graphicData uri="http://schemas.microsoft.com/office/word/2010/wordprocessingShape">
                    <wps:wsp>
                      <wps:cNvPr id="273" name="Graphic 273"/>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567266pt;width:144pt;height:.71pt;mso-position-horizontal-relative:page;mso-position-vertical-relative:paragraph;z-index:-15592960;mso-wrap-distance-left:0;mso-wrap-distance-right:0" id="docshape272"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589</w:t>
      </w:r>
      <w:r>
        <w:rPr>
          <w:rFonts w:ascii="Calibri"/>
          <w:spacing w:val="23"/>
          <w:sz w:val="20"/>
          <w:vertAlign w:val="baseline"/>
        </w:rPr>
        <w:t> </w:t>
      </w:r>
      <w:r>
        <w:rPr>
          <w:rFonts w:ascii="Calibri"/>
          <w:sz w:val="20"/>
          <w:vertAlign w:val="baseline"/>
        </w:rPr>
        <w:t>Excerpt</w:t>
      </w:r>
      <w:r>
        <w:rPr>
          <w:rFonts w:ascii="Calibri"/>
          <w:spacing w:val="21"/>
          <w:sz w:val="20"/>
          <w:vertAlign w:val="baseline"/>
        </w:rPr>
        <w:t> </w:t>
      </w:r>
      <w:r>
        <w:rPr>
          <w:rFonts w:ascii="Calibri"/>
          <w:sz w:val="20"/>
          <w:vertAlign w:val="baseline"/>
        </w:rPr>
        <w:t>from</w:t>
      </w:r>
      <w:r>
        <w:rPr>
          <w:rFonts w:ascii="Calibri"/>
          <w:spacing w:val="23"/>
          <w:sz w:val="20"/>
          <w:vertAlign w:val="baseline"/>
        </w:rPr>
        <w:t> </w:t>
      </w:r>
      <w:r>
        <w:rPr>
          <w:rFonts w:ascii="Calibri"/>
          <w:sz w:val="20"/>
          <w:vertAlign w:val="baseline"/>
        </w:rPr>
        <w:t>General</w:t>
      </w:r>
      <w:r>
        <w:rPr>
          <w:rFonts w:ascii="Calibri"/>
          <w:spacing w:val="23"/>
          <w:sz w:val="20"/>
          <w:vertAlign w:val="baseline"/>
        </w:rPr>
        <w:t> </w:t>
      </w:r>
      <w:r>
        <w:rPr>
          <w:rFonts w:ascii="Calibri"/>
          <w:sz w:val="20"/>
          <w:vertAlign w:val="baseline"/>
        </w:rPr>
        <w:t>Ziaul</w:t>
      </w:r>
      <w:r>
        <w:rPr>
          <w:rFonts w:ascii="Calibri"/>
          <w:spacing w:val="23"/>
          <w:sz w:val="20"/>
          <w:vertAlign w:val="baseline"/>
        </w:rPr>
        <w:t> </w:t>
      </w:r>
      <w:r>
        <w:rPr>
          <w:rFonts w:ascii="Calibri"/>
          <w:sz w:val="20"/>
          <w:vertAlign w:val="baseline"/>
        </w:rPr>
        <w:t>Haq's</w:t>
      </w:r>
      <w:r>
        <w:rPr>
          <w:rFonts w:ascii="Calibri"/>
          <w:spacing w:val="19"/>
          <w:sz w:val="20"/>
          <w:vertAlign w:val="baseline"/>
        </w:rPr>
        <w:t> </w:t>
      </w:r>
      <w:r>
        <w:rPr>
          <w:rFonts w:ascii="Calibri"/>
          <w:sz w:val="20"/>
          <w:vertAlign w:val="baseline"/>
        </w:rPr>
        <w:t>address</w:t>
      </w:r>
      <w:r>
        <w:rPr>
          <w:rFonts w:ascii="Calibri"/>
          <w:spacing w:val="19"/>
          <w:sz w:val="20"/>
          <w:vertAlign w:val="baseline"/>
        </w:rPr>
        <w:t> </w:t>
      </w:r>
      <w:r>
        <w:rPr>
          <w:rFonts w:ascii="Calibri"/>
          <w:sz w:val="20"/>
          <w:vertAlign w:val="baseline"/>
        </w:rPr>
        <w:t>to</w:t>
      </w:r>
      <w:r>
        <w:rPr>
          <w:rFonts w:ascii="Calibri"/>
          <w:spacing w:val="21"/>
          <w:sz w:val="20"/>
          <w:vertAlign w:val="baseline"/>
        </w:rPr>
        <w:t> </w:t>
      </w:r>
      <w:r>
        <w:rPr>
          <w:rFonts w:ascii="Calibri"/>
          <w:sz w:val="20"/>
          <w:vertAlign w:val="baseline"/>
        </w:rPr>
        <w:t>the</w:t>
      </w:r>
      <w:r>
        <w:rPr>
          <w:rFonts w:ascii="Calibri"/>
          <w:spacing w:val="22"/>
          <w:sz w:val="20"/>
          <w:vertAlign w:val="baseline"/>
        </w:rPr>
        <w:t> </w:t>
      </w:r>
      <w:r>
        <w:rPr>
          <w:rFonts w:ascii="Calibri"/>
          <w:sz w:val="20"/>
          <w:vertAlign w:val="baseline"/>
        </w:rPr>
        <w:t>nation</w:t>
      </w:r>
      <w:r>
        <w:rPr>
          <w:rFonts w:ascii="Calibri"/>
          <w:spacing w:val="21"/>
          <w:sz w:val="20"/>
          <w:vertAlign w:val="baseline"/>
        </w:rPr>
        <w:t> </w:t>
      </w:r>
      <w:r>
        <w:rPr>
          <w:rFonts w:ascii="Calibri"/>
          <w:sz w:val="20"/>
          <w:vertAlign w:val="baseline"/>
        </w:rPr>
        <w:t>on</w:t>
      </w:r>
      <w:r>
        <w:rPr>
          <w:rFonts w:ascii="Calibri"/>
          <w:spacing w:val="21"/>
          <w:sz w:val="20"/>
          <w:vertAlign w:val="baseline"/>
        </w:rPr>
        <w:t> </w:t>
      </w:r>
      <w:r>
        <w:rPr>
          <w:rFonts w:ascii="Calibri"/>
          <w:sz w:val="20"/>
          <w:vertAlign w:val="baseline"/>
        </w:rPr>
        <w:t>5</w:t>
      </w:r>
      <w:r>
        <w:rPr>
          <w:rFonts w:ascii="Calibri"/>
          <w:spacing w:val="20"/>
          <w:sz w:val="20"/>
          <w:vertAlign w:val="baseline"/>
        </w:rPr>
        <w:t> </w:t>
      </w:r>
      <w:r>
        <w:rPr>
          <w:rFonts w:ascii="Calibri"/>
          <w:sz w:val="20"/>
          <w:vertAlign w:val="baseline"/>
        </w:rPr>
        <w:t>July</w:t>
      </w:r>
      <w:r>
        <w:rPr>
          <w:rFonts w:ascii="Calibri"/>
          <w:spacing w:val="21"/>
          <w:sz w:val="20"/>
          <w:vertAlign w:val="baseline"/>
        </w:rPr>
        <w:t> </w:t>
      </w:r>
      <w:r>
        <w:rPr>
          <w:rFonts w:ascii="Calibri"/>
          <w:sz w:val="20"/>
          <w:vertAlign w:val="baseline"/>
        </w:rPr>
        <w:t>1</w:t>
      </w:r>
      <w:r>
        <w:rPr>
          <w:rFonts w:ascii="Calibri"/>
          <w:spacing w:val="20"/>
          <w:sz w:val="20"/>
          <w:vertAlign w:val="baseline"/>
        </w:rPr>
        <w:t> </w:t>
      </w:r>
      <w:r>
        <w:rPr>
          <w:rFonts w:ascii="Calibri"/>
          <w:sz w:val="20"/>
          <w:vertAlign w:val="baseline"/>
        </w:rPr>
        <w:t>(Full</w:t>
      </w:r>
      <w:r>
        <w:rPr>
          <w:rFonts w:ascii="Calibri"/>
          <w:spacing w:val="23"/>
          <w:sz w:val="20"/>
          <w:vertAlign w:val="baseline"/>
        </w:rPr>
        <w:t> </w:t>
      </w:r>
      <w:r>
        <w:rPr>
          <w:rFonts w:ascii="Calibri"/>
          <w:sz w:val="20"/>
          <w:vertAlign w:val="baseline"/>
        </w:rPr>
        <w:t>text</w:t>
      </w:r>
      <w:r>
        <w:rPr>
          <w:rFonts w:ascii="Calibri"/>
          <w:spacing w:val="21"/>
          <w:sz w:val="20"/>
          <w:vertAlign w:val="baseline"/>
        </w:rPr>
        <w:t> </w:t>
      </w:r>
      <w:r>
        <w:rPr>
          <w:rFonts w:ascii="Calibri"/>
          <w:sz w:val="20"/>
          <w:vertAlign w:val="baseline"/>
        </w:rPr>
        <w:t>of</w:t>
      </w:r>
      <w:r>
        <w:rPr>
          <w:rFonts w:ascii="Calibri"/>
          <w:spacing w:val="22"/>
          <w:sz w:val="20"/>
          <w:vertAlign w:val="baseline"/>
        </w:rPr>
        <w:t> </w:t>
      </w:r>
      <w:r>
        <w:rPr>
          <w:rFonts w:ascii="Calibri"/>
          <w:sz w:val="20"/>
          <w:vertAlign w:val="baseline"/>
        </w:rPr>
        <w:t>the</w:t>
      </w:r>
      <w:r>
        <w:rPr>
          <w:rFonts w:ascii="Calibri"/>
          <w:spacing w:val="22"/>
          <w:sz w:val="20"/>
          <w:vertAlign w:val="baseline"/>
        </w:rPr>
        <w:t> </w:t>
      </w:r>
      <w:r>
        <w:rPr>
          <w:rFonts w:ascii="Calibri"/>
          <w:sz w:val="20"/>
          <w:vertAlign w:val="baseline"/>
        </w:rPr>
        <w:t>speech</w:t>
      </w:r>
      <w:r>
        <w:rPr>
          <w:rFonts w:ascii="Calibri"/>
          <w:spacing w:val="21"/>
          <w:sz w:val="20"/>
          <w:vertAlign w:val="baseline"/>
        </w:rPr>
        <w:t> </w:t>
      </w:r>
      <w:r>
        <w:rPr>
          <w:rFonts w:ascii="Calibri"/>
          <w:sz w:val="20"/>
          <w:vertAlign w:val="baseline"/>
        </w:rPr>
        <w:t>can</w:t>
      </w:r>
      <w:r>
        <w:rPr>
          <w:rFonts w:ascii="Calibri"/>
          <w:spacing w:val="21"/>
          <w:sz w:val="20"/>
          <w:vertAlign w:val="baseline"/>
        </w:rPr>
        <w:t> </w:t>
      </w:r>
      <w:r>
        <w:rPr>
          <w:rFonts w:ascii="Calibri"/>
          <w:sz w:val="20"/>
          <w:vertAlign w:val="baseline"/>
        </w:rPr>
        <w:t>be</w:t>
      </w:r>
      <w:r>
        <w:rPr>
          <w:rFonts w:ascii="Calibri"/>
          <w:spacing w:val="22"/>
          <w:sz w:val="20"/>
          <w:vertAlign w:val="baseline"/>
        </w:rPr>
        <w:t> </w:t>
      </w:r>
      <w:r>
        <w:rPr>
          <w:rFonts w:ascii="Calibri"/>
          <w:sz w:val="20"/>
          <w:vertAlign w:val="baseline"/>
        </w:rPr>
        <w:t>found</w:t>
      </w:r>
      <w:r>
        <w:rPr>
          <w:rFonts w:ascii="Calibri"/>
          <w:spacing w:val="21"/>
          <w:sz w:val="20"/>
          <w:vertAlign w:val="baseline"/>
        </w:rPr>
        <w:t> </w:t>
      </w:r>
      <w:r>
        <w:rPr>
          <w:rFonts w:ascii="Calibri"/>
          <w:sz w:val="20"/>
          <w:vertAlign w:val="baseline"/>
        </w:rPr>
        <w:t>in: Hasan</w:t>
      </w:r>
      <w:r>
        <w:rPr>
          <w:rFonts w:ascii="Calibri"/>
          <w:spacing w:val="-4"/>
          <w:sz w:val="20"/>
          <w:vertAlign w:val="baseline"/>
        </w:rPr>
        <w:t> </w:t>
      </w:r>
      <w:r>
        <w:rPr>
          <w:rFonts w:ascii="Calibri"/>
          <w:sz w:val="20"/>
          <w:vertAlign w:val="baseline"/>
        </w:rPr>
        <w:t>Askari</w:t>
      </w:r>
      <w:r>
        <w:rPr>
          <w:rFonts w:ascii="Calibri"/>
          <w:spacing w:val="-3"/>
          <w:sz w:val="20"/>
          <w:vertAlign w:val="baseline"/>
        </w:rPr>
        <w:t> </w:t>
      </w:r>
      <w:r>
        <w:rPr>
          <w:rFonts w:ascii="Calibri"/>
          <w:sz w:val="20"/>
          <w:vertAlign w:val="baseline"/>
        </w:rPr>
        <w:t>Rizvi,</w:t>
      </w:r>
      <w:r>
        <w:rPr>
          <w:rFonts w:ascii="Calibri"/>
          <w:spacing w:val="-4"/>
          <w:sz w:val="20"/>
          <w:vertAlign w:val="baseline"/>
        </w:rPr>
        <w:t> </w:t>
      </w:r>
      <w:r>
        <w:rPr>
          <w:rFonts w:ascii="Calibri"/>
          <w:i/>
          <w:sz w:val="20"/>
          <w:vertAlign w:val="baseline"/>
        </w:rPr>
        <w:t>The</w:t>
      </w:r>
      <w:r>
        <w:rPr>
          <w:rFonts w:ascii="Calibri"/>
          <w:i/>
          <w:spacing w:val="-4"/>
          <w:sz w:val="20"/>
          <w:vertAlign w:val="baseline"/>
        </w:rPr>
        <w:t> </w:t>
      </w:r>
      <w:r>
        <w:rPr>
          <w:rFonts w:ascii="Calibri"/>
          <w:i/>
          <w:sz w:val="20"/>
          <w:vertAlign w:val="baseline"/>
        </w:rPr>
        <w:t>Military</w:t>
      </w:r>
      <w:r>
        <w:rPr>
          <w:rFonts w:ascii="Calibri"/>
          <w:i/>
          <w:spacing w:val="-3"/>
          <w:sz w:val="20"/>
          <w:vertAlign w:val="baseline"/>
        </w:rPr>
        <w:t> </w:t>
      </w:r>
      <w:r>
        <w:rPr>
          <w:rFonts w:ascii="Calibri"/>
          <w:i/>
          <w:sz w:val="20"/>
          <w:vertAlign w:val="baseline"/>
        </w:rPr>
        <w:t>and</w:t>
      </w:r>
      <w:r>
        <w:rPr>
          <w:rFonts w:ascii="Calibri"/>
          <w:i/>
          <w:spacing w:val="-2"/>
          <w:sz w:val="20"/>
          <w:vertAlign w:val="baseline"/>
        </w:rPr>
        <w:t> </w:t>
      </w:r>
      <w:r>
        <w:rPr>
          <w:rFonts w:ascii="Calibri"/>
          <w:i/>
          <w:sz w:val="20"/>
          <w:vertAlign w:val="baseline"/>
        </w:rPr>
        <w:t>Politics</w:t>
      </w:r>
      <w:r>
        <w:rPr>
          <w:rFonts w:ascii="Calibri"/>
          <w:i/>
          <w:spacing w:val="-5"/>
          <w:sz w:val="20"/>
          <w:vertAlign w:val="baseline"/>
        </w:rPr>
        <w:t> </w:t>
      </w:r>
      <w:r>
        <w:rPr>
          <w:rFonts w:ascii="Calibri"/>
          <w:i/>
          <w:sz w:val="20"/>
          <w:vertAlign w:val="baseline"/>
        </w:rPr>
        <w:t>in</w:t>
      </w:r>
      <w:r>
        <w:rPr>
          <w:rFonts w:ascii="Calibri"/>
          <w:i/>
          <w:spacing w:val="-7"/>
          <w:sz w:val="20"/>
          <w:vertAlign w:val="baseline"/>
        </w:rPr>
        <w:t> </w:t>
      </w:r>
      <w:r>
        <w:rPr>
          <w:rFonts w:ascii="Calibri"/>
          <w:i/>
          <w:sz w:val="20"/>
          <w:vertAlign w:val="baseline"/>
        </w:rPr>
        <w:t>Pakistan</w:t>
      </w:r>
      <w:r>
        <w:rPr>
          <w:rFonts w:ascii="Calibri"/>
          <w:i/>
          <w:spacing w:val="-2"/>
          <w:sz w:val="20"/>
          <w:vertAlign w:val="baseline"/>
        </w:rPr>
        <w:t> </w:t>
      </w:r>
      <w:r>
        <w:rPr>
          <w:rFonts w:ascii="Calibri"/>
          <w:i/>
          <w:sz w:val="20"/>
          <w:vertAlign w:val="baseline"/>
        </w:rPr>
        <w:t>1947-86</w:t>
      </w:r>
      <w:r>
        <w:rPr>
          <w:rFonts w:ascii="Calibri"/>
          <w:sz w:val="20"/>
          <w:vertAlign w:val="baseline"/>
        </w:rPr>
        <w:t>,</w:t>
      </w:r>
      <w:r>
        <w:rPr>
          <w:rFonts w:ascii="Calibri"/>
          <w:spacing w:val="-6"/>
          <w:sz w:val="20"/>
          <w:vertAlign w:val="baseline"/>
        </w:rPr>
        <w:t> </w:t>
      </w:r>
      <w:r>
        <w:rPr>
          <w:rFonts w:ascii="Calibri"/>
          <w:sz w:val="20"/>
          <w:vertAlign w:val="baseline"/>
        </w:rPr>
        <w:t>Progressive</w:t>
      </w:r>
      <w:r>
        <w:rPr>
          <w:rFonts w:ascii="Calibri"/>
          <w:spacing w:val="-3"/>
          <w:sz w:val="20"/>
          <w:vertAlign w:val="baseline"/>
        </w:rPr>
        <w:t> </w:t>
      </w:r>
      <w:r>
        <w:rPr>
          <w:rFonts w:ascii="Calibri"/>
          <w:sz w:val="20"/>
          <w:vertAlign w:val="baseline"/>
        </w:rPr>
        <w:t>Publishers,</w:t>
      </w:r>
      <w:r>
        <w:rPr>
          <w:rFonts w:ascii="Calibri"/>
          <w:spacing w:val="-5"/>
          <w:sz w:val="20"/>
          <w:vertAlign w:val="baseline"/>
        </w:rPr>
        <w:t> </w:t>
      </w:r>
      <w:r>
        <w:rPr>
          <w:rFonts w:ascii="Calibri"/>
          <w:sz w:val="20"/>
          <w:vertAlign w:val="baseline"/>
        </w:rPr>
        <w:t>Lahore,</w:t>
      </w:r>
      <w:r>
        <w:rPr>
          <w:rFonts w:ascii="Calibri"/>
          <w:spacing w:val="-6"/>
          <w:sz w:val="20"/>
          <w:vertAlign w:val="baseline"/>
        </w:rPr>
        <w:t> </w:t>
      </w:r>
      <w:r>
        <w:rPr>
          <w:rFonts w:ascii="Calibri"/>
          <w:sz w:val="20"/>
          <w:vertAlign w:val="baseline"/>
        </w:rPr>
        <w:t>1986,</w:t>
      </w:r>
      <w:r>
        <w:rPr>
          <w:rFonts w:ascii="Calibri"/>
          <w:spacing w:val="-6"/>
          <w:sz w:val="20"/>
          <w:vertAlign w:val="baseline"/>
        </w:rPr>
        <w:t> </w:t>
      </w:r>
      <w:r>
        <w:rPr>
          <w:rFonts w:ascii="Calibri"/>
          <w:sz w:val="20"/>
          <w:vertAlign w:val="baseline"/>
        </w:rPr>
        <w:t>Appendix</w:t>
      </w:r>
      <w:r>
        <w:rPr>
          <w:rFonts w:ascii="Calibri"/>
          <w:spacing w:val="-4"/>
          <w:sz w:val="20"/>
          <w:vertAlign w:val="baseline"/>
        </w:rPr>
        <w:t> </w:t>
      </w:r>
      <w:r>
        <w:rPr>
          <w:rFonts w:ascii="Calibri"/>
          <w:spacing w:val="-5"/>
          <w:sz w:val="20"/>
          <w:vertAlign w:val="baseline"/>
        </w:rPr>
        <w:t>H,</w:t>
      </w:r>
    </w:p>
    <w:p>
      <w:pPr>
        <w:spacing w:line="242" w:lineRule="exact" w:before="1"/>
        <w:ind w:left="1440" w:right="0" w:firstLine="0"/>
        <w:jc w:val="left"/>
        <w:rPr>
          <w:rFonts w:ascii="Calibri"/>
          <w:sz w:val="20"/>
        </w:rPr>
      </w:pPr>
      <w:r>
        <w:rPr>
          <w:rFonts w:ascii="Calibri"/>
          <w:sz w:val="20"/>
        </w:rPr>
        <w:t>pp.</w:t>
      </w:r>
      <w:r>
        <w:rPr>
          <w:rFonts w:ascii="Calibri"/>
          <w:spacing w:val="-6"/>
          <w:sz w:val="20"/>
        </w:rPr>
        <w:t> </w:t>
      </w:r>
      <w:r>
        <w:rPr>
          <w:rFonts w:ascii="Calibri"/>
          <w:sz w:val="20"/>
        </w:rPr>
        <w:t>289-</w:t>
      </w:r>
      <w:r>
        <w:rPr>
          <w:rFonts w:ascii="Calibri"/>
          <w:spacing w:val="-4"/>
          <w:sz w:val="20"/>
        </w:rPr>
        <w:t>93).</w:t>
      </w:r>
    </w:p>
    <w:p>
      <w:pPr>
        <w:spacing w:line="242" w:lineRule="exact" w:before="0"/>
        <w:ind w:left="1440" w:right="0" w:firstLine="0"/>
        <w:jc w:val="left"/>
        <w:rPr>
          <w:rFonts w:ascii="Calibri"/>
          <w:sz w:val="20"/>
        </w:rPr>
      </w:pPr>
      <w:r>
        <w:rPr>
          <w:rFonts w:ascii="Calibri"/>
          <w:sz w:val="20"/>
          <w:vertAlign w:val="superscript"/>
        </w:rPr>
        <w:t>590</w:t>
      </w:r>
      <w:r>
        <w:rPr>
          <w:rFonts w:ascii="Calibri"/>
          <w:spacing w:val="-2"/>
          <w:sz w:val="20"/>
          <w:vertAlign w:val="baseline"/>
        </w:rPr>
        <w:t> </w:t>
      </w:r>
      <w:r>
        <w:rPr>
          <w:rFonts w:ascii="Calibri"/>
          <w:sz w:val="20"/>
          <w:vertAlign w:val="baseline"/>
        </w:rPr>
        <w:t>Lt.-General</w:t>
      </w:r>
      <w:r>
        <w:rPr>
          <w:rFonts w:ascii="Calibri"/>
          <w:spacing w:val="-7"/>
          <w:sz w:val="20"/>
          <w:vertAlign w:val="baseline"/>
        </w:rPr>
        <w:t> </w:t>
      </w:r>
      <w:r>
        <w:rPr>
          <w:rFonts w:ascii="Calibri"/>
          <w:sz w:val="20"/>
          <w:vertAlign w:val="baseline"/>
        </w:rPr>
        <w:t>Gul</w:t>
      </w:r>
      <w:r>
        <w:rPr>
          <w:rFonts w:ascii="Calibri"/>
          <w:spacing w:val="-6"/>
          <w:sz w:val="20"/>
          <w:vertAlign w:val="baseline"/>
        </w:rPr>
        <w:t> </w:t>
      </w:r>
      <w:r>
        <w:rPr>
          <w:rFonts w:ascii="Calibri"/>
          <w:sz w:val="20"/>
          <w:vertAlign w:val="baseline"/>
        </w:rPr>
        <w:t>Hassan</w:t>
      </w:r>
      <w:r>
        <w:rPr>
          <w:rFonts w:ascii="Calibri"/>
          <w:spacing w:val="-3"/>
          <w:sz w:val="20"/>
          <w:vertAlign w:val="baseline"/>
        </w:rPr>
        <w:t> </w:t>
      </w:r>
      <w:r>
        <w:rPr>
          <w:rFonts w:ascii="Calibri"/>
          <w:sz w:val="20"/>
          <w:vertAlign w:val="baseline"/>
        </w:rPr>
        <w:t>Khan,</w:t>
      </w:r>
      <w:r>
        <w:rPr>
          <w:rFonts w:ascii="Calibri"/>
          <w:spacing w:val="-8"/>
          <w:sz w:val="20"/>
          <w:vertAlign w:val="baseline"/>
        </w:rPr>
        <w:t> </w:t>
      </w:r>
      <w:r>
        <w:rPr>
          <w:rFonts w:ascii="Calibri"/>
          <w:i/>
          <w:sz w:val="20"/>
          <w:vertAlign w:val="baseline"/>
        </w:rPr>
        <w:t>Memoirs</w:t>
      </w:r>
      <w:r>
        <w:rPr>
          <w:rFonts w:ascii="Calibri"/>
          <w:sz w:val="20"/>
          <w:vertAlign w:val="baseline"/>
        </w:rPr>
        <w:t>,</w:t>
      </w:r>
      <w:r>
        <w:rPr>
          <w:rFonts w:ascii="Calibri"/>
          <w:spacing w:val="-6"/>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412.</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constitutional</w:t>
      </w:r>
      <w:r>
        <w:rPr>
          <w:spacing w:val="40"/>
        </w:rPr>
        <w:t> </w:t>
      </w:r>
      <w:r>
        <w:rPr/>
        <w:t>backing.</w:t>
      </w:r>
      <w:r>
        <w:rPr>
          <w:spacing w:val="40"/>
        </w:rPr>
        <w:t> </w:t>
      </w:r>
      <w:r>
        <w:rPr/>
        <w:t>By giving such a constitutional</w:t>
      </w:r>
      <w:r>
        <w:rPr>
          <w:spacing w:val="40"/>
        </w:rPr>
        <w:t> </w:t>
      </w:r>
      <w:r>
        <w:rPr/>
        <w:t>sanction to the council</w:t>
      </w:r>
      <w:r>
        <w:rPr>
          <w:spacing w:val="40"/>
        </w:rPr>
        <w:t> </w:t>
      </w:r>
      <w:r>
        <w:rPr/>
        <w:t>Bhutto would have then been unable to repudiate the agreement at a later stage. Only when the army coup was upon him did he express a sudden desire to concede this point. I was convinced that Bhutto had used the servile Zia as a ruse to counteract our demands on Balochistan and the Hyderabad Tribunal. My views were subsequently confirmed separately</w:t>
      </w:r>
      <w:r>
        <w:rPr>
          <w:spacing w:val="40"/>
        </w:rPr>
        <w:t> </w:t>
      </w:r>
      <w:r>
        <w:rPr/>
        <w:t>by</w:t>
      </w:r>
      <w:r>
        <w:rPr>
          <w:spacing w:val="37"/>
        </w:rPr>
        <w:t> </w:t>
      </w:r>
      <w:r>
        <w:rPr/>
        <w:t>both</w:t>
      </w:r>
      <w:r>
        <w:rPr>
          <w:spacing w:val="40"/>
        </w:rPr>
        <w:t> </w:t>
      </w:r>
      <w:r>
        <w:rPr/>
        <w:t>General</w:t>
      </w:r>
      <w:r>
        <w:rPr>
          <w:spacing w:val="40"/>
        </w:rPr>
        <w:t> </w:t>
      </w:r>
      <w:r>
        <w:rPr/>
        <w:t>Chishti</w:t>
      </w:r>
      <w:r>
        <w:rPr>
          <w:spacing w:val="40"/>
        </w:rPr>
        <w:t> </w:t>
      </w:r>
      <w:r>
        <w:rPr/>
        <w:t>and</w:t>
      </w:r>
      <w:r>
        <w:rPr>
          <w:spacing w:val="40"/>
        </w:rPr>
        <w:t> </w:t>
      </w:r>
      <w:r>
        <w:rPr/>
        <w:t>General</w:t>
      </w:r>
      <w:r>
        <w:rPr>
          <w:spacing w:val="40"/>
        </w:rPr>
        <w:t> </w:t>
      </w:r>
      <w:r>
        <w:rPr/>
        <w:t>Arif.</w:t>
      </w:r>
      <w:r>
        <w:rPr>
          <w:spacing w:val="40"/>
        </w:rPr>
        <w:t> </w:t>
      </w:r>
      <w:r>
        <w:rPr/>
        <w:t>At</w:t>
      </w:r>
      <w:r>
        <w:rPr>
          <w:spacing w:val="39"/>
        </w:rPr>
        <w:t> </w:t>
      </w:r>
      <w:r>
        <w:rPr/>
        <w:t>the</w:t>
      </w:r>
      <w:r>
        <w:rPr>
          <w:spacing w:val="40"/>
        </w:rPr>
        <w:t> </w:t>
      </w:r>
      <w:r>
        <w:rPr/>
        <w:t>very</w:t>
      </w:r>
      <w:r>
        <w:rPr>
          <w:spacing w:val="37"/>
        </w:rPr>
        <w:t> </w:t>
      </w:r>
      <w:r>
        <w:rPr/>
        <w:t>first</w:t>
      </w:r>
      <w:r>
        <w:rPr>
          <w:spacing w:val="39"/>
        </w:rPr>
        <w:t> </w:t>
      </w:r>
      <w:r>
        <w:rPr/>
        <w:t>meeting</w:t>
      </w:r>
      <w:r>
        <w:rPr>
          <w:spacing w:val="40"/>
        </w:rPr>
        <w:t> </w:t>
      </w:r>
      <w:r>
        <w:rPr/>
        <w:t>between Zia and Bhutto after the army take-over, on 15 July, Bhutto asked Zia to ensure that the army</w:t>
      </w:r>
      <w:r>
        <w:rPr>
          <w:spacing w:val="40"/>
        </w:rPr>
        <w:t> </w:t>
      </w:r>
      <w:r>
        <w:rPr/>
        <w:t>was</w:t>
      </w:r>
      <w:r>
        <w:rPr>
          <w:spacing w:val="40"/>
        </w:rPr>
        <w:t> </w:t>
      </w:r>
      <w:r>
        <w:rPr/>
        <w:t>not</w:t>
      </w:r>
      <w:r>
        <w:rPr>
          <w:spacing w:val="40"/>
        </w:rPr>
        <w:t> </w:t>
      </w:r>
      <w:r>
        <w:rPr/>
        <w:t>withdrawn</w:t>
      </w:r>
      <w:r>
        <w:rPr>
          <w:spacing w:val="40"/>
        </w:rPr>
        <w:t> </w:t>
      </w:r>
      <w:r>
        <w:rPr/>
        <w:t>from</w:t>
      </w:r>
      <w:r>
        <w:rPr>
          <w:spacing w:val="40"/>
        </w:rPr>
        <w:t> </w:t>
      </w:r>
      <w:r>
        <w:rPr/>
        <w:t>Balochistan</w:t>
      </w:r>
      <w:r>
        <w:rPr>
          <w:spacing w:val="40"/>
        </w:rPr>
        <w:t> </w:t>
      </w:r>
      <w:r>
        <w:rPr/>
        <w:t>and</w:t>
      </w:r>
      <w:r>
        <w:rPr>
          <w:spacing w:val="40"/>
        </w:rPr>
        <w:t> </w:t>
      </w:r>
      <w:r>
        <w:rPr/>
        <w:t>the</w:t>
      </w:r>
      <w:r>
        <w:rPr>
          <w:spacing w:val="40"/>
        </w:rPr>
        <w:t> </w:t>
      </w:r>
      <w:r>
        <w:rPr/>
        <w:t>Hyderabad</w:t>
      </w:r>
      <w:r>
        <w:rPr>
          <w:spacing w:val="40"/>
        </w:rPr>
        <w:t> </w:t>
      </w:r>
      <w:r>
        <w:rPr/>
        <w:t>Conspiracy</w:t>
      </w:r>
      <w:r>
        <w:rPr>
          <w:spacing w:val="40"/>
        </w:rPr>
        <w:t> </w:t>
      </w:r>
      <w:r>
        <w:rPr/>
        <w:t>Case</w:t>
      </w:r>
      <w:r>
        <w:rPr>
          <w:spacing w:val="40"/>
        </w:rPr>
        <w:t> </w:t>
      </w:r>
      <w:r>
        <w:rPr/>
        <w:t>was</w:t>
      </w:r>
      <w:r>
        <w:rPr>
          <w:spacing w:val="40"/>
        </w:rPr>
        <w:t> </w:t>
      </w:r>
      <w:r>
        <w:rPr/>
        <w:t>not</w:t>
      </w:r>
      <w:r>
        <w:rPr>
          <w:spacing w:val="40"/>
        </w:rPr>
        <w:t> </w:t>
      </w:r>
      <w:r>
        <w:rPr/>
        <w:t>interfered</w:t>
      </w:r>
      <w:r>
        <w:rPr>
          <w:spacing w:val="40"/>
        </w:rPr>
        <w:t> </w:t>
      </w:r>
      <w:r>
        <w:rPr/>
        <w:t>with.</w:t>
      </w:r>
      <w:r>
        <w:rPr>
          <w:position w:val="6"/>
          <w:sz w:val="16"/>
        </w:rPr>
        <w:t>591</w:t>
      </w:r>
      <w:r>
        <w:rPr>
          <w:spacing w:val="40"/>
          <w:position w:val="6"/>
          <w:sz w:val="16"/>
        </w:rPr>
        <w:t> </w:t>
      </w:r>
      <w:r>
        <w:rPr/>
        <w:t>It</w:t>
      </w:r>
      <w:r>
        <w:rPr>
          <w:spacing w:val="40"/>
        </w:rPr>
        <w:t> </w:t>
      </w:r>
      <w:r>
        <w:rPr/>
        <w:t>made</w:t>
      </w:r>
      <w:r>
        <w:rPr>
          <w:spacing w:val="40"/>
        </w:rPr>
        <w:t> </w:t>
      </w:r>
      <w:r>
        <w:rPr/>
        <w:t>a</w:t>
      </w:r>
      <w:r>
        <w:rPr>
          <w:spacing w:val="40"/>
        </w:rPr>
        <w:t> </w:t>
      </w:r>
      <w:r>
        <w:rPr/>
        <w:t>mockery</w:t>
      </w:r>
      <w:r>
        <w:rPr>
          <w:spacing w:val="40"/>
        </w:rPr>
        <w:t> </w:t>
      </w:r>
      <w:r>
        <w:rPr/>
        <w:t>of</w:t>
      </w:r>
      <w:r>
        <w:rPr>
          <w:spacing w:val="40"/>
        </w:rPr>
        <w:t> </w:t>
      </w:r>
      <w:r>
        <w:rPr/>
        <w:t>Bhutto's</w:t>
      </w:r>
      <w:r>
        <w:rPr>
          <w:spacing w:val="40"/>
        </w:rPr>
        <w:t> </w:t>
      </w:r>
      <w:r>
        <w:rPr/>
        <w:t>earlier</w:t>
      </w:r>
      <w:r>
        <w:rPr>
          <w:spacing w:val="40"/>
        </w:rPr>
        <w:t> </w:t>
      </w:r>
      <w:r>
        <w:rPr/>
        <w:t>claim</w:t>
      </w:r>
      <w:r>
        <w:rPr>
          <w:spacing w:val="40"/>
        </w:rPr>
        <w:t> </w:t>
      </w:r>
      <w:r>
        <w:rPr/>
        <w:t>to</w:t>
      </w:r>
      <w:r>
        <w:rPr>
          <w:spacing w:val="40"/>
        </w:rPr>
        <w:t> </w:t>
      </w:r>
      <w:r>
        <w:rPr/>
        <w:t>the</w:t>
      </w:r>
      <w:r>
        <w:rPr>
          <w:spacing w:val="40"/>
        </w:rPr>
        <w:t> </w:t>
      </w:r>
      <w:r>
        <w:rPr/>
        <w:t>PNA</w:t>
      </w:r>
      <w:r>
        <w:rPr>
          <w:spacing w:val="40"/>
        </w:rPr>
        <w:t> </w:t>
      </w:r>
      <w:r>
        <w:rPr/>
        <w:t>that</w:t>
      </w:r>
      <w:r>
        <w:rPr>
          <w:spacing w:val="40"/>
        </w:rPr>
        <w:t> </w:t>
      </w:r>
      <w:r>
        <w:rPr/>
        <w:t>he was</w:t>
      </w:r>
      <w:r>
        <w:rPr>
          <w:spacing w:val="39"/>
        </w:rPr>
        <w:t> </w:t>
      </w:r>
      <w:r>
        <w:rPr/>
        <w:t>keen</w:t>
      </w:r>
      <w:r>
        <w:rPr>
          <w:spacing w:val="40"/>
        </w:rPr>
        <w:t> </w:t>
      </w:r>
      <w:r>
        <w:rPr/>
        <w:t>to</w:t>
      </w:r>
      <w:r>
        <w:rPr>
          <w:spacing w:val="39"/>
        </w:rPr>
        <w:t> </w:t>
      </w:r>
      <w:r>
        <w:rPr/>
        <w:t>resolve</w:t>
      </w:r>
      <w:r>
        <w:rPr>
          <w:spacing w:val="36"/>
        </w:rPr>
        <w:t> </w:t>
      </w:r>
      <w:r>
        <w:rPr/>
        <w:t>these</w:t>
      </w:r>
      <w:r>
        <w:rPr>
          <w:spacing w:val="40"/>
        </w:rPr>
        <w:t> </w:t>
      </w:r>
      <w:r>
        <w:rPr/>
        <w:t>two</w:t>
      </w:r>
      <w:r>
        <w:rPr>
          <w:spacing w:val="39"/>
        </w:rPr>
        <w:t> </w:t>
      </w:r>
      <w:r>
        <w:rPr/>
        <w:t>issues</w:t>
      </w:r>
      <w:r>
        <w:rPr>
          <w:spacing w:val="40"/>
        </w:rPr>
        <w:t> </w:t>
      </w:r>
      <w:r>
        <w:rPr/>
        <w:t>but</w:t>
      </w:r>
      <w:r>
        <w:rPr>
          <w:spacing w:val="39"/>
        </w:rPr>
        <w:t> </w:t>
      </w:r>
      <w:r>
        <w:rPr/>
        <w:t>that</w:t>
      </w:r>
      <w:r>
        <w:rPr>
          <w:spacing w:val="39"/>
        </w:rPr>
        <w:t> </w:t>
      </w:r>
      <w:r>
        <w:rPr/>
        <w:t>it</w:t>
      </w:r>
      <w:r>
        <w:rPr>
          <w:spacing w:val="39"/>
        </w:rPr>
        <w:t> </w:t>
      </w:r>
      <w:r>
        <w:rPr/>
        <w:t>was</w:t>
      </w:r>
      <w:r>
        <w:rPr>
          <w:spacing w:val="35"/>
        </w:rPr>
        <w:t> </w:t>
      </w:r>
      <w:r>
        <w:rPr/>
        <w:t>the</w:t>
      </w:r>
      <w:r>
        <w:rPr>
          <w:spacing w:val="40"/>
        </w:rPr>
        <w:t> </w:t>
      </w:r>
      <w:r>
        <w:rPr/>
        <w:t>army</w:t>
      </w:r>
      <w:r>
        <w:rPr>
          <w:spacing w:val="36"/>
        </w:rPr>
        <w:t> </w:t>
      </w:r>
      <w:r>
        <w:rPr/>
        <w:t>which</w:t>
      </w:r>
      <w:r>
        <w:rPr>
          <w:spacing w:val="40"/>
        </w:rPr>
        <w:t> </w:t>
      </w:r>
      <w:r>
        <w:rPr/>
        <w:t>was</w:t>
      </w:r>
      <w:r>
        <w:rPr>
          <w:spacing w:val="35"/>
        </w:rPr>
        <w:t> </w:t>
      </w:r>
      <w:r>
        <w:rPr/>
        <w:t>not</w:t>
      </w:r>
      <w:r>
        <w:rPr>
          <w:spacing w:val="39"/>
        </w:rPr>
        <w:t> </w:t>
      </w:r>
      <w:r>
        <w:rPr/>
        <w:t>allowing him to.</w:t>
      </w:r>
    </w:p>
    <w:p>
      <w:pPr>
        <w:pStyle w:val="BodyText"/>
        <w:spacing w:before="18"/>
      </w:pPr>
    </w:p>
    <w:p>
      <w:pPr>
        <w:pStyle w:val="BodyText"/>
        <w:spacing w:line="254" w:lineRule="auto" w:before="1"/>
        <w:ind w:left="1440" w:right="1432"/>
        <w:jc w:val="both"/>
      </w:pPr>
      <w:r>
        <w:rPr>
          <w:w w:val="105"/>
        </w:rPr>
        <w:t>On 8 July General Zia telephoned Mufti Mahmood and asked about our welfare. A few days</w:t>
      </w:r>
      <w:r>
        <w:rPr>
          <w:spacing w:val="-3"/>
          <w:w w:val="105"/>
        </w:rPr>
        <w:t> </w:t>
      </w:r>
      <w:r>
        <w:rPr>
          <w:w w:val="105"/>
        </w:rPr>
        <w:t>later</w:t>
      </w:r>
      <w:r>
        <w:rPr>
          <w:spacing w:val="-4"/>
          <w:w w:val="105"/>
        </w:rPr>
        <w:t> </w:t>
      </w:r>
      <w:r>
        <w:rPr>
          <w:w w:val="105"/>
        </w:rPr>
        <w:t>on</w:t>
      </w:r>
      <w:r>
        <w:rPr>
          <w:spacing w:val="-2"/>
          <w:w w:val="105"/>
        </w:rPr>
        <w:t> </w:t>
      </w:r>
      <w:r>
        <w:rPr>
          <w:w w:val="105"/>
        </w:rPr>
        <w:t>12</w:t>
      </w:r>
      <w:r>
        <w:rPr>
          <w:spacing w:val="-6"/>
          <w:w w:val="105"/>
        </w:rPr>
        <w:t> </w:t>
      </w:r>
      <w:r>
        <w:rPr>
          <w:w w:val="105"/>
        </w:rPr>
        <w:t>July</w:t>
      </w:r>
      <w:r>
        <w:rPr>
          <w:spacing w:val="-5"/>
          <w:w w:val="105"/>
        </w:rPr>
        <w:t> </w:t>
      </w:r>
      <w:r>
        <w:rPr>
          <w:w w:val="105"/>
        </w:rPr>
        <w:t>he</w:t>
      </w:r>
      <w:r>
        <w:rPr>
          <w:spacing w:val="-2"/>
          <w:w w:val="105"/>
        </w:rPr>
        <w:t> </w:t>
      </w:r>
      <w:r>
        <w:rPr>
          <w:w w:val="105"/>
        </w:rPr>
        <w:t>telephoned</w:t>
      </w:r>
      <w:r>
        <w:rPr>
          <w:spacing w:val="-3"/>
          <w:w w:val="105"/>
        </w:rPr>
        <w:t> </w:t>
      </w:r>
      <w:r>
        <w:rPr>
          <w:w w:val="105"/>
        </w:rPr>
        <w:t>once</w:t>
      </w:r>
      <w:r>
        <w:rPr>
          <w:spacing w:val="-2"/>
          <w:w w:val="105"/>
        </w:rPr>
        <w:t> </w:t>
      </w:r>
      <w:r>
        <w:rPr>
          <w:w w:val="105"/>
        </w:rPr>
        <w:t>again</w:t>
      </w:r>
      <w:r>
        <w:rPr>
          <w:spacing w:val="-2"/>
          <w:w w:val="105"/>
        </w:rPr>
        <w:t> </w:t>
      </w:r>
      <w:r>
        <w:rPr>
          <w:w w:val="105"/>
        </w:rPr>
        <w:t>and asked Mufti</w:t>
      </w:r>
      <w:r>
        <w:rPr>
          <w:spacing w:val="-4"/>
          <w:w w:val="105"/>
        </w:rPr>
        <w:t> </w:t>
      </w:r>
      <w:r>
        <w:rPr>
          <w:w w:val="105"/>
        </w:rPr>
        <w:t>Mahmood to</w:t>
      </w:r>
      <w:r>
        <w:rPr>
          <w:spacing w:val="-3"/>
          <w:w w:val="105"/>
        </w:rPr>
        <w:t> </w:t>
      </w:r>
      <w:r>
        <w:rPr>
          <w:w w:val="105"/>
        </w:rPr>
        <w:t>convey</w:t>
      </w:r>
      <w:r>
        <w:rPr>
          <w:spacing w:val="-1"/>
          <w:w w:val="105"/>
        </w:rPr>
        <w:t> </w:t>
      </w:r>
      <w:r>
        <w:rPr>
          <w:w w:val="105"/>
        </w:rPr>
        <w:t>his salaams to all of us. The</w:t>
      </w:r>
      <w:r>
        <w:rPr>
          <w:spacing w:val="-1"/>
          <w:w w:val="105"/>
        </w:rPr>
        <w:t> </w:t>
      </w:r>
      <w:r>
        <w:rPr>
          <w:w w:val="105"/>
        </w:rPr>
        <w:t>following day I was</w:t>
      </w:r>
      <w:r>
        <w:rPr>
          <w:spacing w:val="-1"/>
          <w:w w:val="105"/>
        </w:rPr>
        <w:t> </w:t>
      </w:r>
      <w:r>
        <w:rPr>
          <w:w w:val="105"/>
        </w:rPr>
        <w:t>contacted by the office of the local General Officer</w:t>
      </w:r>
      <w:r>
        <w:rPr>
          <w:w w:val="105"/>
        </w:rPr>
        <w:t> Commanding</w:t>
      </w:r>
      <w:r>
        <w:rPr>
          <w:w w:val="105"/>
        </w:rPr>
        <w:t> (the</w:t>
      </w:r>
      <w:r>
        <w:rPr>
          <w:w w:val="105"/>
        </w:rPr>
        <w:t> GOC</w:t>
      </w:r>
      <w:r>
        <w:rPr>
          <w:w w:val="105"/>
        </w:rPr>
        <w:t> then</w:t>
      </w:r>
      <w:r>
        <w:rPr>
          <w:w w:val="105"/>
        </w:rPr>
        <w:t> was</w:t>
      </w:r>
      <w:r>
        <w:rPr>
          <w:w w:val="105"/>
        </w:rPr>
        <w:t> Major-General</w:t>
      </w:r>
      <w:r>
        <w:rPr>
          <w:w w:val="105"/>
        </w:rPr>
        <w:t> Akhtar</w:t>
      </w:r>
      <w:r>
        <w:rPr>
          <w:w w:val="105"/>
        </w:rPr>
        <w:t> Abdul</w:t>
      </w:r>
      <w:r>
        <w:rPr>
          <w:w w:val="105"/>
        </w:rPr>
        <w:t> Rehman)</w:t>
      </w:r>
      <w:r>
        <w:rPr>
          <w:w w:val="105"/>
        </w:rPr>
        <w:t> and informed</w:t>
      </w:r>
      <w:r>
        <w:rPr>
          <w:w w:val="105"/>
        </w:rPr>
        <w:t> that</w:t>
      </w:r>
      <w:r>
        <w:rPr>
          <w:w w:val="105"/>
        </w:rPr>
        <w:t> a</w:t>
      </w:r>
      <w:r>
        <w:rPr>
          <w:w w:val="105"/>
        </w:rPr>
        <w:t> staff</w:t>
      </w:r>
      <w:r>
        <w:rPr>
          <w:w w:val="105"/>
        </w:rPr>
        <w:t> car</w:t>
      </w:r>
      <w:r>
        <w:rPr>
          <w:w w:val="105"/>
        </w:rPr>
        <w:t> was</w:t>
      </w:r>
      <w:r>
        <w:rPr>
          <w:w w:val="105"/>
        </w:rPr>
        <w:t> on</w:t>
      </w:r>
      <w:r>
        <w:rPr>
          <w:w w:val="105"/>
        </w:rPr>
        <w:t> its</w:t>
      </w:r>
      <w:r>
        <w:rPr>
          <w:w w:val="105"/>
        </w:rPr>
        <w:t> way</w:t>
      </w:r>
      <w:r>
        <w:rPr>
          <w:w w:val="105"/>
        </w:rPr>
        <w:t> to</w:t>
      </w:r>
      <w:r>
        <w:rPr>
          <w:w w:val="105"/>
        </w:rPr>
        <w:t> fetch</w:t>
      </w:r>
      <w:r>
        <w:rPr>
          <w:w w:val="105"/>
        </w:rPr>
        <w:t> me</w:t>
      </w:r>
      <w:r>
        <w:rPr>
          <w:w w:val="105"/>
        </w:rPr>
        <w:t> for</w:t>
      </w:r>
      <w:r>
        <w:rPr>
          <w:w w:val="105"/>
        </w:rPr>
        <w:t> some</w:t>
      </w:r>
      <w:r>
        <w:rPr>
          <w:w w:val="105"/>
        </w:rPr>
        <w:t> important</w:t>
      </w:r>
      <w:r>
        <w:rPr>
          <w:w w:val="105"/>
        </w:rPr>
        <w:t> discussions.</w:t>
      </w:r>
      <w:r>
        <w:rPr>
          <w:w w:val="105"/>
        </w:rPr>
        <w:t> I was</w:t>
      </w:r>
      <w:r>
        <w:rPr>
          <w:w w:val="105"/>
        </w:rPr>
        <w:t> quite</w:t>
      </w:r>
      <w:r>
        <w:rPr>
          <w:w w:val="105"/>
        </w:rPr>
        <w:t> nonplussed</w:t>
      </w:r>
      <w:r>
        <w:rPr>
          <w:w w:val="105"/>
        </w:rPr>
        <w:t> and</w:t>
      </w:r>
      <w:r>
        <w:rPr>
          <w:w w:val="105"/>
        </w:rPr>
        <w:t> replied</w:t>
      </w:r>
      <w:r>
        <w:rPr>
          <w:w w:val="105"/>
        </w:rPr>
        <w:t> that</w:t>
      </w:r>
      <w:r>
        <w:rPr>
          <w:w w:val="105"/>
        </w:rPr>
        <w:t> there</w:t>
      </w:r>
      <w:r>
        <w:rPr>
          <w:w w:val="105"/>
        </w:rPr>
        <w:t> was</w:t>
      </w:r>
      <w:r>
        <w:rPr>
          <w:w w:val="105"/>
        </w:rPr>
        <w:t> nothing</w:t>
      </w:r>
      <w:r>
        <w:rPr>
          <w:w w:val="105"/>
        </w:rPr>
        <w:t> that</w:t>
      </w:r>
      <w:r>
        <w:rPr>
          <w:w w:val="105"/>
        </w:rPr>
        <w:t> I</w:t>
      </w:r>
      <w:r>
        <w:rPr>
          <w:w w:val="105"/>
        </w:rPr>
        <w:t> could</w:t>
      </w:r>
      <w:r>
        <w:rPr>
          <w:w w:val="105"/>
        </w:rPr>
        <w:t> not</w:t>
      </w:r>
      <w:r>
        <w:rPr>
          <w:w w:val="105"/>
        </w:rPr>
        <w:t> discuss</w:t>
      </w:r>
      <w:r>
        <w:rPr>
          <w:w w:val="105"/>
        </w:rPr>
        <w:t> in front of my colleagues. The answer was no, only I was to come.</w:t>
      </w:r>
      <w:r>
        <w:rPr>
          <w:w w:val="105"/>
        </w:rPr>
        <w:t> It occurred to me that perhaps</w:t>
      </w:r>
      <w:r>
        <w:rPr>
          <w:w w:val="105"/>
        </w:rPr>
        <w:t> I</w:t>
      </w:r>
      <w:r>
        <w:rPr>
          <w:w w:val="105"/>
        </w:rPr>
        <w:t> was</w:t>
      </w:r>
      <w:r>
        <w:rPr>
          <w:w w:val="105"/>
        </w:rPr>
        <w:t> up</w:t>
      </w:r>
      <w:r>
        <w:rPr>
          <w:w w:val="105"/>
        </w:rPr>
        <w:t> for</w:t>
      </w:r>
      <w:r>
        <w:rPr>
          <w:w w:val="105"/>
        </w:rPr>
        <w:t> interrogation</w:t>
      </w:r>
      <w:r>
        <w:rPr>
          <w:w w:val="105"/>
        </w:rPr>
        <w:t> so</w:t>
      </w:r>
      <w:r>
        <w:rPr>
          <w:w w:val="105"/>
        </w:rPr>
        <w:t> I</w:t>
      </w:r>
      <w:r>
        <w:rPr>
          <w:w w:val="105"/>
        </w:rPr>
        <w:t> asked</w:t>
      </w:r>
      <w:r>
        <w:rPr>
          <w:w w:val="105"/>
        </w:rPr>
        <w:t> if</w:t>
      </w:r>
      <w:r>
        <w:rPr>
          <w:w w:val="105"/>
        </w:rPr>
        <w:t> I</w:t>
      </w:r>
      <w:r>
        <w:rPr>
          <w:w w:val="105"/>
        </w:rPr>
        <w:t> needed</w:t>
      </w:r>
      <w:r>
        <w:rPr>
          <w:w w:val="105"/>
        </w:rPr>
        <w:t> to</w:t>
      </w:r>
      <w:r>
        <w:rPr>
          <w:w w:val="105"/>
        </w:rPr>
        <w:t> collect</w:t>
      </w:r>
      <w:r>
        <w:rPr>
          <w:w w:val="105"/>
        </w:rPr>
        <w:t> any</w:t>
      </w:r>
      <w:r>
        <w:rPr>
          <w:w w:val="105"/>
        </w:rPr>
        <w:t> of</w:t>
      </w:r>
      <w:r>
        <w:rPr>
          <w:w w:val="105"/>
        </w:rPr>
        <w:t> my belongings. I was told that I would not be needing anything. Quite mystified I took the staff car to the GOC's office on the Mall in Murree, only to find my friend Air Marshal Nur</w:t>
      </w:r>
      <w:r>
        <w:rPr>
          <w:w w:val="105"/>
        </w:rPr>
        <w:t> Khan</w:t>
      </w:r>
      <w:r>
        <w:rPr>
          <w:w w:val="105"/>
        </w:rPr>
        <w:t> sitting</w:t>
      </w:r>
      <w:r>
        <w:rPr>
          <w:w w:val="105"/>
        </w:rPr>
        <w:t> there</w:t>
      </w:r>
      <w:r>
        <w:rPr>
          <w:w w:val="105"/>
        </w:rPr>
        <w:t> waiting</w:t>
      </w:r>
      <w:r>
        <w:rPr>
          <w:w w:val="105"/>
        </w:rPr>
        <w:t> for</w:t>
      </w:r>
      <w:r>
        <w:rPr>
          <w:w w:val="105"/>
        </w:rPr>
        <w:t> me.</w:t>
      </w:r>
      <w:r>
        <w:rPr>
          <w:w w:val="105"/>
        </w:rPr>
        <w:t> He</w:t>
      </w:r>
      <w:r>
        <w:rPr>
          <w:w w:val="105"/>
        </w:rPr>
        <w:t> told</w:t>
      </w:r>
      <w:r>
        <w:rPr>
          <w:w w:val="105"/>
        </w:rPr>
        <w:t> me</w:t>
      </w:r>
      <w:r>
        <w:rPr>
          <w:w w:val="105"/>
        </w:rPr>
        <w:t> that</w:t>
      </w:r>
      <w:r>
        <w:rPr>
          <w:w w:val="105"/>
        </w:rPr>
        <w:t> he</w:t>
      </w:r>
      <w:r>
        <w:rPr>
          <w:w w:val="105"/>
        </w:rPr>
        <w:t> had</w:t>
      </w:r>
      <w:r>
        <w:rPr>
          <w:w w:val="105"/>
        </w:rPr>
        <w:t> come</w:t>
      </w:r>
      <w:r>
        <w:rPr>
          <w:w w:val="105"/>
        </w:rPr>
        <w:t> at</w:t>
      </w:r>
      <w:r>
        <w:rPr>
          <w:w w:val="105"/>
        </w:rPr>
        <w:t> the</w:t>
      </w:r>
      <w:r>
        <w:rPr>
          <w:w w:val="105"/>
        </w:rPr>
        <w:t> express request</w:t>
      </w:r>
      <w:r>
        <w:rPr>
          <w:w w:val="105"/>
        </w:rPr>
        <w:t> of</w:t>
      </w:r>
      <w:r>
        <w:rPr>
          <w:w w:val="105"/>
        </w:rPr>
        <w:t> General Zia. It</w:t>
      </w:r>
      <w:r>
        <w:rPr>
          <w:w w:val="105"/>
        </w:rPr>
        <w:t> seemed</w:t>
      </w:r>
      <w:r>
        <w:rPr>
          <w:w w:val="105"/>
        </w:rPr>
        <w:t> Zia</w:t>
      </w:r>
      <w:r>
        <w:rPr>
          <w:w w:val="105"/>
        </w:rPr>
        <w:t> was a</w:t>
      </w:r>
      <w:r>
        <w:rPr>
          <w:w w:val="105"/>
        </w:rPr>
        <w:t> little</w:t>
      </w:r>
      <w:r>
        <w:rPr>
          <w:w w:val="105"/>
        </w:rPr>
        <w:t> apprehensive</w:t>
      </w:r>
      <w:r>
        <w:rPr>
          <w:w w:val="105"/>
        </w:rPr>
        <w:t> as</w:t>
      </w:r>
      <w:r>
        <w:rPr>
          <w:w w:val="105"/>
        </w:rPr>
        <w:t> the only</w:t>
      </w:r>
      <w:r>
        <w:rPr>
          <w:w w:val="105"/>
        </w:rPr>
        <w:t> one</w:t>
      </w:r>
      <w:r>
        <w:rPr>
          <w:w w:val="105"/>
        </w:rPr>
        <w:t> among</w:t>
      </w:r>
      <w:r>
        <w:rPr>
          <w:spacing w:val="40"/>
          <w:w w:val="105"/>
        </w:rPr>
        <w:t> </w:t>
      </w:r>
      <w:r>
        <w:rPr>
          <w:w w:val="105"/>
        </w:rPr>
        <w:t>us</w:t>
      </w:r>
      <w:r>
        <w:rPr>
          <w:w w:val="105"/>
        </w:rPr>
        <w:t> whom</w:t>
      </w:r>
      <w:r>
        <w:rPr>
          <w:w w:val="105"/>
        </w:rPr>
        <w:t> he</w:t>
      </w:r>
      <w:r>
        <w:rPr>
          <w:w w:val="105"/>
        </w:rPr>
        <w:t> had</w:t>
      </w:r>
      <w:r>
        <w:rPr>
          <w:w w:val="105"/>
        </w:rPr>
        <w:t> met</w:t>
      </w:r>
      <w:r>
        <w:rPr>
          <w:w w:val="105"/>
        </w:rPr>
        <w:t> previously</w:t>
      </w:r>
      <w:r>
        <w:rPr>
          <w:w w:val="105"/>
        </w:rPr>
        <w:t> was Asghar Khan,</w:t>
      </w:r>
      <w:r>
        <w:rPr>
          <w:w w:val="105"/>
        </w:rPr>
        <w:t> someone</w:t>
      </w:r>
      <w:r>
        <w:rPr>
          <w:w w:val="105"/>
        </w:rPr>
        <w:t> from</w:t>
      </w:r>
      <w:r>
        <w:rPr>
          <w:w w:val="105"/>
        </w:rPr>
        <w:t> whom</w:t>
      </w:r>
      <w:r>
        <w:rPr>
          <w:w w:val="105"/>
        </w:rPr>
        <w:t> he</w:t>
      </w:r>
      <w:r>
        <w:rPr>
          <w:w w:val="105"/>
        </w:rPr>
        <w:t> expected very</w:t>
      </w:r>
      <w:r>
        <w:rPr>
          <w:w w:val="105"/>
        </w:rPr>
        <w:t> little</w:t>
      </w:r>
      <w:r>
        <w:rPr>
          <w:w w:val="105"/>
        </w:rPr>
        <w:t> cooperation.</w:t>
      </w:r>
      <w:r>
        <w:rPr>
          <w:w w:val="105"/>
        </w:rPr>
        <w:t> Nur</w:t>
      </w:r>
      <w:r>
        <w:rPr>
          <w:w w:val="105"/>
        </w:rPr>
        <w:t> Khan</w:t>
      </w:r>
      <w:r>
        <w:rPr>
          <w:w w:val="105"/>
        </w:rPr>
        <w:t> asked</w:t>
      </w:r>
      <w:r>
        <w:rPr>
          <w:w w:val="105"/>
        </w:rPr>
        <w:t> me</w:t>
      </w:r>
      <w:r>
        <w:rPr>
          <w:w w:val="105"/>
        </w:rPr>
        <w:t> if</w:t>
      </w:r>
      <w:r>
        <w:rPr>
          <w:w w:val="105"/>
        </w:rPr>
        <w:t> we</w:t>
      </w:r>
      <w:r>
        <w:rPr>
          <w:w w:val="105"/>
        </w:rPr>
        <w:t> were</w:t>
      </w:r>
      <w:r>
        <w:rPr>
          <w:w w:val="105"/>
        </w:rPr>
        <w:t> in</w:t>
      </w:r>
      <w:r>
        <w:rPr>
          <w:w w:val="105"/>
        </w:rPr>
        <w:t> the</w:t>
      </w:r>
      <w:r>
        <w:rPr>
          <w:w w:val="105"/>
        </w:rPr>
        <w:t> mood</w:t>
      </w:r>
      <w:r>
        <w:rPr>
          <w:w w:val="105"/>
        </w:rPr>
        <w:t> to</w:t>
      </w:r>
      <w:r>
        <w:rPr>
          <w:w w:val="105"/>
        </w:rPr>
        <w:t> receive</w:t>
      </w:r>
      <w:r>
        <w:rPr>
          <w:w w:val="105"/>
        </w:rPr>
        <w:t> Zia.</w:t>
      </w:r>
      <w:r>
        <w:rPr>
          <w:w w:val="105"/>
        </w:rPr>
        <w:t> I expressed my amazement</w:t>
      </w:r>
      <w:r>
        <w:rPr>
          <w:spacing w:val="-2"/>
          <w:w w:val="105"/>
        </w:rPr>
        <w:t> </w:t>
      </w:r>
      <w:r>
        <w:rPr>
          <w:w w:val="105"/>
        </w:rPr>
        <w:t>at</w:t>
      </w:r>
      <w:r>
        <w:rPr>
          <w:spacing w:val="-2"/>
          <w:w w:val="105"/>
        </w:rPr>
        <w:t> </w:t>
      </w:r>
      <w:r>
        <w:rPr>
          <w:w w:val="105"/>
        </w:rPr>
        <w:t>the</w:t>
      </w:r>
      <w:r>
        <w:rPr>
          <w:spacing w:val="-1"/>
          <w:w w:val="105"/>
        </w:rPr>
        <w:t> </w:t>
      </w:r>
      <w:r>
        <w:rPr>
          <w:w w:val="105"/>
        </w:rPr>
        <w:t>request.</w:t>
      </w:r>
      <w:r>
        <w:rPr>
          <w:spacing w:val="-3"/>
          <w:w w:val="105"/>
        </w:rPr>
        <w:t> </w:t>
      </w:r>
      <w:r>
        <w:rPr>
          <w:w w:val="105"/>
        </w:rPr>
        <w:t>It</w:t>
      </w:r>
      <w:r>
        <w:rPr>
          <w:spacing w:val="-2"/>
          <w:w w:val="105"/>
        </w:rPr>
        <w:t> </w:t>
      </w:r>
      <w:r>
        <w:rPr>
          <w:w w:val="105"/>
        </w:rPr>
        <w:t>appeared odd in</w:t>
      </w:r>
      <w:r>
        <w:rPr>
          <w:spacing w:val="-5"/>
          <w:w w:val="105"/>
        </w:rPr>
        <w:t> </w:t>
      </w:r>
      <w:r>
        <w:rPr>
          <w:w w:val="105"/>
        </w:rPr>
        <w:t>the</w:t>
      </w:r>
      <w:r>
        <w:rPr>
          <w:spacing w:val="-1"/>
          <w:w w:val="105"/>
        </w:rPr>
        <w:t> </w:t>
      </w:r>
      <w:r>
        <w:rPr>
          <w:w w:val="105"/>
        </w:rPr>
        <w:t>extreme</w:t>
      </w:r>
      <w:r>
        <w:rPr>
          <w:spacing w:val="-1"/>
          <w:w w:val="105"/>
        </w:rPr>
        <w:t> </w:t>
      </w:r>
      <w:r>
        <w:rPr>
          <w:w w:val="105"/>
        </w:rPr>
        <w:t>for a</w:t>
      </w:r>
      <w:r>
        <w:rPr>
          <w:spacing w:val="-4"/>
          <w:w w:val="105"/>
        </w:rPr>
        <w:t> </w:t>
      </w:r>
      <w:r>
        <w:rPr>
          <w:w w:val="105"/>
        </w:rPr>
        <w:t>captor to ask his prisoners' permission to meet with them. I took Nur Khan back to</w:t>
      </w:r>
      <w:r>
        <w:rPr>
          <w:w w:val="105"/>
        </w:rPr>
        <w:t> our place of confinement and invited him to have lunch with the rest of the PNA leadership. He</w:t>
      </w:r>
      <w:r>
        <w:rPr>
          <w:spacing w:val="-3"/>
          <w:w w:val="105"/>
        </w:rPr>
        <w:t> </w:t>
      </w:r>
      <w:r>
        <w:rPr>
          <w:w w:val="105"/>
        </w:rPr>
        <w:t>was pleasantly</w:t>
      </w:r>
      <w:r>
        <w:rPr>
          <w:w w:val="105"/>
        </w:rPr>
        <w:t> received.</w:t>
      </w:r>
      <w:r>
        <w:rPr>
          <w:w w:val="105"/>
        </w:rPr>
        <w:t> After</w:t>
      </w:r>
      <w:r>
        <w:rPr>
          <w:w w:val="105"/>
        </w:rPr>
        <w:t> lunch</w:t>
      </w:r>
      <w:r>
        <w:rPr>
          <w:w w:val="105"/>
        </w:rPr>
        <w:t> he</w:t>
      </w:r>
      <w:r>
        <w:rPr>
          <w:w w:val="105"/>
        </w:rPr>
        <w:t> left</w:t>
      </w:r>
      <w:r>
        <w:rPr>
          <w:w w:val="105"/>
        </w:rPr>
        <w:t> to</w:t>
      </w:r>
      <w:r>
        <w:rPr>
          <w:w w:val="105"/>
        </w:rPr>
        <w:t> call</w:t>
      </w:r>
      <w:r>
        <w:rPr>
          <w:w w:val="105"/>
        </w:rPr>
        <w:t> on</w:t>
      </w:r>
      <w:r>
        <w:rPr>
          <w:w w:val="105"/>
        </w:rPr>
        <w:t> Bhutto</w:t>
      </w:r>
      <w:r>
        <w:rPr>
          <w:w w:val="105"/>
        </w:rPr>
        <w:t> with</w:t>
      </w:r>
      <w:r>
        <w:rPr>
          <w:w w:val="105"/>
        </w:rPr>
        <w:t> a</w:t>
      </w:r>
      <w:r>
        <w:rPr>
          <w:w w:val="105"/>
        </w:rPr>
        <w:t> similar</w:t>
      </w:r>
      <w:r>
        <w:rPr>
          <w:w w:val="105"/>
        </w:rPr>
        <w:t> request.</w:t>
      </w:r>
      <w:r>
        <w:rPr>
          <w:w w:val="105"/>
        </w:rPr>
        <w:t> I</w:t>
      </w:r>
      <w:r>
        <w:rPr>
          <w:w w:val="105"/>
        </w:rPr>
        <w:t> later learnt</w:t>
      </w:r>
      <w:r>
        <w:rPr>
          <w:w w:val="105"/>
        </w:rPr>
        <w:t> he</w:t>
      </w:r>
      <w:r>
        <w:rPr>
          <w:w w:val="105"/>
        </w:rPr>
        <w:t> was</w:t>
      </w:r>
      <w:r>
        <w:rPr>
          <w:w w:val="105"/>
        </w:rPr>
        <w:t> met</w:t>
      </w:r>
      <w:r>
        <w:rPr>
          <w:w w:val="105"/>
        </w:rPr>
        <w:t> initially</w:t>
      </w:r>
      <w:r>
        <w:rPr>
          <w:w w:val="105"/>
        </w:rPr>
        <w:t> with</w:t>
      </w:r>
      <w:r>
        <w:rPr>
          <w:w w:val="105"/>
        </w:rPr>
        <w:t> a</w:t>
      </w:r>
      <w:r>
        <w:rPr>
          <w:w w:val="105"/>
        </w:rPr>
        <w:t> temper</w:t>
      </w:r>
      <w:r>
        <w:rPr>
          <w:w w:val="105"/>
        </w:rPr>
        <w:t> tantrum,</w:t>
      </w:r>
      <w:r>
        <w:rPr>
          <w:w w:val="105"/>
        </w:rPr>
        <w:t> but</w:t>
      </w:r>
      <w:r>
        <w:rPr>
          <w:w w:val="105"/>
        </w:rPr>
        <w:t> in</w:t>
      </w:r>
      <w:r>
        <w:rPr>
          <w:w w:val="105"/>
        </w:rPr>
        <w:t> the</w:t>
      </w:r>
      <w:r>
        <w:rPr>
          <w:w w:val="105"/>
        </w:rPr>
        <w:t> end</w:t>
      </w:r>
      <w:r>
        <w:rPr>
          <w:w w:val="105"/>
        </w:rPr>
        <w:t> he</w:t>
      </w:r>
      <w:r>
        <w:rPr>
          <w:w w:val="105"/>
        </w:rPr>
        <w:t> managed</w:t>
      </w:r>
      <w:r>
        <w:rPr>
          <w:w w:val="105"/>
        </w:rPr>
        <w:t> to persuade Bhutto to meet with his once subordinate Army Chief of Staff.</w:t>
      </w:r>
    </w:p>
    <w:p>
      <w:pPr>
        <w:pStyle w:val="BodyText"/>
        <w:spacing w:before="12"/>
      </w:pPr>
    </w:p>
    <w:p>
      <w:pPr>
        <w:pStyle w:val="BodyText"/>
        <w:spacing w:line="254" w:lineRule="auto"/>
        <w:ind w:left="1440" w:right="1433"/>
        <w:jc w:val="both"/>
      </w:pPr>
      <w:r>
        <w:rPr>
          <w:w w:val="105"/>
        </w:rPr>
        <w:t>On</w:t>
      </w:r>
      <w:r>
        <w:rPr>
          <w:w w:val="105"/>
        </w:rPr>
        <w:t> 16</w:t>
      </w:r>
      <w:r>
        <w:rPr>
          <w:w w:val="105"/>
        </w:rPr>
        <w:t> July Zia</w:t>
      </w:r>
      <w:r>
        <w:rPr>
          <w:w w:val="105"/>
        </w:rPr>
        <w:t> visited</w:t>
      </w:r>
      <w:r>
        <w:rPr>
          <w:w w:val="105"/>
        </w:rPr>
        <w:t> us.</w:t>
      </w:r>
      <w:r>
        <w:rPr>
          <w:w w:val="105"/>
        </w:rPr>
        <w:t> Accompanying</w:t>
      </w:r>
      <w:r>
        <w:rPr>
          <w:w w:val="105"/>
        </w:rPr>
        <w:t> him</w:t>
      </w:r>
      <w:r>
        <w:rPr>
          <w:w w:val="105"/>
        </w:rPr>
        <w:t> were Generals</w:t>
      </w:r>
      <w:r>
        <w:rPr>
          <w:w w:val="105"/>
        </w:rPr>
        <w:t> Chishti</w:t>
      </w:r>
      <w:r>
        <w:rPr>
          <w:w w:val="105"/>
        </w:rPr>
        <w:t> and</w:t>
      </w:r>
      <w:r>
        <w:rPr>
          <w:w w:val="105"/>
        </w:rPr>
        <w:t> Arif,</w:t>
      </w:r>
      <w:r>
        <w:rPr>
          <w:w w:val="105"/>
        </w:rPr>
        <w:t> and Ghulam</w:t>
      </w:r>
      <w:r>
        <w:rPr>
          <w:w w:val="105"/>
        </w:rPr>
        <w:t> Ishaq</w:t>
      </w:r>
      <w:r>
        <w:rPr>
          <w:w w:val="105"/>
        </w:rPr>
        <w:t> Khan.</w:t>
      </w:r>
      <w:r>
        <w:rPr>
          <w:w w:val="105"/>
        </w:rPr>
        <w:t> My</w:t>
      </w:r>
      <w:r>
        <w:rPr>
          <w:w w:val="105"/>
        </w:rPr>
        <w:t> first</w:t>
      </w:r>
      <w:r>
        <w:rPr>
          <w:w w:val="105"/>
        </w:rPr>
        <w:t> impression</w:t>
      </w:r>
      <w:r>
        <w:rPr>
          <w:w w:val="105"/>
        </w:rPr>
        <w:t> of</w:t>
      </w:r>
      <w:r>
        <w:rPr>
          <w:w w:val="105"/>
        </w:rPr>
        <w:t> Zia</w:t>
      </w:r>
      <w:r>
        <w:rPr>
          <w:w w:val="105"/>
        </w:rPr>
        <w:t> was</w:t>
      </w:r>
      <w:r>
        <w:rPr>
          <w:w w:val="105"/>
        </w:rPr>
        <w:t> that</w:t>
      </w:r>
      <w:r>
        <w:rPr>
          <w:w w:val="105"/>
        </w:rPr>
        <w:t> of</w:t>
      </w:r>
      <w:r>
        <w:rPr>
          <w:w w:val="105"/>
        </w:rPr>
        <w:t> an</w:t>
      </w:r>
      <w:r>
        <w:rPr>
          <w:w w:val="105"/>
        </w:rPr>
        <w:t> extremely</w:t>
      </w:r>
      <w:r>
        <w:rPr>
          <w:w w:val="105"/>
        </w:rPr>
        <w:t> deferential man. He exuded humility and was extremely courteous to</w:t>
      </w:r>
      <w:r>
        <w:rPr>
          <w:w w:val="105"/>
        </w:rPr>
        <w:t> all. He asked us if we were comfortable</w:t>
      </w:r>
      <w:r>
        <w:rPr>
          <w:w w:val="105"/>
        </w:rPr>
        <w:t> in</w:t>
      </w:r>
      <w:r>
        <w:rPr>
          <w:w w:val="105"/>
        </w:rPr>
        <w:t> our</w:t>
      </w:r>
      <w:r>
        <w:rPr>
          <w:w w:val="105"/>
        </w:rPr>
        <w:t> lodgings</w:t>
      </w:r>
      <w:r>
        <w:rPr>
          <w:w w:val="105"/>
        </w:rPr>
        <w:t> and</w:t>
      </w:r>
      <w:r>
        <w:rPr>
          <w:w w:val="105"/>
        </w:rPr>
        <w:t> if</w:t>
      </w:r>
      <w:r>
        <w:rPr>
          <w:w w:val="105"/>
        </w:rPr>
        <w:t> there</w:t>
      </w:r>
      <w:r>
        <w:rPr>
          <w:w w:val="105"/>
        </w:rPr>
        <w:t> was anything</w:t>
      </w:r>
      <w:r>
        <w:rPr>
          <w:w w:val="105"/>
        </w:rPr>
        <w:t> he</w:t>
      </w:r>
      <w:r>
        <w:rPr>
          <w:w w:val="105"/>
        </w:rPr>
        <w:t> could</w:t>
      </w:r>
      <w:r>
        <w:rPr>
          <w:w w:val="105"/>
        </w:rPr>
        <w:t> do</w:t>
      </w:r>
      <w:r>
        <w:rPr>
          <w:w w:val="105"/>
        </w:rPr>
        <w:t> to</w:t>
      </w:r>
      <w:r>
        <w:rPr>
          <w:w w:val="105"/>
        </w:rPr>
        <w:t> improve</w:t>
      </w:r>
      <w:r>
        <w:rPr>
          <w:w w:val="105"/>
        </w:rPr>
        <w:t> things. Then he apologized for the army take-over and informed us that he had been left with no</w:t>
      </w:r>
      <w:r>
        <w:rPr>
          <w:spacing w:val="60"/>
          <w:w w:val="105"/>
        </w:rPr>
        <w:t> </w:t>
      </w:r>
      <w:r>
        <w:rPr>
          <w:w w:val="105"/>
        </w:rPr>
        <w:t>other</w:t>
      </w:r>
      <w:r>
        <w:rPr>
          <w:spacing w:val="64"/>
          <w:w w:val="105"/>
        </w:rPr>
        <w:t> </w:t>
      </w:r>
      <w:r>
        <w:rPr>
          <w:w w:val="105"/>
        </w:rPr>
        <w:t>alternative.</w:t>
      </w:r>
      <w:r>
        <w:rPr>
          <w:spacing w:val="60"/>
          <w:w w:val="105"/>
        </w:rPr>
        <w:t> </w:t>
      </w:r>
      <w:r>
        <w:rPr>
          <w:w w:val="105"/>
        </w:rPr>
        <w:t>He</w:t>
      </w:r>
      <w:r>
        <w:rPr>
          <w:spacing w:val="63"/>
          <w:w w:val="105"/>
        </w:rPr>
        <w:t> </w:t>
      </w:r>
      <w:r>
        <w:rPr>
          <w:w w:val="105"/>
        </w:rPr>
        <w:t>gave</w:t>
      </w:r>
      <w:r>
        <w:rPr>
          <w:spacing w:val="62"/>
          <w:w w:val="105"/>
        </w:rPr>
        <w:t> </w:t>
      </w:r>
      <w:r>
        <w:rPr>
          <w:w w:val="105"/>
        </w:rPr>
        <w:t>us</w:t>
      </w:r>
      <w:r>
        <w:rPr>
          <w:spacing w:val="58"/>
          <w:w w:val="105"/>
        </w:rPr>
        <w:t> </w:t>
      </w:r>
      <w:r>
        <w:rPr>
          <w:w w:val="105"/>
        </w:rPr>
        <w:t>a</w:t>
      </w:r>
      <w:r>
        <w:rPr>
          <w:spacing w:val="61"/>
          <w:w w:val="105"/>
        </w:rPr>
        <w:t> </w:t>
      </w:r>
      <w:r>
        <w:rPr>
          <w:w w:val="105"/>
        </w:rPr>
        <w:t>broad</w:t>
      </w:r>
      <w:r>
        <w:rPr>
          <w:spacing w:val="60"/>
          <w:w w:val="105"/>
        </w:rPr>
        <w:t> </w:t>
      </w:r>
      <w:r>
        <w:rPr>
          <w:w w:val="105"/>
        </w:rPr>
        <w:t>meaningful</w:t>
      </w:r>
      <w:r>
        <w:rPr>
          <w:spacing w:val="60"/>
          <w:w w:val="105"/>
        </w:rPr>
        <w:t> </w:t>
      </w:r>
      <w:r>
        <w:rPr>
          <w:w w:val="105"/>
        </w:rPr>
        <w:t>look</w:t>
      </w:r>
      <w:r>
        <w:rPr>
          <w:spacing w:val="63"/>
          <w:w w:val="105"/>
        </w:rPr>
        <w:t> </w:t>
      </w:r>
      <w:r>
        <w:rPr>
          <w:w w:val="105"/>
        </w:rPr>
        <w:t>before</w:t>
      </w:r>
      <w:r>
        <w:rPr>
          <w:spacing w:val="63"/>
          <w:w w:val="105"/>
        </w:rPr>
        <w:t> </w:t>
      </w:r>
      <w:r>
        <w:rPr>
          <w:w w:val="105"/>
        </w:rPr>
        <w:t>adding</w:t>
      </w:r>
      <w:r>
        <w:rPr>
          <w:spacing w:val="62"/>
          <w:w w:val="105"/>
        </w:rPr>
        <w:t> </w:t>
      </w:r>
      <w:r>
        <w:rPr>
          <w:w w:val="105"/>
        </w:rPr>
        <w:t>that</w:t>
      </w:r>
      <w:r>
        <w:rPr>
          <w:spacing w:val="61"/>
          <w:w w:val="105"/>
        </w:rPr>
        <w:t> </w:t>
      </w:r>
      <w:r>
        <w:rPr>
          <w:spacing w:val="-5"/>
          <w:w w:val="105"/>
        </w:rPr>
        <w:t>the</w:t>
      </w:r>
    </w:p>
    <w:p>
      <w:pPr>
        <w:pStyle w:val="BodyText"/>
        <w:rPr>
          <w:sz w:val="20"/>
        </w:rPr>
      </w:pPr>
    </w:p>
    <w:p>
      <w:pPr>
        <w:pStyle w:val="BodyText"/>
        <w:spacing w:before="212"/>
        <w:rPr>
          <w:sz w:val="20"/>
        </w:rPr>
      </w:pPr>
      <w:r>
        <w:rPr>
          <w:sz w:val="20"/>
        </w:rPr>
        <mc:AlternateContent>
          <mc:Choice Requires="wps">
            <w:drawing>
              <wp:anchor distT="0" distB="0" distL="0" distR="0" allowOverlap="1" layoutInCell="1" locked="0" behindDoc="1" simplePos="0" relativeHeight="487724032">
                <wp:simplePos x="0" y="0"/>
                <wp:positionH relativeFrom="page">
                  <wp:posOffset>914400</wp:posOffset>
                </wp:positionH>
                <wp:positionV relativeFrom="paragraph">
                  <wp:posOffset>298813</wp:posOffset>
                </wp:positionV>
                <wp:extent cx="1828800" cy="9525"/>
                <wp:effectExtent l="0" t="0" r="0" b="0"/>
                <wp:wrapTopAndBottom/>
                <wp:docPr id="274" name="Graphic 274"/>
                <wp:cNvGraphicFramePr>
                  <a:graphicFrameLocks/>
                </wp:cNvGraphicFramePr>
                <a:graphic>
                  <a:graphicData uri="http://schemas.microsoft.com/office/word/2010/wordprocessingShape">
                    <wps:wsp>
                      <wps:cNvPr id="274" name="Graphic 27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528593pt;width:144pt;height:.71pt;mso-position-horizontal-relative:page;mso-position-vertical-relative:paragraph;z-index:-15592448;mso-wrap-distance-left:0;mso-wrap-distance-right:0" id="docshape273"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591</w:t>
      </w:r>
      <w:r>
        <w:rPr>
          <w:rFonts w:ascii="Calibri"/>
          <w:sz w:val="20"/>
          <w:vertAlign w:val="baseline"/>
        </w:rPr>
        <w:t> Lt.-General Faiz Ali Chishti, </w:t>
      </w:r>
      <w:r>
        <w:rPr>
          <w:rFonts w:ascii="Calibri"/>
          <w:i/>
          <w:sz w:val="20"/>
          <w:vertAlign w:val="baseline"/>
        </w:rPr>
        <w:t>Betrayals of Another Kind</w:t>
      </w:r>
      <w:r>
        <w:rPr>
          <w:rFonts w:ascii="Calibri"/>
          <w:sz w:val="20"/>
          <w:vertAlign w:val="baseline"/>
        </w:rPr>
        <w:t>, op. cit., p. and General K. M. Arif, </w:t>
      </w:r>
      <w:r>
        <w:rPr>
          <w:rFonts w:ascii="Calibri"/>
          <w:i/>
          <w:sz w:val="20"/>
          <w:vertAlign w:val="baseline"/>
        </w:rPr>
        <w:t>Working with Zia</w:t>
      </w:r>
      <w:r>
        <w:rPr>
          <w:rFonts w:ascii="Calibri"/>
          <w:sz w:val="20"/>
          <w:vertAlign w:val="baseline"/>
        </w:rPr>
        <w:t>, op.</w:t>
      </w:r>
      <w:r>
        <w:rPr>
          <w:rFonts w:ascii="Calibri"/>
          <w:spacing w:val="40"/>
          <w:sz w:val="20"/>
          <w:vertAlign w:val="baseline"/>
        </w:rPr>
        <w:t> </w:t>
      </w:r>
      <w:r>
        <w:rPr>
          <w:rFonts w:ascii="Calibri"/>
          <w:sz w:val="20"/>
          <w:vertAlign w:val="baseline"/>
        </w:rPr>
        <w:t>cit., p. 113. (Both of the Generals accompanied Zia to the meeting with Bhutto on 15 July 1977).</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Military</w:t>
      </w:r>
      <w:r>
        <w:rPr>
          <w:spacing w:val="26"/>
        </w:rPr>
        <w:t> </w:t>
      </w:r>
      <w:r>
        <w:rPr/>
        <w:t>Intelligence</w:t>
      </w:r>
      <w:r>
        <w:rPr>
          <w:spacing w:val="31"/>
        </w:rPr>
        <w:t> </w:t>
      </w:r>
      <w:r>
        <w:rPr/>
        <w:t>had</w:t>
      </w:r>
      <w:r>
        <w:rPr>
          <w:spacing w:val="34"/>
        </w:rPr>
        <w:t> </w:t>
      </w:r>
      <w:r>
        <w:rPr/>
        <w:t>warned</w:t>
      </w:r>
      <w:r>
        <w:rPr>
          <w:spacing w:val="34"/>
        </w:rPr>
        <w:t> </w:t>
      </w:r>
      <w:r>
        <w:rPr/>
        <w:t>him</w:t>
      </w:r>
      <w:r>
        <w:rPr>
          <w:spacing w:val="30"/>
        </w:rPr>
        <w:t> </w:t>
      </w:r>
      <w:r>
        <w:rPr/>
        <w:t>that</w:t>
      </w:r>
      <w:r>
        <w:rPr>
          <w:spacing w:val="29"/>
        </w:rPr>
        <w:t> </w:t>
      </w:r>
      <w:r>
        <w:rPr/>
        <w:t>'a</w:t>
      </w:r>
      <w:r>
        <w:rPr>
          <w:spacing w:val="31"/>
        </w:rPr>
        <w:t> </w:t>
      </w:r>
      <w:r>
        <w:rPr/>
        <w:t>lot</w:t>
      </w:r>
      <w:r>
        <w:rPr>
          <w:spacing w:val="29"/>
        </w:rPr>
        <w:t> </w:t>
      </w:r>
      <w:r>
        <w:rPr/>
        <w:t>of</w:t>
      </w:r>
      <w:r>
        <w:rPr>
          <w:spacing w:val="34"/>
        </w:rPr>
        <w:t> </w:t>
      </w:r>
      <w:r>
        <w:rPr/>
        <w:t>bloodshed</w:t>
      </w:r>
      <w:r>
        <w:rPr>
          <w:spacing w:val="27"/>
        </w:rPr>
        <w:t> </w:t>
      </w:r>
      <w:r>
        <w:rPr/>
        <w:t>was</w:t>
      </w:r>
      <w:r>
        <w:rPr>
          <w:spacing w:val="30"/>
        </w:rPr>
        <w:t> </w:t>
      </w:r>
      <w:r>
        <w:rPr/>
        <w:t>going</w:t>
      </w:r>
      <w:r>
        <w:rPr>
          <w:spacing w:val="32"/>
        </w:rPr>
        <w:t> </w:t>
      </w:r>
      <w:r>
        <w:rPr/>
        <w:t>to</w:t>
      </w:r>
      <w:r>
        <w:rPr>
          <w:spacing w:val="29"/>
        </w:rPr>
        <w:t> </w:t>
      </w:r>
      <w:r>
        <w:rPr/>
        <w:t>take</w:t>
      </w:r>
      <w:r>
        <w:rPr>
          <w:spacing w:val="31"/>
        </w:rPr>
        <w:t> </w:t>
      </w:r>
      <w:r>
        <w:rPr/>
        <w:t>place</w:t>
      </w:r>
      <w:r>
        <w:rPr>
          <w:spacing w:val="31"/>
        </w:rPr>
        <w:t> </w:t>
      </w:r>
      <w:r>
        <w:rPr/>
        <w:t>in the country'.</w:t>
      </w:r>
    </w:p>
    <w:p>
      <w:pPr>
        <w:pStyle w:val="BodyText"/>
        <w:spacing w:before="15"/>
      </w:pPr>
    </w:p>
    <w:p>
      <w:pPr>
        <w:pStyle w:val="BodyText"/>
        <w:spacing w:line="254" w:lineRule="auto"/>
        <w:ind w:left="1440" w:right="1432"/>
        <w:jc w:val="both"/>
      </w:pPr>
      <w:r>
        <w:rPr>
          <w:w w:val="105"/>
        </w:rPr>
        <w:t>When</w:t>
      </w:r>
      <w:r>
        <w:rPr>
          <w:spacing w:val="40"/>
          <w:w w:val="105"/>
        </w:rPr>
        <w:t> </w:t>
      </w:r>
      <w:r>
        <w:rPr>
          <w:w w:val="105"/>
        </w:rPr>
        <w:t>Zia</w:t>
      </w:r>
      <w:r>
        <w:rPr>
          <w:spacing w:val="40"/>
          <w:w w:val="105"/>
        </w:rPr>
        <w:t> </w:t>
      </w:r>
      <w:r>
        <w:rPr>
          <w:w w:val="105"/>
        </w:rPr>
        <w:t>asked</w:t>
      </w:r>
      <w:r>
        <w:rPr>
          <w:spacing w:val="40"/>
          <w:w w:val="105"/>
        </w:rPr>
        <w:t> </w:t>
      </w:r>
      <w:r>
        <w:rPr>
          <w:w w:val="105"/>
        </w:rPr>
        <w:t>us</w:t>
      </w:r>
      <w:r>
        <w:rPr>
          <w:spacing w:val="40"/>
          <w:w w:val="105"/>
        </w:rPr>
        <w:t> </w:t>
      </w:r>
      <w:r>
        <w:rPr>
          <w:w w:val="105"/>
        </w:rPr>
        <w:t>what</w:t>
      </w:r>
      <w:r>
        <w:rPr>
          <w:spacing w:val="40"/>
          <w:w w:val="105"/>
        </w:rPr>
        <w:t> </w:t>
      </w:r>
      <w:r>
        <w:rPr>
          <w:w w:val="105"/>
        </w:rPr>
        <w:t>he</w:t>
      </w:r>
      <w:r>
        <w:rPr>
          <w:spacing w:val="40"/>
          <w:w w:val="105"/>
        </w:rPr>
        <w:t> </w:t>
      </w:r>
      <w:r>
        <w:rPr>
          <w:w w:val="105"/>
        </w:rPr>
        <w:t>could</w:t>
      </w:r>
      <w:r>
        <w:rPr>
          <w:spacing w:val="40"/>
          <w:w w:val="105"/>
        </w:rPr>
        <w:t> </w:t>
      </w:r>
      <w:r>
        <w:rPr>
          <w:w w:val="105"/>
        </w:rPr>
        <w:t>do</w:t>
      </w:r>
      <w:r>
        <w:rPr>
          <w:spacing w:val="40"/>
          <w:w w:val="105"/>
        </w:rPr>
        <w:t> </w:t>
      </w:r>
      <w:r>
        <w:rPr>
          <w:w w:val="105"/>
        </w:rPr>
        <w:t>for</w:t>
      </w:r>
      <w:r>
        <w:rPr>
          <w:spacing w:val="40"/>
          <w:w w:val="105"/>
        </w:rPr>
        <w:t> </w:t>
      </w:r>
      <w:r>
        <w:rPr>
          <w:w w:val="105"/>
        </w:rPr>
        <w:t>us,</w:t>
      </w:r>
      <w:r>
        <w:rPr>
          <w:spacing w:val="40"/>
          <w:w w:val="105"/>
        </w:rPr>
        <w:t> </w:t>
      </w:r>
      <w:r>
        <w:rPr>
          <w:w w:val="105"/>
        </w:rPr>
        <w:t>Mufti</w:t>
      </w:r>
      <w:r>
        <w:rPr>
          <w:spacing w:val="40"/>
          <w:w w:val="105"/>
        </w:rPr>
        <w:t> </w:t>
      </w:r>
      <w:r>
        <w:rPr>
          <w:w w:val="105"/>
        </w:rPr>
        <w:t>Mahmood</w:t>
      </w:r>
      <w:r>
        <w:rPr>
          <w:spacing w:val="40"/>
          <w:w w:val="105"/>
        </w:rPr>
        <w:t> </w:t>
      </w:r>
      <w:r>
        <w:rPr>
          <w:w w:val="105"/>
        </w:rPr>
        <w:t>and</w:t>
      </w:r>
      <w:r>
        <w:rPr>
          <w:spacing w:val="40"/>
          <w:w w:val="105"/>
        </w:rPr>
        <w:t> </w:t>
      </w:r>
      <w:r>
        <w:rPr>
          <w:w w:val="105"/>
        </w:rPr>
        <w:t>Nasrullah</w:t>
      </w:r>
      <w:r>
        <w:rPr>
          <w:spacing w:val="40"/>
          <w:w w:val="105"/>
        </w:rPr>
        <w:t> </w:t>
      </w:r>
      <w:r>
        <w:rPr>
          <w:w w:val="105"/>
        </w:rPr>
        <w:t>Khan asked him to ensure our release before Ramzan which was to</w:t>
      </w:r>
      <w:r>
        <w:rPr>
          <w:spacing w:val="-2"/>
          <w:w w:val="105"/>
        </w:rPr>
        <w:t> </w:t>
      </w:r>
      <w:r>
        <w:rPr>
          <w:w w:val="105"/>
        </w:rPr>
        <w:t>begin</w:t>
      </w:r>
      <w:r>
        <w:rPr>
          <w:spacing w:val="-1"/>
          <w:w w:val="105"/>
        </w:rPr>
        <w:t> </w:t>
      </w:r>
      <w:r>
        <w:rPr>
          <w:w w:val="105"/>
        </w:rPr>
        <w:t>in the beginning of August. I took the opportunity of asking him about the issues that continued to remain close to my heart: to return the troops to the</w:t>
      </w:r>
      <w:r>
        <w:rPr>
          <w:w w:val="105"/>
        </w:rPr>
        <w:t> barracks in</w:t>
      </w:r>
      <w:r>
        <w:rPr>
          <w:spacing w:val="-3"/>
          <w:w w:val="105"/>
        </w:rPr>
        <w:t> </w:t>
      </w:r>
      <w:r>
        <w:rPr>
          <w:w w:val="105"/>
        </w:rPr>
        <w:t>Balochistan and the release of the</w:t>
      </w:r>
      <w:r>
        <w:rPr>
          <w:spacing w:val="40"/>
          <w:w w:val="105"/>
        </w:rPr>
        <w:t> </w:t>
      </w:r>
      <w:r>
        <w:rPr>
          <w:w w:val="105"/>
        </w:rPr>
        <w:t>NAP</w:t>
      </w:r>
      <w:r>
        <w:rPr>
          <w:w w:val="105"/>
        </w:rPr>
        <w:t> leaders</w:t>
      </w:r>
      <w:r>
        <w:rPr>
          <w:w w:val="105"/>
        </w:rPr>
        <w:t> held</w:t>
      </w:r>
      <w:r>
        <w:rPr>
          <w:spacing w:val="40"/>
          <w:w w:val="105"/>
        </w:rPr>
        <w:t> </w:t>
      </w:r>
      <w:r>
        <w:rPr>
          <w:w w:val="105"/>
        </w:rPr>
        <w:t>in</w:t>
      </w:r>
      <w:r>
        <w:rPr>
          <w:spacing w:val="40"/>
          <w:w w:val="105"/>
        </w:rPr>
        <w:t> </w:t>
      </w:r>
      <w:r>
        <w:rPr>
          <w:w w:val="105"/>
        </w:rPr>
        <w:t>Hyderabad</w:t>
      </w:r>
      <w:r>
        <w:rPr>
          <w:spacing w:val="40"/>
          <w:w w:val="105"/>
        </w:rPr>
        <w:t> </w:t>
      </w:r>
      <w:r>
        <w:rPr>
          <w:w w:val="105"/>
        </w:rPr>
        <w:t>Jail.</w:t>
      </w:r>
      <w:r>
        <w:rPr>
          <w:spacing w:val="40"/>
          <w:w w:val="105"/>
        </w:rPr>
        <w:t> </w:t>
      </w:r>
      <w:r>
        <w:rPr>
          <w:w w:val="105"/>
        </w:rPr>
        <w:t>Zia</w:t>
      </w:r>
      <w:r>
        <w:rPr>
          <w:spacing w:val="40"/>
          <w:w w:val="105"/>
        </w:rPr>
        <w:t> </w:t>
      </w:r>
      <w:r>
        <w:rPr>
          <w:w w:val="105"/>
        </w:rPr>
        <w:t>promised</w:t>
      </w:r>
      <w:r>
        <w:rPr>
          <w:spacing w:val="40"/>
          <w:w w:val="105"/>
        </w:rPr>
        <w:t> </w:t>
      </w:r>
      <w:r>
        <w:rPr>
          <w:w w:val="105"/>
        </w:rPr>
        <w:t>me</w:t>
      </w:r>
      <w:r>
        <w:rPr>
          <w:spacing w:val="40"/>
          <w:w w:val="105"/>
        </w:rPr>
        <w:t> </w:t>
      </w:r>
      <w:r>
        <w:rPr>
          <w:w w:val="105"/>
        </w:rPr>
        <w:t>that</w:t>
      </w:r>
      <w:r>
        <w:rPr>
          <w:spacing w:val="40"/>
          <w:w w:val="105"/>
        </w:rPr>
        <w:t> </w:t>
      </w:r>
      <w:r>
        <w:rPr>
          <w:w w:val="105"/>
        </w:rPr>
        <w:t>he</w:t>
      </w:r>
      <w:r>
        <w:rPr>
          <w:spacing w:val="40"/>
          <w:w w:val="105"/>
        </w:rPr>
        <w:t> </w:t>
      </w:r>
      <w:r>
        <w:rPr>
          <w:w w:val="105"/>
        </w:rPr>
        <w:t>would</w:t>
      </w:r>
      <w:r>
        <w:rPr>
          <w:spacing w:val="40"/>
          <w:w w:val="105"/>
        </w:rPr>
        <w:t> </w:t>
      </w:r>
      <w:r>
        <w:rPr>
          <w:w w:val="105"/>
        </w:rPr>
        <w:t>attend</w:t>
      </w:r>
      <w:r>
        <w:rPr>
          <w:spacing w:val="40"/>
          <w:w w:val="105"/>
        </w:rPr>
        <w:t> </w:t>
      </w:r>
      <w:r>
        <w:rPr>
          <w:w w:val="105"/>
        </w:rPr>
        <w:t>to them.</w:t>
      </w:r>
      <w:r>
        <w:rPr>
          <w:w w:val="105"/>
        </w:rPr>
        <w:t> Then</w:t>
      </w:r>
      <w:r>
        <w:rPr>
          <w:w w:val="105"/>
        </w:rPr>
        <w:t> the</w:t>
      </w:r>
      <w:r>
        <w:rPr>
          <w:w w:val="105"/>
        </w:rPr>
        <w:t> six</w:t>
      </w:r>
      <w:r>
        <w:rPr>
          <w:w w:val="105"/>
        </w:rPr>
        <w:t> of</w:t>
      </w:r>
      <w:r>
        <w:rPr>
          <w:w w:val="105"/>
        </w:rPr>
        <w:t> us</w:t>
      </w:r>
      <w:r>
        <w:rPr>
          <w:w w:val="105"/>
        </w:rPr>
        <w:t> collectively</w:t>
      </w:r>
      <w:r>
        <w:rPr>
          <w:w w:val="105"/>
        </w:rPr>
        <w:t> requested</w:t>
      </w:r>
      <w:r>
        <w:rPr>
          <w:w w:val="105"/>
        </w:rPr>
        <w:t> him</w:t>
      </w:r>
      <w:r>
        <w:rPr>
          <w:w w:val="105"/>
        </w:rPr>
        <w:t> to</w:t>
      </w:r>
      <w:r>
        <w:rPr>
          <w:w w:val="105"/>
        </w:rPr>
        <w:t> release</w:t>
      </w:r>
      <w:r>
        <w:rPr>
          <w:w w:val="105"/>
        </w:rPr>
        <w:t> all</w:t>
      </w:r>
      <w:r>
        <w:rPr>
          <w:w w:val="105"/>
        </w:rPr>
        <w:t> the</w:t>
      </w:r>
      <w:r>
        <w:rPr>
          <w:w w:val="105"/>
        </w:rPr>
        <w:t> PNA</w:t>
      </w:r>
      <w:r>
        <w:rPr>
          <w:w w:val="105"/>
        </w:rPr>
        <w:t> supporters who</w:t>
      </w:r>
      <w:r>
        <w:rPr>
          <w:w w:val="105"/>
        </w:rPr>
        <w:t> were</w:t>
      </w:r>
      <w:r>
        <w:rPr>
          <w:w w:val="105"/>
        </w:rPr>
        <w:t> still</w:t>
      </w:r>
      <w:r>
        <w:rPr>
          <w:w w:val="105"/>
        </w:rPr>
        <w:t> languishing</w:t>
      </w:r>
      <w:r>
        <w:rPr>
          <w:w w:val="105"/>
        </w:rPr>
        <w:t> in</w:t>
      </w:r>
      <w:r>
        <w:rPr>
          <w:w w:val="105"/>
        </w:rPr>
        <w:t> prison</w:t>
      </w:r>
      <w:r>
        <w:rPr>
          <w:w w:val="105"/>
        </w:rPr>
        <w:t> and</w:t>
      </w:r>
      <w:r>
        <w:rPr>
          <w:w w:val="105"/>
        </w:rPr>
        <w:t> to</w:t>
      </w:r>
      <w:r>
        <w:rPr>
          <w:w w:val="105"/>
        </w:rPr>
        <w:t> compensate</w:t>
      </w:r>
      <w:r>
        <w:rPr>
          <w:w w:val="105"/>
        </w:rPr>
        <w:t> the</w:t>
      </w:r>
      <w:r>
        <w:rPr>
          <w:w w:val="105"/>
        </w:rPr>
        <w:t> families</w:t>
      </w:r>
      <w:r>
        <w:rPr>
          <w:w w:val="105"/>
        </w:rPr>
        <w:t> of</w:t>
      </w:r>
      <w:r>
        <w:rPr>
          <w:w w:val="105"/>
        </w:rPr>
        <w:t> those</w:t>
      </w:r>
      <w:r>
        <w:rPr>
          <w:w w:val="105"/>
        </w:rPr>
        <w:t> killed</w:t>
      </w:r>
      <w:r>
        <w:rPr>
          <w:w w:val="105"/>
        </w:rPr>
        <w:t> in the movement. Again, Zia promised that he would sort the matter out very soon.</w:t>
      </w:r>
    </w:p>
    <w:p>
      <w:pPr>
        <w:pStyle w:val="BodyText"/>
        <w:spacing w:before="20"/>
      </w:pPr>
    </w:p>
    <w:p>
      <w:pPr>
        <w:pStyle w:val="BodyText"/>
        <w:spacing w:line="254" w:lineRule="auto"/>
        <w:ind w:left="1440" w:right="1435"/>
        <w:jc w:val="both"/>
      </w:pPr>
      <w:r>
        <w:rPr>
          <w:w w:val="105"/>
        </w:rPr>
        <w:t>One person</w:t>
      </w:r>
      <w:r>
        <w:rPr>
          <w:w w:val="105"/>
        </w:rPr>
        <w:t> he locked</w:t>
      </w:r>
      <w:r>
        <w:rPr>
          <w:w w:val="105"/>
        </w:rPr>
        <w:t> horns</w:t>
      </w:r>
      <w:r>
        <w:rPr>
          <w:w w:val="105"/>
        </w:rPr>
        <w:t> with</w:t>
      </w:r>
      <w:r>
        <w:rPr>
          <w:w w:val="105"/>
        </w:rPr>
        <w:t> was</w:t>
      </w:r>
      <w:r>
        <w:rPr>
          <w:w w:val="105"/>
        </w:rPr>
        <w:t> Asghar</w:t>
      </w:r>
      <w:r>
        <w:rPr>
          <w:w w:val="105"/>
        </w:rPr>
        <w:t> Khan.</w:t>
      </w:r>
      <w:r>
        <w:rPr>
          <w:w w:val="105"/>
        </w:rPr>
        <w:t> He criticized</w:t>
      </w:r>
      <w:r>
        <w:rPr>
          <w:w w:val="105"/>
        </w:rPr>
        <w:t> Asghar</w:t>
      </w:r>
      <w:r>
        <w:rPr>
          <w:w w:val="105"/>
        </w:rPr>
        <w:t> Khan</w:t>
      </w:r>
      <w:r>
        <w:rPr>
          <w:w w:val="105"/>
        </w:rPr>
        <w:t> for sending a</w:t>
      </w:r>
      <w:r>
        <w:rPr>
          <w:spacing w:val="-2"/>
          <w:w w:val="105"/>
        </w:rPr>
        <w:t> </w:t>
      </w:r>
      <w:r>
        <w:rPr>
          <w:w w:val="105"/>
        </w:rPr>
        <w:t>letter to military</w:t>
      </w:r>
      <w:r>
        <w:rPr>
          <w:spacing w:val="-1"/>
          <w:w w:val="105"/>
        </w:rPr>
        <w:t> </w:t>
      </w:r>
      <w:r>
        <w:rPr>
          <w:w w:val="105"/>
        </w:rPr>
        <w:t>commanders asking them not to obey 'unlawful commands' of</w:t>
      </w:r>
      <w:r>
        <w:rPr>
          <w:w w:val="105"/>
        </w:rPr>
        <w:t> the</w:t>
      </w:r>
      <w:r>
        <w:rPr>
          <w:w w:val="105"/>
        </w:rPr>
        <w:t> Bhutto</w:t>
      </w:r>
      <w:r>
        <w:rPr>
          <w:w w:val="105"/>
        </w:rPr>
        <w:t> regime</w:t>
      </w:r>
      <w:r>
        <w:rPr>
          <w:w w:val="105"/>
        </w:rPr>
        <w:t> instructing</w:t>
      </w:r>
      <w:r>
        <w:rPr>
          <w:w w:val="105"/>
        </w:rPr>
        <w:t> them</w:t>
      </w:r>
      <w:r>
        <w:rPr>
          <w:w w:val="105"/>
        </w:rPr>
        <w:t> to</w:t>
      </w:r>
      <w:r>
        <w:rPr>
          <w:w w:val="105"/>
        </w:rPr>
        <w:t> take</w:t>
      </w:r>
      <w:r>
        <w:rPr>
          <w:w w:val="105"/>
        </w:rPr>
        <w:t> action</w:t>
      </w:r>
      <w:r>
        <w:rPr>
          <w:w w:val="105"/>
        </w:rPr>
        <w:t> against</w:t>
      </w:r>
      <w:r>
        <w:rPr>
          <w:w w:val="105"/>
        </w:rPr>
        <w:t> the</w:t>
      </w:r>
      <w:r>
        <w:rPr>
          <w:w w:val="105"/>
        </w:rPr>
        <w:t> PNA</w:t>
      </w:r>
      <w:r>
        <w:rPr>
          <w:w w:val="105"/>
        </w:rPr>
        <w:t> protesters.</w:t>
      </w:r>
      <w:r>
        <w:rPr>
          <w:w w:val="105"/>
        </w:rPr>
        <w:t> Zia informed</w:t>
      </w:r>
      <w:r>
        <w:rPr>
          <w:w w:val="105"/>
        </w:rPr>
        <w:t> Asghar</w:t>
      </w:r>
      <w:r>
        <w:rPr>
          <w:w w:val="105"/>
        </w:rPr>
        <w:t> Khan</w:t>
      </w:r>
      <w:r>
        <w:rPr>
          <w:w w:val="105"/>
        </w:rPr>
        <w:t> that</w:t>
      </w:r>
      <w:r>
        <w:rPr>
          <w:w w:val="105"/>
        </w:rPr>
        <w:t> he</w:t>
      </w:r>
      <w:r>
        <w:rPr>
          <w:w w:val="105"/>
        </w:rPr>
        <w:t> considered</w:t>
      </w:r>
      <w:r>
        <w:rPr>
          <w:w w:val="105"/>
        </w:rPr>
        <w:t> the</w:t>
      </w:r>
      <w:r>
        <w:rPr>
          <w:w w:val="105"/>
        </w:rPr>
        <w:t> letter</w:t>
      </w:r>
      <w:r>
        <w:rPr>
          <w:w w:val="105"/>
        </w:rPr>
        <w:t> to</w:t>
      </w:r>
      <w:r>
        <w:rPr>
          <w:w w:val="105"/>
        </w:rPr>
        <w:t> be</w:t>
      </w:r>
      <w:r>
        <w:rPr>
          <w:w w:val="105"/>
        </w:rPr>
        <w:t> an</w:t>
      </w:r>
      <w:r>
        <w:rPr>
          <w:w w:val="105"/>
        </w:rPr>
        <w:t> act</w:t>
      </w:r>
      <w:r>
        <w:rPr>
          <w:w w:val="105"/>
        </w:rPr>
        <w:t> of</w:t>
      </w:r>
      <w:r>
        <w:rPr>
          <w:w w:val="105"/>
        </w:rPr>
        <w:t> sedition</w:t>
      </w:r>
      <w:r>
        <w:rPr>
          <w:w w:val="105"/>
        </w:rPr>
        <w:t> and intended putting</w:t>
      </w:r>
      <w:r>
        <w:rPr>
          <w:spacing w:val="-1"/>
          <w:w w:val="105"/>
        </w:rPr>
        <w:t> </w:t>
      </w:r>
      <w:r>
        <w:rPr>
          <w:w w:val="105"/>
        </w:rPr>
        <w:t>him on trial</w:t>
      </w:r>
      <w:r>
        <w:rPr>
          <w:spacing w:val="-1"/>
          <w:w w:val="105"/>
        </w:rPr>
        <w:t> </w:t>
      </w:r>
      <w:r>
        <w:rPr>
          <w:w w:val="105"/>
        </w:rPr>
        <w:t>for</w:t>
      </w:r>
      <w:r>
        <w:rPr>
          <w:spacing w:val="-1"/>
          <w:w w:val="105"/>
        </w:rPr>
        <w:t> </w:t>
      </w:r>
      <w:r>
        <w:rPr>
          <w:w w:val="105"/>
        </w:rPr>
        <w:t>it. Asghar Khan retorted that he could</w:t>
      </w:r>
      <w:r>
        <w:rPr>
          <w:spacing w:val="-1"/>
          <w:w w:val="105"/>
        </w:rPr>
        <w:t> </w:t>
      </w:r>
      <w:r>
        <w:rPr>
          <w:w w:val="105"/>
        </w:rPr>
        <w:t>do</w:t>
      </w:r>
      <w:r>
        <w:rPr>
          <w:spacing w:val="-3"/>
          <w:w w:val="105"/>
        </w:rPr>
        <w:t> </w:t>
      </w:r>
      <w:r>
        <w:rPr>
          <w:w w:val="105"/>
        </w:rPr>
        <w:t>whatever he liked.</w:t>
      </w:r>
      <w:r>
        <w:rPr>
          <w:w w:val="105"/>
        </w:rPr>
        <w:t> It</w:t>
      </w:r>
      <w:r>
        <w:rPr>
          <w:w w:val="105"/>
        </w:rPr>
        <w:t> was</w:t>
      </w:r>
      <w:r>
        <w:rPr>
          <w:w w:val="105"/>
        </w:rPr>
        <w:t> then</w:t>
      </w:r>
      <w:r>
        <w:rPr>
          <w:w w:val="105"/>
        </w:rPr>
        <w:t> left</w:t>
      </w:r>
      <w:r>
        <w:rPr>
          <w:w w:val="105"/>
        </w:rPr>
        <w:t> up</w:t>
      </w:r>
      <w:r>
        <w:rPr>
          <w:w w:val="105"/>
        </w:rPr>
        <w:t> to</w:t>
      </w:r>
      <w:r>
        <w:rPr>
          <w:w w:val="105"/>
        </w:rPr>
        <w:t> the</w:t>
      </w:r>
      <w:r>
        <w:rPr>
          <w:w w:val="105"/>
        </w:rPr>
        <w:t> ever</w:t>
      </w:r>
      <w:r>
        <w:rPr>
          <w:w w:val="105"/>
        </w:rPr>
        <w:t> solicitous</w:t>
      </w:r>
      <w:r>
        <w:rPr>
          <w:w w:val="105"/>
        </w:rPr>
        <w:t> Mufti</w:t>
      </w:r>
      <w:r>
        <w:rPr>
          <w:w w:val="105"/>
        </w:rPr>
        <w:t> Mahmood</w:t>
      </w:r>
      <w:r>
        <w:rPr>
          <w:w w:val="105"/>
        </w:rPr>
        <w:t> to</w:t>
      </w:r>
      <w:r>
        <w:rPr>
          <w:w w:val="105"/>
        </w:rPr>
        <w:t> calm</w:t>
      </w:r>
      <w:r>
        <w:rPr>
          <w:w w:val="105"/>
        </w:rPr>
        <w:t> tempers</w:t>
      </w:r>
      <w:r>
        <w:rPr>
          <w:w w:val="105"/>
        </w:rPr>
        <w:t> and soothe</w:t>
      </w:r>
      <w:r>
        <w:rPr>
          <w:w w:val="105"/>
        </w:rPr>
        <w:t> the</w:t>
      </w:r>
      <w:r>
        <w:rPr>
          <w:w w:val="105"/>
        </w:rPr>
        <w:t> situation.</w:t>
      </w:r>
      <w:r>
        <w:rPr>
          <w:w w:val="105"/>
        </w:rPr>
        <w:t> Having</w:t>
      </w:r>
      <w:r>
        <w:rPr>
          <w:w w:val="105"/>
        </w:rPr>
        <w:t> met</w:t>
      </w:r>
      <w:r>
        <w:rPr>
          <w:w w:val="105"/>
        </w:rPr>
        <w:t> us,</w:t>
      </w:r>
      <w:r>
        <w:rPr>
          <w:w w:val="105"/>
        </w:rPr>
        <w:t> General</w:t>
      </w:r>
      <w:r>
        <w:rPr>
          <w:w w:val="105"/>
        </w:rPr>
        <w:t> Zia</w:t>
      </w:r>
      <w:r>
        <w:rPr>
          <w:w w:val="105"/>
        </w:rPr>
        <w:t> then</w:t>
      </w:r>
      <w:r>
        <w:rPr>
          <w:w w:val="105"/>
        </w:rPr>
        <w:t> went</w:t>
      </w:r>
      <w:r>
        <w:rPr>
          <w:w w:val="105"/>
        </w:rPr>
        <w:t> to</w:t>
      </w:r>
      <w:r>
        <w:rPr>
          <w:w w:val="105"/>
        </w:rPr>
        <w:t> Government</w:t>
      </w:r>
      <w:r>
        <w:rPr>
          <w:w w:val="105"/>
        </w:rPr>
        <w:t> House</w:t>
      </w:r>
      <w:r>
        <w:rPr>
          <w:w w:val="105"/>
        </w:rPr>
        <w:t> to meet</w:t>
      </w:r>
      <w:r>
        <w:rPr>
          <w:w w:val="105"/>
        </w:rPr>
        <w:t> with</w:t>
      </w:r>
      <w:r>
        <w:rPr>
          <w:w w:val="105"/>
        </w:rPr>
        <w:t> Bhutto.</w:t>
      </w:r>
      <w:r>
        <w:rPr>
          <w:w w:val="105"/>
        </w:rPr>
        <w:t> Later</w:t>
      </w:r>
      <w:r>
        <w:rPr>
          <w:w w:val="105"/>
        </w:rPr>
        <w:t> reports</w:t>
      </w:r>
      <w:r>
        <w:rPr>
          <w:w w:val="105"/>
        </w:rPr>
        <w:t> indicated</w:t>
      </w:r>
      <w:r>
        <w:rPr>
          <w:w w:val="105"/>
        </w:rPr>
        <w:t> that</w:t>
      </w:r>
      <w:r>
        <w:rPr>
          <w:w w:val="105"/>
        </w:rPr>
        <w:t> their</w:t>
      </w:r>
      <w:r>
        <w:rPr>
          <w:w w:val="105"/>
        </w:rPr>
        <w:t> meeting</w:t>
      </w:r>
      <w:r>
        <w:rPr>
          <w:w w:val="105"/>
        </w:rPr>
        <w:t> had</w:t>
      </w:r>
      <w:r>
        <w:rPr>
          <w:w w:val="105"/>
        </w:rPr>
        <w:t> not</w:t>
      </w:r>
      <w:r>
        <w:rPr>
          <w:w w:val="105"/>
        </w:rPr>
        <w:t> been</w:t>
      </w:r>
      <w:r>
        <w:rPr>
          <w:w w:val="105"/>
        </w:rPr>
        <w:t> smooth.</w:t>
      </w:r>
      <w:r>
        <w:rPr>
          <w:w w:val="105"/>
        </w:rPr>
        <w:t> It was</w:t>
      </w:r>
      <w:r>
        <w:rPr>
          <w:w w:val="105"/>
        </w:rPr>
        <w:t> probably</w:t>
      </w:r>
      <w:r>
        <w:rPr>
          <w:w w:val="105"/>
        </w:rPr>
        <w:t> then</w:t>
      </w:r>
      <w:r>
        <w:rPr>
          <w:w w:val="105"/>
        </w:rPr>
        <w:t> that</w:t>
      </w:r>
      <w:r>
        <w:rPr>
          <w:w w:val="105"/>
        </w:rPr>
        <w:t> Ziaul</w:t>
      </w:r>
      <w:r>
        <w:rPr>
          <w:w w:val="105"/>
        </w:rPr>
        <w:t> Haq</w:t>
      </w:r>
      <w:r>
        <w:rPr>
          <w:w w:val="105"/>
        </w:rPr>
        <w:t> decided</w:t>
      </w:r>
      <w:r>
        <w:rPr>
          <w:w w:val="105"/>
        </w:rPr>
        <w:t> that</w:t>
      </w:r>
      <w:r>
        <w:rPr>
          <w:w w:val="105"/>
        </w:rPr>
        <w:t> he</w:t>
      </w:r>
      <w:r>
        <w:rPr>
          <w:w w:val="105"/>
        </w:rPr>
        <w:t> could</w:t>
      </w:r>
      <w:r>
        <w:rPr>
          <w:w w:val="105"/>
        </w:rPr>
        <w:t> not</w:t>
      </w:r>
      <w:r>
        <w:rPr>
          <w:w w:val="105"/>
        </w:rPr>
        <w:t> work</w:t>
      </w:r>
      <w:r>
        <w:rPr>
          <w:w w:val="105"/>
        </w:rPr>
        <w:t> with</w:t>
      </w:r>
      <w:r>
        <w:rPr>
          <w:w w:val="105"/>
        </w:rPr>
        <w:t> him.</w:t>
      </w:r>
      <w:r>
        <w:rPr>
          <w:w w:val="105"/>
        </w:rPr>
        <w:t> Satisfied with</w:t>
      </w:r>
      <w:r>
        <w:rPr>
          <w:w w:val="105"/>
        </w:rPr>
        <w:t> his</w:t>
      </w:r>
      <w:r>
        <w:rPr>
          <w:w w:val="105"/>
        </w:rPr>
        <w:t> visits</w:t>
      </w:r>
      <w:r>
        <w:rPr>
          <w:w w:val="105"/>
        </w:rPr>
        <w:t> Zia</w:t>
      </w:r>
      <w:r>
        <w:rPr>
          <w:w w:val="105"/>
        </w:rPr>
        <w:t> allowed</w:t>
      </w:r>
      <w:r>
        <w:rPr>
          <w:w w:val="105"/>
        </w:rPr>
        <w:t> us</w:t>
      </w:r>
      <w:r>
        <w:rPr>
          <w:w w:val="105"/>
        </w:rPr>
        <w:t> to</w:t>
      </w:r>
      <w:r>
        <w:rPr>
          <w:w w:val="105"/>
        </w:rPr>
        <w:t> have</w:t>
      </w:r>
      <w:r>
        <w:rPr>
          <w:w w:val="105"/>
        </w:rPr>
        <w:t> visitors</w:t>
      </w:r>
      <w:r>
        <w:rPr>
          <w:w w:val="105"/>
        </w:rPr>
        <w:t> from</w:t>
      </w:r>
      <w:r>
        <w:rPr>
          <w:w w:val="105"/>
        </w:rPr>
        <w:t> then</w:t>
      </w:r>
      <w:r>
        <w:rPr>
          <w:w w:val="105"/>
        </w:rPr>
        <w:t> on.</w:t>
      </w:r>
      <w:r>
        <w:rPr>
          <w:w w:val="105"/>
        </w:rPr>
        <w:t> He</w:t>
      </w:r>
      <w:r>
        <w:rPr>
          <w:w w:val="105"/>
        </w:rPr>
        <w:t> also</w:t>
      </w:r>
      <w:r>
        <w:rPr>
          <w:w w:val="105"/>
        </w:rPr>
        <w:t> stood</w:t>
      </w:r>
      <w:r>
        <w:rPr>
          <w:w w:val="105"/>
        </w:rPr>
        <w:t> by</w:t>
      </w:r>
      <w:r>
        <w:rPr>
          <w:w w:val="105"/>
        </w:rPr>
        <w:t> his commitment</w:t>
      </w:r>
      <w:r>
        <w:rPr>
          <w:w w:val="105"/>
        </w:rPr>
        <w:t> and</w:t>
      </w:r>
      <w:r>
        <w:rPr>
          <w:w w:val="105"/>
        </w:rPr>
        <w:t> visited</w:t>
      </w:r>
      <w:r>
        <w:rPr>
          <w:w w:val="105"/>
        </w:rPr>
        <w:t> Wali</w:t>
      </w:r>
      <w:r>
        <w:rPr>
          <w:w w:val="105"/>
        </w:rPr>
        <w:t> Khan,</w:t>
      </w:r>
      <w:r>
        <w:rPr>
          <w:w w:val="105"/>
        </w:rPr>
        <w:t> Attaullah</w:t>
      </w:r>
      <w:r>
        <w:rPr>
          <w:w w:val="105"/>
        </w:rPr>
        <w:t> Mengal,</w:t>
      </w:r>
      <w:r>
        <w:rPr>
          <w:w w:val="105"/>
        </w:rPr>
        <w:t> Khair</w:t>
      </w:r>
      <w:r>
        <w:rPr>
          <w:w w:val="105"/>
        </w:rPr>
        <w:t> Buksh</w:t>
      </w:r>
      <w:r>
        <w:rPr>
          <w:w w:val="105"/>
        </w:rPr>
        <w:t> Marri,</w:t>
      </w:r>
      <w:r>
        <w:rPr>
          <w:w w:val="105"/>
        </w:rPr>
        <w:t> Ghous</w:t>
      </w:r>
      <w:r>
        <w:rPr>
          <w:spacing w:val="80"/>
          <w:w w:val="150"/>
        </w:rPr>
        <w:t> </w:t>
      </w:r>
      <w:r>
        <w:rPr>
          <w:w w:val="105"/>
        </w:rPr>
        <w:t>Buksh Bizenjo and other NAP members in Hyderabad Jail.</w:t>
      </w:r>
    </w:p>
    <w:p>
      <w:pPr>
        <w:pStyle w:val="BodyText"/>
        <w:spacing w:before="13"/>
      </w:pPr>
    </w:p>
    <w:p>
      <w:pPr>
        <w:pStyle w:val="BodyText"/>
        <w:spacing w:line="254" w:lineRule="auto" w:before="1"/>
        <w:ind w:left="1440" w:right="1433"/>
        <w:jc w:val="both"/>
      </w:pPr>
      <w:r>
        <w:rPr>
          <w:w w:val="105"/>
        </w:rPr>
        <w:t>On</w:t>
      </w:r>
      <w:r>
        <w:rPr>
          <w:w w:val="105"/>
        </w:rPr>
        <w:t> 28</w:t>
      </w:r>
      <w:r>
        <w:rPr>
          <w:w w:val="105"/>
        </w:rPr>
        <w:t> July</w:t>
      </w:r>
      <w:r>
        <w:rPr>
          <w:w w:val="105"/>
        </w:rPr>
        <w:t> we</w:t>
      </w:r>
      <w:r>
        <w:rPr>
          <w:w w:val="105"/>
        </w:rPr>
        <w:t> were</w:t>
      </w:r>
      <w:r>
        <w:rPr>
          <w:w w:val="105"/>
        </w:rPr>
        <w:t> all</w:t>
      </w:r>
      <w:r>
        <w:rPr>
          <w:w w:val="105"/>
        </w:rPr>
        <w:t> taken</w:t>
      </w:r>
      <w:r>
        <w:rPr>
          <w:w w:val="105"/>
        </w:rPr>
        <w:t> under</w:t>
      </w:r>
      <w:r>
        <w:rPr>
          <w:w w:val="105"/>
        </w:rPr>
        <w:t> custody</w:t>
      </w:r>
      <w:r>
        <w:rPr>
          <w:w w:val="105"/>
        </w:rPr>
        <w:t> and</w:t>
      </w:r>
      <w:r>
        <w:rPr>
          <w:w w:val="105"/>
        </w:rPr>
        <w:t> taken</w:t>
      </w:r>
      <w:r>
        <w:rPr>
          <w:w w:val="105"/>
        </w:rPr>
        <w:t> by</w:t>
      </w:r>
      <w:r>
        <w:rPr>
          <w:w w:val="105"/>
        </w:rPr>
        <w:t> road</w:t>
      </w:r>
      <w:r>
        <w:rPr>
          <w:w w:val="105"/>
        </w:rPr>
        <w:t> to</w:t>
      </w:r>
      <w:r>
        <w:rPr>
          <w:w w:val="105"/>
        </w:rPr>
        <w:t> Islamabad.</w:t>
      </w:r>
      <w:r>
        <w:rPr>
          <w:w w:val="105"/>
        </w:rPr>
        <w:t> Bhutto, however,</w:t>
      </w:r>
      <w:r>
        <w:rPr>
          <w:spacing w:val="-1"/>
          <w:w w:val="105"/>
        </w:rPr>
        <w:t> </w:t>
      </w:r>
      <w:r>
        <w:rPr>
          <w:w w:val="105"/>
        </w:rPr>
        <w:t>was</w:t>
      </w:r>
      <w:r>
        <w:rPr>
          <w:spacing w:val="-4"/>
          <w:w w:val="105"/>
        </w:rPr>
        <w:t> </w:t>
      </w:r>
      <w:r>
        <w:rPr>
          <w:w w:val="105"/>
        </w:rPr>
        <w:t>taken</w:t>
      </w:r>
      <w:r>
        <w:rPr>
          <w:spacing w:val="-7"/>
          <w:w w:val="105"/>
        </w:rPr>
        <w:t> </w:t>
      </w:r>
      <w:r>
        <w:rPr>
          <w:w w:val="105"/>
        </w:rPr>
        <w:t>there</w:t>
      </w:r>
      <w:r>
        <w:rPr>
          <w:spacing w:val="-3"/>
          <w:w w:val="105"/>
        </w:rPr>
        <w:t> </w:t>
      </w:r>
      <w:r>
        <w:rPr>
          <w:w w:val="105"/>
        </w:rPr>
        <w:t>in</w:t>
      </w:r>
      <w:r>
        <w:rPr>
          <w:spacing w:val="-7"/>
          <w:w w:val="105"/>
        </w:rPr>
        <w:t> </w:t>
      </w:r>
      <w:r>
        <w:rPr>
          <w:w w:val="105"/>
        </w:rPr>
        <w:t>a</w:t>
      </w:r>
      <w:r>
        <w:rPr>
          <w:spacing w:val="-3"/>
          <w:w w:val="105"/>
        </w:rPr>
        <w:t> </w:t>
      </w:r>
      <w:r>
        <w:rPr>
          <w:w w:val="105"/>
        </w:rPr>
        <w:t>special</w:t>
      </w:r>
      <w:r>
        <w:rPr>
          <w:spacing w:val="-1"/>
          <w:w w:val="105"/>
        </w:rPr>
        <w:t> </w:t>
      </w:r>
      <w:r>
        <w:rPr>
          <w:w w:val="105"/>
        </w:rPr>
        <w:t>helicopter.</w:t>
      </w:r>
      <w:r>
        <w:rPr>
          <w:spacing w:val="-1"/>
          <w:w w:val="105"/>
        </w:rPr>
        <w:t> </w:t>
      </w:r>
      <w:r>
        <w:rPr>
          <w:w w:val="105"/>
        </w:rPr>
        <w:t>I</w:t>
      </w:r>
      <w:r>
        <w:rPr>
          <w:spacing w:val="-6"/>
          <w:w w:val="105"/>
        </w:rPr>
        <w:t> </w:t>
      </w:r>
      <w:r>
        <w:rPr>
          <w:w w:val="105"/>
        </w:rPr>
        <w:t>headed</w:t>
      </w:r>
      <w:r>
        <w:rPr>
          <w:spacing w:val="-1"/>
          <w:w w:val="105"/>
        </w:rPr>
        <w:t> </w:t>
      </w:r>
      <w:r>
        <w:rPr>
          <w:w w:val="105"/>
        </w:rPr>
        <w:t>for</w:t>
      </w:r>
      <w:r>
        <w:rPr>
          <w:spacing w:val="-6"/>
          <w:w w:val="105"/>
        </w:rPr>
        <w:t> </w:t>
      </w:r>
      <w:r>
        <w:rPr>
          <w:w w:val="105"/>
        </w:rPr>
        <w:t>Karachi</w:t>
      </w:r>
      <w:r>
        <w:rPr>
          <w:spacing w:val="-1"/>
          <w:w w:val="105"/>
        </w:rPr>
        <w:t> </w:t>
      </w:r>
      <w:r>
        <w:rPr>
          <w:w w:val="105"/>
        </w:rPr>
        <w:t>and</w:t>
      </w:r>
      <w:r>
        <w:rPr>
          <w:spacing w:val="-1"/>
          <w:w w:val="105"/>
        </w:rPr>
        <w:t> </w:t>
      </w:r>
      <w:r>
        <w:rPr>
          <w:w w:val="105"/>
        </w:rPr>
        <w:t>was</w:t>
      </w:r>
      <w:r>
        <w:rPr>
          <w:spacing w:val="-8"/>
          <w:w w:val="105"/>
        </w:rPr>
        <w:t> </w:t>
      </w:r>
      <w:r>
        <w:rPr>
          <w:w w:val="105"/>
        </w:rPr>
        <w:t>received by</w:t>
      </w:r>
      <w:r>
        <w:rPr>
          <w:w w:val="105"/>
        </w:rPr>
        <w:t> a</w:t>
      </w:r>
      <w:r>
        <w:rPr>
          <w:w w:val="105"/>
        </w:rPr>
        <w:t> tumultuous</w:t>
      </w:r>
      <w:r>
        <w:rPr>
          <w:w w:val="105"/>
        </w:rPr>
        <w:t> crowd.</w:t>
      </w:r>
      <w:r>
        <w:rPr>
          <w:w w:val="105"/>
        </w:rPr>
        <w:t> Most</w:t>
      </w:r>
      <w:r>
        <w:rPr>
          <w:w w:val="105"/>
        </w:rPr>
        <w:t> of</w:t>
      </w:r>
      <w:r>
        <w:rPr>
          <w:w w:val="105"/>
        </w:rPr>
        <w:t> the</w:t>
      </w:r>
      <w:r>
        <w:rPr>
          <w:w w:val="105"/>
        </w:rPr>
        <w:t> detained</w:t>
      </w:r>
      <w:r>
        <w:rPr>
          <w:w w:val="105"/>
        </w:rPr>
        <w:t> PNA</w:t>
      </w:r>
      <w:r>
        <w:rPr>
          <w:w w:val="105"/>
        </w:rPr>
        <w:t> leadership</w:t>
      </w:r>
      <w:r>
        <w:rPr>
          <w:w w:val="105"/>
        </w:rPr>
        <w:t> were</w:t>
      </w:r>
      <w:r>
        <w:rPr>
          <w:w w:val="105"/>
        </w:rPr>
        <w:t> similarly</w:t>
      </w:r>
      <w:r>
        <w:rPr>
          <w:w w:val="105"/>
        </w:rPr>
        <w:t> feted</w:t>
      </w:r>
      <w:r>
        <w:rPr>
          <w:w w:val="105"/>
        </w:rPr>
        <w:t> in their</w:t>
      </w:r>
      <w:r>
        <w:rPr>
          <w:w w:val="105"/>
        </w:rPr>
        <w:t> home</w:t>
      </w:r>
      <w:r>
        <w:rPr>
          <w:w w:val="105"/>
        </w:rPr>
        <w:t> towns</w:t>
      </w:r>
      <w:r>
        <w:rPr>
          <w:w w:val="105"/>
        </w:rPr>
        <w:t> as</w:t>
      </w:r>
      <w:r>
        <w:rPr>
          <w:w w:val="105"/>
        </w:rPr>
        <w:t> returning</w:t>
      </w:r>
      <w:r>
        <w:rPr>
          <w:w w:val="105"/>
        </w:rPr>
        <w:t> heroes.</w:t>
      </w:r>
      <w:r>
        <w:rPr>
          <w:w w:val="105"/>
        </w:rPr>
        <w:t> But</w:t>
      </w:r>
      <w:r>
        <w:rPr>
          <w:w w:val="105"/>
        </w:rPr>
        <w:t> we</w:t>
      </w:r>
      <w:r>
        <w:rPr>
          <w:w w:val="105"/>
        </w:rPr>
        <w:t> were</w:t>
      </w:r>
      <w:r>
        <w:rPr>
          <w:w w:val="105"/>
        </w:rPr>
        <w:t> not</w:t>
      </w:r>
      <w:r>
        <w:rPr>
          <w:w w:val="105"/>
        </w:rPr>
        <w:t> the</w:t>
      </w:r>
      <w:r>
        <w:rPr>
          <w:w w:val="105"/>
        </w:rPr>
        <w:t> only</w:t>
      </w:r>
      <w:r>
        <w:rPr>
          <w:w w:val="105"/>
        </w:rPr>
        <w:t> ones.</w:t>
      </w:r>
      <w:r>
        <w:rPr>
          <w:w w:val="105"/>
        </w:rPr>
        <w:t> That</w:t>
      </w:r>
      <w:r>
        <w:rPr>
          <w:w w:val="105"/>
        </w:rPr>
        <w:t> same</w:t>
      </w:r>
      <w:r>
        <w:rPr>
          <w:w w:val="105"/>
        </w:rPr>
        <w:t> day the newly released Bhutto was received by a large crowd at Rawalpindi. Realizing the electoral</w:t>
      </w:r>
      <w:r>
        <w:rPr>
          <w:w w:val="105"/>
        </w:rPr>
        <w:t> battle</w:t>
      </w:r>
      <w:r>
        <w:rPr>
          <w:w w:val="105"/>
        </w:rPr>
        <w:t> that</w:t>
      </w:r>
      <w:r>
        <w:rPr>
          <w:w w:val="105"/>
        </w:rPr>
        <w:t> lay</w:t>
      </w:r>
      <w:r>
        <w:rPr>
          <w:w w:val="105"/>
        </w:rPr>
        <w:t> ahead,</w:t>
      </w:r>
      <w:r>
        <w:rPr>
          <w:w w:val="105"/>
        </w:rPr>
        <w:t> he</w:t>
      </w:r>
      <w:r>
        <w:rPr>
          <w:w w:val="105"/>
        </w:rPr>
        <w:t> knew</w:t>
      </w:r>
      <w:r>
        <w:rPr>
          <w:w w:val="105"/>
        </w:rPr>
        <w:t> it</w:t>
      </w:r>
      <w:r>
        <w:rPr>
          <w:w w:val="105"/>
        </w:rPr>
        <w:t> was</w:t>
      </w:r>
      <w:r>
        <w:rPr>
          <w:w w:val="105"/>
        </w:rPr>
        <w:t> time</w:t>
      </w:r>
      <w:r>
        <w:rPr>
          <w:w w:val="105"/>
        </w:rPr>
        <w:t> to</w:t>
      </w:r>
      <w:r>
        <w:rPr>
          <w:w w:val="105"/>
        </w:rPr>
        <w:t> shed</w:t>
      </w:r>
      <w:r>
        <w:rPr>
          <w:w w:val="105"/>
        </w:rPr>
        <w:t> his</w:t>
      </w:r>
      <w:r>
        <w:rPr>
          <w:w w:val="105"/>
        </w:rPr>
        <w:t> acquired</w:t>
      </w:r>
      <w:r>
        <w:rPr>
          <w:w w:val="105"/>
        </w:rPr>
        <w:t> persona</w:t>
      </w:r>
      <w:r>
        <w:rPr>
          <w:w w:val="105"/>
        </w:rPr>
        <w:t> of</w:t>
      </w:r>
      <w:r>
        <w:rPr>
          <w:w w:val="105"/>
        </w:rPr>
        <w:t> a major</w:t>
      </w:r>
      <w:r>
        <w:rPr>
          <w:w w:val="105"/>
        </w:rPr>
        <w:t> world</w:t>
      </w:r>
      <w:r>
        <w:rPr>
          <w:w w:val="105"/>
        </w:rPr>
        <w:t> statesman,</w:t>
      </w:r>
      <w:r>
        <w:rPr>
          <w:w w:val="105"/>
        </w:rPr>
        <w:t> and</w:t>
      </w:r>
      <w:r>
        <w:rPr>
          <w:w w:val="105"/>
        </w:rPr>
        <w:t> revert</w:t>
      </w:r>
      <w:r>
        <w:rPr>
          <w:w w:val="105"/>
        </w:rPr>
        <w:t> to</w:t>
      </w:r>
      <w:r>
        <w:rPr>
          <w:w w:val="105"/>
        </w:rPr>
        <w:t> his</w:t>
      </w:r>
      <w:r>
        <w:rPr>
          <w:w w:val="105"/>
        </w:rPr>
        <w:t> earlier</w:t>
      </w:r>
      <w:r>
        <w:rPr>
          <w:w w:val="105"/>
        </w:rPr>
        <w:t> role</w:t>
      </w:r>
      <w:r>
        <w:rPr>
          <w:w w:val="105"/>
        </w:rPr>
        <w:t> of</w:t>
      </w:r>
      <w:r>
        <w:rPr>
          <w:w w:val="105"/>
        </w:rPr>
        <w:t> a</w:t>
      </w:r>
      <w:r>
        <w:rPr>
          <w:w w:val="105"/>
        </w:rPr>
        <w:t> combative</w:t>
      </w:r>
      <w:r>
        <w:rPr>
          <w:w w:val="105"/>
        </w:rPr>
        <w:t> street</w:t>
      </w:r>
      <w:r>
        <w:rPr>
          <w:w w:val="105"/>
        </w:rPr>
        <w:t> fighting </w:t>
      </w:r>
      <w:r>
        <w:rPr>
          <w:spacing w:val="-2"/>
          <w:w w:val="105"/>
        </w:rPr>
        <w:t>politician.</w:t>
      </w:r>
    </w:p>
    <w:p>
      <w:pPr>
        <w:pStyle w:val="BodyText"/>
        <w:spacing w:before="273"/>
        <w:ind w:left="1440"/>
        <w:jc w:val="both"/>
        <w:rPr>
          <w:rFonts w:ascii="Palatino Linotype"/>
          <w:i/>
        </w:rPr>
      </w:pPr>
      <w:r>
        <w:rPr>
          <w:w w:val="105"/>
        </w:rPr>
        <w:t>Portraying</w:t>
      </w:r>
      <w:r>
        <w:rPr>
          <w:spacing w:val="10"/>
          <w:w w:val="105"/>
        </w:rPr>
        <w:t> </w:t>
      </w:r>
      <w:r>
        <w:rPr>
          <w:w w:val="105"/>
        </w:rPr>
        <w:t>himself</w:t>
      </w:r>
      <w:r>
        <w:rPr>
          <w:spacing w:val="11"/>
          <w:w w:val="105"/>
        </w:rPr>
        <w:t> </w:t>
      </w:r>
      <w:r>
        <w:rPr>
          <w:w w:val="105"/>
        </w:rPr>
        <w:t>as</w:t>
      </w:r>
      <w:r>
        <w:rPr>
          <w:spacing w:val="10"/>
          <w:w w:val="105"/>
        </w:rPr>
        <w:t> </w:t>
      </w:r>
      <w:r>
        <w:rPr>
          <w:w w:val="105"/>
        </w:rPr>
        <w:t>an</w:t>
      </w:r>
      <w:r>
        <w:rPr>
          <w:spacing w:val="5"/>
          <w:w w:val="105"/>
        </w:rPr>
        <w:t> </w:t>
      </w:r>
      <w:r>
        <w:rPr>
          <w:w w:val="105"/>
        </w:rPr>
        <w:t>underdog</w:t>
      </w:r>
      <w:r>
        <w:rPr>
          <w:spacing w:val="11"/>
          <w:w w:val="105"/>
        </w:rPr>
        <w:t> </w:t>
      </w:r>
      <w:r>
        <w:rPr>
          <w:w w:val="105"/>
        </w:rPr>
        <w:t>he</w:t>
      </w:r>
      <w:r>
        <w:rPr>
          <w:spacing w:val="10"/>
          <w:w w:val="105"/>
        </w:rPr>
        <w:t> </w:t>
      </w:r>
      <w:r>
        <w:rPr>
          <w:w w:val="105"/>
        </w:rPr>
        <w:t>went</w:t>
      </w:r>
      <w:r>
        <w:rPr>
          <w:spacing w:val="9"/>
          <w:w w:val="105"/>
        </w:rPr>
        <w:t> </w:t>
      </w:r>
      <w:r>
        <w:rPr>
          <w:w w:val="105"/>
        </w:rPr>
        <w:t>on</w:t>
      </w:r>
      <w:r>
        <w:rPr>
          <w:spacing w:val="9"/>
          <w:w w:val="105"/>
        </w:rPr>
        <w:t> </w:t>
      </w:r>
      <w:r>
        <w:rPr>
          <w:w w:val="105"/>
        </w:rPr>
        <w:t>the</w:t>
      </w:r>
      <w:r>
        <w:rPr>
          <w:spacing w:val="11"/>
          <w:w w:val="105"/>
        </w:rPr>
        <w:t> </w:t>
      </w:r>
      <w:r>
        <w:rPr>
          <w:w w:val="105"/>
        </w:rPr>
        <w:t>offensive.</w:t>
      </w:r>
      <w:r>
        <w:rPr>
          <w:spacing w:val="8"/>
          <w:w w:val="105"/>
        </w:rPr>
        <w:t> </w:t>
      </w:r>
      <w:r>
        <w:rPr>
          <w:w w:val="105"/>
        </w:rPr>
        <w:t>A</w:t>
      </w:r>
      <w:r>
        <w:rPr>
          <w:spacing w:val="10"/>
          <w:w w:val="105"/>
        </w:rPr>
        <w:t> </w:t>
      </w:r>
      <w:r>
        <w:rPr>
          <w:w w:val="105"/>
        </w:rPr>
        <w:t>journalist</w:t>
      </w:r>
      <w:r>
        <w:rPr>
          <w:spacing w:val="9"/>
          <w:w w:val="105"/>
        </w:rPr>
        <w:t> </w:t>
      </w:r>
      <w:r>
        <w:rPr>
          <w:w w:val="105"/>
        </w:rPr>
        <w:t>in</w:t>
      </w:r>
      <w:r>
        <w:rPr>
          <w:spacing w:val="5"/>
          <w:w w:val="105"/>
        </w:rPr>
        <w:t> </w:t>
      </w:r>
      <w:r>
        <w:rPr>
          <w:rFonts w:ascii="Palatino Linotype"/>
          <w:i/>
          <w:w w:val="105"/>
        </w:rPr>
        <w:t>The</w:t>
      </w:r>
      <w:r>
        <w:rPr>
          <w:rFonts w:ascii="Palatino Linotype"/>
          <w:i/>
          <w:spacing w:val="1"/>
          <w:w w:val="105"/>
        </w:rPr>
        <w:t> </w:t>
      </w:r>
      <w:r>
        <w:rPr>
          <w:rFonts w:ascii="Palatino Linotype"/>
          <w:i/>
          <w:spacing w:val="-2"/>
          <w:w w:val="105"/>
        </w:rPr>
        <w:t>Herald</w:t>
      </w:r>
    </w:p>
    <w:p>
      <w:pPr>
        <w:pStyle w:val="BodyText"/>
        <w:spacing w:before="2"/>
        <w:ind w:left="1440"/>
        <w:jc w:val="both"/>
      </w:pPr>
      <w:r>
        <w:rPr/>
        <w:t>magazine</w:t>
      </w:r>
      <w:r>
        <w:rPr>
          <w:spacing w:val="17"/>
        </w:rPr>
        <w:t> </w:t>
      </w:r>
      <w:r>
        <w:rPr/>
        <w:t>in</w:t>
      </w:r>
      <w:r>
        <w:rPr>
          <w:spacing w:val="11"/>
        </w:rPr>
        <w:t> </w:t>
      </w:r>
      <w:r>
        <w:rPr/>
        <w:t>September</w:t>
      </w:r>
      <w:r>
        <w:rPr>
          <w:spacing w:val="18"/>
        </w:rPr>
        <w:t> </w:t>
      </w:r>
      <w:r>
        <w:rPr/>
        <w:t>1977</w:t>
      </w:r>
      <w:r>
        <w:rPr>
          <w:spacing w:val="12"/>
        </w:rPr>
        <w:t> </w:t>
      </w:r>
      <w:r>
        <w:rPr/>
        <w:t>describing</w:t>
      </w:r>
      <w:r>
        <w:rPr>
          <w:spacing w:val="18"/>
        </w:rPr>
        <w:t> </w:t>
      </w:r>
      <w:r>
        <w:rPr/>
        <w:t>his</w:t>
      </w:r>
      <w:r>
        <w:rPr>
          <w:spacing w:val="11"/>
        </w:rPr>
        <w:t> </w:t>
      </w:r>
      <w:r>
        <w:rPr/>
        <w:t>electioneering</w:t>
      </w:r>
      <w:r>
        <w:rPr>
          <w:spacing w:val="18"/>
        </w:rPr>
        <w:t> </w:t>
      </w:r>
      <w:r>
        <w:rPr>
          <w:spacing w:val="-2"/>
        </w:rPr>
        <w:t>said:</w:t>
      </w:r>
    </w:p>
    <w:p>
      <w:pPr>
        <w:pStyle w:val="BodyText"/>
        <w:spacing w:before="33"/>
      </w:pPr>
    </w:p>
    <w:p>
      <w:pPr>
        <w:pStyle w:val="BodyText"/>
        <w:spacing w:line="254" w:lineRule="auto"/>
        <w:ind w:left="2160" w:right="1435"/>
        <w:jc w:val="both"/>
      </w:pPr>
      <w:r>
        <w:rPr>
          <w:w w:val="105"/>
        </w:rPr>
        <w:t>[Bhutto]</w:t>
      </w:r>
      <w:r>
        <w:rPr>
          <w:w w:val="105"/>
        </w:rPr>
        <w:t> has</w:t>
      </w:r>
      <w:r>
        <w:rPr>
          <w:w w:val="105"/>
        </w:rPr>
        <w:t> re-emerged</w:t>
      </w:r>
      <w:r>
        <w:rPr>
          <w:w w:val="105"/>
        </w:rPr>
        <w:t> on</w:t>
      </w:r>
      <w:r>
        <w:rPr>
          <w:w w:val="105"/>
        </w:rPr>
        <w:t> the</w:t>
      </w:r>
      <w:r>
        <w:rPr>
          <w:w w:val="105"/>
        </w:rPr>
        <w:t> political</w:t>
      </w:r>
      <w:r>
        <w:rPr>
          <w:w w:val="105"/>
        </w:rPr>
        <w:t> scene</w:t>
      </w:r>
      <w:r>
        <w:rPr>
          <w:w w:val="105"/>
        </w:rPr>
        <w:t> not</w:t>
      </w:r>
      <w:r>
        <w:rPr>
          <w:w w:val="105"/>
        </w:rPr>
        <w:t> only</w:t>
      </w:r>
      <w:r>
        <w:rPr>
          <w:w w:val="105"/>
        </w:rPr>
        <w:t> unrepentant</w:t>
      </w:r>
      <w:r>
        <w:rPr>
          <w:w w:val="105"/>
        </w:rPr>
        <w:t> but</w:t>
      </w:r>
      <w:r>
        <w:rPr>
          <w:w w:val="105"/>
        </w:rPr>
        <w:t> in</w:t>
      </w:r>
      <w:r>
        <w:rPr>
          <w:w w:val="105"/>
        </w:rPr>
        <w:t> a surly, aggressive mood, with his usual slogans and catchwords and shibboleths. His</w:t>
      </w:r>
      <w:r>
        <w:rPr>
          <w:spacing w:val="11"/>
          <w:w w:val="105"/>
        </w:rPr>
        <w:t> </w:t>
      </w:r>
      <w:r>
        <w:rPr>
          <w:w w:val="105"/>
        </w:rPr>
        <w:t>fall,</w:t>
      </w:r>
      <w:r>
        <w:rPr>
          <w:spacing w:val="14"/>
          <w:w w:val="105"/>
        </w:rPr>
        <w:t> </w:t>
      </w:r>
      <w:r>
        <w:rPr>
          <w:w w:val="105"/>
        </w:rPr>
        <w:t>he</w:t>
      </w:r>
      <w:r>
        <w:rPr>
          <w:spacing w:val="7"/>
          <w:w w:val="105"/>
        </w:rPr>
        <w:t> </w:t>
      </w:r>
      <w:r>
        <w:rPr>
          <w:w w:val="105"/>
        </w:rPr>
        <w:t>would</w:t>
      </w:r>
      <w:r>
        <w:rPr>
          <w:spacing w:val="14"/>
          <w:w w:val="105"/>
        </w:rPr>
        <w:t> </w:t>
      </w:r>
      <w:r>
        <w:rPr>
          <w:w w:val="105"/>
        </w:rPr>
        <w:t>have</w:t>
      </w:r>
      <w:r>
        <w:rPr>
          <w:spacing w:val="12"/>
          <w:w w:val="105"/>
        </w:rPr>
        <w:t> </w:t>
      </w:r>
      <w:r>
        <w:rPr>
          <w:w w:val="105"/>
        </w:rPr>
        <w:t>us</w:t>
      </w:r>
      <w:r>
        <w:rPr>
          <w:spacing w:val="11"/>
          <w:w w:val="105"/>
        </w:rPr>
        <w:t> </w:t>
      </w:r>
      <w:r>
        <w:rPr>
          <w:w w:val="105"/>
        </w:rPr>
        <w:t>believe,</w:t>
      </w:r>
      <w:r>
        <w:rPr>
          <w:spacing w:val="9"/>
          <w:w w:val="105"/>
        </w:rPr>
        <w:t> </w:t>
      </w:r>
      <w:r>
        <w:rPr>
          <w:w w:val="105"/>
        </w:rPr>
        <w:t>was</w:t>
      </w:r>
      <w:r>
        <w:rPr>
          <w:spacing w:val="12"/>
          <w:w w:val="105"/>
        </w:rPr>
        <w:t> </w:t>
      </w:r>
      <w:r>
        <w:rPr>
          <w:w w:val="105"/>
        </w:rPr>
        <w:t>brought</w:t>
      </w:r>
      <w:r>
        <w:rPr>
          <w:spacing w:val="10"/>
          <w:w w:val="105"/>
        </w:rPr>
        <w:t> </w:t>
      </w:r>
      <w:r>
        <w:rPr>
          <w:w w:val="105"/>
        </w:rPr>
        <w:t>about</w:t>
      </w:r>
      <w:r>
        <w:rPr>
          <w:spacing w:val="10"/>
          <w:w w:val="105"/>
        </w:rPr>
        <w:t> </w:t>
      </w:r>
      <w:r>
        <w:rPr>
          <w:w w:val="105"/>
        </w:rPr>
        <w:t>not</w:t>
      </w:r>
      <w:r>
        <w:rPr>
          <w:spacing w:val="10"/>
          <w:w w:val="105"/>
        </w:rPr>
        <w:t> </w:t>
      </w:r>
      <w:r>
        <w:rPr>
          <w:w w:val="105"/>
        </w:rPr>
        <w:t>by</w:t>
      </w:r>
      <w:r>
        <w:rPr>
          <w:spacing w:val="13"/>
          <w:w w:val="105"/>
        </w:rPr>
        <w:t> </w:t>
      </w:r>
      <w:r>
        <w:rPr>
          <w:w w:val="105"/>
        </w:rPr>
        <w:t>his</w:t>
      </w:r>
      <w:r>
        <w:rPr>
          <w:spacing w:val="11"/>
          <w:w w:val="105"/>
        </w:rPr>
        <w:t> </w:t>
      </w:r>
      <w:r>
        <w:rPr>
          <w:w w:val="105"/>
        </w:rPr>
        <w:t>own</w:t>
      </w:r>
      <w:r>
        <w:rPr>
          <w:spacing w:val="12"/>
          <w:w w:val="105"/>
        </w:rPr>
        <w:t> </w:t>
      </w:r>
      <w:r>
        <w:rPr>
          <w:w w:val="105"/>
        </w:rPr>
        <w:t>follies</w:t>
      </w:r>
      <w:r>
        <w:rPr>
          <w:spacing w:val="11"/>
          <w:w w:val="105"/>
        </w:rPr>
        <w:t> </w:t>
      </w:r>
      <w:r>
        <w:rPr>
          <w:spacing w:val="-5"/>
          <w:w w:val="105"/>
        </w:rPr>
        <w:t>but</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2160" w:right="1441"/>
        <w:jc w:val="both"/>
        <w:rPr>
          <w:position w:val="6"/>
          <w:sz w:val="16"/>
        </w:rPr>
      </w:pPr>
      <w:r>
        <w:rPr/>
        <w:t>through a conspiracy between a foreign power and local vested interests out to destroy Pakistan and crush her poor masses.</w:t>
      </w:r>
      <w:r>
        <w:rPr>
          <w:position w:val="6"/>
          <w:sz w:val="16"/>
        </w:rPr>
        <w:t>592</w:t>
      </w:r>
    </w:p>
    <w:p>
      <w:pPr>
        <w:pStyle w:val="BodyText"/>
        <w:spacing w:before="15"/>
      </w:pPr>
    </w:p>
    <w:p>
      <w:pPr>
        <w:pStyle w:val="BodyText"/>
        <w:spacing w:line="254" w:lineRule="auto"/>
        <w:ind w:left="1440" w:right="1432"/>
        <w:jc w:val="both"/>
        <w:rPr>
          <w:position w:val="6"/>
          <w:sz w:val="16"/>
        </w:rPr>
      </w:pPr>
      <w:r>
        <w:rPr/>
        <w:t>Bhutto resorted to shamefully abusing his political opponents to amuse the masses. The same journalist, who was covering the PPP leader's campaign, mentions an instance at Lahore when Bhutto publicly made 'an obscene threat' towards Mufti Mahmood. The</w:t>
      </w:r>
      <w:r>
        <w:rPr>
          <w:spacing w:val="80"/>
        </w:rPr>
        <w:t> </w:t>
      </w:r>
      <w:r>
        <w:rPr/>
        <w:t>threat</w:t>
      </w:r>
      <w:r>
        <w:rPr>
          <w:spacing w:val="40"/>
        </w:rPr>
        <w:t> </w:t>
      </w:r>
      <w:r>
        <w:rPr/>
        <w:t>was</w:t>
      </w:r>
      <w:r>
        <w:rPr>
          <w:spacing w:val="40"/>
        </w:rPr>
        <w:t> </w:t>
      </w:r>
      <w:r>
        <w:rPr/>
        <w:t>'so</w:t>
      </w:r>
      <w:r>
        <w:rPr>
          <w:spacing w:val="40"/>
        </w:rPr>
        <w:t> </w:t>
      </w:r>
      <w:r>
        <w:rPr/>
        <w:t>filthy',</w:t>
      </w:r>
      <w:r>
        <w:rPr>
          <w:spacing w:val="40"/>
        </w:rPr>
        <w:t> </w:t>
      </w:r>
      <w:r>
        <w:rPr/>
        <w:t>according</w:t>
      </w:r>
      <w:r>
        <w:rPr>
          <w:spacing w:val="40"/>
        </w:rPr>
        <w:t> </w:t>
      </w:r>
      <w:r>
        <w:rPr/>
        <w:t>to</w:t>
      </w:r>
      <w:r>
        <w:rPr>
          <w:spacing w:val="40"/>
        </w:rPr>
        <w:t> </w:t>
      </w:r>
      <w:r>
        <w:rPr/>
        <w:t>the</w:t>
      </w:r>
      <w:r>
        <w:rPr>
          <w:spacing w:val="40"/>
        </w:rPr>
        <w:t> </w:t>
      </w:r>
      <w:r>
        <w:rPr/>
        <w:t>journalist,</w:t>
      </w:r>
      <w:r>
        <w:rPr>
          <w:spacing w:val="40"/>
        </w:rPr>
        <w:t> </w:t>
      </w:r>
      <w:r>
        <w:rPr/>
        <w:t>that</w:t>
      </w:r>
      <w:r>
        <w:rPr>
          <w:spacing w:val="40"/>
        </w:rPr>
        <w:t> </w:t>
      </w:r>
      <w:r>
        <w:rPr/>
        <w:t>even</w:t>
      </w:r>
      <w:r>
        <w:rPr>
          <w:spacing w:val="40"/>
        </w:rPr>
        <w:t> </w:t>
      </w:r>
      <w:r>
        <w:rPr/>
        <w:t>Bhutto</w:t>
      </w:r>
      <w:r>
        <w:rPr>
          <w:spacing w:val="40"/>
        </w:rPr>
        <w:t> </w:t>
      </w:r>
      <w:r>
        <w:rPr/>
        <w:t>was</w:t>
      </w:r>
      <w:r>
        <w:rPr>
          <w:spacing w:val="40"/>
        </w:rPr>
        <w:t> </w:t>
      </w:r>
      <w:r>
        <w:rPr/>
        <w:t>compelled</w:t>
      </w:r>
      <w:r>
        <w:rPr>
          <w:spacing w:val="40"/>
        </w:rPr>
        <w:t> </w:t>
      </w:r>
      <w:r>
        <w:rPr/>
        <w:t>to check himself in midst of his delivery and then complain that he was forced to do so as there were women present.</w:t>
      </w:r>
      <w:r>
        <w:rPr>
          <w:position w:val="6"/>
          <w:sz w:val="16"/>
        </w:rPr>
        <w:t>593</w:t>
      </w:r>
    </w:p>
    <w:p>
      <w:pPr>
        <w:pStyle w:val="BodyText"/>
        <w:spacing w:before="17"/>
      </w:pPr>
    </w:p>
    <w:p>
      <w:pPr>
        <w:pStyle w:val="BodyText"/>
        <w:spacing w:line="254" w:lineRule="auto"/>
        <w:ind w:left="1440" w:right="1432"/>
        <w:jc w:val="both"/>
      </w:pPr>
      <w:r>
        <w:rPr/>
        <w:t>The battle lines for the new elections were set. The PPP announced on 4 August that it would</w:t>
      </w:r>
      <w:r>
        <w:rPr>
          <w:spacing w:val="40"/>
        </w:rPr>
        <w:t> </w:t>
      </w:r>
      <w:r>
        <w:rPr/>
        <w:t>contest</w:t>
      </w:r>
      <w:r>
        <w:rPr>
          <w:spacing w:val="40"/>
        </w:rPr>
        <w:t> </w:t>
      </w:r>
      <w:r>
        <w:rPr/>
        <w:t>the</w:t>
      </w:r>
      <w:r>
        <w:rPr>
          <w:spacing w:val="40"/>
        </w:rPr>
        <w:t> </w:t>
      </w:r>
      <w:r>
        <w:rPr/>
        <w:t>October</w:t>
      </w:r>
      <w:r>
        <w:rPr>
          <w:spacing w:val="40"/>
        </w:rPr>
        <w:t> </w:t>
      </w:r>
      <w:r>
        <w:rPr/>
        <w:t>elections.</w:t>
      </w:r>
      <w:r>
        <w:rPr>
          <w:spacing w:val="40"/>
        </w:rPr>
        <w:t> </w:t>
      </w:r>
      <w:r>
        <w:rPr/>
        <w:t>Despite</w:t>
      </w:r>
      <w:r>
        <w:rPr>
          <w:spacing w:val="40"/>
        </w:rPr>
        <w:t> </w:t>
      </w:r>
      <w:r>
        <w:rPr/>
        <w:t>the</w:t>
      </w:r>
      <w:r>
        <w:rPr>
          <w:spacing w:val="40"/>
        </w:rPr>
        <w:t> </w:t>
      </w:r>
      <w:r>
        <w:rPr/>
        <w:t>ban</w:t>
      </w:r>
      <w:r>
        <w:rPr>
          <w:spacing w:val="40"/>
        </w:rPr>
        <w:t> </w:t>
      </w:r>
      <w:r>
        <w:rPr/>
        <w:t>on</w:t>
      </w:r>
      <w:r>
        <w:rPr>
          <w:spacing w:val="40"/>
        </w:rPr>
        <w:t> </w:t>
      </w:r>
      <w:r>
        <w:rPr/>
        <w:t>political</w:t>
      </w:r>
      <w:r>
        <w:rPr>
          <w:spacing w:val="40"/>
        </w:rPr>
        <w:t> </w:t>
      </w:r>
      <w:r>
        <w:rPr/>
        <w:t>activity</w:t>
      </w:r>
      <w:r>
        <w:rPr>
          <w:spacing w:val="40"/>
        </w:rPr>
        <w:t> </w:t>
      </w:r>
      <w:r>
        <w:rPr/>
        <w:t>until</w:t>
      </w:r>
      <w:r>
        <w:rPr>
          <w:spacing w:val="40"/>
        </w:rPr>
        <w:t> </w:t>
      </w:r>
      <w:r>
        <w:rPr/>
        <w:t>14 August, Bhutto opted to violate the restrictions. On 6 August he went to Multan and addressed</w:t>
      </w:r>
      <w:r>
        <w:rPr>
          <w:spacing w:val="40"/>
        </w:rPr>
        <w:t> </w:t>
      </w:r>
      <w:r>
        <w:rPr/>
        <w:t>a</w:t>
      </w:r>
      <w:r>
        <w:rPr>
          <w:spacing w:val="37"/>
        </w:rPr>
        <w:t> </w:t>
      </w:r>
      <w:r>
        <w:rPr/>
        <w:t>large</w:t>
      </w:r>
      <w:r>
        <w:rPr>
          <w:spacing w:val="37"/>
        </w:rPr>
        <w:t> </w:t>
      </w:r>
      <w:r>
        <w:rPr/>
        <w:t>and</w:t>
      </w:r>
      <w:r>
        <w:rPr>
          <w:spacing w:val="40"/>
        </w:rPr>
        <w:t> </w:t>
      </w:r>
      <w:r>
        <w:rPr/>
        <w:t>rowdy</w:t>
      </w:r>
      <w:r>
        <w:rPr>
          <w:spacing w:val="38"/>
        </w:rPr>
        <w:t> </w:t>
      </w:r>
      <w:r>
        <w:rPr/>
        <w:t>crowd.</w:t>
      </w:r>
      <w:r>
        <w:rPr>
          <w:spacing w:val="40"/>
        </w:rPr>
        <w:t> </w:t>
      </w:r>
      <w:r>
        <w:rPr/>
        <w:t>Two</w:t>
      </w:r>
      <w:r>
        <w:rPr>
          <w:spacing w:val="35"/>
        </w:rPr>
        <w:t> </w:t>
      </w:r>
      <w:r>
        <w:rPr/>
        <w:t>days</w:t>
      </w:r>
      <w:r>
        <w:rPr>
          <w:spacing w:val="36"/>
        </w:rPr>
        <w:t> </w:t>
      </w:r>
      <w:r>
        <w:rPr/>
        <w:t>later</w:t>
      </w:r>
      <w:r>
        <w:rPr>
          <w:spacing w:val="38"/>
        </w:rPr>
        <w:t> </w:t>
      </w:r>
      <w:r>
        <w:rPr/>
        <w:t>he</w:t>
      </w:r>
      <w:r>
        <w:rPr>
          <w:spacing w:val="37"/>
        </w:rPr>
        <w:t> </w:t>
      </w:r>
      <w:r>
        <w:rPr/>
        <w:t>arrived</w:t>
      </w:r>
      <w:r>
        <w:rPr>
          <w:spacing w:val="40"/>
        </w:rPr>
        <w:t> </w:t>
      </w:r>
      <w:r>
        <w:rPr/>
        <w:t>at</w:t>
      </w:r>
      <w:r>
        <w:rPr>
          <w:spacing w:val="35"/>
        </w:rPr>
        <w:t> </w:t>
      </w:r>
      <w:r>
        <w:rPr/>
        <w:t>Lahore</w:t>
      </w:r>
      <w:r>
        <w:rPr>
          <w:spacing w:val="37"/>
        </w:rPr>
        <w:t> </w:t>
      </w:r>
      <w:r>
        <w:rPr/>
        <w:t>and</w:t>
      </w:r>
      <w:r>
        <w:rPr>
          <w:spacing w:val="40"/>
        </w:rPr>
        <w:t> </w:t>
      </w:r>
      <w:r>
        <w:rPr/>
        <w:t>was</w:t>
      </w:r>
      <w:r>
        <w:rPr>
          <w:spacing w:val="36"/>
        </w:rPr>
        <w:t> </w:t>
      </w:r>
      <w:r>
        <w:rPr/>
        <w:t>met by</w:t>
      </w:r>
      <w:r>
        <w:rPr>
          <w:spacing w:val="40"/>
        </w:rPr>
        <w:t> </w:t>
      </w:r>
      <w:r>
        <w:rPr/>
        <w:t>a</w:t>
      </w:r>
      <w:r>
        <w:rPr>
          <w:spacing w:val="40"/>
        </w:rPr>
        <w:t> </w:t>
      </w:r>
      <w:r>
        <w:rPr/>
        <w:t>tremendous</w:t>
      </w:r>
      <w:r>
        <w:rPr>
          <w:spacing w:val="40"/>
        </w:rPr>
        <w:t> </w:t>
      </w:r>
      <w:r>
        <w:rPr/>
        <w:t>swarm</w:t>
      </w:r>
      <w:r>
        <w:rPr>
          <w:spacing w:val="40"/>
        </w:rPr>
        <w:t> </w:t>
      </w:r>
      <w:r>
        <w:rPr/>
        <w:t>of</w:t>
      </w:r>
      <w:r>
        <w:rPr>
          <w:spacing w:val="40"/>
        </w:rPr>
        <w:t> </w:t>
      </w:r>
      <w:r>
        <w:rPr/>
        <w:t>people.</w:t>
      </w:r>
      <w:r>
        <w:rPr>
          <w:spacing w:val="40"/>
        </w:rPr>
        <w:t> </w:t>
      </w:r>
      <w:r>
        <w:rPr/>
        <w:t>Some</w:t>
      </w:r>
      <w:r>
        <w:rPr>
          <w:spacing w:val="40"/>
        </w:rPr>
        <w:t> </w:t>
      </w:r>
      <w:r>
        <w:rPr/>
        <w:t>of</w:t>
      </w:r>
      <w:r>
        <w:rPr>
          <w:spacing w:val="40"/>
        </w:rPr>
        <w:t> </w:t>
      </w:r>
      <w:r>
        <w:rPr/>
        <w:t>these</w:t>
      </w:r>
      <w:r>
        <w:rPr>
          <w:spacing w:val="40"/>
        </w:rPr>
        <w:t> </w:t>
      </w:r>
      <w:r>
        <w:rPr/>
        <w:t>enthusiasts</w:t>
      </w:r>
      <w:r>
        <w:rPr>
          <w:spacing w:val="40"/>
        </w:rPr>
        <w:t> </w:t>
      </w:r>
      <w:r>
        <w:rPr/>
        <w:t>physically</w:t>
      </w:r>
      <w:r>
        <w:rPr>
          <w:spacing w:val="40"/>
        </w:rPr>
        <w:t> </w:t>
      </w:r>
      <w:r>
        <w:rPr/>
        <w:t>attacked</w:t>
      </w:r>
      <w:r>
        <w:rPr>
          <w:spacing w:val="40"/>
        </w:rPr>
        <w:t> </w:t>
      </w:r>
      <w:r>
        <w:rPr/>
        <w:t>a number</w:t>
      </w:r>
      <w:r>
        <w:rPr>
          <w:spacing w:val="40"/>
        </w:rPr>
        <w:t> </w:t>
      </w:r>
      <w:r>
        <w:rPr/>
        <w:t>of</w:t>
      </w:r>
      <w:r>
        <w:rPr>
          <w:spacing w:val="40"/>
        </w:rPr>
        <w:t> </w:t>
      </w:r>
      <w:r>
        <w:rPr/>
        <w:t>PNA</w:t>
      </w:r>
      <w:r>
        <w:rPr>
          <w:spacing w:val="40"/>
        </w:rPr>
        <w:t> </w:t>
      </w:r>
      <w:r>
        <w:rPr/>
        <w:t>leaders</w:t>
      </w:r>
      <w:r>
        <w:rPr>
          <w:spacing w:val="40"/>
        </w:rPr>
        <w:t> </w:t>
      </w:r>
      <w:r>
        <w:rPr/>
        <w:t>whom</w:t>
      </w:r>
      <w:r>
        <w:rPr>
          <w:spacing w:val="40"/>
        </w:rPr>
        <w:t> </w:t>
      </w:r>
      <w:r>
        <w:rPr/>
        <w:t>they</w:t>
      </w:r>
      <w:r>
        <w:rPr>
          <w:spacing w:val="40"/>
        </w:rPr>
        <w:t> </w:t>
      </w:r>
      <w:r>
        <w:rPr/>
        <w:t>chanced</w:t>
      </w:r>
      <w:r>
        <w:rPr>
          <w:spacing w:val="40"/>
        </w:rPr>
        <w:t> </w:t>
      </w:r>
      <w:r>
        <w:rPr/>
        <w:t>upon.</w:t>
      </w:r>
      <w:r>
        <w:rPr>
          <w:spacing w:val="40"/>
        </w:rPr>
        <w:t> </w:t>
      </w:r>
      <w:r>
        <w:rPr/>
        <w:t>The</w:t>
      </w:r>
      <w:r>
        <w:rPr>
          <w:spacing w:val="40"/>
        </w:rPr>
        <w:t> </w:t>
      </w:r>
      <w:r>
        <w:rPr/>
        <w:t>unfortunate</w:t>
      </w:r>
      <w:r>
        <w:rPr>
          <w:spacing w:val="40"/>
        </w:rPr>
        <w:t> </w:t>
      </w:r>
      <w:r>
        <w:rPr/>
        <w:t>victims</w:t>
      </w:r>
      <w:r>
        <w:rPr>
          <w:spacing w:val="40"/>
        </w:rPr>
        <w:t> </w:t>
      </w:r>
      <w:r>
        <w:rPr/>
        <w:t>of</w:t>
      </w:r>
      <w:r>
        <w:rPr>
          <w:spacing w:val="40"/>
        </w:rPr>
        <w:t> </w:t>
      </w:r>
      <w:r>
        <w:rPr/>
        <w:t>this violence</w:t>
      </w:r>
      <w:r>
        <w:rPr>
          <w:spacing w:val="40"/>
        </w:rPr>
        <w:t> </w:t>
      </w:r>
      <w:r>
        <w:rPr/>
        <w:t>were</w:t>
      </w:r>
      <w:r>
        <w:rPr>
          <w:spacing w:val="40"/>
        </w:rPr>
        <w:t> </w:t>
      </w:r>
      <w:r>
        <w:rPr/>
        <w:t>Maulana</w:t>
      </w:r>
      <w:r>
        <w:rPr>
          <w:spacing w:val="40"/>
        </w:rPr>
        <w:t> </w:t>
      </w:r>
      <w:r>
        <w:rPr/>
        <w:t>Noorani</w:t>
      </w:r>
      <w:r>
        <w:rPr>
          <w:spacing w:val="40"/>
        </w:rPr>
        <w:t> </w:t>
      </w:r>
      <w:r>
        <w:rPr/>
        <w:t>and</w:t>
      </w:r>
      <w:r>
        <w:rPr>
          <w:spacing w:val="40"/>
        </w:rPr>
        <w:t> </w:t>
      </w:r>
      <w:r>
        <w:rPr/>
        <w:t>Maulana</w:t>
      </w:r>
      <w:r>
        <w:rPr>
          <w:spacing w:val="40"/>
        </w:rPr>
        <w:t> </w:t>
      </w:r>
      <w:r>
        <w:rPr/>
        <w:t>Sattar</w:t>
      </w:r>
      <w:r>
        <w:rPr>
          <w:spacing w:val="40"/>
        </w:rPr>
        <w:t> </w:t>
      </w:r>
      <w:r>
        <w:rPr/>
        <w:t>Niazi,</w:t>
      </w:r>
      <w:r>
        <w:rPr>
          <w:spacing w:val="40"/>
        </w:rPr>
        <w:t> </w:t>
      </w:r>
      <w:r>
        <w:rPr/>
        <w:t>who</w:t>
      </w:r>
      <w:r>
        <w:rPr>
          <w:spacing w:val="40"/>
        </w:rPr>
        <w:t> </w:t>
      </w:r>
      <w:r>
        <w:rPr/>
        <w:t>were</w:t>
      </w:r>
      <w:r>
        <w:rPr>
          <w:spacing w:val="40"/>
        </w:rPr>
        <w:t> </w:t>
      </w:r>
      <w:r>
        <w:rPr/>
        <w:t>taken</w:t>
      </w:r>
      <w:r>
        <w:rPr>
          <w:spacing w:val="40"/>
        </w:rPr>
        <w:t> </w:t>
      </w:r>
      <w:r>
        <w:rPr/>
        <w:t>off</w:t>
      </w:r>
      <w:r>
        <w:rPr>
          <w:spacing w:val="40"/>
        </w:rPr>
        <w:t> </w:t>
      </w:r>
      <w:r>
        <w:rPr/>
        <w:t>a rickshaw</w:t>
      </w:r>
      <w:r>
        <w:rPr>
          <w:spacing w:val="40"/>
        </w:rPr>
        <w:t> </w:t>
      </w:r>
      <w:r>
        <w:rPr/>
        <w:t>near</w:t>
      </w:r>
      <w:r>
        <w:rPr>
          <w:spacing w:val="40"/>
        </w:rPr>
        <w:t> </w:t>
      </w:r>
      <w:r>
        <w:rPr/>
        <w:t>Lahore's</w:t>
      </w:r>
      <w:r>
        <w:rPr>
          <w:spacing w:val="40"/>
        </w:rPr>
        <w:t> </w:t>
      </w:r>
      <w:r>
        <w:rPr/>
        <w:t>cantonment</w:t>
      </w:r>
      <w:r>
        <w:rPr>
          <w:spacing w:val="40"/>
        </w:rPr>
        <w:t> </w:t>
      </w:r>
      <w:r>
        <w:rPr/>
        <w:t>bridge</w:t>
      </w:r>
      <w:r>
        <w:rPr>
          <w:spacing w:val="40"/>
        </w:rPr>
        <w:t> </w:t>
      </w:r>
      <w:r>
        <w:rPr/>
        <w:t>and</w:t>
      </w:r>
      <w:r>
        <w:rPr>
          <w:spacing w:val="40"/>
        </w:rPr>
        <w:t> </w:t>
      </w:r>
      <w:r>
        <w:rPr/>
        <w:t>badly</w:t>
      </w:r>
      <w:r>
        <w:rPr>
          <w:spacing w:val="40"/>
        </w:rPr>
        <w:t> </w:t>
      </w:r>
      <w:r>
        <w:rPr/>
        <w:t>roughed</w:t>
      </w:r>
      <w:r>
        <w:rPr>
          <w:spacing w:val="40"/>
        </w:rPr>
        <w:t> </w:t>
      </w:r>
      <w:r>
        <w:rPr/>
        <w:t>up.</w:t>
      </w:r>
      <w:r>
        <w:rPr>
          <w:spacing w:val="40"/>
        </w:rPr>
        <w:t> </w:t>
      </w:r>
      <w:r>
        <w:rPr/>
        <w:t>That</w:t>
      </w:r>
      <w:r>
        <w:rPr>
          <w:spacing w:val="40"/>
        </w:rPr>
        <w:t> </w:t>
      </w:r>
      <w:r>
        <w:rPr/>
        <w:t>evening Maulana Noorani received a personal telephone call from General Zia, in our presence, apologizing</w:t>
      </w:r>
      <w:r>
        <w:rPr>
          <w:spacing w:val="40"/>
        </w:rPr>
        <w:t> </w:t>
      </w:r>
      <w:r>
        <w:rPr/>
        <w:t>for</w:t>
      </w:r>
      <w:r>
        <w:rPr>
          <w:spacing w:val="40"/>
        </w:rPr>
        <w:t> </w:t>
      </w:r>
      <w:r>
        <w:rPr/>
        <w:t>the</w:t>
      </w:r>
      <w:r>
        <w:rPr>
          <w:spacing w:val="40"/>
        </w:rPr>
        <w:t> </w:t>
      </w:r>
      <w:r>
        <w:rPr/>
        <w:t>incident</w:t>
      </w:r>
      <w:r>
        <w:rPr>
          <w:spacing w:val="40"/>
        </w:rPr>
        <w:t> </w:t>
      </w:r>
      <w:r>
        <w:rPr/>
        <w:t>and</w:t>
      </w:r>
      <w:r>
        <w:rPr>
          <w:spacing w:val="40"/>
        </w:rPr>
        <w:t> </w:t>
      </w:r>
      <w:r>
        <w:rPr/>
        <w:t>promising</w:t>
      </w:r>
      <w:r>
        <w:rPr>
          <w:spacing w:val="40"/>
        </w:rPr>
        <w:t> </w:t>
      </w:r>
      <w:r>
        <w:rPr/>
        <w:t>to</w:t>
      </w:r>
      <w:r>
        <w:rPr>
          <w:spacing w:val="40"/>
        </w:rPr>
        <w:t> </w:t>
      </w:r>
      <w:r>
        <w:rPr/>
        <w:t>protect</w:t>
      </w:r>
      <w:r>
        <w:rPr>
          <w:spacing w:val="40"/>
        </w:rPr>
        <w:t> </w:t>
      </w:r>
      <w:r>
        <w:rPr/>
        <w:t>the</w:t>
      </w:r>
      <w:r>
        <w:rPr>
          <w:spacing w:val="40"/>
        </w:rPr>
        <w:t> </w:t>
      </w:r>
      <w:r>
        <w:rPr/>
        <w:t>PNA</w:t>
      </w:r>
      <w:r>
        <w:rPr>
          <w:spacing w:val="40"/>
        </w:rPr>
        <w:t> </w:t>
      </w:r>
      <w:r>
        <w:rPr/>
        <w:t>leadership</w:t>
      </w:r>
      <w:r>
        <w:rPr>
          <w:spacing w:val="40"/>
        </w:rPr>
        <w:t> </w:t>
      </w:r>
      <w:r>
        <w:rPr/>
        <w:t>from</w:t>
      </w:r>
      <w:r>
        <w:rPr>
          <w:spacing w:val="40"/>
        </w:rPr>
        <w:t> </w:t>
      </w:r>
      <w:r>
        <w:rPr/>
        <w:t>all forms of</w:t>
      </w:r>
      <w:r>
        <w:rPr>
          <w:spacing w:val="40"/>
        </w:rPr>
        <w:t> </w:t>
      </w:r>
      <w:r>
        <w:rPr/>
        <w:t>PPP hooliganism in the future.</w:t>
      </w:r>
    </w:p>
    <w:p>
      <w:pPr>
        <w:pStyle w:val="BodyText"/>
        <w:spacing w:before="18"/>
      </w:pPr>
    </w:p>
    <w:p>
      <w:pPr>
        <w:pStyle w:val="BodyText"/>
        <w:spacing w:line="252" w:lineRule="auto" w:before="1"/>
        <w:ind w:left="1440" w:right="1433"/>
        <w:jc w:val="both"/>
      </w:pPr>
      <w:r>
        <w:rPr>
          <w:w w:val="105"/>
        </w:rPr>
        <w:t>While</w:t>
      </w:r>
      <w:r>
        <w:rPr>
          <w:w w:val="105"/>
        </w:rPr>
        <w:t> Bhutto</w:t>
      </w:r>
      <w:r>
        <w:rPr>
          <w:w w:val="105"/>
        </w:rPr>
        <w:t> and</w:t>
      </w:r>
      <w:r>
        <w:rPr>
          <w:w w:val="105"/>
        </w:rPr>
        <w:t> the</w:t>
      </w:r>
      <w:r>
        <w:rPr>
          <w:w w:val="105"/>
        </w:rPr>
        <w:t> PPP</w:t>
      </w:r>
      <w:r>
        <w:rPr>
          <w:w w:val="105"/>
        </w:rPr>
        <w:t> went</w:t>
      </w:r>
      <w:r>
        <w:rPr>
          <w:w w:val="105"/>
        </w:rPr>
        <w:t> about</w:t>
      </w:r>
      <w:r>
        <w:rPr>
          <w:w w:val="105"/>
        </w:rPr>
        <w:t> campaigning</w:t>
      </w:r>
      <w:r>
        <w:rPr>
          <w:w w:val="105"/>
        </w:rPr>
        <w:t> in</w:t>
      </w:r>
      <w:r>
        <w:rPr>
          <w:w w:val="105"/>
        </w:rPr>
        <w:t> earnest,</w:t>
      </w:r>
      <w:r>
        <w:rPr>
          <w:w w:val="105"/>
        </w:rPr>
        <w:t> the</w:t>
      </w:r>
      <w:r>
        <w:rPr>
          <w:w w:val="105"/>
        </w:rPr>
        <w:t> PNA</w:t>
      </w:r>
      <w:r>
        <w:rPr>
          <w:w w:val="105"/>
        </w:rPr>
        <w:t> became embroiled</w:t>
      </w:r>
      <w:r>
        <w:rPr>
          <w:spacing w:val="-6"/>
          <w:w w:val="105"/>
        </w:rPr>
        <w:t> </w:t>
      </w:r>
      <w:r>
        <w:rPr>
          <w:w w:val="105"/>
        </w:rPr>
        <w:t>in</w:t>
      </w:r>
      <w:r>
        <w:rPr>
          <w:spacing w:val="-8"/>
          <w:w w:val="105"/>
        </w:rPr>
        <w:t> </w:t>
      </w:r>
      <w:r>
        <w:rPr>
          <w:w w:val="105"/>
        </w:rPr>
        <w:t>a</w:t>
      </w:r>
      <w:r>
        <w:rPr>
          <w:spacing w:val="-11"/>
          <w:w w:val="105"/>
        </w:rPr>
        <w:t> </w:t>
      </w:r>
      <w:r>
        <w:rPr>
          <w:w w:val="105"/>
        </w:rPr>
        <w:t>debate</w:t>
      </w:r>
      <w:r>
        <w:rPr>
          <w:spacing w:val="-7"/>
          <w:w w:val="105"/>
        </w:rPr>
        <w:t> </w:t>
      </w:r>
      <w:r>
        <w:rPr>
          <w:w w:val="105"/>
        </w:rPr>
        <w:t>over</w:t>
      </w:r>
      <w:r>
        <w:rPr>
          <w:spacing w:val="-7"/>
          <w:w w:val="105"/>
        </w:rPr>
        <w:t> </w:t>
      </w:r>
      <w:r>
        <w:rPr>
          <w:w w:val="105"/>
        </w:rPr>
        <w:t>the</w:t>
      </w:r>
      <w:r>
        <w:rPr>
          <w:spacing w:val="-7"/>
          <w:w w:val="105"/>
        </w:rPr>
        <w:t> </w:t>
      </w:r>
      <w:r>
        <w:rPr>
          <w:w w:val="105"/>
        </w:rPr>
        <w:t>allocation</w:t>
      </w:r>
      <w:r>
        <w:rPr>
          <w:spacing w:val="-8"/>
          <w:w w:val="105"/>
        </w:rPr>
        <w:t> </w:t>
      </w:r>
      <w:r>
        <w:rPr>
          <w:w w:val="105"/>
        </w:rPr>
        <w:t>of</w:t>
      </w:r>
      <w:r>
        <w:rPr>
          <w:spacing w:val="-6"/>
          <w:w w:val="105"/>
        </w:rPr>
        <w:t> </w:t>
      </w:r>
      <w:r>
        <w:rPr>
          <w:w w:val="105"/>
        </w:rPr>
        <w:t>election</w:t>
      </w:r>
      <w:r>
        <w:rPr>
          <w:spacing w:val="-8"/>
          <w:w w:val="105"/>
        </w:rPr>
        <w:t> </w:t>
      </w:r>
      <w:r>
        <w:rPr>
          <w:w w:val="105"/>
        </w:rPr>
        <w:t>seats</w:t>
      </w:r>
      <w:r>
        <w:rPr>
          <w:spacing w:val="-8"/>
          <w:w w:val="105"/>
        </w:rPr>
        <w:t> </w:t>
      </w:r>
      <w:r>
        <w:rPr>
          <w:w w:val="105"/>
        </w:rPr>
        <w:t>among</w:t>
      </w:r>
      <w:r>
        <w:rPr>
          <w:spacing w:val="-7"/>
          <w:w w:val="105"/>
        </w:rPr>
        <w:t> </w:t>
      </w:r>
      <w:r>
        <w:rPr>
          <w:w w:val="105"/>
        </w:rPr>
        <w:t>its</w:t>
      </w:r>
      <w:r>
        <w:rPr>
          <w:spacing w:val="-8"/>
          <w:w w:val="105"/>
        </w:rPr>
        <w:t> </w:t>
      </w:r>
      <w:r>
        <w:rPr>
          <w:w w:val="105"/>
        </w:rPr>
        <w:t>component</w:t>
      </w:r>
      <w:r>
        <w:rPr>
          <w:spacing w:val="-9"/>
          <w:w w:val="105"/>
        </w:rPr>
        <w:t> </w:t>
      </w:r>
      <w:r>
        <w:rPr>
          <w:w w:val="105"/>
        </w:rPr>
        <w:t>parties. The</w:t>
      </w:r>
      <w:r>
        <w:rPr>
          <w:w w:val="105"/>
        </w:rPr>
        <w:t> parliamentary</w:t>
      </w:r>
      <w:r>
        <w:rPr>
          <w:w w:val="105"/>
        </w:rPr>
        <w:t> board</w:t>
      </w:r>
      <w:r>
        <w:rPr>
          <w:w w:val="105"/>
        </w:rPr>
        <w:t> of</w:t>
      </w:r>
      <w:r>
        <w:rPr>
          <w:w w:val="105"/>
        </w:rPr>
        <w:t> the</w:t>
      </w:r>
      <w:r>
        <w:rPr>
          <w:w w:val="105"/>
        </w:rPr>
        <w:t> PNA,</w:t>
      </w:r>
      <w:r>
        <w:rPr>
          <w:w w:val="105"/>
        </w:rPr>
        <w:t> headed</w:t>
      </w:r>
      <w:r>
        <w:rPr>
          <w:w w:val="105"/>
        </w:rPr>
        <w:t> by</w:t>
      </w:r>
      <w:r>
        <w:rPr>
          <w:w w:val="105"/>
        </w:rPr>
        <w:t> Pir</w:t>
      </w:r>
      <w:r>
        <w:rPr>
          <w:w w:val="105"/>
        </w:rPr>
        <w:t> Pagaro,</w:t>
      </w:r>
      <w:r>
        <w:rPr>
          <w:w w:val="105"/>
        </w:rPr>
        <w:t> was</w:t>
      </w:r>
      <w:r>
        <w:rPr>
          <w:w w:val="105"/>
        </w:rPr>
        <w:t> making</w:t>
      </w:r>
      <w:r>
        <w:rPr>
          <w:w w:val="105"/>
        </w:rPr>
        <w:t> extremely</w:t>
      </w:r>
      <w:r>
        <w:rPr>
          <w:spacing w:val="40"/>
          <w:w w:val="105"/>
        </w:rPr>
        <w:t> </w:t>
      </w:r>
      <w:r>
        <w:rPr>
          <w:w w:val="105"/>
        </w:rPr>
        <w:t>slow</w:t>
      </w:r>
      <w:r>
        <w:rPr>
          <w:w w:val="105"/>
        </w:rPr>
        <w:t> progress.</w:t>
      </w:r>
      <w:r>
        <w:rPr>
          <w:w w:val="105"/>
        </w:rPr>
        <w:t> Their</w:t>
      </w:r>
      <w:r>
        <w:rPr>
          <w:w w:val="105"/>
        </w:rPr>
        <w:t> work</w:t>
      </w:r>
      <w:r>
        <w:rPr>
          <w:w w:val="105"/>
        </w:rPr>
        <w:t> remained</w:t>
      </w:r>
      <w:r>
        <w:rPr>
          <w:w w:val="105"/>
        </w:rPr>
        <w:t> incomplete</w:t>
      </w:r>
      <w:r>
        <w:rPr>
          <w:w w:val="105"/>
        </w:rPr>
        <w:t> even</w:t>
      </w:r>
      <w:r>
        <w:rPr>
          <w:w w:val="105"/>
        </w:rPr>
        <w:t> at</w:t>
      </w:r>
      <w:r>
        <w:rPr>
          <w:w w:val="105"/>
        </w:rPr>
        <w:t> the</w:t>
      </w:r>
      <w:r>
        <w:rPr>
          <w:w w:val="105"/>
        </w:rPr>
        <w:t> final</w:t>
      </w:r>
      <w:r>
        <w:rPr>
          <w:w w:val="105"/>
        </w:rPr>
        <w:t> date</w:t>
      </w:r>
      <w:r>
        <w:rPr>
          <w:w w:val="105"/>
        </w:rPr>
        <w:t> for</w:t>
      </w:r>
      <w:r>
        <w:rPr>
          <w:w w:val="105"/>
        </w:rPr>
        <w:t> the</w:t>
      </w:r>
      <w:r>
        <w:rPr>
          <w:w w:val="105"/>
        </w:rPr>
        <w:t> filing</w:t>
      </w:r>
      <w:r>
        <w:rPr>
          <w:w w:val="105"/>
        </w:rPr>
        <w:t> of nomination</w:t>
      </w:r>
      <w:r>
        <w:rPr>
          <w:w w:val="105"/>
        </w:rPr>
        <w:t> papers.</w:t>
      </w:r>
      <w:r>
        <w:rPr>
          <w:w w:val="105"/>
        </w:rPr>
        <w:t> Aspiring</w:t>
      </w:r>
      <w:r>
        <w:rPr>
          <w:w w:val="105"/>
        </w:rPr>
        <w:t> candidates</w:t>
      </w:r>
      <w:r>
        <w:rPr>
          <w:w w:val="105"/>
        </w:rPr>
        <w:t> were</w:t>
      </w:r>
      <w:r>
        <w:rPr>
          <w:w w:val="105"/>
        </w:rPr>
        <w:t> then</w:t>
      </w:r>
      <w:r>
        <w:rPr>
          <w:w w:val="105"/>
        </w:rPr>
        <w:t> advised</w:t>
      </w:r>
      <w:r>
        <w:rPr>
          <w:w w:val="105"/>
        </w:rPr>
        <w:t> to</w:t>
      </w:r>
      <w:r>
        <w:rPr>
          <w:w w:val="105"/>
        </w:rPr>
        <w:t> file</w:t>
      </w:r>
      <w:r>
        <w:rPr>
          <w:w w:val="105"/>
        </w:rPr>
        <w:t> their</w:t>
      </w:r>
      <w:r>
        <w:rPr>
          <w:w w:val="105"/>
        </w:rPr>
        <w:t> papers</w:t>
      </w:r>
      <w:r>
        <w:rPr>
          <w:w w:val="105"/>
        </w:rPr>
        <w:t> in</w:t>
      </w:r>
      <w:r>
        <w:rPr>
          <w:w w:val="105"/>
        </w:rPr>
        <w:t> the constituencies</w:t>
      </w:r>
      <w:r>
        <w:rPr>
          <w:w w:val="105"/>
        </w:rPr>
        <w:t> they</w:t>
      </w:r>
      <w:r>
        <w:rPr>
          <w:w w:val="105"/>
        </w:rPr>
        <w:t> wished</w:t>
      </w:r>
      <w:r>
        <w:rPr>
          <w:w w:val="105"/>
        </w:rPr>
        <w:t> to</w:t>
      </w:r>
      <w:r>
        <w:rPr>
          <w:w w:val="105"/>
        </w:rPr>
        <w:t> contest</w:t>
      </w:r>
      <w:r>
        <w:rPr>
          <w:w w:val="105"/>
        </w:rPr>
        <w:t> until</w:t>
      </w:r>
      <w:r>
        <w:rPr>
          <w:w w:val="105"/>
        </w:rPr>
        <w:t> a</w:t>
      </w:r>
      <w:r>
        <w:rPr>
          <w:w w:val="105"/>
        </w:rPr>
        <w:t> final</w:t>
      </w:r>
      <w:r>
        <w:rPr>
          <w:w w:val="105"/>
        </w:rPr>
        <w:t> decision</w:t>
      </w:r>
      <w:r>
        <w:rPr>
          <w:w w:val="105"/>
        </w:rPr>
        <w:t> was</w:t>
      </w:r>
      <w:r>
        <w:rPr>
          <w:w w:val="105"/>
        </w:rPr>
        <w:t> announced.</w:t>
      </w:r>
      <w:r>
        <w:rPr>
          <w:w w:val="105"/>
        </w:rPr>
        <w:t> When</w:t>
      </w:r>
      <w:r>
        <w:rPr>
          <w:w w:val="105"/>
        </w:rPr>
        <w:t> the parliamentary board's first decision, which related to Sindh, was announced, it led to a storm</w:t>
      </w:r>
      <w:r>
        <w:rPr>
          <w:w w:val="105"/>
        </w:rPr>
        <w:t> of</w:t>
      </w:r>
      <w:r>
        <w:rPr>
          <w:w w:val="105"/>
        </w:rPr>
        <w:t> protest</w:t>
      </w:r>
      <w:r>
        <w:rPr>
          <w:w w:val="105"/>
        </w:rPr>
        <w:t> within</w:t>
      </w:r>
      <w:r>
        <w:rPr>
          <w:w w:val="105"/>
        </w:rPr>
        <w:t> the</w:t>
      </w:r>
      <w:r>
        <w:rPr>
          <w:w w:val="105"/>
        </w:rPr>
        <w:t> PNA.</w:t>
      </w:r>
      <w:r>
        <w:rPr>
          <w:w w:val="105"/>
        </w:rPr>
        <w:t> In</w:t>
      </w:r>
      <w:r>
        <w:rPr>
          <w:w w:val="105"/>
        </w:rPr>
        <w:t> Sindh</w:t>
      </w:r>
      <w:r>
        <w:rPr>
          <w:w w:val="105"/>
        </w:rPr>
        <w:t> out</w:t>
      </w:r>
      <w:r>
        <w:rPr>
          <w:w w:val="105"/>
        </w:rPr>
        <w:t> of</w:t>
      </w:r>
      <w:r>
        <w:rPr>
          <w:w w:val="105"/>
        </w:rPr>
        <w:t> a</w:t>
      </w:r>
      <w:r>
        <w:rPr>
          <w:w w:val="105"/>
        </w:rPr>
        <w:t> total</w:t>
      </w:r>
      <w:r>
        <w:rPr>
          <w:w w:val="105"/>
        </w:rPr>
        <w:t> of</w:t>
      </w:r>
      <w:r>
        <w:rPr>
          <w:w w:val="105"/>
        </w:rPr>
        <w:t> 43</w:t>
      </w:r>
      <w:r>
        <w:rPr>
          <w:w w:val="105"/>
        </w:rPr>
        <w:t> seats,</w:t>
      </w:r>
      <w:r>
        <w:rPr>
          <w:w w:val="105"/>
        </w:rPr>
        <w:t> 20</w:t>
      </w:r>
      <w:r>
        <w:rPr>
          <w:w w:val="105"/>
        </w:rPr>
        <w:t> had</w:t>
      </w:r>
      <w:r>
        <w:rPr>
          <w:w w:val="105"/>
        </w:rPr>
        <w:t> gone</w:t>
      </w:r>
      <w:r>
        <w:rPr>
          <w:w w:val="105"/>
        </w:rPr>
        <w:t> to Pagaro's Muslim League and 6 more to Muslim League-supported independents. Of the remaining</w:t>
      </w:r>
      <w:r>
        <w:rPr>
          <w:w w:val="105"/>
        </w:rPr>
        <w:t> 17</w:t>
      </w:r>
      <w:r>
        <w:rPr>
          <w:w w:val="105"/>
        </w:rPr>
        <w:t> seats,</w:t>
      </w:r>
      <w:r>
        <w:rPr>
          <w:w w:val="105"/>
        </w:rPr>
        <w:t> 6</w:t>
      </w:r>
      <w:r>
        <w:rPr>
          <w:w w:val="105"/>
        </w:rPr>
        <w:t> were</w:t>
      </w:r>
      <w:r>
        <w:rPr>
          <w:w w:val="105"/>
        </w:rPr>
        <w:t> given</w:t>
      </w:r>
      <w:r>
        <w:rPr>
          <w:w w:val="105"/>
        </w:rPr>
        <w:t> to</w:t>
      </w:r>
      <w:r>
        <w:rPr>
          <w:w w:val="105"/>
        </w:rPr>
        <w:t> Jamaat-i-lslami,</w:t>
      </w:r>
      <w:r>
        <w:rPr>
          <w:w w:val="105"/>
        </w:rPr>
        <w:t> 5</w:t>
      </w:r>
      <w:r>
        <w:rPr>
          <w:w w:val="105"/>
        </w:rPr>
        <w:t> to</w:t>
      </w:r>
      <w:r>
        <w:rPr>
          <w:w w:val="105"/>
        </w:rPr>
        <w:t> JUP,</w:t>
      </w:r>
      <w:r>
        <w:rPr>
          <w:w w:val="105"/>
        </w:rPr>
        <w:t> 3</w:t>
      </w:r>
      <w:r>
        <w:rPr>
          <w:w w:val="105"/>
        </w:rPr>
        <w:t> to</w:t>
      </w:r>
      <w:r>
        <w:rPr>
          <w:w w:val="105"/>
        </w:rPr>
        <w:t> JUI,</w:t>
      </w:r>
      <w:r>
        <w:rPr>
          <w:w w:val="105"/>
        </w:rPr>
        <w:t> 2</w:t>
      </w:r>
      <w:r>
        <w:rPr>
          <w:w w:val="105"/>
        </w:rPr>
        <w:t> to</w:t>
      </w:r>
      <w:r>
        <w:rPr>
          <w:w w:val="105"/>
        </w:rPr>
        <w:t> Tehrik-i- Istiqlal and I to NDP. What annoyed some of us was that a number of these PNA tickets had been allocated to former stalwarts of the PPP who had now switched sides. On 22 August</w:t>
      </w:r>
      <w:r>
        <w:rPr>
          <w:w w:val="105"/>
        </w:rPr>
        <w:t> the</w:t>
      </w:r>
      <w:r>
        <w:rPr>
          <w:w w:val="105"/>
        </w:rPr>
        <w:t> Karachi</w:t>
      </w:r>
      <w:r>
        <w:rPr>
          <w:w w:val="105"/>
        </w:rPr>
        <w:t> newspaper</w:t>
      </w:r>
      <w:r>
        <w:rPr>
          <w:w w:val="105"/>
        </w:rPr>
        <w:t> </w:t>
      </w:r>
      <w:r>
        <w:rPr>
          <w:rFonts w:ascii="Palatino Linotype"/>
          <w:i/>
          <w:w w:val="105"/>
        </w:rPr>
        <w:t>The</w:t>
      </w:r>
      <w:r>
        <w:rPr>
          <w:rFonts w:ascii="Palatino Linotype"/>
          <w:i/>
          <w:w w:val="105"/>
        </w:rPr>
        <w:t> Star</w:t>
      </w:r>
      <w:r>
        <w:rPr>
          <w:rFonts w:ascii="Palatino Linotype"/>
          <w:i/>
          <w:w w:val="105"/>
        </w:rPr>
        <w:t> </w:t>
      </w:r>
      <w:r>
        <w:rPr>
          <w:w w:val="105"/>
        </w:rPr>
        <w:t>earned</w:t>
      </w:r>
      <w:r>
        <w:rPr>
          <w:w w:val="105"/>
        </w:rPr>
        <w:t> a</w:t>
      </w:r>
      <w:r>
        <w:rPr>
          <w:w w:val="105"/>
        </w:rPr>
        <w:t> banner</w:t>
      </w:r>
      <w:r>
        <w:rPr>
          <w:w w:val="105"/>
        </w:rPr>
        <w:t> headline:</w:t>
      </w:r>
      <w:r>
        <w:rPr>
          <w:w w:val="105"/>
        </w:rPr>
        <w:t> 'Stormy</w:t>
      </w:r>
      <w:r>
        <w:rPr>
          <w:w w:val="105"/>
        </w:rPr>
        <w:t> PNA Meeting at Lahore Today.. NDP Angry at Raw Deal in Sindh'. It reported:</w:t>
      </w:r>
    </w:p>
    <w:p>
      <w:pPr>
        <w:pStyle w:val="BodyText"/>
        <w:spacing w:before="11"/>
      </w:pPr>
    </w:p>
    <w:p>
      <w:pPr>
        <w:pStyle w:val="BodyText"/>
        <w:spacing w:line="254" w:lineRule="auto"/>
        <w:ind w:left="2160" w:right="1433"/>
        <w:jc w:val="both"/>
      </w:pPr>
      <w:r>
        <w:rPr>
          <w:w w:val="105"/>
        </w:rPr>
        <w:t>The</w:t>
      </w:r>
      <w:r>
        <w:rPr>
          <w:w w:val="105"/>
        </w:rPr>
        <w:t> NDP</w:t>
      </w:r>
      <w:r>
        <w:rPr>
          <w:w w:val="105"/>
        </w:rPr>
        <w:t> leader</w:t>
      </w:r>
      <w:r>
        <w:rPr>
          <w:w w:val="105"/>
        </w:rPr>
        <w:t> Sardar</w:t>
      </w:r>
      <w:r>
        <w:rPr>
          <w:w w:val="105"/>
        </w:rPr>
        <w:t> Sherbaz</w:t>
      </w:r>
      <w:r>
        <w:rPr>
          <w:w w:val="105"/>
        </w:rPr>
        <w:t> Mazari,</w:t>
      </w:r>
      <w:r>
        <w:rPr>
          <w:w w:val="105"/>
        </w:rPr>
        <w:t> yesterday</w:t>
      </w:r>
      <w:r>
        <w:rPr>
          <w:w w:val="105"/>
        </w:rPr>
        <w:t> strongly</w:t>
      </w:r>
      <w:r>
        <w:rPr>
          <w:w w:val="105"/>
        </w:rPr>
        <w:t> supported</w:t>
      </w:r>
      <w:r>
        <w:rPr>
          <w:w w:val="105"/>
        </w:rPr>
        <w:t> the demand</w:t>
      </w:r>
      <w:r>
        <w:rPr>
          <w:w w:val="105"/>
        </w:rPr>
        <w:t> of</w:t>
      </w:r>
      <w:r>
        <w:rPr>
          <w:w w:val="105"/>
        </w:rPr>
        <w:t> young</w:t>
      </w:r>
      <w:r>
        <w:rPr>
          <w:w w:val="105"/>
        </w:rPr>
        <w:t> workers</w:t>
      </w:r>
      <w:r>
        <w:rPr>
          <w:w w:val="105"/>
        </w:rPr>
        <w:t> of</w:t>
      </w:r>
      <w:r>
        <w:rPr>
          <w:w w:val="105"/>
        </w:rPr>
        <w:t> the</w:t>
      </w:r>
      <w:r>
        <w:rPr>
          <w:w w:val="105"/>
        </w:rPr>
        <w:t> PNA</w:t>
      </w:r>
      <w:r>
        <w:rPr>
          <w:w w:val="105"/>
        </w:rPr>
        <w:t> (voiced</w:t>
      </w:r>
      <w:r>
        <w:rPr>
          <w:w w:val="105"/>
        </w:rPr>
        <w:t> by</w:t>
      </w:r>
      <w:r>
        <w:rPr>
          <w:w w:val="105"/>
        </w:rPr>
        <w:t> The</w:t>
      </w:r>
      <w:r>
        <w:rPr>
          <w:w w:val="105"/>
        </w:rPr>
        <w:t> Star</w:t>
      </w:r>
      <w:r>
        <w:rPr>
          <w:w w:val="105"/>
        </w:rPr>
        <w:t> yesterday)</w:t>
      </w:r>
      <w:r>
        <w:rPr>
          <w:w w:val="105"/>
        </w:rPr>
        <w:t> that</w:t>
      </w:r>
      <w:r>
        <w:rPr>
          <w:w w:val="105"/>
        </w:rPr>
        <w:t> the PNA</w:t>
      </w:r>
      <w:r>
        <w:rPr>
          <w:spacing w:val="54"/>
          <w:w w:val="105"/>
        </w:rPr>
        <w:t> </w:t>
      </w:r>
      <w:r>
        <w:rPr>
          <w:w w:val="105"/>
        </w:rPr>
        <w:t>should</w:t>
      </w:r>
      <w:r>
        <w:rPr>
          <w:spacing w:val="56"/>
          <w:w w:val="105"/>
        </w:rPr>
        <w:t> </w:t>
      </w:r>
      <w:r>
        <w:rPr>
          <w:w w:val="105"/>
        </w:rPr>
        <w:t>not</w:t>
      </w:r>
      <w:r>
        <w:rPr>
          <w:spacing w:val="52"/>
          <w:w w:val="105"/>
        </w:rPr>
        <w:t> </w:t>
      </w:r>
      <w:r>
        <w:rPr>
          <w:w w:val="105"/>
        </w:rPr>
        <w:t>allow</w:t>
      </w:r>
      <w:r>
        <w:rPr>
          <w:spacing w:val="55"/>
          <w:w w:val="105"/>
        </w:rPr>
        <w:t> </w:t>
      </w:r>
      <w:r>
        <w:rPr>
          <w:w w:val="105"/>
        </w:rPr>
        <w:t>'notorious</w:t>
      </w:r>
      <w:r>
        <w:rPr>
          <w:spacing w:val="52"/>
          <w:w w:val="105"/>
        </w:rPr>
        <w:t> </w:t>
      </w:r>
      <w:r>
        <w:rPr>
          <w:w w:val="105"/>
        </w:rPr>
        <w:t>PPP</w:t>
      </w:r>
      <w:r>
        <w:rPr>
          <w:spacing w:val="53"/>
          <w:w w:val="105"/>
        </w:rPr>
        <w:t> </w:t>
      </w:r>
      <w:r>
        <w:rPr>
          <w:w w:val="105"/>
        </w:rPr>
        <w:t>men'</w:t>
      </w:r>
      <w:r>
        <w:rPr>
          <w:spacing w:val="51"/>
          <w:w w:val="105"/>
        </w:rPr>
        <w:t> </w:t>
      </w:r>
      <w:r>
        <w:rPr>
          <w:w w:val="105"/>
        </w:rPr>
        <w:t>to</w:t>
      </w:r>
      <w:r>
        <w:rPr>
          <w:spacing w:val="53"/>
          <w:w w:val="105"/>
        </w:rPr>
        <w:t> </w:t>
      </w:r>
      <w:r>
        <w:rPr>
          <w:w w:val="105"/>
        </w:rPr>
        <w:t>join</w:t>
      </w:r>
      <w:r>
        <w:rPr>
          <w:spacing w:val="54"/>
          <w:w w:val="105"/>
        </w:rPr>
        <w:t> </w:t>
      </w:r>
      <w:r>
        <w:rPr>
          <w:w w:val="105"/>
        </w:rPr>
        <w:t>the</w:t>
      </w:r>
      <w:r>
        <w:rPr>
          <w:spacing w:val="58"/>
          <w:w w:val="105"/>
        </w:rPr>
        <w:t> </w:t>
      </w:r>
      <w:r>
        <w:rPr>
          <w:w w:val="105"/>
        </w:rPr>
        <w:t>Alliance</w:t>
      </w:r>
      <w:r>
        <w:rPr>
          <w:spacing w:val="54"/>
          <w:w w:val="105"/>
        </w:rPr>
        <w:t> </w:t>
      </w:r>
      <w:r>
        <w:rPr>
          <w:w w:val="105"/>
        </w:rPr>
        <w:t>Pir</w:t>
      </w:r>
      <w:r>
        <w:rPr>
          <w:spacing w:val="54"/>
          <w:w w:val="105"/>
        </w:rPr>
        <w:t> </w:t>
      </w:r>
      <w:r>
        <w:rPr>
          <w:spacing w:val="-2"/>
          <w:w w:val="105"/>
        </w:rPr>
        <w:t>Pagaro's</w:t>
      </w:r>
    </w:p>
    <w:p>
      <w:pPr>
        <w:pStyle w:val="BodyText"/>
        <w:spacing w:before="145"/>
        <w:rPr>
          <w:sz w:val="20"/>
        </w:rPr>
      </w:pPr>
      <w:r>
        <w:rPr>
          <w:sz w:val="20"/>
        </w:rPr>
        <mc:AlternateContent>
          <mc:Choice Requires="wps">
            <w:drawing>
              <wp:anchor distT="0" distB="0" distL="0" distR="0" allowOverlap="1" layoutInCell="1" locked="0" behindDoc="1" simplePos="0" relativeHeight="487724544">
                <wp:simplePos x="0" y="0"/>
                <wp:positionH relativeFrom="page">
                  <wp:posOffset>914400</wp:posOffset>
                </wp:positionH>
                <wp:positionV relativeFrom="paragraph">
                  <wp:posOffset>256798</wp:posOffset>
                </wp:positionV>
                <wp:extent cx="1828800" cy="9525"/>
                <wp:effectExtent l="0" t="0" r="0" b="0"/>
                <wp:wrapTopAndBottom/>
                <wp:docPr id="275" name="Graphic 275"/>
                <wp:cNvGraphicFramePr>
                  <a:graphicFrameLocks/>
                </wp:cNvGraphicFramePr>
                <a:graphic>
                  <a:graphicData uri="http://schemas.microsoft.com/office/word/2010/wordprocessingShape">
                    <wps:wsp>
                      <wps:cNvPr id="275" name="Graphic 27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20390pt;width:144pt;height:.71pt;mso-position-horizontal-relative:page;mso-position-vertical-relative:paragraph;z-index:-15591936;mso-wrap-distance-left:0;mso-wrap-distance-right:0" id="docshape274"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592</w:t>
      </w:r>
      <w:r>
        <w:rPr>
          <w:rFonts w:ascii="Calibri"/>
          <w:spacing w:val="-3"/>
          <w:sz w:val="20"/>
          <w:vertAlign w:val="baseline"/>
        </w:rPr>
        <w:t> </w:t>
      </w:r>
      <w:r>
        <w:rPr>
          <w:rFonts w:ascii="Calibri"/>
          <w:sz w:val="20"/>
          <w:vertAlign w:val="baseline"/>
        </w:rPr>
        <w:t>Zubbair</w:t>
      </w:r>
      <w:r>
        <w:rPr>
          <w:rFonts w:ascii="Calibri"/>
          <w:spacing w:val="-8"/>
          <w:sz w:val="20"/>
          <w:vertAlign w:val="baseline"/>
        </w:rPr>
        <w:t> </w:t>
      </w:r>
      <w:r>
        <w:rPr>
          <w:rFonts w:ascii="Calibri"/>
          <w:sz w:val="20"/>
          <w:vertAlign w:val="baseline"/>
        </w:rPr>
        <w:t>Siddiqui,</w:t>
      </w:r>
      <w:r>
        <w:rPr>
          <w:rFonts w:ascii="Calibri"/>
          <w:spacing w:val="-6"/>
          <w:sz w:val="20"/>
          <w:vertAlign w:val="baseline"/>
        </w:rPr>
        <w:t> </w:t>
      </w:r>
      <w:r>
        <w:rPr>
          <w:rFonts w:ascii="Calibri"/>
          <w:sz w:val="20"/>
          <w:vertAlign w:val="baseline"/>
        </w:rPr>
        <w:t>'Why</w:t>
      </w:r>
      <w:r>
        <w:rPr>
          <w:rFonts w:ascii="Calibri"/>
          <w:spacing w:val="-9"/>
          <w:sz w:val="20"/>
          <w:vertAlign w:val="baseline"/>
        </w:rPr>
        <w:t> </w:t>
      </w:r>
      <w:r>
        <w:rPr>
          <w:rFonts w:ascii="Calibri"/>
          <w:sz w:val="20"/>
          <w:vertAlign w:val="baseline"/>
        </w:rPr>
        <w:t>Bhutto</w:t>
      </w:r>
      <w:r>
        <w:rPr>
          <w:rFonts w:ascii="Calibri"/>
          <w:spacing w:val="-9"/>
          <w:sz w:val="20"/>
          <w:vertAlign w:val="baseline"/>
        </w:rPr>
        <w:t> </w:t>
      </w:r>
      <w:r>
        <w:rPr>
          <w:rFonts w:ascii="Calibri"/>
          <w:sz w:val="20"/>
          <w:vertAlign w:val="baseline"/>
        </w:rPr>
        <w:t>fell',</w:t>
      </w:r>
      <w:r>
        <w:rPr>
          <w:rFonts w:ascii="Calibri"/>
          <w:spacing w:val="-5"/>
          <w:sz w:val="20"/>
          <w:vertAlign w:val="baseline"/>
        </w:rPr>
        <w:t> </w:t>
      </w:r>
      <w:r>
        <w:rPr>
          <w:rFonts w:ascii="Calibri"/>
          <w:i/>
          <w:sz w:val="20"/>
          <w:vertAlign w:val="baseline"/>
        </w:rPr>
        <w:t>The</w:t>
      </w:r>
      <w:r>
        <w:rPr>
          <w:rFonts w:ascii="Calibri"/>
          <w:i/>
          <w:spacing w:val="-9"/>
          <w:sz w:val="20"/>
          <w:vertAlign w:val="baseline"/>
        </w:rPr>
        <w:t> </w:t>
      </w:r>
      <w:r>
        <w:rPr>
          <w:rFonts w:ascii="Calibri"/>
          <w:i/>
          <w:sz w:val="20"/>
          <w:vertAlign w:val="baseline"/>
        </w:rPr>
        <w:t>Herald</w:t>
      </w:r>
      <w:r>
        <w:rPr>
          <w:rFonts w:ascii="Calibri"/>
          <w:sz w:val="20"/>
          <w:vertAlign w:val="baseline"/>
        </w:rPr>
        <w:t>,</w:t>
      </w:r>
      <w:r>
        <w:rPr>
          <w:rFonts w:ascii="Calibri"/>
          <w:spacing w:val="-11"/>
          <w:sz w:val="20"/>
          <w:vertAlign w:val="baseline"/>
        </w:rPr>
        <w:t> </w:t>
      </w:r>
      <w:r>
        <w:rPr>
          <w:rFonts w:ascii="Calibri"/>
          <w:sz w:val="20"/>
          <w:vertAlign w:val="baseline"/>
        </w:rPr>
        <w:t>Karachi,</w:t>
      </w:r>
      <w:r>
        <w:rPr>
          <w:rFonts w:ascii="Calibri"/>
          <w:spacing w:val="-6"/>
          <w:sz w:val="20"/>
          <w:vertAlign w:val="baseline"/>
        </w:rPr>
        <w:t> </w:t>
      </w:r>
      <w:r>
        <w:rPr>
          <w:rFonts w:ascii="Calibri"/>
          <w:sz w:val="20"/>
          <w:vertAlign w:val="baseline"/>
        </w:rPr>
        <w:t>September</w:t>
      </w:r>
      <w:r>
        <w:rPr>
          <w:rFonts w:ascii="Calibri"/>
          <w:spacing w:val="-3"/>
          <w:sz w:val="20"/>
          <w:vertAlign w:val="baseline"/>
        </w:rPr>
        <w:t> </w:t>
      </w:r>
      <w:r>
        <w:rPr>
          <w:rFonts w:ascii="Calibri"/>
          <w:sz w:val="20"/>
          <w:vertAlign w:val="baseline"/>
        </w:rPr>
        <w:t>1977,</w:t>
      </w:r>
      <w:r>
        <w:rPr>
          <w:rFonts w:ascii="Calibri"/>
          <w:spacing w:val="-6"/>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7.</w:t>
      </w:r>
    </w:p>
    <w:p>
      <w:pPr>
        <w:spacing w:line="242" w:lineRule="exact" w:before="0"/>
        <w:ind w:left="1440" w:right="0" w:firstLine="0"/>
        <w:jc w:val="left"/>
        <w:rPr>
          <w:rFonts w:ascii="Calibri"/>
          <w:sz w:val="20"/>
        </w:rPr>
      </w:pPr>
      <w:r>
        <w:rPr>
          <w:rFonts w:ascii="Calibri"/>
          <w:sz w:val="20"/>
          <w:vertAlign w:val="superscript"/>
        </w:rPr>
        <w:t>593</w:t>
      </w:r>
      <w:r>
        <w:rPr>
          <w:rFonts w:ascii="Calibri"/>
          <w:sz w:val="20"/>
          <w:vertAlign w:val="baseline"/>
        </w:rPr>
        <w:t> </w:t>
      </w:r>
      <w:r>
        <w:rPr>
          <w:rFonts w:ascii="Calibri"/>
          <w:i/>
          <w:sz w:val="20"/>
          <w:vertAlign w:val="baseline"/>
        </w:rPr>
        <w:t>The</w:t>
      </w:r>
      <w:r>
        <w:rPr>
          <w:rFonts w:ascii="Calibri"/>
          <w:i/>
          <w:spacing w:val="-5"/>
          <w:sz w:val="20"/>
          <w:vertAlign w:val="baseline"/>
        </w:rPr>
        <w:t> </w:t>
      </w:r>
      <w:r>
        <w:rPr>
          <w:rFonts w:ascii="Calibri"/>
          <w:i/>
          <w:sz w:val="20"/>
          <w:vertAlign w:val="baseline"/>
        </w:rPr>
        <w:t>Star</w:t>
      </w:r>
      <w:r>
        <w:rPr>
          <w:rFonts w:ascii="Calibri"/>
          <w:sz w:val="20"/>
          <w:vertAlign w:val="baseline"/>
        </w:rPr>
        <w:t>,</w:t>
      </w:r>
      <w:r>
        <w:rPr>
          <w:rFonts w:ascii="Calibri"/>
          <w:spacing w:val="-8"/>
          <w:sz w:val="20"/>
          <w:vertAlign w:val="baseline"/>
        </w:rPr>
        <w:t> </w:t>
      </w:r>
      <w:r>
        <w:rPr>
          <w:rFonts w:ascii="Calibri"/>
          <w:sz w:val="20"/>
          <w:vertAlign w:val="baseline"/>
        </w:rPr>
        <w:t>Karachi,</w:t>
      </w:r>
      <w:r>
        <w:rPr>
          <w:rFonts w:ascii="Calibri"/>
          <w:spacing w:val="-3"/>
          <w:sz w:val="20"/>
          <w:vertAlign w:val="baseline"/>
        </w:rPr>
        <w:t> </w:t>
      </w:r>
      <w:r>
        <w:rPr>
          <w:rFonts w:ascii="Calibri"/>
          <w:sz w:val="20"/>
          <w:vertAlign w:val="baseline"/>
        </w:rPr>
        <w:t>22</w:t>
      </w:r>
      <w:r>
        <w:rPr>
          <w:rFonts w:ascii="Calibri"/>
          <w:spacing w:val="-6"/>
          <w:sz w:val="20"/>
          <w:vertAlign w:val="baseline"/>
        </w:rPr>
        <w:t> </w:t>
      </w:r>
      <w:r>
        <w:rPr>
          <w:rFonts w:ascii="Calibri"/>
          <w:sz w:val="20"/>
          <w:vertAlign w:val="baseline"/>
        </w:rPr>
        <w:t>August</w:t>
      </w:r>
      <w:r>
        <w:rPr>
          <w:rFonts w:ascii="Calibri"/>
          <w:spacing w:val="-1"/>
          <w:sz w:val="20"/>
          <w:vertAlign w:val="baseline"/>
        </w:rPr>
        <w:t> </w:t>
      </w:r>
      <w:r>
        <w:rPr>
          <w:rFonts w:ascii="Calibri"/>
          <w:spacing w:val="-2"/>
          <w:sz w:val="20"/>
          <w:vertAlign w:val="baseline"/>
        </w:rPr>
        <w:t>1977.</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2160" w:right="1442"/>
        <w:jc w:val="both"/>
        <w:rPr>
          <w:position w:val="6"/>
          <w:sz w:val="16"/>
        </w:rPr>
      </w:pPr>
      <w:r>
        <w:rPr>
          <w:w w:val="105"/>
        </w:rPr>
        <w:t>League.</w:t>
      </w:r>
      <w:r>
        <w:rPr>
          <w:w w:val="105"/>
        </w:rPr>
        <w:t> The</w:t>
      </w:r>
      <w:r>
        <w:rPr>
          <w:w w:val="105"/>
        </w:rPr>
        <w:t> PNA,</w:t>
      </w:r>
      <w:r>
        <w:rPr>
          <w:w w:val="105"/>
        </w:rPr>
        <w:t> he</w:t>
      </w:r>
      <w:r>
        <w:rPr>
          <w:w w:val="105"/>
        </w:rPr>
        <w:t> very</w:t>
      </w:r>
      <w:r>
        <w:rPr>
          <w:w w:val="105"/>
        </w:rPr>
        <w:t> aptly</w:t>
      </w:r>
      <w:r>
        <w:rPr>
          <w:w w:val="105"/>
        </w:rPr>
        <w:t> said</w:t>
      </w:r>
      <w:r>
        <w:rPr>
          <w:w w:val="105"/>
        </w:rPr>
        <w:t> should</w:t>
      </w:r>
      <w:r>
        <w:rPr>
          <w:w w:val="105"/>
        </w:rPr>
        <w:t> not</w:t>
      </w:r>
      <w:r>
        <w:rPr>
          <w:w w:val="105"/>
        </w:rPr>
        <w:t> be</w:t>
      </w:r>
      <w:r>
        <w:rPr>
          <w:w w:val="105"/>
        </w:rPr>
        <w:t> made</w:t>
      </w:r>
      <w:r>
        <w:rPr>
          <w:w w:val="105"/>
        </w:rPr>
        <w:t> another</w:t>
      </w:r>
      <w:r>
        <w:rPr>
          <w:w w:val="105"/>
        </w:rPr>
        <w:t> Convention </w:t>
      </w:r>
      <w:r>
        <w:rPr>
          <w:spacing w:val="-2"/>
          <w:w w:val="105"/>
        </w:rPr>
        <w:t>League.</w:t>
      </w:r>
      <w:r>
        <w:rPr>
          <w:spacing w:val="-2"/>
          <w:w w:val="105"/>
          <w:position w:val="6"/>
          <w:sz w:val="16"/>
        </w:rPr>
        <w:t>594</w:t>
      </w:r>
    </w:p>
    <w:p>
      <w:pPr>
        <w:pStyle w:val="BodyText"/>
        <w:spacing w:before="15"/>
      </w:pPr>
    </w:p>
    <w:p>
      <w:pPr>
        <w:pStyle w:val="BodyText"/>
        <w:spacing w:line="256" w:lineRule="auto"/>
        <w:ind w:left="1440" w:right="1438"/>
        <w:jc w:val="both"/>
      </w:pPr>
      <w:r>
        <w:rPr/>
        <w:t>By 25 August NDP received two further seats in Sindh, raising its total to 3 seats in the province. Little by little the issue of the seats was resolved, but even so it was not to everyone's</w:t>
      </w:r>
      <w:r>
        <w:rPr>
          <w:spacing w:val="40"/>
        </w:rPr>
        <w:t> </w:t>
      </w:r>
      <w:r>
        <w:rPr/>
        <w:t>liking.</w:t>
      </w:r>
      <w:r>
        <w:rPr>
          <w:spacing w:val="40"/>
        </w:rPr>
        <w:t> </w:t>
      </w:r>
      <w:r>
        <w:rPr/>
        <w:t>The</w:t>
      </w:r>
      <w:r>
        <w:rPr>
          <w:spacing w:val="40"/>
        </w:rPr>
        <w:t> </w:t>
      </w:r>
      <w:r>
        <w:rPr/>
        <w:t>Viewpoint</w:t>
      </w:r>
      <w:r>
        <w:rPr>
          <w:spacing w:val="40"/>
        </w:rPr>
        <w:t> </w:t>
      </w:r>
      <w:r>
        <w:rPr/>
        <w:t>magazine</w:t>
      </w:r>
      <w:r>
        <w:rPr>
          <w:spacing w:val="40"/>
        </w:rPr>
        <w:t> </w:t>
      </w:r>
      <w:r>
        <w:rPr/>
        <w:t>commented:</w:t>
      </w:r>
    </w:p>
    <w:p>
      <w:pPr>
        <w:pStyle w:val="BodyText"/>
        <w:spacing w:before="10"/>
      </w:pPr>
    </w:p>
    <w:p>
      <w:pPr>
        <w:pStyle w:val="BodyText"/>
        <w:spacing w:line="254" w:lineRule="auto"/>
        <w:ind w:left="2160" w:right="1433"/>
        <w:jc w:val="both"/>
      </w:pPr>
      <w:r>
        <w:rPr>
          <w:w w:val="105"/>
        </w:rPr>
        <w:t>The</w:t>
      </w:r>
      <w:r>
        <w:rPr>
          <w:w w:val="105"/>
        </w:rPr>
        <w:t> NDP</w:t>
      </w:r>
      <w:r>
        <w:rPr>
          <w:w w:val="105"/>
        </w:rPr>
        <w:t> leadership</w:t>
      </w:r>
      <w:r>
        <w:rPr>
          <w:w w:val="105"/>
        </w:rPr>
        <w:t> thinks</w:t>
      </w:r>
      <w:r>
        <w:rPr>
          <w:w w:val="105"/>
        </w:rPr>
        <w:t> that</w:t>
      </w:r>
      <w:r>
        <w:rPr>
          <w:w w:val="105"/>
        </w:rPr>
        <w:t> it</w:t>
      </w:r>
      <w:r>
        <w:rPr>
          <w:w w:val="105"/>
        </w:rPr>
        <w:t> has</w:t>
      </w:r>
      <w:r>
        <w:rPr>
          <w:w w:val="105"/>
        </w:rPr>
        <w:t> been</w:t>
      </w:r>
      <w:r>
        <w:rPr>
          <w:w w:val="105"/>
        </w:rPr>
        <w:t> overlooked</w:t>
      </w:r>
      <w:r>
        <w:rPr>
          <w:w w:val="105"/>
        </w:rPr>
        <w:t> glaringly</w:t>
      </w:r>
      <w:r>
        <w:rPr>
          <w:w w:val="105"/>
        </w:rPr>
        <w:t> in</w:t>
      </w:r>
      <w:r>
        <w:rPr>
          <w:w w:val="105"/>
        </w:rPr>
        <w:t> Sind, although</w:t>
      </w:r>
      <w:r>
        <w:rPr>
          <w:w w:val="105"/>
        </w:rPr>
        <w:t> it</w:t>
      </w:r>
      <w:r>
        <w:rPr>
          <w:w w:val="105"/>
        </w:rPr>
        <w:t> has</w:t>
      </w:r>
      <w:r>
        <w:rPr>
          <w:w w:val="105"/>
        </w:rPr>
        <w:t> built</w:t>
      </w:r>
      <w:r>
        <w:rPr>
          <w:w w:val="105"/>
        </w:rPr>
        <w:t> up</w:t>
      </w:r>
      <w:r>
        <w:rPr>
          <w:w w:val="105"/>
        </w:rPr>
        <w:t> sizeable</w:t>
      </w:r>
      <w:r>
        <w:rPr>
          <w:w w:val="105"/>
        </w:rPr>
        <w:t> support</w:t>
      </w:r>
      <w:r>
        <w:rPr>
          <w:w w:val="105"/>
        </w:rPr>
        <w:t> among</w:t>
      </w:r>
      <w:r>
        <w:rPr>
          <w:w w:val="105"/>
        </w:rPr>
        <w:t> the</w:t>
      </w:r>
      <w:r>
        <w:rPr>
          <w:w w:val="105"/>
        </w:rPr>
        <w:t> working</w:t>
      </w:r>
      <w:r>
        <w:rPr>
          <w:w w:val="105"/>
        </w:rPr>
        <w:t> classes,</w:t>
      </w:r>
      <w:r>
        <w:rPr>
          <w:w w:val="105"/>
        </w:rPr>
        <w:t> more substantial, according to some Karachi NDP</w:t>
      </w:r>
      <w:r>
        <w:rPr>
          <w:spacing w:val="-3"/>
          <w:w w:val="105"/>
        </w:rPr>
        <w:t> </w:t>
      </w:r>
      <w:r>
        <w:rPr>
          <w:w w:val="105"/>
        </w:rPr>
        <w:t>men, than the former NAP had ever </w:t>
      </w:r>
      <w:r>
        <w:rPr>
          <w:spacing w:val="-2"/>
          <w:w w:val="105"/>
        </w:rPr>
        <w:t>managed.</w:t>
      </w:r>
    </w:p>
    <w:p>
      <w:pPr>
        <w:pStyle w:val="BodyText"/>
        <w:spacing w:before="19"/>
      </w:pPr>
    </w:p>
    <w:p>
      <w:pPr>
        <w:pStyle w:val="BodyText"/>
        <w:spacing w:line="254" w:lineRule="auto"/>
        <w:ind w:left="2160" w:right="1434"/>
        <w:jc w:val="both"/>
        <w:rPr>
          <w:position w:val="6"/>
          <w:sz w:val="16"/>
        </w:rPr>
      </w:pPr>
      <w:r>
        <w:rPr>
          <w:w w:val="105"/>
        </w:rPr>
        <w:t>However, neither the NDP Chief Sardar Sherbaz Mazari, nor Begum Nasim Wali Khan</w:t>
      </w:r>
      <w:r>
        <w:rPr>
          <w:spacing w:val="-6"/>
          <w:w w:val="105"/>
        </w:rPr>
        <w:t> </w:t>
      </w:r>
      <w:r>
        <w:rPr>
          <w:w w:val="105"/>
        </w:rPr>
        <w:t>were</w:t>
      </w:r>
      <w:r>
        <w:rPr>
          <w:spacing w:val="-6"/>
          <w:w w:val="105"/>
        </w:rPr>
        <w:t> </w:t>
      </w:r>
      <w:r>
        <w:rPr>
          <w:w w:val="105"/>
        </w:rPr>
        <w:t>willing</w:t>
      </w:r>
      <w:r>
        <w:rPr>
          <w:spacing w:val="-5"/>
          <w:w w:val="105"/>
        </w:rPr>
        <w:t> </w:t>
      </w:r>
      <w:r>
        <w:rPr>
          <w:w w:val="105"/>
        </w:rPr>
        <w:t>to</w:t>
      </w:r>
      <w:r>
        <w:rPr>
          <w:spacing w:val="-7"/>
          <w:w w:val="105"/>
        </w:rPr>
        <w:t> </w:t>
      </w:r>
      <w:r>
        <w:rPr>
          <w:w w:val="105"/>
        </w:rPr>
        <w:t>comment</w:t>
      </w:r>
      <w:r>
        <w:rPr>
          <w:spacing w:val="-7"/>
          <w:w w:val="105"/>
        </w:rPr>
        <w:t> </w:t>
      </w:r>
      <w:r>
        <w:rPr>
          <w:w w:val="105"/>
        </w:rPr>
        <w:t>on</w:t>
      </w:r>
      <w:r>
        <w:rPr>
          <w:spacing w:val="-6"/>
          <w:w w:val="105"/>
        </w:rPr>
        <w:t> </w:t>
      </w:r>
      <w:r>
        <w:rPr>
          <w:w w:val="105"/>
        </w:rPr>
        <w:t>these</w:t>
      </w:r>
      <w:r>
        <w:rPr>
          <w:spacing w:val="-2"/>
          <w:w w:val="105"/>
        </w:rPr>
        <w:t> </w:t>
      </w:r>
      <w:r>
        <w:rPr>
          <w:w w:val="105"/>
        </w:rPr>
        <w:t>aspects</w:t>
      </w:r>
      <w:r>
        <w:rPr>
          <w:spacing w:val="-7"/>
          <w:w w:val="105"/>
        </w:rPr>
        <w:t> </w:t>
      </w:r>
      <w:r>
        <w:rPr>
          <w:w w:val="105"/>
        </w:rPr>
        <w:t>this</w:t>
      </w:r>
      <w:r>
        <w:rPr>
          <w:spacing w:val="-7"/>
          <w:w w:val="105"/>
        </w:rPr>
        <w:t> </w:t>
      </w:r>
      <w:r>
        <w:rPr>
          <w:w w:val="105"/>
        </w:rPr>
        <w:t>week.</w:t>
      </w:r>
      <w:r>
        <w:rPr>
          <w:spacing w:val="-4"/>
          <w:w w:val="105"/>
        </w:rPr>
        <w:t> </w:t>
      </w:r>
      <w:r>
        <w:rPr>
          <w:w w:val="105"/>
        </w:rPr>
        <w:t>They</w:t>
      </w:r>
      <w:r>
        <w:rPr>
          <w:spacing w:val="-5"/>
          <w:w w:val="105"/>
        </w:rPr>
        <w:t> </w:t>
      </w:r>
      <w:r>
        <w:rPr>
          <w:w w:val="105"/>
        </w:rPr>
        <w:t>were</w:t>
      </w:r>
      <w:r>
        <w:rPr>
          <w:spacing w:val="-6"/>
          <w:w w:val="105"/>
        </w:rPr>
        <w:t> </w:t>
      </w:r>
      <w:r>
        <w:rPr>
          <w:w w:val="105"/>
        </w:rPr>
        <w:t>both</w:t>
      </w:r>
      <w:r>
        <w:rPr>
          <w:spacing w:val="-6"/>
          <w:w w:val="105"/>
        </w:rPr>
        <w:t> </w:t>
      </w:r>
      <w:r>
        <w:rPr>
          <w:w w:val="105"/>
        </w:rPr>
        <w:t>of the view</w:t>
      </w:r>
      <w:r>
        <w:rPr>
          <w:spacing w:val="-4"/>
          <w:w w:val="105"/>
        </w:rPr>
        <w:t> </w:t>
      </w:r>
      <w:r>
        <w:rPr>
          <w:w w:val="105"/>
        </w:rPr>
        <w:t>that</w:t>
      </w:r>
      <w:r>
        <w:rPr>
          <w:spacing w:val="-7"/>
          <w:w w:val="105"/>
        </w:rPr>
        <w:t> </w:t>
      </w:r>
      <w:r>
        <w:rPr>
          <w:w w:val="105"/>
        </w:rPr>
        <w:t>purely</w:t>
      </w:r>
      <w:r>
        <w:rPr>
          <w:spacing w:val="-8"/>
          <w:w w:val="105"/>
        </w:rPr>
        <w:t> </w:t>
      </w:r>
      <w:r>
        <w:rPr>
          <w:w w:val="105"/>
        </w:rPr>
        <w:t>party</w:t>
      </w:r>
      <w:r>
        <w:rPr>
          <w:spacing w:val="-8"/>
          <w:w w:val="105"/>
        </w:rPr>
        <w:t> </w:t>
      </w:r>
      <w:r>
        <w:rPr>
          <w:w w:val="105"/>
        </w:rPr>
        <w:t>interests</w:t>
      </w:r>
      <w:r>
        <w:rPr>
          <w:spacing w:val="-6"/>
          <w:w w:val="105"/>
        </w:rPr>
        <w:t> </w:t>
      </w:r>
      <w:r>
        <w:rPr>
          <w:w w:val="105"/>
        </w:rPr>
        <w:t>should</w:t>
      </w:r>
      <w:r>
        <w:rPr>
          <w:spacing w:val="-4"/>
          <w:w w:val="105"/>
        </w:rPr>
        <w:t> </w:t>
      </w:r>
      <w:r>
        <w:rPr>
          <w:w w:val="105"/>
        </w:rPr>
        <w:t>at</w:t>
      </w:r>
      <w:r>
        <w:rPr>
          <w:spacing w:val="-7"/>
          <w:w w:val="105"/>
        </w:rPr>
        <w:t> </w:t>
      </w:r>
      <w:r>
        <w:rPr>
          <w:w w:val="105"/>
        </w:rPr>
        <w:t>this</w:t>
      </w:r>
      <w:r>
        <w:rPr>
          <w:spacing w:val="-10"/>
          <w:w w:val="105"/>
        </w:rPr>
        <w:t> </w:t>
      </w:r>
      <w:r>
        <w:rPr>
          <w:w w:val="105"/>
        </w:rPr>
        <w:t>time</w:t>
      </w:r>
      <w:r>
        <w:rPr>
          <w:spacing w:val="-5"/>
          <w:w w:val="105"/>
        </w:rPr>
        <w:t> </w:t>
      </w:r>
      <w:r>
        <w:rPr>
          <w:w w:val="105"/>
        </w:rPr>
        <w:t>be</w:t>
      </w:r>
      <w:r>
        <w:rPr>
          <w:spacing w:val="-9"/>
          <w:w w:val="105"/>
        </w:rPr>
        <w:t> </w:t>
      </w:r>
      <w:r>
        <w:rPr>
          <w:w w:val="105"/>
        </w:rPr>
        <w:t>subordinated</w:t>
      </w:r>
      <w:r>
        <w:rPr>
          <w:spacing w:val="-4"/>
          <w:w w:val="105"/>
        </w:rPr>
        <w:t> </w:t>
      </w:r>
      <w:r>
        <w:rPr>
          <w:w w:val="105"/>
        </w:rPr>
        <w:t>to</w:t>
      </w:r>
      <w:r>
        <w:rPr>
          <w:spacing w:val="-7"/>
          <w:w w:val="105"/>
        </w:rPr>
        <w:t> </w:t>
      </w:r>
      <w:r>
        <w:rPr>
          <w:w w:val="105"/>
        </w:rPr>
        <w:t>the</w:t>
      </w:r>
      <w:r>
        <w:rPr>
          <w:spacing w:val="-5"/>
          <w:w w:val="105"/>
        </w:rPr>
        <w:t> </w:t>
      </w:r>
      <w:r>
        <w:rPr>
          <w:w w:val="105"/>
        </w:rPr>
        <w:t>bigger question of preserving PNA unity. Having come thus far, it was crucial that the Alliance should continue to function with a solid, unified front, they said.</w:t>
      </w:r>
      <w:r>
        <w:rPr>
          <w:w w:val="105"/>
          <w:position w:val="6"/>
          <w:sz w:val="16"/>
        </w:rPr>
        <w:t>595</w:t>
      </w:r>
    </w:p>
    <w:p>
      <w:pPr>
        <w:pStyle w:val="BodyText"/>
        <w:spacing w:before="13"/>
      </w:pPr>
    </w:p>
    <w:p>
      <w:pPr>
        <w:pStyle w:val="BodyText"/>
        <w:spacing w:line="254" w:lineRule="auto"/>
        <w:ind w:left="1440" w:right="1437"/>
        <w:jc w:val="both"/>
      </w:pPr>
      <w:r>
        <w:rPr>
          <w:w w:val="105"/>
        </w:rPr>
        <w:t>On</w:t>
      </w:r>
      <w:r>
        <w:rPr>
          <w:spacing w:val="-2"/>
          <w:w w:val="105"/>
        </w:rPr>
        <w:t> </w:t>
      </w:r>
      <w:r>
        <w:rPr>
          <w:w w:val="105"/>
        </w:rPr>
        <w:t>13</w:t>
      </w:r>
      <w:r>
        <w:rPr>
          <w:spacing w:val="-2"/>
          <w:w w:val="105"/>
        </w:rPr>
        <w:t> </w:t>
      </w:r>
      <w:r>
        <w:rPr>
          <w:w w:val="105"/>
        </w:rPr>
        <w:t>August</w:t>
      </w:r>
      <w:r>
        <w:rPr>
          <w:spacing w:val="-3"/>
          <w:w w:val="105"/>
        </w:rPr>
        <w:t> </w:t>
      </w:r>
      <w:r>
        <w:rPr>
          <w:w w:val="105"/>
        </w:rPr>
        <w:t>Zia</w:t>
      </w:r>
      <w:r>
        <w:rPr>
          <w:spacing w:val="-2"/>
          <w:w w:val="105"/>
        </w:rPr>
        <w:t> </w:t>
      </w:r>
      <w:r>
        <w:rPr>
          <w:w w:val="105"/>
        </w:rPr>
        <w:t>telephoned</w:t>
      </w:r>
      <w:r>
        <w:rPr>
          <w:spacing w:val="-1"/>
          <w:w w:val="105"/>
        </w:rPr>
        <w:t> </w:t>
      </w:r>
      <w:r>
        <w:rPr>
          <w:w w:val="105"/>
        </w:rPr>
        <w:t>me</w:t>
      </w:r>
      <w:r>
        <w:rPr>
          <w:spacing w:val="-2"/>
          <w:w w:val="105"/>
        </w:rPr>
        <w:t> </w:t>
      </w:r>
      <w:r>
        <w:rPr>
          <w:w w:val="105"/>
        </w:rPr>
        <w:t>asking</w:t>
      </w:r>
      <w:r>
        <w:rPr>
          <w:spacing w:val="-2"/>
          <w:w w:val="105"/>
        </w:rPr>
        <w:t> </w:t>
      </w:r>
      <w:r>
        <w:rPr>
          <w:w w:val="105"/>
        </w:rPr>
        <w:t>me</w:t>
      </w:r>
      <w:r>
        <w:rPr>
          <w:spacing w:val="-2"/>
          <w:w w:val="105"/>
        </w:rPr>
        <w:t> </w:t>
      </w:r>
      <w:r>
        <w:rPr>
          <w:w w:val="105"/>
        </w:rPr>
        <w:t>to</w:t>
      </w:r>
      <w:r>
        <w:rPr>
          <w:spacing w:val="-3"/>
          <w:w w:val="105"/>
        </w:rPr>
        <w:t> </w:t>
      </w:r>
      <w:r>
        <w:rPr>
          <w:w w:val="105"/>
        </w:rPr>
        <w:t>meet</w:t>
      </w:r>
      <w:r>
        <w:rPr>
          <w:spacing w:val="-3"/>
          <w:w w:val="105"/>
        </w:rPr>
        <w:t> </w:t>
      </w:r>
      <w:r>
        <w:rPr>
          <w:w w:val="105"/>
        </w:rPr>
        <w:t>with</w:t>
      </w:r>
      <w:r>
        <w:rPr>
          <w:spacing w:val="-2"/>
          <w:w w:val="105"/>
        </w:rPr>
        <w:t> </w:t>
      </w:r>
      <w:r>
        <w:rPr>
          <w:w w:val="105"/>
        </w:rPr>
        <w:t>him</w:t>
      </w:r>
      <w:r>
        <w:rPr>
          <w:spacing w:val="-3"/>
          <w:w w:val="105"/>
        </w:rPr>
        <w:t> </w:t>
      </w:r>
      <w:r>
        <w:rPr>
          <w:w w:val="105"/>
        </w:rPr>
        <w:t>to</w:t>
      </w:r>
      <w:r>
        <w:rPr>
          <w:spacing w:val="-3"/>
          <w:w w:val="105"/>
        </w:rPr>
        <w:t> </w:t>
      </w:r>
      <w:r>
        <w:rPr>
          <w:w w:val="105"/>
        </w:rPr>
        <w:t>discuss</w:t>
      </w:r>
      <w:r>
        <w:rPr>
          <w:spacing w:val="-3"/>
          <w:w w:val="105"/>
        </w:rPr>
        <w:t> </w:t>
      </w:r>
      <w:r>
        <w:rPr>
          <w:w w:val="105"/>
        </w:rPr>
        <w:t>the</w:t>
      </w:r>
      <w:r>
        <w:rPr>
          <w:spacing w:val="-2"/>
          <w:w w:val="105"/>
        </w:rPr>
        <w:t> </w:t>
      </w:r>
      <w:r>
        <w:rPr>
          <w:w w:val="105"/>
        </w:rPr>
        <w:t>Balochistan issue.</w:t>
      </w:r>
      <w:r>
        <w:rPr>
          <w:spacing w:val="-4"/>
          <w:w w:val="105"/>
        </w:rPr>
        <w:t> </w:t>
      </w:r>
      <w:r>
        <w:rPr>
          <w:w w:val="105"/>
        </w:rPr>
        <w:t>I</w:t>
      </w:r>
      <w:r>
        <w:rPr>
          <w:spacing w:val="-10"/>
          <w:w w:val="105"/>
        </w:rPr>
        <w:t> </w:t>
      </w:r>
      <w:r>
        <w:rPr>
          <w:w w:val="105"/>
        </w:rPr>
        <w:t>contacted</w:t>
      </w:r>
      <w:r>
        <w:rPr>
          <w:spacing w:val="-5"/>
          <w:w w:val="105"/>
        </w:rPr>
        <w:t> </w:t>
      </w:r>
      <w:r>
        <w:rPr>
          <w:w w:val="105"/>
        </w:rPr>
        <w:t>the</w:t>
      </w:r>
      <w:r>
        <w:rPr>
          <w:spacing w:val="-7"/>
          <w:w w:val="105"/>
        </w:rPr>
        <w:t> </w:t>
      </w:r>
      <w:r>
        <w:rPr>
          <w:w w:val="105"/>
        </w:rPr>
        <w:t>NDP</w:t>
      </w:r>
      <w:r>
        <w:rPr>
          <w:spacing w:val="-7"/>
          <w:w w:val="105"/>
        </w:rPr>
        <w:t> </w:t>
      </w:r>
      <w:r>
        <w:rPr>
          <w:w w:val="105"/>
        </w:rPr>
        <w:t>provincial</w:t>
      </w:r>
      <w:r>
        <w:rPr>
          <w:spacing w:val="-9"/>
          <w:w w:val="105"/>
        </w:rPr>
        <w:t> </w:t>
      </w:r>
      <w:r>
        <w:rPr>
          <w:w w:val="105"/>
        </w:rPr>
        <w:t>leadership</w:t>
      </w:r>
      <w:r>
        <w:rPr>
          <w:spacing w:val="-7"/>
          <w:w w:val="105"/>
        </w:rPr>
        <w:t> </w:t>
      </w:r>
      <w:r>
        <w:rPr>
          <w:w w:val="105"/>
        </w:rPr>
        <w:t>of</w:t>
      </w:r>
      <w:r>
        <w:rPr>
          <w:spacing w:val="-9"/>
          <w:w w:val="105"/>
        </w:rPr>
        <w:t> </w:t>
      </w:r>
      <w:r>
        <w:rPr>
          <w:w w:val="105"/>
        </w:rPr>
        <w:t>Balochistan</w:t>
      </w:r>
      <w:r>
        <w:rPr>
          <w:spacing w:val="-7"/>
          <w:w w:val="105"/>
        </w:rPr>
        <w:t> </w:t>
      </w:r>
      <w:r>
        <w:rPr>
          <w:w w:val="105"/>
        </w:rPr>
        <w:t>to</w:t>
      </w:r>
      <w:r>
        <w:rPr>
          <w:spacing w:val="-7"/>
          <w:w w:val="105"/>
        </w:rPr>
        <w:t> </w:t>
      </w:r>
      <w:r>
        <w:rPr>
          <w:w w:val="105"/>
        </w:rPr>
        <w:t>accompany</w:t>
      </w:r>
      <w:r>
        <w:rPr>
          <w:spacing w:val="-6"/>
          <w:w w:val="105"/>
        </w:rPr>
        <w:t> </w:t>
      </w:r>
      <w:r>
        <w:rPr>
          <w:w w:val="105"/>
        </w:rPr>
        <w:t>me</w:t>
      </w:r>
      <w:r>
        <w:rPr>
          <w:spacing w:val="-11"/>
          <w:w w:val="105"/>
        </w:rPr>
        <w:t> </w:t>
      </w:r>
      <w:r>
        <w:rPr>
          <w:w w:val="105"/>
        </w:rPr>
        <w:t>for</w:t>
      </w:r>
      <w:r>
        <w:rPr>
          <w:spacing w:val="-6"/>
          <w:w w:val="105"/>
        </w:rPr>
        <w:t> </w:t>
      </w:r>
      <w:r>
        <w:rPr>
          <w:w w:val="105"/>
        </w:rPr>
        <w:t>the meeting</w:t>
      </w:r>
      <w:r>
        <w:rPr>
          <w:w w:val="105"/>
        </w:rPr>
        <w:t> with</w:t>
      </w:r>
      <w:r>
        <w:rPr>
          <w:w w:val="105"/>
        </w:rPr>
        <w:t> the</w:t>
      </w:r>
      <w:r>
        <w:rPr>
          <w:w w:val="105"/>
        </w:rPr>
        <w:t> Chief</w:t>
      </w:r>
      <w:r>
        <w:rPr>
          <w:w w:val="105"/>
        </w:rPr>
        <w:t> Martial</w:t>
      </w:r>
      <w:r>
        <w:rPr>
          <w:w w:val="105"/>
        </w:rPr>
        <w:t> Law</w:t>
      </w:r>
      <w:r>
        <w:rPr>
          <w:w w:val="105"/>
        </w:rPr>
        <w:t> Administrator</w:t>
      </w:r>
      <w:r>
        <w:rPr>
          <w:w w:val="105"/>
        </w:rPr>
        <w:t> but</w:t>
      </w:r>
      <w:r>
        <w:rPr>
          <w:w w:val="105"/>
        </w:rPr>
        <w:t> I</w:t>
      </w:r>
      <w:r>
        <w:rPr>
          <w:w w:val="105"/>
        </w:rPr>
        <w:t> was</w:t>
      </w:r>
      <w:r>
        <w:rPr>
          <w:w w:val="105"/>
        </w:rPr>
        <w:t> informed</w:t>
      </w:r>
      <w:r>
        <w:rPr>
          <w:w w:val="105"/>
        </w:rPr>
        <w:t> later</w:t>
      </w:r>
      <w:r>
        <w:rPr>
          <w:w w:val="105"/>
        </w:rPr>
        <w:t> that</w:t>
      </w:r>
      <w:r>
        <w:rPr>
          <w:w w:val="105"/>
        </w:rPr>
        <w:t> Zia wished to see me alone on the evening of 15 August.</w:t>
      </w:r>
    </w:p>
    <w:p>
      <w:pPr>
        <w:pStyle w:val="BodyText"/>
        <w:spacing w:before="18"/>
      </w:pPr>
    </w:p>
    <w:p>
      <w:pPr>
        <w:pStyle w:val="BodyText"/>
        <w:spacing w:line="254" w:lineRule="auto"/>
        <w:ind w:left="1440" w:right="1432"/>
        <w:jc w:val="both"/>
      </w:pPr>
      <w:r>
        <w:rPr/>
        <w:t>On the morning of 15 August I received an unexpected call from the Home Secretary of Balochistan. He told me that he had just externed the aging Pathan leader, Khan Abdul Ghaffar</w:t>
      </w:r>
      <w:r>
        <w:rPr>
          <w:spacing w:val="40"/>
        </w:rPr>
        <w:t> </w:t>
      </w:r>
      <w:r>
        <w:rPr/>
        <w:t>Khan</w:t>
      </w:r>
      <w:r>
        <w:rPr>
          <w:spacing w:val="40"/>
        </w:rPr>
        <w:t> </w:t>
      </w:r>
      <w:r>
        <w:rPr/>
        <w:t>from</w:t>
      </w:r>
      <w:r>
        <w:rPr>
          <w:spacing w:val="40"/>
        </w:rPr>
        <w:t> </w:t>
      </w:r>
      <w:r>
        <w:rPr/>
        <w:t>Balochistan</w:t>
      </w:r>
      <w:r>
        <w:rPr>
          <w:spacing w:val="40"/>
        </w:rPr>
        <w:t> </w:t>
      </w:r>
      <w:r>
        <w:rPr/>
        <w:t>and</w:t>
      </w:r>
      <w:r>
        <w:rPr>
          <w:spacing w:val="40"/>
        </w:rPr>
        <w:t> </w:t>
      </w:r>
      <w:r>
        <w:rPr/>
        <w:t>had</w:t>
      </w:r>
      <w:r>
        <w:rPr>
          <w:spacing w:val="40"/>
        </w:rPr>
        <w:t> </w:t>
      </w:r>
      <w:r>
        <w:rPr/>
        <w:t>placed</w:t>
      </w:r>
      <w:r>
        <w:rPr>
          <w:spacing w:val="40"/>
        </w:rPr>
        <w:t> </w:t>
      </w:r>
      <w:r>
        <w:rPr/>
        <w:t>him</w:t>
      </w:r>
      <w:r>
        <w:rPr>
          <w:spacing w:val="40"/>
        </w:rPr>
        <w:t> </w:t>
      </w:r>
      <w:r>
        <w:rPr/>
        <w:t>on</w:t>
      </w:r>
      <w:r>
        <w:rPr>
          <w:spacing w:val="40"/>
        </w:rPr>
        <w:t> </w:t>
      </w:r>
      <w:r>
        <w:rPr/>
        <w:t>a</w:t>
      </w:r>
      <w:r>
        <w:rPr>
          <w:spacing w:val="40"/>
        </w:rPr>
        <w:t> </w:t>
      </w:r>
      <w:r>
        <w:rPr/>
        <w:t>plane</w:t>
      </w:r>
      <w:r>
        <w:rPr>
          <w:spacing w:val="40"/>
        </w:rPr>
        <w:t> </w:t>
      </w:r>
      <w:r>
        <w:rPr/>
        <w:t>bound</w:t>
      </w:r>
      <w:r>
        <w:rPr>
          <w:spacing w:val="40"/>
        </w:rPr>
        <w:t> </w:t>
      </w:r>
      <w:r>
        <w:rPr/>
        <w:t>for</w:t>
      </w:r>
      <w:r>
        <w:rPr>
          <w:spacing w:val="40"/>
        </w:rPr>
        <w:t> </w:t>
      </w:r>
      <w:r>
        <w:rPr/>
        <w:t>Karachi. When he was asked who should be requested to receive him at Karachi, Ghaffar Khan mentioned my name, adding that I was the only person he could trust in Karachi. At the airport 'Badshah Khan', as he was called by his admirers, was placed in my care by the Deputy-Superintendent</w:t>
      </w:r>
      <w:r>
        <w:rPr>
          <w:spacing w:val="40"/>
        </w:rPr>
        <w:t> </w:t>
      </w:r>
      <w:r>
        <w:rPr/>
        <w:t>of</w:t>
      </w:r>
      <w:r>
        <w:rPr>
          <w:spacing w:val="40"/>
        </w:rPr>
        <w:t> </w:t>
      </w:r>
      <w:r>
        <w:rPr/>
        <w:t>Police</w:t>
      </w:r>
      <w:r>
        <w:rPr>
          <w:spacing w:val="40"/>
        </w:rPr>
        <w:t> </w:t>
      </w:r>
      <w:r>
        <w:rPr/>
        <w:t>who</w:t>
      </w:r>
      <w:r>
        <w:rPr>
          <w:spacing w:val="40"/>
        </w:rPr>
        <w:t> </w:t>
      </w:r>
      <w:r>
        <w:rPr/>
        <w:t>had</w:t>
      </w:r>
      <w:r>
        <w:rPr>
          <w:spacing w:val="40"/>
        </w:rPr>
        <w:t> </w:t>
      </w:r>
      <w:r>
        <w:rPr/>
        <w:t>escorted</w:t>
      </w:r>
      <w:r>
        <w:rPr>
          <w:spacing w:val="40"/>
        </w:rPr>
        <w:t> </w:t>
      </w:r>
      <w:r>
        <w:rPr/>
        <w:t>him</w:t>
      </w:r>
      <w:r>
        <w:rPr>
          <w:spacing w:val="40"/>
        </w:rPr>
        <w:t> </w:t>
      </w:r>
      <w:r>
        <w:rPr/>
        <w:t>to</w:t>
      </w:r>
      <w:r>
        <w:rPr>
          <w:spacing w:val="40"/>
        </w:rPr>
        <w:t> </w:t>
      </w:r>
      <w:r>
        <w:rPr/>
        <w:t>Karachi</w:t>
      </w:r>
      <w:r>
        <w:rPr>
          <w:spacing w:val="40"/>
        </w:rPr>
        <w:t> </w:t>
      </w:r>
      <w:r>
        <w:rPr/>
        <w:t>from</w:t>
      </w:r>
      <w:r>
        <w:rPr>
          <w:spacing w:val="40"/>
        </w:rPr>
        <w:t> </w:t>
      </w:r>
      <w:r>
        <w:rPr/>
        <w:t>Quetta.</w:t>
      </w:r>
      <w:r>
        <w:rPr>
          <w:spacing w:val="40"/>
        </w:rPr>
        <w:t> </w:t>
      </w:r>
      <w:r>
        <w:rPr/>
        <w:t>The first</w:t>
      </w:r>
      <w:r>
        <w:rPr>
          <w:spacing w:val="40"/>
        </w:rPr>
        <w:t> </w:t>
      </w:r>
      <w:r>
        <w:rPr/>
        <w:t>person</w:t>
      </w:r>
      <w:r>
        <w:rPr>
          <w:spacing w:val="40"/>
        </w:rPr>
        <w:t> </w:t>
      </w:r>
      <w:r>
        <w:rPr/>
        <w:t>Ghaffar</w:t>
      </w:r>
      <w:r>
        <w:rPr>
          <w:spacing w:val="40"/>
        </w:rPr>
        <w:t> </w:t>
      </w:r>
      <w:r>
        <w:rPr/>
        <w:t>Khan</w:t>
      </w:r>
      <w:r>
        <w:rPr>
          <w:spacing w:val="40"/>
        </w:rPr>
        <w:t> </w:t>
      </w:r>
      <w:r>
        <w:rPr/>
        <w:t>wanted</w:t>
      </w:r>
      <w:r>
        <w:rPr>
          <w:spacing w:val="40"/>
        </w:rPr>
        <w:t> </w:t>
      </w:r>
      <w:r>
        <w:rPr/>
        <w:t>to</w:t>
      </w:r>
      <w:r>
        <w:rPr>
          <w:spacing w:val="40"/>
        </w:rPr>
        <w:t> </w:t>
      </w:r>
      <w:r>
        <w:rPr/>
        <w:t>meet</w:t>
      </w:r>
      <w:r>
        <w:rPr>
          <w:spacing w:val="40"/>
        </w:rPr>
        <w:t> </w:t>
      </w:r>
      <w:r>
        <w:rPr/>
        <w:t>was</w:t>
      </w:r>
      <w:r>
        <w:rPr>
          <w:spacing w:val="40"/>
        </w:rPr>
        <w:t> </w:t>
      </w:r>
      <w:r>
        <w:rPr/>
        <w:t>Attaullah</w:t>
      </w:r>
      <w:r>
        <w:rPr>
          <w:spacing w:val="40"/>
        </w:rPr>
        <w:t> </w:t>
      </w:r>
      <w:r>
        <w:rPr/>
        <w:t>Mengal.</w:t>
      </w:r>
      <w:r>
        <w:rPr>
          <w:spacing w:val="40"/>
        </w:rPr>
        <w:t> </w:t>
      </w:r>
      <w:r>
        <w:rPr/>
        <w:t>At</w:t>
      </w:r>
      <w:r>
        <w:rPr>
          <w:spacing w:val="40"/>
        </w:rPr>
        <w:t> </w:t>
      </w:r>
      <w:r>
        <w:rPr/>
        <w:t>his</w:t>
      </w:r>
      <w:r>
        <w:rPr>
          <w:spacing w:val="40"/>
        </w:rPr>
        <w:t> </w:t>
      </w:r>
      <w:r>
        <w:rPr/>
        <w:t>insistence</w:t>
      </w:r>
      <w:r>
        <w:rPr>
          <w:spacing w:val="40"/>
        </w:rPr>
        <w:t> </w:t>
      </w:r>
      <w:r>
        <w:rPr/>
        <w:t>we drove straight from the airport to Cardiovascular Hospital where the ailing Ataullah</w:t>
      </w:r>
      <w:r>
        <w:rPr>
          <w:spacing w:val="80"/>
        </w:rPr>
        <w:t> </w:t>
      </w:r>
      <w:r>
        <w:rPr/>
        <w:t>Mengal was being kept for treatment. From there he went on to meet with the Sindhi nationalist leader</w:t>
      </w:r>
      <w:r>
        <w:rPr>
          <w:spacing w:val="40"/>
        </w:rPr>
        <w:t> </w:t>
      </w:r>
      <w:r>
        <w:rPr/>
        <w:t>G.</w:t>
      </w:r>
      <w:r>
        <w:rPr>
          <w:spacing w:val="40"/>
        </w:rPr>
        <w:t> </w:t>
      </w:r>
      <w:r>
        <w:rPr/>
        <w:t>M.</w:t>
      </w:r>
      <w:r>
        <w:rPr>
          <w:spacing w:val="40"/>
        </w:rPr>
        <w:t> </w:t>
      </w:r>
      <w:r>
        <w:rPr/>
        <w:t>Syed.</w:t>
      </w:r>
      <w:r>
        <w:rPr>
          <w:spacing w:val="40"/>
        </w:rPr>
        <w:t> </w:t>
      </w:r>
      <w:r>
        <w:rPr/>
        <w:t>The</w:t>
      </w:r>
      <w:r>
        <w:rPr>
          <w:spacing w:val="40"/>
        </w:rPr>
        <w:t> </w:t>
      </w:r>
      <w:r>
        <w:rPr/>
        <w:t>local</w:t>
      </w:r>
      <w:r>
        <w:rPr>
          <w:spacing w:val="40"/>
        </w:rPr>
        <w:t> </w:t>
      </w:r>
      <w:r>
        <w:rPr/>
        <w:t>authorities did</w:t>
      </w:r>
      <w:r>
        <w:rPr>
          <w:spacing w:val="40"/>
        </w:rPr>
        <w:t> </w:t>
      </w:r>
      <w:r>
        <w:rPr/>
        <w:t>not approve</w:t>
      </w:r>
      <w:r>
        <w:rPr>
          <w:spacing w:val="40"/>
        </w:rPr>
        <w:t> </w:t>
      </w:r>
      <w:r>
        <w:rPr/>
        <w:t>of</w:t>
      </w:r>
      <w:r>
        <w:rPr>
          <w:spacing w:val="40"/>
        </w:rPr>
        <w:t> </w:t>
      </w:r>
      <w:r>
        <w:rPr/>
        <w:t>Ghaffar</w:t>
      </w:r>
      <w:r>
        <w:rPr>
          <w:spacing w:val="40"/>
        </w:rPr>
        <w:t> </w:t>
      </w:r>
      <w:r>
        <w:rPr/>
        <w:t>Khan's forced</w:t>
      </w:r>
      <w:r>
        <w:rPr>
          <w:spacing w:val="40"/>
        </w:rPr>
        <w:t> </w:t>
      </w:r>
      <w:r>
        <w:rPr/>
        <w:t>visit</w:t>
      </w:r>
      <w:r>
        <w:rPr>
          <w:spacing w:val="40"/>
        </w:rPr>
        <w:t> </w:t>
      </w:r>
      <w:r>
        <w:rPr/>
        <w:t>to</w:t>
      </w:r>
      <w:r>
        <w:rPr>
          <w:spacing w:val="40"/>
        </w:rPr>
        <w:t> </w:t>
      </w:r>
      <w:r>
        <w:rPr/>
        <w:t>Karachi.</w:t>
      </w:r>
      <w:r>
        <w:rPr>
          <w:spacing w:val="40"/>
        </w:rPr>
        <w:t> </w:t>
      </w:r>
      <w:r>
        <w:rPr/>
        <w:t>After</w:t>
      </w:r>
      <w:r>
        <w:rPr>
          <w:spacing w:val="39"/>
        </w:rPr>
        <w:t> </w:t>
      </w:r>
      <w:r>
        <w:rPr/>
        <w:t>allowing</w:t>
      </w:r>
      <w:r>
        <w:rPr>
          <w:spacing w:val="39"/>
        </w:rPr>
        <w:t> </w:t>
      </w:r>
      <w:r>
        <w:rPr/>
        <w:t>him</w:t>
      </w:r>
      <w:r>
        <w:rPr>
          <w:spacing w:val="40"/>
        </w:rPr>
        <w:t> </w:t>
      </w:r>
      <w:r>
        <w:rPr/>
        <w:t>to</w:t>
      </w:r>
      <w:r>
        <w:rPr>
          <w:spacing w:val="35"/>
        </w:rPr>
        <w:t> </w:t>
      </w:r>
      <w:r>
        <w:rPr/>
        <w:t>visit</w:t>
      </w:r>
      <w:r>
        <w:rPr>
          <w:spacing w:val="40"/>
        </w:rPr>
        <w:t> </w:t>
      </w:r>
      <w:r>
        <w:rPr/>
        <w:t>his</w:t>
      </w:r>
      <w:r>
        <w:rPr>
          <w:spacing w:val="40"/>
        </w:rPr>
        <w:t> </w:t>
      </w:r>
      <w:r>
        <w:rPr/>
        <w:t>son</w:t>
      </w:r>
      <w:r>
        <w:rPr>
          <w:spacing w:val="40"/>
        </w:rPr>
        <w:t> </w:t>
      </w:r>
      <w:r>
        <w:rPr/>
        <w:t>Wali</w:t>
      </w:r>
      <w:r>
        <w:rPr>
          <w:spacing w:val="40"/>
        </w:rPr>
        <w:t> </w:t>
      </w:r>
      <w:r>
        <w:rPr/>
        <w:t>Khan</w:t>
      </w:r>
      <w:r>
        <w:rPr>
          <w:spacing w:val="40"/>
        </w:rPr>
        <w:t> </w:t>
      </w:r>
      <w:r>
        <w:rPr/>
        <w:t>in</w:t>
      </w:r>
      <w:r>
        <w:rPr>
          <w:spacing w:val="36"/>
        </w:rPr>
        <w:t> </w:t>
      </w:r>
      <w:r>
        <w:rPr/>
        <w:t>Hyderabad</w:t>
      </w:r>
      <w:r>
        <w:rPr>
          <w:spacing w:val="40"/>
        </w:rPr>
        <w:t> </w:t>
      </w:r>
      <w:r>
        <w:rPr/>
        <w:t>Jail on</w:t>
      </w:r>
      <w:r>
        <w:rPr>
          <w:spacing w:val="20"/>
        </w:rPr>
        <w:t> </w:t>
      </w:r>
      <w:r>
        <w:rPr/>
        <w:t>20</w:t>
      </w:r>
      <w:r>
        <w:rPr>
          <w:spacing w:val="20"/>
        </w:rPr>
        <w:t> </w:t>
      </w:r>
      <w:r>
        <w:rPr/>
        <w:t>August,</w:t>
      </w:r>
      <w:r>
        <w:rPr>
          <w:spacing w:val="23"/>
        </w:rPr>
        <w:t> </w:t>
      </w:r>
      <w:r>
        <w:rPr/>
        <w:t>he</w:t>
      </w:r>
      <w:r>
        <w:rPr>
          <w:spacing w:val="20"/>
        </w:rPr>
        <w:t> </w:t>
      </w:r>
      <w:r>
        <w:rPr/>
        <w:t>was</w:t>
      </w:r>
      <w:r>
        <w:rPr>
          <w:spacing w:val="19"/>
        </w:rPr>
        <w:t> </w:t>
      </w:r>
      <w:r>
        <w:rPr/>
        <w:t>externed</w:t>
      </w:r>
      <w:r>
        <w:rPr>
          <w:spacing w:val="18"/>
        </w:rPr>
        <w:t> </w:t>
      </w:r>
      <w:r>
        <w:rPr/>
        <w:t>from</w:t>
      </w:r>
      <w:r>
        <w:rPr>
          <w:spacing w:val="19"/>
        </w:rPr>
        <w:t> </w:t>
      </w:r>
      <w:r>
        <w:rPr/>
        <w:t>Sindh</w:t>
      </w:r>
      <w:r>
        <w:rPr>
          <w:spacing w:val="20"/>
        </w:rPr>
        <w:t> </w:t>
      </w:r>
      <w:r>
        <w:rPr/>
        <w:t>as well.</w:t>
      </w:r>
      <w:r>
        <w:rPr>
          <w:spacing w:val="23"/>
        </w:rPr>
        <w:t> </w:t>
      </w:r>
      <w:r>
        <w:rPr/>
        <w:t>I went</w:t>
      </w:r>
      <w:r>
        <w:rPr>
          <w:spacing w:val="19"/>
        </w:rPr>
        <w:t> </w:t>
      </w:r>
      <w:r>
        <w:rPr/>
        <w:t>to</w:t>
      </w:r>
      <w:r>
        <w:rPr>
          <w:spacing w:val="19"/>
        </w:rPr>
        <w:t> </w:t>
      </w:r>
      <w:r>
        <w:rPr/>
        <w:t>the</w:t>
      </w:r>
      <w:r>
        <w:rPr>
          <w:spacing w:val="20"/>
        </w:rPr>
        <w:t> </w:t>
      </w:r>
      <w:r>
        <w:rPr/>
        <w:t>airport</w:t>
      </w:r>
      <w:r>
        <w:rPr>
          <w:spacing w:val="19"/>
        </w:rPr>
        <w:t> </w:t>
      </w:r>
      <w:r>
        <w:rPr/>
        <w:t>to</w:t>
      </w:r>
      <w:r>
        <w:rPr>
          <w:spacing w:val="19"/>
        </w:rPr>
        <w:t> </w:t>
      </w:r>
      <w:r>
        <w:rPr/>
        <w:t>see</w:t>
      </w:r>
      <w:r>
        <w:rPr>
          <w:spacing w:val="22"/>
        </w:rPr>
        <w:t> </w:t>
      </w:r>
      <w:r>
        <w:rPr/>
        <w:t>him</w:t>
      </w:r>
      <w:r>
        <w:rPr>
          <w:spacing w:val="19"/>
        </w:rPr>
        <w:t> </w:t>
      </w:r>
      <w:r>
        <w:rPr/>
        <w:t>off</w:t>
      </w:r>
      <w:r>
        <w:rPr>
          <w:spacing w:val="17"/>
        </w:rPr>
        <w:t> </w:t>
      </w:r>
      <w:r>
        <w:rPr/>
        <w:t>as he boarded a plane for NWFP.</w:t>
      </w:r>
    </w:p>
    <w:p>
      <w:pPr>
        <w:pStyle w:val="BodyText"/>
        <w:spacing w:before="17"/>
      </w:pPr>
    </w:p>
    <w:p>
      <w:pPr>
        <w:pStyle w:val="BodyText"/>
        <w:spacing w:line="254" w:lineRule="auto"/>
        <w:ind w:left="1440" w:right="1438"/>
        <w:jc w:val="both"/>
      </w:pPr>
      <w:r>
        <w:rPr>
          <w:w w:val="105"/>
        </w:rPr>
        <w:t>When I met General Zia on the evening of 15 August at Karachi, I reminded him of the promise</w:t>
      </w:r>
      <w:r>
        <w:rPr>
          <w:spacing w:val="22"/>
          <w:w w:val="105"/>
        </w:rPr>
        <w:t> </w:t>
      </w:r>
      <w:r>
        <w:rPr>
          <w:w w:val="105"/>
        </w:rPr>
        <w:t>he</w:t>
      </w:r>
      <w:r>
        <w:rPr>
          <w:spacing w:val="23"/>
          <w:w w:val="105"/>
        </w:rPr>
        <w:t> </w:t>
      </w:r>
      <w:r>
        <w:rPr>
          <w:w w:val="105"/>
        </w:rPr>
        <w:t>had</w:t>
      </w:r>
      <w:r>
        <w:rPr>
          <w:spacing w:val="24"/>
          <w:w w:val="105"/>
        </w:rPr>
        <w:t> </w:t>
      </w:r>
      <w:r>
        <w:rPr>
          <w:w w:val="105"/>
        </w:rPr>
        <w:t>made</w:t>
      </w:r>
      <w:r>
        <w:rPr>
          <w:spacing w:val="23"/>
          <w:w w:val="105"/>
        </w:rPr>
        <w:t> </w:t>
      </w:r>
      <w:r>
        <w:rPr>
          <w:w w:val="105"/>
        </w:rPr>
        <w:t>to</w:t>
      </w:r>
      <w:r>
        <w:rPr>
          <w:spacing w:val="26"/>
          <w:w w:val="105"/>
        </w:rPr>
        <w:t> </w:t>
      </w:r>
      <w:r>
        <w:rPr>
          <w:w w:val="105"/>
        </w:rPr>
        <w:t>me</w:t>
      </w:r>
      <w:r>
        <w:rPr>
          <w:spacing w:val="23"/>
          <w:w w:val="105"/>
        </w:rPr>
        <w:t> </w:t>
      </w:r>
      <w:r>
        <w:rPr>
          <w:w w:val="105"/>
        </w:rPr>
        <w:t>at</w:t>
      </w:r>
      <w:r>
        <w:rPr>
          <w:spacing w:val="27"/>
          <w:w w:val="105"/>
        </w:rPr>
        <w:t> </w:t>
      </w:r>
      <w:r>
        <w:rPr>
          <w:w w:val="105"/>
        </w:rPr>
        <w:t>Sihala</w:t>
      </w:r>
      <w:r>
        <w:rPr>
          <w:spacing w:val="22"/>
          <w:w w:val="105"/>
        </w:rPr>
        <w:t> </w:t>
      </w:r>
      <w:r>
        <w:rPr>
          <w:w w:val="105"/>
        </w:rPr>
        <w:t>regarding</w:t>
      </w:r>
      <w:r>
        <w:rPr>
          <w:spacing w:val="24"/>
          <w:w w:val="105"/>
        </w:rPr>
        <w:t> </w:t>
      </w:r>
      <w:r>
        <w:rPr>
          <w:w w:val="105"/>
        </w:rPr>
        <w:t>the</w:t>
      </w:r>
      <w:r>
        <w:rPr>
          <w:spacing w:val="22"/>
          <w:w w:val="105"/>
        </w:rPr>
        <w:t> </w:t>
      </w:r>
      <w:r>
        <w:rPr>
          <w:w w:val="105"/>
        </w:rPr>
        <w:t>Hyderabad</w:t>
      </w:r>
      <w:r>
        <w:rPr>
          <w:spacing w:val="25"/>
          <w:w w:val="105"/>
        </w:rPr>
        <w:t> </w:t>
      </w:r>
      <w:r>
        <w:rPr>
          <w:w w:val="105"/>
        </w:rPr>
        <w:t>Conspiracy</w:t>
      </w:r>
      <w:r>
        <w:rPr>
          <w:spacing w:val="24"/>
          <w:w w:val="105"/>
        </w:rPr>
        <w:t> </w:t>
      </w:r>
      <w:r>
        <w:rPr>
          <w:w w:val="105"/>
        </w:rPr>
        <w:t>Case</w:t>
      </w:r>
      <w:r>
        <w:rPr>
          <w:spacing w:val="22"/>
          <w:w w:val="105"/>
        </w:rPr>
        <w:t> </w:t>
      </w:r>
      <w:r>
        <w:rPr>
          <w:spacing w:val="-5"/>
          <w:w w:val="105"/>
        </w:rPr>
        <w:t>and</w:t>
      </w:r>
    </w:p>
    <w:p>
      <w:pPr>
        <w:pStyle w:val="BodyText"/>
        <w:spacing w:before="146"/>
        <w:rPr>
          <w:sz w:val="20"/>
        </w:rPr>
      </w:pPr>
      <w:r>
        <w:rPr>
          <w:sz w:val="20"/>
        </w:rPr>
        <mc:AlternateContent>
          <mc:Choice Requires="wps">
            <w:drawing>
              <wp:anchor distT="0" distB="0" distL="0" distR="0" allowOverlap="1" layoutInCell="1" locked="0" behindDoc="1" simplePos="0" relativeHeight="487725056">
                <wp:simplePos x="0" y="0"/>
                <wp:positionH relativeFrom="page">
                  <wp:posOffset>914400</wp:posOffset>
                </wp:positionH>
                <wp:positionV relativeFrom="paragraph">
                  <wp:posOffset>257100</wp:posOffset>
                </wp:positionV>
                <wp:extent cx="1828800" cy="9525"/>
                <wp:effectExtent l="0" t="0" r="0" b="0"/>
                <wp:wrapTopAndBottom/>
                <wp:docPr id="276" name="Graphic 276"/>
                <wp:cNvGraphicFramePr>
                  <a:graphicFrameLocks/>
                </wp:cNvGraphicFramePr>
                <a:graphic>
                  <a:graphicData uri="http://schemas.microsoft.com/office/word/2010/wordprocessingShape">
                    <wps:wsp>
                      <wps:cNvPr id="276" name="Graphic 27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44122pt;width:144pt;height:.71pt;mso-position-horizontal-relative:page;mso-position-vertical-relative:paragraph;z-index:-15591424;mso-wrap-distance-left:0;mso-wrap-distance-right:0" id="docshape275"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594</w:t>
      </w:r>
      <w:r>
        <w:rPr>
          <w:rFonts w:ascii="Calibri"/>
          <w:spacing w:val="2"/>
          <w:sz w:val="20"/>
          <w:vertAlign w:val="baseline"/>
        </w:rPr>
        <w:t> </w:t>
      </w:r>
      <w:r>
        <w:rPr>
          <w:rFonts w:ascii="Calibri"/>
          <w:sz w:val="20"/>
          <w:vertAlign w:val="baseline"/>
        </w:rPr>
        <w:t>Ibid.,</w:t>
      </w:r>
      <w:r>
        <w:rPr>
          <w:rFonts w:ascii="Calibri"/>
          <w:spacing w:val="-6"/>
          <w:sz w:val="20"/>
          <w:vertAlign w:val="baseline"/>
        </w:rPr>
        <w:t> </w:t>
      </w:r>
      <w:r>
        <w:rPr>
          <w:rFonts w:ascii="Calibri"/>
          <w:sz w:val="20"/>
          <w:vertAlign w:val="baseline"/>
        </w:rPr>
        <w:t>p.</w:t>
      </w:r>
      <w:r>
        <w:rPr>
          <w:rFonts w:ascii="Calibri"/>
          <w:spacing w:val="-2"/>
          <w:sz w:val="20"/>
          <w:vertAlign w:val="baseline"/>
        </w:rPr>
        <w:t> </w:t>
      </w:r>
      <w:r>
        <w:rPr>
          <w:rFonts w:ascii="Calibri"/>
          <w:spacing w:val="-5"/>
          <w:sz w:val="20"/>
          <w:vertAlign w:val="baseline"/>
        </w:rPr>
        <w:t>8.</w:t>
      </w:r>
    </w:p>
    <w:p>
      <w:pPr>
        <w:spacing w:line="242" w:lineRule="exact" w:before="0"/>
        <w:ind w:left="1440" w:right="0" w:firstLine="0"/>
        <w:jc w:val="left"/>
        <w:rPr>
          <w:rFonts w:ascii="Calibri"/>
          <w:sz w:val="20"/>
        </w:rPr>
      </w:pPr>
      <w:r>
        <w:rPr>
          <w:rFonts w:ascii="Calibri"/>
          <w:sz w:val="20"/>
          <w:vertAlign w:val="superscript"/>
        </w:rPr>
        <w:t>595</w:t>
      </w:r>
      <w:r>
        <w:rPr>
          <w:rFonts w:ascii="Calibri"/>
          <w:spacing w:val="-3"/>
          <w:sz w:val="20"/>
          <w:vertAlign w:val="baseline"/>
        </w:rPr>
        <w:t> </w:t>
      </w:r>
      <w:r>
        <w:rPr>
          <w:rFonts w:ascii="Calibri"/>
          <w:i/>
          <w:sz w:val="20"/>
          <w:vertAlign w:val="baseline"/>
        </w:rPr>
        <w:t>Viewpoint</w:t>
      </w:r>
      <w:r>
        <w:rPr>
          <w:rFonts w:ascii="Calibri"/>
          <w:sz w:val="20"/>
          <w:vertAlign w:val="baseline"/>
        </w:rPr>
        <w:t>,</w:t>
      </w:r>
      <w:r>
        <w:rPr>
          <w:rFonts w:ascii="Calibri"/>
          <w:spacing w:val="-11"/>
          <w:sz w:val="20"/>
          <w:vertAlign w:val="baseline"/>
        </w:rPr>
        <w:t> </w:t>
      </w:r>
      <w:r>
        <w:rPr>
          <w:rFonts w:ascii="Calibri"/>
          <w:sz w:val="20"/>
          <w:vertAlign w:val="baseline"/>
        </w:rPr>
        <w:t>Lahore,</w:t>
      </w:r>
      <w:r>
        <w:rPr>
          <w:rFonts w:ascii="Calibri"/>
          <w:spacing w:val="-6"/>
          <w:sz w:val="20"/>
          <w:vertAlign w:val="baseline"/>
        </w:rPr>
        <w:t> </w:t>
      </w:r>
      <w:r>
        <w:rPr>
          <w:rFonts w:ascii="Calibri"/>
          <w:sz w:val="20"/>
          <w:vertAlign w:val="baseline"/>
        </w:rPr>
        <w:t>28</w:t>
      </w:r>
      <w:r>
        <w:rPr>
          <w:rFonts w:ascii="Calibri"/>
          <w:spacing w:val="-6"/>
          <w:sz w:val="20"/>
          <w:vertAlign w:val="baseline"/>
        </w:rPr>
        <w:t> </w:t>
      </w:r>
      <w:r>
        <w:rPr>
          <w:rFonts w:ascii="Calibri"/>
          <w:sz w:val="20"/>
          <w:vertAlign w:val="baseline"/>
        </w:rPr>
        <w:t>August,</w:t>
      </w:r>
      <w:r>
        <w:rPr>
          <w:rFonts w:ascii="Calibri"/>
          <w:spacing w:val="-6"/>
          <w:sz w:val="20"/>
          <w:vertAlign w:val="baseline"/>
        </w:rPr>
        <w:t> </w:t>
      </w:r>
      <w:r>
        <w:rPr>
          <w:rFonts w:ascii="Calibri"/>
          <w:sz w:val="20"/>
          <w:vertAlign w:val="baseline"/>
        </w:rPr>
        <w:t>1977,</w:t>
      </w:r>
      <w:r>
        <w:rPr>
          <w:rFonts w:ascii="Calibri"/>
          <w:spacing w:val="-7"/>
          <w:sz w:val="20"/>
          <w:vertAlign w:val="baseline"/>
        </w:rPr>
        <w:t> </w:t>
      </w:r>
      <w:r>
        <w:rPr>
          <w:rFonts w:ascii="Calibri"/>
          <w:sz w:val="20"/>
          <w:vertAlign w:val="baseline"/>
        </w:rPr>
        <w:t>(Lahore</w:t>
      </w:r>
      <w:r>
        <w:rPr>
          <w:rFonts w:ascii="Calibri"/>
          <w:spacing w:val="-8"/>
          <w:sz w:val="20"/>
          <w:vertAlign w:val="baseline"/>
        </w:rPr>
        <w:t> </w:t>
      </w:r>
      <w:r>
        <w:rPr>
          <w:rFonts w:ascii="Calibri"/>
          <w:sz w:val="20"/>
          <w:vertAlign w:val="baseline"/>
        </w:rPr>
        <w:t>Diary)</w:t>
      </w:r>
      <w:r>
        <w:rPr>
          <w:rFonts w:ascii="Calibri"/>
          <w:spacing w:val="-3"/>
          <w:sz w:val="20"/>
          <w:vertAlign w:val="baseline"/>
        </w:rPr>
        <w:t> </w:t>
      </w:r>
      <w:r>
        <w:rPr>
          <w:rFonts w:ascii="Calibri"/>
          <w:sz w:val="20"/>
          <w:vertAlign w:val="baseline"/>
        </w:rPr>
        <w:t>p.</w:t>
      </w:r>
      <w:r>
        <w:rPr>
          <w:rFonts w:ascii="Calibri"/>
          <w:spacing w:val="-2"/>
          <w:sz w:val="20"/>
          <w:vertAlign w:val="baseline"/>
        </w:rPr>
        <w:t> </w:t>
      </w:r>
      <w:r>
        <w:rPr>
          <w:rFonts w:ascii="Calibri"/>
          <w:spacing w:val="-5"/>
          <w:sz w:val="20"/>
          <w:vertAlign w:val="baseline"/>
        </w:rPr>
        <w:t>7.</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t>the withdrawal of the army from Balochistan. Now I appealed to him to honor his commitment.</w:t>
      </w:r>
      <w:r>
        <w:rPr>
          <w:spacing w:val="40"/>
        </w:rPr>
        <w:t> </w:t>
      </w:r>
      <w:r>
        <w:rPr/>
        <w:t>Zia</w:t>
      </w:r>
      <w:r>
        <w:rPr>
          <w:spacing w:val="40"/>
        </w:rPr>
        <w:t> </w:t>
      </w:r>
      <w:r>
        <w:rPr/>
        <w:t>said</w:t>
      </w:r>
      <w:r>
        <w:rPr>
          <w:spacing w:val="40"/>
        </w:rPr>
        <w:t> </w:t>
      </w:r>
      <w:r>
        <w:rPr/>
        <w:t>he</w:t>
      </w:r>
      <w:r>
        <w:rPr>
          <w:spacing w:val="40"/>
        </w:rPr>
        <w:t> </w:t>
      </w:r>
      <w:r>
        <w:rPr/>
        <w:t>had</w:t>
      </w:r>
      <w:r>
        <w:rPr>
          <w:spacing w:val="40"/>
        </w:rPr>
        <w:t> </w:t>
      </w:r>
      <w:r>
        <w:rPr/>
        <w:t>not</w:t>
      </w:r>
      <w:r>
        <w:rPr>
          <w:spacing w:val="40"/>
        </w:rPr>
        <w:t> </w:t>
      </w:r>
      <w:r>
        <w:rPr/>
        <w:t>forgotten</w:t>
      </w:r>
      <w:r>
        <w:rPr>
          <w:spacing w:val="40"/>
        </w:rPr>
        <w:t> </w:t>
      </w:r>
      <w:r>
        <w:rPr/>
        <w:t>the</w:t>
      </w:r>
      <w:r>
        <w:rPr>
          <w:spacing w:val="40"/>
        </w:rPr>
        <w:t> </w:t>
      </w:r>
      <w:r>
        <w:rPr/>
        <w:t>pledge</w:t>
      </w:r>
      <w:r>
        <w:rPr>
          <w:spacing w:val="40"/>
        </w:rPr>
        <w:t> </w:t>
      </w:r>
      <w:r>
        <w:rPr/>
        <w:t>and</w:t>
      </w:r>
      <w:r>
        <w:rPr>
          <w:spacing w:val="40"/>
        </w:rPr>
        <w:t> </w:t>
      </w:r>
      <w:r>
        <w:rPr/>
        <w:t>had</w:t>
      </w:r>
      <w:r>
        <w:rPr>
          <w:spacing w:val="40"/>
        </w:rPr>
        <w:t> </w:t>
      </w:r>
      <w:r>
        <w:rPr/>
        <w:t>every</w:t>
      </w:r>
      <w:r>
        <w:rPr>
          <w:spacing w:val="40"/>
        </w:rPr>
        <w:t> </w:t>
      </w:r>
      <w:r>
        <w:rPr/>
        <w:t>intention</w:t>
      </w:r>
      <w:r>
        <w:rPr>
          <w:spacing w:val="40"/>
        </w:rPr>
        <w:t> </w:t>
      </w:r>
      <w:r>
        <w:rPr/>
        <w:t>of honoring</w:t>
      </w:r>
      <w:r>
        <w:rPr>
          <w:spacing w:val="40"/>
        </w:rPr>
        <w:t> </w:t>
      </w:r>
      <w:r>
        <w:rPr/>
        <w:t>it.</w:t>
      </w:r>
      <w:r>
        <w:rPr>
          <w:spacing w:val="40"/>
        </w:rPr>
        <w:t> </w:t>
      </w:r>
      <w:r>
        <w:rPr/>
        <w:t>During</w:t>
      </w:r>
      <w:r>
        <w:rPr>
          <w:spacing w:val="40"/>
        </w:rPr>
        <w:t> </w:t>
      </w:r>
      <w:r>
        <w:rPr/>
        <w:t>our</w:t>
      </w:r>
      <w:r>
        <w:rPr>
          <w:spacing w:val="40"/>
        </w:rPr>
        <w:t> </w:t>
      </w:r>
      <w:r>
        <w:rPr/>
        <w:t>discussions</w:t>
      </w:r>
      <w:r>
        <w:rPr>
          <w:spacing w:val="40"/>
        </w:rPr>
        <w:t> </w:t>
      </w:r>
      <w:r>
        <w:rPr/>
        <w:t>on</w:t>
      </w:r>
      <w:r>
        <w:rPr>
          <w:spacing w:val="40"/>
        </w:rPr>
        <w:t> </w:t>
      </w:r>
      <w:r>
        <w:rPr/>
        <w:t>the</w:t>
      </w:r>
      <w:r>
        <w:rPr>
          <w:spacing w:val="40"/>
        </w:rPr>
        <w:t> </w:t>
      </w:r>
      <w:r>
        <w:rPr/>
        <w:t>situation</w:t>
      </w:r>
      <w:r>
        <w:rPr>
          <w:spacing w:val="40"/>
        </w:rPr>
        <w:t> </w:t>
      </w:r>
      <w:r>
        <w:rPr/>
        <w:t>in</w:t>
      </w:r>
      <w:r>
        <w:rPr>
          <w:spacing w:val="40"/>
        </w:rPr>
        <w:t> </w:t>
      </w:r>
      <w:r>
        <w:rPr/>
        <w:t>Balochistan,</w:t>
      </w:r>
      <w:r>
        <w:rPr>
          <w:spacing w:val="40"/>
        </w:rPr>
        <w:t> </w:t>
      </w:r>
      <w:r>
        <w:rPr/>
        <w:t>I</w:t>
      </w:r>
      <w:r>
        <w:rPr>
          <w:spacing w:val="40"/>
        </w:rPr>
        <w:t> </w:t>
      </w:r>
      <w:r>
        <w:rPr/>
        <w:t>suggested</w:t>
      </w:r>
      <w:r>
        <w:rPr>
          <w:spacing w:val="40"/>
        </w:rPr>
        <w:t> </w:t>
      </w:r>
      <w:r>
        <w:rPr/>
        <w:t>to</w:t>
      </w:r>
      <w:r>
        <w:rPr>
          <w:spacing w:val="40"/>
        </w:rPr>
        <w:t> </w:t>
      </w:r>
      <w:r>
        <w:rPr/>
        <w:t>him that</w:t>
      </w:r>
      <w:r>
        <w:rPr>
          <w:spacing w:val="39"/>
        </w:rPr>
        <w:t> </w:t>
      </w:r>
      <w:r>
        <w:rPr/>
        <w:t>he</w:t>
      </w:r>
      <w:r>
        <w:rPr>
          <w:spacing w:val="40"/>
        </w:rPr>
        <w:t> </w:t>
      </w:r>
      <w:r>
        <w:rPr/>
        <w:t>have</w:t>
      </w:r>
      <w:r>
        <w:rPr>
          <w:spacing w:val="40"/>
        </w:rPr>
        <w:t> </w:t>
      </w:r>
      <w:r>
        <w:rPr/>
        <w:t>the</w:t>
      </w:r>
      <w:r>
        <w:rPr>
          <w:spacing w:val="40"/>
        </w:rPr>
        <w:t> </w:t>
      </w:r>
      <w:r>
        <w:rPr/>
        <w:t>army</w:t>
      </w:r>
      <w:r>
        <w:rPr>
          <w:spacing w:val="40"/>
        </w:rPr>
        <w:t> </w:t>
      </w:r>
      <w:r>
        <w:rPr/>
        <w:t>withdrawn</w:t>
      </w:r>
      <w:r>
        <w:rPr>
          <w:spacing w:val="35"/>
        </w:rPr>
        <w:t> </w:t>
      </w:r>
      <w:r>
        <w:rPr/>
        <w:t>before</w:t>
      </w:r>
      <w:r>
        <w:rPr>
          <w:spacing w:val="36"/>
        </w:rPr>
        <w:t> </w:t>
      </w:r>
      <w:r>
        <w:rPr/>
        <w:t>the</w:t>
      </w:r>
      <w:r>
        <w:rPr>
          <w:spacing w:val="40"/>
        </w:rPr>
        <w:t> </w:t>
      </w:r>
      <w:r>
        <w:rPr/>
        <w:t>coming</w:t>
      </w:r>
      <w:r>
        <w:rPr>
          <w:spacing w:val="40"/>
        </w:rPr>
        <w:t> </w:t>
      </w:r>
      <w:r>
        <w:rPr/>
        <w:t>elections</w:t>
      </w:r>
      <w:r>
        <w:rPr>
          <w:spacing w:val="39"/>
        </w:rPr>
        <w:t> </w:t>
      </w:r>
      <w:r>
        <w:rPr/>
        <w:t>in</w:t>
      </w:r>
      <w:r>
        <w:rPr>
          <w:spacing w:val="40"/>
        </w:rPr>
        <w:t> </w:t>
      </w:r>
      <w:r>
        <w:rPr/>
        <w:t>October</w:t>
      </w:r>
      <w:r>
        <w:rPr>
          <w:spacing w:val="40"/>
        </w:rPr>
        <w:t> </w:t>
      </w:r>
      <w:r>
        <w:rPr/>
        <w:t>so</w:t>
      </w:r>
      <w:r>
        <w:rPr>
          <w:spacing w:val="39"/>
        </w:rPr>
        <w:t> </w:t>
      </w:r>
      <w:r>
        <w:rPr/>
        <w:t>that</w:t>
      </w:r>
      <w:r>
        <w:rPr>
          <w:spacing w:val="39"/>
        </w:rPr>
        <w:t> </w:t>
      </w:r>
      <w:r>
        <w:rPr/>
        <w:t>there was every chance for the people in the province to freely vote for the representatives of their</w:t>
      </w:r>
      <w:r>
        <w:rPr>
          <w:spacing w:val="33"/>
        </w:rPr>
        <w:t> </w:t>
      </w:r>
      <w:r>
        <w:rPr/>
        <w:t>choice.</w:t>
      </w:r>
      <w:r>
        <w:rPr>
          <w:spacing w:val="34"/>
        </w:rPr>
        <w:t> </w:t>
      </w:r>
      <w:r>
        <w:rPr/>
        <w:t>I</w:t>
      </w:r>
      <w:r>
        <w:rPr>
          <w:spacing w:val="32"/>
        </w:rPr>
        <w:t> </w:t>
      </w:r>
      <w:r>
        <w:rPr/>
        <w:t>also</w:t>
      </w:r>
      <w:r>
        <w:rPr>
          <w:spacing w:val="29"/>
        </w:rPr>
        <w:t> </w:t>
      </w:r>
      <w:r>
        <w:rPr/>
        <w:t>told</w:t>
      </w:r>
      <w:r>
        <w:rPr>
          <w:spacing w:val="34"/>
        </w:rPr>
        <w:t> </w:t>
      </w:r>
      <w:r>
        <w:rPr/>
        <w:t>him</w:t>
      </w:r>
      <w:r>
        <w:rPr>
          <w:spacing w:val="31"/>
        </w:rPr>
        <w:t> </w:t>
      </w:r>
      <w:r>
        <w:rPr/>
        <w:t>that</w:t>
      </w:r>
      <w:r>
        <w:rPr>
          <w:spacing w:val="29"/>
        </w:rPr>
        <w:t> </w:t>
      </w:r>
      <w:r>
        <w:rPr/>
        <w:t>it</w:t>
      </w:r>
      <w:r>
        <w:rPr>
          <w:spacing w:val="29"/>
        </w:rPr>
        <w:t> </w:t>
      </w:r>
      <w:r>
        <w:rPr/>
        <w:t>was</w:t>
      </w:r>
      <w:r>
        <w:rPr>
          <w:spacing w:val="31"/>
        </w:rPr>
        <w:t> </w:t>
      </w:r>
      <w:r>
        <w:rPr/>
        <w:t>necessary</w:t>
      </w:r>
      <w:r>
        <w:rPr>
          <w:spacing w:val="33"/>
        </w:rPr>
        <w:t> </w:t>
      </w:r>
      <w:r>
        <w:rPr/>
        <w:t>to</w:t>
      </w:r>
      <w:r>
        <w:rPr>
          <w:spacing w:val="29"/>
        </w:rPr>
        <w:t> </w:t>
      </w:r>
      <w:r>
        <w:rPr/>
        <w:t>pay</w:t>
      </w:r>
      <w:r>
        <w:rPr>
          <w:spacing w:val="32"/>
        </w:rPr>
        <w:t> </w:t>
      </w:r>
      <w:r>
        <w:rPr/>
        <w:t>compensation</w:t>
      </w:r>
      <w:r>
        <w:rPr>
          <w:spacing w:val="31"/>
        </w:rPr>
        <w:t> </w:t>
      </w:r>
      <w:r>
        <w:rPr/>
        <w:t>to</w:t>
      </w:r>
      <w:r>
        <w:rPr>
          <w:spacing w:val="29"/>
        </w:rPr>
        <w:t> </w:t>
      </w:r>
      <w:r>
        <w:rPr/>
        <w:t>all</w:t>
      </w:r>
      <w:r>
        <w:rPr>
          <w:spacing w:val="34"/>
        </w:rPr>
        <w:t> </w:t>
      </w:r>
      <w:r>
        <w:rPr/>
        <w:t>those</w:t>
      </w:r>
      <w:r>
        <w:rPr>
          <w:spacing w:val="32"/>
        </w:rPr>
        <w:t> </w:t>
      </w:r>
      <w:r>
        <w:rPr/>
        <w:t>who had</w:t>
      </w:r>
      <w:r>
        <w:rPr>
          <w:spacing w:val="40"/>
        </w:rPr>
        <w:t> </w:t>
      </w:r>
      <w:r>
        <w:rPr/>
        <w:t>lost</w:t>
      </w:r>
      <w:r>
        <w:rPr>
          <w:spacing w:val="40"/>
        </w:rPr>
        <w:t> </w:t>
      </w:r>
      <w:r>
        <w:rPr/>
        <w:t>their</w:t>
      </w:r>
      <w:r>
        <w:rPr>
          <w:spacing w:val="40"/>
        </w:rPr>
        <w:t> </w:t>
      </w:r>
      <w:r>
        <w:rPr/>
        <w:t>family</w:t>
      </w:r>
      <w:r>
        <w:rPr>
          <w:spacing w:val="40"/>
        </w:rPr>
        <w:t> </w:t>
      </w:r>
      <w:r>
        <w:rPr/>
        <w:t>members,</w:t>
      </w:r>
      <w:r>
        <w:rPr>
          <w:spacing w:val="40"/>
        </w:rPr>
        <w:t> </w:t>
      </w:r>
      <w:r>
        <w:rPr/>
        <w:t>had</w:t>
      </w:r>
      <w:r>
        <w:rPr>
          <w:spacing w:val="40"/>
        </w:rPr>
        <w:t> </w:t>
      </w:r>
      <w:r>
        <w:rPr/>
        <w:t>their</w:t>
      </w:r>
      <w:r>
        <w:rPr>
          <w:spacing w:val="40"/>
        </w:rPr>
        <w:t> </w:t>
      </w:r>
      <w:r>
        <w:rPr/>
        <w:t>homes</w:t>
      </w:r>
      <w:r>
        <w:rPr>
          <w:spacing w:val="40"/>
        </w:rPr>
        <w:t> </w:t>
      </w:r>
      <w:r>
        <w:rPr/>
        <w:t>destroyed,</w:t>
      </w:r>
      <w:r>
        <w:rPr>
          <w:spacing w:val="40"/>
        </w:rPr>
        <w:t> </w:t>
      </w:r>
      <w:r>
        <w:rPr/>
        <w:t>their</w:t>
      </w:r>
      <w:r>
        <w:rPr>
          <w:spacing w:val="40"/>
        </w:rPr>
        <w:t> </w:t>
      </w:r>
      <w:r>
        <w:rPr/>
        <w:t>livestock</w:t>
      </w:r>
      <w:r>
        <w:rPr>
          <w:spacing w:val="40"/>
        </w:rPr>
        <w:t> </w:t>
      </w:r>
      <w:r>
        <w:rPr/>
        <w:t>confiscated and</w:t>
      </w:r>
      <w:r>
        <w:rPr>
          <w:spacing w:val="31"/>
        </w:rPr>
        <w:t> </w:t>
      </w:r>
      <w:r>
        <w:rPr/>
        <w:t>crops</w:t>
      </w:r>
      <w:r>
        <w:rPr>
          <w:spacing w:val="27"/>
        </w:rPr>
        <w:t> </w:t>
      </w:r>
      <w:r>
        <w:rPr/>
        <w:t>ruined</w:t>
      </w:r>
      <w:r>
        <w:rPr>
          <w:spacing w:val="31"/>
        </w:rPr>
        <w:t> </w:t>
      </w:r>
      <w:r>
        <w:rPr/>
        <w:t>as</w:t>
      </w:r>
      <w:r>
        <w:rPr>
          <w:spacing w:val="27"/>
        </w:rPr>
        <w:t> </w:t>
      </w:r>
      <w:r>
        <w:rPr/>
        <w:t>a</w:t>
      </w:r>
      <w:r>
        <w:rPr>
          <w:spacing w:val="28"/>
        </w:rPr>
        <w:t> </w:t>
      </w:r>
      <w:r>
        <w:rPr/>
        <w:t>result</w:t>
      </w:r>
      <w:r>
        <w:rPr>
          <w:spacing w:val="26"/>
        </w:rPr>
        <w:t> </w:t>
      </w:r>
      <w:r>
        <w:rPr/>
        <w:t>of</w:t>
      </w:r>
      <w:r>
        <w:rPr>
          <w:spacing w:val="31"/>
        </w:rPr>
        <w:t> </w:t>
      </w:r>
      <w:r>
        <w:rPr/>
        <w:t>the</w:t>
      </w:r>
      <w:r>
        <w:rPr>
          <w:spacing w:val="28"/>
        </w:rPr>
        <w:t> </w:t>
      </w:r>
      <w:r>
        <w:rPr/>
        <w:t>military</w:t>
      </w:r>
      <w:r>
        <w:rPr>
          <w:spacing w:val="29"/>
        </w:rPr>
        <w:t> </w:t>
      </w:r>
      <w:r>
        <w:rPr/>
        <w:t>action.</w:t>
      </w:r>
      <w:r>
        <w:rPr>
          <w:spacing w:val="31"/>
        </w:rPr>
        <w:t> </w:t>
      </w:r>
      <w:r>
        <w:rPr/>
        <w:t>Zia</w:t>
      </w:r>
      <w:r>
        <w:rPr>
          <w:spacing w:val="28"/>
        </w:rPr>
        <w:t> </w:t>
      </w:r>
      <w:r>
        <w:rPr/>
        <w:t>replied</w:t>
      </w:r>
      <w:r>
        <w:rPr>
          <w:spacing w:val="31"/>
        </w:rPr>
        <w:t> </w:t>
      </w:r>
      <w:r>
        <w:rPr/>
        <w:t>that</w:t>
      </w:r>
      <w:r>
        <w:rPr>
          <w:spacing w:val="26"/>
        </w:rPr>
        <w:t> </w:t>
      </w:r>
      <w:r>
        <w:rPr/>
        <w:t>not</w:t>
      </w:r>
      <w:r>
        <w:rPr>
          <w:spacing w:val="26"/>
        </w:rPr>
        <w:t> </w:t>
      </w:r>
      <w:r>
        <w:rPr/>
        <w:t>all</w:t>
      </w:r>
      <w:r>
        <w:rPr>
          <w:spacing w:val="31"/>
        </w:rPr>
        <w:t> </w:t>
      </w:r>
      <w:r>
        <w:rPr/>
        <w:t>his</w:t>
      </w:r>
      <w:r>
        <w:rPr>
          <w:spacing w:val="27"/>
        </w:rPr>
        <w:t> </w:t>
      </w:r>
      <w:r>
        <w:rPr/>
        <w:t>colleagues in the army would be happy with such an all encompassing proposal. Countering him, I proposed that he talk directly with the jailed leadership of Balochistan about the future settlement of issues in the province.</w:t>
      </w:r>
    </w:p>
    <w:p>
      <w:pPr>
        <w:pStyle w:val="BodyText"/>
        <w:spacing w:before="18"/>
      </w:pPr>
    </w:p>
    <w:p>
      <w:pPr>
        <w:pStyle w:val="BodyText"/>
        <w:spacing w:line="254" w:lineRule="auto" w:before="1"/>
        <w:ind w:left="1440" w:right="1436"/>
        <w:jc w:val="both"/>
      </w:pPr>
      <w:r>
        <w:rPr>
          <w:w w:val="105"/>
        </w:rPr>
        <w:t>On the future of the Hyderabad Conspiracy Case, Zia had accepted the two alternative solutions</w:t>
      </w:r>
      <w:r>
        <w:rPr>
          <w:w w:val="105"/>
        </w:rPr>
        <w:t> I</w:t>
      </w:r>
      <w:r>
        <w:rPr>
          <w:w w:val="105"/>
        </w:rPr>
        <w:t> had</w:t>
      </w:r>
      <w:r>
        <w:rPr>
          <w:w w:val="105"/>
        </w:rPr>
        <w:t> proposed</w:t>
      </w:r>
      <w:r>
        <w:rPr>
          <w:w w:val="105"/>
        </w:rPr>
        <w:t> to</w:t>
      </w:r>
      <w:r>
        <w:rPr>
          <w:w w:val="105"/>
        </w:rPr>
        <w:t> resolve</w:t>
      </w:r>
      <w:r>
        <w:rPr>
          <w:w w:val="105"/>
        </w:rPr>
        <w:t> the</w:t>
      </w:r>
      <w:r>
        <w:rPr>
          <w:w w:val="105"/>
        </w:rPr>
        <w:t> issue</w:t>
      </w:r>
      <w:r>
        <w:rPr>
          <w:w w:val="105"/>
        </w:rPr>
        <w:t> that</w:t>
      </w:r>
      <w:r>
        <w:rPr>
          <w:w w:val="105"/>
        </w:rPr>
        <w:t> is,</w:t>
      </w:r>
      <w:r>
        <w:rPr>
          <w:w w:val="105"/>
        </w:rPr>
        <w:t> either</w:t>
      </w:r>
      <w:r>
        <w:rPr>
          <w:w w:val="105"/>
        </w:rPr>
        <w:t> the</w:t>
      </w:r>
      <w:r>
        <w:rPr>
          <w:w w:val="105"/>
        </w:rPr>
        <w:t> special</w:t>
      </w:r>
      <w:r>
        <w:rPr>
          <w:w w:val="105"/>
        </w:rPr>
        <w:t> tribunal</w:t>
      </w:r>
      <w:r>
        <w:rPr>
          <w:w w:val="105"/>
        </w:rPr>
        <w:t> be discharged</w:t>
      </w:r>
      <w:r>
        <w:rPr>
          <w:w w:val="105"/>
        </w:rPr>
        <w:t> and</w:t>
      </w:r>
      <w:r>
        <w:rPr>
          <w:w w:val="105"/>
        </w:rPr>
        <w:t> the</w:t>
      </w:r>
      <w:r>
        <w:rPr>
          <w:w w:val="105"/>
        </w:rPr>
        <w:t> prisoners</w:t>
      </w:r>
      <w:r>
        <w:rPr>
          <w:w w:val="105"/>
        </w:rPr>
        <w:t> released</w:t>
      </w:r>
      <w:r>
        <w:rPr>
          <w:w w:val="105"/>
        </w:rPr>
        <w:t> or</w:t>
      </w:r>
      <w:r>
        <w:rPr>
          <w:w w:val="105"/>
        </w:rPr>
        <w:t> else</w:t>
      </w:r>
      <w:r>
        <w:rPr>
          <w:w w:val="105"/>
        </w:rPr>
        <w:t> the</w:t>
      </w:r>
      <w:r>
        <w:rPr>
          <w:w w:val="105"/>
        </w:rPr>
        <w:t> tribunal</w:t>
      </w:r>
      <w:r>
        <w:rPr>
          <w:w w:val="105"/>
        </w:rPr>
        <w:t> follow</w:t>
      </w:r>
      <w:r>
        <w:rPr>
          <w:w w:val="105"/>
        </w:rPr>
        <w:t> laws</w:t>
      </w:r>
      <w:r>
        <w:rPr>
          <w:w w:val="105"/>
        </w:rPr>
        <w:t> that</w:t>
      </w:r>
      <w:r>
        <w:rPr>
          <w:w w:val="105"/>
        </w:rPr>
        <w:t> applied</w:t>
      </w:r>
      <w:r>
        <w:rPr>
          <w:w w:val="105"/>
        </w:rPr>
        <w:t> in normal</w:t>
      </w:r>
      <w:r>
        <w:rPr>
          <w:spacing w:val="-6"/>
          <w:w w:val="105"/>
        </w:rPr>
        <w:t> </w:t>
      </w:r>
      <w:r>
        <w:rPr>
          <w:w w:val="105"/>
        </w:rPr>
        <w:t>courts.</w:t>
      </w:r>
      <w:r>
        <w:rPr>
          <w:spacing w:val="-6"/>
          <w:w w:val="105"/>
        </w:rPr>
        <w:t> </w:t>
      </w:r>
      <w:r>
        <w:rPr>
          <w:w w:val="105"/>
        </w:rPr>
        <w:t>Zia</w:t>
      </w:r>
      <w:r>
        <w:rPr>
          <w:spacing w:val="-8"/>
          <w:w w:val="105"/>
        </w:rPr>
        <w:t> </w:t>
      </w:r>
      <w:r>
        <w:rPr>
          <w:w w:val="105"/>
        </w:rPr>
        <w:t>insisted</w:t>
      </w:r>
      <w:r>
        <w:rPr>
          <w:spacing w:val="-6"/>
          <w:w w:val="105"/>
        </w:rPr>
        <w:t> </w:t>
      </w:r>
      <w:r>
        <w:rPr>
          <w:w w:val="105"/>
        </w:rPr>
        <w:t>that</w:t>
      </w:r>
      <w:r>
        <w:rPr>
          <w:spacing w:val="-9"/>
          <w:w w:val="105"/>
        </w:rPr>
        <w:t> </w:t>
      </w:r>
      <w:r>
        <w:rPr>
          <w:w w:val="105"/>
        </w:rPr>
        <w:t>he</w:t>
      </w:r>
      <w:r>
        <w:rPr>
          <w:spacing w:val="-4"/>
          <w:w w:val="105"/>
        </w:rPr>
        <w:t> </w:t>
      </w:r>
      <w:r>
        <w:rPr>
          <w:w w:val="105"/>
        </w:rPr>
        <w:t>needed</w:t>
      </w:r>
      <w:r>
        <w:rPr>
          <w:spacing w:val="-6"/>
          <w:w w:val="105"/>
        </w:rPr>
        <w:t> </w:t>
      </w:r>
      <w:r>
        <w:rPr>
          <w:w w:val="105"/>
        </w:rPr>
        <w:t>more</w:t>
      </w:r>
      <w:r>
        <w:rPr>
          <w:spacing w:val="-8"/>
          <w:w w:val="105"/>
        </w:rPr>
        <w:t> </w:t>
      </w:r>
      <w:r>
        <w:rPr>
          <w:w w:val="105"/>
        </w:rPr>
        <w:t>time</w:t>
      </w:r>
      <w:r>
        <w:rPr>
          <w:spacing w:val="-8"/>
          <w:w w:val="105"/>
        </w:rPr>
        <w:t> </w:t>
      </w:r>
      <w:r>
        <w:rPr>
          <w:w w:val="105"/>
        </w:rPr>
        <w:t>to</w:t>
      </w:r>
      <w:r>
        <w:rPr>
          <w:spacing w:val="-6"/>
          <w:w w:val="105"/>
        </w:rPr>
        <w:t> </w:t>
      </w:r>
      <w:r>
        <w:rPr>
          <w:w w:val="105"/>
        </w:rPr>
        <w:t>sort</w:t>
      </w:r>
      <w:r>
        <w:rPr>
          <w:spacing w:val="-6"/>
          <w:w w:val="105"/>
        </w:rPr>
        <w:t> </w:t>
      </w:r>
      <w:r>
        <w:rPr>
          <w:w w:val="105"/>
        </w:rPr>
        <w:t>the</w:t>
      </w:r>
      <w:r>
        <w:rPr>
          <w:spacing w:val="-8"/>
          <w:w w:val="105"/>
        </w:rPr>
        <w:t> </w:t>
      </w:r>
      <w:r>
        <w:rPr>
          <w:w w:val="105"/>
        </w:rPr>
        <w:t>issues</w:t>
      </w:r>
      <w:r>
        <w:rPr>
          <w:spacing w:val="-5"/>
          <w:w w:val="105"/>
        </w:rPr>
        <w:t> </w:t>
      </w:r>
      <w:r>
        <w:rPr>
          <w:w w:val="105"/>
        </w:rPr>
        <w:t>out.</w:t>
      </w:r>
      <w:r>
        <w:rPr>
          <w:spacing w:val="-6"/>
          <w:w w:val="105"/>
        </w:rPr>
        <w:t> </w:t>
      </w:r>
      <w:r>
        <w:rPr>
          <w:w w:val="105"/>
        </w:rPr>
        <w:t>I</w:t>
      </w:r>
      <w:r>
        <w:rPr>
          <w:spacing w:val="-3"/>
          <w:w w:val="105"/>
        </w:rPr>
        <w:t> </w:t>
      </w:r>
      <w:r>
        <w:rPr>
          <w:w w:val="105"/>
        </w:rPr>
        <w:t>then</w:t>
      </w:r>
      <w:r>
        <w:rPr>
          <w:spacing w:val="-8"/>
          <w:w w:val="105"/>
        </w:rPr>
        <w:t> </w:t>
      </w:r>
      <w:r>
        <w:rPr>
          <w:w w:val="105"/>
        </w:rPr>
        <w:t>raised the issue of Attaullah Mengal's health. The Mengal Sirdar had a serious heart problem and</w:t>
      </w:r>
      <w:r>
        <w:rPr>
          <w:w w:val="105"/>
        </w:rPr>
        <w:t> the</w:t>
      </w:r>
      <w:r>
        <w:rPr>
          <w:w w:val="105"/>
        </w:rPr>
        <w:t> doctors</w:t>
      </w:r>
      <w:r>
        <w:rPr>
          <w:w w:val="105"/>
        </w:rPr>
        <w:t> at</w:t>
      </w:r>
      <w:r>
        <w:rPr>
          <w:w w:val="105"/>
        </w:rPr>
        <w:t> the</w:t>
      </w:r>
      <w:r>
        <w:rPr>
          <w:w w:val="105"/>
        </w:rPr>
        <w:t> Cardiovascular</w:t>
      </w:r>
      <w:r>
        <w:rPr>
          <w:w w:val="105"/>
        </w:rPr>
        <w:t> Hospital</w:t>
      </w:r>
      <w:r>
        <w:rPr>
          <w:w w:val="105"/>
        </w:rPr>
        <w:t> were</w:t>
      </w:r>
      <w:r>
        <w:rPr>
          <w:w w:val="105"/>
        </w:rPr>
        <w:t> not</w:t>
      </w:r>
      <w:r>
        <w:rPr>
          <w:w w:val="105"/>
        </w:rPr>
        <w:t> able</w:t>
      </w:r>
      <w:r>
        <w:rPr>
          <w:w w:val="105"/>
        </w:rPr>
        <w:t> to</w:t>
      </w:r>
      <w:r>
        <w:rPr>
          <w:w w:val="105"/>
        </w:rPr>
        <w:t> perform</w:t>
      </w:r>
      <w:r>
        <w:rPr>
          <w:w w:val="105"/>
        </w:rPr>
        <w:t> the</w:t>
      </w:r>
      <w:r>
        <w:rPr>
          <w:w w:val="105"/>
        </w:rPr>
        <w:t> bypass operation required. Zia informed me that he would address the matter very shortly.</w:t>
      </w:r>
    </w:p>
    <w:p>
      <w:pPr>
        <w:pStyle w:val="BodyText"/>
        <w:spacing w:before="16"/>
      </w:pPr>
    </w:p>
    <w:p>
      <w:pPr>
        <w:pStyle w:val="BodyText"/>
        <w:spacing w:line="254" w:lineRule="auto"/>
        <w:ind w:left="1440" w:right="1432"/>
        <w:jc w:val="both"/>
      </w:pPr>
      <w:r>
        <w:rPr>
          <w:w w:val="105"/>
        </w:rPr>
        <w:t>The</w:t>
      </w:r>
      <w:r>
        <w:rPr>
          <w:w w:val="105"/>
        </w:rPr>
        <w:t> next</w:t>
      </w:r>
      <w:r>
        <w:rPr>
          <w:w w:val="105"/>
        </w:rPr>
        <w:t> morning</w:t>
      </w:r>
      <w:r>
        <w:rPr>
          <w:w w:val="105"/>
        </w:rPr>
        <w:t> I</w:t>
      </w:r>
      <w:r>
        <w:rPr>
          <w:w w:val="105"/>
        </w:rPr>
        <w:t> received</w:t>
      </w:r>
      <w:r>
        <w:rPr>
          <w:w w:val="105"/>
        </w:rPr>
        <w:t> a</w:t>
      </w:r>
      <w:r>
        <w:rPr>
          <w:w w:val="105"/>
        </w:rPr>
        <w:t> call</w:t>
      </w:r>
      <w:r>
        <w:rPr>
          <w:w w:val="105"/>
        </w:rPr>
        <w:t> from</w:t>
      </w:r>
      <w:r>
        <w:rPr>
          <w:w w:val="105"/>
        </w:rPr>
        <w:t> Zia's</w:t>
      </w:r>
      <w:r>
        <w:rPr>
          <w:w w:val="105"/>
        </w:rPr>
        <w:t> Military</w:t>
      </w:r>
      <w:r>
        <w:rPr>
          <w:w w:val="105"/>
        </w:rPr>
        <w:t> Secretary</w:t>
      </w:r>
      <w:r>
        <w:rPr>
          <w:w w:val="105"/>
        </w:rPr>
        <w:t> advising</w:t>
      </w:r>
      <w:r>
        <w:rPr>
          <w:w w:val="105"/>
        </w:rPr>
        <w:t> me</w:t>
      </w:r>
      <w:r>
        <w:rPr>
          <w:w w:val="105"/>
        </w:rPr>
        <w:t> that instructions had been issued to have Attaullah Mengal released on bail. Ten days later, on Zia's specific instructions, the ailing Attaullah Mengal and his doctor were flown on government</w:t>
      </w:r>
      <w:r>
        <w:rPr>
          <w:spacing w:val="-4"/>
          <w:w w:val="105"/>
        </w:rPr>
        <w:t> </w:t>
      </w:r>
      <w:r>
        <w:rPr>
          <w:w w:val="105"/>
        </w:rPr>
        <w:t>expense</w:t>
      </w:r>
      <w:r>
        <w:rPr>
          <w:spacing w:val="-2"/>
          <w:w w:val="105"/>
        </w:rPr>
        <w:t> </w:t>
      </w:r>
      <w:r>
        <w:rPr>
          <w:w w:val="105"/>
        </w:rPr>
        <w:t>to</w:t>
      </w:r>
      <w:r>
        <w:rPr>
          <w:spacing w:val="-4"/>
          <w:w w:val="105"/>
        </w:rPr>
        <w:t> </w:t>
      </w:r>
      <w:r>
        <w:rPr>
          <w:w w:val="105"/>
        </w:rPr>
        <w:t>Houston</w:t>
      </w:r>
      <w:r>
        <w:rPr>
          <w:spacing w:val="-3"/>
          <w:w w:val="105"/>
        </w:rPr>
        <w:t> </w:t>
      </w:r>
      <w:r>
        <w:rPr>
          <w:w w:val="105"/>
        </w:rPr>
        <w:t>to</w:t>
      </w:r>
      <w:r>
        <w:rPr>
          <w:spacing w:val="-4"/>
          <w:w w:val="105"/>
        </w:rPr>
        <w:t> </w:t>
      </w:r>
      <w:r>
        <w:rPr>
          <w:w w:val="105"/>
        </w:rPr>
        <w:t>receive</w:t>
      </w:r>
      <w:r>
        <w:rPr>
          <w:spacing w:val="-2"/>
          <w:w w:val="105"/>
        </w:rPr>
        <w:t> </w:t>
      </w:r>
      <w:r>
        <w:rPr>
          <w:w w:val="105"/>
        </w:rPr>
        <w:t>urgently</w:t>
      </w:r>
      <w:r>
        <w:rPr>
          <w:spacing w:val="-1"/>
          <w:w w:val="105"/>
        </w:rPr>
        <w:t> </w:t>
      </w:r>
      <w:r>
        <w:rPr>
          <w:w w:val="105"/>
        </w:rPr>
        <w:t>needed</w:t>
      </w:r>
      <w:r>
        <w:rPr>
          <w:spacing w:val="-1"/>
          <w:w w:val="105"/>
        </w:rPr>
        <w:t> </w:t>
      </w:r>
      <w:r>
        <w:rPr>
          <w:w w:val="105"/>
        </w:rPr>
        <w:t>medical</w:t>
      </w:r>
      <w:r>
        <w:rPr>
          <w:spacing w:val="-4"/>
          <w:w w:val="105"/>
        </w:rPr>
        <w:t> </w:t>
      </w:r>
      <w:r>
        <w:rPr>
          <w:w w:val="105"/>
        </w:rPr>
        <w:t>attention.</w:t>
      </w:r>
      <w:r>
        <w:rPr>
          <w:spacing w:val="-1"/>
          <w:w w:val="105"/>
        </w:rPr>
        <w:t> </w:t>
      </w:r>
      <w:r>
        <w:rPr>
          <w:w w:val="105"/>
        </w:rPr>
        <w:t>Later</w:t>
      </w:r>
      <w:r>
        <w:rPr>
          <w:spacing w:val="-5"/>
          <w:w w:val="105"/>
        </w:rPr>
        <w:t> </w:t>
      </w:r>
      <w:r>
        <w:rPr>
          <w:w w:val="105"/>
        </w:rPr>
        <w:t>he would</w:t>
      </w:r>
      <w:r>
        <w:rPr>
          <w:w w:val="105"/>
        </w:rPr>
        <w:t> also</w:t>
      </w:r>
      <w:r>
        <w:rPr>
          <w:w w:val="105"/>
        </w:rPr>
        <w:t> have</w:t>
      </w:r>
      <w:r>
        <w:rPr>
          <w:w w:val="105"/>
        </w:rPr>
        <w:t> Wali</w:t>
      </w:r>
      <w:r>
        <w:rPr>
          <w:w w:val="105"/>
        </w:rPr>
        <w:t> Khan</w:t>
      </w:r>
      <w:r>
        <w:rPr>
          <w:w w:val="105"/>
        </w:rPr>
        <w:t> shifted</w:t>
      </w:r>
      <w:r>
        <w:rPr>
          <w:w w:val="105"/>
        </w:rPr>
        <w:t> from</w:t>
      </w:r>
      <w:r>
        <w:rPr>
          <w:w w:val="105"/>
        </w:rPr>
        <w:t> Hyderabad</w:t>
      </w:r>
      <w:r>
        <w:rPr>
          <w:w w:val="105"/>
        </w:rPr>
        <w:t> Jail</w:t>
      </w:r>
      <w:r>
        <w:rPr>
          <w:w w:val="105"/>
        </w:rPr>
        <w:t> to</w:t>
      </w:r>
      <w:r>
        <w:rPr>
          <w:w w:val="105"/>
        </w:rPr>
        <w:t> a</w:t>
      </w:r>
      <w:r>
        <w:rPr>
          <w:w w:val="105"/>
        </w:rPr>
        <w:t> Military</w:t>
      </w:r>
      <w:r>
        <w:rPr>
          <w:w w:val="105"/>
        </w:rPr>
        <w:t> Hospital</w:t>
      </w:r>
      <w:r>
        <w:rPr>
          <w:w w:val="105"/>
        </w:rPr>
        <w:t> in Rawalpindi ostensibly for dental treatment.</w:t>
      </w:r>
    </w:p>
    <w:p>
      <w:pPr>
        <w:pStyle w:val="BodyText"/>
        <w:spacing w:before="17"/>
      </w:pPr>
    </w:p>
    <w:p>
      <w:pPr>
        <w:pStyle w:val="BodyText"/>
        <w:spacing w:line="254" w:lineRule="auto"/>
        <w:ind w:left="1440" w:right="1433"/>
        <w:jc w:val="both"/>
      </w:pPr>
      <w:r>
        <w:rPr>
          <w:w w:val="105"/>
        </w:rPr>
        <w:t>Unfortunately by now serious differences had cropped up among the NAP leadership. The</w:t>
      </w:r>
      <w:r>
        <w:rPr>
          <w:w w:val="105"/>
        </w:rPr>
        <w:t> most</w:t>
      </w:r>
      <w:r>
        <w:rPr>
          <w:w w:val="105"/>
        </w:rPr>
        <w:t> pertinent</w:t>
      </w:r>
      <w:r>
        <w:rPr>
          <w:w w:val="105"/>
        </w:rPr>
        <w:t> related</w:t>
      </w:r>
      <w:r>
        <w:rPr>
          <w:w w:val="105"/>
        </w:rPr>
        <w:t> to</w:t>
      </w:r>
      <w:r>
        <w:rPr>
          <w:w w:val="105"/>
        </w:rPr>
        <w:t> Ghous</w:t>
      </w:r>
      <w:r>
        <w:rPr>
          <w:w w:val="105"/>
        </w:rPr>
        <w:t> Buksh</w:t>
      </w:r>
      <w:r>
        <w:rPr>
          <w:w w:val="105"/>
        </w:rPr>
        <w:t> Bizenjo.</w:t>
      </w:r>
      <w:r>
        <w:rPr>
          <w:w w:val="105"/>
        </w:rPr>
        <w:t> He</w:t>
      </w:r>
      <w:r>
        <w:rPr>
          <w:w w:val="105"/>
        </w:rPr>
        <w:t> was</w:t>
      </w:r>
      <w:r>
        <w:rPr>
          <w:w w:val="105"/>
        </w:rPr>
        <w:t> completely</w:t>
      </w:r>
      <w:r>
        <w:rPr>
          <w:w w:val="105"/>
        </w:rPr>
        <w:t> ostracized</w:t>
      </w:r>
      <w:r>
        <w:rPr>
          <w:w w:val="105"/>
        </w:rPr>
        <w:t> by his</w:t>
      </w:r>
      <w:r>
        <w:rPr>
          <w:spacing w:val="11"/>
          <w:w w:val="105"/>
        </w:rPr>
        <w:t> </w:t>
      </w:r>
      <w:r>
        <w:rPr>
          <w:w w:val="105"/>
        </w:rPr>
        <w:t>colleagues</w:t>
      </w:r>
      <w:r>
        <w:rPr>
          <w:spacing w:val="12"/>
          <w:w w:val="105"/>
        </w:rPr>
        <w:t> </w:t>
      </w:r>
      <w:r>
        <w:rPr>
          <w:w w:val="105"/>
        </w:rPr>
        <w:t>for</w:t>
      </w:r>
      <w:r>
        <w:rPr>
          <w:spacing w:val="13"/>
          <w:w w:val="105"/>
        </w:rPr>
        <w:t> </w:t>
      </w:r>
      <w:r>
        <w:rPr>
          <w:w w:val="105"/>
        </w:rPr>
        <w:t>his</w:t>
      </w:r>
      <w:r>
        <w:rPr>
          <w:spacing w:val="11"/>
          <w:w w:val="105"/>
        </w:rPr>
        <w:t> </w:t>
      </w:r>
      <w:r>
        <w:rPr>
          <w:w w:val="105"/>
        </w:rPr>
        <w:t>suspected</w:t>
      </w:r>
      <w:r>
        <w:rPr>
          <w:spacing w:val="15"/>
          <w:w w:val="105"/>
        </w:rPr>
        <w:t> </w:t>
      </w:r>
      <w:r>
        <w:rPr>
          <w:w w:val="105"/>
        </w:rPr>
        <w:t>underhand</w:t>
      </w:r>
      <w:r>
        <w:rPr>
          <w:spacing w:val="14"/>
          <w:w w:val="105"/>
        </w:rPr>
        <w:t> </w:t>
      </w:r>
      <w:r>
        <w:rPr>
          <w:w w:val="105"/>
        </w:rPr>
        <w:t>dealing</w:t>
      </w:r>
      <w:r>
        <w:rPr>
          <w:spacing w:val="13"/>
          <w:w w:val="105"/>
        </w:rPr>
        <w:t> </w:t>
      </w:r>
      <w:r>
        <w:rPr>
          <w:w w:val="105"/>
        </w:rPr>
        <w:t>with</w:t>
      </w:r>
      <w:r>
        <w:rPr>
          <w:spacing w:val="12"/>
          <w:w w:val="105"/>
        </w:rPr>
        <w:t> </w:t>
      </w:r>
      <w:r>
        <w:rPr>
          <w:w w:val="105"/>
        </w:rPr>
        <w:t>Bhutto</w:t>
      </w:r>
      <w:r>
        <w:rPr>
          <w:spacing w:val="11"/>
          <w:w w:val="105"/>
        </w:rPr>
        <w:t> </w:t>
      </w:r>
      <w:r>
        <w:rPr>
          <w:w w:val="105"/>
        </w:rPr>
        <w:t>through</w:t>
      </w:r>
      <w:r>
        <w:rPr>
          <w:spacing w:val="12"/>
          <w:w w:val="105"/>
        </w:rPr>
        <w:t> </w:t>
      </w:r>
      <w:r>
        <w:rPr>
          <w:w w:val="105"/>
        </w:rPr>
        <w:t>his</w:t>
      </w:r>
      <w:r>
        <w:rPr>
          <w:spacing w:val="11"/>
          <w:w w:val="105"/>
        </w:rPr>
        <w:t> </w:t>
      </w:r>
      <w:r>
        <w:rPr>
          <w:spacing w:val="-2"/>
          <w:w w:val="105"/>
        </w:rPr>
        <w:t>associate,</w:t>
      </w:r>
    </w:p>
    <w:p>
      <w:pPr>
        <w:pStyle w:val="BodyText"/>
        <w:spacing w:line="254" w:lineRule="auto"/>
        <w:ind w:left="1440" w:right="1436"/>
        <w:jc w:val="both"/>
      </w:pPr>
      <w:r>
        <w:rPr>
          <w:w w:val="105"/>
        </w:rPr>
        <w:t>B.</w:t>
      </w:r>
      <w:r>
        <w:rPr>
          <w:w w:val="105"/>
        </w:rPr>
        <w:t> M.</w:t>
      </w:r>
      <w:r>
        <w:rPr>
          <w:w w:val="105"/>
        </w:rPr>
        <w:t> Kutti,</w:t>
      </w:r>
      <w:r>
        <w:rPr>
          <w:w w:val="105"/>
        </w:rPr>
        <w:t> as</w:t>
      </w:r>
      <w:r>
        <w:rPr>
          <w:w w:val="105"/>
        </w:rPr>
        <w:t> well</w:t>
      </w:r>
      <w:r>
        <w:rPr>
          <w:w w:val="105"/>
        </w:rPr>
        <w:t> as</w:t>
      </w:r>
      <w:r>
        <w:rPr>
          <w:w w:val="105"/>
        </w:rPr>
        <w:t> his</w:t>
      </w:r>
      <w:r>
        <w:rPr>
          <w:w w:val="105"/>
        </w:rPr>
        <w:t> clandestine</w:t>
      </w:r>
      <w:r>
        <w:rPr>
          <w:w w:val="105"/>
        </w:rPr>
        <w:t> meetings</w:t>
      </w:r>
      <w:r>
        <w:rPr>
          <w:w w:val="105"/>
        </w:rPr>
        <w:t> with</w:t>
      </w:r>
      <w:r>
        <w:rPr>
          <w:w w:val="105"/>
        </w:rPr>
        <w:t> Bhutto's</w:t>
      </w:r>
      <w:r>
        <w:rPr>
          <w:w w:val="105"/>
        </w:rPr>
        <w:t> personal</w:t>
      </w:r>
      <w:r>
        <w:rPr>
          <w:w w:val="105"/>
        </w:rPr>
        <w:t> security</w:t>
      </w:r>
      <w:r>
        <w:rPr>
          <w:w w:val="105"/>
        </w:rPr>
        <w:t> chief, Saied</w:t>
      </w:r>
      <w:r>
        <w:rPr>
          <w:spacing w:val="-3"/>
          <w:w w:val="105"/>
        </w:rPr>
        <w:t> </w:t>
      </w:r>
      <w:r>
        <w:rPr>
          <w:w w:val="105"/>
        </w:rPr>
        <w:t>Ahmed</w:t>
      </w:r>
      <w:r>
        <w:rPr>
          <w:spacing w:val="-3"/>
          <w:w w:val="105"/>
        </w:rPr>
        <w:t> </w:t>
      </w:r>
      <w:r>
        <w:rPr>
          <w:w w:val="105"/>
        </w:rPr>
        <w:t>Khan.</w:t>
      </w:r>
      <w:r>
        <w:rPr>
          <w:spacing w:val="-3"/>
          <w:w w:val="105"/>
        </w:rPr>
        <w:t> </w:t>
      </w:r>
      <w:r>
        <w:rPr>
          <w:w w:val="105"/>
        </w:rPr>
        <w:t>Later</w:t>
      </w:r>
      <w:r>
        <w:rPr>
          <w:spacing w:val="-4"/>
          <w:w w:val="105"/>
        </w:rPr>
        <w:t> </w:t>
      </w:r>
      <w:r>
        <w:rPr>
          <w:w w:val="105"/>
        </w:rPr>
        <w:t>history</w:t>
      </w:r>
      <w:r>
        <w:rPr>
          <w:spacing w:val="-4"/>
          <w:w w:val="105"/>
        </w:rPr>
        <w:t> </w:t>
      </w:r>
      <w:r>
        <w:rPr>
          <w:w w:val="105"/>
        </w:rPr>
        <w:t>would</w:t>
      </w:r>
      <w:r>
        <w:rPr>
          <w:spacing w:val="-3"/>
          <w:w w:val="105"/>
        </w:rPr>
        <w:t> </w:t>
      </w:r>
      <w:r>
        <w:rPr>
          <w:w w:val="105"/>
        </w:rPr>
        <w:t>also</w:t>
      </w:r>
      <w:r>
        <w:rPr>
          <w:spacing w:val="-5"/>
          <w:w w:val="105"/>
        </w:rPr>
        <w:t> </w:t>
      </w:r>
      <w:r>
        <w:rPr>
          <w:w w:val="105"/>
        </w:rPr>
        <w:t>reveal</w:t>
      </w:r>
      <w:r>
        <w:rPr>
          <w:spacing w:val="-3"/>
          <w:w w:val="105"/>
        </w:rPr>
        <w:t> </w:t>
      </w:r>
      <w:r>
        <w:rPr>
          <w:w w:val="105"/>
        </w:rPr>
        <w:t>that</w:t>
      </w:r>
      <w:r>
        <w:rPr>
          <w:spacing w:val="-5"/>
          <w:w w:val="105"/>
        </w:rPr>
        <w:t> </w:t>
      </w:r>
      <w:r>
        <w:rPr>
          <w:w w:val="105"/>
        </w:rPr>
        <w:t>he</w:t>
      </w:r>
      <w:r>
        <w:rPr>
          <w:spacing w:val="-4"/>
          <w:w w:val="105"/>
        </w:rPr>
        <w:t> </w:t>
      </w:r>
      <w:r>
        <w:rPr>
          <w:w w:val="105"/>
        </w:rPr>
        <w:t>had</w:t>
      </w:r>
      <w:r>
        <w:rPr>
          <w:spacing w:val="-3"/>
          <w:w w:val="105"/>
        </w:rPr>
        <w:t> </w:t>
      </w:r>
      <w:r>
        <w:rPr>
          <w:w w:val="105"/>
        </w:rPr>
        <w:t>maintained</w:t>
      </w:r>
      <w:r>
        <w:rPr>
          <w:spacing w:val="-3"/>
          <w:w w:val="105"/>
        </w:rPr>
        <w:t> </w:t>
      </w:r>
      <w:r>
        <w:rPr>
          <w:w w:val="105"/>
        </w:rPr>
        <w:t>other</w:t>
      </w:r>
      <w:r>
        <w:rPr>
          <w:spacing w:val="-4"/>
          <w:w w:val="105"/>
        </w:rPr>
        <w:t> </w:t>
      </w:r>
      <w:r>
        <w:rPr>
          <w:w w:val="105"/>
        </w:rPr>
        <w:t>secret links</w:t>
      </w:r>
      <w:r>
        <w:rPr>
          <w:w w:val="105"/>
        </w:rPr>
        <w:t> as</w:t>
      </w:r>
      <w:r>
        <w:rPr>
          <w:w w:val="105"/>
        </w:rPr>
        <w:t> well.</w:t>
      </w:r>
      <w:r>
        <w:rPr>
          <w:w w:val="105"/>
        </w:rPr>
        <w:t> General</w:t>
      </w:r>
      <w:r>
        <w:rPr>
          <w:w w:val="105"/>
        </w:rPr>
        <w:t> Hussain</w:t>
      </w:r>
      <w:r>
        <w:rPr>
          <w:w w:val="105"/>
        </w:rPr>
        <w:t> Firdost,</w:t>
      </w:r>
      <w:r>
        <w:rPr>
          <w:w w:val="105"/>
        </w:rPr>
        <w:t> who</w:t>
      </w:r>
      <w:r>
        <w:rPr>
          <w:w w:val="105"/>
        </w:rPr>
        <w:t> headed</w:t>
      </w:r>
      <w:r>
        <w:rPr>
          <w:w w:val="105"/>
        </w:rPr>
        <w:t> the</w:t>
      </w:r>
      <w:r>
        <w:rPr>
          <w:w w:val="105"/>
        </w:rPr>
        <w:t> Shah</w:t>
      </w:r>
      <w:r>
        <w:rPr>
          <w:w w:val="105"/>
        </w:rPr>
        <w:t> of</w:t>
      </w:r>
      <w:r>
        <w:rPr>
          <w:w w:val="105"/>
        </w:rPr>
        <w:t> Iran's</w:t>
      </w:r>
      <w:r>
        <w:rPr>
          <w:w w:val="105"/>
        </w:rPr>
        <w:t> dreaded</w:t>
      </w:r>
      <w:r>
        <w:rPr>
          <w:w w:val="105"/>
        </w:rPr>
        <w:t> secret police</w:t>
      </w:r>
      <w:r>
        <w:rPr>
          <w:w w:val="105"/>
        </w:rPr>
        <w:t> Savak,</w:t>
      </w:r>
      <w:r>
        <w:rPr>
          <w:w w:val="105"/>
        </w:rPr>
        <w:t> revealed</w:t>
      </w:r>
      <w:r>
        <w:rPr>
          <w:w w:val="105"/>
        </w:rPr>
        <w:t> in</w:t>
      </w:r>
      <w:r>
        <w:rPr>
          <w:w w:val="105"/>
        </w:rPr>
        <w:t> his</w:t>
      </w:r>
      <w:r>
        <w:rPr>
          <w:w w:val="105"/>
        </w:rPr>
        <w:t> memoirs</w:t>
      </w:r>
      <w:r>
        <w:rPr>
          <w:w w:val="105"/>
        </w:rPr>
        <w:t> that</w:t>
      </w:r>
      <w:r>
        <w:rPr>
          <w:w w:val="105"/>
        </w:rPr>
        <w:t> when</w:t>
      </w:r>
      <w:r>
        <w:rPr>
          <w:w w:val="105"/>
        </w:rPr>
        <w:t> Bizenjo</w:t>
      </w:r>
      <w:r>
        <w:rPr>
          <w:w w:val="105"/>
        </w:rPr>
        <w:t> as</w:t>
      </w:r>
      <w:r>
        <w:rPr>
          <w:w w:val="105"/>
        </w:rPr>
        <w:t> Governor</w:t>
      </w:r>
      <w:r>
        <w:rPr>
          <w:w w:val="105"/>
        </w:rPr>
        <w:t> Balochistan, visited</w:t>
      </w:r>
      <w:r>
        <w:rPr>
          <w:w w:val="105"/>
        </w:rPr>
        <w:t> Iran</w:t>
      </w:r>
      <w:r>
        <w:rPr>
          <w:w w:val="105"/>
        </w:rPr>
        <w:t> with</w:t>
      </w:r>
      <w:r>
        <w:rPr>
          <w:w w:val="105"/>
        </w:rPr>
        <w:t> Bhutto</w:t>
      </w:r>
      <w:r>
        <w:rPr>
          <w:w w:val="105"/>
        </w:rPr>
        <w:t> in</w:t>
      </w:r>
      <w:r>
        <w:rPr>
          <w:w w:val="105"/>
        </w:rPr>
        <w:t> 1972,</w:t>
      </w:r>
      <w:r>
        <w:rPr>
          <w:w w:val="105"/>
        </w:rPr>
        <w:t> he</w:t>
      </w:r>
      <w:r>
        <w:rPr>
          <w:w w:val="105"/>
        </w:rPr>
        <w:t> was</w:t>
      </w:r>
      <w:r>
        <w:rPr>
          <w:w w:val="105"/>
        </w:rPr>
        <w:t> given</w:t>
      </w:r>
      <w:r>
        <w:rPr>
          <w:w w:val="105"/>
        </w:rPr>
        <w:t> 'a</w:t>
      </w:r>
      <w:r>
        <w:rPr>
          <w:w w:val="105"/>
        </w:rPr>
        <w:t> large</w:t>
      </w:r>
      <w:r>
        <w:rPr>
          <w:w w:val="105"/>
        </w:rPr>
        <w:t> sum</w:t>
      </w:r>
      <w:r>
        <w:rPr>
          <w:w w:val="105"/>
        </w:rPr>
        <w:t> of</w:t>
      </w:r>
      <w:r>
        <w:rPr>
          <w:w w:val="105"/>
        </w:rPr>
        <w:t> money</w:t>
      </w:r>
      <w:r>
        <w:rPr>
          <w:w w:val="105"/>
        </w:rPr>
        <w:t> to</w:t>
      </w:r>
      <w:r>
        <w:rPr>
          <w:w w:val="105"/>
        </w:rPr>
        <w:t> ensure</w:t>
      </w:r>
      <w:r>
        <w:rPr>
          <w:w w:val="105"/>
        </w:rPr>
        <w:t> that Baluch</w:t>
      </w:r>
      <w:r>
        <w:rPr>
          <w:w w:val="105"/>
        </w:rPr>
        <w:t> nationalism</w:t>
      </w:r>
      <w:r>
        <w:rPr>
          <w:w w:val="105"/>
        </w:rPr>
        <w:t> did</w:t>
      </w:r>
      <w:r>
        <w:rPr>
          <w:w w:val="105"/>
        </w:rPr>
        <w:t> not</w:t>
      </w:r>
      <w:r>
        <w:rPr>
          <w:w w:val="105"/>
        </w:rPr>
        <w:t> spread</w:t>
      </w:r>
      <w:r>
        <w:rPr>
          <w:w w:val="105"/>
        </w:rPr>
        <w:t> across</w:t>
      </w:r>
      <w:r>
        <w:rPr>
          <w:w w:val="105"/>
        </w:rPr>
        <w:t> the</w:t>
      </w:r>
      <w:r>
        <w:rPr>
          <w:w w:val="105"/>
        </w:rPr>
        <w:t> border</w:t>
      </w:r>
      <w:r>
        <w:rPr>
          <w:w w:val="105"/>
        </w:rPr>
        <w:t> to</w:t>
      </w:r>
      <w:r>
        <w:rPr>
          <w:w w:val="105"/>
        </w:rPr>
        <w:t> Iran'.</w:t>
      </w:r>
      <w:r>
        <w:rPr>
          <w:w w:val="105"/>
          <w:position w:val="6"/>
          <w:sz w:val="16"/>
        </w:rPr>
        <w:t>596</w:t>
      </w:r>
      <w:r>
        <w:rPr>
          <w:spacing w:val="32"/>
          <w:w w:val="105"/>
          <w:position w:val="6"/>
          <w:sz w:val="16"/>
        </w:rPr>
        <w:t> </w:t>
      </w:r>
      <w:r>
        <w:rPr>
          <w:w w:val="105"/>
        </w:rPr>
        <w:t>Firdost</w:t>
      </w:r>
      <w:r>
        <w:rPr>
          <w:w w:val="105"/>
        </w:rPr>
        <w:t> further</w:t>
      </w:r>
      <w:r>
        <w:rPr>
          <w:w w:val="105"/>
        </w:rPr>
        <w:t> stated that</w:t>
      </w:r>
      <w:r>
        <w:rPr>
          <w:spacing w:val="-14"/>
          <w:w w:val="105"/>
        </w:rPr>
        <w:t> </w:t>
      </w:r>
      <w:r>
        <w:rPr>
          <w:w w:val="105"/>
        </w:rPr>
        <w:t>Bizenjo</w:t>
      </w:r>
      <w:r>
        <w:rPr>
          <w:spacing w:val="-14"/>
          <w:w w:val="105"/>
        </w:rPr>
        <w:t> </w:t>
      </w:r>
      <w:r>
        <w:rPr>
          <w:w w:val="105"/>
        </w:rPr>
        <w:t>continued</w:t>
      </w:r>
      <w:r>
        <w:rPr>
          <w:spacing w:val="-14"/>
          <w:w w:val="105"/>
        </w:rPr>
        <w:t> </w:t>
      </w:r>
      <w:r>
        <w:rPr>
          <w:w w:val="105"/>
        </w:rPr>
        <w:t>to</w:t>
      </w:r>
      <w:r>
        <w:rPr>
          <w:spacing w:val="-14"/>
          <w:w w:val="105"/>
        </w:rPr>
        <w:t> </w:t>
      </w:r>
      <w:r>
        <w:rPr>
          <w:w w:val="105"/>
        </w:rPr>
        <w:t>work</w:t>
      </w:r>
      <w:r>
        <w:rPr>
          <w:spacing w:val="-14"/>
          <w:w w:val="105"/>
        </w:rPr>
        <w:t> </w:t>
      </w:r>
      <w:r>
        <w:rPr>
          <w:w w:val="105"/>
        </w:rPr>
        <w:t>for</w:t>
      </w:r>
      <w:r>
        <w:rPr>
          <w:spacing w:val="-12"/>
          <w:w w:val="105"/>
        </w:rPr>
        <w:t> </w:t>
      </w:r>
      <w:r>
        <w:rPr>
          <w:w w:val="105"/>
        </w:rPr>
        <w:t>Savak</w:t>
      </w:r>
      <w:r>
        <w:rPr>
          <w:spacing w:val="-12"/>
          <w:w w:val="105"/>
        </w:rPr>
        <w:t> </w:t>
      </w:r>
      <w:r>
        <w:rPr>
          <w:w w:val="105"/>
        </w:rPr>
        <w:t>until</w:t>
      </w:r>
      <w:r>
        <w:rPr>
          <w:spacing w:val="-14"/>
          <w:w w:val="105"/>
        </w:rPr>
        <w:t> </w:t>
      </w:r>
      <w:r>
        <w:rPr>
          <w:w w:val="105"/>
        </w:rPr>
        <w:t>the</w:t>
      </w:r>
      <w:r>
        <w:rPr>
          <w:spacing w:val="-13"/>
          <w:w w:val="105"/>
        </w:rPr>
        <w:t> </w:t>
      </w:r>
      <w:r>
        <w:rPr>
          <w:w w:val="105"/>
        </w:rPr>
        <w:t>Shah's</w:t>
      </w:r>
      <w:r>
        <w:rPr>
          <w:spacing w:val="-14"/>
          <w:w w:val="105"/>
        </w:rPr>
        <w:t> </w:t>
      </w:r>
      <w:r>
        <w:rPr>
          <w:w w:val="105"/>
        </w:rPr>
        <w:t>overthrow</w:t>
      </w:r>
      <w:r>
        <w:rPr>
          <w:spacing w:val="-11"/>
          <w:w w:val="105"/>
        </w:rPr>
        <w:t> </w:t>
      </w:r>
      <w:r>
        <w:rPr>
          <w:w w:val="105"/>
        </w:rPr>
        <w:t>in</w:t>
      </w:r>
      <w:r>
        <w:rPr>
          <w:spacing w:val="-13"/>
          <w:w w:val="105"/>
        </w:rPr>
        <w:t> </w:t>
      </w:r>
      <w:r>
        <w:rPr>
          <w:w w:val="105"/>
        </w:rPr>
        <w:t>1979.</w:t>
      </w:r>
      <w:r>
        <w:rPr>
          <w:spacing w:val="-14"/>
          <w:w w:val="105"/>
        </w:rPr>
        <w:t> </w:t>
      </w:r>
      <w:r>
        <w:rPr>
          <w:w w:val="105"/>
        </w:rPr>
        <w:t>While</w:t>
      </w:r>
      <w:r>
        <w:rPr>
          <w:spacing w:val="-13"/>
          <w:w w:val="105"/>
        </w:rPr>
        <w:t> </w:t>
      </w:r>
      <w:r>
        <w:rPr>
          <w:w w:val="105"/>
        </w:rPr>
        <w:t>none of his colleagues truly realized the full extent of Bizenjo's betrayal, most of us had lost all faith in him. He even managed to surprise the normally unflappable Zia when on 12 August</w:t>
      </w:r>
      <w:r>
        <w:rPr>
          <w:spacing w:val="6"/>
          <w:w w:val="105"/>
        </w:rPr>
        <w:t> </w:t>
      </w:r>
      <w:r>
        <w:rPr>
          <w:w w:val="105"/>
        </w:rPr>
        <w:t>1977,</w:t>
      </w:r>
      <w:r>
        <w:rPr>
          <w:spacing w:val="11"/>
          <w:w w:val="105"/>
        </w:rPr>
        <w:t> </w:t>
      </w:r>
      <w:r>
        <w:rPr>
          <w:w w:val="105"/>
        </w:rPr>
        <w:t>he</w:t>
      </w:r>
      <w:r>
        <w:rPr>
          <w:spacing w:val="8"/>
          <w:w w:val="105"/>
        </w:rPr>
        <w:t> </w:t>
      </w:r>
      <w:r>
        <w:rPr>
          <w:w w:val="105"/>
        </w:rPr>
        <w:t>asked</w:t>
      </w:r>
      <w:r>
        <w:rPr>
          <w:spacing w:val="11"/>
          <w:w w:val="105"/>
        </w:rPr>
        <w:t> </w:t>
      </w:r>
      <w:r>
        <w:rPr>
          <w:w w:val="105"/>
        </w:rPr>
        <w:t>the</w:t>
      </w:r>
      <w:r>
        <w:rPr>
          <w:spacing w:val="8"/>
          <w:w w:val="105"/>
        </w:rPr>
        <w:t> </w:t>
      </w:r>
      <w:r>
        <w:rPr>
          <w:w w:val="105"/>
        </w:rPr>
        <w:t>General</w:t>
      </w:r>
      <w:r>
        <w:rPr>
          <w:spacing w:val="10"/>
          <w:w w:val="105"/>
        </w:rPr>
        <w:t> </w:t>
      </w:r>
      <w:r>
        <w:rPr>
          <w:w w:val="105"/>
        </w:rPr>
        <w:t>to</w:t>
      </w:r>
      <w:r>
        <w:rPr>
          <w:spacing w:val="7"/>
          <w:w w:val="105"/>
        </w:rPr>
        <w:t> </w:t>
      </w:r>
      <w:r>
        <w:rPr>
          <w:w w:val="105"/>
        </w:rPr>
        <w:t>provide</w:t>
      </w:r>
      <w:r>
        <w:rPr>
          <w:spacing w:val="9"/>
          <w:w w:val="105"/>
        </w:rPr>
        <w:t> </w:t>
      </w:r>
      <w:r>
        <w:rPr>
          <w:w w:val="105"/>
        </w:rPr>
        <w:t>him</w:t>
      </w:r>
      <w:r>
        <w:rPr>
          <w:spacing w:val="8"/>
          <w:w w:val="105"/>
        </w:rPr>
        <w:t> </w:t>
      </w:r>
      <w:r>
        <w:rPr>
          <w:w w:val="105"/>
        </w:rPr>
        <w:t>with</w:t>
      </w:r>
      <w:r>
        <w:rPr>
          <w:spacing w:val="8"/>
          <w:w w:val="105"/>
        </w:rPr>
        <w:t> </w:t>
      </w:r>
      <w:r>
        <w:rPr>
          <w:w w:val="105"/>
        </w:rPr>
        <w:t>a</w:t>
      </w:r>
      <w:r>
        <w:rPr>
          <w:spacing w:val="7"/>
          <w:w w:val="105"/>
        </w:rPr>
        <w:t> </w:t>
      </w:r>
      <w:r>
        <w:rPr>
          <w:w w:val="105"/>
        </w:rPr>
        <w:t>new</w:t>
      </w:r>
      <w:r>
        <w:rPr>
          <w:spacing w:val="10"/>
          <w:w w:val="105"/>
        </w:rPr>
        <w:t> </w:t>
      </w:r>
      <w:r>
        <w:rPr>
          <w:w w:val="105"/>
        </w:rPr>
        <w:t>Mercedes</w:t>
      </w:r>
      <w:r>
        <w:rPr>
          <w:spacing w:val="8"/>
          <w:w w:val="105"/>
        </w:rPr>
        <w:t> </w:t>
      </w:r>
      <w:r>
        <w:rPr>
          <w:w w:val="105"/>
        </w:rPr>
        <w:t>car</w:t>
      </w:r>
      <w:r>
        <w:rPr>
          <w:spacing w:val="9"/>
          <w:w w:val="105"/>
        </w:rPr>
        <w:t> </w:t>
      </w:r>
      <w:r>
        <w:rPr>
          <w:w w:val="105"/>
        </w:rPr>
        <w:t>to</w:t>
      </w:r>
      <w:r>
        <w:rPr>
          <w:spacing w:val="7"/>
          <w:w w:val="105"/>
        </w:rPr>
        <w:t> </w:t>
      </w:r>
      <w:r>
        <w:rPr>
          <w:spacing w:val="-2"/>
          <w:w w:val="105"/>
        </w:rPr>
        <w:t>replace</w:t>
      </w:r>
    </w:p>
    <w:p>
      <w:pPr>
        <w:pStyle w:val="BodyText"/>
        <w:spacing w:before="144"/>
        <w:rPr>
          <w:sz w:val="20"/>
        </w:rPr>
      </w:pPr>
      <w:r>
        <w:rPr>
          <w:sz w:val="20"/>
        </w:rPr>
        <mc:AlternateContent>
          <mc:Choice Requires="wps">
            <w:drawing>
              <wp:anchor distT="0" distB="0" distL="0" distR="0" allowOverlap="1" layoutInCell="1" locked="0" behindDoc="1" simplePos="0" relativeHeight="487725568">
                <wp:simplePos x="0" y="0"/>
                <wp:positionH relativeFrom="page">
                  <wp:posOffset>914400</wp:posOffset>
                </wp:positionH>
                <wp:positionV relativeFrom="paragraph">
                  <wp:posOffset>255700</wp:posOffset>
                </wp:positionV>
                <wp:extent cx="1828800" cy="9525"/>
                <wp:effectExtent l="0" t="0" r="0" b="0"/>
                <wp:wrapTopAndBottom/>
                <wp:docPr id="277" name="Graphic 277"/>
                <wp:cNvGraphicFramePr>
                  <a:graphicFrameLocks/>
                </wp:cNvGraphicFramePr>
                <a:graphic>
                  <a:graphicData uri="http://schemas.microsoft.com/office/word/2010/wordprocessingShape">
                    <wps:wsp>
                      <wps:cNvPr id="277" name="Graphic 27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33867pt;width:144pt;height:.71pt;mso-position-horizontal-relative:page;mso-position-vertical-relative:paragraph;z-index:-15590912;mso-wrap-distance-left:0;mso-wrap-distance-right:0" id="docshape276"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596</w:t>
      </w:r>
      <w:r>
        <w:rPr>
          <w:rFonts w:ascii="Calibri"/>
          <w:sz w:val="20"/>
          <w:vertAlign w:val="baseline"/>
        </w:rPr>
        <w:t> Lt.-General Hussain Firdost, </w:t>
      </w:r>
      <w:r>
        <w:rPr>
          <w:rFonts w:ascii="Calibri"/>
          <w:i/>
          <w:sz w:val="20"/>
          <w:vertAlign w:val="baseline"/>
        </w:rPr>
        <w:t>Shah Iran Kay Sival Mein Khiifia Age Ka Kirdar </w:t>
      </w:r>
      <w:r>
        <w:rPr>
          <w:rFonts w:ascii="Calibri"/>
          <w:sz w:val="20"/>
          <w:vertAlign w:val="baseline"/>
        </w:rPr>
        <w:t>(Urdu-The Activities of Intelligence</w:t>
      </w:r>
      <w:r>
        <w:rPr>
          <w:rFonts w:ascii="Calibri"/>
          <w:spacing w:val="40"/>
          <w:sz w:val="20"/>
          <w:vertAlign w:val="baseline"/>
        </w:rPr>
        <w:t> </w:t>
      </w:r>
      <w:r>
        <w:rPr>
          <w:rFonts w:ascii="Calibri"/>
          <w:sz w:val="20"/>
          <w:vertAlign w:val="baseline"/>
        </w:rPr>
        <w:t>Agencies during the Shah of Iran's Reign), Function House, Lahore, 1997, p. 233.</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42"/>
        <w:jc w:val="both"/>
        <w:rPr>
          <w:position w:val="6"/>
          <w:sz w:val="16"/>
        </w:rPr>
      </w:pPr>
      <w:r>
        <w:rPr/>
        <w:t>his aging</w:t>
      </w:r>
      <w:r>
        <w:rPr>
          <w:spacing w:val="40"/>
        </w:rPr>
        <w:t> </w:t>
      </w:r>
      <w:r>
        <w:rPr/>
        <w:t>vehicle.</w:t>
      </w:r>
      <w:r>
        <w:rPr>
          <w:spacing w:val="40"/>
        </w:rPr>
        <w:t> </w:t>
      </w:r>
      <w:r>
        <w:rPr/>
        <w:t>Zia obliged</w:t>
      </w:r>
      <w:r>
        <w:rPr>
          <w:spacing w:val="40"/>
        </w:rPr>
        <w:t> </w:t>
      </w:r>
      <w:r>
        <w:rPr/>
        <w:t>Bizenjo and</w:t>
      </w:r>
      <w:r>
        <w:rPr>
          <w:spacing w:val="40"/>
        </w:rPr>
        <w:t> </w:t>
      </w:r>
      <w:r>
        <w:rPr/>
        <w:t>a Mercedes was presented</w:t>
      </w:r>
      <w:r>
        <w:rPr>
          <w:spacing w:val="40"/>
        </w:rPr>
        <w:t> </w:t>
      </w:r>
      <w:r>
        <w:rPr/>
        <w:t>to him</w:t>
      </w:r>
      <w:r>
        <w:rPr>
          <w:spacing w:val="40"/>
        </w:rPr>
        <w:t> </w:t>
      </w:r>
      <w:r>
        <w:rPr/>
        <w:t>in June </w:t>
      </w:r>
      <w:r>
        <w:rPr>
          <w:spacing w:val="-2"/>
        </w:rPr>
        <w:t>1978.</w:t>
      </w:r>
      <w:r>
        <w:rPr>
          <w:spacing w:val="-2"/>
          <w:position w:val="6"/>
          <w:sz w:val="16"/>
        </w:rPr>
        <w:t>597</w:t>
      </w:r>
    </w:p>
    <w:p>
      <w:pPr>
        <w:pStyle w:val="BodyText"/>
        <w:spacing w:before="15"/>
      </w:pPr>
    </w:p>
    <w:p>
      <w:pPr>
        <w:pStyle w:val="BodyText"/>
        <w:spacing w:line="254" w:lineRule="auto"/>
        <w:ind w:left="1440" w:right="1431"/>
        <w:jc w:val="both"/>
        <w:rPr>
          <w:position w:val="6"/>
          <w:sz w:val="16"/>
        </w:rPr>
      </w:pPr>
      <w:r>
        <w:rPr/>
        <w:t>By now a split had also emerged between the Pathan leaders led by Wali Khan and the Baloch</w:t>
      </w:r>
      <w:r>
        <w:rPr>
          <w:spacing w:val="40"/>
        </w:rPr>
        <w:t> </w:t>
      </w:r>
      <w:r>
        <w:rPr/>
        <w:t>leadership.</w:t>
      </w:r>
      <w:r>
        <w:rPr>
          <w:spacing w:val="40"/>
        </w:rPr>
        <w:t> </w:t>
      </w:r>
      <w:r>
        <w:rPr/>
        <w:t>When</w:t>
      </w:r>
      <w:r>
        <w:rPr>
          <w:spacing w:val="40"/>
        </w:rPr>
        <w:t> </w:t>
      </w:r>
      <w:r>
        <w:rPr/>
        <w:t>Wali</w:t>
      </w:r>
      <w:r>
        <w:rPr>
          <w:spacing w:val="40"/>
        </w:rPr>
        <w:t> </w:t>
      </w:r>
      <w:r>
        <w:rPr/>
        <w:t>Khan</w:t>
      </w:r>
      <w:r>
        <w:rPr>
          <w:spacing w:val="40"/>
        </w:rPr>
        <w:t> </w:t>
      </w:r>
      <w:r>
        <w:rPr/>
        <w:t>was</w:t>
      </w:r>
      <w:r>
        <w:rPr>
          <w:spacing w:val="40"/>
        </w:rPr>
        <w:t> </w:t>
      </w:r>
      <w:r>
        <w:rPr/>
        <w:t>transferred</w:t>
      </w:r>
      <w:r>
        <w:rPr>
          <w:spacing w:val="40"/>
        </w:rPr>
        <w:t> </w:t>
      </w:r>
      <w:r>
        <w:rPr/>
        <w:t>from</w:t>
      </w:r>
      <w:r>
        <w:rPr>
          <w:spacing w:val="40"/>
        </w:rPr>
        <w:t> </w:t>
      </w:r>
      <w:r>
        <w:rPr/>
        <w:t>Hyderabad</w:t>
      </w:r>
      <w:r>
        <w:rPr>
          <w:spacing w:val="40"/>
        </w:rPr>
        <w:t> </w:t>
      </w:r>
      <w:r>
        <w:rPr/>
        <w:t>Jail</w:t>
      </w:r>
      <w:r>
        <w:rPr>
          <w:spacing w:val="40"/>
        </w:rPr>
        <w:t> </w:t>
      </w:r>
      <w:r>
        <w:rPr/>
        <w:t>to</w:t>
      </w:r>
      <w:r>
        <w:rPr>
          <w:spacing w:val="40"/>
        </w:rPr>
        <w:t> </w:t>
      </w:r>
      <w:r>
        <w:rPr/>
        <w:t>the Combined</w:t>
      </w:r>
      <w:r>
        <w:rPr>
          <w:spacing w:val="40"/>
        </w:rPr>
        <w:t> </w:t>
      </w:r>
      <w:r>
        <w:rPr/>
        <w:t>Military</w:t>
      </w:r>
      <w:r>
        <w:rPr>
          <w:spacing w:val="40"/>
        </w:rPr>
        <w:t> </w:t>
      </w:r>
      <w:r>
        <w:rPr/>
        <w:t>Hospital</w:t>
      </w:r>
      <w:r>
        <w:rPr>
          <w:spacing w:val="40"/>
        </w:rPr>
        <w:t> </w:t>
      </w:r>
      <w:r>
        <w:rPr/>
        <w:t>at</w:t>
      </w:r>
      <w:r>
        <w:rPr>
          <w:spacing w:val="40"/>
        </w:rPr>
        <w:t> </w:t>
      </w:r>
      <w:r>
        <w:rPr/>
        <w:t>Rawalpindi,</w:t>
      </w:r>
      <w:r>
        <w:rPr>
          <w:spacing w:val="40"/>
        </w:rPr>
        <w:t> </w:t>
      </w:r>
      <w:r>
        <w:rPr/>
        <w:t>the</w:t>
      </w:r>
      <w:r>
        <w:rPr>
          <w:spacing w:val="40"/>
        </w:rPr>
        <w:t> </w:t>
      </w:r>
      <w:r>
        <w:rPr/>
        <w:t>Baloch</w:t>
      </w:r>
      <w:r>
        <w:rPr>
          <w:spacing w:val="40"/>
        </w:rPr>
        <w:t> </w:t>
      </w:r>
      <w:r>
        <w:rPr/>
        <w:t>leaders</w:t>
      </w:r>
      <w:r>
        <w:rPr>
          <w:spacing w:val="40"/>
        </w:rPr>
        <w:t> </w:t>
      </w:r>
      <w:r>
        <w:rPr/>
        <w:t>began</w:t>
      </w:r>
      <w:r>
        <w:rPr>
          <w:spacing w:val="40"/>
        </w:rPr>
        <w:t> </w:t>
      </w:r>
      <w:r>
        <w:rPr/>
        <w:t>to</w:t>
      </w:r>
      <w:r>
        <w:rPr>
          <w:spacing w:val="40"/>
        </w:rPr>
        <w:t> </w:t>
      </w:r>
      <w:r>
        <w:rPr/>
        <w:t>harbor suspicions</w:t>
      </w:r>
      <w:r>
        <w:rPr>
          <w:spacing w:val="40"/>
        </w:rPr>
        <w:t> </w:t>
      </w:r>
      <w:r>
        <w:rPr/>
        <w:t>that</w:t>
      </w:r>
      <w:r>
        <w:rPr>
          <w:spacing w:val="40"/>
        </w:rPr>
        <w:t> </w:t>
      </w:r>
      <w:r>
        <w:rPr/>
        <w:t>he</w:t>
      </w:r>
      <w:r>
        <w:rPr>
          <w:spacing w:val="40"/>
        </w:rPr>
        <w:t> </w:t>
      </w:r>
      <w:r>
        <w:rPr/>
        <w:t>was</w:t>
      </w:r>
      <w:r>
        <w:rPr>
          <w:spacing w:val="40"/>
        </w:rPr>
        <w:t> </w:t>
      </w:r>
      <w:r>
        <w:rPr/>
        <w:t>making</w:t>
      </w:r>
      <w:r>
        <w:rPr>
          <w:spacing w:val="40"/>
        </w:rPr>
        <w:t> </w:t>
      </w:r>
      <w:r>
        <w:rPr/>
        <w:t>a</w:t>
      </w:r>
      <w:r>
        <w:rPr>
          <w:spacing w:val="40"/>
        </w:rPr>
        <w:t> </w:t>
      </w:r>
      <w:r>
        <w:rPr/>
        <w:t>clandestine</w:t>
      </w:r>
      <w:r>
        <w:rPr>
          <w:spacing w:val="39"/>
        </w:rPr>
        <w:t> </w:t>
      </w:r>
      <w:r>
        <w:rPr/>
        <w:t>deal</w:t>
      </w:r>
      <w:r>
        <w:rPr>
          <w:spacing w:val="40"/>
        </w:rPr>
        <w:t> </w:t>
      </w:r>
      <w:r>
        <w:rPr/>
        <w:t>with</w:t>
      </w:r>
      <w:r>
        <w:rPr>
          <w:spacing w:val="40"/>
        </w:rPr>
        <w:t> </w:t>
      </w:r>
      <w:r>
        <w:rPr/>
        <w:t>Zia</w:t>
      </w:r>
      <w:r>
        <w:rPr>
          <w:spacing w:val="40"/>
        </w:rPr>
        <w:t> </w:t>
      </w:r>
      <w:r>
        <w:rPr/>
        <w:t>behind</w:t>
      </w:r>
      <w:r>
        <w:rPr>
          <w:spacing w:val="40"/>
        </w:rPr>
        <w:t> </w:t>
      </w:r>
      <w:r>
        <w:rPr/>
        <w:t>their</w:t>
      </w:r>
      <w:r>
        <w:rPr>
          <w:spacing w:val="40"/>
        </w:rPr>
        <w:t> </w:t>
      </w:r>
      <w:r>
        <w:rPr/>
        <w:t>backs.</w:t>
      </w:r>
      <w:r>
        <w:rPr>
          <w:spacing w:val="40"/>
        </w:rPr>
        <w:t> </w:t>
      </w:r>
      <w:r>
        <w:rPr/>
        <w:t>Zia</w:t>
      </w:r>
      <w:r>
        <w:rPr>
          <w:spacing w:val="39"/>
        </w:rPr>
        <w:t> </w:t>
      </w:r>
      <w:r>
        <w:rPr/>
        <w:t>was to</w:t>
      </w:r>
      <w:r>
        <w:rPr>
          <w:spacing w:val="33"/>
        </w:rPr>
        <w:t> </w:t>
      </w:r>
      <w:r>
        <w:rPr/>
        <w:t>make</w:t>
      </w:r>
      <w:r>
        <w:rPr>
          <w:spacing w:val="40"/>
        </w:rPr>
        <w:t> </w:t>
      </w:r>
      <w:r>
        <w:rPr/>
        <w:t>two</w:t>
      </w:r>
      <w:r>
        <w:rPr>
          <w:spacing w:val="33"/>
        </w:rPr>
        <w:t> </w:t>
      </w:r>
      <w:r>
        <w:rPr/>
        <w:t>trips</w:t>
      </w:r>
      <w:r>
        <w:rPr>
          <w:spacing w:val="40"/>
        </w:rPr>
        <w:t> </w:t>
      </w:r>
      <w:r>
        <w:rPr/>
        <w:t>to</w:t>
      </w:r>
      <w:r>
        <w:rPr>
          <w:spacing w:val="40"/>
        </w:rPr>
        <w:t> </w:t>
      </w:r>
      <w:r>
        <w:rPr/>
        <w:t>the</w:t>
      </w:r>
      <w:r>
        <w:rPr>
          <w:spacing w:val="36"/>
        </w:rPr>
        <w:t> </w:t>
      </w:r>
      <w:r>
        <w:rPr/>
        <w:t>hospital</w:t>
      </w:r>
      <w:r>
        <w:rPr>
          <w:spacing w:val="38"/>
        </w:rPr>
        <w:t> </w:t>
      </w:r>
      <w:r>
        <w:rPr/>
        <w:t>to</w:t>
      </w:r>
      <w:r>
        <w:rPr>
          <w:spacing w:val="40"/>
        </w:rPr>
        <w:t> </w:t>
      </w:r>
      <w:r>
        <w:rPr/>
        <w:t>meet</w:t>
      </w:r>
      <w:r>
        <w:rPr>
          <w:spacing w:val="40"/>
        </w:rPr>
        <w:t> </w:t>
      </w:r>
      <w:r>
        <w:rPr/>
        <w:t>Wali</w:t>
      </w:r>
      <w:r>
        <w:rPr>
          <w:spacing w:val="38"/>
        </w:rPr>
        <w:t> </w:t>
      </w:r>
      <w:r>
        <w:rPr/>
        <w:t>Khan.</w:t>
      </w:r>
      <w:r>
        <w:rPr>
          <w:spacing w:val="38"/>
        </w:rPr>
        <w:t> </w:t>
      </w:r>
      <w:r>
        <w:rPr/>
        <w:t>The</w:t>
      </w:r>
      <w:r>
        <w:rPr>
          <w:spacing w:val="36"/>
        </w:rPr>
        <w:t> </w:t>
      </w:r>
      <w:r>
        <w:rPr/>
        <w:t>NAP</w:t>
      </w:r>
      <w:r>
        <w:rPr>
          <w:spacing w:val="34"/>
        </w:rPr>
        <w:t> </w:t>
      </w:r>
      <w:r>
        <w:rPr/>
        <w:t>leader</w:t>
      </w:r>
      <w:r>
        <w:rPr>
          <w:spacing w:val="37"/>
        </w:rPr>
        <w:t> </w:t>
      </w:r>
      <w:r>
        <w:rPr/>
        <w:t>candidly</w:t>
      </w:r>
      <w:r>
        <w:rPr>
          <w:spacing w:val="37"/>
        </w:rPr>
        <w:t> </w:t>
      </w:r>
      <w:r>
        <w:rPr/>
        <w:t>told</w:t>
      </w:r>
      <w:r>
        <w:rPr>
          <w:spacing w:val="38"/>
        </w:rPr>
        <w:t> </w:t>
      </w:r>
      <w:r>
        <w:rPr/>
        <w:t>Zia that</w:t>
      </w:r>
      <w:r>
        <w:rPr>
          <w:spacing w:val="29"/>
        </w:rPr>
        <w:t> </w:t>
      </w:r>
      <w:r>
        <w:rPr/>
        <w:t>he</w:t>
      </w:r>
      <w:r>
        <w:rPr>
          <w:spacing w:val="30"/>
        </w:rPr>
        <w:t> </w:t>
      </w:r>
      <w:r>
        <w:rPr/>
        <w:t>had</w:t>
      </w:r>
      <w:r>
        <w:rPr>
          <w:spacing w:val="33"/>
        </w:rPr>
        <w:t> </w:t>
      </w:r>
      <w:r>
        <w:rPr/>
        <w:t>ideological</w:t>
      </w:r>
      <w:r>
        <w:rPr>
          <w:spacing w:val="26"/>
        </w:rPr>
        <w:t> </w:t>
      </w:r>
      <w:r>
        <w:rPr/>
        <w:t>differences</w:t>
      </w:r>
      <w:r>
        <w:rPr>
          <w:spacing w:val="29"/>
        </w:rPr>
        <w:t> </w:t>
      </w:r>
      <w:r>
        <w:rPr/>
        <w:t>with</w:t>
      </w:r>
      <w:r>
        <w:rPr>
          <w:spacing w:val="30"/>
        </w:rPr>
        <w:t> </w:t>
      </w:r>
      <w:r>
        <w:rPr/>
        <w:t>the</w:t>
      </w:r>
      <w:r>
        <w:rPr>
          <w:spacing w:val="30"/>
        </w:rPr>
        <w:t> </w:t>
      </w:r>
      <w:r>
        <w:rPr/>
        <w:t>Baloch</w:t>
      </w:r>
      <w:r>
        <w:rPr>
          <w:spacing w:val="30"/>
        </w:rPr>
        <w:t> </w:t>
      </w:r>
      <w:r>
        <w:rPr/>
        <w:t>leaders.</w:t>
      </w:r>
      <w:r>
        <w:rPr>
          <w:spacing w:val="28"/>
        </w:rPr>
        <w:t> </w:t>
      </w:r>
      <w:r>
        <w:rPr/>
        <w:t>He</w:t>
      </w:r>
      <w:r>
        <w:rPr>
          <w:spacing w:val="30"/>
        </w:rPr>
        <w:t> </w:t>
      </w:r>
      <w:r>
        <w:rPr/>
        <w:t>said,</w:t>
      </w:r>
      <w:r>
        <w:rPr>
          <w:spacing w:val="33"/>
        </w:rPr>
        <w:t> </w:t>
      </w:r>
      <w:r>
        <w:rPr/>
        <w:t>'Our</w:t>
      </w:r>
      <w:r>
        <w:rPr>
          <w:spacing w:val="32"/>
        </w:rPr>
        <w:t> </w:t>
      </w:r>
      <w:r>
        <w:rPr/>
        <w:t>visible</w:t>
      </w:r>
      <w:r>
        <w:rPr>
          <w:spacing w:val="30"/>
        </w:rPr>
        <w:t> </w:t>
      </w:r>
      <w:r>
        <w:rPr/>
        <w:t>unity</w:t>
      </w:r>
      <w:r>
        <w:rPr>
          <w:spacing w:val="32"/>
        </w:rPr>
        <w:t> </w:t>
      </w:r>
      <w:r>
        <w:rPr/>
        <w:t>is no</w:t>
      </w:r>
      <w:r>
        <w:rPr>
          <w:spacing w:val="40"/>
        </w:rPr>
        <w:t> </w:t>
      </w:r>
      <w:r>
        <w:rPr/>
        <w:t>more</w:t>
      </w:r>
      <w:r>
        <w:rPr>
          <w:spacing w:val="40"/>
        </w:rPr>
        <w:t> </w:t>
      </w:r>
      <w:r>
        <w:rPr/>
        <w:t>than</w:t>
      </w:r>
      <w:r>
        <w:rPr>
          <w:spacing w:val="40"/>
        </w:rPr>
        <w:t> </w:t>
      </w:r>
      <w:r>
        <w:rPr/>
        <w:t>skin-deep</w:t>
      </w:r>
      <w:r>
        <w:rPr>
          <w:spacing w:val="40"/>
        </w:rPr>
        <w:t> </w:t>
      </w:r>
      <w:r>
        <w:rPr/>
        <w:t>...</w:t>
      </w:r>
      <w:r>
        <w:rPr>
          <w:spacing w:val="40"/>
        </w:rPr>
        <w:t> </w:t>
      </w:r>
      <w:r>
        <w:rPr/>
        <w:t>[and]</w:t>
      </w:r>
      <w:r>
        <w:rPr>
          <w:spacing w:val="40"/>
        </w:rPr>
        <w:t> </w:t>
      </w:r>
      <w:r>
        <w:rPr/>
        <w:t>even</w:t>
      </w:r>
      <w:r>
        <w:rPr>
          <w:spacing w:val="40"/>
        </w:rPr>
        <w:t> </w:t>
      </w:r>
      <w:r>
        <w:rPr/>
        <w:t>this</w:t>
      </w:r>
      <w:r>
        <w:rPr>
          <w:spacing w:val="40"/>
        </w:rPr>
        <w:t> </w:t>
      </w:r>
      <w:r>
        <w:rPr/>
        <w:t>has</w:t>
      </w:r>
      <w:r>
        <w:rPr>
          <w:spacing w:val="40"/>
        </w:rPr>
        <w:t> </w:t>
      </w:r>
      <w:r>
        <w:rPr/>
        <w:t>been</w:t>
      </w:r>
      <w:r>
        <w:rPr>
          <w:spacing w:val="40"/>
        </w:rPr>
        <w:t> </w:t>
      </w:r>
      <w:r>
        <w:rPr/>
        <w:t>forced</w:t>
      </w:r>
      <w:r>
        <w:rPr>
          <w:spacing w:val="40"/>
        </w:rPr>
        <w:t> </w:t>
      </w:r>
      <w:r>
        <w:rPr/>
        <w:t>on</w:t>
      </w:r>
      <w:r>
        <w:rPr>
          <w:spacing w:val="40"/>
        </w:rPr>
        <w:t> </w:t>
      </w:r>
      <w:r>
        <w:rPr/>
        <w:t>me</w:t>
      </w:r>
      <w:r>
        <w:rPr>
          <w:spacing w:val="40"/>
        </w:rPr>
        <w:t> </w:t>
      </w:r>
      <w:r>
        <w:rPr/>
        <w:t>because</w:t>
      </w:r>
      <w:r>
        <w:rPr>
          <w:spacing w:val="40"/>
        </w:rPr>
        <w:t> </w:t>
      </w:r>
      <w:r>
        <w:rPr/>
        <w:t>the government</w:t>
      </w:r>
      <w:r>
        <w:rPr>
          <w:spacing w:val="35"/>
        </w:rPr>
        <w:t> </w:t>
      </w:r>
      <w:r>
        <w:rPr/>
        <w:t>had</w:t>
      </w:r>
      <w:r>
        <w:rPr>
          <w:spacing w:val="39"/>
        </w:rPr>
        <w:t> </w:t>
      </w:r>
      <w:r>
        <w:rPr/>
        <w:t>made me</w:t>
      </w:r>
      <w:r>
        <w:rPr>
          <w:spacing w:val="37"/>
        </w:rPr>
        <w:t> </w:t>
      </w:r>
      <w:r>
        <w:rPr/>
        <w:t>a co-accused</w:t>
      </w:r>
      <w:r>
        <w:rPr>
          <w:spacing w:val="39"/>
        </w:rPr>
        <w:t> </w:t>
      </w:r>
      <w:r>
        <w:rPr/>
        <w:t>with</w:t>
      </w:r>
      <w:r>
        <w:rPr>
          <w:spacing w:val="37"/>
        </w:rPr>
        <w:t> </w:t>
      </w:r>
      <w:r>
        <w:rPr/>
        <w:t>them</w:t>
      </w:r>
      <w:r>
        <w:rPr>
          <w:spacing w:val="37"/>
        </w:rPr>
        <w:t> </w:t>
      </w:r>
      <w:r>
        <w:rPr/>
        <w:t>in</w:t>
      </w:r>
      <w:r>
        <w:rPr>
          <w:spacing w:val="37"/>
        </w:rPr>
        <w:t> </w:t>
      </w:r>
      <w:r>
        <w:rPr/>
        <w:t>the joint</w:t>
      </w:r>
      <w:r>
        <w:rPr>
          <w:spacing w:val="35"/>
        </w:rPr>
        <w:t> </w:t>
      </w:r>
      <w:r>
        <w:rPr/>
        <w:t>trial'.</w:t>
      </w:r>
      <w:r>
        <w:rPr>
          <w:position w:val="6"/>
          <w:sz w:val="16"/>
        </w:rPr>
        <w:t>598</w:t>
      </w:r>
    </w:p>
    <w:p>
      <w:pPr>
        <w:pStyle w:val="BodyText"/>
        <w:spacing w:before="20"/>
      </w:pPr>
    </w:p>
    <w:p>
      <w:pPr>
        <w:pStyle w:val="BodyText"/>
        <w:spacing w:line="254" w:lineRule="auto"/>
        <w:ind w:left="1440" w:right="1433"/>
        <w:jc w:val="both"/>
        <w:rPr>
          <w:position w:val="6"/>
          <w:sz w:val="16"/>
        </w:rPr>
      </w:pPr>
      <w:r>
        <w:rPr>
          <w:w w:val="105"/>
        </w:rPr>
        <w:t>General</w:t>
      </w:r>
      <w:r>
        <w:rPr>
          <w:w w:val="105"/>
        </w:rPr>
        <w:t> Zia</w:t>
      </w:r>
      <w:r>
        <w:rPr>
          <w:w w:val="105"/>
        </w:rPr>
        <w:t> had</w:t>
      </w:r>
      <w:r>
        <w:rPr>
          <w:w w:val="105"/>
        </w:rPr>
        <w:t> been</w:t>
      </w:r>
      <w:r>
        <w:rPr>
          <w:w w:val="105"/>
        </w:rPr>
        <w:t> pushed</w:t>
      </w:r>
      <w:r>
        <w:rPr>
          <w:w w:val="105"/>
        </w:rPr>
        <w:t> by</w:t>
      </w:r>
      <w:r>
        <w:rPr>
          <w:w w:val="105"/>
        </w:rPr>
        <w:t> his</w:t>
      </w:r>
      <w:r>
        <w:rPr>
          <w:w w:val="105"/>
        </w:rPr>
        <w:t> senior</w:t>
      </w:r>
      <w:r>
        <w:rPr>
          <w:w w:val="105"/>
        </w:rPr>
        <w:t> generals,</w:t>
      </w:r>
      <w:r>
        <w:rPr>
          <w:w w:val="105"/>
        </w:rPr>
        <w:t> in</w:t>
      </w:r>
      <w:r>
        <w:rPr>
          <w:w w:val="105"/>
        </w:rPr>
        <w:t> all</w:t>
      </w:r>
      <w:r>
        <w:rPr>
          <w:w w:val="105"/>
        </w:rPr>
        <w:t> probability</w:t>
      </w:r>
      <w:r>
        <w:rPr>
          <w:w w:val="105"/>
        </w:rPr>
        <w:t> led</w:t>
      </w:r>
      <w:r>
        <w:rPr>
          <w:w w:val="105"/>
        </w:rPr>
        <w:t> by</w:t>
      </w:r>
      <w:r>
        <w:rPr>
          <w:w w:val="105"/>
        </w:rPr>
        <w:t> Chishti, into</w:t>
      </w:r>
      <w:r>
        <w:rPr>
          <w:w w:val="105"/>
        </w:rPr>
        <w:t> ousting</w:t>
      </w:r>
      <w:r>
        <w:rPr>
          <w:w w:val="105"/>
        </w:rPr>
        <w:t> Bhutto.</w:t>
      </w:r>
      <w:r>
        <w:rPr>
          <w:w w:val="105"/>
        </w:rPr>
        <w:t> He was</w:t>
      </w:r>
      <w:r>
        <w:rPr>
          <w:w w:val="105"/>
        </w:rPr>
        <w:t> a</w:t>
      </w:r>
      <w:r>
        <w:rPr>
          <w:w w:val="105"/>
        </w:rPr>
        <w:t> man about</w:t>
      </w:r>
      <w:r>
        <w:rPr>
          <w:w w:val="105"/>
        </w:rPr>
        <w:t> whom</w:t>
      </w:r>
      <w:r>
        <w:rPr>
          <w:w w:val="105"/>
        </w:rPr>
        <w:t> one</w:t>
      </w:r>
      <w:r>
        <w:rPr>
          <w:w w:val="105"/>
        </w:rPr>
        <w:t> of</w:t>
      </w:r>
      <w:r>
        <w:rPr>
          <w:w w:val="105"/>
        </w:rPr>
        <w:t> his</w:t>
      </w:r>
      <w:r>
        <w:rPr>
          <w:w w:val="105"/>
        </w:rPr>
        <w:t> superior</w:t>
      </w:r>
      <w:r>
        <w:rPr>
          <w:w w:val="105"/>
        </w:rPr>
        <w:t> officers, Brigadier (later Major-General Nawazish Ali Khan, had once written in a confidential report: 'He is not fit to be an officer in the Pakistan Army'.</w:t>
      </w:r>
      <w:r>
        <w:rPr>
          <w:w w:val="105"/>
          <w:position w:val="6"/>
          <w:sz w:val="16"/>
        </w:rPr>
        <w:t>599</w:t>
      </w:r>
    </w:p>
    <w:p>
      <w:pPr>
        <w:pStyle w:val="BodyText"/>
        <w:spacing w:before="14"/>
      </w:pPr>
    </w:p>
    <w:p>
      <w:pPr>
        <w:pStyle w:val="BodyText"/>
        <w:spacing w:line="254" w:lineRule="auto"/>
        <w:ind w:left="1440" w:right="1432"/>
        <w:jc w:val="both"/>
      </w:pPr>
      <w:r>
        <w:rPr>
          <w:w w:val="105"/>
        </w:rPr>
        <w:t>Having attained the highest of military offices through acts of blatant toadyism, which were</w:t>
      </w:r>
      <w:r>
        <w:rPr>
          <w:w w:val="105"/>
        </w:rPr>
        <w:t> openly</w:t>
      </w:r>
      <w:r>
        <w:rPr>
          <w:w w:val="105"/>
        </w:rPr>
        <w:t> admitted</w:t>
      </w:r>
      <w:r>
        <w:rPr>
          <w:w w:val="105"/>
        </w:rPr>
        <w:t> to</w:t>
      </w:r>
      <w:r>
        <w:rPr>
          <w:w w:val="105"/>
        </w:rPr>
        <w:t> even</w:t>
      </w:r>
      <w:r>
        <w:rPr>
          <w:w w:val="105"/>
        </w:rPr>
        <w:t> by</w:t>
      </w:r>
      <w:r>
        <w:rPr>
          <w:w w:val="105"/>
        </w:rPr>
        <w:t> his</w:t>
      </w:r>
      <w:r>
        <w:rPr>
          <w:w w:val="105"/>
        </w:rPr>
        <w:t> serving</w:t>
      </w:r>
      <w:r>
        <w:rPr>
          <w:w w:val="105"/>
        </w:rPr>
        <w:t> colleagues</w:t>
      </w:r>
      <w:r>
        <w:rPr>
          <w:w w:val="105"/>
        </w:rPr>
        <w:t> such</w:t>
      </w:r>
      <w:r>
        <w:rPr>
          <w:w w:val="105"/>
        </w:rPr>
        <w:t> as</w:t>
      </w:r>
      <w:r>
        <w:rPr>
          <w:w w:val="105"/>
        </w:rPr>
        <w:t> Generals</w:t>
      </w:r>
      <w:r>
        <w:rPr>
          <w:w w:val="105"/>
        </w:rPr>
        <w:t> Chishti</w:t>
      </w:r>
      <w:r>
        <w:rPr>
          <w:w w:val="105"/>
        </w:rPr>
        <w:t> and Arif,</w:t>
      </w:r>
      <w:r>
        <w:rPr>
          <w:w w:val="105"/>
        </w:rPr>
        <w:t> Zia</w:t>
      </w:r>
      <w:r>
        <w:rPr>
          <w:w w:val="105"/>
        </w:rPr>
        <w:t> was</w:t>
      </w:r>
      <w:r>
        <w:rPr>
          <w:w w:val="105"/>
        </w:rPr>
        <w:t> treated</w:t>
      </w:r>
      <w:r>
        <w:rPr>
          <w:w w:val="105"/>
        </w:rPr>
        <w:t> scornfully</w:t>
      </w:r>
      <w:r>
        <w:rPr>
          <w:w w:val="105"/>
        </w:rPr>
        <w:t> by</w:t>
      </w:r>
      <w:r>
        <w:rPr>
          <w:w w:val="105"/>
        </w:rPr>
        <w:t> Bhutto.</w:t>
      </w:r>
      <w:r>
        <w:rPr>
          <w:w w:val="105"/>
        </w:rPr>
        <w:t> At</w:t>
      </w:r>
      <w:r>
        <w:rPr>
          <w:w w:val="105"/>
        </w:rPr>
        <w:t> times</w:t>
      </w:r>
      <w:r>
        <w:rPr>
          <w:w w:val="105"/>
        </w:rPr>
        <w:t> Bhutto</w:t>
      </w:r>
      <w:r>
        <w:rPr>
          <w:w w:val="105"/>
        </w:rPr>
        <w:t> would</w:t>
      </w:r>
      <w:r>
        <w:rPr>
          <w:w w:val="105"/>
        </w:rPr>
        <w:t> humiliate Zia</w:t>
      </w:r>
      <w:r>
        <w:rPr>
          <w:w w:val="105"/>
        </w:rPr>
        <w:t> by making</w:t>
      </w:r>
      <w:r>
        <w:rPr>
          <w:spacing w:val="-1"/>
          <w:w w:val="105"/>
        </w:rPr>
        <w:t> </w:t>
      </w:r>
      <w:r>
        <w:rPr>
          <w:w w:val="105"/>
        </w:rPr>
        <w:t>him</w:t>
      </w:r>
      <w:r>
        <w:rPr>
          <w:spacing w:val="-3"/>
          <w:w w:val="105"/>
        </w:rPr>
        <w:t> </w:t>
      </w:r>
      <w:r>
        <w:rPr>
          <w:w w:val="105"/>
        </w:rPr>
        <w:t>sit</w:t>
      </w:r>
      <w:r>
        <w:rPr>
          <w:spacing w:val="-3"/>
          <w:w w:val="105"/>
        </w:rPr>
        <w:t> </w:t>
      </w:r>
      <w:r>
        <w:rPr>
          <w:w w:val="105"/>
        </w:rPr>
        <w:t>for</w:t>
      </w:r>
      <w:r>
        <w:rPr>
          <w:spacing w:val="-1"/>
          <w:w w:val="105"/>
        </w:rPr>
        <w:t> </w:t>
      </w:r>
      <w:r>
        <w:rPr>
          <w:w w:val="105"/>
        </w:rPr>
        <w:t>over</w:t>
      </w:r>
      <w:r>
        <w:rPr>
          <w:spacing w:val="-1"/>
          <w:w w:val="105"/>
        </w:rPr>
        <w:t> </w:t>
      </w:r>
      <w:r>
        <w:rPr>
          <w:w w:val="105"/>
        </w:rPr>
        <w:t>an</w:t>
      </w:r>
      <w:r>
        <w:rPr>
          <w:spacing w:val="-2"/>
          <w:w w:val="105"/>
        </w:rPr>
        <w:t> </w:t>
      </w:r>
      <w:r>
        <w:rPr>
          <w:w w:val="105"/>
        </w:rPr>
        <w:t>hour outside</w:t>
      </w:r>
      <w:r>
        <w:rPr>
          <w:spacing w:val="-2"/>
          <w:w w:val="105"/>
        </w:rPr>
        <w:t> </w:t>
      </w:r>
      <w:r>
        <w:rPr>
          <w:w w:val="105"/>
        </w:rPr>
        <w:t>in</w:t>
      </w:r>
      <w:r>
        <w:rPr>
          <w:spacing w:val="-2"/>
          <w:w w:val="105"/>
        </w:rPr>
        <w:t> </w:t>
      </w:r>
      <w:r>
        <w:rPr>
          <w:w w:val="105"/>
        </w:rPr>
        <w:t>a waiting</w:t>
      </w:r>
      <w:r>
        <w:rPr>
          <w:spacing w:val="-1"/>
          <w:w w:val="105"/>
        </w:rPr>
        <w:t> </w:t>
      </w:r>
      <w:r>
        <w:rPr>
          <w:w w:val="105"/>
        </w:rPr>
        <w:t>room</w:t>
      </w:r>
      <w:r>
        <w:rPr>
          <w:spacing w:val="-3"/>
          <w:w w:val="105"/>
        </w:rPr>
        <w:t> </w:t>
      </w:r>
      <w:r>
        <w:rPr>
          <w:w w:val="105"/>
        </w:rPr>
        <w:t>before</w:t>
      </w:r>
      <w:r>
        <w:rPr>
          <w:spacing w:val="-2"/>
          <w:w w:val="105"/>
        </w:rPr>
        <w:t> </w:t>
      </w:r>
      <w:r>
        <w:rPr>
          <w:w w:val="105"/>
        </w:rPr>
        <w:t>deciding</w:t>
      </w:r>
      <w:r>
        <w:rPr>
          <w:spacing w:val="-1"/>
          <w:w w:val="105"/>
        </w:rPr>
        <w:t> </w:t>
      </w:r>
      <w:r>
        <w:rPr>
          <w:w w:val="105"/>
        </w:rPr>
        <w:t>to</w:t>
      </w:r>
      <w:r>
        <w:rPr>
          <w:spacing w:val="-3"/>
          <w:w w:val="105"/>
        </w:rPr>
        <w:t> </w:t>
      </w:r>
      <w:r>
        <w:rPr>
          <w:w w:val="105"/>
        </w:rPr>
        <w:t>meet</w:t>
      </w:r>
      <w:r>
        <w:rPr>
          <w:spacing w:val="-3"/>
          <w:w w:val="105"/>
        </w:rPr>
        <w:t> </w:t>
      </w:r>
      <w:r>
        <w:rPr>
          <w:w w:val="105"/>
        </w:rPr>
        <w:t>with him.</w:t>
      </w:r>
      <w:r>
        <w:rPr>
          <w:w w:val="105"/>
          <w:position w:val="6"/>
          <w:sz w:val="16"/>
        </w:rPr>
        <w:t>600</w:t>
      </w:r>
      <w:r>
        <w:rPr>
          <w:spacing w:val="22"/>
          <w:w w:val="105"/>
          <w:position w:val="6"/>
          <w:sz w:val="16"/>
        </w:rPr>
        <w:t> </w:t>
      </w:r>
      <w:r>
        <w:rPr>
          <w:w w:val="105"/>
        </w:rPr>
        <w:t>On other occasions he would make fun</w:t>
      </w:r>
      <w:r>
        <w:rPr>
          <w:spacing w:val="-3"/>
          <w:w w:val="105"/>
        </w:rPr>
        <w:t> </w:t>
      </w:r>
      <w:r>
        <w:rPr>
          <w:w w:val="105"/>
        </w:rPr>
        <w:t>of his teeth.</w:t>
      </w:r>
      <w:r>
        <w:rPr>
          <w:w w:val="105"/>
          <w:position w:val="6"/>
          <w:sz w:val="16"/>
        </w:rPr>
        <w:t>601</w:t>
      </w:r>
      <w:r>
        <w:rPr>
          <w:spacing w:val="22"/>
          <w:w w:val="105"/>
          <w:position w:val="6"/>
          <w:sz w:val="16"/>
        </w:rPr>
        <w:t> </w:t>
      </w:r>
      <w:r>
        <w:rPr>
          <w:w w:val="105"/>
        </w:rPr>
        <w:t>Apparently</w:t>
      </w:r>
      <w:r>
        <w:rPr>
          <w:spacing w:val="-2"/>
          <w:w w:val="105"/>
        </w:rPr>
        <w:t> </w:t>
      </w:r>
      <w:r>
        <w:rPr>
          <w:w w:val="105"/>
        </w:rPr>
        <w:t>it was in Zia's nature</w:t>
      </w:r>
      <w:r>
        <w:rPr>
          <w:spacing w:val="-6"/>
          <w:w w:val="105"/>
        </w:rPr>
        <w:t> </w:t>
      </w:r>
      <w:r>
        <w:rPr>
          <w:w w:val="105"/>
        </w:rPr>
        <w:t>to</w:t>
      </w:r>
      <w:r>
        <w:rPr>
          <w:spacing w:val="-7"/>
          <w:w w:val="105"/>
        </w:rPr>
        <w:t> </w:t>
      </w:r>
      <w:r>
        <w:rPr>
          <w:w w:val="105"/>
        </w:rPr>
        <w:t>accept</w:t>
      </w:r>
      <w:r>
        <w:rPr>
          <w:spacing w:val="-7"/>
          <w:w w:val="105"/>
        </w:rPr>
        <w:t> </w:t>
      </w:r>
      <w:r>
        <w:rPr>
          <w:w w:val="105"/>
        </w:rPr>
        <w:t>his</w:t>
      </w:r>
      <w:r>
        <w:rPr>
          <w:spacing w:val="-7"/>
          <w:w w:val="105"/>
        </w:rPr>
        <w:t> </w:t>
      </w:r>
      <w:r>
        <w:rPr>
          <w:w w:val="105"/>
        </w:rPr>
        <w:t>abasement</w:t>
      </w:r>
      <w:r>
        <w:rPr>
          <w:spacing w:val="-7"/>
          <w:w w:val="105"/>
        </w:rPr>
        <w:t> </w:t>
      </w:r>
      <w:r>
        <w:rPr>
          <w:w w:val="105"/>
        </w:rPr>
        <w:t>in</w:t>
      </w:r>
      <w:r>
        <w:rPr>
          <w:spacing w:val="-6"/>
          <w:w w:val="105"/>
        </w:rPr>
        <w:t> </w:t>
      </w:r>
      <w:r>
        <w:rPr>
          <w:w w:val="105"/>
        </w:rPr>
        <w:t>silence,</w:t>
      </w:r>
      <w:r>
        <w:rPr>
          <w:spacing w:val="-4"/>
          <w:w w:val="105"/>
        </w:rPr>
        <w:t> </w:t>
      </w:r>
      <w:r>
        <w:rPr>
          <w:w w:val="105"/>
        </w:rPr>
        <w:t>knowing</w:t>
      </w:r>
      <w:r>
        <w:rPr>
          <w:spacing w:val="-5"/>
          <w:w w:val="105"/>
        </w:rPr>
        <w:t> </w:t>
      </w:r>
      <w:r>
        <w:rPr>
          <w:w w:val="105"/>
        </w:rPr>
        <w:t>full</w:t>
      </w:r>
      <w:r>
        <w:rPr>
          <w:spacing w:val="-4"/>
          <w:w w:val="105"/>
        </w:rPr>
        <w:t> </w:t>
      </w:r>
      <w:r>
        <w:rPr>
          <w:w w:val="105"/>
        </w:rPr>
        <w:t>well</w:t>
      </w:r>
      <w:r>
        <w:rPr>
          <w:spacing w:val="-4"/>
          <w:w w:val="105"/>
        </w:rPr>
        <w:t> </w:t>
      </w:r>
      <w:r>
        <w:rPr>
          <w:w w:val="105"/>
        </w:rPr>
        <w:t>that</w:t>
      </w:r>
      <w:r>
        <w:rPr>
          <w:spacing w:val="-7"/>
          <w:w w:val="105"/>
        </w:rPr>
        <w:t> </w:t>
      </w:r>
      <w:r>
        <w:rPr>
          <w:w w:val="105"/>
        </w:rPr>
        <w:t>he</w:t>
      </w:r>
      <w:r>
        <w:rPr>
          <w:spacing w:val="-6"/>
          <w:w w:val="105"/>
        </w:rPr>
        <w:t> </w:t>
      </w:r>
      <w:r>
        <w:rPr>
          <w:w w:val="105"/>
        </w:rPr>
        <w:t>owed</w:t>
      </w:r>
      <w:r>
        <w:rPr>
          <w:spacing w:val="-4"/>
          <w:w w:val="105"/>
        </w:rPr>
        <w:t> </w:t>
      </w:r>
      <w:r>
        <w:rPr>
          <w:w w:val="105"/>
        </w:rPr>
        <w:t>his</w:t>
      </w:r>
      <w:r>
        <w:rPr>
          <w:spacing w:val="-7"/>
          <w:w w:val="105"/>
        </w:rPr>
        <w:t> </w:t>
      </w:r>
      <w:r>
        <w:rPr>
          <w:w w:val="105"/>
        </w:rPr>
        <w:t>position</w:t>
      </w:r>
      <w:r>
        <w:rPr>
          <w:spacing w:val="-6"/>
          <w:w w:val="105"/>
        </w:rPr>
        <w:t> </w:t>
      </w:r>
      <w:r>
        <w:rPr>
          <w:w w:val="105"/>
        </w:rPr>
        <w:t>to </w:t>
      </w:r>
      <w:r>
        <w:rPr>
          <w:spacing w:val="-2"/>
          <w:w w:val="105"/>
        </w:rPr>
        <w:t>Bhutto.</w:t>
      </w:r>
    </w:p>
    <w:p>
      <w:pPr>
        <w:pStyle w:val="BodyText"/>
        <w:spacing w:before="16"/>
      </w:pPr>
    </w:p>
    <w:p>
      <w:pPr>
        <w:pStyle w:val="BodyText"/>
        <w:spacing w:line="254" w:lineRule="auto" w:before="1"/>
        <w:ind w:left="1440" w:right="1432"/>
        <w:jc w:val="both"/>
      </w:pPr>
      <w:r>
        <w:rPr>
          <w:w w:val="105"/>
        </w:rPr>
        <w:t>Having been forced by his comrades into overthrowing the PPP regime, General Zia-ul Haq then did his utmost to convince Bhutto of his honesty of purpose and the fact that he</w:t>
      </w:r>
      <w:r>
        <w:rPr>
          <w:w w:val="105"/>
        </w:rPr>
        <w:t> had</w:t>
      </w:r>
      <w:r>
        <w:rPr>
          <w:w w:val="105"/>
        </w:rPr>
        <w:t> been</w:t>
      </w:r>
      <w:r>
        <w:rPr>
          <w:w w:val="105"/>
        </w:rPr>
        <w:t> pushed</w:t>
      </w:r>
      <w:r>
        <w:rPr>
          <w:w w:val="105"/>
        </w:rPr>
        <w:t> into</w:t>
      </w:r>
      <w:r>
        <w:rPr>
          <w:w w:val="105"/>
        </w:rPr>
        <w:t> a</w:t>
      </w:r>
      <w:r>
        <w:rPr>
          <w:w w:val="105"/>
        </w:rPr>
        <w:t> situation</w:t>
      </w:r>
      <w:r>
        <w:rPr>
          <w:w w:val="105"/>
        </w:rPr>
        <w:t> not</w:t>
      </w:r>
      <w:r>
        <w:rPr>
          <w:w w:val="105"/>
        </w:rPr>
        <w:t> of</w:t>
      </w:r>
      <w:r>
        <w:rPr>
          <w:w w:val="105"/>
        </w:rPr>
        <w:t> his</w:t>
      </w:r>
      <w:r>
        <w:rPr>
          <w:w w:val="105"/>
        </w:rPr>
        <w:t> own</w:t>
      </w:r>
      <w:r>
        <w:rPr>
          <w:w w:val="105"/>
        </w:rPr>
        <w:t> making.</w:t>
      </w:r>
      <w:r>
        <w:rPr>
          <w:w w:val="105"/>
        </w:rPr>
        <w:t> General</w:t>
      </w:r>
      <w:r>
        <w:rPr>
          <w:w w:val="105"/>
        </w:rPr>
        <w:t> Chishti</w:t>
      </w:r>
      <w:r>
        <w:rPr>
          <w:w w:val="105"/>
        </w:rPr>
        <w:t> who</w:t>
      </w:r>
      <w:r>
        <w:rPr>
          <w:w w:val="105"/>
        </w:rPr>
        <w:t> was present at the</w:t>
      </w:r>
      <w:r>
        <w:rPr>
          <w:w w:val="105"/>
        </w:rPr>
        <w:t> first meeting between the two</w:t>
      </w:r>
      <w:r>
        <w:rPr>
          <w:w w:val="105"/>
        </w:rPr>
        <w:t> men shortly after the coup, quoted Zia as telling</w:t>
      </w:r>
      <w:r>
        <w:rPr>
          <w:spacing w:val="-4"/>
          <w:w w:val="105"/>
        </w:rPr>
        <w:t> </w:t>
      </w:r>
      <w:r>
        <w:rPr>
          <w:w w:val="105"/>
        </w:rPr>
        <w:t>Bhutto</w:t>
      </w:r>
      <w:r>
        <w:rPr>
          <w:spacing w:val="-2"/>
          <w:w w:val="105"/>
        </w:rPr>
        <w:t> </w:t>
      </w:r>
      <w:r>
        <w:rPr>
          <w:w w:val="105"/>
        </w:rPr>
        <w:t>'that</w:t>
      </w:r>
      <w:r>
        <w:rPr>
          <w:spacing w:val="-2"/>
          <w:w w:val="105"/>
        </w:rPr>
        <w:t> </w:t>
      </w:r>
      <w:r>
        <w:rPr>
          <w:w w:val="105"/>
        </w:rPr>
        <w:t>he</w:t>
      </w:r>
      <w:r>
        <w:rPr>
          <w:spacing w:val="-1"/>
          <w:w w:val="105"/>
        </w:rPr>
        <w:t> </w:t>
      </w:r>
      <w:r>
        <w:rPr>
          <w:w w:val="105"/>
        </w:rPr>
        <w:t>was</w:t>
      </w:r>
      <w:r>
        <w:rPr>
          <w:spacing w:val="-1"/>
          <w:w w:val="105"/>
        </w:rPr>
        <w:t> </w:t>
      </w:r>
      <w:r>
        <w:rPr>
          <w:w w:val="105"/>
        </w:rPr>
        <w:t>only a</w:t>
      </w:r>
      <w:r>
        <w:rPr>
          <w:spacing w:val="-1"/>
          <w:w w:val="105"/>
        </w:rPr>
        <w:t> </w:t>
      </w:r>
      <w:r>
        <w:rPr>
          <w:w w:val="105"/>
        </w:rPr>
        <w:t>temporary custodian. Thereafter</w:t>
      </w:r>
      <w:r>
        <w:rPr>
          <w:spacing w:val="-4"/>
          <w:w w:val="105"/>
        </w:rPr>
        <w:t> </w:t>
      </w:r>
      <w:r>
        <w:rPr>
          <w:w w:val="105"/>
        </w:rPr>
        <w:t>it</w:t>
      </w:r>
      <w:r>
        <w:rPr>
          <w:spacing w:val="-2"/>
          <w:w w:val="105"/>
        </w:rPr>
        <w:t> </w:t>
      </w:r>
      <w:r>
        <w:rPr>
          <w:w w:val="105"/>
        </w:rPr>
        <w:t>was</w:t>
      </w:r>
      <w:r>
        <w:rPr>
          <w:spacing w:val="-1"/>
          <w:w w:val="105"/>
        </w:rPr>
        <w:t> </w:t>
      </w:r>
      <w:r>
        <w:rPr>
          <w:w w:val="105"/>
        </w:rPr>
        <w:t>going to</w:t>
      </w:r>
      <w:r>
        <w:rPr>
          <w:spacing w:val="-2"/>
          <w:w w:val="105"/>
        </w:rPr>
        <w:t> </w:t>
      </w:r>
      <w:r>
        <w:rPr>
          <w:w w:val="105"/>
        </w:rPr>
        <w:t>be</w:t>
      </w:r>
      <w:r>
        <w:rPr>
          <w:spacing w:val="-1"/>
          <w:w w:val="105"/>
        </w:rPr>
        <w:t> </w:t>
      </w:r>
      <w:r>
        <w:rPr>
          <w:w w:val="105"/>
        </w:rPr>
        <w:t>all Mr.</w:t>
      </w:r>
      <w:r>
        <w:rPr>
          <w:w w:val="105"/>
        </w:rPr>
        <w:t> Bhutto's</w:t>
      </w:r>
      <w:r>
        <w:rPr>
          <w:w w:val="105"/>
        </w:rPr>
        <w:t> again</w:t>
      </w:r>
      <w:r>
        <w:rPr>
          <w:w w:val="105"/>
        </w:rPr>
        <w:t> and</w:t>
      </w:r>
      <w:r>
        <w:rPr>
          <w:w w:val="105"/>
        </w:rPr>
        <w:t> he</w:t>
      </w:r>
      <w:r>
        <w:rPr>
          <w:w w:val="105"/>
        </w:rPr>
        <w:t> should</w:t>
      </w:r>
      <w:r>
        <w:rPr>
          <w:w w:val="105"/>
        </w:rPr>
        <w:t> manage</w:t>
      </w:r>
      <w:r>
        <w:rPr>
          <w:w w:val="105"/>
        </w:rPr>
        <w:t> it</w:t>
      </w:r>
      <w:r>
        <w:rPr>
          <w:w w:val="105"/>
        </w:rPr>
        <w:t> as</w:t>
      </w:r>
      <w:r>
        <w:rPr>
          <w:w w:val="105"/>
        </w:rPr>
        <w:t> deemed</w:t>
      </w:r>
      <w:r>
        <w:rPr>
          <w:w w:val="105"/>
        </w:rPr>
        <w:t> fit'.</w:t>
      </w:r>
      <w:r>
        <w:rPr>
          <w:w w:val="105"/>
          <w:position w:val="6"/>
          <w:sz w:val="16"/>
        </w:rPr>
        <w:t>602</w:t>
      </w:r>
      <w:r>
        <w:rPr>
          <w:spacing w:val="40"/>
          <w:w w:val="105"/>
          <w:position w:val="6"/>
          <w:sz w:val="16"/>
        </w:rPr>
        <w:t> </w:t>
      </w:r>
      <w:r>
        <w:rPr>
          <w:w w:val="105"/>
        </w:rPr>
        <w:t>General</w:t>
      </w:r>
      <w:r>
        <w:rPr>
          <w:w w:val="105"/>
        </w:rPr>
        <w:t> Arif,</w:t>
      </w:r>
      <w:r>
        <w:rPr>
          <w:w w:val="105"/>
        </w:rPr>
        <w:t> the</w:t>
      </w:r>
      <w:r>
        <w:rPr>
          <w:w w:val="105"/>
        </w:rPr>
        <w:t> other witness present at the meeting, recalled:</w:t>
      </w:r>
    </w:p>
    <w:p>
      <w:pPr>
        <w:pStyle w:val="BodyText"/>
        <w:spacing w:before="16"/>
      </w:pPr>
    </w:p>
    <w:p>
      <w:pPr>
        <w:pStyle w:val="BodyText"/>
        <w:spacing w:line="254" w:lineRule="auto"/>
        <w:ind w:left="1440" w:right="1432"/>
        <w:jc w:val="both"/>
      </w:pPr>
      <w:r>
        <w:rPr/>
        <w:t>Zia</w:t>
      </w:r>
      <w:r>
        <w:rPr>
          <w:spacing w:val="40"/>
        </w:rPr>
        <w:t> </w:t>
      </w:r>
      <w:r>
        <w:rPr/>
        <w:t>also</w:t>
      </w:r>
      <w:r>
        <w:rPr>
          <w:spacing w:val="40"/>
        </w:rPr>
        <w:t> </w:t>
      </w:r>
      <w:r>
        <w:rPr/>
        <w:t>told</w:t>
      </w:r>
      <w:r>
        <w:rPr>
          <w:spacing w:val="40"/>
        </w:rPr>
        <w:t> </w:t>
      </w:r>
      <w:r>
        <w:rPr/>
        <w:t>Bhutto</w:t>
      </w:r>
      <w:r>
        <w:rPr>
          <w:spacing w:val="40"/>
        </w:rPr>
        <w:t> </w:t>
      </w:r>
      <w:r>
        <w:rPr/>
        <w:t>that</w:t>
      </w:r>
      <w:r>
        <w:rPr>
          <w:spacing w:val="40"/>
        </w:rPr>
        <w:t> </w:t>
      </w:r>
      <w:r>
        <w:rPr/>
        <w:t>he</w:t>
      </w:r>
      <w:r>
        <w:rPr>
          <w:spacing w:val="40"/>
        </w:rPr>
        <w:t> </w:t>
      </w:r>
      <w:r>
        <w:rPr/>
        <w:t>had</w:t>
      </w:r>
      <w:r>
        <w:rPr>
          <w:spacing w:val="40"/>
        </w:rPr>
        <w:t> </w:t>
      </w:r>
      <w:r>
        <w:rPr/>
        <w:t>intervened</w:t>
      </w:r>
      <w:r>
        <w:rPr>
          <w:spacing w:val="40"/>
        </w:rPr>
        <w:t> </w:t>
      </w:r>
      <w:r>
        <w:rPr/>
        <w:t>reluctantly,</w:t>
      </w:r>
      <w:r>
        <w:rPr>
          <w:spacing w:val="40"/>
        </w:rPr>
        <w:t> </w:t>
      </w:r>
      <w:r>
        <w:rPr/>
        <w:t>was</w:t>
      </w:r>
      <w:r>
        <w:rPr>
          <w:spacing w:val="40"/>
        </w:rPr>
        <w:t> </w:t>
      </w:r>
      <w:r>
        <w:rPr/>
        <w:t>determined</w:t>
      </w:r>
      <w:r>
        <w:rPr>
          <w:spacing w:val="40"/>
        </w:rPr>
        <w:t> </w:t>
      </w:r>
      <w:r>
        <w:rPr/>
        <w:t>to</w:t>
      </w:r>
      <w:r>
        <w:rPr>
          <w:spacing w:val="40"/>
        </w:rPr>
        <w:t> </w:t>
      </w:r>
      <w:r>
        <w:rPr/>
        <w:t>remain neutral,</w:t>
      </w:r>
      <w:r>
        <w:rPr>
          <w:spacing w:val="40"/>
        </w:rPr>
        <w:t> </w:t>
      </w:r>
      <w:r>
        <w:rPr/>
        <w:t>and</w:t>
      </w:r>
      <w:r>
        <w:rPr>
          <w:spacing w:val="40"/>
        </w:rPr>
        <w:t> </w:t>
      </w:r>
      <w:r>
        <w:rPr/>
        <w:t>would</w:t>
      </w:r>
      <w:r>
        <w:rPr>
          <w:spacing w:val="40"/>
        </w:rPr>
        <w:t> </w:t>
      </w:r>
      <w:r>
        <w:rPr/>
        <w:t>hold</w:t>
      </w:r>
      <w:r>
        <w:rPr>
          <w:spacing w:val="40"/>
        </w:rPr>
        <w:t> </w:t>
      </w:r>
      <w:r>
        <w:rPr/>
        <w:t>fair</w:t>
      </w:r>
      <w:r>
        <w:rPr>
          <w:spacing w:val="40"/>
        </w:rPr>
        <w:t> </w:t>
      </w:r>
      <w:r>
        <w:rPr/>
        <w:t>elections</w:t>
      </w:r>
      <w:r>
        <w:rPr>
          <w:spacing w:val="40"/>
        </w:rPr>
        <w:t> </w:t>
      </w:r>
      <w:r>
        <w:rPr/>
        <w:t>on</w:t>
      </w:r>
      <w:r>
        <w:rPr>
          <w:spacing w:val="40"/>
        </w:rPr>
        <w:t> </w:t>
      </w:r>
      <w:r>
        <w:rPr/>
        <w:t>schedule.</w:t>
      </w:r>
      <w:r>
        <w:rPr>
          <w:spacing w:val="40"/>
        </w:rPr>
        <w:t> </w:t>
      </w:r>
      <w:r>
        <w:rPr/>
        <w:t>Thereafter,</w:t>
      </w:r>
      <w:r>
        <w:rPr>
          <w:spacing w:val="40"/>
        </w:rPr>
        <w:t> </w:t>
      </w:r>
      <w:r>
        <w:rPr/>
        <w:t>'I</w:t>
      </w:r>
      <w:r>
        <w:rPr>
          <w:spacing w:val="40"/>
        </w:rPr>
        <w:t> </w:t>
      </w:r>
      <w:r>
        <w:rPr/>
        <w:t>will</w:t>
      </w:r>
      <w:r>
        <w:rPr>
          <w:spacing w:val="40"/>
        </w:rPr>
        <w:t> </w:t>
      </w:r>
      <w:r>
        <w:rPr/>
        <w:t>revert</w:t>
      </w:r>
      <w:r>
        <w:rPr>
          <w:spacing w:val="40"/>
        </w:rPr>
        <w:t> </w:t>
      </w:r>
      <w:r>
        <w:rPr/>
        <w:t>to</w:t>
      </w:r>
      <w:r>
        <w:rPr>
          <w:spacing w:val="40"/>
        </w:rPr>
        <w:t> </w:t>
      </w:r>
      <w:r>
        <w:rPr/>
        <w:t>the barracks leaving the field free for you to manage the affairs of the state as you consider appropriate', said Zia.</w:t>
      </w:r>
    </w:p>
    <w:p>
      <w:pPr>
        <w:pStyle w:val="BodyText"/>
        <w:spacing w:before="63"/>
        <w:rPr>
          <w:sz w:val="20"/>
        </w:rPr>
      </w:pPr>
      <w:r>
        <w:rPr>
          <w:sz w:val="20"/>
        </w:rPr>
        <mc:AlternateContent>
          <mc:Choice Requires="wps">
            <w:drawing>
              <wp:anchor distT="0" distB="0" distL="0" distR="0" allowOverlap="1" layoutInCell="1" locked="0" behindDoc="1" simplePos="0" relativeHeight="487726080">
                <wp:simplePos x="0" y="0"/>
                <wp:positionH relativeFrom="page">
                  <wp:posOffset>914400</wp:posOffset>
                </wp:positionH>
                <wp:positionV relativeFrom="paragraph">
                  <wp:posOffset>204463</wp:posOffset>
                </wp:positionV>
                <wp:extent cx="1828800" cy="9525"/>
                <wp:effectExtent l="0" t="0" r="0" b="0"/>
                <wp:wrapTopAndBottom/>
                <wp:docPr id="278" name="Graphic 278"/>
                <wp:cNvGraphicFramePr>
                  <a:graphicFrameLocks/>
                </wp:cNvGraphicFramePr>
                <a:graphic>
                  <a:graphicData uri="http://schemas.microsoft.com/office/word/2010/wordprocessingShape">
                    <wps:wsp>
                      <wps:cNvPr id="278" name="Graphic 278"/>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099453pt;width:144pt;height:.71pt;mso-position-horizontal-relative:page;mso-position-vertical-relative:paragraph;z-index:-15590400;mso-wrap-distance-left:0;mso-wrap-distance-right:0" id="docshape277"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597</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140.</w:t>
      </w:r>
    </w:p>
    <w:p>
      <w:pPr>
        <w:spacing w:before="1"/>
        <w:ind w:left="1440" w:right="0" w:firstLine="0"/>
        <w:jc w:val="left"/>
        <w:rPr>
          <w:rFonts w:ascii="Calibri"/>
          <w:sz w:val="20"/>
        </w:rPr>
      </w:pPr>
      <w:r>
        <w:rPr>
          <w:rFonts w:ascii="Calibri"/>
          <w:sz w:val="20"/>
          <w:vertAlign w:val="superscript"/>
        </w:rPr>
        <w:t>598</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167.</w:t>
      </w:r>
    </w:p>
    <w:p>
      <w:pPr>
        <w:spacing w:before="0"/>
        <w:ind w:left="1440" w:right="0" w:firstLine="0"/>
        <w:jc w:val="left"/>
        <w:rPr>
          <w:rFonts w:ascii="Calibri"/>
          <w:sz w:val="20"/>
        </w:rPr>
      </w:pPr>
      <w:r>
        <w:rPr>
          <w:rFonts w:ascii="Calibri"/>
          <w:sz w:val="20"/>
          <w:vertAlign w:val="superscript"/>
        </w:rPr>
        <w:t>599</w:t>
      </w:r>
      <w:r>
        <w:rPr>
          <w:rFonts w:ascii="Calibri"/>
          <w:spacing w:val="-2"/>
          <w:sz w:val="20"/>
          <w:vertAlign w:val="baseline"/>
        </w:rPr>
        <w:t> </w:t>
      </w:r>
      <w:r>
        <w:rPr>
          <w:rFonts w:ascii="Calibri"/>
          <w:sz w:val="20"/>
          <w:vertAlign w:val="baseline"/>
        </w:rPr>
        <w:t>Lt.-General</w:t>
      </w:r>
      <w:r>
        <w:rPr>
          <w:rFonts w:ascii="Calibri"/>
          <w:spacing w:val="-7"/>
          <w:sz w:val="20"/>
          <w:vertAlign w:val="baseline"/>
        </w:rPr>
        <w:t> </w:t>
      </w:r>
      <w:r>
        <w:rPr>
          <w:rFonts w:ascii="Calibri"/>
          <w:sz w:val="20"/>
          <w:vertAlign w:val="baseline"/>
        </w:rPr>
        <w:t>Gul</w:t>
      </w:r>
      <w:r>
        <w:rPr>
          <w:rFonts w:ascii="Calibri"/>
          <w:spacing w:val="-6"/>
          <w:sz w:val="20"/>
          <w:vertAlign w:val="baseline"/>
        </w:rPr>
        <w:t> </w:t>
      </w:r>
      <w:r>
        <w:rPr>
          <w:rFonts w:ascii="Calibri"/>
          <w:sz w:val="20"/>
          <w:vertAlign w:val="baseline"/>
        </w:rPr>
        <w:t>Hassan</w:t>
      </w:r>
      <w:r>
        <w:rPr>
          <w:rFonts w:ascii="Calibri"/>
          <w:spacing w:val="-3"/>
          <w:sz w:val="20"/>
          <w:vertAlign w:val="baseline"/>
        </w:rPr>
        <w:t> </w:t>
      </w:r>
      <w:r>
        <w:rPr>
          <w:rFonts w:ascii="Calibri"/>
          <w:sz w:val="20"/>
          <w:vertAlign w:val="baseline"/>
        </w:rPr>
        <w:t>Khan,</w:t>
      </w:r>
      <w:r>
        <w:rPr>
          <w:rFonts w:ascii="Calibri"/>
          <w:spacing w:val="-8"/>
          <w:sz w:val="20"/>
          <w:vertAlign w:val="baseline"/>
        </w:rPr>
        <w:t> </w:t>
      </w:r>
      <w:r>
        <w:rPr>
          <w:rFonts w:ascii="Calibri"/>
          <w:i/>
          <w:sz w:val="20"/>
          <w:vertAlign w:val="baseline"/>
        </w:rPr>
        <w:t>Memoirs</w:t>
      </w:r>
      <w:r>
        <w:rPr>
          <w:rFonts w:ascii="Calibri"/>
          <w:sz w:val="20"/>
          <w:vertAlign w:val="baseline"/>
        </w:rPr>
        <w:t>,</w:t>
      </w:r>
      <w:r>
        <w:rPr>
          <w:rFonts w:ascii="Calibri"/>
          <w:spacing w:val="-6"/>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401.</w:t>
      </w:r>
    </w:p>
    <w:p>
      <w:pPr>
        <w:spacing w:before="1"/>
        <w:ind w:left="1440" w:right="0" w:firstLine="0"/>
        <w:jc w:val="left"/>
        <w:rPr>
          <w:rFonts w:ascii="Calibri"/>
          <w:sz w:val="20"/>
        </w:rPr>
      </w:pPr>
      <w:r>
        <w:rPr>
          <w:rFonts w:ascii="Calibri"/>
          <w:sz w:val="20"/>
          <w:vertAlign w:val="superscript"/>
        </w:rPr>
        <w:t>600</w:t>
      </w:r>
      <w:r>
        <w:rPr>
          <w:rFonts w:ascii="Calibri"/>
          <w:spacing w:val="-2"/>
          <w:sz w:val="20"/>
          <w:vertAlign w:val="baseline"/>
        </w:rPr>
        <w:t> </w:t>
      </w:r>
      <w:r>
        <w:rPr>
          <w:rFonts w:ascii="Calibri"/>
          <w:i/>
          <w:sz w:val="20"/>
          <w:vertAlign w:val="baseline"/>
        </w:rPr>
        <w:t>Ibid</w:t>
      </w:r>
      <w:r>
        <w:rPr>
          <w:rFonts w:ascii="Calibri"/>
          <w:sz w:val="20"/>
          <w:vertAlign w:val="baseline"/>
        </w:rPr>
        <w:t>.,</w:t>
      </w:r>
      <w:r>
        <w:rPr>
          <w:rFonts w:ascii="Calibri"/>
          <w:spacing w:val="-5"/>
          <w:sz w:val="20"/>
          <w:vertAlign w:val="baseline"/>
        </w:rPr>
        <w:t> </w:t>
      </w:r>
      <w:r>
        <w:rPr>
          <w:rFonts w:ascii="Calibri"/>
          <w:sz w:val="20"/>
          <w:vertAlign w:val="baseline"/>
        </w:rPr>
        <w:t>p.</w:t>
      </w:r>
      <w:r>
        <w:rPr>
          <w:rFonts w:ascii="Calibri"/>
          <w:spacing w:val="-5"/>
          <w:sz w:val="20"/>
          <w:vertAlign w:val="baseline"/>
        </w:rPr>
        <w:t> </w:t>
      </w:r>
      <w:r>
        <w:rPr>
          <w:rFonts w:ascii="Calibri"/>
          <w:sz w:val="20"/>
          <w:vertAlign w:val="baseline"/>
        </w:rPr>
        <w:t>395-</w:t>
      </w:r>
      <w:r>
        <w:rPr>
          <w:rFonts w:ascii="Calibri"/>
          <w:spacing w:val="-5"/>
          <w:sz w:val="20"/>
          <w:vertAlign w:val="baseline"/>
        </w:rPr>
        <w:t>6.</w:t>
      </w:r>
    </w:p>
    <w:p>
      <w:pPr>
        <w:spacing w:line="242" w:lineRule="exact" w:before="1"/>
        <w:ind w:left="1440" w:right="0" w:firstLine="0"/>
        <w:jc w:val="left"/>
        <w:rPr>
          <w:rFonts w:ascii="Calibri"/>
          <w:sz w:val="20"/>
        </w:rPr>
      </w:pPr>
      <w:r>
        <w:rPr>
          <w:rFonts w:ascii="Calibri"/>
          <w:sz w:val="20"/>
          <w:vertAlign w:val="superscript"/>
        </w:rPr>
        <w:t>601</w:t>
      </w:r>
      <w:r>
        <w:rPr>
          <w:rFonts w:ascii="Calibri"/>
          <w:spacing w:val="-2"/>
          <w:sz w:val="20"/>
          <w:vertAlign w:val="baseline"/>
        </w:rPr>
        <w:t> </w:t>
      </w:r>
      <w:r>
        <w:rPr>
          <w:rFonts w:ascii="Calibri"/>
          <w:sz w:val="20"/>
          <w:vertAlign w:val="baseline"/>
        </w:rPr>
        <w:t>Stanley</w:t>
      </w:r>
      <w:r>
        <w:rPr>
          <w:rFonts w:ascii="Calibri"/>
          <w:spacing w:val="-7"/>
          <w:sz w:val="20"/>
          <w:vertAlign w:val="baseline"/>
        </w:rPr>
        <w:t> </w:t>
      </w:r>
      <w:r>
        <w:rPr>
          <w:rFonts w:ascii="Calibri"/>
          <w:sz w:val="20"/>
          <w:vertAlign w:val="baseline"/>
        </w:rPr>
        <w:t>Wolpert.</w:t>
      </w:r>
      <w:r>
        <w:rPr>
          <w:rFonts w:ascii="Calibri"/>
          <w:spacing w:val="-5"/>
          <w:sz w:val="20"/>
          <w:vertAlign w:val="baseline"/>
        </w:rPr>
        <w:t> </w:t>
      </w:r>
      <w:r>
        <w:rPr>
          <w:rFonts w:ascii="Calibri"/>
          <w:i/>
          <w:sz w:val="20"/>
          <w:vertAlign w:val="baseline"/>
        </w:rPr>
        <w:t>Zulfi</w:t>
      </w:r>
      <w:r>
        <w:rPr>
          <w:rFonts w:ascii="Calibri"/>
          <w:i/>
          <w:spacing w:val="-6"/>
          <w:sz w:val="20"/>
          <w:vertAlign w:val="baseline"/>
        </w:rPr>
        <w:t> </w:t>
      </w:r>
      <w:r>
        <w:rPr>
          <w:rFonts w:ascii="Calibri"/>
          <w:i/>
          <w:sz w:val="20"/>
          <w:vertAlign w:val="baseline"/>
        </w:rPr>
        <w:t>Bhutto</w:t>
      </w:r>
      <w:r>
        <w:rPr>
          <w:rFonts w:ascii="Calibri"/>
          <w:i/>
          <w:spacing w:val="-9"/>
          <w:sz w:val="20"/>
          <w:vertAlign w:val="baseline"/>
        </w:rPr>
        <w:t> </w:t>
      </w:r>
      <w:r>
        <w:rPr>
          <w:rFonts w:ascii="Calibri"/>
          <w:i/>
          <w:sz w:val="20"/>
          <w:vertAlign w:val="baseline"/>
        </w:rPr>
        <w:t>of</w:t>
      </w:r>
      <w:r>
        <w:rPr>
          <w:rFonts w:ascii="Calibri"/>
          <w:i/>
          <w:spacing w:val="-7"/>
          <w:sz w:val="20"/>
          <w:vertAlign w:val="baseline"/>
        </w:rPr>
        <w:t> </w:t>
      </w:r>
      <w:r>
        <w:rPr>
          <w:rFonts w:ascii="Calibri"/>
          <w:i/>
          <w:sz w:val="20"/>
          <w:vertAlign w:val="baseline"/>
        </w:rPr>
        <w:t>Pakistan</w:t>
      </w:r>
      <w:r>
        <w:rPr>
          <w:rFonts w:ascii="Calibri"/>
          <w:sz w:val="20"/>
          <w:vertAlign w:val="baseline"/>
        </w:rPr>
        <w:t>,</w:t>
      </w:r>
      <w:r>
        <w:rPr>
          <w:rFonts w:ascii="Calibri"/>
          <w:spacing w:val="-5"/>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w:t>
      </w:r>
      <w:r>
        <w:rPr>
          <w:rFonts w:ascii="Calibri"/>
          <w:spacing w:val="-1"/>
          <w:sz w:val="20"/>
          <w:vertAlign w:val="baseline"/>
        </w:rPr>
        <w:t> </w:t>
      </w:r>
      <w:r>
        <w:rPr>
          <w:rFonts w:ascii="Calibri"/>
          <w:spacing w:val="-4"/>
          <w:sz w:val="20"/>
          <w:vertAlign w:val="baseline"/>
        </w:rPr>
        <w:t>313.</w:t>
      </w:r>
    </w:p>
    <w:p>
      <w:pPr>
        <w:spacing w:line="242" w:lineRule="exact" w:before="0"/>
        <w:ind w:left="1440" w:right="0" w:firstLine="0"/>
        <w:jc w:val="left"/>
        <w:rPr>
          <w:rFonts w:ascii="Calibri"/>
          <w:sz w:val="20"/>
        </w:rPr>
      </w:pPr>
      <w:r>
        <w:rPr>
          <w:rFonts w:ascii="Calibri"/>
          <w:sz w:val="20"/>
          <w:vertAlign w:val="superscript"/>
        </w:rPr>
        <w:t>602</w:t>
      </w:r>
      <w:r>
        <w:rPr>
          <w:rFonts w:ascii="Calibri"/>
          <w:spacing w:val="-2"/>
          <w:sz w:val="20"/>
          <w:vertAlign w:val="baseline"/>
        </w:rPr>
        <w:t> </w:t>
      </w:r>
      <w:r>
        <w:rPr>
          <w:rFonts w:ascii="Calibri"/>
          <w:sz w:val="20"/>
          <w:vertAlign w:val="baseline"/>
        </w:rPr>
        <w:t>Lt.-General</w:t>
      </w:r>
      <w:r>
        <w:rPr>
          <w:rFonts w:ascii="Calibri"/>
          <w:spacing w:val="-6"/>
          <w:sz w:val="20"/>
          <w:vertAlign w:val="baseline"/>
        </w:rPr>
        <w:t> </w:t>
      </w:r>
      <w:r>
        <w:rPr>
          <w:rFonts w:ascii="Calibri"/>
          <w:sz w:val="20"/>
          <w:vertAlign w:val="baseline"/>
        </w:rPr>
        <w:t>Faiz</w:t>
      </w:r>
      <w:r>
        <w:rPr>
          <w:rFonts w:ascii="Calibri"/>
          <w:spacing w:val="-2"/>
          <w:sz w:val="20"/>
          <w:vertAlign w:val="baseline"/>
        </w:rPr>
        <w:t> </w:t>
      </w:r>
      <w:r>
        <w:rPr>
          <w:rFonts w:ascii="Calibri"/>
          <w:sz w:val="20"/>
          <w:vertAlign w:val="baseline"/>
        </w:rPr>
        <w:t>Ali</w:t>
      </w:r>
      <w:r>
        <w:rPr>
          <w:rFonts w:ascii="Calibri"/>
          <w:spacing w:val="-6"/>
          <w:sz w:val="20"/>
          <w:vertAlign w:val="baseline"/>
        </w:rPr>
        <w:t> </w:t>
      </w:r>
      <w:r>
        <w:rPr>
          <w:rFonts w:ascii="Calibri"/>
          <w:sz w:val="20"/>
          <w:vertAlign w:val="baseline"/>
        </w:rPr>
        <w:t>Chishti,</w:t>
      </w:r>
      <w:r>
        <w:rPr>
          <w:rFonts w:ascii="Calibri"/>
          <w:spacing w:val="-8"/>
          <w:sz w:val="20"/>
          <w:vertAlign w:val="baseline"/>
        </w:rPr>
        <w:t> </w:t>
      </w:r>
      <w:r>
        <w:rPr>
          <w:rFonts w:ascii="Calibri"/>
          <w:i/>
          <w:sz w:val="20"/>
          <w:vertAlign w:val="baseline"/>
        </w:rPr>
        <w:t>Betrayals</w:t>
      </w:r>
      <w:r>
        <w:rPr>
          <w:rFonts w:ascii="Calibri"/>
          <w:i/>
          <w:spacing w:val="-9"/>
          <w:sz w:val="20"/>
          <w:vertAlign w:val="baseline"/>
        </w:rPr>
        <w:t> </w:t>
      </w:r>
      <w:r>
        <w:rPr>
          <w:rFonts w:ascii="Calibri"/>
          <w:i/>
          <w:sz w:val="20"/>
          <w:vertAlign w:val="baseline"/>
        </w:rPr>
        <w:t>of</w:t>
      </w:r>
      <w:r>
        <w:rPr>
          <w:rFonts w:ascii="Calibri"/>
          <w:i/>
          <w:spacing w:val="-2"/>
          <w:sz w:val="20"/>
          <w:vertAlign w:val="baseline"/>
        </w:rPr>
        <w:t> </w:t>
      </w:r>
      <w:r>
        <w:rPr>
          <w:rFonts w:ascii="Calibri"/>
          <w:i/>
          <w:sz w:val="20"/>
          <w:vertAlign w:val="baseline"/>
        </w:rPr>
        <w:t>Another</w:t>
      </w:r>
      <w:r>
        <w:rPr>
          <w:rFonts w:ascii="Calibri"/>
          <w:i/>
          <w:spacing w:val="-9"/>
          <w:sz w:val="20"/>
          <w:vertAlign w:val="baseline"/>
        </w:rPr>
        <w:t> </w:t>
      </w:r>
      <w:r>
        <w:rPr>
          <w:rFonts w:ascii="Calibri"/>
          <w:i/>
          <w:sz w:val="20"/>
          <w:vertAlign w:val="baseline"/>
        </w:rPr>
        <w:t>Kind</w:t>
      </w:r>
      <w:r>
        <w:rPr>
          <w:rFonts w:ascii="Calibri"/>
          <w:sz w:val="20"/>
          <w:vertAlign w:val="baseline"/>
        </w:rPr>
        <w:t>,</w:t>
      </w:r>
      <w:r>
        <w:rPr>
          <w:rFonts w:ascii="Calibri"/>
          <w:spacing w:val="-5"/>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18.</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4"/>
        <w:ind w:left="1440" w:right="1431"/>
        <w:jc w:val="both"/>
      </w:pPr>
      <w:r>
        <w:rPr>
          <w:w w:val="105"/>
        </w:rPr>
        <w:t>Granting</w:t>
      </w:r>
      <w:r>
        <w:rPr>
          <w:w w:val="105"/>
        </w:rPr>
        <w:t> the</w:t>
      </w:r>
      <w:r>
        <w:rPr>
          <w:w w:val="105"/>
        </w:rPr>
        <w:t> deposed</w:t>
      </w:r>
      <w:r>
        <w:rPr>
          <w:w w:val="105"/>
        </w:rPr>
        <w:t> Bhutto</w:t>
      </w:r>
      <w:r>
        <w:rPr>
          <w:w w:val="105"/>
        </w:rPr>
        <w:t> full</w:t>
      </w:r>
      <w:r>
        <w:rPr>
          <w:w w:val="105"/>
        </w:rPr>
        <w:t> protocol</w:t>
      </w:r>
      <w:r>
        <w:rPr>
          <w:w w:val="105"/>
        </w:rPr>
        <w:t> and</w:t>
      </w:r>
      <w:r>
        <w:rPr>
          <w:w w:val="105"/>
        </w:rPr>
        <w:t> permission</w:t>
      </w:r>
      <w:r>
        <w:rPr>
          <w:w w:val="105"/>
        </w:rPr>
        <w:t> to</w:t>
      </w:r>
      <w:r>
        <w:rPr>
          <w:w w:val="105"/>
        </w:rPr>
        <w:t> retain</w:t>
      </w:r>
      <w:r>
        <w:rPr>
          <w:w w:val="105"/>
        </w:rPr>
        <w:t> his</w:t>
      </w:r>
      <w:r>
        <w:rPr>
          <w:w w:val="105"/>
        </w:rPr>
        <w:t> ADCs</w:t>
      </w:r>
      <w:r>
        <w:rPr>
          <w:w w:val="105"/>
        </w:rPr>
        <w:t> at Murree's</w:t>
      </w:r>
      <w:r>
        <w:rPr>
          <w:w w:val="105"/>
        </w:rPr>
        <w:t> luxurious</w:t>
      </w:r>
      <w:r>
        <w:rPr>
          <w:w w:val="105"/>
        </w:rPr>
        <w:t> Government</w:t>
      </w:r>
      <w:r>
        <w:rPr>
          <w:w w:val="105"/>
        </w:rPr>
        <w:t> House,</w:t>
      </w:r>
      <w:r>
        <w:rPr>
          <w:w w:val="105"/>
        </w:rPr>
        <w:t> after</w:t>
      </w:r>
      <w:r>
        <w:rPr>
          <w:w w:val="105"/>
        </w:rPr>
        <w:t> releasing</w:t>
      </w:r>
      <w:r>
        <w:rPr>
          <w:w w:val="105"/>
        </w:rPr>
        <w:t> him</w:t>
      </w:r>
      <w:r>
        <w:rPr>
          <w:w w:val="105"/>
        </w:rPr>
        <w:t> he</w:t>
      </w:r>
      <w:r>
        <w:rPr>
          <w:w w:val="105"/>
        </w:rPr>
        <w:t> even</w:t>
      </w:r>
      <w:r>
        <w:rPr>
          <w:w w:val="105"/>
        </w:rPr>
        <w:t> accorded</w:t>
      </w:r>
      <w:r>
        <w:rPr>
          <w:w w:val="105"/>
        </w:rPr>
        <w:t> Bhutto the</w:t>
      </w:r>
      <w:r>
        <w:rPr>
          <w:spacing w:val="-4"/>
          <w:w w:val="105"/>
        </w:rPr>
        <w:t> </w:t>
      </w:r>
      <w:r>
        <w:rPr>
          <w:w w:val="105"/>
        </w:rPr>
        <w:t>privilege</w:t>
      </w:r>
      <w:r>
        <w:rPr>
          <w:spacing w:val="-8"/>
          <w:w w:val="105"/>
        </w:rPr>
        <w:t> </w:t>
      </w:r>
      <w:r>
        <w:rPr>
          <w:w w:val="105"/>
        </w:rPr>
        <w:t>of</w:t>
      </w:r>
      <w:r>
        <w:rPr>
          <w:spacing w:val="-2"/>
          <w:w w:val="105"/>
        </w:rPr>
        <w:t> </w:t>
      </w:r>
      <w:r>
        <w:rPr>
          <w:w w:val="105"/>
        </w:rPr>
        <w:t>returning</w:t>
      </w:r>
      <w:r>
        <w:rPr>
          <w:spacing w:val="-3"/>
          <w:w w:val="105"/>
        </w:rPr>
        <w:t> </w:t>
      </w:r>
      <w:r>
        <w:rPr>
          <w:w w:val="105"/>
        </w:rPr>
        <w:t>to</w:t>
      </w:r>
      <w:r>
        <w:rPr>
          <w:spacing w:val="-5"/>
          <w:w w:val="105"/>
        </w:rPr>
        <w:t> </w:t>
      </w:r>
      <w:r>
        <w:rPr>
          <w:w w:val="105"/>
        </w:rPr>
        <w:t>Larkana</w:t>
      </w:r>
      <w:r>
        <w:rPr>
          <w:spacing w:val="-4"/>
          <w:w w:val="105"/>
        </w:rPr>
        <w:t> </w:t>
      </w:r>
      <w:r>
        <w:rPr>
          <w:w w:val="105"/>
        </w:rPr>
        <w:t>on</w:t>
      </w:r>
      <w:r>
        <w:rPr>
          <w:spacing w:val="-4"/>
          <w:w w:val="105"/>
        </w:rPr>
        <w:t> </w:t>
      </w:r>
      <w:r>
        <w:rPr>
          <w:w w:val="105"/>
        </w:rPr>
        <w:t>the</w:t>
      </w:r>
      <w:r>
        <w:rPr>
          <w:spacing w:val="-4"/>
          <w:w w:val="105"/>
        </w:rPr>
        <w:t> </w:t>
      </w:r>
      <w:r>
        <w:rPr>
          <w:w w:val="105"/>
        </w:rPr>
        <w:t>prime</w:t>
      </w:r>
      <w:r>
        <w:rPr>
          <w:spacing w:val="-4"/>
          <w:w w:val="105"/>
        </w:rPr>
        <w:t> </w:t>
      </w:r>
      <w:r>
        <w:rPr>
          <w:w w:val="105"/>
        </w:rPr>
        <w:t>ministerial</w:t>
      </w:r>
      <w:r>
        <w:rPr>
          <w:spacing w:val="-6"/>
          <w:w w:val="105"/>
        </w:rPr>
        <w:t> </w:t>
      </w:r>
      <w:r>
        <w:rPr>
          <w:w w:val="105"/>
        </w:rPr>
        <w:t>Falcon</w:t>
      </w:r>
      <w:r>
        <w:rPr>
          <w:spacing w:val="-4"/>
          <w:w w:val="105"/>
        </w:rPr>
        <w:t> </w:t>
      </w:r>
      <w:r>
        <w:rPr>
          <w:w w:val="105"/>
        </w:rPr>
        <w:t>jet.</w:t>
      </w:r>
      <w:r>
        <w:rPr>
          <w:spacing w:val="-6"/>
          <w:w w:val="105"/>
        </w:rPr>
        <w:t> </w:t>
      </w:r>
      <w:r>
        <w:rPr>
          <w:w w:val="105"/>
        </w:rPr>
        <w:t>Clearly,</w:t>
      </w:r>
      <w:r>
        <w:rPr>
          <w:spacing w:val="-2"/>
          <w:w w:val="105"/>
        </w:rPr>
        <w:t> </w:t>
      </w:r>
      <w:r>
        <w:rPr>
          <w:w w:val="105"/>
        </w:rPr>
        <w:t>Zia</w:t>
      </w:r>
      <w:r>
        <w:rPr>
          <w:spacing w:val="-8"/>
          <w:w w:val="105"/>
        </w:rPr>
        <w:t> </w:t>
      </w:r>
      <w:r>
        <w:rPr>
          <w:w w:val="105"/>
        </w:rPr>
        <w:t>left no stone unturned to appease Bhutto's sensibilities.</w:t>
      </w:r>
    </w:p>
    <w:p>
      <w:pPr>
        <w:pStyle w:val="BodyText"/>
        <w:spacing w:before="19"/>
      </w:pPr>
    </w:p>
    <w:p>
      <w:pPr>
        <w:pStyle w:val="BodyText"/>
        <w:spacing w:line="254" w:lineRule="auto"/>
        <w:ind w:left="1440" w:right="1432"/>
        <w:jc w:val="both"/>
      </w:pPr>
      <w:r>
        <w:rPr>
          <w:w w:val="105"/>
        </w:rPr>
        <w:t>It</w:t>
      </w:r>
      <w:r>
        <w:rPr>
          <w:w w:val="105"/>
        </w:rPr>
        <w:t> is</w:t>
      </w:r>
      <w:r>
        <w:rPr>
          <w:w w:val="105"/>
        </w:rPr>
        <w:t> my</w:t>
      </w:r>
      <w:r>
        <w:rPr>
          <w:w w:val="105"/>
        </w:rPr>
        <w:t> belief</w:t>
      </w:r>
      <w:r>
        <w:rPr>
          <w:w w:val="105"/>
        </w:rPr>
        <w:t> that</w:t>
      </w:r>
      <w:r>
        <w:rPr>
          <w:w w:val="105"/>
        </w:rPr>
        <w:t> at</w:t>
      </w:r>
      <w:r>
        <w:rPr>
          <w:w w:val="105"/>
        </w:rPr>
        <w:t> the</w:t>
      </w:r>
      <w:r>
        <w:rPr>
          <w:w w:val="105"/>
        </w:rPr>
        <w:t> time</w:t>
      </w:r>
      <w:r>
        <w:rPr>
          <w:w w:val="105"/>
        </w:rPr>
        <w:t> of</w:t>
      </w:r>
      <w:r>
        <w:rPr>
          <w:w w:val="105"/>
        </w:rPr>
        <w:t> the</w:t>
      </w:r>
      <w:r>
        <w:rPr>
          <w:w w:val="105"/>
        </w:rPr>
        <w:t> coup</w:t>
      </w:r>
      <w:r>
        <w:rPr>
          <w:w w:val="105"/>
        </w:rPr>
        <w:t> and</w:t>
      </w:r>
      <w:r>
        <w:rPr>
          <w:w w:val="105"/>
        </w:rPr>
        <w:t> for</w:t>
      </w:r>
      <w:r>
        <w:rPr>
          <w:w w:val="105"/>
        </w:rPr>
        <w:t> several</w:t>
      </w:r>
      <w:r>
        <w:rPr>
          <w:w w:val="105"/>
        </w:rPr>
        <w:t> weeks</w:t>
      </w:r>
      <w:r>
        <w:rPr>
          <w:w w:val="105"/>
        </w:rPr>
        <w:t> afterwards</w:t>
      </w:r>
      <w:r>
        <w:rPr>
          <w:w w:val="105"/>
        </w:rPr>
        <w:t> Zia earnestly desired holding neutral elections which he thought would see Bhutto back in office</w:t>
      </w:r>
      <w:r>
        <w:rPr>
          <w:w w:val="105"/>
        </w:rPr>
        <w:t> again.</w:t>
      </w:r>
      <w:r>
        <w:rPr>
          <w:w w:val="105"/>
        </w:rPr>
        <w:t> He</w:t>
      </w:r>
      <w:r>
        <w:rPr>
          <w:w w:val="105"/>
        </w:rPr>
        <w:t> had</w:t>
      </w:r>
      <w:r>
        <w:rPr>
          <w:w w:val="105"/>
        </w:rPr>
        <w:t> apparently</w:t>
      </w:r>
      <w:r>
        <w:rPr>
          <w:w w:val="105"/>
        </w:rPr>
        <w:t> convinced</w:t>
      </w:r>
      <w:r>
        <w:rPr>
          <w:w w:val="105"/>
        </w:rPr>
        <w:t> himself</w:t>
      </w:r>
      <w:r>
        <w:rPr>
          <w:w w:val="105"/>
        </w:rPr>
        <w:t> that</w:t>
      </w:r>
      <w:r>
        <w:rPr>
          <w:w w:val="105"/>
        </w:rPr>
        <w:t> after</w:t>
      </w:r>
      <w:r>
        <w:rPr>
          <w:w w:val="105"/>
        </w:rPr>
        <w:t> Bhutto's</w:t>
      </w:r>
      <w:r>
        <w:rPr>
          <w:w w:val="105"/>
        </w:rPr>
        <w:t> return</w:t>
      </w:r>
      <w:r>
        <w:rPr>
          <w:w w:val="105"/>
        </w:rPr>
        <w:t> to</w:t>
      </w:r>
      <w:r>
        <w:rPr>
          <w:w w:val="105"/>
        </w:rPr>
        <w:t> power things</w:t>
      </w:r>
      <w:r>
        <w:rPr>
          <w:spacing w:val="-3"/>
          <w:w w:val="105"/>
        </w:rPr>
        <w:t> </w:t>
      </w:r>
      <w:r>
        <w:rPr>
          <w:w w:val="105"/>
        </w:rPr>
        <w:t>would revert</w:t>
      </w:r>
      <w:r>
        <w:rPr>
          <w:spacing w:val="-4"/>
          <w:w w:val="105"/>
        </w:rPr>
        <w:t> </w:t>
      </w:r>
      <w:r>
        <w:rPr>
          <w:w w:val="105"/>
        </w:rPr>
        <w:t>to</w:t>
      </w:r>
      <w:r>
        <w:rPr>
          <w:spacing w:val="-4"/>
          <w:w w:val="105"/>
        </w:rPr>
        <w:t> </w:t>
      </w:r>
      <w:r>
        <w:rPr>
          <w:w w:val="105"/>
        </w:rPr>
        <w:t>normalcy</w:t>
      </w:r>
      <w:r>
        <w:rPr>
          <w:spacing w:val="-1"/>
          <w:w w:val="105"/>
        </w:rPr>
        <w:t> </w:t>
      </w:r>
      <w:r>
        <w:rPr>
          <w:w w:val="105"/>
        </w:rPr>
        <w:t>once</w:t>
      </w:r>
      <w:r>
        <w:rPr>
          <w:spacing w:val="-2"/>
          <w:w w:val="105"/>
        </w:rPr>
        <w:t> </w:t>
      </w:r>
      <w:r>
        <w:rPr>
          <w:w w:val="105"/>
        </w:rPr>
        <w:t>again.</w:t>
      </w:r>
      <w:r>
        <w:rPr>
          <w:spacing w:val="-4"/>
          <w:w w:val="105"/>
        </w:rPr>
        <w:t> </w:t>
      </w:r>
      <w:r>
        <w:rPr>
          <w:w w:val="105"/>
        </w:rPr>
        <w:t>But</w:t>
      </w:r>
      <w:r>
        <w:rPr>
          <w:spacing w:val="-4"/>
          <w:w w:val="105"/>
        </w:rPr>
        <w:t> </w:t>
      </w:r>
      <w:r>
        <w:rPr>
          <w:w w:val="105"/>
        </w:rPr>
        <w:t>soon</w:t>
      </w:r>
      <w:r>
        <w:rPr>
          <w:spacing w:val="-3"/>
          <w:w w:val="105"/>
        </w:rPr>
        <w:t> </w:t>
      </w:r>
      <w:r>
        <w:rPr>
          <w:w w:val="105"/>
        </w:rPr>
        <w:t>there</w:t>
      </w:r>
      <w:r>
        <w:rPr>
          <w:spacing w:val="-2"/>
          <w:w w:val="105"/>
        </w:rPr>
        <w:t> </w:t>
      </w:r>
      <w:r>
        <w:rPr>
          <w:w w:val="105"/>
        </w:rPr>
        <w:t>was</w:t>
      </w:r>
      <w:r>
        <w:rPr>
          <w:spacing w:val="-3"/>
          <w:w w:val="105"/>
        </w:rPr>
        <w:t> </w:t>
      </w:r>
      <w:r>
        <w:rPr>
          <w:w w:val="105"/>
        </w:rPr>
        <w:t>a</w:t>
      </w:r>
      <w:r>
        <w:rPr>
          <w:spacing w:val="-2"/>
          <w:w w:val="105"/>
        </w:rPr>
        <w:t> </w:t>
      </w:r>
      <w:r>
        <w:rPr>
          <w:w w:val="105"/>
        </w:rPr>
        <w:t>noticeable</w:t>
      </w:r>
      <w:r>
        <w:rPr>
          <w:spacing w:val="-2"/>
          <w:w w:val="105"/>
        </w:rPr>
        <w:t> </w:t>
      </w:r>
      <w:r>
        <w:rPr>
          <w:w w:val="105"/>
        </w:rPr>
        <w:t>shift</w:t>
      </w:r>
      <w:r>
        <w:rPr>
          <w:spacing w:val="-7"/>
          <w:w w:val="105"/>
        </w:rPr>
        <w:t> </w:t>
      </w:r>
      <w:r>
        <w:rPr>
          <w:w w:val="105"/>
        </w:rPr>
        <w:t>in</w:t>
      </w:r>
      <w:r>
        <w:rPr>
          <w:spacing w:val="-3"/>
          <w:w w:val="105"/>
        </w:rPr>
        <w:t> </w:t>
      </w:r>
      <w:r>
        <w:rPr>
          <w:w w:val="105"/>
        </w:rPr>
        <w:t>his thinking. According to General Chishti, he witnessed a sudden change in Zia's attitude on the evening of 9 August. The cause, he states, was a telephone call that Zia received from Bhutto:</w:t>
      </w:r>
    </w:p>
    <w:p>
      <w:pPr>
        <w:pStyle w:val="BodyText"/>
        <w:spacing w:before="16"/>
      </w:pPr>
    </w:p>
    <w:p>
      <w:pPr>
        <w:pStyle w:val="BodyText"/>
        <w:spacing w:line="254" w:lineRule="auto"/>
        <w:ind w:left="2160" w:right="1435"/>
        <w:jc w:val="both"/>
      </w:pPr>
      <w:r>
        <w:rPr/>
        <w:t>The conversation started nicely and politely, but gradually became harsher. I did</w:t>
      </w:r>
      <w:r>
        <w:rPr>
          <w:spacing w:val="80"/>
        </w:rPr>
        <w:t> </w:t>
      </w:r>
      <w:r>
        <w:rPr/>
        <w:t>not</w:t>
      </w:r>
      <w:r>
        <w:rPr>
          <w:spacing w:val="40"/>
        </w:rPr>
        <w:t> </w:t>
      </w:r>
      <w:r>
        <w:rPr/>
        <w:t>know</w:t>
      </w:r>
      <w:r>
        <w:rPr>
          <w:spacing w:val="40"/>
        </w:rPr>
        <w:t> </w:t>
      </w:r>
      <w:r>
        <w:rPr/>
        <w:t>what</w:t>
      </w:r>
      <w:r>
        <w:rPr>
          <w:spacing w:val="40"/>
        </w:rPr>
        <w:t> </w:t>
      </w:r>
      <w:r>
        <w:rPr/>
        <w:t>Bhutto</w:t>
      </w:r>
      <w:r>
        <w:rPr>
          <w:spacing w:val="40"/>
        </w:rPr>
        <w:t> </w:t>
      </w:r>
      <w:r>
        <w:rPr/>
        <w:t>was</w:t>
      </w:r>
      <w:r>
        <w:rPr>
          <w:spacing w:val="40"/>
        </w:rPr>
        <w:t> </w:t>
      </w:r>
      <w:r>
        <w:rPr/>
        <w:t>saying,</w:t>
      </w:r>
      <w:r>
        <w:rPr>
          <w:spacing w:val="40"/>
        </w:rPr>
        <w:t> </w:t>
      </w:r>
      <w:r>
        <w:rPr/>
        <w:t>naturally,</w:t>
      </w:r>
      <w:r>
        <w:rPr>
          <w:spacing w:val="40"/>
        </w:rPr>
        <w:t> </w:t>
      </w:r>
      <w:r>
        <w:rPr/>
        <w:t>but</w:t>
      </w:r>
      <w:r>
        <w:rPr>
          <w:spacing w:val="40"/>
        </w:rPr>
        <w:t> </w:t>
      </w:r>
      <w:r>
        <w:rPr/>
        <w:t>I</w:t>
      </w:r>
      <w:r>
        <w:rPr>
          <w:spacing w:val="40"/>
        </w:rPr>
        <w:t> </w:t>
      </w:r>
      <w:r>
        <w:rPr/>
        <w:t>could</w:t>
      </w:r>
      <w:r>
        <w:rPr>
          <w:spacing w:val="40"/>
        </w:rPr>
        <w:t> </w:t>
      </w:r>
      <w:r>
        <w:rPr/>
        <w:t>hear</w:t>
      </w:r>
      <w:r>
        <w:rPr>
          <w:spacing w:val="40"/>
        </w:rPr>
        <w:t> </w:t>
      </w:r>
      <w:r>
        <w:rPr/>
        <w:t>General</w:t>
      </w:r>
      <w:r>
        <w:rPr>
          <w:spacing w:val="40"/>
        </w:rPr>
        <w:t> </w:t>
      </w:r>
      <w:r>
        <w:rPr/>
        <w:t>Zia</w:t>
      </w:r>
      <w:r>
        <w:rPr>
          <w:spacing w:val="40"/>
        </w:rPr>
        <w:t> </w:t>
      </w:r>
      <w:r>
        <w:rPr/>
        <w:t>loud and</w:t>
      </w:r>
      <w:r>
        <w:rPr>
          <w:spacing w:val="39"/>
        </w:rPr>
        <w:t> </w:t>
      </w:r>
      <w:r>
        <w:rPr/>
        <w:t>clear.</w:t>
      </w:r>
      <w:r>
        <w:rPr>
          <w:spacing w:val="33"/>
        </w:rPr>
        <w:t> </w:t>
      </w:r>
      <w:r>
        <w:rPr/>
        <w:t>The</w:t>
      </w:r>
      <w:r>
        <w:rPr>
          <w:spacing w:val="36"/>
        </w:rPr>
        <w:t> </w:t>
      </w:r>
      <w:r>
        <w:rPr/>
        <w:t>conversation</w:t>
      </w:r>
      <w:r>
        <w:rPr>
          <w:spacing w:val="36"/>
        </w:rPr>
        <w:t> </w:t>
      </w:r>
      <w:r>
        <w:rPr/>
        <w:t>ended</w:t>
      </w:r>
      <w:r>
        <w:rPr>
          <w:spacing w:val="32"/>
        </w:rPr>
        <w:t> </w:t>
      </w:r>
      <w:r>
        <w:rPr/>
        <w:t>badly,</w:t>
      </w:r>
      <w:r>
        <w:rPr>
          <w:spacing w:val="33"/>
        </w:rPr>
        <w:t> </w:t>
      </w:r>
      <w:r>
        <w:rPr/>
        <w:t>as</w:t>
      </w:r>
      <w:r>
        <w:rPr>
          <w:spacing w:val="35"/>
        </w:rPr>
        <w:t> </w:t>
      </w:r>
      <w:r>
        <w:rPr/>
        <w:t>far</w:t>
      </w:r>
      <w:r>
        <w:rPr>
          <w:spacing w:val="38"/>
        </w:rPr>
        <w:t> </w:t>
      </w:r>
      <w:r>
        <w:rPr/>
        <w:t>as</w:t>
      </w:r>
      <w:r>
        <w:rPr>
          <w:spacing w:val="35"/>
        </w:rPr>
        <w:t> </w:t>
      </w:r>
      <w:r>
        <w:rPr/>
        <w:t>I</w:t>
      </w:r>
      <w:r>
        <w:rPr>
          <w:spacing w:val="30"/>
        </w:rPr>
        <w:t> </w:t>
      </w:r>
      <w:r>
        <w:rPr/>
        <w:t>remember</w:t>
      </w:r>
      <w:r>
        <w:rPr>
          <w:spacing w:val="32"/>
        </w:rPr>
        <w:t> </w:t>
      </w:r>
      <w:r>
        <w:rPr/>
        <w:t>like</w:t>
      </w:r>
      <w:r>
        <w:rPr>
          <w:spacing w:val="29"/>
        </w:rPr>
        <w:t> </w:t>
      </w:r>
      <w:r>
        <w:rPr/>
        <w:t>this:-</w:t>
      </w:r>
    </w:p>
    <w:p>
      <w:pPr>
        <w:pStyle w:val="BodyText"/>
        <w:spacing w:before="14"/>
      </w:pPr>
    </w:p>
    <w:p>
      <w:pPr>
        <w:pStyle w:val="BodyText"/>
        <w:spacing w:line="254" w:lineRule="auto" w:before="1"/>
        <w:ind w:left="2160" w:right="1439"/>
        <w:jc w:val="both"/>
      </w:pPr>
      <w:r>
        <w:rPr>
          <w:w w:val="105"/>
        </w:rPr>
        <w:t>No. It cannot be done. I cannot give concessions. We are judicious to both sides. If we are not allowing them we cannot let you have it either. No that stage may not</w:t>
      </w:r>
      <w:r>
        <w:rPr>
          <w:w w:val="105"/>
        </w:rPr>
        <w:t> come.</w:t>
      </w:r>
      <w:r>
        <w:rPr>
          <w:w w:val="105"/>
        </w:rPr>
        <w:t> You</w:t>
      </w:r>
      <w:r>
        <w:rPr>
          <w:w w:val="105"/>
        </w:rPr>
        <w:t> may never</w:t>
      </w:r>
      <w:r>
        <w:rPr>
          <w:w w:val="105"/>
        </w:rPr>
        <w:t> have an</w:t>
      </w:r>
      <w:r>
        <w:rPr>
          <w:w w:val="105"/>
        </w:rPr>
        <w:t> opportunity.</w:t>
      </w:r>
      <w:r>
        <w:rPr>
          <w:w w:val="105"/>
        </w:rPr>
        <w:t> I will</w:t>
      </w:r>
      <w:r>
        <w:rPr>
          <w:w w:val="105"/>
        </w:rPr>
        <w:t> sort</w:t>
      </w:r>
      <w:r>
        <w:rPr>
          <w:w w:val="105"/>
        </w:rPr>
        <w:t> it</w:t>
      </w:r>
      <w:r>
        <w:rPr>
          <w:w w:val="105"/>
        </w:rPr>
        <w:t> out</w:t>
      </w:r>
      <w:r>
        <w:rPr>
          <w:w w:val="105"/>
        </w:rPr>
        <w:t> before that. However, I wish you good luck.</w:t>
      </w:r>
    </w:p>
    <w:p>
      <w:pPr>
        <w:pStyle w:val="BodyText"/>
        <w:spacing w:before="18"/>
      </w:pPr>
    </w:p>
    <w:p>
      <w:pPr>
        <w:pStyle w:val="BodyText"/>
        <w:spacing w:line="254" w:lineRule="auto"/>
        <w:ind w:left="2160" w:right="1435"/>
        <w:jc w:val="both"/>
        <w:rPr>
          <w:position w:val="6"/>
          <w:sz w:val="16"/>
        </w:rPr>
      </w:pPr>
      <w:r>
        <w:rPr>
          <w:w w:val="105"/>
        </w:rPr>
        <w:t>When</w:t>
      </w:r>
      <w:r>
        <w:rPr>
          <w:w w:val="105"/>
        </w:rPr>
        <w:t> Zia</w:t>
      </w:r>
      <w:r>
        <w:rPr>
          <w:w w:val="105"/>
        </w:rPr>
        <w:t> came</w:t>
      </w:r>
      <w:r>
        <w:rPr>
          <w:w w:val="105"/>
        </w:rPr>
        <w:t> back</w:t>
      </w:r>
      <w:r>
        <w:rPr>
          <w:w w:val="105"/>
        </w:rPr>
        <w:t> after</w:t>
      </w:r>
      <w:r>
        <w:rPr>
          <w:w w:val="105"/>
        </w:rPr>
        <w:t> the</w:t>
      </w:r>
      <w:r>
        <w:rPr>
          <w:w w:val="105"/>
        </w:rPr>
        <w:t> telephone</w:t>
      </w:r>
      <w:r>
        <w:rPr>
          <w:w w:val="105"/>
        </w:rPr>
        <w:t> call,</w:t>
      </w:r>
      <w:r>
        <w:rPr>
          <w:w w:val="105"/>
        </w:rPr>
        <w:t> I</w:t>
      </w:r>
      <w:r>
        <w:rPr>
          <w:w w:val="105"/>
        </w:rPr>
        <w:t> asked</w:t>
      </w:r>
      <w:r>
        <w:rPr>
          <w:w w:val="105"/>
        </w:rPr>
        <w:t> him</w:t>
      </w:r>
      <w:r>
        <w:rPr>
          <w:w w:val="105"/>
        </w:rPr>
        <w:t> if</w:t>
      </w:r>
      <w:r>
        <w:rPr>
          <w:w w:val="105"/>
        </w:rPr>
        <w:t> everything</w:t>
      </w:r>
      <w:r>
        <w:rPr>
          <w:w w:val="105"/>
        </w:rPr>
        <w:t> was</w:t>
      </w:r>
      <w:r>
        <w:rPr>
          <w:w w:val="105"/>
        </w:rPr>
        <w:t> all right.</w:t>
      </w:r>
      <w:r>
        <w:rPr>
          <w:w w:val="105"/>
        </w:rPr>
        <w:t> He</w:t>
      </w:r>
      <w:r>
        <w:rPr>
          <w:w w:val="105"/>
        </w:rPr>
        <w:t> said</w:t>
      </w:r>
      <w:r>
        <w:rPr>
          <w:w w:val="105"/>
        </w:rPr>
        <w:t> it</w:t>
      </w:r>
      <w:r>
        <w:rPr>
          <w:w w:val="105"/>
        </w:rPr>
        <w:t> was</w:t>
      </w:r>
      <w:r>
        <w:rPr>
          <w:w w:val="105"/>
        </w:rPr>
        <w:t> nothing,</w:t>
      </w:r>
      <w:r>
        <w:rPr>
          <w:w w:val="105"/>
        </w:rPr>
        <w:t> only</w:t>
      </w:r>
      <w:r>
        <w:rPr>
          <w:w w:val="105"/>
        </w:rPr>
        <w:t> some</w:t>
      </w:r>
      <w:r>
        <w:rPr>
          <w:w w:val="105"/>
        </w:rPr>
        <w:t> trivial</w:t>
      </w:r>
      <w:r>
        <w:rPr>
          <w:w w:val="105"/>
        </w:rPr>
        <w:t> matters.</w:t>
      </w:r>
      <w:r>
        <w:rPr>
          <w:w w:val="105"/>
        </w:rPr>
        <w:t> I</w:t>
      </w:r>
      <w:r>
        <w:rPr>
          <w:w w:val="105"/>
        </w:rPr>
        <w:t> told</w:t>
      </w:r>
      <w:r>
        <w:rPr>
          <w:w w:val="105"/>
        </w:rPr>
        <w:t> General</w:t>
      </w:r>
      <w:r>
        <w:rPr>
          <w:w w:val="105"/>
        </w:rPr>
        <w:t> Zia</w:t>
      </w:r>
      <w:r>
        <w:rPr>
          <w:w w:val="105"/>
        </w:rPr>
        <w:t> that</w:t>
      </w:r>
      <w:r>
        <w:rPr>
          <w:spacing w:val="40"/>
          <w:w w:val="105"/>
        </w:rPr>
        <w:t> </w:t>
      </w:r>
      <w:r>
        <w:rPr>
          <w:w w:val="105"/>
        </w:rPr>
        <w:t>Mr. Bhutto would not make a call on trivial matters. General Zia kept quiet and looked upset. I realized a crack had come.</w:t>
      </w:r>
      <w:r>
        <w:rPr>
          <w:w w:val="105"/>
          <w:position w:val="6"/>
          <w:sz w:val="16"/>
        </w:rPr>
        <w:t>603</w:t>
      </w:r>
    </w:p>
    <w:p>
      <w:pPr>
        <w:pStyle w:val="BodyText"/>
        <w:spacing w:before="18"/>
      </w:pPr>
    </w:p>
    <w:p>
      <w:pPr>
        <w:pStyle w:val="BodyText"/>
        <w:spacing w:line="254" w:lineRule="auto" w:before="1"/>
        <w:ind w:left="1440" w:right="1433"/>
        <w:jc w:val="both"/>
      </w:pPr>
      <w:r>
        <w:rPr>
          <w:w w:val="105"/>
        </w:rPr>
        <w:t>It is possible that Bhutto might have verbally threatened Zia on the telephone, but that would</w:t>
      </w:r>
      <w:r>
        <w:rPr>
          <w:w w:val="105"/>
        </w:rPr>
        <w:t> be</w:t>
      </w:r>
      <w:r>
        <w:rPr>
          <w:w w:val="105"/>
        </w:rPr>
        <w:t> a</w:t>
      </w:r>
      <w:r>
        <w:rPr>
          <w:w w:val="105"/>
        </w:rPr>
        <w:t> conjecture.</w:t>
      </w:r>
      <w:r>
        <w:rPr>
          <w:w w:val="105"/>
        </w:rPr>
        <w:t> Nevertheless,</w:t>
      </w:r>
      <w:r>
        <w:rPr>
          <w:w w:val="105"/>
        </w:rPr>
        <w:t> while</w:t>
      </w:r>
      <w:r>
        <w:rPr>
          <w:w w:val="105"/>
        </w:rPr>
        <w:t> General</w:t>
      </w:r>
      <w:r>
        <w:rPr>
          <w:w w:val="105"/>
        </w:rPr>
        <w:t> Chishti</w:t>
      </w:r>
      <w:r>
        <w:rPr>
          <w:w w:val="105"/>
        </w:rPr>
        <w:t> might</w:t>
      </w:r>
      <w:r>
        <w:rPr>
          <w:w w:val="105"/>
        </w:rPr>
        <w:t> have</w:t>
      </w:r>
      <w:r>
        <w:rPr>
          <w:w w:val="105"/>
        </w:rPr>
        <w:t> been</w:t>
      </w:r>
      <w:r>
        <w:rPr>
          <w:w w:val="105"/>
        </w:rPr>
        <w:t> able</w:t>
      </w:r>
      <w:r>
        <w:rPr>
          <w:w w:val="105"/>
        </w:rPr>
        <w:t> to pinpoint</w:t>
      </w:r>
      <w:r>
        <w:rPr>
          <w:w w:val="105"/>
        </w:rPr>
        <w:t> the</w:t>
      </w:r>
      <w:r>
        <w:rPr>
          <w:w w:val="105"/>
        </w:rPr>
        <w:t> visible</w:t>
      </w:r>
      <w:r>
        <w:rPr>
          <w:w w:val="105"/>
        </w:rPr>
        <w:t> change</w:t>
      </w:r>
      <w:r>
        <w:rPr>
          <w:w w:val="105"/>
        </w:rPr>
        <w:t> in</w:t>
      </w:r>
      <w:r>
        <w:rPr>
          <w:w w:val="105"/>
        </w:rPr>
        <w:t> Zia's</w:t>
      </w:r>
      <w:r>
        <w:rPr>
          <w:w w:val="105"/>
        </w:rPr>
        <w:t> attitude</w:t>
      </w:r>
      <w:r>
        <w:rPr>
          <w:w w:val="105"/>
        </w:rPr>
        <w:t> on</w:t>
      </w:r>
      <w:r>
        <w:rPr>
          <w:w w:val="105"/>
        </w:rPr>
        <w:t> 9</w:t>
      </w:r>
      <w:r>
        <w:rPr>
          <w:w w:val="105"/>
        </w:rPr>
        <w:t> August,</w:t>
      </w:r>
      <w:r>
        <w:rPr>
          <w:w w:val="105"/>
        </w:rPr>
        <w:t> the</w:t>
      </w:r>
      <w:r>
        <w:rPr>
          <w:w w:val="105"/>
        </w:rPr>
        <w:t> actual</w:t>
      </w:r>
      <w:r>
        <w:rPr>
          <w:w w:val="105"/>
        </w:rPr>
        <w:t> cause</w:t>
      </w:r>
      <w:r>
        <w:rPr>
          <w:w w:val="105"/>
        </w:rPr>
        <w:t> for</w:t>
      </w:r>
      <w:r>
        <w:rPr>
          <w:w w:val="105"/>
        </w:rPr>
        <w:t> the transformation</w:t>
      </w:r>
      <w:r>
        <w:rPr>
          <w:w w:val="105"/>
        </w:rPr>
        <w:t> most</w:t>
      </w:r>
      <w:r>
        <w:rPr>
          <w:w w:val="105"/>
        </w:rPr>
        <w:t> likely</w:t>
      </w:r>
      <w:r>
        <w:rPr>
          <w:w w:val="105"/>
        </w:rPr>
        <w:t> lay</w:t>
      </w:r>
      <w:r>
        <w:rPr>
          <w:w w:val="105"/>
        </w:rPr>
        <w:t> elsewhere.</w:t>
      </w:r>
      <w:r>
        <w:rPr>
          <w:w w:val="105"/>
        </w:rPr>
        <w:t> Zia's</w:t>
      </w:r>
      <w:r>
        <w:rPr>
          <w:w w:val="105"/>
        </w:rPr>
        <w:t> position</w:t>
      </w:r>
      <w:r>
        <w:rPr>
          <w:w w:val="105"/>
        </w:rPr>
        <w:t> had</w:t>
      </w:r>
      <w:r>
        <w:rPr>
          <w:w w:val="105"/>
        </w:rPr>
        <w:t> altered</w:t>
      </w:r>
      <w:r>
        <w:rPr>
          <w:w w:val="105"/>
        </w:rPr>
        <w:t> dramatically</w:t>
      </w:r>
      <w:r>
        <w:rPr>
          <w:w w:val="105"/>
        </w:rPr>
        <w:t> since the</w:t>
      </w:r>
      <w:r>
        <w:rPr>
          <w:w w:val="105"/>
        </w:rPr>
        <w:t> coup.</w:t>
      </w:r>
      <w:r>
        <w:rPr>
          <w:w w:val="105"/>
        </w:rPr>
        <w:t> From</w:t>
      </w:r>
      <w:r>
        <w:rPr>
          <w:w w:val="105"/>
        </w:rPr>
        <w:t> being</w:t>
      </w:r>
      <w:r>
        <w:rPr>
          <w:w w:val="105"/>
        </w:rPr>
        <w:t> Bhutto's</w:t>
      </w:r>
      <w:r>
        <w:rPr>
          <w:w w:val="105"/>
        </w:rPr>
        <w:t> much</w:t>
      </w:r>
      <w:r>
        <w:rPr>
          <w:w w:val="105"/>
        </w:rPr>
        <w:t> deprecated</w:t>
      </w:r>
      <w:r>
        <w:rPr>
          <w:w w:val="105"/>
        </w:rPr>
        <w:t> 'monkey-general'</w:t>
      </w:r>
      <w:r>
        <w:rPr>
          <w:w w:val="105"/>
        </w:rPr>
        <w:t> he</w:t>
      </w:r>
      <w:r>
        <w:rPr>
          <w:w w:val="105"/>
        </w:rPr>
        <w:t> now</w:t>
      </w:r>
      <w:r>
        <w:rPr>
          <w:w w:val="105"/>
        </w:rPr>
        <w:t> found himself elevated to the most powerful position in the country.</w:t>
      </w:r>
      <w:r>
        <w:rPr>
          <w:w w:val="105"/>
          <w:position w:val="6"/>
          <w:sz w:val="16"/>
        </w:rPr>
        <w:t>604</w:t>
      </w:r>
      <w:r>
        <w:rPr>
          <w:spacing w:val="31"/>
          <w:w w:val="105"/>
          <w:position w:val="6"/>
          <w:sz w:val="16"/>
        </w:rPr>
        <w:t> </w:t>
      </w:r>
      <w:r>
        <w:rPr>
          <w:w w:val="105"/>
        </w:rPr>
        <w:t>As Chief Martial Law Administrator</w:t>
      </w:r>
      <w:r>
        <w:rPr>
          <w:w w:val="105"/>
        </w:rPr>
        <w:t> he</w:t>
      </w:r>
      <w:r>
        <w:rPr>
          <w:w w:val="105"/>
        </w:rPr>
        <w:t> possessed</w:t>
      </w:r>
      <w:r>
        <w:rPr>
          <w:w w:val="105"/>
        </w:rPr>
        <w:t> sole charge</w:t>
      </w:r>
      <w:r>
        <w:rPr>
          <w:w w:val="105"/>
        </w:rPr>
        <w:t> of</w:t>
      </w:r>
      <w:r>
        <w:rPr>
          <w:w w:val="105"/>
        </w:rPr>
        <w:t> the</w:t>
      </w:r>
      <w:r>
        <w:rPr>
          <w:w w:val="105"/>
        </w:rPr>
        <w:t> country</w:t>
      </w:r>
      <w:r>
        <w:rPr>
          <w:w w:val="105"/>
        </w:rPr>
        <w:t> and</w:t>
      </w:r>
      <w:r>
        <w:rPr>
          <w:w w:val="105"/>
        </w:rPr>
        <w:t> was</w:t>
      </w:r>
      <w:r>
        <w:rPr>
          <w:w w:val="105"/>
        </w:rPr>
        <w:t> now</w:t>
      </w:r>
      <w:r>
        <w:rPr>
          <w:w w:val="105"/>
        </w:rPr>
        <w:t> privy</w:t>
      </w:r>
      <w:r>
        <w:rPr>
          <w:w w:val="105"/>
        </w:rPr>
        <w:t> to information</w:t>
      </w:r>
      <w:r>
        <w:rPr>
          <w:w w:val="105"/>
        </w:rPr>
        <w:t> about</w:t>
      </w:r>
      <w:r>
        <w:rPr>
          <w:w w:val="105"/>
        </w:rPr>
        <w:t> everything.</w:t>
      </w:r>
      <w:r>
        <w:rPr>
          <w:w w:val="105"/>
        </w:rPr>
        <w:t> Authentic</w:t>
      </w:r>
      <w:r>
        <w:rPr>
          <w:w w:val="105"/>
        </w:rPr>
        <w:t> evidence</w:t>
      </w:r>
      <w:r>
        <w:rPr>
          <w:w w:val="105"/>
        </w:rPr>
        <w:t> of</w:t>
      </w:r>
      <w:r>
        <w:rPr>
          <w:w w:val="105"/>
        </w:rPr>
        <w:t> Bhutto's</w:t>
      </w:r>
      <w:r>
        <w:rPr>
          <w:w w:val="105"/>
        </w:rPr>
        <w:t> vengefulness</w:t>
      </w:r>
      <w:r>
        <w:rPr>
          <w:w w:val="105"/>
        </w:rPr>
        <w:t> must</w:t>
      </w:r>
      <w:r>
        <w:rPr>
          <w:w w:val="105"/>
        </w:rPr>
        <w:t> have unnerved him. As one foreign historian commented:</w:t>
      </w:r>
    </w:p>
    <w:p>
      <w:pPr>
        <w:pStyle w:val="BodyText"/>
        <w:rPr>
          <w:sz w:val="20"/>
        </w:rPr>
      </w:pPr>
    </w:p>
    <w:p>
      <w:pPr>
        <w:pStyle w:val="BodyText"/>
        <w:rPr>
          <w:sz w:val="20"/>
        </w:rPr>
      </w:pPr>
    </w:p>
    <w:p>
      <w:pPr>
        <w:pStyle w:val="BodyText"/>
        <w:spacing w:before="80"/>
        <w:rPr>
          <w:sz w:val="20"/>
        </w:rPr>
      </w:pPr>
      <w:r>
        <w:rPr>
          <w:sz w:val="20"/>
        </w:rPr>
        <mc:AlternateContent>
          <mc:Choice Requires="wps">
            <w:drawing>
              <wp:anchor distT="0" distB="0" distL="0" distR="0" allowOverlap="1" layoutInCell="1" locked="0" behindDoc="1" simplePos="0" relativeHeight="487726592">
                <wp:simplePos x="0" y="0"/>
                <wp:positionH relativeFrom="page">
                  <wp:posOffset>914400</wp:posOffset>
                </wp:positionH>
                <wp:positionV relativeFrom="paragraph">
                  <wp:posOffset>215197</wp:posOffset>
                </wp:positionV>
                <wp:extent cx="1828800" cy="9525"/>
                <wp:effectExtent l="0" t="0" r="0" b="0"/>
                <wp:wrapTopAndBottom/>
                <wp:docPr id="279" name="Graphic 279"/>
                <wp:cNvGraphicFramePr>
                  <a:graphicFrameLocks/>
                </wp:cNvGraphicFramePr>
                <a:graphic>
                  <a:graphicData uri="http://schemas.microsoft.com/office/word/2010/wordprocessingShape">
                    <wps:wsp>
                      <wps:cNvPr id="279" name="Graphic 27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944649pt;width:144pt;height:.71pt;mso-position-horizontal-relative:page;mso-position-vertical-relative:paragraph;z-index:-15589888;mso-wrap-distance-left:0;mso-wrap-distance-right:0" id="docshape278"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603</w:t>
      </w:r>
      <w:r>
        <w:rPr>
          <w:rFonts w:ascii="Calibri"/>
          <w:spacing w:val="-2"/>
          <w:sz w:val="20"/>
          <w:vertAlign w:val="baseline"/>
        </w:rPr>
        <w:t> </w:t>
      </w:r>
      <w:r>
        <w:rPr>
          <w:rFonts w:ascii="Calibri"/>
          <w:i/>
          <w:sz w:val="20"/>
          <w:vertAlign w:val="baseline"/>
        </w:rPr>
        <w:t>Ibid</w:t>
      </w:r>
      <w:r>
        <w:rPr>
          <w:rFonts w:ascii="Calibri"/>
          <w:sz w:val="20"/>
          <w:vertAlign w:val="baseline"/>
        </w:rPr>
        <w:t>.,</w:t>
      </w:r>
      <w:r>
        <w:rPr>
          <w:rFonts w:ascii="Calibri"/>
          <w:spacing w:val="-5"/>
          <w:sz w:val="20"/>
          <w:vertAlign w:val="baseline"/>
        </w:rPr>
        <w:t> </w:t>
      </w:r>
      <w:r>
        <w:rPr>
          <w:rFonts w:ascii="Calibri"/>
          <w:sz w:val="20"/>
          <w:vertAlign w:val="baseline"/>
        </w:rPr>
        <w:t>pp.</w:t>
      </w:r>
      <w:r>
        <w:rPr>
          <w:rFonts w:ascii="Calibri"/>
          <w:spacing w:val="-6"/>
          <w:sz w:val="20"/>
          <w:vertAlign w:val="baseline"/>
        </w:rPr>
        <w:t> </w:t>
      </w:r>
      <w:r>
        <w:rPr>
          <w:rFonts w:ascii="Calibri"/>
          <w:sz w:val="20"/>
          <w:vertAlign w:val="baseline"/>
        </w:rPr>
        <w:t>133-</w:t>
      </w:r>
      <w:r>
        <w:rPr>
          <w:rFonts w:ascii="Calibri"/>
          <w:spacing w:val="-5"/>
          <w:sz w:val="20"/>
          <w:vertAlign w:val="baseline"/>
        </w:rPr>
        <w:t>4.</w:t>
      </w:r>
    </w:p>
    <w:p>
      <w:pPr>
        <w:spacing w:line="237" w:lineRule="auto" w:before="3"/>
        <w:ind w:left="1440" w:right="1437" w:firstLine="0"/>
        <w:jc w:val="both"/>
        <w:rPr>
          <w:rFonts w:ascii="Calibri"/>
          <w:sz w:val="20"/>
        </w:rPr>
      </w:pPr>
      <w:r>
        <w:rPr>
          <w:rFonts w:ascii="Calibri"/>
          <w:sz w:val="20"/>
          <w:vertAlign w:val="superscript"/>
        </w:rPr>
        <w:t>604</w:t>
      </w:r>
      <w:r>
        <w:rPr>
          <w:rFonts w:ascii="Calibri"/>
          <w:sz w:val="20"/>
          <w:vertAlign w:val="baseline"/>
        </w:rPr>
        <w:t> Stanley Wolpert, </w:t>
      </w:r>
      <w:r>
        <w:rPr>
          <w:rFonts w:ascii="Calibri"/>
          <w:i/>
          <w:sz w:val="20"/>
          <w:vertAlign w:val="baseline"/>
        </w:rPr>
        <w:t>Zulfi Bhutto of Pakistan</w:t>
      </w:r>
      <w:r>
        <w:rPr>
          <w:rFonts w:ascii="Calibri"/>
          <w:sz w:val="20"/>
          <w:vertAlign w:val="baseline"/>
        </w:rPr>
        <w:t>, op. cit., p. 263. (According to Wolpert Bhutto would often make Zia a butt of public ridicule and shout</w:t>
      </w:r>
      <w:r>
        <w:rPr>
          <w:rFonts w:ascii="Calibri"/>
          <w:spacing w:val="40"/>
          <w:sz w:val="20"/>
          <w:vertAlign w:val="baseline"/>
        </w:rPr>
        <w:t> </w:t>
      </w:r>
      <w:r>
        <w:rPr>
          <w:rFonts w:ascii="Calibri"/>
          <w:sz w:val="20"/>
          <w:vertAlign w:val="baseline"/>
        </w:rPr>
        <w:t>at him from the head of the dinner table, 'Where's my monkey-general. Come over here, Monkey!')</w:t>
      </w:r>
    </w:p>
    <w:p>
      <w:pPr>
        <w:spacing w:after="0" w:line="237" w:lineRule="auto"/>
        <w:jc w:val="both"/>
        <w:rPr>
          <w:rFonts w:ascii="Calibri"/>
          <w:sz w:val="20"/>
        </w:rPr>
        <w:sectPr>
          <w:pgSz w:w="12240" w:h="15840"/>
          <w:pgMar w:header="0" w:footer="985" w:top="1680" w:bottom="1180" w:left="0" w:right="0"/>
        </w:sectPr>
      </w:pPr>
    </w:p>
    <w:p>
      <w:pPr>
        <w:pStyle w:val="BodyText"/>
        <w:spacing w:line="254" w:lineRule="auto" w:before="67"/>
        <w:ind w:left="2160" w:right="1431"/>
        <w:jc w:val="both"/>
        <w:rPr>
          <w:position w:val="6"/>
          <w:sz w:val="16"/>
        </w:rPr>
      </w:pPr>
      <w:r>
        <w:rPr>
          <w:w w:val="105"/>
        </w:rPr>
        <w:t>Zia</w:t>
      </w:r>
      <w:r>
        <w:rPr>
          <w:w w:val="105"/>
        </w:rPr>
        <w:t> could</w:t>
      </w:r>
      <w:r>
        <w:rPr>
          <w:w w:val="105"/>
        </w:rPr>
        <w:t> not</w:t>
      </w:r>
      <w:r>
        <w:rPr>
          <w:w w:val="105"/>
        </w:rPr>
        <w:t> ignore</w:t>
      </w:r>
      <w:r>
        <w:rPr>
          <w:w w:val="105"/>
        </w:rPr>
        <w:t> the</w:t>
      </w:r>
      <w:r>
        <w:rPr>
          <w:w w:val="105"/>
        </w:rPr>
        <w:t> accounts</w:t>
      </w:r>
      <w:r>
        <w:rPr>
          <w:w w:val="105"/>
        </w:rPr>
        <w:t> of</w:t>
      </w:r>
      <w:r>
        <w:rPr>
          <w:w w:val="105"/>
        </w:rPr>
        <w:t> gross</w:t>
      </w:r>
      <w:r>
        <w:rPr>
          <w:w w:val="105"/>
        </w:rPr>
        <w:t> abuse</w:t>
      </w:r>
      <w:r>
        <w:rPr>
          <w:w w:val="105"/>
        </w:rPr>
        <w:t> of</w:t>
      </w:r>
      <w:r>
        <w:rPr>
          <w:w w:val="105"/>
        </w:rPr>
        <w:t> power</w:t>
      </w:r>
      <w:r>
        <w:rPr>
          <w:w w:val="105"/>
        </w:rPr>
        <w:t> that</w:t>
      </w:r>
      <w:r>
        <w:rPr>
          <w:w w:val="105"/>
        </w:rPr>
        <w:t> were</w:t>
      </w:r>
      <w:r>
        <w:rPr>
          <w:w w:val="105"/>
        </w:rPr>
        <w:t> leveled</w:t>
      </w:r>
      <w:r>
        <w:rPr>
          <w:w w:val="105"/>
        </w:rPr>
        <w:t> at Bhutto.</w:t>
      </w:r>
      <w:r>
        <w:rPr>
          <w:w w:val="105"/>
        </w:rPr>
        <w:t> Moreover,</w:t>
      </w:r>
      <w:r>
        <w:rPr>
          <w:w w:val="105"/>
        </w:rPr>
        <w:t> the</w:t>
      </w:r>
      <w:r>
        <w:rPr>
          <w:w w:val="105"/>
        </w:rPr>
        <w:t> Army</w:t>
      </w:r>
      <w:r>
        <w:rPr>
          <w:w w:val="105"/>
        </w:rPr>
        <w:t> had</w:t>
      </w:r>
      <w:r>
        <w:rPr>
          <w:w w:val="105"/>
        </w:rPr>
        <w:t> launched</w:t>
      </w:r>
      <w:r>
        <w:rPr>
          <w:w w:val="105"/>
        </w:rPr>
        <w:t> an</w:t>
      </w:r>
      <w:r>
        <w:rPr>
          <w:w w:val="105"/>
        </w:rPr>
        <w:t> investigation</w:t>
      </w:r>
      <w:r>
        <w:rPr>
          <w:w w:val="105"/>
        </w:rPr>
        <w:t> of</w:t>
      </w:r>
      <w:r>
        <w:rPr>
          <w:w w:val="105"/>
        </w:rPr>
        <w:t> Bhutto's</w:t>
      </w:r>
      <w:r>
        <w:rPr>
          <w:w w:val="105"/>
        </w:rPr>
        <w:t> Federal Security Force (FSF), had arrested its head Masood Mahmood and disarmed his troops.</w:t>
      </w:r>
      <w:r>
        <w:rPr>
          <w:w w:val="105"/>
        </w:rPr>
        <w:t> Records</w:t>
      </w:r>
      <w:r>
        <w:rPr>
          <w:w w:val="105"/>
        </w:rPr>
        <w:t> uncovered</w:t>
      </w:r>
      <w:r>
        <w:rPr>
          <w:w w:val="105"/>
        </w:rPr>
        <w:t> in</w:t>
      </w:r>
      <w:r>
        <w:rPr>
          <w:w w:val="105"/>
        </w:rPr>
        <w:t> the</w:t>
      </w:r>
      <w:r>
        <w:rPr>
          <w:w w:val="105"/>
        </w:rPr>
        <w:t> seizure</w:t>
      </w:r>
      <w:r>
        <w:rPr>
          <w:w w:val="105"/>
        </w:rPr>
        <w:t> of</w:t>
      </w:r>
      <w:r>
        <w:rPr>
          <w:w w:val="105"/>
        </w:rPr>
        <w:t> FSF</w:t>
      </w:r>
      <w:r>
        <w:rPr>
          <w:w w:val="105"/>
        </w:rPr>
        <w:t> files</w:t>
      </w:r>
      <w:r>
        <w:rPr>
          <w:w w:val="105"/>
        </w:rPr>
        <w:t> revealed</w:t>
      </w:r>
      <w:r>
        <w:rPr>
          <w:w w:val="105"/>
        </w:rPr>
        <w:t> numerous</w:t>
      </w:r>
      <w:r>
        <w:rPr>
          <w:w w:val="105"/>
        </w:rPr>
        <w:t> acts, supposedly</w:t>
      </w:r>
      <w:r>
        <w:rPr>
          <w:w w:val="105"/>
        </w:rPr>
        <w:t> taken</w:t>
      </w:r>
      <w:r>
        <w:rPr>
          <w:w w:val="105"/>
        </w:rPr>
        <w:t> on</w:t>
      </w:r>
      <w:r>
        <w:rPr>
          <w:w w:val="105"/>
        </w:rPr>
        <w:t> Bhutto's</w:t>
      </w:r>
      <w:r>
        <w:rPr>
          <w:w w:val="105"/>
        </w:rPr>
        <w:t> orders,</w:t>
      </w:r>
      <w:r>
        <w:rPr>
          <w:w w:val="105"/>
        </w:rPr>
        <w:t> against</w:t>
      </w:r>
      <w:r>
        <w:rPr>
          <w:w w:val="105"/>
        </w:rPr>
        <w:t> the</w:t>
      </w:r>
      <w:r>
        <w:rPr>
          <w:w w:val="105"/>
        </w:rPr>
        <w:t> political</w:t>
      </w:r>
      <w:r>
        <w:rPr>
          <w:w w:val="105"/>
        </w:rPr>
        <w:t> opposition.</w:t>
      </w:r>
      <w:r>
        <w:rPr>
          <w:w w:val="105"/>
        </w:rPr>
        <w:t> In</w:t>
      </w:r>
      <w:r>
        <w:rPr>
          <w:w w:val="105"/>
        </w:rPr>
        <w:t> a number of cases</w:t>
      </w:r>
      <w:r>
        <w:rPr>
          <w:spacing w:val="-2"/>
          <w:w w:val="105"/>
        </w:rPr>
        <w:t> </w:t>
      </w:r>
      <w:r>
        <w:rPr>
          <w:w w:val="105"/>
        </w:rPr>
        <w:t>the</w:t>
      </w:r>
      <w:r>
        <w:rPr>
          <w:spacing w:val="-1"/>
          <w:w w:val="105"/>
        </w:rPr>
        <w:t> </w:t>
      </w:r>
      <w:r>
        <w:rPr>
          <w:w w:val="105"/>
        </w:rPr>
        <w:t>regime's</w:t>
      </w:r>
      <w:r>
        <w:rPr>
          <w:spacing w:val="-2"/>
          <w:w w:val="105"/>
        </w:rPr>
        <w:t> </w:t>
      </w:r>
      <w:r>
        <w:rPr>
          <w:w w:val="105"/>
        </w:rPr>
        <w:t>antagonists</w:t>
      </w:r>
      <w:r>
        <w:rPr>
          <w:spacing w:val="-2"/>
          <w:w w:val="105"/>
        </w:rPr>
        <w:t> </w:t>
      </w:r>
      <w:r>
        <w:rPr>
          <w:w w:val="105"/>
        </w:rPr>
        <w:t>had been</w:t>
      </w:r>
      <w:r>
        <w:rPr>
          <w:spacing w:val="-2"/>
          <w:w w:val="105"/>
        </w:rPr>
        <w:t> </w:t>
      </w:r>
      <w:r>
        <w:rPr>
          <w:w w:val="105"/>
        </w:rPr>
        <w:t>violently killed. The</w:t>
      </w:r>
      <w:r>
        <w:rPr>
          <w:spacing w:val="-1"/>
          <w:w w:val="105"/>
        </w:rPr>
        <w:t> </w:t>
      </w:r>
      <w:r>
        <w:rPr>
          <w:w w:val="105"/>
        </w:rPr>
        <w:t>arrest</w:t>
      </w:r>
      <w:r>
        <w:rPr>
          <w:spacing w:val="-2"/>
          <w:w w:val="105"/>
        </w:rPr>
        <w:t> </w:t>
      </w:r>
      <w:r>
        <w:rPr>
          <w:w w:val="105"/>
        </w:rPr>
        <w:t>of Vaqar Ahmed, the bureaucracy's Establishment Secretary and Rao Rashid, Chief of Bhutto's National Intelligence</w:t>
      </w:r>
      <w:r>
        <w:rPr>
          <w:spacing w:val="-3"/>
          <w:w w:val="105"/>
        </w:rPr>
        <w:t> </w:t>
      </w:r>
      <w:r>
        <w:rPr>
          <w:w w:val="105"/>
        </w:rPr>
        <w:t>Bureau</w:t>
      </w:r>
      <w:r>
        <w:rPr>
          <w:spacing w:val="-3"/>
          <w:w w:val="105"/>
        </w:rPr>
        <w:t> </w:t>
      </w:r>
      <w:r>
        <w:rPr>
          <w:w w:val="105"/>
        </w:rPr>
        <w:t>also</w:t>
      </w:r>
      <w:r>
        <w:rPr>
          <w:spacing w:val="-4"/>
          <w:w w:val="105"/>
        </w:rPr>
        <w:t> </w:t>
      </w:r>
      <w:r>
        <w:rPr>
          <w:w w:val="105"/>
        </w:rPr>
        <w:t>led to further</w:t>
      </w:r>
      <w:r>
        <w:rPr>
          <w:spacing w:val="-1"/>
          <w:w w:val="105"/>
        </w:rPr>
        <w:t> </w:t>
      </w:r>
      <w:r>
        <w:rPr>
          <w:w w:val="105"/>
        </w:rPr>
        <w:t>disclosures.</w:t>
      </w:r>
      <w:r>
        <w:rPr>
          <w:w w:val="105"/>
          <w:position w:val="6"/>
          <w:sz w:val="16"/>
        </w:rPr>
        <w:t>605</w:t>
      </w:r>
    </w:p>
    <w:p>
      <w:pPr>
        <w:pStyle w:val="BodyText"/>
        <w:spacing w:before="16"/>
      </w:pPr>
    </w:p>
    <w:p>
      <w:pPr>
        <w:pStyle w:val="BodyText"/>
        <w:spacing w:line="252" w:lineRule="auto"/>
        <w:ind w:left="1440" w:right="1431"/>
        <w:jc w:val="both"/>
        <w:rPr>
          <w:position w:val="6"/>
          <w:sz w:val="16"/>
        </w:rPr>
      </w:pPr>
      <w:r>
        <w:rPr>
          <w:w w:val="105"/>
        </w:rPr>
        <w:t>If</w:t>
      </w:r>
      <w:r>
        <w:rPr>
          <w:spacing w:val="-3"/>
          <w:w w:val="105"/>
        </w:rPr>
        <w:t> </w:t>
      </w:r>
      <w:r>
        <w:rPr>
          <w:w w:val="105"/>
        </w:rPr>
        <w:t>Bhutto</w:t>
      </w:r>
      <w:r>
        <w:rPr>
          <w:spacing w:val="-5"/>
          <w:w w:val="105"/>
        </w:rPr>
        <w:t> </w:t>
      </w:r>
      <w:r>
        <w:rPr>
          <w:w w:val="105"/>
        </w:rPr>
        <w:t>had</w:t>
      </w:r>
      <w:r>
        <w:rPr>
          <w:spacing w:val="-3"/>
          <w:w w:val="105"/>
        </w:rPr>
        <w:t> </w:t>
      </w:r>
      <w:r>
        <w:rPr>
          <w:w w:val="105"/>
        </w:rPr>
        <w:t>threatened</w:t>
      </w:r>
      <w:r>
        <w:rPr>
          <w:spacing w:val="-3"/>
          <w:w w:val="105"/>
        </w:rPr>
        <w:t> </w:t>
      </w:r>
      <w:r>
        <w:rPr>
          <w:w w:val="105"/>
        </w:rPr>
        <w:t>Zia</w:t>
      </w:r>
      <w:r>
        <w:rPr>
          <w:spacing w:val="-4"/>
          <w:w w:val="105"/>
        </w:rPr>
        <w:t> </w:t>
      </w:r>
      <w:r>
        <w:rPr>
          <w:w w:val="105"/>
        </w:rPr>
        <w:t>on</w:t>
      </w:r>
      <w:r>
        <w:rPr>
          <w:spacing w:val="-4"/>
          <w:w w:val="105"/>
        </w:rPr>
        <w:t> </w:t>
      </w:r>
      <w:r>
        <w:rPr>
          <w:w w:val="105"/>
        </w:rPr>
        <w:t>the</w:t>
      </w:r>
      <w:r>
        <w:rPr>
          <w:spacing w:val="-4"/>
          <w:w w:val="105"/>
        </w:rPr>
        <w:t> </w:t>
      </w:r>
      <w:r>
        <w:rPr>
          <w:w w:val="105"/>
        </w:rPr>
        <w:t>telephone</w:t>
      </w:r>
      <w:r>
        <w:rPr>
          <w:spacing w:val="-4"/>
          <w:w w:val="105"/>
        </w:rPr>
        <w:t> </w:t>
      </w:r>
      <w:r>
        <w:rPr>
          <w:w w:val="105"/>
        </w:rPr>
        <w:t>that</w:t>
      </w:r>
      <w:r>
        <w:rPr>
          <w:spacing w:val="-5"/>
          <w:w w:val="105"/>
        </w:rPr>
        <w:t> </w:t>
      </w:r>
      <w:r>
        <w:rPr>
          <w:w w:val="105"/>
        </w:rPr>
        <w:t>day,</w:t>
      </w:r>
      <w:r>
        <w:rPr>
          <w:spacing w:val="-3"/>
          <w:w w:val="105"/>
        </w:rPr>
        <w:t> </w:t>
      </w:r>
      <w:r>
        <w:rPr>
          <w:w w:val="105"/>
        </w:rPr>
        <w:t>it</w:t>
      </w:r>
      <w:r>
        <w:rPr>
          <w:spacing w:val="-5"/>
          <w:w w:val="105"/>
        </w:rPr>
        <w:t> </w:t>
      </w:r>
      <w:r>
        <w:rPr>
          <w:w w:val="105"/>
        </w:rPr>
        <w:t>would</w:t>
      </w:r>
      <w:r>
        <w:rPr>
          <w:spacing w:val="-3"/>
          <w:w w:val="105"/>
        </w:rPr>
        <w:t> </w:t>
      </w:r>
      <w:r>
        <w:rPr>
          <w:w w:val="105"/>
        </w:rPr>
        <w:t>have</w:t>
      </w:r>
      <w:r>
        <w:rPr>
          <w:spacing w:val="-4"/>
          <w:w w:val="105"/>
        </w:rPr>
        <w:t> </w:t>
      </w:r>
      <w:r>
        <w:rPr>
          <w:w w:val="105"/>
        </w:rPr>
        <w:t>acted</w:t>
      </w:r>
      <w:r>
        <w:rPr>
          <w:spacing w:val="-3"/>
          <w:w w:val="105"/>
        </w:rPr>
        <w:t> </w:t>
      </w:r>
      <w:r>
        <w:rPr>
          <w:w w:val="105"/>
        </w:rPr>
        <w:t>as</w:t>
      </w:r>
      <w:r>
        <w:rPr>
          <w:spacing w:val="-5"/>
          <w:w w:val="105"/>
        </w:rPr>
        <w:t> </w:t>
      </w:r>
      <w:r>
        <w:rPr>
          <w:w w:val="105"/>
        </w:rPr>
        <w:t>a</w:t>
      </w:r>
      <w:r>
        <w:rPr>
          <w:spacing w:val="-4"/>
          <w:w w:val="105"/>
        </w:rPr>
        <w:t> </w:t>
      </w:r>
      <w:r>
        <w:rPr>
          <w:w w:val="105"/>
        </w:rPr>
        <w:t>catalyst preying on Zia's new-found fears. About this time Zia started feeling threatened by the possible</w:t>
      </w:r>
      <w:r>
        <w:rPr>
          <w:w w:val="105"/>
        </w:rPr>
        <w:t> resurgence of</w:t>
      </w:r>
      <w:r>
        <w:rPr>
          <w:w w:val="105"/>
        </w:rPr>
        <w:t> Bhutto.</w:t>
      </w:r>
      <w:r>
        <w:rPr>
          <w:w w:val="105"/>
        </w:rPr>
        <w:t> When</w:t>
      </w:r>
      <w:r>
        <w:rPr>
          <w:w w:val="105"/>
        </w:rPr>
        <w:t> he visited</w:t>
      </w:r>
      <w:r>
        <w:rPr>
          <w:w w:val="105"/>
        </w:rPr>
        <w:t> Wali</w:t>
      </w:r>
      <w:r>
        <w:rPr>
          <w:w w:val="105"/>
        </w:rPr>
        <w:t> Khan</w:t>
      </w:r>
      <w:r>
        <w:rPr>
          <w:w w:val="105"/>
        </w:rPr>
        <w:t> at</w:t>
      </w:r>
      <w:r>
        <w:rPr>
          <w:w w:val="105"/>
        </w:rPr>
        <w:t> the</w:t>
      </w:r>
      <w:r>
        <w:rPr>
          <w:w w:val="105"/>
        </w:rPr>
        <w:t> military</w:t>
      </w:r>
      <w:r>
        <w:rPr>
          <w:w w:val="105"/>
        </w:rPr>
        <w:t> hospital, the NAP</w:t>
      </w:r>
      <w:r>
        <w:rPr>
          <w:w w:val="105"/>
        </w:rPr>
        <w:t> leader</w:t>
      </w:r>
      <w:r>
        <w:rPr>
          <w:w w:val="105"/>
        </w:rPr>
        <w:t> who</w:t>
      </w:r>
      <w:r>
        <w:rPr>
          <w:w w:val="105"/>
        </w:rPr>
        <w:t> had</w:t>
      </w:r>
      <w:r>
        <w:rPr>
          <w:w w:val="105"/>
        </w:rPr>
        <w:t> first-hand</w:t>
      </w:r>
      <w:r>
        <w:rPr>
          <w:w w:val="105"/>
        </w:rPr>
        <w:t> experience</w:t>
      </w:r>
      <w:r>
        <w:rPr>
          <w:w w:val="105"/>
        </w:rPr>
        <w:t> of</w:t>
      </w:r>
      <w:r>
        <w:rPr>
          <w:w w:val="105"/>
        </w:rPr>
        <w:t> Bhutto's</w:t>
      </w:r>
      <w:r>
        <w:rPr>
          <w:w w:val="105"/>
        </w:rPr>
        <w:t> vindictiveness,</w:t>
      </w:r>
      <w:r>
        <w:rPr>
          <w:w w:val="105"/>
        </w:rPr>
        <w:t> warned</w:t>
      </w:r>
      <w:r>
        <w:rPr>
          <w:w w:val="105"/>
        </w:rPr>
        <w:t> the General</w:t>
      </w:r>
      <w:r>
        <w:rPr>
          <w:w w:val="105"/>
        </w:rPr>
        <w:t> in</w:t>
      </w:r>
      <w:r>
        <w:rPr>
          <w:w w:val="105"/>
        </w:rPr>
        <w:t> jocular fashion,</w:t>
      </w:r>
      <w:r>
        <w:rPr>
          <w:w w:val="105"/>
        </w:rPr>
        <w:t> 'There</w:t>
      </w:r>
      <w:r>
        <w:rPr>
          <w:w w:val="105"/>
        </w:rPr>
        <w:t> are</w:t>
      </w:r>
      <w:r>
        <w:rPr>
          <w:w w:val="105"/>
        </w:rPr>
        <w:t> two</w:t>
      </w:r>
      <w:r>
        <w:rPr>
          <w:w w:val="105"/>
        </w:rPr>
        <w:t> corpses</w:t>
      </w:r>
      <w:r>
        <w:rPr>
          <w:w w:val="105"/>
        </w:rPr>
        <w:t> and</w:t>
      </w:r>
      <w:r>
        <w:rPr>
          <w:w w:val="105"/>
        </w:rPr>
        <w:t> only</w:t>
      </w:r>
      <w:r>
        <w:rPr>
          <w:w w:val="105"/>
        </w:rPr>
        <w:t> one</w:t>
      </w:r>
      <w:r>
        <w:rPr>
          <w:w w:val="105"/>
        </w:rPr>
        <w:t> grave.</w:t>
      </w:r>
      <w:r>
        <w:rPr>
          <w:w w:val="105"/>
        </w:rPr>
        <w:t> If Bhutto</w:t>
      </w:r>
      <w:r>
        <w:rPr>
          <w:w w:val="105"/>
        </w:rPr>
        <w:t> is</w:t>
      </w:r>
      <w:r>
        <w:rPr>
          <w:w w:val="105"/>
        </w:rPr>
        <w:t> not buried</w:t>
      </w:r>
      <w:r>
        <w:rPr>
          <w:w w:val="105"/>
        </w:rPr>
        <w:t> first</w:t>
      </w:r>
      <w:r>
        <w:rPr>
          <w:w w:val="105"/>
        </w:rPr>
        <w:t> you</w:t>
      </w:r>
      <w:r>
        <w:rPr>
          <w:w w:val="105"/>
        </w:rPr>
        <w:t> might</w:t>
      </w:r>
      <w:r>
        <w:rPr>
          <w:w w:val="105"/>
        </w:rPr>
        <w:t> have</w:t>
      </w:r>
      <w:r>
        <w:rPr>
          <w:w w:val="105"/>
        </w:rPr>
        <w:t> to</w:t>
      </w:r>
      <w:r>
        <w:rPr>
          <w:w w:val="105"/>
        </w:rPr>
        <w:t> lead</w:t>
      </w:r>
      <w:r>
        <w:rPr>
          <w:w w:val="105"/>
        </w:rPr>
        <w:t> the</w:t>
      </w:r>
      <w:r>
        <w:rPr>
          <w:w w:val="105"/>
        </w:rPr>
        <w:t> way'.</w:t>
      </w:r>
      <w:r>
        <w:rPr>
          <w:w w:val="105"/>
          <w:position w:val="6"/>
          <w:sz w:val="16"/>
        </w:rPr>
        <w:t>606</w:t>
      </w:r>
      <w:r>
        <w:rPr>
          <w:spacing w:val="40"/>
          <w:w w:val="105"/>
          <w:position w:val="6"/>
          <w:sz w:val="16"/>
        </w:rPr>
        <w:t> </w:t>
      </w:r>
      <w:r>
        <w:rPr>
          <w:w w:val="105"/>
        </w:rPr>
        <w:t>It</w:t>
      </w:r>
      <w:r>
        <w:rPr>
          <w:w w:val="105"/>
        </w:rPr>
        <w:t> was</w:t>
      </w:r>
      <w:r>
        <w:rPr>
          <w:w w:val="105"/>
        </w:rPr>
        <w:t> a</w:t>
      </w:r>
      <w:r>
        <w:rPr>
          <w:w w:val="105"/>
        </w:rPr>
        <w:t> warning,</w:t>
      </w:r>
      <w:r>
        <w:rPr>
          <w:w w:val="105"/>
        </w:rPr>
        <w:t> which</w:t>
      </w:r>
      <w:r>
        <w:rPr>
          <w:w w:val="105"/>
        </w:rPr>
        <w:t> by</w:t>
      </w:r>
      <w:r>
        <w:rPr>
          <w:w w:val="105"/>
        </w:rPr>
        <w:t> now</w:t>
      </w:r>
      <w:r>
        <w:rPr>
          <w:w w:val="105"/>
        </w:rPr>
        <w:t> Zia must have taken to heart. He had realized that if Bhutto won the elections his own life could be at stake.</w:t>
      </w:r>
      <w:r>
        <w:rPr>
          <w:w w:val="105"/>
        </w:rPr>
        <w:t> In a changed political climate,</w:t>
      </w:r>
      <w:r>
        <w:rPr>
          <w:w w:val="105"/>
        </w:rPr>
        <w:t> Zia, as the army chief at the</w:t>
      </w:r>
      <w:r>
        <w:rPr>
          <w:w w:val="105"/>
        </w:rPr>
        <w:t> time of a </w:t>
      </w:r>
      <w:r>
        <w:rPr>
          <w:rFonts w:ascii="Palatino Linotype" w:hAnsi="Palatino Linotype"/>
          <w:i/>
          <w:w w:val="105"/>
        </w:rPr>
        <w:t>coup</w:t>
      </w:r>
      <w:r>
        <w:rPr>
          <w:rFonts w:ascii="Palatino Linotype" w:hAnsi="Palatino Linotype"/>
          <w:i/>
          <w:spacing w:val="-7"/>
          <w:w w:val="105"/>
        </w:rPr>
        <w:t> </w:t>
      </w:r>
      <w:r>
        <w:rPr>
          <w:rFonts w:ascii="Palatino Linotype" w:hAnsi="Palatino Linotype"/>
          <w:i/>
          <w:w w:val="105"/>
        </w:rPr>
        <w:t>d'état</w:t>
      </w:r>
      <w:r>
        <w:rPr>
          <w:w w:val="105"/>
        </w:rPr>
        <w:t>, could be</w:t>
      </w:r>
      <w:r>
        <w:rPr>
          <w:spacing w:val="-4"/>
          <w:w w:val="105"/>
        </w:rPr>
        <w:t> </w:t>
      </w:r>
      <w:r>
        <w:rPr>
          <w:w w:val="105"/>
        </w:rPr>
        <w:t>tried for</w:t>
      </w:r>
      <w:r>
        <w:rPr>
          <w:spacing w:val="-3"/>
          <w:w w:val="105"/>
        </w:rPr>
        <w:t> </w:t>
      </w:r>
      <w:r>
        <w:rPr>
          <w:w w:val="105"/>
        </w:rPr>
        <w:t>treason. One of</w:t>
      </w:r>
      <w:r>
        <w:rPr>
          <w:spacing w:val="-2"/>
          <w:w w:val="105"/>
        </w:rPr>
        <w:t> </w:t>
      </w:r>
      <w:r>
        <w:rPr>
          <w:w w:val="105"/>
        </w:rPr>
        <w:t>the penalties</w:t>
      </w:r>
      <w:r>
        <w:rPr>
          <w:spacing w:val="-1"/>
          <w:w w:val="105"/>
        </w:rPr>
        <w:t> </w:t>
      </w:r>
      <w:r>
        <w:rPr>
          <w:w w:val="105"/>
        </w:rPr>
        <w:t>for treason</w:t>
      </w:r>
      <w:r>
        <w:rPr>
          <w:spacing w:val="-1"/>
          <w:w w:val="105"/>
        </w:rPr>
        <w:t> </w:t>
      </w:r>
      <w:r>
        <w:rPr>
          <w:w w:val="105"/>
        </w:rPr>
        <w:t>was</w:t>
      </w:r>
      <w:r>
        <w:rPr>
          <w:spacing w:val="-5"/>
          <w:w w:val="105"/>
        </w:rPr>
        <w:t> </w:t>
      </w:r>
      <w:r>
        <w:rPr>
          <w:w w:val="105"/>
        </w:rPr>
        <w:t>death.</w:t>
      </w:r>
      <w:r>
        <w:rPr>
          <w:spacing w:val="-2"/>
          <w:w w:val="105"/>
        </w:rPr>
        <w:t> </w:t>
      </w:r>
      <w:r>
        <w:rPr>
          <w:w w:val="105"/>
        </w:rPr>
        <w:t>Faced with</w:t>
      </w:r>
      <w:r>
        <w:rPr>
          <w:w w:val="105"/>
        </w:rPr>
        <w:t> a</w:t>
      </w:r>
      <w:r>
        <w:rPr>
          <w:w w:val="105"/>
        </w:rPr>
        <w:t> fraught</w:t>
      </w:r>
      <w:r>
        <w:rPr>
          <w:w w:val="105"/>
        </w:rPr>
        <w:t> and</w:t>
      </w:r>
      <w:r>
        <w:rPr>
          <w:w w:val="105"/>
        </w:rPr>
        <w:t> perilous</w:t>
      </w:r>
      <w:r>
        <w:rPr>
          <w:w w:val="105"/>
        </w:rPr>
        <w:t> future</w:t>
      </w:r>
      <w:r>
        <w:rPr>
          <w:w w:val="105"/>
        </w:rPr>
        <w:t> Zia</w:t>
      </w:r>
      <w:r>
        <w:rPr>
          <w:w w:val="105"/>
        </w:rPr>
        <w:t> soon</w:t>
      </w:r>
      <w:r>
        <w:rPr>
          <w:w w:val="105"/>
        </w:rPr>
        <w:t> found</w:t>
      </w:r>
      <w:r>
        <w:rPr>
          <w:w w:val="105"/>
        </w:rPr>
        <w:t> the</w:t>
      </w:r>
      <w:r>
        <w:rPr>
          <w:w w:val="105"/>
        </w:rPr>
        <w:t> means</w:t>
      </w:r>
      <w:r>
        <w:rPr>
          <w:w w:val="105"/>
        </w:rPr>
        <w:t> of</w:t>
      </w:r>
      <w:r>
        <w:rPr>
          <w:w w:val="105"/>
        </w:rPr>
        <w:t> ensuring</w:t>
      </w:r>
      <w:r>
        <w:rPr>
          <w:w w:val="105"/>
        </w:rPr>
        <w:t> his</w:t>
      </w:r>
      <w:r>
        <w:rPr>
          <w:w w:val="105"/>
        </w:rPr>
        <w:t> own survival.</w:t>
      </w:r>
      <w:r>
        <w:rPr>
          <w:spacing w:val="-2"/>
          <w:w w:val="105"/>
        </w:rPr>
        <w:t> </w:t>
      </w:r>
      <w:r>
        <w:rPr>
          <w:w w:val="105"/>
        </w:rPr>
        <w:t>The</w:t>
      </w:r>
      <w:r>
        <w:rPr>
          <w:spacing w:val="-3"/>
          <w:w w:val="105"/>
        </w:rPr>
        <w:t> </w:t>
      </w:r>
      <w:r>
        <w:rPr>
          <w:w w:val="105"/>
        </w:rPr>
        <w:t>man</w:t>
      </w:r>
      <w:r>
        <w:rPr>
          <w:spacing w:val="-3"/>
          <w:w w:val="105"/>
        </w:rPr>
        <w:t> </w:t>
      </w:r>
      <w:r>
        <w:rPr>
          <w:w w:val="105"/>
        </w:rPr>
        <w:t>that</w:t>
      </w:r>
      <w:r>
        <w:rPr>
          <w:spacing w:val="-4"/>
          <w:w w:val="105"/>
        </w:rPr>
        <w:t> </w:t>
      </w:r>
      <w:r>
        <w:rPr>
          <w:w w:val="105"/>
        </w:rPr>
        <w:t>he</w:t>
      </w:r>
      <w:r>
        <w:rPr>
          <w:spacing w:val="-3"/>
          <w:w w:val="105"/>
        </w:rPr>
        <w:t> </w:t>
      </w:r>
      <w:r>
        <w:rPr>
          <w:w w:val="105"/>
        </w:rPr>
        <w:t>had</w:t>
      </w:r>
      <w:r>
        <w:rPr>
          <w:spacing w:val="-2"/>
          <w:w w:val="105"/>
        </w:rPr>
        <w:t> </w:t>
      </w:r>
      <w:r>
        <w:rPr>
          <w:w w:val="105"/>
        </w:rPr>
        <w:t>only</w:t>
      </w:r>
      <w:r>
        <w:rPr>
          <w:spacing w:val="-2"/>
          <w:w w:val="105"/>
        </w:rPr>
        <w:t> </w:t>
      </w:r>
      <w:r>
        <w:rPr>
          <w:w w:val="105"/>
        </w:rPr>
        <w:t>a</w:t>
      </w:r>
      <w:r>
        <w:rPr>
          <w:spacing w:val="-3"/>
          <w:w w:val="105"/>
        </w:rPr>
        <w:t> </w:t>
      </w:r>
      <w:r>
        <w:rPr>
          <w:w w:val="105"/>
        </w:rPr>
        <w:t>few</w:t>
      </w:r>
      <w:r>
        <w:rPr>
          <w:spacing w:val="-6"/>
          <w:w w:val="105"/>
        </w:rPr>
        <w:t> </w:t>
      </w:r>
      <w:r>
        <w:rPr>
          <w:w w:val="105"/>
        </w:rPr>
        <w:t>days</w:t>
      </w:r>
      <w:r>
        <w:rPr>
          <w:spacing w:val="-4"/>
          <w:w w:val="105"/>
        </w:rPr>
        <w:t> </w:t>
      </w:r>
      <w:r>
        <w:rPr>
          <w:w w:val="105"/>
        </w:rPr>
        <w:t>earlier</w:t>
      </w:r>
      <w:r>
        <w:rPr>
          <w:spacing w:val="-2"/>
          <w:w w:val="105"/>
        </w:rPr>
        <w:t> </w:t>
      </w:r>
      <w:r>
        <w:rPr>
          <w:w w:val="105"/>
        </w:rPr>
        <w:t>praised</w:t>
      </w:r>
      <w:r>
        <w:rPr>
          <w:spacing w:val="-2"/>
          <w:w w:val="105"/>
        </w:rPr>
        <w:t> </w:t>
      </w:r>
      <w:r>
        <w:rPr>
          <w:w w:val="105"/>
        </w:rPr>
        <w:t>as</w:t>
      </w:r>
      <w:r>
        <w:rPr>
          <w:spacing w:val="-4"/>
          <w:w w:val="105"/>
        </w:rPr>
        <w:t> </w:t>
      </w:r>
      <w:r>
        <w:rPr>
          <w:w w:val="105"/>
        </w:rPr>
        <w:t>a</w:t>
      </w:r>
      <w:r>
        <w:rPr>
          <w:spacing w:val="-3"/>
          <w:w w:val="105"/>
        </w:rPr>
        <w:t> </w:t>
      </w:r>
      <w:r>
        <w:rPr>
          <w:w w:val="105"/>
        </w:rPr>
        <w:t>'tenacious</w:t>
      </w:r>
      <w:r>
        <w:rPr>
          <w:spacing w:val="-4"/>
          <w:w w:val="105"/>
        </w:rPr>
        <w:t> </w:t>
      </w:r>
      <w:r>
        <w:rPr>
          <w:w w:val="105"/>
        </w:rPr>
        <w:t>fighter</w:t>
      </w:r>
      <w:r>
        <w:rPr>
          <w:spacing w:val="-2"/>
          <w:w w:val="105"/>
        </w:rPr>
        <w:t> </w:t>
      </w:r>
      <w:r>
        <w:rPr>
          <w:w w:val="105"/>
        </w:rPr>
        <w:t>and a great politician' would soon be referred to as 'an evil genius and a Machiavelli'. who had</w:t>
      </w:r>
      <w:r>
        <w:rPr>
          <w:w w:val="105"/>
        </w:rPr>
        <w:t> let</w:t>
      </w:r>
      <w:r>
        <w:rPr>
          <w:w w:val="105"/>
        </w:rPr>
        <w:t> loose</w:t>
      </w:r>
      <w:r>
        <w:rPr>
          <w:w w:val="105"/>
        </w:rPr>
        <w:t> 'a</w:t>
      </w:r>
      <w:r>
        <w:rPr>
          <w:w w:val="105"/>
        </w:rPr>
        <w:t> reign</w:t>
      </w:r>
      <w:r>
        <w:rPr>
          <w:w w:val="105"/>
        </w:rPr>
        <w:t> of</w:t>
      </w:r>
      <w:r>
        <w:rPr>
          <w:w w:val="105"/>
        </w:rPr>
        <w:t> terror'</w:t>
      </w:r>
      <w:r>
        <w:rPr>
          <w:w w:val="105"/>
        </w:rPr>
        <w:t> in</w:t>
      </w:r>
      <w:r>
        <w:rPr>
          <w:w w:val="105"/>
        </w:rPr>
        <w:t> Pakistan'.</w:t>
      </w:r>
      <w:r>
        <w:rPr>
          <w:w w:val="105"/>
          <w:position w:val="6"/>
          <w:sz w:val="16"/>
        </w:rPr>
        <w:t>607</w:t>
      </w:r>
      <w:r>
        <w:rPr>
          <w:spacing w:val="36"/>
          <w:w w:val="105"/>
          <w:position w:val="6"/>
          <w:sz w:val="16"/>
        </w:rPr>
        <w:t> </w:t>
      </w:r>
      <w:r>
        <w:rPr>
          <w:w w:val="105"/>
        </w:rPr>
        <w:t>In</w:t>
      </w:r>
      <w:r>
        <w:rPr>
          <w:w w:val="105"/>
        </w:rPr>
        <w:t> an</w:t>
      </w:r>
      <w:r>
        <w:rPr>
          <w:w w:val="105"/>
        </w:rPr>
        <w:t> interview</w:t>
      </w:r>
      <w:r>
        <w:rPr>
          <w:w w:val="105"/>
        </w:rPr>
        <w:t> published</w:t>
      </w:r>
      <w:r>
        <w:rPr>
          <w:w w:val="105"/>
        </w:rPr>
        <w:t> a</w:t>
      </w:r>
      <w:r>
        <w:rPr>
          <w:w w:val="105"/>
        </w:rPr>
        <w:t> few</w:t>
      </w:r>
      <w:r>
        <w:rPr>
          <w:w w:val="105"/>
        </w:rPr>
        <w:t> weeks later</w:t>
      </w:r>
      <w:r>
        <w:rPr>
          <w:w w:val="105"/>
        </w:rPr>
        <w:t> Zia</w:t>
      </w:r>
      <w:r>
        <w:rPr>
          <w:w w:val="105"/>
        </w:rPr>
        <w:t> went</w:t>
      </w:r>
      <w:r>
        <w:rPr>
          <w:w w:val="105"/>
        </w:rPr>
        <w:t> on</w:t>
      </w:r>
      <w:r>
        <w:rPr>
          <w:w w:val="105"/>
        </w:rPr>
        <w:t> to</w:t>
      </w:r>
      <w:r>
        <w:rPr>
          <w:w w:val="105"/>
        </w:rPr>
        <w:t> describe</w:t>
      </w:r>
      <w:r>
        <w:rPr>
          <w:w w:val="105"/>
        </w:rPr>
        <w:t> Bhutto</w:t>
      </w:r>
      <w:r>
        <w:rPr>
          <w:w w:val="105"/>
        </w:rPr>
        <w:t> as</w:t>
      </w:r>
      <w:r>
        <w:rPr>
          <w:w w:val="105"/>
        </w:rPr>
        <w:t> being</w:t>
      </w:r>
      <w:r>
        <w:rPr>
          <w:w w:val="105"/>
        </w:rPr>
        <w:t> 'a</w:t>
      </w:r>
      <w:r>
        <w:rPr>
          <w:w w:val="105"/>
        </w:rPr>
        <w:t> total</w:t>
      </w:r>
      <w:r>
        <w:rPr>
          <w:w w:val="105"/>
        </w:rPr>
        <w:t> fraud</w:t>
      </w:r>
      <w:r>
        <w:rPr>
          <w:w w:val="105"/>
        </w:rPr>
        <w:t> and</w:t>
      </w:r>
      <w:r>
        <w:rPr>
          <w:w w:val="105"/>
        </w:rPr>
        <w:t> a</w:t>
      </w:r>
      <w:r>
        <w:rPr>
          <w:w w:val="105"/>
        </w:rPr>
        <w:t> cold-blooded murderer'</w:t>
      </w:r>
      <w:r>
        <w:rPr>
          <w:spacing w:val="-1"/>
          <w:w w:val="105"/>
        </w:rPr>
        <w:t> </w:t>
      </w:r>
      <w:r>
        <w:rPr>
          <w:w w:val="105"/>
        </w:rPr>
        <w:t>who</w:t>
      </w:r>
      <w:r>
        <w:rPr>
          <w:spacing w:val="-1"/>
          <w:w w:val="105"/>
        </w:rPr>
        <w:t> </w:t>
      </w:r>
      <w:r>
        <w:rPr>
          <w:w w:val="105"/>
        </w:rPr>
        <w:t>'had</w:t>
      </w:r>
      <w:r>
        <w:rPr>
          <w:spacing w:val="-2"/>
          <w:w w:val="105"/>
        </w:rPr>
        <w:t> </w:t>
      </w:r>
      <w:r>
        <w:rPr>
          <w:w w:val="105"/>
        </w:rPr>
        <w:t>been</w:t>
      </w:r>
      <w:r>
        <w:rPr>
          <w:spacing w:val="-1"/>
          <w:w w:val="105"/>
        </w:rPr>
        <w:t> </w:t>
      </w:r>
      <w:r>
        <w:rPr>
          <w:w w:val="105"/>
        </w:rPr>
        <w:t>running a Gestapo-style police state in</w:t>
      </w:r>
      <w:r>
        <w:rPr>
          <w:spacing w:val="-4"/>
          <w:w w:val="105"/>
        </w:rPr>
        <w:t> </w:t>
      </w:r>
      <w:r>
        <w:rPr>
          <w:w w:val="105"/>
        </w:rPr>
        <w:t>which</w:t>
      </w:r>
      <w:r>
        <w:rPr>
          <w:spacing w:val="-4"/>
          <w:w w:val="105"/>
        </w:rPr>
        <w:t> </w:t>
      </w:r>
      <w:r>
        <w:rPr>
          <w:w w:val="105"/>
        </w:rPr>
        <w:t>kidnapping and political murder had become routine'.</w:t>
      </w:r>
      <w:r>
        <w:rPr>
          <w:w w:val="105"/>
          <w:position w:val="6"/>
          <w:sz w:val="16"/>
        </w:rPr>
        <w:t>608</w:t>
      </w:r>
    </w:p>
    <w:p>
      <w:pPr>
        <w:pStyle w:val="BodyText"/>
        <w:spacing w:before="15"/>
      </w:pPr>
    </w:p>
    <w:p>
      <w:pPr>
        <w:pStyle w:val="BodyText"/>
        <w:spacing w:line="254" w:lineRule="auto" w:before="1"/>
        <w:ind w:left="1440" w:right="1436"/>
        <w:jc w:val="both"/>
      </w:pPr>
      <w:r>
        <w:rPr/>
        <w:t>On</w:t>
      </w:r>
      <w:r>
        <w:rPr>
          <w:spacing w:val="40"/>
        </w:rPr>
        <w:t> </w:t>
      </w:r>
      <w:r>
        <w:rPr/>
        <w:t>7</w:t>
      </w:r>
      <w:r>
        <w:rPr>
          <w:spacing w:val="40"/>
        </w:rPr>
        <w:t> </w:t>
      </w:r>
      <w:r>
        <w:rPr/>
        <w:t>July</w:t>
      </w:r>
      <w:r>
        <w:rPr>
          <w:spacing w:val="40"/>
        </w:rPr>
        <w:t> </w:t>
      </w:r>
      <w:r>
        <w:rPr/>
        <w:t>the</w:t>
      </w:r>
      <w:r>
        <w:rPr>
          <w:spacing w:val="40"/>
        </w:rPr>
        <w:t> </w:t>
      </w:r>
      <w:r>
        <w:rPr/>
        <w:t>family</w:t>
      </w:r>
      <w:r>
        <w:rPr>
          <w:spacing w:val="40"/>
        </w:rPr>
        <w:t> </w:t>
      </w:r>
      <w:r>
        <w:rPr/>
        <w:t>of</w:t>
      </w:r>
      <w:r>
        <w:rPr>
          <w:spacing w:val="40"/>
        </w:rPr>
        <w:t> </w:t>
      </w:r>
      <w:r>
        <w:rPr/>
        <w:t>the</w:t>
      </w:r>
      <w:r>
        <w:rPr>
          <w:spacing w:val="40"/>
        </w:rPr>
        <w:t> </w:t>
      </w:r>
      <w:r>
        <w:rPr/>
        <w:t>murdered</w:t>
      </w:r>
      <w:r>
        <w:rPr>
          <w:spacing w:val="40"/>
        </w:rPr>
        <w:t> </w:t>
      </w:r>
      <w:r>
        <w:rPr/>
        <w:t>Ahmed</w:t>
      </w:r>
      <w:r>
        <w:rPr>
          <w:spacing w:val="38"/>
        </w:rPr>
        <w:t> </w:t>
      </w:r>
      <w:r>
        <w:rPr/>
        <w:t>Khan</w:t>
      </w:r>
      <w:r>
        <w:rPr>
          <w:spacing w:val="40"/>
        </w:rPr>
        <w:t> </w:t>
      </w:r>
      <w:r>
        <w:rPr/>
        <w:t>Kasuri</w:t>
      </w:r>
      <w:r>
        <w:rPr>
          <w:spacing w:val="40"/>
        </w:rPr>
        <w:t> </w:t>
      </w:r>
      <w:r>
        <w:rPr/>
        <w:t>had</w:t>
      </w:r>
      <w:r>
        <w:rPr>
          <w:spacing w:val="40"/>
        </w:rPr>
        <w:t> </w:t>
      </w:r>
      <w:r>
        <w:rPr/>
        <w:t>appealed</w:t>
      </w:r>
      <w:r>
        <w:rPr>
          <w:spacing w:val="40"/>
        </w:rPr>
        <w:t> </w:t>
      </w:r>
      <w:r>
        <w:rPr/>
        <w:t>to</w:t>
      </w:r>
      <w:r>
        <w:rPr>
          <w:spacing w:val="39"/>
        </w:rPr>
        <w:t> </w:t>
      </w:r>
      <w:r>
        <w:rPr/>
        <w:t>the</w:t>
      </w:r>
      <w:r>
        <w:rPr>
          <w:spacing w:val="40"/>
        </w:rPr>
        <w:t> </w:t>
      </w:r>
      <w:r>
        <w:rPr/>
        <w:t>martial law</w:t>
      </w:r>
      <w:r>
        <w:rPr>
          <w:spacing w:val="40"/>
        </w:rPr>
        <w:t> </w:t>
      </w:r>
      <w:r>
        <w:rPr/>
        <w:t>authorities</w:t>
      </w:r>
      <w:r>
        <w:rPr>
          <w:spacing w:val="40"/>
        </w:rPr>
        <w:t> </w:t>
      </w:r>
      <w:r>
        <w:rPr/>
        <w:t>for</w:t>
      </w:r>
      <w:r>
        <w:rPr>
          <w:spacing w:val="40"/>
        </w:rPr>
        <w:t> </w:t>
      </w:r>
      <w:r>
        <w:rPr/>
        <w:t>justice</w:t>
      </w:r>
      <w:r>
        <w:rPr>
          <w:spacing w:val="40"/>
        </w:rPr>
        <w:t> </w:t>
      </w:r>
      <w:r>
        <w:rPr/>
        <w:t>in</w:t>
      </w:r>
      <w:r>
        <w:rPr>
          <w:spacing w:val="40"/>
        </w:rPr>
        <w:t> </w:t>
      </w:r>
      <w:r>
        <w:rPr/>
        <w:t>apprehending</w:t>
      </w:r>
      <w:r>
        <w:rPr>
          <w:spacing w:val="40"/>
        </w:rPr>
        <w:t> </w:t>
      </w:r>
      <w:r>
        <w:rPr/>
        <w:t>his</w:t>
      </w:r>
      <w:r>
        <w:rPr>
          <w:spacing w:val="40"/>
        </w:rPr>
        <w:t> </w:t>
      </w:r>
      <w:r>
        <w:rPr/>
        <w:t>killers.</w:t>
      </w:r>
      <w:r>
        <w:rPr>
          <w:spacing w:val="40"/>
        </w:rPr>
        <w:t> </w:t>
      </w:r>
      <w:r>
        <w:rPr/>
        <w:t>The</w:t>
      </w:r>
      <w:r>
        <w:rPr>
          <w:spacing w:val="40"/>
        </w:rPr>
        <w:t> </w:t>
      </w:r>
      <w:r>
        <w:rPr/>
        <w:t>victim's</w:t>
      </w:r>
      <w:r>
        <w:rPr>
          <w:spacing w:val="40"/>
        </w:rPr>
        <w:t> </w:t>
      </w:r>
      <w:r>
        <w:rPr/>
        <w:t>son</w:t>
      </w:r>
      <w:r>
        <w:rPr>
          <w:spacing w:val="40"/>
        </w:rPr>
        <w:t> </w:t>
      </w:r>
      <w:r>
        <w:rPr/>
        <w:t>Ahmed</w:t>
      </w:r>
      <w:r>
        <w:rPr>
          <w:spacing w:val="40"/>
        </w:rPr>
        <w:t> </w:t>
      </w:r>
      <w:r>
        <w:rPr/>
        <w:t>Raza Kasuri</w:t>
      </w:r>
      <w:r>
        <w:rPr>
          <w:spacing w:val="40"/>
        </w:rPr>
        <w:t> </w:t>
      </w:r>
      <w:r>
        <w:rPr/>
        <w:t>requested</w:t>
      </w:r>
      <w:r>
        <w:rPr>
          <w:spacing w:val="40"/>
        </w:rPr>
        <w:t> </w:t>
      </w:r>
      <w:r>
        <w:rPr/>
        <w:t>that</w:t>
      </w:r>
      <w:r>
        <w:rPr>
          <w:spacing w:val="40"/>
        </w:rPr>
        <w:t> </w:t>
      </w:r>
      <w:r>
        <w:rPr/>
        <w:t>the</w:t>
      </w:r>
      <w:r>
        <w:rPr>
          <w:spacing w:val="40"/>
        </w:rPr>
        <w:t> </w:t>
      </w:r>
      <w:r>
        <w:rPr/>
        <w:t>case</w:t>
      </w:r>
      <w:r>
        <w:rPr>
          <w:spacing w:val="40"/>
        </w:rPr>
        <w:t> </w:t>
      </w:r>
      <w:r>
        <w:rPr/>
        <w:t>be</w:t>
      </w:r>
      <w:r>
        <w:rPr>
          <w:spacing w:val="40"/>
        </w:rPr>
        <w:t> </w:t>
      </w:r>
      <w:r>
        <w:rPr/>
        <w:t>heard</w:t>
      </w:r>
      <w:r>
        <w:rPr>
          <w:spacing w:val="40"/>
        </w:rPr>
        <w:t> </w:t>
      </w:r>
      <w:r>
        <w:rPr/>
        <w:t>by</w:t>
      </w:r>
      <w:r>
        <w:rPr>
          <w:spacing w:val="40"/>
        </w:rPr>
        <w:t> </w:t>
      </w:r>
      <w:r>
        <w:rPr/>
        <w:t>the</w:t>
      </w:r>
      <w:r>
        <w:rPr>
          <w:spacing w:val="40"/>
        </w:rPr>
        <w:t> </w:t>
      </w:r>
      <w:r>
        <w:rPr/>
        <w:t>Lahore</w:t>
      </w:r>
      <w:r>
        <w:rPr>
          <w:spacing w:val="40"/>
        </w:rPr>
        <w:t> </w:t>
      </w:r>
      <w:r>
        <w:rPr/>
        <w:t>High</w:t>
      </w:r>
      <w:r>
        <w:rPr>
          <w:spacing w:val="40"/>
        </w:rPr>
        <w:t> </w:t>
      </w:r>
      <w:r>
        <w:rPr/>
        <w:t>Court.</w:t>
      </w:r>
      <w:r>
        <w:rPr>
          <w:spacing w:val="40"/>
        </w:rPr>
        <w:t> </w:t>
      </w:r>
      <w:r>
        <w:rPr/>
        <w:t>At</w:t>
      </w:r>
      <w:r>
        <w:rPr>
          <w:spacing w:val="40"/>
        </w:rPr>
        <w:t> </w:t>
      </w:r>
      <w:r>
        <w:rPr/>
        <w:t>the</w:t>
      </w:r>
      <w:r>
        <w:rPr>
          <w:spacing w:val="40"/>
        </w:rPr>
        <w:t> </w:t>
      </w:r>
      <w:r>
        <w:rPr/>
        <w:t>time</w:t>
      </w:r>
      <w:r>
        <w:rPr>
          <w:spacing w:val="40"/>
        </w:rPr>
        <w:t> </w:t>
      </w:r>
      <w:r>
        <w:rPr/>
        <w:t>of</w:t>
      </w:r>
      <w:r>
        <w:rPr>
          <w:spacing w:val="40"/>
        </w:rPr>
        <w:t> </w:t>
      </w:r>
      <w:r>
        <w:rPr/>
        <w:t>the killing</w:t>
      </w:r>
      <w:r>
        <w:rPr>
          <w:spacing w:val="40"/>
        </w:rPr>
        <w:t> </w:t>
      </w:r>
      <w:r>
        <w:rPr/>
        <w:t>on</w:t>
      </w:r>
      <w:r>
        <w:rPr>
          <w:spacing w:val="40"/>
        </w:rPr>
        <w:t> </w:t>
      </w:r>
      <w:r>
        <w:rPr/>
        <w:t>11</w:t>
      </w:r>
      <w:r>
        <w:rPr>
          <w:spacing w:val="40"/>
        </w:rPr>
        <w:t> </w:t>
      </w:r>
      <w:r>
        <w:rPr/>
        <w:t>November</w:t>
      </w:r>
      <w:r>
        <w:rPr>
          <w:spacing w:val="40"/>
        </w:rPr>
        <w:t> </w:t>
      </w:r>
      <w:r>
        <w:rPr/>
        <w:t>1974</w:t>
      </w:r>
      <w:r>
        <w:rPr>
          <w:spacing w:val="40"/>
        </w:rPr>
        <w:t> </w:t>
      </w:r>
      <w:r>
        <w:rPr/>
        <w:t>Raza</w:t>
      </w:r>
      <w:r>
        <w:rPr>
          <w:spacing w:val="40"/>
        </w:rPr>
        <w:t> </w:t>
      </w:r>
      <w:r>
        <w:rPr/>
        <w:t>Kasuri</w:t>
      </w:r>
      <w:r>
        <w:rPr>
          <w:spacing w:val="40"/>
        </w:rPr>
        <w:t> </w:t>
      </w:r>
      <w:r>
        <w:rPr/>
        <w:t>had</w:t>
      </w:r>
      <w:r>
        <w:rPr>
          <w:spacing w:val="40"/>
        </w:rPr>
        <w:t> </w:t>
      </w:r>
      <w:r>
        <w:rPr/>
        <w:t>named</w:t>
      </w:r>
      <w:r>
        <w:rPr>
          <w:spacing w:val="40"/>
        </w:rPr>
        <w:t> </w:t>
      </w:r>
      <w:r>
        <w:rPr/>
        <w:t>Bhutto</w:t>
      </w:r>
      <w:r>
        <w:rPr>
          <w:spacing w:val="40"/>
        </w:rPr>
        <w:t> </w:t>
      </w:r>
      <w:r>
        <w:rPr/>
        <w:t>as</w:t>
      </w:r>
      <w:r>
        <w:rPr>
          <w:spacing w:val="40"/>
        </w:rPr>
        <w:t> </w:t>
      </w:r>
      <w:r>
        <w:rPr/>
        <w:t>the</w:t>
      </w:r>
      <w:r>
        <w:rPr>
          <w:spacing w:val="40"/>
        </w:rPr>
        <w:t> </w:t>
      </w:r>
      <w:r>
        <w:rPr/>
        <w:t>murderer</w:t>
      </w:r>
      <w:r>
        <w:rPr>
          <w:spacing w:val="40"/>
        </w:rPr>
        <w:t> </w:t>
      </w:r>
      <w:r>
        <w:rPr/>
        <w:t>in</w:t>
      </w:r>
      <w:r>
        <w:rPr>
          <w:spacing w:val="40"/>
        </w:rPr>
        <w:t> </w:t>
      </w:r>
      <w:r>
        <w:rPr/>
        <w:t>the First</w:t>
      </w:r>
      <w:r>
        <w:rPr>
          <w:spacing w:val="40"/>
        </w:rPr>
        <w:t> </w:t>
      </w:r>
      <w:r>
        <w:rPr/>
        <w:t>Information</w:t>
      </w:r>
      <w:r>
        <w:rPr>
          <w:spacing w:val="40"/>
        </w:rPr>
        <w:t> </w:t>
      </w:r>
      <w:r>
        <w:rPr/>
        <w:t>Report</w:t>
      </w:r>
      <w:r>
        <w:rPr>
          <w:spacing w:val="40"/>
        </w:rPr>
        <w:t> </w:t>
      </w:r>
      <w:r>
        <w:rPr/>
        <w:t>registered</w:t>
      </w:r>
      <w:r>
        <w:rPr>
          <w:spacing w:val="40"/>
        </w:rPr>
        <w:t> </w:t>
      </w:r>
      <w:r>
        <w:rPr/>
        <w:t>at</w:t>
      </w:r>
      <w:r>
        <w:rPr>
          <w:spacing w:val="40"/>
        </w:rPr>
        <w:t> </w:t>
      </w:r>
      <w:r>
        <w:rPr/>
        <w:t>the</w:t>
      </w:r>
      <w:r>
        <w:rPr>
          <w:spacing w:val="40"/>
        </w:rPr>
        <w:t> </w:t>
      </w:r>
      <w:r>
        <w:rPr/>
        <w:t>police</w:t>
      </w:r>
      <w:r>
        <w:rPr>
          <w:spacing w:val="40"/>
        </w:rPr>
        <w:t> </w:t>
      </w:r>
      <w:r>
        <w:rPr/>
        <w:t>station.</w:t>
      </w:r>
      <w:r>
        <w:rPr>
          <w:spacing w:val="40"/>
        </w:rPr>
        <w:t> </w:t>
      </w:r>
      <w:r>
        <w:rPr/>
        <w:t>Interestingly</w:t>
      </w:r>
      <w:r>
        <w:rPr>
          <w:spacing w:val="40"/>
        </w:rPr>
        <w:t> </w:t>
      </w:r>
      <w:r>
        <w:rPr/>
        <w:t>enough,</w:t>
      </w:r>
      <w:r>
        <w:rPr>
          <w:spacing w:val="40"/>
        </w:rPr>
        <w:t> </w:t>
      </w:r>
      <w:r>
        <w:rPr/>
        <w:t>the</w:t>
      </w:r>
      <w:r>
        <w:rPr>
          <w:spacing w:val="40"/>
        </w:rPr>
        <w:t> </w:t>
      </w:r>
      <w:r>
        <w:rPr/>
        <w:t>fact that he blamed Bhutto for his father's murder, had not prevented Raza Kasuri from rejoining the PPP and applying for a party ticket in the March 1977 elections, only to be</w:t>
      </w:r>
      <w:r>
        <w:rPr>
          <w:spacing w:val="40"/>
        </w:rPr>
        <w:t> </w:t>
      </w:r>
      <w:r>
        <w:rPr/>
        <w:t>met</w:t>
      </w:r>
      <w:r>
        <w:rPr>
          <w:spacing w:val="40"/>
        </w:rPr>
        <w:t> </w:t>
      </w:r>
      <w:r>
        <w:rPr/>
        <w:t>with</w:t>
      </w:r>
      <w:r>
        <w:rPr>
          <w:spacing w:val="40"/>
        </w:rPr>
        <w:t> </w:t>
      </w:r>
      <w:r>
        <w:rPr/>
        <w:t>rejection.</w:t>
      </w:r>
      <w:r>
        <w:rPr>
          <w:spacing w:val="40"/>
        </w:rPr>
        <w:t> </w:t>
      </w:r>
      <w:r>
        <w:rPr/>
        <w:t>Now</w:t>
      </w:r>
      <w:r>
        <w:rPr>
          <w:spacing w:val="40"/>
        </w:rPr>
        <w:t> </w:t>
      </w:r>
      <w:r>
        <w:rPr/>
        <w:t>only</w:t>
      </w:r>
      <w:r>
        <w:rPr>
          <w:spacing w:val="40"/>
        </w:rPr>
        <w:t> </w:t>
      </w:r>
      <w:r>
        <w:rPr/>
        <w:t>a</w:t>
      </w:r>
      <w:r>
        <w:rPr>
          <w:spacing w:val="40"/>
        </w:rPr>
        <w:t> </w:t>
      </w:r>
      <w:r>
        <w:rPr/>
        <w:t>few</w:t>
      </w:r>
      <w:r>
        <w:rPr>
          <w:spacing w:val="40"/>
        </w:rPr>
        <w:t> </w:t>
      </w:r>
      <w:r>
        <w:rPr/>
        <w:t>months</w:t>
      </w:r>
      <w:r>
        <w:rPr>
          <w:spacing w:val="40"/>
        </w:rPr>
        <w:t> </w:t>
      </w:r>
      <w:r>
        <w:rPr/>
        <w:t>later</w:t>
      </w:r>
      <w:r>
        <w:rPr>
          <w:spacing w:val="40"/>
        </w:rPr>
        <w:t> </w:t>
      </w:r>
      <w:r>
        <w:rPr/>
        <w:t>and</w:t>
      </w:r>
      <w:r>
        <w:rPr>
          <w:spacing w:val="40"/>
        </w:rPr>
        <w:t> </w:t>
      </w:r>
      <w:r>
        <w:rPr/>
        <w:t>only</w:t>
      </w:r>
      <w:r>
        <w:rPr>
          <w:spacing w:val="40"/>
        </w:rPr>
        <w:t> </w:t>
      </w:r>
      <w:r>
        <w:rPr/>
        <w:t>two</w:t>
      </w:r>
      <w:r>
        <w:rPr>
          <w:spacing w:val="40"/>
        </w:rPr>
        <w:t> </w:t>
      </w:r>
      <w:r>
        <w:rPr/>
        <w:t>days</w:t>
      </w:r>
      <w:r>
        <w:rPr>
          <w:spacing w:val="40"/>
        </w:rPr>
        <w:t> </w:t>
      </w:r>
      <w:r>
        <w:rPr/>
        <w:t>after</w:t>
      </w:r>
      <w:r>
        <w:rPr>
          <w:spacing w:val="40"/>
        </w:rPr>
        <w:t> </w:t>
      </w:r>
      <w:r>
        <w:rPr/>
        <w:t>Bhutto's downfall the exceptionally opportunistic Raza Kasuri resumed his case against the PPP </w:t>
      </w:r>
      <w:r>
        <w:rPr>
          <w:spacing w:val="-2"/>
        </w:rPr>
        <w:t>leader.</w:t>
      </w:r>
    </w:p>
    <w:p>
      <w:pPr>
        <w:pStyle w:val="BodyText"/>
        <w:rPr>
          <w:sz w:val="20"/>
        </w:rPr>
      </w:pPr>
    </w:p>
    <w:p>
      <w:pPr>
        <w:pStyle w:val="BodyText"/>
        <w:rPr>
          <w:sz w:val="20"/>
        </w:rPr>
      </w:pPr>
    </w:p>
    <w:p>
      <w:pPr>
        <w:pStyle w:val="BodyText"/>
        <w:spacing w:before="137"/>
        <w:rPr>
          <w:sz w:val="20"/>
        </w:rPr>
      </w:pPr>
      <w:r>
        <w:rPr>
          <w:sz w:val="20"/>
        </w:rPr>
        <mc:AlternateContent>
          <mc:Choice Requires="wps">
            <w:drawing>
              <wp:anchor distT="0" distB="0" distL="0" distR="0" allowOverlap="1" layoutInCell="1" locked="0" behindDoc="1" simplePos="0" relativeHeight="487727104">
                <wp:simplePos x="0" y="0"/>
                <wp:positionH relativeFrom="page">
                  <wp:posOffset>914400</wp:posOffset>
                </wp:positionH>
                <wp:positionV relativeFrom="paragraph">
                  <wp:posOffset>251410</wp:posOffset>
                </wp:positionV>
                <wp:extent cx="1828800" cy="9525"/>
                <wp:effectExtent l="0" t="0" r="0" b="0"/>
                <wp:wrapTopAndBottom/>
                <wp:docPr id="280" name="Graphic 280"/>
                <wp:cNvGraphicFramePr>
                  <a:graphicFrameLocks/>
                </wp:cNvGraphicFramePr>
                <a:graphic>
                  <a:graphicData uri="http://schemas.microsoft.com/office/word/2010/wordprocessingShape">
                    <wps:wsp>
                      <wps:cNvPr id="280" name="Graphic 280"/>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796133pt;width:144pt;height:.72pt;mso-position-horizontal-relative:page;mso-position-vertical-relative:paragraph;z-index:-15589376;mso-wrap-distance-left:0;mso-wrap-distance-right:0" id="docshape279"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605</w:t>
      </w:r>
      <w:r>
        <w:rPr>
          <w:rFonts w:ascii="Calibri"/>
          <w:spacing w:val="-7"/>
          <w:sz w:val="20"/>
          <w:vertAlign w:val="baseline"/>
        </w:rPr>
        <w:t> </w:t>
      </w:r>
      <w:r>
        <w:rPr>
          <w:rFonts w:ascii="Calibri"/>
          <w:sz w:val="20"/>
          <w:vertAlign w:val="baseline"/>
        </w:rPr>
        <w:t>Lawrence</w:t>
      </w:r>
      <w:r>
        <w:rPr>
          <w:rFonts w:ascii="Calibri"/>
          <w:spacing w:val="-9"/>
          <w:sz w:val="20"/>
          <w:vertAlign w:val="baseline"/>
        </w:rPr>
        <w:t> </w:t>
      </w:r>
      <w:r>
        <w:rPr>
          <w:rFonts w:ascii="Calibri"/>
          <w:sz w:val="20"/>
          <w:vertAlign w:val="baseline"/>
        </w:rPr>
        <w:t>Ziring,</w:t>
      </w:r>
      <w:r>
        <w:rPr>
          <w:rFonts w:ascii="Calibri"/>
          <w:spacing w:val="-6"/>
          <w:sz w:val="20"/>
          <w:vertAlign w:val="baseline"/>
        </w:rPr>
        <w:t> </w:t>
      </w:r>
      <w:r>
        <w:rPr>
          <w:rFonts w:ascii="Calibri"/>
          <w:i/>
          <w:sz w:val="20"/>
          <w:vertAlign w:val="baseline"/>
        </w:rPr>
        <w:t>Pakistan:</w:t>
      </w:r>
      <w:r>
        <w:rPr>
          <w:rFonts w:ascii="Calibri"/>
          <w:i/>
          <w:spacing w:val="-6"/>
          <w:sz w:val="20"/>
          <w:vertAlign w:val="baseline"/>
        </w:rPr>
        <w:t> </w:t>
      </w:r>
      <w:r>
        <w:rPr>
          <w:rFonts w:ascii="Calibri"/>
          <w:i/>
          <w:sz w:val="20"/>
          <w:vertAlign w:val="baseline"/>
        </w:rPr>
        <w:t>The</w:t>
      </w:r>
      <w:r>
        <w:rPr>
          <w:rFonts w:ascii="Calibri"/>
          <w:i/>
          <w:spacing w:val="-12"/>
          <w:sz w:val="20"/>
          <w:vertAlign w:val="baseline"/>
        </w:rPr>
        <w:t> </w:t>
      </w:r>
      <w:r>
        <w:rPr>
          <w:rFonts w:ascii="Calibri"/>
          <w:i/>
          <w:sz w:val="20"/>
          <w:vertAlign w:val="baseline"/>
        </w:rPr>
        <w:t>Enigma</w:t>
      </w:r>
      <w:r>
        <w:rPr>
          <w:rFonts w:ascii="Calibri"/>
          <w:i/>
          <w:spacing w:val="-8"/>
          <w:sz w:val="20"/>
          <w:vertAlign w:val="baseline"/>
        </w:rPr>
        <w:t> </w:t>
      </w:r>
      <w:r>
        <w:rPr>
          <w:rFonts w:ascii="Calibri"/>
          <w:i/>
          <w:sz w:val="20"/>
          <w:vertAlign w:val="baseline"/>
        </w:rPr>
        <w:t>of</w:t>
      </w:r>
      <w:r>
        <w:rPr>
          <w:rFonts w:ascii="Calibri"/>
          <w:i/>
          <w:spacing w:val="-8"/>
          <w:sz w:val="20"/>
          <w:vertAlign w:val="baseline"/>
        </w:rPr>
        <w:t> </w:t>
      </w:r>
      <w:r>
        <w:rPr>
          <w:rFonts w:ascii="Calibri"/>
          <w:i/>
          <w:sz w:val="20"/>
          <w:vertAlign w:val="baseline"/>
        </w:rPr>
        <w:t>Political</w:t>
      </w:r>
      <w:r>
        <w:rPr>
          <w:rFonts w:ascii="Calibri"/>
          <w:i/>
          <w:spacing w:val="-8"/>
          <w:sz w:val="20"/>
          <w:vertAlign w:val="baseline"/>
        </w:rPr>
        <w:t> </w:t>
      </w:r>
      <w:r>
        <w:rPr>
          <w:rFonts w:ascii="Calibri"/>
          <w:i/>
          <w:sz w:val="20"/>
          <w:vertAlign w:val="baseline"/>
        </w:rPr>
        <w:t>Development</w:t>
      </w:r>
      <w:r>
        <w:rPr>
          <w:rFonts w:ascii="Calibri"/>
          <w:sz w:val="20"/>
          <w:vertAlign w:val="baseline"/>
        </w:rPr>
        <w:t>,</w:t>
      </w:r>
      <w:r>
        <w:rPr>
          <w:rFonts w:ascii="Calibri"/>
          <w:spacing w:val="-8"/>
          <w:sz w:val="20"/>
          <w:vertAlign w:val="baseline"/>
        </w:rPr>
        <w:t> </w:t>
      </w:r>
      <w:r>
        <w:rPr>
          <w:rFonts w:ascii="Calibri"/>
          <w:sz w:val="20"/>
          <w:vertAlign w:val="baseline"/>
        </w:rPr>
        <w:t>Dawson</w:t>
      </w:r>
      <w:r>
        <w:rPr>
          <w:rFonts w:ascii="Calibri"/>
          <w:spacing w:val="-5"/>
          <w:sz w:val="20"/>
          <w:vertAlign w:val="baseline"/>
        </w:rPr>
        <w:t> </w:t>
      </w:r>
      <w:r>
        <w:rPr>
          <w:rFonts w:ascii="Calibri"/>
          <w:sz w:val="20"/>
          <w:vertAlign w:val="baseline"/>
        </w:rPr>
        <w:t>Westview,</w:t>
      </w:r>
      <w:r>
        <w:rPr>
          <w:rFonts w:ascii="Calibri"/>
          <w:spacing w:val="-11"/>
          <w:sz w:val="20"/>
          <w:vertAlign w:val="baseline"/>
        </w:rPr>
        <w:t> </w:t>
      </w:r>
      <w:r>
        <w:rPr>
          <w:rFonts w:ascii="Calibri"/>
          <w:sz w:val="20"/>
          <w:vertAlign w:val="baseline"/>
        </w:rPr>
        <w:t>UK,</w:t>
      </w:r>
      <w:r>
        <w:rPr>
          <w:rFonts w:ascii="Calibri"/>
          <w:spacing w:val="-8"/>
          <w:sz w:val="20"/>
          <w:vertAlign w:val="baseline"/>
        </w:rPr>
        <w:t> </w:t>
      </w:r>
      <w:r>
        <w:rPr>
          <w:rFonts w:ascii="Calibri"/>
          <w:sz w:val="20"/>
          <w:vertAlign w:val="baseline"/>
        </w:rPr>
        <w:t>1980,</w:t>
      </w:r>
      <w:r>
        <w:rPr>
          <w:rFonts w:ascii="Calibri"/>
          <w:spacing w:val="-7"/>
          <w:sz w:val="20"/>
          <w:vertAlign w:val="baseline"/>
        </w:rPr>
        <w:t> </w:t>
      </w:r>
      <w:r>
        <w:rPr>
          <w:rFonts w:ascii="Calibri"/>
          <w:sz w:val="20"/>
          <w:vertAlign w:val="baseline"/>
        </w:rPr>
        <w:t>pp.</w:t>
      </w:r>
      <w:r>
        <w:rPr>
          <w:rFonts w:ascii="Calibri"/>
          <w:spacing w:val="-3"/>
          <w:sz w:val="20"/>
          <w:vertAlign w:val="baseline"/>
        </w:rPr>
        <w:t> </w:t>
      </w:r>
      <w:r>
        <w:rPr>
          <w:rFonts w:ascii="Calibri"/>
          <w:sz w:val="20"/>
          <w:vertAlign w:val="baseline"/>
        </w:rPr>
        <w:t>200-</w:t>
      </w:r>
      <w:r>
        <w:rPr>
          <w:rFonts w:ascii="Calibri"/>
          <w:spacing w:val="-5"/>
          <w:sz w:val="20"/>
          <w:vertAlign w:val="baseline"/>
        </w:rPr>
        <w:t>1.</w:t>
      </w:r>
    </w:p>
    <w:p>
      <w:pPr>
        <w:spacing w:before="1"/>
        <w:ind w:left="1440" w:right="1431" w:firstLine="0"/>
        <w:jc w:val="left"/>
        <w:rPr>
          <w:rFonts w:ascii="Calibri"/>
          <w:sz w:val="20"/>
        </w:rPr>
      </w:pPr>
      <w:r>
        <w:rPr>
          <w:rFonts w:ascii="Calibri"/>
          <w:sz w:val="20"/>
          <w:vertAlign w:val="superscript"/>
        </w:rPr>
        <w:t>606</w:t>
      </w:r>
      <w:r>
        <w:rPr>
          <w:rFonts w:ascii="Calibri"/>
          <w:sz w:val="20"/>
          <w:vertAlign w:val="baseline"/>
        </w:rPr>
        <w:t> General K. M. Arif, </w:t>
      </w:r>
      <w:r>
        <w:rPr>
          <w:rFonts w:ascii="Calibri"/>
          <w:i/>
          <w:sz w:val="20"/>
          <w:vertAlign w:val="baseline"/>
        </w:rPr>
        <w:t>Working with Zia</w:t>
      </w:r>
      <w:r>
        <w:rPr>
          <w:rFonts w:ascii="Calibri"/>
          <w:sz w:val="20"/>
          <w:vertAlign w:val="baseline"/>
        </w:rPr>
        <w:t>, op. cit., pp. 166-7. (As Wali Khan in all probability spoke to Zia in Urdu, I</w:t>
      </w:r>
      <w:r>
        <w:rPr>
          <w:rFonts w:ascii="Calibri"/>
          <w:spacing w:val="40"/>
          <w:sz w:val="20"/>
          <w:vertAlign w:val="baseline"/>
        </w:rPr>
        <w:t> </w:t>
      </w:r>
      <w:r>
        <w:rPr>
          <w:rFonts w:ascii="Calibri"/>
          <w:sz w:val="20"/>
          <w:vertAlign w:val="baseline"/>
        </w:rPr>
        <w:t>have deliberately paraphrased the quote to improve its nuance.)</w:t>
      </w:r>
    </w:p>
    <w:p>
      <w:pPr>
        <w:spacing w:line="242" w:lineRule="exact" w:before="1"/>
        <w:ind w:left="1440" w:right="0" w:firstLine="0"/>
        <w:jc w:val="left"/>
        <w:rPr>
          <w:rFonts w:ascii="Calibri"/>
          <w:sz w:val="20"/>
        </w:rPr>
      </w:pPr>
      <w:r>
        <w:rPr>
          <w:rFonts w:ascii="Calibri"/>
          <w:sz w:val="20"/>
          <w:vertAlign w:val="superscript"/>
        </w:rPr>
        <w:t>607</w:t>
      </w:r>
      <w:r>
        <w:rPr>
          <w:rFonts w:ascii="Calibri"/>
          <w:spacing w:val="-2"/>
          <w:sz w:val="20"/>
          <w:vertAlign w:val="baseline"/>
        </w:rPr>
        <w:t> </w:t>
      </w:r>
      <w:r>
        <w:rPr>
          <w:rFonts w:ascii="Calibri"/>
          <w:sz w:val="20"/>
          <w:vertAlign w:val="baseline"/>
        </w:rPr>
        <w:t>General</w:t>
      </w:r>
      <w:r>
        <w:rPr>
          <w:rFonts w:ascii="Calibri"/>
          <w:spacing w:val="-5"/>
          <w:sz w:val="20"/>
          <w:vertAlign w:val="baseline"/>
        </w:rPr>
        <w:t> </w:t>
      </w:r>
      <w:r>
        <w:rPr>
          <w:rFonts w:ascii="Calibri"/>
          <w:sz w:val="20"/>
          <w:vertAlign w:val="baseline"/>
        </w:rPr>
        <w:t>K.</w:t>
      </w:r>
      <w:r>
        <w:rPr>
          <w:rFonts w:ascii="Calibri"/>
          <w:spacing w:val="-6"/>
          <w:sz w:val="20"/>
          <w:vertAlign w:val="baseline"/>
        </w:rPr>
        <w:t> </w:t>
      </w:r>
      <w:r>
        <w:rPr>
          <w:rFonts w:ascii="Calibri"/>
          <w:sz w:val="20"/>
          <w:vertAlign w:val="baseline"/>
        </w:rPr>
        <w:t>M.</w:t>
      </w:r>
      <w:r>
        <w:rPr>
          <w:rFonts w:ascii="Calibri"/>
          <w:spacing w:val="-1"/>
          <w:sz w:val="20"/>
          <w:vertAlign w:val="baseline"/>
        </w:rPr>
        <w:t> </w:t>
      </w:r>
      <w:r>
        <w:rPr>
          <w:rFonts w:ascii="Calibri"/>
          <w:sz w:val="20"/>
          <w:vertAlign w:val="baseline"/>
        </w:rPr>
        <w:t>Arif.</w:t>
      </w:r>
      <w:r>
        <w:rPr>
          <w:rFonts w:ascii="Calibri"/>
          <w:spacing w:val="-4"/>
          <w:sz w:val="20"/>
          <w:vertAlign w:val="baseline"/>
        </w:rPr>
        <w:t> </w:t>
      </w:r>
      <w:r>
        <w:rPr>
          <w:rFonts w:ascii="Calibri"/>
          <w:i/>
          <w:sz w:val="20"/>
          <w:vertAlign w:val="baseline"/>
        </w:rPr>
        <w:t>Working</w:t>
      </w:r>
      <w:r>
        <w:rPr>
          <w:rFonts w:ascii="Calibri"/>
          <w:i/>
          <w:spacing w:val="-6"/>
          <w:sz w:val="20"/>
          <w:vertAlign w:val="baseline"/>
        </w:rPr>
        <w:t> </w:t>
      </w:r>
      <w:r>
        <w:rPr>
          <w:rFonts w:ascii="Calibri"/>
          <w:i/>
          <w:sz w:val="20"/>
          <w:vertAlign w:val="baseline"/>
        </w:rPr>
        <w:t>with</w:t>
      </w:r>
      <w:r>
        <w:rPr>
          <w:rFonts w:ascii="Calibri"/>
          <w:i/>
          <w:spacing w:val="-5"/>
          <w:sz w:val="20"/>
          <w:vertAlign w:val="baseline"/>
        </w:rPr>
        <w:t> </w:t>
      </w:r>
      <w:r>
        <w:rPr>
          <w:rFonts w:ascii="Calibri"/>
          <w:i/>
          <w:sz w:val="20"/>
          <w:vertAlign w:val="baseline"/>
        </w:rPr>
        <w:t>Zia</w:t>
      </w:r>
      <w:r>
        <w:rPr>
          <w:rFonts w:ascii="Calibri"/>
          <w:sz w:val="20"/>
          <w:vertAlign w:val="baseline"/>
        </w:rPr>
        <w:t>,</w:t>
      </w:r>
      <w:r>
        <w:rPr>
          <w:rFonts w:ascii="Calibri"/>
          <w:spacing w:val="-9"/>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pp.</w:t>
      </w:r>
      <w:r>
        <w:rPr>
          <w:rFonts w:ascii="Calibri"/>
          <w:spacing w:val="-5"/>
          <w:sz w:val="20"/>
          <w:vertAlign w:val="baseline"/>
        </w:rPr>
        <w:t> </w:t>
      </w:r>
      <w:r>
        <w:rPr>
          <w:rFonts w:ascii="Calibri"/>
          <w:sz w:val="20"/>
          <w:vertAlign w:val="baseline"/>
        </w:rPr>
        <w:t>132-</w:t>
      </w:r>
      <w:r>
        <w:rPr>
          <w:rFonts w:ascii="Calibri"/>
          <w:spacing w:val="-5"/>
          <w:sz w:val="20"/>
          <w:vertAlign w:val="baseline"/>
        </w:rPr>
        <w:t>3.</w:t>
      </w:r>
    </w:p>
    <w:p>
      <w:pPr>
        <w:spacing w:line="242" w:lineRule="exact" w:before="0"/>
        <w:ind w:left="1440" w:right="0" w:firstLine="0"/>
        <w:jc w:val="left"/>
        <w:rPr>
          <w:rFonts w:ascii="Calibri"/>
          <w:sz w:val="20"/>
        </w:rPr>
      </w:pPr>
      <w:r>
        <w:rPr>
          <w:rFonts w:ascii="Calibri"/>
          <w:sz w:val="20"/>
          <w:vertAlign w:val="superscript"/>
        </w:rPr>
        <w:t>608</w:t>
      </w:r>
      <w:r>
        <w:rPr>
          <w:rFonts w:ascii="Calibri"/>
          <w:spacing w:val="-3"/>
          <w:sz w:val="20"/>
          <w:vertAlign w:val="baseline"/>
        </w:rPr>
        <w:t> </w:t>
      </w:r>
      <w:r>
        <w:rPr>
          <w:rFonts w:ascii="Calibri"/>
          <w:sz w:val="20"/>
          <w:vertAlign w:val="baseline"/>
        </w:rPr>
        <w:t>General</w:t>
      </w:r>
      <w:r>
        <w:rPr>
          <w:rFonts w:ascii="Calibri"/>
          <w:spacing w:val="-6"/>
          <w:sz w:val="20"/>
          <w:vertAlign w:val="baseline"/>
        </w:rPr>
        <w:t> </w:t>
      </w:r>
      <w:r>
        <w:rPr>
          <w:rFonts w:ascii="Calibri"/>
          <w:sz w:val="20"/>
          <w:vertAlign w:val="baseline"/>
        </w:rPr>
        <w:t>Ziaul</w:t>
      </w:r>
      <w:r>
        <w:rPr>
          <w:rFonts w:ascii="Calibri"/>
          <w:spacing w:val="-7"/>
          <w:sz w:val="20"/>
          <w:vertAlign w:val="baseline"/>
        </w:rPr>
        <w:t> </w:t>
      </w:r>
      <w:r>
        <w:rPr>
          <w:rFonts w:ascii="Calibri"/>
          <w:sz w:val="20"/>
          <w:vertAlign w:val="baseline"/>
        </w:rPr>
        <w:t>Haq</w:t>
      </w:r>
      <w:r>
        <w:rPr>
          <w:rFonts w:ascii="Calibri"/>
          <w:spacing w:val="-9"/>
          <w:sz w:val="20"/>
          <w:vertAlign w:val="baseline"/>
        </w:rPr>
        <w:t> </w:t>
      </w:r>
      <w:r>
        <w:rPr>
          <w:rFonts w:ascii="Calibri"/>
          <w:sz w:val="20"/>
          <w:vertAlign w:val="baseline"/>
        </w:rPr>
        <w:t>interview,</w:t>
      </w:r>
      <w:r>
        <w:rPr>
          <w:rFonts w:ascii="Calibri"/>
          <w:spacing w:val="-4"/>
          <w:sz w:val="20"/>
          <w:vertAlign w:val="baseline"/>
        </w:rPr>
        <w:t> </w:t>
      </w:r>
      <w:r>
        <w:rPr>
          <w:rFonts w:ascii="Calibri"/>
          <w:i/>
          <w:sz w:val="20"/>
          <w:vertAlign w:val="baseline"/>
        </w:rPr>
        <w:t>Urdu</w:t>
      </w:r>
      <w:r>
        <w:rPr>
          <w:rFonts w:ascii="Calibri"/>
          <w:i/>
          <w:spacing w:val="-6"/>
          <w:sz w:val="20"/>
          <w:vertAlign w:val="baseline"/>
        </w:rPr>
        <w:t> </w:t>
      </w:r>
      <w:r>
        <w:rPr>
          <w:rFonts w:ascii="Calibri"/>
          <w:i/>
          <w:sz w:val="20"/>
          <w:vertAlign w:val="baseline"/>
        </w:rPr>
        <w:t>Digest</w:t>
      </w:r>
      <w:r>
        <w:rPr>
          <w:rFonts w:ascii="Calibri"/>
          <w:sz w:val="20"/>
          <w:vertAlign w:val="baseline"/>
        </w:rPr>
        <w:t>,</w:t>
      </w:r>
      <w:r>
        <w:rPr>
          <w:rFonts w:ascii="Calibri"/>
          <w:spacing w:val="-10"/>
          <w:sz w:val="20"/>
          <w:vertAlign w:val="baseline"/>
        </w:rPr>
        <w:t> </w:t>
      </w:r>
      <w:r>
        <w:rPr>
          <w:rFonts w:ascii="Calibri"/>
          <w:sz w:val="20"/>
          <w:vertAlign w:val="baseline"/>
        </w:rPr>
        <w:t>Lahore,</w:t>
      </w:r>
      <w:r>
        <w:rPr>
          <w:rFonts w:ascii="Calibri"/>
          <w:spacing w:val="-6"/>
          <w:sz w:val="20"/>
          <w:vertAlign w:val="baseline"/>
        </w:rPr>
        <w:t> </w:t>
      </w:r>
      <w:r>
        <w:rPr>
          <w:rFonts w:ascii="Calibri"/>
          <w:sz w:val="20"/>
          <w:vertAlign w:val="baseline"/>
        </w:rPr>
        <w:t>September</w:t>
      </w:r>
      <w:r>
        <w:rPr>
          <w:rFonts w:ascii="Calibri"/>
          <w:spacing w:val="-3"/>
          <w:sz w:val="20"/>
          <w:vertAlign w:val="baseline"/>
        </w:rPr>
        <w:t> </w:t>
      </w:r>
      <w:r>
        <w:rPr>
          <w:rFonts w:ascii="Calibri"/>
          <w:sz w:val="20"/>
          <w:vertAlign w:val="baseline"/>
        </w:rPr>
        <w:t>1977</w:t>
      </w:r>
      <w:r>
        <w:rPr>
          <w:rFonts w:ascii="Calibri"/>
          <w:spacing w:val="-9"/>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28.</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Clearly,</w:t>
      </w:r>
      <w:r>
        <w:rPr>
          <w:spacing w:val="40"/>
        </w:rPr>
        <w:t> </w:t>
      </w:r>
      <w:r>
        <w:rPr/>
        <w:t>if</w:t>
      </w:r>
      <w:r>
        <w:rPr>
          <w:spacing w:val="40"/>
        </w:rPr>
        <w:t> </w:t>
      </w:r>
      <w:r>
        <w:rPr/>
        <w:t>the</w:t>
      </w:r>
      <w:r>
        <w:rPr>
          <w:spacing w:val="40"/>
        </w:rPr>
        <w:t> </w:t>
      </w:r>
      <w:r>
        <w:rPr/>
        <w:t>martial</w:t>
      </w:r>
      <w:r>
        <w:rPr>
          <w:spacing w:val="40"/>
        </w:rPr>
        <w:t> </w:t>
      </w:r>
      <w:r>
        <w:rPr/>
        <w:t>law</w:t>
      </w:r>
      <w:r>
        <w:rPr>
          <w:spacing w:val="40"/>
        </w:rPr>
        <w:t> </w:t>
      </w:r>
      <w:r>
        <w:rPr/>
        <w:t>authorities</w:t>
      </w:r>
      <w:r>
        <w:rPr>
          <w:spacing w:val="40"/>
        </w:rPr>
        <w:t> </w:t>
      </w:r>
      <w:r>
        <w:rPr/>
        <w:t>had</w:t>
      </w:r>
      <w:r>
        <w:rPr>
          <w:spacing w:val="40"/>
        </w:rPr>
        <w:t> </w:t>
      </w:r>
      <w:r>
        <w:rPr/>
        <w:t>wished</w:t>
      </w:r>
      <w:r>
        <w:rPr>
          <w:spacing w:val="40"/>
        </w:rPr>
        <w:t> </w:t>
      </w:r>
      <w:r>
        <w:rPr/>
        <w:t>to</w:t>
      </w:r>
      <w:r>
        <w:rPr>
          <w:spacing w:val="40"/>
        </w:rPr>
        <w:t> </w:t>
      </w:r>
      <w:r>
        <w:rPr/>
        <w:t>ignore</w:t>
      </w:r>
      <w:r>
        <w:rPr>
          <w:spacing w:val="40"/>
        </w:rPr>
        <w:t> </w:t>
      </w:r>
      <w:r>
        <w:rPr/>
        <w:t>the</w:t>
      </w:r>
      <w:r>
        <w:rPr>
          <w:spacing w:val="40"/>
        </w:rPr>
        <w:t> </w:t>
      </w:r>
      <w:r>
        <w:rPr/>
        <w:t>case</w:t>
      </w:r>
      <w:r>
        <w:rPr>
          <w:spacing w:val="40"/>
        </w:rPr>
        <w:t> </w:t>
      </w:r>
      <w:r>
        <w:rPr/>
        <w:t>they</w:t>
      </w:r>
      <w:r>
        <w:rPr>
          <w:spacing w:val="40"/>
        </w:rPr>
        <w:t> </w:t>
      </w:r>
      <w:r>
        <w:rPr/>
        <w:t>had</w:t>
      </w:r>
      <w:r>
        <w:rPr>
          <w:spacing w:val="40"/>
        </w:rPr>
        <w:t> </w:t>
      </w:r>
      <w:r>
        <w:rPr/>
        <w:t>the requisite</w:t>
      </w:r>
      <w:r>
        <w:rPr>
          <w:spacing w:val="40"/>
        </w:rPr>
        <w:t> </w:t>
      </w:r>
      <w:r>
        <w:rPr/>
        <w:t>power</w:t>
      </w:r>
      <w:r>
        <w:rPr>
          <w:spacing w:val="40"/>
        </w:rPr>
        <w:t> </w:t>
      </w:r>
      <w:r>
        <w:rPr/>
        <w:t>to</w:t>
      </w:r>
      <w:r>
        <w:rPr>
          <w:spacing w:val="40"/>
        </w:rPr>
        <w:t> </w:t>
      </w:r>
      <w:r>
        <w:rPr/>
        <w:t>do</w:t>
      </w:r>
      <w:r>
        <w:rPr>
          <w:spacing w:val="40"/>
        </w:rPr>
        <w:t> </w:t>
      </w:r>
      <w:r>
        <w:rPr/>
        <w:t>so.</w:t>
      </w:r>
      <w:r>
        <w:rPr>
          <w:spacing w:val="40"/>
        </w:rPr>
        <w:t> </w:t>
      </w:r>
      <w:r>
        <w:rPr/>
        <w:t>Instead,</w:t>
      </w:r>
      <w:r>
        <w:rPr>
          <w:spacing w:val="40"/>
        </w:rPr>
        <w:t> </w:t>
      </w:r>
      <w:r>
        <w:rPr/>
        <w:t>they</w:t>
      </w:r>
      <w:r>
        <w:rPr>
          <w:spacing w:val="40"/>
        </w:rPr>
        <w:t> </w:t>
      </w:r>
      <w:r>
        <w:rPr/>
        <w:t>chose</w:t>
      </w:r>
      <w:r>
        <w:rPr>
          <w:spacing w:val="40"/>
        </w:rPr>
        <w:t> </w:t>
      </w:r>
      <w:r>
        <w:rPr/>
        <w:t>to</w:t>
      </w:r>
      <w:r>
        <w:rPr>
          <w:spacing w:val="40"/>
        </w:rPr>
        <w:t> </w:t>
      </w:r>
      <w:r>
        <w:rPr/>
        <w:t>pursue</w:t>
      </w:r>
      <w:r>
        <w:rPr>
          <w:spacing w:val="40"/>
        </w:rPr>
        <w:t> </w:t>
      </w:r>
      <w:r>
        <w:rPr/>
        <w:t>it</w:t>
      </w:r>
      <w:r>
        <w:rPr>
          <w:spacing w:val="40"/>
        </w:rPr>
        <w:t> </w:t>
      </w:r>
      <w:r>
        <w:rPr/>
        <w:t>vigorously.</w:t>
      </w:r>
      <w:r>
        <w:rPr>
          <w:spacing w:val="40"/>
        </w:rPr>
        <w:t> </w:t>
      </w:r>
      <w:r>
        <w:rPr/>
        <w:t>General</w:t>
      </w:r>
      <w:r>
        <w:rPr>
          <w:spacing w:val="40"/>
        </w:rPr>
        <w:t> </w:t>
      </w:r>
      <w:r>
        <w:rPr/>
        <w:t>Arif,</w:t>
      </w:r>
      <w:r>
        <w:rPr>
          <w:spacing w:val="40"/>
        </w:rPr>
        <w:t> </w:t>
      </w:r>
      <w:r>
        <w:rPr/>
        <w:t>the Chief</w:t>
      </w:r>
      <w:r>
        <w:rPr>
          <w:spacing w:val="34"/>
        </w:rPr>
        <w:t> </w:t>
      </w:r>
      <w:r>
        <w:rPr/>
        <w:t>of</w:t>
      </w:r>
      <w:r>
        <w:rPr>
          <w:spacing w:val="34"/>
        </w:rPr>
        <w:t> </w:t>
      </w:r>
      <w:r>
        <w:rPr/>
        <w:t>Staff</w:t>
      </w:r>
      <w:r>
        <w:rPr>
          <w:spacing w:val="34"/>
        </w:rPr>
        <w:t> </w:t>
      </w:r>
      <w:r>
        <w:rPr/>
        <w:t>to</w:t>
      </w:r>
      <w:r>
        <w:rPr>
          <w:spacing w:val="30"/>
        </w:rPr>
        <w:t> </w:t>
      </w:r>
      <w:r>
        <w:rPr/>
        <w:t>the</w:t>
      </w:r>
      <w:r>
        <w:rPr>
          <w:spacing w:val="31"/>
        </w:rPr>
        <w:t> </w:t>
      </w:r>
      <w:r>
        <w:rPr/>
        <w:t>CMLA,</w:t>
      </w:r>
      <w:r>
        <w:rPr>
          <w:spacing w:val="34"/>
        </w:rPr>
        <w:t> </w:t>
      </w:r>
      <w:r>
        <w:rPr/>
        <w:t>was</w:t>
      </w:r>
      <w:r>
        <w:rPr>
          <w:spacing w:val="30"/>
        </w:rPr>
        <w:t> </w:t>
      </w:r>
      <w:r>
        <w:rPr/>
        <w:t>the</w:t>
      </w:r>
      <w:r>
        <w:rPr>
          <w:spacing w:val="31"/>
        </w:rPr>
        <w:t> </w:t>
      </w:r>
      <w:r>
        <w:rPr/>
        <w:t>key</w:t>
      </w:r>
      <w:r>
        <w:rPr>
          <w:spacing w:val="33"/>
        </w:rPr>
        <w:t> </w:t>
      </w:r>
      <w:r>
        <w:rPr/>
        <w:t>man</w:t>
      </w:r>
      <w:r>
        <w:rPr>
          <w:spacing w:val="24"/>
        </w:rPr>
        <w:t> </w:t>
      </w:r>
      <w:r>
        <w:rPr/>
        <w:t>behind</w:t>
      </w:r>
      <w:r>
        <w:rPr>
          <w:spacing w:val="34"/>
        </w:rPr>
        <w:t> </w:t>
      </w:r>
      <w:r>
        <w:rPr/>
        <w:t>the</w:t>
      </w:r>
      <w:r>
        <w:rPr>
          <w:spacing w:val="24"/>
        </w:rPr>
        <w:t> </w:t>
      </w:r>
      <w:r>
        <w:rPr/>
        <w:t>investigation.</w:t>
      </w:r>
      <w:r>
        <w:rPr>
          <w:position w:val="6"/>
          <w:sz w:val="16"/>
        </w:rPr>
        <w:t>609</w:t>
      </w:r>
      <w:r>
        <w:rPr>
          <w:spacing w:val="40"/>
          <w:position w:val="6"/>
          <w:sz w:val="16"/>
        </w:rPr>
        <w:t> </w:t>
      </w:r>
      <w:r>
        <w:rPr/>
        <w:t>In</w:t>
      </w:r>
      <w:r>
        <w:rPr>
          <w:spacing w:val="31"/>
        </w:rPr>
        <w:t> </w:t>
      </w:r>
      <w:r>
        <w:rPr/>
        <w:t>his</w:t>
      </w:r>
      <w:r>
        <w:rPr>
          <w:spacing w:val="30"/>
        </w:rPr>
        <w:t> </w:t>
      </w:r>
      <w:r>
        <w:rPr/>
        <w:t>memoirs he states:</w:t>
      </w:r>
    </w:p>
    <w:p>
      <w:pPr>
        <w:pStyle w:val="BodyText"/>
        <w:spacing w:before="18"/>
      </w:pPr>
    </w:p>
    <w:p>
      <w:pPr>
        <w:pStyle w:val="BodyText"/>
        <w:spacing w:line="254" w:lineRule="auto"/>
        <w:ind w:left="2160" w:right="1433"/>
        <w:jc w:val="both"/>
        <w:rPr>
          <w:position w:val="6"/>
          <w:sz w:val="16"/>
        </w:rPr>
      </w:pPr>
      <w:r>
        <w:rPr>
          <w:w w:val="105"/>
        </w:rPr>
        <w:t>In</w:t>
      </w:r>
      <w:r>
        <w:rPr>
          <w:w w:val="105"/>
        </w:rPr>
        <w:t> July</w:t>
      </w:r>
      <w:r>
        <w:rPr>
          <w:w w:val="105"/>
        </w:rPr>
        <w:t> 1977,</w:t>
      </w:r>
      <w:r>
        <w:rPr>
          <w:w w:val="105"/>
        </w:rPr>
        <w:t> the</w:t>
      </w:r>
      <w:r>
        <w:rPr>
          <w:w w:val="105"/>
        </w:rPr>
        <w:t> Federal</w:t>
      </w:r>
      <w:r>
        <w:rPr>
          <w:w w:val="105"/>
        </w:rPr>
        <w:t> Investigation</w:t>
      </w:r>
      <w:r>
        <w:rPr>
          <w:w w:val="105"/>
        </w:rPr>
        <w:t> Agency</w:t>
      </w:r>
      <w:r>
        <w:rPr>
          <w:w w:val="105"/>
        </w:rPr>
        <w:t> (FIA)</w:t>
      </w:r>
      <w:r>
        <w:rPr>
          <w:w w:val="105"/>
        </w:rPr>
        <w:t> was</w:t>
      </w:r>
      <w:r>
        <w:rPr>
          <w:w w:val="105"/>
        </w:rPr>
        <w:t> directed</w:t>
      </w:r>
      <w:r>
        <w:rPr>
          <w:w w:val="105"/>
        </w:rPr>
        <w:t> to</w:t>
      </w:r>
      <w:r>
        <w:rPr>
          <w:w w:val="105"/>
        </w:rPr>
        <w:t> assist</w:t>
      </w:r>
      <w:r>
        <w:rPr>
          <w:w w:val="105"/>
        </w:rPr>
        <w:t> the [Major-General S. R. Kallue] Committee in assessing the performance of the FSF. During</w:t>
      </w:r>
      <w:r>
        <w:rPr>
          <w:w w:val="105"/>
        </w:rPr>
        <w:t> the</w:t>
      </w:r>
      <w:r>
        <w:rPr>
          <w:w w:val="105"/>
        </w:rPr>
        <w:t> course</w:t>
      </w:r>
      <w:r>
        <w:rPr>
          <w:w w:val="105"/>
        </w:rPr>
        <w:t> of</w:t>
      </w:r>
      <w:r>
        <w:rPr>
          <w:w w:val="105"/>
        </w:rPr>
        <w:t> its</w:t>
      </w:r>
      <w:r>
        <w:rPr>
          <w:w w:val="105"/>
        </w:rPr>
        <w:t> investigation,</w:t>
      </w:r>
      <w:r>
        <w:rPr>
          <w:w w:val="105"/>
        </w:rPr>
        <w:t> FIA</w:t>
      </w:r>
      <w:r>
        <w:rPr>
          <w:w w:val="105"/>
        </w:rPr>
        <w:t> detected</w:t>
      </w:r>
      <w:r>
        <w:rPr>
          <w:w w:val="105"/>
        </w:rPr>
        <w:t> hard</w:t>
      </w:r>
      <w:r>
        <w:rPr>
          <w:w w:val="105"/>
        </w:rPr>
        <w:t> evidence</w:t>
      </w:r>
      <w:r>
        <w:rPr>
          <w:w w:val="105"/>
        </w:rPr>
        <w:t> implicating</w:t>
      </w:r>
      <w:r>
        <w:rPr>
          <w:spacing w:val="40"/>
          <w:w w:val="105"/>
        </w:rPr>
        <w:t> </w:t>
      </w:r>
      <w:r>
        <w:rPr>
          <w:w w:val="105"/>
        </w:rPr>
        <w:t>the</w:t>
      </w:r>
      <w:r>
        <w:rPr>
          <w:w w:val="105"/>
        </w:rPr>
        <w:t> FSF</w:t>
      </w:r>
      <w:r>
        <w:rPr>
          <w:w w:val="105"/>
        </w:rPr>
        <w:t> in</w:t>
      </w:r>
      <w:r>
        <w:rPr>
          <w:w w:val="105"/>
        </w:rPr>
        <w:t> the</w:t>
      </w:r>
      <w:r>
        <w:rPr>
          <w:w w:val="105"/>
        </w:rPr>
        <w:t> 11</w:t>
      </w:r>
      <w:r>
        <w:rPr>
          <w:w w:val="105"/>
        </w:rPr>
        <w:t> November</w:t>
      </w:r>
      <w:r>
        <w:rPr>
          <w:w w:val="105"/>
        </w:rPr>
        <w:t> 1974</w:t>
      </w:r>
      <w:r>
        <w:rPr>
          <w:w w:val="105"/>
        </w:rPr>
        <w:t> murder in Lahore,</w:t>
      </w:r>
      <w:r>
        <w:rPr>
          <w:w w:val="105"/>
        </w:rPr>
        <w:t> Two</w:t>
      </w:r>
      <w:r>
        <w:rPr>
          <w:w w:val="105"/>
        </w:rPr>
        <w:t> employees</w:t>
      </w:r>
      <w:r>
        <w:rPr>
          <w:w w:val="105"/>
        </w:rPr>
        <w:t> of</w:t>
      </w:r>
      <w:r>
        <w:rPr>
          <w:w w:val="105"/>
        </w:rPr>
        <w:t> the</w:t>
      </w:r>
      <w:r>
        <w:rPr>
          <w:w w:val="105"/>
        </w:rPr>
        <w:t> FSF were</w:t>
      </w:r>
      <w:r>
        <w:rPr>
          <w:w w:val="105"/>
        </w:rPr>
        <w:t> arrested.</w:t>
      </w:r>
      <w:r>
        <w:rPr>
          <w:w w:val="105"/>
        </w:rPr>
        <w:t> On</w:t>
      </w:r>
      <w:r>
        <w:rPr>
          <w:w w:val="105"/>
        </w:rPr>
        <w:t> interrogation</w:t>
      </w:r>
      <w:r>
        <w:rPr>
          <w:w w:val="105"/>
        </w:rPr>
        <w:t> they</w:t>
      </w:r>
      <w:r>
        <w:rPr>
          <w:w w:val="105"/>
        </w:rPr>
        <w:t> confessed</w:t>
      </w:r>
      <w:r>
        <w:rPr>
          <w:w w:val="105"/>
        </w:rPr>
        <w:t> their</w:t>
      </w:r>
      <w:r>
        <w:rPr>
          <w:w w:val="105"/>
        </w:rPr>
        <w:t> participation</w:t>
      </w:r>
      <w:r>
        <w:rPr>
          <w:w w:val="105"/>
        </w:rPr>
        <w:t> in</w:t>
      </w:r>
      <w:r>
        <w:rPr>
          <w:w w:val="105"/>
        </w:rPr>
        <w:t> the commission</w:t>
      </w:r>
      <w:r>
        <w:rPr>
          <w:w w:val="105"/>
        </w:rPr>
        <w:t> of</w:t>
      </w:r>
      <w:r>
        <w:rPr>
          <w:w w:val="105"/>
        </w:rPr>
        <w:t> the</w:t>
      </w:r>
      <w:r>
        <w:rPr>
          <w:w w:val="105"/>
        </w:rPr>
        <w:t> offence.</w:t>
      </w:r>
      <w:r>
        <w:rPr>
          <w:w w:val="105"/>
        </w:rPr>
        <w:t> The</w:t>
      </w:r>
      <w:r>
        <w:rPr>
          <w:w w:val="105"/>
        </w:rPr>
        <w:t> links</w:t>
      </w:r>
      <w:r>
        <w:rPr>
          <w:w w:val="105"/>
        </w:rPr>
        <w:t> they</w:t>
      </w:r>
      <w:r>
        <w:rPr>
          <w:w w:val="105"/>
        </w:rPr>
        <w:t> provided</w:t>
      </w:r>
      <w:r>
        <w:rPr>
          <w:w w:val="105"/>
        </w:rPr>
        <w:t> widened</w:t>
      </w:r>
      <w:r>
        <w:rPr>
          <w:w w:val="105"/>
        </w:rPr>
        <w:t> the</w:t>
      </w:r>
      <w:r>
        <w:rPr>
          <w:w w:val="105"/>
        </w:rPr>
        <w:t> net.</w:t>
      </w:r>
      <w:r>
        <w:rPr>
          <w:w w:val="105"/>
        </w:rPr>
        <w:t> More arrests</w:t>
      </w:r>
      <w:r>
        <w:rPr>
          <w:w w:val="105"/>
        </w:rPr>
        <w:t> were</w:t>
      </w:r>
      <w:r>
        <w:rPr>
          <w:w w:val="105"/>
        </w:rPr>
        <w:t> made,</w:t>
      </w:r>
      <w:r>
        <w:rPr>
          <w:w w:val="105"/>
        </w:rPr>
        <w:t> in</w:t>
      </w:r>
      <w:r>
        <w:rPr>
          <w:w w:val="105"/>
        </w:rPr>
        <w:t> which</w:t>
      </w:r>
      <w:r>
        <w:rPr>
          <w:w w:val="105"/>
        </w:rPr>
        <w:t> additional</w:t>
      </w:r>
      <w:r>
        <w:rPr>
          <w:w w:val="105"/>
        </w:rPr>
        <w:t> evidence</w:t>
      </w:r>
      <w:r>
        <w:rPr>
          <w:w w:val="105"/>
        </w:rPr>
        <w:t> was</w:t>
      </w:r>
      <w:r>
        <w:rPr>
          <w:w w:val="105"/>
        </w:rPr>
        <w:t> unearthed.</w:t>
      </w:r>
      <w:r>
        <w:rPr>
          <w:w w:val="105"/>
        </w:rPr>
        <w:t> The</w:t>
      </w:r>
      <w:r>
        <w:rPr>
          <w:w w:val="105"/>
        </w:rPr>
        <w:t> evidence implicated</w:t>
      </w:r>
      <w:r>
        <w:rPr>
          <w:w w:val="105"/>
        </w:rPr>
        <w:t> Masood</w:t>
      </w:r>
      <w:r>
        <w:rPr>
          <w:w w:val="105"/>
        </w:rPr>
        <w:t> Mahmood,</w:t>
      </w:r>
      <w:r>
        <w:rPr>
          <w:w w:val="105"/>
        </w:rPr>
        <w:t> the</w:t>
      </w:r>
      <w:r>
        <w:rPr>
          <w:w w:val="105"/>
        </w:rPr>
        <w:t> Director</w:t>
      </w:r>
      <w:r>
        <w:rPr>
          <w:w w:val="105"/>
        </w:rPr>
        <w:t> General</w:t>
      </w:r>
      <w:r>
        <w:rPr>
          <w:w w:val="105"/>
        </w:rPr>
        <w:t> of</w:t>
      </w:r>
      <w:r>
        <w:rPr>
          <w:w w:val="105"/>
        </w:rPr>
        <w:t> the</w:t>
      </w:r>
      <w:r>
        <w:rPr>
          <w:w w:val="105"/>
        </w:rPr>
        <w:t> FSF</w:t>
      </w:r>
      <w:r>
        <w:rPr>
          <w:w w:val="105"/>
        </w:rPr>
        <w:t> ...</w:t>
      </w:r>
      <w:r>
        <w:rPr>
          <w:w w:val="105"/>
        </w:rPr>
        <w:t> [who]</w:t>
      </w:r>
      <w:r>
        <w:rPr>
          <w:w w:val="105"/>
        </w:rPr>
        <w:t> while</w:t>
      </w:r>
      <w:r>
        <w:rPr>
          <w:spacing w:val="40"/>
          <w:w w:val="105"/>
        </w:rPr>
        <w:t> </w:t>
      </w:r>
      <w:r>
        <w:rPr>
          <w:w w:val="105"/>
        </w:rPr>
        <w:t>held in</w:t>
      </w:r>
      <w:r>
        <w:rPr>
          <w:w w:val="105"/>
        </w:rPr>
        <w:t> custody</w:t>
      </w:r>
      <w:r>
        <w:rPr>
          <w:w w:val="105"/>
        </w:rPr>
        <w:t> ... had</w:t>
      </w:r>
      <w:r>
        <w:rPr>
          <w:w w:val="105"/>
        </w:rPr>
        <w:t> written</w:t>
      </w:r>
      <w:r>
        <w:rPr>
          <w:w w:val="105"/>
        </w:rPr>
        <w:t> a</w:t>
      </w:r>
      <w:r>
        <w:rPr>
          <w:w w:val="105"/>
        </w:rPr>
        <w:t> confessional statement</w:t>
      </w:r>
      <w:r>
        <w:rPr>
          <w:w w:val="105"/>
        </w:rPr>
        <w:t> accepting</w:t>
      </w:r>
      <w:r>
        <w:rPr>
          <w:w w:val="105"/>
        </w:rPr>
        <w:t> his</w:t>
      </w:r>
      <w:r>
        <w:rPr>
          <w:w w:val="105"/>
        </w:rPr>
        <w:t> crime</w:t>
      </w:r>
      <w:r>
        <w:rPr>
          <w:w w:val="105"/>
        </w:rPr>
        <w:t> and taking the plea that he had acted on the orders given to him by Mr. Bhutto. The incriminating evidence was too strong to be ignored.</w:t>
      </w:r>
      <w:r>
        <w:rPr>
          <w:w w:val="105"/>
          <w:position w:val="6"/>
          <w:sz w:val="16"/>
        </w:rPr>
        <w:t>610</w:t>
      </w:r>
    </w:p>
    <w:p>
      <w:pPr>
        <w:pStyle w:val="BodyText"/>
        <w:spacing w:before="14"/>
      </w:pPr>
    </w:p>
    <w:p>
      <w:pPr>
        <w:pStyle w:val="BodyText"/>
        <w:spacing w:line="254" w:lineRule="auto"/>
        <w:ind w:left="1440" w:right="1435"/>
        <w:jc w:val="both"/>
        <w:rPr>
          <w:position w:val="6"/>
          <w:sz w:val="16"/>
        </w:rPr>
      </w:pPr>
      <w:r>
        <w:rPr>
          <w:w w:val="105"/>
        </w:rPr>
        <w:t>It has been subsequently claimed that 'Zia was ... confronted by his corps commanders. After</w:t>
      </w:r>
      <w:r>
        <w:rPr>
          <w:w w:val="105"/>
        </w:rPr>
        <w:t> an</w:t>
      </w:r>
      <w:r>
        <w:rPr>
          <w:w w:val="105"/>
        </w:rPr>
        <w:t> intense</w:t>
      </w:r>
      <w:r>
        <w:rPr>
          <w:w w:val="105"/>
        </w:rPr>
        <w:t> discussion</w:t>
      </w:r>
      <w:r>
        <w:rPr>
          <w:w w:val="105"/>
        </w:rPr>
        <w:t> it</w:t>
      </w:r>
      <w:r>
        <w:rPr>
          <w:w w:val="105"/>
        </w:rPr>
        <w:t> was</w:t>
      </w:r>
      <w:r>
        <w:rPr>
          <w:w w:val="105"/>
        </w:rPr>
        <w:t> agreed</w:t>
      </w:r>
      <w:r>
        <w:rPr>
          <w:w w:val="105"/>
        </w:rPr>
        <w:t> to</w:t>
      </w:r>
      <w:r>
        <w:rPr>
          <w:w w:val="105"/>
        </w:rPr>
        <w:t> re-arrest</w:t>
      </w:r>
      <w:r>
        <w:rPr>
          <w:w w:val="105"/>
        </w:rPr>
        <w:t> Bhutto,</w:t>
      </w:r>
      <w:r>
        <w:rPr>
          <w:w w:val="105"/>
        </w:rPr>
        <w:t> to</w:t>
      </w:r>
      <w:r>
        <w:rPr>
          <w:w w:val="105"/>
        </w:rPr>
        <w:t> examine</w:t>
      </w:r>
      <w:r>
        <w:rPr>
          <w:w w:val="105"/>
        </w:rPr>
        <w:t> the</w:t>
      </w:r>
      <w:r>
        <w:rPr>
          <w:w w:val="105"/>
        </w:rPr>
        <w:t> charges leveled against</w:t>
      </w:r>
      <w:r>
        <w:rPr>
          <w:spacing w:val="-4"/>
          <w:w w:val="105"/>
        </w:rPr>
        <w:t> </w:t>
      </w:r>
      <w:r>
        <w:rPr>
          <w:w w:val="105"/>
        </w:rPr>
        <w:t>him, and to</w:t>
      </w:r>
      <w:r>
        <w:rPr>
          <w:spacing w:val="-4"/>
          <w:w w:val="105"/>
        </w:rPr>
        <w:t> </w:t>
      </w:r>
      <w:r>
        <w:rPr>
          <w:w w:val="105"/>
        </w:rPr>
        <w:t>try</w:t>
      </w:r>
      <w:r>
        <w:rPr>
          <w:spacing w:val="-1"/>
          <w:w w:val="105"/>
        </w:rPr>
        <w:t> </w:t>
      </w:r>
      <w:r>
        <w:rPr>
          <w:w w:val="105"/>
        </w:rPr>
        <w:t>him</w:t>
      </w:r>
      <w:r>
        <w:rPr>
          <w:spacing w:val="-3"/>
          <w:w w:val="105"/>
        </w:rPr>
        <w:t> </w:t>
      </w:r>
      <w:r>
        <w:rPr>
          <w:w w:val="105"/>
        </w:rPr>
        <w:t>if the</w:t>
      </w:r>
      <w:r>
        <w:rPr>
          <w:spacing w:val="-2"/>
          <w:w w:val="105"/>
        </w:rPr>
        <w:t> </w:t>
      </w:r>
      <w:r>
        <w:rPr>
          <w:w w:val="105"/>
        </w:rPr>
        <w:t>evidence</w:t>
      </w:r>
      <w:r>
        <w:rPr>
          <w:spacing w:val="-2"/>
          <w:w w:val="105"/>
        </w:rPr>
        <w:t> </w:t>
      </w:r>
      <w:r>
        <w:rPr>
          <w:w w:val="105"/>
        </w:rPr>
        <w:t>warranted it'.</w:t>
      </w:r>
      <w:r>
        <w:rPr>
          <w:w w:val="105"/>
          <w:position w:val="6"/>
          <w:sz w:val="16"/>
        </w:rPr>
        <w:t>611</w:t>
      </w:r>
      <w:r>
        <w:rPr>
          <w:spacing w:val="18"/>
          <w:w w:val="105"/>
          <w:position w:val="6"/>
          <w:sz w:val="16"/>
        </w:rPr>
        <w:t> </w:t>
      </w:r>
      <w:r>
        <w:rPr>
          <w:w w:val="105"/>
        </w:rPr>
        <w:t>The</w:t>
      </w:r>
      <w:r>
        <w:rPr>
          <w:spacing w:val="-2"/>
          <w:w w:val="105"/>
        </w:rPr>
        <w:t> </w:t>
      </w:r>
      <w:r>
        <w:rPr>
          <w:w w:val="105"/>
        </w:rPr>
        <w:t>most</w:t>
      </w:r>
      <w:r>
        <w:rPr>
          <w:spacing w:val="-4"/>
          <w:w w:val="105"/>
        </w:rPr>
        <w:t> </w:t>
      </w:r>
      <w:r>
        <w:rPr>
          <w:w w:val="105"/>
        </w:rPr>
        <w:t>influential corps</w:t>
      </w:r>
      <w:r>
        <w:rPr>
          <w:w w:val="105"/>
        </w:rPr>
        <w:t> commander</w:t>
      </w:r>
      <w:r>
        <w:rPr>
          <w:w w:val="105"/>
        </w:rPr>
        <w:t> at</w:t>
      </w:r>
      <w:r>
        <w:rPr>
          <w:w w:val="105"/>
        </w:rPr>
        <w:t> that</w:t>
      </w:r>
      <w:r>
        <w:rPr>
          <w:w w:val="105"/>
        </w:rPr>
        <w:t> time,</w:t>
      </w:r>
      <w:r>
        <w:rPr>
          <w:w w:val="105"/>
        </w:rPr>
        <w:t> General</w:t>
      </w:r>
      <w:r>
        <w:rPr>
          <w:w w:val="105"/>
        </w:rPr>
        <w:t> Chishti</w:t>
      </w:r>
      <w:r>
        <w:rPr>
          <w:w w:val="105"/>
        </w:rPr>
        <w:t> denies</w:t>
      </w:r>
      <w:r>
        <w:rPr>
          <w:w w:val="105"/>
        </w:rPr>
        <w:t> all</w:t>
      </w:r>
      <w:r>
        <w:rPr>
          <w:w w:val="105"/>
        </w:rPr>
        <w:t> prior</w:t>
      </w:r>
      <w:r>
        <w:rPr>
          <w:w w:val="105"/>
        </w:rPr>
        <w:t> knowledge</w:t>
      </w:r>
      <w:r>
        <w:rPr>
          <w:w w:val="105"/>
        </w:rPr>
        <w:t> about</w:t>
      </w:r>
      <w:r>
        <w:rPr>
          <w:w w:val="105"/>
        </w:rPr>
        <w:t> the investigation of the murder case and insists that the case could not have been pursued without</w:t>
      </w:r>
      <w:r>
        <w:rPr>
          <w:w w:val="105"/>
        </w:rPr>
        <w:t> direct</w:t>
      </w:r>
      <w:r>
        <w:rPr>
          <w:w w:val="105"/>
        </w:rPr>
        <w:t> clearance</w:t>
      </w:r>
      <w:r>
        <w:rPr>
          <w:w w:val="105"/>
        </w:rPr>
        <w:t> from</w:t>
      </w:r>
      <w:r>
        <w:rPr>
          <w:w w:val="105"/>
        </w:rPr>
        <w:t> the</w:t>
      </w:r>
      <w:r>
        <w:rPr>
          <w:w w:val="105"/>
        </w:rPr>
        <w:t> CMLA.</w:t>
      </w:r>
      <w:r>
        <w:rPr>
          <w:w w:val="105"/>
        </w:rPr>
        <w:t> And,</w:t>
      </w:r>
      <w:r>
        <w:rPr>
          <w:w w:val="105"/>
        </w:rPr>
        <w:t> he</w:t>
      </w:r>
      <w:r>
        <w:rPr>
          <w:w w:val="105"/>
        </w:rPr>
        <w:t> adds,</w:t>
      </w:r>
      <w:r>
        <w:rPr>
          <w:w w:val="105"/>
        </w:rPr>
        <w:t> that</w:t>
      </w:r>
      <w:r>
        <w:rPr>
          <w:w w:val="105"/>
        </w:rPr>
        <w:t> General</w:t>
      </w:r>
      <w:r>
        <w:rPr>
          <w:w w:val="105"/>
        </w:rPr>
        <w:t> Zia</w:t>
      </w:r>
      <w:r>
        <w:rPr>
          <w:w w:val="105"/>
        </w:rPr>
        <w:t> used</w:t>
      </w:r>
      <w:r>
        <w:rPr>
          <w:w w:val="105"/>
        </w:rPr>
        <w:t> A.</w:t>
      </w:r>
      <w:r>
        <w:rPr>
          <w:w w:val="105"/>
        </w:rPr>
        <w:t> K.</w:t>
      </w:r>
      <w:r>
        <w:rPr>
          <w:spacing w:val="80"/>
          <w:w w:val="105"/>
        </w:rPr>
        <w:t> </w:t>
      </w:r>
      <w:r>
        <w:rPr>
          <w:w w:val="105"/>
        </w:rPr>
        <w:t>Brohi and Sharifuddin Pirzada to advise him</w:t>
      </w:r>
      <w:r>
        <w:rPr>
          <w:spacing w:val="-3"/>
          <w:w w:val="105"/>
        </w:rPr>
        <w:t> </w:t>
      </w:r>
      <w:r>
        <w:rPr>
          <w:w w:val="105"/>
        </w:rPr>
        <w:t>on how to proceed against Bhutto.</w:t>
      </w:r>
      <w:r>
        <w:rPr>
          <w:w w:val="105"/>
          <w:position w:val="6"/>
          <w:sz w:val="16"/>
        </w:rPr>
        <w:t>612</w:t>
      </w:r>
    </w:p>
    <w:p>
      <w:pPr>
        <w:pStyle w:val="BodyText"/>
        <w:spacing w:before="16"/>
      </w:pPr>
    </w:p>
    <w:p>
      <w:pPr>
        <w:pStyle w:val="BodyText"/>
        <w:spacing w:line="254" w:lineRule="auto" w:before="1"/>
        <w:ind w:left="1440" w:right="1434"/>
        <w:jc w:val="both"/>
      </w:pPr>
      <w:r>
        <w:rPr>
          <w:w w:val="105"/>
        </w:rPr>
        <w:t>General</w:t>
      </w:r>
      <w:r>
        <w:rPr>
          <w:w w:val="105"/>
        </w:rPr>
        <w:t> Chishti</w:t>
      </w:r>
      <w:r>
        <w:rPr>
          <w:w w:val="105"/>
        </w:rPr>
        <w:t> also</w:t>
      </w:r>
      <w:r>
        <w:rPr>
          <w:w w:val="105"/>
        </w:rPr>
        <w:t> mentions,</w:t>
      </w:r>
      <w:r>
        <w:rPr>
          <w:w w:val="105"/>
        </w:rPr>
        <w:t> in</w:t>
      </w:r>
      <w:r>
        <w:rPr>
          <w:w w:val="105"/>
        </w:rPr>
        <w:t> his</w:t>
      </w:r>
      <w:r>
        <w:rPr>
          <w:w w:val="105"/>
        </w:rPr>
        <w:t> memoirs,</w:t>
      </w:r>
      <w:r>
        <w:rPr>
          <w:w w:val="105"/>
        </w:rPr>
        <w:t> that</w:t>
      </w:r>
      <w:r>
        <w:rPr>
          <w:w w:val="105"/>
        </w:rPr>
        <w:t> on</w:t>
      </w:r>
      <w:r>
        <w:rPr>
          <w:w w:val="105"/>
        </w:rPr>
        <w:t> 2</w:t>
      </w:r>
      <w:r>
        <w:rPr>
          <w:w w:val="105"/>
        </w:rPr>
        <w:t> September</w:t>
      </w:r>
      <w:r>
        <w:rPr>
          <w:w w:val="105"/>
        </w:rPr>
        <w:t> 1977</w:t>
      </w:r>
      <w:r>
        <w:rPr>
          <w:w w:val="105"/>
        </w:rPr>
        <w:t> he</w:t>
      </w:r>
      <w:r>
        <w:rPr>
          <w:w w:val="105"/>
        </w:rPr>
        <w:t> was summoned by Zia to his residence. Zia told Chishti that he had planned to visit Karachi the</w:t>
      </w:r>
      <w:r>
        <w:rPr>
          <w:spacing w:val="-4"/>
          <w:w w:val="105"/>
        </w:rPr>
        <w:t> </w:t>
      </w:r>
      <w:r>
        <w:rPr>
          <w:w w:val="105"/>
        </w:rPr>
        <w:t>following</w:t>
      </w:r>
      <w:r>
        <w:rPr>
          <w:spacing w:val="-7"/>
          <w:w w:val="105"/>
        </w:rPr>
        <w:t> </w:t>
      </w:r>
      <w:r>
        <w:rPr>
          <w:w w:val="105"/>
        </w:rPr>
        <w:t>day</w:t>
      </w:r>
      <w:r>
        <w:rPr>
          <w:spacing w:val="-7"/>
          <w:w w:val="105"/>
        </w:rPr>
        <w:t> </w:t>
      </w:r>
      <w:r>
        <w:rPr>
          <w:w w:val="105"/>
        </w:rPr>
        <w:t>but</w:t>
      </w:r>
      <w:r>
        <w:rPr>
          <w:spacing w:val="-5"/>
          <w:w w:val="105"/>
        </w:rPr>
        <w:t> </w:t>
      </w:r>
      <w:r>
        <w:rPr>
          <w:w w:val="105"/>
        </w:rPr>
        <w:t>was</w:t>
      </w:r>
      <w:r>
        <w:rPr>
          <w:spacing w:val="-5"/>
          <w:w w:val="105"/>
        </w:rPr>
        <w:t> </w:t>
      </w:r>
      <w:r>
        <w:rPr>
          <w:w w:val="105"/>
        </w:rPr>
        <w:t>unable</w:t>
      </w:r>
      <w:r>
        <w:rPr>
          <w:spacing w:val="-4"/>
          <w:w w:val="105"/>
        </w:rPr>
        <w:t> </w:t>
      </w:r>
      <w:r>
        <w:rPr>
          <w:w w:val="105"/>
        </w:rPr>
        <w:t>to</w:t>
      </w:r>
      <w:r>
        <w:rPr>
          <w:spacing w:val="-5"/>
          <w:w w:val="105"/>
        </w:rPr>
        <w:t> </w:t>
      </w:r>
      <w:r>
        <w:rPr>
          <w:w w:val="105"/>
        </w:rPr>
        <w:t>do</w:t>
      </w:r>
      <w:r>
        <w:rPr>
          <w:spacing w:val="-5"/>
          <w:w w:val="105"/>
        </w:rPr>
        <w:t> </w:t>
      </w:r>
      <w:r>
        <w:rPr>
          <w:w w:val="105"/>
        </w:rPr>
        <w:t>so</w:t>
      </w:r>
      <w:r>
        <w:rPr>
          <w:spacing w:val="-5"/>
          <w:w w:val="105"/>
        </w:rPr>
        <w:t> </w:t>
      </w:r>
      <w:r>
        <w:rPr>
          <w:w w:val="105"/>
        </w:rPr>
        <w:t>'because</w:t>
      </w:r>
      <w:r>
        <w:rPr>
          <w:spacing w:val="-4"/>
          <w:w w:val="105"/>
        </w:rPr>
        <w:t> </w:t>
      </w:r>
      <w:r>
        <w:rPr>
          <w:w w:val="105"/>
        </w:rPr>
        <w:t>of</w:t>
      </w:r>
      <w:r>
        <w:rPr>
          <w:spacing w:val="-2"/>
          <w:w w:val="105"/>
        </w:rPr>
        <w:t> </w:t>
      </w:r>
      <w:r>
        <w:rPr>
          <w:w w:val="105"/>
        </w:rPr>
        <w:t>an</w:t>
      </w:r>
      <w:r>
        <w:rPr>
          <w:spacing w:val="-4"/>
          <w:w w:val="105"/>
        </w:rPr>
        <w:t> </w:t>
      </w:r>
      <w:r>
        <w:rPr>
          <w:w w:val="105"/>
        </w:rPr>
        <w:t>unforeseen</w:t>
      </w:r>
      <w:r>
        <w:rPr>
          <w:spacing w:val="-4"/>
          <w:w w:val="105"/>
        </w:rPr>
        <w:t> </w:t>
      </w:r>
      <w:r>
        <w:rPr>
          <w:w w:val="105"/>
        </w:rPr>
        <w:t>commitment'.</w:t>
      </w:r>
      <w:r>
        <w:rPr>
          <w:spacing w:val="-2"/>
          <w:w w:val="105"/>
        </w:rPr>
        <w:t> </w:t>
      </w:r>
      <w:r>
        <w:rPr>
          <w:w w:val="105"/>
        </w:rPr>
        <w:t>Now he wished Chishti to fly to</w:t>
      </w:r>
      <w:r>
        <w:rPr>
          <w:spacing w:val="-1"/>
          <w:w w:val="105"/>
        </w:rPr>
        <w:t> </w:t>
      </w:r>
      <w:r>
        <w:rPr>
          <w:w w:val="105"/>
        </w:rPr>
        <w:t>Karachi instead and personally inform</w:t>
      </w:r>
      <w:r>
        <w:rPr>
          <w:spacing w:val="-1"/>
          <w:w w:val="105"/>
        </w:rPr>
        <w:t> </w:t>
      </w:r>
      <w:r>
        <w:rPr>
          <w:w w:val="105"/>
        </w:rPr>
        <w:t>the Sindh martial law commander,</w:t>
      </w:r>
      <w:r>
        <w:rPr>
          <w:w w:val="105"/>
        </w:rPr>
        <w:t> General</w:t>
      </w:r>
      <w:r>
        <w:rPr>
          <w:w w:val="105"/>
        </w:rPr>
        <w:t> Jehanzeb</w:t>
      </w:r>
      <w:r>
        <w:rPr>
          <w:w w:val="105"/>
        </w:rPr>
        <w:t> Arbab</w:t>
      </w:r>
      <w:r>
        <w:rPr>
          <w:w w:val="105"/>
        </w:rPr>
        <w:t> to</w:t>
      </w:r>
      <w:r>
        <w:rPr>
          <w:w w:val="105"/>
        </w:rPr>
        <w:t> arrest</w:t>
      </w:r>
      <w:r>
        <w:rPr>
          <w:w w:val="105"/>
        </w:rPr>
        <w:t> Bhutto.</w:t>
      </w:r>
      <w:r>
        <w:rPr>
          <w:w w:val="105"/>
        </w:rPr>
        <w:t> According</w:t>
      </w:r>
      <w:r>
        <w:rPr>
          <w:w w:val="105"/>
        </w:rPr>
        <w:t> to</w:t>
      </w:r>
      <w:r>
        <w:rPr>
          <w:w w:val="105"/>
        </w:rPr>
        <w:t> Chishti,</w:t>
      </w:r>
      <w:r>
        <w:rPr>
          <w:w w:val="105"/>
        </w:rPr>
        <w:t> when</w:t>
      </w:r>
      <w:r>
        <w:rPr>
          <w:w w:val="105"/>
        </w:rPr>
        <w:t> he protested</w:t>
      </w:r>
      <w:r>
        <w:rPr>
          <w:w w:val="105"/>
        </w:rPr>
        <w:t> that</w:t>
      </w:r>
      <w:r>
        <w:rPr>
          <w:w w:val="105"/>
        </w:rPr>
        <w:t> Zia</w:t>
      </w:r>
      <w:r>
        <w:rPr>
          <w:w w:val="105"/>
        </w:rPr>
        <w:t> could do</w:t>
      </w:r>
      <w:r>
        <w:rPr>
          <w:w w:val="105"/>
        </w:rPr>
        <w:t> it</w:t>
      </w:r>
      <w:r>
        <w:rPr>
          <w:w w:val="105"/>
        </w:rPr>
        <w:t> himself by contacting</w:t>
      </w:r>
      <w:r>
        <w:rPr>
          <w:w w:val="105"/>
        </w:rPr>
        <w:t> General</w:t>
      </w:r>
      <w:r>
        <w:rPr>
          <w:w w:val="105"/>
        </w:rPr>
        <w:t> Arbab on</w:t>
      </w:r>
      <w:r>
        <w:rPr>
          <w:w w:val="105"/>
        </w:rPr>
        <w:t> the</w:t>
      </w:r>
      <w:r>
        <w:rPr>
          <w:w w:val="105"/>
        </w:rPr>
        <w:t> confidential 'seorophone',</w:t>
      </w:r>
      <w:r>
        <w:rPr>
          <w:spacing w:val="-1"/>
          <w:w w:val="105"/>
        </w:rPr>
        <w:t> </w:t>
      </w:r>
      <w:r>
        <w:rPr>
          <w:w w:val="105"/>
        </w:rPr>
        <w:t>he</w:t>
      </w:r>
      <w:r>
        <w:rPr>
          <w:spacing w:val="-2"/>
          <w:w w:val="105"/>
        </w:rPr>
        <w:t> </w:t>
      </w:r>
      <w:r>
        <w:rPr>
          <w:w w:val="105"/>
        </w:rPr>
        <w:t>was</w:t>
      </w:r>
      <w:r>
        <w:rPr>
          <w:spacing w:val="-3"/>
          <w:w w:val="105"/>
        </w:rPr>
        <w:t> </w:t>
      </w:r>
      <w:r>
        <w:rPr>
          <w:w w:val="105"/>
        </w:rPr>
        <w:t>told</w:t>
      </w:r>
      <w:r>
        <w:rPr>
          <w:spacing w:val="-1"/>
          <w:w w:val="105"/>
        </w:rPr>
        <w:t> </w:t>
      </w:r>
      <w:r>
        <w:rPr>
          <w:w w:val="105"/>
        </w:rPr>
        <w:t>that</w:t>
      </w:r>
      <w:r>
        <w:rPr>
          <w:spacing w:val="-4"/>
          <w:w w:val="105"/>
        </w:rPr>
        <w:t> </w:t>
      </w:r>
      <w:r>
        <w:rPr>
          <w:w w:val="105"/>
        </w:rPr>
        <w:t>the message</w:t>
      </w:r>
      <w:r>
        <w:rPr>
          <w:spacing w:val="-2"/>
          <w:w w:val="105"/>
        </w:rPr>
        <w:t> </w:t>
      </w:r>
      <w:r>
        <w:rPr>
          <w:w w:val="105"/>
        </w:rPr>
        <w:t>could</w:t>
      </w:r>
      <w:r>
        <w:rPr>
          <w:spacing w:val="-1"/>
          <w:w w:val="105"/>
        </w:rPr>
        <w:t> </w:t>
      </w:r>
      <w:r>
        <w:rPr>
          <w:w w:val="105"/>
        </w:rPr>
        <w:t>only</w:t>
      </w:r>
      <w:r>
        <w:rPr>
          <w:spacing w:val="-1"/>
          <w:w w:val="105"/>
        </w:rPr>
        <w:t> </w:t>
      </w:r>
      <w:r>
        <w:rPr>
          <w:w w:val="105"/>
        </w:rPr>
        <w:t>be</w:t>
      </w:r>
      <w:r>
        <w:rPr>
          <w:spacing w:val="-2"/>
          <w:w w:val="105"/>
        </w:rPr>
        <w:t> </w:t>
      </w:r>
      <w:r>
        <w:rPr>
          <w:w w:val="105"/>
        </w:rPr>
        <w:t>given</w:t>
      </w:r>
      <w:r>
        <w:rPr>
          <w:spacing w:val="-2"/>
          <w:w w:val="105"/>
        </w:rPr>
        <w:t> </w:t>
      </w:r>
      <w:r>
        <w:rPr>
          <w:w w:val="105"/>
        </w:rPr>
        <w:t>in</w:t>
      </w:r>
      <w:r>
        <w:rPr>
          <w:spacing w:val="-3"/>
          <w:w w:val="105"/>
        </w:rPr>
        <w:t> </w:t>
      </w:r>
      <w:r>
        <w:rPr>
          <w:w w:val="105"/>
        </w:rPr>
        <w:t>person.</w:t>
      </w:r>
      <w:r>
        <w:rPr>
          <w:w w:val="105"/>
          <w:position w:val="6"/>
          <w:sz w:val="16"/>
        </w:rPr>
        <w:t>613</w:t>
      </w:r>
      <w:r>
        <w:rPr>
          <w:spacing w:val="18"/>
          <w:w w:val="105"/>
          <w:position w:val="6"/>
          <w:sz w:val="16"/>
        </w:rPr>
        <w:t> </w:t>
      </w:r>
      <w:r>
        <w:rPr>
          <w:w w:val="105"/>
        </w:rPr>
        <w:t>If</w:t>
      </w:r>
      <w:r>
        <w:rPr>
          <w:spacing w:val="-1"/>
          <w:w w:val="105"/>
        </w:rPr>
        <w:t> </w:t>
      </w:r>
      <w:r>
        <w:rPr>
          <w:w w:val="105"/>
        </w:rPr>
        <w:t>one</w:t>
      </w:r>
      <w:r>
        <w:rPr>
          <w:spacing w:val="-2"/>
          <w:w w:val="105"/>
        </w:rPr>
        <w:t> </w:t>
      </w:r>
      <w:r>
        <w:rPr>
          <w:w w:val="105"/>
        </w:rPr>
        <w:t>goes by</w:t>
      </w:r>
      <w:r>
        <w:rPr>
          <w:spacing w:val="-2"/>
          <w:w w:val="105"/>
        </w:rPr>
        <w:t> </w:t>
      </w:r>
      <w:r>
        <w:rPr>
          <w:w w:val="105"/>
        </w:rPr>
        <w:t>Chishti's</w:t>
      </w:r>
      <w:r>
        <w:rPr>
          <w:spacing w:val="-4"/>
          <w:w w:val="105"/>
        </w:rPr>
        <w:t> </w:t>
      </w:r>
      <w:r>
        <w:rPr>
          <w:w w:val="105"/>
        </w:rPr>
        <w:t>version</w:t>
      </w:r>
      <w:r>
        <w:rPr>
          <w:spacing w:val="-3"/>
          <w:w w:val="105"/>
        </w:rPr>
        <w:t> </w:t>
      </w:r>
      <w:r>
        <w:rPr>
          <w:w w:val="105"/>
        </w:rPr>
        <w:t>of</w:t>
      </w:r>
      <w:r>
        <w:rPr>
          <w:spacing w:val="-1"/>
          <w:w w:val="105"/>
        </w:rPr>
        <w:t> </w:t>
      </w:r>
      <w:r>
        <w:rPr>
          <w:w w:val="105"/>
        </w:rPr>
        <w:t>events,</w:t>
      </w:r>
      <w:r>
        <w:rPr>
          <w:spacing w:val="-1"/>
          <w:w w:val="105"/>
        </w:rPr>
        <w:t> </w:t>
      </w:r>
      <w:r>
        <w:rPr>
          <w:w w:val="105"/>
        </w:rPr>
        <w:t>it</w:t>
      </w:r>
      <w:r>
        <w:rPr>
          <w:spacing w:val="-4"/>
          <w:w w:val="105"/>
        </w:rPr>
        <w:t> </w:t>
      </w:r>
      <w:r>
        <w:rPr>
          <w:w w:val="105"/>
        </w:rPr>
        <w:t>does</w:t>
      </w:r>
      <w:r>
        <w:rPr>
          <w:spacing w:val="-4"/>
          <w:w w:val="105"/>
        </w:rPr>
        <w:t> </w:t>
      </w:r>
      <w:r>
        <w:rPr>
          <w:w w:val="105"/>
        </w:rPr>
        <w:t>seem</w:t>
      </w:r>
      <w:r>
        <w:rPr>
          <w:spacing w:val="-4"/>
          <w:w w:val="105"/>
        </w:rPr>
        <w:t> </w:t>
      </w:r>
      <w:r>
        <w:rPr>
          <w:w w:val="105"/>
        </w:rPr>
        <w:t>as</w:t>
      </w:r>
      <w:r>
        <w:rPr>
          <w:spacing w:val="-4"/>
          <w:w w:val="105"/>
        </w:rPr>
        <w:t> </w:t>
      </w:r>
      <w:r>
        <w:rPr>
          <w:w w:val="105"/>
        </w:rPr>
        <w:t>if</w:t>
      </w:r>
      <w:r>
        <w:rPr>
          <w:spacing w:val="-1"/>
          <w:w w:val="105"/>
        </w:rPr>
        <w:t> </w:t>
      </w:r>
      <w:r>
        <w:rPr>
          <w:w w:val="105"/>
        </w:rPr>
        <w:t>Zia</w:t>
      </w:r>
      <w:r>
        <w:rPr>
          <w:spacing w:val="-3"/>
          <w:w w:val="105"/>
        </w:rPr>
        <w:t> </w:t>
      </w:r>
      <w:r>
        <w:rPr>
          <w:w w:val="105"/>
        </w:rPr>
        <w:t>was</w:t>
      </w:r>
      <w:r>
        <w:rPr>
          <w:spacing w:val="-4"/>
          <w:w w:val="105"/>
        </w:rPr>
        <w:t> </w:t>
      </w:r>
      <w:r>
        <w:rPr>
          <w:w w:val="105"/>
        </w:rPr>
        <w:t>eager</w:t>
      </w:r>
      <w:r>
        <w:rPr>
          <w:spacing w:val="-2"/>
          <w:w w:val="105"/>
        </w:rPr>
        <w:t> </w:t>
      </w:r>
      <w:r>
        <w:rPr>
          <w:w w:val="105"/>
        </w:rPr>
        <w:t>to</w:t>
      </w:r>
      <w:r>
        <w:rPr>
          <w:spacing w:val="-4"/>
          <w:w w:val="105"/>
        </w:rPr>
        <w:t> </w:t>
      </w:r>
      <w:r>
        <w:rPr>
          <w:w w:val="105"/>
        </w:rPr>
        <w:t>stay</w:t>
      </w:r>
      <w:r>
        <w:rPr>
          <w:spacing w:val="-2"/>
          <w:w w:val="105"/>
        </w:rPr>
        <w:t> </w:t>
      </w:r>
      <w:r>
        <w:rPr>
          <w:w w:val="105"/>
        </w:rPr>
        <w:t>in</w:t>
      </w:r>
      <w:r>
        <w:rPr>
          <w:spacing w:val="-3"/>
          <w:w w:val="105"/>
        </w:rPr>
        <w:t> </w:t>
      </w:r>
      <w:r>
        <w:rPr>
          <w:w w:val="105"/>
        </w:rPr>
        <w:t>the</w:t>
      </w:r>
      <w:r>
        <w:rPr>
          <w:spacing w:val="-3"/>
          <w:w w:val="105"/>
        </w:rPr>
        <w:t> </w:t>
      </w:r>
      <w:r>
        <w:rPr>
          <w:w w:val="105"/>
        </w:rPr>
        <w:t>background and let Chishti carry the blame. Yet, in the absence of any corroboration it</w:t>
      </w:r>
      <w:r>
        <w:rPr>
          <w:spacing w:val="-1"/>
          <w:w w:val="105"/>
        </w:rPr>
        <w:t> </w:t>
      </w:r>
      <w:r>
        <w:rPr>
          <w:w w:val="105"/>
        </w:rPr>
        <w:t>is difficult</w:t>
      </w:r>
      <w:r>
        <w:rPr>
          <w:spacing w:val="-1"/>
          <w:w w:val="105"/>
        </w:rPr>
        <w:t> </w:t>
      </w:r>
      <w:r>
        <w:rPr>
          <w:w w:val="105"/>
        </w:rPr>
        <w:t>to establish</w:t>
      </w:r>
      <w:r>
        <w:rPr>
          <w:spacing w:val="-7"/>
          <w:w w:val="105"/>
        </w:rPr>
        <w:t> </w:t>
      </w:r>
      <w:r>
        <w:rPr>
          <w:w w:val="105"/>
        </w:rPr>
        <w:t>the</w:t>
      </w:r>
      <w:r>
        <w:rPr>
          <w:spacing w:val="-6"/>
          <w:w w:val="105"/>
        </w:rPr>
        <w:t> </w:t>
      </w:r>
      <w:r>
        <w:rPr>
          <w:w w:val="105"/>
        </w:rPr>
        <w:t>true</w:t>
      </w:r>
      <w:r>
        <w:rPr>
          <w:spacing w:val="-6"/>
          <w:w w:val="105"/>
        </w:rPr>
        <w:t> </w:t>
      </w:r>
      <w:r>
        <w:rPr>
          <w:w w:val="105"/>
        </w:rPr>
        <w:t>course</w:t>
      </w:r>
      <w:r>
        <w:rPr>
          <w:spacing w:val="-6"/>
          <w:w w:val="105"/>
        </w:rPr>
        <w:t> </w:t>
      </w:r>
      <w:r>
        <w:rPr>
          <w:w w:val="105"/>
        </w:rPr>
        <w:t>of</w:t>
      </w:r>
      <w:r>
        <w:rPr>
          <w:spacing w:val="-4"/>
          <w:w w:val="105"/>
        </w:rPr>
        <w:t> </w:t>
      </w:r>
      <w:r>
        <w:rPr>
          <w:w w:val="105"/>
        </w:rPr>
        <w:t>events</w:t>
      </w:r>
      <w:r>
        <w:rPr>
          <w:spacing w:val="-7"/>
          <w:w w:val="105"/>
        </w:rPr>
        <w:t> </w:t>
      </w:r>
      <w:r>
        <w:rPr>
          <w:w w:val="105"/>
        </w:rPr>
        <w:t>in</w:t>
      </w:r>
      <w:r>
        <w:rPr>
          <w:spacing w:val="-6"/>
          <w:w w:val="105"/>
        </w:rPr>
        <w:t> </w:t>
      </w:r>
      <w:r>
        <w:rPr>
          <w:w w:val="105"/>
        </w:rPr>
        <w:t>the</w:t>
      </w:r>
      <w:r>
        <w:rPr>
          <w:spacing w:val="-2"/>
          <w:w w:val="105"/>
        </w:rPr>
        <w:t> </w:t>
      </w:r>
      <w:r>
        <w:rPr>
          <w:w w:val="105"/>
        </w:rPr>
        <w:t>highest</w:t>
      </w:r>
      <w:r>
        <w:rPr>
          <w:spacing w:val="-8"/>
          <w:w w:val="105"/>
        </w:rPr>
        <w:t> </w:t>
      </w:r>
      <w:r>
        <w:rPr>
          <w:w w:val="105"/>
        </w:rPr>
        <w:t>echelons</w:t>
      </w:r>
      <w:r>
        <w:rPr>
          <w:spacing w:val="-3"/>
          <w:w w:val="105"/>
        </w:rPr>
        <w:t> </w:t>
      </w:r>
      <w:r>
        <w:rPr>
          <w:w w:val="105"/>
        </w:rPr>
        <w:t>of</w:t>
      </w:r>
      <w:r>
        <w:rPr>
          <w:spacing w:val="-4"/>
          <w:w w:val="105"/>
        </w:rPr>
        <w:t> </w:t>
      </w:r>
      <w:r>
        <w:rPr>
          <w:w w:val="105"/>
        </w:rPr>
        <w:t>the</w:t>
      </w:r>
      <w:r>
        <w:rPr>
          <w:spacing w:val="-6"/>
          <w:w w:val="105"/>
        </w:rPr>
        <w:t> </w:t>
      </w:r>
      <w:r>
        <w:rPr>
          <w:w w:val="105"/>
        </w:rPr>
        <w:t>army.</w:t>
      </w:r>
      <w:r>
        <w:rPr>
          <w:spacing w:val="-4"/>
          <w:w w:val="105"/>
        </w:rPr>
        <w:t> </w:t>
      </w:r>
      <w:r>
        <w:rPr>
          <w:w w:val="105"/>
        </w:rPr>
        <w:t>Nevertheless,</w:t>
      </w:r>
      <w:r>
        <w:rPr>
          <w:spacing w:val="-5"/>
          <w:w w:val="105"/>
        </w:rPr>
        <w:t> on</w:t>
      </w:r>
    </w:p>
    <w:p>
      <w:pPr>
        <w:pStyle w:val="BodyText"/>
        <w:spacing w:before="11"/>
        <w:rPr>
          <w:sz w:val="13"/>
        </w:rPr>
      </w:pPr>
      <w:r>
        <w:rPr>
          <w:sz w:val="13"/>
        </w:rPr>
        <mc:AlternateContent>
          <mc:Choice Requires="wps">
            <w:drawing>
              <wp:anchor distT="0" distB="0" distL="0" distR="0" allowOverlap="1" layoutInCell="1" locked="0" behindDoc="1" simplePos="0" relativeHeight="487727616">
                <wp:simplePos x="0" y="0"/>
                <wp:positionH relativeFrom="page">
                  <wp:posOffset>914400</wp:posOffset>
                </wp:positionH>
                <wp:positionV relativeFrom="paragraph">
                  <wp:posOffset>119458</wp:posOffset>
                </wp:positionV>
                <wp:extent cx="1828800" cy="9525"/>
                <wp:effectExtent l="0" t="0" r="0" b="0"/>
                <wp:wrapTopAndBottom/>
                <wp:docPr id="281" name="Graphic 281"/>
                <wp:cNvGraphicFramePr>
                  <a:graphicFrameLocks/>
                </wp:cNvGraphicFramePr>
                <a:graphic>
                  <a:graphicData uri="http://schemas.microsoft.com/office/word/2010/wordprocessingShape">
                    <wps:wsp>
                      <wps:cNvPr id="281" name="Graphic 28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9.406172pt;width:144pt;height:.71pt;mso-position-horizontal-relative:page;mso-position-vertical-relative:paragraph;z-index:-15588864;mso-wrap-distance-left:0;mso-wrap-distance-right:0" id="docshape280" filled="true" fillcolor="#000000" stroked="false">
                <v:fill type="solid"/>
                <w10:wrap type="topAndBottom"/>
              </v:rect>
            </w:pict>
          </mc:Fallback>
        </mc:AlternateContent>
      </w:r>
    </w:p>
    <w:p>
      <w:pPr>
        <w:spacing w:line="242" w:lineRule="exact" w:before="102"/>
        <w:ind w:left="1440" w:right="0" w:firstLine="0"/>
        <w:jc w:val="both"/>
        <w:rPr>
          <w:rFonts w:ascii="Calibri"/>
          <w:sz w:val="20"/>
        </w:rPr>
      </w:pPr>
      <w:r>
        <w:rPr>
          <w:rFonts w:ascii="Calibri"/>
          <w:sz w:val="20"/>
          <w:vertAlign w:val="superscript"/>
        </w:rPr>
        <w:t>609</w:t>
      </w:r>
      <w:r>
        <w:rPr>
          <w:rFonts w:ascii="Calibri"/>
          <w:spacing w:val="4"/>
          <w:sz w:val="20"/>
          <w:vertAlign w:val="baseline"/>
        </w:rPr>
        <w:t> </w:t>
      </w:r>
      <w:r>
        <w:rPr>
          <w:rFonts w:ascii="Calibri"/>
          <w:sz w:val="20"/>
          <w:vertAlign w:val="baseline"/>
        </w:rPr>
        <w:t>'The</w:t>
      </w:r>
      <w:r>
        <w:rPr>
          <w:rFonts w:ascii="Calibri"/>
          <w:spacing w:val="3"/>
          <w:sz w:val="20"/>
          <w:vertAlign w:val="baseline"/>
        </w:rPr>
        <w:t> </w:t>
      </w:r>
      <w:r>
        <w:rPr>
          <w:rFonts w:ascii="Calibri"/>
          <w:sz w:val="20"/>
          <w:vertAlign w:val="baseline"/>
        </w:rPr>
        <w:t>only</w:t>
      </w:r>
      <w:r>
        <w:rPr>
          <w:rFonts w:ascii="Calibri"/>
          <w:spacing w:val="-2"/>
          <w:sz w:val="20"/>
          <w:vertAlign w:val="baseline"/>
        </w:rPr>
        <w:t> </w:t>
      </w:r>
      <w:r>
        <w:rPr>
          <w:rFonts w:ascii="Calibri"/>
          <w:sz w:val="20"/>
          <w:vertAlign w:val="baseline"/>
        </w:rPr>
        <w:t>staff</w:t>
      </w:r>
      <w:r>
        <w:rPr>
          <w:rFonts w:ascii="Calibri"/>
          <w:spacing w:val="-1"/>
          <w:sz w:val="20"/>
          <w:vertAlign w:val="baseline"/>
        </w:rPr>
        <w:t> </w:t>
      </w:r>
      <w:r>
        <w:rPr>
          <w:rFonts w:ascii="Calibri"/>
          <w:sz w:val="20"/>
          <w:vertAlign w:val="baseline"/>
        </w:rPr>
        <w:t>officer who</w:t>
      </w:r>
      <w:r>
        <w:rPr>
          <w:rFonts w:ascii="Calibri"/>
          <w:spacing w:val="-2"/>
          <w:sz w:val="20"/>
          <w:vertAlign w:val="baseline"/>
        </w:rPr>
        <w:t> </w:t>
      </w:r>
      <w:r>
        <w:rPr>
          <w:rFonts w:ascii="Calibri"/>
          <w:sz w:val="20"/>
          <w:vertAlign w:val="baseline"/>
        </w:rPr>
        <w:t>could</w:t>
      </w:r>
      <w:r>
        <w:rPr>
          <w:rFonts w:ascii="Calibri"/>
          <w:spacing w:val="-2"/>
          <w:sz w:val="20"/>
          <w:vertAlign w:val="baseline"/>
        </w:rPr>
        <w:t> </w:t>
      </w:r>
      <w:r>
        <w:rPr>
          <w:rFonts w:ascii="Calibri"/>
          <w:sz w:val="20"/>
          <w:vertAlign w:val="baseline"/>
        </w:rPr>
        <w:t>have</w:t>
      </w:r>
      <w:r>
        <w:rPr>
          <w:rFonts w:ascii="Calibri"/>
          <w:spacing w:val="-1"/>
          <w:sz w:val="20"/>
          <w:vertAlign w:val="baseline"/>
        </w:rPr>
        <w:t> </w:t>
      </w:r>
      <w:r>
        <w:rPr>
          <w:rFonts w:ascii="Calibri"/>
          <w:sz w:val="20"/>
          <w:vertAlign w:val="baseline"/>
        </w:rPr>
        <w:t>been</w:t>
      </w:r>
      <w:r>
        <w:rPr>
          <w:rFonts w:ascii="Calibri"/>
          <w:spacing w:val="-2"/>
          <w:sz w:val="20"/>
          <w:vertAlign w:val="baseline"/>
        </w:rPr>
        <w:t> </w:t>
      </w:r>
      <w:r>
        <w:rPr>
          <w:rFonts w:ascii="Calibri"/>
          <w:sz w:val="20"/>
          <w:vertAlign w:val="baseline"/>
        </w:rPr>
        <w:t>fully</w:t>
      </w:r>
      <w:r>
        <w:rPr>
          <w:rFonts w:ascii="Calibri"/>
          <w:spacing w:val="-2"/>
          <w:sz w:val="20"/>
          <w:vertAlign w:val="baseline"/>
        </w:rPr>
        <w:t> </w:t>
      </w:r>
      <w:r>
        <w:rPr>
          <w:rFonts w:ascii="Calibri"/>
          <w:sz w:val="20"/>
          <w:vertAlign w:val="baseline"/>
        </w:rPr>
        <w:t>in</w:t>
      </w:r>
      <w:r>
        <w:rPr>
          <w:rFonts w:ascii="Calibri"/>
          <w:spacing w:val="-2"/>
          <w:sz w:val="20"/>
          <w:vertAlign w:val="baseline"/>
        </w:rPr>
        <w:t> </w:t>
      </w:r>
      <w:r>
        <w:rPr>
          <w:rFonts w:ascii="Calibri"/>
          <w:sz w:val="20"/>
          <w:vertAlign w:val="baseline"/>
        </w:rPr>
        <w:t>the</w:t>
      </w:r>
      <w:r>
        <w:rPr>
          <w:rFonts w:ascii="Calibri"/>
          <w:spacing w:val="-1"/>
          <w:sz w:val="20"/>
          <w:vertAlign w:val="baseline"/>
        </w:rPr>
        <w:t> </w:t>
      </w:r>
      <w:r>
        <w:rPr>
          <w:rFonts w:ascii="Calibri"/>
          <w:sz w:val="20"/>
          <w:vertAlign w:val="baseline"/>
        </w:rPr>
        <w:t>picture</w:t>
      </w:r>
      <w:r>
        <w:rPr>
          <w:rFonts w:ascii="Calibri"/>
          <w:spacing w:val="-1"/>
          <w:sz w:val="20"/>
          <w:vertAlign w:val="baseline"/>
        </w:rPr>
        <w:t> </w:t>
      </w:r>
      <w:r>
        <w:rPr>
          <w:rFonts w:ascii="Calibri"/>
          <w:sz w:val="20"/>
          <w:vertAlign w:val="baseline"/>
        </w:rPr>
        <w:t>[about</w:t>
      </w:r>
      <w:r>
        <w:rPr>
          <w:rFonts w:ascii="Calibri"/>
          <w:spacing w:val="3"/>
          <w:sz w:val="20"/>
          <w:vertAlign w:val="baseline"/>
        </w:rPr>
        <w:t> </w:t>
      </w:r>
      <w:r>
        <w:rPr>
          <w:rFonts w:ascii="Calibri"/>
          <w:sz w:val="20"/>
          <w:vertAlign w:val="baseline"/>
        </w:rPr>
        <w:t>the</w:t>
      </w:r>
      <w:r>
        <w:rPr>
          <w:rFonts w:ascii="Calibri"/>
          <w:spacing w:val="-1"/>
          <w:sz w:val="20"/>
          <w:vertAlign w:val="baseline"/>
        </w:rPr>
        <w:t> </w:t>
      </w:r>
      <w:r>
        <w:rPr>
          <w:rFonts w:ascii="Calibri"/>
          <w:sz w:val="20"/>
          <w:vertAlign w:val="baseline"/>
        </w:rPr>
        <w:t>Kasuri murder</w:t>
      </w:r>
      <w:r>
        <w:rPr>
          <w:rFonts w:ascii="Calibri"/>
          <w:spacing w:val="-1"/>
          <w:sz w:val="20"/>
          <w:vertAlign w:val="baseline"/>
        </w:rPr>
        <w:t> </w:t>
      </w:r>
      <w:r>
        <w:rPr>
          <w:rFonts w:ascii="Calibri"/>
          <w:sz w:val="20"/>
          <w:vertAlign w:val="baseline"/>
        </w:rPr>
        <w:t>case]</w:t>
      </w:r>
      <w:r>
        <w:rPr>
          <w:rFonts w:ascii="Calibri"/>
          <w:spacing w:val="-1"/>
          <w:sz w:val="20"/>
          <w:vertAlign w:val="baseline"/>
        </w:rPr>
        <w:t> </w:t>
      </w:r>
      <w:r>
        <w:rPr>
          <w:rFonts w:ascii="Calibri"/>
          <w:sz w:val="20"/>
          <w:vertAlign w:val="baseline"/>
        </w:rPr>
        <w:t>was</w:t>
      </w:r>
      <w:r>
        <w:rPr>
          <w:rFonts w:ascii="Calibri"/>
          <w:spacing w:val="1"/>
          <w:sz w:val="20"/>
          <w:vertAlign w:val="baseline"/>
        </w:rPr>
        <w:t> </w:t>
      </w:r>
      <w:r>
        <w:rPr>
          <w:rFonts w:ascii="Calibri"/>
          <w:sz w:val="20"/>
          <w:vertAlign w:val="baseline"/>
        </w:rPr>
        <w:t>Maj.-Gen.</w:t>
      </w:r>
      <w:r>
        <w:rPr>
          <w:rFonts w:ascii="Calibri"/>
          <w:spacing w:val="5"/>
          <w:sz w:val="20"/>
          <w:vertAlign w:val="baseline"/>
        </w:rPr>
        <w:t> </w:t>
      </w:r>
      <w:r>
        <w:rPr>
          <w:rFonts w:ascii="Calibri"/>
          <w:spacing w:val="-5"/>
          <w:sz w:val="20"/>
          <w:vertAlign w:val="baseline"/>
        </w:rPr>
        <w:t>K.</w:t>
      </w:r>
    </w:p>
    <w:p>
      <w:pPr>
        <w:spacing w:line="242" w:lineRule="exact" w:before="0"/>
        <w:ind w:left="1440" w:right="0" w:firstLine="0"/>
        <w:jc w:val="left"/>
        <w:rPr>
          <w:rFonts w:ascii="Calibri"/>
          <w:sz w:val="20"/>
        </w:rPr>
      </w:pPr>
      <w:r>
        <w:rPr>
          <w:rFonts w:ascii="Calibri"/>
          <w:sz w:val="20"/>
        </w:rPr>
        <w:t>M.</w:t>
      </w:r>
      <w:r>
        <w:rPr>
          <w:rFonts w:ascii="Calibri"/>
          <w:spacing w:val="-3"/>
          <w:sz w:val="20"/>
        </w:rPr>
        <w:t> </w:t>
      </w:r>
      <w:r>
        <w:rPr>
          <w:rFonts w:ascii="Calibri"/>
          <w:sz w:val="20"/>
        </w:rPr>
        <w:t>Arif':</w:t>
      </w:r>
      <w:r>
        <w:rPr>
          <w:rFonts w:ascii="Calibri"/>
          <w:spacing w:val="-5"/>
          <w:sz w:val="20"/>
        </w:rPr>
        <w:t> </w:t>
      </w:r>
      <w:r>
        <w:rPr>
          <w:rFonts w:ascii="Calibri"/>
          <w:sz w:val="20"/>
        </w:rPr>
        <w:t>Lt.-General</w:t>
      </w:r>
      <w:r>
        <w:rPr>
          <w:rFonts w:ascii="Calibri"/>
          <w:spacing w:val="-7"/>
          <w:sz w:val="20"/>
        </w:rPr>
        <w:t> </w:t>
      </w:r>
      <w:r>
        <w:rPr>
          <w:rFonts w:ascii="Calibri"/>
          <w:sz w:val="20"/>
        </w:rPr>
        <w:t>Faiz</w:t>
      </w:r>
      <w:r>
        <w:rPr>
          <w:rFonts w:ascii="Calibri"/>
          <w:spacing w:val="-2"/>
          <w:sz w:val="20"/>
        </w:rPr>
        <w:t> </w:t>
      </w:r>
      <w:r>
        <w:rPr>
          <w:rFonts w:ascii="Calibri"/>
          <w:sz w:val="20"/>
        </w:rPr>
        <w:t>A</w:t>
      </w:r>
      <w:r>
        <w:rPr>
          <w:rFonts w:ascii="Calibri"/>
          <w:spacing w:val="-9"/>
          <w:sz w:val="20"/>
        </w:rPr>
        <w:t> </w:t>
      </w:r>
      <w:r>
        <w:rPr>
          <w:rFonts w:ascii="Calibri"/>
          <w:sz w:val="20"/>
        </w:rPr>
        <w:t>Chishti,</w:t>
      </w:r>
      <w:r>
        <w:rPr>
          <w:rFonts w:ascii="Calibri"/>
          <w:spacing w:val="-5"/>
          <w:sz w:val="20"/>
        </w:rPr>
        <w:t> </w:t>
      </w:r>
      <w:r>
        <w:rPr>
          <w:rFonts w:ascii="Calibri"/>
          <w:i/>
          <w:sz w:val="20"/>
        </w:rPr>
        <w:t>Betrayals</w:t>
      </w:r>
      <w:r>
        <w:rPr>
          <w:rFonts w:ascii="Calibri"/>
          <w:i/>
          <w:spacing w:val="-9"/>
          <w:sz w:val="20"/>
        </w:rPr>
        <w:t> </w:t>
      </w:r>
      <w:r>
        <w:rPr>
          <w:rFonts w:ascii="Calibri"/>
          <w:i/>
          <w:sz w:val="20"/>
        </w:rPr>
        <w:t>of</w:t>
      </w:r>
      <w:r>
        <w:rPr>
          <w:rFonts w:ascii="Calibri"/>
          <w:i/>
          <w:spacing w:val="-8"/>
          <w:sz w:val="20"/>
        </w:rPr>
        <w:t> </w:t>
      </w:r>
      <w:r>
        <w:rPr>
          <w:rFonts w:ascii="Calibri"/>
          <w:i/>
          <w:sz w:val="20"/>
        </w:rPr>
        <w:t>Another</w:t>
      </w:r>
      <w:r>
        <w:rPr>
          <w:rFonts w:ascii="Calibri"/>
          <w:i/>
          <w:spacing w:val="-6"/>
          <w:sz w:val="20"/>
        </w:rPr>
        <w:t> </w:t>
      </w:r>
      <w:r>
        <w:rPr>
          <w:rFonts w:ascii="Calibri"/>
          <w:i/>
          <w:sz w:val="20"/>
        </w:rPr>
        <w:t>Kind</w:t>
      </w:r>
      <w:r>
        <w:rPr>
          <w:rFonts w:ascii="Calibri"/>
          <w:sz w:val="20"/>
        </w:rPr>
        <w:t>,</w:t>
      </w:r>
      <w:r>
        <w:rPr>
          <w:rFonts w:ascii="Calibri"/>
          <w:spacing w:val="-5"/>
          <w:sz w:val="20"/>
        </w:rPr>
        <w:t> </w:t>
      </w:r>
      <w:r>
        <w:rPr>
          <w:rFonts w:ascii="Calibri"/>
          <w:sz w:val="20"/>
        </w:rPr>
        <w:t>op.</w:t>
      </w:r>
      <w:r>
        <w:rPr>
          <w:rFonts w:ascii="Calibri"/>
          <w:spacing w:val="-7"/>
          <w:sz w:val="20"/>
        </w:rPr>
        <w:t> </w:t>
      </w:r>
      <w:r>
        <w:rPr>
          <w:rFonts w:ascii="Calibri"/>
          <w:sz w:val="20"/>
        </w:rPr>
        <w:t>cit.,</w:t>
      </w:r>
      <w:r>
        <w:rPr>
          <w:rFonts w:ascii="Calibri"/>
          <w:spacing w:val="-6"/>
          <w:sz w:val="20"/>
        </w:rPr>
        <w:t> </w:t>
      </w:r>
      <w:r>
        <w:rPr>
          <w:rFonts w:ascii="Calibri"/>
          <w:sz w:val="20"/>
        </w:rPr>
        <w:t>p.</w:t>
      </w:r>
      <w:r>
        <w:rPr>
          <w:rFonts w:ascii="Calibri"/>
          <w:spacing w:val="-2"/>
          <w:sz w:val="20"/>
        </w:rPr>
        <w:t> </w:t>
      </w:r>
      <w:r>
        <w:rPr>
          <w:rFonts w:ascii="Calibri"/>
          <w:spacing w:val="-5"/>
          <w:sz w:val="20"/>
        </w:rPr>
        <w:t>82.</w:t>
      </w:r>
    </w:p>
    <w:p>
      <w:pPr>
        <w:spacing w:before="1"/>
        <w:ind w:left="1440" w:right="0" w:firstLine="0"/>
        <w:jc w:val="both"/>
        <w:rPr>
          <w:rFonts w:ascii="Calibri"/>
          <w:sz w:val="20"/>
        </w:rPr>
      </w:pPr>
      <w:r>
        <w:rPr>
          <w:rFonts w:ascii="Calibri"/>
          <w:sz w:val="20"/>
          <w:vertAlign w:val="superscript"/>
        </w:rPr>
        <w:t>610</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179.</w:t>
      </w:r>
    </w:p>
    <w:p>
      <w:pPr>
        <w:spacing w:before="0"/>
        <w:ind w:left="1440" w:right="0" w:firstLine="0"/>
        <w:jc w:val="both"/>
        <w:rPr>
          <w:rFonts w:ascii="Calibri"/>
          <w:sz w:val="20"/>
        </w:rPr>
      </w:pPr>
      <w:r>
        <w:rPr>
          <w:rFonts w:ascii="Calibri"/>
          <w:sz w:val="20"/>
          <w:vertAlign w:val="superscript"/>
        </w:rPr>
        <w:t>611</w:t>
      </w:r>
      <w:r>
        <w:rPr>
          <w:rFonts w:ascii="Calibri"/>
          <w:spacing w:val="-4"/>
          <w:sz w:val="20"/>
          <w:vertAlign w:val="baseline"/>
        </w:rPr>
        <w:t> </w:t>
      </w:r>
      <w:r>
        <w:rPr>
          <w:rFonts w:ascii="Calibri"/>
          <w:sz w:val="20"/>
          <w:vertAlign w:val="baseline"/>
        </w:rPr>
        <w:t>Lawrence</w:t>
      </w:r>
      <w:r>
        <w:rPr>
          <w:rFonts w:ascii="Calibri"/>
          <w:spacing w:val="-7"/>
          <w:sz w:val="20"/>
          <w:vertAlign w:val="baseline"/>
        </w:rPr>
        <w:t> </w:t>
      </w:r>
      <w:r>
        <w:rPr>
          <w:rFonts w:ascii="Calibri"/>
          <w:sz w:val="20"/>
          <w:vertAlign w:val="baseline"/>
        </w:rPr>
        <w:t>Ziring,</w:t>
      </w:r>
      <w:r>
        <w:rPr>
          <w:rFonts w:ascii="Calibri"/>
          <w:spacing w:val="-5"/>
          <w:sz w:val="20"/>
          <w:vertAlign w:val="baseline"/>
        </w:rPr>
        <w:t> </w:t>
      </w:r>
      <w:r>
        <w:rPr>
          <w:rFonts w:ascii="Calibri"/>
          <w:i/>
          <w:sz w:val="20"/>
          <w:vertAlign w:val="baseline"/>
        </w:rPr>
        <w:t>Pakistan:</w:t>
      </w:r>
      <w:r>
        <w:rPr>
          <w:rFonts w:ascii="Calibri"/>
          <w:i/>
          <w:spacing w:val="-5"/>
          <w:sz w:val="20"/>
          <w:vertAlign w:val="baseline"/>
        </w:rPr>
        <w:t> </w:t>
      </w:r>
      <w:r>
        <w:rPr>
          <w:rFonts w:ascii="Calibri"/>
          <w:i/>
          <w:sz w:val="20"/>
          <w:vertAlign w:val="baseline"/>
        </w:rPr>
        <w:t>The</w:t>
      </w:r>
      <w:r>
        <w:rPr>
          <w:rFonts w:ascii="Calibri"/>
          <w:i/>
          <w:spacing w:val="-11"/>
          <w:sz w:val="20"/>
          <w:vertAlign w:val="baseline"/>
        </w:rPr>
        <w:t> </w:t>
      </w:r>
      <w:r>
        <w:rPr>
          <w:rFonts w:ascii="Calibri"/>
          <w:i/>
          <w:sz w:val="20"/>
          <w:vertAlign w:val="baseline"/>
        </w:rPr>
        <w:t>Enigma</w:t>
      </w:r>
      <w:r>
        <w:rPr>
          <w:rFonts w:ascii="Calibri"/>
          <w:i/>
          <w:spacing w:val="-7"/>
          <w:sz w:val="20"/>
          <w:vertAlign w:val="baseline"/>
        </w:rPr>
        <w:t> </w:t>
      </w:r>
      <w:r>
        <w:rPr>
          <w:rFonts w:ascii="Calibri"/>
          <w:i/>
          <w:sz w:val="20"/>
          <w:vertAlign w:val="baseline"/>
        </w:rPr>
        <w:t>of</w:t>
      </w:r>
      <w:r>
        <w:rPr>
          <w:rFonts w:ascii="Calibri"/>
          <w:i/>
          <w:spacing w:val="-7"/>
          <w:sz w:val="20"/>
          <w:vertAlign w:val="baseline"/>
        </w:rPr>
        <w:t> </w:t>
      </w:r>
      <w:r>
        <w:rPr>
          <w:rFonts w:ascii="Calibri"/>
          <w:i/>
          <w:sz w:val="20"/>
          <w:vertAlign w:val="baseline"/>
        </w:rPr>
        <w:t>Political</w:t>
      </w:r>
      <w:r>
        <w:rPr>
          <w:rFonts w:ascii="Calibri"/>
          <w:i/>
          <w:spacing w:val="-7"/>
          <w:sz w:val="20"/>
          <w:vertAlign w:val="baseline"/>
        </w:rPr>
        <w:t> </w:t>
      </w:r>
      <w:r>
        <w:rPr>
          <w:rFonts w:ascii="Calibri"/>
          <w:i/>
          <w:sz w:val="20"/>
          <w:vertAlign w:val="baseline"/>
        </w:rPr>
        <w:t>Development</w:t>
      </w:r>
      <w:r>
        <w:rPr>
          <w:rFonts w:ascii="Calibri"/>
          <w:sz w:val="20"/>
          <w:vertAlign w:val="baseline"/>
        </w:rPr>
        <w:t>,</w:t>
      </w:r>
      <w:r>
        <w:rPr>
          <w:rFonts w:ascii="Calibri"/>
          <w:spacing w:val="-6"/>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6"/>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201.</w:t>
      </w:r>
    </w:p>
    <w:p>
      <w:pPr>
        <w:spacing w:before="1"/>
        <w:ind w:left="1440" w:right="1436" w:firstLine="0"/>
        <w:jc w:val="both"/>
        <w:rPr>
          <w:rFonts w:ascii="Calibri"/>
          <w:sz w:val="20"/>
        </w:rPr>
      </w:pPr>
      <w:r>
        <w:rPr>
          <w:rFonts w:ascii="Calibri"/>
          <w:sz w:val="20"/>
          <w:vertAlign w:val="superscript"/>
        </w:rPr>
        <w:t>612</w:t>
      </w:r>
      <w:r>
        <w:rPr>
          <w:rFonts w:ascii="Calibri"/>
          <w:sz w:val="20"/>
          <w:vertAlign w:val="baseline"/>
        </w:rPr>
        <w:t> Lt.-General Faiz Ali Chishti, </w:t>
      </w:r>
      <w:r>
        <w:rPr>
          <w:rFonts w:ascii="Calibri"/>
          <w:i/>
          <w:sz w:val="20"/>
          <w:vertAlign w:val="baseline"/>
        </w:rPr>
        <w:t>Betrayals of Another Kind, op</w:t>
      </w:r>
      <w:r>
        <w:rPr>
          <w:rFonts w:ascii="Calibri"/>
          <w:sz w:val="20"/>
          <w:vertAlign w:val="baseline"/>
        </w:rPr>
        <w:t>. cit.. p. 82. Both these legal peddlers (A. K. Brohi and Sharifuddin Pirzada) made their 'high' reputations on advising the establishment on how to legally avoid their constitutional and lawful responsibilities. Most of our draconian amendments to the constitutions in recent times bear the fingerprints of one or both of them.</w:t>
      </w:r>
    </w:p>
    <w:p>
      <w:pPr>
        <w:spacing w:line="242" w:lineRule="exact" w:before="0"/>
        <w:ind w:left="1440" w:right="0" w:firstLine="0"/>
        <w:jc w:val="both"/>
        <w:rPr>
          <w:rFonts w:ascii="Calibri"/>
          <w:sz w:val="20"/>
        </w:rPr>
      </w:pPr>
      <w:r>
        <w:rPr>
          <w:rFonts w:ascii="Calibri"/>
          <w:sz w:val="20"/>
          <w:vertAlign w:val="superscript"/>
        </w:rPr>
        <w:t>613</w:t>
      </w:r>
      <w:r>
        <w:rPr>
          <w:rFonts w:ascii="Calibri"/>
          <w:spacing w:val="-2"/>
          <w:sz w:val="20"/>
          <w:vertAlign w:val="baseline"/>
        </w:rPr>
        <w:t> </w:t>
      </w:r>
      <w:r>
        <w:rPr>
          <w:rFonts w:ascii="Calibri"/>
          <w:sz w:val="20"/>
          <w:vertAlign w:val="baseline"/>
        </w:rPr>
        <w:t>Lt.-General</w:t>
      </w:r>
      <w:r>
        <w:rPr>
          <w:rFonts w:ascii="Calibri"/>
          <w:spacing w:val="-6"/>
          <w:sz w:val="20"/>
          <w:vertAlign w:val="baseline"/>
        </w:rPr>
        <w:t> </w:t>
      </w:r>
      <w:r>
        <w:rPr>
          <w:rFonts w:ascii="Calibri"/>
          <w:sz w:val="20"/>
          <w:vertAlign w:val="baseline"/>
        </w:rPr>
        <w:t>Faiz</w:t>
      </w:r>
      <w:r>
        <w:rPr>
          <w:rFonts w:ascii="Calibri"/>
          <w:spacing w:val="-2"/>
          <w:sz w:val="20"/>
          <w:vertAlign w:val="baseline"/>
        </w:rPr>
        <w:t> </w:t>
      </w:r>
      <w:r>
        <w:rPr>
          <w:rFonts w:ascii="Calibri"/>
          <w:sz w:val="20"/>
          <w:vertAlign w:val="baseline"/>
        </w:rPr>
        <w:t>Ali</w:t>
      </w:r>
      <w:r>
        <w:rPr>
          <w:rFonts w:ascii="Calibri"/>
          <w:spacing w:val="-6"/>
          <w:sz w:val="20"/>
          <w:vertAlign w:val="baseline"/>
        </w:rPr>
        <w:t> </w:t>
      </w:r>
      <w:r>
        <w:rPr>
          <w:rFonts w:ascii="Calibri"/>
          <w:sz w:val="20"/>
          <w:vertAlign w:val="baseline"/>
        </w:rPr>
        <w:t>Chishti,</w:t>
      </w:r>
      <w:r>
        <w:rPr>
          <w:rFonts w:ascii="Calibri"/>
          <w:spacing w:val="-8"/>
          <w:sz w:val="20"/>
          <w:vertAlign w:val="baseline"/>
        </w:rPr>
        <w:t> </w:t>
      </w:r>
      <w:r>
        <w:rPr>
          <w:rFonts w:ascii="Calibri"/>
          <w:i/>
          <w:sz w:val="20"/>
          <w:vertAlign w:val="baseline"/>
        </w:rPr>
        <w:t>Betrayals</w:t>
      </w:r>
      <w:r>
        <w:rPr>
          <w:rFonts w:ascii="Calibri"/>
          <w:i/>
          <w:spacing w:val="-9"/>
          <w:sz w:val="20"/>
          <w:vertAlign w:val="baseline"/>
        </w:rPr>
        <w:t> </w:t>
      </w:r>
      <w:r>
        <w:rPr>
          <w:rFonts w:ascii="Calibri"/>
          <w:i/>
          <w:sz w:val="20"/>
          <w:vertAlign w:val="baseline"/>
        </w:rPr>
        <w:t>of</w:t>
      </w:r>
      <w:r>
        <w:rPr>
          <w:rFonts w:ascii="Calibri"/>
          <w:i/>
          <w:spacing w:val="-2"/>
          <w:sz w:val="20"/>
          <w:vertAlign w:val="baseline"/>
        </w:rPr>
        <w:t> </w:t>
      </w:r>
      <w:r>
        <w:rPr>
          <w:rFonts w:ascii="Calibri"/>
          <w:i/>
          <w:sz w:val="20"/>
          <w:vertAlign w:val="baseline"/>
        </w:rPr>
        <w:t>Another</w:t>
      </w:r>
      <w:r>
        <w:rPr>
          <w:rFonts w:ascii="Calibri"/>
          <w:i/>
          <w:spacing w:val="-9"/>
          <w:sz w:val="20"/>
          <w:vertAlign w:val="baseline"/>
        </w:rPr>
        <w:t> </w:t>
      </w:r>
      <w:r>
        <w:rPr>
          <w:rFonts w:ascii="Calibri"/>
          <w:i/>
          <w:sz w:val="20"/>
          <w:vertAlign w:val="baseline"/>
        </w:rPr>
        <w:t>Kind</w:t>
      </w:r>
      <w:r>
        <w:rPr>
          <w:rFonts w:ascii="Calibri"/>
          <w:sz w:val="20"/>
          <w:vertAlign w:val="baseline"/>
        </w:rPr>
        <w:t>,</w:t>
      </w:r>
      <w:r>
        <w:rPr>
          <w:rFonts w:ascii="Calibri"/>
          <w:spacing w:val="-5"/>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81.</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39"/>
        <w:jc w:val="both"/>
      </w:pPr>
      <w:r>
        <w:rPr>
          <w:w w:val="105"/>
        </w:rPr>
        <w:t>the</w:t>
      </w:r>
      <w:r>
        <w:rPr>
          <w:spacing w:val="-7"/>
          <w:w w:val="105"/>
        </w:rPr>
        <w:t> </w:t>
      </w:r>
      <w:r>
        <w:rPr>
          <w:w w:val="105"/>
        </w:rPr>
        <w:t>following</w:t>
      </w:r>
      <w:r>
        <w:rPr>
          <w:spacing w:val="-10"/>
          <w:w w:val="105"/>
        </w:rPr>
        <w:t> </w:t>
      </w:r>
      <w:r>
        <w:rPr>
          <w:w w:val="105"/>
        </w:rPr>
        <w:t>day,</w:t>
      </w:r>
      <w:r>
        <w:rPr>
          <w:spacing w:val="-9"/>
          <w:w w:val="105"/>
        </w:rPr>
        <w:t> </w:t>
      </w:r>
      <w:r>
        <w:rPr>
          <w:w w:val="105"/>
        </w:rPr>
        <w:t>3</w:t>
      </w:r>
      <w:r>
        <w:rPr>
          <w:spacing w:val="-7"/>
          <w:w w:val="105"/>
        </w:rPr>
        <w:t> </w:t>
      </w:r>
      <w:r>
        <w:rPr>
          <w:w w:val="105"/>
        </w:rPr>
        <w:t>September,</w:t>
      </w:r>
      <w:r>
        <w:rPr>
          <w:spacing w:val="-9"/>
          <w:w w:val="105"/>
        </w:rPr>
        <w:t> </w:t>
      </w:r>
      <w:r>
        <w:rPr>
          <w:w w:val="105"/>
        </w:rPr>
        <w:t>Bhutto</w:t>
      </w:r>
      <w:r>
        <w:rPr>
          <w:spacing w:val="-8"/>
          <w:w w:val="105"/>
        </w:rPr>
        <w:t> </w:t>
      </w:r>
      <w:r>
        <w:rPr>
          <w:w w:val="105"/>
        </w:rPr>
        <w:t>was</w:t>
      </w:r>
      <w:r>
        <w:rPr>
          <w:spacing w:val="-8"/>
          <w:w w:val="105"/>
        </w:rPr>
        <w:t> </w:t>
      </w:r>
      <w:r>
        <w:rPr>
          <w:w w:val="105"/>
        </w:rPr>
        <w:t>arrested</w:t>
      </w:r>
      <w:r>
        <w:rPr>
          <w:spacing w:val="-5"/>
          <w:w w:val="105"/>
        </w:rPr>
        <w:t> </w:t>
      </w:r>
      <w:r>
        <w:rPr>
          <w:w w:val="105"/>
        </w:rPr>
        <w:t>at</w:t>
      </w:r>
      <w:r>
        <w:rPr>
          <w:spacing w:val="-8"/>
          <w:w w:val="105"/>
        </w:rPr>
        <w:t> </w:t>
      </w:r>
      <w:r>
        <w:rPr>
          <w:w w:val="105"/>
        </w:rPr>
        <w:t>his</w:t>
      </w:r>
      <w:r>
        <w:rPr>
          <w:spacing w:val="-8"/>
          <w:w w:val="105"/>
        </w:rPr>
        <w:t> </w:t>
      </w:r>
      <w:r>
        <w:rPr>
          <w:w w:val="105"/>
        </w:rPr>
        <w:t>Clifton</w:t>
      </w:r>
      <w:r>
        <w:rPr>
          <w:spacing w:val="-7"/>
          <w:w w:val="105"/>
        </w:rPr>
        <w:t> </w:t>
      </w:r>
      <w:r>
        <w:rPr>
          <w:w w:val="105"/>
        </w:rPr>
        <w:t>residence</w:t>
      </w:r>
      <w:r>
        <w:rPr>
          <w:spacing w:val="-7"/>
          <w:w w:val="105"/>
        </w:rPr>
        <w:t> </w:t>
      </w:r>
      <w:r>
        <w:rPr>
          <w:w w:val="105"/>
        </w:rPr>
        <w:t>on</w:t>
      </w:r>
      <w:r>
        <w:rPr>
          <w:spacing w:val="-7"/>
          <w:w w:val="105"/>
        </w:rPr>
        <w:t> </w:t>
      </w:r>
      <w:r>
        <w:rPr>
          <w:w w:val="105"/>
        </w:rPr>
        <w:t>a</w:t>
      </w:r>
      <w:r>
        <w:rPr>
          <w:spacing w:val="-7"/>
          <w:w w:val="105"/>
        </w:rPr>
        <w:t> </w:t>
      </w:r>
      <w:r>
        <w:rPr>
          <w:w w:val="105"/>
        </w:rPr>
        <w:t>charge of conspiring a murder.</w:t>
      </w:r>
    </w:p>
    <w:p>
      <w:pPr>
        <w:pStyle w:val="BodyText"/>
        <w:spacing w:before="15"/>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7"/>
      </w:pPr>
    </w:p>
    <w:p>
      <w:pPr>
        <w:pStyle w:val="BodyText"/>
        <w:spacing w:line="254" w:lineRule="auto"/>
        <w:ind w:left="1440" w:right="1432"/>
        <w:jc w:val="both"/>
      </w:pPr>
      <w:r>
        <w:rPr>
          <w:w w:val="105"/>
        </w:rPr>
        <w:t>By</w:t>
      </w:r>
      <w:r>
        <w:rPr>
          <w:w w:val="105"/>
        </w:rPr>
        <w:t> late</w:t>
      </w:r>
      <w:r>
        <w:rPr>
          <w:w w:val="105"/>
        </w:rPr>
        <w:t> August</w:t>
      </w:r>
      <w:r>
        <w:rPr>
          <w:w w:val="105"/>
        </w:rPr>
        <w:t> moves</w:t>
      </w:r>
      <w:r>
        <w:rPr>
          <w:w w:val="105"/>
        </w:rPr>
        <w:t> were</w:t>
      </w:r>
      <w:r>
        <w:rPr>
          <w:w w:val="105"/>
        </w:rPr>
        <w:t> afoot</w:t>
      </w:r>
      <w:r>
        <w:rPr>
          <w:w w:val="105"/>
        </w:rPr>
        <w:t> to</w:t>
      </w:r>
      <w:r>
        <w:rPr>
          <w:w w:val="105"/>
        </w:rPr>
        <w:t> get</w:t>
      </w:r>
      <w:r>
        <w:rPr>
          <w:w w:val="105"/>
        </w:rPr>
        <w:t> all</w:t>
      </w:r>
      <w:r>
        <w:rPr>
          <w:w w:val="105"/>
        </w:rPr>
        <w:t> the</w:t>
      </w:r>
      <w:r>
        <w:rPr>
          <w:w w:val="105"/>
        </w:rPr>
        <w:t> parties</w:t>
      </w:r>
      <w:r>
        <w:rPr>
          <w:w w:val="105"/>
        </w:rPr>
        <w:t> in</w:t>
      </w:r>
      <w:r>
        <w:rPr>
          <w:w w:val="105"/>
        </w:rPr>
        <w:t> the</w:t>
      </w:r>
      <w:r>
        <w:rPr>
          <w:w w:val="105"/>
        </w:rPr>
        <w:t> PNA</w:t>
      </w:r>
      <w:r>
        <w:rPr>
          <w:w w:val="105"/>
        </w:rPr>
        <w:t> to</w:t>
      </w:r>
      <w:r>
        <w:rPr>
          <w:w w:val="105"/>
        </w:rPr>
        <w:t> merge</w:t>
      </w:r>
      <w:r>
        <w:rPr>
          <w:w w:val="105"/>
        </w:rPr>
        <w:t> into</w:t>
      </w:r>
      <w:r>
        <w:rPr>
          <w:w w:val="105"/>
        </w:rPr>
        <w:t> one party. Four parties, including Jamaat-i-Islami, JUI, and Muslim League, were in favor of it. Asghar Khan, Maulana Noorani and I disapproved. Commenting on the possibilities of a PNA merger the Viewpoint magazine said:</w:t>
      </w:r>
    </w:p>
    <w:p>
      <w:pPr>
        <w:pStyle w:val="BodyText"/>
        <w:spacing w:before="13"/>
      </w:pPr>
    </w:p>
    <w:p>
      <w:pPr>
        <w:pStyle w:val="BodyText"/>
        <w:spacing w:line="254" w:lineRule="auto" w:before="1"/>
        <w:ind w:left="2160" w:right="1433"/>
        <w:jc w:val="both"/>
        <w:rPr>
          <w:position w:val="6"/>
          <w:sz w:val="16"/>
        </w:rPr>
      </w:pPr>
      <w:r>
        <w:rPr/>
        <w:t>[The]</w:t>
      </w:r>
      <w:r>
        <w:rPr>
          <w:spacing w:val="40"/>
        </w:rPr>
        <w:t> </w:t>
      </w:r>
      <w:r>
        <w:rPr/>
        <w:t>JUP leader</w:t>
      </w:r>
      <w:r>
        <w:rPr>
          <w:spacing w:val="40"/>
        </w:rPr>
        <w:t> </w:t>
      </w:r>
      <w:r>
        <w:rPr/>
        <w:t>Maulana</w:t>
      </w:r>
      <w:r>
        <w:rPr>
          <w:spacing w:val="40"/>
        </w:rPr>
        <w:t> </w:t>
      </w:r>
      <w:r>
        <w:rPr/>
        <w:t>Noorani</w:t>
      </w:r>
      <w:r>
        <w:rPr>
          <w:spacing w:val="40"/>
        </w:rPr>
        <w:t> </w:t>
      </w:r>
      <w:r>
        <w:rPr/>
        <w:t>expressed</w:t>
      </w:r>
      <w:r>
        <w:rPr>
          <w:spacing w:val="40"/>
        </w:rPr>
        <w:t> </w:t>
      </w:r>
      <w:r>
        <w:rPr/>
        <w:t>his misgivings ...</w:t>
      </w:r>
      <w:r>
        <w:rPr>
          <w:spacing w:val="40"/>
        </w:rPr>
        <w:t> </w:t>
      </w:r>
      <w:r>
        <w:rPr/>
        <w:t>NDP President Mazan has spoken out with similar reservations, pointing out with refreshing frankness,</w:t>
      </w:r>
      <w:r>
        <w:rPr>
          <w:spacing w:val="40"/>
        </w:rPr>
        <w:t> </w:t>
      </w:r>
      <w:r>
        <w:rPr/>
        <w:t>that</w:t>
      </w:r>
      <w:r>
        <w:rPr>
          <w:spacing w:val="40"/>
        </w:rPr>
        <w:t> </w:t>
      </w:r>
      <w:r>
        <w:rPr/>
        <w:t>the</w:t>
      </w:r>
      <w:r>
        <w:rPr>
          <w:spacing w:val="40"/>
        </w:rPr>
        <w:t> </w:t>
      </w:r>
      <w:r>
        <w:rPr/>
        <w:t>PNA</w:t>
      </w:r>
      <w:r>
        <w:rPr>
          <w:spacing w:val="40"/>
        </w:rPr>
        <w:t> </w:t>
      </w:r>
      <w:r>
        <w:rPr/>
        <w:t>was</w:t>
      </w:r>
      <w:r>
        <w:rPr>
          <w:spacing w:val="40"/>
        </w:rPr>
        <w:t> </w:t>
      </w:r>
      <w:r>
        <w:rPr/>
        <w:t>an</w:t>
      </w:r>
      <w:r>
        <w:rPr>
          <w:spacing w:val="40"/>
        </w:rPr>
        <w:t> </w:t>
      </w:r>
      <w:r>
        <w:rPr/>
        <w:t>anti-Bhutto</w:t>
      </w:r>
      <w:r>
        <w:rPr>
          <w:spacing w:val="40"/>
        </w:rPr>
        <w:t> </w:t>
      </w:r>
      <w:r>
        <w:rPr/>
        <w:t>front,</w:t>
      </w:r>
      <w:r>
        <w:rPr>
          <w:spacing w:val="40"/>
        </w:rPr>
        <w:t> </w:t>
      </w:r>
      <w:r>
        <w:rPr/>
        <w:t>and</w:t>
      </w:r>
      <w:r>
        <w:rPr>
          <w:spacing w:val="40"/>
        </w:rPr>
        <w:t> </w:t>
      </w:r>
      <w:r>
        <w:rPr/>
        <w:t>would</w:t>
      </w:r>
      <w:r>
        <w:rPr>
          <w:spacing w:val="40"/>
        </w:rPr>
        <w:t> </w:t>
      </w:r>
      <w:r>
        <w:rPr/>
        <w:t>continue</w:t>
      </w:r>
      <w:r>
        <w:rPr>
          <w:spacing w:val="40"/>
        </w:rPr>
        <w:t> </w:t>
      </w:r>
      <w:r>
        <w:rPr/>
        <w:t>to</w:t>
      </w:r>
      <w:r>
        <w:rPr>
          <w:spacing w:val="40"/>
        </w:rPr>
        <w:t> </w:t>
      </w:r>
      <w:r>
        <w:rPr/>
        <w:t>work only</w:t>
      </w:r>
      <w:r>
        <w:rPr>
          <w:spacing w:val="40"/>
        </w:rPr>
        <w:t> </w:t>
      </w:r>
      <w:r>
        <w:rPr/>
        <w:t>as</w:t>
      </w:r>
      <w:r>
        <w:rPr>
          <w:spacing w:val="40"/>
        </w:rPr>
        <w:t> </w:t>
      </w:r>
      <w:r>
        <w:rPr/>
        <w:t>long</w:t>
      </w:r>
      <w:r>
        <w:rPr>
          <w:spacing w:val="40"/>
        </w:rPr>
        <w:t> </w:t>
      </w:r>
      <w:r>
        <w:rPr/>
        <w:t>as</w:t>
      </w:r>
      <w:r>
        <w:rPr>
          <w:spacing w:val="40"/>
        </w:rPr>
        <w:t> </w:t>
      </w:r>
      <w:r>
        <w:rPr/>
        <w:t>the</w:t>
      </w:r>
      <w:r>
        <w:rPr>
          <w:spacing w:val="40"/>
        </w:rPr>
        <w:t> </w:t>
      </w:r>
      <w:r>
        <w:rPr/>
        <w:t>Bhutto</w:t>
      </w:r>
      <w:r>
        <w:rPr>
          <w:spacing w:val="40"/>
        </w:rPr>
        <w:t> </w:t>
      </w:r>
      <w:r>
        <w:rPr/>
        <w:t>danger</w:t>
      </w:r>
      <w:r>
        <w:rPr>
          <w:spacing w:val="40"/>
        </w:rPr>
        <w:t> </w:t>
      </w:r>
      <w:r>
        <w:rPr/>
        <w:t>was</w:t>
      </w:r>
      <w:r>
        <w:rPr>
          <w:spacing w:val="40"/>
        </w:rPr>
        <w:t> </w:t>
      </w:r>
      <w:r>
        <w:rPr/>
        <w:t>alive.</w:t>
      </w:r>
      <w:r>
        <w:rPr>
          <w:spacing w:val="40"/>
        </w:rPr>
        <w:t> </w:t>
      </w:r>
      <w:r>
        <w:rPr/>
        <w:t>Tehrik's</w:t>
      </w:r>
      <w:r>
        <w:rPr>
          <w:spacing w:val="40"/>
        </w:rPr>
        <w:t> </w:t>
      </w:r>
      <w:r>
        <w:rPr/>
        <w:t>Asghar</w:t>
      </w:r>
      <w:r>
        <w:rPr>
          <w:spacing w:val="40"/>
        </w:rPr>
        <w:t> </w:t>
      </w:r>
      <w:r>
        <w:rPr/>
        <w:t>Khan</w:t>
      </w:r>
      <w:r>
        <w:rPr>
          <w:spacing w:val="40"/>
        </w:rPr>
        <w:t> </w:t>
      </w:r>
      <w:r>
        <w:rPr/>
        <w:t>has</w:t>
      </w:r>
      <w:r>
        <w:rPr>
          <w:spacing w:val="40"/>
        </w:rPr>
        <w:t> </w:t>
      </w:r>
      <w:r>
        <w:rPr/>
        <w:t>rejected the move more definitely. This makes the score three - all among the parties that </w:t>
      </w:r>
      <w:r>
        <w:rPr>
          <w:spacing w:val="-2"/>
        </w:rPr>
        <w:t>matter.</w:t>
      </w:r>
      <w:r>
        <w:rPr>
          <w:spacing w:val="-2"/>
          <w:position w:val="6"/>
          <w:sz w:val="16"/>
        </w:rPr>
        <w:t>614</w:t>
      </w:r>
    </w:p>
    <w:p>
      <w:pPr>
        <w:pStyle w:val="BodyText"/>
        <w:spacing w:before="17"/>
      </w:pPr>
    </w:p>
    <w:p>
      <w:pPr>
        <w:pStyle w:val="BodyText"/>
        <w:ind w:left="1440"/>
        <w:jc w:val="both"/>
      </w:pPr>
      <w:r>
        <w:rPr>
          <w:w w:val="105"/>
        </w:rPr>
        <w:t>The</w:t>
      </w:r>
      <w:r>
        <w:rPr>
          <w:spacing w:val="-5"/>
          <w:w w:val="105"/>
        </w:rPr>
        <w:t> </w:t>
      </w:r>
      <w:r>
        <w:rPr>
          <w:w w:val="105"/>
        </w:rPr>
        <w:t>idea</w:t>
      </w:r>
      <w:r>
        <w:rPr>
          <w:spacing w:val="-5"/>
          <w:w w:val="105"/>
        </w:rPr>
        <w:t> </w:t>
      </w:r>
      <w:r>
        <w:rPr>
          <w:w w:val="105"/>
        </w:rPr>
        <w:t>of</w:t>
      </w:r>
      <w:r>
        <w:rPr>
          <w:spacing w:val="-8"/>
          <w:w w:val="105"/>
        </w:rPr>
        <w:t> </w:t>
      </w:r>
      <w:r>
        <w:rPr>
          <w:w w:val="105"/>
        </w:rPr>
        <w:t>the</w:t>
      </w:r>
      <w:r>
        <w:rPr>
          <w:spacing w:val="-5"/>
          <w:w w:val="105"/>
        </w:rPr>
        <w:t> </w:t>
      </w:r>
      <w:r>
        <w:rPr>
          <w:w w:val="105"/>
        </w:rPr>
        <w:t>merger</w:t>
      </w:r>
      <w:r>
        <w:rPr>
          <w:spacing w:val="-8"/>
          <w:w w:val="105"/>
        </w:rPr>
        <w:t> </w:t>
      </w:r>
      <w:r>
        <w:rPr>
          <w:w w:val="105"/>
        </w:rPr>
        <w:t>died</w:t>
      </w:r>
      <w:r>
        <w:rPr>
          <w:spacing w:val="-3"/>
          <w:w w:val="105"/>
        </w:rPr>
        <w:t> </w:t>
      </w:r>
      <w:r>
        <w:rPr>
          <w:w w:val="105"/>
        </w:rPr>
        <w:t>a</w:t>
      </w:r>
      <w:r>
        <w:rPr>
          <w:spacing w:val="-9"/>
          <w:w w:val="105"/>
        </w:rPr>
        <w:t> </w:t>
      </w:r>
      <w:r>
        <w:rPr>
          <w:w w:val="105"/>
        </w:rPr>
        <w:t>quiet</w:t>
      </w:r>
      <w:r>
        <w:rPr>
          <w:spacing w:val="-10"/>
          <w:w w:val="105"/>
        </w:rPr>
        <w:t> </w:t>
      </w:r>
      <w:r>
        <w:rPr>
          <w:spacing w:val="-2"/>
          <w:w w:val="105"/>
        </w:rPr>
        <w:t>death.</w:t>
      </w:r>
    </w:p>
    <w:p>
      <w:pPr>
        <w:pStyle w:val="BodyText"/>
        <w:spacing w:before="37"/>
      </w:pPr>
    </w:p>
    <w:p>
      <w:pPr>
        <w:pStyle w:val="BodyText"/>
        <w:spacing w:line="254" w:lineRule="auto"/>
        <w:ind w:left="1440" w:right="1433"/>
        <w:jc w:val="both"/>
        <w:rPr>
          <w:position w:val="6"/>
          <w:sz w:val="16"/>
        </w:rPr>
      </w:pPr>
      <w:r>
        <w:rPr>
          <w:w w:val="105"/>
        </w:rPr>
        <w:t>On 25 August a PNA general council meeting had been called at Quetta. Asghar Khan opted</w:t>
      </w:r>
      <w:r>
        <w:rPr>
          <w:w w:val="105"/>
        </w:rPr>
        <w:t> not</w:t>
      </w:r>
      <w:r>
        <w:rPr>
          <w:w w:val="105"/>
        </w:rPr>
        <w:t> to</w:t>
      </w:r>
      <w:r>
        <w:rPr>
          <w:w w:val="105"/>
        </w:rPr>
        <w:t> attend</w:t>
      </w:r>
      <w:r>
        <w:rPr>
          <w:w w:val="105"/>
        </w:rPr>
        <w:t> and</w:t>
      </w:r>
      <w:r>
        <w:rPr>
          <w:w w:val="105"/>
        </w:rPr>
        <w:t> sent</w:t>
      </w:r>
      <w:r>
        <w:rPr>
          <w:w w:val="105"/>
        </w:rPr>
        <w:t> Mahmood</w:t>
      </w:r>
      <w:r>
        <w:rPr>
          <w:w w:val="105"/>
        </w:rPr>
        <w:t> Ali</w:t>
      </w:r>
      <w:r>
        <w:rPr>
          <w:w w:val="105"/>
        </w:rPr>
        <w:t> Kasuri</w:t>
      </w:r>
      <w:r>
        <w:rPr>
          <w:w w:val="105"/>
        </w:rPr>
        <w:t> to</w:t>
      </w:r>
      <w:r>
        <w:rPr>
          <w:w w:val="105"/>
        </w:rPr>
        <w:t> represent</w:t>
      </w:r>
      <w:r>
        <w:rPr>
          <w:w w:val="105"/>
        </w:rPr>
        <w:t> him.</w:t>
      </w:r>
      <w:r>
        <w:rPr>
          <w:w w:val="105"/>
        </w:rPr>
        <w:t> Three</w:t>
      </w:r>
      <w:r>
        <w:rPr>
          <w:w w:val="105"/>
        </w:rPr>
        <w:t> non-party heads</w:t>
      </w:r>
      <w:r>
        <w:rPr>
          <w:w w:val="105"/>
        </w:rPr>
        <w:t> insisted</w:t>
      </w:r>
      <w:r>
        <w:rPr>
          <w:w w:val="105"/>
        </w:rPr>
        <w:t> upon</w:t>
      </w:r>
      <w:r>
        <w:rPr>
          <w:w w:val="105"/>
        </w:rPr>
        <w:t> attending</w:t>
      </w:r>
      <w:r>
        <w:rPr>
          <w:w w:val="105"/>
        </w:rPr>
        <w:t> the</w:t>
      </w:r>
      <w:r>
        <w:rPr>
          <w:w w:val="105"/>
        </w:rPr>
        <w:t> meeting.</w:t>
      </w:r>
      <w:r>
        <w:rPr>
          <w:w w:val="105"/>
        </w:rPr>
        <w:t> They</w:t>
      </w:r>
      <w:r>
        <w:rPr>
          <w:w w:val="105"/>
        </w:rPr>
        <w:t> were</w:t>
      </w:r>
      <w:r>
        <w:rPr>
          <w:w w:val="105"/>
        </w:rPr>
        <w:t> Moula</w:t>
      </w:r>
      <w:r>
        <w:rPr>
          <w:w w:val="105"/>
        </w:rPr>
        <w:t> Buksh</w:t>
      </w:r>
      <w:r>
        <w:rPr>
          <w:w w:val="105"/>
        </w:rPr>
        <w:t> Soomro</w:t>
      </w:r>
      <w:r>
        <w:rPr>
          <w:w w:val="105"/>
        </w:rPr>
        <w:t> and</w:t>
      </w:r>
      <w:r>
        <w:rPr>
          <w:w w:val="105"/>
        </w:rPr>
        <w:t> Ali Ahmed</w:t>
      </w:r>
      <w:r>
        <w:rPr>
          <w:w w:val="105"/>
        </w:rPr>
        <w:t> Talpur</w:t>
      </w:r>
      <w:r>
        <w:rPr>
          <w:w w:val="105"/>
        </w:rPr>
        <w:t> from</w:t>
      </w:r>
      <w:r>
        <w:rPr>
          <w:w w:val="105"/>
        </w:rPr>
        <w:t> Sindh,</w:t>
      </w:r>
      <w:r>
        <w:rPr>
          <w:w w:val="105"/>
        </w:rPr>
        <w:t> and</w:t>
      </w:r>
      <w:r>
        <w:rPr>
          <w:w w:val="105"/>
        </w:rPr>
        <w:t> Zahoor</w:t>
      </w:r>
      <w:r>
        <w:rPr>
          <w:w w:val="105"/>
        </w:rPr>
        <w:t> Ellahi</w:t>
      </w:r>
      <w:r>
        <w:rPr>
          <w:w w:val="105"/>
        </w:rPr>
        <w:t> from</w:t>
      </w:r>
      <w:r>
        <w:rPr>
          <w:w w:val="105"/>
        </w:rPr>
        <w:t> Punjab.</w:t>
      </w:r>
      <w:r>
        <w:rPr>
          <w:w w:val="105"/>
        </w:rPr>
        <w:t> At</w:t>
      </w:r>
      <w:r>
        <w:rPr>
          <w:w w:val="105"/>
        </w:rPr>
        <w:t> the</w:t>
      </w:r>
      <w:r>
        <w:rPr>
          <w:w w:val="105"/>
        </w:rPr>
        <w:t> meeting</w:t>
      </w:r>
      <w:r>
        <w:rPr>
          <w:w w:val="105"/>
        </w:rPr>
        <w:t> the</w:t>
      </w:r>
      <w:r>
        <w:rPr>
          <w:w w:val="105"/>
        </w:rPr>
        <w:t> three men</w:t>
      </w:r>
      <w:r>
        <w:rPr>
          <w:w w:val="105"/>
        </w:rPr>
        <w:t> then</w:t>
      </w:r>
      <w:r>
        <w:rPr>
          <w:w w:val="105"/>
        </w:rPr>
        <w:t> began</w:t>
      </w:r>
      <w:r>
        <w:rPr>
          <w:w w:val="105"/>
        </w:rPr>
        <w:t> to</w:t>
      </w:r>
      <w:r>
        <w:rPr>
          <w:w w:val="105"/>
        </w:rPr>
        <w:t> plead</w:t>
      </w:r>
      <w:r>
        <w:rPr>
          <w:w w:val="105"/>
        </w:rPr>
        <w:t> with</w:t>
      </w:r>
      <w:r>
        <w:rPr>
          <w:w w:val="105"/>
        </w:rPr>
        <w:t> the</w:t>
      </w:r>
      <w:r>
        <w:rPr>
          <w:w w:val="105"/>
        </w:rPr>
        <w:t> PNA</w:t>
      </w:r>
      <w:r>
        <w:rPr>
          <w:w w:val="105"/>
        </w:rPr>
        <w:t> leadership</w:t>
      </w:r>
      <w:r>
        <w:rPr>
          <w:w w:val="105"/>
        </w:rPr>
        <w:t> that</w:t>
      </w:r>
      <w:r>
        <w:rPr>
          <w:w w:val="105"/>
        </w:rPr>
        <w:t> we</w:t>
      </w:r>
      <w:r>
        <w:rPr>
          <w:w w:val="105"/>
        </w:rPr>
        <w:t> should</w:t>
      </w:r>
      <w:r>
        <w:rPr>
          <w:w w:val="105"/>
        </w:rPr>
        <w:t> refrain</w:t>
      </w:r>
      <w:r>
        <w:rPr>
          <w:w w:val="105"/>
        </w:rPr>
        <w:t> from pressurizing General Zia to hold the elections as scheduled for October and warned of serious</w:t>
      </w:r>
      <w:r>
        <w:rPr>
          <w:w w:val="105"/>
        </w:rPr>
        <w:t> bloodshed</w:t>
      </w:r>
      <w:r>
        <w:rPr>
          <w:w w:val="105"/>
        </w:rPr>
        <w:t> if</w:t>
      </w:r>
      <w:r>
        <w:rPr>
          <w:w w:val="105"/>
        </w:rPr>
        <w:t> we</w:t>
      </w:r>
      <w:r>
        <w:rPr>
          <w:w w:val="105"/>
        </w:rPr>
        <w:t> persisted</w:t>
      </w:r>
      <w:r>
        <w:rPr>
          <w:w w:val="105"/>
        </w:rPr>
        <w:t> with</w:t>
      </w:r>
      <w:r>
        <w:rPr>
          <w:w w:val="105"/>
        </w:rPr>
        <w:t> the</w:t>
      </w:r>
      <w:r>
        <w:rPr>
          <w:w w:val="105"/>
        </w:rPr>
        <w:t> idea</w:t>
      </w:r>
      <w:r>
        <w:rPr>
          <w:w w:val="105"/>
        </w:rPr>
        <w:t> of</w:t>
      </w:r>
      <w:r>
        <w:rPr>
          <w:w w:val="105"/>
        </w:rPr>
        <w:t> early</w:t>
      </w:r>
      <w:r>
        <w:rPr>
          <w:w w:val="105"/>
        </w:rPr>
        <w:t> elections.</w:t>
      </w:r>
      <w:r>
        <w:rPr>
          <w:w w:val="105"/>
        </w:rPr>
        <w:t> I</w:t>
      </w:r>
      <w:r>
        <w:rPr>
          <w:w w:val="105"/>
        </w:rPr>
        <w:t> suspected</w:t>
      </w:r>
      <w:r>
        <w:rPr>
          <w:w w:val="105"/>
        </w:rPr>
        <w:t> they feared</w:t>
      </w:r>
      <w:r>
        <w:rPr>
          <w:spacing w:val="-3"/>
          <w:w w:val="105"/>
        </w:rPr>
        <w:t> </w:t>
      </w:r>
      <w:r>
        <w:rPr>
          <w:w w:val="105"/>
        </w:rPr>
        <w:t>that</w:t>
      </w:r>
      <w:r>
        <w:rPr>
          <w:spacing w:val="-5"/>
          <w:w w:val="105"/>
        </w:rPr>
        <w:t> </w:t>
      </w:r>
      <w:r>
        <w:rPr>
          <w:w w:val="105"/>
        </w:rPr>
        <w:t>Bhutto</w:t>
      </w:r>
      <w:r>
        <w:rPr>
          <w:spacing w:val="-5"/>
          <w:w w:val="105"/>
        </w:rPr>
        <w:t> </w:t>
      </w:r>
      <w:r>
        <w:rPr>
          <w:w w:val="105"/>
        </w:rPr>
        <w:t>might</w:t>
      </w:r>
      <w:r>
        <w:rPr>
          <w:spacing w:val="-5"/>
          <w:w w:val="105"/>
        </w:rPr>
        <w:t> </w:t>
      </w:r>
      <w:r>
        <w:rPr>
          <w:w w:val="105"/>
        </w:rPr>
        <w:t>regain</w:t>
      </w:r>
      <w:r>
        <w:rPr>
          <w:spacing w:val="-5"/>
          <w:w w:val="105"/>
        </w:rPr>
        <w:t> </w:t>
      </w:r>
      <w:r>
        <w:rPr>
          <w:w w:val="105"/>
        </w:rPr>
        <w:t>his</w:t>
      </w:r>
      <w:r>
        <w:rPr>
          <w:spacing w:val="-5"/>
          <w:w w:val="105"/>
        </w:rPr>
        <w:t> </w:t>
      </w:r>
      <w:r>
        <w:rPr>
          <w:w w:val="105"/>
        </w:rPr>
        <w:t>lost</w:t>
      </w:r>
      <w:r>
        <w:rPr>
          <w:spacing w:val="-5"/>
          <w:w w:val="105"/>
        </w:rPr>
        <w:t> </w:t>
      </w:r>
      <w:r>
        <w:rPr>
          <w:w w:val="105"/>
        </w:rPr>
        <w:t>popularity,</w:t>
      </w:r>
      <w:r>
        <w:rPr>
          <w:spacing w:val="-3"/>
          <w:w w:val="105"/>
        </w:rPr>
        <w:t> </w:t>
      </w:r>
      <w:r>
        <w:rPr>
          <w:w w:val="105"/>
        </w:rPr>
        <w:t>but</w:t>
      </w:r>
      <w:r>
        <w:rPr>
          <w:spacing w:val="-5"/>
          <w:w w:val="105"/>
        </w:rPr>
        <w:t> </w:t>
      </w:r>
      <w:r>
        <w:rPr>
          <w:w w:val="105"/>
        </w:rPr>
        <w:t>at</w:t>
      </w:r>
      <w:r>
        <w:rPr>
          <w:spacing w:val="-5"/>
          <w:w w:val="105"/>
        </w:rPr>
        <w:t> </w:t>
      </w:r>
      <w:r>
        <w:rPr>
          <w:w w:val="105"/>
        </w:rPr>
        <w:t>the</w:t>
      </w:r>
      <w:r>
        <w:rPr>
          <w:spacing w:val="-5"/>
          <w:w w:val="105"/>
        </w:rPr>
        <w:t> </w:t>
      </w:r>
      <w:r>
        <w:rPr>
          <w:w w:val="105"/>
        </w:rPr>
        <w:t>time</w:t>
      </w:r>
      <w:r>
        <w:rPr>
          <w:spacing w:val="-5"/>
          <w:w w:val="105"/>
        </w:rPr>
        <w:t> </w:t>
      </w:r>
      <w:r>
        <w:rPr>
          <w:w w:val="105"/>
        </w:rPr>
        <w:t>had</w:t>
      </w:r>
      <w:r>
        <w:rPr>
          <w:spacing w:val="-3"/>
          <w:w w:val="105"/>
        </w:rPr>
        <w:t> </w:t>
      </w:r>
      <w:r>
        <w:rPr>
          <w:w w:val="105"/>
        </w:rPr>
        <w:t>little</w:t>
      </w:r>
      <w:r>
        <w:rPr>
          <w:spacing w:val="-5"/>
          <w:w w:val="105"/>
        </w:rPr>
        <w:t> </w:t>
      </w:r>
      <w:r>
        <w:rPr>
          <w:w w:val="105"/>
        </w:rPr>
        <w:t>inkling</w:t>
      </w:r>
      <w:r>
        <w:rPr>
          <w:spacing w:val="-4"/>
          <w:w w:val="105"/>
        </w:rPr>
        <w:t> </w:t>
      </w:r>
      <w:r>
        <w:rPr>
          <w:w w:val="105"/>
        </w:rPr>
        <w:t>that these three were</w:t>
      </w:r>
      <w:r>
        <w:rPr>
          <w:spacing w:val="-2"/>
          <w:w w:val="105"/>
        </w:rPr>
        <w:t> </w:t>
      </w:r>
      <w:r>
        <w:rPr>
          <w:w w:val="105"/>
        </w:rPr>
        <w:t>acting at Zia's behest.</w:t>
      </w:r>
      <w:r>
        <w:rPr>
          <w:w w:val="105"/>
          <w:position w:val="6"/>
          <w:sz w:val="16"/>
        </w:rPr>
        <w:t>615</w:t>
      </w:r>
    </w:p>
    <w:p>
      <w:pPr>
        <w:pStyle w:val="BodyText"/>
        <w:spacing w:before="15"/>
      </w:pPr>
    </w:p>
    <w:p>
      <w:pPr>
        <w:pStyle w:val="BodyText"/>
        <w:spacing w:line="254" w:lineRule="auto"/>
        <w:ind w:left="1440" w:right="1432"/>
        <w:jc w:val="both"/>
      </w:pPr>
      <w:r>
        <w:rPr/>
        <w:t>My concern was that without the release of the elected leadership of Balochistan and the NWFP</w:t>
      </w:r>
      <w:r>
        <w:rPr>
          <w:spacing w:val="40"/>
        </w:rPr>
        <w:t> </w:t>
      </w:r>
      <w:r>
        <w:rPr/>
        <w:t>from</w:t>
      </w:r>
      <w:r>
        <w:rPr>
          <w:spacing w:val="40"/>
        </w:rPr>
        <w:t> </w:t>
      </w:r>
      <w:r>
        <w:rPr/>
        <w:t>Hyderabad</w:t>
      </w:r>
      <w:r>
        <w:rPr>
          <w:spacing w:val="40"/>
        </w:rPr>
        <w:t> </w:t>
      </w:r>
      <w:r>
        <w:rPr/>
        <w:t>Jail</w:t>
      </w:r>
      <w:r>
        <w:rPr>
          <w:spacing w:val="40"/>
        </w:rPr>
        <w:t> </w:t>
      </w:r>
      <w:r>
        <w:rPr/>
        <w:t>the</w:t>
      </w:r>
      <w:r>
        <w:rPr>
          <w:spacing w:val="40"/>
        </w:rPr>
        <w:t> </w:t>
      </w:r>
      <w:r>
        <w:rPr/>
        <w:t>election</w:t>
      </w:r>
      <w:r>
        <w:rPr>
          <w:spacing w:val="40"/>
        </w:rPr>
        <w:t> </w:t>
      </w:r>
      <w:r>
        <w:rPr/>
        <w:t>would</w:t>
      </w:r>
      <w:r>
        <w:rPr>
          <w:spacing w:val="40"/>
        </w:rPr>
        <w:t> </w:t>
      </w:r>
      <w:r>
        <w:rPr/>
        <w:t>prove</w:t>
      </w:r>
      <w:r>
        <w:rPr>
          <w:spacing w:val="40"/>
        </w:rPr>
        <w:t> </w:t>
      </w:r>
      <w:r>
        <w:rPr/>
        <w:t>to</w:t>
      </w:r>
      <w:r>
        <w:rPr>
          <w:spacing w:val="40"/>
        </w:rPr>
        <w:t> </w:t>
      </w:r>
      <w:r>
        <w:rPr/>
        <w:t>be</w:t>
      </w:r>
      <w:r>
        <w:rPr>
          <w:spacing w:val="40"/>
        </w:rPr>
        <w:t> </w:t>
      </w:r>
      <w:r>
        <w:rPr/>
        <w:t>a</w:t>
      </w:r>
      <w:r>
        <w:rPr>
          <w:spacing w:val="40"/>
        </w:rPr>
        <w:t> </w:t>
      </w:r>
      <w:r>
        <w:rPr/>
        <w:t>farce</w:t>
      </w:r>
      <w:r>
        <w:rPr>
          <w:spacing w:val="40"/>
        </w:rPr>
        <w:t> </w:t>
      </w:r>
      <w:r>
        <w:rPr/>
        <w:t>in</w:t>
      </w:r>
      <w:r>
        <w:rPr>
          <w:spacing w:val="40"/>
        </w:rPr>
        <w:t> </w:t>
      </w:r>
      <w:r>
        <w:rPr/>
        <w:t>these</w:t>
      </w:r>
      <w:r>
        <w:rPr>
          <w:spacing w:val="40"/>
        </w:rPr>
        <w:t> </w:t>
      </w:r>
      <w:r>
        <w:rPr/>
        <w:t>two provinces.</w:t>
      </w:r>
      <w:r>
        <w:rPr>
          <w:spacing w:val="40"/>
        </w:rPr>
        <w:t> </w:t>
      </w:r>
      <w:r>
        <w:rPr/>
        <w:t>When</w:t>
      </w:r>
      <w:r>
        <w:rPr>
          <w:spacing w:val="40"/>
        </w:rPr>
        <w:t> </w:t>
      </w:r>
      <w:r>
        <w:rPr/>
        <w:t>questioned</w:t>
      </w:r>
      <w:r>
        <w:rPr>
          <w:spacing w:val="40"/>
        </w:rPr>
        <w:t> </w:t>
      </w:r>
      <w:r>
        <w:rPr/>
        <w:t>about</w:t>
      </w:r>
      <w:r>
        <w:rPr>
          <w:spacing w:val="40"/>
        </w:rPr>
        <w:t> </w:t>
      </w:r>
      <w:r>
        <w:rPr/>
        <w:t>what</w:t>
      </w:r>
      <w:r>
        <w:rPr>
          <w:spacing w:val="40"/>
        </w:rPr>
        <w:t> </w:t>
      </w:r>
      <w:r>
        <w:rPr/>
        <w:t>my</w:t>
      </w:r>
      <w:r>
        <w:rPr>
          <w:spacing w:val="40"/>
        </w:rPr>
        <w:t> </w:t>
      </w:r>
      <w:r>
        <w:rPr/>
        <w:t>views</w:t>
      </w:r>
      <w:r>
        <w:rPr>
          <w:spacing w:val="40"/>
        </w:rPr>
        <w:t> </w:t>
      </w:r>
      <w:r>
        <w:rPr/>
        <w:t>would</w:t>
      </w:r>
      <w:r>
        <w:rPr>
          <w:spacing w:val="40"/>
        </w:rPr>
        <w:t> </w:t>
      </w:r>
      <w:r>
        <w:rPr/>
        <w:t>be</w:t>
      </w:r>
      <w:r>
        <w:rPr>
          <w:spacing w:val="40"/>
        </w:rPr>
        <w:t> </w:t>
      </w:r>
      <w:r>
        <w:rPr/>
        <w:t>at</w:t>
      </w:r>
      <w:r>
        <w:rPr>
          <w:spacing w:val="40"/>
        </w:rPr>
        <w:t> </w:t>
      </w:r>
      <w:r>
        <w:rPr/>
        <w:t>the</w:t>
      </w:r>
      <w:r>
        <w:rPr>
          <w:spacing w:val="40"/>
        </w:rPr>
        <w:t> </w:t>
      </w:r>
      <w:r>
        <w:rPr/>
        <w:t>possible postponement of elections, I said provided Zia had valid reasons for the postponement publicly and made a firm commitment to hold them by March 1978 latest, then the NDP would not raise any objection in the event of a brief delay. For my part I was relying on</w:t>
      </w:r>
      <w:r>
        <w:rPr>
          <w:spacing w:val="40"/>
        </w:rPr>
        <w:t> </w:t>
      </w:r>
      <w:r>
        <w:rPr/>
        <w:t>Zia's promise that the jailed NAP leaders would soon be released. I keenly wanted these leaders to</w:t>
      </w:r>
      <w:r>
        <w:rPr>
          <w:spacing w:val="40"/>
        </w:rPr>
        <w:t> </w:t>
      </w:r>
      <w:r>
        <w:rPr/>
        <w:t>be</w:t>
      </w:r>
      <w:r>
        <w:rPr>
          <w:spacing w:val="40"/>
        </w:rPr>
        <w:t> </w:t>
      </w:r>
      <w:r>
        <w:rPr/>
        <w:t>able</w:t>
      </w:r>
      <w:r>
        <w:rPr>
          <w:spacing w:val="34"/>
        </w:rPr>
        <w:t> </w:t>
      </w:r>
      <w:r>
        <w:rPr/>
        <w:t>to</w:t>
      </w:r>
      <w:r>
        <w:rPr>
          <w:spacing w:val="40"/>
        </w:rPr>
        <w:t> </w:t>
      </w:r>
      <w:r>
        <w:rPr/>
        <w:t>participate</w:t>
      </w:r>
      <w:r>
        <w:rPr>
          <w:spacing w:val="34"/>
        </w:rPr>
        <w:t> </w:t>
      </w:r>
      <w:r>
        <w:rPr/>
        <w:t>in</w:t>
      </w:r>
      <w:r>
        <w:rPr>
          <w:spacing w:val="40"/>
        </w:rPr>
        <w:t> </w:t>
      </w:r>
      <w:r>
        <w:rPr/>
        <w:t>any</w:t>
      </w:r>
      <w:r>
        <w:rPr>
          <w:spacing w:val="36"/>
        </w:rPr>
        <w:t> </w:t>
      </w:r>
      <w:r>
        <w:rPr/>
        <w:t>future</w:t>
      </w:r>
      <w:r>
        <w:rPr>
          <w:spacing w:val="34"/>
        </w:rPr>
        <w:t> </w:t>
      </w:r>
      <w:r>
        <w:rPr/>
        <w:t>election</w:t>
      </w:r>
      <w:r>
        <w:rPr>
          <w:spacing w:val="40"/>
        </w:rPr>
        <w:t> </w:t>
      </w:r>
      <w:r>
        <w:rPr/>
        <w:t>campaign.</w:t>
      </w:r>
    </w:p>
    <w:p>
      <w:pPr>
        <w:pStyle w:val="BodyText"/>
        <w:spacing w:before="16"/>
      </w:pPr>
    </w:p>
    <w:p>
      <w:pPr>
        <w:pStyle w:val="BodyText"/>
        <w:spacing w:line="254" w:lineRule="auto"/>
        <w:ind w:left="1440" w:right="1440"/>
        <w:jc w:val="both"/>
      </w:pPr>
      <w:r>
        <w:rPr>
          <w:w w:val="105"/>
        </w:rPr>
        <w:t>There</w:t>
      </w:r>
      <w:r>
        <w:rPr>
          <w:w w:val="105"/>
        </w:rPr>
        <w:t> was</w:t>
      </w:r>
      <w:r>
        <w:rPr>
          <w:w w:val="105"/>
        </w:rPr>
        <w:t> no</w:t>
      </w:r>
      <w:r>
        <w:rPr>
          <w:w w:val="105"/>
        </w:rPr>
        <w:t> unanimity</w:t>
      </w:r>
      <w:r>
        <w:rPr>
          <w:w w:val="105"/>
        </w:rPr>
        <w:t> at</w:t>
      </w:r>
      <w:r>
        <w:rPr>
          <w:w w:val="105"/>
        </w:rPr>
        <w:t> the</w:t>
      </w:r>
      <w:r>
        <w:rPr>
          <w:w w:val="105"/>
        </w:rPr>
        <w:t> meeting,</w:t>
      </w:r>
      <w:r>
        <w:rPr>
          <w:w w:val="105"/>
        </w:rPr>
        <w:t> but</w:t>
      </w:r>
      <w:r>
        <w:rPr>
          <w:w w:val="105"/>
        </w:rPr>
        <w:t> it</w:t>
      </w:r>
      <w:r>
        <w:rPr>
          <w:w w:val="105"/>
        </w:rPr>
        <w:t> would</w:t>
      </w:r>
      <w:r>
        <w:rPr>
          <w:w w:val="105"/>
        </w:rPr>
        <w:t> be</w:t>
      </w:r>
      <w:r>
        <w:rPr>
          <w:w w:val="105"/>
        </w:rPr>
        <w:t> incorrect</w:t>
      </w:r>
      <w:r>
        <w:rPr>
          <w:w w:val="105"/>
        </w:rPr>
        <w:t> to</w:t>
      </w:r>
      <w:r>
        <w:rPr>
          <w:w w:val="105"/>
        </w:rPr>
        <w:t> maintain,</w:t>
      </w:r>
      <w:r>
        <w:rPr>
          <w:w w:val="105"/>
        </w:rPr>
        <w:t> as</w:t>
      </w:r>
      <w:r>
        <w:rPr>
          <w:w w:val="105"/>
        </w:rPr>
        <w:t> has been</w:t>
      </w:r>
      <w:r>
        <w:rPr>
          <w:spacing w:val="-5"/>
          <w:w w:val="105"/>
        </w:rPr>
        <w:t> </w:t>
      </w:r>
      <w:r>
        <w:rPr>
          <w:w w:val="105"/>
        </w:rPr>
        <w:t>suggested</w:t>
      </w:r>
      <w:r>
        <w:rPr>
          <w:spacing w:val="-3"/>
          <w:w w:val="105"/>
        </w:rPr>
        <w:t> </w:t>
      </w:r>
      <w:r>
        <w:rPr>
          <w:w w:val="105"/>
        </w:rPr>
        <w:t>by</w:t>
      </w:r>
      <w:r>
        <w:rPr>
          <w:spacing w:val="-4"/>
          <w:w w:val="105"/>
        </w:rPr>
        <w:t> </w:t>
      </w:r>
      <w:r>
        <w:rPr>
          <w:w w:val="105"/>
        </w:rPr>
        <w:t>some,</w:t>
      </w:r>
      <w:r>
        <w:rPr>
          <w:spacing w:val="-2"/>
          <w:w w:val="105"/>
        </w:rPr>
        <w:t> </w:t>
      </w:r>
      <w:r>
        <w:rPr>
          <w:w w:val="105"/>
        </w:rPr>
        <w:t>that</w:t>
      </w:r>
      <w:r>
        <w:rPr>
          <w:spacing w:val="-6"/>
          <w:w w:val="105"/>
        </w:rPr>
        <w:t> </w:t>
      </w:r>
      <w:r>
        <w:rPr>
          <w:w w:val="105"/>
        </w:rPr>
        <w:t>at</w:t>
      </w:r>
      <w:r>
        <w:rPr>
          <w:spacing w:val="-2"/>
          <w:w w:val="105"/>
        </w:rPr>
        <w:t> </w:t>
      </w:r>
      <w:r>
        <w:rPr>
          <w:w w:val="105"/>
        </w:rPr>
        <w:t>this</w:t>
      </w:r>
      <w:r>
        <w:rPr>
          <w:spacing w:val="-5"/>
          <w:w w:val="105"/>
        </w:rPr>
        <w:t> </w:t>
      </w:r>
      <w:r>
        <w:rPr>
          <w:w w:val="105"/>
        </w:rPr>
        <w:t>early</w:t>
      </w:r>
      <w:r>
        <w:rPr>
          <w:spacing w:val="-4"/>
          <w:w w:val="105"/>
        </w:rPr>
        <w:t> </w:t>
      </w:r>
      <w:r>
        <w:rPr>
          <w:w w:val="105"/>
        </w:rPr>
        <w:t>stage</w:t>
      </w:r>
      <w:r>
        <w:rPr>
          <w:spacing w:val="-5"/>
          <w:w w:val="105"/>
        </w:rPr>
        <w:t> </w:t>
      </w:r>
      <w:r>
        <w:rPr>
          <w:w w:val="105"/>
        </w:rPr>
        <w:t>some</w:t>
      </w:r>
      <w:r>
        <w:rPr>
          <w:spacing w:val="-5"/>
          <w:w w:val="105"/>
        </w:rPr>
        <w:t> </w:t>
      </w:r>
      <w:r>
        <w:rPr>
          <w:w w:val="105"/>
        </w:rPr>
        <w:t>of</w:t>
      </w:r>
      <w:r>
        <w:rPr>
          <w:spacing w:val="2"/>
          <w:w w:val="105"/>
        </w:rPr>
        <w:t> </w:t>
      </w:r>
      <w:r>
        <w:rPr>
          <w:w w:val="105"/>
        </w:rPr>
        <w:t>the</w:t>
      </w:r>
      <w:r>
        <w:rPr>
          <w:spacing w:val="-1"/>
          <w:w w:val="105"/>
        </w:rPr>
        <w:t> </w:t>
      </w:r>
      <w:r>
        <w:rPr>
          <w:w w:val="105"/>
        </w:rPr>
        <w:t>PNA</w:t>
      </w:r>
      <w:r>
        <w:rPr>
          <w:spacing w:val="-4"/>
          <w:w w:val="105"/>
        </w:rPr>
        <w:t> </w:t>
      </w:r>
      <w:r>
        <w:rPr>
          <w:w w:val="105"/>
        </w:rPr>
        <w:t>parties</w:t>
      </w:r>
      <w:r>
        <w:rPr>
          <w:spacing w:val="-5"/>
          <w:w w:val="105"/>
        </w:rPr>
        <w:t> </w:t>
      </w:r>
      <w:r>
        <w:rPr>
          <w:w w:val="105"/>
        </w:rPr>
        <w:t>(as</w:t>
      </w:r>
      <w:r>
        <w:rPr>
          <w:spacing w:val="-6"/>
          <w:w w:val="105"/>
        </w:rPr>
        <w:t> </w:t>
      </w:r>
      <w:r>
        <w:rPr>
          <w:w w:val="105"/>
        </w:rPr>
        <w:t>opposed</w:t>
      </w:r>
      <w:r>
        <w:rPr>
          <w:spacing w:val="-3"/>
          <w:w w:val="105"/>
        </w:rPr>
        <w:t> </w:t>
      </w:r>
      <w:r>
        <w:rPr>
          <w:spacing w:val="-5"/>
          <w:w w:val="105"/>
        </w:rPr>
        <w:t>to</w:t>
      </w:r>
    </w:p>
    <w:p>
      <w:pPr>
        <w:pStyle w:val="BodyText"/>
        <w:spacing w:before="146"/>
        <w:rPr>
          <w:sz w:val="20"/>
        </w:rPr>
      </w:pPr>
      <w:r>
        <w:rPr>
          <w:sz w:val="20"/>
        </w:rPr>
        <mc:AlternateContent>
          <mc:Choice Requires="wps">
            <w:drawing>
              <wp:anchor distT="0" distB="0" distL="0" distR="0" allowOverlap="1" layoutInCell="1" locked="0" behindDoc="1" simplePos="0" relativeHeight="487728128">
                <wp:simplePos x="0" y="0"/>
                <wp:positionH relativeFrom="page">
                  <wp:posOffset>914400</wp:posOffset>
                </wp:positionH>
                <wp:positionV relativeFrom="paragraph">
                  <wp:posOffset>257155</wp:posOffset>
                </wp:positionV>
                <wp:extent cx="1828800" cy="9525"/>
                <wp:effectExtent l="0" t="0" r="0" b="0"/>
                <wp:wrapTopAndBottom/>
                <wp:docPr id="282" name="Graphic 282"/>
                <wp:cNvGraphicFramePr>
                  <a:graphicFrameLocks/>
                </wp:cNvGraphicFramePr>
                <a:graphic>
                  <a:graphicData uri="http://schemas.microsoft.com/office/word/2010/wordprocessingShape">
                    <wps:wsp>
                      <wps:cNvPr id="282" name="Graphic 28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48476pt;width:144pt;height:.71pt;mso-position-horizontal-relative:page;mso-position-vertical-relative:paragraph;z-index:-15588352;mso-wrap-distance-left:0;mso-wrap-distance-right:0" id="docshape281"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614</w:t>
      </w:r>
      <w:r>
        <w:rPr>
          <w:rFonts w:ascii="Calibri"/>
          <w:spacing w:val="-4"/>
          <w:sz w:val="20"/>
          <w:vertAlign w:val="baseline"/>
        </w:rPr>
        <w:t> </w:t>
      </w:r>
      <w:r>
        <w:rPr>
          <w:rFonts w:ascii="Calibri"/>
          <w:i/>
          <w:sz w:val="20"/>
          <w:vertAlign w:val="baseline"/>
        </w:rPr>
        <w:t>Viewpoint</w:t>
      </w:r>
      <w:r>
        <w:rPr>
          <w:rFonts w:ascii="Calibri"/>
          <w:sz w:val="20"/>
          <w:vertAlign w:val="baseline"/>
        </w:rPr>
        <w:t>,</w:t>
      </w:r>
      <w:r>
        <w:rPr>
          <w:rFonts w:ascii="Calibri"/>
          <w:spacing w:val="-11"/>
          <w:sz w:val="20"/>
          <w:vertAlign w:val="baseline"/>
        </w:rPr>
        <w:t> </w:t>
      </w:r>
      <w:r>
        <w:rPr>
          <w:rFonts w:ascii="Calibri"/>
          <w:sz w:val="20"/>
          <w:vertAlign w:val="baseline"/>
        </w:rPr>
        <w:t>Lahore</w:t>
      </w:r>
      <w:r>
        <w:rPr>
          <w:rFonts w:ascii="Calibri"/>
          <w:spacing w:val="-4"/>
          <w:sz w:val="20"/>
          <w:vertAlign w:val="baseline"/>
        </w:rPr>
        <w:t> </w:t>
      </w:r>
      <w:r>
        <w:rPr>
          <w:rFonts w:ascii="Calibri"/>
          <w:sz w:val="20"/>
          <w:vertAlign w:val="baseline"/>
        </w:rPr>
        <w:t>28</w:t>
      </w:r>
      <w:r>
        <w:rPr>
          <w:rFonts w:ascii="Calibri"/>
          <w:spacing w:val="-10"/>
          <w:sz w:val="20"/>
          <w:vertAlign w:val="baseline"/>
        </w:rPr>
        <w:t> </w:t>
      </w:r>
      <w:r>
        <w:rPr>
          <w:rFonts w:ascii="Calibri"/>
          <w:sz w:val="20"/>
          <w:vertAlign w:val="baseline"/>
        </w:rPr>
        <w:t>August</w:t>
      </w:r>
      <w:r>
        <w:rPr>
          <w:rFonts w:ascii="Calibri"/>
          <w:spacing w:val="-5"/>
          <w:sz w:val="20"/>
          <w:vertAlign w:val="baseline"/>
        </w:rPr>
        <w:t> </w:t>
      </w:r>
      <w:r>
        <w:rPr>
          <w:rFonts w:ascii="Calibri"/>
          <w:sz w:val="20"/>
          <w:vertAlign w:val="baseline"/>
        </w:rPr>
        <w:t>1977.</w:t>
      </w:r>
      <w:r>
        <w:rPr>
          <w:rFonts w:ascii="Calibri"/>
          <w:spacing w:val="-7"/>
          <w:sz w:val="20"/>
          <w:vertAlign w:val="baseline"/>
        </w:rPr>
        <w:t> </w:t>
      </w:r>
      <w:r>
        <w:rPr>
          <w:rFonts w:ascii="Calibri"/>
          <w:sz w:val="20"/>
          <w:vertAlign w:val="baseline"/>
        </w:rPr>
        <w:t>(Linesman)</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5.</w:t>
      </w:r>
    </w:p>
    <w:p>
      <w:pPr>
        <w:spacing w:line="242" w:lineRule="exact" w:before="0"/>
        <w:ind w:left="1440" w:right="0" w:firstLine="0"/>
        <w:jc w:val="left"/>
        <w:rPr>
          <w:rFonts w:ascii="Calibri"/>
          <w:sz w:val="20"/>
        </w:rPr>
      </w:pPr>
      <w:r>
        <w:rPr>
          <w:rFonts w:ascii="Calibri"/>
          <w:sz w:val="20"/>
          <w:vertAlign w:val="superscript"/>
        </w:rPr>
        <w:t>615</w:t>
      </w:r>
      <w:r>
        <w:rPr>
          <w:rFonts w:ascii="Calibri"/>
          <w:sz w:val="20"/>
          <w:vertAlign w:val="baseline"/>
        </w:rPr>
        <w:t> Later</w:t>
      </w:r>
      <w:r>
        <w:rPr>
          <w:rFonts w:ascii="Calibri"/>
          <w:spacing w:val="-4"/>
          <w:sz w:val="20"/>
          <w:vertAlign w:val="baseline"/>
        </w:rPr>
        <w:t> </w:t>
      </w:r>
      <w:r>
        <w:rPr>
          <w:rFonts w:ascii="Calibri"/>
          <w:sz w:val="20"/>
          <w:vertAlign w:val="baseline"/>
        </w:rPr>
        <w:t>all</w:t>
      </w:r>
      <w:r>
        <w:rPr>
          <w:rFonts w:ascii="Calibri"/>
          <w:spacing w:val="-5"/>
          <w:sz w:val="20"/>
          <w:vertAlign w:val="baseline"/>
        </w:rPr>
        <w:t> </w:t>
      </w:r>
      <w:r>
        <w:rPr>
          <w:rFonts w:ascii="Calibri"/>
          <w:sz w:val="20"/>
          <w:vertAlign w:val="baseline"/>
        </w:rPr>
        <w:t>three</w:t>
      </w:r>
      <w:r>
        <w:rPr>
          <w:rFonts w:ascii="Calibri"/>
          <w:spacing w:val="-5"/>
          <w:sz w:val="20"/>
          <w:vertAlign w:val="baseline"/>
        </w:rPr>
        <w:t> </w:t>
      </w:r>
      <w:r>
        <w:rPr>
          <w:rFonts w:ascii="Calibri"/>
          <w:sz w:val="20"/>
          <w:vertAlign w:val="baseline"/>
        </w:rPr>
        <w:t>of</w:t>
      </w:r>
      <w:r>
        <w:rPr>
          <w:rFonts w:ascii="Calibri"/>
          <w:spacing w:val="-5"/>
          <w:sz w:val="20"/>
          <w:vertAlign w:val="baseline"/>
        </w:rPr>
        <w:t> </w:t>
      </w:r>
      <w:r>
        <w:rPr>
          <w:rFonts w:ascii="Calibri"/>
          <w:sz w:val="20"/>
          <w:vertAlign w:val="baseline"/>
        </w:rPr>
        <w:t>them</w:t>
      </w:r>
      <w:r>
        <w:rPr>
          <w:rFonts w:ascii="Calibri"/>
          <w:spacing w:val="-3"/>
          <w:sz w:val="20"/>
          <w:vertAlign w:val="baseline"/>
        </w:rPr>
        <w:t> </w:t>
      </w:r>
      <w:r>
        <w:rPr>
          <w:rFonts w:ascii="Calibri"/>
          <w:sz w:val="20"/>
          <w:vertAlign w:val="baseline"/>
        </w:rPr>
        <w:t>would</w:t>
      </w:r>
      <w:r>
        <w:rPr>
          <w:rFonts w:ascii="Calibri"/>
          <w:spacing w:val="-6"/>
          <w:sz w:val="20"/>
          <w:vertAlign w:val="baseline"/>
        </w:rPr>
        <w:t> </w:t>
      </w:r>
      <w:r>
        <w:rPr>
          <w:rFonts w:ascii="Calibri"/>
          <w:sz w:val="20"/>
          <w:vertAlign w:val="baseline"/>
        </w:rPr>
        <w:t>hold</w:t>
      </w:r>
      <w:r>
        <w:rPr>
          <w:rFonts w:ascii="Calibri"/>
          <w:spacing w:val="-7"/>
          <w:sz w:val="20"/>
          <w:vertAlign w:val="baseline"/>
        </w:rPr>
        <w:t> </w:t>
      </w:r>
      <w:r>
        <w:rPr>
          <w:rFonts w:ascii="Calibri"/>
          <w:sz w:val="20"/>
          <w:vertAlign w:val="baseline"/>
        </w:rPr>
        <w:t>cabinet</w:t>
      </w:r>
      <w:r>
        <w:rPr>
          <w:rFonts w:ascii="Calibri"/>
          <w:spacing w:val="-6"/>
          <w:sz w:val="20"/>
          <w:vertAlign w:val="baseline"/>
        </w:rPr>
        <w:t> </w:t>
      </w:r>
      <w:r>
        <w:rPr>
          <w:rFonts w:ascii="Calibri"/>
          <w:sz w:val="20"/>
          <w:vertAlign w:val="baseline"/>
        </w:rPr>
        <w:t>rank</w:t>
      </w:r>
      <w:r>
        <w:rPr>
          <w:rFonts w:ascii="Calibri"/>
          <w:spacing w:val="-6"/>
          <w:sz w:val="20"/>
          <w:vertAlign w:val="baseline"/>
        </w:rPr>
        <w:t> </w:t>
      </w:r>
      <w:r>
        <w:rPr>
          <w:rFonts w:ascii="Calibri"/>
          <w:sz w:val="20"/>
          <w:vertAlign w:val="baseline"/>
        </w:rPr>
        <w:t>in</w:t>
      </w:r>
      <w:r>
        <w:rPr>
          <w:rFonts w:ascii="Calibri"/>
          <w:spacing w:val="-6"/>
          <w:sz w:val="20"/>
          <w:vertAlign w:val="baseline"/>
        </w:rPr>
        <w:t> </w:t>
      </w:r>
      <w:r>
        <w:rPr>
          <w:rFonts w:ascii="Calibri"/>
          <w:sz w:val="20"/>
          <w:vertAlign w:val="baseline"/>
        </w:rPr>
        <w:t>the</w:t>
      </w:r>
      <w:r>
        <w:rPr>
          <w:rFonts w:ascii="Calibri"/>
          <w:spacing w:val="-5"/>
          <w:sz w:val="20"/>
          <w:vertAlign w:val="baseline"/>
        </w:rPr>
        <w:t> </w:t>
      </w:r>
      <w:r>
        <w:rPr>
          <w:rFonts w:ascii="Calibri"/>
          <w:sz w:val="20"/>
          <w:vertAlign w:val="baseline"/>
        </w:rPr>
        <w:t>martial</w:t>
      </w:r>
      <w:r>
        <w:rPr>
          <w:rFonts w:ascii="Calibri"/>
          <w:spacing w:val="-4"/>
          <w:sz w:val="20"/>
          <w:vertAlign w:val="baseline"/>
        </w:rPr>
        <w:t> </w:t>
      </w:r>
      <w:r>
        <w:rPr>
          <w:rFonts w:ascii="Calibri"/>
          <w:sz w:val="20"/>
          <w:vertAlign w:val="baseline"/>
        </w:rPr>
        <w:t>law</w:t>
      </w:r>
      <w:r>
        <w:rPr>
          <w:rFonts w:ascii="Calibri"/>
          <w:spacing w:val="-6"/>
          <w:sz w:val="20"/>
          <w:vertAlign w:val="baseline"/>
        </w:rPr>
        <w:t> </w:t>
      </w:r>
      <w:r>
        <w:rPr>
          <w:rFonts w:ascii="Calibri"/>
          <w:spacing w:val="-2"/>
          <w:sz w:val="20"/>
          <w:vertAlign w:val="baseline"/>
        </w:rPr>
        <w:t>government.</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some</w:t>
      </w:r>
      <w:r>
        <w:rPr>
          <w:w w:val="105"/>
        </w:rPr>
        <w:t> individuals</w:t>
      </w:r>
      <w:r>
        <w:rPr>
          <w:w w:val="105"/>
        </w:rPr>
        <w:t> including</w:t>
      </w:r>
      <w:r>
        <w:rPr>
          <w:w w:val="105"/>
        </w:rPr>
        <w:t> Zahoor</w:t>
      </w:r>
      <w:r>
        <w:rPr>
          <w:w w:val="105"/>
        </w:rPr>
        <w:t> Illahi,</w:t>
      </w:r>
      <w:r>
        <w:rPr>
          <w:w w:val="105"/>
        </w:rPr>
        <w:t> etc,)</w:t>
      </w:r>
      <w:r>
        <w:rPr>
          <w:w w:val="105"/>
        </w:rPr>
        <w:t> were</w:t>
      </w:r>
      <w:r>
        <w:rPr>
          <w:w w:val="105"/>
        </w:rPr>
        <w:t> acting</w:t>
      </w:r>
      <w:r>
        <w:rPr>
          <w:w w:val="105"/>
        </w:rPr>
        <w:t> in</w:t>
      </w:r>
      <w:r>
        <w:rPr>
          <w:w w:val="105"/>
        </w:rPr>
        <w:t> connivance</w:t>
      </w:r>
      <w:r>
        <w:rPr>
          <w:w w:val="105"/>
        </w:rPr>
        <w:t> with</w:t>
      </w:r>
      <w:r>
        <w:rPr>
          <w:w w:val="105"/>
        </w:rPr>
        <w:t> Zia.</w:t>
      </w:r>
      <w:r>
        <w:rPr>
          <w:spacing w:val="80"/>
          <w:w w:val="150"/>
        </w:rPr>
        <w:t> </w:t>
      </w:r>
      <w:r>
        <w:rPr>
          <w:w w:val="105"/>
        </w:rPr>
        <w:t>Most of the parties were more preoccupied with the coming elections and a number of them were focused on seats and keen to enhance their share.</w:t>
      </w:r>
      <w:r>
        <w:rPr>
          <w:w w:val="105"/>
        </w:rPr>
        <w:t> For some of them release of</w:t>
      </w:r>
      <w:r>
        <w:rPr>
          <w:spacing w:val="-1"/>
          <w:w w:val="105"/>
        </w:rPr>
        <w:t> </w:t>
      </w:r>
      <w:r>
        <w:rPr>
          <w:w w:val="105"/>
        </w:rPr>
        <w:t>any</w:t>
      </w:r>
      <w:r>
        <w:rPr>
          <w:spacing w:val="-1"/>
          <w:w w:val="105"/>
        </w:rPr>
        <w:t> </w:t>
      </w:r>
      <w:r>
        <w:rPr>
          <w:w w:val="105"/>
        </w:rPr>
        <w:t>of</w:t>
      </w:r>
      <w:r>
        <w:rPr>
          <w:spacing w:val="-1"/>
          <w:w w:val="105"/>
        </w:rPr>
        <w:t> </w:t>
      </w:r>
      <w:r>
        <w:rPr>
          <w:w w:val="105"/>
        </w:rPr>
        <w:t>the</w:t>
      </w:r>
      <w:r>
        <w:rPr>
          <w:spacing w:val="-7"/>
          <w:w w:val="105"/>
        </w:rPr>
        <w:t> </w:t>
      </w:r>
      <w:r>
        <w:rPr>
          <w:w w:val="105"/>
        </w:rPr>
        <w:t>NAP</w:t>
      </w:r>
      <w:r>
        <w:rPr>
          <w:spacing w:val="-8"/>
          <w:w w:val="105"/>
        </w:rPr>
        <w:t> </w:t>
      </w:r>
      <w:r>
        <w:rPr>
          <w:w w:val="105"/>
        </w:rPr>
        <w:t>leaders</w:t>
      </w:r>
      <w:r>
        <w:rPr>
          <w:spacing w:val="-3"/>
          <w:w w:val="105"/>
        </w:rPr>
        <w:t> </w:t>
      </w:r>
      <w:r>
        <w:rPr>
          <w:w w:val="105"/>
        </w:rPr>
        <w:t>from</w:t>
      </w:r>
      <w:r>
        <w:rPr>
          <w:spacing w:val="-7"/>
          <w:w w:val="105"/>
        </w:rPr>
        <w:t> </w:t>
      </w:r>
      <w:r>
        <w:rPr>
          <w:w w:val="105"/>
        </w:rPr>
        <w:t>jail</w:t>
      </w:r>
      <w:r>
        <w:rPr>
          <w:spacing w:val="-1"/>
          <w:w w:val="105"/>
        </w:rPr>
        <w:t> </w:t>
      </w:r>
      <w:r>
        <w:rPr>
          <w:w w:val="105"/>
        </w:rPr>
        <w:t>would</w:t>
      </w:r>
      <w:r>
        <w:rPr>
          <w:spacing w:val="-1"/>
          <w:w w:val="105"/>
        </w:rPr>
        <w:t> </w:t>
      </w:r>
      <w:r>
        <w:rPr>
          <w:w w:val="105"/>
        </w:rPr>
        <w:t>have</w:t>
      </w:r>
      <w:r>
        <w:rPr>
          <w:spacing w:val="-2"/>
          <w:w w:val="105"/>
        </w:rPr>
        <w:t> </w:t>
      </w:r>
      <w:r>
        <w:rPr>
          <w:w w:val="105"/>
        </w:rPr>
        <w:t>meant</w:t>
      </w:r>
      <w:r>
        <w:rPr>
          <w:spacing w:val="-3"/>
          <w:w w:val="105"/>
        </w:rPr>
        <w:t> </w:t>
      </w:r>
      <w:r>
        <w:rPr>
          <w:w w:val="105"/>
        </w:rPr>
        <w:t>a</w:t>
      </w:r>
      <w:r>
        <w:rPr>
          <w:spacing w:val="-2"/>
          <w:w w:val="105"/>
        </w:rPr>
        <w:t> </w:t>
      </w:r>
      <w:r>
        <w:rPr>
          <w:w w:val="105"/>
        </w:rPr>
        <w:t>reduction</w:t>
      </w:r>
      <w:r>
        <w:rPr>
          <w:spacing w:val="-2"/>
          <w:w w:val="105"/>
        </w:rPr>
        <w:t> </w:t>
      </w:r>
      <w:r>
        <w:rPr>
          <w:w w:val="105"/>
        </w:rPr>
        <w:t>in</w:t>
      </w:r>
      <w:r>
        <w:rPr>
          <w:spacing w:val="-2"/>
          <w:w w:val="105"/>
        </w:rPr>
        <w:t> </w:t>
      </w:r>
      <w:r>
        <w:rPr>
          <w:w w:val="105"/>
        </w:rPr>
        <w:t>their</w:t>
      </w:r>
      <w:r>
        <w:rPr>
          <w:spacing w:val="-1"/>
          <w:w w:val="105"/>
        </w:rPr>
        <w:t> </w:t>
      </w:r>
      <w:r>
        <w:rPr>
          <w:w w:val="105"/>
        </w:rPr>
        <w:t>quota</w:t>
      </w:r>
      <w:r>
        <w:rPr>
          <w:spacing w:val="-2"/>
          <w:w w:val="105"/>
        </w:rPr>
        <w:t> </w:t>
      </w:r>
      <w:r>
        <w:rPr>
          <w:w w:val="105"/>
        </w:rPr>
        <w:t>of</w:t>
      </w:r>
      <w:r>
        <w:rPr>
          <w:spacing w:val="-1"/>
          <w:w w:val="105"/>
        </w:rPr>
        <w:t> </w:t>
      </w:r>
      <w:r>
        <w:rPr>
          <w:w w:val="105"/>
        </w:rPr>
        <w:t>seats in</w:t>
      </w:r>
      <w:r>
        <w:rPr>
          <w:w w:val="105"/>
        </w:rPr>
        <w:t> Balochistan</w:t>
      </w:r>
      <w:r>
        <w:rPr>
          <w:w w:val="105"/>
        </w:rPr>
        <w:t> and</w:t>
      </w:r>
      <w:r>
        <w:rPr>
          <w:w w:val="105"/>
        </w:rPr>
        <w:t> NWFP.</w:t>
      </w:r>
      <w:r>
        <w:rPr>
          <w:w w:val="105"/>
        </w:rPr>
        <w:t> As</w:t>
      </w:r>
      <w:r>
        <w:rPr>
          <w:w w:val="105"/>
        </w:rPr>
        <w:t> such,</w:t>
      </w:r>
      <w:r>
        <w:rPr>
          <w:w w:val="105"/>
        </w:rPr>
        <w:t> indecisiveness</w:t>
      </w:r>
      <w:r>
        <w:rPr>
          <w:w w:val="105"/>
        </w:rPr>
        <w:t> prevailed.</w:t>
      </w:r>
      <w:r>
        <w:rPr>
          <w:w w:val="105"/>
        </w:rPr>
        <w:t> Prompted</w:t>
      </w:r>
      <w:r>
        <w:rPr>
          <w:w w:val="105"/>
        </w:rPr>
        <w:t> by</w:t>
      </w:r>
      <w:r>
        <w:rPr>
          <w:w w:val="105"/>
        </w:rPr>
        <w:t> Zahoor Ellahi, Moula Buksh Soomro and All Ahmed Talpur, a decision was made that the PNA would remain silent in case Zia decided to postpone</w:t>
      </w:r>
      <w:r>
        <w:rPr>
          <w:w w:val="105"/>
        </w:rPr>
        <w:t> the elections, provided, however, that</w:t>
      </w:r>
      <w:r>
        <w:rPr>
          <w:w w:val="105"/>
        </w:rPr>
        <w:t> a</w:t>
      </w:r>
      <w:r>
        <w:rPr>
          <w:w w:val="105"/>
        </w:rPr>
        <w:t> complete</w:t>
      </w:r>
      <w:r>
        <w:rPr>
          <w:w w:val="105"/>
        </w:rPr>
        <w:t> process</w:t>
      </w:r>
      <w:r>
        <w:rPr>
          <w:w w:val="105"/>
        </w:rPr>
        <w:t> of</w:t>
      </w:r>
      <w:r>
        <w:rPr>
          <w:w w:val="105"/>
        </w:rPr>
        <w:t> accountability</w:t>
      </w:r>
      <w:r>
        <w:rPr>
          <w:w w:val="105"/>
        </w:rPr>
        <w:t> was</w:t>
      </w:r>
      <w:r>
        <w:rPr>
          <w:w w:val="105"/>
        </w:rPr>
        <w:t> carried</w:t>
      </w:r>
      <w:r>
        <w:rPr>
          <w:w w:val="105"/>
        </w:rPr>
        <w:t> out</w:t>
      </w:r>
      <w:r>
        <w:rPr>
          <w:w w:val="105"/>
        </w:rPr>
        <w:t> concerning</w:t>
      </w:r>
      <w:r>
        <w:rPr>
          <w:w w:val="105"/>
        </w:rPr>
        <w:t> all</w:t>
      </w:r>
      <w:r>
        <w:rPr>
          <w:w w:val="105"/>
        </w:rPr>
        <w:t> contesting politicians.</w:t>
      </w:r>
      <w:r>
        <w:rPr>
          <w:w w:val="105"/>
        </w:rPr>
        <w:t> But,</w:t>
      </w:r>
      <w:r>
        <w:rPr>
          <w:w w:val="105"/>
        </w:rPr>
        <w:t> it</w:t>
      </w:r>
      <w:r>
        <w:rPr>
          <w:w w:val="105"/>
        </w:rPr>
        <w:t> would</w:t>
      </w:r>
      <w:r>
        <w:rPr>
          <w:w w:val="105"/>
        </w:rPr>
        <w:t> be</w:t>
      </w:r>
      <w:r>
        <w:rPr>
          <w:w w:val="105"/>
        </w:rPr>
        <w:t> fair</w:t>
      </w:r>
      <w:r>
        <w:rPr>
          <w:w w:val="105"/>
        </w:rPr>
        <w:t> to</w:t>
      </w:r>
      <w:r>
        <w:rPr>
          <w:w w:val="105"/>
        </w:rPr>
        <w:t> say</w:t>
      </w:r>
      <w:r>
        <w:rPr>
          <w:w w:val="105"/>
        </w:rPr>
        <w:t> that</w:t>
      </w:r>
      <w:r>
        <w:rPr>
          <w:w w:val="105"/>
        </w:rPr>
        <w:t> most</w:t>
      </w:r>
      <w:r>
        <w:rPr>
          <w:w w:val="105"/>
        </w:rPr>
        <w:t> of</w:t>
      </w:r>
      <w:r>
        <w:rPr>
          <w:w w:val="105"/>
        </w:rPr>
        <w:t> us</w:t>
      </w:r>
      <w:r>
        <w:rPr>
          <w:w w:val="105"/>
        </w:rPr>
        <w:t> were</w:t>
      </w:r>
      <w:r>
        <w:rPr>
          <w:w w:val="105"/>
        </w:rPr>
        <w:t> expecting</w:t>
      </w:r>
      <w:r>
        <w:rPr>
          <w:w w:val="105"/>
        </w:rPr>
        <w:t> elections</w:t>
      </w:r>
      <w:r>
        <w:rPr>
          <w:w w:val="105"/>
        </w:rPr>
        <w:t> to</w:t>
      </w:r>
      <w:r>
        <w:rPr>
          <w:w w:val="105"/>
        </w:rPr>
        <w:t> be held</w:t>
      </w:r>
      <w:r>
        <w:rPr>
          <w:spacing w:val="-5"/>
          <w:w w:val="105"/>
        </w:rPr>
        <w:t> </w:t>
      </w:r>
      <w:r>
        <w:rPr>
          <w:w w:val="105"/>
        </w:rPr>
        <w:t>on</w:t>
      </w:r>
      <w:r>
        <w:rPr>
          <w:spacing w:val="-6"/>
          <w:w w:val="105"/>
        </w:rPr>
        <w:t> </w:t>
      </w:r>
      <w:r>
        <w:rPr>
          <w:w w:val="105"/>
        </w:rPr>
        <w:t>time.</w:t>
      </w:r>
      <w:r>
        <w:rPr>
          <w:spacing w:val="-4"/>
          <w:w w:val="105"/>
        </w:rPr>
        <w:t> </w:t>
      </w:r>
      <w:r>
        <w:rPr>
          <w:w w:val="105"/>
        </w:rPr>
        <w:t>On</w:t>
      </w:r>
      <w:r>
        <w:rPr>
          <w:spacing w:val="-6"/>
          <w:w w:val="105"/>
        </w:rPr>
        <w:t> </w:t>
      </w:r>
      <w:r>
        <w:rPr>
          <w:w w:val="105"/>
        </w:rPr>
        <w:t>3</w:t>
      </w:r>
      <w:r>
        <w:rPr>
          <w:spacing w:val="-6"/>
          <w:w w:val="105"/>
        </w:rPr>
        <w:t> </w:t>
      </w:r>
      <w:r>
        <w:rPr>
          <w:w w:val="105"/>
        </w:rPr>
        <w:t>September,</w:t>
      </w:r>
      <w:r>
        <w:rPr>
          <w:spacing w:val="-5"/>
          <w:w w:val="105"/>
        </w:rPr>
        <w:t> </w:t>
      </w:r>
      <w:r>
        <w:rPr>
          <w:w w:val="105"/>
        </w:rPr>
        <w:t>quite</w:t>
      </w:r>
      <w:r>
        <w:rPr>
          <w:spacing w:val="-6"/>
          <w:w w:val="105"/>
        </w:rPr>
        <w:t> </w:t>
      </w:r>
      <w:r>
        <w:rPr>
          <w:w w:val="105"/>
        </w:rPr>
        <w:t>unaware</w:t>
      </w:r>
      <w:r>
        <w:rPr>
          <w:spacing w:val="-2"/>
          <w:w w:val="105"/>
        </w:rPr>
        <w:t> </w:t>
      </w:r>
      <w:r>
        <w:rPr>
          <w:w w:val="105"/>
        </w:rPr>
        <w:t>that</w:t>
      </w:r>
      <w:r>
        <w:rPr>
          <w:spacing w:val="-7"/>
          <w:w w:val="105"/>
        </w:rPr>
        <w:t> </w:t>
      </w:r>
      <w:r>
        <w:rPr>
          <w:w w:val="105"/>
        </w:rPr>
        <w:t>Bhutto</w:t>
      </w:r>
      <w:r>
        <w:rPr>
          <w:spacing w:val="-7"/>
          <w:w w:val="105"/>
        </w:rPr>
        <w:t> </w:t>
      </w:r>
      <w:r>
        <w:rPr>
          <w:w w:val="105"/>
        </w:rPr>
        <w:t>had</w:t>
      </w:r>
      <w:r>
        <w:rPr>
          <w:spacing w:val="-5"/>
          <w:w w:val="105"/>
        </w:rPr>
        <w:t> </w:t>
      </w:r>
      <w:r>
        <w:rPr>
          <w:w w:val="105"/>
        </w:rPr>
        <w:t>been</w:t>
      </w:r>
      <w:r>
        <w:rPr>
          <w:spacing w:val="-6"/>
          <w:w w:val="105"/>
        </w:rPr>
        <w:t> </w:t>
      </w:r>
      <w:r>
        <w:rPr>
          <w:w w:val="105"/>
        </w:rPr>
        <w:t>arrested</w:t>
      </w:r>
      <w:r>
        <w:rPr>
          <w:spacing w:val="-5"/>
          <w:w w:val="105"/>
        </w:rPr>
        <w:t> </w:t>
      </w:r>
      <w:r>
        <w:rPr>
          <w:w w:val="105"/>
        </w:rPr>
        <w:t>that</w:t>
      </w:r>
      <w:r>
        <w:rPr>
          <w:spacing w:val="-4"/>
          <w:w w:val="105"/>
        </w:rPr>
        <w:t> </w:t>
      </w:r>
      <w:r>
        <w:rPr>
          <w:w w:val="105"/>
        </w:rPr>
        <w:t>day,</w:t>
      </w:r>
      <w:r>
        <w:rPr>
          <w:spacing w:val="-5"/>
          <w:w w:val="105"/>
        </w:rPr>
        <w:t> </w:t>
      </w:r>
      <w:r>
        <w:rPr>
          <w:w w:val="105"/>
        </w:rPr>
        <w:t>as official leader of the PNA, Mufti Mahmood publicly demanded that elections be held as scheduled in October.</w:t>
      </w:r>
    </w:p>
    <w:p>
      <w:pPr>
        <w:pStyle w:val="BodyText"/>
        <w:spacing w:before="18"/>
      </w:pPr>
    </w:p>
    <w:p>
      <w:pPr>
        <w:pStyle w:val="BodyText"/>
        <w:spacing w:line="254" w:lineRule="auto"/>
        <w:ind w:left="1440" w:right="1432"/>
        <w:jc w:val="both"/>
      </w:pPr>
      <w:r>
        <w:rPr>
          <w:w w:val="105"/>
        </w:rPr>
        <w:t>In the first week</w:t>
      </w:r>
      <w:r>
        <w:rPr>
          <w:spacing w:val="-2"/>
          <w:w w:val="105"/>
        </w:rPr>
        <w:t> </w:t>
      </w:r>
      <w:r>
        <w:rPr>
          <w:w w:val="105"/>
        </w:rPr>
        <w:t>of September General Zia surprised</w:t>
      </w:r>
      <w:r>
        <w:rPr>
          <w:spacing w:val="-1"/>
          <w:w w:val="105"/>
        </w:rPr>
        <w:t> </w:t>
      </w:r>
      <w:r>
        <w:rPr>
          <w:w w:val="105"/>
        </w:rPr>
        <w:t>all by announcing that 18 October as</w:t>
      </w:r>
      <w:r>
        <w:rPr>
          <w:w w:val="105"/>
        </w:rPr>
        <w:t> Election</w:t>
      </w:r>
      <w:r>
        <w:rPr>
          <w:w w:val="105"/>
        </w:rPr>
        <w:t> day had</w:t>
      </w:r>
      <w:r>
        <w:rPr>
          <w:w w:val="105"/>
        </w:rPr>
        <w:t> not</w:t>
      </w:r>
      <w:r>
        <w:rPr>
          <w:w w:val="105"/>
        </w:rPr>
        <w:t> been</w:t>
      </w:r>
      <w:r>
        <w:rPr>
          <w:w w:val="105"/>
        </w:rPr>
        <w:t> fixed</w:t>
      </w:r>
      <w:r>
        <w:rPr>
          <w:w w:val="105"/>
        </w:rPr>
        <w:t> by divine revelation</w:t>
      </w:r>
      <w:r>
        <w:rPr>
          <w:w w:val="105"/>
        </w:rPr>
        <w:t> and</w:t>
      </w:r>
      <w:r>
        <w:rPr>
          <w:w w:val="105"/>
        </w:rPr>
        <w:t> that</w:t>
      </w:r>
      <w:r>
        <w:rPr>
          <w:w w:val="105"/>
        </w:rPr>
        <w:t> the polls</w:t>
      </w:r>
      <w:r>
        <w:rPr>
          <w:w w:val="105"/>
        </w:rPr>
        <w:t> could</w:t>
      </w:r>
      <w:r>
        <w:rPr>
          <w:w w:val="105"/>
        </w:rPr>
        <w:t> be delayed</w:t>
      </w:r>
      <w:r>
        <w:rPr>
          <w:w w:val="105"/>
        </w:rPr>
        <w:t> a</w:t>
      </w:r>
      <w:r>
        <w:rPr>
          <w:w w:val="105"/>
        </w:rPr>
        <w:t> few</w:t>
      </w:r>
      <w:r>
        <w:rPr>
          <w:w w:val="105"/>
        </w:rPr>
        <w:t> days</w:t>
      </w:r>
      <w:r>
        <w:rPr>
          <w:w w:val="105"/>
        </w:rPr>
        <w:t> or</w:t>
      </w:r>
      <w:r>
        <w:rPr>
          <w:w w:val="105"/>
        </w:rPr>
        <w:t> a</w:t>
      </w:r>
      <w:r>
        <w:rPr>
          <w:w w:val="105"/>
        </w:rPr>
        <w:t> week</w:t>
      </w:r>
      <w:r>
        <w:rPr>
          <w:w w:val="105"/>
        </w:rPr>
        <w:t> -</w:t>
      </w:r>
      <w:r>
        <w:rPr>
          <w:w w:val="105"/>
        </w:rPr>
        <w:t> if</w:t>
      </w:r>
      <w:r>
        <w:rPr>
          <w:w w:val="105"/>
        </w:rPr>
        <w:t> the</w:t>
      </w:r>
      <w:r>
        <w:rPr>
          <w:w w:val="105"/>
        </w:rPr>
        <w:t> people</w:t>
      </w:r>
      <w:r>
        <w:rPr>
          <w:w w:val="105"/>
        </w:rPr>
        <w:t> so</w:t>
      </w:r>
      <w:r>
        <w:rPr>
          <w:w w:val="105"/>
        </w:rPr>
        <w:t> desired</w:t>
      </w:r>
      <w:r>
        <w:rPr>
          <w:w w:val="105"/>
        </w:rPr>
        <w:t> or</w:t>
      </w:r>
      <w:r>
        <w:rPr>
          <w:w w:val="105"/>
        </w:rPr>
        <w:t> if</w:t>
      </w:r>
      <w:r>
        <w:rPr>
          <w:w w:val="105"/>
        </w:rPr>
        <w:t> various</w:t>
      </w:r>
      <w:r>
        <w:rPr>
          <w:w w:val="105"/>
        </w:rPr>
        <w:t> political</w:t>
      </w:r>
      <w:r>
        <w:rPr>
          <w:w w:val="105"/>
        </w:rPr>
        <w:t> parties supported</w:t>
      </w:r>
      <w:r>
        <w:rPr>
          <w:w w:val="105"/>
        </w:rPr>
        <w:t> such</w:t>
      </w:r>
      <w:r>
        <w:rPr>
          <w:w w:val="105"/>
        </w:rPr>
        <w:t> a</w:t>
      </w:r>
      <w:r>
        <w:rPr>
          <w:w w:val="105"/>
        </w:rPr>
        <w:t> demand.</w:t>
      </w:r>
      <w:r>
        <w:rPr>
          <w:w w:val="105"/>
        </w:rPr>
        <w:t> It</w:t>
      </w:r>
      <w:r>
        <w:rPr>
          <w:w w:val="105"/>
        </w:rPr>
        <w:t> was</w:t>
      </w:r>
      <w:r>
        <w:rPr>
          <w:w w:val="105"/>
        </w:rPr>
        <w:t> the</w:t>
      </w:r>
      <w:r>
        <w:rPr>
          <w:w w:val="105"/>
        </w:rPr>
        <w:t> first</w:t>
      </w:r>
      <w:r>
        <w:rPr>
          <w:w w:val="105"/>
        </w:rPr>
        <w:t> public</w:t>
      </w:r>
      <w:r>
        <w:rPr>
          <w:w w:val="105"/>
        </w:rPr>
        <w:t> sign</w:t>
      </w:r>
      <w:r>
        <w:rPr>
          <w:w w:val="105"/>
        </w:rPr>
        <w:t> of</w:t>
      </w:r>
      <w:r>
        <w:rPr>
          <w:w w:val="105"/>
        </w:rPr>
        <w:t> a</w:t>
      </w:r>
      <w:r>
        <w:rPr>
          <w:w w:val="105"/>
        </w:rPr>
        <w:t> wavering</w:t>
      </w:r>
      <w:r>
        <w:rPr>
          <w:w w:val="105"/>
        </w:rPr>
        <w:t> from</w:t>
      </w:r>
      <w:r>
        <w:rPr>
          <w:w w:val="105"/>
        </w:rPr>
        <w:t> his</w:t>
      </w:r>
      <w:r>
        <w:rPr>
          <w:w w:val="105"/>
        </w:rPr>
        <w:t> earlier commitment.</w:t>
      </w:r>
      <w:r>
        <w:rPr>
          <w:w w:val="105"/>
        </w:rPr>
        <w:t> Later,</w:t>
      </w:r>
      <w:r>
        <w:rPr>
          <w:w w:val="105"/>
        </w:rPr>
        <w:t> on</w:t>
      </w:r>
      <w:r>
        <w:rPr>
          <w:w w:val="105"/>
        </w:rPr>
        <w:t> 4</w:t>
      </w:r>
      <w:r>
        <w:rPr>
          <w:w w:val="105"/>
        </w:rPr>
        <w:t> September</w:t>
      </w:r>
      <w:r>
        <w:rPr>
          <w:w w:val="105"/>
        </w:rPr>
        <w:t> Martial</w:t>
      </w:r>
      <w:r>
        <w:rPr>
          <w:w w:val="105"/>
        </w:rPr>
        <w:t> Law</w:t>
      </w:r>
      <w:r>
        <w:rPr>
          <w:w w:val="105"/>
        </w:rPr>
        <w:t> regulation</w:t>
      </w:r>
      <w:r>
        <w:rPr>
          <w:w w:val="105"/>
        </w:rPr>
        <w:t> No.</w:t>
      </w:r>
      <w:r>
        <w:rPr>
          <w:w w:val="105"/>
        </w:rPr>
        <w:t> 21</w:t>
      </w:r>
      <w:r>
        <w:rPr>
          <w:w w:val="105"/>
        </w:rPr>
        <w:t> was</w:t>
      </w:r>
      <w:r>
        <w:rPr>
          <w:w w:val="105"/>
        </w:rPr>
        <w:t> promulgated. The</w:t>
      </w:r>
      <w:r>
        <w:rPr>
          <w:spacing w:val="-4"/>
          <w:w w:val="105"/>
        </w:rPr>
        <w:t> </w:t>
      </w:r>
      <w:r>
        <w:rPr>
          <w:w w:val="105"/>
        </w:rPr>
        <w:t>new</w:t>
      </w:r>
      <w:r>
        <w:rPr>
          <w:spacing w:val="-2"/>
          <w:w w:val="105"/>
        </w:rPr>
        <w:t> </w:t>
      </w:r>
      <w:r>
        <w:rPr>
          <w:w w:val="105"/>
        </w:rPr>
        <w:t>law</w:t>
      </w:r>
      <w:r>
        <w:rPr>
          <w:spacing w:val="-3"/>
          <w:w w:val="105"/>
        </w:rPr>
        <w:t> </w:t>
      </w:r>
      <w:r>
        <w:rPr>
          <w:w w:val="105"/>
        </w:rPr>
        <w:t>demanded</w:t>
      </w:r>
      <w:r>
        <w:rPr>
          <w:spacing w:val="-2"/>
          <w:w w:val="105"/>
        </w:rPr>
        <w:t> </w:t>
      </w:r>
      <w:r>
        <w:rPr>
          <w:w w:val="105"/>
        </w:rPr>
        <w:t>a</w:t>
      </w:r>
      <w:r>
        <w:rPr>
          <w:spacing w:val="-7"/>
          <w:w w:val="105"/>
        </w:rPr>
        <w:t> </w:t>
      </w:r>
      <w:r>
        <w:rPr>
          <w:w w:val="105"/>
        </w:rPr>
        <w:t>declaration</w:t>
      </w:r>
      <w:r>
        <w:rPr>
          <w:spacing w:val="-4"/>
          <w:w w:val="105"/>
        </w:rPr>
        <w:t> </w:t>
      </w:r>
      <w:r>
        <w:rPr>
          <w:w w:val="105"/>
        </w:rPr>
        <w:t>of</w:t>
      </w:r>
      <w:r>
        <w:rPr>
          <w:spacing w:val="-2"/>
          <w:w w:val="105"/>
        </w:rPr>
        <w:t> </w:t>
      </w:r>
      <w:r>
        <w:rPr>
          <w:w w:val="105"/>
        </w:rPr>
        <w:t>assets</w:t>
      </w:r>
      <w:r>
        <w:rPr>
          <w:spacing w:val="-4"/>
          <w:w w:val="105"/>
        </w:rPr>
        <w:t> </w:t>
      </w:r>
      <w:r>
        <w:rPr>
          <w:w w:val="105"/>
        </w:rPr>
        <w:t>from</w:t>
      </w:r>
      <w:r>
        <w:rPr>
          <w:spacing w:val="-4"/>
          <w:w w:val="105"/>
        </w:rPr>
        <w:t> </w:t>
      </w:r>
      <w:r>
        <w:rPr>
          <w:w w:val="105"/>
        </w:rPr>
        <w:t>all</w:t>
      </w:r>
      <w:r>
        <w:rPr>
          <w:spacing w:val="-6"/>
          <w:w w:val="105"/>
        </w:rPr>
        <w:t> </w:t>
      </w:r>
      <w:r>
        <w:rPr>
          <w:w w:val="105"/>
        </w:rPr>
        <w:t>former</w:t>
      </w:r>
      <w:r>
        <w:rPr>
          <w:spacing w:val="-3"/>
          <w:w w:val="105"/>
        </w:rPr>
        <w:t> </w:t>
      </w:r>
      <w:r>
        <w:rPr>
          <w:w w:val="105"/>
        </w:rPr>
        <w:t>members</w:t>
      </w:r>
      <w:r>
        <w:rPr>
          <w:spacing w:val="-4"/>
          <w:w w:val="105"/>
        </w:rPr>
        <w:t> </w:t>
      </w:r>
      <w:r>
        <w:rPr>
          <w:w w:val="105"/>
        </w:rPr>
        <w:t>of</w:t>
      </w:r>
      <w:r>
        <w:rPr>
          <w:spacing w:val="-6"/>
          <w:w w:val="105"/>
        </w:rPr>
        <w:t> </w:t>
      </w:r>
      <w:r>
        <w:rPr>
          <w:w w:val="105"/>
        </w:rPr>
        <w:t>the</w:t>
      </w:r>
      <w:r>
        <w:rPr>
          <w:spacing w:val="-4"/>
          <w:w w:val="105"/>
        </w:rPr>
        <w:t> </w:t>
      </w:r>
      <w:r>
        <w:rPr>
          <w:w w:val="105"/>
        </w:rPr>
        <w:t>national and</w:t>
      </w:r>
      <w:r>
        <w:rPr>
          <w:spacing w:val="-3"/>
          <w:w w:val="105"/>
        </w:rPr>
        <w:t> </w:t>
      </w:r>
      <w:r>
        <w:rPr>
          <w:w w:val="105"/>
        </w:rPr>
        <w:t>provincial</w:t>
      </w:r>
      <w:r>
        <w:rPr>
          <w:spacing w:val="-8"/>
          <w:w w:val="105"/>
        </w:rPr>
        <w:t> </w:t>
      </w:r>
      <w:r>
        <w:rPr>
          <w:w w:val="105"/>
        </w:rPr>
        <w:t>legislatures</w:t>
      </w:r>
      <w:r>
        <w:rPr>
          <w:spacing w:val="-6"/>
          <w:w w:val="105"/>
        </w:rPr>
        <w:t> </w:t>
      </w:r>
      <w:r>
        <w:rPr>
          <w:w w:val="105"/>
        </w:rPr>
        <w:t>within</w:t>
      </w:r>
      <w:r>
        <w:rPr>
          <w:spacing w:val="-5"/>
          <w:w w:val="105"/>
        </w:rPr>
        <w:t> </w:t>
      </w:r>
      <w:r>
        <w:rPr>
          <w:w w:val="105"/>
        </w:rPr>
        <w:t>a</w:t>
      </w:r>
      <w:r>
        <w:rPr>
          <w:spacing w:val="-9"/>
          <w:w w:val="105"/>
        </w:rPr>
        <w:t> </w:t>
      </w:r>
      <w:r>
        <w:rPr>
          <w:w w:val="105"/>
        </w:rPr>
        <w:t>fifteen-day</w:t>
      </w:r>
      <w:r>
        <w:rPr>
          <w:spacing w:val="-4"/>
          <w:w w:val="105"/>
        </w:rPr>
        <w:t> </w:t>
      </w:r>
      <w:r>
        <w:rPr>
          <w:w w:val="105"/>
        </w:rPr>
        <w:t>period.</w:t>
      </w:r>
      <w:r>
        <w:rPr>
          <w:spacing w:val="-7"/>
          <w:w w:val="105"/>
        </w:rPr>
        <w:t> </w:t>
      </w:r>
      <w:r>
        <w:rPr>
          <w:w w:val="105"/>
        </w:rPr>
        <w:t>The</w:t>
      </w:r>
      <w:r>
        <w:rPr>
          <w:spacing w:val="-5"/>
          <w:w w:val="105"/>
        </w:rPr>
        <w:t> </w:t>
      </w:r>
      <w:r>
        <w:rPr>
          <w:w w:val="105"/>
        </w:rPr>
        <w:t>information</w:t>
      </w:r>
      <w:r>
        <w:rPr>
          <w:spacing w:val="-5"/>
          <w:w w:val="105"/>
        </w:rPr>
        <w:t> </w:t>
      </w:r>
      <w:r>
        <w:rPr>
          <w:w w:val="105"/>
        </w:rPr>
        <w:t>provided</w:t>
      </w:r>
      <w:r>
        <w:rPr>
          <w:spacing w:val="-7"/>
          <w:w w:val="105"/>
        </w:rPr>
        <w:t> </w:t>
      </w:r>
      <w:r>
        <w:rPr>
          <w:w w:val="105"/>
        </w:rPr>
        <w:t>by</w:t>
      </w:r>
      <w:r>
        <w:rPr>
          <w:spacing w:val="-8"/>
          <w:w w:val="105"/>
        </w:rPr>
        <w:t> </w:t>
      </w:r>
      <w:r>
        <w:rPr>
          <w:w w:val="105"/>
        </w:rPr>
        <w:t>the politicians made for interesting reading.</w:t>
      </w:r>
    </w:p>
    <w:p>
      <w:pPr>
        <w:pStyle w:val="BodyText"/>
        <w:spacing w:before="16"/>
      </w:pPr>
    </w:p>
    <w:p>
      <w:pPr>
        <w:pStyle w:val="BodyText"/>
        <w:spacing w:line="254" w:lineRule="auto"/>
        <w:ind w:left="1440" w:right="1431"/>
        <w:jc w:val="both"/>
      </w:pPr>
      <w:r>
        <w:rPr/>
        <w:t>In the</w:t>
      </w:r>
      <w:r>
        <w:rPr>
          <w:spacing w:val="40"/>
        </w:rPr>
        <w:t> </w:t>
      </w:r>
      <w:r>
        <w:rPr/>
        <w:t>meantime</w:t>
      </w:r>
      <w:r>
        <w:rPr>
          <w:spacing w:val="40"/>
        </w:rPr>
        <w:t> </w:t>
      </w:r>
      <w:r>
        <w:rPr/>
        <w:t>the</w:t>
      </w:r>
      <w:r>
        <w:rPr>
          <w:spacing w:val="40"/>
        </w:rPr>
        <w:t> </w:t>
      </w:r>
      <w:r>
        <w:rPr/>
        <w:t>election campaign continued</w:t>
      </w:r>
      <w:r>
        <w:rPr>
          <w:spacing w:val="40"/>
        </w:rPr>
        <w:t> </w:t>
      </w:r>
      <w:r>
        <w:rPr/>
        <w:t>with full</w:t>
      </w:r>
      <w:r>
        <w:rPr>
          <w:spacing w:val="40"/>
        </w:rPr>
        <w:t> </w:t>
      </w:r>
      <w:r>
        <w:rPr/>
        <w:t>fervor.</w:t>
      </w:r>
      <w:r>
        <w:rPr>
          <w:spacing w:val="40"/>
        </w:rPr>
        <w:t> </w:t>
      </w:r>
      <w:r>
        <w:rPr/>
        <w:t>Busy with electioneering most of us were quite unaware that some of our colleagues were meeting</w:t>
      </w:r>
      <w:r>
        <w:rPr>
          <w:spacing w:val="80"/>
        </w:rPr>
        <w:t> </w:t>
      </w:r>
      <w:r>
        <w:rPr/>
        <w:t>Zia</w:t>
      </w:r>
      <w:r>
        <w:rPr>
          <w:spacing w:val="37"/>
        </w:rPr>
        <w:t> </w:t>
      </w:r>
      <w:r>
        <w:rPr/>
        <w:t>and</w:t>
      </w:r>
      <w:r>
        <w:rPr>
          <w:spacing w:val="40"/>
        </w:rPr>
        <w:t> </w:t>
      </w:r>
      <w:r>
        <w:rPr/>
        <w:t>secretly</w:t>
      </w:r>
      <w:r>
        <w:rPr>
          <w:spacing w:val="39"/>
        </w:rPr>
        <w:t> </w:t>
      </w:r>
      <w:r>
        <w:rPr/>
        <w:t>encouraging</w:t>
      </w:r>
      <w:r>
        <w:rPr>
          <w:spacing w:val="39"/>
        </w:rPr>
        <w:t> </w:t>
      </w:r>
      <w:r>
        <w:rPr/>
        <w:t>him</w:t>
      </w:r>
      <w:r>
        <w:rPr>
          <w:spacing w:val="36"/>
        </w:rPr>
        <w:t> </w:t>
      </w:r>
      <w:r>
        <w:rPr/>
        <w:t>to</w:t>
      </w:r>
      <w:r>
        <w:rPr>
          <w:spacing w:val="36"/>
        </w:rPr>
        <w:t> </w:t>
      </w:r>
      <w:r>
        <w:rPr/>
        <w:t>prolong</w:t>
      </w:r>
      <w:r>
        <w:rPr>
          <w:spacing w:val="39"/>
        </w:rPr>
        <w:t> </w:t>
      </w:r>
      <w:r>
        <w:rPr/>
        <w:t>his</w:t>
      </w:r>
      <w:r>
        <w:rPr>
          <w:spacing w:val="36"/>
        </w:rPr>
        <w:t> </w:t>
      </w:r>
      <w:r>
        <w:rPr/>
        <w:t>martial</w:t>
      </w:r>
      <w:r>
        <w:rPr>
          <w:spacing w:val="40"/>
        </w:rPr>
        <w:t> </w:t>
      </w:r>
      <w:r>
        <w:rPr/>
        <w:t>law.</w:t>
      </w:r>
      <w:r>
        <w:rPr>
          <w:spacing w:val="40"/>
        </w:rPr>
        <w:t> </w:t>
      </w:r>
      <w:r>
        <w:rPr/>
        <w:t>According</w:t>
      </w:r>
      <w:r>
        <w:rPr>
          <w:spacing w:val="39"/>
        </w:rPr>
        <w:t> </w:t>
      </w:r>
      <w:r>
        <w:rPr/>
        <w:t>to</w:t>
      </w:r>
      <w:r>
        <w:rPr>
          <w:spacing w:val="36"/>
        </w:rPr>
        <w:t> </w:t>
      </w:r>
      <w:r>
        <w:rPr/>
        <w:t>General</w:t>
      </w:r>
      <w:r>
        <w:rPr>
          <w:spacing w:val="40"/>
        </w:rPr>
        <w:t> </w:t>
      </w:r>
      <w:r>
        <w:rPr/>
        <w:t>Arif, 'the</w:t>
      </w:r>
      <w:r>
        <w:rPr>
          <w:spacing w:val="34"/>
        </w:rPr>
        <w:t> </w:t>
      </w:r>
      <w:r>
        <w:rPr/>
        <w:t>Pir</w:t>
      </w:r>
      <w:r>
        <w:rPr>
          <w:spacing w:val="35"/>
        </w:rPr>
        <w:t> </w:t>
      </w:r>
      <w:r>
        <w:rPr/>
        <w:t>of</w:t>
      </w:r>
      <w:r>
        <w:rPr>
          <w:spacing w:val="36"/>
        </w:rPr>
        <w:t> </w:t>
      </w:r>
      <w:r>
        <w:rPr/>
        <w:t>Pagaro</w:t>
      </w:r>
      <w:r>
        <w:rPr>
          <w:spacing w:val="31"/>
        </w:rPr>
        <w:t> </w:t>
      </w:r>
      <w:r>
        <w:rPr/>
        <w:t>and</w:t>
      </w:r>
      <w:r>
        <w:rPr>
          <w:spacing w:val="36"/>
        </w:rPr>
        <w:t> </w:t>
      </w:r>
      <w:r>
        <w:rPr/>
        <w:t>Chaudhry</w:t>
      </w:r>
      <w:r>
        <w:rPr>
          <w:spacing w:val="28"/>
        </w:rPr>
        <w:t> </w:t>
      </w:r>
      <w:r>
        <w:rPr/>
        <w:t>Zahoor</w:t>
      </w:r>
      <w:r>
        <w:rPr>
          <w:spacing w:val="35"/>
        </w:rPr>
        <w:t> </w:t>
      </w:r>
      <w:r>
        <w:rPr/>
        <w:t>Ellahi,</w:t>
      </w:r>
      <w:r>
        <w:rPr>
          <w:spacing w:val="36"/>
        </w:rPr>
        <w:t> </w:t>
      </w:r>
      <w:r>
        <w:rPr/>
        <w:t>met</w:t>
      </w:r>
      <w:r>
        <w:rPr>
          <w:spacing w:val="32"/>
        </w:rPr>
        <w:t> </w:t>
      </w:r>
      <w:r>
        <w:rPr/>
        <w:t>Zia</w:t>
      </w:r>
      <w:r>
        <w:rPr>
          <w:spacing w:val="27"/>
        </w:rPr>
        <w:t> </w:t>
      </w:r>
      <w:r>
        <w:rPr/>
        <w:t>on</w:t>
      </w:r>
      <w:r>
        <w:rPr>
          <w:spacing w:val="32"/>
        </w:rPr>
        <w:t> </w:t>
      </w:r>
      <w:r>
        <w:rPr/>
        <w:t>30</w:t>
      </w:r>
      <w:r>
        <w:rPr>
          <w:spacing w:val="34"/>
        </w:rPr>
        <w:t> </w:t>
      </w:r>
      <w:r>
        <w:rPr/>
        <w:t>September</w:t>
      </w:r>
      <w:r>
        <w:rPr>
          <w:spacing w:val="28"/>
        </w:rPr>
        <w:t> </w:t>
      </w:r>
      <w:r>
        <w:rPr/>
        <w:t>and</w:t>
      </w:r>
      <w:r>
        <w:rPr>
          <w:spacing w:val="30"/>
        </w:rPr>
        <w:t> </w:t>
      </w:r>
      <w:r>
        <w:rPr/>
        <w:t>requested the postponement of elections, the former suggesting a five-year delay'.</w:t>
      </w:r>
      <w:r>
        <w:rPr>
          <w:position w:val="6"/>
          <w:sz w:val="16"/>
        </w:rPr>
        <w:t>616</w:t>
      </w:r>
      <w:r>
        <w:rPr>
          <w:spacing w:val="40"/>
          <w:position w:val="6"/>
          <w:sz w:val="16"/>
        </w:rPr>
        <w:t> </w:t>
      </w:r>
      <w:r>
        <w:rPr/>
        <w:t>And it also subsequently</w:t>
      </w:r>
      <w:r>
        <w:rPr>
          <w:spacing w:val="40"/>
        </w:rPr>
        <w:t> </w:t>
      </w:r>
      <w:r>
        <w:rPr/>
        <w:t>appeared</w:t>
      </w:r>
      <w:r>
        <w:rPr>
          <w:spacing w:val="40"/>
        </w:rPr>
        <w:t> </w:t>
      </w:r>
      <w:r>
        <w:rPr/>
        <w:t>that</w:t>
      </w:r>
      <w:r>
        <w:rPr>
          <w:spacing w:val="40"/>
        </w:rPr>
        <w:t> </w:t>
      </w:r>
      <w:r>
        <w:rPr/>
        <w:t>such</w:t>
      </w:r>
      <w:r>
        <w:rPr>
          <w:spacing w:val="40"/>
        </w:rPr>
        <w:t> </w:t>
      </w:r>
      <w:r>
        <w:rPr/>
        <w:t>renegades</w:t>
      </w:r>
      <w:r>
        <w:rPr>
          <w:spacing w:val="40"/>
        </w:rPr>
        <w:t> </w:t>
      </w:r>
      <w:r>
        <w:rPr/>
        <w:t>did</w:t>
      </w:r>
      <w:r>
        <w:rPr>
          <w:spacing w:val="40"/>
        </w:rPr>
        <w:t> </w:t>
      </w:r>
      <w:r>
        <w:rPr/>
        <w:t>not</w:t>
      </w:r>
      <w:r>
        <w:rPr>
          <w:spacing w:val="40"/>
        </w:rPr>
        <w:t> </w:t>
      </w:r>
      <w:r>
        <w:rPr/>
        <w:t>only</w:t>
      </w:r>
      <w:r>
        <w:rPr>
          <w:spacing w:val="40"/>
        </w:rPr>
        <w:t> </w:t>
      </w:r>
      <w:r>
        <w:rPr/>
        <w:t>exist</w:t>
      </w:r>
      <w:r>
        <w:rPr>
          <w:spacing w:val="40"/>
        </w:rPr>
        <w:t> </w:t>
      </w:r>
      <w:r>
        <w:rPr/>
        <w:t>in</w:t>
      </w:r>
      <w:r>
        <w:rPr>
          <w:spacing w:val="40"/>
        </w:rPr>
        <w:t> </w:t>
      </w:r>
      <w:r>
        <w:rPr/>
        <w:t>the</w:t>
      </w:r>
      <w:r>
        <w:rPr>
          <w:spacing w:val="40"/>
        </w:rPr>
        <w:t> </w:t>
      </w:r>
      <w:r>
        <w:rPr/>
        <w:t>PNA.</w:t>
      </w:r>
      <w:r>
        <w:rPr>
          <w:spacing w:val="40"/>
        </w:rPr>
        <w:t> </w:t>
      </w:r>
      <w:r>
        <w:rPr/>
        <w:t>General Chishti informed us that on the afternoon of 28 September:</w:t>
      </w:r>
    </w:p>
    <w:p>
      <w:pPr>
        <w:pStyle w:val="BodyText"/>
        <w:spacing w:before="16"/>
      </w:pPr>
    </w:p>
    <w:p>
      <w:pPr>
        <w:pStyle w:val="BodyText"/>
        <w:spacing w:line="254" w:lineRule="auto"/>
        <w:ind w:left="2160" w:right="1435"/>
        <w:jc w:val="both"/>
        <w:rPr>
          <w:position w:val="6"/>
          <w:sz w:val="16"/>
        </w:rPr>
      </w:pPr>
      <w:r>
        <w:rPr>
          <w:w w:val="105"/>
        </w:rPr>
        <w:t>[PPP</w:t>
      </w:r>
      <w:r>
        <w:rPr>
          <w:w w:val="105"/>
        </w:rPr>
        <w:t> leaders</w:t>
      </w:r>
      <w:r>
        <w:rPr>
          <w:w w:val="105"/>
        </w:rPr>
        <w:t> such</w:t>
      </w:r>
      <w:r>
        <w:rPr>
          <w:w w:val="105"/>
        </w:rPr>
        <w:t> as]</w:t>
      </w:r>
      <w:r>
        <w:rPr>
          <w:w w:val="105"/>
        </w:rPr>
        <w:t> Khar,</w:t>
      </w:r>
      <w:r>
        <w:rPr>
          <w:w w:val="105"/>
        </w:rPr>
        <w:t> Jatoi,</w:t>
      </w:r>
      <w:r>
        <w:rPr>
          <w:w w:val="105"/>
        </w:rPr>
        <w:t> Kausar</w:t>
      </w:r>
      <w:r>
        <w:rPr>
          <w:w w:val="105"/>
        </w:rPr>
        <w:t> Niazi,</w:t>
      </w:r>
      <w:r>
        <w:rPr>
          <w:w w:val="105"/>
        </w:rPr>
        <w:t> Mir</w:t>
      </w:r>
      <w:r>
        <w:rPr>
          <w:w w:val="105"/>
        </w:rPr>
        <w:t> Afzal,</w:t>
      </w:r>
      <w:r>
        <w:rPr>
          <w:w w:val="105"/>
        </w:rPr>
        <w:t> Hamid</w:t>
      </w:r>
      <w:r>
        <w:rPr>
          <w:w w:val="105"/>
        </w:rPr>
        <w:t> Raza</w:t>
      </w:r>
      <w:r>
        <w:rPr>
          <w:w w:val="105"/>
        </w:rPr>
        <w:t> Gillani</w:t>
      </w:r>
      <w:r>
        <w:rPr>
          <w:spacing w:val="80"/>
          <w:w w:val="105"/>
        </w:rPr>
        <w:t> </w:t>
      </w:r>
      <w:r>
        <w:rPr>
          <w:w w:val="105"/>
        </w:rPr>
        <w:t>and Noor Hayat Noon met</w:t>
      </w:r>
      <w:r>
        <w:rPr>
          <w:w w:val="105"/>
        </w:rPr>
        <w:t> fthe</w:t>
      </w:r>
      <w:r>
        <w:rPr>
          <w:w w:val="105"/>
        </w:rPr>
        <w:t> Zia appointed] Election Cell and recommended that</w:t>
      </w:r>
      <w:r>
        <w:rPr>
          <w:w w:val="105"/>
        </w:rPr>
        <w:t> the</w:t>
      </w:r>
      <w:r>
        <w:rPr>
          <w:w w:val="105"/>
        </w:rPr>
        <w:t> elections</w:t>
      </w:r>
      <w:r>
        <w:rPr>
          <w:w w:val="105"/>
        </w:rPr>
        <w:t> be</w:t>
      </w:r>
      <w:r>
        <w:rPr>
          <w:w w:val="105"/>
        </w:rPr>
        <w:t> postponed</w:t>
      </w:r>
      <w:r>
        <w:rPr>
          <w:w w:val="105"/>
        </w:rPr>
        <w:t> and</w:t>
      </w:r>
      <w:r>
        <w:rPr>
          <w:w w:val="105"/>
        </w:rPr>
        <w:t> no</w:t>
      </w:r>
      <w:r>
        <w:rPr>
          <w:w w:val="105"/>
        </w:rPr>
        <w:t> new</w:t>
      </w:r>
      <w:r>
        <w:rPr>
          <w:w w:val="105"/>
        </w:rPr>
        <w:t> date</w:t>
      </w:r>
      <w:r>
        <w:rPr>
          <w:w w:val="105"/>
        </w:rPr>
        <w:t> given.</w:t>
      </w:r>
      <w:r>
        <w:rPr>
          <w:w w:val="105"/>
        </w:rPr>
        <w:t> Martial</w:t>
      </w:r>
      <w:r>
        <w:rPr>
          <w:w w:val="105"/>
        </w:rPr>
        <w:t> Law</w:t>
      </w:r>
      <w:r>
        <w:rPr>
          <w:w w:val="105"/>
        </w:rPr>
        <w:t> must become strict, and accountability</w:t>
      </w:r>
      <w:r>
        <w:rPr>
          <w:spacing w:val="-1"/>
          <w:w w:val="105"/>
        </w:rPr>
        <w:t> </w:t>
      </w:r>
      <w:r>
        <w:rPr>
          <w:w w:val="105"/>
        </w:rPr>
        <w:t>proceeded with through civil courts.</w:t>
      </w:r>
      <w:r>
        <w:rPr>
          <w:w w:val="105"/>
          <w:position w:val="6"/>
          <w:sz w:val="16"/>
        </w:rPr>
        <w:t>617</w:t>
      </w:r>
    </w:p>
    <w:p>
      <w:pPr>
        <w:pStyle w:val="BodyText"/>
        <w:spacing w:before="18"/>
      </w:pPr>
    </w:p>
    <w:p>
      <w:pPr>
        <w:pStyle w:val="BodyText"/>
        <w:spacing w:line="254" w:lineRule="auto" w:before="1"/>
        <w:ind w:left="1440" w:right="1435"/>
        <w:jc w:val="both"/>
      </w:pPr>
      <w:r>
        <w:rPr>
          <w:w w:val="105"/>
        </w:rPr>
        <w:t>While</w:t>
      </w:r>
      <w:r>
        <w:rPr>
          <w:w w:val="105"/>
        </w:rPr>
        <w:t> Muslim</w:t>
      </w:r>
      <w:r>
        <w:rPr>
          <w:w w:val="105"/>
        </w:rPr>
        <w:t> Leaguers,</w:t>
      </w:r>
      <w:r>
        <w:rPr>
          <w:w w:val="105"/>
        </w:rPr>
        <w:t> such</w:t>
      </w:r>
      <w:r>
        <w:rPr>
          <w:w w:val="105"/>
        </w:rPr>
        <w:t> as</w:t>
      </w:r>
      <w:r>
        <w:rPr>
          <w:w w:val="105"/>
        </w:rPr>
        <w:t> Pir</w:t>
      </w:r>
      <w:r>
        <w:rPr>
          <w:w w:val="105"/>
        </w:rPr>
        <w:t> Pagaro</w:t>
      </w:r>
      <w:r>
        <w:rPr>
          <w:w w:val="105"/>
        </w:rPr>
        <w:t> and</w:t>
      </w:r>
      <w:r>
        <w:rPr>
          <w:w w:val="105"/>
        </w:rPr>
        <w:t> Zahoor</w:t>
      </w:r>
      <w:r>
        <w:rPr>
          <w:w w:val="105"/>
        </w:rPr>
        <w:t> Ellahi,</w:t>
      </w:r>
      <w:r>
        <w:rPr>
          <w:w w:val="105"/>
        </w:rPr>
        <w:t> had</w:t>
      </w:r>
      <w:r>
        <w:rPr>
          <w:w w:val="105"/>
        </w:rPr>
        <w:t> only</w:t>
      </w:r>
      <w:r>
        <w:rPr>
          <w:w w:val="105"/>
        </w:rPr>
        <w:t> an</w:t>
      </w:r>
      <w:r>
        <w:rPr>
          <w:w w:val="105"/>
        </w:rPr>
        <w:t> electoral alliance</w:t>
      </w:r>
      <w:r>
        <w:rPr>
          <w:w w:val="105"/>
        </w:rPr>
        <w:t> with</w:t>
      </w:r>
      <w:r>
        <w:rPr>
          <w:w w:val="105"/>
        </w:rPr>
        <w:t> the</w:t>
      </w:r>
      <w:r>
        <w:rPr>
          <w:w w:val="105"/>
        </w:rPr>
        <w:t> rest</w:t>
      </w:r>
      <w:r>
        <w:rPr>
          <w:w w:val="105"/>
        </w:rPr>
        <w:t> of</w:t>
      </w:r>
      <w:r>
        <w:rPr>
          <w:w w:val="105"/>
        </w:rPr>
        <w:t> the</w:t>
      </w:r>
      <w:r>
        <w:rPr>
          <w:w w:val="105"/>
        </w:rPr>
        <w:t> PNA,</w:t>
      </w:r>
      <w:r>
        <w:rPr>
          <w:w w:val="105"/>
        </w:rPr>
        <w:t> these</w:t>
      </w:r>
      <w:r>
        <w:rPr>
          <w:w w:val="105"/>
        </w:rPr>
        <w:t> PPP</w:t>
      </w:r>
      <w:r>
        <w:rPr>
          <w:w w:val="105"/>
        </w:rPr>
        <w:t> leaders</w:t>
      </w:r>
      <w:r>
        <w:rPr>
          <w:w w:val="105"/>
        </w:rPr>
        <w:t> were</w:t>
      </w:r>
      <w:r>
        <w:rPr>
          <w:w w:val="105"/>
        </w:rPr>
        <w:t> clandestinely</w:t>
      </w:r>
      <w:r>
        <w:rPr>
          <w:w w:val="105"/>
        </w:rPr>
        <w:t> in</w:t>
      </w:r>
      <w:r>
        <w:rPr>
          <w:w w:val="105"/>
        </w:rPr>
        <w:t> direct opposition to the dictates of their party chairman, Z. A. Bhutto. Clearly, the grip of fear that</w:t>
      </w:r>
      <w:r>
        <w:rPr>
          <w:spacing w:val="-1"/>
          <w:w w:val="105"/>
        </w:rPr>
        <w:t> </w:t>
      </w:r>
      <w:r>
        <w:rPr>
          <w:w w:val="105"/>
        </w:rPr>
        <w:t>Bhutto</w:t>
      </w:r>
      <w:r>
        <w:rPr>
          <w:spacing w:val="-1"/>
          <w:w w:val="105"/>
        </w:rPr>
        <w:t> </w:t>
      </w:r>
      <w:r>
        <w:rPr>
          <w:w w:val="105"/>
        </w:rPr>
        <w:t>used to</w:t>
      </w:r>
      <w:r>
        <w:rPr>
          <w:spacing w:val="-1"/>
          <w:w w:val="105"/>
        </w:rPr>
        <w:t> </w:t>
      </w:r>
      <w:r>
        <w:rPr>
          <w:w w:val="105"/>
        </w:rPr>
        <w:t>exert</w:t>
      </w:r>
      <w:r>
        <w:rPr>
          <w:spacing w:val="-1"/>
          <w:w w:val="105"/>
        </w:rPr>
        <w:t> </w:t>
      </w:r>
      <w:r>
        <w:rPr>
          <w:w w:val="105"/>
        </w:rPr>
        <w:t>control over his party men was no</w:t>
      </w:r>
      <w:r>
        <w:rPr>
          <w:spacing w:val="-1"/>
          <w:w w:val="105"/>
        </w:rPr>
        <w:t> </w:t>
      </w:r>
      <w:r>
        <w:rPr>
          <w:w w:val="105"/>
        </w:rPr>
        <w:t>longer</w:t>
      </w:r>
      <w:r>
        <w:rPr>
          <w:spacing w:val="-2"/>
          <w:w w:val="105"/>
        </w:rPr>
        <w:t> </w:t>
      </w:r>
      <w:r>
        <w:rPr>
          <w:w w:val="105"/>
        </w:rPr>
        <w:t>functional now that he was out of power.</w:t>
      </w:r>
    </w:p>
    <w:p>
      <w:pPr>
        <w:pStyle w:val="BodyText"/>
        <w:spacing w:before="144"/>
        <w:rPr>
          <w:sz w:val="20"/>
        </w:rPr>
      </w:pPr>
      <w:r>
        <w:rPr>
          <w:sz w:val="20"/>
        </w:rPr>
        <mc:AlternateContent>
          <mc:Choice Requires="wps">
            <w:drawing>
              <wp:anchor distT="0" distB="0" distL="0" distR="0" allowOverlap="1" layoutInCell="1" locked="0" behindDoc="1" simplePos="0" relativeHeight="487728640">
                <wp:simplePos x="0" y="0"/>
                <wp:positionH relativeFrom="page">
                  <wp:posOffset>914400</wp:posOffset>
                </wp:positionH>
                <wp:positionV relativeFrom="paragraph">
                  <wp:posOffset>255625</wp:posOffset>
                </wp:positionV>
                <wp:extent cx="1828800" cy="9525"/>
                <wp:effectExtent l="0" t="0" r="0" b="0"/>
                <wp:wrapTopAndBottom/>
                <wp:docPr id="283" name="Graphic 283"/>
                <wp:cNvGraphicFramePr>
                  <a:graphicFrameLocks/>
                </wp:cNvGraphicFramePr>
                <a:graphic>
                  <a:graphicData uri="http://schemas.microsoft.com/office/word/2010/wordprocessingShape">
                    <wps:wsp>
                      <wps:cNvPr id="283" name="Graphic 283"/>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27968pt;width:144pt;height:.71pt;mso-position-horizontal-relative:page;mso-position-vertical-relative:paragraph;z-index:-15587840;mso-wrap-distance-left:0;mso-wrap-distance-right:0" id="docshape282"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616</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131.</w:t>
      </w:r>
    </w:p>
    <w:p>
      <w:pPr>
        <w:spacing w:line="242" w:lineRule="exact" w:before="0"/>
        <w:ind w:left="1440" w:right="0" w:firstLine="0"/>
        <w:jc w:val="left"/>
        <w:rPr>
          <w:rFonts w:ascii="Calibri"/>
          <w:sz w:val="20"/>
        </w:rPr>
      </w:pPr>
      <w:r>
        <w:rPr>
          <w:rFonts w:ascii="Calibri"/>
          <w:sz w:val="20"/>
          <w:vertAlign w:val="superscript"/>
        </w:rPr>
        <w:t>617</w:t>
      </w:r>
      <w:r>
        <w:rPr>
          <w:rFonts w:ascii="Calibri"/>
          <w:spacing w:val="-2"/>
          <w:sz w:val="20"/>
          <w:vertAlign w:val="baseline"/>
        </w:rPr>
        <w:t> </w:t>
      </w:r>
      <w:r>
        <w:rPr>
          <w:rFonts w:ascii="Calibri"/>
          <w:sz w:val="20"/>
          <w:vertAlign w:val="baseline"/>
        </w:rPr>
        <w:t>Lt.-General</w:t>
      </w:r>
      <w:r>
        <w:rPr>
          <w:rFonts w:ascii="Calibri"/>
          <w:spacing w:val="-6"/>
          <w:sz w:val="20"/>
          <w:vertAlign w:val="baseline"/>
        </w:rPr>
        <w:t> </w:t>
      </w:r>
      <w:r>
        <w:rPr>
          <w:rFonts w:ascii="Calibri"/>
          <w:sz w:val="20"/>
          <w:vertAlign w:val="baseline"/>
        </w:rPr>
        <w:t>Faiz</w:t>
      </w:r>
      <w:r>
        <w:rPr>
          <w:rFonts w:ascii="Calibri"/>
          <w:spacing w:val="-2"/>
          <w:sz w:val="20"/>
          <w:vertAlign w:val="baseline"/>
        </w:rPr>
        <w:t> </w:t>
      </w:r>
      <w:r>
        <w:rPr>
          <w:rFonts w:ascii="Calibri"/>
          <w:sz w:val="20"/>
          <w:vertAlign w:val="baseline"/>
        </w:rPr>
        <w:t>Ali</w:t>
      </w:r>
      <w:r>
        <w:rPr>
          <w:rFonts w:ascii="Calibri"/>
          <w:spacing w:val="-6"/>
          <w:sz w:val="20"/>
          <w:vertAlign w:val="baseline"/>
        </w:rPr>
        <w:t> </w:t>
      </w:r>
      <w:r>
        <w:rPr>
          <w:rFonts w:ascii="Calibri"/>
          <w:sz w:val="20"/>
          <w:vertAlign w:val="baseline"/>
        </w:rPr>
        <w:t>Chishti,</w:t>
      </w:r>
      <w:r>
        <w:rPr>
          <w:rFonts w:ascii="Calibri"/>
          <w:spacing w:val="-8"/>
          <w:sz w:val="20"/>
          <w:vertAlign w:val="baseline"/>
        </w:rPr>
        <w:t> </w:t>
      </w:r>
      <w:r>
        <w:rPr>
          <w:rFonts w:ascii="Calibri"/>
          <w:i/>
          <w:sz w:val="20"/>
          <w:vertAlign w:val="baseline"/>
        </w:rPr>
        <w:t>Betrayals</w:t>
      </w:r>
      <w:r>
        <w:rPr>
          <w:rFonts w:ascii="Calibri"/>
          <w:i/>
          <w:spacing w:val="-9"/>
          <w:sz w:val="20"/>
          <w:vertAlign w:val="baseline"/>
        </w:rPr>
        <w:t> </w:t>
      </w:r>
      <w:r>
        <w:rPr>
          <w:rFonts w:ascii="Calibri"/>
          <w:i/>
          <w:sz w:val="20"/>
          <w:vertAlign w:val="baseline"/>
        </w:rPr>
        <w:t>of</w:t>
      </w:r>
      <w:r>
        <w:rPr>
          <w:rFonts w:ascii="Calibri"/>
          <w:i/>
          <w:spacing w:val="-2"/>
          <w:sz w:val="20"/>
          <w:vertAlign w:val="baseline"/>
        </w:rPr>
        <w:t> </w:t>
      </w:r>
      <w:r>
        <w:rPr>
          <w:rFonts w:ascii="Calibri"/>
          <w:i/>
          <w:sz w:val="20"/>
          <w:vertAlign w:val="baseline"/>
        </w:rPr>
        <w:t>Another</w:t>
      </w:r>
      <w:r>
        <w:rPr>
          <w:rFonts w:ascii="Calibri"/>
          <w:i/>
          <w:spacing w:val="-9"/>
          <w:sz w:val="20"/>
          <w:vertAlign w:val="baseline"/>
        </w:rPr>
        <w:t> </w:t>
      </w:r>
      <w:r>
        <w:rPr>
          <w:rFonts w:ascii="Calibri"/>
          <w:i/>
          <w:sz w:val="20"/>
          <w:vertAlign w:val="baseline"/>
        </w:rPr>
        <w:t>Kind</w:t>
      </w:r>
      <w:r>
        <w:rPr>
          <w:rFonts w:ascii="Calibri"/>
          <w:sz w:val="20"/>
          <w:vertAlign w:val="baseline"/>
        </w:rPr>
        <w:t>,</w:t>
      </w:r>
      <w:r>
        <w:rPr>
          <w:rFonts w:ascii="Calibri"/>
          <w:spacing w:val="-5"/>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140.</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4"/>
        <w:ind w:left="1440" w:right="1431"/>
        <w:jc w:val="both"/>
      </w:pPr>
      <w:r>
        <w:rPr/>
        <w:t>On 1 October Zia announced on a national broadcast on radio: 'There is cry from the country</w:t>
      </w:r>
      <w:r>
        <w:rPr>
          <w:spacing w:val="40"/>
        </w:rPr>
        <w:t> </w:t>
      </w:r>
      <w:r>
        <w:rPr/>
        <w:t>that</w:t>
      </w:r>
      <w:r>
        <w:rPr>
          <w:spacing w:val="40"/>
        </w:rPr>
        <w:t> </w:t>
      </w:r>
      <w:r>
        <w:rPr/>
        <w:t>accountability</w:t>
      </w:r>
      <w:r>
        <w:rPr>
          <w:spacing w:val="40"/>
        </w:rPr>
        <w:t> </w:t>
      </w:r>
      <w:r>
        <w:rPr/>
        <w:t>should</w:t>
      </w:r>
      <w:r>
        <w:rPr>
          <w:spacing w:val="40"/>
        </w:rPr>
        <w:t> </w:t>
      </w:r>
      <w:r>
        <w:rPr/>
        <w:t>take</w:t>
      </w:r>
      <w:r>
        <w:rPr>
          <w:spacing w:val="40"/>
        </w:rPr>
        <w:t> </w:t>
      </w:r>
      <w:r>
        <w:rPr/>
        <w:t>place</w:t>
      </w:r>
      <w:r>
        <w:rPr>
          <w:spacing w:val="40"/>
        </w:rPr>
        <w:t> </w:t>
      </w:r>
      <w:r>
        <w:rPr/>
        <w:t>before</w:t>
      </w:r>
      <w:r>
        <w:rPr>
          <w:spacing w:val="40"/>
        </w:rPr>
        <w:t> </w:t>
      </w:r>
      <w:r>
        <w:rPr/>
        <w:t>elections</w:t>
      </w:r>
      <w:r>
        <w:rPr>
          <w:spacing w:val="40"/>
        </w:rPr>
        <w:t> </w:t>
      </w:r>
      <w:r>
        <w:rPr/>
        <w:t>Holding</w:t>
      </w:r>
      <w:r>
        <w:rPr>
          <w:spacing w:val="40"/>
        </w:rPr>
        <w:t> </w:t>
      </w:r>
      <w:r>
        <w:rPr/>
        <w:t>elections</w:t>
      </w:r>
      <w:r>
        <w:rPr>
          <w:spacing w:val="40"/>
        </w:rPr>
        <w:t> </w:t>
      </w:r>
      <w:r>
        <w:rPr/>
        <w:t>under the</w:t>
      </w:r>
      <w:r>
        <w:rPr>
          <w:spacing w:val="40"/>
        </w:rPr>
        <w:t> </w:t>
      </w:r>
      <w:r>
        <w:rPr/>
        <w:t>present</w:t>
      </w:r>
      <w:r>
        <w:rPr>
          <w:spacing w:val="40"/>
        </w:rPr>
        <w:t> </w:t>
      </w:r>
      <w:r>
        <w:rPr/>
        <w:t>circumstances</w:t>
      </w:r>
      <w:r>
        <w:rPr>
          <w:spacing w:val="40"/>
        </w:rPr>
        <w:t> </w:t>
      </w:r>
      <w:r>
        <w:rPr/>
        <w:t>will</w:t>
      </w:r>
      <w:r>
        <w:rPr>
          <w:spacing w:val="40"/>
        </w:rPr>
        <w:t> </w:t>
      </w:r>
      <w:r>
        <w:rPr/>
        <w:t>be</w:t>
      </w:r>
      <w:r>
        <w:rPr>
          <w:spacing w:val="40"/>
        </w:rPr>
        <w:t> </w:t>
      </w:r>
      <w:r>
        <w:rPr/>
        <w:t>inviting</w:t>
      </w:r>
      <w:r>
        <w:rPr>
          <w:spacing w:val="40"/>
        </w:rPr>
        <w:t> </w:t>
      </w:r>
      <w:r>
        <w:rPr/>
        <w:t>a</w:t>
      </w:r>
      <w:r>
        <w:rPr>
          <w:spacing w:val="40"/>
        </w:rPr>
        <w:t> </w:t>
      </w:r>
      <w:r>
        <w:rPr/>
        <w:t>new</w:t>
      </w:r>
      <w:r>
        <w:rPr>
          <w:spacing w:val="40"/>
        </w:rPr>
        <w:t> </w:t>
      </w:r>
      <w:r>
        <w:rPr/>
        <w:t>crisis.</w:t>
      </w:r>
      <w:r>
        <w:rPr>
          <w:spacing w:val="40"/>
        </w:rPr>
        <w:t> </w:t>
      </w:r>
      <w:r>
        <w:rPr/>
        <w:t>So</w:t>
      </w:r>
      <w:r>
        <w:rPr>
          <w:spacing w:val="40"/>
        </w:rPr>
        <w:t> </w:t>
      </w:r>
      <w:r>
        <w:rPr/>
        <w:t>the</w:t>
      </w:r>
      <w:r>
        <w:rPr>
          <w:spacing w:val="40"/>
        </w:rPr>
        <w:t> </w:t>
      </w:r>
      <w:r>
        <w:rPr/>
        <w:t>elections</w:t>
      </w:r>
      <w:r>
        <w:rPr>
          <w:spacing w:val="40"/>
        </w:rPr>
        <w:t> </w:t>
      </w:r>
      <w:r>
        <w:rPr/>
        <w:t>are</w:t>
      </w:r>
      <w:r>
        <w:rPr>
          <w:spacing w:val="40"/>
        </w:rPr>
        <w:t> </w:t>
      </w:r>
      <w:r>
        <w:rPr/>
        <w:t>postponed till further announcement'.</w:t>
      </w:r>
      <w:r>
        <w:rPr>
          <w:position w:val="6"/>
          <w:sz w:val="16"/>
        </w:rPr>
        <w:t>618</w:t>
      </w:r>
      <w:r>
        <w:rPr>
          <w:spacing w:val="40"/>
          <w:position w:val="6"/>
          <w:sz w:val="16"/>
        </w:rPr>
        <w:t> </w:t>
      </w:r>
      <w:r>
        <w:rPr/>
        <w:t>At the same time he also proclaimed a complete ban on all political</w:t>
      </w:r>
      <w:r>
        <w:rPr>
          <w:spacing w:val="40"/>
        </w:rPr>
        <w:t> </w:t>
      </w:r>
      <w:r>
        <w:rPr/>
        <w:t>activity.</w:t>
      </w:r>
      <w:r>
        <w:rPr>
          <w:spacing w:val="40"/>
        </w:rPr>
        <w:t> </w:t>
      </w:r>
      <w:r>
        <w:rPr/>
        <w:t>When</w:t>
      </w:r>
      <w:r>
        <w:rPr>
          <w:spacing w:val="40"/>
        </w:rPr>
        <w:t> </w:t>
      </w:r>
      <w:r>
        <w:rPr/>
        <w:t>the</w:t>
      </w:r>
      <w:r>
        <w:rPr>
          <w:spacing w:val="40"/>
        </w:rPr>
        <w:t> </w:t>
      </w:r>
      <w:r>
        <w:rPr/>
        <w:t>PNA</w:t>
      </w:r>
      <w:r>
        <w:rPr>
          <w:spacing w:val="40"/>
        </w:rPr>
        <w:t> </w:t>
      </w:r>
      <w:r>
        <w:rPr/>
        <w:t>leaders</w:t>
      </w:r>
      <w:r>
        <w:rPr>
          <w:spacing w:val="40"/>
        </w:rPr>
        <w:t> </w:t>
      </w:r>
      <w:r>
        <w:rPr/>
        <w:t>met</w:t>
      </w:r>
      <w:r>
        <w:rPr>
          <w:spacing w:val="40"/>
        </w:rPr>
        <w:t> </w:t>
      </w:r>
      <w:r>
        <w:rPr/>
        <w:t>Zia,</w:t>
      </w:r>
      <w:r>
        <w:rPr>
          <w:spacing w:val="40"/>
        </w:rPr>
        <w:t> </w:t>
      </w:r>
      <w:r>
        <w:rPr/>
        <w:t>on</w:t>
      </w:r>
      <w:r>
        <w:rPr>
          <w:spacing w:val="40"/>
        </w:rPr>
        <w:t> </w:t>
      </w:r>
      <w:r>
        <w:rPr/>
        <w:t>13</w:t>
      </w:r>
      <w:r>
        <w:rPr>
          <w:spacing w:val="40"/>
        </w:rPr>
        <w:t> </w:t>
      </w:r>
      <w:r>
        <w:rPr/>
        <w:t>October,</w:t>
      </w:r>
      <w:r>
        <w:rPr>
          <w:spacing w:val="40"/>
        </w:rPr>
        <w:t> </w:t>
      </w:r>
      <w:r>
        <w:rPr/>
        <w:t>he</w:t>
      </w:r>
      <w:r>
        <w:rPr>
          <w:spacing w:val="40"/>
        </w:rPr>
        <w:t> </w:t>
      </w:r>
      <w:r>
        <w:rPr/>
        <w:t>was</w:t>
      </w:r>
      <w:r>
        <w:rPr>
          <w:spacing w:val="40"/>
        </w:rPr>
        <w:t> </w:t>
      </w:r>
      <w:r>
        <w:rPr/>
        <w:t>asked</w:t>
      </w:r>
      <w:r>
        <w:rPr>
          <w:spacing w:val="40"/>
        </w:rPr>
        <w:t> </w:t>
      </w:r>
      <w:r>
        <w:rPr/>
        <w:t>to explain</w:t>
      </w:r>
      <w:r>
        <w:rPr>
          <w:spacing w:val="39"/>
        </w:rPr>
        <w:t> </w:t>
      </w:r>
      <w:r>
        <w:rPr/>
        <w:t>his</w:t>
      </w:r>
      <w:r>
        <w:rPr>
          <w:spacing w:val="39"/>
        </w:rPr>
        <w:t> </w:t>
      </w:r>
      <w:r>
        <w:rPr/>
        <w:t>reasons</w:t>
      </w:r>
      <w:r>
        <w:rPr>
          <w:spacing w:val="39"/>
        </w:rPr>
        <w:t> </w:t>
      </w:r>
      <w:r>
        <w:rPr/>
        <w:t>for</w:t>
      </w:r>
      <w:r>
        <w:rPr>
          <w:spacing w:val="40"/>
        </w:rPr>
        <w:t> </w:t>
      </w:r>
      <w:r>
        <w:rPr/>
        <w:t>the</w:t>
      </w:r>
      <w:r>
        <w:rPr>
          <w:spacing w:val="40"/>
        </w:rPr>
        <w:t> </w:t>
      </w:r>
      <w:r>
        <w:rPr/>
        <w:t>postponement.</w:t>
      </w:r>
      <w:r>
        <w:rPr>
          <w:spacing w:val="40"/>
        </w:rPr>
        <w:t> </w:t>
      </w:r>
      <w:r>
        <w:rPr/>
        <w:t>Zia</w:t>
      </w:r>
      <w:r>
        <w:rPr>
          <w:spacing w:val="40"/>
        </w:rPr>
        <w:t> </w:t>
      </w:r>
      <w:r>
        <w:rPr/>
        <w:t>replied by</w:t>
      </w:r>
      <w:r>
        <w:rPr>
          <w:spacing w:val="40"/>
        </w:rPr>
        <w:t> </w:t>
      </w:r>
      <w:r>
        <w:rPr/>
        <w:t>blaming</w:t>
      </w:r>
      <w:r>
        <w:rPr>
          <w:spacing w:val="40"/>
        </w:rPr>
        <w:t> </w:t>
      </w:r>
      <w:r>
        <w:rPr/>
        <w:t>the</w:t>
      </w:r>
      <w:r>
        <w:rPr>
          <w:spacing w:val="40"/>
        </w:rPr>
        <w:t> </w:t>
      </w:r>
      <w:r>
        <w:rPr/>
        <w:t>deteriorating law and</w:t>
      </w:r>
      <w:r>
        <w:rPr>
          <w:spacing w:val="40"/>
        </w:rPr>
        <w:t> </w:t>
      </w:r>
      <w:r>
        <w:rPr/>
        <w:t>order</w:t>
      </w:r>
      <w:r>
        <w:rPr>
          <w:spacing w:val="40"/>
        </w:rPr>
        <w:t> </w:t>
      </w:r>
      <w:r>
        <w:rPr/>
        <w:t>situation.</w:t>
      </w:r>
      <w:r>
        <w:rPr>
          <w:spacing w:val="40"/>
        </w:rPr>
        <w:t> </w:t>
      </w:r>
      <w:r>
        <w:rPr/>
        <w:t>The</w:t>
      </w:r>
      <w:r>
        <w:rPr>
          <w:spacing w:val="40"/>
        </w:rPr>
        <w:t> </w:t>
      </w:r>
      <w:r>
        <w:rPr/>
        <w:t>campaign</w:t>
      </w:r>
      <w:r>
        <w:rPr>
          <w:spacing w:val="40"/>
        </w:rPr>
        <w:t> </w:t>
      </w:r>
      <w:r>
        <w:rPr/>
        <w:t>according</w:t>
      </w:r>
      <w:r>
        <w:rPr>
          <w:spacing w:val="40"/>
        </w:rPr>
        <w:t> </w:t>
      </w:r>
      <w:r>
        <w:rPr/>
        <w:t>to</w:t>
      </w:r>
      <w:r>
        <w:rPr>
          <w:spacing w:val="40"/>
        </w:rPr>
        <w:t> </w:t>
      </w:r>
      <w:r>
        <w:rPr/>
        <w:t>him</w:t>
      </w:r>
      <w:r>
        <w:rPr>
          <w:spacing w:val="40"/>
        </w:rPr>
        <w:t> </w:t>
      </w:r>
      <w:r>
        <w:rPr/>
        <w:t>had</w:t>
      </w:r>
      <w:r>
        <w:rPr>
          <w:spacing w:val="40"/>
        </w:rPr>
        <w:t> </w:t>
      </w:r>
      <w:r>
        <w:rPr/>
        <w:t>not</w:t>
      </w:r>
      <w:r>
        <w:rPr>
          <w:spacing w:val="40"/>
        </w:rPr>
        <w:t> </w:t>
      </w:r>
      <w:r>
        <w:rPr/>
        <w:t>been</w:t>
      </w:r>
      <w:r>
        <w:rPr>
          <w:spacing w:val="40"/>
        </w:rPr>
        <w:t> </w:t>
      </w:r>
      <w:r>
        <w:rPr/>
        <w:t>orderly</w:t>
      </w:r>
      <w:r>
        <w:rPr>
          <w:spacing w:val="40"/>
        </w:rPr>
        <w:t> </w:t>
      </w:r>
      <w:r>
        <w:rPr/>
        <w:t>and</w:t>
      </w:r>
      <w:r>
        <w:rPr>
          <w:spacing w:val="40"/>
        </w:rPr>
        <w:t> </w:t>
      </w:r>
      <w:r>
        <w:rPr/>
        <w:t>the martial</w:t>
      </w:r>
      <w:r>
        <w:rPr>
          <w:spacing w:val="40"/>
        </w:rPr>
        <w:t> </w:t>
      </w:r>
      <w:r>
        <w:rPr/>
        <w:t>law</w:t>
      </w:r>
      <w:r>
        <w:rPr>
          <w:spacing w:val="40"/>
        </w:rPr>
        <w:t> </w:t>
      </w:r>
      <w:r>
        <w:rPr/>
        <w:t>authorities</w:t>
      </w:r>
      <w:r>
        <w:rPr>
          <w:spacing w:val="40"/>
        </w:rPr>
        <w:t> </w:t>
      </w:r>
      <w:r>
        <w:rPr/>
        <w:t>had</w:t>
      </w:r>
      <w:r>
        <w:rPr>
          <w:spacing w:val="40"/>
        </w:rPr>
        <w:t> </w:t>
      </w:r>
      <w:r>
        <w:rPr/>
        <w:t>received</w:t>
      </w:r>
      <w:r>
        <w:rPr>
          <w:spacing w:val="40"/>
        </w:rPr>
        <w:t> </w:t>
      </w:r>
      <w:r>
        <w:rPr/>
        <w:t>information</w:t>
      </w:r>
      <w:r>
        <w:rPr>
          <w:spacing w:val="40"/>
        </w:rPr>
        <w:t> </w:t>
      </w:r>
      <w:r>
        <w:rPr/>
        <w:t>that</w:t>
      </w:r>
      <w:r>
        <w:rPr>
          <w:spacing w:val="40"/>
        </w:rPr>
        <w:t> </w:t>
      </w:r>
      <w:r>
        <w:rPr/>
        <w:t>there</w:t>
      </w:r>
      <w:r>
        <w:rPr>
          <w:spacing w:val="40"/>
        </w:rPr>
        <w:t> </w:t>
      </w:r>
      <w:r>
        <w:rPr/>
        <w:t>were</w:t>
      </w:r>
      <w:r>
        <w:rPr>
          <w:spacing w:val="40"/>
        </w:rPr>
        <w:t> </w:t>
      </w:r>
      <w:r>
        <w:rPr/>
        <w:t>some</w:t>
      </w:r>
      <w:r>
        <w:rPr>
          <w:spacing w:val="40"/>
        </w:rPr>
        <w:t> </w:t>
      </w:r>
      <w:r>
        <w:rPr/>
        <w:t>'political elements'</w:t>
      </w:r>
      <w:r>
        <w:rPr>
          <w:spacing w:val="40"/>
        </w:rPr>
        <w:t> </w:t>
      </w:r>
      <w:r>
        <w:rPr/>
        <w:t>who</w:t>
      </w:r>
      <w:r>
        <w:rPr>
          <w:spacing w:val="40"/>
        </w:rPr>
        <w:t> </w:t>
      </w:r>
      <w:r>
        <w:rPr/>
        <w:t>were</w:t>
      </w:r>
      <w:r>
        <w:rPr>
          <w:spacing w:val="40"/>
        </w:rPr>
        <w:t> </w:t>
      </w:r>
      <w:r>
        <w:rPr/>
        <w:t>plotting</w:t>
      </w:r>
      <w:r>
        <w:rPr>
          <w:spacing w:val="40"/>
        </w:rPr>
        <w:t> </w:t>
      </w:r>
      <w:r>
        <w:rPr/>
        <w:t>to</w:t>
      </w:r>
      <w:r>
        <w:rPr>
          <w:spacing w:val="40"/>
        </w:rPr>
        <w:t> </w:t>
      </w:r>
      <w:r>
        <w:rPr/>
        <w:t>create</w:t>
      </w:r>
      <w:r>
        <w:rPr>
          <w:spacing w:val="40"/>
        </w:rPr>
        <w:t> </w:t>
      </w:r>
      <w:r>
        <w:rPr/>
        <w:t>trouble.</w:t>
      </w:r>
      <w:r>
        <w:rPr>
          <w:spacing w:val="40"/>
        </w:rPr>
        <w:t> </w:t>
      </w:r>
      <w:r>
        <w:rPr/>
        <w:t>To</w:t>
      </w:r>
      <w:r>
        <w:rPr>
          <w:spacing w:val="40"/>
        </w:rPr>
        <w:t> </w:t>
      </w:r>
      <w:r>
        <w:rPr/>
        <w:t>me this</w:t>
      </w:r>
      <w:r>
        <w:rPr>
          <w:spacing w:val="40"/>
        </w:rPr>
        <w:t> </w:t>
      </w:r>
      <w:r>
        <w:rPr/>
        <w:t>explanation</w:t>
      </w:r>
      <w:r>
        <w:rPr>
          <w:spacing w:val="40"/>
        </w:rPr>
        <w:t> </w:t>
      </w:r>
      <w:r>
        <w:rPr/>
        <w:t>appeared farfetched. Realizing he faced a skeptical audience Zia then embarked on another justification for the postponement. He then informed us that a number of top leaders of both the PNA and the PPP had been pleading with him to postpone the elections. His</w:t>
      </w:r>
      <w:r>
        <w:rPr>
          <w:spacing w:val="40"/>
        </w:rPr>
        <w:t> </w:t>
      </w:r>
      <w:r>
        <w:rPr/>
        <w:t>second</w:t>
      </w:r>
      <w:r>
        <w:rPr>
          <w:spacing w:val="40"/>
        </w:rPr>
        <w:t> </w:t>
      </w:r>
      <w:r>
        <w:rPr/>
        <w:t>reason</w:t>
      </w:r>
      <w:r>
        <w:rPr>
          <w:spacing w:val="40"/>
        </w:rPr>
        <w:t> </w:t>
      </w:r>
      <w:r>
        <w:rPr/>
        <w:t>suddenly</w:t>
      </w:r>
      <w:r>
        <w:rPr>
          <w:spacing w:val="40"/>
        </w:rPr>
        <w:t> </w:t>
      </w:r>
      <w:r>
        <w:rPr/>
        <w:t>appeared</w:t>
      </w:r>
      <w:r>
        <w:rPr>
          <w:spacing w:val="40"/>
        </w:rPr>
        <w:t> </w:t>
      </w:r>
      <w:r>
        <w:rPr/>
        <w:t>to</w:t>
      </w:r>
      <w:r>
        <w:rPr>
          <w:spacing w:val="40"/>
        </w:rPr>
        <w:t> </w:t>
      </w:r>
      <w:r>
        <w:rPr/>
        <w:t>be</w:t>
      </w:r>
      <w:r>
        <w:rPr>
          <w:spacing w:val="40"/>
        </w:rPr>
        <w:t> </w:t>
      </w:r>
      <w:r>
        <w:rPr/>
        <w:t>much</w:t>
      </w:r>
      <w:r>
        <w:rPr>
          <w:spacing w:val="40"/>
        </w:rPr>
        <w:t> </w:t>
      </w:r>
      <w:r>
        <w:rPr/>
        <w:t>more</w:t>
      </w:r>
      <w:r>
        <w:rPr>
          <w:spacing w:val="40"/>
        </w:rPr>
        <w:t> </w:t>
      </w:r>
      <w:r>
        <w:rPr/>
        <w:t>plausible.</w:t>
      </w:r>
    </w:p>
    <w:p>
      <w:pPr>
        <w:pStyle w:val="BodyText"/>
        <w:spacing w:before="27"/>
      </w:pPr>
    </w:p>
    <w:p>
      <w:pPr>
        <w:pStyle w:val="BodyText"/>
        <w:spacing w:line="230" w:lineRule="auto"/>
        <w:ind w:left="1440" w:right="1431"/>
        <w:jc w:val="both"/>
      </w:pPr>
      <w:r>
        <w:rPr/>
        <w:t>The</w:t>
      </w:r>
      <w:r>
        <w:rPr>
          <w:spacing w:val="40"/>
        </w:rPr>
        <w:t> </w:t>
      </w:r>
      <w:r>
        <w:rPr/>
        <w:t>postponement</w:t>
      </w:r>
      <w:r>
        <w:rPr>
          <w:spacing w:val="40"/>
        </w:rPr>
        <w:t> </w:t>
      </w:r>
      <w:r>
        <w:rPr/>
        <w:t>of</w:t>
      </w:r>
      <w:r>
        <w:rPr>
          <w:spacing w:val="40"/>
        </w:rPr>
        <w:t> </w:t>
      </w:r>
      <w:r>
        <w:rPr/>
        <w:t>the</w:t>
      </w:r>
      <w:r>
        <w:rPr>
          <w:spacing w:val="40"/>
        </w:rPr>
        <w:t> </w:t>
      </w:r>
      <w:r>
        <w:rPr/>
        <w:t>elections</w:t>
      </w:r>
      <w:r>
        <w:rPr>
          <w:spacing w:val="40"/>
        </w:rPr>
        <w:t> </w:t>
      </w:r>
      <w:r>
        <w:rPr/>
        <w:t>was</w:t>
      </w:r>
      <w:r>
        <w:rPr>
          <w:spacing w:val="40"/>
        </w:rPr>
        <w:t> </w:t>
      </w:r>
      <w:r>
        <w:rPr/>
        <w:t>received</w:t>
      </w:r>
      <w:r>
        <w:rPr>
          <w:spacing w:val="40"/>
        </w:rPr>
        <w:t> </w:t>
      </w:r>
      <w:r>
        <w:rPr/>
        <w:t>by</w:t>
      </w:r>
      <w:r>
        <w:rPr>
          <w:spacing w:val="40"/>
        </w:rPr>
        <w:t> </w:t>
      </w:r>
      <w:r>
        <w:rPr/>
        <w:t>mixed</w:t>
      </w:r>
      <w:r>
        <w:rPr>
          <w:spacing w:val="40"/>
        </w:rPr>
        <w:t> </w:t>
      </w:r>
      <w:r>
        <w:rPr/>
        <w:t>feelings</w:t>
      </w:r>
      <w:r>
        <w:rPr>
          <w:spacing w:val="40"/>
        </w:rPr>
        <w:t> </w:t>
      </w:r>
      <w:r>
        <w:rPr/>
        <w:t>everywhere.</w:t>
      </w:r>
      <w:r>
        <w:rPr>
          <w:spacing w:val="40"/>
        </w:rPr>
        <w:t> </w:t>
      </w:r>
      <w:r>
        <w:rPr/>
        <w:t>This mood</w:t>
      </w:r>
      <w:r>
        <w:rPr>
          <w:spacing w:val="40"/>
        </w:rPr>
        <w:t> </w:t>
      </w:r>
      <w:r>
        <w:rPr/>
        <w:t>was</w:t>
      </w:r>
      <w:r>
        <w:rPr>
          <w:spacing w:val="40"/>
        </w:rPr>
        <w:t> </w:t>
      </w:r>
      <w:r>
        <w:rPr/>
        <w:t>perhaps</w:t>
      </w:r>
      <w:r>
        <w:rPr>
          <w:spacing w:val="32"/>
        </w:rPr>
        <w:t> </w:t>
      </w:r>
      <w:r>
        <w:rPr/>
        <w:t>best</w:t>
      </w:r>
      <w:r>
        <w:rPr>
          <w:spacing w:val="40"/>
        </w:rPr>
        <w:t> </w:t>
      </w:r>
      <w:r>
        <w:rPr/>
        <w:t>summed</w:t>
      </w:r>
      <w:r>
        <w:rPr>
          <w:spacing w:val="40"/>
        </w:rPr>
        <w:t> </w:t>
      </w:r>
      <w:r>
        <w:rPr/>
        <w:t>up</w:t>
      </w:r>
      <w:r>
        <w:rPr>
          <w:spacing w:val="34"/>
        </w:rPr>
        <w:t> </w:t>
      </w:r>
      <w:r>
        <w:rPr/>
        <w:t>by</w:t>
      </w:r>
      <w:r>
        <w:rPr>
          <w:spacing w:val="40"/>
        </w:rPr>
        <w:t> </w:t>
      </w:r>
      <w:r>
        <w:rPr/>
        <w:t>the</w:t>
      </w:r>
      <w:r>
        <w:rPr>
          <w:spacing w:val="34"/>
        </w:rPr>
        <w:t> </w:t>
      </w:r>
      <w:r>
        <w:rPr>
          <w:rFonts w:ascii="Palatino Linotype"/>
          <w:i/>
        </w:rPr>
        <w:t>Pakistan</w:t>
      </w:r>
      <w:r>
        <w:rPr>
          <w:rFonts w:ascii="Palatino Linotype"/>
          <w:i/>
          <w:spacing w:val="36"/>
        </w:rPr>
        <w:t> </w:t>
      </w:r>
      <w:r>
        <w:rPr>
          <w:rFonts w:ascii="Palatino Linotype"/>
          <w:i/>
        </w:rPr>
        <w:t>Economist</w:t>
      </w:r>
      <w:r>
        <w:rPr>
          <w:rFonts w:ascii="Palatino Linotype"/>
          <w:i/>
          <w:spacing w:val="38"/>
        </w:rPr>
        <w:t> </w:t>
      </w:r>
      <w:r>
        <w:rPr/>
        <w:t>magazine,</w:t>
      </w:r>
      <w:r>
        <w:rPr>
          <w:spacing w:val="39"/>
        </w:rPr>
        <w:t> </w:t>
      </w:r>
      <w:r>
        <w:rPr/>
        <w:t>which</w:t>
      </w:r>
      <w:r>
        <w:rPr>
          <w:spacing w:val="40"/>
        </w:rPr>
        <w:t> </w:t>
      </w:r>
      <w:r>
        <w:rPr/>
        <w:t>said:</w:t>
      </w:r>
    </w:p>
    <w:p>
      <w:pPr>
        <w:pStyle w:val="BodyText"/>
        <w:spacing w:before="21"/>
      </w:pPr>
    </w:p>
    <w:p>
      <w:pPr>
        <w:pStyle w:val="BodyText"/>
        <w:spacing w:line="254" w:lineRule="auto"/>
        <w:ind w:left="2160" w:right="1436"/>
        <w:jc w:val="both"/>
        <w:rPr>
          <w:position w:val="6"/>
          <w:sz w:val="16"/>
        </w:rPr>
      </w:pPr>
      <w:r>
        <w:rPr/>
        <w:t>Indefinite</w:t>
      </w:r>
      <w:r>
        <w:rPr>
          <w:spacing w:val="40"/>
        </w:rPr>
        <w:t> </w:t>
      </w:r>
      <w:r>
        <w:rPr/>
        <w:t>postponement</w:t>
      </w:r>
      <w:r>
        <w:rPr>
          <w:spacing w:val="40"/>
        </w:rPr>
        <w:t> </w:t>
      </w:r>
      <w:r>
        <w:rPr/>
        <w:t>has</w:t>
      </w:r>
      <w:r>
        <w:rPr>
          <w:spacing w:val="40"/>
        </w:rPr>
        <w:t> </w:t>
      </w:r>
      <w:r>
        <w:rPr/>
        <w:t>come</w:t>
      </w:r>
      <w:r>
        <w:rPr>
          <w:spacing w:val="40"/>
        </w:rPr>
        <w:t> </w:t>
      </w:r>
      <w:r>
        <w:rPr/>
        <w:t>as</w:t>
      </w:r>
      <w:r>
        <w:rPr>
          <w:spacing w:val="40"/>
        </w:rPr>
        <w:t> </w:t>
      </w:r>
      <w:r>
        <w:rPr/>
        <w:t>a</w:t>
      </w:r>
      <w:r>
        <w:rPr>
          <w:spacing w:val="40"/>
        </w:rPr>
        <w:t> </w:t>
      </w:r>
      <w:r>
        <w:rPr/>
        <w:t>blow</w:t>
      </w:r>
      <w:r>
        <w:rPr>
          <w:spacing w:val="40"/>
        </w:rPr>
        <w:t> </w:t>
      </w:r>
      <w:r>
        <w:rPr/>
        <w:t>to</w:t>
      </w:r>
      <w:r>
        <w:rPr>
          <w:spacing w:val="40"/>
        </w:rPr>
        <w:t> </w:t>
      </w:r>
      <w:r>
        <w:rPr/>
        <w:t>an</w:t>
      </w:r>
      <w:r>
        <w:rPr>
          <w:spacing w:val="40"/>
        </w:rPr>
        <w:t> </w:t>
      </w:r>
      <w:r>
        <w:rPr/>
        <w:t>expectant</w:t>
      </w:r>
      <w:r>
        <w:rPr>
          <w:spacing w:val="40"/>
        </w:rPr>
        <w:t> </w:t>
      </w:r>
      <w:r>
        <w:rPr/>
        <w:t>people.</w:t>
      </w:r>
      <w:r>
        <w:rPr>
          <w:spacing w:val="40"/>
        </w:rPr>
        <w:t> </w:t>
      </w:r>
      <w:r>
        <w:rPr/>
        <w:t>It</w:t>
      </w:r>
      <w:r>
        <w:rPr>
          <w:spacing w:val="40"/>
        </w:rPr>
        <w:t> </w:t>
      </w:r>
      <w:r>
        <w:rPr/>
        <w:t>is</w:t>
      </w:r>
      <w:r>
        <w:rPr>
          <w:spacing w:val="40"/>
        </w:rPr>
        <w:t> </w:t>
      </w:r>
      <w:r>
        <w:rPr/>
        <w:t>true that postponing is amply justified. But it is also true that while people want the guilty</w:t>
      </w:r>
      <w:r>
        <w:rPr>
          <w:spacing w:val="40"/>
        </w:rPr>
        <w:t> </w:t>
      </w:r>
      <w:r>
        <w:rPr/>
        <w:t>man</w:t>
      </w:r>
      <w:r>
        <w:rPr>
          <w:spacing w:val="40"/>
        </w:rPr>
        <w:t> </w:t>
      </w:r>
      <w:r>
        <w:rPr/>
        <w:t>to be punished, they</w:t>
      </w:r>
      <w:r>
        <w:rPr>
          <w:spacing w:val="40"/>
        </w:rPr>
        <w:t> </w:t>
      </w:r>
      <w:r>
        <w:rPr/>
        <w:t>want the</w:t>
      </w:r>
      <w:r>
        <w:rPr>
          <w:spacing w:val="40"/>
        </w:rPr>
        <w:t> </w:t>
      </w:r>
      <w:r>
        <w:rPr/>
        <w:t>elections</w:t>
      </w:r>
      <w:r>
        <w:rPr>
          <w:spacing w:val="40"/>
        </w:rPr>
        <w:t> </w:t>
      </w:r>
      <w:r>
        <w:rPr/>
        <w:t>very</w:t>
      </w:r>
      <w:r>
        <w:rPr>
          <w:spacing w:val="40"/>
        </w:rPr>
        <w:t> </w:t>
      </w:r>
      <w:r>
        <w:rPr/>
        <w:t>badly</w:t>
      </w:r>
      <w:r>
        <w:rPr>
          <w:spacing w:val="40"/>
        </w:rPr>
        <w:t> </w:t>
      </w:r>
      <w:r>
        <w:rPr/>
        <w:t>indeed. No doubt they [would] like to know the truth about what really went on behind the democratic facade of Mr. Bhutto. But their desire for the democratic dispensation through a free and fair elections is the strongest of</w:t>
      </w:r>
      <w:r>
        <w:rPr>
          <w:spacing w:val="34"/>
        </w:rPr>
        <w:t> </w:t>
      </w:r>
      <w:r>
        <w:rPr/>
        <w:t>them all.</w:t>
      </w:r>
      <w:r>
        <w:rPr>
          <w:position w:val="6"/>
          <w:sz w:val="16"/>
        </w:rPr>
        <w:t>619</w:t>
      </w:r>
    </w:p>
    <w:p>
      <w:pPr>
        <w:pStyle w:val="BodyText"/>
        <w:spacing w:before="17"/>
      </w:pPr>
    </w:p>
    <w:p>
      <w:pPr>
        <w:pStyle w:val="BodyText"/>
        <w:spacing w:line="254" w:lineRule="auto"/>
        <w:ind w:left="1440" w:right="1438"/>
        <w:jc w:val="both"/>
      </w:pPr>
      <w:r>
        <w:rPr>
          <w:w w:val="105"/>
        </w:rPr>
        <w:t>Within</w:t>
      </w:r>
      <w:r>
        <w:rPr>
          <w:spacing w:val="-4"/>
          <w:w w:val="105"/>
        </w:rPr>
        <w:t> </w:t>
      </w:r>
      <w:r>
        <w:rPr>
          <w:w w:val="105"/>
        </w:rPr>
        <w:t>the</w:t>
      </w:r>
      <w:r>
        <w:rPr>
          <w:spacing w:val="-4"/>
          <w:w w:val="105"/>
        </w:rPr>
        <w:t> </w:t>
      </w:r>
      <w:r>
        <w:rPr>
          <w:w w:val="105"/>
        </w:rPr>
        <w:t>few</w:t>
      </w:r>
      <w:r>
        <w:rPr>
          <w:spacing w:val="-3"/>
          <w:w w:val="105"/>
        </w:rPr>
        <w:t> </w:t>
      </w:r>
      <w:r>
        <w:rPr>
          <w:w w:val="105"/>
        </w:rPr>
        <w:t>short</w:t>
      </w:r>
      <w:r>
        <w:rPr>
          <w:spacing w:val="-5"/>
          <w:w w:val="105"/>
        </w:rPr>
        <w:t> </w:t>
      </w:r>
      <w:r>
        <w:rPr>
          <w:w w:val="105"/>
        </w:rPr>
        <w:t>weeks</w:t>
      </w:r>
      <w:r>
        <w:rPr>
          <w:spacing w:val="-5"/>
          <w:w w:val="105"/>
        </w:rPr>
        <w:t> </w:t>
      </w:r>
      <w:r>
        <w:rPr>
          <w:w w:val="105"/>
        </w:rPr>
        <w:t>doubts</w:t>
      </w:r>
      <w:r>
        <w:rPr>
          <w:spacing w:val="-5"/>
          <w:w w:val="105"/>
        </w:rPr>
        <w:t> </w:t>
      </w:r>
      <w:r>
        <w:rPr>
          <w:w w:val="105"/>
        </w:rPr>
        <w:t>appeared</w:t>
      </w:r>
      <w:r>
        <w:rPr>
          <w:spacing w:val="-3"/>
          <w:w w:val="105"/>
        </w:rPr>
        <w:t> </w:t>
      </w:r>
      <w:r>
        <w:rPr>
          <w:w w:val="105"/>
        </w:rPr>
        <w:t>in</w:t>
      </w:r>
      <w:r>
        <w:rPr>
          <w:spacing w:val="-4"/>
          <w:w w:val="105"/>
        </w:rPr>
        <w:t> </w:t>
      </w:r>
      <w:r>
        <w:rPr>
          <w:w w:val="105"/>
        </w:rPr>
        <w:t>my</w:t>
      </w:r>
      <w:r>
        <w:rPr>
          <w:spacing w:val="-4"/>
          <w:w w:val="105"/>
        </w:rPr>
        <w:t> </w:t>
      </w:r>
      <w:r>
        <w:rPr>
          <w:w w:val="105"/>
        </w:rPr>
        <w:t>mind</w:t>
      </w:r>
      <w:r>
        <w:rPr>
          <w:spacing w:val="-3"/>
          <w:w w:val="105"/>
        </w:rPr>
        <w:t> </w:t>
      </w:r>
      <w:r>
        <w:rPr>
          <w:w w:val="105"/>
        </w:rPr>
        <w:t>about</w:t>
      </w:r>
      <w:r>
        <w:rPr>
          <w:spacing w:val="-5"/>
          <w:w w:val="105"/>
        </w:rPr>
        <w:t> </w:t>
      </w:r>
      <w:r>
        <w:rPr>
          <w:w w:val="105"/>
        </w:rPr>
        <w:t>Zia's</w:t>
      </w:r>
      <w:r>
        <w:rPr>
          <w:spacing w:val="-5"/>
          <w:w w:val="105"/>
        </w:rPr>
        <w:t> </w:t>
      </w:r>
      <w:r>
        <w:rPr>
          <w:w w:val="105"/>
        </w:rPr>
        <w:t>true</w:t>
      </w:r>
      <w:r>
        <w:rPr>
          <w:spacing w:val="-4"/>
          <w:w w:val="105"/>
        </w:rPr>
        <w:t> </w:t>
      </w:r>
      <w:r>
        <w:rPr>
          <w:w w:val="105"/>
        </w:rPr>
        <w:t>intentions.</w:t>
      </w:r>
      <w:r>
        <w:rPr>
          <w:spacing w:val="-3"/>
          <w:w w:val="105"/>
        </w:rPr>
        <w:t> </w:t>
      </w:r>
      <w:r>
        <w:rPr>
          <w:w w:val="105"/>
        </w:rPr>
        <w:t>By early November 1977 I had made my views public.</w:t>
      </w:r>
    </w:p>
    <w:p>
      <w:pPr>
        <w:pStyle w:val="BodyText"/>
        <w:spacing w:before="20"/>
      </w:pPr>
    </w:p>
    <w:p>
      <w:pPr>
        <w:pStyle w:val="BodyText"/>
        <w:ind w:left="2160"/>
        <w:jc w:val="both"/>
      </w:pPr>
      <w:r>
        <w:rPr>
          <w:w w:val="105"/>
        </w:rPr>
        <w:t>The</w:t>
      </w:r>
      <w:r>
        <w:rPr>
          <w:spacing w:val="16"/>
          <w:w w:val="105"/>
        </w:rPr>
        <w:t> </w:t>
      </w:r>
      <w:r>
        <w:rPr>
          <w:w w:val="105"/>
        </w:rPr>
        <w:t>National</w:t>
      </w:r>
      <w:r>
        <w:rPr>
          <w:spacing w:val="18"/>
          <w:w w:val="105"/>
        </w:rPr>
        <w:t> </w:t>
      </w:r>
      <w:r>
        <w:rPr>
          <w:w w:val="105"/>
        </w:rPr>
        <w:t>Democratic</w:t>
      </w:r>
      <w:r>
        <w:rPr>
          <w:spacing w:val="14"/>
          <w:w w:val="105"/>
        </w:rPr>
        <w:t> </w:t>
      </w:r>
      <w:r>
        <w:rPr>
          <w:w w:val="105"/>
        </w:rPr>
        <w:t>Party</w:t>
      </w:r>
      <w:r>
        <w:rPr>
          <w:spacing w:val="16"/>
          <w:w w:val="105"/>
        </w:rPr>
        <w:t> </w:t>
      </w:r>
      <w:r>
        <w:rPr>
          <w:w w:val="105"/>
        </w:rPr>
        <w:t>leader,</w:t>
      </w:r>
      <w:r>
        <w:rPr>
          <w:spacing w:val="18"/>
          <w:w w:val="105"/>
        </w:rPr>
        <w:t> </w:t>
      </w:r>
      <w:r>
        <w:rPr>
          <w:w w:val="105"/>
        </w:rPr>
        <w:t>Mr.</w:t>
      </w:r>
      <w:r>
        <w:rPr>
          <w:spacing w:val="18"/>
          <w:w w:val="105"/>
        </w:rPr>
        <w:t> </w:t>
      </w:r>
      <w:r>
        <w:rPr>
          <w:w w:val="105"/>
        </w:rPr>
        <w:t>Sherbaz</w:t>
      </w:r>
      <w:r>
        <w:rPr>
          <w:spacing w:val="15"/>
          <w:w w:val="105"/>
        </w:rPr>
        <w:t> </w:t>
      </w:r>
      <w:r>
        <w:rPr>
          <w:w w:val="105"/>
        </w:rPr>
        <w:t>Mazari,</w:t>
      </w:r>
      <w:r>
        <w:rPr>
          <w:spacing w:val="18"/>
          <w:w w:val="105"/>
        </w:rPr>
        <w:t> </w:t>
      </w:r>
      <w:r>
        <w:rPr>
          <w:w w:val="105"/>
        </w:rPr>
        <w:t>emphatically</w:t>
      </w:r>
      <w:r>
        <w:rPr>
          <w:spacing w:val="16"/>
          <w:w w:val="105"/>
        </w:rPr>
        <w:t> </w:t>
      </w:r>
      <w:r>
        <w:rPr>
          <w:spacing w:val="-4"/>
          <w:w w:val="105"/>
        </w:rPr>
        <w:t>urged</w:t>
      </w:r>
    </w:p>
    <w:p>
      <w:pPr>
        <w:pStyle w:val="BodyText"/>
        <w:spacing w:line="254" w:lineRule="auto" w:before="16"/>
        <w:ind w:left="2160" w:right="1433"/>
        <w:jc w:val="both"/>
      </w:pPr>
      <w:r>
        <w:rPr>
          <w:w w:val="105"/>
        </w:rPr>
        <w:t>...</w:t>
      </w:r>
      <w:r>
        <w:rPr>
          <w:w w:val="105"/>
        </w:rPr>
        <w:t> that</w:t>
      </w:r>
      <w:r>
        <w:rPr>
          <w:w w:val="105"/>
        </w:rPr>
        <w:t> the</w:t>
      </w:r>
      <w:r>
        <w:rPr>
          <w:w w:val="105"/>
        </w:rPr>
        <w:t> Martial</w:t>
      </w:r>
      <w:r>
        <w:rPr>
          <w:w w:val="105"/>
        </w:rPr>
        <w:t> Law</w:t>
      </w:r>
      <w:r>
        <w:rPr>
          <w:w w:val="105"/>
        </w:rPr>
        <w:t> authorities</w:t>
      </w:r>
      <w:r>
        <w:rPr>
          <w:w w:val="105"/>
        </w:rPr>
        <w:t> should</w:t>
      </w:r>
      <w:r>
        <w:rPr>
          <w:w w:val="105"/>
        </w:rPr>
        <w:t> announce</w:t>
      </w:r>
      <w:r>
        <w:rPr>
          <w:w w:val="105"/>
        </w:rPr>
        <w:t> a</w:t>
      </w:r>
      <w:r>
        <w:rPr>
          <w:w w:val="105"/>
        </w:rPr>
        <w:t> firm</w:t>
      </w:r>
      <w:r>
        <w:rPr>
          <w:w w:val="105"/>
        </w:rPr>
        <w:t> election</w:t>
      </w:r>
      <w:r>
        <w:rPr>
          <w:w w:val="105"/>
        </w:rPr>
        <w:t> date independent</w:t>
      </w:r>
      <w:r>
        <w:rPr>
          <w:spacing w:val="-8"/>
          <w:w w:val="105"/>
        </w:rPr>
        <w:t> </w:t>
      </w:r>
      <w:r>
        <w:rPr>
          <w:w w:val="105"/>
        </w:rPr>
        <w:t>of</w:t>
      </w:r>
      <w:r>
        <w:rPr>
          <w:spacing w:val="-6"/>
          <w:w w:val="105"/>
        </w:rPr>
        <w:t> </w:t>
      </w:r>
      <w:r>
        <w:rPr>
          <w:w w:val="105"/>
        </w:rPr>
        <w:t>the</w:t>
      </w:r>
      <w:r>
        <w:rPr>
          <w:spacing w:val="-7"/>
          <w:w w:val="105"/>
        </w:rPr>
        <w:t> </w:t>
      </w:r>
      <w:r>
        <w:rPr>
          <w:w w:val="105"/>
        </w:rPr>
        <w:t>process</w:t>
      </w:r>
      <w:r>
        <w:rPr>
          <w:spacing w:val="-8"/>
          <w:w w:val="105"/>
        </w:rPr>
        <w:t> </w:t>
      </w:r>
      <w:r>
        <w:rPr>
          <w:w w:val="105"/>
        </w:rPr>
        <w:t>of</w:t>
      </w:r>
      <w:r>
        <w:rPr>
          <w:spacing w:val="-6"/>
          <w:w w:val="105"/>
        </w:rPr>
        <w:t> </w:t>
      </w:r>
      <w:r>
        <w:rPr>
          <w:w w:val="105"/>
        </w:rPr>
        <w:t>accountability,</w:t>
      </w:r>
      <w:r>
        <w:rPr>
          <w:spacing w:val="-6"/>
          <w:w w:val="105"/>
        </w:rPr>
        <w:t> </w:t>
      </w:r>
      <w:r>
        <w:rPr>
          <w:w w:val="105"/>
        </w:rPr>
        <w:t>which</w:t>
      </w:r>
      <w:r>
        <w:rPr>
          <w:spacing w:val="-7"/>
          <w:w w:val="105"/>
        </w:rPr>
        <w:t> </w:t>
      </w:r>
      <w:r>
        <w:rPr>
          <w:w w:val="105"/>
        </w:rPr>
        <w:t>could</w:t>
      </w:r>
      <w:r>
        <w:rPr>
          <w:spacing w:val="-6"/>
          <w:w w:val="105"/>
        </w:rPr>
        <w:t> </w:t>
      </w:r>
      <w:r>
        <w:rPr>
          <w:w w:val="105"/>
        </w:rPr>
        <w:t>continue</w:t>
      </w:r>
      <w:r>
        <w:rPr>
          <w:spacing w:val="-7"/>
          <w:w w:val="105"/>
        </w:rPr>
        <w:t> </w:t>
      </w:r>
      <w:r>
        <w:rPr>
          <w:w w:val="105"/>
        </w:rPr>
        <w:t>in</w:t>
      </w:r>
      <w:r>
        <w:rPr>
          <w:spacing w:val="-7"/>
          <w:w w:val="105"/>
        </w:rPr>
        <w:t> </w:t>
      </w:r>
      <w:r>
        <w:rPr>
          <w:w w:val="105"/>
        </w:rPr>
        <w:t>the</w:t>
      </w:r>
      <w:r>
        <w:rPr>
          <w:spacing w:val="-7"/>
          <w:w w:val="105"/>
        </w:rPr>
        <w:t> </w:t>
      </w:r>
      <w:r>
        <w:rPr>
          <w:w w:val="105"/>
        </w:rPr>
        <w:t>normal </w:t>
      </w:r>
      <w:r>
        <w:rPr>
          <w:spacing w:val="-2"/>
          <w:w w:val="105"/>
        </w:rPr>
        <w:t>course.</w:t>
      </w:r>
    </w:p>
    <w:p>
      <w:pPr>
        <w:pStyle w:val="BodyText"/>
        <w:spacing w:before="15"/>
      </w:pPr>
    </w:p>
    <w:p>
      <w:pPr>
        <w:pStyle w:val="BodyText"/>
        <w:spacing w:line="256" w:lineRule="auto"/>
        <w:ind w:left="2160" w:right="1434"/>
        <w:jc w:val="both"/>
      </w:pPr>
      <w:r>
        <w:rPr>
          <w:w w:val="105"/>
        </w:rPr>
        <w:t>He said that vacillation on the question of elections could create a despondency in</w:t>
      </w:r>
      <w:r>
        <w:rPr>
          <w:w w:val="105"/>
        </w:rPr>
        <w:t> the</w:t>
      </w:r>
      <w:r>
        <w:rPr>
          <w:w w:val="105"/>
        </w:rPr>
        <w:t> public</w:t>
      </w:r>
      <w:r>
        <w:rPr>
          <w:w w:val="105"/>
        </w:rPr>
        <w:t> and</w:t>
      </w:r>
      <w:r>
        <w:rPr>
          <w:w w:val="105"/>
        </w:rPr>
        <w:t> lead</w:t>
      </w:r>
      <w:r>
        <w:rPr>
          <w:w w:val="105"/>
        </w:rPr>
        <w:t> to</w:t>
      </w:r>
      <w:r>
        <w:rPr>
          <w:w w:val="105"/>
        </w:rPr>
        <w:t> doubts</w:t>
      </w:r>
      <w:r>
        <w:rPr>
          <w:w w:val="105"/>
        </w:rPr>
        <w:t> whether</w:t>
      </w:r>
      <w:r>
        <w:rPr>
          <w:w w:val="105"/>
        </w:rPr>
        <w:t> elections</w:t>
      </w:r>
      <w:r>
        <w:rPr>
          <w:w w:val="105"/>
        </w:rPr>
        <w:t> would</w:t>
      </w:r>
      <w:r>
        <w:rPr>
          <w:w w:val="105"/>
        </w:rPr>
        <w:t> be</w:t>
      </w:r>
      <w:r>
        <w:rPr>
          <w:w w:val="105"/>
        </w:rPr>
        <w:t> held</w:t>
      </w:r>
      <w:r>
        <w:rPr>
          <w:w w:val="105"/>
        </w:rPr>
        <w:t> in</w:t>
      </w:r>
      <w:r>
        <w:rPr>
          <w:w w:val="105"/>
        </w:rPr>
        <w:t> the</w:t>
      </w:r>
      <w:r>
        <w:rPr>
          <w:w w:val="105"/>
        </w:rPr>
        <w:t> near </w:t>
      </w:r>
      <w:r>
        <w:rPr>
          <w:spacing w:val="-2"/>
          <w:w w:val="105"/>
        </w:rPr>
        <w:t>future.</w:t>
      </w:r>
    </w:p>
    <w:p>
      <w:pPr>
        <w:pStyle w:val="BodyText"/>
        <w:spacing w:before="10"/>
      </w:pPr>
    </w:p>
    <w:p>
      <w:pPr>
        <w:pStyle w:val="BodyText"/>
        <w:spacing w:line="254" w:lineRule="auto"/>
        <w:ind w:left="2160" w:right="1435"/>
        <w:jc w:val="both"/>
      </w:pPr>
      <w:r>
        <w:rPr/>
        <w:t>Mr.</w:t>
      </w:r>
      <w:r>
        <w:rPr>
          <w:spacing w:val="40"/>
        </w:rPr>
        <w:t> </w:t>
      </w:r>
      <w:r>
        <w:rPr/>
        <w:t>Mazari</w:t>
      </w:r>
      <w:r>
        <w:rPr>
          <w:spacing w:val="40"/>
        </w:rPr>
        <w:t> </w:t>
      </w:r>
      <w:r>
        <w:rPr/>
        <w:t>said</w:t>
      </w:r>
      <w:r>
        <w:rPr>
          <w:spacing w:val="40"/>
        </w:rPr>
        <w:t> </w:t>
      </w:r>
      <w:r>
        <w:rPr/>
        <w:t>that</w:t>
      </w:r>
      <w:r>
        <w:rPr>
          <w:spacing w:val="40"/>
        </w:rPr>
        <w:t> </w:t>
      </w:r>
      <w:r>
        <w:rPr/>
        <w:t>contradictory</w:t>
      </w:r>
      <w:r>
        <w:rPr>
          <w:spacing w:val="40"/>
        </w:rPr>
        <w:t> </w:t>
      </w:r>
      <w:r>
        <w:rPr/>
        <w:t>statements</w:t>
      </w:r>
      <w:r>
        <w:rPr>
          <w:spacing w:val="40"/>
        </w:rPr>
        <w:t> </w:t>
      </w:r>
      <w:r>
        <w:rPr/>
        <w:t>on</w:t>
      </w:r>
      <w:r>
        <w:rPr>
          <w:spacing w:val="40"/>
        </w:rPr>
        <w:t> </w:t>
      </w:r>
      <w:r>
        <w:rPr/>
        <w:t>an</w:t>
      </w:r>
      <w:r>
        <w:rPr>
          <w:spacing w:val="40"/>
        </w:rPr>
        <w:t> </w:t>
      </w:r>
      <w:r>
        <w:rPr/>
        <w:t>election</w:t>
      </w:r>
      <w:r>
        <w:rPr>
          <w:spacing w:val="40"/>
        </w:rPr>
        <w:t> </w:t>
      </w:r>
      <w:r>
        <w:rPr/>
        <w:t>date</w:t>
      </w:r>
      <w:r>
        <w:rPr>
          <w:spacing w:val="40"/>
        </w:rPr>
        <w:t> </w:t>
      </w:r>
      <w:r>
        <w:rPr/>
        <w:t>could</w:t>
      </w:r>
      <w:r>
        <w:rPr>
          <w:spacing w:val="40"/>
        </w:rPr>
        <w:t> </w:t>
      </w:r>
      <w:r>
        <w:rPr/>
        <w:t>also erode</w:t>
      </w:r>
      <w:r>
        <w:rPr>
          <w:spacing w:val="29"/>
        </w:rPr>
        <w:t> </w:t>
      </w:r>
      <w:r>
        <w:rPr/>
        <w:t>the</w:t>
      </w:r>
      <w:r>
        <w:rPr>
          <w:spacing w:val="29"/>
        </w:rPr>
        <w:t> </w:t>
      </w:r>
      <w:r>
        <w:rPr/>
        <w:t>credibility</w:t>
      </w:r>
      <w:r>
        <w:rPr>
          <w:spacing w:val="30"/>
        </w:rPr>
        <w:t> </w:t>
      </w:r>
      <w:r>
        <w:rPr/>
        <w:t>of</w:t>
      </w:r>
      <w:r>
        <w:rPr>
          <w:spacing w:val="31"/>
        </w:rPr>
        <w:t> </w:t>
      </w:r>
      <w:r>
        <w:rPr/>
        <w:t>the</w:t>
      </w:r>
      <w:r>
        <w:rPr>
          <w:spacing w:val="29"/>
        </w:rPr>
        <w:t> </w:t>
      </w:r>
      <w:r>
        <w:rPr/>
        <w:t>present</w:t>
      </w:r>
      <w:r>
        <w:rPr>
          <w:spacing w:val="26"/>
        </w:rPr>
        <w:t> </w:t>
      </w:r>
      <w:r>
        <w:rPr/>
        <w:t>Government.</w:t>
      </w:r>
      <w:r>
        <w:rPr>
          <w:spacing w:val="31"/>
        </w:rPr>
        <w:t> </w:t>
      </w:r>
      <w:r>
        <w:rPr/>
        <w:t>As</w:t>
      </w:r>
      <w:r>
        <w:rPr>
          <w:spacing w:val="27"/>
        </w:rPr>
        <w:t> </w:t>
      </w:r>
      <w:r>
        <w:rPr/>
        <w:t>late</w:t>
      </w:r>
      <w:r>
        <w:rPr>
          <w:spacing w:val="29"/>
        </w:rPr>
        <w:t> </w:t>
      </w:r>
      <w:r>
        <w:rPr/>
        <w:t>as</w:t>
      </w:r>
      <w:r>
        <w:rPr>
          <w:spacing w:val="27"/>
        </w:rPr>
        <w:t> </w:t>
      </w:r>
      <w:r>
        <w:rPr/>
        <w:t>October</w:t>
      </w:r>
      <w:r>
        <w:rPr>
          <w:spacing w:val="30"/>
        </w:rPr>
        <w:t> </w:t>
      </w:r>
      <w:r>
        <w:rPr/>
        <w:t>30,</w:t>
      </w:r>
      <w:r>
        <w:rPr>
          <w:spacing w:val="31"/>
        </w:rPr>
        <w:t> </w:t>
      </w:r>
      <w:r>
        <w:rPr/>
        <w:t>he</w:t>
      </w:r>
      <w:r>
        <w:rPr>
          <w:spacing w:val="22"/>
        </w:rPr>
        <w:t> </w:t>
      </w:r>
      <w:r>
        <w:rPr/>
        <w:t>added, it</w:t>
      </w:r>
      <w:r>
        <w:rPr>
          <w:spacing w:val="34"/>
        </w:rPr>
        <w:t> </w:t>
      </w:r>
      <w:r>
        <w:rPr/>
        <w:t>was</w:t>
      </w:r>
      <w:r>
        <w:rPr>
          <w:spacing w:val="36"/>
        </w:rPr>
        <w:t> </w:t>
      </w:r>
      <w:r>
        <w:rPr/>
        <w:t>said</w:t>
      </w:r>
      <w:r>
        <w:rPr>
          <w:spacing w:val="39"/>
        </w:rPr>
        <w:t> </w:t>
      </w:r>
      <w:r>
        <w:rPr/>
        <w:t>that</w:t>
      </w:r>
      <w:r>
        <w:rPr>
          <w:spacing w:val="35"/>
        </w:rPr>
        <w:t> </w:t>
      </w:r>
      <w:r>
        <w:rPr/>
        <w:t>the</w:t>
      </w:r>
      <w:r>
        <w:rPr>
          <w:spacing w:val="37"/>
        </w:rPr>
        <w:t> </w:t>
      </w:r>
      <w:r>
        <w:rPr/>
        <w:t>elections</w:t>
      </w:r>
      <w:r>
        <w:rPr>
          <w:spacing w:val="30"/>
        </w:rPr>
        <w:t> </w:t>
      </w:r>
      <w:r>
        <w:rPr/>
        <w:t>would</w:t>
      </w:r>
      <w:r>
        <w:rPr>
          <w:spacing w:val="33"/>
        </w:rPr>
        <w:t> </w:t>
      </w:r>
      <w:r>
        <w:rPr/>
        <w:t>be</w:t>
      </w:r>
      <w:r>
        <w:rPr>
          <w:spacing w:val="37"/>
        </w:rPr>
        <w:t> </w:t>
      </w:r>
      <w:r>
        <w:rPr/>
        <w:t>held</w:t>
      </w:r>
      <w:r>
        <w:rPr>
          <w:spacing w:val="34"/>
        </w:rPr>
        <w:t> </w:t>
      </w:r>
      <w:r>
        <w:rPr/>
        <w:t>immediately</w:t>
      </w:r>
      <w:r>
        <w:rPr>
          <w:spacing w:val="37"/>
        </w:rPr>
        <w:t> </w:t>
      </w:r>
      <w:r>
        <w:rPr/>
        <w:t>after</w:t>
      </w:r>
      <w:r>
        <w:rPr>
          <w:spacing w:val="38"/>
        </w:rPr>
        <w:t> </w:t>
      </w:r>
      <w:r>
        <w:rPr/>
        <w:t>completion</w:t>
      </w:r>
      <w:r>
        <w:rPr>
          <w:spacing w:val="36"/>
        </w:rPr>
        <w:t> </w:t>
      </w:r>
      <w:r>
        <w:rPr/>
        <w:t>of</w:t>
      </w:r>
      <w:r>
        <w:rPr>
          <w:spacing w:val="32"/>
        </w:rPr>
        <w:t> </w:t>
      </w:r>
      <w:r>
        <w:rPr>
          <w:spacing w:val="-5"/>
        </w:rPr>
        <w:t>the</w:t>
      </w:r>
    </w:p>
    <w:p>
      <w:pPr>
        <w:pStyle w:val="BodyText"/>
        <w:spacing w:before="146"/>
        <w:rPr>
          <w:sz w:val="20"/>
        </w:rPr>
      </w:pPr>
      <w:r>
        <w:rPr>
          <w:sz w:val="20"/>
        </w:rPr>
        <mc:AlternateContent>
          <mc:Choice Requires="wps">
            <w:drawing>
              <wp:anchor distT="0" distB="0" distL="0" distR="0" allowOverlap="1" layoutInCell="1" locked="0" behindDoc="1" simplePos="0" relativeHeight="487729152">
                <wp:simplePos x="0" y="0"/>
                <wp:positionH relativeFrom="page">
                  <wp:posOffset>914400</wp:posOffset>
                </wp:positionH>
                <wp:positionV relativeFrom="paragraph">
                  <wp:posOffset>256896</wp:posOffset>
                </wp:positionV>
                <wp:extent cx="1828800" cy="9525"/>
                <wp:effectExtent l="0" t="0" r="0" b="0"/>
                <wp:wrapTopAndBottom/>
                <wp:docPr id="284" name="Graphic 284"/>
                <wp:cNvGraphicFramePr>
                  <a:graphicFrameLocks/>
                </wp:cNvGraphicFramePr>
                <a:graphic>
                  <a:graphicData uri="http://schemas.microsoft.com/office/word/2010/wordprocessingShape">
                    <wps:wsp>
                      <wps:cNvPr id="284" name="Graphic 28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28106pt;width:144pt;height:.71pt;mso-position-horizontal-relative:page;mso-position-vertical-relative:paragraph;z-index:-15587328;mso-wrap-distance-left:0;mso-wrap-distance-right:0" id="docshape283"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618</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140.</w:t>
      </w:r>
    </w:p>
    <w:p>
      <w:pPr>
        <w:spacing w:line="242" w:lineRule="exact" w:before="0"/>
        <w:ind w:left="1440" w:right="0" w:firstLine="0"/>
        <w:jc w:val="left"/>
        <w:rPr>
          <w:rFonts w:ascii="Calibri"/>
          <w:sz w:val="20"/>
        </w:rPr>
      </w:pPr>
      <w:r>
        <w:rPr>
          <w:rFonts w:ascii="Calibri"/>
          <w:sz w:val="20"/>
          <w:vertAlign w:val="superscript"/>
        </w:rPr>
        <w:t>619</w:t>
      </w:r>
      <w:r>
        <w:rPr>
          <w:rFonts w:ascii="Calibri"/>
          <w:spacing w:val="-4"/>
          <w:sz w:val="20"/>
          <w:vertAlign w:val="baseline"/>
        </w:rPr>
        <w:t> </w:t>
      </w:r>
      <w:r>
        <w:rPr>
          <w:rFonts w:ascii="Calibri"/>
          <w:sz w:val="20"/>
          <w:vertAlign w:val="baseline"/>
        </w:rPr>
        <w:t>'A</w:t>
      </w:r>
      <w:r>
        <w:rPr>
          <w:rFonts w:ascii="Calibri"/>
          <w:spacing w:val="-6"/>
          <w:sz w:val="20"/>
          <w:vertAlign w:val="baseline"/>
        </w:rPr>
        <w:t> </w:t>
      </w:r>
      <w:r>
        <w:rPr>
          <w:rFonts w:ascii="Calibri"/>
          <w:sz w:val="20"/>
          <w:vertAlign w:val="baseline"/>
        </w:rPr>
        <w:t>Nasty</w:t>
      </w:r>
      <w:r>
        <w:rPr>
          <w:rFonts w:ascii="Calibri"/>
          <w:spacing w:val="-5"/>
          <w:sz w:val="20"/>
          <w:vertAlign w:val="baseline"/>
        </w:rPr>
        <w:t> </w:t>
      </w:r>
      <w:r>
        <w:rPr>
          <w:rFonts w:ascii="Calibri"/>
          <w:sz w:val="20"/>
          <w:vertAlign w:val="baseline"/>
        </w:rPr>
        <w:t>Situation'</w:t>
      </w:r>
      <w:r>
        <w:rPr>
          <w:rFonts w:ascii="Calibri"/>
          <w:spacing w:val="-7"/>
          <w:sz w:val="20"/>
          <w:vertAlign w:val="baseline"/>
        </w:rPr>
        <w:t> </w:t>
      </w:r>
      <w:r>
        <w:rPr>
          <w:rFonts w:ascii="Calibri"/>
          <w:sz w:val="20"/>
          <w:vertAlign w:val="baseline"/>
        </w:rPr>
        <w:t>(Editorial),</w:t>
      </w:r>
      <w:r>
        <w:rPr>
          <w:rFonts w:ascii="Calibri"/>
          <w:spacing w:val="-9"/>
          <w:sz w:val="20"/>
          <w:vertAlign w:val="baseline"/>
        </w:rPr>
        <w:t> </w:t>
      </w:r>
      <w:r>
        <w:rPr>
          <w:rFonts w:ascii="Calibri"/>
          <w:i/>
          <w:sz w:val="20"/>
          <w:vertAlign w:val="baseline"/>
        </w:rPr>
        <w:t>Pakistan</w:t>
      </w:r>
      <w:r>
        <w:rPr>
          <w:rFonts w:ascii="Calibri"/>
          <w:i/>
          <w:spacing w:val="-8"/>
          <w:sz w:val="20"/>
          <w:vertAlign w:val="baseline"/>
        </w:rPr>
        <w:t> </w:t>
      </w:r>
      <w:r>
        <w:rPr>
          <w:rFonts w:ascii="Calibri"/>
          <w:i/>
          <w:sz w:val="20"/>
          <w:vertAlign w:val="baseline"/>
        </w:rPr>
        <w:t>Economist</w:t>
      </w:r>
      <w:r>
        <w:rPr>
          <w:rFonts w:ascii="Calibri"/>
          <w:sz w:val="20"/>
          <w:vertAlign w:val="baseline"/>
        </w:rPr>
        <w:t>,</w:t>
      </w:r>
      <w:r>
        <w:rPr>
          <w:rFonts w:ascii="Calibri"/>
          <w:spacing w:val="-11"/>
          <w:sz w:val="20"/>
          <w:vertAlign w:val="baseline"/>
        </w:rPr>
        <w:t> </w:t>
      </w:r>
      <w:r>
        <w:rPr>
          <w:rFonts w:ascii="Calibri"/>
          <w:sz w:val="20"/>
          <w:vertAlign w:val="baseline"/>
        </w:rPr>
        <w:t>Karachi.</w:t>
      </w:r>
      <w:r>
        <w:rPr>
          <w:rFonts w:ascii="Calibri"/>
          <w:spacing w:val="-8"/>
          <w:sz w:val="20"/>
          <w:vertAlign w:val="baseline"/>
        </w:rPr>
        <w:t> </w:t>
      </w:r>
      <w:r>
        <w:rPr>
          <w:rFonts w:ascii="Calibri"/>
          <w:sz w:val="20"/>
          <w:vertAlign w:val="baseline"/>
        </w:rPr>
        <w:t>8-14</w:t>
      </w:r>
      <w:r>
        <w:rPr>
          <w:rFonts w:ascii="Calibri"/>
          <w:spacing w:val="-6"/>
          <w:sz w:val="20"/>
          <w:vertAlign w:val="baseline"/>
        </w:rPr>
        <w:t> </w:t>
      </w:r>
      <w:r>
        <w:rPr>
          <w:rFonts w:ascii="Calibri"/>
          <w:sz w:val="20"/>
          <w:vertAlign w:val="baseline"/>
        </w:rPr>
        <w:t>October</w:t>
      </w:r>
      <w:r>
        <w:rPr>
          <w:rFonts w:ascii="Calibri"/>
          <w:spacing w:val="-8"/>
          <w:sz w:val="20"/>
          <w:vertAlign w:val="baseline"/>
        </w:rPr>
        <w:t> </w:t>
      </w:r>
      <w:r>
        <w:rPr>
          <w:rFonts w:ascii="Calibri"/>
          <w:sz w:val="20"/>
          <w:vertAlign w:val="baseline"/>
        </w:rPr>
        <w:t>1977,</w:t>
      </w:r>
      <w:r>
        <w:rPr>
          <w:rFonts w:ascii="Calibri"/>
          <w:spacing w:val="-7"/>
          <w:sz w:val="20"/>
          <w:vertAlign w:val="baseline"/>
        </w:rPr>
        <w:t> </w:t>
      </w:r>
      <w:r>
        <w:rPr>
          <w:rFonts w:ascii="Calibri"/>
          <w:sz w:val="20"/>
          <w:vertAlign w:val="baseline"/>
        </w:rPr>
        <w:t>p.</w:t>
      </w:r>
      <w:r>
        <w:rPr>
          <w:rFonts w:ascii="Calibri"/>
          <w:spacing w:val="-7"/>
          <w:sz w:val="20"/>
          <w:vertAlign w:val="baseline"/>
        </w:rPr>
        <w:t> </w:t>
      </w:r>
      <w:r>
        <w:rPr>
          <w:rFonts w:ascii="Calibri"/>
          <w:spacing w:val="-5"/>
          <w:sz w:val="20"/>
          <w:vertAlign w:val="baseline"/>
        </w:rPr>
        <w:t>6.</w:t>
      </w:r>
    </w:p>
    <w:p>
      <w:pPr>
        <w:spacing w:after="0" w:line="242" w:lineRule="exact"/>
        <w:jc w:val="left"/>
        <w:rPr>
          <w:rFonts w:ascii="Calibri"/>
          <w:sz w:val="20"/>
        </w:rPr>
        <w:sectPr>
          <w:pgSz w:w="12240" w:h="15840"/>
          <w:pgMar w:header="0" w:footer="985" w:top="1680" w:bottom="1180" w:left="0" w:right="0"/>
        </w:sectPr>
      </w:pPr>
    </w:p>
    <w:p>
      <w:pPr>
        <w:pStyle w:val="BodyText"/>
        <w:spacing w:line="254" w:lineRule="auto" w:before="67"/>
        <w:ind w:left="2160" w:right="1439"/>
        <w:jc w:val="both"/>
      </w:pPr>
      <w:r>
        <w:rPr/>
        <w:t>process</w:t>
      </w:r>
      <w:r>
        <w:rPr>
          <w:spacing w:val="31"/>
        </w:rPr>
        <w:t> </w:t>
      </w:r>
      <w:r>
        <w:rPr/>
        <w:t>of</w:t>
      </w:r>
      <w:r>
        <w:rPr>
          <w:spacing w:val="35"/>
        </w:rPr>
        <w:t> </w:t>
      </w:r>
      <w:r>
        <w:rPr/>
        <w:t>accountability</w:t>
      </w:r>
      <w:r>
        <w:rPr>
          <w:spacing w:val="33"/>
        </w:rPr>
        <w:t> </w:t>
      </w:r>
      <w:r>
        <w:rPr/>
        <w:t>which,</w:t>
      </w:r>
      <w:r>
        <w:rPr>
          <w:spacing w:val="35"/>
        </w:rPr>
        <w:t> </w:t>
      </w:r>
      <w:r>
        <w:rPr/>
        <w:t>it</w:t>
      </w:r>
      <w:r>
        <w:rPr>
          <w:spacing w:val="30"/>
        </w:rPr>
        <w:t> </w:t>
      </w:r>
      <w:r>
        <w:rPr/>
        <w:t>was</w:t>
      </w:r>
      <w:r>
        <w:rPr>
          <w:spacing w:val="31"/>
        </w:rPr>
        <w:t> </w:t>
      </w:r>
      <w:r>
        <w:rPr/>
        <w:t>said,</w:t>
      </w:r>
      <w:r>
        <w:rPr>
          <w:spacing w:val="28"/>
        </w:rPr>
        <w:t> </w:t>
      </w:r>
      <w:r>
        <w:rPr/>
        <w:t>would</w:t>
      </w:r>
      <w:r>
        <w:rPr>
          <w:spacing w:val="35"/>
        </w:rPr>
        <w:t> </w:t>
      </w:r>
      <w:r>
        <w:rPr/>
        <w:t>be</w:t>
      </w:r>
      <w:r>
        <w:rPr>
          <w:spacing w:val="32"/>
        </w:rPr>
        <w:t> </w:t>
      </w:r>
      <w:r>
        <w:rPr/>
        <w:t>over</w:t>
      </w:r>
      <w:r>
        <w:rPr>
          <w:spacing w:val="33"/>
        </w:rPr>
        <w:t> </w:t>
      </w:r>
      <w:r>
        <w:rPr/>
        <w:t>in</w:t>
      </w:r>
      <w:r>
        <w:rPr>
          <w:spacing w:val="26"/>
        </w:rPr>
        <w:t> </w:t>
      </w:r>
      <w:r>
        <w:rPr/>
        <w:t>five</w:t>
      </w:r>
      <w:r>
        <w:rPr>
          <w:spacing w:val="32"/>
        </w:rPr>
        <w:t> </w:t>
      </w:r>
      <w:r>
        <w:rPr/>
        <w:t>or</w:t>
      </w:r>
      <w:r>
        <w:rPr>
          <w:spacing w:val="33"/>
        </w:rPr>
        <w:t> </w:t>
      </w:r>
      <w:r>
        <w:rPr/>
        <w:t>six</w:t>
      </w:r>
      <w:r>
        <w:rPr>
          <w:spacing w:val="27"/>
        </w:rPr>
        <w:t> </w:t>
      </w:r>
      <w:r>
        <w:rPr/>
        <w:t>months. It</w:t>
      </w:r>
      <w:r>
        <w:rPr>
          <w:spacing w:val="40"/>
        </w:rPr>
        <w:t> </w:t>
      </w:r>
      <w:r>
        <w:rPr/>
        <w:t>was</w:t>
      </w:r>
      <w:r>
        <w:rPr>
          <w:spacing w:val="40"/>
        </w:rPr>
        <w:t> </w:t>
      </w:r>
      <w:r>
        <w:rPr/>
        <w:t>now</w:t>
      </w:r>
      <w:r>
        <w:rPr>
          <w:spacing w:val="40"/>
        </w:rPr>
        <w:t> </w:t>
      </w:r>
      <w:r>
        <w:rPr/>
        <w:t>being</w:t>
      </w:r>
      <w:r>
        <w:rPr>
          <w:spacing w:val="40"/>
        </w:rPr>
        <w:t> </w:t>
      </w:r>
      <w:r>
        <w:rPr/>
        <w:t>stated</w:t>
      </w:r>
      <w:r>
        <w:rPr>
          <w:spacing w:val="40"/>
        </w:rPr>
        <w:t> </w:t>
      </w:r>
      <w:r>
        <w:rPr/>
        <w:t>that</w:t>
      </w:r>
      <w:r>
        <w:rPr>
          <w:spacing w:val="40"/>
        </w:rPr>
        <w:t> </w:t>
      </w:r>
      <w:r>
        <w:rPr/>
        <w:t>elections</w:t>
      </w:r>
      <w:r>
        <w:rPr>
          <w:spacing w:val="40"/>
        </w:rPr>
        <w:t> </w:t>
      </w:r>
      <w:r>
        <w:rPr/>
        <w:t>might</w:t>
      </w:r>
      <w:r>
        <w:rPr>
          <w:spacing w:val="40"/>
        </w:rPr>
        <w:t> </w:t>
      </w:r>
      <w:r>
        <w:rPr/>
        <w:t>be</w:t>
      </w:r>
      <w:r>
        <w:rPr>
          <w:spacing w:val="40"/>
        </w:rPr>
        <w:t> </w:t>
      </w:r>
      <w:r>
        <w:rPr/>
        <w:t>held</w:t>
      </w:r>
      <w:r>
        <w:rPr>
          <w:spacing w:val="40"/>
        </w:rPr>
        <w:t> </w:t>
      </w:r>
      <w:r>
        <w:rPr/>
        <w:t>in</w:t>
      </w:r>
      <w:r>
        <w:rPr>
          <w:spacing w:val="40"/>
        </w:rPr>
        <w:t> </w:t>
      </w:r>
      <w:r>
        <w:rPr/>
        <w:t>October</w:t>
      </w:r>
      <w:r>
        <w:rPr>
          <w:spacing w:val="40"/>
        </w:rPr>
        <w:t> </w:t>
      </w:r>
      <w:r>
        <w:rPr/>
        <w:t>or</w:t>
      </w:r>
      <w:r>
        <w:rPr>
          <w:spacing w:val="40"/>
        </w:rPr>
        <w:t> </w:t>
      </w:r>
      <w:r>
        <w:rPr/>
        <w:t>November next year [1978].</w:t>
      </w:r>
    </w:p>
    <w:p>
      <w:pPr>
        <w:pStyle w:val="BodyText"/>
        <w:spacing w:before="19"/>
      </w:pPr>
    </w:p>
    <w:p>
      <w:pPr>
        <w:pStyle w:val="BodyText"/>
        <w:ind w:left="2160"/>
        <w:jc w:val="both"/>
        <w:rPr>
          <w:position w:val="6"/>
          <w:sz w:val="16"/>
        </w:rPr>
      </w:pPr>
      <w:r>
        <w:rPr>
          <w:w w:val="105"/>
        </w:rPr>
        <w:t>Mr.</w:t>
      </w:r>
      <w:r>
        <w:rPr>
          <w:spacing w:val="-9"/>
          <w:w w:val="105"/>
        </w:rPr>
        <w:t> </w:t>
      </w:r>
      <w:r>
        <w:rPr>
          <w:w w:val="105"/>
        </w:rPr>
        <w:t>Mazari</w:t>
      </w:r>
      <w:r>
        <w:rPr>
          <w:spacing w:val="-12"/>
          <w:w w:val="105"/>
        </w:rPr>
        <w:t> </w:t>
      </w:r>
      <w:r>
        <w:rPr>
          <w:w w:val="105"/>
        </w:rPr>
        <w:t>said</w:t>
      </w:r>
      <w:r>
        <w:rPr>
          <w:spacing w:val="-8"/>
          <w:w w:val="105"/>
        </w:rPr>
        <w:t> </w:t>
      </w:r>
      <w:r>
        <w:rPr>
          <w:w w:val="105"/>
        </w:rPr>
        <w:t>that</w:t>
      </w:r>
      <w:r>
        <w:rPr>
          <w:spacing w:val="-10"/>
          <w:w w:val="105"/>
        </w:rPr>
        <w:t> </w:t>
      </w:r>
      <w:r>
        <w:rPr>
          <w:w w:val="105"/>
        </w:rPr>
        <w:t>the</w:t>
      </w:r>
      <w:r>
        <w:rPr>
          <w:spacing w:val="-10"/>
          <w:w w:val="105"/>
        </w:rPr>
        <w:t> </w:t>
      </w:r>
      <w:r>
        <w:rPr>
          <w:w w:val="105"/>
        </w:rPr>
        <w:t>national</w:t>
      </w:r>
      <w:r>
        <w:rPr>
          <w:spacing w:val="-12"/>
          <w:w w:val="105"/>
        </w:rPr>
        <w:t> </w:t>
      </w:r>
      <w:r>
        <w:rPr>
          <w:w w:val="105"/>
        </w:rPr>
        <w:t>interest</w:t>
      </w:r>
      <w:r>
        <w:rPr>
          <w:spacing w:val="-14"/>
          <w:w w:val="105"/>
        </w:rPr>
        <w:t> </w:t>
      </w:r>
      <w:r>
        <w:rPr>
          <w:w w:val="105"/>
        </w:rPr>
        <w:t>demanded</w:t>
      </w:r>
      <w:r>
        <w:rPr>
          <w:spacing w:val="-8"/>
          <w:w w:val="105"/>
        </w:rPr>
        <w:t> </w:t>
      </w:r>
      <w:r>
        <w:rPr>
          <w:w w:val="105"/>
        </w:rPr>
        <w:t>an</w:t>
      </w:r>
      <w:r>
        <w:rPr>
          <w:spacing w:val="-13"/>
          <w:w w:val="105"/>
        </w:rPr>
        <w:t> </w:t>
      </w:r>
      <w:r>
        <w:rPr>
          <w:w w:val="105"/>
        </w:rPr>
        <w:t>early</w:t>
      </w:r>
      <w:r>
        <w:rPr>
          <w:spacing w:val="-9"/>
          <w:w w:val="105"/>
        </w:rPr>
        <w:t> </w:t>
      </w:r>
      <w:r>
        <w:rPr>
          <w:w w:val="105"/>
        </w:rPr>
        <w:t>election</w:t>
      </w:r>
      <w:r>
        <w:rPr>
          <w:spacing w:val="-10"/>
          <w:w w:val="105"/>
        </w:rPr>
        <w:t> </w:t>
      </w:r>
      <w:r>
        <w:rPr>
          <w:spacing w:val="-2"/>
          <w:w w:val="105"/>
        </w:rPr>
        <w:t>date...</w:t>
      </w:r>
      <w:r>
        <w:rPr>
          <w:spacing w:val="-2"/>
          <w:w w:val="105"/>
          <w:position w:val="6"/>
          <w:sz w:val="16"/>
        </w:rPr>
        <w:t>620</w:t>
      </w:r>
    </w:p>
    <w:p>
      <w:pPr>
        <w:pStyle w:val="BodyText"/>
        <w:spacing w:before="32"/>
      </w:pPr>
    </w:p>
    <w:p>
      <w:pPr>
        <w:pStyle w:val="BodyText"/>
        <w:spacing w:line="254" w:lineRule="auto"/>
        <w:ind w:left="1440" w:right="1434"/>
        <w:jc w:val="both"/>
      </w:pPr>
      <w:r>
        <w:rPr>
          <w:w w:val="105"/>
        </w:rPr>
        <w:t>Little</w:t>
      </w:r>
      <w:r>
        <w:rPr>
          <w:w w:val="105"/>
        </w:rPr>
        <w:t> did</w:t>
      </w:r>
      <w:r>
        <w:rPr>
          <w:w w:val="105"/>
        </w:rPr>
        <w:t> anyone</w:t>
      </w:r>
      <w:r>
        <w:rPr>
          <w:w w:val="105"/>
        </w:rPr>
        <w:t> know</w:t>
      </w:r>
      <w:r>
        <w:rPr>
          <w:w w:val="105"/>
        </w:rPr>
        <w:t> then</w:t>
      </w:r>
      <w:r>
        <w:rPr>
          <w:w w:val="105"/>
        </w:rPr>
        <w:t> that</w:t>
      </w:r>
      <w:r>
        <w:rPr>
          <w:w w:val="105"/>
        </w:rPr>
        <w:t> we</w:t>
      </w:r>
      <w:r>
        <w:rPr>
          <w:w w:val="105"/>
        </w:rPr>
        <w:t> would</w:t>
      </w:r>
      <w:r>
        <w:rPr>
          <w:w w:val="105"/>
        </w:rPr>
        <w:t> have</w:t>
      </w:r>
      <w:r>
        <w:rPr>
          <w:w w:val="105"/>
        </w:rPr>
        <w:t> to</w:t>
      </w:r>
      <w:r>
        <w:rPr>
          <w:w w:val="105"/>
        </w:rPr>
        <w:t> wait</w:t>
      </w:r>
      <w:r>
        <w:rPr>
          <w:w w:val="105"/>
        </w:rPr>
        <w:t> eleven</w:t>
      </w:r>
      <w:r>
        <w:rPr>
          <w:w w:val="105"/>
        </w:rPr>
        <w:t> long</w:t>
      </w:r>
      <w:r>
        <w:rPr>
          <w:w w:val="105"/>
        </w:rPr>
        <w:t> years</w:t>
      </w:r>
      <w:r>
        <w:rPr>
          <w:w w:val="105"/>
        </w:rPr>
        <w:t> before elections would be held. By then a large number of the leading players would be dead and</w:t>
      </w:r>
      <w:r>
        <w:rPr>
          <w:spacing w:val="-3"/>
          <w:w w:val="105"/>
        </w:rPr>
        <w:t> </w:t>
      </w:r>
      <w:r>
        <w:rPr>
          <w:w w:val="105"/>
        </w:rPr>
        <w:t>replaced</w:t>
      </w:r>
      <w:r>
        <w:rPr>
          <w:spacing w:val="-3"/>
          <w:w w:val="105"/>
        </w:rPr>
        <w:t> </w:t>
      </w:r>
      <w:r>
        <w:rPr>
          <w:w w:val="105"/>
        </w:rPr>
        <w:t>by</w:t>
      </w:r>
      <w:r>
        <w:rPr>
          <w:spacing w:val="-4"/>
          <w:w w:val="105"/>
        </w:rPr>
        <w:t> </w:t>
      </w:r>
      <w:r>
        <w:rPr>
          <w:w w:val="105"/>
        </w:rPr>
        <w:t>new</w:t>
      </w:r>
      <w:r>
        <w:rPr>
          <w:spacing w:val="-3"/>
          <w:w w:val="105"/>
        </w:rPr>
        <w:t> </w:t>
      </w:r>
      <w:r>
        <w:rPr>
          <w:w w:val="105"/>
        </w:rPr>
        <w:t>faces</w:t>
      </w:r>
      <w:r>
        <w:rPr>
          <w:spacing w:val="-5"/>
          <w:w w:val="105"/>
        </w:rPr>
        <w:t> </w:t>
      </w:r>
      <w:r>
        <w:rPr>
          <w:w w:val="105"/>
        </w:rPr>
        <w:t>belonging</w:t>
      </w:r>
      <w:r>
        <w:rPr>
          <w:spacing w:val="-4"/>
          <w:w w:val="105"/>
        </w:rPr>
        <w:t> </w:t>
      </w:r>
      <w:r>
        <w:rPr>
          <w:w w:val="105"/>
        </w:rPr>
        <w:t>to</w:t>
      </w:r>
      <w:r>
        <w:rPr>
          <w:spacing w:val="-5"/>
          <w:w w:val="105"/>
        </w:rPr>
        <w:t> </w:t>
      </w:r>
      <w:r>
        <w:rPr>
          <w:w w:val="105"/>
        </w:rPr>
        <w:t>a</w:t>
      </w:r>
      <w:r>
        <w:rPr>
          <w:spacing w:val="-4"/>
          <w:w w:val="105"/>
        </w:rPr>
        <w:t> </w:t>
      </w:r>
      <w:r>
        <w:rPr>
          <w:w w:val="105"/>
        </w:rPr>
        <w:t>generation</w:t>
      </w:r>
      <w:r>
        <w:rPr>
          <w:spacing w:val="-4"/>
          <w:w w:val="105"/>
        </w:rPr>
        <w:t> </w:t>
      </w:r>
      <w:r>
        <w:rPr>
          <w:w w:val="105"/>
        </w:rPr>
        <w:t>of</w:t>
      </w:r>
      <w:r>
        <w:rPr>
          <w:spacing w:val="-3"/>
          <w:w w:val="105"/>
        </w:rPr>
        <w:t> </w:t>
      </w:r>
      <w:r>
        <w:rPr>
          <w:w w:val="105"/>
        </w:rPr>
        <w:t>politicians,</w:t>
      </w:r>
      <w:r>
        <w:rPr>
          <w:spacing w:val="-3"/>
          <w:w w:val="105"/>
        </w:rPr>
        <w:t> </w:t>
      </w:r>
      <w:r>
        <w:rPr>
          <w:w w:val="105"/>
        </w:rPr>
        <w:t>many</w:t>
      </w:r>
      <w:r>
        <w:rPr>
          <w:spacing w:val="-4"/>
          <w:w w:val="105"/>
        </w:rPr>
        <w:t> </w:t>
      </w:r>
      <w:r>
        <w:rPr>
          <w:w w:val="105"/>
        </w:rPr>
        <w:t>of</w:t>
      </w:r>
      <w:r>
        <w:rPr>
          <w:spacing w:val="-3"/>
          <w:w w:val="105"/>
        </w:rPr>
        <w:t> </w:t>
      </w:r>
      <w:r>
        <w:rPr>
          <w:w w:val="105"/>
        </w:rPr>
        <w:t>them</w:t>
      </w:r>
      <w:r>
        <w:rPr>
          <w:spacing w:val="-4"/>
          <w:w w:val="105"/>
        </w:rPr>
        <w:t> </w:t>
      </w:r>
      <w:r>
        <w:rPr>
          <w:w w:val="105"/>
        </w:rPr>
        <w:t>raised from</w:t>
      </w:r>
      <w:r>
        <w:rPr>
          <w:w w:val="105"/>
        </w:rPr>
        <w:t> obscurity</w:t>
      </w:r>
      <w:r>
        <w:rPr>
          <w:w w:val="105"/>
        </w:rPr>
        <w:t> to</w:t>
      </w:r>
      <w:r>
        <w:rPr>
          <w:w w:val="105"/>
        </w:rPr>
        <w:t> be</w:t>
      </w:r>
      <w:r>
        <w:rPr>
          <w:w w:val="105"/>
        </w:rPr>
        <w:t> groomed</w:t>
      </w:r>
      <w:r>
        <w:rPr>
          <w:w w:val="105"/>
        </w:rPr>
        <w:t> and</w:t>
      </w:r>
      <w:r>
        <w:rPr>
          <w:w w:val="105"/>
        </w:rPr>
        <w:t> nourished</w:t>
      </w:r>
      <w:r>
        <w:rPr>
          <w:w w:val="105"/>
        </w:rPr>
        <w:t> under</w:t>
      </w:r>
      <w:r>
        <w:rPr>
          <w:w w:val="105"/>
        </w:rPr>
        <w:t> Zia's</w:t>
      </w:r>
      <w:r>
        <w:rPr>
          <w:w w:val="105"/>
        </w:rPr>
        <w:t> long</w:t>
      </w:r>
      <w:r>
        <w:rPr>
          <w:w w:val="105"/>
        </w:rPr>
        <w:t> years</w:t>
      </w:r>
      <w:r>
        <w:rPr>
          <w:w w:val="105"/>
        </w:rPr>
        <w:t> of</w:t>
      </w:r>
      <w:r>
        <w:rPr>
          <w:w w:val="105"/>
        </w:rPr>
        <w:t> dictatorship. After being cursed with five years of Bhutto's brutal megalomania, we were now fated to suffer eleven years of Zia's uncommonly corrupt hypocrisy.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5"/>
        <w:rPr>
          <w:sz w:val="20"/>
        </w:rPr>
      </w:pPr>
      <w:r>
        <w:rPr>
          <w:sz w:val="20"/>
        </w:rPr>
        <mc:AlternateContent>
          <mc:Choice Requires="wps">
            <w:drawing>
              <wp:anchor distT="0" distB="0" distL="0" distR="0" allowOverlap="1" layoutInCell="1" locked="0" behindDoc="1" simplePos="0" relativeHeight="487729664">
                <wp:simplePos x="0" y="0"/>
                <wp:positionH relativeFrom="page">
                  <wp:posOffset>914400</wp:posOffset>
                </wp:positionH>
                <wp:positionV relativeFrom="paragraph">
                  <wp:posOffset>205719</wp:posOffset>
                </wp:positionV>
                <wp:extent cx="1828800" cy="9525"/>
                <wp:effectExtent l="0" t="0" r="0" b="0"/>
                <wp:wrapTopAndBottom/>
                <wp:docPr id="285" name="Graphic 285"/>
                <wp:cNvGraphicFramePr>
                  <a:graphicFrameLocks/>
                </wp:cNvGraphicFramePr>
                <a:graphic>
                  <a:graphicData uri="http://schemas.microsoft.com/office/word/2010/wordprocessingShape">
                    <wps:wsp>
                      <wps:cNvPr id="285" name="Graphic 28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198359pt;width:144pt;height:.71pt;mso-position-horizontal-relative:page;mso-position-vertical-relative:paragraph;z-index:-15586816;mso-wrap-distance-left:0;mso-wrap-distance-right:0" id="docshape284"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620</w:t>
      </w:r>
      <w:r>
        <w:rPr>
          <w:rFonts w:ascii="Calibri"/>
          <w:spacing w:val="-3"/>
          <w:sz w:val="20"/>
          <w:vertAlign w:val="baseline"/>
        </w:rPr>
        <w:t> </w:t>
      </w:r>
      <w:r>
        <w:rPr>
          <w:rFonts w:ascii="Calibri"/>
          <w:sz w:val="20"/>
          <w:vertAlign w:val="baseline"/>
        </w:rPr>
        <w:t>'Early</w:t>
      </w:r>
      <w:r>
        <w:rPr>
          <w:rFonts w:ascii="Calibri"/>
          <w:spacing w:val="-8"/>
          <w:sz w:val="20"/>
          <w:vertAlign w:val="baseline"/>
        </w:rPr>
        <w:t> </w:t>
      </w:r>
      <w:r>
        <w:rPr>
          <w:rFonts w:ascii="Calibri"/>
          <w:sz w:val="20"/>
          <w:vertAlign w:val="baseline"/>
        </w:rPr>
        <w:t>Elections</w:t>
      </w:r>
      <w:r>
        <w:rPr>
          <w:rFonts w:ascii="Calibri"/>
          <w:spacing w:val="-6"/>
          <w:sz w:val="20"/>
          <w:vertAlign w:val="baseline"/>
        </w:rPr>
        <w:t> </w:t>
      </w:r>
      <w:r>
        <w:rPr>
          <w:rFonts w:ascii="Calibri"/>
          <w:sz w:val="20"/>
          <w:vertAlign w:val="baseline"/>
        </w:rPr>
        <w:t>a</w:t>
      </w:r>
      <w:r>
        <w:rPr>
          <w:rFonts w:ascii="Calibri"/>
          <w:spacing w:val="-8"/>
          <w:sz w:val="20"/>
          <w:vertAlign w:val="baseline"/>
        </w:rPr>
        <w:t> </w:t>
      </w:r>
      <w:r>
        <w:rPr>
          <w:rFonts w:ascii="Calibri"/>
          <w:sz w:val="20"/>
          <w:vertAlign w:val="baseline"/>
        </w:rPr>
        <w:t>Must,</w:t>
      </w:r>
      <w:r>
        <w:rPr>
          <w:rFonts w:ascii="Calibri"/>
          <w:spacing w:val="-6"/>
          <w:sz w:val="20"/>
          <w:vertAlign w:val="baseline"/>
        </w:rPr>
        <w:t> </w:t>
      </w:r>
      <w:r>
        <w:rPr>
          <w:rFonts w:ascii="Calibri"/>
          <w:sz w:val="20"/>
          <w:vertAlign w:val="baseline"/>
        </w:rPr>
        <w:t>Says</w:t>
      </w:r>
      <w:r>
        <w:rPr>
          <w:rFonts w:ascii="Calibri"/>
          <w:spacing w:val="-5"/>
          <w:sz w:val="20"/>
          <w:vertAlign w:val="baseline"/>
        </w:rPr>
        <w:t> </w:t>
      </w:r>
      <w:r>
        <w:rPr>
          <w:rFonts w:ascii="Calibri"/>
          <w:sz w:val="20"/>
          <w:vertAlign w:val="baseline"/>
        </w:rPr>
        <w:t>Mazari',</w:t>
      </w:r>
      <w:r>
        <w:rPr>
          <w:rFonts w:ascii="Calibri"/>
          <w:spacing w:val="-6"/>
          <w:sz w:val="20"/>
          <w:vertAlign w:val="baseline"/>
        </w:rPr>
        <w:t> </w:t>
      </w:r>
      <w:r>
        <w:rPr>
          <w:rFonts w:ascii="Calibri"/>
          <w:sz w:val="20"/>
          <w:vertAlign w:val="baseline"/>
        </w:rPr>
        <w:t>Viewpoint,</w:t>
      </w:r>
      <w:r>
        <w:rPr>
          <w:rFonts w:ascii="Calibri"/>
          <w:spacing w:val="-6"/>
          <w:sz w:val="20"/>
          <w:vertAlign w:val="baseline"/>
        </w:rPr>
        <w:t> </w:t>
      </w:r>
      <w:r>
        <w:rPr>
          <w:rFonts w:ascii="Calibri"/>
          <w:sz w:val="20"/>
          <w:vertAlign w:val="baseline"/>
        </w:rPr>
        <w:t>Lahore,</w:t>
      </w:r>
      <w:r>
        <w:rPr>
          <w:rFonts w:ascii="Calibri"/>
          <w:spacing w:val="-10"/>
          <w:sz w:val="20"/>
          <w:vertAlign w:val="baseline"/>
        </w:rPr>
        <w:t> </w:t>
      </w:r>
      <w:r>
        <w:rPr>
          <w:rFonts w:ascii="Calibri"/>
          <w:sz w:val="20"/>
          <w:vertAlign w:val="baseline"/>
        </w:rPr>
        <w:t>13</w:t>
      </w:r>
      <w:r>
        <w:rPr>
          <w:rFonts w:ascii="Calibri"/>
          <w:spacing w:val="-9"/>
          <w:sz w:val="20"/>
          <w:vertAlign w:val="baseline"/>
        </w:rPr>
        <w:t> </w:t>
      </w:r>
      <w:r>
        <w:rPr>
          <w:rFonts w:ascii="Calibri"/>
          <w:sz w:val="20"/>
          <w:vertAlign w:val="baseline"/>
        </w:rPr>
        <w:t>November</w:t>
      </w:r>
      <w:r>
        <w:rPr>
          <w:rFonts w:ascii="Calibri"/>
          <w:spacing w:val="-6"/>
          <w:sz w:val="20"/>
          <w:vertAlign w:val="baseline"/>
        </w:rPr>
        <w:t> </w:t>
      </w:r>
      <w:r>
        <w:rPr>
          <w:rFonts w:ascii="Calibri"/>
          <w:sz w:val="20"/>
          <w:vertAlign w:val="baseline"/>
        </w:rPr>
        <w:t>1977,</w:t>
      </w:r>
      <w:r>
        <w:rPr>
          <w:rFonts w:ascii="Calibri"/>
          <w:spacing w:val="-6"/>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13.</w:t>
      </w:r>
    </w:p>
    <w:p>
      <w:pPr>
        <w:spacing w:after="0"/>
        <w:jc w:val="left"/>
        <w:rPr>
          <w:rFonts w:ascii="Calibri"/>
          <w:sz w:val="20"/>
        </w:rPr>
        <w:sectPr>
          <w:pgSz w:w="12240" w:h="15840"/>
          <w:pgMar w:header="0" w:footer="985" w:top="1380" w:bottom="1180" w:left="0" w:right="0"/>
        </w:sectPr>
      </w:pPr>
    </w:p>
    <w:p>
      <w:pPr>
        <w:spacing w:before="185"/>
        <w:ind w:left="1412" w:right="1419" w:firstLine="0"/>
        <w:jc w:val="center"/>
        <w:rPr>
          <w:rFonts w:ascii="Palatino Linotype"/>
          <w:b/>
          <w:sz w:val="28"/>
        </w:rPr>
      </w:pPr>
      <w:bookmarkStart w:name="10. MRD and Opposing Zia's Martial Law " w:id="25"/>
      <w:bookmarkEnd w:id="25"/>
      <w:r>
        <w:rPr/>
      </w:r>
      <w:r>
        <w:rPr>
          <w:rFonts w:ascii="Palatino Linotype"/>
          <w:b/>
          <w:sz w:val="28"/>
        </w:rPr>
        <w:t>CHAPTER</w:t>
      </w:r>
      <w:r>
        <w:rPr>
          <w:rFonts w:ascii="Palatino Linotype"/>
          <w:b/>
          <w:spacing w:val="-12"/>
          <w:sz w:val="28"/>
        </w:rPr>
        <w:t> </w:t>
      </w:r>
      <w:r>
        <w:rPr>
          <w:rFonts w:ascii="Palatino Linotype"/>
          <w:b/>
          <w:spacing w:val="-5"/>
          <w:sz w:val="28"/>
        </w:rPr>
        <w:t>10</w:t>
      </w:r>
    </w:p>
    <w:p>
      <w:pPr>
        <w:pStyle w:val="Heading1"/>
        <w:ind w:right="1414"/>
      </w:pPr>
      <w:bookmarkStart w:name="_TOC_250003" w:id="26"/>
      <w:r>
        <w:rPr/>
        <w:t>MRD</w:t>
      </w:r>
      <w:r>
        <w:rPr>
          <w:spacing w:val="-8"/>
        </w:rPr>
        <w:t> </w:t>
      </w:r>
      <w:r>
        <w:rPr/>
        <w:t>and</w:t>
      </w:r>
      <w:r>
        <w:rPr>
          <w:spacing w:val="-8"/>
        </w:rPr>
        <w:t> </w:t>
      </w:r>
      <w:r>
        <w:rPr/>
        <w:t>Opposing</w:t>
      </w:r>
      <w:r>
        <w:rPr>
          <w:spacing w:val="-8"/>
        </w:rPr>
        <w:t> </w:t>
      </w:r>
      <w:r>
        <w:rPr/>
        <w:t>Zia's</w:t>
      </w:r>
      <w:r>
        <w:rPr>
          <w:spacing w:val="-4"/>
        </w:rPr>
        <w:t> </w:t>
      </w:r>
      <w:r>
        <w:rPr/>
        <w:t>Martial</w:t>
      </w:r>
      <w:r>
        <w:rPr>
          <w:spacing w:val="-8"/>
        </w:rPr>
        <w:t> </w:t>
      </w:r>
      <w:bookmarkEnd w:id="26"/>
      <w:r>
        <w:rPr>
          <w:spacing w:val="-5"/>
        </w:rPr>
        <w:t>Law</w:t>
      </w:r>
    </w:p>
    <w:p>
      <w:pPr>
        <w:pStyle w:val="BodyText"/>
        <w:spacing w:before="217"/>
        <w:rPr>
          <w:rFonts w:ascii="Palatino Linotype"/>
          <w:b/>
          <w:sz w:val="28"/>
        </w:rPr>
      </w:pPr>
    </w:p>
    <w:p>
      <w:pPr>
        <w:pStyle w:val="BodyText"/>
        <w:spacing w:line="254" w:lineRule="auto" w:before="1"/>
        <w:ind w:left="1440" w:right="1433"/>
        <w:jc w:val="both"/>
      </w:pPr>
      <w:r>
        <w:rPr/>
        <w:t>Soon after the postponement of the October 1977 election, a meeting of the PNA</w:t>
      </w:r>
      <w:r>
        <w:rPr>
          <w:spacing w:val="80"/>
          <w:w w:val="150"/>
        </w:rPr>
        <w:t> </w:t>
      </w:r>
      <w:r>
        <w:rPr/>
        <w:t>leadership was held at Jamaat-i-Islami's headquarters at Mansoora. Concern was</w:t>
      </w:r>
      <w:r>
        <w:rPr>
          <w:spacing w:val="80"/>
        </w:rPr>
        <w:t> </w:t>
      </w:r>
      <w:r>
        <w:rPr/>
        <w:t>expressed</w:t>
      </w:r>
      <w:r>
        <w:rPr>
          <w:spacing w:val="40"/>
        </w:rPr>
        <w:t> </w:t>
      </w:r>
      <w:r>
        <w:rPr/>
        <w:t>by</w:t>
      </w:r>
      <w:r>
        <w:rPr>
          <w:spacing w:val="40"/>
        </w:rPr>
        <w:t> </w:t>
      </w:r>
      <w:r>
        <w:rPr/>
        <w:t>the</w:t>
      </w:r>
      <w:r>
        <w:rPr>
          <w:spacing w:val="40"/>
        </w:rPr>
        <w:t> </w:t>
      </w:r>
      <w:r>
        <w:rPr/>
        <w:t>member</w:t>
      </w:r>
      <w:r>
        <w:rPr>
          <w:spacing w:val="40"/>
        </w:rPr>
        <w:t> </w:t>
      </w:r>
      <w:r>
        <w:rPr/>
        <w:t>parties</w:t>
      </w:r>
      <w:r>
        <w:rPr>
          <w:spacing w:val="40"/>
        </w:rPr>
        <w:t> </w:t>
      </w:r>
      <w:r>
        <w:rPr/>
        <w:t>at</w:t>
      </w:r>
      <w:r>
        <w:rPr>
          <w:spacing w:val="39"/>
        </w:rPr>
        <w:t> </w:t>
      </w:r>
      <w:r>
        <w:rPr/>
        <w:t>the</w:t>
      </w:r>
      <w:r>
        <w:rPr>
          <w:spacing w:val="40"/>
        </w:rPr>
        <w:t> </w:t>
      </w:r>
      <w:r>
        <w:rPr/>
        <w:t>postponement</w:t>
      </w:r>
      <w:r>
        <w:rPr>
          <w:spacing w:val="39"/>
        </w:rPr>
        <w:t> </w:t>
      </w:r>
      <w:r>
        <w:rPr/>
        <w:t>of</w:t>
      </w:r>
      <w:r>
        <w:rPr>
          <w:spacing w:val="40"/>
        </w:rPr>
        <w:t> </w:t>
      </w:r>
      <w:r>
        <w:rPr/>
        <w:t>the</w:t>
      </w:r>
      <w:r>
        <w:rPr>
          <w:spacing w:val="40"/>
        </w:rPr>
        <w:t> </w:t>
      </w:r>
      <w:r>
        <w:rPr/>
        <w:t>elections.</w:t>
      </w:r>
      <w:r>
        <w:rPr>
          <w:spacing w:val="40"/>
        </w:rPr>
        <w:t> </w:t>
      </w:r>
      <w:r>
        <w:rPr/>
        <w:t>It</w:t>
      </w:r>
      <w:r>
        <w:rPr>
          <w:spacing w:val="39"/>
        </w:rPr>
        <w:t> </w:t>
      </w:r>
      <w:r>
        <w:rPr/>
        <w:t>was</w:t>
      </w:r>
      <w:r>
        <w:rPr>
          <w:spacing w:val="39"/>
        </w:rPr>
        <w:t> </w:t>
      </w:r>
      <w:r>
        <w:rPr/>
        <w:t>decided that a</w:t>
      </w:r>
      <w:r>
        <w:rPr>
          <w:spacing w:val="40"/>
        </w:rPr>
        <w:t> </w:t>
      </w:r>
      <w:r>
        <w:rPr/>
        <w:t>team</w:t>
      </w:r>
      <w:r>
        <w:rPr>
          <w:spacing w:val="40"/>
        </w:rPr>
        <w:t> </w:t>
      </w:r>
      <w:r>
        <w:rPr/>
        <w:t>be appointed</w:t>
      </w:r>
      <w:r>
        <w:rPr>
          <w:spacing w:val="40"/>
        </w:rPr>
        <w:t> </w:t>
      </w:r>
      <w:r>
        <w:rPr/>
        <w:t>to meet</w:t>
      </w:r>
      <w:r>
        <w:rPr>
          <w:spacing w:val="40"/>
        </w:rPr>
        <w:t> </w:t>
      </w:r>
      <w:r>
        <w:rPr/>
        <w:t>with Zia and persuade him to</w:t>
      </w:r>
      <w:r>
        <w:rPr>
          <w:spacing w:val="40"/>
        </w:rPr>
        <w:t> </w:t>
      </w:r>
      <w:r>
        <w:rPr/>
        <w:t>keep to</w:t>
      </w:r>
      <w:r>
        <w:rPr>
          <w:spacing w:val="40"/>
        </w:rPr>
        <w:t> </w:t>
      </w:r>
      <w:r>
        <w:rPr/>
        <w:t>his word by holding</w:t>
      </w:r>
      <w:r>
        <w:rPr>
          <w:spacing w:val="40"/>
        </w:rPr>
        <w:t> </w:t>
      </w:r>
      <w:r>
        <w:rPr/>
        <w:t>elections by</w:t>
      </w:r>
      <w:r>
        <w:rPr>
          <w:spacing w:val="40"/>
        </w:rPr>
        <w:t> </w:t>
      </w:r>
      <w:r>
        <w:rPr/>
        <w:t>March 1978.</w:t>
      </w:r>
      <w:r>
        <w:rPr>
          <w:spacing w:val="40"/>
        </w:rPr>
        <w:t> </w:t>
      </w:r>
      <w:r>
        <w:rPr/>
        <w:t>Those</w:t>
      </w:r>
      <w:r>
        <w:rPr>
          <w:spacing w:val="40"/>
        </w:rPr>
        <w:t> </w:t>
      </w:r>
      <w:r>
        <w:rPr/>
        <w:t>nominated</w:t>
      </w:r>
      <w:r>
        <w:rPr>
          <w:spacing w:val="40"/>
        </w:rPr>
        <w:t> </w:t>
      </w:r>
      <w:r>
        <w:rPr/>
        <w:t>to the</w:t>
      </w:r>
      <w:r>
        <w:rPr>
          <w:spacing w:val="40"/>
        </w:rPr>
        <w:t> </w:t>
      </w:r>
      <w:r>
        <w:rPr/>
        <w:t>team included</w:t>
      </w:r>
      <w:r>
        <w:rPr>
          <w:spacing w:val="40"/>
        </w:rPr>
        <w:t> </w:t>
      </w:r>
      <w:r>
        <w:rPr/>
        <w:t>Professor Ghafoor Ahmed, as secretary-general of the PNA, Chaudhry Zahoor Ellahi as a representative</w:t>
      </w:r>
      <w:r>
        <w:rPr>
          <w:spacing w:val="40"/>
        </w:rPr>
        <w:t> </w:t>
      </w:r>
      <w:r>
        <w:rPr/>
        <w:t>of</w:t>
      </w:r>
      <w:r>
        <w:rPr>
          <w:spacing w:val="40"/>
        </w:rPr>
        <w:t> </w:t>
      </w:r>
      <w:r>
        <w:rPr/>
        <w:t>the</w:t>
      </w:r>
      <w:r>
        <w:rPr>
          <w:spacing w:val="40"/>
        </w:rPr>
        <w:t> </w:t>
      </w:r>
      <w:r>
        <w:rPr/>
        <w:t>Muslim</w:t>
      </w:r>
      <w:r>
        <w:rPr>
          <w:spacing w:val="40"/>
        </w:rPr>
        <w:t> </w:t>
      </w:r>
      <w:r>
        <w:rPr/>
        <w:t>League,</w:t>
      </w:r>
      <w:r>
        <w:rPr>
          <w:spacing w:val="40"/>
        </w:rPr>
        <w:t> </w:t>
      </w:r>
      <w:r>
        <w:rPr/>
        <w:t>and</w:t>
      </w:r>
      <w:r>
        <w:rPr>
          <w:spacing w:val="40"/>
        </w:rPr>
        <w:t> </w:t>
      </w:r>
      <w:r>
        <w:rPr/>
        <w:t>myself.</w:t>
      </w:r>
    </w:p>
    <w:p>
      <w:pPr>
        <w:pStyle w:val="BodyText"/>
        <w:spacing w:before="16"/>
      </w:pPr>
    </w:p>
    <w:p>
      <w:pPr>
        <w:pStyle w:val="BodyText"/>
        <w:spacing w:line="254" w:lineRule="auto"/>
        <w:ind w:left="1440" w:right="1436"/>
        <w:jc w:val="both"/>
      </w:pPr>
      <w:r>
        <w:rPr>
          <w:w w:val="105"/>
        </w:rPr>
        <w:t>At</w:t>
      </w:r>
      <w:r>
        <w:rPr>
          <w:spacing w:val="-10"/>
          <w:w w:val="105"/>
        </w:rPr>
        <w:t> </w:t>
      </w:r>
      <w:r>
        <w:rPr>
          <w:w w:val="105"/>
        </w:rPr>
        <w:t>the</w:t>
      </w:r>
      <w:r>
        <w:rPr>
          <w:spacing w:val="-5"/>
          <w:w w:val="105"/>
        </w:rPr>
        <w:t> </w:t>
      </w:r>
      <w:r>
        <w:rPr>
          <w:w w:val="105"/>
        </w:rPr>
        <w:t>meeting</w:t>
      </w:r>
      <w:r>
        <w:rPr>
          <w:spacing w:val="-8"/>
          <w:w w:val="105"/>
        </w:rPr>
        <w:t> </w:t>
      </w:r>
      <w:r>
        <w:rPr>
          <w:w w:val="105"/>
        </w:rPr>
        <w:t>one</w:t>
      </w:r>
      <w:r>
        <w:rPr>
          <w:spacing w:val="-5"/>
          <w:w w:val="105"/>
        </w:rPr>
        <w:t> </w:t>
      </w:r>
      <w:r>
        <w:rPr>
          <w:w w:val="105"/>
        </w:rPr>
        <w:t>of</w:t>
      </w:r>
      <w:r>
        <w:rPr>
          <w:spacing w:val="-8"/>
          <w:w w:val="105"/>
        </w:rPr>
        <w:t> </w:t>
      </w:r>
      <w:r>
        <w:rPr>
          <w:w w:val="105"/>
        </w:rPr>
        <w:t>the</w:t>
      </w:r>
      <w:r>
        <w:rPr>
          <w:spacing w:val="-9"/>
          <w:w w:val="105"/>
        </w:rPr>
        <w:t> </w:t>
      </w:r>
      <w:r>
        <w:rPr>
          <w:w w:val="105"/>
        </w:rPr>
        <w:t>issues</w:t>
      </w:r>
      <w:r>
        <w:rPr>
          <w:spacing w:val="-10"/>
          <w:w w:val="105"/>
        </w:rPr>
        <w:t> </w:t>
      </w:r>
      <w:r>
        <w:rPr>
          <w:w w:val="105"/>
        </w:rPr>
        <w:t>that</w:t>
      </w:r>
      <w:r>
        <w:rPr>
          <w:spacing w:val="-10"/>
          <w:w w:val="105"/>
        </w:rPr>
        <w:t> </w:t>
      </w:r>
      <w:r>
        <w:rPr>
          <w:w w:val="105"/>
        </w:rPr>
        <w:t>caused</w:t>
      </w:r>
      <w:r>
        <w:rPr>
          <w:spacing w:val="-8"/>
          <w:w w:val="105"/>
        </w:rPr>
        <w:t> </w:t>
      </w:r>
      <w:r>
        <w:rPr>
          <w:w w:val="105"/>
        </w:rPr>
        <w:t>considerable</w:t>
      </w:r>
      <w:r>
        <w:rPr>
          <w:spacing w:val="-13"/>
          <w:w w:val="105"/>
        </w:rPr>
        <w:t> </w:t>
      </w:r>
      <w:r>
        <w:rPr>
          <w:w w:val="105"/>
        </w:rPr>
        <w:t>disharmony</w:t>
      </w:r>
      <w:r>
        <w:rPr>
          <w:spacing w:val="-8"/>
          <w:w w:val="105"/>
        </w:rPr>
        <w:t> </w:t>
      </w:r>
      <w:r>
        <w:rPr>
          <w:w w:val="105"/>
        </w:rPr>
        <w:t>was</w:t>
      </w:r>
      <w:r>
        <w:rPr>
          <w:spacing w:val="-10"/>
          <w:w w:val="105"/>
        </w:rPr>
        <w:t> </w:t>
      </w:r>
      <w:r>
        <w:rPr>
          <w:w w:val="105"/>
        </w:rPr>
        <w:t>the</w:t>
      </w:r>
      <w:r>
        <w:rPr>
          <w:spacing w:val="-9"/>
          <w:w w:val="105"/>
        </w:rPr>
        <w:t> </w:t>
      </w:r>
      <w:r>
        <w:rPr>
          <w:w w:val="105"/>
        </w:rPr>
        <w:t>objection raised</w:t>
      </w:r>
      <w:r>
        <w:rPr>
          <w:w w:val="105"/>
        </w:rPr>
        <w:t> against</w:t>
      </w:r>
      <w:r>
        <w:rPr>
          <w:w w:val="105"/>
        </w:rPr>
        <w:t> the</w:t>
      </w:r>
      <w:r>
        <w:rPr>
          <w:w w:val="105"/>
        </w:rPr>
        <w:t> continuing</w:t>
      </w:r>
      <w:r>
        <w:rPr>
          <w:w w:val="105"/>
        </w:rPr>
        <w:t> presidency</w:t>
      </w:r>
      <w:r>
        <w:rPr>
          <w:w w:val="105"/>
        </w:rPr>
        <w:t> of</w:t>
      </w:r>
      <w:r>
        <w:rPr>
          <w:w w:val="105"/>
        </w:rPr>
        <w:t> the</w:t>
      </w:r>
      <w:r>
        <w:rPr>
          <w:w w:val="105"/>
        </w:rPr>
        <w:t> alliance</w:t>
      </w:r>
      <w:r>
        <w:rPr>
          <w:w w:val="105"/>
        </w:rPr>
        <w:t> under</w:t>
      </w:r>
      <w:r>
        <w:rPr>
          <w:w w:val="105"/>
        </w:rPr>
        <w:t> Mufti</w:t>
      </w:r>
      <w:r>
        <w:rPr>
          <w:w w:val="105"/>
        </w:rPr>
        <w:t> Mahmood. Maulana Noorani and Asghar Khan insisted that as over a year had passed since Mufti Sahib's</w:t>
      </w:r>
      <w:r>
        <w:rPr>
          <w:spacing w:val="-2"/>
          <w:w w:val="105"/>
        </w:rPr>
        <w:t> </w:t>
      </w:r>
      <w:r>
        <w:rPr>
          <w:w w:val="105"/>
        </w:rPr>
        <w:t>appointment</w:t>
      </w:r>
      <w:r>
        <w:rPr>
          <w:spacing w:val="-3"/>
          <w:w w:val="105"/>
        </w:rPr>
        <w:t> </w:t>
      </w:r>
      <w:r>
        <w:rPr>
          <w:w w:val="105"/>
        </w:rPr>
        <w:t>new election</w:t>
      </w:r>
      <w:r>
        <w:rPr>
          <w:spacing w:val="-2"/>
          <w:w w:val="105"/>
        </w:rPr>
        <w:t> </w:t>
      </w:r>
      <w:r>
        <w:rPr>
          <w:w w:val="105"/>
        </w:rPr>
        <w:t>should</w:t>
      </w:r>
      <w:r>
        <w:rPr>
          <w:spacing w:val="-3"/>
          <w:w w:val="105"/>
        </w:rPr>
        <w:t> </w:t>
      </w:r>
      <w:r>
        <w:rPr>
          <w:w w:val="105"/>
        </w:rPr>
        <w:t>be</w:t>
      </w:r>
      <w:r>
        <w:rPr>
          <w:spacing w:val="-1"/>
          <w:w w:val="105"/>
        </w:rPr>
        <w:t> </w:t>
      </w:r>
      <w:r>
        <w:rPr>
          <w:w w:val="105"/>
        </w:rPr>
        <w:t>held</w:t>
      </w:r>
      <w:r>
        <w:rPr>
          <w:spacing w:val="-3"/>
          <w:w w:val="105"/>
        </w:rPr>
        <w:t> </w:t>
      </w:r>
      <w:r>
        <w:rPr>
          <w:w w:val="105"/>
        </w:rPr>
        <w:t>for the</w:t>
      </w:r>
      <w:r>
        <w:rPr>
          <w:spacing w:val="-1"/>
          <w:w w:val="105"/>
        </w:rPr>
        <w:t> </w:t>
      </w:r>
      <w:r>
        <w:rPr>
          <w:w w:val="105"/>
        </w:rPr>
        <w:t>post. Asghar</w:t>
      </w:r>
      <w:r>
        <w:rPr>
          <w:spacing w:val="-4"/>
          <w:w w:val="105"/>
        </w:rPr>
        <w:t> </w:t>
      </w:r>
      <w:r>
        <w:rPr>
          <w:w w:val="105"/>
        </w:rPr>
        <w:t>Khan's</w:t>
      </w:r>
      <w:r>
        <w:rPr>
          <w:spacing w:val="-2"/>
          <w:w w:val="105"/>
        </w:rPr>
        <w:t> </w:t>
      </w:r>
      <w:r>
        <w:rPr>
          <w:w w:val="105"/>
        </w:rPr>
        <w:t>name</w:t>
      </w:r>
      <w:r>
        <w:rPr>
          <w:spacing w:val="-1"/>
          <w:w w:val="105"/>
        </w:rPr>
        <w:t> </w:t>
      </w:r>
      <w:r>
        <w:rPr>
          <w:w w:val="105"/>
        </w:rPr>
        <w:t>was then</w:t>
      </w:r>
      <w:r>
        <w:rPr>
          <w:w w:val="105"/>
        </w:rPr>
        <w:t> proposed</w:t>
      </w:r>
      <w:r>
        <w:rPr>
          <w:w w:val="105"/>
        </w:rPr>
        <w:t> as</w:t>
      </w:r>
      <w:r>
        <w:rPr>
          <w:w w:val="105"/>
        </w:rPr>
        <w:t> a</w:t>
      </w:r>
      <w:r>
        <w:rPr>
          <w:w w:val="105"/>
        </w:rPr>
        <w:t> contestant</w:t>
      </w:r>
      <w:r>
        <w:rPr>
          <w:w w:val="105"/>
        </w:rPr>
        <w:t> for</w:t>
      </w:r>
      <w:r>
        <w:rPr>
          <w:w w:val="105"/>
        </w:rPr>
        <w:t> the</w:t>
      </w:r>
      <w:r>
        <w:rPr>
          <w:w w:val="105"/>
        </w:rPr>
        <w:t> PNA</w:t>
      </w:r>
      <w:r>
        <w:rPr>
          <w:w w:val="105"/>
        </w:rPr>
        <w:t> leadership.</w:t>
      </w:r>
      <w:r>
        <w:rPr>
          <w:w w:val="105"/>
        </w:rPr>
        <w:t> This</w:t>
      </w:r>
      <w:r>
        <w:rPr>
          <w:w w:val="105"/>
        </w:rPr>
        <w:t> was</w:t>
      </w:r>
      <w:r>
        <w:rPr>
          <w:w w:val="105"/>
        </w:rPr>
        <w:t> not</w:t>
      </w:r>
      <w:r>
        <w:rPr>
          <w:w w:val="105"/>
        </w:rPr>
        <w:t> accepted</w:t>
      </w:r>
      <w:r>
        <w:rPr>
          <w:w w:val="105"/>
        </w:rPr>
        <w:t> by</w:t>
      </w:r>
      <w:r>
        <w:rPr>
          <w:w w:val="105"/>
        </w:rPr>
        <w:t> the majority</w:t>
      </w:r>
      <w:r>
        <w:rPr>
          <w:w w:val="105"/>
        </w:rPr>
        <w:t> who</w:t>
      </w:r>
      <w:r>
        <w:rPr>
          <w:w w:val="105"/>
        </w:rPr>
        <w:t> then</w:t>
      </w:r>
      <w:r>
        <w:rPr>
          <w:w w:val="105"/>
        </w:rPr>
        <w:t> voted</w:t>
      </w:r>
      <w:r>
        <w:rPr>
          <w:w w:val="105"/>
        </w:rPr>
        <w:t> in</w:t>
      </w:r>
      <w:r>
        <w:rPr>
          <w:w w:val="105"/>
        </w:rPr>
        <w:t> favor</w:t>
      </w:r>
      <w:r>
        <w:rPr>
          <w:w w:val="105"/>
        </w:rPr>
        <w:t> of</w:t>
      </w:r>
      <w:r>
        <w:rPr>
          <w:w w:val="105"/>
        </w:rPr>
        <w:t> Mufti</w:t>
      </w:r>
      <w:r>
        <w:rPr>
          <w:w w:val="105"/>
        </w:rPr>
        <w:t> Mahmood</w:t>
      </w:r>
      <w:r>
        <w:rPr>
          <w:w w:val="105"/>
        </w:rPr>
        <w:t> continuing</w:t>
      </w:r>
      <w:r>
        <w:rPr>
          <w:w w:val="105"/>
        </w:rPr>
        <w:t> as</w:t>
      </w:r>
      <w:r>
        <w:rPr>
          <w:w w:val="105"/>
        </w:rPr>
        <w:t> President</w:t>
      </w:r>
      <w:r>
        <w:rPr>
          <w:w w:val="105"/>
        </w:rPr>
        <w:t> of</w:t>
      </w:r>
      <w:r>
        <w:rPr>
          <w:w w:val="105"/>
        </w:rPr>
        <w:t> the</w:t>
      </w:r>
      <w:r>
        <w:rPr>
          <w:spacing w:val="80"/>
          <w:w w:val="105"/>
        </w:rPr>
        <w:t> </w:t>
      </w:r>
      <w:r>
        <w:rPr>
          <w:w w:val="105"/>
        </w:rPr>
        <w:t>PNA for another year. The ill-feeling that was created would soon</w:t>
      </w:r>
      <w:r>
        <w:rPr>
          <w:w w:val="105"/>
        </w:rPr>
        <w:t> lead to a</w:t>
      </w:r>
      <w:r>
        <w:rPr>
          <w:w w:val="105"/>
        </w:rPr>
        <w:t> parting of ways. By 11 November, Tehrik-i-Istiqlal had left the PNA and JUP would do the same four months later in March 1978.</w:t>
      </w:r>
    </w:p>
    <w:p>
      <w:pPr>
        <w:pStyle w:val="BodyText"/>
        <w:spacing w:before="15"/>
      </w:pPr>
    </w:p>
    <w:p>
      <w:pPr>
        <w:pStyle w:val="BodyText"/>
        <w:spacing w:line="254" w:lineRule="auto"/>
        <w:ind w:left="1440" w:right="1433"/>
        <w:jc w:val="both"/>
        <w:rPr>
          <w:position w:val="6"/>
          <w:sz w:val="16"/>
        </w:rPr>
      </w:pPr>
      <w:r>
        <w:rPr>
          <w:w w:val="105"/>
        </w:rPr>
        <w:t>Professor Ghafoor, Chaudhry Zahoor Ellahi and I met Zia on 19 November. Initially we discussed</w:t>
      </w:r>
      <w:r>
        <w:rPr>
          <w:w w:val="105"/>
        </w:rPr>
        <w:t> a</w:t>
      </w:r>
      <w:r>
        <w:rPr>
          <w:w w:val="105"/>
        </w:rPr>
        <w:t> number</w:t>
      </w:r>
      <w:r>
        <w:rPr>
          <w:w w:val="105"/>
        </w:rPr>
        <w:t> of</w:t>
      </w:r>
      <w:r>
        <w:rPr>
          <w:w w:val="105"/>
        </w:rPr>
        <w:t> outstanding</w:t>
      </w:r>
      <w:r>
        <w:rPr>
          <w:w w:val="105"/>
        </w:rPr>
        <w:t> issues</w:t>
      </w:r>
      <w:r>
        <w:rPr>
          <w:w w:val="105"/>
        </w:rPr>
        <w:t> with</w:t>
      </w:r>
      <w:r>
        <w:rPr>
          <w:w w:val="105"/>
        </w:rPr>
        <w:t> him,</w:t>
      </w:r>
      <w:r>
        <w:rPr>
          <w:w w:val="105"/>
        </w:rPr>
        <w:t> some</w:t>
      </w:r>
      <w:r>
        <w:rPr>
          <w:w w:val="105"/>
        </w:rPr>
        <w:t> of</w:t>
      </w:r>
      <w:r>
        <w:rPr>
          <w:w w:val="105"/>
        </w:rPr>
        <w:t> which,</w:t>
      </w:r>
      <w:r>
        <w:rPr>
          <w:w w:val="105"/>
        </w:rPr>
        <w:t> such</w:t>
      </w:r>
      <w:r>
        <w:rPr>
          <w:w w:val="105"/>
        </w:rPr>
        <w:t> as</w:t>
      </w:r>
      <w:r>
        <w:rPr>
          <w:w w:val="105"/>
        </w:rPr>
        <w:t> the Balochistan</w:t>
      </w:r>
      <w:r>
        <w:rPr>
          <w:w w:val="105"/>
        </w:rPr>
        <w:t> problem</w:t>
      </w:r>
      <w:r>
        <w:rPr>
          <w:w w:val="105"/>
        </w:rPr>
        <w:t> and</w:t>
      </w:r>
      <w:r>
        <w:rPr>
          <w:w w:val="105"/>
        </w:rPr>
        <w:t> the fate</w:t>
      </w:r>
      <w:r>
        <w:rPr>
          <w:w w:val="105"/>
        </w:rPr>
        <w:t> of</w:t>
      </w:r>
      <w:r>
        <w:rPr>
          <w:w w:val="105"/>
        </w:rPr>
        <w:t> the jailed</w:t>
      </w:r>
      <w:r>
        <w:rPr>
          <w:w w:val="105"/>
        </w:rPr>
        <w:t> NAP</w:t>
      </w:r>
      <w:r>
        <w:rPr>
          <w:w w:val="105"/>
        </w:rPr>
        <w:t> leaders</w:t>
      </w:r>
      <w:r>
        <w:rPr>
          <w:w w:val="105"/>
        </w:rPr>
        <w:t> in</w:t>
      </w:r>
      <w:r>
        <w:rPr>
          <w:w w:val="105"/>
        </w:rPr>
        <w:t> the Hyderabad Conspiracy</w:t>
      </w:r>
      <w:r>
        <w:rPr>
          <w:w w:val="105"/>
        </w:rPr>
        <w:t> Case,</w:t>
      </w:r>
      <w:r>
        <w:rPr>
          <w:w w:val="105"/>
        </w:rPr>
        <w:t> I</w:t>
      </w:r>
      <w:r>
        <w:rPr>
          <w:w w:val="105"/>
        </w:rPr>
        <w:t> had</w:t>
      </w:r>
      <w:r>
        <w:rPr>
          <w:w w:val="105"/>
        </w:rPr>
        <w:t> already</w:t>
      </w:r>
      <w:r>
        <w:rPr>
          <w:w w:val="105"/>
        </w:rPr>
        <w:t> raised with</w:t>
      </w:r>
      <w:r>
        <w:rPr>
          <w:w w:val="105"/>
        </w:rPr>
        <w:t> him</w:t>
      </w:r>
      <w:r>
        <w:rPr>
          <w:w w:val="105"/>
        </w:rPr>
        <w:t> on</w:t>
      </w:r>
      <w:r>
        <w:rPr>
          <w:w w:val="105"/>
        </w:rPr>
        <w:t> previous</w:t>
      </w:r>
      <w:r>
        <w:rPr>
          <w:w w:val="105"/>
        </w:rPr>
        <w:t> occasions.</w:t>
      </w:r>
      <w:r>
        <w:rPr>
          <w:w w:val="105"/>
        </w:rPr>
        <w:t> Zia</w:t>
      </w:r>
      <w:r>
        <w:rPr>
          <w:w w:val="105"/>
        </w:rPr>
        <w:t> assured us that he was committed to withdrawing his troops from the province and was sincerely trying</w:t>
      </w:r>
      <w:r>
        <w:rPr>
          <w:w w:val="105"/>
        </w:rPr>
        <w:t> to</w:t>
      </w:r>
      <w:r>
        <w:rPr>
          <w:w w:val="105"/>
        </w:rPr>
        <w:t> resolve</w:t>
      </w:r>
      <w:r>
        <w:rPr>
          <w:w w:val="105"/>
        </w:rPr>
        <w:t> the</w:t>
      </w:r>
      <w:r>
        <w:rPr>
          <w:w w:val="105"/>
        </w:rPr>
        <w:t> issues</w:t>
      </w:r>
      <w:r>
        <w:rPr>
          <w:w w:val="105"/>
        </w:rPr>
        <w:t> involved</w:t>
      </w:r>
      <w:r>
        <w:rPr>
          <w:w w:val="105"/>
        </w:rPr>
        <w:t> in</w:t>
      </w:r>
      <w:r>
        <w:rPr>
          <w:w w:val="105"/>
        </w:rPr>
        <w:t> the</w:t>
      </w:r>
      <w:r>
        <w:rPr>
          <w:w w:val="105"/>
        </w:rPr>
        <w:t> Hyderabad</w:t>
      </w:r>
      <w:r>
        <w:rPr>
          <w:w w:val="105"/>
        </w:rPr>
        <w:t> trial.</w:t>
      </w:r>
      <w:r>
        <w:rPr>
          <w:w w:val="105"/>
        </w:rPr>
        <w:t> The</w:t>
      </w:r>
      <w:r>
        <w:rPr>
          <w:w w:val="105"/>
        </w:rPr>
        <w:t> NAP</w:t>
      </w:r>
      <w:r>
        <w:rPr>
          <w:w w:val="105"/>
        </w:rPr>
        <w:t> leaders,</w:t>
      </w:r>
      <w:r>
        <w:rPr>
          <w:w w:val="105"/>
        </w:rPr>
        <w:t> he insisted,</w:t>
      </w:r>
      <w:r>
        <w:rPr>
          <w:w w:val="105"/>
        </w:rPr>
        <w:t> would</w:t>
      </w:r>
      <w:r>
        <w:rPr>
          <w:w w:val="105"/>
        </w:rPr>
        <w:t> soon</w:t>
      </w:r>
      <w:r>
        <w:rPr>
          <w:w w:val="105"/>
        </w:rPr>
        <w:t> be</w:t>
      </w:r>
      <w:r>
        <w:rPr>
          <w:w w:val="105"/>
        </w:rPr>
        <w:t> released.</w:t>
      </w:r>
      <w:r>
        <w:rPr>
          <w:w w:val="105"/>
        </w:rPr>
        <w:t> Then</w:t>
      </w:r>
      <w:r>
        <w:rPr>
          <w:w w:val="105"/>
        </w:rPr>
        <w:t> I</w:t>
      </w:r>
      <w:r>
        <w:rPr>
          <w:w w:val="105"/>
        </w:rPr>
        <w:t> questioned</w:t>
      </w:r>
      <w:r>
        <w:rPr>
          <w:w w:val="105"/>
        </w:rPr>
        <w:t> him</w:t>
      </w:r>
      <w:r>
        <w:rPr>
          <w:w w:val="105"/>
        </w:rPr>
        <w:t> about</w:t>
      </w:r>
      <w:r>
        <w:rPr>
          <w:w w:val="105"/>
        </w:rPr>
        <w:t> the</w:t>
      </w:r>
      <w:r>
        <w:rPr>
          <w:w w:val="105"/>
        </w:rPr>
        <w:t> shooting</w:t>
      </w:r>
      <w:r>
        <w:rPr>
          <w:w w:val="105"/>
        </w:rPr>
        <w:t> and kidnapping of Attaullah Mengal's son, Asadullah, and his companion. Zia said that he believed</w:t>
      </w:r>
      <w:r>
        <w:rPr>
          <w:w w:val="105"/>
        </w:rPr>
        <w:t> that</w:t>
      </w:r>
      <w:r>
        <w:rPr>
          <w:w w:val="105"/>
        </w:rPr>
        <w:t> the</w:t>
      </w:r>
      <w:r>
        <w:rPr>
          <w:w w:val="105"/>
        </w:rPr>
        <w:t> two</w:t>
      </w:r>
      <w:r>
        <w:rPr>
          <w:w w:val="105"/>
        </w:rPr>
        <w:t> young</w:t>
      </w:r>
      <w:r>
        <w:rPr>
          <w:w w:val="105"/>
        </w:rPr>
        <w:t> men</w:t>
      </w:r>
      <w:r>
        <w:rPr>
          <w:w w:val="105"/>
        </w:rPr>
        <w:t> had</w:t>
      </w:r>
      <w:r>
        <w:rPr>
          <w:w w:val="105"/>
        </w:rPr>
        <w:t> been</w:t>
      </w:r>
      <w:r>
        <w:rPr>
          <w:w w:val="105"/>
        </w:rPr>
        <w:t> murdered</w:t>
      </w:r>
      <w:r>
        <w:rPr>
          <w:w w:val="105"/>
        </w:rPr>
        <w:t> and</w:t>
      </w:r>
      <w:r>
        <w:rPr>
          <w:w w:val="105"/>
        </w:rPr>
        <w:t> their</w:t>
      </w:r>
      <w:r>
        <w:rPr>
          <w:w w:val="105"/>
        </w:rPr>
        <w:t> bodies</w:t>
      </w:r>
      <w:r>
        <w:rPr>
          <w:w w:val="105"/>
        </w:rPr>
        <w:t> buried</w:t>
      </w:r>
      <w:r>
        <w:rPr>
          <w:w w:val="105"/>
        </w:rPr>
        <w:t> in</w:t>
      </w:r>
      <w:r>
        <w:rPr>
          <w:w w:val="105"/>
        </w:rPr>
        <w:t> an unknown place. He added that 'with deep regret and despite all his efforts' he had not been able to trace the culprits.</w:t>
      </w:r>
      <w:r>
        <w:rPr>
          <w:w w:val="105"/>
          <w:position w:val="6"/>
          <w:sz w:val="16"/>
        </w:rPr>
        <w:t>621</w:t>
      </w:r>
    </w:p>
    <w:p>
      <w:pPr>
        <w:pStyle w:val="BodyText"/>
        <w:rPr>
          <w:sz w:val="20"/>
        </w:rPr>
      </w:pPr>
    </w:p>
    <w:p>
      <w:pPr>
        <w:pStyle w:val="BodyText"/>
        <w:rPr>
          <w:sz w:val="20"/>
        </w:rPr>
      </w:pPr>
    </w:p>
    <w:p>
      <w:pPr>
        <w:pStyle w:val="BodyText"/>
        <w:rPr>
          <w:sz w:val="20"/>
        </w:rPr>
      </w:pPr>
    </w:p>
    <w:p>
      <w:pPr>
        <w:pStyle w:val="BodyText"/>
        <w:spacing w:before="27"/>
        <w:rPr>
          <w:sz w:val="20"/>
        </w:rPr>
      </w:pPr>
      <w:r>
        <w:rPr>
          <w:sz w:val="20"/>
        </w:rPr>
        <mc:AlternateContent>
          <mc:Choice Requires="wps">
            <w:drawing>
              <wp:anchor distT="0" distB="0" distL="0" distR="0" allowOverlap="1" layoutInCell="1" locked="0" behindDoc="1" simplePos="0" relativeHeight="487730176">
                <wp:simplePos x="0" y="0"/>
                <wp:positionH relativeFrom="page">
                  <wp:posOffset>914400</wp:posOffset>
                </wp:positionH>
                <wp:positionV relativeFrom="paragraph">
                  <wp:posOffset>181773</wp:posOffset>
                </wp:positionV>
                <wp:extent cx="1828800" cy="9525"/>
                <wp:effectExtent l="0" t="0" r="0" b="0"/>
                <wp:wrapTopAndBottom/>
                <wp:docPr id="286" name="Graphic 286"/>
                <wp:cNvGraphicFramePr>
                  <a:graphicFrameLocks/>
                </wp:cNvGraphicFramePr>
                <a:graphic>
                  <a:graphicData uri="http://schemas.microsoft.com/office/word/2010/wordprocessingShape">
                    <wps:wsp>
                      <wps:cNvPr id="286" name="Graphic 28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312852pt;width:144pt;height:.71pt;mso-position-horizontal-relative:page;mso-position-vertical-relative:paragraph;z-index:-15586304;mso-wrap-distance-left:0;mso-wrap-distance-right:0" id="docshape285" filled="true" fillcolor="#000000" stroked="false">
                <v:fill type="solid"/>
                <w10:wrap type="topAndBottom"/>
              </v:rect>
            </w:pict>
          </mc:Fallback>
        </mc:AlternateContent>
      </w:r>
    </w:p>
    <w:p>
      <w:pPr>
        <w:spacing w:line="240" w:lineRule="auto" w:before="102"/>
        <w:ind w:left="1440" w:right="1439" w:firstLine="0"/>
        <w:jc w:val="both"/>
        <w:rPr>
          <w:rFonts w:ascii="Calibri"/>
          <w:sz w:val="20"/>
        </w:rPr>
      </w:pPr>
      <w:r>
        <w:rPr>
          <w:rFonts w:ascii="Calibri"/>
          <w:sz w:val="20"/>
          <w:vertAlign w:val="superscript"/>
        </w:rPr>
        <w:t>621</w:t>
      </w:r>
      <w:r>
        <w:rPr>
          <w:rFonts w:ascii="Calibri"/>
          <w:sz w:val="20"/>
          <w:vertAlign w:val="baseline"/>
        </w:rPr>
        <w:t> The fact that Zia did not put the blame of the killings of Asadullah Mengal and Ahmed Shah Kurd on Bhutto led me to suspect that they had, instead, been targeted by the Military Intelligence for their alleged activities in the Balochistan</w:t>
      </w:r>
      <w:r>
        <w:rPr>
          <w:rFonts w:ascii="Calibri"/>
          <w:spacing w:val="-4"/>
          <w:sz w:val="20"/>
          <w:vertAlign w:val="baseline"/>
        </w:rPr>
        <w:t> </w:t>
      </w:r>
      <w:r>
        <w:rPr>
          <w:rFonts w:ascii="Calibri"/>
          <w:sz w:val="20"/>
          <w:vertAlign w:val="baseline"/>
        </w:rPr>
        <w:t>insurgency.</w:t>
      </w:r>
      <w:r>
        <w:rPr>
          <w:rFonts w:ascii="Calibri"/>
          <w:spacing w:val="-2"/>
          <w:sz w:val="20"/>
          <w:vertAlign w:val="baseline"/>
        </w:rPr>
        <w:t> </w:t>
      </w:r>
      <w:r>
        <w:rPr>
          <w:rFonts w:ascii="Calibri"/>
          <w:sz w:val="20"/>
          <w:vertAlign w:val="baseline"/>
        </w:rPr>
        <w:t>If that</w:t>
      </w:r>
      <w:r>
        <w:rPr>
          <w:rFonts w:ascii="Calibri"/>
          <w:spacing w:val="-4"/>
          <w:sz w:val="20"/>
          <w:vertAlign w:val="baseline"/>
        </w:rPr>
        <w:t> </w:t>
      </w:r>
      <w:r>
        <w:rPr>
          <w:rFonts w:ascii="Calibri"/>
          <w:sz w:val="20"/>
          <w:vertAlign w:val="baseline"/>
        </w:rPr>
        <w:t>indeed</w:t>
      </w:r>
      <w:r>
        <w:rPr>
          <w:rFonts w:ascii="Calibri"/>
          <w:spacing w:val="-4"/>
          <w:sz w:val="20"/>
          <w:vertAlign w:val="baseline"/>
        </w:rPr>
        <w:t> </w:t>
      </w:r>
      <w:r>
        <w:rPr>
          <w:rFonts w:ascii="Calibri"/>
          <w:sz w:val="20"/>
          <w:vertAlign w:val="baseline"/>
        </w:rPr>
        <w:t>was</w:t>
      </w:r>
      <w:r>
        <w:rPr>
          <w:rFonts w:ascii="Calibri"/>
          <w:spacing w:val="-1"/>
          <w:sz w:val="20"/>
          <w:vertAlign w:val="baseline"/>
        </w:rPr>
        <w:t> </w:t>
      </w:r>
      <w:r>
        <w:rPr>
          <w:rFonts w:ascii="Calibri"/>
          <w:sz w:val="20"/>
          <w:vertAlign w:val="baseline"/>
        </w:rPr>
        <w:t>the</w:t>
      </w:r>
      <w:r>
        <w:rPr>
          <w:rFonts w:ascii="Calibri"/>
          <w:spacing w:val="-3"/>
          <w:sz w:val="20"/>
          <w:vertAlign w:val="baseline"/>
        </w:rPr>
        <w:t> </w:t>
      </w:r>
      <w:r>
        <w:rPr>
          <w:rFonts w:ascii="Calibri"/>
          <w:sz w:val="20"/>
          <w:vertAlign w:val="baseline"/>
        </w:rPr>
        <w:t>case then it</w:t>
      </w:r>
      <w:r>
        <w:rPr>
          <w:rFonts w:ascii="Calibri"/>
          <w:spacing w:val="-4"/>
          <w:sz w:val="20"/>
          <w:vertAlign w:val="baseline"/>
        </w:rPr>
        <w:t> </w:t>
      </w:r>
      <w:r>
        <w:rPr>
          <w:rFonts w:ascii="Calibri"/>
          <w:sz w:val="20"/>
          <w:vertAlign w:val="baseline"/>
        </w:rPr>
        <w:t>would prove</w:t>
      </w:r>
      <w:r>
        <w:rPr>
          <w:rFonts w:ascii="Calibri"/>
          <w:spacing w:val="-3"/>
          <w:sz w:val="20"/>
          <w:vertAlign w:val="baseline"/>
        </w:rPr>
        <w:t> </w:t>
      </w:r>
      <w:r>
        <w:rPr>
          <w:rFonts w:ascii="Calibri"/>
          <w:sz w:val="20"/>
          <w:vertAlign w:val="baseline"/>
        </w:rPr>
        <w:t>to be a</w:t>
      </w:r>
      <w:r>
        <w:rPr>
          <w:rFonts w:ascii="Calibri"/>
          <w:spacing w:val="-4"/>
          <w:sz w:val="20"/>
          <w:vertAlign w:val="baseline"/>
        </w:rPr>
        <w:t> </w:t>
      </w:r>
      <w:r>
        <w:rPr>
          <w:rFonts w:ascii="Calibri"/>
          <w:sz w:val="20"/>
          <w:vertAlign w:val="baseline"/>
        </w:rPr>
        <w:t>harsh</w:t>
      </w:r>
      <w:r>
        <w:rPr>
          <w:rFonts w:ascii="Calibri"/>
          <w:spacing w:val="-4"/>
          <w:sz w:val="20"/>
          <w:vertAlign w:val="baseline"/>
        </w:rPr>
        <w:t> </w:t>
      </w:r>
      <w:r>
        <w:rPr>
          <w:rFonts w:ascii="Calibri"/>
          <w:sz w:val="20"/>
          <w:vertAlign w:val="baseline"/>
        </w:rPr>
        <w:t>indictment</w:t>
      </w:r>
      <w:r>
        <w:rPr>
          <w:rFonts w:ascii="Calibri"/>
          <w:spacing w:val="-4"/>
          <w:sz w:val="20"/>
          <w:vertAlign w:val="baseline"/>
        </w:rPr>
        <w:t> </w:t>
      </w:r>
      <w:r>
        <w:rPr>
          <w:rFonts w:ascii="Calibri"/>
          <w:sz w:val="20"/>
          <w:vertAlign w:val="baseline"/>
        </w:rPr>
        <w:t>on our</w:t>
      </w:r>
      <w:r>
        <w:rPr>
          <w:rFonts w:ascii="Calibri"/>
          <w:spacing w:val="-2"/>
          <w:sz w:val="20"/>
          <w:vertAlign w:val="baseline"/>
        </w:rPr>
        <w:t> </w:t>
      </w:r>
      <w:r>
        <w:rPr>
          <w:rFonts w:ascii="Calibri"/>
          <w:sz w:val="20"/>
          <w:vertAlign w:val="baseline"/>
        </w:rPr>
        <w:t>military</w:t>
      </w:r>
      <w:r>
        <w:rPr>
          <w:rFonts w:ascii="Calibri"/>
          <w:spacing w:val="-4"/>
          <w:sz w:val="20"/>
          <w:vertAlign w:val="baseline"/>
        </w:rPr>
        <w:t> </w:t>
      </w:r>
      <w:r>
        <w:rPr>
          <w:rFonts w:ascii="Calibri"/>
          <w:sz w:val="20"/>
          <w:vertAlign w:val="baseline"/>
        </w:rPr>
        <w:t>for carrying out cold-blooded assassinations of its own citizens on the streets of Karachi.</w:t>
      </w:r>
    </w:p>
    <w:p>
      <w:pPr>
        <w:spacing w:after="0" w:line="240" w:lineRule="auto"/>
        <w:jc w:val="both"/>
        <w:rPr>
          <w:rFonts w:ascii="Calibri"/>
          <w:sz w:val="20"/>
        </w:rPr>
        <w:sectPr>
          <w:pgSz w:w="12240" w:h="15840"/>
          <w:pgMar w:header="0" w:footer="985" w:top="1820" w:bottom="1180" w:left="0" w:right="0"/>
        </w:sectPr>
      </w:pPr>
    </w:p>
    <w:p>
      <w:pPr>
        <w:pStyle w:val="BodyText"/>
        <w:spacing w:line="254" w:lineRule="auto" w:before="67"/>
        <w:ind w:left="1440" w:right="1433"/>
        <w:jc w:val="both"/>
      </w:pPr>
      <w:r>
        <w:rPr>
          <w:w w:val="105"/>
        </w:rPr>
        <w:t>Other issues that we raised with Zia related to the release of all political prisoners and the withdrawal of cases registered</w:t>
      </w:r>
      <w:r>
        <w:rPr>
          <w:spacing w:val="-2"/>
          <w:w w:val="105"/>
        </w:rPr>
        <w:t> </w:t>
      </w:r>
      <w:r>
        <w:rPr>
          <w:w w:val="105"/>
        </w:rPr>
        <w:t>against</w:t>
      </w:r>
      <w:r>
        <w:rPr>
          <w:spacing w:val="-1"/>
          <w:w w:val="105"/>
        </w:rPr>
        <w:t> </w:t>
      </w:r>
      <w:r>
        <w:rPr>
          <w:w w:val="105"/>
        </w:rPr>
        <w:t>those involved</w:t>
      </w:r>
      <w:r>
        <w:rPr>
          <w:spacing w:val="-2"/>
          <w:w w:val="105"/>
        </w:rPr>
        <w:t> </w:t>
      </w:r>
      <w:r>
        <w:rPr>
          <w:w w:val="105"/>
        </w:rPr>
        <w:t>in the PNA movement. It</w:t>
      </w:r>
      <w:r>
        <w:rPr>
          <w:spacing w:val="-4"/>
          <w:w w:val="105"/>
        </w:rPr>
        <w:t> </w:t>
      </w:r>
      <w:r>
        <w:rPr>
          <w:w w:val="105"/>
        </w:rPr>
        <w:t>was also suggested to him that he ought to reverse the process of nationalization of schools that</w:t>
      </w:r>
      <w:r>
        <w:rPr>
          <w:w w:val="105"/>
        </w:rPr>
        <w:t> had</w:t>
      </w:r>
      <w:r>
        <w:rPr>
          <w:w w:val="105"/>
        </w:rPr>
        <w:t> taken</w:t>
      </w:r>
      <w:r>
        <w:rPr>
          <w:w w:val="105"/>
        </w:rPr>
        <w:t> place</w:t>
      </w:r>
      <w:r>
        <w:rPr>
          <w:w w:val="105"/>
        </w:rPr>
        <w:t> under</w:t>
      </w:r>
      <w:r>
        <w:rPr>
          <w:w w:val="105"/>
        </w:rPr>
        <w:t> the</w:t>
      </w:r>
      <w:r>
        <w:rPr>
          <w:w w:val="105"/>
        </w:rPr>
        <w:t> Bhutto</w:t>
      </w:r>
      <w:r>
        <w:rPr>
          <w:w w:val="105"/>
        </w:rPr>
        <w:t> regime.</w:t>
      </w:r>
      <w:r>
        <w:rPr>
          <w:w w:val="105"/>
        </w:rPr>
        <w:t> We</w:t>
      </w:r>
      <w:r>
        <w:rPr>
          <w:w w:val="105"/>
        </w:rPr>
        <w:t> maintained</w:t>
      </w:r>
      <w:r>
        <w:rPr>
          <w:w w:val="105"/>
        </w:rPr>
        <w:t> that</w:t>
      </w:r>
      <w:r>
        <w:rPr>
          <w:w w:val="105"/>
        </w:rPr>
        <w:t> complete government</w:t>
      </w:r>
      <w:r>
        <w:rPr>
          <w:spacing w:val="-10"/>
          <w:w w:val="105"/>
        </w:rPr>
        <w:t> </w:t>
      </w:r>
      <w:r>
        <w:rPr>
          <w:w w:val="105"/>
        </w:rPr>
        <w:t>control</w:t>
      </w:r>
      <w:r>
        <w:rPr>
          <w:spacing w:val="-8"/>
          <w:w w:val="105"/>
        </w:rPr>
        <w:t> </w:t>
      </w:r>
      <w:r>
        <w:rPr>
          <w:w w:val="105"/>
        </w:rPr>
        <w:t>of</w:t>
      </w:r>
      <w:r>
        <w:rPr>
          <w:spacing w:val="-8"/>
          <w:w w:val="105"/>
        </w:rPr>
        <w:t> </w:t>
      </w:r>
      <w:r>
        <w:rPr>
          <w:w w:val="105"/>
        </w:rPr>
        <w:t>the</w:t>
      </w:r>
      <w:r>
        <w:rPr>
          <w:spacing w:val="-9"/>
          <w:w w:val="105"/>
        </w:rPr>
        <w:t> </w:t>
      </w:r>
      <w:r>
        <w:rPr>
          <w:w w:val="105"/>
        </w:rPr>
        <w:t>educational</w:t>
      </w:r>
      <w:r>
        <w:rPr>
          <w:spacing w:val="-8"/>
          <w:w w:val="105"/>
        </w:rPr>
        <w:t> </w:t>
      </w:r>
      <w:r>
        <w:rPr>
          <w:w w:val="105"/>
        </w:rPr>
        <w:t>system</w:t>
      </w:r>
      <w:r>
        <w:rPr>
          <w:spacing w:val="-10"/>
          <w:w w:val="105"/>
        </w:rPr>
        <w:t> </w:t>
      </w:r>
      <w:r>
        <w:rPr>
          <w:w w:val="105"/>
        </w:rPr>
        <w:t>boded</w:t>
      </w:r>
      <w:r>
        <w:rPr>
          <w:spacing w:val="-8"/>
          <w:w w:val="105"/>
        </w:rPr>
        <w:t> </w:t>
      </w:r>
      <w:r>
        <w:rPr>
          <w:w w:val="105"/>
        </w:rPr>
        <w:t>disaster</w:t>
      </w:r>
      <w:r>
        <w:rPr>
          <w:spacing w:val="-8"/>
          <w:w w:val="105"/>
        </w:rPr>
        <w:t> </w:t>
      </w:r>
      <w:r>
        <w:rPr>
          <w:w w:val="105"/>
        </w:rPr>
        <w:t>for</w:t>
      </w:r>
      <w:r>
        <w:rPr>
          <w:spacing w:val="-8"/>
          <w:w w:val="105"/>
        </w:rPr>
        <w:t> </w:t>
      </w:r>
      <w:r>
        <w:rPr>
          <w:w w:val="105"/>
        </w:rPr>
        <w:t>the</w:t>
      </w:r>
      <w:r>
        <w:rPr>
          <w:spacing w:val="-9"/>
          <w:w w:val="105"/>
        </w:rPr>
        <w:t> </w:t>
      </w:r>
      <w:r>
        <w:rPr>
          <w:w w:val="105"/>
        </w:rPr>
        <w:t>future</w:t>
      </w:r>
      <w:r>
        <w:rPr>
          <w:spacing w:val="-9"/>
          <w:w w:val="105"/>
        </w:rPr>
        <w:t> </w:t>
      </w:r>
      <w:r>
        <w:rPr>
          <w:w w:val="105"/>
        </w:rPr>
        <w:t>generations of</w:t>
      </w:r>
      <w:r>
        <w:rPr>
          <w:spacing w:val="-1"/>
          <w:w w:val="105"/>
        </w:rPr>
        <w:t> </w:t>
      </w:r>
      <w:r>
        <w:rPr>
          <w:w w:val="105"/>
        </w:rPr>
        <w:t>students.</w:t>
      </w:r>
      <w:r>
        <w:rPr>
          <w:w w:val="105"/>
          <w:position w:val="6"/>
          <w:sz w:val="16"/>
        </w:rPr>
        <w:t>622</w:t>
      </w:r>
      <w:r>
        <w:rPr>
          <w:spacing w:val="18"/>
          <w:w w:val="105"/>
          <w:position w:val="6"/>
          <w:sz w:val="16"/>
        </w:rPr>
        <w:t> </w:t>
      </w:r>
      <w:r>
        <w:rPr>
          <w:w w:val="105"/>
        </w:rPr>
        <w:t>I</w:t>
      </w:r>
      <w:r>
        <w:rPr>
          <w:spacing w:val="-2"/>
          <w:w w:val="105"/>
        </w:rPr>
        <w:t> </w:t>
      </w:r>
      <w:r>
        <w:rPr>
          <w:w w:val="105"/>
        </w:rPr>
        <w:t>took</w:t>
      </w:r>
      <w:r>
        <w:rPr>
          <w:spacing w:val="-2"/>
          <w:w w:val="105"/>
        </w:rPr>
        <w:t> </w:t>
      </w:r>
      <w:r>
        <w:rPr>
          <w:w w:val="105"/>
        </w:rPr>
        <w:t>up an</w:t>
      </w:r>
      <w:r>
        <w:rPr>
          <w:spacing w:val="-3"/>
          <w:w w:val="105"/>
        </w:rPr>
        <w:t> </w:t>
      </w:r>
      <w:r>
        <w:rPr>
          <w:w w:val="105"/>
        </w:rPr>
        <w:t>issue on behalf</w:t>
      </w:r>
      <w:r>
        <w:rPr>
          <w:spacing w:val="-1"/>
          <w:w w:val="105"/>
        </w:rPr>
        <w:t> </w:t>
      </w:r>
      <w:r>
        <w:rPr>
          <w:w w:val="105"/>
        </w:rPr>
        <w:t>of</w:t>
      </w:r>
      <w:r>
        <w:rPr>
          <w:spacing w:val="-1"/>
          <w:w w:val="105"/>
        </w:rPr>
        <w:t> </w:t>
      </w:r>
      <w:r>
        <w:rPr>
          <w:w w:val="105"/>
        </w:rPr>
        <w:t>the</w:t>
      </w:r>
      <w:r>
        <w:rPr>
          <w:spacing w:val="-3"/>
          <w:w w:val="105"/>
        </w:rPr>
        <w:t> </w:t>
      </w:r>
      <w:r>
        <w:rPr>
          <w:w w:val="105"/>
        </w:rPr>
        <w:t>people</w:t>
      </w:r>
      <w:r>
        <w:rPr>
          <w:spacing w:val="-3"/>
          <w:w w:val="105"/>
        </w:rPr>
        <w:t> </w:t>
      </w:r>
      <w:r>
        <w:rPr>
          <w:w w:val="105"/>
        </w:rPr>
        <w:t>of</w:t>
      </w:r>
      <w:r>
        <w:rPr>
          <w:spacing w:val="-1"/>
          <w:w w:val="105"/>
        </w:rPr>
        <w:t> </w:t>
      </w:r>
      <w:r>
        <w:rPr>
          <w:w w:val="105"/>
        </w:rPr>
        <w:t>Sindh</w:t>
      </w:r>
      <w:r>
        <w:rPr>
          <w:spacing w:val="-3"/>
          <w:w w:val="105"/>
        </w:rPr>
        <w:t> </w:t>
      </w:r>
      <w:r>
        <w:rPr>
          <w:w w:val="105"/>
        </w:rPr>
        <w:t>regarding</w:t>
      </w:r>
      <w:r>
        <w:rPr>
          <w:spacing w:val="-2"/>
          <w:w w:val="105"/>
        </w:rPr>
        <w:t> </w:t>
      </w:r>
      <w:r>
        <w:rPr>
          <w:w w:val="105"/>
        </w:rPr>
        <w:t>the</w:t>
      </w:r>
      <w:r>
        <w:rPr>
          <w:spacing w:val="-3"/>
          <w:w w:val="105"/>
        </w:rPr>
        <w:t> </w:t>
      </w:r>
      <w:r>
        <w:rPr>
          <w:w w:val="105"/>
        </w:rPr>
        <w:t>opening of an Indian Consular Office in Karachi which would make it easier for those who had relatives across the border to obtain visas.</w:t>
      </w:r>
    </w:p>
    <w:p>
      <w:pPr>
        <w:pStyle w:val="BodyText"/>
        <w:spacing w:before="16"/>
      </w:pPr>
    </w:p>
    <w:p>
      <w:pPr>
        <w:pStyle w:val="BodyText"/>
        <w:spacing w:line="254" w:lineRule="auto"/>
        <w:ind w:left="1440" w:right="1433"/>
        <w:jc w:val="both"/>
      </w:pPr>
      <w:r>
        <w:rPr/>
        <w:t>On the key issue of elections Zia proved to be evasive. He claimed that he had received</w:t>
      </w:r>
      <w:r>
        <w:rPr>
          <w:spacing w:val="40"/>
        </w:rPr>
        <w:t> </w:t>
      </w:r>
      <w:r>
        <w:rPr/>
        <w:t>'clear</w:t>
      </w:r>
      <w:r>
        <w:rPr>
          <w:spacing w:val="40"/>
        </w:rPr>
        <w:t> </w:t>
      </w:r>
      <w:r>
        <w:rPr/>
        <w:t>evidence'</w:t>
      </w:r>
      <w:r>
        <w:rPr>
          <w:spacing w:val="40"/>
        </w:rPr>
        <w:t> </w:t>
      </w:r>
      <w:r>
        <w:rPr/>
        <w:t>that</w:t>
      </w:r>
      <w:r>
        <w:rPr>
          <w:spacing w:val="40"/>
        </w:rPr>
        <w:t> </w:t>
      </w:r>
      <w:r>
        <w:rPr/>
        <w:t>the</w:t>
      </w:r>
      <w:r>
        <w:rPr>
          <w:spacing w:val="40"/>
        </w:rPr>
        <w:t> </w:t>
      </w:r>
      <w:r>
        <w:rPr/>
        <w:t>PPP</w:t>
      </w:r>
      <w:r>
        <w:rPr>
          <w:spacing w:val="40"/>
        </w:rPr>
        <w:t> </w:t>
      </w:r>
      <w:r>
        <w:rPr/>
        <w:t>was</w:t>
      </w:r>
      <w:r>
        <w:rPr>
          <w:spacing w:val="40"/>
        </w:rPr>
        <w:t> </w:t>
      </w:r>
      <w:r>
        <w:rPr/>
        <w:t>planning</w:t>
      </w:r>
      <w:r>
        <w:rPr>
          <w:spacing w:val="40"/>
        </w:rPr>
        <w:t> </w:t>
      </w:r>
      <w:r>
        <w:rPr/>
        <w:t>a</w:t>
      </w:r>
      <w:r>
        <w:rPr>
          <w:spacing w:val="40"/>
        </w:rPr>
        <w:t> </w:t>
      </w:r>
      <w:r>
        <w:rPr/>
        <w:t>major</w:t>
      </w:r>
      <w:r>
        <w:rPr>
          <w:spacing w:val="40"/>
        </w:rPr>
        <w:t> </w:t>
      </w:r>
      <w:r>
        <w:rPr/>
        <w:t>campaign</w:t>
      </w:r>
      <w:r>
        <w:rPr>
          <w:spacing w:val="40"/>
        </w:rPr>
        <w:t> </w:t>
      </w:r>
      <w:r>
        <w:rPr/>
        <w:t>of</w:t>
      </w:r>
      <w:r>
        <w:rPr>
          <w:spacing w:val="40"/>
        </w:rPr>
        <w:t> </w:t>
      </w:r>
      <w:r>
        <w:rPr/>
        <w:t>disruption.</w:t>
      </w:r>
      <w:r>
        <w:rPr>
          <w:spacing w:val="40"/>
        </w:rPr>
        <w:t> </w:t>
      </w:r>
      <w:r>
        <w:rPr/>
        <w:t>According to him, this could prove to be a serious risk to law and order. Then in a polite tone Zia commented on the weaknesses within the PNA. Pointing to PNA's internal disharmony</w:t>
      </w:r>
      <w:r>
        <w:rPr>
          <w:spacing w:val="80"/>
        </w:rPr>
        <w:t> </w:t>
      </w:r>
      <w:r>
        <w:rPr/>
        <w:t>over electoral seat allocations and the often contradictory statements being given by its various</w:t>
      </w:r>
      <w:r>
        <w:rPr>
          <w:spacing w:val="40"/>
        </w:rPr>
        <w:t> </w:t>
      </w:r>
      <w:r>
        <w:rPr/>
        <w:t>leaders,</w:t>
      </w:r>
      <w:r>
        <w:rPr>
          <w:spacing w:val="40"/>
        </w:rPr>
        <w:t> </w:t>
      </w:r>
      <w:r>
        <w:rPr/>
        <w:t>he</w:t>
      </w:r>
      <w:r>
        <w:rPr>
          <w:spacing w:val="40"/>
        </w:rPr>
        <w:t> </w:t>
      </w:r>
      <w:r>
        <w:rPr/>
        <w:t>said</w:t>
      </w:r>
      <w:r>
        <w:rPr>
          <w:spacing w:val="40"/>
        </w:rPr>
        <w:t> </w:t>
      </w:r>
      <w:r>
        <w:rPr/>
        <w:t>steps</w:t>
      </w:r>
      <w:r>
        <w:rPr>
          <w:spacing w:val="40"/>
        </w:rPr>
        <w:t> </w:t>
      </w:r>
      <w:r>
        <w:rPr/>
        <w:t>should</w:t>
      </w:r>
      <w:r>
        <w:rPr>
          <w:spacing w:val="40"/>
        </w:rPr>
        <w:t> </w:t>
      </w:r>
      <w:r>
        <w:rPr/>
        <w:t>be</w:t>
      </w:r>
      <w:r>
        <w:rPr>
          <w:spacing w:val="40"/>
        </w:rPr>
        <w:t> </w:t>
      </w:r>
      <w:r>
        <w:rPr/>
        <w:t>taken</w:t>
      </w:r>
      <w:r>
        <w:rPr>
          <w:spacing w:val="40"/>
        </w:rPr>
        <w:t> </w:t>
      </w:r>
      <w:r>
        <w:rPr/>
        <w:t>to</w:t>
      </w:r>
      <w:r>
        <w:rPr>
          <w:spacing w:val="40"/>
        </w:rPr>
        <w:t> </w:t>
      </w:r>
      <w:r>
        <w:rPr/>
        <w:t>improve</w:t>
      </w:r>
      <w:r>
        <w:rPr>
          <w:spacing w:val="40"/>
        </w:rPr>
        <w:t> </w:t>
      </w:r>
      <w:r>
        <w:rPr/>
        <w:t>the</w:t>
      </w:r>
      <w:r>
        <w:rPr>
          <w:spacing w:val="40"/>
        </w:rPr>
        <w:t> </w:t>
      </w:r>
      <w:r>
        <w:rPr/>
        <w:t>alliance's</w:t>
      </w:r>
      <w:r>
        <w:rPr>
          <w:spacing w:val="40"/>
        </w:rPr>
        <w:t> </w:t>
      </w:r>
      <w:r>
        <w:rPr/>
        <w:t>image</w:t>
      </w:r>
      <w:r>
        <w:rPr>
          <w:spacing w:val="40"/>
        </w:rPr>
        <w:t> </w:t>
      </w:r>
      <w:r>
        <w:rPr/>
        <w:t>in</w:t>
      </w:r>
      <w:r>
        <w:rPr>
          <w:spacing w:val="40"/>
        </w:rPr>
        <w:t> </w:t>
      </w:r>
      <w:r>
        <w:rPr/>
        <w:t>the public</w:t>
      </w:r>
      <w:r>
        <w:rPr>
          <w:spacing w:val="40"/>
        </w:rPr>
        <w:t> </w:t>
      </w:r>
      <w:r>
        <w:rPr/>
        <w:t>eye.</w:t>
      </w:r>
      <w:r>
        <w:rPr>
          <w:spacing w:val="40"/>
        </w:rPr>
        <w:t> </w:t>
      </w:r>
      <w:r>
        <w:rPr/>
        <w:t>He</w:t>
      </w:r>
      <w:r>
        <w:rPr>
          <w:spacing w:val="40"/>
        </w:rPr>
        <w:t> </w:t>
      </w:r>
      <w:r>
        <w:rPr/>
        <w:t>was</w:t>
      </w:r>
      <w:r>
        <w:rPr>
          <w:spacing w:val="40"/>
        </w:rPr>
        <w:t> </w:t>
      </w:r>
      <w:r>
        <w:rPr/>
        <w:t>acting</w:t>
      </w:r>
      <w:r>
        <w:rPr>
          <w:spacing w:val="40"/>
        </w:rPr>
        <w:t> </w:t>
      </w:r>
      <w:r>
        <w:rPr/>
        <w:t>as</w:t>
      </w:r>
      <w:r>
        <w:rPr>
          <w:spacing w:val="40"/>
        </w:rPr>
        <w:t> </w:t>
      </w:r>
      <w:r>
        <w:rPr/>
        <w:t>if</w:t>
      </w:r>
      <w:r>
        <w:rPr>
          <w:spacing w:val="40"/>
        </w:rPr>
        <w:t> </w:t>
      </w:r>
      <w:r>
        <w:rPr/>
        <w:t>his</w:t>
      </w:r>
      <w:r>
        <w:rPr>
          <w:spacing w:val="40"/>
        </w:rPr>
        <w:t> </w:t>
      </w:r>
      <w:r>
        <w:rPr/>
        <w:t>sympathies</w:t>
      </w:r>
      <w:r>
        <w:rPr>
          <w:spacing w:val="40"/>
        </w:rPr>
        <w:t> </w:t>
      </w:r>
      <w:r>
        <w:rPr/>
        <w:t>lay</w:t>
      </w:r>
      <w:r>
        <w:rPr>
          <w:spacing w:val="40"/>
        </w:rPr>
        <w:t> </w:t>
      </w:r>
      <w:r>
        <w:rPr/>
        <w:t>with</w:t>
      </w:r>
      <w:r>
        <w:rPr>
          <w:spacing w:val="40"/>
        </w:rPr>
        <w:t> </w:t>
      </w:r>
      <w:r>
        <w:rPr/>
        <w:t>the</w:t>
      </w:r>
      <w:r>
        <w:rPr>
          <w:spacing w:val="40"/>
        </w:rPr>
        <w:t> </w:t>
      </w:r>
      <w:r>
        <w:rPr/>
        <w:t>PNA.</w:t>
      </w:r>
      <w:r>
        <w:rPr>
          <w:spacing w:val="40"/>
        </w:rPr>
        <w:t> </w:t>
      </w:r>
      <w:r>
        <w:rPr/>
        <w:t>Zia,</w:t>
      </w:r>
      <w:r>
        <w:rPr>
          <w:spacing w:val="40"/>
        </w:rPr>
        <w:t> </w:t>
      </w:r>
      <w:r>
        <w:rPr/>
        <w:t>however,</w:t>
      </w:r>
      <w:r>
        <w:rPr>
          <w:spacing w:val="40"/>
        </w:rPr>
        <w:t> </w:t>
      </w:r>
      <w:r>
        <w:rPr/>
        <w:t>then insisted that in view of threatened civil violence, public interest demanded that the elections</w:t>
      </w:r>
      <w:r>
        <w:rPr>
          <w:spacing w:val="40"/>
        </w:rPr>
        <w:t> </w:t>
      </w:r>
      <w:r>
        <w:rPr/>
        <w:t>be</w:t>
      </w:r>
      <w:r>
        <w:rPr>
          <w:spacing w:val="40"/>
        </w:rPr>
        <w:t> </w:t>
      </w:r>
      <w:r>
        <w:rPr/>
        <w:t>indefinitely</w:t>
      </w:r>
      <w:r>
        <w:rPr>
          <w:spacing w:val="40"/>
        </w:rPr>
        <w:t> </w:t>
      </w:r>
      <w:r>
        <w:rPr/>
        <w:t>postponed.</w:t>
      </w:r>
      <w:r>
        <w:rPr>
          <w:spacing w:val="40"/>
        </w:rPr>
        <w:t> </w:t>
      </w:r>
      <w:r>
        <w:rPr/>
        <w:t>Both</w:t>
      </w:r>
      <w:r>
        <w:rPr>
          <w:spacing w:val="40"/>
        </w:rPr>
        <w:t> </w:t>
      </w:r>
      <w:r>
        <w:rPr/>
        <w:t>Professor</w:t>
      </w:r>
      <w:r>
        <w:rPr>
          <w:spacing w:val="40"/>
        </w:rPr>
        <w:t> </w:t>
      </w:r>
      <w:r>
        <w:rPr/>
        <w:t>Ghafoor</w:t>
      </w:r>
      <w:r>
        <w:rPr>
          <w:spacing w:val="40"/>
        </w:rPr>
        <w:t> </w:t>
      </w:r>
      <w:r>
        <w:rPr/>
        <w:t>and</w:t>
      </w:r>
      <w:r>
        <w:rPr>
          <w:spacing w:val="40"/>
        </w:rPr>
        <w:t> </w:t>
      </w:r>
      <w:r>
        <w:rPr/>
        <w:t>I</w:t>
      </w:r>
      <w:r>
        <w:rPr>
          <w:spacing w:val="40"/>
        </w:rPr>
        <w:t> </w:t>
      </w:r>
      <w:r>
        <w:rPr/>
        <w:t>openly</w:t>
      </w:r>
      <w:r>
        <w:rPr>
          <w:spacing w:val="40"/>
        </w:rPr>
        <w:t> </w:t>
      </w:r>
      <w:r>
        <w:rPr/>
        <w:t>disagreed</w:t>
      </w:r>
      <w:r>
        <w:rPr>
          <w:spacing w:val="40"/>
        </w:rPr>
        <w:t> </w:t>
      </w:r>
      <w:r>
        <w:rPr/>
        <w:t>with</w:t>
      </w:r>
      <w:r>
        <w:rPr>
          <w:spacing w:val="40"/>
        </w:rPr>
        <w:t> </w:t>
      </w:r>
      <w:r>
        <w:rPr/>
        <w:t>Zia's</w:t>
      </w:r>
      <w:r>
        <w:rPr>
          <w:spacing w:val="40"/>
        </w:rPr>
        <w:t> </w:t>
      </w:r>
      <w:r>
        <w:rPr/>
        <w:t>assessment</w:t>
      </w:r>
      <w:r>
        <w:rPr>
          <w:spacing w:val="40"/>
        </w:rPr>
        <w:t> </w:t>
      </w:r>
      <w:r>
        <w:rPr/>
        <w:t>and</w:t>
      </w:r>
      <w:r>
        <w:rPr>
          <w:spacing w:val="40"/>
        </w:rPr>
        <w:t> </w:t>
      </w:r>
      <w:r>
        <w:rPr/>
        <w:t>told</w:t>
      </w:r>
      <w:r>
        <w:rPr>
          <w:spacing w:val="40"/>
        </w:rPr>
        <w:t> </w:t>
      </w:r>
      <w:r>
        <w:rPr/>
        <w:t>him</w:t>
      </w:r>
      <w:r>
        <w:rPr>
          <w:spacing w:val="40"/>
        </w:rPr>
        <w:t> </w:t>
      </w:r>
      <w:r>
        <w:rPr/>
        <w:t>that</w:t>
      </w:r>
      <w:r>
        <w:rPr>
          <w:spacing w:val="40"/>
        </w:rPr>
        <w:t> </w:t>
      </w:r>
      <w:r>
        <w:rPr/>
        <w:t>we</w:t>
      </w:r>
      <w:r>
        <w:rPr>
          <w:spacing w:val="40"/>
        </w:rPr>
        <w:t> </w:t>
      </w:r>
      <w:r>
        <w:rPr/>
        <w:t>could</w:t>
      </w:r>
      <w:r>
        <w:rPr>
          <w:spacing w:val="40"/>
        </w:rPr>
        <w:t> </w:t>
      </w:r>
      <w:r>
        <w:rPr/>
        <w:t>only</w:t>
      </w:r>
      <w:r>
        <w:rPr>
          <w:spacing w:val="40"/>
        </w:rPr>
        <w:t> </w:t>
      </w:r>
      <w:r>
        <w:rPr/>
        <w:t>agree</w:t>
      </w:r>
      <w:r>
        <w:rPr>
          <w:spacing w:val="40"/>
        </w:rPr>
        <w:t> </w:t>
      </w:r>
      <w:r>
        <w:rPr/>
        <w:t>to</w:t>
      </w:r>
      <w:r>
        <w:rPr>
          <w:spacing w:val="40"/>
        </w:rPr>
        <w:t> </w:t>
      </w:r>
      <w:r>
        <w:rPr/>
        <w:t>the</w:t>
      </w:r>
      <w:r>
        <w:rPr>
          <w:spacing w:val="40"/>
        </w:rPr>
        <w:t> </w:t>
      </w:r>
      <w:r>
        <w:rPr/>
        <w:t>present postponement if he in return provided us with a firm date for the elections, which we insisted should be held no later than March 1978. The third member of our team,</w:t>
      </w:r>
      <w:r>
        <w:rPr>
          <w:spacing w:val="80"/>
          <w:w w:val="150"/>
        </w:rPr>
        <w:t> </w:t>
      </w:r>
      <w:r>
        <w:rPr/>
        <w:t>Chaudhry</w:t>
      </w:r>
      <w:r>
        <w:rPr>
          <w:spacing w:val="40"/>
        </w:rPr>
        <w:t> </w:t>
      </w:r>
      <w:r>
        <w:rPr/>
        <w:t>Zahoor</w:t>
      </w:r>
      <w:r>
        <w:rPr>
          <w:spacing w:val="40"/>
        </w:rPr>
        <w:t> </w:t>
      </w:r>
      <w:r>
        <w:rPr/>
        <w:t>Ellahi</w:t>
      </w:r>
      <w:r>
        <w:rPr>
          <w:spacing w:val="40"/>
        </w:rPr>
        <w:t> </w:t>
      </w:r>
      <w:r>
        <w:rPr/>
        <w:t>was</w:t>
      </w:r>
      <w:r>
        <w:rPr>
          <w:spacing w:val="40"/>
        </w:rPr>
        <w:t> </w:t>
      </w:r>
      <w:r>
        <w:rPr/>
        <w:t>clearly</w:t>
      </w:r>
      <w:r>
        <w:rPr>
          <w:spacing w:val="40"/>
        </w:rPr>
        <w:t> </w:t>
      </w:r>
      <w:r>
        <w:rPr/>
        <w:t>supportive</w:t>
      </w:r>
      <w:r>
        <w:rPr>
          <w:spacing w:val="40"/>
        </w:rPr>
        <w:t> </w:t>
      </w:r>
      <w:r>
        <w:rPr/>
        <w:t>of</w:t>
      </w:r>
      <w:r>
        <w:rPr>
          <w:spacing w:val="40"/>
        </w:rPr>
        <w:t> </w:t>
      </w:r>
      <w:r>
        <w:rPr/>
        <w:t>Zia's</w:t>
      </w:r>
      <w:r>
        <w:rPr>
          <w:spacing w:val="40"/>
        </w:rPr>
        <w:t> </w:t>
      </w:r>
      <w:r>
        <w:rPr/>
        <w:t>stand.</w:t>
      </w:r>
    </w:p>
    <w:p>
      <w:pPr>
        <w:pStyle w:val="BodyText"/>
        <w:spacing w:before="17"/>
      </w:pPr>
    </w:p>
    <w:p>
      <w:pPr>
        <w:pStyle w:val="BodyText"/>
        <w:spacing w:line="254" w:lineRule="auto"/>
        <w:ind w:left="1440" w:right="1435"/>
        <w:jc w:val="both"/>
      </w:pPr>
      <w:r>
        <w:rPr>
          <w:w w:val="105"/>
        </w:rPr>
        <w:t>Despite</w:t>
      </w:r>
      <w:r>
        <w:rPr>
          <w:spacing w:val="-4"/>
          <w:w w:val="105"/>
        </w:rPr>
        <w:t> </w:t>
      </w:r>
      <w:r>
        <w:rPr>
          <w:w w:val="105"/>
        </w:rPr>
        <w:t>our</w:t>
      </w:r>
      <w:r>
        <w:rPr>
          <w:spacing w:val="-3"/>
          <w:w w:val="105"/>
        </w:rPr>
        <w:t> </w:t>
      </w:r>
      <w:r>
        <w:rPr>
          <w:w w:val="105"/>
        </w:rPr>
        <w:t>clear</w:t>
      </w:r>
      <w:r>
        <w:rPr>
          <w:spacing w:val="-3"/>
          <w:w w:val="105"/>
        </w:rPr>
        <w:t> </w:t>
      </w:r>
      <w:r>
        <w:rPr>
          <w:w w:val="105"/>
        </w:rPr>
        <w:t>divergence</w:t>
      </w:r>
      <w:r>
        <w:rPr>
          <w:spacing w:val="-4"/>
          <w:w w:val="105"/>
        </w:rPr>
        <w:t> </w:t>
      </w:r>
      <w:r>
        <w:rPr>
          <w:w w:val="105"/>
        </w:rPr>
        <w:t>of</w:t>
      </w:r>
      <w:r>
        <w:rPr>
          <w:spacing w:val="-2"/>
          <w:w w:val="105"/>
        </w:rPr>
        <w:t> </w:t>
      </w:r>
      <w:r>
        <w:rPr>
          <w:w w:val="105"/>
        </w:rPr>
        <w:t>views</w:t>
      </w:r>
      <w:r>
        <w:rPr>
          <w:spacing w:val="-4"/>
          <w:w w:val="105"/>
        </w:rPr>
        <w:t> </w:t>
      </w:r>
      <w:r>
        <w:rPr>
          <w:w w:val="105"/>
        </w:rPr>
        <w:t>Zia</w:t>
      </w:r>
      <w:r>
        <w:rPr>
          <w:spacing w:val="-8"/>
          <w:w w:val="105"/>
        </w:rPr>
        <w:t> </w:t>
      </w:r>
      <w:r>
        <w:rPr>
          <w:w w:val="105"/>
        </w:rPr>
        <w:t>remained</w:t>
      </w:r>
      <w:r>
        <w:rPr>
          <w:spacing w:val="-2"/>
          <w:w w:val="105"/>
        </w:rPr>
        <w:t> </w:t>
      </w:r>
      <w:r>
        <w:rPr>
          <w:w w:val="105"/>
        </w:rPr>
        <w:t>a</w:t>
      </w:r>
      <w:r>
        <w:rPr>
          <w:spacing w:val="-4"/>
          <w:w w:val="105"/>
        </w:rPr>
        <w:t> </w:t>
      </w:r>
      <w:r>
        <w:rPr>
          <w:w w:val="105"/>
        </w:rPr>
        <w:t>model</w:t>
      </w:r>
      <w:r>
        <w:rPr>
          <w:spacing w:val="-5"/>
          <w:w w:val="105"/>
        </w:rPr>
        <w:t> </w:t>
      </w:r>
      <w:r>
        <w:rPr>
          <w:w w:val="105"/>
        </w:rPr>
        <w:t>of</w:t>
      </w:r>
      <w:r>
        <w:rPr>
          <w:spacing w:val="-2"/>
          <w:w w:val="105"/>
        </w:rPr>
        <w:t> </w:t>
      </w:r>
      <w:r>
        <w:rPr>
          <w:w w:val="105"/>
        </w:rPr>
        <w:t>courtesy</w:t>
      </w:r>
      <w:r>
        <w:rPr>
          <w:spacing w:val="-3"/>
          <w:w w:val="105"/>
        </w:rPr>
        <w:t> </w:t>
      </w:r>
      <w:r>
        <w:rPr>
          <w:w w:val="105"/>
        </w:rPr>
        <w:t>throughout</w:t>
      </w:r>
      <w:r>
        <w:rPr>
          <w:spacing w:val="-4"/>
          <w:w w:val="105"/>
        </w:rPr>
        <w:t> </w:t>
      </w:r>
      <w:r>
        <w:rPr>
          <w:w w:val="105"/>
        </w:rPr>
        <w:t>our meeting.</w:t>
      </w:r>
      <w:r>
        <w:rPr>
          <w:w w:val="105"/>
        </w:rPr>
        <w:t> Over</w:t>
      </w:r>
      <w:r>
        <w:rPr>
          <w:w w:val="105"/>
        </w:rPr>
        <w:t> the</w:t>
      </w:r>
      <w:r>
        <w:rPr>
          <w:w w:val="105"/>
        </w:rPr>
        <w:t> years,</w:t>
      </w:r>
      <w:r>
        <w:rPr>
          <w:w w:val="105"/>
        </w:rPr>
        <w:t> even</w:t>
      </w:r>
      <w:r>
        <w:rPr>
          <w:w w:val="105"/>
        </w:rPr>
        <w:t> when</w:t>
      </w:r>
      <w:r>
        <w:rPr>
          <w:w w:val="105"/>
        </w:rPr>
        <w:t> I</w:t>
      </w:r>
      <w:r>
        <w:rPr>
          <w:w w:val="105"/>
        </w:rPr>
        <w:t> actively</w:t>
      </w:r>
      <w:r>
        <w:rPr>
          <w:w w:val="105"/>
        </w:rPr>
        <w:t> campaigned</w:t>
      </w:r>
      <w:r>
        <w:rPr>
          <w:w w:val="105"/>
        </w:rPr>
        <w:t> against</w:t>
      </w:r>
      <w:r>
        <w:rPr>
          <w:w w:val="105"/>
        </w:rPr>
        <w:t> his</w:t>
      </w:r>
      <w:r>
        <w:rPr>
          <w:w w:val="105"/>
        </w:rPr>
        <w:t> regime,</w:t>
      </w:r>
      <w:r>
        <w:rPr>
          <w:w w:val="105"/>
        </w:rPr>
        <w:t> I</w:t>
      </w:r>
      <w:r>
        <w:rPr>
          <w:w w:val="105"/>
        </w:rPr>
        <w:t> never found an</w:t>
      </w:r>
      <w:r>
        <w:rPr>
          <w:spacing w:val="-2"/>
          <w:w w:val="105"/>
        </w:rPr>
        <w:t> </w:t>
      </w:r>
      <w:r>
        <w:rPr>
          <w:w w:val="105"/>
        </w:rPr>
        <w:t>opportunity</w:t>
      </w:r>
      <w:r>
        <w:rPr>
          <w:spacing w:val="-1"/>
          <w:w w:val="105"/>
        </w:rPr>
        <w:t> </w:t>
      </w:r>
      <w:r>
        <w:rPr>
          <w:w w:val="105"/>
        </w:rPr>
        <w:t>to</w:t>
      </w:r>
      <w:r>
        <w:rPr>
          <w:spacing w:val="-3"/>
          <w:w w:val="105"/>
        </w:rPr>
        <w:t> </w:t>
      </w:r>
      <w:r>
        <w:rPr>
          <w:w w:val="105"/>
        </w:rPr>
        <w:t>fault</w:t>
      </w:r>
      <w:r>
        <w:rPr>
          <w:spacing w:val="-3"/>
          <w:w w:val="105"/>
        </w:rPr>
        <w:t> </w:t>
      </w:r>
      <w:r>
        <w:rPr>
          <w:w w:val="105"/>
        </w:rPr>
        <w:t>his</w:t>
      </w:r>
      <w:r>
        <w:rPr>
          <w:spacing w:val="-3"/>
          <w:w w:val="105"/>
        </w:rPr>
        <w:t> </w:t>
      </w:r>
      <w:r>
        <w:rPr>
          <w:w w:val="105"/>
        </w:rPr>
        <w:t>manners. After</w:t>
      </w:r>
      <w:r>
        <w:rPr>
          <w:spacing w:val="-1"/>
          <w:w w:val="105"/>
        </w:rPr>
        <w:t> </w:t>
      </w:r>
      <w:r>
        <w:rPr>
          <w:w w:val="105"/>
        </w:rPr>
        <w:t>five</w:t>
      </w:r>
      <w:r>
        <w:rPr>
          <w:spacing w:val="-2"/>
          <w:w w:val="105"/>
        </w:rPr>
        <w:t> </w:t>
      </w:r>
      <w:r>
        <w:rPr>
          <w:w w:val="105"/>
        </w:rPr>
        <w:t>years</w:t>
      </w:r>
      <w:r>
        <w:rPr>
          <w:spacing w:val="-3"/>
          <w:w w:val="105"/>
        </w:rPr>
        <w:t> </w:t>
      </w:r>
      <w:r>
        <w:rPr>
          <w:w w:val="105"/>
        </w:rPr>
        <w:t>of</w:t>
      </w:r>
      <w:r>
        <w:rPr>
          <w:spacing w:val="-5"/>
          <w:w w:val="105"/>
        </w:rPr>
        <w:t> </w:t>
      </w:r>
      <w:r>
        <w:rPr>
          <w:w w:val="105"/>
        </w:rPr>
        <w:t>Bhutto, if</w:t>
      </w:r>
      <w:r>
        <w:rPr>
          <w:spacing w:val="-5"/>
          <w:w w:val="105"/>
        </w:rPr>
        <w:t> </w:t>
      </w:r>
      <w:r>
        <w:rPr>
          <w:w w:val="105"/>
        </w:rPr>
        <w:t>for</w:t>
      </w:r>
      <w:r>
        <w:rPr>
          <w:spacing w:val="-1"/>
          <w:w w:val="105"/>
        </w:rPr>
        <w:t> </w:t>
      </w:r>
      <w:r>
        <w:rPr>
          <w:w w:val="105"/>
        </w:rPr>
        <w:t>nothing</w:t>
      </w:r>
      <w:r>
        <w:rPr>
          <w:spacing w:val="-1"/>
          <w:w w:val="105"/>
        </w:rPr>
        <w:t> </w:t>
      </w:r>
      <w:r>
        <w:rPr>
          <w:w w:val="105"/>
        </w:rPr>
        <w:t>else, it made for a dramatic change. After our meeting was over he insisted that the three of us stay for dinner. We were then joined by the governors of some of the provinces and an assortment of senior generals. All through the evening Zia made us the focus of his attention. It</w:t>
      </w:r>
      <w:r>
        <w:rPr>
          <w:spacing w:val="-2"/>
          <w:w w:val="105"/>
        </w:rPr>
        <w:t> </w:t>
      </w:r>
      <w:r>
        <w:rPr>
          <w:w w:val="105"/>
        </w:rPr>
        <w:t>was</w:t>
      </w:r>
      <w:r>
        <w:rPr>
          <w:spacing w:val="-2"/>
          <w:w w:val="105"/>
        </w:rPr>
        <w:t> </w:t>
      </w:r>
      <w:r>
        <w:rPr>
          <w:w w:val="105"/>
        </w:rPr>
        <w:t>a talent</w:t>
      </w:r>
      <w:r>
        <w:rPr>
          <w:spacing w:val="-2"/>
          <w:w w:val="105"/>
        </w:rPr>
        <w:t> </w:t>
      </w:r>
      <w:r>
        <w:rPr>
          <w:w w:val="105"/>
        </w:rPr>
        <w:t>which</w:t>
      </w:r>
      <w:r>
        <w:rPr>
          <w:spacing w:val="-1"/>
          <w:w w:val="105"/>
        </w:rPr>
        <w:t> </w:t>
      </w:r>
      <w:r>
        <w:rPr>
          <w:w w:val="105"/>
        </w:rPr>
        <w:t>would prove</w:t>
      </w:r>
      <w:r>
        <w:rPr>
          <w:spacing w:val="-1"/>
          <w:w w:val="105"/>
        </w:rPr>
        <w:t> </w:t>
      </w:r>
      <w:r>
        <w:rPr>
          <w:w w:val="105"/>
        </w:rPr>
        <w:t>very useful to</w:t>
      </w:r>
      <w:r>
        <w:rPr>
          <w:spacing w:val="-2"/>
          <w:w w:val="105"/>
        </w:rPr>
        <w:t> </w:t>
      </w:r>
      <w:r>
        <w:rPr>
          <w:w w:val="105"/>
        </w:rPr>
        <w:t>him</w:t>
      </w:r>
      <w:r>
        <w:rPr>
          <w:spacing w:val="-2"/>
          <w:w w:val="105"/>
        </w:rPr>
        <w:t> </w:t>
      </w:r>
      <w:r>
        <w:rPr>
          <w:w w:val="105"/>
        </w:rPr>
        <w:t>when</w:t>
      </w:r>
      <w:r>
        <w:rPr>
          <w:spacing w:val="-1"/>
          <w:w w:val="105"/>
        </w:rPr>
        <w:t> </w:t>
      </w:r>
      <w:r>
        <w:rPr>
          <w:w w:val="105"/>
        </w:rPr>
        <w:t>it</w:t>
      </w:r>
      <w:r>
        <w:rPr>
          <w:spacing w:val="-2"/>
          <w:w w:val="105"/>
        </w:rPr>
        <w:t> </w:t>
      </w:r>
      <w:r>
        <w:rPr>
          <w:w w:val="105"/>
        </w:rPr>
        <w:t>came</w:t>
      </w:r>
      <w:r>
        <w:rPr>
          <w:spacing w:val="-1"/>
          <w:w w:val="105"/>
        </w:rPr>
        <w:t> </w:t>
      </w:r>
      <w:r>
        <w:rPr>
          <w:w w:val="105"/>
        </w:rPr>
        <w:t>to</w:t>
      </w:r>
      <w:r>
        <w:rPr>
          <w:spacing w:val="-2"/>
          <w:w w:val="105"/>
        </w:rPr>
        <w:t> </w:t>
      </w:r>
      <w:r>
        <w:rPr>
          <w:w w:val="105"/>
        </w:rPr>
        <w:t>dealing with most politicians.</w:t>
      </w:r>
    </w:p>
    <w:p>
      <w:pPr>
        <w:pStyle w:val="BodyText"/>
        <w:spacing w:before="16"/>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7"/>
      </w:pPr>
    </w:p>
    <w:p>
      <w:pPr>
        <w:pStyle w:val="BodyText"/>
        <w:spacing w:line="254" w:lineRule="auto"/>
        <w:ind w:left="1440" w:right="1433"/>
        <w:jc w:val="both"/>
      </w:pPr>
      <w:r>
        <w:rPr>
          <w:w w:val="105"/>
        </w:rPr>
        <w:t>In</w:t>
      </w:r>
      <w:r>
        <w:rPr>
          <w:spacing w:val="-3"/>
          <w:w w:val="105"/>
        </w:rPr>
        <w:t> </w:t>
      </w:r>
      <w:r>
        <w:rPr>
          <w:w w:val="105"/>
        </w:rPr>
        <w:t>January</w:t>
      </w:r>
      <w:r>
        <w:rPr>
          <w:spacing w:val="-1"/>
          <w:w w:val="105"/>
        </w:rPr>
        <w:t> </w:t>
      </w:r>
      <w:r>
        <w:rPr>
          <w:w w:val="105"/>
        </w:rPr>
        <w:t>1978</w:t>
      </w:r>
      <w:r>
        <w:rPr>
          <w:spacing w:val="-6"/>
          <w:w w:val="105"/>
        </w:rPr>
        <w:t> </w:t>
      </w:r>
      <w:r>
        <w:rPr>
          <w:w w:val="105"/>
        </w:rPr>
        <w:t>I</w:t>
      </w:r>
      <w:r>
        <w:rPr>
          <w:spacing w:val="-2"/>
          <w:w w:val="105"/>
        </w:rPr>
        <w:t> </w:t>
      </w:r>
      <w:r>
        <w:rPr>
          <w:w w:val="105"/>
        </w:rPr>
        <w:t>had</w:t>
      </w:r>
      <w:r>
        <w:rPr>
          <w:spacing w:val="-1"/>
          <w:w w:val="105"/>
        </w:rPr>
        <w:t> </w:t>
      </w:r>
      <w:r>
        <w:rPr>
          <w:w w:val="105"/>
        </w:rPr>
        <w:t>to</w:t>
      </w:r>
      <w:r>
        <w:rPr>
          <w:spacing w:val="-4"/>
          <w:w w:val="105"/>
        </w:rPr>
        <w:t> </w:t>
      </w:r>
      <w:r>
        <w:rPr>
          <w:w w:val="105"/>
        </w:rPr>
        <w:t>briefly</w:t>
      </w:r>
      <w:r>
        <w:rPr>
          <w:spacing w:val="-5"/>
          <w:w w:val="105"/>
        </w:rPr>
        <w:t> </w:t>
      </w:r>
      <w:r>
        <w:rPr>
          <w:w w:val="105"/>
        </w:rPr>
        <w:t>interrupt</w:t>
      </w:r>
      <w:r>
        <w:rPr>
          <w:spacing w:val="-4"/>
          <w:w w:val="105"/>
        </w:rPr>
        <w:t> </w:t>
      </w:r>
      <w:r>
        <w:rPr>
          <w:w w:val="105"/>
        </w:rPr>
        <w:t>a</w:t>
      </w:r>
      <w:r>
        <w:rPr>
          <w:spacing w:val="-2"/>
          <w:w w:val="105"/>
        </w:rPr>
        <w:t> </w:t>
      </w:r>
      <w:r>
        <w:rPr>
          <w:w w:val="105"/>
        </w:rPr>
        <w:t>political</w:t>
      </w:r>
      <w:r>
        <w:rPr>
          <w:spacing w:val="-4"/>
          <w:w w:val="105"/>
        </w:rPr>
        <w:t> </w:t>
      </w:r>
      <w:r>
        <w:rPr>
          <w:w w:val="105"/>
        </w:rPr>
        <w:t>tour</w:t>
      </w:r>
      <w:r>
        <w:rPr>
          <w:spacing w:val="-1"/>
          <w:w w:val="105"/>
        </w:rPr>
        <w:t> </w:t>
      </w:r>
      <w:r>
        <w:rPr>
          <w:w w:val="105"/>
        </w:rPr>
        <w:t>of</w:t>
      </w:r>
      <w:r>
        <w:rPr>
          <w:spacing w:val="-1"/>
          <w:w w:val="105"/>
        </w:rPr>
        <w:t> </w:t>
      </w:r>
      <w:r>
        <w:rPr>
          <w:w w:val="105"/>
        </w:rPr>
        <w:t>the</w:t>
      </w:r>
      <w:r>
        <w:rPr>
          <w:spacing w:val="-2"/>
          <w:w w:val="105"/>
        </w:rPr>
        <w:t> </w:t>
      </w:r>
      <w:r>
        <w:rPr>
          <w:w w:val="105"/>
        </w:rPr>
        <w:t>Punjab</w:t>
      </w:r>
      <w:r>
        <w:rPr>
          <w:spacing w:val="-1"/>
          <w:w w:val="105"/>
        </w:rPr>
        <w:t> </w:t>
      </w:r>
      <w:r>
        <w:rPr>
          <w:w w:val="105"/>
        </w:rPr>
        <w:t>to</w:t>
      </w:r>
      <w:r>
        <w:rPr>
          <w:spacing w:val="-4"/>
          <w:w w:val="105"/>
        </w:rPr>
        <w:t> </w:t>
      </w:r>
      <w:r>
        <w:rPr>
          <w:w w:val="105"/>
        </w:rPr>
        <w:t>attend</w:t>
      </w:r>
      <w:r>
        <w:rPr>
          <w:spacing w:val="-1"/>
          <w:w w:val="105"/>
        </w:rPr>
        <w:t> </w:t>
      </w:r>
      <w:r>
        <w:rPr>
          <w:w w:val="105"/>
        </w:rPr>
        <w:t>several functions</w:t>
      </w:r>
      <w:r>
        <w:rPr>
          <w:w w:val="105"/>
        </w:rPr>
        <w:t> given</w:t>
      </w:r>
      <w:r>
        <w:rPr>
          <w:w w:val="105"/>
        </w:rPr>
        <w:t> in</w:t>
      </w:r>
      <w:r>
        <w:rPr>
          <w:w w:val="105"/>
        </w:rPr>
        <w:t> honor</w:t>
      </w:r>
      <w:r>
        <w:rPr>
          <w:w w:val="105"/>
        </w:rPr>
        <w:t> of</w:t>
      </w:r>
      <w:r>
        <w:rPr>
          <w:w w:val="105"/>
        </w:rPr>
        <w:t> the</w:t>
      </w:r>
      <w:r>
        <w:rPr>
          <w:w w:val="105"/>
        </w:rPr>
        <w:t> visiting</w:t>
      </w:r>
      <w:r>
        <w:rPr>
          <w:w w:val="105"/>
        </w:rPr>
        <w:t> British</w:t>
      </w:r>
      <w:r>
        <w:rPr>
          <w:w w:val="105"/>
        </w:rPr>
        <w:t> Prime</w:t>
      </w:r>
      <w:r>
        <w:rPr>
          <w:w w:val="105"/>
        </w:rPr>
        <w:t> Minister,</w:t>
      </w:r>
      <w:r>
        <w:rPr>
          <w:w w:val="105"/>
        </w:rPr>
        <w:t> Jim</w:t>
      </w:r>
      <w:r>
        <w:rPr>
          <w:w w:val="105"/>
        </w:rPr>
        <w:t> Callaghan.</w:t>
      </w:r>
      <w:r>
        <w:rPr>
          <w:w w:val="105"/>
        </w:rPr>
        <w:t> During the state banquet, on 12 January, Zia asked me to meet with him the following day. At the</w:t>
      </w:r>
      <w:r>
        <w:rPr>
          <w:w w:val="105"/>
        </w:rPr>
        <w:t> same</w:t>
      </w:r>
      <w:r>
        <w:rPr>
          <w:w w:val="105"/>
        </w:rPr>
        <w:t> function,</w:t>
      </w:r>
      <w:r>
        <w:rPr>
          <w:w w:val="105"/>
        </w:rPr>
        <w:t> which</w:t>
      </w:r>
      <w:r>
        <w:rPr>
          <w:w w:val="105"/>
        </w:rPr>
        <w:t> had</w:t>
      </w:r>
      <w:r>
        <w:rPr>
          <w:w w:val="105"/>
        </w:rPr>
        <w:t> been</w:t>
      </w:r>
      <w:r>
        <w:rPr>
          <w:w w:val="105"/>
        </w:rPr>
        <w:t> hosted</w:t>
      </w:r>
      <w:r>
        <w:rPr>
          <w:w w:val="105"/>
        </w:rPr>
        <w:t> by</w:t>
      </w:r>
      <w:r>
        <w:rPr>
          <w:w w:val="105"/>
        </w:rPr>
        <w:t> Zia,</w:t>
      </w:r>
      <w:r>
        <w:rPr>
          <w:w w:val="105"/>
        </w:rPr>
        <w:t> I</w:t>
      </w:r>
      <w:r>
        <w:rPr>
          <w:w w:val="105"/>
        </w:rPr>
        <w:t> was</w:t>
      </w:r>
      <w:r>
        <w:rPr>
          <w:w w:val="105"/>
        </w:rPr>
        <w:t> surprised</w:t>
      </w:r>
      <w:r>
        <w:rPr>
          <w:w w:val="105"/>
        </w:rPr>
        <w:t> to</w:t>
      </w:r>
      <w:r>
        <w:rPr>
          <w:w w:val="105"/>
        </w:rPr>
        <w:t> come</w:t>
      </w:r>
      <w:r>
        <w:rPr>
          <w:w w:val="105"/>
        </w:rPr>
        <w:t> across Ghulam</w:t>
      </w:r>
      <w:r>
        <w:rPr>
          <w:spacing w:val="71"/>
          <w:w w:val="105"/>
        </w:rPr>
        <w:t> </w:t>
      </w:r>
      <w:r>
        <w:rPr>
          <w:w w:val="105"/>
        </w:rPr>
        <w:t>Mustafa</w:t>
      </w:r>
      <w:r>
        <w:rPr>
          <w:spacing w:val="72"/>
          <w:w w:val="105"/>
        </w:rPr>
        <w:t> </w:t>
      </w:r>
      <w:r>
        <w:rPr>
          <w:w w:val="105"/>
        </w:rPr>
        <w:t>Jatoi</w:t>
      </w:r>
      <w:r>
        <w:rPr>
          <w:spacing w:val="75"/>
          <w:w w:val="105"/>
        </w:rPr>
        <w:t> </w:t>
      </w:r>
      <w:r>
        <w:rPr>
          <w:w w:val="105"/>
        </w:rPr>
        <w:t>and</w:t>
      </w:r>
      <w:r>
        <w:rPr>
          <w:spacing w:val="75"/>
          <w:w w:val="105"/>
        </w:rPr>
        <w:t> </w:t>
      </w:r>
      <w:r>
        <w:rPr>
          <w:w w:val="105"/>
        </w:rPr>
        <w:t>Kausar</w:t>
      </w:r>
      <w:r>
        <w:rPr>
          <w:spacing w:val="74"/>
          <w:w w:val="105"/>
        </w:rPr>
        <w:t> </w:t>
      </w:r>
      <w:r>
        <w:rPr>
          <w:w w:val="105"/>
        </w:rPr>
        <w:t>Niazi,</w:t>
      </w:r>
      <w:r>
        <w:rPr>
          <w:spacing w:val="75"/>
          <w:w w:val="105"/>
        </w:rPr>
        <w:t> </w:t>
      </w:r>
      <w:r>
        <w:rPr>
          <w:w w:val="105"/>
        </w:rPr>
        <w:t>two</w:t>
      </w:r>
      <w:r>
        <w:rPr>
          <w:spacing w:val="70"/>
          <w:w w:val="105"/>
        </w:rPr>
        <w:t> </w:t>
      </w:r>
      <w:r>
        <w:rPr>
          <w:w w:val="105"/>
        </w:rPr>
        <w:t>of</w:t>
      </w:r>
      <w:r>
        <w:rPr>
          <w:spacing w:val="74"/>
          <w:w w:val="105"/>
        </w:rPr>
        <w:t> </w:t>
      </w:r>
      <w:r>
        <w:rPr>
          <w:w w:val="105"/>
        </w:rPr>
        <w:t>Bhutto's</w:t>
      </w:r>
      <w:r>
        <w:rPr>
          <w:spacing w:val="76"/>
          <w:w w:val="105"/>
        </w:rPr>
        <w:t> </w:t>
      </w:r>
      <w:r>
        <w:rPr>
          <w:w w:val="105"/>
        </w:rPr>
        <w:t>senior-most</w:t>
      </w:r>
      <w:r>
        <w:rPr>
          <w:spacing w:val="71"/>
          <w:w w:val="105"/>
        </w:rPr>
        <w:t> </w:t>
      </w:r>
      <w:r>
        <w:rPr>
          <w:spacing w:val="-2"/>
          <w:w w:val="105"/>
        </w:rPr>
        <w:t>lieutenants,</w:t>
      </w:r>
    </w:p>
    <w:p>
      <w:pPr>
        <w:pStyle w:val="BodyText"/>
        <w:spacing w:before="197"/>
        <w:rPr>
          <w:sz w:val="20"/>
        </w:rPr>
      </w:pPr>
      <w:r>
        <w:rPr>
          <w:sz w:val="20"/>
        </w:rPr>
        <mc:AlternateContent>
          <mc:Choice Requires="wps">
            <w:drawing>
              <wp:anchor distT="0" distB="0" distL="0" distR="0" allowOverlap="1" layoutInCell="1" locked="0" behindDoc="1" simplePos="0" relativeHeight="487730688">
                <wp:simplePos x="0" y="0"/>
                <wp:positionH relativeFrom="page">
                  <wp:posOffset>914400</wp:posOffset>
                </wp:positionH>
                <wp:positionV relativeFrom="paragraph">
                  <wp:posOffset>289490</wp:posOffset>
                </wp:positionV>
                <wp:extent cx="1828800" cy="9525"/>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794531pt;width:144pt;height:.72pt;mso-position-horizontal-relative:page;mso-position-vertical-relative:paragraph;z-index:-15585792;mso-wrap-distance-left:0;mso-wrap-distance-right:0" id="docshape286" filled="true" fillcolor="#000000" stroked="false">
                <v:fill type="solid"/>
                <w10:wrap type="topAndBottom"/>
              </v:rect>
            </w:pict>
          </mc:Fallback>
        </mc:AlternateContent>
      </w:r>
    </w:p>
    <w:p>
      <w:pPr>
        <w:spacing w:line="237" w:lineRule="auto" w:before="104"/>
        <w:ind w:left="1440" w:right="1437" w:firstLine="0"/>
        <w:jc w:val="both"/>
        <w:rPr>
          <w:rFonts w:ascii="Calibri"/>
          <w:sz w:val="20"/>
        </w:rPr>
      </w:pPr>
      <w:r>
        <w:rPr>
          <w:rFonts w:ascii="Calibri"/>
          <w:sz w:val="20"/>
          <w:vertAlign w:val="superscript"/>
        </w:rPr>
        <w:t>622</w:t>
      </w:r>
      <w:r>
        <w:rPr>
          <w:rFonts w:ascii="Calibri"/>
          <w:sz w:val="20"/>
          <w:vertAlign w:val="baseline"/>
        </w:rPr>
        <w:t> Zia did not de-nationalize the educational institutions as we had hope would. The damage wrought by Bhutto's ill-considered nationalization has crippled the educational standards in Pakistan. Nationalization brought with it a complete mediocrity of teaching staff and institutionalized corruption within the educational system.</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7"/>
        <w:ind w:left="1440" w:right="1439"/>
        <w:jc w:val="both"/>
      </w:pPr>
      <w:r>
        <w:rPr/>
        <w:t>among</w:t>
      </w:r>
      <w:r>
        <w:rPr>
          <w:spacing w:val="40"/>
        </w:rPr>
        <w:t> </w:t>
      </w:r>
      <w:r>
        <w:rPr/>
        <w:t>the</w:t>
      </w:r>
      <w:r>
        <w:rPr>
          <w:spacing w:val="40"/>
        </w:rPr>
        <w:t> </w:t>
      </w:r>
      <w:r>
        <w:rPr/>
        <w:t>guests</w:t>
      </w:r>
      <w:r>
        <w:rPr>
          <w:spacing w:val="40"/>
        </w:rPr>
        <w:t> </w:t>
      </w:r>
      <w:r>
        <w:rPr/>
        <w:t>at</w:t>
      </w:r>
      <w:r>
        <w:rPr>
          <w:spacing w:val="40"/>
        </w:rPr>
        <w:t> </w:t>
      </w:r>
      <w:r>
        <w:rPr/>
        <w:t>the</w:t>
      </w:r>
      <w:r>
        <w:rPr>
          <w:spacing w:val="40"/>
        </w:rPr>
        <w:t> </w:t>
      </w:r>
      <w:r>
        <w:rPr/>
        <w:t>state</w:t>
      </w:r>
      <w:r>
        <w:rPr>
          <w:spacing w:val="40"/>
        </w:rPr>
        <w:t> </w:t>
      </w:r>
      <w:r>
        <w:rPr/>
        <w:t>function.</w:t>
      </w:r>
      <w:r>
        <w:rPr>
          <w:spacing w:val="40"/>
        </w:rPr>
        <w:t> </w:t>
      </w:r>
      <w:r>
        <w:rPr/>
        <w:t>It</w:t>
      </w:r>
      <w:r>
        <w:rPr>
          <w:spacing w:val="40"/>
        </w:rPr>
        <w:t> </w:t>
      </w:r>
      <w:r>
        <w:rPr/>
        <w:t>was</w:t>
      </w:r>
      <w:r>
        <w:rPr>
          <w:spacing w:val="40"/>
        </w:rPr>
        <w:t> </w:t>
      </w:r>
      <w:r>
        <w:rPr/>
        <w:t>apparent</w:t>
      </w:r>
      <w:r>
        <w:rPr>
          <w:spacing w:val="40"/>
        </w:rPr>
        <w:t> </w:t>
      </w:r>
      <w:r>
        <w:rPr/>
        <w:t>that</w:t>
      </w:r>
      <w:r>
        <w:rPr>
          <w:spacing w:val="40"/>
        </w:rPr>
        <w:t> </w:t>
      </w:r>
      <w:r>
        <w:rPr/>
        <w:t>the</w:t>
      </w:r>
      <w:r>
        <w:rPr>
          <w:spacing w:val="40"/>
        </w:rPr>
        <w:t> </w:t>
      </w:r>
      <w:r>
        <w:rPr/>
        <w:t>two</w:t>
      </w:r>
      <w:r>
        <w:rPr>
          <w:spacing w:val="40"/>
        </w:rPr>
        <w:t> </w:t>
      </w:r>
      <w:r>
        <w:rPr/>
        <w:t>gentlemen</w:t>
      </w:r>
      <w:r>
        <w:rPr>
          <w:spacing w:val="40"/>
        </w:rPr>
        <w:t> </w:t>
      </w:r>
      <w:r>
        <w:rPr/>
        <w:t>had found</w:t>
      </w:r>
      <w:r>
        <w:rPr>
          <w:spacing w:val="40"/>
        </w:rPr>
        <w:t> </w:t>
      </w:r>
      <w:r>
        <w:rPr/>
        <w:t>favor</w:t>
      </w:r>
      <w:r>
        <w:rPr>
          <w:spacing w:val="33"/>
        </w:rPr>
        <w:t> </w:t>
      </w:r>
      <w:r>
        <w:rPr/>
        <w:t>with</w:t>
      </w:r>
      <w:r>
        <w:rPr>
          <w:spacing w:val="39"/>
        </w:rPr>
        <w:t> </w:t>
      </w:r>
      <w:r>
        <w:rPr/>
        <w:t>the</w:t>
      </w:r>
      <w:r>
        <w:rPr>
          <w:spacing w:val="39"/>
        </w:rPr>
        <w:t> </w:t>
      </w:r>
      <w:r>
        <w:rPr/>
        <w:t>military</w:t>
      </w:r>
      <w:r>
        <w:rPr>
          <w:spacing w:val="33"/>
        </w:rPr>
        <w:t> </w:t>
      </w:r>
      <w:r>
        <w:rPr/>
        <w:t>leader</w:t>
      </w:r>
      <w:r>
        <w:rPr>
          <w:spacing w:val="40"/>
        </w:rPr>
        <w:t> </w:t>
      </w:r>
      <w:r>
        <w:rPr/>
        <w:t>despite</w:t>
      </w:r>
      <w:r>
        <w:rPr>
          <w:spacing w:val="39"/>
        </w:rPr>
        <w:t> </w:t>
      </w:r>
      <w:r>
        <w:rPr/>
        <w:t>the</w:t>
      </w:r>
      <w:r>
        <w:rPr>
          <w:spacing w:val="39"/>
        </w:rPr>
        <w:t> </w:t>
      </w:r>
      <w:r>
        <w:rPr/>
        <w:t>incarceration</w:t>
      </w:r>
      <w:r>
        <w:rPr>
          <w:spacing w:val="39"/>
        </w:rPr>
        <w:t> </w:t>
      </w:r>
      <w:r>
        <w:rPr/>
        <w:t>of</w:t>
      </w:r>
      <w:r>
        <w:rPr>
          <w:spacing w:val="35"/>
        </w:rPr>
        <w:t> </w:t>
      </w:r>
      <w:r>
        <w:rPr/>
        <w:t>their</w:t>
      </w:r>
      <w:r>
        <w:rPr>
          <w:spacing w:val="33"/>
        </w:rPr>
        <w:t> </w:t>
      </w:r>
      <w:r>
        <w:rPr/>
        <w:t>leader.</w:t>
      </w:r>
    </w:p>
    <w:p>
      <w:pPr>
        <w:pStyle w:val="BodyText"/>
        <w:spacing w:before="15"/>
      </w:pPr>
    </w:p>
    <w:p>
      <w:pPr>
        <w:pStyle w:val="BodyText"/>
        <w:spacing w:line="254" w:lineRule="auto"/>
        <w:ind w:left="1440" w:right="1436"/>
        <w:jc w:val="both"/>
      </w:pPr>
      <w:r>
        <w:rPr/>
        <w:t>Meeting Zia the next day I thanked him for honoring his promise by releasing the NAP leaders</w:t>
      </w:r>
      <w:r>
        <w:rPr>
          <w:spacing w:val="40"/>
        </w:rPr>
        <w:t> </w:t>
      </w:r>
      <w:r>
        <w:rPr/>
        <w:t>and</w:t>
      </w:r>
      <w:r>
        <w:rPr>
          <w:spacing w:val="40"/>
        </w:rPr>
        <w:t> </w:t>
      </w:r>
      <w:r>
        <w:rPr/>
        <w:t>suggested</w:t>
      </w:r>
      <w:r>
        <w:rPr>
          <w:spacing w:val="40"/>
        </w:rPr>
        <w:t> </w:t>
      </w:r>
      <w:r>
        <w:rPr/>
        <w:t>to</w:t>
      </w:r>
      <w:r>
        <w:rPr>
          <w:spacing w:val="40"/>
        </w:rPr>
        <w:t> </w:t>
      </w:r>
      <w:r>
        <w:rPr/>
        <w:t>him</w:t>
      </w:r>
      <w:r>
        <w:rPr>
          <w:spacing w:val="40"/>
        </w:rPr>
        <w:t> </w:t>
      </w:r>
      <w:r>
        <w:rPr/>
        <w:t>that</w:t>
      </w:r>
      <w:r>
        <w:rPr>
          <w:spacing w:val="40"/>
        </w:rPr>
        <w:t> </w:t>
      </w:r>
      <w:r>
        <w:rPr/>
        <w:t>it</w:t>
      </w:r>
      <w:r>
        <w:rPr>
          <w:spacing w:val="40"/>
        </w:rPr>
        <w:t> </w:t>
      </w:r>
      <w:r>
        <w:rPr/>
        <w:t>was</w:t>
      </w:r>
      <w:r>
        <w:rPr>
          <w:spacing w:val="40"/>
        </w:rPr>
        <w:t> </w:t>
      </w:r>
      <w:r>
        <w:rPr/>
        <w:t>now</w:t>
      </w:r>
      <w:r>
        <w:rPr>
          <w:spacing w:val="40"/>
        </w:rPr>
        <w:t> </w:t>
      </w:r>
      <w:r>
        <w:rPr/>
        <w:t>time</w:t>
      </w:r>
      <w:r>
        <w:rPr>
          <w:spacing w:val="40"/>
        </w:rPr>
        <w:t> </w:t>
      </w:r>
      <w:r>
        <w:rPr/>
        <w:t>to</w:t>
      </w:r>
      <w:r>
        <w:rPr>
          <w:spacing w:val="40"/>
        </w:rPr>
        <w:t> </w:t>
      </w:r>
      <w:r>
        <w:rPr/>
        <w:t>discuss</w:t>
      </w:r>
      <w:r>
        <w:rPr>
          <w:spacing w:val="40"/>
        </w:rPr>
        <w:t> </w:t>
      </w:r>
      <w:r>
        <w:rPr/>
        <w:t>the</w:t>
      </w:r>
      <w:r>
        <w:rPr>
          <w:spacing w:val="40"/>
        </w:rPr>
        <w:t> </w:t>
      </w:r>
      <w:r>
        <w:rPr/>
        <w:t>grievances</w:t>
      </w:r>
      <w:r>
        <w:rPr>
          <w:spacing w:val="40"/>
        </w:rPr>
        <w:t> </w:t>
      </w:r>
      <w:r>
        <w:rPr/>
        <w:t>of</w:t>
      </w:r>
      <w:r>
        <w:rPr>
          <w:spacing w:val="40"/>
        </w:rPr>
        <w:t> </w:t>
      </w:r>
      <w:r>
        <w:rPr/>
        <w:t>the Baloch leadership and sort out the issues of compensation for the tribesmen who had suffered</w:t>
      </w:r>
      <w:r>
        <w:rPr>
          <w:spacing w:val="40"/>
        </w:rPr>
        <w:t> </w:t>
      </w:r>
      <w:r>
        <w:rPr/>
        <w:t>under</w:t>
      </w:r>
      <w:r>
        <w:rPr>
          <w:spacing w:val="40"/>
        </w:rPr>
        <w:t> </w:t>
      </w:r>
      <w:r>
        <w:rPr/>
        <w:t>the</w:t>
      </w:r>
      <w:r>
        <w:rPr>
          <w:spacing w:val="40"/>
        </w:rPr>
        <w:t> </w:t>
      </w:r>
      <w:r>
        <w:rPr/>
        <w:t>Bhutto</w:t>
      </w:r>
      <w:r>
        <w:rPr>
          <w:spacing w:val="38"/>
        </w:rPr>
        <w:t> </w:t>
      </w:r>
      <w:r>
        <w:rPr/>
        <w:t>regime.</w:t>
      </w:r>
      <w:r>
        <w:rPr>
          <w:spacing w:val="40"/>
        </w:rPr>
        <w:t> </w:t>
      </w:r>
      <w:r>
        <w:rPr/>
        <w:t>Zia</w:t>
      </w:r>
      <w:r>
        <w:rPr>
          <w:spacing w:val="40"/>
        </w:rPr>
        <w:t> </w:t>
      </w:r>
      <w:r>
        <w:rPr/>
        <w:t>appeared</w:t>
      </w:r>
      <w:r>
        <w:rPr>
          <w:spacing w:val="40"/>
        </w:rPr>
        <w:t> </w:t>
      </w:r>
      <w:r>
        <w:rPr/>
        <w:t>quite</w:t>
      </w:r>
      <w:r>
        <w:rPr>
          <w:spacing w:val="40"/>
        </w:rPr>
        <w:t> </w:t>
      </w:r>
      <w:r>
        <w:rPr/>
        <w:t>agreeable</w:t>
      </w:r>
      <w:r>
        <w:rPr>
          <w:spacing w:val="40"/>
        </w:rPr>
        <w:t> </w:t>
      </w:r>
      <w:r>
        <w:rPr/>
        <w:t>and</w:t>
      </w:r>
      <w:r>
        <w:rPr>
          <w:spacing w:val="40"/>
        </w:rPr>
        <w:t> </w:t>
      </w:r>
      <w:r>
        <w:rPr/>
        <w:t>asked</w:t>
      </w:r>
      <w:r>
        <w:rPr>
          <w:spacing w:val="40"/>
        </w:rPr>
        <w:t> </w:t>
      </w:r>
      <w:r>
        <w:rPr/>
        <w:t>me</w:t>
      </w:r>
      <w:r>
        <w:rPr>
          <w:spacing w:val="40"/>
        </w:rPr>
        <w:t> </w:t>
      </w:r>
      <w:r>
        <w:rPr/>
        <w:t>to</w:t>
      </w:r>
      <w:r>
        <w:rPr>
          <w:spacing w:val="38"/>
        </w:rPr>
        <w:t> </w:t>
      </w:r>
      <w:r>
        <w:rPr/>
        <w:t>meet him</w:t>
      </w:r>
      <w:r>
        <w:rPr>
          <w:spacing w:val="36"/>
        </w:rPr>
        <w:t> </w:t>
      </w:r>
      <w:r>
        <w:rPr/>
        <w:t>on</w:t>
      </w:r>
      <w:r>
        <w:rPr>
          <w:spacing w:val="37"/>
        </w:rPr>
        <w:t> </w:t>
      </w:r>
      <w:r>
        <w:rPr/>
        <w:t>18</w:t>
      </w:r>
      <w:r>
        <w:rPr>
          <w:spacing w:val="30"/>
        </w:rPr>
        <w:t> </w:t>
      </w:r>
      <w:r>
        <w:rPr/>
        <w:t>January</w:t>
      </w:r>
      <w:r>
        <w:rPr>
          <w:spacing w:val="38"/>
        </w:rPr>
        <w:t> </w:t>
      </w:r>
      <w:r>
        <w:rPr/>
        <w:t>at</w:t>
      </w:r>
      <w:r>
        <w:rPr>
          <w:spacing w:val="28"/>
        </w:rPr>
        <w:t> </w:t>
      </w:r>
      <w:r>
        <w:rPr/>
        <w:t>Karachi,</w:t>
      </w:r>
      <w:r>
        <w:rPr>
          <w:spacing w:val="34"/>
        </w:rPr>
        <w:t> </w:t>
      </w:r>
      <w:r>
        <w:rPr/>
        <w:t>along</w:t>
      </w:r>
      <w:r>
        <w:rPr>
          <w:spacing w:val="31"/>
        </w:rPr>
        <w:t> </w:t>
      </w:r>
      <w:r>
        <w:rPr/>
        <w:t>with</w:t>
      </w:r>
      <w:r>
        <w:rPr>
          <w:spacing w:val="37"/>
        </w:rPr>
        <w:t> </w:t>
      </w:r>
      <w:r>
        <w:rPr/>
        <w:t>the</w:t>
      </w:r>
      <w:r>
        <w:rPr>
          <w:spacing w:val="24"/>
        </w:rPr>
        <w:t> </w:t>
      </w:r>
      <w:r>
        <w:rPr/>
        <w:t>other</w:t>
      </w:r>
      <w:r>
        <w:rPr>
          <w:spacing w:val="38"/>
        </w:rPr>
        <w:t> </w:t>
      </w:r>
      <w:r>
        <w:rPr/>
        <w:t>members</w:t>
      </w:r>
      <w:r>
        <w:rPr>
          <w:spacing w:val="36"/>
        </w:rPr>
        <w:t> </w:t>
      </w:r>
      <w:r>
        <w:rPr/>
        <w:t>of</w:t>
      </w:r>
      <w:r>
        <w:rPr>
          <w:spacing w:val="40"/>
        </w:rPr>
        <w:t> </w:t>
      </w:r>
      <w:r>
        <w:rPr/>
        <w:t>the</w:t>
      </w:r>
      <w:r>
        <w:rPr>
          <w:spacing w:val="30"/>
        </w:rPr>
        <w:t> </w:t>
      </w:r>
      <w:r>
        <w:rPr/>
        <w:t>Baloch</w:t>
      </w:r>
      <w:r>
        <w:rPr>
          <w:spacing w:val="30"/>
        </w:rPr>
        <w:t> </w:t>
      </w:r>
      <w:r>
        <w:rPr/>
        <w:t>leadership.</w:t>
      </w:r>
    </w:p>
    <w:p>
      <w:pPr>
        <w:pStyle w:val="BodyText"/>
        <w:spacing w:before="17"/>
      </w:pPr>
    </w:p>
    <w:p>
      <w:pPr>
        <w:pStyle w:val="BodyText"/>
        <w:spacing w:line="254" w:lineRule="auto" w:before="1"/>
        <w:ind w:left="1440" w:right="1432"/>
        <w:jc w:val="both"/>
      </w:pPr>
      <w:r>
        <w:rPr/>
        <w:t>On 6 December 1977 Wali Khan, along with fourteen other prisoners in the Hyderabad Conspiracy Case had been granted bail. While the Pathan leaders of the NAP took</w:t>
      </w:r>
      <w:r>
        <w:rPr>
          <w:spacing w:val="40"/>
        </w:rPr>
        <w:t> </w:t>
      </w:r>
      <w:r>
        <w:rPr/>
        <w:t>advantage</w:t>
      </w:r>
      <w:r>
        <w:rPr>
          <w:spacing w:val="39"/>
        </w:rPr>
        <w:t> </w:t>
      </w:r>
      <w:r>
        <w:rPr/>
        <w:t>of</w:t>
      </w:r>
      <w:r>
        <w:rPr>
          <w:spacing w:val="40"/>
        </w:rPr>
        <w:t> </w:t>
      </w:r>
      <w:r>
        <w:rPr/>
        <w:t>their</w:t>
      </w:r>
      <w:r>
        <w:rPr>
          <w:spacing w:val="40"/>
        </w:rPr>
        <w:t> </w:t>
      </w:r>
      <w:r>
        <w:rPr/>
        <w:t>new-found</w:t>
      </w:r>
      <w:r>
        <w:rPr>
          <w:spacing w:val="40"/>
        </w:rPr>
        <w:t> </w:t>
      </w:r>
      <w:r>
        <w:rPr/>
        <w:t>freedom,</w:t>
      </w:r>
      <w:r>
        <w:rPr>
          <w:spacing w:val="40"/>
        </w:rPr>
        <w:t> </w:t>
      </w:r>
      <w:r>
        <w:rPr/>
        <w:t>their</w:t>
      </w:r>
      <w:r>
        <w:rPr>
          <w:spacing w:val="34"/>
        </w:rPr>
        <w:t> </w:t>
      </w:r>
      <w:r>
        <w:rPr/>
        <w:t>Baloch</w:t>
      </w:r>
      <w:r>
        <w:rPr>
          <w:spacing w:val="37"/>
        </w:rPr>
        <w:t> </w:t>
      </w:r>
      <w:r>
        <w:rPr/>
        <w:t>counterparts</w:t>
      </w:r>
      <w:r>
        <w:rPr>
          <w:spacing w:val="37"/>
        </w:rPr>
        <w:t> </w:t>
      </w:r>
      <w:r>
        <w:rPr/>
        <w:t>refused</w:t>
      </w:r>
      <w:r>
        <w:rPr>
          <w:spacing w:val="40"/>
        </w:rPr>
        <w:t> </w:t>
      </w:r>
      <w:r>
        <w:rPr/>
        <w:t>to</w:t>
      </w:r>
      <w:r>
        <w:rPr>
          <w:spacing w:val="36"/>
        </w:rPr>
        <w:t> </w:t>
      </w:r>
      <w:r>
        <w:rPr/>
        <w:t>file</w:t>
      </w:r>
      <w:r>
        <w:rPr>
          <w:spacing w:val="39"/>
        </w:rPr>
        <w:t> </w:t>
      </w:r>
      <w:r>
        <w:rPr/>
        <w:t>papers for</w:t>
      </w:r>
      <w:r>
        <w:rPr>
          <w:spacing w:val="39"/>
        </w:rPr>
        <w:t> </w:t>
      </w:r>
      <w:r>
        <w:rPr/>
        <w:t>bail.</w:t>
      </w:r>
      <w:r>
        <w:rPr>
          <w:spacing w:val="34"/>
        </w:rPr>
        <w:t> </w:t>
      </w:r>
      <w:r>
        <w:rPr/>
        <w:t>The</w:t>
      </w:r>
      <w:r>
        <w:rPr>
          <w:spacing w:val="38"/>
        </w:rPr>
        <w:t> </w:t>
      </w:r>
      <w:r>
        <w:rPr/>
        <w:t>Baloch</w:t>
      </w:r>
      <w:r>
        <w:rPr>
          <w:spacing w:val="37"/>
        </w:rPr>
        <w:t> </w:t>
      </w:r>
      <w:r>
        <w:rPr/>
        <w:t>leaders</w:t>
      </w:r>
      <w:r>
        <w:rPr>
          <w:spacing w:val="37"/>
        </w:rPr>
        <w:t> </w:t>
      </w:r>
      <w:r>
        <w:rPr/>
        <w:t>objected</w:t>
      </w:r>
      <w:r>
        <w:rPr>
          <w:spacing w:val="40"/>
        </w:rPr>
        <w:t> </w:t>
      </w:r>
      <w:r>
        <w:rPr/>
        <w:t>on</w:t>
      </w:r>
      <w:r>
        <w:rPr>
          <w:spacing w:val="37"/>
        </w:rPr>
        <w:t> </w:t>
      </w:r>
      <w:r>
        <w:rPr/>
        <w:t>the</w:t>
      </w:r>
      <w:r>
        <w:rPr>
          <w:spacing w:val="38"/>
        </w:rPr>
        <w:t> </w:t>
      </w:r>
      <w:r>
        <w:rPr/>
        <w:t>grounds</w:t>
      </w:r>
      <w:r>
        <w:rPr>
          <w:spacing w:val="37"/>
        </w:rPr>
        <w:t> </w:t>
      </w:r>
      <w:r>
        <w:rPr/>
        <w:t>that</w:t>
      </w:r>
      <w:r>
        <w:rPr>
          <w:spacing w:val="35"/>
        </w:rPr>
        <w:t> </w:t>
      </w:r>
      <w:r>
        <w:rPr/>
        <w:t>twenty-six</w:t>
      </w:r>
      <w:r>
        <w:rPr>
          <w:spacing w:val="38"/>
        </w:rPr>
        <w:t> </w:t>
      </w:r>
      <w:r>
        <w:rPr/>
        <w:t>of</w:t>
      </w:r>
      <w:r>
        <w:rPr>
          <w:spacing w:val="39"/>
        </w:rPr>
        <w:t> </w:t>
      </w:r>
      <w:r>
        <w:rPr/>
        <w:t>their</w:t>
      </w:r>
      <w:r>
        <w:rPr>
          <w:spacing w:val="39"/>
        </w:rPr>
        <w:t> </w:t>
      </w:r>
      <w:r>
        <w:rPr/>
        <w:t>colleagues had been refused bail and decided that as long as these men remained imprisoned they would stay with them.</w:t>
      </w:r>
    </w:p>
    <w:p>
      <w:pPr>
        <w:pStyle w:val="BodyText"/>
        <w:spacing w:before="17"/>
      </w:pPr>
    </w:p>
    <w:p>
      <w:pPr>
        <w:pStyle w:val="BodyText"/>
        <w:spacing w:line="254" w:lineRule="auto"/>
        <w:ind w:left="1440" w:right="1435"/>
        <w:jc w:val="both"/>
      </w:pPr>
      <w:r>
        <w:rPr/>
        <w:t>By now there was a clear divergence of views between the two sets of NAP leadership.</w:t>
      </w:r>
      <w:r>
        <w:rPr>
          <w:spacing w:val="80"/>
          <w:w w:val="150"/>
        </w:rPr>
        <w:t> </w:t>
      </w:r>
      <w:r>
        <w:rPr/>
        <w:t>Wali</w:t>
      </w:r>
      <w:r>
        <w:rPr>
          <w:spacing w:val="40"/>
        </w:rPr>
        <w:t> </w:t>
      </w:r>
      <w:r>
        <w:rPr/>
        <w:t>Khan found</w:t>
      </w:r>
      <w:r>
        <w:rPr>
          <w:spacing w:val="40"/>
        </w:rPr>
        <w:t> </w:t>
      </w:r>
      <w:r>
        <w:rPr/>
        <w:t>it difficult</w:t>
      </w:r>
      <w:r>
        <w:rPr>
          <w:spacing w:val="40"/>
        </w:rPr>
        <w:t> </w:t>
      </w:r>
      <w:r>
        <w:rPr/>
        <w:t>to</w:t>
      </w:r>
      <w:r>
        <w:rPr>
          <w:spacing w:val="40"/>
        </w:rPr>
        <w:t> </w:t>
      </w:r>
      <w:r>
        <w:rPr/>
        <w:t>feel</w:t>
      </w:r>
      <w:r>
        <w:rPr>
          <w:spacing w:val="40"/>
        </w:rPr>
        <w:t> </w:t>
      </w:r>
      <w:r>
        <w:rPr/>
        <w:t>hostile towards</w:t>
      </w:r>
      <w:r>
        <w:rPr>
          <w:spacing w:val="40"/>
        </w:rPr>
        <w:t> </w:t>
      </w:r>
      <w:r>
        <w:rPr/>
        <w:t>the</w:t>
      </w:r>
      <w:r>
        <w:rPr>
          <w:spacing w:val="40"/>
        </w:rPr>
        <w:t> </w:t>
      </w:r>
      <w:r>
        <w:rPr/>
        <w:t>new</w:t>
      </w:r>
      <w:r>
        <w:rPr>
          <w:spacing w:val="40"/>
        </w:rPr>
        <w:t> </w:t>
      </w:r>
      <w:r>
        <w:rPr/>
        <w:t>military</w:t>
      </w:r>
      <w:r>
        <w:rPr>
          <w:spacing w:val="40"/>
        </w:rPr>
        <w:t> </w:t>
      </w:r>
      <w:r>
        <w:rPr/>
        <w:t>regime</w:t>
      </w:r>
      <w:r>
        <w:rPr>
          <w:spacing w:val="40"/>
        </w:rPr>
        <w:t> </w:t>
      </w:r>
      <w:r>
        <w:rPr/>
        <w:t>which</w:t>
      </w:r>
      <w:r>
        <w:rPr>
          <w:spacing w:val="40"/>
        </w:rPr>
        <w:t> </w:t>
      </w:r>
      <w:r>
        <w:rPr/>
        <w:t>had been</w:t>
      </w:r>
      <w:r>
        <w:rPr>
          <w:spacing w:val="40"/>
        </w:rPr>
        <w:t> </w:t>
      </w:r>
      <w:r>
        <w:rPr/>
        <w:t>responsible</w:t>
      </w:r>
      <w:r>
        <w:rPr>
          <w:spacing w:val="40"/>
        </w:rPr>
        <w:t> </w:t>
      </w:r>
      <w:r>
        <w:rPr/>
        <w:t>for</w:t>
      </w:r>
      <w:r>
        <w:rPr>
          <w:spacing w:val="40"/>
        </w:rPr>
        <w:t> </w:t>
      </w:r>
      <w:r>
        <w:rPr/>
        <w:t>releasing</w:t>
      </w:r>
      <w:r>
        <w:rPr>
          <w:spacing w:val="40"/>
        </w:rPr>
        <w:t> </w:t>
      </w:r>
      <w:r>
        <w:rPr/>
        <w:t>him</w:t>
      </w:r>
      <w:r>
        <w:rPr>
          <w:spacing w:val="40"/>
        </w:rPr>
        <w:t> </w:t>
      </w:r>
      <w:r>
        <w:rPr/>
        <w:t>after</w:t>
      </w:r>
      <w:r>
        <w:rPr>
          <w:spacing w:val="40"/>
        </w:rPr>
        <w:t> </w:t>
      </w:r>
      <w:r>
        <w:rPr/>
        <w:t>four</w:t>
      </w:r>
      <w:r>
        <w:rPr>
          <w:spacing w:val="40"/>
        </w:rPr>
        <w:t> </w:t>
      </w:r>
      <w:r>
        <w:rPr/>
        <w:t>long</w:t>
      </w:r>
      <w:r>
        <w:rPr>
          <w:spacing w:val="40"/>
        </w:rPr>
        <w:t> </w:t>
      </w:r>
      <w:r>
        <w:rPr/>
        <w:t>years</w:t>
      </w:r>
      <w:r>
        <w:rPr>
          <w:spacing w:val="40"/>
        </w:rPr>
        <w:t> </w:t>
      </w:r>
      <w:r>
        <w:rPr/>
        <w:t>of</w:t>
      </w:r>
      <w:r>
        <w:rPr>
          <w:spacing w:val="40"/>
        </w:rPr>
        <w:t> </w:t>
      </w:r>
      <w:r>
        <w:rPr/>
        <w:t>incarceration.</w:t>
      </w:r>
      <w:r>
        <w:rPr>
          <w:spacing w:val="40"/>
        </w:rPr>
        <w:t> </w:t>
      </w:r>
      <w:r>
        <w:rPr/>
        <w:t>The</w:t>
      </w:r>
      <w:r>
        <w:rPr>
          <w:spacing w:val="40"/>
        </w:rPr>
        <w:t> </w:t>
      </w:r>
      <w:r>
        <w:rPr/>
        <w:t>focus</w:t>
      </w:r>
      <w:r>
        <w:rPr>
          <w:spacing w:val="40"/>
        </w:rPr>
        <w:t> </w:t>
      </w:r>
      <w:r>
        <w:rPr/>
        <w:t>of his angry attention continued to be centered on Bhutto. Quite naturally, he was at that</w:t>
      </w:r>
      <w:r>
        <w:rPr>
          <w:spacing w:val="80"/>
        </w:rPr>
        <w:t> </w:t>
      </w:r>
      <w:r>
        <w:rPr/>
        <w:t>time,</w:t>
      </w:r>
      <w:r>
        <w:rPr>
          <w:spacing w:val="40"/>
        </w:rPr>
        <w:t> </w:t>
      </w:r>
      <w:r>
        <w:rPr/>
        <w:t>extremely</w:t>
      </w:r>
      <w:r>
        <w:rPr>
          <w:spacing w:val="40"/>
        </w:rPr>
        <w:t> </w:t>
      </w:r>
      <w:r>
        <w:rPr/>
        <w:t>bitter</w:t>
      </w:r>
      <w:r>
        <w:rPr>
          <w:spacing w:val="40"/>
        </w:rPr>
        <w:t> </w:t>
      </w:r>
      <w:r>
        <w:rPr/>
        <w:t>towards</w:t>
      </w:r>
      <w:r>
        <w:rPr>
          <w:spacing w:val="40"/>
        </w:rPr>
        <w:t> </w:t>
      </w:r>
      <w:r>
        <w:rPr/>
        <w:t>the</w:t>
      </w:r>
      <w:r>
        <w:rPr>
          <w:spacing w:val="40"/>
        </w:rPr>
        <w:t> </w:t>
      </w:r>
      <w:r>
        <w:rPr/>
        <w:t>PPP</w:t>
      </w:r>
      <w:r>
        <w:rPr>
          <w:spacing w:val="40"/>
        </w:rPr>
        <w:t> </w:t>
      </w:r>
      <w:r>
        <w:rPr/>
        <w:t>leader</w:t>
      </w:r>
      <w:r>
        <w:rPr>
          <w:spacing w:val="40"/>
        </w:rPr>
        <w:t> </w:t>
      </w:r>
      <w:r>
        <w:rPr/>
        <w:t>because</w:t>
      </w:r>
      <w:r>
        <w:rPr>
          <w:spacing w:val="40"/>
        </w:rPr>
        <w:t> </w:t>
      </w:r>
      <w:r>
        <w:rPr/>
        <w:t>of</w:t>
      </w:r>
      <w:r>
        <w:rPr>
          <w:spacing w:val="40"/>
        </w:rPr>
        <w:t> </w:t>
      </w:r>
      <w:r>
        <w:rPr/>
        <w:t>all</w:t>
      </w:r>
      <w:r>
        <w:rPr>
          <w:spacing w:val="40"/>
        </w:rPr>
        <w:t> </w:t>
      </w:r>
      <w:r>
        <w:rPr/>
        <w:t>that</w:t>
      </w:r>
      <w:r>
        <w:rPr>
          <w:spacing w:val="40"/>
        </w:rPr>
        <w:t> </w:t>
      </w:r>
      <w:r>
        <w:rPr/>
        <w:t>had</w:t>
      </w:r>
      <w:r>
        <w:rPr>
          <w:spacing w:val="40"/>
        </w:rPr>
        <w:t> </w:t>
      </w:r>
      <w:r>
        <w:rPr/>
        <w:t>been</w:t>
      </w:r>
      <w:r>
        <w:rPr>
          <w:spacing w:val="40"/>
        </w:rPr>
        <w:t> </w:t>
      </w:r>
      <w:r>
        <w:rPr/>
        <w:t>inflicted upon him, his family and his party. Once asked to comment upon Wali Khan and his</w:t>
      </w:r>
      <w:r>
        <w:rPr>
          <w:spacing w:val="80"/>
        </w:rPr>
        <w:t> </w:t>
      </w:r>
      <w:r>
        <w:rPr/>
        <w:t>family's</w:t>
      </w:r>
      <w:r>
        <w:rPr>
          <w:spacing w:val="40"/>
        </w:rPr>
        <w:t> </w:t>
      </w:r>
      <w:r>
        <w:rPr/>
        <w:t>enduring</w:t>
      </w:r>
      <w:r>
        <w:rPr>
          <w:spacing w:val="40"/>
        </w:rPr>
        <w:t> </w:t>
      </w:r>
      <w:r>
        <w:rPr/>
        <w:t>hostility</w:t>
      </w:r>
      <w:r>
        <w:rPr>
          <w:spacing w:val="40"/>
        </w:rPr>
        <w:t> </w:t>
      </w:r>
      <w:r>
        <w:rPr/>
        <w:t>towards</w:t>
      </w:r>
      <w:r>
        <w:rPr>
          <w:spacing w:val="40"/>
        </w:rPr>
        <w:t> </w:t>
      </w:r>
      <w:r>
        <w:rPr/>
        <w:t>Bhutto</w:t>
      </w:r>
      <w:r>
        <w:rPr>
          <w:spacing w:val="40"/>
        </w:rPr>
        <w:t> </w:t>
      </w:r>
      <w:r>
        <w:rPr/>
        <w:t>I</w:t>
      </w:r>
      <w:r>
        <w:rPr>
          <w:spacing w:val="40"/>
        </w:rPr>
        <w:t> </w:t>
      </w:r>
      <w:r>
        <w:rPr/>
        <w:t>had</w:t>
      </w:r>
      <w:r>
        <w:rPr>
          <w:spacing w:val="40"/>
        </w:rPr>
        <w:t> </w:t>
      </w:r>
      <w:r>
        <w:rPr/>
        <w:t>replied:</w:t>
      </w:r>
    </w:p>
    <w:p>
      <w:pPr>
        <w:pStyle w:val="BodyText"/>
        <w:spacing w:before="16"/>
      </w:pPr>
    </w:p>
    <w:p>
      <w:pPr>
        <w:pStyle w:val="BodyText"/>
        <w:spacing w:line="254" w:lineRule="auto"/>
        <w:ind w:left="2160" w:right="1435"/>
        <w:jc w:val="both"/>
        <w:rPr>
          <w:position w:val="6"/>
          <w:sz w:val="16"/>
        </w:rPr>
      </w:pPr>
      <w:r>
        <w:rPr>
          <w:w w:val="105"/>
        </w:rPr>
        <w:t>...three attempts had been made on his life, his family was arrested, his wife was arrested,</w:t>
      </w:r>
      <w:r>
        <w:rPr>
          <w:w w:val="105"/>
        </w:rPr>
        <w:t> his</w:t>
      </w:r>
      <w:r>
        <w:rPr>
          <w:w w:val="105"/>
        </w:rPr>
        <w:t> sons</w:t>
      </w:r>
      <w:r>
        <w:rPr>
          <w:w w:val="105"/>
        </w:rPr>
        <w:t> were</w:t>
      </w:r>
      <w:r>
        <w:rPr>
          <w:w w:val="105"/>
        </w:rPr>
        <w:t> tortured,</w:t>
      </w:r>
      <w:r>
        <w:rPr>
          <w:w w:val="105"/>
        </w:rPr>
        <w:t> [his</w:t>
      </w:r>
      <w:r>
        <w:rPr>
          <w:w w:val="105"/>
        </w:rPr>
        <w:t> father]</w:t>
      </w:r>
      <w:r>
        <w:rPr>
          <w:w w:val="105"/>
        </w:rPr>
        <w:t> Badshah</w:t>
      </w:r>
      <w:r>
        <w:rPr>
          <w:w w:val="105"/>
        </w:rPr>
        <w:t> Khan...was</w:t>
      </w:r>
      <w:r>
        <w:rPr>
          <w:w w:val="105"/>
        </w:rPr>
        <w:t> insulted</w:t>
      </w:r>
      <w:r>
        <w:rPr>
          <w:w w:val="105"/>
        </w:rPr>
        <w:t> and humiliated</w:t>
      </w:r>
      <w:r>
        <w:rPr>
          <w:w w:val="105"/>
        </w:rPr>
        <w:t> by</w:t>
      </w:r>
      <w:r>
        <w:rPr>
          <w:w w:val="105"/>
        </w:rPr>
        <w:t> Bhutto</w:t>
      </w:r>
      <w:r>
        <w:rPr>
          <w:w w:val="105"/>
        </w:rPr>
        <w:t> publicly.</w:t>
      </w:r>
      <w:r>
        <w:rPr>
          <w:w w:val="105"/>
        </w:rPr>
        <w:t> After</w:t>
      </w:r>
      <w:r>
        <w:rPr>
          <w:w w:val="105"/>
        </w:rPr>
        <w:t> all</w:t>
      </w:r>
      <w:r>
        <w:rPr>
          <w:w w:val="105"/>
        </w:rPr>
        <w:t> that</w:t>
      </w:r>
      <w:r>
        <w:rPr>
          <w:w w:val="105"/>
        </w:rPr>
        <w:t> they</w:t>
      </w:r>
      <w:r>
        <w:rPr>
          <w:w w:val="105"/>
        </w:rPr>
        <w:t> had</w:t>
      </w:r>
      <w:r>
        <w:rPr>
          <w:w w:val="105"/>
        </w:rPr>
        <w:t> gone through,</w:t>
      </w:r>
      <w:r>
        <w:rPr>
          <w:w w:val="105"/>
        </w:rPr>
        <w:t> can</w:t>
      </w:r>
      <w:r>
        <w:rPr>
          <w:w w:val="105"/>
        </w:rPr>
        <w:t> you blame them...</w:t>
      </w:r>
      <w:r>
        <w:rPr>
          <w:w w:val="105"/>
          <w:position w:val="6"/>
          <w:sz w:val="16"/>
        </w:rPr>
        <w:t>623</w:t>
      </w:r>
    </w:p>
    <w:p>
      <w:pPr>
        <w:pStyle w:val="BodyText"/>
        <w:spacing w:before="18"/>
      </w:pPr>
    </w:p>
    <w:p>
      <w:pPr>
        <w:pStyle w:val="BodyText"/>
        <w:spacing w:line="254" w:lineRule="auto" w:before="1"/>
        <w:ind w:left="1440" w:right="1434"/>
        <w:jc w:val="both"/>
      </w:pPr>
      <w:r>
        <w:rPr>
          <w:w w:val="105"/>
        </w:rPr>
        <w:t>On</w:t>
      </w:r>
      <w:r>
        <w:rPr>
          <w:spacing w:val="-4"/>
          <w:w w:val="105"/>
        </w:rPr>
        <w:t> </w:t>
      </w:r>
      <w:r>
        <w:rPr>
          <w:w w:val="105"/>
        </w:rPr>
        <w:t>the</w:t>
      </w:r>
      <w:r>
        <w:rPr>
          <w:spacing w:val="-4"/>
          <w:w w:val="105"/>
        </w:rPr>
        <w:t> </w:t>
      </w:r>
      <w:r>
        <w:rPr>
          <w:w w:val="105"/>
        </w:rPr>
        <w:t>other</w:t>
      </w:r>
      <w:r>
        <w:rPr>
          <w:spacing w:val="-3"/>
          <w:w w:val="105"/>
        </w:rPr>
        <w:t> </w:t>
      </w:r>
      <w:r>
        <w:rPr>
          <w:w w:val="105"/>
        </w:rPr>
        <w:t>hand</w:t>
      </w:r>
      <w:r>
        <w:rPr>
          <w:spacing w:val="-2"/>
          <w:w w:val="105"/>
        </w:rPr>
        <w:t> </w:t>
      </w:r>
      <w:r>
        <w:rPr>
          <w:w w:val="105"/>
        </w:rPr>
        <w:t>the</w:t>
      </w:r>
      <w:r>
        <w:rPr>
          <w:spacing w:val="-4"/>
          <w:w w:val="105"/>
        </w:rPr>
        <w:t> </w:t>
      </w:r>
      <w:r>
        <w:rPr>
          <w:w w:val="105"/>
        </w:rPr>
        <w:t>Baloch</w:t>
      </w:r>
      <w:r>
        <w:rPr>
          <w:spacing w:val="-7"/>
          <w:w w:val="105"/>
        </w:rPr>
        <w:t> </w:t>
      </w:r>
      <w:r>
        <w:rPr>
          <w:w w:val="105"/>
        </w:rPr>
        <w:t>leadership</w:t>
      </w:r>
      <w:r>
        <w:rPr>
          <w:spacing w:val="-4"/>
          <w:w w:val="105"/>
        </w:rPr>
        <w:t> </w:t>
      </w:r>
      <w:r>
        <w:rPr>
          <w:w w:val="105"/>
        </w:rPr>
        <w:t>had</w:t>
      </w:r>
      <w:r>
        <w:rPr>
          <w:spacing w:val="-10"/>
          <w:w w:val="105"/>
        </w:rPr>
        <w:t> </w:t>
      </w:r>
      <w:r>
        <w:rPr>
          <w:w w:val="105"/>
        </w:rPr>
        <w:t>experienced</w:t>
      </w:r>
      <w:r>
        <w:rPr>
          <w:spacing w:val="-6"/>
          <w:w w:val="105"/>
        </w:rPr>
        <w:t> </w:t>
      </w:r>
      <w:r>
        <w:rPr>
          <w:w w:val="105"/>
        </w:rPr>
        <w:t>a</w:t>
      </w:r>
      <w:r>
        <w:rPr>
          <w:spacing w:val="-4"/>
          <w:w w:val="105"/>
        </w:rPr>
        <w:t> </w:t>
      </w:r>
      <w:r>
        <w:rPr>
          <w:w w:val="105"/>
        </w:rPr>
        <w:t>completely</w:t>
      </w:r>
      <w:r>
        <w:rPr>
          <w:spacing w:val="-7"/>
          <w:w w:val="105"/>
        </w:rPr>
        <w:t> </w:t>
      </w:r>
      <w:r>
        <w:rPr>
          <w:w w:val="105"/>
        </w:rPr>
        <w:t>different</w:t>
      </w:r>
      <w:r>
        <w:rPr>
          <w:spacing w:val="-5"/>
          <w:w w:val="105"/>
        </w:rPr>
        <w:t> </w:t>
      </w:r>
      <w:r>
        <w:rPr>
          <w:w w:val="105"/>
        </w:rPr>
        <w:t>ordeal. Having</w:t>
      </w:r>
      <w:r>
        <w:rPr>
          <w:spacing w:val="-3"/>
          <w:w w:val="105"/>
        </w:rPr>
        <w:t> </w:t>
      </w:r>
      <w:r>
        <w:rPr>
          <w:w w:val="105"/>
        </w:rPr>
        <w:t>politically</w:t>
      </w:r>
      <w:r>
        <w:rPr>
          <w:spacing w:val="-3"/>
          <w:w w:val="105"/>
        </w:rPr>
        <w:t> </w:t>
      </w:r>
      <w:r>
        <w:rPr>
          <w:w w:val="105"/>
        </w:rPr>
        <w:t>confronted</w:t>
      </w:r>
      <w:r>
        <w:rPr>
          <w:spacing w:val="-6"/>
          <w:w w:val="105"/>
        </w:rPr>
        <w:t> </w:t>
      </w:r>
      <w:r>
        <w:rPr>
          <w:w w:val="105"/>
        </w:rPr>
        <w:t>Bhutto,</w:t>
      </w:r>
      <w:r>
        <w:rPr>
          <w:spacing w:val="-3"/>
          <w:w w:val="105"/>
        </w:rPr>
        <w:t> </w:t>
      </w:r>
      <w:r>
        <w:rPr>
          <w:w w:val="105"/>
        </w:rPr>
        <w:t>punishment</w:t>
      </w:r>
      <w:r>
        <w:rPr>
          <w:spacing w:val="-5"/>
          <w:w w:val="105"/>
        </w:rPr>
        <w:t> </w:t>
      </w:r>
      <w:r>
        <w:rPr>
          <w:w w:val="105"/>
        </w:rPr>
        <w:t>had</w:t>
      </w:r>
      <w:r>
        <w:rPr>
          <w:spacing w:val="-3"/>
          <w:w w:val="105"/>
        </w:rPr>
        <w:t> </w:t>
      </w:r>
      <w:r>
        <w:rPr>
          <w:w w:val="105"/>
        </w:rPr>
        <w:t>been</w:t>
      </w:r>
      <w:r>
        <w:rPr>
          <w:spacing w:val="-8"/>
          <w:w w:val="105"/>
        </w:rPr>
        <w:t> </w:t>
      </w:r>
      <w:r>
        <w:rPr>
          <w:w w:val="105"/>
        </w:rPr>
        <w:t>savagely</w:t>
      </w:r>
      <w:r>
        <w:rPr>
          <w:spacing w:val="-8"/>
          <w:w w:val="105"/>
        </w:rPr>
        <w:t> </w:t>
      </w:r>
      <w:r>
        <w:rPr>
          <w:w w:val="105"/>
        </w:rPr>
        <w:t>meted</w:t>
      </w:r>
      <w:r>
        <w:rPr>
          <w:spacing w:val="-3"/>
          <w:w w:val="105"/>
        </w:rPr>
        <w:t> </w:t>
      </w:r>
      <w:r>
        <w:rPr>
          <w:w w:val="105"/>
        </w:rPr>
        <w:t>out</w:t>
      </w:r>
      <w:r>
        <w:rPr>
          <w:spacing w:val="-5"/>
          <w:w w:val="105"/>
        </w:rPr>
        <w:t> </w:t>
      </w:r>
      <w:r>
        <w:rPr>
          <w:w w:val="105"/>
        </w:rPr>
        <w:t>to</w:t>
      </w:r>
      <w:r>
        <w:rPr>
          <w:spacing w:val="-5"/>
          <w:w w:val="105"/>
        </w:rPr>
        <w:t> </w:t>
      </w:r>
      <w:r>
        <w:rPr>
          <w:w w:val="105"/>
        </w:rPr>
        <w:t>them and</w:t>
      </w:r>
      <w:r>
        <w:rPr>
          <w:w w:val="105"/>
        </w:rPr>
        <w:t> their</w:t>
      </w:r>
      <w:r>
        <w:rPr>
          <w:w w:val="105"/>
        </w:rPr>
        <w:t> people</w:t>
      </w:r>
      <w:r>
        <w:rPr>
          <w:w w:val="105"/>
        </w:rPr>
        <w:t> by</w:t>
      </w:r>
      <w:r>
        <w:rPr>
          <w:w w:val="105"/>
        </w:rPr>
        <w:t> the</w:t>
      </w:r>
      <w:r>
        <w:rPr>
          <w:w w:val="105"/>
        </w:rPr>
        <w:t> army.</w:t>
      </w:r>
      <w:r>
        <w:rPr>
          <w:w w:val="105"/>
        </w:rPr>
        <w:t> Hundreds</w:t>
      </w:r>
      <w:r>
        <w:rPr>
          <w:w w:val="105"/>
        </w:rPr>
        <w:t> had</w:t>
      </w:r>
      <w:r>
        <w:rPr>
          <w:w w:val="105"/>
        </w:rPr>
        <w:t> been</w:t>
      </w:r>
      <w:r>
        <w:rPr>
          <w:w w:val="105"/>
        </w:rPr>
        <w:t> killed,</w:t>
      </w:r>
      <w:r>
        <w:rPr>
          <w:w w:val="105"/>
        </w:rPr>
        <w:t> scores</w:t>
      </w:r>
      <w:r>
        <w:rPr>
          <w:w w:val="105"/>
        </w:rPr>
        <w:t> of</w:t>
      </w:r>
      <w:r>
        <w:rPr>
          <w:w w:val="105"/>
        </w:rPr>
        <w:t> women</w:t>
      </w:r>
      <w:r>
        <w:rPr>
          <w:w w:val="105"/>
        </w:rPr>
        <w:t> raped, houses</w:t>
      </w:r>
      <w:r>
        <w:rPr>
          <w:spacing w:val="-3"/>
          <w:w w:val="105"/>
        </w:rPr>
        <w:t> </w:t>
      </w:r>
      <w:r>
        <w:rPr>
          <w:w w:val="105"/>
        </w:rPr>
        <w:t>razed,</w:t>
      </w:r>
      <w:r>
        <w:rPr>
          <w:spacing w:val="-1"/>
          <w:w w:val="105"/>
        </w:rPr>
        <w:t> </w:t>
      </w:r>
      <w:r>
        <w:rPr>
          <w:w w:val="105"/>
        </w:rPr>
        <w:t>hundreds</w:t>
      </w:r>
      <w:r>
        <w:rPr>
          <w:spacing w:val="-3"/>
          <w:w w:val="105"/>
        </w:rPr>
        <w:t> </w:t>
      </w:r>
      <w:r>
        <w:rPr>
          <w:w w:val="105"/>
        </w:rPr>
        <w:t>of</w:t>
      </w:r>
      <w:r>
        <w:rPr>
          <w:spacing w:val="-1"/>
          <w:w w:val="105"/>
        </w:rPr>
        <w:t> </w:t>
      </w:r>
      <w:r>
        <w:rPr>
          <w:w w:val="105"/>
        </w:rPr>
        <w:t>thousands of</w:t>
      </w:r>
      <w:r>
        <w:rPr>
          <w:spacing w:val="-1"/>
          <w:w w:val="105"/>
        </w:rPr>
        <w:t> </w:t>
      </w:r>
      <w:r>
        <w:rPr>
          <w:w w:val="105"/>
        </w:rPr>
        <w:t>livestock</w:t>
      </w:r>
      <w:r>
        <w:rPr>
          <w:spacing w:val="-1"/>
          <w:w w:val="105"/>
        </w:rPr>
        <w:t> </w:t>
      </w:r>
      <w:r>
        <w:rPr>
          <w:w w:val="105"/>
        </w:rPr>
        <w:t>seized</w:t>
      </w:r>
      <w:r>
        <w:rPr>
          <w:spacing w:val="-1"/>
          <w:w w:val="105"/>
        </w:rPr>
        <w:t> </w:t>
      </w:r>
      <w:r>
        <w:rPr>
          <w:w w:val="105"/>
        </w:rPr>
        <w:t>and</w:t>
      </w:r>
      <w:r>
        <w:rPr>
          <w:spacing w:val="-1"/>
          <w:w w:val="105"/>
        </w:rPr>
        <w:t> </w:t>
      </w:r>
      <w:r>
        <w:rPr>
          <w:w w:val="105"/>
        </w:rPr>
        <w:t>thousands of</w:t>
      </w:r>
      <w:r>
        <w:rPr>
          <w:spacing w:val="-1"/>
          <w:w w:val="105"/>
        </w:rPr>
        <w:t> </w:t>
      </w:r>
      <w:r>
        <w:rPr>
          <w:w w:val="105"/>
        </w:rPr>
        <w:t>villagers</w:t>
      </w:r>
      <w:r>
        <w:rPr>
          <w:spacing w:val="-3"/>
          <w:w w:val="105"/>
        </w:rPr>
        <w:t> </w:t>
      </w:r>
      <w:r>
        <w:rPr>
          <w:w w:val="105"/>
        </w:rPr>
        <w:t>had been starved into</w:t>
      </w:r>
    </w:p>
    <w:p>
      <w:pPr>
        <w:pStyle w:val="BodyText"/>
        <w:spacing w:before="17"/>
      </w:pPr>
    </w:p>
    <w:p>
      <w:pPr>
        <w:pStyle w:val="BodyText"/>
        <w:spacing w:line="254" w:lineRule="auto"/>
        <w:ind w:left="1440" w:right="1434"/>
        <w:jc w:val="both"/>
      </w:pPr>
      <w:r>
        <w:rPr>
          <w:w w:val="105"/>
        </w:rPr>
        <w:t>submission</w:t>
      </w:r>
      <w:r>
        <w:rPr>
          <w:w w:val="105"/>
        </w:rPr>
        <w:t> by the heartless</w:t>
      </w:r>
      <w:r>
        <w:rPr>
          <w:w w:val="105"/>
        </w:rPr>
        <w:t> army blockades.</w:t>
      </w:r>
      <w:r>
        <w:rPr>
          <w:w w:val="105"/>
        </w:rPr>
        <w:t> Not</w:t>
      </w:r>
      <w:r>
        <w:rPr>
          <w:w w:val="105"/>
        </w:rPr>
        <w:t> surprisingly leaders</w:t>
      </w:r>
      <w:r>
        <w:rPr>
          <w:w w:val="105"/>
        </w:rPr>
        <w:t> such</w:t>
      </w:r>
      <w:r>
        <w:rPr>
          <w:w w:val="105"/>
        </w:rPr>
        <w:t> as</w:t>
      </w:r>
      <w:r>
        <w:rPr>
          <w:w w:val="105"/>
        </w:rPr>
        <w:t> Khair Buksh Marri viewed the new military regime with deep suspicion verging on hostility. For them</w:t>
      </w:r>
      <w:r>
        <w:rPr>
          <w:spacing w:val="-1"/>
          <w:w w:val="105"/>
        </w:rPr>
        <w:t> </w:t>
      </w:r>
      <w:r>
        <w:rPr>
          <w:w w:val="105"/>
        </w:rPr>
        <w:t>their tormentors</w:t>
      </w:r>
      <w:r>
        <w:rPr>
          <w:spacing w:val="-1"/>
          <w:w w:val="105"/>
        </w:rPr>
        <w:t> </w:t>
      </w:r>
      <w:r>
        <w:rPr>
          <w:w w:val="105"/>
        </w:rPr>
        <w:t>were now</w:t>
      </w:r>
      <w:r>
        <w:rPr>
          <w:spacing w:val="-2"/>
          <w:w w:val="105"/>
        </w:rPr>
        <w:t> </w:t>
      </w:r>
      <w:r>
        <w:rPr>
          <w:w w:val="105"/>
        </w:rPr>
        <w:t>in</w:t>
      </w:r>
      <w:r>
        <w:rPr>
          <w:spacing w:val="-1"/>
          <w:w w:val="105"/>
        </w:rPr>
        <w:t> </w:t>
      </w:r>
      <w:r>
        <w:rPr>
          <w:w w:val="105"/>
        </w:rPr>
        <w:t>power. It</w:t>
      </w:r>
      <w:r>
        <w:rPr>
          <w:spacing w:val="-5"/>
          <w:w w:val="105"/>
        </w:rPr>
        <w:t> </w:t>
      </w:r>
      <w:r>
        <w:rPr>
          <w:w w:val="105"/>
        </w:rPr>
        <w:t>now remained</w:t>
      </w:r>
      <w:r>
        <w:rPr>
          <w:spacing w:val="-2"/>
          <w:w w:val="105"/>
        </w:rPr>
        <w:t> </w:t>
      </w:r>
      <w:r>
        <w:rPr>
          <w:w w:val="105"/>
        </w:rPr>
        <w:t>for Zia</w:t>
      </w:r>
      <w:r>
        <w:rPr>
          <w:spacing w:val="-4"/>
          <w:w w:val="105"/>
        </w:rPr>
        <w:t> </w:t>
      </w:r>
      <w:r>
        <w:rPr>
          <w:w w:val="105"/>
        </w:rPr>
        <w:t>to</w:t>
      </w:r>
      <w:r>
        <w:rPr>
          <w:spacing w:val="-1"/>
          <w:w w:val="105"/>
        </w:rPr>
        <w:t> </w:t>
      </w:r>
      <w:r>
        <w:rPr>
          <w:w w:val="105"/>
        </w:rPr>
        <w:t>find a</w:t>
      </w:r>
      <w:r>
        <w:rPr>
          <w:spacing w:val="-4"/>
          <w:w w:val="105"/>
        </w:rPr>
        <w:t> </w:t>
      </w:r>
      <w:r>
        <w:rPr>
          <w:w w:val="105"/>
        </w:rPr>
        <w:t>way</w:t>
      </w:r>
      <w:r>
        <w:rPr>
          <w:spacing w:val="-3"/>
          <w:w w:val="105"/>
        </w:rPr>
        <w:t> </w:t>
      </w:r>
      <w:r>
        <w:rPr>
          <w:w w:val="105"/>
        </w:rPr>
        <w:t>of appeasing them.</w:t>
      </w:r>
    </w:p>
    <w:p>
      <w:pPr>
        <w:pStyle w:val="BodyText"/>
        <w:rPr>
          <w:sz w:val="20"/>
        </w:rPr>
      </w:pPr>
    </w:p>
    <w:p>
      <w:pPr>
        <w:pStyle w:val="BodyText"/>
        <w:spacing w:before="208"/>
        <w:rPr>
          <w:sz w:val="20"/>
        </w:rPr>
      </w:pPr>
      <w:r>
        <w:rPr>
          <w:sz w:val="20"/>
        </w:rPr>
        <mc:AlternateContent>
          <mc:Choice Requires="wps">
            <w:drawing>
              <wp:anchor distT="0" distB="0" distL="0" distR="0" allowOverlap="1" layoutInCell="1" locked="0" behindDoc="1" simplePos="0" relativeHeight="487731200">
                <wp:simplePos x="0" y="0"/>
                <wp:positionH relativeFrom="page">
                  <wp:posOffset>914400</wp:posOffset>
                </wp:positionH>
                <wp:positionV relativeFrom="paragraph">
                  <wp:posOffset>296608</wp:posOffset>
                </wp:positionV>
                <wp:extent cx="1828800" cy="9525"/>
                <wp:effectExtent l="0" t="0" r="0" b="0"/>
                <wp:wrapTopAndBottom/>
                <wp:docPr id="288" name="Graphic 288"/>
                <wp:cNvGraphicFramePr>
                  <a:graphicFrameLocks/>
                </wp:cNvGraphicFramePr>
                <a:graphic>
                  <a:graphicData uri="http://schemas.microsoft.com/office/word/2010/wordprocessingShape">
                    <wps:wsp>
                      <wps:cNvPr id="288" name="Graphic 28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355pt;width:144pt;height:.71pt;mso-position-horizontal-relative:page;mso-position-vertical-relative:paragraph;z-index:-15585280;mso-wrap-distance-left:0;mso-wrap-distance-right:0" id="docshape287"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623</w:t>
      </w:r>
      <w:r>
        <w:rPr>
          <w:rFonts w:ascii="Calibri"/>
          <w:sz w:val="20"/>
          <w:vertAlign w:val="baseline"/>
        </w:rPr>
        <w:t> Syed Ziaullah and Samuel Baid, </w:t>
      </w:r>
      <w:r>
        <w:rPr>
          <w:rFonts w:ascii="Calibri"/>
          <w:i/>
          <w:sz w:val="20"/>
          <w:vertAlign w:val="baseline"/>
        </w:rPr>
        <w:t>Pakistan, An End Without a Beginning </w:t>
      </w:r>
      <w:r>
        <w:rPr>
          <w:rFonts w:ascii="Calibri"/>
          <w:sz w:val="20"/>
          <w:vertAlign w:val="baseline"/>
        </w:rPr>
        <w:t>Lancer International, New Delhi, 1985, p. </w:t>
      </w:r>
      <w:r>
        <w:rPr>
          <w:rFonts w:ascii="Calibri"/>
          <w:spacing w:val="-4"/>
          <w:sz w:val="20"/>
          <w:vertAlign w:val="baseline"/>
        </w:rPr>
        <w:t>29.</w:t>
      </w:r>
    </w:p>
    <w:p>
      <w:pPr>
        <w:spacing w:after="0" w:line="235" w:lineRule="auto"/>
        <w:jc w:val="left"/>
        <w:rPr>
          <w:rFonts w:ascii="Calibri"/>
          <w:sz w:val="20"/>
        </w:rPr>
        <w:sectPr>
          <w:pgSz w:w="12240" w:h="15840"/>
          <w:pgMar w:header="0" w:footer="985" w:top="1380" w:bottom="1180" w:left="0" w:right="0"/>
        </w:sectPr>
      </w:pPr>
    </w:p>
    <w:p>
      <w:pPr>
        <w:spacing w:before="67"/>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5"/>
        <w:jc w:val="both"/>
        <w:rPr>
          <w:position w:val="6"/>
          <w:sz w:val="16"/>
        </w:rPr>
      </w:pPr>
      <w:r>
        <w:rPr>
          <w:w w:val="105"/>
        </w:rPr>
        <w:t>Having</w:t>
      </w:r>
      <w:r>
        <w:rPr>
          <w:spacing w:val="-3"/>
          <w:w w:val="105"/>
        </w:rPr>
        <w:t> </w:t>
      </w:r>
      <w:r>
        <w:rPr>
          <w:w w:val="105"/>
        </w:rPr>
        <w:t>postponed</w:t>
      </w:r>
      <w:r>
        <w:rPr>
          <w:spacing w:val="-2"/>
          <w:w w:val="105"/>
        </w:rPr>
        <w:t> </w:t>
      </w:r>
      <w:r>
        <w:rPr>
          <w:w w:val="105"/>
        </w:rPr>
        <w:t>the</w:t>
      </w:r>
      <w:r>
        <w:rPr>
          <w:spacing w:val="-4"/>
          <w:w w:val="105"/>
        </w:rPr>
        <w:t> </w:t>
      </w:r>
      <w:r>
        <w:rPr>
          <w:w w:val="105"/>
        </w:rPr>
        <w:t>elections</w:t>
      </w:r>
      <w:r>
        <w:rPr>
          <w:spacing w:val="-5"/>
          <w:w w:val="105"/>
        </w:rPr>
        <w:t> </w:t>
      </w:r>
      <w:r>
        <w:rPr>
          <w:w w:val="105"/>
        </w:rPr>
        <w:t>Zia</w:t>
      </w:r>
      <w:r>
        <w:rPr>
          <w:spacing w:val="-4"/>
          <w:w w:val="105"/>
        </w:rPr>
        <w:t> </w:t>
      </w:r>
      <w:r>
        <w:rPr>
          <w:w w:val="105"/>
        </w:rPr>
        <w:t>needed</w:t>
      </w:r>
      <w:r>
        <w:rPr>
          <w:spacing w:val="-2"/>
          <w:w w:val="105"/>
        </w:rPr>
        <w:t> </w:t>
      </w:r>
      <w:r>
        <w:rPr>
          <w:w w:val="105"/>
        </w:rPr>
        <w:t>some</w:t>
      </w:r>
      <w:r>
        <w:rPr>
          <w:spacing w:val="-4"/>
          <w:w w:val="105"/>
        </w:rPr>
        <w:t> </w:t>
      </w:r>
      <w:r>
        <w:rPr>
          <w:w w:val="105"/>
        </w:rPr>
        <w:t>form</w:t>
      </w:r>
      <w:r>
        <w:rPr>
          <w:spacing w:val="-5"/>
          <w:w w:val="105"/>
        </w:rPr>
        <w:t> </w:t>
      </w:r>
      <w:r>
        <w:rPr>
          <w:w w:val="105"/>
        </w:rPr>
        <w:t>of</w:t>
      </w:r>
      <w:r>
        <w:rPr>
          <w:spacing w:val="-2"/>
          <w:w w:val="105"/>
        </w:rPr>
        <w:t> </w:t>
      </w:r>
      <w:r>
        <w:rPr>
          <w:w w:val="105"/>
        </w:rPr>
        <w:t>a</w:t>
      </w:r>
      <w:r>
        <w:rPr>
          <w:spacing w:val="-4"/>
          <w:w w:val="105"/>
        </w:rPr>
        <w:t> </w:t>
      </w:r>
      <w:r>
        <w:rPr>
          <w:w w:val="105"/>
        </w:rPr>
        <w:t>cabinet</w:t>
      </w:r>
      <w:r>
        <w:rPr>
          <w:spacing w:val="-5"/>
          <w:w w:val="105"/>
        </w:rPr>
        <w:t> </w:t>
      </w:r>
      <w:r>
        <w:rPr>
          <w:w w:val="105"/>
        </w:rPr>
        <w:t>team</w:t>
      </w:r>
      <w:r>
        <w:rPr>
          <w:spacing w:val="-4"/>
          <w:w w:val="105"/>
        </w:rPr>
        <w:t> </w:t>
      </w:r>
      <w:r>
        <w:rPr>
          <w:w w:val="105"/>
        </w:rPr>
        <w:t>to</w:t>
      </w:r>
      <w:r>
        <w:rPr>
          <w:spacing w:val="-5"/>
          <w:w w:val="105"/>
        </w:rPr>
        <w:t> </w:t>
      </w:r>
      <w:r>
        <w:rPr>
          <w:w w:val="105"/>
        </w:rPr>
        <w:t>assist</w:t>
      </w:r>
      <w:r>
        <w:rPr>
          <w:spacing w:val="-5"/>
          <w:w w:val="105"/>
        </w:rPr>
        <w:t> </w:t>
      </w:r>
      <w:r>
        <w:rPr>
          <w:w w:val="105"/>
        </w:rPr>
        <w:t>him</w:t>
      </w:r>
      <w:r>
        <w:rPr>
          <w:spacing w:val="-5"/>
          <w:w w:val="105"/>
        </w:rPr>
        <w:t> </w:t>
      </w:r>
      <w:r>
        <w:rPr>
          <w:w w:val="105"/>
        </w:rPr>
        <w:t>in managing</w:t>
      </w:r>
      <w:r>
        <w:rPr>
          <w:w w:val="105"/>
        </w:rPr>
        <w:t> the</w:t>
      </w:r>
      <w:r>
        <w:rPr>
          <w:w w:val="105"/>
        </w:rPr>
        <w:t> affairs</w:t>
      </w:r>
      <w:r>
        <w:rPr>
          <w:w w:val="105"/>
        </w:rPr>
        <w:t> of</w:t>
      </w:r>
      <w:r>
        <w:rPr>
          <w:w w:val="105"/>
        </w:rPr>
        <w:t> the</w:t>
      </w:r>
      <w:r>
        <w:rPr>
          <w:w w:val="105"/>
        </w:rPr>
        <w:t> country.</w:t>
      </w:r>
      <w:r>
        <w:rPr>
          <w:w w:val="105"/>
        </w:rPr>
        <w:t> On</w:t>
      </w:r>
      <w:r>
        <w:rPr>
          <w:w w:val="105"/>
        </w:rPr>
        <w:t> 14</w:t>
      </w:r>
      <w:r>
        <w:rPr>
          <w:w w:val="105"/>
        </w:rPr>
        <w:t> January</w:t>
      </w:r>
      <w:r>
        <w:rPr>
          <w:w w:val="105"/>
        </w:rPr>
        <w:t> Zia</w:t>
      </w:r>
      <w:r>
        <w:rPr>
          <w:w w:val="105"/>
        </w:rPr>
        <w:t> announced</w:t>
      </w:r>
      <w:r>
        <w:rPr>
          <w:w w:val="105"/>
        </w:rPr>
        <w:t> a</w:t>
      </w:r>
      <w:r>
        <w:rPr>
          <w:w w:val="105"/>
        </w:rPr>
        <w:t> 'Council</w:t>
      </w:r>
      <w:r>
        <w:rPr>
          <w:w w:val="105"/>
        </w:rPr>
        <w:t> of Advisers',</w:t>
      </w:r>
      <w:r>
        <w:rPr>
          <w:spacing w:val="-1"/>
          <w:w w:val="105"/>
        </w:rPr>
        <w:t> </w:t>
      </w:r>
      <w:r>
        <w:rPr>
          <w:w w:val="105"/>
        </w:rPr>
        <w:t>with</w:t>
      </w:r>
      <w:r>
        <w:rPr>
          <w:spacing w:val="-3"/>
          <w:w w:val="105"/>
        </w:rPr>
        <w:t> </w:t>
      </w:r>
      <w:r>
        <w:rPr>
          <w:w w:val="105"/>
        </w:rPr>
        <w:t>the</w:t>
      </w:r>
      <w:r>
        <w:rPr>
          <w:spacing w:val="-2"/>
          <w:w w:val="105"/>
        </w:rPr>
        <w:t> </w:t>
      </w:r>
      <w:r>
        <w:rPr>
          <w:w w:val="105"/>
        </w:rPr>
        <w:t>advisers</w:t>
      </w:r>
      <w:r>
        <w:rPr>
          <w:spacing w:val="-3"/>
          <w:w w:val="105"/>
        </w:rPr>
        <w:t> </w:t>
      </w:r>
      <w:r>
        <w:rPr>
          <w:w w:val="105"/>
        </w:rPr>
        <w:t>being</w:t>
      </w:r>
      <w:r>
        <w:rPr>
          <w:spacing w:val="-2"/>
          <w:w w:val="105"/>
        </w:rPr>
        <w:t> </w:t>
      </w:r>
      <w:r>
        <w:rPr>
          <w:w w:val="105"/>
        </w:rPr>
        <w:t>treated</w:t>
      </w:r>
      <w:r>
        <w:rPr>
          <w:spacing w:val="-1"/>
          <w:w w:val="105"/>
        </w:rPr>
        <w:t> </w:t>
      </w:r>
      <w:r>
        <w:rPr>
          <w:w w:val="105"/>
        </w:rPr>
        <w:t>as</w:t>
      </w:r>
      <w:r>
        <w:rPr>
          <w:spacing w:val="-3"/>
          <w:w w:val="105"/>
        </w:rPr>
        <w:t> </w:t>
      </w:r>
      <w:r>
        <w:rPr>
          <w:w w:val="105"/>
        </w:rPr>
        <w:t>federal</w:t>
      </w:r>
      <w:r>
        <w:rPr>
          <w:spacing w:val="-1"/>
          <w:w w:val="105"/>
        </w:rPr>
        <w:t> </w:t>
      </w:r>
      <w:r>
        <w:rPr>
          <w:w w:val="105"/>
        </w:rPr>
        <w:t>ministers.</w:t>
      </w:r>
      <w:r>
        <w:rPr>
          <w:spacing w:val="-1"/>
          <w:w w:val="105"/>
        </w:rPr>
        <w:t> </w:t>
      </w:r>
      <w:r>
        <w:rPr>
          <w:w w:val="105"/>
        </w:rPr>
        <w:t>The</w:t>
      </w:r>
      <w:r>
        <w:rPr>
          <w:spacing w:val="-2"/>
          <w:w w:val="105"/>
        </w:rPr>
        <w:t> </w:t>
      </w:r>
      <w:r>
        <w:rPr>
          <w:w w:val="105"/>
        </w:rPr>
        <w:t>Council</w:t>
      </w:r>
      <w:r>
        <w:rPr>
          <w:spacing w:val="-1"/>
          <w:w w:val="105"/>
        </w:rPr>
        <w:t> </w:t>
      </w:r>
      <w:r>
        <w:rPr>
          <w:w w:val="105"/>
        </w:rPr>
        <w:t>consisted</w:t>
      </w:r>
      <w:r>
        <w:rPr>
          <w:spacing w:val="-1"/>
          <w:w w:val="105"/>
        </w:rPr>
        <w:t> </w:t>
      </w:r>
      <w:r>
        <w:rPr>
          <w:w w:val="105"/>
        </w:rPr>
        <w:t>of a mixture of serving senior military officers, such as General Chishti; bureaucrats, such as</w:t>
      </w:r>
      <w:r>
        <w:rPr>
          <w:w w:val="105"/>
        </w:rPr>
        <w:t> Ghulam</w:t>
      </w:r>
      <w:r>
        <w:rPr>
          <w:w w:val="105"/>
        </w:rPr>
        <w:t> Ishaq</w:t>
      </w:r>
      <w:r>
        <w:rPr>
          <w:w w:val="105"/>
        </w:rPr>
        <w:t> Khan;</w:t>
      </w:r>
      <w:r>
        <w:rPr>
          <w:w w:val="105"/>
        </w:rPr>
        <w:t> political</w:t>
      </w:r>
      <w:r>
        <w:rPr>
          <w:w w:val="105"/>
        </w:rPr>
        <w:t> sympathizers</w:t>
      </w:r>
      <w:r>
        <w:rPr>
          <w:w w:val="105"/>
        </w:rPr>
        <w:t> such</w:t>
      </w:r>
      <w:r>
        <w:rPr>
          <w:w w:val="105"/>
        </w:rPr>
        <w:t> as</w:t>
      </w:r>
      <w:r>
        <w:rPr>
          <w:w w:val="105"/>
        </w:rPr>
        <w:t> Moula</w:t>
      </w:r>
      <w:r>
        <w:rPr>
          <w:w w:val="105"/>
        </w:rPr>
        <w:t> Buksh</w:t>
      </w:r>
      <w:r>
        <w:rPr>
          <w:w w:val="105"/>
        </w:rPr>
        <w:t> Soomro</w:t>
      </w:r>
      <w:r>
        <w:rPr>
          <w:w w:val="105"/>
        </w:rPr>
        <w:t> and Muhammad</w:t>
      </w:r>
      <w:r>
        <w:rPr>
          <w:w w:val="105"/>
        </w:rPr>
        <w:t> All</w:t>
      </w:r>
      <w:r>
        <w:rPr>
          <w:w w:val="105"/>
        </w:rPr>
        <w:t> Hoti;</w:t>
      </w:r>
      <w:r>
        <w:rPr>
          <w:w w:val="105"/>
        </w:rPr>
        <w:t> businessmen</w:t>
      </w:r>
      <w:r>
        <w:rPr>
          <w:w w:val="105"/>
        </w:rPr>
        <w:t> such</w:t>
      </w:r>
      <w:r>
        <w:rPr>
          <w:w w:val="105"/>
        </w:rPr>
        <w:t> as</w:t>
      </w:r>
      <w:r>
        <w:rPr>
          <w:w w:val="105"/>
        </w:rPr>
        <w:t> Mustafa</w:t>
      </w:r>
      <w:r>
        <w:rPr>
          <w:w w:val="105"/>
        </w:rPr>
        <w:t> Gokal</w:t>
      </w:r>
      <w:r>
        <w:rPr>
          <w:w w:val="105"/>
        </w:rPr>
        <w:t> and</w:t>
      </w:r>
      <w:r>
        <w:rPr>
          <w:w w:val="105"/>
        </w:rPr>
        <w:t> General</w:t>
      </w:r>
      <w:r>
        <w:rPr>
          <w:w w:val="105"/>
        </w:rPr>
        <w:t> Habibullah</w:t>
      </w:r>
      <w:r>
        <w:rPr>
          <w:spacing w:val="40"/>
          <w:w w:val="105"/>
        </w:rPr>
        <w:t> </w:t>
      </w:r>
      <w:r>
        <w:rPr>
          <w:w w:val="105"/>
        </w:rPr>
        <w:t>Khan;</w:t>
      </w:r>
      <w:r>
        <w:rPr>
          <w:w w:val="105"/>
        </w:rPr>
        <w:t> and</w:t>
      </w:r>
      <w:r>
        <w:rPr>
          <w:w w:val="105"/>
        </w:rPr>
        <w:t> constitutional</w:t>
      </w:r>
      <w:r>
        <w:rPr>
          <w:w w:val="105"/>
        </w:rPr>
        <w:t> lawyers</w:t>
      </w:r>
      <w:r>
        <w:rPr>
          <w:w w:val="105"/>
        </w:rPr>
        <w:t> such</w:t>
      </w:r>
      <w:r>
        <w:rPr>
          <w:w w:val="105"/>
        </w:rPr>
        <w:t> as</w:t>
      </w:r>
      <w:r>
        <w:rPr>
          <w:w w:val="105"/>
        </w:rPr>
        <w:t> A.</w:t>
      </w:r>
      <w:r>
        <w:rPr>
          <w:w w:val="105"/>
        </w:rPr>
        <w:t> K,</w:t>
      </w:r>
      <w:r>
        <w:rPr>
          <w:w w:val="105"/>
        </w:rPr>
        <w:t> Brohi</w:t>
      </w:r>
      <w:r>
        <w:rPr>
          <w:w w:val="105"/>
        </w:rPr>
        <w:t> and</w:t>
      </w:r>
      <w:r>
        <w:rPr>
          <w:w w:val="105"/>
        </w:rPr>
        <w:t> Sharifuddin</w:t>
      </w:r>
      <w:r>
        <w:rPr>
          <w:w w:val="105"/>
        </w:rPr>
        <w:t> Pirzada. Interestingly, Brohi and Pirzada appeared to</w:t>
      </w:r>
      <w:r>
        <w:rPr>
          <w:spacing w:val="-3"/>
          <w:w w:val="105"/>
        </w:rPr>
        <w:t> </w:t>
      </w:r>
      <w:r>
        <w:rPr>
          <w:w w:val="105"/>
        </w:rPr>
        <w:t>have hated each other.</w:t>
      </w:r>
      <w:r>
        <w:rPr>
          <w:w w:val="105"/>
          <w:position w:val="6"/>
          <w:sz w:val="16"/>
        </w:rPr>
        <w:t>624</w:t>
      </w:r>
    </w:p>
    <w:p>
      <w:pPr>
        <w:pStyle w:val="BodyText"/>
        <w:spacing w:before="16"/>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7"/>
      </w:pPr>
    </w:p>
    <w:p>
      <w:pPr>
        <w:pStyle w:val="BodyText"/>
        <w:spacing w:line="254" w:lineRule="auto"/>
        <w:ind w:left="1440" w:right="1432"/>
        <w:jc w:val="both"/>
      </w:pPr>
      <w:r>
        <w:rPr/>
        <w:t>On</w:t>
      </w:r>
      <w:r>
        <w:rPr>
          <w:spacing w:val="40"/>
        </w:rPr>
        <w:t> </w:t>
      </w:r>
      <w:r>
        <w:rPr/>
        <w:t>18</w:t>
      </w:r>
      <w:r>
        <w:rPr>
          <w:spacing w:val="40"/>
        </w:rPr>
        <w:t> </w:t>
      </w:r>
      <w:r>
        <w:rPr/>
        <w:t>January,</w:t>
      </w:r>
      <w:r>
        <w:rPr>
          <w:spacing w:val="40"/>
        </w:rPr>
        <w:t> </w:t>
      </w:r>
      <w:r>
        <w:rPr/>
        <w:t>at</w:t>
      </w:r>
      <w:r>
        <w:rPr>
          <w:spacing w:val="40"/>
        </w:rPr>
        <w:t> </w:t>
      </w:r>
      <w:r>
        <w:rPr/>
        <w:t>Karachi,</w:t>
      </w:r>
      <w:r>
        <w:rPr>
          <w:spacing w:val="40"/>
        </w:rPr>
        <w:t> </w:t>
      </w:r>
      <w:r>
        <w:rPr/>
        <w:t>Ghous</w:t>
      </w:r>
      <w:r>
        <w:rPr>
          <w:spacing w:val="40"/>
        </w:rPr>
        <w:t> </w:t>
      </w:r>
      <w:r>
        <w:rPr/>
        <w:t>Buksh</w:t>
      </w:r>
      <w:r>
        <w:rPr>
          <w:spacing w:val="40"/>
        </w:rPr>
        <w:t> </w:t>
      </w:r>
      <w:r>
        <w:rPr/>
        <w:t>Bizenjo</w:t>
      </w:r>
      <w:r>
        <w:rPr>
          <w:spacing w:val="40"/>
        </w:rPr>
        <w:t> </w:t>
      </w:r>
      <w:r>
        <w:rPr/>
        <w:t>and</w:t>
      </w:r>
      <w:r>
        <w:rPr>
          <w:spacing w:val="40"/>
        </w:rPr>
        <w:t> </w:t>
      </w:r>
      <w:r>
        <w:rPr/>
        <w:t>I</w:t>
      </w:r>
      <w:r>
        <w:rPr>
          <w:spacing w:val="40"/>
        </w:rPr>
        <w:t> </w:t>
      </w:r>
      <w:r>
        <w:rPr/>
        <w:t>called</w:t>
      </w:r>
      <w:r>
        <w:rPr>
          <w:spacing w:val="40"/>
        </w:rPr>
        <w:t> </w:t>
      </w:r>
      <w:r>
        <w:rPr/>
        <w:t>on</w:t>
      </w:r>
      <w:r>
        <w:rPr>
          <w:spacing w:val="40"/>
        </w:rPr>
        <w:t> </w:t>
      </w:r>
      <w:r>
        <w:rPr/>
        <w:t>Zia.</w:t>
      </w:r>
      <w:r>
        <w:rPr>
          <w:spacing w:val="40"/>
        </w:rPr>
        <w:t> </w:t>
      </w:r>
      <w:r>
        <w:rPr/>
        <w:t>Attaullah</w:t>
      </w:r>
      <w:r>
        <w:rPr>
          <w:spacing w:val="40"/>
        </w:rPr>
        <w:t> </w:t>
      </w:r>
      <w:r>
        <w:rPr/>
        <w:t>Mengal was</w:t>
      </w:r>
      <w:r>
        <w:rPr>
          <w:spacing w:val="40"/>
        </w:rPr>
        <w:t> </w:t>
      </w:r>
      <w:r>
        <w:rPr/>
        <w:t>abroad</w:t>
      </w:r>
      <w:r>
        <w:rPr>
          <w:spacing w:val="40"/>
        </w:rPr>
        <w:t> </w:t>
      </w:r>
      <w:r>
        <w:rPr/>
        <w:t>undergoing</w:t>
      </w:r>
      <w:r>
        <w:rPr>
          <w:spacing w:val="40"/>
        </w:rPr>
        <w:t> </w:t>
      </w:r>
      <w:r>
        <w:rPr/>
        <w:t>cardiac</w:t>
      </w:r>
      <w:r>
        <w:rPr>
          <w:spacing w:val="40"/>
        </w:rPr>
        <w:t> </w:t>
      </w:r>
      <w:r>
        <w:rPr/>
        <w:t>surgery</w:t>
      </w:r>
      <w:r>
        <w:rPr>
          <w:spacing w:val="40"/>
        </w:rPr>
        <w:t> </w:t>
      </w:r>
      <w:r>
        <w:rPr/>
        <w:t>and</w:t>
      </w:r>
      <w:r>
        <w:rPr>
          <w:spacing w:val="38"/>
        </w:rPr>
        <w:t> </w:t>
      </w:r>
      <w:r>
        <w:rPr/>
        <w:t>Khair</w:t>
      </w:r>
      <w:r>
        <w:rPr>
          <w:spacing w:val="40"/>
        </w:rPr>
        <w:t> </w:t>
      </w:r>
      <w:r>
        <w:rPr/>
        <w:t>Buksh</w:t>
      </w:r>
      <w:r>
        <w:rPr>
          <w:spacing w:val="40"/>
        </w:rPr>
        <w:t> </w:t>
      </w:r>
      <w:r>
        <w:rPr/>
        <w:t>Marri</w:t>
      </w:r>
      <w:r>
        <w:rPr>
          <w:spacing w:val="40"/>
        </w:rPr>
        <w:t> </w:t>
      </w:r>
      <w:r>
        <w:rPr/>
        <w:t>had</w:t>
      </w:r>
      <w:r>
        <w:rPr>
          <w:spacing w:val="40"/>
        </w:rPr>
        <w:t> </w:t>
      </w:r>
      <w:r>
        <w:rPr/>
        <w:t>refused</w:t>
      </w:r>
      <w:r>
        <w:rPr>
          <w:spacing w:val="40"/>
        </w:rPr>
        <w:t> </w:t>
      </w:r>
      <w:r>
        <w:rPr/>
        <w:t>to</w:t>
      </w:r>
      <w:r>
        <w:rPr>
          <w:spacing w:val="40"/>
        </w:rPr>
        <w:t> </w:t>
      </w:r>
      <w:r>
        <w:rPr/>
        <w:t>join</w:t>
      </w:r>
      <w:r>
        <w:rPr>
          <w:spacing w:val="40"/>
        </w:rPr>
        <w:t> </w:t>
      </w:r>
      <w:r>
        <w:rPr/>
        <w:t>us. It</w:t>
      </w:r>
      <w:r>
        <w:rPr>
          <w:spacing w:val="40"/>
        </w:rPr>
        <w:t> </w:t>
      </w:r>
      <w:r>
        <w:rPr/>
        <w:t>was</w:t>
      </w:r>
      <w:r>
        <w:rPr>
          <w:spacing w:val="40"/>
        </w:rPr>
        <w:t> </w:t>
      </w:r>
      <w:r>
        <w:rPr/>
        <w:t>his</w:t>
      </w:r>
      <w:r>
        <w:rPr>
          <w:spacing w:val="40"/>
        </w:rPr>
        <w:t> </w:t>
      </w:r>
      <w:r>
        <w:rPr/>
        <w:t>contention</w:t>
      </w:r>
      <w:r>
        <w:rPr>
          <w:spacing w:val="40"/>
        </w:rPr>
        <w:t> </w:t>
      </w:r>
      <w:r>
        <w:rPr/>
        <w:t>that</w:t>
      </w:r>
      <w:r>
        <w:rPr>
          <w:spacing w:val="40"/>
        </w:rPr>
        <w:t> </w:t>
      </w:r>
      <w:r>
        <w:rPr/>
        <w:t>as</w:t>
      </w:r>
      <w:r>
        <w:rPr>
          <w:spacing w:val="40"/>
        </w:rPr>
        <w:t> </w:t>
      </w:r>
      <w:r>
        <w:rPr/>
        <w:t>long</w:t>
      </w:r>
      <w:r>
        <w:rPr>
          <w:spacing w:val="40"/>
        </w:rPr>
        <w:t> </w:t>
      </w:r>
      <w:r>
        <w:rPr/>
        <w:t>as</w:t>
      </w:r>
      <w:r>
        <w:rPr>
          <w:spacing w:val="40"/>
        </w:rPr>
        <w:t> </w:t>
      </w:r>
      <w:r>
        <w:rPr/>
        <w:t>Lieutenant-General</w:t>
      </w:r>
      <w:r>
        <w:rPr>
          <w:spacing w:val="40"/>
        </w:rPr>
        <w:t> </w:t>
      </w:r>
      <w:r>
        <w:rPr/>
        <w:t>Ghulam</w:t>
      </w:r>
      <w:r>
        <w:rPr>
          <w:spacing w:val="40"/>
        </w:rPr>
        <w:t> </w:t>
      </w:r>
      <w:r>
        <w:rPr/>
        <w:t>Muhammad</w:t>
      </w:r>
      <w:r>
        <w:rPr>
          <w:spacing w:val="40"/>
        </w:rPr>
        <w:t> </w:t>
      </w:r>
      <w:r>
        <w:rPr/>
        <w:t>Malik stayed</w:t>
      </w:r>
      <w:r>
        <w:rPr>
          <w:spacing w:val="40"/>
        </w:rPr>
        <w:t> </w:t>
      </w:r>
      <w:r>
        <w:rPr/>
        <w:t>in</w:t>
      </w:r>
      <w:r>
        <w:rPr>
          <w:spacing w:val="40"/>
        </w:rPr>
        <w:t> </w:t>
      </w:r>
      <w:r>
        <w:rPr/>
        <w:t>office</w:t>
      </w:r>
      <w:r>
        <w:rPr>
          <w:spacing w:val="40"/>
        </w:rPr>
        <w:t> </w:t>
      </w:r>
      <w:r>
        <w:rPr/>
        <w:t>as</w:t>
      </w:r>
      <w:r>
        <w:rPr>
          <w:spacing w:val="40"/>
        </w:rPr>
        <w:t> </w:t>
      </w:r>
      <w:r>
        <w:rPr/>
        <w:t>the</w:t>
      </w:r>
      <w:r>
        <w:rPr>
          <w:spacing w:val="40"/>
        </w:rPr>
        <w:t> </w:t>
      </w:r>
      <w:r>
        <w:rPr/>
        <w:t>Martial</w:t>
      </w:r>
      <w:r>
        <w:rPr>
          <w:spacing w:val="40"/>
        </w:rPr>
        <w:t> </w:t>
      </w:r>
      <w:r>
        <w:rPr/>
        <w:t>Law</w:t>
      </w:r>
      <w:r>
        <w:rPr>
          <w:spacing w:val="40"/>
        </w:rPr>
        <w:t> </w:t>
      </w:r>
      <w:r>
        <w:rPr/>
        <w:t>Administrator</w:t>
      </w:r>
      <w:r>
        <w:rPr>
          <w:spacing w:val="40"/>
        </w:rPr>
        <w:t> </w:t>
      </w:r>
      <w:r>
        <w:rPr/>
        <w:t>for</w:t>
      </w:r>
      <w:r>
        <w:rPr>
          <w:spacing w:val="40"/>
        </w:rPr>
        <w:t> </w:t>
      </w:r>
      <w:r>
        <w:rPr/>
        <w:t>Balochistan</w:t>
      </w:r>
      <w:r>
        <w:rPr>
          <w:spacing w:val="40"/>
        </w:rPr>
        <w:t> </w:t>
      </w:r>
      <w:r>
        <w:rPr/>
        <w:t>he</w:t>
      </w:r>
      <w:r>
        <w:rPr>
          <w:spacing w:val="40"/>
        </w:rPr>
        <w:t> </w:t>
      </w:r>
      <w:r>
        <w:rPr/>
        <w:t>would</w:t>
      </w:r>
      <w:r>
        <w:rPr>
          <w:spacing w:val="40"/>
        </w:rPr>
        <w:t> </w:t>
      </w:r>
      <w:r>
        <w:rPr/>
        <w:t>not</w:t>
      </w:r>
      <w:r>
        <w:rPr>
          <w:spacing w:val="40"/>
        </w:rPr>
        <w:t> </w:t>
      </w:r>
      <w:r>
        <w:rPr/>
        <w:t>meet Ziaul</w:t>
      </w:r>
      <w:r>
        <w:rPr>
          <w:spacing w:val="40"/>
        </w:rPr>
        <w:t> </w:t>
      </w:r>
      <w:r>
        <w:rPr/>
        <w:t>Haq.</w:t>
      </w:r>
      <w:r>
        <w:rPr>
          <w:spacing w:val="40"/>
        </w:rPr>
        <w:t> </w:t>
      </w:r>
      <w:r>
        <w:rPr/>
        <w:t>Khair</w:t>
      </w:r>
      <w:r>
        <w:rPr>
          <w:spacing w:val="40"/>
        </w:rPr>
        <w:t> </w:t>
      </w:r>
      <w:r>
        <w:rPr/>
        <w:t>Buksh</w:t>
      </w:r>
      <w:r>
        <w:rPr>
          <w:spacing w:val="40"/>
        </w:rPr>
        <w:t> </w:t>
      </w:r>
      <w:r>
        <w:rPr/>
        <w:t>Marri</w:t>
      </w:r>
      <w:r>
        <w:rPr>
          <w:spacing w:val="40"/>
        </w:rPr>
        <w:t> </w:t>
      </w:r>
      <w:r>
        <w:rPr/>
        <w:t>held</w:t>
      </w:r>
      <w:r>
        <w:rPr>
          <w:spacing w:val="40"/>
        </w:rPr>
        <w:t> </w:t>
      </w:r>
      <w:r>
        <w:rPr/>
        <w:t>General</w:t>
      </w:r>
      <w:r>
        <w:rPr>
          <w:spacing w:val="40"/>
        </w:rPr>
        <w:t> </w:t>
      </w:r>
      <w:r>
        <w:rPr/>
        <w:t>Malik</w:t>
      </w:r>
      <w:r>
        <w:rPr>
          <w:spacing w:val="40"/>
        </w:rPr>
        <w:t> </w:t>
      </w:r>
      <w:r>
        <w:rPr/>
        <w:t>personally</w:t>
      </w:r>
      <w:r>
        <w:rPr>
          <w:spacing w:val="40"/>
        </w:rPr>
        <w:t> </w:t>
      </w:r>
      <w:r>
        <w:rPr/>
        <w:t>responsible</w:t>
      </w:r>
      <w:r>
        <w:rPr>
          <w:spacing w:val="40"/>
        </w:rPr>
        <w:t> </w:t>
      </w:r>
      <w:r>
        <w:rPr/>
        <w:t>for</w:t>
      </w:r>
      <w:r>
        <w:rPr>
          <w:spacing w:val="40"/>
        </w:rPr>
        <w:t> </w:t>
      </w:r>
      <w:r>
        <w:rPr/>
        <w:t>the atrocities</w:t>
      </w:r>
      <w:r>
        <w:rPr>
          <w:spacing w:val="40"/>
        </w:rPr>
        <w:t> </w:t>
      </w:r>
      <w:r>
        <w:rPr/>
        <w:t>committed</w:t>
      </w:r>
      <w:r>
        <w:rPr>
          <w:spacing w:val="40"/>
        </w:rPr>
        <w:t> </w:t>
      </w:r>
      <w:r>
        <w:rPr/>
        <w:t>in</w:t>
      </w:r>
      <w:r>
        <w:rPr>
          <w:spacing w:val="40"/>
        </w:rPr>
        <w:t> </w:t>
      </w:r>
      <w:r>
        <w:rPr/>
        <w:t>Chamalang.</w:t>
      </w:r>
      <w:r>
        <w:rPr>
          <w:spacing w:val="40"/>
        </w:rPr>
        <w:t> </w:t>
      </w:r>
      <w:r>
        <w:rPr/>
        <w:t>Our</w:t>
      </w:r>
      <w:r>
        <w:rPr>
          <w:spacing w:val="40"/>
        </w:rPr>
        <w:t> </w:t>
      </w:r>
      <w:r>
        <w:rPr/>
        <w:t>discussions</w:t>
      </w:r>
      <w:r>
        <w:rPr>
          <w:spacing w:val="40"/>
        </w:rPr>
        <w:t> </w:t>
      </w:r>
      <w:r>
        <w:rPr/>
        <w:t>with</w:t>
      </w:r>
      <w:r>
        <w:rPr>
          <w:spacing w:val="40"/>
        </w:rPr>
        <w:t> </w:t>
      </w:r>
      <w:r>
        <w:rPr/>
        <w:t>Zia</w:t>
      </w:r>
      <w:r>
        <w:rPr>
          <w:spacing w:val="40"/>
        </w:rPr>
        <w:t> </w:t>
      </w:r>
      <w:r>
        <w:rPr/>
        <w:t>were</w:t>
      </w:r>
      <w:r>
        <w:rPr>
          <w:spacing w:val="40"/>
        </w:rPr>
        <w:t> </w:t>
      </w:r>
      <w:r>
        <w:rPr/>
        <w:t>limited</w:t>
      </w:r>
      <w:r>
        <w:rPr>
          <w:spacing w:val="40"/>
        </w:rPr>
        <w:t> </w:t>
      </w:r>
      <w:r>
        <w:rPr/>
        <w:t>to generalities rather than any topics of substance. Importantly, the ice had finally been broken. Zia had openly shown that he was prepared to meet and discuss issues with the Baloch leadership, who until recently had publicly been adjudged to be 'traitors'. As we were</w:t>
      </w:r>
      <w:r>
        <w:rPr>
          <w:spacing w:val="40"/>
        </w:rPr>
        <w:t> </w:t>
      </w:r>
      <w:r>
        <w:rPr/>
        <w:t>leaving</w:t>
      </w:r>
      <w:r>
        <w:rPr>
          <w:spacing w:val="40"/>
        </w:rPr>
        <w:t> </w:t>
      </w:r>
      <w:r>
        <w:rPr/>
        <w:t>the</w:t>
      </w:r>
      <w:r>
        <w:rPr>
          <w:spacing w:val="40"/>
        </w:rPr>
        <w:t> </w:t>
      </w:r>
      <w:r>
        <w:rPr/>
        <w:t>State</w:t>
      </w:r>
      <w:r>
        <w:rPr>
          <w:spacing w:val="40"/>
        </w:rPr>
        <w:t> </w:t>
      </w:r>
      <w:r>
        <w:rPr/>
        <w:t>Guest</w:t>
      </w:r>
      <w:r>
        <w:rPr>
          <w:spacing w:val="40"/>
        </w:rPr>
        <w:t> </w:t>
      </w:r>
      <w:r>
        <w:rPr/>
        <w:t>House,</w:t>
      </w:r>
      <w:r>
        <w:rPr>
          <w:spacing w:val="40"/>
        </w:rPr>
        <w:t> </w:t>
      </w:r>
      <w:r>
        <w:rPr/>
        <w:t>Zia</w:t>
      </w:r>
      <w:r>
        <w:rPr>
          <w:spacing w:val="40"/>
        </w:rPr>
        <w:t> </w:t>
      </w:r>
      <w:r>
        <w:rPr/>
        <w:t>asked</w:t>
      </w:r>
      <w:r>
        <w:rPr>
          <w:spacing w:val="40"/>
        </w:rPr>
        <w:t> </w:t>
      </w:r>
      <w:r>
        <w:rPr/>
        <w:t>me</w:t>
      </w:r>
      <w:r>
        <w:rPr>
          <w:spacing w:val="40"/>
        </w:rPr>
        <w:t> </w:t>
      </w:r>
      <w:r>
        <w:rPr/>
        <w:t>to</w:t>
      </w:r>
      <w:r>
        <w:rPr>
          <w:spacing w:val="40"/>
        </w:rPr>
        <w:t> </w:t>
      </w:r>
      <w:r>
        <w:rPr/>
        <w:t>meet</w:t>
      </w:r>
      <w:r>
        <w:rPr>
          <w:spacing w:val="40"/>
        </w:rPr>
        <w:t> </w:t>
      </w:r>
      <w:r>
        <w:rPr/>
        <w:t>with</w:t>
      </w:r>
      <w:r>
        <w:rPr>
          <w:spacing w:val="40"/>
        </w:rPr>
        <w:t> </w:t>
      </w:r>
      <w:r>
        <w:rPr/>
        <w:t>him</w:t>
      </w:r>
      <w:r>
        <w:rPr>
          <w:spacing w:val="40"/>
        </w:rPr>
        <w:t> </w:t>
      </w:r>
      <w:r>
        <w:rPr/>
        <w:t>alone.</w:t>
      </w:r>
      <w:r>
        <w:rPr>
          <w:spacing w:val="40"/>
        </w:rPr>
        <w:t> </w:t>
      </w:r>
      <w:r>
        <w:rPr/>
        <w:t>Leaving Bizenjo,</w:t>
      </w:r>
      <w:r>
        <w:rPr>
          <w:spacing w:val="40"/>
        </w:rPr>
        <w:t> </w:t>
      </w:r>
      <w:r>
        <w:rPr/>
        <w:t>Zia and</w:t>
      </w:r>
      <w:r>
        <w:rPr>
          <w:spacing w:val="40"/>
        </w:rPr>
        <w:t> </w:t>
      </w:r>
      <w:r>
        <w:rPr/>
        <w:t>I walked</w:t>
      </w:r>
      <w:r>
        <w:rPr>
          <w:spacing w:val="40"/>
        </w:rPr>
        <w:t> </w:t>
      </w:r>
      <w:r>
        <w:rPr/>
        <w:t>over</w:t>
      </w:r>
      <w:r>
        <w:rPr>
          <w:spacing w:val="40"/>
        </w:rPr>
        <w:t> </w:t>
      </w:r>
      <w:r>
        <w:rPr/>
        <w:t>to an adjacent room where he requested</w:t>
      </w:r>
      <w:r>
        <w:rPr>
          <w:spacing w:val="40"/>
        </w:rPr>
        <w:t> </w:t>
      </w:r>
      <w:r>
        <w:rPr/>
        <w:t>me to</w:t>
      </w:r>
      <w:r>
        <w:rPr>
          <w:spacing w:val="40"/>
        </w:rPr>
        <w:t> </w:t>
      </w:r>
      <w:r>
        <w:rPr/>
        <w:t>consult Khair Buksh Marri upon his choice of general to head the martial law administration of Balochistan. When I confided Zia's request to the bewildered Bizenjo, he advised me to</w:t>
      </w:r>
      <w:r>
        <w:rPr>
          <w:spacing w:val="80"/>
        </w:rPr>
        <w:t> </w:t>
      </w:r>
      <w:r>
        <w:rPr/>
        <w:t>wait until</w:t>
      </w:r>
      <w:r>
        <w:rPr>
          <w:spacing w:val="38"/>
        </w:rPr>
        <w:t> </w:t>
      </w:r>
      <w:r>
        <w:rPr/>
        <w:t>Attaullah Mengal</w:t>
      </w:r>
      <w:r>
        <w:rPr>
          <w:spacing w:val="38"/>
        </w:rPr>
        <w:t> </w:t>
      </w:r>
      <w:r>
        <w:rPr/>
        <w:t>returned</w:t>
      </w:r>
      <w:r>
        <w:rPr>
          <w:spacing w:val="38"/>
        </w:rPr>
        <w:t> </w:t>
      </w:r>
      <w:r>
        <w:rPr/>
        <w:t>to</w:t>
      </w:r>
      <w:r>
        <w:rPr>
          <w:spacing w:val="39"/>
        </w:rPr>
        <w:t> </w:t>
      </w:r>
      <w:r>
        <w:rPr/>
        <w:t>Pakistan.</w:t>
      </w:r>
      <w:r>
        <w:rPr>
          <w:spacing w:val="38"/>
        </w:rPr>
        <w:t> </w:t>
      </w:r>
      <w:r>
        <w:rPr/>
        <w:t>'Khair</w:t>
      </w:r>
      <w:r>
        <w:rPr>
          <w:spacing w:val="36"/>
        </w:rPr>
        <w:t> </w:t>
      </w:r>
      <w:r>
        <w:rPr/>
        <w:t>Buksh is</w:t>
      </w:r>
      <w:r>
        <w:rPr>
          <w:spacing w:val="40"/>
        </w:rPr>
        <w:t> </w:t>
      </w:r>
      <w:r>
        <w:rPr/>
        <w:t>never</w:t>
      </w:r>
      <w:r>
        <w:rPr>
          <w:spacing w:val="36"/>
        </w:rPr>
        <w:t> </w:t>
      </w:r>
      <w:r>
        <w:rPr/>
        <w:t>an</w:t>
      </w:r>
      <w:r>
        <w:rPr>
          <w:spacing w:val="40"/>
        </w:rPr>
        <w:t> </w:t>
      </w:r>
      <w:r>
        <w:rPr/>
        <w:t>easy</w:t>
      </w:r>
      <w:r>
        <w:rPr>
          <w:spacing w:val="36"/>
        </w:rPr>
        <w:t> </w:t>
      </w:r>
      <w:r>
        <w:rPr/>
        <w:t>man</w:t>
      </w:r>
      <w:r>
        <w:rPr>
          <w:spacing w:val="40"/>
        </w:rPr>
        <w:t> </w:t>
      </w:r>
      <w:r>
        <w:rPr/>
        <w:t>to deal</w:t>
      </w:r>
      <w:r>
        <w:rPr>
          <w:spacing w:val="40"/>
        </w:rPr>
        <w:t> </w:t>
      </w:r>
      <w:r>
        <w:rPr/>
        <w:t>with',</w:t>
      </w:r>
      <w:r>
        <w:rPr>
          <w:spacing w:val="40"/>
        </w:rPr>
        <w:t> </w:t>
      </w:r>
      <w:r>
        <w:rPr/>
        <w:t>he</w:t>
      </w:r>
      <w:r>
        <w:rPr>
          <w:spacing w:val="40"/>
        </w:rPr>
        <w:t> </w:t>
      </w:r>
      <w:r>
        <w:rPr/>
        <w:t>said,</w:t>
      </w:r>
      <w:r>
        <w:rPr>
          <w:spacing w:val="40"/>
        </w:rPr>
        <w:t> </w:t>
      </w:r>
      <w:r>
        <w:rPr/>
        <w:t>'Attaullah</w:t>
      </w:r>
      <w:r>
        <w:rPr>
          <w:spacing w:val="40"/>
        </w:rPr>
        <w:t> </w:t>
      </w:r>
      <w:r>
        <w:rPr/>
        <w:t>is</w:t>
      </w:r>
      <w:r>
        <w:rPr>
          <w:spacing w:val="40"/>
        </w:rPr>
        <w:t> </w:t>
      </w:r>
      <w:r>
        <w:rPr/>
        <w:t>close</w:t>
      </w:r>
      <w:r>
        <w:rPr>
          <w:spacing w:val="40"/>
        </w:rPr>
        <w:t> </w:t>
      </w:r>
      <w:r>
        <w:rPr/>
        <w:t>to</w:t>
      </w:r>
      <w:r>
        <w:rPr>
          <w:spacing w:val="40"/>
        </w:rPr>
        <w:t> </w:t>
      </w:r>
      <w:r>
        <w:rPr/>
        <w:t>him</w:t>
      </w:r>
      <w:r>
        <w:rPr>
          <w:spacing w:val="40"/>
        </w:rPr>
        <w:t> </w:t>
      </w:r>
      <w:r>
        <w:rPr/>
        <w:t>and</w:t>
      </w:r>
      <w:r>
        <w:rPr>
          <w:spacing w:val="40"/>
        </w:rPr>
        <w:t> </w:t>
      </w:r>
      <w:r>
        <w:rPr/>
        <w:t>it</w:t>
      </w:r>
      <w:r>
        <w:rPr>
          <w:spacing w:val="40"/>
        </w:rPr>
        <w:t> </w:t>
      </w:r>
      <w:r>
        <w:rPr/>
        <w:t>would</w:t>
      </w:r>
      <w:r>
        <w:rPr>
          <w:spacing w:val="40"/>
        </w:rPr>
        <w:t> </w:t>
      </w:r>
      <w:r>
        <w:rPr/>
        <w:t>be</w:t>
      </w:r>
      <w:r>
        <w:rPr>
          <w:spacing w:val="40"/>
        </w:rPr>
        <w:t> </w:t>
      </w:r>
      <w:r>
        <w:rPr/>
        <w:t>best</w:t>
      </w:r>
      <w:r>
        <w:rPr>
          <w:spacing w:val="40"/>
        </w:rPr>
        <w:t> </w:t>
      </w:r>
      <w:r>
        <w:rPr/>
        <w:t>left</w:t>
      </w:r>
      <w:r>
        <w:rPr>
          <w:spacing w:val="40"/>
        </w:rPr>
        <w:t> </w:t>
      </w:r>
      <w:r>
        <w:rPr/>
        <w:t>up</w:t>
      </w:r>
      <w:r>
        <w:rPr>
          <w:spacing w:val="40"/>
        </w:rPr>
        <w:t> </w:t>
      </w:r>
      <w:r>
        <w:rPr/>
        <w:t>to</w:t>
      </w:r>
      <w:r>
        <w:rPr>
          <w:spacing w:val="40"/>
        </w:rPr>
        <w:t> </w:t>
      </w:r>
      <w:r>
        <w:rPr/>
        <w:t>him'.</w:t>
      </w:r>
      <w:r>
        <w:rPr>
          <w:spacing w:val="40"/>
        </w:rPr>
        <w:t> </w:t>
      </w:r>
      <w:r>
        <w:rPr/>
        <w:t>I thought it to be sensible advice.</w:t>
      </w:r>
    </w:p>
    <w:p>
      <w:pPr>
        <w:pStyle w:val="BodyText"/>
        <w:spacing w:before="16"/>
      </w:pPr>
    </w:p>
    <w:p>
      <w:pPr>
        <w:pStyle w:val="BodyText"/>
        <w:spacing w:line="254" w:lineRule="auto"/>
        <w:ind w:left="1440" w:right="1434"/>
        <w:jc w:val="both"/>
      </w:pPr>
      <w:r>
        <w:rPr/>
        <w:t>In the</w:t>
      </w:r>
      <w:r>
        <w:rPr>
          <w:spacing w:val="40"/>
        </w:rPr>
        <w:t> </w:t>
      </w:r>
      <w:r>
        <w:rPr/>
        <w:t>meanwhile</w:t>
      </w:r>
      <w:r>
        <w:rPr>
          <w:spacing w:val="40"/>
        </w:rPr>
        <w:t> </w:t>
      </w:r>
      <w:r>
        <w:rPr/>
        <w:t>Zia</w:t>
      </w:r>
      <w:r>
        <w:rPr>
          <w:spacing w:val="40"/>
        </w:rPr>
        <w:t> </w:t>
      </w:r>
      <w:r>
        <w:rPr/>
        <w:t>continued</w:t>
      </w:r>
      <w:r>
        <w:rPr>
          <w:spacing w:val="40"/>
        </w:rPr>
        <w:t> </w:t>
      </w:r>
      <w:r>
        <w:rPr/>
        <w:t>to pursue</w:t>
      </w:r>
      <w:r>
        <w:rPr>
          <w:spacing w:val="40"/>
        </w:rPr>
        <w:t> </w:t>
      </w:r>
      <w:r>
        <w:rPr/>
        <w:t>a</w:t>
      </w:r>
      <w:r>
        <w:rPr>
          <w:spacing w:val="40"/>
        </w:rPr>
        <w:t> </w:t>
      </w:r>
      <w:r>
        <w:rPr/>
        <w:t>policy</w:t>
      </w:r>
      <w:r>
        <w:rPr>
          <w:spacing w:val="40"/>
        </w:rPr>
        <w:t> </w:t>
      </w:r>
      <w:r>
        <w:rPr/>
        <w:t>of</w:t>
      </w:r>
      <w:r>
        <w:rPr>
          <w:spacing w:val="40"/>
        </w:rPr>
        <w:t> </w:t>
      </w:r>
      <w:r>
        <w:rPr/>
        <w:t>appeasement with all</w:t>
      </w:r>
      <w:r>
        <w:rPr>
          <w:spacing w:val="40"/>
        </w:rPr>
        <w:t> </w:t>
      </w:r>
      <w:r>
        <w:rPr/>
        <w:t>politicians, with</w:t>
      </w:r>
      <w:r>
        <w:rPr>
          <w:spacing w:val="40"/>
        </w:rPr>
        <w:t> </w:t>
      </w:r>
      <w:r>
        <w:rPr/>
        <w:t>the</w:t>
      </w:r>
      <w:r>
        <w:rPr>
          <w:spacing w:val="40"/>
        </w:rPr>
        <w:t> </w:t>
      </w:r>
      <w:r>
        <w:rPr/>
        <w:t>exception</w:t>
      </w:r>
      <w:r>
        <w:rPr>
          <w:spacing w:val="40"/>
        </w:rPr>
        <w:t> </w:t>
      </w:r>
      <w:r>
        <w:rPr/>
        <w:t>of</w:t>
      </w:r>
      <w:r>
        <w:rPr>
          <w:spacing w:val="40"/>
        </w:rPr>
        <w:t> </w:t>
      </w:r>
      <w:r>
        <w:rPr/>
        <w:t>those</w:t>
      </w:r>
      <w:r>
        <w:rPr>
          <w:spacing w:val="40"/>
        </w:rPr>
        <w:t> </w:t>
      </w:r>
      <w:r>
        <w:rPr/>
        <w:t>badly</w:t>
      </w:r>
      <w:r>
        <w:rPr>
          <w:spacing w:val="40"/>
        </w:rPr>
        <w:t> </w:t>
      </w:r>
      <w:r>
        <w:rPr/>
        <w:t>tainted</w:t>
      </w:r>
      <w:r>
        <w:rPr>
          <w:spacing w:val="40"/>
        </w:rPr>
        <w:t> </w:t>
      </w:r>
      <w:r>
        <w:rPr/>
        <w:t>by</w:t>
      </w:r>
      <w:r>
        <w:rPr>
          <w:spacing w:val="40"/>
        </w:rPr>
        <w:t> </w:t>
      </w:r>
      <w:r>
        <w:rPr/>
        <w:t>Bhutto's</w:t>
      </w:r>
      <w:r>
        <w:rPr>
          <w:spacing w:val="40"/>
        </w:rPr>
        <w:t> </w:t>
      </w:r>
      <w:r>
        <w:rPr/>
        <w:t>rule,</w:t>
      </w:r>
      <w:r>
        <w:rPr>
          <w:spacing w:val="40"/>
        </w:rPr>
        <w:t> </w:t>
      </w:r>
      <w:r>
        <w:rPr/>
        <w:t>though</w:t>
      </w:r>
      <w:r>
        <w:rPr>
          <w:spacing w:val="40"/>
        </w:rPr>
        <w:t> </w:t>
      </w:r>
      <w:r>
        <w:rPr/>
        <w:t>other</w:t>
      </w:r>
      <w:r>
        <w:rPr>
          <w:spacing w:val="40"/>
        </w:rPr>
        <w:t> </w:t>
      </w:r>
      <w:r>
        <w:rPr/>
        <w:t>PPP</w:t>
      </w:r>
      <w:r>
        <w:rPr>
          <w:spacing w:val="40"/>
        </w:rPr>
        <w:t> </w:t>
      </w:r>
      <w:r>
        <w:rPr/>
        <w:t>notables such</w:t>
      </w:r>
      <w:r>
        <w:rPr>
          <w:spacing w:val="35"/>
        </w:rPr>
        <w:t> </w:t>
      </w:r>
      <w:r>
        <w:rPr/>
        <w:t>as</w:t>
      </w:r>
      <w:r>
        <w:rPr>
          <w:spacing w:val="34"/>
        </w:rPr>
        <w:t> </w:t>
      </w:r>
      <w:r>
        <w:rPr/>
        <w:t>Kaufar</w:t>
      </w:r>
      <w:r>
        <w:rPr>
          <w:spacing w:val="36"/>
        </w:rPr>
        <w:t> </w:t>
      </w:r>
      <w:r>
        <w:rPr/>
        <w:t>Niazi</w:t>
      </w:r>
      <w:r>
        <w:rPr>
          <w:spacing w:val="31"/>
        </w:rPr>
        <w:t> </w:t>
      </w:r>
      <w:r>
        <w:rPr/>
        <w:t>and</w:t>
      </w:r>
      <w:r>
        <w:rPr>
          <w:spacing w:val="38"/>
        </w:rPr>
        <w:t> </w:t>
      </w:r>
      <w:r>
        <w:rPr/>
        <w:t>Ghulam</w:t>
      </w:r>
      <w:r>
        <w:rPr>
          <w:spacing w:val="34"/>
        </w:rPr>
        <w:t> </w:t>
      </w:r>
      <w:r>
        <w:rPr/>
        <w:t>Mustafa</w:t>
      </w:r>
      <w:r>
        <w:rPr>
          <w:spacing w:val="35"/>
        </w:rPr>
        <w:t> </w:t>
      </w:r>
      <w:r>
        <w:rPr/>
        <w:t>Jatoi</w:t>
      </w:r>
      <w:r>
        <w:rPr>
          <w:spacing w:val="38"/>
        </w:rPr>
        <w:t> </w:t>
      </w:r>
      <w:r>
        <w:rPr/>
        <w:t>had</w:t>
      </w:r>
      <w:r>
        <w:rPr>
          <w:spacing w:val="31"/>
        </w:rPr>
        <w:t> </w:t>
      </w:r>
      <w:r>
        <w:rPr/>
        <w:t>by</w:t>
      </w:r>
      <w:r>
        <w:rPr>
          <w:spacing w:val="36"/>
        </w:rPr>
        <w:t> </w:t>
      </w:r>
      <w:r>
        <w:rPr/>
        <w:t>now</w:t>
      </w:r>
      <w:r>
        <w:rPr>
          <w:spacing w:val="31"/>
        </w:rPr>
        <w:t> </w:t>
      </w:r>
      <w:r>
        <w:rPr/>
        <w:t>made</w:t>
      </w:r>
      <w:r>
        <w:rPr>
          <w:spacing w:val="28"/>
        </w:rPr>
        <w:t> </w:t>
      </w:r>
      <w:r>
        <w:rPr/>
        <w:t>their</w:t>
      </w:r>
      <w:r>
        <w:rPr>
          <w:spacing w:val="29"/>
        </w:rPr>
        <w:t> </w:t>
      </w:r>
      <w:r>
        <w:rPr/>
        <w:t>peace</w:t>
      </w:r>
      <w:r>
        <w:rPr>
          <w:spacing w:val="35"/>
        </w:rPr>
        <w:t> </w:t>
      </w:r>
      <w:r>
        <w:rPr/>
        <w:t>with</w:t>
      </w:r>
      <w:r>
        <w:rPr>
          <w:spacing w:val="35"/>
        </w:rPr>
        <w:t> </w:t>
      </w:r>
      <w:r>
        <w:rPr/>
        <w:t>him. On 4 February the leading political personages in the country were invited by Zia to Islamabad</w:t>
      </w:r>
      <w:r>
        <w:rPr>
          <w:spacing w:val="40"/>
        </w:rPr>
        <w:t> </w:t>
      </w:r>
      <w:r>
        <w:rPr/>
        <w:t>to</w:t>
      </w:r>
      <w:r>
        <w:rPr>
          <w:spacing w:val="40"/>
        </w:rPr>
        <w:t> </w:t>
      </w:r>
      <w:r>
        <w:rPr/>
        <w:t>a</w:t>
      </w:r>
      <w:r>
        <w:rPr>
          <w:spacing w:val="40"/>
        </w:rPr>
        <w:t> </w:t>
      </w:r>
      <w:r>
        <w:rPr/>
        <w:t>special</w:t>
      </w:r>
      <w:r>
        <w:rPr>
          <w:spacing w:val="40"/>
        </w:rPr>
        <w:t> </w:t>
      </w:r>
      <w:r>
        <w:rPr/>
        <w:t>conference</w:t>
      </w:r>
      <w:r>
        <w:rPr>
          <w:spacing w:val="40"/>
        </w:rPr>
        <w:t> </w:t>
      </w:r>
      <w:r>
        <w:rPr/>
        <w:t>on</w:t>
      </w:r>
      <w:r>
        <w:rPr>
          <w:spacing w:val="40"/>
        </w:rPr>
        <w:t> </w:t>
      </w:r>
      <w:r>
        <w:rPr/>
        <w:t>national</w:t>
      </w:r>
      <w:r>
        <w:rPr>
          <w:spacing w:val="40"/>
        </w:rPr>
        <w:t> </w:t>
      </w:r>
      <w:r>
        <w:rPr/>
        <w:t>issues.</w:t>
      </w:r>
      <w:r>
        <w:rPr>
          <w:spacing w:val="40"/>
        </w:rPr>
        <w:t> </w:t>
      </w:r>
      <w:r>
        <w:rPr/>
        <w:t>Wali</w:t>
      </w:r>
      <w:r>
        <w:rPr>
          <w:spacing w:val="40"/>
        </w:rPr>
        <w:t> </w:t>
      </w:r>
      <w:r>
        <w:rPr/>
        <w:t>Khan,</w:t>
      </w:r>
      <w:r>
        <w:rPr>
          <w:spacing w:val="40"/>
        </w:rPr>
        <w:t> </w:t>
      </w:r>
      <w:r>
        <w:rPr/>
        <w:t>his</w:t>
      </w:r>
      <w:r>
        <w:rPr>
          <w:spacing w:val="40"/>
        </w:rPr>
        <w:t> </w:t>
      </w:r>
      <w:r>
        <w:rPr/>
        <w:t>wife,</w:t>
      </w:r>
      <w:r>
        <w:rPr>
          <w:spacing w:val="40"/>
        </w:rPr>
        <w:t> </w:t>
      </w:r>
      <w:r>
        <w:rPr/>
        <w:t>Bizenjo (though</w:t>
      </w:r>
      <w:r>
        <w:rPr>
          <w:spacing w:val="40"/>
        </w:rPr>
        <w:t> </w:t>
      </w:r>
      <w:r>
        <w:rPr/>
        <w:t>not</w:t>
      </w:r>
      <w:r>
        <w:rPr>
          <w:spacing w:val="40"/>
        </w:rPr>
        <w:t> </w:t>
      </w:r>
      <w:r>
        <w:rPr/>
        <w:t>yet</w:t>
      </w:r>
      <w:r>
        <w:rPr>
          <w:spacing w:val="40"/>
        </w:rPr>
        <w:t> </w:t>
      </w:r>
      <w:r>
        <w:rPr/>
        <w:t>an</w:t>
      </w:r>
      <w:r>
        <w:rPr>
          <w:spacing w:val="40"/>
        </w:rPr>
        <w:t> </w:t>
      </w:r>
      <w:r>
        <w:rPr/>
        <w:t>official</w:t>
      </w:r>
      <w:r>
        <w:rPr>
          <w:spacing w:val="40"/>
        </w:rPr>
        <w:t> </w:t>
      </w:r>
      <w:r>
        <w:rPr/>
        <w:t>party</w:t>
      </w:r>
      <w:r>
        <w:rPr>
          <w:spacing w:val="40"/>
        </w:rPr>
        <w:t> </w:t>
      </w:r>
      <w:r>
        <w:rPr/>
        <w:t>member)</w:t>
      </w:r>
      <w:r>
        <w:rPr>
          <w:spacing w:val="40"/>
        </w:rPr>
        <w:t> </w:t>
      </w:r>
      <w:r>
        <w:rPr/>
        <w:t>and</w:t>
      </w:r>
      <w:r>
        <w:rPr>
          <w:spacing w:val="40"/>
        </w:rPr>
        <w:t> </w:t>
      </w:r>
      <w:r>
        <w:rPr/>
        <w:t>I</w:t>
      </w:r>
      <w:r>
        <w:rPr>
          <w:spacing w:val="40"/>
        </w:rPr>
        <w:t> </w:t>
      </w:r>
      <w:r>
        <w:rPr/>
        <w:t>represented</w:t>
      </w:r>
      <w:r>
        <w:rPr>
          <w:spacing w:val="40"/>
        </w:rPr>
        <w:t> </w:t>
      </w:r>
      <w:r>
        <w:rPr/>
        <w:t>the</w:t>
      </w:r>
      <w:r>
        <w:rPr>
          <w:spacing w:val="40"/>
        </w:rPr>
        <w:t> </w:t>
      </w:r>
      <w:r>
        <w:rPr/>
        <w:t>NDP</w:t>
      </w:r>
      <w:r>
        <w:rPr>
          <w:spacing w:val="40"/>
        </w:rPr>
        <w:t> </w:t>
      </w:r>
      <w:r>
        <w:rPr/>
        <w:t>at</w:t>
      </w:r>
      <w:r>
        <w:rPr>
          <w:spacing w:val="40"/>
        </w:rPr>
        <w:t> </w:t>
      </w:r>
      <w:r>
        <w:rPr/>
        <w:t>this</w:t>
      </w:r>
      <w:r>
        <w:rPr>
          <w:spacing w:val="40"/>
        </w:rPr>
        <w:t> </w:t>
      </w:r>
      <w:r>
        <w:rPr/>
        <w:t>function. The gathering which included Zia, his four deputy martial law administrators, the four governors,</w:t>
      </w:r>
      <w:r>
        <w:rPr>
          <w:spacing w:val="40"/>
        </w:rPr>
        <w:t> </w:t>
      </w:r>
      <w:r>
        <w:rPr/>
        <w:t>newly</w:t>
      </w:r>
      <w:r>
        <w:rPr>
          <w:spacing w:val="40"/>
        </w:rPr>
        <w:t> </w:t>
      </w:r>
      <w:r>
        <w:rPr/>
        <w:t>appointed</w:t>
      </w:r>
      <w:r>
        <w:rPr>
          <w:spacing w:val="40"/>
        </w:rPr>
        <w:t> </w:t>
      </w:r>
      <w:r>
        <w:rPr/>
        <w:t>advisors,</w:t>
      </w:r>
      <w:r>
        <w:rPr>
          <w:spacing w:val="40"/>
        </w:rPr>
        <w:t> </w:t>
      </w:r>
      <w:r>
        <w:rPr/>
        <w:t>and</w:t>
      </w:r>
      <w:r>
        <w:rPr>
          <w:spacing w:val="40"/>
        </w:rPr>
        <w:t> </w:t>
      </w:r>
      <w:r>
        <w:rPr/>
        <w:t>a</w:t>
      </w:r>
      <w:r>
        <w:rPr>
          <w:spacing w:val="40"/>
        </w:rPr>
        <w:t> </w:t>
      </w:r>
      <w:r>
        <w:rPr/>
        <w:t>multitude</w:t>
      </w:r>
      <w:r>
        <w:rPr>
          <w:spacing w:val="40"/>
        </w:rPr>
        <w:t> </w:t>
      </w:r>
      <w:r>
        <w:rPr/>
        <w:t>of</w:t>
      </w:r>
      <w:r>
        <w:rPr>
          <w:spacing w:val="40"/>
        </w:rPr>
        <w:t> </w:t>
      </w:r>
      <w:r>
        <w:rPr/>
        <w:t>leading</w:t>
      </w:r>
      <w:r>
        <w:rPr>
          <w:spacing w:val="40"/>
        </w:rPr>
        <w:t> </w:t>
      </w:r>
      <w:r>
        <w:rPr/>
        <w:t>politicians,</w:t>
      </w:r>
      <w:r>
        <w:rPr>
          <w:spacing w:val="40"/>
        </w:rPr>
        <w:t> </w:t>
      </w:r>
      <w:r>
        <w:rPr/>
        <w:t>was subjected to five hours of addresses and discussions. Ghulam Ishaq Khan spoke on the national</w:t>
      </w:r>
      <w:r>
        <w:rPr>
          <w:spacing w:val="71"/>
        </w:rPr>
        <w:t> </w:t>
      </w:r>
      <w:r>
        <w:rPr/>
        <w:t>economy,</w:t>
      </w:r>
      <w:r>
        <w:rPr>
          <w:spacing w:val="71"/>
        </w:rPr>
        <w:t> </w:t>
      </w:r>
      <w:r>
        <w:rPr/>
        <w:t>along</w:t>
      </w:r>
      <w:r>
        <w:rPr>
          <w:spacing w:val="68"/>
        </w:rPr>
        <w:t> </w:t>
      </w:r>
      <w:r>
        <w:rPr/>
        <w:t>with</w:t>
      </w:r>
      <w:r>
        <w:rPr>
          <w:spacing w:val="67"/>
        </w:rPr>
        <w:t> </w:t>
      </w:r>
      <w:r>
        <w:rPr/>
        <w:t>Aftab</w:t>
      </w:r>
      <w:r>
        <w:rPr>
          <w:spacing w:val="70"/>
        </w:rPr>
        <w:t> </w:t>
      </w:r>
      <w:r>
        <w:rPr/>
        <w:t>Ahmed</w:t>
      </w:r>
      <w:r>
        <w:rPr>
          <w:spacing w:val="65"/>
        </w:rPr>
        <w:t> </w:t>
      </w:r>
      <w:r>
        <w:rPr/>
        <w:t>Khan,</w:t>
      </w:r>
      <w:r>
        <w:rPr>
          <w:spacing w:val="71"/>
        </w:rPr>
        <w:t> </w:t>
      </w:r>
      <w:r>
        <w:rPr/>
        <w:t>and</w:t>
      </w:r>
      <w:r>
        <w:rPr>
          <w:spacing w:val="71"/>
        </w:rPr>
        <w:t> </w:t>
      </w:r>
      <w:r>
        <w:rPr/>
        <w:t>Agha</w:t>
      </w:r>
      <w:r>
        <w:rPr>
          <w:spacing w:val="67"/>
        </w:rPr>
        <w:t> </w:t>
      </w:r>
      <w:r>
        <w:rPr/>
        <w:t>Shahi</w:t>
      </w:r>
      <w:r>
        <w:rPr>
          <w:spacing w:val="71"/>
        </w:rPr>
        <w:t> </w:t>
      </w:r>
      <w:r>
        <w:rPr/>
        <w:t>highlighted</w:t>
      </w:r>
      <w:r>
        <w:rPr>
          <w:spacing w:val="65"/>
        </w:rPr>
        <w:t> </w:t>
      </w:r>
      <w:r>
        <w:rPr/>
        <w:t>issues of</w:t>
      </w:r>
      <w:r>
        <w:rPr>
          <w:spacing w:val="54"/>
          <w:w w:val="150"/>
        </w:rPr>
        <w:t> </w:t>
      </w:r>
      <w:r>
        <w:rPr/>
        <w:t>foreign</w:t>
      </w:r>
      <w:r>
        <w:rPr>
          <w:spacing w:val="79"/>
        </w:rPr>
        <w:t> </w:t>
      </w:r>
      <w:r>
        <w:rPr/>
        <w:t>policy</w:t>
      </w:r>
      <w:r>
        <w:rPr>
          <w:spacing w:val="79"/>
        </w:rPr>
        <w:t> </w:t>
      </w:r>
      <w:r>
        <w:rPr/>
        <w:t>confronting</w:t>
      </w:r>
      <w:r>
        <w:rPr>
          <w:spacing w:val="54"/>
          <w:w w:val="150"/>
        </w:rPr>
        <w:t> </w:t>
      </w:r>
      <w:r>
        <w:rPr/>
        <w:t>Pakistan.</w:t>
      </w:r>
      <w:r>
        <w:rPr>
          <w:spacing w:val="54"/>
          <w:w w:val="150"/>
        </w:rPr>
        <w:t> </w:t>
      </w:r>
      <w:r>
        <w:rPr/>
        <w:t>It</w:t>
      </w:r>
      <w:r>
        <w:rPr>
          <w:spacing w:val="78"/>
        </w:rPr>
        <w:t> </w:t>
      </w:r>
      <w:r>
        <w:rPr/>
        <w:t>was</w:t>
      </w:r>
      <w:r>
        <w:rPr>
          <w:spacing w:val="77"/>
        </w:rPr>
        <w:t> </w:t>
      </w:r>
      <w:r>
        <w:rPr/>
        <w:t>a</w:t>
      </w:r>
      <w:r>
        <w:rPr>
          <w:spacing w:val="79"/>
        </w:rPr>
        <w:t> </w:t>
      </w:r>
      <w:r>
        <w:rPr/>
        <w:t>grand</w:t>
      </w:r>
      <w:r>
        <w:rPr>
          <w:spacing w:val="55"/>
          <w:w w:val="150"/>
        </w:rPr>
        <w:t> </w:t>
      </w:r>
      <w:r>
        <w:rPr/>
        <w:t>and</w:t>
      </w:r>
      <w:r>
        <w:rPr>
          <w:spacing w:val="54"/>
          <w:w w:val="150"/>
        </w:rPr>
        <w:t> </w:t>
      </w:r>
      <w:r>
        <w:rPr/>
        <w:t>artful</w:t>
      </w:r>
      <w:r>
        <w:rPr>
          <w:spacing w:val="55"/>
          <w:w w:val="150"/>
        </w:rPr>
        <w:t> </w:t>
      </w:r>
      <w:r>
        <w:rPr/>
        <w:t>exercise</w:t>
      </w:r>
      <w:r>
        <w:rPr>
          <w:spacing w:val="78"/>
        </w:rPr>
        <w:t> </w:t>
      </w:r>
      <w:r>
        <w:rPr/>
        <w:t>with</w:t>
      </w:r>
      <w:r>
        <w:rPr>
          <w:spacing w:val="79"/>
        </w:rPr>
        <w:t> </w:t>
      </w:r>
      <w:r>
        <w:rPr>
          <w:spacing w:val="-5"/>
        </w:rPr>
        <w:t>the</w:t>
      </w:r>
    </w:p>
    <w:p>
      <w:pPr>
        <w:pStyle w:val="BodyText"/>
        <w:spacing w:before="92"/>
        <w:rPr>
          <w:sz w:val="20"/>
        </w:rPr>
      </w:pPr>
      <w:r>
        <w:rPr>
          <w:sz w:val="20"/>
        </w:rPr>
        <mc:AlternateContent>
          <mc:Choice Requires="wps">
            <w:drawing>
              <wp:anchor distT="0" distB="0" distL="0" distR="0" allowOverlap="1" layoutInCell="1" locked="0" behindDoc="1" simplePos="0" relativeHeight="487731712">
                <wp:simplePos x="0" y="0"/>
                <wp:positionH relativeFrom="page">
                  <wp:posOffset>914400</wp:posOffset>
                </wp:positionH>
                <wp:positionV relativeFrom="paragraph">
                  <wp:posOffset>222805</wp:posOffset>
                </wp:positionV>
                <wp:extent cx="1828800" cy="9525"/>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43711pt;width:144pt;height:.71pt;mso-position-horizontal-relative:page;mso-position-vertical-relative:paragraph;z-index:-15584768;mso-wrap-distance-left:0;mso-wrap-distance-right:0" id="docshape288"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624</w:t>
      </w:r>
      <w:r>
        <w:rPr>
          <w:rFonts w:ascii="Calibri"/>
          <w:spacing w:val="-1"/>
          <w:sz w:val="20"/>
          <w:vertAlign w:val="baseline"/>
        </w:rPr>
        <w:t> </w:t>
      </w:r>
      <w:r>
        <w:rPr>
          <w:rFonts w:ascii="Calibri"/>
          <w:sz w:val="20"/>
          <w:vertAlign w:val="baseline"/>
        </w:rPr>
        <w:t>General</w:t>
      </w:r>
      <w:r>
        <w:rPr>
          <w:rFonts w:ascii="Calibri"/>
          <w:spacing w:val="-5"/>
          <w:sz w:val="20"/>
          <w:vertAlign w:val="baseline"/>
        </w:rPr>
        <w:t> </w:t>
      </w:r>
      <w:r>
        <w:rPr>
          <w:rFonts w:ascii="Calibri"/>
          <w:sz w:val="20"/>
          <w:vertAlign w:val="baseline"/>
        </w:rPr>
        <w:t>K.</w:t>
      </w:r>
      <w:r>
        <w:rPr>
          <w:rFonts w:ascii="Calibri"/>
          <w:spacing w:val="-6"/>
          <w:sz w:val="20"/>
          <w:vertAlign w:val="baseline"/>
        </w:rPr>
        <w:t> </w:t>
      </w:r>
      <w:r>
        <w:rPr>
          <w:rFonts w:ascii="Calibri"/>
          <w:sz w:val="20"/>
          <w:vertAlign w:val="baseline"/>
        </w:rPr>
        <w:t>M. Arif,</w:t>
      </w:r>
      <w:r>
        <w:rPr>
          <w:rFonts w:ascii="Calibri"/>
          <w:spacing w:val="-8"/>
          <w:sz w:val="20"/>
          <w:vertAlign w:val="baseline"/>
        </w:rPr>
        <w:t> </w:t>
      </w:r>
      <w:r>
        <w:rPr>
          <w:rFonts w:ascii="Calibri"/>
          <w:i/>
          <w:sz w:val="20"/>
          <w:vertAlign w:val="baseline"/>
        </w:rPr>
        <w:t>Working</w:t>
      </w:r>
      <w:r>
        <w:rPr>
          <w:rFonts w:ascii="Calibri"/>
          <w:i/>
          <w:spacing w:val="-1"/>
          <w:sz w:val="20"/>
          <w:vertAlign w:val="baseline"/>
        </w:rPr>
        <w:t> </w:t>
      </w:r>
      <w:r>
        <w:rPr>
          <w:rFonts w:ascii="Calibri"/>
          <w:i/>
          <w:sz w:val="20"/>
          <w:vertAlign w:val="baseline"/>
        </w:rPr>
        <w:t>with</w:t>
      </w:r>
      <w:r>
        <w:rPr>
          <w:rFonts w:ascii="Calibri"/>
          <w:i/>
          <w:spacing w:val="-9"/>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9"/>
          <w:sz w:val="20"/>
          <w:vertAlign w:val="baseline"/>
        </w:rPr>
        <w:t> </w:t>
      </w:r>
      <w:r>
        <w:rPr>
          <w:rFonts w:ascii="Calibri"/>
          <w:sz w:val="20"/>
          <w:vertAlign w:val="baseline"/>
        </w:rPr>
        <w:t>pp.</w:t>
      </w:r>
      <w:r>
        <w:rPr>
          <w:rFonts w:ascii="Calibri"/>
          <w:spacing w:val="-5"/>
          <w:sz w:val="20"/>
          <w:vertAlign w:val="baseline"/>
        </w:rPr>
        <w:t> </w:t>
      </w:r>
      <w:r>
        <w:rPr>
          <w:rFonts w:ascii="Calibri"/>
          <w:sz w:val="20"/>
          <w:vertAlign w:val="baseline"/>
        </w:rPr>
        <w:t>154-</w:t>
      </w:r>
      <w:r>
        <w:rPr>
          <w:rFonts w:ascii="Calibri"/>
          <w:spacing w:val="-7"/>
          <w:sz w:val="20"/>
          <w:vertAlign w:val="baseline"/>
        </w:rPr>
        <w:t>5.</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intended</w:t>
      </w:r>
      <w:r>
        <w:rPr>
          <w:w w:val="105"/>
        </w:rPr>
        <w:t> purpose</w:t>
      </w:r>
      <w:r>
        <w:rPr>
          <w:w w:val="105"/>
        </w:rPr>
        <w:t> of</w:t>
      </w:r>
      <w:r>
        <w:rPr>
          <w:w w:val="105"/>
        </w:rPr>
        <w:t> beguiling</w:t>
      </w:r>
      <w:r>
        <w:rPr>
          <w:w w:val="105"/>
        </w:rPr>
        <w:t> the</w:t>
      </w:r>
      <w:r>
        <w:rPr>
          <w:w w:val="105"/>
        </w:rPr>
        <w:t> invited</w:t>
      </w:r>
      <w:r>
        <w:rPr>
          <w:w w:val="105"/>
        </w:rPr>
        <w:t> politicians</w:t>
      </w:r>
      <w:r>
        <w:rPr>
          <w:w w:val="105"/>
        </w:rPr>
        <w:t> into</w:t>
      </w:r>
      <w:r>
        <w:rPr>
          <w:w w:val="105"/>
        </w:rPr>
        <w:t> believing</w:t>
      </w:r>
      <w:r>
        <w:rPr>
          <w:w w:val="105"/>
        </w:rPr>
        <w:t> that</w:t>
      </w:r>
      <w:r>
        <w:rPr>
          <w:w w:val="105"/>
        </w:rPr>
        <w:t> they</w:t>
      </w:r>
      <w:r>
        <w:rPr>
          <w:w w:val="105"/>
        </w:rPr>
        <w:t> were participating in the highest affairs of the country.</w:t>
      </w:r>
    </w:p>
    <w:p>
      <w:pPr>
        <w:pStyle w:val="BodyText"/>
        <w:spacing w:before="15"/>
      </w:pPr>
    </w:p>
    <w:p>
      <w:pPr>
        <w:pStyle w:val="BodyText"/>
        <w:spacing w:line="254" w:lineRule="auto"/>
        <w:ind w:left="1440" w:right="1435"/>
        <w:jc w:val="both"/>
      </w:pPr>
      <w:r>
        <w:rPr/>
        <w:t>Two</w:t>
      </w:r>
      <w:r>
        <w:rPr>
          <w:spacing w:val="40"/>
        </w:rPr>
        <w:t> </w:t>
      </w:r>
      <w:r>
        <w:rPr/>
        <w:t>days</w:t>
      </w:r>
      <w:r>
        <w:rPr>
          <w:spacing w:val="40"/>
        </w:rPr>
        <w:t> </w:t>
      </w:r>
      <w:r>
        <w:rPr/>
        <w:t>later,</w:t>
      </w:r>
      <w:r>
        <w:rPr>
          <w:spacing w:val="40"/>
        </w:rPr>
        <w:t> </w:t>
      </w:r>
      <w:r>
        <w:rPr/>
        <w:t>on</w:t>
      </w:r>
      <w:r>
        <w:rPr>
          <w:spacing w:val="40"/>
        </w:rPr>
        <w:t> </w:t>
      </w:r>
      <w:r>
        <w:rPr/>
        <w:t>6</w:t>
      </w:r>
      <w:r>
        <w:rPr>
          <w:spacing w:val="40"/>
        </w:rPr>
        <w:t> </w:t>
      </w:r>
      <w:r>
        <w:rPr/>
        <w:t>February</w:t>
      </w:r>
      <w:r>
        <w:rPr>
          <w:spacing w:val="40"/>
        </w:rPr>
        <w:t> </w:t>
      </w:r>
      <w:r>
        <w:rPr/>
        <w:t>1978,</w:t>
      </w:r>
      <w:r>
        <w:rPr>
          <w:spacing w:val="40"/>
        </w:rPr>
        <w:t> </w:t>
      </w:r>
      <w:r>
        <w:rPr/>
        <w:t>Reza</w:t>
      </w:r>
      <w:r>
        <w:rPr>
          <w:spacing w:val="40"/>
        </w:rPr>
        <w:t> </w:t>
      </w:r>
      <w:r>
        <w:rPr/>
        <w:t>Pehlavi</w:t>
      </w:r>
      <w:r>
        <w:rPr>
          <w:spacing w:val="40"/>
        </w:rPr>
        <w:t> </w:t>
      </w:r>
      <w:r>
        <w:rPr/>
        <w:t>of</w:t>
      </w:r>
      <w:r>
        <w:rPr>
          <w:spacing w:val="40"/>
        </w:rPr>
        <w:t> </w:t>
      </w:r>
      <w:r>
        <w:rPr/>
        <w:t>Iran</w:t>
      </w:r>
      <w:r>
        <w:rPr>
          <w:spacing w:val="40"/>
        </w:rPr>
        <w:t> </w:t>
      </w:r>
      <w:r>
        <w:rPr/>
        <w:t>and</w:t>
      </w:r>
      <w:r>
        <w:rPr>
          <w:spacing w:val="40"/>
        </w:rPr>
        <w:t> </w:t>
      </w:r>
      <w:r>
        <w:rPr/>
        <w:t>his</w:t>
      </w:r>
      <w:r>
        <w:rPr>
          <w:spacing w:val="40"/>
        </w:rPr>
        <w:t> </w:t>
      </w:r>
      <w:r>
        <w:rPr/>
        <w:t>wife,</w:t>
      </w:r>
      <w:r>
        <w:rPr>
          <w:spacing w:val="40"/>
        </w:rPr>
        <w:t> </w:t>
      </w:r>
      <w:r>
        <w:rPr/>
        <w:t>Farrah</w:t>
      </w:r>
      <w:r>
        <w:rPr>
          <w:spacing w:val="40"/>
        </w:rPr>
        <w:t> </w:t>
      </w:r>
      <w:r>
        <w:rPr/>
        <w:t>Diba, arrived</w:t>
      </w:r>
      <w:r>
        <w:rPr>
          <w:spacing w:val="40"/>
        </w:rPr>
        <w:t> </w:t>
      </w:r>
      <w:r>
        <w:rPr/>
        <w:t>in</w:t>
      </w:r>
      <w:r>
        <w:rPr>
          <w:spacing w:val="40"/>
        </w:rPr>
        <w:t> </w:t>
      </w:r>
      <w:r>
        <w:rPr/>
        <w:t>Pakistan</w:t>
      </w:r>
      <w:r>
        <w:rPr>
          <w:spacing w:val="40"/>
        </w:rPr>
        <w:t> </w:t>
      </w:r>
      <w:r>
        <w:rPr/>
        <w:t>on</w:t>
      </w:r>
      <w:r>
        <w:rPr>
          <w:spacing w:val="40"/>
        </w:rPr>
        <w:t> </w:t>
      </w:r>
      <w:r>
        <w:rPr/>
        <w:t>a</w:t>
      </w:r>
      <w:r>
        <w:rPr>
          <w:spacing w:val="40"/>
        </w:rPr>
        <w:t> </w:t>
      </w:r>
      <w:r>
        <w:rPr/>
        <w:t>State</w:t>
      </w:r>
      <w:r>
        <w:rPr>
          <w:spacing w:val="40"/>
        </w:rPr>
        <w:t> </w:t>
      </w:r>
      <w:r>
        <w:rPr/>
        <w:t>visit.</w:t>
      </w:r>
      <w:r>
        <w:rPr>
          <w:spacing w:val="40"/>
        </w:rPr>
        <w:t> </w:t>
      </w:r>
      <w:r>
        <w:rPr/>
        <w:t>Along</w:t>
      </w:r>
      <w:r>
        <w:rPr>
          <w:spacing w:val="40"/>
        </w:rPr>
        <w:t> </w:t>
      </w:r>
      <w:r>
        <w:rPr/>
        <w:t>with</w:t>
      </w:r>
      <w:r>
        <w:rPr>
          <w:spacing w:val="40"/>
        </w:rPr>
        <w:t> </w:t>
      </w:r>
      <w:r>
        <w:rPr/>
        <w:t>a</w:t>
      </w:r>
      <w:r>
        <w:rPr>
          <w:spacing w:val="40"/>
        </w:rPr>
        <w:t> </w:t>
      </w:r>
      <w:r>
        <w:rPr/>
        <w:t>number</w:t>
      </w:r>
      <w:r>
        <w:rPr>
          <w:spacing w:val="40"/>
        </w:rPr>
        <w:t> </w:t>
      </w:r>
      <w:r>
        <w:rPr/>
        <w:t>of</w:t>
      </w:r>
      <w:r>
        <w:rPr>
          <w:spacing w:val="40"/>
        </w:rPr>
        <w:t> </w:t>
      </w:r>
      <w:r>
        <w:rPr/>
        <w:t>political</w:t>
      </w:r>
      <w:r>
        <w:rPr>
          <w:spacing w:val="40"/>
        </w:rPr>
        <w:t> </w:t>
      </w:r>
      <w:r>
        <w:rPr/>
        <w:t>leaders</w:t>
      </w:r>
      <w:r>
        <w:rPr>
          <w:spacing w:val="40"/>
        </w:rPr>
        <w:t> </w:t>
      </w:r>
      <w:r>
        <w:rPr/>
        <w:t>I</w:t>
      </w:r>
      <w:r>
        <w:rPr>
          <w:spacing w:val="40"/>
        </w:rPr>
        <w:t> </w:t>
      </w:r>
      <w:r>
        <w:rPr/>
        <w:t>was invited</w:t>
      </w:r>
      <w:r>
        <w:rPr>
          <w:spacing w:val="40"/>
        </w:rPr>
        <w:t> </w:t>
      </w:r>
      <w:r>
        <w:rPr/>
        <w:t>to</w:t>
      </w:r>
      <w:r>
        <w:rPr>
          <w:spacing w:val="40"/>
        </w:rPr>
        <w:t> </w:t>
      </w:r>
      <w:r>
        <w:rPr/>
        <w:t>attend</w:t>
      </w:r>
      <w:r>
        <w:rPr>
          <w:spacing w:val="40"/>
        </w:rPr>
        <w:t> </w:t>
      </w:r>
      <w:r>
        <w:rPr/>
        <w:t>the</w:t>
      </w:r>
      <w:r>
        <w:rPr>
          <w:spacing w:val="40"/>
        </w:rPr>
        <w:t> </w:t>
      </w:r>
      <w:r>
        <w:rPr/>
        <w:t>State</w:t>
      </w:r>
      <w:r>
        <w:rPr>
          <w:spacing w:val="40"/>
        </w:rPr>
        <w:t> </w:t>
      </w:r>
      <w:r>
        <w:rPr/>
        <w:t>functions</w:t>
      </w:r>
      <w:r>
        <w:rPr>
          <w:spacing w:val="40"/>
        </w:rPr>
        <w:t> </w:t>
      </w:r>
      <w:r>
        <w:rPr/>
        <w:t>which</w:t>
      </w:r>
      <w:r>
        <w:rPr>
          <w:spacing w:val="40"/>
        </w:rPr>
        <w:t> </w:t>
      </w:r>
      <w:r>
        <w:rPr/>
        <w:t>were</w:t>
      </w:r>
      <w:r>
        <w:rPr>
          <w:spacing w:val="40"/>
        </w:rPr>
        <w:t> </w:t>
      </w:r>
      <w:r>
        <w:rPr/>
        <w:t>held</w:t>
      </w:r>
      <w:r>
        <w:rPr>
          <w:spacing w:val="40"/>
        </w:rPr>
        <w:t> </w:t>
      </w:r>
      <w:r>
        <w:rPr/>
        <w:t>to</w:t>
      </w:r>
      <w:r>
        <w:rPr>
          <w:spacing w:val="40"/>
        </w:rPr>
        <w:t> </w:t>
      </w:r>
      <w:r>
        <w:rPr/>
        <w:t>mark</w:t>
      </w:r>
      <w:r>
        <w:rPr>
          <w:spacing w:val="40"/>
        </w:rPr>
        <w:t> </w:t>
      </w:r>
      <w:r>
        <w:rPr/>
        <w:t>the</w:t>
      </w:r>
      <w:r>
        <w:rPr>
          <w:spacing w:val="40"/>
        </w:rPr>
        <w:t> </w:t>
      </w:r>
      <w:r>
        <w:rPr/>
        <w:t>visit.</w:t>
      </w:r>
      <w:r>
        <w:rPr>
          <w:spacing w:val="40"/>
        </w:rPr>
        <w:t> </w:t>
      </w:r>
      <w:r>
        <w:rPr/>
        <w:t>After</w:t>
      </w:r>
      <w:r>
        <w:rPr>
          <w:spacing w:val="40"/>
        </w:rPr>
        <w:t> </w:t>
      </w:r>
      <w:r>
        <w:rPr/>
        <w:t>a</w:t>
      </w:r>
      <w:r>
        <w:rPr>
          <w:spacing w:val="40"/>
        </w:rPr>
        <w:t> </w:t>
      </w:r>
      <w:r>
        <w:rPr/>
        <w:t>lunch given</w:t>
      </w:r>
      <w:r>
        <w:rPr>
          <w:spacing w:val="40"/>
        </w:rPr>
        <w:t> </w:t>
      </w:r>
      <w:r>
        <w:rPr/>
        <w:t>by</w:t>
      </w:r>
      <w:r>
        <w:rPr>
          <w:spacing w:val="40"/>
        </w:rPr>
        <w:t> </w:t>
      </w:r>
      <w:r>
        <w:rPr/>
        <w:t>President</w:t>
      </w:r>
      <w:r>
        <w:rPr>
          <w:spacing w:val="40"/>
        </w:rPr>
        <w:t> </w:t>
      </w:r>
      <w:r>
        <w:rPr/>
        <w:t>Choudhry</w:t>
      </w:r>
      <w:r>
        <w:rPr>
          <w:spacing w:val="40"/>
        </w:rPr>
        <w:t> </w:t>
      </w:r>
      <w:r>
        <w:rPr/>
        <w:t>Fazal</w:t>
      </w:r>
      <w:r>
        <w:rPr>
          <w:spacing w:val="40"/>
        </w:rPr>
        <w:t> </w:t>
      </w:r>
      <w:r>
        <w:rPr/>
        <w:t>Ellahi</w:t>
      </w:r>
      <w:r>
        <w:rPr>
          <w:spacing w:val="40"/>
        </w:rPr>
        <w:t> </w:t>
      </w:r>
      <w:r>
        <w:rPr/>
        <w:t>I</w:t>
      </w:r>
      <w:r>
        <w:rPr>
          <w:spacing w:val="40"/>
        </w:rPr>
        <w:t> </w:t>
      </w:r>
      <w:r>
        <w:rPr/>
        <w:t>was</w:t>
      </w:r>
      <w:r>
        <w:rPr>
          <w:spacing w:val="40"/>
        </w:rPr>
        <w:t> </w:t>
      </w:r>
      <w:r>
        <w:rPr/>
        <w:t>asked</w:t>
      </w:r>
      <w:r>
        <w:rPr>
          <w:spacing w:val="40"/>
        </w:rPr>
        <w:t> </w:t>
      </w:r>
      <w:r>
        <w:rPr/>
        <w:t>by</w:t>
      </w:r>
      <w:r>
        <w:rPr>
          <w:spacing w:val="40"/>
        </w:rPr>
        <w:t> </w:t>
      </w:r>
      <w:r>
        <w:rPr/>
        <w:t>Zia</w:t>
      </w:r>
      <w:r>
        <w:rPr>
          <w:spacing w:val="40"/>
        </w:rPr>
        <w:t> </w:t>
      </w:r>
      <w:r>
        <w:rPr/>
        <w:t>to</w:t>
      </w:r>
      <w:r>
        <w:rPr>
          <w:spacing w:val="40"/>
        </w:rPr>
        <w:t> </w:t>
      </w:r>
      <w:r>
        <w:rPr/>
        <w:t>attend</w:t>
      </w:r>
      <w:r>
        <w:rPr>
          <w:spacing w:val="40"/>
        </w:rPr>
        <w:t> </w:t>
      </w:r>
      <w:r>
        <w:rPr/>
        <w:t>a</w:t>
      </w:r>
      <w:r>
        <w:rPr>
          <w:spacing w:val="40"/>
        </w:rPr>
        <w:t> </w:t>
      </w:r>
      <w:r>
        <w:rPr/>
        <w:t>private meeting with the Shah. At the meeting, apart from Zia and some senior government</w:t>
      </w:r>
      <w:r>
        <w:rPr>
          <w:spacing w:val="40"/>
        </w:rPr>
        <w:t> </w:t>
      </w:r>
      <w:r>
        <w:rPr/>
        <w:t>officials,</w:t>
      </w:r>
      <w:r>
        <w:rPr>
          <w:spacing w:val="40"/>
        </w:rPr>
        <w:t> </w:t>
      </w:r>
      <w:r>
        <w:rPr/>
        <w:t>there</w:t>
      </w:r>
      <w:r>
        <w:rPr>
          <w:spacing w:val="40"/>
        </w:rPr>
        <w:t> </w:t>
      </w:r>
      <w:r>
        <w:rPr/>
        <w:t>were</w:t>
      </w:r>
      <w:r>
        <w:rPr>
          <w:spacing w:val="40"/>
        </w:rPr>
        <w:t> </w:t>
      </w:r>
      <w:r>
        <w:rPr/>
        <w:t>only</w:t>
      </w:r>
      <w:r>
        <w:rPr>
          <w:spacing w:val="40"/>
        </w:rPr>
        <w:t> </w:t>
      </w:r>
      <w:r>
        <w:rPr/>
        <w:t>three</w:t>
      </w:r>
      <w:r>
        <w:rPr>
          <w:spacing w:val="40"/>
        </w:rPr>
        <w:t> </w:t>
      </w:r>
      <w:r>
        <w:rPr/>
        <w:t>invitees,</w:t>
      </w:r>
      <w:r>
        <w:rPr>
          <w:spacing w:val="40"/>
        </w:rPr>
        <w:t> </w:t>
      </w:r>
      <w:r>
        <w:rPr/>
        <w:t>A.</w:t>
      </w:r>
      <w:r>
        <w:rPr>
          <w:spacing w:val="40"/>
        </w:rPr>
        <w:t> </w:t>
      </w:r>
      <w:r>
        <w:rPr/>
        <w:t>K.</w:t>
      </w:r>
      <w:r>
        <w:rPr>
          <w:spacing w:val="40"/>
        </w:rPr>
        <w:t> </w:t>
      </w:r>
      <w:r>
        <w:rPr/>
        <w:t>Brohi,</w:t>
      </w:r>
      <w:r>
        <w:rPr>
          <w:spacing w:val="40"/>
        </w:rPr>
        <w:t> </w:t>
      </w:r>
      <w:r>
        <w:rPr/>
        <w:t>Haji</w:t>
      </w:r>
      <w:r>
        <w:rPr>
          <w:spacing w:val="40"/>
        </w:rPr>
        <w:t> </w:t>
      </w:r>
      <w:r>
        <w:rPr/>
        <w:t>Moula</w:t>
      </w:r>
      <w:r>
        <w:rPr>
          <w:spacing w:val="40"/>
        </w:rPr>
        <w:t> </w:t>
      </w:r>
      <w:r>
        <w:rPr/>
        <w:t>Buksh</w:t>
      </w:r>
      <w:r>
        <w:rPr>
          <w:spacing w:val="40"/>
        </w:rPr>
        <w:t> </w:t>
      </w:r>
      <w:r>
        <w:rPr/>
        <w:t>Soomro</w:t>
      </w:r>
      <w:r>
        <w:rPr>
          <w:spacing w:val="40"/>
        </w:rPr>
        <w:t> </w:t>
      </w:r>
      <w:r>
        <w:rPr/>
        <w:t>arid </w:t>
      </w:r>
      <w:r>
        <w:rPr>
          <w:spacing w:val="-2"/>
        </w:rPr>
        <w:t>myself.</w:t>
      </w:r>
    </w:p>
    <w:p>
      <w:pPr>
        <w:pStyle w:val="BodyText"/>
        <w:spacing w:before="16"/>
      </w:pPr>
    </w:p>
    <w:p>
      <w:pPr>
        <w:pStyle w:val="BodyText"/>
        <w:spacing w:line="254" w:lineRule="auto"/>
        <w:ind w:left="1440" w:right="1433"/>
        <w:jc w:val="both"/>
      </w:pPr>
      <w:r>
        <w:rPr>
          <w:w w:val="105"/>
        </w:rPr>
        <w:t>The</w:t>
      </w:r>
      <w:r>
        <w:rPr>
          <w:spacing w:val="-1"/>
          <w:w w:val="105"/>
        </w:rPr>
        <w:t> </w:t>
      </w:r>
      <w:r>
        <w:rPr>
          <w:w w:val="105"/>
        </w:rPr>
        <w:t>Shah, having bestowed upon</w:t>
      </w:r>
      <w:r>
        <w:rPr>
          <w:spacing w:val="-1"/>
          <w:w w:val="105"/>
        </w:rPr>
        <w:t> </w:t>
      </w:r>
      <w:r>
        <w:rPr>
          <w:w w:val="105"/>
        </w:rPr>
        <w:t>himself the title</w:t>
      </w:r>
      <w:r>
        <w:rPr>
          <w:spacing w:val="-1"/>
          <w:w w:val="105"/>
        </w:rPr>
        <w:t> </w:t>
      </w:r>
      <w:r>
        <w:rPr>
          <w:w w:val="105"/>
        </w:rPr>
        <w:t>of The</w:t>
      </w:r>
      <w:r>
        <w:rPr>
          <w:spacing w:val="-1"/>
          <w:w w:val="105"/>
        </w:rPr>
        <w:t> </w:t>
      </w:r>
      <w:r>
        <w:rPr>
          <w:w w:val="105"/>
        </w:rPr>
        <w:t>Light</w:t>
      </w:r>
      <w:r>
        <w:rPr>
          <w:spacing w:val="-2"/>
          <w:w w:val="105"/>
        </w:rPr>
        <w:t> </w:t>
      </w:r>
      <w:r>
        <w:rPr>
          <w:w w:val="105"/>
        </w:rPr>
        <w:t>of the</w:t>
      </w:r>
      <w:r>
        <w:rPr>
          <w:spacing w:val="-1"/>
          <w:w w:val="105"/>
        </w:rPr>
        <w:t> </w:t>
      </w:r>
      <w:r>
        <w:rPr>
          <w:w w:val="105"/>
        </w:rPr>
        <w:t>Aryans'</w:t>
      </w:r>
      <w:r>
        <w:rPr>
          <w:spacing w:val="-3"/>
          <w:w w:val="105"/>
        </w:rPr>
        <w:t> </w:t>
      </w:r>
      <w:r>
        <w:rPr>
          <w:w w:val="105"/>
        </w:rPr>
        <w:t>seemed to be quite taken up with the idea of Aryan supremacy. Addressing me he said, 'You are a Baloch</w:t>
      </w:r>
      <w:r>
        <w:rPr>
          <w:w w:val="105"/>
        </w:rPr>
        <w:t> Sirdar,</w:t>
      </w:r>
      <w:r>
        <w:rPr>
          <w:w w:val="105"/>
        </w:rPr>
        <w:t> aren't</w:t>
      </w:r>
      <w:r>
        <w:rPr>
          <w:w w:val="105"/>
        </w:rPr>
        <w:t> you?'</w:t>
      </w:r>
      <w:r>
        <w:rPr>
          <w:w w:val="105"/>
        </w:rPr>
        <w:t> Getting</w:t>
      </w:r>
      <w:r>
        <w:rPr>
          <w:w w:val="105"/>
        </w:rPr>
        <w:t> an</w:t>
      </w:r>
      <w:r>
        <w:rPr>
          <w:w w:val="105"/>
        </w:rPr>
        <w:t> affirmative</w:t>
      </w:r>
      <w:r>
        <w:rPr>
          <w:w w:val="105"/>
        </w:rPr>
        <w:t> reply</w:t>
      </w:r>
      <w:r>
        <w:rPr>
          <w:w w:val="105"/>
        </w:rPr>
        <w:t> from</w:t>
      </w:r>
      <w:r>
        <w:rPr>
          <w:w w:val="105"/>
        </w:rPr>
        <w:t> me</w:t>
      </w:r>
      <w:r>
        <w:rPr>
          <w:w w:val="105"/>
        </w:rPr>
        <w:t> he</w:t>
      </w:r>
      <w:r>
        <w:rPr>
          <w:w w:val="105"/>
        </w:rPr>
        <w:t> then</w:t>
      </w:r>
      <w:r>
        <w:rPr>
          <w:w w:val="105"/>
        </w:rPr>
        <w:t> smiled</w:t>
      </w:r>
      <w:r>
        <w:rPr>
          <w:w w:val="105"/>
        </w:rPr>
        <w:t> and said, 'Then you are an Aryan and very much one of us'. Moments later the Shah turned around to</w:t>
      </w:r>
      <w:r>
        <w:rPr>
          <w:spacing w:val="-1"/>
          <w:w w:val="105"/>
        </w:rPr>
        <w:t> </w:t>
      </w:r>
      <w:r>
        <w:rPr>
          <w:w w:val="105"/>
        </w:rPr>
        <w:t>Brohi and said, 'Given your name I imagine that</w:t>
      </w:r>
      <w:r>
        <w:rPr>
          <w:spacing w:val="-1"/>
          <w:w w:val="105"/>
        </w:rPr>
        <w:t> </w:t>
      </w:r>
      <w:r>
        <w:rPr>
          <w:w w:val="105"/>
        </w:rPr>
        <w:t>you must be a Brauhi'. Brohi replied</w:t>
      </w:r>
      <w:r>
        <w:rPr>
          <w:spacing w:val="-5"/>
          <w:w w:val="105"/>
        </w:rPr>
        <w:t> </w:t>
      </w:r>
      <w:r>
        <w:rPr>
          <w:w w:val="105"/>
        </w:rPr>
        <w:t>that</w:t>
      </w:r>
      <w:r>
        <w:rPr>
          <w:spacing w:val="-7"/>
          <w:w w:val="105"/>
        </w:rPr>
        <w:t> </w:t>
      </w:r>
      <w:r>
        <w:rPr>
          <w:w w:val="105"/>
        </w:rPr>
        <w:t>indeed</w:t>
      </w:r>
      <w:r>
        <w:rPr>
          <w:spacing w:val="-5"/>
          <w:w w:val="105"/>
        </w:rPr>
        <w:t> </w:t>
      </w:r>
      <w:r>
        <w:rPr>
          <w:w w:val="105"/>
        </w:rPr>
        <w:t>he</w:t>
      </w:r>
      <w:r>
        <w:rPr>
          <w:spacing w:val="-10"/>
          <w:w w:val="105"/>
        </w:rPr>
        <w:t> </w:t>
      </w:r>
      <w:r>
        <w:rPr>
          <w:w w:val="105"/>
        </w:rPr>
        <w:t>was</w:t>
      </w:r>
      <w:r>
        <w:rPr>
          <w:spacing w:val="-7"/>
          <w:w w:val="105"/>
        </w:rPr>
        <w:t> </w:t>
      </w:r>
      <w:r>
        <w:rPr>
          <w:w w:val="105"/>
        </w:rPr>
        <w:t>a</w:t>
      </w:r>
      <w:r>
        <w:rPr>
          <w:spacing w:val="-10"/>
          <w:w w:val="105"/>
        </w:rPr>
        <w:t> </w:t>
      </w:r>
      <w:r>
        <w:rPr>
          <w:w w:val="105"/>
        </w:rPr>
        <w:t>Brauhi.</w:t>
      </w:r>
      <w:r>
        <w:rPr>
          <w:spacing w:val="-8"/>
          <w:w w:val="105"/>
        </w:rPr>
        <w:t> </w:t>
      </w:r>
      <w:r>
        <w:rPr>
          <w:w w:val="105"/>
        </w:rPr>
        <w:t>The</w:t>
      </w:r>
      <w:r>
        <w:rPr>
          <w:spacing w:val="-6"/>
          <w:w w:val="105"/>
        </w:rPr>
        <w:t> </w:t>
      </w:r>
      <w:r>
        <w:rPr>
          <w:w w:val="105"/>
        </w:rPr>
        <w:t>Shah</w:t>
      </w:r>
      <w:r>
        <w:rPr>
          <w:spacing w:val="-10"/>
          <w:w w:val="105"/>
        </w:rPr>
        <w:t> </w:t>
      </w:r>
      <w:r>
        <w:rPr>
          <w:w w:val="105"/>
        </w:rPr>
        <w:t>then</w:t>
      </w:r>
      <w:r>
        <w:rPr>
          <w:spacing w:val="-6"/>
          <w:w w:val="105"/>
        </w:rPr>
        <w:t> </w:t>
      </w:r>
      <w:r>
        <w:rPr>
          <w:w w:val="105"/>
        </w:rPr>
        <w:t>said</w:t>
      </w:r>
      <w:r>
        <w:rPr>
          <w:spacing w:val="-9"/>
          <w:w w:val="105"/>
        </w:rPr>
        <w:t> </w:t>
      </w:r>
      <w:r>
        <w:rPr>
          <w:w w:val="105"/>
        </w:rPr>
        <w:t>rather</w:t>
      </w:r>
      <w:r>
        <w:rPr>
          <w:spacing w:val="-6"/>
          <w:w w:val="105"/>
        </w:rPr>
        <w:t> </w:t>
      </w:r>
      <w:r>
        <w:rPr>
          <w:w w:val="105"/>
        </w:rPr>
        <w:t>dismissively,</w:t>
      </w:r>
      <w:r>
        <w:rPr>
          <w:spacing w:val="-8"/>
          <w:w w:val="105"/>
        </w:rPr>
        <w:t> </w:t>
      </w:r>
      <w:r>
        <w:rPr>
          <w:w w:val="105"/>
        </w:rPr>
        <w:t>That</w:t>
      </w:r>
      <w:r>
        <w:rPr>
          <w:spacing w:val="-7"/>
          <w:w w:val="105"/>
        </w:rPr>
        <w:t> </w:t>
      </w:r>
      <w:r>
        <w:rPr>
          <w:w w:val="105"/>
        </w:rPr>
        <w:t>makes you a Dravidian, does it not?' There was an</w:t>
      </w:r>
      <w:r>
        <w:rPr>
          <w:w w:val="105"/>
        </w:rPr>
        <w:t> awkward and embarrassing silence which was</w:t>
      </w:r>
      <w:r>
        <w:rPr>
          <w:w w:val="105"/>
        </w:rPr>
        <w:t> soon</w:t>
      </w:r>
      <w:r>
        <w:rPr>
          <w:w w:val="105"/>
        </w:rPr>
        <w:t> broken</w:t>
      </w:r>
      <w:r>
        <w:rPr>
          <w:w w:val="105"/>
        </w:rPr>
        <w:t> by</w:t>
      </w:r>
      <w:r>
        <w:rPr>
          <w:w w:val="105"/>
        </w:rPr>
        <w:t> Brohi's</w:t>
      </w:r>
      <w:r>
        <w:rPr>
          <w:w w:val="105"/>
        </w:rPr>
        <w:t> riposte.</w:t>
      </w:r>
      <w:r>
        <w:rPr>
          <w:w w:val="105"/>
        </w:rPr>
        <w:t> 'Your</w:t>
      </w:r>
      <w:r>
        <w:rPr>
          <w:w w:val="105"/>
        </w:rPr>
        <w:t> Imperial</w:t>
      </w:r>
      <w:r>
        <w:rPr>
          <w:w w:val="105"/>
        </w:rPr>
        <w:t> Majesty',</w:t>
      </w:r>
      <w:r>
        <w:rPr>
          <w:w w:val="105"/>
        </w:rPr>
        <w:t> he</w:t>
      </w:r>
      <w:r>
        <w:rPr>
          <w:w w:val="105"/>
        </w:rPr>
        <w:t> said,</w:t>
      </w:r>
      <w:r>
        <w:rPr>
          <w:w w:val="105"/>
        </w:rPr>
        <w:t> 'I</w:t>
      </w:r>
      <w:r>
        <w:rPr>
          <w:w w:val="105"/>
        </w:rPr>
        <w:t> am</w:t>
      </w:r>
      <w:r>
        <w:rPr>
          <w:w w:val="105"/>
        </w:rPr>
        <w:t> neither</w:t>
      </w:r>
      <w:r>
        <w:rPr>
          <w:w w:val="105"/>
        </w:rPr>
        <w:t> a historian</w:t>
      </w:r>
      <w:r>
        <w:rPr>
          <w:w w:val="105"/>
        </w:rPr>
        <w:t> nor</w:t>
      </w:r>
      <w:r>
        <w:rPr>
          <w:w w:val="105"/>
        </w:rPr>
        <w:t> an</w:t>
      </w:r>
      <w:r>
        <w:rPr>
          <w:w w:val="105"/>
        </w:rPr>
        <w:t> anthropologist</w:t>
      </w:r>
      <w:r>
        <w:rPr>
          <w:w w:val="105"/>
        </w:rPr>
        <w:t> but</w:t>
      </w:r>
      <w:r>
        <w:rPr>
          <w:w w:val="105"/>
        </w:rPr>
        <w:t> all</w:t>
      </w:r>
      <w:r>
        <w:rPr>
          <w:w w:val="105"/>
        </w:rPr>
        <w:t> I</w:t>
      </w:r>
      <w:r>
        <w:rPr>
          <w:w w:val="105"/>
        </w:rPr>
        <w:t> know</w:t>
      </w:r>
      <w:r>
        <w:rPr>
          <w:w w:val="105"/>
        </w:rPr>
        <w:t> is</w:t>
      </w:r>
      <w:r>
        <w:rPr>
          <w:w w:val="105"/>
        </w:rPr>
        <w:t> that</w:t>
      </w:r>
      <w:r>
        <w:rPr>
          <w:w w:val="105"/>
        </w:rPr>
        <w:t> I</w:t>
      </w:r>
      <w:r>
        <w:rPr>
          <w:w w:val="105"/>
        </w:rPr>
        <w:t> belong</w:t>
      </w:r>
      <w:r>
        <w:rPr>
          <w:w w:val="105"/>
        </w:rPr>
        <w:t> here</w:t>
      </w:r>
      <w:r>
        <w:rPr>
          <w:w w:val="105"/>
        </w:rPr>
        <w:t> in</w:t>
      </w:r>
      <w:r>
        <w:rPr>
          <w:w w:val="105"/>
        </w:rPr>
        <w:t> this</w:t>
      </w:r>
      <w:r>
        <w:rPr>
          <w:w w:val="105"/>
        </w:rPr>
        <w:t> country'.</w:t>
      </w:r>
      <w:r>
        <w:rPr>
          <w:w w:val="105"/>
        </w:rPr>
        <w:t> It would</w:t>
      </w:r>
      <w:r>
        <w:rPr>
          <w:w w:val="105"/>
        </w:rPr>
        <w:t> appear</w:t>
      </w:r>
      <w:r>
        <w:rPr>
          <w:w w:val="105"/>
        </w:rPr>
        <w:t> that</w:t>
      </w:r>
      <w:r>
        <w:rPr>
          <w:w w:val="105"/>
        </w:rPr>
        <w:t> tact</w:t>
      </w:r>
      <w:r>
        <w:rPr>
          <w:w w:val="105"/>
        </w:rPr>
        <w:t> and</w:t>
      </w:r>
      <w:r>
        <w:rPr>
          <w:w w:val="105"/>
        </w:rPr>
        <w:t> diplomacy</w:t>
      </w:r>
      <w:r>
        <w:rPr>
          <w:w w:val="105"/>
        </w:rPr>
        <w:t> were</w:t>
      </w:r>
      <w:r>
        <w:rPr>
          <w:w w:val="105"/>
        </w:rPr>
        <w:t> not</w:t>
      </w:r>
      <w:r>
        <w:rPr>
          <w:w w:val="105"/>
        </w:rPr>
        <w:t> qualities</w:t>
      </w:r>
      <w:r>
        <w:rPr>
          <w:w w:val="105"/>
        </w:rPr>
        <w:t> rated</w:t>
      </w:r>
      <w:r>
        <w:rPr>
          <w:w w:val="105"/>
        </w:rPr>
        <w:t> very</w:t>
      </w:r>
      <w:r>
        <w:rPr>
          <w:w w:val="105"/>
        </w:rPr>
        <w:t> highly</w:t>
      </w:r>
      <w:r>
        <w:rPr>
          <w:w w:val="105"/>
        </w:rPr>
        <w:t> by</w:t>
      </w:r>
      <w:r>
        <w:rPr>
          <w:w w:val="105"/>
        </w:rPr>
        <w:t> Reza </w:t>
      </w:r>
      <w:r>
        <w:rPr>
          <w:spacing w:val="-2"/>
          <w:w w:val="105"/>
        </w:rPr>
        <w:t>Pehlavi.</w:t>
      </w:r>
    </w:p>
    <w:p>
      <w:pPr>
        <w:pStyle w:val="BodyText"/>
        <w:spacing w:before="19"/>
      </w:pPr>
    </w:p>
    <w:p>
      <w:pPr>
        <w:pStyle w:val="BodyText"/>
        <w:spacing w:line="254" w:lineRule="auto"/>
        <w:ind w:left="1440" w:right="1434"/>
        <w:jc w:val="both"/>
      </w:pPr>
      <w:r>
        <w:rPr>
          <w:w w:val="105"/>
        </w:rPr>
        <w:t>Later</w:t>
      </w:r>
      <w:r>
        <w:rPr>
          <w:spacing w:val="-5"/>
          <w:w w:val="105"/>
        </w:rPr>
        <w:t> </w:t>
      </w:r>
      <w:r>
        <w:rPr>
          <w:w w:val="105"/>
        </w:rPr>
        <w:t>the</w:t>
      </w:r>
      <w:r>
        <w:rPr>
          <w:spacing w:val="-6"/>
          <w:w w:val="105"/>
        </w:rPr>
        <w:t> </w:t>
      </w:r>
      <w:r>
        <w:rPr>
          <w:w w:val="105"/>
        </w:rPr>
        <w:t>Shah</w:t>
      </w:r>
      <w:r>
        <w:rPr>
          <w:spacing w:val="-3"/>
          <w:w w:val="105"/>
        </w:rPr>
        <w:t> </w:t>
      </w:r>
      <w:r>
        <w:rPr>
          <w:w w:val="105"/>
        </w:rPr>
        <w:t>sought</w:t>
      </w:r>
      <w:r>
        <w:rPr>
          <w:spacing w:val="-7"/>
          <w:w w:val="105"/>
        </w:rPr>
        <w:t> </w:t>
      </w:r>
      <w:r>
        <w:rPr>
          <w:w w:val="105"/>
        </w:rPr>
        <w:t>to</w:t>
      </w:r>
      <w:r>
        <w:rPr>
          <w:spacing w:val="-7"/>
          <w:w w:val="105"/>
        </w:rPr>
        <w:t> </w:t>
      </w:r>
      <w:r>
        <w:rPr>
          <w:w w:val="105"/>
        </w:rPr>
        <w:t>explain</w:t>
      </w:r>
      <w:r>
        <w:rPr>
          <w:spacing w:val="-6"/>
          <w:w w:val="105"/>
        </w:rPr>
        <w:t> </w:t>
      </w:r>
      <w:r>
        <w:rPr>
          <w:w w:val="105"/>
        </w:rPr>
        <w:t>Iran's</w:t>
      </w:r>
      <w:r>
        <w:rPr>
          <w:spacing w:val="-7"/>
          <w:w w:val="105"/>
        </w:rPr>
        <w:t> </w:t>
      </w:r>
      <w:r>
        <w:rPr>
          <w:w w:val="105"/>
        </w:rPr>
        <w:t>role</w:t>
      </w:r>
      <w:r>
        <w:rPr>
          <w:spacing w:val="-6"/>
          <w:w w:val="105"/>
        </w:rPr>
        <w:t> </w:t>
      </w:r>
      <w:r>
        <w:rPr>
          <w:w w:val="105"/>
        </w:rPr>
        <w:t>in</w:t>
      </w:r>
      <w:r>
        <w:rPr>
          <w:spacing w:val="-3"/>
          <w:w w:val="105"/>
        </w:rPr>
        <w:t> </w:t>
      </w:r>
      <w:r>
        <w:rPr>
          <w:w w:val="105"/>
        </w:rPr>
        <w:t>suppressing</w:t>
      </w:r>
      <w:r>
        <w:rPr>
          <w:spacing w:val="-5"/>
          <w:w w:val="105"/>
        </w:rPr>
        <w:t> </w:t>
      </w:r>
      <w:r>
        <w:rPr>
          <w:w w:val="105"/>
        </w:rPr>
        <w:t>the</w:t>
      </w:r>
      <w:r>
        <w:rPr>
          <w:spacing w:val="-2"/>
          <w:w w:val="105"/>
        </w:rPr>
        <w:t> </w:t>
      </w:r>
      <w:r>
        <w:rPr>
          <w:w w:val="105"/>
        </w:rPr>
        <w:t>Baloch</w:t>
      </w:r>
      <w:r>
        <w:rPr>
          <w:spacing w:val="-6"/>
          <w:w w:val="105"/>
        </w:rPr>
        <w:t> </w:t>
      </w:r>
      <w:r>
        <w:rPr>
          <w:w w:val="105"/>
        </w:rPr>
        <w:t>insurgency</w:t>
      </w:r>
      <w:r>
        <w:rPr>
          <w:spacing w:val="-5"/>
          <w:w w:val="105"/>
        </w:rPr>
        <w:t> </w:t>
      </w:r>
      <w:r>
        <w:rPr>
          <w:w w:val="105"/>
        </w:rPr>
        <w:t>to</w:t>
      </w:r>
      <w:r>
        <w:rPr>
          <w:spacing w:val="-7"/>
          <w:w w:val="105"/>
        </w:rPr>
        <w:t> </w:t>
      </w:r>
      <w:r>
        <w:rPr>
          <w:w w:val="105"/>
        </w:rPr>
        <w:t>me. He said, 'I suppose that there is a general impression among the Baloch that I was fully supporting</w:t>
      </w:r>
      <w:r>
        <w:rPr>
          <w:spacing w:val="-6"/>
          <w:w w:val="105"/>
        </w:rPr>
        <w:t> </w:t>
      </w:r>
      <w:r>
        <w:rPr>
          <w:w w:val="105"/>
        </w:rPr>
        <w:t>Bhutto</w:t>
      </w:r>
      <w:r>
        <w:rPr>
          <w:spacing w:val="-8"/>
          <w:w w:val="105"/>
        </w:rPr>
        <w:t> </w:t>
      </w:r>
      <w:r>
        <w:rPr>
          <w:w w:val="105"/>
        </w:rPr>
        <w:t>in</w:t>
      </w:r>
      <w:r>
        <w:rPr>
          <w:spacing w:val="-7"/>
          <w:w w:val="105"/>
        </w:rPr>
        <w:t> </w:t>
      </w:r>
      <w:r>
        <w:rPr>
          <w:w w:val="105"/>
        </w:rPr>
        <w:t>suppressing</w:t>
      </w:r>
      <w:r>
        <w:rPr>
          <w:spacing w:val="-6"/>
          <w:w w:val="105"/>
        </w:rPr>
        <w:t> </w:t>
      </w:r>
      <w:r>
        <w:rPr>
          <w:w w:val="105"/>
        </w:rPr>
        <w:t>your</w:t>
      </w:r>
      <w:r>
        <w:rPr>
          <w:spacing w:val="-6"/>
          <w:w w:val="105"/>
        </w:rPr>
        <w:t> </w:t>
      </w:r>
      <w:r>
        <w:rPr>
          <w:w w:val="105"/>
        </w:rPr>
        <w:t>rights</w:t>
      </w:r>
      <w:r>
        <w:rPr>
          <w:spacing w:val="-4"/>
          <w:w w:val="105"/>
        </w:rPr>
        <w:t> </w:t>
      </w:r>
      <w:r>
        <w:rPr>
          <w:w w:val="105"/>
        </w:rPr>
        <w:t>in</w:t>
      </w:r>
      <w:r>
        <w:rPr>
          <w:spacing w:val="-7"/>
          <w:w w:val="105"/>
        </w:rPr>
        <w:t> </w:t>
      </w:r>
      <w:r>
        <w:rPr>
          <w:w w:val="105"/>
        </w:rPr>
        <w:t>Balochistan.</w:t>
      </w:r>
      <w:r>
        <w:rPr>
          <w:spacing w:val="-5"/>
          <w:w w:val="105"/>
        </w:rPr>
        <w:t> </w:t>
      </w:r>
      <w:r>
        <w:rPr>
          <w:w w:val="105"/>
        </w:rPr>
        <w:t>Let</w:t>
      </w:r>
      <w:r>
        <w:rPr>
          <w:spacing w:val="-8"/>
          <w:w w:val="105"/>
        </w:rPr>
        <w:t> </w:t>
      </w:r>
      <w:r>
        <w:rPr>
          <w:w w:val="105"/>
        </w:rPr>
        <w:t>me</w:t>
      </w:r>
      <w:r>
        <w:rPr>
          <w:spacing w:val="-7"/>
          <w:w w:val="105"/>
        </w:rPr>
        <w:t> </w:t>
      </w:r>
      <w:r>
        <w:rPr>
          <w:w w:val="105"/>
        </w:rPr>
        <w:t>make</w:t>
      </w:r>
      <w:r>
        <w:rPr>
          <w:spacing w:val="-7"/>
          <w:w w:val="105"/>
        </w:rPr>
        <w:t> </w:t>
      </w:r>
      <w:r>
        <w:rPr>
          <w:w w:val="105"/>
        </w:rPr>
        <w:t>it</w:t>
      </w:r>
      <w:r>
        <w:rPr>
          <w:spacing w:val="-8"/>
          <w:w w:val="105"/>
        </w:rPr>
        <w:t> </w:t>
      </w:r>
      <w:r>
        <w:rPr>
          <w:w w:val="105"/>
        </w:rPr>
        <w:t>clear</w:t>
      </w:r>
      <w:r>
        <w:rPr>
          <w:spacing w:val="-6"/>
          <w:w w:val="105"/>
        </w:rPr>
        <w:t> </w:t>
      </w:r>
      <w:r>
        <w:rPr>
          <w:w w:val="105"/>
        </w:rPr>
        <w:t>that</w:t>
      </w:r>
      <w:r>
        <w:rPr>
          <w:spacing w:val="-8"/>
          <w:w w:val="105"/>
        </w:rPr>
        <w:t> </w:t>
      </w:r>
      <w:r>
        <w:rPr>
          <w:w w:val="105"/>
        </w:rPr>
        <w:t>it was</w:t>
      </w:r>
      <w:r>
        <w:rPr>
          <w:w w:val="105"/>
        </w:rPr>
        <w:t> nothing</w:t>
      </w:r>
      <w:r>
        <w:rPr>
          <w:w w:val="105"/>
        </w:rPr>
        <w:t> of</w:t>
      </w:r>
      <w:r>
        <w:rPr>
          <w:w w:val="105"/>
        </w:rPr>
        <w:t> the</w:t>
      </w:r>
      <w:r>
        <w:rPr>
          <w:w w:val="105"/>
        </w:rPr>
        <w:t> kind.</w:t>
      </w:r>
      <w:r>
        <w:rPr>
          <w:w w:val="105"/>
        </w:rPr>
        <w:t> As</w:t>
      </w:r>
      <w:r>
        <w:rPr>
          <w:w w:val="105"/>
        </w:rPr>
        <w:t> far</w:t>
      </w:r>
      <w:r>
        <w:rPr>
          <w:w w:val="105"/>
        </w:rPr>
        <w:t> as</w:t>
      </w:r>
      <w:r>
        <w:rPr>
          <w:w w:val="105"/>
        </w:rPr>
        <w:t> we</w:t>
      </w:r>
      <w:r>
        <w:rPr>
          <w:w w:val="105"/>
        </w:rPr>
        <w:t> were</w:t>
      </w:r>
      <w:r>
        <w:rPr>
          <w:w w:val="105"/>
        </w:rPr>
        <w:t> concerned</w:t>
      </w:r>
      <w:r>
        <w:rPr>
          <w:w w:val="105"/>
        </w:rPr>
        <w:t> we</w:t>
      </w:r>
      <w:r>
        <w:rPr>
          <w:w w:val="105"/>
        </w:rPr>
        <w:t> were</w:t>
      </w:r>
      <w:r>
        <w:rPr>
          <w:w w:val="105"/>
        </w:rPr>
        <w:t> helping</w:t>
      </w:r>
      <w:r>
        <w:rPr>
          <w:w w:val="105"/>
        </w:rPr>
        <w:t> your government</w:t>
      </w:r>
      <w:r>
        <w:rPr>
          <w:w w:val="105"/>
        </w:rPr>
        <w:t> maintain</w:t>
      </w:r>
      <w:r>
        <w:rPr>
          <w:w w:val="105"/>
        </w:rPr>
        <w:t> law</w:t>
      </w:r>
      <w:r>
        <w:rPr>
          <w:w w:val="105"/>
        </w:rPr>
        <w:t> and</w:t>
      </w:r>
      <w:r>
        <w:rPr>
          <w:w w:val="105"/>
        </w:rPr>
        <w:t> order</w:t>
      </w:r>
      <w:r>
        <w:rPr>
          <w:w w:val="105"/>
        </w:rPr>
        <w:t> in</w:t>
      </w:r>
      <w:r>
        <w:rPr>
          <w:w w:val="105"/>
        </w:rPr>
        <w:t> a</w:t>
      </w:r>
      <w:r>
        <w:rPr>
          <w:w w:val="105"/>
        </w:rPr>
        <w:t> province</w:t>
      </w:r>
      <w:r>
        <w:rPr>
          <w:w w:val="105"/>
        </w:rPr>
        <w:t> bordering</w:t>
      </w:r>
      <w:r>
        <w:rPr>
          <w:w w:val="105"/>
        </w:rPr>
        <w:t> on</w:t>
      </w:r>
      <w:r>
        <w:rPr>
          <w:w w:val="105"/>
        </w:rPr>
        <w:t> Iran.</w:t>
      </w:r>
      <w:r>
        <w:rPr>
          <w:w w:val="105"/>
        </w:rPr>
        <w:t> The</w:t>
      </w:r>
      <w:r>
        <w:rPr>
          <w:w w:val="105"/>
        </w:rPr>
        <w:t> stability</w:t>
      </w:r>
      <w:r>
        <w:rPr>
          <w:w w:val="105"/>
        </w:rPr>
        <w:t> of Pakistan is of vital importance to Iran. It had nothing to do with Mr Bhutto!'</w:t>
      </w:r>
    </w:p>
    <w:p>
      <w:pPr>
        <w:pStyle w:val="BodyText"/>
        <w:spacing w:before="17"/>
      </w:pPr>
    </w:p>
    <w:p>
      <w:pPr>
        <w:pStyle w:val="BodyText"/>
        <w:spacing w:line="254" w:lineRule="auto"/>
        <w:ind w:left="1440" w:right="1431"/>
        <w:jc w:val="both"/>
      </w:pPr>
      <w:r>
        <w:rPr>
          <w:w w:val="105"/>
        </w:rPr>
        <w:t>Shortly after the Shah's departure I was once again invited by Zia to meet with him. At the</w:t>
      </w:r>
      <w:r>
        <w:rPr>
          <w:spacing w:val="-2"/>
          <w:w w:val="105"/>
        </w:rPr>
        <w:t> </w:t>
      </w:r>
      <w:r>
        <w:rPr>
          <w:w w:val="105"/>
        </w:rPr>
        <w:t>meeting, at</w:t>
      </w:r>
      <w:r>
        <w:rPr>
          <w:spacing w:val="-3"/>
          <w:w w:val="105"/>
        </w:rPr>
        <w:t> </w:t>
      </w:r>
      <w:r>
        <w:rPr>
          <w:w w:val="105"/>
        </w:rPr>
        <w:t>which only</w:t>
      </w:r>
      <w:r>
        <w:rPr>
          <w:spacing w:val="-1"/>
          <w:w w:val="105"/>
        </w:rPr>
        <w:t> </w:t>
      </w:r>
      <w:r>
        <w:rPr>
          <w:w w:val="105"/>
        </w:rPr>
        <w:t>the</w:t>
      </w:r>
      <w:r>
        <w:rPr>
          <w:spacing w:val="-2"/>
          <w:w w:val="105"/>
        </w:rPr>
        <w:t> </w:t>
      </w:r>
      <w:r>
        <w:rPr>
          <w:w w:val="105"/>
        </w:rPr>
        <w:t>two of us</w:t>
      </w:r>
      <w:r>
        <w:rPr>
          <w:spacing w:val="-3"/>
          <w:w w:val="105"/>
        </w:rPr>
        <w:t> </w:t>
      </w:r>
      <w:r>
        <w:rPr>
          <w:w w:val="105"/>
        </w:rPr>
        <w:t>were</w:t>
      </w:r>
      <w:r>
        <w:rPr>
          <w:spacing w:val="-2"/>
          <w:w w:val="105"/>
        </w:rPr>
        <w:t> </w:t>
      </w:r>
      <w:r>
        <w:rPr>
          <w:w w:val="105"/>
        </w:rPr>
        <w:t>present, I</w:t>
      </w:r>
      <w:r>
        <w:rPr>
          <w:spacing w:val="-1"/>
          <w:w w:val="105"/>
        </w:rPr>
        <w:t> </w:t>
      </w:r>
      <w:r>
        <w:rPr>
          <w:w w:val="105"/>
        </w:rPr>
        <w:t>informed him</w:t>
      </w:r>
      <w:r>
        <w:rPr>
          <w:spacing w:val="-3"/>
          <w:w w:val="105"/>
        </w:rPr>
        <w:t> </w:t>
      </w:r>
      <w:r>
        <w:rPr>
          <w:w w:val="105"/>
        </w:rPr>
        <w:t>that Khair</w:t>
      </w:r>
      <w:r>
        <w:rPr>
          <w:spacing w:val="-1"/>
          <w:w w:val="105"/>
        </w:rPr>
        <w:t> </w:t>
      </w:r>
      <w:r>
        <w:rPr>
          <w:w w:val="105"/>
        </w:rPr>
        <w:t>Buksh Marri</w:t>
      </w:r>
      <w:r>
        <w:rPr>
          <w:w w:val="105"/>
        </w:rPr>
        <w:t> had</w:t>
      </w:r>
      <w:r>
        <w:rPr>
          <w:w w:val="105"/>
        </w:rPr>
        <w:t> made</w:t>
      </w:r>
      <w:r>
        <w:rPr>
          <w:w w:val="105"/>
        </w:rPr>
        <w:t> his</w:t>
      </w:r>
      <w:r>
        <w:rPr>
          <w:w w:val="105"/>
        </w:rPr>
        <w:t> choice</w:t>
      </w:r>
      <w:r>
        <w:rPr>
          <w:w w:val="105"/>
        </w:rPr>
        <w:t> for</w:t>
      </w:r>
      <w:r>
        <w:rPr>
          <w:w w:val="105"/>
        </w:rPr>
        <w:t> the</w:t>
      </w:r>
      <w:r>
        <w:rPr>
          <w:w w:val="105"/>
        </w:rPr>
        <w:t> post</w:t>
      </w:r>
      <w:r>
        <w:rPr>
          <w:w w:val="105"/>
        </w:rPr>
        <w:t> for</w:t>
      </w:r>
      <w:r>
        <w:rPr>
          <w:w w:val="105"/>
        </w:rPr>
        <w:t> the</w:t>
      </w:r>
      <w:r>
        <w:rPr>
          <w:w w:val="105"/>
        </w:rPr>
        <w:t> governor</w:t>
      </w:r>
      <w:r>
        <w:rPr>
          <w:w w:val="105"/>
        </w:rPr>
        <w:t> of</w:t>
      </w:r>
      <w:r>
        <w:rPr>
          <w:w w:val="105"/>
        </w:rPr>
        <w:t> Balouchistan.</w:t>
      </w:r>
      <w:r>
        <w:rPr>
          <w:w w:val="105"/>
        </w:rPr>
        <w:t> Attaullah Mengal</w:t>
      </w:r>
      <w:r>
        <w:rPr>
          <w:w w:val="105"/>
        </w:rPr>
        <w:t> had</w:t>
      </w:r>
      <w:r>
        <w:rPr>
          <w:w w:val="105"/>
        </w:rPr>
        <w:t> very</w:t>
      </w:r>
      <w:r>
        <w:rPr>
          <w:w w:val="105"/>
        </w:rPr>
        <w:t> recently</w:t>
      </w:r>
      <w:r>
        <w:rPr>
          <w:w w:val="105"/>
        </w:rPr>
        <w:t> passed</w:t>
      </w:r>
      <w:r>
        <w:rPr>
          <w:w w:val="105"/>
        </w:rPr>
        <w:t> the</w:t>
      </w:r>
      <w:r>
        <w:rPr>
          <w:w w:val="105"/>
        </w:rPr>
        <w:t> word</w:t>
      </w:r>
      <w:r>
        <w:rPr>
          <w:w w:val="105"/>
        </w:rPr>
        <w:t> to</w:t>
      </w:r>
      <w:r>
        <w:rPr>
          <w:w w:val="105"/>
        </w:rPr>
        <w:t> me</w:t>
      </w:r>
      <w:r>
        <w:rPr>
          <w:w w:val="105"/>
        </w:rPr>
        <w:t> that</w:t>
      </w:r>
      <w:r>
        <w:rPr>
          <w:w w:val="105"/>
        </w:rPr>
        <w:t> Khair</w:t>
      </w:r>
      <w:r>
        <w:rPr>
          <w:w w:val="105"/>
        </w:rPr>
        <w:t> Buksh</w:t>
      </w:r>
      <w:r>
        <w:rPr>
          <w:w w:val="105"/>
        </w:rPr>
        <w:t> Marri</w:t>
      </w:r>
      <w:r>
        <w:rPr>
          <w:w w:val="105"/>
        </w:rPr>
        <w:t> had recommended</w:t>
      </w:r>
      <w:r>
        <w:rPr>
          <w:w w:val="105"/>
        </w:rPr>
        <w:t> the</w:t>
      </w:r>
      <w:r>
        <w:rPr>
          <w:w w:val="105"/>
        </w:rPr>
        <w:t> name</w:t>
      </w:r>
      <w:r>
        <w:rPr>
          <w:w w:val="105"/>
        </w:rPr>
        <w:t> of</w:t>
      </w:r>
      <w:r>
        <w:rPr>
          <w:w w:val="105"/>
        </w:rPr>
        <w:t> General</w:t>
      </w:r>
      <w:r>
        <w:rPr>
          <w:w w:val="105"/>
        </w:rPr>
        <w:t> Rahimuddin.</w:t>
      </w:r>
      <w:r>
        <w:rPr>
          <w:w w:val="105"/>
        </w:rPr>
        <w:t> In</w:t>
      </w:r>
      <w:r>
        <w:rPr>
          <w:w w:val="105"/>
        </w:rPr>
        <w:t> the</w:t>
      </w:r>
      <w:r>
        <w:rPr>
          <w:w w:val="105"/>
        </w:rPr>
        <w:t> early</w:t>
      </w:r>
      <w:r>
        <w:rPr>
          <w:w w:val="105"/>
        </w:rPr>
        <w:t> 1950s</w:t>
      </w:r>
      <w:r>
        <w:rPr>
          <w:w w:val="105"/>
        </w:rPr>
        <w:t> Rahimuddin</w:t>
      </w:r>
      <w:r>
        <w:rPr>
          <w:w w:val="105"/>
        </w:rPr>
        <w:t> had been</w:t>
      </w:r>
      <w:r>
        <w:rPr>
          <w:w w:val="105"/>
        </w:rPr>
        <w:t> posted</w:t>
      </w:r>
      <w:r>
        <w:rPr>
          <w:w w:val="105"/>
        </w:rPr>
        <w:t> as</w:t>
      </w:r>
      <w:r>
        <w:rPr>
          <w:w w:val="105"/>
        </w:rPr>
        <w:t> a</w:t>
      </w:r>
      <w:r>
        <w:rPr>
          <w:w w:val="105"/>
        </w:rPr>
        <w:t> junior</w:t>
      </w:r>
      <w:r>
        <w:rPr>
          <w:w w:val="105"/>
        </w:rPr>
        <w:t> officer</w:t>
      </w:r>
      <w:r>
        <w:rPr>
          <w:w w:val="105"/>
        </w:rPr>
        <w:t> in</w:t>
      </w:r>
      <w:r>
        <w:rPr>
          <w:w w:val="105"/>
        </w:rPr>
        <w:t> Quetta</w:t>
      </w:r>
      <w:r>
        <w:rPr>
          <w:w w:val="105"/>
        </w:rPr>
        <w:t> where</w:t>
      </w:r>
      <w:r>
        <w:rPr>
          <w:w w:val="105"/>
        </w:rPr>
        <w:t> he</w:t>
      </w:r>
      <w:r>
        <w:rPr>
          <w:w w:val="105"/>
        </w:rPr>
        <w:t> had</w:t>
      </w:r>
      <w:r>
        <w:rPr>
          <w:w w:val="105"/>
        </w:rPr>
        <w:t> met</w:t>
      </w:r>
      <w:r>
        <w:rPr>
          <w:w w:val="105"/>
        </w:rPr>
        <w:t> Khair</w:t>
      </w:r>
      <w:r>
        <w:rPr>
          <w:w w:val="105"/>
        </w:rPr>
        <w:t> Buksh</w:t>
      </w:r>
      <w:r>
        <w:rPr>
          <w:w w:val="105"/>
        </w:rPr>
        <w:t> Marri,</w:t>
      </w:r>
      <w:r>
        <w:rPr>
          <w:w w:val="105"/>
        </w:rPr>
        <w:t> Both were keen sportsmen and soon took to regularly playing tennis and squash together at the Quetta Club. According to Khair Buksh Marri, Rahimuddin was the only general he knew</w:t>
      </w:r>
      <w:r>
        <w:rPr>
          <w:w w:val="105"/>
        </w:rPr>
        <w:t> who</w:t>
      </w:r>
      <w:r>
        <w:rPr>
          <w:w w:val="105"/>
        </w:rPr>
        <w:t> could</w:t>
      </w:r>
      <w:r>
        <w:rPr>
          <w:w w:val="105"/>
        </w:rPr>
        <w:t> be trusted</w:t>
      </w:r>
      <w:r>
        <w:rPr>
          <w:w w:val="105"/>
        </w:rPr>
        <w:t> to</w:t>
      </w:r>
      <w:r>
        <w:rPr>
          <w:w w:val="105"/>
        </w:rPr>
        <w:t> play fair</w:t>
      </w:r>
      <w:r>
        <w:rPr>
          <w:w w:val="105"/>
        </w:rPr>
        <w:t> in</w:t>
      </w:r>
      <w:r>
        <w:rPr>
          <w:w w:val="105"/>
        </w:rPr>
        <w:t> Balochistan.</w:t>
      </w:r>
      <w:r>
        <w:rPr>
          <w:w w:val="105"/>
        </w:rPr>
        <w:t> Zia</w:t>
      </w:r>
      <w:r>
        <w:rPr>
          <w:w w:val="105"/>
        </w:rPr>
        <w:t> told</w:t>
      </w:r>
      <w:r>
        <w:rPr>
          <w:w w:val="105"/>
        </w:rPr>
        <w:t> me that</w:t>
      </w:r>
      <w:r>
        <w:rPr>
          <w:w w:val="105"/>
        </w:rPr>
        <w:t> he had</w:t>
      </w:r>
      <w:r>
        <w:rPr>
          <w:w w:val="105"/>
        </w:rPr>
        <w:t> no objection to Rahimuddin becoming the governor of Balochistan. He said that he would discuss the matter with his generals but 'he expected an affirmative answer from them as</w:t>
      </w:r>
      <w:r>
        <w:rPr>
          <w:w w:val="105"/>
        </w:rPr>
        <w:t> well'.</w:t>
      </w:r>
      <w:r>
        <w:rPr>
          <w:w w:val="105"/>
        </w:rPr>
        <w:t> And</w:t>
      </w:r>
      <w:r>
        <w:rPr>
          <w:w w:val="105"/>
        </w:rPr>
        <w:t> thus</w:t>
      </w:r>
      <w:r>
        <w:rPr>
          <w:w w:val="105"/>
        </w:rPr>
        <w:t> the</w:t>
      </w:r>
      <w:r>
        <w:rPr>
          <w:w w:val="105"/>
        </w:rPr>
        <w:t> governorship</w:t>
      </w:r>
      <w:r>
        <w:rPr>
          <w:w w:val="105"/>
        </w:rPr>
        <w:t> of</w:t>
      </w:r>
      <w:r>
        <w:rPr>
          <w:w w:val="105"/>
        </w:rPr>
        <w:t> Balochistan</w:t>
      </w:r>
      <w:r>
        <w:rPr>
          <w:w w:val="105"/>
        </w:rPr>
        <w:t> was</w:t>
      </w:r>
      <w:r>
        <w:rPr>
          <w:w w:val="105"/>
        </w:rPr>
        <w:t> awarded</w:t>
      </w:r>
      <w:r>
        <w:rPr>
          <w:w w:val="105"/>
        </w:rPr>
        <w:t> on</w:t>
      </w:r>
      <w:r>
        <w:rPr>
          <w:w w:val="105"/>
        </w:rPr>
        <w:t> the</w:t>
      </w:r>
      <w:r>
        <w:rPr>
          <w:w w:val="105"/>
        </w:rPr>
        <w:t> basis</w:t>
      </w:r>
      <w:r>
        <w:rPr>
          <w:w w:val="105"/>
        </w:rPr>
        <w:t> of</w:t>
      </w:r>
      <w:r>
        <w:rPr>
          <w:w w:val="105"/>
        </w:rPr>
        <w:t> a partnership on the tennis courts of the Quetta Club a quarter of a</w:t>
      </w:r>
      <w:r>
        <w:rPr>
          <w:spacing w:val="-2"/>
          <w:w w:val="105"/>
        </w:rPr>
        <w:t> </w:t>
      </w:r>
      <w:r>
        <w:rPr>
          <w:w w:val="105"/>
        </w:rPr>
        <w:t>century earlier.</w:t>
      </w:r>
    </w:p>
    <w:p>
      <w:pPr>
        <w:pStyle w:val="BodyText"/>
        <w:spacing w:after="0" w:line="254" w:lineRule="auto"/>
        <w:jc w:val="both"/>
        <w:sectPr>
          <w:pgSz w:w="12240" w:h="15840"/>
          <w:pgMar w:header="0" w:footer="985" w:top="1380" w:bottom="1180" w:left="0" w:right="0"/>
        </w:sectPr>
      </w:pPr>
    </w:p>
    <w:p>
      <w:pPr>
        <w:pStyle w:val="BodyText"/>
        <w:spacing w:line="254" w:lineRule="auto" w:before="64"/>
        <w:ind w:left="1440" w:right="1435"/>
        <w:jc w:val="both"/>
      </w:pPr>
      <w:r>
        <w:rPr>
          <w:w w:val="105"/>
        </w:rPr>
        <w:t>Very soon after I returned to Karachi and commenced upon an extensive political tour of</w:t>
      </w:r>
      <w:r>
        <w:rPr>
          <w:w w:val="105"/>
        </w:rPr>
        <w:t> Sindh</w:t>
      </w:r>
      <w:r>
        <w:rPr>
          <w:w w:val="105"/>
        </w:rPr>
        <w:t> which</w:t>
      </w:r>
      <w:r>
        <w:rPr>
          <w:w w:val="105"/>
        </w:rPr>
        <w:t> began</w:t>
      </w:r>
      <w:r>
        <w:rPr>
          <w:w w:val="105"/>
        </w:rPr>
        <w:t> on</w:t>
      </w:r>
      <w:r>
        <w:rPr>
          <w:w w:val="105"/>
        </w:rPr>
        <w:t> 8</w:t>
      </w:r>
      <w:r>
        <w:rPr>
          <w:w w:val="105"/>
        </w:rPr>
        <w:t> February</w:t>
      </w:r>
      <w:r>
        <w:rPr>
          <w:w w:val="105"/>
        </w:rPr>
        <w:t> and</w:t>
      </w:r>
      <w:r>
        <w:rPr>
          <w:w w:val="105"/>
        </w:rPr>
        <w:t> lasted</w:t>
      </w:r>
      <w:r>
        <w:rPr>
          <w:w w:val="105"/>
        </w:rPr>
        <w:t> until</w:t>
      </w:r>
      <w:r>
        <w:rPr>
          <w:w w:val="105"/>
        </w:rPr>
        <w:t> the</w:t>
      </w:r>
      <w:r>
        <w:rPr>
          <w:w w:val="105"/>
        </w:rPr>
        <w:t> 23rd</w:t>
      </w:r>
      <w:r>
        <w:rPr>
          <w:w w:val="105"/>
        </w:rPr>
        <w:t> of</w:t>
      </w:r>
      <w:r>
        <w:rPr>
          <w:w w:val="105"/>
        </w:rPr>
        <w:t> that</w:t>
      </w:r>
      <w:r>
        <w:rPr>
          <w:w w:val="105"/>
        </w:rPr>
        <w:t> month</w:t>
      </w:r>
      <w:r>
        <w:rPr>
          <w:w w:val="105"/>
        </w:rPr>
        <w:t> with Begum</w:t>
      </w:r>
      <w:r>
        <w:rPr>
          <w:w w:val="105"/>
        </w:rPr>
        <w:t> Naseem</w:t>
      </w:r>
      <w:r>
        <w:rPr>
          <w:w w:val="105"/>
        </w:rPr>
        <w:t> Wali</w:t>
      </w:r>
      <w:r>
        <w:rPr>
          <w:w w:val="105"/>
        </w:rPr>
        <w:t> Khan,</w:t>
      </w:r>
      <w:r>
        <w:rPr>
          <w:w w:val="105"/>
        </w:rPr>
        <w:t> the</w:t>
      </w:r>
      <w:r>
        <w:rPr>
          <w:w w:val="105"/>
        </w:rPr>
        <w:t> vice</w:t>
      </w:r>
      <w:r>
        <w:rPr>
          <w:w w:val="105"/>
        </w:rPr>
        <w:t> president</w:t>
      </w:r>
      <w:r>
        <w:rPr>
          <w:w w:val="105"/>
        </w:rPr>
        <w:t> of</w:t>
      </w:r>
      <w:r>
        <w:rPr>
          <w:w w:val="105"/>
        </w:rPr>
        <w:t> the</w:t>
      </w:r>
      <w:r>
        <w:rPr>
          <w:w w:val="105"/>
        </w:rPr>
        <w:t> party.</w:t>
      </w:r>
      <w:r>
        <w:rPr>
          <w:w w:val="105"/>
        </w:rPr>
        <w:t> The</w:t>
      </w:r>
      <w:r>
        <w:rPr>
          <w:w w:val="105"/>
        </w:rPr>
        <w:t> NDP</w:t>
      </w:r>
      <w:r>
        <w:rPr>
          <w:w w:val="105"/>
        </w:rPr>
        <w:t> leadership</w:t>
      </w:r>
      <w:r>
        <w:rPr>
          <w:w w:val="105"/>
        </w:rPr>
        <w:t> was warmly</w:t>
      </w:r>
      <w:r>
        <w:rPr>
          <w:w w:val="105"/>
        </w:rPr>
        <w:t> received</w:t>
      </w:r>
      <w:r>
        <w:rPr>
          <w:w w:val="105"/>
        </w:rPr>
        <w:t> by</w:t>
      </w:r>
      <w:r>
        <w:rPr>
          <w:w w:val="105"/>
        </w:rPr>
        <w:t> a</w:t>
      </w:r>
      <w:r>
        <w:rPr>
          <w:w w:val="105"/>
        </w:rPr>
        <w:t> number</w:t>
      </w:r>
      <w:r>
        <w:rPr>
          <w:w w:val="105"/>
        </w:rPr>
        <w:t> of</w:t>
      </w:r>
      <w:r>
        <w:rPr>
          <w:w w:val="105"/>
        </w:rPr>
        <w:t> local</w:t>
      </w:r>
      <w:r>
        <w:rPr>
          <w:w w:val="105"/>
        </w:rPr>
        <w:t> luminaries</w:t>
      </w:r>
      <w:r>
        <w:rPr>
          <w:w w:val="105"/>
        </w:rPr>
        <w:t> including</w:t>
      </w:r>
      <w:r>
        <w:rPr>
          <w:w w:val="105"/>
        </w:rPr>
        <w:t> Ayub</w:t>
      </w:r>
      <w:r>
        <w:rPr>
          <w:w w:val="105"/>
        </w:rPr>
        <w:t> Khuro</w:t>
      </w:r>
      <w:r>
        <w:rPr>
          <w:w w:val="105"/>
        </w:rPr>
        <w:t> and</w:t>
      </w:r>
      <w:r>
        <w:rPr>
          <w:w w:val="105"/>
        </w:rPr>
        <w:t> Kazi Fazlullah</w:t>
      </w:r>
      <w:r>
        <w:rPr>
          <w:w w:val="105"/>
        </w:rPr>
        <w:t> at</w:t>
      </w:r>
      <w:r>
        <w:rPr>
          <w:w w:val="105"/>
        </w:rPr>
        <w:t> Larkana.</w:t>
      </w:r>
      <w:r>
        <w:rPr>
          <w:w w:val="105"/>
        </w:rPr>
        <w:t> We</w:t>
      </w:r>
      <w:r>
        <w:rPr>
          <w:w w:val="105"/>
        </w:rPr>
        <w:t> even</w:t>
      </w:r>
      <w:r>
        <w:rPr>
          <w:w w:val="105"/>
        </w:rPr>
        <w:t> addressed</w:t>
      </w:r>
      <w:r>
        <w:rPr>
          <w:w w:val="105"/>
        </w:rPr>
        <w:t> meetings</w:t>
      </w:r>
      <w:r>
        <w:rPr>
          <w:w w:val="105"/>
        </w:rPr>
        <w:t> at</w:t>
      </w:r>
      <w:r>
        <w:rPr>
          <w:w w:val="105"/>
        </w:rPr>
        <w:t> Zulfikar</w:t>
      </w:r>
      <w:r>
        <w:rPr>
          <w:w w:val="105"/>
        </w:rPr>
        <w:t> Bhutto's</w:t>
      </w:r>
      <w:r>
        <w:rPr>
          <w:w w:val="105"/>
        </w:rPr>
        <w:t> village</w:t>
      </w:r>
      <w:r>
        <w:rPr>
          <w:w w:val="105"/>
        </w:rPr>
        <w:t> of</w:t>
      </w:r>
      <w:r>
        <w:rPr>
          <w:w w:val="105"/>
        </w:rPr>
        <w:t> Gari Khuda</w:t>
      </w:r>
      <w:r>
        <w:rPr>
          <w:w w:val="105"/>
        </w:rPr>
        <w:t> Buksh</w:t>
      </w:r>
      <w:r>
        <w:rPr>
          <w:w w:val="105"/>
        </w:rPr>
        <w:t> and</w:t>
      </w:r>
      <w:r>
        <w:rPr>
          <w:w w:val="105"/>
        </w:rPr>
        <w:t> his</w:t>
      </w:r>
      <w:r>
        <w:rPr>
          <w:w w:val="105"/>
        </w:rPr>
        <w:t> cousin</w:t>
      </w:r>
      <w:r>
        <w:rPr>
          <w:w w:val="105"/>
        </w:rPr>
        <w:t> Mumtaz</w:t>
      </w:r>
      <w:r>
        <w:rPr>
          <w:w w:val="105"/>
        </w:rPr>
        <w:t> Bhutto's</w:t>
      </w:r>
      <w:r>
        <w:rPr>
          <w:w w:val="105"/>
        </w:rPr>
        <w:t> village</w:t>
      </w:r>
      <w:r>
        <w:rPr>
          <w:w w:val="105"/>
        </w:rPr>
        <w:t> of</w:t>
      </w:r>
      <w:r>
        <w:rPr>
          <w:w w:val="105"/>
        </w:rPr>
        <w:t> Rato</w:t>
      </w:r>
      <w:r>
        <w:rPr>
          <w:w w:val="105"/>
        </w:rPr>
        <w:t> Dero.</w:t>
      </w:r>
      <w:r>
        <w:rPr>
          <w:w w:val="105"/>
        </w:rPr>
        <w:t> Despite</w:t>
      </w:r>
      <w:r>
        <w:rPr>
          <w:w w:val="105"/>
        </w:rPr>
        <w:t> my</w:t>
      </w:r>
      <w:r>
        <w:rPr>
          <w:w w:val="105"/>
        </w:rPr>
        <w:t> bitter experience</w:t>
      </w:r>
      <w:r>
        <w:rPr>
          <w:spacing w:val="-3"/>
          <w:w w:val="105"/>
        </w:rPr>
        <w:t> </w:t>
      </w:r>
      <w:r>
        <w:rPr>
          <w:w w:val="105"/>
        </w:rPr>
        <w:t>at</w:t>
      </w:r>
      <w:r>
        <w:rPr>
          <w:spacing w:val="-5"/>
          <w:w w:val="105"/>
        </w:rPr>
        <w:t> </w:t>
      </w:r>
      <w:r>
        <w:rPr>
          <w:w w:val="105"/>
        </w:rPr>
        <w:t>the</w:t>
      </w:r>
      <w:r>
        <w:rPr>
          <w:spacing w:val="-3"/>
          <w:w w:val="105"/>
        </w:rPr>
        <w:t> </w:t>
      </w:r>
      <w:r>
        <w:rPr>
          <w:w w:val="105"/>
        </w:rPr>
        <w:t>hands</w:t>
      </w:r>
      <w:r>
        <w:rPr>
          <w:spacing w:val="-4"/>
          <w:w w:val="105"/>
        </w:rPr>
        <w:t> </w:t>
      </w:r>
      <w:r>
        <w:rPr>
          <w:w w:val="105"/>
        </w:rPr>
        <w:t>of</w:t>
      </w:r>
      <w:r>
        <w:rPr>
          <w:spacing w:val="-6"/>
          <w:w w:val="105"/>
        </w:rPr>
        <w:t> </w:t>
      </w:r>
      <w:r>
        <w:rPr>
          <w:w w:val="105"/>
        </w:rPr>
        <w:t>Bhutto</w:t>
      </w:r>
      <w:r>
        <w:rPr>
          <w:spacing w:val="-5"/>
          <w:w w:val="105"/>
        </w:rPr>
        <w:t> </w:t>
      </w:r>
      <w:r>
        <w:rPr>
          <w:w w:val="105"/>
        </w:rPr>
        <w:t>I</w:t>
      </w:r>
      <w:r>
        <w:rPr>
          <w:spacing w:val="-2"/>
          <w:w w:val="105"/>
        </w:rPr>
        <w:t> </w:t>
      </w:r>
      <w:r>
        <w:rPr>
          <w:w w:val="105"/>
        </w:rPr>
        <w:t>was</w:t>
      </w:r>
      <w:r>
        <w:rPr>
          <w:spacing w:val="-4"/>
          <w:w w:val="105"/>
        </w:rPr>
        <w:t> </w:t>
      </w:r>
      <w:r>
        <w:rPr>
          <w:w w:val="105"/>
        </w:rPr>
        <w:t>reluctant</w:t>
      </w:r>
      <w:r>
        <w:rPr>
          <w:spacing w:val="-5"/>
          <w:w w:val="105"/>
        </w:rPr>
        <w:t> </w:t>
      </w:r>
      <w:r>
        <w:rPr>
          <w:w w:val="105"/>
        </w:rPr>
        <w:t>to</w:t>
      </w:r>
      <w:r>
        <w:rPr>
          <w:spacing w:val="-5"/>
          <w:w w:val="105"/>
        </w:rPr>
        <w:t> </w:t>
      </w:r>
      <w:r>
        <w:rPr>
          <w:w w:val="105"/>
        </w:rPr>
        <w:t>criticize</w:t>
      </w:r>
      <w:r>
        <w:rPr>
          <w:spacing w:val="-3"/>
          <w:w w:val="105"/>
        </w:rPr>
        <w:t> </w:t>
      </w:r>
      <w:r>
        <w:rPr>
          <w:w w:val="105"/>
        </w:rPr>
        <w:t>him</w:t>
      </w:r>
      <w:r>
        <w:rPr>
          <w:spacing w:val="-8"/>
          <w:w w:val="105"/>
        </w:rPr>
        <w:t> </w:t>
      </w:r>
      <w:r>
        <w:rPr>
          <w:w w:val="105"/>
        </w:rPr>
        <w:t>now</w:t>
      </w:r>
      <w:r>
        <w:rPr>
          <w:spacing w:val="-2"/>
          <w:w w:val="105"/>
        </w:rPr>
        <w:t> </w:t>
      </w:r>
      <w:r>
        <w:rPr>
          <w:w w:val="105"/>
        </w:rPr>
        <w:t>that</w:t>
      </w:r>
      <w:r>
        <w:rPr>
          <w:spacing w:val="-5"/>
          <w:w w:val="105"/>
        </w:rPr>
        <w:t> </w:t>
      </w:r>
      <w:r>
        <w:rPr>
          <w:w w:val="105"/>
        </w:rPr>
        <w:t>he</w:t>
      </w:r>
      <w:r>
        <w:rPr>
          <w:spacing w:val="-3"/>
          <w:w w:val="105"/>
        </w:rPr>
        <w:t> </w:t>
      </w:r>
      <w:r>
        <w:rPr>
          <w:w w:val="105"/>
        </w:rPr>
        <w:t>was</w:t>
      </w:r>
      <w:r>
        <w:rPr>
          <w:spacing w:val="-8"/>
          <w:w w:val="105"/>
        </w:rPr>
        <w:t> </w:t>
      </w:r>
      <w:r>
        <w:rPr>
          <w:w w:val="105"/>
        </w:rPr>
        <w:t>in</w:t>
      </w:r>
      <w:r>
        <w:rPr>
          <w:spacing w:val="-4"/>
          <w:w w:val="105"/>
        </w:rPr>
        <w:t> </w:t>
      </w:r>
      <w:r>
        <w:rPr>
          <w:w w:val="105"/>
        </w:rPr>
        <w:t>jail as it did not seem to be fair. It became obvious, however, that a number of other NDP members</w:t>
      </w:r>
      <w:r>
        <w:rPr>
          <w:spacing w:val="-7"/>
          <w:w w:val="105"/>
        </w:rPr>
        <w:t> </w:t>
      </w:r>
      <w:r>
        <w:rPr>
          <w:w w:val="105"/>
        </w:rPr>
        <w:t>did</w:t>
      </w:r>
      <w:r>
        <w:rPr>
          <w:spacing w:val="-5"/>
          <w:w w:val="105"/>
        </w:rPr>
        <w:t> </w:t>
      </w:r>
      <w:r>
        <w:rPr>
          <w:w w:val="105"/>
        </w:rPr>
        <w:t>not</w:t>
      </w:r>
      <w:r>
        <w:rPr>
          <w:spacing w:val="-7"/>
          <w:w w:val="105"/>
        </w:rPr>
        <w:t> </w:t>
      </w:r>
      <w:r>
        <w:rPr>
          <w:w w:val="105"/>
        </w:rPr>
        <w:t>see</w:t>
      </w:r>
      <w:r>
        <w:rPr>
          <w:spacing w:val="-6"/>
          <w:w w:val="105"/>
        </w:rPr>
        <w:t> </w:t>
      </w:r>
      <w:r>
        <w:rPr>
          <w:w w:val="105"/>
        </w:rPr>
        <w:t>the</w:t>
      </w:r>
      <w:r>
        <w:rPr>
          <w:spacing w:val="-6"/>
          <w:w w:val="105"/>
        </w:rPr>
        <w:t> </w:t>
      </w:r>
      <w:r>
        <w:rPr>
          <w:w w:val="105"/>
        </w:rPr>
        <w:t>situation</w:t>
      </w:r>
      <w:r>
        <w:rPr>
          <w:spacing w:val="-6"/>
          <w:w w:val="105"/>
        </w:rPr>
        <w:t> </w:t>
      </w:r>
      <w:r>
        <w:rPr>
          <w:w w:val="105"/>
        </w:rPr>
        <w:t>in</w:t>
      </w:r>
      <w:r>
        <w:rPr>
          <w:spacing w:val="-6"/>
          <w:w w:val="105"/>
        </w:rPr>
        <w:t> </w:t>
      </w:r>
      <w:r>
        <w:rPr>
          <w:w w:val="105"/>
        </w:rPr>
        <w:t>the</w:t>
      </w:r>
      <w:r>
        <w:rPr>
          <w:spacing w:val="-6"/>
          <w:w w:val="105"/>
        </w:rPr>
        <w:t> </w:t>
      </w:r>
      <w:r>
        <w:rPr>
          <w:w w:val="105"/>
        </w:rPr>
        <w:t>same</w:t>
      </w:r>
      <w:r>
        <w:rPr>
          <w:spacing w:val="-2"/>
          <w:w w:val="105"/>
        </w:rPr>
        <w:t> </w:t>
      </w:r>
      <w:r>
        <w:rPr>
          <w:w w:val="105"/>
        </w:rPr>
        <w:t>light,</w:t>
      </w:r>
      <w:r>
        <w:rPr>
          <w:spacing w:val="-5"/>
          <w:w w:val="105"/>
        </w:rPr>
        <w:t> </w:t>
      </w:r>
      <w:r>
        <w:rPr>
          <w:w w:val="105"/>
        </w:rPr>
        <w:t>Many</w:t>
      </w:r>
      <w:r>
        <w:rPr>
          <w:spacing w:val="-6"/>
          <w:w w:val="105"/>
        </w:rPr>
        <w:t> </w:t>
      </w:r>
      <w:r>
        <w:rPr>
          <w:w w:val="105"/>
        </w:rPr>
        <w:t>made</w:t>
      </w:r>
      <w:r>
        <w:rPr>
          <w:spacing w:val="-6"/>
          <w:w w:val="105"/>
        </w:rPr>
        <w:t> </w:t>
      </w:r>
      <w:r>
        <w:rPr>
          <w:w w:val="105"/>
        </w:rPr>
        <w:t>highly</w:t>
      </w:r>
      <w:r>
        <w:rPr>
          <w:spacing w:val="-6"/>
          <w:w w:val="105"/>
        </w:rPr>
        <w:t> </w:t>
      </w:r>
      <w:r>
        <w:rPr>
          <w:w w:val="105"/>
        </w:rPr>
        <w:t>critical</w:t>
      </w:r>
      <w:r>
        <w:rPr>
          <w:spacing w:val="-5"/>
          <w:w w:val="105"/>
        </w:rPr>
        <w:t> </w:t>
      </w:r>
      <w:r>
        <w:rPr>
          <w:w w:val="105"/>
        </w:rPr>
        <w:t>speeches against</w:t>
      </w:r>
      <w:r>
        <w:rPr>
          <w:w w:val="105"/>
        </w:rPr>
        <w:t> Bhutto</w:t>
      </w:r>
      <w:r>
        <w:rPr>
          <w:w w:val="105"/>
        </w:rPr>
        <w:t> but</w:t>
      </w:r>
      <w:r>
        <w:rPr>
          <w:w w:val="105"/>
        </w:rPr>
        <w:t> none</w:t>
      </w:r>
      <w:r>
        <w:rPr>
          <w:w w:val="105"/>
        </w:rPr>
        <w:t> were</w:t>
      </w:r>
      <w:r>
        <w:rPr>
          <w:w w:val="105"/>
        </w:rPr>
        <w:t> more</w:t>
      </w:r>
      <w:r>
        <w:rPr>
          <w:w w:val="105"/>
        </w:rPr>
        <w:t> vitriolic than</w:t>
      </w:r>
      <w:r>
        <w:rPr>
          <w:w w:val="105"/>
        </w:rPr>
        <w:t> the</w:t>
      </w:r>
      <w:r>
        <w:rPr>
          <w:w w:val="105"/>
        </w:rPr>
        <w:t> ones</w:t>
      </w:r>
      <w:r>
        <w:rPr>
          <w:w w:val="105"/>
        </w:rPr>
        <w:t> made</w:t>
      </w:r>
      <w:r>
        <w:rPr>
          <w:w w:val="105"/>
        </w:rPr>
        <w:t> by</w:t>
      </w:r>
      <w:r>
        <w:rPr>
          <w:w w:val="105"/>
        </w:rPr>
        <w:t> NDP</w:t>
      </w:r>
      <w:r>
        <w:rPr>
          <w:w w:val="105"/>
        </w:rPr>
        <w:t> President</w:t>
      </w:r>
      <w:r>
        <w:rPr>
          <w:w w:val="105"/>
        </w:rPr>
        <w:t> of Sindh,</w:t>
      </w:r>
      <w:r>
        <w:rPr>
          <w:w w:val="105"/>
        </w:rPr>
        <w:t> Hakim</w:t>
      </w:r>
      <w:r>
        <w:rPr>
          <w:w w:val="105"/>
        </w:rPr>
        <w:t> Ali</w:t>
      </w:r>
      <w:r>
        <w:rPr>
          <w:w w:val="105"/>
        </w:rPr>
        <w:t> Zardari</w:t>
      </w:r>
      <w:r>
        <w:rPr>
          <w:w w:val="105"/>
        </w:rPr>
        <w:t> (ironically</w:t>
      </w:r>
      <w:r>
        <w:rPr>
          <w:w w:val="105"/>
        </w:rPr>
        <w:t> his</w:t>
      </w:r>
      <w:r>
        <w:rPr>
          <w:w w:val="105"/>
        </w:rPr>
        <w:t> son</w:t>
      </w:r>
      <w:r>
        <w:rPr>
          <w:w w:val="105"/>
        </w:rPr>
        <w:t> would</w:t>
      </w:r>
      <w:r>
        <w:rPr>
          <w:w w:val="105"/>
        </w:rPr>
        <w:t> later</w:t>
      </w:r>
      <w:r>
        <w:rPr>
          <w:w w:val="105"/>
        </w:rPr>
        <w:t> marry</w:t>
      </w:r>
      <w:r>
        <w:rPr>
          <w:w w:val="105"/>
        </w:rPr>
        <w:t> Bhutto's</w:t>
      </w:r>
      <w:r>
        <w:rPr>
          <w:w w:val="105"/>
        </w:rPr>
        <w:t> daughter, Benazir).</w:t>
      </w:r>
      <w:r>
        <w:rPr>
          <w:spacing w:val="-3"/>
          <w:w w:val="105"/>
        </w:rPr>
        <w:t> </w:t>
      </w:r>
      <w:r>
        <w:rPr>
          <w:w w:val="105"/>
        </w:rPr>
        <w:t>Despite</w:t>
      </w:r>
      <w:r>
        <w:rPr>
          <w:spacing w:val="-1"/>
          <w:w w:val="105"/>
        </w:rPr>
        <w:t> </w:t>
      </w:r>
      <w:r>
        <w:rPr>
          <w:w w:val="105"/>
        </w:rPr>
        <w:t>the</w:t>
      </w:r>
      <w:r>
        <w:rPr>
          <w:spacing w:val="-1"/>
          <w:w w:val="105"/>
        </w:rPr>
        <w:t> </w:t>
      </w:r>
      <w:r>
        <w:rPr>
          <w:w w:val="105"/>
        </w:rPr>
        <w:t>harsh</w:t>
      </w:r>
      <w:r>
        <w:rPr>
          <w:spacing w:val="-2"/>
          <w:w w:val="105"/>
        </w:rPr>
        <w:t> </w:t>
      </w:r>
      <w:r>
        <w:rPr>
          <w:w w:val="105"/>
        </w:rPr>
        <w:t>criticism</w:t>
      </w:r>
      <w:r>
        <w:rPr>
          <w:spacing w:val="-2"/>
          <w:w w:val="105"/>
        </w:rPr>
        <w:t> </w:t>
      </w:r>
      <w:r>
        <w:rPr>
          <w:w w:val="105"/>
        </w:rPr>
        <w:t>of their</w:t>
      </w:r>
      <w:r>
        <w:rPr>
          <w:spacing w:val="-4"/>
          <w:w w:val="105"/>
        </w:rPr>
        <w:t> </w:t>
      </w:r>
      <w:r>
        <w:rPr>
          <w:w w:val="105"/>
        </w:rPr>
        <w:t>home</w:t>
      </w:r>
      <w:r>
        <w:rPr>
          <w:spacing w:val="-1"/>
          <w:w w:val="105"/>
        </w:rPr>
        <w:t> </w:t>
      </w:r>
      <w:r>
        <w:rPr>
          <w:w w:val="105"/>
        </w:rPr>
        <w:t>born</w:t>
      </w:r>
      <w:r>
        <w:rPr>
          <w:spacing w:val="-2"/>
          <w:w w:val="105"/>
        </w:rPr>
        <w:t> </w:t>
      </w:r>
      <w:r>
        <w:rPr>
          <w:w w:val="105"/>
        </w:rPr>
        <w:t>son</w:t>
      </w:r>
      <w:r>
        <w:rPr>
          <w:spacing w:val="-2"/>
          <w:w w:val="105"/>
        </w:rPr>
        <w:t> </w:t>
      </w:r>
      <w:r>
        <w:rPr>
          <w:w w:val="105"/>
        </w:rPr>
        <w:t>the</w:t>
      </w:r>
      <w:r>
        <w:rPr>
          <w:spacing w:val="-1"/>
          <w:w w:val="105"/>
        </w:rPr>
        <w:t> </w:t>
      </w:r>
      <w:r>
        <w:rPr>
          <w:w w:val="105"/>
        </w:rPr>
        <w:t>crowd surprisingly did not</w:t>
      </w:r>
      <w:r>
        <w:rPr>
          <w:spacing w:val="-2"/>
          <w:w w:val="105"/>
        </w:rPr>
        <w:t> </w:t>
      </w:r>
      <w:r>
        <w:rPr>
          <w:w w:val="105"/>
        </w:rPr>
        <w:t>only not object</w:t>
      </w:r>
      <w:r>
        <w:rPr>
          <w:spacing w:val="-2"/>
          <w:w w:val="105"/>
        </w:rPr>
        <w:t> </w:t>
      </w:r>
      <w:r>
        <w:rPr>
          <w:w w:val="105"/>
        </w:rPr>
        <w:t>but rather clapped loudly and even raised slogans</w:t>
      </w:r>
      <w:r>
        <w:rPr>
          <w:spacing w:val="-1"/>
          <w:w w:val="105"/>
        </w:rPr>
        <w:t> </w:t>
      </w:r>
      <w:r>
        <w:rPr>
          <w:w w:val="105"/>
        </w:rPr>
        <w:t>against</w:t>
      </w:r>
      <w:r>
        <w:rPr>
          <w:spacing w:val="-2"/>
          <w:w w:val="105"/>
        </w:rPr>
        <w:t> </w:t>
      </w:r>
      <w:r>
        <w:rPr>
          <w:w w:val="105"/>
        </w:rPr>
        <w:t>Bhutto. It was remarkably strange.</w:t>
      </w:r>
    </w:p>
    <w:p>
      <w:pPr>
        <w:pStyle w:val="BodyText"/>
        <w:spacing w:before="17"/>
      </w:pPr>
    </w:p>
    <w:p>
      <w:pPr>
        <w:pStyle w:val="BodyText"/>
        <w:spacing w:line="252" w:lineRule="auto"/>
        <w:ind w:left="1440" w:right="1432"/>
        <w:jc w:val="both"/>
      </w:pPr>
      <w:r>
        <w:rPr/>
        <w:t>The</w:t>
      </w:r>
      <w:r>
        <w:rPr>
          <w:spacing w:val="40"/>
        </w:rPr>
        <w:t> </w:t>
      </w:r>
      <w:r>
        <w:rPr/>
        <w:t>following</w:t>
      </w:r>
      <w:r>
        <w:rPr>
          <w:spacing w:val="40"/>
        </w:rPr>
        <w:t> </w:t>
      </w:r>
      <w:r>
        <w:rPr/>
        <w:t>month</w:t>
      </w:r>
      <w:r>
        <w:rPr>
          <w:spacing w:val="40"/>
        </w:rPr>
        <w:t> </w:t>
      </w:r>
      <w:r>
        <w:rPr/>
        <w:t>President</w:t>
      </w:r>
      <w:r>
        <w:rPr>
          <w:spacing w:val="40"/>
        </w:rPr>
        <w:t> </w:t>
      </w:r>
      <w:r>
        <w:rPr/>
        <w:t>Daoud</w:t>
      </w:r>
      <w:r>
        <w:rPr>
          <w:spacing w:val="40"/>
        </w:rPr>
        <w:t> </w:t>
      </w:r>
      <w:r>
        <w:rPr/>
        <w:t>Khan</w:t>
      </w:r>
      <w:r>
        <w:rPr>
          <w:spacing w:val="40"/>
        </w:rPr>
        <w:t> </w:t>
      </w:r>
      <w:r>
        <w:rPr/>
        <w:t>of</w:t>
      </w:r>
      <w:r>
        <w:rPr>
          <w:spacing w:val="40"/>
        </w:rPr>
        <w:t> </w:t>
      </w:r>
      <w:r>
        <w:rPr/>
        <w:t>Afghanistan</w:t>
      </w:r>
      <w:r>
        <w:rPr>
          <w:spacing w:val="40"/>
        </w:rPr>
        <w:t> </w:t>
      </w:r>
      <w:r>
        <w:rPr/>
        <w:t>arrived</w:t>
      </w:r>
      <w:r>
        <w:rPr>
          <w:spacing w:val="40"/>
        </w:rPr>
        <w:t> </w:t>
      </w:r>
      <w:r>
        <w:rPr/>
        <w:t>for</w:t>
      </w:r>
      <w:r>
        <w:rPr>
          <w:spacing w:val="40"/>
        </w:rPr>
        <w:t> </w:t>
      </w:r>
      <w:r>
        <w:rPr/>
        <w:t>a</w:t>
      </w:r>
      <w:r>
        <w:rPr>
          <w:spacing w:val="40"/>
        </w:rPr>
        <w:t> </w:t>
      </w:r>
      <w:r>
        <w:rPr/>
        <w:t>four-day official</w:t>
      </w:r>
      <w:r>
        <w:rPr>
          <w:spacing w:val="32"/>
        </w:rPr>
        <w:t> </w:t>
      </w:r>
      <w:r>
        <w:rPr/>
        <w:t>visit</w:t>
      </w:r>
      <w:r>
        <w:rPr>
          <w:spacing w:val="27"/>
        </w:rPr>
        <w:t> </w:t>
      </w:r>
      <w:r>
        <w:rPr/>
        <w:t>to</w:t>
      </w:r>
      <w:r>
        <w:rPr>
          <w:spacing w:val="27"/>
        </w:rPr>
        <w:t> </w:t>
      </w:r>
      <w:r>
        <w:rPr/>
        <w:t>Pakistan</w:t>
      </w:r>
      <w:r>
        <w:rPr>
          <w:spacing w:val="28"/>
        </w:rPr>
        <w:t> </w:t>
      </w:r>
      <w:r>
        <w:rPr/>
        <w:t>at</w:t>
      </w:r>
      <w:r>
        <w:rPr>
          <w:spacing w:val="27"/>
        </w:rPr>
        <w:t> </w:t>
      </w:r>
      <w:r>
        <w:rPr/>
        <w:t>Zia's</w:t>
      </w:r>
      <w:r>
        <w:rPr>
          <w:spacing w:val="28"/>
        </w:rPr>
        <w:t> </w:t>
      </w:r>
      <w:r>
        <w:rPr/>
        <w:t>invitation.</w:t>
      </w:r>
      <w:r>
        <w:rPr>
          <w:spacing w:val="26"/>
        </w:rPr>
        <w:t> </w:t>
      </w:r>
      <w:r>
        <w:rPr/>
        <w:t>He</w:t>
      </w:r>
      <w:r>
        <w:rPr>
          <w:spacing w:val="23"/>
        </w:rPr>
        <w:t> </w:t>
      </w:r>
      <w:r>
        <w:rPr/>
        <w:t>arrived</w:t>
      </w:r>
      <w:r>
        <w:rPr>
          <w:spacing w:val="32"/>
        </w:rPr>
        <w:t> </w:t>
      </w:r>
      <w:r>
        <w:rPr/>
        <w:t>on</w:t>
      </w:r>
      <w:r>
        <w:rPr>
          <w:spacing w:val="28"/>
        </w:rPr>
        <w:t> </w:t>
      </w:r>
      <w:r>
        <w:rPr/>
        <w:t>5</w:t>
      </w:r>
      <w:r>
        <w:rPr>
          <w:spacing w:val="29"/>
        </w:rPr>
        <w:t> </w:t>
      </w:r>
      <w:r>
        <w:rPr/>
        <w:t>March</w:t>
      </w:r>
      <w:r>
        <w:rPr>
          <w:spacing w:val="28"/>
        </w:rPr>
        <w:t> </w:t>
      </w:r>
      <w:r>
        <w:rPr/>
        <w:t>and</w:t>
      </w:r>
      <w:r>
        <w:rPr>
          <w:spacing w:val="26"/>
        </w:rPr>
        <w:t> </w:t>
      </w:r>
      <w:r>
        <w:rPr/>
        <w:t>there</w:t>
      </w:r>
      <w:r>
        <w:rPr>
          <w:spacing w:val="29"/>
        </w:rPr>
        <w:t> </w:t>
      </w:r>
      <w:r>
        <w:rPr/>
        <w:t>were</w:t>
      </w:r>
      <w:r>
        <w:rPr>
          <w:spacing w:val="23"/>
        </w:rPr>
        <w:t> </w:t>
      </w:r>
      <w:r>
        <w:rPr/>
        <w:t>a</w:t>
      </w:r>
      <w:r>
        <w:rPr>
          <w:spacing w:val="29"/>
        </w:rPr>
        <w:t> </w:t>
      </w:r>
      <w:r>
        <w:rPr/>
        <w:t>host of</w:t>
      </w:r>
      <w:r>
        <w:rPr>
          <w:spacing w:val="40"/>
        </w:rPr>
        <w:t> </w:t>
      </w:r>
      <w:r>
        <w:rPr/>
        <w:t>attendant</w:t>
      </w:r>
      <w:r>
        <w:rPr>
          <w:spacing w:val="40"/>
        </w:rPr>
        <w:t> </w:t>
      </w:r>
      <w:r>
        <w:rPr/>
        <w:t>banquets</w:t>
      </w:r>
      <w:r>
        <w:rPr>
          <w:spacing w:val="40"/>
        </w:rPr>
        <w:t> </w:t>
      </w:r>
      <w:r>
        <w:rPr/>
        <w:t>and</w:t>
      </w:r>
      <w:r>
        <w:rPr>
          <w:spacing w:val="40"/>
        </w:rPr>
        <w:t> </w:t>
      </w:r>
      <w:r>
        <w:rPr/>
        <w:t>functions</w:t>
      </w:r>
      <w:r>
        <w:rPr>
          <w:spacing w:val="40"/>
        </w:rPr>
        <w:t> </w:t>
      </w:r>
      <w:r>
        <w:rPr/>
        <w:t>to</w:t>
      </w:r>
      <w:r>
        <w:rPr>
          <w:spacing w:val="40"/>
        </w:rPr>
        <w:t> </w:t>
      </w:r>
      <w:r>
        <w:rPr/>
        <w:t>which</w:t>
      </w:r>
      <w:r>
        <w:rPr>
          <w:spacing w:val="40"/>
        </w:rPr>
        <w:t> </w:t>
      </w:r>
      <w:r>
        <w:rPr/>
        <w:t>the</w:t>
      </w:r>
      <w:r>
        <w:rPr>
          <w:spacing w:val="40"/>
        </w:rPr>
        <w:t> </w:t>
      </w:r>
      <w:r>
        <w:rPr/>
        <w:t>PNA</w:t>
      </w:r>
      <w:r>
        <w:rPr>
          <w:spacing w:val="40"/>
        </w:rPr>
        <w:t> </w:t>
      </w:r>
      <w:r>
        <w:rPr/>
        <w:t>leadership</w:t>
      </w:r>
      <w:r>
        <w:rPr>
          <w:spacing w:val="40"/>
        </w:rPr>
        <w:t> </w:t>
      </w:r>
      <w:r>
        <w:rPr/>
        <w:t>were</w:t>
      </w:r>
      <w:r>
        <w:rPr>
          <w:spacing w:val="40"/>
        </w:rPr>
        <w:t> </w:t>
      </w:r>
      <w:r>
        <w:rPr/>
        <w:t>also</w:t>
      </w:r>
      <w:r>
        <w:rPr>
          <w:spacing w:val="40"/>
        </w:rPr>
        <w:t> </w:t>
      </w:r>
      <w:r>
        <w:rPr/>
        <w:t>invited. After</w:t>
      </w:r>
      <w:r>
        <w:rPr>
          <w:spacing w:val="40"/>
        </w:rPr>
        <w:t> </w:t>
      </w:r>
      <w:r>
        <w:rPr/>
        <w:t>a</w:t>
      </w:r>
      <w:r>
        <w:rPr>
          <w:spacing w:val="40"/>
        </w:rPr>
        <w:t> </w:t>
      </w:r>
      <w:r>
        <w:rPr/>
        <w:t>lunch</w:t>
      </w:r>
      <w:r>
        <w:rPr>
          <w:spacing w:val="40"/>
        </w:rPr>
        <w:t> </w:t>
      </w:r>
      <w:r>
        <w:rPr/>
        <w:t>hosted</w:t>
      </w:r>
      <w:r>
        <w:rPr>
          <w:spacing w:val="40"/>
        </w:rPr>
        <w:t> </w:t>
      </w:r>
      <w:r>
        <w:rPr/>
        <w:t>by</w:t>
      </w:r>
      <w:r>
        <w:rPr>
          <w:spacing w:val="40"/>
        </w:rPr>
        <w:t> </w:t>
      </w:r>
      <w:r>
        <w:rPr/>
        <w:t>General</w:t>
      </w:r>
      <w:r>
        <w:rPr>
          <w:spacing w:val="40"/>
        </w:rPr>
        <w:t> </w:t>
      </w:r>
      <w:r>
        <w:rPr/>
        <w:t>Zia,</w:t>
      </w:r>
      <w:r>
        <w:rPr>
          <w:spacing w:val="40"/>
        </w:rPr>
        <w:t> </w:t>
      </w:r>
      <w:r>
        <w:rPr/>
        <w:t>Wali</w:t>
      </w:r>
      <w:r>
        <w:rPr>
          <w:spacing w:val="40"/>
        </w:rPr>
        <w:t> </w:t>
      </w:r>
      <w:r>
        <w:rPr/>
        <w:t>Khan,</w:t>
      </w:r>
      <w:r>
        <w:rPr>
          <w:spacing w:val="40"/>
        </w:rPr>
        <w:t> </w:t>
      </w:r>
      <w:r>
        <w:rPr/>
        <w:t>Attaullah</w:t>
      </w:r>
      <w:r>
        <w:rPr>
          <w:spacing w:val="40"/>
        </w:rPr>
        <w:t> </w:t>
      </w:r>
      <w:r>
        <w:rPr/>
        <w:t>Mengal,</w:t>
      </w:r>
      <w:r>
        <w:rPr>
          <w:spacing w:val="40"/>
        </w:rPr>
        <w:t> </w:t>
      </w:r>
      <w:r>
        <w:rPr/>
        <w:t>Chaudhry</w:t>
      </w:r>
      <w:r>
        <w:rPr>
          <w:spacing w:val="40"/>
        </w:rPr>
        <w:t> </w:t>
      </w:r>
      <w:r>
        <w:rPr/>
        <w:t>Zahoor Ellahi</w:t>
      </w:r>
      <w:r>
        <w:rPr>
          <w:spacing w:val="40"/>
        </w:rPr>
        <w:t> </w:t>
      </w:r>
      <w:r>
        <w:rPr/>
        <w:t>and</w:t>
      </w:r>
      <w:r>
        <w:rPr>
          <w:spacing w:val="40"/>
        </w:rPr>
        <w:t> </w:t>
      </w:r>
      <w:r>
        <w:rPr/>
        <w:t>I</w:t>
      </w:r>
      <w:r>
        <w:rPr>
          <w:spacing w:val="40"/>
        </w:rPr>
        <w:t> </w:t>
      </w:r>
      <w:r>
        <w:rPr/>
        <w:t>paid</w:t>
      </w:r>
      <w:r>
        <w:rPr>
          <w:spacing w:val="40"/>
        </w:rPr>
        <w:t> </w:t>
      </w:r>
      <w:r>
        <w:rPr/>
        <w:t>a</w:t>
      </w:r>
      <w:r>
        <w:rPr>
          <w:spacing w:val="40"/>
        </w:rPr>
        <w:t> </w:t>
      </w:r>
      <w:r>
        <w:rPr/>
        <w:t>courtesy</w:t>
      </w:r>
      <w:r>
        <w:rPr>
          <w:spacing w:val="40"/>
        </w:rPr>
        <w:t> </w:t>
      </w:r>
      <w:r>
        <w:rPr/>
        <w:t>visit</w:t>
      </w:r>
      <w:r>
        <w:rPr>
          <w:spacing w:val="40"/>
        </w:rPr>
        <w:t> </w:t>
      </w:r>
      <w:r>
        <w:rPr/>
        <w:t>on</w:t>
      </w:r>
      <w:r>
        <w:rPr>
          <w:spacing w:val="40"/>
        </w:rPr>
        <w:t> </w:t>
      </w:r>
      <w:r>
        <w:rPr/>
        <w:t>the</w:t>
      </w:r>
      <w:r>
        <w:rPr>
          <w:spacing w:val="40"/>
        </w:rPr>
        <w:t> </w:t>
      </w:r>
      <w:r>
        <w:rPr/>
        <w:t>Afghan</w:t>
      </w:r>
      <w:r>
        <w:rPr>
          <w:spacing w:val="40"/>
        </w:rPr>
        <w:t> </w:t>
      </w:r>
      <w:r>
        <w:rPr/>
        <w:t>President</w:t>
      </w:r>
      <w:r>
        <w:rPr>
          <w:spacing w:val="40"/>
        </w:rPr>
        <w:t> </w:t>
      </w:r>
      <w:r>
        <w:rPr/>
        <w:t>in</w:t>
      </w:r>
      <w:r>
        <w:rPr>
          <w:spacing w:val="40"/>
        </w:rPr>
        <w:t> </w:t>
      </w:r>
      <w:r>
        <w:rPr/>
        <w:t>Zia's</w:t>
      </w:r>
      <w:r>
        <w:rPr>
          <w:spacing w:val="40"/>
        </w:rPr>
        <w:t> </w:t>
      </w:r>
      <w:r>
        <w:rPr/>
        <w:t>presence.</w:t>
      </w:r>
      <w:r>
        <w:rPr>
          <w:spacing w:val="40"/>
        </w:rPr>
        <w:t> </w:t>
      </w:r>
      <w:r>
        <w:rPr/>
        <w:t>It</w:t>
      </w:r>
      <w:r>
        <w:rPr>
          <w:spacing w:val="40"/>
        </w:rPr>
        <w:t> </w:t>
      </w:r>
      <w:r>
        <w:rPr/>
        <w:t>was</w:t>
      </w:r>
      <w:r>
        <w:rPr>
          <w:spacing w:val="40"/>
        </w:rPr>
        <w:t> </w:t>
      </w:r>
      <w:r>
        <w:rPr/>
        <w:t>my first</w:t>
      </w:r>
      <w:r>
        <w:rPr>
          <w:spacing w:val="40"/>
        </w:rPr>
        <w:t> </w:t>
      </w:r>
      <w:r>
        <w:rPr/>
        <w:t>meeting</w:t>
      </w:r>
      <w:r>
        <w:rPr>
          <w:spacing w:val="40"/>
        </w:rPr>
        <w:t> </w:t>
      </w:r>
      <w:r>
        <w:rPr/>
        <w:t>with</w:t>
      </w:r>
      <w:r>
        <w:rPr>
          <w:spacing w:val="40"/>
        </w:rPr>
        <w:t> </w:t>
      </w:r>
      <w:r>
        <w:rPr/>
        <w:t>Sirdar</w:t>
      </w:r>
      <w:r>
        <w:rPr>
          <w:spacing w:val="40"/>
        </w:rPr>
        <w:t> </w:t>
      </w:r>
      <w:r>
        <w:rPr/>
        <w:t>Daoud</w:t>
      </w:r>
      <w:r>
        <w:rPr>
          <w:spacing w:val="40"/>
        </w:rPr>
        <w:t> </w:t>
      </w:r>
      <w:r>
        <w:rPr/>
        <w:t>Khan</w:t>
      </w:r>
      <w:r>
        <w:rPr>
          <w:spacing w:val="40"/>
        </w:rPr>
        <w:t> </w:t>
      </w:r>
      <w:r>
        <w:rPr/>
        <w:t>and</w:t>
      </w:r>
      <w:r>
        <w:rPr>
          <w:spacing w:val="40"/>
        </w:rPr>
        <w:t> </w:t>
      </w:r>
      <w:r>
        <w:rPr/>
        <w:t>he</w:t>
      </w:r>
      <w:r>
        <w:rPr>
          <w:spacing w:val="40"/>
        </w:rPr>
        <w:t> </w:t>
      </w:r>
      <w:r>
        <w:rPr/>
        <w:t>greeted</w:t>
      </w:r>
      <w:r>
        <w:rPr>
          <w:spacing w:val="40"/>
        </w:rPr>
        <w:t> </w:t>
      </w:r>
      <w:r>
        <w:rPr/>
        <w:t>me</w:t>
      </w:r>
      <w:r>
        <w:rPr>
          <w:spacing w:val="40"/>
        </w:rPr>
        <w:t> </w:t>
      </w:r>
      <w:r>
        <w:rPr/>
        <w:t>warmly.</w:t>
      </w:r>
      <w:r>
        <w:rPr>
          <w:spacing w:val="40"/>
        </w:rPr>
        <w:t> </w:t>
      </w:r>
      <w:r>
        <w:rPr/>
        <w:t>He</w:t>
      </w:r>
      <w:r>
        <w:rPr>
          <w:spacing w:val="40"/>
        </w:rPr>
        <w:t> </w:t>
      </w:r>
      <w:r>
        <w:rPr/>
        <w:t>told</w:t>
      </w:r>
      <w:r>
        <w:rPr>
          <w:spacing w:val="40"/>
        </w:rPr>
        <w:t> </w:t>
      </w:r>
      <w:r>
        <w:rPr/>
        <w:t>me</w:t>
      </w:r>
      <w:r>
        <w:rPr>
          <w:spacing w:val="40"/>
        </w:rPr>
        <w:t> </w:t>
      </w:r>
      <w:r>
        <w:rPr/>
        <w:t>that</w:t>
      </w:r>
      <w:r>
        <w:rPr>
          <w:spacing w:val="40"/>
        </w:rPr>
        <w:t> </w:t>
      </w:r>
      <w:r>
        <w:rPr/>
        <w:t>he had heard about me through his fellow Pathans and made much about reports he had received about my efforts to get the NAP leadership out of jail. To my surprise he then invited</w:t>
      </w:r>
      <w:r>
        <w:rPr>
          <w:spacing w:val="40"/>
        </w:rPr>
        <w:t> </w:t>
      </w:r>
      <w:r>
        <w:rPr/>
        <w:t>me</w:t>
      </w:r>
      <w:r>
        <w:rPr>
          <w:spacing w:val="40"/>
        </w:rPr>
        <w:t> </w:t>
      </w:r>
      <w:r>
        <w:rPr/>
        <w:t>to</w:t>
      </w:r>
      <w:r>
        <w:rPr>
          <w:spacing w:val="40"/>
        </w:rPr>
        <w:t> </w:t>
      </w:r>
      <w:r>
        <w:rPr/>
        <w:t>visit</w:t>
      </w:r>
      <w:r>
        <w:rPr>
          <w:spacing w:val="40"/>
        </w:rPr>
        <w:t> </w:t>
      </w:r>
      <w:r>
        <w:rPr/>
        <w:t>Afghanistan</w:t>
      </w:r>
      <w:r>
        <w:rPr>
          <w:spacing w:val="40"/>
        </w:rPr>
        <w:t> </w:t>
      </w:r>
      <w:r>
        <w:rPr/>
        <w:t>as</w:t>
      </w:r>
      <w:r>
        <w:rPr>
          <w:spacing w:val="40"/>
        </w:rPr>
        <w:t> </w:t>
      </w:r>
      <w:r>
        <w:rPr/>
        <w:t>a</w:t>
      </w:r>
      <w:r>
        <w:rPr>
          <w:spacing w:val="40"/>
        </w:rPr>
        <w:t> </w:t>
      </w:r>
      <w:r>
        <w:rPr/>
        <w:t>State</w:t>
      </w:r>
      <w:r>
        <w:rPr>
          <w:spacing w:val="40"/>
        </w:rPr>
        <w:t> </w:t>
      </w:r>
      <w:r>
        <w:rPr/>
        <w:t>guest.</w:t>
      </w:r>
      <w:r>
        <w:rPr>
          <w:spacing w:val="40"/>
        </w:rPr>
        <w:t> </w:t>
      </w:r>
      <w:r>
        <w:rPr/>
        <w:t>But</w:t>
      </w:r>
      <w:r>
        <w:rPr>
          <w:spacing w:val="40"/>
        </w:rPr>
        <w:t> </w:t>
      </w:r>
      <w:r>
        <w:rPr/>
        <w:t>it</w:t>
      </w:r>
      <w:r>
        <w:rPr>
          <w:spacing w:val="40"/>
        </w:rPr>
        <w:t> </w:t>
      </w:r>
      <w:r>
        <w:rPr/>
        <w:t>was</w:t>
      </w:r>
      <w:r>
        <w:rPr>
          <w:spacing w:val="40"/>
        </w:rPr>
        <w:t> </w:t>
      </w:r>
      <w:r>
        <w:rPr/>
        <w:t>never</w:t>
      </w:r>
      <w:r>
        <w:rPr>
          <w:spacing w:val="40"/>
        </w:rPr>
        <w:t> </w:t>
      </w:r>
      <w:r>
        <w:rPr/>
        <w:t>to</w:t>
      </w:r>
      <w:r>
        <w:rPr>
          <w:spacing w:val="40"/>
        </w:rPr>
        <w:t> </w:t>
      </w:r>
      <w:r>
        <w:rPr/>
        <w:t>be.</w:t>
      </w:r>
      <w:r>
        <w:rPr>
          <w:spacing w:val="40"/>
        </w:rPr>
        <w:t> </w:t>
      </w:r>
      <w:r>
        <w:rPr/>
        <w:t>Only</w:t>
      </w:r>
      <w:r>
        <w:rPr>
          <w:spacing w:val="40"/>
        </w:rPr>
        <w:t> </w:t>
      </w:r>
      <w:r>
        <w:rPr/>
        <w:t>a</w:t>
      </w:r>
      <w:r>
        <w:rPr>
          <w:spacing w:val="40"/>
        </w:rPr>
        <w:t> </w:t>
      </w:r>
      <w:r>
        <w:rPr/>
        <w:t>month and a half later he was brutally assassinated along with most members of his family. Ironically,</w:t>
      </w:r>
      <w:r>
        <w:rPr>
          <w:spacing w:val="40"/>
        </w:rPr>
        <w:t> </w:t>
      </w:r>
      <w:r>
        <w:rPr/>
        <w:t>I</w:t>
      </w:r>
      <w:r>
        <w:rPr>
          <w:spacing w:val="40"/>
        </w:rPr>
        <w:t> </w:t>
      </w:r>
      <w:r>
        <w:rPr/>
        <w:t>have</w:t>
      </w:r>
      <w:r>
        <w:rPr>
          <w:spacing w:val="40"/>
        </w:rPr>
        <w:t> </w:t>
      </w:r>
      <w:r>
        <w:rPr/>
        <w:t>a</w:t>
      </w:r>
      <w:r>
        <w:rPr>
          <w:spacing w:val="40"/>
        </w:rPr>
        <w:t> </w:t>
      </w:r>
      <w:r>
        <w:rPr/>
        <w:t>photograph</w:t>
      </w:r>
      <w:r>
        <w:rPr>
          <w:spacing w:val="40"/>
        </w:rPr>
        <w:t> </w:t>
      </w:r>
      <w:r>
        <w:rPr/>
        <w:t>in</w:t>
      </w:r>
      <w:r>
        <w:rPr>
          <w:spacing w:val="40"/>
        </w:rPr>
        <w:t> </w:t>
      </w:r>
      <w:r>
        <w:rPr/>
        <w:t>my</w:t>
      </w:r>
      <w:r>
        <w:rPr>
          <w:spacing w:val="40"/>
        </w:rPr>
        <w:t> </w:t>
      </w:r>
      <w:r>
        <w:rPr/>
        <w:t>possession</w:t>
      </w:r>
      <w:r>
        <w:rPr>
          <w:spacing w:val="40"/>
        </w:rPr>
        <w:t> </w:t>
      </w:r>
      <w:r>
        <w:rPr/>
        <w:t>of</w:t>
      </w:r>
      <w:r>
        <w:rPr>
          <w:spacing w:val="40"/>
        </w:rPr>
        <w:t> </w:t>
      </w:r>
      <w:r>
        <w:rPr/>
        <w:t>my</w:t>
      </w:r>
      <w:r>
        <w:rPr>
          <w:spacing w:val="40"/>
        </w:rPr>
        <w:t> </w:t>
      </w:r>
      <w:r>
        <w:rPr/>
        <w:t>meeting</w:t>
      </w:r>
      <w:r>
        <w:rPr>
          <w:spacing w:val="40"/>
        </w:rPr>
        <w:t> </w:t>
      </w:r>
      <w:r>
        <w:rPr/>
        <w:t>with</w:t>
      </w:r>
      <w:r>
        <w:rPr>
          <w:spacing w:val="40"/>
        </w:rPr>
        <w:t> </w:t>
      </w:r>
      <w:r>
        <w:rPr/>
        <w:t>Daoud</w:t>
      </w:r>
      <w:r>
        <w:rPr>
          <w:spacing w:val="40"/>
        </w:rPr>
        <w:t> </w:t>
      </w:r>
      <w:r>
        <w:rPr/>
        <w:t>Khan.</w:t>
      </w:r>
      <w:r>
        <w:rPr>
          <w:spacing w:val="40"/>
        </w:rPr>
        <w:t> </w:t>
      </w:r>
      <w:r>
        <w:rPr/>
        <w:t>In the</w:t>
      </w:r>
      <w:r>
        <w:rPr>
          <w:spacing w:val="40"/>
        </w:rPr>
        <w:t> </w:t>
      </w:r>
      <w:r>
        <w:rPr/>
        <w:t>photo</w:t>
      </w:r>
      <w:r>
        <w:rPr>
          <w:spacing w:val="40"/>
        </w:rPr>
        <w:t> </w:t>
      </w:r>
      <w:r>
        <w:rPr/>
        <w:t>there</w:t>
      </w:r>
      <w:r>
        <w:rPr>
          <w:spacing w:val="40"/>
        </w:rPr>
        <w:t> </w:t>
      </w:r>
      <w:r>
        <w:rPr/>
        <w:t>are</w:t>
      </w:r>
      <w:r>
        <w:rPr>
          <w:spacing w:val="40"/>
        </w:rPr>
        <w:t> </w:t>
      </w:r>
      <w:r>
        <w:rPr/>
        <w:t>four</w:t>
      </w:r>
      <w:r>
        <w:rPr>
          <w:spacing w:val="40"/>
        </w:rPr>
        <w:t> </w:t>
      </w:r>
      <w:r>
        <w:rPr/>
        <w:t>other</w:t>
      </w:r>
      <w:r>
        <w:rPr>
          <w:spacing w:val="40"/>
        </w:rPr>
        <w:t> </w:t>
      </w:r>
      <w:r>
        <w:rPr/>
        <w:t>people</w:t>
      </w:r>
      <w:r>
        <w:rPr>
          <w:spacing w:val="40"/>
        </w:rPr>
        <w:t> </w:t>
      </w:r>
      <w:r>
        <w:rPr/>
        <w:t>besides</w:t>
      </w:r>
      <w:r>
        <w:rPr>
          <w:spacing w:val="40"/>
        </w:rPr>
        <w:t> </w:t>
      </w:r>
      <w:r>
        <w:rPr/>
        <w:t>me.</w:t>
      </w:r>
      <w:r>
        <w:rPr>
          <w:spacing w:val="40"/>
        </w:rPr>
        <w:t> </w:t>
      </w:r>
      <w:r>
        <w:rPr/>
        <w:t>Sirdar</w:t>
      </w:r>
      <w:r>
        <w:rPr>
          <w:spacing w:val="40"/>
        </w:rPr>
        <w:t> </w:t>
      </w:r>
      <w:r>
        <w:rPr/>
        <w:t>Daoud</w:t>
      </w:r>
      <w:r>
        <w:rPr>
          <w:spacing w:val="40"/>
        </w:rPr>
        <w:t> </w:t>
      </w:r>
      <w:r>
        <w:rPr/>
        <w:t>Khan,</w:t>
      </w:r>
      <w:r>
        <w:rPr>
          <w:spacing w:val="40"/>
        </w:rPr>
        <w:t> </w:t>
      </w:r>
      <w:r>
        <w:rPr/>
        <w:t>the</w:t>
      </w:r>
      <w:r>
        <w:rPr>
          <w:spacing w:val="40"/>
        </w:rPr>
        <w:t> </w:t>
      </w:r>
      <w:r>
        <w:rPr/>
        <w:t>Afghan Foreign Minister (whose name I cannot recollect), Wali Khan, and General Zia. The first</w:t>
      </w:r>
      <w:r>
        <w:rPr>
          <w:spacing w:val="80"/>
        </w:rPr>
        <w:t> </w:t>
      </w:r>
      <w:r>
        <w:rPr/>
        <w:t>two died during the bloody Communist </w:t>
      </w:r>
      <w:r>
        <w:rPr>
          <w:rFonts w:ascii="Palatino Linotype"/>
          <w:i/>
        </w:rPr>
        <w:t>coup </w:t>
      </w:r>
      <w:r>
        <w:rPr/>
        <w:t>that took place in Afghanistan on 27 April 1978. Chaudhry Zahoor Ellahi was murdered by Al-Zulfikar in September 1981 and Zia</w:t>
      </w:r>
      <w:r>
        <w:rPr>
          <w:spacing w:val="80"/>
        </w:rPr>
        <w:t> </w:t>
      </w:r>
      <w:r>
        <w:rPr/>
        <w:t>was</w:t>
      </w:r>
      <w:r>
        <w:rPr>
          <w:spacing w:val="40"/>
        </w:rPr>
        <w:t> </w:t>
      </w:r>
      <w:r>
        <w:rPr/>
        <w:t>killed</w:t>
      </w:r>
      <w:r>
        <w:rPr>
          <w:spacing w:val="37"/>
        </w:rPr>
        <w:t> </w:t>
      </w:r>
      <w:r>
        <w:rPr/>
        <w:t>in</w:t>
      </w:r>
      <w:r>
        <w:rPr>
          <w:spacing w:val="40"/>
        </w:rPr>
        <w:t> </w:t>
      </w:r>
      <w:r>
        <w:rPr/>
        <w:t>August</w:t>
      </w:r>
      <w:r>
        <w:rPr>
          <w:spacing w:val="40"/>
        </w:rPr>
        <w:t> </w:t>
      </w:r>
      <w:r>
        <w:rPr/>
        <w:t>1988.</w:t>
      </w:r>
      <w:r>
        <w:rPr>
          <w:spacing w:val="40"/>
        </w:rPr>
        <w:t> </w:t>
      </w:r>
      <w:r>
        <w:rPr/>
        <w:t>All</w:t>
      </w:r>
      <w:r>
        <w:rPr>
          <w:spacing w:val="37"/>
        </w:rPr>
        <w:t> </w:t>
      </w:r>
      <w:r>
        <w:rPr/>
        <w:t>the</w:t>
      </w:r>
      <w:r>
        <w:rPr>
          <w:spacing w:val="40"/>
        </w:rPr>
        <w:t> </w:t>
      </w:r>
      <w:r>
        <w:rPr/>
        <w:t>ill-fated</w:t>
      </w:r>
      <w:r>
        <w:rPr>
          <w:spacing w:val="39"/>
        </w:rPr>
        <w:t> </w:t>
      </w:r>
      <w:r>
        <w:rPr/>
        <w:t>four</w:t>
      </w:r>
      <w:r>
        <w:rPr>
          <w:spacing w:val="40"/>
        </w:rPr>
        <w:t> </w:t>
      </w:r>
      <w:r>
        <w:rPr/>
        <w:t>were</w:t>
      </w:r>
      <w:r>
        <w:rPr>
          <w:spacing w:val="34"/>
        </w:rPr>
        <w:t> </w:t>
      </w:r>
      <w:r>
        <w:rPr/>
        <w:t>to</w:t>
      </w:r>
      <w:r>
        <w:rPr>
          <w:spacing w:val="40"/>
        </w:rPr>
        <w:t> </w:t>
      </w:r>
      <w:r>
        <w:rPr/>
        <w:t>die</w:t>
      </w:r>
      <w:r>
        <w:rPr>
          <w:spacing w:val="40"/>
        </w:rPr>
        <w:t> </w:t>
      </w:r>
      <w:r>
        <w:rPr/>
        <w:t>violently.</w:t>
      </w:r>
    </w:p>
    <w:p>
      <w:pPr>
        <w:pStyle w:val="BodyText"/>
        <w:spacing w:before="16"/>
      </w:pPr>
    </w:p>
    <w:p>
      <w:pPr>
        <w:pStyle w:val="BodyText"/>
        <w:spacing w:line="254" w:lineRule="auto"/>
        <w:ind w:left="1440" w:right="1437"/>
        <w:jc w:val="both"/>
      </w:pPr>
      <w:r>
        <w:rPr/>
        <w:t>Daoud</w:t>
      </w:r>
      <w:r>
        <w:rPr>
          <w:spacing w:val="40"/>
        </w:rPr>
        <w:t> </w:t>
      </w:r>
      <w:r>
        <w:rPr/>
        <w:t>Khan's</w:t>
      </w:r>
      <w:r>
        <w:rPr>
          <w:spacing w:val="40"/>
        </w:rPr>
        <w:t> </w:t>
      </w:r>
      <w:r>
        <w:rPr/>
        <w:t>death</w:t>
      </w:r>
      <w:r>
        <w:rPr>
          <w:spacing w:val="40"/>
        </w:rPr>
        <w:t> </w:t>
      </w:r>
      <w:r>
        <w:rPr/>
        <w:t>was</w:t>
      </w:r>
      <w:r>
        <w:rPr>
          <w:spacing w:val="40"/>
        </w:rPr>
        <w:t> </w:t>
      </w:r>
      <w:r>
        <w:rPr/>
        <w:t>a</w:t>
      </w:r>
      <w:r>
        <w:rPr>
          <w:spacing w:val="40"/>
        </w:rPr>
        <w:t> </w:t>
      </w:r>
      <w:r>
        <w:rPr/>
        <w:t>tragedy</w:t>
      </w:r>
      <w:r>
        <w:rPr>
          <w:spacing w:val="40"/>
        </w:rPr>
        <w:t> </w:t>
      </w:r>
      <w:r>
        <w:rPr/>
        <w:t>for</w:t>
      </w:r>
      <w:r>
        <w:rPr>
          <w:spacing w:val="40"/>
        </w:rPr>
        <w:t> </w:t>
      </w:r>
      <w:r>
        <w:rPr/>
        <w:t>Pakistan.</w:t>
      </w:r>
      <w:r>
        <w:rPr>
          <w:spacing w:val="40"/>
        </w:rPr>
        <w:t> </w:t>
      </w:r>
      <w:r>
        <w:rPr/>
        <w:t>During</w:t>
      </w:r>
      <w:r>
        <w:rPr>
          <w:spacing w:val="40"/>
        </w:rPr>
        <w:t> </w:t>
      </w:r>
      <w:r>
        <w:rPr/>
        <w:t>his</w:t>
      </w:r>
      <w:r>
        <w:rPr>
          <w:spacing w:val="40"/>
        </w:rPr>
        <w:t> </w:t>
      </w:r>
      <w:r>
        <w:rPr/>
        <w:t>visit</w:t>
      </w:r>
      <w:r>
        <w:rPr>
          <w:spacing w:val="40"/>
        </w:rPr>
        <w:t> </w:t>
      </w:r>
      <w:r>
        <w:rPr/>
        <w:t>a</w:t>
      </w:r>
      <w:r>
        <w:rPr>
          <w:spacing w:val="40"/>
        </w:rPr>
        <w:t> </w:t>
      </w:r>
      <w:r>
        <w:rPr/>
        <w:t>breakthrough</w:t>
      </w:r>
      <w:r>
        <w:rPr>
          <w:spacing w:val="40"/>
        </w:rPr>
        <w:t> </w:t>
      </w:r>
      <w:r>
        <w:rPr/>
        <w:t>had been made in the perennially hostile relations over the borders of the two neighboring countries.</w:t>
      </w:r>
      <w:r>
        <w:rPr>
          <w:spacing w:val="40"/>
        </w:rPr>
        <w:t> </w:t>
      </w:r>
      <w:r>
        <w:rPr/>
        <w:t>Asked</w:t>
      </w:r>
      <w:r>
        <w:rPr>
          <w:spacing w:val="40"/>
        </w:rPr>
        <w:t> </w:t>
      </w:r>
      <w:r>
        <w:rPr/>
        <w:t>about</w:t>
      </w:r>
      <w:r>
        <w:rPr>
          <w:spacing w:val="40"/>
        </w:rPr>
        <w:t> </w:t>
      </w:r>
      <w:r>
        <w:rPr/>
        <w:t>the</w:t>
      </w:r>
      <w:r>
        <w:rPr>
          <w:spacing w:val="40"/>
        </w:rPr>
        <w:t> </w:t>
      </w:r>
      <w:r>
        <w:rPr/>
        <w:t>Durand</w:t>
      </w:r>
      <w:r>
        <w:rPr>
          <w:spacing w:val="40"/>
        </w:rPr>
        <w:t> </w:t>
      </w:r>
      <w:r>
        <w:rPr/>
        <w:t>Line</w:t>
      </w:r>
      <w:r>
        <w:rPr>
          <w:spacing w:val="40"/>
        </w:rPr>
        <w:t> </w:t>
      </w:r>
      <w:r>
        <w:rPr/>
        <w:t>at</w:t>
      </w:r>
      <w:r>
        <w:rPr>
          <w:spacing w:val="40"/>
        </w:rPr>
        <w:t> </w:t>
      </w:r>
      <w:r>
        <w:rPr/>
        <w:t>his</w:t>
      </w:r>
      <w:r>
        <w:rPr>
          <w:spacing w:val="40"/>
        </w:rPr>
        <w:t> </w:t>
      </w:r>
      <w:r>
        <w:rPr/>
        <w:t>farewell</w:t>
      </w:r>
      <w:r>
        <w:rPr>
          <w:spacing w:val="40"/>
        </w:rPr>
        <w:t> </w:t>
      </w:r>
      <w:r>
        <w:rPr/>
        <w:t>press</w:t>
      </w:r>
      <w:r>
        <w:rPr>
          <w:spacing w:val="40"/>
        </w:rPr>
        <w:t> </w:t>
      </w:r>
      <w:r>
        <w:rPr/>
        <w:t>conference,</w:t>
      </w:r>
      <w:r>
        <w:rPr>
          <w:spacing w:val="40"/>
        </w:rPr>
        <w:t> </w:t>
      </w:r>
      <w:r>
        <w:rPr/>
        <w:t>Daoud</w:t>
      </w:r>
      <w:r>
        <w:rPr>
          <w:spacing w:val="40"/>
        </w:rPr>
        <w:t> </w:t>
      </w:r>
      <w:r>
        <w:rPr/>
        <w:t>Khan had</w:t>
      </w:r>
      <w:r>
        <w:rPr>
          <w:spacing w:val="40"/>
        </w:rPr>
        <w:t> </w:t>
      </w:r>
      <w:r>
        <w:rPr/>
        <w:t>replied</w:t>
      </w:r>
      <w:r>
        <w:rPr>
          <w:spacing w:val="40"/>
        </w:rPr>
        <w:t> </w:t>
      </w:r>
      <w:r>
        <w:rPr/>
        <w:t>'everything</w:t>
      </w:r>
      <w:r>
        <w:rPr>
          <w:spacing w:val="40"/>
        </w:rPr>
        <w:t> </w:t>
      </w:r>
      <w:r>
        <w:rPr/>
        <w:t>was</w:t>
      </w:r>
      <w:r>
        <w:rPr>
          <w:spacing w:val="40"/>
        </w:rPr>
        <w:t> </w:t>
      </w:r>
      <w:r>
        <w:rPr/>
        <w:t>discussed,</w:t>
      </w:r>
      <w:r>
        <w:rPr>
          <w:spacing w:val="40"/>
        </w:rPr>
        <w:t> </w:t>
      </w:r>
      <w:r>
        <w:rPr/>
        <w:t>and</w:t>
      </w:r>
      <w:r>
        <w:rPr>
          <w:spacing w:val="40"/>
        </w:rPr>
        <w:t> </w:t>
      </w:r>
      <w:r>
        <w:rPr/>
        <w:t>with</w:t>
      </w:r>
      <w:r>
        <w:rPr>
          <w:spacing w:val="40"/>
        </w:rPr>
        <w:t> </w:t>
      </w:r>
      <w:r>
        <w:rPr/>
        <w:t>the</w:t>
      </w:r>
      <w:r>
        <w:rPr>
          <w:spacing w:val="40"/>
        </w:rPr>
        <w:t> </w:t>
      </w:r>
      <w:r>
        <w:rPr/>
        <w:t>passage</w:t>
      </w:r>
      <w:r>
        <w:rPr>
          <w:spacing w:val="40"/>
        </w:rPr>
        <w:t> </w:t>
      </w:r>
      <w:r>
        <w:rPr/>
        <w:t>of</w:t>
      </w:r>
      <w:r>
        <w:rPr>
          <w:spacing w:val="40"/>
        </w:rPr>
        <w:t> </w:t>
      </w:r>
      <w:r>
        <w:rPr/>
        <w:t>time</w:t>
      </w:r>
      <w:r>
        <w:rPr>
          <w:spacing w:val="40"/>
        </w:rPr>
        <w:t> </w:t>
      </w:r>
      <w:r>
        <w:rPr/>
        <w:t>everything</w:t>
      </w:r>
      <w:r>
        <w:rPr>
          <w:spacing w:val="40"/>
        </w:rPr>
        <w:t> </w:t>
      </w:r>
      <w:r>
        <w:rPr/>
        <w:t>would fall</w:t>
      </w:r>
      <w:r>
        <w:rPr>
          <w:spacing w:val="40"/>
        </w:rPr>
        <w:t> </w:t>
      </w:r>
      <w:r>
        <w:rPr/>
        <w:t>into</w:t>
      </w:r>
      <w:r>
        <w:rPr>
          <w:spacing w:val="40"/>
        </w:rPr>
        <w:t> </w:t>
      </w:r>
      <w:r>
        <w:rPr/>
        <w:t>place'.</w:t>
      </w:r>
      <w:r>
        <w:rPr>
          <w:position w:val="6"/>
          <w:sz w:val="16"/>
        </w:rPr>
        <w:t>625</w:t>
      </w:r>
      <w:r>
        <w:rPr>
          <w:spacing w:val="66"/>
          <w:position w:val="6"/>
          <w:sz w:val="16"/>
        </w:rPr>
        <w:t> </w:t>
      </w:r>
      <w:r>
        <w:rPr/>
        <w:t>Having</w:t>
      </w:r>
      <w:r>
        <w:rPr>
          <w:spacing w:val="40"/>
        </w:rPr>
        <w:t> </w:t>
      </w:r>
      <w:r>
        <w:rPr/>
        <w:t>seized</w:t>
      </w:r>
      <w:r>
        <w:rPr>
          <w:spacing w:val="40"/>
        </w:rPr>
        <w:t> </w:t>
      </w:r>
      <w:r>
        <w:rPr/>
        <w:t>power</w:t>
      </w:r>
      <w:r>
        <w:rPr>
          <w:spacing w:val="40"/>
        </w:rPr>
        <w:t> </w:t>
      </w:r>
      <w:r>
        <w:rPr/>
        <w:t>from</w:t>
      </w:r>
      <w:r>
        <w:rPr>
          <w:spacing w:val="40"/>
        </w:rPr>
        <w:t> </w:t>
      </w:r>
      <w:r>
        <w:rPr/>
        <w:t>his</w:t>
      </w:r>
      <w:r>
        <w:rPr>
          <w:spacing w:val="40"/>
        </w:rPr>
        <w:t> </w:t>
      </w:r>
      <w:r>
        <w:rPr/>
        <w:t>cousin</w:t>
      </w:r>
      <w:r>
        <w:rPr>
          <w:spacing w:val="40"/>
        </w:rPr>
        <w:t> </w:t>
      </w:r>
      <w:r>
        <w:rPr/>
        <w:t>King</w:t>
      </w:r>
      <w:r>
        <w:rPr>
          <w:spacing w:val="40"/>
        </w:rPr>
        <w:t> </w:t>
      </w:r>
      <w:r>
        <w:rPr/>
        <w:t>Zahir</w:t>
      </w:r>
      <w:r>
        <w:rPr>
          <w:spacing w:val="40"/>
        </w:rPr>
        <w:t> </w:t>
      </w:r>
      <w:r>
        <w:rPr/>
        <w:t>Shah</w:t>
      </w:r>
      <w:r>
        <w:rPr>
          <w:spacing w:val="40"/>
        </w:rPr>
        <w:t> </w:t>
      </w:r>
      <w:r>
        <w:rPr/>
        <w:t>with</w:t>
      </w:r>
      <w:r>
        <w:rPr>
          <w:spacing w:val="40"/>
        </w:rPr>
        <w:t> </w:t>
      </w:r>
      <w:r>
        <w:rPr/>
        <w:t>the</w:t>
      </w:r>
      <w:r>
        <w:rPr>
          <w:spacing w:val="40"/>
        </w:rPr>
        <w:t> </w:t>
      </w:r>
      <w:r>
        <w:rPr/>
        <w:t>help of a group of rebellious, Soviet-trained military officers with ties to GRU (the Soviet</w:t>
      </w:r>
      <w:r>
        <w:rPr>
          <w:spacing w:val="80"/>
        </w:rPr>
        <w:t> </w:t>
      </w:r>
      <w:r>
        <w:rPr/>
        <w:t>military</w:t>
      </w:r>
      <w:r>
        <w:rPr>
          <w:spacing w:val="47"/>
        </w:rPr>
        <w:t> </w:t>
      </w:r>
      <w:r>
        <w:rPr/>
        <w:t>intelligence</w:t>
      </w:r>
      <w:r>
        <w:rPr>
          <w:spacing w:val="52"/>
        </w:rPr>
        <w:t> </w:t>
      </w:r>
      <w:r>
        <w:rPr/>
        <w:t>agency),</w:t>
      </w:r>
      <w:r>
        <w:rPr>
          <w:spacing w:val="55"/>
        </w:rPr>
        <w:t> </w:t>
      </w:r>
      <w:r>
        <w:rPr/>
        <w:t>Daoud</w:t>
      </w:r>
      <w:r>
        <w:rPr>
          <w:spacing w:val="55"/>
        </w:rPr>
        <w:t> </w:t>
      </w:r>
      <w:r>
        <w:rPr/>
        <w:t>Khan</w:t>
      </w:r>
      <w:r>
        <w:rPr>
          <w:spacing w:val="51"/>
        </w:rPr>
        <w:t> </w:t>
      </w:r>
      <w:r>
        <w:rPr/>
        <w:t>had</w:t>
      </w:r>
      <w:r>
        <w:rPr>
          <w:spacing w:val="54"/>
        </w:rPr>
        <w:t> </w:t>
      </w:r>
      <w:r>
        <w:rPr/>
        <w:t>by</w:t>
      </w:r>
      <w:r>
        <w:rPr>
          <w:spacing w:val="53"/>
        </w:rPr>
        <w:t> </w:t>
      </w:r>
      <w:r>
        <w:rPr/>
        <w:t>now</w:t>
      </w:r>
      <w:r>
        <w:rPr>
          <w:spacing w:val="53"/>
        </w:rPr>
        <w:t> </w:t>
      </w:r>
      <w:r>
        <w:rPr/>
        <w:t>turned</w:t>
      </w:r>
      <w:r>
        <w:rPr>
          <w:spacing w:val="55"/>
        </w:rPr>
        <w:t> </w:t>
      </w:r>
      <w:r>
        <w:rPr/>
        <w:t>against</w:t>
      </w:r>
      <w:r>
        <w:rPr>
          <w:spacing w:val="50"/>
        </w:rPr>
        <w:t> </w:t>
      </w:r>
      <w:r>
        <w:rPr/>
        <w:t>his</w:t>
      </w:r>
      <w:r>
        <w:rPr>
          <w:spacing w:val="50"/>
        </w:rPr>
        <w:t> </w:t>
      </w:r>
      <w:r>
        <w:rPr>
          <w:spacing w:val="-2"/>
        </w:rPr>
        <w:t>Communist</w: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32224">
                <wp:simplePos x="0" y="0"/>
                <wp:positionH relativeFrom="page">
                  <wp:posOffset>914400</wp:posOffset>
                </wp:positionH>
                <wp:positionV relativeFrom="paragraph">
                  <wp:posOffset>264698</wp:posOffset>
                </wp:positionV>
                <wp:extent cx="1828800" cy="9525"/>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842382pt;width:144pt;height:.71pt;mso-position-horizontal-relative:page;mso-position-vertical-relative:paragraph;z-index:-15584256;mso-wrap-distance-left:0;mso-wrap-distance-right:0" id="docshape289"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625</w:t>
      </w:r>
      <w:r>
        <w:rPr>
          <w:rFonts w:ascii="Calibri"/>
          <w:spacing w:val="-2"/>
          <w:sz w:val="20"/>
          <w:vertAlign w:val="baseline"/>
        </w:rPr>
        <w:t> </w:t>
      </w:r>
      <w:r>
        <w:rPr>
          <w:rFonts w:ascii="Calibri"/>
          <w:i/>
          <w:sz w:val="20"/>
          <w:vertAlign w:val="baseline"/>
        </w:rPr>
        <w:t>Asian</w:t>
      </w:r>
      <w:r>
        <w:rPr>
          <w:rFonts w:ascii="Calibri"/>
          <w:i/>
          <w:spacing w:val="-6"/>
          <w:sz w:val="20"/>
          <w:vertAlign w:val="baseline"/>
        </w:rPr>
        <w:t> </w:t>
      </w:r>
      <w:r>
        <w:rPr>
          <w:rFonts w:ascii="Calibri"/>
          <w:i/>
          <w:sz w:val="20"/>
          <w:vertAlign w:val="baseline"/>
        </w:rPr>
        <w:t>Recorder</w:t>
      </w:r>
      <w:r>
        <w:rPr>
          <w:rFonts w:ascii="Calibri"/>
          <w:sz w:val="20"/>
          <w:vertAlign w:val="baseline"/>
        </w:rPr>
        <w:t>.</w:t>
      </w:r>
      <w:r>
        <w:rPr>
          <w:rFonts w:ascii="Calibri"/>
          <w:spacing w:val="-2"/>
          <w:sz w:val="20"/>
          <w:vertAlign w:val="baseline"/>
        </w:rPr>
        <w:t> </w:t>
      </w:r>
      <w:r>
        <w:rPr>
          <w:rFonts w:ascii="Calibri"/>
          <w:sz w:val="20"/>
          <w:vertAlign w:val="baseline"/>
        </w:rPr>
        <w:t>26</w:t>
      </w:r>
      <w:r>
        <w:rPr>
          <w:rFonts w:ascii="Calibri"/>
          <w:spacing w:val="-9"/>
          <w:sz w:val="20"/>
          <w:vertAlign w:val="baseline"/>
        </w:rPr>
        <w:t> </w:t>
      </w:r>
      <w:r>
        <w:rPr>
          <w:rFonts w:ascii="Calibri"/>
          <w:sz w:val="20"/>
          <w:vertAlign w:val="baseline"/>
        </w:rPr>
        <w:t>March-1</w:t>
      </w:r>
      <w:r>
        <w:rPr>
          <w:rFonts w:ascii="Calibri"/>
          <w:spacing w:val="-9"/>
          <w:sz w:val="20"/>
          <w:vertAlign w:val="baseline"/>
        </w:rPr>
        <w:t> </w:t>
      </w:r>
      <w:r>
        <w:rPr>
          <w:rFonts w:ascii="Calibri"/>
          <w:sz w:val="20"/>
          <w:vertAlign w:val="baseline"/>
        </w:rPr>
        <w:t>April</w:t>
      </w:r>
      <w:r>
        <w:rPr>
          <w:rFonts w:ascii="Calibri"/>
          <w:spacing w:val="-6"/>
          <w:sz w:val="20"/>
          <w:vertAlign w:val="baseline"/>
        </w:rPr>
        <w:t> </w:t>
      </w:r>
      <w:r>
        <w:rPr>
          <w:rFonts w:ascii="Calibri"/>
          <w:sz w:val="20"/>
          <w:vertAlign w:val="baseline"/>
        </w:rPr>
        <w:t>1978.</w:t>
      </w:r>
      <w:r>
        <w:rPr>
          <w:rFonts w:ascii="Calibri"/>
          <w:spacing w:val="-1"/>
          <w:sz w:val="20"/>
          <w:vertAlign w:val="baseline"/>
        </w:rPr>
        <w:t> </w:t>
      </w:r>
      <w:r>
        <w:rPr>
          <w:rFonts w:ascii="Calibri"/>
          <w:spacing w:val="-2"/>
          <w:sz w:val="20"/>
          <w:vertAlign w:val="baseline"/>
        </w:rPr>
        <w:t>14237.</w:t>
      </w:r>
    </w:p>
    <w:p>
      <w:pPr>
        <w:spacing w:after="0"/>
        <w:jc w:val="left"/>
        <w:rPr>
          <w:rFonts w:ascii="Calibri"/>
          <w:sz w:val="20"/>
        </w:rPr>
        <w:sectPr>
          <w:pgSz w:w="12240" w:h="15840"/>
          <w:pgMar w:header="0" w:footer="985" w:top="1680" w:bottom="1180" w:left="0" w:right="0"/>
        </w:sectPr>
      </w:pPr>
    </w:p>
    <w:p>
      <w:pPr>
        <w:pStyle w:val="BodyText"/>
        <w:spacing w:line="247" w:lineRule="auto" w:before="67"/>
        <w:ind w:left="1440" w:right="1435"/>
        <w:jc w:val="both"/>
      </w:pPr>
      <w:r>
        <w:rPr>
          <w:w w:val="105"/>
        </w:rPr>
        <w:t>allies.</w:t>
      </w:r>
      <w:r>
        <w:rPr>
          <w:w w:val="105"/>
          <w:position w:val="6"/>
          <w:sz w:val="16"/>
        </w:rPr>
        <w:t>626</w:t>
      </w:r>
      <w:r>
        <w:rPr>
          <w:spacing w:val="17"/>
          <w:w w:val="105"/>
          <w:position w:val="6"/>
          <w:sz w:val="16"/>
        </w:rPr>
        <w:t> </w:t>
      </w:r>
      <w:r>
        <w:rPr>
          <w:w w:val="105"/>
        </w:rPr>
        <w:t>On</w:t>
      </w:r>
      <w:r>
        <w:rPr>
          <w:spacing w:val="-3"/>
          <w:w w:val="105"/>
        </w:rPr>
        <w:t> </w:t>
      </w:r>
      <w:r>
        <w:rPr>
          <w:w w:val="105"/>
        </w:rPr>
        <w:t>the</w:t>
      </w:r>
      <w:r>
        <w:rPr>
          <w:spacing w:val="-3"/>
          <w:w w:val="105"/>
        </w:rPr>
        <w:t> </w:t>
      </w:r>
      <w:r>
        <w:rPr>
          <w:w w:val="105"/>
        </w:rPr>
        <w:t>night</w:t>
      </w:r>
      <w:r>
        <w:rPr>
          <w:spacing w:val="-4"/>
          <w:w w:val="105"/>
        </w:rPr>
        <w:t> </w:t>
      </w:r>
      <w:r>
        <w:rPr>
          <w:w w:val="105"/>
        </w:rPr>
        <w:t>of</w:t>
      </w:r>
      <w:r>
        <w:rPr>
          <w:spacing w:val="-2"/>
          <w:w w:val="105"/>
        </w:rPr>
        <w:t> </w:t>
      </w:r>
      <w:r>
        <w:rPr>
          <w:w w:val="105"/>
        </w:rPr>
        <w:t>25</w:t>
      </w:r>
      <w:r>
        <w:rPr>
          <w:spacing w:val="-3"/>
          <w:w w:val="105"/>
        </w:rPr>
        <w:t> </w:t>
      </w:r>
      <w:r>
        <w:rPr>
          <w:w w:val="105"/>
        </w:rPr>
        <w:t>April</w:t>
      </w:r>
      <w:r>
        <w:rPr>
          <w:spacing w:val="-2"/>
          <w:w w:val="105"/>
        </w:rPr>
        <w:t> </w:t>
      </w:r>
      <w:r>
        <w:rPr>
          <w:w w:val="105"/>
        </w:rPr>
        <w:t>the</w:t>
      </w:r>
      <w:r>
        <w:rPr>
          <w:spacing w:val="-3"/>
          <w:w w:val="105"/>
        </w:rPr>
        <w:t> </w:t>
      </w:r>
      <w:r>
        <w:rPr>
          <w:w w:val="105"/>
        </w:rPr>
        <w:t>Afghan</w:t>
      </w:r>
      <w:r>
        <w:rPr>
          <w:spacing w:val="-3"/>
          <w:w w:val="105"/>
        </w:rPr>
        <w:t> </w:t>
      </w:r>
      <w:r>
        <w:rPr>
          <w:w w:val="105"/>
        </w:rPr>
        <w:t>police</w:t>
      </w:r>
      <w:r>
        <w:rPr>
          <w:spacing w:val="-3"/>
          <w:w w:val="105"/>
        </w:rPr>
        <w:t> </w:t>
      </w:r>
      <w:r>
        <w:rPr>
          <w:w w:val="105"/>
        </w:rPr>
        <w:t>arrested</w:t>
      </w:r>
      <w:r>
        <w:rPr>
          <w:spacing w:val="-2"/>
          <w:w w:val="105"/>
        </w:rPr>
        <w:t> </w:t>
      </w:r>
      <w:r>
        <w:rPr>
          <w:w w:val="105"/>
        </w:rPr>
        <w:t>the</w:t>
      </w:r>
      <w:r>
        <w:rPr>
          <w:spacing w:val="-3"/>
          <w:w w:val="105"/>
        </w:rPr>
        <w:t> </w:t>
      </w:r>
      <w:r>
        <w:rPr>
          <w:w w:val="105"/>
        </w:rPr>
        <w:t>top</w:t>
      </w:r>
      <w:r>
        <w:rPr>
          <w:spacing w:val="-3"/>
          <w:w w:val="105"/>
        </w:rPr>
        <w:t> </w:t>
      </w:r>
      <w:r>
        <w:rPr>
          <w:w w:val="105"/>
        </w:rPr>
        <w:t>Communist</w:t>
      </w:r>
      <w:r>
        <w:rPr>
          <w:spacing w:val="-4"/>
          <w:w w:val="105"/>
        </w:rPr>
        <w:t> </w:t>
      </w:r>
      <w:r>
        <w:rPr>
          <w:w w:val="105"/>
        </w:rPr>
        <w:t>leaders. While</w:t>
      </w:r>
      <w:r>
        <w:rPr>
          <w:w w:val="105"/>
        </w:rPr>
        <w:t> most</w:t>
      </w:r>
      <w:r>
        <w:rPr>
          <w:w w:val="105"/>
        </w:rPr>
        <w:t> of</w:t>
      </w:r>
      <w:r>
        <w:rPr>
          <w:w w:val="105"/>
        </w:rPr>
        <w:t> the</w:t>
      </w:r>
      <w:r>
        <w:rPr>
          <w:w w:val="105"/>
        </w:rPr>
        <w:t> loyalist</w:t>
      </w:r>
      <w:r>
        <w:rPr>
          <w:w w:val="105"/>
        </w:rPr>
        <w:t> soldiers</w:t>
      </w:r>
      <w:r>
        <w:rPr>
          <w:w w:val="105"/>
        </w:rPr>
        <w:t> were</w:t>
      </w:r>
      <w:r>
        <w:rPr>
          <w:w w:val="105"/>
        </w:rPr>
        <w:t> participating</w:t>
      </w:r>
      <w:r>
        <w:rPr>
          <w:w w:val="105"/>
        </w:rPr>
        <w:t> in</w:t>
      </w:r>
      <w:r>
        <w:rPr>
          <w:w w:val="105"/>
        </w:rPr>
        <w:t> officially</w:t>
      </w:r>
      <w:r>
        <w:rPr>
          <w:w w:val="105"/>
        </w:rPr>
        <w:t> ordered</w:t>
      </w:r>
      <w:r>
        <w:rPr>
          <w:w w:val="105"/>
        </w:rPr>
        <w:t> celebrations to mark 'the downfall of the </w:t>
      </w:r>
      <w:r>
        <w:rPr>
          <w:rFonts w:ascii="Palatino Linotype"/>
          <w:i/>
          <w:w w:val="105"/>
        </w:rPr>
        <w:t>Kafir</w:t>
      </w:r>
      <w:r>
        <w:rPr>
          <w:rFonts w:ascii="Palatino Linotype"/>
          <w:i/>
          <w:spacing w:val="-3"/>
          <w:w w:val="105"/>
        </w:rPr>
        <w:t> </w:t>
      </w:r>
      <w:r>
        <w:rPr>
          <w:w w:val="105"/>
        </w:rPr>
        <w:t>communists', on 27 April the Communist-led section of the armed forces struck.</w:t>
      </w:r>
      <w:r>
        <w:rPr>
          <w:w w:val="105"/>
          <w:position w:val="6"/>
          <w:sz w:val="16"/>
        </w:rPr>
        <w:t>627</w:t>
      </w:r>
      <w:r>
        <w:rPr>
          <w:spacing w:val="28"/>
          <w:w w:val="105"/>
          <w:position w:val="6"/>
          <w:sz w:val="16"/>
        </w:rPr>
        <w:t> </w:t>
      </w:r>
      <w:r>
        <w:rPr>
          <w:w w:val="105"/>
        </w:rPr>
        <w:t>After refusing to surrender voluntarily, Daoud Khan and his</w:t>
      </w:r>
      <w:r>
        <w:rPr>
          <w:spacing w:val="-3"/>
          <w:w w:val="105"/>
        </w:rPr>
        <w:t> </w:t>
      </w:r>
      <w:r>
        <w:rPr>
          <w:w w:val="105"/>
        </w:rPr>
        <w:t>family</w:t>
      </w:r>
      <w:r>
        <w:rPr>
          <w:spacing w:val="-5"/>
          <w:w w:val="105"/>
        </w:rPr>
        <w:t> </w:t>
      </w:r>
      <w:r>
        <w:rPr>
          <w:w w:val="105"/>
        </w:rPr>
        <w:t>were</w:t>
      </w:r>
      <w:r>
        <w:rPr>
          <w:spacing w:val="-2"/>
          <w:w w:val="105"/>
        </w:rPr>
        <w:t> </w:t>
      </w:r>
      <w:r>
        <w:rPr>
          <w:w w:val="105"/>
        </w:rPr>
        <w:t>all</w:t>
      </w:r>
      <w:r>
        <w:rPr>
          <w:spacing w:val="-5"/>
          <w:w w:val="105"/>
        </w:rPr>
        <w:t> </w:t>
      </w:r>
      <w:r>
        <w:rPr>
          <w:w w:val="105"/>
        </w:rPr>
        <w:t>murdered.</w:t>
      </w:r>
      <w:r>
        <w:rPr>
          <w:spacing w:val="-4"/>
          <w:w w:val="105"/>
        </w:rPr>
        <w:t> </w:t>
      </w:r>
      <w:r>
        <w:rPr>
          <w:w w:val="105"/>
        </w:rPr>
        <w:t>By</w:t>
      </w:r>
      <w:r>
        <w:rPr>
          <w:spacing w:val="-1"/>
          <w:w w:val="105"/>
        </w:rPr>
        <w:t> </w:t>
      </w:r>
      <w:r>
        <w:rPr>
          <w:w w:val="105"/>
        </w:rPr>
        <w:t>dawn</w:t>
      </w:r>
      <w:r>
        <w:rPr>
          <w:spacing w:val="-2"/>
          <w:w w:val="105"/>
        </w:rPr>
        <w:t> </w:t>
      </w:r>
      <w:r>
        <w:rPr>
          <w:w w:val="105"/>
        </w:rPr>
        <w:t>the</w:t>
      </w:r>
      <w:r>
        <w:rPr>
          <w:spacing w:val="-2"/>
          <w:w w:val="105"/>
        </w:rPr>
        <w:t> </w:t>
      </w:r>
      <w:r>
        <w:rPr>
          <w:w w:val="105"/>
        </w:rPr>
        <w:t>following</w:t>
      </w:r>
      <w:r>
        <w:rPr>
          <w:spacing w:val="-1"/>
          <w:w w:val="105"/>
        </w:rPr>
        <w:t> </w:t>
      </w:r>
      <w:r>
        <w:rPr>
          <w:w w:val="105"/>
        </w:rPr>
        <w:t>morning</w:t>
      </w:r>
      <w:r>
        <w:rPr>
          <w:spacing w:val="-1"/>
          <w:w w:val="105"/>
        </w:rPr>
        <w:t> </w:t>
      </w:r>
      <w:r>
        <w:rPr>
          <w:w w:val="105"/>
        </w:rPr>
        <w:t>the</w:t>
      </w:r>
      <w:r>
        <w:rPr>
          <w:spacing w:val="-2"/>
          <w:w w:val="105"/>
        </w:rPr>
        <w:t> </w:t>
      </w:r>
      <w:r>
        <w:rPr>
          <w:w w:val="105"/>
        </w:rPr>
        <w:t>'Saur</w:t>
      </w:r>
      <w:r>
        <w:rPr>
          <w:spacing w:val="-1"/>
          <w:w w:val="105"/>
        </w:rPr>
        <w:t> </w:t>
      </w:r>
      <w:r>
        <w:rPr>
          <w:w w:val="105"/>
        </w:rPr>
        <w:t>Revolution'</w:t>
      </w:r>
      <w:r>
        <w:rPr>
          <w:spacing w:val="-4"/>
          <w:w w:val="105"/>
        </w:rPr>
        <w:t> </w:t>
      </w:r>
      <w:r>
        <w:rPr>
          <w:w w:val="105"/>
        </w:rPr>
        <w:t>had overthrown the established old elite of Afghanistan from power.</w:t>
      </w:r>
    </w:p>
    <w:p>
      <w:pPr>
        <w:pStyle w:val="BodyText"/>
        <w:spacing w:line="252" w:lineRule="auto" w:before="277"/>
        <w:ind w:left="1440" w:right="1431"/>
        <w:jc w:val="both"/>
      </w:pPr>
      <w:r>
        <w:rPr/>
        <w:t>The Communist </w:t>
      </w:r>
      <w:r>
        <w:rPr>
          <w:rFonts w:ascii="Palatino Linotype"/>
          <w:i/>
        </w:rPr>
        <w:t>coup </w:t>
      </w:r>
      <w:r>
        <w:rPr/>
        <w:t>led to twenty years of ruin and misery in Afghanistan. With Afghanistan internally at war, the persistent and somewhat misguided interventionist policies of our military leadership and their political acolytes over the following years resulted</w:t>
      </w:r>
      <w:r>
        <w:rPr>
          <w:spacing w:val="40"/>
        </w:rPr>
        <w:t> </w:t>
      </w:r>
      <w:r>
        <w:rPr/>
        <w:t>in</w:t>
      </w:r>
      <w:r>
        <w:rPr>
          <w:spacing w:val="36"/>
        </w:rPr>
        <w:t> </w:t>
      </w:r>
      <w:r>
        <w:rPr/>
        <w:t>the</w:t>
      </w:r>
      <w:r>
        <w:rPr>
          <w:spacing w:val="40"/>
        </w:rPr>
        <w:t> </w:t>
      </w:r>
      <w:r>
        <w:rPr/>
        <w:t>people</w:t>
      </w:r>
      <w:r>
        <w:rPr>
          <w:spacing w:val="40"/>
        </w:rPr>
        <w:t> </w:t>
      </w:r>
      <w:r>
        <w:rPr/>
        <w:t>of</w:t>
      </w:r>
      <w:r>
        <w:rPr>
          <w:spacing w:val="39"/>
        </w:rPr>
        <w:t> </w:t>
      </w:r>
      <w:r>
        <w:rPr/>
        <w:t>Pakistan</w:t>
      </w:r>
      <w:r>
        <w:rPr>
          <w:spacing w:val="40"/>
        </w:rPr>
        <w:t> </w:t>
      </w:r>
      <w:r>
        <w:rPr/>
        <w:t>paying</w:t>
      </w:r>
      <w:r>
        <w:rPr>
          <w:spacing w:val="40"/>
        </w:rPr>
        <w:t> </w:t>
      </w:r>
      <w:r>
        <w:rPr/>
        <w:t>a</w:t>
      </w:r>
      <w:r>
        <w:rPr>
          <w:spacing w:val="37"/>
        </w:rPr>
        <w:t> </w:t>
      </w:r>
      <w:r>
        <w:rPr/>
        <w:t>bitter</w:t>
      </w:r>
      <w:r>
        <w:rPr>
          <w:spacing w:val="40"/>
        </w:rPr>
        <w:t> </w:t>
      </w:r>
      <w:r>
        <w:rPr/>
        <w:t>price.</w:t>
      </w:r>
      <w:r>
        <w:rPr>
          <w:spacing w:val="40"/>
        </w:rPr>
        <w:t> </w:t>
      </w:r>
      <w:r>
        <w:rPr/>
        <w:t>A</w:t>
      </w:r>
      <w:r>
        <w:rPr>
          <w:spacing w:val="40"/>
        </w:rPr>
        <w:t> </w:t>
      </w:r>
      <w:r>
        <w:rPr/>
        <w:t>final</w:t>
      </w:r>
      <w:r>
        <w:rPr>
          <w:spacing w:val="40"/>
        </w:rPr>
        <w:t> </w:t>
      </w:r>
      <w:r>
        <w:rPr/>
        <w:t>'advantageous'</w:t>
      </w:r>
      <w:r>
        <w:rPr>
          <w:spacing w:val="40"/>
        </w:rPr>
        <w:t> </w:t>
      </w:r>
      <w:r>
        <w:rPr/>
        <w:t>solution in</w:t>
      </w:r>
      <w:r>
        <w:rPr>
          <w:spacing w:val="40"/>
        </w:rPr>
        <w:t> </w:t>
      </w:r>
      <w:r>
        <w:rPr/>
        <w:t>Afghanistan</w:t>
      </w:r>
      <w:r>
        <w:rPr>
          <w:spacing w:val="40"/>
        </w:rPr>
        <w:t> </w:t>
      </w:r>
      <w:r>
        <w:rPr/>
        <w:t>still</w:t>
      </w:r>
      <w:r>
        <w:rPr>
          <w:spacing w:val="40"/>
        </w:rPr>
        <w:t> </w:t>
      </w:r>
      <w:r>
        <w:rPr/>
        <w:t>continues</w:t>
      </w:r>
      <w:r>
        <w:rPr>
          <w:spacing w:val="40"/>
        </w:rPr>
        <w:t> </w:t>
      </w:r>
      <w:r>
        <w:rPr/>
        <w:t>to</w:t>
      </w:r>
      <w:r>
        <w:rPr>
          <w:spacing w:val="40"/>
        </w:rPr>
        <w:t> </w:t>
      </w:r>
      <w:r>
        <w:rPr/>
        <w:t>elude</w:t>
      </w:r>
      <w:r>
        <w:rPr>
          <w:spacing w:val="40"/>
        </w:rPr>
        <w:t> </w:t>
      </w:r>
      <w:r>
        <w:rPr/>
        <w:t>our</w:t>
      </w:r>
      <w:r>
        <w:rPr>
          <w:spacing w:val="40"/>
        </w:rPr>
        <w:t> </w:t>
      </w:r>
      <w:r>
        <w:rPr/>
        <w:t>Pakistani</w:t>
      </w:r>
      <w:r>
        <w:rPr>
          <w:spacing w:val="40"/>
        </w:rPr>
        <w:t> </w:t>
      </w:r>
      <w:r>
        <w:rPr/>
        <w:t>masterminds.</w:t>
      </w:r>
    </w:p>
    <w:p>
      <w:pPr>
        <w:pStyle w:val="BodyText"/>
        <w:spacing w:before="15"/>
      </w:pPr>
    </w:p>
    <w:p>
      <w:pPr>
        <w:pStyle w:val="BodyText"/>
        <w:spacing w:line="254" w:lineRule="auto" w:before="1"/>
        <w:ind w:left="1440" w:right="1433"/>
        <w:jc w:val="both"/>
      </w:pPr>
      <w:r>
        <w:rPr/>
        <w:t>After</w:t>
      </w:r>
      <w:r>
        <w:rPr>
          <w:spacing w:val="30"/>
        </w:rPr>
        <w:t> </w:t>
      </w:r>
      <w:r>
        <w:rPr/>
        <w:t>Daoud</w:t>
      </w:r>
      <w:r>
        <w:rPr>
          <w:spacing w:val="32"/>
        </w:rPr>
        <w:t> </w:t>
      </w:r>
      <w:r>
        <w:rPr/>
        <w:t>Khan's</w:t>
      </w:r>
      <w:r>
        <w:rPr>
          <w:spacing w:val="28"/>
        </w:rPr>
        <w:t> </w:t>
      </w:r>
      <w:r>
        <w:rPr/>
        <w:t>departure</w:t>
      </w:r>
      <w:r>
        <w:rPr>
          <w:spacing w:val="29"/>
        </w:rPr>
        <w:t> </w:t>
      </w:r>
      <w:r>
        <w:rPr/>
        <w:t>on</w:t>
      </w:r>
      <w:r>
        <w:rPr>
          <w:spacing w:val="29"/>
        </w:rPr>
        <w:t> </w:t>
      </w:r>
      <w:r>
        <w:rPr/>
        <w:t>8</w:t>
      </w:r>
      <w:r>
        <w:rPr>
          <w:spacing w:val="36"/>
        </w:rPr>
        <w:t> </w:t>
      </w:r>
      <w:r>
        <w:rPr/>
        <w:t>March</w:t>
      </w:r>
      <w:r>
        <w:rPr>
          <w:spacing w:val="29"/>
        </w:rPr>
        <w:t> </w:t>
      </w:r>
      <w:r>
        <w:rPr/>
        <w:t>a</w:t>
      </w:r>
      <w:r>
        <w:rPr>
          <w:spacing w:val="29"/>
        </w:rPr>
        <w:t> </w:t>
      </w:r>
      <w:r>
        <w:rPr/>
        <w:t>large</w:t>
      </w:r>
      <w:r>
        <w:rPr>
          <w:spacing w:val="29"/>
        </w:rPr>
        <w:t> </w:t>
      </w:r>
      <w:r>
        <w:rPr/>
        <w:t>number</w:t>
      </w:r>
      <w:r>
        <w:rPr>
          <w:spacing w:val="30"/>
        </w:rPr>
        <w:t> </w:t>
      </w:r>
      <w:r>
        <w:rPr/>
        <w:t>of</w:t>
      </w:r>
      <w:r>
        <w:rPr>
          <w:spacing w:val="32"/>
        </w:rPr>
        <w:t> </w:t>
      </w:r>
      <w:r>
        <w:rPr/>
        <w:t>us</w:t>
      </w:r>
      <w:r>
        <w:rPr>
          <w:spacing w:val="28"/>
        </w:rPr>
        <w:t> </w:t>
      </w:r>
      <w:r>
        <w:rPr/>
        <w:t>left</w:t>
      </w:r>
      <w:r>
        <w:rPr>
          <w:spacing w:val="28"/>
        </w:rPr>
        <w:t> </w:t>
      </w:r>
      <w:r>
        <w:rPr/>
        <w:t>for</w:t>
      </w:r>
      <w:r>
        <w:rPr>
          <w:spacing w:val="30"/>
        </w:rPr>
        <w:t> </w:t>
      </w:r>
      <w:r>
        <w:rPr/>
        <w:t>NWFP</w:t>
      </w:r>
      <w:r>
        <w:rPr>
          <w:spacing w:val="28"/>
        </w:rPr>
        <w:t> </w:t>
      </w:r>
      <w:r>
        <w:rPr/>
        <w:t>to</w:t>
      </w:r>
      <w:r>
        <w:rPr>
          <w:spacing w:val="28"/>
        </w:rPr>
        <w:t> </w:t>
      </w:r>
      <w:r>
        <w:rPr/>
        <w:t>attend the wedding of Wali Khan's son, Asfandyar. Shortly after the nikah ceremony was performed</w:t>
      </w:r>
      <w:r>
        <w:rPr>
          <w:spacing w:val="39"/>
        </w:rPr>
        <w:t> </w:t>
      </w:r>
      <w:r>
        <w:rPr/>
        <w:t>we</w:t>
      </w:r>
      <w:r>
        <w:rPr>
          <w:spacing w:val="29"/>
        </w:rPr>
        <w:t> </w:t>
      </w:r>
      <w:r>
        <w:rPr/>
        <w:t>received</w:t>
      </w:r>
      <w:r>
        <w:rPr>
          <w:spacing w:val="39"/>
        </w:rPr>
        <w:t> </w:t>
      </w:r>
      <w:r>
        <w:rPr/>
        <w:t>a</w:t>
      </w:r>
      <w:r>
        <w:rPr>
          <w:spacing w:val="36"/>
        </w:rPr>
        <w:t> </w:t>
      </w:r>
      <w:r>
        <w:rPr/>
        <w:t>message</w:t>
      </w:r>
      <w:r>
        <w:rPr>
          <w:spacing w:val="36"/>
        </w:rPr>
        <w:t> </w:t>
      </w:r>
      <w:r>
        <w:rPr/>
        <w:t>that</w:t>
      </w:r>
      <w:r>
        <w:rPr>
          <w:spacing w:val="35"/>
        </w:rPr>
        <w:t> </w:t>
      </w:r>
      <w:r>
        <w:rPr/>
        <w:t>the</w:t>
      </w:r>
      <w:r>
        <w:rPr>
          <w:spacing w:val="36"/>
        </w:rPr>
        <w:t> </w:t>
      </w:r>
      <w:r>
        <w:rPr/>
        <w:t>family</w:t>
      </w:r>
      <w:r>
        <w:rPr>
          <w:spacing w:val="37"/>
        </w:rPr>
        <w:t> </w:t>
      </w:r>
      <w:r>
        <w:rPr/>
        <w:t>patriarch</w:t>
      </w:r>
      <w:r>
        <w:rPr>
          <w:spacing w:val="36"/>
        </w:rPr>
        <w:t> </w:t>
      </w:r>
      <w:r>
        <w:rPr/>
        <w:t>Abdul</w:t>
      </w:r>
      <w:r>
        <w:rPr>
          <w:spacing w:val="39"/>
        </w:rPr>
        <w:t> </w:t>
      </w:r>
      <w:r>
        <w:rPr/>
        <w:t>Ghaffar</w:t>
      </w:r>
      <w:r>
        <w:rPr>
          <w:spacing w:val="37"/>
        </w:rPr>
        <w:t> </w:t>
      </w:r>
      <w:r>
        <w:rPr/>
        <w:t>Khan</w:t>
      </w:r>
      <w:r>
        <w:rPr>
          <w:spacing w:val="36"/>
        </w:rPr>
        <w:t> </w:t>
      </w:r>
      <w:r>
        <w:rPr/>
        <w:t>wished to</w:t>
      </w:r>
      <w:r>
        <w:rPr>
          <w:spacing w:val="40"/>
        </w:rPr>
        <w:t> </w:t>
      </w:r>
      <w:r>
        <w:rPr/>
        <w:t>meet</w:t>
      </w:r>
      <w:r>
        <w:rPr>
          <w:spacing w:val="40"/>
        </w:rPr>
        <w:t> </w:t>
      </w:r>
      <w:r>
        <w:rPr/>
        <w:t>with</w:t>
      </w:r>
      <w:r>
        <w:rPr>
          <w:spacing w:val="40"/>
        </w:rPr>
        <w:t> </w:t>
      </w:r>
      <w:r>
        <w:rPr/>
        <w:t>Khair</w:t>
      </w:r>
      <w:r>
        <w:rPr>
          <w:spacing w:val="40"/>
        </w:rPr>
        <w:t> </w:t>
      </w:r>
      <w:r>
        <w:rPr/>
        <w:t>Buksh</w:t>
      </w:r>
      <w:r>
        <w:rPr>
          <w:spacing w:val="40"/>
        </w:rPr>
        <w:t> </w:t>
      </w:r>
      <w:r>
        <w:rPr/>
        <w:t>Marri,</w:t>
      </w:r>
      <w:r>
        <w:rPr>
          <w:spacing w:val="40"/>
        </w:rPr>
        <w:t> </w:t>
      </w:r>
      <w:r>
        <w:rPr/>
        <w:t>Attaullah</w:t>
      </w:r>
      <w:r>
        <w:rPr>
          <w:spacing w:val="40"/>
        </w:rPr>
        <w:t> </w:t>
      </w:r>
      <w:r>
        <w:rPr/>
        <w:t>Mengal,</w:t>
      </w:r>
      <w:r>
        <w:rPr>
          <w:spacing w:val="40"/>
        </w:rPr>
        <w:t> </w:t>
      </w:r>
      <w:r>
        <w:rPr/>
        <w:t>Ghous</w:t>
      </w:r>
      <w:r>
        <w:rPr>
          <w:spacing w:val="40"/>
        </w:rPr>
        <w:t> </w:t>
      </w:r>
      <w:r>
        <w:rPr/>
        <w:t>Buksh</w:t>
      </w:r>
      <w:r>
        <w:rPr>
          <w:spacing w:val="40"/>
        </w:rPr>
        <w:t> </w:t>
      </w:r>
      <w:r>
        <w:rPr/>
        <w:t>Bizenjo</w:t>
      </w:r>
      <w:r>
        <w:rPr>
          <w:spacing w:val="40"/>
        </w:rPr>
        <w:t> </w:t>
      </w:r>
      <w:r>
        <w:rPr/>
        <w:t>and</w:t>
      </w:r>
      <w:r>
        <w:rPr>
          <w:spacing w:val="40"/>
        </w:rPr>
        <w:t> </w:t>
      </w:r>
      <w:r>
        <w:rPr/>
        <w:t>me.</w:t>
      </w:r>
      <w:r>
        <w:rPr>
          <w:spacing w:val="40"/>
        </w:rPr>
        <w:t> </w:t>
      </w:r>
      <w:r>
        <w:rPr/>
        <w:t>We found Ghaffar Khan seated under the shade of a chinar tree in the garden. He was in a reflective frame of mind.</w:t>
      </w:r>
    </w:p>
    <w:p>
      <w:pPr>
        <w:pStyle w:val="BodyText"/>
        <w:spacing w:before="17"/>
      </w:pPr>
    </w:p>
    <w:p>
      <w:pPr>
        <w:pStyle w:val="BodyText"/>
        <w:spacing w:line="254" w:lineRule="auto"/>
        <w:ind w:left="1440" w:right="1432"/>
        <w:jc w:val="both"/>
      </w:pPr>
      <w:r>
        <w:rPr>
          <w:w w:val="105"/>
        </w:rPr>
        <w:t>As</w:t>
      </w:r>
      <w:r>
        <w:rPr>
          <w:w w:val="105"/>
        </w:rPr>
        <w:t> we</w:t>
      </w:r>
      <w:r>
        <w:rPr>
          <w:w w:val="105"/>
        </w:rPr>
        <w:t> talked</w:t>
      </w:r>
      <w:r>
        <w:rPr>
          <w:w w:val="105"/>
        </w:rPr>
        <w:t> Ghaffar Khan</w:t>
      </w:r>
      <w:r>
        <w:rPr>
          <w:w w:val="105"/>
        </w:rPr>
        <w:t> began</w:t>
      </w:r>
      <w:r>
        <w:rPr>
          <w:w w:val="105"/>
        </w:rPr>
        <w:t> to relate</w:t>
      </w:r>
      <w:r>
        <w:rPr>
          <w:w w:val="105"/>
        </w:rPr>
        <w:t> his</w:t>
      </w:r>
      <w:r>
        <w:rPr>
          <w:w w:val="105"/>
        </w:rPr>
        <w:t> first-hand</w:t>
      </w:r>
      <w:r>
        <w:rPr>
          <w:w w:val="105"/>
        </w:rPr>
        <w:t> experience of</w:t>
      </w:r>
      <w:r>
        <w:rPr>
          <w:w w:val="105"/>
        </w:rPr>
        <w:t> the</w:t>
      </w:r>
      <w:r>
        <w:rPr>
          <w:w w:val="105"/>
        </w:rPr>
        <w:t> events</w:t>
      </w:r>
      <w:r>
        <w:rPr>
          <w:w w:val="105"/>
        </w:rPr>
        <w:t> that led</w:t>
      </w:r>
      <w:r>
        <w:rPr>
          <w:w w:val="105"/>
        </w:rPr>
        <w:t> to</w:t>
      </w:r>
      <w:r>
        <w:rPr>
          <w:w w:val="105"/>
        </w:rPr>
        <w:t> the</w:t>
      </w:r>
      <w:r>
        <w:rPr>
          <w:w w:val="105"/>
        </w:rPr>
        <w:t> birth</w:t>
      </w:r>
      <w:r>
        <w:rPr>
          <w:w w:val="105"/>
        </w:rPr>
        <w:t> of</w:t>
      </w:r>
      <w:r>
        <w:rPr>
          <w:w w:val="105"/>
        </w:rPr>
        <w:t> Pakistan.</w:t>
      </w:r>
      <w:r>
        <w:rPr>
          <w:w w:val="105"/>
        </w:rPr>
        <w:t> He</w:t>
      </w:r>
      <w:r>
        <w:rPr>
          <w:w w:val="105"/>
        </w:rPr>
        <w:t> said</w:t>
      </w:r>
      <w:r>
        <w:rPr>
          <w:w w:val="105"/>
        </w:rPr>
        <w:t> that</w:t>
      </w:r>
      <w:r>
        <w:rPr>
          <w:w w:val="105"/>
        </w:rPr>
        <w:t> history</w:t>
      </w:r>
      <w:r>
        <w:rPr>
          <w:w w:val="105"/>
        </w:rPr>
        <w:t> clearly</w:t>
      </w:r>
      <w:r>
        <w:rPr>
          <w:w w:val="105"/>
        </w:rPr>
        <w:t> states</w:t>
      </w:r>
      <w:r>
        <w:rPr>
          <w:w w:val="105"/>
        </w:rPr>
        <w:t> that</w:t>
      </w:r>
      <w:r>
        <w:rPr>
          <w:w w:val="105"/>
        </w:rPr>
        <w:t> Mr</w:t>
      </w:r>
      <w:r>
        <w:rPr>
          <w:w w:val="105"/>
        </w:rPr>
        <w:t> Jinnah</w:t>
      </w:r>
      <w:r>
        <w:rPr>
          <w:w w:val="105"/>
        </w:rPr>
        <w:t> had expressed</w:t>
      </w:r>
      <w:r>
        <w:rPr>
          <w:w w:val="105"/>
        </w:rPr>
        <w:t> his</w:t>
      </w:r>
      <w:r>
        <w:rPr>
          <w:w w:val="105"/>
        </w:rPr>
        <w:t> acceptance</w:t>
      </w:r>
      <w:r>
        <w:rPr>
          <w:w w:val="105"/>
        </w:rPr>
        <w:t> of</w:t>
      </w:r>
      <w:r>
        <w:rPr>
          <w:w w:val="105"/>
        </w:rPr>
        <w:t> the</w:t>
      </w:r>
      <w:r>
        <w:rPr>
          <w:w w:val="105"/>
        </w:rPr>
        <w:t> Cabinet</w:t>
      </w:r>
      <w:r>
        <w:rPr>
          <w:w w:val="105"/>
        </w:rPr>
        <w:t> Mission</w:t>
      </w:r>
      <w:r>
        <w:rPr>
          <w:w w:val="105"/>
        </w:rPr>
        <w:t> Plan</w:t>
      </w:r>
      <w:r>
        <w:rPr>
          <w:w w:val="105"/>
        </w:rPr>
        <w:t> which</w:t>
      </w:r>
      <w:r>
        <w:rPr>
          <w:w w:val="105"/>
        </w:rPr>
        <w:t> had</w:t>
      </w:r>
      <w:r>
        <w:rPr>
          <w:w w:val="105"/>
        </w:rPr>
        <w:t> called</w:t>
      </w:r>
      <w:r>
        <w:rPr>
          <w:w w:val="105"/>
        </w:rPr>
        <w:t> for</w:t>
      </w:r>
      <w:r>
        <w:rPr>
          <w:w w:val="105"/>
        </w:rPr>
        <w:t> a confederacy</w:t>
      </w:r>
      <w:r>
        <w:rPr>
          <w:w w:val="105"/>
        </w:rPr>
        <w:t> in</w:t>
      </w:r>
      <w:r>
        <w:rPr>
          <w:w w:val="105"/>
        </w:rPr>
        <w:t> India.</w:t>
      </w:r>
      <w:r>
        <w:rPr>
          <w:w w:val="105"/>
        </w:rPr>
        <w:t> Each</w:t>
      </w:r>
      <w:r>
        <w:rPr>
          <w:w w:val="105"/>
        </w:rPr>
        <w:t> province</w:t>
      </w:r>
      <w:r>
        <w:rPr>
          <w:w w:val="105"/>
        </w:rPr>
        <w:t> was</w:t>
      </w:r>
      <w:r>
        <w:rPr>
          <w:w w:val="105"/>
        </w:rPr>
        <w:t> to</w:t>
      </w:r>
      <w:r>
        <w:rPr>
          <w:w w:val="105"/>
        </w:rPr>
        <w:t> have</w:t>
      </w:r>
      <w:r>
        <w:rPr>
          <w:w w:val="105"/>
        </w:rPr>
        <w:t> control</w:t>
      </w:r>
      <w:r>
        <w:rPr>
          <w:w w:val="105"/>
        </w:rPr>
        <w:t> of</w:t>
      </w:r>
      <w:r>
        <w:rPr>
          <w:w w:val="105"/>
        </w:rPr>
        <w:t> all</w:t>
      </w:r>
      <w:r>
        <w:rPr>
          <w:w w:val="105"/>
        </w:rPr>
        <w:t> aspects</w:t>
      </w:r>
      <w:r>
        <w:rPr>
          <w:w w:val="105"/>
        </w:rPr>
        <w:t> of</w:t>
      </w:r>
      <w:r>
        <w:rPr>
          <w:w w:val="105"/>
        </w:rPr>
        <w:t> government with</w:t>
      </w:r>
      <w:r>
        <w:rPr>
          <w:w w:val="105"/>
        </w:rPr>
        <w:t> the</w:t>
      </w:r>
      <w:r>
        <w:rPr>
          <w:w w:val="105"/>
        </w:rPr>
        <w:t> exception</w:t>
      </w:r>
      <w:r>
        <w:rPr>
          <w:w w:val="105"/>
        </w:rPr>
        <w:t> of</w:t>
      </w:r>
      <w:r>
        <w:rPr>
          <w:w w:val="105"/>
        </w:rPr>
        <w:t> foreign</w:t>
      </w:r>
      <w:r>
        <w:rPr>
          <w:w w:val="105"/>
        </w:rPr>
        <w:t> affairs,</w:t>
      </w:r>
      <w:r>
        <w:rPr>
          <w:w w:val="105"/>
        </w:rPr>
        <w:t> defence,</w:t>
      </w:r>
      <w:r>
        <w:rPr>
          <w:w w:val="105"/>
        </w:rPr>
        <w:t> communications</w:t>
      </w:r>
      <w:r>
        <w:rPr>
          <w:w w:val="105"/>
        </w:rPr>
        <w:t> and</w:t>
      </w:r>
      <w:r>
        <w:rPr>
          <w:w w:val="105"/>
        </w:rPr>
        <w:t> currency</w:t>
      </w:r>
      <w:r>
        <w:rPr>
          <w:w w:val="105"/>
        </w:rPr>
        <w:t> which were</w:t>
      </w:r>
      <w:r>
        <w:rPr>
          <w:w w:val="105"/>
        </w:rPr>
        <w:t> to</w:t>
      </w:r>
      <w:r>
        <w:rPr>
          <w:w w:val="105"/>
        </w:rPr>
        <w:t> remain</w:t>
      </w:r>
      <w:r>
        <w:rPr>
          <w:w w:val="105"/>
        </w:rPr>
        <w:t> within</w:t>
      </w:r>
      <w:r>
        <w:rPr>
          <w:w w:val="105"/>
        </w:rPr>
        <w:t> the</w:t>
      </w:r>
      <w:r>
        <w:rPr>
          <w:w w:val="105"/>
        </w:rPr>
        <w:t> preserve</w:t>
      </w:r>
      <w:r>
        <w:rPr>
          <w:w w:val="105"/>
        </w:rPr>
        <w:t> of</w:t>
      </w:r>
      <w:r>
        <w:rPr>
          <w:w w:val="105"/>
        </w:rPr>
        <w:t> the</w:t>
      </w:r>
      <w:r>
        <w:rPr>
          <w:w w:val="105"/>
        </w:rPr>
        <w:t> federal</w:t>
      </w:r>
      <w:r>
        <w:rPr>
          <w:w w:val="105"/>
        </w:rPr>
        <w:t> government.</w:t>
      </w:r>
      <w:r>
        <w:rPr>
          <w:w w:val="105"/>
        </w:rPr>
        <w:t> In</w:t>
      </w:r>
      <w:r>
        <w:rPr>
          <w:w w:val="105"/>
        </w:rPr>
        <w:t> Ghaffar</w:t>
      </w:r>
      <w:r>
        <w:rPr>
          <w:w w:val="105"/>
        </w:rPr>
        <w:t> Khan's opinion</w:t>
      </w:r>
      <w:r>
        <w:rPr>
          <w:w w:val="105"/>
        </w:rPr>
        <w:t> the</w:t>
      </w:r>
      <w:r>
        <w:rPr>
          <w:w w:val="105"/>
        </w:rPr>
        <w:t> Cabinet</w:t>
      </w:r>
      <w:r>
        <w:rPr>
          <w:w w:val="105"/>
        </w:rPr>
        <w:t> Mission</w:t>
      </w:r>
      <w:r>
        <w:rPr>
          <w:w w:val="105"/>
        </w:rPr>
        <w:t> Plan,</w:t>
      </w:r>
      <w:r>
        <w:rPr>
          <w:w w:val="105"/>
        </w:rPr>
        <w:t> which</w:t>
      </w:r>
      <w:r>
        <w:rPr>
          <w:w w:val="105"/>
        </w:rPr>
        <w:t> had</w:t>
      </w:r>
      <w:r>
        <w:rPr>
          <w:w w:val="105"/>
        </w:rPr>
        <w:t> already</w:t>
      </w:r>
      <w:r>
        <w:rPr>
          <w:w w:val="105"/>
        </w:rPr>
        <w:t> been</w:t>
      </w:r>
      <w:r>
        <w:rPr>
          <w:w w:val="105"/>
        </w:rPr>
        <w:t> accepted</w:t>
      </w:r>
      <w:r>
        <w:rPr>
          <w:w w:val="105"/>
        </w:rPr>
        <w:t> by,</w:t>
      </w:r>
      <w:r>
        <w:rPr>
          <w:w w:val="105"/>
        </w:rPr>
        <w:t> both</w:t>
      </w:r>
      <w:r>
        <w:rPr>
          <w:w w:val="105"/>
        </w:rPr>
        <w:t> the</w:t>
      </w:r>
      <w:r>
        <w:rPr>
          <w:spacing w:val="40"/>
          <w:w w:val="105"/>
        </w:rPr>
        <w:t> </w:t>
      </w:r>
      <w:r>
        <w:rPr>
          <w:w w:val="105"/>
        </w:rPr>
        <w:t>Muslim League and the Congress party, had been the ideal solution to the predicament facing</w:t>
      </w:r>
      <w:r>
        <w:rPr>
          <w:w w:val="105"/>
        </w:rPr>
        <w:t> the</w:t>
      </w:r>
      <w:r>
        <w:rPr>
          <w:w w:val="105"/>
        </w:rPr>
        <w:t> Subcontinent.</w:t>
      </w:r>
      <w:r>
        <w:rPr>
          <w:w w:val="105"/>
        </w:rPr>
        <w:t> In</w:t>
      </w:r>
      <w:r>
        <w:rPr>
          <w:w w:val="105"/>
        </w:rPr>
        <w:t> the</w:t>
      </w:r>
      <w:r>
        <w:rPr>
          <w:w w:val="105"/>
        </w:rPr>
        <w:t> words</w:t>
      </w:r>
      <w:r>
        <w:rPr>
          <w:w w:val="105"/>
        </w:rPr>
        <w:t> of</w:t>
      </w:r>
      <w:r>
        <w:rPr>
          <w:w w:val="105"/>
        </w:rPr>
        <w:t> the old</w:t>
      </w:r>
      <w:r>
        <w:rPr>
          <w:w w:val="105"/>
        </w:rPr>
        <w:t> and seasoned</w:t>
      </w:r>
      <w:r>
        <w:rPr>
          <w:w w:val="105"/>
        </w:rPr>
        <w:t> Congressite</w:t>
      </w:r>
      <w:r>
        <w:rPr>
          <w:w w:val="105"/>
        </w:rPr>
        <w:t> it</w:t>
      </w:r>
      <w:r>
        <w:rPr>
          <w:w w:val="105"/>
        </w:rPr>
        <w:t> was</w:t>
      </w:r>
      <w:r>
        <w:rPr>
          <w:w w:val="105"/>
        </w:rPr>
        <w:t> only when Nehru</w:t>
      </w:r>
      <w:r>
        <w:rPr>
          <w:spacing w:val="-3"/>
          <w:w w:val="105"/>
        </w:rPr>
        <w:t> </w:t>
      </w:r>
      <w:r>
        <w:rPr>
          <w:w w:val="105"/>
        </w:rPr>
        <w:t>later</w:t>
      </w:r>
      <w:r>
        <w:rPr>
          <w:spacing w:val="-2"/>
          <w:w w:val="105"/>
        </w:rPr>
        <w:t> </w:t>
      </w:r>
      <w:r>
        <w:rPr>
          <w:w w:val="105"/>
        </w:rPr>
        <w:t>'foolishly</w:t>
      </w:r>
      <w:r>
        <w:rPr>
          <w:spacing w:val="-2"/>
          <w:w w:val="105"/>
        </w:rPr>
        <w:t> </w:t>
      </w:r>
      <w:r>
        <w:rPr>
          <w:w w:val="105"/>
        </w:rPr>
        <w:t>and</w:t>
      </w:r>
      <w:r>
        <w:rPr>
          <w:spacing w:val="-1"/>
          <w:w w:val="105"/>
        </w:rPr>
        <w:t> </w:t>
      </w:r>
      <w:r>
        <w:rPr>
          <w:w w:val="105"/>
        </w:rPr>
        <w:t>impetuously' refused</w:t>
      </w:r>
      <w:r>
        <w:rPr>
          <w:spacing w:val="-1"/>
          <w:w w:val="105"/>
        </w:rPr>
        <w:t> </w:t>
      </w:r>
      <w:r>
        <w:rPr>
          <w:w w:val="105"/>
        </w:rPr>
        <w:t>to accept the Plan that Mr.</w:t>
      </w:r>
      <w:r>
        <w:rPr>
          <w:spacing w:val="-1"/>
          <w:w w:val="105"/>
        </w:rPr>
        <w:t> </w:t>
      </w:r>
      <w:r>
        <w:rPr>
          <w:w w:val="105"/>
        </w:rPr>
        <w:t>Jinnah found himself compelled to demand a separate homeland.</w:t>
      </w:r>
    </w:p>
    <w:p>
      <w:pPr>
        <w:pStyle w:val="BodyText"/>
        <w:spacing w:before="13"/>
      </w:pPr>
    </w:p>
    <w:p>
      <w:pPr>
        <w:pStyle w:val="BodyText"/>
        <w:spacing w:line="254" w:lineRule="auto" w:before="1"/>
        <w:ind w:left="1440" w:right="1432"/>
        <w:jc w:val="both"/>
      </w:pPr>
      <w:r>
        <w:rPr>
          <w:w w:val="105"/>
        </w:rPr>
        <w:t>The eventual partition of British India into Pakistan and India resulted in the massacre of</w:t>
      </w:r>
      <w:r>
        <w:rPr>
          <w:w w:val="105"/>
        </w:rPr>
        <w:t> hundreds</w:t>
      </w:r>
      <w:r>
        <w:rPr>
          <w:w w:val="105"/>
        </w:rPr>
        <w:t> of</w:t>
      </w:r>
      <w:r>
        <w:rPr>
          <w:w w:val="105"/>
        </w:rPr>
        <w:t> thousands</w:t>
      </w:r>
      <w:r>
        <w:rPr>
          <w:w w:val="105"/>
        </w:rPr>
        <w:t> of</w:t>
      </w:r>
      <w:r>
        <w:rPr>
          <w:w w:val="105"/>
        </w:rPr>
        <w:t> innocents.</w:t>
      </w:r>
      <w:r>
        <w:rPr>
          <w:w w:val="105"/>
        </w:rPr>
        <w:t> People</w:t>
      </w:r>
      <w:r>
        <w:rPr>
          <w:w w:val="105"/>
        </w:rPr>
        <w:t> were</w:t>
      </w:r>
      <w:r>
        <w:rPr>
          <w:w w:val="105"/>
        </w:rPr>
        <w:t> savagely</w:t>
      </w:r>
      <w:r>
        <w:rPr>
          <w:w w:val="105"/>
        </w:rPr>
        <w:t> butchered,</w:t>
      </w:r>
      <w:r>
        <w:rPr>
          <w:w w:val="105"/>
        </w:rPr>
        <w:t> their</w:t>
      </w:r>
      <w:r>
        <w:rPr>
          <w:w w:val="105"/>
        </w:rPr>
        <w:t> villages were</w:t>
      </w:r>
      <w:r>
        <w:rPr>
          <w:w w:val="105"/>
        </w:rPr>
        <w:t> pillaged</w:t>
      </w:r>
      <w:r>
        <w:rPr>
          <w:w w:val="105"/>
        </w:rPr>
        <w:t> and</w:t>
      </w:r>
      <w:r>
        <w:rPr>
          <w:w w:val="105"/>
        </w:rPr>
        <w:t> women</w:t>
      </w:r>
      <w:r>
        <w:rPr>
          <w:w w:val="105"/>
        </w:rPr>
        <w:t> were</w:t>
      </w:r>
      <w:r>
        <w:rPr>
          <w:w w:val="105"/>
        </w:rPr>
        <w:t> brutally</w:t>
      </w:r>
      <w:r>
        <w:rPr>
          <w:w w:val="105"/>
        </w:rPr>
        <w:t> raped</w:t>
      </w:r>
      <w:r>
        <w:rPr>
          <w:w w:val="105"/>
        </w:rPr>
        <w:t> and</w:t>
      </w:r>
      <w:r>
        <w:rPr>
          <w:w w:val="105"/>
        </w:rPr>
        <w:t> abducted.</w:t>
      </w:r>
      <w:r>
        <w:rPr>
          <w:w w:val="105"/>
        </w:rPr>
        <w:t> In</w:t>
      </w:r>
      <w:r>
        <w:rPr>
          <w:w w:val="105"/>
        </w:rPr>
        <w:t> an</w:t>
      </w:r>
      <w:r>
        <w:rPr>
          <w:w w:val="105"/>
        </w:rPr>
        <w:t> emotional</w:t>
      </w:r>
      <w:r>
        <w:rPr>
          <w:w w:val="105"/>
        </w:rPr>
        <w:t> voice Ghaffar</w:t>
      </w:r>
      <w:r>
        <w:rPr>
          <w:w w:val="105"/>
        </w:rPr>
        <w:t> Khan</w:t>
      </w:r>
      <w:r>
        <w:rPr>
          <w:w w:val="105"/>
        </w:rPr>
        <w:t> condemned</w:t>
      </w:r>
      <w:r>
        <w:rPr>
          <w:w w:val="105"/>
        </w:rPr>
        <w:t> all</w:t>
      </w:r>
      <w:r>
        <w:rPr>
          <w:w w:val="105"/>
        </w:rPr>
        <w:t> those</w:t>
      </w:r>
      <w:r>
        <w:rPr>
          <w:w w:val="105"/>
        </w:rPr>
        <w:t> who</w:t>
      </w:r>
      <w:r>
        <w:rPr>
          <w:w w:val="105"/>
        </w:rPr>
        <w:t> had</w:t>
      </w:r>
      <w:r>
        <w:rPr>
          <w:w w:val="105"/>
        </w:rPr>
        <w:t> instigated</w:t>
      </w:r>
      <w:r>
        <w:rPr>
          <w:w w:val="105"/>
        </w:rPr>
        <w:t> the</w:t>
      </w:r>
      <w:r>
        <w:rPr>
          <w:w w:val="105"/>
        </w:rPr>
        <w:t> barbarity</w:t>
      </w:r>
      <w:r>
        <w:rPr>
          <w:w w:val="105"/>
        </w:rPr>
        <w:t> and</w:t>
      </w:r>
      <w:r>
        <w:rPr>
          <w:w w:val="105"/>
        </w:rPr>
        <w:t> held</w:t>
      </w:r>
      <w:r>
        <w:rPr>
          <w:w w:val="105"/>
        </w:rPr>
        <w:t> them answerable to God and to history. According to him it was distorted remnants of what once</w:t>
      </w:r>
      <w:r>
        <w:rPr>
          <w:w w:val="105"/>
        </w:rPr>
        <w:t> had</w:t>
      </w:r>
      <w:r>
        <w:rPr>
          <w:w w:val="105"/>
        </w:rPr>
        <w:t> been</w:t>
      </w:r>
      <w:r>
        <w:rPr>
          <w:w w:val="105"/>
        </w:rPr>
        <w:t> Mr.</w:t>
      </w:r>
      <w:r>
        <w:rPr>
          <w:w w:val="105"/>
        </w:rPr>
        <w:t> Jinnah's</w:t>
      </w:r>
      <w:r>
        <w:rPr>
          <w:w w:val="105"/>
        </w:rPr>
        <w:t> Muslim</w:t>
      </w:r>
      <w:r>
        <w:rPr>
          <w:w w:val="105"/>
        </w:rPr>
        <w:t> League</w:t>
      </w:r>
      <w:r>
        <w:rPr>
          <w:w w:val="105"/>
        </w:rPr>
        <w:t> that</w:t>
      </w:r>
      <w:r>
        <w:rPr>
          <w:w w:val="105"/>
        </w:rPr>
        <w:t> soon</w:t>
      </w:r>
      <w:r>
        <w:rPr>
          <w:w w:val="105"/>
        </w:rPr>
        <w:t> deprived</w:t>
      </w:r>
      <w:r>
        <w:rPr>
          <w:w w:val="105"/>
        </w:rPr>
        <w:t> East</w:t>
      </w:r>
      <w:r>
        <w:rPr>
          <w:w w:val="105"/>
        </w:rPr>
        <w:t> Pakistan</w:t>
      </w:r>
      <w:r>
        <w:rPr>
          <w:w w:val="105"/>
        </w:rPr>
        <w:t> of</w:t>
      </w:r>
      <w:r>
        <w:rPr>
          <w:w w:val="105"/>
        </w:rPr>
        <w:t> its rightful</w:t>
      </w:r>
      <w:r>
        <w:rPr>
          <w:w w:val="105"/>
        </w:rPr>
        <w:t> role</w:t>
      </w:r>
      <w:r>
        <w:rPr>
          <w:w w:val="105"/>
        </w:rPr>
        <w:t> in</w:t>
      </w:r>
      <w:r>
        <w:rPr>
          <w:w w:val="105"/>
        </w:rPr>
        <w:t> the</w:t>
      </w:r>
      <w:r>
        <w:rPr>
          <w:w w:val="105"/>
        </w:rPr>
        <w:t> new</w:t>
      </w:r>
      <w:r>
        <w:rPr>
          <w:w w:val="105"/>
        </w:rPr>
        <w:t> country.</w:t>
      </w:r>
      <w:r>
        <w:rPr>
          <w:w w:val="105"/>
        </w:rPr>
        <w:t> The</w:t>
      </w:r>
      <w:r>
        <w:rPr>
          <w:w w:val="105"/>
        </w:rPr>
        <w:t> break</w:t>
      </w:r>
      <w:r>
        <w:rPr>
          <w:w w:val="105"/>
        </w:rPr>
        <w:t> up,</w:t>
      </w:r>
      <w:r>
        <w:rPr>
          <w:w w:val="105"/>
        </w:rPr>
        <w:t> he</w:t>
      </w:r>
      <w:r>
        <w:rPr>
          <w:w w:val="105"/>
        </w:rPr>
        <w:t> believed,</w:t>
      </w:r>
      <w:r>
        <w:rPr>
          <w:w w:val="105"/>
        </w:rPr>
        <w:t> had</w:t>
      </w:r>
      <w:r>
        <w:rPr>
          <w:w w:val="105"/>
        </w:rPr>
        <w:t> been</w:t>
      </w:r>
      <w:r>
        <w:rPr>
          <w:w w:val="105"/>
        </w:rPr>
        <w:t> inevitable. Regarding</w:t>
      </w:r>
      <w:r>
        <w:rPr>
          <w:spacing w:val="1"/>
          <w:w w:val="105"/>
        </w:rPr>
        <w:t> </w:t>
      </w:r>
      <w:r>
        <w:rPr>
          <w:w w:val="105"/>
        </w:rPr>
        <w:t>the problems facing</w:t>
      </w:r>
      <w:r>
        <w:rPr>
          <w:spacing w:val="1"/>
          <w:w w:val="105"/>
        </w:rPr>
        <w:t> </w:t>
      </w:r>
      <w:r>
        <w:rPr>
          <w:w w:val="105"/>
        </w:rPr>
        <w:t>the</w:t>
      </w:r>
      <w:r>
        <w:rPr>
          <w:spacing w:val="1"/>
          <w:w w:val="105"/>
        </w:rPr>
        <w:t> </w:t>
      </w:r>
      <w:r>
        <w:rPr>
          <w:w w:val="105"/>
        </w:rPr>
        <w:t>country</w:t>
      </w:r>
      <w:r>
        <w:rPr>
          <w:spacing w:val="1"/>
          <w:w w:val="105"/>
        </w:rPr>
        <w:t> </w:t>
      </w:r>
      <w:r>
        <w:rPr>
          <w:w w:val="105"/>
        </w:rPr>
        <w:t>in</w:t>
      </w:r>
      <w:r>
        <w:rPr>
          <w:spacing w:val="4"/>
          <w:w w:val="105"/>
        </w:rPr>
        <w:t> </w:t>
      </w:r>
      <w:r>
        <w:rPr>
          <w:w w:val="105"/>
        </w:rPr>
        <w:t>1978 Ghaffar</w:t>
      </w:r>
      <w:r>
        <w:rPr>
          <w:spacing w:val="2"/>
          <w:w w:val="105"/>
        </w:rPr>
        <w:t> </w:t>
      </w:r>
      <w:r>
        <w:rPr>
          <w:w w:val="105"/>
        </w:rPr>
        <w:t>Khan was</w:t>
      </w:r>
      <w:r>
        <w:rPr>
          <w:spacing w:val="-1"/>
          <w:w w:val="105"/>
        </w:rPr>
        <w:t> </w:t>
      </w:r>
      <w:r>
        <w:rPr>
          <w:w w:val="105"/>
        </w:rPr>
        <w:t>insistent</w:t>
      </w:r>
      <w:r>
        <w:rPr>
          <w:spacing w:val="3"/>
          <w:w w:val="105"/>
        </w:rPr>
        <w:t> </w:t>
      </w:r>
      <w:r>
        <w:rPr>
          <w:w w:val="105"/>
        </w:rPr>
        <w:t>that</w:t>
      </w:r>
      <w:r>
        <w:rPr>
          <w:spacing w:val="3"/>
          <w:w w:val="105"/>
        </w:rPr>
        <w:t> </w:t>
      </w:r>
      <w:r>
        <w:rPr>
          <w:spacing w:val="-5"/>
          <w:w w:val="105"/>
        </w:rPr>
        <w:t>the</w:t>
      </w:r>
    </w:p>
    <w:p>
      <w:pPr>
        <w:pStyle w:val="BodyText"/>
        <w:spacing w:before="146"/>
        <w:rPr>
          <w:sz w:val="20"/>
        </w:rPr>
      </w:pPr>
      <w:r>
        <w:rPr>
          <w:sz w:val="20"/>
        </w:rPr>
        <mc:AlternateContent>
          <mc:Choice Requires="wps">
            <w:drawing>
              <wp:anchor distT="0" distB="0" distL="0" distR="0" allowOverlap="1" layoutInCell="1" locked="0" behindDoc="1" simplePos="0" relativeHeight="487732736">
                <wp:simplePos x="0" y="0"/>
                <wp:positionH relativeFrom="page">
                  <wp:posOffset>914400</wp:posOffset>
                </wp:positionH>
                <wp:positionV relativeFrom="paragraph">
                  <wp:posOffset>257431</wp:posOffset>
                </wp:positionV>
                <wp:extent cx="1828800" cy="9525"/>
                <wp:effectExtent l="0" t="0" r="0" b="0"/>
                <wp:wrapTopAndBottom/>
                <wp:docPr id="291" name="Graphic 291"/>
                <wp:cNvGraphicFramePr>
                  <a:graphicFrameLocks/>
                </wp:cNvGraphicFramePr>
                <a:graphic>
                  <a:graphicData uri="http://schemas.microsoft.com/office/word/2010/wordprocessingShape">
                    <wps:wsp>
                      <wps:cNvPr id="291" name="Graphic 29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70176pt;width:144pt;height:.71pt;mso-position-horizontal-relative:page;mso-position-vertical-relative:paragraph;z-index:-15583744;mso-wrap-distance-left:0;mso-wrap-distance-right:0" id="docshape290"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626</w:t>
      </w:r>
      <w:r>
        <w:rPr>
          <w:rFonts w:ascii="Calibri"/>
          <w:spacing w:val="-2"/>
          <w:sz w:val="20"/>
          <w:vertAlign w:val="baseline"/>
        </w:rPr>
        <w:t> </w:t>
      </w:r>
      <w:r>
        <w:rPr>
          <w:rFonts w:ascii="Calibri"/>
          <w:sz w:val="20"/>
          <w:vertAlign w:val="baseline"/>
        </w:rPr>
        <w:t>Diego</w:t>
      </w:r>
      <w:r>
        <w:rPr>
          <w:rFonts w:ascii="Calibri"/>
          <w:spacing w:val="-9"/>
          <w:sz w:val="20"/>
          <w:vertAlign w:val="baseline"/>
        </w:rPr>
        <w:t> </w:t>
      </w:r>
      <w:r>
        <w:rPr>
          <w:rFonts w:ascii="Calibri"/>
          <w:sz w:val="20"/>
          <w:vertAlign w:val="baseline"/>
        </w:rPr>
        <w:t>Cordovez</w:t>
      </w:r>
      <w:r>
        <w:rPr>
          <w:rFonts w:ascii="Calibri"/>
          <w:spacing w:val="-6"/>
          <w:sz w:val="20"/>
          <w:vertAlign w:val="baseline"/>
        </w:rPr>
        <w:t> </w:t>
      </w:r>
      <w:r>
        <w:rPr>
          <w:rFonts w:ascii="Calibri"/>
          <w:sz w:val="20"/>
          <w:vertAlign w:val="baseline"/>
        </w:rPr>
        <w:t>and</w:t>
      </w:r>
      <w:r>
        <w:rPr>
          <w:rFonts w:ascii="Calibri"/>
          <w:spacing w:val="-8"/>
          <w:sz w:val="20"/>
          <w:vertAlign w:val="baseline"/>
        </w:rPr>
        <w:t> </w:t>
      </w:r>
      <w:r>
        <w:rPr>
          <w:rFonts w:ascii="Calibri"/>
          <w:sz w:val="20"/>
          <w:vertAlign w:val="baseline"/>
        </w:rPr>
        <w:t>Selig</w:t>
      </w:r>
      <w:r>
        <w:rPr>
          <w:rFonts w:ascii="Calibri"/>
          <w:spacing w:val="-6"/>
          <w:sz w:val="20"/>
          <w:vertAlign w:val="baseline"/>
        </w:rPr>
        <w:t> </w:t>
      </w:r>
      <w:r>
        <w:rPr>
          <w:rFonts w:ascii="Calibri"/>
          <w:sz w:val="20"/>
          <w:vertAlign w:val="baseline"/>
        </w:rPr>
        <w:t>Harrison.</w:t>
      </w:r>
      <w:r>
        <w:rPr>
          <w:rFonts w:ascii="Calibri"/>
          <w:spacing w:val="-5"/>
          <w:sz w:val="20"/>
          <w:vertAlign w:val="baseline"/>
        </w:rPr>
        <w:t> </w:t>
      </w:r>
      <w:r>
        <w:rPr>
          <w:rFonts w:ascii="Calibri"/>
          <w:i/>
          <w:sz w:val="20"/>
          <w:vertAlign w:val="baseline"/>
        </w:rPr>
        <w:t>Out</w:t>
      </w:r>
      <w:r>
        <w:rPr>
          <w:rFonts w:ascii="Calibri"/>
          <w:i/>
          <w:spacing w:val="-8"/>
          <w:sz w:val="20"/>
          <w:vertAlign w:val="baseline"/>
        </w:rPr>
        <w:t> </w:t>
      </w:r>
      <w:r>
        <w:rPr>
          <w:rFonts w:ascii="Calibri"/>
          <w:i/>
          <w:sz w:val="20"/>
          <w:vertAlign w:val="baseline"/>
        </w:rPr>
        <w:t>of</w:t>
      </w:r>
      <w:r>
        <w:rPr>
          <w:rFonts w:ascii="Calibri"/>
          <w:i/>
          <w:spacing w:val="-3"/>
          <w:sz w:val="20"/>
          <w:vertAlign w:val="baseline"/>
        </w:rPr>
        <w:t> </w:t>
      </w:r>
      <w:r>
        <w:rPr>
          <w:rFonts w:ascii="Calibri"/>
          <w:i/>
          <w:sz w:val="20"/>
          <w:vertAlign w:val="baseline"/>
        </w:rPr>
        <w:t>Afghanistan</w:t>
      </w:r>
      <w:r>
        <w:rPr>
          <w:rFonts w:ascii="Calibri"/>
          <w:sz w:val="20"/>
          <w:vertAlign w:val="baseline"/>
        </w:rPr>
        <w:t>,</w:t>
      </w:r>
      <w:r>
        <w:rPr>
          <w:rFonts w:ascii="Calibri"/>
          <w:spacing w:val="-10"/>
          <w:sz w:val="20"/>
          <w:vertAlign w:val="baseline"/>
        </w:rPr>
        <w:t> </w:t>
      </w:r>
      <w:r>
        <w:rPr>
          <w:rFonts w:ascii="Calibri"/>
          <w:sz w:val="20"/>
          <w:vertAlign w:val="baseline"/>
        </w:rPr>
        <w:t>Oxford</w:t>
      </w:r>
      <w:r>
        <w:rPr>
          <w:rFonts w:ascii="Calibri"/>
          <w:spacing w:val="-3"/>
          <w:sz w:val="20"/>
          <w:vertAlign w:val="baseline"/>
        </w:rPr>
        <w:t> </w:t>
      </w:r>
      <w:r>
        <w:rPr>
          <w:rFonts w:ascii="Calibri"/>
          <w:sz w:val="20"/>
          <w:vertAlign w:val="baseline"/>
        </w:rPr>
        <w:t>New</w:t>
      </w:r>
      <w:r>
        <w:rPr>
          <w:rFonts w:ascii="Calibri"/>
          <w:spacing w:val="-4"/>
          <w:sz w:val="20"/>
          <w:vertAlign w:val="baseline"/>
        </w:rPr>
        <w:t> </w:t>
      </w:r>
      <w:r>
        <w:rPr>
          <w:rFonts w:ascii="Calibri"/>
          <w:sz w:val="20"/>
          <w:vertAlign w:val="baseline"/>
        </w:rPr>
        <w:t>York,</w:t>
      </w:r>
      <w:r>
        <w:rPr>
          <w:rFonts w:ascii="Calibri"/>
          <w:spacing w:val="-6"/>
          <w:sz w:val="20"/>
          <w:vertAlign w:val="baseline"/>
        </w:rPr>
        <w:t> </w:t>
      </w:r>
      <w:r>
        <w:rPr>
          <w:rFonts w:ascii="Calibri"/>
          <w:sz w:val="20"/>
          <w:vertAlign w:val="baseline"/>
        </w:rPr>
        <w:t>1995,</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14.</w:t>
      </w:r>
    </w:p>
    <w:p>
      <w:pPr>
        <w:spacing w:line="242" w:lineRule="exact" w:before="0"/>
        <w:ind w:left="1440" w:right="0" w:firstLine="0"/>
        <w:jc w:val="left"/>
        <w:rPr>
          <w:rFonts w:ascii="Calibri"/>
          <w:sz w:val="20"/>
        </w:rPr>
      </w:pPr>
      <w:r>
        <w:rPr>
          <w:rFonts w:ascii="Calibri"/>
          <w:sz w:val="20"/>
          <w:vertAlign w:val="superscript"/>
        </w:rPr>
        <w:t>627</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25.</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answer</w:t>
      </w:r>
      <w:r>
        <w:rPr>
          <w:w w:val="105"/>
        </w:rPr>
        <w:t> lay</w:t>
      </w:r>
      <w:r>
        <w:rPr>
          <w:w w:val="105"/>
        </w:rPr>
        <w:t> with</w:t>
      </w:r>
      <w:r>
        <w:rPr>
          <w:w w:val="105"/>
        </w:rPr>
        <w:t> a</w:t>
      </w:r>
      <w:r>
        <w:rPr>
          <w:w w:val="105"/>
        </w:rPr>
        <w:t> confederal</w:t>
      </w:r>
      <w:r>
        <w:rPr>
          <w:w w:val="105"/>
        </w:rPr>
        <w:t> system,</w:t>
      </w:r>
      <w:r>
        <w:rPr>
          <w:w w:val="105"/>
        </w:rPr>
        <w:t> with</w:t>
      </w:r>
      <w:r>
        <w:rPr>
          <w:w w:val="105"/>
        </w:rPr>
        <w:t> the</w:t>
      </w:r>
      <w:r>
        <w:rPr>
          <w:w w:val="105"/>
        </w:rPr>
        <w:t> provincial</w:t>
      </w:r>
      <w:r>
        <w:rPr>
          <w:w w:val="105"/>
        </w:rPr>
        <w:t> governments</w:t>
      </w:r>
      <w:r>
        <w:rPr>
          <w:w w:val="105"/>
        </w:rPr>
        <w:t> of</w:t>
      </w:r>
      <w:r>
        <w:rPr>
          <w:w w:val="105"/>
        </w:rPr>
        <w:t> NWFP, Punjab, Sindh</w:t>
      </w:r>
      <w:r>
        <w:rPr>
          <w:spacing w:val="-2"/>
          <w:w w:val="105"/>
        </w:rPr>
        <w:t> </w:t>
      </w:r>
      <w:r>
        <w:rPr>
          <w:w w:val="105"/>
        </w:rPr>
        <w:t>and Balochistan</w:t>
      </w:r>
      <w:r>
        <w:rPr>
          <w:spacing w:val="-2"/>
          <w:w w:val="105"/>
        </w:rPr>
        <w:t> </w:t>
      </w:r>
      <w:r>
        <w:rPr>
          <w:w w:val="105"/>
        </w:rPr>
        <w:t>enjoying all powers</w:t>
      </w:r>
      <w:r>
        <w:rPr>
          <w:spacing w:val="-2"/>
          <w:w w:val="105"/>
        </w:rPr>
        <w:t> </w:t>
      </w:r>
      <w:r>
        <w:rPr>
          <w:w w:val="105"/>
        </w:rPr>
        <w:t>with</w:t>
      </w:r>
      <w:r>
        <w:rPr>
          <w:spacing w:val="-2"/>
          <w:w w:val="105"/>
        </w:rPr>
        <w:t> </w:t>
      </w:r>
      <w:r>
        <w:rPr>
          <w:w w:val="105"/>
        </w:rPr>
        <w:t>the</w:t>
      </w:r>
      <w:r>
        <w:rPr>
          <w:spacing w:val="-1"/>
          <w:w w:val="105"/>
        </w:rPr>
        <w:t> </w:t>
      </w:r>
      <w:r>
        <w:rPr>
          <w:w w:val="105"/>
        </w:rPr>
        <w:t>exception</w:t>
      </w:r>
      <w:r>
        <w:rPr>
          <w:spacing w:val="-2"/>
          <w:w w:val="105"/>
        </w:rPr>
        <w:t> </w:t>
      </w:r>
      <w:r>
        <w:rPr>
          <w:w w:val="105"/>
        </w:rPr>
        <w:t>of foreign</w:t>
      </w:r>
      <w:r>
        <w:rPr>
          <w:spacing w:val="-2"/>
          <w:w w:val="105"/>
        </w:rPr>
        <w:t> </w:t>
      </w:r>
      <w:r>
        <w:rPr>
          <w:w w:val="105"/>
        </w:rPr>
        <w:t>affairs, defence,</w:t>
      </w:r>
      <w:r>
        <w:rPr>
          <w:w w:val="105"/>
        </w:rPr>
        <w:t> communications</w:t>
      </w:r>
      <w:r>
        <w:rPr>
          <w:w w:val="105"/>
        </w:rPr>
        <w:t> and</w:t>
      </w:r>
      <w:r>
        <w:rPr>
          <w:w w:val="105"/>
        </w:rPr>
        <w:t> currency, which</w:t>
      </w:r>
      <w:r>
        <w:rPr>
          <w:w w:val="105"/>
        </w:rPr>
        <w:t> would</w:t>
      </w:r>
      <w:r>
        <w:rPr>
          <w:w w:val="105"/>
        </w:rPr>
        <w:t> remain</w:t>
      </w:r>
      <w:r>
        <w:rPr>
          <w:w w:val="105"/>
        </w:rPr>
        <w:t> with</w:t>
      </w:r>
      <w:r>
        <w:rPr>
          <w:w w:val="105"/>
        </w:rPr>
        <w:t> Islamabad.</w:t>
      </w:r>
      <w:r>
        <w:rPr>
          <w:w w:val="105"/>
        </w:rPr>
        <w:t> In</w:t>
      </w:r>
      <w:r>
        <w:rPr>
          <w:w w:val="105"/>
        </w:rPr>
        <w:t> time, he believed, it was possible that some of the</w:t>
      </w:r>
      <w:r>
        <w:rPr>
          <w:w w:val="105"/>
        </w:rPr>
        <w:t> provinces such as NWFP and Balochistan may wish to amalgamate. That would be left entirely up to them, even Sindh could join if</w:t>
      </w:r>
      <w:r>
        <w:rPr>
          <w:w w:val="105"/>
        </w:rPr>
        <w:t> it</w:t>
      </w:r>
      <w:r>
        <w:rPr>
          <w:w w:val="105"/>
        </w:rPr>
        <w:t> so</w:t>
      </w:r>
      <w:r>
        <w:rPr>
          <w:w w:val="105"/>
        </w:rPr>
        <w:t> wished. That</w:t>
      </w:r>
      <w:r>
        <w:rPr>
          <w:w w:val="105"/>
        </w:rPr>
        <w:t> was</w:t>
      </w:r>
      <w:r>
        <w:rPr>
          <w:w w:val="105"/>
        </w:rPr>
        <w:t> the</w:t>
      </w:r>
      <w:r>
        <w:rPr>
          <w:w w:val="105"/>
        </w:rPr>
        <w:t> prerogative</w:t>
      </w:r>
      <w:r>
        <w:rPr>
          <w:w w:val="105"/>
        </w:rPr>
        <w:t> of</w:t>
      </w:r>
      <w:r>
        <w:rPr>
          <w:w w:val="105"/>
        </w:rPr>
        <w:t> the</w:t>
      </w:r>
      <w:r>
        <w:rPr>
          <w:w w:val="105"/>
        </w:rPr>
        <w:t> provinces</w:t>
      </w:r>
      <w:r>
        <w:rPr>
          <w:w w:val="105"/>
        </w:rPr>
        <w:t> in</w:t>
      </w:r>
      <w:r>
        <w:rPr>
          <w:w w:val="105"/>
        </w:rPr>
        <w:t> a</w:t>
      </w:r>
      <w:r>
        <w:rPr>
          <w:w w:val="105"/>
        </w:rPr>
        <w:t> confederal</w:t>
      </w:r>
      <w:r>
        <w:rPr>
          <w:w w:val="105"/>
        </w:rPr>
        <w:t> structure,</w:t>
      </w:r>
      <w:r>
        <w:rPr>
          <w:w w:val="105"/>
        </w:rPr>
        <w:t> he said. The aged Pathan leader appeared deeply concerned with the future well-being of the</w:t>
      </w:r>
      <w:r>
        <w:rPr>
          <w:w w:val="105"/>
        </w:rPr>
        <w:t> country.</w:t>
      </w:r>
      <w:r>
        <w:rPr>
          <w:w w:val="105"/>
        </w:rPr>
        <w:t> These</w:t>
      </w:r>
      <w:r>
        <w:rPr>
          <w:w w:val="105"/>
        </w:rPr>
        <w:t> were</w:t>
      </w:r>
      <w:r>
        <w:rPr>
          <w:w w:val="105"/>
        </w:rPr>
        <w:t> the</w:t>
      </w:r>
      <w:r>
        <w:rPr>
          <w:w w:val="105"/>
        </w:rPr>
        <w:t> words</w:t>
      </w:r>
      <w:r>
        <w:rPr>
          <w:w w:val="105"/>
        </w:rPr>
        <w:t> of</w:t>
      </w:r>
      <w:r>
        <w:rPr>
          <w:w w:val="105"/>
        </w:rPr>
        <w:t> a</w:t>
      </w:r>
      <w:r>
        <w:rPr>
          <w:w w:val="105"/>
        </w:rPr>
        <w:t> man</w:t>
      </w:r>
      <w:r>
        <w:rPr>
          <w:w w:val="105"/>
        </w:rPr>
        <w:t> widely</w:t>
      </w:r>
      <w:r>
        <w:rPr>
          <w:w w:val="105"/>
        </w:rPr>
        <w:t> and</w:t>
      </w:r>
      <w:r>
        <w:rPr>
          <w:w w:val="105"/>
        </w:rPr>
        <w:t> unjustly</w:t>
      </w:r>
      <w:r>
        <w:rPr>
          <w:w w:val="105"/>
        </w:rPr>
        <w:t> condemned</w:t>
      </w:r>
      <w:r>
        <w:rPr>
          <w:w w:val="105"/>
        </w:rPr>
        <w:t> to</w:t>
      </w:r>
      <w:r>
        <w:rPr>
          <w:w w:val="105"/>
        </w:rPr>
        <w:t> be</w:t>
      </w:r>
      <w:r>
        <w:rPr>
          <w:w w:val="105"/>
        </w:rPr>
        <w:t> a traitor by successive 'patriotic' dictators.</w:t>
      </w:r>
    </w:p>
    <w:p>
      <w:pPr>
        <w:pStyle w:val="BodyText"/>
        <w:spacing w:before="15"/>
      </w:pPr>
    </w:p>
    <w:p>
      <w:pPr>
        <w:pStyle w:val="BodyText"/>
        <w:spacing w:line="254" w:lineRule="auto"/>
        <w:ind w:left="1440" w:right="1435"/>
        <w:jc w:val="both"/>
      </w:pPr>
      <w:r>
        <w:rPr>
          <w:w w:val="105"/>
        </w:rPr>
        <w:t>Unfortunately 'patriotism'</w:t>
      </w:r>
      <w:r>
        <w:rPr>
          <w:spacing w:val="-1"/>
          <w:w w:val="105"/>
        </w:rPr>
        <w:t> </w:t>
      </w:r>
      <w:r>
        <w:rPr>
          <w:w w:val="105"/>
        </w:rPr>
        <w:t>has become</w:t>
      </w:r>
      <w:r>
        <w:rPr>
          <w:w w:val="105"/>
        </w:rPr>
        <w:t> the sole preserve of whomsoever</w:t>
      </w:r>
      <w:r>
        <w:rPr>
          <w:w w:val="105"/>
        </w:rPr>
        <w:t> happens to</w:t>
      </w:r>
      <w:r>
        <w:rPr>
          <w:spacing w:val="-1"/>
          <w:w w:val="105"/>
        </w:rPr>
        <w:t> </w:t>
      </w:r>
      <w:r>
        <w:rPr>
          <w:w w:val="105"/>
        </w:rPr>
        <w:t>be in</w:t>
      </w:r>
      <w:r>
        <w:rPr>
          <w:w w:val="105"/>
        </w:rPr>
        <w:t> power</w:t>
      </w:r>
      <w:r>
        <w:rPr>
          <w:w w:val="105"/>
        </w:rPr>
        <w:t> in</w:t>
      </w:r>
      <w:r>
        <w:rPr>
          <w:w w:val="105"/>
        </w:rPr>
        <w:t> Pakistan.</w:t>
      </w:r>
      <w:r>
        <w:rPr>
          <w:w w:val="105"/>
        </w:rPr>
        <w:t> Those</w:t>
      </w:r>
      <w:r>
        <w:rPr>
          <w:w w:val="105"/>
        </w:rPr>
        <w:t> holding</w:t>
      </w:r>
      <w:r>
        <w:rPr>
          <w:w w:val="105"/>
        </w:rPr>
        <w:t> views</w:t>
      </w:r>
      <w:r>
        <w:rPr>
          <w:w w:val="105"/>
        </w:rPr>
        <w:t> divergent</w:t>
      </w:r>
      <w:r>
        <w:rPr>
          <w:w w:val="105"/>
        </w:rPr>
        <w:t> to</w:t>
      </w:r>
      <w:r>
        <w:rPr>
          <w:w w:val="105"/>
        </w:rPr>
        <w:t> those</w:t>
      </w:r>
      <w:r>
        <w:rPr>
          <w:w w:val="105"/>
        </w:rPr>
        <w:t> in</w:t>
      </w:r>
      <w:r>
        <w:rPr>
          <w:w w:val="105"/>
        </w:rPr>
        <w:t> office</w:t>
      </w:r>
      <w:r>
        <w:rPr>
          <w:w w:val="105"/>
        </w:rPr>
        <w:t> at</w:t>
      </w:r>
      <w:r>
        <w:rPr>
          <w:w w:val="105"/>
        </w:rPr>
        <w:t> Islamabad almost</w:t>
      </w:r>
      <w:r>
        <w:rPr>
          <w:w w:val="105"/>
        </w:rPr>
        <w:t> always</w:t>
      </w:r>
      <w:r>
        <w:rPr>
          <w:w w:val="105"/>
        </w:rPr>
        <w:t> suffer</w:t>
      </w:r>
      <w:r>
        <w:rPr>
          <w:w w:val="105"/>
        </w:rPr>
        <w:t> the</w:t>
      </w:r>
      <w:r>
        <w:rPr>
          <w:w w:val="105"/>
        </w:rPr>
        <w:t> opprobrium</w:t>
      </w:r>
      <w:r>
        <w:rPr>
          <w:w w:val="105"/>
        </w:rPr>
        <w:t> of</w:t>
      </w:r>
      <w:r>
        <w:rPr>
          <w:w w:val="105"/>
        </w:rPr>
        <w:t> 'treason'.</w:t>
      </w:r>
      <w:r>
        <w:rPr>
          <w:w w:val="105"/>
        </w:rPr>
        <w:t> It</w:t>
      </w:r>
      <w:r>
        <w:rPr>
          <w:w w:val="105"/>
        </w:rPr>
        <w:t> was</w:t>
      </w:r>
      <w:r>
        <w:rPr>
          <w:w w:val="105"/>
        </w:rPr>
        <w:t> Samuel</w:t>
      </w:r>
      <w:r>
        <w:rPr>
          <w:w w:val="105"/>
        </w:rPr>
        <w:t> Johnson</w:t>
      </w:r>
      <w:r>
        <w:rPr>
          <w:w w:val="105"/>
        </w:rPr>
        <w:t> who</w:t>
      </w:r>
      <w:r>
        <w:rPr>
          <w:w w:val="105"/>
        </w:rPr>
        <w:t> once rightly said 'patriotism is the last refuge of a scoundrel'.</w:t>
      </w:r>
    </w:p>
    <w:p>
      <w:pPr>
        <w:pStyle w:val="BodyText"/>
        <w:spacing w:before="18"/>
      </w:pPr>
    </w:p>
    <w:p>
      <w:pPr>
        <w:pStyle w:val="BodyText"/>
        <w:spacing w:line="254" w:lineRule="auto"/>
        <w:ind w:left="1440" w:right="1432"/>
        <w:jc w:val="both"/>
      </w:pPr>
      <w:r>
        <w:rPr>
          <w:w w:val="105"/>
        </w:rPr>
        <w:t>To</w:t>
      </w:r>
      <w:r>
        <w:rPr>
          <w:w w:val="105"/>
        </w:rPr>
        <w:t> my</w:t>
      </w:r>
      <w:r>
        <w:rPr>
          <w:w w:val="105"/>
        </w:rPr>
        <w:t> mind</w:t>
      </w:r>
      <w:r>
        <w:rPr>
          <w:w w:val="105"/>
        </w:rPr>
        <w:t> no</w:t>
      </w:r>
      <w:r>
        <w:rPr>
          <w:w w:val="105"/>
        </w:rPr>
        <w:t> one</w:t>
      </w:r>
      <w:r>
        <w:rPr>
          <w:w w:val="105"/>
        </w:rPr>
        <w:t> has</w:t>
      </w:r>
      <w:r>
        <w:rPr>
          <w:w w:val="105"/>
        </w:rPr>
        <w:t> the</w:t>
      </w:r>
      <w:r>
        <w:rPr>
          <w:w w:val="105"/>
        </w:rPr>
        <w:t> right</w:t>
      </w:r>
      <w:r>
        <w:rPr>
          <w:w w:val="105"/>
        </w:rPr>
        <w:t> to</w:t>
      </w:r>
      <w:r>
        <w:rPr>
          <w:w w:val="105"/>
        </w:rPr>
        <w:t> adjudge another</w:t>
      </w:r>
      <w:r>
        <w:rPr>
          <w:w w:val="105"/>
        </w:rPr>
        <w:t> person's</w:t>
      </w:r>
      <w:r>
        <w:rPr>
          <w:w w:val="105"/>
        </w:rPr>
        <w:t> loyalty</w:t>
      </w:r>
      <w:r>
        <w:rPr>
          <w:w w:val="105"/>
        </w:rPr>
        <w:t> to</w:t>
      </w:r>
      <w:r>
        <w:rPr>
          <w:w w:val="105"/>
        </w:rPr>
        <w:t> one's</w:t>
      </w:r>
      <w:r>
        <w:rPr>
          <w:w w:val="105"/>
        </w:rPr>
        <w:t> country unless</w:t>
      </w:r>
      <w:r>
        <w:rPr>
          <w:spacing w:val="-1"/>
          <w:w w:val="105"/>
        </w:rPr>
        <w:t> </w:t>
      </w:r>
      <w:r>
        <w:rPr>
          <w:w w:val="105"/>
        </w:rPr>
        <w:t>of course</w:t>
      </w:r>
      <w:r>
        <w:rPr>
          <w:spacing w:val="-1"/>
          <w:w w:val="105"/>
        </w:rPr>
        <w:t> </w:t>
      </w:r>
      <w:r>
        <w:rPr>
          <w:w w:val="105"/>
        </w:rPr>
        <w:t>the person is</w:t>
      </w:r>
      <w:r>
        <w:rPr>
          <w:spacing w:val="-1"/>
          <w:w w:val="105"/>
        </w:rPr>
        <w:t> </w:t>
      </w:r>
      <w:r>
        <w:rPr>
          <w:w w:val="105"/>
        </w:rPr>
        <w:t>found to</w:t>
      </w:r>
      <w:r>
        <w:rPr>
          <w:spacing w:val="-2"/>
          <w:w w:val="105"/>
        </w:rPr>
        <w:t> </w:t>
      </w:r>
      <w:r>
        <w:rPr>
          <w:w w:val="105"/>
        </w:rPr>
        <w:t>be</w:t>
      </w:r>
      <w:r>
        <w:rPr>
          <w:spacing w:val="-1"/>
          <w:w w:val="105"/>
        </w:rPr>
        <w:t> </w:t>
      </w:r>
      <w:r>
        <w:rPr>
          <w:w w:val="105"/>
        </w:rPr>
        <w:t>actively assisting a</w:t>
      </w:r>
      <w:r>
        <w:rPr>
          <w:spacing w:val="-1"/>
          <w:w w:val="105"/>
        </w:rPr>
        <w:t> </w:t>
      </w:r>
      <w:r>
        <w:rPr>
          <w:w w:val="105"/>
        </w:rPr>
        <w:t>foreign</w:t>
      </w:r>
      <w:r>
        <w:rPr>
          <w:spacing w:val="-1"/>
          <w:w w:val="105"/>
        </w:rPr>
        <w:t> </w:t>
      </w:r>
      <w:r>
        <w:rPr>
          <w:w w:val="105"/>
        </w:rPr>
        <w:t>power against</w:t>
      </w:r>
      <w:r>
        <w:rPr>
          <w:spacing w:val="-2"/>
          <w:w w:val="105"/>
        </w:rPr>
        <w:t> </w:t>
      </w:r>
      <w:r>
        <w:rPr>
          <w:w w:val="105"/>
        </w:rPr>
        <w:t>the interests</w:t>
      </w:r>
      <w:r>
        <w:rPr>
          <w:spacing w:val="-11"/>
          <w:w w:val="105"/>
        </w:rPr>
        <w:t> </w:t>
      </w:r>
      <w:r>
        <w:rPr>
          <w:w w:val="105"/>
        </w:rPr>
        <w:t>of</w:t>
      </w:r>
      <w:r>
        <w:rPr>
          <w:spacing w:val="-9"/>
          <w:w w:val="105"/>
        </w:rPr>
        <w:t> </w:t>
      </w:r>
      <w:r>
        <w:rPr>
          <w:w w:val="105"/>
        </w:rPr>
        <w:t>his</w:t>
      </w:r>
      <w:r>
        <w:rPr>
          <w:spacing w:val="-11"/>
          <w:w w:val="105"/>
        </w:rPr>
        <w:t> </w:t>
      </w:r>
      <w:r>
        <w:rPr>
          <w:w w:val="105"/>
        </w:rPr>
        <w:t>own</w:t>
      </w:r>
      <w:r>
        <w:rPr>
          <w:spacing w:val="-10"/>
          <w:w w:val="105"/>
        </w:rPr>
        <w:t> </w:t>
      </w:r>
      <w:r>
        <w:rPr>
          <w:w w:val="105"/>
        </w:rPr>
        <w:t>homeland.</w:t>
      </w:r>
      <w:r>
        <w:rPr>
          <w:spacing w:val="-9"/>
          <w:w w:val="105"/>
        </w:rPr>
        <w:t> </w:t>
      </w:r>
      <w:r>
        <w:rPr>
          <w:w w:val="105"/>
        </w:rPr>
        <w:t>The</w:t>
      </w:r>
      <w:r>
        <w:rPr>
          <w:spacing w:val="-10"/>
          <w:w w:val="105"/>
        </w:rPr>
        <w:t> </w:t>
      </w:r>
      <w:r>
        <w:rPr>
          <w:w w:val="105"/>
        </w:rPr>
        <w:t>only</w:t>
      </w:r>
      <w:r>
        <w:rPr>
          <w:spacing w:val="-10"/>
          <w:w w:val="105"/>
        </w:rPr>
        <w:t> </w:t>
      </w:r>
      <w:r>
        <w:rPr>
          <w:w w:val="105"/>
        </w:rPr>
        <w:t>person</w:t>
      </w:r>
      <w:r>
        <w:rPr>
          <w:spacing w:val="-10"/>
          <w:w w:val="105"/>
        </w:rPr>
        <w:t> </w:t>
      </w:r>
      <w:r>
        <w:rPr>
          <w:w w:val="105"/>
        </w:rPr>
        <w:t>on</w:t>
      </w:r>
      <w:r>
        <w:rPr>
          <w:spacing w:val="-10"/>
          <w:w w:val="105"/>
        </w:rPr>
        <w:t> </w:t>
      </w:r>
      <w:r>
        <w:rPr>
          <w:w w:val="105"/>
        </w:rPr>
        <w:t>record</w:t>
      </w:r>
      <w:r>
        <w:rPr>
          <w:spacing w:val="-9"/>
          <w:w w:val="105"/>
        </w:rPr>
        <w:t> </w:t>
      </w:r>
      <w:r>
        <w:rPr>
          <w:w w:val="105"/>
        </w:rPr>
        <w:t>to</w:t>
      </w:r>
      <w:r>
        <w:rPr>
          <w:spacing w:val="-11"/>
          <w:w w:val="105"/>
        </w:rPr>
        <w:t> </w:t>
      </w:r>
      <w:r>
        <w:rPr>
          <w:w w:val="105"/>
        </w:rPr>
        <w:t>have</w:t>
      </w:r>
      <w:r>
        <w:rPr>
          <w:spacing w:val="-10"/>
          <w:w w:val="105"/>
        </w:rPr>
        <w:t> </w:t>
      </w:r>
      <w:r>
        <w:rPr>
          <w:w w:val="105"/>
        </w:rPr>
        <w:t>committed</w:t>
      </w:r>
      <w:r>
        <w:rPr>
          <w:spacing w:val="-9"/>
          <w:w w:val="105"/>
        </w:rPr>
        <w:t> </w:t>
      </w:r>
      <w:r>
        <w:rPr>
          <w:w w:val="105"/>
        </w:rPr>
        <w:t>treason,</w:t>
      </w:r>
      <w:r>
        <w:rPr>
          <w:spacing w:val="-9"/>
          <w:w w:val="105"/>
        </w:rPr>
        <w:t> </w:t>
      </w:r>
      <w:r>
        <w:rPr>
          <w:w w:val="105"/>
        </w:rPr>
        <w:t>to my knowledge, was Ghulam Mustafa Khar when he directly met Indira Gandhi to seek India's</w:t>
      </w:r>
      <w:r>
        <w:rPr>
          <w:w w:val="105"/>
        </w:rPr>
        <w:t> assistance</w:t>
      </w:r>
      <w:r>
        <w:rPr>
          <w:w w:val="105"/>
        </w:rPr>
        <w:t> in</w:t>
      </w:r>
      <w:r>
        <w:rPr>
          <w:w w:val="105"/>
        </w:rPr>
        <w:t> providing</w:t>
      </w:r>
      <w:r>
        <w:rPr>
          <w:w w:val="105"/>
        </w:rPr>
        <w:t> weapons</w:t>
      </w:r>
      <w:r>
        <w:rPr>
          <w:w w:val="105"/>
        </w:rPr>
        <w:t> to</w:t>
      </w:r>
      <w:r>
        <w:rPr>
          <w:w w:val="105"/>
        </w:rPr>
        <w:t> overthrow</w:t>
      </w:r>
      <w:r>
        <w:rPr>
          <w:w w:val="105"/>
        </w:rPr>
        <w:t> Zia's</w:t>
      </w:r>
      <w:r>
        <w:rPr>
          <w:w w:val="105"/>
        </w:rPr>
        <w:t> regime.</w:t>
      </w:r>
      <w:r>
        <w:rPr>
          <w:w w:val="105"/>
          <w:position w:val="6"/>
          <w:sz w:val="16"/>
        </w:rPr>
        <w:t>628</w:t>
      </w:r>
      <w:r>
        <w:rPr>
          <w:spacing w:val="40"/>
          <w:w w:val="105"/>
          <w:position w:val="6"/>
          <w:sz w:val="16"/>
        </w:rPr>
        <w:t> </w:t>
      </w:r>
      <w:r>
        <w:rPr>
          <w:w w:val="105"/>
        </w:rPr>
        <w:t>It</w:t>
      </w:r>
      <w:r>
        <w:rPr>
          <w:w w:val="105"/>
        </w:rPr>
        <w:t> is</w:t>
      </w:r>
      <w:r>
        <w:rPr>
          <w:w w:val="105"/>
        </w:rPr>
        <w:t> worth recalling</w:t>
      </w:r>
      <w:r>
        <w:rPr>
          <w:spacing w:val="-8"/>
          <w:w w:val="105"/>
        </w:rPr>
        <w:t> </w:t>
      </w:r>
      <w:r>
        <w:rPr>
          <w:w w:val="105"/>
        </w:rPr>
        <w:t>that</w:t>
      </w:r>
      <w:r>
        <w:rPr>
          <w:spacing w:val="-11"/>
          <w:w w:val="105"/>
        </w:rPr>
        <w:t> </w:t>
      </w:r>
      <w:r>
        <w:rPr>
          <w:w w:val="105"/>
        </w:rPr>
        <w:t>rather</w:t>
      </w:r>
      <w:r>
        <w:rPr>
          <w:spacing w:val="-8"/>
          <w:w w:val="105"/>
        </w:rPr>
        <w:t> </w:t>
      </w:r>
      <w:r>
        <w:rPr>
          <w:w w:val="105"/>
        </w:rPr>
        <w:t>than</w:t>
      </w:r>
      <w:r>
        <w:rPr>
          <w:spacing w:val="-10"/>
          <w:w w:val="105"/>
        </w:rPr>
        <w:t> </w:t>
      </w:r>
      <w:r>
        <w:rPr>
          <w:w w:val="105"/>
        </w:rPr>
        <w:t>be</w:t>
      </w:r>
      <w:r>
        <w:rPr>
          <w:spacing w:val="-9"/>
          <w:w w:val="105"/>
        </w:rPr>
        <w:t> </w:t>
      </w:r>
      <w:r>
        <w:rPr>
          <w:w w:val="105"/>
        </w:rPr>
        <w:t>censured</w:t>
      </w:r>
      <w:r>
        <w:rPr>
          <w:spacing w:val="-11"/>
          <w:w w:val="105"/>
        </w:rPr>
        <w:t> </w:t>
      </w:r>
      <w:r>
        <w:rPr>
          <w:w w:val="105"/>
        </w:rPr>
        <w:t>for</w:t>
      </w:r>
      <w:r>
        <w:rPr>
          <w:spacing w:val="-8"/>
          <w:w w:val="105"/>
        </w:rPr>
        <w:t> </w:t>
      </w:r>
      <w:r>
        <w:rPr>
          <w:w w:val="105"/>
        </w:rPr>
        <w:t>his</w:t>
      </w:r>
      <w:r>
        <w:rPr>
          <w:spacing w:val="-13"/>
          <w:w w:val="105"/>
        </w:rPr>
        <w:t> </w:t>
      </w:r>
      <w:r>
        <w:rPr>
          <w:w w:val="105"/>
        </w:rPr>
        <w:t>actions,</w:t>
      </w:r>
      <w:r>
        <w:rPr>
          <w:spacing w:val="-8"/>
          <w:w w:val="105"/>
        </w:rPr>
        <w:t> </w:t>
      </w:r>
      <w:r>
        <w:rPr>
          <w:w w:val="105"/>
        </w:rPr>
        <w:t>the</w:t>
      </w:r>
      <w:r>
        <w:rPr>
          <w:spacing w:val="-9"/>
          <w:w w:val="105"/>
        </w:rPr>
        <w:t> </w:t>
      </w:r>
      <w:r>
        <w:rPr>
          <w:w w:val="105"/>
        </w:rPr>
        <w:t>post-Zia</w:t>
      </w:r>
      <w:r>
        <w:rPr>
          <w:spacing w:val="-9"/>
          <w:w w:val="105"/>
        </w:rPr>
        <w:t> </w:t>
      </w:r>
      <w:r>
        <w:rPr>
          <w:w w:val="105"/>
        </w:rPr>
        <w:t>bureaucratic/military establishment of Ghulam Ishaq Khan and General Mirza Aslam Baig rewarded Khar by making</w:t>
      </w:r>
      <w:r>
        <w:rPr>
          <w:w w:val="105"/>
        </w:rPr>
        <w:t> him</w:t>
      </w:r>
      <w:r>
        <w:rPr>
          <w:w w:val="105"/>
        </w:rPr>
        <w:t> a</w:t>
      </w:r>
      <w:r>
        <w:rPr>
          <w:w w:val="105"/>
        </w:rPr>
        <w:t> federal</w:t>
      </w:r>
      <w:r>
        <w:rPr>
          <w:w w:val="105"/>
        </w:rPr>
        <w:t> minister</w:t>
      </w:r>
      <w:r>
        <w:rPr>
          <w:w w:val="105"/>
        </w:rPr>
        <w:t> in</w:t>
      </w:r>
      <w:r>
        <w:rPr>
          <w:w w:val="105"/>
        </w:rPr>
        <w:t> 1990.</w:t>
      </w:r>
      <w:r>
        <w:rPr>
          <w:w w:val="105"/>
        </w:rPr>
        <w:t> Clearly,</w:t>
      </w:r>
      <w:r>
        <w:rPr>
          <w:w w:val="105"/>
        </w:rPr>
        <w:t> in</w:t>
      </w:r>
      <w:r>
        <w:rPr>
          <w:w w:val="105"/>
        </w:rPr>
        <w:t> Pakistan</w:t>
      </w:r>
      <w:r>
        <w:rPr>
          <w:w w:val="105"/>
        </w:rPr>
        <w:t> treasonous</w:t>
      </w:r>
      <w:r>
        <w:rPr>
          <w:w w:val="105"/>
        </w:rPr>
        <w:t> activity</w:t>
      </w:r>
      <w:r>
        <w:rPr>
          <w:w w:val="105"/>
        </w:rPr>
        <w:t> can</w:t>
      </w:r>
      <w:r>
        <w:rPr>
          <w:w w:val="105"/>
        </w:rPr>
        <w:t> be overlooked if political self-interest is involved. Both Ghulam Ishaq and General Aslam Baig</w:t>
      </w:r>
      <w:r>
        <w:rPr>
          <w:spacing w:val="-8"/>
          <w:w w:val="105"/>
        </w:rPr>
        <w:t> </w:t>
      </w:r>
      <w:r>
        <w:rPr>
          <w:w w:val="105"/>
        </w:rPr>
        <w:t>were</w:t>
      </w:r>
      <w:r>
        <w:rPr>
          <w:spacing w:val="-9"/>
          <w:w w:val="105"/>
        </w:rPr>
        <w:t> </w:t>
      </w:r>
      <w:r>
        <w:rPr>
          <w:w w:val="105"/>
        </w:rPr>
        <w:t>keen</w:t>
      </w:r>
      <w:r>
        <w:rPr>
          <w:spacing w:val="-6"/>
          <w:w w:val="105"/>
        </w:rPr>
        <w:t> </w:t>
      </w:r>
      <w:r>
        <w:rPr>
          <w:w w:val="105"/>
        </w:rPr>
        <w:t>to</w:t>
      </w:r>
      <w:r>
        <w:rPr>
          <w:spacing w:val="-6"/>
          <w:w w:val="105"/>
        </w:rPr>
        <w:t> </w:t>
      </w:r>
      <w:r>
        <w:rPr>
          <w:w w:val="105"/>
        </w:rPr>
        <w:t>enlist</w:t>
      </w:r>
      <w:r>
        <w:rPr>
          <w:spacing w:val="-6"/>
          <w:w w:val="105"/>
        </w:rPr>
        <w:t> </w:t>
      </w:r>
      <w:r>
        <w:rPr>
          <w:w w:val="105"/>
        </w:rPr>
        <w:t>Khar's</w:t>
      </w:r>
      <w:r>
        <w:rPr>
          <w:spacing w:val="-6"/>
          <w:w w:val="105"/>
        </w:rPr>
        <w:t> </w:t>
      </w:r>
      <w:r>
        <w:rPr>
          <w:w w:val="105"/>
        </w:rPr>
        <w:t>services</w:t>
      </w:r>
      <w:r>
        <w:rPr>
          <w:spacing w:val="-9"/>
          <w:w w:val="105"/>
        </w:rPr>
        <w:t> </w:t>
      </w:r>
      <w:r>
        <w:rPr>
          <w:w w:val="105"/>
        </w:rPr>
        <w:t>with</w:t>
      </w:r>
      <w:r>
        <w:rPr>
          <w:spacing w:val="-6"/>
          <w:w w:val="105"/>
        </w:rPr>
        <w:t> </w:t>
      </w:r>
      <w:r>
        <w:rPr>
          <w:w w:val="105"/>
        </w:rPr>
        <w:t>the</w:t>
      </w:r>
      <w:r>
        <w:rPr>
          <w:spacing w:val="-5"/>
          <w:w w:val="105"/>
        </w:rPr>
        <w:t> </w:t>
      </w:r>
      <w:r>
        <w:rPr>
          <w:w w:val="105"/>
        </w:rPr>
        <w:t>hope</w:t>
      </w:r>
      <w:r>
        <w:rPr>
          <w:spacing w:val="-5"/>
          <w:w w:val="105"/>
        </w:rPr>
        <w:t> </w:t>
      </w:r>
      <w:r>
        <w:rPr>
          <w:w w:val="105"/>
        </w:rPr>
        <w:t>that</w:t>
      </w:r>
      <w:r>
        <w:rPr>
          <w:spacing w:val="-6"/>
          <w:w w:val="105"/>
        </w:rPr>
        <w:t> </w:t>
      </w:r>
      <w:r>
        <w:rPr>
          <w:w w:val="105"/>
        </w:rPr>
        <w:t>he</w:t>
      </w:r>
      <w:r>
        <w:rPr>
          <w:spacing w:val="-5"/>
          <w:w w:val="105"/>
        </w:rPr>
        <w:t> </w:t>
      </w:r>
      <w:r>
        <w:rPr>
          <w:w w:val="105"/>
        </w:rPr>
        <w:t>may</w:t>
      </w:r>
      <w:r>
        <w:rPr>
          <w:spacing w:val="-4"/>
          <w:w w:val="105"/>
        </w:rPr>
        <w:t> </w:t>
      </w:r>
      <w:r>
        <w:rPr>
          <w:w w:val="105"/>
        </w:rPr>
        <w:t>help</w:t>
      </w:r>
      <w:r>
        <w:rPr>
          <w:spacing w:val="-5"/>
          <w:w w:val="105"/>
        </w:rPr>
        <w:t> </w:t>
      </w:r>
      <w:r>
        <w:rPr>
          <w:w w:val="105"/>
        </w:rPr>
        <w:t>weaken</w:t>
      </w:r>
      <w:r>
        <w:rPr>
          <w:spacing w:val="-9"/>
          <w:w w:val="105"/>
        </w:rPr>
        <w:t> </w:t>
      </w:r>
      <w:r>
        <w:rPr>
          <w:w w:val="105"/>
        </w:rPr>
        <w:t>Benazir Bhutto</w:t>
      </w:r>
      <w:r>
        <w:rPr>
          <w:w w:val="105"/>
        </w:rPr>
        <w:t> and</w:t>
      </w:r>
      <w:r>
        <w:rPr>
          <w:w w:val="105"/>
        </w:rPr>
        <w:t> her</w:t>
      </w:r>
      <w:r>
        <w:rPr>
          <w:w w:val="105"/>
        </w:rPr>
        <w:t> PPP's</w:t>
      </w:r>
      <w:r>
        <w:rPr>
          <w:w w:val="105"/>
        </w:rPr>
        <w:t> support</w:t>
      </w:r>
      <w:r>
        <w:rPr>
          <w:w w:val="105"/>
        </w:rPr>
        <w:t> in</w:t>
      </w:r>
      <w:r>
        <w:rPr>
          <w:w w:val="105"/>
        </w:rPr>
        <w:t> Punjab</w:t>
      </w:r>
      <w:r>
        <w:rPr>
          <w:w w:val="105"/>
        </w:rPr>
        <w:t> in</w:t>
      </w:r>
      <w:r>
        <w:rPr>
          <w:w w:val="105"/>
        </w:rPr>
        <w:t> the</w:t>
      </w:r>
      <w:r>
        <w:rPr>
          <w:w w:val="105"/>
        </w:rPr>
        <w:t> elections.</w:t>
      </w:r>
      <w:r>
        <w:rPr>
          <w:w w:val="105"/>
        </w:rPr>
        <w:t> Similarly,</w:t>
      </w:r>
      <w:r>
        <w:rPr>
          <w:w w:val="105"/>
        </w:rPr>
        <w:t> in</w:t>
      </w:r>
      <w:r>
        <w:rPr>
          <w:w w:val="105"/>
        </w:rPr>
        <w:t> 1990</w:t>
      </w:r>
      <w:r>
        <w:rPr>
          <w:w w:val="105"/>
        </w:rPr>
        <w:t> Jam</w:t>
      </w:r>
      <w:r>
        <w:rPr>
          <w:w w:val="105"/>
        </w:rPr>
        <w:t> Sadiq Ali, a man who</w:t>
      </w:r>
      <w:r>
        <w:rPr>
          <w:w w:val="105"/>
        </w:rPr>
        <w:t> had fled the country after being charged with the murder of six of Pir Pagaro's Hurs, with strong evidence implicating his guilt, was appointed Chief Minister of</w:t>
      </w:r>
      <w:r>
        <w:rPr>
          <w:w w:val="105"/>
        </w:rPr>
        <w:t> Sindh</w:t>
      </w:r>
      <w:r>
        <w:rPr>
          <w:w w:val="105"/>
        </w:rPr>
        <w:t> in</w:t>
      </w:r>
      <w:r>
        <w:rPr>
          <w:w w:val="105"/>
        </w:rPr>
        <w:t> an</w:t>
      </w:r>
      <w:r>
        <w:rPr>
          <w:w w:val="105"/>
        </w:rPr>
        <w:t> attempt</w:t>
      </w:r>
      <w:r>
        <w:rPr>
          <w:w w:val="105"/>
        </w:rPr>
        <w:t> to</w:t>
      </w:r>
      <w:r>
        <w:rPr>
          <w:w w:val="105"/>
        </w:rPr>
        <w:t> exorcise</w:t>
      </w:r>
      <w:r>
        <w:rPr>
          <w:w w:val="105"/>
        </w:rPr>
        <w:t> Sindh</w:t>
      </w:r>
      <w:r>
        <w:rPr>
          <w:w w:val="105"/>
        </w:rPr>
        <w:t> of</w:t>
      </w:r>
      <w:r>
        <w:rPr>
          <w:w w:val="105"/>
        </w:rPr>
        <w:t> the</w:t>
      </w:r>
      <w:r>
        <w:rPr>
          <w:w w:val="105"/>
        </w:rPr>
        <w:t> PPP.</w:t>
      </w:r>
      <w:r>
        <w:rPr>
          <w:w w:val="105"/>
        </w:rPr>
        <w:t> Without</w:t>
      </w:r>
      <w:r>
        <w:rPr>
          <w:w w:val="105"/>
        </w:rPr>
        <w:t> doubt</w:t>
      </w:r>
      <w:r>
        <w:rPr>
          <w:w w:val="105"/>
        </w:rPr>
        <w:t> Ghulam</w:t>
      </w:r>
      <w:r>
        <w:rPr>
          <w:w w:val="105"/>
        </w:rPr>
        <w:t> Ishaq donned the mantle</w:t>
      </w:r>
      <w:r>
        <w:rPr>
          <w:spacing w:val="-2"/>
          <w:w w:val="105"/>
        </w:rPr>
        <w:t> </w:t>
      </w:r>
      <w:r>
        <w:rPr>
          <w:w w:val="105"/>
        </w:rPr>
        <w:t>of 'patriotism' to absolve himself</w:t>
      </w:r>
      <w:r>
        <w:rPr>
          <w:spacing w:val="-1"/>
          <w:w w:val="105"/>
        </w:rPr>
        <w:t> </w:t>
      </w:r>
      <w:r>
        <w:rPr>
          <w:w w:val="105"/>
        </w:rPr>
        <w:t>from these actions.</w:t>
      </w:r>
    </w:p>
    <w:p>
      <w:pPr>
        <w:pStyle w:val="BodyText"/>
        <w:spacing w:before="16"/>
      </w:pPr>
    </w:p>
    <w:p>
      <w:pPr>
        <w:spacing w:before="1"/>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5"/>
        <w:jc w:val="both"/>
      </w:pPr>
      <w:r>
        <w:rPr>
          <w:w w:val="105"/>
        </w:rPr>
        <w:t>After attending Asfandyar Wali Khan's wedding I stopped briefly to visit my old school friend General Fazle Haq who was then serving as Governor of the NWFP. Over lunch he</w:t>
      </w:r>
      <w:r>
        <w:rPr>
          <w:w w:val="105"/>
        </w:rPr>
        <w:t> informed</w:t>
      </w:r>
      <w:r>
        <w:rPr>
          <w:w w:val="105"/>
        </w:rPr>
        <w:t> me</w:t>
      </w:r>
      <w:r>
        <w:rPr>
          <w:w w:val="105"/>
        </w:rPr>
        <w:t> that.</w:t>
      </w:r>
      <w:r>
        <w:rPr>
          <w:w w:val="105"/>
        </w:rPr>
        <w:t> General</w:t>
      </w:r>
      <w:r>
        <w:rPr>
          <w:w w:val="105"/>
        </w:rPr>
        <w:t> Rahimuddin's</w:t>
      </w:r>
      <w:r>
        <w:rPr>
          <w:w w:val="105"/>
        </w:rPr>
        <w:t> appointment</w:t>
      </w:r>
      <w:r>
        <w:rPr>
          <w:w w:val="105"/>
        </w:rPr>
        <w:t> as</w:t>
      </w:r>
      <w:r>
        <w:rPr>
          <w:w w:val="105"/>
        </w:rPr>
        <w:t> Governor</w:t>
      </w:r>
      <w:r>
        <w:rPr>
          <w:w w:val="105"/>
        </w:rPr>
        <w:t> of</w:t>
      </w:r>
      <w:r>
        <w:rPr>
          <w:w w:val="105"/>
        </w:rPr>
        <w:t> Balochistan had officially been approved. Then he broached the idea of a national government. Zia, it</w:t>
      </w:r>
      <w:r>
        <w:rPr>
          <w:spacing w:val="-4"/>
          <w:w w:val="105"/>
        </w:rPr>
        <w:t> </w:t>
      </w:r>
      <w:r>
        <w:rPr>
          <w:w w:val="105"/>
        </w:rPr>
        <w:t>seemed,</w:t>
      </w:r>
      <w:r>
        <w:rPr>
          <w:spacing w:val="-2"/>
          <w:w w:val="105"/>
        </w:rPr>
        <w:t> </w:t>
      </w:r>
      <w:r>
        <w:rPr>
          <w:w w:val="105"/>
        </w:rPr>
        <w:t>now</w:t>
      </w:r>
      <w:r>
        <w:rPr>
          <w:spacing w:val="-2"/>
          <w:w w:val="105"/>
        </w:rPr>
        <w:t> </w:t>
      </w:r>
      <w:r>
        <w:rPr>
          <w:w w:val="105"/>
        </w:rPr>
        <w:t>wished</w:t>
      </w:r>
      <w:r>
        <w:rPr>
          <w:spacing w:val="-2"/>
          <w:w w:val="105"/>
        </w:rPr>
        <w:t> </w:t>
      </w:r>
      <w:r>
        <w:rPr>
          <w:w w:val="105"/>
        </w:rPr>
        <w:t>to</w:t>
      </w:r>
      <w:r>
        <w:rPr>
          <w:spacing w:val="-4"/>
          <w:w w:val="105"/>
        </w:rPr>
        <w:t> </w:t>
      </w:r>
      <w:r>
        <w:rPr>
          <w:w w:val="105"/>
        </w:rPr>
        <w:t>have</w:t>
      </w:r>
      <w:r>
        <w:rPr>
          <w:spacing w:val="-3"/>
          <w:w w:val="105"/>
        </w:rPr>
        <w:t> </w:t>
      </w:r>
      <w:r>
        <w:rPr>
          <w:w w:val="105"/>
        </w:rPr>
        <w:t>a</w:t>
      </w:r>
      <w:r>
        <w:rPr>
          <w:spacing w:val="-3"/>
          <w:w w:val="105"/>
        </w:rPr>
        <w:t> </w:t>
      </w:r>
      <w:r>
        <w:rPr>
          <w:w w:val="105"/>
        </w:rPr>
        <w:t>cabinet</w:t>
      </w:r>
      <w:r>
        <w:rPr>
          <w:spacing w:val="-4"/>
          <w:w w:val="105"/>
        </w:rPr>
        <w:t> </w:t>
      </w:r>
      <w:r>
        <w:rPr>
          <w:w w:val="105"/>
        </w:rPr>
        <w:t>composed</w:t>
      </w:r>
      <w:r>
        <w:rPr>
          <w:spacing w:val="-2"/>
          <w:w w:val="105"/>
        </w:rPr>
        <w:t> </w:t>
      </w:r>
      <w:r>
        <w:rPr>
          <w:w w:val="105"/>
        </w:rPr>
        <w:t>solely</w:t>
      </w:r>
      <w:r>
        <w:rPr>
          <w:spacing w:val="-3"/>
          <w:w w:val="105"/>
        </w:rPr>
        <w:t> </w:t>
      </w:r>
      <w:r>
        <w:rPr>
          <w:w w:val="105"/>
        </w:rPr>
        <w:t>of</w:t>
      </w:r>
      <w:r>
        <w:rPr>
          <w:spacing w:val="-2"/>
          <w:w w:val="105"/>
        </w:rPr>
        <w:t> </w:t>
      </w:r>
      <w:r>
        <w:rPr>
          <w:w w:val="105"/>
        </w:rPr>
        <w:t>politicians.</w:t>
      </w:r>
      <w:r>
        <w:rPr>
          <w:spacing w:val="-2"/>
          <w:w w:val="105"/>
        </w:rPr>
        <w:t> </w:t>
      </w:r>
      <w:r>
        <w:rPr>
          <w:w w:val="105"/>
        </w:rPr>
        <w:t>In</w:t>
      </w:r>
      <w:r>
        <w:rPr>
          <w:spacing w:val="-3"/>
          <w:w w:val="105"/>
        </w:rPr>
        <w:t> </w:t>
      </w:r>
      <w:r>
        <w:rPr>
          <w:w w:val="105"/>
        </w:rPr>
        <w:t>his</w:t>
      </w:r>
      <w:r>
        <w:rPr>
          <w:spacing w:val="-4"/>
          <w:w w:val="105"/>
        </w:rPr>
        <w:t> </w:t>
      </w:r>
      <w:r>
        <w:rPr>
          <w:w w:val="105"/>
        </w:rPr>
        <w:t>unofficial capacity as one of my oldest friends, Fazle Haq advised me not to be my 'obstinate self and join the proposed new government.</w:t>
      </w:r>
    </w:p>
    <w:p>
      <w:pPr>
        <w:pStyle w:val="BodyText"/>
        <w:spacing w:before="147"/>
        <w:rPr>
          <w:sz w:val="20"/>
        </w:rPr>
      </w:pPr>
      <w:r>
        <w:rPr>
          <w:sz w:val="20"/>
        </w:rPr>
        <mc:AlternateContent>
          <mc:Choice Requires="wps">
            <w:drawing>
              <wp:anchor distT="0" distB="0" distL="0" distR="0" allowOverlap="1" layoutInCell="1" locked="0" behindDoc="1" simplePos="0" relativeHeight="487733248">
                <wp:simplePos x="0" y="0"/>
                <wp:positionH relativeFrom="page">
                  <wp:posOffset>914400</wp:posOffset>
                </wp:positionH>
                <wp:positionV relativeFrom="paragraph">
                  <wp:posOffset>258090</wp:posOffset>
                </wp:positionV>
                <wp:extent cx="1828800" cy="9525"/>
                <wp:effectExtent l="0" t="0" r="0" b="0"/>
                <wp:wrapTopAndBottom/>
                <wp:docPr id="292" name="Graphic 292"/>
                <wp:cNvGraphicFramePr>
                  <a:graphicFrameLocks/>
                </wp:cNvGraphicFramePr>
                <a:graphic>
                  <a:graphicData uri="http://schemas.microsoft.com/office/word/2010/wordprocessingShape">
                    <wps:wsp>
                      <wps:cNvPr id="292" name="Graphic 29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322071pt;width:144pt;height:.71pt;mso-position-horizontal-relative:page;mso-position-vertical-relative:paragraph;z-index:-15583232;mso-wrap-distance-left:0;mso-wrap-distance-right:0" id="docshape291"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628</w:t>
      </w:r>
      <w:r>
        <w:rPr>
          <w:rFonts w:ascii="Calibri"/>
          <w:sz w:val="20"/>
          <w:vertAlign w:val="baseline"/>
        </w:rPr>
        <w:t> The extent of Khar's contacts with the Indian government</w:t>
      </w:r>
      <w:r>
        <w:rPr>
          <w:rFonts w:ascii="Calibri"/>
          <w:spacing w:val="-3"/>
          <w:sz w:val="20"/>
          <w:vertAlign w:val="baseline"/>
        </w:rPr>
        <w:t> </w:t>
      </w:r>
      <w:r>
        <w:rPr>
          <w:rFonts w:ascii="Calibri"/>
          <w:sz w:val="20"/>
          <w:vertAlign w:val="baseline"/>
        </w:rPr>
        <w:t>were revealed in detail by one of his wives (Tehmina Durrani, </w:t>
      </w:r>
      <w:r>
        <w:rPr>
          <w:rFonts w:ascii="Calibri"/>
          <w:i/>
          <w:sz w:val="20"/>
          <w:vertAlign w:val="baseline"/>
        </w:rPr>
        <w:t>My Feudal Lord</w:t>
      </w:r>
      <w:r>
        <w:rPr>
          <w:rFonts w:ascii="Calibri"/>
          <w:sz w:val="20"/>
          <w:vertAlign w:val="baseline"/>
        </w:rPr>
        <w:t>, Lahore, 1991, pp. 138-50).</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4"/>
        <w:ind w:left="1440" w:right="1434"/>
        <w:jc w:val="both"/>
      </w:pPr>
      <w:r>
        <w:rPr>
          <w:w w:val="105"/>
        </w:rPr>
        <w:t>A week later on 16 March the NDP leadership met with the Zia-appointed Election Cell in</w:t>
      </w:r>
      <w:r>
        <w:rPr>
          <w:w w:val="105"/>
        </w:rPr>
        <w:t> Rawalpindi.</w:t>
      </w:r>
      <w:r>
        <w:rPr>
          <w:w w:val="105"/>
        </w:rPr>
        <w:t> Interestingly,</w:t>
      </w:r>
      <w:r>
        <w:rPr>
          <w:w w:val="105"/>
        </w:rPr>
        <w:t> the NDP</w:t>
      </w:r>
      <w:r>
        <w:rPr>
          <w:w w:val="105"/>
        </w:rPr>
        <w:t> was</w:t>
      </w:r>
      <w:r>
        <w:rPr>
          <w:w w:val="105"/>
        </w:rPr>
        <w:t> the first</w:t>
      </w:r>
      <w:r>
        <w:rPr>
          <w:w w:val="105"/>
        </w:rPr>
        <w:t> party to</w:t>
      </w:r>
      <w:r>
        <w:rPr>
          <w:w w:val="105"/>
        </w:rPr>
        <w:t> be so</w:t>
      </w:r>
      <w:r>
        <w:rPr>
          <w:w w:val="105"/>
        </w:rPr>
        <w:t> invited,</w:t>
      </w:r>
      <w:r>
        <w:rPr>
          <w:w w:val="105"/>
        </w:rPr>
        <w:t> and</w:t>
      </w:r>
      <w:r>
        <w:rPr>
          <w:w w:val="105"/>
        </w:rPr>
        <w:t> was represented by Begum ”Wall Khan and myself. We also took along Abida Hussain, who had recently joined the NDP, with us to the meeting. Chandi, as she was better known, was the only child of an old ftmily friend, the late Col. Abid Hussain. The Election Cell was</w:t>
      </w:r>
      <w:r>
        <w:rPr>
          <w:w w:val="105"/>
        </w:rPr>
        <w:t> headed</w:t>
      </w:r>
      <w:r>
        <w:rPr>
          <w:w w:val="105"/>
        </w:rPr>
        <w:t> by</w:t>
      </w:r>
      <w:r>
        <w:rPr>
          <w:w w:val="105"/>
        </w:rPr>
        <w:t> General</w:t>
      </w:r>
      <w:r>
        <w:rPr>
          <w:w w:val="105"/>
        </w:rPr>
        <w:t> Faiz</w:t>
      </w:r>
      <w:r>
        <w:rPr>
          <w:w w:val="105"/>
        </w:rPr>
        <w:t> Ali</w:t>
      </w:r>
      <w:r>
        <w:rPr>
          <w:w w:val="105"/>
        </w:rPr>
        <w:t> Chishti</w:t>
      </w:r>
      <w:r>
        <w:rPr>
          <w:w w:val="105"/>
        </w:rPr>
        <w:t> and</w:t>
      </w:r>
      <w:r>
        <w:rPr>
          <w:w w:val="105"/>
        </w:rPr>
        <w:t> included</w:t>
      </w:r>
      <w:r>
        <w:rPr>
          <w:w w:val="105"/>
        </w:rPr>
        <w:t> General</w:t>
      </w:r>
      <w:r>
        <w:rPr>
          <w:w w:val="105"/>
        </w:rPr>
        <w:t> (Retd.)</w:t>
      </w:r>
      <w:r>
        <w:rPr>
          <w:w w:val="105"/>
        </w:rPr>
        <w:t> Farman</w:t>
      </w:r>
      <w:r>
        <w:rPr>
          <w:w w:val="105"/>
        </w:rPr>
        <w:t> Ali, General</w:t>
      </w:r>
      <w:r>
        <w:rPr>
          <w:w w:val="105"/>
        </w:rPr>
        <w:t> Ihsanul</w:t>
      </w:r>
      <w:r>
        <w:rPr>
          <w:w w:val="105"/>
        </w:rPr>
        <w:t> Haq</w:t>
      </w:r>
      <w:r>
        <w:rPr>
          <w:w w:val="105"/>
        </w:rPr>
        <w:t> and</w:t>
      </w:r>
      <w:r>
        <w:rPr>
          <w:w w:val="105"/>
        </w:rPr>
        <w:t> General</w:t>
      </w:r>
      <w:r>
        <w:rPr>
          <w:w w:val="105"/>
        </w:rPr>
        <w:t> Jamal</w:t>
      </w:r>
      <w:r>
        <w:rPr>
          <w:w w:val="105"/>
        </w:rPr>
        <w:t> Said</w:t>
      </w:r>
      <w:r>
        <w:rPr>
          <w:w w:val="105"/>
        </w:rPr>
        <w:t> Mian,</w:t>
      </w:r>
      <w:r>
        <w:rPr>
          <w:w w:val="105"/>
        </w:rPr>
        <w:t> who</w:t>
      </w:r>
      <w:r>
        <w:rPr>
          <w:w w:val="105"/>
        </w:rPr>
        <w:t> happened</w:t>
      </w:r>
      <w:r>
        <w:rPr>
          <w:w w:val="105"/>
        </w:rPr>
        <w:t> to</w:t>
      </w:r>
      <w:r>
        <w:rPr>
          <w:w w:val="105"/>
        </w:rPr>
        <w:t> be</w:t>
      </w:r>
      <w:r>
        <w:rPr>
          <w:w w:val="105"/>
        </w:rPr>
        <w:t> another schoolmate of mine.</w:t>
      </w:r>
    </w:p>
    <w:p>
      <w:pPr>
        <w:pStyle w:val="BodyText"/>
        <w:spacing w:before="16"/>
      </w:pPr>
    </w:p>
    <w:p>
      <w:pPr>
        <w:pStyle w:val="BodyText"/>
        <w:spacing w:line="254" w:lineRule="auto"/>
        <w:ind w:left="1440" w:right="1432"/>
        <w:jc w:val="both"/>
      </w:pPr>
      <w:r>
        <w:rPr/>
        <w:t>At</w:t>
      </w:r>
      <w:r>
        <w:rPr>
          <w:spacing w:val="40"/>
        </w:rPr>
        <w:t> </w:t>
      </w:r>
      <w:r>
        <w:rPr/>
        <w:t>the</w:t>
      </w:r>
      <w:r>
        <w:rPr>
          <w:spacing w:val="40"/>
        </w:rPr>
        <w:t> </w:t>
      </w:r>
      <w:r>
        <w:rPr/>
        <w:t>meeting</w:t>
      </w:r>
      <w:r>
        <w:rPr>
          <w:spacing w:val="40"/>
        </w:rPr>
        <w:t> </w:t>
      </w:r>
      <w:r>
        <w:rPr/>
        <w:t>General</w:t>
      </w:r>
      <w:r>
        <w:rPr>
          <w:spacing w:val="40"/>
        </w:rPr>
        <w:t> </w:t>
      </w:r>
      <w:r>
        <w:rPr/>
        <w:t>Chishti</w:t>
      </w:r>
      <w:r>
        <w:rPr>
          <w:spacing w:val="40"/>
        </w:rPr>
        <w:t> </w:t>
      </w:r>
      <w:r>
        <w:rPr/>
        <w:t>proposed</w:t>
      </w:r>
      <w:r>
        <w:rPr>
          <w:spacing w:val="40"/>
        </w:rPr>
        <w:t> </w:t>
      </w:r>
      <w:r>
        <w:rPr/>
        <w:t>the</w:t>
      </w:r>
      <w:r>
        <w:rPr>
          <w:spacing w:val="40"/>
        </w:rPr>
        <w:t> </w:t>
      </w:r>
      <w:r>
        <w:rPr/>
        <w:t>idea</w:t>
      </w:r>
      <w:r>
        <w:rPr>
          <w:spacing w:val="40"/>
        </w:rPr>
        <w:t> </w:t>
      </w:r>
      <w:r>
        <w:rPr/>
        <w:t>Of</w:t>
      </w:r>
      <w:r>
        <w:rPr>
          <w:spacing w:val="40"/>
        </w:rPr>
        <w:t> </w:t>
      </w:r>
      <w:r>
        <w:rPr/>
        <w:t>an</w:t>
      </w:r>
      <w:r>
        <w:rPr>
          <w:spacing w:val="40"/>
        </w:rPr>
        <w:t> </w:t>
      </w:r>
      <w:r>
        <w:rPr/>
        <w:t>interim</w:t>
      </w:r>
      <w:r>
        <w:rPr>
          <w:spacing w:val="40"/>
        </w:rPr>
        <w:t> </w:t>
      </w:r>
      <w:r>
        <w:rPr/>
        <w:t>government</w:t>
      </w:r>
      <w:r>
        <w:rPr>
          <w:spacing w:val="40"/>
        </w:rPr>
        <w:t> </w:t>
      </w:r>
      <w:r>
        <w:rPr/>
        <w:t>which would</w:t>
      </w:r>
      <w:r>
        <w:rPr>
          <w:spacing w:val="40"/>
        </w:rPr>
        <w:t> </w:t>
      </w:r>
      <w:r>
        <w:rPr/>
        <w:t>include</w:t>
      </w:r>
      <w:r>
        <w:rPr>
          <w:spacing w:val="40"/>
        </w:rPr>
        <w:t> </w:t>
      </w:r>
      <w:r>
        <w:rPr/>
        <w:t>all</w:t>
      </w:r>
      <w:r>
        <w:rPr>
          <w:spacing w:val="40"/>
        </w:rPr>
        <w:t> </w:t>
      </w:r>
      <w:r>
        <w:rPr/>
        <w:t>the</w:t>
      </w:r>
      <w:r>
        <w:rPr>
          <w:spacing w:val="40"/>
        </w:rPr>
        <w:t> </w:t>
      </w:r>
      <w:r>
        <w:rPr/>
        <w:t>main</w:t>
      </w:r>
      <w:r>
        <w:rPr>
          <w:spacing w:val="40"/>
        </w:rPr>
        <w:t> </w:t>
      </w:r>
      <w:r>
        <w:rPr/>
        <w:t>political</w:t>
      </w:r>
      <w:r>
        <w:rPr>
          <w:spacing w:val="40"/>
        </w:rPr>
        <w:t> </w:t>
      </w:r>
      <w:r>
        <w:rPr/>
        <w:t>parties</w:t>
      </w:r>
      <w:r>
        <w:rPr>
          <w:spacing w:val="40"/>
        </w:rPr>
        <w:t> </w:t>
      </w:r>
      <w:r>
        <w:rPr/>
        <w:t>of</w:t>
      </w:r>
      <w:r>
        <w:rPr>
          <w:spacing w:val="40"/>
        </w:rPr>
        <w:t> </w:t>
      </w:r>
      <w:r>
        <w:rPr/>
        <w:t>the</w:t>
      </w:r>
      <w:r>
        <w:rPr>
          <w:spacing w:val="40"/>
        </w:rPr>
        <w:t> </w:t>
      </w:r>
      <w:r>
        <w:rPr/>
        <w:t>original</w:t>
      </w:r>
      <w:r>
        <w:rPr>
          <w:spacing w:val="40"/>
        </w:rPr>
        <w:t> </w:t>
      </w:r>
      <w:r>
        <w:rPr/>
        <w:t>PNA.</w:t>
      </w:r>
      <w:r>
        <w:rPr>
          <w:spacing w:val="40"/>
        </w:rPr>
        <w:t> </w:t>
      </w:r>
      <w:r>
        <w:rPr/>
        <w:t>This</w:t>
      </w:r>
      <w:r>
        <w:rPr>
          <w:spacing w:val="40"/>
        </w:rPr>
        <w:t> </w:t>
      </w:r>
      <w:r>
        <w:rPr/>
        <w:t>interim government, according to Chishti, would remain until the long-awaited elections were</w:t>
      </w:r>
      <w:r>
        <w:rPr>
          <w:spacing w:val="80"/>
          <w:w w:val="150"/>
        </w:rPr>
        <w:t> </w:t>
      </w:r>
      <w:r>
        <w:rPr/>
        <w:t>held. He made it clear that NDP was the first party to be invited to join the new</w:t>
      </w:r>
      <w:r>
        <w:rPr>
          <w:spacing w:val="40"/>
        </w:rPr>
        <w:t> </w:t>
      </w:r>
      <w:r>
        <w:rPr/>
        <w:t>government.</w:t>
      </w:r>
      <w:r>
        <w:rPr>
          <w:spacing w:val="40"/>
        </w:rPr>
        <w:t> </w:t>
      </w:r>
      <w:r>
        <w:rPr/>
        <w:t>We</w:t>
      </w:r>
      <w:r>
        <w:rPr>
          <w:spacing w:val="40"/>
        </w:rPr>
        <w:t> </w:t>
      </w:r>
      <w:r>
        <w:rPr/>
        <w:t>were</w:t>
      </w:r>
      <w:r>
        <w:rPr>
          <w:spacing w:val="40"/>
        </w:rPr>
        <w:t> </w:t>
      </w:r>
      <w:r>
        <w:rPr/>
        <w:t>to</w:t>
      </w:r>
      <w:r>
        <w:rPr>
          <w:spacing w:val="40"/>
        </w:rPr>
        <w:t> </w:t>
      </w:r>
      <w:r>
        <w:rPr/>
        <w:t>disappoint</w:t>
      </w:r>
      <w:r>
        <w:rPr>
          <w:spacing w:val="40"/>
        </w:rPr>
        <w:t> </w:t>
      </w:r>
      <w:r>
        <w:rPr/>
        <w:t>him.</w:t>
      </w:r>
      <w:r>
        <w:rPr>
          <w:spacing w:val="40"/>
        </w:rPr>
        <w:t> </w:t>
      </w:r>
      <w:r>
        <w:rPr/>
        <w:t>As</w:t>
      </w:r>
      <w:r>
        <w:rPr>
          <w:spacing w:val="40"/>
        </w:rPr>
        <w:t> </w:t>
      </w:r>
      <w:r>
        <w:rPr/>
        <w:t>a</w:t>
      </w:r>
      <w:r>
        <w:rPr>
          <w:spacing w:val="40"/>
        </w:rPr>
        <w:t> </w:t>
      </w:r>
      <w:r>
        <w:rPr/>
        <w:t>party</w:t>
      </w:r>
      <w:r>
        <w:rPr>
          <w:spacing w:val="40"/>
        </w:rPr>
        <w:t> </w:t>
      </w:r>
      <w:r>
        <w:rPr/>
        <w:t>committed</w:t>
      </w:r>
      <w:r>
        <w:rPr>
          <w:spacing w:val="40"/>
        </w:rPr>
        <w:t> </w:t>
      </w:r>
      <w:r>
        <w:rPr/>
        <w:t>to</w:t>
      </w:r>
      <w:r>
        <w:rPr>
          <w:spacing w:val="40"/>
        </w:rPr>
        <w:t> </w:t>
      </w:r>
      <w:r>
        <w:rPr/>
        <w:t>the</w:t>
      </w:r>
      <w:r>
        <w:rPr>
          <w:spacing w:val="40"/>
        </w:rPr>
        <w:t> </w:t>
      </w:r>
      <w:r>
        <w:rPr/>
        <w:t>democratic process</w:t>
      </w:r>
      <w:r>
        <w:rPr>
          <w:spacing w:val="33"/>
        </w:rPr>
        <w:t> </w:t>
      </w:r>
      <w:r>
        <w:rPr/>
        <w:t>as</w:t>
      </w:r>
      <w:r>
        <w:rPr>
          <w:spacing w:val="39"/>
        </w:rPr>
        <w:t> </w:t>
      </w:r>
      <w:r>
        <w:rPr/>
        <w:t>the</w:t>
      </w:r>
      <w:r>
        <w:rPr>
          <w:spacing w:val="34"/>
        </w:rPr>
        <w:t> </w:t>
      </w:r>
      <w:r>
        <w:rPr/>
        <w:t>NDP</w:t>
      </w:r>
      <w:r>
        <w:rPr>
          <w:spacing w:val="33"/>
        </w:rPr>
        <w:t> </w:t>
      </w:r>
      <w:r>
        <w:rPr/>
        <w:t>was,</w:t>
      </w:r>
      <w:r>
        <w:rPr>
          <w:spacing w:val="37"/>
        </w:rPr>
        <w:t> </w:t>
      </w:r>
      <w:r>
        <w:rPr/>
        <w:t>and</w:t>
      </w:r>
      <w:r>
        <w:rPr>
          <w:spacing w:val="37"/>
        </w:rPr>
        <w:t> </w:t>
      </w:r>
      <w:r>
        <w:rPr/>
        <w:t>in</w:t>
      </w:r>
      <w:r>
        <w:rPr>
          <w:spacing w:val="33"/>
        </w:rPr>
        <w:t> </w:t>
      </w:r>
      <w:r>
        <w:rPr/>
        <w:t>view</w:t>
      </w:r>
      <w:r>
        <w:rPr>
          <w:spacing w:val="37"/>
        </w:rPr>
        <w:t> </w:t>
      </w:r>
      <w:r>
        <w:rPr/>
        <w:t>of</w:t>
      </w:r>
      <w:r>
        <w:rPr>
          <w:spacing w:val="37"/>
        </w:rPr>
        <w:t> </w:t>
      </w:r>
      <w:r>
        <w:rPr/>
        <w:t>the</w:t>
      </w:r>
      <w:r>
        <w:rPr>
          <w:spacing w:val="40"/>
        </w:rPr>
        <w:t> </w:t>
      </w:r>
      <w:r>
        <w:rPr/>
        <w:t>sacrifices</w:t>
      </w:r>
      <w:r>
        <w:rPr>
          <w:spacing w:val="33"/>
        </w:rPr>
        <w:t> </w:t>
      </w:r>
      <w:r>
        <w:rPr/>
        <w:t>of</w:t>
      </w:r>
      <w:r>
        <w:rPr>
          <w:spacing w:val="37"/>
        </w:rPr>
        <w:t> </w:t>
      </w:r>
      <w:r>
        <w:rPr/>
        <w:t>the</w:t>
      </w:r>
      <w:r>
        <w:rPr>
          <w:spacing w:val="34"/>
        </w:rPr>
        <w:t> </w:t>
      </w:r>
      <w:r>
        <w:rPr/>
        <w:t>hundreds</w:t>
      </w:r>
      <w:r>
        <w:rPr>
          <w:spacing w:val="33"/>
        </w:rPr>
        <w:t> </w:t>
      </w:r>
      <w:r>
        <w:rPr/>
        <w:t>who</w:t>
      </w:r>
      <w:r>
        <w:rPr>
          <w:spacing w:val="31"/>
        </w:rPr>
        <w:t> </w:t>
      </w:r>
      <w:r>
        <w:rPr/>
        <w:t>died</w:t>
      </w:r>
      <w:r>
        <w:rPr>
          <w:spacing w:val="37"/>
        </w:rPr>
        <w:t> </w:t>
      </w:r>
      <w:r>
        <w:rPr/>
        <w:t>during the</w:t>
      </w:r>
      <w:r>
        <w:rPr>
          <w:spacing w:val="40"/>
        </w:rPr>
        <w:t> </w:t>
      </w:r>
      <w:r>
        <w:rPr/>
        <w:t>PNA</w:t>
      </w:r>
      <w:r>
        <w:rPr>
          <w:spacing w:val="40"/>
        </w:rPr>
        <w:t> </w:t>
      </w:r>
      <w:r>
        <w:rPr/>
        <w:t>movement,</w:t>
      </w:r>
      <w:r>
        <w:rPr>
          <w:spacing w:val="40"/>
        </w:rPr>
        <w:t> </w:t>
      </w:r>
      <w:r>
        <w:rPr/>
        <w:t>it</w:t>
      </w:r>
      <w:r>
        <w:rPr>
          <w:spacing w:val="40"/>
        </w:rPr>
        <w:t> </w:t>
      </w:r>
      <w:r>
        <w:rPr/>
        <w:t>seemed</w:t>
      </w:r>
      <w:r>
        <w:rPr>
          <w:spacing w:val="40"/>
        </w:rPr>
        <w:t> </w:t>
      </w:r>
      <w:r>
        <w:rPr/>
        <w:t>unthinkable</w:t>
      </w:r>
      <w:r>
        <w:rPr>
          <w:spacing w:val="40"/>
        </w:rPr>
        <w:t> </w:t>
      </w:r>
      <w:r>
        <w:rPr/>
        <w:t>for</w:t>
      </w:r>
      <w:r>
        <w:rPr>
          <w:spacing w:val="40"/>
        </w:rPr>
        <w:t> </w:t>
      </w:r>
      <w:r>
        <w:rPr/>
        <w:t>us</w:t>
      </w:r>
      <w:r>
        <w:rPr>
          <w:spacing w:val="40"/>
        </w:rPr>
        <w:t> </w:t>
      </w:r>
      <w:r>
        <w:rPr/>
        <w:t>to</w:t>
      </w:r>
      <w:r>
        <w:rPr>
          <w:spacing w:val="40"/>
        </w:rPr>
        <w:t> </w:t>
      </w:r>
      <w:r>
        <w:rPr/>
        <w:t>join</w:t>
      </w:r>
      <w:r>
        <w:rPr>
          <w:spacing w:val="40"/>
        </w:rPr>
        <w:t> </w:t>
      </w:r>
      <w:r>
        <w:rPr/>
        <w:t>an</w:t>
      </w:r>
      <w:r>
        <w:rPr>
          <w:spacing w:val="40"/>
        </w:rPr>
        <w:t> </w:t>
      </w:r>
      <w:r>
        <w:rPr/>
        <w:t>unrepresentative government</w:t>
      </w:r>
      <w:r>
        <w:rPr>
          <w:spacing w:val="40"/>
        </w:rPr>
        <w:t> </w:t>
      </w:r>
      <w:r>
        <w:rPr/>
        <w:t>appointed</w:t>
      </w:r>
      <w:r>
        <w:rPr>
          <w:spacing w:val="40"/>
        </w:rPr>
        <w:t> </w:t>
      </w:r>
      <w:r>
        <w:rPr/>
        <w:t>under</w:t>
      </w:r>
      <w:r>
        <w:rPr>
          <w:spacing w:val="40"/>
        </w:rPr>
        <w:t> </w:t>
      </w:r>
      <w:r>
        <w:rPr/>
        <w:t>a</w:t>
      </w:r>
      <w:r>
        <w:rPr>
          <w:spacing w:val="40"/>
        </w:rPr>
        <w:t> </w:t>
      </w:r>
      <w:r>
        <w:rPr/>
        <w:t>state</w:t>
      </w:r>
      <w:r>
        <w:rPr>
          <w:spacing w:val="40"/>
        </w:rPr>
        <w:t> </w:t>
      </w:r>
      <w:r>
        <w:rPr/>
        <w:t>of</w:t>
      </w:r>
      <w:r>
        <w:rPr>
          <w:spacing w:val="40"/>
        </w:rPr>
        <w:t> </w:t>
      </w:r>
      <w:r>
        <w:rPr/>
        <w:t>Martial</w:t>
      </w:r>
      <w:r>
        <w:rPr>
          <w:spacing w:val="40"/>
        </w:rPr>
        <w:t> </w:t>
      </w:r>
      <w:r>
        <w:rPr/>
        <w:t>Law.</w:t>
      </w:r>
      <w:r>
        <w:rPr>
          <w:spacing w:val="40"/>
        </w:rPr>
        <w:t> </w:t>
      </w:r>
      <w:r>
        <w:rPr/>
        <w:t>Offering</w:t>
      </w:r>
      <w:r>
        <w:rPr>
          <w:spacing w:val="40"/>
        </w:rPr>
        <w:t> </w:t>
      </w:r>
      <w:r>
        <w:rPr/>
        <w:t>our</w:t>
      </w:r>
      <w:r>
        <w:rPr>
          <w:spacing w:val="40"/>
        </w:rPr>
        <w:t> </w:t>
      </w:r>
      <w:r>
        <w:rPr/>
        <w:t>regrets</w:t>
      </w:r>
      <w:r>
        <w:rPr>
          <w:spacing w:val="40"/>
        </w:rPr>
        <w:t> </w:t>
      </w:r>
      <w:r>
        <w:rPr/>
        <w:t>we</w:t>
      </w:r>
      <w:r>
        <w:rPr>
          <w:spacing w:val="40"/>
        </w:rPr>
        <w:t> </w:t>
      </w:r>
      <w:r>
        <w:rPr/>
        <w:t>declined the offer to join the federal cabinet.</w:t>
      </w:r>
    </w:p>
    <w:p>
      <w:pPr>
        <w:pStyle w:val="BodyText"/>
        <w:spacing w:before="20"/>
      </w:pPr>
    </w:p>
    <w:p>
      <w:pPr>
        <w:pStyle w:val="BodyText"/>
        <w:spacing w:line="254" w:lineRule="auto"/>
        <w:ind w:left="1440" w:right="1432"/>
        <w:jc w:val="both"/>
      </w:pPr>
      <w:r>
        <w:rPr>
          <w:w w:val="105"/>
        </w:rPr>
        <w:t>The Wali Khans soon left for London and I was planning to take a holiday overseas as well. During the days of the</w:t>
      </w:r>
      <w:r>
        <w:rPr>
          <w:spacing w:val="-3"/>
          <w:w w:val="105"/>
        </w:rPr>
        <w:t> </w:t>
      </w:r>
      <w:r>
        <w:rPr>
          <w:w w:val="105"/>
        </w:rPr>
        <w:t>Bhutto regime 'l</w:t>
      </w:r>
      <w:r>
        <w:rPr>
          <w:spacing w:val="-2"/>
          <w:w w:val="105"/>
        </w:rPr>
        <w:t> </w:t>
      </w:r>
      <w:r>
        <w:rPr>
          <w:w w:val="105"/>
        </w:rPr>
        <w:t>had found it</w:t>
      </w:r>
      <w:r>
        <w:rPr>
          <w:spacing w:val="-4"/>
          <w:w w:val="105"/>
        </w:rPr>
        <w:t> </w:t>
      </w:r>
      <w:r>
        <w:rPr>
          <w:w w:val="105"/>
        </w:rPr>
        <w:t>difficult to leave Pakistan, but now</w:t>
      </w:r>
      <w:r>
        <w:rPr>
          <w:w w:val="105"/>
        </w:rPr>
        <w:t> with</w:t>
      </w:r>
      <w:r>
        <w:rPr>
          <w:w w:val="105"/>
        </w:rPr>
        <w:t> the</w:t>
      </w:r>
      <w:r>
        <w:rPr>
          <w:w w:val="105"/>
        </w:rPr>
        <w:t> lull</w:t>
      </w:r>
      <w:r>
        <w:rPr>
          <w:w w:val="105"/>
        </w:rPr>
        <w:t> in</w:t>
      </w:r>
      <w:r>
        <w:rPr>
          <w:w w:val="105"/>
        </w:rPr>
        <w:t> political</w:t>
      </w:r>
      <w:r>
        <w:rPr>
          <w:w w:val="105"/>
        </w:rPr>
        <w:t> activities</w:t>
      </w:r>
      <w:r>
        <w:rPr>
          <w:w w:val="105"/>
        </w:rPr>
        <w:t> I</w:t>
      </w:r>
      <w:r>
        <w:rPr>
          <w:w w:val="105"/>
        </w:rPr>
        <w:t> thought</w:t>
      </w:r>
      <w:r>
        <w:rPr>
          <w:w w:val="105"/>
        </w:rPr>
        <w:t> it</w:t>
      </w:r>
      <w:r>
        <w:rPr>
          <w:w w:val="105"/>
        </w:rPr>
        <w:t> was</w:t>
      </w:r>
      <w:r>
        <w:rPr>
          <w:w w:val="105"/>
        </w:rPr>
        <w:t> an</w:t>
      </w:r>
      <w:r>
        <w:rPr>
          <w:w w:val="105"/>
        </w:rPr>
        <w:t> appropriate</w:t>
      </w:r>
      <w:r>
        <w:rPr>
          <w:w w:val="105"/>
        </w:rPr>
        <w:t> time</w:t>
      </w:r>
      <w:r>
        <w:rPr>
          <w:w w:val="105"/>
        </w:rPr>
        <w:t> to</w:t>
      </w:r>
      <w:r>
        <w:rPr>
          <w:w w:val="105"/>
        </w:rPr>
        <w:t> take</w:t>
      </w:r>
      <w:r>
        <w:rPr>
          <w:w w:val="105"/>
        </w:rPr>
        <w:t> a long</w:t>
      </w:r>
      <w:r>
        <w:rPr>
          <w:w w:val="105"/>
        </w:rPr>
        <w:t> overdue</w:t>
      </w:r>
      <w:r>
        <w:rPr>
          <w:w w:val="105"/>
        </w:rPr>
        <w:t> holiday.</w:t>
      </w:r>
      <w:r>
        <w:rPr>
          <w:w w:val="105"/>
        </w:rPr>
        <w:t> Fazle</w:t>
      </w:r>
      <w:r>
        <w:rPr>
          <w:w w:val="105"/>
        </w:rPr>
        <w:t> Haq</w:t>
      </w:r>
      <w:r>
        <w:rPr>
          <w:w w:val="105"/>
        </w:rPr>
        <w:t> insisted</w:t>
      </w:r>
      <w:r>
        <w:rPr>
          <w:w w:val="105"/>
        </w:rPr>
        <w:t> that</w:t>
      </w:r>
      <w:r>
        <w:rPr>
          <w:w w:val="105"/>
        </w:rPr>
        <w:t> I</w:t>
      </w:r>
      <w:r>
        <w:rPr>
          <w:w w:val="105"/>
        </w:rPr>
        <w:t> meet</w:t>
      </w:r>
      <w:r>
        <w:rPr>
          <w:w w:val="105"/>
        </w:rPr>
        <w:t> him</w:t>
      </w:r>
      <w:r>
        <w:rPr>
          <w:w w:val="105"/>
        </w:rPr>
        <w:t> prior</w:t>
      </w:r>
      <w:r>
        <w:rPr>
          <w:w w:val="105"/>
        </w:rPr>
        <w:t> to</w:t>
      </w:r>
      <w:r>
        <w:rPr>
          <w:w w:val="105"/>
        </w:rPr>
        <w:t> my</w:t>
      </w:r>
      <w:r>
        <w:rPr>
          <w:w w:val="105"/>
        </w:rPr>
        <w:t> departure,</w:t>
      </w:r>
      <w:r>
        <w:rPr>
          <w:w w:val="105"/>
        </w:rPr>
        <w:t> and accordingly on 20 April I visited him at Peshawar at his Governor's residence. Much to my</w:t>
      </w:r>
      <w:r>
        <w:rPr>
          <w:w w:val="105"/>
        </w:rPr>
        <w:t> surprise</w:t>
      </w:r>
      <w:r>
        <w:rPr>
          <w:w w:val="105"/>
        </w:rPr>
        <w:t> I</w:t>
      </w:r>
      <w:r>
        <w:rPr>
          <w:w w:val="105"/>
        </w:rPr>
        <w:t> learnt</w:t>
      </w:r>
      <w:r>
        <w:rPr>
          <w:w w:val="105"/>
        </w:rPr>
        <w:t> that</w:t>
      </w:r>
      <w:r>
        <w:rPr>
          <w:w w:val="105"/>
        </w:rPr>
        <w:t> General</w:t>
      </w:r>
      <w:r>
        <w:rPr>
          <w:w w:val="105"/>
        </w:rPr>
        <w:t> Zia</w:t>
      </w:r>
      <w:r>
        <w:rPr>
          <w:w w:val="105"/>
        </w:rPr>
        <w:t> was</w:t>
      </w:r>
      <w:r>
        <w:rPr>
          <w:w w:val="105"/>
        </w:rPr>
        <w:t> there</w:t>
      </w:r>
      <w:r>
        <w:rPr>
          <w:w w:val="105"/>
        </w:rPr>
        <w:t> as</w:t>
      </w:r>
      <w:r>
        <w:rPr>
          <w:w w:val="105"/>
        </w:rPr>
        <w:t> well.</w:t>
      </w:r>
      <w:r>
        <w:rPr>
          <w:w w:val="105"/>
        </w:rPr>
        <w:t> Over</w:t>
      </w:r>
      <w:r>
        <w:rPr>
          <w:w w:val="105"/>
        </w:rPr>
        <w:t> lunch</w:t>
      </w:r>
      <w:r>
        <w:rPr>
          <w:w w:val="105"/>
        </w:rPr>
        <w:t> Zia</w:t>
      </w:r>
      <w:r>
        <w:rPr>
          <w:w w:val="105"/>
        </w:rPr>
        <w:t> expressed</w:t>
      </w:r>
      <w:r>
        <w:rPr>
          <w:w w:val="105"/>
        </w:rPr>
        <w:t> his disappointment</w:t>
      </w:r>
      <w:r>
        <w:rPr>
          <w:spacing w:val="-6"/>
          <w:w w:val="105"/>
        </w:rPr>
        <w:t> </w:t>
      </w:r>
      <w:r>
        <w:rPr>
          <w:w w:val="105"/>
        </w:rPr>
        <w:t>at</w:t>
      </w:r>
      <w:r>
        <w:rPr>
          <w:spacing w:val="-6"/>
          <w:w w:val="105"/>
        </w:rPr>
        <w:t> </w:t>
      </w:r>
      <w:r>
        <w:rPr>
          <w:w w:val="105"/>
        </w:rPr>
        <w:t>my</w:t>
      </w:r>
      <w:r>
        <w:rPr>
          <w:spacing w:val="-3"/>
          <w:w w:val="105"/>
        </w:rPr>
        <w:t> </w:t>
      </w:r>
      <w:r>
        <w:rPr>
          <w:w w:val="105"/>
        </w:rPr>
        <w:t>refusal</w:t>
      </w:r>
      <w:r>
        <w:rPr>
          <w:spacing w:val="-6"/>
          <w:w w:val="105"/>
        </w:rPr>
        <w:t> </w:t>
      </w:r>
      <w:r>
        <w:rPr>
          <w:w w:val="105"/>
        </w:rPr>
        <w:t>to</w:t>
      </w:r>
      <w:r>
        <w:rPr>
          <w:spacing w:val="-6"/>
          <w:w w:val="105"/>
        </w:rPr>
        <w:t> </w:t>
      </w:r>
      <w:r>
        <w:rPr>
          <w:w w:val="105"/>
        </w:rPr>
        <w:t>participate</w:t>
      </w:r>
      <w:r>
        <w:rPr>
          <w:spacing w:val="-8"/>
          <w:w w:val="105"/>
        </w:rPr>
        <w:t> </w:t>
      </w:r>
      <w:r>
        <w:rPr>
          <w:w w:val="105"/>
        </w:rPr>
        <w:t>in</w:t>
      </w:r>
      <w:r>
        <w:rPr>
          <w:spacing w:val="-8"/>
          <w:w w:val="105"/>
        </w:rPr>
        <w:t> </w:t>
      </w:r>
      <w:r>
        <w:rPr>
          <w:w w:val="105"/>
        </w:rPr>
        <w:t>the</w:t>
      </w:r>
      <w:r>
        <w:rPr>
          <w:spacing w:val="-4"/>
          <w:w w:val="105"/>
        </w:rPr>
        <w:t> </w:t>
      </w:r>
      <w:r>
        <w:rPr>
          <w:w w:val="105"/>
        </w:rPr>
        <w:t>proposed</w:t>
      </w:r>
      <w:r>
        <w:rPr>
          <w:spacing w:val="-2"/>
          <w:w w:val="105"/>
        </w:rPr>
        <w:t> </w:t>
      </w:r>
      <w:r>
        <w:rPr>
          <w:w w:val="105"/>
        </w:rPr>
        <w:t>national</w:t>
      </w:r>
      <w:r>
        <w:rPr>
          <w:spacing w:val="-3"/>
          <w:w w:val="105"/>
        </w:rPr>
        <w:t> </w:t>
      </w:r>
      <w:r>
        <w:rPr>
          <w:w w:val="105"/>
        </w:rPr>
        <w:t>government.</w:t>
      </w:r>
      <w:r>
        <w:rPr>
          <w:spacing w:val="-2"/>
          <w:w w:val="105"/>
        </w:rPr>
        <w:t> </w:t>
      </w:r>
      <w:r>
        <w:rPr>
          <w:w w:val="105"/>
        </w:rPr>
        <w:t>After lunch Zia announced that he was retiring for</w:t>
      </w:r>
      <w:r>
        <w:rPr>
          <w:spacing w:val="-6"/>
          <w:w w:val="105"/>
        </w:rPr>
        <w:t> </w:t>
      </w:r>
      <w:r>
        <w:rPr>
          <w:w w:val="105"/>
        </w:rPr>
        <w:t>prayers leaving 'you two friends to have a chitchat'. After his departure Fazli, as I called him, opened up with me. He told me that he</w:t>
      </w:r>
      <w:r>
        <w:rPr>
          <w:w w:val="105"/>
        </w:rPr>
        <w:t> was</w:t>
      </w:r>
      <w:r>
        <w:rPr>
          <w:w w:val="105"/>
        </w:rPr>
        <w:t> angry</w:t>
      </w:r>
      <w:r>
        <w:rPr>
          <w:w w:val="105"/>
        </w:rPr>
        <w:t> and</w:t>
      </w:r>
      <w:r>
        <w:rPr>
          <w:w w:val="105"/>
        </w:rPr>
        <w:t> deeply</w:t>
      </w:r>
      <w:r>
        <w:rPr>
          <w:w w:val="105"/>
        </w:rPr>
        <w:t> disappointed</w:t>
      </w:r>
      <w:r>
        <w:rPr>
          <w:w w:val="105"/>
        </w:rPr>
        <w:t> with</w:t>
      </w:r>
      <w:r>
        <w:rPr>
          <w:w w:val="105"/>
        </w:rPr>
        <w:t> my</w:t>
      </w:r>
      <w:r>
        <w:rPr>
          <w:w w:val="105"/>
        </w:rPr>
        <w:t> refusal.</w:t>
      </w:r>
      <w:r>
        <w:rPr>
          <w:w w:val="105"/>
        </w:rPr>
        <w:t> Using</w:t>
      </w:r>
      <w:r>
        <w:rPr>
          <w:w w:val="105"/>
        </w:rPr>
        <w:t> emotive</w:t>
      </w:r>
      <w:r>
        <w:rPr>
          <w:w w:val="105"/>
        </w:rPr>
        <w:t> appeals</w:t>
      </w:r>
      <w:r>
        <w:rPr>
          <w:w w:val="105"/>
        </w:rPr>
        <w:t> of friendship, 'As a close friend I know what is</w:t>
      </w:r>
      <w:r>
        <w:rPr>
          <w:w w:val="105"/>
        </w:rPr>
        <w:t> better for you even more than you do', he tried</w:t>
      </w:r>
      <w:r>
        <w:rPr>
          <w:w w:val="105"/>
        </w:rPr>
        <w:t> hard</w:t>
      </w:r>
      <w:r>
        <w:rPr>
          <w:w w:val="105"/>
        </w:rPr>
        <w:t> to</w:t>
      </w:r>
      <w:r>
        <w:rPr>
          <w:w w:val="105"/>
        </w:rPr>
        <w:t> persuade</w:t>
      </w:r>
      <w:r>
        <w:rPr>
          <w:w w:val="105"/>
        </w:rPr>
        <w:t> me</w:t>
      </w:r>
      <w:r>
        <w:rPr>
          <w:w w:val="105"/>
        </w:rPr>
        <w:t> to</w:t>
      </w:r>
      <w:r>
        <w:rPr>
          <w:w w:val="105"/>
        </w:rPr>
        <w:t> change</w:t>
      </w:r>
      <w:r>
        <w:rPr>
          <w:w w:val="105"/>
        </w:rPr>
        <w:t> my</w:t>
      </w:r>
      <w:r>
        <w:rPr>
          <w:w w:val="105"/>
        </w:rPr>
        <w:t> mind.</w:t>
      </w:r>
      <w:r>
        <w:rPr>
          <w:w w:val="105"/>
        </w:rPr>
        <w:t> Once</w:t>
      </w:r>
      <w:r>
        <w:rPr>
          <w:w w:val="105"/>
        </w:rPr>
        <w:t> he</w:t>
      </w:r>
      <w:r>
        <w:rPr>
          <w:w w:val="105"/>
        </w:rPr>
        <w:t> realized</w:t>
      </w:r>
      <w:r>
        <w:rPr>
          <w:w w:val="105"/>
        </w:rPr>
        <w:t> that</w:t>
      </w:r>
      <w:r>
        <w:rPr>
          <w:w w:val="105"/>
        </w:rPr>
        <w:t> my</w:t>
      </w:r>
      <w:r>
        <w:rPr>
          <w:w w:val="105"/>
        </w:rPr>
        <w:t> mind</w:t>
      </w:r>
      <w:r>
        <w:rPr>
          <w:w w:val="105"/>
        </w:rPr>
        <w:t> had already</w:t>
      </w:r>
      <w:r>
        <w:rPr>
          <w:w w:val="105"/>
        </w:rPr>
        <w:t> been</w:t>
      </w:r>
      <w:r>
        <w:rPr>
          <w:w w:val="105"/>
        </w:rPr>
        <w:t> made up</w:t>
      </w:r>
      <w:r>
        <w:rPr>
          <w:w w:val="105"/>
        </w:rPr>
        <w:t> he was</w:t>
      </w:r>
      <w:r>
        <w:rPr>
          <w:w w:val="105"/>
        </w:rPr>
        <w:t> more conciliatory and</w:t>
      </w:r>
      <w:r>
        <w:rPr>
          <w:w w:val="105"/>
        </w:rPr>
        <w:t> even</w:t>
      </w:r>
      <w:r>
        <w:rPr>
          <w:w w:val="105"/>
        </w:rPr>
        <w:t> offered</w:t>
      </w:r>
      <w:r>
        <w:rPr>
          <w:w w:val="105"/>
        </w:rPr>
        <w:t> me a</w:t>
      </w:r>
      <w:r>
        <w:rPr>
          <w:w w:val="105"/>
        </w:rPr>
        <w:t> Diplomatic passport. Thanking him for the kind gesture I declined his friendly offer.</w:t>
      </w:r>
    </w:p>
    <w:p>
      <w:pPr>
        <w:pStyle w:val="BodyText"/>
        <w:spacing w:before="17"/>
      </w:pPr>
    </w:p>
    <w:p>
      <w:pPr>
        <w:pStyle w:val="BodyText"/>
        <w:spacing w:line="254" w:lineRule="auto"/>
        <w:ind w:left="1440" w:right="1431"/>
        <w:jc w:val="both"/>
      </w:pPr>
      <w:r>
        <w:rPr/>
        <w:t>In May my wife Souriya and I went overseas. After stopovers at Hong Kong, Singapore, Perth</w:t>
      </w:r>
      <w:r>
        <w:rPr>
          <w:spacing w:val="40"/>
        </w:rPr>
        <w:t> </w:t>
      </w:r>
      <w:r>
        <w:rPr/>
        <w:t>and</w:t>
      </w:r>
      <w:r>
        <w:rPr>
          <w:spacing w:val="40"/>
        </w:rPr>
        <w:t> </w:t>
      </w:r>
      <w:r>
        <w:rPr/>
        <w:t>Sydney</w:t>
      </w:r>
      <w:r>
        <w:rPr>
          <w:spacing w:val="40"/>
        </w:rPr>
        <w:t> </w:t>
      </w:r>
      <w:r>
        <w:rPr/>
        <w:t>we</w:t>
      </w:r>
      <w:r>
        <w:rPr>
          <w:spacing w:val="39"/>
        </w:rPr>
        <w:t> </w:t>
      </w:r>
      <w:r>
        <w:rPr/>
        <w:t>arrived</w:t>
      </w:r>
      <w:r>
        <w:rPr>
          <w:spacing w:val="40"/>
        </w:rPr>
        <w:t> </w:t>
      </w:r>
      <w:r>
        <w:rPr/>
        <w:t>in</w:t>
      </w:r>
      <w:r>
        <w:rPr>
          <w:spacing w:val="38"/>
        </w:rPr>
        <w:t> </w:t>
      </w:r>
      <w:r>
        <w:rPr/>
        <w:t>New</w:t>
      </w:r>
      <w:r>
        <w:rPr>
          <w:spacing w:val="40"/>
        </w:rPr>
        <w:t> </w:t>
      </w:r>
      <w:r>
        <w:rPr/>
        <w:t>Zealand</w:t>
      </w:r>
      <w:r>
        <w:rPr>
          <w:spacing w:val="40"/>
        </w:rPr>
        <w:t> </w:t>
      </w:r>
      <w:r>
        <w:rPr/>
        <w:t>and</w:t>
      </w:r>
      <w:r>
        <w:rPr>
          <w:spacing w:val="40"/>
        </w:rPr>
        <w:t> </w:t>
      </w:r>
      <w:r>
        <w:rPr/>
        <w:t>were</w:t>
      </w:r>
      <w:r>
        <w:rPr>
          <w:spacing w:val="39"/>
        </w:rPr>
        <w:t> </w:t>
      </w:r>
      <w:r>
        <w:rPr/>
        <w:t>met</w:t>
      </w:r>
      <w:r>
        <w:rPr>
          <w:spacing w:val="40"/>
        </w:rPr>
        <w:t> </w:t>
      </w:r>
      <w:r>
        <w:rPr/>
        <w:t>by</w:t>
      </w:r>
      <w:r>
        <w:rPr>
          <w:spacing w:val="40"/>
        </w:rPr>
        <w:t> </w:t>
      </w:r>
      <w:r>
        <w:rPr/>
        <w:t>our</w:t>
      </w:r>
      <w:r>
        <w:rPr>
          <w:spacing w:val="40"/>
        </w:rPr>
        <w:t> </w:t>
      </w:r>
      <w:r>
        <w:rPr/>
        <w:t>son</w:t>
      </w:r>
      <w:r>
        <w:rPr>
          <w:spacing w:val="40"/>
        </w:rPr>
        <w:t> </w:t>
      </w:r>
      <w:r>
        <w:rPr/>
        <w:t>Shehryar</w:t>
      </w:r>
      <w:r>
        <w:rPr>
          <w:spacing w:val="40"/>
        </w:rPr>
        <w:t> </w:t>
      </w:r>
      <w:r>
        <w:rPr/>
        <w:t>who had</w:t>
      </w:r>
      <w:r>
        <w:rPr>
          <w:spacing w:val="40"/>
        </w:rPr>
        <w:t> </w:t>
      </w:r>
      <w:r>
        <w:rPr/>
        <w:t>recently</w:t>
      </w:r>
      <w:r>
        <w:rPr>
          <w:spacing w:val="40"/>
        </w:rPr>
        <w:t> </w:t>
      </w:r>
      <w:r>
        <w:rPr/>
        <w:t>completed</w:t>
      </w:r>
      <w:r>
        <w:rPr>
          <w:spacing w:val="40"/>
        </w:rPr>
        <w:t> </w:t>
      </w:r>
      <w:r>
        <w:rPr/>
        <w:t>his</w:t>
      </w:r>
      <w:r>
        <w:rPr>
          <w:spacing w:val="40"/>
        </w:rPr>
        <w:t> </w:t>
      </w:r>
      <w:r>
        <w:rPr/>
        <w:t>Bar</w:t>
      </w:r>
      <w:r>
        <w:rPr>
          <w:spacing w:val="40"/>
        </w:rPr>
        <w:t> </w:t>
      </w:r>
      <w:r>
        <w:rPr/>
        <w:t>and</w:t>
      </w:r>
      <w:r>
        <w:rPr>
          <w:spacing w:val="40"/>
        </w:rPr>
        <w:t> </w:t>
      </w:r>
      <w:r>
        <w:rPr/>
        <w:t>was</w:t>
      </w:r>
      <w:r>
        <w:rPr>
          <w:spacing w:val="40"/>
        </w:rPr>
        <w:t> </w:t>
      </w:r>
      <w:r>
        <w:rPr/>
        <w:t>working</w:t>
      </w:r>
      <w:r>
        <w:rPr>
          <w:spacing w:val="40"/>
        </w:rPr>
        <w:t> </w:t>
      </w:r>
      <w:r>
        <w:rPr/>
        <w:t>with</w:t>
      </w:r>
      <w:r>
        <w:rPr>
          <w:spacing w:val="40"/>
        </w:rPr>
        <w:t> </w:t>
      </w:r>
      <w:r>
        <w:rPr/>
        <w:t>a</w:t>
      </w:r>
      <w:r>
        <w:rPr>
          <w:spacing w:val="40"/>
        </w:rPr>
        <w:t> </w:t>
      </w:r>
      <w:r>
        <w:rPr/>
        <w:t>law</w:t>
      </w:r>
      <w:r>
        <w:rPr>
          <w:spacing w:val="40"/>
        </w:rPr>
        <w:t> </w:t>
      </w:r>
      <w:r>
        <w:rPr/>
        <w:t>firm</w:t>
      </w:r>
      <w:r>
        <w:rPr>
          <w:spacing w:val="40"/>
        </w:rPr>
        <w:t> </w:t>
      </w:r>
      <w:r>
        <w:rPr/>
        <w:t>in</w:t>
      </w:r>
      <w:r>
        <w:rPr>
          <w:spacing w:val="40"/>
        </w:rPr>
        <w:t> </w:t>
      </w:r>
      <w:r>
        <w:rPr/>
        <w:t>Auckland.</w:t>
      </w:r>
      <w:r>
        <w:rPr>
          <w:spacing w:val="40"/>
        </w:rPr>
        <w:t> </w:t>
      </w:r>
      <w:r>
        <w:rPr/>
        <w:t>Apart from</w:t>
      </w:r>
      <w:r>
        <w:rPr>
          <w:spacing w:val="40"/>
        </w:rPr>
        <w:t> </w:t>
      </w:r>
      <w:r>
        <w:rPr/>
        <w:t>New</w:t>
      </w:r>
      <w:r>
        <w:rPr>
          <w:spacing w:val="40"/>
        </w:rPr>
        <w:t> </w:t>
      </w:r>
      <w:r>
        <w:rPr/>
        <w:t>Zealand,</w:t>
      </w:r>
      <w:r>
        <w:rPr>
          <w:spacing w:val="40"/>
        </w:rPr>
        <w:t> </w:t>
      </w:r>
      <w:r>
        <w:rPr/>
        <w:t>where</w:t>
      </w:r>
      <w:r>
        <w:rPr>
          <w:spacing w:val="40"/>
        </w:rPr>
        <w:t> </w:t>
      </w:r>
      <w:r>
        <w:rPr/>
        <w:t>Pakistan</w:t>
      </w:r>
      <w:r>
        <w:rPr>
          <w:spacing w:val="40"/>
        </w:rPr>
        <w:t> </w:t>
      </w:r>
      <w:r>
        <w:rPr/>
        <w:t>had</w:t>
      </w:r>
      <w:r>
        <w:rPr>
          <w:spacing w:val="40"/>
        </w:rPr>
        <w:t> </w:t>
      </w:r>
      <w:r>
        <w:rPr/>
        <w:t>no</w:t>
      </w:r>
      <w:r>
        <w:rPr>
          <w:spacing w:val="40"/>
        </w:rPr>
        <w:t> </w:t>
      </w:r>
      <w:r>
        <w:rPr/>
        <w:t>diplomatic</w:t>
      </w:r>
      <w:r>
        <w:rPr>
          <w:spacing w:val="40"/>
        </w:rPr>
        <w:t> </w:t>
      </w:r>
      <w:r>
        <w:rPr/>
        <w:t>representation,</w:t>
      </w:r>
      <w:r>
        <w:rPr>
          <w:spacing w:val="40"/>
        </w:rPr>
        <w:t> </w:t>
      </w:r>
      <w:r>
        <w:rPr/>
        <w:t>at</w:t>
      </w:r>
      <w:r>
        <w:rPr>
          <w:spacing w:val="40"/>
        </w:rPr>
        <w:t> </w:t>
      </w:r>
      <w:r>
        <w:rPr/>
        <w:t>every</w:t>
      </w:r>
      <w:r>
        <w:rPr>
          <w:spacing w:val="40"/>
        </w:rPr>
        <w:t> </w:t>
      </w:r>
      <w:r>
        <w:rPr/>
        <w:t>port</w:t>
      </w:r>
      <w:r>
        <w:rPr>
          <w:spacing w:val="40"/>
        </w:rPr>
        <w:t> </w:t>
      </w:r>
      <w:r>
        <w:rPr/>
        <w:t>of call we were received at the airport by Pakistani diplomatic representatives. It appeared that they had been instructed by Islamabad to look after me. It certainly looked as if Zia</w:t>
      </w:r>
      <w:r>
        <w:rPr>
          <w:spacing w:val="80"/>
        </w:rPr>
        <w:t> </w:t>
      </w:r>
      <w:r>
        <w:rPr/>
        <w:t>was</w:t>
      </w:r>
      <w:r>
        <w:rPr>
          <w:spacing w:val="40"/>
        </w:rPr>
        <w:t> </w:t>
      </w:r>
      <w:r>
        <w:rPr/>
        <w:t>trying</w:t>
      </w:r>
      <w:r>
        <w:rPr>
          <w:spacing w:val="40"/>
        </w:rPr>
        <w:t> </w:t>
      </w:r>
      <w:r>
        <w:rPr/>
        <w:t>his</w:t>
      </w:r>
      <w:r>
        <w:rPr>
          <w:spacing w:val="40"/>
        </w:rPr>
        <w:t> </w:t>
      </w:r>
      <w:r>
        <w:rPr/>
        <w:t>utmost</w:t>
      </w:r>
      <w:r>
        <w:rPr>
          <w:spacing w:val="40"/>
        </w:rPr>
        <w:t> </w:t>
      </w:r>
      <w:r>
        <w:rPr/>
        <w:t>to</w:t>
      </w:r>
      <w:r>
        <w:rPr>
          <w:spacing w:val="40"/>
        </w:rPr>
        <w:t> </w:t>
      </w:r>
      <w:r>
        <w:rPr/>
        <w:t>oblige</w:t>
      </w:r>
      <w:r>
        <w:rPr>
          <w:spacing w:val="40"/>
        </w:rPr>
        <w:t> </w:t>
      </w:r>
      <w:r>
        <w:rPr/>
        <w:t>me.</w:t>
      </w:r>
      <w:r>
        <w:rPr>
          <w:spacing w:val="40"/>
        </w:rPr>
        <w:t> </w:t>
      </w:r>
      <w:r>
        <w:rPr/>
        <w:t>From</w:t>
      </w:r>
      <w:r>
        <w:rPr>
          <w:spacing w:val="40"/>
        </w:rPr>
        <w:t> </w:t>
      </w:r>
      <w:r>
        <w:rPr/>
        <w:t>Auckland</w:t>
      </w:r>
      <w:r>
        <w:rPr>
          <w:spacing w:val="40"/>
        </w:rPr>
        <w:t> </w:t>
      </w:r>
      <w:r>
        <w:rPr/>
        <w:t>we</w:t>
      </w:r>
      <w:r>
        <w:rPr>
          <w:spacing w:val="40"/>
        </w:rPr>
        <w:t> </w:t>
      </w:r>
      <w:r>
        <w:rPr/>
        <w:t>flew</w:t>
      </w:r>
      <w:r>
        <w:rPr>
          <w:spacing w:val="40"/>
        </w:rPr>
        <w:t> </w:t>
      </w:r>
      <w:r>
        <w:rPr/>
        <w:t>to</w:t>
      </w:r>
      <w:r>
        <w:rPr>
          <w:spacing w:val="40"/>
        </w:rPr>
        <w:t> </w:t>
      </w:r>
      <w:r>
        <w:rPr/>
        <w:t>the</w:t>
      </w:r>
      <w:r>
        <w:rPr>
          <w:spacing w:val="40"/>
        </w:rPr>
        <w:t> </w:t>
      </w:r>
      <w:r>
        <w:rPr/>
        <w:t>US</w:t>
      </w:r>
      <w:r>
        <w:rPr>
          <w:spacing w:val="40"/>
        </w:rPr>
        <w:t> </w:t>
      </w:r>
      <w:r>
        <w:rPr/>
        <w:t>where</w:t>
      </w:r>
      <w:r>
        <w:rPr>
          <w:spacing w:val="40"/>
        </w:rPr>
        <w:t> </w:t>
      </w:r>
      <w:r>
        <w:rPr/>
        <w:t>after</w:t>
      </w:r>
      <w:r>
        <w:rPr>
          <w:spacing w:val="40"/>
        </w:rPr>
        <w:t> </w:t>
      </w:r>
      <w:r>
        <w:rPr/>
        <w:t>a brief</w:t>
      </w:r>
      <w:r>
        <w:rPr>
          <w:spacing w:val="56"/>
        </w:rPr>
        <w:t> </w:t>
      </w:r>
      <w:r>
        <w:rPr/>
        <w:t>stop</w:t>
      </w:r>
      <w:r>
        <w:rPr>
          <w:spacing w:val="54"/>
        </w:rPr>
        <w:t> </w:t>
      </w:r>
      <w:r>
        <w:rPr/>
        <w:t>in</w:t>
      </w:r>
      <w:r>
        <w:rPr>
          <w:spacing w:val="53"/>
        </w:rPr>
        <w:t> </w:t>
      </w:r>
      <w:r>
        <w:rPr/>
        <w:t>Los</w:t>
      </w:r>
      <w:r>
        <w:rPr>
          <w:spacing w:val="53"/>
        </w:rPr>
        <w:t> </w:t>
      </w:r>
      <w:r>
        <w:rPr/>
        <w:t>Angeles</w:t>
      </w:r>
      <w:r>
        <w:rPr>
          <w:spacing w:val="53"/>
        </w:rPr>
        <w:t> </w:t>
      </w:r>
      <w:r>
        <w:rPr/>
        <w:t>we</w:t>
      </w:r>
      <w:r>
        <w:rPr>
          <w:spacing w:val="53"/>
        </w:rPr>
        <w:t> </w:t>
      </w:r>
      <w:r>
        <w:rPr/>
        <w:t>travelled</w:t>
      </w:r>
      <w:r>
        <w:rPr>
          <w:spacing w:val="57"/>
        </w:rPr>
        <w:t> </w:t>
      </w:r>
      <w:r>
        <w:rPr/>
        <w:t>to</w:t>
      </w:r>
      <w:r>
        <w:rPr>
          <w:spacing w:val="52"/>
        </w:rPr>
        <w:t> </w:t>
      </w:r>
      <w:r>
        <w:rPr/>
        <w:t>Washington</w:t>
      </w:r>
      <w:r>
        <w:rPr>
          <w:spacing w:val="54"/>
        </w:rPr>
        <w:t> </w:t>
      </w:r>
      <w:r>
        <w:rPr/>
        <w:t>where</w:t>
      </w:r>
      <w:r>
        <w:rPr>
          <w:spacing w:val="54"/>
        </w:rPr>
        <w:t> </w:t>
      </w:r>
      <w:r>
        <w:rPr/>
        <w:t>we</w:t>
      </w:r>
      <w:r>
        <w:rPr>
          <w:spacing w:val="54"/>
        </w:rPr>
        <w:t> </w:t>
      </w:r>
      <w:r>
        <w:rPr/>
        <w:t>were</w:t>
      </w:r>
      <w:r>
        <w:rPr>
          <w:spacing w:val="54"/>
        </w:rPr>
        <w:t> </w:t>
      </w:r>
      <w:r>
        <w:rPr/>
        <w:t>put</w:t>
      </w:r>
      <w:r>
        <w:rPr>
          <w:spacing w:val="57"/>
        </w:rPr>
        <w:t> </w:t>
      </w:r>
      <w:r>
        <w:rPr/>
        <w:t>up</w:t>
      </w:r>
      <w:r>
        <w:rPr>
          <w:spacing w:val="54"/>
        </w:rPr>
        <w:t> </w:t>
      </w:r>
      <w:r>
        <w:rPr/>
        <w:t>by</w:t>
      </w:r>
      <w:r>
        <w:rPr>
          <w:spacing w:val="61"/>
        </w:rPr>
        <w:t> </w:t>
      </w:r>
      <w:r>
        <w:rPr>
          <w:spacing w:val="-5"/>
        </w:rPr>
        <w:t>our</w:t>
      </w:r>
    </w:p>
    <w:p>
      <w:pPr>
        <w:pStyle w:val="BodyText"/>
        <w:spacing w:after="0" w:line="254" w:lineRule="auto"/>
        <w:jc w:val="both"/>
        <w:sectPr>
          <w:pgSz w:w="12240" w:h="15840"/>
          <w:pgMar w:header="0" w:footer="985" w:top="1680" w:bottom="1180" w:left="0" w:right="0"/>
        </w:sectPr>
      </w:pPr>
    </w:p>
    <w:p>
      <w:pPr>
        <w:pStyle w:val="BodyText"/>
        <w:spacing w:line="254" w:lineRule="auto" w:before="67"/>
        <w:ind w:left="1440" w:right="1436"/>
        <w:jc w:val="both"/>
      </w:pPr>
      <w:r>
        <w:rPr>
          <w:w w:val="105"/>
        </w:rPr>
        <w:t>ambassador</w:t>
      </w:r>
      <w:r>
        <w:rPr>
          <w:w w:val="105"/>
        </w:rPr>
        <w:t> Sahibzada</w:t>
      </w:r>
      <w:r>
        <w:rPr>
          <w:w w:val="105"/>
        </w:rPr>
        <w:t> Yakub Khan</w:t>
      </w:r>
      <w:r>
        <w:rPr>
          <w:w w:val="105"/>
        </w:rPr>
        <w:t> and</w:t>
      </w:r>
      <w:r>
        <w:rPr>
          <w:w w:val="105"/>
        </w:rPr>
        <w:t> his charming</w:t>
      </w:r>
      <w:r>
        <w:rPr>
          <w:w w:val="105"/>
        </w:rPr>
        <w:t> wife Tooba.</w:t>
      </w:r>
      <w:r>
        <w:rPr>
          <w:w w:val="105"/>
        </w:rPr>
        <w:t> Yakub</w:t>
      </w:r>
      <w:r>
        <w:rPr>
          <w:w w:val="105"/>
        </w:rPr>
        <w:t> Khan,</w:t>
      </w:r>
      <w:r>
        <w:rPr>
          <w:w w:val="105"/>
        </w:rPr>
        <w:t> to</w:t>
      </w:r>
      <w:r>
        <w:rPr>
          <w:w w:val="105"/>
        </w:rPr>
        <w:t> his credit,</w:t>
      </w:r>
      <w:r>
        <w:rPr>
          <w:w w:val="105"/>
        </w:rPr>
        <w:t> had</w:t>
      </w:r>
      <w:r>
        <w:rPr>
          <w:w w:val="105"/>
        </w:rPr>
        <w:t> established</w:t>
      </w:r>
      <w:r>
        <w:rPr>
          <w:w w:val="105"/>
        </w:rPr>
        <w:t> a</w:t>
      </w:r>
      <w:r>
        <w:rPr>
          <w:w w:val="105"/>
        </w:rPr>
        <w:t> good</w:t>
      </w:r>
      <w:r>
        <w:rPr>
          <w:w w:val="105"/>
        </w:rPr>
        <w:t> rapport</w:t>
      </w:r>
      <w:r>
        <w:rPr>
          <w:w w:val="105"/>
        </w:rPr>
        <w:t> with</w:t>
      </w:r>
      <w:r>
        <w:rPr>
          <w:w w:val="105"/>
        </w:rPr>
        <w:t> the</w:t>
      </w:r>
      <w:r>
        <w:rPr>
          <w:w w:val="105"/>
        </w:rPr>
        <w:t> US</w:t>
      </w:r>
      <w:r>
        <w:rPr>
          <w:w w:val="105"/>
        </w:rPr>
        <w:t> State</w:t>
      </w:r>
      <w:r>
        <w:rPr>
          <w:w w:val="105"/>
        </w:rPr>
        <w:t> Department</w:t>
      </w:r>
      <w:r>
        <w:rPr>
          <w:w w:val="105"/>
        </w:rPr>
        <w:t> and</w:t>
      </w:r>
      <w:r>
        <w:rPr>
          <w:w w:val="105"/>
        </w:rPr>
        <w:t> other members</w:t>
      </w:r>
      <w:r>
        <w:rPr>
          <w:spacing w:val="-1"/>
          <w:w w:val="105"/>
        </w:rPr>
        <w:t> </w:t>
      </w:r>
      <w:r>
        <w:rPr>
          <w:w w:val="105"/>
        </w:rPr>
        <w:t>of the diplomatic</w:t>
      </w:r>
      <w:r>
        <w:rPr>
          <w:spacing w:val="-1"/>
          <w:w w:val="105"/>
        </w:rPr>
        <w:t> </w:t>
      </w:r>
      <w:r>
        <w:rPr>
          <w:w w:val="105"/>
        </w:rPr>
        <w:t>community. He arranged a lunch for me at the White House which was hosted by a senior adviser to President Carter. At New York we stayed with our</w:t>
      </w:r>
      <w:r>
        <w:rPr>
          <w:w w:val="105"/>
        </w:rPr>
        <w:t> Consul</w:t>
      </w:r>
      <w:r>
        <w:rPr>
          <w:w w:val="105"/>
        </w:rPr>
        <w:t> General,</w:t>
      </w:r>
      <w:r>
        <w:rPr>
          <w:w w:val="105"/>
        </w:rPr>
        <w:t> Aziz</w:t>
      </w:r>
      <w:r>
        <w:rPr>
          <w:w w:val="105"/>
        </w:rPr>
        <w:t> Khan,</w:t>
      </w:r>
      <w:r>
        <w:rPr>
          <w:w w:val="105"/>
        </w:rPr>
        <w:t> an</w:t>
      </w:r>
      <w:r>
        <w:rPr>
          <w:w w:val="105"/>
        </w:rPr>
        <w:t> old</w:t>
      </w:r>
      <w:r>
        <w:rPr>
          <w:w w:val="105"/>
        </w:rPr>
        <w:t> Aitchisonian</w:t>
      </w:r>
      <w:r>
        <w:rPr>
          <w:w w:val="105"/>
        </w:rPr>
        <w:t> friend.</w:t>
      </w:r>
      <w:r>
        <w:rPr>
          <w:w w:val="105"/>
        </w:rPr>
        <w:t> Then,</w:t>
      </w:r>
      <w:r>
        <w:rPr>
          <w:w w:val="105"/>
        </w:rPr>
        <w:t> in</w:t>
      </w:r>
      <w:r>
        <w:rPr>
          <w:w w:val="105"/>
        </w:rPr>
        <w:t> London,</w:t>
      </w:r>
      <w:r>
        <w:rPr>
          <w:w w:val="105"/>
        </w:rPr>
        <w:t> another school friend, Aziz Sarfaraz, put his house at our disposal. We caught up with the Wali Khans and others.</w:t>
      </w:r>
    </w:p>
    <w:p>
      <w:pPr>
        <w:pStyle w:val="BodyText"/>
        <w:spacing w:before="16"/>
      </w:pPr>
    </w:p>
    <w:p>
      <w:pPr>
        <w:pStyle w:val="BodyText"/>
        <w:spacing w:line="254" w:lineRule="auto"/>
        <w:ind w:left="1440" w:right="1433"/>
        <w:jc w:val="both"/>
      </w:pPr>
      <w:r>
        <w:rPr/>
        <w:t>While</w:t>
      </w:r>
      <w:r>
        <w:rPr>
          <w:spacing w:val="40"/>
        </w:rPr>
        <w:t> </w:t>
      </w:r>
      <w:r>
        <w:rPr/>
        <w:t>in</w:t>
      </w:r>
      <w:r>
        <w:rPr>
          <w:spacing w:val="40"/>
        </w:rPr>
        <w:t> </w:t>
      </w:r>
      <w:r>
        <w:rPr/>
        <w:t>London</w:t>
      </w:r>
      <w:r>
        <w:rPr>
          <w:spacing w:val="40"/>
        </w:rPr>
        <w:t> </w:t>
      </w:r>
      <w:r>
        <w:rPr/>
        <w:t>I</w:t>
      </w:r>
      <w:r>
        <w:rPr>
          <w:spacing w:val="40"/>
        </w:rPr>
        <w:t> </w:t>
      </w:r>
      <w:r>
        <w:rPr/>
        <w:t>learnt</w:t>
      </w:r>
      <w:r>
        <w:rPr>
          <w:spacing w:val="40"/>
        </w:rPr>
        <w:t> </w:t>
      </w:r>
      <w:r>
        <w:rPr/>
        <w:t>that</w:t>
      </w:r>
      <w:r>
        <w:rPr>
          <w:spacing w:val="40"/>
        </w:rPr>
        <w:t> </w:t>
      </w:r>
      <w:r>
        <w:rPr/>
        <w:t>on</w:t>
      </w:r>
      <w:r>
        <w:rPr>
          <w:spacing w:val="40"/>
        </w:rPr>
        <w:t> </w:t>
      </w:r>
      <w:r>
        <w:rPr/>
        <w:t>5</w:t>
      </w:r>
      <w:r>
        <w:rPr>
          <w:spacing w:val="40"/>
        </w:rPr>
        <w:t> </w:t>
      </w:r>
      <w:r>
        <w:rPr/>
        <w:t>July</w:t>
      </w:r>
      <w:r>
        <w:rPr>
          <w:spacing w:val="40"/>
        </w:rPr>
        <w:t> </w:t>
      </w:r>
      <w:r>
        <w:rPr/>
        <w:t>General</w:t>
      </w:r>
      <w:r>
        <w:rPr>
          <w:spacing w:val="40"/>
        </w:rPr>
        <w:t> </w:t>
      </w:r>
      <w:r>
        <w:rPr/>
        <w:t>Zia</w:t>
      </w:r>
      <w:r>
        <w:rPr>
          <w:spacing w:val="40"/>
        </w:rPr>
        <w:t> </w:t>
      </w:r>
      <w:r>
        <w:rPr/>
        <w:t>had</w:t>
      </w:r>
      <w:r>
        <w:rPr>
          <w:spacing w:val="40"/>
        </w:rPr>
        <w:t> </w:t>
      </w:r>
      <w:r>
        <w:rPr/>
        <w:t>announced</w:t>
      </w:r>
      <w:r>
        <w:rPr>
          <w:spacing w:val="40"/>
        </w:rPr>
        <w:t> </w:t>
      </w:r>
      <w:r>
        <w:rPr/>
        <w:t>a</w:t>
      </w:r>
      <w:r>
        <w:rPr>
          <w:spacing w:val="40"/>
        </w:rPr>
        <w:t> </w:t>
      </w:r>
      <w:r>
        <w:rPr/>
        <w:t>new</w:t>
      </w:r>
      <w:r>
        <w:rPr>
          <w:spacing w:val="40"/>
        </w:rPr>
        <w:t> </w:t>
      </w:r>
      <w:r>
        <w:rPr/>
        <w:t>Federal Cabinet</w:t>
      </w:r>
      <w:r>
        <w:rPr>
          <w:spacing w:val="40"/>
        </w:rPr>
        <w:t> </w:t>
      </w:r>
      <w:r>
        <w:rPr/>
        <w:t>among</w:t>
      </w:r>
      <w:r>
        <w:rPr>
          <w:spacing w:val="40"/>
        </w:rPr>
        <w:t> </w:t>
      </w:r>
      <w:r>
        <w:rPr/>
        <w:t>whom</w:t>
      </w:r>
      <w:r>
        <w:rPr>
          <w:spacing w:val="40"/>
        </w:rPr>
        <w:t> </w:t>
      </w:r>
      <w:r>
        <w:rPr/>
        <w:t>were</w:t>
      </w:r>
      <w:r>
        <w:rPr>
          <w:spacing w:val="40"/>
        </w:rPr>
        <w:t> </w:t>
      </w:r>
      <w:r>
        <w:rPr/>
        <w:t>six</w:t>
      </w:r>
      <w:r>
        <w:rPr>
          <w:spacing w:val="40"/>
        </w:rPr>
        <w:t> </w:t>
      </w:r>
      <w:r>
        <w:rPr/>
        <w:t>Muslim</w:t>
      </w:r>
      <w:r>
        <w:rPr>
          <w:spacing w:val="40"/>
        </w:rPr>
        <w:t> </w:t>
      </w:r>
      <w:r>
        <w:rPr/>
        <w:t>League</w:t>
      </w:r>
      <w:r>
        <w:rPr>
          <w:spacing w:val="40"/>
        </w:rPr>
        <w:t> </w:t>
      </w:r>
      <w:r>
        <w:rPr/>
        <w:t>members.</w:t>
      </w:r>
      <w:r>
        <w:rPr>
          <w:position w:val="6"/>
          <w:sz w:val="16"/>
        </w:rPr>
        <w:t>629</w:t>
      </w:r>
      <w:r>
        <w:rPr>
          <w:spacing w:val="40"/>
          <w:position w:val="6"/>
          <w:sz w:val="16"/>
        </w:rPr>
        <w:t> </w:t>
      </w:r>
      <w:r>
        <w:rPr/>
        <w:t>Having</w:t>
      </w:r>
      <w:r>
        <w:rPr>
          <w:spacing w:val="40"/>
        </w:rPr>
        <w:t> </w:t>
      </w:r>
      <w:r>
        <w:rPr/>
        <w:t>been</w:t>
      </w:r>
      <w:r>
        <w:rPr>
          <w:spacing w:val="40"/>
        </w:rPr>
        <w:t> </w:t>
      </w:r>
      <w:r>
        <w:rPr/>
        <w:t>informed</w:t>
      </w:r>
      <w:r>
        <w:rPr>
          <w:spacing w:val="40"/>
        </w:rPr>
        <w:t> </w:t>
      </w:r>
      <w:r>
        <w:rPr/>
        <w:t>of this</w:t>
      </w:r>
      <w:r>
        <w:rPr>
          <w:spacing w:val="40"/>
        </w:rPr>
        <w:t> </w:t>
      </w:r>
      <w:r>
        <w:rPr/>
        <w:t>event</w:t>
      </w:r>
      <w:r>
        <w:rPr>
          <w:spacing w:val="40"/>
        </w:rPr>
        <w:t> </w:t>
      </w:r>
      <w:r>
        <w:rPr/>
        <w:t>by</w:t>
      </w:r>
      <w:r>
        <w:rPr>
          <w:spacing w:val="40"/>
        </w:rPr>
        <w:t> </w:t>
      </w:r>
      <w:r>
        <w:rPr/>
        <w:t>a</w:t>
      </w:r>
      <w:r>
        <w:rPr>
          <w:spacing w:val="40"/>
        </w:rPr>
        <w:t> </w:t>
      </w:r>
      <w:r>
        <w:rPr/>
        <w:t>correspondent</w:t>
      </w:r>
      <w:r>
        <w:rPr>
          <w:spacing w:val="40"/>
        </w:rPr>
        <w:t> </w:t>
      </w:r>
      <w:r>
        <w:rPr/>
        <w:t>of</w:t>
      </w:r>
      <w:r>
        <w:rPr>
          <w:spacing w:val="40"/>
        </w:rPr>
        <w:t> </w:t>
      </w:r>
      <w:r>
        <w:rPr/>
        <w:t>the</w:t>
      </w:r>
      <w:r>
        <w:rPr>
          <w:spacing w:val="40"/>
        </w:rPr>
        <w:t> </w:t>
      </w:r>
      <w:r>
        <w:rPr/>
        <w:t>BBC</w:t>
      </w:r>
      <w:r>
        <w:rPr>
          <w:spacing w:val="40"/>
        </w:rPr>
        <w:t> </w:t>
      </w:r>
      <w:r>
        <w:rPr/>
        <w:t>Urdu</w:t>
      </w:r>
      <w:r>
        <w:rPr>
          <w:spacing w:val="40"/>
        </w:rPr>
        <w:t> </w:t>
      </w:r>
      <w:r>
        <w:rPr/>
        <w:t>Service,</w:t>
      </w:r>
      <w:r>
        <w:rPr>
          <w:spacing w:val="40"/>
        </w:rPr>
        <w:t> </w:t>
      </w:r>
      <w:r>
        <w:rPr/>
        <w:t>I</w:t>
      </w:r>
      <w:r>
        <w:rPr>
          <w:spacing w:val="40"/>
        </w:rPr>
        <w:t> </w:t>
      </w:r>
      <w:r>
        <w:rPr/>
        <w:t>immediately</w:t>
      </w:r>
      <w:r>
        <w:rPr>
          <w:spacing w:val="40"/>
        </w:rPr>
        <w:t> </w:t>
      </w:r>
      <w:r>
        <w:rPr/>
        <w:t>issued</w:t>
      </w:r>
      <w:r>
        <w:rPr>
          <w:spacing w:val="40"/>
        </w:rPr>
        <w:t> </w:t>
      </w:r>
      <w:r>
        <w:rPr/>
        <w:t>a statement (which was then broadcast on the BBC) advising the Muslim League to either leave the government or face expulsion from the PNA. And in the event neither of these options</w:t>
      </w:r>
      <w:r>
        <w:rPr>
          <w:spacing w:val="40"/>
        </w:rPr>
        <w:t> </w:t>
      </w:r>
      <w:r>
        <w:rPr/>
        <w:t>were</w:t>
      </w:r>
      <w:r>
        <w:rPr>
          <w:spacing w:val="40"/>
        </w:rPr>
        <w:t> </w:t>
      </w:r>
      <w:r>
        <w:rPr/>
        <w:t>exercised</w:t>
      </w:r>
      <w:r>
        <w:rPr>
          <w:spacing w:val="40"/>
        </w:rPr>
        <w:t> </w:t>
      </w:r>
      <w:r>
        <w:rPr/>
        <w:t>then</w:t>
      </w:r>
      <w:r>
        <w:rPr>
          <w:spacing w:val="40"/>
        </w:rPr>
        <w:t> </w:t>
      </w:r>
      <w:r>
        <w:rPr/>
        <w:t>the</w:t>
      </w:r>
      <w:r>
        <w:rPr>
          <w:spacing w:val="40"/>
        </w:rPr>
        <w:t> </w:t>
      </w:r>
      <w:r>
        <w:rPr/>
        <w:t>NDP</w:t>
      </w:r>
      <w:r>
        <w:rPr>
          <w:spacing w:val="40"/>
        </w:rPr>
        <w:t> </w:t>
      </w:r>
      <w:r>
        <w:rPr/>
        <w:t>would</w:t>
      </w:r>
      <w:r>
        <w:rPr>
          <w:spacing w:val="40"/>
        </w:rPr>
        <w:t> </w:t>
      </w:r>
      <w:r>
        <w:rPr/>
        <w:t>consider</w:t>
      </w:r>
      <w:r>
        <w:rPr>
          <w:spacing w:val="40"/>
        </w:rPr>
        <w:t> </w:t>
      </w:r>
      <w:r>
        <w:rPr/>
        <w:t>resigning</w:t>
      </w:r>
      <w:r>
        <w:rPr>
          <w:spacing w:val="40"/>
        </w:rPr>
        <w:t> </w:t>
      </w:r>
      <w:r>
        <w:rPr/>
        <w:t>from</w:t>
      </w:r>
      <w:r>
        <w:rPr>
          <w:spacing w:val="40"/>
        </w:rPr>
        <w:t> </w:t>
      </w:r>
      <w:r>
        <w:rPr/>
        <w:t>the</w:t>
      </w:r>
      <w:r>
        <w:rPr>
          <w:spacing w:val="40"/>
        </w:rPr>
        <w:t> </w:t>
      </w:r>
      <w:r>
        <w:rPr/>
        <w:t>PNA.</w:t>
      </w:r>
    </w:p>
    <w:p>
      <w:pPr>
        <w:pStyle w:val="BodyText"/>
        <w:spacing w:before="17"/>
      </w:pPr>
    </w:p>
    <w:p>
      <w:pPr>
        <w:pStyle w:val="BodyText"/>
        <w:spacing w:line="254" w:lineRule="auto"/>
        <w:ind w:left="1440" w:right="1431"/>
        <w:jc w:val="both"/>
      </w:pPr>
      <w:r>
        <w:rPr>
          <w:w w:val="105"/>
        </w:rPr>
        <w:t>I</w:t>
      </w:r>
      <w:r>
        <w:rPr>
          <w:spacing w:val="-2"/>
          <w:w w:val="105"/>
        </w:rPr>
        <w:t> </w:t>
      </w:r>
      <w:r>
        <w:rPr>
          <w:w w:val="105"/>
        </w:rPr>
        <w:t>returned</w:t>
      </w:r>
      <w:r>
        <w:rPr>
          <w:spacing w:val="-1"/>
          <w:w w:val="105"/>
        </w:rPr>
        <w:t> </w:t>
      </w:r>
      <w:r>
        <w:rPr>
          <w:w w:val="105"/>
        </w:rPr>
        <w:t>to</w:t>
      </w:r>
      <w:r>
        <w:rPr>
          <w:spacing w:val="-4"/>
          <w:w w:val="105"/>
        </w:rPr>
        <w:t> </w:t>
      </w:r>
      <w:r>
        <w:rPr>
          <w:w w:val="105"/>
        </w:rPr>
        <w:t>Pakistan</w:t>
      </w:r>
      <w:r>
        <w:rPr>
          <w:spacing w:val="-3"/>
          <w:w w:val="105"/>
        </w:rPr>
        <w:t> </w:t>
      </w:r>
      <w:r>
        <w:rPr>
          <w:w w:val="105"/>
        </w:rPr>
        <w:t>on</w:t>
      </w:r>
      <w:r>
        <w:rPr>
          <w:spacing w:val="-3"/>
          <w:w w:val="105"/>
        </w:rPr>
        <w:t> </w:t>
      </w:r>
      <w:r>
        <w:rPr>
          <w:w w:val="105"/>
        </w:rPr>
        <w:t>27</w:t>
      </w:r>
      <w:r>
        <w:rPr>
          <w:spacing w:val="-3"/>
          <w:w w:val="105"/>
        </w:rPr>
        <w:t> </w:t>
      </w:r>
      <w:r>
        <w:rPr>
          <w:w w:val="105"/>
        </w:rPr>
        <w:t>July</w:t>
      </w:r>
      <w:r>
        <w:rPr>
          <w:spacing w:val="-2"/>
          <w:w w:val="105"/>
        </w:rPr>
        <w:t> </w:t>
      </w:r>
      <w:r>
        <w:rPr>
          <w:w w:val="105"/>
        </w:rPr>
        <w:t>to</w:t>
      </w:r>
      <w:r>
        <w:rPr>
          <w:spacing w:val="-4"/>
          <w:w w:val="105"/>
        </w:rPr>
        <w:t> </w:t>
      </w:r>
      <w:r>
        <w:rPr>
          <w:w w:val="105"/>
        </w:rPr>
        <w:t>face</w:t>
      </w:r>
      <w:r>
        <w:rPr>
          <w:spacing w:val="-3"/>
          <w:w w:val="105"/>
        </w:rPr>
        <w:t> </w:t>
      </w:r>
      <w:r>
        <w:rPr>
          <w:w w:val="105"/>
        </w:rPr>
        <w:t>a</w:t>
      </w:r>
      <w:r>
        <w:rPr>
          <w:spacing w:val="-3"/>
          <w:w w:val="105"/>
        </w:rPr>
        <w:t> </w:t>
      </w:r>
      <w:r>
        <w:rPr>
          <w:w w:val="105"/>
        </w:rPr>
        <w:t>PNA</w:t>
      </w:r>
      <w:r>
        <w:rPr>
          <w:spacing w:val="-2"/>
          <w:w w:val="105"/>
        </w:rPr>
        <w:t> </w:t>
      </w:r>
      <w:r>
        <w:rPr>
          <w:w w:val="105"/>
        </w:rPr>
        <w:t>dithering</w:t>
      </w:r>
      <w:r>
        <w:rPr>
          <w:spacing w:val="-2"/>
          <w:w w:val="105"/>
        </w:rPr>
        <w:t> </w:t>
      </w:r>
      <w:r>
        <w:rPr>
          <w:w w:val="105"/>
        </w:rPr>
        <w:t>over</w:t>
      </w:r>
      <w:r>
        <w:rPr>
          <w:spacing w:val="-2"/>
          <w:w w:val="105"/>
        </w:rPr>
        <w:t> </w:t>
      </w:r>
      <w:r>
        <w:rPr>
          <w:w w:val="105"/>
        </w:rPr>
        <w:t>its</w:t>
      </w:r>
      <w:r>
        <w:rPr>
          <w:spacing w:val="-4"/>
          <w:w w:val="105"/>
        </w:rPr>
        <w:t> </w:t>
      </w:r>
      <w:r>
        <w:rPr>
          <w:w w:val="105"/>
        </w:rPr>
        <w:t>future</w:t>
      </w:r>
      <w:r>
        <w:rPr>
          <w:spacing w:val="-3"/>
          <w:w w:val="105"/>
        </w:rPr>
        <w:t> </w:t>
      </w:r>
      <w:r>
        <w:rPr>
          <w:w w:val="105"/>
        </w:rPr>
        <w:t>role.</w:t>
      </w:r>
      <w:r>
        <w:rPr>
          <w:spacing w:val="-1"/>
          <w:w w:val="105"/>
        </w:rPr>
        <w:t> </w:t>
      </w:r>
      <w:r>
        <w:rPr>
          <w:w w:val="105"/>
        </w:rPr>
        <w:t>Zia's</w:t>
      </w:r>
      <w:r>
        <w:rPr>
          <w:spacing w:val="-4"/>
          <w:w w:val="105"/>
        </w:rPr>
        <w:t> </w:t>
      </w:r>
      <w:r>
        <w:rPr>
          <w:w w:val="105"/>
        </w:rPr>
        <w:t>initial proposal</w:t>
      </w:r>
      <w:r>
        <w:rPr>
          <w:w w:val="105"/>
        </w:rPr>
        <w:t> of</w:t>
      </w:r>
      <w:r>
        <w:rPr>
          <w:w w:val="105"/>
        </w:rPr>
        <w:t> forming</w:t>
      </w:r>
      <w:r>
        <w:rPr>
          <w:w w:val="105"/>
        </w:rPr>
        <w:t> a</w:t>
      </w:r>
      <w:r>
        <w:rPr>
          <w:w w:val="105"/>
        </w:rPr>
        <w:t> national</w:t>
      </w:r>
      <w:r>
        <w:rPr>
          <w:w w:val="105"/>
        </w:rPr>
        <w:t> government</w:t>
      </w:r>
      <w:r>
        <w:rPr>
          <w:w w:val="105"/>
        </w:rPr>
        <w:t> had</w:t>
      </w:r>
      <w:r>
        <w:rPr>
          <w:w w:val="105"/>
        </w:rPr>
        <w:t> met</w:t>
      </w:r>
      <w:r>
        <w:rPr>
          <w:w w:val="105"/>
        </w:rPr>
        <w:t> support</w:t>
      </w:r>
      <w:r>
        <w:rPr>
          <w:w w:val="105"/>
        </w:rPr>
        <w:t> within</w:t>
      </w:r>
      <w:r>
        <w:rPr>
          <w:w w:val="105"/>
        </w:rPr>
        <w:t> some</w:t>
      </w:r>
      <w:r>
        <w:rPr>
          <w:w w:val="105"/>
        </w:rPr>
        <w:t> of</w:t>
      </w:r>
      <w:r>
        <w:rPr>
          <w:w w:val="105"/>
        </w:rPr>
        <w:t> the</w:t>
      </w:r>
      <w:r>
        <w:rPr>
          <w:w w:val="105"/>
        </w:rPr>
        <w:t> PNA component</w:t>
      </w:r>
      <w:r>
        <w:rPr>
          <w:spacing w:val="-1"/>
          <w:w w:val="105"/>
        </w:rPr>
        <w:t> </w:t>
      </w:r>
      <w:r>
        <w:rPr>
          <w:w w:val="105"/>
        </w:rPr>
        <w:t>parties. Mian</w:t>
      </w:r>
      <w:r>
        <w:rPr>
          <w:spacing w:val="-1"/>
          <w:w w:val="105"/>
        </w:rPr>
        <w:t> </w:t>
      </w:r>
      <w:r>
        <w:rPr>
          <w:w w:val="105"/>
        </w:rPr>
        <w:t>Tufail of</w:t>
      </w:r>
      <w:r>
        <w:rPr>
          <w:spacing w:val="-2"/>
          <w:w w:val="105"/>
        </w:rPr>
        <w:t> </w:t>
      </w:r>
      <w:r>
        <w:rPr>
          <w:w w:val="105"/>
        </w:rPr>
        <w:t>Jamaat-i-Islami had</w:t>
      </w:r>
      <w:r>
        <w:rPr>
          <w:spacing w:val="-2"/>
          <w:w w:val="105"/>
        </w:rPr>
        <w:t> </w:t>
      </w:r>
      <w:r>
        <w:rPr>
          <w:w w:val="105"/>
        </w:rPr>
        <w:t>even gone on</w:t>
      </w:r>
      <w:r>
        <w:rPr>
          <w:spacing w:val="-1"/>
          <w:w w:val="105"/>
        </w:rPr>
        <w:t> </w:t>
      </w:r>
      <w:r>
        <w:rPr>
          <w:w w:val="105"/>
        </w:rPr>
        <w:t>an</w:t>
      </w:r>
      <w:r>
        <w:rPr>
          <w:spacing w:val="-1"/>
          <w:w w:val="105"/>
        </w:rPr>
        <w:t> </w:t>
      </w:r>
      <w:r>
        <w:rPr>
          <w:w w:val="105"/>
        </w:rPr>
        <w:t>extreme</w:t>
      </w:r>
      <w:r>
        <w:rPr>
          <w:spacing w:val="-4"/>
          <w:w w:val="105"/>
        </w:rPr>
        <w:t> </w:t>
      </w:r>
      <w:r>
        <w:rPr>
          <w:w w:val="105"/>
        </w:rPr>
        <w:t>limb</w:t>
      </w:r>
      <w:r>
        <w:rPr>
          <w:spacing w:val="-2"/>
          <w:w w:val="105"/>
        </w:rPr>
        <w:t> </w:t>
      </w:r>
      <w:r>
        <w:rPr>
          <w:w w:val="105"/>
        </w:rPr>
        <w:t>to announce</w:t>
      </w:r>
      <w:r>
        <w:rPr>
          <w:w w:val="105"/>
        </w:rPr>
        <w:t> 'that</w:t>
      </w:r>
      <w:r>
        <w:rPr>
          <w:w w:val="105"/>
        </w:rPr>
        <w:t> all</w:t>
      </w:r>
      <w:r>
        <w:rPr>
          <w:w w:val="105"/>
        </w:rPr>
        <w:t> political</w:t>
      </w:r>
      <w:r>
        <w:rPr>
          <w:w w:val="105"/>
        </w:rPr>
        <w:t> parties</w:t>
      </w:r>
      <w:r>
        <w:rPr>
          <w:w w:val="105"/>
        </w:rPr>
        <w:t> which</w:t>
      </w:r>
      <w:r>
        <w:rPr>
          <w:w w:val="105"/>
        </w:rPr>
        <w:t> refuse</w:t>
      </w:r>
      <w:r>
        <w:rPr>
          <w:w w:val="105"/>
        </w:rPr>
        <w:t> to</w:t>
      </w:r>
      <w:r>
        <w:rPr>
          <w:w w:val="105"/>
        </w:rPr>
        <w:t> accept</w:t>
      </w:r>
      <w:r>
        <w:rPr>
          <w:w w:val="105"/>
        </w:rPr>
        <w:t> a</w:t>
      </w:r>
      <w:r>
        <w:rPr>
          <w:w w:val="105"/>
        </w:rPr>
        <w:t> place</w:t>
      </w:r>
      <w:r>
        <w:rPr>
          <w:w w:val="105"/>
        </w:rPr>
        <w:t> in</w:t>
      </w:r>
      <w:r>
        <w:rPr>
          <w:w w:val="105"/>
        </w:rPr>
        <w:t> a</w:t>
      </w:r>
      <w:r>
        <w:rPr>
          <w:w w:val="105"/>
        </w:rPr>
        <w:t> nominated government</w:t>
      </w:r>
      <w:r>
        <w:rPr>
          <w:w w:val="105"/>
        </w:rPr>
        <w:t> should</w:t>
      </w:r>
      <w:r>
        <w:rPr>
          <w:w w:val="105"/>
        </w:rPr>
        <w:t> be</w:t>
      </w:r>
      <w:r>
        <w:rPr>
          <w:w w:val="105"/>
        </w:rPr>
        <w:t> banned,</w:t>
      </w:r>
      <w:r>
        <w:rPr>
          <w:w w:val="105"/>
        </w:rPr>
        <w:t> and</w:t>
      </w:r>
      <w:r>
        <w:rPr>
          <w:w w:val="105"/>
        </w:rPr>
        <w:t> should</w:t>
      </w:r>
      <w:r>
        <w:rPr>
          <w:w w:val="105"/>
        </w:rPr>
        <w:t> not</w:t>
      </w:r>
      <w:r>
        <w:rPr>
          <w:w w:val="105"/>
        </w:rPr>
        <w:t> be</w:t>
      </w:r>
      <w:r>
        <w:rPr>
          <w:w w:val="105"/>
        </w:rPr>
        <w:t> allowed</w:t>
      </w:r>
      <w:r>
        <w:rPr>
          <w:w w:val="105"/>
        </w:rPr>
        <w:t> to</w:t>
      </w:r>
      <w:r>
        <w:rPr>
          <w:w w:val="105"/>
        </w:rPr>
        <w:t> participate</w:t>
      </w:r>
      <w:r>
        <w:rPr>
          <w:w w:val="105"/>
        </w:rPr>
        <w:t> in</w:t>
      </w:r>
      <w:r>
        <w:rPr>
          <w:w w:val="105"/>
        </w:rPr>
        <w:t> the</w:t>
      </w:r>
      <w:r>
        <w:rPr>
          <w:w w:val="105"/>
        </w:rPr>
        <w:t> next general elections'.</w:t>
      </w:r>
      <w:r>
        <w:rPr>
          <w:w w:val="105"/>
          <w:position w:val="6"/>
          <w:sz w:val="16"/>
        </w:rPr>
        <w:t>630</w:t>
      </w:r>
      <w:r>
        <w:rPr>
          <w:spacing w:val="30"/>
          <w:w w:val="105"/>
          <w:position w:val="6"/>
          <w:sz w:val="16"/>
        </w:rPr>
        <w:t> </w:t>
      </w:r>
      <w:r>
        <w:rPr>
          <w:w w:val="105"/>
        </w:rPr>
        <w:t>But at a</w:t>
      </w:r>
      <w:r>
        <w:rPr>
          <w:w w:val="105"/>
        </w:rPr>
        <w:t> meeting held in mid-June,</w:t>
      </w:r>
      <w:r>
        <w:rPr>
          <w:w w:val="105"/>
        </w:rPr>
        <w:t> in which the NDP represented by its</w:t>
      </w:r>
      <w:r>
        <w:rPr>
          <w:w w:val="105"/>
        </w:rPr>
        <w:t> acting-President</w:t>
      </w:r>
      <w:r>
        <w:rPr>
          <w:w w:val="105"/>
        </w:rPr>
        <w:t> Abdul</w:t>
      </w:r>
      <w:r>
        <w:rPr>
          <w:w w:val="105"/>
        </w:rPr>
        <w:t> Khaliq</w:t>
      </w:r>
      <w:r>
        <w:rPr>
          <w:w w:val="105"/>
        </w:rPr>
        <w:t> Khan</w:t>
      </w:r>
      <w:r>
        <w:rPr>
          <w:w w:val="105"/>
        </w:rPr>
        <w:t> made a</w:t>
      </w:r>
      <w:r>
        <w:rPr>
          <w:w w:val="105"/>
        </w:rPr>
        <w:t> strong opposing stand,</w:t>
      </w:r>
      <w:r>
        <w:rPr>
          <w:w w:val="105"/>
        </w:rPr>
        <w:t> the PNA remained divided on the issue. On 25 June General Zia declared in a national broadcast that</w:t>
      </w:r>
      <w:r>
        <w:rPr>
          <w:w w:val="105"/>
        </w:rPr>
        <w:t> he</w:t>
      </w:r>
      <w:r>
        <w:rPr>
          <w:w w:val="105"/>
        </w:rPr>
        <w:t> had</w:t>
      </w:r>
      <w:r>
        <w:rPr>
          <w:w w:val="105"/>
        </w:rPr>
        <w:t> dropped</w:t>
      </w:r>
      <w:r>
        <w:rPr>
          <w:w w:val="105"/>
        </w:rPr>
        <w:t> the</w:t>
      </w:r>
      <w:r>
        <w:rPr>
          <w:w w:val="105"/>
        </w:rPr>
        <w:t> idea</w:t>
      </w:r>
      <w:r>
        <w:rPr>
          <w:w w:val="105"/>
        </w:rPr>
        <w:t> of</w:t>
      </w:r>
      <w:r>
        <w:rPr>
          <w:w w:val="105"/>
        </w:rPr>
        <w:t> forming</w:t>
      </w:r>
      <w:r>
        <w:rPr>
          <w:w w:val="105"/>
        </w:rPr>
        <w:t> a</w:t>
      </w:r>
      <w:r>
        <w:rPr>
          <w:w w:val="105"/>
        </w:rPr>
        <w:t> national</w:t>
      </w:r>
      <w:r>
        <w:rPr>
          <w:w w:val="105"/>
        </w:rPr>
        <w:t> government.</w:t>
      </w:r>
      <w:r>
        <w:rPr>
          <w:w w:val="105"/>
        </w:rPr>
        <w:t> Ten</w:t>
      </w:r>
      <w:r>
        <w:rPr>
          <w:w w:val="105"/>
        </w:rPr>
        <w:t> days</w:t>
      </w:r>
      <w:r>
        <w:rPr>
          <w:w w:val="105"/>
        </w:rPr>
        <w:t> later,</w:t>
      </w:r>
      <w:r>
        <w:rPr>
          <w:w w:val="105"/>
        </w:rPr>
        <w:t> on</w:t>
      </w:r>
      <w:r>
        <w:rPr>
          <w:w w:val="105"/>
        </w:rPr>
        <w:t> 5 July, the Muslim League had joined hands with him.</w:t>
      </w:r>
    </w:p>
    <w:p>
      <w:pPr>
        <w:pStyle w:val="BodyText"/>
        <w:spacing w:before="15"/>
      </w:pPr>
    </w:p>
    <w:p>
      <w:pPr>
        <w:pStyle w:val="BodyText"/>
        <w:spacing w:line="254" w:lineRule="auto"/>
        <w:ind w:left="1440" w:right="1432"/>
        <w:jc w:val="both"/>
      </w:pPr>
      <w:r>
        <w:rPr/>
        <w:t>Soon after my arrival I left for Islamabad to attend a special meeting of PNA leadership called by Mufti Mahmood. With the departure of Asghar Khan's Tehrik-i-Istiqlal and Maulana Noorani's JUP there were only seven component parties left in the alliance. We</w:t>
      </w:r>
      <w:r>
        <w:rPr>
          <w:spacing w:val="40"/>
        </w:rPr>
        <w:t> </w:t>
      </w:r>
      <w:r>
        <w:rPr/>
        <w:t>met on 3 August at a hitjra in Rajah Bazaar, which was close to a mosque where Mufti Mahmood</w:t>
      </w:r>
      <w:r>
        <w:rPr>
          <w:spacing w:val="40"/>
        </w:rPr>
        <w:t> </w:t>
      </w:r>
      <w:r>
        <w:rPr/>
        <w:t>used</w:t>
      </w:r>
      <w:r>
        <w:rPr>
          <w:spacing w:val="40"/>
        </w:rPr>
        <w:t> </w:t>
      </w:r>
      <w:r>
        <w:rPr/>
        <w:t>to</w:t>
      </w:r>
      <w:r>
        <w:rPr>
          <w:spacing w:val="40"/>
        </w:rPr>
        <w:t> </w:t>
      </w:r>
      <w:r>
        <w:rPr/>
        <w:t>stay</w:t>
      </w:r>
      <w:r>
        <w:rPr>
          <w:spacing w:val="40"/>
        </w:rPr>
        <w:t> </w:t>
      </w:r>
      <w:r>
        <w:rPr/>
        <w:t>at</w:t>
      </w:r>
      <w:r>
        <w:rPr>
          <w:spacing w:val="40"/>
        </w:rPr>
        <w:t> </w:t>
      </w:r>
      <w:r>
        <w:rPr/>
        <w:t>Rawalpindi.</w:t>
      </w:r>
      <w:r>
        <w:rPr>
          <w:spacing w:val="40"/>
        </w:rPr>
        <w:t> </w:t>
      </w:r>
      <w:r>
        <w:rPr/>
        <w:t>The</w:t>
      </w:r>
      <w:r>
        <w:rPr>
          <w:spacing w:val="40"/>
        </w:rPr>
        <w:t> </w:t>
      </w:r>
      <w:r>
        <w:rPr/>
        <w:t>participants</w:t>
      </w:r>
      <w:r>
        <w:rPr>
          <w:spacing w:val="40"/>
        </w:rPr>
        <w:t> </w:t>
      </w:r>
      <w:r>
        <w:rPr/>
        <w:t>included</w:t>
      </w:r>
      <w:r>
        <w:rPr>
          <w:spacing w:val="40"/>
        </w:rPr>
        <w:t> </w:t>
      </w:r>
      <w:r>
        <w:rPr/>
        <w:t>Mufti</w:t>
      </w:r>
      <w:r>
        <w:rPr>
          <w:spacing w:val="40"/>
        </w:rPr>
        <w:t> </w:t>
      </w:r>
      <w:r>
        <w:rPr/>
        <w:t>Mahmood</w:t>
      </w:r>
      <w:r>
        <w:rPr>
          <w:spacing w:val="40"/>
        </w:rPr>
        <w:t> </w:t>
      </w:r>
      <w:r>
        <w:rPr/>
        <w:t>(JUI), Pir</w:t>
      </w:r>
      <w:r>
        <w:rPr>
          <w:spacing w:val="40"/>
        </w:rPr>
        <w:t> </w:t>
      </w:r>
      <w:r>
        <w:rPr/>
        <w:t>Pagaro</w:t>
      </w:r>
      <w:r>
        <w:rPr>
          <w:spacing w:val="40"/>
        </w:rPr>
        <w:t> </w:t>
      </w:r>
      <w:r>
        <w:rPr/>
        <w:t>(Muslim</w:t>
      </w:r>
      <w:r>
        <w:rPr>
          <w:spacing w:val="40"/>
        </w:rPr>
        <w:t> </w:t>
      </w:r>
      <w:r>
        <w:rPr/>
        <w:t>League),</w:t>
      </w:r>
      <w:r>
        <w:rPr>
          <w:spacing w:val="40"/>
        </w:rPr>
        <w:t> </w:t>
      </w:r>
      <w:r>
        <w:rPr/>
        <w:t>Mian</w:t>
      </w:r>
      <w:r>
        <w:rPr>
          <w:spacing w:val="40"/>
        </w:rPr>
        <w:t> </w:t>
      </w:r>
      <w:r>
        <w:rPr/>
        <w:t>Tufail</w:t>
      </w:r>
      <w:r>
        <w:rPr>
          <w:spacing w:val="40"/>
        </w:rPr>
        <w:t> </w:t>
      </w:r>
      <w:r>
        <w:rPr/>
        <w:t>and</w:t>
      </w:r>
      <w:r>
        <w:rPr>
          <w:spacing w:val="40"/>
        </w:rPr>
        <w:t> </w:t>
      </w:r>
      <w:r>
        <w:rPr/>
        <w:t>Professor</w:t>
      </w:r>
      <w:r>
        <w:rPr>
          <w:spacing w:val="40"/>
        </w:rPr>
        <w:t> </w:t>
      </w:r>
      <w:r>
        <w:rPr/>
        <w:t>Ghafoor</w:t>
      </w:r>
      <w:r>
        <w:rPr>
          <w:spacing w:val="40"/>
        </w:rPr>
        <w:t> </w:t>
      </w:r>
      <w:r>
        <w:rPr/>
        <w:t>Ahmed</w:t>
      </w:r>
      <w:r>
        <w:rPr>
          <w:spacing w:val="40"/>
        </w:rPr>
        <w:t> </w:t>
      </w:r>
      <w:r>
        <w:rPr/>
        <w:t>(Jamaat-i- Islami), Nawabzada Nasrullah Khan (POP), Ashraf Khan (Khaksar Tehrik) and Sirdar Qayum's</w:t>
      </w:r>
      <w:r>
        <w:rPr>
          <w:spacing w:val="40"/>
        </w:rPr>
        <w:t> </w:t>
      </w:r>
      <w:r>
        <w:rPr/>
        <w:t>brother</w:t>
      </w:r>
      <w:r>
        <w:rPr>
          <w:spacing w:val="40"/>
        </w:rPr>
        <w:t> </w:t>
      </w:r>
      <w:r>
        <w:rPr/>
        <w:t>(Muslim</w:t>
      </w:r>
      <w:r>
        <w:rPr>
          <w:spacing w:val="40"/>
        </w:rPr>
        <w:t> </w:t>
      </w:r>
      <w:r>
        <w:rPr/>
        <w:t>Conference).</w:t>
      </w:r>
      <w:r>
        <w:rPr>
          <w:spacing w:val="40"/>
        </w:rPr>
        <w:t> </w:t>
      </w:r>
      <w:r>
        <w:rPr/>
        <w:t>We</w:t>
      </w:r>
      <w:r>
        <w:rPr>
          <w:spacing w:val="40"/>
        </w:rPr>
        <w:t> </w:t>
      </w:r>
      <w:r>
        <w:rPr/>
        <w:t>soon</w:t>
      </w:r>
      <w:r>
        <w:rPr>
          <w:spacing w:val="40"/>
        </w:rPr>
        <w:t> </w:t>
      </w:r>
      <w:r>
        <w:rPr/>
        <w:t>got</w:t>
      </w:r>
      <w:r>
        <w:rPr>
          <w:spacing w:val="40"/>
        </w:rPr>
        <w:t> </w:t>
      </w:r>
      <w:r>
        <w:rPr/>
        <w:t>embroiled</w:t>
      </w:r>
      <w:r>
        <w:rPr>
          <w:spacing w:val="40"/>
        </w:rPr>
        <w:t> </w:t>
      </w:r>
      <w:r>
        <w:rPr/>
        <w:t>in</w:t>
      </w:r>
      <w:r>
        <w:rPr>
          <w:spacing w:val="40"/>
        </w:rPr>
        <w:t> </w:t>
      </w:r>
      <w:r>
        <w:rPr/>
        <w:t>a</w:t>
      </w:r>
      <w:r>
        <w:rPr>
          <w:spacing w:val="40"/>
        </w:rPr>
        <w:t> </w:t>
      </w:r>
      <w:r>
        <w:rPr/>
        <w:t>heated</w:t>
      </w:r>
      <w:r>
        <w:rPr>
          <w:spacing w:val="40"/>
        </w:rPr>
        <w:t> </w:t>
      </w:r>
      <w:r>
        <w:rPr/>
        <w:t>debate. Striking out at the Muslim League and accusing them of recklessly indulging in a self- serving</w:t>
      </w:r>
      <w:r>
        <w:rPr>
          <w:spacing w:val="56"/>
          <w:w w:val="150"/>
        </w:rPr>
        <w:t> </w:t>
      </w:r>
      <w:r>
        <w:rPr/>
        <w:t>stratagem,</w:t>
      </w:r>
      <w:r>
        <w:rPr>
          <w:spacing w:val="79"/>
        </w:rPr>
        <w:t> </w:t>
      </w:r>
      <w:r>
        <w:rPr/>
        <w:t>I</w:t>
      </w:r>
      <w:r>
        <w:rPr>
          <w:spacing w:val="56"/>
          <w:w w:val="150"/>
        </w:rPr>
        <w:t> </w:t>
      </w:r>
      <w:r>
        <w:rPr/>
        <w:t>demanded</w:t>
      </w:r>
      <w:r>
        <w:rPr>
          <w:spacing w:val="79"/>
        </w:rPr>
        <w:t> </w:t>
      </w:r>
      <w:r>
        <w:rPr/>
        <w:t>immediate</w:t>
      </w:r>
      <w:r>
        <w:rPr>
          <w:spacing w:val="76"/>
        </w:rPr>
        <w:t> </w:t>
      </w:r>
      <w:r>
        <w:rPr/>
        <w:t>resignations</w:t>
      </w:r>
      <w:r>
        <w:rPr>
          <w:spacing w:val="55"/>
          <w:w w:val="150"/>
        </w:rPr>
        <w:t> </w:t>
      </w:r>
      <w:r>
        <w:rPr/>
        <w:t>of</w:t>
      </w:r>
      <w:r>
        <w:rPr>
          <w:spacing w:val="78"/>
        </w:rPr>
        <w:t> </w:t>
      </w:r>
      <w:r>
        <w:rPr/>
        <w:t>its</w:t>
      </w:r>
      <w:r>
        <w:rPr>
          <w:spacing w:val="55"/>
          <w:w w:val="150"/>
        </w:rPr>
        <w:t> </w:t>
      </w:r>
      <w:r>
        <w:rPr/>
        <w:t>representatives</w:t>
      </w:r>
      <w:r>
        <w:rPr>
          <w:spacing w:val="54"/>
          <w:w w:val="150"/>
        </w:rPr>
        <w:t> </w:t>
      </w:r>
      <w:r>
        <w:rPr/>
        <w:t>in</w:t>
      </w:r>
      <w:r>
        <w:rPr>
          <w:spacing w:val="76"/>
        </w:rPr>
        <w:t> </w:t>
      </w:r>
      <w:r>
        <w:rPr>
          <w:spacing w:val="-5"/>
        </w:rPr>
        <w:t>the</w:t>
      </w:r>
    </w:p>
    <w:p>
      <w:pPr>
        <w:pStyle w:val="BodyText"/>
        <w:spacing w:before="117"/>
        <w:rPr>
          <w:sz w:val="20"/>
        </w:rPr>
      </w:pPr>
      <w:r>
        <w:rPr>
          <w:sz w:val="20"/>
        </w:rPr>
        <mc:AlternateContent>
          <mc:Choice Requires="wps">
            <w:drawing>
              <wp:anchor distT="0" distB="0" distL="0" distR="0" allowOverlap="1" layoutInCell="1" locked="0" behindDoc="1" simplePos="0" relativeHeight="487733760">
                <wp:simplePos x="0" y="0"/>
                <wp:positionH relativeFrom="page">
                  <wp:posOffset>914400</wp:posOffset>
                </wp:positionH>
                <wp:positionV relativeFrom="paragraph">
                  <wp:posOffset>238553</wp:posOffset>
                </wp:positionV>
                <wp:extent cx="1828800" cy="9525"/>
                <wp:effectExtent l="0" t="0" r="0" b="0"/>
                <wp:wrapTopAndBottom/>
                <wp:docPr id="293" name="Graphic 293"/>
                <wp:cNvGraphicFramePr>
                  <a:graphicFrameLocks/>
                </wp:cNvGraphicFramePr>
                <a:graphic>
                  <a:graphicData uri="http://schemas.microsoft.com/office/word/2010/wordprocessingShape">
                    <wps:wsp>
                      <wps:cNvPr id="293" name="Graphic 293"/>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78371pt;width:144pt;height:.71pt;mso-position-horizontal-relative:page;mso-position-vertical-relative:paragraph;z-index:-15582720;mso-wrap-distance-left:0;mso-wrap-distance-right:0" id="docshape292" filled="true" fillcolor="#000000" stroked="false">
                <v:fill type="solid"/>
                <w10:wrap type="topAndBottom"/>
              </v:rect>
            </w:pict>
          </mc:Fallback>
        </mc:AlternateContent>
      </w:r>
    </w:p>
    <w:p>
      <w:pPr>
        <w:spacing w:before="102"/>
        <w:ind w:left="1440" w:right="1439" w:firstLine="0"/>
        <w:jc w:val="both"/>
        <w:rPr>
          <w:rFonts w:ascii="Calibri"/>
          <w:sz w:val="20"/>
        </w:rPr>
      </w:pPr>
      <w:r>
        <w:rPr>
          <w:rFonts w:ascii="Calibri"/>
          <w:sz w:val="20"/>
          <w:vertAlign w:val="superscript"/>
        </w:rPr>
        <w:t>629</w:t>
      </w:r>
      <w:r>
        <w:rPr>
          <w:rFonts w:ascii="Calibri"/>
          <w:sz w:val="20"/>
          <w:vertAlign w:val="baseline"/>
        </w:rPr>
        <w:t> The Muslim League Ministers were: Fida Muhammad Khan (Housing and Works), Muhammad Khan Junejo (Railways), Muhammad Khan Hoti (Education, Culture and Tourism), Khawaja Muhammad Safdar (Food, Agriculture, Cooperatives and Livestock) Zahid Sarfaraz (Commerce) and Chaudhry Zahoor Ellahi (Labour Manpower, Local Government an Rural Development). Other Ministers included Mohyuddin of Kalat (Communication) Gul Muhammad Khan Jogezai (Water and Power) Mahmood Haroon (Interior) Sharifuddin</w:t>
      </w:r>
      <w:r>
        <w:rPr>
          <w:rFonts w:ascii="Calibri"/>
          <w:spacing w:val="40"/>
          <w:sz w:val="20"/>
          <w:vertAlign w:val="baseline"/>
        </w:rPr>
        <w:t> </w:t>
      </w:r>
      <w:r>
        <w:rPr>
          <w:rFonts w:ascii="Calibri"/>
          <w:sz w:val="20"/>
          <w:vertAlign w:val="baseline"/>
        </w:rPr>
        <w:t>Pirzada (Attorney General) an A. K. Brohi (Law and Parliamentary Affairs).</w:t>
      </w:r>
    </w:p>
    <w:p>
      <w:pPr>
        <w:spacing w:line="243" w:lineRule="exact" w:before="0"/>
        <w:ind w:left="1440" w:right="0" w:firstLine="0"/>
        <w:jc w:val="both"/>
        <w:rPr>
          <w:rFonts w:ascii="Calibri"/>
          <w:sz w:val="20"/>
        </w:rPr>
      </w:pPr>
      <w:r>
        <w:rPr>
          <w:rFonts w:ascii="Calibri"/>
          <w:sz w:val="20"/>
          <w:vertAlign w:val="superscript"/>
        </w:rPr>
        <w:t>630</w:t>
      </w:r>
      <w:r>
        <w:rPr>
          <w:rFonts w:ascii="Calibri"/>
          <w:spacing w:val="-2"/>
          <w:sz w:val="20"/>
          <w:vertAlign w:val="baseline"/>
        </w:rPr>
        <w:t> </w:t>
      </w:r>
      <w:r>
        <w:rPr>
          <w:rFonts w:ascii="Calibri"/>
          <w:i/>
          <w:sz w:val="20"/>
          <w:vertAlign w:val="baseline"/>
        </w:rPr>
        <w:t>Viewpoint</w:t>
      </w:r>
      <w:r>
        <w:rPr>
          <w:rFonts w:ascii="Calibri"/>
          <w:sz w:val="20"/>
          <w:vertAlign w:val="baseline"/>
        </w:rPr>
        <w:t>,</w:t>
      </w:r>
      <w:r>
        <w:rPr>
          <w:rFonts w:ascii="Calibri"/>
          <w:spacing w:val="-10"/>
          <w:sz w:val="20"/>
          <w:vertAlign w:val="baseline"/>
        </w:rPr>
        <w:t> </w:t>
      </w:r>
      <w:r>
        <w:rPr>
          <w:rFonts w:ascii="Calibri"/>
          <w:sz w:val="20"/>
          <w:vertAlign w:val="baseline"/>
        </w:rPr>
        <w:t>Lahore,</w:t>
      </w:r>
      <w:r>
        <w:rPr>
          <w:rFonts w:ascii="Calibri"/>
          <w:spacing w:val="-6"/>
          <w:sz w:val="20"/>
          <w:vertAlign w:val="baseline"/>
        </w:rPr>
        <w:t> </w:t>
      </w:r>
      <w:r>
        <w:rPr>
          <w:rFonts w:ascii="Calibri"/>
          <w:sz w:val="20"/>
          <w:vertAlign w:val="baseline"/>
        </w:rPr>
        <w:t>18</w:t>
      </w:r>
      <w:r>
        <w:rPr>
          <w:rFonts w:ascii="Calibri"/>
          <w:spacing w:val="-4"/>
          <w:sz w:val="20"/>
          <w:vertAlign w:val="baseline"/>
        </w:rPr>
        <w:t> </w:t>
      </w:r>
      <w:r>
        <w:rPr>
          <w:rFonts w:ascii="Calibri"/>
          <w:sz w:val="20"/>
          <w:vertAlign w:val="baseline"/>
        </w:rPr>
        <w:t>June</w:t>
      </w:r>
      <w:r>
        <w:rPr>
          <w:rFonts w:ascii="Calibri"/>
          <w:spacing w:val="-7"/>
          <w:sz w:val="20"/>
          <w:vertAlign w:val="baseline"/>
        </w:rPr>
        <w:t> </w:t>
      </w:r>
      <w:r>
        <w:rPr>
          <w:rFonts w:ascii="Calibri"/>
          <w:sz w:val="20"/>
          <w:vertAlign w:val="baseline"/>
        </w:rPr>
        <w:t>1978,</w:t>
      </w:r>
      <w:r>
        <w:rPr>
          <w:rFonts w:ascii="Calibri"/>
          <w:spacing w:val="-6"/>
          <w:sz w:val="20"/>
          <w:vertAlign w:val="baseline"/>
        </w:rPr>
        <w:t> </w:t>
      </w:r>
      <w:r>
        <w:rPr>
          <w:rFonts w:ascii="Calibri"/>
          <w:sz w:val="20"/>
          <w:vertAlign w:val="baseline"/>
        </w:rPr>
        <w:t>('Between</w:t>
      </w:r>
      <w:r>
        <w:rPr>
          <w:rFonts w:ascii="Calibri"/>
          <w:spacing w:val="-8"/>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Lines'),</w:t>
      </w:r>
      <w:r>
        <w:rPr>
          <w:rFonts w:ascii="Calibri"/>
          <w:spacing w:val="-6"/>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5.</w:t>
      </w:r>
    </w:p>
    <w:p>
      <w:pPr>
        <w:spacing w:after="0" w:line="243" w:lineRule="exact"/>
        <w:jc w:val="both"/>
        <w:rPr>
          <w:rFonts w:ascii="Calibri"/>
          <w:sz w:val="20"/>
        </w:rPr>
        <w:sectPr>
          <w:pgSz w:w="12240" w:h="15840"/>
          <w:pgMar w:header="0" w:footer="985" w:top="1380" w:bottom="1180" w:left="0" w:right="0"/>
        </w:sectPr>
      </w:pPr>
    </w:p>
    <w:p>
      <w:pPr>
        <w:pStyle w:val="BodyText"/>
        <w:spacing w:line="254" w:lineRule="auto" w:before="67"/>
        <w:ind w:left="1440" w:right="1435"/>
        <w:jc w:val="both"/>
      </w:pPr>
      <w:r>
        <w:rPr/>
        <w:t>Federal</w:t>
      </w:r>
      <w:r>
        <w:rPr>
          <w:spacing w:val="40"/>
        </w:rPr>
        <w:t> </w:t>
      </w:r>
      <w:r>
        <w:rPr/>
        <w:t>Cabinet.</w:t>
      </w:r>
      <w:r>
        <w:rPr>
          <w:spacing w:val="40"/>
        </w:rPr>
        <w:t> </w:t>
      </w:r>
      <w:r>
        <w:rPr/>
        <w:t>Pir</w:t>
      </w:r>
      <w:r>
        <w:rPr>
          <w:spacing w:val="40"/>
        </w:rPr>
        <w:t> </w:t>
      </w:r>
      <w:r>
        <w:rPr/>
        <w:t>Pagaro</w:t>
      </w:r>
      <w:r>
        <w:rPr>
          <w:spacing w:val="40"/>
        </w:rPr>
        <w:t> </w:t>
      </w:r>
      <w:r>
        <w:rPr/>
        <w:t>insisted</w:t>
      </w:r>
      <w:r>
        <w:rPr>
          <w:spacing w:val="40"/>
        </w:rPr>
        <w:t> </w:t>
      </w:r>
      <w:r>
        <w:rPr/>
        <w:t>that</w:t>
      </w:r>
      <w:r>
        <w:rPr>
          <w:spacing w:val="40"/>
        </w:rPr>
        <w:t> </w:t>
      </w:r>
      <w:r>
        <w:rPr/>
        <w:t>his</w:t>
      </w:r>
      <w:r>
        <w:rPr>
          <w:spacing w:val="40"/>
        </w:rPr>
        <w:t> </w:t>
      </w:r>
      <w:r>
        <w:rPr/>
        <w:t>Muslim</w:t>
      </w:r>
      <w:r>
        <w:rPr>
          <w:spacing w:val="40"/>
        </w:rPr>
        <w:t> </w:t>
      </w:r>
      <w:r>
        <w:rPr/>
        <w:t>League</w:t>
      </w:r>
      <w:r>
        <w:rPr>
          <w:spacing w:val="40"/>
        </w:rPr>
        <w:t> </w:t>
      </w:r>
      <w:r>
        <w:rPr/>
        <w:t>ministers</w:t>
      </w:r>
      <w:r>
        <w:rPr>
          <w:spacing w:val="40"/>
        </w:rPr>
        <w:t> </w:t>
      </w:r>
      <w:r>
        <w:rPr/>
        <w:t>were</w:t>
      </w:r>
      <w:r>
        <w:rPr>
          <w:spacing w:val="40"/>
        </w:rPr>
        <w:t> </w:t>
      </w:r>
      <w:r>
        <w:rPr/>
        <w:t>so</w:t>
      </w:r>
      <w:r>
        <w:rPr>
          <w:spacing w:val="40"/>
        </w:rPr>
        <w:t> </w:t>
      </w:r>
      <w:r>
        <w:rPr/>
        <w:t>taken with their jobs that even if he asked them to resign they would not heed him. Therefore, given the circumstances, it was now impossible for him to change his party's unilateral stand.</w:t>
      </w:r>
      <w:r>
        <w:rPr>
          <w:spacing w:val="40"/>
        </w:rPr>
        <w:t> </w:t>
      </w:r>
      <w:r>
        <w:rPr/>
        <w:t>It</w:t>
      </w:r>
      <w:r>
        <w:rPr>
          <w:spacing w:val="36"/>
        </w:rPr>
        <w:t> </w:t>
      </w:r>
      <w:r>
        <w:rPr/>
        <w:t>had</w:t>
      </w:r>
      <w:r>
        <w:rPr>
          <w:spacing w:val="40"/>
        </w:rPr>
        <w:t> </w:t>
      </w:r>
      <w:r>
        <w:rPr/>
        <w:t>become</w:t>
      </w:r>
      <w:r>
        <w:rPr>
          <w:spacing w:val="38"/>
        </w:rPr>
        <w:t> </w:t>
      </w:r>
      <w:r>
        <w:rPr/>
        <w:t>apparent</w:t>
      </w:r>
      <w:r>
        <w:rPr>
          <w:spacing w:val="36"/>
        </w:rPr>
        <w:t> </w:t>
      </w:r>
      <w:r>
        <w:rPr/>
        <w:t>that</w:t>
      </w:r>
      <w:r>
        <w:rPr>
          <w:spacing w:val="36"/>
        </w:rPr>
        <w:t> </w:t>
      </w:r>
      <w:r>
        <w:rPr/>
        <w:t>Pir</w:t>
      </w:r>
      <w:r>
        <w:rPr>
          <w:spacing w:val="40"/>
        </w:rPr>
        <w:t> </w:t>
      </w:r>
      <w:r>
        <w:rPr/>
        <w:t>Pagaro</w:t>
      </w:r>
      <w:r>
        <w:rPr>
          <w:spacing w:val="36"/>
        </w:rPr>
        <w:t> </w:t>
      </w:r>
      <w:r>
        <w:rPr/>
        <w:t>had</w:t>
      </w:r>
      <w:r>
        <w:rPr>
          <w:spacing w:val="40"/>
        </w:rPr>
        <w:t> </w:t>
      </w:r>
      <w:r>
        <w:rPr/>
        <w:t>thrown</w:t>
      </w:r>
      <w:r>
        <w:rPr>
          <w:spacing w:val="37"/>
        </w:rPr>
        <w:t> </w:t>
      </w:r>
      <w:r>
        <w:rPr/>
        <w:t>in</w:t>
      </w:r>
      <w:r>
        <w:rPr>
          <w:spacing w:val="37"/>
        </w:rPr>
        <w:t> </w:t>
      </w:r>
      <w:r>
        <w:rPr/>
        <w:t>his</w:t>
      </w:r>
      <w:r>
        <w:rPr>
          <w:spacing w:val="37"/>
        </w:rPr>
        <w:t> </w:t>
      </w:r>
      <w:r>
        <w:rPr/>
        <w:t>lot</w:t>
      </w:r>
      <w:r>
        <w:rPr>
          <w:spacing w:val="36"/>
        </w:rPr>
        <w:t> </w:t>
      </w:r>
      <w:r>
        <w:rPr/>
        <w:t>with</w:t>
      </w:r>
      <w:r>
        <w:rPr>
          <w:spacing w:val="37"/>
        </w:rPr>
        <w:t> </w:t>
      </w:r>
      <w:r>
        <w:rPr/>
        <w:t>the</w:t>
      </w:r>
      <w:r>
        <w:rPr>
          <w:spacing w:val="38"/>
        </w:rPr>
        <w:t> </w:t>
      </w:r>
      <w:r>
        <w:rPr/>
        <w:t>generals. In</w:t>
      </w:r>
      <w:r>
        <w:rPr>
          <w:spacing w:val="40"/>
        </w:rPr>
        <w:t> </w:t>
      </w:r>
      <w:r>
        <w:rPr/>
        <w:t>the</w:t>
      </w:r>
      <w:r>
        <w:rPr>
          <w:spacing w:val="40"/>
        </w:rPr>
        <w:t> </w:t>
      </w:r>
      <w:r>
        <w:rPr/>
        <w:t>meantime</w:t>
      </w:r>
      <w:r>
        <w:rPr>
          <w:spacing w:val="40"/>
        </w:rPr>
        <w:t> </w:t>
      </w:r>
      <w:r>
        <w:rPr/>
        <w:t>Mian</w:t>
      </w:r>
      <w:r>
        <w:rPr>
          <w:spacing w:val="40"/>
        </w:rPr>
        <w:t> </w:t>
      </w:r>
      <w:r>
        <w:rPr/>
        <w:t>Tufail</w:t>
      </w:r>
      <w:r>
        <w:rPr>
          <w:spacing w:val="40"/>
        </w:rPr>
        <w:t> </w:t>
      </w:r>
      <w:r>
        <w:rPr/>
        <w:t>remained</w:t>
      </w:r>
      <w:r>
        <w:rPr>
          <w:spacing w:val="40"/>
        </w:rPr>
        <w:t> </w:t>
      </w:r>
      <w:r>
        <w:rPr/>
        <w:t>adamantly</w:t>
      </w:r>
      <w:r>
        <w:rPr>
          <w:spacing w:val="40"/>
        </w:rPr>
        <w:t> </w:t>
      </w:r>
      <w:r>
        <w:rPr/>
        <w:t>in</w:t>
      </w:r>
      <w:r>
        <w:rPr>
          <w:spacing w:val="40"/>
        </w:rPr>
        <w:t> </w:t>
      </w:r>
      <w:r>
        <w:rPr/>
        <w:t>favor</w:t>
      </w:r>
      <w:r>
        <w:rPr>
          <w:spacing w:val="40"/>
        </w:rPr>
        <w:t> </w:t>
      </w:r>
      <w:r>
        <w:rPr/>
        <w:t>of</w:t>
      </w:r>
      <w:r>
        <w:rPr>
          <w:spacing w:val="40"/>
        </w:rPr>
        <w:t> </w:t>
      </w:r>
      <w:r>
        <w:rPr/>
        <w:t>cooperating</w:t>
      </w:r>
      <w:r>
        <w:rPr>
          <w:spacing w:val="40"/>
        </w:rPr>
        <w:t> </w:t>
      </w:r>
      <w:r>
        <w:rPr/>
        <w:t>with</w:t>
      </w:r>
      <w:r>
        <w:rPr>
          <w:spacing w:val="40"/>
        </w:rPr>
        <w:t> </w:t>
      </w:r>
      <w:r>
        <w:rPr/>
        <w:t>the </w:t>
      </w:r>
      <w:r>
        <w:rPr>
          <w:spacing w:val="-2"/>
        </w:rPr>
        <w:t>regime.</w:t>
      </w:r>
    </w:p>
    <w:p>
      <w:pPr>
        <w:pStyle w:val="BodyText"/>
        <w:spacing w:before="17"/>
      </w:pPr>
    </w:p>
    <w:p>
      <w:pPr>
        <w:pStyle w:val="BodyText"/>
        <w:spacing w:line="254" w:lineRule="auto"/>
        <w:ind w:left="1440" w:right="1432"/>
        <w:jc w:val="both"/>
        <w:rPr>
          <w:position w:val="6"/>
          <w:sz w:val="16"/>
        </w:rPr>
      </w:pPr>
      <w:r>
        <w:rPr/>
        <w:t>Faced</w:t>
      </w:r>
      <w:r>
        <w:rPr>
          <w:spacing w:val="40"/>
        </w:rPr>
        <w:t> </w:t>
      </w:r>
      <w:r>
        <w:rPr/>
        <w:t>with</w:t>
      </w:r>
      <w:r>
        <w:rPr>
          <w:spacing w:val="40"/>
        </w:rPr>
        <w:t> </w:t>
      </w:r>
      <w:r>
        <w:rPr/>
        <w:t>recalcitrant</w:t>
      </w:r>
      <w:r>
        <w:rPr>
          <w:spacing w:val="40"/>
        </w:rPr>
        <w:t> </w:t>
      </w:r>
      <w:r>
        <w:rPr/>
        <w:t>partners</w:t>
      </w:r>
      <w:r>
        <w:rPr>
          <w:spacing w:val="40"/>
        </w:rPr>
        <w:t> </w:t>
      </w:r>
      <w:r>
        <w:rPr/>
        <w:t>I</w:t>
      </w:r>
      <w:r>
        <w:rPr>
          <w:spacing w:val="37"/>
        </w:rPr>
        <w:t> </w:t>
      </w:r>
      <w:r>
        <w:rPr/>
        <w:t>tried</w:t>
      </w:r>
      <w:r>
        <w:rPr>
          <w:spacing w:val="39"/>
        </w:rPr>
        <w:t> </w:t>
      </w:r>
      <w:r>
        <w:rPr/>
        <w:t>to</w:t>
      </w:r>
      <w:r>
        <w:rPr>
          <w:spacing w:val="40"/>
        </w:rPr>
        <w:t> </w:t>
      </w:r>
      <w:r>
        <w:rPr/>
        <w:t>get</w:t>
      </w:r>
      <w:r>
        <w:rPr>
          <w:spacing w:val="40"/>
        </w:rPr>
        <w:t> </w:t>
      </w:r>
      <w:r>
        <w:rPr/>
        <w:t>them</w:t>
      </w:r>
      <w:r>
        <w:rPr>
          <w:spacing w:val="40"/>
        </w:rPr>
        <w:t> </w:t>
      </w:r>
      <w:r>
        <w:rPr/>
        <w:t>to</w:t>
      </w:r>
      <w:r>
        <w:rPr>
          <w:spacing w:val="40"/>
        </w:rPr>
        <w:t> </w:t>
      </w:r>
      <w:r>
        <w:rPr/>
        <w:t>see</w:t>
      </w:r>
      <w:r>
        <w:rPr>
          <w:spacing w:val="40"/>
        </w:rPr>
        <w:t> </w:t>
      </w:r>
      <w:r>
        <w:rPr/>
        <w:t>the</w:t>
      </w:r>
      <w:r>
        <w:rPr>
          <w:spacing w:val="40"/>
        </w:rPr>
        <w:t> </w:t>
      </w:r>
      <w:r>
        <w:rPr/>
        <w:t>folly</w:t>
      </w:r>
      <w:r>
        <w:rPr>
          <w:spacing w:val="40"/>
        </w:rPr>
        <w:t> </w:t>
      </w:r>
      <w:r>
        <w:rPr/>
        <w:t>of</w:t>
      </w:r>
      <w:r>
        <w:rPr>
          <w:spacing w:val="40"/>
        </w:rPr>
        <w:t> </w:t>
      </w:r>
      <w:r>
        <w:rPr/>
        <w:t>their</w:t>
      </w:r>
      <w:r>
        <w:rPr>
          <w:spacing w:val="40"/>
        </w:rPr>
        <w:t> </w:t>
      </w:r>
      <w:r>
        <w:rPr/>
        <w:t>stance.</w:t>
      </w:r>
      <w:r>
        <w:rPr>
          <w:spacing w:val="40"/>
        </w:rPr>
        <w:t> </w:t>
      </w:r>
      <w:r>
        <w:rPr/>
        <w:t>Zia and</w:t>
      </w:r>
      <w:r>
        <w:rPr>
          <w:spacing w:val="40"/>
        </w:rPr>
        <w:t> </w:t>
      </w:r>
      <w:r>
        <w:rPr/>
        <w:t>his</w:t>
      </w:r>
      <w:r>
        <w:rPr>
          <w:spacing w:val="40"/>
        </w:rPr>
        <w:t> </w:t>
      </w:r>
      <w:r>
        <w:rPr/>
        <w:t>coterie</w:t>
      </w:r>
      <w:r>
        <w:rPr>
          <w:spacing w:val="40"/>
        </w:rPr>
        <w:t> </w:t>
      </w:r>
      <w:r>
        <w:rPr/>
        <w:t>of</w:t>
      </w:r>
      <w:r>
        <w:rPr>
          <w:spacing w:val="40"/>
        </w:rPr>
        <w:t> </w:t>
      </w:r>
      <w:r>
        <w:rPr/>
        <w:t>generals</w:t>
      </w:r>
      <w:r>
        <w:rPr>
          <w:spacing w:val="40"/>
        </w:rPr>
        <w:t> </w:t>
      </w:r>
      <w:r>
        <w:rPr/>
        <w:t>and</w:t>
      </w:r>
      <w:r>
        <w:rPr>
          <w:spacing w:val="40"/>
        </w:rPr>
        <w:t> </w:t>
      </w:r>
      <w:r>
        <w:rPr/>
        <w:t>bureaucrats,</w:t>
      </w:r>
      <w:r>
        <w:rPr>
          <w:spacing w:val="40"/>
        </w:rPr>
        <w:t> </w:t>
      </w:r>
      <w:r>
        <w:rPr/>
        <w:t>I</w:t>
      </w:r>
      <w:r>
        <w:rPr>
          <w:spacing w:val="40"/>
        </w:rPr>
        <w:t> </w:t>
      </w:r>
      <w:r>
        <w:rPr/>
        <w:t>told</w:t>
      </w:r>
      <w:r>
        <w:rPr>
          <w:spacing w:val="40"/>
        </w:rPr>
        <w:t> </w:t>
      </w:r>
      <w:r>
        <w:rPr/>
        <w:t>them,</w:t>
      </w:r>
      <w:r>
        <w:rPr>
          <w:spacing w:val="40"/>
        </w:rPr>
        <w:t> </w:t>
      </w:r>
      <w:r>
        <w:rPr/>
        <w:t>would</w:t>
      </w:r>
      <w:r>
        <w:rPr>
          <w:spacing w:val="40"/>
        </w:rPr>
        <w:t> </w:t>
      </w:r>
      <w:r>
        <w:rPr/>
        <w:t>not</w:t>
      </w:r>
      <w:r>
        <w:rPr>
          <w:spacing w:val="40"/>
        </w:rPr>
        <w:t> </w:t>
      </w:r>
      <w:r>
        <w:rPr/>
        <w:t>allow</w:t>
      </w:r>
      <w:r>
        <w:rPr>
          <w:spacing w:val="40"/>
        </w:rPr>
        <w:t> </w:t>
      </w:r>
      <w:r>
        <w:rPr/>
        <w:t>the</w:t>
      </w:r>
      <w:r>
        <w:rPr>
          <w:spacing w:val="40"/>
        </w:rPr>
        <w:t> </w:t>
      </w:r>
      <w:r>
        <w:rPr/>
        <w:t>PNA</w:t>
      </w:r>
      <w:r>
        <w:rPr>
          <w:spacing w:val="40"/>
        </w:rPr>
        <w:t> </w:t>
      </w:r>
      <w:r>
        <w:rPr/>
        <w:t>to sway</w:t>
      </w:r>
      <w:r>
        <w:rPr>
          <w:spacing w:val="30"/>
        </w:rPr>
        <w:t> </w:t>
      </w:r>
      <w:r>
        <w:rPr/>
        <w:t>their</w:t>
      </w:r>
      <w:r>
        <w:rPr>
          <w:spacing w:val="30"/>
        </w:rPr>
        <w:t> </w:t>
      </w:r>
      <w:r>
        <w:rPr/>
        <w:t>decisions.</w:t>
      </w:r>
      <w:r>
        <w:rPr>
          <w:spacing w:val="31"/>
        </w:rPr>
        <w:t> </w:t>
      </w:r>
      <w:r>
        <w:rPr/>
        <w:t>The</w:t>
      </w:r>
      <w:r>
        <w:rPr>
          <w:spacing w:val="29"/>
        </w:rPr>
        <w:t> </w:t>
      </w:r>
      <w:r>
        <w:rPr/>
        <w:t>alliance</w:t>
      </w:r>
      <w:r>
        <w:rPr>
          <w:spacing w:val="29"/>
        </w:rPr>
        <w:t> </w:t>
      </w:r>
      <w:r>
        <w:rPr/>
        <w:t>continued</w:t>
      </w:r>
      <w:r>
        <w:rPr>
          <w:spacing w:val="31"/>
        </w:rPr>
        <w:t> </w:t>
      </w:r>
      <w:r>
        <w:rPr/>
        <w:t>to</w:t>
      </w:r>
      <w:r>
        <w:rPr>
          <w:spacing w:val="26"/>
        </w:rPr>
        <w:t> </w:t>
      </w:r>
      <w:r>
        <w:rPr/>
        <w:t>represent</w:t>
      </w:r>
      <w:r>
        <w:rPr>
          <w:spacing w:val="26"/>
        </w:rPr>
        <w:t> </w:t>
      </w:r>
      <w:r>
        <w:rPr/>
        <w:t>a</w:t>
      </w:r>
      <w:r>
        <w:rPr>
          <w:spacing w:val="29"/>
        </w:rPr>
        <w:t> </w:t>
      </w:r>
      <w:r>
        <w:rPr/>
        <w:t>potent</w:t>
      </w:r>
      <w:r>
        <w:rPr>
          <w:spacing w:val="26"/>
        </w:rPr>
        <w:t> </w:t>
      </w:r>
      <w:r>
        <w:rPr/>
        <w:t>political</w:t>
      </w:r>
      <w:r>
        <w:rPr>
          <w:spacing w:val="31"/>
        </w:rPr>
        <w:t> </w:t>
      </w:r>
      <w:r>
        <w:rPr/>
        <w:t>force</w:t>
      </w:r>
      <w:r>
        <w:rPr>
          <w:spacing w:val="29"/>
        </w:rPr>
        <w:t> </w:t>
      </w:r>
      <w:r>
        <w:rPr/>
        <w:t>as</w:t>
      </w:r>
      <w:r>
        <w:rPr>
          <w:spacing w:val="28"/>
        </w:rPr>
        <w:t> </w:t>
      </w:r>
      <w:r>
        <w:rPr/>
        <w:t>long as it maintained an independent stance but the moment it joined hands with the Martial Law regime it would lose all credibility and influence. I further remonstrated with them</w:t>
      </w:r>
      <w:r>
        <w:rPr>
          <w:spacing w:val="40"/>
        </w:rPr>
        <w:t> </w:t>
      </w:r>
      <w:r>
        <w:rPr/>
        <w:t>that</w:t>
      </w:r>
      <w:r>
        <w:rPr>
          <w:spacing w:val="40"/>
        </w:rPr>
        <w:t> </w:t>
      </w:r>
      <w:r>
        <w:rPr/>
        <w:t>Zia's</w:t>
      </w:r>
      <w:r>
        <w:rPr>
          <w:spacing w:val="40"/>
        </w:rPr>
        <w:t> </w:t>
      </w:r>
      <w:r>
        <w:rPr/>
        <w:t>postponement</w:t>
      </w:r>
      <w:r>
        <w:rPr>
          <w:spacing w:val="40"/>
        </w:rPr>
        <w:t> </w:t>
      </w:r>
      <w:r>
        <w:rPr/>
        <w:t>of</w:t>
      </w:r>
      <w:r>
        <w:rPr>
          <w:spacing w:val="40"/>
        </w:rPr>
        <w:t> </w:t>
      </w:r>
      <w:r>
        <w:rPr/>
        <w:t>his</w:t>
      </w:r>
      <w:r>
        <w:rPr>
          <w:spacing w:val="40"/>
        </w:rPr>
        <w:t> </w:t>
      </w:r>
      <w:r>
        <w:rPr/>
        <w:t>guaranteed</w:t>
      </w:r>
      <w:r>
        <w:rPr>
          <w:spacing w:val="40"/>
        </w:rPr>
        <w:t> </w:t>
      </w:r>
      <w:r>
        <w:rPr/>
        <w:t>elections</w:t>
      </w:r>
      <w:r>
        <w:rPr>
          <w:spacing w:val="40"/>
        </w:rPr>
        <w:t> </w:t>
      </w:r>
      <w:r>
        <w:rPr/>
        <w:t>was</w:t>
      </w:r>
      <w:r>
        <w:rPr>
          <w:spacing w:val="40"/>
        </w:rPr>
        <w:t> </w:t>
      </w:r>
      <w:r>
        <w:rPr/>
        <w:t>an</w:t>
      </w:r>
      <w:r>
        <w:rPr>
          <w:spacing w:val="40"/>
        </w:rPr>
        <w:t> </w:t>
      </w:r>
      <w:r>
        <w:rPr/>
        <w:t>ominous</w:t>
      </w:r>
      <w:r>
        <w:rPr>
          <w:spacing w:val="40"/>
        </w:rPr>
        <w:t> </w:t>
      </w:r>
      <w:r>
        <w:rPr/>
        <w:t>sign demonstrating</w:t>
      </w:r>
      <w:r>
        <w:rPr>
          <w:spacing w:val="33"/>
        </w:rPr>
        <w:t> </w:t>
      </w:r>
      <w:r>
        <w:rPr/>
        <w:t>unreliability</w:t>
      </w:r>
      <w:r>
        <w:rPr>
          <w:spacing w:val="33"/>
        </w:rPr>
        <w:t> </w:t>
      </w:r>
      <w:r>
        <w:rPr/>
        <w:t>and he</w:t>
      </w:r>
      <w:r>
        <w:rPr>
          <w:spacing w:val="32"/>
        </w:rPr>
        <w:t> </w:t>
      </w:r>
      <w:r>
        <w:rPr/>
        <w:t>was</w:t>
      </w:r>
      <w:r>
        <w:rPr>
          <w:spacing w:val="30"/>
        </w:rPr>
        <w:t> </w:t>
      </w:r>
      <w:r>
        <w:rPr/>
        <w:t>not to be</w:t>
      </w:r>
      <w:r>
        <w:rPr>
          <w:spacing w:val="32"/>
        </w:rPr>
        <w:t> </w:t>
      </w:r>
      <w:r>
        <w:rPr/>
        <w:t>trusted.</w:t>
      </w:r>
      <w:r>
        <w:rPr>
          <w:spacing w:val="34"/>
        </w:rPr>
        <w:t> </w:t>
      </w:r>
      <w:r>
        <w:rPr/>
        <w:t>I insisted a</w:t>
      </w:r>
      <w:r>
        <w:rPr>
          <w:spacing w:val="32"/>
        </w:rPr>
        <w:t> </w:t>
      </w:r>
      <w:r>
        <w:rPr/>
        <w:t>vote</w:t>
      </w:r>
      <w:r>
        <w:rPr>
          <w:spacing w:val="32"/>
        </w:rPr>
        <w:t> </w:t>
      </w:r>
      <w:r>
        <w:rPr/>
        <w:t>be</w:t>
      </w:r>
      <w:r>
        <w:rPr>
          <w:spacing w:val="32"/>
        </w:rPr>
        <w:t> </w:t>
      </w:r>
      <w:r>
        <w:rPr/>
        <w:t>taken</w:t>
      </w:r>
      <w:r>
        <w:rPr>
          <w:spacing w:val="30"/>
        </w:rPr>
        <w:t> </w:t>
      </w:r>
      <w:r>
        <w:rPr/>
        <w:t>and five</w:t>
      </w:r>
      <w:r>
        <w:rPr>
          <w:spacing w:val="35"/>
        </w:rPr>
        <w:t> </w:t>
      </w:r>
      <w:r>
        <w:rPr/>
        <w:t>out</w:t>
      </w:r>
      <w:r>
        <w:rPr>
          <w:spacing w:val="33"/>
        </w:rPr>
        <w:t> </w:t>
      </w:r>
      <w:r>
        <w:rPr/>
        <w:t>of</w:t>
      </w:r>
      <w:r>
        <w:rPr>
          <w:spacing w:val="37"/>
        </w:rPr>
        <w:t> </w:t>
      </w:r>
      <w:r>
        <w:rPr/>
        <w:t>the</w:t>
      </w:r>
      <w:r>
        <w:rPr>
          <w:spacing w:val="35"/>
        </w:rPr>
        <w:t> </w:t>
      </w:r>
      <w:r>
        <w:rPr/>
        <w:t>seven</w:t>
      </w:r>
      <w:r>
        <w:rPr>
          <w:spacing w:val="34"/>
        </w:rPr>
        <w:t> </w:t>
      </w:r>
      <w:r>
        <w:rPr/>
        <w:t>parties</w:t>
      </w:r>
      <w:r>
        <w:rPr>
          <w:spacing w:val="34"/>
        </w:rPr>
        <w:t> </w:t>
      </w:r>
      <w:r>
        <w:rPr/>
        <w:t>supported</w:t>
      </w:r>
      <w:r>
        <w:rPr>
          <w:spacing w:val="38"/>
        </w:rPr>
        <w:t> </w:t>
      </w:r>
      <w:r>
        <w:rPr/>
        <w:t>me</w:t>
      </w:r>
      <w:r>
        <w:rPr>
          <w:spacing w:val="35"/>
        </w:rPr>
        <w:t> </w:t>
      </w:r>
      <w:r>
        <w:rPr/>
        <w:t>in</w:t>
      </w:r>
      <w:r>
        <w:rPr>
          <w:spacing w:val="28"/>
        </w:rPr>
        <w:t> </w:t>
      </w:r>
      <w:r>
        <w:rPr/>
        <w:t>insisting</w:t>
      </w:r>
      <w:r>
        <w:rPr>
          <w:spacing w:val="35"/>
        </w:rPr>
        <w:t> </w:t>
      </w:r>
      <w:r>
        <w:rPr/>
        <w:t>that</w:t>
      </w:r>
      <w:r>
        <w:rPr>
          <w:spacing w:val="33"/>
        </w:rPr>
        <w:t> </w:t>
      </w:r>
      <w:r>
        <w:rPr/>
        <w:t>there</w:t>
      </w:r>
      <w:r>
        <w:rPr>
          <w:spacing w:val="35"/>
        </w:rPr>
        <w:t> </w:t>
      </w:r>
      <w:r>
        <w:rPr/>
        <w:t>be</w:t>
      </w:r>
      <w:r>
        <w:rPr>
          <w:spacing w:val="35"/>
        </w:rPr>
        <w:t> </w:t>
      </w:r>
      <w:r>
        <w:rPr/>
        <w:t>no</w:t>
      </w:r>
      <w:r>
        <w:rPr>
          <w:spacing w:val="33"/>
        </w:rPr>
        <w:t> </w:t>
      </w:r>
      <w:r>
        <w:rPr/>
        <w:t>participation</w:t>
      </w:r>
      <w:r>
        <w:rPr>
          <w:spacing w:val="34"/>
        </w:rPr>
        <w:t> </w:t>
      </w:r>
      <w:r>
        <w:rPr/>
        <w:t>in the military government. After leaving the meeting I publicly condemned the Muslim League</w:t>
      </w:r>
      <w:r>
        <w:rPr>
          <w:spacing w:val="40"/>
        </w:rPr>
        <w:t> </w:t>
      </w:r>
      <w:r>
        <w:rPr/>
        <w:t>for</w:t>
      </w:r>
      <w:r>
        <w:rPr>
          <w:spacing w:val="40"/>
        </w:rPr>
        <w:t> </w:t>
      </w:r>
      <w:r>
        <w:rPr/>
        <w:t>betraying</w:t>
      </w:r>
      <w:r>
        <w:rPr>
          <w:spacing w:val="40"/>
        </w:rPr>
        <w:t> </w:t>
      </w:r>
      <w:r>
        <w:rPr/>
        <w:t>its</w:t>
      </w:r>
      <w:r>
        <w:rPr>
          <w:spacing w:val="40"/>
        </w:rPr>
        <w:t> </w:t>
      </w:r>
      <w:r>
        <w:rPr/>
        <w:t>alliance</w:t>
      </w:r>
      <w:r>
        <w:rPr>
          <w:spacing w:val="40"/>
        </w:rPr>
        <w:t> </w:t>
      </w:r>
      <w:r>
        <w:rPr/>
        <w:t>with</w:t>
      </w:r>
      <w:r>
        <w:rPr>
          <w:spacing w:val="40"/>
        </w:rPr>
        <w:t> </w:t>
      </w:r>
      <w:r>
        <w:rPr/>
        <w:t>the</w:t>
      </w:r>
      <w:r>
        <w:rPr>
          <w:spacing w:val="40"/>
        </w:rPr>
        <w:t> </w:t>
      </w:r>
      <w:r>
        <w:rPr/>
        <w:t>PNA</w:t>
      </w:r>
      <w:r>
        <w:rPr>
          <w:spacing w:val="40"/>
        </w:rPr>
        <w:t> </w:t>
      </w:r>
      <w:r>
        <w:rPr/>
        <w:t>parties</w:t>
      </w:r>
      <w:r>
        <w:rPr>
          <w:spacing w:val="40"/>
        </w:rPr>
        <w:t> </w:t>
      </w:r>
      <w:r>
        <w:rPr/>
        <w:t>and</w:t>
      </w:r>
      <w:r>
        <w:rPr>
          <w:spacing w:val="40"/>
        </w:rPr>
        <w:t> </w:t>
      </w:r>
      <w:r>
        <w:rPr/>
        <w:t>demanded</w:t>
      </w:r>
      <w:r>
        <w:rPr>
          <w:spacing w:val="40"/>
        </w:rPr>
        <w:t> </w:t>
      </w:r>
      <w:r>
        <w:rPr/>
        <w:t>a</w:t>
      </w:r>
      <w:r>
        <w:rPr>
          <w:spacing w:val="40"/>
        </w:rPr>
        <w:t> </w:t>
      </w:r>
      <w:r>
        <w:rPr/>
        <w:t>firm</w:t>
      </w:r>
      <w:r>
        <w:rPr>
          <w:spacing w:val="40"/>
        </w:rPr>
        <w:t> </w:t>
      </w:r>
      <w:r>
        <w:rPr/>
        <w:t>election date from Zia.</w:t>
      </w:r>
      <w:r>
        <w:rPr>
          <w:position w:val="6"/>
          <w:sz w:val="16"/>
        </w:rPr>
        <w:t>631</w:t>
      </w:r>
    </w:p>
    <w:p>
      <w:pPr>
        <w:pStyle w:val="BodyText"/>
        <w:spacing w:before="18"/>
      </w:pPr>
    </w:p>
    <w:p>
      <w:pPr>
        <w:pStyle w:val="BodyText"/>
        <w:spacing w:line="254" w:lineRule="auto" w:before="1"/>
        <w:ind w:left="1440" w:right="1435"/>
        <w:jc w:val="both"/>
      </w:pPr>
      <w:r>
        <w:rPr>
          <w:w w:val="105"/>
        </w:rPr>
        <w:t>The following day while I was at Peshawar attending an organizational meeting of the NDP,</w:t>
      </w:r>
      <w:r>
        <w:rPr>
          <w:w w:val="105"/>
        </w:rPr>
        <w:t> I</w:t>
      </w:r>
      <w:r>
        <w:rPr>
          <w:w w:val="105"/>
        </w:rPr>
        <w:t> was</w:t>
      </w:r>
      <w:r>
        <w:rPr>
          <w:w w:val="105"/>
        </w:rPr>
        <w:t> informed</w:t>
      </w:r>
      <w:r>
        <w:rPr>
          <w:w w:val="105"/>
        </w:rPr>
        <w:t> by</w:t>
      </w:r>
      <w:r>
        <w:rPr>
          <w:w w:val="105"/>
        </w:rPr>
        <w:t> a</w:t>
      </w:r>
      <w:r>
        <w:rPr>
          <w:w w:val="105"/>
        </w:rPr>
        <w:t> number</w:t>
      </w:r>
      <w:r>
        <w:rPr>
          <w:w w:val="105"/>
        </w:rPr>
        <w:t> of</w:t>
      </w:r>
      <w:r>
        <w:rPr>
          <w:w w:val="105"/>
        </w:rPr>
        <w:t> newspaper</w:t>
      </w:r>
      <w:r>
        <w:rPr>
          <w:w w:val="105"/>
        </w:rPr>
        <w:t> reporters</w:t>
      </w:r>
      <w:r>
        <w:rPr>
          <w:w w:val="105"/>
        </w:rPr>
        <w:t> that</w:t>
      </w:r>
      <w:r>
        <w:rPr>
          <w:w w:val="105"/>
        </w:rPr>
        <w:t> Mufti</w:t>
      </w:r>
      <w:r>
        <w:rPr>
          <w:w w:val="105"/>
        </w:rPr>
        <w:t> Mahmood</w:t>
      </w:r>
      <w:r>
        <w:rPr>
          <w:w w:val="105"/>
        </w:rPr>
        <w:t> had publicly announced that the PNA would soon be joining the Martial Law government.</w:t>
      </w:r>
      <w:r>
        <w:rPr>
          <w:spacing w:val="80"/>
          <w:w w:val="105"/>
        </w:rPr>
        <w:t> </w:t>
      </w:r>
      <w:r>
        <w:rPr>
          <w:w w:val="105"/>
        </w:rPr>
        <w:t>It</w:t>
      </w:r>
      <w:r>
        <w:rPr>
          <w:w w:val="105"/>
        </w:rPr>
        <w:t> came</w:t>
      </w:r>
      <w:r>
        <w:rPr>
          <w:w w:val="105"/>
        </w:rPr>
        <w:t> as</w:t>
      </w:r>
      <w:r>
        <w:rPr>
          <w:w w:val="105"/>
        </w:rPr>
        <w:t> a</w:t>
      </w:r>
      <w:r>
        <w:rPr>
          <w:w w:val="105"/>
        </w:rPr>
        <w:t> deep</w:t>
      </w:r>
      <w:r>
        <w:rPr>
          <w:w w:val="105"/>
        </w:rPr>
        <w:t> disappointment</w:t>
      </w:r>
      <w:r>
        <w:rPr>
          <w:w w:val="105"/>
        </w:rPr>
        <w:t> to</w:t>
      </w:r>
      <w:r>
        <w:rPr>
          <w:w w:val="105"/>
        </w:rPr>
        <w:t> me.</w:t>
      </w:r>
      <w:r>
        <w:rPr>
          <w:w w:val="105"/>
        </w:rPr>
        <w:t> The political fickleness</w:t>
      </w:r>
      <w:r>
        <w:rPr>
          <w:w w:val="105"/>
        </w:rPr>
        <w:t> of</w:t>
      </w:r>
      <w:r>
        <w:rPr>
          <w:w w:val="105"/>
        </w:rPr>
        <w:t> my</w:t>
      </w:r>
      <w:r>
        <w:rPr>
          <w:w w:val="105"/>
        </w:rPr>
        <w:t> colleagues</w:t>
      </w:r>
      <w:r>
        <w:rPr>
          <w:w w:val="105"/>
        </w:rPr>
        <w:t> had become abundantly obvious. It was time for NDP to take a stand.</w:t>
      </w:r>
    </w:p>
    <w:p>
      <w:pPr>
        <w:pStyle w:val="BodyText"/>
        <w:spacing w:before="12"/>
      </w:pPr>
    </w:p>
    <w:p>
      <w:pPr>
        <w:pStyle w:val="BodyText"/>
        <w:spacing w:line="254" w:lineRule="auto" w:before="1"/>
        <w:ind w:left="2160" w:right="1434"/>
        <w:jc w:val="both"/>
        <w:rPr>
          <w:position w:val="6"/>
          <w:sz w:val="16"/>
        </w:rPr>
      </w:pPr>
      <w:r>
        <w:rPr>
          <w:w w:val="105"/>
        </w:rPr>
        <w:t>[T]he</w:t>
      </w:r>
      <w:r>
        <w:rPr>
          <w:w w:val="105"/>
        </w:rPr>
        <w:t> NDP</w:t>
      </w:r>
      <w:r>
        <w:rPr>
          <w:w w:val="105"/>
        </w:rPr>
        <w:t> chief,</w:t>
      </w:r>
      <w:r>
        <w:rPr>
          <w:w w:val="105"/>
        </w:rPr>
        <w:t> Sardar</w:t>
      </w:r>
      <w:r>
        <w:rPr>
          <w:w w:val="105"/>
        </w:rPr>
        <w:t> Sherbaz</w:t>
      </w:r>
      <w:r>
        <w:rPr>
          <w:w w:val="105"/>
        </w:rPr>
        <w:t> Mazari,</w:t>
      </w:r>
      <w:r>
        <w:rPr>
          <w:w w:val="105"/>
        </w:rPr>
        <w:t> has</w:t>
      </w:r>
      <w:r>
        <w:rPr>
          <w:w w:val="105"/>
        </w:rPr>
        <w:t> implicitly</w:t>
      </w:r>
      <w:r>
        <w:rPr>
          <w:w w:val="105"/>
        </w:rPr>
        <w:t> threatened</w:t>
      </w:r>
      <w:r>
        <w:rPr>
          <w:w w:val="105"/>
        </w:rPr>
        <w:t> to</w:t>
      </w:r>
      <w:r>
        <w:rPr>
          <w:w w:val="105"/>
        </w:rPr>
        <w:t> quit</w:t>
      </w:r>
      <w:r>
        <w:rPr>
          <w:w w:val="105"/>
        </w:rPr>
        <w:t> the Alliance...Stating</w:t>
      </w:r>
      <w:r>
        <w:rPr>
          <w:w w:val="105"/>
        </w:rPr>
        <w:t> that</w:t>
      </w:r>
      <w:r>
        <w:rPr>
          <w:w w:val="105"/>
        </w:rPr>
        <w:t> his</w:t>
      </w:r>
      <w:r>
        <w:rPr>
          <w:w w:val="105"/>
        </w:rPr>
        <w:t> party</w:t>
      </w:r>
      <w:r>
        <w:rPr>
          <w:w w:val="105"/>
        </w:rPr>
        <w:t> would</w:t>
      </w:r>
      <w:r>
        <w:rPr>
          <w:w w:val="105"/>
        </w:rPr>
        <w:t> not</w:t>
      </w:r>
      <w:r>
        <w:rPr>
          <w:w w:val="105"/>
        </w:rPr>
        <w:t> join</w:t>
      </w:r>
      <w:r>
        <w:rPr>
          <w:w w:val="105"/>
        </w:rPr>
        <w:t> any</w:t>
      </w:r>
      <w:r>
        <w:rPr>
          <w:w w:val="105"/>
        </w:rPr>
        <w:t> cabinet</w:t>
      </w:r>
      <w:r>
        <w:rPr>
          <w:w w:val="105"/>
        </w:rPr>
        <w:t> through</w:t>
      </w:r>
      <w:r>
        <w:rPr>
          <w:w w:val="105"/>
        </w:rPr>
        <w:t> the</w:t>
      </w:r>
      <w:r>
        <w:rPr>
          <w:w w:val="105"/>
        </w:rPr>
        <w:t> back</w:t>
      </w:r>
      <w:r>
        <w:rPr>
          <w:spacing w:val="40"/>
          <w:w w:val="105"/>
        </w:rPr>
        <w:t> </w:t>
      </w:r>
      <w:r>
        <w:rPr>
          <w:w w:val="105"/>
        </w:rPr>
        <w:t>door,</w:t>
      </w:r>
      <w:r>
        <w:rPr>
          <w:w w:val="105"/>
        </w:rPr>
        <w:t> he</w:t>
      </w:r>
      <w:r>
        <w:rPr>
          <w:w w:val="105"/>
        </w:rPr>
        <w:t> remarked</w:t>
      </w:r>
      <w:r>
        <w:rPr>
          <w:w w:val="105"/>
        </w:rPr>
        <w:t> the</w:t>
      </w:r>
      <w:r>
        <w:rPr>
          <w:w w:val="105"/>
        </w:rPr>
        <w:t> Muslim</w:t>
      </w:r>
      <w:r>
        <w:rPr>
          <w:w w:val="105"/>
        </w:rPr>
        <w:t> League</w:t>
      </w:r>
      <w:r>
        <w:rPr>
          <w:w w:val="105"/>
        </w:rPr>
        <w:t> had</w:t>
      </w:r>
      <w:r>
        <w:rPr>
          <w:w w:val="105"/>
        </w:rPr>
        <w:t> stabbed</w:t>
      </w:r>
      <w:r>
        <w:rPr>
          <w:w w:val="105"/>
        </w:rPr>
        <w:t> the</w:t>
      </w:r>
      <w:r>
        <w:rPr>
          <w:w w:val="105"/>
        </w:rPr>
        <w:t> Alliance</w:t>
      </w:r>
      <w:r>
        <w:rPr>
          <w:w w:val="105"/>
        </w:rPr>
        <w:t> in</w:t>
      </w:r>
      <w:r>
        <w:rPr>
          <w:w w:val="105"/>
        </w:rPr>
        <w:t> the</w:t>
      </w:r>
      <w:r>
        <w:rPr>
          <w:w w:val="105"/>
        </w:rPr>
        <w:t> back</w:t>
      </w:r>
      <w:r>
        <w:rPr>
          <w:w w:val="105"/>
        </w:rPr>
        <w:t> by joining</w:t>
      </w:r>
      <w:r>
        <w:rPr>
          <w:spacing w:val="-2"/>
          <w:w w:val="105"/>
        </w:rPr>
        <w:t> </w:t>
      </w:r>
      <w:r>
        <w:rPr>
          <w:w w:val="105"/>
        </w:rPr>
        <w:t>the</w:t>
      </w:r>
      <w:r>
        <w:rPr>
          <w:spacing w:val="-3"/>
          <w:w w:val="105"/>
        </w:rPr>
        <w:t> </w:t>
      </w:r>
      <w:r>
        <w:rPr>
          <w:w w:val="105"/>
        </w:rPr>
        <w:t>Government</w:t>
      </w:r>
      <w:r>
        <w:rPr>
          <w:spacing w:val="-4"/>
          <w:w w:val="105"/>
        </w:rPr>
        <w:t> </w:t>
      </w:r>
      <w:r>
        <w:rPr>
          <w:w w:val="105"/>
        </w:rPr>
        <w:t>and</w:t>
      </w:r>
      <w:r>
        <w:rPr>
          <w:spacing w:val="-2"/>
          <w:w w:val="105"/>
        </w:rPr>
        <w:t> </w:t>
      </w:r>
      <w:r>
        <w:rPr>
          <w:w w:val="105"/>
        </w:rPr>
        <w:t>that</w:t>
      </w:r>
      <w:r>
        <w:rPr>
          <w:spacing w:val="-4"/>
          <w:w w:val="105"/>
        </w:rPr>
        <w:t> </w:t>
      </w:r>
      <w:r>
        <w:rPr>
          <w:w w:val="105"/>
        </w:rPr>
        <w:t>his</w:t>
      </w:r>
      <w:r>
        <w:rPr>
          <w:spacing w:val="-4"/>
          <w:w w:val="105"/>
        </w:rPr>
        <w:t> </w:t>
      </w:r>
      <w:r>
        <w:rPr>
          <w:w w:val="105"/>
        </w:rPr>
        <w:t>party</w:t>
      </w:r>
      <w:r>
        <w:rPr>
          <w:spacing w:val="-2"/>
          <w:w w:val="105"/>
        </w:rPr>
        <w:t> </w:t>
      </w:r>
      <w:r>
        <w:rPr>
          <w:w w:val="105"/>
        </w:rPr>
        <w:t>would</w:t>
      </w:r>
      <w:r>
        <w:rPr>
          <w:spacing w:val="-2"/>
          <w:w w:val="105"/>
        </w:rPr>
        <w:t> </w:t>
      </w:r>
      <w:r>
        <w:rPr>
          <w:w w:val="105"/>
        </w:rPr>
        <w:t>oppose</w:t>
      </w:r>
      <w:r>
        <w:rPr>
          <w:spacing w:val="-3"/>
          <w:w w:val="105"/>
        </w:rPr>
        <w:t> </w:t>
      </w:r>
      <w:r>
        <w:rPr>
          <w:w w:val="105"/>
        </w:rPr>
        <w:t>any</w:t>
      </w:r>
      <w:r>
        <w:rPr>
          <w:spacing w:val="-2"/>
          <w:w w:val="105"/>
        </w:rPr>
        <w:t> </w:t>
      </w:r>
      <w:r>
        <w:rPr>
          <w:w w:val="105"/>
        </w:rPr>
        <w:t>party</w:t>
      </w:r>
      <w:r>
        <w:rPr>
          <w:spacing w:val="-2"/>
          <w:w w:val="105"/>
        </w:rPr>
        <w:t> </w:t>
      </w:r>
      <w:r>
        <w:rPr>
          <w:w w:val="105"/>
        </w:rPr>
        <w:t>that</w:t>
      </w:r>
      <w:r>
        <w:rPr>
          <w:spacing w:val="-4"/>
          <w:w w:val="105"/>
        </w:rPr>
        <w:t> </w:t>
      </w:r>
      <w:r>
        <w:rPr>
          <w:w w:val="105"/>
        </w:rPr>
        <w:t>went</w:t>
      </w:r>
      <w:r>
        <w:rPr>
          <w:spacing w:val="-4"/>
          <w:w w:val="105"/>
        </w:rPr>
        <w:t> </w:t>
      </w:r>
      <w:r>
        <w:rPr>
          <w:w w:val="105"/>
        </w:rPr>
        <w:t>the PNA way.</w:t>
      </w:r>
      <w:r>
        <w:rPr>
          <w:w w:val="105"/>
          <w:position w:val="6"/>
          <w:sz w:val="16"/>
        </w:rPr>
        <w:t>632</w:t>
      </w:r>
    </w:p>
    <w:p>
      <w:pPr>
        <w:pStyle w:val="BodyText"/>
        <w:spacing w:before="17"/>
      </w:pPr>
    </w:p>
    <w:p>
      <w:pPr>
        <w:pStyle w:val="BodyText"/>
        <w:spacing w:line="254" w:lineRule="auto"/>
        <w:ind w:left="1440" w:right="1442"/>
        <w:jc w:val="both"/>
      </w:pPr>
      <w:r>
        <w:rPr/>
        <w:t>Left</w:t>
      </w:r>
      <w:r>
        <w:rPr>
          <w:spacing w:val="30"/>
        </w:rPr>
        <w:t> </w:t>
      </w:r>
      <w:r>
        <w:rPr/>
        <w:t>with</w:t>
      </w:r>
      <w:r>
        <w:rPr>
          <w:spacing w:val="31"/>
        </w:rPr>
        <w:t> </w:t>
      </w:r>
      <w:r>
        <w:rPr/>
        <w:t>little</w:t>
      </w:r>
      <w:r>
        <w:rPr>
          <w:spacing w:val="31"/>
        </w:rPr>
        <w:t> </w:t>
      </w:r>
      <w:r>
        <w:rPr/>
        <w:t>option</w:t>
      </w:r>
      <w:r>
        <w:rPr>
          <w:spacing w:val="31"/>
        </w:rPr>
        <w:t> </w:t>
      </w:r>
      <w:r>
        <w:rPr/>
        <w:t>it</w:t>
      </w:r>
      <w:r>
        <w:rPr>
          <w:spacing w:val="30"/>
        </w:rPr>
        <w:t> </w:t>
      </w:r>
      <w:r>
        <w:rPr/>
        <w:t>was</w:t>
      </w:r>
      <w:r>
        <w:rPr>
          <w:spacing w:val="30"/>
        </w:rPr>
        <w:t> </w:t>
      </w:r>
      <w:r>
        <w:rPr/>
        <w:t>decided</w:t>
      </w:r>
      <w:r>
        <w:rPr>
          <w:spacing w:val="34"/>
        </w:rPr>
        <w:t> </w:t>
      </w:r>
      <w:r>
        <w:rPr/>
        <w:t>that</w:t>
      </w:r>
      <w:r>
        <w:rPr>
          <w:spacing w:val="30"/>
        </w:rPr>
        <w:t> </w:t>
      </w:r>
      <w:r>
        <w:rPr/>
        <w:t>the</w:t>
      </w:r>
      <w:r>
        <w:rPr>
          <w:spacing w:val="31"/>
        </w:rPr>
        <w:t> </w:t>
      </w:r>
      <w:r>
        <w:rPr/>
        <w:t>NDP</w:t>
      </w:r>
      <w:r>
        <w:rPr>
          <w:spacing w:val="30"/>
        </w:rPr>
        <w:t> </w:t>
      </w:r>
      <w:r>
        <w:rPr/>
        <w:t>would</w:t>
      </w:r>
      <w:r>
        <w:rPr>
          <w:spacing w:val="34"/>
        </w:rPr>
        <w:t> </w:t>
      </w:r>
      <w:r>
        <w:rPr/>
        <w:t>hold</w:t>
      </w:r>
      <w:r>
        <w:rPr>
          <w:spacing w:val="34"/>
        </w:rPr>
        <w:t> </w:t>
      </w:r>
      <w:r>
        <w:rPr/>
        <w:t>a</w:t>
      </w:r>
      <w:r>
        <w:rPr>
          <w:spacing w:val="31"/>
        </w:rPr>
        <w:t> </w:t>
      </w:r>
      <w:r>
        <w:rPr/>
        <w:t>national</w:t>
      </w:r>
      <w:r>
        <w:rPr>
          <w:spacing w:val="34"/>
        </w:rPr>
        <w:t> </w:t>
      </w:r>
      <w:r>
        <w:rPr/>
        <w:t>convention</w:t>
      </w:r>
      <w:r>
        <w:rPr>
          <w:spacing w:val="31"/>
        </w:rPr>
        <w:t> </w:t>
      </w:r>
      <w:r>
        <w:rPr/>
        <w:t>on 16</w:t>
      </w:r>
      <w:r>
        <w:rPr>
          <w:spacing w:val="40"/>
        </w:rPr>
        <w:t> </w:t>
      </w:r>
      <w:r>
        <w:rPr/>
        <w:t>August</w:t>
      </w:r>
      <w:r>
        <w:rPr>
          <w:spacing w:val="40"/>
        </w:rPr>
        <w:t> </w:t>
      </w:r>
      <w:r>
        <w:rPr/>
        <w:t>at</w:t>
      </w:r>
      <w:r>
        <w:rPr>
          <w:spacing w:val="40"/>
        </w:rPr>
        <w:t> </w:t>
      </w:r>
      <w:r>
        <w:rPr/>
        <w:t>Karachi</w:t>
      </w:r>
      <w:r>
        <w:rPr>
          <w:spacing w:val="40"/>
        </w:rPr>
        <w:t> </w:t>
      </w:r>
      <w:r>
        <w:rPr/>
        <w:t>where</w:t>
      </w:r>
      <w:r>
        <w:rPr>
          <w:spacing w:val="37"/>
        </w:rPr>
        <w:t> </w:t>
      </w:r>
      <w:r>
        <w:rPr/>
        <w:t>its</w:t>
      </w:r>
      <w:r>
        <w:rPr>
          <w:spacing w:val="40"/>
        </w:rPr>
        <w:t> </w:t>
      </w:r>
      <w:r>
        <w:rPr/>
        <w:t>future</w:t>
      </w:r>
      <w:r>
        <w:rPr>
          <w:spacing w:val="40"/>
        </w:rPr>
        <w:t> </w:t>
      </w:r>
      <w:r>
        <w:rPr/>
        <w:t>participation</w:t>
      </w:r>
      <w:r>
        <w:rPr>
          <w:spacing w:val="40"/>
        </w:rPr>
        <w:t> </w:t>
      </w:r>
      <w:r>
        <w:rPr/>
        <w:t>in</w:t>
      </w:r>
      <w:r>
        <w:rPr>
          <w:spacing w:val="40"/>
        </w:rPr>
        <w:t> </w:t>
      </w:r>
      <w:r>
        <w:rPr/>
        <w:t>the</w:t>
      </w:r>
      <w:r>
        <w:rPr>
          <w:spacing w:val="40"/>
        </w:rPr>
        <w:t> </w:t>
      </w:r>
      <w:r>
        <w:rPr/>
        <w:t>PNA</w:t>
      </w:r>
      <w:r>
        <w:rPr>
          <w:spacing w:val="40"/>
        </w:rPr>
        <w:t> </w:t>
      </w:r>
      <w:r>
        <w:rPr/>
        <w:t>would</w:t>
      </w:r>
      <w:r>
        <w:rPr>
          <w:spacing w:val="40"/>
        </w:rPr>
        <w:t> </w:t>
      </w:r>
      <w:r>
        <w:rPr/>
        <w:t>be</w:t>
      </w:r>
      <w:r>
        <w:rPr>
          <w:spacing w:val="37"/>
        </w:rPr>
        <w:t> </w:t>
      </w:r>
      <w:r>
        <w:rPr/>
        <w:t>determined.</w:t>
      </w:r>
    </w:p>
    <w:p>
      <w:pPr>
        <w:pStyle w:val="BodyText"/>
        <w:spacing w:before="20"/>
      </w:pPr>
    </w:p>
    <w:p>
      <w:pPr>
        <w:pStyle w:val="BodyText"/>
        <w:spacing w:line="254" w:lineRule="auto"/>
        <w:ind w:left="1440" w:right="1436"/>
        <w:jc w:val="both"/>
      </w:pPr>
      <w:r>
        <w:rPr>
          <w:w w:val="105"/>
        </w:rPr>
        <w:t>In</w:t>
      </w:r>
      <w:r>
        <w:rPr>
          <w:w w:val="105"/>
        </w:rPr>
        <w:t> the</w:t>
      </w:r>
      <w:r>
        <w:rPr>
          <w:w w:val="105"/>
        </w:rPr>
        <w:t> meantime</w:t>
      </w:r>
      <w:r>
        <w:rPr>
          <w:w w:val="105"/>
        </w:rPr>
        <w:t> other</w:t>
      </w:r>
      <w:r>
        <w:rPr>
          <w:w w:val="105"/>
        </w:rPr>
        <w:t> members</w:t>
      </w:r>
      <w:r>
        <w:rPr>
          <w:w w:val="105"/>
        </w:rPr>
        <w:t> of</w:t>
      </w:r>
      <w:r>
        <w:rPr>
          <w:w w:val="105"/>
        </w:rPr>
        <w:t> the</w:t>
      </w:r>
      <w:r>
        <w:rPr>
          <w:w w:val="105"/>
        </w:rPr>
        <w:t> PNA</w:t>
      </w:r>
      <w:r>
        <w:rPr>
          <w:w w:val="105"/>
        </w:rPr>
        <w:t> now</w:t>
      </w:r>
      <w:r>
        <w:rPr>
          <w:w w:val="105"/>
        </w:rPr>
        <w:t> began</w:t>
      </w:r>
      <w:r>
        <w:rPr>
          <w:w w:val="105"/>
        </w:rPr>
        <w:t> negotiating</w:t>
      </w:r>
      <w:r>
        <w:rPr>
          <w:w w:val="105"/>
        </w:rPr>
        <w:t> with</w:t>
      </w:r>
      <w:r>
        <w:rPr>
          <w:w w:val="105"/>
        </w:rPr>
        <w:t> the government</w:t>
      </w:r>
      <w:r>
        <w:rPr>
          <w:w w:val="105"/>
        </w:rPr>
        <w:t> on</w:t>
      </w:r>
      <w:r>
        <w:rPr>
          <w:w w:val="105"/>
        </w:rPr>
        <w:t> the terms</w:t>
      </w:r>
      <w:r>
        <w:rPr>
          <w:w w:val="105"/>
        </w:rPr>
        <w:t> of</w:t>
      </w:r>
      <w:r>
        <w:rPr>
          <w:w w:val="105"/>
        </w:rPr>
        <w:t> their</w:t>
      </w:r>
      <w:r>
        <w:rPr>
          <w:w w:val="105"/>
        </w:rPr>
        <w:t> participation.</w:t>
      </w:r>
      <w:r>
        <w:rPr>
          <w:w w:val="105"/>
        </w:rPr>
        <w:t> Subsequent</w:t>
      </w:r>
      <w:r>
        <w:rPr>
          <w:w w:val="105"/>
        </w:rPr>
        <w:t> reports</w:t>
      </w:r>
      <w:r>
        <w:rPr>
          <w:w w:val="105"/>
        </w:rPr>
        <w:t> of</w:t>
      </w:r>
      <w:r>
        <w:rPr>
          <w:w w:val="105"/>
        </w:rPr>
        <w:t> their</w:t>
      </w:r>
      <w:r>
        <w:rPr>
          <w:w w:val="105"/>
        </w:rPr>
        <w:t> dealings with Zia made for poor reading.</w:t>
      </w:r>
    </w:p>
    <w:p>
      <w:pPr>
        <w:pStyle w:val="BodyText"/>
        <w:spacing w:before="14"/>
      </w:pPr>
    </w:p>
    <w:p>
      <w:pPr>
        <w:pStyle w:val="BodyText"/>
        <w:spacing w:line="254" w:lineRule="auto"/>
        <w:ind w:left="1440" w:right="1438"/>
        <w:jc w:val="both"/>
      </w:pPr>
      <w:r>
        <w:rPr/>
        <w:t>The</w:t>
      </w:r>
      <w:r>
        <w:rPr>
          <w:spacing w:val="40"/>
        </w:rPr>
        <w:t> </w:t>
      </w:r>
      <w:r>
        <w:rPr/>
        <w:t>PNA</w:t>
      </w:r>
      <w:r>
        <w:rPr>
          <w:spacing w:val="40"/>
        </w:rPr>
        <w:t> </w:t>
      </w:r>
      <w:r>
        <w:rPr/>
        <w:t>parties</w:t>
      </w:r>
      <w:r>
        <w:rPr>
          <w:spacing w:val="40"/>
        </w:rPr>
        <w:t> </w:t>
      </w:r>
      <w:r>
        <w:rPr/>
        <w:t>haggled</w:t>
      </w:r>
      <w:r>
        <w:rPr>
          <w:spacing w:val="40"/>
        </w:rPr>
        <w:t> </w:t>
      </w:r>
      <w:r>
        <w:rPr/>
        <w:t>over</w:t>
      </w:r>
      <w:r>
        <w:rPr>
          <w:spacing w:val="40"/>
        </w:rPr>
        <w:t> </w:t>
      </w:r>
      <w:r>
        <w:rPr/>
        <w:t>details.</w:t>
      </w:r>
      <w:r>
        <w:rPr>
          <w:spacing w:val="40"/>
        </w:rPr>
        <w:t> </w:t>
      </w:r>
      <w:r>
        <w:rPr/>
        <w:t>Each</w:t>
      </w:r>
      <w:r>
        <w:rPr>
          <w:spacing w:val="40"/>
        </w:rPr>
        <w:t> </w:t>
      </w:r>
      <w:r>
        <w:rPr/>
        <w:t>wanted</w:t>
      </w:r>
      <w:r>
        <w:rPr>
          <w:spacing w:val="40"/>
        </w:rPr>
        <w:t> </w:t>
      </w:r>
      <w:r>
        <w:rPr/>
        <w:t>a</w:t>
      </w:r>
      <w:r>
        <w:rPr>
          <w:spacing w:val="40"/>
        </w:rPr>
        <w:t> </w:t>
      </w:r>
      <w:r>
        <w:rPr/>
        <w:t>large</w:t>
      </w:r>
      <w:r>
        <w:rPr>
          <w:spacing w:val="40"/>
        </w:rPr>
        <w:t> </w:t>
      </w:r>
      <w:r>
        <w:rPr/>
        <w:t>share</w:t>
      </w:r>
      <w:r>
        <w:rPr>
          <w:spacing w:val="40"/>
        </w:rPr>
        <w:t> </w:t>
      </w:r>
      <w:r>
        <w:rPr/>
        <w:t>of</w:t>
      </w:r>
      <w:r>
        <w:rPr>
          <w:spacing w:val="40"/>
        </w:rPr>
        <w:t> </w:t>
      </w:r>
      <w:r>
        <w:rPr/>
        <w:t>the</w:t>
      </w:r>
      <w:r>
        <w:rPr>
          <w:spacing w:val="40"/>
        </w:rPr>
        <w:t> </w:t>
      </w:r>
      <w:r>
        <w:rPr/>
        <w:t>cabinet</w:t>
      </w:r>
      <w:r>
        <w:rPr>
          <w:spacing w:val="40"/>
        </w:rPr>
        <w:t> </w:t>
      </w:r>
      <w:r>
        <w:rPr/>
        <w:t>cake and</w:t>
      </w:r>
      <w:r>
        <w:rPr>
          <w:spacing w:val="39"/>
        </w:rPr>
        <w:t> </w:t>
      </w:r>
      <w:r>
        <w:rPr/>
        <w:t>preferred</w:t>
      </w:r>
      <w:r>
        <w:rPr>
          <w:spacing w:val="39"/>
        </w:rPr>
        <w:t> </w:t>
      </w:r>
      <w:r>
        <w:rPr/>
        <w:t>to</w:t>
      </w:r>
      <w:r>
        <w:rPr>
          <w:spacing w:val="34"/>
        </w:rPr>
        <w:t> </w:t>
      </w:r>
      <w:r>
        <w:rPr/>
        <w:t>nominate</w:t>
      </w:r>
      <w:r>
        <w:rPr>
          <w:spacing w:val="37"/>
        </w:rPr>
        <w:t> </w:t>
      </w:r>
      <w:r>
        <w:rPr/>
        <w:t>its</w:t>
      </w:r>
      <w:r>
        <w:rPr>
          <w:spacing w:val="35"/>
        </w:rPr>
        <w:t> </w:t>
      </w:r>
      <w:r>
        <w:rPr/>
        <w:t>own</w:t>
      </w:r>
      <w:r>
        <w:rPr>
          <w:spacing w:val="31"/>
        </w:rPr>
        <w:t> </w:t>
      </w:r>
      <w:r>
        <w:rPr/>
        <w:t>representatives.</w:t>
      </w:r>
      <w:r>
        <w:rPr>
          <w:spacing w:val="39"/>
        </w:rPr>
        <w:t> </w:t>
      </w:r>
      <w:r>
        <w:rPr/>
        <w:t>The</w:t>
      </w:r>
      <w:r>
        <w:rPr>
          <w:spacing w:val="33"/>
        </w:rPr>
        <w:t> </w:t>
      </w:r>
      <w:r>
        <w:rPr/>
        <w:t>issue</w:t>
      </w:r>
      <w:r>
        <w:rPr>
          <w:spacing w:val="37"/>
        </w:rPr>
        <w:t> </w:t>
      </w:r>
      <w:r>
        <w:rPr/>
        <w:t>was</w:t>
      </w:r>
      <w:r>
        <w:rPr>
          <w:spacing w:val="31"/>
        </w:rPr>
        <w:t> </w:t>
      </w:r>
      <w:r>
        <w:rPr/>
        <w:t>settled</w:t>
      </w:r>
      <w:r>
        <w:rPr>
          <w:spacing w:val="34"/>
        </w:rPr>
        <w:t> </w:t>
      </w:r>
      <w:r>
        <w:rPr/>
        <w:t>with</w:t>
      </w:r>
      <w:r>
        <w:rPr>
          <w:spacing w:val="36"/>
        </w:rPr>
        <w:t> </w:t>
      </w:r>
      <w:r>
        <w:rPr>
          <w:spacing w:val="-2"/>
        </w:rPr>
        <w:t>General</w:t>
      </w:r>
    </w:p>
    <w:p>
      <w:pPr>
        <w:pStyle w:val="BodyText"/>
        <w:spacing w:before="146"/>
        <w:rPr>
          <w:sz w:val="20"/>
        </w:rPr>
      </w:pPr>
      <w:r>
        <w:rPr>
          <w:sz w:val="20"/>
        </w:rPr>
        <mc:AlternateContent>
          <mc:Choice Requires="wps">
            <w:drawing>
              <wp:anchor distT="0" distB="0" distL="0" distR="0" allowOverlap="1" layoutInCell="1" locked="0" behindDoc="1" simplePos="0" relativeHeight="487734272">
                <wp:simplePos x="0" y="0"/>
                <wp:positionH relativeFrom="page">
                  <wp:posOffset>914400</wp:posOffset>
                </wp:positionH>
                <wp:positionV relativeFrom="paragraph">
                  <wp:posOffset>257380</wp:posOffset>
                </wp:positionV>
                <wp:extent cx="1828800" cy="9525"/>
                <wp:effectExtent l="0" t="0" r="0" b="0"/>
                <wp:wrapTopAndBottom/>
                <wp:docPr id="294" name="Graphic 294"/>
                <wp:cNvGraphicFramePr>
                  <a:graphicFrameLocks/>
                </wp:cNvGraphicFramePr>
                <a:graphic>
                  <a:graphicData uri="http://schemas.microsoft.com/office/word/2010/wordprocessingShape">
                    <wps:wsp>
                      <wps:cNvPr id="294" name="Graphic 29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66172pt;width:144pt;height:.71pt;mso-position-horizontal-relative:page;mso-position-vertical-relative:paragraph;z-index:-15582208;mso-wrap-distance-left:0;mso-wrap-distance-right:0" id="docshape293"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631</w:t>
      </w:r>
      <w:r>
        <w:rPr>
          <w:rFonts w:ascii="Calibri"/>
          <w:spacing w:val="-2"/>
          <w:sz w:val="20"/>
          <w:vertAlign w:val="baseline"/>
        </w:rPr>
        <w:t> </w:t>
      </w:r>
      <w:r>
        <w:rPr>
          <w:rFonts w:ascii="Calibri"/>
          <w:i/>
          <w:sz w:val="20"/>
          <w:vertAlign w:val="baseline"/>
        </w:rPr>
        <w:t>Viewpoint</w:t>
      </w:r>
      <w:r>
        <w:rPr>
          <w:rFonts w:ascii="Calibri"/>
          <w:sz w:val="20"/>
          <w:vertAlign w:val="baseline"/>
        </w:rPr>
        <w:t>,</w:t>
      </w:r>
      <w:r>
        <w:rPr>
          <w:rFonts w:ascii="Calibri"/>
          <w:spacing w:val="-10"/>
          <w:sz w:val="20"/>
          <w:vertAlign w:val="baseline"/>
        </w:rPr>
        <w:t> </w:t>
      </w:r>
      <w:r>
        <w:rPr>
          <w:rFonts w:ascii="Calibri"/>
          <w:sz w:val="20"/>
          <w:vertAlign w:val="baseline"/>
        </w:rPr>
        <w:t>Lahore,</w:t>
      </w:r>
      <w:r>
        <w:rPr>
          <w:rFonts w:ascii="Calibri"/>
          <w:spacing w:val="-5"/>
          <w:sz w:val="20"/>
          <w:vertAlign w:val="baseline"/>
        </w:rPr>
        <w:t> </w:t>
      </w:r>
      <w:r>
        <w:rPr>
          <w:rFonts w:ascii="Calibri"/>
          <w:sz w:val="20"/>
          <w:vertAlign w:val="baseline"/>
        </w:rPr>
        <w:t>13</w:t>
      </w:r>
      <w:r>
        <w:rPr>
          <w:rFonts w:ascii="Calibri"/>
          <w:spacing w:val="-5"/>
          <w:sz w:val="20"/>
          <w:vertAlign w:val="baseline"/>
        </w:rPr>
        <w:t> </w:t>
      </w:r>
      <w:r>
        <w:rPr>
          <w:rFonts w:ascii="Calibri"/>
          <w:sz w:val="20"/>
          <w:vertAlign w:val="baseline"/>
        </w:rPr>
        <w:t>August</w:t>
      </w:r>
      <w:r>
        <w:rPr>
          <w:rFonts w:ascii="Calibri"/>
          <w:spacing w:val="-3"/>
          <w:sz w:val="20"/>
          <w:vertAlign w:val="baseline"/>
        </w:rPr>
        <w:t> </w:t>
      </w:r>
      <w:r>
        <w:rPr>
          <w:rFonts w:ascii="Calibri"/>
          <w:sz w:val="20"/>
          <w:vertAlign w:val="baseline"/>
        </w:rPr>
        <w:t>1978,</w:t>
      </w:r>
      <w:r>
        <w:rPr>
          <w:rFonts w:ascii="Calibri"/>
          <w:spacing w:val="-6"/>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Week'),</w:t>
      </w:r>
      <w:r>
        <w:rPr>
          <w:rFonts w:ascii="Calibri"/>
          <w:spacing w:val="-9"/>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22.</w:t>
      </w:r>
    </w:p>
    <w:p>
      <w:pPr>
        <w:spacing w:line="242" w:lineRule="exact" w:before="0"/>
        <w:ind w:left="1440" w:right="0" w:firstLine="0"/>
        <w:jc w:val="left"/>
        <w:rPr>
          <w:rFonts w:ascii="Calibri"/>
          <w:sz w:val="20"/>
        </w:rPr>
      </w:pPr>
      <w:r>
        <w:rPr>
          <w:rFonts w:ascii="Calibri"/>
          <w:sz w:val="20"/>
          <w:vertAlign w:val="superscript"/>
        </w:rPr>
        <w:t>632</w:t>
      </w:r>
      <w:r>
        <w:rPr>
          <w:rFonts w:ascii="Calibri"/>
          <w:spacing w:val="-2"/>
          <w:sz w:val="20"/>
          <w:vertAlign w:val="baseline"/>
        </w:rPr>
        <w:t> </w:t>
      </w:r>
      <w:r>
        <w:rPr>
          <w:rFonts w:ascii="Calibri"/>
          <w:i/>
          <w:sz w:val="20"/>
          <w:vertAlign w:val="baseline"/>
        </w:rPr>
        <w:t>Far</w:t>
      </w:r>
      <w:r>
        <w:rPr>
          <w:rFonts w:ascii="Calibri"/>
          <w:i/>
          <w:spacing w:val="-9"/>
          <w:sz w:val="20"/>
          <w:vertAlign w:val="baseline"/>
        </w:rPr>
        <w:t> </w:t>
      </w:r>
      <w:r>
        <w:rPr>
          <w:rFonts w:ascii="Calibri"/>
          <w:i/>
          <w:sz w:val="20"/>
          <w:vertAlign w:val="baseline"/>
        </w:rPr>
        <w:t>Eastern</w:t>
      </w:r>
      <w:r>
        <w:rPr>
          <w:rFonts w:ascii="Calibri"/>
          <w:i/>
          <w:spacing w:val="-5"/>
          <w:sz w:val="20"/>
          <w:vertAlign w:val="baseline"/>
        </w:rPr>
        <w:t> </w:t>
      </w:r>
      <w:r>
        <w:rPr>
          <w:rFonts w:ascii="Calibri"/>
          <w:i/>
          <w:sz w:val="20"/>
          <w:vertAlign w:val="baseline"/>
        </w:rPr>
        <w:t>Economic</w:t>
      </w:r>
      <w:r>
        <w:rPr>
          <w:rFonts w:ascii="Calibri"/>
          <w:i/>
          <w:spacing w:val="-10"/>
          <w:sz w:val="20"/>
          <w:vertAlign w:val="baseline"/>
        </w:rPr>
        <w:t> </w:t>
      </w:r>
      <w:r>
        <w:rPr>
          <w:rFonts w:ascii="Calibri"/>
          <w:i/>
          <w:sz w:val="20"/>
          <w:vertAlign w:val="baseline"/>
        </w:rPr>
        <w:t>Review</w:t>
      </w:r>
      <w:r>
        <w:rPr>
          <w:rFonts w:ascii="Calibri"/>
          <w:sz w:val="20"/>
          <w:vertAlign w:val="baseline"/>
        </w:rPr>
        <w:t>,</w:t>
      </w:r>
      <w:r>
        <w:rPr>
          <w:rFonts w:ascii="Calibri"/>
          <w:spacing w:val="-5"/>
          <w:sz w:val="20"/>
          <w:vertAlign w:val="baseline"/>
        </w:rPr>
        <w:t> </w:t>
      </w:r>
      <w:r>
        <w:rPr>
          <w:rFonts w:ascii="Calibri"/>
          <w:sz w:val="20"/>
          <w:vertAlign w:val="baseline"/>
        </w:rPr>
        <w:t>18</w:t>
      </w:r>
      <w:r>
        <w:rPr>
          <w:rFonts w:ascii="Calibri"/>
          <w:spacing w:val="-4"/>
          <w:sz w:val="20"/>
          <w:vertAlign w:val="baseline"/>
        </w:rPr>
        <w:t> </w:t>
      </w:r>
      <w:r>
        <w:rPr>
          <w:rFonts w:ascii="Calibri"/>
          <w:sz w:val="20"/>
          <w:vertAlign w:val="baseline"/>
        </w:rPr>
        <w:t>August</w:t>
      </w:r>
      <w:r>
        <w:rPr>
          <w:rFonts w:ascii="Calibri"/>
          <w:spacing w:val="-3"/>
          <w:sz w:val="20"/>
          <w:vertAlign w:val="baseline"/>
        </w:rPr>
        <w:t> </w:t>
      </w:r>
      <w:r>
        <w:rPr>
          <w:rFonts w:ascii="Calibri"/>
          <w:sz w:val="20"/>
          <w:vertAlign w:val="baseline"/>
        </w:rPr>
        <w:t>1978,</w:t>
      </w:r>
      <w:r>
        <w:rPr>
          <w:rFonts w:ascii="Calibri"/>
          <w:spacing w:val="-5"/>
          <w:sz w:val="20"/>
          <w:vertAlign w:val="baseline"/>
        </w:rPr>
        <w:t> </w:t>
      </w:r>
      <w:r>
        <w:rPr>
          <w:rFonts w:ascii="Calibri"/>
          <w:sz w:val="20"/>
          <w:vertAlign w:val="baseline"/>
        </w:rPr>
        <w:t>('Early</w:t>
      </w:r>
      <w:r>
        <w:rPr>
          <w:rFonts w:ascii="Calibri"/>
          <w:spacing w:val="-8"/>
          <w:sz w:val="20"/>
          <w:vertAlign w:val="baseline"/>
        </w:rPr>
        <w:t> </w:t>
      </w:r>
      <w:r>
        <w:rPr>
          <w:rFonts w:ascii="Calibri"/>
          <w:sz w:val="20"/>
          <w:vertAlign w:val="baseline"/>
        </w:rPr>
        <w:t>test</w:t>
      </w:r>
      <w:r>
        <w:rPr>
          <w:rFonts w:ascii="Calibri"/>
          <w:spacing w:val="-8"/>
          <w:sz w:val="20"/>
          <w:vertAlign w:val="baseline"/>
        </w:rPr>
        <w:t> </w:t>
      </w:r>
      <w:r>
        <w:rPr>
          <w:rFonts w:ascii="Calibri"/>
          <w:sz w:val="20"/>
          <w:vertAlign w:val="baseline"/>
        </w:rPr>
        <w:t>for</w:t>
      </w:r>
      <w:r>
        <w:rPr>
          <w:rFonts w:ascii="Calibri"/>
          <w:spacing w:val="-6"/>
          <w:sz w:val="20"/>
          <w:vertAlign w:val="baseline"/>
        </w:rPr>
        <w:t> </w:t>
      </w:r>
      <w:r>
        <w:rPr>
          <w:rFonts w:ascii="Calibri"/>
          <w:sz w:val="20"/>
          <w:vertAlign w:val="baseline"/>
        </w:rPr>
        <w:t>Zia</w:t>
      </w:r>
      <w:r>
        <w:rPr>
          <w:rFonts w:ascii="Calibri"/>
          <w:spacing w:val="-7"/>
          <w:sz w:val="20"/>
          <w:vertAlign w:val="baseline"/>
        </w:rPr>
        <w:t> </w:t>
      </w:r>
      <w:r>
        <w:rPr>
          <w:rFonts w:ascii="Calibri"/>
          <w:sz w:val="20"/>
          <w:vertAlign w:val="baseline"/>
        </w:rPr>
        <w:t>Cabinet).</w:t>
      </w:r>
      <w:r>
        <w:rPr>
          <w:rFonts w:ascii="Calibri"/>
          <w:spacing w:val="-6"/>
          <w:sz w:val="20"/>
          <w:vertAlign w:val="baseline"/>
        </w:rPr>
        <w:t> </w:t>
      </w:r>
      <w:r>
        <w:rPr>
          <w:rFonts w:ascii="Calibri"/>
          <w:sz w:val="20"/>
          <w:vertAlign w:val="baseline"/>
        </w:rPr>
        <w:t>Hong</w:t>
      </w:r>
      <w:r>
        <w:rPr>
          <w:rFonts w:ascii="Calibri"/>
          <w:spacing w:val="-6"/>
          <w:sz w:val="20"/>
          <w:vertAlign w:val="baseline"/>
        </w:rPr>
        <w:t> </w:t>
      </w:r>
      <w:r>
        <w:rPr>
          <w:rFonts w:ascii="Calibri"/>
          <w:sz w:val="20"/>
          <w:vertAlign w:val="baseline"/>
        </w:rPr>
        <w:t>Kong,</w:t>
      </w:r>
      <w:r>
        <w:rPr>
          <w:rFonts w:ascii="Calibri"/>
          <w:spacing w:val="-5"/>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37.</w:t>
      </w:r>
    </w:p>
    <w:p>
      <w:pPr>
        <w:spacing w:after="0" w:line="242" w:lineRule="exact"/>
        <w:jc w:val="left"/>
        <w:rPr>
          <w:rFonts w:ascii="Calibri"/>
          <w:sz w:val="20"/>
        </w:rPr>
        <w:sectPr>
          <w:pgSz w:w="12240" w:h="15840"/>
          <w:pgMar w:header="0" w:footer="985" w:top="1380" w:bottom="1180" w:left="0" w:right="0"/>
        </w:sectPr>
      </w:pPr>
    </w:p>
    <w:p>
      <w:pPr>
        <w:pStyle w:val="BodyText"/>
        <w:spacing w:line="252" w:lineRule="auto" w:before="67"/>
        <w:ind w:left="1440" w:right="1432"/>
        <w:jc w:val="both"/>
        <w:rPr>
          <w:position w:val="6"/>
          <w:sz w:val="16"/>
        </w:rPr>
      </w:pPr>
      <w:r>
        <w:rPr>
          <w:w w:val="105"/>
        </w:rPr>
        <w:t>Zia</w:t>
      </w:r>
      <w:r>
        <w:rPr>
          <w:w w:val="105"/>
        </w:rPr>
        <w:t> selecting</w:t>
      </w:r>
      <w:r>
        <w:rPr>
          <w:w w:val="105"/>
        </w:rPr>
        <w:t> the</w:t>
      </w:r>
      <w:r>
        <w:rPr>
          <w:w w:val="105"/>
        </w:rPr>
        <w:t> ministers</w:t>
      </w:r>
      <w:r>
        <w:rPr>
          <w:w w:val="105"/>
        </w:rPr>
        <w:t> through</w:t>
      </w:r>
      <w:r>
        <w:rPr>
          <w:w w:val="105"/>
        </w:rPr>
        <w:t> mutual</w:t>
      </w:r>
      <w:r>
        <w:rPr>
          <w:w w:val="105"/>
        </w:rPr>
        <w:t> consultations</w:t>
      </w:r>
      <w:r>
        <w:rPr>
          <w:w w:val="105"/>
        </w:rPr>
        <w:t> with</w:t>
      </w:r>
      <w:r>
        <w:rPr>
          <w:w w:val="105"/>
        </w:rPr>
        <w:t> party</w:t>
      </w:r>
      <w:r>
        <w:rPr>
          <w:w w:val="105"/>
        </w:rPr>
        <w:t> leaders.</w:t>
      </w:r>
      <w:r>
        <w:rPr>
          <w:w w:val="105"/>
        </w:rPr>
        <w:t> The allocation</w:t>
      </w:r>
      <w:r>
        <w:rPr>
          <w:spacing w:val="-8"/>
          <w:w w:val="105"/>
        </w:rPr>
        <w:t> </w:t>
      </w:r>
      <w:r>
        <w:rPr>
          <w:w w:val="105"/>
        </w:rPr>
        <w:t>of</w:t>
      </w:r>
      <w:r>
        <w:rPr>
          <w:spacing w:val="-6"/>
          <w:w w:val="105"/>
        </w:rPr>
        <w:t> </w:t>
      </w:r>
      <w:r>
        <w:rPr>
          <w:w w:val="105"/>
        </w:rPr>
        <w:t>cabinet</w:t>
      </w:r>
      <w:r>
        <w:rPr>
          <w:spacing w:val="-9"/>
          <w:w w:val="105"/>
        </w:rPr>
        <w:t> </w:t>
      </w:r>
      <w:r>
        <w:rPr>
          <w:w w:val="105"/>
        </w:rPr>
        <w:t>seats</w:t>
      </w:r>
      <w:r>
        <w:rPr>
          <w:spacing w:val="-9"/>
          <w:w w:val="105"/>
        </w:rPr>
        <w:t> </w:t>
      </w:r>
      <w:r>
        <w:rPr>
          <w:w w:val="105"/>
        </w:rPr>
        <w:t>and</w:t>
      </w:r>
      <w:r>
        <w:rPr>
          <w:spacing w:val="-6"/>
          <w:w w:val="105"/>
        </w:rPr>
        <w:t> </w:t>
      </w:r>
      <w:r>
        <w:rPr>
          <w:w w:val="105"/>
        </w:rPr>
        <w:t>portfolios</w:t>
      </w:r>
      <w:r>
        <w:rPr>
          <w:spacing w:val="-5"/>
          <w:w w:val="105"/>
        </w:rPr>
        <w:t> </w:t>
      </w:r>
      <w:r>
        <w:rPr>
          <w:w w:val="105"/>
        </w:rPr>
        <w:t>to</w:t>
      </w:r>
      <w:r>
        <w:rPr>
          <w:spacing w:val="-9"/>
          <w:w w:val="105"/>
        </w:rPr>
        <w:t> </w:t>
      </w:r>
      <w:r>
        <w:rPr>
          <w:w w:val="105"/>
        </w:rPr>
        <w:t>each</w:t>
      </w:r>
      <w:r>
        <w:rPr>
          <w:spacing w:val="-8"/>
          <w:w w:val="105"/>
        </w:rPr>
        <w:t> </w:t>
      </w:r>
      <w:r>
        <w:rPr>
          <w:w w:val="105"/>
        </w:rPr>
        <w:t>political</w:t>
      </w:r>
      <w:r>
        <w:rPr>
          <w:spacing w:val="-6"/>
          <w:w w:val="105"/>
        </w:rPr>
        <w:t> </w:t>
      </w:r>
      <w:r>
        <w:rPr>
          <w:w w:val="105"/>
        </w:rPr>
        <w:t>party</w:t>
      </w:r>
      <w:r>
        <w:rPr>
          <w:spacing w:val="-7"/>
          <w:w w:val="105"/>
        </w:rPr>
        <w:t> </w:t>
      </w:r>
      <w:r>
        <w:rPr>
          <w:w w:val="105"/>
        </w:rPr>
        <w:t>was</w:t>
      </w:r>
      <w:r>
        <w:rPr>
          <w:spacing w:val="-9"/>
          <w:w w:val="105"/>
        </w:rPr>
        <w:t> </w:t>
      </w:r>
      <w:r>
        <w:rPr>
          <w:w w:val="105"/>
        </w:rPr>
        <w:t>the</w:t>
      </w:r>
      <w:r>
        <w:rPr>
          <w:spacing w:val="-8"/>
          <w:w w:val="105"/>
        </w:rPr>
        <w:t> </w:t>
      </w:r>
      <w:r>
        <w:rPr>
          <w:w w:val="105"/>
        </w:rPr>
        <w:t>next</w:t>
      </w:r>
      <w:r>
        <w:rPr>
          <w:spacing w:val="-9"/>
          <w:w w:val="105"/>
        </w:rPr>
        <w:t> </w:t>
      </w:r>
      <w:r>
        <w:rPr>
          <w:w w:val="105"/>
        </w:rPr>
        <w:t>hurdle.</w:t>
      </w:r>
      <w:r>
        <w:rPr>
          <w:spacing w:val="-6"/>
          <w:w w:val="105"/>
        </w:rPr>
        <w:t> </w:t>
      </w:r>
      <w:r>
        <w:rPr>
          <w:w w:val="105"/>
        </w:rPr>
        <w:t>The party demands were heavy. The CMLA had already promised some ministries to non- PNA</w:t>
      </w:r>
      <w:r>
        <w:rPr>
          <w:w w:val="105"/>
        </w:rPr>
        <w:t> ministers</w:t>
      </w:r>
      <w:r>
        <w:rPr>
          <w:w w:val="105"/>
        </w:rPr>
        <w:t> and</w:t>
      </w:r>
      <w:r>
        <w:rPr>
          <w:w w:val="105"/>
        </w:rPr>
        <w:t> he</w:t>
      </w:r>
      <w:r>
        <w:rPr>
          <w:w w:val="105"/>
        </w:rPr>
        <w:t> desired</w:t>
      </w:r>
      <w:r>
        <w:rPr>
          <w:w w:val="105"/>
        </w:rPr>
        <w:t> a</w:t>
      </w:r>
      <w:r>
        <w:rPr>
          <w:w w:val="105"/>
        </w:rPr>
        <w:t> consensus</w:t>
      </w:r>
      <w:r>
        <w:rPr>
          <w:w w:val="105"/>
        </w:rPr>
        <w:t> on</w:t>
      </w:r>
      <w:r>
        <w:rPr>
          <w:w w:val="105"/>
        </w:rPr>
        <w:t> the</w:t>
      </w:r>
      <w:r>
        <w:rPr>
          <w:w w:val="105"/>
        </w:rPr>
        <w:t> allocation</w:t>
      </w:r>
      <w:r>
        <w:rPr>
          <w:w w:val="105"/>
        </w:rPr>
        <w:t> of</w:t>
      </w:r>
      <w:r>
        <w:rPr>
          <w:w w:val="105"/>
        </w:rPr>
        <w:t> other</w:t>
      </w:r>
      <w:r>
        <w:rPr>
          <w:w w:val="105"/>
        </w:rPr>
        <w:t> ministries. Nawabzada</w:t>
      </w:r>
      <w:r>
        <w:rPr>
          <w:w w:val="105"/>
        </w:rPr>
        <w:t> Nasrullah</w:t>
      </w:r>
      <w:r>
        <w:rPr>
          <w:w w:val="105"/>
        </w:rPr>
        <w:t> Khan</w:t>
      </w:r>
      <w:r>
        <w:rPr>
          <w:w w:val="105"/>
        </w:rPr>
        <w:t> asked</w:t>
      </w:r>
      <w:r>
        <w:rPr>
          <w:w w:val="105"/>
        </w:rPr>
        <w:t> for</w:t>
      </w:r>
      <w:r>
        <w:rPr>
          <w:w w:val="105"/>
        </w:rPr>
        <w:t> three cabinet</w:t>
      </w:r>
      <w:r>
        <w:rPr>
          <w:w w:val="105"/>
        </w:rPr>
        <w:t> posts</w:t>
      </w:r>
      <w:r>
        <w:rPr>
          <w:w w:val="105"/>
        </w:rPr>
        <w:t> for</w:t>
      </w:r>
      <w:r>
        <w:rPr>
          <w:w w:val="105"/>
        </w:rPr>
        <w:t> his</w:t>
      </w:r>
      <w:r>
        <w:rPr>
          <w:w w:val="105"/>
        </w:rPr>
        <w:t> tiny Pakistan Democratic Party (POP). His colleagues smiled at his insistence. The CMLA offered two cabinet</w:t>
      </w:r>
      <w:r>
        <w:rPr>
          <w:w w:val="105"/>
        </w:rPr>
        <w:t> seats.</w:t>
      </w:r>
      <w:r>
        <w:rPr>
          <w:w w:val="105"/>
        </w:rPr>
        <w:t> He</w:t>
      </w:r>
      <w:r>
        <w:rPr>
          <w:w w:val="105"/>
        </w:rPr>
        <w:t> demanded</w:t>
      </w:r>
      <w:r>
        <w:rPr>
          <w:w w:val="105"/>
        </w:rPr>
        <w:t> one</w:t>
      </w:r>
      <w:r>
        <w:rPr>
          <w:w w:val="105"/>
        </w:rPr>
        <w:t> more.</w:t>
      </w:r>
      <w:r>
        <w:rPr>
          <w:w w:val="105"/>
        </w:rPr>
        <w:t> The</w:t>
      </w:r>
      <w:r>
        <w:rPr>
          <w:w w:val="105"/>
        </w:rPr>
        <w:t> pleasant</w:t>
      </w:r>
      <w:r>
        <w:rPr>
          <w:w w:val="105"/>
        </w:rPr>
        <w:t> atmosphere</w:t>
      </w:r>
      <w:r>
        <w:rPr>
          <w:w w:val="105"/>
        </w:rPr>
        <w:t> suddenly</w:t>
      </w:r>
      <w:r>
        <w:rPr>
          <w:w w:val="105"/>
        </w:rPr>
        <w:t> became tense.</w:t>
      </w:r>
      <w:r>
        <w:rPr>
          <w:w w:val="105"/>
        </w:rPr>
        <w:t> There</w:t>
      </w:r>
      <w:r>
        <w:rPr>
          <w:w w:val="105"/>
        </w:rPr>
        <w:t> was</w:t>
      </w:r>
      <w:r>
        <w:rPr>
          <w:w w:val="105"/>
        </w:rPr>
        <w:t> a</w:t>
      </w:r>
      <w:r>
        <w:rPr>
          <w:w w:val="105"/>
        </w:rPr>
        <w:t> hushed</w:t>
      </w:r>
      <w:r>
        <w:rPr>
          <w:w w:val="105"/>
        </w:rPr>
        <w:t> silence.</w:t>
      </w:r>
      <w:r>
        <w:rPr>
          <w:w w:val="105"/>
        </w:rPr>
        <w:t> General</w:t>
      </w:r>
      <w:r>
        <w:rPr>
          <w:w w:val="105"/>
        </w:rPr>
        <w:t> Zia's</w:t>
      </w:r>
      <w:r>
        <w:rPr>
          <w:w w:val="105"/>
        </w:rPr>
        <w:t> patience</w:t>
      </w:r>
      <w:r>
        <w:rPr>
          <w:w w:val="105"/>
        </w:rPr>
        <w:t> ran</w:t>
      </w:r>
      <w:r>
        <w:rPr>
          <w:w w:val="105"/>
        </w:rPr>
        <w:t> out.</w:t>
      </w:r>
      <w:r>
        <w:rPr>
          <w:w w:val="105"/>
        </w:rPr>
        <w:t> He</w:t>
      </w:r>
      <w:r>
        <w:rPr>
          <w:w w:val="105"/>
        </w:rPr>
        <w:t> looked</w:t>
      </w:r>
      <w:r>
        <w:rPr>
          <w:w w:val="105"/>
        </w:rPr>
        <w:t> around and</w:t>
      </w:r>
      <w:r>
        <w:rPr>
          <w:spacing w:val="-1"/>
          <w:w w:val="105"/>
        </w:rPr>
        <w:t> </w:t>
      </w:r>
      <w:r>
        <w:rPr>
          <w:w w:val="105"/>
        </w:rPr>
        <w:t>said</w:t>
      </w:r>
      <w:r>
        <w:rPr>
          <w:spacing w:val="-5"/>
          <w:w w:val="105"/>
        </w:rPr>
        <w:t> </w:t>
      </w:r>
      <w:r>
        <w:rPr>
          <w:w w:val="105"/>
        </w:rPr>
        <w:t>'Well,</w:t>
      </w:r>
      <w:r>
        <w:rPr>
          <w:spacing w:val="-1"/>
          <w:w w:val="105"/>
        </w:rPr>
        <w:t> </w:t>
      </w:r>
      <w:r>
        <w:rPr>
          <w:w w:val="105"/>
        </w:rPr>
        <w:t>I</w:t>
      </w:r>
      <w:r>
        <w:rPr>
          <w:spacing w:val="-6"/>
          <w:w w:val="105"/>
        </w:rPr>
        <w:t> </w:t>
      </w:r>
      <w:r>
        <w:rPr>
          <w:w w:val="105"/>
        </w:rPr>
        <w:t>will</w:t>
      </w:r>
      <w:r>
        <w:rPr>
          <w:spacing w:val="-5"/>
          <w:w w:val="105"/>
        </w:rPr>
        <w:t> </w:t>
      </w:r>
      <w:r>
        <w:rPr>
          <w:w w:val="105"/>
        </w:rPr>
        <w:t>be</w:t>
      </w:r>
      <w:r>
        <w:rPr>
          <w:spacing w:val="-7"/>
          <w:w w:val="105"/>
        </w:rPr>
        <w:t> </w:t>
      </w:r>
      <w:r>
        <w:rPr>
          <w:w w:val="105"/>
        </w:rPr>
        <w:t>unfair</w:t>
      </w:r>
      <w:r>
        <w:rPr>
          <w:spacing w:val="-6"/>
          <w:w w:val="105"/>
        </w:rPr>
        <w:t> </w:t>
      </w:r>
      <w:r>
        <w:rPr>
          <w:w w:val="105"/>
        </w:rPr>
        <w:t>to</w:t>
      </w:r>
      <w:r>
        <w:rPr>
          <w:spacing w:val="-3"/>
          <w:w w:val="105"/>
        </w:rPr>
        <w:t> </w:t>
      </w:r>
      <w:r>
        <w:rPr>
          <w:w w:val="105"/>
        </w:rPr>
        <w:t>others</w:t>
      </w:r>
      <w:r>
        <w:rPr>
          <w:spacing w:val="-3"/>
          <w:w w:val="105"/>
        </w:rPr>
        <w:t> </w:t>
      </w:r>
      <w:r>
        <w:rPr>
          <w:w w:val="105"/>
        </w:rPr>
        <w:t>if</w:t>
      </w:r>
      <w:r>
        <w:rPr>
          <w:spacing w:val="-5"/>
          <w:w w:val="105"/>
        </w:rPr>
        <w:t> </w:t>
      </w:r>
      <w:r>
        <w:rPr>
          <w:w w:val="105"/>
        </w:rPr>
        <w:t>I</w:t>
      </w:r>
      <w:r>
        <w:rPr>
          <w:spacing w:val="-2"/>
          <w:w w:val="105"/>
        </w:rPr>
        <w:t> </w:t>
      </w:r>
      <w:r>
        <w:rPr>
          <w:w w:val="105"/>
        </w:rPr>
        <w:t>accept</w:t>
      </w:r>
      <w:r>
        <w:rPr>
          <w:spacing w:val="-3"/>
          <w:w w:val="105"/>
        </w:rPr>
        <w:t> </w:t>
      </w:r>
      <w:r>
        <w:rPr>
          <w:w w:val="105"/>
        </w:rPr>
        <w:t>your</w:t>
      </w:r>
      <w:r>
        <w:rPr>
          <w:spacing w:val="-2"/>
          <w:w w:val="105"/>
        </w:rPr>
        <w:t> </w:t>
      </w:r>
      <w:r>
        <w:rPr>
          <w:w w:val="105"/>
        </w:rPr>
        <w:t>demand.</w:t>
      </w:r>
      <w:r>
        <w:rPr>
          <w:spacing w:val="-1"/>
          <w:w w:val="105"/>
        </w:rPr>
        <w:t> </w:t>
      </w:r>
      <w:r>
        <w:rPr>
          <w:w w:val="105"/>
        </w:rPr>
        <w:t>I</w:t>
      </w:r>
      <w:r>
        <w:rPr>
          <w:spacing w:val="-2"/>
          <w:w w:val="105"/>
        </w:rPr>
        <w:t> </w:t>
      </w:r>
      <w:r>
        <w:rPr>
          <w:w w:val="105"/>
        </w:rPr>
        <w:t>have</w:t>
      </w:r>
      <w:r>
        <w:rPr>
          <w:spacing w:val="-7"/>
          <w:w w:val="105"/>
        </w:rPr>
        <w:t> </w:t>
      </w:r>
      <w:r>
        <w:rPr>
          <w:w w:val="105"/>
        </w:rPr>
        <w:t>stretched</w:t>
      </w:r>
      <w:r>
        <w:rPr>
          <w:spacing w:val="-1"/>
          <w:w w:val="105"/>
        </w:rPr>
        <w:t> </w:t>
      </w:r>
      <w:r>
        <w:rPr>
          <w:w w:val="105"/>
        </w:rPr>
        <w:t>myself to the limit. It is for you to take it or leave it'. Nasrullah accepted the offer but declined to</w:t>
      </w:r>
      <w:r>
        <w:rPr>
          <w:w w:val="105"/>
        </w:rPr>
        <w:t> join</w:t>
      </w:r>
      <w:r>
        <w:rPr>
          <w:w w:val="105"/>
        </w:rPr>
        <w:t> the</w:t>
      </w:r>
      <w:r>
        <w:rPr>
          <w:w w:val="105"/>
        </w:rPr>
        <w:t> cabinet</w:t>
      </w:r>
      <w:r>
        <w:rPr>
          <w:w w:val="105"/>
        </w:rPr>
        <w:t> himself.</w:t>
      </w:r>
      <w:r>
        <w:rPr>
          <w:w w:val="105"/>
        </w:rPr>
        <w:t> Nasrullah</w:t>
      </w:r>
      <w:r>
        <w:rPr>
          <w:w w:val="105"/>
        </w:rPr>
        <w:t> had</w:t>
      </w:r>
      <w:r>
        <w:rPr>
          <w:w w:val="105"/>
        </w:rPr>
        <w:t> spent</w:t>
      </w:r>
      <w:r>
        <w:rPr>
          <w:w w:val="105"/>
        </w:rPr>
        <w:t> his</w:t>
      </w:r>
      <w:r>
        <w:rPr>
          <w:w w:val="105"/>
        </w:rPr>
        <w:t> political</w:t>
      </w:r>
      <w:r>
        <w:rPr>
          <w:w w:val="105"/>
        </w:rPr>
        <w:t> life</w:t>
      </w:r>
      <w:r>
        <w:rPr>
          <w:w w:val="105"/>
        </w:rPr>
        <w:t> in</w:t>
      </w:r>
      <w:r>
        <w:rPr>
          <w:w w:val="105"/>
        </w:rPr>
        <w:t> opposition,</w:t>
      </w:r>
      <w:r>
        <w:rPr>
          <w:w w:val="105"/>
        </w:rPr>
        <w:t> finding fault</w:t>
      </w:r>
      <w:r>
        <w:rPr>
          <w:w w:val="105"/>
        </w:rPr>
        <w:t> with</w:t>
      </w:r>
      <w:r>
        <w:rPr>
          <w:w w:val="105"/>
        </w:rPr>
        <w:t> every</w:t>
      </w:r>
      <w:r>
        <w:rPr>
          <w:w w:val="105"/>
        </w:rPr>
        <w:t> administration.</w:t>
      </w:r>
      <w:r>
        <w:rPr>
          <w:w w:val="105"/>
        </w:rPr>
        <w:t> He</w:t>
      </w:r>
      <w:r>
        <w:rPr>
          <w:w w:val="105"/>
        </w:rPr>
        <w:t> did</w:t>
      </w:r>
      <w:r>
        <w:rPr>
          <w:w w:val="105"/>
        </w:rPr>
        <w:t> not</w:t>
      </w:r>
      <w:r>
        <w:rPr>
          <w:w w:val="105"/>
        </w:rPr>
        <w:t> wish</w:t>
      </w:r>
      <w:r>
        <w:rPr>
          <w:w w:val="105"/>
        </w:rPr>
        <w:t> others</w:t>
      </w:r>
      <w:r>
        <w:rPr>
          <w:w w:val="105"/>
        </w:rPr>
        <w:t> to</w:t>
      </w:r>
      <w:r>
        <w:rPr>
          <w:w w:val="105"/>
        </w:rPr>
        <w:t> make</w:t>
      </w:r>
      <w:r>
        <w:rPr>
          <w:w w:val="105"/>
        </w:rPr>
        <w:t> him</w:t>
      </w:r>
      <w:r>
        <w:rPr>
          <w:w w:val="105"/>
        </w:rPr>
        <w:t> the</w:t>
      </w:r>
      <w:r>
        <w:rPr>
          <w:w w:val="105"/>
        </w:rPr>
        <w:t> butt</w:t>
      </w:r>
      <w:r>
        <w:rPr>
          <w:w w:val="105"/>
        </w:rPr>
        <w:t> of</w:t>
      </w:r>
      <w:r>
        <w:rPr>
          <w:w w:val="105"/>
        </w:rPr>
        <w:t> their criticism.</w:t>
      </w:r>
      <w:r>
        <w:rPr>
          <w:w w:val="105"/>
          <w:position w:val="6"/>
          <w:sz w:val="16"/>
        </w:rPr>
        <w:t>633</w:t>
      </w:r>
      <w:r>
        <w:rPr>
          <w:spacing w:val="40"/>
          <w:w w:val="105"/>
          <w:position w:val="6"/>
          <w:sz w:val="16"/>
        </w:rPr>
        <w:t> </w:t>
      </w:r>
      <w:r>
        <w:rPr>
          <w:w w:val="105"/>
        </w:rPr>
        <w:t>Despite</w:t>
      </w:r>
      <w:r>
        <w:rPr>
          <w:w w:val="105"/>
        </w:rPr>
        <w:t> Nasrullah</w:t>
      </w:r>
      <w:r>
        <w:rPr>
          <w:w w:val="105"/>
        </w:rPr>
        <w:t> Khan's</w:t>
      </w:r>
      <w:r>
        <w:rPr>
          <w:w w:val="105"/>
        </w:rPr>
        <w:t> cooperation</w:t>
      </w:r>
      <w:r>
        <w:rPr>
          <w:w w:val="105"/>
        </w:rPr>
        <w:t> with</w:t>
      </w:r>
      <w:r>
        <w:rPr>
          <w:w w:val="105"/>
        </w:rPr>
        <w:t> the</w:t>
      </w:r>
      <w:r>
        <w:rPr>
          <w:w w:val="105"/>
        </w:rPr>
        <w:t> regime</w:t>
      </w:r>
      <w:r>
        <w:rPr>
          <w:w w:val="105"/>
        </w:rPr>
        <w:t> he</w:t>
      </w:r>
      <w:r>
        <w:rPr>
          <w:w w:val="105"/>
        </w:rPr>
        <w:t> was</w:t>
      </w:r>
      <w:r>
        <w:rPr>
          <w:w w:val="105"/>
        </w:rPr>
        <w:t> often subjected</w:t>
      </w:r>
      <w:r>
        <w:rPr>
          <w:w w:val="105"/>
        </w:rPr>
        <w:t> to</w:t>
      </w:r>
      <w:r>
        <w:rPr>
          <w:w w:val="105"/>
        </w:rPr>
        <w:t> Zia's</w:t>
      </w:r>
      <w:r>
        <w:rPr>
          <w:w w:val="105"/>
        </w:rPr>
        <w:t> scathing</w:t>
      </w:r>
      <w:r>
        <w:rPr>
          <w:w w:val="105"/>
        </w:rPr>
        <w:t> ridicule.</w:t>
      </w:r>
      <w:r>
        <w:rPr>
          <w:w w:val="105"/>
        </w:rPr>
        <w:t> Just</w:t>
      </w:r>
      <w:r>
        <w:rPr>
          <w:w w:val="105"/>
        </w:rPr>
        <w:t> ten</w:t>
      </w:r>
      <w:r>
        <w:rPr>
          <w:w w:val="105"/>
        </w:rPr>
        <w:t> days</w:t>
      </w:r>
      <w:r>
        <w:rPr>
          <w:w w:val="105"/>
        </w:rPr>
        <w:t> after</w:t>
      </w:r>
      <w:r>
        <w:rPr>
          <w:w w:val="105"/>
        </w:rPr>
        <w:t> the</w:t>
      </w:r>
      <w:r>
        <w:rPr>
          <w:w w:val="105"/>
        </w:rPr>
        <w:t> formation</w:t>
      </w:r>
      <w:r>
        <w:rPr>
          <w:w w:val="105"/>
        </w:rPr>
        <w:t> of</w:t>
      </w:r>
      <w:r>
        <w:rPr>
          <w:w w:val="105"/>
        </w:rPr>
        <w:t> the</w:t>
      </w:r>
      <w:r>
        <w:rPr>
          <w:w w:val="105"/>
        </w:rPr>
        <w:t> new government Zia publicly belittled him by announcing that</w:t>
      </w:r>
      <w:r>
        <w:rPr>
          <w:w w:val="105"/>
        </w:rPr>
        <w:t> 'Nasrullah Khan and all his PDF followers could fit comfortably in a single </w:t>
      </w:r>
      <w:r>
        <w:rPr>
          <w:rFonts w:ascii="Palatino Linotype"/>
          <w:i/>
          <w:w w:val="105"/>
        </w:rPr>
        <w:t>tonga'</w:t>
      </w:r>
      <w:r>
        <w:rPr>
          <w:w w:val="105"/>
        </w:rPr>
        <w:t>.</w:t>
      </w:r>
      <w:r>
        <w:rPr>
          <w:w w:val="105"/>
          <w:position w:val="6"/>
          <w:sz w:val="16"/>
        </w:rPr>
        <w:t>634</w:t>
      </w:r>
    </w:p>
    <w:p>
      <w:pPr>
        <w:pStyle w:val="BodyText"/>
        <w:spacing w:before="16"/>
      </w:pPr>
    </w:p>
    <w:p>
      <w:pPr>
        <w:pStyle w:val="BodyText"/>
        <w:spacing w:line="254" w:lineRule="auto"/>
        <w:ind w:left="1440" w:right="1432"/>
        <w:jc w:val="both"/>
      </w:pPr>
      <w:r>
        <w:rPr/>
        <w:t>The NDP national committee met at Karachi on 16 August, with Attaullah Mengal and</w:t>
      </w:r>
      <w:r>
        <w:rPr>
          <w:spacing w:val="40"/>
        </w:rPr>
        <w:t> </w:t>
      </w:r>
      <w:r>
        <w:rPr/>
        <w:t>Ghous</w:t>
      </w:r>
      <w:r>
        <w:rPr>
          <w:spacing w:val="40"/>
        </w:rPr>
        <w:t> </w:t>
      </w:r>
      <w:r>
        <w:rPr/>
        <w:t>Buksh</w:t>
      </w:r>
      <w:r>
        <w:rPr>
          <w:spacing w:val="40"/>
        </w:rPr>
        <w:t> </w:t>
      </w:r>
      <w:r>
        <w:rPr/>
        <w:t>Bizenjo</w:t>
      </w:r>
      <w:r>
        <w:rPr>
          <w:spacing w:val="40"/>
        </w:rPr>
        <w:t> </w:t>
      </w:r>
      <w:r>
        <w:rPr/>
        <w:t>participating</w:t>
      </w:r>
      <w:r>
        <w:rPr>
          <w:spacing w:val="40"/>
        </w:rPr>
        <w:t> </w:t>
      </w:r>
      <w:r>
        <w:rPr/>
        <w:t>for</w:t>
      </w:r>
      <w:r>
        <w:rPr>
          <w:spacing w:val="40"/>
        </w:rPr>
        <w:t> </w:t>
      </w:r>
      <w:r>
        <w:rPr/>
        <w:t>the</w:t>
      </w:r>
      <w:r>
        <w:rPr>
          <w:spacing w:val="40"/>
        </w:rPr>
        <w:t> </w:t>
      </w:r>
      <w:r>
        <w:rPr/>
        <w:t>first</w:t>
      </w:r>
      <w:r>
        <w:rPr>
          <w:spacing w:val="40"/>
        </w:rPr>
        <w:t> </w:t>
      </w:r>
      <w:r>
        <w:rPr/>
        <w:t>time.</w:t>
      </w:r>
      <w:r>
        <w:rPr>
          <w:spacing w:val="40"/>
        </w:rPr>
        <w:t> </w:t>
      </w:r>
      <w:r>
        <w:rPr/>
        <w:t>That</w:t>
      </w:r>
      <w:r>
        <w:rPr>
          <w:spacing w:val="40"/>
        </w:rPr>
        <w:t> </w:t>
      </w:r>
      <w:r>
        <w:rPr/>
        <w:t>day</w:t>
      </w:r>
      <w:r>
        <w:rPr>
          <w:spacing w:val="40"/>
        </w:rPr>
        <w:t> </w:t>
      </w:r>
      <w:r>
        <w:rPr/>
        <w:t>it</w:t>
      </w:r>
      <w:r>
        <w:rPr>
          <w:spacing w:val="40"/>
        </w:rPr>
        <w:t> </w:t>
      </w:r>
      <w:r>
        <w:rPr/>
        <w:t>was</w:t>
      </w:r>
      <w:r>
        <w:rPr>
          <w:spacing w:val="40"/>
        </w:rPr>
        <w:t> </w:t>
      </w:r>
      <w:r>
        <w:rPr/>
        <w:t>unanimously decided</w:t>
      </w:r>
      <w:r>
        <w:rPr>
          <w:spacing w:val="40"/>
        </w:rPr>
        <w:t> </w:t>
      </w:r>
      <w:r>
        <w:rPr/>
        <w:t>that</w:t>
      </w:r>
      <w:r>
        <w:rPr>
          <w:spacing w:val="40"/>
        </w:rPr>
        <w:t> </w:t>
      </w:r>
      <w:r>
        <w:rPr/>
        <w:t>the</w:t>
      </w:r>
      <w:r>
        <w:rPr>
          <w:spacing w:val="40"/>
        </w:rPr>
        <w:t> </w:t>
      </w:r>
      <w:r>
        <w:rPr/>
        <w:t>party</w:t>
      </w:r>
      <w:r>
        <w:rPr>
          <w:spacing w:val="40"/>
        </w:rPr>
        <w:t> </w:t>
      </w:r>
      <w:r>
        <w:rPr/>
        <w:t>would</w:t>
      </w:r>
      <w:r>
        <w:rPr>
          <w:spacing w:val="40"/>
        </w:rPr>
        <w:t> </w:t>
      </w:r>
      <w:r>
        <w:rPr/>
        <w:t>withdraw</w:t>
      </w:r>
      <w:r>
        <w:rPr>
          <w:spacing w:val="37"/>
        </w:rPr>
        <w:t> </w:t>
      </w:r>
      <w:r>
        <w:rPr/>
        <w:t>from</w:t>
      </w:r>
      <w:r>
        <w:rPr>
          <w:spacing w:val="35"/>
        </w:rPr>
        <w:t> </w:t>
      </w:r>
      <w:r>
        <w:rPr/>
        <w:t>the</w:t>
      </w:r>
      <w:r>
        <w:rPr>
          <w:spacing w:val="40"/>
        </w:rPr>
        <w:t> </w:t>
      </w:r>
      <w:r>
        <w:rPr/>
        <w:t>PNA</w:t>
      </w:r>
      <w:r>
        <w:rPr>
          <w:spacing w:val="40"/>
        </w:rPr>
        <w:t> </w:t>
      </w:r>
      <w:r>
        <w:rPr/>
        <w:t>alliance</w:t>
      </w:r>
      <w:r>
        <w:rPr>
          <w:spacing w:val="40"/>
        </w:rPr>
        <w:t> </w:t>
      </w:r>
      <w:r>
        <w:rPr/>
        <w:t>on</w:t>
      </w:r>
      <w:r>
        <w:rPr>
          <w:spacing w:val="40"/>
        </w:rPr>
        <w:t> </w:t>
      </w:r>
      <w:r>
        <w:rPr/>
        <w:t>the</w:t>
      </w:r>
      <w:r>
        <w:rPr>
          <w:spacing w:val="40"/>
        </w:rPr>
        <w:t> </w:t>
      </w:r>
      <w:r>
        <w:rPr/>
        <w:t>grounds</w:t>
      </w:r>
      <w:r>
        <w:rPr>
          <w:spacing w:val="40"/>
        </w:rPr>
        <w:t> </w:t>
      </w:r>
      <w:r>
        <w:rPr/>
        <w:t>that</w:t>
      </w:r>
      <w:r>
        <w:rPr>
          <w:spacing w:val="40"/>
        </w:rPr>
        <w:t> </w:t>
      </w:r>
      <w:r>
        <w:rPr/>
        <w:t>the PNA had betrayed its commitment to democracy by agreeing to participate in an unrepresentative martial law government.</w:t>
      </w:r>
    </w:p>
    <w:p>
      <w:pPr>
        <w:pStyle w:val="BodyText"/>
        <w:spacing w:before="17"/>
      </w:pPr>
    </w:p>
    <w:p>
      <w:pPr>
        <w:pStyle w:val="BodyText"/>
        <w:spacing w:before="1"/>
        <w:ind w:left="1440"/>
        <w:jc w:val="both"/>
      </w:pPr>
      <w:r>
        <w:rPr>
          <w:w w:val="105"/>
        </w:rPr>
        <w:t>On</w:t>
      </w:r>
      <w:r>
        <w:rPr>
          <w:spacing w:val="4"/>
          <w:w w:val="105"/>
        </w:rPr>
        <w:t> </w:t>
      </w:r>
      <w:r>
        <w:rPr>
          <w:w w:val="105"/>
        </w:rPr>
        <w:t>23</w:t>
      </w:r>
      <w:r>
        <w:rPr>
          <w:spacing w:val="5"/>
          <w:w w:val="105"/>
        </w:rPr>
        <w:t> </w:t>
      </w:r>
      <w:r>
        <w:rPr>
          <w:w w:val="105"/>
        </w:rPr>
        <w:t>August</w:t>
      </w:r>
      <w:r>
        <w:rPr>
          <w:spacing w:val="4"/>
          <w:w w:val="105"/>
        </w:rPr>
        <w:t> </w:t>
      </w:r>
      <w:r>
        <w:rPr>
          <w:w w:val="105"/>
        </w:rPr>
        <w:t>a</w:t>
      </w:r>
      <w:r>
        <w:rPr>
          <w:spacing w:val="4"/>
          <w:w w:val="105"/>
        </w:rPr>
        <w:t> </w:t>
      </w:r>
      <w:r>
        <w:rPr>
          <w:w w:val="105"/>
        </w:rPr>
        <w:t>new</w:t>
      </w:r>
      <w:r>
        <w:rPr>
          <w:spacing w:val="2"/>
          <w:w w:val="105"/>
        </w:rPr>
        <w:t> </w:t>
      </w:r>
      <w:r>
        <w:rPr>
          <w:w w:val="105"/>
        </w:rPr>
        <w:t>cabinet</w:t>
      </w:r>
      <w:r>
        <w:rPr>
          <w:spacing w:val="4"/>
          <w:w w:val="105"/>
        </w:rPr>
        <w:t> </w:t>
      </w:r>
      <w:r>
        <w:rPr>
          <w:w w:val="105"/>
        </w:rPr>
        <w:t>was</w:t>
      </w:r>
      <w:r>
        <w:rPr>
          <w:spacing w:val="3"/>
          <w:w w:val="105"/>
        </w:rPr>
        <w:t> </w:t>
      </w:r>
      <w:r>
        <w:rPr>
          <w:w w:val="105"/>
        </w:rPr>
        <w:t>sworn in.</w:t>
      </w:r>
      <w:r>
        <w:rPr>
          <w:spacing w:val="7"/>
          <w:w w:val="105"/>
        </w:rPr>
        <w:t> </w:t>
      </w:r>
      <w:r>
        <w:rPr>
          <w:w w:val="105"/>
        </w:rPr>
        <w:t>It</w:t>
      </w:r>
      <w:r>
        <w:rPr>
          <w:spacing w:val="-1"/>
          <w:w w:val="105"/>
        </w:rPr>
        <w:t> </w:t>
      </w:r>
      <w:r>
        <w:rPr>
          <w:w w:val="105"/>
        </w:rPr>
        <w:t>included</w:t>
      </w:r>
      <w:r>
        <w:rPr>
          <w:spacing w:val="6"/>
          <w:w w:val="105"/>
        </w:rPr>
        <w:t> </w:t>
      </w:r>
      <w:r>
        <w:rPr>
          <w:w w:val="105"/>
        </w:rPr>
        <w:t>the following</w:t>
      </w:r>
      <w:r>
        <w:rPr>
          <w:spacing w:val="1"/>
          <w:w w:val="105"/>
        </w:rPr>
        <w:t> </w:t>
      </w:r>
      <w:r>
        <w:rPr>
          <w:w w:val="105"/>
        </w:rPr>
        <w:t>PNA</w:t>
      </w:r>
      <w:r>
        <w:rPr>
          <w:spacing w:val="1"/>
          <w:w w:val="105"/>
        </w:rPr>
        <w:t> </w:t>
      </w:r>
      <w:r>
        <w:rPr>
          <w:spacing w:val="-2"/>
          <w:w w:val="105"/>
        </w:rPr>
        <w:t>members:</w:t>
      </w:r>
    </w:p>
    <w:p>
      <w:pPr>
        <w:pStyle w:val="BodyText"/>
        <w:spacing w:before="28"/>
      </w:pPr>
    </w:p>
    <w:p>
      <w:pPr>
        <w:pStyle w:val="ListParagraph"/>
        <w:numPr>
          <w:ilvl w:val="0"/>
          <w:numId w:val="15"/>
        </w:numPr>
        <w:tabs>
          <w:tab w:pos="2159" w:val="left" w:leader="none"/>
        </w:tabs>
        <w:spacing w:line="240" w:lineRule="auto" w:before="0" w:after="0"/>
        <w:ind w:left="2159" w:right="0" w:hanging="359"/>
        <w:jc w:val="left"/>
        <w:rPr>
          <w:sz w:val="24"/>
        </w:rPr>
      </w:pPr>
      <w:r>
        <w:rPr>
          <w:w w:val="105"/>
          <w:sz w:val="24"/>
        </w:rPr>
        <w:t>Fida</w:t>
      </w:r>
      <w:r>
        <w:rPr>
          <w:spacing w:val="9"/>
          <w:w w:val="105"/>
          <w:sz w:val="24"/>
        </w:rPr>
        <w:t> </w:t>
      </w:r>
      <w:r>
        <w:rPr>
          <w:w w:val="105"/>
          <w:sz w:val="24"/>
        </w:rPr>
        <w:t>Muhammad</w:t>
      </w:r>
      <w:r>
        <w:rPr>
          <w:spacing w:val="18"/>
          <w:w w:val="105"/>
          <w:sz w:val="24"/>
        </w:rPr>
        <w:t> </w:t>
      </w:r>
      <w:r>
        <w:rPr>
          <w:w w:val="105"/>
          <w:sz w:val="24"/>
        </w:rPr>
        <w:t>Khan</w:t>
      </w:r>
      <w:r>
        <w:rPr>
          <w:spacing w:val="16"/>
          <w:w w:val="105"/>
          <w:sz w:val="24"/>
        </w:rPr>
        <w:t> </w:t>
      </w:r>
      <w:r>
        <w:rPr>
          <w:w w:val="105"/>
          <w:sz w:val="24"/>
        </w:rPr>
        <w:t>(Muslim</w:t>
      </w:r>
      <w:r>
        <w:rPr>
          <w:spacing w:val="10"/>
          <w:w w:val="105"/>
          <w:sz w:val="24"/>
        </w:rPr>
        <w:t> </w:t>
      </w:r>
      <w:r>
        <w:rPr>
          <w:spacing w:val="-2"/>
          <w:w w:val="105"/>
          <w:sz w:val="24"/>
        </w:rPr>
        <w:t>League)</w:t>
      </w:r>
    </w:p>
    <w:p>
      <w:pPr>
        <w:pStyle w:val="ListParagraph"/>
        <w:numPr>
          <w:ilvl w:val="0"/>
          <w:numId w:val="15"/>
        </w:numPr>
        <w:tabs>
          <w:tab w:pos="2159" w:val="left" w:leader="none"/>
        </w:tabs>
        <w:spacing w:line="240" w:lineRule="auto" w:before="18" w:after="0"/>
        <w:ind w:left="2159" w:right="0" w:hanging="359"/>
        <w:jc w:val="left"/>
        <w:rPr>
          <w:sz w:val="24"/>
        </w:rPr>
      </w:pPr>
      <w:r>
        <w:rPr>
          <w:w w:val="105"/>
          <w:sz w:val="24"/>
        </w:rPr>
        <w:t>Muhammad</w:t>
      </w:r>
      <w:r>
        <w:rPr>
          <w:spacing w:val="10"/>
          <w:w w:val="105"/>
          <w:sz w:val="24"/>
        </w:rPr>
        <w:t> </w:t>
      </w:r>
      <w:r>
        <w:rPr>
          <w:w w:val="105"/>
          <w:sz w:val="24"/>
        </w:rPr>
        <w:t>Khan</w:t>
      </w:r>
      <w:r>
        <w:rPr>
          <w:spacing w:val="9"/>
          <w:w w:val="105"/>
          <w:sz w:val="24"/>
        </w:rPr>
        <w:t> </w:t>
      </w:r>
      <w:r>
        <w:rPr>
          <w:w w:val="105"/>
          <w:sz w:val="24"/>
        </w:rPr>
        <w:t>Junejo</w:t>
      </w:r>
      <w:r>
        <w:rPr>
          <w:spacing w:val="8"/>
          <w:w w:val="105"/>
          <w:sz w:val="24"/>
        </w:rPr>
        <w:t> </w:t>
      </w:r>
      <w:r>
        <w:rPr>
          <w:w w:val="105"/>
          <w:sz w:val="24"/>
        </w:rPr>
        <w:t>(Muslim</w:t>
      </w:r>
      <w:r>
        <w:rPr>
          <w:spacing w:val="7"/>
          <w:w w:val="105"/>
          <w:sz w:val="24"/>
        </w:rPr>
        <w:t> </w:t>
      </w:r>
      <w:r>
        <w:rPr>
          <w:spacing w:val="-2"/>
          <w:w w:val="105"/>
          <w:sz w:val="24"/>
        </w:rPr>
        <w:t>League)</w:t>
      </w:r>
    </w:p>
    <w:p>
      <w:pPr>
        <w:pStyle w:val="ListParagraph"/>
        <w:numPr>
          <w:ilvl w:val="0"/>
          <w:numId w:val="15"/>
        </w:numPr>
        <w:tabs>
          <w:tab w:pos="2159" w:val="left" w:leader="none"/>
        </w:tabs>
        <w:spacing w:line="240" w:lineRule="auto" w:before="12" w:after="0"/>
        <w:ind w:left="2159" w:right="0" w:hanging="359"/>
        <w:jc w:val="left"/>
        <w:rPr>
          <w:sz w:val="24"/>
        </w:rPr>
      </w:pPr>
      <w:r>
        <w:rPr>
          <w:w w:val="105"/>
          <w:sz w:val="24"/>
        </w:rPr>
        <w:t>Muhammad</w:t>
      </w:r>
      <w:r>
        <w:rPr>
          <w:spacing w:val="18"/>
          <w:w w:val="105"/>
          <w:sz w:val="24"/>
        </w:rPr>
        <w:t> </w:t>
      </w:r>
      <w:r>
        <w:rPr>
          <w:w w:val="105"/>
          <w:sz w:val="24"/>
        </w:rPr>
        <w:t>Khan</w:t>
      </w:r>
      <w:r>
        <w:rPr>
          <w:spacing w:val="16"/>
          <w:w w:val="105"/>
          <w:sz w:val="24"/>
        </w:rPr>
        <w:t> </w:t>
      </w:r>
      <w:r>
        <w:rPr>
          <w:w w:val="105"/>
          <w:sz w:val="24"/>
        </w:rPr>
        <w:t>Hoti</w:t>
      </w:r>
      <w:r>
        <w:rPr>
          <w:spacing w:val="18"/>
          <w:w w:val="105"/>
          <w:sz w:val="24"/>
        </w:rPr>
        <w:t> </w:t>
      </w:r>
      <w:r>
        <w:rPr>
          <w:w w:val="105"/>
          <w:sz w:val="24"/>
        </w:rPr>
        <w:t>(Muslim</w:t>
      </w:r>
      <w:r>
        <w:rPr>
          <w:spacing w:val="15"/>
          <w:w w:val="105"/>
          <w:sz w:val="24"/>
        </w:rPr>
        <w:t> </w:t>
      </w:r>
      <w:r>
        <w:rPr>
          <w:spacing w:val="-2"/>
          <w:w w:val="105"/>
          <w:sz w:val="24"/>
        </w:rPr>
        <w:t>League)</w:t>
      </w:r>
    </w:p>
    <w:p>
      <w:pPr>
        <w:pStyle w:val="ListParagraph"/>
        <w:numPr>
          <w:ilvl w:val="0"/>
          <w:numId w:val="15"/>
        </w:numPr>
        <w:tabs>
          <w:tab w:pos="2159" w:val="left" w:leader="none"/>
        </w:tabs>
        <w:spacing w:line="240" w:lineRule="auto" w:before="13" w:after="0"/>
        <w:ind w:left="2159" w:right="0" w:hanging="359"/>
        <w:jc w:val="left"/>
        <w:rPr>
          <w:sz w:val="24"/>
        </w:rPr>
      </w:pPr>
      <w:r>
        <w:rPr>
          <w:w w:val="105"/>
          <w:sz w:val="24"/>
        </w:rPr>
        <w:t>Khawaja</w:t>
      </w:r>
      <w:r>
        <w:rPr>
          <w:spacing w:val="9"/>
          <w:w w:val="105"/>
          <w:sz w:val="24"/>
        </w:rPr>
        <w:t> </w:t>
      </w:r>
      <w:r>
        <w:rPr>
          <w:w w:val="105"/>
          <w:sz w:val="24"/>
        </w:rPr>
        <w:t>Muhammad</w:t>
      </w:r>
      <w:r>
        <w:rPr>
          <w:spacing w:val="11"/>
          <w:w w:val="105"/>
          <w:sz w:val="24"/>
        </w:rPr>
        <w:t> </w:t>
      </w:r>
      <w:r>
        <w:rPr>
          <w:w w:val="105"/>
          <w:sz w:val="24"/>
        </w:rPr>
        <w:t>Safdar</w:t>
      </w:r>
      <w:r>
        <w:rPr>
          <w:spacing w:val="4"/>
          <w:w w:val="105"/>
          <w:sz w:val="24"/>
        </w:rPr>
        <w:t> </w:t>
      </w:r>
      <w:r>
        <w:rPr>
          <w:w w:val="105"/>
          <w:sz w:val="24"/>
        </w:rPr>
        <w:t>(Muslim</w:t>
      </w:r>
      <w:r>
        <w:rPr>
          <w:spacing w:val="4"/>
          <w:w w:val="105"/>
          <w:sz w:val="24"/>
        </w:rPr>
        <w:t> </w:t>
      </w:r>
      <w:r>
        <w:rPr>
          <w:spacing w:val="-2"/>
          <w:w w:val="105"/>
          <w:sz w:val="24"/>
        </w:rPr>
        <w:t>League)</w:t>
      </w:r>
    </w:p>
    <w:p>
      <w:pPr>
        <w:pStyle w:val="ListParagraph"/>
        <w:numPr>
          <w:ilvl w:val="0"/>
          <w:numId w:val="15"/>
        </w:numPr>
        <w:tabs>
          <w:tab w:pos="2159" w:val="left" w:leader="none"/>
        </w:tabs>
        <w:spacing w:line="240" w:lineRule="auto" w:before="17" w:after="0"/>
        <w:ind w:left="2159" w:right="0" w:hanging="359"/>
        <w:jc w:val="left"/>
        <w:rPr>
          <w:sz w:val="24"/>
        </w:rPr>
      </w:pPr>
      <w:r>
        <w:rPr>
          <w:w w:val="105"/>
          <w:sz w:val="24"/>
        </w:rPr>
        <w:t>Zahid</w:t>
      </w:r>
      <w:r>
        <w:rPr>
          <w:spacing w:val="9"/>
          <w:w w:val="105"/>
          <w:sz w:val="24"/>
        </w:rPr>
        <w:t> </w:t>
      </w:r>
      <w:r>
        <w:rPr>
          <w:w w:val="105"/>
          <w:sz w:val="24"/>
        </w:rPr>
        <w:t>Sarfaraz</w:t>
      </w:r>
      <w:r>
        <w:rPr>
          <w:spacing w:val="7"/>
          <w:w w:val="105"/>
          <w:sz w:val="24"/>
        </w:rPr>
        <w:t> </w:t>
      </w:r>
      <w:r>
        <w:rPr>
          <w:w w:val="105"/>
          <w:sz w:val="24"/>
        </w:rPr>
        <w:t>(Muslim</w:t>
      </w:r>
      <w:r>
        <w:rPr>
          <w:spacing w:val="2"/>
          <w:w w:val="105"/>
          <w:sz w:val="24"/>
        </w:rPr>
        <w:t> </w:t>
      </w:r>
      <w:r>
        <w:rPr>
          <w:spacing w:val="-2"/>
          <w:w w:val="105"/>
          <w:sz w:val="24"/>
        </w:rPr>
        <w:t>League)</w:t>
      </w:r>
    </w:p>
    <w:p>
      <w:pPr>
        <w:pStyle w:val="ListParagraph"/>
        <w:numPr>
          <w:ilvl w:val="0"/>
          <w:numId w:val="15"/>
        </w:numPr>
        <w:tabs>
          <w:tab w:pos="2159" w:val="left" w:leader="none"/>
        </w:tabs>
        <w:spacing w:line="240" w:lineRule="auto" w:before="13" w:after="0"/>
        <w:ind w:left="2159" w:right="0" w:hanging="359"/>
        <w:jc w:val="left"/>
        <w:rPr>
          <w:sz w:val="24"/>
        </w:rPr>
      </w:pPr>
      <w:r>
        <w:rPr>
          <w:w w:val="105"/>
          <w:sz w:val="24"/>
        </w:rPr>
        <w:t>Choudhry</w:t>
      </w:r>
      <w:r>
        <w:rPr>
          <w:spacing w:val="-6"/>
          <w:w w:val="105"/>
          <w:sz w:val="24"/>
        </w:rPr>
        <w:t> </w:t>
      </w:r>
      <w:r>
        <w:rPr>
          <w:w w:val="105"/>
          <w:sz w:val="24"/>
        </w:rPr>
        <w:t>Rehmat</w:t>
      </w:r>
      <w:r>
        <w:rPr>
          <w:spacing w:val="-7"/>
          <w:w w:val="105"/>
          <w:sz w:val="24"/>
        </w:rPr>
        <w:t> </w:t>
      </w:r>
      <w:r>
        <w:rPr>
          <w:w w:val="105"/>
          <w:sz w:val="24"/>
        </w:rPr>
        <w:t>Ellahi</w:t>
      </w:r>
      <w:r>
        <w:rPr>
          <w:spacing w:val="-8"/>
          <w:w w:val="105"/>
          <w:sz w:val="24"/>
        </w:rPr>
        <w:t> </w:t>
      </w:r>
      <w:r>
        <w:rPr>
          <w:w w:val="105"/>
          <w:sz w:val="24"/>
        </w:rPr>
        <w:t>(Jamaat-i-</w:t>
      </w:r>
      <w:r>
        <w:rPr>
          <w:spacing w:val="-2"/>
          <w:w w:val="105"/>
          <w:sz w:val="24"/>
        </w:rPr>
        <w:t>Islami)</w:t>
      </w:r>
    </w:p>
    <w:p>
      <w:pPr>
        <w:pStyle w:val="ListParagraph"/>
        <w:numPr>
          <w:ilvl w:val="0"/>
          <w:numId w:val="15"/>
        </w:numPr>
        <w:tabs>
          <w:tab w:pos="2159" w:val="left" w:leader="none"/>
        </w:tabs>
        <w:spacing w:line="240" w:lineRule="auto" w:before="17" w:after="0"/>
        <w:ind w:left="2159" w:right="0" w:hanging="359"/>
        <w:jc w:val="left"/>
        <w:rPr>
          <w:sz w:val="24"/>
        </w:rPr>
      </w:pPr>
      <w:r>
        <w:rPr>
          <w:sz w:val="24"/>
        </w:rPr>
        <w:t>Professor</w:t>
      </w:r>
      <w:r>
        <w:rPr>
          <w:spacing w:val="48"/>
          <w:sz w:val="24"/>
        </w:rPr>
        <w:t> </w:t>
      </w:r>
      <w:r>
        <w:rPr>
          <w:sz w:val="24"/>
        </w:rPr>
        <w:t>Ghafoor</w:t>
      </w:r>
      <w:r>
        <w:rPr>
          <w:spacing w:val="48"/>
          <w:sz w:val="24"/>
        </w:rPr>
        <w:t> </w:t>
      </w:r>
      <w:r>
        <w:rPr>
          <w:sz w:val="24"/>
        </w:rPr>
        <w:t>Ahmed</w:t>
      </w:r>
      <w:r>
        <w:rPr>
          <w:spacing w:val="44"/>
          <w:sz w:val="24"/>
        </w:rPr>
        <w:t> </w:t>
      </w:r>
      <w:r>
        <w:rPr>
          <w:sz w:val="24"/>
        </w:rPr>
        <w:t>(Jamaat-i-</w:t>
      </w:r>
      <w:r>
        <w:rPr>
          <w:spacing w:val="-2"/>
          <w:sz w:val="24"/>
        </w:rPr>
        <w:t>Islami)</w:t>
      </w:r>
    </w:p>
    <w:p>
      <w:pPr>
        <w:pStyle w:val="ListParagraph"/>
        <w:numPr>
          <w:ilvl w:val="0"/>
          <w:numId w:val="15"/>
        </w:numPr>
        <w:tabs>
          <w:tab w:pos="2159" w:val="left" w:leader="none"/>
        </w:tabs>
        <w:spacing w:line="240" w:lineRule="auto" w:before="13" w:after="0"/>
        <w:ind w:left="2159" w:right="0" w:hanging="359"/>
        <w:jc w:val="left"/>
        <w:rPr>
          <w:sz w:val="24"/>
        </w:rPr>
      </w:pPr>
      <w:r>
        <w:rPr>
          <w:w w:val="105"/>
          <w:sz w:val="24"/>
        </w:rPr>
        <w:t>Mehmood</w:t>
      </w:r>
      <w:r>
        <w:rPr>
          <w:spacing w:val="-3"/>
          <w:w w:val="105"/>
          <w:sz w:val="24"/>
        </w:rPr>
        <w:t> </w:t>
      </w:r>
      <w:r>
        <w:rPr>
          <w:w w:val="105"/>
          <w:sz w:val="24"/>
        </w:rPr>
        <w:t>Azam</w:t>
      </w:r>
      <w:r>
        <w:rPr>
          <w:spacing w:val="-6"/>
          <w:w w:val="105"/>
          <w:sz w:val="24"/>
        </w:rPr>
        <w:t> </w:t>
      </w:r>
      <w:r>
        <w:rPr>
          <w:w w:val="105"/>
          <w:sz w:val="24"/>
        </w:rPr>
        <w:t>Faroqi</w:t>
      </w:r>
      <w:r>
        <w:rPr>
          <w:spacing w:val="-7"/>
          <w:w w:val="105"/>
          <w:sz w:val="24"/>
        </w:rPr>
        <w:t> </w:t>
      </w:r>
      <w:r>
        <w:rPr>
          <w:w w:val="105"/>
          <w:sz w:val="24"/>
        </w:rPr>
        <w:t>(Jamaat-i-</w:t>
      </w:r>
      <w:r>
        <w:rPr>
          <w:spacing w:val="-2"/>
          <w:w w:val="105"/>
          <w:sz w:val="24"/>
        </w:rPr>
        <w:t>Islami)</w:t>
      </w:r>
    </w:p>
    <w:p>
      <w:pPr>
        <w:pStyle w:val="ListParagraph"/>
        <w:numPr>
          <w:ilvl w:val="0"/>
          <w:numId w:val="15"/>
        </w:numPr>
        <w:tabs>
          <w:tab w:pos="2159" w:val="left" w:leader="none"/>
        </w:tabs>
        <w:spacing w:line="240" w:lineRule="auto" w:before="13" w:after="0"/>
        <w:ind w:left="2159" w:right="0" w:hanging="359"/>
        <w:jc w:val="left"/>
        <w:rPr>
          <w:sz w:val="24"/>
        </w:rPr>
      </w:pPr>
      <w:r>
        <w:rPr>
          <w:w w:val="105"/>
          <w:sz w:val="24"/>
        </w:rPr>
        <w:t>Muhammad</w:t>
      </w:r>
      <w:r>
        <w:rPr>
          <w:spacing w:val="23"/>
          <w:w w:val="105"/>
          <w:sz w:val="24"/>
        </w:rPr>
        <w:t> </w:t>
      </w:r>
      <w:r>
        <w:rPr>
          <w:w w:val="105"/>
          <w:sz w:val="24"/>
        </w:rPr>
        <w:t>Zaman</w:t>
      </w:r>
      <w:r>
        <w:rPr>
          <w:spacing w:val="20"/>
          <w:w w:val="105"/>
          <w:sz w:val="24"/>
        </w:rPr>
        <w:t> </w:t>
      </w:r>
      <w:r>
        <w:rPr>
          <w:w w:val="105"/>
          <w:sz w:val="24"/>
        </w:rPr>
        <w:t>Khan</w:t>
      </w:r>
      <w:r>
        <w:rPr>
          <w:spacing w:val="21"/>
          <w:w w:val="105"/>
          <w:sz w:val="24"/>
        </w:rPr>
        <w:t> </w:t>
      </w:r>
      <w:r>
        <w:rPr>
          <w:w w:val="105"/>
          <w:sz w:val="24"/>
        </w:rPr>
        <w:t>Achakzai</w:t>
      </w:r>
      <w:r>
        <w:rPr>
          <w:spacing w:val="23"/>
          <w:w w:val="105"/>
          <w:sz w:val="24"/>
        </w:rPr>
        <w:t> </w:t>
      </w:r>
      <w:r>
        <w:rPr>
          <w:spacing w:val="-2"/>
          <w:w w:val="105"/>
          <w:sz w:val="24"/>
        </w:rPr>
        <w:t>(JUI)</w:t>
      </w:r>
    </w:p>
    <w:p>
      <w:pPr>
        <w:pStyle w:val="ListParagraph"/>
        <w:numPr>
          <w:ilvl w:val="0"/>
          <w:numId w:val="15"/>
        </w:numPr>
        <w:tabs>
          <w:tab w:pos="2159" w:val="left" w:leader="none"/>
        </w:tabs>
        <w:spacing w:line="240" w:lineRule="auto" w:before="17" w:after="0"/>
        <w:ind w:left="2159" w:right="0" w:hanging="359"/>
        <w:jc w:val="left"/>
        <w:rPr>
          <w:sz w:val="24"/>
        </w:rPr>
      </w:pPr>
      <w:r>
        <w:rPr>
          <w:w w:val="105"/>
          <w:sz w:val="24"/>
        </w:rPr>
        <w:t>Subuh</w:t>
      </w:r>
      <w:r>
        <w:rPr>
          <w:spacing w:val="7"/>
          <w:w w:val="105"/>
          <w:sz w:val="24"/>
        </w:rPr>
        <w:t> </w:t>
      </w:r>
      <w:r>
        <w:rPr>
          <w:w w:val="105"/>
          <w:sz w:val="24"/>
        </w:rPr>
        <w:t>Sadiq</w:t>
      </w:r>
      <w:r>
        <w:rPr>
          <w:spacing w:val="7"/>
          <w:w w:val="105"/>
          <w:sz w:val="24"/>
        </w:rPr>
        <w:t> </w:t>
      </w:r>
      <w:r>
        <w:rPr>
          <w:w w:val="105"/>
          <w:sz w:val="24"/>
        </w:rPr>
        <w:t>Khan</w:t>
      </w:r>
      <w:r>
        <w:rPr>
          <w:spacing w:val="7"/>
          <w:w w:val="105"/>
          <w:sz w:val="24"/>
        </w:rPr>
        <w:t> </w:t>
      </w:r>
      <w:r>
        <w:rPr>
          <w:w w:val="105"/>
          <w:sz w:val="24"/>
        </w:rPr>
        <w:t>Khoso</w:t>
      </w:r>
      <w:r>
        <w:rPr>
          <w:spacing w:val="7"/>
          <w:w w:val="105"/>
          <w:sz w:val="24"/>
        </w:rPr>
        <w:t> </w:t>
      </w:r>
      <w:r>
        <w:rPr>
          <w:spacing w:val="-2"/>
          <w:w w:val="105"/>
          <w:sz w:val="24"/>
        </w:rPr>
        <w:t>(JUI)</w:t>
      </w:r>
    </w:p>
    <w:p>
      <w:pPr>
        <w:pStyle w:val="ListParagraph"/>
        <w:numPr>
          <w:ilvl w:val="0"/>
          <w:numId w:val="15"/>
        </w:numPr>
        <w:tabs>
          <w:tab w:pos="2159" w:val="left" w:leader="none"/>
        </w:tabs>
        <w:spacing w:line="240" w:lineRule="auto" w:before="12" w:after="0"/>
        <w:ind w:left="2159" w:right="0" w:hanging="359"/>
        <w:jc w:val="left"/>
        <w:rPr>
          <w:sz w:val="24"/>
        </w:rPr>
      </w:pPr>
      <w:r>
        <w:rPr>
          <w:w w:val="105"/>
          <w:sz w:val="24"/>
        </w:rPr>
        <w:t>Iftikhar</w:t>
      </w:r>
      <w:r>
        <w:rPr>
          <w:spacing w:val="6"/>
          <w:w w:val="105"/>
          <w:sz w:val="24"/>
        </w:rPr>
        <w:t> </w:t>
      </w:r>
      <w:r>
        <w:rPr>
          <w:w w:val="105"/>
          <w:sz w:val="24"/>
        </w:rPr>
        <w:t>Ahmed</w:t>
      </w:r>
      <w:r>
        <w:rPr>
          <w:spacing w:val="9"/>
          <w:w w:val="105"/>
          <w:sz w:val="24"/>
        </w:rPr>
        <w:t> </w:t>
      </w:r>
      <w:r>
        <w:rPr>
          <w:w w:val="105"/>
          <w:sz w:val="24"/>
        </w:rPr>
        <w:t>Ansari</w:t>
      </w:r>
      <w:r>
        <w:rPr>
          <w:spacing w:val="8"/>
          <w:w w:val="105"/>
          <w:sz w:val="24"/>
        </w:rPr>
        <w:t> </w:t>
      </w:r>
      <w:r>
        <w:rPr>
          <w:spacing w:val="-2"/>
          <w:w w:val="105"/>
          <w:sz w:val="24"/>
        </w:rPr>
        <w:t>(PDP)</w:t>
      </w:r>
    </w:p>
    <w:p>
      <w:pPr>
        <w:pStyle w:val="ListParagraph"/>
        <w:numPr>
          <w:ilvl w:val="0"/>
          <w:numId w:val="15"/>
        </w:numPr>
        <w:tabs>
          <w:tab w:pos="2159" w:val="left" w:leader="none"/>
        </w:tabs>
        <w:spacing w:line="240" w:lineRule="auto" w:before="18" w:after="0"/>
        <w:ind w:left="2159" w:right="0" w:hanging="359"/>
        <w:jc w:val="left"/>
        <w:rPr>
          <w:sz w:val="24"/>
        </w:rPr>
      </w:pPr>
      <w:r>
        <w:rPr>
          <w:w w:val="105"/>
          <w:sz w:val="24"/>
        </w:rPr>
        <w:t>Muhammad</w:t>
      </w:r>
      <w:r>
        <w:rPr>
          <w:spacing w:val="29"/>
          <w:w w:val="105"/>
          <w:sz w:val="24"/>
        </w:rPr>
        <w:t> </w:t>
      </w:r>
      <w:r>
        <w:rPr>
          <w:w w:val="105"/>
          <w:sz w:val="24"/>
        </w:rPr>
        <w:t>Arshad</w:t>
      </w:r>
      <w:r>
        <w:rPr>
          <w:spacing w:val="29"/>
          <w:w w:val="105"/>
          <w:sz w:val="24"/>
        </w:rPr>
        <w:t> </w:t>
      </w:r>
      <w:r>
        <w:rPr>
          <w:w w:val="105"/>
          <w:sz w:val="24"/>
        </w:rPr>
        <w:t>Choudhry</w:t>
      </w:r>
      <w:r>
        <w:rPr>
          <w:spacing w:val="21"/>
          <w:w w:val="105"/>
          <w:sz w:val="24"/>
        </w:rPr>
        <w:t> </w:t>
      </w:r>
      <w:r>
        <w:rPr>
          <w:spacing w:val="-4"/>
          <w:w w:val="105"/>
          <w:sz w:val="24"/>
        </w:rPr>
        <w:t>(PDP)</w:t>
      </w:r>
    </w:p>
    <w:p>
      <w:pPr>
        <w:pStyle w:val="BodyText"/>
        <w:spacing w:before="32"/>
      </w:pPr>
    </w:p>
    <w:p>
      <w:pPr>
        <w:pStyle w:val="BodyText"/>
        <w:spacing w:line="254" w:lineRule="auto"/>
        <w:ind w:left="1440" w:right="1442"/>
        <w:jc w:val="both"/>
      </w:pPr>
      <w:r>
        <w:rPr/>
        <w:t>Their</w:t>
      </w:r>
      <w:r>
        <w:rPr>
          <w:spacing w:val="40"/>
        </w:rPr>
        <w:t> </w:t>
      </w:r>
      <w:r>
        <w:rPr/>
        <w:t>period</w:t>
      </w:r>
      <w:r>
        <w:rPr>
          <w:spacing w:val="40"/>
        </w:rPr>
        <w:t> </w:t>
      </w:r>
      <w:r>
        <w:rPr/>
        <w:t>in</w:t>
      </w:r>
      <w:r>
        <w:rPr>
          <w:spacing w:val="40"/>
        </w:rPr>
        <w:t> </w:t>
      </w:r>
      <w:r>
        <w:rPr/>
        <w:t>government</w:t>
      </w:r>
      <w:r>
        <w:rPr>
          <w:spacing w:val="40"/>
        </w:rPr>
        <w:t> </w:t>
      </w:r>
      <w:r>
        <w:rPr/>
        <w:t>lasted</w:t>
      </w:r>
      <w:r>
        <w:rPr>
          <w:spacing w:val="40"/>
        </w:rPr>
        <w:t> </w:t>
      </w:r>
      <w:r>
        <w:rPr/>
        <w:t>until</w:t>
      </w:r>
      <w:r>
        <w:rPr>
          <w:spacing w:val="40"/>
        </w:rPr>
        <w:t> </w:t>
      </w:r>
      <w:r>
        <w:rPr/>
        <w:t>21</w:t>
      </w:r>
      <w:r>
        <w:rPr>
          <w:spacing w:val="40"/>
        </w:rPr>
        <w:t> </w:t>
      </w:r>
      <w:r>
        <w:rPr/>
        <w:t>April</w:t>
      </w:r>
      <w:r>
        <w:rPr>
          <w:spacing w:val="40"/>
        </w:rPr>
        <w:t> </w:t>
      </w:r>
      <w:r>
        <w:rPr/>
        <w:t>1979.</w:t>
      </w:r>
      <w:r>
        <w:rPr>
          <w:spacing w:val="40"/>
        </w:rPr>
        <w:t> </w:t>
      </w:r>
      <w:r>
        <w:rPr/>
        <w:t>During</w:t>
      </w:r>
      <w:r>
        <w:rPr>
          <w:spacing w:val="40"/>
        </w:rPr>
        <w:t> </w:t>
      </w:r>
      <w:r>
        <w:rPr/>
        <w:t>this</w:t>
      </w:r>
      <w:r>
        <w:rPr>
          <w:spacing w:val="40"/>
        </w:rPr>
        <w:t> </w:t>
      </w:r>
      <w:r>
        <w:rPr/>
        <w:t>short</w:t>
      </w:r>
      <w:r>
        <w:rPr>
          <w:spacing w:val="40"/>
        </w:rPr>
        <w:t> </w:t>
      </w:r>
      <w:r>
        <w:rPr/>
        <w:t>duration</w:t>
      </w:r>
      <w:r>
        <w:rPr>
          <w:spacing w:val="40"/>
        </w:rPr>
        <w:t> </w:t>
      </w:r>
      <w:r>
        <w:rPr/>
        <w:t>of eight</w:t>
      </w:r>
      <w:r>
        <w:rPr>
          <w:spacing w:val="19"/>
        </w:rPr>
        <w:t> </w:t>
      </w:r>
      <w:r>
        <w:rPr/>
        <w:t>months,</w:t>
      </w:r>
      <w:r>
        <w:rPr>
          <w:spacing w:val="25"/>
        </w:rPr>
        <w:t> </w:t>
      </w:r>
      <w:r>
        <w:rPr/>
        <w:t>real</w:t>
      </w:r>
      <w:r>
        <w:rPr>
          <w:spacing w:val="24"/>
        </w:rPr>
        <w:t> </w:t>
      </w:r>
      <w:r>
        <w:rPr/>
        <w:t>power</w:t>
      </w:r>
      <w:r>
        <w:rPr>
          <w:spacing w:val="23"/>
        </w:rPr>
        <w:t> </w:t>
      </w:r>
      <w:r>
        <w:rPr/>
        <w:t>continued</w:t>
      </w:r>
      <w:r>
        <w:rPr>
          <w:spacing w:val="24"/>
        </w:rPr>
        <w:t> </w:t>
      </w:r>
      <w:r>
        <w:rPr/>
        <w:t>to</w:t>
      </w:r>
      <w:r>
        <w:rPr>
          <w:spacing w:val="20"/>
        </w:rPr>
        <w:t> </w:t>
      </w:r>
      <w:r>
        <w:rPr/>
        <w:t>rest</w:t>
      </w:r>
      <w:r>
        <w:rPr>
          <w:spacing w:val="20"/>
        </w:rPr>
        <w:t> </w:t>
      </w:r>
      <w:r>
        <w:rPr/>
        <w:t>in</w:t>
      </w:r>
      <w:r>
        <w:rPr>
          <w:spacing w:val="27"/>
        </w:rPr>
        <w:t> </w:t>
      </w:r>
      <w:r>
        <w:rPr/>
        <w:t>the</w:t>
      </w:r>
      <w:r>
        <w:rPr>
          <w:spacing w:val="22"/>
        </w:rPr>
        <w:t> </w:t>
      </w:r>
      <w:r>
        <w:rPr/>
        <w:t>hands</w:t>
      </w:r>
      <w:r>
        <w:rPr>
          <w:spacing w:val="26"/>
        </w:rPr>
        <w:t> </w:t>
      </w:r>
      <w:r>
        <w:rPr/>
        <w:t>of</w:t>
      </w:r>
      <w:r>
        <w:rPr>
          <w:spacing w:val="24"/>
        </w:rPr>
        <w:t> </w:t>
      </w:r>
      <w:r>
        <w:rPr/>
        <w:t>the</w:t>
      </w:r>
      <w:r>
        <w:rPr>
          <w:spacing w:val="28"/>
        </w:rPr>
        <w:t> </w:t>
      </w:r>
      <w:r>
        <w:rPr/>
        <w:t>senior</w:t>
      </w:r>
      <w:r>
        <w:rPr>
          <w:spacing w:val="23"/>
        </w:rPr>
        <w:t> </w:t>
      </w:r>
      <w:r>
        <w:rPr/>
        <w:t>bureaucrats</w:t>
      </w:r>
      <w:r>
        <w:rPr>
          <w:spacing w:val="21"/>
        </w:rPr>
        <w:t> </w:t>
      </w:r>
      <w:r>
        <w:rPr/>
        <w:t>at</w:t>
      </w:r>
      <w:r>
        <w:rPr>
          <w:spacing w:val="26"/>
        </w:rPr>
        <w:t> </w:t>
      </w:r>
      <w:r>
        <w:rPr>
          <w:spacing w:val="-5"/>
        </w:rPr>
        <w:t>the</w:t>
      </w:r>
    </w:p>
    <w:p>
      <w:pPr>
        <w:pStyle w:val="BodyText"/>
        <w:spacing w:before="17"/>
        <w:rPr>
          <w:sz w:val="20"/>
        </w:rPr>
      </w:pPr>
      <w:r>
        <w:rPr>
          <w:sz w:val="20"/>
        </w:rPr>
        <mc:AlternateContent>
          <mc:Choice Requires="wps">
            <w:drawing>
              <wp:anchor distT="0" distB="0" distL="0" distR="0" allowOverlap="1" layoutInCell="1" locked="0" behindDoc="1" simplePos="0" relativeHeight="487734784">
                <wp:simplePos x="0" y="0"/>
                <wp:positionH relativeFrom="page">
                  <wp:posOffset>914400</wp:posOffset>
                </wp:positionH>
                <wp:positionV relativeFrom="paragraph">
                  <wp:posOffset>175003</wp:posOffset>
                </wp:positionV>
                <wp:extent cx="1828800" cy="9525"/>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779766pt;width:144pt;height:.71pt;mso-position-horizontal-relative:page;mso-position-vertical-relative:paragraph;z-index:-15581696;mso-wrap-distance-left:0;mso-wrap-distance-right:0" id="docshape294"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633</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157.</w:t>
      </w:r>
    </w:p>
    <w:p>
      <w:pPr>
        <w:spacing w:line="242" w:lineRule="exact" w:before="0"/>
        <w:ind w:left="1440" w:right="0" w:firstLine="0"/>
        <w:jc w:val="left"/>
        <w:rPr>
          <w:rFonts w:ascii="Calibri"/>
          <w:sz w:val="20"/>
        </w:rPr>
      </w:pPr>
      <w:r>
        <w:rPr>
          <w:rFonts w:ascii="Calibri"/>
          <w:sz w:val="20"/>
          <w:vertAlign w:val="superscript"/>
        </w:rPr>
        <w:t>634</w:t>
      </w:r>
      <w:r>
        <w:rPr>
          <w:rFonts w:ascii="Calibri"/>
          <w:sz w:val="20"/>
          <w:vertAlign w:val="baseline"/>
        </w:rPr>
        <w:t> </w:t>
      </w:r>
      <w:r>
        <w:rPr>
          <w:rFonts w:ascii="Calibri"/>
          <w:i/>
          <w:sz w:val="20"/>
          <w:vertAlign w:val="baseline"/>
        </w:rPr>
        <w:t>Sadakat</w:t>
      </w:r>
      <w:r>
        <w:rPr>
          <w:rFonts w:ascii="Calibri"/>
          <w:i/>
          <w:spacing w:val="-4"/>
          <w:sz w:val="20"/>
          <w:vertAlign w:val="baseline"/>
        </w:rPr>
        <w:t> </w:t>
      </w:r>
      <w:r>
        <w:rPr>
          <w:rFonts w:ascii="Calibri"/>
          <w:spacing w:val="-2"/>
          <w:sz w:val="20"/>
          <w:vertAlign w:val="baseline"/>
        </w:rPr>
        <w:t>(Urdu).</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7"/>
        <w:jc w:val="both"/>
      </w:pPr>
      <w:r>
        <w:rPr>
          <w:w w:val="105"/>
        </w:rPr>
        <w:t>federal</w:t>
      </w:r>
      <w:r>
        <w:rPr>
          <w:w w:val="105"/>
        </w:rPr>
        <w:t> level</w:t>
      </w:r>
      <w:r>
        <w:rPr>
          <w:w w:val="105"/>
        </w:rPr>
        <w:t> and</w:t>
      </w:r>
      <w:r>
        <w:rPr>
          <w:w w:val="105"/>
        </w:rPr>
        <w:t> the</w:t>
      </w:r>
      <w:r>
        <w:rPr>
          <w:w w:val="105"/>
        </w:rPr>
        <w:t> Martial</w:t>
      </w:r>
      <w:r>
        <w:rPr>
          <w:w w:val="105"/>
        </w:rPr>
        <w:t> Law</w:t>
      </w:r>
      <w:r>
        <w:rPr>
          <w:w w:val="105"/>
        </w:rPr>
        <w:t> Administrators</w:t>
      </w:r>
      <w:r>
        <w:rPr>
          <w:w w:val="105"/>
        </w:rPr>
        <w:t> in</w:t>
      </w:r>
      <w:r>
        <w:rPr>
          <w:w w:val="105"/>
        </w:rPr>
        <w:t> the</w:t>
      </w:r>
      <w:r>
        <w:rPr>
          <w:w w:val="105"/>
        </w:rPr>
        <w:t> provinces.</w:t>
      </w:r>
      <w:r>
        <w:rPr>
          <w:w w:val="105"/>
        </w:rPr>
        <w:t> These</w:t>
      </w:r>
      <w:r>
        <w:rPr>
          <w:w w:val="105"/>
        </w:rPr>
        <w:t> civilian ministers were unable to properly carry out their functions even if they had</w:t>
      </w:r>
      <w:r>
        <w:rPr>
          <w:spacing w:val="-1"/>
          <w:w w:val="105"/>
        </w:rPr>
        <w:t> </w:t>
      </w:r>
      <w:r>
        <w:rPr>
          <w:w w:val="105"/>
        </w:rPr>
        <w:t>wanted to. According to one writer</w:t>
      </w:r>
    </w:p>
    <w:p>
      <w:pPr>
        <w:pStyle w:val="BodyText"/>
        <w:spacing w:before="19"/>
      </w:pPr>
    </w:p>
    <w:p>
      <w:pPr>
        <w:pStyle w:val="BodyText"/>
        <w:spacing w:line="254" w:lineRule="auto"/>
        <w:ind w:left="2160" w:right="1432"/>
        <w:jc w:val="both"/>
        <w:rPr>
          <w:position w:val="6"/>
          <w:sz w:val="16"/>
        </w:rPr>
      </w:pPr>
      <w:r>
        <w:rPr/>
        <w:t>...the PNA ministers soon found out that the ruling Generals and senior civilian bureaucrats often by-passed them on important policy matters. This impaired the civilian</w:t>
      </w:r>
      <w:r>
        <w:rPr>
          <w:spacing w:val="40"/>
        </w:rPr>
        <w:t> </w:t>
      </w:r>
      <w:r>
        <w:rPr/>
        <w:t>ministers'</w:t>
      </w:r>
      <w:r>
        <w:rPr>
          <w:spacing w:val="40"/>
        </w:rPr>
        <w:t> </w:t>
      </w:r>
      <w:r>
        <w:rPr/>
        <w:t>ability</w:t>
      </w:r>
      <w:r>
        <w:rPr>
          <w:spacing w:val="40"/>
        </w:rPr>
        <w:t> </w:t>
      </w:r>
      <w:r>
        <w:rPr/>
        <w:t>to</w:t>
      </w:r>
      <w:r>
        <w:rPr>
          <w:spacing w:val="40"/>
        </w:rPr>
        <w:t> </w:t>
      </w:r>
      <w:r>
        <w:rPr/>
        <w:t>distribute</w:t>
      </w:r>
      <w:r>
        <w:rPr>
          <w:spacing w:val="40"/>
        </w:rPr>
        <w:t> </w:t>
      </w:r>
      <w:r>
        <w:rPr/>
        <w:t>patronage</w:t>
      </w:r>
      <w:r>
        <w:rPr>
          <w:spacing w:val="40"/>
        </w:rPr>
        <w:t> </w:t>
      </w:r>
      <w:r>
        <w:rPr/>
        <w:t>among</w:t>
      </w:r>
      <w:r>
        <w:rPr>
          <w:spacing w:val="40"/>
        </w:rPr>
        <w:t> </w:t>
      </w:r>
      <w:r>
        <w:rPr/>
        <w:t>their</w:t>
      </w:r>
      <w:r>
        <w:rPr>
          <w:spacing w:val="40"/>
        </w:rPr>
        <w:t> </w:t>
      </w:r>
      <w:r>
        <w:rPr/>
        <w:t>workers.</w:t>
      </w:r>
      <w:r>
        <w:rPr>
          <w:spacing w:val="40"/>
        </w:rPr>
        <w:t> </w:t>
      </w:r>
      <w:r>
        <w:rPr/>
        <w:t>The military rulers were disappointed by the intra-PNA squabbles and the ministers desire to work like a political government.</w:t>
      </w:r>
      <w:r>
        <w:rPr>
          <w:position w:val="6"/>
          <w:sz w:val="16"/>
        </w:rPr>
        <w:t>635</w:t>
      </w:r>
    </w:p>
    <w:p>
      <w:pPr>
        <w:pStyle w:val="BodyText"/>
        <w:spacing w:before="13"/>
      </w:pPr>
    </w:p>
    <w:p>
      <w:pPr>
        <w:pStyle w:val="BodyText"/>
        <w:spacing w:line="254" w:lineRule="auto"/>
        <w:ind w:left="1440" w:right="1433"/>
        <w:jc w:val="both"/>
      </w:pPr>
      <w:r>
        <w:rPr>
          <w:w w:val="105"/>
        </w:rPr>
        <w:t>In</w:t>
      </w:r>
      <w:r>
        <w:rPr>
          <w:spacing w:val="-7"/>
          <w:w w:val="105"/>
        </w:rPr>
        <w:t> </w:t>
      </w:r>
      <w:r>
        <w:rPr>
          <w:w w:val="105"/>
        </w:rPr>
        <w:t>hindsight</w:t>
      </w:r>
      <w:r>
        <w:rPr>
          <w:spacing w:val="-8"/>
          <w:w w:val="105"/>
        </w:rPr>
        <w:t> </w:t>
      </w:r>
      <w:r>
        <w:rPr>
          <w:w w:val="105"/>
        </w:rPr>
        <w:t>it</w:t>
      </w:r>
      <w:r>
        <w:rPr>
          <w:spacing w:val="-8"/>
          <w:w w:val="105"/>
        </w:rPr>
        <w:t> </w:t>
      </w:r>
      <w:r>
        <w:rPr>
          <w:w w:val="105"/>
        </w:rPr>
        <w:t>appears</w:t>
      </w:r>
      <w:r>
        <w:rPr>
          <w:spacing w:val="-8"/>
          <w:w w:val="105"/>
        </w:rPr>
        <w:t> </w:t>
      </w:r>
      <w:r>
        <w:rPr>
          <w:w w:val="105"/>
        </w:rPr>
        <w:t>certain</w:t>
      </w:r>
      <w:r>
        <w:rPr>
          <w:spacing w:val="-11"/>
          <w:w w:val="105"/>
        </w:rPr>
        <w:t> </w:t>
      </w:r>
      <w:r>
        <w:rPr>
          <w:w w:val="105"/>
        </w:rPr>
        <w:t>that</w:t>
      </w:r>
      <w:r>
        <w:rPr>
          <w:spacing w:val="-8"/>
          <w:w w:val="105"/>
        </w:rPr>
        <w:t> </w:t>
      </w:r>
      <w:r>
        <w:rPr>
          <w:w w:val="105"/>
        </w:rPr>
        <w:t>Zia</w:t>
      </w:r>
      <w:r>
        <w:rPr>
          <w:spacing w:val="-7"/>
          <w:w w:val="105"/>
        </w:rPr>
        <w:t> </w:t>
      </w:r>
      <w:r>
        <w:rPr>
          <w:w w:val="105"/>
        </w:rPr>
        <w:t>used</w:t>
      </w:r>
      <w:r>
        <w:rPr>
          <w:spacing w:val="-9"/>
          <w:w w:val="105"/>
        </w:rPr>
        <w:t> </w:t>
      </w:r>
      <w:r>
        <w:rPr>
          <w:w w:val="105"/>
        </w:rPr>
        <w:t>the</w:t>
      </w:r>
      <w:r>
        <w:rPr>
          <w:spacing w:val="-7"/>
          <w:w w:val="105"/>
        </w:rPr>
        <w:t> </w:t>
      </w:r>
      <w:r>
        <w:rPr>
          <w:w w:val="105"/>
        </w:rPr>
        <w:t>aspiration</w:t>
      </w:r>
      <w:r>
        <w:rPr>
          <w:spacing w:val="-11"/>
          <w:w w:val="105"/>
        </w:rPr>
        <w:t> </w:t>
      </w:r>
      <w:r>
        <w:rPr>
          <w:w w:val="105"/>
        </w:rPr>
        <w:t>for</w:t>
      </w:r>
      <w:r>
        <w:rPr>
          <w:spacing w:val="-6"/>
          <w:w w:val="105"/>
        </w:rPr>
        <w:t> </w:t>
      </w:r>
      <w:r>
        <w:rPr>
          <w:w w:val="105"/>
        </w:rPr>
        <w:t>power</w:t>
      </w:r>
      <w:r>
        <w:rPr>
          <w:spacing w:val="-9"/>
          <w:w w:val="105"/>
        </w:rPr>
        <w:t> </w:t>
      </w:r>
      <w:r>
        <w:rPr>
          <w:w w:val="105"/>
        </w:rPr>
        <w:t>among</w:t>
      </w:r>
      <w:r>
        <w:rPr>
          <w:spacing w:val="-6"/>
          <w:w w:val="105"/>
        </w:rPr>
        <w:t> </w:t>
      </w:r>
      <w:r>
        <w:rPr>
          <w:w w:val="105"/>
        </w:rPr>
        <w:t>some</w:t>
      </w:r>
      <w:r>
        <w:rPr>
          <w:spacing w:val="-7"/>
          <w:w w:val="105"/>
        </w:rPr>
        <w:t> </w:t>
      </w:r>
      <w:r>
        <w:rPr>
          <w:w w:val="105"/>
        </w:rPr>
        <w:t>of</w:t>
      </w:r>
      <w:r>
        <w:rPr>
          <w:spacing w:val="-5"/>
          <w:w w:val="105"/>
        </w:rPr>
        <w:t> </w:t>
      </w:r>
      <w:r>
        <w:rPr>
          <w:w w:val="105"/>
        </w:rPr>
        <w:t>the PNA leaders to achieve his own ends. The issue undoubtedly at the top of Zia's agenda was</w:t>
      </w:r>
      <w:r>
        <w:rPr>
          <w:w w:val="105"/>
        </w:rPr>
        <w:t> Bhutto.</w:t>
      </w:r>
      <w:r>
        <w:rPr>
          <w:w w:val="105"/>
        </w:rPr>
        <w:t> The</w:t>
      </w:r>
      <w:r>
        <w:rPr>
          <w:w w:val="105"/>
        </w:rPr>
        <w:t> jailed</w:t>
      </w:r>
      <w:r>
        <w:rPr>
          <w:w w:val="105"/>
        </w:rPr>
        <w:t> PPP</w:t>
      </w:r>
      <w:r>
        <w:rPr>
          <w:w w:val="105"/>
        </w:rPr>
        <w:t> leader</w:t>
      </w:r>
      <w:r>
        <w:rPr>
          <w:w w:val="105"/>
        </w:rPr>
        <w:t> had</w:t>
      </w:r>
      <w:r>
        <w:rPr>
          <w:w w:val="105"/>
        </w:rPr>
        <w:t> been</w:t>
      </w:r>
      <w:r>
        <w:rPr>
          <w:w w:val="105"/>
        </w:rPr>
        <w:t> sentenced</w:t>
      </w:r>
      <w:r>
        <w:rPr>
          <w:w w:val="105"/>
        </w:rPr>
        <w:t> to</w:t>
      </w:r>
      <w:r>
        <w:rPr>
          <w:w w:val="105"/>
        </w:rPr>
        <w:t> death</w:t>
      </w:r>
      <w:r>
        <w:rPr>
          <w:w w:val="105"/>
        </w:rPr>
        <w:t> by</w:t>
      </w:r>
      <w:r>
        <w:rPr>
          <w:w w:val="105"/>
        </w:rPr>
        <w:t> the</w:t>
      </w:r>
      <w:r>
        <w:rPr>
          <w:w w:val="105"/>
        </w:rPr>
        <w:t> Lahore</w:t>
      </w:r>
      <w:r>
        <w:rPr>
          <w:w w:val="105"/>
        </w:rPr>
        <w:t> High Court</w:t>
      </w:r>
      <w:r>
        <w:rPr>
          <w:spacing w:val="-3"/>
          <w:w w:val="105"/>
        </w:rPr>
        <w:t> </w:t>
      </w:r>
      <w:r>
        <w:rPr>
          <w:w w:val="105"/>
        </w:rPr>
        <w:t>in</w:t>
      </w:r>
      <w:r>
        <w:rPr>
          <w:spacing w:val="-2"/>
          <w:w w:val="105"/>
        </w:rPr>
        <w:t> </w:t>
      </w:r>
      <w:r>
        <w:rPr>
          <w:w w:val="105"/>
        </w:rPr>
        <w:t>March 1978.</w:t>
      </w:r>
      <w:r>
        <w:rPr>
          <w:spacing w:val="-1"/>
          <w:w w:val="105"/>
        </w:rPr>
        <w:t> </w:t>
      </w:r>
      <w:r>
        <w:rPr>
          <w:w w:val="105"/>
        </w:rPr>
        <w:t>The</w:t>
      </w:r>
      <w:r>
        <w:rPr>
          <w:spacing w:val="-2"/>
          <w:w w:val="105"/>
        </w:rPr>
        <w:t> </w:t>
      </w:r>
      <w:r>
        <w:rPr>
          <w:w w:val="105"/>
        </w:rPr>
        <w:t>Supreme</w:t>
      </w:r>
      <w:r>
        <w:rPr>
          <w:spacing w:val="-2"/>
          <w:w w:val="105"/>
        </w:rPr>
        <w:t> </w:t>
      </w:r>
      <w:r>
        <w:rPr>
          <w:w w:val="105"/>
        </w:rPr>
        <w:t>Court</w:t>
      </w:r>
      <w:r>
        <w:rPr>
          <w:spacing w:val="-3"/>
          <w:w w:val="105"/>
        </w:rPr>
        <w:t> </w:t>
      </w:r>
      <w:r>
        <w:rPr>
          <w:w w:val="105"/>
        </w:rPr>
        <w:t>affirmed</w:t>
      </w:r>
      <w:r>
        <w:rPr>
          <w:spacing w:val="-1"/>
          <w:w w:val="105"/>
        </w:rPr>
        <w:t> </w:t>
      </w:r>
      <w:r>
        <w:rPr>
          <w:w w:val="105"/>
        </w:rPr>
        <w:t>the</w:t>
      </w:r>
      <w:r>
        <w:rPr>
          <w:spacing w:val="-2"/>
          <w:w w:val="105"/>
        </w:rPr>
        <w:t> </w:t>
      </w:r>
      <w:r>
        <w:rPr>
          <w:w w:val="105"/>
        </w:rPr>
        <w:t>High</w:t>
      </w:r>
      <w:r>
        <w:rPr>
          <w:spacing w:val="-2"/>
          <w:w w:val="105"/>
        </w:rPr>
        <w:t> </w:t>
      </w:r>
      <w:r>
        <w:rPr>
          <w:w w:val="105"/>
        </w:rPr>
        <w:t>Court</w:t>
      </w:r>
      <w:r>
        <w:rPr>
          <w:spacing w:val="-3"/>
          <w:w w:val="105"/>
        </w:rPr>
        <w:t> </w:t>
      </w:r>
      <w:r>
        <w:rPr>
          <w:w w:val="105"/>
        </w:rPr>
        <w:t>sentence</w:t>
      </w:r>
      <w:r>
        <w:rPr>
          <w:spacing w:val="-2"/>
          <w:w w:val="105"/>
        </w:rPr>
        <w:t> </w:t>
      </w:r>
      <w:r>
        <w:rPr>
          <w:w w:val="105"/>
        </w:rPr>
        <w:t>in</w:t>
      </w:r>
      <w:r>
        <w:rPr>
          <w:spacing w:val="-2"/>
          <w:w w:val="105"/>
        </w:rPr>
        <w:t> </w:t>
      </w:r>
      <w:r>
        <w:rPr>
          <w:w w:val="105"/>
        </w:rPr>
        <w:t>February 1979</w:t>
      </w:r>
      <w:r>
        <w:rPr>
          <w:w w:val="105"/>
        </w:rPr>
        <w:t> and</w:t>
      </w:r>
      <w:r>
        <w:rPr>
          <w:w w:val="105"/>
        </w:rPr>
        <w:t> two</w:t>
      </w:r>
      <w:r>
        <w:rPr>
          <w:w w:val="105"/>
        </w:rPr>
        <w:t> months</w:t>
      </w:r>
      <w:r>
        <w:rPr>
          <w:w w:val="105"/>
        </w:rPr>
        <w:t> later,</w:t>
      </w:r>
      <w:r>
        <w:rPr>
          <w:w w:val="105"/>
        </w:rPr>
        <w:t> on</w:t>
      </w:r>
      <w:r>
        <w:rPr>
          <w:w w:val="105"/>
        </w:rPr>
        <w:t> 4</w:t>
      </w:r>
      <w:r>
        <w:rPr>
          <w:w w:val="105"/>
        </w:rPr>
        <w:t> April,</w:t>
      </w:r>
      <w:r>
        <w:rPr>
          <w:w w:val="105"/>
        </w:rPr>
        <w:t> Bhutto</w:t>
      </w:r>
      <w:r>
        <w:rPr>
          <w:w w:val="105"/>
        </w:rPr>
        <w:t> was</w:t>
      </w:r>
      <w:r>
        <w:rPr>
          <w:w w:val="105"/>
        </w:rPr>
        <w:t> hanged.</w:t>
      </w:r>
      <w:r>
        <w:rPr>
          <w:w w:val="105"/>
        </w:rPr>
        <w:t> Clearly,</w:t>
      </w:r>
      <w:r>
        <w:rPr>
          <w:w w:val="105"/>
        </w:rPr>
        <w:t> Zia</w:t>
      </w:r>
      <w:r>
        <w:rPr>
          <w:w w:val="105"/>
        </w:rPr>
        <w:t> believed</w:t>
      </w:r>
      <w:r>
        <w:rPr>
          <w:w w:val="105"/>
        </w:rPr>
        <w:t> he needed</w:t>
      </w:r>
      <w:r>
        <w:rPr>
          <w:w w:val="105"/>
        </w:rPr>
        <w:t> visible</w:t>
      </w:r>
      <w:r>
        <w:rPr>
          <w:w w:val="105"/>
        </w:rPr>
        <w:t> support</w:t>
      </w:r>
      <w:r>
        <w:rPr>
          <w:w w:val="105"/>
        </w:rPr>
        <w:t> from</w:t>
      </w:r>
      <w:r>
        <w:rPr>
          <w:w w:val="105"/>
        </w:rPr>
        <w:t> a</w:t>
      </w:r>
      <w:r>
        <w:rPr>
          <w:w w:val="105"/>
        </w:rPr>
        <w:t> broad</w:t>
      </w:r>
      <w:r>
        <w:rPr>
          <w:w w:val="105"/>
        </w:rPr>
        <w:t> base</w:t>
      </w:r>
      <w:r>
        <w:rPr>
          <w:w w:val="105"/>
        </w:rPr>
        <w:t> of</w:t>
      </w:r>
      <w:r>
        <w:rPr>
          <w:w w:val="105"/>
        </w:rPr>
        <w:t> politicians</w:t>
      </w:r>
      <w:r>
        <w:rPr>
          <w:w w:val="105"/>
        </w:rPr>
        <w:t> to</w:t>
      </w:r>
      <w:r>
        <w:rPr>
          <w:w w:val="105"/>
        </w:rPr>
        <w:t> help</w:t>
      </w:r>
      <w:r>
        <w:rPr>
          <w:w w:val="105"/>
        </w:rPr>
        <w:t> him</w:t>
      </w:r>
      <w:r>
        <w:rPr>
          <w:w w:val="105"/>
        </w:rPr>
        <w:t> tide</w:t>
      </w:r>
      <w:r>
        <w:rPr>
          <w:w w:val="105"/>
        </w:rPr>
        <w:t> over</w:t>
      </w:r>
      <w:r>
        <w:rPr>
          <w:w w:val="105"/>
        </w:rPr>
        <w:t> this difficult and uncertain period.</w:t>
      </w:r>
    </w:p>
    <w:p>
      <w:pPr>
        <w:pStyle w:val="BodyText"/>
        <w:spacing w:before="16"/>
      </w:pPr>
    </w:p>
    <w:p>
      <w:pPr>
        <w:pStyle w:val="BodyText"/>
        <w:spacing w:line="254" w:lineRule="auto"/>
        <w:ind w:left="1440" w:right="1435"/>
        <w:jc w:val="both"/>
      </w:pPr>
      <w:r>
        <w:rPr/>
        <w:t>On</w:t>
      </w:r>
      <w:r>
        <w:rPr>
          <w:spacing w:val="40"/>
        </w:rPr>
        <w:t> </w:t>
      </w:r>
      <w:r>
        <w:rPr/>
        <w:t>23</w:t>
      </w:r>
      <w:r>
        <w:rPr>
          <w:spacing w:val="40"/>
        </w:rPr>
        <w:t> </w:t>
      </w:r>
      <w:r>
        <w:rPr/>
        <w:t>March</w:t>
      </w:r>
      <w:r>
        <w:rPr>
          <w:spacing w:val="40"/>
        </w:rPr>
        <w:t> </w:t>
      </w:r>
      <w:r>
        <w:rPr/>
        <w:t>1979,</w:t>
      </w:r>
      <w:r>
        <w:rPr>
          <w:spacing w:val="40"/>
        </w:rPr>
        <w:t> </w:t>
      </w:r>
      <w:r>
        <w:rPr/>
        <w:t>just</w:t>
      </w:r>
      <w:r>
        <w:rPr>
          <w:spacing w:val="40"/>
        </w:rPr>
        <w:t> </w:t>
      </w:r>
      <w:r>
        <w:rPr/>
        <w:t>twelve</w:t>
      </w:r>
      <w:r>
        <w:rPr>
          <w:spacing w:val="40"/>
        </w:rPr>
        <w:t> </w:t>
      </w:r>
      <w:r>
        <w:rPr/>
        <w:t>days</w:t>
      </w:r>
      <w:r>
        <w:rPr>
          <w:spacing w:val="40"/>
        </w:rPr>
        <w:t> </w:t>
      </w:r>
      <w:r>
        <w:rPr/>
        <w:t>before</w:t>
      </w:r>
      <w:r>
        <w:rPr>
          <w:spacing w:val="40"/>
        </w:rPr>
        <w:t> </w:t>
      </w:r>
      <w:r>
        <w:rPr/>
        <w:t>Bhutto's</w:t>
      </w:r>
      <w:r>
        <w:rPr>
          <w:spacing w:val="40"/>
        </w:rPr>
        <w:t> </w:t>
      </w:r>
      <w:r>
        <w:rPr/>
        <w:t>execution,</w:t>
      </w:r>
      <w:r>
        <w:rPr>
          <w:spacing w:val="40"/>
        </w:rPr>
        <w:t> </w:t>
      </w:r>
      <w:r>
        <w:rPr/>
        <w:t>Zia</w:t>
      </w:r>
      <w:r>
        <w:rPr>
          <w:spacing w:val="40"/>
        </w:rPr>
        <w:t> </w:t>
      </w:r>
      <w:r>
        <w:rPr/>
        <w:t>announced</w:t>
      </w:r>
      <w:r>
        <w:rPr>
          <w:spacing w:val="40"/>
        </w:rPr>
        <w:t> </w:t>
      </w:r>
      <w:r>
        <w:rPr/>
        <w:t>his intention</w:t>
      </w:r>
      <w:r>
        <w:rPr>
          <w:spacing w:val="40"/>
        </w:rPr>
        <w:t> </w:t>
      </w:r>
      <w:r>
        <w:rPr/>
        <w:t>of</w:t>
      </w:r>
      <w:r>
        <w:rPr>
          <w:spacing w:val="40"/>
        </w:rPr>
        <w:t> </w:t>
      </w:r>
      <w:r>
        <w:rPr/>
        <w:t>holding</w:t>
      </w:r>
      <w:r>
        <w:rPr>
          <w:spacing w:val="40"/>
        </w:rPr>
        <w:t> </w:t>
      </w:r>
      <w:r>
        <w:rPr/>
        <w:t>general</w:t>
      </w:r>
      <w:r>
        <w:rPr>
          <w:spacing w:val="40"/>
        </w:rPr>
        <w:t> </w:t>
      </w:r>
      <w:r>
        <w:rPr/>
        <w:t>elections</w:t>
      </w:r>
      <w:r>
        <w:rPr>
          <w:spacing w:val="40"/>
        </w:rPr>
        <w:t> </w:t>
      </w:r>
      <w:r>
        <w:rPr/>
        <w:t>in December.</w:t>
      </w:r>
      <w:r>
        <w:rPr>
          <w:spacing w:val="40"/>
        </w:rPr>
        <w:t> </w:t>
      </w:r>
      <w:r>
        <w:rPr/>
        <w:t>In</w:t>
      </w:r>
      <w:r>
        <w:rPr>
          <w:spacing w:val="40"/>
        </w:rPr>
        <w:t> </w:t>
      </w:r>
      <w:r>
        <w:rPr/>
        <w:t>April,</w:t>
      </w:r>
      <w:r>
        <w:rPr>
          <w:spacing w:val="40"/>
        </w:rPr>
        <w:t> </w:t>
      </w:r>
      <w:r>
        <w:rPr/>
        <w:t>shortly</w:t>
      </w:r>
      <w:r>
        <w:rPr>
          <w:spacing w:val="40"/>
        </w:rPr>
        <w:t> </w:t>
      </w:r>
      <w:r>
        <w:rPr/>
        <w:t>after Bhutto</w:t>
      </w:r>
      <w:r>
        <w:rPr>
          <w:spacing w:val="40"/>
        </w:rPr>
        <w:t> </w:t>
      </w:r>
      <w:r>
        <w:rPr/>
        <w:t>was safely in his grave, Zia informed the cabinet that those wishing to participate in the elections</w:t>
      </w:r>
      <w:r>
        <w:rPr>
          <w:spacing w:val="40"/>
        </w:rPr>
        <w:t> </w:t>
      </w:r>
      <w:r>
        <w:rPr/>
        <w:t>would</w:t>
      </w:r>
      <w:r>
        <w:rPr>
          <w:spacing w:val="40"/>
        </w:rPr>
        <w:t> </w:t>
      </w:r>
      <w:r>
        <w:rPr/>
        <w:t>have</w:t>
      </w:r>
      <w:r>
        <w:rPr>
          <w:spacing w:val="40"/>
        </w:rPr>
        <w:t> </w:t>
      </w:r>
      <w:r>
        <w:rPr/>
        <w:t>to</w:t>
      </w:r>
      <w:r>
        <w:rPr>
          <w:spacing w:val="40"/>
        </w:rPr>
        <w:t> </w:t>
      </w:r>
      <w:r>
        <w:rPr/>
        <w:t>resign</w:t>
      </w:r>
      <w:r>
        <w:rPr>
          <w:spacing w:val="40"/>
        </w:rPr>
        <w:t> </w:t>
      </w:r>
      <w:r>
        <w:rPr/>
        <w:t>at</w:t>
      </w:r>
      <w:r>
        <w:rPr>
          <w:spacing w:val="40"/>
        </w:rPr>
        <w:t> </w:t>
      </w:r>
      <w:r>
        <w:rPr/>
        <w:t>least</w:t>
      </w:r>
      <w:r>
        <w:rPr>
          <w:spacing w:val="40"/>
        </w:rPr>
        <w:t> </w:t>
      </w:r>
      <w:r>
        <w:rPr/>
        <w:t>three</w:t>
      </w:r>
      <w:r>
        <w:rPr>
          <w:spacing w:val="40"/>
        </w:rPr>
        <w:t> </w:t>
      </w:r>
      <w:r>
        <w:rPr/>
        <w:t>months</w:t>
      </w:r>
      <w:r>
        <w:rPr>
          <w:spacing w:val="40"/>
        </w:rPr>
        <w:t> </w:t>
      </w:r>
      <w:r>
        <w:rPr/>
        <w:t>before</w:t>
      </w:r>
      <w:r>
        <w:rPr>
          <w:spacing w:val="40"/>
        </w:rPr>
        <w:t> </w:t>
      </w:r>
      <w:r>
        <w:rPr/>
        <w:t>the</w:t>
      </w:r>
      <w:r>
        <w:rPr>
          <w:spacing w:val="40"/>
        </w:rPr>
        <w:t> </w:t>
      </w:r>
      <w:r>
        <w:rPr/>
        <w:t>polling</w:t>
      </w:r>
      <w:r>
        <w:rPr>
          <w:spacing w:val="40"/>
        </w:rPr>
        <w:t> </w:t>
      </w:r>
      <w:r>
        <w:rPr/>
        <w:t>date.</w:t>
      </w:r>
      <w:r>
        <w:rPr>
          <w:spacing w:val="40"/>
        </w:rPr>
        <w:t> </w:t>
      </w:r>
      <w:r>
        <w:rPr/>
        <w:t>General Arif</w:t>
      </w:r>
      <w:r>
        <w:rPr>
          <w:spacing w:val="36"/>
        </w:rPr>
        <w:t> </w:t>
      </w:r>
      <w:r>
        <w:rPr/>
        <w:t>states</w:t>
      </w:r>
      <w:r>
        <w:rPr>
          <w:spacing w:val="39"/>
        </w:rPr>
        <w:t> </w:t>
      </w:r>
      <w:r>
        <w:rPr/>
        <w:t>that</w:t>
      </w:r>
      <w:r>
        <w:rPr>
          <w:spacing w:val="39"/>
        </w:rPr>
        <w:t> </w:t>
      </w:r>
      <w:r>
        <w:rPr/>
        <w:t>this</w:t>
      </w:r>
      <w:r>
        <w:rPr>
          <w:spacing w:val="39"/>
        </w:rPr>
        <w:t> </w:t>
      </w:r>
      <w:r>
        <w:rPr/>
        <w:t>decision was</w:t>
      </w:r>
      <w:r>
        <w:rPr>
          <w:spacing w:val="39"/>
        </w:rPr>
        <w:t> </w:t>
      </w:r>
      <w:r>
        <w:rPr/>
        <w:t>not</w:t>
      </w:r>
      <w:r>
        <w:rPr>
          <w:spacing w:val="39"/>
        </w:rPr>
        <w:t> </w:t>
      </w:r>
      <w:r>
        <w:rPr/>
        <w:t>welcomed</w:t>
      </w:r>
      <w:r>
        <w:rPr>
          <w:spacing w:val="40"/>
        </w:rPr>
        <w:t> </w:t>
      </w:r>
      <w:r>
        <w:rPr/>
        <w:t>by</w:t>
      </w:r>
      <w:r>
        <w:rPr>
          <w:spacing w:val="40"/>
        </w:rPr>
        <w:t> </w:t>
      </w:r>
      <w:r>
        <w:rPr/>
        <w:t>the</w:t>
      </w:r>
      <w:r>
        <w:rPr>
          <w:spacing w:val="40"/>
        </w:rPr>
        <w:t> </w:t>
      </w:r>
      <w:r>
        <w:rPr/>
        <w:t>ministers.</w:t>
      </w:r>
    </w:p>
    <w:p>
      <w:pPr>
        <w:pStyle w:val="BodyText"/>
        <w:spacing w:before="18"/>
      </w:pPr>
    </w:p>
    <w:p>
      <w:pPr>
        <w:pStyle w:val="BodyText"/>
        <w:spacing w:line="254" w:lineRule="auto"/>
        <w:ind w:left="2160" w:right="1435"/>
        <w:jc w:val="both"/>
        <w:rPr>
          <w:position w:val="6"/>
          <w:sz w:val="16"/>
        </w:rPr>
      </w:pPr>
      <w:r>
        <w:rPr>
          <w:w w:val="105"/>
        </w:rPr>
        <w:t>Surprised,</w:t>
      </w:r>
      <w:r>
        <w:rPr>
          <w:spacing w:val="-7"/>
          <w:w w:val="105"/>
        </w:rPr>
        <w:t> </w:t>
      </w:r>
      <w:r>
        <w:rPr>
          <w:w w:val="105"/>
        </w:rPr>
        <w:t>the</w:t>
      </w:r>
      <w:r>
        <w:rPr>
          <w:spacing w:val="-9"/>
          <w:w w:val="105"/>
        </w:rPr>
        <w:t> </w:t>
      </w:r>
      <w:r>
        <w:rPr>
          <w:w w:val="105"/>
        </w:rPr>
        <w:t>ministers</w:t>
      </w:r>
      <w:r>
        <w:rPr>
          <w:spacing w:val="-9"/>
          <w:w w:val="105"/>
        </w:rPr>
        <w:t> </w:t>
      </w:r>
      <w:r>
        <w:rPr>
          <w:w w:val="105"/>
        </w:rPr>
        <w:t>argued</w:t>
      </w:r>
      <w:r>
        <w:rPr>
          <w:spacing w:val="-7"/>
          <w:w w:val="105"/>
        </w:rPr>
        <w:t> </w:t>
      </w:r>
      <w:r>
        <w:rPr>
          <w:w w:val="105"/>
        </w:rPr>
        <w:t>that,</w:t>
      </w:r>
      <w:r>
        <w:rPr>
          <w:spacing w:val="-7"/>
          <w:w w:val="105"/>
        </w:rPr>
        <w:t> </w:t>
      </w:r>
      <w:r>
        <w:rPr>
          <w:w w:val="105"/>
        </w:rPr>
        <w:t>in</w:t>
      </w:r>
      <w:r>
        <w:rPr>
          <w:spacing w:val="-9"/>
          <w:w w:val="105"/>
        </w:rPr>
        <w:t> </w:t>
      </w:r>
      <w:r>
        <w:rPr>
          <w:w w:val="105"/>
        </w:rPr>
        <w:t>a</w:t>
      </w:r>
      <w:r>
        <w:rPr>
          <w:spacing w:val="-9"/>
          <w:w w:val="105"/>
        </w:rPr>
        <w:t> </w:t>
      </w:r>
      <w:r>
        <w:rPr>
          <w:w w:val="105"/>
        </w:rPr>
        <w:t>democracy,</w:t>
      </w:r>
      <w:r>
        <w:rPr>
          <w:spacing w:val="-7"/>
          <w:w w:val="105"/>
        </w:rPr>
        <w:t> </w:t>
      </w:r>
      <w:r>
        <w:rPr>
          <w:w w:val="105"/>
        </w:rPr>
        <w:t>the</w:t>
      </w:r>
      <w:r>
        <w:rPr>
          <w:spacing w:val="-9"/>
          <w:w w:val="105"/>
        </w:rPr>
        <w:t> </w:t>
      </w:r>
      <w:r>
        <w:rPr>
          <w:w w:val="105"/>
        </w:rPr>
        <w:t>cabinet</w:t>
      </w:r>
      <w:r>
        <w:rPr>
          <w:spacing w:val="-9"/>
          <w:w w:val="105"/>
        </w:rPr>
        <w:t> </w:t>
      </w:r>
      <w:r>
        <w:rPr>
          <w:w w:val="105"/>
        </w:rPr>
        <w:t>stayed</w:t>
      </w:r>
      <w:r>
        <w:rPr>
          <w:spacing w:val="-7"/>
          <w:w w:val="105"/>
        </w:rPr>
        <w:t> </w:t>
      </w:r>
      <w:r>
        <w:rPr>
          <w:w w:val="105"/>
        </w:rPr>
        <w:t>in</w:t>
      </w:r>
      <w:r>
        <w:rPr>
          <w:spacing w:val="-9"/>
          <w:w w:val="105"/>
        </w:rPr>
        <w:t> </w:t>
      </w:r>
      <w:r>
        <w:rPr>
          <w:w w:val="105"/>
        </w:rPr>
        <w:t>power when elections were held. President Zia reminded them that during the Bhutto- PNA negotiations,</w:t>
      </w:r>
      <w:r>
        <w:rPr>
          <w:w w:val="105"/>
        </w:rPr>
        <w:t> the PNA itself</w:t>
      </w:r>
      <w:r>
        <w:rPr>
          <w:w w:val="105"/>
        </w:rPr>
        <w:t> had</w:t>
      </w:r>
      <w:r>
        <w:rPr>
          <w:w w:val="105"/>
        </w:rPr>
        <w:t> demanded</w:t>
      </w:r>
      <w:r>
        <w:rPr>
          <w:w w:val="105"/>
        </w:rPr>
        <w:t> that</w:t>
      </w:r>
      <w:r>
        <w:rPr>
          <w:w w:val="105"/>
        </w:rPr>
        <w:t> the government</w:t>
      </w:r>
      <w:r>
        <w:rPr>
          <w:w w:val="105"/>
        </w:rPr>
        <w:t> should resign before elections to demonstrate its impartiality. General Zia enquired if it would</w:t>
      </w:r>
      <w:r>
        <w:rPr>
          <w:w w:val="105"/>
        </w:rPr>
        <w:t> be</w:t>
      </w:r>
      <w:r>
        <w:rPr>
          <w:w w:val="105"/>
        </w:rPr>
        <w:t> morally</w:t>
      </w:r>
      <w:r>
        <w:rPr>
          <w:w w:val="105"/>
        </w:rPr>
        <w:t> correct</w:t>
      </w:r>
      <w:r>
        <w:rPr>
          <w:w w:val="105"/>
        </w:rPr>
        <w:t> for</w:t>
      </w:r>
      <w:r>
        <w:rPr>
          <w:w w:val="105"/>
        </w:rPr>
        <w:t> the</w:t>
      </w:r>
      <w:r>
        <w:rPr>
          <w:w w:val="105"/>
        </w:rPr>
        <w:t> PNA</w:t>
      </w:r>
      <w:r>
        <w:rPr>
          <w:w w:val="105"/>
        </w:rPr>
        <w:t> to</w:t>
      </w:r>
      <w:r>
        <w:rPr>
          <w:w w:val="105"/>
        </w:rPr>
        <w:t> renege</w:t>
      </w:r>
      <w:r>
        <w:rPr>
          <w:w w:val="105"/>
        </w:rPr>
        <w:t> on</w:t>
      </w:r>
      <w:r>
        <w:rPr>
          <w:w w:val="105"/>
        </w:rPr>
        <w:t> its</w:t>
      </w:r>
      <w:r>
        <w:rPr>
          <w:w w:val="105"/>
        </w:rPr>
        <w:t> own</w:t>
      </w:r>
      <w:r>
        <w:rPr>
          <w:w w:val="105"/>
        </w:rPr>
        <w:t> stand</w:t>
      </w:r>
      <w:r>
        <w:rPr>
          <w:w w:val="105"/>
        </w:rPr>
        <w:t> on</w:t>
      </w:r>
      <w:r>
        <w:rPr>
          <w:w w:val="105"/>
        </w:rPr>
        <w:t> the</w:t>
      </w:r>
      <w:r>
        <w:rPr>
          <w:w w:val="105"/>
        </w:rPr>
        <w:t> issue. Cornered, one of them said: If we have to resign around August, why not do so now? It would give us more time to prepare</w:t>
      </w:r>
      <w:r>
        <w:rPr>
          <w:spacing w:val="-1"/>
          <w:w w:val="105"/>
        </w:rPr>
        <w:t> </w:t>
      </w:r>
      <w:r>
        <w:rPr>
          <w:w w:val="105"/>
        </w:rPr>
        <w:t>for the elections'.</w:t>
      </w:r>
      <w:r>
        <w:rPr>
          <w:w w:val="105"/>
          <w:position w:val="6"/>
          <w:sz w:val="16"/>
        </w:rPr>
        <w:t>636</w:t>
      </w:r>
    </w:p>
    <w:p>
      <w:pPr>
        <w:pStyle w:val="BodyText"/>
        <w:spacing w:before="16"/>
      </w:pPr>
    </w:p>
    <w:p>
      <w:pPr>
        <w:pStyle w:val="BodyText"/>
        <w:spacing w:line="254" w:lineRule="auto" w:before="1"/>
        <w:ind w:left="1440" w:right="1433"/>
        <w:jc w:val="both"/>
      </w:pPr>
      <w:r>
        <w:rPr>
          <w:w w:val="105"/>
        </w:rPr>
        <w:t>Having</w:t>
      </w:r>
      <w:r>
        <w:rPr>
          <w:w w:val="105"/>
        </w:rPr>
        <w:t> used</w:t>
      </w:r>
      <w:r>
        <w:rPr>
          <w:w w:val="105"/>
        </w:rPr>
        <w:t> the</w:t>
      </w:r>
      <w:r>
        <w:rPr>
          <w:w w:val="105"/>
        </w:rPr>
        <w:t> PNA</w:t>
      </w:r>
      <w:r>
        <w:rPr>
          <w:w w:val="105"/>
        </w:rPr>
        <w:t> politicians</w:t>
      </w:r>
      <w:r>
        <w:rPr>
          <w:w w:val="105"/>
        </w:rPr>
        <w:t> for</w:t>
      </w:r>
      <w:r>
        <w:rPr>
          <w:w w:val="105"/>
        </w:rPr>
        <w:t> his</w:t>
      </w:r>
      <w:r>
        <w:rPr>
          <w:w w:val="105"/>
        </w:rPr>
        <w:t> own</w:t>
      </w:r>
      <w:r>
        <w:rPr>
          <w:w w:val="105"/>
        </w:rPr>
        <w:t> purposes</w:t>
      </w:r>
      <w:r>
        <w:rPr>
          <w:w w:val="105"/>
        </w:rPr>
        <w:t> Zia</w:t>
      </w:r>
      <w:r>
        <w:rPr>
          <w:w w:val="105"/>
        </w:rPr>
        <w:t> had</w:t>
      </w:r>
      <w:r>
        <w:rPr>
          <w:w w:val="105"/>
        </w:rPr>
        <w:t> talked</w:t>
      </w:r>
      <w:r>
        <w:rPr>
          <w:w w:val="105"/>
        </w:rPr>
        <w:t> them</w:t>
      </w:r>
      <w:r>
        <w:rPr>
          <w:w w:val="105"/>
        </w:rPr>
        <w:t> into resigning</w:t>
      </w:r>
      <w:r>
        <w:rPr>
          <w:w w:val="105"/>
        </w:rPr>
        <w:t> from</w:t>
      </w:r>
      <w:r>
        <w:rPr>
          <w:w w:val="105"/>
        </w:rPr>
        <w:t> their</w:t>
      </w:r>
      <w:r>
        <w:rPr>
          <w:w w:val="105"/>
        </w:rPr>
        <w:t> cabinet</w:t>
      </w:r>
      <w:r>
        <w:rPr>
          <w:w w:val="105"/>
        </w:rPr>
        <w:t> posts</w:t>
      </w:r>
      <w:r>
        <w:rPr>
          <w:w w:val="105"/>
        </w:rPr>
        <w:t> in</w:t>
      </w:r>
      <w:r>
        <w:rPr>
          <w:w w:val="105"/>
        </w:rPr>
        <w:t> anticipation</w:t>
      </w:r>
      <w:r>
        <w:rPr>
          <w:w w:val="105"/>
        </w:rPr>
        <w:t> of</w:t>
      </w:r>
      <w:r>
        <w:rPr>
          <w:w w:val="105"/>
        </w:rPr>
        <w:t> the</w:t>
      </w:r>
      <w:r>
        <w:rPr>
          <w:w w:val="105"/>
        </w:rPr>
        <w:t> forthcoming</w:t>
      </w:r>
      <w:r>
        <w:rPr>
          <w:w w:val="105"/>
        </w:rPr>
        <w:t> elections.</w:t>
      </w:r>
      <w:r>
        <w:rPr>
          <w:w w:val="105"/>
        </w:rPr>
        <w:t> The politicians</w:t>
      </w:r>
      <w:r>
        <w:rPr>
          <w:w w:val="105"/>
        </w:rPr>
        <w:t> only realized</w:t>
      </w:r>
      <w:r>
        <w:rPr>
          <w:w w:val="105"/>
        </w:rPr>
        <w:t> they</w:t>
      </w:r>
      <w:r>
        <w:rPr>
          <w:w w:val="105"/>
        </w:rPr>
        <w:t> had</w:t>
      </w:r>
      <w:r>
        <w:rPr>
          <w:w w:val="105"/>
        </w:rPr>
        <w:t> been</w:t>
      </w:r>
      <w:r>
        <w:rPr>
          <w:w w:val="105"/>
        </w:rPr>
        <w:t> duped</w:t>
      </w:r>
      <w:r>
        <w:rPr>
          <w:w w:val="105"/>
        </w:rPr>
        <w:t> by Zia</w:t>
      </w:r>
      <w:r>
        <w:rPr>
          <w:w w:val="105"/>
        </w:rPr>
        <w:t> when</w:t>
      </w:r>
      <w:r>
        <w:rPr>
          <w:w w:val="105"/>
        </w:rPr>
        <w:t> the elections</w:t>
      </w:r>
      <w:r>
        <w:rPr>
          <w:w w:val="105"/>
        </w:rPr>
        <w:t> were once again 'postponed'.</w:t>
      </w:r>
    </w:p>
    <w:p>
      <w:pPr>
        <w:pStyle w:val="BodyText"/>
        <w:spacing w:before="18"/>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rPr>
          <w:sz w:val="20"/>
        </w:rPr>
      </w:pPr>
    </w:p>
    <w:p>
      <w:pPr>
        <w:pStyle w:val="BodyText"/>
        <w:rPr>
          <w:sz w:val="20"/>
        </w:rPr>
      </w:pPr>
    </w:p>
    <w:p>
      <w:pPr>
        <w:pStyle w:val="BodyText"/>
        <w:rPr>
          <w:sz w:val="20"/>
        </w:rPr>
      </w:pPr>
    </w:p>
    <w:p>
      <w:pPr>
        <w:pStyle w:val="BodyText"/>
        <w:spacing w:before="55"/>
        <w:rPr>
          <w:sz w:val="20"/>
        </w:rPr>
      </w:pPr>
      <w:r>
        <w:rPr>
          <w:sz w:val="20"/>
        </w:rPr>
        <mc:AlternateContent>
          <mc:Choice Requires="wps">
            <w:drawing>
              <wp:anchor distT="0" distB="0" distL="0" distR="0" allowOverlap="1" layoutInCell="1" locked="0" behindDoc="1" simplePos="0" relativeHeight="487735296">
                <wp:simplePos x="0" y="0"/>
                <wp:positionH relativeFrom="page">
                  <wp:posOffset>914400</wp:posOffset>
                </wp:positionH>
                <wp:positionV relativeFrom="paragraph">
                  <wp:posOffset>199571</wp:posOffset>
                </wp:positionV>
                <wp:extent cx="1828800" cy="9525"/>
                <wp:effectExtent l="0" t="0" r="0" b="0"/>
                <wp:wrapTopAndBottom/>
                <wp:docPr id="296" name="Graphic 296"/>
                <wp:cNvGraphicFramePr>
                  <a:graphicFrameLocks/>
                </wp:cNvGraphicFramePr>
                <a:graphic>
                  <a:graphicData uri="http://schemas.microsoft.com/office/word/2010/wordprocessingShape">
                    <wps:wsp>
                      <wps:cNvPr id="296" name="Graphic 29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714297pt;width:144pt;height:.71pt;mso-position-horizontal-relative:page;mso-position-vertical-relative:paragraph;z-index:-15581184;mso-wrap-distance-left:0;mso-wrap-distance-right:0" id="docshape295"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635</w:t>
      </w:r>
      <w:r>
        <w:rPr>
          <w:rFonts w:ascii="Calibri"/>
          <w:spacing w:val="-2"/>
          <w:sz w:val="20"/>
          <w:vertAlign w:val="baseline"/>
        </w:rPr>
        <w:t> </w:t>
      </w:r>
      <w:r>
        <w:rPr>
          <w:rFonts w:ascii="Calibri"/>
          <w:sz w:val="20"/>
          <w:vertAlign w:val="baseline"/>
        </w:rPr>
        <w:t>Hasan</w:t>
      </w:r>
      <w:r>
        <w:rPr>
          <w:rFonts w:ascii="Calibri"/>
          <w:spacing w:val="-4"/>
          <w:sz w:val="20"/>
          <w:vertAlign w:val="baseline"/>
        </w:rPr>
        <w:t> </w:t>
      </w:r>
      <w:r>
        <w:rPr>
          <w:rFonts w:ascii="Calibri"/>
          <w:sz w:val="20"/>
          <w:vertAlign w:val="baseline"/>
        </w:rPr>
        <w:t>Askari</w:t>
      </w:r>
      <w:r>
        <w:rPr>
          <w:rFonts w:ascii="Calibri"/>
          <w:spacing w:val="-6"/>
          <w:sz w:val="20"/>
          <w:vertAlign w:val="baseline"/>
        </w:rPr>
        <w:t> </w:t>
      </w:r>
      <w:r>
        <w:rPr>
          <w:rFonts w:ascii="Calibri"/>
          <w:sz w:val="20"/>
          <w:vertAlign w:val="baseline"/>
        </w:rPr>
        <w:t>Rizvi,</w:t>
      </w:r>
      <w:r>
        <w:rPr>
          <w:rFonts w:ascii="Calibri"/>
          <w:spacing w:val="-5"/>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Military</w:t>
      </w:r>
      <w:r>
        <w:rPr>
          <w:rFonts w:ascii="Calibri"/>
          <w:i/>
          <w:spacing w:val="-7"/>
          <w:sz w:val="20"/>
          <w:vertAlign w:val="baseline"/>
        </w:rPr>
        <w:t> </w:t>
      </w:r>
      <w:r>
        <w:rPr>
          <w:rFonts w:ascii="Calibri"/>
          <w:i/>
          <w:sz w:val="20"/>
          <w:vertAlign w:val="baseline"/>
        </w:rPr>
        <w:t>&amp;</w:t>
      </w:r>
      <w:r>
        <w:rPr>
          <w:rFonts w:ascii="Calibri"/>
          <w:i/>
          <w:spacing w:val="-7"/>
          <w:sz w:val="20"/>
          <w:vertAlign w:val="baseline"/>
        </w:rPr>
        <w:t> </w:t>
      </w:r>
      <w:r>
        <w:rPr>
          <w:rFonts w:ascii="Calibri"/>
          <w:i/>
          <w:sz w:val="20"/>
          <w:vertAlign w:val="baseline"/>
        </w:rPr>
        <w:t>Politics</w:t>
      </w:r>
      <w:r>
        <w:rPr>
          <w:rFonts w:ascii="Calibri"/>
          <w:i/>
          <w:spacing w:val="-9"/>
          <w:sz w:val="20"/>
          <w:vertAlign w:val="baseline"/>
        </w:rPr>
        <w:t> </w:t>
      </w:r>
      <w:r>
        <w:rPr>
          <w:rFonts w:ascii="Calibri"/>
          <w:i/>
          <w:sz w:val="20"/>
          <w:vertAlign w:val="baseline"/>
        </w:rPr>
        <w:t>in</w:t>
      </w:r>
      <w:r>
        <w:rPr>
          <w:rFonts w:ascii="Calibri"/>
          <w:i/>
          <w:spacing w:val="-6"/>
          <w:sz w:val="20"/>
          <w:vertAlign w:val="baseline"/>
        </w:rPr>
        <w:t> </w:t>
      </w:r>
      <w:r>
        <w:rPr>
          <w:rFonts w:ascii="Calibri"/>
          <w:i/>
          <w:sz w:val="20"/>
          <w:vertAlign w:val="baseline"/>
        </w:rPr>
        <w:t>Pakistan</w:t>
      </w:r>
      <w:r>
        <w:rPr>
          <w:rFonts w:ascii="Calibri"/>
          <w:i/>
          <w:spacing w:val="-6"/>
          <w:sz w:val="20"/>
          <w:vertAlign w:val="baseline"/>
        </w:rPr>
        <w:t> </w:t>
      </w:r>
      <w:r>
        <w:rPr>
          <w:rFonts w:ascii="Calibri"/>
          <w:i/>
          <w:sz w:val="20"/>
          <w:vertAlign w:val="baseline"/>
        </w:rPr>
        <w:t>1947-86</w:t>
      </w:r>
      <w:r>
        <w:rPr>
          <w:rFonts w:ascii="Calibri"/>
          <w:sz w:val="20"/>
          <w:vertAlign w:val="baseline"/>
        </w:rPr>
        <w:t>,</w:t>
      </w:r>
      <w:r>
        <w:rPr>
          <w:rFonts w:ascii="Calibri"/>
          <w:spacing w:val="-6"/>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5"/>
          <w:sz w:val="20"/>
          <w:vertAlign w:val="baseline"/>
        </w:rPr>
        <w:t> </w:t>
      </w:r>
      <w:r>
        <w:rPr>
          <w:rFonts w:ascii="Calibri"/>
          <w:spacing w:val="-4"/>
          <w:sz w:val="20"/>
          <w:vertAlign w:val="baseline"/>
        </w:rPr>
        <w:t>236.</w:t>
      </w:r>
    </w:p>
    <w:p>
      <w:pPr>
        <w:spacing w:line="242" w:lineRule="exact" w:before="0"/>
        <w:ind w:left="1440" w:right="0" w:firstLine="0"/>
        <w:jc w:val="left"/>
        <w:rPr>
          <w:rFonts w:ascii="Calibri"/>
          <w:sz w:val="20"/>
        </w:rPr>
      </w:pPr>
      <w:r>
        <w:rPr>
          <w:rFonts w:ascii="Calibri"/>
          <w:sz w:val="20"/>
          <w:vertAlign w:val="superscript"/>
        </w:rPr>
        <w:t>636</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161.</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1"/>
        <w:jc w:val="both"/>
      </w:pPr>
      <w:r>
        <w:rPr/>
        <w:t>The</w:t>
      </w:r>
      <w:r>
        <w:rPr>
          <w:spacing w:val="40"/>
        </w:rPr>
        <w:t> </w:t>
      </w:r>
      <w:r>
        <w:rPr/>
        <w:t>old</w:t>
      </w:r>
      <w:r>
        <w:rPr>
          <w:spacing w:val="40"/>
        </w:rPr>
        <w:t> </w:t>
      </w:r>
      <w:r>
        <w:rPr/>
        <w:t>Baloch</w:t>
      </w:r>
      <w:r>
        <w:rPr>
          <w:spacing w:val="40"/>
        </w:rPr>
        <w:t> </w:t>
      </w:r>
      <w:r>
        <w:rPr/>
        <w:t>leadership</w:t>
      </w:r>
      <w:r>
        <w:rPr>
          <w:spacing w:val="40"/>
        </w:rPr>
        <w:t> </w:t>
      </w:r>
      <w:r>
        <w:rPr/>
        <w:t>in</w:t>
      </w:r>
      <w:r>
        <w:rPr>
          <w:spacing w:val="40"/>
        </w:rPr>
        <w:t> </w:t>
      </w:r>
      <w:r>
        <w:rPr/>
        <w:t>NAP</w:t>
      </w:r>
      <w:r>
        <w:rPr>
          <w:spacing w:val="40"/>
        </w:rPr>
        <w:t> </w:t>
      </w:r>
      <w:r>
        <w:rPr/>
        <w:t>had</w:t>
      </w:r>
      <w:r>
        <w:rPr>
          <w:spacing w:val="40"/>
        </w:rPr>
        <w:t> </w:t>
      </w:r>
      <w:r>
        <w:rPr/>
        <w:t>not</w:t>
      </w:r>
      <w:r>
        <w:rPr>
          <w:spacing w:val="40"/>
        </w:rPr>
        <w:t> </w:t>
      </w:r>
      <w:r>
        <w:rPr/>
        <w:t>as</w:t>
      </w:r>
      <w:r>
        <w:rPr>
          <w:spacing w:val="40"/>
        </w:rPr>
        <w:t> </w:t>
      </w:r>
      <w:r>
        <w:rPr/>
        <w:t>yet</w:t>
      </w:r>
      <w:r>
        <w:rPr>
          <w:spacing w:val="40"/>
        </w:rPr>
        <w:t> </w:t>
      </w:r>
      <w:r>
        <w:rPr/>
        <w:t>joined</w:t>
      </w:r>
      <w:r>
        <w:rPr>
          <w:spacing w:val="40"/>
        </w:rPr>
        <w:t> </w:t>
      </w:r>
      <w:r>
        <w:rPr/>
        <w:t>the</w:t>
      </w:r>
      <w:r>
        <w:rPr>
          <w:spacing w:val="40"/>
        </w:rPr>
        <w:t> </w:t>
      </w:r>
      <w:r>
        <w:rPr/>
        <w:t>NDP.</w:t>
      </w:r>
      <w:r>
        <w:rPr>
          <w:spacing w:val="40"/>
        </w:rPr>
        <w:t> </w:t>
      </w:r>
      <w:r>
        <w:rPr/>
        <w:t>But</w:t>
      </w:r>
      <w:r>
        <w:rPr>
          <w:spacing w:val="40"/>
        </w:rPr>
        <w:t> </w:t>
      </w:r>
      <w:r>
        <w:rPr/>
        <w:t>as</w:t>
      </w:r>
      <w:r>
        <w:rPr>
          <w:spacing w:val="40"/>
        </w:rPr>
        <w:t> </w:t>
      </w:r>
      <w:r>
        <w:rPr/>
        <w:t>Bizenjo</w:t>
      </w:r>
      <w:r>
        <w:rPr>
          <w:spacing w:val="40"/>
        </w:rPr>
        <w:t> </w:t>
      </w:r>
      <w:r>
        <w:rPr/>
        <w:t>had said in June 1978, 'Although we have not yet joined the party there should be no doubt about our affinity with the NDP. Most of our old colleagues belong to the NDP'.</w:t>
      </w:r>
      <w:r>
        <w:rPr>
          <w:position w:val="6"/>
          <w:sz w:val="16"/>
        </w:rPr>
        <w:t>637</w:t>
      </w:r>
      <w:r>
        <w:rPr>
          <w:spacing w:val="40"/>
          <w:position w:val="6"/>
          <w:sz w:val="16"/>
        </w:rPr>
        <w:t> </w:t>
      </w:r>
      <w:r>
        <w:rPr/>
        <w:t>Once</w:t>
      </w:r>
      <w:r>
        <w:rPr>
          <w:spacing w:val="80"/>
        </w:rPr>
        <w:t> </w:t>
      </w:r>
      <w:r>
        <w:rPr/>
        <w:t>NDP left the PNA fold in August 1978 a number of the 'progressive' members of the old NAP,</w:t>
      </w:r>
      <w:r>
        <w:rPr>
          <w:spacing w:val="40"/>
        </w:rPr>
        <w:t> </w:t>
      </w:r>
      <w:r>
        <w:rPr/>
        <w:t>who</w:t>
      </w:r>
      <w:r>
        <w:rPr>
          <w:spacing w:val="40"/>
        </w:rPr>
        <w:t> </w:t>
      </w:r>
      <w:r>
        <w:rPr/>
        <w:t>had</w:t>
      </w:r>
      <w:r>
        <w:rPr>
          <w:spacing w:val="40"/>
        </w:rPr>
        <w:t> </w:t>
      </w:r>
      <w:r>
        <w:rPr/>
        <w:t>held</w:t>
      </w:r>
      <w:r>
        <w:rPr>
          <w:spacing w:val="40"/>
        </w:rPr>
        <w:t> </w:t>
      </w:r>
      <w:r>
        <w:rPr/>
        <w:t>a</w:t>
      </w:r>
      <w:r>
        <w:rPr>
          <w:spacing w:val="40"/>
        </w:rPr>
        <w:t> </w:t>
      </w:r>
      <w:r>
        <w:rPr/>
        <w:t>deep-seated</w:t>
      </w:r>
      <w:r>
        <w:rPr>
          <w:spacing w:val="40"/>
        </w:rPr>
        <w:t> </w:t>
      </w:r>
      <w:r>
        <w:rPr/>
        <w:t>aversion</w:t>
      </w:r>
      <w:r>
        <w:rPr>
          <w:spacing w:val="40"/>
        </w:rPr>
        <w:t> </w:t>
      </w:r>
      <w:r>
        <w:rPr/>
        <w:t>to</w:t>
      </w:r>
      <w:r>
        <w:rPr>
          <w:spacing w:val="40"/>
        </w:rPr>
        <w:t> </w:t>
      </w:r>
      <w:r>
        <w:rPr/>
        <w:t>some</w:t>
      </w:r>
      <w:r>
        <w:rPr>
          <w:spacing w:val="40"/>
        </w:rPr>
        <w:t> </w:t>
      </w:r>
      <w:r>
        <w:rPr/>
        <w:t>of</w:t>
      </w:r>
      <w:r>
        <w:rPr>
          <w:spacing w:val="40"/>
        </w:rPr>
        <w:t> </w:t>
      </w:r>
      <w:r>
        <w:rPr/>
        <w:t>the</w:t>
      </w:r>
      <w:r>
        <w:rPr>
          <w:spacing w:val="40"/>
        </w:rPr>
        <w:t> </w:t>
      </w:r>
      <w:r>
        <w:rPr/>
        <w:t>parties</w:t>
      </w:r>
      <w:r>
        <w:rPr>
          <w:spacing w:val="40"/>
        </w:rPr>
        <w:t> </w:t>
      </w:r>
      <w:r>
        <w:rPr/>
        <w:t>of</w:t>
      </w:r>
      <w:r>
        <w:rPr>
          <w:spacing w:val="40"/>
        </w:rPr>
        <w:t> </w:t>
      </w:r>
      <w:r>
        <w:rPr/>
        <w:t>the</w:t>
      </w:r>
      <w:r>
        <w:rPr>
          <w:spacing w:val="40"/>
        </w:rPr>
        <w:t> </w:t>
      </w:r>
      <w:r>
        <w:rPr/>
        <w:t>Alliance, decided</w:t>
      </w:r>
      <w:r>
        <w:rPr>
          <w:spacing w:val="40"/>
        </w:rPr>
        <w:t> </w:t>
      </w:r>
      <w:r>
        <w:rPr/>
        <w:t>to</w:t>
      </w:r>
      <w:r>
        <w:rPr>
          <w:spacing w:val="36"/>
        </w:rPr>
        <w:t> </w:t>
      </w:r>
      <w:r>
        <w:rPr/>
        <w:t>join</w:t>
      </w:r>
      <w:r>
        <w:rPr>
          <w:spacing w:val="38"/>
        </w:rPr>
        <w:t> </w:t>
      </w:r>
      <w:r>
        <w:rPr/>
        <w:t>the</w:t>
      </w:r>
      <w:r>
        <w:rPr>
          <w:spacing w:val="38"/>
        </w:rPr>
        <w:t> </w:t>
      </w:r>
      <w:r>
        <w:rPr/>
        <w:t>party.</w:t>
      </w:r>
      <w:r>
        <w:rPr>
          <w:spacing w:val="40"/>
        </w:rPr>
        <w:t> </w:t>
      </w:r>
      <w:r>
        <w:rPr/>
        <w:t>Sadly,</w:t>
      </w:r>
      <w:r>
        <w:rPr>
          <w:spacing w:val="40"/>
        </w:rPr>
        <w:t> </w:t>
      </w:r>
      <w:r>
        <w:rPr/>
        <w:t>soon</w:t>
      </w:r>
      <w:r>
        <w:rPr>
          <w:spacing w:val="38"/>
        </w:rPr>
        <w:t> </w:t>
      </w:r>
      <w:r>
        <w:rPr/>
        <w:t>after</w:t>
      </w:r>
      <w:r>
        <w:rPr>
          <w:spacing w:val="33"/>
        </w:rPr>
        <w:t> </w:t>
      </w:r>
      <w:r>
        <w:rPr/>
        <w:t>serious</w:t>
      </w:r>
      <w:r>
        <w:rPr>
          <w:spacing w:val="36"/>
        </w:rPr>
        <w:t> </w:t>
      </w:r>
      <w:r>
        <w:rPr/>
        <w:t>problems</w:t>
      </w:r>
      <w:r>
        <w:rPr>
          <w:spacing w:val="36"/>
        </w:rPr>
        <w:t> </w:t>
      </w:r>
      <w:r>
        <w:rPr/>
        <w:t>emerged</w:t>
      </w:r>
      <w:r>
        <w:rPr>
          <w:spacing w:val="35"/>
        </w:rPr>
        <w:t> </w:t>
      </w:r>
      <w:r>
        <w:rPr/>
        <w:t>within</w:t>
      </w:r>
      <w:r>
        <w:rPr>
          <w:spacing w:val="38"/>
        </w:rPr>
        <w:t> </w:t>
      </w:r>
      <w:r>
        <w:rPr/>
        <w:t>the</w:t>
      </w:r>
      <w:r>
        <w:rPr>
          <w:spacing w:val="38"/>
        </w:rPr>
        <w:t> </w:t>
      </w:r>
      <w:r>
        <w:rPr/>
        <w:t>party.</w:t>
      </w:r>
    </w:p>
    <w:p>
      <w:pPr>
        <w:pStyle w:val="BodyText"/>
        <w:spacing w:before="17"/>
      </w:pPr>
    </w:p>
    <w:p>
      <w:pPr>
        <w:pStyle w:val="BodyText"/>
        <w:spacing w:line="254" w:lineRule="auto"/>
        <w:ind w:left="1440" w:right="1432"/>
        <w:jc w:val="both"/>
      </w:pPr>
      <w:r>
        <w:rPr>
          <w:w w:val="105"/>
        </w:rPr>
        <w:t>In</w:t>
      </w:r>
      <w:r>
        <w:rPr>
          <w:w w:val="105"/>
        </w:rPr>
        <w:t> late</w:t>
      </w:r>
      <w:r>
        <w:rPr>
          <w:w w:val="105"/>
        </w:rPr>
        <w:t> August,</w:t>
      </w:r>
      <w:r>
        <w:rPr>
          <w:w w:val="105"/>
        </w:rPr>
        <w:t> Bizenjo,</w:t>
      </w:r>
      <w:r>
        <w:rPr>
          <w:w w:val="105"/>
        </w:rPr>
        <w:t> who</w:t>
      </w:r>
      <w:r>
        <w:rPr>
          <w:w w:val="105"/>
        </w:rPr>
        <w:t> was</w:t>
      </w:r>
      <w:r>
        <w:rPr>
          <w:w w:val="105"/>
        </w:rPr>
        <w:t> still</w:t>
      </w:r>
      <w:r>
        <w:rPr>
          <w:w w:val="105"/>
        </w:rPr>
        <w:t> not</w:t>
      </w:r>
      <w:r>
        <w:rPr>
          <w:w w:val="105"/>
        </w:rPr>
        <w:t> a</w:t>
      </w:r>
      <w:r>
        <w:rPr>
          <w:w w:val="105"/>
        </w:rPr>
        <w:t> NDP</w:t>
      </w:r>
      <w:r>
        <w:rPr>
          <w:w w:val="105"/>
        </w:rPr>
        <w:t> party</w:t>
      </w:r>
      <w:r>
        <w:rPr>
          <w:w w:val="105"/>
        </w:rPr>
        <w:t> member,</w:t>
      </w:r>
      <w:r>
        <w:rPr>
          <w:w w:val="105"/>
        </w:rPr>
        <w:t> made</w:t>
      </w:r>
      <w:r>
        <w:rPr>
          <w:w w:val="105"/>
        </w:rPr>
        <w:t> a</w:t>
      </w:r>
      <w:r>
        <w:rPr>
          <w:w w:val="105"/>
        </w:rPr>
        <w:t> very controversial public</w:t>
      </w:r>
      <w:r>
        <w:rPr>
          <w:spacing w:val="-2"/>
          <w:w w:val="105"/>
        </w:rPr>
        <w:t> </w:t>
      </w:r>
      <w:r>
        <w:rPr>
          <w:w w:val="105"/>
        </w:rPr>
        <w:t>announcement</w:t>
      </w:r>
      <w:r>
        <w:rPr>
          <w:spacing w:val="-3"/>
          <w:w w:val="105"/>
        </w:rPr>
        <w:t> </w:t>
      </w:r>
      <w:r>
        <w:rPr>
          <w:w w:val="105"/>
        </w:rPr>
        <w:t>in</w:t>
      </w:r>
      <w:r>
        <w:rPr>
          <w:spacing w:val="-2"/>
          <w:w w:val="105"/>
        </w:rPr>
        <w:t> </w:t>
      </w:r>
      <w:r>
        <w:rPr>
          <w:w w:val="105"/>
        </w:rPr>
        <w:t>Lahore. He</w:t>
      </w:r>
      <w:r>
        <w:rPr>
          <w:spacing w:val="-5"/>
          <w:w w:val="105"/>
        </w:rPr>
        <w:t> </w:t>
      </w:r>
      <w:r>
        <w:rPr>
          <w:w w:val="105"/>
        </w:rPr>
        <w:t>stated that</w:t>
      </w:r>
      <w:r>
        <w:rPr>
          <w:spacing w:val="-3"/>
          <w:w w:val="105"/>
        </w:rPr>
        <w:t> </w:t>
      </w:r>
      <w:r>
        <w:rPr>
          <w:w w:val="105"/>
        </w:rPr>
        <w:t>Pakistan</w:t>
      </w:r>
      <w:r>
        <w:rPr>
          <w:spacing w:val="-2"/>
          <w:w w:val="105"/>
        </w:rPr>
        <w:t> </w:t>
      </w:r>
      <w:r>
        <w:rPr>
          <w:w w:val="105"/>
        </w:rPr>
        <w:t>consisted of</w:t>
      </w:r>
      <w:r>
        <w:rPr>
          <w:spacing w:val="-1"/>
          <w:w w:val="105"/>
        </w:rPr>
        <w:t> </w:t>
      </w:r>
      <w:r>
        <w:rPr>
          <w:w w:val="105"/>
        </w:rPr>
        <w:t>four nationalities,</w:t>
      </w:r>
      <w:r>
        <w:rPr>
          <w:w w:val="105"/>
        </w:rPr>
        <w:t> with</w:t>
      </w:r>
      <w:r>
        <w:rPr>
          <w:w w:val="105"/>
        </w:rPr>
        <w:t> each</w:t>
      </w:r>
      <w:r>
        <w:rPr>
          <w:w w:val="105"/>
        </w:rPr>
        <w:t> having</w:t>
      </w:r>
      <w:r>
        <w:rPr>
          <w:w w:val="105"/>
        </w:rPr>
        <w:t> a</w:t>
      </w:r>
      <w:r>
        <w:rPr>
          <w:w w:val="105"/>
        </w:rPr>
        <w:t> right</w:t>
      </w:r>
      <w:r>
        <w:rPr>
          <w:w w:val="105"/>
        </w:rPr>
        <w:t> of</w:t>
      </w:r>
      <w:r>
        <w:rPr>
          <w:w w:val="105"/>
        </w:rPr>
        <w:t> secession</w:t>
      </w:r>
      <w:r>
        <w:rPr>
          <w:w w:val="105"/>
        </w:rPr>
        <w:t> if</w:t>
      </w:r>
      <w:r>
        <w:rPr>
          <w:w w:val="105"/>
        </w:rPr>
        <w:t> it's</w:t>
      </w:r>
      <w:r>
        <w:rPr>
          <w:w w:val="105"/>
        </w:rPr>
        <w:t> just</w:t>
      </w:r>
      <w:r>
        <w:rPr>
          <w:w w:val="105"/>
        </w:rPr>
        <w:t> demands</w:t>
      </w:r>
      <w:r>
        <w:rPr>
          <w:w w:val="105"/>
        </w:rPr>
        <w:t> were</w:t>
      </w:r>
      <w:r>
        <w:rPr>
          <w:w w:val="105"/>
        </w:rPr>
        <w:t> not</w:t>
      </w:r>
      <w:r>
        <w:rPr>
          <w:w w:val="105"/>
        </w:rPr>
        <w:t> met. Because</w:t>
      </w:r>
      <w:r>
        <w:rPr>
          <w:w w:val="105"/>
        </w:rPr>
        <w:t> of</w:t>
      </w:r>
      <w:r>
        <w:rPr>
          <w:w w:val="105"/>
        </w:rPr>
        <w:t> his</w:t>
      </w:r>
      <w:r>
        <w:rPr>
          <w:w w:val="105"/>
        </w:rPr>
        <w:t> close</w:t>
      </w:r>
      <w:r>
        <w:rPr>
          <w:w w:val="105"/>
        </w:rPr>
        <w:t> association</w:t>
      </w:r>
      <w:r>
        <w:rPr>
          <w:w w:val="105"/>
        </w:rPr>
        <w:t> with</w:t>
      </w:r>
      <w:r>
        <w:rPr>
          <w:w w:val="105"/>
        </w:rPr>
        <w:t> NDP</w:t>
      </w:r>
      <w:r>
        <w:rPr>
          <w:w w:val="105"/>
        </w:rPr>
        <w:t> it</w:t>
      </w:r>
      <w:r>
        <w:rPr>
          <w:w w:val="105"/>
        </w:rPr>
        <w:t> was</w:t>
      </w:r>
      <w:r>
        <w:rPr>
          <w:w w:val="105"/>
        </w:rPr>
        <w:t> unfortunately</w:t>
      </w:r>
      <w:r>
        <w:rPr>
          <w:w w:val="105"/>
        </w:rPr>
        <w:t> taken</w:t>
      </w:r>
      <w:r>
        <w:rPr>
          <w:w w:val="105"/>
        </w:rPr>
        <w:t> for</w:t>
      </w:r>
      <w:r>
        <w:rPr>
          <w:w w:val="105"/>
        </w:rPr>
        <w:t> granted</w:t>
      </w:r>
      <w:r>
        <w:rPr>
          <w:w w:val="105"/>
        </w:rPr>
        <w:t> by some</w:t>
      </w:r>
      <w:r>
        <w:rPr>
          <w:w w:val="105"/>
        </w:rPr>
        <w:t> members</w:t>
      </w:r>
      <w:r>
        <w:rPr>
          <w:w w:val="105"/>
        </w:rPr>
        <w:t> of</w:t>
      </w:r>
      <w:r>
        <w:rPr>
          <w:w w:val="105"/>
        </w:rPr>
        <w:t> the</w:t>
      </w:r>
      <w:r>
        <w:rPr>
          <w:w w:val="105"/>
        </w:rPr>
        <w:t> public</w:t>
      </w:r>
      <w:r>
        <w:rPr>
          <w:w w:val="105"/>
        </w:rPr>
        <w:t> and</w:t>
      </w:r>
      <w:r>
        <w:rPr>
          <w:w w:val="105"/>
        </w:rPr>
        <w:t> the</w:t>
      </w:r>
      <w:r>
        <w:rPr>
          <w:w w:val="105"/>
        </w:rPr>
        <w:t> Press</w:t>
      </w:r>
      <w:r>
        <w:rPr>
          <w:w w:val="105"/>
        </w:rPr>
        <w:t> that</w:t>
      </w:r>
      <w:r>
        <w:rPr>
          <w:w w:val="105"/>
        </w:rPr>
        <w:t> Bizenjo</w:t>
      </w:r>
      <w:r>
        <w:rPr>
          <w:w w:val="105"/>
        </w:rPr>
        <w:t> was</w:t>
      </w:r>
      <w:r>
        <w:rPr>
          <w:w w:val="105"/>
        </w:rPr>
        <w:t> simply</w:t>
      </w:r>
      <w:r>
        <w:rPr>
          <w:w w:val="105"/>
        </w:rPr>
        <w:t> reiterating</w:t>
      </w:r>
      <w:r>
        <w:rPr>
          <w:w w:val="105"/>
        </w:rPr>
        <w:t> the official NDP</w:t>
      </w:r>
      <w:r>
        <w:rPr>
          <w:w w:val="105"/>
        </w:rPr>
        <w:t> party line.</w:t>
      </w:r>
      <w:r>
        <w:rPr>
          <w:w w:val="105"/>
        </w:rPr>
        <w:t> It</w:t>
      </w:r>
      <w:r>
        <w:rPr>
          <w:w w:val="105"/>
        </w:rPr>
        <w:t> stirred</w:t>
      </w:r>
      <w:r>
        <w:rPr>
          <w:w w:val="105"/>
        </w:rPr>
        <w:t> up</w:t>
      </w:r>
      <w:r>
        <w:rPr>
          <w:w w:val="105"/>
        </w:rPr>
        <w:t> a hornet's</w:t>
      </w:r>
      <w:r>
        <w:rPr>
          <w:w w:val="105"/>
        </w:rPr>
        <w:t> nest</w:t>
      </w:r>
      <w:r>
        <w:rPr>
          <w:w w:val="105"/>
        </w:rPr>
        <w:t> and</w:t>
      </w:r>
      <w:r>
        <w:rPr>
          <w:w w:val="105"/>
        </w:rPr>
        <w:t> I was</w:t>
      </w:r>
      <w:r>
        <w:rPr>
          <w:w w:val="105"/>
        </w:rPr>
        <w:t> deluged with</w:t>
      </w:r>
      <w:r>
        <w:rPr>
          <w:w w:val="105"/>
        </w:rPr>
        <w:t> calls from</w:t>
      </w:r>
      <w:r>
        <w:rPr>
          <w:spacing w:val="80"/>
          <w:w w:val="105"/>
        </w:rPr>
        <w:t> </w:t>
      </w:r>
      <w:r>
        <w:rPr>
          <w:w w:val="105"/>
        </w:rPr>
        <w:t>all</w:t>
      </w:r>
      <w:r>
        <w:rPr>
          <w:spacing w:val="-4"/>
          <w:w w:val="105"/>
        </w:rPr>
        <w:t> </w:t>
      </w:r>
      <w:r>
        <w:rPr>
          <w:w w:val="105"/>
        </w:rPr>
        <w:t>over</w:t>
      </w:r>
      <w:r>
        <w:rPr>
          <w:spacing w:val="-5"/>
          <w:w w:val="105"/>
        </w:rPr>
        <w:t> </w:t>
      </w:r>
      <w:r>
        <w:rPr>
          <w:w w:val="105"/>
        </w:rPr>
        <w:t>the</w:t>
      </w:r>
      <w:r>
        <w:rPr>
          <w:spacing w:val="-6"/>
          <w:w w:val="105"/>
        </w:rPr>
        <w:t> </w:t>
      </w:r>
      <w:r>
        <w:rPr>
          <w:w w:val="105"/>
        </w:rPr>
        <w:t>country.</w:t>
      </w:r>
      <w:r>
        <w:rPr>
          <w:spacing w:val="-7"/>
          <w:w w:val="105"/>
        </w:rPr>
        <w:t> </w:t>
      </w:r>
      <w:r>
        <w:rPr>
          <w:w w:val="105"/>
        </w:rPr>
        <w:t>Finally</w:t>
      </w:r>
      <w:r>
        <w:rPr>
          <w:spacing w:val="-9"/>
          <w:w w:val="105"/>
        </w:rPr>
        <w:t> </w:t>
      </w:r>
      <w:r>
        <w:rPr>
          <w:w w:val="105"/>
        </w:rPr>
        <w:t>I</w:t>
      </w:r>
      <w:r>
        <w:rPr>
          <w:spacing w:val="-5"/>
          <w:w w:val="105"/>
        </w:rPr>
        <w:t> </w:t>
      </w:r>
      <w:r>
        <w:rPr>
          <w:w w:val="105"/>
        </w:rPr>
        <w:t>had</w:t>
      </w:r>
      <w:r>
        <w:rPr>
          <w:spacing w:val="-8"/>
          <w:w w:val="105"/>
        </w:rPr>
        <w:t> </w:t>
      </w:r>
      <w:r>
        <w:rPr>
          <w:w w:val="105"/>
        </w:rPr>
        <w:t>to</w:t>
      </w:r>
      <w:r>
        <w:rPr>
          <w:spacing w:val="-6"/>
          <w:w w:val="105"/>
        </w:rPr>
        <w:t> </w:t>
      </w:r>
      <w:r>
        <w:rPr>
          <w:w w:val="105"/>
        </w:rPr>
        <w:t>resort</w:t>
      </w:r>
      <w:r>
        <w:rPr>
          <w:spacing w:val="-6"/>
          <w:w w:val="105"/>
        </w:rPr>
        <w:t> </w:t>
      </w:r>
      <w:r>
        <w:rPr>
          <w:w w:val="105"/>
        </w:rPr>
        <w:t>to</w:t>
      </w:r>
      <w:r>
        <w:rPr>
          <w:spacing w:val="-6"/>
          <w:w w:val="105"/>
        </w:rPr>
        <w:t> </w:t>
      </w:r>
      <w:r>
        <w:rPr>
          <w:w w:val="105"/>
        </w:rPr>
        <w:t>issuing</w:t>
      </w:r>
      <w:r>
        <w:rPr>
          <w:spacing w:val="-5"/>
          <w:w w:val="105"/>
        </w:rPr>
        <w:t> </w:t>
      </w:r>
      <w:r>
        <w:rPr>
          <w:w w:val="105"/>
        </w:rPr>
        <w:t>an</w:t>
      </w:r>
      <w:r>
        <w:rPr>
          <w:spacing w:val="-6"/>
          <w:w w:val="105"/>
        </w:rPr>
        <w:t> </w:t>
      </w:r>
      <w:r>
        <w:rPr>
          <w:w w:val="105"/>
        </w:rPr>
        <w:t>official</w:t>
      </w:r>
      <w:r>
        <w:rPr>
          <w:spacing w:val="-4"/>
          <w:w w:val="105"/>
        </w:rPr>
        <w:t> </w:t>
      </w:r>
      <w:r>
        <w:rPr>
          <w:w w:val="105"/>
        </w:rPr>
        <w:t>party</w:t>
      </w:r>
      <w:r>
        <w:rPr>
          <w:spacing w:val="-5"/>
          <w:w w:val="105"/>
        </w:rPr>
        <w:t> </w:t>
      </w:r>
      <w:r>
        <w:rPr>
          <w:w w:val="105"/>
        </w:rPr>
        <w:t>clarification</w:t>
      </w:r>
      <w:r>
        <w:rPr>
          <w:spacing w:val="-6"/>
          <w:w w:val="105"/>
        </w:rPr>
        <w:t> </w:t>
      </w:r>
      <w:r>
        <w:rPr>
          <w:w w:val="105"/>
        </w:rPr>
        <w:t>which flatly contradicted</w:t>
      </w:r>
      <w:r>
        <w:rPr>
          <w:spacing w:val="-3"/>
          <w:w w:val="105"/>
        </w:rPr>
        <w:t> </w:t>
      </w:r>
      <w:r>
        <w:rPr>
          <w:w w:val="105"/>
        </w:rPr>
        <w:t>Bizenjo's</w:t>
      </w:r>
      <w:r>
        <w:rPr>
          <w:spacing w:val="-1"/>
          <w:w w:val="105"/>
        </w:rPr>
        <w:t> </w:t>
      </w:r>
      <w:r>
        <w:rPr>
          <w:w w:val="105"/>
        </w:rPr>
        <w:t>contention. It</w:t>
      </w:r>
      <w:r>
        <w:rPr>
          <w:spacing w:val="-2"/>
          <w:w w:val="105"/>
        </w:rPr>
        <w:t> </w:t>
      </w:r>
      <w:r>
        <w:rPr>
          <w:w w:val="105"/>
        </w:rPr>
        <w:t>stated that</w:t>
      </w:r>
      <w:r>
        <w:rPr>
          <w:spacing w:val="-2"/>
          <w:w w:val="105"/>
        </w:rPr>
        <w:t> </w:t>
      </w:r>
      <w:r>
        <w:rPr>
          <w:w w:val="105"/>
        </w:rPr>
        <w:t>Pakistan</w:t>
      </w:r>
      <w:r>
        <w:rPr>
          <w:spacing w:val="-1"/>
          <w:w w:val="105"/>
        </w:rPr>
        <w:t> </w:t>
      </w:r>
      <w:r>
        <w:rPr>
          <w:w w:val="105"/>
        </w:rPr>
        <w:t>had not</w:t>
      </w:r>
      <w:r>
        <w:rPr>
          <w:w w:val="105"/>
        </w:rPr>
        <w:t> been</w:t>
      </w:r>
      <w:r>
        <w:rPr>
          <w:spacing w:val="-1"/>
          <w:w w:val="105"/>
        </w:rPr>
        <w:t> </w:t>
      </w:r>
      <w:r>
        <w:rPr>
          <w:w w:val="105"/>
        </w:rPr>
        <w:t>created on the</w:t>
      </w:r>
      <w:r>
        <w:rPr>
          <w:spacing w:val="-3"/>
          <w:w w:val="105"/>
        </w:rPr>
        <w:t> </w:t>
      </w:r>
      <w:r>
        <w:rPr>
          <w:w w:val="105"/>
        </w:rPr>
        <w:t>basis</w:t>
      </w:r>
      <w:r>
        <w:rPr>
          <w:spacing w:val="-3"/>
          <w:w w:val="105"/>
        </w:rPr>
        <w:t> </w:t>
      </w:r>
      <w:r>
        <w:rPr>
          <w:w w:val="105"/>
        </w:rPr>
        <w:t>of</w:t>
      </w:r>
      <w:r>
        <w:rPr>
          <w:spacing w:val="-1"/>
          <w:w w:val="105"/>
        </w:rPr>
        <w:t> </w:t>
      </w:r>
      <w:r>
        <w:rPr>
          <w:w w:val="105"/>
        </w:rPr>
        <w:t>any</w:t>
      </w:r>
      <w:r>
        <w:rPr>
          <w:spacing w:val="-2"/>
          <w:w w:val="105"/>
        </w:rPr>
        <w:t> </w:t>
      </w:r>
      <w:r>
        <w:rPr>
          <w:w w:val="105"/>
        </w:rPr>
        <w:t>nationality</w:t>
      </w:r>
      <w:r>
        <w:rPr>
          <w:spacing w:val="-2"/>
          <w:w w:val="105"/>
        </w:rPr>
        <w:t> </w:t>
      </w:r>
      <w:r>
        <w:rPr>
          <w:w w:val="105"/>
        </w:rPr>
        <w:t>it</w:t>
      </w:r>
      <w:r>
        <w:rPr>
          <w:spacing w:val="-3"/>
          <w:w w:val="105"/>
        </w:rPr>
        <w:t> </w:t>
      </w:r>
      <w:r>
        <w:rPr>
          <w:w w:val="105"/>
        </w:rPr>
        <w:t>was</w:t>
      </w:r>
      <w:r>
        <w:rPr>
          <w:spacing w:val="-3"/>
          <w:w w:val="105"/>
        </w:rPr>
        <w:t> </w:t>
      </w:r>
      <w:r>
        <w:rPr>
          <w:w w:val="105"/>
        </w:rPr>
        <w:t>simply</w:t>
      </w:r>
      <w:r>
        <w:rPr>
          <w:spacing w:val="-2"/>
          <w:w w:val="105"/>
        </w:rPr>
        <w:t> </w:t>
      </w:r>
      <w:r>
        <w:rPr>
          <w:w w:val="105"/>
        </w:rPr>
        <w:t>a</w:t>
      </w:r>
      <w:r>
        <w:rPr>
          <w:spacing w:val="-3"/>
          <w:w w:val="105"/>
        </w:rPr>
        <w:t> </w:t>
      </w:r>
      <w:r>
        <w:rPr>
          <w:w w:val="105"/>
        </w:rPr>
        <w:t>question</w:t>
      </w:r>
      <w:r>
        <w:rPr>
          <w:spacing w:val="-3"/>
          <w:w w:val="105"/>
        </w:rPr>
        <w:t> </w:t>
      </w:r>
      <w:r>
        <w:rPr>
          <w:w w:val="105"/>
        </w:rPr>
        <w:t>of</w:t>
      </w:r>
      <w:r>
        <w:rPr>
          <w:spacing w:val="-1"/>
          <w:w w:val="105"/>
        </w:rPr>
        <w:t> </w:t>
      </w:r>
      <w:r>
        <w:rPr>
          <w:w w:val="105"/>
        </w:rPr>
        <w:t>muslim</w:t>
      </w:r>
      <w:r>
        <w:rPr>
          <w:spacing w:val="-3"/>
          <w:w w:val="105"/>
        </w:rPr>
        <w:t> </w:t>
      </w:r>
      <w:r>
        <w:rPr>
          <w:w w:val="105"/>
        </w:rPr>
        <w:t>majority</w:t>
      </w:r>
      <w:r>
        <w:rPr>
          <w:spacing w:val="-2"/>
          <w:w w:val="105"/>
        </w:rPr>
        <w:t> </w:t>
      </w:r>
      <w:r>
        <w:rPr>
          <w:w w:val="105"/>
        </w:rPr>
        <w:t>areas.</w:t>
      </w:r>
      <w:r>
        <w:rPr>
          <w:spacing w:val="-1"/>
          <w:w w:val="105"/>
        </w:rPr>
        <w:t> </w:t>
      </w:r>
      <w:r>
        <w:rPr>
          <w:w w:val="105"/>
        </w:rPr>
        <w:t>And,</w:t>
      </w:r>
      <w:r>
        <w:rPr>
          <w:spacing w:val="-1"/>
          <w:w w:val="105"/>
        </w:rPr>
        <w:t> </w:t>
      </w:r>
      <w:r>
        <w:rPr>
          <w:w w:val="105"/>
        </w:rPr>
        <w:t>that all</w:t>
      </w:r>
      <w:r>
        <w:rPr>
          <w:w w:val="105"/>
        </w:rPr>
        <w:t> four</w:t>
      </w:r>
      <w:r>
        <w:rPr>
          <w:w w:val="105"/>
        </w:rPr>
        <w:t> provinces</w:t>
      </w:r>
      <w:r>
        <w:rPr>
          <w:w w:val="105"/>
        </w:rPr>
        <w:t> were</w:t>
      </w:r>
      <w:r>
        <w:rPr>
          <w:w w:val="105"/>
        </w:rPr>
        <w:t> both</w:t>
      </w:r>
      <w:r>
        <w:rPr>
          <w:w w:val="105"/>
        </w:rPr>
        <w:t> multilingual</w:t>
      </w:r>
      <w:r>
        <w:rPr>
          <w:w w:val="105"/>
        </w:rPr>
        <w:t> and</w:t>
      </w:r>
      <w:r>
        <w:rPr>
          <w:w w:val="105"/>
        </w:rPr>
        <w:t> multiethnic.</w:t>
      </w:r>
      <w:r>
        <w:rPr>
          <w:w w:val="105"/>
        </w:rPr>
        <w:t> Hence,</w:t>
      </w:r>
      <w:r>
        <w:rPr>
          <w:w w:val="105"/>
        </w:rPr>
        <w:t> the</w:t>
      </w:r>
      <w:r>
        <w:rPr>
          <w:w w:val="105"/>
        </w:rPr>
        <w:t> issue</w:t>
      </w:r>
      <w:r>
        <w:rPr>
          <w:w w:val="105"/>
        </w:rPr>
        <w:t> of</w:t>
      </w:r>
      <w:r>
        <w:rPr>
          <w:w w:val="105"/>
        </w:rPr>
        <w:t> a province</w:t>
      </w:r>
      <w:r>
        <w:rPr>
          <w:w w:val="105"/>
        </w:rPr>
        <w:t> belonging</w:t>
      </w:r>
      <w:r>
        <w:rPr>
          <w:w w:val="105"/>
        </w:rPr>
        <w:t> to</w:t>
      </w:r>
      <w:r>
        <w:rPr>
          <w:w w:val="105"/>
        </w:rPr>
        <w:t> any</w:t>
      </w:r>
      <w:r>
        <w:rPr>
          <w:w w:val="105"/>
        </w:rPr>
        <w:t> potentially</w:t>
      </w:r>
      <w:r>
        <w:rPr>
          <w:w w:val="105"/>
        </w:rPr>
        <w:t> aggrieved</w:t>
      </w:r>
      <w:r>
        <w:rPr>
          <w:w w:val="105"/>
        </w:rPr>
        <w:t> nationality</w:t>
      </w:r>
      <w:r>
        <w:rPr>
          <w:w w:val="105"/>
        </w:rPr>
        <w:t> with</w:t>
      </w:r>
      <w:r>
        <w:rPr>
          <w:w w:val="105"/>
        </w:rPr>
        <w:t> ideas</w:t>
      </w:r>
      <w:r>
        <w:rPr>
          <w:w w:val="105"/>
        </w:rPr>
        <w:t> of</w:t>
      </w:r>
      <w:r>
        <w:rPr>
          <w:w w:val="105"/>
        </w:rPr>
        <w:t> secession could</w:t>
      </w:r>
      <w:r>
        <w:rPr>
          <w:w w:val="105"/>
        </w:rPr>
        <w:t> not</w:t>
      </w:r>
      <w:r>
        <w:rPr>
          <w:w w:val="105"/>
        </w:rPr>
        <w:t> even</w:t>
      </w:r>
      <w:r>
        <w:rPr>
          <w:w w:val="105"/>
        </w:rPr>
        <w:t> arise.</w:t>
      </w:r>
      <w:r>
        <w:rPr>
          <w:w w:val="105"/>
        </w:rPr>
        <w:t> Despite</w:t>
      </w:r>
      <w:r>
        <w:rPr>
          <w:w w:val="105"/>
        </w:rPr>
        <w:t> our</w:t>
      </w:r>
      <w:r>
        <w:rPr>
          <w:w w:val="105"/>
        </w:rPr>
        <w:t> open</w:t>
      </w:r>
      <w:r>
        <w:rPr>
          <w:w w:val="105"/>
        </w:rPr>
        <w:t> conflict</w:t>
      </w:r>
      <w:r>
        <w:rPr>
          <w:w w:val="105"/>
        </w:rPr>
        <w:t> of</w:t>
      </w:r>
      <w:r>
        <w:rPr>
          <w:w w:val="105"/>
        </w:rPr>
        <w:t> views</w:t>
      </w:r>
      <w:r>
        <w:rPr>
          <w:w w:val="105"/>
        </w:rPr>
        <w:t> Ghous</w:t>
      </w:r>
      <w:r>
        <w:rPr>
          <w:w w:val="105"/>
        </w:rPr>
        <w:t> Buksh Bizenjo</w:t>
      </w:r>
      <w:r>
        <w:rPr>
          <w:w w:val="105"/>
        </w:rPr>
        <w:t> came</w:t>
      </w:r>
      <w:r>
        <w:rPr>
          <w:w w:val="105"/>
        </w:rPr>
        <w:t> to Karachi</w:t>
      </w:r>
      <w:r>
        <w:rPr>
          <w:w w:val="105"/>
        </w:rPr>
        <w:t> shortly</w:t>
      </w:r>
      <w:r>
        <w:rPr>
          <w:w w:val="105"/>
        </w:rPr>
        <w:t> afterwards</w:t>
      </w:r>
      <w:r>
        <w:rPr>
          <w:w w:val="105"/>
        </w:rPr>
        <w:t> and</w:t>
      </w:r>
      <w:r>
        <w:rPr>
          <w:w w:val="105"/>
        </w:rPr>
        <w:t> joined</w:t>
      </w:r>
      <w:r>
        <w:rPr>
          <w:w w:val="105"/>
        </w:rPr>
        <w:t> the</w:t>
      </w:r>
      <w:r>
        <w:rPr>
          <w:w w:val="105"/>
        </w:rPr>
        <w:t> NDP.</w:t>
      </w:r>
      <w:r>
        <w:rPr>
          <w:w w:val="105"/>
        </w:rPr>
        <w:t> He</w:t>
      </w:r>
      <w:r>
        <w:rPr>
          <w:w w:val="105"/>
        </w:rPr>
        <w:t> let</w:t>
      </w:r>
      <w:r>
        <w:rPr>
          <w:w w:val="105"/>
        </w:rPr>
        <w:t> it</w:t>
      </w:r>
      <w:r>
        <w:rPr>
          <w:w w:val="105"/>
        </w:rPr>
        <w:t> be</w:t>
      </w:r>
      <w:r>
        <w:rPr>
          <w:w w:val="105"/>
        </w:rPr>
        <w:t> known</w:t>
      </w:r>
      <w:r>
        <w:rPr>
          <w:w w:val="105"/>
        </w:rPr>
        <w:t> that</w:t>
      </w:r>
      <w:r>
        <w:rPr>
          <w:w w:val="105"/>
        </w:rPr>
        <w:t> Attaullah Mengal would also be joining the party very shortly.</w:t>
      </w:r>
    </w:p>
    <w:p>
      <w:pPr>
        <w:pStyle w:val="BodyText"/>
        <w:spacing w:before="17"/>
      </w:pPr>
    </w:p>
    <w:p>
      <w:pPr>
        <w:pStyle w:val="BodyText"/>
        <w:spacing w:line="254" w:lineRule="auto"/>
        <w:ind w:left="1440" w:right="1435"/>
        <w:jc w:val="both"/>
      </w:pPr>
      <w:r>
        <w:rPr>
          <w:w w:val="105"/>
        </w:rPr>
        <w:t>In</w:t>
      </w:r>
      <w:r>
        <w:rPr>
          <w:w w:val="105"/>
        </w:rPr>
        <w:t> mid-September</w:t>
      </w:r>
      <w:r>
        <w:rPr>
          <w:w w:val="105"/>
        </w:rPr>
        <w:t> 1978</w:t>
      </w:r>
      <w:r>
        <w:rPr>
          <w:w w:val="105"/>
        </w:rPr>
        <w:t> Bizenjo</w:t>
      </w:r>
      <w:r>
        <w:rPr>
          <w:w w:val="105"/>
        </w:rPr>
        <w:t> accompanied</w:t>
      </w:r>
      <w:r>
        <w:rPr>
          <w:w w:val="105"/>
        </w:rPr>
        <w:t> me</w:t>
      </w:r>
      <w:r>
        <w:rPr>
          <w:w w:val="105"/>
        </w:rPr>
        <w:t> to</w:t>
      </w:r>
      <w:r>
        <w:rPr>
          <w:w w:val="105"/>
        </w:rPr>
        <w:t> Peshawar</w:t>
      </w:r>
      <w:r>
        <w:rPr>
          <w:w w:val="105"/>
        </w:rPr>
        <w:t> to</w:t>
      </w:r>
      <w:r>
        <w:rPr>
          <w:w w:val="105"/>
        </w:rPr>
        <w:t> attend</w:t>
      </w:r>
      <w:r>
        <w:rPr>
          <w:w w:val="105"/>
        </w:rPr>
        <w:t> the</w:t>
      </w:r>
      <w:r>
        <w:rPr>
          <w:w w:val="105"/>
        </w:rPr>
        <w:t> NDP national</w:t>
      </w:r>
      <w:r>
        <w:rPr>
          <w:w w:val="105"/>
        </w:rPr>
        <w:t> committee</w:t>
      </w:r>
      <w:r>
        <w:rPr>
          <w:w w:val="105"/>
        </w:rPr>
        <w:t> meeting.</w:t>
      </w:r>
      <w:r>
        <w:rPr>
          <w:w w:val="105"/>
        </w:rPr>
        <w:t> On</w:t>
      </w:r>
      <w:r>
        <w:rPr>
          <w:w w:val="105"/>
        </w:rPr>
        <w:t> our</w:t>
      </w:r>
      <w:r>
        <w:rPr>
          <w:w w:val="105"/>
        </w:rPr>
        <w:t> way Bizenjo</w:t>
      </w:r>
      <w:r>
        <w:rPr>
          <w:w w:val="105"/>
        </w:rPr>
        <w:t> expressed</w:t>
      </w:r>
      <w:r>
        <w:rPr>
          <w:w w:val="105"/>
        </w:rPr>
        <w:t> his</w:t>
      </w:r>
      <w:r>
        <w:rPr>
          <w:w w:val="105"/>
        </w:rPr>
        <w:t> desire</w:t>
      </w:r>
      <w:r>
        <w:rPr>
          <w:w w:val="105"/>
        </w:rPr>
        <w:t> to</w:t>
      </w:r>
      <w:r>
        <w:rPr>
          <w:w w:val="105"/>
        </w:rPr>
        <w:t> be</w:t>
      </w:r>
      <w:r>
        <w:rPr>
          <w:w w:val="105"/>
        </w:rPr>
        <w:t> appointed as</w:t>
      </w:r>
      <w:r>
        <w:rPr>
          <w:w w:val="105"/>
        </w:rPr>
        <w:t> the</w:t>
      </w:r>
      <w:r>
        <w:rPr>
          <w:w w:val="105"/>
        </w:rPr>
        <w:t> party's</w:t>
      </w:r>
      <w:r>
        <w:rPr>
          <w:w w:val="105"/>
        </w:rPr>
        <w:t> 'Chief</w:t>
      </w:r>
      <w:r>
        <w:rPr>
          <w:w w:val="105"/>
        </w:rPr>
        <w:t> Organizer'.</w:t>
      </w:r>
      <w:r>
        <w:rPr>
          <w:w w:val="105"/>
        </w:rPr>
        <w:t> I</w:t>
      </w:r>
      <w:r>
        <w:rPr>
          <w:w w:val="105"/>
        </w:rPr>
        <w:t> heard</w:t>
      </w:r>
      <w:r>
        <w:rPr>
          <w:w w:val="105"/>
        </w:rPr>
        <w:t> him</w:t>
      </w:r>
      <w:r>
        <w:rPr>
          <w:w w:val="105"/>
        </w:rPr>
        <w:t> out</w:t>
      </w:r>
      <w:r>
        <w:rPr>
          <w:w w:val="105"/>
        </w:rPr>
        <w:t> sympathetically</w:t>
      </w:r>
      <w:r>
        <w:rPr>
          <w:w w:val="105"/>
        </w:rPr>
        <w:t> but</w:t>
      </w:r>
      <w:r>
        <w:rPr>
          <w:w w:val="105"/>
        </w:rPr>
        <w:t> expressed</w:t>
      </w:r>
      <w:r>
        <w:rPr>
          <w:w w:val="105"/>
        </w:rPr>
        <w:t> my inability</w:t>
      </w:r>
      <w:r>
        <w:rPr>
          <w:w w:val="105"/>
        </w:rPr>
        <w:t> to</w:t>
      </w:r>
      <w:r>
        <w:rPr>
          <w:w w:val="105"/>
        </w:rPr>
        <w:t> make</w:t>
      </w:r>
      <w:r>
        <w:rPr>
          <w:w w:val="105"/>
        </w:rPr>
        <w:t> any</w:t>
      </w:r>
      <w:r>
        <w:rPr>
          <w:w w:val="105"/>
        </w:rPr>
        <w:t> appointments.</w:t>
      </w:r>
      <w:r>
        <w:rPr>
          <w:w w:val="105"/>
        </w:rPr>
        <w:t> The</w:t>
      </w:r>
      <w:r>
        <w:rPr>
          <w:w w:val="105"/>
        </w:rPr>
        <w:t> NDP,</w:t>
      </w:r>
      <w:r>
        <w:rPr>
          <w:w w:val="105"/>
        </w:rPr>
        <w:t> unlike</w:t>
      </w:r>
      <w:r>
        <w:rPr>
          <w:w w:val="105"/>
        </w:rPr>
        <w:t> most</w:t>
      </w:r>
      <w:r>
        <w:rPr>
          <w:w w:val="105"/>
        </w:rPr>
        <w:t> other</w:t>
      </w:r>
      <w:r>
        <w:rPr>
          <w:w w:val="105"/>
        </w:rPr>
        <w:t> parties,</w:t>
      </w:r>
      <w:r>
        <w:rPr>
          <w:w w:val="105"/>
        </w:rPr>
        <w:t> was</w:t>
      </w:r>
      <w:r>
        <w:rPr>
          <w:w w:val="105"/>
        </w:rPr>
        <w:t> run strictly</w:t>
      </w:r>
      <w:r>
        <w:rPr>
          <w:w w:val="105"/>
        </w:rPr>
        <w:t> on</w:t>
      </w:r>
      <w:r>
        <w:rPr>
          <w:w w:val="105"/>
        </w:rPr>
        <w:t> democratic</w:t>
      </w:r>
      <w:r>
        <w:rPr>
          <w:w w:val="105"/>
        </w:rPr>
        <w:t> principles.</w:t>
      </w:r>
      <w:r>
        <w:rPr>
          <w:w w:val="105"/>
        </w:rPr>
        <w:t> Party officials</w:t>
      </w:r>
      <w:r>
        <w:rPr>
          <w:w w:val="105"/>
        </w:rPr>
        <w:t> were elected to</w:t>
      </w:r>
      <w:r>
        <w:rPr>
          <w:w w:val="105"/>
        </w:rPr>
        <w:t> office by the</w:t>
      </w:r>
      <w:r>
        <w:rPr>
          <w:w w:val="105"/>
        </w:rPr>
        <w:t> members. Another problem</w:t>
      </w:r>
      <w:r>
        <w:rPr>
          <w:spacing w:val="-2"/>
          <w:w w:val="105"/>
        </w:rPr>
        <w:t> </w:t>
      </w:r>
      <w:r>
        <w:rPr>
          <w:w w:val="105"/>
        </w:rPr>
        <w:t>that</w:t>
      </w:r>
      <w:r>
        <w:rPr>
          <w:spacing w:val="-3"/>
          <w:w w:val="105"/>
        </w:rPr>
        <w:t> </w:t>
      </w:r>
      <w:r>
        <w:rPr>
          <w:w w:val="105"/>
        </w:rPr>
        <w:t>came</w:t>
      </w:r>
      <w:r>
        <w:rPr>
          <w:spacing w:val="-1"/>
          <w:w w:val="105"/>
        </w:rPr>
        <w:t> </w:t>
      </w:r>
      <w:r>
        <w:rPr>
          <w:w w:val="105"/>
        </w:rPr>
        <w:t>to my mind was that</w:t>
      </w:r>
      <w:r>
        <w:rPr>
          <w:spacing w:val="-3"/>
          <w:w w:val="105"/>
        </w:rPr>
        <w:t> </w:t>
      </w:r>
      <w:r>
        <w:rPr>
          <w:w w:val="105"/>
        </w:rPr>
        <w:t>in</w:t>
      </w:r>
      <w:r>
        <w:rPr>
          <w:spacing w:val="-2"/>
          <w:w w:val="105"/>
        </w:rPr>
        <w:t> </w:t>
      </w:r>
      <w:r>
        <w:rPr>
          <w:w w:val="105"/>
        </w:rPr>
        <w:t>the party constitution there</w:t>
      </w:r>
      <w:r>
        <w:rPr>
          <w:spacing w:val="-1"/>
          <w:w w:val="105"/>
        </w:rPr>
        <w:t> </w:t>
      </w:r>
      <w:r>
        <w:rPr>
          <w:w w:val="105"/>
        </w:rPr>
        <w:t>was</w:t>
      </w:r>
      <w:r>
        <w:rPr>
          <w:spacing w:val="-2"/>
          <w:w w:val="105"/>
        </w:rPr>
        <w:t> </w:t>
      </w:r>
      <w:r>
        <w:rPr>
          <w:w w:val="105"/>
        </w:rPr>
        <w:t>no reference</w:t>
      </w:r>
      <w:r>
        <w:rPr>
          <w:w w:val="105"/>
        </w:rPr>
        <w:t> to</w:t>
      </w:r>
      <w:r>
        <w:rPr>
          <w:w w:val="105"/>
        </w:rPr>
        <w:t> any</w:t>
      </w:r>
      <w:r>
        <w:rPr>
          <w:w w:val="105"/>
        </w:rPr>
        <w:t> post</w:t>
      </w:r>
      <w:r>
        <w:rPr>
          <w:w w:val="105"/>
        </w:rPr>
        <w:t> of</w:t>
      </w:r>
      <w:r>
        <w:rPr>
          <w:w w:val="105"/>
        </w:rPr>
        <w:t> 'Chief</w:t>
      </w:r>
      <w:r>
        <w:rPr>
          <w:w w:val="105"/>
        </w:rPr>
        <w:t> Party</w:t>
      </w:r>
      <w:r>
        <w:rPr>
          <w:w w:val="105"/>
        </w:rPr>
        <w:t> Organizer'.</w:t>
      </w:r>
      <w:r>
        <w:rPr>
          <w:w w:val="105"/>
        </w:rPr>
        <w:t> Rather</w:t>
      </w:r>
      <w:r>
        <w:rPr>
          <w:w w:val="105"/>
        </w:rPr>
        <w:t> than</w:t>
      </w:r>
      <w:r>
        <w:rPr>
          <w:w w:val="105"/>
        </w:rPr>
        <w:t> disappoint</w:t>
      </w:r>
      <w:r>
        <w:rPr>
          <w:w w:val="105"/>
        </w:rPr>
        <w:t> Bizenjo, however,</w:t>
      </w:r>
      <w:r>
        <w:rPr>
          <w:w w:val="105"/>
        </w:rPr>
        <w:t> I</w:t>
      </w:r>
      <w:r>
        <w:rPr>
          <w:w w:val="105"/>
        </w:rPr>
        <w:t> mentioned</w:t>
      </w:r>
      <w:r>
        <w:rPr>
          <w:w w:val="105"/>
        </w:rPr>
        <w:t> to</w:t>
      </w:r>
      <w:r>
        <w:rPr>
          <w:w w:val="105"/>
        </w:rPr>
        <w:t> him</w:t>
      </w:r>
      <w:r>
        <w:rPr>
          <w:w w:val="105"/>
        </w:rPr>
        <w:t> that</w:t>
      </w:r>
      <w:r>
        <w:rPr>
          <w:w w:val="105"/>
        </w:rPr>
        <w:t> I</w:t>
      </w:r>
      <w:r>
        <w:rPr>
          <w:w w:val="105"/>
        </w:rPr>
        <w:t> would</w:t>
      </w:r>
      <w:r>
        <w:rPr>
          <w:w w:val="105"/>
        </w:rPr>
        <w:t> bring</w:t>
      </w:r>
      <w:r>
        <w:rPr>
          <w:w w:val="105"/>
        </w:rPr>
        <w:t> his</w:t>
      </w:r>
      <w:r>
        <w:rPr>
          <w:w w:val="105"/>
        </w:rPr>
        <w:t> request</w:t>
      </w:r>
      <w:r>
        <w:rPr>
          <w:w w:val="105"/>
        </w:rPr>
        <w:t> to</w:t>
      </w:r>
      <w:r>
        <w:rPr>
          <w:w w:val="105"/>
        </w:rPr>
        <w:t> the</w:t>
      </w:r>
      <w:r>
        <w:rPr>
          <w:w w:val="105"/>
        </w:rPr>
        <w:t> attention</w:t>
      </w:r>
      <w:r>
        <w:rPr>
          <w:w w:val="105"/>
        </w:rPr>
        <w:t> of</w:t>
      </w:r>
      <w:r>
        <w:rPr>
          <w:w w:val="105"/>
        </w:rPr>
        <w:t> senior party members and see if a solution could be found.</w:t>
      </w:r>
    </w:p>
    <w:p>
      <w:pPr>
        <w:pStyle w:val="BodyText"/>
        <w:spacing w:before="15"/>
      </w:pPr>
    </w:p>
    <w:p>
      <w:pPr>
        <w:pStyle w:val="BodyText"/>
        <w:spacing w:line="254" w:lineRule="auto"/>
        <w:ind w:left="1440" w:right="1432"/>
        <w:jc w:val="both"/>
      </w:pPr>
      <w:r>
        <w:rPr>
          <w:w w:val="105"/>
        </w:rPr>
        <w:t>At</w:t>
      </w:r>
      <w:r>
        <w:rPr>
          <w:w w:val="105"/>
        </w:rPr>
        <w:t> Peshawar</w:t>
      </w:r>
      <w:r>
        <w:rPr>
          <w:w w:val="105"/>
        </w:rPr>
        <w:t> when</w:t>
      </w:r>
      <w:r>
        <w:rPr>
          <w:w w:val="105"/>
        </w:rPr>
        <w:t> I</w:t>
      </w:r>
      <w:r>
        <w:rPr>
          <w:w w:val="105"/>
        </w:rPr>
        <w:t> discussed</w:t>
      </w:r>
      <w:r>
        <w:rPr>
          <w:w w:val="105"/>
        </w:rPr>
        <w:t> Bizenjo's</w:t>
      </w:r>
      <w:r>
        <w:rPr>
          <w:w w:val="105"/>
        </w:rPr>
        <w:t> request</w:t>
      </w:r>
      <w:r>
        <w:rPr>
          <w:w w:val="105"/>
        </w:rPr>
        <w:t> with</w:t>
      </w:r>
      <w:r>
        <w:rPr>
          <w:w w:val="105"/>
        </w:rPr>
        <w:t> Wali</w:t>
      </w:r>
      <w:r>
        <w:rPr>
          <w:w w:val="105"/>
        </w:rPr>
        <w:t> Khan,</w:t>
      </w:r>
      <w:r>
        <w:rPr>
          <w:w w:val="105"/>
        </w:rPr>
        <w:t> Arbab</w:t>
      </w:r>
      <w:r>
        <w:rPr>
          <w:w w:val="105"/>
        </w:rPr>
        <w:t> Sikandar</w:t>
      </w:r>
      <w:r>
        <w:rPr>
          <w:spacing w:val="40"/>
          <w:w w:val="105"/>
        </w:rPr>
        <w:t> </w:t>
      </w:r>
      <w:r>
        <w:rPr>
          <w:w w:val="105"/>
        </w:rPr>
        <w:t>Khalil,</w:t>
      </w:r>
      <w:r>
        <w:rPr>
          <w:spacing w:val="-9"/>
          <w:w w:val="105"/>
        </w:rPr>
        <w:t> </w:t>
      </w:r>
      <w:r>
        <w:rPr>
          <w:w w:val="105"/>
        </w:rPr>
        <w:t>and</w:t>
      </w:r>
      <w:r>
        <w:rPr>
          <w:spacing w:val="-6"/>
          <w:w w:val="105"/>
        </w:rPr>
        <w:t> </w:t>
      </w:r>
      <w:r>
        <w:rPr>
          <w:w w:val="105"/>
        </w:rPr>
        <w:t>a</w:t>
      </w:r>
      <w:r>
        <w:rPr>
          <w:spacing w:val="-12"/>
          <w:w w:val="105"/>
        </w:rPr>
        <w:t> </w:t>
      </w:r>
      <w:r>
        <w:rPr>
          <w:w w:val="105"/>
        </w:rPr>
        <w:t>handful</w:t>
      </w:r>
      <w:r>
        <w:rPr>
          <w:spacing w:val="-10"/>
          <w:w w:val="105"/>
        </w:rPr>
        <w:t> </w:t>
      </w:r>
      <w:r>
        <w:rPr>
          <w:w w:val="105"/>
        </w:rPr>
        <w:t>of</w:t>
      </w:r>
      <w:r>
        <w:rPr>
          <w:spacing w:val="-6"/>
          <w:w w:val="105"/>
        </w:rPr>
        <w:t> </w:t>
      </w:r>
      <w:r>
        <w:rPr>
          <w:w w:val="105"/>
        </w:rPr>
        <w:t>other</w:t>
      </w:r>
      <w:r>
        <w:rPr>
          <w:spacing w:val="-7"/>
          <w:w w:val="105"/>
        </w:rPr>
        <w:t> </w:t>
      </w:r>
      <w:r>
        <w:rPr>
          <w:w w:val="105"/>
        </w:rPr>
        <w:t>senior</w:t>
      </w:r>
      <w:r>
        <w:rPr>
          <w:spacing w:val="-7"/>
          <w:w w:val="105"/>
        </w:rPr>
        <w:t> </w:t>
      </w:r>
      <w:r>
        <w:rPr>
          <w:w w:val="105"/>
        </w:rPr>
        <w:t>party</w:t>
      </w:r>
      <w:r>
        <w:rPr>
          <w:spacing w:val="-7"/>
          <w:w w:val="105"/>
        </w:rPr>
        <w:t> </w:t>
      </w:r>
      <w:r>
        <w:rPr>
          <w:w w:val="105"/>
        </w:rPr>
        <w:t>members,</w:t>
      </w:r>
      <w:r>
        <w:rPr>
          <w:spacing w:val="-6"/>
          <w:w w:val="105"/>
        </w:rPr>
        <w:t> </w:t>
      </w:r>
      <w:r>
        <w:rPr>
          <w:w w:val="105"/>
        </w:rPr>
        <w:t>their</w:t>
      </w:r>
      <w:r>
        <w:rPr>
          <w:spacing w:val="-11"/>
          <w:w w:val="105"/>
        </w:rPr>
        <w:t> </w:t>
      </w:r>
      <w:r>
        <w:rPr>
          <w:w w:val="105"/>
        </w:rPr>
        <w:t>response</w:t>
      </w:r>
      <w:r>
        <w:rPr>
          <w:spacing w:val="-8"/>
          <w:w w:val="105"/>
        </w:rPr>
        <w:t> </w:t>
      </w:r>
      <w:r>
        <w:rPr>
          <w:w w:val="105"/>
        </w:rPr>
        <w:t>was</w:t>
      </w:r>
      <w:r>
        <w:rPr>
          <w:spacing w:val="-9"/>
          <w:w w:val="105"/>
        </w:rPr>
        <w:t> </w:t>
      </w:r>
      <w:r>
        <w:rPr>
          <w:w w:val="105"/>
        </w:rPr>
        <w:t>not</w:t>
      </w:r>
      <w:r>
        <w:rPr>
          <w:spacing w:val="-9"/>
          <w:w w:val="105"/>
        </w:rPr>
        <w:t> </w:t>
      </w:r>
      <w:r>
        <w:rPr>
          <w:w w:val="105"/>
        </w:rPr>
        <w:t>particularly positive. Wali Khan</w:t>
      </w:r>
      <w:r>
        <w:rPr>
          <w:spacing w:val="-2"/>
          <w:w w:val="105"/>
        </w:rPr>
        <w:t> </w:t>
      </w:r>
      <w:r>
        <w:rPr>
          <w:w w:val="105"/>
        </w:rPr>
        <w:t>felt</w:t>
      </w:r>
      <w:r>
        <w:rPr>
          <w:spacing w:val="-3"/>
          <w:w w:val="105"/>
        </w:rPr>
        <w:t> </w:t>
      </w:r>
      <w:r>
        <w:rPr>
          <w:w w:val="105"/>
        </w:rPr>
        <w:t>that</w:t>
      </w:r>
      <w:r>
        <w:rPr>
          <w:spacing w:val="-3"/>
          <w:w w:val="105"/>
        </w:rPr>
        <w:t> </w:t>
      </w:r>
      <w:r>
        <w:rPr>
          <w:w w:val="105"/>
        </w:rPr>
        <w:t>Bizenjo's</w:t>
      </w:r>
      <w:r>
        <w:rPr>
          <w:spacing w:val="-3"/>
          <w:w w:val="105"/>
        </w:rPr>
        <w:t> </w:t>
      </w:r>
      <w:r>
        <w:rPr>
          <w:w w:val="105"/>
        </w:rPr>
        <w:t>demand was</w:t>
      </w:r>
      <w:r>
        <w:rPr>
          <w:spacing w:val="-3"/>
          <w:w w:val="105"/>
        </w:rPr>
        <w:t> </w:t>
      </w:r>
      <w:r>
        <w:rPr>
          <w:w w:val="105"/>
        </w:rPr>
        <w:t>quite</w:t>
      </w:r>
      <w:r>
        <w:rPr>
          <w:spacing w:val="-2"/>
          <w:w w:val="105"/>
        </w:rPr>
        <w:t> </w:t>
      </w:r>
      <w:r>
        <w:rPr>
          <w:w w:val="105"/>
        </w:rPr>
        <w:t>unreasonable. He</w:t>
      </w:r>
      <w:r>
        <w:rPr>
          <w:spacing w:val="-2"/>
          <w:w w:val="105"/>
        </w:rPr>
        <w:t> </w:t>
      </w:r>
      <w:r>
        <w:rPr>
          <w:w w:val="105"/>
        </w:rPr>
        <w:t>said, 'If I</w:t>
      </w:r>
      <w:r>
        <w:rPr>
          <w:spacing w:val="-1"/>
          <w:w w:val="105"/>
        </w:rPr>
        <w:t> </w:t>
      </w:r>
      <w:r>
        <w:rPr>
          <w:w w:val="105"/>
        </w:rPr>
        <w:t>can work</w:t>
      </w:r>
      <w:r>
        <w:rPr>
          <w:w w:val="105"/>
        </w:rPr>
        <w:t> in</w:t>
      </w:r>
      <w:r>
        <w:rPr>
          <w:w w:val="105"/>
        </w:rPr>
        <w:t> the</w:t>
      </w:r>
      <w:r>
        <w:rPr>
          <w:w w:val="105"/>
        </w:rPr>
        <w:t> party</w:t>
      </w:r>
      <w:r>
        <w:rPr>
          <w:w w:val="105"/>
        </w:rPr>
        <w:t> as</w:t>
      </w:r>
      <w:r>
        <w:rPr>
          <w:w w:val="105"/>
        </w:rPr>
        <w:t> an</w:t>
      </w:r>
      <w:r>
        <w:rPr>
          <w:w w:val="105"/>
        </w:rPr>
        <w:t> ordinary</w:t>
      </w:r>
      <w:r>
        <w:rPr>
          <w:w w:val="105"/>
        </w:rPr>
        <w:t> member,</w:t>
      </w:r>
      <w:r>
        <w:rPr>
          <w:w w:val="105"/>
        </w:rPr>
        <w:t> why</w:t>
      </w:r>
      <w:r>
        <w:rPr>
          <w:w w:val="105"/>
        </w:rPr>
        <w:t> can't</w:t>
      </w:r>
      <w:r>
        <w:rPr>
          <w:w w:val="105"/>
        </w:rPr>
        <w:t> he?'</w:t>
      </w:r>
      <w:r>
        <w:rPr>
          <w:w w:val="105"/>
        </w:rPr>
        <w:t> Later</w:t>
      </w:r>
      <w:r>
        <w:rPr>
          <w:w w:val="105"/>
        </w:rPr>
        <w:t> in</w:t>
      </w:r>
      <w:r>
        <w:rPr>
          <w:w w:val="105"/>
        </w:rPr>
        <w:t> front</w:t>
      </w:r>
      <w:r>
        <w:rPr>
          <w:w w:val="105"/>
        </w:rPr>
        <w:t> of</w:t>
      </w:r>
      <w:r>
        <w:rPr>
          <w:w w:val="105"/>
        </w:rPr>
        <w:t> the</w:t>
      </w:r>
      <w:r>
        <w:rPr>
          <w:w w:val="105"/>
        </w:rPr>
        <w:t> party working committee that had gathered there,</w:t>
      </w:r>
      <w:r>
        <w:rPr>
          <w:w w:val="105"/>
        </w:rPr>
        <w:t> Wali Khan openly rebuked Bizenjo for his backdoor</w:t>
      </w:r>
      <w:r>
        <w:rPr>
          <w:w w:val="105"/>
        </w:rPr>
        <w:t> approach.</w:t>
      </w:r>
      <w:r>
        <w:rPr>
          <w:w w:val="105"/>
        </w:rPr>
        <w:t> 'If</w:t>
      </w:r>
      <w:r>
        <w:rPr>
          <w:w w:val="105"/>
        </w:rPr>
        <w:t> you</w:t>
      </w:r>
      <w:r>
        <w:rPr>
          <w:w w:val="105"/>
        </w:rPr>
        <w:t> wish</w:t>
      </w:r>
      <w:r>
        <w:rPr>
          <w:w w:val="105"/>
        </w:rPr>
        <w:t> to</w:t>
      </w:r>
      <w:r>
        <w:rPr>
          <w:w w:val="105"/>
        </w:rPr>
        <w:t> stand</w:t>
      </w:r>
      <w:r>
        <w:rPr>
          <w:w w:val="105"/>
        </w:rPr>
        <w:t> for</w:t>
      </w:r>
      <w:r>
        <w:rPr>
          <w:w w:val="105"/>
        </w:rPr>
        <w:t> a</w:t>
      </w:r>
      <w:r>
        <w:rPr>
          <w:w w:val="105"/>
        </w:rPr>
        <w:t> party</w:t>
      </w:r>
      <w:r>
        <w:rPr>
          <w:w w:val="105"/>
        </w:rPr>
        <w:t> position',</w:t>
      </w:r>
      <w:r>
        <w:rPr>
          <w:w w:val="105"/>
        </w:rPr>
        <w:t> Wali</w:t>
      </w:r>
      <w:r>
        <w:rPr>
          <w:w w:val="105"/>
        </w:rPr>
        <w:t> Khan</w:t>
      </w:r>
      <w:r>
        <w:rPr>
          <w:w w:val="105"/>
        </w:rPr>
        <w:t> coldly</w:t>
      </w:r>
      <w:r>
        <w:rPr>
          <w:w w:val="105"/>
        </w:rPr>
        <w:t> told him,</w:t>
      </w:r>
      <w:r>
        <w:rPr>
          <w:w w:val="105"/>
        </w:rPr>
        <w:t> 'just</w:t>
      </w:r>
      <w:r>
        <w:rPr>
          <w:w w:val="105"/>
        </w:rPr>
        <w:t> put</w:t>
      </w:r>
      <w:r>
        <w:rPr>
          <w:w w:val="105"/>
        </w:rPr>
        <w:t> your</w:t>
      </w:r>
      <w:r>
        <w:rPr>
          <w:w w:val="105"/>
        </w:rPr>
        <w:t> name</w:t>
      </w:r>
      <w:r>
        <w:rPr>
          <w:w w:val="105"/>
        </w:rPr>
        <w:t> up</w:t>
      </w:r>
      <w:r>
        <w:rPr>
          <w:w w:val="105"/>
        </w:rPr>
        <w:t> at</w:t>
      </w:r>
      <w:r>
        <w:rPr>
          <w:w w:val="105"/>
        </w:rPr>
        <w:t> the</w:t>
      </w:r>
      <w:r>
        <w:rPr>
          <w:w w:val="105"/>
        </w:rPr>
        <w:t> party</w:t>
      </w:r>
      <w:r>
        <w:rPr>
          <w:w w:val="105"/>
        </w:rPr>
        <w:t> elections</w:t>
      </w:r>
      <w:r>
        <w:rPr>
          <w:w w:val="105"/>
        </w:rPr>
        <w:t> being</w:t>
      </w:r>
      <w:r>
        <w:rPr>
          <w:w w:val="105"/>
        </w:rPr>
        <w:t> held</w:t>
      </w:r>
      <w:r>
        <w:rPr>
          <w:w w:val="105"/>
        </w:rPr>
        <w:t> in</w:t>
      </w:r>
      <w:r>
        <w:rPr>
          <w:w w:val="105"/>
        </w:rPr>
        <w:t> November'.</w:t>
      </w:r>
      <w:r>
        <w:rPr>
          <w:w w:val="105"/>
        </w:rPr>
        <w:t> Not surprisingly,</w:t>
      </w:r>
      <w:r>
        <w:rPr>
          <w:spacing w:val="-10"/>
          <w:w w:val="105"/>
        </w:rPr>
        <w:t> </w:t>
      </w:r>
      <w:r>
        <w:rPr>
          <w:w w:val="105"/>
        </w:rPr>
        <w:t>Bizenjo</w:t>
      </w:r>
      <w:r>
        <w:rPr>
          <w:spacing w:val="-6"/>
          <w:w w:val="105"/>
        </w:rPr>
        <w:t> </w:t>
      </w:r>
      <w:r>
        <w:rPr>
          <w:w w:val="105"/>
        </w:rPr>
        <w:t>was</w:t>
      </w:r>
      <w:r>
        <w:rPr>
          <w:spacing w:val="-7"/>
          <w:w w:val="105"/>
        </w:rPr>
        <w:t> </w:t>
      </w:r>
      <w:r>
        <w:rPr>
          <w:w w:val="105"/>
        </w:rPr>
        <w:t>extremely</w:t>
      </w:r>
      <w:r>
        <w:rPr>
          <w:spacing w:val="-5"/>
          <w:w w:val="105"/>
        </w:rPr>
        <w:t> </w:t>
      </w:r>
      <w:r>
        <w:rPr>
          <w:w w:val="105"/>
        </w:rPr>
        <w:t>upset</w:t>
      </w:r>
      <w:r>
        <w:rPr>
          <w:spacing w:val="-6"/>
          <w:w w:val="105"/>
        </w:rPr>
        <w:t> </w:t>
      </w:r>
      <w:r>
        <w:rPr>
          <w:w w:val="105"/>
        </w:rPr>
        <w:t>at</w:t>
      </w:r>
      <w:r>
        <w:rPr>
          <w:spacing w:val="-7"/>
          <w:w w:val="105"/>
        </w:rPr>
        <w:t> </w:t>
      </w:r>
      <w:r>
        <w:rPr>
          <w:w w:val="105"/>
        </w:rPr>
        <w:t>his</w:t>
      </w:r>
      <w:r>
        <w:rPr>
          <w:spacing w:val="-6"/>
          <w:w w:val="105"/>
        </w:rPr>
        <w:t> </w:t>
      </w:r>
      <w:r>
        <w:rPr>
          <w:w w:val="105"/>
        </w:rPr>
        <w:t>public</w:t>
      </w:r>
      <w:r>
        <w:rPr>
          <w:spacing w:val="-7"/>
          <w:w w:val="105"/>
        </w:rPr>
        <w:t> </w:t>
      </w:r>
      <w:r>
        <w:rPr>
          <w:w w:val="105"/>
        </w:rPr>
        <w:t>humiliation</w:t>
      </w:r>
      <w:r>
        <w:rPr>
          <w:spacing w:val="-6"/>
          <w:w w:val="105"/>
        </w:rPr>
        <w:t> </w:t>
      </w:r>
      <w:r>
        <w:rPr>
          <w:w w:val="105"/>
        </w:rPr>
        <w:t>and</w:t>
      </w:r>
      <w:r>
        <w:rPr>
          <w:spacing w:val="-8"/>
          <w:w w:val="105"/>
        </w:rPr>
        <w:t> </w:t>
      </w:r>
      <w:r>
        <w:rPr>
          <w:w w:val="105"/>
        </w:rPr>
        <w:t>began</w:t>
      </w:r>
      <w:r>
        <w:rPr>
          <w:spacing w:val="-6"/>
          <w:w w:val="105"/>
        </w:rPr>
        <w:t> </w:t>
      </w:r>
      <w:r>
        <w:rPr>
          <w:w w:val="105"/>
        </w:rPr>
        <w:t>nursing</w:t>
      </w:r>
      <w:r>
        <w:rPr>
          <w:spacing w:val="-4"/>
          <w:w w:val="105"/>
        </w:rPr>
        <w:t> </w:t>
      </w:r>
      <w:r>
        <w:rPr>
          <w:spacing w:val="-10"/>
          <w:w w:val="105"/>
        </w:rPr>
        <w:t>a</w:t>
      </w:r>
    </w:p>
    <w:p>
      <w:pPr>
        <w:pStyle w:val="BodyText"/>
        <w:rPr>
          <w:sz w:val="20"/>
        </w:rPr>
      </w:pPr>
    </w:p>
    <w:p>
      <w:pPr>
        <w:pStyle w:val="BodyText"/>
        <w:spacing w:before="157"/>
        <w:rPr>
          <w:sz w:val="20"/>
        </w:rPr>
      </w:pPr>
      <w:r>
        <w:rPr>
          <w:sz w:val="20"/>
        </w:rPr>
        <mc:AlternateContent>
          <mc:Choice Requires="wps">
            <w:drawing>
              <wp:anchor distT="0" distB="0" distL="0" distR="0" allowOverlap="1" layoutInCell="1" locked="0" behindDoc="1" simplePos="0" relativeHeight="487735808">
                <wp:simplePos x="0" y="0"/>
                <wp:positionH relativeFrom="page">
                  <wp:posOffset>914400</wp:posOffset>
                </wp:positionH>
                <wp:positionV relativeFrom="paragraph">
                  <wp:posOffset>264162</wp:posOffset>
                </wp:positionV>
                <wp:extent cx="1828800" cy="9525"/>
                <wp:effectExtent l="0" t="0" r="0" b="0"/>
                <wp:wrapTopAndBottom/>
                <wp:docPr id="297" name="Graphic 297"/>
                <wp:cNvGraphicFramePr>
                  <a:graphicFrameLocks/>
                </wp:cNvGraphicFramePr>
                <a:graphic>
                  <a:graphicData uri="http://schemas.microsoft.com/office/word/2010/wordprocessingShape">
                    <wps:wsp>
                      <wps:cNvPr id="297" name="Graphic 29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800234pt;width:144pt;height:.71pt;mso-position-horizontal-relative:page;mso-position-vertical-relative:paragraph;z-index:-15580672;mso-wrap-distance-left:0;mso-wrap-distance-right:0" id="docshape296"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637</w:t>
      </w:r>
      <w:r>
        <w:rPr>
          <w:rFonts w:ascii="Calibri"/>
          <w:spacing w:val="-2"/>
          <w:sz w:val="20"/>
          <w:vertAlign w:val="baseline"/>
        </w:rPr>
        <w:t> </w:t>
      </w:r>
      <w:r>
        <w:rPr>
          <w:rFonts w:ascii="Calibri"/>
          <w:i/>
          <w:sz w:val="20"/>
          <w:vertAlign w:val="baseline"/>
        </w:rPr>
        <w:t>Viewpoint</w:t>
      </w:r>
      <w:r>
        <w:rPr>
          <w:rFonts w:ascii="Calibri"/>
          <w:sz w:val="20"/>
          <w:vertAlign w:val="baseline"/>
        </w:rPr>
        <w:t>,</w:t>
      </w:r>
      <w:r>
        <w:rPr>
          <w:rFonts w:ascii="Calibri"/>
          <w:spacing w:val="-10"/>
          <w:sz w:val="20"/>
          <w:vertAlign w:val="baseline"/>
        </w:rPr>
        <w:t> </w:t>
      </w:r>
      <w:r>
        <w:rPr>
          <w:rFonts w:ascii="Calibri"/>
          <w:sz w:val="20"/>
          <w:vertAlign w:val="baseline"/>
        </w:rPr>
        <w:t>Lahore.</w:t>
      </w:r>
      <w:r>
        <w:rPr>
          <w:rFonts w:ascii="Calibri"/>
          <w:spacing w:val="-7"/>
          <w:sz w:val="20"/>
          <w:vertAlign w:val="baseline"/>
        </w:rPr>
        <w:t> </w:t>
      </w:r>
      <w:r>
        <w:rPr>
          <w:rFonts w:ascii="Calibri"/>
          <w:sz w:val="20"/>
          <w:vertAlign w:val="baseline"/>
        </w:rPr>
        <w:t>18</w:t>
      </w:r>
      <w:r>
        <w:rPr>
          <w:rFonts w:ascii="Calibri"/>
          <w:spacing w:val="-4"/>
          <w:sz w:val="20"/>
          <w:vertAlign w:val="baseline"/>
        </w:rPr>
        <w:t> </w:t>
      </w:r>
      <w:r>
        <w:rPr>
          <w:rFonts w:ascii="Calibri"/>
          <w:sz w:val="20"/>
          <w:vertAlign w:val="baseline"/>
        </w:rPr>
        <w:t>June</w:t>
      </w:r>
      <w:r>
        <w:rPr>
          <w:rFonts w:ascii="Calibri"/>
          <w:spacing w:val="-7"/>
          <w:sz w:val="20"/>
          <w:vertAlign w:val="baseline"/>
        </w:rPr>
        <w:t> </w:t>
      </w:r>
      <w:r>
        <w:rPr>
          <w:rFonts w:ascii="Calibri"/>
          <w:sz w:val="20"/>
          <w:vertAlign w:val="baseline"/>
        </w:rPr>
        <w:t>1978,</w:t>
      </w:r>
      <w:r>
        <w:rPr>
          <w:rFonts w:ascii="Calibri"/>
          <w:spacing w:val="-6"/>
          <w:sz w:val="20"/>
          <w:vertAlign w:val="baseline"/>
        </w:rPr>
        <w:t> </w:t>
      </w:r>
      <w:r>
        <w:rPr>
          <w:rFonts w:ascii="Calibri"/>
          <w:sz w:val="20"/>
          <w:vertAlign w:val="baseline"/>
        </w:rPr>
        <w:t>('Bizenjo</w:t>
      </w:r>
      <w:r>
        <w:rPr>
          <w:rFonts w:ascii="Calibri"/>
          <w:spacing w:val="-8"/>
          <w:sz w:val="20"/>
          <w:vertAlign w:val="baseline"/>
        </w:rPr>
        <w:t> </w:t>
      </w:r>
      <w:r>
        <w:rPr>
          <w:rFonts w:ascii="Calibri"/>
          <w:sz w:val="20"/>
          <w:vertAlign w:val="baseline"/>
        </w:rPr>
        <w:t>on</w:t>
      </w:r>
      <w:r>
        <w:rPr>
          <w:rFonts w:ascii="Calibri"/>
          <w:spacing w:val="-8"/>
          <w:sz w:val="20"/>
          <w:vertAlign w:val="baseline"/>
        </w:rPr>
        <w:t> </w:t>
      </w:r>
      <w:r>
        <w:rPr>
          <w:rFonts w:ascii="Calibri"/>
          <w:sz w:val="20"/>
          <w:vertAlign w:val="baseline"/>
        </w:rPr>
        <w:t>National</w:t>
      </w:r>
      <w:r>
        <w:rPr>
          <w:rFonts w:ascii="Calibri"/>
          <w:spacing w:val="-6"/>
          <w:sz w:val="20"/>
          <w:vertAlign w:val="baseline"/>
        </w:rPr>
        <w:t> </w:t>
      </w:r>
      <w:r>
        <w:rPr>
          <w:rFonts w:ascii="Calibri"/>
          <w:sz w:val="20"/>
          <w:vertAlign w:val="baseline"/>
        </w:rPr>
        <w:t>Crisis'),</w:t>
      </w:r>
      <w:r>
        <w:rPr>
          <w:rFonts w:ascii="Calibri"/>
          <w:spacing w:val="-6"/>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8.</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feeling of deep grievance. Over the next few</w:t>
      </w:r>
      <w:r>
        <w:rPr>
          <w:spacing w:val="-1"/>
          <w:w w:val="105"/>
        </w:rPr>
        <w:t> </w:t>
      </w:r>
      <w:r>
        <w:rPr>
          <w:w w:val="105"/>
        </w:rPr>
        <w:t>months he began lobbying the more leftist party members and actively began spreading seeds of rebellion.</w:t>
      </w:r>
    </w:p>
    <w:p>
      <w:pPr>
        <w:pStyle w:val="BodyText"/>
        <w:spacing w:before="15"/>
      </w:pPr>
    </w:p>
    <w:p>
      <w:pPr>
        <w:pStyle w:val="BodyText"/>
        <w:spacing w:line="254" w:lineRule="auto"/>
        <w:ind w:left="1440" w:right="1433"/>
        <w:jc w:val="both"/>
      </w:pPr>
      <w:r>
        <w:rPr/>
        <w:t>I</w:t>
      </w:r>
      <w:r>
        <w:rPr>
          <w:spacing w:val="40"/>
        </w:rPr>
        <w:t> </w:t>
      </w:r>
      <w:r>
        <w:rPr/>
        <w:t>was</w:t>
      </w:r>
      <w:r>
        <w:rPr>
          <w:spacing w:val="40"/>
        </w:rPr>
        <w:t> </w:t>
      </w:r>
      <w:r>
        <w:rPr/>
        <w:t>deeply</w:t>
      </w:r>
      <w:r>
        <w:rPr>
          <w:spacing w:val="40"/>
        </w:rPr>
        <w:t> </w:t>
      </w:r>
      <w:r>
        <w:rPr/>
        <w:t>saddened</w:t>
      </w:r>
      <w:r>
        <w:rPr>
          <w:spacing w:val="40"/>
        </w:rPr>
        <w:t> </w:t>
      </w:r>
      <w:r>
        <w:rPr/>
        <w:t>by</w:t>
      </w:r>
      <w:r>
        <w:rPr>
          <w:spacing w:val="40"/>
        </w:rPr>
        <w:t> </w:t>
      </w:r>
      <w:r>
        <w:rPr/>
        <w:t>the</w:t>
      </w:r>
      <w:r>
        <w:rPr>
          <w:spacing w:val="40"/>
        </w:rPr>
        <w:t> </w:t>
      </w:r>
      <w:r>
        <w:rPr/>
        <w:t>whole</w:t>
      </w:r>
      <w:r>
        <w:rPr>
          <w:spacing w:val="40"/>
        </w:rPr>
        <w:t> </w:t>
      </w:r>
      <w:r>
        <w:rPr/>
        <w:t>episode.</w:t>
      </w:r>
      <w:r>
        <w:rPr>
          <w:spacing w:val="40"/>
        </w:rPr>
        <w:t> </w:t>
      </w:r>
      <w:r>
        <w:rPr/>
        <w:t>I</w:t>
      </w:r>
      <w:r>
        <w:rPr>
          <w:spacing w:val="40"/>
        </w:rPr>
        <w:t> </w:t>
      </w:r>
      <w:r>
        <w:rPr/>
        <w:t>had</w:t>
      </w:r>
      <w:r>
        <w:rPr>
          <w:spacing w:val="40"/>
        </w:rPr>
        <w:t> </w:t>
      </w:r>
      <w:r>
        <w:rPr/>
        <w:t>been</w:t>
      </w:r>
      <w:r>
        <w:rPr>
          <w:spacing w:val="40"/>
        </w:rPr>
        <w:t> </w:t>
      </w:r>
      <w:r>
        <w:rPr/>
        <w:t>elected</w:t>
      </w:r>
      <w:r>
        <w:rPr>
          <w:spacing w:val="40"/>
        </w:rPr>
        <w:t> </w:t>
      </w:r>
      <w:r>
        <w:rPr/>
        <w:t>President</w:t>
      </w:r>
      <w:r>
        <w:rPr>
          <w:spacing w:val="40"/>
        </w:rPr>
        <w:t> </w:t>
      </w:r>
      <w:r>
        <w:rPr/>
        <w:t>of</w:t>
      </w:r>
      <w:r>
        <w:rPr>
          <w:spacing w:val="40"/>
        </w:rPr>
        <w:t> </w:t>
      </w:r>
      <w:r>
        <w:rPr/>
        <w:t>NDP during</w:t>
      </w:r>
      <w:r>
        <w:rPr>
          <w:spacing w:val="40"/>
        </w:rPr>
        <w:t> </w:t>
      </w:r>
      <w:r>
        <w:rPr/>
        <w:t>some</w:t>
      </w:r>
      <w:r>
        <w:rPr>
          <w:spacing w:val="40"/>
        </w:rPr>
        <w:t> </w:t>
      </w:r>
      <w:r>
        <w:rPr/>
        <w:t>very</w:t>
      </w:r>
      <w:r>
        <w:rPr>
          <w:spacing w:val="40"/>
        </w:rPr>
        <w:t> </w:t>
      </w:r>
      <w:r>
        <w:rPr/>
        <w:t>trying</w:t>
      </w:r>
      <w:r>
        <w:rPr>
          <w:spacing w:val="40"/>
        </w:rPr>
        <w:t> </w:t>
      </w:r>
      <w:r>
        <w:rPr/>
        <w:t>times</w:t>
      </w:r>
      <w:r>
        <w:rPr>
          <w:spacing w:val="40"/>
        </w:rPr>
        <w:t> </w:t>
      </w:r>
      <w:r>
        <w:rPr/>
        <w:t>when</w:t>
      </w:r>
      <w:r>
        <w:rPr>
          <w:spacing w:val="40"/>
        </w:rPr>
        <w:t> </w:t>
      </w:r>
      <w:r>
        <w:rPr/>
        <w:t>Bhutto</w:t>
      </w:r>
      <w:r>
        <w:rPr>
          <w:spacing w:val="40"/>
        </w:rPr>
        <w:t> </w:t>
      </w:r>
      <w:r>
        <w:rPr/>
        <w:t>had</w:t>
      </w:r>
      <w:r>
        <w:rPr>
          <w:spacing w:val="40"/>
        </w:rPr>
        <w:t> </w:t>
      </w:r>
      <w:r>
        <w:rPr/>
        <w:t>been</w:t>
      </w:r>
      <w:r>
        <w:rPr>
          <w:spacing w:val="40"/>
        </w:rPr>
        <w:t> </w:t>
      </w:r>
      <w:r>
        <w:rPr/>
        <w:t>at</w:t>
      </w:r>
      <w:r>
        <w:rPr>
          <w:spacing w:val="40"/>
        </w:rPr>
        <w:t> </w:t>
      </w:r>
      <w:r>
        <w:rPr/>
        <w:t>the</w:t>
      </w:r>
      <w:r>
        <w:rPr>
          <w:spacing w:val="40"/>
        </w:rPr>
        <w:t> </w:t>
      </w:r>
      <w:r>
        <w:rPr/>
        <w:t>very</w:t>
      </w:r>
      <w:r>
        <w:rPr>
          <w:spacing w:val="40"/>
        </w:rPr>
        <w:t> </w:t>
      </w:r>
      <w:r>
        <w:rPr/>
        <w:t>peak</w:t>
      </w:r>
      <w:r>
        <w:rPr>
          <w:spacing w:val="40"/>
        </w:rPr>
        <w:t> </w:t>
      </w:r>
      <w:r>
        <w:rPr/>
        <w:t>of</w:t>
      </w:r>
      <w:r>
        <w:rPr>
          <w:spacing w:val="40"/>
        </w:rPr>
        <w:t> </w:t>
      </w:r>
      <w:r>
        <w:rPr/>
        <w:t>his</w:t>
      </w:r>
      <w:r>
        <w:rPr>
          <w:spacing w:val="40"/>
        </w:rPr>
        <w:t> </w:t>
      </w:r>
      <w:r>
        <w:rPr/>
        <w:t>power. Later in December 1977 when Wali Khan was out of his confinement I had publicly proposed that he take over the party leadership, which I believed was his by right of seniority and precedence. Besides, I was keen to step down now that my task had been achieved.</w:t>
      </w:r>
      <w:r>
        <w:rPr>
          <w:spacing w:val="31"/>
        </w:rPr>
        <w:t> </w:t>
      </w:r>
      <w:r>
        <w:rPr/>
        <w:t>Wali</w:t>
      </w:r>
      <w:r>
        <w:rPr>
          <w:spacing w:val="31"/>
        </w:rPr>
        <w:t> </w:t>
      </w:r>
      <w:r>
        <w:rPr/>
        <w:t>Khan</w:t>
      </w:r>
      <w:r>
        <w:rPr>
          <w:spacing w:val="28"/>
        </w:rPr>
        <w:t> </w:t>
      </w:r>
      <w:r>
        <w:rPr/>
        <w:t>was</w:t>
      </w:r>
      <w:r>
        <w:rPr>
          <w:spacing w:val="27"/>
        </w:rPr>
        <w:t> </w:t>
      </w:r>
      <w:r>
        <w:rPr/>
        <w:t>insistent</w:t>
      </w:r>
      <w:r>
        <w:rPr>
          <w:spacing w:val="26"/>
        </w:rPr>
        <w:t> </w:t>
      </w:r>
      <w:r>
        <w:rPr/>
        <w:t>that</w:t>
      </w:r>
      <w:r>
        <w:rPr>
          <w:spacing w:val="26"/>
        </w:rPr>
        <w:t> </w:t>
      </w:r>
      <w:r>
        <w:rPr/>
        <w:t>I</w:t>
      </w:r>
      <w:r>
        <w:rPr>
          <w:spacing w:val="30"/>
        </w:rPr>
        <w:t> </w:t>
      </w:r>
      <w:r>
        <w:rPr/>
        <w:t>stay</w:t>
      </w:r>
      <w:r>
        <w:rPr>
          <w:spacing w:val="30"/>
        </w:rPr>
        <w:t> </w:t>
      </w:r>
      <w:r>
        <w:rPr/>
        <w:t>on,</w:t>
      </w:r>
      <w:r>
        <w:rPr>
          <w:spacing w:val="31"/>
        </w:rPr>
        <w:t> </w:t>
      </w:r>
      <w:r>
        <w:rPr/>
        <w:t>and</w:t>
      </w:r>
      <w:r>
        <w:rPr>
          <w:spacing w:val="31"/>
        </w:rPr>
        <w:t> </w:t>
      </w:r>
      <w:r>
        <w:rPr/>
        <w:t>it</w:t>
      </w:r>
      <w:r>
        <w:rPr>
          <w:spacing w:val="26"/>
        </w:rPr>
        <w:t> </w:t>
      </w:r>
      <w:r>
        <w:rPr/>
        <w:t>was</w:t>
      </w:r>
      <w:r>
        <w:rPr>
          <w:spacing w:val="28"/>
        </w:rPr>
        <w:t> </w:t>
      </w:r>
      <w:r>
        <w:rPr/>
        <w:t>solely</w:t>
      </w:r>
      <w:r>
        <w:rPr>
          <w:spacing w:val="30"/>
        </w:rPr>
        <w:t> </w:t>
      </w:r>
      <w:r>
        <w:rPr/>
        <w:t>because</w:t>
      </w:r>
      <w:r>
        <w:rPr>
          <w:spacing w:val="29"/>
        </w:rPr>
        <w:t> </w:t>
      </w:r>
      <w:r>
        <w:rPr/>
        <w:t>of</w:t>
      </w:r>
      <w:r>
        <w:rPr>
          <w:spacing w:val="31"/>
        </w:rPr>
        <w:t> </w:t>
      </w:r>
      <w:r>
        <w:rPr/>
        <w:t>him</w:t>
      </w:r>
      <w:r>
        <w:rPr>
          <w:spacing w:val="28"/>
        </w:rPr>
        <w:t> </w:t>
      </w:r>
      <w:r>
        <w:rPr/>
        <w:t>that</w:t>
      </w:r>
      <w:r>
        <w:rPr>
          <w:spacing w:val="26"/>
        </w:rPr>
        <w:t> </w:t>
      </w:r>
      <w:r>
        <w:rPr/>
        <w:t>I did. As an experienced politician Bizenjo had his own ambitions but it seemed that very</w:t>
      </w:r>
      <w:r>
        <w:rPr>
          <w:spacing w:val="80"/>
        </w:rPr>
        <w:t> </w:t>
      </w:r>
      <w:r>
        <w:rPr/>
        <w:t>few</w:t>
      </w:r>
      <w:r>
        <w:rPr>
          <w:spacing w:val="40"/>
        </w:rPr>
        <w:t> </w:t>
      </w:r>
      <w:r>
        <w:rPr/>
        <w:t>of</w:t>
      </w:r>
      <w:r>
        <w:rPr>
          <w:spacing w:val="40"/>
        </w:rPr>
        <w:t> </w:t>
      </w:r>
      <w:r>
        <w:rPr/>
        <w:t>his</w:t>
      </w:r>
      <w:r>
        <w:rPr>
          <w:spacing w:val="40"/>
        </w:rPr>
        <w:t> </w:t>
      </w:r>
      <w:r>
        <w:rPr/>
        <w:t>former</w:t>
      </w:r>
      <w:r>
        <w:rPr>
          <w:spacing w:val="40"/>
        </w:rPr>
        <w:t> </w:t>
      </w:r>
      <w:r>
        <w:rPr/>
        <w:t>NAP</w:t>
      </w:r>
      <w:r>
        <w:rPr>
          <w:spacing w:val="40"/>
        </w:rPr>
        <w:t> </w:t>
      </w:r>
      <w:r>
        <w:rPr/>
        <w:t>colleagues</w:t>
      </w:r>
      <w:r>
        <w:rPr>
          <w:spacing w:val="40"/>
        </w:rPr>
        <w:t> </w:t>
      </w:r>
      <w:r>
        <w:rPr/>
        <w:t>had</w:t>
      </w:r>
      <w:r>
        <w:rPr>
          <w:spacing w:val="40"/>
        </w:rPr>
        <w:t> </w:t>
      </w:r>
      <w:r>
        <w:rPr/>
        <w:t>faith</w:t>
      </w:r>
      <w:r>
        <w:rPr>
          <w:spacing w:val="40"/>
        </w:rPr>
        <w:t> </w:t>
      </w:r>
      <w:r>
        <w:rPr/>
        <w:t>in</w:t>
      </w:r>
      <w:r>
        <w:rPr>
          <w:spacing w:val="40"/>
        </w:rPr>
        <w:t> </w:t>
      </w:r>
      <w:r>
        <w:rPr/>
        <w:t>him.</w:t>
      </w:r>
    </w:p>
    <w:p>
      <w:pPr>
        <w:pStyle w:val="BodyText"/>
        <w:spacing w:before="20"/>
      </w:pPr>
    </w:p>
    <w:p>
      <w:pPr>
        <w:pStyle w:val="BodyText"/>
        <w:spacing w:line="254" w:lineRule="auto"/>
        <w:ind w:left="1440" w:right="1432"/>
        <w:jc w:val="both"/>
      </w:pPr>
      <w:r>
        <w:rPr/>
        <w:t>It had become apparent that Wali Khan had little trust left in Bizenjo; During their prolonged</w:t>
      </w:r>
      <w:r>
        <w:rPr>
          <w:spacing w:val="40"/>
        </w:rPr>
        <w:t> </w:t>
      </w:r>
      <w:r>
        <w:rPr/>
        <w:t>incarceration</w:t>
      </w:r>
      <w:r>
        <w:rPr>
          <w:spacing w:val="40"/>
        </w:rPr>
        <w:t> </w:t>
      </w:r>
      <w:r>
        <w:rPr/>
        <w:t>in</w:t>
      </w:r>
      <w:r>
        <w:rPr>
          <w:spacing w:val="40"/>
        </w:rPr>
        <w:t> </w:t>
      </w:r>
      <w:r>
        <w:rPr/>
        <w:t>Hyderabad</w:t>
      </w:r>
      <w:r>
        <w:rPr>
          <w:spacing w:val="40"/>
        </w:rPr>
        <w:t> </w:t>
      </w:r>
      <w:r>
        <w:rPr/>
        <w:t>Jail</w:t>
      </w:r>
      <w:r>
        <w:rPr>
          <w:spacing w:val="40"/>
        </w:rPr>
        <w:t> </w:t>
      </w:r>
      <w:r>
        <w:rPr/>
        <w:t>deep</w:t>
      </w:r>
      <w:r>
        <w:rPr>
          <w:spacing w:val="40"/>
        </w:rPr>
        <w:t> </w:t>
      </w:r>
      <w:r>
        <w:rPr/>
        <w:t>suspicions</w:t>
      </w:r>
      <w:r>
        <w:rPr>
          <w:spacing w:val="40"/>
        </w:rPr>
        <w:t> </w:t>
      </w:r>
      <w:r>
        <w:rPr/>
        <w:t>had</w:t>
      </w:r>
      <w:r>
        <w:rPr>
          <w:spacing w:val="40"/>
        </w:rPr>
        <w:t> </w:t>
      </w:r>
      <w:r>
        <w:rPr/>
        <w:t>been</w:t>
      </w:r>
      <w:r>
        <w:rPr>
          <w:spacing w:val="40"/>
        </w:rPr>
        <w:t> </w:t>
      </w:r>
      <w:r>
        <w:rPr/>
        <w:t>raised</w:t>
      </w:r>
      <w:r>
        <w:rPr>
          <w:spacing w:val="40"/>
        </w:rPr>
        <w:t> </w:t>
      </w:r>
      <w:r>
        <w:rPr/>
        <w:t>about Bizenjo's loyalties. But Wali Khan was far from being the only one who now disliked Bizenjo.</w:t>
      </w:r>
      <w:r>
        <w:rPr>
          <w:spacing w:val="27"/>
        </w:rPr>
        <w:t> </w:t>
      </w:r>
      <w:r>
        <w:rPr/>
        <w:t>In</w:t>
      </w:r>
      <w:r>
        <w:rPr>
          <w:spacing w:val="25"/>
        </w:rPr>
        <w:t> </w:t>
      </w:r>
      <w:r>
        <w:rPr/>
        <w:t>October</w:t>
      </w:r>
      <w:r>
        <w:rPr>
          <w:spacing w:val="26"/>
        </w:rPr>
        <w:t> </w:t>
      </w:r>
      <w:r>
        <w:rPr/>
        <w:t>1978</w:t>
      </w:r>
      <w:r>
        <w:rPr>
          <w:spacing w:val="25"/>
        </w:rPr>
        <w:t> </w:t>
      </w:r>
      <w:r>
        <w:rPr/>
        <w:t>when</w:t>
      </w:r>
      <w:r>
        <w:rPr>
          <w:spacing w:val="25"/>
        </w:rPr>
        <w:t> </w:t>
      </w:r>
      <w:r>
        <w:rPr/>
        <w:t>the</w:t>
      </w:r>
      <w:r>
        <w:rPr>
          <w:spacing w:val="31"/>
        </w:rPr>
        <w:t> </w:t>
      </w:r>
      <w:r>
        <w:rPr/>
        <w:t>senior</w:t>
      </w:r>
      <w:r>
        <w:rPr>
          <w:spacing w:val="26"/>
        </w:rPr>
        <w:t> </w:t>
      </w:r>
      <w:r>
        <w:rPr/>
        <w:t>leadership</w:t>
      </w:r>
      <w:r>
        <w:rPr>
          <w:spacing w:val="25"/>
        </w:rPr>
        <w:t> </w:t>
      </w:r>
      <w:r>
        <w:rPr/>
        <w:t>of</w:t>
      </w:r>
      <w:r>
        <w:rPr>
          <w:spacing w:val="27"/>
        </w:rPr>
        <w:t> </w:t>
      </w:r>
      <w:r>
        <w:rPr/>
        <w:t>NDP</w:t>
      </w:r>
      <w:r>
        <w:rPr>
          <w:spacing w:val="23"/>
        </w:rPr>
        <w:t> </w:t>
      </w:r>
      <w:r>
        <w:rPr/>
        <w:t>had</w:t>
      </w:r>
      <w:r>
        <w:rPr>
          <w:spacing w:val="27"/>
        </w:rPr>
        <w:t> </w:t>
      </w:r>
      <w:r>
        <w:rPr/>
        <w:t>gathered</w:t>
      </w:r>
      <w:r>
        <w:rPr>
          <w:spacing w:val="27"/>
        </w:rPr>
        <w:t> </w:t>
      </w:r>
      <w:r>
        <w:rPr/>
        <w:t>for</w:t>
      </w:r>
      <w:r>
        <w:rPr>
          <w:spacing w:val="26"/>
        </w:rPr>
        <w:t> </w:t>
      </w:r>
      <w:r>
        <w:rPr/>
        <w:t>a</w:t>
      </w:r>
      <w:r>
        <w:rPr>
          <w:spacing w:val="25"/>
        </w:rPr>
        <w:t> </w:t>
      </w:r>
      <w:r>
        <w:rPr/>
        <w:t>meeting at</w:t>
      </w:r>
      <w:r>
        <w:rPr>
          <w:spacing w:val="40"/>
        </w:rPr>
        <w:t> </w:t>
      </w:r>
      <w:r>
        <w:rPr/>
        <w:t>Quetta,</w:t>
      </w:r>
      <w:r>
        <w:rPr>
          <w:spacing w:val="40"/>
        </w:rPr>
        <w:t> </w:t>
      </w:r>
      <w:r>
        <w:rPr/>
        <w:t>a</w:t>
      </w:r>
      <w:r>
        <w:rPr>
          <w:spacing w:val="40"/>
        </w:rPr>
        <w:t> </w:t>
      </w:r>
      <w:r>
        <w:rPr/>
        <w:t>number</w:t>
      </w:r>
      <w:r>
        <w:rPr>
          <w:spacing w:val="40"/>
        </w:rPr>
        <w:t> </w:t>
      </w:r>
      <w:r>
        <w:rPr/>
        <w:t>of</w:t>
      </w:r>
      <w:r>
        <w:rPr>
          <w:spacing w:val="40"/>
        </w:rPr>
        <w:t> </w:t>
      </w:r>
      <w:r>
        <w:rPr/>
        <w:t>us</w:t>
      </w:r>
      <w:r>
        <w:rPr>
          <w:spacing w:val="40"/>
        </w:rPr>
        <w:t> </w:t>
      </w:r>
      <w:r>
        <w:rPr/>
        <w:t>were</w:t>
      </w:r>
      <w:r>
        <w:rPr>
          <w:spacing w:val="40"/>
        </w:rPr>
        <w:t> </w:t>
      </w:r>
      <w:r>
        <w:rPr/>
        <w:t>invited</w:t>
      </w:r>
      <w:r>
        <w:rPr>
          <w:spacing w:val="40"/>
        </w:rPr>
        <w:t> </w:t>
      </w:r>
      <w:r>
        <w:rPr/>
        <w:t>by</w:t>
      </w:r>
      <w:r>
        <w:rPr>
          <w:spacing w:val="40"/>
        </w:rPr>
        <w:t> </w:t>
      </w:r>
      <w:r>
        <w:rPr/>
        <w:t>Khair</w:t>
      </w:r>
      <w:r>
        <w:rPr>
          <w:spacing w:val="40"/>
        </w:rPr>
        <w:t> </w:t>
      </w:r>
      <w:r>
        <w:rPr/>
        <w:t>Buksh</w:t>
      </w:r>
      <w:r>
        <w:rPr>
          <w:spacing w:val="40"/>
        </w:rPr>
        <w:t> </w:t>
      </w:r>
      <w:r>
        <w:rPr/>
        <w:t>Marri</w:t>
      </w:r>
      <w:r>
        <w:rPr>
          <w:spacing w:val="40"/>
        </w:rPr>
        <w:t> </w:t>
      </w:r>
      <w:r>
        <w:rPr/>
        <w:t>for</w:t>
      </w:r>
      <w:r>
        <w:rPr>
          <w:spacing w:val="40"/>
        </w:rPr>
        <w:t> </w:t>
      </w:r>
      <w:r>
        <w:rPr/>
        <w:t>lunch.</w:t>
      </w:r>
      <w:r>
        <w:rPr>
          <w:spacing w:val="40"/>
        </w:rPr>
        <w:t> </w:t>
      </w:r>
      <w:r>
        <w:rPr/>
        <w:t>Bizenjo</w:t>
      </w:r>
      <w:r>
        <w:rPr>
          <w:spacing w:val="40"/>
        </w:rPr>
        <w:t> </w:t>
      </w:r>
      <w:r>
        <w:rPr/>
        <w:t>who had pointedly been left out from the invitation list had nevertheless insisted upon 'gate- crashing'</w:t>
      </w:r>
      <w:r>
        <w:rPr>
          <w:spacing w:val="40"/>
        </w:rPr>
        <w:t> </w:t>
      </w:r>
      <w:r>
        <w:rPr/>
        <w:t>the</w:t>
      </w:r>
      <w:r>
        <w:rPr>
          <w:spacing w:val="40"/>
        </w:rPr>
        <w:t> </w:t>
      </w:r>
      <w:r>
        <w:rPr/>
        <w:t>small</w:t>
      </w:r>
      <w:r>
        <w:rPr>
          <w:spacing w:val="40"/>
        </w:rPr>
        <w:t> </w:t>
      </w:r>
      <w:r>
        <w:rPr/>
        <w:t>affair.</w:t>
      </w:r>
      <w:r>
        <w:rPr>
          <w:spacing w:val="40"/>
        </w:rPr>
        <w:t> </w:t>
      </w:r>
      <w:r>
        <w:rPr/>
        <w:t>While</w:t>
      </w:r>
      <w:r>
        <w:rPr>
          <w:spacing w:val="40"/>
        </w:rPr>
        <w:t> </w:t>
      </w:r>
      <w:r>
        <w:rPr/>
        <w:t>Khair</w:t>
      </w:r>
      <w:r>
        <w:rPr>
          <w:spacing w:val="40"/>
        </w:rPr>
        <w:t> </w:t>
      </w:r>
      <w:r>
        <w:rPr/>
        <w:t>Buksh</w:t>
      </w:r>
      <w:r>
        <w:rPr>
          <w:spacing w:val="40"/>
        </w:rPr>
        <w:t> </w:t>
      </w:r>
      <w:r>
        <w:rPr/>
        <w:t>Marri</w:t>
      </w:r>
      <w:r>
        <w:rPr>
          <w:spacing w:val="40"/>
        </w:rPr>
        <w:t> </w:t>
      </w:r>
      <w:r>
        <w:rPr/>
        <w:t>carefully</w:t>
      </w:r>
      <w:r>
        <w:rPr>
          <w:spacing w:val="40"/>
        </w:rPr>
        <w:t> </w:t>
      </w:r>
      <w:r>
        <w:rPr/>
        <w:t>observed</w:t>
      </w:r>
      <w:r>
        <w:rPr>
          <w:spacing w:val="40"/>
        </w:rPr>
        <w:t> </w:t>
      </w:r>
      <w:r>
        <w:rPr/>
        <w:t>the</w:t>
      </w:r>
      <w:r>
        <w:rPr>
          <w:spacing w:val="40"/>
        </w:rPr>
        <w:t> </w:t>
      </w:r>
      <w:r>
        <w:rPr/>
        <w:t>Baloch protocol of hospitality he made reference to Bizenjo's unwanted presence by making a calculated curt remark to his staff about the shortage of plates. 'Why is it that when we invited seven guests, we need eight plates?' The message was not lost on the others who were</w:t>
      </w:r>
      <w:r>
        <w:rPr>
          <w:spacing w:val="40"/>
        </w:rPr>
        <w:t> </w:t>
      </w:r>
      <w:r>
        <w:rPr/>
        <w:t>present.</w:t>
      </w:r>
      <w:r>
        <w:rPr>
          <w:spacing w:val="40"/>
        </w:rPr>
        <w:t> </w:t>
      </w:r>
      <w:r>
        <w:rPr/>
        <w:t>Despite</w:t>
      </w:r>
      <w:r>
        <w:rPr>
          <w:spacing w:val="40"/>
        </w:rPr>
        <w:t> </w:t>
      </w:r>
      <w:r>
        <w:rPr/>
        <w:t>the</w:t>
      </w:r>
      <w:r>
        <w:rPr>
          <w:spacing w:val="40"/>
        </w:rPr>
        <w:t> </w:t>
      </w:r>
      <w:r>
        <w:rPr/>
        <w:t>underlying</w:t>
      </w:r>
      <w:r>
        <w:rPr>
          <w:spacing w:val="40"/>
        </w:rPr>
        <w:t> </w:t>
      </w:r>
      <w:r>
        <w:rPr/>
        <w:t>insult</w:t>
      </w:r>
      <w:r>
        <w:rPr>
          <w:spacing w:val="40"/>
        </w:rPr>
        <w:t> </w:t>
      </w:r>
      <w:r>
        <w:rPr/>
        <w:t>Bizenjo</w:t>
      </w:r>
      <w:r>
        <w:rPr>
          <w:spacing w:val="40"/>
        </w:rPr>
        <w:t> </w:t>
      </w:r>
      <w:r>
        <w:rPr/>
        <w:t>braved</w:t>
      </w:r>
      <w:r>
        <w:rPr>
          <w:spacing w:val="40"/>
        </w:rPr>
        <w:t> </w:t>
      </w:r>
      <w:r>
        <w:rPr/>
        <w:t>through</w:t>
      </w:r>
      <w:r>
        <w:rPr>
          <w:spacing w:val="40"/>
        </w:rPr>
        <w:t> </w:t>
      </w:r>
      <w:r>
        <w:rPr/>
        <w:t>the</w:t>
      </w:r>
      <w:r>
        <w:rPr>
          <w:spacing w:val="40"/>
        </w:rPr>
        <w:t> </w:t>
      </w:r>
      <w:r>
        <w:rPr/>
        <w:t>meal</w:t>
      </w:r>
      <w:r>
        <w:rPr>
          <w:spacing w:val="40"/>
        </w:rPr>
        <w:t> </w:t>
      </w:r>
      <w:r>
        <w:rPr/>
        <w:t>without any sign of outward emotion.</w:t>
      </w:r>
    </w:p>
    <w:p>
      <w:pPr>
        <w:pStyle w:val="BodyText"/>
        <w:spacing w:before="13"/>
      </w:pPr>
    </w:p>
    <w:p>
      <w:pPr>
        <w:pStyle w:val="BodyText"/>
        <w:spacing w:line="254" w:lineRule="auto" w:before="1"/>
        <w:ind w:left="1440" w:right="1435"/>
        <w:jc w:val="both"/>
      </w:pPr>
      <w:r>
        <w:rPr/>
        <w:t>At</w:t>
      </w:r>
      <w:r>
        <w:rPr>
          <w:spacing w:val="36"/>
        </w:rPr>
        <w:t> </w:t>
      </w:r>
      <w:r>
        <w:rPr/>
        <w:t>the</w:t>
      </w:r>
      <w:r>
        <w:rPr>
          <w:spacing w:val="39"/>
        </w:rPr>
        <w:t> </w:t>
      </w:r>
      <w:r>
        <w:rPr/>
        <w:t>time</w:t>
      </w:r>
      <w:r>
        <w:rPr>
          <w:spacing w:val="39"/>
        </w:rPr>
        <w:t> </w:t>
      </w:r>
      <w:r>
        <w:rPr/>
        <w:t>of</w:t>
      </w:r>
      <w:r>
        <w:rPr>
          <w:spacing w:val="40"/>
        </w:rPr>
        <w:t> </w:t>
      </w:r>
      <w:r>
        <w:rPr/>
        <w:t>the</w:t>
      </w:r>
      <w:r>
        <w:rPr>
          <w:spacing w:val="39"/>
        </w:rPr>
        <w:t> </w:t>
      </w:r>
      <w:r>
        <w:rPr/>
        <w:t>November</w:t>
      </w:r>
      <w:r>
        <w:rPr>
          <w:spacing w:val="33"/>
        </w:rPr>
        <w:t> </w:t>
      </w:r>
      <w:r>
        <w:rPr/>
        <w:t>NDP</w:t>
      </w:r>
      <w:r>
        <w:rPr>
          <w:spacing w:val="37"/>
        </w:rPr>
        <w:t> </w:t>
      </w:r>
      <w:r>
        <w:rPr/>
        <w:t>party</w:t>
      </w:r>
      <w:r>
        <w:rPr>
          <w:spacing w:val="33"/>
        </w:rPr>
        <w:t> </w:t>
      </w:r>
      <w:r>
        <w:rPr/>
        <w:t>elections</w:t>
      </w:r>
      <w:r>
        <w:rPr>
          <w:spacing w:val="37"/>
        </w:rPr>
        <w:t> </w:t>
      </w:r>
      <w:r>
        <w:rPr/>
        <w:t>I</w:t>
      </w:r>
      <w:r>
        <w:rPr>
          <w:spacing w:val="39"/>
        </w:rPr>
        <w:t> </w:t>
      </w:r>
      <w:r>
        <w:rPr/>
        <w:t>had</w:t>
      </w:r>
      <w:r>
        <w:rPr>
          <w:spacing w:val="35"/>
        </w:rPr>
        <w:t> </w:t>
      </w:r>
      <w:r>
        <w:rPr/>
        <w:t>decided</w:t>
      </w:r>
      <w:r>
        <w:rPr>
          <w:spacing w:val="40"/>
        </w:rPr>
        <w:t> </w:t>
      </w:r>
      <w:r>
        <w:rPr/>
        <w:t>to</w:t>
      </w:r>
      <w:r>
        <w:rPr>
          <w:spacing w:val="36"/>
        </w:rPr>
        <w:t> </w:t>
      </w:r>
      <w:r>
        <w:rPr/>
        <w:t>step</w:t>
      </w:r>
      <w:r>
        <w:rPr>
          <w:spacing w:val="39"/>
        </w:rPr>
        <w:t> </w:t>
      </w:r>
      <w:r>
        <w:rPr/>
        <w:t>down</w:t>
      </w:r>
      <w:r>
        <w:rPr>
          <w:spacing w:val="31"/>
        </w:rPr>
        <w:t> </w:t>
      </w:r>
      <w:r>
        <w:rPr/>
        <w:t>from</w:t>
      </w:r>
      <w:r>
        <w:rPr>
          <w:spacing w:val="37"/>
        </w:rPr>
        <w:t> </w:t>
      </w:r>
      <w:r>
        <w:rPr/>
        <w:t>the post of party president and spoke to Wali Khan of my intention. Once again he was not</w:t>
      </w:r>
      <w:r>
        <w:rPr>
          <w:spacing w:val="80"/>
        </w:rPr>
        <w:t> </w:t>
      </w:r>
      <w:r>
        <w:rPr/>
        <w:t>keen</w:t>
      </w:r>
      <w:r>
        <w:rPr>
          <w:spacing w:val="40"/>
        </w:rPr>
        <w:t> </w:t>
      </w:r>
      <w:r>
        <w:rPr/>
        <w:t>to</w:t>
      </w:r>
      <w:r>
        <w:rPr>
          <w:spacing w:val="40"/>
        </w:rPr>
        <w:t> </w:t>
      </w:r>
      <w:r>
        <w:rPr/>
        <w:t>take</w:t>
      </w:r>
      <w:r>
        <w:rPr>
          <w:spacing w:val="40"/>
        </w:rPr>
        <w:t> </w:t>
      </w:r>
      <w:r>
        <w:rPr/>
        <w:t>charge</w:t>
      </w:r>
      <w:r>
        <w:rPr>
          <w:spacing w:val="40"/>
        </w:rPr>
        <w:t> </w:t>
      </w:r>
      <w:r>
        <w:rPr/>
        <w:t>of</w:t>
      </w:r>
      <w:r>
        <w:rPr>
          <w:spacing w:val="40"/>
        </w:rPr>
        <w:t> </w:t>
      </w:r>
      <w:r>
        <w:rPr/>
        <w:t>the</w:t>
      </w:r>
      <w:r>
        <w:rPr>
          <w:spacing w:val="40"/>
        </w:rPr>
        <w:t> </w:t>
      </w:r>
      <w:r>
        <w:rPr/>
        <w:t>party</w:t>
      </w:r>
      <w:r>
        <w:rPr>
          <w:spacing w:val="40"/>
        </w:rPr>
        <w:t> </w:t>
      </w:r>
      <w:r>
        <w:rPr/>
        <w:t>and</w:t>
      </w:r>
      <w:r>
        <w:rPr>
          <w:spacing w:val="40"/>
        </w:rPr>
        <w:t> </w:t>
      </w:r>
      <w:r>
        <w:rPr/>
        <w:t>despite</w:t>
      </w:r>
      <w:r>
        <w:rPr>
          <w:spacing w:val="40"/>
        </w:rPr>
        <w:t> </w:t>
      </w:r>
      <w:r>
        <w:rPr/>
        <w:t>my</w:t>
      </w:r>
      <w:r>
        <w:rPr>
          <w:spacing w:val="40"/>
        </w:rPr>
        <w:t> </w:t>
      </w:r>
      <w:r>
        <w:rPr/>
        <w:t>resistance</w:t>
      </w:r>
      <w:r>
        <w:rPr>
          <w:spacing w:val="40"/>
        </w:rPr>
        <w:t> </w:t>
      </w:r>
      <w:r>
        <w:rPr/>
        <w:t>insisted</w:t>
      </w:r>
      <w:r>
        <w:rPr>
          <w:spacing w:val="40"/>
        </w:rPr>
        <w:t> </w:t>
      </w:r>
      <w:r>
        <w:rPr/>
        <w:t>that</w:t>
      </w:r>
      <w:r>
        <w:rPr>
          <w:spacing w:val="40"/>
        </w:rPr>
        <w:t> </w:t>
      </w:r>
      <w:r>
        <w:rPr/>
        <w:t>I</w:t>
      </w:r>
      <w:r>
        <w:rPr>
          <w:spacing w:val="40"/>
        </w:rPr>
        <w:t> </w:t>
      </w:r>
      <w:r>
        <w:rPr/>
        <w:t>continue.</w:t>
      </w:r>
      <w:r>
        <w:rPr>
          <w:spacing w:val="40"/>
        </w:rPr>
        <w:t> </w:t>
      </w:r>
      <w:r>
        <w:rPr/>
        <w:t>It was</w:t>
      </w:r>
      <w:r>
        <w:rPr>
          <w:spacing w:val="40"/>
        </w:rPr>
        <w:t> </w:t>
      </w:r>
      <w:r>
        <w:rPr/>
        <w:t>a</w:t>
      </w:r>
      <w:r>
        <w:rPr>
          <w:spacing w:val="40"/>
        </w:rPr>
        <w:t> </w:t>
      </w:r>
      <w:r>
        <w:rPr/>
        <w:t>pity</w:t>
      </w:r>
      <w:r>
        <w:rPr>
          <w:spacing w:val="40"/>
        </w:rPr>
        <w:t> </w:t>
      </w:r>
      <w:r>
        <w:rPr/>
        <w:t>that</w:t>
      </w:r>
      <w:r>
        <w:rPr>
          <w:spacing w:val="40"/>
        </w:rPr>
        <w:t> </w:t>
      </w:r>
      <w:r>
        <w:rPr/>
        <w:t>Attaullah</w:t>
      </w:r>
      <w:r>
        <w:rPr>
          <w:spacing w:val="40"/>
        </w:rPr>
        <w:t> </w:t>
      </w:r>
      <w:r>
        <w:rPr/>
        <w:t>Mengal</w:t>
      </w:r>
      <w:r>
        <w:rPr>
          <w:spacing w:val="40"/>
        </w:rPr>
        <w:t> </w:t>
      </w:r>
      <w:r>
        <w:rPr/>
        <w:t>had</w:t>
      </w:r>
      <w:r>
        <w:rPr>
          <w:spacing w:val="40"/>
        </w:rPr>
        <w:t> </w:t>
      </w:r>
      <w:r>
        <w:rPr/>
        <w:t>still</w:t>
      </w:r>
      <w:r>
        <w:rPr>
          <w:spacing w:val="40"/>
        </w:rPr>
        <w:t> </w:t>
      </w:r>
      <w:r>
        <w:rPr/>
        <w:t>to</w:t>
      </w:r>
      <w:r>
        <w:rPr>
          <w:spacing w:val="40"/>
        </w:rPr>
        <w:t> </w:t>
      </w:r>
      <w:r>
        <w:rPr/>
        <w:t>join</w:t>
      </w:r>
      <w:r>
        <w:rPr>
          <w:spacing w:val="40"/>
        </w:rPr>
        <w:t> </w:t>
      </w:r>
      <w:r>
        <w:rPr/>
        <w:t>the</w:t>
      </w:r>
      <w:r>
        <w:rPr>
          <w:spacing w:val="40"/>
        </w:rPr>
        <w:t> </w:t>
      </w:r>
      <w:r>
        <w:rPr/>
        <w:t>party</w:t>
      </w:r>
      <w:r>
        <w:rPr>
          <w:spacing w:val="40"/>
        </w:rPr>
        <w:t> </w:t>
      </w:r>
      <w:r>
        <w:rPr/>
        <w:t>otherwise</w:t>
      </w:r>
      <w:r>
        <w:rPr>
          <w:spacing w:val="40"/>
        </w:rPr>
        <w:t> </w:t>
      </w:r>
      <w:r>
        <w:rPr/>
        <w:t>both</w:t>
      </w:r>
      <w:r>
        <w:rPr>
          <w:spacing w:val="40"/>
        </w:rPr>
        <w:t> </w:t>
      </w:r>
      <w:r>
        <w:rPr/>
        <w:t>Wali</w:t>
      </w:r>
      <w:r>
        <w:rPr>
          <w:spacing w:val="40"/>
        </w:rPr>
        <w:t> </w:t>
      </w:r>
      <w:r>
        <w:rPr/>
        <w:t>Khan, who</w:t>
      </w:r>
      <w:r>
        <w:rPr>
          <w:spacing w:val="40"/>
        </w:rPr>
        <w:t> </w:t>
      </w:r>
      <w:r>
        <w:rPr/>
        <w:t>had</w:t>
      </w:r>
      <w:r>
        <w:rPr>
          <w:spacing w:val="40"/>
        </w:rPr>
        <w:t> </w:t>
      </w:r>
      <w:r>
        <w:rPr/>
        <w:t>a</w:t>
      </w:r>
      <w:r>
        <w:rPr>
          <w:spacing w:val="40"/>
        </w:rPr>
        <w:t> </w:t>
      </w:r>
      <w:r>
        <w:rPr/>
        <w:t>strong</w:t>
      </w:r>
      <w:r>
        <w:rPr>
          <w:spacing w:val="40"/>
        </w:rPr>
        <w:t> </w:t>
      </w:r>
      <w:r>
        <w:rPr/>
        <w:t>liking</w:t>
      </w:r>
      <w:r>
        <w:rPr>
          <w:spacing w:val="40"/>
        </w:rPr>
        <w:t> </w:t>
      </w:r>
      <w:r>
        <w:rPr/>
        <w:t>for</w:t>
      </w:r>
      <w:r>
        <w:rPr>
          <w:spacing w:val="40"/>
        </w:rPr>
        <w:t> </w:t>
      </w:r>
      <w:r>
        <w:rPr/>
        <w:t>the</w:t>
      </w:r>
      <w:r>
        <w:rPr>
          <w:spacing w:val="40"/>
        </w:rPr>
        <w:t> </w:t>
      </w:r>
      <w:r>
        <w:rPr/>
        <w:t>Mengal</w:t>
      </w:r>
      <w:r>
        <w:rPr>
          <w:spacing w:val="40"/>
        </w:rPr>
        <w:t> </w:t>
      </w:r>
      <w:r>
        <w:rPr/>
        <w:t>Sirdar,</w:t>
      </w:r>
      <w:r>
        <w:rPr>
          <w:spacing w:val="40"/>
        </w:rPr>
        <w:t> </w:t>
      </w:r>
      <w:r>
        <w:rPr/>
        <w:t>and</w:t>
      </w:r>
      <w:r>
        <w:rPr>
          <w:spacing w:val="40"/>
        </w:rPr>
        <w:t> </w:t>
      </w:r>
      <w:r>
        <w:rPr/>
        <w:t>I,</w:t>
      </w:r>
      <w:r>
        <w:rPr>
          <w:spacing w:val="40"/>
        </w:rPr>
        <w:t> </w:t>
      </w:r>
      <w:r>
        <w:rPr/>
        <w:t>would</w:t>
      </w:r>
      <w:r>
        <w:rPr>
          <w:spacing w:val="40"/>
        </w:rPr>
        <w:t> </w:t>
      </w:r>
      <w:r>
        <w:rPr/>
        <w:t>have</w:t>
      </w:r>
      <w:r>
        <w:rPr>
          <w:spacing w:val="40"/>
        </w:rPr>
        <w:t> </w:t>
      </w:r>
      <w:r>
        <w:rPr/>
        <w:t>happily</w:t>
      </w:r>
      <w:r>
        <w:rPr>
          <w:spacing w:val="40"/>
        </w:rPr>
        <w:t> </w:t>
      </w:r>
      <w:r>
        <w:rPr/>
        <w:t>nominated him</w:t>
      </w:r>
      <w:r>
        <w:rPr>
          <w:spacing w:val="40"/>
        </w:rPr>
        <w:t> </w:t>
      </w:r>
      <w:r>
        <w:rPr/>
        <w:t>for</w:t>
      </w:r>
      <w:r>
        <w:rPr>
          <w:spacing w:val="40"/>
        </w:rPr>
        <w:t> </w:t>
      </w:r>
      <w:r>
        <w:rPr/>
        <w:t>the</w:t>
      </w:r>
      <w:r>
        <w:rPr>
          <w:spacing w:val="40"/>
        </w:rPr>
        <w:t> </w:t>
      </w:r>
      <w:r>
        <w:rPr/>
        <w:t>post.</w:t>
      </w:r>
      <w:r>
        <w:rPr>
          <w:spacing w:val="40"/>
        </w:rPr>
        <w:t> </w:t>
      </w:r>
      <w:r>
        <w:rPr/>
        <w:t>With</w:t>
      </w:r>
      <w:r>
        <w:rPr>
          <w:spacing w:val="40"/>
        </w:rPr>
        <w:t> </w:t>
      </w:r>
      <w:r>
        <w:rPr/>
        <w:t>the</w:t>
      </w:r>
      <w:r>
        <w:rPr>
          <w:spacing w:val="40"/>
        </w:rPr>
        <w:t> </w:t>
      </w:r>
      <w:r>
        <w:rPr/>
        <w:t>lack</w:t>
      </w:r>
      <w:r>
        <w:rPr>
          <w:spacing w:val="40"/>
        </w:rPr>
        <w:t> </w:t>
      </w:r>
      <w:r>
        <w:rPr/>
        <w:t>of</w:t>
      </w:r>
      <w:r>
        <w:rPr>
          <w:spacing w:val="40"/>
        </w:rPr>
        <w:t> </w:t>
      </w:r>
      <w:r>
        <w:rPr/>
        <w:t>alternative</w:t>
      </w:r>
      <w:r>
        <w:rPr>
          <w:spacing w:val="40"/>
        </w:rPr>
        <w:t> </w:t>
      </w:r>
      <w:r>
        <w:rPr/>
        <w:t>candidates</w:t>
      </w:r>
      <w:r>
        <w:rPr>
          <w:spacing w:val="40"/>
        </w:rPr>
        <w:t> </w:t>
      </w:r>
      <w:r>
        <w:rPr/>
        <w:t>I</w:t>
      </w:r>
      <w:r>
        <w:rPr>
          <w:spacing w:val="40"/>
        </w:rPr>
        <w:t> </w:t>
      </w:r>
      <w:r>
        <w:rPr/>
        <w:t>was</w:t>
      </w:r>
      <w:r>
        <w:rPr>
          <w:spacing w:val="40"/>
        </w:rPr>
        <w:t> </w:t>
      </w:r>
      <w:r>
        <w:rPr/>
        <w:t>obliged</w:t>
      </w:r>
      <w:r>
        <w:rPr>
          <w:spacing w:val="40"/>
        </w:rPr>
        <w:t> </w:t>
      </w:r>
      <w:r>
        <w:rPr/>
        <w:t>to</w:t>
      </w:r>
      <w:r>
        <w:rPr>
          <w:spacing w:val="40"/>
        </w:rPr>
        <w:t> </w:t>
      </w:r>
      <w:r>
        <w:rPr/>
        <w:t>continue,</w:t>
      </w:r>
      <w:r>
        <w:rPr>
          <w:spacing w:val="40"/>
        </w:rPr>
        <w:t> </w:t>
      </w:r>
      <w:r>
        <w:rPr/>
        <w:t>at least</w:t>
      </w:r>
      <w:r>
        <w:rPr>
          <w:spacing w:val="37"/>
        </w:rPr>
        <w:t> </w:t>
      </w:r>
      <w:r>
        <w:rPr/>
        <w:t>until</w:t>
      </w:r>
      <w:r>
        <w:rPr>
          <w:spacing w:val="40"/>
        </w:rPr>
        <w:t> </w:t>
      </w:r>
      <w:r>
        <w:rPr/>
        <w:t>the</w:t>
      </w:r>
      <w:r>
        <w:rPr>
          <w:spacing w:val="31"/>
        </w:rPr>
        <w:t> </w:t>
      </w:r>
      <w:r>
        <w:rPr/>
        <w:t>next</w:t>
      </w:r>
      <w:r>
        <w:rPr>
          <w:spacing w:val="37"/>
        </w:rPr>
        <w:t> </w:t>
      </w:r>
      <w:r>
        <w:rPr/>
        <w:t>party</w:t>
      </w:r>
      <w:r>
        <w:rPr>
          <w:spacing w:val="40"/>
        </w:rPr>
        <w:t> </w:t>
      </w:r>
      <w:r>
        <w:rPr/>
        <w:t>presidential</w:t>
      </w:r>
      <w:r>
        <w:rPr>
          <w:spacing w:val="34"/>
        </w:rPr>
        <w:t> </w:t>
      </w:r>
      <w:r>
        <w:rPr/>
        <w:t>elections</w:t>
      </w:r>
      <w:r>
        <w:rPr>
          <w:spacing w:val="37"/>
        </w:rPr>
        <w:t> </w:t>
      </w:r>
      <w:r>
        <w:rPr/>
        <w:t>which</w:t>
      </w:r>
      <w:r>
        <w:rPr>
          <w:spacing w:val="31"/>
        </w:rPr>
        <w:t> </w:t>
      </w:r>
      <w:r>
        <w:rPr/>
        <w:t>were</w:t>
      </w:r>
      <w:r>
        <w:rPr>
          <w:spacing w:val="31"/>
        </w:rPr>
        <w:t> </w:t>
      </w:r>
      <w:r>
        <w:rPr/>
        <w:t>scheduled</w:t>
      </w:r>
      <w:r>
        <w:rPr>
          <w:spacing w:val="35"/>
        </w:rPr>
        <w:t> </w:t>
      </w:r>
      <w:r>
        <w:rPr/>
        <w:t>for</w:t>
      </w:r>
      <w:r>
        <w:rPr>
          <w:spacing w:val="32"/>
        </w:rPr>
        <w:t> </w:t>
      </w:r>
      <w:r>
        <w:rPr/>
        <w:t>mid-1979.</w:t>
      </w:r>
    </w:p>
    <w:p>
      <w:pPr>
        <w:pStyle w:val="BodyText"/>
        <w:spacing w:before="16"/>
      </w:pPr>
    </w:p>
    <w:p>
      <w:pPr>
        <w:pStyle w:val="BodyText"/>
        <w:spacing w:line="249" w:lineRule="auto"/>
        <w:ind w:left="1440" w:right="1431"/>
        <w:jc w:val="both"/>
      </w:pPr>
      <w:r>
        <w:rPr>
          <w:w w:val="105"/>
        </w:rPr>
        <w:t>By</w:t>
      </w:r>
      <w:r>
        <w:rPr>
          <w:w w:val="105"/>
        </w:rPr>
        <w:t> early</w:t>
      </w:r>
      <w:r>
        <w:rPr>
          <w:w w:val="105"/>
        </w:rPr>
        <w:t> 1979</w:t>
      </w:r>
      <w:r>
        <w:rPr>
          <w:w w:val="105"/>
        </w:rPr>
        <w:t> serious</w:t>
      </w:r>
      <w:r>
        <w:rPr>
          <w:w w:val="105"/>
        </w:rPr>
        <w:t> divisions</w:t>
      </w:r>
      <w:r>
        <w:rPr>
          <w:w w:val="105"/>
        </w:rPr>
        <w:t> had</w:t>
      </w:r>
      <w:r>
        <w:rPr>
          <w:w w:val="105"/>
        </w:rPr>
        <w:t> been</w:t>
      </w:r>
      <w:r>
        <w:rPr>
          <w:w w:val="105"/>
        </w:rPr>
        <w:t> created</w:t>
      </w:r>
      <w:r>
        <w:rPr>
          <w:w w:val="105"/>
        </w:rPr>
        <w:t> in</w:t>
      </w:r>
      <w:r>
        <w:rPr>
          <w:w w:val="105"/>
        </w:rPr>
        <w:t> the</w:t>
      </w:r>
      <w:r>
        <w:rPr>
          <w:w w:val="105"/>
        </w:rPr>
        <w:t> party</w:t>
      </w:r>
      <w:r>
        <w:rPr>
          <w:w w:val="105"/>
        </w:rPr>
        <w:t> by</w:t>
      </w:r>
      <w:r>
        <w:rPr>
          <w:w w:val="105"/>
        </w:rPr>
        <w:t> pockets</w:t>
      </w:r>
      <w:r>
        <w:rPr>
          <w:w w:val="105"/>
        </w:rPr>
        <w:t> of</w:t>
      </w:r>
      <w:r>
        <w:rPr>
          <w:w w:val="105"/>
        </w:rPr>
        <w:t> hardened progressives</w:t>
      </w:r>
      <w:r>
        <w:rPr>
          <w:spacing w:val="-14"/>
          <w:w w:val="105"/>
        </w:rPr>
        <w:t> </w:t>
      </w:r>
      <w:r>
        <w:rPr>
          <w:w w:val="105"/>
        </w:rPr>
        <w:t>whose</w:t>
      </w:r>
      <w:r>
        <w:rPr>
          <w:spacing w:val="-14"/>
          <w:w w:val="105"/>
        </w:rPr>
        <w:t> </w:t>
      </w:r>
      <w:r>
        <w:rPr>
          <w:w w:val="105"/>
        </w:rPr>
        <w:t>actions</w:t>
      </w:r>
      <w:r>
        <w:rPr>
          <w:spacing w:val="-14"/>
          <w:w w:val="105"/>
        </w:rPr>
        <w:t> </w:t>
      </w:r>
      <w:r>
        <w:rPr>
          <w:w w:val="105"/>
        </w:rPr>
        <w:t>we</w:t>
      </w:r>
      <w:r>
        <w:rPr>
          <w:spacing w:val="-13"/>
          <w:w w:val="105"/>
        </w:rPr>
        <w:t> </w:t>
      </w:r>
      <w:r>
        <w:rPr>
          <w:w w:val="105"/>
        </w:rPr>
        <w:t>all</w:t>
      </w:r>
      <w:r>
        <w:rPr>
          <w:spacing w:val="-12"/>
          <w:w w:val="105"/>
        </w:rPr>
        <w:t> </w:t>
      </w:r>
      <w:r>
        <w:rPr>
          <w:w w:val="105"/>
        </w:rPr>
        <w:t>suspected</w:t>
      </w:r>
      <w:r>
        <w:rPr>
          <w:spacing w:val="-8"/>
          <w:w w:val="105"/>
        </w:rPr>
        <w:t> </w:t>
      </w:r>
      <w:r>
        <w:rPr>
          <w:w w:val="105"/>
        </w:rPr>
        <w:t>were</w:t>
      </w:r>
      <w:r>
        <w:rPr>
          <w:spacing w:val="-13"/>
          <w:w w:val="105"/>
        </w:rPr>
        <w:t> </w:t>
      </w:r>
      <w:r>
        <w:rPr>
          <w:w w:val="105"/>
        </w:rPr>
        <w:t>being</w:t>
      </w:r>
      <w:r>
        <w:rPr>
          <w:spacing w:val="-13"/>
          <w:w w:val="105"/>
        </w:rPr>
        <w:t> </w:t>
      </w:r>
      <w:r>
        <w:rPr>
          <w:w w:val="105"/>
        </w:rPr>
        <w:t>orchestrated</w:t>
      </w:r>
      <w:r>
        <w:rPr>
          <w:spacing w:val="-12"/>
          <w:w w:val="105"/>
        </w:rPr>
        <w:t> </w:t>
      </w:r>
      <w:r>
        <w:rPr>
          <w:w w:val="105"/>
        </w:rPr>
        <w:t>by</w:t>
      </w:r>
      <w:r>
        <w:rPr>
          <w:spacing w:val="-14"/>
          <w:w w:val="105"/>
        </w:rPr>
        <w:t> </w:t>
      </w:r>
      <w:r>
        <w:rPr>
          <w:w w:val="105"/>
        </w:rPr>
        <w:t>Bizenjo</w:t>
      </w:r>
      <w:r>
        <w:rPr>
          <w:spacing w:val="-14"/>
          <w:w w:val="105"/>
        </w:rPr>
        <w:t> </w:t>
      </w:r>
      <w:r>
        <w:rPr>
          <w:w w:val="105"/>
        </w:rPr>
        <w:t>and</w:t>
      </w:r>
      <w:r>
        <w:rPr>
          <w:spacing w:val="-12"/>
          <w:w w:val="105"/>
        </w:rPr>
        <w:t> </w:t>
      </w:r>
      <w:r>
        <w:rPr>
          <w:w w:val="105"/>
        </w:rPr>
        <w:t>his small</w:t>
      </w:r>
      <w:r>
        <w:rPr>
          <w:w w:val="105"/>
        </w:rPr>
        <w:t> coterie</w:t>
      </w:r>
      <w:r>
        <w:rPr>
          <w:w w:val="105"/>
        </w:rPr>
        <w:t> of</w:t>
      </w:r>
      <w:r>
        <w:rPr>
          <w:w w:val="105"/>
        </w:rPr>
        <w:t> political</w:t>
      </w:r>
      <w:r>
        <w:rPr>
          <w:w w:val="105"/>
        </w:rPr>
        <w:t> extremists.</w:t>
      </w:r>
      <w:r>
        <w:rPr>
          <w:w w:val="105"/>
          <w:position w:val="6"/>
          <w:sz w:val="16"/>
        </w:rPr>
        <w:t>638</w:t>
      </w:r>
      <w:r>
        <w:rPr>
          <w:spacing w:val="36"/>
          <w:w w:val="105"/>
          <w:position w:val="6"/>
          <w:sz w:val="16"/>
        </w:rPr>
        <w:t> </w:t>
      </w:r>
      <w:r>
        <w:rPr>
          <w:w w:val="105"/>
        </w:rPr>
        <w:t>When</w:t>
      </w:r>
      <w:r>
        <w:rPr>
          <w:w w:val="105"/>
        </w:rPr>
        <w:t> Attaullah</w:t>
      </w:r>
      <w:r>
        <w:rPr>
          <w:w w:val="105"/>
        </w:rPr>
        <w:t> Mengal</w:t>
      </w:r>
      <w:r>
        <w:rPr>
          <w:w w:val="105"/>
        </w:rPr>
        <w:t> finally</w:t>
      </w:r>
      <w:r>
        <w:rPr>
          <w:w w:val="105"/>
        </w:rPr>
        <w:t> joined</w:t>
      </w:r>
      <w:r>
        <w:rPr>
          <w:w w:val="105"/>
        </w:rPr>
        <w:t> the</w:t>
      </w:r>
      <w:r>
        <w:rPr>
          <w:w w:val="105"/>
        </w:rPr>
        <w:t> party in</w:t>
      </w:r>
      <w:r>
        <w:rPr>
          <w:w w:val="105"/>
        </w:rPr>
        <w:t> March</w:t>
      </w:r>
      <w:r>
        <w:rPr>
          <w:w w:val="105"/>
        </w:rPr>
        <w:t> 1979,</w:t>
      </w:r>
      <w:r>
        <w:rPr>
          <w:w w:val="105"/>
        </w:rPr>
        <w:t> he</w:t>
      </w:r>
      <w:r>
        <w:rPr>
          <w:w w:val="105"/>
        </w:rPr>
        <w:t> unfortunately</w:t>
      </w:r>
      <w:r>
        <w:rPr>
          <w:w w:val="105"/>
        </w:rPr>
        <w:t> did</w:t>
      </w:r>
      <w:r>
        <w:rPr>
          <w:w w:val="105"/>
        </w:rPr>
        <w:t> so</w:t>
      </w:r>
      <w:r>
        <w:rPr>
          <w:w w:val="105"/>
        </w:rPr>
        <w:t> as</w:t>
      </w:r>
      <w:r>
        <w:rPr>
          <w:w w:val="105"/>
        </w:rPr>
        <w:t> part</w:t>
      </w:r>
      <w:r>
        <w:rPr>
          <w:w w:val="105"/>
        </w:rPr>
        <w:t> of</w:t>
      </w:r>
      <w:r>
        <w:rPr>
          <w:w w:val="105"/>
        </w:rPr>
        <w:t> Bizenjo's</w:t>
      </w:r>
      <w:r>
        <w:rPr>
          <w:w w:val="105"/>
        </w:rPr>
        <w:t> strategy.</w:t>
      </w:r>
      <w:r>
        <w:rPr>
          <w:w w:val="105"/>
        </w:rPr>
        <w:t> Rather</w:t>
      </w:r>
      <w:r>
        <w:rPr>
          <w:w w:val="105"/>
        </w:rPr>
        <w:t> than</w:t>
      </w:r>
      <w:r>
        <w:rPr>
          <w:w w:val="105"/>
        </w:rPr>
        <w:t> help soothe</w:t>
      </w:r>
      <w:r>
        <w:rPr>
          <w:w w:val="105"/>
        </w:rPr>
        <w:t> matters,</w:t>
      </w:r>
      <w:r>
        <w:rPr>
          <w:w w:val="105"/>
        </w:rPr>
        <w:t> the</w:t>
      </w:r>
      <w:r>
        <w:rPr>
          <w:w w:val="105"/>
        </w:rPr>
        <w:t> situation</w:t>
      </w:r>
      <w:r>
        <w:rPr>
          <w:w w:val="105"/>
        </w:rPr>
        <w:t> only</w:t>
      </w:r>
      <w:r>
        <w:rPr>
          <w:w w:val="105"/>
        </w:rPr>
        <w:t> became</w:t>
      </w:r>
      <w:r>
        <w:rPr>
          <w:w w:val="105"/>
        </w:rPr>
        <w:t> even</w:t>
      </w:r>
      <w:r>
        <w:rPr>
          <w:w w:val="105"/>
        </w:rPr>
        <w:t> further</w:t>
      </w:r>
      <w:r>
        <w:rPr>
          <w:w w:val="105"/>
        </w:rPr>
        <w:t> inflamed.</w:t>
      </w:r>
      <w:r>
        <w:rPr>
          <w:w w:val="105"/>
        </w:rPr>
        <w:t> A</w:t>
      </w:r>
      <w:r>
        <w:rPr>
          <w:w w:val="105"/>
        </w:rPr>
        <w:t> commentator writing</w:t>
      </w:r>
      <w:r>
        <w:rPr>
          <w:w w:val="105"/>
        </w:rPr>
        <w:t> in</w:t>
      </w:r>
      <w:r>
        <w:rPr>
          <w:w w:val="105"/>
        </w:rPr>
        <w:t> the</w:t>
      </w:r>
      <w:r>
        <w:rPr>
          <w:w w:val="105"/>
        </w:rPr>
        <w:t> </w:t>
      </w:r>
      <w:r>
        <w:rPr>
          <w:rFonts w:ascii="Palatino Linotype"/>
          <w:i/>
          <w:w w:val="105"/>
        </w:rPr>
        <w:t>Pakistan</w:t>
      </w:r>
      <w:r>
        <w:rPr>
          <w:rFonts w:ascii="Palatino Linotype"/>
          <w:i/>
          <w:w w:val="105"/>
        </w:rPr>
        <w:t> Economist</w:t>
      </w:r>
      <w:r>
        <w:rPr>
          <w:rFonts w:ascii="Palatino Linotype"/>
          <w:i/>
          <w:w w:val="105"/>
        </w:rPr>
        <w:t> </w:t>
      </w:r>
      <w:r>
        <w:rPr>
          <w:w w:val="105"/>
        </w:rPr>
        <w:t>best</w:t>
      </w:r>
      <w:r>
        <w:rPr>
          <w:w w:val="105"/>
        </w:rPr>
        <w:t> summed</w:t>
      </w:r>
      <w:r>
        <w:rPr>
          <w:w w:val="105"/>
        </w:rPr>
        <w:t> up</w:t>
      </w:r>
      <w:r>
        <w:rPr>
          <w:w w:val="105"/>
        </w:rPr>
        <w:t> the</w:t>
      </w:r>
      <w:r>
        <w:rPr>
          <w:w w:val="105"/>
        </w:rPr>
        <w:t> situation</w:t>
      </w:r>
      <w:r>
        <w:rPr>
          <w:w w:val="105"/>
        </w:rPr>
        <w:t> that</w:t>
      </w:r>
      <w:r>
        <w:rPr>
          <w:w w:val="105"/>
        </w:rPr>
        <w:t> prevailed</w:t>
      </w:r>
      <w:r>
        <w:rPr>
          <w:w w:val="105"/>
        </w:rPr>
        <w:t> at</w:t>
      </w:r>
      <w:r>
        <w:rPr>
          <w:w w:val="105"/>
        </w:rPr>
        <w:t> that </w:t>
      </w:r>
      <w:r>
        <w:rPr>
          <w:spacing w:val="-2"/>
          <w:w w:val="105"/>
        </w:rPr>
        <w:t>time.</w:t>
      </w:r>
    </w:p>
    <w:p>
      <w:pPr>
        <w:pStyle w:val="BodyText"/>
        <w:spacing w:before="143"/>
        <w:rPr>
          <w:sz w:val="20"/>
        </w:rPr>
      </w:pPr>
      <w:r>
        <w:rPr>
          <w:sz w:val="20"/>
        </w:rPr>
        <mc:AlternateContent>
          <mc:Choice Requires="wps">
            <w:drawing>
              <wp:anchor distT="0" distB="0" distL="0" distR="0" allowOverlap="1" layoutInCell="1" locked="0" behindDoc="1" simplePos="0" relativeHeight="487736320">
                <wp:simplePos x="0" y="0"/>
                <wp:positionH relativeFrom="page">
                  <wp:posOffset>914400</wp:posOffset>
                </wp:positionH>
                <wp:positionV relativeFrom="paragraph">
                  <wp:posOffset>255163</wp:posOffset>
                </wp:positionV>
                <wp:extent cx="1828800" cy="9525"/>
                <wp:effectExtent l="0" t="0" r="0" b="0"/>
                <wp:wrapTopAndBottom/>
                <wp:docPr id="298" name="Graphic 298"/>
                <wp:cNvGraphicFramePr>
                  <a:graphicFrameLocks/>
                </wp:cNvGraphicFramePr>
                <a:graphic>
                  <a:graphicData uri="http://schemas.microsoft.com/office/word/2010/wordprocessingShape">
                    <wps:wsp>
                      <wps:cNvPr id="298" name="Graphic 29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091602pt;width:144pt;height:.71pt;mso-position-horizontal-relative:page;mso-position-vertical-relative:paragraph;z-index:-15580160;mso-wrap-distance-left:0;mso-wrap-distance-right:0" id="docshape297"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638</w:t>
      </w:r>
      <w:r>
        <w:rPr>
          <w:rFonts w:ascii="Calibri"/>
          <w:sz w:val="20"/>
          <w:vertAlign w:val="baseline"/>
        </w:rPr>
        <w:t> Interestingly among this band of self-styled 'progressives'</w:t>
      </w:r>
      <w:r>
        <w:rPr>
          <w:rFonts w:ascii="Calibri"/>
          <w:spacing w:val="-4"/>
          <w:sz w:val="20"/>
          <w:vertAlign w:val="baseline"/>
        </w:rPr>
        <w:t> </w:t>
      </w:r>
      <w:r>
        <w:rPr>
          <w:rFonts w:ascii="Calibri"/>
          <w:sz w:val="20"/>
          <w:vertAlign w:val="baseline"/>
        </w:rPr>
        <w:t>was Abida Hussain, today very much a stalwart of the conservative Nawaz Sharif Muslim League.</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4"/>
        <w:ind w:left="2160" w:right="1435"/>
        <w:jc w:val="both"/>
      </w:pPr>
      <w:r>
        <w:rPr>
          <w:w w:val="105"/>
        </w:rPr>
        <w:t>The</w:t>
      </w:r>
      <w:r>
        <w:rPr>
          <w:w w:val="105"/>
        </w:rPr>
        <w:t> basic</w:t>
      </w:r>
      <w:r>
        <w:rPr>
          <w:w w:val="105"/>
        </w:rPr>
        <w:t> differences</w:t>
      </w:r>
      <w:r>
        <w:rPr>
          <w:w w:val="105"/>
        </w:rPr>
        <w:t> between</w:t>
      </w:r>
      <w:r>
        <w:rPr>
          <w:w w:val="105"/>
        </w:rPr>
        <w:t> the</w:t>
      </w:r>
      <w:r>
        <w:rPr>
          <w:w w:val="105"/>
        </w:rPr>
        <w:t> 'moderates'</w:t>
      </w:r>
      <w:r>
        <w:rPr>
          <w:w w:val="105"/>
        </w:rPr>
        <w:t> led</w:t>
      </w:r>
      <w:r>
        <w:rPr>
          <w:w w:val="105"/>
        </w:rPr>
        <w:t> by</w:t>
      </w:r>
      <w:r>
        <w:rPr>
          <w:w w:val="105"/>
        </w:rPr>
        <w:t> Sardar</w:t>
      </w:r>
      <w:r>
        <w:rPr>
          <w:w w:val="105"/>
        </w:rPr>
        <w:t> Sherbaz</w:t>
      </w:r>
      <w:r>
        <w:rPr>
          <w:w w:val="105"/>
        </w:rPr>
        <w:t> Mazari, vice-president</w:t>
      </w:r>
      <w:r>
        <w:rPr>
          <w:spacing w:val="-2"/>
          <w:w w:val="105"/>
        </w:rPr>
        <w:t> </w:t>
      </w:r>
      <w:r>
        <w:rPr>
          <w:w w:val="105"/>
        </w:rPr>
        <w:t>Begum Nasim Wali Khan...and the 'extremists' led by Mr. Bizenjo, Sardar</w:t>
      </w:r>
      <w:r>
        <w:rPr>
          <w:w w:val="105"/>
        </w:rPr>
        <w:t> Mengal</w:t>
      </w:r>
      <w:r>
        <w:rPr>
          <w:w w:val="105"/>
        </w:rPr>
        <w:t> and</w:t>
      </w:r>
      <w:r>
        <w:rPr>
          <w:w w:val="105"/>
        </w:rPr>
        <w:t> Qaswar</w:t>
      </w:r>
      <w:r>
        <w:rPr>
          <w:w w:val="105"/>
        </w:rPr>
        <w:t> Gardezi</w:t>
      </w:r>
      <w:r>
        <w:rPr>
          <w:w w:val="105"/>
        </w:rPr>
        <w:t> appeared</w:t>
      </w:r>
      <w:r>
        <w:rPr>
          <w:w w:val="105"/>
        </w:rPr>
        <w:t> to</w:t>
      </w:r>
      <w:r>
        <w:rPr>
          <w:w w:val="105"/>
        </w:rPr>
        <w:t> have cropped</w:t>
      </w:r>
      <w:r>
        <w:rPr>
          <w:w w:val="105"/>
        </w:rPr>
        <w:t> up</w:t>
      </w:r>
      <w:r>
        <w:rPr>
          <w:w w:val="105"/>
        </w:rPr>
        <w:t> on</w:t>
      </w:r>
      <w:r>
        <w:rPr>
          <w:w w:val="105"/>
        </w:rPr>
        <w:t> several points,</w:t>
      </w:r>
      <w:r>
        <w:rPr>
          <w:w w:val="105"/>
        </w:rPr>
        <w:t> including</w:t>
      </w:r>
      <w:r>
        <w:rPr>
          <w:w w:val="105"/>
        </w:rPr>
        <w:t> the</w:t>
      </w:r>
      <w:r>
        <w:rPr>
          <w:w w:val="105"/>
        </w:rPr>
        <w:t> nature</w:t>
      </w:r>
      <w:r>
        <w:rPr>
          <w:w w:val="105"/>
        </w:rPr>
        <w:t> of</w:t>
      </w:r>
      <w:r>
        <w:rPr>
          <w:w w:val="105"/>
        </w:rPr>
        <w:t> the</w:t>
      </w:r>
      <w:r>
        <w:rPr>
          <w:w w:val="105"/>
        </w:rPr>
        <w:t> party's</w:t>
      </w:r>
      <w:r>
        <w:rPr>
          <w:w w:val="105"/>
        </w:rPr>
        <w:t> organization,</w:t>
      </w:r>
      <w:r>
        <w:rPr>
          <w:w w:val="105"/>
        </w:rPr>
        <w:t> autonomy,</w:t>
      </w:r>
      <w:r>
        <w:rPr>
          <w:w w:val="105"/>
        </w:rPr>
        <w:t> secularism and the rights of nationalities.</w:t>
      </w:r>
    </w:p>
    <w:p>
      <w:pPr>
        <w:pStyle w:val="BodyText"/>
        <w:spacing w:before="18"/>
      </w:pPr>
    </w:p>
    <w:p>
      <w:pPr>
        <w:pStyle w:val="BodyText"/>
        <w:spacing w:line="254" w:lineRule="auto"/>
        <w:ind w:left="2160" w:right="1433"/>
        <w:jc w:val="both"/>
      </w:pPr>
      <w:r>
        <w:rPr/>
        <w:t>The</w:t>
      </w:r>
      <w:r>
        <w:rPr>
          <w:spacing w:val="31"/>
        </w:rPr>
        <w:t> </w:t>
      </w:r>
      <w:r>
        <w:rPr/>
        <w:t>moderates</w:t>
      </w:r>
      <w:r>
        <w:rPr>
          <w:spacing w:val="30"/>
        </w:rPr>
        <w:t> </w:t>
      </w:r>
      <w:r>
        <w:rPr/>
        <w:t>wanted</w:t>
      </w:r>
      <w:r>
        <w:rPr>
          <w:spacing w:val="33"/>
        </w:rPr>
        <w:t> </w:t>
      </w:r>
      <w:r>
        <w:rPr/>
        <w:t>the</w:t>
      </w:r>
      <w:r>
        <w:rPr>
          <w:spacing w:val="31"/>
        </w:rPr>
        <w:t> </w:t>
      </w:r>
      <w:r>
        <w:rPr/>
        <w:t>party</w:t>
      </w:r>
      <w:r>
        <w:rPr>
          <w:spacing w:val="37"/>
        </w:rPr>
        <w:t> </w:t>
      </w:r>
      <w:r>
        <w:rPr/>
        <w:t>to</w:t>
      </w:r>
      <w:r>
        <w:rPr>
          <w:spacing w:val="28"/>
        </w:rPr>
        <w:t> </w:t>
      </w:r>
      <w:r>
        <w:rPr/>
        <w:t>be</w:t>
      </w:r>
      <w:r>
        <w:rPr>
          <w:spacing w:val="31"/>
        </w:rPr>
        <w:t> </w:t>
      </w:r>
      <w:r>
        <w:rPr/>
        <w:t>a</w:t>
      </w:r>
      <w:r>
        <w:rPr>
          <w:spacing w:val="35"/>
        </w:rPr>
        <w:t> </w:t>
      </w:r>
      <w:r>
        <w:rPr/>
        <w:t>mass-organization</w:t>
      </w:r>
      <w:r>
        <w:rPr>
          <w:spacing w:val="30"/>
        </w:rPr>
        <w:t> </w:t>
      </w:r>
      <w:r>
        <w:rPr/>
        <w:t>-</w:t>
      </w:r>
      <w:r>
        <w:rPr>
          <w:spacing w:val="32"/>
        </w:rPr>
        <w:t> </w:t>
      </w:r>
      <w:r>
        <w:rPr/>
        <w:t>open</w:t>
      </w:r>
      <w:r>
        <w:rPr>
          <w:spacing w:val="30"/>
        </w:rPr>
        <w:t> </w:t>
      </w:r>
      <w:r>
        <w:rPr/>
        <w:t>to</w:t>
      </w:r>
      <w:r>
        <w:rPr>
          <w:spacing w:val="34"/>
        </w:rPr>
        <w:t> </w:t>
      </w:r>
      <w:r>
        <w:rPr/>
        <w:t>all</w:t>
      </w:r>
      <w:r>
        <w:rPr>
          <w:spacing w:val="33"/>
        </w:rPr>
        <w:t> </w:t>
      </w:r>
      <w:r>
        <w:rPr/>
        <w:t>sections of</w:t>
      </w:r>
      <w:r>
        <w:rPr>
          <w:spacing w:val="40"/>
        </w:rPr>
        <w:t> </w:t>
      </w:r>
      <w:r>
        <w:rPr/>
        <w:t>society.</w:t>
      </w:r>
      <w:r>
        <w:rPr>
          <w:spacing w:val="40"/>
        </w:rPr>
        <w:t> </w:t>
      </w:r>
      <w:r>
        <w:rPr/>
        <w:t>The</w:t>
      </w:r>
      <w:r>
        <w:rPr>
          <w:spacing w:val="40"/>
        </w:rPr>
        <w:t> </w:t>
      </w:r>
      <w:r>
        <w:rPr/>
        <w:t>extremists</w:t>
      </w:r>
      <w:r>
        <w:rPr>
          <w:spacing w:val="40"/>
        </w:rPr>
        <w:t> </w:t>
      </w:r>
      <w:r>
        <w:rPr/>
        <w:t>wanted</w:t>
      </w:r>
      <w:r>
        <w:rPr>
          <w:spacing w:val="40"/>
        </w:rPr>
        <w:t> </w:t>
      </w:r>
      <w:r>
        <w:rPr/>
        <w:t>it</w:t>
      </w:r>
      <w:r>
        <w:rPr>
          <w:spacing w:val="40"/>
        </w:rPr>
        <w:t> </w:t>
      </w:r>
      <w:r>
        <w:rPr/>
        <w:t>to</w:t>
      </w:r>
      <w:r>
        <w:rPr>
          <w:spacing w:val="40"/>
        </w:rPr>
        <w:t> </w:t>
      </w:r>
      <w:r>
        <w:rPr/>
        <w:t>be</w:t>
      </w:r>
      <w:r>
        <w:rPr>
          <w:spacing w:val="40"/>
        </w:rPr>
        <w:t> </w:t>
      </w:r>
      <w:r>
        <w:rPr/>
        <w:t>a</w:t>
      </w:r>
      <w:r>
        <w:rPr>
          <w:spacing w:val="40"/>
        </w:rPr>
        <w:t> </w:t>
      </w:r>
      <w:r>
        <w:rPr/>
        <w:t>worker's</w:t>
      </w:r>
      <w:r>
        <w:rPr>
          <w:spacing w:val="40"/>
        </w:rPr>
        <w:t> </w:t>
      </w:r>
      <w:r>
        <w:rPr/>
        <w:t>party</w:t>
      </w:r>
      <w:r>
        <w:rPr>
          <w:spacing w:val="40"/>
        </w:rPr>
        <w:t> </w:t>
      </w:r>
      <w:r>
        <w:rPr/>
        <w:t>in</w:t>
      </w:r>
      <w:r>
        <w:rPr>
          <w:spacing w:val="40"/>
        </w:rPr>
        <w:t> </w:t>
      </w:r>
      <w:r>
        <w:rPr/>
        <w:t>which</w:t>
      </w:r>
      <w:r>
        <w:rPr>
          <w:spacing w:val="40"/>
        </w:rPr>
        <w:t> </w:t>
      </w:r>
      <w:r>
        <w:rPr/>
        <w:t>the presidents</w:t>
      </w:r>
      <w:r>
        <w:rPr>
          <w:spacing w:val="38"/>
        </w:rPr>
        <w:t> </w:t>
      </w:r>
      <w:r>
        <w:rPr/>
        <w:t>and</w:t>
      </w:r>
      <w:r>
        <w:rPr>
          <w:spacing w:val="40"/>
        </w:rPr>
        <w:t> </w:t>
      </w:r>
      <w:r>
        <w:rPr/>
        <w:t>secretaries</w:t>
      </w:r>
      <w:r>
        <w:rPr>
          <w:spacing w:val="38"/>
        </w:rPr>
        <w:t> </w:t>
      </w:r>
      <w:r>
        <w:rPr/>
        <w:t>will</w:t>
      </w:r>
      <w:r>
        <w:rPr>
          <w:spacing w:val="40"/>
        </w:rPr>
        <w:t> </w:t>
      </w:r>
      <w:r>
        <w:rPr/>
        <w:t>have</w:t>
      </w:r>
      <w:r>
        <w:rPr>
          <w:spacing w:val="39"/>
        </w:rPr>
        <w:t> </w:t>
      </w:r>
      <w:r>
        <w:rPr/>
        <w:t>the</w:t>
      </w:r>
      <w:r>
        <w:rPr>
          <w:spacing w:val="39"/>
        </w:rPr>
        <w:t> </w:t>
      </w:r>
      <w:r>
        <w:rPr/>
        <w:t>authority</w:t>
      </w:r>
      <w:r>
        <w:rPr>
          <w:spacing w:val="39"/>
        </w:rPr>
        <w:t> </w:t>
      </w:r>
      <w:r>
        <w:rPr/>
        <w:t>and</w:t>
      </w:r>
      <w:r>
        <w:rPr>
          <w:spacing w:val="40"/>
        </w:rPr>
        <w:t> </w:t>
      </w:r>
      <w:r>
        <w:rPr/>
        <w:t>powers</w:t>
      </w:r>
      <w:r>
        <w:rPr>
          <w:spacing w:val="38"/>
        </w:rPr>
        <w:t> </w:t>
      </w:r>
      <w:r>
        <w:rPr/>
        <w:t>to</w:t>
      </w:r>
      <w:r>
        <w:rPr>
          <w:spacing w:val="40"/>
        </w:rPr>
        <w:t> </w:t>
      </w:r>
      <w:r>
        <w:rPr/>
        <w:t>admit</w:t>
      </w:r>
      <w:r>
        <w:rPr>
          <w:spacing w:val="37"/>
        </w:rPr>
        <w:t> </w:t>
      </w:r>
      <w:r>
        <w:rPr/>
        <w:t>or</w:t>
      </w:r>
      <w:r>
        <w:rPr>
          <w:spacing w:val="40"/>
        </w:rPr>
        <w:t> </w:t>
      </w:r>
      <w:r>
        <w:rPr/>
        <w:t>expel any</w:t>
      </w:r>
      <w:r>
        <w:rPr>
          <w:spacing w:val="39"/>
        </w:rPr>
        <w:t> </w:t>
      </w:r>
      <w:r>
        <w:rPr/>
        <w:t>person</w:t>
      </w:r>
      <w:r>
        <w:rPr>
          <w:spacing w:val="38"/>
        </w:rPr>
        <w:t> </w:t>
      </w:r>
      <w:r>
        <w:rPr/>
        <w:t>from</w:t>
      </w:r>
      <w:r>
        <w:rPr>
          <w:spacing w:val="36"/>
        </w:rPr>
        <w:t> </w:t>
      </w:r>
      <w:r>
        <w:rPr/>
        <w:t>the</w:t>
      </w:r>
      <w:r>
        <w:rPr>
          <w:spacing w:val="38"/>
        </w:rPr>
        <w:t> </w:t>
      </w:r>
      <w:r>
        <w:rPr/>
        <w:t>organization.</w:t>
      </w:r>
      <w:r>
        <w:rPr>
          <w:spacing w:val="40"/>
        </w:rPr>
        <w:t> </w:t>
      </w:r>
      <w:r>
        <w:rPr/>
        <w:t>The</w:t>
      </w:r>
      <w:r>
        <w:rPr>
          <w:spacing w:val="38"/>
        </w:rPr>
        <w:t> </w:t>
      </w:r>
      <w:r>
        <w:rPr/>
        <w:t>question</w:t>
      </w:r>
      <w:r>
        <w:rPr>
          <w:spacing w:val="38"/>
        </w:rPr>
        <w:t> </w:t>
      </w:r>
      <w:r>
        <w:rPr/>
        <w:t>of</w:t>
      </w:r>
      <w:r>
        <w:rPr>
          <w:spacing w:val="40"/>
        </w:rPr>
        <w:t> </w:t>
      </w:r>
      <w:r>
        <w:rPr/>
        <w:t>granting</w:t>
      </w:r>
      <w:r>
        <w:rPr>
          <w:spacing w:val="39"/>
        </w:rPr>
        <w:t> </w:t>
      </w:r>
      <w:r>
        <w:rPr/>
        <w:t>maximum</w:t>
      </w:r>
      <w:r>
        <w:rPr>
          <w:spacing w:val="36"/>
        </w:rPr>
        <w:t> </w:t>
      </w:r>
      <w:r>
        <w:rPr/>
        <w:t>autonomy to federating units was the bone of contention. Bizenjo and Mengal wanted the federation</w:t>
      </w:r>
      <w:r>
        <w:rPr>
          <w:spacing w:val="40"/>
        </w:rPr>
        <w:t> </w:t>
      </w:r>
      <w:r>
        <w:rPr/>
        <w:t>to</w:t>
      </w:r>
      <w:r>
        <w:rPr>
          <w:spacing w:val="40"/>
        </w:rPr>
        <w:t> </w:t>
      </w:r>
      <w:r>
        <w:rPr/>
        <w:t>be</w:t>
      </w:r>
      <w:r>
        <w:rPr>
          <w:spacing w:val="40"/>
        </w:rPr>
        <w:t> </w:t>
      </w:r>
      <w:r>
        <w:rPr/>
        <w:t>left</w:t>
      </w:r>
      <w:r>
        <w:rPr>
          <w:spacing w:val="40"/>
        </w:rPr>
        <w:t> </w:t>
      </w:r>
      <w:r>
        <w:rPr/>
        <w:t>with</w:t>
      </w:r>
      <w:r>
        <w:rPr>
          <w:spacing w:val="40"/>
        </w:rPr>
        <w:t> </w:t>
      </w:r>
      <w:r>
        <w:rPr/>
        <w:t>only</w:t>
      </w:r>
      <w:r>
        <w:rPr>
          <w:spacing w:val="40"/>
        </w:rPr>
        <w:t> </w:t>
      </w:r>
      <w:r>
        <w:rPr/>
        <w:t>three</w:t>
      </w:r>
      <w:r>
        <w:rPr>
          <w:spacing w:val="40"/>
        </w:rPr>
        <w:t> </w:t>
      </w:r>
      <w:r>
        <w:rPr/>
        <w:t>subjects</w:t>
      </w:r>
      <w:r>
        <w:rPr>
          <w:spacing w:val="40"/>
        </w:rPr>
        <w:t> </w:t>
      </w:r>
      <w:r>
        <w:rPr/>
        <w:t>-</w:t>
      </w:r>
      <w:r>
        <w:rPr>
          <w:spacing w:val="40"/>
        </w:rPr>
        <w:t> </w:t>
      </w:r>
      <w:r>
        <w:rPr/>
        <w:t>defence,</w:t>
      </w:r>
      <w:r>
        <w:rPr>
          <w:spacing w:val="40"/>
        </w:rPr>
        <w:t> </w:t>
      </w:r>
      <w:r>
        <w:rPr/>
        <w:t>foreign</w:t>
      </w:r>
      <w:r>
        <w:rPr>
          <w:spacing w:val="40"/>
        </w:rPr>
        <w:t> </w:t>
      </w:r>
      <w:r>
        <w:rPr/>
        <w:t>affairs</w:t>
      </w:r>
      <w:r>
        <w:rPr>
          <w:spacing w:val="40"/>
        </w:rPr>
        <w:t> </w:t>
      </w:r>
      <w:r>
        <w:rPr/>
        <w:t>and currency. The remaining subjects should be administered by the federating units. They wanted unfettered authority with federating units which is nowhere comprehensible. On the other hand, the moderates, while claiming autonomy, wanted safeguards written into the constitution, against intrusion of the Federal authority</w:t>
      </w:r>
      <w:r>
        <w:rPr>
          <w:spacing w:val="40"/>
        </w:rPr>
        <w:t> </w:t>
      </w:r>
      <w:r>
        <w:rPr/>
        <w:t>in</w:t>
      </w:r>
      <w:r>
        <w:rPr>
          <w:spacing w:val="40"/>
        </w:rPr>
        <w:t> </w:t>
      </w:r>
      <w:r>
        <w:rPr/>
        <w:t>specified</w:t>
      </w:r>
      <w:r>
        <w:rPr>
          <w:spacing w:val="40"/>
        </w:rPr>
        <w:t> </w:t>
      </w:r>
      <w:r>
        <w:rPr/>
        <w:t>areas of</w:t>
      </w:r>
      <w:r>
        <w:rPr>
          <w:spacing w:val="40"/>
        </w:rPr>
        <w:t> </w:t>
      </w:r>
      <w:r>
        <w:rPr/>
        <w:t>control</w:t>
      </w:r>
      <w:r>
        <w:rPr>
          <w:spacing w:val="40"/>
        </w:rPr>
        <w:t> </w:t>
      </w:r>
      <w:r>
        <w:rPr/>
        <w:t>of federating</w:t>
      </w:r>
      <w:r>
        <w:rPr>
          <w:spacing w:val="40"/>
        </w:rPr>
        <w:t> </w:t>
      </w:r>
      <w:r>
        <w:rPr/>
        <w:t>units.</w:t>
      </w:r>
    </w:p>
    <w:p>
      <w:pPr>
        <w:pStyle w:val="BodyText"/>
        <w:spacing w:before="19"/>
      </w:pPr>
    </w:p>
    <w:p>
      <w:pPr>
        <w:pStyle w:val="BodyText"/>
        <w:spacing w:line="254" w:lineRule="auto"/>
        <w:ind w:left="2160" w:right="1434"/>
        <w:jc w:val="both"/>
        <w:rPr>
          <w:position w:val="6"/>
          <w:sz w:val="16"/>
        </w:rPr>
      </w:pPr>
      <w:r>
        <w:rPr/>
        <w:t>The myth of four nationalities propounded by Bizenjo, Mengal and their fellow- travellers</w:t>
      </w:r>
      <w:r>
        <w:rPr>
          <w:spacing w:val="40"/>
        </w:rPr>
        <w:t> </w:t>
      </w:r>
      <w:r>
        <w:rPr/>
        <w:t>generated</w:t>
      </w:r>
      <w:r>
        <w:rPr>
          <w:spacing w:val="40"/>
        </w:rPr>
        <w:t> </w:t>
      </w:r>
      <w:r>
        <w:rPr/>
        <w:t>heat</w:t>
      </w:r>
      <w:r>
        <w:rPr>
          <w:spacing w:val="40"/>
        </w:rPr>
        <w:t> </w:t>
      </w:r>
      <w:r>
        <w:rPr/>
        <w:t>more</w:t>
      </w:r>
      <w:r>
        <w:rPr>
          <w:spacing w:val="40"/>
        </w:rPr>
        <w:t> </w:t>
      </w:r>
      <w:r>
        <w:rPr/>
        <w:t>than</w:t>
      </w:r>
      <w:r>
        <w:rPr>
          <w:spacing w:val="40"/>
        </w:rPr>
        <w:t> </w:t>
      </w:r>
      <w:r>
        <w:rPr/>
        <w:t>any</w:t>
      </w:r>
      <w:r>
        <w:rPr>
          <w:spacing w:val="40"/>
        </w:rPr>
        <w:t> </w:t>
      </w:r>
      <w:r>
        <w:rPr/>
        <w:t>issue</w:t>
      </w:r>
      <w:r>
        <w:rPr>
          <w:spacing w:val="40"/>
        </w:rPr>
        <w:t> </w:t>
      </w:r>
      <w:r>
        <w:rPr/>
        <w:t>in</w:t>
      </w:r>
      <w:r>
        <w:rPr>
          <w:spacing w:val="40"/>
        </w:rPr>
        <w:t> </w:t>
      </w:r>
      <w:r>
        <w:rPr/>
        <w:t>the</w:t>
      </w:r>
      <w:r>
        <w:rPr>
          <w:spacing w:val="40"/>
        </w:rPr>
        <w:t> </w:t>
      </w:r>
      <w:r>
        <w:rPr/>
        <w:t>country.</w:t>
      </w:r>
      <w:r>
        <w:rPr>
          <w:spacing w:val="40"/>
        </w:rPr>
        <w:t> </w:t>
      </w:r>
      <w:r>
        <w:rPr/>
        <w:t>Mazari</w:t>
      </w:r>
      <w:r>
        <w:rPr>
          <w:spacing w:val="40"/>
        </w:rPr>
        <w:t> </w:t>
      </w:r>
      <w:r>
        <w:rPr/>
        <w:t>and</w:t>
      </w:r>
      <w:r>
        <w:rPr>
          <w:spacing w:val="40"/>
        </w:rPr>
        <w:t> </w:t>
      </w:r>
      <w:r>
        <w:rPr/>
        <w:t>his group contended that the NDP was committed to bringing about an 'honorable settlement'</w:t>
      </w:r>
      <w:r>
        <w:rPr>
          <w:spacing w:val="40"/>
        </w:rPr>
        <w:t> </w:t>
      </w:r>
      <w:r>
        <w:rPr/>
        <w:t>of</w:t>
      </w:r>
      <w:r>
        <w:rPr>
          <w:spacing w:val="40"/>
        </w:rPr>
        <w:t> </w:t>
      </w:r>
      <w:r>
        <w:rPr/>
        <w:t>the</w:t>
      </w:r>
      <w:r>
        <w:rPr>
          <w:spacing w:val="40"/>
        </w:rPr>
        <w:t> </w:t>
      </w:r>
      <w:r>
        <w:rPr/>
        <w:t>issue</w:t>
      </w:r>
      <w:r>
        <w:rPr>
          <w:spacing w:val="40"/>
        </w:rPr>
        <w:t> </w:t>
      </w:r>
      <w:r>
        <w:rPr/>
        <w:t>of</w:t>
      </w:r>
      <w:r>
        <w:rPr>
          <w:spacing w:val="40"/>
        </w:rPr>
        <w:t> </w:t>
      </w:r>
      <w:r>
        <w:rPr/>
        <w:t>provincial</w:t>
      </w:r>
      <w:r>
        <w:rPr>
          <w:spacing w:val="40"/>
        </w:rPr>
        <w:t> </w:t>
      </w:r>
      <w:r>
        <w:rPr/>
        <w:t>autonomy</w:t>
      </w:r>
      <w:r>
        <w:rPr>
          <w:spacing w:val="40"/>
        </w:rPr>
        <w:t> </w:t>
      </w:r>
      <w:r>
        <w:rPr/>
        <w:t>and</w:t>
      </w:r>
      <w:r>
        <w:rPr>
          <w:spacing w:val="40"/>
        </w:rPr>
        <w:t> </w:t>
      </w:r>
      <w:r>
        <w:rPr/>
        <w:t>removing</w:t>
      </w:r>
      <w:r>
        <w:rPr>
          <w:spacing w:val="40"/>
        </w:rPr>
        <w:t> </w:t>
      </w:r>
      <w:r>
        <w:rPr/>
        <w:t>all</w:t>
      </w:r>
      <w:r>
        <w:rPr>
          <w:spacing w:val="40"/>
        </w:rPr>
        <w:t> </w:t>
      </w:r>
      <w:r>
        <w:rPr/>
        <w:t>grievances</w:t>
      </w:r>
      <w:r>
        <w:rPr>
          <w:spacing w:val="40"/>
        </w:rPr>
        <w:t> </w:t>
      </w:r>
      <w:r>
        <w:rPr/>
        <w:t>of the</w:t>
      </w:r>
      <w:r>
        <w:rPr>
          <w:spacing w:val="28"/>
        </w:rPr>
        <w:t> </w:t>
      </w:r>
      <w:r>
        <w:rPr/>
        <w:t>four</w:t>
      </w:r>
      <w:r>
        <w:rPr>
          <w:spacing w:val="30"/>
        </w:rPr>
        <w:t> </w:t>
      </w:r>
      <w:r>
        <w:rPr/>
        <w:t>provinces according</w:t>
      </w:r>
      <w:r>
        <w:rPr>
          <w:spacing w:val="30"/>
        </w:rPr>
        <w:t> </w:t>
      </w:r>
      <w:r>
        <w:rPr/>
        <w:t>to the</w:t>
      </w:r>
      <w:r>
        <w:rPr>
          <w:spacing w:val="28"/>
        </w:rPr>
        <w:t> </w:t>
      </w:r>
      <w:r>
        <w:rPr/>
        <w:t>party</w:t>
      </w:r>
      <w:r>
        <w:rPr>
          <w:spacing w:val="30"/>
        </w:rPr>
        <w:t> </w:t>
      </w:r>
      <w:r>
        <w:rPr/>
        <w:t>manifesto.</w:t>
      </w:r>
      <w:r>
        <w:rPr>
          <w:spacing w:val="31"/>
        </w:rPr>
        <w:t> </w:t>
      </w:r>
      <w:r>
        <w:rPr/>
        <w:t>They</w:t>
      </w:r>
      <w:r>
        <w:rPr>
          <w:spacing w:val="30"/>
        </w:rPr>
        <w:t> </w:t>
      </w:r>
      <w:r>
        <w:rPr/>
        <w:t>claimed</w:t>
      </w:r>
      <w:r>
        <w:rPr>
          <w:spacing w:val="31"/>
        </w:rPr>
        <w:t> </w:t>
      </w:r>
      <w:r>
        <w:rPr/>
        <w:t>that there</w:t>
      </w:r>
      <w:r>
        <w:rPr>
          <w:spacing w:val="28"/>
        </w:rPr>
        <w:t> </w:t>
      </w:r>
      <w:r>
        <w:rPr/>
        <w:t>was no</w:t>
      </w:r>
      <w:r>
        <w:rPr>
          <w:spacing w:val="40"/>
        </w:rPr>
        <w:t> </w:t>
      </w:r>
      <w:r>
        <w:rPr/>
        <w:t>mention</w:t>
      </w:r>
      <w:r>
        <w:rPr>
          <w:spacing w:val="40"/>
        </w:rPr>
        <w:t> </w:t>
      </w:r>
      <w:r>
        <w:rPr/>
        <w:t>in</w:t>
      </w:r>
      <w:r>
        <w:rPr>
          <w:spacing w:val="40"/>
        </w:rPr>
        <w:t> </w:t>
      </w:r>
      <w:r>
        <w:rPr/>
        <w:t>the</w:t>
      </w:r>
      <w:r>
        <w:rPr>
          <w:spacing w:val="40"/>
        </w:rPr>
        <w:t> </w:t>
      </w:r>
      <w:r>
        <w:rPr/>
        <w:t>NDP's</w:t>
      </w:r>
      <w:r>
        <w:rPr>
          <w:spacing w:val="40"/>
        </w:rPr>
        <w:t> </w:t>
      </w:r>
      <w:r>
        <w:rPr/>
        <w:t>manifesto</w:t>
      </w:r>
      <w:r>
        <w:rPr>
          <w:spacing w:val="40"/>
        </w:rPr>
        <w:t> </w:t>
      </w:r>
      <w:r>
        <w:rPr/>
        <w:t>of</w:t>
      </w:r>
      <w:r>
        <w:rPr>
          <w:spacing w:val="40"/>
        </w:rPr>
        <w:t> </w:t>
      </w:r>
      <w:r>
        <w:rPr/>
        <w:t>four</w:t>
      </w:r>
      <w:r>
        <w:rPr>
          <w:spacing w:val="40"/>
        </w:rPr>
        <w:t> </w:t>
      </w:r>
      <w:r>
        <w:rPr/>
        <w:t>nationalities</w:t>
      </w:r>
      <w:r>
        <w:rPr>
          <w:spacing w:val="40"/>
        </w:rPr>
        <w:t> </w:t>
      </w:r>
      <w:r>
        <w:rPr/>
        <w:t>or</w:t>
      </w:r>
      <w:r>
        <w:rPr>
          <w:spacing w:val="40"/>
        </w:rPr>
        <w:t> </w:t>
      </w:r>
      <w:r>
        <w:rPr/>
        <w:t>four</w:t>
      </w:r>
      <w:r>
        <w:rPr>
          <w:spacing w:val="40"/>
        </w:rPr>
        <w:t> </w:t>
      </w:r>
      <w:r>
        <w:rPr/>
        <w:t>languages</w:t>
      </w:r>
      <w:r>
        <w:rPr>
          <w:spacing w:val="40"/>
        </w:rPr>
        <w:t> </w:t>
      </w:r>
      <w:r>
        <w:rPr/>
        <w:t>or equal representation for all in the National Assembly or the services ... [t]he extremists insisted, however, that there were four nationalities in the country and that their 'rights' needed to be ensured to them.</w:t>
      </w:r>
      <w:r>
        <w:rPr>
          <w:position w:val="6"/>
          <w:sz w:val="16"/>
        </w:rPr>
        <w:t>639</w:t>
      </w:r>
    </w:p>
    <w:p>
      <w:pPr>
        <w:pStyle w:val="BodyText"/>
        <w:spacing w:before="15"/>
      </w:pPr>
    </w:p>
    <w:p>
      <w:pPr>
        <w:pStyle w:val="BodyText"/>
        <w:spacing w:line="254" w:lineRule="auto"/>
        <w:ind w:left="1440" w:right="1433"/>
        <w:jc w:val="both"/>
      </w:pPr>
      <w:r>
        <w:rPr>
          <w:w w:val="105"/>
        </w:rPr>
        <w:t>By</w:t>
      </w:r>
      <w:r>
        <w:rPr>
          <w:w w:val="105"/>
        </w:rPr>
        <w:t> April</w:t>
      </w:r>
      <w:r>
        <w:rPr>
          <w:w w:val="105"/>
        </w:rPr>
        <w:t> 1979</w:t>
      </w:r>
      <w:r>
        <w:rPr>
          <w:w w:val="105"/>
        </w:rPr>
        <w:t> the</w:t>
      </w:r>
      <w:r>
        <w:rPr>
          <w:w w:val="105"/>
        </w:rPr>
        <w:t> party</w:t>
      </w:r>
      <w:r>
        <w:rPr>
          <w:w w:val="105"/>
        </w:rPr>
        <w:t> national</w:t>
      </w:r>
      <w:r>
        <w:rPr>
          <w:w w:val="105"/>
        </w:rPr>
        <w:t> committee</w:t>
      </w:r>
      <w:r>
        <w:rPr>
          <w:w w:val="105"/>
        </w:rPr>
        <w:t> decided</w:t>
      </w:r>
      <w:r>
        <w:rPr>
          <w:w w:val="105"/>
        </w:rPr>
        <w:t> that</w:t>
      </w:r>
      <w:r>
        <w:rPr>
          <w:w w:val="105"/>
        </w:rPr>
        <w:t> the</w:t>
      </w:r>
      <w:r>
        <w:rPr>
          <w:w w:val="105"/>
        </w:rPr>
        <w:t> only</w:t>
      </w:r>
      <w:r>
        <w:rPr>
          <w:w w:val="105"/>
        </w:rPr>
        <w:t> way</w:t>
      </w:r>
      <w:r>
        <w:rPr>
          <w:w w:val="105"/>
        </w:rPr>
        <w:t> out</w:t>
      </w:r>
      <w:r>
        <w:rPr>
          <w:w w:val="105"/>
        </w:rPr>
        <w:t> of</w:t>
      </w:r>
      <w:r>
        <w:rPr>
          <w:w w:val="105"/>
        </w:rPr>
        <w:t> the quagmire</w:t>
      </w:r>
      <w:r>
        <w:rPr>
          <w:w w:val="105"/>
        </w:rPr>
        <w:t> was</w:t>
      </w:r>
      <w:r>
        <w:rPr>
          <w:w w:val="105"/>
        </w:rPr>
        <w:t> to</w:t>
      </w:r>
      <w:r>
        <w:rPr>
          <w:w w:val="105"/>
        </w:rPr>
        <w:t> dismiss</w:t>
      </w:r>
      <w:r>
        <w:rPr>
          <w:w w:val="105"/>
        </w:rPr>
        <w:t> all</w:t>
      </w:r>
      <w:r>
        <w:rPr>
          <w:w w:val="105"/>
        </w:rPr>
        <w:t> party</w:t>
      </w:r>
      <w:r>
        <w:rPr>
          <w:w w:val="105"/>
        </w:rPr>
        <w:t> officials</w:t>
      </w:r>
      <w:r>
        <w:rPr>
          <w:w w:val="105"/>
        </w:rPr>
        <w:t> and</w:t>
      </w:r>
      <w:r>
        <w:rPr>
          <w:w w:val="105"/>
        </w:rPr>
        <w:t> committees</w:t>
      </w:r>
      <w:r>
        <w:rPr>
          <w:w w:val="105"/>
        </w:rPr>
        <w:t> and</w:t>
      </w:r>
      <w:r>
        <w:rPr>
          <w:w w:val="105"/>
        </w:rPr>
        <w:t> call</w:t>
      </w:r>
      <w:r>
        <w:rPr>
          <w:w w:val="105"/>
        </w:rPr>
        <w:t> for</w:t>
      </w:r>
      <w:r>
        <w:rPr>
          <w:w w:val="105"/>
        </w:rPr>
        <w:t> fresh</w:t>
      </w:r>
      <w:r>
        <w:rPr>
          <w:w w:val="105"/>
        </w:rPr>
        <w:t> elections across the board convinced as we were that</w:t>
      </w:r>
      <w:r>
        <w:rPr>
          <w:spacing w:val="-1"/>
          <w:w w:val="105"/>
        </w:rPr>
        <w:t> </w:t>
      </w:r>
      <w:r>
        <w:rPr>
          <w:w w:val="105"/>
        </w:rPr>
        <w:t>full-fledged democracy was far better than making</w:t>
      </w:r>
      <w:r>
        <w:rPr>
          <w:spacing w:val="-1"/>
          <w:w w:val="105"/>
        </w:rPr>
        <w:t> </w:t>
      </w:r>
      <w:r>
        <w:rPr>
          <w:w w:val="105"/>
        </w:rPr>
        <w:t>forced concessions</w:t>
      </w:r>
      <w:r>
        <w:rPr>
          <w:spacing w:val="-2"/>
          <w:w w:val="105"/>
        </w:rPr>
        <w:t> </w:t>
      </w:r>
      <w:r>
        <w:rPr>
          <w:w w:val="105"/>
        </w:rPr>
        <w:t>to</w:t>
      </w:r>
      <w:r>
        <w:rPr>
          <w:spacing w:val="-3"/>
          <w:w w:val="105"/>
        </w:rPr>
        <w:t> </w:t>
      </w:r>
      <w:r>
        <w:rPr>
          <w:w w:val="105"/>
        </w:rPr>
        <w:t>back-room</w:t>
      </w:r>
      <w:r>
        <w:rPr>
          <w:spacing w:val="-2"/>
          <w:w w:val="105"/>
        </w:rPr>
        <w:t> </w:t>
      </w:r>
      <w:r>
        <w:rPr>
          <w:w w:val="105"/>
        </w:rPr>
        <w:t>intrigues. Faced with</w:t>
      </w:r>
      <w:r>
        <w:rPr>
          <w:spacing w:val="-2"/>
          <w:w w:val="105"/>
        </w:rPr>
        <w:t> </w:t>
      </w:r>
      <w:r>
        <w:rPr>
          <w:w w:val="105"/>
        </w:rPr>
        <w:t>defeat</w:t>
      </w:r>
      <w:r>
        <w:rPr>
          <w:spacing w:val="-3"/>
          <w:w w:val="105"/>
        </w:rPr>
        <w:t> </w:t>
      </w:r>
      <w:r>
        <w:rPr>
          <w:w w:val="105"/>
        </w:rPr>
        <w:t>in</w:t>
      </w:r>
      <w:r>
        <w:rPr>
          <w:spacing w:val="-2"/>
          <w:w w:val="105"/>
        </w:rPr>
        <w:t> </w:t>
      </w:r>
      <w:r>
        <w:rPr>
          <w:w w:val="105"/>
        </w:rPr>
        <w:t>party</w:t>
      </w:r>
      <w:r>
        <w:rPr>
          <w:spacing w:val="-1"/>
          <w:w w:val="105"/>
        </w:rPr>
        <w:t> </w:t>
      </w:r>
      <w:r>
        <w:rPr>
          <w:w w:val="105"/>
        </w:rPr>
        <w:t>elections the Bizenjo faction, with Attaullah Mengal now unfortunately in the lead, stormed out of the party after making angry accusations against</w:t>
      </w:r>
      <w:r>
        <w:rPr>
          <w:spacing w:val="-1"/>
          <w:w w:val="105"/>
        </w:rPr>
        <w:t> </w:t>
      </w:r>
      <w:r>
        <w:rPr>
          <w:w w:val="105"/>
        </w:rPr>
        <w:t>me for being a pawn of the military regime.</w:t>
      </w:r>
      <w:r>
        <w:rPr>
          <w:w w:val="105"/>
        </w:rPr>
        <w:t> I</w:t>
      </w:r>
      <w:r>
        <w:rPr>
          <w:w w:val="105"/>
        </w:rPr>
        <w:t> was</w:t>
      </w:r>
      <w:r>
        <w:rPr>
          <w:w w:val="105"/>
        </w:rPr>
        <w:t> deeply</w:t>
      </w:r>
      <w:r>
        <w:rPr>
          <w:w w:val="105"/>
        </w:rPr>
        <w:t> hurt</w:t>
      </w:r>
      <w:r>
        <w:rPr>
          <w:w w:val="105"/>
        </w:rPr>
        <w:t> by</w:t>
      </w:r>
      <w:r>
        <w:rPr>
          <w:w w:val="105"/>
        </w:rPr>
        <w:t> these</w:t>
      </w:r>
      <w:r>
        <w:rPr>
          <w:w w:val="105"/>
        </w:rPr>
        <w:t> actions,</w:t>
      </w:r>
      <w:r>
        <w:rPr>
          <w:w w:val="105"/>
        </w:rPr>
        <w:t> particularly</w:t>
      </w:r>
      <w:r>
        <w:rPr>
          <w:w w:val="105"/>
        </w:rPr>
        <w:t> by</w:t>
      </w:r>
      <w:r>
        <w:rPr>
          <w:w w:val="105"/>
        </w:rPr>
        <w:t> those</w:t>
      </w:r>
      <w:r>
        <w:rPr>
          <w:w w:val="105"/>
        </w:rPr>
        <w:t> of</w:t>
      </w:r>
      <w:r>
        <w:rPr>
          <w:w w:val="105"/>
        </w:rPr>
        <w:t> Attaullah</w:t>
      </w:r>
      <w:r>
        <w:rPr>
          <w:w w:val="105"/>
        </w:rPr>
        <w:t> Mengal, whom I had always liked. The whole idea of creating the NDP had been based upon on correcting</w:t>
      </w:r>
      <w:r>
        <w:rPr>
          <w:w w:val="105"/>
        </w:rPr>
        <w:t> injustices</w:t>
      </w:r>
      <w:r>
        <w:rPr>
          <w:w w:val="105"/>
        </w:rPr>
        <w:t> done</w:t>
      </w:r>
      <w:r>
        <w:rPr>
          <w:w w:val="105"/>
        </w:rPr>
        <w:t> to</w:t>
      </w:r>
      <w:r>
        <w:rPr>
          <w:w w:val="105"/>
        </w:rPr>
        <w:t> my</w:t>
      </w:r>
      <w:r>
        <w:rPr>
          <w:w w:val="105"/>
        </w:rPr>
        <w:t> friends</w:t>
      </w:r>
      <w:r>
        <w:rPr>
          <w:w w:val="105"/>
        </w:rPr>
        <w:t> in</w:t>
      </w:r>
      <w:r>
        <w:rPr>
          <w:w w:val="105"/>
        </w:rPr>
        <w:t> Balochistan</w:t>
      </w:r>
      <w:r>
        <w:rPr>
          <w:w w:val="105"/>
        </w:rPr>
        <w:t> and</w:t>
      </w:r>
      <w:r>
        <w:rPr>
          <w:w w:val="105"/>
        </w:rPr>
        <w:t> the</w:t>
      </w:r>
      <w:r>
        <w:rPr>
          <w:w w:val="105"/>
        </w:rPr>
        <w:t> NAP.</w:t>
      </w:r>
      <w:r>
        <w:rPr>
          <w:w w:val="105"/>
        </w:rPr>
        <w:t> While</w:t>
      </w:r>
      <w:r>
        <w:rPr>
          <w:w w:val="105"/>
        </w:rPr>
        <w:t> I</w:t>
      </w:r>
      <w:r>
        <w:rPr>
          <w:w w:val="105"/>
        </w:rPr>
        <w:t> tried</w:t>
      </w:r>
      <w:r>
        <w:rPr>
          <w:w w:val="105"/>
        </w:rPr>
        <w:t> to respond to what I felt was a betrayal by trussed colleagues, Begum Naseem Wali Khan proved to be more vocal in my defence.</w:t>
      </w:r>
    </w:p>
    <w:p>
      <w:pPr>
        <w:pStyle w:val="BodyText"/>
        <w:rPr>
          <w:sz w:val="20"/>
        </w:rPr>
      </w:pPr>
    </w:p>
    <w:p>
      <w:pPr>
        <w:pStyle w:val="BodyText"/>
        <w:spacing w:before="155"/>
        <w:rPr>
          <w:sz w:val="20"/>
        </w:rPr>
      </w:pPr>
      <w:r>
        <w:rPr>
          <w:sz w:val="20"/>
        </w:rPr>
        <mc:AlternateContent>
          <mc:Choice Requires="wps">
            <w:drawing>
              <wp:anchor distT="0" distB="0" distL="0" distR="0" allowOverlap="1" layoutInCell="1" locked="0" behindDoc="1" simplePos="0" relativeHeight="487736832">
                <wp:simplePos x="0" y="0"/>
                <wp:positionH relativeFrom="page">
                  <wp:posOffset>914400</wp:posOffset>
                </wp:positionH>
                <wp:positionV relativeFrom="paragraph">
                  <wp:posOffset>263051</wp:posOffset>
                </wp:positionV>
                <wp:extent cx="1828800" cy="9525"/>
                <wp:effectExtent l="0" t="0" r="0" b="0"/>
                <wp:wrapTopAndBottom/>
                <wp:docPr id="299" name="Graphic 299"/>
                <wp:cNvGraphicFramePr>
                  <a:graphicFrameLocks/>
                </wp:cNvGraphicFramePr>
                <a:graphic>
                  <a:graphicData uri="http://schemas.microsoft.com/office/word/2010/wordprocessingShape">
                    <wps:wsp>
                      <wps:cNvPr id="299" name="Graphic 29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712696pt;width:144pt;height:.71pt;mso-position-horizontal-relative:page;mso-position-vertical-relative:paragraph;z-index:-15579648;mso-wrap-distance-left:0;mso-wrap-distance-right:0" id="docshape298"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639</w:t>
      </w:r>
      <w:r>
        <w:rPr>
          <w:rFonts w:ascii="Calibri"/>
          <w:spacing w:val="-3"/>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Economist</w:t>
      </w:r>
      <w:r>
        <w:rPr>
          <w:rFonts w:ascii="Calibri"/>
          <w:sz w:val="20"/>
          <w:vertAlign w:val="baseline"/>
        </w:rPr>
        <w:t>,</w:t>
      </w:r>
      <w:r>
        <w:rPr>
          <w:rFonts w:ascii="Calibri"/>
          <w:spacing w:val="-6"/>
          <w:sz w:val="20"/>
          <w:vertAlign w:val="baseline"/>
        </w:rPr>
        <w:t> </w:t>
      </w:r>
      <w:r>
        <w:rPr>
          <w:rFonts w:ascii="Calibri"/>
          <w:sz w:val="20"/>
          <w:vertAlign w:val="baseline"/>
        </w:rPr>
        <w:t>29</w:t>
      </w:r>
      <w:r>
        <w:rPr>
          <w:rFonts w:ascii="Calibri"/>
          <w:spacing w:val="-9"/>
          <w:sz w:val="20"/>
          <w:vertAlign w:val="baseline"/>
        </w:rPr>
        <w:t> </w:t>
      </w:r>
      <w:r>
        <w:rPr>
          <w:rFonts w:ascii="Calibri"/>
          <w:sz w:val="20"/>
          <w:vertAlign w:val="baseline"/>
        </w:rPr>
        <w:t>April-5</w:t>
      </w:r>
      <w:r>
        <w:rPr>
          <w:rFonts w:ascii="Calibri"/>
          <w:spacing w:val="-9"/>
          <w:sz w:val="20"/>
          <w:vertAlign w:val="baseline"/>
        </w:rPr>
        <w:t> </w:t>
      </w:r>
      <w:r>
        <w:rPr>
          <w:rFonts w:ascii="Calibri"/>
          <w:sz w:val="20"/>
          <w:vertAlign w:val="baseline"/>
        </w:rPr>
        <w:t>May</w:t>
      </w:r>
      <w:r>
        <w:rPr>
          <w:rFonts w:ascii="Calibri"/>
          <w:spacing w:val="-9"/>
          <w:sz w:val="20"/>
          <w:vertAlign w:val="baseline"/>
        </w:rPr>
        <w:t> </w:t>
      </w:r>
      <w:r>
        <w:rPr>
          <w:rFonts w:ascii="Calibri"/>
          <w:sz w:val="20"/>
          <w:vertAlign w:val="baseline"/>
        </w:rPr>
        <w:t>1978</w:t>
      </w:r>
      <w:r>
        <w:rPr>
          <w:rFonts w:ascii="Calibri"/>
          <w:spacing w:val="-5"/>
          <w:sz w:val="20"/>
          <w:vertAlign w:val="baseline"/>
        </w:rPr>
        <w:t> </w:t>
      </w:r>
      <w:r>
        <w:rPr>
          <w:rFonts w:ascii="Calibri"/>
          <w:sz w:val="20"/>
          <w:vertAlign w:val="baseline"/>
        </w:rPr>
        <w:t>(National</w:t>
      </w:r>
      <w:r>
        <w:rPr>
          <w:rFonts w:ascii="Calibri"/>
          <w:spacing w:val="-2"/>
          <w:sz w:val="20"/>
          <w:vertAlign w:val="baseline"/>
        </w:rPr>
        <w:t> </w:t>
      </w:r>
      <w:r>
        <w:rPr>
          <w:rFonts w:ascii="Calibri"/>
          <w:sz w:val="20"/>
          <w:vertAlign w:val="baseline"/>
        </w:rPr>
        <w:t>Scene-Split</w:t>
      </w:r>
      <w:r>
        <w:rPr>
          <w:rFonts w:ascii="Calibri"/>
          <w:spacing w:val="-9"/>
          <w:sz w:val="20"/>
          <w:vertAlign w:val="baseline"/>
        </w:rPr>
        <w:t> </w:t>
      </w:r>
      <w:r>
        <w:rPr>
          <w:rFonts w:ascii="Calibri"/>
          <w:sz w:val="20"/>
          <w:vertAlign w:val="baseline"/>
        </w:rPr>
        <w:t>in</w:t>
      </w:r>
      <w:r>
        <w:rPr>
          <w:rFonts w:ascii="Calibri"/>
          <w:spacing w:val="-8"/>
          <w:sz w:val="20"/>
          <w:vertAlign w:val="baseline"/>
        </w:rPr>
        <w:t> </w:t>
      </w:r>
      <w:r>
        <w:rPr>
          <w:rFonts w:ascii="Calibri"/>
          <w:spacing w:val="-2"/>
          <w:sz w:val="20"/>
          <w:vertAlign w:val="baseline"/>
        </w:rPr>
        <w:t>NDP).</w:t>
      </w:r>
    </w:p>
    <w:p>
      <w:pPr>
        <w:spacing w:after="0"/>
        <w:jc w:val="left"/>
        <w:rPr>
          <w:rFonts w:ascii="Calibri"/>
          <w:sz w:val="20"/>
        </w:rPr>
        <w:sectPr>
          <w:pgSz w:w="12240" w:h="15840"/>
          <w:pgMar w:header="0" w:footer="985" w:top="1680" w:bottom="1180" w:left="0" w:right="0"/>
        </w:sectPr>
      </w:pPr>
    </w:p>
    <w:p>
      <w:pPr>
        <w:pStyle w:val="BodyText"/>
        <w:spacing w:line="254" w:lineRule="auto" w:before="67"/>
        <w:ind w:left="2160" w:right="1435"/>
        <w:jc w:val="both"/>
      </w:pPr>
      <w:r>
        <w:rPr>
          <w:w w:val="105"/>
        </w:rPr>
        <w:t>Asked</w:t>
      </w:r>
      <w:r>
        <w:rPr>
          <w:w w:val="105"/>
        </w:rPr>
        <w:t> about</w:t>
      </w:r>
      <w:r>
        <w:rPr>
          <w:w w:val="105"/>
        </w:rPr>
        <w:t> the</w:t>
      </w:r>
      <w:r>
        <w:rPr>
          <w:w w:val="105"/>
        </w:rPr>
        <w:t> allegations</w:t>
      </w:r>
      <w:r>
        <w:rPr>
          <w:w w:val="105"/>
        </w:rPr>
        <w:t> that</w:t>
      </w:r>
      <w:r>
        <w:rPr>
          <w:w w:val="105"/>
        </w:rPr>
        <w:t> Mr.</w:t>
      </w:r>
      <w:r>
        <w:rPr>
          <w:w w:val="105"/>
        </w:rPr>
        <w:t> Mazari</w:t>
      </w:r>
      <w:r>
        <w:rPr>
          <w:w w:val="105"/>
        </w:rPr>
        <w:t> had</w:t>
      </w:r>
      <w:r>
        <w:rPr>
          <w:w w:val="105"/>
        </w:rPr>
        <w:t> the</w:t>
      </w:r>
      <w:r>
        <w:rPr>
          <w:w w:val="105"/>
        </w:rPr>
        <w:t> blessings</w:t>
      </w:r>
      <w:r>
        <w:rPr>
          <w:w w:val="105"/>
        </w:rPr>
        <w:t> of</w:t>
      </w:r>
      <w:r>
        <w:rPr>
          <w:w w:val="105"/>
        </w:rPr>
        <w:t> Islamabad, Begum</w:t>
      </w:r>
      <w:r>
        <w:rPr>
          <w:w w:val="105"/>
        </w:rPr>
        <w:t> Wali</w:t>
      </w:r>
      <w:r>
        <w:rPr>
          <w:w w:val="105"/>
        </w:rPr>
        <w:t> Khan</w:t>
      </w:r>
      <w:r>
        <w:rPr>
          <w:w w:val="105"/>
        </w:rPr>
        <w:t> said</w:t>
      </w:r>
      <w:r>
        <w:rPr>
          <w:w w:val="105"/>
        </w:rPr>
        <w:t> that</w:t>
      </w:r>
      <w:r>
        <w:rPr>
          <w:w w:val="105"/>
        </w:rPr>
        <w:t> the</w:t>
      </w:r>
      <w:r>
        <w:rPr>
          <w:w w:val="105"/>
        </w:rPr>
        <w:t> NDP</w:t>
      </w:r>
      <w:r>
        <w:rPr>
          <w:w w:val="105"/>
        </w:rPr>
        <w:t> did</w:t>
      </w:r>
      <w:r>
        <w:rPr>
          <w:w w:val="105"/>
        </w:rPr>
        <w:t> not</w:t>
      </w:r>
      <w:r>
        <w:rPr>
          <w:w w:val="105"/>
        </w:rPr>
        <w:t> believe</w:t>
      </w:r>
      <w:r>
        <w:rPr>
          <w:w w:val="105"/>
        </w:rPr>
        <w:t> in</w:t>
      </w:r>
      <w:r>
        <w:rPr>
          <w:w w:val="105"/>
        </w:rPr>
        <w:t> bargaining</w:t>
      </w:r>
      <w:r>
        <w:rPr>
          <w:w w:val="105"/>
        </w:rPr>
        <w:t> and</w:t>
      </w:r>
      <w:r>
        <w:rPr>
          <w:w w:val="105"/>
        </w:rPr>
        <w:t> added</w:t>
      </w:r>
      <w:r>
        <w:rPr>
          <w:spacing w:val="80"/>
          <w:w w:val="105"/>
        </w:rPr>
        <w:t> </w:t>
      </w:r>
      <w:r>
        <w:rPr>
          <w:w w:val="105"/>
        </w:rPr>
        <w:t>that</w:t>
      </w:r>
      <w:r>
        <w:rPr>
          <w:w w:val="105"/>
        </w:rPr>
        <w:t> if</w:t>
      </w:r>
      <w:r>
        <w:rPr>
          <w:w w:val="105"/>
        </w:rPr>
        <w:t> it</w:t>
      </w:r>
      <w:r>
        <w:rPr>
          <w:w w:val="105"/>
        </w:rPr>
        <w:t> wanted</w:t>
      </w:r>
      <w:r>
        <w:rPr>
          <w:w w:val="105"/>
        </w:rPr>
        <w:t> to</w:t>
      </w:r>
      <w:r>
        <w:rPr>
          <w:w w:val="105"/>
        </w:rPr>
        <w:t> be</w:t>
      </w:r>
      <w:r>
        <w:rPr>
          <w:w w:val="105"/>
        </w:rPr>
        <w:t> purchased</w:t>
      </w:r>
      <w:r>
        <w:rPr>
          <w:w w:val="105"/>
        </w:rPr>
        <w:t> it</w:t>
      </w:r>
      <w:r>
        <w:rPr>
          <w:w w:val="105"/>
        </w:rPr>
        <w:t> could</w:t>
      </w:r>
      <w:r>
        <w:rPr>
          <w:w w:val="105"/>
        </w:rPr>
        <w:t> have</w:t>
      </w:r>
      <w:r>
        <w:rPr>
          <w:w w:val="105"/>
        </w:rPr>
        <w:t> done</w:t>
      </w:r>
      <w:r>
        <w:rPr>
          <w:w w:val="105"/>
        </w:rPr>
        <w:t> so</w:t>
      </w:r>
      <w:r>
        <w:rPr>
          <w:w w:val="105"/>
        </w:rPr>
        <w:t> during</w:t>
      </w:r>
      <w:r>
        <w:rPr>
          <w:w w:val="105"/>
        </w:rPr>
        <w:t> the</w:t>
      </w:r>
      <w:r>
        <w:rPr>
          <w:w w:val="105"/>
        </w:rPr>
        <w:t> time</w:t>
      </w:r>
      <w:r>
        <w:rPr>
          <w:w w:val="105"/>
        </w:rPr>
        <w:t> when these [two] leaders were in jail. The NDP could have sought the blessings of the Government</w:t>
      </w:r>
      <w:r>
        <w:rPr>
          <w:w w:val="105"/>
        </w:rPr>
        <w:t> at</w:t>
      </w:r>
      <w:r>
        <w:rPr>
          <w:w w:val="105"/>
        </w:rPr>
        <w:t> a</w:t>
      </w:r>
      <w:r>
        <w:rPr>
          <w:w w:val="105"/>
        </w:rPr>
        <w:t> time</w:t>
      </w:r>
      <w:r>
        <w:rPr>
          <w:w w:val="105"/>
        </w:rPr>
        <w:t> when</w:t>
      </w:r>
      <w:r>
        <w:rPr>
          <w:w w:val="105"/>
        </w:rPr>
        <w:t> Mr.</w:t>
      </w:r>
      <w:r>
        <w:rPr>
          <w:w w:val="105"/>
        </w:rPr>
        <w:t> Bhutto</w:t>
      </w:r>
      <w:r>
        <w:rPr>
          <w:w w:val="105"/>
        </w:rPr>
        <w:t> used</w:t>
      </w:r>
      <w:r>
        <w:rPr>
          <w:w w:val="105"/>
        </w:rPr>
        <w:t> to</w:t>
      </w:r>
      <w:r>
        <w:rPr>
          <w:w w:val="105"/>
        </w:rPr>
        <w:t> send</w:t>
      </w:r>
      <w:r>
        <w:rPr>
          <w:w w:val="105"/>
        </w:rPr>
        <w:t> emissaries</w:t>
      </w:r>
      <w:r>
        <w:rPr>
          <w:w w:val="105"/>
        </w:rPr>
        <w:t> for</w:t>
      </w:r>
      <w:r>
        <w:rPr>
          <w:w w:val="105"/>
        </w:rPr>
        <w:t> such</w:t>
      </w:r>
      <w:r>
        <w:rPr>
          <w:w w:val="105"/>
        </w:rPr>
        <w:t> a </w:t>
      </w:r>
      <w:r>
        <w:rPr>
          <w:spacing w:val="-2"/>
          <w:w w:val="105"/>
        </w:rPr>
        <w:t>bargain.</w:t>
      </w:r>
    </w:p>
    <w:p>
      <w:pPr>
        <w:pStyle w:val="BodyText"/>
        <w:spacing w:before="17"/>
      </w:pPr>
    </w:p>
    <w:p>
      <w:pPr>
        <w:pStyle w:val="BodyText"/>
        <w:spacing w:line="254" w:lineRule="auto"/>
        <w:ind w:left="2160" w:right="1441"/>
        <w:jc w:val="both"/>
      </w:pPr>
      <w:r>
        <w:rPr/>
        <w:t>She said that these leaders were fully aware of the fact that the NDP left no stone unturned</w:t>
      </w:r>
      <w:r>
        <w:rPr>
          <w:spacing w:val="40"/>
        </w:rPr>
        <w:t> </w:t>
      </w:r>
      <w:r>
        <w:rPr/>
        <w:t>to</w:t>
      </w:r>
      <w:r>
        <w:rPr>
          <w:spacing w:val="40"/>
        </w:rPr>
        <w:t> </w:t>
      </w:r>
      <w:r>
        <w:rPr/>
        <w:t>get</w:t>
      </w:r>
      <w:r>
        <w:rPr>
          <w:spacing w:val="40"/>
        </w:rPr>
        <w:t> </w:t>
      </w:r>
      <w:r>
        <w:rPr/>
        <w:t>them</w:t>
      </w:r>
      <w:r>
        <w:rPr>
          <w:spacing w:val="40"/>
        </w:rPr>
        <w:t> </w:t>
      </w:r>
      <w:r>
        <w:rPr/>
        <w:t>released.</w:t>
      </w:r>
      <w:r>
        <w:rPr>
          <w:spacing w:val="40"/>
        </w:rPr>
        <w:t> </w:t>
      </w:r>
      <w:r>
        <w:rPr/>
        <w:t>It</w:t>
      </w:r>
      <w:r>
        <w:rPr>
          <w:spacing w:val="40"/>
        </w:rPr>
        <w:t> </w:t>
      </w:r>
      <w:r>
        <w:rPr/>
        <w:t>was</w:t>
      </w:r>
      <w:r>
        <w:rPr>
          <w:spacing w:val="40"/>
        </w:rPr>
        <w:t> </w:t>
      </w:r>
      <w:r>
        <w:rPr/>
        <w:t>an</w:t>
      </w:r>
      <w:r>
        <w:rPr>
          <w:spacing w:val="40"/>
        </w:rPr>
        <w:t> </w:t>
      </w:r>
      <w:r>
        <w:rPr/>
        <w:t>insult</w:t>
      </w:r>
      <w:r>
        <w:rPr>
          <w:spacing w:val="40"/>
        </w:rPr>
        <w:t> </w:t>
      </w:r>
      <w:r>
        <w:rPr/>
        <w:t>to</w:t>
      </w:r>
      <w:r>
        <w:rPr>
          <w:spacing w:val="40"/>
        </w:rPr>
        <w:t> </w:t>
      </w:r>
      <w:r>
        <w:rPr/>
        <w:t>themselves</w:t>
      </w:r>
      <w:r>
        <w:rPr>
          <w:spacing w:val="40"/>
        </w:rPr>
        <w:t> </w:t>
      </w:r>
      <w:r>
        <w:rPr/>
        <w:t>if</w:t>
      </w:r>
      <w:r>
        <w:rPr>
          <w:spacing w:val="40"/>
        </w:rPr>
        <w:t> </w:t>
      </w:r>
      <w:r>
        <w:rPr/>
        <w:t>they</w:t>
      </w:r>
      <w:r>
        <w:rPr>
          <w:spacing w:val="40"/>
        </w:rPr>
        <w:t> </w:t>
      </w:r>
      <w:r>
        <w:rPr/>
        <w:t>charged their own party with having any link with Islamabad. She said that in fact such charges</w:t>
      </w:r>
      <w:r>
        <w:rPr>
          <w:spacing w:val="40"/>
        </w:rPr>
        <w:t> </w:t>
      </w:r>
      <w:r>
        <w:rPr/>
        <w:t>were</w:t>
      </w:r>
      <w:r>
        <w:rPr>
          <w:spacing w:val="38"/>
        </w:rPr>
        <w:t> </w:t>
      </w:r>
      <w:r>
        <w:rPr/>
        <w:t>levelled</w:t>
      </w:r>
      <w:r>
        <w:rPr>
          <w:spacing w:val="40"/>
        </w:rPr>
        <w:t> </w:t>
      </w:r>
      <w:r>
        <w:rPr/>
        <w:t>against</w:t>
      </w:r>
      <w:r>
        <w:rPr>
          <w:spacing w:val="40"/>
        </w:rPr>
        <w:t> </w:t>
      </w:r>
      <w:r>
        <w:rPr/>
        <w:t>all</w:t>
      </w:r>
      <w:r>
        <w:rPr>
          <w:spacing w:val="40"/>
        </w:rPr>
        <w:t> </w:t>
      </w:r>
      <w:r>
        <w:rPr/>
        <w:t>those</w:t>
      </w:r>
      <w:r>
        <w:rPr>
          <w:spacing w:val="40"/>
        </w:rPr>
        <w:t> </w:t>
      </w:r>
      <w:r>
        <w:rPr/>
        <w:t>who</w:t>
      </w:r>
      <w:r>
        <w:rPr>
          <w:spacing w:val="40"/>
        </w:rPr>
        <w:t> </w:t>
      </w:r>
      <w:r>
        <w:rPr/>
        <w:t>stood</w:t>
      </w:r>
      <w:r>
        <w:rPr>
          <w:spacing w:val="40"/>
        </w:rPr>
        <w:t> </w:t>
      </w:r>
      <w:r>
        <w:rPr/>
        <w:t>behind</w:t>
      </w:r>
      <w:r>
        <w:rPr>
          <w:spacing w:val="40"/>
        </w:rPr>
        <w:t> </w:t>
      </w:r>
      <w:r>
        <w:rPr/>
        <w:t>Sardar</w:t>
      </w:r>
      <w:r>
        <w:rPr>
          <w:spacing w:val="40"/>
        </w:rPr>
        <w:t> </w:t>
      </w:r>
      <w:r>
        <w:rPr/>
        <w:t>Mazari.</w:t>
      </w:r>
    </w:p>
    <w:p>
      <w:pPr>
        <w:pStyle w:val="BodyText"/>
        <w:spacing w:before="18"/>
      </w:pPr>
    </w:p>
    <w:p>
      <w:pPr>
        <w:pStyle w:val="BodyText"/>
        <w:spacing w:line="254" w:lineRule="auto"/>
        <w:ind w:left="2160" w:right="1436"/>
        <w:jc w:val="both"/>
        <w:rPr>
          <w:position w:val="6"/>
          <w:sz w:val="16"/>
        </w:rPr>
      </w:pPr>
      <w:r>
        <w:rPr>
          <w:w w:val="105"/>
        </w:rPr>
        <w:t>Asked</w:t>
      </w:r>
      <w:r>
        <w:rPr>
          <w:w w:val="105"/>
        </w:rPr>
        <w:t> if</w:t>
      </w:r>
      <w:r>
        <w:rPr>
          <w:w w:val="105"/>
        </w:rPr>
        <w:t> there</w:t>
      </w:r>
      <w:r>
        <w:rPr>
          <w:w w:val="105"/>
        </w:rPr>
        <w:t> was</w:t>
      </w:r>
      <w:r>
        <w:rPr>
          <w:w w:val="105"/>
        </w:rPr>
        <w:t> any</w:t>
      </w:r>
      <w:r>
        <w:rPr>
          <w:w w:val="105"/>
        </w:rPr>
        <w:t> chance</w:t>
      </w:r>
      <w:r>
        <w:rPr>
          <w:w w:val="105"/>
        </w:rPr>
        <w:t> of</w:t>
      </w:r>
      <w:r>
        <w:rPr>
          <w:w w:val="105"/>
        </w:rPr>
        <w:t> bringing</w:t>
      </w:r>
      <w:r>
        <w:rPr>
          <w:w w:val="105"/>
        </w:rPr>
        <w:t> them</w:t>
      </w:r>
      <w:r>
        <w:rPr>
          <w:w w:val="105"/>
        </w:rPr>
        <w:t> back</w:t>
      </w:r>
      <w:r>
        <w:rPr>
          <w:w w:val="105"/>
        </w:rPr>
        <w:t> to</w:t>
      </w:r>
      <w:r>
        <w:rPr>
          <w:w w:val="105"/>
        </w:rPr>
        <w:t> NDP.</w:t>
      </w:r>
      <w:r>
        <w:rPr>
          <w:w w:val="105"/>
        </w:rPr>
        <w:t> She</w:t>
      </w:r>
      <w:r>
        <w:rPr>
          <w:w w:val="105"/>
        </w:rPr>
        <w:t> said</w:t>
      </w:r>
      <w:r>
        <w:rPr>
          <w:w w:val="105"/>
        </w:rPr>
        <w:t> ...</w:t>
      </w:r>
      <w:r>
        <w:rPr>
          <w:w w:val="105"/>
        </w:rPr>
        <w:t> that their</w:t>
      </w:r>
      <w:r>
        <w:rPr>
          <w:w w:val="105"/>
        </w:rPr>
        <w:t> absence</w:t>
      </w:r>
      <w:r>
        <w:rPr>
          <w:w w:val="105"/>
        </w:rPr>
        <w:t> would</w:t>
      </w:r>
      <w:r>
        <w:rPr>
          <w:w w:val="105"/>
        </w:rPr>
        <w:t> hardly</w:t>
      </w:r>
      <w:r>
        <w:rPr>
          <w:w w:val="105"/>
        </w:rPr>
        <w:t> matter</w:t>
      </w:r>
      <w:r>
        <w:rPr>
          <w:w w:val="105"/>
        </w:rPr>
        <w:t> as</w:t>
      </w:r>
      <w:r>
        <w:rPr>
          <w:w w:val="105"/>
        </w:rPr>
        <w:t> the</w:t>
      </w:r>
      <w:r>
        <w:rPr>
          <w:w w:val="105"/>
        </w:rPr>
        <w:t> NDP</w:t>
      </w:r>
      <w:r>
        <w:rPr>
          <w:w w:val="105"/>
        </w:rPr>
        <w:t> had</w:t>
      </w:r>
      <w:r>
        <w:rPr>
          <w:w w:val="105"/>
        </w:rPr>
        <w:t> been</w:t>
      </w:r>
      <w:r>
        <w:rPr>
          <w:w w:val="105"/>
        </w:rPr>
        <w:t> formed</w:t>
      </w:r>
      <w:r>
        <w:rPr>
          <w:w w:val="105"/>
        </w:rPr>
        <w:t> without</w:t>
      </w:r>
      <w:r>
        <w:rPr>
          <w:w w:val="105"/>
        </w:rPr>
        <w:t> their </w:t>
      </w:r>
      <w:r>
        <w:rPr>
          <w:spacing w:val="-2"/>
          <w:w w:val="105"/>
        </w:rPr>
        <w:t>presence.</w:t>
      </w:r>
      <w:r>
        <w:rPr>
          <w:spacing w:val="-2"/>
          <w:w w:val="105"/>
          <w:position w:val="6"/>
          <w:sz w:val="16"/>
        </w:rPr>
        <w:t>640</w:t>
      </w:r>
    </w:p>
    <w:p>
      <w:pPr>
        <w:pStyle w:val="BodyText"/>
        <w:spacing w:before="15"/>
      </w:pPr>
    </w:p>
    <w:p>
      <w:pPr>
        <w:pStyle w:val="BodyText"/>
        <w:spacing w:line="254" w:lineRule="auto"/>
        <w:ind w:left="1440" w:right="1432"/>
        <w:jc w:val="both"/>
      </w:pPr>
      <w:r>
        <w:rPr>
          <w:w w:val="105"/>
        </w:rPr>
        <w:t>In</w:t>
      </w:r>
      <w:r>
        <w:rPr>
          <w:spacing w:val="-12"/>
          <w:w w:val="105"/>
        </w:rPr>
        <w:t> </w:t>
      </w:r>
      <w:r>
        <w:rPr>
          <w:w w:val="105"/>
        </w:rPr>
        <w:t>retrospect</w:t>
      </w:r>
      <w:r>
        <w:rPr>
          <w:spacing w:val="-12"/>
          <w:w w:val="105"/>
        </w:rPr>
        <w:t> </w:t>
      </w:r>
      <w:r>
        <w:rPr>
          <w:w w:val="105"/>
        </w:rPr>
        <w:t>it</w:t>
      </w:r>
      <w:r>
        <w:rPr>
          <w:spacing w:val="-12"/>
          <w:w w:val="105"/>
        </w:rPr>
        <w:t> </w:t>
      </w:r>
      <w:r>
        <w:rPr>
          <w:w w:val="105"/>
        </w:rPr>
        <w:t>appears</w:t>
      </w:r>
      <w:r>
        <w:rPr>
          <w:spacing w:val="-12"/>
          <w:w w:val="105"/>
        </w:rPr>
        <w:t> </w:t>
      </w:r>
      <w:r>
        <w:rPr>
          <w:w w:val="105"/>
        </w:rPr>
        <w:t>obvious</w:t>
      </w:r>
      <w:r>
        <w:rPr>
          <w:spacing w:val="-12"/>
          <w:w w:val="105"/>
        </w:rPr>
        <w:t> </w:t>
      </w:r>
      <w:r>
        <w:rPr>
          <w:w w:val="105"/>
        </w:rPr>
        <w:t>that</w:t>
      </w:r>
      <w:r>
        <w:rPr>
          <w:spacing w:val="-12"/>
          <w:w w:val="105"/>
        </w:rPr>
        <w:t> </w:t>
      </w:r>
      <w:r>
        <w:rPr>
          <w:w w:val="105"/>
        </w:rPr>
        <w:t>what</w:t>
      </w:r>
      <w:r>
        <w:rPr>
          <w:spacing w:val="-12"/>
          <w:w w:val="105"/>
        </w:rPr>
        <w:t> </w:t>
      </w:r>
      <w:r>
        <w:rPr>
          <w:w w:val="105"/>
        </w:rPr>
        <w:t>had</w:t>
      </w:r>
      <w:r>
        <w:rPr>
          <w:spacing w:val="-10"/>
          <w:w w:val="105"/>
        </w:rPr>
        <w:t> </w:t>
      </w:r>
      <w:r>
        <w:rPr>
          <w:w w:val="105"/>
        </w:rPr>
        <w:t>been</w:t>
      </w:r>
      <w:r>
        <w:rPr>
          <w:spacing w:val="-12"/>
          <w:w w:val="105"/>
        </w:rPr>
        <w:t> </w:t>
      </w:r>
      <w:r>
        <w:rPr>
          <w:w w:val="105"/>
        </w:rPr>
        <w:t>attempted</w:t>
      </w:r>
      <w:r>
        <w:rPr>
          <w:spacing w:val="-10"/>
          <w:w w:val="105"/>
        </w:rPr>
        <w:t> </w:t>
      </w:r>
      <w:r>
        <w:rPr>
          <w:w w:val="105"/>
        </w:rPr>
        <w:t>had</w:t>
      </w:r>
      <w:r>
        <w:rPr>
          <w:spacing w:val="-10"/>
          <w:w w:val="105"/>
        </w:rPr>
        <w:t> </w:t>
      </w:r>
      <w:r>
        <w:rPr>
          <w:w w:val="105"/>
        </w:rPr>
        <w:t>been</w:t>
      </w:r>
      <w:r>
        <w:rPr>
          <w:spacing w:val="-12"/>
          <w:w w:val="105"/>
        </w:rPr>
        <w:t> </w:t>
      </w:r>
      <w:r>
        <w:rPr>
          <w:w w:val="105"/>
        </w:rPr>
        <w:t>little</w:t>
      </w:r>
      <w:r>
        <w:rPr>
          <w:spacing w:val="-12"/>
          <w:w w:val="105"/>
        </w:rPr>
        <w:t> </w:t>
      </w:r>
      <w:r>
        <w:rPr>
          <w:w w:val="105"/>
        </w:rPr>
        <w:t>more</w:t>
      </w:r>
      <w:r>
        <w:rPr>
          <w:spacing w:val="-12"/>
          <w:w w:val="105"/>
        </w:rPr>
        <w:t> </w:t>
      </w:r>
      <w:r>
        <w:rPr>
          <w:w w:val="105"/>
        </w:rPr>
        <w:t>than a</w:t>
      </w:r>
      <w:r>
        <w:rPr>
          <w:w w:val="105"/>
        </w:rPr>
        <w:t> Marxist-type</w:t>
      </w:r>
      <w:r>
        <w:rPr>
          <w:w w:val="105"/>
        </w:rPr>
        <w:t> party</w:t>
      </w:r>
      <w:r>
        <w:rPr>
          <w:w w:val="105"/>
        </w:rPr>
        <w:t> take-over,</w:t>
      </w:r>
      <w:r>
        <w:rPr>
          <w:w w:val="105"/>
        </w:rPr>
        <w:t> which,</w:t>
      </w:r>
      <w:r>
        <w:rPr>
          <w:w w:val="105"/>
        </w:rPr>
        <w:t> had</w:t>
      </w:r>
      <w:r>
        <w:rPr>
          <w:w w:val="105"/>
        </w:rPr>
        <w:t> it</w:t>
      </w:r>
      <w:r>
        <w:rPr>
          <w:w w:val="105"/>
        </w:rPr>
        <w:t> succeeded,</w:t>
      </w:r>
      <w:r>
        <w:rPr>
          <w:w w:val="105"/>
        </w:rPr>
        <w:t> would</w:t>
      </w:r>
      <w:r>
        <w:rPr>
          <w:w w:val="105"/>
        </w:rPr>
        <w:t> have</w:t>
      </w:r>
      <w:r>
        <w:rPr>
          <w:w w:val="105"/>
        </w:rPr>
        <w:t> established</w:t>
      </w:r>
      <w:r>
        <w:rPr>
          <w:w w:val="105"/>
        </w:rPr>
        <w:t> a politburo-led</w:t>
      </w:r>
      <w:r>
        <w:rPr>
          <w:w w:val="105"/>
        </w:rPr>
        <w:t> party</w:t>
      </w:r>
      <w:r>
        <w:rPr>
          <w:w w:val="105"/>
        </w:rPr>
        <w:t> organization.</w:t>
      </w:r>
      <w:r>
        <w:rPr>
          <w:w w:val="105"/>
        </w:rPr>
        <w:t> A</w:t>
      </w:r>
      <w:r>
        <w:rPr>
          <w:w w:val="105"/>
        </w:rPr>
        <w:t> number</w:t>
      </w:r>
      <w:r>
        <w:rPr>
          <w:w w:val="105"/>
        </w:rPr>
        <w:t> of</w:t>
      </w:r>
      <w:r>
        <w:rPr>
          <w:w w:val="105"/>
        </w:rPr>
        <w:t> us</w:t>
      </w:r>
      <w:r>
        <w:rPr>
          <w:w w:val="105"/>
        </w:rPr>
        <w:t> were</w:t>
      </w:r>
      <w:r>
        <w:rPr>
          <w:w w:val="105"/>
        </w:rPr>
        <w:t> aware</w:t>
      </w:r>
      <w:r>
        <w:rPr>
          <w:w w:val="105"/>
        </w:rPr>
        <w:t> that</w:t>
      </w:r>
      <w:r>
        <w:rPr>
          <w:w w:val="105"/>
        </w:rPr>
        <w:t> Bizenjo</w:t>
      </w:r>
      <w:r>
        <w:rPr>
          <w:w w:val="105"/>
        </w:rPr>
        <w:t> had</w:t>
      </w:r>
      <w:r>
        <w:rPr>
          <w:w w:val="105"/>
        </w:rPr>
        <w:t> been</w:t>
      </w:r>
      <w:r>
        <w:rPr>
          <w:w w:val="105"/>
        </w:rPr>
        <w:t> a card</w:t>
      </w:r>
      <w:r>
        <w:rPr>
          <w:w w:val="105"/>
        </w:rPr>
        <w:t> carrying</w:t>
      </w:r>
      <w:r>
        <w:rPr>
          <w:w w:val="105"/>
        </w:rPr>
        <w:t> communist</w:t>
      </w:r>
      <w:r>
        <w:rPr>
          <w:w w:val="105"/>
        </w:rPr>
        <w:t> since</w:t>
      </w:r>
      <w:r>
        <w:rPr>
          <w:w w:val="105"/>
        </w:rPr>
        <w:t> his</w:t>
      </w:r>
      <w:r>
        <w:rPr>
          <w:w w:val="105"/>
        </w:rPr>
        <w:t> youth</w:t>
      </w:r>
      <w:r>
        <w:rPr>
          <w:w w:val="105"/>
        </w:rPr>
        <w:t> but</w:t>
      </w:r>
      <w:r>
        <w:rPr>
          <w:w w:val="105"/>
        </w:rPr>
        <w:t> perhaps</w:t>
      </w:r>
      <w:r>
        <w:rPr>
          <w:w w:val="105"/>
        </w:rPr>
        <w:t> we</w:t>
      </w:r>
      <w:r>
        <w:rPr>
          <w:w w:val="105"/>
        </w:rPr>
        <w:t> misjudged</w:t>
      </w:r>
      <w:r>
        <w:rPr>
          <w:w w:val="105"/>
        </w:rPr>
        <w:t> his</w:t>
      </w:r>
      <w:r>
        <w:rPr>
          <w:w w:val="105"/>
        </w:rPr>
        <w:t> ambitions. While he used Attaullah Mengal when it suited him, he displayed little loyalty towards him.</w:t>
      </w:r>
      <w:r>
        <w:rPr>
          <w:w w:val="105"/>
        </w:rPr>
        <w:t> During</w:t>
      </w:r>
      <w:r>
        <w:rPr>
          <w:w w:val="105"/>
        </w:rPr>
        <w:t> the</w:t>
      </w:r>
      <w:r>
        <w:rPr>
          <w:w w:val="105"/>
        </w:rPr>
        <w:t> brief</w:t>
      </w:r>
      <w:r>
        <w:rPr>
          <w:w w:val="105"/>
        </w:rPr>
        <w:t> period</w:t>
      </w:r>
      <w:r>
        <w:rPr>
          <w:w w:val="105"/>
        </w:rPr>
        <w:t> of</w:t>
      </w:r>
      <w:r>
        <w:rPr>
          <w:w w:val="105"/>
        </w:rPr>
        <w:t> party strife Bizenjo</w:t>
      </w:r>
      <w:r>
        <w:rPr>
          <w:w w:val="105"/>
        </w:rPr>
        <w:t> would try</w:t>
      </w:r>
      <w:r>
        <w:rPr>
          <w:w w:val="105"/>
        </w:rPr>
        <w:t> and play both</w:t>
      </w:r>
      <w:r>
        <w:rPr>
          <w:w w:val="105"/>
        </w:rPr>
        <w:t> sides.</w:t>
      </w:r>
      <w:r>
        <w:rPr>
          <w:w w:val="105"/>
        </w:rPr>
        <w:t> On occasion</w:t>
      </w:r>
      <w:r>
        <w:rPr>
          <w:w w:val="105"/>
        </w:rPr>
        <w:t> he</w:t>
      </w:r>
      <w:r>
        <w:rPr>
          <w:w w:val="105"/>
        </w:rPr>
        <w:t> would</w:t>
      </w:r>
      <w:r>
        <w:rPr>
          <w:w w:val="105"/>
        </w:rPr>
        <w:t> become</w:t>
      </w:r>
      <w:r>
        <w:rPr>
          <w:w w:val="105"/>
        </w:rPr>
        <w:t> privately</w:t>
      </w:r>
      <w:r>
        <w:rPr>
          <w:w w:val="105"/>
        </w:rPr>
        <w:t> critical</w:t>
      </w:r>
      <w:r>
        <w:rPr>
          <w:w w:val="105"/>
        </w:rPr>
        <w:t> of</w:t>
      </w:r>
      <w:r>
        <w:rPr>
          <w:w w:val="105"/>
        </w:rPr>
        <w:t> his</w:t>
      </w:r>
      <w:r>
        <w:rPr>
          <w:w w:val="105"/>
        </w:rPr>
        <w:t> colleague</w:t>
      </w:r>
      <w:r>
        <w:rPr>
          <w:w w:val="105"/>
        </w:rPr>
        <w:t> and</w:t>
      </w:r>
      <w:r>
        <w:rPr>
          <w:w w:val="105"/>
        </w:rPr>
        <w:t> defender.</w:t>
      </w:r>
      <w:r>
        <w:rPr>
          <w:w w:val="105"/>
        </w:rPr>
        <w:t> After</w:t>
      </w:r>
      <w:r>
        <w:rPr>
          <w:w w:val="105"/>
        </w:rPr>
        <w:t> one particular</w:t>
      </w:r>
      <w:r>
        <w:rPr>
          <w:w w:val="105"/>
        </w:rPr>
        <w:t> incident</w:t>
      </w:r>
      <w:r>
        <w:rPr>
          <w:w w:val="105"/>
        </w:rPr>
        <w:t> which</w:t>
      </w:r>
      <w:r>
        <w:rPr>
          <w:w w:val="105"/>
        </w:rPr>
        <w:t> occurred</w:t>
      </w:r>
      <w:r>
        <w:rPr>
          <w:w w:val="105"/>
        </w:rPr>
        <w:t> only</w:t>
      </w:r>
      <w:r>
        <w:rPr>
          <w:w w:val="105"/>
        </w:rPr>
        <w:t> a</w:t>
      </w:r>
      <w:r>
        <w:rPr>
          <w:w w:val="105"/>
        </w:rPr>
        <w:t> day</w:t>
      </w:r>
      <w:r>
        <w:rPr>
          <w:w w:val="105"/>
        </w:rPr>
        <w:t> before</w:t>
      </w:r>
      <w:r>
        <w:rPr>
          <w:w w:val="105"/>
        </w:rPr>
        <w:t> their</w:t>
      </w:r>
      <w:r>
        <w:rPr>
          <w:w w:val="105"/>
        </w:rPr>
        <w:t> departure</w:t>
      </w:r>
      <w:r>
        <w:rPr>
          <w:w w:val="105"/>
        </w:rPr>
        <w:t> from</w:t>
      </w:r>
      <w:r>
        <w:rPr>
          <w:w w:val="105"/>
        </w:rPr>
        <w:t> the</w:t>
      </w:r>
      <w:r>
        <w:rPr>
          <w:w w:val="105"/>
        </w:rPr>
        <w:t> NDP, Bizenjo</w:t>
      </w:r>
      <w:r>
        <w:rPr>
          <w:w w:val="105"/>
        </w:rPr>
        <w:t> was</w:t>
      </w:r>
      <w:r>
        <w:rPr>
          <w:w w:val="105"/>
        </w:rPr>
        <w:t> to</w:t>
      </w:r>
      <w:r>
        <w:rPr>
          <w:w w:val="105"/>
        </w:rPr>
        <w:t> tell</w:t>
      </w:r>
      <w:r>
        <w:rPr>
          <w:w w:val="105"/>
        </w:rPr>
        <w:t> me,</w:t>
      </w:r>
      <w:r>
        <w:rPr>
          <w:w w:val="105"/>
        </w:rPr>
        <w:t> 'Please</w:t>
      </w:r>
      <w:r>
        <w:rPr>
          <w:w w:val="105"/>
        </w:rPr>
        <w:t> don't</w:t>
      </w:r>
      <w:r>
        <w:rPr>
          <w:w w:val="105"/>
        </w:rPr>
        <w:t> mind</w:t>
      </w:r>
      <w:r>
        <w:rPr>
          <w:w w:val="105"/>
        </w:rPr>
        <w:t> Attaullah.</w:t>
      </w:r>
      <w:r>
        <w:rPr>
          <w:w w:val="105"/>
        </w:rPr>
        <w:t> Try</w:t>
      </w:r>
      <w:r>
        <w:rPr>
          <w:w w:val="105"/>
        </w:rPr>
        <w:t> to</w:t>
      </w:r>
      <w:r>
        <w:rPr>
          <w:w w:val="105"/>
        </w:rPr>
        <w:t> be</w:t>
      </w:r>
      <w:r>
        <w:rPr>
          <w:w w:val="105"/>
        </w:rPr>
        <w:t> patient</w:t>
      </w:r>
      <w:r>
        <w:rPr>
          <w:w w:val="105"/>
        </w:rPr>
        <w:t> with</w:t>
      </w:r>
      <w:r>
        <w:rPr>
          <w:w w:val="105"/>
        </w:rPr>
        <w:t> him.</w:t>
      </w:r>
      <w:r>
        <w:rPr>
          <w:w w:val="105"/>
        </w:rPr>
        <w:t> This was no way for him to behave as you are also Sirdar like him. You see he was born and nurtured</w:t>
      </w:r>
      <w:r>
        <w:rPr>
          <w:w w:val="105"/>
        </w:rPr>
        <w:t> in</w:t>
      </w:r>
      <w:r>
        <w:rPr>
          <w:w w:val="105"/>
        </w:rPr>
        <w:t> Las</w:t>
      </w:r>
      <w:r>
        <w:rPr>
          <w:w w:val="105"/>
        </w:rPr>
        <w:t> Bela</w:t>
      </w:r>
      <w:r>
        <w:rPr>
          <w:w w:val="105"/>
        </w:rPr>
        <w:t> and</w:t>
      </w:r>
      <w:r>
        <w:rPr>
          <w:w w:val="105"/>
        </w:rPr>
        <w:t> went</w:t>
      </w:r>
      <w:r>
        <w:rPr>
          <w:w w:val="105"/>
        </w:rPr>
        <w:t> to</w:t>
      </w:r>
      <w:r>
        <w:rPr>
          <w:w w:val="105"/>
        </w:rPr>
        <w:t> school</w:t>
      </w:r>
      <w:r>
        <w:rPr>
          <w:w w:val="105"/>
        </w:rPr>
        <w:t> in</w:t>
      </w:r>
      <w:r>
        <w:rPr>
          <w:w w:val="105"/>
        </w:rPr>
        <w:t> Karachi.</w:t>
      </w:r>
      <w:r>
        <w:rPr>
          <w:w w:val="105"/>
        </w:rPr>
        <w:t> He</w:t>
      </w:r>
      <w:r>
        <w:rPr>
          <w:w w:val="105"/>
        </w:rPr>
        <w:t> has</w:t>
      </w:r>
      <w:r>
        <w:rPr>
          <w:w w:val="105"/>
        </w:rPr>
        <w:t> acquired</w:t>
      </w:r>
      <w:r>
        <w:rPr>
          <w:w w:val="105"/>
        </w:rPr>
        <w:t> a</w:t>
      </w:r>
      <w:r>
        <w:rPr>
          <w:w w:val="105"/>
        </w:rPr>
        <w:t> tendency</w:t>
      </w:r>
      <w:r>
        <w:rPr>
          <w:w w:val="105"/>
        </w:rPr>
        <w:t> to behave more like</w:t>
      </w:r>
      <w:r>
        <w:rPr>
          <w:spacing w:val="-1"/>
          <w:w w:val="105"/>
        </w:rPr>
        <w:t> </w:t>
      </w:r>
      <w:r>
        <w:rPr>
          <w:w w:val="105"/>
        </w:rPr>
        <w:t>a Sindhi Wadera</w:t>
      </w:r>
      <w:r>
        <w:rPr>
          <w:spacing w:val="-1"/>
          <w:w w:val="105"/>
        </w:rPr>
        <w:t> </w:t>
      </w:r>
      <w:r>
        <w:rPr>
          <w:w w:val="105"/>
        </w:rPr>
        <w:t>rather than a Baloch Sirdar that he is'.</w:t>
      </w:r>
    </w:p>
    <w:p>
      <w:pPr>
        <w:pStyle w:val="BodyText"/>
        <w:spacing w:before="18"/>
      </w:pPr>
    </w:p>
    <w:p>
      <w:pPr>
        <w:pStyle w:val="BodyText"/>
        <w:spacing w:line="254" w:lineRule="auto"/>
        <w:ind w:left="1440" w:right="1435"/>
        <w:jc w:val="both"/>
      </w:pPr>
      <w:r>
        <w:rPr/>
        <w:t>Six</w:t>
      </w:r>
      <w:r>
        <w:rPr>
          <w:spacing w:val="40"/>
        </w:rPr>
        <w:t> </w:t>
      </w:r>
      <w:r>
        <w:rPr/>
        <w:t>months</w:t>
      </w:r>
      <w:r>
        <w:rPr>
          <w:spacing w:val="40"/>
        </w:rPr>
        <w:t> </w:t>
      </w:r>
      <w:r>
        <w:rPr/>
        <w:t>later,</w:t>
      </w:r>
      <w:r>
        <w:rPr>
          <w:spacing w:val="40"/>
        </w:rPr>
        <w:t> </w:t>
      </w:r>
      <w:r>
        <w:rPr/>
        <w:t>in</w:t>
      </w:r>
      <w:r>
        <w:rPr>
          <w:spacing w:val="40"/>
        </w:rPr>
        <w:t> </w:t>
      </w:r>
      <w:r>
        <w:rPr/>
        <w:t>October</w:t>
      </w:r>
      <w:r>
        <w:rPr>
          <w:spacing w:val="40"/>
        </w:rPr>
        <w:t> </w:t>
      </w:r>
      <w:r>
        <w:rPr/>
        <w:t>1979,</w:t>
      </w:r>
      <w:r>
        <w:rPr>
          <w:spacing w:val="40"/>
        </w:rPr>
        <w:t> </w:t>
      </w:r>
      <w:r>
        <w:rPr/>
        <w:t>I</w:t>
      </w:r>
      <w:r>
        <w:rPr>
          <w:spacing w:val="40"/>
        </w:rPr>
        <w:t> </w:t>
      </w:r>
      <w:r>
        <w:rPr/>
        <w:t>received</w:t>
      </w:r>
      <w:r>
        <w:rPr>
          <w:spacing w:val="40"/>
        </w:rPr>
        <w:t> </w:t>
      </w:r>
      <w:r>
        <w:rPr/>
        <w:t>a</w:t>
      </w:r>
      <w:r>
        <w:rPr>
          <w:spacing w:val="40"/>
        </w:rPr>
        <w:t> </w:t>
      </w:r>
      <w:r>
        <w:rPr/>
        <w:t>call</w:t>
      </w:r>
      <w:r>
        <w:rPr>
          <w:spacing w:val="40"/>
        </w:rPr>
        <w:t> </w:t>
      </w:r>
      <w:r>
        <w:rPr/>
        <w:t>from</w:t>
      </w:r>
      <w:r>
        <w:rPr>
          <w:spacing w:val="40"/>
        </w:rPr>
        <w:t> </w:t>
      </w:r>
      <w:r>
        <w:rPr/>
        <w:t>Khair</w:t>
      </w:r>
      <w:r>
        <w:rPr>
          <w:spacing w:val="40"/>
        </w:rPr>
        <w:t> </w:t>
      </w:r>
      <w:r>
        <w:rPr/>
        <w:t>Buksh</w:t>
      </w:r>
      <w:r>
        <w:rPr>
          <w:spacing w:val="40"/>
        </w:rPr>
        <w:t> </w:t>
      </w:r>
      <w:r>
        <w:rPr/>
        <w:t>Marri</w:t>
      </w:r>
      <w:r>
        <w:rPr>
          <w:spacing w:val="40"/>
        </w:rPr>
        <w:t> </w:t>
      </w:r>
      <w:r>
        <w:rPr/>
        <w:t>who happened</w:t>
      </w:r>
      <w:r>
        <w:rPr>
          <w:spacing w:val="39"/>
        </w:rPr>
        <w:t> </w:t>
      </w:r>
      <w:r>
        <w:rPr/>
        <w:t>to</w:t>
      </w:r>
      <w:r>
        <w:rPr>
          <w:spacing w:val="34"/>
        </w:rPr>
        <w:t> </w:t>
      </w:r>
      <w:r>
        <w:rPr/>
        <w:t>be</w:t>
      </w:r>
      <w:r>
        <w:rPr>
          <w:spacing w:val="37"/>
        </w:rPr>
        <w:t> </w:t>
      </w:r>
      <w:r>
        <w:rPr/>
        <w:t>on</w:t>
      </w:r>
      <w:r>
        <w:rPr>
          <w:spacing w:val="35"/>
        </w:rPr>
        <w:t> </w:t>
      </w:r>
      <w:r>
        <w:rPr/>
        <w:t>a</w:t>
      </w:r>
      <w:r>
        <w:rPr>
          <w:spacing w:val="31"/>
        </w:rPr>
        <w:t> </w:t>
      </w:r>
      <w:r>
        <w:rPr/>
        <w:t>rare</w:t>
      </w:r>
      <w:r>
        <w:rPr>
          <w:spacing w:val="37"/>
        </w:rPr>
        <w:t> </w:t>
      </w:r>
      <w:r>
        <w:rPr/>
        <w:t>visit</w:t>
      </w:r>
      <w:r>
        <w:rPr>
          <w:spacing w:val="34"/>
        </w:rPr>
        <w:t> </w:t>
      </w:r>
      <w:r>
        <w:rPr/>
        <w:t>to</w:t>
      </w:r>
      <w:r>
        <w:rPr>
          <w:spacing w:val="34"/>
        </w:rPr>
        <w:t> </w:t>
      </w:r>
      <w:r>
        <w:rPr/>
        <w:t>Karachi</w:t>
      </w:r>
      <w:r>
        <w:rPr>
          <w:spacing w:val="39"/>
        </w:rPr>
        <w:t> </w:t>
      </w:r>
      <w:r>
        <w:rPr/>
        <w:t>prior</w:t>
      </w:r>
      <w:r>
        <w:rPr>
          <w:spacing w:val="38"/>
        </w:rPr>
        <w:t> </w:t>
      </w:r>
      <w:r>
        <w:rPr/>
        <w:t>to</w:t>
      </w:r>
      <w:r>
        <w:rPr>
          <w:spacing w:val="34"/>
        </w:rPr>
        <w:t> </w:t>
      </w:r>
      <w:r>
        <w:rPr/>
        <w:t>his</w:t>
      </w:r>
      <w:r>
        <w:rPr>
          <w:spacing w:val="35"/>
        </w:rPr>
        <w:t> </w:t>
      </w:r>
      <w:r>
        <w:rPr/>
        <w:t>departing</w:t>
      </w:r>
      <w:r>
        <w:rPr>
          <w:spacing w:val="32"/>
        </w:rPr>
        <w:t> </w:t>
      </w:r>
      <w:r>
        <w:rPr/>
        <w:t>for</w:t>
      </w:r>
      <w:r>
        <w:rPr>
          <w:spacing w:val="38"/>
        </w:rPr>
        <w:t> </w:t>
      </w:r>
      <w:r>
        <w:rPr/>
        <w:t>a</w:t>
      </w:r>
      <w:r>
        <w:rPr>
          <w:spacing w:val="31"/>
        </w:rPr>
        <w:t> </w:t>
      </w:r>
      <w:r>
        <w:rPr/>
        <w:t>prolonged</w:t>
      </w:r>
      <w:r>
        <w:rPr>
          <w:spacing w:val="33"/>
        </w:rPr>
        <w:t> </w:t>
      </w:r>
      <w:r>
        <w:rPr/>
        <w:t>period of</w:t>
      </w:r>
      <w:r>
        <w:rPr>
          <w:spacing w:val="40"/>
        </w:rPr>
        <w:t> </w:t>
      </w:r>
      <w:r>
        <w:rPr/>
        <w:t>self-exile</w:t>
      </w:r>
      <w:r>
        <w:rPr>
          <w:spacing w:val="40"/>
        </w:rPr>
        <w:t> </w:t>
      </w:r>
      <w:r>
        <w:rPr/>
        <w:t>in</w:t>
      </w:r>
      <w:r>
        <w:rPr>
          <w:spacing w:val="40"/>
        </w:rPr>
        <w:t> </w:t>
      </w:r>
      <w:r>
        <w:rPr/>
        <w:t>Kabul.</w:t>
      </w:r>
      <w:r>
        <w:rPr>
          <w:spacing w:val="40"/>
        </w:rPr>
        <w:t> </w:t>
      </w:r>
      <w:r>
        <w:rPr/>
        <w:t>He</w:t>
      </w:r>
      <w:r>
        <w:rPr>
          <w:spacing w:val="40"/>
        </w:rPr>
        <w:t> </w:t>
      </w:r>
      <w:r>
        <w:rPr/>
        <w:t>told</w:t>
      </w:r>
      <w:r>
        <w:rPr>
          <w:spacing w:val="40"/>
        </w:rPr>
        <w:t> </w:t>
      </w:r>
      <w:r>
        <w:rPr/>
        <w:t>me</w:t>
      </w:r>
      <w:r>
        <w:rPr>
          <w:spacing w:val="40"/>
        </w:rPr>
        <w:t> </w:t>
      </w:r>
      <w:r>
        <w:rPr/>
        <w:t>that</w:t>
      </w:r>
      <w:r>
        <w:rPr>
          <w:spacing w:val="40"/>
        </w:rPr>
        <w:t> </w:t>
      </w:r>
      <w:r>
        <w:rPr/>
        <w:t>he</w:t>
      </w:r>
      <w:r>
        <w:rPr>
          <w:spacing w:val="40"/>
        </w:rPr>
        <w:t> </w:t>
      </w:r>
      <w:r>
        <w:rPr/>
        <w:t>'wanted</w:t>
      </w:r>
      <w:r>
        <w:rPr>
          <w:spacing w:val="40"/>
        </w:rPr>
        <w:t> </w:t>
      </w:r>
      <w:r>
        <w:rPr/>
        <w:t>to</w:t>
      </w:r>
      <w:r>
        <w:rPr>
          <w:spacing w:val="40"/>
        </w:rPr>
        <w:t> </w:t>
      </w:r>
      <w:r>
        <w:rPr/>
        <w:t>eat</w:t>
      </w:r>
      <w:r>
        <w:rPr>
          <w:spacing w:val="40"/>
        </w:rPr>
        <w:t> </w:t>
      </w:r>
      <w:r>
        <w:rPr/>
        <w:t>ice-cream'</w:t>
      </w:r>
      <w:r>
        <w:rPr>
          <w:spacing w:val="40"/>
        </w:rPr>
        <w:t> </w:t>
      </w:r>
      <w:r>
        <w:rPr/>
        <w:t>made</w:t>
      </w:r>
      <w:r>
        <w:rPr>
          <w:spacing w:val="40"/>
        </w:rPr>
        <w:t> </w:t>
      </w:r>
      <w:r>
        <w:rPr/>
        <w:t>at</w:t>
      </w:r>
      <w:r>
        <w:rPr>
          <w:spacing w:val="40"/>
        </w:rPr>
        <w:t> </w:t>
      </w:r>
      <w:r>
        <w:rPr/>
        <w:t>my</w:t>
      </w:r>
      <w:r>
        <w:rPr>
          <w:spacing w:val="40"/>
        </w:rPr>
        <w:t> </w:t>
      </w:r>
      <w:r>
        <w:rPr/>
        <w:t>house. Over lunch followed by ice-cream Khair Buksh tried to absolve the actions of his friend Attaullah</w:t>
      </w:r>
      <w:r>
        <w:rPr>
          <w:spacing w:val="35"/>
        </w:rPr>
        <w:t> </w:t>
      </w:r>
      <w:r>
        <w:rPr/>
        <w:t>Mengal.</w:t>
      </w:r>
      <w:r>
        <w:rPr>
          <w:spacing w:val="39"/>
        </w:rPr>
        <w:t> </w:t>
      </w:r>
      <w:r>
        <w:rPr/>
        <w:t>'I</w:t>
      </w:r>
      <w:r>
        <w:rPr>
          <w:spacing w:val="37"/>
        </w:rPr>
        <w:t> </w:t>
      </w:r>
      <w:r>
        <w:rPr/>
        <w:t>know</w:t>
      </w:r>
      <w:r>
        <w:rPr>
          <w:spacing w:val="37"/>
        </w:rPr>
        <w:t> </w:t>
      </w:r>
      <w:r>
        <w:rPr/>
        <w:t>that</w:t>
      </w:r>
      <w:r>
        <w:rPr>
          <w:spacing w:val="33"/>
        </w:rPr>
        <w:t> </w:t>
      </w:r>
      <w:r>
        <w:rPr/>
        <w:t>you've</w:t>
      </w:r>
      <w:r>
        <w:rPr>
          <w:spacing w:val="36"/>
        </w:rPr>
        <w:t> </w:t>
      </w:r>
      <w:r>
        <w:rPr/>
        <w:t>been</w:t>
      </w:r>
      <w:r>
        <w:rPr>
          <w:spacing w:val="35"/>
        </w:rPr>
        <w:t> </w:t>
      </w:r>
      <w:r>
        <w:rPr/>
        <w:t>deeply</w:t>
      </w:r>
      <w:r>
        <w:rPr>
          <w:spacing w:val="37"/>
        </w:rPr>
        <w:t> </w:t>
      </w:r>
      <w:r>
        <w:rPr/>
        <w:t>hurt</w:t>
      </w:r>
      <w:r>
        <w:rPr>
          <w:spacing w:val="33"/>
        </w:rPr>
        <w:t> </w:t>
      </w:r>
      <w:r>
        <w:rPr/>
        <w:t>by</w:t>
      </w:r>
      <w:r>
        <w:rPr>
          <w:spacing w:val="37"/>
        </w:rPr>
        <w:t> </w:t>
      </w:r>
      <w:r>
        <w:rPr/>
        <w:t>his</w:t>
      </w:r>
      <w:r>
        <w:rPr>
          <w:spacing w:val="35"/>
        </w:rPr>
        <w:t> </w:t>
      </w:r>
      <w:r>
        <w:rPr/>
        <w:t>behavior',</w:t>
      </w:r>
      <w:r>
        <w:rPr>
          <w:spacing w:val="39"/>
        </w:rPr>
        <w:t> </w:t>
      </w:r>
      <w:r>
        <w:rPr/>
        <w:t>he</w:t>
      </w:r>
      <w:r>
        <w:rPr>
          <w:spacing w:val="36"/>
        </w:rPr>
        <w:t> </w:t>
      </w:r>
      <w:r>
        <w:rPr/>
        <w:t>said</w:t>
      </w:r>
      <w:r>
        <w:rPr>
          <w:spacing w:val="39"/>
        </w:rPr>
        <w:t> </w:t>
      </w:r>
      <w:r>
        <w:rPr/>
        <w:t>to</w:t>
      </w:r>
      <w:r>
        <w:rPr>
          <w:spacing w:val="33"/>
        </w:rPr>
        <w:t> </w:t>
      </w:r>
      <w:r>
        <w:rPr/>
        <w:t>me, 'we</w:t>
      </w:r>
      <w:r>
        <w:rPr>
          <w:spacing w:val="40"/>
        </w:rPr>
        <w:t> </w:t>
      </w:r>
      <w:r>
        <w:rPr/>
        <w:t>both</w:t>
      </w:r>
      <w:r>
        <w:rPr>
          <w:spacing w:val="40"/>
        </w:rPr>
        <w:t> </w:t>
      </w:r>
      <w:r>
        <w:rPr/>
        <w:t>know</w:t>
      </w:r>
      <w:r>
        <w:rPr>
          <w:spacing w:val="40"/>
        </w:rPr>
        <w:t> </w:t>
      </w:r>
      <w:r>
        <w:rPr/>
        <w:t>that</w:t>
      </w:r>
      <w:r>
        <w:rPr>
          <w:spacing w:val="40"/>
        </w:rPr>
        <w:t> </w:t>
      </w:r>
      <w:r>
        <w:rPr/>
        <w:t>Attaullah</w:t>
      </w:r>
      <w:r>
        <w:rPr>
          <w:spacing w:val="40"/>
        </w:rPr>
        <w:t> </w:t>
      </w:r>
      <w:r>
        <w:rPr/>
        <w:t>is</w:t>
      </w:r>
      <w:r>
        <w:rPr>
          <w:spacing w:val="40"/>
        </w:rPr>
        <w:t> </w:t>
      </w:r>
      <w:r>
        <w:rPr/>
        <w:t>a</w:t>
      </w:r>
      <w:r>
        <w:rPr>
          <w:spacing w:val="40"/>
        </w:rPr>
        <w:t> </w:t>
      </w:r>
      <w:r>
        <w:rPr/>
        <w:t>decent</w:t>
      </w:r>
      <w:r>
        <w:rPr>
          <w:spacing w:val="40"/>
        </w:rPr>
        <w:t> </w:t>
      </w:r>
      <w:r>
        <w:rPr/>
        <w:t>person</w:t>
      </w:r>
      <w:r>
        <w:rPr>
          <w:spacing w:val="40"/>
        </w:rPr>
        <w:t> </w:t>
      </w:r>
      <w:r>
        <w:rPr/>
        <w:t>but</w:t>
      </w:r>
      <w:r>
        <w:rPr>
          <w:spacing w:val="40"/>
        </w:rPr>
        <w:t> </w:t>
      </w:r>
      <w:r>
        <w:rPr/>
        <w:t>prone</w:t>
      </w:r>
      <w:r>
        <w:rPr>
          <w:spacing w:val="40"/>
        </w:rPr>
        <w:t> </w:t>
      </w:r>
      <w:r>
        <w:rPr/>
        <w:t>to</w:t>
      </w:r>
      <w:r>
        <w:rPr>
          <w:spacing w:val="40"/>
        </w:rPr>
        <w:t> </w:t>
      </w:r>
      <w:r>
        <w:rPr/>
        <w:t>being</w:t>
      </w:r>
      <w:r>
        <w:rPr>
          <w:spacing w:val="40"/>
        </w:rPr>
        <w:t> </w:t>
      </w:r>
      <w:r>
        <w:rPr/>
        <w:t>emotional</w:t>
      </w:r>
      <w:r>
        <w:rPr>
          <w:spacing w:val="40"/>
        </w:rPr>
        <w:t> </w:t>
      </w:r>
      <w:r>
        <w:rPr/>
        <w:t>and volatile.</w:t>
      </w:r>
      <w:r>
        <w:rPr>
          <w:spacing w:val="40"/>
        </w:rPr>
        <w:t> </w:t>
      </w:r>
      <w:r>
        <w:rPr/>
        <w:t>He</w:t>
      </w:r>
      <w:r>
        <w:rPr>
          <w:spacing w:val="40"/>
        </w:rPr>
        <w:t> </w:t>
      </w:r>
      <w:r>
        <w:rPr/>
        <w:t>was</w:t>
      </w:r>
      <w:r>
        <w:rPr>
          <w:spacing w:val="40"/>
        </w:rPr>
        <w:t> </w:t>
      </w:r>
      <w:r>
        <w:rPr/>
        <w:t>used.</w:t>
      </w:r>
      <w:r>
        <w:rPr>
          <w:spacing w:val="40"/>
        </w:rPr>
        <w:t> </w:t>
      </w:r>
      <w:r>
        <w:rPr/>
        <w:t>Bizenjo</w:t>
      </w:r>
      <w:r>
        <w:rPr>
          <w:spacing w:val="40"/>
        </w:rPr>
        <w:t> </w:t>
      </w:r>
      <w:r>
        <w:rPr/>
        <w:t>exploited</w:t>
      </w:r>
      <w:r>
        <w:rPr>
          <w:spacing w:val="40"/>
        </w:rPr>
        <w:t> </w:t>
      </w:r>
      <w:r>
        <w:rPr/>
        <w:t>him</w:t>
      </w:r>
      <w:r>
        <w:rPr>
          <w:spacing w:val="40"/>
        </w:rPr>
        <w:t> </w:t>
      </w:r>
      <w:r>
        <w:rPr/>
        <w:t>for</w:t>
      </w:r>
      <w:r>
        <w:rPr>
          <w:spacing w:val="40"/>
        </w:rPr>
        <w:t> </w:t>
      </w:r>
      <w:r>
        <w:rPr/>
        <w:t>his</w:t>
      </w:r>
      <w:r>
        <w:rPr>
          <w:spacing w:val="40"/>
        </w:rPr>
        <w:t> </w:t>
      </w:r>
      <w:r>
        <w:rPr/>
        <w:t>own</w:t>
      </w:r>
      <w:r>
        <w:rPr>
          <w:spacing w:val="40"/>
        </w:rPr>
        <w:t> </w:t>
      </w:r>
      <w:r>
        <w:rPr/>
        <w:t>purposes'.</w:t>
      </w:r>
    </w:p>
    <w:p>
      <w:pPr>
        <w:pStyle w:val="BodyText"/>
        <w:spacing w:before="16"/>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3"/>
      </w:pPr>
    </w:p>
    <w:p>
      <w:pPr>
        <w:pStyle w:val="BodyText"/>
        <w:spacing w:line="254" w:lineRule="auto"/>
        <w:ind w:left="1440" w:right="1432"/>
        <w:jc w:val="both"/>
      </w:pPr>
      <w:r>
        <w:rPr/>
        <w:t>By</w:t>
      </w:r>
      <w:r>
        <w:rPr>
          <w:spacing w:val="40"/>
        </w:rPr>
        <w:t> </w:t>
      </w:r>
      <w:r>
        <w:rPr/>
        <w:t>late</w:t>
      </w:r>
      <w:r>
        <w:rPr>
          <w:spacing w:val="40"/>
        </w:rPr>
        <w:t> </w:t>
      </w:r>
      <w:r>
        <w:rPr/>
        <w:t>1978</w:t>
      </w:r>
      <w:r>
        <w:rPr>
          <w:spacing w:val="40"/>
        </w:rPr>
        <w:t> </w:t>
      </w:r>
      <w:r>
        <w:rPr/>
        <w:t>Zia</w:t>
      </w:r>
      <w:r>
        <w:rPr>
          <w:spacing w:val="40"/>
        </w:rPr>
        <w:t> </w:t>
      </w:r>
      <w:r>
        <w:rPr/>
        <w:t>had</w:t>
      </w:r>
      <w:r>
        <w:rPr>
          <w:spacing w:val="40"/>
        </w:rPr>
        <w:t> </w:t>
      </w:r>
      <w:r>
        <w:rPr/>
        <w:t>gained</w:t>
      </w:r>
      <w:r>
        <w:rPr>
          <w:spacing w:val="40"/>
        </w:rPr>
        <w:t> </w:t>
      </w:r>
      <w:r>
        <w:rPr/>
        <w:t>confidence</w:t>
      </w:r>
      <w:r>
        <w:rPr>
          <w:spacing w:val="40"/>
        </w:rPr>
        <w:t> </w:t>
      </w:r>
      <w:r>
        <w:rPr/>
        <w:t>in</w:t>
      </w:r>
      <w:r>
        <w:rPr>
          <w:spacing w:val="40"/>
        </w:rPr>
        <w:t> </w:t>
      </w:r>
      <w:r>
        <w:rPr/>
        <w:t>his</w:t>
      </w:r>
      <w:r>
        <w:rPr>
          <w:spacing w:val="40"/>
        </w:rPr>
        <w:t> </w:t>
      </w:r>
      <w:r>
        <w:rPr/>
        <w:t>abilities.</w:t>
      </w:r>
      <w:r>
        <w:rPr>
          <w:spacing w:val="40"/>
        </w:rPr>
        <w:t> </w:t>
      </w:r>
      <w:r>
        <w:rPr/>
        <w:t>Months</w:t>
      </w:r>
      <w:r>
        <w:rPr>
          <w:spacing w:val="40"/>
        </w:rPr>
        <w:t> </w:t>
      </w:r>
      <w:r>
        <w:rPr/>
        <w:t>earlier</w:t>
      </w:r>
      <w:r>
        <w:rPr>
          <w:spacing w:val="40"/>
        </w:rPr>
        <w:t> </w:t>
      </w:r>
      <w:r>
        <w:rPr/>
        <w:t>his</w:t>
      </w:r>
      <w:r>
        <w:rPr>
          <w:spacing w:val="40"/>
        </w:rPr>
        <w:t> </w:t>
      </w:r>
      <w:r>
        <w:rPr/>
        <w:t>regime</w:t>
      </w:r>
      <w:r>
        <w:rPr>
          <w:spacing w:val="40"/>
        </w:rPr>
        <w:t> </w:t>
      </w:r>
      <w:r>
        <w:rPr/>
        <w:t>had been</w:t>
      </w:r>
      <w:r>
        <w:rPr>
          <w:spacing w:val="27"/>
        </w:rPr>
        <w:t> </w:t>
      </w:r>
      <w:r>
        <w:rPr/>
        <w:t>accorded</w:t>
      </w:r>
      <w:r>
        <w:rPr>
          <w:spacing w:val="26"/>
        </w:rPr>
        <w:t> </w:t>
      </w:r>
      <w:r>
        <w:rPr/>
        <w:t>full</w:t>
      </w:r>
      <w:r>
        <w:rPr>
          <w:spacing w:val="30"/>
        </w:rPr>
        <w:t> </w:t>
      </w:r>
      <w:r>
        <w:rPr/>
        <w:t>legal</w:t>
      </w:r>
      <w:r>
        <w:rPr>
          <w:spacing w:val="24"/>
        </w:rPr>
        <w:t> </w:t>
      </w:r>
      <w:r>
        <w:rPr/>
        <w:t>recognition</w:t>
      </w:r>
      <w:r>
        <w:rPr>
          <w:spacing w:val="28"/>
        </w:rPr>
        <w:t> </w:t>
      </w:r>
      <w:r>
        <w:rPr/>
        <w:t>by</w:t>
      </w:r>
      <w:r>
        <w:rPr>
          <w:spacing w:val="23"/>
        </w:rPr>
        <w:t> </w:t>
      </w:r>
      <w:r>
        <w:rPr/>
        <w:t>the</w:t>
      </w:r>
      <w:r>
        <w:rPr>
          <w:spacing w:val="28"/>
        </w:rPr>
        <w:t> </w:t>
      </w:r>
      <w:r>
        <w:rPr/>
        <w:t>Supreme</w:t>
      </w:r>
      <w:r>
        <w:rPr>
          <w:spacing w:val="28"/>
        </w:rPr>
        <w:t> </w:t>
      </w:r>
      <w:r>
        <w:rPr/>
        <w:t>Court</w:t>
      </w:r>
      <w:r>
        <w:rPr>
          <w:spacing w:val="26"/>
        </w:rPr>
        <w:t> </w:t>
      </w:r>
      <w:r>
        <w:rPr/>
        <w:t>in</w:t>
      </w:r>
      <w:r>
        <w:rPr>
          <w:spacing w:val="28"/>
        </w:rPr>
        <w:t> </w:t>
      </w:r>
      <w:r>
        <w:rPr/>
        <w:t>the</w:t>
      </w:r>
      <w:r>
        <w:rPr>
          <w:spacing w:val="28"/>
        </w:rPr>
        <w:t> </w:t>
      </w:r>
      <w:r>
        <w:rPr/>
        <w:t>Nusrat</w:t>
      </w:r>
      <w:r>
        <w:rPr>
          <w:spacing w:val="27"/>
        </w:rPr>
        <w:t> </w:t>
      </w:r>
      <w:r>
        <w:rPr/>
        <w:t>Bhutto</w:t>
      </w:r>
      <w:r>
        <w:rPr>
          <w:spacing w:val="27"/>
        </w:rPr>
        <w:t> </w:t>
      </w:r>
      <w:r>
        <w:rPr/>
        <w:t>Case.</w:t>
      </w:r>
      <w:r>
        <w:rPr>
          <w:spacing w:val="31"/>
        </w:rPr>
        <w:t> </w:t>
      </w:r>
      <w:r>
        <w:rPr>
          <w:spacing w:val="-5"/>
        </w:rPr>
        <w:t>In</w:t>
      </w:r>
    </w:p>
    <w:p>
      <w:pPr>
        <w:pStyle w:val="BodyText"/>
        <w:spacing w:before="93"/>
        <w:rPr>
          <w:sz w:val="20"/>
        </w:rPr>
      </w:pPr>
      <w:r>
        <w:rPr>
          <w:sz w:val="20"/>
        </w:rPr>
        <mc:AlternateContent>
          <mc:Choice Requires="wps">
            <w:drawing>
              <wp:anchor distT="0" distB="0" distL="0" distR="0" allowOverlap="1" layoutInCell="1" locked="0" behindDoc="1" simplePos="0" relativeHeight="487737344">
                <wp:simplePos x="0" y="0"/>
                <wp:positionH relativeFrom="page">
                  <wp:posOffset>914400</wp:posOffset>
                </wp:positionH>
                <wp:positionV relativeFrom="paragraph">
                  <wp:posOffset>223365</wp:posOffset>
                </wp:positionV>
                <wp:extent cx="1828800" cy="9525"/>
                <wp:effectExtent l="0" t="0" r="0" b="0"/>
                <wp:wrapTopAndBottom/>
                <wp:docPr id="300" name="Graphic 300"/>
                <wp:cNvGraphicFramePr>
                  <a:graphicFrameLocks/>
                </wp:cNvGraphicFramePr>
                <a:graphic>
                  <a:graphicData uri="http://schemas.microsoft.com/office/word/2010/wordprocessingShape">
                    <wps:wsp>
                      <wps:cNvPr id="300" name="Graphic 30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87812pt;width:144pt;height:.71pt;mso-position-horizontal-relative:page;mso-position-vertical-relative:paragraph;z-index:-15579136;mso-wrap-distance-left:0;mso-wrap-distance-right:0" id="docshape299"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640</w:t>
      </w:r>
      <w:r>
        <w:rPr>
          <w:rFonts w:ascii="Calibri"/>
          <w:sz w:val="20"/>
          <w:vertAlign w:val="baseline"/>
        </w:rPr>
        <w:t> </w:t>
      </w:r>
      <w:r>
        <w:rPr>
          <w:rFonts w:ascii="Calibri"/>
          <w:i/>
          <w:sz w:val="20"/>
          <w:vertAlign w:val="baseline"/>
        </w:rPr>
        <w:t>Dawn</w:t>
      </w:r>
      <w:r>
        <w:rPr>
          <w:rFonts w:ascii="Calibri"/>
          <w:sz w:val="20"/>
          <w:vertAlign w:val="baseline"/>
        </w:rPr>
        <w:t>,</w:t>
      </w:r>
      <w:r>
        <w:rPr>
          <w:rFonts w:ascii="Calibri"/>
          <w:spacing w:val="-8"/>
          <w:sz w:val="20"/>
          <w:vertAlign w:val="baseline"/>
        </w:rPr>
        <w:t> </w:t>
      </w:r>
      <w:r>
        <w:rPr>
          <w:rFonts w:ascii="Calibri"/>
          <w:sz w:val="20"/>
          <w:vertAlign w:val="baseline"/>
        </w:rPr>
        <w:t>Karachi,</w:t>
      </w:r>
      <w:r>
        <w:rPr>
          <w:rFonts w:ascii="Calibri"/>
          <w:spacing w:val="-7"/>
          <w:sz w:val="20"/>
          <w:vertAlign w:val="baseline"/>
        </w:rPr>
        <w:t> </w:t>
      </w:r>
      <w:r>
        <w:rPr>
          <w:rFonts w:ascii="Calibri"/>
          <w:sz w:val="20"/>
          <w:vertAlign w:val="baseline"/>
        </w:rPr>
        <w:t>20</w:t>
      </w:r>
      <w:r>
        <w:rPr>
          <w:rFonts w:ascii="Calibri"/>
          <w:spacing w:val="-2"/>
          <w:sz w:val="20"/>
          <w:vertAlign w:val="baseline"/>
        </w:rPr>
        <w:t> </w:t>
      </w:r>
      <w:r>
        <w:rPr>
          <w:rFonts w:ascii="Calibri"/>
          <w:sz w:val="20"/>
          <w:vertAlign w:val="baseline"/>
        </w:rPr>
        <w:t>April</w:t>
      </w:r>
      <w:r>
        <w:rPr>
          <w:rFonts w:ascii="Calibri"/>
          <w:spacing w:val="-4"/>
          <w:sz w:val="20"/>
          <w:vertAlign w:val="baseline"/>
        </w:rPr>
        <w:t> </w:t>
      </w:r>
      <w:r>
        <w:rPr>
          <w:rFonts w:ascii="Calibri"/>
          <w:spacing w:val="-2"/>
          <w:sz w:val="20"/>
          <w:vertAlign w:val="baseline"/>
        </w:rPr>
        <w:t>1978.</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4"/>
        <w:jc w:val="both"/>
      </w:pPr>
      <w:r>
        <w:rPr>
          <w:w w:val="105"/>
        </w:rPr>
        <w:t>September 1978, with the resignation of Choudhry Fazal</w:t>
      </w:r>
      <w:r>
        <w:rPr>
          <w:spacing w:val="-1"/>
          <w:w w:val="105"/>
        </w:rPr>
        <w:t> </w:t>
      </w:r>
      <w:r>
        <w:rPr>
          <w:w w:val="105"/>
        </w:rPr>
        <w:t>Ellahi, Zia had also gained the office</w:t>
      </w:r>
      <w:r>
        <w:rPr>
          <w:w w:val="105"/>
        </w:rPr>
        <w:t> of President</w:t>
      </w:r>
      <w:r>
        <w:rPr>
          <w:w w:val="105"/>
        </w:rPr>
        <w:t> for</w:t>
      </w:r>
      <w:r>
        <w:rPr>
          <w:w w:val="105"/>
        </w:rPr>
        <w:t> himself.</w:t>
      </w:r>
      <w:r>
        <w:rPr>
          <w:w w:val="105"/>
        </w:rPr>
        <w:t> With</w:t>
      </w:r>
      <w:r>
        <w:rPr>
          <w:w w:val="105"/>
        </w:rPr>
        <w:t> the</w:t>
      </w:r>
      <w:r>
        <w:rPr>
          <w:w w:val="105"/>
        </w:rPr>
        <w:t> passage</w:t>
      </w:r>
      <w:r>
        <w:rPr>
          <w:w w:val="105"/>
        </w:rPr>
        <w:t> of</w:t>
      </w:r>
      <w:r>
        <w:rPr>
          <w:w w:val="105"/>
        </w:rPr>
        <w:t> time he</w:t>
      </w:r>
      <w:r>
        <w:rPr>
          <w:w w:val="105"/>
        </w:rPr>
        <w:t> had developed</w:t>
      </w:r>
      <w:r>
        <w:rPr>
          <w:w w:val="105"/>
        </w:rPr>
        <w:t> a degree</w:t>
      </w:r>
      <w:r>
        <w:rPr>
          <w:w w:val="105"/>
        </w:rPr>
        <w:t> of contempt for the politicians who besieged him for official positions and favors. During</w:t>
      </w:r>
      <w:r>
        <w:rPr>
          <w:spacing w:val="40"/>
          <w:w w:val="105"/>
        </w:rPr>
        <w:t> </w:t>
      </w:r>
      <w:r>
        <w:rPr>
          <w:w w:val="105"/>
        </w:rPr>
        <w:t>a trip to</w:t>
      </w:r>
      <w:r>
        <w:rPr>
          <w:spacing w:val="-3"/>
          <w:w w:val="105"/>
        </w:rPr>
        <w:t> </w:t>
      </w:r>
      <w:r>
        <w:rPr>
          <w:w w:val="105"/>
        </w:rPr>
        <w:t>Teheran Zia</w:t>
      </w:r>
      <w:r>
        <w:rPr>
          <w:spacing w:val="-2"/>
          <w:w w:val="105"/>
        </w:rPr>
        <w:t> </w:t>
      </w:r>
      <w:r>
        <w:rPr>
          <w:w w:val="105"/>
        </w:rPr>
        <w:t>revealed his personal</w:t>
      </w:r>
      <w:r>
        <w:rPr>
          <w:spacing w:val="-1"/>
          <w:w w:val="105"/>
        </w:rPr>
        <w:t> </w:t>
      </w:r>
      <w:r>
        <w:rPr>
          <w:w w:val="105"/>
        </w:rPr>
        <w:t>feelings at</w:t>
      </w:r>
      <w:r>
        <w:rPr>
          <w:spacing w:val="-3"/>
          <w:w w:val="105"/>
        </w:rPr>
        <w:t> </w:t>
      </w:r>
      <w:r>
        <w:rPr>
          <w:w w:val="105"/>
        </w:rPr>
        <w:t>a press conference:</w:t>
      </w:r>
    </w:p>
    <w:p>
      <w:pPr>
        <w:pStyle w:val="BodyText"/>
        <w:spacing w:before="18"/>
      </w:pPr>
    </w:p>
    <w:p>
      <w:pPr>
        <w:pStyle w:val="BodyText"/>
        <w:spacing w:line="254" w:lineRule="auto"/>
        <w:ind w:left="2160" w:right="1434"/>
        <w:jc w:val="both"/>
        <w:rPr>
          <w:position w:val="6"/>
          <w:sz w:val="16"/>
        </w:rPr>
      </w:pPr>
      <w:r>
        <w:rPr/>
        <w:t>What is a</w:t>
      </w:r>
      <w:r>
        <w:rPr>
          <w:spacing w:val="38"/>
        </w:rPr>
        <w:t> </w:t>
      </w:r>
      <w:r>
        <w:rPr/>
        <w:t>constitution? It</w:t>
      </w:r>
      <w:r>
        <w:rPr>
          <w:spacing w:val="40"/>
        </w:rPr>
        <w:t> </w:t>
      </w:r>
      <w:r>
        <w:rPr/>
        <w:t>is a</w:t>
      </w:r>
      <w:r>
        <w:rPr>
          <w:spacing w:val="38"/>
        </w:rPr>
        <w:t> </w:t>
      </w:r>
      <w:r>
        <w:rPr/>
        <w:t>booklet with</w:t>
      </w:r>
      <w:r>
        <w:rPr>
          <w:spacing w:val="38"/>
        </w:rPr>
        <w:t> </w:t>
      </w:r>
      <w:r>
        <w:rPr/>
        <w:t>ten</w:t>
      </w:r>
      <w:r>
        <w:rPr>
          <w:spacing w:val="38"/>
        </w:rPr>
        <w:t> </w:t>
      </w:r>
      <w:r>
        <w:rPr/>
        <w:t>or</w:t>
      </w:r>
      <w:r>
        <w:rPr>
          <w:spacing w:val="40"/>
        </w:rPr>
        <w:t> </w:t>
      </w:r>
      <w:r>
        <w:rPr/>
        <w:t>twelve</w:t>
      </w:r>
      <w:r>
        <w:rPr>
          <w:spacing w:val="39"/>
        </w:rPr>
        <w:t> </w:t>
      </w:r>
      <w:r>
        <w:rPr/>
        <w:t>pages.</w:t>
      </w:r>
      <w:r>
        <w:rPr>
          <w:spacing w:val="40"/>
        </w:rPr>
        <w:t> </w:t>
      </w:r>
      <w:r>
        <w:rPr/>
        <w:t>I</w:t>
      </w:r>
      <w:r>
        <w:rPr>
          <w:spacing w:val="39"/>
        </w:rPr>
        <w:t> </w:t>
      </w:r>
      <w:r>
        <w:rPr/>
        <w:t>can</w:t>
      </w:r>
      <w:r>
        <w:rPr>
          <w:spacing w:val="38"/>
        </w:rPr>
        <w:t> </w:t>
      </w:r>
      <w:r>
        <w:rPr/>
        <w:t>tear</w:t>
      </w:r>
      <w:r>
        <w:rPr>
          <w:spacing w:val="40"/>
        </w:rPr>
        <w:t> </w:t>
      </w:r>
      <w:r>
        <w:rPr/>
        <w:t>them away</w:t>
      </w:r>
      <w:r>
        <w:rPr>
          <w:spacing w:val="39"/>
        </w:rPr>
        <w:t> </w:t>
      </w:r>
      <w:r>
        <w:rPr/>
        <w:t>and</w:t>
      </w:r>
      <w:r>
        <w:rPr>
          <w:spacing w:val="40"/>
        </w:rPr>
        <w:t> </w:t>
      </w:r>
      <w:r>
        <w:rPr/>
        <w:t>say</w:t>
      </w:r>
      <w:r>
        <w:rPr>
          <w:spacing w:val="39"/>
        </w:rPr>
        <w:t> </w:t>
      </w:r>
      <w:r>
        <w:rPr/>
        <w:t>that</w:t>
      </w:r>
      <w:r>
        <w:rPr>
          <w:spacing w:val="35"/>
        </w:rPr>
        <w:t> </w:t>
      </w:r>
      <w:r>
        <w:rPr/>
        <w:t>from</w:t>
      </w:r>
      <w:r>
        <w:rPr>
          <w:spacing w:val="36"/>
        </w:rPr>
        <w:t> </w:t>
      </w:r>
      <w:r>
        <w:rPr/>
        <w:t>tomorrow</w:t>
      </w:r>
      <w:r>
        <w:rPr>
          <w:spacing w:val="39"/>
        </w:rPr>
        <w:t> </w:t>
      </w:r>
      <w:r>
        <w:rPr/>
        <w:t>we</w:t>
      </w:r>
      <w:r>
        <w:rPr>
          <w:spacing w:val="38"/>
        </w:rPr>
        <w:t> </w:t>
      </w:r>
      <w:r>
        <w:rPr/>
        <w:t>shall</w:t>
      </w:r>
      <w:r>
        <w:rPr>
          <w:spacing w:val="34"/>
        </w:rPr>
        <w:t> </w:t>
      </w:r>
      <w:r>
        <w:rPr/>
        <w:t>live</w:t>
      </w:r>
      <w:r>
        <w:rPr>
          <w:spacing w:val="38"/>
        </w:rPr>
        <w:t> </w:t>
      </w:r>
      <w:r>
        <w:rPr/>
        <w:t>under</w:t>
      </w:r>
      <w:r>
        <w:rPr>
          <w:spacing w:val="39"/>
        </w:rPr>
        <w:t> </w:t>
      </w:r>
      <w:r>
        <w:rPr/>
        <w:t>a</w:t>
      </w:r>
      <w:r>
        <w:rPr>
          <w:spacing w:val="38"/>
        </w:rPr>
        <w:t> </w:t>
      </w:r>
      <w:r>
        <w:rPr/>
        <w:t>different</w:t>
      </w:r>
      <w:r>
        <w:rPr>
          <w:spacing w:val="35"/>
        </w:rPr>
        <w:t> </w:t>
      </w:r>
      <w:r>
        <w:rPr/>
        <w:t>system.</w:t>
      </w:r>
      <w:r>
        <w:rPr>
          <w:spacing w:val="40"/>
        </w:rPr>
        <w:t> </w:t>
      </w:r>
      <w:r>
        <w:rPr/>
        <w:t>Today the</w:t>
      </w:r>
      <w:r>
        <w:rPr>
          <w:spacing w:val="40"/>
        </w:rPr>
        <w:t> </w:t>
      </w:r>
      <w:r>
        <w:rPr/>
        <w:t>people</w:t>
      </w:r>
      <w:r>
        <w:rPr>
          <w:spacing w:val="40"/>
        </w:rPr>
        <w:t> </w:t>
      </w:r>
      <w:r>
        <w:rPr/>
        <w:t>will</w:t>
      </w:r>
      <w:r>
        <w:rPr>
          <w:spacing w:val="40"/>
        </w:rPr>
        <w:t> </w:t>
      </w:r>
      <w:r>
        <w:rPr/>
        <w:t>follow</w:t>
      </w:r>
      <w:r>
        <w:rPr>
          <w:spacing w:val="40"/>
        </w:rPr>
        <w:t> </w:t>
      </w:r>
      <w:r>
        <w:rPr/>
        <w:t>wherever</w:t>
      </w:r>
      <w:r>
        <w:rPr>
          <w:spacing w:val="40"/>
        </w:rPr>
        <w:t> </w:t>
      </w:r>
      <w:r>
        <w:rPr/>
        <w:t>I</w:t>
      </w:r>
      <w:r>
        <w:rPr>
          <w:spacing w:val="40"/>
        </w:rPr>
        <w:t> </w:t>
      </w:r>
      <w:r>
        <w:rPr/>
        <w:t>lead.</w:t>
      </w:r>
      <w:r>
        <w:rPr>
          <w:spacing w:val="40"/>
        </w:rPr>
        <w:t> </w:t>
      </w:r>
      <w:r>
        <w:rPr/>
        <w:t>All</w:t>
      </w:r>
      <w:r>
        <w:rPr>
          <w:spacing w:val="40"/>
        </w:rPr>
        <w:t> </w:t>
      </w:r>
      <w:r>
        <w:rPr/>
        <w:t>the</w:t>
      </w:r>
      <w:r>
        <w:rPr>
          <w:spacing w:val="40"/>
        </w:rPr>
        <w:t> </w:t>
      </w:r>
      <w:r>
        <w:rPr/>
        <w:t>politicians</w:t>
      </w:r>
      <w:r>
        <w:rPr>
          <w:spacing w:val="40"/>
        </w:rPr>
        <w:t> </w:t>
      </w:r>
      <w:r>
        <w:rPr/>
        <w:t>including</w:t>
      </w:r>
      <w:r>
        <w:rPr>
          <w:spacing w:val="40"/>
        </w:rPr>
        <w:t> </w:t>
      </w:r>
      <w:r>
        <w:rPr/>
        <w:t>the</w:t>
      </w:r>
      <w:r>
        <w:rPr>
          <w:spacing w:val="40"/>
        </w:rPr>
        <w:t> </w:t>
      </w:r>
      <w:r>
        <w:rPr/>
        <w:t>once mighty</w:t>
      </w:r>
      <w:r>
        <w:rPr>
          <w:spacing w:val="40"/>
        </w:rPr>
        <w:t> </w:t>
      </w:r>
      <w:r>
        <w:rPr/>
        <w:t>Mr.</w:t>
      </w:r>
      <w:r>
        <w:rPr>
          <w:spacing w:val="40"/>
        </w:rPr>
        <w:t> </w:t>
      </w:r>
      <w:r>
        <w:rPr/>
        <w:t>Bhutto</w:t>
      </w:r>
      <w:r>
        <w:rPr>
          <w:spacing w:val="40"/>
        </w:rPr>
        <w:t> </w:t>
      </w:r>
      <w:r>
        <w:rPr/>
        <w:t>will</w:t>
      </w:r>
      <w:r>
        <w:rPr>
          <w:spacing w:val="40"/>
        </w:rPr>
        <w:t> </w:t>
      </w:r>
      <w:r>
        <w:rPr/>
        <w:t>follow</w:t>
      </w:r>
      <w:r>
        <w:rPr>
          <w:spacing w:val="40"/>
        </w:rPr>
        <w:t> </w:t>
      </w:r>
      <w:r>
        <w:rPr/>
        <w:t>me</w:t>
      </w:r>
      <w:r>
        <w:rPr>
          <w:spacing w:val="40"/>
        </w:rPr>
        <w:t> </w:t>
      </w:r>
      <w:r>
        <w:rPr/>
        <w:t>with</w:t>
      </w:r>
      <w:r>
        <w:rPr>
          <w:spacing w:val="40"/>
        </w:rPr>
        <w:t> </w:t>
      </w:r>
      <w:r>
        <w:rPr/>
        <w:t>their</w:t>
      </w:r>
      <w:r>
        <w:rPr>
          <w:spacing w:val="40"/>
        </w:rPr>
        <w:t> </w:t>
      </w:r>
      <w:r>
        <w:rPr/>
        <w:t>tails</w:t>
      </w:r>
      <w:r>
        <w:rPr>
          <w:spacing w:val="40"/>
        </w:rPr>
        <w:t> </w:t>
      </w:r>
      <w:r>
        <w:rPr/>
        <w:t>wagging.</w:t>
      </w:r>
      <w:r>
        <w:rPr>
          <w:position w:val="6"/>
          <w:sz w:val="16"/>
        </w:rPr>
        <w:t>641</w:t>
      </w:r>
    </w:p>
    <w:p>
      <w:pPr>
        <w:pStyle w:val="BodyText"/>
        <w:spacing w:before="14"/>
      </w:pPr>
    </w:p>
    <w:p>
      <w:pPr>
        <w:pStyle w:val="BodyText"/>
        <w:spacing w:line="254" w:lineRule="auto"/>
        <w:ind w:left="1440" w:right="1432"/>
        <w:jc w:val="both"/>
      </w:pPr>
      <w:r>
        <w:rPr/>
        <w:t>I was offended by the arrogance of the statement and shortly afterwards in October that year,</w:t>
      </w:r>
      <w:r>
        <w:rPr>
          <w:spacing w:val="40"/>
        </w:rPr>
        <w:t> </w:t>
      </w:r>
      <w:r>
        <w:rPr/>
        <w:t>during</w:t>
      </w:r>
      <w:r>
        <w:rPr>
          <w:spacing w:val="38"/>
        </w:rPr>
        <w:t> </w:t>
      </w:r>
      <w:r>
        <w:rPr/>
        <w:t>a</w:t>
      </w:r>
      <w:r>
        <w:rPr>
          <w:spacing w:val="37"/>
        </w:rPr>
        <w:t> </w:t>
      </w:r>
      <w:r>
        <w:rPr/>
        <w:t>joint</w:t>
      </w:r>
      <w:r>
        <w:rPr>
          <w:spacing w:val="35"/>
        </w:rPr>
        <w:t> </w:t>
      </w:r>
      <w:r>
        <w:rPr/>
        <w:t>meeting</w:t>
      </w:r>
      <w:r>
        <w:rPr>
          <w:spacing w:val="38"/>
        </w:rPr>
        <w:t> </w:t>
      </w:r>
      <w:r>
        <w:rPr/>
        <w:t>of</w:t>
      </w:r>
      <w:r>
        <w:rPr>
          <w:spacing w:val="38"/>
        </w:rPr>
        <w:t> </w:t>
      </w:r>
      <w:r>
        <w:rPr/>
        <w:t>political</w:t>
      </w:r>
      <w:r>
        <w:rPr>
          <w:spacing w:val="40"/>
        </w:rPr>
        <w:t> </w:t>
      </w:r>
      <w:r>
        <w:rPr/>
        <w:t>leaders</w:t>
      </w:r>
      <w:r>
        <w:rPr>
          <w:spacing w:val="36"/>
        </w:rPr>
        <w:t> </w:t>
      </w:r>
      <w:r>
        <w:rPr/>
        <w:t>with</w:t>
      </w:r>
      <w:r>
        <w:rPr>
          <w:spacing w:val="36"/>
        </w:rPr>
        <w:t> </w:t>
      </w:r>
      <w:r>
        <w:rPr/>
        <w:t>Zia,</w:t>
      </w:r>
      <w:r>
        <w:rPr>
          <w:spacing w:val="40"/>
        </w:rPr>
        <w:t> </w:t>
      </w:r>
      <w:r>
        <w:rPr/>
        <w:t>I</w:t>
      </w:r>
      <w:r>
        <w:rPr>
          <w:spacing w:val="37"/>
        </w:rPr>
        <w:t> </w:t>
      </w:r>
      <w:r>
        <w:rPr/>
        <w:t>took</w:t>
      </w:r>
      <w:r>
        <w:rPr>
          <w:spacing w:val="40"/>
        </w:rPr>
        <w:t> </w:t>
      </w:r>
      <w:r>
        <w:rPr/>
        <w:t>him</w:t>
      </w:r>
      <w:r>
        <w:rPr>
          <w:spacing w:val="36"/>
        </w:rPr>
        <w:t> </w:t>
      </w:r>
      <w:r>
        <w:rPr/>
        <w:t>to</w:t>
      </w:r>
      <w:r>
        <w:rPr>
          <w:spacing w:val="40"/>
        </w:rPr>
        <w:t> </w:t>
      </w:r>
      <w:r>
        <w:rPr/>
        <w:t>task</w:t>
      </w:r>
      <w:r>
        <w:rPr>
          <w:spacing w:val="40"/>
        </w:rPr>
        <w:t> </w:t>
      </w:r>
      <w:r>
        <w:rPr/>
        <w:t>for</w:t>
      </w:r>
      <w:r>
        <w:rPr>
          <w:spacing w:val="38"/>
        </w:rPr>
        <w:t> </w:t>
      </w:r>
      <w:r>
        <w:rPr/>
        <w:t>making it.</w:t>
      </w:r>
      <w:r>
        <w:rPr>
          <w:spacing w:val="40"/>
        </w:rPr>
        <w:t> </w:t>
      </w:r>
      <w:r>
        <w:rPr/>
        <w:t>He</w:t>
      </w:r>
      <w:r>
        <w:rPr>
          <w:spacing w:val="40"/>
        </w:rPr>
        <w:t> </w:t>
      </w:r>
      <w:r>
        <w:rPr/>
        <w:t>hedged</w:t>
      </w:r>
      <w:r>
        <w:rPr>
          <w:spacing w:val="40"/>
        </w:rPr>
        <w:t> </w:t>
      </w:r>
      <w:r>
        <w:rPr/>
        <w:t>at</w:t>
      </w:r>
      <w:r>
        <w:rPr>
          <w:spacing w:val="40"/>
        </w:rPr>
        <w:t> </w:t>
      </w:r>
      <w:r>
        <w:rPr/>
        <w:t>first,</w:t>
      </w:r>
      <w:r>
        <w:rPr>
          <w:spacing w:val="40"/>
        </w:rPr>
        <w:t> </w:t>
      </w:r>
      <w:r>
        <w:rPr/>
        <w:t>'Sirdar</w:t>
      </w:r>
      <w:r>
        <w:rPr>
          <w:spacing w:val="40"/>
        </w:rPr>
        <w:t> </w:t>
      </w:r>
      <w:r>
        <w:rPr/>
        <w:t>Sahib,</w:t>
      </w:r>
      <w:r>
        <w:rPr>
          <w:spacing w:val="40"/>
        </w:rPr>
        <w:t> </w:t>
      </w:r>
      <w:r>
        <w:rPr/>
        <w:t>you</w:t>
      </w:r>
      <w:r>
        <w:rPr>
          <w:spacing w:val="40"/>
        </w:rPr>
        <w:t> </w:t>
      </w:r>
      <w:r>
        <w:rPr/>
        <w:t>know</w:t>
      </w:r>
      <w:r>
        <w:rPr>
          <w:spacing w:val="40"/>
        </w:rPr>
        <w:t> </w:t>
      </w:r>
      <w:r>
        <w:rPr/>
        <w:t>how</w:t>
      </w:r>
      <w:r>
        <w:rPr>
          <w:spacing w:val="40"/>
        </w:rPr>
        <w:t> </w:t>
      </w:r>
      <w:r>
        <w:rPr/>
        <w:t>the</w:t>
      </w:r>
      <w:r>
        <w:rPr>
          <w:spacing w:val="40"/>
        </w:rPr>
        <w:t> </w:t>
      </w:r>
      <w:r>
        <w:rPr/>
        <w:t>Press</w:t>
      </w:r>
      <w:r>
        <w:rPr>
          <w:spacing w:val="40"/>
        </w:rPr>
        <w:t> </w:t>
      </w:r>
      <w:r>
        <w:rPr/>
        <w:t>misrepresents</w:t>
      </w:r>
      <w:r>
        <w:rPr>
          <w:spacing w:val="40"/>
        </w:rPr>
        <w:t> </w:t>
      </w:r>
      <w:r>
        <w:rPr/>
        <w:t>things'. When</w:t>
      </w:r>
      <w:r>
        <w:rPr>
          <w:spacing w:val="40"/>
        </w:rPr>
        <w:t> </w:t>
      </w:r>
      <w:r>
        <w:rPr/>
        <w:t>I</w:t>
      </w:r>
      <w:r>
        <w:rPr>
          <w:spacing w:val="40"/>
        </w:rPr>
        <w:t> </w:t>
      </w:r>
      <w:r>
        <w:rPr/>
        <w:t>persisted,</w:t>
      </w:r>
      <w:r>
        <w:rPr>
          <w:spacing w:val="40"/>
        </w:rPr>
        <w:t> </w:t>
      </w:r>
      <w:r>
        <w:rPr/>
        <w:t>he</w:t>
      </w:r>
      <w:r>
        <w:rPr>
          <w:spacing w:val="40"/>
        </w:rPr>
        <w:t> </w:t>
      </w:r>
      <w:r>
        <w:rPr/>
        <w:t>responded</w:t>
      </w:r>
      <w:r>
        <w:rPr>
          <w:spacing w:val="40"/>
        </w:rPr>
        <w:t> </w:t>
      </w:r>
      <w:r>
        <w:rPr/>
        <w:t>with</w:t>
      </w:r>
      <w:r>
        <w:rPr>
          <w:spacing w:val="40"/>
        </w:rPr>
        <w:t> </w:t>
      </w:r>
      <w:r>
        <w:rPr/>
        <w:t>a</w:t>
      </w:r>
      <w:r>
        <w:rPr>
          <w:spacing w:val="40"/>
        </w:rPr>
        <w:t> </w:t>
      </w:r>
      <w:r>
        <w:rPr/>
        <w:t>conspiratorial</w:t>
      </w:r>
      <w:r>
        <w:rPr>
          <w:spacing w:val="40"/>
        </w:rPr>
        <w:t> </w:t>
      </w:r>
      <w:r>
        <w:rPr/>
        <w:t>smile</w:t>
      </w:r>
      <w:r>
        <w:rPr>
          <w:spacing w:val="40"/>
        </w:rPr>
        <w:t> </w:t>
      </w:r>
      <w:r>
        <w:rPr/>
        <w:t>and</w:t>
      </w:r>
      <w:r>
        <w:rPr>
          <w:spacing w:val="40"/>
        </w:rPr>
        <w:t> </w:t>
      </w:r>
      <w:r>
        <w:rPr/>
        <w:t>added,</w:t>
      </w:r>
      <w:r>
        <w:rPr>
          <w:spacing w:val="40"/>
        </w:rPr>
        <w:t> </w:t>
      </w:r>
      <w:r>
        <w:rPr/>
        <w:t>The</w:t>
      </w:r>
      <w:r>
        <w:rPr>
          <w:spacing w:val="40"/>
        </w:rPr>
        <w:t> </w:t>
      </w:r>
      <w:r>
        <w:rPr/>
        <w:t>remarks were not directed towards you at all, you should know that, please believe me'. He then waved</w:t>
      </w:r>
      <w:r>
        <w:rPr>
          <w:spacing w:val="36"/>
        </w:rPr>
        <w:t> </w:t>
      </w:r>
      <w:r>
        <w:rPr/>
        <w:t>his arms around</w:t>
      </w:r>
      <w:r>
        <w:rPr>
          <w:spacing w:val="36"/>
        </w:rPr>
        <w:t> </w:t>
      </w:r>
      <w:r>
        <w:rPr/>
        <w:t>openly</w:t>
      </w:r>
      <w:r>
        <w:rPr>
          <w:spacing w:val="35"/>
        </w:rPr>
        <w:t> </w:t>
      </w:r>
      <w:r>
        <w:rPr/>
        <w:t>hinting</w:t>
      </w:r>
      <w:r>
        <w:rPr>
          <w:spacing w:val="35"/>
        </w:rPr>
        <w:t> </w:t>
      </w:r>
      <w:r>
        <w:rPr/>
        <w:t>that his intended</w:t>
      </w:r>
      <w:r>
        <w:rPr>
          <w:spacing w:val="36"/>
        </w:rPr>
        <w:t> </w:t>
      </w:r>
      <w:r>
        <w:rPr/>
        <w:t>targets were seated</w:t>
      </w:r>
      <w:r>
        <w:rPr>
          <w:spacing w:val="36"/>
        </w:rPr>
        <w:t> </w:t>
      </w:r>
      <w:r>
        <w:rPr/>
        <w:t>among</w:t>
      </w:r>
      <w:r>
        <w:rPr>
          <w:spacing w:val="35"/>
        </w:rPr>
        <w:t> </w:t>
      </w:r>
      <w:r>
        <w:rPr/>
        <w:t>us. Not</w:t>
      </w:r>
      <w:r>
        <w:rPr>
          <w:spacing w:val="40"/>
        </w:rPr>
        <w:t> </w:t>
      </w:r>
      <w:r>
        <w:rPr/>
        <w:t>particularly</w:t>
      </w:r>
      <w:r>
        <w:rPr>
          <w:spacing w:val="40"/>
        </w:rPr>
        <w:t> </w:t>
      </w:r>
      <w:r>
        <w:rPr/>
        <w:t>satisfied</w:t>
      </w:r>
      <w:r>
        <w:rPr>
          <w:spacing w:val="40"/>
        </w:rPr>
        <w:t> </w:t>
      </w:r>
      <w:r>
        <w:rPr/>
        <w:t>with</w:t>
      </w:r>
      <w:r>
        <w:rPr>
          <w:spacing w:val="40"/>
        </w:rPr>
        <w:t> </w:t>
      </w:r>
      <w:r>
        <w:rPr/>
        <w:t>his</w:t>
      </w:r>
      <w:r>
        <w:rPr>
          <w:spacing w:val="40"/>
        </w:rPr>
        <w:t> </w:t>
      </w:r>
      <w:r>
        <w:rPr/>
        <w:t>answer</w:t>
      </w:r>
      <w:r>
        <w:rPr>
          <w:spacing w:val="40"/>
        </w:rPr>
        <w:t> </w:t>
      </w:r>
      <w:r>
        <w:rPr/>
        <w:t>I</w:t>
      </w:r>
      <w:r>
        <w:rPr>
          <w:spacing w:val="40"/>
        </w:rPr>
        <w:t> </w:t>
      </w:r>
      <w:r>
        <w:rPr/>
        <w:t>said,</w:t>
      </w:r>
      <w:r>
        <w:rPr>
          <w:spacing w:val="40"/>
        </w:rPr>
        <w:t> </w:t>
      </w:r>
      <w:r>
        <w:rPr/>
        <w:t>'Well,</w:t>
      </w:r>
      <w:r>
        <w:rPr>
          <w:spacing w:val="40"/>
        </w:rPr>
        <w:t> </w:t>
      </w:r>
      <w:r>
        <w:rPr/>
        <w:t>I</w:t>
      </w:r>
      <w:r>
        <w:rPr>
          <w:spacing w:val="40"/>
        </w:rPr>
        <w:t> </w:t>
      </w:r>
      <w:r>
        <w:rPr/>
        <w:t>demand</w:t>
      </w:r>
      <w:r>
        <w:rPr>
          <w:spacing w:val="40"/>
        </w:rPr>
        <w:t> </w:t>
      </w:r>
      <w:r>
        <w:rPr/>
        <w:t>a</w:t>
      </w:r>
      <w:r>
        <w:rPr>
          <w:spacing w:val="40"/>
        </w:rPr>
        <w:t> </w:t>
      </w:r>
      <w:r>
        <w:rPr/>
        <w:t>public</w:t>
      </w:r>
      <w:r>
        <w:rPr>
          <w:spacing w:val="40"/>
        </w:rPr>
        <w:t> </w:t>
      </w:r>
      <w:r>
        <w:rPr/>
        <w:t>retraction'. Zia then promised to make an official contradiction to the Teheran statement. In the presence</w:t>
      </w:r>
      <w:r>
        <w:rPr>
          <w:spacing w:val="34"/>
        </w:rPr>
        <w:t> </w:t>
      </w:r>
      <w:r>
        <w:rPr/>
        <w:t>of</w:t>
      </w:r>
      <w:r>
        <w:rPr>
          <w:spacing w:val="35"/>
        </w:rPr>
        <w:t> </w:t>
      </w:r>
      <w:r>
        <w:rPr/>
        <w:t>the</w:t>
      </w:r>
      <w:r>
        <w:rPr>
          <w:spacing w:val="34"/>
        </w:rPr>
        <w:t> </w:t>
      </w:r>
      <w:r>
        <w:rPr/>
        <w:t>assembled</w:t>
      </w:r>
      <w:r>
        <w:rPr>
          <w:spacing w:val="36"/>
        </w:rPr>
        <w:t> </w:t>
      </w:r>
      <w:r>
        <w:rPr/>
        <w:t>political</w:t>
      </w:r>
      <w:r>
        <w:rPr>
          <w:spacing w:val="30"/>
        </w:rPr>
        <w:t> </w:t>
      </w:r>
      <w:r>
        <w:rPr/>
        <w:t>leaders</w:t>
      </w:r>
      <w:r>
        <w:rPr>
          <w:spacing w:val="33"/>
        </w:rPr>
        <w:t> </w:t>
      </w:r>
      <w:r>
        <w:rPr/>
        <w:t>he</w:t>
      </w:r>
      <w:r>
        <w:rPr>
          <w:spacing w:val="28"/>
        </w:rPr>
        <w:t> </w:t>
      </w:r>
      <w:r>
        <w:rPr/>
        <w:t>directed</w:t>
      </w:r>
      <w:r>
        <w:rPr>
          <w:spacing w:val="30"/>
        </w:rPr>
        <w:t> </w:t>
      </w:r>
      <w:r>
        <w:rPr/>
        <w:t>General</w:t>
      </w:r>
      <w:r>
        <w:rPr>
          <w:spacing w:val="30"/>
        </w:rPr>
        <w:t> </w:t>
      </w:r>
      <w:r>
        <w:rPr/>
        <w:t>Arif</w:t>
      </w:r>
      <w:r>
        <w:rPr>
          <w:spacing w:val="35"/>
        </w:rPr>
        <w:t> </w:t>
      </w:r>
      <w:r>
        <w:rPr/>
        <w:t>to</w:t>
      </w:r>
      <w:r>
        <w:rPr>
          <w:spacing w:val="32"/>
        </w:rPr>
        <w:t> </w:t>
      </w:r>
      <w:r>
        <w:rPr/>
        <w:t>have</w:t>
      </w:r>
      <w:r>
        <w:rPr>
          <w:spacing w:val="34"/>
        </w:rPr>
        <w:t> </w:t>
      </w:r>
      <w:r>
        <w:rPr/>
        <w:t>it</w:t>
      </w:r>
      <w:r>
        <w:rPr>
          <w:spacing w:val="32"/>
        </w:rPr>
        <w:t> </w:t>
      </w:r>
      <w:r>
        <w:rPr/>
        <w:t>issued</w:t>
      </w:r>
      <w:r>
        <w:rPr>
          <w:spacing w:val="36"/>
        </w:rPr>
        <w:t> </w:t>
      </w:r>
      <w:r>
        <w:rPr/>
        <w:t>to the Press at the earliest opportunity. But the official contradiction - never appeared. I resolved not to meet Zia after that. The assumption that politicians were following Zia</w:t>
      </w:r>
      <w:r>
        <w:rPr>
          <w:spacing w:val="80"/>
        </w:rPr>
        <w:t> </w:t>
      </w:r>
      <w:r>
        <w:rPr/>
        <w:t>'with</w:t>
      </w:r>
      <w:r>
        <w:rPr>
          <w:spacing w:val="40"/>
        </w:rPr>
        <w:t> </w:t>
      </w:r>
      <w:r>
        <w:rPr/>
        <w:t>their</w:t>
      </w:r>
      <w:r>
        <w:rPr>
          <w:spacing w:val="40"/>
        </w:rPr>
        <w:t> </w:t>
      </w:r>
      <w:r>
        <w:rPr/>
        <w:t>tails wagging' had infuriated</w:t>
      </w:r>
      <w:r>
        <w:rPr>
          <w:spacing w:val="40"/>
        </w:rPr>
        <w:t> </w:t>
      </w:r>
      <w:r>
        <w:rPr/>
        <w:t>me.</w:t>
      </w:r>
    </w:p>
    <w:p>
      <w:pPr>
        <w:pStyle w:val="BodyText"/>
        <w:spacing w:before="18"/>
      </w:pPr>
    </w:p>
    <w:p>
      <w:pPr>
        <w:pStyle w:val="BodyText"/>
        <w:spacing w:line="254" w:lineRule="auto"/>
        <w:ind w:left="1440" w:right="1431"/>
        <w:jc w:val="both"/>
      </w:pPr>
      <w:r>
        <w:rPr>
          <w:w w:val="105"/>
        </w:rPr>
        <w:t>In</w:t>
      </w:r>
      <w:r>
        <w:rPr>
          <w:w w:val="105"/>
        </w:rPr>
        <w:t> March</w:t>
      </w:r>
      <w:r>
        <w:rPr>
          <w:w w:val="105"/>
        </w:rPr>
        <w:t> 1979</w:t>
      </w:r>
      <w:r>
        <w:rPr>
          <w:w w:val="105"/>
        </w:rPr>
        <w:t> I</w:t>
      </w:r>
      <w:r>
        <w:rPr>
          <w:w w:val="105"/>
        </w:rPr>
        <w:t> was</w:t>
      </w:r>
      <w:r>
        <w:rPr>
          <w:w w:val="105"/>
        </w:rPr>
        <w:t> invited</w:t>
      </w:r>
      <w:r>
        <w:rPr>
          <w:w w:val="105"/>
        </w:rPr>
        <w:t> by</w:t>
      </w:r>
      <w:r>
        <w:rPr>
          <w:w w:val="105"/>
        </w:rPr>
        <w:t> Zia</w:t>
      </w:r>
      <w:r>
        <w:rPr>
          <w:w w:val="105"/>
        </w:rPr>
        <w:t> to</w:t>
      </w:r>
      <w:r>
        <w:rPr>
          <w:w w:val="105"/>
        </w:rPr>
        <w:t> attend</w:t>
      </w:r>
      <w:r>
        <w:rPr>
          <w:w w:val="105"/>
        </w:rPr>
        <w:t> the</w:t>
      </w:r>
      <w:r>
        <w:rPr>
          <w:w w:val="105"/>
        </w:rPr>
        <w:t> Pakistan</w:t>
      </w:r>
      <w:r>
        <w:rPr>
          <w:w w:val="105"/>
        </w:rPr>
        <w:t> Day</w:t>
      </w:r>
      <w:r>
        <w:rPr>
          <w:w w:val="105"/>
        </w:rPr>
        <w:t> Parade</w:t>
      </w:r>
      <w:r>
        <w:rPr>
          <w:w w:val="105"/>
        </w:rPr>
        <w:t> at</w:t>
      </w:r>
      <w:r>
        <w:rPr>
          <w:w w:val="105"/>
        </w:rPr>
        <w:t> Islamabad which</w:t>
      </w:r>
      <w:r>
        <w:rPr>
          <w:w w:val="105"/>
        </w:rPr>
        <w:t> was</w:t>
      </w:r>
      <w:r>
        <w:rPr>
          <w:w w:val="105"/>
        </w:rPr>
        <w:t> to</w:t>
      </w:r>
      <w:r>
        <w:rPr>
          <w:w w:val="105"/>
        </w:rPr>
        <w:t> be</w:t>
      </w:r>
      <w:r>
        <w:rPr>
          <w:w w:val="105"/>
        </w:rPr>
        <w:t> followed</w:t>
      </w:r>
      <w:r>
        <w:rPr>
          <w:w w:val="105"/>
        </w:rPr>
        <w:t> by</w:t>
      </w:r>
      <w:r>
        <w:rPr>
          <w:w w:val="105"/>
        </w:rPr>
        <w:t> a</w:t>
      </w:r>
      <w:r>
        <w:rPr>
          <w:w w:val="105"/>
        </w:rPr>
        <w:t> Presidential</w:t>
      </w:r>
      <w:r>
        <w:rPr>
          <w:w w:val="105"/>
        </w:rPr>
        <w:t> banquet.</w:t>
      </w:r>
      <w:r>
        <w:rPr>
          <w:w w:val="105"/>
        </w:rPr>
        <w:t> I</w:t>
      </w:r>
      <w:r>
        <w:rPr>
          <w:w w:val="105"/>
        </w:rPr>
        <w:t> declined</w:t>
      </w:r>
      <w:r>
        <w:rPr>
          <w:w w:val="105"/>
        </w:rPr>
        <w:t> the</w:t>
      </w:r>
      <w:r>
        <w:rPr>
          <w:w w:val="105"/>
        </w:rPr>
        <w:t> invitation.</w:t>
      </w:r>
      <w:r>
        <w:rPr>
          <w:w w:val="105"/>
        </w:rPr>
        <w:t> Later attempts</w:t>
      </w:r>
      <w:r>
        <w:rPr>
          <w:w w:val="105"/>
        </w:rPr>
        <w:t> were</w:t>
      </w:r>
      <w:r>
        <w:rPr>
          <w:w w:val="105"/>
        </w:rPr>
        <w:t> made</w:t>
      </w:r>
      <w:r>
        <w:rPr>
          <w:w w:val="105"/>
        </w:rPr>
        <w:t> through</w:t>
      </w:r>
      <w:r>
        <w:rPr>
          <w:w w:val="105"/>
        </w:rPr>
        <w:t> two</w:t>
      </w:r>
      <w:r>
        <w:rPr>
          <w:w w:val="105"/>
        </w:rPr>
        <w:t> friends</w:t>
      </w:r>
      <w:r>
        <w:rPr>
          <w:w w:val="105"/>
        </w:rPr>
        <w:t> of</w:t>
      </w:r>
      <w:r>
        <w:rPr>
          <w:w w:val="105"/>
        </w:rPr>
        <w:t> mine,</w:t>
      </w:r>
      <w:r>
        <w:rPr>
          <w:w w:val="105"/>
        </w:rPr>
        <w:t> General</w:t>
      </w:r>
      <w:r>
        <w:rPr>
          <w:w w:val="105"/>
        </w:rPr>
        <w:t> Fazle</w:t>
      </w:r>
      <w:r>
        <w:rPr>
          <w:w w:val="105"/>
        </w:rPr>
        <w:t> Haq</w:t>
      </w:r>
      <w:r>
        <w:rPr>
          <w:w w:val="105"/>
        </w:rPr>
        <w:t> and</w:t>
      </w:r>
      <w:r>
        <w:rPr>
          <w:w w:val="105"/>
        </w:rPr>
        <w:t> General Jehanzeb Baghdada, who visited me to try and persuade me to change my mind. Their visits</w:t>
      </w:r>
      <w:r>
        <w:rPr>
          <w:w w:val="105"/>
        </w:rPr>
        <w:t> had</w:t>
      </w:r>
      <w:r>
        <w:rPr>
          <w:w w:val="105"/>
        </w:rPr>
        <w:t> little effect. I</w:t>
      </w:r>
      <w:r>
        <w:rPr>
          <w:w w:val="105"/>
        </w:rPr>
        <w:t> was</w:t>
      </w:r>
      <w:r>
        <w:rPr>
          <w:w w:val="105"/>
        </w:rPr>
        <w:t> determined</w:t>
      </w:r>
      <w:r>
        <w:rPr>
          <w:w w:val="105"/>
        </w:rPr>
        <w:t> not</w:t>
      </w:r>
      <w:r>
        <w:rPr>
          <w:w w:val="105"/>
        </w:rPr>
        <w:t> to</w:t>
      </w:r>
      <w:r>
        <w:rPr>
          <w:w w:val="105"/>
        </w:rPr>
        <w:t> meet</w:t>
      </w:r>
      <w:r>
        <w:rPr>
          <w:w w:val="105"/>
        </w:rPr>
        <w:t> Zia</w:t>
      </w:r>
      <w:r>
        <w:rPr>
          <w:w w:val="105"/>
        </w:rPr>
        <w:t> and</w:t>
      </w:r>
      <w:r>
        <w:rPr>
          <w:w w:val="105"/>
        </w:rPr>
        <w:t> stood</w:t>
      </w:r>
      <w:r>
        <w:rPr>
          <w:w w:val="105"/>
        </w:rPr>
        <w:t> my</w:t>
      </w:r>
      <w:r>
        <w:rPr>
          <w:w w:val="105"/>
        </w:rPr>
        <w:t> ground</w:t>
      </w:r>
      <w:r>
        <w:rPr>
          <w:w w:val="105"/>
        </w:rPr>
        <w:t> despite the</w:t>
      </w:r>
      <w:r>
        <w:rPr>
          <w:w w:val="105"/>
        </w:rPr>
        <w:t> blandishments</w:t>
      </w:r>
      <w:r>
        <w:rPr>
          <w:w w:val="105"/>
        </w:rPr>
        <w:t> of</w:t>
      </w:r>
      <w:r>
        <w:rPr>
          <w:w w:val="105"/>
        </w:rPr>
        <w:t> my</w:t>
      </w:r>
      <w:r>
        <w:rPr>
          <w:w w:val="105"/>
        </w:rPr>
        <w:t> good</w:t>
      </w:r>
      <w:r>
        <w:rPr>
          <w:w w:val="105"/>
        </w:rPr>
        <w:t> friends.</w:t>
      </w:r>
      <w:r>
        <w:rPr>
          <w:w w:val="105"/>
        </w:rPr>
        <w:t> Before</w:t>
      </w:r>
      <w:r>
        <w:rPr>
          <w:w w:val="105"/>
        </w:rPr>
        <w:t> leaving,</w:t>
      </w:r>
      <w:r>
        <w:rPr>
          <w:w w:val="105"/>
        </w:rPr>
        <w:t> Fazle</w:t>
      </w:r>
      <w:r>
        <w:rPr>
          <w:w w:val="105"/>
        </w:rPr>
        <w:t> Haq decided</w:t>
      </w:r>
      <w:r>
        <w:rPr>
          <w:w w:val="105"/>
        </w:rPr>
        <w:t> to</w:t>
      </w:r>
      <w:r>
        <w:rPr>
          <w:w w:val="105"/>
        </w:rPr>
        <w:t> forewarn me</w:t>
      </w:r>
      <w:r>
        <w:rPr>
          <w:w w:val="105"/>
        </w:rPr>
        <w:t> about</w:t>
      </w:r>
      <w:r>
        <w:rPr>
          <w:w w:val="105"/>
        </w:rPr>
        <w:t> the</w:t>
      </w:r>
      <w:r>
        <w:rPr>
          <w:w w:val="105"/>
        </w:rPr>
        <w:t> issue</w:t>
      </w:r>
      <w:r>
        <w:rPr>
          <w:w w:val="105"/>
        </w:rPr>
        <w:t> that</w:t>
      </w:r>
      <w:r>
        <w:rPr>
          <w:w w:val="105"/>
        </w:rPr>
        <w:t> was</w:t>
      </w:r>
      <w:r>
        <w:rPr>
          <w:w w:val="105"/>
        </w:rPr>
        <w:t> hanging</w:t>
      </w:r>
      <w:r>
        <w:rPr>
          <w:w w:val="105"/>
        </w:rPr>
        <w:t> like</w:t>
      </w:r>
      <w:r>
        <w:rPr>
          <w:w w:val="105"/>
        </w:rPr>
        <w:t> a</w:t>
      </w:r>
      <w:r>
        <w:rPr>
          <w:w w:val="105"/>
        </w:rPr>
        <w:t> black</w:t>
      </w:r>
      <w:r>
        <w:rPr>
          <w:w w:val="105"/>
        </w:rPr>
        <w:t> cloud</w:t>
      </w:r>
      <w:r>
        <w:rPr>
          <w:w w:val="105"/>
        </w:rPr>
        <w:t> over</w:t>
      </w:r>
      <w:r>
        <w:rPr>
          <w:w w:val="105"/>
        </w:rPr>
        <w:t> Pakistan</w:t>
      </w:r>
      <w:r>
        <w:rPr>
          <w:w w:val="105"/>
        </w:rPr>
        <w:t> at</w:t>
      </w:r>
      <w:r>
        <w:rPr>
          <w:w w:val="105"/>
        </w:rPr>
        <w:t> that</w:t>
      </w:r>
      <w:r>
        <w:rPr>
          <w:w w:val="105"/>
        </w:rPr>
        <w:t> time:</w:t>
      </w:r>
      <w:r>
        <w:rPr>
          <w:w w:val="105"/>
        </w:rPr>
        <w:t> the fate of Zulfikar All Bhutto. He announced 'It is all over for Bhutto'. Brutally frank about his likes and dislikes, as he was known to be, Fazle Haq then added, 'The decision has been taken. They'll be hanging the bastard very soon'.</w:t>
      </w:r>
    </w:p>
    <w:p>
      <w:pPr>
        <w:pStyle w:val="BodyText"/>
        <w:spacing w:before="19"/>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3"/>
      </w:pPr>
    </w:p>
    <w:p>
      <w:pPr>
        <w:pStyle w:val="BodyText"/>
        <w:spacing w:line="254" w:lineRule="auto"/>
        <w:ind w:left="1440" w:right="1437"/>
        <w:jc w:val="both"/>
      </w:pPr>
      <w:r>
        <w:rPr/>
        <w:t>By the time of his execution most of Bhutto's lieutenants had deserted him. Shortly after</w:t>
      </w:r>
      <w:r>
        <w:rPr>
          <w:spacing w:val="40"/>
        </w:rPr>
        <w:t> </w:t>
      </w:r>
      <w:r>
        <w:rPr/>
        <w:t>the</w:t>
      </w:r>
      <w:r>
        <w:rPr>
          <w:spacing w:val="37"/>
        </w:rPr>
        <w:t> </w:t>
      </w:r>
      <w:r>
        <w:rPr/>
        <w:t>coup</w:t>
      </w:r>
      <w:r>
        <w:rPr>
          <w:spacing w:val="36"/>
        </w:rPr>
        <w:t> </w:t>
      </w:r>
      <w:r>
        <w:rPr/>
        <w:t>the</w:t>
      </w:r>
      <w:r>
        <w:rPr>
          <w:spacing w:val="40"/>
        </w:rPr>
        <w:t> </w:t>
      </w:r>
      <w:r>
        <w:rPr/>
        <w:t>PPP</w:t>
      </w:r>
      <w:r>
        <w:rPr>
          <w:spacing w:val="36"/>
        </w:rPr>
        <w:t> </w:t>
      </w:r>
      <w:r>
        <w:rPr/>
        <w:t>had</w:t>
      </w:r>
      <w:r>
        <w:rPr>
          <w:spacing w:val="40"/>
        </w:rPr>
        <w:t> </w:t>
      </w:r>
      <w:r>
        <w:rPr/>
        <w:t>openly</w:t>
      </w:r>
      <w:r>
        <w:rPr>
          <w:spacing w:val="39"/>
        </w:rPr>
        <w:t> </w:t>
      </w:r>
      <w:r>
        <w:rPr/>
        <w:t>split</w:t>
      </w:r>
      <w:r>
        <w:rPr>
          <w:spacing w:val="35"/>
        </w:rPr>
        <w:t> </w:t>
      </w:r>
      <w:r>
        <w:rPr/>
        <w:t>into</w:t>
      </w:r>
      <w:r>
        <w:rPr>
          <w:spacing w:val="35"/>
        </w:rPr>
        <w:t> </w:t>
      </w:r>
      <w:r>
        <w:rPr/>
        <w:t>two</w:t>
      </w:r>
      <w:r>
        <w:rPr>
          <w:spacing w:val="35"/>
        </w:rPr>
        <w:t> </w:t>
      </w:r>
      <w:r>
        <w:rPr/>
        <w:t>factions</w:t>
      </w:r>
      <w:r>
        <w:rPr>
          <w:spacing w:val="36"/>
        </w:rPr>
        <w:t> </w:t>
      </w:r>
      <w:r>
        <w:rPr/>
        <w:t>and</w:t>
      </w:r>
      <w:r>
        <w:rPr>
          <w:spacing w:val="40"/>
        </w:rPr>
        <w:t> </w:t>
      </w:r>
      <w:r>
        <w:rPr/>
        <w:t>according</w:t>
      </w:r>
      <w:r>
        <w:rPr>
          <w:spacing w:val="39"/>
        </w:rPr>
        <w:t> </w:t>
      </w:r>
      <w:r>
        <w:rPr/>
        <w:t>to</w:t>
      </w:r>
      <w:r>
        <w:rPr>
          <w:spacing w:val="35"/>
        </w:rPr>
        <w:t> </w:t>
      </w:r>
      <w:r>
        <w:rPr/>
        <w:t>Raja</w:t>
      </w:r>
      <w:r>
        <w:rPr>
          <w:spacing w:val="37"/>
        </w:rPr>
        <w:t> </w:t>
      </w:r>
      <w:r>
        <w:rPr/>
        <w:t>Anwar,</w:t>
      </w:r>
      <w:r>
        <w:rPr>
          <w:spacing w:val="40"/>
        </w:rPr>
        <w:t> </w:t>
      </w:r>
      <w:r>
        <w:rPr/>
        <w:t>then a PPP activist and Bhutto family loyalist:</w:t>
      </w:r>
    </w:p>
    <w:p>
      <w:pPr>
        <w:pStyle w:val="BodyText"/>
        <w:rPr>
          <w:sz w:val="20"/>
        </w:rPr>
      </w:pPr>
    </w:p>
    <w:p>
      <w:pPr>
        <w:pStyle w:val="BodyText"/>
        <w:rPr>
          <w:sz w:val="20"/>
        </w:rPr>
      </w:pPr>
    </w:p>
    <w:p>
      <w:pPr>
        <w:pStyle w:val="BodyText"/>
        <w:spacing w:before="218"/>
        <w:rPr>
          <w:sz w:val="20"/>
        </w:rPr>
      </w:pPr>
      <w:r>
        <w:rPr>
          <w:sz w:val="20"/>
        </w:rPr>
        <mc:AlternateContent>
          <mc:Choice Requires="wps">
            <w:drawing>
              <wp:anchor distT="0" distB="0" distL="0" distR="0" allowOverlap="1" layoutInCell="1" locked="0" behindDoc="1" simplePos="0" relativeHeight="487737856">
                <wp:simplePos x="0" y="0"/>
                <wp:positionH relativeFrom="page">
                  <wp:posOffset>914400</wp:posOffset>
                </wp:positionH>
                <wp:positionV relativeFrom="paragraph">
                  <wp:posOffset>303166</wp:posOffset>
                </wp:positionV>
                <wp:extent cx="1828800" cy="9525"/>
                <wp:effectExtent l="0" t="0" r="0" b="0"/>
                <wp:wrapTopAndBottom/>
                <wp:docPr id="301" name="Graphic 301"/>
                <wp:cNvGraphicFramePr>
                  <a:graphicFrameLocks/>
                </wp:cNvGraphicFramePr>
                <a:graphic>
                  <a:graphicData uri="http://schemas.microsoft.com/office/word/2010/wordprocessingShape">
                    <wps:wsp>
                      <wps:cNvPr id="301" name="Graphic 30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871367pt;width:144pt;height:.71pt;mso-position-horizontal-relative:page;mso-position-vertical-relative:paragraph;z-index:-15578624;mso-wrap-distance-left:0;mso-wrap-distance-right:0" id="docshape300"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641</w:t>
      </w:r>
      <w:r>
        <w:rPr>
          <w:rFonts w:ascii="Calibri"/>
          <w:spacing w:val="-5"/>
          <w:sz w:val="20"/>
          <w:vertAlign w:val="baseline"/>
        </w:rPr>
        <w:t> </w:t>
      </w:r>
      <w:r>
        <w:rPr>
          <w:rFonts w:ascii="Calibri"/>
          <w:i/>
          <w:sz w:val="20"/>
          <w:vertAlign w:val="baseline"/>
        </w:rPr>
        <w:t>Kayhan</w:t>
      </w:r>
      <w:r>
        <w:rPr>
          <w:rFonts w:ascii="Calibri"/>
          <w:i/>
          <w:spacing w:val="-9"/>
          <w:sz w:val="20"/>
          <w:vertAlign w:val="baseline"/>
        </w:rPr>
        <w:t> </w:t>
      </w:r>
      <w:r>
        <w:rPr>
          <w:rFonts w:ascii="Calibri"/>
          <w:i/>
          <w:sz w:val="20"/>
          <w:vertAlign w:val="baseline"/>
        </w:rPr>
        <w:t>International</w:t>
      </w:r>
      <w:r>
        <w:rPr>
          <w:rFonts w:ascii="Calibri"/>
          <w:sz w:val="20"/>
          <w:vertAlign w:val="baseline"/>
        </w:rPr>
        <w:t>,</w:t>
      </w:r>
      <w:r>
        <w:rPr>
          <w:rFonts w:ascii="Calibri"/>
          <w:spacing w:val="-8"/>
          <w:sz w:val="20"/>
          <w:vertAlign w:val="baseline"/>
        </w:rPr>
        <w:t> </w:t>
      </w:r>
      <w:r>
        <w:rPr>
          <w:rFonts w:ascii="Calibri"/>
          <w:sz w:val="20"/>
          <w:vertAlign w:val="baseline"/>
        </w:rPr>
        <w:t>Tehran,</w:t>
      </w:r>
      <w:r>
        <w:rPr>
          <w:rFonts w:ascii="Calibri"/>
          <w:spacing w:val="-8"/>
          <w:sz w:val="20"/>
          <w:vertAlign w:val="baseline"/>
        </w:rPr>
        <w:t> </w:t>
      </w:r>
      <w:r>
        <w:rPr>
          <w:rFonts w:ascii="Calibri"/>
          <w:sz w:val="20"/>
          <w:vertAlign w:val="baseline"/>
        </w:rPr>
        <w:t>18</w:t>
      </w:r>
      <w:r>
        <w:rPr>
          <w:rFonts w:ascii="Calibri"/>
          <w:spacing w:val="-7"/>
          <w:sz w:val="20"/>
          <w:vertAlign w:val="baseline"/>
        </w:rPr>
        <w:t> </w:t>
      </w:r>
      <w:r>
        <w:rPr>
          <w:rFonts w:ascii="Calibri"/>
          <w:sz w:val="20"/>
          <w:vertAlign w:val="baseline"/>
        </w:rPr>
        <w:t>September</w:t>
      </w:r>
      <w:r>
        <w:rPr>
          <w:rFonts w:ascii="Calibri"/>
          <w:spacing w:val="-4"/>
          <w:sz w:val="20"/>
          <w:vertAlign w:val="baseline"/>
        </w:rPr>
        <w:t> </w:t>
      </w:r>
      <w:r>
        <w:rPr>
          <w:rFonts w:ascii="Calibri"/>
          <w:spacing w:val="-2"/>
          <w:sz w:val="20"/>
          <w:vertAlign w:val="baseline"/>
        </w:rPr>
        <w:t>1978.</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2160" w:right="1436"/>
        <w:jc w:val="both"/>
        <w:rPr>
          <w:position w:val="6"/>
          <w:sz w:val="16"/>
        </w:rPr>
      </w:pPr>
      <w:r>
        <w:rPr/>
        <w:t>The right wing was formed by former federal minister Maulana Kausar Niazi,</w:t>
      </w:r>
      <w:r>
        <w:rPr>
          <w:spacing w:val="80"/>
        </w:rPr>
        <w:t> </w:t>
      </w:r>
      <w:r>
        <w:rPr/>
        <w:t>former</w:t>
      </w:r>
      <w:r>
        <w:rPr>
          <w:spacing w:val="40"/>
        </w:rPr>
        <w:t> </w:t>
      </w:r>
      <w:r>
        <w:rPr/>
        <w:t>Sindh</w:t>
      </w:r>
      <w:r>
        <w:rPr>
          <w:spacing w:val="40"/>
        </w:rPr>
        <w:t> </w:t>
      </w:r>
      <w:r>
        <w:rPr/>
        <w:t>Chief</w:t>
      </w:r>
      <w:r>
        <w:rPr>
          <w:spacing w:val="40"/>
        </w:rPr>
        <w:t> </w:t>
      </w:r>
      <w:r>
        <w:rPr/>
        <w:t>Minister</w:t>
      </w:r>
      <w:r>
        <w:rPr>
          <w:spacing w:val="40"/>
        </w:rPr>
        <w:t> </w:t>
      </w:r>
      <w:r>
        <w:rPr/>
        <w:t>Ghulam</w:t>
      </w:r>
      <w:r>
        <w:rPr>
          <w:spacing w:val="40"/>
        </w:rPr>
        <w:t> </w:t>
      </w:r>
      <w:r>
        <w:rPr/>
        <w:t>Mustafa</w:t>
      </w:r>
      <w:r>
        <w:rPr>
          <w:spacing w:val="40"/>
        </w:rPr>
        <w:t> </w:t>
      </w:r>
      <w:r>
        <w:rPr/>
        <w:t>Jatoi,</w:t>
      </w:r>
      <w:r>
        <w:rPr>
          <w:spacing w:val="40"/>
        </w:rPr>
        <w:t> </w:t>
      </w:r>
      <w:r>
        <w:rPr/>
        <w:t>Ghulam</w:t>
      </w:r>
      <w:r>
        <w:rPr>
          <w:spacing w:val="40"/>
        </w:rPr>
        <w:t> </w:t>
      </w:r>
      <w:r>
        <w:rPr/>
        <w:t>Mustafa</w:t>
      </w:r>
      <w:r>
        <w:rPr>
          <w:spacing w:val="40"/>
        </w:rPr>
        <w:t> </w:t>
      </w:r>
      <w:r>
        <w:rPr/>
        <w:t>Khar</w:t>
      </w:r>
      <w:r>
        <w:rPr>
          <w:spacing w:val="40"/>
        </w:rPr>
        <w:t> </w:t>
      </w:r>
      <w:r>
        <w:rPr/>
        <w:t>and Kamal Azfar. They opposed Begum Nusrat Bhutto's confrontationist stance and advocated a working arrangement with the army. This faction believed that the party's</w:t>
      </w:r>
      <w:r>
        <w:rPr>
          <w:spacing w:val="40"/>
        </w:rPr>
        <w:t> </w:t>
      </w:r>
      <w:r>
        <w:rPr/>
        <w:t>leadership</w:t>
      </w:r>
      <w:r>
        <w:rPr>
          <w:spacing w:val="40"/>
        </w:rPr>
        <w:t> </w:t>
      </w:r>
      <w:r>
        <w:rPr/>
        <w:t>belonged</w:t>
      </w:r>
      <w:r>
        <w:rPr>
          <w:spacing w:val="40"/>
        </w:rPr>
        <w:t> </w:t>
      </w:r>
      <w:r>
        <w:rPr/>
        <w:t>in</w:t>
      </w:r>
      <w:r>
        <w:rPr>
          <w:spacing w:val="40"/>
        </w:rPr>
        <w:t> </w:t>
      </w:r>
      <w:r>
        <w:rPr/>
        <w:t>the</w:t>
      </w:r>
      <w:r>
        <w:rPr>
          <w:spacing w:val="40"/>
        </w:rPr>
        <w:t> </w:t>
      </w:r>
      <w:r>
        <w:rPr/>
        <w:t>hands</w:t>
      </w:r>
      <w:r>
        <w:rPr>
          <w:spacing w:val="40"/>
        </w:rPr>
        <w:t> </w:t>
      </w:r>
      <w:r>
        <w:rPr/>
        <w:t>of</w:t>
      </w:r>
      <w:r>
        <w:rPr>
          <w:spacing w:val="40"/>
        </w:rPr>
        <w:t> </w:t>
      </w:r>
      <w:r>
        <w:rPr/>
        <w:t>someone</w:t>
      </w:r>
      <w:r>
        <w:rPr>
          <w:spacing w:val="40"/>
        </w:rPr>
        <w:t> </w:t>
      </w:r>
      <w:r>
        <w:rPr/>
        <w:t>like</w:t>
      </w:r>
      <w:r>
        <w:rPr>
          <w:spacing w:val="40"/>
        </w:rPr>
        <w:t> </w:t>
      </w:r>
      <w:r>
        <w:rPr/>
        <w:t>Jatoi,</w:t>
      </w:r>
      <w:r>
        <w:rPr>
          <w:spacing w:val="40"/>
        </w:rPr>
        <w:t> </w:t>
      </w:r>
      <w:r>
        <w:rPr/>
        <w:t>who</w:t>
      </w:r>
      <w:r>
        <w:rPr>
          <w:spacing w:val="40"/>
        </w:rPr>
        <w:t> </w:t>
      </w:r>
      <w:r>
        <w:rPr/>
        <w:t>did</w:t>
      </w:r>
      <w:r>
        <w:rPr>
          <w:spacing w:val="40"/>
        </w:rPr>
        <w:t> </w:t>
      </w:r>
      <w:r>
        <w:rPr/>
        <w:t>not upset the army...</w:t>
      </w:r>
      <w:r>
        <w:rPr>
          <w:position w:val="6"/>
          <w:sz w:val="16"/>
        </w:rPr>
        <w:t>642</w:t>
      </w:r>
    </w:p>
    <w:p>
      <w:pPr>
        <w:pStyle w:val="BodyText"/>
        <w:spacing w:before="17"/>
      </w:pPr>
    </w:p>
    <w:p>
      <w:pPr>
        <w:pStyle w:val="BodyText"/>
        <w:spacing w:line="254" w:lineRule="auto"/>
        <w:ind w:left="1440" w:right="1432"/>
        <w:jc w:val="both"/>
      </w:pPr>
      <w:r>
        <w:rPr>
          <w:w w:val="105"/>
        </w:rPr>
        <w:t>While</w:t>
      </w:r>
      <w:r>
        <w:rPr>
          <w:w w:val="105"/>
        </w:rPr>
        <w:t> his</w:t>
      </w:r>
      <w:r>
        <w:rPr>
          <w:w w:val="105"/>
        </w:rPr>
        <w:t> party</w:t>
      </w:r>
      <w:r>
        <w:rPr>
          <w:w w:val="105"/>
        </w:rPr>
        <w:t> was</w:t>
      </w:r>
      <w:r>
        <w:rPr>
          <w:w w:val="105"/>
        </w:rPr>
        <w:t> fragmenting,</w:t>
      </w:r>
      <w:r>
        <w:rPr>
          <w:w w:val="105"/>
        </w:rPr>
        <w:t> Bhutto</w:t>
      </w:r>
      <w:r>
        <w:rPr>
          <w:w w:val="105"/>
        </w:rPr>
        <w:t> had</w:t>
      </w:r>
      <w:r>
        <w:rPr>
          <w:w w:val="105"/>
        </w:rPr>
        <w:t> been</w:t>
      </w:r>
      <w:r>
        <w:rPr>
          <w:w w:val="105"/>
        </w:rPr>
        <w:t> found</w:t>
      </w:r>
      <w:r>
        <w:rPr>
          <w:w w:val="105"/>
        </w:rPr>
        <w:t> guilty</w:t>
      </w:r>
      <w:r>
        <w:rPr>
          <w:w w:val="105"/>
        </w:rPr>
        <w:t> by</w:t>
      </w:r>
      <w:r>
        <w:rPr>
          <w:w w:val="105"/>
        </w:rPr>
        <w:t> the</w:t>
      </w:r>
      <w:r>
        <w:rPr>
          <w:w w:val="105"/>
        </w:rPr>
        <w:t> Lahore</w:t>
      </w:r>
      <w:r>
        <w:rPr>
          <w:w w:val="105"/>
        </w:rPr>
        <w:t> High Court</w:t>
      </w:r>
      <w:r>
        <w:rPr>
          <w:w w:val="105"/>
        </w:rPr>
        <w:t> largely</w:t>
      </w:r>
      <w:r>
        <w:rPr>
          <w:w w:val="105"/>
        </w:rPr>
        <w:t> on</w:t>
      </w:r>
      <w:r>
        <w:rPr>
          <w:w w:val="105"/>
        </w:rPr>
        <w:t> evidence</w:t>
      </w:r>
      <w:r>
        <w:rPr>
          <w:w w:val="105"/>
        </w:rPr>
        <w:t> provided</w:t>
      </w:r>
      <w:r>
        <w:rPr>
          <w:w w:val="105"/>
        </w:rPr>
        <w:t> by</w:t>
      </w:r>
      <w:r>
        <w:rPr>
          <w:w w:val="105"/>
        </w:rPr>
        <w:t> approvers.</w:t>
      </w:r>
      <w:r>
        <w:rPr>
          <w:w w:val="105"/>
        </w:rPr>
        <w:t> The</w:t>
      </w:r>
      <w:r>
        <w:rPr>
          <w:w w:val="105"/>
        </w:rPr>
        <w:t> leading</w:t>
      </w:r>
      <w:r>
        <w:rPr>
          <w:w w:val="105"/>
        </w:rPr>
        <w:t> approvers</w:t>
      </w:r>
      <w:r>
        <w:rPr>
          <w:w w:val="105"/>
        </w:rPr>
        <w:t> were</w:t>
      </w:r>
      <w:r>
        <w:rPr>
          <w:w w:val="105"/>
        </w:rPr>
        <w:t> none other</w:t>
      </w:r>
      <w:r>
        <w:rPr>
          <w:w w:val="105"/>
        </w:rPr>
        <w:t> than</w:t>
      </w:r>
      <w:r>
        <w:rPr>
          <w:w w:val="105"/>
        </w:rPr>
        <w:t> Bhutto's</w:t>
      </w:r>
      <w:r>
        <w:rPr>
          <w:w w:val="105"/>
        </w:rPr>
        <w:t> own</w:t>
      </w:r>
      <w:r>
        <w:rPr>
          <w:w w:val="105"/>
        </w:rPr>
        <w:t> right-hand</w:t>
      </w:r>
      <w:r>
        <w:rPr>
          <w:w w:val="105"/>
        </w:rPr>
        <w:t> men,</w:t>
      </w:r>
      <w:r>
        <w:rPr>
          <w:w w:val="105"/>
        </w:rPr>
        <w:t> Masood</w:t>
      </w:r>
      <w:r>
        <w:rPr>
          <w:w w:val="105"/>
        </w:rPr>
        <w:t> Mahmood,</w:t>
      </w:r>
      <w:r>
        <w:rPr>
          <w:w w:val="105"/>
        </w:rPr>
        <w:t> the</w:t>
      </w:r>
      <w:r>
        <w:rPr>
          <w:w w:val="105"/>
        </w:rPr>
        <w:t> former</w:t>
      </w:r>
      <w:r>
        <w:rPr>
          <w:w w:val="105"/>
        </w:rPr>
        <w:t> head</w:t>
      </w:r>
      <w:r>
        <w:rPr>
          <w:w w:val="105"/>
        </w:rPr>
        <w:t> of</w:t>
      </w:r>
      <w:r>
        <w:rPr>
          <w:w w:val="105"/>
        </w:rPr>
        <w:t> the FSF,</w:t>
      </w:r>
      <w:r>
        <w:rPr>
          <w:w w:val="105"/>
        </w:rPr>
        <w:t> and</w:t>
      </w:r>
      <w:r>
        <w:rPr>
          <w:w w:val="105"/>
        </w:rPr>
        <w:t> Saied</w:t>
      </w:r>
      <w:r>
        <w:rPr>
          <w:w w:val="105"/>
        </w:rPr>
        <w:t> Ahmed</w:t>
      </w:r>
      <w:r>
        <w:rPr>
          <w:w w:val="105"/>
        </w:rPr>
        <w:t> Khan,</w:t>
      </w:r>
      <w:r>
        <w:rPr>
          <w:w w:val="105"/>
        </w:rPr>
        <w:t> Bhutto's</w:t>
      </w:r>
      <w:r>
        <w:rPr>
          <w:w w:val="105"/>
        </w:rPr>
        <w:t> Chief</w:t>
      </w:r>
      <w:r>
        <w:rPr>
          <w:w w:val="105"/>
        </w:rPr>
        <w:t> Security</w:t>
      </w:r>
      <w:r>
        <w:rPr>
          <w:w w:val="105"/>
        </w:rPr>
        <w:t> Officer.</w:t>
      </w:r>
      <w:r>
        <w:rPr>
          <w:w w:val="105"/>
        </w:rPr>
        <w:t> While</w:t>
      </w:r>
      <w:r>
        <w:rPr>
          <w:w w:val="105"/>
        </w:rPr>
        <w:t> there</w:t>
      </w:r>
      <w:r>
        <w:rPr>
          <w:w w:val="105"/>
        </w:rPr>
        <w:t> might</w:t>
      </w:r>
      <w:r>
        <w:rPr>
          <w:w w:val="105"/>
        </w:rPr>
        <w:t> have been strong grounds to believe that Bhutto was guilty as charged, to my mind the trial was not a particularly fair one. During the trial the judges, who are expected to behave impartially</w:t>
      </w:r>
      <w:r>
        <w:rPr>
          <w:w w:val="105"/>
        </w:rPr>
        <w:t> at</w:t>
      </w:r>
      <w:r>
        <w:rPr>
          <w:w w:val="105"/>
        </w:rPr>
        <w:t> all</w:t>
      </w:r>
      <w:r>
        <w:rPr>
          <w:w w:val="105"/>
        </w:rPr>
        <w:t> times,</w:t>
      </w:r>
      <w:r>
        <w:rPr>
          <w:w w:val="105"/>
        </w:rPr>
        <w:t> often</w:t>
      </w:r>
      <w:r>
        <w:rPr>
          <w:w w:val="105"/>
        </w:rPr>
        <w:t> assumed</w:t>
      </w:r>
      <w:r>
        <w:rPr>
          <w:w w:val="105"/>
        </w:rPr>
        <w:t> the</w:t>
      </w:r>
      <w:r>
        <w:rPr>
          <w:w w:val="105"/>
        </w:rPr>
        <w:t> role</w:t>
      </w:r>
      <w:r>
        <w:rPr>
          <w:w w:val="105"/>
        </w:rPr>
        <w:t> of</w:t>
      </w:r>
      <w:r>
        <w:rPr>
          <w:w w:val="105"/>
        </w:rPr>
        <w:t> the</w:t>
      </w:r>
      <w:r>
        <w:rPr>
          <w:w w:val="105"/>
        </w:rPr>
        <w:t> prosecution.</w:t>
      </w:r>
      <w:r>
        <w:rPr>
          <w:w w:val="105"/>
        </w:rPr>
        <w:t> As</w:t>
      </w:r>
      <w:r>
        <w:rPr>
          <w:w w:val="105"/>
        </w:rPr>
        <w:t> John</w:t>
      </w:r>
      <w:r>
        <w:rPr>
          <w:w w:val="105"/>
        </w:rPr>
        <w:t> Mathews, Queen's Counsel, a British lawyer present at the trial commented:</w:t>
      </w:r>
    </w:p>
    <w:p>
      <w:pPr>
        <w:pStyle w:val="BodyText"/>
        <w:spacing w:before="16"/>
      </w:pPr>
    </w:p>
    <w:p>
      <w:pPr>
        <w:pStyle w:val="BodyText"/>
        <w:spacing w:line="254" w:lineRule="auto"/>
        <w:ind w:left="2160" w:right="1434"/>
        <w:jc w:val="both"/>
        <w:rPr>
          <w:position w:val="6"/>
          <w:sz w:val="16"/>
        </w:rPr>
      </w:pPr>
      <w:r>
        <w:rPr>
          <w:w w:val="105"/>
        </w:rPr>
        <w:t>I</w:t>
      </w:r>
      <w:r>
        <w:rPr>
          <w:w w:val="105"/>
        </w:rPr>
        <w:t> was</w:t>
      </w:r>
      <w:r>
        <w:rPr>
          <w:w w:val="105"/>
        </w:rPr>
        <w:t> concerned</w:t>
      </w:r>
      <w:r>
        <w:rPr>
          <w:w w:val="105"/>
        </w:rPr>
        <w:t> at</w:t>
      </w:r>
      <w:r>
        <w:rPr>
          <w:w w:val="105"/>
        </w:rPr>
        <w:t> the</w:t>
      </w:r>
      <w:r>
        <w:rPr>
          <w:w w:val="105"/>
        </w:rPr>
        <w:t> way</w:t>
      </w:r>
      <w:r>
        <w:rPr>
          <w:w w:val="105"/>
        </w:rPr>
        <w:t> a</w:t>
      </w:r>
      <w:r>
        <w:rPr>
          <w:w w:val="105"/>
        </w:rPr>
        <w:t> witness's</w:t>
      </w:r>
      <w:r>
        <w:rPr>
          <w:w w:val="105"/>
        </w:rPr>
        <w:t> favorable</w:t>
      </w:r>
      <w:r>
        <w:rPr>
          <w:w w:val="105"/>
        </w:rPr>
        <w:t> answer</w:t>
      </w:r>
      <w:r>
        <w:rPr>
          <w:w w:val="105"/>
        </w:rPr>
        <w:t> [in</w:t>
      </w:r>
      <w:r>
        <w:rPr>
          <w:w w:val="105"/>
        </w:rPr>
        <w:t> Bhutto's</w:t>
      </w:r>
      <w:r>
        <w:rPr>
          <w:w w:val="105"/>
        </w:rPr>
        <w:t> defence] would be subject to an immediate interruption from the Bench, who would take over the witness, and cause him to whittle down or change his answer. None of this</w:t>
      </w:r>
      <w:r>
        <w:rPr>
          <w:w w:val="105"/>
        </w:rPr>
        <w:t> would</w:t>
      </w:r>
      <w:r>
        <w:rPr>
          <w:w w:val="105"/>
        </w:rPr>
        <w:t> be</w:t>
      </w:r>
      <w:r>
        <w:rPr>
          <w:w w:val="105"/>
        </w:rPr>
        <w:t> recorded</w:t>
      </w:r>
      <w:r>
        <w:rPr>
          <w:w w:val="105"/>
        </w:rPr>
        <w:t> by</w:t>
      </w:r>
      <w:r>
        <w:rPr>
          <w:w w:val="105"/>
        </w:rPr>
        <w:t> the</w:t>
      </w:r>
      <w:r>
        <w:rPr>
          <w:w w:val="105"/>
        </w:rPr>
        <w:t> typist</w:t>
      </w:r>
      <w:r>
        <w:rPr>
          <w:w w:val="105"/>
        </w:rPr>
        <w:t> contemporaneously,</w:t>
      </w:r>
      <w:r>
        <w:rPr>
          <w:w w:val="105"/>
        </w:rPr>
        <w:t> but</w:t>
      </w:r>
      <w:r>
        <w:rPr>
          <w:w w:val="105"/>
        </w:rPr>
        <w:t> ultimately</w:t>
      </w:r>
      <w:r>
        <w:rPr>
          <w:w w:val="105"/>
        </w:rPr>
        <w:t> the court</w:t>
      </w:r>
      <w:r>
        <w:rPr>
          <w:w w:val="105"/>
        </w:rPr>
        <w:t> would</w:t>
      </w:r>
      <w:r>
        <w:rPr>
          <w:w w:val="105"/>
        </w:rPr>
        <w:t> dictate</w:t>
      </w:r>
      <w:r>
        <w:rPr>
          <w:w w:val="105"/>
        </w:rPr>
        <w:t> to</w:t>
      </w:r>
      <w:r>
        <w:rPr>
          <w:w w:val="105"/>
        </w:rPr>
        <w:t> the</w:t>
      </w:r>
      <w:r>
        <w:rPr>
          <w:w w:val="105"/>
        </w:rPr>
        <w:t> typist</w:t>
      </w:r>
      <w:r>
        <w:rPr>
          <w:w w:val="105"/>
        </w:rPr>
        <w:t> the</w:t>
      </w:r>
      <w:r>
        <w:rPr>
          <w:w w:val="105"/>
        </w:rPr>
        <w:t> original</w:t>
      </w:r>
      <w:r>
        <w:rPr>
          <w:w w:val="105"/>
        </w:rPr>
        <w:t> question</w:t>
      </w:r>
      <w:r>
        <w:rPr>
          <w:w w:val="105"/>
        </w:rPr>
        <w:t> and</w:t>
      </w:r>
      <w:r>
        <w:rPr>
          <w:w w:val="105"/>
        </w:rPr>
        <w:t> the</w:t>
      </w:r>
      <w:r>
        <w:rPr>
          <w:w w:val="105"/>
        </w:rPr>
        <w:t> final</w:t>
      </w:r>
      <w:r>
        <w:rPr>
          <w:w w:val="105"/>
        </w:rPr>
        <w:t> answer, which</w:t>
      </w:r>
      <w:r>
        <w:rPr>
          <w:spacing w:val="-6"/>
          <w:w w:val="105"/>
        </w:rPr>
        <w:t> </w:t>
      </w:r>
      <w:r>
        <w:rPr>
          <w:w w:val="105"/>
        </w:rPr>
        <w:t>frequently</w:t>
      </w:r>
      <w:r>
        <w:rPr>
          <w:spacing w:val="-9"/>
          <w:w w:val="105"/>
        </w:rPr>
        <w:t> </w:t>
      </w:r>
      <w:r>
        <w:rPr>
          <w:w w:val="105"/>
        </w:rPr>
        <w:t>bore</w:t>
      </w:r>
      <w:r>
        <w:rPr>
          <w:spacing w:val="-6"/>
          <w:w w:val="105"/>
        </w:rPr>
        <w:t> </w:t>
      </w:r>
      <w:r>
        <w:rPr>
          <w:w w:val="105"/>
        </w:rPr>
        <w:t>no</w:t>
      </w:r>
      <w:r>
        <w:rPr>
          <w:spacing w:val="-7"/>
          <w:w w:val="105"/>
        </w:rPr>
        <w:t> </w:t>
      </w:r>
      <w:r>
        <w:rPr>
          <w:w w:val="105"/>
        </w:rPr>
        <w:t>resemblance</w:t>
      </w:r>
      <w:r>
        <w:rPr>
          <w:spacing w:val="-6"/>
          <w:w w:val="105"/>
        </w:rPr>
        <w:t> </w:t>
      </w:r>
      <w:r>
        <w:rPr>
          <w:w w:val="105"/>
        </w:rPr>
        <w:t>to</w:t>
      </w:r>
      <w:r>
        <w:rPr>
          <w:spacing w:val="-7"/>
          <w:w w:val="105"/>
        </w:rPr>
        <w:t> </w:t>
      </w:r>
      <w:r>
        <w:rPr>
          <w:w w:val="105"/>
        </w:rPr>
        <w:t>that</w:t>
      </w:r>
      <w:r>
        <w:rPr>
          <w:spacing w:val="-11"/>
          <w:w w:val="105"/>
        </w:rPr>
        <w:t> </w:t>
      </w:r>
      <w:r>
        <w:rPr>
          <w:w w:val="105"/>
        </w:rPr>
        <w:t>which</w:t>
      </w:r>
      <w:r>
        <w:rPr>
          <w:spacing w:val="-6"/>
          <w:w w:val="105"/>
        </w:rPr>
        <w:t> </w:t>
      </w:r>
      <w:r>
        <w:rPr>
          <w:w w:val="105"/>
        </w:rPr>
        <w:t>the</w:t>
      </w:r>
      <w:r>
        <w:rPr>
          <w:spacing w:val="-6"/>
          <w:w w:val="105"/>
        </w:rPr>
        <w:t> </w:t>
      </w:r>
      <w:r>
        <w:rPr>
          <w:w w:val="105"/>
        </w:rPr>
        <w:t>witness</w:t>
      </w:r>
      <w:r>
        <w:rPr>
          <w:spacing w:val="-7"/>
          <w:w w:val="105"/>
        </w:rPr>
        <w:t> </w:t>
      </w:r>
      <w:r>
        <w:rPr>
          <w:w w:val="105"/>
        </w:rPr>
        <w:t>had</w:t>
      </w:r>
      <w:r>
        <w:rPr>
          <w:spacing w:val="-9"/>
          <w:w w:val="105"/>
        </w:rPr>
        <w:t> </w:t>
      </w:r>
      <w:r>
        <w:rPr>
          <w:w w:val="105"/>
        </w:rPr>
        <w:t>first</w:t>
      </w:r>
      <w:r>
        <w:rPr>
          <w:spacing w:val="-11"/>
          <w:w w:val="105"/>
        </w:rPr>
        <w:t> </w:t>
      </w:r>
      <w:r>
        <w:rPr>
          <w:w w:val="105"/>
        </w:rPr>
        <w:t>said.</w:t>
      </w:r>
      <w:r>
        <w:rPr>
          <w:w w:val="105"/>
          <w:position w:val="6"/>
          <w:sz w:val="16"/>
        </w:rPr>
        <w:t>643</w:t>
      </w:r>
    </w:p>
    <w:p>
      <w:pPr>
        <w:pStyle w:val="BodyText"/>
        <w:spacing w:before="17"/>
      </w:pPr>
    </w:p>
    <w:p>
      <w:pPr>
        <w:pStyle w:val="BodyText"/>
        <w:spacing w:line="254" w:lineRule="auto"/>
        <w:ind w:left="1440" w:right="1433"/>
        <w:jc w:val="both"/>
      </w:pPr>
      <w:r>
        <w:rPr>
          <w:w w:val="105"/>
        </w:rPr>
        <w:t>Mathews</w:t>
      </w:r>
      <w:r>
        <w:rPr>
          <w:w w:val="105"/>
        </w:rPr>
        <w:t> also</w:t>
      </w:r>
      <w:r>
        <w:rPr>
          <w:w w:val="105"/>
        </w:rPr>
        <w:t> mentioned</w:t>
      </w:r>
      <w:r>
        <w:rPr>
          <w:w w:val="105"/>
        </w:rPr>
        <w:t> that</w:t>
      </w:r>
      <w:r>
        <w:rPr>
          <w:w w:val="105"/>
        </w:rPr>
        <w:t> he</w:t>
      </w:r>
      <w:r>
        <w:rPr>
          <w:w w:val="105"/>
        </w:rPr>
        <w:t> noticed</w:t>
      </w:r>
      <w:r>
        <w:rPr>
          <w:w w:val="105"/>
        </w:rPr>
        <w:t> the antagonism</w:t>
      </w:r>
      <w:r>
        <w:rPr>
          <w:w w:val="105"/>
        </w:rPr>
        <w:t> of</w:t>
      </w:r>
      <w:r>
        <w:rPr>
          <w:w w:val="105"/>
        </w:rPr>
        <w:t> the</w:t>
      </w:r>
      <w:r>
        <w:rPr>
          <w:w w:val="105"/>
        </w:rPr>
        <w:t> Court</w:t>
      </w:r>
      <w:r>
        <w:rPr>
          <w:w w:val="105"/>
        </w:rPr>
        <w:t> towards</w:t>
      </w:r>
      <w:r>
        <w:rPr>
          <w:w w:val="105"/>
        </w:rPr>
        <w:t> Bhutto, in</w:t>
      </w:r>
      <w:r>
        <w:rPr>
          <w:w w:val="105"/>
        </w:rPr>
        <w:t> particular</w:t>
      </w:r>
      <w:r>
        <w:rPr>
          <w:w w:val="105"/>
        </w:rPr>
        <w:t> the</w:t>
      </w:r>
      <w:r>
        <w:rPr>
          <w:w w:val="105"/>
        </w:rPr>
        <w:t> 'outbursts'</w:t>
      </w:r>
      <w:r>
        <w:rPr>
          <w:w w:val="105"/>
        </w:rPr>
        <w:t> of</w:t>
      </w:r>
      <w:r>
        <w:rPr>
          <w:w w:val="105"/>
        </w:rPr>
        <w:t> Chief</w:t>
      </w:r>
      <w:r>
        <w:rPr>
          <w:w w:val="105"/>
        </w:rPr>
        <w:t> Justice</w:t>
      </w:r>
      <w:r>
        <w:rPr>
          <w:w w:val="105"/>
        </w:rPr>
        <w:t> Maulvi</w:t>
      </w:r>
      <w:r>
        <w:rPr>
          <w:w w:val="105"/>
        </w:rPr>
        <w:t> Mushtaq</w:t>
      </w:r>
      <w:r>
        <w:rPr>
          <w:w w:val="105"/>
        </w:rPr>
        <w:t> Hussain,</w:t>
      </w:r>
      <w:r>
        <w:rPr>
          <w:w w:val="105"/>
        </w:rPr>
        <w:t> who</w:t>
      </w:r>
      <w:r>
        <w:rPr>
          <w:w w:val="105"/>
        </w:rPr>
        <w:t> had</w:t>
      </w:r>
      <w:r>
        <w:rPr>
          <w:w w:val="105"/>
        </w:rPr>
        <w:t> twice been superseded under Bhutto's regime.</w:t>
      </w:r>
    </w:p>
    <w:p>
      <w:pPr>
        <w:pStyle w:val="BodyText"/>
        <w:spacing w:before="19"/>
      </w:pPr>
    </w:p>
    <w:p>
      <w:pPr>
        <w:pStyle w:val="BodyText"/>
        <w:spacing w:line="254" w:lineRule="auto"/>
        <w:ind w:left="1440" w:right="1436"/>
        <w:jc w:val="both"/>
      </w:pPr>
      <w:r>
        <w:rPr>
          <w:w w:val="105"/>
        </w:rPr>
        <w:t>The High Court Judgment was appealed in the Supreme Court which heard the petition over a period of many months. Of the nine original judges, one retired on 30 July 1978 and a</w:t>
      </w:r>
      <w:r>
        <w:rPr>
          <w:spacing w:val="-2"/>
          <w:w w:val="105"/>
        </w:rPr>
        <w:t> </w:t>
      </w:r>
      <w:r>
        <w:rPr>
          <w:w w:val="105"/>
        </w:rPr>
        <w:t>second</w:t>
      </w:r>
      <w:r>
        <w:rPr>
          <w:spacing w:val="-4"/>
          <w:w w:val="105"/>
        </w:rPr>
        <w:t> </w:t>
      </w:r>
      <w:r>
        <w:rPr>
          <w:w w:val="105"/>
        </w:rPr>
        <w:t>withdrew</w:t>
      </w:r>
      <w:r>
        <w:rPr>
          <w:spacing w:val="-4"/>
          <w:w w:val="105"/>
        </w:rPr>
        <w:t> </w:t>
      </w:r>
      <w:r>
        <w:rPr>
          <w:w w:val="105"/>
        </w:rPr>
        <w:t>because</w:t>
      </w:r>
      <w:r>
        <w:rPr>
          <w:spacing w:val="-2"/>
          <w:w w:val="105"/>
        </w:rPr>
        <w:t> </w:t>
      </w:r>
      <w:r>
        <w:rPr>
          <w:w w:val="105"/>
        </w:rPr>
        <w:t>of ill-health.</w:t>
      </w:r>
      <w:r>
        <w:rPr>
          <w:spacing w:val="-8"/>
          <w:w w:val="105"/>
        </w:rPr>
        <w:t> </w:t>
      </w:r>
      <w:r>
        <w:rPr>
          <w:w w:val="105"/>
        </w:rPr>
        <w:t>By</w:t>
      </w:r>
      <w:r>
        <w:rPr>
          <w:spacing w:val="-1"/>
          <w:w w:val="105"/>
        </w:rPr>
        <w:t> </w:t>
      </w:r>
      <w:r>
        <w:rPr>
          <w:w w:val="105"/>
        </w:rPr>
        <w:t>the</w:t>
      </w:r>
      <w:r>
        <w:rPr>
          <w:spacing w:val="-2"/>
          <w:w w:val="105"/>
        </w:rPr>
        <w:t> </w:t>
      </w:r>
      <w:r>
        <w:rPr>
          <w:w w:val="105"/>
        </w:rPr>
        <w:t>time</w:t>
      </w:r>
      <w:r>
        <w:rPr>
          <w:spacing w:val="-6"/>
          <w:w w:val="105"/>
        </w:rPr>
        <w:t> </w:t>
      </w:r>
      <w:r>
        <w:rPr>
          <w:w w:val="105"/>
        </w:rPr>
        <w:t>the</w:t>
      </w:r>
      <w:r>
        <w:rPr>
          <w:spacing w:val="-2"/>
          <w:w w:val="105"/>
        </w:rPr>
        <w:t> </w:t>
      </w:r>
      <w:r>
        <w:rPr>
          <w:w w:val="105"/>
        </w:rPr>
        <w:t>appeal</w:t>
      </w:r>
      <w:r>
        <w:rPr>
          <w:spacing w:val="-4"/>
          <w:w w:val="105"/>
        </w:rPr>
        <w:t> </w:t>
      </w:r>
      <w:r>
        <w:rPr>
          <w:w w:val="105"/>
        </w:rPr>
        <w:t>was</w:t>
      </w:r>
      <w:r>
        <w:rPr>
          <w:spacing w:val="-3"/>
          <w:w w:val="105"/>
        </w:rPr>
        <w:t> </w:t>
      </w:r>
      <w:r>
        <w:rPr>
          <w:w w:val="105"/>
        </w:rPr>
        <w:t>dismissed</w:t>
      </w:r>
      <w:r>
        <w:rPr>
          <w:spacing w:val="-4"/>
          <w:w w:val="105"/>
        </w:rPr>
        <w:t> </w:t>
      </w:r>
      <w:r>
        <w:rPr>
          <w:w w:val="105"/>
        </w:rPr>
        <w:t>on</w:t>
      </w:r>
      <w:r>
        <w:rPr>
          <w:spacing w:val="-3"/>
          <w:w w:val="105"/>
        </w:rPr>
        <w:t> </w:t>
      </w:r>
      <w:r>
        <w:rPr>
          <w:w w:val="105"/>
        </w:rPr>
        <w:t>6 February</w:t>
      </w:r>
      <w:r>
        <w:rPr>
          <w:w w:val="105"/>
        </w:rPr>
        <w:t> 1979,</w:t>
      </w:r>
      <w:r>
        <w:rPr>
          <w:w w:val="105"/>
        </w:rPr>
        <w:t> only</w:t>
      </w:r>
      <w:r>
        <w:rPr>
          <w:w w:val="105"/>
        </w:rPr>
        <w:t> seven</w:t>
      </w:r>
      <w:r>
        <w:rPr>
          <w:w w:val="105"/>
        </w:rPr>
        <w:t> Supreme</w:t>
      </w:r>
      <w:r>
        <w:rPr>
          <w:w w:val="105"/>
        </w:rPr>
        <w:t> Court</w:t>
      </w:r>
      <w:r>
        <w:rPr>
          <w:w w:val="105"/>
        </w:rPr>
        <w:t> judges</w:t>
      </w:r>
      <w:r>
        <w:rPr>
          <w:w w:val="105"/>
        </w:rPr>
        <w:t> remained</w:t>
      </w:r>
      <w:r>
        <w:rPr>
          <w:w w:val="105"/>
        </w:rPr>
        <w:t> on</w:t>
      </w:r>
      <w:r>
        <w:rPr>
          <w:w w:val="105"/>
        </w:rPr>
        <w:t> the</w:t>
      </w:r>
      <w:r>
        <w:rPr>
          <w:w w:val="105"/>
        </w:rPr>
        <w:t> bench.</w:t>
      </w:r>
      <w:r>
        <w:rPr>
          <w:w w:val="105"/>
        </w:rPr>
        <w:t> The</w:t>
      </w:r>
      <w:r>
        <w:rPr>
          <w:w w:val="105"/>
        </w:rPr>
        <w:t> verdict confirming the</w:t>
      </w:r>
      <w:r>
        <w:rPr>
          <w:spacing w:val="-5"/>
          <w:w w:val="105"/>
        </w:rPr>
        <w:t> </w:t>
      </w:r>
      <w:r>
        <w:rPr>
          <w:w w:val="105"/>
        </w:rPr>
        <w:t>death sentence had</w:t>
      </w:r>
      <w:r>
        <w:rPr>
          <w:spacing w:val="-3"/>
          <w:w w:val="105"/>
        </w:rPr>
        <w:t> </w:t>
      </w:r>
      <w:r>
        <w:rPr>
          <w:w w:val="105"/>
        </w:rPr>
        <w:t>been</w:t>
      </w:r>
      <w:r>
        <w:rPr>
          <w:spacing w:val="-5"/>
          <w:w w:val="105"/>
        </w:rPr>
        <w:t> </w:t>
      </w:r>
      <w:r>
        <w:rPr>
          <w:w w:val="105"/>
        </w:rPr>
        <w:t>split</w:t>
      </w:r>
      <w:r>
        <w:rPr>
          <w:spacing w:val="-10"/>
          <w:w w:val="105"/>
        </w:rPr>
        <w:t> </w:t>
      </w:r>
      <w:r>
        <w:rPr>
          <w:w w:val="105"/>
        </w:rPr>
        <w:t>by the narrowest</w:t>
      </w:r>
      <w:r>
        <w:rPr>
          <w:spacing w:val="-1"/>
          <w:w w:val="105"/>
        </w:rPr>
        <w:t> </w:t>
      </w:r>
      <w:r>
        <w:rPr>
          <w:w w:val="105"/>
        </w:rPr>
        <w:t>of margins:</w:t>
      </w:r>
      <w:r>
        <w:rPr>
          <w:spacing w:val="-2"/>
          <w:w w:val="105"/>
        </w:rPr>
        <w:t> </w:t>
      </w:r>
      <w:r>
        <w:rPr>
          <w:w w:val="105"/>
        </w:rPr>
        <w:t>4-3.</w:t>
      </w:r>
    </w:p>
    <w:p>
      <w:pPr>
        <w:pStyle w:val="BodyText"/>
        <w:spacing w:before="13"/>
      </w:pPr>
    </w:p>
    <w:p>
      <w:pPr>
        <w:pStyle w:val="BodyText"/>
        <w:spacing w:line="254" w:lineRule="auto"/>
        <w:ind w:left="1440" w:right="1434"/>
        <w:jc w:val="both"/>
      </w:pPr>
      <w:r>
        <w:rPr/>
        <w:t>Bhutto's</w:t>
      </w:r>
      <w:r>
        <w:rPr>
          <w:spacing w:val="40"/>
        </w:rPr>
        <w:t> </w:t>
      </w:r>
      <w:r>
        <w:rPr/>
        <w:t>lawyers</w:t>
      </w:r>
      <w:r>
        <w:rPr>
          <w:spacing w:val="40"/>
        </w:rPr>
        <w:t> </w:t>
      </w:r>
      <w:r>
        <w:rPr/>
        <w:t>filed</w:t>
      </w:r>
      <w:r>
        <w:rPr>
          <w:spacing w:val="40"/>
        </w:rPr>
        <w:t> </w:t>
      </w:r>
      <w:r>
        <w:rPr/>
        <w:t>a</w:t>
      </w:r>
      <w:r>
        <w:rPr>
          <w:spacing w:val="40"/>
        </w:rPr>
        <w:t> </w:t>
      </w:r>
      <w:r>
        <w:rPr/>
        <w:t>review</w:t>
      </w:r>
      <w:r>
        <w:rPr>
          <w:spacing w:val="40"/>
        </w:rPr>
        <w:t> </w:t>
      </w:r>
      <w:r>
        <w:rPr/>
        <w:t>petition</w:t>
      </w:r>
      <w:r>
        <w:rPr>
          <w:spacing w:val="40"/>
        </w:rPr>
        <w:t> </w:t>
      </w:r>
      <w:r>
        <w:rPr/>
        <w:t>to</w:t>
      </w:r>
      <w:r>
        <w:rPr>
          <w:spacing w:val="40"/>
        </w:rPr>
        <w:t> </w:t>
      </w:r>
      <w:r>
        <w:rPr/>
        <w:t>the</w:t>
      </w:r>
      <w:r>
        <w:rPr>
          <w:spacing w:val="40"/>
        </w:rPr>
        <w:t> </w:t>
      </w:r>
      <w:r>
        <w:rPr/>
        <w:t>Supreme</w:t>
      </w:r>
      <w:r>
        <w:rPr>
          <w:spacing w:val="40"/>
        </w:rPr>
        <w:t> </w:t>
      </w:r>
      <w:r>
        <w:rPr/>
        <w:t>Court</w:t>
      </w:r>
      <w:r>
        <w:rPr>
          <w:spacing w:val="40"/>
        </w:rPr>
        <w:t> </w:t>
      </w:r>
      <w:r>
        <w:rPr/>
        <w:t>on</w:t>
      </w:r>
      <w:r>
        <w:rPr>
          <w:spacing w:val="40"/>
        </w:rPr>
        <w:t> </w:t>
      </w:r>
      <w:r>
        <w:rPr/>
        <w:t>behalf</w:t>
      </w:r>
      <w:r>
        <w:rPr>
          <w:spacing w:val="40"/>
        </w:rPr>
        <w:t> </w:t>
      </w:r>
      <w:r>
        <w:rPr/>
        <w:t>of</w:t>
      </w:r>
      <w:r>
        <w:rPr>
          <w:spacing w:val="40"/>
        </w:rPr>
        <w:t> </w:t>
      </w:r>
      <w:r>
        <w:rPr/>
        <w:t>Bhutto</w:t>
      </w:r>
      <w:r>
        <w:rPr>
          <w:spacing w:val="40"/>
        </w:rPr>
        <w:t> </w:t>
      </w:r>
      <w:r>
        <w:rPr/>
        <w:t>and the</w:t>
      </w:r>
      <w:r>
        <w:rPr>
          <w:spacing w:val="33"/>
        </w:rPr>
        <w:t> </w:t>
      </w:r>
      <w:r>
        <w:rPr/>
        <w:t>four</w:t>
      </w:r>
      <w:r>
        <w:rPr>
          <w:spacing w:val="34"/>
        </w:rPr>
        <w:t> </w:t>
      </w:r>
      <w:r>
        <w:rPr/>
        <w:t>other</w:t>
      </w:r>
      <w:r>
        <w:rPr>
          <w:spacing w:val="34"/>
        </w:rPr>
        <w:t> </w:t>
      </w:r>
      <w:r>
        <w:rPr/>
        <w:t>convicts.</w:t>
      </w:r>
      <w:r>
        <w:rPr>
          <w:spacing w:val="35"/>
        </w:rPr>
        <w:t> </w:t>
      </w:r>
      <w:r>
        <w:rPr/>
        <w:t>The</w:t>
      </w:r>
      <w:r>
        <w:rPr>
          <w:spacing w:val="33"/>
        </w:rPr>
        <w:t> </w:t>
      </w:r>
      <w:r>
        <w:rPr/>
        <w:t>review</w:t>
      </w:r>
      <w:r>
        <w:rPr>
          <w:spacing w:val="34"/>
        </w:rPr>
        <w:t> </w:t>
      </w:r>
      <w:r>
        <w:rPr/>
        <w:t>petition</w:t>
      </w:r>
      <w:r>
        <w:rPr>
          <w:spacing w:val="31"/>
        </w:rPr>
        <w:t> </w:t>
      </w:r>
      <w:r>
        <w:rPr/>
        <w:t>was</w:t>
      </w:r>
      <w:r>
        <w:rPr>
          <w:spacing w:val="31"/>
        </w:rPr>
        <w:t> </w:t>
      </w:r>
      <w:r>
        <w:rPr/>
        <w:t>rejected</w:t>
      </w:r>
      <w:r>
        <w:rPr>
          <w:spacing w:val="35"/>
        </w:rPr>
        <w:t> </w:t>
      </w:r>
      <w:r>
        <w:rPr/>
        <w:t>by</w:t>
      </w:r>
      <w:r>
        <w:rPr>
          <w:spacing w:val="28"/>
        </w:rPr>
        <w:t> </w:t>
      </w:r>
      <w:r>
        <w:rPr/>
        <w:t>the</w:t>
      </w:r>
      <w:r>
        <w:rPr>
          <w:spacing w:val="33"/>
        </w:rPr>
        <w:t> </w:t>
      </w:r>
      <w:r>
        <w:rPr/>
        <w:t>Court</w:t>
      </w:r>
      <w:r>
        <w:rPr>
          <w:spacing w:val="30"/>
        </w:rPr>
        <w:t> </w:t>
      </w:r>
      <w:r>
        <w:rPr/>
        <w:t>on</w:t>
      </w:r>
      <w:r>
        <w:rPr>
          <w:spacing w:val="31"/>
        </w:rPr>
        <w:t> </w:t>
      </w:r>
      <w:r>
        <w:rPr/>
        <w:t>24</w:t>
      </w:r>
      <w:r>
        <w:rPr>
          <w:spacing w:val="33"/>
        </w:rPr>
        <w:t> </w:t>
      </w:r>
      <w:r>
        <w:rPr/>
        <w:t>March.</w:t>
      </w:r>
      <w:r>
        <w:rPr>
          <w:spacing w:val="35"/>
        </w:rPr>
        <w:t> </w:t>
      </w:r>
      <w:r>
        <w:rPr/>
        <w:t>On 31</w:t>
      </w:r>
      <w:r>
        <w:rPr>
          <w:spacing w:val="36"/>
        </w:rPr>
        <w:t> </w:t>
      </w:r>
      <w:r>
        <w:rPr/>
        <w:t>March</w:t>
      </w:r>
      <w:r>
        <w:rPr>
          <w:spacing w:val="36"/>
        </w:rPr>
        <w:t> </w:t>
      </w:r>
      <w:r>
        <w:rPr/>
        <w:t>Bhutto's</w:t>
      </w:r>
      <w:r>
        <w:rPr>
          <w:spacing w:val="36"/>
        </w:rPr>
        <w:t> </w:t>
      </w:r>
      <w:r>
        <w:rPr/>
        <w:t>older</w:t>
      </w:r>
      <w:r>
        <w:rPr>
          <w:spacing w:val="38"/>
        </w:rPr>
        <w:t> </w:t>
      </w:r>
      <w:r>
        <w:rPr/>
        <w:t>sister</w:t>
      </w:r>
      <w:r>
        <w:rPr>
          <w:spacing w:val="38"/>
        </w:rPr>
        <w:t> </w:t>
      </w:r>
      <w:r>
        <w:rPr/>
        <w:t>submitted</w:t>
      </w:r>
      <w:r>
        <w:rPr>
          <w:spacing w:val="39"/>
        </w:rPr>
        <w:t> </w:t>
      </w:r>
      <w:r>
        <w:rPr/>
        <w:t>a</w:t>
      </w:r>
      <w:r>
        <w:rPr>
          <w:spacing w:val="36"/>
        </w:rPr>
        <w:t> </w:t>
      </w:r>
      <w:r>
        <w:rPr/>
        <w:t>mercy</w:t>
      </w:r>
      <w:r>
        <w:rPr>
          <w:spacing w:val="37"/>
        </w:rPr>
        <w:t> </w:t>
      </w:r>
      <w:r>
        <w:rPr/>
        <w:t>petition</w:t>
      </w:r>
      <w:r>
        <w:rPr>
          <w:spacing w:val="36"/>
        </w:rPr>
        <w:t> </w:t>
      </w:r>
      <w:r>
        <w:rPr/>
        <w:t>to</w:t>
      </w:r>
      <w:r>
        <w:rPr>
          <w:spacing w:val="34"/>
        </w:rPr>
        <w:t> </w:t>
      </w:r>
      <w:r>
        <w:rPr/>
        <w:t>Zia,</w:t>
      </w:r>
      <w:r>
        <w:rPr>
          <w:spacing w:val="33"/>
        </w:rPr>
        <w:t> </w:t>
      </w:r>
      <w:r>
        <w:rPr/>
        <w:t>who</w:t>
      </w:r>
      <w:r>
        <w:rPr>
          <w:spacing w:val="34"/>
        </w:rPr>
        <w:t> </w:t>
      </w:r>
      <w:r>
        <w:rPr/>
        <w:t>as</w:t>
      </w:r>
      <w:r>
        <w:rPr>
          <w:spacing w:val="36"/>
        </w:rPr>
        <w:t> </w:t>
      </w:r>
      <w:r>
        <w:rPr/>
        <w:t>Head</w:t>
      </w:r>
      <w:r>
        <w:rPr>
          <w:spacing w:val="33"/>
        </w:rPr>
        <w:t> </w:t>
      </w:r>
      <w:r>
        <w:rPr/>
        <w:t>of</w:t>
      </w:r>
      <w:r>
        <w:rPr>
          <w:spacing w:val="38"/>
        </w:rPr>
        <w:t> </w:t>
      </w:r>
      <w:r>
        <w:rPr/>
        <w:t>State had</w:t>
      </w:r>
      <w:r>
        <w:rPr>
          <w:spacing w:val="40"/>
        </w:rPr>
        <w:t> </w:t>
      </w:r>
      <w:r>
        <w:rPr/>
        <w:t>the</w:t>
      </w:r>
      <w:r>
        <w:rPr>
          <w:spacing w:val="40"/>
        </w:rPr>
        <w:t> </w:t>
      </w:r>
      <w:r>
        <w:rPr/>
        <w:t>power</w:t>
      </w:r>
      <w:r>
        <w:rPr>
          <w:spacing w:val="40"/>
        </w:rPr>
        <w:t> </w:t>
      </w:r>
      <w:r>
        <w:rPr/>
        <w:t>to</w:t>
      </w:r>
      <w:r>
        <w:rPr>
          <w:spacing w:val="40"/>
        </w:rPr>
        <w:t> </w:t>
      </w:r>
      <w:r>
        <w:rPr/>
        <w:t>commute</w:t>
      </w:r>
      <w:r>
        <w:rPr>
          <w:spacing w:val="40"/>
        </w:rPr>
        <w:t> </w:t>
      </w:r>
      <w:r>
        <w:rPr/>
        <w:t>a</w:t>
      </w:r>
      <w:r>
        <w:rPr>
          <w:spacing w:val="40"/>
        </w:rPr>
        <w:t> </w:t>
      </w:r>
      <w:r>
        <w:rPr/>
        <w:t>death</w:t>
      </w:r>
      <w:r>
        <w:rPr>
          <w:spacing w:val="40"/>
        </w:rPr>
        <w:t> </w:t>
      </w:r>
      <w:r>
        <w:rPr/>
        <w:t>sentence.</w:t>
      </w:r>
      <w:r>
        <w:rPr>
          <w:position w:val="6"/>
          <w:sz w:val="16"/>
        </w:rPr>
        <w:t>644</w:t>
      </w:r>
      <w:r>
        <w:rPr>
          <w:spacing w:val="40"/>
          <w:position w:val="6"/>
          <w:sz w:val="16"/>
        </w:rPr>
        <w:t> </w:t>
      </w:r>
      <w:r>
        <w:rPr/>
        <w:t>It</w:t>
      </w:r>
      <w:r>
        <w:rPr>
          <w:spacing w:val="40"/>
        </w:rPr>
        <w:t> </w:t>
      </w:r>
      <w:r>
        <w:rPr/>
        <w:t>fell</w:t>
      </w:r>
      <w:r>
        <w:rPr>
          <w:spacing w:val="40"/>
        </w:rPr>
        <w:t> </w:t>
      </w:r>
      <w:r>
        <w:rPr/>
        <w:t>upon</w:t>
      </w:r>
      <w:r>
        <w:rPr>
          <w:spacing w:val="40"/>
        </w:rPr>
        <w:t> </w:t>
      </w:r>
      <w:r>
        <w:rPr/>
        <w:t>deaf</w:t>
      </w:r>
      <w:r>
        <w:rPr>
          <w:spacing w:val="40"/>
        </w:rPr>
        <w:t> </w:t>
      </w:r>
      <w:r>
        <w:rPr/>
        <w:t>ears.</w:t>
      </w:r>
      <w:r>
        <w:rPr>
          <w:spacing w:val="40"/>
        </w:rPr>
        <w:t> </w:t>
      </w:r>
      <w:r>
        <w:rPr/>
        <w:t>Within</w:t>
      </w:r>
      <w:r>
        <w:rPr>
          <w:spacing w:val="40"/>
        </w:rPr>
        <w:t> </w:t>
      </w:r>
      <w:r>
        <w:rPr/>
        <w:t>twenty- four</w:t>
      </w:r>
      <w:r>
        <w:rPr>
          <w:spacing w:val="40"/>
        </w:rPr>
        <w:t> </w:t>
      </w:r>
      <w:r>
        <w:rPr/>
        <w:t>hours</w:t>
      </w:r>
      <w:r>
        <w:rPr>
          <w:spacing w:val="39"/>
        </w:rPr>
        <w:t> </w:t>
      </w:r>
      <w:r>
        <w:rPr/>
        <w:t>Zia</w:t>
      </w:r>
      <w:r>
        <w:rPr>
          <w:spacing w:val="40"/>
        </w:rPr>
        <w:t> </w:t>
      </w:r>
      <w:r>
        <w:rPr/>
        <w:t>hastily</w:t>
      </w:r>
      <w:r>
        <w:rPr>
          <w:spacing w:val="35"/>
        </w:rPr>
        <w:t> </w:t>
      </w:r>
      <w:r>
        <w:rPr/>
        <w:t>rejected</w:t>
      </w:r>
      <w:r>
        <w:rPr>
          <w:spacing w:val="36"/>
        </w:rPr>
        <w:t> </w:t>
      </w:r>
      <w:r>
        <w:rPr/>
        <w:t>the</w:t>
      </w:r>
      <w:r>
        <w:rPr>
          <w:spacing w:val="40"/>
        </w:rPr>
        <w:t> </w:t>
      </w:r>
      <w:r>
        <w:rPr/>
        <w:t>mercy</w:t>
      </w:r>
      <w:r>
        <w:rPr>
          <w:spacing w:val="40"/>
        </w:rPr>
        <w:t> </w:t>
      </w:r>
      <w:r>
        <w:rPr/>
        <w:t>petition.</w:t>
      </w:r>
      <w:r>
        <w:rPr>
          <w:spacing w:val="40"/>
        </w:rPr>
        <w:t> </w:t>
      </w:r>
      <w:r>
        <w:rPr/>
        <w:t>When</w:t>
      </w:r>
      <w:r>
        <w:rPr>
          <w:spacing w:val="39"/>
        </w:rPr>
        <w:t> </w:t>
      </w:r>
      <w:r>
        <w:rPr/>
        <w:t>it finally</w:t>
      </w:r>
      <w:r>
        <w:rPr>
          <w:spacing w:val="35"/>
        </w:rPr>
        <w:t> </w:t>
      </w:r>
      <w:r>
        <w:rPr/>
        <w:t>dawned</w:t>
      </w:r>
      <w:r>
        <w:rPr>
          <w:spacing w:val="40"/>
        </w:rPr>
        <w:t> </w:t>
      </w:r>
      <w:r>
        <w:rPr/>
        <w:t>upon</w:t>
      </w:r>
      <w:r>
        <w:rPr>
          <w:spacing w:val="39"/>
        </w:rPr>
        <w:t> </w:t>
      </w:r>
      <w:r>
        <w:rPr/>
        <w:t>Bhutto and</w:t>
      </w:r>
      <w:r>
        <w:rPr>
          <w:spacing w:val="40"/>
        </w:rPr>
        <w:t> </w:t>
      </w:r>
      <w:r>
        <w:rPr/>
        <w:t>his</w:t>
      </w:r>
      <w:r>
        <w:rPr>
          <w:spacing w:val="40"/>
        </w:rPr>
        <w:t> </w:t>
      </w:r>
      <w:r>
        <w:rPr/>
        <w:t>family</w:t>
      </w:r>
      <w:r>
        <w:rPr>
          <w:spacing w:val="40"/>
        </w:rPr>
        <w:t> </w:t>
      </w:r>
      <w:r>
        <w:rPr/>
        <w:t>that</w:t>
      </w:r>
      <w:r>
        <w:rPr>
          <w:spacing w:val="40"/>
        </w:rPr>
        <w:t> </w:t>
      </w:r>
      <w:r>
        <w:rPr/>
        <w:t>execution</w:t>
      </w:r>
      <w:r>
        <w:rPr>
          <w:spacing w:val="40"/>
        </w:rPr>
        <w:t> </w:t>
      </w:r>
      <w:r>
        <w:rPr/>
        <w:t>was</w:t>
      </w:r>
      <w:r>
        <w:rPr>
          <w:spacing w:val="40"/>
        </w:rPr>
        <w:t> </w:t>
      </w:r>
      <w:r>
        <w:rPr/>
        <w:t>imminent,</w:t>
      </w:r>
      <w:r>
        <w:rPr>
          <w:spacing w:val="40"/>
        </w:rPr>
        <w:t> </w:t>
      </w:r>
      <w:r>
        <w:rPr/>
        <w:t>Nusrat</w:t>
      </w:r>
      <w:r>
        <w:rPr>
          <w:spacing w:val="40"/>
        </w:rPr>
        <w:t> </w:t>
      </w:r>
      <w:r>
        <w:rPr/>
        <w:t>Bhutto</w:t>
      </w:r>
      <w:r>
        <w:rPr>
          <w:spacing w:val="40"/>
        </w:rPr>
        <w:t> </w:t>
      </w:r>
      <w:r>
        <w:rPr/>
        <w:t>tried</w:t>
      </w:r>
      <w:r>
        <w:rPr>
          <w:spacing w:val="40"/>
        </w:rPr>
        <w:t> </w:t>
      </w:r>
      <w:r>
        <w:rPr/>
        <w:t>in</w:t>
      </w:r>
      <w:r>
        <w:rPr>
          <w:spacing w:val="40"/>
        </w:rPr>
        <w:t> </w:t>
      </w:r>
      <w:r>
        <w:rPr/>
        <w:t>vain</w:t>
      </w:r>
      <w:r>
        <w:rPr>
          <w:spacing w:val="40"/>
        </w:rPr>
        <w:t> </w:t>
      </w:r>
      <w:r>
        <w:rPr/>
        <w:t>to</w:t>
      </w:r>
      <w:r>
        <w:rPr>
          <w:spacing w:val="40"/>
        </w:rPr>
        <w:t> </w:t>
      </w:r>
      <w:r>
        <w:rPr/>
        <w:t>meet</w:t>
      </w:r>
      <w:r>
        <w:rPr>
          <w:spacing w:val="40"/>
        </w:rPr>
        <w:t> </w:t>
      </w:r>
      <w:r>
        <w:rPr/>
        <w:t>with Zia,</w:t>
      </w:r>
      <w:r>
        <w:rPr>
          <w:spacing w:val="44"/>
        </w:rPr>
        <w:t> </w:t>
      </w:r>
      <w:r>
        <w:rPr/>
        <w:t>who</w:t>
      </w:r>
      <w:r>
        <w:rPr>
          <w:spacing w:val="38"/>
        </w:rPr>
        <w:t> </w:t>
      </w:r>
      <w:r>
        <w:rPr/>
        <w:t>instead</w:t>
      </w:r>
      <w:r>
        <w:rPr>
          <w:spacing w:val="44"/>
        </w:rPr>
        <w:t> </w:t>
      </w:r>
      <w:r>
        <w:rPr/>
        <w:t>fobbed</w:t>
      </w:r>
      <w:r>
        <w:rPr>
          <w:spacing w:val="45"/>
        </w:rPr>
        <w:t> </w:t>
      </w:r>
      <w:r>
        <w:rPr/>
        <w:t>her</w:t>
      </w:r>
      <w:r>
        <w:rPr>
          <w:spacing w:val="42"/>
        </w:rPr>
        <w:t> </w:t>
      </w:r>
      <w:r>
        <w:rPr/>
        <w:t>off</w:t>
      </w:r>
      <w:r>
        <w:rPr>
          <w:spacing w:val="43"/>
        </w:rPr>
        <w:t> </w:t>
      </w:r>
      <w:r>
        <w:rPr/>
        <w:t>to</w:t>
      </w:r>
      <w:r>
        <w:rPr>
          <w:spacing w:val="39"/>
        </w:rPr>
        <w:t> </w:t>
      </w:r>
      <w:r>
        <w:rPr/>
        <w:t>Major-General</w:t>
      </w:r>
      <w:r>
        <w:rPr>
          <w:spacing w:val="44"/>
        </w:rPr>
        <w:t> </w:t>
      </w:r>
      <w:r>
        <w:rPr/>
        <w:t>Saghir</w:t>
      </w:r>
      <w:r>
        <w:rPr>
          <w:spacing w:val="43"/>
        </w:rPr>
        <w:t> </w:t>
      </w:r>
      <w:r>
        <w:rPr/>
        <w:t>Hussain</w:t>
      </w:r>
      <w:r>
        <w:rPr>
          <w:spacing w:val="40"/>
        </w:rPr>
        <w:t> </w:t>
      </w:r>
      <w:r>
        <w:rPr/>
        <w:t>Syed,</w:t>
      </w:r>
      <w:r>
        <w:rPr>
          <w:spacing w:val="44"/>
        </w:rPr>
        <w:t> </w:t>
      </w:r>
      <w:r>
        <w:rPr/>
        <w:t>the</w:t>
      </w:r>
      <w:r>
        <w:rPr>
          <w:spacing w:val="41"/>
        </w:rPr>
        <w:t> </w:t>
      </w:r>
      <w:r>
        <w:rPr/>
        <w:t>martial</w:t>
      </w:r>
      <w:r>
        <w:rPr>
          <w:spacing w:val="38"/>
        </w:rPr>
        <w:t> </w:t>
      </w:r>
      <w:r>
        <w:rPr>
          <w:spacing w:val="-5"/>
        </w:rPr>
        <w:t>law</w:t>
      </w:r>
    </w:p>
    <w:p>
      <w:pPr>
        <w:pStyle w:val="BodyText"/>
        <w:spacing w:before="8"/>
        <w:rPr>
          <w:sz w:val="11"/>
        </w:rPr>
      </w:pPr>
      <w:r>
        <w:rPr>
          <w:sz w:val="11"/>
        </w:rPr>
        <mc:AlternateContent>
          <mc:Choice Requires="wps">
            <w:drawing>
              <wp:anchor distT="0" distB="0" distL="0" distR="0" allowOverlap="1" layoutInCell="1" locked="0" behindDoc="1" simplePos="0" relativeHeight="487738368">
                <wp:simplePos x="0" y="0"/>
                <wp:positionH relativeFrom="page">
                  <wp:posOffset>914400</wp:posOffset>
                </wp:positionH>
                <wp:positionV relativeFrom="paragraph">
                  <wp:posOffset>102642</wp:posOffset>
                </wp:positionV>
                <wp:extent cx="1828800" cy="9525"/>
                <wp:effectExtent l="0" t="0" r="0" b="0"/>
                <wp:wrapTopAndBottom/>
                <wp:docPr id="302" name="Graphic 302"/>
                <wp:cNvGraphicFramePr>
                  <a:graphicFrameLocks/>
                </wp:cNvGraphicFramePr>
                <a:graphic>
                  <a:graphicData uri="http://schemas.microsoft.com/office/word/2010/wordprocessingShape">
                    <wps:wsp>
                      <wps:cNvPr id="302" name="Graphic 302"/>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8.08207pt;width:144pt;height:.72pt;mso-position-horizontal-relative:page;mso-position-vertical-relative:paragraph;z-index:-15578112;mso-wrap-distance-left:0;mso-wrap-distance-right:0" id="docshape301"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642</w:t>
      </w:r>
      <w:r>
        <w:rPr>
          <w:rFonts w:ascii="Calibri"/>
          <w:spacing w:val="-1"/>
          <w:sz w:val="20"/>
          <w:vertAlign w:val="baseline"/>
        </w:rPr>
        <w:t> </w:t>
      </w:r>
      <w:r>
        <w:rPr>
          <w:rFonts w:ascii="Calibri"/>
          <w:sz w:val="20"/>
          <w:vertAlign w:val="baseline"/>
        </w:rPr>
        <w:t>Raja</w:t>
      </w:r>
      <w:r>
        <w:rPr>
          <w:rFonts w:ascii="Calibri"/>
          <w:spacing w:val="-7"/>
          <w:sz w:val="20"/>
          <w:vertAlign w:val="baseline"/>
        </w:rPr>
        <w:t> </w:t>
      </w:r>
      <w:r>
        <w:rPr>
          <w:rFonts w:ascii="Calibri"/>
          <w:sz w:val="20"/>
          <w:vertAlign w:val="baseline"/>
        </w:rPr>
        <w:t>Anwar,</w:t>
      </w:r>
      <w:r>
        <w:rPr>
          <w:rFonts w:ascii="Calibri"/>
          <w:spacing w:val="-8"/>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Terrorist</w:t>
      </w:r>
      <w:r>
        <w:rPr>
          <w:rFonts w:ascii="Calibri"/>
          <w:i/>
          <w:spacing w:val="-3"/>
          <w:sz w:val="20"/>
          <w:vertAlign w:val="baseline"/>
        </w:rPr>
        <w:t> </w:t>
      </w:r>
      <w:r>
        <w:rPr>
          <w:rFonts w:ascii="Calibri"/>
          <w:i/>
          <w:sz w:val="20"/>
          <w:vertAlign w:val="baseline"/>
        </w:rPr>
        <w:t>Prince</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 </w:t>
      </w:r>
      <w:r>
        <w:rPr>
          <w:rFonts w:ascii="Calibri"/>
          <w:spacing w:val="-5"/>
          <w:sz w:val="20"/>
          <w:vertAlign w:val="baseline"/>
        </w:rPr>
        <w:t>22.</w:t>
      </w:r>
    </w:p>
    <w:p>
      <w:pPr>
        <w:spacing w:line="242" w:lineRule="exact" w:before="1"/>
        <w:ind w:left="1440" w:right="0" w:firstLine="0"/>
        <w:jc w:val="left"/>
        <w:rPr>
          <w:rFonts w:ascii="Calibri"/>
          <w:sz w:val="20"/>
        </w:rPr>
      </w:pPr>
      <w:r>
        <w:rPr>
          <w:rFonts w:ascii="Calibri"/>
          <w:sz w:val="20"/>
          <w:vertAlign w:val="superscript"/>
        </w:rPr>
        <w:t>643</w:t>
      </w:r>
      <w:r>
        <w:rPr>
          <w:rFonts w:ascii="Calibri"/>
          <w:spacing w:val="-3"/>
          <w:sz w:val="20"/>
          <w:vertAlign w:val="baseline"/>
        </w:rPr>
        <w:t> </w:t>
      </w:r>
      <w:r>
        <w:rPr>
          <w:rFonts w:ascii="Calibri"/>
          <w:sz w:val="20"/>
          <w:vertAlign w:val="baseline"/>
        </w:rPr>
        <w:t>Victoria</w:t>
      </w:r>
      <w:r>
        <w:rPr>
          <w:rFonts w:ascii="Calibri"/>
          <w:spacing w:val="-5"/>
          <w:sz w:val="20"/>
          <w:vertAlign w:val="baseline"/>
        </w:rPr>
        <w:t> </w:t>
      </w:r>
      <w:r>
        <w:rPr>
          <w:rFonts w:ascii="Calibri"/>
          <w:sz w:val="20"/>
          <w:vertAlign w:val="baseline"/>
        </w:rPr>
        <w:t>Schofield,</w:t>
      </w:r>
      <w:r>
        <w:rPr>
          <w:rFonts w:ascii="Calibri"/>
          <w:spacing w:val="-10"/>
          <w:sz w:val="20"/>
          <w:vertAlign w:val="baseline"/>
        </w:rPr>
        <w:t> </w:t>
      </w:r>
      <w:r>
        <w:rPr>
          <w:rFonts w:ascii="Calibri"/>
          <w:i/>
          <w:sz w:val="20"/>
          <w:vertAlign w:val="baseline"/>
        </w:rPr>
        <w:t>Trial</w:t>
      </w:r>
      <w:r>
        <w:rPr>
          <w:rFonts w:ascii="Calibri"/>
          <w:i/>
          <w:spacing w:val="-11"/>
          <w:sz w:val="20"/>
          <w:vertAlign w:val="baseline"/>
        </w:rPr>
        <w:t> </w:t>
      </w:r>
      <w:r>
        <w:rPr>
          <w:rFonts w:ascii="Calibri"/>
          <w:i/>
          <w:sz w:val="20"/>
          <w:vertAlign w:val="baseline"/>
        </w:rPr>
        <w:t>and</w:t>
      </w:r>
      <w:r>
        <w:rPr>
          <w:rFonts w:ascii="Calibri"/>
          <w:i/>
          <w:spacing w:val="-7"/>
          <w:sz w:val="20"/>
          <w:vertAlign w:val="baseline"/>
        </w:rPr>
        <w:t> </w:t>
      </w:r>
      <w:r>
        <w:rPr>
          <w:rFonts w:ascii="Calibri"/>
          <w:i/>
          <w:sz w:val="20"/>
          <w:vertAlign w:val="baseline"/>
        </w:rPr>
        <w:t>Execution</w:t>
      </w:r>
      <w:r>
        <w:rPr>
          <w:rFonts w:ascii="Calibri"/>
          <w:sz w:val="20"/>
          <w:vertAlign w:val="baseline"/>
        </w:rPr>
        <w:t>,</w:t>
      </w:r>
      <w:r>
        <w:rPr>
          <w:rFonts w:ascii="Calibri"/>
          <w:spacing w:val="-6"/>
          <w:sz w:val="20"/>
          <w:vertAlign w:val="baseline"/>
        </w:rPr>
        <w:t> </w:t>
      </w:r>
      <w:r>
        <w:rPr>
          <w:rFonts w:ascii="Calibri"/>
          <w:sz w:val="20"/>
          <w:vertAlign w:val="baseline"/>
        </w:rPr>
        <w:t>Cassel.</w:t>
      </w:r>
      <w:r>
        <w:rPr>
          <w:rFonts w:ascii="Calibri"/>
          <w:spacing w:val="-7"/>
          <w:sz w:val="20"/>
          <w:vertAlign w:val="baseline"/>
        </w:rPr>
        <w:t> </w:t>
      </w:r>
      <w:r>
        <w:rPr>
          <w:rFonts w:ascii="Calibri"/>
          <w:sz w:val="20"/>
          <w:vertAlign w:val="baseline"/>
        </w:rPr>
        <w:t>London,</w:t>
      </w:r>
      <w:r>
        <w:rPr>
          <w:rFonts w:ascii="Calibri"/>
          <w:spacing w:val="-6"/>
          <w:sz w:val="20"/>
          <w:vertAlign w:val="baseline"/>
        </w:rPr>
        <w:t> </w:t>
      </w:r>
      <w:r>
        <w:rPr>
          <w:rFonts w:ascii="Calibri"/>
          <w:sz w:val="20"/>
          <w:vertAlign w:val="baseline"/>
        </w:rPr>
        <w:t>1979,</w:t>
      </w:r>
      <w:r>
        <w:rPr>
          <w:rFonts w:ascii="Calibri"/>
          <w:spacing w:val="-7"/>
          <w:sz w:val="20"/>
          <w:vertAlign w:val="baseline"/>
        </w:rPr>
        <w:t> </w:t>
      </w:r>
      <w:r>
        <w:rPr>
          <w:rFonts w:ascii="Calibri"/>
          <w:sz w:val="20"/>
          <w:vertAlign w:val="baseline"/>
        </w:rPr>
        <w:t>p.</w:t>
      </w:r>
      <w:r>
        <w:rPr>
          <w:rFonts w:ascii="Calibri"/>
          <w:spacing w:val="-2"/>
          <w:sz w:val="20"/>
          <w:vertAlign w:val="baseline"/>
        </w:rPr>
        <w:t> </w:t>
      </w:r>
      <w:r>
        <w:rPr>
          <w:rFonts w:ascii="Calibri"/>
          <w:spacing w:val="-5"/>
          <w:sz w:val="20"/>
          <w:vertAlign w:val="baseline"/>
        </w:rPr>
        <w:t>46.</w:t>
      </w:r>
    </w:p>
    <w:p>
      <w:pPr>
        <w:spacing w:line="242" w:lineRule="exact" w:before="0"/>
        <w:ind w:left="1440" w:right="0" w:firstLine="0"/>
        <w:jc w:val="left"/>
        <w:rPr>
          <w:rFonts w:ascii="Calibri"/>
          <w:sz w:val="20"/>
        </w:rPr>
      </w:pPr>
      <w:r>
        <w:rPr>
          <w:rFonts w:ascii="Calibri"/>
          <w:sz w:val="20"/>
          <w:vertAlign w:val="superscript"/>
        </w:rPr>
        <w:t>644</w:t>
      </w:r>
      <w:r>
        <w:rPr>
          <w:rFonts w:ascii="Calibri"/>
          <w:spacing w:val="-3"/>
          <w:sz w:val="20"/>
          <w:vertAlign w:val="baseline"/>
        </w:rPr>
        <w:t> </w:t>
      </w:r>
      <w:r>
        <w:rPr>
          <w:rFonts w:ascii="Calibri"/>
          <w:sz w:val="20"/>
          <w:vertAlign w:val="baseline"/>
        </w:rPr>
        <w:t>Shaharbano</w:t>
      </w:r>
      <w:r>
        <w:rPr>
          <w:rFonts w:ascii="Calibri"/>
          <w:spacing w:val="-9"/>
          <w:sz w:val="20"/>
          <w:vertAlign w:val="baseline"/>
        </w:rPr>
        <w:t> </w:t>
      </w:r>
      <w:r>
        <w:rPr>
          <w:rFonts w:ascii="Calibri"/>
          <w:sz w:val="20"/>
          <w:vertAlign w:val="baseline"/>
        </w:rPr>
        <w:t>Imtiaz</w:t>
      </w:r>
      <w:r>
        <w:rPr>
          <w:rFonts w:ascii="Calibri"/>
          <w:spacing w:val="-7"/>
          <w:sz w:val="20"/>
          <w:vertAlign w:val="baseline"/>
        </w:rPr>
        <w:t> </w:t>
      </w:r>
      <w:r>
        <w:rPr>
          <w:rFonts w:ascii="Calibri"/>
          <w:sz w:val="20"/>
          <w:vertAlign w:val="baseline"/>
        </w:rPr>
        <w:t>was</w:t>
      </w:r>
      <w:r>
        <w:rPr>
          <w:rFonts w:ascii="Calibri"/>
          <w:spacing w:val="-10"/>
          <w:sz w:val="20"/>
          <w:vertAlign w:val="baseline"/>
        </w:rPr>
        <w:t> </w:t>
      </w:r>
      <w:r>
        <w:rPr>
          <w:rFonts w:ascii="Calibri"/>
          <w:sz w:val="20"/>
          <w:vertAlign w:val="baseline"/>
        </w:rPr>
        <w:t>actually</w:t>
      </w:r>
      <w:r>
        <w:rPr>
          <w:rFonts w:ascii="Calibri"/>
          <w:spacing w:val="-9"/>
          <w:sz w:val="20"/>
          <w:vertAlign w:val="baseline"/>
        </w:rPr>
        <w:t> </w:t>
      </w:r>
      <w:r>
        <w:rPr>
          <w:rFonts w:ascii="Calibri"/>
          <w:sz w:val="20"/>
          <w:vertAlign w:val="baseline"/>
        </w:rPr>
        <w:t>Bhutto's</w:t>
      </w:r>
      <w:r>
        <w:rPr>
          <w:rFonts w:ascii="Calibri"/>
          <w:spacing w:val="-10"/>
          <w:sz w:val="20"/>
          <w:vertAlign w:val="baseline"/>
        </w:rPr>
        <w:t> </w:t>
      </w:r>
      <w:r>
        <w:rPr>
          <w:rFonts w:ascii="Calibri"/>
          <w:sz w:val="20"/>
          <w:vertAlign w:val="baseline"/>
        </w:rPr>
        <w:t>half-</w:t>
      </w:r>
      <w:r>
        <w:rPr>
          <w:rFonts w:ascii="Calibri"/>
          <w:spacing w:val="-2"/>
          <w:sz w:val="20"/>
          <w:vertAlign w:val="baseline"/>
        </w:rPr>
        <w:t>sister.</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t>administrator</w:t>
      </w:r>
      <w:r>
        <w:rPr>
          <w:spacing w:val="40"/>
        </w:rPr>
        <w:t> </w:t>
      </w:r>
      <w:r>
        <w:rPr/>
        <w:t>of</w:t>
      </w:r>
      <w:r>
        <w:rPr>
          <w:spacing w:val="40"/>
        </w:rPr>
        <w:t> </w:t>
      </w:r>
      <w:r>
        <w:rPr/>
        <w:t>Rawalpindi.</w:t>
      </w:r>
      <w:r>
        <w:rPr>
          <w:spacing w:val="40"/>
        </w:rPr>
        <w:t> </w:t>
      </w:r>
      <w:r>
        <w:rPr/>
        <w:t>It</w:t>
      </w:r>
      <w:r>
        <w:rPr>
          <w:spacing w:val="40"/>
        </w:rPr>
        <w:t> </w:t>
      </w:r>
      <w:r>
        <w:rPr/>
        <w:t>was</w:t>
      </w:r>
      <w:r>
        <w:rPr>
          <w:spacing w:val="40"/>
        </w:rPr>
        <w:t> </w:t>
      </w:r>
      <w:r>
        <w:rPr/>
        <w:t>to</w:t>
      </w:r>
      <w:r>
        <w:rPr>
          <w:spacing w:val="40"/>
        </w:rPr>
        <w:t> </w:t>
      </w:r>
      <w:r>
        <w:rPr/>
        <w:t>no</w:t>
      </w:r>
      <w:r>
        <w:rPr>
          <w:spacing w:val="40"/>
        </w:rPr>
        <w:t> </w:t>
      </w:r>
      <w:r>
        <w:rPr/>
        <w:t>avail.</w:t>
      </w:r>
      <w:r>
        <w:rPr>
          <w:spacing w:val="40"/>
        </w:rPr>
        <w:t> </w:t>
      </w:r>
      <w:r>
        <w:rPr/>
        <w:t>In</w:t>
      </w:r>
      <w:r>
        <w:rPr>
          <w:spacing w:val="40"/>
        </w:rPr>
        <w:t> </w:t>
      </w:r>
      <w:r>
        <w:rPr/>
        <w:t>the</w:t>
      </w:r>
      <w:r>
        <w:rPr>
          <w:spacing w:val="40"/>
        </w:rPr>
        <w:t> </w:t>
      </w:r>
      <w:r>
        <w:rPr/>
        <w:t>early</w:t>
      </w:r>
      <w:r>
        <w:rPr>
          <w:spacing w:val="40"/>
        </w:rPr>
        <w:t> </w:t>
      </w:r>
      <w:r>
        <w:rPr/>
        <w:t>hours</w:t>
      </w:r>
      <w:r>
        <w:rPr>
          <w:spacing w:val="40"/>
        </w:rPr>
        <w:t> </w:t>
      </w:r>
      <w:r>
        <w:rPr/>
        <w:t>of</w:t>
      </w:r>
      <w:r>
        <w:rPr>
          <w:spacing w:val="40"/>
        </w:rPr>
        <w:t> </w:t>
      </w:r>
      <w:r>
        <w:rPr/>
        <w:t>the</w:t>
      </w:r>
      <w:r>
        <w:rPr>
          <w:spacing w:val="40"/>
        </w:rPr>
        <w:t> </w:t>
      </w:r>
      <w:r>
        <w:rPr/>
        <w:t>morning Bhutto was hanged to death.</w:t>
      </w:r>
    </w:p>
    <w:p>
      <w:pPr>
        <w:pStyle w:val="BodyText"/>
        <w:spacing w:before="15"/>
      </w:pPr>
    </w:p>
    <w:p>
      <w:pPr>
        <w:pStyle w:val="BodyText"/>
        <w:spacing w:line="254" w:lineRule="auto"/>
        <w:ind w:left="1440" w:right="1432"/>
        <w:jc w:val="both"/>
      </w:pPr>
      <w:r>
        <w:rPr>
          <w:w w:val="105"/>
        </w:rPr>
        <w:t>That</w:t>
      </w:r>
      <w:r>
        <w:rPr>
          <w:spacing w:val="-2"/>
          <w:w w:val="105"/>
        </w:rPr>
        <w:t> </w:t>
      </w:r>
      <w:r>
        <w:rPr>
          <w:w w:val="105"/>
        </w:rPr>
        <w:t>night</w:t>
      </w:r>
      <w:r>
        <w:rPr>
          <w:spacing w:val="-2"/>
          <w:w w:val="105"/>
        </w:rPr>
        <w:t> </w:t>
      </w:r>
      <w:r>
        <w:rPr>
          <w:w w:val="105"/>
        </w:rPr>
        <w:t>I</w:t>
      </w:r>
      <w:r>
        <w:rPr>
          <w:spacing w:val="-3"/>
          <w:w w:val="105"/>
        </w:rPr>
        <w:t> </w:t>
      </w:r>
      <w:r>
        <w:rPr>
          <w:w w:val="105"/>
        </w:rPr>
        <w:t>had</w:t>
      </w:r>
      <w:r>
        <w:rPr>
          <w:spacing w:val="-3"/>
          <w:w w:val="105"/>
        </w:rPr>
        <w:t> </w:t>
      </w:r>
      <w:r>
        <w:rPr>
          <w:w w:val="105"/>
        </w:rPr>
        <w:t>received</w:t>
      </w:r>
      <w:r>
        <w:rPr>
          <w:spacing w:val="-3"/>
          <w:w w:val="105"/>
        </w:rPr>
        <w:t> </w:t>
      </w:r>
      <w:r>
        <w:rPr>
          <w:w w:val="105"/>
        </w:rPr>
        <w:t>a telephone call</w:t>
      </w:r>
      <w:r>
        <w:rPr>
          <w:spacing w:val="-3"/>
          <w:w w:val="105"/>
        </w:rPr>
        <w:t> </w:t>
      </w:r>
      <w:r>
        <w:rPr>
          <w:w w:val="105"/>
        </w:rPr>
        <w:t>from</w:t>
      </w:r>
      <w:r>
        <w:rPr>
          <w:spacing w:val="-1"/>
          <w:w w:val="105"/>
        </w:rPr>
        <w:t> </w:t>
      </w:r>
      <w:r>
        <w:rPr>
          <w:w w:val="105"/>
        </w:rPr>
        <w:t>Fazle</w:t>
      </w:r>
      <w:r>
        <w:rPr>
          <w:spacing w:val="-4"/>
          <w:w w:val="105"/>
        </w:rPr>
        <w:t> </w:t>
      </w:r>
      <w:r>
        <w:rPr>
          <w:w w:val="105"/>
        </w:rPr>
        <w:t>Haq telling me that</w:t>
      </w:r>
      <w:r>
        <w:rPr>
          <w:spacing w:val="-5"/>
          <w:w w:val="105"/>
        </w:rPr>
        <w:t> </w:t>
      </w:r>
      <w:r>
        <w:rPr>
          <w:w w:val="105"/>
        </w:rPr>
        <w:t>Bhutto's</w:t>
      </w:r>
      <w:r>
        <w:rPr>
          <w:spacing w:val="-1"/>
          <w:w w:val="105"/>
        </w:rPr>
        <w:t> </w:t>
      </w:r>
      <w:r>
        <w:rPr>
          <w:w w:val="105"/>
        </w:rPr>
        <w:t>death sentence was</w:t>
      </w:r>
      <w:r>
        <w:rPr>
          <w:w w:val="105"/>
        </w:rPr>
        <w:t> to</w:t>
      </w:r>
      <w:r>
        <w:rPr>
          <w:w w:val="105"/>
        </w:rPr>
        <w:t> be carried</w:t>
      </w:r>
      <w:r>
        <w:rPr>
          <w:w w:val="105"/>
        </w:rPr>
        <w:t> out</w:t>
      </w:r>
      <w:r>
        <w:rPr>
          <w:w w:val="105"/>
        </w:rPr>
        <w:t> before sunrise.</w:t>
      </w:r>
      <w:r>
        <w:rPr>
          <w:w w:val="105"/>
        </w:rPr>
        <w:t> Distraught,</w:t>
      </w:r>
      <w:r>
        <w:rPr>
          <w:w w:val="105"/>
        </w:rPr>
        <w:t> I found</w:t>
      </w:r>
      <w:r>
        <w:rPr>
          <w:w w:val="105"/>
        </w:rPr>
        <w:t> myself</w:t>
      </w:r>
      <w:r>
        <w:rPr>
          <w:w w:val="105"/>
        </w:rPr>
        <w:t> unable to sleep. During the long hours of darkness I thought about the man I had known and the promise</w:t>
      </w:r>
      <w:r>
        <w:rPr>
          <w:w w:val="105"/>
        </w:rPr>
        <w:t> that</w:t>
      </w:r>
      <w:r>
        <w:rPr>
          <w:w w:val="105"/>
        </w:rPr>
        <w:t> he</w:t>
      </w:r>
      <w:r>
        <w:rPr>
          <w:w w:val="105"/>
        </w:rPr>
        <w:t> had</w:t>
      </w:r>
      <w:r>
        <w:rPr>
          <w:w w:val="105"/>
        </w:rPr>
        <w:t> held</w:t>
      </w:r>
      <w:r>
        <w:rPr>
          <w:w w:val="105"/>
        </w:rPr>
        <w:t> upon</w:t>
      </w:r>
      <w:r>
        <w:rPr>
          <w:w w:val="105"/>
        </w:rPr>
        <w:t> assumption</w:t>
      </w:r>
      <w:r>
        <w:rPr>
          <w:w w:val="105"/>
        </w:rPr>
        <w:t> of</w:t>
      </w:r>
      <w:r>
        <w:rPr>
          <w:w w:val="105"/>
        </w:rPr>
        <w:t> power</w:t>
      </w:r>
      <w:r>
        <w:rPr>
          <w:w w:val="105"/>
        </w:rPr>
        <w:t> in</w:t>
      </w:r>
      <w:r>
        <w:rPr>
          <w:w w:val="105"/>
        </w:rPr>
        <w:t> the</w:t>
      </w:r>
      <w:r>
        <w:rPr>
          <w:w w:val="105"/>
        </w:rPr>
        <w:t> dismal</w:t>
      </w:r>
      <w:r>
        <w:rPr>
          <w:w w:val="105"/>
        </w:rPr>
        <w:t> days</w:t>
      </w:r>
      <w:r>
        <w:rPr>
          <w:w w:val="105"/>
        </w:rPr>
        <w:t> of</w:t>
      </w:r>
      <w:r>
        <w:rPr>
          <w:w w:val="105"/>
        </w:rPr>
        <w:t> December 1971. In</w:t>
      </w:r>
      <w:r>
        <w:rPr>
          <w:spacing w:val="-5"/>
          <w:w w:val="105"/>
        </w:rPr>
        <w:t> </w:t>
      </w:r>
      <w:r>
        <w:rPr>
          <w:w w:val="105"/>
        </w:rPr>
        <w:t>the</w:t>
      </w:r>
      <w:r>
        <w:rPr>
          <w:spacing w:val="-1"/>
          <w:w w:val="105"/>
        </w:rPr>
        <w:t> </w:t>
      </w:r>
      <w:r>
        <w:rPr>
          <w:w w:val="105"/>
        </w:rPr>
        <w:t>end</w:t>
      </w:r>
      <w:r>
        <w:rPr>
          <w:spacing w:val="-4"/>
          <w:w w:val="105"/>
        </w:rPr>
        <w:t> </w:t>
      </w:r>
      <w:r>
        <w:rPr>
          <w:w w:val="105"/>
        </w:rPr>
        <w:t>his</w:t>
      </w:r>
      <w:r>
        <w:rPr>
          <w:spacing w:val="-2"/>
          <w:w w:val="105"/>
        </w:rPr>
        <w:t> </w:t>
      </w:r>
      <w:r>
        <w:rPr>
          <w:w w:val="105"/>
        </w:rPr>
        <w:t>selfish</w:t>
      </w:r>
      <w:r>
        <w:rPr>
          <w:spacing w:val="-5"/>
          <w:w w:val="105"/>
        </w:rPr>
        <w:t> </w:t>
      </w:r>
      <w:r>
        <w:rPr>
          <w:w w:val="105"/>
        </w:rPr>
        <w:t>and</w:t>
      </w:r>
      <w:r>
        <w:rPr>
          <w:spacing w:val="-4"/>
          <w:w w:val="105"/>
        </w:rPr>
        <w:t> </w:t>
      </w:r>
      <w:r>
        <w:rPr>
          <w:w w:val="105"/>
        </w:rPr>
        <w:t>brutal pursuit</w:t>
      </w:r>
      <w:r>
        <w:rPr>
          <w:spacing w:val="-6"/>
          <w:w w:val="105"/>
        </w:rPr>
        <w:t> </w:t>
      </w:r>
      <w:r>
        <w:rPr>
          <w:w w:val="105"/>
        </w:rPr>
        <w:t>of absolute</w:t>
      </w:r>
      <w:r>
        <w:rPr>
          <w:spacing w:val="-1"/>
          <w:w w:val="105"/>
        </w:rPr>
        <w:t> </w:t>
      </w:r>
      <w:r>
        <w:rPr>
          <w:w w:val="105"/>
        </w:rPr>
        <w:t>power</w:t>
      </w:r>
      <w:r>
        <w:rPr>
          <w:spacing w:val="-4"/>
          <w:w w:val="105"/>
        </w:rPr>
        <w:t> </w:t>
      </w:r>
      <w:r>
        <w:rPr>
          <w:w w:val="105"/>
        </w:rPr>
        <w:t>had</w:t>
      </w:r>
      <w:r>
        <w:rPr>
          <w:spacing w:val="-4"/>
          <w:w w:val="105"/>
        </w:rPr>
        <w:t> </w:t>
      </w:r>
      <w:r>
        <w:rPr>
          <w:w w:val="105"/>
        </w:rPr>
        <w:t>led to</w:t>
      </w:r>
      <w:r>
        <w:rPr>
          <w:spacing w:val="-3"/>
          <w:w w:val="105"/>
        </w:rPr>
        <w:t> </w:t>
      </w:r>
      <w:r>
        <w:rPr>
          <w:w w:val="105"/>
        </w:rPr>
        <w:t>his</w:t>
      </w:r>
      <w:r>
        <w:rPr>
          <w:spacing w:val="-6"/>
          <w:w w:val="105"/>
        </w:rPr>
        <w:t> </w:t>
      </w:r>
      <w:r>
        <w:rPr>
          <w:w w:val="105"/>
        </w:rPr>
        <w:t>undoing. He</w:t>
      </w:r>
      <w:r>
        <w:rPr>
          <w:w w:val="105"/>
        </w:rPr>
        <w:t> had</w:t>
      </w:r>
      <w:r>
        <w:rPr>
          <w:w w:val="105"/>
        </w:rPr>
        <w:t> engineered</w:t>
      </w:r>
      <w:r>
        <w:rPr>
          <w:w w:val="105"/>
        </w:rPr>
        <w:t> his</w:t>
      </w:r>
      <w:r>
        <w:rPr>
          <w:w w:val="105"/>
        </w:rPr>
        <w:t> own</w:t>
      </w:r>
      <w:r>
        <w:rPr>
          <w:w w:val="105"/>
        </w:rPr>
        <w:t> doom.</w:t>
      </w:r>
      <w:r>
        <w:rPr>
          <w:w w:val="105"/>
        </w:rPr>
        <w:t> His</w:t>
      </w:r>
      <w:r>
        <w:rPr>
          <w:w w:val="105"/>
        </w:rPr>
        <w:t> arrogance</w:t>
      </w:r>
      <w:r>
        <w:rPr>
          <w:w w:val="105"/>
        </w:rPr>
        <w:t> and</w:t>
      </w:r>
      <w:r>
        <w:rPr>
          <w:w w:val="105"/>
        </w:rPr>
        <w:t> vindictiveness</w:t>
      </w:r>
      <w:r>
        <w:rPr>
          <w:w w:val="105"/>
        </w:rPr>
        <w:t> had</w:t>
      </w:r>
      <w:r>
        <w:rPr>
          <w:w w:val="105"/>
        </w:rPr>
        <w:t> made</w:t>
      </w:r>
      <w:r>
        <w:rPr>
          <w:w w:val="105"/>
        </w:rPr>
        <w:t> him many</w:t>
      </w:r>
      <w:r>
        <w:rPr>
          <w:w w:val="105"/>
        </w:rPr>
        <w:t> enemies. Now</w:t>
      </w:r>
      <w:r>
        <w:rPr>
          <w:w w:val="105"/>
        </w:rPr>
        <w:t> that</w:t>
      </w:r>
      <w:r>
        <w:rPr>
          <w:w w:val="105"/>
        </w:rPr>
        <w:t> he was</w:t>
      </w:r>
      <w:r>
        <w:rPr>
          <w:w w:val="105"/>
        </w:rPr>
        <w:t> down even his</w:t>
      </w:r>
      <w:r>
        <w:rPr>
          <w:w w:val="105"/>
        </w:rPr>
        <w:t> few</w:t>
      </w:r>
      <w:r>
        <w:rPr>
          <w:w w:val="105"/>
        </w:rPr>
        <w:t> remaining self-styled friends</w:t>
      </w:r>
      <w:r>
        <w:rPr>
          <w:w w:val="105"/>
        </w:rPr>
        <w:t> and his</w:t>
      </w:r>
      <w:r>
        <w:rPr>
          <w:spacing w:val="-7"/>
          <w:w w:val="105"/>
        </w:rPr>
        <w:t> </w:t>
      </w:r>
      <w:r>
        <w:rPr>
          <w:w w:val="105"/>
        </w:rPr>
        <w:t>political</w:t>
      </w:r>
      <w:r>
        <w:rPr>
          <w:spacing w:val="-5"/>
          <w:w w:val="105"/>
        </w:rPr>
        <w:t> </w:t>
      </w:r>
      <w:r>
        <w:rPr>
          <w:w w:val="105"/>
        </w:rPr>
        <w:t>associates</w:t>
      </w:r>
      <w:r>
        <w:rPr>
          <w:spacing w:val="-7"/>
          <w:w w:val="105"/>
        </w:rPr>
        <w:t> </w:t>
      </w:r>
      <w:r>
        <w:rPr>
          <w:w w:val="105"/>
        </w:rPr>
        <w:t>had</w:t>
      </w:r>
      <w:r>
        <w:rPr>
          <w:spacing w:val="-5"/>
          <w:w w:val="105"/>
        </w:rPr>
        <w:t> </w:t>
      </w:r>
      <w:r>
        <w:rPr>
          <w:w w:val="105"/>
        </w:rPr>
        <w:t>deserted</w:t>
      </w:r>
      <w:r>
        <w:rPr>
          <w:spacing w:val="-5"/>
          <w:w w:val="105"/>
        </w:rPr>
        <w:t> </w:t>
      </w:r>
      <w:r>
        <w:rPr>
          <w:w w:val="105"/>
        </w:rPr>
        <w:t>him</w:t>
      </w:r>
      <w:r>
        <w:rPr>
          <w:spacing w:val="-7"/>
          <w:w w:val="105"/>
        </w:rPr>
        <w:t> </w:t>
      </w:r>
      <w:r>
        <w:rPr>
          <w:w w:val="105"/>
        </w:rPr>
        <w:t>and</w:t>
      </w:r>
      <w:r>
        <w:rPr>
          <w:spacing w:val="-5"/>
          <w:w w:val="105"/>
        </w:rPr>
        <w:t> </w:t>
      </w:r>
      <w:r>
        <w:rPr>
          <w:w w:val="105"/>
        </w:rPr>
        <w:t>scampered</w:t>
      </w:r>
      <w:r>
        <w:rPr>
          <w:spacing w:val="-5"/>
          <w:w w:val="105"/>
        </w:rPr>
        <w:t> </w:t>
      </w:r>
      <w:r>
        <w:rPr>
          <w:w w:val="105"/>
        </w:rPr>
        <w:t>for</w:t>
      </w:r>
      <w:r>
        <w:rPr>
          <w:spacing w:val="-6"/>
          <w:w w:val="105"/>
        </w:rPr>
        <w:t> </w:t>
      </w:r>
      <w:r>
        <w:rPr>
          <w:w w:val="105"/>
        </w:rPr>
        <w:t>cover.</w:t>
      </w:r>
      <w:r>
        <w:rPr>
          <w:spacing w:val="-5"/>
          <w:w w:val="105"/>
        </w:rPr>
        <w:t> </w:t>
      </w:r>
      <w:r>
        <w:rPr>
          <w:w w:val="105"/>
        </w:rPr>
        <w:t>The</w:t>
      </w:r>
      <w:r>
        <w:rPr>
          <w:spacing w:val="-7"/>
          <w:w w:val="105"/>
        </w:rPr>
        <w:t> </w:t>
      </w:r>
      <w:r>
        <w:rPr>
          <w:w w:val="105"/>
        </w:rPr>
        <w:t>only</w:t>
      </w:r>
      <w:r>
        <w:rPr>
          <w:spacing w:val="-6"/>
          <w:w w:val="105"/>
        </w:rPr>
        <w:t> </w:t>
      </w:r>
      <w:r>
        <w:rPr>
          <w:w w:val="105"/>
        </w:rPr>
        <w:t>people</w:t>
      </w:r>
      <w:r>
        <w:rPr>
          <w:spacing w:val="-7"/>
          <w:w w:val="105"/>
        </w:rPr>
        <w:t> </w:t>
      </w:r>
      <w:r>
        <w:rPr>
          <w:w w:val="105"/>
        </w:rPr>
        <w:t>who had</w:t>
      </w:r>
      <w:r>
        <w:rPr>
          <w:spacing w:val="-7"/>
          <w:w w:val="105"/>
        </w:rPr>
        <w:t> </w:t>
      </w:r>
      <w:r>
        <w:rPr>
          <w:w w:val="105"/>
        </w:rPr>
        <w:t>come</w:t>
      </w:r>
      <w:r>
        <w:rPr>
          <w:spacing w:val="-9"/>
          <w:w w:val="105"/>
        </w:rPr>
        <w:t> </w:t>
      </w:r>
      <w:r>
        <w:rPr>
          <w:w w:val="105"/>
        </w:rPr>
        <w:t>in</w:t>
      </w:r>
      <w:r>
        <w:rPr>
          <w:spacing w:val="-9"/>
          <w:w w:val="105"/>
        </w:rPr>
        <w:t> </w:t>
      </w:r>
      <w:r>
        <w:rPr>
          <w:w w:val="105"/>
        </w:rPr>
        <w:t>the</w:t>
      </w:r>
      <w:r>
        <w:rPr>
          <w:spacing w:val="-13"/>
          <w:w w:val="105"/>
        </w:rPr>
        <w:t> </w:t>
      </w:r>
      <w:r>
        <w:rPr>
          <w:w w:val="105"/>
        </w:rPr>
        <w:t>streets</w:t>
      </w:r>
      <w:r>
        <w:rPr>
          <w:spacing w:val="-10"/>
          <w:w w:val="105"/>
        </w:rPr>
        <w:t> </w:t>
      </w:r>
      <w:r>
        <w:rPr>
          <w:w w:val="105"/>
        </w:rPr>
        <w:t>to</w:t>
      </w:r>
      <w:r>
        <w:rPr>
          <w:spacing w:val="-10"/>
          <w:w w:val="105"/>
        </w:rPr>
        <w:t> </w:t>
      </w:r>
      <w:r>
        <w:rPr>
          <w:w w:val="105"/>
        </w:rPr>
        <w:t>support</w:t>
      </w:r>
      <w:r>
        <w:rPr>
          <w:spacing w:val="-10"/>
          <w:w w:val="105"/>
        </w:rPr>
        <w:t> </w:t>
      </w:r>
      <w:r>
        <w:rPr>
          <w:w w:val="105"/>
        </w:rPr>
        <w:t>him</w:t>
      </w:r>
      <w:r>
        <w:rPr>
          <w:spacing w:val="-10"/>
          <w:w w:val="105"/>
        </w:rPr>
        <w:t> </w:t>
      </w:r>
      <w:r>
        <w:rPr>
          <w:w w:val="105"/>
        </w:rPr>
        <w:t>were</w:t>
      </w:r>
      <w:r>
        <w:rPr>
          <w:spacing w:val="-13"/>
          <w:w w:val="105"/>
        </w:rPr>
        <w:t> </w:t>
      </w:r>
      <w:r>
        <w:rPr>
          <w:w w:val="105"/>
        </w:rPr>
        <w:t>his</w:t>
      </w:r>
      <w:r>
        <w:rPr>
          <w:spacing w:val="-10"/>
          <w:w w:val="105"/>
        </w:rPr>
        <w:t> </w:t>
      </w:r>
      <w:r>
        <w:rPr>
          <w:w w:val="105"/>
        </w:rPr>
        <w:t>young</w:t>
      </w:r>
      <w:r>
        <w:rPr>
          <w:spacing w:val="-8"/>
          <w:w w:val="105"/>
        </w:rPr>
        <w:t> </w:t>
      </w:r>
      <w:r>
        <w:rPr>
          <w:w w:val="105"/>
        </w:rPr>
        <w:t>street</w:t>
      </w:r>
      <w:r>
        <w:rPr>
          <w:spacing w:val="-10"/>
          <w:w w:val="105"/>
        </w:rPr>
        <w:t> </w:t>
      </w:r>
      <w:r>
        <w:rPr>
          <w:w w:val="105"/>
        </w:rPr>
        <w:t>disciples</w:t>
      </w:r>
      <w:r>
        <w:rPr>
          <w:spacing w:val="-13"/>
          <w:w w:val="105"/>
        </w:rPr>
        <w:t> </w:t>
      </w:r>
      <w:r>
        <w:rPr>
          <w:w w:val="105"/>
        </w:rPr>
        <w:t>who</w:t>
      </w:r>
      <w:r>
        <w:rPr>
          <w:spacing w:val="-10"/>
          <w:w w:val="105"/>
        </w:rPr>
        <w:t> </w:t>
      </w:r>
      <w:r>
        <w:rPr>
          <w:w w:val="105"/>
        </w:rPr>
        <w:t>still</w:t>
      </w:r>
      <w:r>
        <w:rPr>
          <w:spacing w:val="-11"/>
          <w:w w:val="105"/>
        </w:rPr>
        <w:t> </w:t>
      </w:r>
      <w:r>
        <w:rPr>
          <w:w w:val="105"/>
        </w:rPr>
        <w:t>believed in</w:t>
      </w:r>
      <w:r>
        <w:rPr>
          <w:spacing w:val="-7"/>
          <w:w w:val="105"/>
        </w:rPr>
        <w:t> </w:t>
      </w:r>
      <w:r>
        <w:rPr>
          <w:w w:val="105"/>
        </w:rPr>
        <w:t>the</w:t>
      </w:r>
      <w:r>
        <w:rPr>
          <w:spacing w:val="-7"/>
          <w:w w:val="105"/>
        </w:rPr>
        <w:t> </w:t>
      </w:r>
      <w:r>
        <w:rPr>
          <w:w w:val="105"/>
        </w:rPr>
        <w:t>dreams</w:t>
      </w:r>
      <w:r>
        <w:rPr>
          <w:spacing w:val="-7"/>
          <w:w w:val="105"/>
        </w:rPr>
        <w:t> </w:t>
      </w:r>
      <w:r>
        <w:rPr>
          <w:w w:val="105"/>
        </w:rPr>
        <w:t>that</w:t>
      </w:r>
      <w:r>
        <w:rPr>
          <w:spacing w:val="-7"/>
          <w:w w:val="105"/>
        </w:rPr>
        <w:t> </w:t>
      </w:r>
      <w:r>
        <w:rPr>
          <w:w w:val="105"/>
        </w:rPr>
        <w:t>he</w:t>
      </w:r>
      <w:r>
        <w:rPr>
          <w:spacing w:val="-7"/>
          <w:w w:val="105"/>
        </w:rPr>
        <w:t> </w:t>
      </w:r>
      <w:r>
        <w:rPr>
          <w:w w:val="105"/>
        </w:rPr>
        <w:t>had</w:t>
      </w:r>
      <w:r>
        <w:rPr>
          <w:spacing w:val="-5"/>
          <w:w w:val="105"/>
        </w:rPr>
        <w:t> </w:t>
      </w:r>
      <w:r>
        <w:rPr>
          <w:w w:val="105"/>
        </w:rPr>
        <w:t>spun</w:t>
      </w:r>
      <w:r>
        <w:rPr>
          <w:spacing w:val="-7"/>
          <w:w w:val="105"/>
        </w:rPr>
        <w:t> </w:t>
      </w:r>
      <w:r>
        <w:rPr>
          <w:w w:val="105"/>
        </w:rPr>
        <w:t>around</w:t>
      </w:r>
      <w:r>
        <w:rPr>
          <w:spacing w:val="-5"/>
          <w:w w:val="105"/>
        </w:rPr>
        <w:t> </w:t>
      </w:r>
      <w:r>
        <w:rPr>
          <w:w w:val="105"/>
        </w:rPr>
        <w:t>them.</w:t>
      </w:r>
      <w:r>
        <w:rPr>
          <w:spacing w:val="-5"/>
          <w:w w:val="105"/>
        </w:rPr>
        <w:t> </w:t>
      </w:r>
      <w:r>
        <w:rPr>
          <w:w w:val="105"/>
        </w:rPr>
        <w:t>These</w:t>
      </w:r>
      <w:r>
        <w:rPr>
          <w:spacing w:val="-7"/>
          <w:w w:val="105"/>
        </w:rPr>
        <w:t> </w:t>
      </w:r>
      <w:r>
        <w:rPr>
          <w:w w:val="105"/>
        </w:rPr>
        <w:t>were</w:t>
      </w:r>
      <w:r>
        <w:rPr>
          <w:spacing w:val="-7"/>
          <w:w w:val="105"/>
        </w:rPr>
        <w:t> </w:t>
      </w:r>
      <w:r>
        <w:rPr>
          <w:w w:val="105"/>
        </w:rPr>
        <w:t>the</w:t>
      </w:r>
      <w:r>
        <w:rPr>
          <w:spacing w:val="-7"/>
          <w:w w:val="105"/>
        </w:rPr>
        <w:t> </w:t>
      </w:r>
      <w:r>
        <w:rPr>
          <w:w w:val="105"/>
        </w:rPr>
        <w:t>wretched</w:t>
      </w:r>
      <w:r>
        <w:rPr>
          <w:spacing w:val="-5"/>
          <w:w w:val="105"/>
        </w:rPr>
        <w:t> </w:t>
      </w:r>
      <w:r>
        <w:rPr>
          <w:w w:val="105"/>
        </w:rPr>
        <w:t>poor,</w:t>
      </w:r>
      <w:r>
        <w:rPr>
          <w:spacing w:val="-8"/>
          <w:w w:val="105"/>
        </w:rPr>
        <w:t> </w:t>
      </w:r>
      <w:r>
        <w:rPr>
          <w:w w:val="105"/>
        </w:rPr>
        <w:t>who</w:t>
      </w:r>
      <w:r>
        <w:rPr>
          <w:spacing w:val="-7"/>
          <w:w w:val="105"/>
        </w:rPr>
        <w:t> </w:t>
      </w:r>
      <w:r>
        <w:rPr>
          <w:w w:val="105"/>
        </w:rPr>
        <w:t>never having known him at close hand, had worshipped him from afar. Whatever bitterness I had felt towards</w:t>
      </w:r>
      <w:r>
        <w:rPr>
          <w:spacing w:val="-3"/>
          <w:w w:val="105"/>
        </w:rPr>
        <w:t> </w:t>
      </w:r>
      <w:r>
        <w:rPr>
          <w:w w:val="105"/>
        </w:rPr>
        <w:t>Bhutto had dissipated soon</w:t>
      </w:r>
      <w:r>
        <w:rPr>
          <w:spacing w:val="-3"/>
          <w:w w:val="105"/>
        </w:rPr>
        <w:t> </w:t>
      </w:r>
      <w:r>
        <w:rPr>
          <w:w w:val="105"/>
        </w:rPr>
        <w:t>after his arrest. It</w:t>
      </w:r>
      <w:r>
        <w:rPr>
          <w:spacing w:val="-4"/>
          <w:w w:val="105"/>
        </w:rPr>
        <w:t> </w:t>
      </w:r>
      <w:r>
        <w:rPr>
          <w:w w:val="105"/>
        </w:rPr>
        <w:t>is hard to despise</w:t>
      </w:r>
      <w:r>
        <w:rPr>
          <w:spacing w:val="-2"/>
          <w:w w:val="105"/>
        </w:rPr>
        <w:t> </w:t>
      </w:r>
      <w:r>
        <w:rPr>
          <w:w w:val="105"/>
        </w:rPr>
        <w:t>a man once</w:t>
      </w:r>
      <w:r>
        <w:rPr>
          <w:w w:val="105"/>
        </w:rPr>
        <w:t> he</w:t>
      </w:r>
      <w:r>
        <w:rPr>
          <w:w w:val="105"/>
        </w:rPr>
        <w:t> becomes</w:t>
      </w:r>
      <w:r>
        <w:rPr>
          <w:w w:val="105"/>
        </w:rPr>
        <w:t> a</w:t>
      </w:r>
      <w:r>
        <w:rPr>
          <w:w w:val="105"/>
        </w:rPr>
        <w:t> victim</w:t>
      </w:r>
      <w:r>
        <w:rPr>
          <w:w w:val="105"/>
        </w:rPr>
        <w:t> himself.</w:t>
      </w:r>
      <w:r>
        <w:rPr>
          <w:w w:val="105"/>
        </w:rPr>
        <w:t> Then</w:t>
      </w:r>
      <w:r>
        <w:rPr>
          <w:w w:val="105"/>
        </w:rPr>
        <w:t> as</w:t>
      </w:r>
      <w:r>
        <w:rPr>
          <w:w w:val="105"/>
        </w:rPr>
        <w:t> the</w:t>
      </w:r>
      <w:r>
        <w:rPr>
          <w:w w:val="105"/>
        </w:rPr>
        <w:t> night</w:t>
      </w:r>
      <w:r>
        <w:rPr>
          <w:w w:val="105"/>
        </w:rPr>
        <w:t> passed</w:t>
      </w:r>
      <w:r>
        <w:rPr>
          <w:w w:val="105"/>
        </w:rPr>
        <w:t> and</w:t>
      </w:r>
      <w:r>
        <w:rPr>
          <w:w w:val="105"/>
        </w:rPr>
        <w:t> the</w:t>
      </w:r>
      <w:r>
        <w:rPr>
          <w:w w:val="105"/>
        </w:rPr>
        <w:t> early</w:t>
      </w:r>
      <w:r>
        <w:rPr>
          <w:w w:val="105"/>
        </w:rPr>
        <w:t> glimmer</w:t>
      </w:r>
      <w:r>
        <w:rPr>
          <w:w w:val="105"/>
        </w:rPr>
        <w:t> of dawn emerged across the darkened sky, I knew that Bhutto was no more. My thoughts then</w:t>
      </w:r>
      <w:r>
        <w:rPr>
          <w:w w:val="105"/>
        </w:rPr>
        <w:t> turned</w:t>
      </w:r>
      <w:r>
        <w:rPr>
          <w:w w:val="105"/>
        </w:rPr>
        <w:t> to</w:t>
      </w:r>
      <w:r>
        <w:rPr>
          <w:w w:val="105"/>
        </w:rPr>
        <w:t> his</w:t>
      </w:r>
      <w:r>
        <w:rPr>
          <w:w w:val="105"/>
        </w:rPr>
        <w:t> widow</w:t>
      </w:r>
      <w:r>
        <w:rPr>
          <w:w w:val="105"/>
        </w:rPr>
        <w:t> and</w:t>
      </w:r>
      <w:r>
        <w:rPr>
          <w:w w:val="105"/>
        </w:rPr>
        <w:t> children,</w:t>
      </w:r>
      <w:r>
        <w:rPr>
          <w:w w:val="105"/>
        </w:rPr>
        <w:t> and</w:t>
      </w:r>
      <w:r>
        <w:rPr>
          <w:w w:val="105"/>
        </w:rPr>
        <w:t> the</w:t>
      </w:r>
      <w:r>
        <w:rPr>
          <w:w w:val="105"/>
        </w:rPr>
        <w:t> anguish</w:t>
      </w:r>
      <w:r>
        <w:rPr>
          <w:w w:val="105"/>
        </w:rPr>
        <w:t> that</w:t>
      </w:r>
      <w:r>
        <w:rPr>
          <w:w w:val="105"/>
        </w:rPr>
        <w:t> now</w:t>
      </w:r>
      <w:r>
        <w:rPr>
          <w:w w:val="105"/>
        </w:rPr>
        <w:t> faced</w:t>
      </w:r>
      <w:r>
        <w:rPr>
          <w:w w:val="105"/>
        </w:rPr>
        <w:t> them.</w:t>
      </w:r>
      <w:r>
        <w:rPr>
          <w:w w:val="105"/>
        </w:rPr>
        <w:t> A</w:t>
      </w:r>
      <w:r>
        <w:rPr>
          <w:w w:val="105"/>
        </w:rPr>
        <w:t> few hours</w:t>
      </w:r>
      <w:r>
        <w:rPr>
          <w:w w:val="105"/>
        </w:rPr>
        <w:t> later</w:t>
      </w:r>
      <w:r>
        <w:rPr>
          <w:w w:val="105"/>
        </w:rPr>
        <w:t> that</w:t>
      </w:r>
      <w:r>
        <w:rPr>
          <w:w w:val="105"/>
        </w:rPr>
        <w:t> morning</w:t>
      </w:r>
      <w:r>
        <w:rPr>
          <w:w w:val="105"/>
        </w:rPr>
        <w:t> I</w:t>
      </w:r>
      <w:r>
        <w:rPr>
          <w:w w:val="105"/>
        </w:rPr>
        <w:t> sent</w:t>
      </w:r>
      <w:r>
        <w:rPr>
          <w:w w:val="105"/>
        </w:rPr>
        <w:t> a</w:t>
      </w:r>
      <w:r>
        <w:rPr>
          <w:w w:val="105"/>
        </w:rPr>
        <w:t> telegram</w:t>
      </w:r>
      <w:r>
        <w:rPr>
          <w:w w:val="105"/>
        </w:rPr>
        <w:t> to</w:t>
      </w:r>
      <w:r>
        <w:rPr>
          <w:w w:val="105"/>
        </w:rPr>
        <w:t> Nusrat</w:t>
      </w:r>
      <w:r>
        <w:rPr>
          <w:w w:val="105"/>
        </w:rPr>
        <w:t> Bhutto</w:t>
      </w:r>
      <w:r>
        <w:rPr>
          <w:w w:val="105"/>
        </w:rPr>
        <w:t> offering</w:t>
      </w:r>
      <w:r>
        <w:rPr>
          <w:w w:val="105"/>
        </w:rPr>
        <w:t> her</w:t>
      </w:r>
      <w:r>
        <w:rPr>
          <w:w w:val="105"/>
        </w:rPr>
        <w:t> my</w:t>
      </w:r>
      <w:r>
        <w:rPr>
          <w:w w:val="105"/>
        </w:rPr>
        <w:t> deepest </w:t>
      </w:r>
      <w:r>
        <w:rPr>
          <w:spacing w:val="-2"/>
          <w:w w:val="105"/>
        </w:rPr>
        <w:t>sympathy.</w:t>
      </w:r>
    </w:p>
    <w:p>
      <w:pPr>
        <w:pStyle w:val="BodyText"/>
        <w:spacing w:before="19"/>
      </w:pPr>
    </w:p>
    <w:p>
      <w:pPr>
        <w:pStyle w:val="BodyText"/>
        <w:spacing w:line="275" w:lineRule="exact"/>
        <w:ind w:left="1440"/>
        <w:jc w:val="both"/>
      </w:pPr>
      <w:r>
        <w:rPr>
          <w:w w:val="105"/>
        </w:rPr>
        <w:t>Unlike</w:t>
      </w:r>
      <w:r>
        <w:rPr>
          <w:spacing w:val="-1"/>
          <w:w w:val="105"/>
        </w:rPr>
        <w:t> </w:t>
      </w:r>
      <w:r>
        <w:rPr>
          <w:w w:val="105"/>
        </w:rPr>
        <w:t>some of</w:t>
      </w:r>
      <w:r>
        <w:rPr>
          <w:spacing w:val="1"/>
          <w:w w:val="105"/>
        </w:rPr>
        <w:t> </w:t>
      </w:r>
      <w:r>
        <w:rPr>
          <w:w w:val="105"/>
        </w:rPr>
        <w:t>my former</w:t>
      </w:r>
      <w:r>
        <w:rPr>
          <w:spacing w:val="1"/>
          <w:w w:val="105"/>
        </w:rPr>
        <w:t> </w:t>
      </w:r>
      <w:r>
        <w:rPr>
          <w:w w:val="105"/>
        </w:rPr>
        <w:t>colleagues</w:t>
      </w:r>
      <w:r>
        <w:rPr>
          <w:spacing w:val="-5"/>
          <w:w w:val="105"/>
        </w:rPr>
        <w:t> </w:t>
      </w:r>
      <w:r>
        <w:rPr>
          <w:w w:val="105"/>
        </w:rPr>
        <w:t>in</w:t>
      </w:r>
      <w:r>
        <w:rPr>
          <w:spacing w:val="-1"/>
          <w:w w:val="105"/>
        </w:rPr>
        <w:t> </w:t>
      </w:r>
      <w:r>
        <w:rPr>
          <w:w w:val="105"/>
        </w:rPr>
        <w:t>the PNA I could</w:t>
      </w:r>
      <w:r>
        <w:rPr>
          <w:spacing w:val="2"/>
          <w:w w:val="105"/>
        </w:rPr>
        <w:t> </w:t>
      </w:r>
      <w:r>
        <w:rPr>
          <w:w w:val="105"/>
        </w:rPr>
        <w:t>not</w:t>
      </w:r>
      <w:r>
        <w:rPr>
          <w:spacing w:val="-2"/>
          <w:w w:val="105"/>
        </w:rPr>
        <w:t> </w:t>
      </w:r>
      <w:r>
        <w:rPr>
          <w:w w:val="105"/>
        </w:rPr>
        <w:t>endorse the</w:t>
      </w:r>
      <w:r>
        <w:rPr>
          <w:spacing w:val="-1"/>
          <w:w w:val="105"/>
        </w:rPr>
        <w:t> </w:t>
      </w:r>
      <w:r>
        <w:rPr>
          <w:w w:val="105"/>
        </w:rPr>
        <w:t>execution.</w:t>
      </w:r>
      <w:r>
        <w:rPr>
          <w:spacing w:val="2"/>
          <w:w w:val="105"/>
        </w:rPr>
        <w:t> </w:t>
      </w:r>
      <w:r>
        <w:rPr>
          <w:spacing w:val="-5"/>
          <w:w w:val="105"/>
        </w:rPr>
        <w:t>The</w:t>
      </w:r>
    </w:p>
    <w:p>
      <w:pPr>
        <w:spacing w:line="318" w:lineRule="exact" w:before="0"/>
        <w:ind w:left="1440" w:right="0" w:firstLine="0"/>
        <w:jc w:val="both"/>
        <w:rPr>
          <w:sz w:val="24"/>
        </w:rPr>
      </w:pPr>
      <w:r>
        <w:rPr>
          <w:rFonts w:ascii="Palatino Linotype"/>
          <w:i/>
          <w:sz w:val="24"/>
        </w:rPr>
        <w:t>Far</w:t>
      </w:r>
      <w:r>
        <w:rPr>
          <w:rFonts w:ascii="Palatino Linotype"/>
          <w:i/>
          <w:spacing w:val="-5"/>
          <w:sz w:val="24"/>
        </w:rPr>
        <w:t> </w:t>
      </w:r>
      <w:r>
        <w:rPr>
          <w:rFonts w:ascii="Palatino Linotype"/>
          <w:i/>
          <w:sz w:val="24"/>
        </w:rPr>
        <w:t>Eastern</w:t>
      </w:r>
      <w:r>
        <w:rPr>
          <w:rFonts w:ascii="Palatino Linotype"/>
          <w:i/>
          <w:spacing w:val="-3"/>
          <w:sz w:val="24"/>
        </w:rPr>
        <w:t> </w:t>
      </w:r>
      <w:r>
        <w:rPr>
          <w:rFonts w:ascii="Palatino Linotype"/>
          <w:i/>
          <w:sz w:val="24"/>
        </w:rPr>
        <w:t>Economic</w:t>
      </w:r>
      <w:r>
        <w:rPr>
          <w:rFonts w:ascii="Palatino Linotype"/>
          <w:i/>
          <w:spacing w:val="-4"/>
          <w:sz w:val="24"/>
        </w:rPr>
        <w:t> </w:t>
      </w:r>
      <w:r>
        <w:rPr>
          <w:rFonts w:ascii="Palatino Linotype"/>
          <w:i/>
          <w:sz w:val="24"/>
        </w:rPr>
        <w:t>Review</w:t>
      </w:r>
      <w:r>
        <w:rPr>
          <w:rFonts w:ascii="Palatino Linotype"/>
          <w:i/>
          <w:spacing w:val="-4"/>
          <w:sz w:val="24"/>
        </w:rPr>
        <w:t> </w:t>
      </w:r>
      <w:r>
        <w:rPr>
          <w:sz w:val="24"/>
        </w:rPr>
        <w:t>later</w:t>
      </w:r>
      <w:r>
        <w:rPr>
          <w:spacing w:val="4"/>
          <w:sz w:val="24"/>
        </w:rPr>
        <w:t> </w:t>
      </w:r>
      <w:r>
        <w:rPr>
          <w:spacing w:val="-2"/>
          <w:sz w:val="24"/>
        </w:rPr>
        <w:t>reported</w:t>
      </w:r>
    </w:p>
    <w:p>
      <w:pPr>
        <w:pStyle w:val="BodyText"/>
        <w:spacing w:before="19"/>
      </w:pPr>
    </w:p>
    <w:p>
      <w:pPr>
        <w:pStyle w:val="BodyText"/>
        <w:spacing w:line="254" w:lineRule="auto"/>
        <w:ind w:left="2160" w:right="1434"/>
        <w:jc w:val="both"/>
      </w:pPr>
      <w:r>
        <w:rPr>
          <w:w w:val="105"/>
        </w:rPr>
        <w:t>In</w:t>
      </w:r>
      <w:r>
        <w:rPr>
          <w:w w:val="105"/>
        </w:rPr>
        <w:t> an</w:t>
      </w:r>
      <w:r>
        <w:rPr>
          <w:w w:val="105"/>
        </w:rPr>
        <w:t> interview</w:t>
      </w:r>
      <w:r>
        <w:rPr>
          <w:w w:val="105"/>
        </w:rPr>
        <w:t> soon</w:t>
      </w:r>
      <w:r>
        <w:rPr>
          <w:w w:val="105"/>
        </w:rPr>
        <w:t> after</w:t>
      </w:r>
      <w:r>
        <w:rPr>
          <w:w w:val="105"/>
        </w:rPr>
        <w:t> the</w:t>
      </w:r>
      <w:r>
        <w:rPr>
          <w:w w:val="105"/>
        </w:rPr>
        <w:t> hanging,</w:t>
      </w:r>
      <w:r>
        <w:rPr>
          <w:w w:val="105"/>
        </w:rPr>
        <w:t> Zia</w:t>
      </w:r>
      <w:r>
        <w:rPr>
          <w:w w:val="105"/>
        </w:rPr>
        <w:t> remarked:</w:t>
      </w:r>
      <w:r>
        <w:rPr>
          <w:w w:val="105"/>
        </w:rPr>
        <w:t> The</w:t>
      </w:r>
      <w:r>
        <w:rPr>
          <w:w w:val="105"/>
        </w:rPr>
        <w:t> higher</w:t>
      </w:r>
      <w:r>
        <w:rPr>
          <w:w w:val="105"/>
        </w:rPr>
        <w:t> you</w:t>
      </w:r>
      <w:r>
        <w:rPr>
          <w:w w:val="105"/>
        </w:rPr>
        <w:t> fly,</w:t>
      </w:r>
      <w:r>
        <w:rPr>
          <w:w w:val="105"/>
        </w:rPr>
        <w:t> the harder</w:t>
      </w:r>
      <w:r>
        <w:rPr>
          <w:spacing w:val="-3"/>
          <w:w w:val="105"/>
        </w:rPr>
        <w:t> </w:t>
      </w:r>
      <w:r>
        <w:rPr>
          <w:w w:val="105"/>
        </w:rPr>
        <w:t>you</w:t>
      </w:r>
      <w:r>
        <w:rPr>
          <w:spacing w:val="-5"/>
          <w:w w:val="105"/>
        </w:rPr>
        <w:t> </w:t>
      </w:r>
      <w:r>
        <w:rPr>
          <w:w w:val="105"/>
        </w:rPr>
        <w:t>fall.'</w:t>
      </w:r>
      <w:r>
        <w:rPr>
          <w:spacing w:val="-6"/>
          <w:w w:val="105"/>
        </w:rPr>
        <w:t> </w:t>
      </w:r>
      <w:r>
        <w:rPr>
          <w:w w:val="105"/>
        </w:rPr>
        <w:t>He</w:t>
      </w:r>
      <w:r>
        <w:rPr>
          <w:spacing w:val="-4"/>
          <w:w w:val="105"/>
        </w:rPr>
        <w:t> </w:t>
      </w:r>
      <w:r>
        <w:rPr>
          <w:w w:val="105"/>
        </w:rPr>
        <w:t>added</w:t>
      </w:r>
      <w:r>
        <w:rPr>
          <w:spacing w:val="-6"/>
          <w:w w:val="105"/>
        </w:rPr>
        <w:t> </w:t>
      </w:r>
      <w:r>
        <w:rPr>
          <w:w w:val="105"/>
        </w:rPr>
        <w:t>that</w:t>
      </w:r>
      <w:r>
        <w:rPr>
          <w:spacing w:val="-5"/>
          <w:w w:val="105"/>
        </w:rPr>
        <w:t> </w:t>
      </w:r>
      <w:r>
        <w:rPr>
          <w:w w:val="105"/>
        </w:rPr>
        <w:t>in</w:t>
      </w:r>
      <w:r>
        <w:rPr>
          <w:spacing w:val="-4"/>
          <w:w w:val="105"/>
        </w:rPr>
        <w:t> </w:t>
      </w:r>
      <w:r>
        <w:rPr>
          <w:w w:val="105"/>
        </w:rPr>
        <w:t>ordering</w:t>
      </w:r>
      <w:r>
        <w:rPr>
          <w:spacing w:val="-3"/>
          <w:w w:val="105"/>
        </w:rPr>
        <w:t> </w:t>
      </w:r>
      <w:r>
        <w:rPr>
          <w:w w:val="105"/>
        </w:rPr>
        <w:t>Bhutto's</w:t>
      </w:r>
      <w:r>
        <w:rPr>
          <w:spacing w:val="-5"/>
          <w:w w:val="105"/>
        </w:rPr>
        <w:t> </w:t>
      </w:r>
      <w:r>
        <w:rPr>
          <w:w w:val="105"/>
        </w:rPr>
        <w:t>execution</w:t>
      </w:r>
      <w:r>
        <w:rPr>
          <w:spacing w:val="-4"/>
          <w:w w:val="105"/>
        </w:rPr>
        <w:t> </w:t>
      </w:r>
      <w:r>
        <w:rPr>
          <w:w w:val="105"/>
        </w:rPr>
        <w:t>he</w:t>
      </w:r>
      <w:r>
        <w:rPr>
          <w:spacing w:val="-4"/>
          <w:w w:val="105"/>
        </w:rPr>
        <w:t> </w:t>
      </w:r>
      <w:r>
        <w:rPr>
          <w:w w:val="105"/>
        </w:rPr>
        <w:t>had</w:t>
      </w:r>
      <w:r>
        <w:rPr>
          <w:spacing w:val="-2"/>
          <w:w w:val="105"/>
        </w:rPr>
        <w:t> </w:t>
      </w:r>
      <w:r>
        <w:rPr>
          <w:w w:val="105"/>
        </w:rPr>
        <w:t>acted</w:t>
      </w:r>
      <w:r>
        <w:rPr>
          <w:spacing w:val="-3"/>
          <w:w w:val="105"/>
        </w:rPr>
        <w:t> </w:t>
      </w:r>
      <w:r>
        <w:rPr>
          <w:w w:val="105"/>
        </w:rPr>
        <w:t>in</w:t>
      </w:r>
      <w:r>
        <w:rPr>
          <w:spacing w:val="-4"/>
          <w:w w:val="105"/>
        </w:rPr>
        <w:t> </w:t>
      </w:r>
      <w:r>
        <w:rPr>
          <w:w w:val="105"/>
        </w:rPr>
        <w:t>the best</w:t>
      </w:r>
      <w:r>
        <w:rPr>
          <w:w w:val="105"/>
        </w:rPr>
        <w:t> interests</w:t>
      </w:r>
      <w:r>
        <w:rPr>
          <w:w w:val="105"/>
        </w:rPr>
        <w:t> of</w:t>
      </w:r>
      <w:r>
        <w:rPr>
          <w:w w:val="105"/>
        </w:rPr>
        <w:t> Pakistan.</w:t>
      </w:r>
      <w:r>
        <w:rPr>
          <w:w w:val="105"/>
        </w:rPr>
        <w:t> His</w:t>
      </w:r>
      <w:r>
        <w:rPr>
          <w:w w:val="105"/>
        </w:rPr>
        <w:t> closest</w:t>
      </w:r>
      <w:r>
        <w:rPr>
          <w:w w:val="105"/>
        </w:rPr>
        <w:t> political</w:t>
      </w:r>
      <w:r>
        <w:rPr>
          <w:w w:val="105"/>
        </w:rPr>
        <w:t> collaborator,</w:t>
      </w:r>
      <w:r>
        <w:rPr>
          <w:w w:val="105"/>
        </w:rPr>
        <w:t> the</w:t>
      </w:r>
      <w:r>
        <w:rPr>
          <w:w w:val="105"/>
        </w:rPr>
        <w:t> Jamaat-i-Islami, distributed</w:t>
      </w:r>
      <w:r>
        <w:rPr>
          <w:spacing w:val="-5"/>
          <w:w w:val="105"/>
        </w:rPr>
        <w:t> </w:t>
      </w:r>
      <w:r>
        <w:rPr>
          <w:w w:val="105"/>
        </w:rPr>
        <w:t>sweets</w:t>
      </w:r>
      <w:r>
        <w:rPr>
          <w:spacing w:val="-11"/>
          <w:w w:val="105"/>
        </w:rPr>
        <w:t> </w:t>
      </w:r>
      <w:r>
        <w:rPr>
          <w:w w:val="105"/>
        </w:rPr>
        <w:t>in</w:t>
      </w:r>
      <w:r>
        <w:rPr>
          <w:spacing w:val="-7"/>
          <w:w w:val="105"/>
        </w:rPr>
        <w:t> </w:t>
      </w:r>
      <w:r>
        <w:rPr>
          <w:w w:val="105"/>
        </w:rPr>
        <w:t>accordance</w:t>
      </w:r>
      <w:r>
        <w:rPr>
          <w:spacing w:val="-7"/>
          <w:w w:val="105"/>
        </w:rPr>
        <w:t> </w:t>
      </w:r>
      <w:r>
        <w:rPr>
          <w:w w:val="105"/>
        </w:rPr>
        <w:t>with</w:t>
      </w:r>
      <w:r>
        <w:rPr>
          <w:spacing w:val="-7"/>
          <w:w w:val="105"/>
        </w:rPr>
        <w:t> </w:t>
      </w:r>
      <w:r>
        <w:rPr>
          <w:w w:val="105"/>
        </w:rPr>
        <w:t>the</w:t>
      </w:r>
      <w:r>
        <w:rPr>
          <w:spacing w:val="-7"/>
          <w:w w:val="105"/>
        </w:rPr>
        <w:t> </w:t>
      </w:r>
      <w:r>
        <w:rPr>
          <w:w w:val="105"/>
        </w:rPr>
        <w:t>local</w:t>
      </w:r>
      <w:r>
        <w:rPr>
          <w:spacing w:val="-5"/>
          <w:w w:val="105"/>
        </w:rPr>
        <w:t> </w:t>
      </w:r>
      <w:r>
        <w:rPr>
          <w:w w:val="105"/>
        </w:rPr>
        <w:t>custom</w:t>
      </w:r>
      <w:r>
        <w:rPr>
          <w:spacing w:val="-7"/>
          <w:w w:val="105"/>
        </w:rPr>
        <w:t> </w:t>
      </w:r>
      <w:r>
        <w:rPr>
          <w:w w:val="105"/>
        </w:rPr>
        <w:t>to</w:t>
      </w:r>
      <w:r>
        <w:rPr>
          <w:spacing w:val="-8"/>
          <w:w w:val="105"/>
        </w:rPr>
        <w:t> </w:t>
      </w:r>
      <w:r>
        <w:rPr>
          <w:w w:val="105"/>
        </w:rPr>
        <w:t>mark</w:t>
      </w:r>
      <w:r>
        <w:rPr>
          <w:spacing w:val="-6"/>
          <w:w w:val="105"/>
        </w:rPr>
        <w:t> </w:t>
      </w:r>
      <w:r>
        <w:rPr>
          <w:w w:val="105"/>
        </w:rPr>
        <w:t>a</w:t>
      </w:r>
      <w:r>
        <w:rPr>
          <w:spacing w:val="-7"/>
          <w:w w:val="105"/>
        </w:rPr>
        <w:t> </w:t>
      </w:r>
      <w:r>
        <w:rPr>
          <w:w w:val="105"/>
        </w:rPr>
        <w:t>happy</w:t>
      </w:r>
      <w:r>
        <w:rPr>
          <w:spacing w:val="-6"/>
          <w:w w:val="105"/>
        </w:rPr>
        <w:t> </w:t>
      </w:r>
      <w:r>
        <w:rPr>
          <w:w w:val="105"/>
        </w:rPr>
        <w:t>occasion and, though he said it</w:t>
      </w:r>
      <w:r>
        <w:rPr>
          <w:spacing w:val="-2"/>
          <w:w w:val="105"/>
        </w:rPr>
        <w:t> </w:t>
      </w:r>
      <w:r>
        <w:rPr>
          <w:w w:val="105"/>
        </w:rPr>
        <w:t>is improper to rejoice over the death of anyone, Jamiat-ul- Ulema-e-Pakistan chief Maulana Noorani said the execution was well-deserved.</w:t>
      </w:r>
    </w:p>
    <w:p>
      <w:pPr>
        <w:pStyle w:val="BodyText"/>
        <w:spacing w:before="17"/>
      </w:pPr>
    </w:p>
    <w:p>
      <w:pPr>
        <w:pStyle w:val="BodyText"/>
        <w:spacing w:line="254" w:lineRule="auto"/>
        <w:ind w:left="2160" w:right="1433"/>
        <w:jc w:val="both"/>
        <w:rPr>
          <w:position w:val="6"/>
          <w:sz w:val="16"/>
        </w:rPr>
      </w:pPr>
      <w:r>
        <w:rPr>
          <w:w w:val="105"/>
        </w:rPr>
        <w:t>Other</w:t>
      </w:r>
      <w:r>
        <w:rPr>
          <w:w w:val="105"/>
        </w:rPr>
        <w:t> adversaries</w:t>
      </w:r>
      <w:r>
        <w:rPr>
          <w:w w:val="105"/>
        </w:rPr>
        <w:t> were</w:t>
      </w:r>
      <w:r>
        <w:rPr>
          <w:w w:val="105"/>
        </w:rPr>
        <w:t> more</w:t>
      </w:r>
      <w:r>
        <w:rPr>
          <w:w w:val="105"/>
        </w:rPr>
        <w:t> charitable.</w:t>
      </w:r>
      <w:r>
        <w:rPr>
          <w:w w:val="105"/>
        </w:rPr>
        <w:t> The</w:t>
      </w:r>
      <w:r>
        <w:rPr>
          <w:w w:val="105"/>
        </w:rPr>
        <w:t> NDP</w:t>
      </w:r>
      <w:r>
        <w:rPr>
          <w:w w:val="105"/>
        </w:rPr>
        <w:t> president,</w:t>
      </w:r>
      <w:r>
        <w:rPr>
          <w:w w:val="105"/>
        </w:rPr>
        <w:t> Sardar</w:t>
      </w:r>
      <w:r>
        <w:rPr>
          <w:w w:val="105"/>
        </w:rPr>
        <w:t> Sherbaz Mazari,</w:t>
      </w:r>
      <w:r>
        <w:rPr>
          <w:w w:val="105"/>
        </w:rPr>
        <w:t> said</w:t>
      </w:r>
      <w:r>
        <w:rPr>
          <w:w w:val="105"/>
        </w:rPr>
        <w:t> that</w:t>
      </w:r>
      <w:r>
        <w:rPr>
          <w:w w:val="105"/>
        </w:rPr>
        <w:t> as</w:t>
      </w:r>
      <w:r>
        <w:rPr>
          <w:w w:val="105"/>
        </w:rPr>
        <w:t> a</w:t>
      </w:r>
      <w:r>
        <w:rPr>
          <w:w w:val="105"/>
        </w:rPr>
        <w:t> long-time</w:t>
      </w:r>
      <w:r>
        <w:rPr>
          <w:w w:val="105"/>
        </w:rPr>
        <w:t> friend</w:t>
      </w:r>
      <w:r>
        <w:rPr>
          <w:w w:val="105"/>
        </w:rPr>
        <w:t> of</w:t>
      </w:r>
      <w:r>
        <w:rPr>
          <w:w w:val="105"/>
        </w:rPr>
        <w:t> Bhutto,</w:t>
      </w:r>
      <w:r>
        <w:rPr>
          <w:w w:val="105"/>
        </w:rPr>
        <w:t> he</w:t>
      </w:r>
      <w:r>
        <w:rPr>
          <w:w w:val="105"/>
        </w:rPr>
        <w:t> was</w:t>
      </w:r>
      <w:r>
        <w:rPr>
          <w:w w:val="105"/>
        </w:rPr>
        <w:t> grieved</w:t>
      </w:r>
      <w:r>
        <w:rPr>
          <w:w w:val="105"/>
        </w:rPr>
        <w:t> by</w:t>
      </w:r>
      <w:r>
        <w:rPr>
          <w:w w:val="105"/>
        </w:rPr>
        <w:t> his</w:t>
      </w:r>
      <w:r>
        <w:rPr>
          <w:w w:val="105"/>
        </w:rPr>
        <w:t> death, which had ended all his differences with the late politician...</w:t>
      </w:r>
      <w:r>
        <w:rPr>
          <w:w w:val="105"/>
          <w:position w:val="6"/>
          <w:sz w:val="16"/>
        </w:rPr>
        <w:t>645</w:t>
      </w:r>
    </w:p>
    <w:p>
      <w:pPr>
        <w:pStyle w:val="BodyText"/>
        <w:spacing w:before="19"/>
      </w:pPr>
    </w:p>
    <w:p>
      <w:pPr>
        <w:pStyle w:val="BodyText"/>
        <w:spacing w:line="254" w:lineRule="auto"/>
        <w:ind w:left="1440" w:right="1439"/>
        <w:jc w:val="both"/>
      </w:pPr>
      <w:r>
        <w:rPr/>
        <w:t>Ever since her husband's arrest in late 1977 Nusrat Bhutto had been trying to launch a movement</w:t>
      </w:r>
      <w:r>
        <w:rPr>
          <w:spacing w:val="40"/>
        </w:rPr>
        <w:t> </w:t>
      </w:r>
      <w:r>
        <w:rPr/>
        <w:t>against</w:t>
      </w:r>
      <w:r>
        <w:rPr>
          <w:spacing w:val="40"/>
        </w:rPr>
        <w:t> </w:t>
      </w:r>
      <w:r>
        <w:rPr/>
        <w:t>the</w:t>
      </w:r>
      <w:r>
        <w:rPr>
          <w:spacing w:val="40"/>
        </w:rPr>
        <w:t> </w:t>
      </w:r>
      <w:r>
        <w:rPr/>
        <w:t>martial</w:t>
      </w:r>
      <w:r>
        <w:rPr>
          <w:spacing w:val="40"/>
        </w:rPr>
        <w:t> </w:t>
      </w:r>
      <w:r>
        <w:rPr/>
        <w:t>law</w:t>
      </w:r>
      <w:r>
        <w:rPr>
          <w:spacing w:val="40"/>
        </w:rPr>
        <w:t> </w:t>
      </w:r>
      <w:r>
        <w:rPr/>
        <w:t>regime</w:t>
      </w:r>
      <w:r>
        <w:rPr>
          <w:spacing w:val="40"/>
        </w:rPr>
        <w:t> </w:t>
      </w:r>
      <w:r>
        <w:rPr/>
        <w:t>without</w:t>
      </w:r>
      <w:r>
        <w:rPr>
          <w:spacing w:val="40"/>
        </w:rPr>
        <w:t> </w:t>
      </w:r>
      <w:r>
        <w:rPr/>
        <w:t>much</w:t>
      </w:r>
      <w:r>
        <w:rPr>
          <w:spacing w:val="40"/>
        </w:rPr>
        <w:t> </w:t>
      </w:r>
      <w:r>
        <w:rPr/>
        <w:t>success.</w:t>
      </w:r>
      <w:r>
        <w:rPr>
          <w:spacing w:val="40"/>
        </w:rPr>
        <w:t> </w:t>
      </w:r>
      <w:r>
        <w:rPr/>
        <w:t>As</w:t>
      </w:r>
      <w:r>
        <w:rPr>
          <w:spacing w:val="40"/>
        </w:rPr>
        <w:t> </w:t>
      </w:r>
      <w:r>
        <w:rPr/>
        <w:t>the</w:t>
      </w:r>
      <w:r>
        <w:rPr>
          <w:spacing w:val="40"/>
        </w:rPr>
        <w:t> </w:t>
      </w:r>
      <w:r>
        <w:rPr/>
        <w:t>political activist</w:t>
      </w:r>
      <w:r>
        <w:rPr>
          <w:spacing w:val="40"/>
        </w:rPr>
        <w:t> </w:t>
      </w:r>
      <w:r>
        <w:rPr/>
        <w:t>and</w:t>
      </w:r>
      <w:r>
        <w:rPr>
          <w:spacing w:val="40"/>
        </w:rPr>
        <w:t> </w:t>
      </w:r>
      <w:r>
        <w:rPr/>
        <w:t>the</w:t>
      </w:r>
      <w:r>
        <w:rPr>
          <w:spacing w:val="38"/>
        </w:rPr>
        <w:t> </w:t>
      </w:r>
      <w:r>
        <w:rPr/>
        <w:t>former</w:t>
      </w:r>
      <w:r>
        <w:rPr>
          <w:spacing w:val="40"/>
        </w:rPr>
        <w:t> </w:t>
      </w:r>
      <w:r>
        <w:rPr/>
        <w:t>Bhutto</w:t>
      </w:r>
      <w:r>
        <w:rPr>
          <w:spacing w:val="40"/>
        </w:rPr>
        <w:t> </w:t>
      </w:r>
      <w:r>
        <w:rPr/>
        <w:t>family</w:t>
      </w:r>
      <w:r>
        <w:rPr>
          <w:spacing w:val="39"/>
        </w:rPr>
        <w:t> </w:t>
      </w:r>
      <w:r>
        <w:rPr/>
        <w:t>loyalist</w:t>
      </w:r>
      <w:r>
        <w:rPr>
          <w:spacing w:val="36"/>
        </w:rPr>
        <w:t> </w:t>
      </w:r>
      <w:r>
        <w:rPr/>
        <w:t>Raja</w:t>
      </w:r>
      <w:r>
        <w:rPr>
          <w:spacing w:val="40"/>
        </w:rPr>
        <w:t> </w:t>
      </w:r>
      <w:r>
        <w:rPr/>
        <w:t>Anwar</w:t>
      </w:r>
      <w:r>
        <w:rPr>
          <w:spacing w:val="39"/>
        </w:rPr>
        <w:t> </w:t>
      </w:r>
      <w:r>
        <w:rPr/>
        <w:t>later</w:t>
      </w:r>
      <w:r>
        <w:rPr>
          <w:spacing w:val="40"/>
        </w:rPr>
        <w:t> </w:t>
      </w:r>
      <w:r>
        <w:rPr/>
        <w:t>wrote:</w:t>
      </w:r>
    </w:p>
    <w:p>
      <w:pPr>
        <w:pStyle w:val="BodyText"/>
        <w:spacing w:before="14"/>
      </w:pPr>
    </w:p>
    <w:p>
      <w:pPr>
        <w:pStyle w:val="BodyText"/>
        <w:spacing w:line="254" w:lineRule="auto" w:before="1"/>
        <w:ind w:left="2160" w:right="1436"/>
        <w:jc w:val="both"/>
      </w:pPr>
      <w:r>
        <w:rPr>
          <w:w w:val="105"/>
        </w:rPr>
        <w:t>[Nusrat</w:t>
      </w:r>
      <w:r>
        <w:rPr>
          <w:w w:val="105"/>
        </w:rPr>
        <w:t> Bhutto's]</w:t>
      </w:r>
      <w:r>
        <w:rPr>
          <w:w w:val="105"/>
        </w:rPr>
        <w:t> tactic</w:t>
      </w:r>
      <w:r>
        <w:rPr>
          <w:w w:val="105"/>
        </w:rPr>
        <w:t> was</w:t>
      </w:r>
      <w:r>
        <w:rPr>
          <w:w w:val="105"/>
        </w:rPr>
        <w:t> to</w:t>
      </w:r>
      <w:r>
        <w:rPr>
          <w:w w:val="105"/>
        </w:rPr>
        <w:t> deflate</w:t>
      </w:r>
      <w:r>
        <w:rPr>
          <w:w w:val="105"/>
        </w:rPr>
        <w:t> the</w:t>
      </w:r>
      <w:r>
        <w:rPr>
          <w:w w:val="105"/>
        </w:rPr>
        <w:t> popular</w:t>
      </w:r>
      <w:r>
        <w:rPr>
          <w:w w:val="105"/>
        </w:rPr>
        <w:t> fear of</w:t>
      </w:r>
      <w:r>
        <w:rPr>
          <w:w w:val="105"/>
        </w:rPr>
        <w:t> martial</w:t>
      </w:r>
      <w:r>
        <w:rPr>
          <w:w w:val="105"/>
        </w:rPr>
        <w:t> law's</w:t>
      </w:r>
      <w:r>
        <w:rPr>
          <w:w w:val="105"/>
        </w:rPr>
        <w:t> excesses by</w:t>
      </w:r>
      <w:r>
        <w:rPr>
          <w:spacing w:val="43"/>
          <w:w w:val="105"/>
        </w:rPr>
        <w:t> </w:t>
      </w:r>
      <w:r>
        <w:rPr>
          <w:w w:val="105"/>
        </w:rPr>
        <w:t>planning</w:t>
      </w:r>
      <w:r>
        <w:rPr>
          <w:spacing w:val="39"/>
          <w:w w:val="105"/>
        </w:rPr>
        <w:t> </w:t>
      </w:r>
      <w:r>
        <w:rPr>
          <w:w w:val="105"/>
        </w:rPr>
        <w:t>a</w:t>
      </w:r>
      <w:r>
        <w:rPr>
          <w:spacing w:val="43"/>
          <w:w w:val="105"/>
        </w:rPr>
        <w:t> </w:t>
      </w:r>
      <w:r>
        <w:rPr>
          <w:w w:val="105"/>
        </w:rPr>
        <w:t>series</w:t>
      </w:r>
      <w:r>
        <w:rPr>
          <w:spacing w:val="42"/>
          <w:w w:val="105"/>
        </w:rPr>
        <w:t> </w:t>
      </w:r>
      <w:r>
        <w:rPr>
          <w:w w:val="105"/>
        </w:rPr>
        <w:t>of</w:t>
      </w:r>
      <w:r>
        <w:rPr>
          <w:spacing w:val="40"/>
          <w:w w:val="105"/>
        </w:rPr>
        <w:t> </w:t>
      </w:r>
      <w:r>
        <w:rPr>
          <w:w w:val="105"/>
        </w:rPr>
        <w:t>voluntary</w:t>
      </w:r>
      <w:r>
        <w:rPr>
          <w:spacing w:val="43"/>
          <w:w w:val="105"/>
        </w:rPr>
        <w:t> </w:t>
      </w:r>
      <w:r>
        <w:rPr>
          <w:w w:val="105"/>
        </w:rPr>
        <w:t>arrests</w:t>
      </w:r>
      <w:r>
        <w:rPr>
          <w:spacing w:val="41"/>
          <w:w w:val="105"/>
        </w:rPr>
        <w:t> </w:t>
      </w:r>
      <w:r>
        <w:rPr>
          <w:w w:val="105"/>
        </w:rPr>
        <w:t>every</w:t>
      </w:r>
      <w:r>
        <w:rPr>
          <w:spacing w:val="44"/>
          <w:w w:val="105"/>
        </w:rPr>
        <w:t> </w:t>
      </w:r>
      <w:r>
        <w:rPr>
          <w:w w:val="105"/>
        </w:rPr>
        <w:t>day</w:t>
      </w:r>
      <w:r>
        <w:rPr>
          <w:spacing w:val="39"/>
          <w:w w:val="105"/>
        </w:rPr>
        <w:t> </w:t>
      </w:r>
      <w:r>
        <w:rPr>
          <w:w w:val="105"/>
        </w:rPr>
        <w:t>in</w:t>
      </w:r>
      <w:r>
        <w:rPr>
          <w:spacing w:val="42"/>
          <w:w w:val="105"/>
        </w:rPr>
        <w:t> </w:t>
      </w:r>
      <w:r>
        <w:rPr>
          <w:w w:val="105"/>
        </w:rPr>
        <w:t>Lahore</w:t>
      </w:r>
      <w:r>
        <w:rPr>
          <w:spacing w:val="43"/>
          <w:w w:val="105"/>
        </w:rPr>
        <w:t> </w:t>
      </w:r>
      <w:r>
        <w:rPr>
          <w:w w:val="105"/>
        </w:rPr>
        <w:t>and</w:t>
      </w:r>
      <w:r>
        <w:rPr>
          <w:spacing w:val="44"/>
          <w:w w:val="105"/>
        </w:rPr>
        <w:t> </w:t>
      </w:r>
      <w:r>
        <w:rPr>
          <w:spacing w:val="-2"/>
          <w:w w:val="105"/>
        </w:rPr>
        <w:t>extending</w:t>
      </w:r>
    </w:p>
    <w:p>
      <w:pPr>
        <w:pStyle w:val="BodyText"/>
        <w:spacing w:before="93"/>
        <w:rPr>
          <w:sz w:val="20"/>
        </w:rPr>
      </w:pPr>
      <w:r>
        <w:rPr>
          <w:sz w:val="20"/>
        </w:rPr>
        <mc:AlternateContent>
          <mc:Choice Requires="wps">
            <w:drawing>
              <wp:anchor distT="0" distB="0" distL="0" distR="0" allowOverlap="1" layoutInCell="1" locked="0" behindDoc="1" simplePos="0" relativeHeight="487738880">
                <wp:simplePos x="0" y="0"/>
                <wp:positionH relativeFrom="page">
                  <wp:posOffset>914400</wp:posOffset>
                </wp:positionH>
                <wp:positionV relativeFrom="paragraph">
                  <wp:posOffset>223322</wp:posOffset>
                </wp:positionV>
                <wp:extent cx="1828800" cy="9525"/>
                <wp:effectExtent l="0" t="0" r="0" b="0"/>
                <wp:wrapTopAndBottom/>
                <wp:docPr id="303" name="Graphic 303"/>
                <wp:cNvGraphicFramePr>
                  <a:graphicFrameLocks/>
                </wp:cNvGraphicFramePr>
                <a:graphic>
                  <a:graphicData uri="http://schemas.microsoft.com/office/word/2010/wordprocessingShape">
                    <wps:wsp>
                      <wps:cNvPr id="303" name="Graphic 303"/>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84478pt;width:144pt;height:.71pt;mso-position-horizontal-relative:page;mso-position-vertical-relative:paragraph;z-index:-15577600;mso-wrap-distance-left:0;mso-wrap-distance-right:0" id="docshape302"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645</w:t>
      </w:r>
      <w:r>
        <w:rPr>
          <w:rFonts w:ascii="Calibri"/>
          <w:spacing w:val="-2"/>
          <w:sz w:val="20"/>
          <w:vertAlign w:val="baseline"/>
        </w:rPr>
        <w:t> </w:t>
      </w:r>
      <w:r>
        <w:rPr>
          <w:rFonts w:ascii="Calibri"/>
          <w:i/>
          <w:sz w:val="20"/>
          <w:vertAlign w:val="baseline"/>
        </w:rPr>
        <w:t>Far</w:t>
      </w:r>
      <w:r>
        <w:rPr>
          <w:rFonts w:ascii="Calibri"/>
          <w:i/>
          <w:spacing w:val="-9"/>
          <w:sz w:val="20"/>
          <w:vertAlign w:val="baseline"/>
        </w:rPr>
        <w:t> </w:t>
      </w:r>
      <w:r>
        <w:rPr>
          <w:rFonts w:ascii="Calibri"/>
          <w:i/>
          <w:sz w:val="20"/>
          <w:vertAlign w:val="baseline"/>
        </w:rPr>
        <w:t>Eastern</w:t>
      </w:r>
      <w:r>
        <w:rPr>
          <w:rFonts w:ascii="Calibri"/>
          <w:i/>
          <w:spacing w:val="-6"/>
          <w:sz w:val="20"/>
          <w:vertAlign w:val="baseline"/>
        </w:rPr>
        <w:t> </w:t>
      </w:r>
      <w:r>
        <w:rPr>
          <w:rFonts w:ascii="Calibri"/>
          <w:i/>
          <w:sz w:val="20"/>
          <w:vertAlign w:val="baseline"/>
        </w:rPr>
        <w:t>Economic</w:t>
      </w:r>
      <w:r>
        <w:rPr>
          <w:rFonts w:ascii="Calibri"/>
          <w:i/>
          <w:spacing w:val="-10"/>
          <w:sz w:val="20"/>
          <w:vertAlign w:val="baseline"/>
        </w:rPr>
        <w:t> </w:t>
      </w:r>
      <w:r>
        <w:rPr>
          <w:rFonts w:ascii="Calibri"/>
          <w:i/>
          <w:sz w:val="20"/>
          <w:vertAlign w:val="baseline"/>
        </w:rPr>
        <w:t>Review</w:t>
      </w:r>
      <w:r>
        <w:rPr>
          <w:rFonts w:ascii="Calibri"/>
          <w:sz w:val="20"/>
          <w:vertAlign w:val="baseline"/>
        </w:rPr>
        <w:t>,</w:t>
      </w:r>
      <w:r>
        <w:rPr>
          <w:rFonts w:ascii="Calibri"/>
          <w:spacing w:val="-5"/>
          <w:sz w:val="20"/>
          <w:vertAlign w:val="baseline"/>
        </w:rPr>
        <w:t> </w:t>
      </w:r>
      <w:r>
        <w:rPr>
          <w:rFonts w:ascii="Calibri"/>
          <w:sz w:val="20"/>
          <w:vertAlign w:val="baseline"/>
        </w:rPr>
        <w:t>20</w:t>
      </w:r>
      <w:r>
        <w:rPr>
          <w:rFonts w:ascii="Calibri"/>
          <w:spacing w:val="-5"/>
          <w:sz w:val="20"/>
          <w:vertAlign w:val="baseline"/>
        </w:rPr>
        <w:t> </w:t>
      </w:r>
      <w:r>
        <w:rPr>
          <w:rFonts w:ascii="Calibri"/>
          <w:sz w:val="20"/>
          <w:vertAlign w:val="baseline"/>
        </w:rPr>
        <w:t>April</w:t>
      </w:r>
      <w:r>
        <w:rPr>
          <w:rFonts w:ascii="Calibri"/>
          <w:spacing w:val="-2"/>
          <w:sz w:val="20"/>
          <w:vertAlign w:val="baseline"/>
        </w:rPr>
        <w:t> </w:t>
      </w:r>
      <w:r>
        <w:rPr>
          <w:rFonts w:ascii="Calibri"/>
          <w:sz w:val="20"/>
          <w:vertAlign w:val="baseline"/>
        </w:rPr>
        <w:t>1979,</w:t>
      </w:r>
      <w:r>
        <w:rPr>
          <w:rFonts w:ascii="Calibri"/>
          <w:spacing w:val="-9"/>
          <w:sz w:val="20"/>
          <w:vertAlign w:val="baseline"/>
        </w:rPr>
        <w:t> </w:t>
      </w:r>
      <w:r>
        <w:rPr>
          <w:rFonts w:ascii="Calibri"/>
          <w:sz w:val="20"/>
          <w:vertAlign w:val="baseline"/>
        </w:rPr>
        <w:t>('Things</w:t>
      </w:r>
      <w:r>
        <w:rPr>
          <w:rFonts w:ascii="Calibri"/>
          <w:spacing w:val="-6"/>
          <w:sz w:val="20"/>
          <w:vertAlign w:val="baseline"/>
        </w:rPr>
        <w:t> </w:t>
      </w:r>
      <w:r>
        <w:rPr>
          <w:rFonts w:ascii="Calibri"/>
          <w:sz w:val="20"/>
          <w:vertAlign w:val="baseline"/>
        </w:rPr>
        <w:t>Will</w:t>
      </w:r>
      <w:r>
        <w:rPr>
          <w:rFonts w:ascii="Calibri"/>
          <w:spacing w:val="-2"/>
          <w:sz w:val="20"/>
          <w:vertAlign w:val="baseline"/>
        </w:rPr>
        <w:t> </w:t>
      </w:r>
      <w:r>
        <w:rPr>
          <w:rFonts w:ascii="Calibri"/>
          <w:sz w:val="20"/>
          <w:vertAlign w:val="baseline"/>
        </w:rPr>
        <w:t>Never</w:t>
      </w:r>
      <w:r>
        <w:rPr>
          <w:rFonts w:ascii="Calibri"/>
          <w:spacing w:val="-6"/>
          <w:sz w:val="20"/>
          <w:vertAlign w:val="baseline"/>
        </w:rPr>
        <w:t> </w:t>
      </w:r>
      <w:r>
        <w:rPr>
          <w:rFonts w:ascii="Calibri"/>
          <w:sz w:val="20"/>
          <w:vertAlign w:val="baseline"/>
        </w:rPr>
        <w:t>Be</w:t>
      </w:r>
      <w:r>
        <w:rPr>
          <w:rFonts w:ascii="Calibri"/>
          <w:spacing w:val="-7"/>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Same</w:t>
      </w:r>
      <w:r>
        <w:rPr>
          <w:rFonts w:ascii="Calibri"/>
          <w:spacing w:val="-3"/>
          <w:sz w:val="20"/>
          <w:vertAlign w:val="baseline"/>
        </w:rPr>
        <w:t> </w:t>
      </w:r>
      <w:r>
        <w:rPr>
          <w:rFonts w:ascii="Calibri"/>
          <w:sz w:val="20"/>
          <w:vertAlign w:val="baseline"/>
        </w:rPr>
        <w:t>Again'),</w:t>
      </w:r>
      <w:r>
        <w:rPr>
          <w:rFonts w:ascii="Calibri"/>
          <w:spacing w:val="-5"/>
          <w:sz w:val="20"/>
          <w:vertAlign w:val="baseline"/>
        </w:rPr>
        <w:t> </w:t>
      </w:r>
      <w:r>
        <w:rPr>
          <w:rFonts w:ascii="Calibri"/>
          <w:sz w:val="20"/>
          <w:vertAlign w:val="baseline"/>
        </w:rPr>
        <w:t>Hong</w:t>
      </w:r>
      <w:r>
        <w:rPr>
          <w:rFonts w:ascii="Calibri"/>
          <w:spacing w:val="-6"/>
          <w:sz w:val="20"/>
          <w:vertAlign w:val="baseline"/>
        </w:rPr>
        <w:t> </w:t>
      </w:r>
      <w:r>
        <w:rPr>
          <w:rFonts w:ascii="Calibri"/>
          <w:sz w:val="20"/>
          <w:vertAlign w:val="baseline"/>
        </w:rPr>
        <w:t>Kong,</w:t>
      </w:r>
      <w:r>
        <w:rPr>
          <w:rFonts w:ascii="Calibri"/>
          <w:spacing w:val="-6"/>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11.</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2160" w:right="1432"/>
        <w:jc w:val="both"/>
        <w:rPr>
          <w:position w:val="6"/>
          <w:sz w:val="16"/>
        </w:rPr>
      </w:pPr>
      <w:r>
        <w:rPr/>
        <w:t>them to other cities as time passed. She drew a list of five or six hundred party leaders said to be willing to court arrest and thus set in motion a campaign that would</w:t>
      </w:r>
      <w:r>
        <w:rPr>
          <w:spacing w:val="40"/>
        </w:rPr>
        <w:t> </w:t>
      </w:r>
      <w:r>
        <w:rPr/>
        <w:t>eventually</w:t>
      </w:r>
      <w:r>
        <w:rPr>
          <w:spacing w:val="40"/>
        </w:rPr>
        <w:t> </w:t>
      </w:r>
      <w:r>
        <w:rPr/>
        <w:t>lead</w:t>
      </w:r>
      <w:r>
        <w:rPr>
          <w:spacing w:val="40"/>
        </w:rPr>
        <w:t> </w:t>
      </w:r>
      <w:r>
        <w:rPr/>
        <w:t>to</w:t>
      </w:r>
      <w:r>
        <w:rPr>
          <w:spacing w:val="40"/>
        </w:rPr>
        <w:t> </w:t>
      </w:r>
      <w:r>
        <w:rPr/>
        <w:t>full-scale</w:t>
      </w:r>
      <w:r>
        <w:rPr>
          <w:spacing w:val="40"/>
        </w:rPr>
        <w:t> </w:t>
      </w:r>
      <w:r>
        <w:rPr/>
        <w:t>opposition</w:t>
      </w:r>
      <w:r>
        <w:rPr>
          <w:spacing w:val="40"/>
        </w:rPr>
        <w:t> </w:t>
      </w:r>
      <w:r>
        <w:rPr/>
        <w:t>to</w:t>
      </w:r>
      <w:r>
        <w:rPr>
          <w:spacing w:val="40"/>
        </w:rPr>
        <w:t> </w:t>
      </w:r>
      <w:r>
        <w:rPr/>
        <w:t>martial</w:t>
      </w:r>
      <w:r>
        <w:rPr>
          <w:spacing w:val="40"/>
        </w:rPr>
        <w:t> </w:t>
      </w:r>
      <w:r>
        <w:rPr/>
        <w:t>law.</w:t>
      </w:r>
      <w:r>
        <w:rPr>
          <w:spacing w:val="40"/>
        </w:rPr>
        <w:t> </w:t>
      </w:r>
      <w:r>
        <w:rPr/>
        <w:t>As</w:t>
      </w:r>
      <w:r>
        <w:rPr>
          <w:spacing w:val="40"/>
        </w:rPr>
        <w:t> </w:t>
      </w:r>
      <w:r>
        <w:rPr/>
        <w:t>was</w:t>
      </w:r>
      <w:r>
        <w:rPr>
          <w:spacing w:val="40"/>
        </w:rPr>
        <w:t> </w:t>
      </w:r>
      <w:r>
        <w:rPr/>
        <w:t>to</w:t>
      </w:r>
      <w:r>
        <w:rPr>
          <w:spacing w:val="40"/>
        </w:rPr>
        <w:t> </w:t>
      </w:r>
      <w:r>
        <w:rPr/>
        <w:t>be expected, most of these leaders were former ministers, prospective legislative candidates and members of the PPP Central Executive Committee favored by the Bhutto family. The first man to volunteer was the retired General Tikka Khan in Lahore's Anarkali area. The next day, not one volunteer set foot in the public</w:t>
      </w:r>
      <w:r>
        <w:rPr>
          <w:spacing w:val="40"/>
        </w:rPr>
        <w:t> </w:t>
      </w:r>
      <w:r>
        <w:rPr/>
        <w:t>domain.</w:t>
      </w:r>
      <w:r>
        <w:rPr>
          <w:spacing w:val="40"/>
        </w:rPr>
        <w:t> </w:t>
      </w:r>
      <w:r>
        <w:rPr/>
        <w:t>It</w:t>
      </w:r>
      <w:r>
        <w:rPr>
          <w:spacing w:val="40"/>
        </w:rPr>
        <w:t> </w:t>
      </w:r>
      <w:r>
        <w:rPr/>
        <w:t>turned</w:t>
      </w:r>
      <w:r>
        <w:rPr>
          <w:spacing w:val="40"/>
        </w:rPr>
        <w:t> </w:t>
      </w:r>
      <w:r>
        <w:rPr/>
        <w:t>out</w:t>
      </w:r>
      <w:r>
        <w:rPr>
          <w:spacing w:val="40"/>
        </w:rPr>
        <w:t> </w:t>
      </w:r>
      <w:r>
        <w:rPr/>
        <w:t>that</w:t>
      </w:r>
      <w:r>
        <w:rPr>
          <w:spacing w:val="40"/>
        </w:rPr>
        <w:t> </w:t>
      </w:r>
      <w:r>
        <w:rPr/>
        <w:t>most</w:t>
      </w:r>
      <w:r>
        <w:rPr>
          <w:spacing w:val="40"/>
        </w:rPr>
        <w:t> </w:t>
      </w:r>
      <w:r>
        <w:rPr/>
        <w:t>PPP</w:t>
      </w:r>
      <w:r>
        <w:rPr>
          <w:spacing w:val="40"/>
        </w:rPr>
        <w:t> </w:t>
      </w:r>
      <w:r>
        <w:rPr/>
        <w:t>leaders</w:t>
      </w:r>
      <w:r>
        <w:rPr>
          <w:spacing w:val="40"/>
        </w:rPr>
        <w:t> </w:t>
      </w:r>
      <w:r>
        <w:rPr/>
        <w:t>had</w:t>
      </w:r>
      <w:r>
        <w:rPr>
          <w:spacing w:val="40"/>
        </w:rPr>
        <w:t> </w:t>
      </w:r>
      <w:r>
        <w:rPr/>
        <w:t>phoned</w:t>
      </w:r>
      <w:r>
        <w:rPr>
          <w:spacing w:val="40"/>
        </w:rPr>
        <w:t> </w:t>
      </w:r>
      <w:r>
        <w:rPr/>
        <w:t>the</w:t>
      </w:r>
      <w:r>
        <w:rPr>
          <w:spacing w:val="40"/>
        </w:rPr>
        <w:t> </w:t>
      </w:r>
      <w:r>
        <w:rPr/>
        <w:t>police</w:t>
      </w:r>
      <w:r>
        <w:rPr>
          <w:spacing w:val="40"/>
        </w:rPr>
        <w:t> </w:t>
      </w:r>
      <w:r>
        <w:rPr/>
        <w:t>and requested</w:t>
      </w:r>
      <w:r>
        <w:rPr>
          <w:spacing w:val="40"/>
        </w:rPr>
        <w:t> </w:t>
      </w:r>
      <w:r>
        <w:rPr/>
        <w:t>to</w:t>
      </w:r>
      <w:r>
        <w:rPr>
          <w:spacing w:val="40"/>
        </w:rPr>
        <w:t> </w:t>
      </w:r>
      <w:r>
        <w:rPr/>
        <w:t>be</w:t>
      </w:r>
      <w:r>
        <w:rPr>
          <w:spacing w:val="40"/>
        </w:rPr>
        <w:t> </w:t>
      </w:r>
      <w:r>
        <w:rPr/>
        <w:t>collected</w:t>
      </w:r>
      <w:r>
        <w:rPr>
          <w:spacing w:val="40"/>
        </w:rPr>
        <w:t> </w:t>
      </w:r>
      <w:r>
        <w:rPr/>
        <w:t>from</w:t>
      </w:r>
      <w:r>
        <w:rPr>
          <w:spacing w:val="40"/>
        </w:rPr>
        <w:t> </w:t>
      </w:r>
      <w:r>
        <w:rPr/>
        <w:t>their</w:t>
      </w:r>
      <w:r>
        <w:rPr>
          <w:spacing w:val="40"/>
        </w:rPr>
        <w:t> </w:t>
      </w:r>
      <w:r>
        <w:rPr/>
        <w:t>homes...the</w:t>
      </w:r>
      <w:r>
        <w:rPr>
          <w:spacing w:val="40"/>
        </w:rPr>
        <w:t> </w:t>
      </w:r>
      <w:r>
        <w:rPr/>
        <w:t>movement</w:t>
      </w:r>
      <w:r>
        <w:rPr>
          <w:spacing w:val="40"/>
        </w:rPr>
        <w:t> </w:t>
      </w:r>
      <w:r>
        <w:rPr/>
        <w:t>Begum</w:t>
      </w:r>
      <w:r>
        <w:rPr>
          <w:spacing w:val="40"/>
        </w:rPr>
        <w:t> </w:t>
      </w:r>
      <w:r>
        <w:rPr/>
        <w:t>Bhutto wanted</w:t>
      </w:r>
      <w:r>
        <w:rPr>
          <w:spacing w:val="40"/>
        </w:rPr>
        <w:t> </w:t>
      </w:r>
      <w:r>
        <w:rPr/>
        <w:t>to</w:t>
      </w:r>
      <w:r>
        <w:rPr>
          <w:spacing w:val="40"/>
        </w:rPr>
        <w:t> </w:t>
      </w:r>
      <w:r>
        <w:rPr/>
        <w:t>launch</w:t>
      </w:r>
      <w:r>
        <w:rPr>
          <w:spacing w:val="40"/>
        </w:rPr>
        <w:t> </w:t>
      </w:r>
      <w:r>
        <w:rPr/>
        <w:t>had</w:t>
      </w:r>
      <w:r>
        <w:rPr>
          <w:spacing w:val="40"/>
        </w:rPr>
        <w:t> </w:t>
      </w:r>
      <w:r>
        <w:rPr/>
        <w:t>backfired</w:t>
      </w:r>
      <w:r>
        <w:rPr>
          <w:spacing w:val="40"/>
        </w:rPr>
        <w:t> </w:t>
      </w:r>
      <w:r>
        <w:rPr/>
        <w:t>on</w:t>
      </w:r>
      <w:r>
        <w:rPr>
          <w:spacing w:val="40"/>
        </w:rPr>
        <w:t> </w:t>
      </w:r>
      <w:r>
        <w:rPr/>
        <w:t>the</w:t>
      </w:r>
      <w:r>
        <w:rPr>
          <w:spacing w:val="40"/>
        </w:rPr>
        <w:t> </w:t>
      </w:r>
      <w:r>
        <w:rPr/>
        <w:t>launching</w:t>
      </w:r>
      <w:r>
        <w:rPr>
          <w:spacing w:val="40"/>
        </w:rPr>
        <w:t> </w:t>
      </w:r>
      <w:r>
        <w:rPr/>
        <w:t>pad.</w:t>
      </w:r>
      <w:r>
        <w:rPr>
          <w:position w:val="6"/>
          <w:sz w:val="16"/>
        </w:rPr>
        <w:t>646</w:t>
      </w:r>
    </w:p>
    <w:p>
      <w:pPr>
        <w:pStyle w:val="BodyText"/>
        <w:spacing w:before="14"/>
      </w:pPr>
    </w:p>
    <w:p>
      <w:pPr>
        <w:pStyle w:val="BodyText"/>
        <w:spacing w:line="254" w:lineRule="auto"/>
        <w:ind w:left="1440" w:right="1434"/>
        <w:jc w:val="both"/>
      </w:pPr>
      <w:r>
        <w:rPr>
          <w:w w:val="105"/>
        </w:rPr>
        <w:t>It</w:t>
      </w:r>
      <w:r>
        <w:rPr>
          <w:w w:val="105"/>
        </w:rPr>
        <w:t> appeared</w:t>
      </w:r>
      <w:r>
        <w:rPr>
          <w:w w:val="105"/>
        </w:rPr>
        <w:t> that</w:t>
      </w:r>
      <w:r>
        <w:rPr>
          <w:w w:val="105"/>
        </w:rPr>
        <w:t> none</w:t>
      </w:r>
      <w:r>
        <w:rPr>
          <w:w w:val="105"/>
        </w:rPr>
        <w:t> of</w:t>
      </w:r>
      <w:r>
        <w:rPr>
          <w:w w:val="105"/>
        </w:rPr>
        <w:t> Zulfikar</w:t>
      </w:r>
      <w:r>
        <w:rPr>
          <w:w w:val="105"/>
        </w:rPr>
        <w:t> Ali</w:t>
      </w:r>
      <w:r>
        <w:rPr>
          <w:w w:val="105"/>
        </w:rPr>
        <w:t> Bhutto's</w:t>
      </w:r>
      <w:r>
        <w:rPr>
          <w:w w:val="105"/>
        </w:rPr>
        <w:t> erstwhile</w:t>
      </w:r>
      <w:r>
        <w:rPr>
          <w:w w:val="105"/>
        </w:rPr>
        <w:t> lieutenants</w:t>
      </w:r>
      <w:r>
        <w:rPr>
          <w:w w:val="105"/>
        </w:rPr>
        <w:t> possessed</w:t>
      </w:r>
      <w:r>
        <w:rPr>
          <w:w w:val="105"/>
        </w:rPr>
        <w:t> the courage to lead a movement</w:t>
      </w:r>
      <w:r>
        <w:rPr>
          <w:spacing w:val="-1"/>
          <w:w w:val="105"/>
        </w:rPr>
        <w:t> </w:t>
      </w:r>
      <w:r>
        <w:rPr>
          <w:w w:val="105"/>
        </w:rPr>
        <w:t>against the army. In the words</w:t>
      </w:r>
      <w:r>
        <w:rPr>
          <w:spacing w:val="-1"/>
          <w:w w:val="105"/>
        </w:rPr>
        <w:t> </w:t>
      </w:r>
      <w:r>
        <w:rPr>
          <w:w w:val="105"/>
        </w:rPr>
        <w:t>of Raja Anwar, then Nusrat Bhutto</w:t>
      </w:r>
      <w:r>
        <w:rPr>
          <w:w w:val="105"/>
        </w:rPr>
        <w:t> 'swallowed</w:t>
      </w:r>
      <w:r>
        <w:rPr>
          <w:w w:val="105"/>
        </w:rPr>
        <w:t> her disappointment</w:t>
      </w:r>
      <w:r>
        <w:rPr>
          <w:w w:val="105"/>
        </w:rPr>
        <w:t> and decided</w:t>
      </w:r>
      <w:r>
        <w:rPr>
          <w:w w:val="105"/>
        </w:rPr>
        <w:t> to</w:t>
      </w:r>
      <w:r>
        <w:rPr>
          <w:w w:val="105"/>
        </w:rPr>
        <w:t> launch</w:t>
      </w:r>
      <w:r>
        <w:rPr>
          <w:w w:val="105"/>
        </w:rPr>
        <w:t> a</w:t>
      </w:r>
      <w:r>
        <w:rPr>
          <w:w w:val="105"/>
        </w:rPr>
        <w:t> secret</w:t>
      </w:r>
      <w:r>
        <w:rPr>
          <w:w w:val="105"/>
        </w:rPr>
        <w:t> cell [Al-Nusrat] within the PPP to take up the fight against Zia' but in the end the PPP proved to be</w:t>
      </w:r>
    </w:p>
    <w:p>
      <w:pPr>
        <w:pStyle w:val="BodyText"/>
        <w:spacing w:before="19"/>
      </w:pPr>
    </w:p>
    <w:p>
      <w:pPr>
        <w:pStyle w:val="BodyText"/>
        <w:spacing w:line="254" w:lineRule="auto"/>
        <w:ind w:left="2160" w:right="1436"/>
        <w:jc w:val="both"/>
        <w:rPr>
          <w:position w:val="6"/>
          <w:sz w:val="16"/>
        </w:rPr>
      </w:pPr>
      <w:r>
        <w:rPr>
          <w:w w:val="105"/>
        </w:rPr>
        <w:t>... incapable</w:t>
      </w:r>
      <w:r>
        <w:rPr>
          <w:spacing w:val="-2"/>
          <w:w w:val="105"/>
        </w:rPr>
        <w:t> </w:t>
      </w:r>
      <w:r>
        <w:rPr>
          <w:w w:val="105"/>
        </w:rPr>
        <w:t>either</w:t>
      </w:r>
      <w:r>
        <w:rPr>
          <w:spacing w:val="-1"/>
          <w:w w:val="105"/>
        </w:rPr>
        <w:t> </w:t>
      </w:r>
      <w:r>
        <w:rPr>
          <w:w w:val="105"/>
        </w:rPr>
        <w:t>of organizing</w:t>
      </w:r>
      <w:r>
        <w:rPr>
          <w:spacing w:val="-1"/>
          <w:w w:val="105"/>
        </w:rPr>
        <w:t> </w:t>
      </w:r>
      <w:r>
        <w:rPr>
          <w:w w:val="105"/>
        </w:rPr>
        <w:t>mass</w:t>
      </w:r>
      <w:r>
        <w:rPr>
          <w:spacing w:val="-3"/>
          <w:w w:val="105"/>
        </w:rPr>
        <w:t> </w:t>
      </w:r>
      <w:r>
        <w:rPr>
          <w:w w:val="105"/>
        </w:rPr>
        <w:t>voluntary</w:t>
      </w:r>
      <w:r>
        <w:rPr>
          <w:spacing w:val="-1"/>
          <w:w w:val="105"/>
        </w:rPr>
        <w:t> </w:t>
      </w:r>
      <w:r>
        <w:rPr>
          <w:w w:val="105"/>
        </w:rPr>
        <w:t>arrests</w:t>
      </w:r>
      <w:r>
        <w:rPr>
          <w:spacing w:val="-3"/>
          <w:w w:val="105"/>
        </w:rPr>
        <w:t> </w:t>
      </w:r>
      <w:r>
        <w:rPr>
          <w:w w:val="105"/>
        </w:rPr>
        <w:t>or</w:t>
      </w:r>
      <w:r>
        <w:rPr>
          <w:spacing w:val="-1"/>
          <w:w w:val="105"/>
        </w:rPr>
        <w:t> </w:t>
      </w:r>
      <w:r>
        <w:rPr>
          <w:w w:val="105"/>
        </w:rPr>
        <w:t>running</w:t>
      </w:r>
      <w:r>
        <w:rPr>
          <w:spacing w:val="-1"/>
          <w:w w:val="105"/>
        </w:rPr>
        <w:t> </w:t>
      </w:r>
      <w:r>
        <w:rPr>
          <w:w w:val="105"/>
        </w:rPr>
        <w:t>Al-Nusrat, its phantom</w:t>
      </w:r>
      <w:r>
        <w:rPr>
          <w:spacing w:val="-11"/>
          <w:w w:val="105"/>
        </w:rPr>
        <w:t> </w:t>
      </w:r>
      <w:r>
        <w:rPr>
          <w:w w:val="105"/>
        </w:rPr>
        <w:t>secret</w:t>
      </w:r>
      <w:r>
        <w:rPr>
          <w:spacing w:val="-12"/>
          <w:w w:val="105"/>
        </w:rPr>
        <w:t> </w:t>
      </w:r>
      <w:r>
        <w:rPr>
          <w:w w:val="105"/>
        </w:rPr>
        <w:t>arm</w:t>
      </w:r>
      <w:r>
        <w:rPr>
          <w:spacing w:val="-11"/>
          <w:w w:val="105"/>
        </w:rPr>
        <w:t> </w:t>
      </w:r>
      <w:r>
        <w:rPr>
          <w:w w:val="105"/>
        </w:rPr>
        <w:t>and</w:t>
      </w:r>
      <w:r>
        <w:rPr>
          <w:spacing w:val="-9"/>
          <w:w w:val="105"/>
        </w:rPr>
        <w:t> </w:t>
      </w:r>
      <w:r>
        <w:rPr>
          <w:w w:val="105"/>
        </w:rPr>
        <w:t>this</w:t>
      </w:r>
      <w:r>
        <w:rPr>
          <w:spacing w:val="-11"/>
          <w:w w:val="105"/>
        </w:rPr>
        <w:t> </w:t>
      </w:r>
      <w:r>
        <w:rPr>
          <w:w w:val="105"/>
        </w:rPr>
        <w:t>thwarted</w:t>
      </w:r>
      <w:r>
        <w:rPr>
          <w:spacing w:val="-9"/>
          <w:w w:val="105"/>
        </w:rPr>
        <w:t> </w:t>
      </w:r>
      <w:r>
        <w:rPr>
          <w:w w:val="105"/>
        </w:rPr>
        <w:t>Begum</w:t>
      </w:r>
      <w:r>
        <w:rPr>
          <w:spacing w:val="-11"/>
          <w:w w:val="105"/>
        </w:rPr>
        <w:t> </w:t>
      </w:r>
      <w:r>
        <w:rPr>
          <w:w w:val="105"/>
        </w:rPr>
        <w:t>Bhutto</w:t>
      </w:r>
      <w:r>
        <w:rPr>
          <w:spacing w:val="-12"/>
          <w:w w:val="105"/>
        </w:rPr>
        <w:t> </w:t>
      </w:r>
      <w:r>
        <w:rPr>
          <w:w w:val="105"/>
        </w:rPr>
        <w:t>in</w:t>
      </w:r>
      <w:r>
        <w:rPr>
          <w:spacing w:val="-11"/>
          <w:w w:val="105"/>
        </w:rPr>
        <w:t> </w:t>
      </w:r>
      <w:r>
        <w:rPr>
          <w:w w:val="105"/>
        </w:rPr>
        <w:t>between</w:t>
      </w:r>
      <w:r>
        <w:rPr>
          <w:spacing w:val="-11"/>
          <w:w w:val="105"/>
        </w:rPr>
        <w:t> </w:t>
      </w:r>
      <w:r>
        <w:rPr>
          <w:w w:val="105"/>
        </w:rPr>
        <w:t>1977</w:t>
      </w:r>
      <w:r>
        <w:rPr>
          <w:spacing w:val="-11"/>
          <w:w w:val="105"/>
        </w:rPr>
        <w:t> </w:t>
      </w:r>
      <w:r>
        <w:rPr>
          <w:w w:val="105"/>
        </w:rPr>
        <w:t>and</w:t>
      </w:r>
      <w:r>
        <w:rPr>
          <w:spacing w:val="-9"/>
          <w:w w:val="105"/>
        </w:rPr>
        <w:t> </w:t>
      </w:r>
      <w:r>
        <w:rPr>
          <w:w w:val="105"/>
        </w:rPr>
        <w:t>1978. The army regime traded</w:t>
      </w:r>
      <w:r>
        <w:rPr>
          <w:w w:val="105"/>
        </w:rPr>
        <w:t> on</w:t>
      </w:r>
      <w:r>
        <w:rPr>
          <w:w w:val="105"/>
        </w:rPr>
        <w:t> PPP's</w:t>
      </w:r>
      <w:r>
        <w:rPr>
          <w:w w:val="105"/>
        </w:rPr>
        <w:t> paralysis</w:t>
      </w:r>
      <w:r>
        <w:rPr>
          <w:w w:val="105"/>
        </w:rPr>
        <w:t> to</w:t>
      </w:r>
      <w:r>
        <w:rPr>
          <w:w w:val="105"/>
        </w:rPr>
        <w:t> peddle the impression</w:t>
      </w:r>
      <w:r>
        <w:rPr>
          <w:w w:val="105"/>
        </w:rPr>
        <w:t> both</w:t>
      </w:r>
      <w:r>
        <w:rPr>
          <w:w w:val="105"/>
        </w:rPr>
        <w:t> at home and abroad that there</w:t>
      </w:r>
      <w:r>
        <w:rPr>
          <w:spacing w:val="-3"/>
          <w:w w:val="105"/>
        </w:rPr>
        <w:t> </w:t>
      </w:r>
      <w:r>
        <w:rPr>
          <w:w w:val="105"/>
        </w:rPr>
        <w:t>was absolute peace in the country...</w:t>
      </w:r>
      <w:r>
        <w:rPr>
          <w:w w:val="105"/>
          <w:position w:val="6"/>
          <w:sz w:val="16"/>
        </w:rPr>
        <w:t>647</w:t>
      </w:r>
    </w:p>
    <w:p>
      <w:pPr>
        <w:pStyle w:val="BodyText"/>
        <w:spacing w:before="18"/>
      </w:pPr>
    </w:p>
    <w:p>
      <w:pPr>
        <w:pStyle w:val="BodyText"/>
        <w:spacing w:line="254" w:lineRule="auto"/>
        <w:ind w:left="1440" w:right="1432"/>
        <w:jc w:val="both"/>
      </w:pPr>
      <w:r>
        <w:rPr>
          <w:w w:val="105"/>
        </w:rPr>
        <w:t>There</w:t>
      </w:r>
      <w:r>
        <w:rPr>
          <w:w w:val="105"/>
        </w:rPr>
        <w:t> was</w:t>
      </w:r>
      <w:r>
        <w:rPr>
          <w:w w:val="105"/>
        </w:rPr>
        <w:t> little</w:t>
      </w:r>
      <w:r>
        <w:rPr>
          <w:w w:val="105"/>
        </w:rPr>
        <w:t> protest</w:t>
      </w:r>
      <w:r>
        <w:rPr>
          <w:w w:val="105"/>
        </w:rPr>
        <w:t> in</w:t>
      </w:r>
      <w:r>
        <w:rPr>
          <w:w w:val="105"/>
        </w:rPr>
        <w:t> Pakistan</w:t>
      </w:r>
      <w:r>
        <w:rPr>
          <w:w w:val="105"/>
        </w:rPr>
        <w:t> after</w:t>
      </w:r>
      <w:r>
        <w:rPr>
          <w:w w:val="105"/>
        </w:rPr>
        <w:t> the</w:t>
      </w:r>
      <w:r>
        <w:rPr>
          <w:w w:val="105"/>
        </w:rPr>
        <w:t> execution.</w:t>
      </w:r>
      <w:r>
        <w:rPr>
          <w:w w:val="105"/>
        </w:rPr>
        <w:t> The</w:t>
      </w:r>
      <w:r>
        <w:rPr>
          <w:w w:val="105"/>
        </w:rPr>
        <w:t> general</w:t>
      </w:r>
      <w:r>
        <w:rPr>
          <w:w w:val="105"/>
        </w:rPr>
        <w:t> public</w:t>
      </w:r>
      <w:r>
        <w:rPr>
          <w:w w:val="105"/>
        </w:rPr>
        <w:t> response</w:t>
      </w:r>
      <w:r>
        <w:rPr>
          <w:w w:val="105"/>
        </w:rPr>
        <w:t> to Bhutto's hanging was surprisingly muted. A number of leaderless PPP activists, still at large</w:t>
      </w:r>
      <w:r>
        <w:rPr>
          <w:w w:val="105"/>
        </w:rPr>
        <w:t> in</w:t>
      </w:r>
      <w:r>
        <w:rPr>
          <w:w w:val="105"/>
        </w:rPr>
        <w:t> cities</w:t>
      </w:r>
      <w:r>
        <w:rPr>
          <w:w w:val="105"/>
        </w:rPr>
        <w:t> such</w:t>
      </w:r>
      <w:r>
        <w:rPr>
          <w:w w:val="105"/>
        </w:rPr>
        <w:t> as</w:t>
      </w:r>
      <w:r>
        <w:rPr>
          <w:w w:val="105"/>
        </w:rPr>
        <w:t> Lahore</w:t>
      </w:r>
      <w:r>
        <w:rPr>
          <w:w w:val="105"/>
        </w:rPr>
        <w:t> and</w:t>
      </w:r>
      <w:r>
        <w:rPr>
          <w:w w:val="105"/>
        </w:rPr>
        <w:t> Gujranwala,</w:t>
      </w:r>
      <w:r>
        <w:rPr>
          <w:w w:val="105"/>
        </w:rPr>
        <w:t> made</w:t>
      </w:r>
      <w:r>
        <w:rPr>
          <w:w w:val="105"/>
        </w:rPr>
        <w:t> an</w:t>
      </w:r>
      <w:r>
        <w:rPr>
          <w:w w:val="105"/>
        </w:rPr>
        <w:t> attempt</w:t>
      </w:r>
      <w:r>
        <w:rPr>
          <w:w w:val="105"/>
        </w:rPr>
        <w:t> to</w:t>
      </w:r>
      <w:r>
        <w:rPr>
          <w:w w:val="105"/>
        </w:rPr>
        <w:t> protest,</w:t>
      </w:r>
      <w:r>
        <w:rPr>
          <w:w w:val="105"/>
        </w:rPr>
        <w:t> but</w:t>
      </w:r>
      <w:r>
        <w:rPr>
          <w:w w:val="105"/>
        </w:rPr>
        <w:t> even their activities lasted only a day or two. Soon it was all over. Bhutto was dead and Zia was now firmly in power.</w:t>
      </w:r>
    </w:p>
    <w:p>
      <w:pPr>
        <w:pStyle w:val="BodyText"/>
        <w:spacing w:before="18"/>
      </w:pPr>
    </w:p>
    <w:p>
      <w:pPr>
        <w:pStyle w:val="BodyText"/>
        <w:spacing w:line="254" w:lineRule="auto"/>
        <w:ind w:left="1440" w:right="1432"/>
        <w:jc w:val="both"/>
      </w:pPr>
      <w:r>
        <w:rPr/>
        <w:t>Once reassured that there would be no severe public unrest as a result of Bhutto's execution, Zia proceeded with his plans. The first of these was to get rid of the 'extra baggage' of politicians that he had been carrying in his federal cabinet. On the pretext of holding</w:t>
      </w:r>
      <w:r>
        <w:rPr>
          <w:spacing w:val="40"/>
        </w:rPr>
        <w:t> </w:t>
      </w:r>
      <w:r>
        <w:rPr/>
        <w:t>elections</w:t>
      </w:r>
      <w:r>
        <w:rPr>
          <w:spacing w:val="40"/>
        </w:rPr>
        <w:t> </w:t>
      </w:r>
      <w:r>
        <w:rPr/>
        <w:t>on</w:t>
      </w:r>
      <w:r>
        <w:rPr>
          <w:spacing w:val="40"/>
        </w:rPr>
        <w:t> </w:t>
      </w:r>
      <w:r>
        <w:rPr/>
        <w:t>17</w:t>
      </w:r>
      <w:r>
        <w:rPr>
          <w:spacing w:val="40"/>
        </w:rPr>
        <w:t> </w:t>
      </w:r>
      <w:r>
        <w:rPr/>
        <w:t>November,</w:t>
      </w:r>
      <w:r>
        <w:rPr>
          <w:spacing w:val="40"/>
        </w:rPr>
        <w:t> </w:t>
      </w:r>
      <w:r>
        <w:rPr/>
        <w:t>he</w:t>
      </w:r>
      <w:r>
        <w:rPr>
          <w:spacing w:val="40"/>
        </w:rPr>
        <w:t> </w:t>
      </w:r>
      <w:r>
        <w:rPr/>
        <w:t>now</w:t>
      </w:r>
      <w:r>
        <w:rPr>
          <w:spacing w:val="40"/>
        </w:rPr>
        <w:t> </w:t>
      </w:r>
      <w:r>
        <w:rPr/>
        <w:t>talked</w:t>
      </w:r>
      <w:r>
        <w:rPr>
          <w:spacing w:val="40"/>
        </w:rPr>
        <w:t> </w:t>
      </w:r>
      <w:r>
        <w:rPr/>
        <w:t>them</w:t>
      </w:r>
      <w:r>
        <w:rPr>
          <w:spacing w:val="40"/>
        </w:rPr>
        <w:t> </w:t>
      </w:r>
      <w:r>
        <w:rPr/>
        <w:t>into</w:t>
      </w:r>
      <w:r>
        <w:rPr>
          <w:spacing w:val="40"/>
        </w:rPr>
        <w:t> </w:t>
      </w:r>
      <w:r>
        <w:rPr/>
        <w:t>resigning</w:t>
      </w:r>
      <w:r>
        <w:rPr>
          <w:spacing w:val="40"/>
        </w:rPr>
        <w:t> </w:t>
      </w:r>
      <w:r>
        <w:rPr/>
        <w:t>so</w:t>
      </w:r>
      <w:r>
        <w:rPr>
          <w:spacing w:val="40"/>
        </w:rPr>
        <w:t> </w:t>
      </w:r>
      <w:r>
        <w:rPr/>
        <w:t>that</w:t>
      </w:r>
      <w:r>
        <w:rPr>
          <w:spacing w:val="40"/>
        </w:rPr>
        <w:t> </w:t>
      </w:r>
      <w:r>
        <w:rPr/>
        <w:t>they could commence with their election campaigns. Having once again announced general elections for November Zia now set about altering the ground rules to favor his own position. Moves were now afoot to amend the Constitution to give more powers to the President and the army. And, in direct contradiction of all that Mr. Jinnah had proudly espoused, he also now wished to placate the religious lobby by introducing separate electorates for Muslims and non-Muslims. These efforts were vociferously opposed by a number</w:t>
      </w:r>
      <w:r>
        <w:rPr>
          <w:spacing w:val="40"/>
        </w:rPr>
        <w:t> </w:t>
      </w:r>
      <w:r>
        <w:rPr/>
        <w:t>of</w:t>
      </w:r>
      <w:r>
        <w:rPr>
          <w:spacing w:val="40"/>
        </w:rPr>
        <w:t> </w:t>
      </w:r>
      <w:r>
        <w:rPr/>
        <w:t>politicians including myself.</w:t>
      </w:r>
    </w:p>
    <w:p>
      <w:pPr>
        <w:pStyle w:val="BodyText"/>
        <w:rPr>
          <w:sz w:val="20"/>
        </w:rPr>
      </w:pPr>
    </w:p>
    <w:p>
      <w:pPr>
        <w:pStyle w:val="BodyText"/>
        <w:rPr>
          <w:sz w:val="20"/>
        </w:rPr>
      </w:pPr>
    </w:p>
    <w:p>
      <w:pPr>
        <w:pStyle w:val="BodyText"/>
        <w:rPr>
          <w:sz w:val="20"/>
        </w:rPr>
      </w:pPr>
    </w:p>
    <w:p>
      <w:pPr>
        <w:pStyle w:val="BodyText"/>
        <w:spacing w:before="37"/>
        <w:rPr>
          <w:sz w:val="20"/>
        </w:rPr>
      </w:pPr>
      <w:r>
        <w:rPr>
          <w:sz w:val="20"/>
        </w:rPr>
        <mc:AlternateContent>
          <mc:Choice Requires="wps">
            <w:drawing>
              <wp:anchor distT="0" distB="0" distL="0" distR="0" allowOverlap="1" layoutInCell="1" locked="0" behindDoc="1" simplePos="0" relativeHeight="487739392">
                <wp:simplePos x="0" y="0"/>
                <wp:positionH relativeFrom="page">
                  <wp:posOffset>914400</wp:posOffset>
                </wp:positionH>
                <wp:positionV relativeFrom="paragraph">
                  <wp:posOffset>187731</wp:posOffset>
                </wp:positionV>
                <wp:extent cx="1828800" cy="9525"/>
                <wp:effectExtent l="0" t="0" r="0" b="0"/>
                <wp:wrapTopAndBottom/>
                <wp:docPr id="304" name="Graphic 304"/>
                <wp:cNvGraphicFramePr>
                  <a:graphicFrameLocks/>
                </wp:cNvGraphicFramePr>
                <a:graphic>
                  <a:graphicData uri="http://schemas.microsoft.com/office/word/2010/wordprocessingShape">
                    <wps:wsp>
                      <wps:cNvPr id="304" name="Graphic 30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781992pt;width:144pt;height:.71pt;mso-position-horizontal-relative:page;mso-position-vertical-relative:paragraph;z-index:-15577088;mso-wrap-distance-left:0;mso-wrap-distance-right:0" id="docshape303"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646</w:t>
      </w:r>
      <w:r>
        <w:rPr>
          <w:rFonts w:ascii="Calibri"/>
          <w:spacing w:val="-1"/>
          <w:sz w:val="20"/>
          <w:vertAlign w:val="baseline"/>
        </w:rPr>
        <w:t> </w:t>
      </w:r>
      <w:r>
        <w:rPr>
          <w:rFonts w:ascii="Calibri"/>
          <w:sz w:val="20"/>
          <w:vertAlign w:val="baseline"/>
        </w:rPr>
        <w:t>Raja</w:t>
      </w:r>
      <w:r>
        <w:rPr>
          <w:rFonts w:ascii="Calibri"/>
          <w:spacing w:val="-7"/>
          <w:sz w:val="20"/>
          <w:vertAlign w:val="baseline"/>
        </w:rPr>
        <w:t> </w:t>
      </w:r>
      <w:r>
        <w:rPr>
          <w:rFonts w:ascii="Calibri"/>
          <w:sz w:val="20"/>
          <w:vertAlign w:val="baseline"/>
        </w:rPr>
        <w:t>Anwar,</w:t>
      </w:r>
      <w:r>
        <w:rPr>
          <w:rFonts w:ascii="Calibri"/>
          <w:spacing w:val="-8"/>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Terrorist</w:t>
      </w:r>
      <w:r>
        <w:rPr>
          <w:rFonts w:ascii="Calibri"/>
          <w:i/>
          <w:spacing w:val="-3"/>
          <w:sz w:val="20"/>
          <w:vertAlign w:val="baseline"/>
        </w:rPr>
        <w:t> </w:t>
      </w:r>
      <w:r>
        <w:rPr>
          <w:rFonts w:ascii="Calibri"/>
          <w:i/>
          <w:sz w:val="20"/>
          <w:vertAlign w:val="baseline"/>
        </w:rPr>
        <w:t>Prince</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 </w:t>
      </w:r>
      <w:r>
        <w:rPr>
          <w:rFonts w:ascii="Calibri"/>
          <w:spacing w:val="-5"/>
          <w:sz w:val="20"/>
          <w:vertAlign w:val="baseline"/>
        </w:rPr>
        <w:t>25.</w:t>
      </w:r>
    </w:p>
    <w:p>
      <w:pPr>
        <w:spacing w:line="242" w:lineRule="exact" w:before="0"/>
        <w:ind w:left="1440" w:right="0" w:firstLine="0"/>
        <w:jc w:val="left"/>
        <w:rPr>
          <w:rFonts w:ascii="Calibri"/>
          <w:sz w:val="20"/>
        </w:rPr>
      </w:pPr>
      <w:r>
        <w:rPr>
          <w:rFonts w:ascii="Calibri"/>
          <w:sz w:val="20"/>
          <w:vertAlign w:val="superscript"/>
        </w:rPr>
        <w:t>647</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27.</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2160" w:right="1439"/>
        <w:jc w:val="both"/>
      </w:pPr>
      <w:r>
        <w:rPr/>
        <w:t>Mr. Mazari ... reiterated his party's stand on the question of constitutional amendments</w:t>
      </w:r>
      <w:r>
        <w:rPr>
          <w:spacing w:val="40"/>
        </w:rPr>
        <w:t> </w:t>
      </w:r>
      <w:r>
        <w:rPr/>
        <w:t>and</w:t>
      </w:r>
      <w:r>
        <w:rPr>
          <w:spacing w:val="40"/>
        </w:rPr>
        <w:t> </w:t>
      </w:r>
      <w:r>
        <w:rPr/>
        <w:t>commented</w:t>
      </w:r>
      <w:r>
        <w:rPr>
          <w:spacing w:val="40"/>
        </w:rPr>
        <w:t> </w:t>
      </w:r>
      <w:r>
        <w:rPr/>
        <w:t>that</w:t>
      </w:r>
      <w:r>
        <w:rPr>
          <w:spacing w:val="40"/>
        </w:rPr>
        <w:t> </w:t>
      </w:r>
      <w:r>
        <w:rPr/>
        <w:t>the</w:t>
      </w:r>
      <w:r>
        <w:rPr>
          <w:spacing w:val="40"/>
        </w:rPr>
        <w:t> </w:t>
      </w:r>
      <w:r>
        <w:rPr/>
        <w:t>NDP</w:t>
      </w:r>
      <w:r>
        <w:rPr>
          <w:spacing w:val="40"/>
        </w:rPr>
        <w:t> </w:t>
      </w:r>
      <w:r>
        <w:rPr/>
        <w:t>was</w:t>
      </w:r>
      <w:r>
        <w:rPr>
          <w:spacing w:val="40"/>
        </w:rPr>
        <w:t> </w:t>
      </w:r>
      <w:r>
        <w:rPr/>
        <w:t>against</w:t>
      </w:r>
      <w:r>
        <w:rPr>
          <w:spacing w:val="40"/>
        </w:rPr>
        <w:t> </w:t>
      </w:r>
      <w:r>
        <w:rPr/>
        <w:t>the</w:t>
      </w:r>
      <w:r>
        <w:rPr>
          <w:spacing w:val="40"/>
        </w:rPr>
        <w:t> </w:t>
      </w:r>
      <w:r>
        <w:rPr/>
        <w:t>opening</w:t>
      </w:r>
      <w:r>
        <w:rPr>
          <w:spacing w:val="40"/>
        </w:rPr>
        <w:t> </w:t>
      </w:r>
      <w:r>
        <w:rPr/>
        <w:t>of</w:t>
      </w:r>
      <w:r>
        <w:rPr>
          <w:spacing w:val="40"/>
        </w:rPr>
        <w:t> </w:t>
      </w:r>
      <w:r>
        <w:rPr/>
        <w:t>a Pandora's box.</w:t>
      </w:r>
    </w:p>
    <w:p>
      <w:pPr>
        <w:pStyle w:val="BodyText"/>
        <w:spacing w:before="19"/>
      </w:pPr>
    </w:p>
    <w:p>
      <w:pPr>
        <w:pStyle w:val="BodyText"/>
        <w:spacing w:line="254" w:lineRule="auto"/>
        <w:ind w:left="2160" w:right="1438"/>
        <w:jc w:val="both"/>
      </w:pPr>
      <w:r>
        <w:rPr/>
        <w:t>He said only an elected Parliament had the right to discuss constitutional amendments</w:t>
      </w:r>
      <w:r>
        <w:rPr>
          <w:spacing w:val="40"/>
        </w:rPr>
        <w:t> </w:t>
      </w:r>
      <w:r>
        <w:rPr/>
        <w:t>such</w:t>
      </w:r>
      <w:r>
        <w:rPr>
          <w:spacing w:val="40"/>
        </w:rPr>
        <w:t> </w:t>
      </w:r>
      <w:r>
        <w:rPr/>
        <w:t>as</w:t>
      </w:r>
      <w:r>
        <w:rPr>
          <w:spacing w:val="40"/>
        </w:rPr>
        <w:t> </w:t>
      </w:r>
      <w:r>
        <w:rPr/>
        <w:t>the</w:t>
      </w:r>
      <w:r>
        <w:rPr>
          <w:spacing w:val="40"/>
        </w:rPr>
        <w:t> </w:t>
      </w:r>
      <w:r>
        <w:rPr/>
        <w:t>division</w:t>
      </w:r>
      <w:r>
        <w:rPr>
          <w:spacing w:val="40"/>
        </w:rPr>
        <w:t> </w:t>
      </w:r>
      <w:r>
        <w:rPr/>
        <w:t>of</w:t>
      </w:r>
      <w:r>
        <w:rPr>
          <w:spacing w:val="40"/>
        </w:rPr>
        <w:t> </w:t>
      </w:r>
      <w:r>
        <w:rPr/>
        <w:t>powers</w:t>
      </w:r>
      <w:r>
        <w:rPr>
          <w:spacing w:val="40"/>
        </w:rPr>
        <w:t> </w:t>
      </w:r>
      <w:r>
        <w:rPr/>
        <w:t>between</w:t>
      </w:r>
      <w:r>
        <w:rPr>
          <w:spacing w:val="40"/>
        </w:rPr>
        <w:t> </w:t>
      </w:r>
      <w:r>
        <w:rPr/>
        <w:t>the</w:t>
      </w:r>
      <w:r>
        <w:rPr>
          <w:spacing w:val="40"/>
        </w:rPr>
        <w:t> </w:t>
      </w:r>
      <w:r>
        <w:rPr/>
        <w:t>President</w:t>
      </w:r>
      <w:r>
        <w:rPr>
          <w:spacing w:val="40"/>
        </w:rPr>
        <w:t> </w:t>
      </w:r>
      <w:r>
        <w:rPr/>
        <w:t>and</w:t>
      </w:r>
      <w:r>
        <w:rPr>
          <w:spacing w:val="40"/>
        </w:rPr>
        <w:t> </w:t>
      </w:r>
      <w:r>
        <w:rPr/>
        <w:t>the Premier and a separate electorate.</w:t>
      </w:r>
    </w:p>
    <w:p>
      <w:pPr>
        <w:pStyle w:val="BodyText"/>
        <w:spacing w:before="14"/>
      </w:pPr>
    </w:p>
    <w:p>
      <w:pPr>
        <w:pStyle w:val="BodyText"/>
        <w:spacing w:line="254" w:lineRule="auto"/>
        <w:ind w:left="2160" w:right="1433"/>
        <w:jc w:val="both"/>
        <w:rPr>
          <w:position w:val="6"/>
          <w:sz w:val="16"/>
        </w:rPr>
      </w:pPr>
      <w:r>
        <w:rPr>
          <w:w w:val="105"/>
        </w:rPr>
        <w:t>He [further] said that as far as the role of the army in politics was concerned the NDP</w:t>
      </w:r>
      <w:r>
        <w:rPr>
          <w:w w:val="105"/>
        </w:rPr>
        <w:t> was the</w:t>
      </w:r>
      <w:r>
        <w:rPr>
          <w:w w:val="105"/>
        </w:rPr>
        <w:t> only</w:t>
      </w:r>
      <w:r>
        <w:rPr>
          <w:w w:val="105"/>
        </w:rPr>
        <w:t> party</w:t>
      </w:r>
      <w:r>
        <w:rPr>
          <w:w w:val="105"/>
        </w:rPr>
        <w:t> that</w:t>
      </w:r>
      <w:r>
        <w:rPr>
          <w:w w:val="105"/>
        </w:rPr>
        <w:t> had</w:t>
      </w:r>
      <w:r>
        <w:rPr>
          <w:w w:val="105"/>
        </w:rPr>
        <w:t> stated in its</w:t>
      </w:r>
      <w:r>
        <w:rPr>
          <w:w w:val="105"/>
        </w:rPr>
        <w:t> manifesto</w:t>
      </w:r>
      <w:r>
        <w:rPr>
          <w:w w:val="105"/>
        </w:rPr>
        <w:t> categorically</w:t>
      </w:r>
      <w:r>
        <w:rPr>
          <w:w w:val="105"/>
        </w:rPr>
        <w:t> that</w:t>
      </w:r>
      <w:r>
        <w:rPr>
          <w:w w:val="105"/>
        </w:rPr>
        <w:t> there was no role for the army in politics.</w:t>
      </w:r>
      <w:r>
        <w:rPr>
          <w:w w:val="105"/>
          <w:position w:val="6"/>
          <w:sz w:val="16"/>
        </w:rPr>
        <w:t>648</w:t>
      </w:r>
    </w:p>
    <w:p>
      <w:pPr>
        <w:pStyle w:val="BodyText"/>
        <w:spacing w:before="19"/>
      </w:pPr>
    </w:p>
    <w:p>
      <w:pPr>
        <w:pStyle w:val="BodyText"/>
        <w:spacing w:line="254" w:lineRule="auto"/>
        <w:ind w:left="1440" w:right="1433"/>
        <w:jc w:val="both"/>
      </w:pPr>
      <w:r>
        <w:rPr/>
        <w:t>Having</w:t>
      </w:r>
      <w:r>
        <w:rPr>
          <w:spacing w:val="40"/>
        </w:rPr>
        <w:t> </w:t>
      </w:r>
      <w:r>
        <w:rPr/>
        <w:t>once</w:t>
      </w:r>
      <w:r>
        <w:rPr>
          <w:spacing w:val="40"/>
        </w:rPr>
        <w:t> </w:t>
      </w:r>
      <w:r>
        <w:rPr/>
        <w:t>again</w:t>
      </w:r>
      <w:r>
        <w:rPr>
          <w:spacing w:val="40"/>
        </w:rPr>
        <w:t> </w:t>
      </w:r>
      <w:r>
        <w:rPr/>
        <w:t>promised</w:t>
      </w:r>
      <w:r>
        <w:rPr>
          <w:spacing w:val="40"/>
        </w:rPr>
        <w:t> </w:t>
      </w:r>
      <w:r>
        <w:rPr/>
        <w:t>to</w:t>
      </w:r>
      <w:r>
        <w:rPr>
          <w:spacing w:val="40"/>
        </w:rPr>
        <w:t> </w:t>
      </w:r>
      <w:r>
        <w:rPr/>
        <w:t>hold</w:t>
      </w:r>
      <w:r>
        <w:rPr>
          <w:spacing w:val="40"/>
        </w:rPr>
        <w:t> </w:t>
      </w:r>
      <w:r>
        <w:rPr/>
        <w:t>elections,</w:t>
      </w:r>
      <w:r>
        <w:rPr>
          <w:spacing w:val="40"/>
        </w:rPr>
        <w:t> </w:t>
      </w:r>
      <w:r>
        <w:rPr/>
        <w:t>Zia,</w:t>
      </w:r>
      <w:r>
        <w:rPr>
          <w:spacing w:val="40"/>
        </w:rPr>
        <w:t> </w:t>
      </w:r>
      <w:r>
        <w:rPr/>
        <w:t>still</w:t>
      </w:r>
      <w:r>
        <w:rPr>
          <w:spacing w:val="40"/>
        </w:rPr>
        <w:t> </w:t>
      </w:r>
      <w:r>
        <w:rPr/>
        <w:t>wary</w:t>
      </w:r>
      <w:r>
        <w:rPr>
          <w:spacing w:val="40"/>
        </w:rPr>
        <w:t> </w:t>
      </w:r>
      <w:r>
        <w:rPr/>
        <w:t>of</w:t>
      </w:r>
      <w:r>
        <w:rPr>
          <w:spacing w:val="40"/>
        </w:rPr>
        <w:t> </w:t>
      </w:r>
      <w:r>
        <w:rPr/>
        <w:t>the</w:t>
      </w:r>
      <w:r>
        <w:rPr>
          <w:spacing w:val="40"/>
        </w:rPr>
        <w:t> </w:t>
      </w:r>
      <w:r>
        <w:rPr/>
        <w:t>PPP's</w:t>
      </w:r>
      <w:r>
        <w:rPr>
          <w:spacing w:val="40"/>
        </w:rPr>
        <w:t> </w:t>
      </w:r>
      <w:r>
        <w:rPr/>
        <w:t>support within</w:t>
      </w:r>
      <w:r>
        <w:rPr>
          <w:spacing w:val="40"/>
        </w:rPr>
        <w:t> </w:t>
      </w:r>
      <w:r>
        <w:rPr/>
        <w:t>Punjab and Sindh, wished to</w:t>
      </w:r>
      <w:r>
        <w:rPr>
          <w:spacing w:val="40"/>
        </w:rPr>
        <w:t> </w:t>
      </w:r>
      <w:r>
        <w:rPr/>
        <w:t>test</w:t>
      </w:r>
      <w:r>
        <w:rPr>
          <w:spacing w:val="40"/>
        </w:rPr>
        <w:t> </w:t>
      </w:r>
      <w:r>
        <w:rPr/>
        <w:t>the</w:t>
      </w:r>
      <w:r>
        <w:rPr>
          <w:spacing w:val="40"/>
        </w:rPr>
        <w:t> </w:t>
      </w:r>
      <w:r>
        <w:rPr/>
        <w:t>political waters in</w:t>
      </w:r>
      <w:r>
        <w:rPr>
          <w:spacing w:val="40"/>
        </w:rPr>
        <w:t> </w:t>
      </w:r>
      <w:r>
        <w:rPr/>
        <w:t>advance. Nusrat</w:t>
      </w:r>
      <w:r>
        <w:rPr>
          <w:spacing w:val="40"/>
        </w:rPr>
        <w:t> </w:t>
      </w:r>
      <w:r>
        <w:rPr/>
        <w:t>and Benazir Bhutto had been under house arrest but Zia remained very unsure about the support</w:t>
      </w:r>
      <w:r>
        <w:rPr>
          <w:spacing w:val="38"/>
        </w:rPr>
        <w:t> </w:t>
      </w:r>
      <w:r>
        <w:rPr/>
        <w:t>they</w:t>
      </w:r>
      <w:r>
        <w:rPr>
          <w:spacing w:val="40"/>
        </w:rPr>
        <w:t> </w:t>
      </w:r>
      <w:r>
        <w:rPr/>
        <w:t>continued</w:t>
      </w:r>
      <w:r>
        <w:rPr>
          <w:spacing w:val="40"/>
        </w:rPr>
        <w:t> </w:t>
      </w:r>
      <w:r>
        <w:rPr/>
        <w:t>to</w:t>
      </w:r>
      <w:r>
        <w:rPr>
          <w:spacing w:val="38"/>
        </w:rPr>
        <w:t> </w:t>
      </w:r>
      <w:r>
        <w:rPr/>
        <w:t>hold</w:t>
      </w:r>
      <w:r>
        <w:rPr>
          <w:spacing w:val="40"/>
        </w:rPr>
        <w:t> </w:t>
      </w:r>
      <w:r>
        <w:rPr/>
        <w:t>in</w:t>
      </w:r>
      <w:r>
        <w:rPr>
          <w:spacing w:val="39"/>
        </w:rPr>
        <w:t> </w:t>
      </w:r>
      <w:r>
        <w:rPr/>
        <w:t>the</w:t>
      </w:r>
      <w:r>
        <w:rPr>
          <w:spacing w:val="40"/>
        </w:rPr>
        <w:t> </w:t>
      </w:r>
      <w:r>
        <w:rPr/>
        <w:t>country.</w:t>
      </w:r>
      <w:r>
        <w:rPr>
          <w:spacing w:val="40"/>
        </w:rPr>
        <w:t> </w:t>
      </w:r>
      <w:r>
        <w:rPr/>
        <w:t>In</w:t>
      </w:r>
      <w:r>
        <w:rPr>
          <w:spacing w:val="39"/>
        </w:rPr>
        <w:t> </w:t>
      </w:r>
      <w:r>
        <w:rPr/>
        <w:t>May</w:t>
      </w:r>
      <w:r>
        <w:rPr>
          <w:spacing w:val="40"/>
        </w:rPr>
        <w:t> </w:t>
      </w:r>
      <w:r>
        <w:rPr/>
        <w:t>1979</w:t>
      </w:r>
      <w:r>
        <w:rPr>
          <w:spacing w:val="39"/>
        </w:rPr>
        <w:t> </w:t>
      </w:r>
      <w:r>
        <w:rPr/>
        <w:t>he</w:t>
      </w:r>
      <w:r>
        <w:rPr>
          <w:spacing w:val="40"/>
        </w:rPr>
        <w:t> </w:t>
      </w:r>
      <w:r>
        <w:rPr/>
        <w:t>announced</w:t>
      </w:r>
      <w:r>
        <w:rPr>
          <w:spacing w:val="40"/>
        </w:rPr>
        <w:t> </w:t>
      </w:r>
      <w:r>
        <w:rPr/>
        <w:t>the</w:t>
      </w:r>
      <w:r>
        <w:rPr>
          <w:spacing w:val="40"/>
        </w:rPr>
        <w:t> </w:t>
      </w:r>
      <w:r>
        <w:rPr/>
        <w:t>holding of</w:t>
      </w:r>
      <w:r>
        <w:rPr>
          <w:spacing w:val="40"/>
        </w:rPr>
        <w:t> </w:t>
      </w:r>
      <w:r>
        <w:rPr/>
        <w:t>'non-party'</w:t>
      </w:r>
      <w:r>
        <w:rPr>
          <w:spacing w:val="40"/>
        </w:rPr>
        <w:t> </w:t>
      </w:r>
      <w:r>
        <w:rPr/>
        <w:t>local</w:t>
      </w:r>
      <w:r>
        <w:rPr>
          <w:spacing w:val="40"/>
        </w:rPr>
        <w:t> </w:t>
      </w:r>
      <w:r>
        <w:rPr/>
        <w:t>bodies</w:t>
      </w:r>
      <w:r>
        <w:rPr>
          <w:spacing w:val="40"/>
        </w:rPr>
        <w:t> </w:t>
      </w:r>
      <w:r>
        <w:rPr/>
        <w:t>elections</w:t>
      </w:r>
      <w:r>
        <w:rPr>
          <w:spacing w:val="40"/>
        </w:rPr>
        <w:t> </w:t>
      </w:r>
      <w:r>
        <w:rPr/>
        <w:t>prior</w:t>
      </w:r>
      <w:r>
        <w:rPr>
          <w:spacing w:val="40"/>
        </w:rPr>
        <w:t> </w:t>
      </w:r>
      <w:r>
        <w:rPr/>
        <w:t>to</w:t>
      </w:r>
      <w:r>
        <w:rPr>
          <w:spacing w:val="40"/>
        </w:rPr>
        <w:t> </w:t>
      </w:r>
      <w:r>
        <w:rPr/>
        <w:t>the</w:t>
      </w:r>
      <w:r>
        <w:rPr>
          <w:spacing w:val="40"/>
        </w:rPr>
        <w:t> </w:t>
      </w:r>
      <w:r>
        <w:rPr/>
        <w:t>general</w:t>
      </w:r>
      <w:r>
        <w:rPr>
          <w:spacing w:val="40"/>
        </w:rPr>
        <w:t> </w:t>
      </w:r>
      <w:r>
        <w:rPr/>
        <w:t>elections</w:t>
      </w:r>
      <w:r>
        <w:rPr>
          <w:spacing w:val="40"/>
        </w:rPr>
        <w:t> </w:t>
      </w:r>
      <w:r>
        <w:rPr/>
        <w:t>scheduled</w:t>
      </w:r>
      <w:r>
        <w:rPr>
          <w:spacing w:val="40"/>
        </w:rPr>
        <w:t> </w:t>
      </w:r>
      <w:r>
        <w:rPr/>
        <w:t>for November.</w:t>
      </w:r>
      <w:r>
        <w:rPr>
          <w:spacing w:val="40"/>
        </w:rPr>
        <w:t> </w:t>
      </w:r>
      <w:r>
        <w:rPr/>
        <w:t>The</w:t>
      </w:r>
      <w:r>
        <w:rPr>
          <w:spacing w:val="40"/>
        </w:rPr>
        <w:t> </w:t>
      </w:r>
      <w:r>
        <w:rPr/>
        <w:t>NDP</w:t>
      </w:r>
      <w:r>
        <w:rPr>
          <w:spacing w:val="40"/>
        </w:rPr>
        <w:t> </w:t>
      </w:r>
      <w:r>
        <w:rPr/>
        <w:t>took</w:t>
      </w:r>
      <w:r>
        <w:rPr>
          <w:spacing w:val="40"/>
        </w:rPr>
        <w:t> </w:t>
      </w:r>
      <w:r>
        <w:rPr/>
        <w:t>a</w:t>
      </w:r>
      <w:r>
        <w:rPr>
          <w:spacing w:val="40"/>
        </w:rPr>
        <w:t> </w:t>
      </w:r>
      <w:r>
        <w:rPr/>
        <w:t>lead</w:t>
      </w:r>
      <w:r>
        <w:rPr>
          <w:spacing w:val="40"/>
        </w:rPr>
        <w:t> </w:t>
      </w:r>
      <w:r>
        <w:rPr/>
        <w:t>in</w:t>
      </w:r>
      <w:r>
        <w:rPr>
          <w:spacing w:val="40"/>
        </w:rPr>
        <w:t> </w:t>
      </w:r>
      <w:r>
        <w:rPr/>
        <w:t>criticizing</w:t>
      </w:r>
      <w:r>
        <w:rPr>
          <w:spacing w:val="40"/>
        </w:rPr>
        <w:t> </w:t>
      </w:r>
      <w:r>
        <w:rPr/>
        <w:t>this</w:t>
      </w:r>
      <w:r>
        <w:rPr>
          <w:spacing w:val="40"/>
        </w:rPr>
        <w:t> </w:t>
      </w:r>
      <w:r>
        <w:rPr/>
        <w:t>new</w:t>
      </w:r>
      <w:r>
        <w:rPr>
          <w:spacing w:val="40"/>
        </w:rPr>
        <w:t> </w:t>
      </w:r>
      <w:r>
        <w:rPr/>
        <w:t>step.</w:t>
      </w:r>
      <w:r>
        <w:rPr>
          <w:spacing w:val="40"/>
        </w:rPr>
        <w:t> </w:t>
      </w:r>
      <w:r>
        <w:rPr/>
        <w:t>It</w:t>
      </w:r>
      <w:r>
        <w:rPr>
          <w:spacing w:val="38"/>
        </w:rPr>
        <w:t> </w:t>
      </w:r>
      <w:r>
        <w:rPr/>
        <w:t>appeared</w:t>
      </w:r>
      <w:r>
        <w:rPr>
          <w:spacing w:val="40"/>
        </w:rPr>
        <w:t> </w:t>
      </w:r>
      <w:r>
        <w:rPr/>
        <w:t>obvious</w:t>
      </w:r>
      <w:r>
        <w:rPr>
          <w:spacing w:val="40"/>
        </w:rPr>
        <w:t> </w:t>
      </w:r>
      <w:r>
        <w:rPr/>
        <w:t>to</w:t>
      </w:r>
      <w:r>
        <w:rPr>
          <w:spacing w:val="40"/>
        </w:rPr>
        <w:t> </w:t>
      </w:r>
      <w:r>
        <w:rPr/>
        <w:t>us that,</w:t>
      </w:r>
      <w:r>
        <w:rPr>
          <w:spacing w:val="20"/>
        </w:rPr>
        <w:t> </w:t>
      </w:r>
      <w:r>
        <w:rPr/>
        <w:t>in</w:t>
      </w:r>
      <w:r>
        <w:rPr>
          <w:spacing w:val="19"/>
        </w:rPr>
        <w:t> </w:t>
      </w:r>
      <w:r>
        <w:rPr/>
        <w:t>the</w:t>
      </w:r>
      <w:r>
        <w:rPr>
          <w:spacing w:val="18"/>
        </w:rPr>
        <w:t> </w:t>
      </w:r>
      <w:r>
        <w:rPr/>
        <w:t>absence</w:t>
      </w:r>
      <w:r>
        <w:rPr>
          <w:spacing w:val="19"/>
        </w:rPr>
        <w:t> </w:t>
      </w:r>
      <w:r>
        <w:rPr/>
        <w:t>of</w:t>
      </w:r>
      <w:r>
        <w:rPr>
          <w:spacing w:val="21"/>
        </w:rPr>
        <w:t> </w:t>
      </w:r>
      <w:r>
        <w:rPr/>
        <w:t>political</w:t>
      </w:r>
      <w:r>
        <w:rPr>
          <w:spacing w:val="20"/>
        </w:rPr>
        <w:t> </w:t>
      </w:r>
      <w:r>
        <w:rPr/>
        <w:t>parties,</w:t>
      </w:r>
      <w:r>
        <w:rPr>
          <w:spacing w:val="21"/>
        </w:rPr>
        <w:t> </w:t>
      </w:r>
      <w:r>
        <w:rPr/>
        <w:t>the</w:t>
      </w:r>
      <w:r>
        <w:rPr>
          <w:spacing w:val="19"/>
        </w:rPr>
        <w:t> </w:t>
      </w:r>
      <w:r>
        <w:rPr/>
        <w:t>polls</w:t>
      </w:r>
      <w:r>
        <w:rPr>
          <w:spacing w:val="17"/>
        </w:rPr>
        <w:t> </w:t>
      </w:r>
      <w:r>
        <w:rPr/>
        <w:t>would</w:t>
      </w:r>
      <w:r>
        <w:rPr>
          <w:spacing w:val="21"/>
        </w:rPr>
        <w:t> </w:t>
      </w:r>
      <w:r>
        <w:rPr/>
        <w:t>be</w:t>
      </w:r>
      <w:r>
        <w:rPr>
          <w:spacing w:val="18"/>
        </w:rPr>
        <w:t> </w:t>
      </w:r>
      <w:r>
        <w:rPr/>
        <w:t>controlled</w:t>
      </w:r>
      <w:r>
        <w:rPr>
          <w:spacing w:val="21"/>
        </w:rPr>
        <w:t> </w:t>
      </w:r>
      <w:r>
        <w:rPr/>
        <w:t>by</w:t>
      </w:r>
      <w:r>
        <w:rPr>
          <w:spacing w:val="20"/>
        </w:rPr>
        <w:t> </w:t>
      </w:r>
      <w:r>
        <w:rPr/>
        <w:t>the</w:t>
      </w:r>
      <w:r>
        <w:rPr>
          <w:spacing w:val="18"/>
        </w:rPr>
        <w:t> </w:t>
      </w:r>
      <w:r>
        <w:rPr>
          <w:spacing w:val="-2"/>
        </w:rPr>
        <w:t>bureaucracy</w:t>
      </w:r>
    </w:p>
    <w:p>
      <w:pPr>
        <w:pStyle w:val="ListParagraph"/>
        <w:numPr>
          <w:ilvl w:val="0"/>
          <w:numId w:val="16"/>
        </w:numPr>
        <w:tabs>
          <w:tab w:pos="1616" w:val="left" w:leader="none"/>
        </w:tabs>
        <w:spacing w:line="254" w:lineRule="auto" w:before="1" w:after="0"/>
        <w:ind w:left="1440" w:right="1431" w:firstLine="0"/>
        <w:jc w:val="both"/>
        <w:rPr>
          <w:position w:val="6"/>
          <w:sz w:val="16"/>
        </w:rPr>
      </w:pPr>
      <w:r>
        <w:rPr>
          <w:w w:val="105"/>
          <w:sz w:val="24"/>
        </w:rPr>
        <w:t>in</w:t>
      </w:r>
      <w:r>
        <w:rPr>
          <w:w w:val="105"/>
          <w:sz w:val="24"/>
        </w:rPr>
        <w:t> other</w:t>
      </w:r>
      <w:r>
        <w:rPr>
          <w:w w:val="105"/>
          <w:sz w:val="24"/>
        </w:rPr>
        <w:t> words</w:t>
      </w:r>
      <w:r>
        <w:rPr>
          <w:w w:val="105"/>
          <w:sz w:val="24"/>
        </w:rPr>
        <w:t> by</w:t>
      </w:r>
      <w:r>
        <w:rPr>
          <w:w w:val="105"/>
          <w:sz w:val="24"/>
        </w:rPr>
        <w:t> the</w:t>
      </w:r>
      <w:r>
        <w:rPr>
          <w:w w:val="105"/>
          <w:sz w:val="24"/>
        </w:rPr>
        <w:t> martial</w:t>
      </w:r>
      <w:r>
        <w:rPr>
          <w:w w:val="105"/>
          <w:sz w:val="24"/>
        </w:rPr>
        <w:t> law</w:t>
      </w:r>
      <w:r>
        <w:rPr>
          <w:w w:val="105"/>
          <w:sz w:val="24"/>
        </w:rPr>
        <w:t> regime.</w:t>
      </w:r>
      <w:r>
        <w:rPr>
          <w:w w:val="105"/>
          <w:sz w:val="24"/>
        </w:rPr>
        <w:t> Convinced</w:t>
      </w:r>
      <w:r>
        <w:rPr>
          <w:w w:val="105"/>
          <w:sz w:val="24"/>
        </w:rPr>
        <w:t> that</w:t>
      </w:r>
      <w:r>
        <w:rPr>
          <w:w w:val="105"/>
          <w:sz w:val="24"/>
        </w:rPr>
        <w:t> Zia's</w:t>
      </w:r>
      <w:r>
        <w:rPr>
          <w:w w:val="105"/>
          <w:sz w:val="24"/>
        </w:rPr>
        <w:t> personal</w:t>
      </w:r>
      <w:r>
        <w:rPr>
          <w:w w:val="105"/>
          <w:sz w:val="24"/>
        </w:rPr>
        <w:t> obsession with</w:t>
      </w:r>
      <w:r>
        <w:rPr>
          <w:spacing w:val="-8"/>
          <w:w w:val="105"/>
          <w:sz w:val="24"/>
        </w:rPr>
        <w:t> </w:t>
      </w:r>
      <w:r>
        <w:rPr>
          <w:w w:val="105"/>
          <w:sz w:val="24"/>
        </w:rPr>
        <w:t>the</w:t>
      </w:r>
      <w:r>
        <w:rPr>
          <w:spacing w:val="-8"/>
          <w:w w:val="105"/>
          <w:sz w:val="24"/>
        </w:rPr>
        <w:t> </w:t>
      </w:r>
      <w:r>
        <w:rPr>
          <w:w w:val="105"/>
          <w:sz w:val="24"/>
        </w:rPr>
        <w:t>PPP</w:t>
      </w:r>
      <w:r>
        <w:rPr>
          <w:spacing w:val="-9"/>
          <w:w w:val="105"/>
          <w:sz w:val="24"/>
        </w:rPr>
        <w:t> </w:t>
      </w:r>
      <w:r>
        <w:rPr>
          <w:w w:val="105"/>
          <w:sz w:val="24"/>
        </w:rPr>
        <w:t>was</w:t>
      </w:r>
      <w:r>
        <w:rPr>
          <w:spacing w:val="-9"/>
          <w:w w:val="105"/>
          <w:sz w:val="24"/>
        </w:rPr>
        <w:t> </w:t>
      </w:r>
      <w:r>
        <w:rPr>
          <w:w w:val="105"/>
          <w:sz w:val="24"/>
        </w:rPr>
        <w:t>proving</w:t>
      </w:r>
      <w:r>
        <w:rPr>
          <w:spacing w:val="-7"/>
          <w:w w:val="105"/>
          <w:sz w:val="24"/>
        </w:rPr>
        <w:t> </w:t>
      </w:r>
      <w:r>
        <w:rPr>
          <w:w w:val="105"/>
          <w:sz w:val="24"/>
        </w:rPr>
        <w:t>counter-productive</w:t>
      </w:r>
      <w:r>
        <w:rPr>
          <w:spacing w:val="-8"/>
          <w:w w:val="105"/>
          <w:sz w:val="24"/>
        </w:rPr>
        <w:t> </w:t>
      </w:r>
      <w:r>
        <w:rPr>
          <w:w w:val="105"/>
          <w:sz w:val="24"/>
        </w:rPr>
        <w:t>to</w:t>
      </w:r>
      <w:r>
        <w:rPr>
          <w:spacing w:val="-9"/>
          <w:w w:val="105"/>
          <w:sz w:val="24"/>
        </w:rPr>
        <w:t> </w:t>
      </w:r>
      <w:r>
        <w:rPr>
          <w:w w:val="105"/>
          <w:sz w:val="24"/>
        </w:rPr>
        <w:t>the</w:t>
      </w:r>
      <w:r>
        <w:rPr>
          <w:spacing w:val="-8"/>
          <w:w w:val="105"/>
          <w:sz w:val="24"/>
        </w:rPr>
        <w:t> </w:t>
      </w:r>
      <w:r>
        <w:rPr>
          <w:w w:val="105"/>
          <w:sz w:val="24"/>
        </w:rPr>
        <w:t>national</w:t>
      </w:r>
      <w:r>
        <w:rPr>
          <w:spacing w:val="-6"/>
          <w:w w:val="105"/>
          <w:sz w:val="24"/>
        </w:rPr>
        <w:t> </w:t>
      </w:r>
      <w:r>
        <w:rPr>
          <w:w w:val="105"/>
          <w:sz w:val="24"/>
        </w:rPr>
        <w:t>interest,</w:t>
      </w:r>
      <w:r>
        <w:rPr>
          <w:spacing w:val="-6"/>
          <w:w w:val="105"/>
          <w:sz w:val="24"/>
        </w:rPr>
        <w:t> </w:t>
      </w:r>
      <w:r>
        <w:rPr>
          <w:w w:val="105"/>
          <w:sz w:val="24"/>
        </w:rPr>
        <w:t>I</w:t>
      </w:r>
      <w:r>
        <w:rPr>
          <w:spacing w:val="-7"/>
          <w:w w:val="105"/>
          <w:sz w:val="24"/>
        </w:rPr>
        <w:t> </w:t>
      </w:r>
      <w:r>
        <w:rPr>
          <w:w w:val="105"/>
          <w:sz w:val="24"/>
        </w:rPr>
        <w:t>began</w:t>
      </w:r>
      <w:r>
        <w:rPr>
          <w:spacing w:val="-8"/>
          <w:w w:val="105"/>
          <w:sz w:val="24"/>
        </w:rPr>
        <w:t> </w:t>
      </w:r>
      <w:r>
        <w:rPr>
          <w:w w:val="105"/>
          <w:sz w:val="24"/>
        </w:rPr>
        <w:t>becoming openly supportive of the PPP by publicly demanding that the party be accepted in the mainstream</w:t>
      </w:r>
      <w:r>
        <w:rPr>
          <w:w w:val="105"/>
          <w:sz w:val="24"/>
        </w:rPr>
        <w:t> of</w:t>
      </w:r>
      <w:r>
        <w:rPr>
          <w:w w:val="105"/>
          <w:sz w:val="24"/>
        </w:rPr>
        <w:t> national</w:t>
      </w:r>
      <w:r>
        <w:rPr>
          <w:w w:val="105"/>
          <w:sz w:val="24"/>
        </w:rPr>
        <w:t> politics</w:t>
      </w:r>
      <w:r>
        <w:rPr>
          <w:w w:val="105"/>
          <w:sz w:val="24"/>
        </w:rPr>
        <w:t> and</w:t>
      </w:r>
      <w:r>
        <w:rPr>
          <w:w w:val="105"/>
          <w:sz w:val="24"/>
        </w:rPr>
        <w:t> its</w:t>
      </w:r>
      <w:r>
        <w:rPr>
          <w:w w:val="105"/>
          <w:sz w:val="24"/>
        </w:rPr>
        <w:t> leaders</w:t>
      </w:r>
      <w:r>
        <w:rPr>
          <w:w w:val="105"/>
          <w:sz w:val="24"/>
        </w:rPr>
        <w:t> be</w:t>
      </w:r>
      <w:r>
        <w:rPr>
          <w:w w:val="105"/>
          <w:sz w:val="24"/>
        </w:rPr>
        <w:t> immediately</w:t>
      </w:r>
      <w:r>
        <w:rPr>
          <w:w w:val="105"/>
          <w:sz w:val="24"/>
        </w:rPr>
        <w:t> released.</w:t>
      </w:r>
      <w:r>
        <w:rPr>
          <w:w w:val="105"/>
          <w:position w:val="6"/>
          <w:sz w:val="16"/>
        </w:rPr>
        <w:t>649</w:t>
      </w:r>
      <w:r>
        <w:rPr>
          <w:spacing w:val="40"/>
          <w:w w:val="105"/>
          <w:position w:val="6"/>
          <w:sz w:val="16"/>
        </w:rPr>
        <w:t> </w:t>
      </w:r>
      <w:r>
        <w:rPr>
          <w:w w:val="105"/>
          <w:sz w:val="24"/>
        </w:rPr>
        <w:t>And,</w:t>
      </w:r>
      <w:r>
        <w:rPr>
          <w:w w:val="105"/>
          <w:sz w:val="24"/>
        </w:rPr>
        <w:t> I insisted</w:t>
      </w:r>
      <w:r>
        <w:rPr>
          <w:w w:val="105"/>
          <w:sz w:val="24"/>
        </w:rPr>
        <w:t> that</w:t>
      </w:r>
      <w:r>
        <w:rPr>
          <w:w w:val="105"/>
          <w:sz w:val="24"/>
        </w:rPr>
        <w:t> it</w:t>
      </w:r>
      <w:r>
        <w:rPr>
          <w:w w:val="105"/>
          <w:sz w:val="24"/>
        </w:rPr>
        <w:t> would</w:t>
      </w:r>
      <w:r>
        <w:rPr>
          <w:w w:val="105"/>
          <w:sz w:val="24"/>
        </w:rPr>
        <w:t> be</w:t>
      </w:r>
      <w:r>
        <w:rPr>
          <w:w w:val="105"/>
          <w:sz w:val="24"/>
        </w:rPr>
        <w:t> totally</w:t>
      </w:r>
      <w:r>
        <w:rPr>
          <w:w w:val="105"/>
          <w:sz w:val="24"/>
        </w:rPr>
        <w:t> wrong</w:t>
      </w:r>
      <w:r>
        <w:rPr>
          <w:w w:val="105"/>
          <w:sz w:val="24"/>
        </w:rPr>
        <w:t> for</w:t>
      </w:r>
      <w:r>
        <w:rPr>
          <w:w w:val="105"/>
          <w:sz w:val="24"/>
        </w:rPr>
        <w:t> the</w:t>
      </w:r>
      <w:r>
        <w:rPr>
          <w:w w:val="105"/>
          <w:sz w:val="24"/>
        </w:rPr>
        <w:t> regime</w:t>
      </w:r>
      <w:r>
        <w:rPr>
          <w:w w:val="105"/>
          <w:sz w:val="24"/>
        </w:rPr>
        <w:t> to</w:t>
      </w:r>
      <w:r>
        <w:rPr>
          <w:w w:val="105"/>
          <w:sz w:val="24"/>
        </w:rPr>
        <w:t> defer</w:t>
      </w:r>
      <w:r>
        <w:rPr>
          <w:w w:val="105"/>
          <w:sz w:val="24"/>
        </w:rPr>
        <w:t> elections</w:t>
      </w:r>
      <w:r>
        <w:rPr>
          <w:w w:val="105"/>
          <w:sz w:val="24"/>
        </w:rPr>
        <w:t> because</w:t>
      </w:r>
      <w:r>
        <w:rPr>
          <w:w w:val="105"/>
          <w:sz w:val="24"/>
        </w:rPr>
        <w:t> of</w:t>
      </w:r>
      <w:r>
        <w:rPr>
          <w:w w:val="105"/>
          <w:sz w:val="24"/>
        </w:rPr>
        <w:t> its uneasiness over the PPP's political strength.</w:t>
      </w:r>
      <w:r>
        <w:rPr>
          <w:w w:val="105"/>
          <w:position w:val="6"/>
          <w:sz w:val="16"/>
        </w:rPr>
        <w:t>650</w:t>
      </w:r>
    </w:p>
    <w:p>
      <w:pPr>
        <w:pStyle w:val="BodyText"/>
        <w:spacing w:before="12"/>
      </w:pPr>
    </w:p>
    <w:p>
      <w:pPr>
        <w:pStyle w:val="BodyText"/>
        <w:spacing w:line="254" w:lineRule="auto"/>
        <w:ind w:left="1440" w:right="1431"/>
        <w:jc w:val="both"/>
      </w:pPr>
      <w:r>
        <w:rPr/>
        <w:t>On 22 July Zia proposed</w:t>
      </w:r>
      <w:r>
        <w:rPr>
          <w:spacing w:val="27"/>
        </w:rPr>
        <w:t> </w:t>
      </w:r>
      <w:r>
        <w:rPr/>
        <w:t>to all</w:t>
      </w:r>
      <w:r>
        <w:rPr>
          <w:spacing w:val="27"/>
        </w:rPr>
        <w:t> </w:t>
      </w:r>
      <w:r>
        <w:rPr/>
        <w:t>political parties that a proportional</w:t>
      </w:r>
      <w:r>
        <w:rPr>
          <w:spacing w:val="27"/>
        </w:rPr>
        <w:t> </w:t>
      </w:r>
      <w:r>
        <w:rPr/>
        <w:t>representation system</w:t>
      </w:r>
      <w:r>
        <w:rPr>
          <w:spacing w:val="40"/>
        </w:rPr>
        <w:t> </w:t>
      </w:r>
      <w:r>
        <w:rPr/>
        <w:t>be used in the coming elections as opposed to the traditional 'first past the post' system. The</w:t>
      </w:r>
      <w:r>
        <w:rPr>
          <w:spacing w:val="40"/>
        </w:rPr>
        <w:t> </w:t>
      </w:r>
      <w:r>
        <w:rPr/>
        <w:t>majority</w:t>
      </w:r>
      <w:r>
        <w:rPr>
          <w:spacing w:val="40"/>
        </w:rPr>
        <w:t> </w:t>
      </w:r>
      <w:r>
        <w:rPr/>
        <w:t>of</w:t>
      </w:r>
      <w:r>
        <w:rPr>
          <w:spacing w:val="40"/>
        </w:rPr>
        <w:t> </w:t>
      </w:r>
      <w:r>
        <w:rPr/>
        <w:t>political</w:t>
      </w:r>
      <w:r>
        <w:rPr>
          <w:spacing w:val="40"/>
        </w:rPr>
        <w:t> </w:t>
      </w:r>
      <w:r>
        <w:rPr/>
        <w:t>parties</w:t>
      </w:r>
      <w:r>
        <w:rPr>
          <w:spacing w:val="40"/>
        </w:rPr>
        <w:t> </w:t>
      </w:r>
      <w:r>
        <w:rPr/>
        <w:t>including</w:t>
      </w:r>
      <w:r>
        <w:rPr>
          <w:spacing w:val="40"/>
        </w:rPr>
        <w:t> </w:t>
      </w:r>
      <w:r>
        <w:rPr/>
        <w:t>the</w:t>
      </w:r>
      <w:r>
        <w:rPr>
          <w:spacing w:val="40"/>
        </w:rPr>
        <w:t> </w:t>
      </w:r>
      <w:r>
        <w:rPr/>
        <w:t>PPP,</w:t>
      </w:r>
      <w:r>
        <w:rPr>
          <w:spacing w:val="40"/>
        </w:rPr>
        <w:t> </w:t>
      </w:r>
      <w:r>
        <w:rPr/>
        <w:t>Tehrik-iIstiqlal</w:t>
      </w:r>
      <w:r>
        <w:rPr>
          <w:spacing w:val="40"/>
        </w:rPr>
        <w:t> </w:t>
      </w:r>
      <w:r>
        <w:rPr/>
        <w:t>and</w:t>
      </w:r>
      <w:r>
        <w:rPr>
          <w:spacing w:val="40"/>
        </w:rPr>
        <w:t> </w:t>
      </w:r>
      <w:r>
        <w:rPr/>
        <w:t>the</w:t>
      </w:r>
      <w:r>
        <w:rPr>
          <w:spacing w:val="40"/>
        </w:rPr>
        <w:t> </w:t>
      </w:r>
      <w:r>
        <w:rPr/>
        <w:t>NDP</w:t>
      </w:r>
      <w:r>
        <w:rPr>
          <w:spacing w:val="40"/>
        </w:rPr>
        <w:t> </w:t>
      </w:r>
      <w:r>
        <w:rPr/>
        <w:t>strongly objected</w:t>
      </w:r>
      <w:r>
        <w:rPr>
          <w:spacing w:val="40"/>
        </w:rPr>
        <w:t> </w:t>
      </w:r>
      <w:r>
        <w:rPr/>
        <w:t>to this latest proposal. Dissatisfied</w:t>
      </w:r>
      <w:r>
        <w:rPr>
          <w:spacing w:val="40"/>
        </w:rPr>
        <w:t> </w:t>
      </w:r>
      <w:r>
        <w:rPr/>
        <w:t>with his lack of success in</w:t>
      </w:r>
      <w:r>
        <w:rPr>
          <w:spacing w:val="40"/>
        </w:rPr>
        <w:t> </w:t>
      </w:r>
      <w:r>
        <w:rPr/>
        <w:t>remodelling the political system, Zia adopted a more aggressive method. In a national broadcast on 30 August 1979, when most people were expecting him to announce the revival of political activities in the country, Zia instead announced the arbitrary</w:t>
      </w:r>
      <w:r>
        <w:rPr>
          <w:spacing w:val="40"/>
        </w:rPr>
        <w:t> </w:t>
      </w:r>
      <w:r>
        <w:rPr/>
        <w:t>amendment</w:t>
      </w:r>
      <w:r>
        <w:rPr>
          <w:spacing w:val="35"/>
        </w:rPr>
        <w:t> </w:t>
      </w:r>
      <w:r>
        <w:rPr/>
        <w:t>of</w:t>
      </w:r>
      <w:r>
        <w:rPr>
          <w:spacing w:val="39"/>
        </w:rPr>
        <w:t> </w:t>
      </w:r>
      <w:r>
        <w:rPr/>
        <w:t>the</w:t>
      </w:r>
      <w:r>
        <w:rPr>
          <w:spacing w:val="36"/>
        </w:rPr>
        <w:t> </w:t>
      </w:r>
      <w:r>
        <w:rPr/>
        <w:t>Political</w:t>
      </w:r>
      <w:r>
        <w:rPr>
          <w:spacing w:val="39"/>
        </w:rPr>
        <w:t> </w:t>
      </w:r>
      <w:r>
        <w:rPr/>
        <w:t>Parties</w:t>
      </w:r>
      <w:r>
        <w:rPr>
          <w:spacing w:val="35"/>
        </w:rPr>
        <w:t> </w:t>
      </w:r>
      <w:r>
        <w:rPr/>
        <w:t>Act</w:t>
      </w:r>
      <w:r>
        <w:rPr>
          <w:spacing w:val="35"/>
        </w:rPr>
        <w:t> </w:t>
      </w:r>
      <w:r>
        <w:rPr/>
        <w:t>of</w:t>
      </w:r>
      <w:r>
        <w:rPr>
          <w:spacing w:val="32"/>
        </w:rPr>
        <w:t> </w:t>
      </w:r>
      <w:r>
        <w:rPr/>
        <w:t>1962.</w:t>
      </w:r>
      <w:r>
        <w:rPr>
          <w:spacing w:val="39"/>
        </w:rPr>
        <w:t> </w:t>
      </w:r>
      <w:r>
        <w:rPr/>
        <w:t>The</w:t>
      </w:r>
      <w:r>
        <w:rPr>
          <w:spacing w:val="29"/>
        </w:rPr>
        <w:t> </w:t>
      </w:r>
      <w:r>
        <w:rPr/>
        <w:t>new</w:t>
      </w:r>
      <w:r>
        <w:rPr>
          <w:spacing w:val="32"/>
        </w:rPr>
        <w:t> </w:t>
      </w:r>
      <w:r>
        <w:rPr/>
        <w:t>amendment</w:t>
      </w:r>
      <w:r>
        <w:rPr>
          <w:spacing w:val="35"/>
        </w:rPr>
        <w:t> </w:t>
      </w:r>
      <w:r>
        <w:rPr/>
        <w:t>called</w:t>
      </w:r>
      <w:r>
        <w:rPr>
          <w:spacing w:val="33"/>
        </w:rPr>
        <w:t> </w:t>
      </w:r>
      <w:r>
        <w:rPr/>
        <w:t>for:</w:t>
      </w:r>
    </w:p>
    <w:p>
      <w:pPr>
        <w:pStyle w:val="BodyText"/>
        <w:spacing w:before="20"/>
      </w:pPr>
    </w:p>
    <w:p>
      <w:pPr>
        <w:pStyle w:val="ListParagraph"/>
        <w:numPr>
          <w:ilvl w:val="1"/>
          <w:numId w:val="16"/>
        </w:numPr>
        <w:tabs>
          <w:tab w:pos="2880" w:val="left" w:leader="none"/>
        </w:tabs>
        <w:spacing w:line="254" w:lineRule="auto" w:before="1" w:after="0"/>
        <w:ind w:left="2880" w:right="1437" w:hanging="720"/>
        <w:jc w:val="left"/>
        <w:rPr>
          <w:sz w:val="24"/>
        </w:rPr>
      </w:pPr>
      <w:r>
        <w:rPr>
          <w:sz w:val="24"/>
        </w:rPr>
        <w:t>registration</w:t>
      </w:r>
      <w:r>
        <w:rPr>
          <w:spacing w:val="80"/>
          <w:w w:val="150"/>
          <w:sz w:val="24"/>
        </w:rPr>
        <w:t> </w:t>
      </w:r>
      <w:r>
        <w:rPr>
          <w:sz w:val="24"/>
        </w:rPr>
        <w:t>of</w:t>
      </w:r>
      <w:r>
        <w:rPr>
          <w:spacing w:val="80"/>
          <w:w w:val="150"/>
          <w:sz w:val="24"/>
        </w:rPr>
        <w:t> </w:t>
      </w:r>
      <w:r>
        <w:rPr>
          <w:sz w:val="24"/>
        </w:rPr>
        <w:t>political</w:t>
      </w:r>
      <w:r>
        <w:rPr>
          <w:spacing w:val="80"/>
          <w:w w:val="150"/>
          <w:sz w:val="24"/>
        </w:rPr>
        <w:t> </w:t>
      </w:r>
      <w:r>
        <w:rPr>
          <w:sz w:val="24"/>
        </w:rPr>
        <w:t>parties</w:t>
      </w:r>
      <w:r>
        <w:rPr>
          <w:spacing w:val="80"/>
          <w:w w:val="150"/>
          <w:sz w:val="24"/>
        </w:rPr>
        <w:t> </w:t>
      </w:r>
      <w:r>
        <w:rPr>
          <w:sz w:val="24"/>
        </w:rPr>
        <w:t>with</w:t>
      </w:r>
      <w:r>
        <w:rPr>
          <w:spacing w:val="80"/>
          <w:w w:val="150"/>
          <w:sz w:val="24"/>
        </w:rPr>
        <w:t> </w:t>
      </w:r>
      <w:r>
        <w:rPr>
          <w:sz w:val="24"/>
        </w:rPr>
        <w:t>the</w:t>
      </w:r>
      <w:r>
        <w:rPr>
          <w:spacing w:val="80"/>
          <w:w w:val="150"/>
          <w:sz w:val="24"/>
        </w:rPr>
        <w:t> </w:t>
      </w:r>
      <w:r>
        <w:rPr>
          <w:sz w:val="24"/>
        </w:rPr>
        <w:t>Election</w:t>
      </w:r>
      <w:r>
        <w:rPr>
          <w:spacing w:val="80"/>
          <w:w w:val="150"/>
          <w:sz w:val="24"/>
        </w:rPr>
        <w:t> </w:t>
      </w:r>
      <w:r>
        <w:rPr>
          <w:sz w:val="24"/>
        </w:rPr>
        <w:t>Commission</w:t>
      </w:r>
      <w:r>
        <w:rPr>
          <w:spacing w:val="80"/>
          <w:w w:val="150"/>
          <w:sz w:val="24"/>
        </w:rPr>
        <w:t> </w:t>
      </w:r>
      <w:r>
        <w:rPr>
          <w:sz w:val="24"/>
        </w:rPr>
        <w:t>as</w:t>
      </w:r>
      <w:r>
        <w:rPr>
          <w:spacing w:val="80"/>
          <w:w w:val="150"/>
          <w:sz w:val="24"/>
        </w:rPr>
        <w:t> </w:t>
      </w:r>
      <w:r>
        <w:rPr>
          <w:sz w:val="24"/>
        </w:rPr>
        <w:t>a</w:t>
      </w:r>
      <w:r>
        <w:rPr>
          <w:spacing w:val="80"/>
          <w:sz w:val="24"/>
        </w:rPr>
        <w:t> </w:t>
      </w:r>
      <w:r>
        <w:rPr>
          <w:sz w:val="24"/>
        </w:rPr>
        <w:t>prerequisite for taking part in national elections,</w:t>
      </w:r>
    </w:p>
    <w:p>
      <w:pPr>
        <w:pStyle w:val="BodyText"/>
        <w:spacing w:before="14"/>
      </w:pPr>
    </w:p>
    <w:p>
      <w:pPr>
        <w:pStyle w:val="ListParagraph"/>
        <w:numPr>
          <w:ilvl w:val="1"/>
          <w:numId w:val="16"/>
        </w:numPr>
        <w:tabs>
          <w:tab w:pos="2880" w:val="left" w:leader="none"/>
        </w:tabs>
        <w:spacing w:line="254" w:lineRule="auto" w:before="0" w:after="0"/>
        <w:ind w:left="2880" w:right="1438" w:hanging="720"/>
        <w:jc w:val="left"/>
        <w:rPr>
          <w:sz w:val="24"/>
        </w:rPr>
      </w:pPr>
      <w:r>
        <w:rPr>
          <w:w w:val="105"/>
          <w:sz w:val="24"/>
        </w:rPr>
        <w:t>submission</w:t>
      </w:r>
      <w:r>
        <w:rPr>
          <w:spacing w:val="71"/>
          <w:w w:val="105"/>
          <w:sz w:val="24"/>
        </w:rPr>
        <w:t> </w:t>
      </w:r>
      <w:r>
        <w:rPr>
          <w:w w:val="105"/>
          <w:sz w:val="24"/>
        </w:rPr>
        <w:t>of</w:t>
      </w:r>
      <w:r>
        <w:rPr>
          <w:spacing w:val="73"/>
          <w:w w:val="105"/>
          <w:sz w:val="24"/>
        </w:rPr>
        <w:t> </w:t>
      </w:r>
      <w:r>
        <w:rPr>
          <w:w w:val="105"/>
          <w:sz w:val="24"/>
        </w:rPr>
        <w:t>accounts</w:t>
      </w:r>
      <w:r>
        <w:rPr>
          <w:spacing w:val="71"/>
          <w:w w:val="105"/>
          <w:sz w:val="24"/>
        </w:rPr>
        <w:t> </w:t>
      </w:r>
      <w:r>
        <w:rPr>
          <w:w w:val="105"/>
          <w:sz w:val="24"/>
        </w:rPr>
        <w:t>of</w:t>
      </w:r>
      <w:r>
        <w:rPr>
          <w:spacing w:val="73"/>
          <w:w w:val="105"/>
          <w:sz w:val="24"/>
        </w:rPr>
        <w:t> </w:t>
      </w:r>
      <w:r>
        <w:rPr>
          <w:w w:val="105"/>
          <w:sz w:val="24"/>
        </w:rPr>
        <w:t>the</w:t>
      </w:r>
      <w:r>
        <w:rPr>
          <w:spacing w:val="72"/>
          <w:w w:val="105"/>
          <w:sz w:val="24"/>
        </w:rPr>
        <w:t> </w:t>
      </w:r>
      <w:r>
        <w:rPr>
          <w:w w:val="105"/>
          <w:sz w:val="24"/>
        </w:rPr>
        <w:t>party</w:t>
      </w:r>
      <w:r>
        <w:rPr>
          <w:spacing w:val="73"/>
          <w:w w:val="105"/>
          <w:sz w:val="24"/>
        </w:rPr>
        <w:t> </w:t>
      </w:r>
      <w:r>
        <w:rPr>
          <w:w w:val="105"/>
          <w:sz w:val="24"/>
        </w:rPr>
        <w:t>to</w:t>
      </w:r>
      <w:r>
        <w:rPr>
          <w:spacing w:val="71"/>
          <w:w w:val="105"/>
          <w:sz w:val="24"/>
        </w:rPr>
        <w:t> </w:t>
      </w:r>
      <w:r>
        <w:rPr>
          <w:w w:val="105"/>
          <w:sz w:val="24"/>
        </w:rPr>
        <w:t>the</w:t>
      </w:r>
      <w:r>
        <w:rPr>
          <w:spacing w:val="72"/>
          <w:w w:val="105"/>
          <w:sz w:val="24"/>
        </w:rPr>
        <w:t> </w:t>
      </w:r>
      <w:r>
        <w:rPr>
          <w:w w:val="105"/>
          <w:sz w:val="24"/>
        </w:rPr>
        <w:t>Election</w:t>
      </w:r>
      <w:r>
        <w:rPr>
          <w:spacing w:val="40"/>
          <w:w w:val="105"/>
          <w:sz w:val="24"/>
        </w:rPr>
        <w:t> </w:t>
      </w:r>
      <w:r>
        <w:rPr>
          <w:w w:val="105"/>
          <w:sz w:val="24"/>
        </w:rPr>
        <w:t>Commission</w:t>
      </w:r>
      <w:r>
        <w:rPr>
          <w:spacing w:val="71"/>
          <w:w w:val="105"/>
          <w:sz w:val="24"/>
        </w:rPr>
        <w:t> </w:t>
      </w:r>
      <w:r>
        <w:rPr>
          <w:w w:val="105"/>
          <w:sz w:val="24"/>
        </w:rPr>
        <w:t>for </w:t>
      </w:r>
      <w:r>
        <w:rPr>
          <w:spacing w:val="-2"/>
          <w:w w:val="105"/>
          <w:sz w:val="24"/>
        </w:rPr>
        <w:t>scrutiny,</w:t>
      </w:r>
    </w:p>
    <w:p>
      <w:pPr>
        <w:pStyle w:val="BodyText"/>
        <w:spacing w:before="7"/>
        <w:rPr>
          <w:sz w:val="11"/>
        </w:rPr>
      </w:pPr>
      <w:r>
        <w:rPr>
          <w:sz w:val="11"/>
        </w:rPr>
        <mc:AlternateContent>
          <mc:Choice Requires="wps">
            <w:drawing>
              <wp:anchor distT="0" distB="0" distL="0" distR="0" allowOverlap="1" layoutInCell="1" locked="0" behindDoc="1" simplePos="0" relativeHeight="487739904">
                <wp:simplePos x="0" y="0"/>
                <wp:positionH relativeFrom="page">
                  <wp:posOffset>914400</wp:posOffset>
                </wp:positionH>
                <wp:positionV relativeFrom="paragraph">
                  <wp:posOffset>101932</wp:posOffset>
                </wp:positionV>
                <wp:extent cx="1828800" cy="9525"/>
                <wp:effectExtent l="0" t="0" r="0" b="0"/>
                <wp:wrapTopAndBottom/>
                <wp:docPr id="305" name="Graphic 305"/>
                <wp:cNvGraphicFramePr>
                  <a:graphicFrameLocks/>
                </wp:cNvGraphicFramePr>
                <a:graphic>
                  <a:graphicData uri="http://schemas.microsoft.com/office/word/2010/wordprocessingShape">
                    <wps:wsp>
                      <wps:cNvPr id="305" name="Graphic 305"/>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8.026172pt;width:144pt;height:.72pt;mso-position-horizontal-relative:page;mso-position-vertical-relative:paragraph;z-index:-15576576;mso-wrap-distance-left:0;mso-wrap-distance-right:0" id="docshape304"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648</w:t>
      </w:r>
      <w:r>
        <w:rPr>
          <w:rFonts w:ascii="Calibri"/>
          <w:sz w:val="20"/>
          <w:vertAlign w:val="baseline"/>
        </w:rPr>
        <w:t> </w:t>
      </w:r>
      <w:r>
        <w:rPr>
          <w:rFonts w:ascii="Calibri"/>
          <w:i/>
          <w:sz w:val="20"/>
          <w:vertAlign w:val="baseline"/>
        </w:rPr>
        <w:t>The</w:t>
      </w:r>
      <w:r>
        <w:rPr>
          <w:rFonts w:ascii="Calibri"/>
          <w:i/>
          <w:spacing w:val="-6"/>
          <w:sz w:val="20"/>
          <w:vertAlign w:val="baseline"/>
        </w:rPr>
        <w:t> </w:t>
      </w:r>
      <w:r>
        <w:rPr>
          <w:rFonts w:ascii="Calibri"/>
          <w:i/>
          <w:sz w:val="20"/>
          <w:vertAlign w:val="baseline"/>
        </w:rPr>
        <w:t>Muslim</w:t>
      </w:r>
      <w:r>
        <w:rPr>
          <w:rFonts w:ascii="Calibri"/>
          <w:sz w:val="20"/>
          <w:vertAlign w:val="baseline"/>
        </w:rPr>
        <w:t>,</w:t>
      </w:r>
      <w:r>
        <w:rPr>
          <w:rFonts w:ascii="Calibri"/>
          <w:spacing w:val="-8"/>
          <w:sz w:val="20"/>
          <w:vertAlign w:val="baseline"/>
        </w:rPr>
        <w:t> </w:t>
      </w:r>
      <w:r>
        <w:rPr>
          <w:rFonts w:ascii="Calibri"/>
          <w:sz w:val="20"/>
          <w:vertAlign w:val="baseline"/>
        </w:rPr>
        <w:t>Islamabad,</w:t>
      </w:r>
      <w:r>
        <w:rPr>
          <w:rFonts w:ascii="Calibri"/>
          <w:spacing w:val="-3"/>
          <w:sz w:val="20"/>
          <w:vertAlign w:val="baseline"/>
        </w:rPr>
        <w:t> </w:t>
      </w:r>
      <w:r>
        <w:rPr>
          <w:rFonts w:ascii="Calibri"/>
          <w:sz w:val="20"/>
          <w:vertAlign w:val="baseline"/>
        </w:rPr>
        <w:t>21</w:t>
      </w:r>
      <w:r>
        <w:rPr>
          <w:rFonts w:ascii="Calibri"/>
          <w:spacing w:val="-7"/>
          <w:sz w:val="20"/>
          <w:vertAlign w:val="baseline"/>
        </w:rPr>
        <w:t> </w:t>
      </w:r>
      <w:r>
        <w:rPr>
          <w:rFonts w:ascii="Calibri"/>
          <w:sz w:val="20"/>
          <w:vertAlign w:val="baseline"/>
        </w:rPr>
        <w:t>May</w:t>
      </w:r>
      <w:r>
        <w:rPr>
          <w:rFonts w:ascii="Calibri"/>
          <w:spacing w:val="-5"/>
          <w:sz w:val="20"/>
          <w:vertAlign w:val="baseline"/>
        </w:rPr>
        <w:t> </w:t>
      </w:r>
      <w:r>
        <w:rPr>
          <w:rFonts w:ascii="Calibri"/>
          <w:spacing w:val="-2"/>
          <w:sz w:val="20"/>
          <w:vertAlign w:val="baseline"/>
        </w:rPr>
        <w:t>1979.</w:t>
      </w:r>
    </w:p>
    <w:p>
      <w:pPr>
        <w:spacing w:line="242" w:lineRule="exact" w:before="1"/>
        <w:ind w:left="1440" w:right="0" w:firstLine="0"/>
        <w:jc w:val="left"/>
        <w:rPr>
          <w:rFonts w:ascii="Calibri"/>
          <w:sz w:val="20"/>
        </w:rPr>
      </w:pPr>
      <w:r>
        <w:rPr>
          <w:rFonts w:ascii="Calibri"/>
          <w:sz w:val="20"/>
          <w:vertAlign w:val="superscript"/>
        </w:rPr>
        <w:t>649</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7"/>
          <w:sz w:val="20"/>
          <w:vertAlign w:val="baseline"/>
        </w:rPr>
        <w:t> </w:t>
      </w:r>
      <w:r>
        <w:rPr>
          <w:rFonts w:ascii="Calibri"/>
          <w:sz w:val="20"/>
          <w:vertAlign w:val="baseline"/>
        </w:rPr>
        <w:t>Karachi,</w:t>
      </w:r>
      <w:r>
        <w:rPr>
          <w:rFonts w:ascii="Calibri"/>
          <w:spacing w:val="-6"/>
          <w:sz w:val="20"/>
          <w:vertAlign w:val="baseline"/>
        </w:rPr>
        <w:t> </w:t>
      </w:r>
      <w:r>
        <w:rPr>
          <w:rFonts w:ascii="Calibri"/>
          <w:sz w:val="20"/>
          <w:vertAlign w:val="baseline"/>
        </w:rPr>
        <w:t>23</w:t>
      </w:r>
      <w:r>
        <w:rPr>
          <w:rFonts w:ascii="Calibri"/>
          <w:spacing w:val="-2"/>
          <w:sz w:val="20"/>
          <w:vertAlign w:val="baseline"/>
        </w:rPr>
        <w:t> </w:t>
      </w:r>
      <w:r>
        <w:rPr>
          <w:rFonts w:ascii="Calibri"/>
          <w:sz w:val="20"/>
          <w:vertAlign w:val="baseline"/>
        </w:rPr>
        <w:t>May</w:t>
      </w:r>
      <w:r>
        <w:rPr>
          <w:rFonts w:ascii="Calibri"/>
          <w:spacing w:val="-4"/>
          <w:sz w:val="20"/>
          <w:vertAlign w:val="baseline"/>
        </w:rPr>
        <w:t> 1979.</w:t>
      </w:r>
    </w:p>
    <w:p>
      <w:pPr>
        <w:spacing w:line="242" w:lineRule="exact" w:before="0"/>
        <w:ind w:left="1440" w:right="0" w:firstLine="0"/>
        <w:jc w:val="left"/>
        <w:rPr>
          <w:rFonts w:ascii="Calibri"/>
          <w:sz w:val="20"/>
        </w:rPr>
      </w:pPr>
      <w:r>
        <w:rPr>
          <w:rFonts w:ascii="Calibri"/>
          <w:sz w:val="20"/>
          <w:vertAlign w:val="superscript"/>
        </w:rPr>
        <w:t>650</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8"/>
          <w:sz w:val="20"/>
          <w:vertAlign w:val="baseline"/>
        </w:rPr>
        <w:t> </w:t>
      </w:r>
      <w:r>
        <w:rPr>
          <w:rFonts w:ascii="Calibri"/>
          <w:sz w:val="20"/>
          <w:vertAlign w:val="baseline"/>
        </w:rPr>
        <w:t>Karachi,</w:t>
      </w:r>
      <w:r>
        <w:rPr>
          <w:rFonts w:ascii="Calibri"/>
          <w:spacing w:val="-7"/>
          <w:sz w:val="20"/>
          <w:vertAlign w:val="baseline"/>
        </w:rPr>
        <w:t> </w:t>
      </w:r>
      <w:r>
        <w:rPr>
          <w:rFonts w:ascii="Calibri"/>
          <w:sz w:val="20"/>
          <w:vertAlign w:val="baseline"/>
        </w:rPr>
        <w:t>15</w:t>
      </w:r>
      <w:r>
        <w:rPr>
          <w:rFonts w:ascii="Calibri"/>
          <w:spacing w:val="-2"/>
          <w:sz w:val="20"/>
          <w:vertAlign w:val="baseline"/>
        </w:rPr>
        <w:t> </w:t>
      </w:r>
      <w:r>
        <w:rPr>
          <w:rFonts w:ascii="Calibri"/>
          <w:sz w:val="20"/>
          <w:vertAlign w:val="baseline"/>
        </w:rPr>
        <w:t>June</w:t>
      </w:r>
      <w:r>
        <w:rPr>
          <w:rFonts w:ascii="Calibri"/>
          <w:spacing w:val="-4"/>
          <w:sz w:val="20"/>
          <w:vertAlign w:val="baseline"/>
        </w:rPr>
        <w:t> </w:t>
      </w:r>
      <w:r>
        <w:rPr>
          <w:rFonts w:ascii="Calibri"/>
          <w:spacing w:val="-2"/>
          <w:sz w:val="20"/>
          <w:vertAlign w:val="baseline"/>
        </w:rPr>
        <w:t>1979.</w:t>
      </w:r>
    </w:p>
    <w:p>
      <w:pPr>
        <w:spacing w:after="0" w:line="242" w:lineRule="exact"/>
        <w:jc w:val="left"/>
        <w:rPr>
          <w:rFonts w:ascii="Calibri"/>
          <w:sz w:val="20"/>
        </w:rPr>
        <w:sectPr>
          <w:pgSz w:w="12240" w:h="15840"/>
          <w:pgMar w:header="0" w:footer="985" w:top="1380" w:bottom="1180" w:left="0" w:right="0"/>
        </w:sectPr>
      </w:pPr>
    </w:p>
    <w:p>
      <w:pPr>
        <w:pStyle w:val="ListParagraph"/>
        <w:numPr>
          <w:ilvl w:val="1"/>
          <w:numId w:val="16"/>
        </w:numPr>
        <w:tabs>
          <w:tab w:pos="2879" w:val="left" w:leader="none"/>
        </w:tabs>
        <w:spacing w:line="240" w:lineRule="auto" w:before="64" w:after="0"/>
        <w:ind w:left="2879" w:right="0" w:hanging="719"/>
        <w:jc w:val="left"/>
        <w:rPr>
          <w:sz w:val="24"/>
        </w:rPr>
      </w:pPr>
      <w:r>
        <w:rPr>
          <w:w w:val="105"/>
          <w:sz w:val="24"/>
        </w:rPr>
        <w:t>publication</w:t>
      </w:r>
      <w:r>
        <w:rPr>
          <w:spacing w:val="-3"/>
          <w:w w:val="105"/>
          <w:sz w:val="24"/>
        </w:rPr>
        <w:t> </w:t>
      </w:r>
      <w:r>
        <w:rPr>
          <w:w w:val="105"/>
          <w:sz w:val="24"/>
        </w:rPr>
        <w:t>of</w:t>
      </w:r>
      <w:r>
        <w:rPr>
          <w:spacing w:val="-6"/>
          <w:w w:val="105"/>
          <w:sz w:val="24"/>
        </w:rPr>
        <w:t> </w:t>
      </w:r>
      <w:r>
        <w:rPr>
          <w:w w:val="105"/>
          <w:sz w:val="24"/>
        </w:rPr>
        <w:t>a</w:t>
      </w:r>
      <w:r>
        <w:rPr>
          <w:spacing w:val="-7"/>
          <w:w w:val="105"/>
          <w:sz w:val="24"/>
        </w:rPr>
        <w:t> </w:t>
      </w:r>
      <w:r>
        <w:rPr>
          <w:w w:val="105"/>
          <w:sz w:val="24"/>
        </w:rPr>
        <w:t>formal</w:t>
      </w:r>
      <w:r>
        <w:rPr>
          <w:spacing w:val="-1"/>
          <w:w w:val="105"/>
          <w:sz w:val="24"/>
        </w:rPr>
        <w:t> </w:t>
      </w:r>
      <w:r>
        <w:rPr>
          <w:spacing w:val="-2"/>
          <w:w w:val="105"/>
          <w:sz w:val="24"/>
        </w:rPr>
        <w:t>manifesto,</w:t>
      </w:r>
    </w:p>
    <w:p>
      <w:pPr>
        <w:pStyle w:val="BodyText"/>
        <w:spacing w:before="33"/>
      </w:pPr>
    </w:p>
    <w:p>
      <w:pPr>
        <w:pStyle w:val="ListParagraph"/>
        <w:numPr>
          <w:ilvl w:val="1"/>
          <w:numId w:val="16"/>
        </w:numPr>
        <w:tabs>
          <w:tab w:pos="2879" w:val="left" w:leader="none"/>
        </w:tabs>
        <w:spacing w:line="240" w:lineRule="auto" w:before="0" w:after="0"/>
        <w:ind w:left="2879" w:right="0" w:hanging="719"/>
        <w:jc w:val="left"/>
        <w:rPr>
          <w:sz w:val="24"/>
        </w:rPr>
      </w:pPr>
      <w:r>
        <w:rPr>
          <w:sz w:val="24"/>
        </w:rPr>
        <w:t>holding</w:t>
      </w:r>
      <w:r>
        <w:rPr>
          <w:spacing w:val="14"/>
          <w:sz w:val="24"/>
        </w:rPr>
        <w:t> </w:t>
      </w:r>
      <w:r>
        <w:rPr>
          <w:sz w:val="24"/>
        </w:rPr>
        <w:t>of</w:t>
      </w:r>
      <w:r>
        <w:rPr>
          <w:spacing w:val="22"/>
          <w:sz w:val="24"/>
        </w:rPr>
        <w:t> </w:t>
      </w:r>
      <w:r>
        <w:rPr>
          <w:sz w:val="24"/>
        </w:rPr>
        <w:t>annual</w:t>
      </w:r>
      <w:r>
        <w:rPr>
          <w:spacing w:val="16"/>
          <w:sz w:val="24"/>
        </w:rPr>
        <w:t> </w:t>
      </w:r>
      <w:r>
        <w:rPr>
          <w:sz w:val="24"/>
        </w:rPr>
        <w:t>elections</w:t>
      </w:r>
      <w:r>
        <w:rPr>
          <w:spacing w:val="13"/>
          <w:sz w:val="24"/>
        </w:rPr>
        <w:t> </w:t>
      </w:r>
      <w:r>
        <w:rPr>
          <w:sz w:val="24"/>
        </w:rPr>
        <w:t>for</w:t>
      </w:r>
      <w:r>
        <w:rPr>
          <w:spacing w:val="21"/>
          <w:sz w:val="24"/>
        </w:rPr>
        <w:t> </w:t>
      </w:r>
      <w:r>
        <w:rPr>
          <w:sz w:val="24"/>
        </w:rPr>
        <w:t>the</w:t>
      </w:r>
      <w:r>
        <w:rPr>
          <w:spacing w:val="19"/>
          <w:sz w:val="24"/>
        </w:rPr>
        <w:t> </w:t>
      </w:r>
      <w:r>
        <w:rPr>
          <w:sz w:val="24"/>
        </w:rPr>
        <w:t>office</w:t>
      </w:r>
      <w:r>
        <w:rPr>
          <w:spacing w:val="14"/>
          <w:sz w:val="24"/>
        </w:rPr>
        <w:t> </w:t>
      </w:r>
      <w:r>
        <w:rPr>
          <w:sz w:val="24"/>
        </w:rPr>
        <w:t>bearers</w:t>
      </w:r>
      <w:r>
        <w:rPr>
          <w:spacing w:val="18"/>
          <w:sz w:val="24"/>
        </w:rPr>
        <w:t> </w:t>
      </w:r>
      <w:r>
        <w:rPr>
          <w:sz w:val="24"/>
        </w:rPr>
        <w:t>of</w:t>
      </w:r>
      <w:r>
        <w:rPr>
          <w:spacing w:val="22"/>
          <w:sz w:val="24"/>
        </w:rPr>
        <w:t> </w:t>
      </w:r>
      <w:r>
        <w:rPr>
          <w:sz w:val="24"/>
        </w:rPr>
        <w:t>the</w:t>
      </w:r>
      <w:r>
        <w:rPr>
          <w:spacing w:val="20"/>
          <w:sz w:val="24"/>
        </w:rPr>
        <w:t> </w:t>
      </w:r>
      <w:r>
        <w:rPr>
          <w:sz w:val="24"/>
        </w:rPr>
        <w:t>party,</w:t>
      </w:r>
      <w:r>
        <w:rPr>
          <w:spacing w:val="21"/>
          <w:sz w:val="24"/>
        </w:rPr>
        <w:t> </w:t>
      </w:r>
      <w:r>
        <w:rPr>
          <w:spacing w:val="-5"/>
          <w:sz w:val="24"/>
        </w:rPr>
        <w:t>and</w:t>
      </w:r>
    </w:p>
    <w:p>
      <w:pPr>
        <w:pStyle w:val="BodyText"/>
        <w:spacing w:before="37"/>
      </w:pPr>
    </w:p>
    <w:p>
      <w:pPr>
        <w:pStyle w:val="ListParagraph"/>
        <w:numPr>
          <w:ilvl w:val="1"/>
          <w:numId w:val="16"/>
        </w:numPr>
        <w:tabs>
          <w:tab w:pos="2880" w:val="left" w:leader="none"/>
        </w:tabs>
        <w:spacing w:line="254" w:lineRule="auto" w:before="0" w:after="0"/>
        <w:ind w:left="2880" w:right="1437" w:hanging="720"/>
        <w:jc w:val="left"/>
        <w:rPr>
          <w:position w:val="6"/>
          <w:sz w:val="16"/>
        </w:rPr>
      </w:pPr>
      <w:r>
        <w:rPr>
          <w:sz w:val="24"/>
        </w:rPr>
        <w:t>submission of</w:t>
      </w:r>
      <w:r>
        <w:rPr>
          <w:spacing w:val="27"/>
          <w:sz w:val="24"/>
        </w:rPr>
        <w:t> </w:t>
      </w:r>
      <w:r>
        <w:rPr>
          <w:sz w:val="24"/>
        </w:rPr>
        <w:t>a list of office bearers and</w:t>
      </w:r>
      <w:r>
        <w:rPr>
          <w:spacing w:val="27"/>
          <w:sz w:val="24"/>
        </w:rPr>
        <w:t> </w:t>
      </w:r>
      <w:r>
        <w:rPr>
          <w:sz w:val="24"/>
        </w:rPr>
        <w:t>ordinary members to the Election</w:t>
      </w:r>
      <w:r>
        <w:rPr>
          <w:spacing w:val="40"/>
          <w:sz w:val="24"/>
        </w:rPr>
        <w:t> </w:t>
      </w:r>
      <w:r>
        <w:rPr>
          <w:spacing w:val="-2"/>
          <w:sz w:val="24"/>
        </w:rPr>
        <w:t>Commission.</w:t>
      </w:r>
      <w:r>
        <w:rPr>
          <w:spacing w:val="-2"/>
          <w:position w:val="6"/>
          <w:sz w:val="16"/>
        </w:rPr>
        <w:t>651</w:t>
      </w:r>
    </w:p>
    <w:p>
      <w:pPr>
        <w:pStyle w:val="BodyText"/>
        <w:spacing w:before="15"/>
      </w:pPr>
    </w:p>
    <w:p>
      <w:pPr>
        <w:pStyle w:val="BodyText"/>
        <w:spacing w:line="254" w:lineRule="auto"/>
        <w:ind w:left="1440" w:right="1433"/>
        <w:jc w:val="both"/>
      </w:pPr>
      <w:r>
        <w:rPr/>
        <w:t>The</w:t>
      </w:r>
      <w:r>
        <w:rPr>
          <w:spacing w:val="33"/>
        </w:rPr>
        <w:t> </w:t>
      </w:r>
      <w:r>
        <w:rPr/>
        <w:t>amendment</w:t>
      </w:r>
      <w:r>
        <w:rPr>
          <w:spacing w:val="31"/>
        </w:rPr>
        <w:t> </w:t>
      </w:r>
      <w:r>
        <w:rPr/>
        <w:t>also</w:t>
      </w:r>
      <w:r>
        <w:rPr>
          <w:spacing w:val="31"/>
        </w:rPr>
        <w:t> </w:t>
      </w:r>
      <w:r>
        <w:rPr/>
        <w:t>made</w:t>
      </w:r>
      <w:r>
        <w:rPr>
          <w:spacing w:val="27"/>
        </w:rPr>
        <w:t> </w:t>
      </w:r>
      <w:r>
        <w:rPr/>
        <w:t>it</w:t>
      </w:r>
      <w:r>
        <w:rPr>
          <w:spacing w:val="31"/>
        </w:rPr>
        <w:t> </w:t>
      </w:r>
      <w:r>
        <w:rPr/>
        <w:t>an</w:t>
      </w:r>
      <w:r>
        <w:rPr>
          <w:spacing w:val="32"/>
        </w:rPr>
        <w:t> </w:t>
      </w:r>
      <w:r>
        <w:rPr/>
        <w:t>offence</w:t>
      </w:r>
      <w:r>
        <w:rPr>
          <w:spacing w:val="33"/>
        </w:rPr>
        <w:t> </w:t>
      </w:r>
      <w:r>
        <w:rPr/>
        <w:t>for</w:t>
      </w:r>
      <w:r>
        <w:rPr>
          <w:spacing w:val="34"/>
        </w:rPr>
        <w:t> </w:t>
      </w:r>
      <w:r>
        <w:rPr/>
        <w:t>political</w:t>
      </w:r>
      <w:r>
        <w:rPr>
          <w:spacing w:val="35"/>
        </w:rPr>
        <w:t> </w:t>
      </w:r>
      <w:r>
        <w:rPr/>
        <w:t>parties</w:t>
      </w:r>
      <w:r>
        <w:rPr>
          <w:spacing w:val="32"/>
        </w:rPr>
        <w:t> </w:t>
      </w:r>
      <w:r>
        <w:rPr/>
        <w:t>to</w:t>
      </w:r>
      <w:r>
        <w:rPr>
          <w:spacing w:val="31"/>
        </w:rPr>
        <w:t> </w:t>
      </w:r>
      <w:r>
        <w:rPr/>
        <w:t>criticize</w:t>
      </w:r>
      <w:r>
        <w:rPr>
          <w:spacing w:val="33"/>
        </w:rPr>
        <w:t> </w:t>
      </w:r>
      <w:r>
        <w:rPr/>
        <w:t>either</w:t>
      </w:r>
      <w:r>
        <w:rPr>
          <w:spacing w:val="28"/>
        </w:rPr>
        <w:t> </w:t>
      </w:r>
      <w:r>
        <w:rPr/>
        <w:t>the</w:t>
      </w:r>
      <w:r>
        <w:rPr>
          <w:spacing w:val="33"/>
        </w:rPr>
        <w:t> </w:t>
      </w:r>
      <w:r>
        <w:rPr/>
        <w:t>Army or</w:t>
      </w:r>
      <w:r>
        <w:rPr>
          <w:spacing w:val="40"/>
        </w:rPr>
        <w:t> </w:t>
      </w:r>
      <w:r>
        <w:rPr/>
        <w:t>the</w:t>
      </w:r>
      <w:r>
        <w:rPr>
          <w:spacing w:val="40"/>
        </w:rPr>
        <w:t> </w:t>
      </w:r>
      <w:r>
        <w:rPr/>
        <w:t>judiciary.</w:t>
      </w:r>
      <w:r>
        <w:rPr>
          <w:spacing w:val="40"/>
        </w:rPr>
        <w:t> </w:t>
      </w:r>
      <w:r>
        <w:rPr/>
        <w:t>As the</w:t>
      </w:r>
      <w:r>
        <w:rPr>
          <w:spacing w:val="40"/>
        </w:rPr>
        <w:t> </w:t>
      </w:r>
      <w:r>
        <w:rPr/>
        <w:t>judiciary were</w:t>
      </w:r>
      <w:r>
        <w:rPr>
          <w:spacing w:val="40"/>
        </w:rPr>
        <w:t> </w:t>
      </w:r>
      <w:r>
        <w:rPr/>
        <w:t>already</w:t>
      </w:r>
      <w:r>
        <w:rPr>
          <w:spacing w:val="40"/>
        </w:rPr>
        <w:t> </w:t>
      </w:r>
      <w:r>
        <w:rPr/>
        <w:t>protected</w:t>
      </w:r>
      <w:r>
        <w:rPr>
          <w:spacing w:val="40"/>
        </w:rPr>
        <w:t> </w:t>
      </w:r>
      <w:r>
        <w:rPr/>
        <w:t>by</w:t>
      </w:r>
      <w:r>
        <w:rPr>
          <w:spacing w:val="40"/>
        </w:rPr>
        <w:t> </w:t>
      </w:r>
      <w:r>
        <w:rPr/>
        <w:t>the law</w:t>
      </w:r>
      <w:r>
        <w:rPr>
          <w:spacing w:val="40"/>
        </w:rPr>
        <w:t> </w:t>
      </w:r>
      <w:r>
        <w:rPr/>
        <w:t>of</w:t>
      </w:r>
      <w:r>
        <w:rPr>
          <w:spacing w:val="40"/>
        </w:rPr>
        <w:t> </w:t>
      </w:r>
      <w:r>
        <w:rPr/>
        <w:t>contempt,</w:t>
      </w:r>
      <w:r>
        <w:rPr>
          <w:spacing w:val="40"/>
        </w:rPr>
        <w:t> </w:t>
      </w:r>
      <w:r>
        <w:rPr/>
        <w:t>this added</w:t>
      </w:r>
      <w:r>
        <w:rPr>
          <w:spacing w:val="34"/>
        </w:rPr>
        <w:t> </w:t>
      </w:r>
      <w:r>
        <w:rPr/>
        <w:t>protection</w:t>
      </w:r>
      <w:r>
        <w:rPr>
          <w:spacing w:val="30"/>
        </w:rPr>
        <w:t> </w:t>
      </w:r>
      <w:r>
        <w:rPr/>
        <w:t>made</w:t>
      </w:r>
      <w:r>
        <w:rPr>
          <w:spacing w:val="31"/>
        </w:rPr>
        <w:t> </w:t>
      </w:r>
      <w:r>
        <w:rPr/>
        <w:t>little</w:t>
      </w:r>
      <w:r>
        <w:rPr>
          <w:spacing w:val="31"/>
        </w:rPr>
        <w:t> </w:t>
      </w:r>
      <w:r>
        <w:rPr/>
        <w:t>sense</w:t>
      </w:r>
      <w:r>
        <w:rPr>
          <w:spacing w:val="31"/>
        </w:rPr>
        <w:t> </w:t>
      </w:r>
      <w:r>
        <w:rPr/>
        <w:t>other</w:t>
      </w:r>
      <w:r>
        <w:rPr>
          <w:spacing w:val="32"/>
        </w:rPr>
        <w:t> </w:t>
      </w:r>
      <w:r>
        <w:rPr/>
        <w:t>than</w:t>
      </w:r>
      <w:r>
        <w:rPr>
          <w:spacing w:val="30"/>
        </w:rPr>
        <w:t> </w:t>
      </w:r>
      <w:r>
        <w:rPr/>
        <w:t>for</w:t>
      </w:r>
      <w:r>
        <w:rPr>
          <w:spacing w:val="32"/>
        </w:rPr>
        <w:t> </w:t>
      </w:r>
      <w:r>
        <w:rPr/>
        <w:t>Zia</w:t>
      </w:r>
      <w:r>
        <w:rPr>
          <w:spacing w:val="31"/>
        </w:rPr>
        <w:t> </w:t>
      </w:r>
      <w:r>
        <w:rPr/>
        <w:t>to</w:t>
      </w:r>
      <w:r>
        <w:rPr>
          <w:spacing w:val="29"/>
        </w:rPr>
        <w:t> </w:t>
      </w:r>
      <w:r>
        <w:rPr/>
        <w:t>use</w:t>
      </w:r>
      <w:r>
        <w:rPr>
          <w:spacing w:val="31"/>
        </w:rPr>
        <w:t> </w:t>
      </w:r>
      <w:r>
        <w:rPr/>
        <w:t>the</w:t>
      </w:r>
      <w:r>
        <w:rPr>
          <w:spacing w:val="31"/>
        </w:rPr>
        <w:t> </w:t>
      </w:r>
      <w:r>
        <w:rPr/>
        <w:t>judiciary's</w:t>
      </w:r>
      <w:r>
        <w:rPr>
          <w:spacing w:val="30"/>
        </w:rPr>
        <w:t> </w:t>
      </w:r>
      <w:r>
        <w:rPr/>
        <w:t>name</w:t>
      </w:r>
      <w:r>
        <w:rPr>
          <w:spacing w:val="31"/>
        </w:rPr>
        <w:t> </w:t>
      </w:r>
      <w:r>
        <w:rPr/>
        <w:t>to</w:t>
      </w:r>
      <w:r>
        <w:rPr>
          <w:spacing w:val="29"/>
        </w:rPr>
        <w:t> </w:t>
      </w:r>
      <w:r>
        <w:rPr/>
        <w:t>slip in</w:t>
      </w:r>
      <w:r>
        <w:rPr>
          <w:spacing w:val="39"/>
        </w:rPr>
        <w:t> </w:t>
      </w:r>
      <w:r>
        <w:rPr/>
        <w:t>protection</w:t>
      </w:r>
      <w:r>
        <w:rPr>
          <w:spacing w:val="39"/>
        </w:rPr>
        <w:t> </w:t>
      </w:r>
      <w:r>
        <w:rPr/>
        <w:t>for</w:t>
      </w:r>
      <w:r>
        <w:rPr>
          <w:spacing w:val="40"/>
        </w:rPr>
        <w:t> </w:t>
      </w:r>
      <w:r>
        <w:rPr/>
        <w:t>the armed</w:t>
      </w:r>
      <w:r>
        <w:rPr>
          <w:spacing w:val="36"/>
        </w:rPr>
        <w:t> </w:t>
      </w:r>
      <w:r>
        <w:rPr/>
        <w:t>forces,</w:t>
      </w:r>
      <w:r>
        <w:rPr>
          <w:spacing w:val="36"/>
        </w:rPr>
        <w:t> </w:t>
      </w:r>
      <w:r>
        <w:rPr/>
        <w:t>in other</w:t>
      </w:r>
      <w:r>
        <w:rPr>
          <w:spacing w:val="40"/>
        </w:rPr>
        <w:t> </w:t>
      </w:r>
      <w:r>
        <w:rPr/>
        <w:t>words,</w:t>
      </w:r>
      <w:r>
        <w:rPr>
          <w:spacing w:val="36"/>
        </w:rPr>
        <w:t> </w:t>
      </w:r>
      <w:r>
        <w:rPr/>
        <w:t>for</w:t>
      </w:r>
      <w:r>
        <w:rPr>
          <w:spacing w:val="40"/>
        </w:rPr>
        <w:t> </w:t>
      </w:r>
      <w:r>
        <w:rPr/>
        <w:t>himself.</w:t>
      </w:r>
    </w:p>
    <w:p>
      <w:pPr>
        <w:pStyle w:val="BodyText"/>
        <w:spacing w:before="18"/>
      </w:pPr>
    </w:p>
    <w:p>
      <w:pPr>
        <w:pStyle w:val="BodyText"/>
        <w:spacing w:line="254" w:lineRule="auto" w:before="1"/>
        <w:ind w:left="1440" w:right="1432"/>
        <w:jc w:val="both"/>
      </w:pPr>
      <w:r>
        <w:rPr>
          <w:w w:val="105"/>
        </w:rPr>
        <w:t>The NDP was the first political party to</w:t>
      </w:r>
      <w:r>
        <w:rPr>
          <w:w w:val="105"/>
        </w:rPr>
        <w:t> publicly reject this amendment to</w:t>
      </w:r>
      <w:r>
        <w:rPr>
          <w:w w:val="105"/>
        </w:rPr>
        <w:t> the</w:t>
      </w:r>
      <w:r>
        <w:rPr>
          <w:w w:val="105"/>
        </w:rPr>
        <w:t> Political Parties</w:t>
      </w:r>
      <w:r>
        <w:rPr>
          <w:w w:val="105"/>
        </w:rPr>
        <w:t> Act,</w:t>
      </w:r>
      <w:r>
        <w:rPr>
          <w:w w:val="105"/>
        </w:rPr>
        <w:t> We</w:t>
      </w:r>
      <w:r>
        <w:rPr>
          <w:w w:val="105"/>
        </w:rPr>
        <w:t> refused</w:t>
      </w:r>
      <w:r>
        <w:rPr>
          <w:w w:val="105"/>
        </w:rPr>
        <w:t> to</w:t>
      </w:r>
      <w:r>
        <w:rPr>
          <w:w w:val="105"/>
        </w:rPr>
        <w:t> register</w:t>
      </w:r>
      <w:r>
        <w:rPr>
          <w:w w:val="105"/>
        </w:rPr>
        <w:t> our</w:t>
      </w:r>
      <w:r>
        <w:rPr>
          <w:w w:val="105"/>
        </w:rPr>
        <w:t> party</w:t>
      </w:r>
      <w:r>
        <w:rPr>
          <w:w w:val="105"/>
        </w:rPr>
        <w:t> with</w:t>
      </w:r>
      <w:r>
        <w:rPr>
          <w:w w:val="105"/>
        </w:rPr>
        <w:t> the</w:t>
      </w:r>
      <w:r>
        <w:rPr>
          <w:w w:val="105"/>
        </w:rPr>
        <w:t> Election</w:t>
      </w:r>
      <w:r>
        <w:rPr>
          <w:w w:val="105"/>
        </w:rPr>
        <w:t> Commission</w:t>
      </w:r>
      <w:r>
        <w:rPr>
          <w:w w:val="105"/>
        </w:rPr>
        <w:t> insisting that</w:t>
      </w:r>
      <w:r>
        <w:rPr>
          <w:w w:val="105"/>
        </w:rPr>
        <w:t> the</w:t>
      </w:r>
      <w:r>
        <w:rPr>
          <w:w w:val="105"/>
        </w:rPr>
        <w:t> amendment</w:t>
      </w:r>
      <w:r>
        <w:rPr>
          <w:w w:val="105"/>
        </w:rPr>
        <w:t> was</w:t>
      </w:r>
      <w:r>
        <w:rPr>
          <w:w w:val="105"/>
        </w:rPr>
        <w:t> unlawful,</w:t>
      </w:r>
      <w:r>
        <w:rPr>
          <w:w w:val="105"/>
        </w:rPr>
        <w:t> and</w:t>
      </w:r>
      <w:r>
        <w:rPr>
          <w:w w:val="105"/>
        </w:rPr>
        <w:t> we</w:t>
      </w:r>
      <w:r>
        <w:rPr>
          <w:w w:val="105"/>
        </w:rPr>
        <w:t> called</w:t>
      </w:r>
      <w:r>
        <w:rPr>
          <w:w w:val="105"/>
        </w:rPr>
        <w:t> upon</w:t>
      </w:r>
      <w:r>
        <w:rPr>
          <w:w w:val="105"/>
        </w:rPr>
        <w:t> other</w:t>
      </w:r>
      <w:r>
        <w:rPr>
          <w:w w:val="105"/>
        </w:rPr>
        <w:t> parties</w:t>
      </w:r>
      <w:r>
        <w:rPr>
          <w:w w:val="105"/>
        </w:rPr>
        <w:t> to</w:t>
      </w:r>
      <w:r>
        <w:rPr>
          <w:w w:val="105"/>
        </w:rPr>
        <w:t> join</w:t>
      </w:r>
      <w:r>
        <w:rPr>
          <w:w w:val="105"/>
        </w:rPr>
        <w:t> us</w:t>
      </w:r>
      <w:r>
        <w:rPr>
          <w:w w:val="105"/>
        </w:rPr>
        <w:t> in</w:t>
      </w:r>
      <w:r>
        <w:rPr>
          <w:w w:val="105"/>
        </w:rPr>
        <w:t> our boycott.</w:t>
      </w:r>
      <w:r>
        <w:rPr>
          <w:w w:val="105"/>
        </w:rPr>
        <w:t> Our</w:t>
      </w:r>
      <w:r>
        <w:rPr>
          <w:w w:val="105"/>
        </w:rPr>
        <w:t> appeal</w:t>
      </w:r>
      <w:r>
        <w:rPr>
          <w:w w:val="105"/>
        </w:rPr>
        <w:t> went</w:t>
      </w:r>
      <w:r>
        <w:rPr>
          <w:w w:val="105"/>
        </w:rPr>
        <w:t> largely unheeded.</w:t>
      </w:r>
      <w:r>
        <w:rPr>
          <w:w w:val="105"/>
        </w:rPr>
        <w:t> In</w:t>
      </w:r>
      <w:r>
        <w:rPr>
          <w:w w:val="105"/>
        </w:rPr>
        <w:t> the end</w:t>
      </w:r>
      <w:r>
        <w:rPr>
          <w:w w:val="105"/>
        </w:rPr>
        <w:t> eighteen</w:t>
      </w:r>
      <w:r>
        <w:rPr>
          <w:w w:val="105"/>
        </w:rPr>
        <w:t> parties</w:t>
      </w:r>
      <w:r>
        <w:rPr>
          <w:w w:val="105"/>
        </w:rPr>
        <w:t> applied</w:t>
      </w:r>
      <w:r>
        <w:rPr>
          <w:w w:val="105"/>
        </w:rPr>
        <w:t> for registration,</w:t>
      </w:r>
      <w:r>
        <w:rPr>
          <w:w w:val="105"/>
        </w:rPr>
        <w:t> a</w:t>
      </w:r>
      <w:r>
        <w:rPr>
          <w:w w:val="105"/>
        </w:rPr>
        <w:t> number</w:t>
      </w:r>
      <w:r>
        <w:rPr>
          <w:w w:val="105"/>
        </w:rPr>
        <w:t> of</w:t>
      </w:r>
      <w:r>
        <w:rPr>
          <w:w w:val="105"/>
        </w:rPr>
        <w:t> which,</w:t>
      </w:r>
      <w:r>
        <w:rPr>
          <w:w w:val="105"/>
        </w:rPr>
        <w:t> such</w:t>
      </w:r>
      <w:r>
        <w:rPr>
          <w:w w:val="105"/>
        </w:rPr>
        <w:t> as</w:t>
      </w:r>
      <w:r>
        <w:rPr>
          <w:w w:val="105"/>
        </w:rPr>
        <w:t> Markazi</w:t>
      </w:r>
      <w:r>
        <w:rPr>
          <w:w w:val="105"/>
        </w:rPr>
        <w:t> Jamiat</w:t>
      </w:r>
      <w:r>
        <w:rPr>
          <w:w w:val="105"/>
        </w:rPr>
        <w:t> Ahle</w:t>
      </w:r>
      <w:r>
        <w:rPr>
          <w:w w:val="105"/>
        </w:rPr>
        <w:t> Hadith</w:t>
      </w:r>
      <w:r>
        <w:rPr>
          <w:w w:val="105"/>
        </w:rPr>
        <w:t> and</w:t>
      </w:r>
      <w:r>
        <w:rPr>
          <w:w w:val="105"/>
        </w:rPr>
        <w:t> Pakistan Christian</w:t>
      </w:r>
      <w:r>
        <w:rPr>
          <w:spacing w:val="-1"/>
          <w:w w:val="105"/>
        </w:rPr>
        <w:t> </w:t>
      </w:r>
      <w:r>
        <w:rPr>
          <w:w w:val="105"/>
        </w:rPr>
        <w:t>National</w:t>
      </w:r>
      <w:r>
        <w:rPr>
          <w:spacing w:val="-2"/>
          <w:w w:val="105"/>
        </w:rPr>
        <w:t> </w:t>
      </w:r>
      <w:r>
        <w:rPr>
          <w:w w:val="105"/>
        </w:rPr>
        <w:t>Party,</w:t>
      </w:r>
      <w:r>
        <w:rPr>
          <w:spacing w:val="-2"/>
          <w:w w:val="105"/>
        </w:rPr>
        <w:t> </w:t>
      </w:r>
      <w:r>
        <w:rPr>
          <w:w w:val="105"/>
        </w:rPr>
        <w:t>were</w:t>
      </w:r>
      <w:r>
        <w:rPr>
          <w:spacing w:val="-4"/>
          <w:w w:val="105"/>
        </w:rPr>
        <w:t> </w:t>
      </w:r>
      <w:r>
        <w:rPr>
          <w:w w:val="105"/>
        </w:rPr>
        <w:t>of</w:t>
      </w:r>
      <w:r>
        <w:rPr>
          <w:spacing w:val="-2"/>
          <w:w w:val="105"/>
        </w:rPr>
        <w:t> </w:t>
      </w:r>
      <w:r>
        <w:rPr>
          <w:w w:val="105"/>
        </w:rPr>
        <w:t>little consequence. While</w:t>
      </w:r>
      <w:r>
        <w:rPr>
          <w:spacing w:val="-4"/>
          <w:w w:val="105"/>
        </w:rPr>
        <w:t> </w:t>
      </w:r>
      <w:r>
        <w:rPr>
          <w:w w:val="105"/>
        </w:rPr>
        <w:t>the PPP</w:t>
      </w:r>
      <w:r>
        <w:rPr>
          <w:spacing w:val="-1"/>
          <w:w w:val="105"/>
        </w:rPr>
        <w:t> </w:t>
      </w:r>
      <w:r>
        <w:rPr>
          <w:w w:val="105"/>
        </w:rPr>
        <w:t>had</w:t>
      </w:r>
      <w:r>
        <w:rPr>
          <w:spacing w:val="-2"/>
          <w:w w:val="105"/>
        </w:rPr>
        <w:t> </w:t>
      </w:r>
      <w:r>
        <w:rPr>
          <w:w w:val="105"/>
        </w:rPr>
        <w:t>been</w:t>
      </w:r>
      <w:r>
        <w:rPr>
          <w:spacing w:val="-4"/>
          <w:w w:val="105"/>
        </w:rPr>
        <w:t> </w:t>
      </w:r>
      <w:r>
        <w:rPr>
          <w:w w:val="105"/>
        </w:rPr>
        <w:t>effectively debarred</w:t>
      </w:r>
      <w:r>
        <w:rPr>
          <w:w w:val="105"/>
        </w:rPr>
        <w:t> from</w:t>
      </w:r>
      <w:r>
        <w:rPr>
          <w:w w:val="105"/>
        </w:rPr>
        <w:t> the outset,</w:t>
      </w:r>
      <w:r>
        <w:rPr>
          <w:w w:val="105"/>
        </w:rPr>
        <w:t> the Election</w:t>
      </w:r>
      <w:r>
        <w:rPr>
          <w:w w:val="105"/>
        </w:rPr>
        <w:t> Commission</w:t>
      </w:r>
      <w:r>
        <w:rPr>
          <w:w w:val="105"/>
        </w:rPr>
        <w:t> disqualified</w:t>
      </w:r>
      <w:r>
        <w:rPr>
          <w:w w:val="105"/>
        </w:rPr>
        <w:t> a</w:t>
      </w:r>
      <w:r>
        <w:rPr>
          <w:w w:val="105"/>
        </w:rPr>
        <w:t> number</w:t>
      </w:r>
      <w:r>
        <w:rPr>
          <w:w w:val="105"/>
        </w:rPr>
        <w:t> of</w:t>
      </w:r>
      <w:r>
        <w:rPr>
          <w:w w:val="105"/>
        </w:rPr>
        <w:t> parties which had applied. The disqualified parties included Nawabzada Nasrullah's PDP and Muhammad</w:t>
      </w:r>
      <w:r>
        <w:rPr>
          <w:w w:val="105"/>
        </w:rPr>
        <w:t> Ashrafs</w:t>
      </w:r>
      <w:r>
        <w:rPr>
          <w:w w:val="105"/>
        </w:rPr>
        <w:t> Khaksar</w:t>
      </w:r>
      <w:r>
        <w:rPr>
          <w:w w:val="105"/>
        </w:rPr>
        <w:t> Party,</w:t>
      </w:r>
      <w:r>
        <w:rPr>
          <w:w w:val="105"/>
        </w:rPr>
        <w:t> both</w:t>
      </w:r>
      <w:r>
        <w:rPr>
          <w:w w:val="105"/>
        </w:rPr>
        <w:t> members</w:t>
      </w:r>
      <w:r>
        <w:rPr>
          <w:w w:val="105"/>
        </w:rPr>
        <w:t> of</w:t>
      </w:r>
      <w:r>
        <w:rPr>
          <w:w w:val="105"/>
        </w:rPr>
        <w:t> PNA.</w:t>
      </w:r>
      <w:r>
        <w:rPr>
          <w:w w:val="105"/>
        </w:rPr>
        <w:t> Those</w:t>
      </w:r>
      <w:r>
        <w:rPr>
          <w:w w:val="105"/>
        </w:rPr>
        <w:t> that</w:t>
      </w:r>
      <w:r>
        <w:rPr>
          <w:w w:val="105"/>
        </w:rPr>
        <w:t> were</w:t>
      </w:r>
      <w:r>
        <w:rPr>
          <w:w w:val="105"/>
        </w:rPr>
        <w:t> declared eligible</w:t>
      </w:r>
      <w:r>
        <w:rPr>
          <w:w w:val="105"/>
        </w:rPr>
        <w:t> for</w:t>
      </w:r>
      <w:r>
        <w:rPr>
          <w:w w:val="105"/>
        </w:rPr>
        <w:t> the</w:t>
      </w:r>
      <w:r>
        <w:rPr>
          <w:w w:val="105"/>
        </w:rPr>
        <w:t> elections</w:t>
      </w:r>
      <w:r>
        <w:rPr>
          <w:w w:val="105"/>
        </w:rPr>
        <w:t> included</w:t>
      </w:r>
      <w:r>
        <w:rPr>
          <w:w w:val="105"/>
        </w:rPr>
        <w:t> Asghar</w:t>
      </w:r>
      <w:r>
        <w:rPr>
          <w:w w:val="105"/>
        </w:rPr>
        <w:t> Khan's</w:t>
      </w:r>
      <w:r>
        <w:rPr>
          <w:w w:val="105"/>
        </w:rPr>
        <w:t> Tehrik-i-Istiqlal,</w:t>
      </w:r>
      <w:r>
        <w:rPr>
          <w:w w:val="105"/>
        </w:rPr>
        <w:t> Pir</w:t>
      </w:r>
      <w:r>
        <w:rPr>
          <w:w w:val="105"/>
        </w:rPr>
        <w:t> Pagaro's</w:t>
      </w:r>
      <w:r>
        <w:rPr>
          <w:w w:val="105"/>
        </w:rPr>
        <w:t> Muslim League,</w:t>
      </w:r>
      <w:r>
        <w:rPr>
          <w:w w:val="105"/>
        </w:rPr>
        <w:t> Mufti</w:t>
      </w:r>
      <w:r>
        <w:rPr>
          <w:w w:val="105"/>
        </w:rPr>
        <w:t> Mahmood's</w:t>
      </w:r>
      <w:r>
        <w:rPr>
          <w:w w:val="105"/>
        </w:rPr>
        <w:t> JUI,</w:t>
      </w:r>
      <w:r>
        <w:rPr>
          <w:w w:val="105"/>
        </w:rPr>
        <w:t> Maulana</w:t>
      </w:r>
      <w:r>
        <w:rPr>
          <w:w w:val="105"/>
        </w:rPr>
        <w:t> Noorani's</w:t>
      </w:r>
      <w:r>
        <w:rPr>
          <w:w w:val="105"/>
        </w:rPr>
        <w:t> JUP,</w:t>
      </w:r>
      <w:r>
        <w:rPr>
          <w:w w:val="105"/>
        </w:rPr>
        <w:t> Kausar</w:t>
      </w:r>
      <w:r>
        <w:rPr>
          <w:w w:val="105"/>
        </w:rPr>
        <w:t> Niazi's</w:t>
      </w:r>
      <w:r>
        <w:rPr>
          <w:w w:val="105"/>
        </w:rPr>
        <w:t> Progressive People's</w:t>
      </w:r>
      <w:r>
        <w:rPr>
          <w:w w:val="105"/>
        </w:rPr>
        <w:t> Party</w:t>
      </w:r>
      <w:r>
        <w:rPr>
          <w:w w:val="105"/>
        </w:rPr>
        <w:t> and</w:t>
      </w:r>
      <w:r>
        <w:rPr>
          <w:w w:val="105"/>
        </w:rPr>
        <w:t> the</w:t>
      </w:r>
      <w:r>
        <w:rPr>
          <w:w w:val="105"/>
        </w:rPr>
        <w:t> Jamaat-i-Islami.</w:t>
      </w:r>
      <w:r>
        <w:rPr>
          <w:w w:val="105"/>
        </w:rPr>
        <w:t> The</w:t>
      </w:r>
      <w:r>
        <w:rPr>
          <w:w w:val="105"/>
        </w:rPr>
        <w:t> parties</w:t>
      </w:r>
      <w:r>
        <w:rPr>
          <w:w w:val="105"/>
        </w:rPr>
        <w:t> that</w:t>
      </w:r>
      <w:r>
        <w:rPr>
          <w:w w:val="105"/>
        </w:rPr>
        <w:t> had</w:t>
      </w:r>
      <w:r>
        <w:rPr>
          <w:w w:val="105"/>
        </w:rPr>
        <w:t> refused</w:t>
      </w:r>
      <w:r>
        <w:rPr>
          <w:w w:val="105"/>
        </w:rPr>
        <w:t> to</w:t>
      </w:r>
      <w:r>
        <w:rPr>
          <w:w w:val="105"/>
        </w:rPr>
        <w:t> register</w:t>
      </w:r>
      <w:r>
        <w:rPr>
          <w:w w:val="105"/>
        </w:rPr>
        <w:t> were Bizenjo's Pakistan National Party (PNP) and the NDP.</w:t>
      </w:r>
    </w:p>
    <w:p>
      <w:pPr>
        <w:pStyle w:val="BodyText"/>
        <w:spacing w:before="17"/>
      </w:pPr>
    </w:p>
    <w:p>
      <w:pPr>
        <w:pStyle w:val="BodyText"/>
        <w:spacing w:line="254" w:lineRule="auto"/>
        <w:ind w:left="1440" w:right="1432"/>
        <w:jc w:val="both"/>
      </w:pPr>
      <w:r>
        <w:rPr/>
        <w:t>The</w:t>
      </w:r>
      <w:r>
        <w:rPr>
          <w:spacing w:val="40"/>
        </w:rPr>
        <w:t> </w:t>
      </w:r>
      <w:r>
        <w:rPr/>
        <w:t>local</w:t>
      </w:r>
      <w:r>
        <w:rPr>
          <w:spacing w:val="40"/>
        </w:rPr>
        <w:t> </w:t>
      </w:r>
      <w:r>
        <w:rPr/>
        <w:t>bodies</w:t>
      </w:r>
      <w:r>
        <w:rPr>
          <w:spacing w:val="40"/>
        </w:rPr>
        <w:t> </w:t>
      </w:r>
      <w:r>
        <w:rPr/>
        <w:t>elections</w:t>
      </w:r>
      <w:r>
        <w:rPr>
          <w:spacing w:val="40"/>
        </w:rPr>
        <w:t> </w:t>
      </w:r>
      <w:r>
        <w:rPr/>
        <w:t>were</w:t>
      </w:r>
      <w:r>
        <w:rPr>
          <w:spacing w:val="40"/>
        </w:rPr>
        <w:t> </w:t>
      </w:r>
      <w:r>
        <w:rPr/>
        <w:t>held</w:t>
      </w:r>
      <w:r>
        <w:rPr>
          <w:spacing w:val="40"/>
        </w:rPr>
        <w:t> </w:t>
      </w:r>
      <w:r>
        <w:rPr/>
        <w:t>in</w:t>
      </w:r>
      <w:r>
        <w:rPr>
          <w:spacing w:val="40"/>
        </w:rPr>
        <w:t> </w:t>
      </w:r>
      <w:r>
        <w:rPr/>
        <w:t>mid-September</w:t>
      </w:r>
      <w:r>
        <w:rPr>
          <w:spacing w:val="40"/>
        </w:rPr>
        <w:t> </w:t>
      </w:r>
      <w:r>
        <w:rPr/>
        <w:t>and</w:t>
      </w:r>
      <w:r>
        <w:rPr>
          <w:spacing w:val="40"/>
        </w:rPr>
        <w:t> </w:t>
      </w:r>
      <w:r>
        <w:rPr/>
        <w:t>voters</w:t>
      </w:r>
      <w:r>
        <w:rPr>
          <w:spacing w:val="40"/>
        </w:rPr>
        <w:t> </w:t>
      </w:r>
      <w:r>
        <w:rPr/>
        <w:t>came</w:t>
      </w:r>
      <w:r>
        <w:rPr>
          <w:spacing w:val="40"/>
        </w:rPr>
        <w:t> </w:t>
      </w:r>
      <w:r>
        <w:rPr/>
        <w:t>out</w:t>
      </w:r>
      <w:r>
        <w:rPr>
          <w:spacing w:val="40"/>
        </w:rPr>
        <w:t> </w:t>
      </w:r>
      <w:r>
        <w:rPr/>
        <w:t>to</w:t>
      </w:r>
      <w:r>
        <w:rPr>
          <w:spacing w:val="40"/>
        </w:rPr>
        <w:t> </w:t>
      </w:r>
      <w:r>
        <w:rPr/>
        <w:t>enter their ballots. While most parties had publicly refused to participate in these elections, a number</w:t>
      </w:r>
      <w:r>
        <w:rPr>
          <w:spacing w:val="40"/>
        </w:rPr>
        <w:t> </w:t>
      </w:r>
      <w:r>
        <w:rPr/>
        <w:t>of</w:t>
      </w:r>
      <w:r>
        <w:rPr>
          <w:spacing w:val="40"/>
        </w:rPr>
        <w:t> </w:t>
      </w:r>
      <w:r>
        <w:rPr/>
        <w:t>them</w:t>
      </w:r>
      <w:r>
        <w:rPr>
          <w:spacing w:val="40"/>
        </w:rPr>
        <w:t> </w:t>
      </w:r>
      <w:r>
        <w:rPr/>
        <w:t>put</w:t>
      </w:r>
      <w:r>
        <w:rPr>
          <w:spacing w:val="40"/>
        </w:rPr>
        <w:t> </w:t>
      </w:r>
      <w:r>
        <w:rPr/>
        <w:t>up</w:t>
      </w:r>
      <w:r>
        <w:rPr>
          <w:spacing w:val="40"/>
        </w:rPr>
        <w:t> </w:t>
      </w:r>
      <w:r>
        <w:rPr/>
        <w:t>their</w:t>
      </w:r>
      <w:r>
        <w:rPr>
          <w:spacing w:val="40"/>
        </w:rPr>
        <w:t> </w:t>
      </w:r>
      <w:r>
        <w:rPr/>
        <w:t>candidates</w:t>
      </w:r>
      <w:r>
        <w:rPr>
          <w:spacing w:val="40"/>
        </w:rPr>
        <w:t> </w:t>
      </w:r>
      <w:r>
        <w:rPr/>
        <w:t>under</w:t>
      </w:r>
      <w:r>
        <w:rPr>
          <w:spacing w:val="40"/>
        </w:rPr>
        <w:t> </w:t>
      </w:r>
      <w:r>
        <w:rPr/>
        <w:t>pseudonymous</w:t>
      </w:r>
      <w:r>
        <w:rPr>
          <w:spacing w:val="40"/>
        </w:rPr>
        <w:t> </w:t>
      </w:r>
      <w:r>
        <w:rPr/>
        <w:t>parties,</w:t>
      </w:r>
      <w:r>
        <w:rPr>
          <w:spacing w:val="40"/>
        </w:rPr>
        <w:t> </w:t>
      </w:r>
      <w:r>
        <w:rPr/>
        <w:t>such</w:t>
      </w:r>
      <w:r>
        <w:rPr>
          <w:spacing w:val="40"/>
        </w:rPr>
        <w:t> </w:t>
      </w:r>
      <w:r>
        <w:rPr/>
        <w:t>as</w:t>
      </w:r>
      <w:r>
        <w:rPr>
          <w:spacing w:val="40"/>
        </w:rPr>
        <w:t> </w:t>
      </w:r>
      <w:r>
        <w:rPr/>
        <w:t>the PPP's A warn Dost. The result of these elections proved to be contrary to the regime's expectations. According to one historian:</w:t>
      </w:r>
    </w:p>
    <w:p>
      <w:pPr>
        <w:pStyle w:val="BodyText"/>
        <w:spacing w:before="13"/>
      </w:pPr>
    </w:p>
    <w:p>
      <w:pPr>
        <w:pStyle w:val="BodyText"/>
        <w:spacing w:line="254" w:lineRule="auto"/>
        <w:ind w:left="2160" w:right="1431"/>
        <w:jc w:val="both"/>
        <w:rPr>
          <w:position w:val="6"/>
          <w:sz w:val="16"/>
        </w:rPr>
      </w:pPr>
      <w:r>
        <w:rPr>
          <w:w w:val="105"/>
        </w:rPr>
        <w:t>Despite</w:t>
      </w:r>
      <w:r>
        <w:rPr>
          <w:spacing w:val="-14"/>
          <w:w w:val="105"/>
        </w:rPr>
        <w:t> </w:t>
      </w:r>
      <w:r>
        <w:rPr>
          <w:w w:val="105"/>
        </w:rPr>
        <w:t>the</w:t>
      </w:r>
      <w:r>
        <w:rPr>
          <w:spacing w:val="-14"/>
          <w:w w:val="105"/>
        </w:rPr>
        <w:t> </w:t>
      </w:r>
      <w:r>
        <w:rPr>
          <w:w w:val="105"/>
        </w:rPr>
        <w:t>negative</w:t>
      </w:r>
      <w:r>
        <w:rPr>
          <w:spacing w:val="-14"/>
          <w:w w:val="105"/>
        </w:rPr>
        <w:t> </w:t>
      </w:r>
      <w:r>
        <w:rPr>
          <w:w w:val="105"/>
        </w:rPr>
        <w:t>response</w:t>
      </w:r>
      <w:r>
        <w:rPr>
          <w:spacing w:val="-14"/>
          <w:w w:val="105"/>
        </w:rPr>
        <w:t> </w:t>
      </w:r>
      <w:r>
        <w:rPr>
          <w:w w:val="105"/>
        </w:rPr>
        <w:t>of</w:t>
      </w:r>
      <w:r>
        <w:rPr>
          <w:spacing w:val="-14"/>
          <w:w w:val="105"/>
        </w:rPr>
        <w:t> </w:t>
      </w:r>
      <w:r>
        <w:rPr>
          <w:w w:val="105"/>
        </w:rPr>
        <w:t>the</w:t>
      </w:r>
      <w:r>
        <w:rPr>
          <w:spacing w:val="-14"/>
          <w:w w:val="105"/>
        </w:rPr>
        <w:t> </w:t>
      </w:r>
      <w:r>
        <w:rPr>
          <w:w w:val="105"/>
        </w:rPr>
        <w:t>political</w:t>
      </w:r>
      <w:r>
        <w:rPr>
          <w:spacing w:val="-14"/>
          <w:w w:val="105"/>
        </w:rPr>
        <w:t> </w:t>
      </w:r>
      <w:r>
        <w:rPr>
          <w:w w:val="105"/>
        </w:rPr>
        <w:t>parties</w:t>
      </w:r>
      <w:r>
        <w:rPr>
          <w:spacing w:val="-13"/>
          <w:w w:val="105"/>
        </w:rPr>
        <w:t> </w:t>
      </w:r>
      <w:r>
        <w:rPr>
          <w:w w:val="105"/>
        </w:rPr>
        <w:t>the</w:t>
      </w:r>
      <w:r>
        <w:rPr>
          <w:spacing w:val="-14"/>
          <w:w w:val="105"/>
        </w:rPr>
        <w:t> </w:t>
      </w:r>
      <w:r>
        <w:rPr>
          <w:w w:val="105"/>
        </w:rPr>
        <w:t>military</w:t>
      </w:r>
      <w:r>
        <w:rPr>
          <w:spacing w:val="-14"/>
          <w:w w:val="105"/>
        </w:rPr>
        <w:t> </w:t>
      </w:r>
      <w:r>
        <w:rPr>
          <w:w w:val="105"/>
        </w:rPr>
        <w:t>authorities</w:t>
      </w:r>
      <w:r>
        <w:rPr>
          <w:spacing w:val="-14"/>
          <w:w w:val="105"/>
        </w:rPr>
        <w:t> </w:t>
      </w:r>
      <w:r>
        <w:rPr>
          <w:w w:val="105"/>
        </w:rPr>
        <w:t>went ahead with</w:t>
      </w:r>
      <w:r>
        <w:rPr>
          <w:spacing w:val="-2"/>
          <w:w w:val="105"/>
        </w:rPr>
        <w:t> </w:t>
      </w:r>
      <w:r>
        <w:rPr>
          <w:w w:val="105"/>
        </w:rPr>
        <w:t>the</w:t>
      </w:r>
      <w:r>
        <w:rPr>
          <w:spacing w:val="-2"/>
          <w:w w:val="105"/>
        </w:rPr>
        <w:t> </w:t>
      </w:r>
      <w:r>
        <w:rPr>
          <w:w w:val="105"/>
        </w:rPr>
        <w:t>local bodies</w:t>
      </w:r>
      <w:r>
        <w:rPr>
          <w:spacing w:val="-3"/>
          <w:w w:val="105"/>
        </w:rPr>
        <w:t> </w:t>
      </w:r>
      <w:r>
        <w:rPr>
          <w:w w:val="105"/>
        </w:rPr>
        <w:t>polls. Much</w:t>
      </w:r>
      <w:r>
        <w:rPr>
          <w:spacing w:val="-2"/>
          <w:w w:val="105"/>
        </w:rPr>
        <w:t> </w:t>
      </w:r>
      <w:r>
        <w:rPr>
          <w:w w:val="105"/>
        </w:rPr>
        <w:t>to</w:t>
      </w:r>
      <w:r>
        <w:rPr>
          <w:spacing w:val="-3"/>
          <w:w w:val="105"/>
        </w:rPr>
        <w:t> </w:t>
      </w:r>
      <w:r>
        <w:rPr>
          <w:w w:val="105"/>
        </w:rPr>
        <w:t>their</w:t>
      </w:r>
      <w:r>
        <w:rPr>
          <w:spacing w:val="-1"/>
          <w:w w:val="105"/>
        </w:rPr>
        <w:t> </w:t>
      </w:r>
      <w:r>
        <w:rPr>
          <w:w w:val="105"/>
        </w:rPr>
        <w:t>dismay</w:t>
      </w:r>
      <w:r>
        <w:rPr>
          <w:spacing w:val="-1"/>
          <w:w w:val="105"/>
        </w:rPr>
        <w:t> </w:t>
      </w:r>
      <w:r>
        <w:rPr>
          <w:w w:val="105"/>
        </w:rPr>
        <w:t>a</w:t>
      </w:r>
      <w:r>
        <w:rPr>
          <w:spacing w:val="-2"/>
          <w:w w:val="105"/>
        </w:rPr>
        <w:t> </w:t>
      </w:r>
      <w:r>
        <w:rPr>
          <w:w w:val="105"/>
        </w:rPr>
        <w:t>large</w:t>
      </w:r>
      <w:r>
        <w:rPr>
          <w:spacing w:val="-2"/>
          <w:w w:val="105"/>
        </w:rPr>
        <w:t> </w:t>
      </w:r>
      <w:r>
        <w:rPr>
          <w:w w:val="105"/>
        </w:rPr>
        <w:t>number</w:t>
      </w:r>
      <w:r>
        <w:rPr>
          <w:spacing w:val="-1"/>
          <w:w w:val="105"/>
        </w:rPr>
        <w:t> </w:t>
      </w:r>
      <w:r>
        <w:rPr>
          <w:w w:val="105"/>
        </w:rPr>
        <w:t>of people having</w:t>
      </w:r>
      <w:r>
        <w:rPr>
          <w:w w:val="105"/>
        </w:rPr>
        <w:t> ties</w:t>
      </w:r>
      <w:r>
        <w:rPr>
          <w:w w:val="105"/>
        </w:rPr>
        <w:t> with</w:t>
      </w:r>
      <w:r>
        <w:rPr>
          <w:w w:val="105"/>
        </w:rPr>
        <w:t> political</w:t>
      </w:r>
      <w:r>
        <w:rPr>
          <w:w w:val="105"/>
        </w:rPr>
        <w:t> parties,</w:t>
      </w:r>
      <w:r>
        <w:rPr>
          <w:w w:val="105"/>
        </w:rPr>
        <w:t> especially</w:t>
      </w:r>
      <w:r>
        <w:rPr>
          <w:w w:val="105"/>
        </w:rPr>
        <w:t> the</w:t>
      </w:r>
      <w:r>
        <w:rPr>
          <w:w w:val="105"/>
        </w:rPr>
        <w:t> PPP,</w:t>
      </w:r>
      <w:r>
        <w:rPr>
          <w:w w:val="105"/>
        </w:rPr>
        <w:t> got</w:t>
      </w:r>
      <w:r>
        <w:rPr>
          <w:w w:val="105"/>
        </w:rPr>
        <w:t> elected.</w:t>
      </w:r>
      <w:r>
        <w:rPr>
          <w:w w:val="105"/>
        </w:rPr>
        <w:t> The</w:t>
      </w:r>
      <w:r>
        <w:rPr>
          <w:w w:val="105"/>
        </w:rPr>
        <w:t> success</w:t>
      </w:r>
      <w:r>
        <w:rPr>
          <w:w w:val="105"/>
        </w:rPr>
        <w:t> of the</w:t>
      </w:r>
      <w:r>
        <w:rPr>
          <w:w w:val="105"/>
        </w:rPr>
        <w:t> pro-People's</w:t>
      </w:r>
      <w:r>
        <w:rPr>
          <w:w w:val="105"/>
        </w:rPr>
        <w:t> Party</w:t>
      </w:r>
      <w:r>
        <w:rPr>
          <w:w w:val="105"/>
        </w:rPr>
        <w:t> candidates</w:t>
      </w:r>
      <w:r>
        <w:rPr>
          <w:w w:val="105"/>
        </w:rPr>
        <w:t> alarmed</w:t>
      </w:r>
      <w:r>
        <w:rPr>
          <w:w w:val="105"/>
        </w:rPr>
        <w:t> the</w:t>
      </w:r>
      <w:r>
        <w:rPr>
          <w:w w:val="105"/>
        </w:rPr>
        <w:t> military</w:t>
      </w:r>
      <w:r>
        <w:rPr>
          <w:w w:val="105"/>
        </w:rPr>
        <w:t> government</w:t>
      </w:r>
      <w:r>
        <w:rPr>
          <w:w w:val="105"/>
        </w:rPr>
        <w:t> which</w:t>
      </w:r>
      <w:r>
        <w:rPr>
          <w:w w:val="105"/>
        </w:rPr>
        <w:t> saw this</w:t>
      </w:r>
      <w:r>
        <w:rPr>
          <w:w w:val="105"/>
        </w:rPr>
        <w:t> as</w:t>
      </w:r>
      <w:r>
        <w:rPr>
          <w:w w:val="105"/>
        </w:rPr>
        <w:t> an</w:t>
      </w:r>
      <w:r>
        <w:rPr>
          <w:w w:val="105"/>
        </w:rPr>
        <w:t> indication</w:t>
      </w:r>
      <w:r>
        <w:rPr>
          <w:w w:val="105"/>
        </w:rPr>
        <w:t> of</w:t>
      </w:r>
      <w:r>
        <w:rPr>
          <w:w w:val="105"/>
        </w:rPr>
        <w:t> how</w:t>
      </w:r>
      <w:r>
        <w:rPr>
          <w:w w:val="105"/>
        </w:rPr>
        <w:t> the</w:t>
      </w:r>
      <w:r>
        <w:rPr>
          <w:w w:val="105"/>
        </w:rPr>
        <w:t> party</w:t>
      </w:r>
      <w:r>
        <w:rPr>
          <w:w w:val="105"/>
        </w:rPr>
        <w:t> might</w:t>
      </w:r>
      <w:r>
        <w:rPr>
          <w:w w:val="105"/>
        </w:rPr>
        <w:t> perform</w:t>
      </w:r>
      <w:r>
        <w:rPr>
          <w:w w:val="105"/>
        </w:rPr>
        <w:t> in</w:t>
      </w:r>
      <w:r>
        <w:rPr>
          <w:w w:val="105"/>
        </w:rPr>
        <w:t> the</w:t>
      </w:r>
      <w:r>
        <w:rPr>
          <w:w w:val="105"/>
        </w:rPr>
        <w:t> upcoming </w:t>
      </w:r>
      <w:r>
        <w:rPr>
          <w:spacing w:val="-2"/>
          <w:w w:val="105"/>
        </w:rPr>
        <w:t>elections.</w:t>
      </w:r>
      <w:r>
        <w:rPr>
          <w:spacing w:val="-2"/>
          <w:w w:val="105"/>
          <w:position w:val="6"/>
          <w:sz w:val="16"/>
        </w:rPr>
        <w:t>652</w:t>
      </w:r>
    </w:p>
    <w:p>
      <w:pPr>
        <w:pStyle w:val="BodyText"/>
        <w:rPr>
          <w:sz w:val="20"/>
        </w:rPr>
      </w:pPr>
    </w:p>
    <w:p>
      <w:pPr>
        <w:pStyle w:val="BodyText"/>
        <w:spacing w:before="211"/>
        <w:rPr>
          <w:sz w:val="20"/>
        </w:rPr>
      </w:pPr>
      <w:r>
        <w:rPr>
          <w:sz w:val="20"/>
        </w:rPr>
        <mc:AlternateContent>
          <mc:Choice Requires="wps">
            <w:drawing>
              <wp:anchor distT="0" distB="0" distL="0" distR="0" allowOverlap="1" layoutInCell="1" locked="0" behindDoc="1" simplePos="0" relativeHeight="487740416">
                <wp:simplePos x="0" y="0"/>
                <wp:positionH relativeFrom="page">
                  <wp:posOffset>914400</wp:posOffset>
                </wp:positionH>
                <wp:positionV relativeFrom="paragraph">
                  <wp:posOffset>298521</wp:posOffset>
                </wp:positionV>
                <wp:extent cx="1828800" cy="9525"/>
                <wp:effectExtent l="0" t="0" r="0" b="0"/>
                <wp:wrapTopAndBottom/>
                <wp:docPr id="306" name="Graphic 306"/>
                <wp:cNvGraphicFramePr>
                  <a:graphicFrameLocks/>
                </wp:cNvGraphicFramePr>
                <a:graphic>
                  <a:graphicData uri="http://schemas.microsoft.com/office/word/2010/wordprocessingShape">
                    <wps:wsp>
                      <wps:cNvPr id="306" name="Graphic 30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505665pt;width:144pt;height:.71pt;mso-position-horizontal-relative:page;mso-position-vertical-relative:paragraph;z-index:-15576064;mso-wrap-distance-left:0;mso-wrap-distance-right:0" id="docshape305"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651</w:t>
      </w:r>
      <w:r>
        <w:rPr>
          <w:rFonts w:ascii="Calibri"/>
          <w:spacing w:val="-2"/>
          <w:sz w:val="20"/>
          <w:vertAlign w:val="baseline"/>
        </w:rPr>
        <w:t> </w:t>
      </w:r>
      <w:r>
        <w:rPr>
          <w:rFonts w:ascii="Calibri"/>
          <w:sz w:val="20"/>
          <w:vertAlign w:val="baseline"/>
        </w:rPr>
        <w:t>Hasan</w:t>
      </w:r>
      <w:r>
        <w:rPr>
          <w:rFonts w:ascii="Calibri"/>
          <w:spacing w:val="-4"/>
          <w:sz w:val="20"/>
          <w:vertAlign w:val="baseline"/>
        </w:rPr>
        <w:t> </w:t>
      </w:r>
      <w:r>
        <w:rPr>
          <w:rFonts w:ascii="Calibri"/>
          <w:sz w:val="20"/>
          <w:vertAlign w:val="baseline"/>
        </w:rPr>
        <w:t>Askari</w:t>
      </w:r>
      <w:r>
        <w:rPr>
          <w:rFonts w:ascii="Calibri"/>
          <w:spacing w:val="-6"/>
          <w:sz w:val="20"/>
          <w:vertAlign w:val="baseline"/>
        </w:rPr>
        <w:t> </w:t>
      </w:r>
      <w:r>
        <w:rPr>
          <w:rFonts w:ascii="Calibri"/>
          <w:sz w:val="20"/>
          <w:vertAlign w:val="baseline"/>
        </w:rPr>
        <w:t>Rizvi,</w:t>
      </w:r>
      <w:r>
        <w:rPr>
          <w:rFonts w:ascii="Calibri"/>
          <w:spacing w:val="-5"/>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Military</w:t>
      </w:r>
      <w:r>
        <w:rPr>
          <w:rFonts w:ascii="Calibri"/>
          <w:i/>
          <w:spacing w:val="-7"/>
          <w:sz w:val="20"/>
          <w:vertAlign w:val="baseline"/>
        </w:rPr>
        <w:t> </w:t>
      </w:r>
      <w:r>
        <w:rPr>
          <w:rFonts w:ascii="Calibri"/>
          <w:i/>
          <w:sz w:val="20"/>
          <w:vertAlign w:val="baseline"/>
        </w:rPr>
        <w:t>&amp;</w:t>
      </w:r>
      <w:r>
        <w:rPr>
          <w:rFonts w:ascii="Calibri"/>
          <w:i/>
          <w:spacing w:val="-7"/>
          <w:sz w:val="20"/>
          <w:vertAlign w:val="baseline"/>
        </w:rPr>
        <w:t> </w:t>
      </w:r>
      <w:r>
        <w:rPr>
          <w:rFonts w:ascii="Calibri"/>
          <w:i/>
          <w:sz w:val="20"/>
          <w:vertAlign w:val="baseline"/>
        </w:rPr>
        <w:t>Politics</w:t>
      </w:r>
      <w:r>
        <w:rPr>
          <w:rFonts w:ascii="Calibri"/>
          <w:i/>
          <w:spacing w:val="-9"/>
          <w:sz w:val="20"/>
          <w:vertAlign w:val="baseline"/>
        </w:rPr>
        <w:t> </w:t>
      </w:r>
      <w:r>
        <w:rPr>
          <w:rFonts w:ascii="Calibri"/>
          <w:i/>
          <w:sz w:val="20"/>
          <w:vertAlign w:val="baseline"/>
        </w:rPr>
        <w:t>in</w:t>
      </w:r>
      <w:r>
        <w:rPr>
          <w:rFonts w:ascii="Calibri"/>
          <w:i/>
          <w:spacing w:val="-6"/>
          <w:sz w:val="20"/>
          <w:vertAlign w:val="baseline"/>
        </w:rPr>
        <w:t> </w:t>
      </w:r>
      <w:r>
        <w:rPr>
          <w:rFonts w:ascii="Calibri"/>
          <w:i/>
          <w:sz w:val="20"/>
          <w:vertAlign w:val="baseline"/>
        </w:rPr>
        <w:t>Pakistan</w:t>
      </w:r>
      <w:r>
        <w:rPr>
          <w:rFonts w:ascii="Calibri"/>
          <w:i/>
          <w:spacing w:val="-6"/>
          <w:sz w:val="20"/>
          <w:vertAlign w:val="baseline"/>
        </w:rPr>
        <w:t> </w:t>
      </w:r>
      <w:r>
        <w:rPr>
          <w:rFonts w:ascii="Calibri"/>
          <w:i/>
          <w:sz w:val="20"/>
          <w:vertAlign w:val="baseline"/>
        </w:rPr>
        <w:t>1947-86</w:t>
      </w:r>
      <w:r>
        <w:rPr>
          <w:rFonts w:ascii="Calibri"/>
          <w:sz w:val="20"/>
          <w:vertAlign w:val="baseline"/>
        </w:rPr>
        <w:t>,</w:t>
      </w:r>
      <w:r>
        <w:rPr>
          <w:rFonts w:ascii="Calibri"/>
          <w:spacing w:val="-6"/>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5"/>
          <w:sz w:val="20"/>
          <w:vertAlign w:val="baseline"/>
        </w:rPr>
        <w:t> </w:t>
      </w:r>
      <w:r>
        <w:rPr>
          <w:rFonts w:ascii="Calibri"/>
          <w:spacing w:val="-4"/>
          <w:sz w:val="20"/>
          <w:vertAlign w:val="baseline"/>
        </w:rPr>
        <w:t>231.</w:t>
      </w:r>
    </w:p>
    <w:p>
      <w:pPr>
        <w:spacing w:line="242" w:lineRule="exact" w:before="0"/>
        <w:ind w:left="1440" w:right="0" w:firstLine="0"/>
        <w:jc w:val="left"/>
        <w:rPr>
          <w:rFonts w:ascii="Calibri"/>
          <w:sz w:val="20"/>
        </w:rPr>
      </w:pPr>
      <w:r>
        <w:rPr>
          <w:rFonts w:ascii="Calibri"/>
          <w:sz w:val="20"/>
          <w:vertAlign w:val="superscript"/>
        </w:rPr>
        <w:t>652</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232.</w:t>
      </w:r>
    </w:p>
    <w:p>
      <w:pPr>
        <w:spacing w:after="0" w:line="242" w:lineRule="exact"/>
        <w:jc w:val="left"/>
        <w:rPr>
          <w:rFonts w:ascii="Calibri"/>
          <w:sz w:val="20"/>
        </w:rPr>
        <w:sectPr>
          <w:pgSz w:w="12240" w:h="15840"/>
          <w:pgMar w:header="0" w:footer="985" w:top="1680" w:bottom="1180" w:left="0" w:right="0"/>
        </w:sectPr>
      </w:pPr>
    </w:p>
    <w:p>
      <w:pPr>
        <w:pStyle w:val="BodyText"/>
        <w:spacing w:line="249" w:lineRule="auto" w:before="67"/>
        <w:ind w:left="1440" w:right="1432"/>
        <w:jc w:val="both"/>
      </w:pPr>
      <w:r>
        <w:rPr>
          <w:w w:val="105"/>
        </w:rPr>
        <w:t>The</w:t>
      </w:r>
      <w:r>
        <w:rPr>
          <w:spacing w:val="-1"/>
          <w:w w:val="105"/>
        </w:rPr>
        <w:t> </w:t>
      </w:r>
      <w:r>
        <w:rPr>
          <w:w w:val="105"/>
        </w:rPr>
        <w:t>concern</w:t>
      </w:r>
      <w:r>
        <w:rPr>
          <w:spacing w:val="-1"/>
          <w:w w:val="105"/>
        </w:rPr>
        <w:t> </w:t>
      </w:r>
      <w:r>
        <w:rPr>
          <w:w w:val="105"/>
        </w:rPr>
        <w:t>of the</w:t>
      </w:r>
      <w:r>
        <w:rPr>
          <w:spacing w:val="-1"/>
          <w:w w:val="105"/>
        </w:rPr>
        <w:t> </w:t>
      </w:r>
      <w:r>
        <w:rPr>
          <w:w w:val="105"/>
        </w:rPr>
        <w:t>regime</w:t>
      </w:r>
      <w:r>
        <w:rPr>
          <w:spacing w:val="-1"/>
          <w:w w:val="105"/>
        </w:rPr>
        <w:t> </w:t>
      </w:r>
      <w:r>
        <w:rPr>
          <w:w w:val="105"/>
        </w:rPr>
        <w:t>was</w:t>
      </w:r>
      <w:r>
        <w:rPr>
          <w:spacing w:val="-5"/>
          <w:w w:val="105"/>
        </w:rPr>
        <w:t> </w:t>
      </w:r>
      <w:r>
        <w:rPr>
          <w:w w:val="105"/>
        </w:rPr>
        <w:t>reflected in</w:t>
      </w:r>
      <w:r>
        <w:rPr>
          <w:spacing w:val="-5"/>
          <w:w w:val="105"/>
        </w:rPr>
        <w:t> </w:t>
      </w:r>
      <w:r>
        <w:rPr>
          <w:w w:val="105"/>
        </w:rPr>
        <w:t>the</w:t>
      </w:r>
      <w:r>
        <w:rPr>
          <w:spacing w:val="-1"/>
          <w:w w:val="105"/>
        </w:rPr>
        <w:t> </w:t>
      </w:r>
      <w:r>
        <w:rPr>
          <w:w w:val="105"/>
        </w:rPr>
        <w:t>manner in</w:t>
      </w:r>
      <w:r>
        <w:rPr>
          <w:spacing w:val="-5"/>
          <w:w w:val="105"/>
        </w:rPr>
        <w:t> </w:t>
      </w:r>
      <w:r>
        <w:rPr>
          <w:w w:val="105"/>
        </w:rPr>
        <w:t>which</w:t>
      </w:r>
      <w:r>
        <w:rPr>
          <w:spacing w:val="-1"/>
          <w:w w:val="105"/>
        </w:rPr>
        <w:t> </w:t>
      </w:r>
      <w:r>
        <w:rPr>
          <w:w w:val="105"/>
        </w:rPr>
        <w:t>the</w:t>
      </w:r>
      <w:r>
        <w:rPr>
          <w:spacing w:val="-1"/>
          <w:w w:val="105"/>
        </w:rPr>
        <w:t> </w:t>
      </w:r>
      <w:r>
        <w:rPr>
          <w:w w:val="105"/>
        </w:rPr>
        <w:t>nomination</w:t>
      </w:r>
      <w:r>
        <w:rPr>
          <w:spacing w:val="-1"/>
          <w:w w:val="105"/>
        </w:rPr>
        <w:t> </w:t>
      </w:r>
      <w:r>
        <w:rPr>
          <w:w w:val="105"/>
        </w:rPr>
        <w:t>papers of</w:t>
      </w:r>
      <w:r>
        <w:rPr>
          <w:w w:val="105"/>
        </w:rPr>
        <w:t> candidates</w:t>
      </w:r>
      <w:r>
        <w:rPr>
          <w:w w:val="105"/>
        </w:rPr>
        <w:t> for</w:t>
      </w:r>
      <w:r>
        <w:rPr>
          <w:w w:val="105"/>
        </w:rPr>
        <w:t> the</w:t>
      </w:r>
      <w:r>
        <w:rPr>
          <w:w w:val="105"/>
        </w:rPr>
        <w:t> general</w:t>
      </w:r>
      <w:r>
        <w:rPr>
          <w:w w:val="105"/>
        </w:rPr>
        <w:t> elections</w:t>
      </w:r>
      <w:r>
        <w:rPr>
          <w:w w:val="105"/>
        </w:rPr>
        <w:t> were</w:t>
      </w:r>
      <w:r>
        <w:rPr>
          <w:w w:val="105"/>
        </w:rPr>
        <w:t> scrutinized.</w:t>
      </w:r>
      <w:r>
        <w:rPr>
          <w:w w:val="105"/>
        </w:rPr>
        <w:t> Normally</w:t>
      </w:r>
      <w:r>
        <w:rPr>
          <w:w w:val="105"/>
        </w:rPr>
        <w:t> once</w:t>
      </w:r>
      <w:r>
        <w:rPr>
          <w:w w:val="105"/>
        </w:rPr>
        <w:t> a</w:t>
      </w:r>
      <w:r>
        <w:rPr>
          <w:w w:val="105"/>
        </w:rPr>
        <w:t> candidate's papers</w:t>
      </w:r>
      <w:r>
        <w:rPr>
          <w:w w:val="105"/>
        </w:rPr>
        <w:t> had</w:t>
      </w:r>
      <w:r>
        <w:rPr>
          <w:w w:val="105"/>
        </w:rPr>
        <w:t> been</w:t>
      </w:r>
      <w:r>
        <w:rPr>
          <w:w w:val="105"/>
        </w:rPr>
        <w:t> accepted</w:t>
      </w:r>
      <w:r>
        <w:rPr>
          <w:w w:val="105"/>
        </w:rPr>
        <w:t> the</w:t>
      </w:r>
      <w:r>
        <w:rPr>
          <w:w w:val="105"/>
        </w:rPr>
        <w:t> only</w:t>
      </w:r>
      <w:r>
        <w:rPr>
          <w:w w:val="105"/>
        </w:rPr>
        <w:t> means</w:t>
      </w:r>
      <w:r>
        <w:rPr>
          <w:w w:val="105"/>
        </w:rPr>
        <w:t> available</w:t>
      </w:r>
      <w:r>
        <w:rPr>
          <w:w w:val="105"/>
        </w:rPr>
        <w:t> to</w:t>
      </w:r>
      <w:r>
        <w:rPr>
          <w:w w:val="105"/>
        </w:rPr>
        <w:t> challenge</w:t>
      </w:r>
      <w:r>
        <w:rPr>
          <w:w w:val="105"/>
        </w:rPr>
        <w:t> was</w:t>
      </w:r>
      <w:r>
        <w:rPr>
          <w:w w:val="105"/>
        </w:rPr>
        <w:t> through</w:t>
      </w:r>
      <w:r>
        <w:rPr>
          <w:w w:val="105"/>
        </w:rPr>
        <w:t> an election petition. The right of appeal to the Returning Officer was only available to the candidate whose papers had been</w:t>
      </w:r>
      <w:r>
        <w:rPr>
          <w:spacing w:val="-3"/>
          <w:w w:val="105"/>
        </w:rPr>
        <w:t> </w:t>
      </w:r>
      <w:r>
        <w:rPr>
          <w:w w:val="105"/>
        </w:rPr>
        <w:t>rejected. These rules were suddenly changed. As the </w:t>
      </w:r>
      <w:r>
        <w:rPr>
          <w:rFonts w:ascii="Palatino Linotype"/>
          <w:i/>
          <w:w w:val="105"/>
        </w:rPr>
        <w:t>Viewpoint </w:t>
      </w:r>
      <w:r>
        <w:rPr>
          <w:w w:val="105"/>
        </w:rPr>
        <w:t>commented at that time</w:t>
      </w:r>
    </w:p>
    <w:p>
      <w:pPr>
        <w:pStyle w:val="BodyText"/>
        <w:spacing w:before="6"/>
      </w:pPr>
    </w:p>
    <w:p>
      <w:pPr>
        <w:pStyle w:val="BodyText"/>
        <w:spacing w:line="254" w:lineRule="auto" w:before="1"/>
        <w:ind w:left="2160" w:right="1438"/>
        <w:jc w:val="both"/>
        <w:rPr>
          <w:position w:val="6"/>
          <w:sz w:val="16"/>
        </w:rPr>
      </w:pPr>
      <w:r>
        <w:rPr/>
        <w:t>...this</w:t>
      </w:r>
      <w:r>
        <w:rPr>
          <w:spacing w:val="31"/>
        </w:rPr>
        <w:t> </w:t>
      </w:r>
      <w:r>
        <w:rPr/>
        <w:t>time</w:t>
      </w:r>
      <w:r>
        <w:rPr>
          <w:spacing w:val="32"/>
        </w:rPr>
        <w:t> </w:t>
      </w:r>
      <w:r>
        <w:rPr/>
        <w:t>appeals</w:t>
      </w:r>
      <w:r>
        <w:rPr>
          <w:spacing w:val="31"/>
        </w:rPr>
        <w:t> </w:t>
      </w:r>
      <w:r>
        <w:rPr/>
        <w:t>have</w:t>
      </w:r>
      <w:r>
        <w:rPr>
          <w:spacing w:val="32"/>
        </w:rPr>
        <w:t> </w:t>
      </w:r>
      <w:r>
        <w:rPr/>
        <w:t>been</w:t>
      </w:r>
      <w:r>
        <w:rPr>
          <w:spacing w:val="31"/>
        </w:rPr>
        <w:t> </w:t>
      </w:r>
      <w:r>
        <w:rPr/>
        <w:t>heard</w:t>
      </w:r>
      <w:r>
        <w:rPr>
          <w:spacing w:val="35"/>
        </w:rPr>
        <w:t> </w:t>
      </w:r>
      <w:r>
        <w:rPr/>
        <w:t>against</w:t>
      </w:r>
      <w:r>
        <w:rPr>
          <w:spacing w:val="30"/>
        </w:rPr>
        <w:t> </w:t>
      </w:r>
      <w:r>
        <w:rPr/>
        <w:t>the</w:t>
      </w:r>
      <w:r>
        <w:rPr>
          <w:spacing w:val="32"/>
        </w:rPr>
        <w:t> </w:t>
      </w:r>
      <w:r>
        <w:rPr/>
        <w:t>acceptance</w:t>
      </w:r>
      <w:r>
        <w:rPr>
          <w:spacing w:val="32"/>
        </w:rPr>
        <w:t> </w:t>
      </w:r>
      <w:r>
        <w:rPr/>
        <w:t>of</w:t>
      </w:r>
      <w:r>
        <w:rPr>
          <w:spacing w:val="35"/>
        </w:rPr>
        <w:t> </w:t>
      </w:r>
      <w:r>
        <w:rPr/>
        <w:t>nomination</w:t>
      </w:r>
      <w:r>
        <w:rPr>
          <w:spacing w:val="31"/>
        </w:rPr>
        <w:t> </w:t>
      </w:r>
      <w:r>
        <w:rPr/>
        <w:t>papers as well, and this unleashed an intensive hunt for people suspected of any connections</w:t>
      </w:r>
      <w:r>
        <w:rPr>
          <w:spacing w:val="40"/>
        </w:rPr>
        <w:t> </w:t>
      </w:r>
      <w:r>
        <w:rPr/>
        <w:t>with</w:t>
      </w:r>
      <w:r>
        <w:rPr>
          <w:spacing w:val="40"/>
        </w:rPr>
        <w:t> </w:t>
      </w:r>
      <w:r>
        <w:rPr/>
        <w:t>the</w:t>
      </w:r>
      <w:r>
        <w:rPr>
          <w:spacing w:val="40"/>
        </w:rPr>
        <w:t> </w:t>
      </w:r>
      <w:r>
        <w:rPr/>
        <w:t>PPP</w:t>
      </w:r>
      <w:r>
        <w:rPr>
          <w:spacing w:val="40"/>
        </w:rPr>
        <w:t> </w:t>
      </w:r>
      <w:r>
        <w:rPr/>
        <w:t>hiding</w:t>
      </w:r>
      <w:r>
        <w:rPr>
          <w:spacing w:val="40"/>
        </w:rPr>
        <w:t> </w:t>
      </w:r>
      <w:r>
        <w:rPr/>
        <w:t>under</w:t>
      </w:r>
      <w:r>
        <w:rPr>
          <w:spacing w:val="40"/>
        </w:rPr>
        <w:t> </w:t>
      </w:r>
      <w:r>
        <w:rPr/>
        <w:t>the</w:t>
      </w:r>
      <w:r>
        <w:rPr>
          <w:spacing w:val="38"/>
        </w:rPr>
        <w:t> </w:t>
      </w:r>
      <w:r>
        <w:rPr/>
        <w:t>label</w:t>
      </w:r>
      <w:r>
        <w:rPr>
          <w:spacing w:val="40"/>
        </w:rPr>
        <w:t> </w:t>
      </w:r>
      <w:r>
        <w:rPr/>
        <w:t>of</w:t>
      </w:r>
      <w:r>
        <w:rPr>
          <w:spacing w:val="40"/>
        </w:rPr>
        <w:t> </w:t>
      </w:r>
      <w:r>
        <w:rPr/>
        <w:t>independent.</w:t>
      </w:r>
      <w:r>
        <w:rPr>
          <w:position w:val="6"/>
          <w:sz w:val="16"/>
        </w:rPr>
        <w:t>653</w:t>
      </w:r>
    </w:p>
    <w:p>
      <w:pPr>
        <w:pStyle w:val="BodyText"/>
        <w:spacing w:before="14"/>
      </w:pPr>
    </w:p>
    <w:p>
      <w:pPr>
        <w:pStyle w:val="BodyText"/>
        <w:spacing w:line="256" w:lineRule="auto"/>
        <w:ind w:left="1440" w:right="1433"/>
        <w:jc w:val="both"/>
      </w:pPr>
      <w:r>
        <w:rPr>
          <w:w w:val="105"/>
        </w:rPr>
        <w:t>In</w:t>
      </w:r>
      <w:r>
        <w:rPr>
          <w:w w:val="105"/>
        </w:rPr>
        <w:t> a</w:t>
      </w:r>
      <w:r>
        <w:rPr>
          <w:w w:val="105"/>
        </w:rPr>
        <w:t> mockery</w:t>
      </w:r>
      <w:r>
        <w:rPr>
          <w:w w:val="105"/>
        </w:rPr>
        <w:t> of</w:t>
      </w:r>
      <w:r>
        <w:rPr>
          <w:w w:val="105"/>
        </w:rPr>
        <w:t> legal</w:t>
      </w:r>
      <w:r>
        <w:rPr>
          <w:w w:val="105"/>
        </w:rPr>
        <w:t> process</w:t>
      </w:r>
      <w:r>
        <w:rPr>
          <w:w w:val="105"/>
        </w:rPr>
        <w:t> many</w:t>
      </w:r>
      <w:r>
        <w:rPr>
          <w:w w:val="105"/>
        </w:rPr>
        <w:t> candidates</w:t>
      </w:r>
      <w:r>
        <w:rPr>
          <w:w w:val="105"/>
        </w:rPr>
        <w:t> were</w:t>
      </w:r>
      <w:r>
        <w:rPr>
          <w:w w:val="105"/>
        </w:rPr>
        <w:t> not</w:t>
      </w:r>
      <w:r>
        <w:rPr>
          <w:w w:val="105"/>
        </w:rPr>
        <w:t> only</w:t>
      </w:r>
      <w:r>
        <w:rPr>
          <w:w w:val="105"/>
        </w:rPr>
        <w:t> questioned</w:t>
      </w:r>
      <w:r>
        <w:rPr>
          <w:w w:val="105"/>
        </w:rPr>
        <w:t> about</w:t>
      </w:r>
      <w:r>
        <w:rPr>
          <w:w w:val="105"/>
        </w:rPr>
        <w:t> their own</w:t>
      </w:r>
      <w:r>
        <w:rPr>
          <w:w w:val="105"/>
        </w:rPr>
        <w:t> political</w:t>
      </w:r>
      <w:r>
        <w:rPr>
          <w:w w:val="105"/>
        </w:rPr>
        <w:t> sympathies</w:t>
      </w:r>
      <w:r>
        <w:rPr>
          <w:w w:val="105"/>
        </w:rPr>
        <w:t> but</w:t>
      </w:r>
      <w:r>
        <w:rPr>
          <w:w w:val="105"/>
        </w:rPr>
        <w:t> also</w:t>
      </w:r>
      <w:r>
        <w:rPr>
          <w:w w:val="105"/>
        </w:rPr>
        <w:t> about</w:t>
      </w:r>
      <w:r>
        <w:rPr>
          <w:w w:val="105"/>
        </w:rPr>
        <w:t> those</w:t>
      </w:r>
      <w:r>
        <w:rPr>
          <w:w w:val="105"/>
        </w:rPr>
        <w:t> of</w:t>
      </w:r>
      <w:r>
        <w:rPr>
          <w:w w:val="105"/>
        </w:rPr>
        <w:t> their</w:t>
      </w:r>
      <w:r>
        <w:rPr>
          <w:w w:val="105"/>
        </w:rPr>
        <w:t> fathers,</w:t>
      </w:r>
      <w:r>
        <w:rPr>
          <w:w w:val="105"/>
        </w:rPr>
        <w:t> sons</w:t>
      </w:r>
      <w:r>
        <w:rPr>
          <w:w w:val="105"/>
        </w:rPr>
        <w:t> and</w:t>
      </w:r>
      <w:r>
        <w:rPr>
          <w:w w:val="105"/>
        </w:rPr>
        <w:t> other</w:t>
      </w:r>
      <w:r>
        <w:rPr>
          <w:w w:val="105"/>
        </w:rPr>
        <w:t> family </w:t>
      </w:r>
      <w:r>
        <w:rPr>
          <w:spacing w:val="-2"/>
          <w:w w:val="105"/>
        </w:rPr>
        <w:t>members.</w:t>
      </w:r>
    </w:p>
    <w:p>
      <w:pPr>
        <w:pStyle w:val="BodyText"/>
        <w:spacing w:before="10"/>
      </w:pPr>
    </w:p>
    <w:p>
      <w:pPr>
        <w:pStyle w:val="BodyText"/>
        <w:spacing w:line="254" w:lineRule="auto" w:before="1"/>
        <w:ind w:left="1440" w:right="1435"/>
        <w:jc w:val="both"/>
      </w:pPr>
      <w:r>
        <w:rPr>
          <w:w w:val="105"/>
        </w:rPr>
        <w:t>While</w:t>
      </w:r>
      <w:r>
        <w:rPr>
          <w:w w:val="105"/>
        </w:rPr>
        <w:t> the</w:t>
      </w:r>
      <w:r>
        <w:rPr>
          <w:w w:val="105"/>
        </w:rPr>
        <w:t> NDP</w:t>
      </w:r>
      <w:r>
        <w:rPr>
          <w:w w:val="105"/>
        </w:rPr>
        <w:t> kept</w:t>
      </w:r>
      <w:r>
        <w:rPr>
          <w:w w:val="105"/>
        </w:rPr>
        <w:t> out</w:t>
      </w:r>
      <w:r>
        <w:rPr>
          <w:w w:val="105"/>
        </w:rPr>
        <w:t> of</w:t>
      </w:r>
      <w:r>
        <w:rPr>
          <w:w w:val="105"/>
        </w:rPr>
        <w:t> the</w:t>
      </w:r>
      <w:r>
        <w:rPr>
          <w:w w:val="105"/>
        </w:rPr>
        <w:t> election</w:t>
      </w:r>
      <w:r>
        <w:rPr>
          <w:w w:val="105"/>
        </w:rPr>
        <w:t> process</w:t>
      </w:r>
      <w:r>
        <w:rPr>
          <w:w w:val="105"/>
        </w:rPr>
        <w:t> it</w:t>
      </w:r>
      <w:r>
        <w:rPr>
          <w:w w:val="105"/>
        </w:rPr>
        <w:t> maintained</w:t>
      </w:r>
      <w:r>
        <w:rPr>
          <w:w w:val="105"/>
        </w:rPr>
        <w:t> a</w:t>
      </w:r>
      <w:r>
        <w:rPr>
          <w:w w:val="105"/>
        </w:rPr>
        <w:t> steady</w:t>
      </w:r>
      <w:r>
        <w:rPr>
          <w:w w:val="105"/>
        </w:rPr>
        <w:t> campaign</w:t>
      </w:r>
      <w:r>
        <w:rPr>
          <w:w w:val="105"/>
        </w:rPr>
        <w:t> of public</w:t>
      </w:r>
      <w:r>
        <w:rPr>
          <w:w w:val="105"/>
        </w:rPr>
        <w:t> criticism</w:t>
      </w:r>
      <w:r>
        <w:rPr>
          <w:w w:val="105"/>
        </w:rPr>
        <w:t> against</w:t>
      </w:r>
      <w:r>
        <w:rPr>
          <w:w w:val="105"/>
        </w:rPr>
        <w:t> the military regime,</w:t>
      </w:r>
      <w:r>
        <w:rPr>
          <w:w w:val="105"/>
        </w:rPr>
        <w:t> insisting that</w:t>
      </w:r>
      <w:r>
        <w:rPr>
          <w:w w:val="105"/>
        </w:rPr>
        <w:t> polls</w:t>
      </w:r>
      <w:r>
        <w:rPr>
          <w:w w:val="105"/>
        </w:rPr>
        <w:t> should</w:t>
      </w:r>
      <w:r>
        <w:rPr>
          <w:w w:val="105"/>
        </w:rPr>
        <w:t> only be held under the</w:t>
      </w:r>
      <w:r>
        <w:rPr>
          <w:spacing w:val="-1"/>
          <w:w w:val="105"/>
        </w:rPr>
        <w:t> </w:t>
      </w:r>
      <w:r>
        <w:rPr>
          <w:w w:val="105"/>
        </w:rPr>
        <w:t>Constitution</w:t>
      </w:r>
      <w:r>
        <w:rPr>
          <w:spacing w:val="-1"/>
          <w:w w:val="105"/>
        </w:rPr>
        <w:t> </w:t>
      </w:r>
      <w:r>
        <w:rPr>
          <w:w w:val="105"/>
        </w:rPr>
        <w:t>of 1973. In</w:t>
      </w:r>
      <w:r>
        <w:rPr>
          <w:spacing w:val="-1"/>
          <w:w w:val="105"/>
        </w:rPr>
        <w:t> </w:t>
      </w:r>
      <w:r>
        <w:rPr>
          <w:w w:val="105"/>
        </w:rPr>
        <w:t>early October 1979</w:t>
      </w:r>
      <w:r>
        <w:rPr>
          <w:spacing w:val="-1"/>
          <w:w w:val="105"/>
        </w:rPr>
        <w:t> </w:t>
      </w:r>
      <w:r>
        <w:rPr>
          <w:w w:val="105"/>
        </w:rPr>
        <w:t>I</w:t>
      </w:r>
      <w:r>
        <w:rPr>
          <w:spacing w:val="-4"/>
          <w:w w:val="105"/>
        </w:rPr>
        <w:t> </w:t>
      </w:r>
      <w:r>
        <w:rPr>
          <w:w w:val="105"/>
        </w:rPr>
        <w:t>was</w:t>
      </w:r>
      <w:r>
        <w:rPr>
          <w:spacing w:val="-1"/>
          <w:w w:val="105"/>
        </w:rPr>
        <w:t> </w:t>
      </w:r>
      <w:r>
        <w:rPr>
          <w:w w:val="105"/>
        </w:rPr>
        <w:t>invited by Zia</w:t>
      </w:r>
      <w:r>
        <w:rPr>
          <w:spacing w:val="-1"/>
          <w:w w:val="105"/>
        </w:rPr>
        <w:t> </w:t>
      </w:r>
      <w:r>
        <w:rPr>
          <w:w w:val="105"/>
        </w:rPr>
        <w:t>to</w:t>
      </w:r>
      <w:r>
        <w:rPr>
          <w:spacing w:val="-2"/>
          <w:w w:val="105"/>
        </w:rPr>
        <w:t> </w:t>
      </w:r>
      <w:r>
        <w:rPr>
          <w:w w:val="105"/>
        </w:rPr>
        <w:t>meet</w:t>
      </w:r>
      <w:r>
        <w:rPr>
          <w:spacing w:val="-2"/>
          <w:w w:val="105"/>
        </w:rPr>
        <w:t> </w:t>
      </w:r>
      <w:r>
        <w:rPr>
          <w:w w:val="105"/>
        </w:rPr>
        <w:t>with him</w:t>
      </w:r>
      <w:r>
        <w:rPr>
          <w:w w:val="105"/>
        </w:rPr>
        <w:t> 'to</w:t>
      </w:r>
      <w:r>
        <w:rPr>
          <w:w w:val="105"/>
        </w:rPr>
        <w:t> discuss</w:t>
      </w:r>
      <w:r>
        <w:rPr>
          <w:w w:val="105"/>
        </w:rPr>
        <w:t> the</w:t>
      </w:r>
      <w:r>
        <w:rPr>
          <w:w w:val="105"/>
        </w:rPr>
        <w:t> current</w:t>
      </w:r>
      <w:r>
        <w:rPr>
          <w:w w:val="105"/>
        </w:rPr>
        <w:t> political</w:t>
      </w:r>
      <w:r>
        <w:rPr>
          <w:w w:val="105"/>
        </w:rPr>
        <w:t> situation'.</w:t>
      </w:r>
      <w:r>
        <w:rPr>
          <w:w w:val="105"/>
        </w:rPr>
        <w:t> Our</w:t>
      </w:r>
      <w:r>
        <w:rPr>
          <w:w w:val="105"/>
        </w:rPr>
        <w:t> meeting</w:t>
      </w:r>
      <w:r>
        <w:rPr>
          <w:w w:val="105"/>
        </w:rPr>
        <w:t> took</w:t>
      </w:r>
      <w:r>
        <w:rPr>
          <w:w w:val="105"/>
        </w:rPr>
        <w:t> place</w:t>
      </w:r>
      <w:r>
        <w:rPr>
          <w:w w:val="105"/>
        </w:rPr>
        <w:t> on</w:t>
      </w:r>
      <w:r>
        <w:rPr>
          <w:w w:val="105"/>
        </w:rPr>
        <w:t> 6</w:t>
      </w:r>
      <w:r>
        <w:rPr>
          <w:w w:val="105"/>
        </w:rPr>
        <w:t> October</w:t>
      </w:r>
      <w:r>
        <w:rPr>
          <w:w w:val="105"/>
        </w:rPr>
        <w:t> at Rawalpindi</w:t>
      </w:r>
      <w:r>
        <w:rPr>
          <w:w w:val="105"/>
        </w:rPr>
        <w:t> during</w:t>
      </w:r>
      <w:r>
        <w:rPr>
          <w:w w:val="105"/>
        </w:rPr>
        <w:t> which</w:t>
      </w:r>
      <w:r>
        <w:rPr>
          <w:w w:val="105"/>
        </w:rPr>
        <w:t> I</w:t>
      </w:r>
      <w:r>
        <w:rPr>
          <w:w w:val="105"/>
        </w:rPr>
        <w:t> sensed</w:t>
      </w:r>
      <w:r>
        <w:rPr>
          <w:w w:val="105"/>
        </w:rPr>
        <w:t> that</w:t>
      </w:r>
      <w:r>
        <w:rPr>
          <w:w w:val="105"/>
        </w:rPr>
        <w:t> he</w:t>
      </w:r>
      <w:r>
        <w:rPr>
          <w:w w:val="105"/>
        </w:rPr>
        <w:t> was</w:t>
      </w:r>
      <w:r>
        <w:rPr>
          <w:w w:val="105"/>
        </w:rPr>
        <w:t> once</w:t>
      </w:r>
      <w:r>
        <w:rPr>
          <w:w w:val="105"/>
        </w:rPr>
        <w:t> more</w:t>
      </w:r>
      <w:r>
        <w:rPr>
          <w:w w:val="105"/>
        </w:rPr>
        <w:t> looking</w:t>
      </w:r>
      <w:r>
        <w:rPr>
          <w:w w:val="105"/>
        </w:rPr>
        <w:t> for</w:t>
      </w:r>
      <w:r>
        <w:rPr>
          <w:w w:val="105"/>
        </w:rPr>
        <w:t> a</w:t>
      </w:r>
      <w:r>
        <w:rPr>
          <w:w w:val="105"/>
        </w:rPr>
        <w:t> pretext</w:t>
      </w:r>
      <w:r>
        <w:rPr>
          <w:w w:val="105"/>
        </w:rPr>
        <w:t> to</w:t>
      </w:r>
      <w:r>
        <w:rPr>
          <w:w w:val="105"/>
        </w:rPr>
        <w:t> call off the elections. He mentioned 'his</w:t>
      </w:r>
      <w:r>
        <w:rPr>
          <w:spacing w:val="-1"/>
          <w:w w:val="105"/>
        </w:rPr>
        <w:t> </w:t>
      </w:r>
      <w:r>
        <w:rPr>
          <w:w w:val="105"/>
        </w:rPr>
        <w:t>fear that a weak political government</w:t>
      </w:r>
      <w:r>
        <w:rPr>
          <w:spacing w:val="-1"/>
          <w:w w:val="105"/>
        </w:rPr>
        <w:t> </w:t>
      </w:r>
      <w:r>
        <w:rPr>
          <w:w w:val="105"/>
        </w:rPr>
        <w:t>would not be able</w:t>
      </w:r>
      <w:r>
        <w:rPr>
          <w:w w:val="105"/>
        </w:rPr>
        <w:t> to</w:t>
      </w:r>
      <w:r>
        <w:rPr>
          <w:w w:val="105"/>
        </w:rPr>
        <w:t> sustain</w:t>
      </w:r>
      <w:r>
        <w:rPr>
          <w:w w:val="105"/>
        </w:rPr>
        <w:t> the</w:t>
      </w:r>
      <w:r>
        <w:rPr>
          <w:w w:val="105"/>
        </w:rPr>
        <w:t> mounting</w:t>
      </w:r>
      <w:r>
        <w:rPr>
          <w:w w:val="105"/>
        </w:rPr>
        <w:t> foreign</w:t>
      </w:r>
      <w:r>
        <w:rPr>
          <w:w w:val="105"/>
        </w:rPr>
        <w:t> pressure</w:t>
      </w:r>
      <w:r>
        <w:rPr>
          <w:w w:val="105"/>
        </w:rPr>
        <w:t> against</w:t>
      </w:r>
      <w:r>
        <w:rPr>
          <w:w w:val="105"/>
        </w:rPr>
        <w:t> Pakistan's</w:t>
      </w:r>
      <w:r>
        <w:rPr>
          <w:w w:val="105"/>
        </w:rPr>
        <w:t> nuclear</w:t>
      </w:r>
      <w:r>
        <w:rPr>
          <w:w w:val="105"/>
        </w:rPr>
        <w:t> programme'. My response to him was bluntly put.</w:t>
      </w:r>
    </w:p>
    <w:p>
      <w:pPr>
        <w:pStyle w:val="BodyText"/>
        <w:spacing w:before="15"/>
      </w:pPr>
    </w:p>
    <w:p>
      <w:pPr>
        <w:pStyle w:val="BodyText"/>
        <w:spacing w:line="254" w:lineRule="auto"/>
        <w:ind w:left="2160" w:right="1431"/>
        <w:jc w:val="both"/>
      </w:pPr>
      <w:r>
        <w:rPr/>
        <w:t>[Sherbaz Mazari]</w:t>
      </w:r>
      <w:r>
        <w:rPr>
          <w:spacing w:val="40"/>
        </w:rPr>
        <w:t> </w:t>
      </w:r>
      <w:r>
        <w:rPr/>
        <w:t>said</w:t>
      </w:r>
      <w:r>
        <w:rPr>
          <w:spacing w:val="40"/>
        </w:rPr>
        <w:t> </w:t>
      </w:r>
      <w:r>
        <w:rPr/>
        <w:t>that he</w:t>
      </w:r>
      <w:r>
        <w:rPr>
          <w:spacing w:val="40"/>
        </w:rPr>
        <w:t> </w:t>
      </w:r>
      <w:r>
        <w:rPr/>
        <w:t>told</w:t>
      </w:r>
      <w:r>
        <w:rPr>
          <w:spacing w:val="40"/>
        </w:rPr>
        <w:t> </w:t>
      </w:r>
      <w:r>
        <w:rPr/>
        <w:t>the</w:t>
      </w:r>
      <w:r>
        <w:rPr>
          <w:spacing w:val="40"/>
        </w:rPr>
        <w:t> </w:t>
      </w:r>
      <w:r>
        <w:rPr/>
        <w:t>President in clear</w:t>
      </w:r>
      <w:r>
        <w:rPr>
          <w:spacing w:val="40"/>
        </w:rPr>
        <w:t> </w:t>
      </w:r>
      <w:r>
        <w:rPr/>
        <w:t>terms that</w:t>
      </w:r>
      <w:r>
        <w:rPr>
          <w:spacing w:val="40"/>
        </w:rPr>
        <w:t> </w:t>
      </w:r>
      <w:r>
        <w:rPr/>
        <w:t>his party wanted</w:t>
      </w:r>
      <w:r>
        <w:rPr>
          <w:spacing w:val="40"/>
        </w:rPr>
        <w:t> </w:t>
      </w:r>
      <w:r>
        <w:rPr/>
        <w:t>elections</w:t>
      </w:r>
      <w:r>
        <w:rPr>
          <w:spacing w:val="40"/>
        </w:rPr>
        <w:t> </w:t>
      </w:r>
      <w:r>
        <w:rPr/>
        <w:t>under</w:t>
      </w:r>
      <w:r>
        <w:rPr>
          <w:spacing w:val="40"/>
        </w:rPr>
        <w:t> </w:t>
      </w:r>
      <w:r>
        <w:rPr/>
        <w:t>the</w:t>
      </w:r>
      <w:r>
        <w:rPr>
          <w:spacing w:val="40"/>
        </w:rPr>
        <w:t> </w:t>
      </w:r>
      <w:r>
        <w:rPr/>
        <w:t>1973</w:t>
      </w:r>
      <w:r>
        <w:rPr>
          <w:spacing w:val="40"/>
        </w:rPr>
        <w:t> </w:t>
      </w:r>
      <w:r>
        <w:rPr/>
        <w:t>Constitution.</w:t>
      </w:r>
      <w:r>
        <w:rPr>
          <w:spacing w:val="40"/>
        </w:rPr>
        <w:t> </w:t>
      </w:r>
      <w:r>
        <w:rPr/>
        <w:t>The</w:t>
      </w:r>
      <w:r>
        <w:rPr>
          <w:spacing w:val="40"/>
        </w:rPr>
        <w:t> </w:t>
      </w:r>
      <w:r>
        <w:rPr/>
        <w:t>decision</w:t>
      </w:r>
      <w:r>
        <w:rPr>
          <w:spacing w:val="40"/>
        </w:rPr>
        <w:t> </w:t>
      </w:r>
      <w:r>
        <w:rPr/>
        <w:t>of</w:t>
      </w:r>
      <w:r>
        <w:rPr>
          <w:spacing w:val="40"/>
        </w:rPr>
        <w:t> </w:t>
      </w:r>
      <w:r>
        <w:rPr/>
        <w:t>his</w:t>
      </w:r>
      <w:r>
        <w:rPr>
          <w:spacing w:val="40"/>
        </w:rPr>
        <w:t> </w:t>
      </w:r>
      <w:r>
        <w:rPr/>
        <w:t>party's National Committee, regarding amendments in the Political Parties Act and introduction of Proportional Representation was final. There would be no compromise on these basic principles, he added.</w:t>
      </w:r>
    </w:p>
    <w:p>
      <w:pPr>
        <w:pStyle w:val="BodyText"/>
        <w:spacing w:before="23"/>
      </w:pPr>
    </w:p>
    <w:p>
      <w:pPr>
        <w:spacing w:line="235" w:lineRule="auto" w:before="0"/>
        <w:ind w:left="2160" w:right="1433" w:firstLine="0"/>
        <w:jc w:val="both"/>
        <w:rPr>
          <w:sz w:val="24"/>
        </w:rPr>
      </w:pPr>
      <w:r>
        <w:rPr>
          <w:sz w:val="24"/>
        </w:rPr>
        <w:t>Elaborating</w:t>
      </w:r>
      <w:r>
        <w:rPr>
          <w:spacing w:val="40"/>
          <w:sz w:val="24"/>
        </w:rPr>
        <w:t> </w:t>
      </w:r>
      <w:r>
        <w:rPr>
          <w:sz w:val="24"/>
        </w:rPr>
        <w:t>his</w:t>
      </w:r>
      <w:r>
        <w:rPr>
          <w:spacing w:val="40"/>
          <w:sz w:val="24"/>
        </w:rPr>
        <w:t> </w:t>
      </w:r>
      <w:r>
        <w:rPr>
          <w:sz w:val="24"/>
        </w:rPr>
        <w:t>talks</w:t>
      </w:r>
      <w:r>
        <w:rPr>
          <w:spacing w:val="40"/>
          <w:sz w:val="24"/>
        </w:rPr>
        <w:t> </w:t>
      </w:r>
      <w:r>
        <w:rPr>
          <w:sz w:val="24"/>
        </w:rPr>
        <w:t>with</w:t>
      </w:r>
      <w:r>
        <w:rPr>
          <w:spacing w:val="40"/>
          <w:sz w:val="24"/>
        </w:rPr>
        <w:t> </w:t>
      </w:r>
      <w:r>
        <w:rPr>
          <w:sz w:val="24"/>
        </w:rPr>
        <w:t>the</w:t>
      </w:r>
      <w:r>
        <w:rPr>
          <w:spacing w:val="40"/>
          <w:sz w:val="24"/>
        </w:rPr>
        <w:t> </w:t>
      </w:r>
      <w:r>
        <w:rPr>
          <w:sz w:val="24"/>
        </w:rPr>
        <w:t>President</w:t>
      </w:r>
      <w:r>
        <w:rPr>
          <w:spacing w:val="40"/>
          <w:sz w:val="24"/>
        </w:rPr>
        <w:t> </w:t>
      </w:r>
      <w:r>
        <w:rPr>
          <w:sz w:val="24"/>
        </w:rPr>
        <w:t>about</w:t>
      </w:r>
      <w:r>
        <w:rPr>
          <w:spacing w:val="40"/>
          <w:sz w:val="24"/>
        </w:rPr>
        <w:t> </w:t>
      </w:r>
      <w:r>
        <w:rPr>
          <w:sz w:val="24"/>
        </w:rPr>
        <w:t>holding</w:t>
      </w:r>
      <w:r>
        <w:rPr>
          <w:spacing w:val="40"/>
          <w:sz w:val="24"/>
        </w:rPr>
        <w:t> </w:t>
      </w:r>
      <w:r>
        <w:rPr>
          <w:sz w:val="24"/>
        </w:rPr>
        <w:t>of</w:t>
      </w:r>
      <w:r>
        <w:rPr>
          <w:spacing w:val="40"/>
          <w:sz w:val="24"/>
        </w:rPr>
        <w:t> </w:t>
      </w:r>
      <w:r>
        <w:rPr>
          <w:sz w:val="24"/>
        </w:rPr>
        <w:t>elections</w:t>
      </w:r>
      <w:r>
        <w:rPr>
          <w:spacing w:val="40"/>
          <w:sz w:val="24"/>
        </w:rPr>
        <w:t> </w:t>
      </w:r>
      <w:r>
        <w:rPr>
          <w:sz w:val="24"/>
        </w:rPr>
        <w:t>on</w:t>
      </w:r>
      <w:r>
        <w:rPr>
          <w:spacing w:val="40"/>
          <w:sz w:val="24"/>
        </w:rPr>
        <w:t> </w:t>
      </w:r>
      <w:r>
        <w:rPr>
          <w:sz w:val="24"/>
        </w:rPr>
        <w:t>Nov.</w:t>
      </w:r>
      <w:r>
        <w:rPr>
          <w:spacing w:val="40"/>
          <w:sz w:val="24"/>
        </w:rPr>
        <w:t> </w:t>
      </w:r>
      <w:r>
        <w:rPr>
          <w:sz w:val="24"/>
        </w:rPr>
        <w:t>17, Mr. Mazari said the President pointed out certain difficulties in this regard but he made</w:t>
      </w:r>
      <w:r>
        <w:rPr>
          <w:spacing w:val="40"/>
          <w:sz w:val="24"/>
        </w:rPr>
        <w:t> </w:t>
      </w:r>
      <w:r>
        <w:rPr>
          <w:sz w:val="24"/>
        </w:rPr>
        <w:t>it</w:t>
      </w:r>
      <w:r>
        <w:rPr>
          <w:spacing w:val="40"/>
          <w:sz w:val="24"/>
        </w:rPr>
        <w:t> </w:t>
      </w:r>
      <w:r>
        <w:rPr>
          <w:sz w:val="24"/>
        </w:rPr>
        <w:t>quite</w:t>
      </w:r>
      <w:r>
        <w:rPr>
          <w:spacing w:val="40"/>
          <w:sz w:val="24"/>
        </w:rPr>
        <w:t> </w:t>
      </w:r>
      <w:r>
        <w:rPr>
          <w:sz w:val="24"/>
        </w:rPr>
        <w:t>clear</w:t>
      </w:r>
      <w:r>
        <w:rPr>
          <w:spacing w:val="40"/>
          <w:sz w:val="24"/>
        </w:rPr>
        <w:t> </w:t>
      </w:r>
      <w:r>
        <w:rPr>
          <w:sz w:val="24"/>
        </w:rPr>
        <w:t>to</w:t>
      </w:r>
      <w:r>
        <w:rPr>
          <w:spacing w:val="40"/>
          <w:sz w:val="24"/>
        </w:rPr>
        <w:t> </w:t>
      </w:r>
      <w:r>
        <w:rPr>
          <w:sz w:val="24"/>
        </w:rPr>
        <w:t>the</w:t>
      </w:r>
      <w:r>
        <w:rPr>
          <w:spacing w:val="40"/>
          <w:sz w:val="24"/>
        </w:rPr>
        <w:t> </w:t>
      </w:r>
      <w:r>
        <w:rPr>
          <w:sz w:val="24"/>
        </w:rPr>
        <w:t>President,</w:t>
      </w:r>
      <w:r>
        <w:rPr>
          <w:spacing w:val="40"/>
          <w:sz w:val="24"/>
        </w:rPr>
        <w:t> </w:t>
      </w:r>
      <w:r>
        <w:rPr>
          <w:sz w:val="24"/>
        </w:rPr>
        <w:t>that</w:t>
      </w:r>
      <w:r>
        <w:rPr>
          <w:spacing w:val="40"/>
          <w:sz w:val="24"/>
        </w:rPr>
        <w:t> </w:t>
      </w:r>
      <w:r>
        <w:rPr>
          <w:sz w:val="24"/>
        </w:rPr>
        <w:t>whatever</w:t>
      </w:r>
      <w:r>
        <w:rPr>
          <w:spacing w:val="40"/>
          <w:sz w:val="24"/>
        </w:rPr>
        <w:t> </w:t>
      </w:r>
      <w:r>
        <w:rPr>
          <w:sz w:val="24"/>
        </w:rPr>
        <w:t>the</w:t>
      </w:r>
      <w:r>
        <w:rPr>
          <w:spacing w:val="40"/>
          <w:sz w:val="24"/>
        </w:rPr>
        <w:t> </w:t>
      </w:r>
      <w:r>
        <w:rPr>
          <w:sz w:val="24"/>
        </w:rPr>
        <w:t>case</w:t>
      </w:r>
      <w:r>
        <w:rPr>
          <w:spacing w:val="40"/>
          <w:sz w:val="24"/>
        </w:rPr>
        <w:t> </w:t>
      </w:r>
      <w:r>
        <w:rPr>
          <w:sz w:val="24"/>
        </w:rPr>
        <w:t>may</w:t>
      </w:r>
      <w:r>
        <w:rPr>
          <w:spacing w:val="40"/>
          <w:sz w:val="24"/>
        </w:rPr>
        <w:t> </w:t>
      </w:r>
      <w:r>
        <w:rPr>
          <w:sz w:val="24"/>
        </w:rPr>
        <w:t>be,</w:t>
      </w:r>
      <w:r>
        <w:rPr>
          <w:spacing w:val="40"/>
          <w:sz w:val="24"/>
        </w:rPr>
        <w:t> </w:t>
      </w:r>
      <w:r>
        <w:rPr>
          <w:rFonts w:ascii="Palatino Linotype"/>
          <w:i/>
          <w:sz w:val="24"/>
        </w:rPr>
        <w:t>his</w:t>
      </w:r>
      <w:r>
        <w:rPr>
          <w:rFonts w:ascii="Palatino Linotype"/>
          <w:i/>
          <w:spacing w:val="40"/>
          <w:sz w:val="24"/>
        </w:rPr>
        <w:t> </w:t>
      </w:r>
      <w:r>
        <w:rPr>
          <w:rFonts w:ascii="Palatino Linotype"/>
          <w:i/>
          <w:sz w:val="24"/>
        </w:rPr>
        <w:t>party would never favor the idea of postponing the polls</w:t>
      </w:r>
      <w:r>
        <w:rPr>
          <w:sz w:val="24"/>
        </w:rPr>
        <w:t>.</w:t>
      </w:r>
    </w:p>
    <w:p>
      <w:pPr>
        <w:pStyle w:val="BodyText"/>
        <w:spacing w:before="20"/>
      </w:pPr>
    </w:p>
    <w:p>
      <w:pPr>
        <w:pStyle w:val="BodyText"/>
        <w:spacing w:line="254" w:lineRule="auto" w:before="1"/>
        <w:ind w:left="2160" w:right="1435"/>
        <w:jc w:val="both"/>
      </w:pPr>
      <w:r>
        <w:rPr>
          <w:w w:val="105"/>
        </w:rPr>
        <w:t>He</w:t>
      </w:r>
      <w:r>
        <w:rPr>
          <w:w w:val="105"/>
        </w:rPr>
        <w:t> said,</w:t>
      </w:r>
      <w:r>
        <w:rPr>
          <w:w w:val="105"/>
        </w:rPr>
        <w:t> 'We</w:t>
      </w:r>
      <w:r>
        <w:rPr>
          <w:w w:val="105"/>
        </w:rPr>
        <w:t> have</w:t>
      </w:r>
      <w:r>
        <w:rPr>
          <w:w w:val="105"/>
        </w:rPr>
        <w:t> repeatedly</w:t>
      </w:r>
      <w:r>
        <w:rPr>
          <w:w w:val="105"/>
        </w:rPr>
        <w:t> announced</w:t>
      </w:r>
      <w:r>
        <w:rPr>
          <w:w w:val="105"/>
        </w:rPr>
        <w:t> that</w:t>
      </w:r>
      <w:r>
        <w:rPr>
          <w:w w:val="105"/>
        </w:rPr>
        <w:t> elections</w:t>
      </w:r>
      <w:r>
        <w:rPr>
          <w:w w:val="105"/>
        </w:rPr>
        <w:t> without</w:t>
      </w:r>
      <w:r>
        <w:rPr>
          <w:w w:val="105"/>
        </w:rPr>
        <w:t> major</w:t>
      </w:r>
      <w:r>
        <w:rPr>
          <w:w w:val="105"/>
        </w:rPr>
        <w:t> political parties</w:t>
      </w:r>
      <w:r>
        <w:rPr>
          <w:w w:val="105"/>
        </w:rPr>
        <w:t> would</w:t>
      </w:r>
      <w:r>
        <w:rPr>
          <w:w w:val="105"/>
        </w:rPr>
        <w:t> be nothing more than</w:t>
      </w:r>
      <w:r>
        <w:rPr>
          <w:w w:val="105"/>
        </w:rPr>
        <w:t> a</w:t>
      </w:r>
      <w:r>
        <w:rPr>
          <w:w w:val="105"/>
        </w:rPr>
        <w:t> farce.</w:t>
      </w:r>
      <w:r>
        <w:rPr>
          <w:w w:val="105"/>
        </w:rPr>
        <w:t> How</w:t>
      </w:r>
      <w:r>
        <w:rPr>
          <w:w w:val="105"/>
        </w:rPr>
        <w:t> can</w:t>
      </w:r>
      <w:r>
        <w:rPr>
          <w:w w:val="105"/>
        </w:rPr>
        <w:t> we be</w:t>
      </w:r>
      <w:r>
        <w:rPr>
          <w:w w:val="105"/>
        </w:rPr>
        <w:t> party to</w:t>
      </w:r>
      <w:r>
        <w:rPr>
          <w:w w:val="105"/>
        </w:rPr>
        <w:t> such</w:t>
      </w:r>
      <w:r>
        <w:rPr>
          <w:w w:val="105"/>
        </w:rPr>
        <w:t> a hoax'. All major parties he added should be allowed to take pan in the elections.</w:t>
      </w:r>
    </w:p>
    <w:p>
      <w:pPr>
        <w:pStyle w:val="BodyText"/>
        <w:spacing w:before="14"/>
      </w:pPr>
    </w:p>
    <w:p>
      <w:pPr>
        <w:pStyle w:val="BodyText"/>
        <w:spacing w:line="254" w:lineRule="auto"/>
        <w:ind w:left="2160" w:right="1436"/>
        <w:jc w:val="both"/>
      </w:pPr>
      <w:r>
        <w:rPr/>
        <w:t>He</w:t>
      </w:r>
      <w:r>
        <w:rPr>
          <w:spacing w:val="31"/>
        </w:rPr>
        <w:t> </w:t>
      </w:r>
      <w:r>
        <w:rPr/>
        <w:t>said,'</w:t>
      </w:r>
      <w:r>
        <w:rPr>
          <w:spacing w:val="29"/>
        </w:rPr>
        <w:t> </w:t>
      </w:r>
      <w:r>
        <w:rPr/>
        <w:t>We</w:t>
      </w:r>
      <w:r>
        <w:rPr>
          <w:spacing w:val="31"/>
        </w:rPr>
        <w:t> </w:t>
      </w:r>
      <w:r>
        <w:rPr/>
        <w:t>are</w:t>
      </w:r>
      <w:r>
        <w:rPr>
          <w:spacing w:val="31"/>
        </w:rPr>
        <w:t> </w:t>
      </w:r>
      <w:r>
        <w:rPr/>
        <w:t>prepared</w:t>
      </w:r>
      <w:r>
        <w:rPr>
          <w:spacing w:val="33"/>
        </w:rPr>
        <w:t> </w:t>
      </w:r>
      <w:r>
        <w:rPr/>
        <w:t>to</w:t>
      </w:r>
      <w:r>
        <w:rPr>
          <w:spacing w:val="29"/>
        </w:rPr>
        <w:t> </w:t>
      </w:r>
      <w:r>
        <w:rPr/>
        <w:t>accept</w:t>
      </w:r>
      <w:r>
        <w:rPr>
          <w:spacing w:val="29"/>
        </w:rPr>
        <w:t> </w:t>
      </w:r>
      <w:r>
        <w:rPr/>
        <w:t>the</w:t>
      </w:r>
      <w:r>
        <w:rPr>
          <w:spacing w:val="31"/>
        </w:rPr>
        <w:t> </w:t>
      </w:r>
      <w:r>
        <w:rPr/>
        <w:t>verdict</w:t>
      </w:r>
      <w:r>
        <w:rPr>
          <w:spacing w:val="29"/>
        </w:rPr>
        <w:t> </w:t>
      </w:r>
      <w:r>
        <w:rPr/>
        <w:t>of</w:t>
      </w:r>
      <w:r>
        <w:rPr>
          <w:spacing w:val="32"/>
        </w:rPr>
        <w:t> </w:t>
      </w:r>
      <w:r>
        <w:rPr/>
        <w:t>the</w:t>
      </w:r>
      <w:r>
        <w:rPr>
          <w:spacing w:val="31"/>
        </w:rPr>
        <w:t> </w:t>
      </w:r>
      <w:r>
        <w:rPr/>
        <w:t>people</w:t>
      </w:r>
      <w:r>
        <w:rPr>
          <w:spacing w:val="31"/>
        </w:rPr>
        <w:t> </w:t>
      </w:r>
      <w:r>
        <w:rPr/>
        <w:t>even</w:t>
      </w:r>
      <w:r>
        <w:rPr>
          <w:spacing w:val="30"/>
        </w:rPr>
        <w:t> </w:t>
      </w:r>
      <w:r>
        <w:rPr/>
        <w:t>if</w:t>
      </w:r>
      <w:r>
        <w:rPr>
          <w:spacing w:val="32"/>
        </w:rPr>
        <w:t> </w:t>
      </w:r>
      <w:r>
        <w:rPr/>
        <w:t>it</w:t>
      </w:r>
      <w:r>
        <w:rPr>
          <w:spacing w:val="29"/>
        </w:rPr>
        <w:t> </w:t>
      </w:r>
      <w:r>
        <w:rPr/>
        <w:t>is</w:t>
      </w:r>
      <w:r>
        <w:rPr>
          <w:spacing w:val="30"/>
        </w:rPr>
        <w:t> </w:t>
      </w:r>
      <w:r>
        <w:rPr/>
        <w:t>against us.</w:t>
      </w:r>
      <w:r>
        <w:rPr>
          <w:spacing w:val="33"/>
        </w:rPr>
        <w:t> </w:t>
      </w:r>
      <w:r>
        <w:rPr/>
        <w:t>The</w:t>
      </w:r>
      <w:r>
        <w:rPr>
          <w:spacing w:val="30"/>
        </w:rPr>
        <w:t> </w:t>
      </w:r>
      <w:r>
        <w:rPr/>
        <w:t>stand</w:t>
      </w:r>
      <w:r>
        <w:rPr>
          <w:spacing w:val="33"/>
        </w:rPr>
        <w:t> </w:t>
      </w:r>
      <w:r>
        <w:rPr/>
        <w:t>of</w:t>
      </w:r>
      <w:r>
        <w:rPr>
          <w:spacing w:val="32"/>
        </w:rPr>
        <w:t> </w:t>
      </w:r>
      <w:r>
        <w:rPr/>
        <w:t>our</w:t>
      </w:r>
      <w:r>
        <w:rPr>
          <w:spacing w:val="32"/>
        </w:rPr>
        <w:t> </w:t>
      </w:r>
      <w:r>
        <w:rPr/>
        <w:t>party</w:t>
      </w:r>
      <w:r>
        <w:rPr>
          <w:spacing w:val="32"/>
        </w:rPr>
        <w:t> </w:t>
      </w:r>
      <w:r>
        <w:rPr/>
        <w:t>remains</w:t>
      </w:r>
      <w:r>
        <w:rPr>
          <w:spacing w:val="30"/>
        </w:rPr>
        <w:t> </w:t>
      </w:r>
      <w:r>
        <w:rPr/>
        <w:t>that</w:t>
      </w:r>
      <w:r>
        <w:rPr>
          <w:spacing w:val="28"/>
        </w:rPr>
        <w:t> </w:t>
      </w:r>
      <w:r>
        <w:rPr/>
        <w:t>no</w:t>
      </w:r>
      <w:r>
        <w:rPr>
          <w:spacing w:val="28"/>
        </w:rPr>
        <w:t> </w:t>
      </w:r>
      <w:r>
        <w:rPr/>
        <w:t>unrepresentative</w:t>
      </w:r>
      <w:r>
        <w:rPr>
          <w:spacing w:val="31"/>
        </w:rPr>
        <w:t> </w:t>
      </w:r>
      <w:r>
        <w:rPr/>
        <w:t>government</w:t>
      </w:r>
      <w:r>
        <w:rPr>
          <w:spacing w:val="28"/>
        </w:rPr>
        <w:t> </w:t>
      </w:r>
      <w:r>
        <w:rPr/>
        <w:t>has</w:t>
      </w:r>
      <w:r>
        <w:rPr>
          <w:spacing w:val="30"/>
        </w:rPr>
        <w:t> </w:t>
      </w:r>
      <w:r>
        <w:rPr>
          <w:spacing w:val="-5"/>
        </w:rPr>
        <w:t>the</w:t>
      </w:r>
    </w:p>
    <w:p>
      <w:pPr>
        <w:pStyle w:val="BodyText"/>
        <w:spacing w:before="93"/>
        <w:rPr>
          <w:sz w:val="20"/>
        </w:rPr>
      </w:pPr>
      <w:r>
        <w:rPr>
          <w:sz w:val="20"/>
        </w:rPr>
        <mc:AlternateContent>
          <mc:Choice Requires="wps">
            <w:drawing>
              <wp:anchor distT="0" distB="0" distL="0" distR="0" allowOverlap="1" layoutInCell="1" locked="0" behindDoc="1" simplePos="0" relativeHeight="487740928">
                <wp:simplePos x="0" y="0"/>
                <wp:positionH relativeFrom="page">
                  <wp:posOffset>914400</wp:posOffset>
                </wp:positionH>
                <wp:positionV relativeFrom="paragraph">
                  <wp:posOffset>223425</wp:posOffset>
                </wp:positionV>
                <wp:extent cx="1828800" cy="9525"/>
                <wp:effectExtent l="0" t="0" r="0" b="0"/>
                <wp:wrapTopAndBottom/>
                <wp:docPr id="307" name="Graphic 307"/>
                <wp:cNvGraphicFramePr>
                  <a:graphicFrameLocks/>
                </wp:cNvGraphicFramePr>
                <a:graphic>
                  <a:graphicData uri="http://schemas.microsoft.com/office/word/2010/wordprocessingShape">
                    <wps:wsp>
                      <wps:cNvPr id="307" name="Graphic 30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92558pt;width:144pt;height:.71pt;mso-position-horizontal-relative:page;mso-position-vertical-relative:paragraph;z-index:-15575552;mso-wrap-distance-left:0;mso-wrap-distance-right:0" id="docshape306"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653</w:t>
      </w:r>
      <w:r>
        <w:rPr>
          <w:rFonts w:ascii="Calibri"/>
          <w:spacing w:val="-2"/>
          <w:sz w:val="20"/>
          <w:vertAlign w:val="baseline"/>
        </w:rPr>
        <w:t> </w:t>
      </w:r>
      <w:r>
        <w:rPr>
          <w:rFonts w:ascii="Calibri"/>
          <w:i/>
          <w:sz w:val="20"/>
          <w:vertAlign w:val="baseline"/>
        </w:rPr>
        <w:t>Viewpoint</w:t>
      </w:r>
      <w:r>
        <w:rPr>
          <w:rFonts w:ascii="Calibri"/>
          <w:sz w:val="20"/>
          <w:vertAlign w:val="baseline"/>
        </w:rPr>
        <w:t>,</w:t>
      </w:r>
      <w:r>
        <w:rPr>
          <w:rFonts w:ascii="Calibri"/>
          <w:spacing w:val="-10"/>
          <w:sz w:val="20"/>
          <w:vertAlign w:val="baseline"/>
        </w:rPr>
        <w:t> </w:t>
      </w:r>
      <w:r>
        <w:rPr>
          <w:rFonts w:ascii="Calibri"/>
          <w:sz w:val="20"/>
          <w:vertAlign w:val="baseline"/>
        </w:rPr>
        <w:t>Lahore,</w:t>
      </w:r>
      <w:r>
        <w:rPr>
          <w:rFonts w:ascii="Calibri"/>
          <w:spacing w:val="-6"/>
          <w:sz w:val="20"/>
          <w:vertAlign w:val="baseline"/>
        </w:rPr>
        <w:t> </w:t>
      </w:r>
      <w:r>
        <w:rPr>
          <w:rFonts w:ascii="Calibri"/>
          <w:sz w:val="20"/>
          <w:vertAlign w:val="baseline"/>
        </w:rPr>
        <w:t>14</w:t>
      </w:r>
      <w:r>
        <w:rPr>
          <w:rFonts w:ascii="Calibri"/>
          <w:spacing w:val="-9"/>
          <w:sz w:val="20"/>
          <w:vertAlign w:val="baseline"/>
        </w:rPr>
        <w:t> </w:t>
      </w:r>
      <w:r>
        <w:rPr>
          <w:rFonts w:ascii="Calibri"/>
          <w:sz w:val="20"/>
          <w:vertAlign w:val="baseline"/>
        </w:rPr>
        <w:t>October</w:t>
      </w:r>
      <w:r>
        <w:rPr>
          <w:rFonts w:ascii="Calibri"/>
          <w:spacing w:val="-2"/>
          <w:sz w:val="20"/>
          <w:vertAlign w:val="baseline"/>
        </w:rPr>
        <w:t> </w:t>
      </w:r>
      <w:r>
        <w:rPr>
          <w:rFonts w:ascii="Calibri"/>
          <w:sz w:val="20"/>
          <w:vertAlign w:val="baseline"/>
        </w:rPr>
        <w:t>1979,</w:t>
      </w:r>
      <w:r>
        <w:rPr>
          <w:rFonts w:ascii="Calibri"/>
          <w:spacing w:val="-10"/>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Great</w:t>
      </w:r>
      <w:r>
        <w:rPr>
          <w:rFonts w:ascii="Calibri"/>
          <w:spacing w:val="-8"/>
          <w:sz w:val="20"/>
          <w:vertAlign w:val="baseline"/>
        </w:rPr>
        <w:t> </w:t>
      </w:r>
      <w:r>
        <w:rPr>
          <w:rFonts w:ascii="Calibri"/>
          <w:sz w:val="20"/>
          <w:vertAlign w:val="baseline"/>
        </w:rPr>
        <w:t>PPP</w:t>
      </w:r>
      <w:r>
        <w:rPr>
          <w:rFonts w:ascii="Calibri"/>
          <w:spacing w:val="-2"/>
          <w:sz w:val="20"/>
          <w:vertAlign w:val="baseline"/>
        </w:rPr>
        <w:t> </w:t>
      </w:r>
      <w:r>
        <w:rPr>
          <w:rFonts w:ascii="Calibri"/>
          <w:sz w:val="20"/>
          <w:vertAlign w:val="baseline"/>
        </w:rPr>
        <w:t>Hunt'),</w:t>
      </w:r>
      <w:r>
        <w:rPr>
          <w:rFonts w:ascii="Calibri"/>
          <w:spacing w:val="-5"/>
          <w:sz w:val="20"/>
          <w:vertAlign w:val="baseline"/>
        </w:rPr>
        <w:t> </w:t>
      </w:r>
      <w:r>
        <w:rPr>
          <w:rFonts w:ascii="Calibri"/>
          <w:sz w:val="20"/>
          <w:vertAlign w:val="baseline"/>
        </w:rPr>
        <w:t>p.</w:t>
      </w:r>
      <w:r>
        <w:rPr>
          <w:rFonts w:ascii="Calibri"/>
          <w:spacing w:val="-2"/>
          <w:sz w:val="20"/>
          <w:vertAlign w:val="baseline"/>
        </w:rPr>
        <w:t> </w:t>
      </w:r>
      <w:r>
        <w:rPr>
          <w:rFonts w:ascii="Calibri"/>
          <w:spacing w:val="-5"/>
          <w:sz w:val="20"/>
          <w:vertAlign w:val="baseline"/>
        </w:rPr>
        <w:t>13.</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2160" w:right="1439"/>
        <w:jc w:val="both"/>
      </w:pPr>
      <w:r>
        <w:rPr>
          <w:w w:val="105"/>
        </w:rPr>
        <w:t>right</w:t>
      </w:r>
      <w:r>
        <w:rPr>
          <w:w w:val="105"/>
        </w:rPr>
        <w:t> to</w:t>
      </w:r>
      <w:r>
        <w:rPr>
          <w:w w:val="105"/>
        </w:rPr>
        <w:t> amend</w:t>
      </w:r>
      <w:r>
        <w:rPr>
          <w:w w:val="105"/>
        </w:rPr>
        <w:t> the</w:t>
      </w:r>
      <w:r>
        <w:rPr>
          <w:w w:val="105"/>
        </w:rPr>
        <w:t> Constitution</w:t>
      </w:r>
      <w:r>
        <w:rPr>
          <w:w w:val="105"/>
        </w:rPr>
        <w:t> which</w:t>
      </w:r>
      <w:r>
        <w:rPr>
          <w:w w:val="105"/>
        </w:rPr>
        <w:t> was</w:t>
      </w:r>
      <w:r>
        <w:rPr>
          <w:w w:val="105"/>
        </w:rPr>
        <w:t> unanimously</w:t>
      </w:r>
      <w:r>
        <w:rPr>
          <w:w w:val="105"/>
        </w:rPr>
        <w:t> approved</w:t>
      </w:r>
      <w:r>
        <w:rPr>
          <w:w w:val="105"/>
        </w:rPr>
        <w:t> by</w:t>
      </w:r>
      <w:r>
        <w:rPr>
          <w:w w:val="105"/>
        </w:rPr>
        <w:t> all</w:t>
      </w:r>
      <w:r>
        <w:rPr>
          <w:spacing w:val="40"/>
          <w:w w:val="105"/>
        </w:rPr>
        <w:t> </w:t>
      </w:r>
      <w:r>
        <w:rPr>
          <w:w w:val="105"/>
        </w:rPr>
        <w:t>political parties of the country, he added.</w:t>
      </w:r>
    </w:p>
    <w:p>
      <w:pPr>
        <w:pStyle w:val="BodyText"/>
        <w:spacing w:before="15"/>
      </w:pPr>
    </w:p>
    <w:p>
      <w:pPr>
        <w:pStyle w:val="BodyText"/>
        <w:spacing w:line="254" w:lineRule="auto"/>
        <w:ind w:left="2160" w:right="1436"/>
        <w:jc w:val="both"/>
      </w:pPr>
      <w:r>
        <w:rPr>
          <w:w w:val="105"/>
        </w:rPr>
        <w:t>The</w:t>
      </w:r>
      <w:r>
        <w:rPr>
          <w:spacing w:val="-4"/>
          <w:w w:val="105"/>
        </w:rPr>
        <w:t> </w:t>
      </w:r>
      <w:r>
        <w:rPr>
          <w:w w:val="105"/>
        </w:rPr>
        <w:t>NDP</w:t>
      </w:r>
      <w:r>
        <w:rPr>
          <w:spacing w:val="-5"/>
          <w:w w:val="105"/>
        </w:rPr>
        <w:t> </w:t>
      </w:r>
      <w:r>
        <w:rPr>
          <w:w w:val="105"/>
        </w:rPr>
        <w:t>leader</w:t>
      </w:r>
      <w:r>
        <w:rPr>
          <w:spacing w:val="-3"/>
          <w:w w:val="105"/>
        </w:rPr>
        <w:t> </w:t>
      </w:r>
      <w:r>
        <w:rPr>
          <w:w w:val="105"/>
        </w:rPr>
        <w:t>also</w:t>
      </w:r>
      <w:r>
        <w:rPr>
          <w:spacing w:val="-5"/>
          <w:w w:val="105"/>
        </w:rPr>
        <w:t> </w:t>
      </w:r>
      <w:r>
        <w:rPr>
          <w:w w:val="105"/>
        </w:rPr>
        <w:t>opposed</w:t>
      </w:r>
      <w:r>
        <w:rPr>
          <w:spacing w:val="-2"/>
          <w:w w:val="105"/>
        </w:rPr>
        <w:t> </w:t>
      </w:r>
      <w:r>
        <w:rPr>
          <w:w w:val="105"/>
        </w:rPr>
        <w:t>the</w:t>
      </w:r>
      <w:r>
        <w:rPr>
          <w:spacing w:val="-4"/>
          <w:w w:val="105"/>
        </w:rPr>
        <w:t> </w:t>
      </w:r>
      <w:r>
        <w:rPr>
          <w:w w:val="105"/>
        </w:rPr>
        <w:t>holding</w:t>
      </w:r>
      <w:r>
        <w:rPr>
          <w:spacing w:val="-3"/>
          <w:w w:val="105"/>
        </w:rPr>
        <w:t> </w:t>
      </w:r>
      <w:r>
        <w:rPr>
          <w:w w:val="105"/>
        </w:rPr>
        <w:t>of</w:t>
      </w:r>
      <w:r>
        <w:rPr>
          <w:spacing w:val="-2"/>
          <w:w w:val="105"/>
        </w:rPr>
        <w:t> </w:t>
      </w:r>
      <w:r>
        <w:rPr>
          <w:w w:val="105"/>
        </w:rPr>
        <w:t>elections</w:t>
      </w:r>
      <w:r>
        <w:rPr>
          <w:spacing w:val="-5"/>
          <w:w w:val="105"/>
        </w:rPr>
        <w:t> </w:t>
      </w:r>
      <w:r>
        <w:rPr>
          <w:w w:val="105"/>
        </w:rPr>
        <w:t>under</w:t>
      </w:r>
      <w:r>
        <w:rPr>
          <w:spacing w:val="-3"/>
          <w:w w:val="105"/>
        </w:rPr>
        <w:t> </w:t>
      </w:r>
      <w:r>
        <w:rPr>
          <w:w w:val="105"/>
        </w:rPr>
        <w:t>separate</w:t>
      </w:r>
      <w:r>
        <w:rPr>
          <w:spacing w:val="-4"/>
          <w:w w:val="105"/>
        </w:rPr>
        <w:t> </w:t>
      </w:r>
      <w:r>
        <w:rPr>
          <w:w w:val="105"/>
        </w:rPr>
        <w:t>electorates and</w:t>
      </w:r>
      <w:r>
        <w:rPr>
          <w:w w:val="105"/>
        </w:rPr>
        <w:t> described it</w:t>
      </w:r>
      <w:r>
        <w:rPr>
          <w:w w:val="105"/>
        </w:rPr>
        <w:t> against</w:t>
      </w:r>
      <w:r>
        <w:rPr>
          <w:w w:val="105"/>
        </w:rPr>
        <w:t> the</w:t>
      </w:r>
      <w:r>
        <w:rPr>
          <w:w w:val="105"/>
        </w:rPr>
        <w:t> Constitution.</w:t>
      </w:r>
      <w:r>
        <w:rPr>
          <w:w w:val="105"/>
        </w:rPr>
        <w:t> He</w:t>
      </w:r>
      <w:r>
        <w:rPr>
          <w:w w:val="105"/>
        </w:rPr>
        <w:t> said</w:t>
      </w:r>
      <w:r>
        <w:rPr>
          <w:w w:val="105"/>
        </w:rPr>
        <w:t> his</w:t>
      </w:r>
      <w:r>
        <w:rPr>
          <w:w w:val="105"/>
        </w:rPr>
        <w:t> party</w:t>
      </w:r>
      <w:r>
        <w:rPr>
          <w:w w:val="105"/>
        </w:rPr>
        <w:t> would never</w:t>
      </w:r>
      <w:r>
        <w:rPr>
          <w:w w:val="105"/>
        </w:rPr>
        <w:t> accept the</w:t>
      </w:r>
      <w:r>
        <w:rPr>
          <w:w w:val="105"/>
        </w:rPr>
        <w:t> amendment</w:t>
      </w:r>
      <w:r>
        <w:rPr>
          <w:w w:val="105"/>
        </w:rPr>
        <w:t> to</w:t>
      </w:r>
      <w:r>
        <w:rPr>
          <w:w w:val="105"/>
        </w:rPr>
        <w:t> the</w:t>
      </w:r>
      <w:r>
        <w:rPr>
          <w:w w:val="105"/>
        </w:rPr>
        <w:t> Political</w:t>
      </w:r>
      <w:r>
        <w:rPr>
          <w:w w:val="105"/>
        </w:rPr>
        <w:t> Parties</w:t>
      </w:r>
      <w:r>
        <w:rPr>
          <w:w w:val="105"/>
        </w:rPr>
        <w:t> Act</w:t>
      </w:r>
      <w:r>
        <w:rPr>
          <w:w w:val="105"/>
        </w:rPr>
        <w:t> under</w:t>
      </w:r>
      <w:r>
        <w:rPr>
          <w:w w:val="105"/>
        </w:rPr>
        <w:t> which</w:t>
      </w:r>
      <w:r>
        <w:rPr>
          <w:w w:val="105"/>
        </w:rPr>
        <w:t> the</w:t>
      </w:r>
      <w:r>
        <w:rPr>
          <w:w w:val="105"/>
        </w:rPr>
        <w:t> criticism</w:t>
      </w:r>
      <w:r>
        <w:rPr>
          <w:w w:val="105"/>
        </w:rPr>
        <w:t> of</w:t>
      </w:r>
      <w:r>
        <w:rPr>
          <w:w w:val="105"/>
        </w:rPr>
        <w:t> the Judiciary and the Army was prohibited.</w:t>
      </w:r>
    </w:p>
    <w:p>
      <w:pPr>
        <w:pStyle w:val="BodyText"/>
        <w:spacing w:before="18"/>
      </w:pPr>
    </w:p>
    <w:p>
      <w:pPr>
        <w:pStyle w:val="BodyText"/>
        <w:spacing w:line="254" w:lineRule="auto"/>
        <w:ind w:left="2160" w:right="1437"/>
        <w:jc w:val="both"/>
        <w:rPr>
          <w:position w:val="6"/>
          <w:sz w:val="16"/>
        </w:rPr>
      </w:pPr>
      <w:r>
        <w:rPr/>
        <w:t>'As long as the Army was ruling the country, it can never be exempted from </w:t>
      </w:r>
      <w:r>
        <w:rPr>
          <w:spacing w:val="-2"/>
        </w:rPr>
        <w:t>criticism'.</w:t>
      </w:r>
      <w:r>
        <w:rPr>
          <w:spacing w:val="-2"/>
          <w:position w:val="6"/>
          <w:sz w:val="16"/>
        </w:rPr>
        <w:t>654</w:t>
      </w:r>
    </w:p>
    <w:p>
      <w:pPr>
        <w:pStyle w:val="BodyText"/>
        <w:spacing w:before="15"/>
      </w:pPr>
    </w:p>
    <w:p>
      <w:pPr>
        <w:pStyle w:val="BodyText"/>
        <w:spacing w:line="254" w:lineRule="auto"/>
        <w:ind w:left="1440" w:right="1433"/>
        <w:jc w:val="both"/>
      </w:pPr>
      <w:r>
        <w:rPr>
          <w:w w:val="105"/>
        </w:rPr>
        <w:t>Ten</w:t>
      </w:r>
      <w:r>
        <w:rPr>
          <w:w w:val="105"/>
        </w:rPr>
        <w:t> days</w:t>
      </w:r>
      <w:r>
        <w:rPr>
          <w:w w:val="105"/>
        </w:rPr>
        <w:t> later,</w:t>
      </w:r>
      <w:r>
        <w:rPr>
          <w:w w:val="105"/>
        </w:rPr>
        <w:t> on</w:t>
      </w:r>
      <w:r>
        <w:rPr>
          <w:w w:val="105"/>
        </w:rPr>
        <w:t> 16</w:t>
      </w:r>
      <w:r>
        <w:rPr>
          <w:w w:val="105"/>
        </w:rPr>
        <w:t> October</w:t>
      </w:r>
      <w:r>
        <w:rPr>
          <w:w w:val="105"/>
        </w:rPr>
        <w:t> 1979,</w:t>
      </w:r>
      <w:r>
        <w:rPr>
          <w:w w:val="105"/>
        </w:rPr>
        <w:t> Zia</w:t>
      </w:r>
      <w:r>
        <w:rPr>
          <w:w w:val="105"/>
        </w:rPr>
        <w:t> called</w:t>
      </w:r>
      <w:r>
        <w:rPr>
          <w:w w:val="105"/>
        </w:rPr>
        <w:t> off</w:t>
      </w:r>
      <w:r>
        <w:rPr>
          <w:w w:val="105"/>
        </w:rPr>
        <w:t> the</w:t>
      </w:r>
      <w:r>
        <w:rPr>
          <w:w w:val="105"/>
        </w:rPr>
        <w:t> elections.</w:t>
      </w:r>
      <w:r>
        <w:rPr>
          <w:w w:val="105"/>
        </w:rPr>
        <w:t> He</w:t>
      </w:r>
      <w:r>
        <w:rPr>
          <w:w w:val="105"/>
        </w:rPr>
        <w:t> also</w:t>
      </w:r>
      <w:r>
        <w:rPr>
          <w:w w:val="105"/>
        </w:rPr>
        <w:t> banned</w:t>
      </w:r>
      <w:r>
        <w:rPr>
          <w:w w:val="105"/>
        </w:rPr>
        <w:t> all political</w:t>
      </w:r>
      <w:r>
        <w:rPr>
          <w:w w:val="105"/>
        </w:rPr>
        <w:t> parties</w:t>
      </w:r>
      <w:r>
        <w:rPr>
          <w:w w:val="105"/>
        </w:rPr>
        <w:t> and imposed</w:t>
      </w:r>
      <w:r>
        <w:rPr>
          <w:w w:val="105"/>
        </w:rPr>
        <w:t> strict</w:t>
      </w:r>
      <w:r>
        <w:rPr>
          <w:w w:val="105"/>
        </w:rPr>
        <w:t> Press</w:t>
      </w:r>
      <w:r>
        <w:rPr>
          <w:w w:val="105"/>
        </w:rPr>
        <w:t> censorship.</w:t>
      </w:r>
      <w:r>
        <w:rPr>
          <w:w w:val="105"/>
        </w:rPr>
        <w:t> A</w:t>
      </w:r>
      <w:r>
        <w:rPr>
          <w:w w:val="105"/>
        </w:rPr>
        <w:t> new</w:t>
      </w:r>
      <w:r>
        <w:rPr>
          <w:w w:val="105"/>
        </w:rPr>
        <w:t> amendment</w:t>
      </w:r>
      <w:r>
        <w:rPr>
          <w:w w:val="105"/>
        </w:rPr>
        <w:t> was made by Presidential</w:t>
      </w:r>
      <w:r>
        <w:rPr>
          <w:w w:val="105"/>
        </w:rPr>
        <w:t> decree</w:t>
      </w:r>
      <w:r>
        <w:rPr>
          <w:w w:val="105"/>
        </w:rPr>
        <w:t> to</w:t>
      </w:r>
      <w:r>
        <w:rPr>
          <w:w w:val="105"/>
        </w:rPr>
        <w:t> the</w:t>
      </w:r>
      <w:r>
        <w:rPr>
          <w:w w:val="105"/>
        </w:rPr>
        <w:t> Constitution.</w:t>
      </w:r>
      <w:r>
        <w:rPr>
          <w:w w:val="105"/>
        </w:rPr>
        <w:t> The</w:t>
      </w:r>
      <w:r>
        <w:rPr>
          <w:w w:val="105"/>
        </w:rPr>
        <w:t> new</w:t>
      </w:r>
      <w:r>
        <w:rPr>
          <w:w w:val="105"/>
        </w:rPr>
        <w:t> Article</w:t>
      </w:r>
      <w:r>
        <w:rPr>
          <w:w w:val="105"/>
        </w:rPr>
        <w:t> 22-A</w:t>
      </w:r>
      <w:r>
        <w:rPr>
          <w:w w:val="105"/>
        </w:rPr>
        <w:t> provided</w:t>
      </w:r>
      <w:r>
        <w:rPr>
          <w:w w:val="105"/>
        </w:rPr>
        <w:t> for</w:t>
      </w:r>
      <w:r>
        <w:rPr>
          <w:w w:val="105"/>
        </w:rPr>
        <w:t> military courts and tribunals for trial of offences punishable under the Martial Law regulations. The</w:t>
      </w:r>
      <w:r>
        <w:rPr>
          <w:w w:val="105"/>
        </w:rPr>
        <w:t> judiciary</w:t>
      </w:r>
      <w:r>
        <w:rPr>
          <w:w w:val="105"/>
        </w:rPr>
        <w:t> was</w:t>
      </w:r>
      <w:r>
        <w:rPr>
          <w:w w:val="105"/>
        </w:rPr>
        <w:t> expressly</w:t>
      </w:r>
      <w:r>
        <w:rPr>
          <w:w w:val="105"/>
        </w:rPr>
        <w:t> debarred</w:t>
      </w:r>
      <w:r>
        <w:rPr>
          <w:w w:val="105"/>
        </w:rPr>
        <w:t> from</w:t>
      </w:r>
      <w:r>
        <w:rPr>
          <w:w w:val="105"/>
        </w:rPr>
        <w:t> entertaining</w:t>
      </w:r>
      <w:r>
        <w:rPr>
          <w:w w:val="105"/>
        </w:rPr>
        <w:t> any</w:t>
      </w:r>
      <w:r>
        <w:rPr>
          <w:w w:val="105"/>
        </w:rPr>
        <w:t> appeals</w:t>
      </w:r>
      <w:r>
        <w:rPr>
          <w:w w:val="105"/>
        </w:rPr>
        <w:t> against</w:t>
      </w:r>
      <w:r>
        <w:rPr>
          <w:w w:val="105"/>
        </w:rPr>
        <w:t> decisions made by these military courts and tribunals.</w:t>
      </w:r>
    </w:p>
    <w:p>
      <w:pPr>
        <w:pStyle w:val="BodyText"/>
        <w:spacing w:before="17"/>
      </w:pPr>
    </w:p>
    <w:p>
      <w:pPr>
        <w:pStyle w:val="BodyText"/>
        <w:spacing w:line="254" w:lineRule="auto"/>
        <w:ind w:left="1440" w:right="1435"/>
        <w:jc w:val="both"/>
      </w:pPr>
      <w:r>
        <w:rPr>
          <w:w w:val="105"/>
        </w:rPr>
        <w:t>But luck was with Zia, Little over a month later the Soviet Army invaded Afghanistan</w:t>
      </w:r>
      <w:r>
        <w:rPr>
          <w:spacing w:val="80"/>
          <w:w w:val="105"/>
        </w:rPr>
        <w:t> </w:t>
      </w:r>
      <w:r>
        <w:rPr>
          <w:w w:val="105"/>
        </w:rPr>
        <w:t>to overthrow Hafizullah Amin's regime.</w:t>
      </w:r>
      <w:r>
        <w:rPr>
          <w:w w:val="105"/>
        </w:rPr>
        <w:t> Pakistan had now become a front-line state in the</w:t>
      </w:r>
      <w:r>
        <w:rPr>
          <w:w w:val="105"/>
        </w:rPr>
        <w:t> Cold</w:t>
      </w:r>
      <w:r>
        <w:rPr>
          <w:w w:val="105"/>
        </w:rPr>
        <w:t> War</w:t>
      </w:r>
      <w:r>
        <w:rPr>
          <w:w w:val="105"/>
        </w:rPr>
        <w:t> between</w:t>
      </w:r>
      <w:r>
        <w:rPr>
          <w:w w:val="105"/>
        </w:rPr>
        <w:t> the</w:t>
      </w:r>
      <w:r>
        <w:rPr>
          <w:w w:val="105"/>
        </w:rPr>
        <w:t> rival</w:t>
      </w:r>
      <w:r>
        <w:rPr>
          <w:w w:val="105"/>
        </w:rPr>
        <w:t> superpowers.</w:t>
      </w:r>
      <w:r>
        <w:rPr>
          <w:w w:val="105"/>
        </w:rPr>
        <w:t> The United</w:t>
      </w:r>
      <w:r>
        <w:rPr>
          <w:w w:val="105"/>
        </w:rPr>
        <w:t> States</w:t>
      </w:r>
      <w:r>
        <w:rPr>
          <w:w w:val="105"/>
        </w:rPr>
        <w:t> government</w:t>
      </w:r>
      <w:r>
        <w:rPr>
          <w:w w:val="105"/>
        </w:rPr>
        <w:t> found itself</w:t>
      </w:r>
      <w:r>
        <w:rPr>
          <w:w w:val="105"/>
        </w:rPr>
        <w:t> committed</w:t>
      </w:r>
      <w:r>
        <w:rPr>
          <w:w w:val="105"/>
        </w:rPr>
        <w:t> to</w:t>
      </w:r>
      <w:r>
        <w:rPr>
          <w:w w:val="105"/>
        </w:rPr>
        <w:t> propping</w:t>
      </w:r>
      <w:r>
        <w:rPr>
          <w:w w:val="105"/>
        </w:rPr>
        <w:t> up</w:t>
      </w:r>
      <w:r>
        <w:rPr>
          <w:w w:val="105"/>
        </w:rPr>
        <w:t> the</w:t>
      </w:r>
      <w:r>
        <w:rPr>
          <w:w w:val="105"/>
        </w:rPr>
        <w:t> Pakistani</w:t>
      </w:r>
      <w:r>
        <w:rPr>
          <w:w w:val="105"/>
        </w:rPr>
        <w:t> military</w:t>
      </w:r>
      <w:r>
        <w:rPr>
          <w:w w:val="105"/>
        </w:rPr>
        <w:t> dictatorship</w:t>
      </w:r>
      <w:r>
        <w:rPr>
          <w:w w:val="105"/>
        </w:rPr>
        <w:t> with</w:t>
      </w:r>
      <w:r>
        <w:rPr>
          <w:w w:val="105"/>
        </w:rPr>
        <w:t> a</w:t>
      </w:r>
      <w:r>
        <w:rPr>
          <w:w w:val="105"/>
        </w:rPr>
        <w:t> massive supply</w:t>
      </w:r>
      <w:r>
        <w:rPr>
          <w:w w:val="105"/>
        </w:rPr>
        <w:t> of</w:t>
      </w:r>
      <w:r>
        <w:rPr>
          <w:w w:val="105"/>
        </w:rPr>
        <w:t> funds</w:t>
      </w:r>
      <w:r>
        <w:rPr>
          <w:w w:val="105"/>
        </w:rPr>
        <w:t> and</w:t>
      </w:r>
      <w:r>
        <w:rPr>
          <w:w w:val="105"/>
        </w:rPr>
        <w:t> weaponry</w:t>
      </w:r>
      <w:r>
        <w:rPr>
          <w:w w:val="105"/>
        </w:rPr>
        <w:t> in</w:t>
      </w:r>
      <w:r>
        <w:rPr>
          <w:w w:val="105"/>
        </w:rPr>
        <w:t> pursuance</w:t>
      </w:r>
      <w:r>
        <w:rPr>
          <w:w w:val="105"/>
        </w:rPr>
        <w:t> of</w:t>
      </w:r>
      <w:r>
        <w:rPr>
          <w:w w:val="105"/>
        </w:rPr>
        <w:t> its</w:t>
      </w:r>
      <w:r>
        <w:rPr>
          <w:w w:val="105"/>
        </w:rPr>
        <w:t> own</w:t>
      </w:r>
      <w:r>
        <w:rPr>
          <w:w w:val="105"/>
        </w:rPr>
        <w:t> global</w:t>
      </w:r>
      <w:r>
        <w:rPr>
          <w:w w:val="105"/>
        </w:rPr>
        <w:t> interests.</w:t>
      </w:r>
      <w:r>
        <w:rPr>
          <w:w w:val="105"/>
        </w:rPr>
        <w:t> Zia</w:t>
      </w:r>
      <w:r>
        <w:rPr>
          <w:w w:val="105"/>
        </w:rPr>
        <w:t> exploited this new found status fully to the hilt.</w:t>
      </w:r>
    </w:p>
    <w:p>
      <w:pPr>
        <w:pStyle w:val="BodyText"/>
        <w:spacing w:before="17"/>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8"/>
      </w:pPr>
    </w:p>
    <w:p>
      <w:pPr>
        <w:pStyle w:val="BodyText"/>
        <w:spacing w:line="254" w:lineRule="auto"/>
        <w:ind w:left="1440" w:right="1435"/>
        <w:jc w:val="both"/>
      </w:pPr>
      <w:r>
        <w:rPr>
          <w:w w:val="105"/>
        </w:rPr>
        <w:t>In</w:t>
      </w:r>
      <w:r>
        <w:rPr>
          <w:w w:val="105"/>
        </w:rPr>
        <w:t> Pakistan</w:t>
      </w:r>
      <w:r>
        <w:rPr>
          <w:w w:val="105"/>
        </w:rPr>
        <w:t> Zia's</w:t>
      </w:r>
      <w:r>
        <w:rPr>
          <w:w w:val="105"/>
        </w:rPr>
        <w:t> credibility</w:t>
      </w:r>
      <w:r>
        <w:rPr>
          <w:w w:val="105"/>
        </w:rPr>
        <w:t> was</w:t>
      </w:r>
      <w:r>
        <w:rPr>
          <w:w w:val="105"/>
        </w:rPr>
        <w:t> in ruins.</w:t>
      </w:r>
      <w:r>
        <w:rPr>
          <w:w w:val="105"/>
        </w:rPr>
        <w:t> Having</w:t>
      </w:r>
      <w:r>
        <w:rPr>
          <w:w w:val="105"/>
        </w:rPr>
        <w:t> twice</w:t>
      </w:r>
      <w:r>
        <w:rPr>
          <w:w w:val="105"/>
        </w:rPr>
        <w:t> announced</w:t>
      </w:r>
      <w:r>
        <w:rPr>
          <w:w w:val="105"/>
        </w:rPr>
        <w:t> and</w:t>
      </w:r>
      <w:r>
        <w:rPr>
          <w:w w:val="105"/>
        </w:rPr>
        <w:t> then</w:t>
      </w:r>
      <w:r>
        <w:rPr>
          <w:w w:val="105"/>
        </w:rPr>
        <w:t> cancelled elections</w:t>
      </w:r>
      <w:r>
        <w:rPr>
          <w:w w:val="105"/>
        </w:rPr>
        <w:t> his</w:t>
      </w:r>
      <w:r>
        <w:rPr>
          <w:w w:val="105"/>
        </w:rPr>
        <w:t> standing</w:t>
      </w:r>
      <w:r>
        <w:rPr>
          <w:w w:val="105"/>
        </w:rPr>
        <w:t> was</w:t>
      </w:r>
      <w:r>
        <w:rPr>
          <w:w w:val="105"/>
        </w:rPr>
        <w:t> at</w:t>
      </w:r>
      <w:r>
        <w:rPr>
          <w:w w:val="105"/>
        </w:rPr>
        <w:t> an</w:t>
      </w:r>
      <w:r>
        <w:rPr>
          <w:w w:val="105"/>
        </w:rPr>
        <w:t> all-time</w:t>
      </w:r>
      <w:r>
        <w:rPr>
          <w:w w:val="105"/>
        </w:rPr>
        <w:t> low.</w:t>
      </w:r>
      <w:r>
        <w:rPr>
          <w:w w:val="105"/>
        </w:rPr>
        <w:t> Only</w:t>
      </w:r>
      <w:r>
        <w:rPr>
          <w:w w:val="105"/>
        </w:rPr>
        <w:t> the</w:t>
      </w:r>
      <w:r>
        <w:rPr>
          <w:w w:val="105"/>
        </w:rPr>
        <w:t> might</w:t>
      </w:r>
      <w:r>
        <w:rPr>
          <w:w w:val="105"/>
        </w:rPr>
        <w:t> of</w:t>
      </w:r>
      <w:r>
        <w:rPr>
          <w:w w:val="105"/>
        </w:rPr>
        <w:t> the</w:t>
      </w:r>
      <w:r>
        <w:rPr>
          <w:w w:val="105"/>
        </w:rPr>
        <w:t> army</w:t>
      </w:r>
      <w:r>
        <w:rPr>
          <w:w w:val="105"/>
        </w:rPr>
        <w:t> and</w:t>
      </w:r>
      <w:r>
        <w:rPr>
          <w:w w:val="105"/>
        </w:rPr>
        <w:t> the divisions within the political parties enabled him to continue unchecked. Nevertheless, as one of his closest advisors, General Arif, later admitted:</w:t>
      </w:r>
    </w:p>
    <w:p>
      <w:pPr>
        <w:pStyle w:val="BodyText"/>
        <w:spacing w:before="13"/>
      </w:pPr>
    </w:p>
    <w:p>
      <w:pPr>
        <w:pStyle w:val="BodyText"/>
        <w:spacing w:line="254" w:lineRule="auto"/>
        <w:ind w:left="2160" w:right="1435"/>
        <w:jc w:val="both"/>
        <w:rPr>
          <w:position w:val="6"/>
          <w:sz w:val="16"/>
        </w:rPr>
      </w:pPr>
      <w:r>
        <w:rPr/>
        <w:t>With elections on the backburner, it was time to consolidate his power base.</w:t>
      </w:r>
      <w:r>
        <w:rPr>
          <w:spacing w:val="80"/>
        </w:rPr>
        <w:t> </w:t>
      </w:r>
      <w:r>
        <w:rPr/>
        <w:t>General Zia was in no hurry to hold elections, but he also faced the pressures and disadvantages</w:t>
      </w:r>
      <w:r>
        <w:rPr>
          <w:spacing w:val="40"/>
        </w:rPr>
        <w:t> </w:t>
      </w:r>
      <w:r>
        <w:rPr/>
        <w:t>of</w:t>
      </w:r>
      <w:r>
        <w:rPr>
          <w:spacing w:val="40"/>
        </w:rPr>
        <w:t> </w:t>
      </w:r>
      <w:r>
        <w:rPr/>
        <w:t>running</w:t>
      </w:r>
      <w:r>
        <w:rPr>
          <w:spacing w:val="40"/>
        </w:rPr>
        <w:t> </w:t>
      </w:r>
      <w:r>
        <w:rPr/>
        <w:t>an</w:t>
      </w:r>
      <w:r>
        <w:rPr>
          <w:spacing w:val="40"/>
        </w:rPr>
        <w:t> </w:t>
      </w:r>
      <w:r>
        <w:rPr/>
        <w:t>administration</w:t>
      </w:r>
      <w:r>
        <w:rPr>
          <w:spacing w:val="40"/>
        </w:rPr>
        <w:t> </w:t>
      </w:r>
      <w:r>
        <w:rPr/>
        <w:t>without</w:t>
      </w:r>
      <w:r>
        <w:rPr>
          <w:spacing w:val="40"/>
        </w:rPr>
        <w:t> </w:t>
      </w:r>
      <w:r>
        <w:rPr/>
        <w:t>the</w:t>
      </w:r>
      <w:r>
        <w:rPr>
          <w:spacing w:val="40"/>
        </w:rPr>
        <w:t> </w:t>
      </w:r>
      <w:r>
        <w:rPr/>
        <w:t>people's</w:t>
      </w:r>
      <w:r>
        <w:rPr>
          <w:spacing w:val="40"/>
        </w:rPr>
        <w:t> </w:t>
      </w:r>
      <w:r>
        <w:rPr/>
        <w:t>participation. The</w:t>
      </w:r>
      <w:r>
        <w:rPr>
          <w:spacing w:val="40"/>
        </w:rPr>
        <w:t> </w:t>
      </w:r>
      <w:r>
        <w:rPr/>
        <w:t>allegation</w:t>
      </w:r>
      <w:r>
        <w:rPr>
          <w:spacing w:val="40"/>
        </w:rPr>
        <w:t> </w:t>
      </w:r>
      <w:r>
        <w:rPr/>
        <w:t>of</w:t>
      </w:r>
      <w:r>
        <w:rPr>
          <w:spacing w:val="40"/>
        </w:rPr>
        <w:t> </w:t>
      </w:r>
      <w:r>
        <w:rPr/>
        <w:t>being</w:t>
      </w:r>
      <w:r>
        <w:rPr>
          <w:spacing w:val="40"/>
        </w:rPr>
        <w:t> </w:t>
      </w:r>
      <w:r>
        <w:rPr/>
        <w:t>a</w:t>
      </w:r>
      <w:r>
        <w:rPr>
          <w:spacing w:val="37"/>
        </w:rPr>
        <w:t> </w:t>
      </w:r>
      <w:r>
        <w:rPr/>
        <w:t>non-elected</w:t>
      </w:r>
      <w:r>
        <w:rPr>
          <w:spacing w:val="40"/>
        </w:rPr>
        <w:t> </w:t>
      </w:r>
      <w:r>
        <w:rPr/>
        <w:t>ruler</w:t>
      </w:r>
      <w:r>
        <w:rPr>
          <w:spacing w:val="40"/>
        </w:rPr>
        <w:t> </w:t>
      </w:r>
      <w:r>
        <w:rPr/>
        <w:t>weighed</w:t>
      </w:r>
      <w:r>
        <w:rPr>
          <w:spacing w:val="40"/>
        </w:rPr>
        <w:t> </w:t>
      </w:r>
      <w:r>
        <w:rPr/>
        <w:t>heavily</w:t>
      </w:r>
      <w:r>
        <w:rPr>
          <w:spacing w:val="39"/>
        </w:rPr>
        <w:t> </w:t>
      </w:r>
      <w:r>
        <w:rPr/>
        <w:t>on</w:t>
      </w:r>
      <w:r>
        <w:rPr>
          <w:spacing w:val="40"/>
        </w:rPr>
        <w:t> </w:t>
      </w:r>
      <w:r>
        <w:rPr/>
        <w:t>him.</w:t>
      </w:r>
      <w:r>
        <w:rPr>
          <w:position w:val="6"/>
          <w:sz w:val="16"/>
        </w:rPr>
        <w:t>655</w:t>
      </w:r>
    </w:p>
    <w:p>
      <w:pPr>
        <w:pStyle w:val="BodyText"/>
        <w:spacing w:before="19"/>
      </w:pPr>
    </w:p>
    <w:p>
      <w:pPr>
        <w:pStyle w:val="BodyText"/>
        <w:spacing w:line="254" w:lineRule="auto"/>
        <w:ind w:left="1440" w:right="1435"/>
        <w:jc w:val="both"/>
      </w:pPr>
      <w:r>
        <w:rPr/>
        <w:t>On</w:t>
      </w:r>
      <w:r>
        <w:rPr>
          <w:spacing w:val="40"/>
        </w:rPr>
        <w:t> </w:t>
      </w:r>
      <w:r>
        <w:rPr/>
        <w:t>28</w:t>
      </w:r>
      <w:r>
        <w:rPr>
          <w:spacing w:val="40"/>
        </w:rPr>
        <w:t> </w:t>
      </w:r>
      <w:r>
        <w:rPr/>
        <w:t>February</w:t>
      </w:r>
      <w:r>
        <w:rPr>
          <w:spacing w:val="40"/>
        </w:rPr>
        <w:t> </w:t>
      </w:r>
      <w:r>
        <w:rPr/>
        <w:t>1980</w:t>
      </w:r>
      <w:r>
        <w:rPr>
          <w:spacing w:val="38"/>
        </w:rPr>
        <w:t> </w:t>
      </w:r>
      <w:r>
        <w:rPr/>
        <w:t>I</w:t>
      </w:r>
      <w:r>
        <w:rPr>
          <w:spacing w:val="40"/>
        </w:rPr>
        <w:t> </w:t>
      </w:r>
      <w:r>
        <w:rPr/>
        <w:t>received</w:t>
      </w:r>
      <w:r>
        <w:rPr>
          <w:spacing w:val="40"/>
        </w:rPr>
        <w:t> </w:t>
      </w:r>
      <w:r>
        <w:rPr/>
        <w:t>a</w:t>
      </w:r>
      <w:r>
        <w:rPr>
          <w:spacing w:val="40"/>
        </w:rPr>
        <w:t> </w:t>
      </w:r>
      <w:r>
        <w:rPr/>
        <w:t>call</w:t>
      </w:r>
      <w:r>
        <w:rPr>
          <w:spacing w:val="40"/>
        </w:rPr>
        <w:t> </w:t>
      </w:r>
      <w:r>
        <w:rPr/>
        <w:t>from</w:t>
      </w:r>
      <w:r>
        <w:rPr>
          <w:spacing w:val="40"/>
        </w:rPr>
        <w:t> </w:t>
      </w:r>
      <w:r>
        <w:rPr/>
        <w:t>Zia's</w:t>
      </w:r>
      <w:r>
        <w:rPr>
          <w:spacing w:val="40"/>
        </w:rPr>
        <w:t> </w:t>
      </w:r>
      <w:r>
        <w:rPr/>
        <w:t>Military</w:t>
      </w:r>
      <w:r>
        <w:rPr>
          <w:spacing w:val="40"/>
        </w:rPr>
        <w:t> </w:t>
      </w:r>
      <w:r>
        <w:rPr/>
        <w:t>Secretary</w:t>
      </w:r>
      <w:r>
        <w:rPr>
          <w:spacing w:val="39"/>
        </w:rPr>
        <w:t> </w:t>
      </w:r>
      <w:r>
        <w:rPr/>
        <w:t>informing</w:t>
      </w:r>
      <w:r>
        <w:rPr>
          <w:spacing w:val="39"/>
        </w:rPr>
        <w:t> </w:t>
      </w:r>
      <w:r>
        <w:rPr/>
        <w:t>me</w:t>
      </w:r>
      <w:r>
        <w:rPr>
          <w:spacing w:val="40"/>
        </w:rPr>
        <w:t> </w:t>
      </w:r>
      <w:r>
        <w:rPr/>
        <w:t>that the</w:t>
      </w:r>
      <w:r>
        <w:rPr>
          <w:spacing w:val="40"/>
        </w:rPr>
        <w:t> </w:t>
      </w:r>
      <w:r>
        <w:rPr/>
        <w:t>President</w:t>
      </w:r>
      <w:r>
        <w:rPr>
          <w:spacing w:val="40"/>
        </w:rPr>
        <w:t> </w:t>
      </w:r>
      <w:r>
        <w:rPr/>
        <w:t>wished</w:t>
      </w:r>
      <w:r>
        <w:rPr>
          <w:spacing w:val="40"/>
        </w:rPr>
        <w:t> </w:t>
      </w:r>
      <w:r>
        <w:rPr/>
        <w:t>to</w:t>
      </w:r>
      <w:r>
        <w:rPr>
          <w:spacing w:val="40"/>
        </w:rPr>
        <w:t> </w:t>
      </w:r>
      <w:r>
        <w:rPr/>
        <w:t>meet</w:t>
      </w:r>
      <w:r>
        <w:rPr>
          <w:spacing w:val="40"/>
        </w:rPr>
        <w:t> </w:t>
      </w:r>
      <w:r>
        <w:rPr/>
        <w:t>with</w:t>
      </w:r>
      <w:r>
        <w:rPr>
          <w:spacing w:val="40"/>
        </w:rPr>
        <w:t> </w:t>
      </w:r>
      <w:r>
        <w:rPr/>
        <w:t>me</w:t>
      </w:r>
      <w:r>
        <w:rPr>
          <w:spacing w:val="40"/>
        </w:rPr>
        <w:t> </w:t>
      </w:r>
      <w:r>
        <w:rPr/>
        <w:t>in</w:t>
      </w:r>
      <w:r>
        <w:rPr>
          <w:spacing w:val="40"/>
        </w:rPr>
        <w:t> </w:t>
      </w:r>
      <w:r>
        <w:rPr/>
        <w:t>Islamabad.</w:t>
      </w:r>
      <w:r>
        <w:rPr>
          <w:spacing w:val="40"/>
        </w:rPr>
        <w:t> </w:t>
      </w:r>
      <w:r>
        <w:rPr/>
        <w:t>By</w:t>
      </w:r>
      <w:r>
        <w:rPr>
          <w:spacing w:val="40"/>
        </w:rPr>
        <w:t> </w:t>
      </w:r>
      <w:r>
        <w:rPr/>
        <w:t>now</w:t>
      </w:r>
      <w:r>
        <w:rPr>
          <w:spacing w:val="40"/>
        </w:rPr>
        <w:t> </w:t>
      </w:r>
      <w:r>
        <w:rPr/>
        <w:t>completely</w:t>
      </w:r>
      <w:r>
        <w:rPr>
          <w:spacing w:val="40"/>
        </w:rPr>
        <w:t> </w:t>
      </w:r>
      <w:r>
        <w:rPr/>
        <w:t>disenchanted with</w:t>
      </w:r>
      <w:r>
        <w:rPr>
          <w:spacing w:val="53"/>
        </w:rPr>
        <w:t> </w:t>
      </w:r>
      <w:r>
        <w:rPr/>
        <w:t>the</w:t>
      </w:r>
      <w:r>
        <w:rPr>
          <w:spacing w:val="54"/>
        </w:rPr>
        <w:t> </w:t>
      </w:r>
      <w:r>
        <w:rPr/>
        <w:t>military</w:t>
      </w:r>
      <w:r>
        <w:rPr>
          <w:spacing w:val="54"/>
        </w:rPr>
        <w:t> </w:t>
      </w:r>
      <w:r>
        <w:rPr/>
        <w:t>leader,</w:t>
      </w:r>
      <w:r>
        <w:rPr>
          <w:spacing w:val="56"/>
        </w:rPr>
        <w:t> </w:t>
      </w:r>
      <w:r>
        <w:rPr/>
        <w:t>I</w:t>
      </w:r>
      <w:r>
        <w:rPr>
          <w:spacing w:val="55"/>
        </w:rPr>
        <w:t> </w:t>
      </w:r>
      <w:r>
        <w:rPr/>
        <w:t>replied</w:t>
      </w:r>
      <w:r>
        <w:rPr>
          <w:spacing w:val="56"/>
        </w:rPr>
        <w:t> </w:t>
      </w:r>
      <w:r>
        <w:rPr/>
        <w:t>that</w:t>
      </w:r>
      <w:r>
        <w:rPr>
          <w:spacing w:val="52"/>
        </w:rPr>
        <w:t> </w:t>
      </w:r>
      <w:r>
        <w:rPr/>
        <w:t>I</w:t>
      </w:r>
      <w:r>
        <w:rPr>
          <w:spacing w:val="55"/>
        </w:rPr>
        <w:t> </w:t>
      </w:r>
      <w:r>
        <w:rPr/>
        <w:t>had</w:t>
      </w:r>
      <w:r>
        <w:rPr>
          <w:spacing w:val="56"/>
        </w:rPr>
        <w:t> </w:t>
      </w:r>
      <w:r>
        <w:rPr/>
        <w:t>no</w:t>
      </w:r>
      <w:r>
        <w:rPr>
          <w:spacing w:val="52"/>
        </w:rPr>
        <w:t> </w:t>
      </w:r>
      <w:r>
        <w:rPr/>
        <w:t>desire</w:t>
      </w:r>
      <w:r>
        <w:rPr>
          <w:spacing w:val="53"/>
        </w:rPr>
        <w:t> </w:t>
      </w:r>
      <w:r>
        <w:rPr/>
        <w:t>to</w:t>
      </w:r>
      <w:r>
        <w:rPr>
          <w:spacing w:val="53"/>
        </w:rPr>
        <w:t> </w:t>
      </w:r>
      <w:r>
        <w:rPr/>
        <w:t>meet</w:t>
      </w:r>
      <w:r>
        <w:rPr>
          <w:spacing w:val="52"/>
        </w:rPr>
        <w:t> </w:t>
      </w:r>
      <w:r>
        <w:rPr/>
        <w:t>with</w:t>
      </w:r>
      <w:r>
        <w:rPr>
          <w:spacing w:val="53"/>
        </w:rPr>
        <w:t> </w:t>
      </w:r>
      <w:r>
        <w:rPr/>
        <w:t>the</w:t>
      </w:r>
      <w:r>
        <w:rPr>
          <w:spacing w:val="60"/>
        </w:rPr>
        <w:t> </w:t>
      </w:r>
      <w:r>
        <w:rPr/>
        <w:t>CMLA.</w:t>
      </w:r>
      <w:r>
        <w:rPr>
          <w:spacing w:val="56"/>
        </w:rPr>
        <w:t> </w:t>
      </w:r>
      <w:r>
        <w:rPr>
          <w:spacing w:val="-2"/>
        </w:rPr>
        <w:t>Zia's</w:t>
      </w:r>
    </w:p>
    <w:p>
      <w:pPr>
        <w:pStyle w:val="BodyText"/>
        <w:spacing w:before="145"/>
        <w:rPr>
          <w:sz w:val="20"/>
        </w:rPr>
      </w:pPr>
      <w:r>
        <w:rPr>
          <w:sz w:val="20"/>
        </w:rPr>
        <mc:AlternateContent>
          <mc:Choice Requires="wps">
            <w:drawing>
              <wp:anchor distT="0" distB="0" distL="0" distR="0" allowOverlap="1" layoutInCell="1" locked="0" behindDoc="1" simplePos="0" relativeHeight="487741440">
                <wp:simplePos x="0" y="0"/>
                <wp:positionH relativeFrom="page">
                  <wp:posOffset>914400</wp:posOffset>
                </wp:positionH>
                <wp:positionV relativeFrom="paragraph">
                  <wp:posOffset>256520</wp:posOffset>
                </wp:positionV>
                <wp:extent cx="1828800" cy="9525"/>
                <wp:effectExtent l="0" t="0" r="0" b="0"/>
                <wp:wrapTopAndBottom/>
                <wp:docPr id="308" name="Graphic 308"/>
                <wp:cNvGraphicFramePr>
                  <a:graphicFrameLocks/>
                </wp:cNvGraphicFramePr>
                <a:graphic>
                  <a:graphicData uri="http://schemas.microsoft.com/office/word/2010/wordprocessingShape">
                    <wps:wsp>
                      <wps:cNvPr id="308" name="Graphic 30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98477pt;width:144pt;height:.71pt;mso-position-horizontal-relative:page;mso-position-vertical-relative:paragraph;z-index:-15575040;mso-wrap-distance-left:0;mso-wrap-distance-right:0" id="docshape307"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654</w:t>
      </w:r>
      <w:r>
        <w:rPr>
          <w:rFonts w:ascii="Calibri"/>
          <w:spacing w:val="-1"/>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Muslim</w:t>
      </w:r>
      <w:r>
        <w:rPr>
          <w:rFonts w:ascii="Calibri"/>
          <w:sz w:val="20"/>
          <w:vertAlign w:val="baseline"/>
        </w:rPr>
        <w:t>,</w:t>
      </w:r>
      <w:r>
        <w:rPr>
          <w:rFonts w:ascii="Calibri"/>
          <w:spacing w:val="-9"/>
          <w:sz w:val="20"/>
          <w:vertAlign w:val="baseline"/>
        </w:rPr>
        <w:t> </w:t>
      </w:r>
      <w:r>
        <w:rPr>
          <w:rFonts w:ascii="Calibri"/>
          <w:sz w:val="20"/>
          <w:vertAlign w:val="baseline"/>
        </w:rPr>
        <w:t>Islamabad,</w:t>
      </w:r>
      <w:r>
        <w:rPr>
          <w:rFonts w:ascii="Calibri"/>
          <w:spacing w:val="-5"/>
          <w:sz w:val="20"/>
          <w:vertAlign w:val="baseline"/>
        </w:rPr>
        <w:t> </w:t>
      </w:r>
      <w:r>
        <w:rPr>
          <w:rFonts w:ascii="Calibri"/>
          <w:sz w:val="20"/>
          <w:vertAlign w:val="baseline"/>
        </w:rPr>
        <w:t>7</w:t>
      </w:r>
      <w:r>
        <w:rPr>
          <w:rFonts w:ascii="Calibri"/>
          <w:spacing w:val="-8"/>
          <w:sz w:val="20"/>
          <w:vertAlign w:val="baseline"/>
        </w:rPr>
        <w:t> </w:t>
      </w:r>
      <w:r>
        <w:rPr>
          <w:rFonts w:ascii="Calibri"/>
          <w:sz w:val="20"/>
          <w:vertAlign w:val="baseline"/>
        </w:rPr>
        <w:t>October </w:t>
      </w:r>
      <w:r>
        <w:rPr>
          <w:rFonts w:ascii="Calibri"/>
          <w:spacing w:val="-2"/>
          <w:sz w:val="20"/>
          <w:vertAlign w:val="baseline"/>
        </w:rPr>
        <w:t>1979.</w:t>
      </w:r>
    </w:p>
    <w:p>
      <w:pPr>
        <w:spacing w:line="242" w:lineRule="exact" w:before="0"/>
        <w:ind w:left="1440" w:right="0" w:firstLine="0"/>
        <w:jc w:val="left"/>
        <w:rPr>
          <w:rFonts w:ascii="Calibri"/>
          <w:sz w:val="20"/>
        </w:rPr>
      </w:pPr>
      <w:r>
        <w:rPr>
          <w:rFonts w:ascii="Calibri"/>
          <w:sz w:val="20"/>
          <w:vertAlign w:val="superscript"/>
        </w:rPr>
        <w:t>655</w:t>
      </w:r>
      <w:r>
        <w:rPr>
          <w:rFonts w:ascii="Calibri"/>
          <w:spacing w:val="-1"/>
          <w:sz w:val="20"/>
          <w:vertAlign w:val="baseline"/>
        </w:rPr>
        <w:t> </w:t>
      </w:r>
      <w:r>
        <w:rPr>
          <w:rFonts w:ascii="Calibri"/>
          <w:sz w:val="20"/>
          <w:vertAlign w:val="baseline"/>
        </w:rPr>
        <w:t>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8"/>
          <w:sz w:val="20"/>
          <w:vertAlign w:val="baseline"/>
        </w:rPr>
        <w:t> </w:t>
      </w:r>
      <w:r>
        <w:rPr>
          <w:rFonts w:ascii="Calibri"/>
          <w:i/>
          <w:sz w:val="20"/>
          <w:vertAlign w:val="baseline"/>
        </w:rPr>
        <w:t>Working</w:t>
      </w:r>
      <w:r>
        <w:rPr>
          <w:rFonts w:ascii="Calibri"/>
          <w:i/>
          <w:spacing w:val="-1"/>
          <w:sz w:val="20"/>
          <w:vertAlign w:val="baseline"/>
        </w:rPr>
        <w:t> </w:t>
      </w:r>
      <w:r>
        <w:rPr>
          <w:rFonts w:ascii="Calibri"/>
          <w:i/>
          <w:sz w:val="20"/>
          <w:vertAlign w:val="baseline"/>
        </w:rPr>
        <w:t>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5"/>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4"/>
          <w:sz w:val="20"/>
          <w:vertAlign w:val="baseline"/>
        </w:rPr>
        <w:t> </w:t>
      </w:r>
      <w:r>
        <w:rPr>
          <w:rFonts w:ascii="Calibri"/>
          <w:sz w:val="20"/>
          <w:vertAlign w:val="baseline"/>
        </w:rPr>
        <w:t>p.</w:t>
      </w:r>
      <w:r>
        <w:rPr>
          <w:rFonts w:ascii="Calibri"/>
          <w:spacing w:val="-5"/>
          <w:sz w:val="20"/>
          <w:vertAlign w:val="baseline"/>
        </w:rPr>
        <w:t> </w:t>
      </w:r>
      <w:r>
        <w:rPr>
          <w:rFonts w:ascii="Calibri"/>
          <w:spacing w:val="-4"/>
          <w:sz w:val="20"/>
          <w:vertAlign w:val="baseline"/>
        </w:rPr>
        <w:t>215.</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broken</w:t>
      </w:r>
      <w:r>
        <w:rPr>
          <w:w w:val="105"/>
        </w:rPr>
        <w:t> promise</w:t>
      </w:r>
      <w:r>
        <w:rPr>
          <w:w w:val="105"/>
        </w:rPr>
        <w:t> over</w:t>
      </w:r>
      <w:r>
        <w:rPr>
          <w:w w:val="105"/>
        </w:rPr>
        <w:t> his</w:t>
      </w:r>
      <w:r>
        <w:rPr>
          <w:w w:val="105"/>
        </w:rPr>
        <w:t> Teheran</w:t>
      </w:r>
      <w:r>
        <w:rPr>
          <w:w w:val="105"/>
        </w:rPr>
        <w:t> statement</w:t>
      </w:r>
      <w:r>
        <w:rPr>
          <w:w w:val="105"/>
        </w:rPr>
        <w:t> still</w:t>
      </w:r>
      <w:r>
        <w:rPr>
          <w:w w:val="105"/>
        </w:rPr>
        <w:t> rankled</w:t>
      </w:r>
      <w:r>
        <w:rPr>
          <w:w w:val="105"/>
        </w:rPr>
        <w:t> me.</w:t>
      </w:r>
      <w:r>
        <w:rPr>
          <w:w w:val="105"/>
        </w:rPr>
        <w:t> Interestingly</w:t>
      </w:r>
      <w:r>
        <w:rPr>
          <w:w w:val="105"/>
        </w:rPr>
        <w:t> enough,</w:t>
      </w:r>
      <w:r>
        <w:rPr>
          <w:w w:val="105"/>
        </w:rPr>
        <w:t> a week</w:t>
      </w:r>
      <w:r>
        <w:rPr>
          <w:w w:val="105"/>
        </w:rPr>
        <w:t> later</w:t>
      </w:r>
      <w:r>
        <w:rPr>
          <w:w w:val="105"/>
        </w:rPr>
        <w:t> I</w:t>
      </w:r>
      <w:r>
        <w:rPr>
          <w:w w:val="105"/>
        </w:rPr>
        <w:t> received</w:t>
      </w:r>
      <w:r>
        <w:rPr>
          <w:w w:val="105"/>
        </w:rPr>
        <w:t> a</w:t>
      </w:r>
      <w:r>
        <w:rPr>
          <w:w w:val="105"/>
        </w:rPr>
        <w:t> visit</w:t>
      </w:r>
      <w:r>
        <w:rPr>
          <w:w w:val="105"/>
        </w:rPr>
        <w:t> from</w:t>
      </w:r>
      <w:r>
        <w:rPr>
          <w:w w:val="105"/>
        </w:rPr>
        <w:t> a</w:t>
      </w:r>
      <w:r>
        <w:rPr>
          <w:w w:val="105"/>
        </w:rPr>
        <w:t> team</w:t>
      </w:r>
      <w:r>
        <w:rPr>
          <w:w w:val="105"/>
        </w:rPr>
        <w:t> of</w:t>
      </w:r>
      <w:r>
        <w:rPr>
          <w:w w:val="105"/>
        </w:rPr>
        <w:t> senior</w:t>
      </w:r>
      <w:r>
        <w:rPr>
          <w:w w:val="105"/>
        </w:rPr>
        <w:t> Jamaat-i-Islami</w:t>
      </w:r>
      <w:r>
        <w:rPr>
          <w:w w:val="105"/>
        </w:rPr>
        <w:t> leaders</w:t>
      </w:r>
      <w:r>
        <w:rPr>
          <w:w w:val="105"/>
        </w:rPr>
        <w:t> -</w:t>
      </w:r>
      <w:r>
        <w:rPr>
          <w:w w:val="105"/>
        </w:rPr>
        <w:t> Professor Ghafoor</w:t>
      </w:r>
      <w:r>
        <w:rPr>
          <w:w w:val="105"/>
        </w:rPr>
        <w:t> Ahmed,</w:t>
      </w:r>
      <w:r>
        <w:rPr>
          <w:w w:val="105"/>
        </w:rPr>
        <w:t> Azam</w:t>
      </w:r>
      <w:r>
        <w:rPr>
          <w:w w:val="105"/>
        </w:rPr>
        <w:t> Farooqui</w:t>
      </w:r>
      <w:r>
        <w:rPr>
          <w:w w:val="105"/>
        </w:rPr>
        <w:t> and</w:t>
      </w:r>
      <w:r>
        <w:rPr>
          <w:w w:val="105"/>
        </w:rPr>
        <w:t> Munawar</w:t>
      </w:r>
      <w:r>
        <w:rPr>
          <w:w w:val="105"/>
        </w:rPr>
        <w:t> Hassan.</w:t>
      </w:r>
      <w:r>
        <w:rPr>
          <w:w w:val="105"/>
        </w:rPr>
        <w:t> All</w:t>
      </w:r>
      <w:r>
        <w:rPr>
          <w:w w:val="105"/>
        </w:rPr>
        <w:t> of</w:t>
      </w:r>
      <w:r>
        <w:rPr>
          <w:w w:val="105"/>
        </w:rPr>
        <w:t> them</w:t>
      </w:r>
      <w:r>
        <w:rPr>
          <w:w w:val="105"/>
        </w:rPr>
        <w:t> now</w:t>
      </w:r>
      <w:r>
        <w:rPr>
          <w:spacing w:val="80"/>
          <w:w w:val="105"/>
        </w:rPr>
        <w:t> </w:t>
      </w:r>
      <w:r>
        <w:rPr>
          <w:w w:val="105"/>
        </w:rPr>
        <w:t>wholeheartedly approved of my refusal to meet with Zia. The party that had until very recently</w:t>
      </w:r>
      <w:r>
        <w:rPr>
          <w:w w:val="105"/>
        </w:rPr>
        <w:t> been</w:t>
      </w:r>
      <w:r>
        <w:rPr>
          <w:w w:val="105"/>
        </w:rPr>
        <w:t> Zia's</w:t>
      </w:r>
      <w:r>
        <w:rPr>
          <w:w w:val="105"/>
        </w:rPr>
        <w:t> staunchest</w:t>
      </w:r>
      <w:r>
        <w:rPr>
          <w:w w:val="105"/>
        </w:rPr>
        <w:t> supporters</w:t>
      </w:r>
      <w:r>
        <w:rPr>
          <w:w w:val="105"/>
        </w:rPr>
        <w:t> was</w:t>
      </w:r>
      <w:r>
        <w:rPr>
          <w:w w:val="105"/>
        </w:rPr>
        <w:t> now</w:t>
      </w:r>
      <w:r>
        <w:rPr>
          <w:w w:val="105"/>
        </w:rPr>
        <w:t> openly</w:t>
      </w:r>
      <w:r>
        <w:rPr>
          <w:w w:val="105"/>
        </w:rPr>
        <w:t> referring</w:t>
      </w:r>
      <w:r>
        <w:rPr>
          <w:w w:val="105"/>
        </w:rPr>
        <w:t> to</w:t>
      </w:r>
      <w:r>
        <w:rPr>
          <w:w w:val="105"/>
        </w:rPr>
        <w:t> him</w:t>
      </w:r>
      <w:r>
        <w:rPr>
          <w:w w:val="105"/>
        </w:rPr>
        <w:t> as</w:t>
      </w:r>
      <w:r>
        <w:rPr>
          <w:w w:val="105"/>
        </w:rPr>
        <w:t> a</w:t>
      </w:r>
      <w:r>
        <w:rPr>
          <w:w w:val="105"/>
        </w:rPr>
        <w:t> vile </w:t>
      </w:r>
      <w:r>
        <w:rPr>
          <w:spacing w:val="-2"/>
          <w:w w:val="105"/>
        </w:rPr>
        <w:t>hypocrite.</w:t>
      </w:r>
    </w:p>
    <w:p>
      <w:pPr>
        <w:pStyle w:val="BodyText"/>
        <w:spacing w:before="17"/>
      </w:pPr>
    </w:p>
    <w:p>
      <w:pPr>
        <w:pStyle w:val="BodyText"/>
        <w:spacing w:line="254" w:lineRule="auto"/>
        <w:ind w:left="1440" w:right="1436"/>
        <w:jc w:val="both"/>
        <w:rPr>
          <w:position w:val="6"/>
          <w:sz w:val="16"/>
        </w:rPr>
      </w:pPr>
      <w:r>
        <w:rPr/>
        <w:t>On 12 March we were all to discover from BBC World Service that about twenty or so</w:t>
      </w:r>
      <w:r>
        <w:rPr>
          <w:spacing w:val="40"/>
        </w:rPr>
        <w:t> </w:t>
      </w:r>
      <w:r>
        <w:rPr/>
        <w:t>young army officers had been arrested in Lahore on charges of attempting to topple the military</w:t>
      </w:r>
      <w:r>
        <w:rPr>
          <w:spacing w:val="40"/>
        </w:rPr>
        <w:t> </w:t>
      </w:r>
      <w:r>
        <w:rPr/>
        <w:t>government.</w:t>
      </w:r>
      <w:r>
        <w:rPr>
          <w:spacing w:val="40"/>
        </w:rPr>
        <w:t> </w:t>
      </w:r>
      <w:r>
        <w:rPr/>
        <w:t>It</w:t>
      </w:r>
      <w:r>
        <w:rPr>
          <w:spacing w:val="40"/>
        </w:rPr>
        <w:t> </w:t>
      </w:r>
      <w:r>
        <w:rPr/>
        <w:t>was</w:t>
      </w:r>
      <w:r>
        <w:rPr>
          <w:spacing w:val="40"/>
        </w:rPr>
        <w:t> </w:t>
      </w:r>
      <w:r>
        <w:rPr/>
        <w:t>only</w:t>
      </w:r>
      <w:r>
        <w:rPr>
          <w:spacing w:val="40"/>
        </w:rPr>
        <w:t> </w:t>
      </w:r>
      <w:r>
        <w:rPr/>
        <w:t>much</w:t>
      </w:r>
      <w:r>
        <w:rPr>
          <w:spacing w:val="40"/>
        </w:rPr>
        <w:t> </w:t>
      </w:r>
      <w:r>
        <w:rPr/>
        <w:t>later</w:t>
      </w:r>
      <w:r>
        <w:rPr>
          <w:spacing w:val="40"/>
        </w:rPr>
        <w:t> </w:t>
      </w:r>
      <w:r>
        <w:rPr/>
        <w:t>we</w:t>
      </w:r>
      <w:r>
        <w:rPr>
          <w:spacing w:val="40"/>
        </w:rPr>
        <w:t> </w:t>
      </w:r>
      <w:r>
        <w:rPr/>
        <w:t>learnt</w:t>
      </w:r>
      <w:r>
        <w:rPr>
          <w:spacing w:val="40"/>
        </w:rPr>
        <w:t> </w:t>
      </w:r>
      <w:r>
        <w:rPr/>
        <w:t>that</w:t>
      </w:r>
      <w:r>
        <w:rPr>
          <w:spacing w:val="40"/>
        </w:rPr>
        <w:t> </w:t>
      </w:r>
      <w:r>
        <w:rPr/>
        <w:t>these</w:t>
      </w:r>
      <w:r>
        <w:rPr>
          <w:spacing w:val="40"/>
        </w:rPr>
        <w:t> </w:t>
      </w:r>
      <w:r>
        <w:rPr/>
        <w:t>naive</w:t>
      </w:r>
      <w:r>
        <w:rPr>
          <w:spacing w:val="40"/>
        </w:rPr>
        <w:t> </w:t>
      </w:r>
      <w:r>
        <w:rPr/>
        <w:t>officers</w:t>
      </w:r>
      <w:r>
        <w:rPr>
          <w:spacing w:val="40"/>
        </w:rPr>
        <w:t> </w:t>
      </w:r>
      <w:r>
        <w:rPr/>
        <w:t>had placed</w:t>
      </w:r>
      <w:r>
        <w:rPr>
          <w:spacing w:val="40"/>
        </w:rPr>
        <w:t> </w:t>
      </w:r>
      <w:r>
        <w:rPr/>
        <w:t>their</w:t>
      </w:r>
      <w:r>
        <w:rPr>
          <w:spacing w:val="40"/>
        </w:rPr>
        <w:t> </w:t>
      </w:r>
      <w:r>
        <w:rPr/>
        <w:t>trust</w:t>
      </w:r>
      <w:r>
        <w:rPr>
          <w:spacing w:val="40"/>
        </w:rPr>
        <w:t> </w:t>
      </w:r>
      <w:r>
        <w:rPr/>
        <w:t>in</w:t>
      </w:r>
      <w:r>
        <w:rPr>
          <w:spacing w:val="40"/>
        </w:rPr>
        <w:t> </w:t>
      </w:r>
      <w:r>
        <w:rPr/>
        <w:t>Ghulam</w:t>
      </w:r>
      <w:r>
        <w:rPr>
          <w:spacing w:val="40"/>
        </w:rPr>
        <w:t> </w:t>
      </w:r>
      <w:r>
        <w:rPr/>
        <w:t>Mustafa</w:t>
      </w:r>
      <w:r>
        <w:rPr>
          <w:spacing w:val="40"/>
        </w:rPr>
        <w:t> </w:t>
      </w:r>
      <w:r>
        <w:rPr/>
        <w:t>Khar,</w:t>
      </w:r>
      <w:r>
        <w:rPr>
          <w:spacing w:val="40"/>
        </w:rPr>
        <w:t> </w:t>
      </w:r>
      <w:r>
        <w:rPr/>
        <w:t>who</w:t>
      </w:r>
      <w:r>
        <w:rPr>
          <w:spacing w:val="40"/>
        </w:rPr>
        <w:t> </w:t>
      </w:r>
      <w:r>
        <w:rPr/>
        <w:t>had</w:t>
      </w:r>
      <w:r>
        <w:rPr>
          <w:spacing w:val="40"/>
        </w:rPr>
        <w:t> </w:t>
      </w:r>
      <w:r>
        <w:rPr/>
        <w:t>arranged,</w:t>
      </w:r>
      <w:r>
        <w:rPr>
          <w:spacing w:val="40"/>
        </w:rPr>
        <w:t> </w:t>
      </w:r>
      <w:r>
        <w:rPr/>
        <w:t>quite</w:t>
      </w:r>
      <w:r>
        <w:rPr>
          <w:spacing w:val="40"/>
        </w:rPr>
        <w:t> </w:t>
      </w:r>
      <w:r>
        <w:rPr/>
        <w:t>unbeknownst</w:t>
      </w:r>
      <w:r>
        <w:rPr>
          <w:spacing w:val="40"/>
        </w:rPr>
        <w:t> </w:t>
      </w:r>
      <w:r>
        <w:rPr/>
        <w:t>to them,</w:t>
      </w:r>
      <w:r>
        <w:rPr>
          <w:spacing w:val="40"/>
        </w:rPr>
        <w:t> </w:t>
      </w:r>
      <w:r>
        <w:rPr/>
        <w:t>with</w:t>
      </w:r>
      <w:r>
        <w:rPr>
          <w:spacing w:val="40"/>
        </w:rPr>
        <w:t> </w:t>
      </w:r>
      <w:r>
        <w:rPr/>
        <w:t>the</w:t>
      </w:r>
      <w:r>
        <w:rPr>
          <w:spacing w:val="40"/>
        </w:rPr>
        <w:t> </w:t>
      </w:r>
      <w:r>
        <w:rPr/>
        <w:t>Indian</w:t>
      </w:r>
      <w:r>
        <w:rPr>
          <w:spacing w:val="40"/>
        </w:rPr>
        <w:t> </w:t>
      </w:r>
      <w:r>
        <w:rPr/>
        <w:t>Government</w:t>
      </w:r>
      <w:r>
        <w:rPr>
          <w:spacing w:val="40"/>
        </w:rPr>
        <w:t> </w:t>
      </w:r>
      <w:r>
        <w:rPr/>
        <w:t>to</w:t>
      </w:r>
      <w:r>
        <w:rPr>
          <w:spacing w:val="40"/>
        </w:rPr>
        <w:t> </w:t>
      </w:r>
      <w:r>
        <w:rPr/>
        <w:t>provide</w:t>
      </w:r>
      <w:r>
        <w:rPr>
          <w:spacing w:val="40"/>
        </w:rPr>
        <w:t> </w:t>
      </w:r>
      <w:r>
        <w:rPr/>
        <w:t>them</w:t>
      </w:r>
      <w:r>
        <w:rPr>
          <w:spacing w:val="40"/>
        </w:rPr>
        <w:t> </w:t>
      </w:r>
      <w:r>
        <w:rPr/>
        <w:t>with</w:t>
      </w:r>
      <w:r>
        <w:rPr>
          <w:spacing w:val="40"/>
        </w:rPr>
        <w:t> </w:t>
      </w:r>
      <w:r>
        <w:rPr/>
        <w:t>weapons.</w:t>
      </w:r>
      <w:r>
        <w:rPr>
          <w:spacing w:val="40"/>
        </w:rPr>
        <w:t> </w:t>
      </w:r>
      <w:r>
        <w:rPr/>
        <w:t>One</w:t>
      </w:r>
      <w:r>
        <w:rPr>
          <w:spacing w:val="40"/>
        </w:rPr>
        <w:t> </w:t>
      </w:r>
      <w:r>
        <w:rPr/>
        <w:t>of</w:t>
      </w:r>
      <w:r>
        <w:rPr>
          <w:spacing w:val="40"/>
        </w:rPr>
        <w:t> </w:t>
      </w:r>
      <w:r>
        <w:rPr/>
        <w:t>Khar's trusted</w:t>
      </w:r>
      <w:r>
        <w:rPr>
          <w:spacing w:val="40"/>
        </w:rPr>
        <w:t> </w:t>
      </w:r>
      <w:r>
        <w:rPr/>
        <w:t>middlemen,</w:t>
      </w:r>
      <w:r>
        <w:rPr>
          <w:spacing w:val="40"/>
        </w:rPr>
        <w:t> </w:t>
      </w:r>
      <w:r>
        <w:rPr/>
        <w:t>the</w:t>
      </w:r>
      <w:r>
        <w:rPr>
          <w:spacing w:val="40"/>
        </w:rPr>
        <w:t> </w:t>
      </w:r>
      <w:r>
        <w:rPr/>
        <w:t>notorious</w:t>
      </w:r>
      <w:r>
        <w:rPr>
          <w:spacing w:val="40"/>
        </w:rPr>
        <w:t> </w:t>
      </w:r>
      <w:r>
        <w:rPr/>
        <w:t>smuggler</w:t>
      </w:r>
      <w:r>
        <w:rPr>
          <w:spacing w:val="40"/>
        </w:rPr>
        <w:t> </w:t>
      </w:r>
      <w:r>
        <w:rPr/>
        <w:t>Seth</w:t>
      </w:r>
      <w:r>
        <w:rPr>
          <w:spacing w:val="40"/>
        </w:rPr>
        <w:t> </w:t>
      </w:r>
      <w:r>
        <w:rPr/>
        <w:t>Abid,</w:t>
      </w:r>
      <w:r>
        <w:rPr>
          <w:spacing w:val="40"/>
        </w:rPr>
        <w:t> </w:t>
      </w:r>
      <w:r>
        <w:rPr/>
        <w:t>is</w:t>
      </w:r>
      <w:r>
        <w:rPr>
          <w:spacing w:val="40"/>
        </w:rPr>
        <w:t> </w:t>
      </w:r>
      <w:r>
        <w:rPr/>
        <w:t>reputed</w:t>
      </w:r>
      <w:r>
        <w:rPr>
          <w:spacing w:val="40"/>
        </w:rPr>
        <w:t> </w:t>
      </w:r>
      <w:r>
        <w:rPr/>
        <w:t>to</w:t>
      </w:r>
      <w:r>
        <w:rPr>
          <w:spacing w:val="40"/>
        </w:rPr>
        <w:t> </w:t>
      </w:r>
      <w:r>
        <w:rPr/>
        <w:t>have</w:t>
      </w:r>
      <w:r>
        <w:rPr>
          <w:spacing w:val="40"/>
        </w:rPr>
        <w:t> </w:t>
      </w:r>
      <w:r>
        <w:rPr/>
        <w:t>spilled</w:t>
      </w:r>
      <w:r>
        <w:rPr>
          <w:spacing w:val="40"/>
        </w:rPr>
        <w:t> </w:t>
      </w:r>
      <w:r>
        <w:rPr/>
        <w:t>the beans to the military authorities.</w:t>
      </w:r>
      <w:r>
        <w:rPr>
          <w:position w:val="6"/>
          <w:sz w:val="16"/>
        </w:rPr>
        <w:t>656</w:t>
      </w:r>
    </w:p>
    <w:p>
      <w:pPr>
        <w:pStyle w:val="BodyText"/>
        <w:spacing w:before="16"/>
      </w:pPr>
    </w:p>
    <w:p>
      <w:pPr>
        <w:pStyle w:val="BodyText"/>
        <w:spacing w:line="254" w:lineRule="auto"/>
        <w:ind w:left="1440" w:right="1435"/>
        <w:jc w:val="both"/>
      </w:pPr>
      <w:r>
        <w:rPr/>
        <w:t>The</w:t>
      </w:r>
      <w:r>
        <w:rPr>
          <w:spacing w:val="30"/>
        </w:rPr>
        <w:t> </w:t>
      </w:r>
      <w:r>
        <w:rPr/>
        <w:t>next</w:t>
      </w:r>
      <w:r>
        <w:rPr>
          <w:spacing w:val="29"/>
        </w:rPr>
        <w:t> </w:t>
      </w:r>
      <w:r>
        <w:rPr/>
        <w:t>approach</w:t>
      </w:r>
      <w:r>
        <w:rPr>
          <w:spacing w:val="30"/>
        </w:rPr>
        <w:t> </w:t>
      </w:r>
      <w:r>
        <w:rPr/>
        <w:t>I</w:t>
      </w:r>
      <w:r>
        <w:rPr>
          <w:spacing w:val="32"/>
        </w:rPr>
        <w:t> </w:t>
      </w:r>
      <w:r>
        <w:rPr/>
        <w:t>received</w:t>
      </w:r>
      <w:r>
        <w:rPr>
          <w:spacing w:val="33"/>
        </w:rPr>
        <w:t> </w:t>
      </w:r>
      <w:r>
        <w:rPr/>
        <w:t>from</w:t>
      </w:r>
      <w:r>
        <w:rPr>
          <w:spacing w:val="29"/>
        </w:rPr>
        <w:t> </w:t>
      </w:r>
      <w:r>
        <w:rPr/>
        <w:t>Zia</w:t>
      </w:r>
      <w:r>
        <w:rPr>
          <w:spacing w:val="23"/>
        </w:rPr>
        <w:t> </w:t>
      </w:r>
      <w:r>
        <w:rPr/>
        <w:t>was</w:t>
      </w:r>
      <w:r>
        <w:rPr>
          <w:spacing w:val="29"/>
        </w:rPr>
        <w:t> </w:t>
      </w:r>
      <w:r>
        <w:rPr/>
        <w:t>through</w:t>
      </w:r>
      <w:r>
        <w:rPr>
          <w:spacing w:val="30"/>
        </w:rPr>
        <w:t> </w:t>
      </w:r>
      <w:r>
        <w:rPr/>
        <w:t>my</w:t>
      </w:r>
      <w:r>
        <w:rPr>
          <w:spacing w:val="32"/>
        </w:rPr>
        <w:t> </w:t>
      </w:r>
      <w:r>
        <w:rPr/>
        <w:t>friend</w:t>
      </w:r>
      <w:r>
        <w:rPr>
          <w:spacing w:val="33"/>
        </w:rPr>
        <w:t> </w:t>
      </w:r>
      <w:r>
        <w:rPr/>
        <w:t>Fazle</w:t>
      </w:r>
      <w:r>
        <w:rPr>
          <w:spacing w:val="30"/>
        </w:rPr>
        <w:t> </w:t>
      </w:r>
      <w:r>
        <w:rPr/>
        <w:t>Haq,</w:t>
      </w:r>
      <w:r>
        <w:rPr>
          <w:spacing w:val="33"/>
        </w:rPr>
        <w:t> </w:t>
      </w:r>
      <w:r>
        <w:rPr/>
        <w:t>then</w:t>
      </w:r>
      <w:r>
        <w:rPr>
          <w:spacing w:val="30"/>
        </w:rPr>
        <w:t> </w:t>
      </w:r>
      <w:r>
        <w:rPr/>
        <w:t>governor of</w:t>
      </w:r>
      <w:r>
        <w:rPr>
          <w:spacing w:val="40"/>
        </w:rPr>
        <w:t> </w:t>
      </w:r>
      <w:r>
        <w:rPr/>
        <w:t>NWFP.</w:t>
      </w:r>
      <w:r>
        <w:rPr>
          <w:spacing w:val="40"/>
        </w:rPr>
        <w:t> </w:t>
      </w:r>
      <w:r>
        <w:rPr/>
        <w:t>He</w:t>
      </w:r>
      <w:r>
        <w:rPr>
          <w:spacing w:val="40"/>
        </w:rPr>
        <w:t> </w:t>
      </w:r>
      <w:r>
        <w:rPr/>
        <w:t>arrived</w:t>
      </w:r>
      <w:r>
        <w:rPr>
          <w:spacing w:val="40"/>
        </w:rPr>
        <w:t> </w:t>
      </w:r>
      <w:r>
        <w:rPr/>
        <w:t>on</w:t>
      </w:r>
      <w:r>
        <w:rPr>
          <w:spacing w:val="40"/>
        </w:rPr>
        <w:t> </w:t>
      </w:r>
      <w:r>
        <w:rPr/>
        <w:t>16</w:t>
      </w:r>
      <w:r>
        <w:rPr>
          <w:spacing w:val="40"/>
        </w:rPr>
        <w:t> </w:t>
      </w:r>
      <w:r>
        <w:rPr/>
        <w:t>August</w:t>
      </w:r>
      <w:r>
        <w:rPr>
          <w:spacing w:val="40"/>
        </w:rPr>
        <w:t> </w:t>
      </w:r>
      <w:r>
        <w:rPr/>
        <w:t>on</w:t>
      </w:r>
      <w:r>
        <w:rPr>
          <w:spacing w:val="40"/>
        </w:rPr>
        <w:t> </w:t>
      </w:r>
      <w:r>
        <w:rPr/>
        <w:t>a</w:t>
      </w:r>
      <w:r>
        <w:rPr>
          <w:spacing w:val="40"/>
        </w:rPr>
        <w:t> </w:t>
      </w:r>
      <w:r>
        <w:rPr/>
        <w:t>special</w:t>
      </w:r>
      <w:r>
        <w:rPr>
          <w:spacing w:val="40"/>
        </w:rPr>
        <w:t> </w:t>
      </w:r>
      <w:r>
        <w:rPr/>
        <w:t>plane</w:t>
      </w:r>
      <w:r>
        <w:rPr>
          <w:spacing w:val="40"/>
        </w:rPr>
        <w:t> </w:t>
      </w:r>
      <w:r>
        <w:rPr/>
        <w:t>from</w:t>
      </w:r>
      <w:r>
        <w:rPr>
          <w:spacing w:val="40"/>
        </w:rPr>
        <w:t> </w:t>
      </w:r>
      <w:r>
        <w:rPr/>
        <w:t>Peshawar</w:t>
      </w:r>
      <w:r>
        <w:rPr>
          <w:spacing w:val="40"/>
        </w:rPr>
        <w:t> </w:t>
      </w:r>
      <w:r>
        <w:rPr/>
        <w:t>at</w:t>
      </w:r>
      <w:r>
        <w:rPr>
          <w:spacing w:val="40"/>
        </w:rPr>
        <w:t> </w:t>
      </w:r>
      <w:r>
        <w:rPr/>
        <w:t>the</w:t>
      </w:r>
      <w:r>
        <w:rPr>
          <w:spacing w:val="40"/>
        </w:rPr>
        <w:t> </w:t>
      </w:r>
      <w:r>
        <w:rPr/>
        <w:t>express behest of his army chief. Zia now wished NDP to form the core of a new national government</w:t>
      </w:r>
      <w:r>
        <w:rPr>
          <w:spacing w:val="40"/>
        </w:rPr>
        <w:t> </w:t>
      </w:r>
      <w:r>
        <w:rPr/>
        <w:t>at</w:t>
      </w:r>
      <w:r>
        <w:rPr>
          <w:spacing w:val="40"/>
        </w:rPr>
        <w:t> </w:t>
      </w:r>
      <w:r>
        <w:rPr/>
        <w:t>the</w:t>
      </w:r>
      <w:r>
        <w:rPr>
          <w:spacing w:val="40"/>
        </w:rPr>
        <w:t> </w:t>
      </w:r>
      <w:r>
        <w:rPr/>
        <w:t>centre.</w:t>
      </w:r>
      <w:r>
        <w:rPr>
          <w:spacing w:val="40"/>
        </w:rPr>
        <w:t> </w:t>
      </w:r>
      <w:r>
        <w:rPr/>
        <w:t>According</w:t>
      </w:r>
      <w:r>
        <w:rPr>
          <w:spacing w:val="40"/>
        </w:rPr>
        <w:t> </w:t>
      </w:r>
      <w:r>
        <w:rPr/>
        <w:t>to</w:t>
      </w:r>
      <w:r>
        <w:rPr>
          <w:spacing w:val="40"/>
        </w:rPr>
        <w:t> </w:t>
      </w:r>
      <w:r>
        <w:rPr/>
        <w:t>my</w:t>
      </w:r>
      <w:r>
        <w:rPr>
          <w:spacing w:val="40"/>
        </w:rPr>
        <w:t> </w:t>
      </w:r>
      <w:r>
        <w:rPr/>
        <w:t>old</w:t>
      </w:r>
      <w:r>
        <w:rPr>
          <w:spacing w:val="40"/>
        </w:rPr>
        <w:t> </w:t>
      </w:r>
      <w:r>
        <w:rPr/>
        <w:t>school</w:t>
      </w:r>
      <w:r>
        <w:rPr>
          <w:spacing w:val="40"/>
        </w:rPr>
        <w:t> </w:t>
      </w:r>
      <w:r>
        <w:rPr/>
        <w:t>friend,</w:t>
      </w:r>
      <w:r>
        <w:rPr>
          <w:spacing w:val="40"/>
        </w:rPr>
        <w:t> </w:t>
      </w:r>
      <w:r>
        <w:rPr/>
        <w:t>the</w:t>
      </w:r>
      <w:r>
        <w:rPr>
          <w:spacing w:val="40"/>
        </w:rPr>
        <w:t> </w:t>
      </w:r>
      <w:r>
        <w:rPr/>
        <w:t>prime</w:t>
      </w:r>
      <w:r>
        <w:rPr>
          <w:spacing w:val="40"/>
        </w:rPr>
        <w:t> </w:t>
      </w:r>
      <w:r>
        <w:rPr/>
        <w:t>minister's</w:t>
      </w:r>
      <w:r>
        <w:rPr>
          <w:spacing w:val="40"/>
        </w:rPr>
        <w:t> </w:t>
      </w:r>
      <w:r>
        <w:rPr/>
        <w:t>job was</w:t>
      </w:r>
      <w:r>
        <w:rPr>
          <w:spacing w:val="24"/>
        </w:rPr>
        <w:t> </w:t>
      </w:r>
      <w:r>
        <w:rPr/>
        <w:t>mine</w:t>
      </w:r>
      <w:r>
        <w:rPr>
          <w:spacing w:val="26"/>
        </w:rPr>
        <w:t> </w:t>
      </w:r>
      <w:r>
        <w:rPr/>
        <w:t>for the</w:t>
      </w:r>
      <w:r>
        <w:rPr>
          <w:spacing w:val="26"/>
        </w:rPr>
        <w:t> </w:t>
      </w:r>
      <w:r>
        <w:rPr/>
        <w:t>asking.</w:t>
      </w:r>
      <w:r>
        <w:rPr>
          <w:spacing w:val="28"/>
        </w:rPr>
        <w:t> </w:t>
      </w:r>
      <w:r>
        <w:rPr/>
        <w:t>I</w:t>
      </w:r>
      <w:r>
        <w:rPr>
          <w:spacing w:val="27"/>
        </w:rPr>
        <w:t> </w:t>
      </w:r>
      <w:r>
        <w:rPr/>
        <w:t>candidly replied</w:t>
      </w:r>
      <w:r>
        <w:rPr>
          <w:spacing w:val="28"/>
        </w:rPr>
        <w:t> </w:t>
      </w:r>
      <w:r>
        <w:rPr/>
        <w:t>that</w:t>
      </w:r>
      <w:r>
        <w:rPr>
          <w:spacing w:val="24"/>
        </w:rPr>
        <w:t> </w:t>
      </w:r>
      <w:r>
        <w:rPr/>
        <w:t>it</w:t>
      </w:r>
      <w:r>
        <w:rPr>
          <w:spacing w:val="24"/>
        </w:rPr>
        <w:t> </w:t>
      </w:r>
      <w:r>
        <w:rPr/>
        <w:t>was</w:t>
      </w:r>
      <w:r>
        <w:rPr>
          <w:spacing w:val="24"/>
        </w:rPr>
        <w:t> </w:t>
      </w:r>
      <w:r>
        <w:rPr/>
        <w:t>impossible</w:t>
      </w:r>
      <w:r>
        <w:rPr>
          <w:spacing w:val="26"/>
        </w:rPr>
        <w:t> </w:t>
      </w:r>
      <w:r>
        <w:rPr/>
        <w:t>for me</w:t>
      </w:r>
      <w:r>
        <w:rPr>
          <w:spacing w:val="26"/>
        </w:rPr>
        <w:t> </w:t>
      </w:r>
      <w:r>
        <w:rPr/>
        <w:t>to</w:t>
      </w:r>
      <w:r>
        <w:rPr>
          <w:spacing w:val="24"/>
        </w:rPr>
        <w:t> </w:t>
      </w:r>
      <w:r>
        <w:rPr/>
        <w:t>comply</w:t>
      </w:r>
      <w:r>
        <w:rPr>
          <w:spacing w:val="27"/>
        </w:rPr>
        <w:t> </w:t>
      </w:r>
      <w:r>
        <w:rPr/>
        <w:t>with his</w:t>
      </w:r>
      <w:r>
        <w:rPr>
          <w:spacing w:val="40"/>
        </w:rPr>
        <w:t> </w:t>
      </w:r>
      <w:r>
        <w:rPr/>
        <w:t>request</w:t>
      </w:r>
      <w:r>
        <w:rPr>
          <w:spacing w:val="40"/>
        </w:rPr>
        <w:t> </w:t>
      </w:r>
      <w:r>
        <w:rPr/>
        <w:t>for,</w:t>
      </w:r>
      <w:r>
        <w:rPr>
          <w:spacing w:val="40"/>
        </w:rPr>
        <w:t> </w:t>
      </w:r>
      <w:r>
        <w:rPr/>
        <w:t>two</w:t>
      </w:r>
      <w:r>
        <w:rPr>
          <w:spacing w:val="40"/>
        </w:rPr>
        <w:t> </w:t>
      </w:r>
      <w:r>
        <w:rPr/>
        <w:t>simple</w:t>
      </w:r>
      <w:r>
        <w:rPr>
          <w:spacing w:val="40"/>
        </w:rPr>
        <w:t> </w:t>
      </w:r>
      <w:r>
        <w:rPr/>
        <w:t>reasons,</w:t>
      </w:r>
      <w:r>
        <w:rPr>
          <w:spacing w:val="40"/>
        </w:rPr>
        <w:t> </w:t>
      </w:r>
      <w:r>
        <w:rPr/>
        <w:t>the</w:t>
      </w:r>
      <w:r>
        <w:rPr>
          <w:spacing w:val="40"/>
        </w:rPr>
        <w:t> </w:t>
      </w:r>
      <w:r>
        <w:rPr/>
        <w:t>first</w:t>
      </w:r>
      <w:r>
        <w:rPr>
          <w:spacing w:val="40"/>
        </w:rPr>
        <w:t> </w:t>
      </w:r>
      <w:r>
        <w:rPr/>
        <w:t>being</w:t>
      </w:r>
      <w:r>
        <w:rPr>
          <w:spacing w:val="40"/>
        </w:rPr>
        <w:t> </w:t>
      </w:r>
      <w:r>
        <w:rPr/>
        <w:t>that</w:t>
      </w:r>
      <w:r>
        <w:rPr>
          <w:spacing w:val="40"/>
        </w:rPr>
        <w:t> </w:t>
      </w:r>
      <w:r>
        <w:rPr/>
        <w:t>the</w:t>
      </w:r>
      <w:r>
        <w:rPr>
          <w:spacing w:val="40"/>
        </w:rPr>
        <w:t> </w:t>
      </w:r>
      <w:r>
        <w:rPr/>
        <w:t>NDP</w:t>
      </w:r>
      <w:r>
        <w:rPr>
          <w:spacing w:val="40"/>
        </w:rPr>
        <w:t> </w:t>
      </w:r>
      <w:r>
        <w:rPr/>
        <w:t>party</w:t>
      </w:r>
      <w:r>
        <w:rPr>
          <w:spacing w:val="40"/>
        </w:rPr>
        <w:t> </w:t>
      </w:r>
      <w:r>
        <w:rPr/>
        <w:t>constitution forbade</w:t>
      </w:r>
      <w:r>
        <w:rPr>
          <w:spacing w:val="36"/>
        </w:rPr>
        <w:t> </w:t>
      </w:r>
      <w:r>
        <w:rPr/>
        <w:t>any party</w:t>
      </w:r>
      <w:r>
        <w:rPr>
          <w:spacing w:val="38"/>
        </w:rPr>
        <w:t> </w:t>
      </w:r>
      <w:r>
        <w:rPr/>
        <w:t>office</w:t>
      </w:r>
      <w:r>
        <w:rPr>
          <w:spacing w:val="36"/>
        </w:rPr>
        <w:t> </w:t>
      </w:r>
      <w:r>
        <w:rPr/>
        <w:t>holder</w:t>
      </w:r>
      <w:r>
        <w:rPr>
          <w:spacing w:val="38"/>
        </w:rPr>
        <w:t> </w:t>
      </w:r>
      <w:r>
        <w:rPr/>
        <w:t>from holding any</w:t>
      </w:r>
      <w:r>
        <w:rPr>
          <w:spacing w:val="38"/>
        </w:rPr>
        <w:t> </w:t>
      </w:r>
      <w:r>
        <w:rPr/>
        <w:t>other</w:t>
      </w:r>
      <w:r>
        <w:rPr>
          <w:spacing w:val="38"/>
        </w:rPr>
        <w:t> </w:t>
      </w:r>
      <w:r>
        <w:rPr/>
        <w:t>official</w:t>
      </w:r>
      <w:r>
        <w:rPr>
          <w:spacing w:val="39"/>
        </w:rPr>
        <w:t> </w:t>
      </w:r>
      <w:r>
        <w:rPr/>
        <w:t>position of</w:t>
      </w:r>
      <w:r>
        <w:rPr>
          <w:spacing w:val="39"/>
        </w:rPr>
        <w:t> </w:t>
      </w:r>
      <w:r>
        <w:rPr/>
        <w:t>any</w:t>
      </w:r>
      <w:r>
        <w:rPr>
          <w:spacing w:val="38"/>
        </w:rPr>
        <w:t> </w:t>
      </w:r>
      <w:r>
        <w:rPr/>
        <w:t>capacity, and</w:t>
      </w:r>
      <w:r>
        <w:rPr>
          <w:spacing w:val="40"/>
        </w:rPr>
        <w:t> </w:t>
      </w:r>
      <w:r>
        <w:rPr/>
        <w:t>the</w:t>
      </w:r>
      <w:r>
        <w:rPr>
          <w:spacing w:val="40"/>
        </w:rPr>
        <w:t> </w:t>
      </w:r>
      <w:r>
        <w:rPr/>
        <w:t>other</w:t>
      </w:r>
      <w:r>
        <w:rPr>
          <w:spacing w:val="40"/>
        </w:rPr>
        <w:t> </w:t>
      </w:r>
      <w:r>
        <w:rPr/>
        <w:t>reason</w:t>
      </w:r>
      <w:r>
        <w:rPr>
          <w:spacing w:val="40"/>
        </w:rPr>
        <w:t> </w:t>
      </w:r>
      <w:r>
        <w:rPr/>
        <w:t>was</w:t>
      </w:r>
      <w:r>
        <w:rPr>
          <w:spacing w:val="40"/>
        </w:rPr>
        <w:t> </w:t>
      </w:r>
      <w:r>
        <w:rPr/>
        <w:t>that</w:t>
      </w:r>
      <w:r>
        <w:rPr>
          <w:spacing w:val="40"/>
        </w:rPr>
        <w:t> </w:t>
      </w:r>
      <w:r>
        <w:rPr/>
        <w:t>the</w:t>
      </w:r>
      <w:r>
        <w:rPr>
          <w:spacing w:val="40"/>
        </w:rPr>
        <w:t> </w:t>
      </w:r>
      <w:r>
        <w:rPr/>
        <w:t>NDP's</w:t>
      </w:r>
      <w:r>
        <w:rPr>
          <w:spacing w:val="40"/>
        </w:rPr>
        <w:t> </w:t>
      </w:r>
      <w:r>
        <w:rPr/>
        <w:t>National</w:t>
      </w:r>
      <w:r>
        <w:rPr>
          <w:spacing w:val="40"/>
        </w:rPr>
        <w:t> </w:t>
      </w:r>
      <w:r>
        <w:rPr/>
        <w:t>Committee</w:t>
      </w:r>
      <w:r>
        <w:rPr>
          <w:spacing w:val="40"/>
        </w:rPr>
        <w:t> </w:t>
      </w:r>
      <w:r>
        <w:rPr/>
        <w:t>had</w:t>
      </w:r>
      <w:r>
        <w:rPr>
          <w:spacing w:val="40"/>
        </w:rPr>
        <w:t> </w:t>
      </w:r>
      <w:r>
        <w:rPr/>
        <w:t>decided</w:t>
      </w:r>
      <w:r>
        <w:rPr>
          <w:spacing w:val="40"/>
        </w:rPr>
        <w:t> </w:t>
      </w:r>
      <w:r>
        <w:rPr/>
        <w:t>that</w:t>
      </w:r>
      <w:r>
        <w:rPr>
          <w:spacing w:val="40"/>
        </w:rPr>
        <w:t> </w:t>
      </w:r>
      <w:r>
        <w:rPr/>
        <w:t>the party would not participate in any unrepresentative government. Then Fazli (as he was known</w:t>
      </w:r>
      <w:r>
        <w:rPr>
          <w:spacing w:val="40"/>
        </w:rPr>
        <w:t> </w:t>
      </w:r>
      <w:r>
        <w:rPr/>
        <w:t>to</w:t>
      </w:r>
      <w:r>
        <w:rPr>
          <w:spacing w:val="40"/>
        </w:rPr>
        <w:t> </w:t>
      </w:r>
      <w:r>
        <w:rPr/>
        <w:t>his</w:t>
      </w:r>
      <w:r>
        <w:rPr>
          <w:spacing w:val="40"/>
        </w:rPr>
        <w:t> </w:t>
      </w:r>
      <w:r>
        <w:rPr/>
        <w:t>friends),</w:t>
      </w:r>
      <w:r>
        <w:rPr>
          <w:spacing w:val="40"/>
        </w:rPr>
        <w:t> </w:t>
      </w:r>
      <w:r>
        <w:rPr/>
        <w:t>looking</w:t>
      </w:r>
      <w:r>
        <w:rPr>
          <w:spacing w:val="40"/>
        </w:rPr>
        <w:t> </w:t>
      </w:r>
      <w:r>
        <w:rPr/>
        <w:t>visibly</w:t>
      </w:r>
      <w:r>
        <w:rPr>
          <w:spacing w:val="40"/>
        </w:rPr>
        <w:t> </w:t>
      </w:r>
      <w:r>
        <w:rPr/>
        <w:t>irritated</w:t>
      </w:r>
      <w:r>
        <w:rPr>
          <w:spacing w:val="40"/>
        </w:rPr>
        <w:t> </w:t>
      </w:r>
      <w:r>
        <w:rPr/>
        <w:t>at</w:t>
      </w:r>
      <w:r>
        <w:rPr>
          <w:spacing w:val="40"/>
        </w:rPr>
        <w:t> </w:t>
      </w:r>
      <w:r>
        <w:rPr/>
        <w:t>my</w:t>
      </w:r>
      <w:r>
        <w:rPr>
          <w:spacing w:val="40"/>
        </w:rPr>
        <w:t> </w:t>
      </w:r>
      <w:r>
        <w:rPr/>
        <w:t>lack</w:t>
      </w:r>
      <w:r>
        <w:rPr>
          <w:spacing w:val="40"/>
        </w:rPr>
        <w:t> </w:t>
      </w:r>
      <w:r>
        <w:rPr/>
        <w:t>of</w:t>
      </w:r>
      <w:r>
        <w:rPr>
          <w:spacing w:val="40"/>
        </w:rPr>
        <w:t> </w:t>
      </w:r>
      <w:r>
        <w:rPr/>
        <w:t>cooperation</w:t>
      </w:r>
      <w:r>
        <w:rPr>
          <w:spacing w:val="40"/>
        </w:rPr>
        <w:t> </w:t>
      </w:r>
      <w:r>
        <w:rPr/>
        <w:t>said,</w:t>
      </w:r>
      <w:r>
        <w:rPr>
          <w:spacing w:val="40"/>
        </w:rPr>
        <w:t> </w:t>
      </w:r>
      <w:r>
        <w:rPr/>
        <w:t>'Well,</w:t>
      </w:r>
      <w:r>
        <w:rPr>
          <w:spacing w:val="40"/>
        </w:rPr>
        <w:t> </w:t>
      </w:r>
      <w:r>
        <w:rPr/>
        <w:t>if you seem so determined then I'll go to London and offer the job to Wali Khan instead'. I</w:t>
      </w:r>
      <w:r>
        <w:rPr>
          <w:spacing w:val="80"/>
        </w:rPr>
        <w:t> </w:t>
      </w:r>
      <w:r>
        <w:rPr/>
        <w:t>told</w:t>
      </w:r>
      <w:r>
        <w:rPr>
          <w:spacing w:val="40"/>
        </w:rPr>
        <w:t> </w:t>
      </w:r>
      <w:r>
        <w:rPr/>
        <w:t>him</w:t>
      </w:r>
      <w:r>
        <w:rPr>
          <w:spacing w:val="40"/>
        </w:rPr>
        <w:t> </w:t>
      </w:r>
      <w:r>
        <w:rPr/>
        <w:t>that</w:t>
      </w:r>
      <w:r>
        <w:rPr>
          <w:spacing w:val="40"/>
        </w:rPr>
        <w:t> </w:t>
      </w:r>
      <w:r>
        <w:rPr/>
        <w:t>he</w:t>
      </w:r>
      <w:r>
        <w:rPr>
          <w:spacing w:val="40"/>
        </w:rPr>
        <w:t> </w:t>
      </w:r>
      <w:r>
        <w:rPr/>
        <w:t>could</w:t>
      </w:r>
      <w:r>
        <w:rPr>
          <w:spacing w:val="40"/>
        </w:rPr>
        <w:t> </w:t>
      </w:r>
      <w:r>
        <w:rPr/>
        <w:t>do</w:t>
      </w:r>
      <w:r>
        <w:rPr>
          <w:spacing w:val="40"/>
        </w:rPr>
        <w:t> </w:t>
      </w:r>
      <w:r>
        <w:rPr/>
        <w:t>as</w:t>
      </w:r>
      <w:r>
        <w:rPr>
          <w:spacing w:val="40"/>
        </w:rPr>
        <w:t> </w:t>
      </w:r>
      <w:r>
        <w:rPr/>
        <w:t>he</w:t>
      </w:r>
      <w:r>
        <w:rPr>
          <w:spacing w:val="40"/>
        </w:rPr>
        <w:t> </w:t>
      </w:r>
      <w:r>
        <w:rPr/>
        <w:t>pleased,</w:t>
      </w:r>
      <w:r>
        <w:rPr>
          <w:spacing w:val="40"/>
        </w:rPr>
        <w:t> </w:t>
      </w:r>
      <w:r>
        <w:rPr/>
        <w:t>but</w:t>
      </w:r>
      <w:r>
        <w:rPr>
          <w:spacing w:val="40"/>
        </w:rPr>
        <w:t> </w:t>
      </w:r>
      <w:r>
        <w:rPr/>
        <w:t>at</w:t>
      </w:r>
      <w:r>
        <w:rPr>
          <w:spacing w:val="40"/>
        </w:rPr>
        <w:t> </w:t>
      </w:r>
      <w:r>
        <w:rPr/>
        <w:t>the</w:t>
      </w:r>
      <w:r>
        <w:rPr>
          <w:spacing w:val="40"/>
        </w:rPr>
        <w:t> </w:t>
      </w:r>
      <w:r>
        <w:rPr/>
        <w:t>same</w:t>
      </w:r>
      <w:r>
        <w:rPr>
          <w:spacing w:val="40"/>
        </w:rPr>
        <w:t> </w:t>
      </w:r>
      <w:r>
        <w:rPr/>
        <w:t>time</w:t>
      </w:r>
      <w:r>
        <w:rPr>
          <w:spacing w:val="40"/>
        </w:rPr>
        <w:t> </w:t>
      </w:r>
      <w:r>
        <w:rPr/>
        <w:t>warned</w:t>
      </w:r>
      <w:r>
        <w:rPr>
          <w:spacing w:val="40"/>
        </w:rPr>
        <w:t> </w:t>
      </w:r>
      <w:r>
        <w:rPr/>
        <w:t>him</w:t>
      </w:r>
      <w:r>
        <w:rPr>
          <w:spacing w:val="40"/>
        </w:rPr>
        <w:t> </w:t>
      </w:r>
      <w:r>
        <w:rPr/>
        <w:t>that</w:t>
      </w:r>
      <w:r>
        <w:rPr>
          <w:spacing w:val="40"/>
        </w:rPr>
        <w:t> </w:t>
      </w:r>
      <w:r>
        <w:rPr/>
        <w:t>Wali Khan was bound</w:t>
      </w:r>
      <w:r>
        <w:rPr>
          <w:spacing w:val="32"/>
        </w:rPr>
        <w:t> </w:t>
      </w:r>
      <w:r>
        <w:rPr/>
        <w:t>by</w:t>
      </w:r>
      <w:r>
        <w:rPr>
          <w:spacing w:val="30"/>
        </w:rPr>
        <w:t> </w:t>
      </w:r>
      <w:r>
        <w:rPr/>
        <w:t>the decision of</w:t>
      </w:r>
      <w:r>
        <w:rPr>
          <w:spacing w:val="32"/>
        </w:rPr>
        <w:t> </w:t>
      </w:r>
      <w:r>
        <w:rPr/>
        <w:t>the</w:t>
      </w:r>
      <w:r>
        <w:rPr>
          <w:spacing w:val="35"/>
        </w:rPr>
        <w:t> </w:t>
      </w:r>
      <w:r>
        <w:rPr/>
        <w:t>party's national</w:t>
      </w:r>
      <w:r>
        <w:rPr>
          <w:spacing w:val="32"/>
        </w:rPr>
        <w:t> </w:t>
      </w:r>
      <w:r>
        <w:rPr/>
        <w:t>committee</w:t>
      </w:r>
      <w:r>
        <w:rPr>
          <w:spacing w:val="35"/>
        </w:rPr>
        <w:t> </w:t>
      </w:r>
      <w:r>
        <w:rPr/>
        <w:t>as well.</w:t>
      </w:r>
      <w:r>
        <w:rPr>
          <w:spacing w:val="32"/>
        </w:rPr>
        <w:t> </w:t>
      </w:r>
      <w:r>
        <w:rPr/>
        <w:t>'So what are you</w:t>
      </w:r>
      <w:r>
        <w:rPr>
          <w:spacing w:val="40"/>
        </w:rPr>
        <w:t> </w:t>
      </w:r>
      <w:r>
        <w:rPr/>
        <w:t>going</w:t>
      </w:r>
      <w:r>
        <w:rPr>
          <w:spacing w:val="40"/>
        </w:rPr>
        <w:t> </w:t>
      </w:r>
      <w:r>
        <w:rPr/>
        <w:t>to do if he</w:t>
      </w:r>
      <w:r>
        <w:rPr>
          <w:spacing w:val="40"/>
        </w:rPr>
        <w:t> </w:t>
      </w:r>
      <w:r>
        <w:rPr/>
        <w:t>accepts</w:t>
      </w:r>
      <w:r>
        <w:rPr>
          <w:spacing w:val="40"/>
        </w:rPr>
        <w:t> </w:t>
      </w:r>
      <w:r>
        <w:rPr/>
        <w:t>my</w:t>
      </w:r>
      <w:r>
        <w:rPr>
          <w:spacing w:val="40"/>
        </w:rPr>
        <w:t> </w:t>
      </w:r>
      <w:r>
        <w:rPr/>
        <w:t>offer?' he</w:t>
      </w:r>
      <w:r>
        <w:rPr>
          <w:spacing w:val="40"/>
        </w:rPr>
        <w:t> </w:t>
      </w:r>
      <w:r>
        <w:rPr/>
        <w:t>asked</w:t>
      </w:r>
      <w:r>
        <w:rPr>
          <w:spacing w:val="40"/>
        </w:rPr>
        <w:t> </w:t>
      </w:r>
      <w:r>
        <w:rPr/>
        <w:t>me disdainfully.</w:t>
      </w:r>
      <w:r>
        <w:rPr>
          <w:spacing w:val="40"/>
        </w:rPr>
        <w:t> </w:t>
      </w:r>
      <w:r>
        <w:rPr/>
        <w:t>My reply</w:t>
      </w:r>
      <w:r>
        <w:rPr>
          <w:spacing w:val="40"/>
        </w:rPr>
        <w:t> </w:t>
      </w:r>
      <w:r>
        <w:rPr/>
        <w:t>seemed to shock him. I told him that I would sack Wali Khan from the party. Principles were more important</w:t>
      </w:r>
      <w:r>
        <w:rPr>
          <w:spacing w:val="40"/>
        </w:rPr>
        <w:t> </w:t>
      </w:r>
      <w:r>
        <w:rPr/>
        <w:t>than</w:t>
      </w:r>
      <w:r>
        <w:rPr>
          <w:spacing w:val="40"/>
        </w:rPr>
        <w:t> </w:t>
      </w:r>
      <w:r>
        <w:rPr/>
        <w:t>personalities</w:t>
      </w:r>
      <w:r>
        <w:rPr>
          <w:spacing w:val="40"/>
        </w:rPr>
        <w:t> </w:t>
      </w:r>
      <w:r>
        <w:rPr/>
        <w:t>in</w:t>
      </w:r>
      <w:r>
        <w:rPr>
          <w:spacing w:val="40"/>
        </w:rPr>
        <w:t> </w:t>
      </w:r>
      <w:r>
        <w:rPr/>
        <w:t>the</w:t>
      </w:r>
      <w:r>
        <w:rPr>
          <w:spacing w:val="40"/>
        </w:rPr>
        <w:t> </w:t>
      </w:r>
      <w:r>
        <w:rPr/>
        <w:t>NDP.</w:t>
      </w:r>
      <w:r>
        <w:rPr>
          <w:spacing w:val="40"/>
        </w:rPr>
        <w:t> </w:t>
      </w:r>
      <w:r>
        <w:rPr/>
        <w:t>After</w:t>
      </w:r>
      <w:r>
        <w:rPr>
          <w:spacing w:val="40"/>
        </w:rPr>
        <w:t> </w:t>
      </w:r>
      <w:r>
        <w:rPr/>
        <w:t>our</w:t>
      </w:r>
      <w:r>
        <w:rPr>
          <w:spacing w:val="40"/>
        </w:rPr>
        <w:t> </w:t>
      </w:r>
      <w:r>
        <w:rPr/>
        <w:t>heated</w:t>
      </w:r>
      <w:r>
        <w:rPr>
          <w:spacing w:val="40"/>
        </w:rPr>
        <w:t> </w:t>
      </w:r>
      <w:r>
        <w:rPr/>
        <w:t>exchange</w:t>
      </w:r>
      <w:r>
        <w:rPr>
          <w:spacing w:val="40"/>
        </w:rPr>
        <w:t> </w:t>
      </w:r>
      <w:r>
        <w:rPr/>
        <w:t>I</w:t>
      </w:r>
      <w:r>
        <w:rPr>
          <w:spacing w:val="40"/>
        </w:rPr>
        <w:t> </w:t>
      </w:r>
      <w:r>
        <w:rPr/>
        <w:t>refused</w:t>
      </w:r>
      <w:r>
        <w:rPr>
          <w:spacing w:val="40"/>
        </w:rPr>
        <w:t> </w:t>
      </w:r>
      <w:r>
        <w:rPr/>
        <w:t>to</w:t>
      </w:r>
      <w:r>
        <w:rPr>
          <w:spacing w:val="40"/>
        </w:rPr>
        <w:t> </w:t>
      </w:r>
      <w:r>
        <w:rPr/>
        <w:t>join him for dinner. Later a mutual school friend of ours, Colonel Nasr, insisting that</w:t>
      </w:r>
      <w:r>
        <w:rPr>
          <w:spacing w:val="80"/>
          <w:w w:val="150"/>
        </w:rPr>
        <w:t> </w:t>
      </w:r>
      <w:r>
        <w:rPr/>
        <w:t>friendships superseded politics, requested me to join him and Fazli over dinner. Despite</w:t>
      </w:r>
      <w:r>
        <w:rPr>
          <w:spacing w:val="40"/>
        </w:rPr>
        <w:t> </w:t>
      </w:r>
      <w:r>
        <w:rPr/>
        <w:t>our</w:t>
      </w:r>
      <w:r>
        <w:rPr>
          <w:spacing w:val="40"/>
        </w:rPr>
        <w:t> </w:t>
      </w:r>
      <w:r>
        <w:rPr/>
        <w:t>regular</w:t>
      </w:r>
      <w:r>
        <w:rPr>
          <w:spacing w:val="38"/>
        </w:rPr>
        <w:t> </w:t>
      </w:r>
      <w:r>
        <w:rPr/>
        <w:t>differences</w:t>
      </w:r>
      <w:r>
        <w:rPr>
          <w:spacing w:val="40"/>
        </w:rPr>
        <w:t> </w:t>
      </w:r>
      <w:r>
        <w:rPr/>
        <w:t>of</w:t>
      </w:r>
      <w:r>
        <w:rPr>
          <w:spacing w:val="39"/>
        </w:rPr>
        <w:t> </w:t>
      </w:r>
      <w:r>
        <w:rPr/>
        <w:t>opinion,</w:t>
      </w:r>
      <w:r>
        <w:rPr>
          <w:spacing w:val="40"/>
        </w:rPr>
        <w:t> </w:t>
      </w:r>
      <w:r>
        <w:rPr/>
        <w:t>my</w:t>
      </w:r>
      <w:r>
        <w:rPr>
          <w:spacing w:val="38"/>
        </w:rPr>
        <w:t> </w:t>
      </w:r>
      <w:r>
        <w:rPr/>
        <w:t>friendship</w:t>
      </w:r>
      <w:r>
        <w:rPr>
          <w:spacing w:val="40"/>
        </w:rPr>
        <w:t> </w:t>
      </w:r>
      <w:r>
        <w:rPr/>
        <w:t>with</w:t>
      </w:r>
      <w:r>
        <w:rPr>
          <w:spacing w:val="40"/>
        </w:rPr>
        <w:t> </w:t>
      </w:r>
      <w:r>
        <w:rPr/>
        <w:t>Fazli</w:t>
      </w:r>
      <w:r>
        <w:rPr>
          <w:spacing w:val="39"/>
        </w:rPr>
        <w:t> </w:t>
      </w:r>
      <w:r>
        <w:rPr/>
        <w:t>was</w:t>
      </w:r>
      <w:r>
        <w:rPr>
          <w:spacing w:val="40"/>
        </w:rPr>
        <w:t> </w:t>
      </w:r>
      <w:r>
        <w:rPr/>
        <w:t>never</w:t>
      </w:r>
      <w:r>
        <w:rPr>
          <w:spacing w:val="40"/>
        </w:rPr>
        <w:t> </w:t>
      </w:r>
      <w:r>
        <w:rPr/>
        <w:t>to</w:t>
      </w:r>
      <w:r>
        <w:rPr>
          <w:spacing w:val="40"/>
        </w:rPr>
        <w:t> </w:t>
      </w:r>
      <w:r>
        <w:rPr/>
        <w:t>suffer</w:t>
      </w:r>
      <w:r>
        <w:rPr>
          <w:spacing w:val="39"/>
        </w:rPr>
        <w:t> </w:t>
      </w:r>
      <w:r>
        <w:rPr/>
        <w:t>again.</w:t>
      </w:r>
    </w:p>
    <w:p>
      <w:pPr>
        <w:pStyle w:val="BodyText"/>
        <w:spacing w:before="19"/>
      </w:pPr>
    </w:p>
    <w:p>
      <w:pPr>
        <w:pStyle w:val="BodyText"/>
        <w:spacing w:line="254" w:lineRule="auto"/>
        <w:ind w:left="1440" w:right="1435"/>
        <w:jc w:val="both"/>
      </w:pPr>
      <w:r>
        <w:rPr>
          <w:w w:val="105"/>
        </w:rPr>
        <w:t>A</w:t>
      </w:r>
      <w:r>
        <w:rPr>
          <w:spacing w:val="-1"/>
          <w:w w:val="105"/>
        </w:rPr>
        <w:t> </w:t>
      </w:r>
      <w:r>
        <w:rPr>
          <w:w w:val="105"/>
        </w:rPr>
        <w:t>year</w:t>
      </w:r>
      <w:r>
        <w:rPr>
          <w:spacing w:val="-5"/>
          <w:w w:val="105"/>
        </w:rPr>
        <w:t> </w:t>
      </w:r>
      <w:r>
        <w:rPr>
          <w:w w:val="105"/>
        </w:rPr>
        <w:t>earlier</w:t>
      </w:r>
      <w:r>
        <w:rPr>
          <w:spacing w:val="-5"/>
          <w:w w:val="105"/>
        </w:rPr>
        <w:t> </w:t>
      </w:r>
      <w:r>
        <w:rPr>
          <w:w w:val="105"/>
        </w:rPr>
        <w:t>he</w:t>
      </w:r>
      <w:r>
        <w:rPr>
          <w:spacing w:val="-2"/>
          <w:w w:val="105"/>
        </w:rPr>
        <w:t> </w:t>
      </w:r>
      <w:r>
        <w:rPr>
          <w:w w:val="105"/>
        </w:rPr>
        <w:t>had</w:t>
      </w:r>
      <w:r>
        <w:rPr>
          <w:spacing w:val="-5"/>
          <w:w w:val="105"/>
        </w:rPr>
        <w:t> </w:t>
      </w:r>
      <w:r>
        <w:rPr>
          <w:w w:val="105"/>
        </w:rPr>
        <w:t>told</w:t>
      </w:r>
      <w:r>
        <w:rPr>
          <w:spacing w:val="-5"/>
          <w:w w:val="105"/>
        </w:rPr>
        <w:t> </w:t>
      </w:r>
      <w:r>
        <w:rPr>
          <w:w w:val="105"/>
        </w:rPr>
        <w:t>me</w:t>
      </w:r>
      <w:r>
        <w:rPr>
          <w:spacing w:val="-2"/>
          <w:w w:val="105"/>
        </w:rPr>
        <w:t> </w:t>
      </w:r>
      <w:r>
        <w:rPr>
          <w:w w:val="105"/>
        </w:rPr>
        <w:t>over</w:t>
      </w:r>
      <w:r>
        <w:rPr>
          <w:spacing w:val="-5"/>
          <w:w w:val="105"/>
        </w:rPr>
        <w:t> </w:t>
      </w:r>
      <w:r>
        <w:rPr>
          <w:w w:val="105"/>
        </w:rPr>
        <w:t>lunch</w:t>
      </w:r>
      <w:r>
        <w:rPr>
          <w:spacing w:val="-2"/>
          <w:w w:val="105"/>
        </w:rPr>
        <w:t> </w:t>
      </w:r>
      <w:r>
        <w:rPr>
          <w:w w:val="105"/>
        </w:rPr>
        <w:t>at</w:t>
      </w:r>
      <w:r>
        <w:rPr>
          <w:spacing w:val="-3"/>
          <w:w w:val="105"/>
        </w:rPr>
        <w:t> </w:t>
      </w:r>
      <w:r>
        <w:rPr>
          <w:w w:val="105"/>
        </w:rPr>
        <w:t>Governor's</w:t>
      </w:r>
      <w:r>
        <w:rPr>
          <w:spacing w:val="-3"/>
          <w:w w:val="105"/>
        </w:rPr>
        <w:t> </w:t>
      </w:r>
      <w:r>
        <w:rPr>
          <w:w w:val="105"/>
        </w:rPr>
        <w:t>House</w:t>
      </w:r>
      <w:r>
        <w:rPr>
          <w:spacing w:val="-2"/>
          <w:w w:val="105"/>
        </w:rPr>
        <w:t> </w:t>
      </w:r>
      <w:r>
        <w:rPr>
          <w:w w:val="105"/>
        </w:rPr>
        <w:t>at</w:t>
      </w:r>
      <w:r>
        <w:rPr>
          <w:spacing w:val="-3"/>
          <w:w w:val="105"/>
        </w:rPr>
        <w:t> </w:t>
      </w:r>
      <w:r>
        <w:rPr>
          <w:w w:val="105"/>
        </w:rPr>
        <w:t>Peshawar</w:t>
      </w:r>
      <w:r>
        <w:rPr>
          <w:spacing w:val="-1"/>
          <w:w w:val="105"/>
        </w:rPr>
        <w:t> </w:t>
      </w:r>
      <w:r>
        <w:rPr>
          <w:w w:val="105"/>
        </w:rPr>
        <w:t>that</w:t>
      </w:r>
      <w:r>
        <w:rPr>
          <w:spacing w:val="-3"/>
          <w:w w:val="105"/>
        </w:rPr>
        <w:t> </w:t>
      </w:r>
      <w:r>
        <w:rPr>
          <w:w w:val="105"/>
        </w:rPr>
        <w:t>my</w:t>
      </w:r>
      <w:r>
        <w:rPr>
          <w:spacing w:val="-1"/>
          <w:w w:val="105"/>
        </w:rPr>
        <w:t> </w:t>
      </w:r>
      <w:r>
        <w:rPr>
          <w:w w:val="105"/>
        </w:rPr>
        <w:t>rigid adherence to principles made me 'a</w:t>
      </w:r>
      <w:r>
        <w:rPr>
          <w:w w:val="105"/>
        </w:rPr>
        <w:t> liability in polities'. According to him</w:t>
      </w:r>
      <w:r>
        <w:rPr>
          <w:w w:val="105"/>
        </w:rPr>
        <w:t> Zia held me</w:t>
      </w:r>
      <w:r>
        <w:rPr>
          <w:spacing w:val="40"/>
          <w:w w:val="105"/>
        </w:rPr>
        <w:t> </w:t>
      </w:r>
      <w:r>
        <w:rPr>
          <w:w w:val="105"/>
        </w:rPr>
        <w:t>in respect and would happily make me an ambassador to Washington or London. With his</w:t>
      </w:r>
      <w:r>
        <w:rPr>
          <w:w w:val="105"/>
        </w:rPr>
        <w:t> usual</w:t>
      </w:r>
      <w:r>
        <w:rPr>
          <w:w w:val="105"/>
        </w:rPr>
        <w:t> mischievous</w:t>
      </w:r>
      <w:r>
        <w:rPr>
          <w:w w:val="105"/>
        </w:rPr>
        <w:t> glint</w:t>
      </w:r>
      <w:r>
        <w:rPr>
          <w:w w:val="105"/>
        </w:rPr>
        <w:t> in</w:t>
      </w:r>
      <w:r>
        <w:rPr>
          <w:w w:val="105"/>
        </w:rPr>
        <w:t> his</w:t>
      </w:r>
      <w:r>
        <w:rPr>
          <w:w w:val="105"/>
        </w:rPr>
        <w:t> eye,</w:t>
      </w:r>
      <w:r>
        <w:rPr>
          <w:w w:val="105"/>
        </w:rPr>
        <w:t> Fazli</w:t>
      </w:r>
      <w:r>
        <w:rPr>
          <w:w w:val="105"/>
        </w:rPr>
        <w:t> reckoned</w:t>
      </w:r>
      <w:r>
        <w:rPr>
          <w:w w:val="105"/>
        </w:rPr>
        <w:t> that</w:t>
      </w:r>
      <w:r>
        <w:rPr>
          <w:w w:val="105"/>
        </w:rPr>
        <w:t> I</w:t>
      </w:r>
      <w:r>
        <w:rPr>
          <w:w w:val="105"/>
        </w:rPr>
        <w:t> would</w:t>
      </w:r>
      <w:r>
        <w:rPr>
          <w:w w:val="105"/>
        </w:rPr>
        <w:t> be</w:t>
      </w:r>
      <w:r>
        <w:rPr>
          <w:w w:val="105"/>
        </w:rPr>
        <w:t> 'a</w:t>
      </w:r>
      <w:r>
        <w:rPr>
          <w:w w:val="105"/>
        </w:rPr>
        <w:t> much</w:t>
      </w:r>
      <w:r>
        <w:rPr>
          <w:w w:val="105"/>
        </w:rPr>
        <w:t> more successful</w:t>
      </w:r>
      <w:r>
        <w:rPr>
          <w:spacing w:val="30"/>
          <w:w w:val="105"/>
        </w:rPr>
        <w:t> </w:t>
      </w:r>
      <w:r>
        <w:rPr>
          <w:w w:val="105"/>
        </w:rPr>
        <w:t>ambassador</w:t>
      </w:r>
      <w:r>
        <w:rPr>
          <w:spacing w:val="29"/>
          <w:w w:val="105"/>
        </w:rPr>
        <w:t> </w:t>
      </w:r>
      <w:r>
        <w:rPr>
          <w:w w:val="105"/>
        </w:rPr>
        <w:t>any</w:t>
      </w:r>
      <w:r>
        <w:rPr>
          <w:spacing w:val="30"/>
          <w:w w:val="105"/>
        </w:rPr>
        <w:t> </w:t>
      </w:r>
      <w:r>
        <w:rPr>
          <w:w w:val="105"/>
        </w:rPr>
        <w:t>day</w:t>
      </w:r>
      <w:r>
        <w:rPr>
          <w:spacing w:val="29"/>
          <w:w w:val="105"/>
        </w:rPr>
        <w:t> </w:t>
      </w:r>
      <w:r>
        <w:rPr>
          <w:w w:val="105"/>
        </w:rPr>
        <w:t>than</w:t>
      </w:r>
      <w:r>
        <w:rPr>
          <w:spacing w:val="27"/>
          <w:w w:val="105"/>
        </w:rPr>
        <w:t> </w:t>
      </w:r>
      <w:r>
        <w:rPr>
          <w:w w:val="105"/>
        </w:rPr>
        <w:t>as</w:t>
      </w:r>
      <w:r>
        <w:rPr>
          <w:spacing w:val="28"/>
          <w:w w:val="105"/>
        </w:rPr>
        <w:t> </w:t>
      </w:r>
      <w:r>
        <w:rPr>
          <w:w w:val="105"/>
        </w:rPr>
        <w:t>a</w:t>
      </w:r>
      <w:r>
        <w:rPr>
          <w:spacing w:val="29"/>
          <w:w w:val="105"/>
        </w:rPr>
        <w:t> </w:t>
      </w:r>
      <w:r>
        <w:rPr>
          <w:w w:val="105"/>
        </w:rPr>
        <w:t>politician'.</w:t>
      </w:r>
      <w:r>
        <w:rPr>
          <w:spacing w:val="25"/>
          <w:w w:val="105"/>
        </w:rPr>
        <w:t> </w:t>
      </w:r>
      <w:r>
        <w:rPr>
          <w:w w:val="105"/>
        </w:rPr>
        <w:t>I</w:t>
      </w:r>
      <w:r>
        <w:rPr>
          <w:spacing w:val="25"/>
          <w:w w:val="105"/>
        </w:rPr>
        <w:t> </w:t>
      </w:r>
      <w:r>
        <w:rPr>
          <w:w w:val="105"/>
        </w:rPr>
        <w:t>laughed</w:t>
      </w:r>
      <w:r>
        <w:rPr>
          <w:spacing w:val="31"/>
          <w:w w:val="105"/>
        </w:rPr>
        <w:t> </w:t>
      </w:r>
      <w:r>
        <w:rPr>
          <w:w w:val="105"/>
        </w:rPr>
        <w:t>off</w:t>
      </w:r>
      <w:r>
        <w:rPr>
          <w:spacing w:val="29"/>
          <w:w w:val="105"/>
        </w:rPr>
        <w:t> </w:t>
      </w:r>
      <w:r>
        <w:rPr>
          <w:w w:val="105"/>
        </w:rPr>
        <w:t>his</w:t>
      </w:r>
      <w:r>
        <w:rPr>
          <w:spacing w:val="23"/>
          <w:w w:val="105"/>
        </w:rPr>
        <w:t> </w:t>
      </w:r>
      <w:r>
        <w:rPr>
          <w:w w:val="105"/>
        </w:rPr>
        <w:t>suggestion</w:t>
      </w:r>
      <w:r>
        <w:rPr>
          <w:spacing w:val="28"/>
          <w:w w:val="105"/>
        </w:rPr>
        <w:t> </w:t>
      </w:r>
      <w:r>
        <w:rPr>
          <w:spacing w:val="-5"/>
          <w:w w:val="105"/>
        </w:rPr>
        <w:t>but</w:t>
      </w:r>
    </w:p>
    <w:p>
      <w:pPr>
        <w:pStyle w:val="BodyText"/>
        <w:spacing w:before="144"/>
        <w:rPr>
          <w:sz w:val="20"/>
        </w:rPr>
      </w:pPr>
      <w:r>
        <w:rPr>
          <w:sz w:val="20"/>
        </w:rPr>
        <mc:AlternateContent>
          <mc:Choice Requires="wps">
            <w:drawing>
              <wp:anchor distT="0" distB="0" distL="0" distR="0" allowOverlap="1" layoutInCell="1" locked="0" behindDoc="1" simplePos="0" relativeHeight="487741952">
                <wp:simplePos x="0" y="0"/>
                <wp:positionH relativeFrom="page">
                  <wp:posOffset>914400</wp:posOffset>
                </wp:positionH>
                <wp:positionV relativeFrom="paragraph">
                  <wp:posOffset>255700</wp:posOffset>
                </wp:positionV>
                <wp:extent cx="1828800" cy="9525"/>
                <wp:effectExtent l="0" t="0" r="0" b="0"/>
                <wp:wrapTopAndBottom/>
                <wp:docPr id="309" name="Graphic 309"/>
                <wp:cNvGraphicFramePr>
                  <a:graphicFrameLocks/>
                </wp:cNvGraphicFramePr>
                <a:graphic>
                  <a:graphicData uri="http://schemas.microsoft.com/office/word/2010/wordprocessingShape">
                    <wps:wsp>
                      <wps:cNvPr id="309" name="Graphic 30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33867pt;width:144pt;height:.71pt;mso-position-horizontal-relative:page;mso-position-vertical-relative:paragraph;z-index:-15574528;mso-wrap-distance-left:0;mso-wrap-distance-right:0" id="docshape308"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656</w:t>
      </w:r>
      <w:r>
        <w:rPr>
          <w:rFonts w:ascii="Calibri"/>
          <w:sz w:val="20"/>
          <w:vertAlign w:val="baseline"/>
        </w:rPr>
        <w:t> Tehmina Durrani, </w:t>
      </w:r>
      <w:r>
        <w:rPr>
          <w:rFonts w:ascii="Calibri"/>
          <w:i/>
          <w:sz w:val="20"/>
          <w:vertAlign w:val="baseline"/>
        </w:rPr>
        <w:t>My Feudal Lord</w:t>
      </w:r>
      <w:r>
        <w:rPr>
          <w:rFonts w:ascii="Calibri"/>
          <w:sz w:val="20"/>
          <w:vertAlign w:val="baseline"/>
        </w:rPr>
        <w:t>, op. cit., p. 149. It is said that aft this event Zia felt himself indebted to Seth</w:t>
      </w:r>
      <w:r>
        <w:rPr>
          <w:rFonts w:ascii="Calibri"/>
          <w:spacing w:val="40"/>
          <w:sz w:val="20"/>
          <w:vertAlign w:val="baseline"/>
        </w:rPr>
        <w:t> </w:t>
      </w:r>
      <w:r>
        <w:rPr>
          <w:rFonts w:ascii="Calibri"/>
          <w:sz w:val="20"/>
          <w:vertAlign w:val="baseline"/>
        </w:rPr>
        <w:t>Abid. As a consequence the smuggler became 'above' the law for many years that followed.</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was at the same time aware that the</w:t>
      </w:r>
      <w:r>
        <w:rPr>
          <w:w w:val="105"/>
        </w:rPr>
        <w:t> offer was serious and could only have come from the CMLA himself. Over the years Fazli would make me other offers, including once a governorship</w:t>
      </w:r>
      <w:r>
        <w:rPr>
          <w:w w:val="105"/>
        </w:rPr>
        <w:t> of</w:t>
      </w:r>
      <w:r>
        <w:rPr>
          <w:w w:val="105"/>
        </w:rPr>
        <w:t> any</w:t>
      </w:r>
      <w:r>
        <w:rPr>
          <w:w w:val="105"/>
        </w:rPr>
        <w:t> province</w:t>
      </w:r>
      <w:r>
        <w:rPr>
          <w:w w:val="105"/>
        </w:rPr>
        <w:t> of</w:t>
      </w:r>
      <w:r>
        <w:rPr>
          <w:w w:val="105"/>
        </w:rPr>
        <w:t> my</w:t>
      </w:r>
      <w:r>
        <w:rPr>
          <w:w w:val="105"/>
        </w:rPr>
        <w:t> choosing.</w:t>
      </w:r>
      <w:r>
        <w:rPr>
          <w:w w:val="105"/>
        </w:rPr>
        <w:t> I,</w:t>
      </w:r>
      <w:r>
        <w:rPr>
          <w:w w:val="105"/>
        </w:rPr>
        <w:t> of</w:t>
      </w:r>
      <w:r>
        <w:rPr>
          <w:w w:val="105"/>
        </w:rPr>
        <w:t> course,</w:t>
      </w:r>
      <w:r>
        <w:rPr>
          <w:w w:val="105"/>
        </w:rPr>
        <w:t> declined</w:t>
      </w:r>
      <w:r>
        <w:rPr>
          <w:w w:val="105"/>
        </w:rPr>
        <w:t> all</w:t>
      </w:r>
      <w:r>
        <w:rPr>
          <w:w w:val="105"/>
        </w:rPr>
        <w:t> offers</w:t>
      </w:r>
      <w:r>
        <w:rPr>
          <w:w w:val="105"/>
        </w:rPr>
        <w:t> much</w:t>
      </w:r>
      <w:r>
        <w:rPr>
          <w:w w:val="105"/>
        </w:rPr>
        <w:t> to Fazli's tut-tuttings and accusations of being too stubborn for my own good.</w:t>
      </w:r>
    </w:p>
    <w:p>
      <w:pPr>
        <w:pStyle w:val="BodyText"/>
        <w:spacing w:before="18"/>
      </w:pPr>
    </w:p>
    <w:p>
      <w:pPr>
        <w:pStyle w:val="BodyText"/>
        <w:spacing w:line="254" w:lineRule="auto"/>
        <w:ind w:left="1440" w:right="1432"/>
        <w:jc w:val="both"/>
      </w:pPr>
      <w:r>
        <w:rPr>
          <w:w w:val="105"/>
        </w:rPr>
        <w:t>After my meeting with him in Karachi, Fazle Haq flew straight to London to make his offer</w:t>
      </w:r>
      <w:r>
        <w:rPr>
          <w:w w:val="105"/>
        </w:rPr>
        <w:t> to</w:t>
      </w:r>
      <w:r>
        <w:rPr>
          <w:w w:val="105"/>
        </w:rPr>
        <w:t> Wali</w:t>
      </w:r>
      <w:r>
        <w:rPr>
          <w:w w:val="105"/>
        </w:rPr>
        <w:t> Khan.</w:t>
      </w:r>
      <w:r>
        <w:rPr>
          <w:w w:val="105"/>
        </w:rPr>
        <w:t> To</w:t>
      </w:r>
      <w:r>
        <w:rPr>
          <w:w w:val="105"/>
        </w:rPr>
        <w:t> my</w:t>
      </w:r>
      <w:r>
        <w:rPr>
          <w:w w:val="105"/>
        </w:rPr>
        <w:t> knowledge</w:t>
      </w:r>
      <w:r>
        <w:rPr>
          <w:w w:val="105"/>
        </w:rPr>
        <w:t> Wali</w:t>
      </w:r>
      <w:r>
        <w:rPr>
          <w:w w:val="105"/>
        </w:rPr>
        <w:t> Khan</w:t>
      </w:r>
      <w:r>
        <w:rPr>
          <w:w w:val="105"/>
        </w:rPr>
        <w:t> thought</w:t>
      </w:r>
      <w:r>
        <w:rPr>
          <w:w w:val="105"/>
        </w:rPr>
        <w:t> over</w:t>
      </w:r>
      <w:r>
        <w:rPr>
          <w:w w:val="105"/>
        </w:rPr>
        <w:t> it</w:t>
      </w:r>
      <w:r>
        <w:rPr>
          <w:w w:val="105"/>
        </w:rPr>
        <w:t> and</w:t>
      </w:r>
      <w:r>
        <w:rPr>
          <w:w w:val="105"/>
        </w:rPr>
        <w:t> then</w:t>
      </w:r>
      <w:r>
        <w:rPr>
          <w:w w:val="105"/>
        </w:rPr>
        <w:t> informed Fazle Haq that he would accept the offer subject to party approval provided two prior conditions</w:t>
      </w:r>
      <w:r>
        <w:rPr>
          <w:w w:val="105"/>
        </w:rPr>
        <w:t> were</w:t>
      </w:r>
      <w:r>
        <w:rPr>
          <w:w w:val="105"/>
        </w:rPr>
        <w:t> met;</w:t>
      </w:r>
      <w:r>
        <w:rPr>
          <w:w w:val="105"/>
        </w:rPr>
        <w:t> the</w:t>
      </w:r>
      <w:r>
        <w:rPr>
          <w:w w:val="105"/>
        </w:rPr>
        <w:t> first</w:t>
      </w:r>
      <w:r>
        <w:rPr>
          <w:w w:val="105"/>
        </w:rPr>
        <w:t> being</w:t>
      </w:r>
      <w:r>
        <w:rPr>
          <w:w w:val="105"/>
        </w:rPr>
        <w:t> that</w:t>
      </w:r>
      <w:r>
        <w:rPr>
          <w:w w:val="105"/>
        </w:rPr>
        <w:t> the</w:t>
      </w:r>
      <w:r>
        <w:rPr>
          <w:w w:val="105"/>
        </w:rPr>
        <w:t> state</w:t>
      </w:r>
      <w:r>
        <w:rPr>
          <w:w w:val="105"/>
        </w:rPr>
        <w:t> of</w:t>
      </w:r>
      <w:r>
        <w:rPr>
          <w:w w:val="105"/>
        </w:rPr>
        <w:t> martial</w:t>
      </w:r>
      <w:r>
        <w:rPr>
          <w:w w:val="105"/>
        </w:rPr>
        <w:t> law</w:t>
      </w:r>
      <w:r>
        <w:rPr>
          <w:w w:val="105"/>
        </w:rPr>
        <w:t> be</w:t>
      </w:r>
      <w:r>
        <w:rPr>
          <w:w w:val="105"/>
        </w:rPr>
        <w:t> withdrawn</w:t>
      </w:r>
      <w:r>
        <w:rPr>
          <w:w w:val="105"/>
        </w:rPr>
        <w:t> within six</w:t>
      </w:r>
      <w:r>
        <w:rPr>
          <w:w w:val="105"/>
        </w:rPr>
        <w:t> months,</w:t>
      </w:r>
      <w:r>
        <w:rPr>
          <w:w w:val="105"/>
        </w:rPr>
        <w:t> a</w:t>
      </w:r>
      <w:r>
        <w:rPr>
          <w:w w:val="105"/>
        </w:rPr>
        <w:t> national</w:t>
      </w:r>
      <w:r>
        <w:rPr>
          <w:w w:val="105"/>
        </w:rPr>
        <w:t> government</w:t>
      </w:r>
      <w:r>
        <w:rPr>
          <w:w w:val="105"/>
        </w:rPr>
        <w:t> be formed</w:t>
      </w:r>
      <w:r>
        <w:rPr>
          <w:w w:val="105"/>
        </w:rPr>
        <w:t> and</w:t>
      </w:r>
      <w:r>
        <w:rPr>
          <w:w w:val="105"/>
        </w:rPr>
        <w:t> these</w:t>
      </w:r>
      <w:r>
        <w:rPr>
          <w:w w:val="105"/>
        </w:rPr>
        <w:t> conditions</w:t>
      </w:r>
      <w:r>
        <w:rPr>
          <w:w w:val="105"/>
        </w:rPr>
        <w:t> be</w:t>
      </w:r>
      <w:r>
        <w:rPr>
          <w:w w:val="105"/>
        </w:rPr>
        <w:t> made</w:t>
      </w:r>
      <w:r>
        <w:rPr>
          <w:w w:val="105"/>
        </w:rPr>
        <w:t> public</w:t>
      </w:r>
      <w:r>
        <w:rPr>
          <w:w w:val="105"/>
        </w:rPr>
        <w:t> on television.</w:t>
      </w:r>
      <w:r>
        <w:rPr>
          <w:w w:val="105"/>
        </w:rPr>
        <w:t> His</w:t>
      </w:r>
      <w:r>
        <w:rPr>
          <w:w w:val="105"/>
        </w:rPr>
        <w:t> second</w:t>
      </w:r>
      <w:r>
        <w:rPr>
          <w:w w:val="105"/>
        </w:rPr>
        <w:t> condition</w:t>
      </w:r>
      <w:r>
        <w:rPr>
          <w:w w:val="105"/>
        </w:rPr>
        <w:t> was</w:t>
      </w:r>
      <w:r>
        <w:rPr>
          <w:w w:val="105"/>
        </w:rPr>
        <w:t> that</w:t>
      </w:r>
      <w:r>
        <w:rPr>
          <w:w w:val="105"/>
        </w:rPr>
        <w:t> upon</w:t>
      </w:r>
      <w:r>
        <w:rPr>
          <w:w w:val="105"/>
        </w:rPr>
        <w:t> assumption</w:t>
      </w:r>
      <w:r>
        <w:rPr>
          <w:w w:val="105"/>
        </w:rPr>
        <w:t> of</w:t>
      </w:r>
      <w:r>
        <w:rPr>
          <w:w w:val="105"/>
        </w:rPr>
        <w:t> office</w:t>
      </w:r>
      <w:r>
        <w:rPr>
          <w:w w:val="105"/>
        </w:rPr>
        <w:t> he</w:t>
      </w:r>
      <w:r>
        <w:rPr>
          <w:w w:val="105"/>
        </w:rPr>
        <w:t> could</w:t>
      </w:r>
      <w:r>
        <w:rPr>
          <w:w w:val="105"/>
        </w:rPr>
        <w:t> address the</w:t>
      </w:r>
      <w:r>
        <w:rPr>
          <w:spacing w:val="-10"/>
          <w:w w:val="105"/>
        </w:rPr>
        <w:t> </w:t>
      </w:r>
      <w:r>
        <w:rPr>
          <w:w w:val="105"/>
        </w:rPr>
        <w:t>nation</w:t>
      </w:r>
      <w:r>
        <w:rPr>
          <w:spacing w:val="-11"/>
          <w:w w:val="105"/>
        </w:rPr>
        <w:t> </w:t>
      </w:r>
      <w:r>
        <w:rPr>
          <w:w w:val="105"/>
        </w:rPr>
        <w:t>guaranteeing</w:t>
      </w:r>
      <w:r>
        <w:rPr>
          <w:spacing w:val="-9"/>
          <w:w w:val="105"/>
        </w:rPr>
        <w:t> </w:t>
      </w:r>
      <w:r>
        <w:rPr>
          <w:w w:val="105"/>
        </w:rPr>
        <w:t>general</w:t>
      </w:r>
      <w:r>
        <w:rPr>
          <w:spacing w:val="-9"/>
          <w:w w:val="105"/>
        </w:rPr>
        <w:t> </w:t>
      </w:r>
      <w:r>
        <w:rPr>
          <w:w w:val="105"/>
        </w:rPr>
        <w:t>elections</w:t>
      </w:r>
      <w:r>
        <w:rPr>
          <w:spacing w:val="-11"/>
          <w:w w:val="105"/>
        </w:rPr>
        <w:t> </w:t>
      </w:r>
      <w:r>
        <w:rPr>
          <w:w w:val="105"/>
        </w:rPr>
        <w:t>under</w:t>
      </w:r>
      <w:r>
        <w:rPr>
          <w:spacing w:val="-9"/>
          <w:w w:val="105"/>
        </w:rPr>
        <w:t> </w:t>
      </w:r>
      <w:r>
        <w:rPr>
          <w:w w:val="105"/>
        </w:rPr>
        <w:t>the</w:t>
      </w:r>
      <w:r>
        <w:rPr>
          <w:spacing w:val="-10"/>
          <w:w w:val="105"/>
        </w:rPr>
        <w:t> </w:t>
      </w:r>
      <w:r>
        <w:rPr>
          <w:w w:val="105"/>
        </w:rPr>
        <w:t>1973</w:t>
      </w:r>
      <w:r>
        <w:rPr>
          <w:spacing w:val="-10"/>
          <w:w w:val="105"/>
        </w:rPr>
        <w:t> </w:t>
      </w:r>
      <w:r>
        <w:rPr>
          <w:w w:val="105"/>
        </w:rPr>
        <w:t>Constitution.</w:t>
      </w:r>
      <w:r>
        <w:rPr>
          <w:spacing w:val="-9"/>
          <w:w w:val="105"/>
        </w:rPr>
        <w:t> </w:t>
      </w:r>
      <w:r>
        <w:rPr>
          <w:w w:val="105"/>
        </w:rPr>
        <w:t>In</w:t>
      </w:r>
      <w:r>
        <w:rPr>
          <w:spacing w:val="-11"/>
          <w:w w:val="105"/>
        </w:rPr>
        <w:t> </w:t>
      </w:r>
      <w:r>
        <w:rPr>
          <w:w w:val="105"/>
        </w:rPr>
        <w:t>essence,</w:t>
      </w:r>
      <w:r>
        <w:rPr>
          <w:spacing w:val="-12"/>
          <w:w w:val="105"/>
        </w:rPr>
        <w:t> </w:t>
      </w:r>
      <w:r>
        <w:rPr>
          <w:w w:val="105"/>
        </w:rPr>
        <w:t>what Wali Khan wanted was to create a temporary caretaker government which would help return</w:t>
      </w:r>
      <w:r>
        <w:rPr>
          <w:spacing w:val="-6"/>
          <w:w w:val="105"/>
        </w:rPr>
        <w:t> </w:t>
      </w:r>
      <w:r>
        <w:rPr>
          <w:w w:val="105"/>
        </w:rPr>
        <w:t>democracy</w:t>
      </w:r>
      <w:r>
        <w:rPr>
          <w:spacing w:val="-5"/>
          <w:w w:val="105"/>
        </w:rPr>
        <w:t> </w:t>
      </w:r>
      <w:r>
        <w:rPr>
          <w:w w:val="105"/>
        </w:rPr>
        <w:t>to</w:t>
      </w:r>
      <w:r>
        <w:rPr>
          <w:spacing w:val="-7"/>
          <w:w w:val="105"/>
        </w:rPr>
        <w:t> </w:t>
      </w:r>
      <w:r>
        <w:rPr>
          <w:w w:val="105"/>
        </w:rPr>
        <w:t>the</w:t>
      </w:r>
      <w:r>
        <w:rPr>
          <w:spacing w:val="-6"/>
          <w:w w:val="105"/>
        </w:rPr>
        <w:t> </w:t>
      </w:r>
      <w:r>
        <w:rPr>
          <w:w w:val="105"/>
        </w:rPr>
        <w:t>country.</w:t>
      </w:r>
      <w:r>
        <w:rPr>
          <w:spacing w:val="-4"/>
          <w:w w:val="105"/>
        </w:rPr>
        <w:t> </w:t>
      </w:r>
      <w:r>
        <w:rPr>
          <w:w w:val="105"/>
        </w:rPr>
        <w:t>Neither</w:t>
      </w:r>
      <w:r>
        <w:rPr>
          <w:spacing w:val="-5"/>
          <w:w w:val="105"/>
        </w:rPr>
        <w:t> </w:t>
      </w:r>
      <w:r>
        <w:rPr>
          <w:w w:val="105"/>
        </w:rPr>
        <w:t>of</w:t>
      </w:r>
      <w:r>
        <w:rPr>
          <w:spacing w:val="-8"/>
          <w:w w:val="105"/>
        </w:rPr>
        <w:t> </w:t>
      </w:r>
      <w:r>
        <w:rPr>
          <w:w w:val="105"/>
        </w:rPr>
        <w:t>his</w:t>
      </w:r>
      <w:r>
        <w:rPr>
          <w:spacing w:val="-7"/>
          <w:w w:val="105"/>
        </w:rPr>
        <w:t> </w:t>
      </w:r>
      <w:r>
        <w:rPr>
          <w:w w:val="105"/>
        </w:rPr>
        <w:t>conditions</w:t>
      </w:r>
      <w:r>
        <w:rPr>
          <w:spacing w:val="-7"/>
          <w:w w:val="105"/>
        </w:rPr>
        <w:t> </w:t>
      </w:r>
      <w:r>
        <w:rPr>
          <w:w w:val="105"/>
        </w:rPr>
        <w:t>proved</w:t>
      </w:r>
      <w:r>
        <w:rPr>
          <w:spacing w:val="-4"/>
          <w:w w:val="105"/>
        </w:rPr>
        <w:t> </w:t>
      </w:r>
      <w:r>
        <w:rPr>
          <w:w w:val="105"/>
        </w:rPr>
        <w:t>acceptable</w:t>
      </w:r>
      <w:r>
        <w:rPr>
          <w:spacing w:val="-6"/>
          <w:w w:val="105"/>
        </w:rPr>
        <w:t> </w:t>
      </w:r>
      <w:r>
        <w:rPr>
          <w:w w:val="105"/>
        </w:rPr>
        <w:t>to</w:t>
      </w:r>
      <w:r>
        <w:rPr>
          <w:spacing w:val="-7"/>
          <w:w w:val="105"/>
        </w:rPr>
        <w:t> </w:t>
      </w:r>
      <w:r>
        <w:rPr>
          <w:w w:val="105"/>
        </w:rPr>
        <w:t>Zia</w:t>
      </w:r>
      <w:r>
        <w:rPr>
          <w:spacing w:val="-6"/>
          <w:w w:val="105"/>
        </w:rPr>
        <w:t> </w:t>
      </w:r>
      <w:r>
        <w:rPr>
          <w:w w:val="105"/>
        </w:rPr>
        <w:t>and the offer was then hastily withdrawn.</w:t>
      </w:r>
    </w:p>
    <w:p>
      <w:pPr>
        <w:pStyle w:val="BodyText"/>
        <w:spacing w:before="15"/>
      </w:pPr>
    </w:p>
    <w:p>
      <w:pPr>
        <w:pStyle w:val="BodyText"/>
        <w:spacing w:line="252" w:lineRule="auto"/>
        <w:ind w:left="1440" w:right="1433"/>
        <w:jc w:val="both"/>
        <w:rPr>
          <w:position w:val="6"/>
          <w:sz w:val="16"/>
        </w:rPr>
      </w:pPr>
      <w:r>
        <w:rPr/>
        <w:t>The</w:t>
      </w:r>
      <w:r>
        <w:rPr>
          <w:spacing w:val="37"/>
        </w:rPr>
        <w:t> </w:t>
      </w:r>
      <w:r>
        <w:rPr/>
        <w:t>same</w:t>
      </w:r>
      <w:r>
        <w:rPr>
          <w:spacing w:val="37"/>
        </w:rPr>
        <w:t> </w:t>
      </w:r>
      <w:r>
        <w:rPr/>
        <w:t>offer</w:t>
      </w:r>
      <w:r>
        <w:rPr>
          <w:spacing w:val="38"/>
        </w:rPr>
        <w:t> </w:t>
      </w:r>
      <w:r>
        <w:rPr/>
        <w:t>was</w:t>
      </w:r>
      <w:r>
        <w:rPr>
          <w:spacing w:val="36"/>
        </w:rPr>
        <w:t> </w:t>
      </w:r>
      <w:r>
        <w:rPr/>
        <w:t>then</w:t>
      </w:r>
      <w:r>
        <w:rPr>
          <w:spacing w:val="35"/>
        </w:rPr>
        <w:t> </w:t>
      </w:r>
      <w:r>
        <w:rPr/>
        <w:t>made</w:t>
      </w:r>
      <w:r>
        <w:rPr>
          <w:spacing w:val="37"/>
        </w:rPr>
        <w:t> </w:t>
      </w:r>
      <w:r>
        <w:rPr/>
        <w:t>to</w:t>
      </w:r>
      <w:r>
        <w:rPr>
          <w:spacing w:val="34"/>
        </w:rPr>
        <w:t> </w:t>
      </w:r>
      <w:r>
        <w:rPr/>
        <w:t>Ghulam</w:t>
      </w:r>
      <w:r>
        <w:rPr>
          <w:spacing w:val="36"/>
        </w:rPr>
        <w:t> </w:t>
      </w:r>
      <w:r>
        <w:rPr/>
        <w:t>Mustafa</w:t>
      </w:r>
      <w:r>
        <w:rPr>
          <w:spacing w:val="37"/>
        </w:rPr>
        <w:t> </w:t>
      </w:r>
      <w:r>
        <w:rPr/>
        <w:t>Jatoi.</w:t>
      </w:r>
      <w:r>
        <w:rPr>
          <w:position w:val="6"/>
          <w:sz w:val="16"/>
        </w:rPr>
        <w:t>657</w:t>
      </w:r>
      <w:r>
        <w:rPr>
          <w:spacing w:val="40"/>
          <w:position w:val="6"/>
          <w:sz w:val="16"/>
        </w:rPr>
        <w:t> </w:t>
      </w:r>
      <w:r>
        <w:rPr/>
        <w:t>On</w:t>
      </w:r>
      <w:r>
        <w:rPr>
          <w:spacing w:val="36"/>
        </w:rPr>
        <w:t> </w:t>
      </w:r>
      <w:r>
        <w:rPr/>
        <w:t>10</w:t>
      </w:r>
      <w:r>
        <w:rPr>
          <w:spacing w:val="37"/>
        </w:rPr>
        <w:t> </w:t>
      </w:r>
      <w:r>
        <w:rPr/>
        <w:t>September</w:t>
      </w:r>
      <w:r>
        <w:rPr>
          <w:spacing w:val="38"/>
        </w:rPr>
        <w:t> </w:t>
      </w:r>
      <w:r>
        <w:rPr/>
        <w:t>he</w:t>
      </w:r>
      <w:r>
        <w:rPr>
          <w:spacing w:val="37"/>
        </w:rPr>
        <w:t> </w:t>
      </w:r>
      <w:r>
        <w:rPr/>
        <w:t>visited me</w:t>
      </w:r>
      <w:r>
        <w:rPr>
          <w:spacing w:val="40"/>
        </w:rPr>
        <w:t> </w:t>
      </w:r>
      <w:r>
        <w:rPr/>
        <w:t>in</w:t>
      </w:r>
      <w:r>
        <w:rPr>
          <w:spacing w:val="39"/>
        </w:rPr>
        <w:t> </w:t>
      </w:r>
      <w:r>
        <w:rPr/>
        <w:t>Karachi</w:t>
      </w:r>
      <w:r>
        <w:rPr>
          <w:spacing w:val="40"/>
        </w:rPr>
        <w:t> </w:t>
      </w:r>
      <w:r>
        <w:rPr/>
        <w:t>with</w:t>
      </w:r>
      <w:r>
        <w:rPr>
          <w:spacing w:val="39"/>
        </w:rPr>
        <w:t> </w:t>
      </w:r>
      <w:r>
        <w:rPr/>
        <w:t>an</w:t>
      </w:r>
      <w:r>
        <w:rPr>
          <w:spacing w:val="40"/>
        </w:rPr>
        <w:t> </w:t>
      </w:r>
      <w:r>
        <w:rPr/>
        <w:t>invitation</w:t>
      </w:r>
      <w:r>
        <w:rPr>
          <w:spacing w:val="39"/>
        </w:rPr>
        <w:t> </w:t>
      </w:r>
      <w:r>
        <w:rPr/>
        <w:t>for</w:t>
      </w:r>
      <w:r>
        <w:rPr>
          <w:spacing w:val="40"/>
        </w:rPr>
        <w:t> </w:t>
      </w:r>
      <w:r>
        <w:rPr/>
        <w:t>the</w:t>
      </w:r>
      <w:r>
        <w:rPr>
          <w:spacing w:val="40"/>
        </w:rPr>
        <w:t> </w:t>
      </w:r>
      <w:r>
        <w:rPr/>
        <w:t>NDP</w:t>
      </w:r>
      <w:r>
        <w:rPr>
          <w:spacing w:val="39"/>
        </w:rPr>
        <w:t> </w:t>
      </w:r>
      <w:r>
        <w:rPr/>
        <w:t>to</w:t>
      </w:r>
      <w:r>
        <w:rPr>
          <w:spacing w:val="37"/>
        </w:rPr>
        <w:t> </w:t>
      </w:r>
      <w:r>
        <w:rPr/>
        <w:t>join</w:t>
      </w:r>
      <w:r>
        <w:rPr>
          <w:spacing w:val="40"/>
        </w:rPr>
        <w:t> </w:t>
      </w:r>
      <w:r>
        <w:rPr/>
        <w:t>a</w:t>
      </w:r>
      <w:r>
        <w:rPr>
          <w:spacing w:val="40"/>
        </w:rPr>
        <w:t> </w:t>
      </w:r>
      <w:r>
        <w:rPr/>
        <w:t>national</w:t>
      </w:r>
      <w:r>
        <w:rPr>
          <w:spacing w:val="40"/>
        </w:rPr>
        <w:t> </w:t>
      </w:r>
      <w:r>
        <w:rPr/>
        <w:t>government</w:t>
      </w:r>
      <w:r>
        <w:rPr>
          <w:spacing w:val="37"/>
        </w:rPr>
        <w:t> </w:t>
      </w:r>
      <w:r>
        <w:rPr/>
        <w:t>headed</w:t>
      </w:r>
      <w:r>
        <w:rPr>
          <w:spacing w:val="40"/>
        </w:rPr>
        <w:t> </w:t>
      </w:r>
      <w:r>
        <w:rPr/>
        <w:t>by him.</w:t>
      </w:r>
      <w:r>
        <w:rPr>
          <w:spacing w:val="40"/>
        </w:rPr>
        <w:t> </w:t>
      </w:r>
      <w:r>
        <w:rPr/>
        <w:t>I</w:t>
      </w:r>
      <w:r>
        <w:rPr>
          <w:spacing w:val="40"/>
        </w:rPr>
        <w:t> </w:t>
      </w:r>
      <w:r>
        <w:rPr/>
        <w:t>took</w:t>
      </w:r>
      <w:r>
        <w:rPr>
          <w:spacing w:val="40"/>
        </w:rPr>
        <w:t> </w:t>
      </w:r>
      <w:r>
        <w:rPr/>
        <w:t>the</w:t>
      </w:r>
      <w:r>
        <w:rPr>
          <w:spacing w:val="40"/>
        </w:rPr>
        <w:t> </w:t>
      </w:r>
      <w:r>
        <w:rPr/>
        <w:t>opportunity</w:t>
      </w:r>
      <w:r>
        <w:rPr>
          <w:spacing w:val="40"/>
        </w:rPr>
        <w:t> </w:t>
      </w:r>
      <w:r>
        <w:rPr/>
        <w:t>of</w:t>
      </w:r>
      <w:r>
        <w:rPr>
          <w:spacing w:val="40"/>
        </w:rPr>
        <w:t> </w:t>
      </w:r>
      <w:r>
        <w:rPr/>
        <w:t>telling</w:t>
      </w:r>
      <w:r>
        <w:rPr>
          <w:spacing w:val="40"/>
        </w:rPr>
        <w:t> </w:t>
      </w:r>
      <w:r>
        <w:rPr/>
        <w:t>him</w:t>
      </w:r>
      <w:r>
        <w:rPr>
          <w:spacing w:val="40"/>
        </w:rPr>
        <w:t> </w:t>
      </w:r>
      <w:r>
        <w:rPr/>
        <w:t>of</w:t>
      </w:r>
      <w:r>
        <w:rPr>
          <w:spacing w:val="40"/>
        </w:rPr>
        <w:t> </w:t>
      </w:r>
      <w:r>
        <w:rPr/>
        <w:t>the</w:t>
      </w:r>
      <w:r>
        <w:rPr>
          <w:spacing w:val="40"/>
        </w:rPr>
        <w:t> </w:t>
      </w:r>
      <w:r>
        <w:rPr/>
        <w:t>earlier</w:t>
      </w:r>
      <w:r>
        <w:rPr>
          <w:spacing w:val="40"/>
        </w:rPr>
        <w:t> </w:t>
      </w:r>
      <w:r>
        <w:rPr/>
        <w:t>offer</w:t>
      </w:r>
      <w:r>
        <w:rPr>
          <w:spacing w:val="40"/>
        </w:rPr>
        <w:t> </w:t>
      </w:r>
      <w:r>
        <w:rPr/>
        <w:t>made</w:t>
      </w:r>
      <w:r>
        <w:rPr>
          <w:spacing w:val="40"/>
        </w:rPr>
        <w:t> </w:t>
      </w:r>
      <w:r>
        <w:rPr/>
        <w:t>to</w:t>
      </w:r>
      <w:r>
        <w:rPr>
          <w:spacing w:val="40"/>
        </w:rPr>
        <w:t> </w:t>
      </w:r>
      <w:r>
        <w:rPr/>
        <w:t>the</w:t>
      </w:r>
      <w:r>
        <w:rPr>
          <w:spacing w:val="40"/>
        </w:rPr>
        <w:t> </w:t>
      </w:r>
      <w:r>
        <w:rPr/>
        <w:t>NDP,</w:t>
      </w:r>
      <w:r>
        <w:rPr>
          <w:spacing w:val="40"/>
        </w:rPr>
        <w:t> </w:t>
      </w:r>
      <w:r>
        <w:rPr/>
        <w:t>which had</w:t>
      </w:r>
      <w:r>
        <w:rPr>
          <w:spacing w:val="40"/>
        </w:rPr>
        <w:t> </w:t>
      </w:r>
      <w:r>
        <w:rPr/>
        <w:t>now</w:t>
      </w:r>
      <w:r>
        <w:rPr>
          <w:spacing w:val="40"/>
        </w:rPr>
        <w:t> </w:t>
      </w:r>
      <w:r>
        <w:rPr/>
        <w:t>been</w:t>
      </w:r>
      <w:r>
        <w:rPr>
          <w:spacing w:val="40"/>
        </w:rPr>
        <w:t> </w:t>
      </w:r>
      <w:r>
        <w:rPr/>
        <w:t>passed</w:t>
      </w:r>
      <w:r>
        <w:rPr>
          <w:spacing w:val="40"/>
        </w:rPr>
        <w:t> </w:t>
      </w:r>
      <w:r>
        <w:rPr/>
        <w:t>to</w:t>
      </w:r>
      <w:r>
        <w:rPr>
          <w:spacing w:val="40"/>
        </w:rPr>
        <w:t> </w:t>
      </w:r>
      <w:r>
        <w:rPr/>
        <w:t>him.</w:t>
      </w:r>
      <w:r>
        <w:rPr>
          <w:spacing w:val="40"/>
        </w:rPr>
        <w:t> </w:t>
      </w:r>
      <w:r>
        <w:rPr/>
        <w:t>Jatoi</w:t>
      </w:r>
      <w:r>
        <w:rPr>
          <w:spacing w:val="40"/>
        </w:rPr>
        <w:t> </w:t>
      </w:r>
      <w:r>
        <w:rPr/>
        <w:t>appeared</w:t>
      </w:r>
      <w:r>
        <w:rPr>
          <w:spacing w:val="40"/>
        </w:rPr>
        <w:t> </w:t>
      </w:r>
      <w:r>
        <w:rPr/>
        <w:t>to</w:t>
      </w:r>
      <w:r>
        <w:rPr>
          <w:spacing w:val="40"/>
        </w:rPr>
        <w:t> </w:t>
      </w:r>
      <w:r>
        <w:rPr/>
        <w:t>have</w:t>
      </w:r>
      <w:r>
        <w:rPr>
          <w:spacing w:val="40"/>
        </w:rPr>
        <w:t> </w:t>
      </w:r>
      <w:r>
        <w:rPr/>
        <w:t>no</w:t>
      </w:r>
      <w:r>
        <w:rPr>
          <w:spacing w:val="40"/>
        </w:rPr>
        <w:t> </w:t>
      </w:r>
      <w:r>
        <w:rPr/>
        <w:t>reservations</w:t>
      </w:r>
      <w:r>
        <w:rPr>
          <w:spacing w:val="40"/>
        </w:rPr>
        <w:t> </w:t>
      </w:r>
      <w:r>
        <w:rPr/>
        <w:t>about</w:t>
      </w:r>
      <w:r>
        <w:rPr>
          <w:spacing w:val="40"/>
        </w:rPr>
        <w:t> </w:t>
      </w:r>
      <w:r>
        <w:rPr/>
        <w:t>working under</w:t>
      </w:r>
      <w:r>
        <w:rPr>
          <w:spacing w:val="40"/>
        </w:rPr>
        <w:t> </w:t>
      </w:r>
      <w:r>
        <w:rPr/>
        <w:t>martial</w:t>
      </w:r>
      <w:r>
        <w:rPr>
          <w:spacing w:val="40"/>
        </w:rPr>
        <w:t> </w:t>
      </w:r>
      <w:r>
        <w:rPr/>
        <w:t>law</w:t>
      </w:r>
      <w:r>
        <w:rPr>
          <w:spacing w:val="40"/>
        </w:rPr>
        <w:t> </w:t>
      </w:r>
      <w:r>
        <w:rPr/>
        <w:t>and</w:t>
      </w:r>
      <w:r>
        <w:rPr>
          <w:spacing w:val="40"/>
        </w:rPr>
        <w:t> </w:t>
      </w:r>
      <w:r>
        <w:rPr/>
        <w:t>was</w:t>
      </w:r>
      <w:r>
        <w:rPr>
          <w:spacing w:val="40"/>
        </w:rPr>
        <w:t> </w:t>
      </w:r>
      <w:r>
        <w:rPr/>
        <w:t>preoccupied</w:t>
      </w:r>
      <w:r>
        <w:rPr>
          <w:spacing w:val="40"/>
        </w:rPr>
        <w:t> </w:t>
      </w:r>
      <w:r>
        <w:rPr/>
        <w:t>with</w:t>
      </w:r>
      <w:r>
        <w:rPr>
          <w:spacing w:val="40"/>
        </w:rPr>
        <w:t> </w:t>
      </w:r>
      <w:r>
        <w:rPr/>
        <w:t>the</w:t>
      </w:r>
      <w:r>
        <w:rPr>
          <w:spacing w:val="40"/>
        </w:rPr>
        <w:t> </w:t>
      </w:r>
      <w:r>
        <w:rPr/>
        <w:t>task</w:t>
      </w:r>
      <w:r>
        <w:rPr>
          <w:spacing w:val="40"/>
        </w:rPr>
        <w:t> </w:t>
      </w:r>
      <w:r>
        <w:rPr/>
        <w:t>of</w:t>
      </w:r>
      <w:r>
        <w:rPr>
          <w:spacing w:val="40"/>
        </w:rPr>
        <w:t> </w:t>
      </w:r>
      <w:r>
        <w:rPr/>
        <w:t>creating</w:t>
      </w:r>
      <w:r>
        <w:rPr>
          <w:spacing w:val="40"/>
        </w:rPr>
        <w:t> </w:t>
      </w:r>
      <w:r>
        <w:rPr/>
        <w:t>his</w:t>
      </w:r>
      <w:r>
        <w:rPr>
          <w:spacing w:val="40"/>
        </w:rPr>
        <w:t> </w:t>
      </w:r>
      <w:r>
        <w:rPr/>
        <w:t>national government. I regretted his offer and informed him of NDP's inability to join any unrepresentative government. Then Jatoi made a serious miscalculation. He secretly arranged to meet his friend Ghulam Mustafa Khar in Dubai to seek his advice on the proposed</w:t>
      </w:r>
      <w:r>
        <w:rPr>
          <w:spacing w:val="40"/>
        </w:rPr>
        <w:t> </w:t>
      </w:r>
      <w:r>
        <w:rPr/>
        <w:t>national</w:t>
      </w:r>
      <w:r>
        <w:rPr>
          <w:spacing w:val="40"/>
        </w:rPr>
        <w:t> </w:t>
      </w:r>
      <w:r>
        <w:rPr/>
        <w:t>government,</w:t>
      </w:r>
      <w:r>
        <w:rPr>
          <w:spacing w:val="40"/>
        </w:rPr>
        <w:t> </w:t>
      </w:r>
      <w:r>
        <w:rPr/>
        <w:t>while</w:t>
      </w:r>
      <w:r>
        <w:rPr>
          <w:spacing w:val="40"/>
        </w:rPr>
        <w:t> </w:t>
      </w:r>
      <w:r>
        <w:rPr/>
        <w:t>ostensibly</w:t>
      </w:r>
      <w:r>
        <w:rPr>
          <w:spacing w:val="40"/>
        </w:rPr>
        <w:t> </w:t>
      </w:r>
      <w:r>
        <w:rPr/>
        <w:t>on</w:t>
      </w:r>
      <w:r>
        <w:rPr>
          <w:spacing w:val="40"/>
        </w:rPr>
        <w:t> </w:t>
      </w:r>
      <w:r>
        <w:rPr/>
        <w:t>his</w:t>
      </w:r>
      <w:r>
        <w:rPr>
          <w:spacing w:val="40"/>
        </w:rPr>
        <w:t> </w:t>
      </w:r>
      <w:r>
        <w:rPr/>
        <w:t>way</w:t>
      </w:r>
      <w:r>
        <w:rPr>
          <w:spacing w:val="40"/>
        </w:rPr>
        <w:t> </w:t>
      </w:r>
      <w:r>
        <w:rPr/>
        <w:t>to</w:t>
      </w:r>
      <w:r>
        <w:rPr>
          <w:spacing w:val="40"/>
        </w:rPr>
        <w:t> </w:t>
      </w:r>
      <w:r>
        <w:rPr/>
        <w:t>Umra.</w:t>
      </w:r>
      <w:r>
        <w:rPr>
          <w:spacing w:val="40"/>
        </w:rPr>
        <w:t> </w:t>
      </w:r>
      <w:r>
        <w:rPr/>
        <w:t>Zia</w:t>
      </w:r>
      <w:r>
        <w:rPr>
          <w:spacing w:val="40"/>
        </w:rPr>
        <w:t> </w:t>
      </w:r>
      <w:r>
        <w:rPr/>
        <w:t>who</w:t>
      </w:r>
      <w:r>
        <w:rPr>
          <w:spacing w:val="40"/>
        </w:rPr>
        <w:t> </w:t>
      </w:r>
      <w:r>
        <w:rPr/>
        <w:t>was aware</w:t>
      </w:r>
      <w:r>
        <w:rPr>
          <w:spacing w:val="40"/>
        </w:rPr>
        <w:t> </w:t>
      </w:r>
      <w:r>
        <w:rPr/>
        <w:t>of</w:t>
      </w:r>
      <w:r>
        <w:rPr>
          <w:spacing w:val="40"/>
        </w:rPr>
        <w:t> </w:t>
      </w:r>
      <w:r>
        <w:rPr/>
        <w:t>Khar's</w:t>
      </w:r>
      <w:r>
        <w:rPr>
          <w:spacing w:val="40"/>
        </w:rPr>
        <w:t> </w:t>
      </w:r>
      <w:r>
        <w:rPr/>
        <w:t>supervisory</w:t>
      </w:r>
      <w:r>
        <w:rPr>
          <w:spacing w:val="40"/>
        </w:rPr>
        <w:t> </w:t>
      </w:r>
      <w:r>
        <w:rPr/>
        <w:t>role</w:t>
      </w:r>
      <w:r>
        <w:rPr>
          <w:spacing w:val="40"/>
        </w:rPr>
        <w:t> </w:t>
      </w:r>
      <w:r>
        <w:rPr/>
        <w:t>in</w:t>
      </w:r>
      <w:r>
        <w:rPr>
          <w:spacing w:val="40"/>
        </w:rPr>
        <w:t> </w:t>
      </w:r>
      <w:r>
        <w:rPr/>
        <w:t>the</w:t>
      </w:r>
      <w:r>
        <w:rPr>
          <w:spacing w:val="40"/>
        </w:rPr>
        <w:t> </w:t>
      </w:r>
      <w:r>
        <w:rPr/>
        <w:t>recent</w:t>
      </w:r>
      <w:r>
        <w:rPr>
          <w:spacing w:val="40"/>
        </w:rPr>
        <w:t> </w:t>
      </w:r>
      <w:r>
        <w:rPr/>
        <w:t>failed</w:t>
      </w:r>
      <w:r>
        <w:rPr>
          <w:spacing w:val="40"/>
        </w:rPr>
        <w:t> </w:t>
      </w:r>
      <w:r>
        <w:rPr>
          <w:rFonts w:ascii="Palatino Linotype"/>
          <w:i/>
        </w:rPr>
        <w:t>coup</w:t>
      </w:r>
      <w:r>
        <w:rPr>
          <w:rFonts w:ascii="Palatino Linotype"/>
          <w:i/>
          <w:spacing w:val="40"/>
        </w:rPr>
        <w:t> </w:t>
      </w:r>
      <w:r>
        <w:rPr/>
        <w:t>attempt,</w:t>
      </w:r>
      <w:r>
        <w:rPr>
          <w:spacing w:val="40"/>
        </w:rPr>
        <w:t> </w:t>
      </w:r>
      <w:r>
        <w:rPr/>
        <w:t>soon</w:t>
      </w:r>
      <w:r>
        <w:rPr>
          <w:spacing w:val="40"/>
        </w:rPr>
        <w:t> </w:t>
      </w:r>
      <w:r>
        <w:rPr/>
        <w:t>got</w:t>
      </w:r>
      <w:r>
        <w:rPr>
          <w:spacing w:val="40"/>
        </w:rPr>
        <w:t> </w:t>
      </w:r>
      <w:r>
        <w:rPr/>
        <w:t>wind</w:t>
      </w:r>
      <w:r>
        <w:rPr>
          <w:spacing w:val="40"/>
        </w:rPr>
        <w:t> </w:t>
      </w:r>
      <w:r>
        <w:rPr/>
        <w:t>of Jatoi's secret meeting through his intelligence agencies. By now Zia hated Khar with unparalleled</w:t>
      </w:r>
      <w:r>
        <w:rPr>
          <w:spacing w:val="40"/>
        </w:rPr>
        <w:t> </w:t>
      </w:r>
      <w:r>
        <w:rPr/>
        <w:t>vehemence.</w:t>
      </w:r>
      <w:r>
        <w:rPr>
          <w:position w:val="6"/>
          <w:sz w:val="16"/>
        </w:rPr>
        <w:t>658</w:t>
      </w:r>
      <w:r>
        <w:rPr>
          <w:spacing w:val="40"/>
          <w:position w:val="6"/>
          <w:sz w:val="16"/>
        </w:rPr>
        <w:t> </w:t>
      </w:r>
      <w:r>
        <w:rPr/>
        <w:t>The</w:t>
      </w:r>
      <w:r>
        <w:rPr>
          <w:spacing w:val="40"/>
        </w:rPr>
        <w:t> </w:t>
      </w:r>
      <w:r>
        <w:rPr/>
        <w:t>chances</w:t>
      </w:r>
      <w:r>
        <w:rPr>
          <w:spacing w:val="40"/>
        </w:rPr>
        <w:t> </w:t>
      </w:r>
      <w:r>
        <w:rPr/>
        <w:t>of</w:t>
      </w:r>
      <w:r>
        <w:rPr>
          <w:spacing w:val="40"/>
        </w:rPr>
        <w:t> </w:t>
      </w:r>
      <w:r>
        <w:rPr/>
        <w:t>Ghulam</w:t>
      </w:r>
      <w:r>
        <w:rPr>
          <w:spacing w:val="40"/>
        </w:rPr>
        <w:t> </w:t>
      </w:r>
      <w:r>
        <w:rPr/>
        <w:t>Mustafa</w:t>
      </w:r>
      <w:r>
        <w:rPr>
          <w:spacing w:val="40"/>
        </w:rPr>
        <w:t> </w:t>
      </w:r>
      <w:r>
        <w:rPr/>
        <w:t>Jatoi</w:t>
      </w:r>
      <w:r>
        <w:rPr>
          <w:spacing w:val="40"/>
        </w:rPr>
        <w:t> </w:t>
      </w:r>
      <w:r>
        <w:rPr/>
        <w:t>becoming</w:t>
      </w:r>
      <w:r>
        <w:rPr>
          <w:spacing w:val="40"/>
        </w:rPr>
        <w:t> </w:t>
      </w:r>
      <w:r>
        <w:rPr/>
        <w:t>Prime Minister vanished overnight.</w:t>
      </w:r>
      <w:r>
        <w:rPr>
          <w:position w:val="6"/>
          <w:sz w:val="16"/>
        </w:rPr>
        <w:t>659</w:t>
      </w:r>
    </w:p>
    <w:p>
      <w:pPr>
        <w:pStyle w:val="BodyText"/>
        <w:spacing w:before="9"/>
      </w:pPr>
    </w:p>
    <w:p>
      <w:pPr>
        <w:pStyle w:val="BodyText"/>
        <w:spacing w:line="254" w:lineRule="auto"/>
        <w:ind w:left="1440" w:right="1433"/>
        <w:jc w:val="both"/>
      </w:pPr>
      <w:r>
        <w:rPr>
          <w:w w:val="105"/>
        </w:rPr>
        <w:t>Towards</w:t>
      </w:r>
      <w:r>
        <w:rPr>
          <w:w w:val="105"/>
        </w:rPr>
        <w:t> the</w:t>
      </w:r>
      <w:r>
        <w:rPr>
          <w:w w:val="105"/>
        </w:rPr>
        <w:t> end</w:t>
      </w:r>
      <w:r>
        <w:rPr>
          <w:w w:val="105"/>
        </w:rPr>
        <w:t> of</w:t>
      </w:r>
      <w:r>
        <w:rPr>
          <w:w w:val="105"/>
        </w:rPr>
        <w:t> 1980</w:t>
      </w:r>
      <w:r>
        <w:rPr>
          <w:w w:val="105"/>
        </w:rPr>
        <w:t> as</w:t>
      </w:r>
      <w:r>
        <w:rPr>
          <w:w w:val="105"/>
        </w:rPr>
        <w:t> I</w:t>
      </w:r>
      <w:r>
        <w:rPr>
          <w:w w:val="105"/>
        </w:rPr>
        <w:t> was</w:t>
      </w:r>
      <w:r>
        <w:rPr>
          <w:w w:val="105"/>
        </w:rPr>
        <w:t> preparing</w:t>
      </w:r>
      <w:r>
        <w:rPr>
          <w:w w:val="105"/>
        </w:rPr>
        <w:t> for</w:t>
      </w:r>
      <w:r>
        <w:rPr>
          <w:w w:val="105"/>
        </w:rPr>
        <w:t> my</w:t>
      </w:r>
      <w:r>
        <w:rPr>
          <w:w w:val="105"/>
        </w:rPr>
        <w:t> eldest</w:t>
      </w:r>
      <w:r>
        <w:rPr>
          <w:w w:val="105"/>
        </w:rPr>
        <w:t> son</w:t>
      </w:r>
      <w:r>
        <w:rPr>
          <w:w w:val="105"/>
        </w:rPr>
        <w:t> Sherazam's</w:t>
      </w:r>
      <w:r>
        <w:rPr>
          <w:w w:val="105"/>
        </w:rPr>
        <w:t> wedding</w:t>
      </w:r>
      <w:r>
        <w:rPr>
          <w:w w:val="105"/>
        </w:rPr>
        <w:t> I was telephoned by my</w:t>
      </w:r>
      <w:r>
        <w:rPr>
          <w:spacing w:val="-2"/>
          <w:w w:val="105"/>
        </w:rPr>
        <w:t> </w:t>
      </w:r>
      <w:r>
        <w:rPr>
          <w:w w:val="105"/>
        </w:rPr>
        <w:t>friend Fazle Haq</w:t>
      </w:r>
      <w:r>
        <w:rPr>
          <w:spacing w:val="-2"/>
          <w:w w:val="105"/>
        </w:rPr>
        <w:t> </w:t>
      </w:r>
      <w:r>
        <w:rPr>
          <w:w w:val="105"/>
        </w:rPr>
        <w:t>from</w:t>
      </w:r>
      <w:r>
        <w:rPr>
          <w:spacing w:val="-3"/>
          <w:w w:val="105"/>
        </w:rPr>
        <w:t> </w:t>
      </w:r>
      <w:r>
        <w:rPr>
          <w:w w:val="105"/>
        </w:rPr>
        <w:t>Peshawar. After the usual pleasantries he got</w:t>
      </w:r>
      <w:r>
        <w:rPr>
          <w:w w:val="105"/>
        </w:rPr>
        <w:t> to</w:t>
      </w:r>
      <w:r>
        <w:rPr>
          <w:w w:val="105"/>
        </w:rPr>
        <w:t> the</w:t>
      </w:r>
      <w:r>
        <w:rPr>
          <w:w w:val="105"/>
        </w:rPr>
        <w:t> point.</w:t>
      </w:r>
      <w:r>
        <w:rPr>
          <w:w w:val="105"/>
        </w:rPr>
        <w:t> He</w:t>
      </w:r>
      <w:r>
        <w:rPr>
          <w:w w:val="105"/>
        </w:rPr>
        <w:t> indicated</w:t>
      </w:r>
      <w:r>
        <w:rPr>
          <w:w w:val="105"/>
        </w:rPr>
        <w:t> that</w:t>
      </w:r>
      <w:r>
        <w:rPr>
          <w:w w:val="105"/>
        </w:rPr>
        <w:t> his</w:t>
      </w:r>
      <w:r>
        <w:rPr>
          <w:w w:val="105"/>
        </w:rPr>
        <w:t> chief,</w:t>
      </w:r>
      <w:r>
        <w:rPr>
          <w:w w:val="105"/>
        </w:rPr>
        <w:t> General</w:t>
      </w:r>
      <w:r>
        <w:rPr>
          <w:w w:val="105"/>
        </w:rPr>
        <w:t> Zia,</w:t>
      </w:r>
      <w:r>
        <w:rPr>
          <w:w w:val="105"/>
        </w:rPr>
        <w:t> had</w:t>
      </w:r>
      <w:r>
        <w:rPr>
          <w:w w:val="105"/>
        </w:rPr>
        <w:t> expressed</w:t>
      </w:r>
      <w:r>
        <w:rPr>
          <w:w w:val="105"/>
        </w:rPr>
        <w:t> a</w:t>
      </w:r>
      <w:r>
        <w:rPr>
          <w:w w:val="105"/>
        </w:rPr>
        <w:t> wish</w:t>
      </w:r>
      <w:r>
        <w:rPr>
          <w:w w:val="105"/>
        </w:rPr>
        <w:t> to</w:t>
      </w:r>
      <w:r>
        <w:rPr>
          <w:w w:val="105"/>
        </w:rPr>
        <w:t> be invited to my son's wedding. I replied that I planned to invite only family, friends and political associates, and as Zia</w:t>
      </w:r>
      <w:r>
        <w:rPr>
          <w:spacing w:val="-2"/>
          <w:w w:val="105"/>
        </w:rPr>
        <w:t> </w:t>
      </w:r>
      <w:r>
        <w:rPr>
          <w:w w:val="105"/>
        </w:rPr>
        <w:t>fitted in none of the categories, I did not plan on inviting him.</w:t>
      </w:r>
      <w:r>
        <w:rPr>
          <w:spacing w:val="8"/>
          <w:w w:val="105"/>
        </w:rPr>
        <w:t> </w:t>
      </w:r>
      <w:r>
        <w:rPr>
          <w:w w:val="105"/>
        </w:rPr>
        <w:t>Irritated</w:t>
      </w:r>
      <w:r>
        <w:rPr>
          <w:spacing w:val="9"/>
          <w:w w:val="105"/>
        </w:rPr>
        <w:t> </w:t>
      </w:r>
      <w:r>
        <w:rPr>
          <w:w w:val="105"/>
        </w:rPr>
        <w:t>by</w:t>
      </w:r>
      <w:r>
        <w:rPr>
          <w:spacing w:val="7"/>
          <w:w w:val="105"/>
        </w:rPr>
        <w:t> </w:t>
      </w:r>
      <w:r>
        <w:rPr>
          <w:w w:val="105"/>
        </w:rPr>
        <w:t>my</w:t>
      </w:r>
      <w:r>
        <w:rPr>
          <w:spacing w:val="8"/>
          <w:w w:val="105"/>
        </w:rPr>
        <w:t> </w:t>
      </w:r>
      <w:r>
        <w:rPr>
          <w:w w:val="105"/>
        </w:rPr>
        <w:t>refusal,</w:t>
      </w:r>
      <w:r>
        <w:rPr>
          <w:spacing w:val="8"/>
          <w:w w:val="105"/>
        </w:rPr>
        <w:t> </w:t>
      </w:r>
      <w:r>
        <w:rPr>
          <w:w w:val="105"/>
        </w:rPr>
        <w:t>Fazli</w:t>
      </w:r>
      <w:r>
        <w:rPr>
          <w:spacing w:val="9"/>
          <w:w w:val="105"/>
        </w:rPr>
        <w:t> </w:t>
      </w:r>
      <w:r>
        <w:rPr>
          <w:w w:val="105"/>
        </w:rPr>
        <w:t>then</w:t>
      </w:r>
      <w:r>
        <w:rPr>
          <w:spacing w:val="6"/>
          <w:w w:val="105"/>
        </w:rPr>
        <w:t> </w:t>
      </w:r>
      <w:r>
        <w:rPr>
          <w:w w:val="105"/>
        </w:rPr>
        <w:t>presented</w:t>
      </w:r>
      <w:r>
        <w:rPr>
          <w:spacing w:val="8"/>
          <w:w w:val="105"/>
        </w:rPr>
        <w:t> </w:t>
      </w:r>
      <w:r>
        <w:rPr>
          <w:w w:val="105"/>
        </w:rPr>
        <w:t>me</w:t>
      </w:r>
      <w:r>
        <w:rPr>
          <w:spacing w:val="7"/>
          <w:w w:val="105"/>
        </w:rPr>
        <w:t> </w:t>
      </w:r>
      <w:r>
        <w:rPr>
          <w:w w:val="105"/>
        </w:rPr>
        <w:t>with</w:t>
      </w:r>
      <w:r>
        <w:rPr>
          <w:spacing w:val="6"/>
          <w:w w:val="105"/>
        </w:rPr>
        <w:t> </w:t>
      </w:r>
      <w:r>
        <w:rPr>
          <w:w w:val="105"/>
        </w:rPr>
        <w:t>an</w:t>
      </w:r>
      <w:r>
        <w:rPr>
          <w:spacing w:val="10"/>
          <w:w w:val="105"/>
        </w:rPr>
        <w:t> </w:t>
      </w:r>
      <w:r>
        <w:rPr>
          <w:w w:val="105"/>
        </w:rPr>
        <w:t>'ultimatum'.</w:t>
      </w:r>
      <w:r>
        <w:rPr>
          <w:spacing w:val="9"/>
          <w:w w:val="105"/>
        </w:rPr>
        <w:t> </w:t>
      </w:r>
      <w:r>
        <w:rPr>
          <w:w w:val="105"/>
        </w:rPr>
        <w:t>He</w:t>
      </w:r>
      <w:r>
        <w:rPr>
          <w:spacing w:val="7"/>
          <w:w w:val="105"/>
        </w:rPr>
        <w:t> </w:t>
      </w:r>
      <w:r>
        <w:rPr>
          <w:w w:val="105"/>
        </w:rPr>
        <w:t>said</w:t>
      </w:r>
      <w:r>
        <w:rPr>
          <w:spacing w:val="8"/>
          <w:w w:val="105"/>
        </w:rPr>
        <w:t> </w:t>
      </w:r>
      <w:r>
        <w:rPr>
          <w:spacing w:val="-4"/>
          <w:w w:val="105"/>
        </w:rPr>
        <w:t>that</w:t>
      </w:r>
    </w:p>
    <w:p>
      <w:pPr>
        <w:pStyle w:val="BodyText"/>
        <w:spacing w:before="115"/>
        <w:rPr>
          <w:sz w:val="20"/>
        </w:rPr>
      </w:pPr>
      <w:r>
        <w:rPr>
          <w:sz w:val="20"/>
        </w:rPr>
        <mc:AlternateContent>
          <mc:Choice Requires="wps">
            <w:drawing>
              <wp:anchor distT="0" distB="0" distL="0" distR="0" allowOverlap="1" layoutInCell="1" locked="0" behindDoc="1" simplePos="0" relativeHeight="487742464">
                <wp:simplePos x="0" y="0"/>
                <wp:positionH relativeFrom="page">
                  <wp:posOffset>914400</wp:posOffset>
                </wp:positionH>
                <wp:positionV relativeFrom="paragraph">
                  <wp:posOffset>237305</wp:posOffset>
                </wp:positionV>
                <wp:extent cx="1828800" cy="9525"/>
                <wp:effectExtent l="0" t="0" r="0" b="0"/>
                <wp:wrapTopAndBottom/>
                <wp:docPr id="310" name="Graphic 310"/>
                <wp:cNvGraphicFramePr>
                  <a:graphicFrameLocks/>
                </wp:cNvGraphicFramePr>
                <a:graphic>
                  <a:graphicData uri="http://schemas.microsoft.com/office/word/2010/wordprocessingShape">
                    <wps:wsp>
                      <wps:cNvPr id="310" name="Graphic 310"/>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68545pt;width:144pt;height:.71pt;mso-position-horizontal-relative:page;mso-position-vertical-relative:paragraph;z-index:-15574016;mso-wrap-distance-left:0;mso-wrap-distance-right:0" id="docshape309" filled="true" fillcolor="#000000" stroked="false">
                <v:fill type="solid"/>
                <w10:wrap type="topAndBottom"/>
              </v:rect>
            </w:pict>
          </mc:Fallback>
        </mc:AlternateContent>
      </w:r>
    </w:p>
    <w:p>
      <w:pPr>
        <w:spacing w:before="102"/>
        <w:ind w:left="1440" w:right="1444" w:firstLine="0"/>
        <w:jc w:val="both"/>
        <w:rPr>
          <w:rFonts w:ascii="Calibri"/>
          <w:sz w:val="20"/>
        </w:rPr>
      </w:pPr>
      <w:r>
        <w:rPr>
          <w:rFonts w:ascii="Calibri"/>
          <w:sz w:val="20"/>
          <w:vertAlign w:val="superscript"/>
        </w:rPr>
        <w:t>657</w:t>
      </w:r>
      <w:r>
        <w:rPr>
          <w:rFonts w:ascii="Calibri"/>
          <w:spacing w:val="-1"/>
          <w:sz w:val="20"/>
          <w:vertAlign w:val="baseline"/>
        </w:rPr>
        <w:t> </w:t>
      </w:r>
      <w:r>
        <w:rPr>
          <w:rFonts w:ascii="Calibri"/>
          <w:sz w:val="20"/>
          <w:vertAlign w:val="baseline"/>
        </w:rPr>
        <w:t>Diary</w:t>
      </w:r>
      <w:r>
        <w:rPr>
          <w:rFonts w:ascii="Calibri"/>
          <w:spacing w:val="-3"/>
          <w:sz w:val="20"/>
          <w:vertAlign w:val="baseline"/>
        </w:rPr>
        <w:t> </w:t>
      </w:r>
      <w:r>
        <w:rPr>
          <w:rFonts w:ascii="Calibri"/>
          <w:sz w:val="20"/>
          <w:vertAlign w:val="baseline"/>
        </w:rPr>
        <w:t>entry:</w:t>
      </w:r>
      <w:r>
        <w:rPr>
          <w:rFonts w:ascii="Calibri"/>
          <w:spacing w:val="-4"/>
          <w:sz w:val="20"/>
          <w:vertAlign w:val="baseline"/>
        </w:rPr>
        <w:t> </w:t>
      </w:r>
      <w:r>
        <w:rPr>
          <w:rFonts w:ascii="Calibri"/>
          <w:sz w:val="20"/>
          <w:vertAlign w:val="baseline"/>
        </w:rPr>
        <w:t>15</w:t>
      </w:r>
      <w:r>
        <w:rPr>
          <w:rFonts w:ascii="Calibri"/>
          <w:spacing w:val="-4"/>
          <w:sz w:val="20"/>
          <w:vertAlign w:val="baseline"/>
        </w:rPr>
        <w:t> </w:t>
      </w:r>
      <w:r>
        <w:rPr>
          <w:rFonts w:ascii="Calibri"/>
          <w:sz w:val="20"/>
          <w:vertAlign w:val="baseline"/>
        </w:rPr>
        <w:t>July</w:t>
      </w:r>
      <w:r>
        <w:rPr>
          <w:rFonts w:ascii="Calibri"/>
          <w:spacing w:val="-3"/>
          <w:sz w:val="20"/>
          <w:vertAlign w:val="baseline"/>
        </w:rPr>
        <w:t> </w:t>
      </w:r>
      <w:r>
        <w:rPr>
          <w:rFonts w:ascii="Calibri"/>
          <w:sz w:val="20"/>
          <w:vertAlign w:val="baseline"/>
        </w:rPr>
        <w:t>1986.</w:t>
      </w:r>
      <w:r>
        <w:rPr>
          <w:rFonts w:ascii="Calibri"/>
          <w:spacing w:val="-1"/>
          <w:sz w:val="20"/>
          <w:vertAlign w:val="baseline"/>
        </w:rPr>
        <w:t> </w:t>
      </w:r>
      <w:r>
        <w:rPr>
          <w:rFonts w:ascii="Calibri"/>
          <w:sz w:val="20"/>
          <w:vertAlign w:val="baseline"/>
        </w:rPr>
        <w:t>This was</w:t>
      </w:r>
      <w:r>
        <w:rPr>
          <w:rFonts w:ascii="Calibri"/>
          <w:spacing w:val="-5"/>
          <w:sz w:val="20"/>
          <w:vertAlign w:val="baseline"/>
        </w:rPr>
        <w:t> </w:t>
      </w:r>
      <w:r>
        <w:rPr>
          <w:rFonts w:ascii="Calibri"/>
          <w:sz w:val="20"/>
          <w:vertAlign w:val="baseline"/>
        </w:rPr>
        <w:t>confirmed</w:t>
      </w:r>
      <w:r>
        <w:rPr>
          <w:rFonts w:ascii="Calibri"/>
          <w:spacing w:val="-3"/>
          <w:sz w:val="20"/>
          <w:vertAlign w:val="baseline"/>
        </w:rPr>
        <w:t> </w:t>
      </w:r>
      <w:r>
        <w:rPr>
          <w:rFonts w:ascii="Calibri"/>
          <w:sz w:val="20"/>
          <w:vertAlign w:val="baseline"/>
        </w:rPr>
        <w:t>to</w:t>
      </w:r>
      <w:r>
        <w:rPr>
          <w:rFonts w:ascii="Calibri"/>
          <w:spacing w:val="-3"/>
          <w:sz w:val="20"/>
          <w:vertAlign w:val="baseline"/>
        </w:rPr>
        <w:t> </w:t>
      </w:r>
      <w:r>
        <w:rPr>
          <w:rFonts w:ascii="Calibri"/>
          <w:sz w:val="20"/>
          <w:vertAlign w:val="baseline"/>
        </w:rPr>
        <w:t>me</w:t>
      </w:r>
      <w:r>
        <w:rPr>
          <w:rFonts w:ascii="Calibri"/>
          <w:spacing w:val="-2"/>
          <w:sz w:val="20"/>
          <w:vertAlign w:val="baseline"/>
        </w:rPr>
        <w:t> </w:t>
      </w:r>
      <w:r>
        <w:rPr>
          <w:rFonts w:ascii="Calibri"/>
          <w:sz w:val="20"/>
          <w:vertAlign w:val="baseline"/>
        </w:rPr>
        <w:t>by</w:t>
      </w:r>
      <w:r>
        <w:rPr>
          <w:rFonts w:ascii="Calibri"/>
          <w:spacing w:val="-3"/>
          <w:sz w:val="20"/>
          <w:vertAlign w:val="baseline"/>
        </w:rPr>
        <w:t> </w:t>
      </w:r>
      <w:r>
        <w:rPr>
          <w:rFonts w:ascii="Calibri"/>
          <w:sz w:val="20"/>
          <w:vertAlign w:val="baseline"/>
        </w:rPr>
        <w:t>Mahmood</w:t>
      </w:r>
      <w:r>
        <w:rPr>
          <w:rFonts w:ascii="Calibri"/>
          <w:spacing w:val="-3"/>
          <w:sz w:val="20"/>
          <w:vertAlign w:val="baseline"/>
        </w:rPr>
        <w:t> </w:t>
      </w:r>
      <w:r>
        <w:rPr>
          <w:rFonts w:ascii="Calibri"/>
          <w:sz w:val="20"/>
          <w:vertAlign w:val="baseline"/>
        </w:rPr>
        <w:t>Haroon</w:t>
      </w:r>
      <w:r>
        <w:rPr>
          <w:rFonts w:ascii="Calibri"/>
          <w:spacing w:val="-3"/>
          <w:sz w:val="20"/>
          <w:vertAlign w:val="baseline"/>
        </w:rPr>
        <w:t> </w:t>
      </w:r>
      <w:r>
        <w:rPr>
          <w:rFonts w:ascii="Calibri"/>
          <w:sz w:val="20"/>
          <w:vertAlign w:val="baseline"/>
        </w:rPr>
        <w:t>who</w:t>
      </w:r>
      <w:r>
        <w:rPr>
          <w:rFonts w:ascii="Calibri"/>
          <w:spacing w:val="-3"/>
          <w:sz w:val="20"/>
          <w:vertAlign w:val="baseline"/>
        </w:rPr>
        <w:t> </w:t>
      </w:r>
      <w:r>
        <w:rPr>
          <w:rFonts w:ascii="Calibri"/>
          <w:sz w:val="20"/>
          <w:vertAlign w:val="baseline"/>
        </w:rPr>
        <w:t>told</w:t>
      </w:r>
      <w:r>
        <w:rPr>
          <w:rFonts w:ascii="Calibri"/>
          <w:spacing w:val="-3"/>
          <w:sz w:val="20"/>
          <w:vertAlign w:val="baseline"/>
        </w:rPr>
        <w:t> </w:t>
      </w:r>
      <w:r>
        <w:rPr>
          <w:rFonts w:ascii="Calibri"/>
          <w:sz w:val="20"/>
          <w:vertAlign w:val="baseline"/>
        </w:rPr>
        <w:t>me</w:t>
      </w:r>
      <w:r>
        <w:rPr>
          <w:rFonts w:ascii="Calibri"/>
          <w:spacing w:val="-2"/>
          <w:sz w:val="20"/>
          <w:vertAlign w:val="baseline"/>
        </w:rPr>
        <w:t> </w:t>
      </w:r>
      <w:r>
        <w:rPr>
          <w:rFonts w:ascii="Calibri"/>
          <w:sz w:val="20"/>
          <w:vertAlign w:val="baseline"/>
        </w:rPr>
        <w:t>that</w:t>
      </w:r>
      <w:r>
        <w:rPr>
          <w:rFonts w:ascii="Calibri"/>
          <w:spacing w:val="-3"/>
          <w:sz w:val="20"/>
          <w:vertAlign w:val="baseline"/>
        </w:rPr>
        <w:t> </w:t>
      </w:r>
      <w:r>
        <w:rPr>
          <w:rFonts w:ascii="Calibri"/>
          <w:sz w:val="20"/>
          <w:vertAlign w:val="baseline"/>
        </w:rPr>
        <w:t>he</w:t>
      </w:r>
      <w:r>
        <w:rPr>
          <w:rFonts w:ascii="Calibri"/>
          <w:spacing w:val="-2"/>
          <w:sz w:val="20"/>
          <w:vertAlign w:val="baseline"/>
        </w:rPr>
        <w:t> </w:t>
      </w:r>
      <w:r>
        <w:rPr>
          <w:rFonts w:ascii="Calibri"/>
          <w:sz w:val="20"/>
          <w:vertAlign w:val="baseline"/>
        </w:rPr>
        <w:t>was</w:t>
      </w:r>
      <w:r>
        <w:rPr>
          <w:rFonts w:ascii="Calibri"/>
          <w:spacing w:val="-5"/>
          <w:sz w:val="20"/>
          <w:vertAlign w:val="baseline"/>
        </w:rPr>
        <w:t> </w:t>
      </w:r>
      <w:r>
        <w:rPr>
          <w:rFonts w:ascii="Calibri"/>
          <w:sz w:val="20"/>
          <w:vertAlign w:val="baseline"/>
        </w:rPr>
        <w:t>the</w:t>
      </w:r>
      <w:r>
        <w:rPr>
          <w:rFonts w:ascii="Calibri"/>
          <w:spacing w:val="-2"/>
          <w:sz w:val="20"/>
          <w:vertAlign w:val="baseline"/>
        </w:rPr>
        <w:t> </w:t>
      </w:r>
      <w:r>
        <w:rPr>
          <w:rFonts w:ascii="Calibri"/>
          <w:sz w:val="20"/>
          <w:vertAlign w:val="baseline"/>
        </w:rPr>
        <w:t>one</w:t>
      </w:r>
      <w:r>
        <w:rPr>
          <w:rFonts w:ascii="Calibri"/>
          <w:spacing w:val="-2"/>
          <w:sz w:val="20"/>
          <w:vertAlign w:val="baseline"/>
        </w:rPr>
        <w:t> </w:t>
      </w:r>
      <w:r>
        <w:rPr>
          <w:rFonts w:ascii="Calibri"/>
          <w:sz w:val="20"/>
          <w:vertAlign w:val="baseline"/>
        </w:rPr>
        <w:t>who had taken the offer to Jatoi and it had been accepted without the imposition of any preconditions.</w:t>
      </w:r>
    </w:p>
    <w:p>
      <w:pPr>
        <w:spacing w:before="1"/>
        <w:ind w:left="1440" w:right="1437" w:firstLine="0"/>
        <w:jc w:val="both"/>
        <w:rPr>
          <w:rFonts w:ascii="Calibri"/>
          <w:sz w:val="20"/>
        </w:rPr>
      </w:pPr>
      <w:r>
        <w:rPr>
          <w:rFonts w:ascii="Calibri"/>
          <w:sz w:val="20"/>
          <w:vertAlign w:val="superscript"/>
        </w:rPr>
        <w:t>658</w:t>
      </w:r>
      <w:r>
        <w:rPr>
          <w:rFonts w:ascii="Calibri"/>
          <w:sz w:val="20"/>
          <w:vertAlign w:val="baseline"/>
        </w:rPr>
        <w:t> Majid Nizami (of the </w:t>
      </w:r>
      <w:r>
        <w:rPr>
          <w:rFonts w:ascii="Calibri"/>
          <w:i/>
          <w:sz w:val="20"/>
          <w:vertAlign w:val="baseline"/>
        </w:rPr>
        <w:t>Nawa-i-Waqt </w:t>
      </w:r>
      <w:r>
        <w:rPr>
          <w:rFonts w:ascii="Calibri"/>
          <w:sz w:val="20"/>
          <w:vertAlign w:val="baseline"/>
        </w:rPr>
        <w:t>group of newspapers) related that once during a trip to London Khar begged him to intercede with Zia on his</w:t>
      </w:r>
      <w:r>
        <w:rPr>
          <w:rFonts w:ascii="Calibri"/>
          <w:spacing w:val="-1"/>
          <w:sz w:val="20"/>
          <w:vertAlign w:val="baseline"/>
        </w:rPr>
        <w:t> </w:t>
      </w:r>
      <w:r>
        <w:rPr>
          <w:rFonts w:ascii="Calibri"/>
          <w:sz w:val="20"/>
          <w:vertAlign w:val="baseline"/>
        </w:rPr>
        <w:t>behalf and plead for forgiveness. According to Nizami when he broached the topic with Zia, it was the only time he had ever witnessed Zia break into an impassioned outburst and openly use four- letter language. It was all directed at the absent Khar.</w:t>
      </w:r>
    </w:p>
    <w:p>
      <w:pPr>
        <w:spacing w:line="242" w:lineRule="exact" w:before="0"/>
        <w:ind w:left="1440" w:right="0" w:firstLine="0"/>
        <w:jc w:val="both"/>
        <w:rPr>
          <w:rFonts w:ascii="Calibri"/>
          <w:sz w:val="20"/>
        </w:rPr>
      </w:pPr>
      <w:r>
        <w:rPr>
          <w:rFonts w:ascii="Calibri"/>
          <w:sz w:val="20"/>
          <w:vertAlign w:val="superscript"/>
        </w:rPr>
        <w:t>659</w:t>
      </w:r>
      <w:r>
        <w:rPr>
          <w:rFonts w:ascii="Calibri"/>
          <w:spacing w:val="-1"/>
          <w:sz w:val="20"/>
          <w:vertAlign w:val="baseline"/>
        </w:rPr>
        <w:t> </w:t>
      </w:r>
      <w:r>
        <w:rPr>
          <w:rFonts w:ascii="Calibri"/>
          <w:sz w:val="20"/>
          <w:vertAlign w:val="baseline"/>
        </w:rPr>
        <w:t>This</w:t>
      </w:r>
      <w:r>
        <w:rPr>
          <w:rFonts w:ascii="Calibri"/>
          <w:spacing w:val="-4"/>
          <w:sz w:val="20"/>
          <w:vertAlign w:val="baseline"/>
        </w:rPr>
        <w:t> </w:t>
      </w:r>
      <w:r>
        <w:rPr>
          <w:rFonts w:ascii="Calibri"/>
          <w:sz w:val="20"/>
          <w:vertAlign w:val="baseline"/>
        </w:rPr>
        <w:t>episode</w:t>
      </w:r>
      <w:r>
        <w:rPr>
          <w:rFonts w:ascii="Calibri"/>
          <w:spacing w:val="-6"/>
          <w:sz w:val="20"/>
          <w:vertAlign w:val="baseline"/>
        </w:rPr>
        <w:t> </w:t>
      </w:r>
      <w:r>
        <w:rPr>
          <w:rFonts w:ascii="Calibri"/>
          <w:sz w:val="20"/>
          <w:vertAlign w:val="baseline"/>
        </w:rPr>
        <w:t>is</w:t>
      </w:r>
      <w:r>
        <w:rPr>
          <w:rFonts w:ascii="Calibri"/>
          <w:spacing w:val="-8"/>
          <w:sz w:val="20"/>
          <w:vertAlign w:val="baseline"/>
        </w:rPr>
        <w:t> </w:t>
      </w:r>
      <w:r>
        <w:rPr>
          <w:rFonts w:ascii="Calibri"/>
          <w:sz w:val="20"/>
          <w:vertAlign w:val="baseline"/>
        </w:rPr>
        <w:t>corroborated</w:t>
      </w:r>
      <w:r>
        <w:rPr>
          <w:rFonts w:ascii="Calibri"/>
          <w:spacing w:val="-7"/>
          <w:sz w:val="20"/>
          <w:vertAlign w:val="baseline"/>
        </w:rPr>
        <w:t> </w:t>
      </w:r>
      <w:r>
        <w:rPr>
          <w:rFonts w:ascii="Calibri"/>
          <w:sz w:val="20"/>
          <w:vertAlign w:val="baseline"/>
        </w:rPr>
        <w:t>by</w:t>
      </w:r>
      <w:r>
        <w:rPr>
          <w:rFonts w:ascii="Calibri"/>
          <w:spacing w:val="-7"/>
          <w:sz w:val="20"/>
          <w:vertAlign w:val="baseline"/>
        </w:rPr>
        <w:t> </w:t>
      </w:r>
      <w:r>
        <w:rPr>
          <w:rFonts w:ascii="Calibri"/>
          <w:sz w:val="20"/>
          <w:vertAlign w:val="baseline"/>
        </w:rPr>
        <w:t>General Arif</w:t>
      </w:r>
      <w:r>
        <w:rPr>
          <w:rFonts w:ascii="Calibri"/>
          <w:spacing w:val="-6"/>
          <w:sz w:val="20"/>
          <w:vertAlign w:val="baseline"/>
        </w:rPr>
        <w:t> </w:t>
      </w:r>
      <w:r>
        <w:rPr>
          <w:rFonts w:ascii="Calibri"/>
          <w:sz w:val="20"/>
          <w:vertAlign w:val="baseline"/>
        </w:rPr>
        <w:t>(General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w:t>
      </w:r>
      <w:r>
        <w:rPr>
          <w:rFonts w:ascii="Calibri"/>
          <w:spacing w:val="-8"/>
          <w:sz w:val="20"/>
          <w:vertAlign w:val="baseline"/>
        </w:rPr>
        <w:t> </w:t>
      </w:r>
      <w:r>
        <w:rPr>
          <w:rFonts w:ascii="Calibri"/>
          <w:sz w:val="20"/>
          <w:vertAlign w:val="baseline"/>
        </w:rPr>
        <w:t>Arif,</w:t>
      </w:r>
      <w:r>
        <w:rPr>
          <w:rFonts w:ascii="Calibri"/>
          <w:spacing w:val="39"/>
          <w:sz w:val="20"/>
          <w:vertAlign w:val="baseline"/>
        </w:rPr>
        <w:t> </w:t>
      </w:r>
      <w:r>
        <w:rPr>
          <w:rFonts w:ascii="Calibri"/>
          <w:i/>
          <w:sz w:val="20"/>
          <w:vertAlign w:val="baseline"/>
        </w:rPr>
        <w:t>Working</w:t>
      </w:r>
      <w:r>
        <w:rPr>
          <w:rFonts w:ascii="Calibri"/>
          <w:i/>
          <w:spacing w:val="-5"/>
          <w:sz w:val="20"/>
          <w:vertAlign w:val="baseline"/>
        </w:rPr>
        <w:t> </w:t>
      </w:r>
      <w:r>
        <w:rPr>
          <w:rFonts w:ascii="Calibri"/>
          <w:i/>
          <w:sz w:val="20"/>
          <w:vertAlign w:val="baseline"/>
        </w:rPr>
        <w:t>with</w:t>
      </w:r>
      <w:r>
        <w:rPr>
          <w:rFonts w:ascii="Calibri"/>
          <w:i/>
          <w:spacing w:val="-5"/>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9"/>
          <w:sz w:val="20"/>
          <w:vertAlign w:val="baseline"/>
        </w:rPr>
        <w:t> </w:t>
      </w:r>
      <w:r>
        <w:rPr>
          <w:rFonts w:ascii="Calibri"/>
          <w:sz w:val="20"/>
          <w:vertAlign w:val="baseline"/>
        </w:rPr>
        <w:t>p.</w:t>
      </w:r>
      <w:r>
        <w:rPr>
          <w:rFonts w:ascii="Calibri"/>
          <w:spacing w:val="-4"/>
          <w:sz w:val="20"/>
          <w:vertAlign w:val="baseline"/>
        </w:rPr>
        <w:t> </w:t>
      </w:r>
      <w:r>
        <w:rPr>
          <w:rFonts w:ascii="Calibri"/>
          <w:spacing w:val="-2"/>
          <w:sz w:val="20"/>
          <w:vertAlign w:val="baseline"/>
        </w:rPr>
        <w:t>216).</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t>he</w:t>
      </w:r>
      <w:r>
        <w:rPr>
          <w:spacing w:val="33"/>
        </w:rPr>
        <w:t> </w:t>
      </w:r>
      <w:r>
        <w:rPr/>
        <w:t>would</w:t>
      </w:r>
      <w:r>
        <w:rPr>
          <w:spacing w:val="36"/>
        </w:rPr>
        <w:t> </w:t>
      </w:r>
      <w:r>
        <w:rPr/>
        <w:t>attend</w:t>
      </w:r>
      <w:r>
        <w:rPr>
          <w:spacing w:val="36"/>
        </w:rPr>
        <w:t> </w:t>
      </w:r>
      <w:r>
        <w:rPr/>
        <w:t>the</w:t>
      </w:r>
      <w:r>
        <w:rPr>
          <w:spacing w:val="33"/>
        </w:rPr>
        <w:t> </w:t>
      </w:r>
      <w:r>
        <w:rPr/>
        <w:t>wedding</w:t>
      </w:r>
      <w:r>
        <w:rPr>
          <w:spacing w:val="28"/>
        </w:rPr>
        <w:t> </w:t>
      </w:r>
      <w:r>
        <w:rPr/>
        <w:t>only</w:t>
      </w:r>
      <w:r>
        <w:rPr>
          <w:spacing w:val="35"/>
        </w:rPr>
        <w:t> </w:t>
      </w:r>
      <w:r>
        <w:rPr/>
        <w:t>if</w:t>
      </w:r>
      <w:r>
        <w:rPr>
          <w:spacing w:val="36"/>
        </w:rPr>
        <w:t> </w:t>
      </w:r>
      <w:r>
        <w:rPr/>
        <w:t>Zia</w:t>
      </w:r>
      <w:r>
        <w:rPr>
          <w:spacing w:val="33"/>
        </w:rPr>
        <w:t> </w:t>
      </w:r>
      <w:r>
        <w:rPr/>
        <w:t>was invited,</w:t>
      </w:r>
      <w:r>
        <w:rPr>
          <w:spacing w:val="36"/>
        </w:rPr>
        <w:t> </w:t>
      </w:r>
      <w:r>
        <w:rPr/>
        <w:t>otherwise</w:t>
      </w:r>
      <w:r>
        <w:rPr>
          <w:spacing w:val="33"/>
        </w:rPr>
        <w:t> </w:t>
      </w:r>
      <w:r>
        <w:rPr/>
        <w:t>he</w:t>
      </w:r>
      <w:r>
        <w:rPr>
          <w:spacing w:val="33"/>
        </w:rPr>
        <w:t> </w:t>
      </w:r>
      <w:r>
        <w:rPr/>
        <w:t>would</w:t>
      </w:r>
      <w:r>
        <w:rPr>
          <w:spacing w:val="36"/>
        </w:rPr>
        <w:t> </w:t>
      </w:r>
      <w:r>
        <w:rPr/>
        <w:t>be boycotting the</w:t>
      </w:r>
      <w:r>
        <w:rPr>
          <w:spacing w:val="40"/>
        </w:rPr>
        <w:t> </w:t>
      </w:r>
      <w:r>
        <w:rPr/>
        <w:t>wedding.</w:t>
      </w:r>
      <w:r>
        <w:rPr>
          <w:spacing w:val="40"/>
        </w:rPr>
        <w:t> </w:t>
      </w:r>
      <w:r>
        <w:rPr/>
        <w:t>I</w:t>
      </w:r>
      <w:r>
        <w:rPr>
          <w:spacing w:val="40"/>
        </w:rPr>
        <w:t> </w:t>
      </w:r>
      <w:r>
        <w:rPr/>
        <w:t>told</w:t>
      </w:r>
      <w:r>
        <w:rPr>
          <w:spacing w:val="40"/>
        </w:rPr>
        <w:t> </w:t>
      </w:r>
      <w:r>
        <w:rPr/>
        <w:t>my</w:t>
      </w:r>
      <w:r>
        <w:rPr>
          <w:spacing w:val="40"/>
        </w:rPr>
        <w:t> </w:t>
      </w:r>
      <w:r>
        <w:rPr/>
        <w:t>friend</w:t>
      </w:r>
      <w:r>
        <w:rPr>
          <w:spacing w:val="40"/>
        </w:rPr>
        <w:t> </w:t>
      </w:r>
      <w:r>
        <w:rPr/>
        <w:t>that</w:t>
      </w:r>
      <w:r>
        <w:rPr>
          <w:spacing w:val="40"/>
        </w:rPr>
        <w:t> </w:t>
      </w:r>
      <w:r>
        <w:rPr/>
        <w:t>he</w:t>
      </w:r>
      <w:r>
        <w:rPr>
          <w:spacing w:val="40"/>
        </w:rPr>
        <w:t> </w:t>
      </w:r>
      <w:r>
        <w:rPr/>
        <w:t>could</w:t>
      </w:r>
      <w:r>
        <w:rPr>
          <w:spacing w:val="40"/>
        </w:rPr>
        <w:t> </w:t>
      </w:r>
      <w:r>
        <w:rPr/>
        <w:t>do</w:t>
      </w:r>
      <w:r>
        <w:rPr>
          <w:spacing w:val="40"/>
        </w:rPr>
        <w:t> </w:t>
      </w:r>
      <w:r>
        <w:rPr/>
        <w:t>as</w:t>
      </w:r>
      <w:r>
        <w:rPr>
          <w:spacing w:val="40"/>
        </w:rPr>
        <w:t> </w:t>
      </w:r>
      <w:r>
        <w:rPr/>
        <w:t>he</w:t>
      </w:r>
      <w:r>
        <w:rPr>
          <w:spacing w:val="40"/>
        </w:rPr>
        <w:t> </w:t>
      </w:r>
      <w:r>
        <w:rPr/>
        <w:t>pleased.</w:t>
      </w:r>
      <w:r>
        <w:rPr>
          <w:spacing w:val="40"/>
        </w:rPr>
        <w:t> </w:t>
      </w:r>
      <w:r>
        <w:rPr/>
        <w:t>In</w:t>
      </w:r>
      <w:r>
        <w:rPr>
          <w:spacing w:val="40"/>
        </w:rPr>
        <w:t> </w:t>
      </w:r>
      <w:r>
        <w:rPr/>
        <w:t>the</w:t>
      </w:r>
      <w:r>
        <w:rPr>
          <w:spacing w:val="40"/>
        </w:rPr>
        <w:t> </w:t>
      </w:r>
      <w:r>
        <w:rPr/>
        <w:t>end</w:t>
      </w:r>
      <w:r>
        <w:rPr>
          <w:spacing w:val="40"/>
        </w:rPr>
        <w:t> </w:t>
      </w:r>
      <w:r>
        <w:rPr/>
        <w:t>the irrepressible Fazle Haq and his wife flew to Karachi and attended the wedding. As he embraced</w:t>
      </w:r>
      <w:r>
        <w:rPr>
          <w:spacing w:val="40"/>
        </w:rPr>
        <w:t> </w:t>
      </w:r>
      <w:r>
        <w:rPr/>
        <w:t>to</w:t>
      </w:r>
      <w:r>
        <w:rPr>
          <w:spacing w:val="40"/>
        </w:rPr>
        <w:t> </w:t>
      </w:r>
      <w:r>
        <w:rPr/>
        <w:t>congratulate</w:t>
      </w:r>
      <w:r>
        <w:rPr>
          <w:spacing w:val="40"/>
        </w:rPr>
        <w:t> </w:t>
      </w:r>
      <w:r>
        <w:rPr/>
        <w:t>me</w:t>
      </w:r>
      <w:r>
        <w:rPr>
          <w:spacing w:val="40"/>
        </w:rPr>
        <w:t> </w:t>
      </w:r>
      <w:r>
        <w:rPr/>
        <w:t>on</w:t>
      </w:r>
      <w:r>
        <w:rPr>
          <w:spacing w:val="40"/>
        </w:rPr>
        <w:t> </w:t>
      </w:r>
      <w:r>
        <w:rPr/>
        <w:t>the</w:t>
      </w:r>
      <w:r>
        <w:rPr>
          <w:spacing w:val="40"/>
        </w:rPr>
        <w:t> </w:t>
      </w:r>
      <w:r>
        <w:rPr/>
        <w:t>occasion,</w:t>
      </w:r>
      <w:r>
        <w:rPr>
          <w:spacing w:val="40"/>
        </w:rPr>
        <w:t> </w:t>
      </w:r>
      <w:r>
        <w:rPr/>
        <w:t>he</w:t>
      </w:r>
      <w:r>
        <w:rPr>
          <w:spacing w:val="40"/>
        </w:rPr>
        <w:t> </w:t>
      </w:r>
      <w:r>
        <w:rPr/>
        <w:t>laughingly</w:t>
      </w:r>
      <w:r>
        <w:rPr>
          <w:spacing w:val="40"/>
        </w:rPr>
        <w:t> </w:t>
      </w:r>
      <w:r>
        <w:rPr/>
        <w:t>berated</w:t>
      </w:r>
      <w:r>
        <w:rPr>
          <w:spacing w:val="40"/>
        </w:rPr>
        <w:t> </w:t>
      </w:r>
      <w:r>
        <w:rPr/>
        <w:t>me</w:t>
      </w:r>
      <w:r>
        <w:rPr>
          <w:spacing w:val="40"/>
        </w:rPr>
        <w:t> </w:t>
      </w:r>
      <w:r>
        <w:rPr/>
        <w:t>by</w:t>
      </w:r>
      <w:r>
        <w:rPr>
          <w:spacing w:val="40"/>
        </w:rPr>
        <w:t> </w:t>
      </w:r>
      <w:r>
        <w:rPr/>
        <w:t>telling</w:t>
      </w:r>
      <w:r>
        <w:rPr>
          <w:spacing w:val="40"/>
        </w:rPr>
        <w:t> </w:t>
      </w:r>
      <w:r>
        <w:rPr/>
        <w:t>me that</w:t>
      </w:r>
      <w:r>
        <w:rPr>
          <w:spacing w:val="40"/>
        </w:rPr>
        <w:t> </w:t>
      </w:r>
      <w:r>
        <w:rPr/>
        <w:t>I</w:t>
      </w:r>
      <w:r>
        <w:rPr>
          <w:spacing w:val="40"/>
        </w:rPr>
        <w:t> </w:t>
      </w:r>
      <w:r>
        <w:rPr/>
        <w:t>was</w:t>
      </w:r>
      <w:r>
        <w:rPr>
          <w:spacing w:val="40"/>
        </w:rPr>
        <w:t> </w:t>
      </w:r>
      <w:r>
        <w:rPr/>
        <w:t>'a</w:t>
      </w:r>
      <w:r>
        <w:rPr>
          <w:spacing w:val="40"/>
        </w:rPr>
        <w:t> </w:t>
      </w:r>
      <w:r>
        <w:rPr/>
        <w:t>loveable</w:t>
      </w:r>
      <w:r>
        <w:rPr>
          <w:spacing w:val="40"/>
        </w:rPr>
        <w:t> </w:t>
      </w:r>
      <w:r>
        <w:rPr/>
        <w:t>but</w:t>
      </w:r>
      <w:r>
        <w:rPr>
          <w:spacing w:val="40"/>
        </w:rPr>
        <w:t> </w:t>
      </w:r>
      <w:r>
        <w:rPr/>
        <w:t>obstinate</w:t>
      </w:r>
      <w:r>
        <w:rPr>
          <w:spacing w:val="40"/>
        </w:rPr>
        <w:t> </w:t>
      </w:r>
      <w:r>
        <w:rPr/>
        <w:t>fool'.</w:t>
      </w:r>
      <w:r>
        <w:rPr>
          <w:spacing w:val="40"/>
        </w:rPr>
        <w:t> </w:t>
      </w:r>
      <w:r>
        <w:rPr/>
        <w:t>He</w:t>
      </w:r>
      <w:r>
        <w:rPr>
          <w:spacing w:val="40"/>
        </w:rPr>
        <w:t> </w:t>
      </w:r>
      <w:r>
        <w:rPr/>
        <w:t>warned</w:t>
      </w:r>
      <w:r>
        <w:rPr>
          <w:spacing w:val="40"/>
        </w:rPr>
        <w:t> </w:t>
      </w:r>
      <w:r>
        <w:rPr/>
        <w:t>me</w:t>
      </w:r>
      <w:r>
        <w:rPr>
          <w:spacing w:val="40"/>
        </w:rPr>
        <w:t> </w:t>
      </w:r>
      <w:r>
        <w:rPr/>
        <w:t>that</w:t>
      </w:r>
      <w:r>
        <w:rPr>
          <w:spacing w:val="40"/>
        </w:rPr>
        <w:t> </w:t>
      </w:r>
      <w:r>
        <w:rPr/>
        <w:t>I</w:t>
      </w:r>
      <w:r>
        <w:rPr>
          <w:spacing w:val="40"/>
        </w:rPr>
        <w:t> </w:t>
      </w:r>
      <w:r>
        <w:rPr/>
        <w:t>had</w:t>
      </w:r>
      <w:r>
        <w:rPr>
          <w:spacing w:val="40"/>
        </w:rPr>
        <w:t> </w:t>
      </w:r>
      <w:r>
        <w:rPr/>
        <w:t>succeeded</w:t>
      </w:r>
      <w:r>
        <w:rPr>
          <w:spacing w:val="40"/>
        </w:rPr>
        <w:t> </w:t>
      </w:r>
      <w:r>
        <w:rPr/>
        <w:t>in irritating Zia yet again.</w:t>
      </w:r>
    </w:p>
    <w:p>
      <w:pPr>
        <w:pStyle w:val="BodyText"/>
        <w:spacing w:before="17"/>
      </w:pPr>
    </w:p>
    <w:p>
      <w:pPr>
        <w:pStyle w:val="BodyText"/>
        <w:spacing w:line="254" w:lineRule="auto"/>
        <w:ind w:left="1440" w:right="1433"/>
        <w:jc w:val="both"/>
      </w:pPr>
      <w:r>
        <w:rPr>
          <w:w w:val="105"/>
        </w:rPr>
        <w:t>Over</w:t>
      </w:r>
      <w:r>
        <w:rPr>
          <w:w w:val="105"/>
        </w:rPr>
        <w:t> the</w:t>
      </w:r>
      <w:r>
        <w:rPr>
          <w:w w:val="105"/>
        </w:rPr>
        <w:t> years</w:t>
      </w:r>
      <w:r>
        <w:rPr>
          <w:w w:val="105"/>
        </w:rPr>
        <w:t> I</w:t>
      </w:r>
      <w:r>
        <w:rPr>
          <w:w w:val="105"/>
        </w:rPr>
        <w:t> believe</w:t>
      </w:r>
      <w:r>
        <w:rPr>
          <w:w w:val="105"/>
        </w:rPr>
        <w:t> my</w:t>
      </w:r>
      <w:r>
        <w:rPr>
          <w:w w:val="105"/>
        </w:rPr>
        <w:t> friend</w:t>
      </w:r>
      <w:r>
        <w:rPr>
          <w:w w:val="105"/>
        </w:rPr>
        <w:t> Fazle</w:t>
      </w:r>
      <w:r>
        <w:rPr>
          <w:w w:val="105"/>
        </w:rPr>
        <w:t> Haq</w:t>
      </w:r>
      <w:r>
        <w:rPr>
          <w:w w:val="105"/>
        </w:rPr>
        <w:t> was</w:t>
      </w:r>
      <w:r>
        <w:rPr>
          <w:w w:val="105"/>
        </w:rPr>
        <w:t> much</w:t>
      </w:r>
      <w:r>
        <w:rPr>
          <w:w w:val="105"/>
        </w:rPr>
        <w:t> maligned.</w:t>
      </w:r>
      <w:r>
        <w:rPr>
          <w:w w:val="105"/>
        </w:rPr>
        <w:t> He</w:t>
      </w:r>
      <w:r>
        <w:rPr>
          <w:w w:val="105"/>
        </w:rPr>
        <w:t> was</w:t>
      </w:r>
      <w:r>
        <w:rPr>
          <w:w w:val="105"/>
        </w:rPr>
        <w:t> regularly accused</w:t>
      </w:r>
      <w:r>
        <w:rPr>
          <w:w w:val="105"/>
        </w:rPr>
        <w:t> of</w:t>
      </w:r>
      <w:r>
        <w:rPr>
          <w:w w:val="105"/>
        </w:rPr>
        <w:t> being</w:t>
      </w:r>
      <w:r>
        <w:rPr>
          <w:w w:val="105"/>
        </w:rPr>
        <w:t> involved</w:t>
      </w:r>
      <w:r>
        <w:rPr>
          <w:w w:val="105"/>
        </w:rPr>
        <w:t> in</w:t>
      </w:r>
      <w:r>
        <w:rPr>
          <w:w w:val="105"/>
        </w:rPr>
        <w:t> the</w:t>
      </w:r>
      <w:r>
        <w:rPr>
          <w:w w:val="105"/>
        </w:rPr>
        <w:t> illegal</w:t>
      </w:r>
      <w:r>
        <w:rPr>
          <w:w w:val="105"/>
        </w:rPr>
        <w:t> narcotics</w:t>
      </w:r>
      <w:r>
        <w:rPr>
          <w:w w:val="105"/>
        </w:rPr>
        <w:t> trade</w:t>
      </w:r>
      <w:r>
        <w:rPr>
          <w:w w:val="105"/>
        </w:rPr>
        <w:t> and</w:t>
      </w:r>
      <w:r>
        <w:rPr>
          <w:w w:val="105"/>
        </w:rPr>
        <w:t> on</w:t>
      </w:r>
      <w:r>
        <w:rPr>
          <w:w w:val="105"/>
        </w:rPr>
        <w:t> one</w:t>
      </w:r>
      <w:r>
        <w:rPr>
          <w:w w:val="105"/>
        </w:rPr>
        <w:t> occasion</w:t>
      </w:r>
      <w:r>
        <w:rPr>
          <w:w w:val="105"/>
        </w:rPr>
        <w:t> a</w:t>
      </w:r>
      <w:r>
        <w:rPr>
          <w:w w:val="105"/>
        </w:rPr>
        <w:t> foreign magazine mentioned him by name as a suspected drug smuggler. Fazle Haq had made</w:t>
      </w:r>
      <w:r>
        <w:rPr>
          <w:spacing w:val="40"/>
          <w:w w:val="105"/>
        </w:rPr>
        <w:t> </w:t>
      </w:r>
      <w:r>
        <w:rPr>
          <w:w w:val="105"/>
        </w:rPr>
        <w:t>it abundantly clear that he viewed the foreign addict as the ultimate cause</w:t>
      </w:r>
      <w:r>
        <w:rPr>
          <w:w w:val="105"/>
        </w:rPr>
        <w:t> of the drug trade</w:t>
      </w:r>
      <w:r>
        <w:rPr>
          <w:w w:val="105"/>
        </w:rPr>
        <w:t> and</w:t>
      </w:r>
      <w:r>
        <w:rPr>
          <w:w w:val="105"/>
        </w:rPr>
        <w:t> that</w:t>
      </w:r>
      <w:r>
        <w:rPr>
          <w:w w:val="105"/>
        </w:rPr>
        <w:t> he</w:t>
      </w:r>
      <w:r>
        <w:rPr>
          <w:w w:val="105"/>
        </w:rPr>
        <w:t> saw</w:t>
      </w:r>
      <w:r>
        <w:rPr>
          <w:w w:val="105"/>
        </w:rPr>
        <w:t> no</w:t>
      </w:r>
      <w:r>
        <w:rPr>
          <w:w w:val="105"/>
        </w:rPr>
        <w:t> reason</w:t>
      </w:r>
      <w:r>
        <w:rPr>
          <w:w w:val="105"/>
        </w:rPr>
        <w:t> why</w:t>
      </w:r>
      <w:r>
        <w:rPr>
          <w:w w:val="105"/>
        </w:rPr>
        <w:t> the</w:t>
      </w:r>
      <w:r>
        <w:rPr>
          <w:w w:val="105"/>
        </w:rPr>
        <w:t> NWFP</w:t>
      </w:r>
      <w:r>
        <w:rPr>
          <w:w w:val="105"/>
        </w:rPr>
        <w:t> should</w:t>
      </w:r>
      <w:r>
        <w:rPr>
          <w:w w:val="105"/>
        </w:rPr>
        <w:t> not</w:t>
      </w:r>
      <w:r>
        <w:rPr>
          <w:w w:val="105"/>
        </w:rPr>
        <w:t> profit</w:t>
      </w:r>
      <w:r>
        <w:rPr>
          <w:w w:val="105"/>
        </w:rPr>
        <w:t> from</w:t>
      </w:r>
      <w:r>
        <w:rPr>
          <w:w w:val="105"/>
        </w:rPr>
        <w:t> this</w:t>
      </w:r>
      <w:r>
        <w:rPr>
          <w:w w:val="105"/>
        </w:rPr>
        <w:t> overseas demand.</w:t>
      </w:r>
      <w:r>
        <w:rPr>
          <w:w w:val="105"/>
        </w:rPr>
        <w:t> This</w:t>
      </w:r>
      <w:r>
        <w:rPr>
          <w:w w:val="105"/>
        </w:rPr>
        <w:t> attitude</w:t>
      </w:r>
      <w:r>
        <w:rPr>
          <w:w w:val="105"/>
        </w:rPr>
        <w:t> undoubtedly</w:t>
      </w:r>
      <w:r>
        <w:rPr>
          <w:w w:val="105"/>
        </w:rPr>
        <w:t> irritated</w:t>
      </w:r>
      <w:r>
        <w:rPr>
          <w:w w:val="105"/>
        </w:rPr>
        <w:t> the</w:t>
      </w:r>
      <w:r>
        <w:rPr>
          <w:w w:val="105"/>
        </w:rPr>
        <w:t> US</w:t>
      </w:r>
      <w:r>
        <w:rPr>
          <w:w w:val="105"/>
        </w:rPr>
        <w:t> and</w:t>
      </w:r>
      <w:r>
        <w:rPr>
          <w:w w:val="105"/>
        </w:rPr>
        <w:t> other</w:t>
      </w:r>
      <w:r>
        <w:rPr>
          <w:w w:val="105"/>
        </w:rPr>
        <w:t> Western</w:t>
      </w:r>
      <w:r>
        <w:rPr>
          <w:w w:val="105"/>
        </w:rPr>
        <w:t> powers.</w:t>
      </w:r>
      <w:r>
        <w:rPr>
          <w:w w:val="105"/>
        </w:rPr>
        <w:t> But</w:t>
      </w:r>
      <w:r>
        <w:rPr>
          <w:w w:val="105"/>
        </w:rPr>
        <w:t> I am convinced he had no direct hand in the illegal trade. As an old school friend I could risk directly asking him about the rumors circulating about him, and on one occasion I did. He</w:t>
      </w:r>
      <w:r>
        <w:rPr>
          <w:w w:val="105"/>
        </w:rPr>
        <w:t> replied</w:t>
      </w:r>
      <w:r>
        <w:rPr>
          <w:w w:val="105"/>
        </w:rPr>
        <w:t> that</w:t>
      </w:r>
      <w:r>
        <w:rPr>
          <w:w w:val="105"/>
        </w:rPr>
        <w:t> the</w:t>
      </w:r>
      <w:r>
        <w:rPr>
          <w:w w:val="105"/>
        </w:rPr>
        <w:t> gossip</w:t>
      </w:r>
      <w:r>
        <w:rPr>
          <w:w w:val="105"/>
        </w:rPr>
        <w:t> about</w:t>
      </w:r>
      <w:r>
        <w:rPr>
          <w:w w:val="105"/>
        </w:rPr>
        <w:t> him</w:t>
      </w:r>
      <w:r>
        <w:rPr>
          <w:w w:val="105"/>
        </w:rPr>
        <w:t> had</w:t>
      </w:r>
      <w:r>
        <w:rPr>
          <w:w w:val="105"/>
        </w:rPr>
        <w:t> started</w:t>
      </w:r>
      <w:r>
        <w:rPr>
          <w:w w:val="105"/>
        </w:rPr>
        <w:t> when</w:t>
      </w:r>
      <w:r>
        <w:rPr>
          <w:w w:val="105"/>
        </w:rPr>
        <w:t> a close</w:t>
      </w:r>
      <w:r>
        <w:rPr>
          <w:w w:val="105"/>
        </w:rPr>
        <w:t> relative</w:t>
      </w:r>
      <w:r>
        <w:rPr>
          <w:w w:val="105"/>
        </w:rPr>
        <w:t> of</w:t>
      </w:r>
      <w:r>
        <w:rPr>
          <w:w w:val="105"/>
        </w:rPr>
        <w:t> his was caught</w:t>
      </w:r>
      <w:r>
        <w:rPr>
          <w:w w:val="105"/>
        </w:rPr>
        <w:t> red-handed</w:t>
      </w:r>
      <w:r>
        <w:rPr>
          <w:w w:val="105"/>
        </w:rPr>
        <w:t> with</w:t>
      </w:r>
      <w:r>
        <w:rPr>
          <w:w w:val="105"/>
        </w:rPr>
        <w:t> a</w:t>
      </w:r>
      <w:r>
        <w:rPr>
          <w:w w:val="105"/>
        </w:rPr>
        <w:t> large consignment</w:t>
      </w:r>
      <w:r>
        <w:rPr>
          <w:w w:val="105"/>
        </w:rPr>
        <w:t> of</w:t>
      </w:r>
      <w:r>
        <w:rPr>
          <w:w w:val="105"/>
        </w:rPr>
        <w:t> drugs.</w:t>
      </w:r>
      <w:r>
        <w:rPr>
          <w:w w:val="105"/>
        </w:rPr>
        <w:t> His</w:t>
      </w:r>
      <w:r>
        <w:rPr>
          <w:w w:val="105"/>
        </w:rPr>
        <w:t> family had</w:t>
      </w:r>
      <w:r>
        <w:rPr>
          <w:w w:val="105"/>
        </w:rPr>
        <w:t> then</w:t>
      </w:r>
      <w:r>
        <w:rPr>
          <w:w w:val="105"/>
        </w:rPr>
        <w:t> exerted pressure on</w:t>
      </w:r>
      <w:r>
        <w:rPr>
          <w:w w:val="105"/>
        </w:rPr>
        <w:t> him</w:t>
      </w:r>
      <w:r>
        <w:rPr>
          <w:w w:val="105"/>
        </w:rPr>
        <w:t> to</w:t>
      </w:r>
      <w:r>
        <w:rPr>
          <w:w w:val="105"/>
        </w:rPr>
        <w:t> have his</w:t>
      </w:r>
      <w:r>
        <w:rPr>
          <w:w w:val="105"/>
        </w:rPr>
        <w:t> relative released.</w:t>
      </w:r>
      <w:r>
        <w:rPr>
          <w:w w:val="105"/>
        </w:rPr>
        <w:t> Quoting the old</w:t>
      </w:r>
      <w:r>
        <w:rPr>
          <w:w w:val="105"/>
        </w:rPr>
        <w:t> adage 'God</w:t>
      </w:r>
      <w:r>
        <w:rPr>
          <w:w w:val="105"/>
        </w:rPr>
        <w:t> gives</w:t>
      </w:r>
      <w:r>
        <w:rPr>
          <w:w w:val="105"/>
        </w:rPr>
        <w:t> us relatives</w:t>
      </w:r>
      <w:r>
        <w:rPr>
          <w:spacing w:val="-8"/>
          <w:w w:val="105"/>
        </w:rPr>
        <w:t> </w:t>
      </w:r>
      <w:r>
        <w:rPr>
          <w:w w:val="105"/>
        </w:rPr>
        <w:t>but</w:t>
      </w:r>
      <w:r>
        <w:rPr>
          <w:spacing w:val="-8"/>
          <w:w w:val="105"/>
        </w:rPr>
        <w:t> </w:t>
      </w:r>
      <w:r>
        <w:rPr>
          <w:w w:val="105"/>
        </w:rPr>
        <w:t>we</w:t>
      </w:r>
      <w:r>
        <w:rPr>
          <w:spacing w:val="-7"/>
          <w:w w:val="105"/>
        </w:rPr>
        <w:t> </w:t>
      </w:r>
      <w:r>
        <w:rPr>
          <w:w w:val="105"/>
        </w:rPr>
        <w:t>are</w:t>
      </w:r>
      <w:r>
        <w:rPr>
          <w:spacing w:val="-7"/>
          <w:w w:val="105"/>
        </w:rPr>
        <w:t> </w:t>
      </w:r>
      <w:r>
        <w:rPr>
          <w:w w:val="105"/>
        </w:rPr>
        <w:t>luckily</w:t>
      </w:r>
      <w:r>
        <w:rPr>
          <w:spacing w:val="-7"/>
          <w:w w:val="105"/>
        </w:rPr>
        <w:t> </w:t>
      </w:r>
      <w:r>
        <w:rPr>
          <w:w w:val="105"/>
        </w:rPr>
        <w:t>able</w:t>
      </w:r>
      <w:r>
        <w:rPr>
          <w:spacing w:val="-7"/>
          <w:w w:val="105"/>
        </w:rPr>
        <w:t> </w:t>
      </w:r>
      <w:r>
        <w:rPr>
          <w:w w:val="105"/>
        </w:rPr>
        <w:t>to</w:t>
      </w:r>
      <w:r>
        <w:rPr>
          <w:spacing w:val="-8"/>
          <w:w w:val="105"/>
        </w:rPr>
        <w:t> </w:t>
      </w:r>
      <w:r>
        <w:rPr>
          <w:w w:val="105"/>
        </w:rPr>
        <w:t>choose</w:t>
      </w:r>
      <w:r>
        <w:rPr>
          <w:spacing w:val="-7"/>
          <w:w w:val="105"/>
        </w:rPr>
        <w:t> </w:t>
      </w:r>
      <w:r>
        <w:rPr>
          <w:w w:val="105"/>
        </w:rPr>
        <w:t>our</w:t>
      </w:r>
      <w:r>
        <w:rPr>
          <w:spacing w:val="-7"/>
          <w:w w:val="105"/>
        </w:rPr>
        <w:t> </w:t>
      </w:r>
      <w:r>
        <w:rPr>
          <w:w w:val="105"/>
        </w:rPr>
        <w:t>own</w:t>
      </w:r>
      <w:r>
        <w:rPr>
          <w:spacing w:val="-7"/>
          <w:w w:val="105"/>
        </w:rPr>
        <w:t> </w:t>
      </w:r>
      <w:r>
        <w:rPr>
          <w:w w:val="105"/>
        </w:rPr>
        <w:t>friends',</w:t>
      </w:r>
      <w:r>
        <w:rPr>
          <w:spacing w:val="-6"/>
          <w:w w:val="105"/>
        </w:rPr>
        <w:t> </w:t>
      </w:r>
      <w:r>
        <w:rPr>
          <w:w w:val="105"/>
        </w:rPr>
        <w:t>he</w:t>
      </w:r>
      <w:r>
        <w:rPr>
          <w:spacing w:val="-7"/>
          <w:w w:val="105"/>
        </w:rPr>
        <w:t> </w:t>
      </w:r>
      <w:r>
        <w:rPr>
          <w:w w:val="105"/>
        </w:rPr>
        <w:t>said</w:t>
      </w:r>
      <w:r>
        <w:rPr>
          <w:spacing w:val="-6"/>
          <w:w w:val="105"/>
        </w:rPr>
        <w:t> </w:t>
      </w:r>
      <w:r>
        <w:rPr>
          <w:w w:val="105"/>
        </w:rPr>
        <w:t>that</w:t>
      </w:r>
      <w:r>
        <w:rPr>
          <w:spacing w:val="-8"/>
          <w:w w:val="105"/>
        </w:rPr>
        <w:t> </w:t>
      </w:r>
      <w:r>
        <w:rPr>
          <w:w w:val="105"/>
        </w:rPr>
        <w:t>he</w:t>
      </w:r>
      <w:r>
        <w:rPr>
          <w:spacing w:val="-7"/>
          <w:w w:val="105"/>
        </w:rPr>
        <w:t> </w:t>
      </w:r>
      <w:r>
        <w:rPr>
          <w:w w:val="105"/>
        </w:rPr>
        <w:t>had</w:t>
      </w:r>
      <w:r>
        <w:rPr>
          <w:spacing w:val="-6"/>
          <w:w w:val="105"/>
        </w:rPr>
        <w:t> </w:t>
      </w:r>
      <w:r>
        <w:rPr>
          <w:w w:val="105"/>
        </w:rPr>
        <w:t>been</w:t>
      </w:r>
      <w:r>
        <w:rPr>
          <w:spacing w:val="-7"/>
          <w:w w:val="105"/>
        </w:rPr>
        <w:t> </w:t>
      </w:r>
      <w:r>
        <w:rPr>
          <w:w w:val="105"/>
        </w:rPr>
        <w:t>left with</w:t>
      </w:r>
      <w:r>
        <w:rPr>
          <w:w w:val="105"/>
        </w:rPr>
        <w:t> little</w:t>
      </w:r>
      <w:r>
        <w:rPr>
          <w:w w:val="105"/>
        </w:rPr>
        <w:t> choice</w:t>
      </w:r>
      <w:r>
        <w:rPr>
          <w:w w:val="105"/>
        </w:rPr>
        <w:t> but</w:t>
      </w:r>
      <w:r>
        <w:rPr>
          <w:w w:val="105"/>
        </w:rPr>
        <w:t> to</w:t>
      </w:r>
      <w:r>
        <w:rPr>
          <w:w w:val="105"/>
        </w:rPr>
        <w:t> let</w:t>
      </w:r>
      <w:r>
        <w:rPr>
          <w:w w:val="105"/>
        </w:rPr>
        <w:t> 'the</w:t>
      </w:r>
      <w:r>
        <w:rPr>
          <w:w w:val="105"/>
        </w:rPr>
        <w:t> bloody</w:t>
      </w:r>
      <w:r>
        <w:rPr>
          <w:w w:val="105"/>
        </w:rPr>
        <w:t> bastard'</w:t>
      </w:r>
      <w:r>
        <w:rPr>
          <w:w w:val="105"/>
        </w:rPr>
        <w:t> go</w:t>
      </w:r>
      <w:r>
        <w:rPr>
          <w:w w:val="105"/>
        </w:rPr>
        <w:t> scot-free</w:t>
      </w:r>
      <w:r>
        <w:rPr>
          <w:w w:val="105"/>
        </w:rPr>
        <w:t> and</w:t>
      </w:r>
      <w:r>
        <w:rPr>
          <w:w w:val="105"/>
        </w:rPr>
        <w:t> then</w:t>
      </w:r>
      <w:r>
        <w:rPr>
          <w:w w:val="105"/>
        </w:rPr>
        <w:t> added</w:t>
      </w:r>
      <w:r>
        <w:rPr>
          <w:w w:val="105"/>
        </w:rPr>
        <w:t> bitterly, 'And,</w:t>
      </w:r>
      <w:r>
        <w:rPr>
          <w:w w:val="105"/>
        </w:rPr>
        <w:t> now</w:t>
      </w:r>
      <w:r>
        <w:rPr>
          <w:w w:val="105"/>
        </w:rPr>
        <w:t> I'm</w:t>
      </w:r>
      <w:r>
        <w:rPr>
          <w:w w:val="105"/>
        </w:rPr>
        <w:t> stuck</w:t>
      </w:r>
      <w:r>
        <w:rPr>
          <w:w w:val="105"/>
        </w:rPr>
        <w:t> with</w:t>
      </w:r>
      <w:r>
        <w:rPr>
          <w:w w:val="105"/>
        </w:rPr>
        <w:t> this</w:t>
      </w:r>
      <w:r>
        <w:rPr>
          <w:w w:val="105"/>
        </w:rPr>
        <w:t> cursed</w:t>
      </w:r>
      <w:r>
        <w:rPr>
          <w:w w:val="105"/>
        </w:rPr>
        <w:t> reputation</w:t>
      </w:r>
      <w:r>
        <w:rPr>
          <w:w w:val="105"/>
        </w:rPr>
        <w:t> and</w:t>
      </w:r>
      <w:r>
        <w:rPr>
          <w:w w:val="105"/>
        </w:rPr>
        <w:t> there</w:t>
      </w:r>
      <w:r>
        <w:rPr>
          <w:w w:val="105"/>
        </w:rPr>
        <w:t> is</w:t>
      </w:r>
      <w:r>
        <w:rPr>
          <w:w w:val="105"/>
        </w:rPr>
        <w:t> little</w:t>
      </w:r>
      <w:r>
        <w:rPr>
          <w:w w:val="105"/>
        </w:rPr>
        <w:t> I</w:t>
      </w:r>
      <w:r>
        <w:rPr>
          <w:w w:val="105"/>
        </w:rPr>
        <w:t> can</w:t>
      </w:r>
      <w:r>
        <w:rPr>
          <w:w w:val="105"/>
        </w:rPr>
        <w:t> do</w:t>
      </w:r>
      <w:r>
        <w:rPr>
          <w:w w:val="105"/>
        </w:rPr>
        <w:t> about</w:t>
      </w:r>
      <w:r>
        <w:rPr>
          <w:w w:val="105"/>
        </w:rPr>
        <w:t> it</w:t>
      </w:r>
      <w:r>
        <w:rPr>
          <w:w w:val="105"/>
        </w:rPr>
        <w:t> to make it go away'.</w:t>
      </w:r>
    </w:p>
    <w:p>
      <w:pPr>
        <w:pStyle w:val="BodyText"/>
        <w:spacing w:before="16"/>
      </w:pPr>
    </w:p>
    <w:p>
      <w:pPr>
        <w:pStyle w:val="BodyText"/>
        <w:spacing w:line="254" w:lineRule="auto"/>
        <w:ind w:left="1440" w:right="1435"/>
        <w:jc w:val="both"/>
      </w:pPr>
      <w:r>
        <w:rPr/>
        <w:t>As</w:t>
      </w:r>
      <w:r>
        <w:rPr>
          <w:spacing w:val="40"/>
        </w:rPr>
        <w:t> </w:t>
      </w:r>
      <w:r>
        <w:rPr/>
        <w:t>a</w:t>
      </w:r>
      <w:r>
        <w:rPr>
          <w:spacing w:val="40"/>
        </w:rPr>
        <w:t> </w:t>
      </w:r>
      <w:r>
        <w:rPr/>
        <w:t>friend</w:t>
      </w:r>
      <w:r>
        <w:rPr>
          <w:spacing w:val="40"/>
        </w:rPr>
        <w:t> </w:t>
      </w:r>
      <w:r>
        <w:rPr/>
        <w:t>I</w:t>
      </w:r>
      <w:r>
        <w:rPr>
          <w:spacing w:val="40"/>
        </w:rPr>
        <w:t> </w:t>
      </w:r>
      <w:r>
        <w:rPr/>
        <w:t>believed</w:t>
      </w:r>
      <w:r>
        <w:rPr>
          <w:spacing w:val="40"/>
        </w:rPr>
        <w:t> </w:t>
      </w:r>
      <w:r>
        <w:rPr/>
        <w:t>him</w:t>
      </w:r>
      <w:r>
        <w:rPr>
          <w:spacing w:val="40"/>
        </w:rPr>
        <w:t> </w:t>
      </w:r>
      <w:r>
        <w:rPr/>
        <w:t>and</w:t>
      </w:r>
      <w:r>
        <w:rPr>
          <w:spacing w:val="40"/>
        </w:rPr>
        <w:t> </w:t>
      </w:r>
      <w:r>
        <w:rPr/>
        <w:t>later</w:t>
      </w:r>
      <w:r>
        <w:rPr>
          <w:spacing w:val="40"/>
        </w:rPr>
        <w:t> </w:t>
      </w:r>
      <w:r>
        <w:rPr/>
        <w:t>evidence</w:t>
      </w:r>
      <w:r>
        <w:rPr>
          <w:spacing w:val="40"/>
        </w:rPr>
        <w:t> </w:t>
      </w:r>
      <w:r>
        <w:rPr/>
        <w:t>corroborated</w:t>
      </w:r>
      <w:r>
        <w:rPr>
          <w:spacing w:val="40"/>
        </w:rPr>
        <w:t> </w:t>
      </w:r>
      <w:r>
        <w:rPr/>
        <w:t>my</w:t>
      </w:r>
      <w:r>
        <w:rPr>
          <w:spacing w:val="40"/>
        </w:rPr>
        <w:t> </w:t>
      </w:r>
      <w:r>
        <w:rPr/>
        <w:t>belief.</w:t>
      </w:r>
      <w:r>
        <w:rPr>
          <w:spacing w:val="40"/>
        </w:rPr>
        <w:t> </w:t>
      </w:r>
      <w:r>
        <w:rPr/>
        <w:t>Just</w:t>
      </w:r>
      <w:r>
        <w:rPr>
          <w:spacing w:val="40"/>
        </w:rPr>
        <w:t> </w:t>
      </w:r>
      <w:r>
        <w:rPr/>
        <w:t>before</w:t>
      </w:r>
      <w:r>
        <w:rPr>
          <w:spacing w:val="40"/>
        </w:rPr>
        <w:t> </w:t>
      </w:r>
      <w:r>
        <w:rPr/>
        <w:t>his tragic assassination Fazli visited Karachi. He was in poor health and was visiting a local hospital for a medical checkup. When I visited him he was discussing business matters</w:t>
      </w:r>
      <w:r>
        <w:rPr>
          <w:spacing w:val="80"/>
        </w:rPr>
        <w:t> </w:t>
      </w:r>
      <w:r>
        <w:rPr/>
        <w:t>with</w:t>
      </w:r>
      <w:r>
        <w:rPr>
          <w:spacing w:val="40"/>
        </w:rPr>
        <w:t> </w:t>
      </w:r>
      <w:r>
        <w:rPr/>
        <w:t>Aitizaz</w:t>
      </w:r>
      <w:r>
        <w:rPr>
          <w:spacing w:val="40"/>
        </w:rPr>
        <w:t> </w:t>
      </w:r>
      <w:r>
        <w:rPr/>
        <w:t>Shahbaz,</w:t>
      </w:r>
      <w:r>
        <w:rPr>
          <w:spacing w:val="40"/>
        </w:rPr>
        <w:t> </w:t>
      </w:r>
      <w:r>
        <w:rPr/>
        <w:t>then</w:t>
      </w:r>
      <w:r>
        <w:rPr>
          <w:spacing w:val="40"/>
        </w:rPr>
        <w:t> </w:t>
      </w:r>
      <w:r>
        <w:rPr/>
        <w:t>head</w:t>
      </w:r>
      <w:r>
        <w:rPr>
          <w:spacing w:val="40"/>
        </w:rPr>
        <w:t> </w:t>
      </w:r>
      <w:r>
        <w:rPr/>
        <w:t>of</w:t>
      </w:r>
      <w:r>
        <w:rPr>
          <w:spacing w:val="40"/>
        </w:rPr>
        <w:t> </w:t>
      </w:r>
      <w:r>
        <w:rPr/>
        <w:t>Burmah</w:t>
      </w:r>
      <w:r>
        <w:rPr>
          <w:spacing w:val="40"/>
        </w:rPr>
        <w:t> </w:t>
      </w:r>
      <w:r>
        <w:rPr/>
        <w:t>Shell</w:t>
      </w:r>
      <w:r>
        <w:rPr>
          <w:spacing w:val="40"/>
        </w:rPr>
        <w:t> </w:t>
      </w:r>
      <w:r>
        <w:rPr/>
        <w:t>Limited.</w:t>
      </w:r>
      <w:r>
        <w:rPr>
          <w:spacing w:val="40"/>
        </w:rPr>
        <w:t> </w:t>
      </w:r>
      <w:r>
        <w:rPr/>
        <w:t>It</w:t>
      </w:r>
      <w:r>
        <w:rPr>
          <w:spacing w:val="40"/>
        </w:rPr>
        <w:t> </w:t>
      </w:r>
      <w:r>
        <w:rPr/>
        <w:t>appeared</w:t>
      </w:r>
      <w:r>
        <w:rPr>
          <w:spacing w:val="40"/>
        </w:rPr>
        <w:t> </w:t>
      </w:r>
      <w:r>
        <w:rPr/>
        <w:t>that</w:t>
      </w:r>
      <w:r>
        <w:rPr>
          <w:spacing w:val="40"/>
        </w:rPr>
        <w:t> </w:t>
      </w:r>
      <w:r>
        <w:rPr/>
        <w:t>Fazli</w:t>
      </w:r>
      <w:r>
        <w:rPr>
          <w:spacing w:val="40"/>
        </w:rPr>
        <w:t> </w:t>
      </w:r>
      <w:r>
        <w:rPr/>
        <w:t>held the</w:t>
      </w:r>
      <w:r>
        <w:rPr>
          <w:spacing w:val="40"/>
        </w:rPr>
        <w:t> </w:t>
      </w:r>
      <w:r>
        <w:rPr/>
        <w:t>directorship</w:t>
      </w:r>
      <w:r>
        <w:rPr>
          <w:spacing w:val="40"/>
        </w:rPr>
        <w:t> </w:t>
      </w:r>
      <w:r>
        <w:rPr/>
        <w:t>of</w:t>
      </w:r>
      <w:r>
        <w:rPr>
          <w:spacing w:val="40"/>
        </w:rPr>
        <w:t> </w:t>
      </w:r>
      <w:r>
        <w:rPr/>
        <w:t>a</w:t>
      </w:r>
      <w:r>
        <w:rPr>
          <w:spacing w:val="40"/>
        </w:rPr>
        <w:t> </w:t>
      </w:r>
      <w:r>
        <w:rPr/>
        <w:t>lubricant</w:t>
      </w:r>
      <w:r>
        <w:rPr>
          <w:spacing w:val="40"/>
        </w:rPr>
        <w:t> </w:t>
      </w:r>
      <w:r>
        <w:rPr/>
        <w:t>blending</w:t>
      </w:r>
      <w:r>
        <w:rPr>
          <w:spacing w:val="40"/>
        </w:rPr>
        <w:t> </w:t>
      </w:r>
      <w:r>
        <w:rPr/>
        <w:t>plant</w:t>
      </w:r>
      <w:r>
        <w:rPr>
          <w:spacing w:val="40"/>
        </w:rPr>
        <w:t> </w:t>
      </w:r>
      <w:r>
        <w:rPr/>
        <w:t>which</w:t>
      </w:r>
      <w:r>
        <w:rPr>
          <w:spacing w:val="40"/>
        </w:rPr>
        <w:t> </w:t>
      </w:r>
      <w:r>
        <w:rPr/>
        <w:t>was</w:t>
      </w:r>
      <w:r>
        <w:rPr>
          <w:spacing w:val="40"/>
        </w:rPr>
        <w:t> </w:t>
      </w:r>
      <w:r>
        <w:rPr/>
        <w:t>being</w:t>
      </w:r>
      <w:r>
        <w:rPr>
          <w:spacing w:val="40"/>
        </w:rPr>
        <w:t> </w:t>
      </w:r>
      <w:r>
        <w:rPr/>
        <w:t>managed</w:t>
      </w:r>
      <w:r>
        <w:rPr>
          <w:spacing w:val="40"/>
        </w:rPr>
        <w:t> </w:t>
      </w:r>
      <w:r>
        <w:rPr/>
        <w:t>by</w:t>
      </w:r>
      <w:r>
        <w:rPr>
          <w:spacing w:val="40"/>
        </w:rPr>
        <w:t> </w:t>
      </w:r>
      <w:r>
        <w:rPr/>
        <w:t>Burmah Shell.</w:t>
      </w:r>
      <w:r>
        <w:rPr>
          <w:spacing w:val="36"/>
        </w:rPr>
        <w:t> </w:t>
      </w:r>
      <w:r>
        <w:rPr/>
        <w:t>In</w:t>
      </w:r>
      <w:r>
        <w:rPr>
          <w:spacing w:val="32"/>
        </w:rPr>
        <w:t> </w:t>
      </w:r>
      <w:r>
        <w:rPr/>
        <w:t>my</w:t>
      </w:r>
      <w:r>
        <w:rPr>
          <w:spacing w:val="35"/>
        </w:rPr>
        <w:t> </w:t>
      </w:r>
      <w:r>
        <w:rPr/>
        <w:t>presence</w:t>
      </w:r>
      <w:r>
        <w:rPr>
          <w:spacing w:val="33"/>
        </w:rPr>
        <w:t> </w:t>
      </w:r>
      <w:r>
        <w:rPr/>
        <w:t>he</w:t>
      </w:r>
      <w:r>
        <w:rPr>
          <w:spacing w:val="33"/>
        </w:rPr>
        <w:t> </w:t>
      </w:r>
      <w:r>
        <w:rPr/>
        <w:t>told</w:t>
      </w:r>
      <w:r>
        <w:rPr>
          <w:spacing w:val="36"/>
        </w:rPr>
        <w:t> </w:t>
      </w:r>
      <w:r>
        <w:rPr/>
        <w:t>Aitizaz</w:t>
      </w:r>
      <w:r>
        <w:rPr>
          <w:spacing w:val="33"/>
        </w:rPr>
        <w:t> </w:t>
      </w:r>
      <w:r>
        <w:rPr/>
        <w:t>Shahbaz</w:t>
      </w:r>
      <w:r>
        <w:rPr>
          <w:spacing w:val="33"/>
        </w:rPr>
        <w:t> </w:t>
      </w:r>
      <w:r>
        <w:rPr/>
        <w:t>that</w:t>
      </w:r>
      <w:r>
        <w:rPr>
          <w:spacing w:val="37"/>
        </w:rPr>
        <w:t> </w:t>
      </w:r>
      <w:r>
        <w:rPr/>
        <w:t>he</w:t>
      </w:r>
      <w:r>
        <w:rPr>
          <w:spacing w:val="33"/>
        </w:rPr>
        <w:t> </w:t>
      </w:r>
      <w:r>
        <w:rPr/>
        <w:t>was</w:t>
      </w:r>
      <w:r>
        <w:rPr>
          <w:spacing w:val="38"/>
        </w:rPr>
        <w:t> </w:t>
      </w:r>
      <w:r>
        <w:rPr/>
        <w:t>upset</w:t>
      </w:r>
      <w:r>
        <w:rPr>
          <w:spacing w:val="37"/>
        </w:rPr>
        <w:t> </w:t>
      </w:r>
      <w:r>
        <w:rPr/>
        <w:t>that</w:t>
      </w:r>
      <w:r>
        <w:rPr>
          <w:spacing w:val="37"/>
        </w:rPr>
        <w:t> </w:t>
      </w:r>
      <w:r>
        <w:rPr/>
        <w:t>the</w:t>
      </w:r>
      <w:r>
        <w:rPr>
          <w:spacing w:val="33"/>
        </w:rPr>
        <w:t> </w:t>
      </w:r>
      <w:r>
        <w:rPr/>
        <w:t>director's</w:t>
      </w:r>
      <w:r>
        <w:rPr>
          <w:spacing w:val="38"/>
        </w:rPr>
        <w:t> </w:t>
      </w:r>
      <w:r>
        <w:rPr/>
        <w:t>fees had been cut by Rs 4000 and pleaded with him to reconsider the move as he was having difficulties</w:t>
      </w:r>
      <w:r>
        <w:rPr>
          <w:spacing w:val="40"/>
        </w:rPr>
        <w:t> </w:t>
      </w:r>
      <w:r>
        <w:rPr/>
        <w:t>making</w:t>
      </w:r>
      <w:r>
        <w:rPr>
          <w:spacing w:val="40"/>
        </w:rPr>
        <w:t> </w:t>
      </w:r>
      <w:r>
        <w:rPr/>
        <w:t>ends</w:t>
      </w:r>
      <w:r>
        <w:rPr>
          <w:spacing w:val="40"/>
        </w:rPr>
        <w:t> </w:t>
      </w:r>
      <w:r>
        <w:rPr/>
        <w:t>meet.</w:t>
      </w:r>
      <w:r>
        <w:rPr>
          <w:spacing w:val="40"/>
        </w:rPr>
        <w:t> </w:t>
      </w:r>
      <w:r>
        <w:rPr/>
        <w:t>The</w:t>
      </w:r>
      <w:r>
        <w:rPr>
          <w:spacing w:val="40"/>
        </w:rPr>
        <w:t> </w:t>
      </w:r>
      <w:r>
        <w:rPr/>
        <w:t>question</w:t>
      </w:r>
      <w:r>
        <w:rPr>
          <w:spacing w:val="40"/>
        </w:rPr>
        <w:t> </w:t>
      </w:r>
      <w:r>
        <w:rPr/>
        <w:t>worth</w:t>
      </w:r>
      <w:r>
        <w:rPr>
          <w:spacing w:val="40"/>
        </w:rPr>
        <w:t> </w:t>
      </w:r>
      <w:r>
        <w:rPr/>
        <w:t>asking</w:t>
      </w:r>
      <w:r>
        <w:rPr>
          <w:spacing w:val="40"/>
        </w:rPr>
        <w:t> </w:t>
      </w:r>
      <w:r>
        <w:rPr/>
        <w:t>is:</w:t>
      </w:r>
      <w:r>
        <w:rPr>
          <w:spacing w:val="40"/>
        </w:rPr>
        <w:t> </w:t>
      </w:r>
      <w:r>
        <w:rPr/>
        <w:t>would</w:t>
      </w:r>
      <w:r>
        <w:rPr>
          <w:spacing w:val="40"/>
        </w:rPr>
        <w:t> </w:t>
      </w:r>
      <w:r>
        <w:rPr/>
        <w:t>someone supposedly</w:t>
      </w:r>
      <w:r>
        <w:rPr>
          <w:spacing w:val="40"/>
        </w:rPr>
        <w:t> </w:t>
      </w:r>
      <w:r>
        <w:rPr/>
        <w:t>involved in</w:t>
      </w:r>
      <w:r>
        <w:rPr>
          <w:spacing w:val="40"/>
        </w:rPr>
        <w:t> </w:t>
      </w:r>
      <w:r>
        <w:rPr/>
        <w:t>a multimillion</w:t>
      </w:r>
      <w:r>
        <w:rPr>
          <w:spacing w:val="40"/>
        </w:rPr>
        <w:t> </w:t>
      </w:r>
      <w:r>
        <w:rPr/>
        <w:t>activity</w:t>
      </w:r>
      <w:r>
        <w:rPr>
          <w:spacing w:val="40"/>
        </w:rPr>
        <w:t> </w:t>
      </w:r>
      <w:r>
        <w:rPr/>
        <w:t>be so perturbed at the</w:t>
      </w:r>
      <w:r>
        <w:rPr>
          <w:spacing w:val="40"/>
        </w:rPr>
        <w:t> </w:t>
      </w:r>
      <w:r>
        <w:rPr/>
        <w:t>loss of a</w:t>
      </w:r>
      <w:r>
        <w:rPr>
          <w:spacing w:val="40"/>
        </w:rPr>
        <w:t> </w:t>
      </w:r>
      <w:r>
        <w:rPr/>
        <w:t>few thousand</w:t>
      </w:r>
      <w:r>
        <w:rPr>
          <w:spacing w:val="40"/>
        </w:rPr>
        <w:t> </w:t>
      </w:r>
      <w:r>
        <w:rPr/>
        <w:t>rupees?</w:t>
      </w:r>
      <w:r>
        <w:rPr>
          <w:spacing w:val="40"/>
        </w:rPr>
        <w:t> </w:t>
      </w:r>
      <w:r>
        <w:rPr/>
        <w:t>My</w:t>
      </w:r>
      <w:r>
        <w:rPr>
          <w:spacing w:val="40"/>
        </w:rPr>
        <w:t> </w:t>
      </w:r>
      <w:r>
        <w:rPr/>
        <w:t>answer</w:t>
      </w:r>
      <w:r>
        <w:rPr>
          <w:spacing w:val="40"/>
        </w:rPr>
        <w:t> </w:t>
      </w:r>
      <w:r>
        <w:rPr/>
        <w:t>is</w:t>
      </w:r>
      <w:r>
        <w:rPr>
          <w:spacing w:val="40"/>
        </w:rPr>
        <w:t> </w:t>
      </w:r>
      <w:r>
        <w:rPr/>
        <w:t>most</w:t>
      </w:r>
      <w:r>
        <w:rPr>
          <w:spacing w:val="40"/>
        </w:rPr>
        <w:t> </w:t>
      </w:r>
      <w:r>
        <w:rPr/>
        <w:t>definitely</w:t>
      </w:r>
      <w:r>
        <w:rPr>
          <w:spacing w:val="40"/>
        </w:rPr>
        <w:t> </w:t>
      </w:r>
      <w:r>
        <w:rPr/>
        <w:t>not.</w:t>
      </w:r>
    </w:p>
    <w:p>
      <w:pPr>
        <w:pStyle w:val="BodyText"/>
        <w:spacing w:before="19"/>
      </w:pPr>
    </w:p>
    <w:p>
      <w:pPr>
        <w:pStyle w:val="BodyText"/>
        <w:spacing w:line="254" w:lineRule="auto"/>
        <w:ind w:left="1440" w:right="1432"/>
        <w:jc w:val="both"/>
      </w:pPr>
      <w:r>
        <w:rPr>
          <w:w w:val="105"/>
        </w:rPr>
        <w:t>Fazli</w:t>
      </w:r>
      <w:r>
        <w:rPr>
          <w:spacing w:val="-8"/>
          <w:w w:val="105"/>
        </w:rPr>
        <w:t> </w:t>
      </w:r>
      <w:r>
        <w:rPr>
          <w:w w:val="105"/>
        </w:rPr>
        <w:t>had</w:t>
      </w:r>
      <w:r>
        <w:rPr>
          <w:spacing w:val="-4"/>
          <w:w w:val="105"/>
        </w:rPr>
        <w:t> </w:t>
      </w:r>
      <w:r>
        <w:rPr>
          <w:w w:val="105"/>
        </w:rPr>
        <w:t>a</w:t>
      </w:r>
      <w:r>
        <w:rPr>
          <w:spacing w:val="-9"/>
          <w:w w:val="105"/>
        </w:rPr>
        <w:t> </w:t>
      </w:r>
      <w:r>
        <w:rPr>
          <w:w w:val="105"/>
        </w:rPr>
        <w:t>remarkably</w:t>
      </w:r>
      <w:r>
        <w:rPr>
          <w:spacing w:val="-5"/>
          <w:w w:val="105"/>
        </w:rPr>
        <w:t> </w:t>
      </w:r>
      <w:r>
        <w:rPr>
          <w:w w:val="105"/>
        </w:rPr>
        <w:t>unrestrained</w:t>
      </w:r>
      <w:r>
        <w:rPr>
          <w:spacing w:val="-4"/>
          <w:w w:val="105"/>
        </w:rPr>
        <w:t> </w:t>
      </w:r>
      <w:r>
        <w:rPr>
          <w:w w:val="105"/>
        </w:rPr>
        <w:t>personality.</w:t>
      </w:r>
      <w:r>
        <w:rPr>
          <w:spacing w:val="-4"/>
          <w:w w:val="105"/>
        </w:rPr>
        <w:t> </w:t>
      </w:r>
      <w:r>
        <w:rPr>
          <w:w w:val="105"/>
        </w:rPr>
        <w:t>He</w:t>
      </w:r>
      <w:r>
        <w:rPr>
          <w:spacing w:val="-9"/>
          <w:w w:val="105"/>
        </w:rPr>
        <w:t> </w:t>
      </w:r>
      <w:r>
        <w:rPr>
          <w:w w:val="105"/>
        </w:rPr>
        <w:t>had</w:t>
      </w:r>
      <w:r>
        <w:rPr>
          <w:spacing w:val="-8"/>
          <w:w w:val="105"/>
        </w:rPr>
        <w:t> </w:t>
      </w:r>
      <w:r>
        <w:rPr>
          <w:w w:val="105"/>
        </w:rPr>
        <w:t>a</w:t>
      </w:r>
      <w:r>
        <w:rPr>
          <w:spacing w:val="-5"/>
          <w:w w:val="105"/>
        </w:rPr>
        <w:t> </w:t>
      </w:r>
      <w:r>
        <w:rPr>
          <w:w w:val="105"/>
        </w:rPr>
        <w:t>gift</w:t>
      </w:r>
      <w:r>
        <w:rPr>
          <w:spacing w:val="-10"/>
          <w:w w:val="105"/>
        </w:rPr>
        <w:t> </w:t>
      </w:r>
      <w:r>
        <w:rPr>
          <w:w w:val="105"/>
        </w:rPr>
        <w:t>for</w:t>
      </w:r>
      <w:r>
        <w:rPr>
          <w:spacing w:val="-5"/>
          <w:w w:val="105"/>
        </w:rPr>
        <w:t> </w:t>
      </w:r>
      <w:r>
        <w:rPr>
          <w:w w:val="105"/>
        </w:rPr>
        <w:t>humor</w:t>
      </w:r>
      <w:r>
        <w:rPr>
          <w:spacing w:val="-5"/>
          <w:w w:val="105"/>
        </w:rPr>
        <w:t> </w:t>
      </w:r>
      <w:r>
        <w:rPr>
          <w:w w:val="105"/>
        </w:rPr>
        <w:t>and</w:t>
      </w:r>
      <w:r>
        <w:rPr>
          <w:spacing w:val="-4"/>
          <w:w w:val="105"/>
        </w:rPr>
        <w:t> </w:t>
      </w:r>
      <w:r>
        <w:rPr>
          <w:w w:val="105"/>
        </w:rPr>
        <w:t>possessed a</w:t>
      </w:r>
      <w:r>
        <w:rPr>
          <w:w w:val="105"/>
        </w:rPr>
        <w:t> form</w:t>
      </w:r>
      <w:r>
        <w:rPr>
          <w:w w:val="105"/>
        </w:rPr>
        <w:t> of</w:t>
      </w:r>
      <w:r>
        <w:rPr>
          <w:w w:val="105"/>
        </w:rPr>
        <w:t> bluntness</w:t>
      </w:r>
      <w:r>
        <w:rPr>
          <w:w w:val="105"/>
        </w:rPr>
        <w:t> rarely</w:t>
      </w:r>
      <w:r>
        <w:rPr>
          <w:w w:val="105"/>
        </w:rPr>
        <w:t> witnessed</w:t>
      </w:r>
      <w:r>
        <w:rPr>
          <w:w w:val="105"/>
        </w:rPr>
        <w:t> in</w:t>
      </w:r>
      <w:r>
        <w:rPr>
          <w:w w:val="105"/>
        </w:rPr>
        <w:t> Pakistan.</w:t>
      </w:r>
      <w:r>
        <w:rPr>
          <w:w w:val="105"/>
        </w:rPr>
        <w:t> Undoubtedly</w:t>
      </w:r>
      <w:r>
        <w:rPr>
          <w:w w:val="105"/>
        </w:rPr>
        <w:t> his</w:t>
      </w:r>
      <w:r>
        <w:rPr>
          <w:w w:val="105"/>
        </w:rPr>
        <w:t> aptitude</w:t>
      </w:r>
      <w:r>
        <w:rPr>
          <w:w w:val="105"/>
        </w:rPr>
        <w:t> for</w:t>
      </w:r>
      <w:r>
        <w:rPr>
          <w:w w:val="105"/>
        </w:rPr>
        <w:t> plain speaking made him powerful enemies who would make life</w:t>
      </w:r>
      <w:r>
        <w:rPr>
          <w:spacing w:val="-1"/>
          <w:w w:val="105"/>
        </w:rPr>
        <w:t> </w:t>
      </w:r>
      <w:r>
        <w:rPr>
          <w:w w:val="105"/>
        </w:rPr>
        <w:t>difficult for him in his final years. But he had unchallengeable qualities as a friend, loyalty being foremost of them. With</w:t>
      </w:r>
      <w:r>
        <w:rPr>
          <w:w w:val="105"/>
        </w:rPr>
        <w:t> me</w:t>
      </w:r>
      <w:r>
        <w:rPr>
          <w:w w:val="105"/>
        </w:rPr>
        <w:t> he</w:t>
      </w:r>
      <w:r>
        <w:rPr>
          <w:w w:val="105"/>
        </w:rPr>
        <w:t> often</w:t>
      </w:r>
      <w:r>
        <w:rPr>
          <w:w w:val="105"/>
        </w:rPr>
        <w:t> behaved</w:t>
      </w:r>
      <w:r>
        <w:rPr>
          <w:w w:val="105"/>
        </w:rPr>
        <w:t> as</w:t>
      </w:r>
      <w:r>
        <w:rPr>
          <w:w w:val="105"/>
        </w:rPr>
        <w:t> if</w:t>
      </w:r>
      <w:r>
        <w:rPr>
          <w:w w:val="105"/>
        </w:rPr>
        <w:t> we</w:t>
      </w:r>
      <w:r>
        <w:rPr>
          <w:w w:val="105"/>
        </w:rPr>
        <w:t> were</w:t>
      </w:r>
      <w:r>
        <w:rPr>
          <w:w w:val="105"/>
        </w:rPr>
        <w:t> still</w:t>
      </w:r>
      <w:r>
        <w:rPr>
          <w:w w:val="105"/>
        </w:rPr>
        <w:t> at</w:t>
      </w:r>
      <w:r>
        <w:rPr>
          <w:w w:val="105"/>
        </w:rPr>
        <w:t> military</w:t>
      </w:r>
      <w:r>
        <w:rPr>
          <w:w w:val="105"/>
        </w:rPr>
        <w:t> school,</w:t>
      </w:r>
      <w:r>
        <w:rPr>
          <w:w w:val="105"/>
        </w:rPr>
        <w:t> laughing,</w:t>
      </w:r>
      <w:r>
        <w:rPr>
          <w:w w:val="105"/>
        </w:rPr>
        <w:t> joking</w:t>
      </w:r>
      <w:r>
        <w:rPr>
          <w:w w:val="105"/>
        </w:rPr>
        <w:t> and swearing</w:t>
      </w:r>
      <w:r>
        <w:rPr>
          <w:w w:val="105"/>
        </w:rPr>
        <w:t> like</w:t>
      </w:r>
      <w:r>
        <w:rPr>
          <w:w w:val="105"/>
        </w:rPr>
        <w:t> a</w:t>
      </w:r>
      <w:r>
        <w:rPr>
          <w:w w:val="105"/>
        </w:rPr>
        <w:t> trooper.</w:t>
      </w:r>
      <w:r>
        <w:rPr>
          <w:w w:val="105"/>
        </w:rPr>
        <w:t> Once</w:t>
      </w:r>
      <w:r>
        <w:rPr>
          <w:w w:val="105"/>
        </w:rPr>
        <w:t> at</w:t>
      </w:r>
      <w:r>
        <w:rPr>
          <w:w w:val="105"/>
        </w:rPr>
        <w:t> a</w:t>
      </w:r>
      <w:r>
        <w:rPr>
          <w:w w:val="105"/>
        </w:rPr>
        <w:t> wedding</w:t>
      </w:r>
      <w:r>
        <w:rPr>
          <w:w w:val="105"/>
        </w:rPr>
        <w:t> function,</w:t>
      </w:r>
      <w:r>
        <w:rPr>
          <w:w w:val="105"/>
        </w:rPr>
        <w:t> while</w:t>
      </w:r>
      <w:r>
        <w:rPr>
          <w:w w:val="105"/>
        </w:rPr>
        <w:t> seated</w:t>
      </w:r>
      <w:r>
        <w:rPr>
          <w:w w:val="105"/>
        </w:rPr>
        <w:t> at</w:t>
      </w:r>
      <w:r>
        <w:rPr>
          <w:w w:val="105"/>
        </w:rPr>
        <w:t> a</w:t>
      </w:r>
      <w:r>
        <w:rPr>
          <w:w w:val="105"/>
        </w:rPr>
        <w:t> high</w:t>
      </w:r>
      <w:r>
        <w:rPr>
          <w:w w:val="105"/>
        </w:rPr>
        <w:t> table alongside</w:t>
      </w:r>
      <w:r>
        <w:rPr>
          <w:w w:val="105"/>
        </w:rPr>
        <w:t> General</w:t>
      </w:r>
      <w:r>
        <w:rPr>
          <w:w w:val="105"/>
        </w:rPr>
        <w:t> Zia</w:t>
      </w:r>
      <w:r>
        <w:rPr>
          <w:w w:val="105"/>
        </w:rPr>
        <w:t> and</w:t>
      </w:r>
      <w:r>
        <w:rPr>
          <w:w w:val="105"/>
        </w:rPr>
        <w:t> other</w:t>
      </w:r>
      <w:r>
        <w:rPr>
          <w:w w:val="105"/>
        </w:rPr>
        <w:t> governors,</w:t>
      </w:r>
      <w:r>
        <w:rPr>
          <w:w w:val="105"/>
        </w:rPr>
        <w:t> Fazli</w:t>
      </w:r>
      <w:r>
        <w:rPr>
          <w:w w:val="105"/>
        </w:rPr>
        <w:t> noticed</w:t>
      </w:r>
      <w:r>
        <w:rPr>
          <w:w w:val="105"/>
        </w:rPr>
        <w:t> me</w:t>
      </w:r>
      <w:r>
        <w:rPr>
          <w:w w:val="105"/>
        </w:rPr>
        <w:t> among</w:t>
      </w:r>
      <w:r>
        <w:rPr>
          <w:w w:val="105"/>
        </w:rPr>
        <w:t> the</w:t>
      </w:r>
      <w:r>
        <w:rPr>
          <w:w w:val="105"/>
        </w:rPr>
        <w:t> guests. According</w:t>
      </w:r>
      <w:r>
        <w:rPr>
          <w:spacing w:val="40"/>
          <w:w w:val="105"/>
        </w:rPr>
        <w:t> </w:t>
      </w:r>
      <w:r>
        <w:rPr>
          <w:w w:val="105"/>
        </w:rPr>
        <w:t>to</w:t>
      </w:r>
      <w:r>
        <w:rPr>
          <w:spacing w:val="40"/>
          <w:w w:val="105"/>
        </w:rPr>
        <w:t> </w:t>
      </w:r>
      <w:r>
        <w:rPr>
          <w:w w:val="105"/>
        </w:rPr>
        <w:t>others</w:t>
      </w:r>
      <w:r>
        <w:rPr>
          <w:spacing w:val="40"/>
          <w:w w:val="105"/>
        </w:rPr>
        <w:t> </w:t>
      </w:r>
      <w:r>
        <w:rPr>
          <w:w w:val="105"/>
        </w:rPr>
        <w:t>present</w:t>
      </w:r>
      <w:r>
        <w:rPr>
          <w:spacing w:val="40"/>
          <w:w w:val="105"/>
        </w:rPr>
        <w:t> </w:t>
      </w:r>
      <w:r>
        <w:rPr>
          <w:w w:val="105"/>
        </w:rPr>
        <w:t>he</w:t>
      </w:r>
      <w:r>
        <w:rPr>
          <w:spacing w:val="40"/>
          <w:w w:val="105"/>
        </w:rPr>
        <w:t> </w:t>
      </w:r>
      <w:r>
        <w:rPr>
          <w:w w:val="105"/>
        </w:rPr>
        <w:t>excused</w:t>
      </w:r>
      <w:r>
        <w:rPr>
          <w:spacing w:val="40"/>
          <w:w w:val="105"/>
        </w:rPr>
        <w:t> </w:t>
      </w:r>
      <w:r>
        <w:rPr>
          <w:w w:val="105"/>
        </w:rPr>
        <w:t>himself</w:t>
      </w:r>
      <w:r>
        <w:rPr>
          <w:spacing w:val="40"/>
          <w:w w:val="105"/>
        </w:rPr>
        <w:t> </w:t>
      </w:r>
      <w:r>
        <w:rPr>
          <w:w w:val="105"/>
        </w:rPr>
        <w:t>by</w:t>
      </w:r>
      <w:r>
        <w:rPr>
          <w:spacing w:val="40"/>
          <w:w w:val="105"/>
        </w:rPr>
        <w:t> </w:t>
      </w:r>
      <w:r>
        <w:rPr>
          <w:w w:val="105"/>
        </w:rPr>
        <w:t>saying</w:t>
      </w:r>
      <w:r>
        <w:rPr>
          <w:spacing w:val="40"/>
          <w:w w:val="105"/>
        </w:rPr>
        <w:t> </w:t>
      </w:r>
      <w:r>
        <w:rPr>
          <w:w w:val="105"/>
        </w:rPr>
        <w:t>pointedly</w:t>
      </w:r>
      <w:r>
        <w:rPr>
          <w:spacing w:val="40"/>
          <w:w w:val="105"/>
        </w:rPr>
        <w:t> </w:t>
      </w:r>
      <w:r>
        <w:rPr>
          <w:w w:val="105"/>
        </w:rPr>
        <w:t>to</w:t>
      </w:r>
      <w:r>
        <w:rPr>
          <w:spacing w:val="40"/>
          <w:w w:val="105"/>
        </w:rPr>
        <w:t> </w:t>
      </w:r>
      <w:r>
        <w:rPr>
          <w:w w:val="105"/>
        </w:rPr>
        <w:t>Zia,</w:t>
      </w:r>
      <w:r>
        <w:rPr>
          <w:spacing w:val="40"/>
          <w:w w:val="105"/>
        </w:rPr>
        <w:t> </w:t>
      </w:r>
      <w:r>
        <w:rPr>
          <w:w w:val="105"/>
        </w:rPr>
        <w:t>'As</w:t>
      </w:r>
      <w:r>
        <w:rPr>
          <w:spacing w:val="40"/>
          <w:w w:val="105"/>
        </w:rPr>
        <w:t> </w:t>
      </w:r>
      <w:r>
        <w:rPr>
          <w:w w:val="105"/>
        </w:rPr>
        <w:t>my</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40"/>
        <w:jc w:val="both"/>
      </w:pPr>
      <w:r>
        <w:rPr/>
        <w:t>friend</w:t>
      </w:r>
      <w:r>
        <w:rPr>
          <w:spacing w:val="31"/>
        </w:rPr>
        <w:t> </w:t>
      </w:r>
      <w:r>
        <w:rPr/>
        <w:t>Sherbaz</w:t>
      </w:r>
      <w:r>
        <w:rPr>
          <w:spacing w:val="28"/>
        </w:rPr>
        <w:t> </w:t>
      </w:r>
      <w:r>
        <w:rPr/>
        <w:t>will</w:t>
      </w:r>
      <w:r>
        <w:rPr>
          <w:spacing w:val="31"/>
        </w:rPr>
        <w:t> </w:t>
      </w:r>
      <w:r>
        <w:rPr/>
        <w:t>probably</w:t>
      </w:r>
      <w:r>
        <w:rPr>
          <w:spacing w:val="30"/>
        </w:rPr>
        <w:t> </w:t>
      </w:r>
      <w:r>
        <w:rPr/>
        <w:t>not</w:t>
      </w:r>
      <w:r>
        <w:rPr>
          <w:spacing w:val="26"/>
        </w:rPr>
        <w:t> </w:t>
      </w:r>
      <w:r>
        <w:rPr/>
        <w:t>be</w:t>
      </w:r>
      <w:r>
        <w:rPr>
          <w:spacing w:val="28"/>
        </w:rPr>
        <w:t> </w:t>
      </w:r>
      <w:r>
        <w:rPr/>
        <w:t>welcome</w:t>
      </w:r>
      <w:r>
        <w:rPr>
          <w:spacing w:val="28"/>
        </w:rPr>
        <w:t> </w:t>
      </w:r>
      <w:r>
        <w:rPr/>
        <w:t>here,</w:t>
      </w:r>
      <w:r>
        <w:rPr>
          <w:spacing w:val="31"/>
        </w:rPr>
        <w:t> </w:t>
      </w:r>
      <w:r>
        <w:rPr/>
        <w:t>I'd</w:t>
      </w:r>
      <w:r>
        <w:rPr>
          <w:spacing w:val="31"/>
        </w:rPr>
        <w:t> </w:t>
      </w:r>
      <w:r>
        <w:rPr/>
        <w:t>prefer</w:t>
      </w:r>
      <w:r>
        <w:rPr>
          <w:spacing w:val="30"/>
        </w:rPr>
        <w:t> </w:t>
      </w:r>
      <w:r>
        <w:rPr/>
        <w:t>to</w:t>
      </w:r>
      <w:r>
        <w:rPr>
          <w:spacing w:val="26"/>
        </w:rPr>
        <w:t> </w:t>
      </w:r>
      <w:r>
        <w:rPr/>
        <w:t>sit</w:t>
      </w:r>
      <w:r>
        <w:rPr>
          <w:spacing w:val="26"/>
        </w:rPr>
        <w:t> </w:t>
      </w:r>
      <w:r>
        <w:rPr/>
        <w:t>with</w:t>
      </w:r>
      <w:r>
        <w:rPr>
          <w:spacing w:val="27"/>
        </w:rPr>
        <w:t> </w:t>
      </w:r>
      <w:r>
        <w:rPr/>
        <w:t>him</w:t>
      </w:r>
      <w:r>
        <w:rPr>
          <w:spacing w:val="27"/>
        </w:rPr>
        <w:t> </w:t>
      </w:r>
      <w:r>
        <w:rPr/>
        <w:t>elsewhere'. He</w:t>
      </w:r>
      <w:r>
        <w:rPr>
          <w:spacing w:val="40"/>
        </w:rPr>
        <w:t> </w:t>
      </w:r>
      <w:r>
        <w:rPr/>
        <w:t>left</w:t>
      </w:r>
      <w:r>
        <w:rPr>
          <w:spacing w:val="39"/>
        </w:rPr>
        <w:t> </w:t>
      </w:r>
      <w:r>
        <w:rPr/>
        <w:t>Zia</w:t>
      </w:r>
      <w:r>
        <w:rPr>
          <w:spacing w:val="32"/>
        </w:rPr>
        <w:t> </w:t>
      </w:r>
      <w:r>
        <w:rPr/>
        <w:t>and</w:t>
      </w:r>
      <w:r>
        <w:rPr>
          <w:spacing w:val="40"/>
        </w:rPr>
        <w:t> </w:t>
      </w:r>
      <w:r>
        <w:rPr/>
        <w:t>spent</w:t>
      </w:r>
      <w:r>
        <w:rPr>
          <w:spacing w:val="39"/>
        </w:rPr>
        <w:t> </w:t>
      </w:r>
      <w:r>
        <w:rPr/>
        <w:t>the</w:t>
      </w:r>
      <w:r>
        <w:rPr>
          <w:spacing w:val="32"/>
        </w:rPr>
        <w:t> </w:t>
      </w:r>
      <w:r>
        <w:rPr/>
        <w:t>evening</w:t>
      </w:r>
      <w:r>
        <w:rPr>
          <w:spacing w:val="40"/>
        </w:rPr>
        <w:t> </w:t>
      </w:r>
      <w:r>
        <w:rPr/>
        <w:t>chatting</w:t>
      </w:r>
      <w:r>
        <w:rPr>
          <w:spacing w:val="34"/>
        </w:rPr>
        <w:t> </w:t>
      </w:r>
      <w:r>
        <w:rPr/>
        <w:t>instead</w:t>
      </w:r>
      <w:r>
        <w:rPr>
          <w:spacing w:val="40"/>
        </w:rPr>
        <w:t> </w:t>
      </w:r>
      <w:r>
        <w:rPr/>
        <w:t>with</w:t>
      </w:r>
      <w:r>
        <w:rPr>
          <w:spacing w:val="40"/>
        </w:rPr>
        <w:t> </w:t>
      </w:r>
      <w:r>
        <w:rPr/>
        <w:t>me</w:t>
      </w:r>
      <w:r>
        <w:rPr>
          <w:spacing w:val="40"/>
        </w:rPr>
        <w:t> </w:t>
      </w:r>
      <w:r>
        <w:rPr/>
        <w:t>at</w:t>
      </w:r>
      <w:r>
        <w:rPr>
          <w:spacing w:val="31"/>
        </w:rPr>
        <w:t> </w:t>
      </w:r>
      <w:r>
        <w:rPr/>
        <w:t>my</w:t>
      </w:r>
      <w:r>
        <w:rPr>
          <w:spacing w:val="40"/>
        </w:rPr>
        <w:t> </w:t>
      </w:r>
      <w:r>
        <w:rPr/>
        <w:t>table.</w:t>
      </w:r>
    </w:p>
    <w:p>
      <w:pPr>
        <w:pStyle w:val="BodyText"/>
        <w:spacing w:before="15"/>
      </w:pPr>
    </w:p>
    <w:p>
      <w:pPr>
        <w:spacing w:before="0"/>
        <w:ind w:left="1414" w:right="1412" w:firstLine="0"/>
        <w:jc w:val="center"/>
        <w:rPr>
          <w:sz w:val="24"/>
        </w:rPr>
      </w:pPr>
      <w:r>
        <w:rPr>
          <w:sz w:val="24"/>
        </w:rPr>
        <w:t>* *</w:t>
      </w:r>
      <w:r>
        <w:rPr>
          <w:spacing w:val="56"/>
          <w:sz w:val="24"/>
        </w:rPr>
        <w:t> </w:t>
      </w:r>
      <w:r>
        <w:rPr>
          <w:spacing w:val="-10"/>
          <w:sz w:val="24"/>
        </w:rPr>
        <w:t>*</w:t>
      </w:r>
    </w:p>
    <w:p>
      <w:pPr>
        <w:pStyle w:val="BodyText"/>
        <w:spacing w:before="37"/>
      </w:pPr>
    </w:p>
    <w:p>
      <w:pPr>
        <w:pStyle w:val="BodyText"/>
        <w:spacing w:line="254" w:lineRule="auto"/>
        <w:ind w:left="1440" w:right="1432"/>
        <w:jc w:val="both"/>
      </w:pPr>
      <w:r>
        <w:rPr/>
        <w:t>By now most people had seen through Zia's pretensions. The facade of elections lay completely exposed. At a meeting of NDP's national executive committee, held on 20</w:t>
      </w:r>
      <w:r>
        <w:rPr>
          <w:spacing w:val="40"/>
        </w:rPr>
        <w:t> </w:t>
      </w:r>
      <w:r>
        <w:rPr/>
        <w:t>August</w:t>
      </w:r>
      <w:r>
        <w:rPr>
          <w:spacing w:val="40"/>
        </w:rPr>
        <w:t> </w:t>
      </w:r>
      <w:r>
        <w:rPr/>
        <w:t>1980</w:t>
      </w:r>
      <w:r>
        <w:rPr>
          <w:spacing w:val="40"/>
        </w:rPr>
        <w:t> </w:t>
      </w:r>
      <w:r>
        <w:rPr/>
        <w:t>at</w:t>
      </w:r>
      <w:r>
        <w:rPr>
          <w:spacing w:val="40"/>
        </w:rPr>
        <w:t> </w:t>
      </w:r>
      <w:r>
        <w:rPr/>
        <w:t>my</w:t>
      </w:r>
      <w:r>
        <w:rPr>
          <w:spacing w:val="40"/>
        </w:rPr>
        <w:t> </w:t>
      </w:r>
      <w:r>
        <w:rPr/>
        <w:t>house</w:t>
      </w:r>
      <w:r>
        <w:rPr>
          <w:spacing w:val="40"/>
        </w:rPr>
        <w:t> </w:t>
      </w:r>
      <w:r>
        <w:rPr/>
        <w:t>in</w:t>
      </w:r>
      <w:r>
        <w:rPr>
          <w:spacing w:val="40"/>
        </w:rPr>
        <w:t> </w:t>
      </w:r>
      <w:r>
        <w:rPr/>
        <w:t>Karachi,</w:t>
      </w:r>
      <w:r>
        <w:rPr>
          <w:spacing w:val="40"/>
        </w:rPr>
        <w:t> </w:t>
      </w:r>
      <w:r>
        <w:rPr/>
        <w:t>a</w:t>
      </w:r>
      <w:r>
        <w:rPr>
          <w:spacing w:val="40"/>
        </w:rPr>
        <w:t> </w:t>
      </w:r>
      <w:r>
        <w:rPr/>
        <w:t>resolution</w:t>
      </w:r>
      <w:r>
        <w:rPr>
          <w:spacing w:val="40"/>
        </w:rPr>
        <w:t> </w:t>
      </w:r>
      <w:r>
        <w:rPr/>
        <w:t>was</w:t>
      </w:r>
      <w:r>
        <w:rPr>
          <w:spacing w:val="40"/>
        </w:rPr>
        <w:t> </w:t>
      </w:r>
      <w:r>
        <w:rPr/>
        <w:t>passed</w:t>
      </w:r>
      <w:r>
        <w:rPr>
          <w:spacing w:val="40"/>
        </w:rPr>
        <w:t> </w:t>
      </w:r>
      <w:r>
        <w:rPr/>
        <w:t>giving</w:t>
      </w:r>
      <w:r>
        <w:rPr>
          <w:spacing w:val="40"/>
        </w:rPr>
        <w:t> </w:t>
      </w:r>
      <w:r>
        <w:rPr/>
        <w:t>'full</w:t>
      </w:r>
      <w:r>
        <w:rPr>
          <w:spacing w:val="40"/>
        </w:rPr>
        <w:t> </w:t>
      </w:r>
      <w:r>
        <w:rPr/>
        <w:t>authority</w:t>
      </w:r>
      <w:r>
        <w:rPr>
          <w:spacing w:val="40"/>
        </w:rPr>
        <w:t> </w:t>
      </w:r>
      <w:r>
        <w:rPr/>
        <w:t>to me as the President of the Party to contact the leadership of other political parties in the country</w:t>
      </w:r>
      <w:r>
        <w:rPr>
          <w:spacing w:val="40"/>
        </w:rPr>
        <w:t> </w:t>
      </w:r>
      <w:r>
        <w:rPr/>
        <w:t>to</w:t>
      </w:r>
      <w:r>
        <w:rPr>
          <w:spacing w:val="40"/>
        </w:rPr>
        <w:t> </w:t>
      </w:r>
      <w:r>
        <w:rPr/>
        <w:t>exchange</w:t>
      </w:r>
      <w:r>
        <w:rPr>
          <w:spacing w:val="40"/>
        </w:rPr>
        <w:t> </w:t>
      </w:r>
      <w:r>
        <w:rPr/>
        <w:t>ideas</w:t>
      </w:r>
      <w:r>
        <w:rPr>
          <w:spacing w:val="40"/>
        </w:rPr>
        <w:t> </w:t>
      </w:r>
      <w:r>
        <w:rPr/>
        <w:t>and</w:t>
      </w:r>
      <w:r>
        <w:rPr>
          <w:spacing w:val="40"/>
        </w:rPr>
        <w:t> </w:t>
      </w:r>
      <w:r>
        <w:rPr/>
        <w:t>to</w:t>
      </w:r>
      <w:r>
        <w:rPr>
          <w:spacing w:val="40"/>
        </w:rPr>
        <w:t> </w:t>
      </w:r>
      <w:r>
        <w:rPr/>
        <w:t>coordinate</w:t>
      </w:r>
      <w:r>
        <w:rPr>
          <w:spacing w:val="40"/>
        </w:rPr>
        <w:t> </w:t>
      </w:r>
      <w:r>
        <w:rPr/>
        <w:t>a</w:t>
      </w:r>
      <w:r>
        <w:rPr>
          <w:spacing w:val="40"/>
        </w:rPr>
        <w:t> </w:t>
      </w:r>
      <w:r>
        <w:rPr/>
        <w:t>joint</w:t>
      </w:r>
      <w:r>
        <w:rPr>
          <w:spacing w:val="40"/>
        </w:rPr>
        <w:t> </w:t>
      </w:r>
      <w:r>
        <w:rPr/>
        <w:t>effort</w:t>
      </w:r>
      <w:r>
        <w:rPr>
          <w:spacing w:val="40"/>
        </w:rPr>
        <w:t> </w:t>
      </w:r>
      <w:r>
        <w:rPr/>
        <w:t>for</w:t>
      </w:r>
      <w:r>
        <w:rPr>
          <w:spacing w:val="40"/>
        </w:rPr>
        <w:t> </w:t>
      </w:r>
      <w:r>
        <w:rPr/>
        <w:t>the</w:t>
      </w:r>
      <w:r>
        <w:rPr>
          <w:spacing w:val="40"/>
        </w:rPr>
        <w:t> </w:t>
      </w:r>
      <w:r>
        <w:rPr/>
        <w:t>restoration</w:t>
      </w:r>
      <w:r>
        <w:rPr>
          <w:spacing w:val="40"/>
        </w:rPr>
        <w:t> </w:t>
      </w:r>
      <w:r>
        <w:rPr/>
        <w:t>of democracy,</w:t>
      </w:r>
      <w:r>
        <w:rPr>
          <w:spacing w:val="40"/>
        </w:rPr>
        <w:t> </w:t>
      </w:r>
      <w:r>
        <w:rPr/>
        <w:t>rule</w:t>
      </w:r>
      <w:r>
        <w:rPr>
          <w:spacing w:val="40"/>
        </w:rPr>
        <w:t> </w:t>
      </w:r>
      <w:r>
        <w:rPr/>
        <w:t>of</w:t>
      </w:r>
      <w:r>
        <w:rPr>
          <w:spacing w:val="40"/>
        </w:rPr>
        <w:t> </w:t>
      </w:r>
      <w:r>
        <w:rPr/>
        <w:t>law,</w:t>
      </w:r>
      <w:r>
        <w:rPr>
          <w:spacing w:val="40"/>
        </w:rPr>
        <w:t> </w:t>
      </w:r>
      <w:r>
        <w:rPr/>
        <w:t>civil</w:t>
      </w:r>
      <w:r>
        <w:rPr>
          <w:spacing w:val="40"/>
        </w:rPr>
        <w:t> </w:t>
      </w:r>
      <w:r>
        <w:rPr/>
        <w:t>liberties,</w:t>
      </w:r>
      <w:r>
        <w:rPr>
          <w:spacing w:val="40"/>
        </w:rPr>
        <w:t> </w:t>
      </w:r>
      <w:r>
        <w:rPr/>
        <w:t>socio-economic</w:t>
      </w:r>
      <w:r>
        <w:rPr>
          <w:spacing w:val="40"/>
        </w:rPr>
        <w:t> </w:t>
      </w:r>
      <w:r>
        <w:rPr/>
        <w:t>and</w:t>
      </w:r>
      <w:r>
        <w:rPr>
          <w:spacing w:val="40"/>
        </w:rPr>
        <w:t> </w:t>
      </w:r>
      <w:r>
        <w:rPr/>
        <w:t>political</w:t>
      </w:r>
      <w:r>
        <w:rPr>
          <w:spacing w:val="40"/>
        </w:rPr>
        <w:t> </w:t>
      </w:r>
      <w:r>
        <w:rPr/>
        <w:t>justice</w:t>
      </w:r>
      <w:r>
        <w:rPr>
          <w:spacing w:val="40"/>
        </w:rPr>
        <w:t> </w:t>
      </w:r>
      <w:r>
        <w:rPr/>
        <w:t>and provincial</w:t>
      </w:r>
      <w:r>
        <w:rPr>
          <w:spacing w:val="36"/>
        </w:rPr>
        <w:t> </w:t>
      </w:r>
      <w:r>
        <w:rPr/>
        <w:t>rights'.</w:t>
      </w:r>
      <w:r>
        <w:rPr>
          <w:position w:val="6"/>
          <w:sz w:val="16"/>
        </w:rPr>
        <w:t>660</w:t>
      </w:r>
      <w:r>
        <w:rPr>
          <w:spacing w:val="40"/>
          <w:position w:val="6"/>
          <w:sz w:val="16"/>
        </w:rPr>
        <w:t> </w:t>
      </w:r>
      <w:r>
        <w:rPr/>
        <w:t>It</w:t>
      </w:r>
      <w:r>
        <w:rPr>
          <w:spacing w:val="31"/>
        </w:rPr>
        <w:t> </w:t>
      </w:r>
      <w:r>
        <w:rPr/>
        <w:t>called</w:t>
      </w:r>
      <w:r>
        <w:rPr>
          <w:spacing w:val="36"/>
        </w:rPr>
        <w:t> </w:t>
      </w:r>
      <w:r>
        <w:rPr/>
        <w:t>for a</w:t>
      </w:r>
      <w:r>
        <w:rPr>
          <w:spacing w:val="33"/>
        </w:rPr>
        <w:t> </w:t>
      </w:r>
      <w:r>
        <w:rPr/>
        <w:t>united</w:t>
      </w:r>
      <w:r>
        <w:rPr>
          <w:spacing w:val="36"/>
        </w:rPr>
        <w:t> </w:t>
      </w:r>
      <w:r>
        <w:rPr/>
        <w:t>political</w:t>
      </w:r>
      <w:r>
        <w:rPr>
          <w:spacing w:val="36"/>
        </w:rPr>
        <w:t> </w:t>
      </w:r>
      <w:r>
        <w:rPr/>
        <w:t>stand</w:t>
      </w:r>
      <w:r>
        <w:rPr>
          <w:spacing w:val="36"/>
        </w:rPr>
        <w:t> </w:t>
      </w:r>
      <w:r>
        <w:rPr/>
        <w:t>against</w:t>
      </w:r>
      <w:r>
        <w:rPr>
          <w:spacing w:val="31"/>
        </w:rPr>
        <w:t> </w:t>
      </w:r>
      <w:r>
        <w:rPr/>
        <w:t>the</w:t>
      </w:r>
      <w:r>
        <w:rPr>
          <w:spacing w:val="33"/>
        </w:rPr>
        <w:t> </w:t>
      </w:r>
      <w:r>
        <w:rPr/>
        <w:t>martial</w:t>
      </w:r>
      <w:r>
        <w:rPr>
          <w:spacing w:val="36"/>
        </w:rPr>
        <w:t> </w:t>
      </w:r>
      <w:r>
        <w:rPr/>
        <w:t>law regime. We</w:t>
      </w:r>
      <w:r>
        <w:rPr>
          <w:spacing w:val="40"/>
        </w:rPr>
        <w:t> </w:t>
      </w:r>
      <w:r>
        <w:rPr/>
        <w:t>then</w:t>
      </w:r>
      <w:r>
        <w:rPr>
          <w:spacing w:val="40"/>
        </w:rPr>
        <w:t> </w:t>
      </w:r>
      <w:r>
        <w:rPr/>
        <w:t>sent</w:t>
      </w:r>
      <w:r>
        <w:rPr>
          <w:spacing w:val="40"/>
        </w:rPr>
        <w:t> </w:t>
      </w:r>
      <w:r>
        <w:rPr/>
        <w:t>our</w:t>
      </w:r>
      <w:r>
        <w:rPr>
          <w:spacing w:val="40"/>
        </w:rPr>
        <w:t> </w:t>
      </w:r>
      <w:r>
        <w:rPr/>
        <w:t>provincial</w:t>
      </w:r>
      <w:r>
        <w:rPr>
          <w:spacing w:val="40"/>
        </w:rPr>
        <w:t> </w:t>
      </w:r>
      <w:r>
        <w:rPr/>
        <w:t>party</w:t>
      </w:r>
      <w:r>
        <w:rPr>
          <w:spacing w:val="40"/>
        </w:rPr>
        <w:t> </w:t>
      </w:r>
      <w:r>
        <w:rPr/>
        <w:t>leaders</w:t>
      </w:r>
      <w:r>
        <w:rPr>
          <w:spacing w:val="40"/>
        </w:rPr>
        <w:t> </w:t>
      </w:r>
      <w:r>
        <w:rPr/>
        <w:t>to</w:t>
      </w:r>
      <w:r>
        <w:rPr>
          <w:spacing w:val="40"/>
        </w:rPr>
        <w:t> </w:t>
      </w:r>
      <w:r>
        <w:rPr/>
        <w:t>call</w:t>
      </w:r>
      <w:r>
        <w:rPr>
          <w:spacing w:val="40"/>
        </w:rPr>
        <w:t> </w:t>
      </w:r>
      <w:r>
        <w:rPr/>
        <w:t>on</w:t>
      </w:r>
      <w:r>
        <w:rPr>
          <w:spacing w:val="40"/>
        </w:rPr>
        <w:t> </w:t>
      </w:r>
      <w:r>
        <w:rPr/>
        <w:t>the</w:t>
      </w:r>
      <w:r>
        <w:rPr>
          <w:spacing w:val="40"/>
        </w:rPr>
        <w:t> </w:t>
      </w:r>
      <w:r>
        <w:rPr/>
        <w:t>leaders</w:t>
      </w:r>
      <w:r>
        <w:rPr>
          <w:spacing w:val="40"/>
        </w:rPr>
        <w:t> </w:t>
      </w:r>
      <w:r>
        <w:rPr/>
        <w:t>of</w:t>
      </w:r>
      <w:r>
        <w:rPr>
          <w:spacing w:val="40"/>
        </w:rPr>
        <w:t> </w:t>
      </w:r>
      <w:r>
        <w:rPr/>
        <w:t>all</w:t>
      </w:r>
      <w:r>
        <w:rPr>
          <w:spacing w:val="40"/>
        </w:rPr>
        <w:t> </w:t>
      </w:r>
      <w:r>
        <w:rPr/>
        <w:t>political</w:t>
      </w:r>
      <w:r>
        <w:rPr>
          <w:spacing w:val="40"/>
        </w:rPr>
        <w:t> </w:t>
      </w:r>
      <w:r>
        <w:rPr/>
        <w:t>parties with</w:t>
      </w:r>
      <w:r>
        <w:rPr>
          <w:spacing w:val="30"/>
        </w:rPr>
        <w:t> </w:t>
      </w:r>
      <w:r>
        <w:rPr/>
        <w:t>a</w:t>
      </w:r>
      <w:r>
        <w:rPr>
          <w:spacing w:val="32"/>
        </w:rPr>
        <w:t> </w:t>
      </w:r>
      <w:r>
        <w:rPr/>
        <w:t>request</w:t>
      </w:r>
      <w:r>
        <w:rPr>
          <w:spacing w:val="29"/>
        </w:rPr>
        <w:t> </w:t>
      </w:r>
      <w:r>
        <w:rPr/>
        <w:t>to</w:t>
      </w:r>
      <w:r>
        <w:rPr>
          <w:spacing w:val="29"/>
        </w:rPr>
        <w:t> </w:t>
      </w:r>
      <w:r>
        <w:rPr/>
        <w:t>make</w:t>
      </w:r>
      <w:r>
        <w:rPr>
          <w:spacing w:val="32"/>
        </w:rPr>
        <w:t> </w:t>
      </w:r>
      <w:r>
        <w:rPr/>
        <w:t>a</w:t>
      </w:r>
      <w:r>
        <w:rPr>
          <w:spacing w:val="38"/>
        </w:rPr>
        <w:t> </w:t>
      </w:r>
      <w:r>
        <w:rPr/>
        <w:t>joint</w:t>
      </w:r>
      <w:r>
        <w:rPr>
          <w:spacing w:val="29"/>
        </w:rPr>
        <w:t> </w:t>
      </w:r>
      <w:r>
        <w:rPr/>
        <w:t>political</w:t>
      </w:r>
      <w:r>
        <w:rPr>
          <w:spacing w:val="34"/>
        </w:rPr>
        <w:t> </w:t>
      </w:r>
      <w:r>
        <w:rPr/>
        <w:t>grouping</w:t>
      </w:r>
      <w:r>
        <w:rPr>
          <w:spacing w:val="33"/>
        </w:rPr>
        <w:t> </w:t>
      </w:r>
      <w:r>
        <w:rPr/>
        <w:t>for</w:t>
      </w:r>
      <w:r>
        <w:rPr>
          <w:spacing w:val="33"/>
        </w:rPr>
        <w:t> </w:t>
      </w:r>
      <w:r>
        <w:rPr/>
        <w:t>the</w:t>
      </w:r>
      <w:r>
        <w:rPr>
          <w:spacing w:val="32"/>
        </w:rPr>
        <w:t> </w:t>
      </w:r>
      <w:r>
        <w:rPr/>
        <w:t>revival</w:t>
      </w:r>
      <w:r>
        <w:rPr>
          <w:spacing w:val="34"/>
        </w:rPr>
        <w:t> </w:t>
      </w:r>
      <w:r>
        <w:rPr/>
        <w:t>of</w:t>
      </w:r>
      <w:r>
        <w:rPr>
          <w:spacing w:val="34"/>
        </w:rPr>
        <w:t> </w:t>
      </w:r>
      <w:r>
        <w:rPr/>
        <w:t>democracy.</w:t>
      </w:r>
      <w:r>
        <w:rPr>
          <w:spacing w:val="34"/>
        </w:rPr>
        <w:t> </w:t>
      </w:r>
      <w:r>
        <w:rPr/>
        <w:t>This</w:t>
      </w:r>
      <w:r>
        <w:rPr>
          <w:spacing w:val="30"/>
        </w:rPr>
        <w:t> </w:t>
      </w:r>
      <w:r>
        <w:rPr/>
        <w:t>was the first step towards the formation of the Movement for the Restoration of Democracy (MRD) formed some six months later.</w:t>
      </w:r>
    </w:p>
    <w:p>
      <w:pPr>
        <w:pStyle w:val="BodyText"/>
        <w:spacing w:before="14"/>
      </w:pPr>
    </w:p>
    <w:p>
      <w:pPr>
        <w:pStyle w:val="BodyText"/>
        <w:spacing w:line="254" w:lineRule="auto"/>
        <w:ind w:left="1440" w:right="1432"/>
        <w:jc w:val="both"/>
      </w:pPr>
      <w:r>
        <w:rPr/>
        <w:t>Shortly</w:t>
      </w:r>
      <w:r>
        <w:rPr>
          <w:spacing w:val="38"/>
        </w:rPr>
        <w:t> </w:t>
      </w:r>
      <w:r>
        <w:rPr/>
        <w:t>after</w:t>
      </w:r>
      <w:r>
        <w:rPr>
          <w:spacing w:val="38"/>
        </w:rPr>
        <w:t> </w:t>
      </w:r>
      <w:r>
        <w:rPr/>
        <w:t>Wali</w:t>
      </w:r>
      <w:r>
        <w:rPr>
          <w:spacing w:val="32"/>
        </w:rPr>
        <w:t> </w:t>
      </w:r>
      <w:r>
        <w:rPr/>
        <w:t>Khan's</w:t>
      </w:r>
      <w:r>
        <w:rPr>
          <w:spacing w:val="35"/>
        </w:rPr>
        <w:t> </w:t>
      </w:r>
      <w:r>
        <w:rPr/>
        <w:t>return</w:t>
      </w:r>
      <w:r>
        <w:rPr>
          <w:spacing w:val="36"/>
        </w:rPr>
        <w:t> </w:t>
      </w:r>
      <w:r>
        <w:rPr/>
        <w:t>from</w:t>
      </w:r>
      <w:r>
        <w:rPr>
          <w:spacing w:val="29"/>
        </w:rPr>
        <w:t> </w:t>
      </w:r>
      <w:r>
        <w:rPr/>
        <w:t>London</w:t>
      </w:r>
      <w:r>
        <w:rPr>
          <w:spacing w:val="36"/>
        </w:rPr>
        <w:t> </w:t>
      </w:r>
      <w:r>
        <w:rPr/>
        <w:t>in</w:t>
      </w:r>
      <w:r>
        <w:rPr>
          <w:spacing w:val="36"/>
        </w:rPr>
        <w:t> </w:t>
      </w:r>
      <w:r>
        <w:rPr/>
        <w:t>early</w:t>
      </w:r>
      <w:r>
        <w:rPr>
          <w:spacing w:val="30"/>
        </w:rPr>
        <w:t> </w:t>
      </w:r>
      <w:r>
        <w:rPr/>
        <w:t>October,</w:t>
      </w:r>
      <w:r>
        <w:rPr>
          <w:spacing w:val="39"/>
        </w:rPr>
        <w:t> </w:t>
      </w:r>
      <w:r>
        <w:rPr/>
        <w:t>Mufti</w:t>
      </w:r>
      <w:r>
        <w:rPr>
          <w:spacing w:val="32"/>
        </w:rPr>
        <w:t> </w:t>
      </w:r>
      <w:r>
        <w:rPr/>
        <w:t>Mahmood</w:t>
      </w:r>
      <w:r>
        <w:rPr>
          <w:spacing w:val="39"/>
        </w:rPr>
        <w:t> </w:t>
      </w:r>
      <w:r>
        <w:rPr/>
        <w:t>arrived in</w:t>
      </w:r>
      <w:r>
        <w:rPr>
          <w:spacing w:val="40"/>
        </w:rPr>
        <w:t> </w:t>
      </w:r>
      <w:r>
        <w:rPr/>
        <w:t>Karachi</w:t>
      </w:r>
      <w:r>
        <w:rPr>
          <w:spacing w:val="40"/>
        </w:rPr>
        <w:t> </w:t>
      </w:r>
      <w:r>
        <w:rPr/>
        <w:t>to</w:t>
      </w:r>
      <w:r>
        <w:rPr>
          <w:spacing w:val="40"/>
        </w:rPr>
        <w:t> </w:t>
      </w:r>
      <w:r>
        <w:rPr/>
        <w:t>meet</w:t>
      </w:r>
      <w:r>
        <w:rPr>
          <w:spacing w:val="40"/>
        </w:rPr>
        <w:t> </w:t>
      </w:r>
      <w:r>
        <w:rPr/>
        <w:t>with</w:t>
      </w:r>
      <w:r>
        <w:rPr>
          <w:spacing w:val="40"/>
        </w:rPr>
        <w:t> </w:t>
      </w:r>
      <w:r>
        <w:rPr/>
        <w:t>us.</w:t>
      </w:r>
      <w:r>
        <w:rPr>
          <w:spacing w:val="40"/>
        </w:rPr>
        <w:t> </w:t>
      </w:r>
      <w:r>
        <w:rPr/>
        <w:t>On</w:t>
      </w:r>
      <w:r>
        <w:rPr>
          <w:spacing w:val="40"/>
        </w:rPr>
        <w:t> </w:t>
      </w:r>
      <w:r>
        <w:rPr/>
        <w:t>13</w:t>
      </w:r>
      <w:r>
        <w:rPr>
          <w:spacing w:val="40"/>
        </w:rPr>
        <w:t> </w:t>
      </w:r>
      <w:r>
        <w:rPr/>
        <w:t>October</w:t>
      </w:r>
      <w:r>
        <w:rPr>
          <w:spacing w:val="40"/>
        </w:rPr>
        <w:t> </w:t>
      </w:r>
      <w:r>
        <w:rPr/>
        <w:t>he</w:t>
      </w:r>
      <w:r>
        <w:rPr>
          <w:spacing w:val="40"/>
        </w:rPr>
        <w:t> </w:t>
      </w:r>
      <w:r>
        <w:rPr/>
        <w:t>expressed</w:t>
      </w:r>
      <w:r>
        <w:rPr>
          <w:spacing w:val="40"/>
        </w:rPr>
        <w:t> </w:t>
      </w:r>
      <w:r>
        <w:rPr/>
        <w:t>a</w:t>
      </w:r>
      <w:r>
        <w:rPr>
          <w:spacing w:val="40"/>
        </w:rPr>
        <w:t> </w:t>
      </w:r>
      <w:r>
        <w:rPr/>
        <w:t>keen</w:t>
      </w:r>
      <w:r>
        <w:rPr>
          <w:spacing w:val="40"/>
        </w:rPr>
        <w:t> </w:t>
      </w:r>
      <w:r>
        <w:rPr/>
        <w:t>desire</w:t>
      </w:r>
      <w:r>
        <w:rPr>
          <w:spacing w:val="40"/>
        </w:rPr>
        <w:t> </w:t>
      </w:r>
      <w:r>
        <w:rPr/>
        <w:t>for</w:t>
      </w:r>
      <w:r>
        <w:rPr>
          <w:spacing w:val="40"/>
        </w:rPr>
        <w:t> </w:t>
      </w:r>
      <w:r>
        <w:rPr/>
        <w:t>a reconciliation</w:t>
      </w:r>
      <w:r>
        <w:rPr>
          <w:spacing w:val="40"/>
        </w:rPr>
        <w:t> </w:t>
      </w:r>
      <w:r>
        <w:rPr/>
        <w:t>between</w:t>
      </w:r>
      <w:r>
        <w:rPr>
          <w:spacing w:val="40"/>
        </w:rPr>
        <w:t> </w:t>
      </w:r>
      <w:r>
        <w:rPr/>
        <w:t>the</w:t>
      </w:r>
      <w:r>
        <w:rPr>
          <w:spacing w:val="40"/>
        </w:rPr>
        <w:t> </w:t>
      </w:r>
      <w:r>
        <w:rPr/>
        <w:t>NDP</w:t>
      </w:r>
      <w:r>
        <w:rPr>
          <w:spacing w:val="40"/>
        </w:rPr>
        <w:t> </w:t>
      </w:r>
      <w:r>
        <w:rPr/>
        <w:t>and</w:t>
      </w:r>
      <w:r>
        <w:rPr>
          <w:spacing w:val="40"/>
        </w:rPr>
        <w:t> </w:t>
      </w:r>
      <w:r>
        <w:rPr/>
        <w:t>his</w:t>
      </w:r>
      <w:r>
        <w:rPr>
          <w:spacing w:val="40"/>
        </w:rPr>
        <w:t> </w:t>
      </w:r>
      <w:r>
        <w:rPr/>
        <w:t>JUI.</w:t>
      </w:r>
      <w:r>
        <w:rPr>
          <w:spacing w:val="40"/>
        </w:rPr>
        <w:t> </w:t>
      </w:r>
      <w:r>
        <w:rPr/>
        <w:t>His</w:t>
      </w:r>
      <w:r>
        <w:rPr>
          <w:spacing w:val="40"/>
        </w:rPr>
        <w:t> </w:t>
      </w:r>
      <w:r>
        <w:rPr/>
        <w:t>discussions</w:t>
      </w:r>
      <w:r>
        <w:rPr>
          <w:spacing w:val="40"/>
        </w:rPr>
        <w:t> </w:t>
      </w:r>
      <w:r>
        <w:rPr/>
        <w:t>with</w:t>
      </w:r>
      <w:r>
        <w:rPr>
          <w:spacing w:val="40"/>
        </w:rPr>
        <w:t> </w:t>
      </w:r>
      <w:r>
        <w:rPr/>
        <w:t>Wali</w:t>
      </w:r>
      <w:r>
        <w:rPr>
          <w:spacing w:val="40"/>
        </w:rPr>
        <w:t> </w:t>
      </w:r>
      <w:r>
        <w:rPr/>
        <w:t>Khan</w:t>
      </w:r>
      <w:r>
        <w:rPr>
          <w:spacing w:val="40"/>
        </w:rPr>
        <w:t> </w:t>
      </w:r>
      <w:r>
        <w:rPr/>
        <w:t>and</w:t>
      </w:r>
      <w:r>
        <w:rPr>
          <w:spacing w:val="40"/>
        </w:rPr>
        <w:t> </w:t>
      </w:r>
      <w:r>
        <w:rPr/>
        <w:t>me went</w:t>
      </w:r>
      <w:r>
        <w:rPr>
          <w:spacing w:val="40"/>
        </w:rPr>
        <w:t> </w:t>
      </w:r>
      <w:r>
        <w:rPr/>
        <w:t>very</w:t>
      </w:r>
      <w:r>
        <w:rPr>
          <w:spacing w:val="40"/>
        </w:rPr>
        <w:t> </w:t>
      </w:r>
      <w:r>
        <w:rPr/>
        <w:t>amiably.</w:t>
      </w:r>
      <w:r>
        <w:rPr>
          <w:spacing w:val="40"/>
        </w:rPr>
        <w:t> </w:t>
      </w:r>
      <w:r>
        <w:rPr/>
        <w:t>Expressing</w:t>
      </w:r>
      <w:r>
        <w:rPr>
          <w:spacing w:val="40"/>
        </w:rPr>
        <w:t> </w:t>
      </w:r>
      <w:r>
        <w:rPr/>
        <w:t>his</w:t>
      </w:r>
      <w:r>
        <w:rPr>
          <w:spacing w:val="40"/>
        </w:rPr>
        <w:t> </w:t>
      </w:r>
      <w:r>
        <w:rPr/>
        <w:t>regret</w:t>
      </w:r>
      <w:r>
        <w:rPr>
          <w:spacing w:val="40"/>
        </w:rPr>
        <w:t> </w:t>
      </w:r>
      <w:r>
        <w:rPr/>
        <w:t>at</w:t>
      </w:r>
      <w:r>
        <w:rPr>
          <w:spacing w:val="40"/>
        </w:rPr>
        <w:t> </w:t>
      </w:r>
      <w:r>
        <w:rPr/>
        <w:t>participating</w:t>
      </w:r>
      <w:r>
        <w:rPr>
          <w:spacing w:val="40"/>
        </w:rPr>
        <w:t> </w:t>
      </w:r>
      <w:r>
        <w:rPr/>
        <w:t>in</w:t>
      </w:r>
      <w:r>
        <w:rPr>
          <w:spacing w:val="40"/>
        </w:rPr>
        <w:t> </w:t>
      </w:r>
      <w:r>
        <w:rPr/>
        <w:t>the</w:t>
      </w:r>
      <w:r>
        <w:rPr>
          <w:spacing w:val="40"/>
        </w:rPr>
        <w:t> </w:t>
      </w:r>
      <w:r>
        <w:rPr/>
        <w:t>martial</w:t>
      </w:r>
      <w:r>
        <w:rPr>
          <w:spacing w:val="40"/>
        </w:rPr>
        <w:t> </w:t>
      </w:r>
      <w:r>
        <w:rPr/>
        <w:t>law government,</w:t>
      </w:r>
      <w:r>
        <w:rPr>
          <w:spacing w:val="40"/>
        </w:rPr>
        <w:t> </w:t>
      </w:r>
      <w:r>
        <w:rPr/>
        <w:t>he</w:t>
      </w:r>
      <w:r>
        <w:rPr>
          <w:spacing w:val="40"/>
        </w:rPr>
        <w:t> </w:t>
      </w:r>
      <w:r>
        <w:rPr/>
        <w:t>complained</w:t>
      </w:r>
      <w:r>
        <w:rPr>
          <w:spacing w:val="40"/>
        </w:rPr>
        <w:t> </w:t>
      </w:r>
      <w:r>
        <w:rPr/>
        <w:t>that</w:t>
      </w:r>
      <w:r>
        <w:rPr>
          <w:spacing w:val="40"/>
        </w:rPr>
        <w:t> </w:t>
      </w:r>
      <w:r>
        <w:rPr/>
        <w:t>his</w:t>
      </w:r>
      <w:r>
        <w:rPr>
          <w:spacing w:val="40"/>
        </w:rPr>
        <w:t> </w:t>
      </w:r>
      <w:r>
        <w:rPr/>
        <w:t>supporters</w:t>
      </w:r>
      <w:r>
        <w:rPr>
          <w:spacing w:val="40"/>
        </w:rPr>
        <w:t> </w:t>
      </w:r>
      <w:r>
        <w:rPr/>
        <w:t>had</w:t>
      </w:r>
      <w:r>
        <w:rPr>
          <w:spacing w:val="40"/>
        </w:rPr>
        <w:t> </w:t>
      </w:r>
      <w:r>
        <w:rPr/>
        <w:t>pushed</w:t>
      </w:r>
      <w:r>
        <w:rPr>
          <w:spacing w:val="40"/>
        </w:rPr>
        <w:t> </w:t>
      </w:r>
      <w:r>
        <w:rPr/>
        <w:t>him</w:t>
      </w:r>
      <w:r>
        <w:rPr>
          <w:spacing w:val="40"/>
        </w:rPr>
        <w:t> </w:t>
      </w:r>
      <w:r>
        <w:rPr/>
        <w:t>into</w:t>
      </w:r>
      <w:r>
        <w:rPr>
          <w:spacing w:val="40"/>
        </w:rPr>
        <w:t> </w:t>
      </w:r>
      <w:r>
        <w:rPr/>
        <w:t>a</w:t>
      </w:r>
      <w:r>
        <w:rPr>
          <w:spacing w:val="40"/>
        </w:rPr>
        <w:t> </w:t>
      </w:r>
      <w:r>
        <w:rPr/>
        <w:t>corner. Inundated</w:t>
      </w:r>
      <w:r>
        <w:rPr>
          <w:spacing w:val="40"/>
        </w:rPr>
        <w:t> </w:t>
      </w:r>
      <w:r>
        <w:rPr/>
        <w:t>with</w:t>
      </w:r>
      <w:r>
        <w:rPr>
          <w:spacing w:val="40"/>
        </w:rPr>
        <w:t> </w:t>
      </w:r>
      <w:r>
        <w:rPr/>
        <w:t>their</w:t>
      </w:r>
      <w:r>
        <w:rPr>
          <w:spacing w:val="40"/>
        </w:rPr>
        <w:t> </w:t>
      </w:r>
      <w:r>
        <w:rPr/>
        <w:t>requests</w:t>
      </w:r>
      <w:r>
        <w:rPr>
          <w:spacing w:val="40"/>
        </w:rPr>
        <w:t> </w:t>
      </w:r>
      <w:r>
        <w:rPr/>
        <w:t>for</w:t>
      </w:r>
      <w:r>
        <w:rPr>
          <w:spacing w:val="40"/>
        </w:rPr>
        <w:t> </w:t>
      </w:r>
      <w:r>
        <w:rPr/>
        <w:t>jobs,</w:t>
      </w:r>
      <w:r>
        <w:rPr>
          <w:spacing w:val="40"/>
        </w:rPr>
        <w:t> </w:t>
      </w:r>
      <w:r>
        <w:rPr/>
        <w:t>transfers</w:t>
      </w:r>
      <w:r>
        <w:rPr>
          <w:spacing w:val="40"/>
        </w:rPr>
        <w:t> </w:t>
      </w:r>
      <w:r>
        <w:rPr/>
        <w:t>and</w:t>
      </w:r>
      <w:r>
        <w:rPr>
          <w:spacing w:val="40"/>
        </w:rPr>
        <w:t> </w:t>
      </w:r>
      <w:r>
        <w:rPr/>
        <w:t>other</w:t>
      </w:r>
      <w:r>
        <w:rPr>
          <w:spacing w:val="40"/>
        </w:rPr>
        <w:t> </w:t>
      </w:r>
      <w:r>
        <w:rPr/>
        <w:t>forms</w:t>
      </w:r>
      <w:r>
        <w:rPr>
          <w:spacing w:val="40"/>
        </w:rPr>
        <w:t> </w:t>
      </w:r>
      <w:r>
        <w:rPr/>
        <w:t>of</w:t>
      </w:r>
      <w:r>
        <w:rPr>
          <w:spacing w:val="40"/>
        </w:rPr>
        <w:t> </w:t>
      </w:r>
      <w:r>
        <w:rPr/>
        <w:t>political preferments, he had then felt the only way to satisfy them was through gaining ministries.</w:t>
      </w:r>
      <w:r>
        <w:rPr>
          <w:position w:val="6"/>
          <w:sz w:val="16"/>
        </w:rPr>
        <w:t>661</w:t>
      </w:r>
      <w:r>
        <w:rPr>
          <w:spacing w:val="40"/>
          <w:position w:val="6"/>
          <w:sz w:val="16"/>
        </w:rPr>
        <w:t> </w:t>
      </w:r>
      <w:r>
        <w:rPr/>
        <w:t>He also confessed that he was now convinced that Zia was a religious hypocrite</w:t>
      </w:r>
      <w:r>
        <w:rPr>
          <w:spacing w:val="34"/>
        </w:rPr>
        <w:t> </w:t>
      </w:r>
      <w:r>
        <w:rPr/>
        <w:t>and</w:t>
      </w:r>
      <w:r>
        <w:rPr>
          <w:spacing w:val="36"/>
        </w:rPr>
        <w:t> </w:t>
      </w:r>
      <w:r>
        <w:rPr/>
        <w:t>used</w:t>
      </w:r>
      <w:r>
        <w:rPr>
          <w:spacing w:val="36"/>
        </w:rPr>
        <w:t> </w:t>
      </w:r>
      <w:r>
        <w:rPr/>
        <w:t>him</w:t>
      </w:r>
      <w:r>
        <w:rPr>
          <w:spacing w:val="32"/>
        </w:rPr>
        <w:t> </w:t>
      </w:r>
      <w:r>
        <w:rPr/>
        <w:t>to</w:t>
      </w:r>
      <w:r>
        <w:rPr>
          <w:spacing w:val="32"/>
        </w:rPr>
        <w:t> </w:t>
      </w:r>
      <w:r>
        <w:rPr/>
        <w:t>achieve</w:t>
      </w:r>
      <w:r>
        <w:rPr>
          <w:spacing w:val="34"/>
        </w:rPr>
        <w:t> </w:t>
      </w:r>
      <w:r>
        <w:rPr/>
        <w:t>his</w:t>
      </w:r>
      <w:r>
        <w:rPr>
          <w:spacing w:val="32"/>
        </w:rPr>
        <w:t> </w:t>
      </w:r>
      <w:r>
        <w:rPr/>
        <w:t>own</w:t>
      </w:r>
      <w:r>
        <w:rPr>
          <w:spacing w:val="34"/>
        </w:rPr>
        <w:t> </w:t>
      </w:r>
      <w:r>
        <w:rPr/>
        <w:t>purposes.</w:t>
      </w:r>
      <w:r>
        <w:rPr>
          <w:spacing w:val="36"/>
        </w:rPr>
        <w:t> </w:t>
      </w:r>
      <w:r>
        <w:rPr/>
        <w:t>The</w:t>
      </w:r>
      <w:r>
        <w:rPr>
          <w:spacing w:val="34"/>
        </w:rPr>
        <w:t> </w:t>
      </w:r>
      <w:r>
        <w:rPr/>
        <w:t>following</w:t>
      </w:r>
      <w:r>
        <w:rPr>
          <w:spacing w:val="35"/>
        </w:rPr>
        <w:t> </w:t>
      </w:r>
      <w:r>
        <w:rPr/>
        <w:t>day</w:t>
      </w:r>
      <w:r>
        <w:rPr>
          <w:spacing w:val="35"/>
        </w:rPr>
        <w:t> </w:t>
      </w:r>
      <w:r>
        <w:rPr/>
        <w:t>Wali</w:t>
      </w:r>
      <w:r>
        <w:rPr>
          <w:spacing w:val="36"/>
        </w:rPr>
        <w:t> </w:t>
      </w:r>
      <w:r>
        <w:rPr/>
        <w:t>Khan</w:t>
      </w:r>
      <w:r>
        <w:rPr>
          <w:spacing w:val="34"/>
        </w:rPr>
        <w:t> </w:t>
      </w:r>
      <w:r>
        <w:rPr/>
        <w:t>and I paid</w:t>
      </w:r>
      <w:r>
        <w:rPr>
          <w:spacing w:val="25"/>
        </w:rPr>
        <w:t> </w:t>
      </w:r>
      <w:r>
        <w:rPr/>
        <w:t>a return courtesy call</w:t>
      </w:r>
      <w:r>
        <w:rPr>
          <w:spacing w:val="25"/>
        </w:rPr>
        <w:t> </w:t>
      </w:r>
      <w:r>
        <w:rPr/>
        <w:t>on the JUI leader. As soon as we returned</w:t>
      </w:r>
      <w:r>
        <w:rPr>
          <w:spacing w:val="25"/>
        </w:rPr>
        <w:t> </w:t>
      </w:r>
      <w:r>
        <w:rPr/>
        <w:t>to my house after</w:t>
      </w:r>
      <w:r>
        <w:rPr>
          <w:spacing w:val="40"/>
        </w:rPr>
        <w:t> </w:t>
      </w:r>
      <w:r>
        <w:rPr/>
        <w:t>our meeting, we received a telephone call informing us that Mufti sahib had died. We immediately</w:t>
      </w:r>
      <w:r>
        <w:rPr>
          <w:spacing w:val="40"/>
        </w:rPr>
        <w:t> </w:t>
      </w:r>
      <w:r>
        <w:rPr/>
        <w:t>returned</w:t>
      </w:r>
      <w:r>
        <w:rPr>
          <w:spacing w:val="40"/>
        </w:rPr>
        <w:t> </w:t>
      </w:r>
      <w:r>
        <w:rPr/>
        <w:t>to</w:t>
      </w:r>
      <w:r>
        <w:rPr>
          <w:spacing w:val="40"/>
        </w:rPr>
        <w:t> </w:t>
      </w:r>
      <w:r>
        <w:rPr/>
        <w:t>the</w:t>
      </w:r>
      <w:r>
        <w:rPr>
          <w:spacing w:val="40"/>
        </w:rPr>
        <w:t> </w:t>
      </w:r>
      <w:r>
        <w:rPr/>
        <w:t>mosque</w:t>
      </w:r>
      <w:r>
        <w:rPr>
          <w:spacing w:val="40"/>
        </w:rPr>
        <w:t> </w:t>
      </w:r>
      <w:r>
        <w:rPr/>
        <w:t>where</w:t>
      </w:r>
      <w:r>
        <w:rPr>
          <w:spacing w:val="40"/>
        </w:rPr>
        <w:t> </w:t>
      </w:r>
      <w:r>
        <w:rPr/>
        <w:t>he</w:t>
      </w:r>
      <w:r>
        <w:rPr>
          <w:spacing w:val="40"/>
        </w:rPr>
        <w:t> </w:t>
      </w:r>
      <w:r>
        <w:rPr/>
        <w:t>had</w:t>
      </w:r>
      <w:r>
        <w:rPr>
          <w:spacing w:val="40"/>
        </w:rPr>
        <w:t> </w:t>
      </w:r>
      <w:r>
        <w:rPr/>
        <w:t>been</w:t>
      </w:r>
      <w:r>
        <w:rPr>
          <w:spacing w:val="40"/>
        </w:rPr>
        <w:t> </w:t>
      </w:r>
      <w:r>
        <w:rPr/>
        <w:t>praying</w:t>
      </w:r>
      <w:r>
        <w:rPr>
          <w:spacing w:val="40"/>
        </w:rPr>
        <w:t> </w:t>
      </w:r>
      <w:r>
        <w:rPr/>
        <w:t>at</w:t>
      </w:r>
      <w:r>
        <w:rPr>
          <w:spacing w:val="40"/>
        </w:rPr>
        <w:t> </w:t>
      </w:r>
      <w:r>
        <w:rPr/>
        <w:t>the</w:t>
      </w:r>
      <w:r>
        <w:rPr>
          <w:spacing w:val="40"/>
        </w:rPr>
        <w:t> </w:t>
      </w:r>
      <w:r>
        <w:rPr/>
        <w:t>time</w:t>
      </w:r>
      <w:r>
        <w:rPr>
          <w:spacing w:val="40"/>
        </w:rPr>
        <w:t> </w:t>
      </w:r>
      <w:r>
        <w:rPr/>
        <w:t>of</w:t>
      </w:r>
      <w:r>
        <w:rPr>
          <w:spacing w:val="40"/>
        </w:rPr>
        <w:t> </w:t>
      </w:r>
      <w:r>
        <w:rPr/>
        <w:t>his death.</w:t>
      </w:r>
      <w:r>
        <w:rPr>
          <w:spacing w:val="40"/>
        </w:rPr>
        <w:t> </w:t>
      </w:r>
      <w:r>
        <w:rPr/>
        <w:t>It</w:t>
      </w:r>
      <w:r>
        <w:rPr>
          <w:spacing w:val="40"/>
        </w:rPr>
        <w:t> </w:t>
      </w:r>
      <w:r>
        <w:rPr/>
        <w:t>was</w:t>
      </w:r>
      <w:r>
        <w:rPr>
          <w:spacing w:val="40"/>
        </w:rPr>
        <w:t> </w:t>
      </w:r>
      <w:r>
        <w:rPr/>
        <w:t>indeed</w:t>
      </w:r>
      <w:r>
        <w:rPr>
          <w:spacing w:val="40"/>
        </w:rPr>
        <w:t> </w:t>
      </w:r>
      <w:r>
        <w:rPr/>
        <w:t>a</w:t>
      </w:r>
      <w:r>
        <w:rPr>
          <w:spacing w:val="40"/>
        </w:rPr>
        <w:t> </w:t>
      </w:r>
      <w:r>
        <w:rPr/>
        <w:t>sad</w:t>
      </w:r>
      <w:r>
        <w:rPr>
          <w:spacing w:val="40"/>
        </w:rPr>
        <w:t> </w:t>
      </w:r>
      <w:r>
        <w:rPr/>
        <w:t>occasion.</w:t>
      </w:r>
      <w:r>
        <w:rPr>
          <w:spacing w:val="40"/>
        </w:rPr>
        <w:t> </w:t>
      </w:r>
      <w:r>
        <w:rPr/>
        <w:t>I</w:t>
      </w:r>
      <w:r>
        <w:rPr>
          <w:spacing w:val="40"/>
        </w:rPr>
        <w:t> </w:t>
      </w:r>
      <w:r>
        <w:rPr/>
        <w:t>had</w:t>
      </w:r>
      <w:r>
        <w:rPr>
          <w:spacing w:val="40"/>
        </w:rPr>
        <w:t> </w:t>
      </w:r>
      <w:r>
        <w:rPr/>
        <w:t>known</w:t>
      </w:r>
      <w:r>
        <w:rPr>
          <w:spacing w:val="40"/>
        </w:rPr>
        <w:t> </w:t>
      </w:r>
      <w:r>
        <w:rPr/>
        <w:t>Mufti</w:t>
      </w:r>
      <w:r>
        <w:rPr>
          <w:spacing w:val="40"/>
        </w:rPr>
        <w:t> </w:t>
      </w:r>
      <w:r>
        <w:rPr/>
        <w:t>Mahmood</w:t>
      </w:r>
      <w:r>
        <w:rPr>
          <w:spacing w:val="40"/>
        </w:rPr>
        <w:t> </w:t>
      </w:r>
      <w:r>
        <w:rPr/>
        <w:t>for</w:t>
      </w:r>
      <w:r>
        <w:rPr>
          <w:spacing w:val="40"/>
        </w:rPr>
        <w:t> </w:t>
      </w:r>
      <w:r>
        <w:rPr/>
        <w:t>many</w:t>
      </w:r>
      <w:r>
        <w:rPr>
          <w:spacing w:val="40"/>
        </w:rPr>
        <w:t> </w:t>
      </w:r>
      <w:r>
        <w:rPr/>
        <w:t>years</w:t>
      </w:r>
      <w:r>
        <w:rPr>
          <w:spacing w:val="40"/>
        </w:rPr>
        <w:t> </w:t>
      </w:r>
      <w:r>
        <w:rPr/>
        <w:t>and had</w:t>
      </w:r>
      <w:r>
        <w:rPr>
          <w:spacing w:val="40"/>
        </w:rPr>
        <w:t> </w:t>
      </w:r>
      <w:r>
        <w:rPr/>
        <w:t>found</w:t>
      </w:r>
      <w:r>
        <w:rPr>
          <w:spacing w:val="40"/>
        </w:rPr>
        <w:t> </w:t>
      </w:r>
      <w:r>
        <w:rPr/>
        <w:t>him</w:t>
      </w:r>
      <w:r>
        <w:rPr>
          <w:spacing w:val="40"/>
        </w:rPr>
        <w:t> </w:t>
      </w:r>
      <w:r>
        <w:rPr/>
        <w:t>to</w:t>
      </w:r>
      <w:r>
        <w:rPr>
          <w:spacing w:val="40"/>
        </w:rPr>
        <w:t> </w:t>
      </w:r>
      <w:r>
        <w:rPr/>
        <w:t>be</w:t>
      </w:r>
      <w:r>
        <w:rPr>
          <w:spacing w:val="38"/>
        </w:rPr>
        <w:t> </w:t>
      </w:r>
      <w:r>
        <w:rPr/>
        <w:t>a</w:t>
      </w:r>
      <w:r>
        <w:rPr>
          <w:spacing w:val="40"/>
        </w:rPr>
        <w:t> </w:t>
      </w:r>
      <w:r>
        <w:rPr/>
        <w:t>cut</w:t>
      </w:r>
      <w:r>
        <w:rPr>
          <w:spacing w:val="40"/>
        </w:rPr>
        <w:t> </w:t>
      </w:r>
      <w:r>
        <w:rPr/>
        <w:t>above</w:t>
      </w:r>
      <w:r>
        <w:rPr>
          <w:spacing w:val="40"/>
        </w:rPr>
        <w:t> </w:t>
      </w:r>
      <w:r>
        <w:rPr/>
        <w:t>most</w:t>
      </w:r>
      <w:r>
        <w:rPr>
          <w:spacing w:val="40"/>
        </w:rPr>
        <w:t> </w:t>
      </w:r>
      <w:r>
        <w:rPr/>
        <w:t>other</w:t>
      </w:r>
      <w:r>
        <w:rPr>
          <w:spacing w:val="40"/>
        </w:rPr>
        <w:t> </w:t>
      </w:r>
      <w:r>
        <w:rPr/>
        <w:t>politicians.</w:t>
      </w:r>
      <w:r>
        <w:rPr>
          <w:spacing w:val="40"/>
        </w:rPr>
        <w:t> </w:t>
      </w:r>
      <w:r>
        <w:rPr/>
        <w:t>He</w:t>
      </w:r>
      <w:r>
        <w:rPr>
          <w:spacing w:val="40"/>
        </w:rPr>
        <w:t> </w:t>
      </w:r>
      <w:r>
        <w:rPr/>
        <w:t>had</w:t>
      </w:r>
      <w:r>
        <w:rPr>
          <w:spacing w:val="40"/>
        </w:rPr>
        <w:t> </w:t>
      </w:r>
      <w:r>
        <w:rPr/>
        <w:t>always</w:t>
      </w:r>
      <w:r>
        <w:rPr>
          <w:spacing w:val="37"/>
        </w:rPr>
        <w:t> </w:t>
      </w:r>
      <w:r>
        <w:rPr/>
        <w:t>been</w:t>
      </w:r>
      <w:r>
        <w:rPr>
          <w:spacing w:val="40"/>
        </w:rPr>
        <w:t> </w:t>
      </w:r>
      <w:r>
        <w:rPr/>
        <w:t>a</w:t>
      </w:r>
      <w:r>
        <w:rPr>
          <w:spacing w:val="40"/>
        </w:rPr>
        <w:t> </w:t>
      </w:r>
      <w:r>
        <w:rPr/>
        <w:t>sincere and good man at heart.</w:t>
      </w:r>
    </w:p>
    <w:p>
      <w:pPr>
        <w:pStyle w:val="BodyText"/>
        <w:spacing w:before="16"/>
      </w:pPr>
    </w:p>
    <w:p>
      <w:pPr>
        <w:pStyle w:val="BodyText"/>
        <w:spacing w:line="254" w:lineRule="auto"/>
        <w:ind w:left="1440" w:right="1432"/>
        <w:jc w:val="both"/>
      </w:pPr>
      <w:r>
        <w:rPr>
          <w:w w:val="105"/>
        </w:rPr>
        <w:t>The</w:t>
      </w:r>
      <w:r>
        <w:rPr>
          <w:spacing w:val="-2"/>
          <w:w w:val="105"/>
        </w:rPr>
        <w:t> </w:t>
      </w:r>
      <w:r>
        <w:rPr>
          <w:w w:val="105"/>
        </w:rPr>
        <w:t>NDP's</w:t>
      </w:r>
      <w:r>
        <w:rPr>
          <w:spacing w:val="-3"/>
          <w:w w:val="105"/>
        </w:rPr>
        <w:t> </w:t>
      </w:r>
      <w:r>
        <w:rPr>
          <w:w w:val="105"/>
        </w:rPr>
        <w:t>efforts</w:t>
      </w:r>
      <w:r>
        <w:rPr>
          <w:spacing w:val="-3"/>
          <w:w w:val="105"/>
        </w:rPr>
        <w:t> </w:t>
      </w:r>
      <w:r>
        <w:rPr>
          <w:w w:val="105"/>
        </w:rPr>
        <w:t>to</w:t>
      </w:r>
      <w:r>
        <w:rPr>
          <w:spacing w:val="-3"/>
          <w:w w:val="105"/>
        </w:rPr>
        <w:t> </w:t>
      </w:r>
      <w:r>
        <w:rPr>
          <w:w w:val="105"/>
        </w:rPr>
        <w:t>find</w:t>
      </w:r>
      <w:r>
        <w:rPr>
          <w:spacing w:val="-1"/>
          <w:w w:val="105"/>
        </w:rPr>
        <w:t> </w:t>
      </w:r>
      <w:r>
        <w:rPr>
          <w:w w:val="105"/>
        </w:rPr>
        <w:t>common</w:t>
      </w:r>
      <w:r>
        <w:rPr>
          <w:spacing w:val="-2"/>
          <w:w w:val="105"/>
        </w:rPr>
        <w:t> </w:t>
      </w:r>
      <w:r>
        <w:rPr>
          <w:w w:val="105"/>
        </w:rPr>
        <w:t>ground</w:t>
      </w:r>
      <w:r>
        <w:rPr>
          <w:spacing w:val="-1"/>
          <w:w w:val="105"/>
        </w:rPr>
        <w:t> </w:t>
      </w:r>
      <w:r>
        <w:rPr>
          <w:w w:val="105"/>
        </w:rPr>
        <w:t>among</w:t>
      </w:r>
      <w:r>
        <w:rPr>
          <w:spacing w:val="-1"/>
          <w:w w:val="105"/>
        </w:rPr>
        <w:t> </w:t>
      </w:r>
      <w:r>
        <w:rPr>
          <w:w w:val="105"/>
        </w:rPr>
        <w:t>the</w:t>
      </w:r>
      <w:r>
        <w:rPr>
          <w:spacing w:val="-2"/>
          <w:w w:val="105"/>
        </w:rPr>
        <w:t> </w:t>
      </w:r>
      <w:r>
        <w:rPr>
          <w:w w:val="105"/>
        </w:rPr>
        <w:t>political</w:t>
      </w:r>
      <w:r>
        <w:rPr>
          <w:spacing w:val="-5"/>
          <w:w w:val="105"/>
        </w:rPr>
        <w:t> </w:t>
      </w:r>
      <w:r>
        <w:rPr>
          <w:w w:val="105"/>
        </w:rPr>
        <w:t>parties</w:t>
      </w:r>
      <w:r>
        <w:rPr>
          <w:spacing w:val="-3"/>
          <w:w w:val="105"/>
        </w:rPr>
        <w:t> </w:t>
      </w:r>
      <w:r>
        <w:rPr>
          <w:w w:val="105"/>
        </w:rPr>
        <w:t>was</w:t>
      </w:r>
      <w:r>
        <w:rPr>
          <w:spacing w:val="-8"/>
          <w:w w:val="105"/>
        </w:rPr>
        <w:t> </w:t>
      </w:r>
      <w:r>
        <w:rPr>
          <w:w w:val="105"/>
        </w:rPr>
        <w:t>proving</w:t>
      </w:r>
      <w:r>
        <w:rPr>
          <w:spacing w:val="-1"/>
          <w:w w:val="105"/>
        </w:rPr>
        <w:t> </w:t>
      </w:r>
      <w:r>
        <w:rPr>
          <w:w w:val="105"/>
        </w:rPr>
        <w:t>to</w:t>
      </w:r>
      <w:r>
        <w:rPr>
          <w:spacing w:val="-3"/>
          <w:w w:val="105"/>
        </w:rPr>
        <w:t> </w:t>
      </w:r>
      <w:r>
        <w:rPr>
          <w:w w:val="105"/>
        </w:rPr>
        <w:t>be a success. A number of political leaders had expressed their support of the idea. In the first</w:t>
      </w:r>
      <w:r>
        <w:rPr>
          <w:w w:val="105"/>
        </w:rPr>
        <w:t> week</w:t>
      </w:r>
      <w:r>
        <w:rPr>
          <w:w w:val="105"/>
        </w:rPr>
        <w:t> of</w:t>
      </w:r>
      <w:r>
        <w:rPr>
          <w:w w:val="105"/>
        </w:rPr>
        <w:t> December</w:t>
      </w:r>
      <w:r>
        <w:rPr>
          <w:w w:val="105"/>
        </w:rPr>
        <w:t> Pyar</w:t>
      </w:r>
      <w:r>
        <w:rPr>
          <w:w w:val="105"/>
        </w:rPr>
        <w:t> Ali</w:t>
      </w:r>
      <w:r>
        <w:rPr>
          <w:w w:val="105"/>
        </w:rPr>
        <w:t> Allana</w:t>
      </w:r>
      <w:r>
        <w:rPr>
          <w:w w:val="105"/>
        </w:rPr>
        <w:t> presented</w:t>
      </w:r>
      <w:r>
        <w:rPr>
          <w:w w:val="105"/>
        </w:rPr>
        <w:t> me</w:t>
      </w:r>
      <w:r>
        <w:rPr>
          <w:w w:val="105"/>
        </w:rPr>
        <w:t> with</w:t>
      </w:r>
      <w:r>
        <w:rPr>
          <w:w w:val="105"/>
        </w:rPr>
        <w:t> a</w:t>
      </w:r>
      <w:r>
        <w:rPr>
          <w:w w:val="105"/>
        </w:rPr>
        <w:t> draft</w:t>
      </w:r>
      <w:r>
        <w:rPr>
          <w:w w:val="105"/>
        </w:rPr>
        <w:t> agreement</w:t>
      </w:r>
      <w:r>
        <w:rPr>
          <w:w w:val="105"/>
        </w:rPr>
        <w:t> for discussion</w:t>
      </w:r>
      <w:r>
        <w:rPr>
          <w:w w:val="105"/>
        </w:rPr>
        <w:t> purposes.</w:t>
      </w:r>
      <w:r>
        <w:rPr>
          <w:w w:val="105"/>
        </w:rPr>
        <w:t> The</w:t>
      </w:r>
      <w:r>
        <w:rPr>
          <w:w w:val="105"/>
        </w:rPr>
        <w:t> NDP</w:t>
      </w:r>
      <w:r>
        <w:rPr>
          <w:w w:val="105"/>
        </w:rPr>
        <w:t> had</w:t>
      </w:r>
      <w:r>
        <w:rPr>
          <w:w w:val="105"/>
        </w:rPr>
        <w:t> proposed</w:t>
      </w:r>
      <w:r>
        <w:rPr>
          <w:w w:val="105"/>
        </w:rPr>
        <w:t> that</w:t>
      </w:r>
      <w:r>
        <w:rPr>
          <w:w w:val="105"/>
        </w:rPr>
        <w:t> the</w:t>
      </w:r>
      <w:r>
        <w:rPr>
          <w:w w:val="105"/>
        </w:rPr>
        <w:t> new</w:t>
      </w:r>
      <w:r>
        <w:rPr>
          <w:w w:val="105"/>
        </w:rPr>
        <w:t> political</w:t>
      </w:r>
      <w:r>
        <w:rPr>
          <w:w w:val="105"/>
        </w:rPr>
        <w:t> movement</w:t>
      </w:r>
      <w:r>
        <w:rPr>
          <w:w w:val="105"/>
        </w:rPr>
        <w:t> should have</w:t>
      </w:r>
      <w:r>
        <w:rPr>
          <w:w w:val="105"/>
        </w:rPr>
        <w:t> four</w:t>
      </w:r>
      <w:r>
        <w:rPr>
          <w:w w:val="105"/>
        </w:rPr>
        <w:t> basic demands: the</w:t>
      </w:r>
      <w:r>
        <w:rPr>
          <w:w w:val="105"/>
        </w:rPr>
        <w:t> lifting of</w:t>
      </w:r>
      <w:r>
        <w:rPr>
          <w:w w:val="105"/>
        </w:rPr>
        <w:t> martial</w:t>
      </w:r>
      <w:r>
        <w:rPr>
          <w:w w:val="105"/>
        </w:rPr>
        <w:t> law, restoration</w:t>
      </w:r>
      <w:r>
        <w:rPr>
          <w:w w:val="105"/>
        </w:rPr>
        <w:t> of</w:t>
      </w:r>
      <w:r>
        <w:rPr>
          <w:w w:val="105"/>
        </w:rPr>
        <w:t> Constitution</w:t>
      </w:r>
      <w:r>
        <w:rPr>
          <w:w w:val="105"/>
        </w:rPr>
        <w:t> of</w:t>
      </w:r>
      <w:r>
        <w:rPr>
          <w:w w:val="105"/>
        </w:rPr>
        <w:t> 1973 in</w:t>
      </w:r>
      <w:r>
        <w:rPr>
          <w:spacing w:val="7"/>
          <w:w w:val="105"/>
        </w:rPr>
        <w:t> </w:t>
      </w:r>
      <w:r>
        <w:rPr>
          <w:w w:val="105"/>
        </w:rPr>
        <w:t>its</w:t>
      </w:r>
      <w:r>
        <w:rPr>
          <w:spacing w:val="8"/>
          <w:w w:val="105"/>
        </w:rPr>
        <w:t> </w:t>
      </w:r>
      <w:r>
        <w:rPr>
          <w:w w:val="105"/>
        </w:rPr>
        <w:t>original</w:t>
      </w:r>
      <w:r>
        <w:rPr>
          <w:spacing w:val="6"/>
          <w:w w:val="105"/>
        </w:rPr>
        <w:t> </w:t>
      </w:r>
      <w:r>
        <w:rPr>
          <w:w w:val="105"/>
        </w:rPr>
        <w:t>unamended</w:t>
      </w:r>
      <w:r>
        <w:rPr>
          <w:spacing w:val="6"/>
          <w:w w:val="105"/>
        </w:rPr>
        <w:t> </w:t>
      </w:r>
      <w:r>
        <w:rPr>
          <w:w w:val="105"/>
        </w:rPr>
        <w:t>form,</w:t>
      </w:r>
      <w:r>
        <w:rPr>
          <w:spacing w:val="6"/>
          <w:w w:val="105"/>
        </w:rPr>
        <w:t> </w:t>
      </w:r>
      <w:r>
        <w:rPr>
          <w:w w:val="105"/>
        </w:rPr>
        <w:t>elections</w:t>
      </w:r>
      <w:r>
        <w:rPr>
          <w:spacing w:val="8"/>
          <w:w w:val="105"/>
        </w:rPr>
        <w:t> </w:t>
      </w:r>
      <w:r>
        <w:rPr>
          <w:w w:val="105"/>
        </w:rPr>
        <w:t>held</w:t>
      </w:r>
      <w:r>
        <w:rPr>
          <w:spacing w:val="10"/>
          <w:w w:val="105"/>
        </w:rPr>
        <w:t> </w:t>
      </w:r>
      <w:r>
        <w:rPr>
          <w:w w:val="105"/>
        </w:rPr>
        <w:t>under</w:t>
      </w:r>
      <w:r>
        <w:rPr>
          <w:spacing w:val="5"/>
          <w:w w:val="105"/>
        </w:rPr>
        <w:t> </w:t>
      </w:r>
      <w:r>
        <w:rPr>
          <w:w w:val="105"/>
        </w:rPr>
        <w:t>the</w:t>
      </w:r>
      <w:r>
        <w:rPr>
          <w:spacing w:val="9"/>
          <w:w w:val="105"/>
        </w:rPr>
        <w:t> </w:t>
      </w:r>
      <w:r>
        <w:rPr>
          <w:w w:val="105"/>
        </w:rPr>
        <w:t>unamended</w:t>
      </w:r>
      <w:r>
        <w:rPr>
          <w:spacing w:val="6"/>
          <w:w w:val="105"/>
        </w:rPr>
        <w:t> </w:t>
      </w:r>
      <w:r>
        <w:rPr>
          <w:w w:val="105"/>
        </w:rPr>
        <w:t>Constitution</w:t>
      </w:r>
      <w:r>
        <w:rPr>
          <w:spacing w:val="8"/>
          <w:w w:val="105"/>
        </w:rPr>
        <w:t> </w:t>
      </w:r>
      <w:r>
        <w:rPr>
          <w:spacing w:val="-5"/>
          <w:w w:val="105"/>
        </w:rPr>
        <w:t>and</w:t>
      </w:r>
    </w:p>
    <w:p>
      <w:pPr>
        <w:pStyle w:val="BodyText"/>
        <w:spacing w:before="3"/>
        <w:rPr>
          <w:sz w:val="16"/>
        </w:rPr>
      </w:pPr>
      <w:r>
        <w:rPr>
          <w:sz w:val="16"/>
        </w:rPr>
        <mc:AlternateContent>
          <mc:Choice Requires="wps">
            <w:drawing>
              <wp:anchor distT="0" distB="0" distL="0" distR="0" allowOverlap="1" layoutInCell="1" locked="0" behindDoc="1" simplePos="0" relativeHeight="487742976">
                <wp:simplePos x="0" y="0"/>
                <wp:positionH relativeFrom="page">
                  <wp:posOffset>914400</wp:posOffset>
                </wp:positionH>
                <wp:positionV relativeFrom="paragraph">
                  <wp:posOffset>136582</wp:posOffset>
                </wp:positionV>
                <wp:extent cx="1828800" cy="9525"/>
                <wp:effectExtent l="0" t="0" r="0" b="0"/>
                <wp:wrapTopAndBottom/>
                <wp:docPr id="311" name="Graphic 311"/>
                <wp:cNvGraphicFramePr>
                  <a:graphicFrameLocks/>
                </wp:cNvGraphicFramePr>
                <a:graphic>
                  <a:graphicData uri="http://schemas.microsoft.com/office/word/2010/wordprocessingShape">
                    <wps:wsp>
                      <wps:cNvPr id="311" name="Graphic 31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754531pt;width:144pt;height:.71pt;mso-position-horizontal-relative:page;mso-position-vertical-relative:paragraph;z-index:-15573504;mso-wrap-distance-left:0;mso-wrap-distance-right:0" id="docshape310"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660</w:t>
      </w:r>
      <w:r>
        <w:rPr>
          <w:rFonts w:ascii="Calibri"/>
          <w:sz w:val="20"/>
          <w:vertAlign w:val="baseline"/>
        </w:rPr>
        <w:t> Excerpt from the resolution passed by the National Executive of the National Democratic Party on 20 August</w:t>
      </w:r>
      <w:r>
        <w:rPr>
          <w:rFonts w:ascii="Calibri"/>
          <w:spacing w:val="80"/>
          <w:sz w:val="20"/>
          <w:vertAlign w:val="baseline"/>
        </w:rPr>
        <w:t> </w:t>
      </w:r>
      <w:r>
        <w:rPr>
          <w:rFonts w:ascii="Calibri"/>
          <w:spacing w:val="-2"/>
          <w:sz w:val="20"/>
          <w:vertAlign w:val="baseline"/>
        </w:rPr>
        <w:t>1980.</w:t>
      </w:r>
    </w:p>
    <w:p>
      <w:pPr>
        <w:spacing w:line="235" w:lineRule="auto" w:before="5"/>
        <w:ind w:left="1440" w:right="1431" w:firstLine="0"/>
        <w:jc w:val="left"/>
        <w:rPr>
          <w:rFonts w:ascii="Calibri"/>
          <w:sz w:val="20"/>
        </w:rPr>
      </w:pPr>
      <w:r>
        <w:rPr>
          <w:rFonts w:ascii="Calibri"/>
          <w:sz w:val="20"/>
          <w:vertAlign w:val="superscript"/>
        </w:rPr>
        <w:t>661</w:t>
      </w:r>
      <w:r>
        <w:rPr>
          <w:rFonts w:ascii="Calibri"/>
          <w:sz w:val="20"/>
          <w:vertAlign w:val="baseline"/>
        </w:rPr>
        <w:t> Mufti Mahmood protested that during his meetings he was accosted favor-seeking supporters even when he</w:t>
      </w:r>
      <w:r>
        <w:rPr>
          <w:rFonts w:ascii="Calibri"/>
          <w:spacing w:val="40"/>
          <w:sz w:val="20"/>
          <w:vertAlign w:val="baseline"/>
        </w:rPr>
        <w:t> </w:t>
      </w:r>
      <w:r>
        <w:rPr>
          <w:rFonts w:ascii="Calibri"/>
          <w:sz w:val="20"/>
          <w:vertAlign w:val="baseline"/>
        </w:rPr>
        <w:t>would head for the lavatory. There had been no respite for him, he complained, from his party men.</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w w:val="105"/>
        </w:rPr>
        <w:t>the</w:t>
      </w:r>
      <w:r>
        <w:rPr>
          <w:w w:val="105"/>
        </w:rPr>
        <w:t> creation</w:t>
      </w:r>
      <w:r>
        <w:rPr>
          <w:w w:val="105"/>
        </w:rPr>
        <w:t> of</w:t>
      </w:r>
      <w:r>
        <w:rPr>
          <w:w w:val="105"/>
        </w:rPr>
        <w:t> greater</w:t>
      </w:r>
      <w:r>
        <w:rPr>
          <w:w w:val="105"/>
        </w:rPr>
        <w:t> provincial</w:t>
      </w:r>
      <w:r>
        <w:rPr>
          <w:w w:val="105"/>
        </w:rPr>
        <w:t> autonomy</w:t>
      </w:r>
      <w:r>
        <w:rPr>
          <w:w w:val="105"/>
        </w:rPr>
        <w:t> (with</w:t>
      </w:r>
      <w:r>
        <w:rPr>
          <w:w w:val="105"/>
        </w:rPr>
        <w:t> only foreign</w:t>
      </w:r>
      <w:r>
        <w:rPr>
          <w:w w:val="105"/>
        </w:rPr>
        <w:t> affairs,</w:t>
      </w:r>
      <w:r>
        <w:rPr>
          <w:w w:val="105"/>
        </w:rPr>
        <w:t> defence, communications</w:t>
      </w:r>
      <w:r>
        <w:rPr>
          <w:w w:val="105"/>
        </w:rPr>
        <w:t> and</w:t>
      </w:r>
      <w:r>
        <w:rPr>
          <w:w w:val="105"/>
        </w:rPr>
        <w:t> currency</w:t>
      </w:r>
      <w:r>
        <w:rPr>
          <w:w w:val="105"/>
        </w:rPr>
        <w:t> remaining</w:t>
      </w:r>
      <w:r>
        <w:rPr>
          <w:w w:val="105"/>
        </w:rPr>
        <w:t> with</w:t>
      </w:r>
      <w:r>
        <w:rPr>
          <w:w w:val="105"/>
        </w:rPr>
        <w:t> the</w:t>
      </w:r>
      <w:r>
        <w:rPr>
          <w:w w:val="105"/>
        </w:rPr>
        <w:t> federal</w:t>
      </w:r>
      <w:r>
        <w:rPr>
          <w:w w:val="105"/>
        </w:rPr>
        <w:t> government).</w:t>
      </w:r>
      <w:r>
        <w:rPr>
          <w:w w:val="105"/>
        </w:rPr>
        <w:t> The</w:t>
      </w:r>
      <w:r>
        <w:rPr>
          <w:w w:val="105"/>
        </w:rPr>
        <w:t> PPP</w:t>
      </w:r>
      <w:r>
        <w:rPr>
          <w:w w:val="105"/>
        </w:rPr>
        <w:t> was not</w:t>
      </w:r>
      <w:r>
        <w:rPr>
          <w:w w:val="105"/>
        </w:rPr>
        <w:t> happy about</w:t>
      </w:r>
      <w:r>
        <w:rPr>
          <w:w w:val="105"/>
        </w:rPr>
        <w:t> our</w:t>
      </w:r>
      <w:r>
        <w:rPr>
          <w:w w:val="105"/>
        </w:rPr>
        <w:t> demand</w:t>
      </w:r>
      <w:r>
        <w:rPr>
          <w:w w:val="105"/>
        </w:rPr>
        <w:t> for</w:t>
      </w:r>
      <w:r>
        <w:rPr>
          <w:w w:val="105"/>
        </w:rPr>
        <w:t> the original</w:t>
      </w:r>
      <w:r>
        <w:rPr>
          <w:w w:val="105"/>
        </w:rPr>
        <w:t> unamended</w:t>
      </w:r>
      <w:r>
        <w:rPr>
          <w:w w:val="105"/>
        </w:rPr>
        <w:t> Constitution,</w:t>
      </w:r>
      <w:r>
        <w:rPr>
          <w:w w:val="105"/>
        </w:rPr>
        <w:t> and</w:t>
      </w:r>
      <w:r>
        <w:rPr>
          <w:w w:val="105"/>
        </w:rPr>
        <w:t> instead proposed</w:t>
      </w:r>
      <w:r>
        <w:rPr>
          <w:w w:val="105"/>
        </w:rPr>
        <w:t> that</w:t>
      </w:r>
      <w:r>
        <w:rPr>
          <w:w w:val="105"/>
        </w:rPr>
        <w:t> we</w:t>
      </w:r>
      <w:r>
        <w:rPr>
          <w:w w:val="105"/>
        </w:rPr>
        <w:t> accept</w:t>
      </w:r>
      <w:r>
        <w:rPr>
          <w:w w:val="105"/>
        </w:rPr>
        <w:t> the</w:t>
      </w:r>
      <w:r>
        <w:rPr>
          <w:w w:val="105"/>
        </w:rPr>
        <w:t> Constitution</w:t>
      </w:r>
      <w:r>
        <w:rPr>
          <w:w w:val="105"/>
        </w:rPr>
        <w:t> as</w:t>
      </w:r>
      <w:r>
        <w:rPr>
          <w:w w:val="105"/>
        </w:rPr>
        <w:t> it</w:t>
      </w:r>
      <w:r>
        <w:rPr>
          <w:w w:val="105"/>
        </w:rPr>
        <w:t> stood</w:t>
      </w:r>
      <w:r>
        <w:rPr>
          <w:w w:val="105"/>
        </w:rPr>
        <w:t> on</w:t>
      </w:r>
      <w:r>
        <w:rPr>
          <w:w w:val="105"/>
        </w:rPr>
        <w:t> 4</w:t>
      </w:r>
      <w:r>
        <w:rPr>
          <w:w w:val="105"/>
        </w:rPr>
        <w:t> July</w:t>
      </w:r>
      <w:r>
        <w:rPr>
          <w:w w:val="105"/>
        </w:rPr>
        <w:t> 1977,</w:t>
      </w:r>
      <w:r>
        <w:rPr>
          <w:w w:val="105"/>
        </w:rPr>
        <w:t> the</w:t>
      </w:r>
      <w:r>
        <w:rPr>
          <w:w w:val="105"/>
        </w:rPr>
        <w:t> time</w:t>
      </w:r>
      <w:r>
        <w:rPr>
          <w:w w:val="105"/>
        </w:rPr>
        <w:t> of</w:t>
      </w:r>
      <w:r>
        <w:rPr>
          <w:w w:val="105"/>
        </w:rPr>
        <w:t> Zia's coup. The NDP rejected this demand outright. We maintained that the only form of the Constitution</w:t>
      </w:r>
      <w:r>
        <w:rPr>
          <w:w w:val="105"/>
        </w:rPr>
        <w:t> acceptable</w:t>
      </w:r>
      <w:r>
        <w:rPr>
          <w:w w:val="105"/>
        </w:rPr>
        <w:t> to</w:t>
      </w:r>
      <w:r>
        <w:rPr>
          <w:w w:val="105"/>
        </w:rPr>
        <w:t> us</w:t>
      </w:r>
      <w:r>
        <w:rPr>
          <w:w w:val="105"/>
        </w:rPr>
        <w:t> was</w:t>
      </w:r>
      <w:r>
        <w:rPr>
          <w:w w:val="105"/>
        </w:rPr>
        <w:t> the</w:t>
      </w:r>
      <w:r>
        <w:rPr>
          <w:w w:val="105"/>
        </w:rPr>
        <w:t> original</w:t>
      </w:r>
      <w:r>
        <w:rPr>
          <w:w w:val="105"/>
        </w:rPr>
        <w:t> one</w:t>
      </w:r>
      <w:r>
        <w:rPr>
          <w:w w:val="105"/>
        </w:rPr>
        <w:t> which</w:t>
      </w:r>
      <w:r>
        <w:rPr>
          <w:w w:val="105"/>
        </w:rPr>
        <w:t> was</w:t>
      </w:r>
      <w:r>
        <w:rPr>
          <w:w w:val="105"/>
        </w:rPr>
        <w:t> passed</w:t>
      </w:r>
      <w:r>
        <w:rPr>
          <w:w w:val="105"/>
        </w:rPr>
        <w:t> unanimously</w:t>
      </w:r>
      <w:r>
        <w:rPr>
          <w:w w:val="105"/>
        </w:rPr>
        <w:t> by all political</w:t>
      </w:r>
      <w:r>
        <w:rPr>
          <w:spacing w:val="-1"/>
          <w:w w:val="105"/>
        </w:rPr>
        <w:t> </w:t>
      </w:r>
      <w:r>
        <w:rPr>
          <w:w w:val="105"/>
        </w:rPr>
        <w:t>parties, and</w:t>
      </w:r>
      <w:r>
        <w:rPr>
          <w:spacing w:val="-1"/>
          <w:w w:val="105"/>
        </w:rPr>
        <w:t> </w:t>
      </w:r>
      <w:r>
        <w:rPr>
          <w:w w:val="105"/>
        </w:rPr>
        <w:t>not the one that had</w:t>
      </w:r>
      <w:r>
        <w:rPr>
          <w:spacing w:val="-1"/>
          <w:w w:val="105"/>
        </w:rPr>
        <w:t> </w:t>
      </w:r>
      <w:r>
        <w:rPr>
          <w:w w:val="105"/>
        </w:rPr>
        <w:t>been deliberately tampered</w:t>
      </w:r>
      <w:r>
        <w:rPr>
          <w:spacing w:val="-1"/>
          <w:w w:val="105"/>
        </w:rPr>
        <w:t> </w:t>
      </w:r>
      <w:r>
        <w:rPr>
          <w:w w:val="105"/>
        </w:rPr>
        <w:t>by</w:t>
      </w:r>
      <w:r>
        <w:rPr>
          <w:spacing w:val="-1"/>
          <w:w w:val="105"/>
        </w:rPr>
        <w:t> </w:t>
      </w:r>
      <w:r>
        <w:rPr>
          <w:w w:val="105"/>
        </w:rPr>
        <w:t>Bhutto.</w:t>
      </w:r>
    </w:p>
    <w:p>
      <w:pPr>
        <w:pStyle w:val="BodyText"/>
        <w:spacing w:before="16"/>
      </w:pPr>
    </w:p>
    <w:p>
      <w:pPr>
        <w:pStyle w:val="BodyText"/>
        <w:spacing w:line="254" w:lineRule="auto"/>
        <w:ind w:left="1440" w:right="1431"/>
        <w:jc w:val="both"/>
      </w:pPr>
      <w:r>
        <w:rPr/>
        <w:t>Over a period of two months the cause of our disagreement continued to be the Constitution.</w:t>
      </w:r>
      <w:r>
        <w:rPr>
          <w:spacing w:val="40"/>
        </w:rPr>
        <w:t> </w:t>
      </w:r>
      <w:r>
        <w:rPr/>
        <w:t>The</w:t>
      </w:r>
      <w:r>
        <w:rPr>
          <w:spacing w:val="40"/>
        </w:rPr>
        <w:t> </w:t>
      </w:r>
      <w:r>
        <w:rPr/>
        <w:t>NDP</w:t>
      </w:r>
      <w:r>
        <w:rPr>
          <w:spacing w:val="40"/>
        </w:rPr>
        <w:t> </w:t>
      </w:r>
      <w:r>
        <w:rPr/>
        <w:t>continued</w:t>
      </w:r>
      <w:r>
        <w:rPr>
          <w:spacing w:val="40"/>
        </w:rPr>
        <w:t> </w:t>
      </w:r>
      <w:r>
        <w:rPr/>
        <w:t>to</w:t>
      </w:r>
      <w:r>
        <w:rPr>
          <w:spacing w:val="40"/>
        </w:rPr>
        <w:t> </w:t>
      </w:r>
      <w:r>
        <w:rPr/>
        <w:t>reject</w:t>
      </w:r>
      <w:r>
        <w:rPr>
          <w:spacing w:val="40"/>
        </w:rPr>
        <w:t> </w:t>
      </w:r>
      <w:r>
        <w:rPr/>
        <w:t>a</w:t>
      </w:r>
      <w:r>
        <w:rPr>
          <w:spacing w:val="39"/>
        </w:rPr>
        <w:t> </w:t>
      </w:r>
      <w:r>
        <w:rPr/>
        <w:t>series</w:t>
      </w:r>
      <w:r>
        <w:rPr>
          <w:spacing w:val="40"/>
        </w:rPr>
        <w:t> </w:t>
      </w:r>
      <w:r>
        <w:rPr/>
        <w:t>of</w:t>
      </w:r>
      <w:r>
        <w:rPr>
          <w:spacing w:val="40"/>
        </w:rPr>
        <w:t> </w:t>
      </w:r>
      <w:r>
        <w:rPr/>
        <w:t>revised</w:t>
      </w:r>
      <w:r>
        <w:rPr>
          <w:spacing w:val="40"/>
        </w:rPr>
        <w:t> </w:t>
      </w:r>
      <w:r>
        <w:rPr/>
        <w:t>draft</w:t>
      </w:r>
      <w:r>
        <w:rPr>
          <w:spacing w:val="40"/>
        </w:rPr>
        <w:t> </w:t>
      </w:r>
      <w:r>
        <w:rPr/>
        <w:t>agreements</w:t>
      </w:r>
      <w:r>
        <w:rPr>
          <w:spacing w:val="40"/>
        </w:rPr>
        <w:t> </w:t>
      </w:r>
      <w:r>
        <w:rPr/>
        <w:t>sent</w:t>
      </w:r>
      <w:r>
        <w:rPr>
          <w:spacing w:val="40"/>
        </w:rPr>
        <w:t> </w:t>
      </w:r>
      <w:r>
        <w:rPr/>
        <w:t>by the PPP. Nusrat Bhutto could not help but view our rejection of all Bhutto orchestrated constitutional</w:t>
      </w:r>
      <w:r>
        <w:rPr>
          <w:spacing w:val="40"/>
        </w:rPr>
        <w:t> </w:t>
      </w:r>
      <w:r>
        <w:rPr/>
        <w:t>amendments</w:t>
      </w:r>
      <w:r>
        <w:rPr>
          <w:spacing w:val="40"/>
        </w:rPr>
        <w:t> </w:t>
      </w:r>
      <w:r>
        <w:rPr/>
        <w:t>as</w:t>
      </w:r>
      <w:r>
        <w:rPr>
          <w:spacing w:val="40"/>
        </w:rPr>
        <w:t> </w:t>
      </w:r>
      <w:r>
        <w:rPr/>
        <w:t>implicit</w:t>
      </w:r>
      <w:r>
        <w:rPr>
          <w:spacing w:val="40"/>
        </w:rPr>
        <w:t> </w:t>
      </w:r>
      <w:r>
        <w:rPr/>
        <w:t>criticism</w:t>
      </w:r>
      <w:r>
        <w:rPr>
          <w:spacing w:val="40"/>
        </w:rPr>
        <w:t> </w:t>
      </w:r>
      <w:r>
        <w:rPr/>
        <w:t>of</w:t>
      </w:r>
      <w:r>
        <w:rPr>
          <w:spacing w:val="40"/>
        </w:rPr>
        <w:t> </w:t>
      </w:r>
      <w:r>
        <w:rPr/>
        <w:t>her</w:t>
      </w:r>
      <w:r>
        <w:rPr>
          <w:spacing w:val="40"/>
        </w:rPr>
        <w:t> </w:t>
      </w:r>
      <w:r>
        <w:rPr/>
        <w:t>late</w:t>
      </w:r>
      <w:r>
        <w:rPr>
          <w:spacing w:val="40"/>
        </w:rPr>
        <w:t> </w:t>
      </w:r>
      <w:r>
        <w:rPr/>
        <w:t>husband's</w:t>
      </w:r>
      <w:r>
        <w:rPr>
          <w:spacing w:val="40"/>
        </w:rPr>
        <w:t> </w:t>
      </w:r>
      <w:r>
        <w:rPr/>
        <w:t>governance.</w:t>
      </w:r>
      <w:r>
        <w:rPr>
          <w:spacing w:val="40"/>
        </w:rPr>
        <w:t> </w:t>
      </w:r>
      <w:r>
        <w:rPr/>
        <w:t>But on 5 February I finally received an agreement accepting the original untampered Constitution of 1973 with Nusrat Bhutto's signature on the document. I then affixed my signature</w:t>
      </w:r>
      <w:r>
        <w:rPr>
          <w:spacing w:val="40"/>
        </w:rPr>
        <w:t> </w:t>
      </w:r>
      <w:r>
        <w:rPr/>
        <w:t>and</w:t>
      </w:r>
      <w:r>
        <w:rPr>
          <w:spacing w:val="38"/>
        </w:rPr>
        <w:t> </w:t>
      </w:r>
      <w:r>
        <w:rPr/>
        <w:t>returned</w:t>
      </w:r>
      <w:r>
        <w:rPr>
          <w:spacing w:val="39"/>
        </w:rPr>
        <w:t> </w:t>
      </w:r>
      <w:r>
        <w:rPr/>
        <w:t>the</w:t>
      </w:r>
      <w:r>
        <w:rPr>
          <w:spacing w:val="40"/>
        </w:rPr>
        <w:t> </w:t>
      </w:r>
      <w:r>
        <w:rPr/>
        <w:t>document</w:t>
      </w:r>
      <w:r>
        <w:rPr>
          <w:spacing w:val="40"/>
        </w:rPr>
        <w:t> </w:t>
      </w:r>
      <w:r>
        <w:rPr/>
        <w:t>to</w:t>
      </w:r>
      <w:r>
        <w:rPr>
          <w:spacing w:val="40"/>
        </w:rPr>
        <w:t> </w:t>
      </w:r>
      <w:r>
        <w:rPr/>
        <w:t>Pyar</w:t>
      </w:r>
      <w:r>
        <w:rPr>
          <w:spacing w:val="36"/>
        </w:rPr>
        <w:t> </w:t>
      </w:r>
      <w:r>
        <w:rPr/>
        <w:t>Ali</w:t>
      </w:r>
      <w:r>
        <w:rPr>
          <w:spacing w:val="38"/>
        </w:rPr>
        <w:t> </w:t>
      </w:r>
      <w:r>
        <w:rPr/>
        <w:t>Allana.</w:t>
      </w:r>
      <w:r>
        <w:rPr>
          <w:spacing w:val="39"/>
        </w:rPr>
        <w:t> </w:t>
      </w:r>
      <w:r>
        <w:rPr/>
        <w:t>And,</w:t>
      </w:r>
      <w:r>
        <w:rPr>
          <w:spacing w:val="39"/>
        </w:rPr>
        <w:t> </w:t>
      </w:r>
      <w:r>
        <w:rPr/>
        <w:t>so</w:t>
      </w:r>
      <w:r>
        <w:rPr>
          <w:spacing w:val="40"/>
        </w:rPr>
        <w:t> </w:t>
      </w:r>
      <w:r>
        <w:rPr/>
        <w:t>the</w:t>
      </w:r>
      <w:r>
        <w:rPr>
          <w:spacing w:val="40"/>
        </w:rPr>
        <w:t> </w:t>
      </w:r>
      <w:r>
        <w:rPr/>
        <w:t>MRD</w:t>
      </w:r>
      <w:r>
        <w:rPr>
          <w:spacing w:val="38"/>
        </w:rPr>
        <w:t> </w:t>
      </w:r>
      <w:r>
        <w:rPr/>
        <w:t>was</w:t>
      </w:r>
      <w:r>
        <w:rPr>
          <w:spacing w:val="40"/>
        </w:rPr>
        <w:t> </w:t>
      </w:r>
      <w:r>
        <w:rPr/>
        <w:t>formed. It</w:t>
      </w:r>
      <w:r>
        <w:rPr>
          <w:spacing w:val="40"/>
        </w:rPr>
        <w:t> </w:t>
      </w:r>
      <w:r>
        <w:rPr/>
        <w:t>had</w:t>
      </w:r>
      <w:r>
        <w:rPr>
          <w:spacing w:val="40"/>
        </w:rPr>
        <w:t> </w:t>
      </w:r>
      <w:r>
        <w:rPr/>
        <w:t>been</w:t>
      </w:r>
      <w:r>
        <w:rPr>
          <w:spacing w:val="40"/>
        </w:rPr>
        <w:t> </w:t>
      </w:r>
      <w:r>
        <w:rPr/>
        <w:t>agreed</w:t>
      </w:r>
      <w:r>
        <w:rPr>
          <w:spacing w:val="40"/>
        </w:rPr>
        <w:t> </w:t>
      </w:r>
      <w:r>
        <w:rPr/>
        <w:t>that</w:t>
      </w:r>
      <w:r>
        <w:rPr>
          <w:spacing w:val="40"/>
        </w:rPr>
        <w:t> </w:t>
      </w:r>
      <w:r>
        <w:rPr/>
        <w:t>the</w:t>
      </w:r>
      <w:r>
        <w:rPr>
          <w:spacing w:val="40"/>
        </w:rPr>
        <w:t> </w:t>
      </w:r>
      <w:r>
        <w:rPr/>
        <w:t>following</w:t>
      </w:r>
      <w:r>
        <w:rPr>
          <w:spacing w:val="40"/>
        </w:rPr>
        <w:t> </w:t>
      </w:r>
      <w:r>
        <w:rPr/>
        <w:t>morning</w:t>
      </w:r>
      <w:r>
        <w:rPr>
          <w:spacing w:val="40"/>
        </w:rPr>
        <w:t> </w:t>
      </w:r>
      <w:r>
        <w:rPr/>
        <w:t>representatives</w:t>
      </w:r>
      <w:r>
        <w:rPr>
          <w:spacing w:val="40"/>
        </w:rPr>
        <w:t> </w:t>
      </w:r>
      <w:r>
        <w:rPr/>
        <w:t>of</w:t>
      </w:r>
      <w:r>
        <w:rPr>
          <w:spacing w:val="40"/>
        </w:rPr>
        <w:t> </w:t>
      </w:r>
      <w:r>
        <w:rPr/>
        <w:t>other</w:t>
      </w:r>
      <w:r>
        <w:rPr>
          <w:spacing w:val="40"/>
        </w:rPr>
        <w:t> </w:t>
      </w:r>
      <w:r>
        <w:rPr/>
        <w:t>opposition parties</w:t>
      </w:r>
      <w:r>
        <w:rPr>
          <w:spacing w:val="40"/>
        </w:rPr>
        <w:t> </w:t>
      </w:r>
      <w:r>
        <w:rPr/>
        <w:t>would</w:t>
      </w:r>
      <w:r>
        <w:rPr>
          <w:spacing w:val="40"/>
        </w:rPr>
        <w:t> </w:t>
      </w:r>
      <w:r>
        <w:rPr/>
        <w:t>meet</w:t>
      </w:r>
      <w:r>
        <w:rPr>
          <w:spacing w:val="40"/>
        </w:rPr>
        <w:t> </w:t>
      </w:r>
      <w:r>
        <w:rPr/>
        <w:t>at</w:t>
      </w:r>
      <w:r>
        <w:rPr>
          <w:spacing w:val="40"/>
        </w:rPr>
        <w:t> </w:t>
      </w:r>
      <w:r>
        <w:rPr/>
        <w:t>70</w:t>
      </w:r>
      <w:r>
        <w:rPr>
          <w:spacing w:val="40"/>
        </w:rPr>
        <w:t> </w:t>
      </w:r>
      <w:r>
        <w:rPr/>
        <w:t>Clifton</w:t>
      </w:r>
      <w:r>
        <w:rPr>
          <w:spacing w:val="40"/>
        </w:rPr>
        <w:t> </w:t>
      </w:r>
      <w:r>
        <w:rPr/>
        <w:t>and</w:t>
      </w:r>
      <w:r>
        <w:rPr>
          <w:spacing w:val="40"/>
        </w:rPr>
        <w:t> </w:t>
      </w:r>
      <w:r>
        <w:rPr/>
        <w:t>officially</w:t>
      </w:r>
      <w:r>
        <w:rPr>
          <w:spacing w:val="40"/>
        </w:rPr>
        <w:t> </w:t>
      </w:r>
      <w:r>
        <w:rPr/>
        <w:t>join</w:t>
      </w:r>
      <w:r>
        <w:rPr>
          <w:spacing w:val="40"/>
        </w:rPr>
        <w:t> </w:t>
      </w:r>
      <w:r>
        <w:rPr/>
        <w:t>MRD</w:t>
      </w:r>
      <w:r>
        <w:rPr>
          <w:spacing w:val="40"/>
        </w:rPr>
        <w:t> </w:t>
      </w:r>
      <w:r>
        <w:rPr/>
        <w:t>by</w:t>
      </w:r>
      <w:r>
        <w:rPr>
          <w:spacing w:val="40"/>
        </w:rPr>
        <w:t> </w:t>
      </w:r>
      <w:r>
        <w:rPr/>
        <w:t>also</w:t>
      </w:r>
      <w:r>
        <w:rPr>
          <w:spacing w:val="40"/>
        </w:rPr>
        <w:t> </w:t>
      </w:r>
      <w:r>
        <w:rPr/>
        <w:t>affixing</w:t>
      </w:r>
      <w:r>
        <w:rPr>
          <w:spacing w:val="40"/>
        </w:rPr>
        <w:t> </w:t>
      </w:r>
      <w:r>
        <w:rPr/>
        <w:t>their signatures to the agreement. Present at the meeting were Mahmood Ali Kasuri (representing Tehrik-i-Istiqlal)? Maulana Fazlur</w:t>
      </w:r>
      <w:r>
        <w:rPr>
          <w:spacing w:val="40"/>
        </w:rPr>
        <w:t> </w:t>
      </w:r>
      <w:r>
        <w:rPr/>
        <w:t>Rehman (who had</w:t>
      </w:r>
      <w:r>
        <w:rPr>
          <w:spacing w:val="40"/>
        </w:rPr>
        <w:t> </w:t>
      </w:r>
      <w:r>
        <w:rPr/>
        <w:t>now</w:t>
      </w:r>
      <w:r>
        <w:rPr>
          <w:spacing w:val="40"/>
        </w:rPr>
        <w:t> </w:t>
      </w:r>
      <w:r>
        <w:rPr/>
        <w:t>replaced his father as head of JUI), Nawabzada Nasrullah Khan (representing his PDP), Khawaja Khairuddin and Malik Qasim (representing their faction of the Muslim League), Sirdar Qayum Khan (Muslim Conference),</w:t>
      </w:r>
      <w:r>
        <w:rPr>
          <w:spacing w:val="40"/>
        </w:rPr>
        <w:t> </w:t>
      </w:r>
      <w:r>
        <w:rPr/>
        <w:t>Nusrat Bhutto and</w:t>
      </w:r>
      <w:r>
        <w:rPr>
          <w:spacing w:val="40"/>
        </w:rPr>
        <w:t> </w:t>
      </w:r>
      <w:r>
        <w:rPr/>
        <w:t>Ghulam Mustafa Jatoi,</w:t>
      </w:r>
      <w:r>
        <w:rPr>
          <w:spacing w:val="40"/>
        </w:rPr>
        <w:t> </w:t>
      </w:r>
      <w:r>
        <w:rPr/>
        <w:t>Nusrat Bhutto</w:t>
      </w:r>
      <w:r>
        <w:rPr>
          <w:spacing w:val="40"/>
        </w:rPr>
        <w:t> </w:t>
      </w:r>
      <w:r>
        <w:rPr/>
        <w:t>requested</w:t>
      </w:r>
      <w:r>
        <w:rPr>
          <w:spacing w:val="40"/>
        </w:rPr>
        <w:t> </w:t>
      </w:r>
      <w:r>
        <w:rPr/>
        <w:t>that</w:t>
      </w:r>
      <w:r>
        <w:rPr>
          <w:spacing w:val="40"/>
        </w:rPr>
        <w:t> </w:t>
      </w:r>
      <w:r>
        <w:rPr/>
        <w:t>we</w:t>
      </w:r>
      <w:r>
        <w:rPr>
          <w:spacing w:val="40"/>
        </w:rPr>
        <w:t> </w:t>
      </w:r>
      <w:r>
        <w:rPr/>
        <w:t>allow</w:t>
      </w:r>
      <w:r>
        <w:rPr>
          <w:spacing w:val="40"/>
        </w:rPr>
        <w:t> </w:t>
      </w:r>
      <w:r>
        <w:rPr/>
        <w:t>Mairaj</w:t>
      </w:r>
      <w:r>
        <w:rPr>
          <w:spacing w:val="40"/>
        </w:rPr>
        <w:t> </w:t>
      </w:r>
      <w:r>
        <w:rPr/>
        <w:t>Muhammad</w:t>
      </w:r>
      <w:r>
        <w:rPr>
          <w:spacing w:val="40"/>
        </w:rPr>
        <w:t> </w:t>
      </w:r>
      <w:r>
        <w:rPr/>
        <w:t>of</w:t>
      </w:r>
      <w:r>
        <w:rPr>
          <w:spacing w:val="40"/>
        </w:rPr>
        <w:t> </w:t>
      </w:r>
      <w:r>
        <w:rPr/>
        <w:t>Quami</w:t>
      </w:r>
      <w:r>
        <w:rPr>
          <w:spacing w:val="40"/>
        </w:rPr>
        <w:t> </w:t>
      </w:r>
      <w:r>
        <w:rPr/>
        <w:t>Mahaz</w:t>
      </w:r>
      <w:r>
        <w:rPr>
          <w:spacing w:val="40"/>
        </w:rPr>
        <w:t> </w:t>
      </w:r>
      <w:r>
        <w:rPr/>
        <w:t>Azadi</w:t>
      </w:r>
      <w:r>
        <w:rPr>
          <w:spacing w:val="40"/>
        </w:rPr>
        <w:t> </w:t>
      </w:r>
      <w:r>
        <w:rPr/>
        <w:t>and Fatehyab Ali of the Mazdoor Kissan Party (Afzal Bangash faction) to participate in the meeting. She was also keen that three or four other minor Sindhi nationalist parties (the names</w:t>
      </w:r>
      <w:r>
        <w:rPr>
          <w:spacing w:val="40"/>
        </w:rPr>
        <w:t> </w:t>
      </w:r>
      <w:r>
        <w:rPr/>
        <w:t>of</w:t>
      </w:r>
      <w:r>
        <w:rPr>
          <w:spacing w:val="40"/>
        </w:rPr>
        <w:t> </w:t>
      </w:r>
      <w:r>
        <w:rPr/>
        <w:t>which</w:t>
      </w:r>
      <w:r>
        <w:rPr>
          <w:spacing w:val="40"/>
        </w:rPr>
        <w:t> </w:t>
      </w:r>
      <w:r>
        <w:rPr/>
        <w:t>I</w:t>
      </w:r>
      <w:r>
        <w:rPr>
          <w:spacing w:val="40"/>
        </w:rPr>
        <w:t> </w:t>
      </w:r>
      <w:r>
        <w:rPr/>
        <w:t>have</w:t>
      </w:r>
      <w:r>
        <w:rPr>
          <w:spacing w:val="40"/>
        </w:rPr>
        <w:t> </w:t>
      </w:r>
      <w:r>
        <w:rPr/>
        <w:t>now</w:t>
      </w:r>
      <w:r>
        <w:rPr>
          <w:spacing w:val="40"/>
        </w:rPr>
        <w:t> </w:t>
      </w:r>
      <w:r>
        <w:rPr/>
        <w:t>forgotten)</w:t>
      </w:r>
      <w:r>
        <w:rPr>
          <w:spacing w:val="40"/>
        </w:rPr>
        <w:t> </w:t>
      </w:r>
      <w:r>
        <w:rPr/>
        <w:t>be</w:t>
      </w:r>
      <w:r>
        <w:rPr>
          <w:spacing w:val="40"/>
        </w:rPr>
        <w:t> </w:t>
      </w:r>
      <w:r>
        <w:rPr/>
        <w:t>accepted</w:t>
      </w:r>
      <w:r>
        <w:rPr>
          <w:spacing w:val="40"/>
        </w:rPr>
        <w:t> </w:t>
      </w:r>
      <w:r>
        <w:rPr/>
        <w:t>into</w:t>
      </w:r>
      <w:r>
        <w:rPr>
          <w:spacing w:val="40"/>
        </w:rPr>
        <w:t> </w:t>
      </w:r>
      <w:r>
        <w:rPr/>
        <w:t>this</w:t>
      </w:r>
      <w:r>
        <w:rPr>
          <w:spacing w:val="40"/>
        </w:rPr>
        <w:t> </w:t>
      </w:r>
      <w:r>
        <w:rPr/>
        <w:t>new</w:t>
      </w:r>
      <w:r>
        <w:rPr>
          <w:spacing w:val="40"/>
        </w:rPr>
        <w:t> </w:t>
      </w:r>
      <w:r>
        <w:rPr/>
        <w:t>alliance.</w:t>
      </w:r>
      <w:r>
        <w:rPr>
          <w:spacing w:val="40"/>
        </w:rPr>
        <w:t> </w:t>
      </w:r>
      <w:r>
        <w:rPr/>
        <w:t>Clearly</w:t>
      </w:r>
      <w:r>
        <w:rPr>
          <w:spacing w:val="40"/>
        </w:rPr>
        <w:t> </w:t>
      </w:r>
      <w:r>
        <w:rPr/>
        <w:t>this was a ploy. The addition of a half-dozen peripheral PPP-supporting parties would have immensely</w:t>
      </w:r>
      <w:r>
        <w:rPr>
          <w:spacing w:val="40"/>
        </w:rPr>
        <w:t> </w:t>
      </w:r>
      <w:r>
        <w:rPr/>
        <w:t>bolstered</w:t>
      </w:r>
      <w:r>
        <w:rPr>
          <w:spacing w:val="40"/>
        </w:rPr>
        <w:t> </w:t>
      </w:r>
      <w:r>
        <w:rPr/>
        <w:t>PPP's</w:t>
      </w:r>
      <w:r>
        <w:rPr>
          <w:spacing w:val="40"/>
        </w:rPr>
        <w:t> </w:t>
      </w:r>
      <w:r>
        <w:rPr/>
        <w:t>strength</w:t>
      </w:r>
      <w:r>
        <w:rPr>
          <w:spacing w:val="40"/>
        </w:rPr>
        <w:t> </w:t>
      </w:r>
      <w:r>
        <w:rPr/>
        <w:t>within</w:t>
      </w:r>
      <w:r>
        <w:rPr>
          <w:spacing w:val="40"/>
        </w:rPr>
        <w:t> </w:t>
      </w:r>
      <w:r>
        <w:rPr/>
        <w:t>the</w:t>
      </w:r>
      <w:r>
        <w:rPr>
          <w:spacing w:val="40"/>
        </w:rPr>
        <w:t> </w:t>
      </w:r>
      <w:r>
        <w:rPr/>
        <w:t>MRD.</w:t>
      </w:r>
      <w:r>
        <w:rPr>
          <w:spacing w:val="40"/>
        </w:rPr>
        <w:t> </w:t>
      </w:r>
      <w:r>
        <w:rPr/>
        <w:t>Those</w:t>
      </w:r>
      <w:r>
        <w:rPr>
          <w:spacing w:val="40"/>
        </w:rPr>
        <w:t> </w:t>
      </w:r>
      <w:r>
        <w:rPr/>
        <w:t>who</w:t>
      </w:r>
      <w:r>
        <w:rPr>
          <w:spacing w:val="40"/>
        </w:rPr>
        <w:t> </w:t>
      </w:r>
      <w:r>
        <w:rPr/>
        <w:t>were</w:t>
      </w:r>
      <w:r>
        <w:rPr>
          <w:spacing w:val="40"/>
        </w:rPr>
        <w:t> </w:t>
      </w:r>
      <w:r>
        <w:rPr/>
        <w:t>well</w:t>
      </w:r>
      <w:r>
        <w:rPr>
          <w:spacing w:val="40"/>
        </w:rPr>
        <w:t> </w:t>
      </w:r>
      <w:r>
        <w:rPr/>
        <w:t>versed</w:t>
      </w:r>
      <w:r>
        <w:rPr>
          <w:spacing w:val="40"/>
        </w:rPr>
        <w:t> </w:t>
      </w:r>
      <w:r>
        <w:rPr/>
        <w:t>in such tactical maneuvers, such as Nasrullah Khan, were quick to raise objections to these machinations. Both Mairaj Muhammad and Fatehyab Ali Khan had to sit outside all</w:t>
      </w:r>
      <w:r>
        <w:rPr>
          <w:spacing w:val="80"/>
          <w:w w:val="150"/>
        </w:rPr>
        <w:t> </w:t>
      </w:r>
      <w:r>
        <w:rPr/>
        <w:t>through</w:t>
      </w:r>
      <w:r>
        <w:rPr>
          <w:spacing w:val="40"/>
        </w:rPr>
        <w:t> </w:t>
      </w:r>
      <w:r>
        <w:rPr/>
        <w:t>the</w:t>
      </w:r>
      <w:r>
        <w:rPr>
          <w:spacing w:val="40"/>
        </w:rPr>
        <w:t> </w:t>
      </w:r>
      <w:r>
        <w:rPr/>
        <w:t>duration</w:t>
      </w:r>
      <w:r>
        <w:rPr>
          <w:spacing w:val="40"/>
        </w:rPr>
        <w:t> </w:t>
      </w:r>
      <w:r>
        <w:rPr/>
        <w:t>of</w:t>
      </w:r>
      <w:r>
        <w:rPr>
          <w:spacing w:val="38"/>
        </w:rPr>
        <w:t> </w:t>
      </w:r>
      <w:r>
        <w:rPr/>
        <w:t>the</w:t>
      </w:r>
      <w:r>
        <w:rPr>
          <w:spacing w:val="40"/>
        </w:rPr>
        <w:t> </w:t>
      </w:r>
      <w:r>
        <w:rPr/>
        <w:t>meeting</w:t>
      </w:r>
      <w:r>
        <w:rPr>
          <w:spacing w:val="37"/>
        </w:rPr>
        <w:t> </w:t>
      </w:r>
      <w:r>
        <w:rPr/>
        <w:t>while</w:t>
      </w:r>
      <w:r>
        <w:rPr>
          <w:spacing w:val="40"/>
        </w:rPr>
        <w:t> </w:t>
      </w:r>
      <w:r>
        <w:rPr/>
        <w:t>their</w:t>
      </w:r>
      <w:r>
        <w:rPr>
          <w:spacing w:val="40"/>
        </w:rPr>
        <w:t> </w:t>
      </w:r>
      <w:r>
        <w:rPr/>
        <w:t>case</w:t>
      </w:r>
      <w:r>
        <w:rPr>
          <w:spacing w:val="35"/>
        </w:rPr>
        <w:t> </w:t>
      </w:r>
      <w:r>
        <w:rPr/>
        <w:t>was</w:t>
      </w:r>
      <w:r>
        <w:rPr>
          <w:spacing w:val="40"/>
        </w:rPr>
        <w:t> </w:t>
      </w:r>
      <w:r>
        <w:rPr/>
        <w:t>argued.</w:t>
      </w:r>
    </w:p>
    <w:p>
      <w:pPr>
        <w:pStyle w:val="BodyText"/>
        <w:spacing w:before="16"/>
      </w:pPr>
    </w:p>
    <w:p>
      <w:pPr>
        <w:pStyle w:val="BodyText"/>
        <w:spacing w:line="254" w:lineRule="auto"/>
        <w:ind w:left="1440" w:right="1435"/>
        <w:jc w:val="both"/>
      </w:pPr>
      <w:r>
        <w:rPr/>
        <w:t>During</w:t>
      </w:r>
      <w:r>
        <w:rPr>
          <w:spacing w:val="40"/>
        </w:rPr>
        <w:t> </w:t>
      </w:r>
      <w:r>
        <w:rPr/>
        <w:t>the</w:t>
      </w:r>
      <w:r>
        <w:rPr>
          <w:spacing w:val="40"/>
        </w:rPr>
        <w:t> </w:t>
      </w:r>
      <w:r>
        <w:rPr/>
        <w:t>course</w:t>
      </w:r>
      <w:r>
        <w:rPr>
          <w:spacing w:val="40"/>
        </w:rPr>
        <w:t> </w:t>
      </w:r>
      <w:r>
        <w:rPr/>
        <w:t>of</w:t>
      </w:r>
      <w:r>
        <w:rPr>
          <w:spacing w:val="40"/>
        </w:rPr>
        <w:t> </w:t>
      </w:r>
      <w:r>
        <w:rPr/>
        <w:t>the</w:t>
      </w:r>
      <w:r>
        <w:rPr>
          <w:spacing w:val="40"/>
        </w:rPr>
        <w:t> </w:t>
      </w:r>
      <w:r>
        <w:rPr/>
        <w:t>meeting</w:t>
      </w:r>
      <w:r>
        <w:rPr>
          <w:spacing w:val="40"/>
        </w:rPr>
        <w:t> </w:t>
      </w:r>
      <w:r>
        <w:rPr/>
        <w:t>Benazir</w:t>
      </w:r>
      <w:r>
        <w:rPr>
          <w:spacing w:val="40"/>
        </w:rPr>
        <w:t> </w:t>
      </w:r>
      <w:r>
        <w:rPr/>
        <w:t>Bhutto</w:t>
      </w:r>
      <w:r>
        <w:rPr>
          <w:spacing w:val="40"/>
        </w:rPr>
        <w:t> </w:t>
      </w:r>
      <w:r>
        <w:rPr/>
        <w:t>suddenly</w:t>
      </w:r>
      <w:r>
        <w:rPr>
          <w:spacing w:val="40"/>
        </w:rPr>
        <w:t> </w:t>
      </w:r>
      <w:r>
        <w:rPr/>
        <w:t>stormed</w:t>
      </w:r>
      <w:r>
        <w:rPr>
          <w:spacing w:val="40"/>
        </w:rPr>
        <w:t> </w:t>
      </w:r>
      <w:r>
        <w:rPr/>
        <w:t>in</w:t>
      </w:r>
      <w:r>
        <w:rPr>
          <w:spacing w:val="40"/>
        </w:rPr>
        <w:t> </w:t>
      </w:r>
      <w:r>
        <w:rPr/>
        <w:t>and</w:t>
      </w:r>
      <w:r>
        <w:rPr>
          <w:spacing w:val="40"/>
        </w:rPr>
        <w:t> </w:t>
      </w:r>
      <w:r>
        <w:rPr/>
        <w:t>started loudly</w:t>
      </w:r>
      <w:r>
        <w:rPr>
          <w:spacing w:val="40"/>
        </w:rPr>
        <w:t> </w:t>
      </w:r>
      <w:r>
        <w:rPr/>
        <w:t>berating</w:t>
      </w:r>
      <w:r>
        <w:rPr>
          <w:spacing w:val="40"/>
        </w:rPr>
        <w:t> </w:t>
      </w:r>
      <w:r>
        <w:rPr/>
        <w:t>her</w:t>
      </w:r>
      <w:r>
        <w:rPr>
          <w:spacing w:val="40"/>
        </w:rPr>
        <w:t> </w:t>
      </w:r>
      <w:r>
        <w:rPr/>
        <w:t>mother.</w:t>
      </w:r>
      <w:r>
        <w:rPr>
          <w:spacing w:val="40"/>
        </w:rPr>
        <w:t> </w:t>
      </w:r>
      <w:r>
        <w:rPr/>
        <w:t>'How</w:t>
      </w:r>
      <w:r>
        <w:rPr>
          <w:spacing w:val="40"/>
        </w:rPr>
        <w:t> </w:t>
      </w:r>
      <w:r>
        <w:rPr/>
        <w:t>can</w:t>
      </w:r>
      <w:r>
        <w:rPr>
          <w:spacing w:val="40"/>
        </w:rPr>
        <w:t> </w:t>
      </w:r>
      <w:r>
        <w:rPr/>
        <w:t>you</w:t>
      </w:r>
      <w:r>
        <w:rPr>
          <w:spacing w:val="40"/>
        </w:rPr>
        <w:t> </w:t>
      </w:r>
      <w:r>
        <w:rPr/>
        <w:t>sit</w:t>
      </w:r>
      <w:r>
        <w:rPr>
          <w:spacing w:val="40"/>
        </w:rPr>
        <w:t> </w:t>
      </w:r>
      <w:r>
        <w:rPr/>
        <w:t>there',</w:t>
      </w:r>
      <w:r>
        <w:rPr>
          <w:spacing w:val="40"/>
        </w:rPr>
        <w:t> </w:t>
      </w:r>
      <w:r>
        <w:rPr/>
        <w:t>she</w:t>
      </w:r>
      <w:r>
        <w:rPr>
          <w:spacing w:val="40"/>
        </w:rPr>
        <w:t> </w:t>
      </w:r>
      <w:r>
        <w:rPr/>
        <w:t>screamed</w:t>
      </w:r>
      <w:r>
        <w:rPr>
          <w:spacing w:val="40"/>
        </w:rPr>
        <w:t> </w:t>
      </w:r>
      <w:r>
        <w:rPr/>
        <w:t>at</w:t>
      </w:r>
      <w:r>
        <w:rPr>
          <w:spacing w:val="40"/>
        </w:rPr>
        <w:t> </w:t>
      </w:r>
      <w:r>
        <w:rPr/>
        <w:t>Nusrat</w:t>
      </w:r>
      <w:r>
        <w:rPr>
          <w:spacing w:val="40"/>
        </w:rPr>
        <w:t> </w:t>
      </w:r>
      <w:r>
        <w:rPr/>
        <w:t>Bhutto, 'with these people whose hands are red with my father's blood! Visibly upset by this outburst</w:t>
      </w:r>
      <w:r>
        <w:rPr>
          <w:spacing w:val="40"/>
        </w:rPr>
        <w:t> </w:t>
      </w:r>
      <w:r>
        <w:rPr/>
        <w:t>the</w:t>
      </w:r>
      <w:r>
        <w:rPr>
          <w:spacing w:val="40"/>
        </w:rPr>
        <w:t> </w:t>
      </w:r>
      <w:r>
        <w:rPr/>
        <w:t>assembled</w:t>
      </w:r>
      <w:r>
        <w:rPr>
          <w:spacing w:val="40"/>
        </w:rPr>
        <w:t> </w:t>
      </w:r>
      <w:r>
        <w:rPr/>
        <w:t>leaders</w:t>
      </w:r>
      <w:r>
        <w:rPr>
          <w:spacing w:val="40"/>
        </w:rPr>
        <w:t> </w:t>
      </w:r>
      <w:r>
        <w:rPr/>
        <w:t>decided</w:t>
      </w:r>
      <w:r>
        <w:rPr>
          <w:spacing w:val="40"/>
        </w:rPr>
        <w:t> </w:t>
      </w:r>
      <w:r>
        <w:rPr/>
        <w:t>to</w:t>
      </w:r>
      <w:r>
        <w:rPr>
          <w:spacing w:val="40"/>
        </w:rPr>
        <w:t> </w:t>
      </w:r>
      <w:r>
        <w:rPr/>
        <w:t>postpone</w:t>
      </w:r>
      <w:r>
        <w:rPr>
          <w:spacing w:val="40"/>
        </w:rPr>
        <w:t> </w:t>
      </w:r>
      <w:r>
        <w:rPr/>
        <w:t>the</w:t>
      </w:r>
      <w:r>
        <w:rPr>
          <w:spacing w:val="40"/>
        </w:rPr>
        <w:t> </w:t>
      </w:r>
      <w:r>
        <w:rPr/>
        <w:t>meeting</w:t>
      </w:r>
      <w:r>
        <w:rPr>
          <w:spacing w:val="40"/>
        </w:rPr>
        <w:t> </w:t>
      </w:r>
      <w:r>
        <w:rPr/>
        <w:t>until</w:t>
      </w:r>
      <w:r>
        <w:rPr>
          <w:spacing w:val="40"/>
        </w:rPr>
        <w:t> </w:t>
      </w:r>
      <w:r>
        <w:rPr/>
        <w:t>that</w:t>
      </w:r>
      <w:r>
        <w:rPr>
          <w:spacing w:val="40"/>
        </w:rPr>
        <w:t> </w:t>
      </w:r>
      <w:r>
        <w:rPr/>
        <w:t>afternoon and</w:t>
      </w:r>
      <w:r>
        <w:rPr>
          <w:spacing w:val="40"/>
        </w:rPr>
        <w:t> </w:t>
      </w:r>
      <w:r>
        <w:rPr/>
        <w:t>would</w:t>
      </w:r>
      <w:r>
        <w:rPr>
          <w:spacing w:val="40"/>
        </w:rPr>
        <w:t> </w:t>
      </w:r>
      <w:r>
        <w:rPr/>
        <w:t>reassemble</w:t>
      </w:r>
      <w:r>
        <w:rPr>
          <w:spacing w:val="38"/>
        </w:rPr>
        <w:t> </w:t>
      </w:r>
      <w:r>
        <w:rPr/>
        <w:t>at</w:t>
      </w:r>
      <w:r>
        <w:rPr>
          <w:spacing w:val="35"/>
        </w:rPr>
        <w:t> </w:t>
      </w:r>
      <w:r>
        <w:rPr/>
        <w:t>my</w:t>
      </w:r>
      <w:r>
        <w:rPr>
          <w:spacing w:val="33"/>
        </w:rPr>
        <w:t> </w:t>
      </w:r>
      <w:r>
        <w:rPr/>
        <w:t>residence.</w:t>
      </w:r>
      <w:r>
        <w:rPr>
          <w:spacing w:val="34"/>
        </w:rPr>
        <w:t> </w:t>
      </w:r>
      <w:r>
        <w:rPr/>
        <w:t>As</w:t>
      </w:r>
      <w:r>
        <w:rPr>
          <w:spacing w:val="36"/>
        </w:rPr>
        <w:t> </w:t>
      </w:r>
      <w:r>
        <w:rPr/>
        <w:t>I</w:t>
      </w:r>
      <w:r>
        <w:rPr>
          <w:spacing w:val="26"/>
        </w:rPr>
        <w:t> </w:t>
      </w:r>
      <w:r>
        <w:rPr/>
        <w:t>arose</w:t>
      </w:r>
      <w:r>
        <w:rPr>
          <w:spacing w:val="38"/>
        </w:rPr>
        <w:t> </w:t>
      </w:r>
      <w:r>
        <w:rPr/>
        <w:t>to</w:t>
      </w:r>
      <w:r>
        <w:rPr>
          <w:spacing w:val="35"/>
        </w:rPr>
        <w:t> </w:t>
      </w:r>
      <w:r>
        <w:rPr/>
        <w:t>leave</w:t>
      </w:r>
      <w:r>
        <w:rPr>
          <w:spacing w:val="38"/>
        </w:rPr>
        <w:t> </w:t>
      </w:r>
      <w:r>
        <w:rPr/>
        <w:t>Nusrat</w:t>
      </w:r>
      <w:r>
        <w:rPr>
          <w:spacing w:val="29"/>
        </w:rPr>
        <w:t> </w:t>
      </w:r>
      <w:r>
        <w:rPr/>
        <w:t>Bhutto</w:t>
      </w:r>
      <w:r>
        <w:rPr>
          <w:spacing w:val="35"/>
        </w:rPr>
        <w:t> </w:t>
      </w:r>
      <w:r>
        <w:rPr/>
        <w:t>pleaded</w:t>
      </w:r>
      <w:r>
        <w:rPr>
          <w:spacing w:val="40"/>
        </w:rPr>
        <w:t> </w:t>
      </w:r>
      <w:r>
        <w:rPr/>
        <w:t>with me to stay for a brief while longer. Then in my presence she admonished Benazir and reminded</w:t>
      </w:r>
      <w:r>
        <w:rPr>
          <w:spacing w:val="38"/>
        </w:rPr>
        <w:t> </w:t>
      </w:r>
      <w:r>
        <w:rPr/>
        <w:t>her</w:t>
      </w:r>
      <w:r>
        <w:rPr>
          <w:spacing w:val="37"/>
        </w:rPr>
        <w:t> </w:t>
      </w:r>
      <w:r>
        <w:rPr/>
        <w:t>of</w:t>
      </w:r>
      <w:r>
        <w:rPr>
          <w:spacing w:val="37"/>
        </w:rPr>
        <w:t> </w:t>
      </w:r>
      <w:r>
        <w:rPr/>
        <w:t>my</w:t>
      </w:r>
      <w:r>
        <w:rPr>
          <w:spacing w:val="36"/>
        </w:rPr>
        <w:t> </w:t>
      </w:r>
      <w:r>
        <w:rPr/>
        <w:t>relationship</w:t>
      </w:r>
      <w:r>
        <w:rPr>
          <w:spacing w:val="35"/>
        </w:rPr>
        <w:t> </w:t>
      </w:r>
      <w:r>
        <w:rPr/>
        <w:t>with</w:t>
      </w:r>
      <w:r>
        <w:rPr>
          <w:spacing w:val="35"/>
        </w:rPr>
        <w:t> </w:t>
      </w:r>
      <w:r>
        <w:rPr/>
        <w:t>her</w:t>
      </w:r>
      <w:r>
        <w:rPr>
          <w:spacing w:val="37"/>
        </w:rPr>
        <w:t> </w:t>
      </w:r>
      <w:r>
        <w:rPr/>
        <w:t>late</w:t>
      </w:r>
      <w:r>
        <w:rPr>
          <w:spacing w:val="36"/>
        </w:rPr>
        <w:t> </w:t>
      </w:r>
      <w:r>
        <w:rPr/>
        <w:t>father.</w:t>
      </w:r>
      <w:r>
        <w:rPr>
          <w:spacing w:val="38"/>
        </w:rPr>
        <w:t> </w:t>
      </w:r>
      <w:r>
        <w:rPr/>
        <w:t>She</w:t>
      </w:r>
      <w:r>
        <w:rPr>
          <w:spacing w:val="36"/>
        </w:rPr>
        <w:t> </w:t>
      </w:r>
      <w:r>
        <w:rPr/>
        <w:t>also</w:t>
      </w:r>
      <w:r>
        <w:rPr>
          <w:spacing w:val="34"/>
        </w:rPr>
        <w:t> </w:t>
      </w:r>
      <w:r>
        <w:rPr/>
        <w:t>told</w:t>
      </w:r>
      <w:r>
        <w:rPr>
          <w:spacing w:val="38"/>
        </w:rPr>
        <w:t> </w:t>
      </w:r>
      <w:r>
        <w:rPr/>
        <w:t>her</w:t>
      </w:r>
      <w:r>
        <w:rPr>
          <w:spacing w:val="37"/>
        </w:rPr>
        <w:t> </w:t>
      </w:r>
      <w:r>
        <w:rPr/>
        <w:t>that</w:t>
      </w:r>
      <w:r>
        <w:rPr>
          <w:spacing w:val="34"/>
        </w:rPr>
        <w:t> </w:t>
      </w:r>
      <w:r>
        <w:rPr/>
        <w:t>I</w:t>
      </w:r>
      <w:r>
        <w:rPr>
          <w:spacing w:val="40"/>
        </w:rPr>
        <w:t> </w:t>
      </w:r>
      <w:r>
        <w:rPr/>
        <w:t>had</w:t>
      </w:r>
      <w:r>
        <w:rPr>
          <w:spacing w:val="38"/>
        </w:rPr>
        <w:t> </w:t>
      </w:r>
      <w:r>
        <w:rPr/>
        <w:t>been the</w:t>
      </w:r>
      <w:r>
        <w:rPr>
          <w:spacing w:val="40"/>
        </w:rPr>
        <w:t> </w:t>
      </w:r>
      <w:r>
        <w:rPr/>
        <w:t>only</w:t>
      </w:r>
      <w:r>
        <w:rPr>
          <w:spacing w:val="40"/>
        </w:rPr>
        <w:t> </w:t>
      </w:r>
      <w:r>
        <w:rPr/>
        <w:t>opposition</w:t>
      </w:r>
      <w:r>
        <w:rPr>
          <w:spacing w:val="40"/>
        </w:rPr>
        <w:t> </w:t>
      </w:r>
      <w:r>
        <w:rPr/>
        <w:t>leader</w:t>
      </w:r>
      <w:r>
        <w:rPr>
          <w:spacing w:val="40"/>
        </w:rPr>
        <w:t> </w:t>
      </w:r>
      <w:r>
        <w:rPr/>
        <w:t>to</w:t>
      </w:r>
      <w:r>
        <w:rPr>
          <w:spacing w:val="40"/>
        </w:rPr>
        <w:t> </w:t>
      </w:r>
      <w:r>
        <w:rPr/>
        <w:t>have</w:t>
      </w:r>
      <w:r>
        <w:rPr>
          <w:spacing w:val="40"/>
        </w:rPr>
        <w:t> </w:t>
      </w:r>
      <w:r>
        <w:rPr/>
        <w:t>openly</w:t>
      </w:r>
      <w:r>
        <w:rPr>
          <w:spacing w:val="40"/>
        </w:rPr>
        <w:t> </w:t>
      </w:r>
      <w:r>
        <w:rPr/>
        <w:t>condemned</w:t>
      </w:r>
      <w:r>
        <w:rPr>
          <w:spacing w:val="40"/>
        </w:rPr>
        <w:t> </w:t>
      </w:r>
      <w:r>
        <w:rPr/>
        <w:t>her</w:t>
      </w:r>
      <w:r>
        <w:rPr>
          <w:spacing w:val="40"/>
        </w:rPr>
        <w:t> </w:t>
      </w:r>
      <w:r>
        <w:rPr/>
        <w:t>father's</w:t>
      </w:r>
      <w:r>
        <w:rPr>
          <w:spacing w:val="40"/>
        </w:rPr>
        <w:t> </w:t>
      </w:r>
      <w:r>
        <w:rPr/>
        <w:t>execution,</w:t>
      </w:r>
      <w:r>
        <w:rPr>
          <w:spacing w:val="40"/>
        </w:rPr>
        <w:t> </w:t>
      </w:r>
      <w:r>
        <w:rPr/>
        <w:t>and</w:t>
      </w:r>
      <w:r>
        <w:rPr>
          <w:spacing w:val="40"/>
        </w:rPr>
        <w:t> </w:t>
      </w:r>
      <w:r>
        <w:rPr/>
        <w:t>also that</w:t>
      </w:r>
      <w:r>
        <w:rPr>
          <w:spacing w:val="37"/>
        </w:rPr>
        <w:t> </w:t>
      </w:r>
      <w:r>
        <w:rPr/>
        <w:t>I</w:t>
      </w:r>
      <w:r>
        <w:rPr>
          <w:spacing w:val="40"/>
        </w:rPr>
        <w:t> </w:t>
      </w:r>
      <w:r>
        <w:rPr/>
        <w:t>had</w:t>
      </w:r>
      <w:r>
        <w:rPr>
          <w:spacing w:val="40"/>
        </w:rPr>
        <w:t> </w:t>
      </w:r>
      <w:r>
        <w:rPr/>
        <w:t>sent</w:t>
      </w:r>
      <w:r>
        <w:rPr>
          <w:spacing w:val="37"/>
        </w:rPr>
        <w:t> </w:t>
      </w:r>
      <w:r>
        <w:rPr/>
        <w:t>a telegram</w:t>
      </w:r>
      <w:r>
        <w:rPr>
          <w:spacing w:val="37"/>
        </w:rPr>
        <w:t> </w:t>
      </w:r>
      <w:r>
        <w:rPr/>
        <w:t>of</w:t>
      </w:r>
      <w:r>
        <w:rPr>
          <w:spacing w:val="40"/>
        </w:rPr>
        <w:t> </w:t>
      </w:r>
      <w:r>
        <w:rPr/>
        <w:t>condolence</w:t>
      </w:r>
      <w:r>
        <w:rPr>
          <w:spacing w:val="38"/>
        </w:rPr>
        <w:t> </w:t>
      </w:r>
      <w:r>
        <w:rPr/>
        <w:t>to</w:t>
      </w:r>
      <w:r>
        <w:rPr>
          <w:spacing w:val="37"/>
        </w:rPr>
        <w:t> </w:t>
      </w:r>
      <w:r>
        <w:rPr/>
        <w:t>Nusrat</w:t>
      </w:r>
      <w:r>
        <w:rPr>
          <w:spacing w:val="37"/>
        </w:rPr>
        <w:t> </w:t>
      </w:r>
      <w:r>
        <w:rPr/>
        <w:t>Bhutto.</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3"/>
      </w:pPr>
      <w:r>
        <w:rPr/>
        <w:t>Later</w:t>
      </w:r>
      <w:r>
        <w:rPr>
          <w:spacing w:val="70"/>
        </w:rPr>
        <w:t> </w:t>
      </w:r>
      <w:r>
        <w:rPr/>
        <w:t>that</w:t>
      </w:r>
      <w:r>
        <w:rPr>
          <w:spacing w:val="66"/>
        </w:rPr>
        <w:t> </w:t>
      </w:r>
      <w:r>
        <w:rPr/>
        <w:t>afternoon</w:t>
      </w:r>
      <w:r>
        <w:rPr>
          <w:spacing w:val="68"/>
        </w:rPr>
        <w:t> </w:t>
      </w:r>
      <w:r>
        <w:rPr/>
        <w:t>the</w:t>
      </w:r>
      <w:r>
        <w:rPr>
          <w:spacing w:val="76"/>
        </w:rPr>
        <w:t> </w:t>
      </w:r>
      <w:r>
        <w:rPr/>
        <w:t>MRD</w:t>
      </w:r>
      <w:r>
        <w:rPr>
          <w:spacing w:val="76"/>
        </w:rPr>
        <w:t> </w:t>
      </w:r>
      <w:r>
        <w:rPr/>
        <w:t>signatories</w:t>
      </w:r>
      <w:r>
        <w:rPr>
          <w:spacing w:val="68"/>
        </w:rPr>
        <w:t> </w:t>
      </w:r>
      <w:r>
        <w:rPr/>
        <w:t>gathered</w:t>
      </w:r>
      <w:r>
        <w:rPr>
          <w:spacing w:val="71"/>
        </w:rPr>
        <w:t> </w:t>
      </w:r>
      <w:r>
        <w:rPr/>
        <w:t>at</w:t>
      </w:r>
      <w:r>
        <w:rPr>
          <w:spacing w:val="66"/>
        </w:rPr>
        <w:t> </w:t>
      </w:r>
      <w:r>
        <w:rPr/>
        <w:t>my</w:t>
      </w:r>
      <w:r>
        <w:rPr>
          <w:spacing w:val="70"/>
        </w:rPr>
        <w:t> </w:t>
      </w:r>
      <w:r>
        <w:rPr/>
        <w:t>house</w:t>
      </w:r>
      <w:r>
        <w:rPr>
          <w:spacing w:val="69"/>
        </w:rPr>
        <w:t> </w:t>
      </w:r>
      <w:r>
        <w:rPr/>
        <w:t>with</w:t>
      </w:r>
      <w:r>
        <w:rPr>
          <w:spacing w:val="68"/>
        </w:rPr>
        <w:t> </w:t>
      </w:r>
      <w:r>
        <w:rPr/>
        <w:t>Nusrat</w:t>
      </w:r>
      <w:r>
        <w:rPr>
          <w:spacing w:val="73"/>
        </w:rPr>
        <w:t> </w:t>
      </w:r>
      <w:r>
        <w:rPr/>
        <w:t>Bhutto now</w:t>
      </w:r>
      <w:r>
        <w:rPr>
          <w:spacing w:val="28"/>
        </w:rPr>
        <w:t> </w:t>
      </w:r>
      <w:r>
        <w:rPr/>
        <w:t>being</w:t>
      </w:r>
      <w:r>
        <w:rPr>
          <w:spacing w:val="27"/>
        </w:rPr>
        <w:t> </w:t>
      </w:r>
      <w:r>
        <w:rPr/>
        <w:t>assisted</w:t>
      </w:r>
      <w:r>
        <w:rPr>
          <w:spacing w:val="28"/>
        </w:rPr>
        <w:t> </w:t>
      </w:r>
      <w:r>
        <w:rPr/>
        <w:t>by</w:t>
      </w:r>
      <w:r>
        <w:rPr>
          <w:spacing w:val="27"/>
        </w:rPr>
        <w:t> </w:t>
      </w:r>
      <w:r>
        <w:rPr/>
        <w:t>Farooq</w:t>
      </w:r>
      <w:r>
        <w:rPr>
          <w:spacing w:val="26"/>
        </w:rPr>
        <w:t> </w:t>
      </w:r>
      <w:r>
        <w:rPr/>
        <w:t>Leghari</w:t>
      </w:r>
      <w:r>
        <w:rPr>
          <w:spacing w:val="28"/>
        </w:rPr>
        <w:t> </w:t>
      </w:r>
      <w:r>
        <w:rPr/>
        <w:t>and</w:t>
      </w:r>
      <w:r>
        <w:rPr>
          <w:spacing w:val="28"/>
        </w:rPr>
        <w:t> </w:t>
      </w:r>
      <w:r>
        <w:rPr/>
        <w:t>Rao</w:t>
      </w:r>
      <w:r>
        <w:rPr>
          <w:spacing w:val="25"/>
        </w:rPr>
        <w:t> </w:t>
      </w:r>
      <w:r>
        <w:rPr/>
        <w:t>Rashid</w:t>
      </w:r>
      <w:r>
        <w:rPr>
          <w:spacing w:val="28"/>
        </w:rPr>
        <w:t> </w:t>
      </w:r>
      <w:r>
        <w:rPr/>
        <w:t>Khan.</w:t>
      </w:r>
      <w:r>
        <w:rPr>
          <w:spacing w:val="28"/>
        </w:rPr>
        <w:t> </w:t>
      </w:r>
      <w:r>
        <w:rPr/>
        <w:t>In</w:t>
      </w:r>
      <w:r>
        <w:rPr>
          <w:spacing w:val="31"/>
        </w:rPr>
        <w:t> </w:t>
      </w:r>
      <w:r>
        <w:rPr/>
        <w:t>their</w:t>
      </w:r>
      <w:r>
        <w:rPr>
          <w:spacing w:val="27"/>
        </w:rPr>
        <w:t> </w:t>
      </w:r>
      <w:r>
        <w:rPr/>
        <w:t>presence</w:t>
      </w:r>
      <w:r>
        <w:rPr>
          <w:spacing w:val="32"/>
        </w:rPr>
        <w:t> </w:t>
      </w:r>
      <w:r>
        <w:rPr/>
        <w:t>the</w:t>
      </w:r>
      <w:r>
        <w:rPr>
          <w:spacing w:val="26"/>
        </w:rPr>
        <w:t> </w:t>
      </w:r>
      <w:r>
        <w:rPr/>
        <w:t>other politicians</w:t>
      </w:r>
      <w:r>
        <w:rPr>
          <w:spacing w:val="28"/>
        </w:rPr>
        <w:t> </w:t>
      </w:r>
      <w:r>
        <w:rPr/>
        <w:t>signed</w:t>
      </w:r>
      <w:r>
        <w:rPr>
          <w:spacing w:val="32"/>
        </w:rPr>
        <w:t> </w:t>
      </w:r>
      <w:r>
        <w:rPr/>
        <w:t>the</w:t>
      </w:r>
      <w:r>
        <w:rPr>
          <w:spacing w:val="29"/>
        </w:rPr>
        <w:t> </w:t>
      </w:r>
      <w:r>
        <w:rPr/>
        <w:t>agreement</w:t>
      </w:r>
      <w:r>
        <w:rPr>
          <w:spacing w:val="28"/>
        </w:rPr>
        <w:t> </w:t>
      </w:r>
      <w:r>
        <w:rPr/>
        <w:t>which</w:t>
      </w:r>
      <w:r>
        <w:rPr>
          <w:spacing w:val="29"/>
        </w:rPr>
        <w:t> </w:t>
      </w:r>
      <w:r>
        <w:rPr/>
        <w:t>had</w:t>
      </w:r>
      <w:r>
        <w:rPr>
          <w:spacing w:val="25"/>
        </w:rPr>
        <w:t> </w:t>
      </w:r>
      <w:r>
        <w:rPr/>
        <w:t>earlier</w:t>
      </w:r>
      <w:r>
        <w:rPr>
          <w:spacing w:val="25"/>
        </w:rPr>
        <w:t> </w:t>
      </w:r>
      <w:r>
        <w:rPr/>
        <w:t>been</w:t>
      </w:r>
      <w:r>
        <w:rPr>
          <w:spacing w:val="29"/>
        </w:rPr>
        <w:t> </w:t>
      </w:r>
      <w:r>
        <w:rPr/>
        <w:t>endorsed</w:t>
      </w:r>
      <w:r>
        <w:rPr>
          <w:spacing w:val="26"/>
        </w:rPr>
        <w:t> </w:t>
      </w:r>
      <w:r>
        <w:rPr/>
        <w:t>by Nusrat</w:t>
      </w:r>
      <w:r>
        <w:rPr>
          <w:spacing w:val="28"/>
        </w:rPr>
        <w:t> </w:t>
      </w:r>
      <w:r>
        <w:rPr/>
        <w:t>Bhutto</w:t>
      </w:r>
      <w:r>
        <w:rPr>
          <w:spacing w:val="28"/>
        </w:rPr>
        <w:t> </w:t>
      </w:r>
      <w:r>
        <w:rPr/>
        <w:t>and myself.</w:t>
      </w:r>
      <w:r>
        <w:rPr>
          <w:spacing w:val="40"/>
        </w:rPr>
        <w:t> </w:t>
      </w:r>
      <w:r>
        <w:rPr/>
        <w:t>Even</w:t>
      </w:r>
      <w:r>
        <w:rPr>
          <w:spacing w:val="40"/>
        </w:rPr>
        <w:t> </w:t>
      </w:r>
      <w:r>
        <w:rPr/>
        <w:t>Mairaj</w:t>
      </w:r>
      <w:r>
        <w:rPr>
          <w:spacing w:val="40"/>
        </w:rPr>
        <w:t> </w:t>
      </w:r>
      <w:r>
        <w:rPr/>
        <w:t>Muhammad</w:t>
      </w:r>
      <w:r>
        <w:rPr>
          <w:spacing w:val="40"/>
        </w:rPr>
        <w:t> </w:t>
      </w:r>
      <w:r>
        <w:rPr/>
        <w:t>Khan</w:t>
      </w:r>
      <w:r>
        <w:rPr>
          <w:spacing w:val="40"/>
        </w:rPr>
        <w:t> </w:t>
      </w:r>
      <w:r>
        <w:rPr/>
        <w:t>and</w:t>
      </w:r>
      <w:r>
        <w:rPr>
          <w:spacing w:val="40"/>
        </w:rPr>
        <w:t> </w:t>
      </w:r>
      <w:r>
        <w:rPr/>
        <w:t>Fatehyab</w:t>
      </w:r>
      <w:r>
        <w:rPr>
          <w:spacing w:val="40"/>
        </w:rPr>
        <w:t> </w:t>
      </w:r>
      <w:r>
        <w:rPr/>
        <w:t>Ali</w:t>
      </w:r>
      <w:r>
        <w:rPr>
          <w:spacing w:val="40"/>
        </w:rPr>
        <w:t> </w:t>
      </w:r>
      <w:r>
        <w:rPr/>
        <w:t>were</w:t>
      </w:r>
      <w:r>
        <w:rPr>
          <w:spacing w:val="40"/>
        </w:rPr>
        <w:t> </w:t>
      </w:r>
      <w:r>
        <w:rPr/>
        <w:t>now</w:t>
      </w:r>
      <w:r>
        <w:rPr>
          <w:spacing w:val="40"/>
        </w:rPr>
        <w:t> </w:t>
      </w:r>
      <w:r>
        <w:rPr/>
        <w:t>invited</w:t>
      </w:r>
      <w:r>
        <w:rPr>
          <w:spacing w:val="40"/>
        </w:rPr>
        <w:t> </w:t>
      </w:r>
      <w:r>
        <w:rPr/>
        <w:t>to</w:t>
      </w:r>
      <w:r>
        <w:rPr>
          <w:spacing w:val="40"/>
        </w:rPr>
        <w:t> </w:t>
      </w:r>
      <w:r>
        <w:rPr/>
        <w:t>sign</w:t>
      </w:r>
      <w:r>
        <w:rPr>
          <w:spacing w:val="40"/>
        </w:rPr>
        <w:t> </w:t>
      </w:r>
      <w:r>
        <w:rPr/>
        <w:t>the document.</w:t>
      </w:r>
      <w:r>
        <w:rPr>
          <w:spacing w:val="80"/>
          <w:w w:val="150"/>
        </w:rPr>
        <w:t> </w:t>
      </w:r>
      <w:r>
        <w:rPr/>
        <w:t>Nasrullah</w:t>
      </w:r>
      <w:r>
        <w:rPr>
          <w:spacing w:val="80"/>
          <w:w w:val="150"/>
        </w:rPr>
        <w:t> </w:t>
      </w:r>
      <w:r>
        <w:rPr/>
        <w:t>Khan</w:t>
      </w:r>
      <w:r>
        <w:rPr>
          <w:spacing w:val="80"/>
          <w:w w:val="150"/>
        </w:rPr>
        <w:t> </w:t>
      </w:r>
      <w:r>
        <w:rPr/>
        <w:t>wished</w:t>
      </w:r>
      <w:r>
        <w:rPr>
          <w:spacing w:val="80"/>
          <w:w w:val="150"/>
        </w:rPr>
        <w:t> </w:t>
      </w:r>
      <w:r>
        <w:rPr/>
        <w:t>to</w:t>
      </w:r>
      <w:r>
        <w:rPr>
          <w:spacing w:val="80"/>
          <w:w w:val="150"/>
        </w:rPr>
        <w:t> </w:t>
      </w:r>
      <w:r>
        <w:rPr/>
        <w:t>invite</w:t>
      </w:r>
      <w:r>
        <w:rPr>
          <w:spacing w:val="80"/>
          <w:w w:val="150"/>
        </w:rPr>
        <w:t> </w:t>
      </w:r>
      <w:r>
        <w:rPr/>
        <w:t>Pir</w:t>
      </w:r>
      <w:r>
        <w:rPr>
          <w:spacing w:val="80"/>
          <w:w w:val="150"/>
        </w:rPr>
        <w:t> </w:t>
      </w:r>
      <w:r>
        <w:rPr/>
        <w:t>Pagaro's</w:t>
      </w:r>
      <w:r>
        <w:rPr>
          <w:spacing w:val="80"/>
          <w:w w:val="150"/>
        </w:rPr>
        <w:t> </w:t>
      </w:r>
      <w:r>
        <w:rPr/>
        <w:t>Muslim</w:t>
      </w:r>
      <w:r>
        <w:rPr>
          <w:spacing w:val="80"/>
          <w:w w:val="150"/>
        </w:rPr>
        <w:t> </w:t>
      </w:r>
      <w:r>
        <w:rPr/>
        <w:t>League</w:t>
      </w:r>
      <w:r>
        <w:rPr>
          <w:spacing w:val="80"/>
        </w:rPr>
        <w:t> </w:t>
      </w:r>
      <w:r>
        <w:rPr/>
        <w:t>and</w:t>
      </w:r>
      <w:r>
        <w:rPr>
          <w:spacing w:val="80"/>
          <w:w w:val="150"/>
        </w:rPr>
        <w:t> </w:t>
      </w:r>
      <w:r>
        <w:rPr/>
        <w:t>the Jamaat-i-Islami</w:t>
      </w:r>
      <w:r>
        <w:rPr>
          <w:spacing w:val="32"/>
        </w:rPr>
        <w:t> </w:t>
      </w:r>
      <w:r>
        <w:rPr/>
        <w:t>to</w:t>
      </w:r>
      <w:r>
        <w:rPr>
          <w:spacing w:val="28"/>
        </w:rPr>
        <w:t> </w:t>
      </w:r>
      <w:r>
        <w:rPr/>
        <w:t>join</w:t>
      </w:r>
      <w:r>
        <w:rPr>
          <w:spacing w:val="29"/>
        </w:rPr>
        <w:t> </w:t>
      </w:r>
      <w:r>
        <w:rPr/>
        <w:t>the</w:t>
      </w:r>
      <w:r>
        <w:rPr>
          <w:spacing w:val="29"/>
        </w:rPr>
        <w:t> </w:t>
      </w:r>
      <w:r>
        <w:rPr/>
        <w:t>movement.</w:t>
      </w:r>
      <w:r>
        <w:rPr>
          <w:spacing w:val="32"/>
        </w:rPr>
        <w:t> </w:t>
      </w:r>
      <w:r>
        <w:rPr/>
        <w:t>Mahmood</w:t>
      </w:r>
      <w:r>
        <w:rPr>
          <w:spacing w:val="32"/>
        </w:rPr>
        <w:t> </w:t>
      </w:r>
      <w:r>
        <w:rPr/>
        <w:t>Ali</w:t>
      </w:r>
      <w:r>
        <w:rPr>
          <w:spacing w:val="32"/>
        </w:rPr>
        <w:t> </w:t>
      </w:r>
      <w:r>
        <w:rPr/>
        <w:t>Kasuri</w:t>
      </w:r>
      <w:r>
        <w:rPr>
          <w:spacing w:val="32"/>
        </w:rPr>
        <w:t> </w:t>
      </w:r>
      <w:r>
        <w:rPr/>
        <w:t>was</w:t>
      </w:r>
      <w:r>
        <w:rPr>
          <w:spacing w:val="28"/>
        </w:rPr>
        <w:t> </w:t>
      </w:r>
      <w:r>
        <w:rPr/>
        <w:t>also</w:t>
      </w:r>
      <w:r>
        <w:rPr>
          <w:spacing w:val="28"/>
        </w:rPr>
        <w:t> </w:t>
      </w:r>
      <w:r>
        <w:rPr/>
        <w:t>keen</w:t>
      </w:r>
      <w:r>
        <w:rPr>
          <w:spacing w:val="29"/>
        </w:rPr>
        <w:t> </w:t>
      </w:r>
      <w:r>
        <w:rPr/>
        <w:t>to</w:t>
      </w:r>
      <w:r>
        <w:rPr>
          <w:spacing w:val="28"/>
        </w:rPr>
        <w:t> </w:t>
      </w:r>
      <w:r>
        <w:rPr/>
        <w:t>see</w:t>
      </w:r>
      <w:r>
        <w:rPr>
          <w:spacing w:val="30"/>
        </w:rPr>
        <w:t> </w:t>
      </w:r>
      <w:r>
        <w:rPr/>
        <w:t>Tehrik- i-Istiqlal's</w:t>
      </w:r>
      <w:r>
        <w:rPr>
          <w:spacing w:val="76"/>
        </w:rPr>
        <w:t> </w:t>
      </w:r>
      <w:r>
        <w:rPr/>
        <w:t>partner</w:t>
      </w:r>
      <w:r>
        <w:rPr>
          <w:spacing w:val="80"/>
        </w:rPr>
        <w:t> </w:t>
      </w:r>
      <w:r>
        <w:rPr/>
        <w:t>Maulana</w:t>
      </w:r>
      <w:r>
        <w:rPr>
          <w:spacing w:val="77"/>
        </w:rPr>
        <w:t> </w:t>
      </w:r>
      <w:r>
        <w:rPr/>
        <w:t>Noorani</w:t>
      </w:r>
      <w:r>
        <w:rPr>
          <w:spacing w:val="80"/>
        </w:rPr>
        <w:t> </w:t>
      </w:r>
      <w:r>
        <w:rPr/>
        <w:t>and</w:t>
      </w:r>
      <w:r>
        <w:rPr>
          <w:spacing w:val="80"/>
        </w:rPr>
        <w:t> </w:t>
      </w:r>
      <w:r>
        <w:rPr/>
        <w:t>his</w:t>
      </w:r>
      <w:r>
        <w:rPr>
          <w:spacing w:val="80"/>
        </w:rPr>
        <w:t> </w:t>
      </w:r>
      <w:r>
        <w:rPr/>
        <w:t>JUP</w:t>
      </w:r>
      <w:r>
        <w:rPr>
          <w:spacing w:val="76"/>
        </w:rPr>
        <w:t> </w:t>
      </w:r>
      <w:r>
        <w:rPr/>
        <w:t>in</w:t>
      </w:r>
      <w:r>
        <w:rPr>
          <w:spacing w:val="77"/>
        </w:rPr>
        <w:t> </w:t>
      </w:r>
      <w:r>
        <w:rPr/>
        <w:t>the</w:t>
      </w:r>
      <w:r>
        <w:rPr>
          <w:spacing w:val="80"/>
        </w:rPr>
        <w:t> </w:t>
      </w:r>
      <w:r>
        <w:rPr/>
        <w:t>MRD</w:t>
      </w:r>
      <w:r>
        <w:rPr>
          <w:spacing w:val="80"/>
        </w:rPr>
        <w:t> </w:t>
      </w:r>
      <w:r>
        <w:rPr/>
        <w:t>as</w:t>
      </w:r>
      <w:r>
        <w:rPr>
          <w:spacing w:val="76"/>
        </w:rPr>
        <w:t> </w:t>
      </w:r>
      <w:r>
        <w:rPr/>
        <w:t>well.</w:t>
      </w:r>
      <w:r>
        <w:rPr>
          <w:spacing w:val="80"/>
        </w:rPr>
        <w:t> </w:t>
      </w:r>
      <w:r>
        <w:rPr/>
        <w:t>I</w:t>
      </w:r>
      <w:r>
        <w:rPr>
          <w:spacing w:val="79"/>
        </w:rPr>
        <w:t> </w:t>
      </w:r>
      <w:r>
        <w:rPr/>
        <w:t>then</w:t>
      </w:r>
      <w:r>
        <w:rPr>
          <w:spacing w:val="77"/>
        </w:rPr>
        <w:t> </w:t>
      </w:r>
      <w:r>
        <w:rPr/>
        <w:t>added Ghous</w:t>
      </w:r>
      <w:r>
        <w:rPr>
          <w:spacing w:val="33"/>
        </w:rPr>
        <w:t> </w:t>
      </w:r>
      <w:r>
        <w:rPr/>
        <w:t>Buksh</w:t>
      </w:r>
      <w:r>
        <w:rPr>
          <w:spacing w:val="34"/>
        </w:rPr>
        <w:t> </w:t>
      </w:r>
      <w:r>
        <w:rPr/>
        <w:t>Bizenjo's</w:t>
      </w:r>
      <w:r>
        <w:rPr>
          <w:spacing w:val="33"/>
        </w:rPr>
        <w:t> </w:t>
      </w:r>
      <w:r>
        <w:rPr/>
        <w:t>PNP</w:t>
      </w:r>
      <w:r>
        <w:rPr>
          <w:spacing w:val="33"/>
        </w:rPr>
        <w:t> </w:t>
      </w:r>
      <w:r>
        <w:rPr/>
        <w:t>to</w:t>
      </w:r>
      <w:r>
        <w:rPr>
          <w:spacing w:val="33"/>
        </w:rPr>
        <w:t> </w:t>
      </w:r>
      <w:r>
        <w:rPr/>
        <w:t>the</w:t>
      </w:r>
      <w:r>
        <w:rPr>
          <w:spacing w:val="34"/>
        </w:rPr>
        <w:t> </w:t>
      </w:r>
      <w:r>
        <w:rPr/>
        <w:t>list</w:t>
      </w:r>
      <w:r>
        <w:rPr>
          <w:spacing w:val="33"/>
        </w:rPr>
        <w:t> </w:t>
      </w:r>
      <w:r>
        <w:rPr/>
        <w:t>of</w:t>
      </w:r>
      <w:r>
        <w:rPr>
          <w:spacing w:val="30"/>
        </w:rPr>
        <w:t> </w:t>
      </w:r>
      <w:r>
        <w:rPr/>
        <w:t>invitees</w:t>
      </w:r>
      <w:r>
        <w:rPr>
          <w:spacing w:val="33"/>
        </w:rPr>
        <w:t> </w:t>
      </w:r>
      <w:r>
        <w:rPr/>
        <w:t>as</w:t>
      </w:r>
      <w:r>
        <w:rPr>
          <w:spacing w:val="33"/>
        </w:rPr>
        <w:t> </w:t>
      </w:r>
      <w:r>
        <w:rPr/>
        <w:t>well.</w:t>
      </w:r>
      <w:r>
        <w:rPr>
          <w:spacing w:val="37"/>
        </w:rPr>
        <w:t> </w:t>
      </w:r>
      <w:r>
        <w:rPr/>
        <w:t>In</w:t>
      </w:r>
      <w:r>
        <w:rPr>
          <w:spacing w:val="27"/>
        </w:rPr>
        <w:t> </w:t>
      </w:r>
      <w:r>
        <w:rPr/>
        <w:t>the</w:t>
      </w:r>
      <w:r>
        <w:rPr>
          <w:spacing w:val="34"/>
        </w:rPr>
        <w:t> </w:t>
      </w:r>
      <w:r>
        <w:rPr/>
        <w:t>end</w:t>
      </w:r>
      <w:r>
        <w:rPr>
          <w:spacing w:val="30"/>
        </w:rPr>
        <w:t> </w:t>
      </w:r>
      <w:r>
        <w:rPr/>
        <w:t>only</w:t>
      </w:r>
      <w:r>
        <w:rPr>
          <w:spacing w:val="35"/>
        </w:rPr>
        <w:t> </w:t>
      </w:r>
      <w:r>
        <w:rPr/>
        <w:t>one</w:t>
      </w:r>
      <w:r>
        <w:rPr>
          <w:spacing w:val="27"/>
        </w:rPr>
        <w:t> </w:t>
      </w:r>
      <w:r>
        <w:rPr/>
        <w:t>of</w:t>
      </w:r>
      <w:r>
        <w:rPr>
          <w:spacing w:val="37"/>
        </w:rPr>
        <w:t> </w:t>
      </w:r>
      <w:r>
        <w:rPr/>
        <w:t>them, the PNP, joined in late 1983.</w:t>
      </w:r>
    </w:p>
    <w:p>
      <w:pPr>
        <w:pStyle w:val="BodyText"/>
        <w:spacing w:before="15"/>
      </w:pPr>
    </w:p>
    <w:p>
      <w:pPr>
        <w:pStyle w:val="BodyText"/>
        <w:spacing w:line="249" w:lineRule="auto"/>
        <w:ind w:left="1440" w:right="1433"/>
        <w:jc w:val="both"/>
      </w:pPr>
      <w:r>
        <w:rPr>
          <w:w w:val="105"/>
        </w:rPr>
        <w:t>Nusrat</w:t>
      </w:r>
      <w:r>
        <w:rPr>
          <w:w w:val="105"/>
        </w:rPr>
        <w:t> Bhutto</w:t>
      </w:r>
      <w:r>
        <w:rPr>
          <w:w w:val="105"/>
        </w:rPr>
        <w:t> was</w:t>
      </w:r>
      <w:r>
        <w:rPr>
          <w:w w:val="105"/>
        </w:rPr>
        <w:t> keen</w:t>
      </w:r>
      <w:r>
        <w:rPr>
          <w:w w:val="105"/>
        </w:rPr>
        <w:t> that</w:t>
      </w:r>
      <w:r>
        <w:rPr>
          <w:w w:val="105"/>
        </w:rPr>
        <w:t> I</w:t>
      </w:r>
      <w:r>
        <w:rPr>
          <w:w w:val="105"/>
        </w:rPr>
        <w:t> lead</w:t>
      </w:r>
      <w:r>
        <w:rPr>
          <w:w w:val="105"/>
        </w:rPr>
        <w:t> the</w:t>
      </w:r>
      <w:r>
        <w:rPr>
          <w:w w:val="105"/>
        </w:rPr>
        <w:t> MRD</w:t>
      </w:r>
      <w:r>
        <w:rPr>
          <w:w w:val="105"/>
        </w:rPr>
        <w:t> but</w:t>
      </w:r>
      <w:r>
        <w:rPr>
          <w:w w:val="105"/>
        </w:rPr>
        <w:t> her</w:t>
      </w:r>
      <w:r>
        <w:rPr>
          <w:w w:val="105"/>
        </w:rPr>
        <w:t> efforts</w:t>
      </w:r>
      <w:r>
        <w:rPr>
          <w:w w:val="105"/>
        </w:rPr>
        <w:t> were</w:t>
      </w:r>
      <w:r>
        <w:rPr>
          <w:w w:val="105"/>
        </w:rPr>
        <w:t> opposed</w:t>
      </w:r>
      <w:r>
        <w:rPr>
          <w:w w:val="105"/>
        </w:rPr>
        <w:t> by</w:t>
      </w:r>
      <w:r>
        <w:rPr>
          <w:w w:val="105"/>
        </w:rPr>
        <w:t> some other parties, in particular the Tehrik-i-Istiqlal which wished to see Asghar Khan head the movement. In</w:t>
      </w:r>
      <w:r>
        <w:rPr>
          <w:w w:val="105"/>
        </w:rPr>
        <w:t> the end a</w:t>
      </w:r>
      <w:r>
        <w:rPr>
          <w:w w:val="105"/>
        </w:rPr>
        <w:t> compromise was</w:t>
      </w:r>
      <w:r>
        <w:rPr>
          <w:w w:val="105"/>
        </w:rPr>
        <w:t> worked out. Within the</w:t>
      </w:r>
      <w:r>
        <w:rPr>
          <w:w w:val="105"/>
        </w:rPr>
        <w:t> MRD a</w:t>
      </w:r>
      <w:r>
        <w:rPr>
          <w:w w:val="105"/>
        </w:rPr>
        <w:t> Pakistan Bachao</w:t>
      </w:r>
      <w:r>
        <w:rPr>
          <w:w w:val="105"/>
        </w:rPr>
        <w:t> National</w:t>
      </w:r>
      <w:r>
        <w:rPr>
          <w:w w:val="105"/>
        </w:rPr>
        <w:t> Action</w:t>
      </w:r>
      <w:r>
        <w:rPr>
          <w:w w:val="105"/>
        </w:rPr>
        <w:t> Committee</w:t>
      </w:r>
      <w:r>
        <w:rPr>
          <w:w w:val="105"/>
        </w:rPr>
        <w:t> was</w:t>
      </w:r>
      <w:r>
        <w:rPr>
          <w:w w:val="105"/>
        </w:rPr>
        <w:t> formed.</w:t>
      </w:r>
      <w:r>
        <w:rPr>
          <w:w w:val="105"/>
        </w:rPr>
        <w:t> The committee</w:t>
      </w:r>
      <w:r>
        <w:rPr>
          <w:w w:val="105"/>
        </w:rPr>
        <w:t> had</w:t>
      </w:r>
      <w:r>
        <w:rPr>
          <w:w w:val="105"/>
        </w:rPr>
        <w:t> four</w:t>
      </w:r>
      <w:r>
        <w:rPr>
          <w:w w:val="105"/>
        </w:rPr>
        <w:t> members, Ghulam</w:t>
      </w:r>
      <w:r>
        <w:rPr>
          <w:w w:val="105"/>
        </w:rPr>
        <w:t> Mustafa</w:t>
      </w:r>
      <w:r>
        <w:rPr>
          <w:w w:val="105"/>
        </w:rPr>
        <w:t> Jatoi,</w:t>
      </w:r>
      <w:r>
        <w:rPr>
          <w:w w:val="105"/>
        </w:rPr>
        <w:t> Khawaja</w:t>
      </w:r>
      <w:r>
        <w:rPr>
          <w:w w:val="105"/>
        </w:rPr>
        <w:t> Khairuddin</w:t>
      </w:r>
      <w:r>
        <w:rPr>
          <w:w w:val="105"/>
        </w:rPr>
        <w:t> and</w:t>
      </w:r>
      <w:r>
        <w:rPr>
          <w:w w:val="105"/>
        </w:rPr>
        <w:t> Mairaj</w:t>
      </w:r>
      <w:r>
        <w:rPr>
          <w:w w:val="105"/>
        </w:rPr>
        <w:t> Muhammad</w:t>
      </w:r>
      <w:r>
        <w:rPr>
          <w:w w:val="105"/>
        </w:rPr>
        <w:t> Khan</w:t>
      </w:r>
      <w:r>
        <w:rPr>
          <w:w w:val="105"/>
        </w:rPr>
        <w:t> and</w:t>
      </w:r>
      <w:r>
        <w:rPr>
          <w:w w:val="105"/>
        </w:rPr>
        <w:t> later</w:t>
      </w:r>
      <w:r>
        <w:rPr>
          <w:w w:val="105"/>
        </w:rPr>
        <w:t> I was also elected as the Chairman of MRDs </w:t>
      </w:r>
      <w:r>
        <w:rPr>
          <w:rFonts w:ascii="Palatino Linotype"/>
          <w:i/>
          <w:w w:val="105"/>
        </w:rPr>
        <w:t>'Pakistan</w:t>
      </w:r>
      <w:r>
        <w:rPr>
          <w:rFonts w:ascii="Palatino Linotype"/>
          <w:i/>
          <w:spacing w:val="-1"/>
          <w:w w:val="105"/>
        </w:rPr>
        <w:t> </w:t>
      </w:r>
      <w:r>
        <w:rPr>
          <w:rFonts w:ascii="Palatino Linotype"/>
          <w:i/>
          <w:w w:val="105"/>
        </w:rPr>
        <w:t>Bachao' </w:t>
      </w:r>
      <w:r>
        <w:rPr>
          <w:w w:val="105"/>
        </w:rPr>
        <w:t>Committee. Nusrat Bhutto had proposed my name and this was unanimously approved by the others. It is the sad nature</w:t>
      </w:r>
      <w:r>
        <w:rPr>
          <w:spacing w:val="-3"/>
          <w:w w:val="105"/>
        </w:rPr>
        <w:t> </w:t>
      </w:r>
      <w:r>
        <w:rPr>
          <w:w w:val="105"/>
        </w:rPr>
        <w:t>of</w:t>
      </w:r>
      <w:r>
        <w:rPr>
          <w:spacing w:val="-2"/>
          <w:w w:val="105"/>
        </w:rPr>
        <w:t> </w:t>
      </w:r>
      <w:r>
        <w:rPr>
          <w:w w:val="105"/>
        </w:rPr>
        <w:t>Pakistani</w:t>
      </w:r>
      <w:r>
        <w:rPr>
          <w:spacing w:val="-1"/>
          <w:w w:val="105"/>
        </w:rPr>
        <w:t> </w:t>
      </w:r>
      <w:r>
        <w:rPr>
          <w:w w:val="105"/>
        </w:rPr>
        <w:t>politics</w:t>
      </w:r>
      <w:r>
        <w:rPr>
          <w:spacing w:val="-3"/>
          <w:w w:val="105"/>
        </w:rPr>
        <w:t> </w:t>
      </w:r>
      <w:r>
        <w:rPr>
          <w:w w:val="105"/>
        </w:rPr>
        <w:t>that</w:t>
      </w:r>
      <w:r>
        <w:rPr>
          <w:spacing w:val="-4"/>
          <w:w w:val="105"/>
        </w:rPr>
        <w:t> </w:t>
      </w:r>
      <w:r>
        <w:rPr>
          <w:w w:val="105"/>
        </w:rPr>
        <w:t>Tehrik-i-Istiqlal</w:t>
      </w:r>
      <w:r>
        <w:rPr>
          <w:spacing w:val="-1"/>
          <w:w w:val="105"/>
        </w:rPr>
        <w:t> </w:t>
      </w:r>
      <w:r>
        <w:rPr>
          <w:w w:val="105"/>
        </w:rPr>
        <w:t>would</w:t>
      </w:r>
      <w:r>
        <w:rPr>
          <w:spacing w:val="-1"/>
          <w:w w:val="105"/>
        </w:rPr>
        <w:t> </w:t>
      </w:r>
      <w:r>
        <w:rPr>
          <w:w w:val="105"/>
        </w:rPr>
        <w:t>soon</w:t>
      </w:r>
      <w:r>
        <w:rPr>
          <w:spacing w:val="-3"/>
          <w:w w:val="105"/>
        </w:rPr>
        <w:t> </w:t>
      </w:r>
      <w:r>
        <w:rPr>
          <w:w w:val="105"/>
        </w:rPr>
        <w:t>disassociate</w:t>
      </w:r>
      <w:r>
        <w:rPr>
          <w:spacing w:val="-3"/>
          <w:w w:val="105"/>
        </w:rPr>
        <w:t> </w:t>
      </w:r>
      <w:r>
        <w:rPr>
          <w:w w:val="105"/>
        </w:rPr>
        <w:t>itself</w:t>
      </w:r>
      <w:r>
        <w:rPr>
          <w:spacing w:val="-2"/>
          <w:w w:val="105"/>
        </w:rPr>
        <w:t> </w:t>
      </w:r>
      <w:r>
        <w:rPr>
          <w:w w:val="105"/>
        </w:rPr>
        <w:t>from</w:t>
      </w:r>
      <w:r>
        <w:rPr>
          <w:spacing w:val="-3"/>
          <w:w w:val="105"/>
        </w:rPr>
        <w:t> </w:t>
      </w:r>
      <w:r>
        <w:rPr>
          <w:w w:val="105"/>
        </w:rPr>
        <w:t>the MRD in all but name.</w:t>
      </w:r>
    </w:p>
    <w:p>
      <w:pPr>
        <w:pStyle w:val="BodyText"/>
        <w:spacing w:before="26"/>
      </w:pPr>
    </w:p>
    <w:p>
      <w:pPr>
        <w:pStyle w:val="BodyText"/>
        <w:spacing w:line="254" w:lineRule="auto" w:before="1"/>
        <w:ind w:left="1440" w:right="1437"/>
        <w:jc w:val="both"/>
      </w:pPr>
      <w:r>
        <w:rPr>
          <w:w w:val="105"/>
        </w:rPr>
        <w:t>The next day the martial law authorities took cognizance of the MRD by expelling both Mahmood Ali Kasuri and Sirdar Qayum Khan from Sindh.</w:t>
      </w:r>
    </w:p>
    <w:p>
      <w:pPr>
        <w:pStyle w:val="BodyText"/>
        <w:spacing w:before="14"/>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3"/>
      </w:pPr>
    </w:p>
    <w:p>
      <w:pPr>
        <w:pStyle w:val="BodyText"/>
        <w:spacing w:line="254" w:lineRule="auto"/>
        <w:ind w:left="1440" w:right="1433"/>
        <w:jc w:val="both"/>
      </w:pPr>
      <w:r>
        <w:rPr/>
        <w:t>On 2 March 1981 a PIA Boeing 737 was hijacked by Al-Zulfikar terrorists and taken to Kabul. According to the memoirs of a senior Al-Zulfikar member, Raja Anwar, who had</w:t>
      </w:r>
      <w:r>
        <w:rPr>
          <w:spacing w:val="80"/>
        </w:rPr>
        <w:t> </w:t>
      </w:r>
      <w:r>
        <w:rPr/>
        <w:t>then been residing in Kabul, 'the hijack plot was hammered out in detail' three months earlier between Murtaza Bhutto and Salamullah Tipu, the eventual leader of the hijackers.</w:t>
      </w:r>
      <w:r>
        <w:rPr>
          <w:position w:val="6"/>
          <w:sz w:val="16"/>
        </w:rPr>
        <w:t>662</w:t>
      </w:r>
      <w:r>
        <w:rPr>
          <w:spacing w:val="40"/>
          <w:position w:val="6"/>
          <w:sz w:val="16"/>
        </w:rPr>
        <w:t> </w:t>
      </w:r>
      <w:r>
        <w:rPr/>
        <w:t>The</w:t>
      </w:r>
      <w:r>
        <w:rPr>
          <w:spacing w:val="40"/>
        </w:rPr>
        <w:t> </w:t>
      </w:r>
      <w:r>
        <w:rPr/>
        <w:t>results</w:t>
      </w:r>
      <w:r>
        <w:rPr>
          <w:spacing w:val="40"/>
        </w:rPr>
        <w:t> </w:t>
      </w:r>
      <w:r>
        <w:rPr/>
        <w:t>of</w:t>
      </w:r>
      <w:r>
        <w:rPr>
          <w:spacing w:val="40"/>
        </w:rPr>
        <w:t> </w:t>
      </w:r>
      <w:r>
        <w:rPr/>
        <w:t>their</w:t>
      </w:r>
      <w:r>
        <w:rPr>
          <w:spacing w:val="40"/>
        </w:rPr>
        <w:t> </w:t>
      </w:r>
      <w:r>
        <w:rPr/>
        <w:t>plans</w:t>
      </w:r>
      <w:r>
        <w:rPr>
          <w:spacing w:val="40"/>
        </w:rPr>
        <w:t> </w:t>
      </w:r>
      <w:r>
        <w:rPr/>
        <w:t>would</w:t>
      </w:r>
      <w:r>
        <w:rPr>
          <w:spacing w:val="40"/>
        </w:rPr>
        <w:t> </w:t>
      </w:r>
      <w:r>
        <w:rPr/>
        <w:t>end</w:t>
      </w:r>
      <w:r>
        <w:rPr>
          <w:spacing w:val="40"/>
        </w:rPr>
        <w:t> </w:t>
      </w:r>
      <w:r>
        <w:rPr/>
        <w:t>in</w:t>
      </w:r>
      <w:r>
        <w:rPr>
          <w:spacing w:val="40"/>
        </w:rPr>
        <w:t> </w:t>
      </w:r>
      <w:r>
        <w:rPr/>
        <w:t>creating</w:t>
      </w:r>
      <w:r>
        <w:rPr>
          <w:spacing w:val="40"/>
        </w:rPr>
        <w:t> </w:t>
      </w:r>
      <w:r>
        <w:rPr/>
        <w:t>a</w:t>
      </w:r>
      <w:r>
        <w:rPr>
          <w:spacing w:val="40"/>
        </w:rPr>
        <w:t> </w:t>
      </w:r>
      <w:r>
        <w:rPr/>
        <w:t>double</w:t>
      </w:r>
      <w:r>
        <w:rPr>
          <w:spacing w:val="40"/>
        </w:rPr>
        <w:t> </w:t>
      </w:r>
      <w:r>
        <w:rPr/>
        <w:t>tragedy</w:t>
      </w:r>
      <w:r>
        <w:rPr>
          <w:spacing w:val="40"/>
        </w:rPr>
        <w:t> </w:t>
      </w:r>
      <w:r>
        <w:rPr/>
        <w:t>for</w:t>
      </w:r>
      <w:r>
        <w:rPr>
          <w:spacing w:val="40"/>
        </w:rPr>
        <w:t> </w:t>
      </w:r>
      <w:r>
        <w:rPr/>
        <w:t>a family</w:t>
      </w:r>
      <w:r>
        <w:rPr>
          <w:spacing w:val="40"/>
        </w:rPr>
        <w:t> </w:t>
      </w:r>
      <w:r>
        <w:rPr/>
        <w:t>well</w:t>
      </w:r>
      <w:r>
        <w:rPr>
          <w:spacing w:val="40"/>
        </w:rPr>
        <w:t> </w:t>
      </w:r>
      <w:r>
        <w:rPr/>
        <w:t>known</w:t>
      </w:r>
      <w:r>
        <w:rPr>
          <w:spacing w:val="40"/>
        </w:rPr>
        <w:t> </w:t>
      </w:r>
      <w:r>
        <w:rPr/>
        <w:t>to</w:t>
      </w:r>
      <w:r>
        <w:rPr>
          <w:spacing w:val="40"/>
        </w:rPr>
        <w:t> </w:t>
      </w:r>
      <w:r>
        <w:rPr/>
        <w:t>me.</w:t>
      </w:r>
      <w:r>
        <w:rPr>
          <w:spacing w:val="40"/>
        </w:rPr>
        <w:t> </w:t>
      </w:r>
      <w:r>
        <w:rPr/>
        <w:t>Eight</w:t>
      </w:r>
      <w:r>
        <w:rPr>
          <w:spacing w:val="40"/>
        </w:rPr>
        <w:t> </w:t>
      </w:r>
      <w:r>
        <w:rPr/>
        <w:t>days</w:t>
      </w:r>
      <w:r>
        <w:rPr>
          <w:spacing w:val="40"/>
        </w:rPr>
        <w:t> </w:t>
      </w:r>
      <w:r>
        <w:rPr/>
        <w:t>earlier,</w:t>
      </w:r>
      <w:r>
        <w:rPr>
          <w:spacing w:val="40"/>
        </w:rPr>
        <w:t> </w:t>
      </w:r>
      <w:r>
        <w:rPr/>
        <w:t>on</w:t>
      </w:r>
      <w:r>
        <w:rPr>
          <w:spacing w:val="40"/>
        </w:rPr>
        <w:t> </w:t>
      </w:r>
      <w:r>
        <w:rPr/>
        <w:t>22</w:t>
      </w:r>
      <w:r>
        <w:rPr>
          <w:spacing w:val="40"/>
        </w:rPr>
        <w:t> </w:t>
      </w:r>
      <w:r>
        <w:rPr/>
        <w:t>February</w:t>
      </w:r>
      <w:r>
        <w:rPr>
          <w:spacing w:val="40"/>
        </w:rPr>
        <w:t> </w:t>
      </w:r>
      <w:r>
        <w:rPr/>
        <w:t>my</w:t>
      </w:r>
      <w:r>
        <w:rPr>
          <w:spacing w:val="40"/>
        </w:rPr>
        <w:t> </w:t>
      </w:r>
      <w:r>
        <w:rPr/>
        <w:t>friend</w:t>
      </w:r>
      <w:r>
        <w:rPr>
          <w:spacing w:val="40"/>
        </w:rPr>
        <w:t> </w:t>
      </w:r>
      <w:r>
        <w:rPr/>
        <w:t>General</w:t>
      </w:r>
      <w:r>
        <w:rPr>
          <w:spacing w:val="40"/>
        </w:rPr>
        <w:t> </w:t>
      </w:r>
      <w:r>
        <w:rPr/>
        <w:t>Kazi Rahim had died. His son Tariq, had returned from his diplomatic posting at Teheran to</w:t>
      </w:r>
      <w:r>
        <w:rPr>
          <w:spacing w:val="80"/>
        </w:rPr>
        <w:t> </w:t>
      </w:r>
      <w:r>
        <w:rPr/>
        <w:t>bury</w:t>
      </w:r>
      <w:r>
        <w:rPr>
          <w:spacing w:val="40"/>
        </w:rPr>
        <w:t> </w:t>
      </w:r>
      <w:r>
        <w:rPr/>
        <w:t>his</w:t>
      </w:r>
      <w:r>
        <w:rPr>
          <w:spacing w:val="40"/>
        </w:rPr>
        <w:t> </w:t>
      </w:r>
      <w:r>
        <w:rPr/>
        <w:t>father</w:t>
      </w:r>
      <w:r>
        <w:rPr>
          <w:spacing w:val="40"/>
        </w:rPr>
        <w:t> </w:t>
      </w:r>
      <w:r>
        <w:rPr/>
        <w:t>and</w:t>
      </w:r>
      <w:r>
        <w:rPr>
          <w:spacing w:val="40"/>
        </w:rPr>
        <w:t> </w:t>
      </w:r>
      <w:r>
        <w:rPr/>
        <w:t>had</w:t>
      </w:r>
      <w:r>
        <w:rPr>
          <w:spacing w:val="40"/>
        </w:rPr>
        <w:t> </w:t>
      </w:r>
      <w:r>
        <w:rPr/>
        <w:t>the</w:t>
      </w:r>
      <w:r>
        <w:rPr>
          <w:spacing w:val="40"/>
        </w:rPr>
        <w:t> </w:t>
      </w:r>
      <w:r>
        <w:rPr/>
        <w:t>grave</w:t>
      </w:r>
      <w:r>
        <w:rPr>
          <w:spacing w:val="40"/>
        </w:rPr>
        <w:t> </w:t>
      </w:r>
      <w:r>
        <w:rPr/>
        <w:t>misfortune</w:t>
      </w:r>
      <w:r>
        <w:rPr>
          <w:spacing w:val="40"/>
        </w:rPr>
        <w:t> </w:t>
      </w:r>
      <w:r>
        <w:rPr/>
        <w:t>of</w:t>
      </w:r>
      <w:r>
        <w:rPr>
          <w:spacing w:val="40"/>
        </w:rPr>
        <w:t> </w:t>
      </w:r>
      <w:r>
        <w:rPr/>
        <w:t>taking</w:t>
      </w:r>
      <w:r>
        <w:rPr>
          <w:spacing w:val="40"/>
        </w:rPr>
        <w:t> </w:t>
      </w:r>
      <w:r>
        <w:rPr/>
        <w:t>the</w:t>
      </w:r>
      <w:r>
        <w:rPr>
          <w:spacing w:val="40"/>
        </w:rPr>
        <w:t> </w:t>
      </w:r>
      <w:r>
        <w:rPr/>
        <w:t>ill-fated</w:t>
      </w:r>
      <w:r>
        <w:rPr>
          <w:spacing w:val="40"/>
        </w:rPr>
        <w:t> </w:t>
      </w:r>
      <w:r>
        <w:rPr/>
        <w:t>PIA</w:t>
      </w:r>
      <w:r>
        <w:rPr>
          <w:spacing w:val="40"/>
        </w:rPr>
        <w:t> </w:t>
      </w:r>
      <w:r>
        <w:rPr/>
        <w:t>flight</w:t>
      </w:r>
      <w:r>
        <w:rPr>
          <w:spacing w:val="40"/>
        </w:rPr>
        <w:t> </w:t>
      </w:r>
      <w:r>
        <w:rPr/>
        <w:t>to Peshawar.</w:t>
      </w:r>
      <w:r>
        <w:rPr>
          <w:spacing w:val="40"/>
        </w:rPr>
        <w:t> </w:t>
      </w:r>
      <w:r>
        <w:rPr/>
        <w:t>On</w:t>
      </w:r>
      <w:r>
        <w:rPr>
          <w:spacing w:val="40"/>
        </w:rPr>
        <w:t> </w:t>
      </w:r>
      <w:r>
        <w:rPr/>
        <w:t>the</w:t>
      </w:r>
      <w:r>
        <w:rPr>
          <w:spacing w:val="40"/>
        </w:rPr>
        <w:t> </w:t>
      </w:r>
      <w:r>
        <w:rPr/>
        <w:t>evening</w:t>
      </w:r>
      <w:r>
        <w:rPr>
          <w:spacing w:val="40"/>
        </w:rPr>
        <w:t> </w:t>
      </w:r>
      <w:r>
        <w:rPr/>
        <w:t>of</w:t>
      </w:r>
      <w:r>
        <w:rPr>
          <w:spacing w:val="40"/>
        </w:rPr>
        <w:t> </w:t>
      </w:r>
      <w:r>
        <w:rPr/>
        <w:t>6</w:t>
      </w:r>
      <w:r>
        <w:rPr>
          <w:spacing w:val="40"/>
        </w:rPr>
        <w:t> </w:t>
      </w:r>
      <w:r>
        <w:rPr/>
        <w:t>March,</w:t>
      </w:r>
      <w:r>
        <w:rPr>
          <w:spacing w:val="40"/>
        </w:rPr>
        <w:t> </w:t>
      </w:r>
      <w:r>
        <w:rPr/>
        <w:t>after</w:t>
      </w:r>
      <w:r>
        <w:rPr>
          <w:spacing w:val="40"/>
        </w:rPr>
        <w:t> </w:t>
      </w:r>
      <w:r>
        <w:rPr/>
        <w:t>spending</w:t>
      </w:r>
      <w:r>
        <w:rPr>
          <w:spacing w:val="40"/>
        </w:rPr>
        <w:t> </w:t>
      </w:r>
      <w:r>
        <w:rPr/>
        <w:t>four</w:t>
      </w:r>
      <w:r>
        <w:rPr>
          <w:spacing w:val="40"/>
        </w:rPr>
        <w:t> </w:t>
      </w:r>
      <w:r>
        <w:rPr/>
        <w:t>days</w:t>
      </w:r>
      <w:r>
        <w:rPr>
          <w:spacing w:val="40"/>
        </w:rPr>
        <w:t> </w:t>
      </w:r>
      <w:r>
        <w:rPr/>
        <w:t>cooped</w:t>
      </w:r>
      <w:r>
        <w:rPr>
          <w:spacing w:val="40"/>
        </w:rPr>
        <w:t> </w:t>
      </w:r>
      <w:r>
        <w:rPr/>
        <w:t>up</w:t>
      </w:r>
      <w:r>
        <w:rPr>
          <w:spacing w:val="40"/>
        </w:rPr>
        <w:t> </w:t>
      </w:r>
      <w:r>
        <w:rPr/>
        <w:t>in</w:t>
      </w:r>
      <w:r>
        <w:rPr>
          <w:spacing w:val="40"/>
        </w:rPr>
        <w:t> </w:t>
      </w:r>
      <w:r>
        <w:rPr/>
        <w:t>the hijacked</w:t>
      </w:r>
      <w:r>
        <w:rPr>
          <w:spacing w:val="40"/>
        </w:rPr>
        <w:t> </w:t>
      </w:r>
      <w:r>
        <w:rPr/>
        <w:t>plane</w:t>
      </w:r>
      <w:r>
        <w:rPr>
          <w:spacing w:val="40"/>
        </w:rPr>
        <w:t> </w:t>
      </w:r>
      <w:r>
        <w:rPr/>
        <w:t>at</w:t>
      </w:r>
      <w:r>
        <w:rPr>
          <w:spacing w:val="40"/>
        </w:rPr>
        <w:t> </w:t>
      </w:r>
      <w:r>
        <w:rPr/>
        <w:t>Kabul</w:t>
      </w:r>
      <w:r>
        <w:rPr>
          <w:spacing w:val="40"/>
        </w:rPr>
        <w:t> </w:t>
      </w:r>
      <w:r>
        <w:rPr/>
        <w:t>airport,</w:t>
      </w:r>
      <w:r>
        <w:rPr>
          <w:spacing w:val="40"/>
        </w:rPr>
        <w:t> </w:t>
      </w:r>
      <w:r>
        <w:rPr/>
        <w:t>as</w:t>
      </w:r>
      <w:r>
        <w:rPr>
          <w:spacing w:val="40"/>
        </w:rPr>
        <w:t> </w:t>
      </w:r>
      <w:r>
        <w:rPr/>
        <w:t>Raja</w:t>
      </w:r>
      <w:r>
        <w:rPr>
          <w:spacing w:val="40"/>
        </w:rPr>
        <w:t> </w:t>
      </w:r>
      <w:r>
        <w:rPr/>
        <w:t>Anwar</w:t>
      </w:r>
      <w:r>
        <w:rPr>
          <w:spacing w:val="40"/>
        </w:rPr>
        <w:t> </w:t>
      </w:r>
      <w:r>
        <w:rPr/>
        <w:t>states,</w:t>
      </w:r>
      <w:r>
        <w:rPr>
          <w:spacing w:val="40"/>
        </w:rPr>
        <w:t> </w:t>
      </w:r>
      <w:r>
        <w:rPr/>
        <w:t>Tariq</w:t>
      </w:r>
      <w:r>
        <w:rPr>
          <w:spacing w:val="40"/>
        </w:rPr>
        <w:t> </w:t>
      </w:r>
      <w:r>
        <w:rPr/>
        <w:t>Rahim</w:t>
      </w:r>
      <w:r>
        <w:rPr>
          <w:spacing w:val="40"/>
        </w:rPr>
        <w:t> </w:t>
      </w:r>
      <w:r>
        <w:rPr/>
        <w:t>was</w:t>
      </w:r>
      <w:r>
        <w:rPr>
          <w:spacing w:val="40"/>
        </w:rPr>
        <w:t> </w:t>
      </w:r>
      <w:r>
        <w:rPr/>
        <w:t>shot</w:t>
      </w:r>
      <w:r>
        <w:rPr>
          <w:spacing w:val="40"/>
        </w:rPr>
        <w:t> </w:t>
      </w:r>
      <w:r>
        <w:rPr/>
        <w:t>by</w:t>
      </w:r>
      <w:r>
        <w:rPr>
          <w:spacing w:val="40"/>
        </w:rPr>
        <w:t> </w:t>
      </w:r>
      <w:r>
        <w:rPr/>
        <w:t>Tipu after rec'eiving a prearranged signal from Murtaza Bhutto to carry out the execution.</w:t>
      </w:r>
      <w:r>
        <w:rPr>
          <w:position w:val="6"/>
          <w:sz w:val="16"/>
        </w:rPr>
        <w:t>663</w:t>
      </w:r>
      <w:r>
        <w:rPr>
          <w:spacing w:val="40"/>
          <w:position w:val="6"/>
          <w:sz w:val="16"/>
        </w:rPr>
        <w:t> </w:t>
      </w:r>
      <w:r>
        <w:rPr/>
        <w:t>Tariq's</w:t>
      </w:r>
      <w:r>
        <w:rPr>
          <w:spacing w:val="40"/>
        </w:rPr>
        <w:t> </w:t>
      </w:r>
      <w:r>
        <w:rPr/>
        <w:t>body</w:t>
      </w:r>
      <w:r>
        <w:rPr>
          <w:spacing w:val="40"/>
        </w:rPr>
        <w:t> </w:t>
      </w:r>
      <w:r>
        <w:rPr/>
        <w:t>was</w:t>
      </w:r>
      <w:r>
        <w:rPr>
          <w:spacing w:val="40"/>
        </w:rPr>
        <w:t> </w:t>
      </w:r>
      <w:r>
        <w:rPr/>
        <w:t>then</w:t>
      </w:r>
      <w:r>
        <w:rPr>
          <w:spacing w:val="40"/>
        </w:rPr>
        <w:t> </w:t>
      </w:r>
      <w:r>
        <w:rPr/>
        <w:t>callously</w:t>
      </w:r>
      <w:r>
        <w:rPr>
          <w:spacing w:val="40"/>
        </w:rPr>
        <w:t> </w:t>
      </w:r>
      <w:r>
        <w:rPr/>
        <w:t>flung</w:t>
      </w:r>
      <w:r>
        <w:rPr>
          <w:spacing w:val="40"/>
        </w:rPr>
        <w:t> </w:t>
      </w:r>
      <w:r>
        <w:rPr/>
        <w:t>down</w:t>
      </w:r>
      <w:r>
        <w:rPr>
          <w:spacing w:val="40"/>
        </w:rPr>
        <w:t> </w:t>
      </w:r>
      <w:r>
        <w:rPr/>
        <w:t>onto</w:t>
      </w:r>
      <w:r>
        <w:rPr>
          <w:spacing w:val="40"/>
        </w:rPr>
        <w:t> </w:t>
      </w:r>
      <w:r>
        <w:rPr/>
        <w:t>the</w:t>
      </w:r>
      <w:r>
        <w:rPr>
          <w:spacing w:val="40"/>
        </w:rPr>
        <w:t> </w:t>
      </w:r>
      <w:r>
        <w:rPr/>
        <w:t>tarmac.</w:t>
      </w:r>
    </w:p>
    <w:p>
      <w:pPr>
        <w:pStyle w:val="BodyText"/>
        <w:rPr>
          <w:sz w:val="20"/>
        </w:rPr>
      </w:pPr>
    </w:p>
    <w:p>
      <w:pPr>
        <w:pStyle w:val="BodyText"/>
        <w:rPr>
          <w:sz w:val="20"/>
        </w:rPr>
      </w:pPr>
    </w:p>
    <w:p>
      <w:pPr>
        <w:pStyle w:val="BodyText"/>
        <w:spacing w:before="83"/>
        <w:rPr>
          <w:sz w:val="20"/>
        </w:rPr>
      </w:pPr>
      <w:r>
        <w:rPr>
          <w:sz w:val="20"/>
        </w:rPr>
        <mc:AlternateContent>
          <mc:Choice Requires="wps">
            <w:drawing>
              <wp:anchor distT="0" distB="0" distL="0" distR="0" allowOverlap="1" layoutInCell="1" locked="0" behindDoc="1" simplePos="0" relativeHeight="487743488">
                <wp:simplePos x="0" y="0"/>
                <wp:positionH relativeFrom="page">
                  <wp:posOffset>914400</wp:posOffset>
                </wp:positionH>
                <wp:positionV relativeFrom="paragraph">
                  <wp:posOffset>217278</wp:posOffset>
                </wp:positionV>
                <wp:extent cx="1828800" cy="9525"/>
                <wp:effectExtent l="0" t="0" r="0" b="0"/>
                <wp:wrapTopAndBottom/>
                <wp:docPr id="312" name="Graphic 312"/>
                <wp:cNvGraphicFramePr>
                  <a:graphicFrameLocks/>
                </wp:cNvGraphicFramePr>
                <a:graphic>
                  <a:graphicData uri="http://schemas.microsoft.com/office/word/2010/wordprocessingShape">
                    <wps:wsp>
                      <wps:cNvPr id="312" name="Graphic 31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108555pt;width:144pt;height:.71pt;mso-position-horizontal-relative:page;mso-position-vertical-relative:paragraph;z-index:-15572992;mso-wrap-distance-left:0;mso-wrap-distance-right:0" id="docshape311" filled="true" fillcolor="#000000" stroked="false">
                <v:fill type="solid"/>
                <w10:wrap type="topAndBottom"/>
              </v:rect>
            </w:pict>
          </mc:Fallback>
        </mc:AlternateContent>
      </w:r>
    </w:p>
    <w:p>
      <w:pPr>
        <w:spacing w:before="102"/>
        <w:ind w:left="1440" w:right="1437" w:firstLine="0"/>
        <w:jc w:val="both"/>
        <w:rPr>
          <w:rFonts w:ascii="Calibri"/>
          <w:sz w:val="20"/>
        </w:rPr>
      </w:pPr>
      <w:r>
        <w:rPr>
          <w:rFonts w:ascii="Calibri"/>
          <w:sz w:val="20"/>
          <w:vertAlign w:val="superscript"/>
        </w:rPr>
        <w:t>662</w:t>
      </w:r>
      <w:r>
        <w:rPr>
          <w:rFonts w:ascii="Calibri"/>
          <w:sz w:val="20"/>
          <w:vertAlign w:val="baseline"/>
        </w:rPr>
        <w:t> Raja Anwar, </w:t>
      </w:r>
      <w:r>
        <w:rPr>
          <w:rFonts w:ascii="Calibri"/>
          <w:i/>
          <w:sz w:val="20"/>
          <w:vertAlign w:val="baseline"/>
        </w:rPr>
        <w:t>The Terrorist</w:t>
      </w:r>
      <w:r>
        <w:rPr>
          <w:rFonts w:ascii="Calibri"/>
          <w:i/>
          <w:spacing w:val="-4"/>
          <w:sz w:val="20"/>
          <w:vertAlign w:val="baseline"/>
        </w:rPr>
        <w:t> </w:t>
      </w:r>
      <w:r>
        <w:rPr>
          <w:rFonts w:ascii="Calibri"/>
          <w:i/>
          <w:sz w:val="20"/>
          <w:vertAlign w:val="baseline"/>
        </w:rPr>
        <w:t>Prince</w:t>
      </w:r>
      <w:r>
        <w:rPr>
          <w:rFonts w:ascii="Calibri"/>
          <w:sz w:val="20"/>
          <w:vertAlign w:val="baseline"/>
        </w:rPr>
        <w:t>,</w:t>
      </w:r>
      <w:r>
        <w:rPr>
          <w:rFonts w:ascii="Calibri"/>
          <w:spacing w:val="-1"/>
          <w:sz w:val="20"/>
          <w:vertAlign w:val="baseline"/>
        </w:rPr>
        <w:t> </w:t>
      </w:r>
      <w:r>
        <w:rPr>
          <w:rFonts w:ascii="Calibri"/>
          <w:sz w:val="20"/>
          <w:vertAlign w:val="baseline"/>
        </w:rPr>
        <w:t>op.</w:t>
      </w:r>
      <w:r>
        <w:rPr>
          <w:rFonts w:ascii="Calibri"/>
          <w:spacing w:val="-2"/>
          <w:sz w:val="20"/>
          <w:vertAlign w:val="baseline"/>
        </w:rPr>
        <w:t> </w:t>
      </w:r>
      <w:r>
        <w:rPr>
          <w:rFonts w:ascii="Calibri"/>
          <w:sz w:val="20"/>
          <w:vertAlign w:val="baseline"/>
        </w:rPr>
        <w:t>cit.,</w:t>
      </w:r>
      <w:r>
        <w:rPr>
          <w:rFonts w:ascii="Calibri"/>
          <w:spacing w:val="-1"/>
          <w:sz w:val="20"/>
          <w:vertAlign w:val="baseline"/>
        </w:rPr>
        <w:t> </w:t>
      </w:r>
      <w:r>
        <w:rPr>
          <w:rFonts w:ascii="Calibri"/>
          <w:sz w:val="20"/>
          <w:vertAlign w:val="baseline"/>
        </w:rPr>
        <w:t>p.</w:t>
      </w:r>
      <w:r>
        <w:rPr>
          <w:rFonts w:ascii="Calibri"/>
          <w:spacing w:val="-2"/>
          <w:sz w:val="20"/>
          <w:vertAlign w:val="baseline"/>
        </w:rPr>
        <w:t> </w:t>
      </w:r>
      <w:r>
        <w:rPr>
          <w:rFonts w:ascii="Calibri"/>
          <w:sz w:val="20"/>
          <w:vertAlign w:val="baseline"/>
        </w:rPr>
        <w:t>91.</w:t>
      </w:r>
      <w:r>
        <w:rPr>
          <w:rFonts w:ascii="Calibri"/>
          <w:spacing w:val="-2"/>
          <w:sz w:val="20"/>
          <w:vertAlign w:val="baseline"/>
        </w:rPr>
        <w:t> </w:t>
      </w:r>
      <w:r>
        <w:rPr>
          <w:rFonts w:ascii="Calibri"/>
          <w:sz w:val="20"/>
          <w:vertAlign w:val="baseline"/>
        </w:rPr>
        <w:t>It</w:t>
      </w:r>
      <w:r>
        <w:rPr>
          <w:rFonts w:ascii="Calibri"/>
          <w:spacing w:val="-4"/>
          <w:sz w:val="20"/>
          <w:vertAlign w:val="baseline"/>
        </w:rPr>
        <w:t> </w:t>
      </w:r>
      <w:r>
        <w:rPr>
          <w:rFonts w:ascii="Calibri"/>
          <w:sz w:val="20"/>
          <w:vertAlign w:val="baseline"/>
        </w:rPr>
        <w:t>is</w:t>
      </w:r>
      <w:r>
        <w:rPr>
          <w:rFonts w:ascii="Calibri"/>
          <w:spacing w:val="-1"/>
          <w:sz w:val="20"/>
          <w:vertAlign w:val="baseline"/>
        </w:rPr>
        <w:t> </w:t>
      </w:r>
      <w:r>
        <w:rPr>
          <w:rFonts w:ascii="Calibri"/>
          <w:sz w:val="20"/>
          <w:vertAlign w:val="baseline"/>
        </w:rPr>
        <w:t>worth</w:t>
      </w:r>
      <w:r>
        <w:rPr>
          <w:rFonts w:ascii="Calibri"/>
          <w:spacing w:val="-4"/>
          <w:sz w:val="20"/>
          <w:vertAlign w:val="baseline"/>
        </w:rPr>
        <w:t> </w:t>
      </w:r>
      <w:r>
        <w:rPr>
          <w:rFonts w:ascii="Calibri"/>
          <w:sz w:val="20"/>
          <w:vertAlign w:val="baseline"/>
        </w:rPr>
        <w:t>mentioning that</w:t>
      </w:r>
      <w:r>
        <w:rPr>
          <w:rFonts w:ascii="Calibri"/>
          <w:spacing w:val="-4"/>
          <w:sz w:val="20"/>
          <w:vertAlign w:val="baseline"/>
        </w:rPr>
        <w:t> </w:t>
      </w:r>
      <w:r>
        <w:rPr>
          <w:rFonts w:ascii="Calibri"/>
          <w:sz w:val="20"/>
          <w:vertAlign w:val="baseline"/>
        </w:rPr>
        <w:t>five</w:t>
      </w:r>
      <w:r>
        <w:rPr>
          <w:rFonts w:ascii="Calibri"/>
          <w:spacing w:val="-3"/>
          <w:sz w:val="20"/>
          <w:vertAlign w:val="baseline"/>
        </w:rPr>
        <w:t> </w:t>
      </w:r>
      <w:r>
        <w:rPr>
          <w:rFonts w:ascii="Calibri"/>
          <w:sz w:val="20"/>
          <w:vertAlign w:val="baseline"/>
        </w:rPr>
        <w:t>months</w:t>
      </w:r>
      <w:r>
        <w:rPr>
          <w:rFonts w:ascii="Calibri"/>
          <w:spacing w:val="-6"/>
          <w:sz w:val="20"/>
          <w:vertAlign w:val="baseline"/>
        </w:rPr>
        <w:t> </w:t>
      </w:r>
      <w:r>
        <w:rPr>
          <w:rFonts w:ascii="Calibri"/>
          <w:sz w:val="20"/>
          <w:vertAlign w:val="baseline"/>
        </w:rPr>
        <w:t>before</w:t>
      </w:r>
      <w:r>
        <w:rPr>
          <w:rFonts w:ascii="Calibri"/>
          <w:spacing w:val="-3"/>
          <w:sz w:val="20"/>
          <w:vertAlign w:val="baseline"/>
        </w:rPr>
        <w:t> </w:t>
      </w:r>
      <w:r>
        <w:rPr>
          <w:rFonts w:ascii="Calibri"/>
          <w:sz w:val="20"/>
          <w:vertAlign w:val="baseline"/>
        </w:rPr>
        <w:t>the hijacking</w:t>
      </w:r>
      <w:r>
        <w:rPr>
          <w:rFonts w:ascii="Calibri"/>
          <w:spacing w:val="-2"/>
          <w:sz w:val="20"/>
          <w:vertAlign w:val="baseline"/>
        </w:rPr>
        <w:t> </w:t>
      </w:r>
      <w:r>
        <w:rPr>
          <w:rFonts w:ascii="Calibri"/>
          <w:sz w:val="20"/>
          <w:vertAlign w:val="baseline"/>
        </w:rPr>
        <w:t>took place</w:t>
      </w:r>
      <w:r>
        <w:rPr>
          <w:rFonts w:ascii="Calibri"/>
          <w:spacing w:val="-3"/>
          <w:sz w:val="20"/>
          <w:vertAlign w:val="baseline"/>
        </w:rPr>
        <w:t> </w:t>
      </w:r>
      <w:r>
        <w:rPr>
          <w:rFonts w:ascii="Calibri"/>
          <w:sz w:val="20"/>
          <w:vertAlign w:val="baseline"/>
        </w:rPr>
        <w:t>Murtaza Bhutto was</w:t>
      </w:r>
      <w:r>
        <w:rPr>
          <w:rFonts w:ascii="Calibri"/>
          <w:spacing w:val="-1"/>
          <w:sz w:val="20"/>
          <w:vertAlign w:val="baseline"/>
        </w:rPr>
        <w:t> </w:t>
      </w:r>
      <w:r>
        <w:rPr>
          <w:rFonts w:ascii="Calibri"/>
          <w:sz w:val="20"/>
          <w:vertAlign w:val="baseline"/>
        </w:rPr>
        <w:t>quoted as</w:t>
      </w:r>
      <w:r>
        <w:rPr>
          <w:rFonts w:ascii="Calibri"/>
          <w:spacing w:val="-1"/>
          <w:sz w:val="20"/>
          <w:vertAlign w:val="baseline"/>
        </w:rPr>
        <w:t> </w:t>
      </w:r>
      <w:r>
        <w:rPr>
          <w:rFonts w:ascii="Calibri"/>
          <w:sz w:val="20"/>
          <w:vertAlign w:val="baseline"/>
        </w:rPr>
        <w:t>having stated 'PIA is</w:t>
      </w:r>
      <w:r>
        <w:rPr>
          <w:rFonts w:ascii="Calibri"/>
          <w:spacing w:val="-1"/>
          <w:sz w:val="20"/>
          <w:vertAlign w:val="baseline"/>
        </w:rPr>
        <w:t> </w:t>
      </w:r>
      <w:r>
        <w:rPr>
          <w:rFonts w:ascii="Calibri"/>
          <w:sz w:val="20"/>
          <w:vertAlign w:val="baseline"/>
        </w:rPr>
        <w:t>our first target.</w:t>
      </w:r>
      <w:r>
        <w:rPr>
          <w:rFonts w:ascii="Calibri"/>
          <w:spacing w:val="-2"/>
          <w:sz w:val="20"/>
          <w:vertAlign w:val="baseline"/>
        </w:rPr>
        <w:t> </w:t>
      </w:r>
      <w:r>
        <w:rPr>
          <w:rFonts w:ascii="Calibri"/>
          <w:sz w:val="20"/>
          <w:vertAlign w:val="baseline"/>
        </w:rPr>
        <w:t>I appeal to people not to use this</w:t>
      </w:r>
      <w:r>
        <w:rPr>
          <w:rFonts w:ascii="Calibri"/>
          <w:spacing w:val="-1"/>
          <w:sz w:val="20"/>
          <w:vertAlign w:val="baseline"/>
        </w:rPr>
        <w:t> </w:t>
      </w:r>
      <w:r>
        <w:rPr>
          <w:rFonts w:ascii="Calibri"/>
          <w:sz w:val="20"/>
          <w:vertAlign w:val="baseline"/>
        </w:rPr>
        <w:t>airline': The Sunday Times, London, 7 March 1981.</w:t>
      </w:r>
    </w:p>
    <w:p>
      <w:pPr>
        <w:spacing w:line="241" w:lineRule="exact" w:before="0"/>
        <w:ind w:left="1440" w:right="0" w:firstLine="0"/>
        <w:jc w:val="both"/>
        <w:rPr>
          <w:rFonts w:ascii="Calibri"/>
          <w:sz w:val="20"/>
        </w:rPr>
      </w:pPr>
      <w:r>
        <w:rPr>
          <w:rFonts w:ascii="Calibri"/>
          <w:sz w:val="20"/>
          <w:vertAlign w:val="superscript"/>
        </w:rPr>
        <w:t>663</w:t>
      </w:r>
      <w:r>
        <w:rPr>
          <w:rFonts w:ascii="Calibri"/>
          <w:spacing w:val="-1"/>
          <w:sz w:val="20"/>
          <w:vertAlign w:val="baseline"/>
        </w:rPr>
        <w:t> </w:t>
      </w:r>
      <w:r>
        <w:rPr>
          <w:rFonts w:ascii="Calibri"/>
          <w:sz w:val="20"/>
          <w:vertAlign w:val="baseline"/>
        </w:rPr>
        <w:t>Raja</w:t>
      </w:r>
      <w:r>
        <w:rPr>
          <w:rFonts w:ascii="Calibri"/>
          <w:spacing w:val="-7"/>
          <w:sz w:val="20"/>
          <w:vertAlign w:val="baseline"/>
        </w:rPr>
        <w:t> </w:t>
      </w:r>
      <w:r>
        <w:rPr>
          <w:rFonts w:ascii="Calibri"/>
          <w:sz w:val="20"/>
          <w:vertAlign w:val="baseline"/>
        </w:rPr>
        <w:t>Anwar,</w:t>
      </w:r>
      <w:r>
        <w:rPr>
          <w:rFonts w:ascii="Calibri"/>
          <w:spacing w:val="-8"/>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Terrorist</w:t>
      </w:r>
      <w:r>
        <w:rPr>
          <w:rFonts w:ascii="Calibri"/>
          <w:i/>
          <w:spacing w:val="-2"/>
          <w:sz w:val="20"/>
          <w:vertAlign w:val="baseline"/>
        </w:rPr>
        <w:t> </w:t>
      </w:r>
      <w:r>
        <w:rPr>
          <w:rFonts w:ascii="Calibri"/>
          <w:i/>
          <w:sz w:val="20"/>
          <w:vertAlign w:val="baseline"/>
        </w:rPr>
        <w:t>Prince</w:t>
      </w:r>
      <w:r>
        <w:rPr>
          <w:rFonts w:ascii="Calibri"/>
          <w:sz w:val="20"/>
          <w:vertAlign w:val="baseline"/>
        </w:rPr>
        <w:t>,</w:t>
      </w:r>
      <w:r>
        <w:rPr>
          <w:rFonts w:ascii="Calibri"/>
          <w:spacing w:val="-9"/>
          <w:sz w:val="20"/>
          <w:vertAlign w:val="baseline"/>
        </w:rPr>
        <w:t> </w:t>
      </w:r>
      <w:r>
        <w:rPr>
          <w:rFonts w:ascii="Calibri"/>
          <w:sz w:val="20"/>
          <w:vertAlign w:val="baseline"/>
        </w:rPr>
        <w:t>ibid.,</w:t>
      </w:r>
      <w:r>
        <w:rPr>
          <w:rFonts w:ascii="Calibri"/>
          <w:spacing w:val="-4"/>
          <w:sz w:val="20"/>
          <w:vertAlign w:val="baseline"/>
        </w:rPr>
        <w:t> </w:t>
      </w:r>
      <w:r>
        <w:rPr>
          <w:rFonts w:ascii="Calibri"/>
          <w:sz w:val="20"/>
          <w:vertAlign w:val="baseline"/>
        </w:rPr>
        <w:t>p. </w:t>
      </w:r>
      <w:r>
        <w:rPr>
          <w:rFonts w:ascii="Calibri"/>
          <w:spacing w:val="-4"/>
          <w:sz w:val="20"/>
          <w:vertAlign w:val="baseline"/>
        </w:rPr>
        <w:t>108.</w:t>
      </w:r>
    </w:p>
    <w:p>
      <w:pPr>
        <w:spacing w:after="0" w:line="241" w:lineRule="exact"/>
        <w:jc w:val="both"/>
        <w:rPr>
          <w:rFonts w:ascii="Calibri"/>
          <w:sz w:val="20"/>
        </w:rPr>
        <w:sectPr>
          <w:pgSz w:w="12240" w:h="15840"/>
          <w:pgMar w:header="0" w:footer="985" w:top="1380" w:bottom="1180" w:left="0" w:right="0"/>
        </w:sectPr>
      </w:pPr>
    </w:p>
    <w:p>
      <w:pPr>
        <w:pStyle w:val="BodyText"/>
        <w:spacing w:line="254" w:lineRule="auto" w:before="67"/>
        <w:ind w:left="1440" w:right="1433"/>
        <w:jc w:val="both"/>
      </w:pPr>
      <w:r>
        <w:rPr/>
        <w:t>I had last seen Tariq only the day before he commenced on his ill-fated journey. The</w:t>
      </w:r>
      <w:r>
        <w:rPr>
          <w:spacing w:val="40"/>
        </w:rPr>
        <w:t> </w:t>
      </w:r>
      <w:r>
        <w:rPr/>
        <w:t>manner</w:t>
      </w:r>
      <w:r>
        <w:rPr>
          <w:spacing w:val="38"/>
        </w:rPr>
        <w:t> </w:t>
      </w:r>
      <w:r>
        <w:rPr/>
        <w:t>of</w:t>
      </w:r>
      <w:r>
        <w:rPr>
          <w:spacing w:val="38"/>
        </w:rPr>
        <w:t> </w:t>
      </w:r>
      <w:r>
        <w:rPr/>
        <w:t>his death greatly</w:t>
      </w:r>
      <w:r>
        <w:rPr>
          <w:spacing w:val="37"/>
        </w:rPr>
        <w:t> </w:t>
      </w:r>
      <w:r>
        <w:rPr/>
        <w:t>upset</w:t>
      </w:r>
      <w:r>
        <w:rPr>
          <w:spacing w:val="39"/>
        </w:rPr>
        <w:t> </w:t>
      </w:r>
      <w:r>
        <w:rPr/>
        <w:t>me.</w:t>
      </w:r>
      <w:r>
        <w:rPr>
          <w:spacing w:val="38"/>
        </w:rPr>
        <w:t> </w:t>
      </w:r>
      <w:r>
        <w:rPr/>
        <w:t>It is ironical</w:t>
      </w:r>
      <w:r>
        <w:rPr>
          <w:spacing w:val="39"/>
        </w:rPr>
        <w:t> </w:t>
      </w:r>
      <w:r>
        <w:rPr/>
        <w:t>that one</w:t>
      </w:r>
      <w:r>
        <w:rPr>
          <w:spacing w:val="37"/>
        </w:rPr>
        <w:t> </w:t>
      </w:r>
      <w:r>
        <w:rPr/>
        <w:t>day</w:t>
      </w:r>
      <w:r>
        <w:rPr>
          <w:spacing w:val="37"/>
        </w:rPr>
        <w:t> </w:t>
      </w:r>
      <w:r>
        <w:rPr/>
        <w:t>both</w:t>
      </w:r>
      <w:r>
        <w:rPr>
          <w:spacing w:val="40"/>
        </w:rPr>
        <w:t> </w:t>
      </w:r>
      <w:r>
        <w:rPr/>
        <w:t>the</w:t>
      </w:r>
      <w:r>
        <w:rPr>
          <w:spacing w:val="37"/>
        </w:rPr>
        <w:t> </w:t>
      </w:r>
      <w:r>
        <w:rPr/>
        <w:t>perpetrators, Tipu and Murtaza Bhutto, would themselves meet with violent ends. In 1984 Tipu was executed by an Afghan firing squad after having been found guilty of murdering an Al- Zulfikar colleague.</w:t>
      </w:r>
      <w:r>
        <w:rPr>
          <w:position w:val="6"/>
          <w:sz w:val="16"/>
        </w:rPr>
        <w:t>664</w:t>
      </w:r>
      <w:r>
        <w:rPr>
          <w:spacing w:val="40"/>
          <w:position w:val="6"/>
          <w:sz w:val="16"/>
        </w:rPr>
        <w:t> </w:t>
      </w:r>
      <w:r>
        <w:rPr/>
        <w:t>In 1996 Murtaza Bhutto was himself shot to death on the streets of Karachi</w:t>
      </w:r>
      <w:r>
        <w:rPr>
          <w:spacing w:val="39"/>
        </w:rPr>
        <w:t> </w:t>
      </w:r>
      <w:r>
        <w:rPr/>
        <w:t>by</w:t>
      </w:r>
      <w:r>
        <w:rPr>
          <w:spacing w:val="31"/>
        </w:rPr>
        <w:t> </w:t>
      </w:r>
      <w:r>
        <w:rPr/>
        <w:t>policemen</w:t>
      </w:r>
      <w:r>
        <w:rPr>
          <w:spacing w:val="36"/>
        </w:rPr>
        <w:t> </w:t>
      </w:r>
      <w:r>
        <w:rPr/>
        <w:t>at</w:t>
      </w:r>
      <w:r>
        <w:rPr>
          <w:spacing w:val="28"/>
        </w:rPr>
        <w:t> </w:t>
      </w:r>
      <w:r>
        <w:rPr/>
        <w:t>a</w:t>
      </w:r>
      <w:r>
        <w:rPr>
          <w:spacing w:val="36"/>
        </w:rPr>
        <w:t> </w:t>
      </w:r>
      <w:r>
        <w:rPr/>
        <w:t>time</w:t>
      </w:r>
      <w:r>
        <w:rPr>
          <w:spacing w:val="29"/>
        </w:rPr>
        <w:t> </w:t>
      </w:r>
      <w:r>
        <w:rPr/>
        <w:t>when</w:t>
      </w:r>
      <w:r>
        <w:rPr>
          <w:spacing w:val="36"/>
        </w:rPr>
        <w:t> </w:t>
      </w:r>
      <w:r>
        <w:rPr/>
        <w:t>his</w:t>
      </w:r>
      <w:r>
        <w:rPr>
          <w:spacing w:val="35"/>
        </w:rPr>
        <w:t> </w:t>
      </w:r>
      <w:r>
        <w:rPr/>
        <w:t>sister</w:t>
      </w:r>
      <w:r>
        <w:rPr>
          <w:spacing w:val="38"/>
        </w:rPr>
        <w:t> </w:t>
      </w:r>
      <w:r>
        <w:rPr/>
        <w:t>was</w:t>
      </w:r>
      <w:r>
        <w:rPr>
          <w:spacing w:val="35"/>
        </w:rPr>
        <w:t> </w:t>
      </w:r>
      <w:r>
        <w:rPr/>
        <w:t>the</w:t>
      </w:r>
      <w:r>
        <w:rPr>
          <w:spacing w:val="29"/>
        </w:rPr>
        <w:t> </w:t>
      </w:r>
      <w:r>
        <w:rPr/>
        <w:t>prime</w:t>
      </w:r>
      <w:r>
        <w:rPr>
          <w:spacing w:val="29"/>
        </w:rPr>
        <w:t> </w:t>
      </w:r>
      <w:r>
        <w:rPr/>
        <w:t>minister.</w:t>
      </w:r>
    </w:p>
    <w:p>
      <w:pPr>
        <w:pStyle w:val="BodyText"/>
        <w:spacing w:before="17"/>
      </w:pPr>
    </w:p>
    <w:p>
      <w:pPr>
        <w:pStyle w:val="BodyText"/>
        <w:spacing w:line="254" w:lineRule="auto"/>
        <w:ind w:left="1440" w:right="1431"/>
        <w:jc w:val="both"/>
      </w:pPr>
      <w:r>
        <w:rPr>
          <w:w w:val="105"/>
        </w:rPr>
        <w:t>Afghanistan</w:t>
      </w:r>
      <w:r>
        <w:rPr>
          <w:w w:val="105"/>
        </w:rPr>
        <w:t> had</w:t>
      </w:r>
      <w:r>
        <w:rPr>
          <w:w w:val="105"/>
        </w:rPr>
        <w:t> provided</w:t>
      </w:r>
      <w:r>
        <w:rPr>
          <w:w w:val="105"/>
        </w:rPr>
        <w:t> protection</w:t>
      </w:r>
      <w:r>
        <w:rPr>
          <w:w w:val="105"/>
        </w:rPr>
        <w:t> to</w:t>
      </w:r>
      <w:r>
        <w:rPr>
          <w:w w:val="105"/>
        </w:rPr>
        <w:t> Murtaza</w:t>
      </w:r>
      <w:r>
        <w:rPr>
          <w:w w:val="105"/>
        </w:rPr>
        <w:t> and</w:t>
      </w:r>
      <w:r>
        <w:rPr>
          <w:w w:val="105"/>
        </w:rPr>
        <w:t> his</w:t>
      </w:r>
      <w:r>
        <w:rPr>
          <w:w w:val="105"/>
        </w:rPr>
        <w:t> ragtag</w:t>
      </w:r>
      <w:r>
        <w:rPr>
          <w:w w:val="105"/>
        </w:rPr>
        <w:t> band</w:t>
      </w:r>
      <w:r>
        <w:rPr>
          <w:w w:val="105"/>
        </w:rPr>
        <w:t> of</w:t>
      </w:r>
      <w:r>
        <w:rPr>
          <w:w w:val="105"/>
        </w:rPr>
        <w:t> men</w:t>
      </w:r>
      <w:r>
        <w:rPr>
          <w:w w:val="105"/>
        </w:rPr>
        <w:t> during their</w:t>
      </w:r>
      <w:r>
        <w:rPr>
          <w:w w:val="105"/>
        </w:rPr>
        <w:t> exile.</w:t>
      </w:r>
      <w:r>
        <w:rPr>
          <w:w w:val="105"/>
        </w:rPr>
        <w:t> By</w:t>
      </w:r>
      <w:r>
        <w:rPr>
          <w:w w:val="105"/>
        </w:rPr>
        <w:t> chance</w:t>
      </w:r>
      <w:r>
        <w:rPr>
          <w:w w:val="105"/>
        </w:rPr>
        <w:t> I</w:t>
      </w:r>
      <w:r>
        <w:rPr>
          <w:w w:val="105"/>
        </w:rPr>
        <w:t> had</w:t>
      </w:r>
      <w:r>
        <w:rPr>
          <w:w w:val="105"/>
        </w:rPr>
        <w:t> already</w:t>
      </w:r>
      <w:r>
        <w:rPr>
          <w:w w:val="105"/>
        </w:rPr>
        <w:t> met</w:t>
      </w:r>
      <w:r>
        <w:rPr>
          <w:w w:val="105"/>
        </w:rPr>
        <w:t> the</w:t>
      </w:r>
      <w:r>
        <w:rPr>
          <w:w w:val="105"/>
        </w:rPr>
        <w:t> man</w:t>
      </w:r>
      <w:r>
        <w:rPr>
          <w:w w:val="105"/>
        </w:rPr>
        <w:t> who</w:t>
      </w:r>
      <w:r>
        <w:rPr>
          <w:w w:val="105"/>
        </w:rPr>
        <w:t> would</w:t>
      </w:r>
      <w:r>
        <w:rPr>
          <w:w w:val="105"/>
        </w:rPr>
        <w:t> turn</w:t>
      </w:r>
      <w:r>
        <w:rPr>
          <w:w w:val="105"/>
        </w:rPr>
        <w:t> out</w:t>
      </w:r>
      <w:r>
        <w:rPr>
          <w:w w:val="105"/>
        </w:rPr>
        <w:t> to</w:t>
      </w:r>
      <w:r>
        <w:rPr>
          <w:w w:val="105"/>
        </w:rPr>
        <w:t> be</w:t>
      </w:r>
      <w:r>
        <w:rPr>
          <w:w w:val="105"/>
        </w:rPr>
        <w:t> his</w:t>
      </w:r>
      <w:r>
        <w:rPr>
          <w:w w:val="105"/>
        </w:rPr>
        <w:t> key protector. In</w:t>
      </w:r>
      <w:r>
        <w:rPr>
          <w:spacing w:val="-1"/>
          <w:w w:val="105"/>
        </w:rPr>
        <w:t> </w:t>
      </w:r>
      <w:r>
        <w:rPr>
          <w:w w:val="105"/>
        </w:rPr>
        <w:t>September 1979</w:t>
      </w:r>
      <w:r>
        <w:rPr>
          <w:spacing w:val="-1"/>
          <w:w w:val="105"/>
        </w:rPr>
        <w:t> </w:t>
      </w:r>
      <w:r>
        <w:rPr>
          <w:w w:val="105"/>
        </w:rPr>
        <w:t>when</w:t>
      </w:r>
      <w:r>
        <w:rPr>
          <w:spacing w:val="-1"/>
          <w:w w:val="105"/>
        </w:rPr>
        <w:t> </w:t>
      </w:r>
      <w:r>
        <w:rPr>
          <w:w w:val="105"/>
        </w:rPr>
        <w:t>President</w:t>
      </w:r>
      <w:r>
        <w:rPr>
          <w:spacing w:val="-6"/>
          <w:w w:val="105"/>
        </w:rPr>
        <w:t> </w:t>
      </w:r>
      <w:r>
        <w:rPr>
          <w:w w:val="105"/>
        </w:rPr>
        <w:t>Nur Muhammad Taraki was</w:t>
      </w:r>
      <w:r>
        <w:rPr>
          <w:spacing w:val="-1"/>
          <w:w w:val="105"/>
        </w:rPr>
        <w:t> </w:t>
      </w:r>
      <w:r>
        <w:rPr>
          <w:w w:val="105"/>
        </w:rPr>
        <w:t>overthrown and</w:t>
      </w:r>
      <w:r>
        <w:rPr>
          <w:w w:val="105"/>
        </w:rPr>
        <w:t> killed</w:t>
      </w:r>
      <w:r>
        <w:rPr>
          <w:w w:val="105"/>
        </w:rPr>
        <w:t> by</w:t>
      </w:r>
      <w:r>
        <w:rPr>
          <w:w w:val="105"/>
        </w:rPr>
        <w:t> his</w:t>
      </w:r>
      <w:r>
        <w:rPr>
          <w:w w:val="105"/>
        </w:rPr>
        <w:t> deputy</w:t>
      </w:r>
      <w:r>
        <w:rPr>
          <w:w w:val="105"/>
        </w:rPr>
        <w:t> Hafizullah</w:t>
      </w:r>
      <w:r>
        <w:rPr>
          <w:w w:val="105"/>
        </w:rPr>
        <w:t> Amin,</w:t>
      </w:r>
      <w:r>
        <w:rPr>
          <w:w w:val="105"/>
        </w:rPr>
        <w:t> a</w:t>
      </w:r>
      <w:r>
        <w:rPr>
          <w:w w:val="105"/>
        </w:rPr>
        <w:t> number</w:t>
      </w:r>
      <w:r>
        <w:rPr>
          <w:w w:val="105"/>
        </w:rPr>
        <w:t> of</w:t>
      </w:r>
      <w:r>
        <w:rPr>
          <w:w w:val="105"/>
        </w:rPr>
        <w:t> Taraki's</w:t>
      </w:r>
      <w:r>
        <w:rPr>
          <w:w w:val="105"/>
        </w:rPr>
        <w:t> close</w:t>
      </w:r>
      <w:r>
        <w:rPr>
          <w:w w:val="105"/>
        </w:rPr>
        <w:t> associates</w:t>
      </w:r>
      <w:r>
        <w:rPr>
          <w:w w:val="105"/>
        </w:rPr>
        <w:t> fled Afghanistan.</w:t>
      </w:r>
      <w:r>
        <w:rPr>
          <w:w w:val="105"/>
        </w:rPr>
        <w:t> The</w:t>
      </w:r>
      <w:r>
        <w:rPr>
          <w:w w:val="105"/>
        </w:rPr>
        <w:t> new</w:t>
      </w:r>
      <w:r>
        <w:rPr>
          <w:w w:val="105"/>
        </w:rPr>
        <w:t> refugees</w:t>
      </w:r>
      <w:r>
        <w:rPr>
          <w:w w:val="105"/>
        </w:rPr>
        <w:t> included</w:t>
      </w:r>
      <w:r>
        <w:rPr>
          <w:w w:val="105"/>
        </w:rPr>
        <w:t> Dr</w:t>
      </w:r>
      <w:r>
        <w:rPr>
          <w:w w:val="105"/>
        </w:rPr>
        <w:t> Najibullah</w:t>
      </w:r>
      <w:r>
        <w:rPr>
          <w:w w:val="105"/>
        </w:rPr>
        <w:t> Khan</w:t>
      </w:r>
      <w:r>
        <w:rPr>
          <w:w w:val="105"/>
        </w:rPr>
        <w:t> who</w:t>
      </w:r>
      <w:r>
        <w:rPr>
          <w:w w:val="105"/>
        </w:rPr>
        <w:t> turned</w:t>
      </w:r>
      <w:r>
        <w:rPr>
          <w:w w:val="105"/>
        </w:rPr>
        <w:t> up unannounced at</w:t>
      </w:r>
      <w:r>
        <w:rPr>
          <w:spacing w:val="-3"/>
          <w:w w:val="105"/>
        </w:rPr>
        <w:t> </w:t>
      </w:r>
      <w:r>
        <w:rPr>
          <w:w w:val="105"/>
        </w:rPr>
        <w:t>my</w:t>
      </w:r>
      <w:r>
        <w:rPr>
          <w:spacing w:val="-1"/>
          <w:w w:val="105"/>
        </w:rPr>
        <w:t> </w:t>
      </w:r>
      <w:r>
        <w:rPr>
          <w:w w:val="105"/>
        </w:rPr>
        <w:t>doorstep</w:t>
      </w:r>
      <w:r>
        <w:rPr>
          <w:spacing w:val="-2"/>
          <w:w w:val="105"/>
        </w:rPr>
        <w:t> </w:t>
      </w:r>
      <w:r>
        <w:rPr>
          <w:w w:val="105"/>
        </w:rPr>
        <w:t>one</w:t>
      </w:r>
      <w:r>
        <w:rPr>
          <w:spacing w:val="-2"/>
          <w:w w:val="105"/>
        </w:rPr>
        <w:t> </w:t>
      </w:r>
      <w:r>
        <w:rPr>
          <w:w w:val="105"/>
        </w:rPr>
        <w:t>day</w:t>
      </w:r>
      <w:r>
        <w:rPr>
          <w:spacing w:val="-1"/>
          <w:w w:val="105"/>
        </w:rPr>
        <w:t> </w:t>
      </w:r>
      <w:r>
        <w:rPr>
          <w:w w:val="105"/>
        </w:rPr>
        <w:t>in</w:t>
      </w:r>
      <w:r>
        <w:rPr>
          <w:spacing w:val="-2"/>
          <w:w w:val="105"/>
        </w:rPr>
        <w:t> </w:t>
      </w:r>
      <w:r>
        <w:rPr>
          <w:w w:val="105"/>
        </w:rPr>
        <w:t>late</w:t>
      </w:r>
      <w:r>
        <w:rPr>
          <w:spacing w:val="-2"/>
          <w:w w:val="105"/>
        </w:rPr>
        <w:t> </w:t>
      </w:r>
      <w:r>
        <w:rPr>
          <w:w w:val="105"/>
        </w:rPr>
        <w:t>1979. He</w:t>
      </w:r>
      <w:r>
        <w:rPr>
          <w:spacing w:val="-2"/>
          <w:w w:val="105"/>
        </w:rPr>
        <w:t> </w:t>
      </w:r>
      <w:r>
        <w:rPr>
          <w:w w:val="105"/>
        </w:rPr>
        <w:t>was</w:t>
      </w:r>
      <w:r>
        <w:rPr>
          <w:spacing w:val="-2"/>
          <w:w w:val="105"/>
        </w:rPr>
        <w:t> </w:t>
      </w:r>
      <w:r>
        <w:rPr>
          <w:w w:val="105"/>
        </w:rPr>
        <w:t>carrying</w:t>
      </w:r>
      <w:r>
        <w:rPr>
          <w:spacing w:val="-1"/>
          <w:w w:val="105"/>
        </w:rPr>
        <w:t> </w:t>
      </w:r>
      <w:r>
        <w:rPr>
          <w:w w:val="105"/>
        </w:rPr>
        <w:t>a</w:t>
      </w:r>
      <w:r>
        <w:rPr>
          <w:spacing w:val="-6"/>
          <w:w w:val="105"/>
        </w:rPr>
        <w:t> </w:t>
      </w:r>
      <w:r>
        <w:rPr>
          <w:w w:val="105"/>
        </w:rPr>
        <w:t>letter</w:t>
      </w:r>
      <w:r>
        <w:rPr>
          <w:spacing w:val="-1"/>
          <w:w w:val="105"/>
        </w:rPr>
        <w:t> </w:t>
      </w:r>
      <w:r>
        <w:rPr>
          <w:w w:val="105"/>
        </w:rPr>
        <w:t>from</w:t>
      </w:r>
      <w:r>
        <w:rPr>
          <w:spacing w:val="-2"/>
          <w:w w:val="105"/>
        </w:rPr>
        <w:t> </w:t>
      </w:r>
      <w:r>
        <w:rPr>
          <w:w w:val="105"/>
        </w:rPr>
        <w:t>Arbab Sikandar</w:t>
      </w:r>
      <w:r>
        <w:rPr>
          <w:w w:val="105"/>
        </w:rPr>
        <w:t> Khalil,</w:t>
      </w:r>
      <w:r>
        <w:rPr>
          <w:w w:val="105"/>
        </w:rPr>
        <w:t> former</w:t>
      </w:r>
      <w:r>
        <w:rPr>
          <w:w w:val="105"/>
        </w:rPr>
        <w:t> NWFP</w:t>
      </w:r>
      <w:r>
        <w:rPr>
          <w:w w:val="105"/>
        </w:rPr>
        <w:t> governor</w:t>
      </w:r>
      <w:r>
        <w:rPr>
          <w:w w:val="105"/>
        </w:rPr>
        <w:t> and</w:t>
      </w:r>
      <w:r>
        <w:rPr>
          <w:w w:val="105"/>
        </w:rPr>
        <w:t> senior</w:t>
      </w:r>
      <w:r>
        <w:rPr>
          <w:w w:val="105"/>
        </w:rPr>
        <w:t> member</w:t>
      </w:r>
      <w:r>
        <w:rPr>
          <w:w w:val="105"/>
        </w:rPr>
        <w:t> of</w:t>
      </w:r>
      <w:r>
        <w:rPr>
          <w:w w:val="105"/>
        </w:rPr>
        <w:t> NDP</w:t>
      </w:r>
      <w:r>
        <w:rPr>
          <w:w w:val="105"/>
        </w:rPr>
        <w:t> (he</w:t>
      </w:r>
      <w:r>
        <w:rPr>
          <w:w w:val="105"/>
        </w:rPr>
        <w:t> was</w:t>
      </w:r>
      <w:r>
        <w:rPr>
          <w:w w:val="105"/>
        </w:rPr>
        <w:t> later murdered in Peshawar by a fanatic in 1982), asking me to help the man. Dr Najibullah was</w:t>
      </w:r>
      <w:r>
        <w:rPr>
          <w:spacing w:val="-5"/>
          <w:w w:val="105"/>
        </w:rPr>
        <w:t> </w:t>
      </w:r>
      <w:r>
        <w:rPr>
          <w:w w:val="105"/>
        </w:rPr>
        <w:t>desperate</w:t>
      </w:r>
      <w:r>
        <w:rPr>
          <w:spacing w:val="-4"/>
          <w:w w:val="105"/>
        </w:rPr>
        <w:t> </w:t>
      </w:r>
      <w:r>
        <w:rPr>
          <w:w w:val="105"/>
        </w:rPr>
        <w:t>to</w:t>
      </w:r>
      <w:r>
        <w:rPr>
          <w:spacing w:val="-5"/>
          <w:w w:val="105"/>
        </w:rPr>
        <w:t> </w:t>
      </w:r>
      <w:r>
        <w:rPr>
          <w:w w:val="105"/>
        </w:rPr>
        <w:t>get</w:t>
      </w:r>
      <w:r>
        <w:rPr>
          <w:spacing w:val="-5"/>
          <w:w w:val="105"/>
        </w:rPr>
        <w:t> </w:t>
      </w:r>
      <w:r>
        <w:rPr>
          <w:w w:val="105"/>
        </w:rPr>
        <w:t>a</w:t>
      </w:r>
      <w:r>
        <w:rPr>
          <w:spacing w:val="-4"/>
          <w:w w:val="105"/>
        </w:rPr>
        <w:t> </w:t>
      </w:r>
      <w:r>
        <w:rPr>
          <w:w w:val="105"/>
        </w:rPr>
        <w:t>visa</w:t>
      </w:r>
      <w:r>
        <w:rPr>
          <w:spacing w:val="-4"/>
          <w:w w:val="105"/>
        </w:rPr>
        <w:t> </w:t>
      </w:r>
      <w:r>
        <w:rPr>
          <w:w w:val="105"/>
        </w:rPr>
        <w:t>for</w:t>
      </w:r>
      <w:r>
        <w:rPr>
          <w:spacing w:val="-3"/>
          <w:w w:val="105"/>
        </w:rPr>
        <w:t> </w:t>
      </w:r>
      <w:r>
        <w:rPr>
          <w:w w:val="105"/>
        </w:rPr>
        <w:t>India</w:t>
      </w:r>
      <w:r>
        <w:rPr>
          <w:spacing w:val="-8"/>
          <w:w w:val="105"/>
        </w:rPr>
        <w:t> </w:t>
      </w:r>
      <w:r>
        <w:rPr>
          <w:w w:val="105"/>
        </w:rPr>
        <w:t>where</w:t>
      </w:r>
      <w:r>
        <w:rPr>
          <w:spacing w:val="-4"/>
          <w:w w:val="105"/>
        </w:rPr>
        <w:t> </w:t>
      </w:r>
      <w:r>
        <w:rPr>
          <w:w w:val="105"/>
        </w:rPr>
        <w:t>he</w:t>
      </w:r>
      <w:r>
        <w:rPr>
          <w:spacing w:val="-8"/>
          <w:w w:val="105"/>
        </w:rPr>
        <w:t> </w:t>
      </w:r>
      <w:r>
        <w:rPr>
          <w:w w:val="105"/>
        </w:rPr>
        <w:t>planned</w:t>
      </w:r>
      <w:r>
        <w:rPr>
          <w:spacing w:val="-3"/>
          <w:w w:val="105"/>
        </w:rPr>
        <w:t> </w:t>
      </w:r>
      <w:r>
        <w:rPr>
          <w:w w:val="105"/>
        </w:rPr>
        <w:t>to</w:t>
      </w:r>
      <w:r>
        <w:rPr>
          <w:spacing w:val="-5"/>
          <w:w w:val="105"/>
        </w:rPr>
        <w:t> </w:t>
      </w:r>
      <w:r>
        <w:rPr>
          <w:w w:val="105"/>
        </w:rPr>
        <w:t>seek</w:t>
      </w:r>
      <w:r>
        <w:rPr>
          <w:spacing w:val="-3"/>
          <w:w w:val="105"/>
        </w:rPr>
        <w:t> </w:t>
      </w:r>
      <w:r>
        <w:rPr>
          <w:w w:val="105"/>
        </w:rPr>
        <w:t>asylum.</w:t>
      </w:r>
      <w:r>
        <w:rPr>
          <w:spacing w:val="-3"/>
          <w:w w:val="105"/>
        </w:rPr>
        <w:t> </w:t>
      </w:r>
      <w:r>
        <w:rPr>
          <w:w w:val="105"/>
        </w:rPr>
        <w:t>I</w:t>
      </w:r>
      <w:r>
        <w:rPr>
          <w:spacing w:val="-3"/>
          <w:w w:val="105"/>
        </w:rPr>
        <w:t> </w:t>
      </w:r>
      <w:r>
        <w:rPr>
          <w:w w:val="105"/>
        </w:rPr>
        <w:t>happened</w:t>
      </w:r>
      <w:r>
        <w:rPr>
          <w:spacing w:val="-3"/>
          <w:w w:val="105"/>
        </w:rPr>
        <w:t> </w:t>
      </w:r>
      <w:r>
        <w:rPr>
          <w:w w:val="105"/>
        </w:rPr>
        <w:t>to</w:t>
      </w:r>
      <w:r>
        <w:rPr>
          <w:spacing w:val="-5"/>
          <w:w w:val="105"/>
        </w:rPr>
        <w:t> </w:t>
      </w:r>
      <w:r>
        <w:rPr>
          <w:w w:val="105"/>
        </w:rPr>
        <w:t>be on extremely cordial terms with Mani Shankar Ayer, then the Indian Consul General at Karachi</w:t>
      </w:r>
      <w:r>
        <w:rPr>
          <w:w w:val="105"/>
        </w:rPr>
        <w:t> and</w:t>
      </w:r>
      <w:r>
        <w:rPr>
          <w:w w:val="105"/>
        </w:rPr>
        <w:t> the</w:t>
      </w:r>
      <w:r>
        <w:rPr>
          <w:w w:val="105"/>
        </w:rPr>
        <w:t> visa</w:t>
      </w:r>
      <w:r>
        <w:rPr>
          <w:w w:val="105"/>
        </w:rPr>
        <w:t> was</w:t>
      </w:r>
      <w:r>
        <w:rPr>
          <w:w w:val="105"/>
        </w:rPr>
        <w:t> arranged</w:t>
      </w:r>
      <w:r>
        <w:rPr>
          <w:w w:val="105"/>
        </w:rPr>
        <w:t> without</w:t>
      </w:r>
      <w:r>
        <w:rPr>
          <w:w w:val="105"/>
        </w:rPr>
        <w:t> difficulty.</w:t>
      </w:r>
      <w:r>
        <w:rPr>
          <w:w w:val="105"/>
          <w:position w:val="6"/>
          <w:sz w:val="16"/>
        </w:rPr>
        <w:t>665</w:t>
      </w:r>
      <w:r>
        <w:rPr>
          <w:spacing w:val="40"/>
          <w:w w:val="105"/>
          <w:position w:val="6"/>
          <w:sz w:val="16"/>
        </w:rPr>
        <w:t> </w:t>
      </w:r>
      <w:r>
        <w:rPr>
          <w:w w:val="105"/>
        </w:rPr>
        <w:t>A</w:t>
      </w:r>
      <w:r>
        <w:rPr>
          <w:w w:val="105"/>
        </w:rPr>
        <w:t> few</w:t>
      </w:r>
      <w:r>
        <w:rPr>
          <w:w w:val="105"/>
        </w:rPr>
        <w:t> months</w:t>
      </w:r>
      <w:r>
        <w:rPr>
          <w:w w:val="105"/>
        </w:rPr>
        <w:t> later,</w:t>
      </w:r>
      <w:r>
        <w:rPr>
          <w:w w:val="105"/>
        </w:rPr>
        <w:t> in December,</w:t>
      </w:r>
      <w:r>
        <w:rPr>
          <w:w w:val="105"/>
        </w:rPr>
        <w:t> when</w:t>
      </w:r>
      <w:r>
        <w:rPr>
          <w:w w:val="105"/>
        </w:rPr>
        <w:t> the</w:t>
      </w:r>
      <w:r>
        <w:rPr>
          <w:w w:val="105"/>
        </w:rPr>
        <w:t> Soviets</w:t>
      </w:r>
      <w:r>
        <w:rPr>
          <w:w w:val="105"/>
        </w:rPr>
        <w:t> invaded</w:t>
      </w:r>
      <w:r>
        <w:rPr>
          <w:w w:val="105"/>
        </w:rPr>
        <w:t> Afghanistan</w:t>
      </w:r>
      <w:r>
        <w:rPr>
          <w:w w:val="105"/>
        </w:rPr>
        <w:t> Hafizullah</w:t>
      </w:r>
      <w:r>
        <w:rPr>
          <w:w w:val="105"/>
        </w:rPr>
        <w:t> Amin</w:t>
      </w:r>
      <w:r>
        <w:rPr>
          <w:w w:val="105"/>
        </w:rPr>
        <w:t> was</w:t>
      </w:r>
      <w:r>
        <w:rPr>
          <w:w w:val="105"/>
        </w:rPr>
        <w:t> killed</w:t>
      </w:r>
      <w:r>
        <w:rPr>
          <w:w w:val="105"/>
        </w:rPr>
        <w:t> and replaced by Babrak Karmal. Dr. Najibullah soon returned to Kabul and attained the all- powerful</w:t>
      </w:r>
      <w:r>
        <w:rPr>
          <w:w w:val="105"/>
        </w:rPr>
        <w:t> post</w:t>
      </w:r>
      <w:r>
        <w:rPr>
          <w:w w:val="105"/>
        </w:rPr>
        <w:t> of</w:t>
      </w:r>
      <w:r>
        <w:rPr>
          <w:w w:val="105"/>
        </w:rPr>
        <w:t> intelligence</w:t>
      </w:r>
      <w:r>
        <w:rPr>
          <w:w w:val="105"/>
        </w:rPr>
        <w:t> chief</w:t>
      </w:r>
      <w:r>
        <w:rPr>
          <w:w w:val="105"/>
        </w:rPr>
        <w:t> and</w:t>
      </w:r>
      <w:r>
        <w:rPr>
          <w:w w:val="105"/>
        </w:rPr>
        <w:t> deputy</w:t>
      </w:r>
      <w:r>
        <w:rPr>
          <w:w w:val="105"/>
        </w:rPr>
        <w:t> to</w:t>
      </w:r>
      <w:r>
        <w:rPr>
          <w:w w:val="105"/>
        </w:rPr>
        <w:t> Karmal</w:t>
      </w:r>
      <w:r>
        <w:rPr>
          <w:w w:val="105"/>
        </w:rPr>
        <w:t> himself.</w:t>
      </w:r>
      <w:r>
        <w:rPr>
          <w:w w:val="105"/>
        </w:rPr>
        <w:t> He</w:t>
      </w:r>
      <w:r>
        <w:rPr>
          <w:w w:val="105"/>
        </w:rPr>
        <w:t> would</w:t>
      </w:r>
      <w:r>
        <w:rPr>
          <w:w w:val="105"/>
        </w:rPr>
        <w:t> now provide</w:t>
      </w:r>
      <w:r>
        <w:rPr>
          <w:w w:val="105"/>
        </w:rPr>
        <w:t> complete</w:t>
      </w:r>
      <w:r>
        <w:rPr>
          <w:w w:val="105"/>
        </w:rPr>
        <w:t> protection</w:t>
      </w:r>
      <w:r>
        <w:rPr>
          <w:w w:val="105"/>
        </w:rPr>
        <w:t> to</w:t>
      </w:r>
      <w:r>
        <w:rPr>
          <w:w w:val="105"/>
        </w:rPr>
        <w:t> Murtaza</w:t>
      </w:r>
      <w:r>
        <w:rPr>
          <w:w w:val="105"/>
        </w:rPr>
        <w:t> and</w:t>
      </w:r>
      <w:r>
        <w:rPr>
          <w:w w:val="105"/>
        </w:rPr>
        <w:t> his</w:t>
      </w:r>
      <w:r>
        <w:rPr>
          <w:w w:val="105"/>
        </w:rPr>
        <w:t> men.</w:t>
      </w:r>
      <w:r>
        <w:rPr>
          <w:w w:val="105"/>
        </w:rPr>
        <w:t> As</w:t>
      </w:r>
      <w:r>
        <w:rPr>
          <w:w w:val="105"/>
        </w:rPr>
        <w:t> Raja</w:t>
      </w:r>
      <w:r>
        <w:rPr>
          <w:w w:val="105"/>
        </w:rPr>
        <w:t> Anwar</w:t>
      </w:r>
      <w:r>
        <w:rPr>
          <w:w w:val="105"/>
        </w:rPr>
        <w:t> commented, 'without</w:t>
      </w:r>
      <w:r>
        <w:rPr>
          <w:w w:val="105"/>
        </w:rPr>
        <w:t> Najibullah's</w:t>
      </w:r>
      <w:r>
        <w:rPr>
          <w:w w:val="105"/>
        </w:rPr>
        <w:t> personal</w:t>
      </w:r>
      <w:r>
        <w:rPr>
          <w:w w:val="105"/>
        </w:rPr>
        <w:t> support,</w:t>
      </w:r>
      <w:r>
        <w:rPr>
          <w:w w:val="105"/>
        </w:rPr>
        <w:t> there</w:t>
      </w:r>
      <w:r>
        <w:rPr>
          <w:w w:val="105"/>
        </w:rPr>
        <w:t> would</w:t>
      </w:r>
      <w:r>
        <w:rPr>
          <w:w w:val="105"/>
        </w:rPr>
        <w:t> have</w:t>
      </w:r>
      <w:r>
        <w:rPr>
          <w:w w:val="105"/>
        </w:rPr>
        <w:t> been</w:t>
      </w:r>
      <w:r>
        <w:rPr>
          <w:w w:val="105"/>
        </w:rPr>
        <w:t> no</w:t>
      </w:r>
      <w:r>
        <w:rPr>
          <w:w w:val="105"/>
        </w:rPr>
        <w:t> Al-Zulfikar</w:t>
      </w:r>
      <w:r>
        <w:rPr>
          <w:w w:val="105"/>
        </w:rPr>
        <w:t> in</w:t>
      </w:r>
      <w:r>
        <w:rPr>
          <w:w w:val="105"/>
        </w:rPr>
        <w:t> the first</w:t>
      </w:r>
      <w:r>
        <w:rPr>
          <w:spacing w:val="-12"/>
          <w:w w:val="105"/>
        </w:rPr>
        <w:t> </w:t>
      </w:r>
      <w:r>
        <w:rPr>
          <w:w w:val="105"/>
        </w:rPr>
        <w:t>place'.</w:t>
      </w:r>
      <w:r>
        <w:rPr>
          <w:w w:val="105"/>
          <w:position w:val="6"/>
          <w:sz w:val="16"/>
        </w:rPr>
        <w:t>666</w:t>
      </w:r>
      <w:r>
        <w:rPr>
          <w:spacing w:val="9"/>
          <w:w w:val="105"/>
          <w:position w:val="6"/>
          <w:sz w:val="16"/>
        </w:rPr>
        <w:t> </w:t>
      </w:r>
      <w:r>
        <w:rPr>
          <w:w w:val="105"/>
        </w:rPr>
        <w:t>Later</w:t>
      </w:r>
      <w:r>
        <w:rPr>
          <w:spacing w:val="-10"/>
          <w:w w:val="105"/>
        </w:rPr>
        <w:t> </w:t>
      </w:r>
      <w:r>
        <w:rPr>
          <w:w w:val="105"/>
        </w:rPr>
        <w:t>he</w:t>
      </w:r>
      <w:r>
        <w:rPr>
          <w:spacing w:val="-11"/>
          <w:w w:val="105"/>
        </w:rPr>
        <w:t> </w:t>
      </w:r>
      <w:r>
        <w:rPr>
          <w:w w:val="105"/>
        </w:rPr>
        <w:t>ousted</w:t>
      </w:r>
      <w:r>
        <w:rPr>
          <w:spacing w:val="-10"/>
          <w:w w:val="105"/>
        </w:rPr>
        <w:t> </w:t>
      </w:r>
      <w:r>
        <w:rPr>
          <w:w w:val="105"/>
        </w:rPr>
        <w:t>Babrak</w:t>
      </w:r>
      <w:r>
        <w:rPr>
          <w:spacing w:val="-10"/>
          <w:w w:val="105"/>
        </w:rPr>
        <w:t> </w:t>
      </w:r>
      <w:r>
        <w:rPr>
          <w:w w:val="105"/>
        </w:rPr>
        <w:t>Karmal</w:t>
      </w:r>
      <w:r>
        <w:rPr>
          <w:spacing w:val="-10"/>
          <w:w w:val="105"/>
        </w:rPr>
        <w:t> </w:t>
      </w:r>
      <w:r>
        <w:rPr>
          <w:w w:val="105"/>
        </w:rPr>
        <w:t>and</w:t>
      </w:r>
      <w:r>
        <w:rPr>
          <w:spacing w:val="-10"/>
          <w:w w:val="105"/>
        </w:rPr>
        <w:t> </w:t>
      </w:r>
      <w:r>
        <w:rPr>
          <w:w w:val="105"/>
        </w:rPr>
        <w:t>installed</w:t>
      </w:r>
      <w:r>
        <w:rPr>
          <w:spacing w:val="-10"/>
          <w:w w:val="105"/>
        </w:rPr>
        <w:t> </w:t>
      </w:r>
      <w:r>
        <w:rPr>
          <w:w w:val="105"/>
        </w:rPr>
        <w:t>himself</w:t>
      </w:r>
      <w:r>
        <w:rPr>
          <w:spacing w:val="-10"/>
          <w:w w:val="105"/>
        </w:rPr>
        <w:t> </w:t>
      </w:r>
      <w:r>
        <w:rPr>
          <w:w w:val="105"/>
        </w:rPr>
        <w:t>as</w:t>
      </w:r>
      <w:r>
        <w:rPr>
          <w:spacing w:val="-12"/>
          <w:w w:val="105"/>
        </w:rPr>
        <w:t> </w:t>
      </w:r>
      <w:r>
        <w:rPr>
          <w:w w:val="105"/>
        </w:rPr>
        <w:t>President</w:t>
      </w:r>
      <w:r>
        <w:rPr>
          <w:spacing w:val="-12"/>
          <w:w w:val="105"/>
        </w:rPr>
        <w:t> </w:t>
      </w:r>
      <w:r>
        <w:rPr>
          <w:w w:val="105"/>
        </w:rPr>
        <w:t>in</w:t>
      </w:r>
      <w:r>
        <w:rPr>
          <w:spacing w:val="-12"/>
          <w:w w:val="105"/>
        </w:rPr>
        <w:t> </w:t>
      </w:r>
      <w:r>
        <w:rPr>
          <w:w w:val="105"/>
        </w:rPr>
        <w:t>1987. While I had only helped Najibullah get a visa, I had little sympathy for his politics. At</w:t>
      </w:r>
      <w:r>
        <w:rPr>
          <w:spacing w:val="40"/>
          <w:w w:val="105"/>
        </w:rPr>
        <w:t> </w:t>
      </w:r>
      <w:r>
        <w:rPr>
          <w:w w:val="105"/>
        </w:rPr>
        <w:t>the</w:t>
      </w:r>
      <w:r>
        <w:rPr>
          <w:spacing w:val="-9"/>
          <w:w w:val="105"/>
        </w:rPr>
        <w:t> </w:t>
      </w:r>
      <w:r>
        <w:rPr>
          <w:w w:val="105"/>
        </w:rPr>
        <w:t>same</w:t>
      </w:r>
      <w:r>
        <w:rPr>
          <w:spacing w:val="-9"/>
          <w:w w:val="105"/>
        </w:rPr>
        <w:t> </w:t>
      </w:r>
      <w:r>
        <w:rPr>
          <w:w w:val="105"/>
        </w:rPr>
        <w:t>time</w:t>
      </w:r>
      <w:r>
        <w:rPr>
          <w:spacing w:val="-9"/>
          <w:w w:val="105"/>
        </w:rPr>
        <w:t> </w:t>
      </w:r>
      <w:r>
        <w:rPr>
          <w:w w:val="105"/>
        </w:rPr>
        <w:t>no</w:t>
      </w:r>
      <w:r>
        <w:rPr>
          <w:spacing w:val="-10"/>
          <w:w w:val="105"/>
        </w:rPr>
        <w:t> </w:t>
      </w:r>
      <w:r>
        <w:rPr>
          <w:w w:val="105"/>
        </w:rPr>
        <w:t>one</w:t>
      </w:r>
      <w:r>
        <w:rPr>
          <w:spacing w:val="-9"/>
          <w:w w:val="105"/>
        </w:rPr>
        <w:t> </w:t>
      </w:r>
      <w:r>
        <w:rPr>
          <w:w w:val="105"/>
        </w:rPr>
        <w:t>deserved</w:t>
      </w:r>
      <w:r>
        <w:rPr>
          <w:spacing w:val="-7"/>
          <w:w w:val="105"/>
        </w:rPr>
        <w:t> </w:t>
      </w:r>
      <w:r>
        <w:rPr>
          <w:w w:val="105"/>
        </w:rPr>
        <w:t>the</w:t>
      </w:r>
      <w:r>
        <w:rPr>
          <w:spacing w:val="-9"/>
          <w:w w:val="105"/>
        </w:rPr>
        <w:t> </w:t>
      </w:r>
      <w:r>
        <w:rPr>
          <w:w w:val="105"/>
        </w:rPr>
        <w:t>savage</w:t>
      </w:r>
      <w:r>
        <w:rPr>
          <w:spacing w:val="-9"/>
          <w:w w:val="105"/>
        </w:rPr>
        <w:t> </w:t>
      </w:r>
      <w:r>
        <w:rPr>
          <w:w w:val="105"/>
        </w:rPr>
        <w:t>brutality</w:t>
      </w:r>
      <w:r>
        <w:rPr>
          <w:spacing w:val="-8"/>
          <w:w w:val="105"/>
        </w:rPr>
        <w:t> </w:t>
      </w:r>
      <w:r>
        <w:rPr>
          <w:w w:val="105"/>
        </w:rPr>
        <w:t>of</w:t>
      </w:r>
      <w:r>
        <w:rPr>
          <w:spacing w:val="-7"/>
          <w:w w:val="105"/>
        </w:rPr>
        <w:t> </w:t>
      </w:r>
      <w:r>
        <w:rPr>
          <w:w w:val="105"/>
        </w:rPr>
        <w:t>his</w:t>
      </w:r>
      <w:r>
        <w:rPr>
          <w:spacing w:val="-14"/>
          <w:w w:val="105"/>
        </w:rPr>
        <w:t> </w:t>
      </w:r>
      <w:r>
        <w:rPr>
          <w:w w:val="105"/>
        </w:rPr>
        <w:t>death.</w:t>
      </w:r>
      <w:r>
        <w:rPr>
          <w:spacing w:val="-7"/>
          <w:w w:val="105"/>
        </w:rPr>
        <w:t> </w:t>
      </w:r>
      <w:r>
        <w:rPr>
          <w:w w:val="105"/>
        </w:rPr>
        <w:t>In</w:t>
      </w:r>
      <w:r>
        <w:rPr>
          <w:spacing w:val="-9"/>
          <w:w w:val="105"/>
        </w:rPr>
        <w:t> </w:t>
      </w:r>
      <w:r>
        <w:rPr>
          <w:w w:val="105"/>
        </w:rPr>
        <w:t>1996</w:t>
      </w:r>
      <w:r>
        <w:rPr>
          <w:spacing w:val="-9"/>
          <w:w w:val="105"/>
        </w:rPr>
        <w:t> </w:t>
      </w:r>
      <w:r>
        <w:rPr>
          <w:w w:val="105"/>
        </w:rPr>
        <w:t>he</w:t>
      </w:r>
      <w:r>
        <w:rPr>
          <w:spacing w:val="-13"/>
          <w:w w:val="105"/>
        </w:rPr>
        <w:t> </w:t>
      </w:r>
      <w:r>
        <w:rPr>
          <w:w w:val="105"/>
        </w:rPr>
        <w:t>was</w:t>
      </w:r>
      <w:r>
        <w:rPr>
          <w:spacing w:val="-10"/>
          <w:w w:val="105"/>
        </w:rPr>
        <w:t> </w:t>
      </w:r>
      <w:r>
        <w:rPr>
          <w:w w:val="105"/>
        </w:rPr>
        <w:t>lynched in public and then his strung up corpse</w:t>
      </w:r>
      <w:r>
        <w:rPr>
          <w:spacing w:val="-1"/>
          <w:w w:val="105"/>
        </w:rPr>
        <w:t> </w:t>
      </w:r>
      <w:r>
        <w:rPr>
          <w:w w:val="105"/>
        </w:rPr>
        <w:t>was vilely mutilated in</w:t>
      </w:r>
      <w:r>
        <w:rPr>
          <w:spacing w:val="-1"/>
          <w:w w:val="105"/>
        </w:rPr>
        <w:t> </w:t>
      </w:r>
      <w:r>
        <w:rPr>
          <w:w w:val="105"/>
        </w:rPr>
        <w:t>front of a cheering mob.</w:t>
      </w:r>
    </w:p>
    <w:p>
      <w:pPr>
        <w:pStyle w:val="BodyText"/>
        <w:spacing w:before="17"/>
      </w:pPr>
    </w:p>
    <w:p>
      <w:pPr>
        <w:pStyle w:val="BodyText"/>
        <w:spacing w:line="254" w:lineRule="auto" w:before="1"/>
        <w:ind w:left="1440" w:right="1432"/>
        <w:jc w:val="both"/>
      </w:pPr>
      <w:r>
        <w:rPr>
          <w:w w:val="105"/>
        </w:rPr>
        <w:t>Over the course of the Afghan civil war I received visitors</w:t>
      </w:r>
      <w:r>
        <w:rPr>
          <w:spacing w:val="-2"/>
          <w:w w:val="105"/>
        </w:rPr>
        <w:t> </w:t>
      </w:r>
      <w:r>
        <w:rPr>
          <w:w w:val="105"/>
        </w:rPr>
        <w:t>from a variety of the fighting factions. Knowing</w:t>
      </w:r>
      <w:r>
        <w:rPr>
          <w:spacing w:val="-1"/>
          <w:w w:val="105"/>
        </w:rPr>
        <w:t> </w:t>
      </w:r>
      <w:r>
        <w:rPr>
          <w:w w:val="105"/>
        </w:rPr>
        <w:t>about</w:t>
      </w:r>
      <w:r>
        <w:rPr>
          <w:spacing w:val="-2"/>
          <w:w w:val="105"/>
        </w:rPr>
        <w:t> </w:t>
      </w:r>
      <w:r>
        <w:rPr>
          <w:w w:val="105"/>
        </w:rPr>
        <w:t>my</w:t>
      </w:r>
      <w:r>
        <w:rPr>
          <w:spacing w:val="-1"/>
          <w:w w:val="105"/>
        </w:rPr>
        <w:t> </w:t>
      </w:r>
      <w:r>
        <w:rPr>
          <w:w w:val="105"/>
        </w:rPr>
        <w:t>concern</w:t>
      </w:r>
      <w:r>
        <w:rPr>
          <w:spacing w:val="-1"/>
          <w:w w:val="105"/>
        </w:rPr>
        <w:t> </w:t>
      </w:r>
      <w:r>
        <w:rPr>
          <w:w w:val="105"/>
        </w:rPr>
        <w:t>for the</w:t>
      </w:r>
      <w:r>
        <w:rPr>
          <w:spacing w:val="-1"/>
          <w:w w:val="105"/>
        </w:rPr>
        <w:t> </w:t>
      </w:r>
      <w:r>
        <w:rPr>
          <w:w w:val="105"/>
        </w:rPr>
        <w:t>sad plight</w:t>
      </w:r>
      <w:r>
        <w:rPr>
          <w:spacing w:val="-2"/>
          <w:w w:val="105"/>
        </w:rPr>
        <w:t> </w:t>
      </w:r>
      <w:r>
        <w:rPr>
          <w:w w:val="105"/>
        </w:rPr>
        <w:t>of their</w:t>
      </w:r>
      <w:r>
        <w:rPr>
          <w:spacing w:val="-1"/>
          <w:w w:val="105"/>
        </w:rPr>
        <w:t> </w:t>
      </w:r>
      <w:r>
        <w:rPr>
          <w:w w:val="105"/>
        </w:rPr>
        <w:t>nation, they</w:t>
      </w:r>
      <w:r>
        <w:rPr>
          <w:spacing w:val="-1"/>
          <w:w w:val="105"/>
        </w:rPr>
        <w:t> </w:t>
      </w:r>
      <w:r>
        <w:rPr>
          <w:w w:val="105"/>
        </w:rPr>
        <w:t>would come to discuss the problems facing them and invariably try and enlist my support. Some of these</w:t>
      </w:r>
      <w:r>
        <w:rPr>
          <w:w w:val="105"/>
        </w:rPr>
        <w:t> callers,</w:t>
      </w:r>
      <w:r>
        <w:rPr>
          <w:w w:val="105"/>
        </w:rPr>
        <w:t> such</w:t>
      </w:r>
      <w:r>
        <w:rPr>
          <w:w w:val="105"/>
        </w:rPr>
        <w:t> as</w:t>
      </w:r>
      <w:r>
        <w:rPr>
          <w:w w:val="105"/>
        </w:rPr>
        <w:t> Professor</w:t>
      </w:r>
      <w:r>
        <w:rPr>
          <w:w w:val="105"/>
        </w:rPr>
        <w:t> Burhanuddin</w:t>
      </w:r>
      <w:r>
        <w:rPr>
          <w:w w:val="105"/>
        </w:rPr>
        <w:t> Rabbani</w:t>
      </w:r>
      <w:r>
        <w:rPr>
          <w:w w:val="105"/>
        </w:rPr>
        <w:t> and</w:t>
      </w:r>
      <w:r>
        <w:rPr>
          <w:w w:val="105"/>
        </w:rPr>
        <w:t> Engineer</w:t>
      </w:r>
      <w:r>
        <w:rPr>
          <w:w w:val="105"/>
        </w:rPr>
        <w:t> Gulbadeen Hikmatyar,</w:t>
      </w:r>
      <w:r>
        <w:rPr>
          <w:w w:val="105"/>
        </w:rPr>
        <w:t> would</w:t>
      </w:r>
      <w:r>
        <w:rPr>
          <w:w w:val="105"/>
        </w:rPr>
        <w:t> later</w:t>
      </w:r>
      <w:r>
        <w:rPr>
          <w:w w:val="105"/>
        </w:rPr>
        <w:t> gain</w:t>
      </w:r>
      <w:r>
        <w:rPr>
          <w:w w:val="105"/>
        </w:rPr>
        <w:t> even</w:t>
      </w:r>
      <w:r>
        <w:rPr>
          <w:w w:val="105"/>
        </w:rPr>
        <w:t> further</w:t>
      </w:r>
      <w:r>
        <w:rPr>
          <w:w w:val="105"/>
        </w:rPr>
        <w:t> prominence</w:t>
      </w:r>
      <w:r>
        <w:rPr>
          <w:w w:val="105"/>
        </w:rPr>
        <w:t> with</w:t>
      </w:r>
      <w:r>
        <w:rPr>
          <w:w w:val="105"/>
        </w:rPr>
        <w:t> time.</w:t>
      </w:r>
      <w:r>
        <w:rPr>
          <w:w w:val="105"/>
        </w:rPr>
        <w:t> The</w:t>
      </w:r>
      <w:r>
        <w:rPr>
          <w:w w:val="105"/>
        </w:rPr>
        <w:t> tragedy</w:t>
      </w:r>
      <w:r>
        <w:rPr>
          <w:w w:val="105"/>
        </w:rPr>
        <w:t> of Afghanistan lies</w:t>
      </w:r>
      <w:r>
        <w:rPr>
          <w:spacing w:val="-3"/>
          <w:w w:val="105"/>
        </w:rPr>
        <w:t> </w:t>
      </w:r>
      <w:r>
        <w:rPr>
          <w:w w:val="105"/>
        </w:rPr>
        <w:t>before us.</w:t>
      </w:r>
      <w:r>
        <w:rPr>
          <w:spacing w:val="-1"/>
          <w:w w:val="105"/>
        </w:rPr>
        <w:t> </w:t>
      </w:r>
      <w:r>
        <w:rPr>
          <w:w w:val="105"/>
        </w:rPr>
        <w:t>There were no real</w:t>
      </w:r>
      <w:r>
        <w:rPr>
          <w:spacing w:val="-1"/>
          <w:w w:val="105"/>
        </w:rPr>
        <w:t> </w:t>
      </w:r>
      <w:r>
        <w:rPr>
          <w:w w:val="105"/>
        </w:rPr>
        <w:t>victors. Not only had millions of Afghans died or</w:t>
      </w:r>
      <w:r>
        <w:rPr>
          <w:spacing w:val="-1"/>
          <w:w w:val="105"/>
        </w:rPr>
        <w:t> </w:t>
      </w:r>
      <w:r>
        <w:rPr>
          <w:w w:val="105"/>
        </w:rPr>
        <w:t>become refugees, but Pakistan became badly</w:t>
      </w:r>
      <w:r>
        <w:rPr>
          <w:spacing w:val="-1"/>
          <w:w w:val="105"/>
        </w:rPr>
        <w:t> </w:t>
      </w:r>
      <w:r>
        <w:rPr>
          <w:w w:val="105"/>
        </w:rPr>
        <w:t>lacerated in</w:t>
      </w:r>
      <w:r>
        <w:rPr>
          <w:spacing w:val="-2"/>
          <w:w w:val="105"/>
        </w:rPr>
        <w:t> </w:t>
      </w:r>
      <w:r>
        <w:rPr>
          <w:w w:val="105"/>
        </w:rPr>
        <w:t>the process.</w:t>
      </w:r>
    </w:p>
    <w:p>
      <w:pPr>
        <w:pStyle w:val="BodyText"/>
        <w:spacing w:before="16"/>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rPr>
          <w:sz w:val="20"/>
        </w:rPr>
      </w:pPr>
    </w:p>
    <w:p>
      <w:pPr>
        <w:pStyle w:val="BodyText"/>
        <w:spacing w:before="87"/>
        <w:rPr>
          <w:sz w:val="20"/>
        </w:rPr>
      </w:pPr>
      <w:r>
        <w:rPr>
          <w:sz w:val="20"/>
        </w:rPr>
        <mc:AlternateContent>
          <mc:Choice Requires="wps">
            <w:drawing>
              <wp:anchor distT="0" distB="0" distL="0" distR="0" allowOverlap="1" layoutInCell="1" locked="0" behindDoc="1" simplePos="0" relativeHeight="487744000">
                <wp:simplePos x="0" y="0"/>
                <wp:positionH relativeFrom="page">
                  <wp:posOffset>914400</wp:posOffset>
                </wp:positionH>
                <wp:positionV relativeFrom="paragraph">
                  <wp:posOffset>219985</wp:posOffset>
                </wp:positionV>
                <wp:extent cx="1828800" cy="9525"/>
                <wp:effectExtent l="0" t="0" r="0" b="0"/>
                <wp:wrapTopAndBottom/>
                <wp:docPr id="313" name="Graphic 313"/>
                <wp:cNvGraphicFramePr>
                  <a:graphicFrameLocks/>
                </wp:cNvGraphicFramePr>
                <a:graphic>
                  <a:graphicData uri="http://schemas.microsoft.com/office/word/2010/wordprocessingShape">
                    <wps:wsp>
                      <wps:cNvPr id="313" name="Graphic 313"/>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321718pt;width:144pt;height:.72pt;mso-position-horizontal-relative:page;mso-position-vertical-relative:paragraph;z-index:-15572480;mso-wrap-distance-left:0;mso-wrap-distance-right:0" id="docshape312"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664</w:t>
      </w:r>
      <w:r>
        <w:rPr>
          <w:rFonts w:ascii="Calibri"/>
          <w:sz w:val="20"/>
          <w:vertAlign w:val="baseline"/>
        </w:rPr>
        <w:t> Tipu is</w:t>
      </w:r>
      <w:r>
        <w:rPr>
          <w:rFonts w:ascii="Calibri"/>
          <w:spacing w:val="-1"/>
          <w:sz w:val="20"/>
          <w:vertAlign w:val="baseline"/>
        </w:rPr>
        <w:t> </w:t>
      </w:r>
      <w:r>
        <w:rPr>
          <w:rFonts w:ascii="Calibri"/>
          <w:sz w:val="20"/>
          <w:vertAlign w:val="baseline"/>
        </w:rPr>
        <w:t>said to have</w:t>
      </w:r>
      <w:r>
        <w:rPr>
          <w:rFonts w:ascii="Calibri"/>
          <w:spacing w:val="-3"/>
          <w:sz w:val="20"/>
          <w:vertAlign w:val="baseline"/>
        </w:rPr>
        <w:t> </w:t>
      </w:r>
      <w:r>
        <w:rPr>
          <w:rFonts w:ascii="Calibri"/>
          <w:sz w:val="20"/>
          <w:vertAlign w:val="baseline"/>
        </w:rPr>
        <w:t>pleaded to the Afghan court that</w:t>
      </w:r>
      <w:r>
        <w:rPr>
          <w:rFonts w:ascii="Calibri"/>
          <w:spacing w:val="-4"/>
          <w:sz w:val="20"/>
          <w:vertAlign w:val="baseline"/>
        </w:rPr>
        <w:t> </w:t>
      </w:r>
      <w:r>
        <w:rPr>
          <w:rFonts w:ascii="Calibri"/>
          <w:sz w:val="20"/>
          <w:vertAlign w:val="baseline"/>
        </w:rPr>
        <w:t>he had carried</w:t>
      </w:r>
      <w:r>
        <w:rPr>
          <w:rFonts w:ascii="Calibri"/>
          <w:spacing w:val="-4"/>
          <w:sz w:val="20"/>
          <w:vertAlign w:val="baseline"/>
        </w:rPr>
        <w:t> </w:t>
      </w:r>
      <w:r>
        <w:rPr>
          <w:rFonts w:ascii="Calibri"/>
          <w:sz w:val="20"/>
          <w:vertAlign w:val="baseline"/>
        </w:rPr>
        <w:t>the killing on Murtaza Bhutto's</w:t>
      </w:r>
      <w:r>
        <w:rPr>
          <w:rFonts w:ascii="Calibri"/>
          <w:spacing w:val="-6"/>
          <w:sz w:val="20"/>
          <w:vertAlign w:val="baseline"/>
        </w:rPr>
        <w:t> </w:t>
      </w:r>
      <w:r>
        <w:rPr>
          <w:rFonts w:ascii="Calibri"/>
          <w:sz w:val="20"/>
          <w:vertAlign w:val="baseline"/>
        </w:rPr>
        <w:t>instructions, as the murdered man had been a 'traitor' to Al-Zulfikar (Raja Anwar, </w:t>
      </w:r>
      <w:r>
        <w:rPr>
          <w:rFonts w:ascii="Calibri"/>
          <w:i/>
          <w:sz w:val="20"/>
          <w:vertAlign w:val="baseline"/>
        </w:rPr>
        <w:t>The Terrorist Prince</w:t>
      </w:r>
      <w:r>
        <w:rPr>
          <w:rFonts w:ascii="Calibri"/>
          <w:sz w:val="20"/>
          <w:vertAlign w:val="baseline"/>
        </w:rPr>
        <w:t>, ibid., pp. 161-3).</w:t>
      </w:r>
    </w:p>
    <w:p>
      <w:pPr>
        <w:spacing w:before="1"/>
        <w:ind w:left="1440" w:right="1431" w:firstLine="0"/>
        <w:jc w:val="left"/>
        <w:rPr>
          <w:rFonts w:ascii="Calibri"/>
          <w:sz w:val="20"/>
        </w:rPr>
      </w:pPr>
      <w:r>
        <w:rPr>
          <w:rFonts w:ascii="Calibri"/>
          <w:sz w:val="20"/>
          <w:vertAlign w:val="superscript"/>
        </w:rPr>
        <w:t>665</w:t>
      </w:r>
      <w:r>
        <w:rPr>
          <w:rFonts w:ascii="Calibri"/>
          <w:spacing w:val="31"/>
          <w:sz w:val="20"/>
          <w:vertAlign w:val="baseline"/>
        </w:rPr>
        <w:t> </w:t>
      </w:r>
      <w:r>
        <w:rPr>
          <w:rFonts w:ascii="Calibri"/>
          <w:sz w:val="20"/>
          <w:vertAlign w:val="baseline"/>
        </w:rPr>
        <w:t>Months</w:t>
      </w:r>
      <w:r>
        <w:rPr>
          <w:rFonts w:ascii="Calibri"/>
          <w:spacing w:val="28"/>
          <w:sz w:val="20"/>
          <w:vertAlign w:val="baseline"/>
        </w:rPr>
        <w:t> </w:t>
      </w:r>
      <w:r>
        <w:rPr>
          <w:rFonts w:ascii="Calibri"/>
          <w:sz w:val="20"/>
          <w:vertAlign w:val="baseline"/>
        </w:rPr>
        <w:t>later</w:t>
      </w:r>
      <w:r>
        <w:rPr>
          <w:rFonts w:ascii="Calibri"/>
          <w:spacing w:val="32"/>
          <w:sz w:val="20"/>
          <w:vertAlign w:val="baseline"/>
        </w:rPr>
        <w:t> </w:t>
      </w:r>
      <w:r>
        <w:rPr>
          <w:rFonts w:ascii="Calibri"/>
          <w:sz w:val="20"/>
          <w:vertAlign w:val="baseline"/>
        </w:rPr>
        <w:t>I</w:t>
      </w:r>
      <w:r>
        <w:rPr>
          <w:rFonts w:ascii="Calibri"/>
          <w:spacing w:val="32"/>
          <w:sz w:val="20"/>
          <w:vertAlign w:val="baseline"/>
        </w:rPr>
        <w:t> </w:t>
      </w:r>
      <w:r>
        <w:rPr>
          <w:rFonts w:ascii="Calibri"/>
          <w:sz w:val="20"/>
          <w:vertAlign w:val="baseline"/>
        </w:rPr>
        <w:t>would</w:t>
      </w:r>
      <w:r>
        <w:rPr>
          <w:rFonts w:ascii="Calibri"/>
          <w:spacing w:val="30"/>
          <w:sz w:val="20"/>
          <w:vertAlign w:val="baseline"/>
        </w:rPr>
        <w:t> </w:t>
      </w:r>
      <w:r>
        <w:rPr>
          <w:rFonts w:ascii="Calibri"/>
          <w:sz w:val="20"/>
          <w:vertAlign w:val="baseline"/>
        </w:rPr>
        <w:t>receive</w:t>
      </w:r>
      <w:r>
        <w:rPr>
          <w:rFonts w:ascii="Calibri"/>
          <w:spacing w:val="30"/>
          <w:sz w:val="20"/>
          <w:vertAlign w:val="baseline"/>
        </w:rPr>
        <w:t> </w:t>
      </w:r>
      <w:r>
        <w:rPr>
          <w:rFonts w:ascii="Calibri"/>
          <w:sz w:val="20"/>
          <w:vertAlign w:val="baseline"/>
        </w:rPr>
        <w:t>a</w:t>
      </w:r>
      <w:r>
        <w:rPr>
          <w:rFonts w:ascii="Calibri"/>
          <w:spacing w:val="29"/>
          <w:sz w:val="20"/>
          <w:vertAlign w:val="baseline"/>
        </w:rPr>
        <w:t> </w:t>
      </w:r>
      <w:r>
        <w:rPr>
          <w:rFonts w:ascii="Calibri"/>
          <w:sz w:val="20"/>
          <w:vertAlign w:val="baseline"/>
        </w:rPr>
        <w:t>personal</w:t>
      </w:r>
      <w:r>
        <w:rPr>
          <w:rFonts w:ascii="Calibri"/>
          <w:spacing w:val="32"/>
          <w:sz w:val="20"/>
          <w:vertAlign w:val="baseline"/>
        </w:rPr>
        <w:t> </w:t>
      </w:r>
      <w:r>
        <w:rPr>
          <w:rFonts w:ascii="Calibri"/>
          <w:sz w:val="20"/>
          <w:vertAlign w:val="baseline"/>
        </w:rPr>
        <w:t>note</w:t>
      </w:r>
      <w:r>
        <w:rPr>
          <w:rFonts w:ascii="Calibri"/>
          <w:spacing w:val="30"/>
          <w:sz w:val="20"/>
          <w:vertAlign w:val="baseline"/>
        </w:rPr>
        <w:t> </w:t>
      </w:r>
      <w:r>
        <w:rPr>
          <w:rFonts w:ascii="Calibri"/>
          <w:sz w:val="20"/>
          <w:vertAlign w:val="baseline"/>
        </w:rPr>
        <w:t>of</w:t>
      </w:r>
      <w:r>
        <w:rPr>
          <w:rFonts w:ascii="Calibri"/>
          <w:spacing w:val="31"/>
          <w:sz w:val="20"/>
          <w:vertAlign w:val="baseline"/>
        </w:rPr>
        <w:t> </w:t>
      </w:r>
      <w:r>
        <w:rPr>
          <w:rFonts w:ascii="Calibri"/>
          <w:sz w:val="20"/>
          <w:vertAlign w:val="baseline"/>
        </w:rPr>
        <w:t>gratitude</w:t>
      </w:r>
      <w:r>
        <w:rPr>
          <w:rFonts w:ascii="Calibri"/>
          <w:spacing w:val="30"/>
          <w:sz w:val="20"/>
          <w:vertAlign w:val="baseline"/>
        </w:rPr>
        <w:t> </w:t>
      </w:r>
      <w:r>
        <w:rPr>
          <w:rFonts w:ascii="Calibri"/>
          <w:sz w:val="20"/>
          <w:vertAlign w:val="baseline"/>
        </w:rPr>
        <w:t>Dr.</w:t>
      </w:r>
      <w:r>
        <w:rPr>
          <w:rFonts w:ascii="Calibri"/>
          <w:spacing w:val="32"/>
          <w:sz w:val="20"/>
          <w:vertAlign w:val="baseline"/>
        </w:rPr>
        <w:t> </w:t>
      </w:r>
      <w:r>
        <w:rPr>
          <w:rFonts w:ascii="Calibri"/>
          <w:sz w:val="20"/>
          <w:vertAlign w:val="baseline"/>
        </w:rPr>
        <w:t>Najibullah</w:t>
      </w:r>
      <w:r>
        <w:rPr>
          <w:rFonts w:ascii="Calibri"/>
          <w:spacing w:val="30"/>
          <w:sz w:val="20"/>
          <w:vertAlign w:val="baseline"/>
        </w:rPr>
        <w:t> </w:t>
      </w:r>
      <w:r>
        <w:rPr>
          <w:rFonts w:ascii="Calibri"/>
          <w:sz w:val="20"/>
          <w:vertAlign w:val="baseline"/>
        </w:rPr>
        <w:t>for</w:t>
      </w:r>
      <w:r>
        <w:rPr>
          <w:rFonts w:ascii="Calibri"/>
          <w:spacing w:val="32"/>
          <w:sz w:val="20"/>
          <w:vertAlign w:val="baseline"/>
        </w:rPr>
        <w:t> </w:t>
      </w:r>
      <w:r>
        <w:rPr>
          <w:rFonts w:ascii="Calibri"/>
          <w:sz w:val="20"/>
          <w:vertAlign w:val="baseline"/>
        </w:rPr>
        <w:t>helping</w:t>
      </w:r>
      <w:r>
        <w:rPr>
          <w:rFonts w:ascii="Calibri"/>
          <w:spacing w:val="31"/>
          <w:sz w:val="20"/>
          <w:vertAlign w:val="baseline"/>
        </w:rPr>
        <w:t> </w:t>
      </w:r>
      <w:r>
        <w:rPr>
          <w:rFonts w:ascii="Calibri"/>
          <w:sz w:val="20"/>
          <w:vertAlign w:val="baseline"/>
        </w:rPr>
        <w:t>him</w:t>
      </w:r>
      <w:r>
        <w:rPr>
          <w:rFonts w:ascii="Calibri"/>
          <w:spacing w:val="32"/>
          <w:sz w:val="20"/>
          <w:vertAlign w:val="baseline"/>
        </w:rPr>
        <w:t> </w:t>
      </w:r>
      <w:r>
        <w:rPr>
          <w:rFonts w:ascii="Calibri"/>
          <w:sz w:val="20"/>
          <w:vertAlign w:val="baseline"/>
        </w:rPr>
        <w:t>'during</w:t>
      </w:r>
      <w:r>
        <w:rPr>
          <w:rFonts w:ascii="Calibri"/>
          <w:spacing w:val="31"/>
          <w:sz w:val="20"/>
          <w:vertAlign w:val="baseline"/>
        </w:rPr>
        <w:t> </w:t>
      </w:r>
      <w:r>
        <w:rPr>
          <w:rFonts w:ascii="Calibri"/>
          <w:sz w:val="20"/>
          <w:vertAlign w:val="baseline"/>
        </w:rPr>
        <w:t>a</w:t>
      </w:r>
      <w:r>
        <w:rPr>
          <w:rFonts w:ascii="Calibri"/>
          <w:spacing w:val="29"/>
          <w:sz w:val="20"/>
          <w:vertAlign w:val="baseline"/>
        </w:rPr>
        <w:t> </w:t>
      </w:r>
      <w:r>
        <w:rPr>
          <w:rFonts w:ascii="Calibri"/>
          <w:sz w:val="20"/>
          <w:vertAlign w:val="baseline"/>
        </w:rPr>
        <w:t>time</w:t>
      </w:r>
      <w:r>
        <w:rPr>
          <w:rFonts w:ascii="Calibri"/>
          <w:spacing w:val="30"/>
          <w:sz w:val="20"/>
          <w:vertAlign w:val="baseline"/>
        </w:rPr>
        <w:t> </w:t>
      </w:r>
      <w:r>
        <w:rPr>
          <w:rFonts w:ascii="Calibri"/>
          <w:sz w:val="20"/>
          <w:vertAlign w:val="baseline"/>
        </w:rPr>
        <w:t>of adversity'. The note was accompanied with a gift of a Czech machine-pistol.</w:t>
      </w:r>
    </w:p>
    <w:p>
      <w:pPr>
        <w:spacing w:line="241" w:lineRule="exact" w:before="0"/>
        <w:ind w:left="1440" w:right="0" w:firstLine="0"/>
        <w:jc w:val="left"/>
        <w:rPr>
          <w:rFonts w:ascii="Calibri"/>
          <w:sz w:val="20"/>
        </w:rPr>
      </w:pPr>
      <w:r>
        <w:rPr>
          <w:rFonts w:ascii="Calibri"/>
          <w:sz w:val="20"/>
          <w:vertAlign w:val="superscript"/>
        </w:rPr>
        <w:t>666</w:t>
      </w:r>
      <w:r>
        <w:rPr>
          <w:rFonts w:ascii="Calibri"/>
          <w:spacing w:val="-1"/>
          <w:sz w:val="20"/>
          <w:vertAlign w:val="baseline"/>
        </w:rPr>
        <w:t> </w:t>
      </w:r>
      <w:r>
        <w:rPr>
          <w:rFonts w:ascii="Calibri"/>
          <w:sz w:val="20"/>
          <w:vertAlign w:val="baseline"/>
        </w:rPr>
        <w:t>Raja</w:t>
      </w:r>
      <w:r>
        <w:rPr>
          <w:rFonts w:ascii="Calibri"/>
          <w:spacing w:val="-7"/>
          <w:sz w:val="20"/>
          <w:vertAlign w:val="baseline"/>
        </w:rPr>
        <w:t> </w:t>
      </w:r>
      <w:r>
        <w:rPr>
          <w:rFonts w:ascii="Calibri"/>
          <w:sz w:val="20"/>
          <w:vertAlign w:val="baseline"/>
        </w:rPr>
        <w:t>Anwar,</w:t>
      </w:r>
      <w:r>
        <w:rPr>
          <w:rFonts w:ascii="Calibri"/>
          <w:spacing w:val="-8"/>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Terrorist</w:t>
      </w:r>
      <w:r>
        <w:rPr>
          <w:rFonts w:ascii="Calibri"/>
          <w:i/>
          <w:spacing w:val="-3"/>
          <w:sz w:val="20"/>
          <w:vertAlign w:val="baseline"/>
        </w:rPr>
        <w:t> </w:t>
      </w:r>
      <w:r>
        <w:rPr>
          <w:rFonts w:ascii="Calibri"/>
          <w:i/>
          <w:sz w:val="20"/>
          <w:vertAlign w:val="baseline"/>
        </w:rPr>
        <w:t>Prince</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 </w:t>
      </w:r>
      <w:r>
        <w:rPr>
          <w:rFonts w:ascii="Calibri"/>
          <w:spacing w:val="-4"/>
          <w:sz w:val="20"/>
          <w:vertAlign w:val="baseline"/>
        </w:rPr>
        <w:t>210.</w:t>
      </w:r>
    </w:p>
    <w:p>
      <w:pPr>
        <w:spacing w:after="0" w:line="241" w:lineRule="exact"/>
        <w:jc w:val="left"/>
        <w:rPr>
          <w:rFonts w:ascii="Calibri"/>
          <w:sz w:val="20"/>
        </w:rPr>
        <w:sectPr>
          <w:pgSz w:w="12240" w:h="15840"/>
          <w:pgMar w:header="0" w:footer="985" w:top="1380" w:bottom="1180" w:left="0" w:right="0"/>
        </w:sectPr>
      </w:pPr>
    </w:p>
    <w:p>
      <w:pPr>
        <w:pStyle w:val="BodyText"/>
        <w:spacing w:line="252" w:lineRule="auto" w:before="67"/>
        <w:ind w:left="1440" w:right="1432"/>
        <w:jc w:val="both"/>
      </w:pPr>
      <w:r>
        <w:rPr/>
        <w:t>Using</w:t>
      </w:r>
      <w:r>
        <w:rPr>
          <w:spacing w:val="40"/>
        </w:rPr>
        <w:t> </w:t>
      </w:r>
      <w:r>
        <w:rPr/>
        <w:t>the</w:t>
      </w:r>
      <w:r>
        <w:rPr>
          <w:spacing w:val="40"/>
        </w:rPr>
        <w:t> </w:t>
      </w:r>
      <w:r>
        <w:rPr/>
        <w:t>pretext</w:t>
      </w:r>
      <w:r>
        <w:rPr>
          <w:spacing w:val="40"/>
        </w:rPr>
        <w:t> </w:t>
      </w:r>
      <w:r>
        <w:rPr/>
        <w:t>of</w:t>
      </w:r>
      <w:r>
        <w:rPr>
          <w:spacing w:val="40"/>
        </w:rPr>
        <w:t> </w:t>
      </w:r>
      <w:r>
        <w:rPr/>
        <w:t>the</w:t>
      </w:r>
      <w:r>
        <w:rPr>
          <w:spacing w:val="40"/>
        </w:rPr>
        <w:t> </w:t>
      </w:r>
      <w:r>
        <w:rPr/>
        <w:t>PIA</w:t>
      </w:r>
      <w:r>
        <w:rPr>
          <w:spacing w:val="40"/>
        </w:rPr>
        <w:t> </w:t>
      </w:r>
      <w:r>
        <w:rPr/>
        <w:t>hijacking</w:t>
      </w:r>
      <w:r>
        <w:rPr>
          <w:spacing w:val="40"/>
        </w:rPr>
        <w:t> </w:t>
      </w:r>
      <w:r>
        <w:rPr/>
        <w:t>the</w:t>
      </w:r>
      <w:r>
        <w:rPr>
          <w:spacing w:val="40"/>
        </w:rPr>
        <w:t> </w:t>
      </w:r>
      <w:r>
        <w:rPr/>
        <w:t>regime</w:t>
      </w:r>
      <w:r>
        <w:rPr>
          <w:spacing w:val="40"/>
        </w:rPr>
        <w:t> </w:t>
      </w:r>
      <w:r>
        <w:rPr/>
        <w:t>began</w:t>
      </w:r>
      <w:r>
        <w:rPr>
          <w:spacing w:val="40"/>
        </w:rPr>
        <w:t> </w:t>
      </w:r>
      <w:r>
        <w:rPr/>
        <w:t>a</w:t>
      </w:r>
      <w:r>
        <w:rPr>
          <w:spacing w:val="40"/>
        </w:rPr>
        <w:t> </w:t>
      </w:r>
      <w:r>
        <w:rPr/>
        <w:t>crackdown</w:t>
      </w:r>
      <w:r>
        <w:rPr>
          <w:spacing w:val="40"/>
        </w:rPr>
        <w:t> </w:t>
      </w:r>
      <w:r>
        <w:rPr/>
        <w:t>on</w:t>
      </w:r>
      <w:r>
        <w:rPr>
          <w:spacing w:val="40"/>
        </w:rPr>
        <w:t> </w:t>
      </w:r>
      <w:r>
        <w:rPr/>
        <w:t>MRD.</w:t>
      </w:r>
      <w:r>
        <w:rPr>
          <w:spacing w:val="40"/>
        </w:rPr>
        <w:t> </w:t>
      </w:r>
      <w:r>
        <w:rPr/>
        <w:t>On</w:t>
      </w:r>
      <w:r>
        <w:rPr>
          <w:spacing w:val="40"/>
        </w:rPr>
        <w:t> </w:t>
      </w:r>
      <w:r>
        <w:rPr/>
        <w:t>9 March as I was returning by road to Karachi from Sonmiani I learnt that Nusrat and</w:t>
      </w:r>
      <w:r>
        <w:rPr>
          <w:spacing w:val="80"/>
        </w:rPr>
        <w:t> </w:t>
      </w:r>
      <w:r>
        <w:rPr/>
        <w:t>Benazir</w:t>
      </w:r>
      <w:r>
        <w:rPr>
          <w:spacing w:val="40"/>
        </w:rPr>
        <w:t> </w:t>
      </w:r>
      <w:r>
        <w:rPr/>
        <w:t>Bhutto</w:t>
      </w:r>
      <w:r>
        <w:rPr>
          <w:spacing w:val="40"/>
        </w:rPr>
        <w:t> </w:t>
      </w:r>
      <w:r>
        <w:rPr/>
        <w:t>had</w:t>
      </w:r>
      <w:r>
        <w:rPr>
          <w:spacing w:val="40"/>
        </w:rPr>
        <w:t> </w:t>
      </w:r>
      <w:r>
        <w:rPr/>
        <w:t>been</w:t>
      </w:r>
      <w:r>
        <w:rPr>
          <w:spacing w:val="40"/>
        </w:rPr>
        <w:t> </w:t>
      </w:r>
      <w:r>
        <w:rPr/>
        <w:t>arrested.</w:t>
      </w:r>
      <w:r>
        <w:rPr>
          <w:spacing w:val="40"/>
        </w:rPr>
        <w:t> </w:t>
      </w:r>
      <w:r>
        <w:rPr/>
        <w:t>Moves</w:t>
      </w:r>
      <w:r>
        <w:rPr>
          <w:spacing w:val="40"/>
        </w:rPr>
        <w:t> </w:t>
      </w:r>
      <w:r>
        <w:rPr/>
        <w:t>were</w:t>
      </w:r>
      <w:r>
        <w:rPr>
          <w:spacing w:val="40"/>
        </w:rPr>
        <w:t> </w:t>
      </w:r>
      <w:r>
        <w:rPr/>
        <w:t>already</w:t>
      </w:r>
      <w:r>
        <w:rPr>
          <w:spacing w:val="40"/>
        </w:rPr>
        <w:t> </w:t>
      </w:r>
      <w:r>
        <w:rPr/>
        <w:t>afoot</w:t>
      </w:r>
      <w:r>
        <w:rPr>
          <w:spacing w:val="40"/>
        </w:rPr>
        <w:t> </w:t>
      </w:r>
      <w:r>
        <w:rPr/>
        <w:t>to</w:t>
      </w:r>
      <w:r>
        <w:rPr>
          <w:spacing w:val="40"/>
        </w:rPr>
        <w:t> </w:t>
      </w:r>
      <w:r>
        <w:rPr/>
        <w:t>impair</w:t>
      </w:r>
      <w:r>
        <w:rPr>
          <w:spacing w:val="40"/>
        </w:rPr>
        <w:t> </w:t>
      </w:r>
      <w:r>
        <w:rPr/>
        <w:t>the</w:t>
      </w:r>
      <w:r>
        <w:rPr>
          <w:spacing w:val="40"/>
        </w:rPr>
        <w:t> </w:t>
      </w:r>
      <w:r>
        <w:rPr/>
        <w:t>movement. On 19 March Altaf Qureshi</w:t>
      </w:r>
      <w:r>
        <w:rPr>
          <w:spacing w:val="40"/>
        </w:rPr>
        <w:t> </w:t>
      </w:r>
      <w:r>
        <w:rPr/>
        <w:t>of </w:t>
      </w:r>
      <w:r>
        <w:rPr>
          <w:rFonts w:ascii="Palatino Linotype"/>
          <w:i/>
        </w:rPr>
        <w:t>Urdu Digest </w:t>
      </w:r>
      <w:r>
        <w:rPr/>
        <w:t>and</w:t>
      </w:r>
      <w:r>
        <w:rPr>
          <w:spacing w:val="40"/>
        </w:rPr>
        <w:t> </w:t>
      </w:r>
      <w:r>
        <w:rPr/>
        <w:t>Salahuddin of </w:t>
      </w:r>
      <w:r>
        <w:rPr>
          <w:rFonts w:ascii="Palatino Linotype"/>
          <w:i/>
        </w:rPr>
        <w:t>Jasarat </w:t>
      </w:r>
      <w:r>
        <w:rPr/>
        <w:t>visited</w:t>
      </w:r>
      <w:r>
        <w:rPr>
          <w:spacing w:val="40"/>
        </w:rPr>
        <w:t> </w:t>
      </w:r>
      <w:r>
        <w:rPr/>
        <w:t>me at my house, and spent an hour trying to 'persuade us to leave MRD'.</w:t>
      </w:r>
      <w:r>
        <w:rPr>
          <w:position w:val="6"/>
          <w:sz w:val="16"/>
        </w:rPr>
        <w:t>667</w:t>
      </w:r>
      <w:r>
        <w:rPr>
          <w:spacing w:val="40"/>
          <w:position w:val="6"/>
          <w:sz w:val="16"/>
        </w:rPr>
        <w:t> </w:t>
      </w:r>
      <w:r>
        <w:rPr/>
        <w:t>Sirdar Abdul Qayum</w:t>
      </w:r>
      <w:r>
        <w:rPr>
          <w:spacing w:val="40"/>
        </w:rPr>
        <w:t> </w:t>
      </w:r>
      <w:r>
        <w:rPr/>
        <w:t>Khan was the first to buckle under pressure. On 22 March he appeared on nationwide television</w:t>
      </w:r>
      <w:r>
        <w:rPr>
          <w:spacing w:val="32"/>
        </w:rPr>
        <w:t> </w:t>
      </w:r>
      <w:r>
        <w:rPr/>
        <w:t>confessing</w:t>
      </w:r>
      <w:r>
        <w:rPr>
          <w:spacing w:val="34"/>
        </w:rPr>
        <w:t> </w:t>
      </w:r>
      <w:r>
        <w:rPr/>
        <w:t>to</w:t>
      </w:r>
      <w:r>
        <w:rPr>
          <w:spacing w:val="31"/>
        </w:rPr>
        <w:t> </w:t>
      </w:r>
      <w:r>
        <w:rPr/>
        <w:t>having</w:t>
      </w:r>
      <w:r>
        <w:rPr>
          <w:spacing w:val="34"/>
        </w:rPr>
        <w:t> </w:t>
      </w:r>
      <w:r>
        <w:rPr/>
        <w:t>made</w:t>
      </w:r>
      <w:r>
        <w:rPr>
          <w:spacing w:val="32"/>
        </w:rPr>
        <w:t> </w:t>
      </w:r>
      <w:r>
        <w:rPr/>
        <w:t>a</w:t>
      </w:r>
      <w:r>
        <w:rPr>
          <w:spacing w:val="32"/>
        </w:rPr>
        <w:t> </w:t>
      </w:r>
      <w:r>
        <w:rPr/>
        <w:t>mistake</w:t>
      </w:r>
      <w:r>
        <w:rPr>
          <w:spacing w:val="32"/>
        </w:rPr>
        <w:t> </w:t>
      </w:r>
      <w:r>
        <w:rPr/>
        <w:t>by</w:t>
      </w:r>
      <w:r>
        <w:rPr>
          <w:spacing w:val="34"/>
        </w:rPr>
        <w:t> </w:t>
      </w:r>
      <w:r>
        <w:rPr/>
        <w:t>joining</w:t>
      </w:r>
      <w:r>
        <w:rPr>
          <w:spacing w:val="34"/>
        </w:rPr>
        <w:t> </w:t>
      </w:r>
      <w:r>
        <w:rPr/>
        <w:t>the</w:t>
      </w:r>
      <w:r>
        <w:rPr>
          <w:spacing w:val="32"/>
        </w:rPr>
        <w:t> </w:t>
      </w:r>
      <w:r>
        <w:rPr/>
        <w:t>MRD</w:t>
      </w:r>
      <w:r>
        <w:rPr>
          <w:spacing w:val="35"/>
        </w:rPr>
        <w:t> </w:t>
      </w:r>
      <w:r>
        <w:rPr/>
        <w:t>and</w:t>
      </w:r>
      <w:r>
        <w:rPr>
          <w:spacing w:val="35"/>
        </w:rPr>
        <w:t> </w:t>
      </w:r>
      <w:r>
        <w:rPr/>
        <w:t>then</w:t>
      </w:r>
      <w:r>
        <w:rPr>
          <w:spacing w:val="32"/>
        </w:rPr>
        <w:t> </w:t>
      </w:r>
      <w:r>
        <w:rPr/>
        <w:t>proceeded to</w:t>
      </w:r>
      <w:r>
        <w:rPr>
          <w:spacing w:val="40"/>
        </w:rPr>
        <w:t> </w:t>
      </w:r>
      <w:r>
        <w:rPr/>
        <w:t>criticize</w:t>
      </w:r>
      <w:r>
        <w:rPr>
          <w:spacing w:val="40"/>
        </w:rPr>
        <w:t> </w:t>
      </w:r>
      <w:r>
        <w:rPr/>
        <w:t>the</w:t>
      </w:r>
      <w:r>
        <w:rPr>
          <w:spacing w:val="40"/>
        </w:rPr>
        <w:t> </w:t>
      </w:r>
      <w:r>
        <w:rPr/>
        <w:t>movement.</w:t>
      </w:r>
      <w:r>
        <w:rPr>
          <w:spacing w:val="40"/>
        </w:rPr>
        <w:t> </w:t>
      </w:r>
      <w:r>
        <w:rPr/>
        <w:t>The</w:t>
      </w:r>
      <w:r>
        <w:rPr>
          <w:spacing w:val="40"/>
        </w:rPr>
        <w:t> </w:t>
      </w:r>
      <w:r>
        <w:rPr/>
        <w:t>next</w:t>
      </w:r>
      <w:r>
        <w:rPr>
          <w:spacing w:val="40"/>
        </w:rPr>
        <w:t> </w:t>
      </w:r>
      <w:r>
        <w:rPr/>
        <w:t>day</w:t>
      </w:r>
      <w:r>
        <w:rPr>
          <w:spacing w:val="40"/>
        </w:rPr>
        <w:t> </w:t>
      </w:r>
      <w:r>
        <w:rPr/>
        <w:t>we</w:t>
      </w:r>
      <w:r>
        <w:rPr>
          <w:spacing w:val="40"/>
        </w:rPr>
        <w:t> </w:t>
      </w:r>
      <w:r>
        <w:rPr/>
        <w:t>decided</w:t>
      </w:r>
      <w:r>
        <w:rPr>
          <w:spacing w:val="40"/>
        </w:rPr>
        <w:t> </w:t>
      </w:r>
      <w:r>
        <w:rPr/>
        <w:t>to</w:t>
      </w:r>
      <w:r>
        <w:rPr>
          <w:spacing w:val="40"/>
        </w:rPr>
        <w:t> </w:t>
      </w:r>
      <w:r>
        <w:rPr/>
        <w:t>hold</w:t>
      </w:r>
      <w:r>
        <w:rPr>
          <w:spacing w:val="40"/>
        </w:rPr>
        <w:t> </w:t>
      </w:r>
      <w:r>
        <w:rPr/>
        <w:t>an</w:t>
      </w:r>
      <w:r>
        <w:rPr>
          <w:spacing w:val="40"/>
        </w:rPr>
        <w:t> </w:t>
      </w:r>
      <w:r>
        <w:rPr/>
        <w:t>MRD</w:t>
      </w:r>
      <w:r>
        <w:rPr>
          <w:spacing w:val="40"/>
        </w:rPr>
        <w:t> </w:t>
      </w:r>
      <w:r>
        <w:rPr/>
        <w:t>meeting</w:t>
      </w:r>
      <w:r>
        <w:rPr>
          <w:spacing w:val="40"/>
        </w:rPr>
        <w:t> </w:t>
      </w:r>
      <w:r>
        <w:rPr/>
        <w:t>on</w:t>
      </w:r>
      <w:r>
        <w:rPr>
          <w:spacing w:val="40"/>
        </w:rPr>
        <w:t> </w:t>
      </w:r>
      <w:r>
        <w:rPr/>
        <w:t>24 March during which we would officially expel Qayum Khan from the movement. That evening</w:t>
      </w:r>
      <w:r>
        <w:rPr>
          <w:spacing w:val="38"/>
        </w:rPr>
        <w:t> </w:t>
      </w:r>
      <w:r>
        <w:rPr/>
        <w:t>the</w:t>
      </w:r>
      <w:r>
        <w:rPr>
          <w:spacing w:val="37"/>
        </w:rPr>
        <w:t> </w:t>
      </w:r>
      <w:r>
        <w:rPr/>
        <w:t>police</w:t>
      </w:r>
      <w:r>
        <w:rPr>
          <w:spacing w:val="37"/>
        </w:rPr>
        <w:t> </w:t>
      </w:r>
      <w:r>
        <w:rPr/>
        <w:t>arrived</w:t>
      </w:r>
      <w:r>
        <w:rPr>
          <w:spacing w:val="39"/>
        </w:rPr>
        <w:t> </w:t>
      </w:r>
      <w:r>
        <w:rPr/>
        <w:t>at</w:t>
      </w:r>
      <w:r>
        <w:rPr>
          <w:spacing w:val="34"/>
        </w:rPr>
        <w:t> </w:t>
      </w:r>
      <w:r>
        <w:rPr/>
        <w:t>my</w:t>
      </w:r>
      <w:r>
        <w:rPr>
          <w:spacing w:val="38"/>
        </w:rPr>
        <w:t> </w:t>
      </w:r>
      <w:r>
        <w:rPr/>
        <w:t>house</w:t>
      </w:r>
      <w:r>
        <w:rPr>
          <w:spacing w:val="37"/>
        </w:rPr>
        <w:t> </w:t>
      </w:r>
      <w:r>
        <w:rPr/>
        <w:t>carrying</w:t>
      </w:r>
      <w:r>
        <w:rPr>
          <w:spacing w:val="38"/>
        </w:rPr>
        <w:t> </w:t>
      </w:r>
      <w:r>
        <w:rPr/>
        <w:t>'externment'</w:t>
      </w:r>
      <w:r>
        <w:rPr>
          <w:spacing w:val="40"/>
        </w:rPr>
        <w:t> </w:t>
      </w:r>
      <w:r>
        <w:rPr/>
        <w:t>orders</w:t>
      </w:r>
      <w:r>
        <w:rPr>
          <w:spacing w:val="35"/>
        </w:rPr>
        <w:t> </w:t>
      </w:r>
      <w:r>
        <w:rPr/>
        <w:t>expelling</w:t>
      </w:r>
      <w:r>
        <w:rPr>
          <w:spacing w:val="38"/>
        </w:rPr>
        <w:t> </w:t>
      </w:r>
      <w:r>
        <w:rPr/>
        <w:t>me</w:t>
      </w:r>
      <w:r>
        <w:rPr>
          <w:spacing w:val="37"/>
        </w:rPr>
        <w:t> </w:t>
      </w:r>
      <w:r>
        <w:rPr/>
        <w:t>from the</w:t>
      </w:r>
      <w:r>
        <w:rPr>
          <w:spacing w:val="40"/>
        </w:rPr>
        <w:t> </w:t>
      </w:r>
      <w:r>
        <w:rPr/>
        <w:t>province</w:t>
      </w:r>
      <w:r>
        <w:rPr>
          <w:spacing w:val="40"/>
        </w:rPr>
        <w:t> </w:t>
      </w:r>
      <w:r>
        <w:rPr/>
        <w:t>of</w:t>
      </w:r>
      <w:r>
        <w:rPr>
          <w:spacing w:val="40"/>
        </w:rPr>
        <w:t> </w:t>
      </w:r>
      <w:r>
        <w:rPr/>
        <w:t>Sindh.</w:t>
      </w:r>
      <w:r>
        <w:rPr>
          <w:spacing w:val="40"/>
        </w:rPr>
        <w:t> </w:t>
      </w:r>
      <w:r>
        <w:rPr/>
        <w:t>I</w:t>
      </w:r>
      <w:r>
        <w:rPr>
          <w:spacing w:val="40"/>
        </w:rPr>
        <w:t> </w:t>
      </w:r>
      <w:r>
        <w:rPr/>
        <w:t>was</w:t>
      </w:r>
      <w:r>
        <w:rPr>
          <w:spacing w:val="40"/>
        </w:rPr>
        <w:t> </w:t>
      </w:r>
      <w:r>
        <w:rPr/>
        <w:t>taken</w:t>
      </w:r>
      <w:r>
        <w:rPr>
          <w:spacing w:val="40"/>
        </w:rPr>
        <w:t> </w:t>
      </w:r>
      <w:r>
        <w:rPr/>
        <w:t>to</w:t>
      </w:r>
      <w:r>
        <w:rPr>
          <w:spacing w:val="40"/>
        </w:rPr>
        <w:t> </w:t>
      </w:r>
      <w:r>
        <w:rPr/>
        <w:t>the</w:t>
      </w:r>
      <w:r>
        <w:rPr>
          <w:spacing w:val="40"/>
        </w:rPr>
        <w:t> </w:t>
      </w:r>
      <w:r>
        <w:rPr/>
        <w:t>railway</w:t>
      </w:r>
      <w:r>
        <w:rPr>
          <w:spacing w:val="40"/>
        </w:rPr>
        <w:t> </w:t>
      </w:r>
      <w:r>
        <w:rPr/>
        <w:t>station</w:t>
      </w:r>
      <w:r>
        <w:rPr>
          <w:spacing w:val="40"/>
        </w:rPr>
        <w:t> </w:t>
      </w:r>
      <w:r>
        <w:rPr/>
        <w:t>under</w:t>
      </w:r>
      <w:r>
        <w:rPr>
          <w:spacing w:val="40"/>
        </w:rPr>
        <w:t> </w:t>
      </w:r>
      <w:r>
        <w:rPr/>
        <w:t>escort</w:t>
      </w:r>
      <w:r>
        <w:rPr>
          <w:spacing w:val="40"/>
        </w:rPr>
        <w:t> </w:t>
      </w:r>
      <w:r>
        <w:rPr/>
        <w:t>and</w:t>
      </w:r>
      <w:r>
        <w:rPr>
          <w:spacing w:val="40"/>
        </w:rPr>
        <w:t> </w:t>
      </w:r>
      <w:r>
        <w:rPr/>
        <w:t>made</w:t>
      </w:r>
      <w:r>
        <w:rPr>
          <w:spacing w:val="40"/>
        </w:rPr>
        <w:t> </w:t>
      </w:r>
      <w:r>
        <w:rPr/>
        <w:t>to board</w:t>
      </w:r>
      <w:r>
        <w:rPr>
          <w:spacing w:val="40"/>
        </w:rPr>
        <w:t> </w:t>
      </w:r>
      <w:r>
        <w:rPr/>
        <w:t>the</w:t>
      </w:r>
      <w:r>
        <w:rPr>
          <w:spacing w:val="40"/>
        </w:rPr>
        <w:t> </w:t>
      </w:r>
      <w:r>
        <w:rPr/>
        <w:t>Khyber</w:t>
      </w:r>
      <w:r>
        <w:rPr>
          <w:spacing w:val="40"/>
        </w:rPr>
        <w:t> </w:t>
      </w:r>
      <w:r>
        <w:rPr/>
        <w:t>Mail.</w:t>
      </w:r>
      <w:r>
        <w:rPr>
          <w:spacing w:val="40"/>
        </w:rPr>
        <w:t> </w:t>
      </w:r>
      <w:r>
        <w:rPr/>
        <w:t>I</w:t>
      </w:r>
      <w:r>
        <w:rPr>
          <w:spacing w:val="40"/>
        </w:rPr>
        <w:t> </w:t>
      </w:r>
      <w:r>
        <w:rPr/>
        <w:t>recall</w:t>
      </w:r>
      <w:r>
        <w:rPr>
          <w:spacing w:val="40"/>
        </w:rPr>
        <w:t> </w:t>
      </w:r>
      <w:r>
        <w:rPr/>
        <w:t>that</w:t>
      </w:r>
      <w:r>
        <w:rPr>
          <w:spacing w:val="40"/>
        </w:rPr>
        <w:t> </w:t>
      </w:r>
      <w:r>
        <w:rPr/>
        <w:t>it</w:t>
      </w:r>
      <w:r>
        <w:rPr>
          <w:spacing w:val="40"/>
        </w:rPr>
        <w:t> </w:t>
      </w:r>
      <w:r>
        <w:rPr/>
        <w:t>was</w:t>
      </w:r>
      <w:r>
        <w:rPr>
          <w:spacing w:val="40"/>
        </w:rPr>
        <w:t> </w:t>
      </w:r>
      <w:r>
        <w:rPr/>
        <w:t>not</w:t>
      </w:r>
      <w:r>
        <w:rPr>
          <w:spacing w:val="40"/>
        </w:rPr>
        <w:t> </w:t>
      </w:r>
      <w:r>
        <w:rPr/>
        <w:t>a</w:t>
      </w:r>
      <w:r>
        <w:rPr>
          <w:spacing w:val="40"/>
        </w:rPr>
        <w:t> </w:t>
      </w:r>
      <w:r>
        <w:rPr/>
        <w:t>particularly</w:t>
      </w:r>
      <w:r>
        <w:rPr>
          <w:spacing w:val="40"/>
        </w:rPr>
        <w:t> </w:t>
      </w:r>
      <w:r>
        <w:rPr/>
        <w:t>pleasant</w:t>
      </w:r>
      <w:r>
        <w:rPr>
          <w:spacing w:val="40"/>
        </w:rPr>
        <w:t> </w:t>
      </w:r>
      <w:r>
        <w:rPr/>
        <w:t>journey,</w:t>
      </w:r>
      <w:r>
        <w:rPr>
          <w:spacing w:val="40"/>
        </w:rPr>
        <w:t> </w:t>
      </w:r>
      <w:r>
        <w:rPr/>
        <w:t>as</w:t>
      </w:r>
      <w:r>
        <w:rPr>
          <w:spacing w:val="40"/>
        </w:rPr>
        <w:t> </w:t>
      </w:r>
      <w:r>
        <w:rPr/>
        <w:t>my diary entry</w:t>
      </w:r>
      <w:r>
        <w:rPr>
          <w:spacing w:val="31"/>
        </w:rPr>
        <w:t> </w:t>
      </w:r>
      <w:r>
        <w:rPr/>
        <w:t>states,</w:t>
      </w:r>
      <w:r>
        <w:rPr>
          <w:spacing w:val="32"/>
        </w:rPr>
        <w:t> </w:t>
      </w:r>
      <w:r>
        <w:rPr/>
        <w:t>'Bitten</w:t>
      </w:r>
      <w:r>
        <w:rPr>
          <w:spacing w:val="30"/>
        </w:rPr>
        <w:t> </w:t>
      </w:r>
      <w:r>
        <w:rPr/>
        <w:t>by</w:t>
      </w:r>
      <w:r>
        <w:rPr>
          <w:spacing w:val="31"/>
        </w:rPr>
        <w:t> </w:t>
      </w:r>
      <w:r>
        <w:rPr/>
        <w:t>bed</w:t>
      </w:r>
      <w:r>
        <w:rPr>
          <w:spacing w:val="32"/>
        </w:rPr>
        <w:t> </w:t>
      </w:r>
      <w:r>
        <w:rPr/>
        <w:t>bugs</w:t>
      </w:r>
      <w:r>
        <w:rPr>
          <w:spacing w:val="29"/>
        </w:rPr>
        <w:t> </w:t>
      </w:r>
      <w:r>
        <w:rPr/>
        <w:t>the whole</w:t>
      </w:r>
      <w:r>
        <w:rPr>
          <w:spacing w:val="30"/>
        </w:rPr>
        <w:t> </w:t>
      </w:r>
      <w:r>
        <w:rPr/>
        <w:t>night.</w:t>
      </w:r>
      <w:r>
        <w:rPr>
          <w:spacing w:val="32"/>
        </w:rPr>
        <w:t> </w:t>
      </w:r>
      <w:r>
        <w:rPr/>
        <w:t>Sat up</w:t>
      </w:r>
      <w:r>
        <w:rPr>
          <w:spacing w:val="30"/>
        </w:rPr>
        <w:t> </w:t>
      </w:r>
      <w:r>
        <w:rPr/>
        <w:t>killing them.</w:t>
      </w:r>
      <w:r>
        <w:rPr>
          <w:spacing w:val="32"/>
        </w:rPr>
        <w:t> </w:t>
      </w:r>
      <w:r>
        <w:rPr/>
        <w:t>No sleep'.</w:t>
      </w:r>
      <w:r>
        <w:rPr>
          <w:position w:val="6"/>
          <w:sz w:val="16"/>
        </w:rPr>
        <w:t>668</w:t>
      </w:r>
      <w:r>
        <w:rPr>
          <w:spacing w:val="40"/>
          <w:position w:val="6"/>
          <w:sz w:val="16"/>
        </w:rPr>
        <w:t> </w:t>
      </w:r>
      <w:r>
        <w:rPr/>
        <w:t>The</w:t>
      </w:r>
      <w:r>
        <w:rPr>
          <w:spacing w:val="40"/>
        </w:rPr>
        <w:t> </w:t>
      </w:r>
      <w:r>
        <w:rPr/>
        <w:t>police</w:t>
      </w:r>
      <w:r>
        <w:rPr>
          <w:spacing w:val="40"/>
        </w:rPr>
        <w:t> </w:t>
      </w:r>
      <w:r>
        <w:rPr/>
        <w:t>escort</w:t>
      </w:r>
      <w:r>
        <w:rPr>
          <w:spacing w:val="38"/>
        </w:rPr>
        <w:t> </w:t>
      </w:r>
      <w:r>
        <w:rPr/>
        <w:t>released</w:t>
      </w:r>
      <w:r>
        <w:rPr>
          <w:spacing w:val="40"/>
        </w:rPr>
        <w:t> </w:t>
      </w:r>
      <w:r>
        <w:rPr/>
        <w:t>me</w:t>
      </w:r>
      <w:r>
        <w:rPr>
          <w:spacing w:val="40"/>
        </w:rPr>
        <w:t> </w:t>
      </w:r>
      <w:r>
        <w:rPr/>
        <w:t>at</w:t>
      </w:r>
      <w:r>
        <w:rPr>
          <w:spacing w:val="38"/>
        </w:rPr>
        <w:t> </w:t>
      </w:r>
      <w:r>
        <w:rPr/>
        <w:t>Sadiqabad</w:t>
      </w:r>
      <w:r>
        <w:rPr>
          <w:spacing w:val="40"/>
        </w:rPr>
        <w:t> </w:t>
      </w:r>
      <w:r>
        <w:rPr/>
        <w:t>station</w:t>
      </w:r>
      <w:r>
        <w:rPr>
          <w:spacing w:val="40"/>
        </w:rPr>
        <w:t> </w:t>
      </w:r>
      <w:r>
        <w:rPr/>
        <w:t>where</w:t>
      </w:r>
      <w:r>
        <w:rPr>
          <w:spacing w:val="40"/>
        </w:rPr>
        <w:t> </w:t>
      </w:r>
      <w:r>
        <w:rPr/>
        <w:t>my</w:t>
      </w:r>
      <w:r>
        <w:rPr>
          <w:spacing w:val="40"/>
        </w:rPr>
        <w:t> </w:t>
      </w:r>
      <w:r>
        <w:rPr/>
        <w:t>staff</w:t>
      </w:r>
      <w:r>
        <w:rPr>
          <w:spacing w:val="40"/>
        </w:rPr>
        <w:t> </w:t>
      </w:r>
      <w:r>
        <w:rPr/>
        <w:t>had</w:t>
      </w:r>
      <w:r>
        <w:rPr>
          <w:spacing w:val="40"/>
        </w:rPr>
        <w:t> </w:t>
      </w:r>
      <w:r>
        <w:rPr/>
        <w:t>arrived</w:t>
      </w:r>
      <w:r>
        <w:rPr>
          <w:spacing w:val="40"/>
        </w:rPr>
        <w:t> </w:t>
      </w:r>
      <w:r>
        <w:rPr/>
        <w:t>to</w:t>
      </w:r>
      <w:r>
        <w:rPr>
          <w:spacing w:val="38"/>
        </w:rPr>
        <w:t> </w:t>
      </w:r>
      <w:r>
        <w:rPr/>
        <w:t>take me to Sonmiani. In my absence a writ was filed on my behalf by my son Sherazam challenging</w:t>
      </w:r>
      <w:r>
        <w:rPr>
          <w:spacing w:val="40"/>
        </w:rPr>
        <w:t> </w:t>
      </w:r>
      <w:r>
        <w:rPr/>
        <w:t>my</w:t>
      </w:r>
      <w:r>
        <w:rPr>
          <w:spacing w:val="40"/>
        </w:rPr>
        <w:t> </w:t>
      </w:r>
      <w:r>
        <w:rPr/>
        <w:t>deportation</w:t>
      </w:r>
      <w:r>
        <w:rPr>
          <w:spacing w:val="40"/>
        </w:rPr>
        <w:t> </w:t>
      </w:r>
      <w:r>
        <w:rPr/>
        <w:t>from</w:t>
      </w:r>
      <w:r>
        <w:rPr>
          <w:spacing w:val="40"/>
        </w:rPr>
        <w:t> </w:t>
      </w:r>
      <w:r>
        <w:rPr/>
        <w:t>the</w:t>
      </w:r>
      <w:r>
        <w:rPr>
          <w:spacing w:val="40"/>
        </w:rPr>
        <w:t> </w:t>
      </w:r>
      <w:r>
        <w:rPr/>
        <w:t>province</w:t>
      </w:r>
      <w:r>
        <w:rPr>
          <w:spacing w:val="40"/>
        </w:rPr>
        <w:t> </w:t>
      </w:r>
      <w:r>
        <w:rPr/>
        <w:t>on</w:t>
      </w:r>
      <w:r>
        <w:rPr>
          <w:spacing w:val="40"/>
        </w:rPr>
        <w:t> </w:t>
      </w:r>
      <w:r>
        <w:rPr/>
        <w:t>the</w:t>
      </w:r>
      <w:r>
        <w:rPr>
          <w:spacing w:val="40"/>
        </w:rPr>
        <w:t> </w:t>
      </w:r>
      <w:r>
        <w:rPr/>
        <w:t>grounds</w:t>
      </w:r>
      <w:r>
        <w:rPr>
          <w:spacing w:val="40"/>
        </w:rPr>
        <w:t> </w:t>
      </w:r>
      <w:r>
        <w:rPr/>
        <w:t>that</w:t>
      </w:r>
      <w:r>
        <w:rPr>
          <w:spacing w:val="40"/>
        </w:rPr>
        <w:t> </w:t>
      </w:r>
      <w:r>
        <w:rPr/>
        <w:t>I</w:t>
      </w:r>
      <w:r>
        <w:rPr>
          <w:spacing w:val="40"/>
        </w:rPr>
        <w:t> </w:t>
      </w:r>
      <w:r>
        <w:rPr/>
        <w:t>had</w:t>
      </w:r>
      <w:r>
        <w:rPr>
          <w:spacing w:val="40"/>
        </w:rPr>
        <w:t> </w:t>
      </w:r>
      <w:r>
        <w:rPr/>
        <w:t>effectively been</w:t>
      </w:r>
      <w:r>
        <w:rPr>
          <w:spacing w:val="35"/>
        </w:rPr>
        <w:t> </w:t>
      </w:r>
      <w:r>
        <w:rPr/>
        <w:t>residing</w:t>
      </w:r>
      <w:r>
        <w:rPr>
          <w:spacing w:val="32"/>
        </w:rPr>
        <w:t> </w:t>
      </w:r>
      <w:r>
        <w:rPr/>
        <w:t>in</w:t>
      </w:r>
      <w:r>
        <w:rPr>
          <w:spacing w:val="29"/>
        </w:rPr>
        <w:t> </w:t>
      </w:r>
      <w:r>
        <w:rPr/>
        <w:t>Karachi</w:t>
      </w:r>
      <w:r>
        <w:rPr>
          <w:spacing w:val="39"/>
        </w:rPr>
        <w:t> </w:t>
      </w:r>
      <w:r>
        <w:rPr/>
        <w:t>since</w:t>
      </w:r>
      <w:r>
        <w:rPr>
          <w:spacing w:val="36"/>
        </w:rPr>
        <w:t> </w:t>
      </w:r>
      <w:r>
        <w:rPr/>
        <w:t>the</w:t>
      </w:r>
      <w:r>
        <w:rPr>
          <w:spacing w:val="36"/>
        </w:rPr>
        <w:t> </w:t>
      </w:r>
      <w:r>
        <w:rPr/>
        <w:t>early</w:t>
      </w:r>
      <w:r>
        <w:rPr>
          <w:spacing w:val="36"/>
        </w:rPr>
        <w:t> </w:t>
      </w:r>
      <w:r>
        <w:rPr/>
        <w:t>1950s.</w:t>
      </w:r>
      <w:r>
        <w:rPr>
          <w:spacing w:val="39"/>
        </w:rPr>
        <w:t> </w:t>
      </w:r>
      <w:r>
        <w:rPr/>
        <w:t>Not</w:t>
      </w:r>
      <w:r>
        <w:rPr>
          <w:spacing w:val="34"/>
        </w:rPr>
        <w:t> </w:t>
      </w:r>
      <w:r>
        <w:rPr/>
        <w:t>only</w:t>
      </w:r>
      <w:r>
        <w:rPr>
          <w:spacing w:val="36"/>
        </w:rPr>
        <w:t> </w:t>
      </w:r>
      <w:r>
        <w:rPr/>
        <w:t>was</w:t>
      </w:r>
      <w:r>
        <w:rPr>
          <w:spacing w:val="29"/>
        </w:rPr>
        <w:t> </w:t>
      </w:r>
      <w:r>
        <w:rPr/>
        <w:t>my</w:t>
      </w:r>
      <w:r>
        <w:rPr>
          <w:spacing w:val="36"/>
        </w:rPr>
        <w:t> </w:t>
      </w:r>
      <w:r>
        <w:rPr/>
        <w:t>home</w:t>
      </w:r>
      <w:r>
        <w:rPr>
          <w:spacing w:val="30"/>
        </w:rPr>
        <w:t> </w:t>
      </w:r>
      <w:r>
        <w:rPr/>
        <w:t>in</w:t>
      </w:r>
      <w:r>
        <w:rPr>
          <w:spacing w:val="35"/>
        </w:rPr>
        <w:t> </w:t>
      </w:r>
      <w:r>
        <w:rPr/>
        <w:t>Karachi</w:t>
      </w:r>
      <w:r>
        <w:rPr>
          <w:spacing w:val="33"/>
        </w:rPr>
        <w:t> </w:t>
      </w:r>
      <w:r>
        <w:rPr/>
        <w:t>but</w:t>
      </w:r>
      <w:r>
        <w:rPr>
          <w:spacing w:val="34"/>
        </w:rPr>
        <w:t> </w:t>
      </w:r>
      <w:r>
        <w:rPr/>
        <w:t>I had also been successfully elected to the National Assembly from one of the city's constituencies</w:t>
      </w:r>
      <w:r>
        <w:rPr>
          <w:spacing w:val="34"/>
        </w:rPr>
        <w:t> </w:t>
      </w:r>
      <w:r>
        <w:rPr/>
        <w:t>in</w:t>
      </w:r>
      <w:r>
        <w:rPr>
          <w:spacing w:val="34"/>
        </w:rPr>
        <w:t> </w:t>
      </w:r>
      <w:r>
        <w:rPr/>
        <w:t>1977.</w:t>
      </w:r>
      <w:r>
        <w:rPr>
          <w:spacing w:val="38"/>
        </w:rPr>
        <w:t> </w:t>
      </w:r>
      <w:r>
        <w:rPr/>
        <w:t>By</w:t>
      </w:r>
      <w:r>
        <w:rPr>
          <w:spacing w:val="37"/>
        </w:rPr>
        <w:t> </w:t>
      </w:r>
      <w:r>
        <w:rPr/>
        <w:t>mid-April</w:t>
      </w:r>
      <w:r>
        <w:rPr>
          <w:spacing w:val="32"/>
        </w:rPr>
        <w:t> </w:t>
      </w:r>
      <w:r>
        <w:rPr/>
        <w:t>the</w:t>
      </w:r>
      <w:r>
        <w:rPr>
          <w:spacing w:val="36"/>
        </w:rPr>
        <w:t> </w:t>
      </w:r>
      <w:r>
        <w:rPr/>
        <w:t>Sindh</w:t>
      </w:r>
      <w:r>
        <w:rPr>
          <w:spacing w:val="34"/>
        </w:rPr>
        <w:t> </w:t>
      </w:r>
      <w:r>
        <w:rPr/>
        <w:t>government</w:t>
      </w:r>
      <w:r>
        <w:rPr>
          <w:spacing w:val="33"/>
        </w:rPr>
        <w:t> </w:t>
      </w:r>
      <w:r>
        <w:rPr/>
        <w:t>was</w:t>
      </w:r>
      <w:r>
        <w:rPr>
          <w:spacing w:val="34"/>
        </w:rPr>
        <w:t> </w:t>
      </w:r>
      <w:r>
        <w:rPr/>
        <w:t>compelled</w:t>
      </w:r>
      <w:r>
        <w:rPr>
          <w:spacing w:val="32"/>
        </w:rPr>
        <w:t> </w:t>
      </w:r>
      <w:r>
        <w:rPr/>
        <w:t>to</w:t>
      </w:r>
      <w:r>
        <w:rPr>
          <w:spacing w:val="33"/>
        </w:rPr>
        <w:t> </w:t>
      </w:r>
      <w:r>
        <w:rPr/>
        <w:t>withdraw its orders against me.</w:t>
      </w:r>
    </w:p>
    <w:p>
      <w:pPr>
        <w:pStyle w:val="BodyText"/>
        <w:spacing w:before="29"/>
      </w:pPr>
    </w:p>
    <w:p>
      <w:pPr>
        <w:pStyle w:val="BodyText"/>
        <w:spacing w:line="254" w:lineRule="auto"/>
        <w:ind w:left="1440" w:right="1433"/>
        <w:jc w:val="both"/>
      </w:pPr>
      <w:r>
        <w:rPr/>
        <w:t>In May I travelled to Peshawar to attend a political meeting of the party. Shortly after I returned to Karachi I received a missive from the NWFP government advising me that I</w:t>
      </w:r>
      <w:r>
        <w:rPr>
          <w:spacing w:val="80"/>
        </w:rPr>
        <w:t> </w:t>
      </w:r>
      <w:r>
        <w:rPr/>
        <w:t>was prohibited from re-entering the province until further notice. The ban was to intermittently last until 1984.</w:t>
      </w:r>
    </w:p>
    <w:p>
      <w:pPr>
        <w:pStyle w:val="BodyText"/>
        <w:spacing w:before="14"/>
      </w:pPr>
    </w:p>
    <w:p>
      <w:pPr>
        <w:pStyle w:val="BodyText"/>
        <w:spacing w:line="254" w:lineRule="auto"/>
        <w:ind w:left="1440" w:right="1433"/>
        <w:jc w:val="both"/>
      </w:pPr>
      <w:r>
        <w:rPr/>
        <w:t>In</w:t>
      </w:r>
      <w:r>
        <w:rPr>
          <w:spacing w:val="40"/>
        </w:rPr>
        <w:t> </w:t>
      </w:r>
      <w:r>
        <w:rPr/>
        <w:t>the</w:t>
      </w:r>
      <w:r>
        <w:rPr>
          <w:spacing w:val="40"/>
        </w:rPr>
        <w:t> </w:t>
      </w:r>
      <w:r>
        <w:rPr/>
        <w:t>meantime</w:t>
      </w:r>
      <w:r>
        <w:rPr>
          <w:spacing w:val="40"/>
        </w:rPr>
        <w:t> </w:t>
      </w:r>
      <w:r>
        <w:rPr/>
        <w:t>I</w:t>
      </w:r>
      <w:r>
        <w:rPr>
          <w:spacing w:val="40"/>
        </w:rPr>
        <w:t> </w:t>
      </w:r>
      <w:r>
        <w:rPr/>
        <w:t>continued</w:t>
      </w:r>
      <w:r>
        <w:rPr>
          <w:spacing w:val="40"/>
        </w:rPr>
        <w:t> </w:t>
      </w:r>
      <w:r>
        <w:rPr/>
        <w:t>holding</w:t>
      </w:r>
      <w:r>
        <w:rPr>
          <w:spacing w:val="40"/>
        </w:rPr>
        <w:t> </w:t>
      </w:r>
      <w:r>
        <w:rPr/>
        <w:t>regular</w:t>
      </w:r>
      <w:r>
        <w:rPr>
          <w:spacing w:val="40"/>
        </w:rPr>
        <w:t> </w:t>
      </w:r>
      <w:r>
        <w:rPr/>
        <w:t>meetings</w:t>
      </w:r>
      <w:r>
        <w:rPr>
          <w:spacing w:val="40"/>
        </w:rPr>
        <w:t> </w:t>
      </w:r>
      <w:r>
        <w:rPr/>
        <w:t>with</w:t>
      </w:r>
      <w:r>
        <w:rPr>
          <w:spacing w:val="40"/>
        </w:rPr>
        <w:t> </w:t>
      </w:r>
      <w:r>
        <w:rPr/>
        <w:t>other</w:t>
      </w:r>
      <w:r>
        <w:rPr>
          <w:spacing w:val="40"/>
        </w:rPr>
        <w:t> </w:t>
      </w:r>
      <w:r>
        <w:rPr/>
        <w:t>political</w:t>
      </w:r>
      <w:r>
        <w:rPr>
          <w:spacing w:val="40"/>
        </w:rPr>
        <w:t> </w:t>
      </w:r>
      <w:r>
        <w:rPr/>
        <w:t>leaders</w:t>
      </w:r>
      <w:r>
        <w:rPr>
          <w:spacing w:val="40"/>
        </w:rPr>
        <w:t> </w:t>
      </w:r>
      <w:r>
        <w:rPr/>
        <w:t>on the MRD and its future plan of activities. Some of the revelations made during these discussions</w:t>
      </w:r>
      <w:r>
        <w:rPr>
          <w:spacing w:val="40"/>
        </w:rPr>
        <w:t> </w:t>
      </w:r>
      <w:r>
        <w:rPr/>
        <w:t>were</w:t>
      </w:r>
      <w:r>
        <w:rPr>
          <w:spacing w:val="40"/>
        </w:rPr>
        <w:t> </w:t>
      </w:r>
      <w:r>
        <w:rPr/>
        <w:t>quite</w:t>
      </w:r>
      <w:r>
        <w:rPr>
          <w:spacing w:val="40"/>
        </w:rPr>
        <w:t> </w:t>
      </w:r>
      <w:r>
        <w:rPr/>
        <w:t>startling.</w:t>
      </w:r>
      <w:r>
        <w:rPr>
          <w:spacing w:val="40"/>
        </w:rPr>
        <w:t> </w:t>
      </w:r>
      <w:r>
        <w:rPr/>
        <w:t>On</w:t>
      </w:r>
      <w:r>
        <w:rPr>
          <w:spacing w:val="40"/>
        </w:rPr>
        <w:t> </w:t>
      </w:r>
      <w:r>
        <w:rPr/>
        <w:t>9</w:t>
      </w:r>
      <w:r>
        <w:rPr>
          <w:spacing w:val="40"/>
        </w:rPr>
        <w:t> </w:t>
      </w:r>
      <w:r>
        <w:rPr/>
        <w:t>June</w:t>
      </w:r>
      <w:r>
        <w:rPr>
          <w:spacing w:val="40"/>
        </w:rPr>
        <w:t> </w:t>
      </w:r>
      <w:r>
        <w:rPr/>
        <w:t>Khawaja</w:t>
      </w:r>
      <w:r>
        <w:rPr>
          <w:spacing w:val="40"/>
        </w:rPr>
        <w:t> </w:t>
      </w:r>
      <w:r>
        <w:rPr/>
        <w:t>Khairuddin</w:t>
      </w:r>
      <w:r>
        <w:rPr>
          <w:spacing w:val="40"/>
        </w:rPr>
        <w:t> </w:t>
      </w:r>
      <w:r>
        <w:rPr/>
        <w:t>from</w:t>
      </w:r>
      <w:r>
        <w:rPr>
          <w:spacing w:val="40"/>
        </w:rPr>
        <w:t> </w:t>
      </w:r>
      <w:r>
        <w:rPr/>
        <w:t>the</w:t>
      </w:r>
      <w:r>
        <w:rPr>
          <w:spacing w:val="40"/>
        </w:rPr>
        <w:t> </w:t>
      </w:r>
      <w:r>
        <w:rPr/>
        <w:t>Muslim League</w:t>
      </w:r>
      <w:r>
        <w:rPr>
          <w:spacing w:val="40"/>
        </w:rPr>
        <w:t> </w:t>
      </w:r>
      <w:r>
        <w:rPr/>
        <w:t>revealed</w:t>
      </w:r>
      <w:r>
        <w:rPr>
          <w:spacing w:val="40"/>
        </w:rPr>
        <w:t> </w:t>
      </w:r>
      <w:r>
        <w:rPr/>
        <w:t>to</w:t>
      </w:r>
      <w:r>
        <w:rPr>
          <w:spacing w:val="39"/>
        </w:rPr>
        <w:t> </w:t>
      </w:r>
      <w:r>
        <w:rPr/>
        <w:t>me</w:t>
      </w:r>
      <w:r>
        <w:rPr>
          <w:spacing w:val="40"/>
        </w:rPr>
        <w:t> </w:t>
      </w:r>
      <w:r>
        <w:rPr/>
        <w:t>that</w:t>
      </w:r>
      <w:r>
        <w:rPr>
          <w:spacing w:val="39"/>
        </w:rPr>
        <w:t> </w:t>
      </w:r>
      <w:r>
        <w:rPr/>
        <w:t>he</w:t>
      </w:r>
      <w:r>
        <w:rPr>
          <w:spacing w:val="40"/>
        </w:rPr>
        <w:t> </w:t>
      </w:r>
      <w:r>
        <w:rPr/>
        <w:t>had</w:t>
      </w:r>
      <w:r>
        <w:rPr>
          <w:spacing w:val="38"/>
        </w:rPr>
        <w:t> </w:t>
      </w:r>
      <w:r>
        <w:rPr/>
        <w:t>been</w:t>
      </w:r>
      <w:r>
        <w:rPr>
          <w:spacing w:val="40"/>
        </w:rPr>
        <w:t> </w:t>
      </w:r>
      <w:r>
        <w:rPr/>
        <w:t>keeping</w:t>
      </w:r>
      <w:r>
        <w:rPr>
          <w:spacing w:val="40"/>
        </w:rPr>
        <w:t> </w:t>
      </w:r>
      <w:r>
        <w:rPr/>
        <w:t>regular</w:t>
      </w:r>
      <w:r>
        <w:rPr>
          <w:spacing w:val="40"/>
        </w:rPr>
        <w:t> </w:t>
      </w:r>
      <w:r>
        <w:rPr/>
        <w:t>contact</w:t>
      </w:r>
      <w:r>
        <w:rPr>
          <w:spacing w:val="39"/>
        </w:rPr>
        <w:t> </w:t>
      </w:r>
      <w:r>
        <w:rPr/>
        <w:t>with</w:t>
      </w:r>
      <w:r>
        <w:rPr>
          <w:spacing w:val="40"/>
        </w:rPr>
        <w:t> </w:t>
      </w:r>
      <w:r>
        <w:rPr/>
        <w:t>a</w:t>
      </w:r>
      <w:r>
        <w:rPr>
          <w:spacing w:val="40"/>
        </w:rPr>
        <w:t> </w:t>
      </w:r>
      <w:r>
        <w:rPr/>
        <w:t>Colonel</w:t>
      </w:r>
      <w:r>
        <w:rPr>
          <w:spacing w:val="40"/>
        </w:rPr>
        <w:t> </w:t>
      </w:r>
      <w:r>
        <w:rPr/>
        <w:t>Imtiaz of the Inter-Services Intelligence (ISI).</w:t>
      </w:r>
      <w:r>
        <w:rPr>
          <w:position w:val="6"/>
          <w:sz w:val="16"/>
        </w:rPr>
        <w:t>669</w:t>
      </w:r>
      <w:r>
        <w:rPr>
          <w:spacing w:val="40"/>
          <w:position w:val="6"/>
          <w:sz w:val="16"/>
        </w:rPr>
        <w:t> </w:t>
      </w:r>
      <w:r>
        <w:rPr/>
        <w:t>Khairuddin insisted that he was deliberately misleading the ISI representative who was demanding detailed information on the</w:t>
      </w:r>
      <w:r>
        <w:rPr>
          <w:spacing w:val="40"/>
        </w:rPr>
        <w:t> </w:t>
      </w:r>
      <w:r>
        <w:rPr/>
        <w:t>activities</w:t>
      </w:r>
      <w:r>
        <w:rPr>
          <w:spacing w:val="40"/>
        </w:rPr>
        <w:t> </w:t>
      </w:r>
      <w:r>
        <w:rPr/>
        <w:t>of</w:t>
      </w:r>
      <w:r>
        <w:rPr>
          <w:spacing w:val="40"/>
        </w:rPr>
        <w:t> </w:t>
      </w:r>
      <w:r>
        <w:rPr/>
        <w:t>the</w:t>
      </w:r>
      <w:r>
        <w:rPr>
          <w:spacing w:val="40"/>
        </w:rPr>
        <w:t> </w:t>
      </w:r>
      <w:r>
        <w:rPr/>
        <w:t>MRD</w:t>
      </w:r>
      <w:r>
        <w:rPr>
          <w:spacing w:val="40"/>
        </w:rPr>
        <w:t> </w:t>
      </w:r>
      <w:r>
        <w:rPr/>
        <w:t>from</w:t>
      </w:r>
      <w:r>
        <w:rPr>
          <w:spacing w:val="40"/>
        </w:rPr>
        <w:t> </w:t>
      </w:r>
      <w:r>
        <w:rPr/>
        <w:t>him.</w:t>
      </w:r>
      <w:r>
        <w:rPr>
          <w:spacing w:val="40"/>
        </w:rPr>
        <w:t> </w:t>
      </w:r>
      <w:r>
        <w:rPr/>
        <w:t>A</w:t>
      </w:r>
      <w:r>
        <w:rPr>
          <w:spacing w:val="40"/>
        </w:rPr>
        <w:t> </w:t>
      </w:r>
      <w:r>
        <w:rPr/>
        <w:t>month</w:t>
      </w:r>
      <w:r>
        <w:rPr>
          <w:spacing w:val="40"/>
        </w:rPr>
        <w:t> </w:t>
      </w:r>
      <w:r>
        <w:rPr/>
        <w:t>later</w:t>
      </w:r>
      <w:r>
        <w:rPr>
          <w:spacing w:val="40"/>
        </w:rPr>
        <w:t> </w:t>
      </w:r>
      <w:r>
        <w:rPr/>
        <w:t>Khairuddin</w:t>
      </w:r>
      <w:r>
        <w:rPr>
          <w:spacing w:val="40"/>
        </w:rPr>
        <w:t> </w:t>
      </w:r>
      <w:r>
        <w:rPr/>
        <w:t>came</w:t>
      </w:r>
      <w:r>
        <w:rPr>
          <w:spacing w:val="40"/>
        </w:rPr>
        <w:t> </w:t>
      </w:r>
      <w:r>
        <w:rPr/>
        <w:t>to</w:t>
      </w:r>
      <w:r>
        <w:rPr>
          <w:spacing w:val="40"/>
        </w:rPr>
        <w:t> </w:t>
      </w:r>
      <w:r>
        <w:rPr/>
        <w:t>visit</w:t>
      </w:r>
      <w:r>
        <w:rPr>
          <w:spacing w:val="40"/>
        </w:rPr>
        <w:t> </w:t>
      </w:r>
      <w:r>
        <w:rPr/>
        <w:t>once</w:t>
      </w:r>
      <w:r>
        <w:rPr>
          <w:spacing w:val="40"/>
        </w:rPr>
        <w:t> </w:t>
      </w:r>
      <w:r>
        <w:rPr/>
        <w:t>again</w:t>
      </w:r>
      <w:r>
        <w:rPr>
          <w:spacing w:val="40"/>
        </w:rPr>
        <w:t> </w:t>
      </w:r>
      <w:r>
        <w:rPr/>
        <w:t>to make</w:t>
      </w:r>
      <w:r>
        <w:rPr>
          <w:spacing w:val="36"/>
        </w:rPr>
        <w:t> </w:t>
      </w:r>
      <w:r>
        <w:rPr/>
        <w:t>further</w:t>
      </w:r>
      <w:r>
        <w:rPr>
          <w:spacing w:val="37"/>
        </w:rPr>
        <w:t> </w:t>
      </w:r>
      <w:r>
        <w:rPr/>
        <w:t>admissions.</w:t>
      </w:r>
      <w:r>
        <w:rPr>
          <w:spacing w:val="32"/>
        </w:rPr>
        <w:t> </w:t>
      </w:r>
      <w:r>
        <w:rPr/>
        <w:t>He</w:t>
      </w:r>
      <w:r>
        <w:rPr>
          <w:spacing w:val="36"/>
        </w:rPr>
        <w:t> </w:t>
      </w:r>
      <w:r>
        <w:rPr/>
        <w:t>now</w:t>
      </w:r>
      <w:r>
        <w:rPr>
          <w:spacing w:val="37"/>
        </w:rPr>
        <w:t> </w:t>
      </w:r>
      <w:r>
        <w:rPr/>
        <w:t>confessed</w:t>
      </w:r>
      <w:r>
        <w:rPr>
          <w:spacing w:val="39"/>
        </w:rPr>
        <w:t> </w:t>
      </w:r>
      <w:r>
        <w:rPr/>
        <w:t>that</w:t>
      </w:r>
      <w:r>
        <w:rPr>
          <w:spacing w:val="34"/>
        </w:rPr>
        <w:t> </w:t>
      </w:r>
      <w:r>
        <w:rPr/>
        <w:t>he</w:t>
      </w:r>
      <w:r>
        <w:rPr>
          <w:spacing w:val="36"/>
        </w:rPr>
        <w:t> </w:t>
      </w:r>
      <w:r>
        <w:rPr/>
        <w:t>had</w:t>
      </w:r>
      <w:r>
        <w:rPr>
          <w:spacing w:val="39"/>
        </w:rPr>
        <w:t> </w:t>
      </w:r>
      <w:r>
        <w:rPr/>
        <w:t>been</w:t>
      </w:r>
      <w:r>
        <w:rPr>
          <w:spacing w:val="35"/>
        </w:rPr>
        <w:t> </w:t>
      </w:r>
      <w:r>
        <w:rPr/>
        <w:t>in</w:t>
      </w:r>
      <w:r>
        <w:rPr>
          <w:spacing w:val="35"/>
        </w:rPr>
        <w:t> </w:t>
      </w:r>
      <w:r>
        <w:rPr/>
        <w:t>touch</w:t>
      </w:r>
      <w:r>
        <w:rPr>
          <w:spacing w:val="35"/>
        </w:rPr>
        <w:t> </w:t>
      </w:r>
      <w:r>
        <w:rPr/>
        <w:t>with</w:t>
      </w:r>
      <w:r>
        <w:rPr>
          <w:spacing w:val="35"/>
        </w:rPr>
        <w:t> </w:t>
      </w:r>
      <w:r>
        <w:rPr/>
        <w:t>the</w:t>
      </w:r>
      <w:r>
        <w:rPr>
          <w:spacing w:val="36"/>
        </w:rPr>
        <w:t> </w:t>
      </w:r>
      <w:r>
        <w:rPr/>
        <w:t>regime and</w:t>
      </w:r>
      <w:r>
        <w:rPr>
          <w:spacing w:val="40"/>
        </w:rPr>
        <w:t> </w:t>
      </w:r>
      <w:r>
        <w:rPr/>
        <w:t>had</w:t>
      </w:r>
      <w:r>
        <w:rPr>
          <w:spacing w:val="40"/>
        </w:rPr>
        <w:t> </w:t>
      </w:r>
      <w:r>
        <w:rPr/>
        <w:t>come</w:t>
      </w:r>
      <w:r>
        <w:rPr>
          <w:spacing w:val="40"/>
        </w:rPr>
        <w:t> </w:t>
      </w:r>
      <w:r>
        <w:rPr/>
        <w:t>to</w:t>
      </w:r>
      <w:r>
        <w:rPr>
          <w:spacing w:val="38"/>
        </w:rPr>
        <w:t> </w:t>
      </w:r>
      <w:r>
        <w:rPr/>
        <w:t>the</w:t>
      </w:r>
      <w:r>
        <w:rPr>
          <w:spacing w:val="40"/>
        </w:rPr>
        <w:t> </w:t>
      </w:r>
      <w:r>
        <w:rPr/>
        <w:t>conclusion</w:t>
      </w:r>
      <w:r>
        <w:rPr>
          <w:spacing w:val="39"/>
        </w:rPr>
        <w:t> </w:t>
      </w:r>
      <w:r>
        <w:rPr/>
        <w:t>that</w:t>
      </w:r>
      <w:r>
        <w:rPr>
          <w:spacing w:val="38"/>
        </w:rPr>
        <w:t> </w:t>
      </w:r>
      <w:r>
        <w:rPr/>
        <w:t>formation</w:t>
      </w:r>
      <w:r>
        <w:rPr>
          <w:spacing w:val="39"/>
        </w:rPr>
        <w:t> </w:t>
      </w:r>
      <w:r>
        <w:rPr/>
        <w:t>of</w:t>
      </w:r>
      <w:r>
        <w:rPr>
          <w:spacing w:val="40"/>
        </w:rPr>
        <w:t> </w:t>
      </w:r>
      <w:r>
        <w:rPr/>
        <w:t>a</w:t>
      </w:r>
      <w:r>
        <w:rPr>
          <w:spacing w:val="39"/>
        </w:rPr>
        <w:t> </w:t>
      </w:r>
      <w:r>
        <w:rPr/>
        <w:t>'national</w:t>
      </w:r>
      <w:r>
        <w:rPr>
          <w:spacing w:val="40"/>
        </w:rPr>
        <w:t> </w:t>
      </w:r>
      <w:r>
        <w:rPr/>
        <w:t>government'</w:t>
      </w:r>
      <w:r>
        <w:rPr>
          <w:spacing w:val="38"/>
        </w:rPr>
        <w:t> </w:t>
      </w:r>
      <w:r>
        <w:rPr/>
        <w:t>would</w:t>
      </w:r>
      <w:r>
        <w:rPr>
          <w:spacing w:val="40"/>
        </w:rPr>
        <w:t> </w:t>
      </w:r>
      <w:r>
        <w:rPr/>
        <w:t>be</w:t>
      </w:r>
      <w:r>
        <w:rPr>
          <w:spacing w:val="40"/>
        </w:rPr>
        <w:t> </w:t>
      </w:r>
      <w:r>
        <w:rPr/>
        <w:t>in our interest. Amazed at Khairuddin's volte-face I politely told him that I was against the formation</w:t>
      </w:r>
      <w:r>
        <w:rPr>
          <w:spacing w:val="40"/>
        </w:rPr>
        <w:t> </w:t>
      </w:r>
      <w:r>
        <w:rPr/>
        <w:t>of</w:t>
      </w:r>
      <w:r>
        <w:rPr>
          <w:spacing w:val="40"/>
        </w:rPr>
        <w:t> </w:t>
      </w:r>
      <w:r>
        <w:rPr/>
        <w:t>any</w:t>
      </w:r>
      <w:r>
        <w:rPr>
          <w:spacing w:val="40"/>
        </w:rPr>
        <w:t> </w:t>
      </w:r>
      <w:r>
        <w:rPr/>
        <w:t>unrepresentative</w:t>
      </w:r>
      <w:r>
        <w:rPr>
          <w:spacing w:val="40"/>
        </w:rPr>
        <w:t> </w:t>
      </w:r>
      <w:r>
        <w:rPr/>
        <w:t>government</w:t>
      </w:r>
      <w:r>
        <w:rPr>
          <w:spacing w:val="40"/>
        </w:rPr>
        <w:t> </w:t>
      </w:r>
      <w:r>
        <w:rPr/>
        <w:t>created</w:t>
      </w:r>
      <w:r>
        <w:rPr>
          <w:spacing w:val="40"/>
        </w:rPr>
        <w:t> </w:t>
      </w:r>
      <w:r>
        <w:rPr/>
        <w:t>to</w:t>
      </w:r>
      <w:r>
        <w:rPr>
          <w:spacing w:val="40"/>
        </w:rPr>
        <w:t> </w:t>
      </w:r>
      <w:r>
        <w:rPr/>
        <w:t>'legitimize'</w:t>
      </w:r>
      <w:r>
        <w:rPr>
          <w:spacing w:val="40"/>
        </w:rPr>
        <w:t> </w:t>
      </w:r>
      <w:r>
        <w:rPr/>
        <w:t>Zia's</w:t>
      </w:r>
      <w:r>
        <w:rPr>
          <w:spacing w:val="40"/>
        </w:rPr>
        <w:t> </w:t>
      </w:r>
      <w:r>
        <w:rPr/>
        <w:t>regime.</w:t>
      </w:r>
    </w:p>
    <w:p>
      <w:pPr>
        <w:pStyle w:val="BodyText"/>
        <w:spacing w:before="18"/>
      </w:pPr>
    </w:p>
    <w:p>
      <w:pPr>
        <w:pStyle w:val="BodyText"/>
        <w:spacing w:line="254" w:lineRule="auto" w:before="1"/>
        <w:ind w:left="1440" w:right="1436"/>
        <w:jc w:val="both"/>
      </w:pPr>
      <w:r>
        <w:rPr/>
        <w:t>The other person who caused me astonishment was Nusrat Bhutto. On 26 July 1981</w:t>
      </w:r>
      <w:r>
        <w:rPr>
          <w:spacing w:val="40"/>
        </w:rPr>
        <w:t> </w:t>
      </w:r>
      <w:r>
        <w:rPr/>
        <w:t>Ghulam</w:t>
      </w:r>
      <w:r>
        <w:rPr>
          <w:spacing w:val="39"/>
        </w:rPr>
        <w:t> </w:t>
      </w:r>
      <w:r>
        <w:rPr/>
        <w:t>Mustafa</w:t>
      </w:r>
      <w:r>
        <w:rPr>
          <w:spacing w:val="40"/>
        </w:rPr>
        <w:t> </w:t>
      </w:r>
      <w:r>
        <w:rPr/>
        <w:t>Jatoi</w:t>
      </w:r>
      <w:r>
        <w:rPr>
          <w:spacing w:val="43"/>
        </w:rPr>
        <w:t> </w:t>
      </w:r>
      <w:r>
        <w:rPr/>
        <w:t>informed</w:t>
      </w:r>
      <w:r>
        <w:rPr>
          <w:spacing w:val="43"/>
        </w:rPr>
        <w:t> </w:t>
      </w:r>
      <w:r>
        <w:rPr/>
        <w:t>me</w:t>
      </w:r>
      <w:r>
        <w:rPr>
          <w:spacing w:val="41"/>
        </w:rPr>
        <w:t> </w:t>
      </w:r>
      <w:r>
        <w:rPr/>
        <w:t>that</w:t>
      </w:r>
      <w:r>
        <w:rPr>
          <w:spacing w:val="38"/>
        </w:rPr>
        <w:t> </w:t>
      </w:r>
      <w:r>
        <w:rPr/>
        <w:t>his</w:t>
      </w:r>
      <w:r>
        <w:rPr>
          <w:spacing w:val="40"/>
        </w:rPr>
        <w:t> </w:t>
      </w:r>
      <w:r>
        <w:rPr/>
        <w:t>party</w:t>
      </w:r>
      <w:r>
        <w:rPr>
          <w:spacing w:val="40"/>
        </w:rPr>
        <w:t> </w:t>
      </w:r>
      <w:r>
        <w:rPr/>
        <w:t>leader</w:t>
      </w:r>
      <w:r>
        <w:rPr>
          <w:spacing w:val="36"/>
        </w:rPr>
        <w:t> </w:t>
      </w:r>
      <w:r>
        <w:rPr/>
        <w:t>wanted</w:t>
      </w:r>
      <w:r>
        <w:rPr>
          <w:spacing w:val="44"/>
        </w:rPr>
        <w:t> </w:t>
      </w:r>
      <w:r>
        <w:rPr/>
        <w:t>to</w:t>
      </w:r>
      <w:r>
        <w:rPr>
          <w:spacing w:val="38"/>
        </w:rPr>
        <w:t> </w:t>
      </w:r>
      <w:r>
        <w:rPr/>
        <w:t>retire</w:t>
      </w:r>
      <w:r>
        <w:rPr>
          <w:spacing w:val="41"/>
        </w:rPr>
        <w:t> </w:t>
      </w:r>
      <w:r>
        <w:rPr/>
        <w:t>from</w:t>
      </w:r>
      <w:r>
        <w:rPr>
          <w:spacing w:val="39"/>
        </w:rPr>
        <w:t> </w:t>
      </w:r>
      <w:r>
        <w:rPr>
          <w:spacing w:val="-2"/>
        </w:rPr>
        <w:t>politics</w:t>
      </w:r>
    </w:p>
    <w:p>
      <w:pPr>
        <w:pStyle w:val="BodyText"/>
        <w:spacing w:before="6"/>
        <w:rPr>
          <w:sz w:val="11"/>
        </w:rPr>
      </w:pPr>
      <w:r>
        <w:rPr>
          <w:sz w:val="11"/>
        </w:rPr>
        <mc:AlternateContent>
          <mc:Choice Requires="wps">
            <w:drawing>
              <wp:anchor distT="0" distB="0" distL="0" distR="0" allowOverlap="1" layoutInCell="1" locked="0" behindDoc="1" simplePos="0" relativeHeight="487744512">
                <wp:simplePos x="0" y="0"/>
                <wp:positionH relativeFrom="page">
                  <wp:posOffset>914400</wp:posOffset>
                </wp:positionH>
                <wp:positionV relativeFrom="paragraph">
                  <wp:posOffset>101350</wp:posOffset>
                </wp:positionV>
                <wp:extent cx="1828800" cy="9525"/>
                <wp:effectExtent l="0" t="0" r="0" b="0"/>
                <wp:wrapTopAndBottom/>
                <wp:docPr id="314" name="Graphic 314"/>
                <wp:cNvGraphicFramePr>
                  <a:graphicFrameLocks/>
                </wp:cNvGraphicFramePr>
                <a:graphic>
                  <a:graphicData uri="http://schemas.microsoft.com/office/word/2010/wordprocessingShape">
                    <wps:wsp>
                      <wps:cNvPr id="314" name="Graphic 314"/>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80391pt;width:144pt;height:.72pt;mso-position-horizontal-relative:page;mso-position-vertical-relative:paragraph;z-index:-15571968;mso-wrap-distance-left:0;mso-wrap-distance-right:0" id="docshape313"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667</w:t>
      </w:r>
      <w:r>
        <w:rPr>
          <w:rFonts w:ascii="Calibri"/>
          <w:sz w:val="20"/>
          <w:vertAlign w:val="baseline"/>
        </w:rPr>
        <w:t> Diary</w:t>
      </w:r>
      <w:r>
        <w:rPr>
          <w:rFonts w:ascii="Calibri"/>
          <w:spacing w:val="-5"/>
          <w:sz w:val="20"/>
          <w:vertAlign w:val="baseline"/>
        </w:rPr>
        <w:t> </w:t>
      </w:r>
      <w:r>
        <w:rPr>
          <w:rFonts w:ascii="Calibri"/>
          <w:sz w:val="20"/>
          <w:vertAlign w:val="baseline"/>
        </w:rPr>
        <w:t>entry</w:t>
      </w:r>
      <w:r>
        <w:rPr>
          <w:rFonts w:ascii="Calibri"/>
          <w:spacing w:val="-6"/>
          <w:sz w:val="20"/>
          <w:vertAlign w:val="baseline"/>
        </w:rPr>
        <w:t> </w:t>
      </w:r>
      <w:r>
        <w:rPr>
          <w:rFonts w:ascii="Calibri"/>
          <w:sz w:val="20"/>
          <w:vertAlign w:val="baseline"/>
        </w:rPr>
        <w:t>for</w:t>
      </w:r>
      <w:r>
        <w:rPr>
          <w:rFonts w:ascii="Calibri"/>
          <w:spacing w:val="-4"/>
          <w:sz w:val="20"/>
          <w:vertAlign w:val="baseline"/>
        </w:rPr>
        <w:t> </w:t>
      </w:r>
      <w:r>
        <w:rPr>
          <w:rFonts w:ascii="Calibri"/>
          <w:sz w:val="20"/>
          <w:vertAlign w:val="baseline"/>
        </w:rPr>
        <w:t>19</w:t>
      </w:r>
      <w:r>
        <w:rPr>
          <w:rFonts w:ascii="Calibri"/>
          <w:spacing w:val="-2"/>
          <w:sz w:val="20"/>
          <w:vertAlign w:val="baseline"/>
        </w:rPr>
        <w:t> </w:t>
      </w:r>
      <w:r>
        <w:rPr>
          <w:rFonts w:ascii="Calibri"/>
          <w:sz w:val="20"/>
          <w:vertAlign w:val="baseline"/>
        </w:rPr>
        <w:t>March</w:t>
      </w:r>
      <w:r>
        <w:rPr>
          <w:rFonts w:ascii="Calibri"/>
          <w:spacing w:val="-5"/>
          <w:sz w:val="20"/>
          <w:vertAlign w:val="baseline"/>
        </w:rPr>
        <w:t> </w:t>
      </w:r>
      <w:r>
        <w:rPr>
          <w:rFonts w:ascii="Calibri"/>
          <w:spacing w:val="-2"/>
          <w:sz w:val="20"/>
          <w:vertAlign w:val="baseline"/>
        </w:rPr>
        <w:t>1981.</w:t>
      </w:r>
    </w:p>
    <w:p>
      <w:pPr>
        <w:spacing w:line="242" w:lineRule="exact" w:before="1"/>
        <w:ind w:left="1440" w:right="0" w:firstLine="0"/>
        <w:jc w:val="left"/>
        <w:rPr>
          <w:rFonts w:ascii="Calibri"/>
          <w:sz w:val="20"/>
        </w:rPr>
      </w:pPr>
      <w:r>
        <w:rPr>
          <w:rFonts w:ascii="Calibri"/>
          <w:sz w:val="20"/>
          <w:vertAlign w:val="superscript"/>
        </w:rPr>
        <w:t>668</w:t>
      </w:r>
      <w:r>
        <w:rPr>
          <w:rFonts w:ascii="Calibri"/>
          <w:sz w:val="20"/>
          <w:vertAlign w:val="baseline"/>
        </w:rPr>
        <w:t> Diary</w:t>
      </w:r>
      <w:r>
        <w:rPr>
          <w:rFonts w:ascii="Calibri"/>
          <w:spacing w:val="-7"/>
          <w:sz w:val="20"/>
          <w:vertAlign w:val="baseline"/>
        </w:rPr>
        <w:t> </w:t>
      </w:r>
      <w:r>
        <w:rPr>
          <w:rFonts w:ascii="Calibri"/>
          <w:sz w:val="20"/>
          <w:vertAlign w:val="baseline"/>
        </w:rPr>
        <w:t>entry</w:t>
      </w:r>
      <w:r>
        <w:rPr>
          <w:rFonts w:ascii="Calibri"/>
          <w:spacing w:val="-6"/>
          <w:sz w:val="20"/>
          <w:vertAlign w:val="baseline"/>
        </w:rPr>
        <w:t> </w:t>
      </w:r>
      <w:r>
        <w:rPr>
          <w:rFonts w:ascii="Calibri"/>
          <w:sz w:val="20"/>
          <w:vertAlign w:val="baseline"/>
        </w:rPr>
        <w:t>for</w:t>
      </w:r>
      <w:r>
        <w:rPr>
          <w:rFonts w:ascii="Calibri"/>
          <w:spacing w:val="-5"/>
          <w:sz w:val="20"/>
          <w:vertAlign w:val="baseline"/>
        </w:rPr>
        <w:t> </w:t>
      </w:r>
      <w:r>
        <w:rPr>
          <w:rFonts w:ascii="Calibri"/>
          <w:sz w:val="20"/>
          <w:vertAlign w:val="baseline"/>
        </w:rPr>
        <w:t>23-24</w:t>
      </w:r>
      <w:r>
        <w:rPr>
          <w:rFonts w:ascii="Calibri"/>
          <w:spacing w:val="-2"/>
          <w:sz w:val="20"/>
          <w:vertAlign w:val="baseline"/>
        </w:rPr>
        <w:t> </w:t>
      </w:r>
      <w:r>
        <w:rPr>
          <w:rFonts w:ascii="Calibri"/>
          <w:sz w:val="20"/>
          <w:vertAlign w:val="baseline"/>
        </w:rPr>
        <w:t>March</w:t>
      </w:r>
      <w:r>
        <w:rPr>
          <w:rFonts w:ascii="Calibri"/>
          <w:spacing w:val="-6"/>
          <w:sz w:val="20"/>
          <w:vertAlign w:val="baseline"/>
        </w:rPr>
        <w:t> </w:t>
      </w:r>
      <w:r>
        <w:rPr>
          <w:rFonts w:ascii="Calibri"/>
          <w:spacing w:val="-2"/>
          <w:sz w:val="20"/>
          <w:vertAlign w:val="baseline"/>
        </w:rPr>
        <w:t>1981.</w:t>
      </w:r>
    </w:p>
    <w:p>
      <w:pPr>
        <w:spacing w:line="242" w:lineRule="exact" w:before="0"/>
        <w:ind w:left="1440" w:right="0" w:firstLine="0"/>
        <w:jc w:val="left"/>
        <w:rPr>
          <w:rFonts w:ascii="Calibri"/>
          <w:sz w:val="20"/>
        </w:rPr>
      </w:pPr>
      <w:r>
        <w:rPr>
          <w:rFonts w:ascii="Calibri"/>
          <w:sz w:val="20"/>
          <w:vertAlign w:val="superscript"/>
        </w:rPr>
        <w:t>669</w:t>
      </w:r>
      <w:r>
        <w:rPr>
          <w:rFonts w:ascii="Calibri"/>
          <w:spacing w:val="-2"/>
          <w:sz w:val="20"/>
          <w:vertAlign w:val="baseline"/>
        </w:rPr>
        <w:t> </w:t>
      </w:r>
      <w:r>
        <w:rPr>
          <w:rFonts w:ascii="Calibri"/>
          <w:sz w:val="20"/>
          <w:vertAlign w:val="baseline"/>
        </w:rPr>
        <w:t>I</w:t>
      </w:r>
      <w:r>
        <w:rPr>
          <w:rFonts w:ascii="Calibri"/>
          <w:spacing w:val="-7"/>
          <w:sz w:val="20"/>
          <w:vertAlign w:val="baseline"/>
        </w:rPr>
        <w:t> </w:t>
      </w:r>
      <w:r>
        <w:rPr>
          <w:rFonts w:ascii="Calibri"/>
          <w:sz w:val="20"/>
          <w:vertAlign w:val="baseline"/>
        </w:rPr>
        <w:t>imagine</w:t>
      </w:r>
      <w:r>
        <w:rPr>
          <w:rFonts w:ascii="Calibri"/>
          <w:spacing w:val="-7"/>
          <w:sz w:val="20"/>
          <w:vertAlign w:val="baseline"/>
        </w:rPr>
        <w:t> </w:t>
      </w:r>
      <w:r>
        <w:rPr>
          <w:rFonts w:ascii="Calibri"/>
          <w:sz w:val="20"/>
          <w:vertAlign w:val="baseline"/>
        </w:rPr>
        <w:t>that</w:t>
      </w:r>
      <w:r>
        <w:rPr>
          <w:rFonts w:ascii="Calibri"/>
          <w:spacing w:val="-3"/>
          <w:sz w:val="20"/>
          <w:vertAlign w:val="baseline"/>
        </w:rPr>
        <w:t> </w:t>
      </w:r>
      <w:r>
        <w:rPr>
          <w:rFonts w:ascii="Calibri"/>
          <w:sz w:val="20"/>
          <w:vertAlign w:val="baseline"/>
        </w:rPr>
        <w:t>Colonel</w:t>
      </w:r>
      <w:r>
        <w:rPr>
          <w:rFonts w:ascii="Calibri"/>
          <w:spacing w:val="-7"/>
          <w:sz w:val="20"/>
          <w:vertAlign w:val="baseline"/>
        </w:rPr>
        <w:t> </w:t>
      </w:r>
      <w:r>
        <w:rPr>
          <w:rFonts w:ascii="Calibri"/>
          <w:sz w:val="20"/>
          <w:vertAlign w:val="baseline"/>
        </w:rPr>
        <w:t>Imtiaz</w:t>
      </w:r>
      <w:r>
        <w:rPr>
          <w:rFonts w:ascii="Calibri"/>
          <w:spacing w:val="-6"/>
          <w:sz w:val="20"/>
          <w:vertAlign w:val="baseline"/>
        </w:rPr>
        <w:t> </w:t>
      </w:r>
      <w:r>
        <w:rPr>
          <w:rFonts w:ascii="Calibri"/>
          <w:sz w:val="20"/>
          <w:vertAlign w:val="baseline"/>
        </w:rPr>
        <w:t>was</w:t>
      </w:r>
      <w:r>
        <w:rPr>
          <w:rFonts w:ascii="Calibri"/>
          <w:spacing w:val="-10"/>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same</w:t>
      </w:r>
      <w:r>
        <w:rPr>
          <w:rFonts w:ascii="Calibri"/>
          <w:spacing w:val="-7"/>
          <w:sz w:val="20"/>
          <w:vertAlign w:val="baseline"/>
        </w:rPr>
        <w:t> </w:t>
      </w:r>
      <w:r>
        <w:rPr>
          <w:rFonts w:ascii="Calibri"/>
          <w:sz w:val="20"/>
          <w:vertAlign w:val="baseline"/>
        </w:rPr>
        <w:t>person</w:t>
      </w:r>
      <w:r>
        <w:rPr>
          <w:rFonts w:ascii="Calibri"/>
          <w:spacing w:val="-4"/>
          <w:sz w:val="20"/>
          <w:vertAlign w:val="baseline"/>
        </w:rPr>
        <w:t> </w:t>
      </w:r>
      <w:r>
        <w:rPr>
          <w:rFonts w:ascii="Calibri"/>
          <w:sz w:val="20"/>
          <w:vertAlign w:val="baseline"/>
        </w:rPr>
        <w:t>who</w:t>
      </w:r>
      <w:r>
        <w:rPr>
          <w:rFonts w:ascii="Calibri"/>
          <w:spacing w:val="-8"/>
          <w:sz w:val="20"/>
          <w:vertAlign w:val="baseline"/>
        </w:rPr>
        <w:t> </w:t>
      </w:r>
      <w:r>
        <w:rPr>
          <w:rFonts w:ascii="Calibri"/>
          <w:sz w:val="20"/>
          <w:vertAlign w:val="baseline"/>
        </w:rPr>
        <w:t>later</w:t>
      </w:r>
      <w:r>
        <w:rPr>
          <w:rFonts w:ascii="Calibri"/>
          <w:spacing w:val="-2"/>
          <w:sz w:val="20"/>
          <w:vertAlign w:val="baseline"/>
        </w:rPr>
        <w:t> </w:t>
      </w:r>
      <w:r>
        <w:rPr>
          <w:rFonts w:ascii="Calibri"/>
          <w:sz w:val="20"/>
          <w:vertAlign w:val="baseline"/>
        </w:rPr>
        <w:t>achieved</w:t>
      </w:r>
      <w:r>
        <w:rPr>
          <w:rFonts w:ascii="Calibri"/>
          <w:spacing w:val="-8"/>
          <w:sz w:val="20"/>
          <w:vertAlign w:val="baseline"/>
        </w:rPr>
        <w:t> </w:t>
      </w:r>
      <w:r>
        <w:rPr>
          <w:rFonts w:ascii="Calibri"/>
          <w:sz w:val="20"/>
          <w:vertAlign w:val="baseline"/>
        </w:rPr>
        <w:t>notoriety</w:t>
      </w:r>
      <w:r>
        <w:rPr>
          <w:rFonts w:ascii="Calibri"/>
          <w:spacing w:val="-8"/>
          <w:sz w:val="20"/>
          <w:vertAlign w:val="baseline"/>
        </w:rPr>
        <w:t> </w:t>
      </w:r>
      <w:r>
        <w:rPr>
          <w:rFonts w:ascii="Calibri"/>
          <w:sz w:val="20"/>
          <w:vertAlign w:val="baseline"/>
        </w:rPr>
        <w:t>as</w:t>
      </w:r>
      <w:r>
        <w:rPr>
          <w:rFonts w:ascii="Calibri"/>
          <w:spacing w:val="-5"/>
          <w:sz w:val="20"/>
          <w:vertAlign w:val="baseline"/>
        </w:rPr>
        <w:t> </w:t>
      </w:r>
      <w:r>
        <w:rPr>
          <w:rFonts w:ascii="Calibri"/>
          <w:sz w:val="20"/>
          <w:vertAlign w:val="baseline"/>
        </w:rPr>
        <w:t>Brigadier</w:t>
      </w:r>
      <w:r>
        <w:rPr>
          <w:rFonts w:ascii="Calibri"/>
          <w:spacing w:val="-7"/>
          <w:sz w:val="20"/>
          <w:vertAlign w:val="baseline"/>
        </w:rPr>
        <w:t> </w:t>
      </w:r>
      <w:r>
        <w:rPr>
          <w:rFonts w:ascii="Calibri"/>
          <w:sz w:val="20"/>
          <w:vertAlign w:val="baseline"/>
        </w:rPr>
        <w:t>'Billa'</w:t>
      </w:r>
      <w:r>
        <w:rPr>
          <w:rFonts w:ascii="Calibri"/>
          <w:spacing w:val="-8"/>
          <w:sz w:val="20"/>
          <w:vertAlign w:val="baseline"/>
        </w:rPr>
        <w:t> </w:t>
      </w:r>
      <w:r>
        <w:rPr>
          <w:rFonts w:ascii="Calibri"/>
          <w:spacing w:val="-2"/>
          <w:sz w:val="20"/>
          <w:vertAlign w:val="baseline"/>
        </w:rPr>
        <w:t>Imtiaz.</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rPr>
          <w:position w:val="6"/>
          <w:sz w:val="16"/>
        </w:rPr>
      </w:pPr>
      <w:r>
        <w:rPr>
          <w:w w:val="105"/>
        </w:rPr>
        <w:t>and</w:t>
      </w:r>
      <w:r>
        <w:rPr>
          <w:w w:val="105"/>
        </w:rPr>
        <w:t> wished</w:t>
      </w:r>
      <w:r>
        <w:rPr>
          <w:w w:val="105"/>
        </w:rPr>
        <w:t> him</w:t>
      </w:r>
      <w:r>
        <w:rPr>
          <w:w w:val="105"/>
        </w:rPr>
        <w:t> to</w:t>
      </w:r>
      <w:r>
        <w:rPr>
          <w:w w:val="105"/>
        </w:rPr>
        <w:t> represent</w:t>
      </w:r>
      <w:r>
        <w:rPr>
          <w:w w:val="105"/>
        </w:rPr>
        <w:t> her.</w:t>
      </w:r>
      <w:r>
        <w:rPr>
          <w:w w:val="105"/>
        </w:rPr>
        <w:t> It</w:t>
      </w:r>
      <w:r>
        <w:rPr>
          <w:w w:val="105"/>
        </w:rPr>
        <w:t> seemed</w:t>
      </w:r>
      <w:r>
        <w:rPr>
          <w:w w:val="105"/>
        </w:rPr>
        <w:t> understandable.</w:t>
      </w:r>
      <w:r>
        <w:rPr>
          <w:w w:val="105"/>
        </w:rPr>
        <w:t> After</w:t>
      </w:r>
      <w:r>
        <w:rPr>
          <w:w w:val="105"/>
        </w:rPr>
        <w:t> the death</w:t>
      </w:r>
      <w:r>
        <w:rPr>
          <w:w w:val="105"/>
        </w:rPr>
        <w:t> of</w:t>
      </w:r>
      <w:r>
        <w:rPr>
          <w:w w:val="105"/>
        </w:rPr>
        <w:t> her husband,</w:t>
      </w:r>
      <w:r>
        <w:rPr>
          <w:spacing w:val="-1"/>
          <w:w w:val="105"/>
        </w:rPr>
        <w:t> </w:t>
      </w:r>
      <w:r>
        <w:rPr>
          <w:w w:val="105"/>
        </w:rPr>
        <w:t>with</w:t>
      </w:r>
      <w:r>
        <w:rPr>
          <w:spacing w:val="-3"/>
          <w:w w:val="105"/>
        </w:rPr>
        <w:t> </w:t>
      </w:r>
      <w:r>
        <w:rPr>
          <w:w w:val="105"/>
        </w:rPr>
        <w:t>the</w:t>
      </w:r>
      <w:r>
        <w:rPr>
          <w:spacing w:val="-3"/>
          <w:w w:val="105"/>
        </w:rPr>
        <w:t> </w:t>
      </w:r>
      <w:r>
        <w:rPr>
          <w:w w:val="105"/>
        </w:rPr>
        <w:t>PPP leadership</w:t>
      </w:r>
      <w:r>
        <w:rPr>
          <w:spacing w:val="-3"/>
          <w:w w:val="105"/>
        </w:rPr>
        <w:t> </w:t>
      </w:r>
      <w:r>
        <w:rPr>
          <w:w w:val="105"/>
        </w:rPr>
        <w:t>being</w:t>
      </w:r>
      <w:r>
        <w:rPr>
          <w:spacing w:val="-2"/>
          <w:w w:val="105"/>
        </w:rPr>
        <w:t> </w:t>
      </w:r>
      <w:r>
        <w:rPr>
          <w:w w:val="105"/>
        </w:rPr>
        <w:t>thrust</w:t>
      </w:r>
      <w:r>
        <w:rPr>
          <w:spacing w:val="-4"/>
          <w:w w:val="105"/>
        </w:rPr>
        <w:t> </w:t>
      </w:r>
      <w:r>
        <w:rPr>
          <w:w w:val="105"/>
        </w:rPr>
        <w:t>upon her,</w:t>
      </w:r>
      <w:r>
        <w:rPr>
          <w:spacing w:val="-1"/>
          <w:w w:val="105"/>
        </w:rPr>
        <w:t> </w:t>
      </w:r>
      <w:r>
        <w:rPr>
          <w:w w:val="105"/>
        </w:rPr>
        <w:t>the task</w:t>
      </w:r>
      <w:r>
        <w:rPr>
          <w:spacing w:val="-2"/>
          <w:w w:val="105"/>
        </w:rPr>
        <w:t> </w:t>
      </w:r>
      <w:r>
        <w:rPr>
          <w:w w:val="105"/>
        </w:rPr>
        <w:t>was proving</w:t>
      </w:r>
      <w:r>
        <w:rPr>
          <w:spacing w:val="-2"/>
          <w:w w:val="105"/>
        </w:rPr>
        <w:t> </w:t>
      </w:r>
      <w:r>
        <w:rPr>
          <w:w w:val="105"/>
        </w:rPr>
        <w:t>to be</w:t>
      </w:r>
      <w:r>
        <w:rPr>
          <w:spacing w:val="-3"/>
          <w:w w:val="105"/>
        </w:rPr>
        <w:t> </w:t>
      </w:r>
      <w:r>
        <w:rPr>
          <w:w w:val="105"/>
        </w:rPr>
        <w:t>too much</w:t>
      </w:r>
      <w:r>
        <w:rPr>
          <w:w w:val="105"/>
        </w:rPr>
        <w:t> for</w:t>
      </w:r>
      <w:r>
        <w:rPr>
          <w:w w:val="105"/>
        </w:rPr>
        <w:t> Nusrat</w:t>
      </w:r>
      <w:r>
        <w:rPr>
          <w:w w:val="105"/>
        </w:rPr>
        <w:t> Bhutto.</w:t>
      </w:r>
      <w:r>
        <w:rPr>
          <w:w w:val="105"/>
        </w:rPr>
        <w:t> But</w:t>
      </w:r>
      <w:r>
        <w:rPr>
          <w:w w:val="105"/>
        </w:rPr>
        <w:t> it</w:t>
      </w:r>
      <w:r>
        <w:rPr>
          <w:w w:val="105"/>
        </w:rPr>
        <w:t> was</w:t>
      </w:r>
      <w:r>
        <w:rPr>
          <w:w w:val="105"/>
        </w:rPr>
        <w:t> the</w:t>
      </w:r>
      <w:r>
        <w:rPr>
          <w:w w:val="105"/>
        </w:rPr>
        <w:t> manner</w:t>
      </w:r>
      <w:r>
        <w:rPr>
          <w:w w:val="105"/>
        </w:rPr>
        <w:t> in</w:t>
      </w:r>
      <w:r>
        <w:rPr>
          <w:w w:val="105"/>
        </w:rPr>
        <w:t> which</w:t>
      </w:r>
      <w:r>
        <w:rPr>
          <w:w w:val="105"/>
        </w:rPr>
        <w:t> she</w:t>
      </w:r>
      <w:r>
        <w:rPr>
          <w:w w:val="105"/>
        </w:rPr>
        <w:t> sought</w:t>
      </w:r>
      <w:r>
        <w:rPr>
          <w:w w:val="105"/>
        </w:rPr>
        <w:t> release</w:t>
      </w:r>
      <w:r>
        <w:rPr>
          <w:w w:val="105"/>
        </w:rPr>
        <w:t> from</w:t>
      </w:r>
      <w:r>
        <w:rPr>
          <w:w w:val="105"/>
        </w:rPr>
        <w:t> her responsibilities</w:t>
      </w:r>
      <w:r>
        <w:rPr>
          <w:w w:val="105"/>
        </w:rPr>
        <w:t> which</w:t>
      </w:r>
      <w:r>
        <w:rPr>
          <w:w w:val="105"/>
        </w:rPr>
        <w:t> gave</w:t>
      </w:r>
      <w:r>
        <w:rPr>
          <w:w w:val="105"/>
        </w:rPr>
        <w:t> rise</w:t>
      </w:r>
      <w:r>
        <w:rPr>
          <w:w w:val="105"/>
        </w:rPr>
        <w:t> to</w:t>
      </w:r>
      <w:r>
        <w:rPr>
          <w:w w:val="105"/>
        </w:rPr>
        <w:t> doubts.</w:t>
      </w:r>
      <w:r>
        <w:rPr>
          <w:w w:val="105"/>
        </w:rPr>
        <w:t> Three</w:t>
      </w:r>
      <w:r>
        <w:rPr>
          <w:w w:val="105"/>
        </w:rPr>
        <w:t> days</w:t>
      </w:r>
      <w:r>
        <w:rPr>
          <w:w w:val="105"/>
        </w:rPr>
        <w:t> after</w:t>
      </w:r>
      <w:r>
        <w:rPr>
          <w:w w:val="105"/>
        </w:rPr>
        <w:t> Jatoi's</w:t>
      </w:r>
      <w:r>
        <w:rPr>
          <w:w w:val="105"/>
        </w:rPr>
        <w:t> visit,</w:t>
      </w:r>
      <w:r>
        <w:rPr>
          <w:w w:val="105"/>
        </w:rPr>
        <w:t> on</w:t>
      </w:r>
      <w:r>
        <w:rPr>
          <w:w w:val="105"/>
        </w:rPr>
        <w:t> 30</w:t>
      </w:r>
      <w:r>
        <w:rPr>
          <w:w w:val="105"/>
        </w:rPr>
        <w:t> July, Khairuddin</w:t>
      </w:r>
      <w:r>
        <w:rPr>
          <w:w w:val="105"/>
        </w:rPr>
        <w:t> called</w:t>
      </w:r>
      <w:r>
        <w:rPr>
          <w:w w:val="105"/>
        </w:rPr>
        <w:t> on</w:t>
      </w:r>
      <w:r>
        <w:rPr>
          <w:w w:val="105"/>
        </w:rPr>
        <w:t> me</w:t>
      </w:r>
      <w:r>
        <w:rPr>
          <w:w w:val="105"/>
        </w:rPr>
        <w:t> once</w:t>
      </w:r>
      <w:r>
        <w:rPr>
          <w:w w:val="105"/>
        </w:rPr>
        <w:t> again. This</w:t>
      </w:r>
      <w:r>
        <w:rPr>
          <w:w w:val="105"/>
        </w:rPr>
        <w:t> time</w:t>
      </w:r>
      <w:r>
        <w:rPr>
          <w:w w:val="105"/>
        </w:rPr>
        <w:t> he</w:t>
      </w:r>
      <w:r>
        <w:rPr>
          <w:w w:val="105"/>
        </w:rPr>
        <w:t> revealed</w:t>
      </w:r>
      <w:r>
        <w:rPr>
          <w:w w:val="105"/>
        </w:rPr>
        <w:t> that</w:t>
      </w:r>
      <w:r>
        <w:rPr>
          <w:w w:val="105"/>
        </w:rPr>
        <w:t> he</w:t>
      </w:r>
      <w:r>
        <w:rPr>
          <w:w w:val="105"/>
        </w:rPr>
        <w:t> had been</w:t>
      </w:r>
      <w:r>
        <w:rPr>
          <w:w w:val="105"/>
        </w:rPr>
        <w:t> acting</w:t>
      </w:r>
      <w:r>
        <w:rPr>
          <w:w w:val="105"/>
        </w:rPr>
        <w:t> as go-between</w:t>
      </w:r>
      <w:r>
        <w:rPr>
          <w:w w:val="105"/>
        </w:rPr>
        <w:t> for</w:t>
      </w:r>
      <w:r>
        <w:rPr>
          <w:w w:val="105"/>
        </w:rPr>
        <w:t> Nusrat</w:t>
      </w:r>
      <w:r>
        <w:rPr>
          <w:w w:val="105"/>
        </w:rPr>
        <w:t> Bhutto</w:t>
      </w:r>
      <w:r>
        <w:rPr>
          <w:w w:val="105"/>
        </w:rPr>
        <w:t> and</w:t>
      </w:r>
      <w:r>
        <w:rPr>
          <w:w w:val="105"/>
        </w:rPr>
        <w:t> the</w:t>
      </w:r>
      <w:r>
        <w:rPr>
          <w:w w:val="105"/>
        </w:rPr>
        <w:t> ISI.</w:t>
      </w:r>
      <w:r>
        <w:rPr>
          <w:w w:val="105"/>
        </w:rPr>
        <w:t> According</w:t>
      </w:r>
      <w:r>
        <w:rPr>
          <w:w w:val="105"/>
        </w:rPr>
        <w:t> to</w:t>
      </w:r>
      <w:r>
        <w:rPr>
          <w:w w:val="105"/>
        </w:rPr>
        <w:t> him</w:t>
      </w:r>
      <w:r>
        <w:rPr>
          <w:w w:val="105"/>
        </w:rPr>
        <w:t> Nusrat</w:t>
      </w:r>
      <w:r>
        <w:rPr>
          <w:w w:val="105"/>
        </w:rPr>
        <w:t> Bhutto</w:t>
      </w:r>
      <w:r>
        <w:rPr>
          <w:w w:val="105"/>
        </w:rPr>
        <w:t> had promised</w:t>
      </w:r>
      <w:r>
        <w:rPr>
          <w:w w:val="105"/>
        </w:rPr>
        <w:t> to</w:t>
      </w:r>
      <w:r>
        <w:rPr>
          <w:w w:val="105"/>
        </w:rPr>
        <w:t> retire</w:t>
      </w:r>
      <w:r>
        <w:rPr>
          <w:w w:val="105"/>
        </w:rPr>
        <w:t> from</w:t>
      </w:r>
      <w:r>
        <w:rPr>
          <w:w w:val="105"/>
        </w:rPr>
        <w:t> politics</w:t>
      </w:r>
      <w:r>
        <w:rPr>
          <w:w w:val="105"/>
        </w:rPr>
        <w:t> provided</w:t>
      </w:r>
      <w:r>
        <w:rPr>
          <w:w w:val="105"/>
        </w:rPr>
        <w:t> she</w:t>
      </w:r>
      <w:r>
        <w:rPr>
          <w:w w:val="105"/>
        </w:rPr>
        <w:t> was</w:t>
      </w:r>
      <w:r>
        <w:rPr>
          <w:w w:val="105"/>
        </w:rPr>
        <w:t> allowed</w:t>
      </w:r>
      <w:r>
        <w:rPr>
          <w:w w:val="105"/>
        </w:rPr>
        <w:t> to</w:t>
      </w:r>
      <w:r>
        <w:rPr>
          <w:w w:val="105"/>
        </w:rPr>
        <w:t> leave</w:t>
      </w:r>
      <w:r>
        <w:rPr>
          <w:w w:val="105"/>
        </w:rPr>
        <w:t> the</w:t>
      </w:r>
      <w:r>
        <w:rPr>
          <w:w w:val="105"/>
        </w:rPr>
        <w:t> country. Khairuddin</w:t>
      </w:r>
      <w:r>
        <w:rPr>
          <w:w w:val="105"/>
        </w:rPr>
        <w:t> justified</w:t>
      </w:r>
      <w:r>
        <w:rPr>
          <w:w w:val="105"/>
        </w:rPr>
        <w:t> his</w:t>
      </w:r>
      <w:r>
        <w:rPr>
          <w:w w:val="105"/>
        </w:rPr>
        <w:t> role</w:t>
      </w:r>
      <w:r>
        <w:rPr>
          <w:w w:val="105"/>
        </w:rPr>
        <w:t> by</w:t>
      </w:r>
      <w:r>
        <w:rPr>
          <w:w w:val="105"/>
        </w:rPr>
        <w:t> insisting</w:t>
      </w:r>
      <w:r>
        <w:rPr>
          <w:w w:val="105"/>
        </w:rPr>
        <w:t> that</w:t>
      </w:r>
      <w:r>
        <w:rPr>
          <w:w w:val="105"/>
        </w:rPr>
        <w:t> he</w:t>
      </w:r>
      <w:r>
        <w:rPr>
          <w:w w:val="105"/>
        </w:rPr>
        <w:t> had</w:t>
      </w:r>
      <w:r>
        <w:rPr>
          <w:w w:val="105"/>
        </w:rPr>
        <w:t> been</w:t>
      </w:r>
      <w:r>
        <w:rPr>
          <w:w w:val="105"/>
        </w:rPr>
        <w:t> acting</w:t>
      </w:r>
      <w:r>
        <w:rPr>
          <w:w w:val="105"/>
        </w:rPr>
        <w:t> in</w:t>
      </w:r>
      <w:r>
        <w:rPr>
          <w:w w:val="105"/>
        </w:rPr>
        <w:t> the</w:t>
      </w:r>
      <w:r>
        <w:rPr>
          <w:w w:val="105"/>
        </w:rPr>
        <w:t> 'national interest'. A few days later, on 10 August, Mir</w:t>
      </w:r>
      <w:r>
        <w:rPr>
          <w:spacing w:val="-1"/>
          <w:w w:val="105"/>
        </w:rPr>
        <w:t> </w:t>
      </w:r>
      <w:r>
        <w:rPr>
          <w:w w:val="105"/>
        </w:rPr>
        <w:t>Afzal Khan, then a senior PPP leader, told me</w:t>
      </w:r>
      <w:r>
        <w:rPr>
          <w:w w:val="105"/>
        </w:rPr>
        <w:t> over</w:t>
      </w:r>
      <w:r>
        <w:rPr>
          <w:w w:val="105"/>
        </w:rPr>
        <w:t> lunch</w:t>
      </w:r>
      <w:r>
        <w:rPr>
          <w:w w:val="105"/>
        </w:rPr>
        <w:t> at</w:t>
      </w:r>
      <w:r>
        <w:rPr>
          <w:w w:val="105"/>
        </w:rPr>
        <w:t> my</w:t>
      </w:r>
      <w:r>
        <w:rPr>
          <w:w w:val="105"/>
        </w:rPr>
        <w:t> house</w:t>
      </w:r>
      <w:r>
        <w:rPr>
          <w:w w:val="105"/>
        </w:rPr>
        <w:t> that</w:t>
      </w:r>
      <w:r>
        <w:rPr>
          <w:w w:val="105"/>
        </w:rPr>
        <w:t> Nusrat</w:t>
      </w:r>
      <w:r>
        <w:rPr>
          <w:w w:val="105"/>
        </w:rPr>
        <w:t> Bhutto</w:t>
      </w:r>
      <w:r>
        <w:rPr>
          <w:w w:val="105"/>
        </w:rPr>
        <w:t> had</w:t>
      </w:r>
      <w:r>
        <w:rPr>
          <w:w w:val="105"/>
        </w:rPr>
        <w:t> also</w:t>
      </w:r>
      <w:r>
        <w:rPr>
          <w:w w:val="105"/>
        </w:rPr>
        <w:t> been</w:t>
      </w:r>
      <w:r>
        <w:rPr>
          <w:w w:val="105"/>
        </w:rPr>
        <w:t> holding</w:t>
      </w:r>
      <w:r>
        <w:rPr>
          <w:w w:val="105"/>
        </w:rPr>
        <w:t> secret</w:t>
      </w:r>
      <w:r>
        <w:rPr>
          <w:w w:val="105"/>
        </w:rPr>
        <w:t> meetings with General Sadiq Abassi, the Sindh Governor, with a view to striking a deal with the regime.</w:t>
      </w:r>
      <w:r>
        <w:rPr>
          <w:spacing w:val="40"/>
          <w:w w:val="105"/>
        </w:rPr>
        <w:t> </w:t>
      </w:r>
      <w:r>
        <w:rPr>
          <w:w w:val="105"/>
        </w:rPr>
        <w:t>Mir</w:t>
      </w:r>
      <w:r>
        <w:rPr>
          <w:spacing w:val="40"/>
          <w:w w:val="105"/>
        </w:rPr>
        <w:t> </w:t>
      </w:r>
      <w:r>
        <w:rPr>
          <w:w w:val="105"/>
        </w:rPr>
        <w:t>Afzal</w:t>
      </w:r>
      <w:r>
        <w:rPr>
          <w:spacing w:val="40"/>
          <w:w w:val="105"/>
        </w:rPr>
        <w:t> </w:t>
      </w:r>
      <w:r>
        <w:rPr>
          <w:w w:val="105"/>
        </w:rPr>
        <w:t>told</w:t>
      </w:r>
      <w:r>
        <w:rPr>
          <w:spacing w:val="40"/>
          <w:w w:val="105"/>
        </w:rPr>
        <w:t> </w:t>
      </w:r>
      <w:r>
        <w:rPr>
          <w:w w:val="105"/>
        </w:rPr>
        <w:t>me</w:t>
      </w:r>
      <w:r>
        <w:rPr>
          <w:spacing w:val="40"/>
          <w:w w:val="105"/>
        </w:rPr>
        <w:t> </w:t>
      </w:r>
      <w:r>
        <w:rPr>
          <w:w w:val="105"/>
        </w:rPr>
        <w:t>that</w:t>
      </w:r>
      <w:r>
        <w:rPr>
          <w:w w:val="105"/>
        </w:rPr>
        <w:t> Mrs.</w:t>
      </w:r>
      <w:r>
        <w:rPr>
          <w:spacing w:val="40"/>
          <w:w w:val="105"/>
        </w:rPr>
        <w:t> </w:t>
      </w:r>
      <w:r>
        <w:rPr>
          <w:w w:val="105"/>
        </w:rPr>
        <w:t>Bhutto</w:t>
      </w:r>
      <w:r>
        <w:rPr>
          <w:w w:val="105"/>
        </w:rPr>
        <w:t> had</w:t>
      </w:r>
      <w:r>
        <w:rPr>
          <w:spacing w:val="40"/>
          <w:w w:val="105"/>
        </w:rPr>
        <w:t> </w:t>
      </w:r>
      <w:r>
        <w:rPr>
          <w:w w:val="105"/>
        </w:rPr>
        <w:t>contacted</w:t>
      </w:r>
      <w:r>
        <w:rPr>
          <w:spacing w:val="40"/>
          <w:w w:val="105"/>
        </w:rPr>
        <w:t> </w:t>
      </w:r>
      <w:r>
        <w:rPr>
          <w:w w:val="105"/>
        </w:rPr>
        <w:t>Sadiq</w:t>
      </w:r>
      <w:r>
        <w:rPr>
          <w:w w:val="105"/>
        </w:rPr>
        <w:t> Abassi</w:t>
      </w:r>
      <w:r>
        <w:rPr>
          <w:spacing w:val="40"/>
          <w:w w:val="105"/>
        </w:rPr>
        <w:t> </w:t>
      </w:r>
      <w:r>
        <w:rPr>
          <w:w w:val="105"/>
        </w:rPr>
        <w:t>through Ghulam</w:t>
      </w:r>
      <w:r>
        <w:rPr>
          <w:w w:val="105"/>
        </w:rPr>
        <w:t> Mustafa</w:t>
      </w:r>
      <w:r>
        <w:rPr>
          <w:w w:val="105"/>
        </w:rPr>
        <w:t> Jatoi</w:t>
      </w:r>
      <w:r>
        <w:rPr>
          <w:w w:val="105"/>
        </w:rPr>
        <w:t> who</w:t>
      </w:r>
      <w:r>
        <w:rPr>
          <w:w w:val="105"/>
        </w:rPr>
        <w:t> was</w:t>
      </w:r>
      <w:r>
        <w:rPr>
          <w:w w:val="105"/>
        </w:rPr>
        <w:t> married</w:t>
      </w:r>
      <w:r>
        <w:rPr>
          <w:w w:val="105"/>
        </w:rPr>
        <w:t> to</w:t>
      </w:r>
      <w:r>
        <w:rPr>
          <w:w w:val="105"/>
        </w:rPr>
        <w:t> the</w:t>
      </w:r>
      <w:r>
        <w:rPr>
          <w:w w:val="105"/>
        </w:rPr>
        <w:t> Governor's</w:t>
      </w:r>
      <w:r>
        <w:rPr>
          <w:w w:val="105"/>
        </w:rPr>
        <w:t> sister.</w:t>
      </w:r>
      <w:r>
        <w:rPr>
          <w:w w:val="105"/>
        </w:rPr>
        <w:t> It</w:t>
      </w:r>
      <w:r>
        <w:rPr>
          <w:w w:val="105"/>
        </w:rPr>
        <w:t> appeared</w:t>
      </w:r>
      <w:r>
        <w:rPr>
          <w:w w:val="105"/>
        </w:rPr>
        <w:t> that Nusrat</w:t>
      </w:r>
      <w:r>
        <w:rPr>
          <w:w w:val="105"/>
        </w:rPr>
        <w:t> Bhutto</w:t>
      </w:r>
      <w:r>
        <w:rPr>
          <w:w w:val="105"/>
        </w:rPr>
        <w:t> was</w:t>
      </w:r>
      <w:r>
        <w:rPr>
          <w:w w:val="105"/>
        </w:rPr>
        <w:t> now</w:t>
      </w:r>
      <w:r>
        <w:rPr>
          <w:w w:val="105"/>
        </w:rPr>
        <w:t> pleading</w:t>
      </w:r>
      <w:r>
        <w:rPr>
          <w:w w:val="105"/>
        </w:rPr>
        <w:t> for</w:t>
      </w:r>
      <w:r>
        <w:rPr>
          <w:w w:val="105"/>
        </w:rPr>
        <w:t> a</w:t>
      </w:r>
      <w:r>
        <w:rPr>
          <w:w w:val="105"/>
        </w:rPr>
        <w:t> respite</w:t>
      </w:r>
      <w:r>
        <w:rPr>
          <w:w w:val="105"/>
        </w:rPr>
        <w:t> from</w:t>
      </w:r>
      <w:r>
        <w:rPr>
          <w:w w:val="105"/>
        </w:rPr>
        <w:t> the</w:t>
      </w:r>
      <w:r>
        <w:rPr>
          <w:w w:val="105"/>
        </w:rPr>
        <w:t> very</w:t>
      </w:r>
      <w:r>
        <w:rPr>
          <w:w w:val="105"/>
        </w:rPr>
        <w:t> military</w:t>
      </w:r>
      <w:r>
        <w:rPr>
          <w:w w:val="105"/>
        </w:rPr>
        <w:t> regime</w:t>
      </w:r>
      <w:r>
        <w:rPr>
          <w:w w:val="105"/>
        </w:rPr>
        <w:t> that</w:t>
      </w:r>
      <w:r>
        <w:rPr>
          <w:w w:val="105"/>
        </w:rPr>
        <w:t> had hanged</w:t>
      </w:r>
      <w:r>
        <w:rPr>
          <w:w w:val="105"/>
        </w:rPr>
        <w:t> her</w:t>
      </w:r>
      <w:r>
        <w:rPr>
          <w:w w:val="105"/>
        </w:rPr>
        <w:t> husband.</w:t>
      </w:r>
      <w:r>
        <w:rPr>
          <w:w w:val="105"/>
        </w:rPr>
        <w:t> Mir</w:t>
      </w:r>
      <w:r>
        <w:rPr>
          <w:w w:val="105"/>
        </w:rPr>
        <w:t> Afzal's</w:t>
      </w:r>
      <w:r>
        <w:rPr>
          <w:w w:val="105"/>
        </w:rPr>
        <w:t> information</w:t>
      </w:r>
      <w:r>
        <w:rPr>
          <w:w w:val="105"/>
        </w:rPr>
        <w:t> was</w:t>
      </w:r>
      <w:r>
        <w:rPr>
          <w:w w:val="105"/>
        </w:rPr>
        <w:t> later</w:t>
      </w:r>
      <w:r>
        <w:rPr>
          <w:w w:val="105"/>
        </w:rPr>
        <w:t> confirmed</w:t>
      </w:r>
      <w:r>
        <w:rPr>
          <w:w w:val="105"/>
        </w:rPr>
        <w:t> by Sadiq</w:t>
      </w:r>
      <w:r>
        <w:rPr>
          <w:w w:val="105"/>
        </w:rPr>
        <w:t> Abbasi,</w:t>
      </w:r>
      <w:r>
        <w:rPr>
          <w:spacing w:val="80"/>
          <w:w w:val="105"/>
        </w:rPr>
        <w:t> </w:t>
      </w:r>
      <w:r>
        <w:rPr>
          <w:w w:val="105"/>
        </w:rPr>
        <w:t>who</w:t>
      </w:r>
      <w:r>
        <w:rPr>
          <w:w w:val="105"/>
        </w:rPr>
        <w:t> would</w:t>
      </w:r>
      <w:r>
        <w:rPr>
          <w:w w:val="105"/>
        </w:rPr>
        <w:t> tell</w:t>
      </w:r>
      <w:r>
        <w:rPr>
          <w:w w:val="105"/>
        </w:rPr>
        <w:t> me</w:t>
      </w:r>
      <w:r>
        <w:rPr>
          <w:w w:val="105"/>
        </w:rPr>
        <w:t> in</w:t>
      </w:r>
      <w:r>
        <w:rPr>
          <w:w w:val="105"/>
        </w:rPr>
        <w:t> 1986</w:t>
      </w:r>
      <w:r>
        <w:rPr>
          <w:w w:val="105"/>
        </w:rPr>
        <w:t> that</w:t>
      </w:r>
      <w:r>
        <w:rPr>
          <w:w w:val="105"/>
        </w:rPr>
        <w:t> not</w:t>
      </w:r>
      <w:r>
        <w:rPr>
          <w:w w:val="105"/>
        </w:rPr>
        <w:t> only</w:t>
      </w:r>
      <w:r>
        <w:rPr>
          <w:w w:val="105"/>
        </w:rPr>
        <w:t> did</w:t>
      </w:r>
      <w:r>
        <w:rPr>
          <w:w w:val="105"/>
        </w:rPr>
        <w:t> the</w:t>
      </w:r>
      <w:r>
        <w:rPr>
          <w:w w:val="105"/>
        </w:rPr>
        <w:t> Bhutto</w:t>
      </w:r>
      <w:r>
        <w:rPr>
          <w:w w:val="105"/>
        </w:rPr>
        <w:t> ladies</w:t>
      </w:r>
      <w:r>
        <w:rPr>
          <w:w w:val="105"/>
        </w:rPr>
        <w:t> reach</w:t>
      </w:r>
      <w:r>
        <w:rPr>
          <w:w w:val="105"/>
        </w:rPr>
        <w:t> a</w:t>
      </w:r>
      <w:r>
        <w:rPr>
          <w:w w:val="105"/>
        </w:rPr>
        <w:t> clandestine understanding</w:t>
      </w:r>
      <w:r>
        <w:rPr>
          <w:spacing w:val="-4"/>
          <w:w w:val="105"/>
        </w:rPr>
        <w:t> </w:t>
      </w:r>
      <w:r>
        <w:rPr>
          <w:w w:val="105"/>
        </w:rPr>
        <w:t>with</w:t>
      </w:r>
      <w:r>
        <w:rPr>
          <w:spacing w:val="-6"/>
          <w:w w:val="105"/>
        </w:rPr>
        <w:t> </w:t>
      </w:r>
      <w:r>
        <w:rPr>
          <w:w w:val="105"/>
        </w:rPr>
        <w:t>the</w:t>
      </w:r>
      <w:r>
        <w:rPr>
          <w:spacing w:val="-5"/>
          <w:w w:val="105"/>
        </w:rPr>
        <w:t> </w:t>
      </w:r>
      <w:r>
        <w:rPr>
          <w:w w:val="105"/>
        </w:rPr>
        <w:t>regime</w:t>
      </w:r>
      <w:r>
        <w:rPr>
          <w:spacing w:val="-5"/>
          <w:w w:val="105"/>
        </w:rPr>
        <w:t> </w:t>
      </w:r>
      <w:r>
        <w:rPr>
          <w:w w:val="105"/>
        </w:rPr>
        <w:t>in</w:t>
      </w:r>
      <w:r>
        <w:rPr>
          <w:spacing w:val="-6"/>
          <w:w w:val="105"/>
        </w:rPr>
        <w:t> </w:t>
      </w:r>
      <w:r>
        <w:rPr>
          <w:w w:val="105"/>
        </w:rPr>
        <w:t>1981,</w:t>
      </w:r>
      <w:r>
        <w:rPr>
          <w:spacing w:val="-3"/>
          <w:w w:val="105"/>
        </w:rPr>
        <w:t> </w:t>
      </w:r>
      <w:r>
        <w:rPr>
          <w:w w:val="105"/>
        </w:rPr>
        <w:t>but</w:t>
      </w:r>
      <w:r>
        <w:rPr>
          <w:spacing w:val="-6"/>
          <w:w w:val="105"/>
        </w:rPr>
        <w:t> </w:t>
      </w:r>
      <w:r>
        <w:rPr>
          <w:w w:val="105"/>
        </w:rPr>
        <w:t>that</w:t>
      </w:r>
      <w:r>
        <w:rPr>
          <w:spacing w:val="-6"/>
          <w:w w:val="105"/>
        </w:rPr>
        <w:t> </w:t>
      </w:r>
      <w:r>
        <w:rPr>
          <w:w w:val="105"/>
        </w:rPr>
        <w:t>'Benazir</w:t>
      </w:r>
      <w:r>
        <w:rPr>
          <w:spacing w:val="-4"/>
          <w:w w:val="105"/>
        </w:rPr>
        <w:t> </w:t>
      </w:r>
      <w:r>
        <w:rPr>
          <w:w w:val="105"/>
        </w:rPr>
        <w:t>kept</w:t>
      </w:r>
      <w:r>
        <w:rPr>
          <w:spacing w:val="-6"/>
          <w:w w:val="105"/>
        </w:rPr>
        <w:t> </w:t>
      </w:r>
      <w:r>
        <w:rPr>
          <w:w w:val="105"/>
        </w:rPr>
        <w:t>her</w:t>
      </w:r>
      <w:r>
        <w:rPr>
          <w:spacing w:val="-4"/>
          <w:w w:val="105"/>
        </w:rPr>
        <w:t> </w:t>
      </w:r>
      <w:r>
        <w:rPr>
          <w:w w:val="105"/>
        </w:rPr>
        <w:t>promise</w:t>
      </w:r>
      <w:r>
        <w:rPr>
          <w:spacing w:val="-5"/>
          <w:w w:val="105"/>
        </w:rPr>
        <w:t> </w:t>
      </w:r>
      <w:r>
        <w:rPr>
          <w:w w:val="105"/>
        </w:rPr>
        <w:t>and</w:t>
      </w:r>
      <w:r>
        <w:rPr>
          <w:spacing w:val="-3"/>
          <w:w w:val="105"/>
        </w:rPr>
        <w:t> </w:t>
      </w:r>
      <w:r>
        <w:rPr>
          <w:w w:val="105"/>
        </w:rPr>
        <w:t>secretly cooperated</w:t>
      </w:r>
      <w:r>
        <w:rPr>
          <w:spacing w:val="-14"/>
          <w:w w:val="105"/>
        </w:rPr>
        <w:t> </w:t>
      </w:r>
      <w:r>
        <w:rPr>
          <w:w w:val="105"/>
        </w:rPr>
        <w:t>with</w:t>
      </w:r>
      <w:r>
        <w:rPr>
          <w:spacing w:val="-14"/>
          <w:w w:val="105"/>
        </w:rPr>
        <w:t> </w:t>
      </w:r>
      <w:r>
        <w:rPr>
          <w:w w:val="105"/>
        </w:rPr>
        <w:t>the</w:t>
      </w:r>
      <w:r>
        <w:rPr>
          <w:spacing w:val="-14"/>
          <w:w w:val="105"/>
        </w:rPr>
        <w:t> </w:t>
      </w:r>
      <w:r>
        <w:rPr>
          <w:w w:val="105"/>
        </w:rPr>
        <w:t>government</w:t>
      </w:r>
      <w:r>
        <w:rPr>
          <w:spacing w:val="-14"/>
          <w:w w:val="105"/>
        </w:rPr>
        <w:t> </w:t>
      </w:r>
      <w:r>
        <w:rPr>
          <w:w w:val="105"/>
        </w:rPr>
        <w:t>by</w:t>
      </w:r>
      <w:r>
        <w:rPr>
          <w:spacing w:val="-13"/>
          <w:w w:val="105"/>
        </w:rPr>
        <w:t> </w:t>
      </w:r>
      <w:r>
        <w:rPr>
          <w:w w:val="105"/>
        </w:rPr>
        <w:t>not</w:t>
      </w:r>
      <w:r>
        <w:rPr>
          <w:spacing w:val="-14"/>
          <w:w w:val="105"/>
        </w:rPr>
        <w:t> </w:t>
      </w:r>
      <w:r>
        <w:rPr>
          <w:w w:val="105"/>
        </w:rPr>
        <w:t>issuing</w:t>
      </w:r>
      <w:r>
        <w:rPr>
          <w:spacing w:val="-13"/>
          <w:w w:val="105"/>
        </w:rPr>
        <w:t> </w:t>
      </w:r>
      <w:r>
        <w:rPr>
          <w:w w:val="105"/>
        </w:rPr>
        <w:t>overly</w:t>
      </w:r>
      <w:r>
        <w:rPr>
          <w:spacing w:val="-13"/>
          <w:w w:val="105"/>
        </w:rPr>
        <w:t> </w:t>
      </w:r>
      <w:r>
        <w:rPr>
          <w:w w:val="105"/>
        </w:rPr>
        <w:t>critical</w:t>
      </w:r>
      <w:r>
        <w:rPr>
          <w:spacing w:val="-13"/>
          <w:w w:val="105"/>
        </w:rPr>
        <w:t> </w:t>
      </w:r>
      <w:r>
        <w:rPr>
          <w:w w:val="105"/>
        </w:rPr>
        <w:t>statements'</w:t>
      </w:r>
      <w:r>
        <w:rPr>
          <w:spacing w:val="-14"/>
          <w:w w:val="105"/>
        </w:rPr>
        <w:t> </w:t>
      </w:r>
      <w:r>
        <w:rPr>
          <w:w w:val="105"/>
        </w:rPr>
        <w:t>right</w:t>
      </w:r>
      <w:r>
        <w:rPr>
          <w:spacing w:val="-14"/>
          <w:w w:val="105"/>
        </w:rPr>
        <w:t> </w:t>
      </w:r>
      <w:r>
        <w:rPr>
          <w:w w:val="105"/>
        </w:rPr>
        <w:t>until</w:t>
      </w:r>
      <w:r>
        <w:rPr>
          <w:spacing w:val="-12"/>
          <w:w w:val="105"/>
        </w:rPr>
        <w:t> </w:t>
      </w:r>
      <w:r>
        <w:rPr>
          <w:w w:val="105"/>
        </w:rPr>
        <w:t>her departure for London in January 1984.</w:t>
      </w:r>
      <w:r>
        <w:rPr>
          <w:w w:val="105"/>
          <w:position w:val="6"/>
          <w:sz w:val="16"/>
        </w:rPr>
        <w:t>670</w:t>
      </w:r>
    </w:p>
    <w:p>
      <w:pPr>
        <w:pStyle w:val="BodyText"/>
        <w:spacing w:before="18"/>
      </w:pPr>
    </w:p>
    <w:p>
      <w:pPr>
        <w:pStyle w:val="BodyText"/>
        <w:spacing w:line="254" w:lineRule="auto"/>
        <w:ind w:left="1440" w:right="1432"/>
        <w:jc w:val="both"/>
      </w:pPr>
      <w:r>
        <w:rPr>
          <w:w w:val="105"/>
        </w:rPr>
        <w:t>When</w:t>
      </w:r>
      <w:r>
        <w:rPr>
          <w:w w:val="105"/>
        </w:rPr>
        <w:t> we</w:t>
      </w:r>
      <w:r>
        <w:rPr>
          <w:w w:val="105"/>
        </w:rPr>
        <w:t> next</w:t>
      </w:r>
      <w:r>
        <w:rPr>
          <w:w w:val="105"/>
        </w:rPr>
        <w:t> held</w:t>
      </w:r>
      <w:r>
        <w:rPr>
          <w:w w:val="105"/>
        </w:rPr>
        <w:t> a</w:t>
      </w:r>
      <w:r>
        <w:rPr>
          <w:w w:val="105"/>
        </w:rPr>
        <w:t> meeting of</w:t>
      </w:r>
      <w:r>
        <w:rPr>
          <w:w w:val="105"/>
        </w:rPr>
        <w:t> the</w:t>
      </w:r>
      <w:r>
        <w:rPr>
          <w:w w:val="105"/>
        </w:rPr>
        <w:t> MRD</w:t>
      </w:r>
      <w:r>
        <w:rPr>
          <w:w w:val="105"/>
        </w:rPr>
        <w:t> leadership</w:t>
      </w:r>
      <w:r>
        <w:rPr>
          <w:w w:val="105"/>
        </w:rPr>
        <w:t> meeting</w:t>
      </w:r>
      <w:r>
        <w:rPr>
          <w:w w:val="105"/>
        </w:rPr>
        <w:t> to</w:t>
      </w:r>
      <w:r>
        <w:rPr>
          <w:w w:val="105"/>
        </w:rPr>
        <w:t> pass</w:t>
      </w:r>
      <w:r>
        <w:rPr>
          <w:w w:val="105"/>
        </w:rPr>
        <w:t> a</w:t>
      </w:r>
      <w:r>
        <w:rPr>
          <w:w w:val="105"/>
        </w:rPr>
        <w:t> resolution condemning</w:t>
      </w:r>
      <w:r>
        <w:rPr>
          <w:w w:val="105"/>
        </w:rPr>
        <w:t> terrorism,</w:t>
      </w:r>
      <w:r>
        <w:rPr>
          <w:w w:val="105"/>
        </w:rPr>
        <w:t> with</w:t>
      </w:r>
      <w:r>
        <w:rPr>
          <w:w w:val="105"/>
        </w:rPr>
        <w:t> particular</w:t>
      </w:r>
      <w:r>
        <w:rPr>
          <w:w w:val="105"/>
        </w:rPr>
        <w:t> reference</w:t>
      </w:r>
      <w:r>
        <w:rPr>
          <w:w w:val="105"/>
        </w:rPr>
        <w:t> to</w:t>
      </w:r>
      <w:r>
        <w:rPr>
          <w:w w:val="105"/>
        </w:rPr>
        <w:t> hijacking,</w:t>
      </w:r>
      <w:r>
        <w:rPr>
          <w:w w:val="105"/>
        </w:rPr>
        <w:t> Nusrat</w:t>
      </w:r>
      <w:r>
        <w:rPr>
          <w:w w:val="105"/>
        </w:rPr>
        <w:t> Bhutto</w:t>
      </w:r>
      <w:r>
        <w:rPr>
          <w:w w:val="105"/>
        </w:rPr>
        <w:t> was conspicuous</w:t>
      </w:r>
      <w:r>
        <w:rPr>
          <w:w w:val="105"/>
        </w:rPr>
        <w:t> by</w:t>
      </w:r>
      <w:r>
        <w:rPr>
          <w:w w:val="105"/>
        </w:rPr>
        <w:t> her</w:t>
      </w:r>
      <w:r>
        <w:rPr>
          <w:w w:val="105"/>
        </w:rPr>
        <w:t> absence.</w:t>
      </w:r>
      <w:r>
        <w:rPr>
          <w:w w:val="105"/>
        </w:rPr>
        <w:t> A</w:t>
      </w:r>
      <w:r>
        <w:rPr>
          <w:w w:val="105"/>
        </w:rPr>
        <w:t> few</w:t>
      </w:r>
      <w:r>
        <w:rPr>
          <w:w w:val="105"/>
        </w:rPr>
        <w:t> months</w:t>
      </w:r>
      <w:r>
        <w:rPr>
          <w:w w:val="105"/>
        </w:rPr>
        <w:t> later,</w:t>
      </w:r>
      <w:r>
        <w:rPr>
          <w:w w:val="105"/>
        </w:rPr>
        <w:t> in</w:t>
      </w:r>
      <w:r>
        <w:rPr>
          <w:w w:val="105"/>
        </w:rPr>
        <w:t> 1982,</w:t>
      </w:r>
      <w:r>
        <w:rPr>
          <w:w w:val="105"/>
        </w:rPr>
        <w:t> she</w:t>
      </w:r>
      <w:r>
        <w:rPr>
          <w:w w:val="105"/>
        </w:rPr>
        <w:t> left</w:t>
      </w:r>
      <w:r>
        <w:rPr>
          <w:w w:val="105"/>
        </w:rPr>
        <w:t> for</w:t>
      </w:r>
      <w:r>
        <w:rPr>
          <w:w w:val="105"/>
        </w:rPr>
        <w:t> London,</w:t>
      </w:r>
      <w:r>
        <w:rPr>
          <w:w w:val="105"/>
        </w:rPr>
        <w:t> on grounds of ill-health. It was announced by the PPP that she was suffering from cancer.</w:t>
      </w:r>
    </w:p>
    <w:p>
      <w:pPr>
        <w:pStyle w:val="BodyText"/>
        <w:spacing w:before="14"/>
      </w:pPr>
    </w:p>
    <w:p>
      <w:pPr>
        <w:pStyle w:val="BodyText"/>
        <w:spacing w:line="254" w:lineRule="auto"/>
        <w:ind w:left="1440" w:right="1433"/>
        <w:jc w:val="both"/>
        <w:rPr>
          <w:position w:val="6"/>
          <w:sz w:val="16"/>
        </w:rPr>
      </w:pPr>
      <w:r>
        <w:rPr/>
        <w:t>By 1981 Zia had decided to stop scheduling phantom elections. Instead he sought to legitimize his rule by 'law'. In the absence of popular backing he promulgated the 1981 Provisional</w:t>
      </w:r>
      <w:r>
        <w:rPr>
          <w:spacing w:val="40"/>
        </w:rPr>
        <w:t> </w:t>
      </w:r>
      <w:r>
        <w:rPr/>
        <w:t>Constitution</w:t>
      </w:r>
      <w:r>
        <w:rPr>
          <w:spacing w:val="40"/>
        </w:rPr>
        <w:t> </w:t>
      </w:r>
      <w:r>
        <w:rPr/>
        <w:t>Order.</w:t>
      </w:r>
      <w:r>
        <w:rPr>
          <w:spacing w:val="40"/>
        </w:rPr>
        <w:t> </w:t>
      </w:r>
      <w:r>
        <w:rPr/>
        <w:t>It</w:t>
      </w:r>
      <w:r>
        <w:rPr>
          <w:spacing w:val="40"/>
        </w:rPr>
        <w:t> </w:t>
      </w:r>
      <w:r>
        <w:rPr/>
        <w:t>was</w:t>
      </w:r>
      <w:r>
        <w:rPr>
          <w:spacing w:val="40"/>
        </w:rPr>
        <w:t> </w:t>
      </w:r>
      <w:r>
        <w:rPr/>
        <w:t>claimed</w:t>
      </w:r>
      <w:r>
        <w:rPr>
          <w:spacing w:val="40"/>
        </w:rPr>
        <w:t> </w:t>
      </w:r>
      <w:r>
        <w:rPr/>
        <w:t>that</w:t>
      </w:r>
      <w:r>
        <w:rPr>
          <w:spacing w:val="40"/>
        </w:rPr>
        <w:t> </w:t>
      </w:r>
      <w:r>
        <w:rPr/>
        <w:t>it</w:t>
      </w:r>
      <w:r>
        <w:rPr>
          <w:spacing w:val="40"/>
        </w:rPr>
        <w:t> </w:t>
      </w:r>
      <w:r>
        <w:rPr/>
        <w:t>was</w:t>
      </w:r>
      <w:r>
        <w:rPr>
          <w:spacing w:val="40"/>
        </w:rPr>
        <w:t> </w:t>
      </w:r>
      <w:r>
        <w:rPr/>
        <w:t>required</w:t>
      </w:r>
      <w:r>
        <w:rPr>
          <w:spacing w:val="40"/>
        </w:rPr>
        <w:t> </w:t>
      </w:r>
      <w:r>
        <w:rPr/>
        <w:t>'for</w:t>
      </w:r>
      <w:r>
        <w:rPr>
          <w:spacing w:val="40"/>
        </w:rPr>
        <w:t> </w:t>
      </w:r>
      <w:r>
        <w:rPr/>
        <w:t>consolidating and declaring the Law and for effectively meeting the threat to the integrity and</w:t>
      </w:r>
      <w:r>
        <w:rPr>
          <w:spacing w:val="40"/>
        </w:rPr>
        <w:t> </w:t>
      </w:r>
      <w:r>
        <w:rPr/>
        <w:t>sovereignty of Pakistan', and 'because doubts have arisen ... as regards the powers and jurisdiction</w:t>
      </w:r>
      <w:r>
        <w:rPr>
          <w:spacing w:val="40"/>
        </w:rPr>
        <w:t> </w:t>
      </w:r>
      <w:r>
        <w:rPr/>
        <w:t>of</w:t>
      </w:r>
      <w:r>
        <w:rPr>
          <w:spacing w:val="40"/>
        </w:rPr>
        <w:t> </w:t>
      </w:r>
      <w:r>
        <w:rPr/>
        <w:t>the</w:t>
      </w:r>
      <w:r>
        <w:rPr>
          <w:spacing w:val="40"/>
        </w:rPr>
        <w:t> </w:t>
      </w:r>
      <w:r>
        <w:rPr/>
        <w:t>superior</w:t>
      </w:r>
      <w:r>
        <w:rPr>
          <w:spacing w:val="40"/>
        </w:rPr>
        <w:t> </w:t>
      </w:r>
      <w:r>
        <w:rPr/>
        <w:t>courts'.</w:t>
      </w:r>
      <w:r>
        <w:rPr>
          <w:position w:val="6"/>
          <w:sz w:val="16"/>
        </w:rPr>
        <w:t>671</w:t>
      </w:r>
      <w:r>
        <w:rPr>
          <w:spacing w:val="40"/>
          <w:position w:val="6"/>
          <w:sz w:val="16"/>
        </w:rPr>
        <w:t> </w:t>
      </w:r>
      <w:r>
        <w:rPr/>
        <w:t>Instead,</w:t>
      </w:r>
      <w:r>
        <w:rPr>
          <w:spacing w:val="40"/>
        </w:rPr>
        <w:t> </w:t>
      </w:r>
      <w:r>
        <w:rPr/>
        <w:t>as</w:t>
      </w:r>
      <w:r>
        <w:rPr>
          <w:spacing w:val="40"/>
        </w:rPr>
        <w:t> </w:t>
      </w:r>
      <w:r>
        <w:rPr/>
        <w:t>one</w:t>
      </w:r>
      <w:r>
        <w:rPr>
          <w:spacing w:val="40"/>
        </w:rPr>
        <w:t> </w:t>
      </w:r>
      <w:r>
        <w:rPr/>
        <w:t>foreign</w:t>
      </w:r>
      <w:r>
        <w:rPr>
          <w:spacing w:val="40"/>
        </w:rPr>
        <w:t> </w:t>
      </w:r>
      <w:r>
        <w:rPr/>
        <w:t>legal</w:t>
      </w:r>
      <w:r>
        <w:rPr>
          <w:spacing w:val="40"/>
        </w:rPr>
        <w:t> </w:t>
      </w:r>
      <w:r>
        <w:rPr/>
        <w:t>writer</w:t>
      </w:r>
      <w:r>
        <w:rPr>
          <w:spacing w:val="40"/>
        </w:rPr>
        <w:t> </w:t>
      </w:r>
      <w:r>
        <w:rPr/>
        <w:t>commented, 'the</w:t>
      </w:r>
      <w:r>
        <w:rPr>
          <w:spacing w:val="40"/>
        </w:rPr>
        <w:t> </w:t>
      </w:r>
      <w:r>
        <w:rPr/>
        <w:t>PCO</w:t>
      </w:r>
      <w:r>
        <w:rPr>
          <w:spacing w:val="40"/>
        </w:rPr>
        <w:t> </w:t>
      </w:r>
      <w:r>
        <w:rPr/>
        <w:t>extinguished</w:t>
      </w:r>
      <w:r>
        <w:rPr>
          <w:spacing w:val="40"/>
        </w:rPr>
        <w:t> </w:t>
      </w:r>
      <w:r>
        <w:rPr/>
        <w:t>judicial</w:t>
      </w:r>
      <w:r>
        <w:rPr>
          <w:spacing w:val="40"/>
        </w:rPr>
        <w:t> </w:t>
      </w:r>
      <w:r>
        <w:rPr/>
        <w:t>powers'.</w:t>
      </w:r>
      <w:r>
        <w:rPr>
          <w:position w:val="6"/>
          <w:sz w:val="16"/>
        </w:rPr>
        <w:t>672</w:t>
      </w:r>
      <w:r>
        <w:rPr>
          <w:spacing w:val="40"/>
          <w:position w:val="6"/>
          <w:sz w:val="16"/>
        </w:rPr>
        <w:t> </w:t>
      </w:r>
      <w:r>
        <w:rPr/>
        <w:t>The</w:t>
      </w:r>
      <w:r>
        <w:rPr>
          <w:spacing w:val="40"/>
        </w:rPr>
        <w:t> </w:t>
      </w:r>
      <w:r>
        <w:rPr/>
        <w:t>prime</w:t>
      </w:r>
      <w:r>
        <w:rPr>
          <w:spacing w:val="40"/>
        </w:rPr>
        <w:t> </w:t>
      </w:r>
      <w:r>
        <w:rPr/>
        <w:t>movers</w:t>
      </w:r>
      <w:r>
        <w:rPr>
          <w:spacing w:val="40"/>
        </w:rPr>
        <w:t> </w:t>
      </w:r>
      <w:r>
        <w:rPr/>
        <w:t>behind</w:t>
      </w:r>
      <w:r>
        <w:rPr>
          <w:spacing w:val="40"/>
        </w:rPr>
        <w:t> </w:t>
      </w:r>
      <w:r>
        <w:rPr/>
        <w:t>this</w:t>
      </w:r>
      <w:r>
        <w:rPr>
          <w:spacing w:val="40"/>
        </w:rPr>
        <w:t> </w:t>
      </w:r>
      <w:r>
        <w:rPr/>
        <w:t>unprincipled and</w:t>
      </w:r>
      <w:r>
        <w:rPr>
          <w:spacing w:val="38"/>
        </w:rPr>
        <w:t> </w:t>
      </w:r>
      <w:r>
        <w:rPr/>
        <w:t>unparalleled</w:t>
      </w:r>
      <w:r>
        <w:rPr>
          <w:spacing w:val="38"/>
        </w:rPr>
        <w:t> </w:t>
      </w:r>
      <w:r>
        <w:rPr/>
        <w:t>piece</w:t>
      </w:r>
      <w:r>
        <w:rPr>
          <w:spacing w:val="35"/>
        </w:rPr>
        <w:t> </w:t>
      </w:r>
      <w:r>
        <w:rPr/>
        <w:t>of</w:t>
      </w:r>
      <w:r>
        <w:rPr>
          <w:spacing w:val="38"/>
        </w:rPr>
        <w:t> </w:t>
      </w:r>
      <w:r>
        <w:rPr/>
        <w:t>legal</w:t>
      </w:r>
      <w:r>
        <w:rPr>
          <w:spacing w:val="38"/>
        </w:rPr>
        <w:t> </w:t>
      </w:r>
      <w:r>
        <w:rPr/>
        <w:t>jiggery-pokery</w:t>
      </w:r>
      <w:r>
        <w:rPr>
          <w:spacing w:val="37"/>
        </w:rPr>
        <w:t> </w:t>
      </w:r>
      <w:r>
        <w:rPr/>
        <w:t>were</w:t>
      </w:r>
      <w:r>
        <w:rPr>
          <w:spacing w:val="35"/>
        </w:rPr>
        <w:t> </w:t>
      </w:r>
      <w:r>
        <w:rPr/>
        <w:t>none</w:t>
      </w:r>
      <w:r>
        <w:rPr>
          <w:spacing w:val="35"/>
        </w:rPr>
        <w:t> </w:t>
      </w:r>
      <w:r>
        <w:rPr/>
        <w:t>other</w:t>
      </w:r>
      <w:r>
        <w:rPr>
          <w:spacing w:val="37"/>
        </w:rPr>
        <w:t> </w:t>
      </w:r>
      <w:r>
        <w:rPr/>
        <w:t>than Messrs A.</w:t>
      </w:r>
      <w:r>
        <w:rPr>
          <w:spacing w:val="38"/>
        </w:rPr>
        <w:t> </w:t>
      </w:r>
      <w:r>
        <w:rPr/>
        <w:t>K.</w:t>
      </w:r>
      <w:r>
        <w:rPr>
          <w:spacing w:val="38"/>
        </w:rPr>
        <w:t> </w:t>
      </w:r>
      <w:r>
        <w:rPr/>
        <w:t>Brohi and Sharifuddin Pirzada.</w:t>
      </w:r>
      <w:r>
        <w:rPr>
          <w:position w:val="6"/>
          <w:sz w:val="16"/>
        </w:rPr>
        <w:t>673</w:t>
      </w:r>
      <w:r>
        <w:rPr>
          <w:spacing w:val="40"/>
          <w:position w:val="6"/>
          <w:sz w:val="16"/>
        </w:rPr>
        <w:t> </w:t>
      </w:r>
      <w:r>
        <w:rPr/>
        <w:t>These two men were later scathingly described by General Chishti</w:t>
      </w:r>
      <w:r>
        <w:rPr>
          <w:spacing w:val="40"/>
        </w:rPr>
        <w:t> </w:t>
      </w:r>
      <w:r>
        <w:rPr/>
        <w:t>to be</w:t>
      </w:r>
      <w:r>
        <w:rPr>
          <w:spacing w:val="40"/>
        </w:rPr>
        <w:t> </w:t>
      </w:r>
      <w:r>
        <w:rPr/>
        <w:t>among</w:t>
      </w:r>
      <w:r>
        <w:rPr>
          <w:spacing w:val="40"/>
        </w:rPr>
        <w:t> </w:t>
      </w:r>
      <w:r>
        <w:rPr/>
        <w:t>Zia's most prominent 'sycophants'.</w:t>
      </w:r>
      <w:r>
        <w:rPr>
          <w:position w:val="6"/>
          <w:sz w:val="16"/>
        </w:rPr>
        <w:t>674</w:t>
      </w:r>
    </w:p>
    <w:p>
      <w:pPr>
        <w:pStyle w:val="BodyText"/>
        <w:rPr>
          <w:sz w:val="20"/>
        </w:rPr>
      </w:pPr>
    </w:p>
    <w:p>
      <w:pPr>
        <w:pStyle w:val="BodyText"/>
        <w:rPr>
          <w:sz w:val="20"/>
        </w:rPr>
      </w:pPr>
    </w:p>
    <w:p>
      <w:pPr>
        <w:pStyle w:val="BodyText"/>
        <w:spacing w:before="190"/>
        <w:rPr>
          <w:sz w:val="20"/>
        </w:rPr>
      </w:pPr>
      <w:r>
        <w:rPr>
          <w:sz w:val="20"/>
        </w:rPr>
        <mc:AlternateContent>
          <mc:Choice Requires="wps">
            <w:drawing>
              <wp:anchor distT="0" distB="0" distL="0" distR="0" allowOverlap="1" layoutInCell="1" locked="0" behindDoc="1" simplePos="0" relativeHeight="487745024">
                <wp:simplePos x="0" y="0"/>
                <wp:positionH relativeFrom="page">
                  <wp:posOffset>914400</wp:posOffset>
                </wp:positionH>
                <wp:positionV relativeFrom="paragraph">
                  <wp:posOffset>285049</wp:posOffset>
                </wp:positionV>
                <wp:extent cx="1828800" cy="9525"/>
                <wp:effectExtent l="0" t="0" r="0" b="0"/>
                <wp:wrapTopAndBottom/>
                <wp:docPr id="315" name="Graphic 315"/>
                <wp:cNvGraphicFramePr>
                  <a:graphicFrameLocks/>
                </wp:cNvGraphicFramePr>
                <a:graphic>
                  <a:graphicData uri="http://schemas.microsoft.com/office/word/2010/wordprocessingShape">
                    <wps:wsp>
                      <wps:cNvPr id="315" name="Graphic 315"/>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444805pt;width:144pt;height:.71pt;mso-position-horizontal-relative:page;mso-position-vertical-relative:paragraph;z-index:-15571456;mso-wrap-distance-left:0;mso-wrap-distance-right:0" id="docshape314"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670</w:t>
      </w:r>
      <w:r>
        <w:rPr>
          <w:rFonts w:ascii="Calibri"/>
          <w:sz w:val="20"/>
          <w:vertAlign w:val="baseline"/>
        </w:rPr>
        <w:t> Dairy</w:t>
      </w:r>
      <w:r>
        <w:rPr>
          <w:rFonts w:ascii="Calibri"/>
          <w:spacing w:val="-6"/>
          <w:sz w:val="20"/>
          <w:vertAlign w:val="baseline"/>
        </w:rPr>
        <w:t> </w:t>
      </w:r>
      <w:r>
        <w:rPr>
          <w:rFonts w:ascii="Calibri"/>
          <w:sz w:val="20"/>
          <w:vertAlign w:val="baseline"/>
        </w:rPr>
        <w:t>entry:</w:t>
      </w:r>
      <w:r>
        <w:rPr>
          <w:rFonts w:ascii="Calibri"/>
          <w:spacing w:val="-2"/>
          <w:sz w:val="20"/>
          <w:vertAlign w:val="baseline"/>
        </w:rPr>
        <w:t> </w:t>
      </w:r>
      <w:r>
        <w:rPr>
          <w:rFonts w:ascii="Calibri"/>
          <w:sz w:val="20"/>
          <w:vertAlign w:val="baseline"/>
        </w:rPr>
        <w:t>8</w:t>
      </w:r>
      <w:r>
        <w:rPr>
          <w:rFonts w:ascii="Calibri"/>
          <w:spacing w:val="-7"/>
          <w:sz w:val="20"/>
          <w:vertAlign w:val="baseline"/>
        </w:rPr>
        <w:t> </w:t>
      </w:r>
      <w:r>
        <w:rPr>
          <w:rFonts w:ascii="Calibri"/>
          <w:sz w:val="20"/>
          <w:vertAlign w:val="baseline"/>
        </w:rPr>
        <w:t>January</w:t>
      </w:r>
      <w:r>
        <w:rPr>
          <w:rFonts w:ascii="Calibri"/>
          <w:spacing w:val="-6"/>
          <w:sz w:val="20"/>
          <w:vertAlign w:val="baseline"/>
        </w:rPr>
        <w:t> </w:t>
      </w:r>
      <w:r>
        <w:rPr>
          <w:rFonts w:ascii="Calibri"/>
          <w:spacing w:val="-2"/>
          <w:sz w:val="20"/>
          <w:vertAlign w:val="baseline"/>
        </w:rPr>
        <w:t>1986.</w:t>
      </w:r>
    </w:p>
    <w:p>
      <w:pPr>
        <w:spacing w:before="1"/>
        <w:ind w:left="1440" w:right="1431" w:firstLine="0"/>
        <w:jc w:val="left"/>
        <w:rPr>
          <w:rFonts w:ascii="Calibri"/>
          <w:sz w:val="20"/>
        </w:rPr>
      </w:pPr>
      <w:r>
        <w:rPr>
          <w:rFonts w:ascii="Calibri"/>
          <w:sz w:val="20"/>
          <w:vertAlign w:val="superscript"/>
        </w:rPr>
        <w:t>671</w:t>
      </w:r>
      <w:r>
        <w:rPr>
          <w:rFonts w:ascii="Calibri"/>
          <w:spacing w:val="40"/>
          <w:sz w:val="20"/>
          <w:vertAlign w:val="baseline"/>
        </w:rPr>
        <w:t> </w:t>
      </w:r>
      <w:r>
        <w:rPr>
          <w:rFonts w:ascii="Calibri"/>
          <w:sz w:val="20"/>
          <w:vertAlign w:val="baseline"/>
        </w:rPr>
        <w:t>Preamble,</w:t>
      </w:r>
      <w:r>
        <w:rPr>
          <w:rFonts w:ascii="Calibri"/>
          <w:spacing w:val="40"/>
          <w:sz w:val="20"/>
          <w:vertAlign w:val="baseline"/>
        </w:rPr>
        <w:t> </w:t>
      </w:r>
      <w:r>
        <w:rPr>
          <w:rFonts w:ascii="Calibri"/>
          <w:sz w:val="20"/>
          <w:vertAlign w:val="baseline"/>
        </w:rPr>
        <w:t>Provisional</w:t>
      </w:r>
      <w:r>
        <w:rPr>
          <w:rFonts w:ascii="Calibri"/>
          <w:spacing w:val="40"/>
          <w:sz w:val="20"/>
          <w:vertAlign w:val="baseline"/>
        </w:rPr>
        <w:t> </w:t>
      </w:r>
      <w:r>
        <w:rPr>
          <w:rFonts w:ascii="Calibri"/>
          <w:sz w:val="20"/>
          <w:vertAlign w:val="baseline"/>
        </w:rPr>
        <w:t>Constitution</w:t>
      </w:r>
      <w:r>
        <w:rPr>
          <w:rFonts w:ascii="Calibri"/>
          <w:spacing w:val="40"/>
          <w:sz w:val="20"/>
          <w:vertAlign w:val="baseline"/>
        </w:rPr>
        <w:t> </w:t>
      </w:r>
      <w:r>
        <w:rPr>
          <w:rFonts w:ascii="Calibri"/>
          <w:sz w:val="20"/>
          <w:vertAlign w:val="baseline"/>
        </w:rPr>
        <w:t>Order,</w:t>
      </w:r>
      <w:r>
        <w:rPr>
          <w:rFonts w:ascii="Calibri"/>
          <w:spacing w:val="40"/>
          <w:sz w:val="20"/>
          <w:vertAlign w:val="baseline"/>
        </w:rPr>
        <w:t> </w:t>
      </w:r>
      <w:r>
        <w:rPr>
          <w:rFonts w:ascii="Calibri"/>
          <w:sz w:val="20"/>
          <w:vertAlign w:val="baseline"/>
        </w:rPr>
        <w:t>1981,</w:t>
      </w:r>
      <w:r>
        <w:rPr>
          <w:rFonts w:ascii="Calibri"/>
          <w:spacing w:val="40"/>
          <w:sz w:val="20"/>
          <w:vertAlign w:val="baseline"/>
        </w:rPr>
        <w:t> </w:t>
      </w:r>
      <w:r>
        <w:rPr>
          <w:rFonts w:ascii="Calibri"/>
          <w:sz w:val="20"/>
          <w:vertAlign w:val="baseline"/>
        </w:rPr>
        <w:t>(CMLA's</w:t>
      </w:r>
      <w:r>
        <w:rPr>
          <w:rFonts w:ascii="Calibri"/>
          <w:spacing w:val="40"/>
          <w:sz w:val="20"/>
          <w:vertAlign w:val="baseline"/>
        </w:rPr>
        <w:t> </w:t>
      </w:r>
      <w:r>
        <w:rPr>
          <w:rFonts w:ascii="Calibri"/>
          <w:sz w:val="20"/>
          <w:vertAlign w:val="baseline"/>
        </w:rPr>
        <w:t>Order</w:t>
      </w:r>
      <w:r>
        <w:rPr>
          <w:rFonts w:ascii="Calibri"/>
          <w:spacing w:val="40"/>
          <w:sz w:val="20"/>
          <w:vertAlign w:val="baseline"/>
        </w:rPr>
        <w:t> </w:t>
      </w:r>
      <w:r>
        <w:rPr>
          <w:rFonts w:ascii="Calibri"/>
          <w:sz w:val="20"/>
          <w:vertAlign w:val="baseline"/>
        </w:rPr>
        <w:t>of</w:t>
      </w:r>
      <w:r>
        <w:rPr>
          <w:rFonts w:ascii="Calibri"/>
          <w:spacing w:val="40"/>
          <w:sz w:val="20"/>
          <w:vertAlign w:val="baseline"/>
        </w:rPr>
        <w:t> </w:t>
      </w:r>
      <w:r>
        <w:rPr>
          <w:rFonts w:ascii="Calibri"/>
          <w:sz w:val="20"/>
          <w:vertAlign w:val="baseline"/>
        </w:rPr>
        <w:t>1981)</w:t>
      </w:r>
      <w:r>
        <w:rPr>
          <w:rFonts w:ascii="Calibri"/>
          <w:spacing w:val="40"/>
          <w:sz w:val="20"/>
          <w:vertAlign w:val="baseline"/>
        </w:rPr>
        <w:t> </w:t>
      </w:r>
      <w:r>
        <w:rPr>
          <w:rFonts w:ascii="Calibri"/>
          <w:sz w:val="20"/>
          <w:vertAlign w:val="baseline"/>
        </w:rPr>
        <w:t>(Lahore:</w:t>
      </w:r>
      <w:r>
        <w:rPr>
          <w:rFonts w:ascii="Calibri"/>
          <w:spacing w:val="40"/>
          <w:sz w:val="20"/>
          <w:vertAlign w:val="baseline"/>
        </w:rPr>
        <w:t> </w:t>
      </w:r>
      <w:r>
        <w:rPr>
          <w:rFonts w:ascii="Calibri"/>
          <w:sz w:val="20"/>
          <w:vertAlign w:val="baseline"/>
        </w:rPr>
        <w:t>Civil</w:t>
      </w:r>
      <w:r>
        <w:rPr>
          <w:rFonts w:ascii="Calibri"/>
          <w:spacing w:val="40"/>
          <w:sz w:val="20"/>
          <w:vertAlign w:val="baseline"/>
        </w:rPr>
        <w:t> </w:t>
      </w:r>
      <w:r>
        <w:rPr>
          <w:rFonts w:ascii="Calibri"/>
          <w:sz w:val="20"/>
          <w:vertAlign w:val="baseline"/>
        </w:rPr>
        <w:t>and</w:t>
      </w:r>
      <w:r>
        <w:rPr>
          <w:rFonts w:ascii="Calibri"/>
          <w:spacing w:val="40"/>
          <w:sz w:val="20"/>
          <w:vertAlign w:val="baseline"/>
        </w:rPr>
        <w:t> </w:t>
      </w:r>
      <w:r>
        <w:rPr>
          <w:rFonts w:ascii="Calibri"/>
          <w:sz w:val="20"/>
          <w:vertAlign w:val="baseline"/>
        </w:rPr>
        <w:t>Criminal</w:t>
      </w:r>
      <w:r>
        <w:rPr>
          <w:rFonts w:ascii="Calibri"/>
          <w:spacing w:val="40"/>
          <w:sz w:val="20"/>
          <w:vertAlign w:val="baseline"/>
        </w:rPr>
        <w:t> </w:t>
      </w:r>
      <w:r>
        <w:rPr>
          <w:rFonts w:ascii="Calibri"/>
          <w:sz w:val="20"/>
          <w:vertAlign w:val="baseline"/>
        </w:rPr>
        <w:t>Law Publication, 1983).</w:t>
      </w:r>
    </w:p>
    <w:p>
      <w:pPr>
        <w:spacing w:before="1"/>
        <w:ind w:left="1440" w:right="0" w:firstLine="0"/>
        <w:jc w:val="left"/>
        <w:rPr>
          <w:rFonts w:ascii="Calibri"/>
          <w:sz w:val="20"/>
        </w:rPr>
      </w:pPr>
      <w:r>
        <w:rPr>
          <w:rFonts w:ascii="Calibri"/>
          <w:sz w:val="20"/>
          <w:vertAlign w:val="superscript"/>
        </w:rPr>
        <w:t>672</w:t>
      </w:r>
      <w:r>
        <w:rPr>
          <w:rFonts w:ascii="Calibri"/>
          <w:spacing w:val="-1"/>
          <w:sz w:val="20"/>
          <w:vertAlign w:val="baseline"/>
        </w:rPr>
        <w:t> </w:t>
      </w:r>
      <w:r>
        <w:rPr>
          <w:rFonts w:ascii="Calibri"/>
          <w:sz w:val="20"/>
          <w:vertAlign w:val="baseline"/>
        </w:rPr>
        <w:t>Paula</w:t>
      </w:r>
      <w:r>
        <w:rPr>
          <w:rFonts w:ascii="Calibri"/>
          <w:spacing w:val="-7"/>
          <w:sz w:val="20"/>
          <w:vertAlign w:val="baseline"/>
        </w:rPr>
        <w:t> </w:t>
      </w:r>
      <w:r>
        <w:rPr>
          <w:rFonts w:ascii="Calibri"/>
          <w:sz w:val="20"/>
          <w:vertAlign w:val="baseline"/>
        </w:rPr>
        <w:t>R.</w:t>
      </w:r>
      <w:r>
        <w:rPr>
          <w:rFonts w:ascii="Calibri"/>
          <w:spacing w:val="-5"/>
          <w:sz w:val="20"/>
          <w:vertAlign w:val="baseline"/>
        </w:rPr>
        <w:t> </w:t>
      </w:r>
      <w:r>
        <w:rPr>
          <w:rFonts w:ascii="Calibri"/>
          <w:sz w:val="20"/>
          <w:vertAlign w:val="baseline"/>
        </w:rPr>
        <w:t>Newberg,</w:t>
      </w:r>
      <w:r>
        <w:rPr>
          <w:rFonts w:ascii="Calibri"/>
          <w:spacing w:val="-3"/>
          <w:sz w:val="20"/>
          <w:vertAlign w:val="baseline"/>
        </w:rPr>
        <w:t> </w:t>
      </w:r>
      <w:r>
        <w:rPr>
          <w:rFonts w:ascii="Calibri"/>
          <w:i/>
          <w:sz w:val="20"/>
          <w:vertAlign w:val="baseline"/>
        </w:rPr>
        <w:t>Judging</w:t>
      </w:r>
      <w:r>
        <w:rPr>
          <w:rFonts w:ascii="Calibri"/>
          <w:i/>
          <w:spacing w:val="-1"/>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State</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5"/>
          <w:sz w:val="20"/>
          <w:vertAlign w:val="baseline"/>
        </w:rPr>
        <w:t> </w:t>
      </w:r>
      <w:r>
        <w:rPr>
          <w:rFonts w:ascii="Calibri"/>
          <w:spacing w:val="-4"/>
          <w:sz w:val="20"/>
          <w:vertAlign w:val="baseline"/>
        </w:rPr>
        <w:t>180.</w:t>
      </w:r>
    </w:p>
    <w:p>
      <w:pPr>
        <w:spacing w:line="242" w:lineRule="exact" w:before="1"/>
        <w:ind w:left="1440" w:right="0" w:firstLine="0"/>
        <w:jc w:val="left"/>
        <w:rPr>
          <w:rFonts w:ascii="Calibri"/>
          <w:sz w:val="20"/>
        </w:rPr>
      </w:pPr>
      <w:r>
        <w:rPr>
          <w:rFonts w:ascii="Calibri"/>
          <w:sz w:val="20"/>
          <w:vertAlign w:val="superscript"/>
        </w:rPr>
        <w:t>673</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260.</w:t>
      </w:r>
    </w:p>
    <w:p>
      <w:pPr>
        <w:spacing w:line="242" w:lineRule="exact" w:before="0"/>
        <w:ind w:left="1440" w:right="0" w:firstLine="0"/>
        <w:jc w:val="left"/>
        <w:rPr>
          <w:rFonts w:ascii="Calibri"/>
          <w:sz w:val="20"/>
        </w:rPr>
      </w:pPr>
      <w:r>
        <w:rPr>
          <w:rFonts w:ascii="Calibri"/>
          <w:sz w:val="20"/>
          <w:vertAlign w:val="superscript"/>
        </w:rPr>
        <w:t>674</w:t>
      </w:r>
      <w:r>
        <w:rPr>
          <w:rFonts w:ascii="Calibri"/>
          <w:spacing w:val="-2"/>
          <w:sz w:val="20"/>
          <w:vertAlign w:val="baseline"/>
        </w:rPr>
        <w:t> </w:t>
      </w:r>
      <w:r>
        <w:rPr>
          <w:rFonts w:ascii="Calibri"/>
          <w:sz w:val="20"/>
          <w:vertAlign w:val="baseline"/>
        </w:rPr>
        <w:t>Lt.-General</w:t>
      </w:r>
      <w:r>
        <w:rPr>
          <w:rFonts w:ascii="Calibri"/>
          <w:spacing w:val="-6"/>
          <w:sz w:val="20"/>
          <w:vertAlign w:val="baseline"/>
        </w:rPr>
        <w:t> </w:t>
      </w:r>
      <w:r>
        <w:rPr>
          <w:rFonts w:ascii="Calibri"/>
          <w:sz w:val="20"/>
          <w:vertAlign w:val="baseline"/>
        </w:rPr>
        <w:t>Faiz</w:t>
      </w:r>
      <w:r>
        <w:rPr>
          <w:rFonts w:ascii="Calibri"/>
          <w:spacing w:val="-2"/>
          <w:sz w:val="20"/>
          <w:vertAlign w:val="baseline"/>
        </w:rPr>
        <w:t> </w:t>
      </w:r>
      <w:r>
        <w:rPr>
          <w:rFonts w:ascii="Calibri"/>
          <w:sz w:val="20"/>
          <w:vertAlign w:val="baseline"/>
        </w:rPr>
        <w:t>Ali</w:t>
      </w:r>
      <w:r>
        <w:rPr>
          <w:rFonts w:ascii="Calibri"/>
          <w:spacing w:val="-6"/>
          <w:sz w:val="20"/>
          <w:vertAlign w:val="baseline"/>
        </w:rPr>
        <w:t> </w:t>
      </w:r>
      <w:r>
        <w:rPr>
          <w:rFonts w:ascii="Calibri"/>
          <w:sz w:val="20"/>
          <w:vertAlign w:val="baseline"/>
        </w:rPr>
        <w:t>Chishti,</w:t>
      </w:r>
      <w:r>
        <w:rPr>
          <w:rFonts w:ascii="Calibri"/>
          <w:spacing w:val="-7"/>
          <w:sz w:val="20"/>
          <w:vertAlign w:val="baseline"/>
        </w:rPr>
        <w:t> </w:t>
      </w:r>
      <w:r>
        <w:rPr>
          <w:rFonts w:ascii="Calibri"/>
          <w:i/>
          <w:sz w:val="20"/>
          <w:vertAlign w:val="baseline"/>
        </w:rPr>
        <w:t>Betrayals,</w:t>
      </w:r>
      <w:r>
        <w:rPr>
          <w:rFonts w:ascii="Calibri"/>
          <w:i/>
          <w:spacing w:val="-6"/>
          <w:sz w:val="20"/>
          <w:vertAlign w:val="baseline"/>
        </w:rPr>
        <w:t> </w:t>
      </w:r>
      <w:r>
        <w:rPr>
          <w:rFonts w:ascii="Calibri"/>
          <w:i/>
          <w:sz w:val="20"/>
          <w:vertAlign w:val="baseline"/>
        </w:rPr>
        <w:t>of</w:t>
      </w:r>
      <w:r>
        <w:rPr>
          <w:rFonts w:ascii="Calibri"/>
          <w:i/>
          <w:spacing w:val="-7"/>
          <w:sz w:val="20"/>
          <w:vertAlign w:val="baseline"/>
        </w:rPr>
        <w:t> </w:t>
      </w:r>
      <w:r>
        <w:rPr>
          <w:rFonts w:ascii="Calibri"/>
          <w:i/>
          <w:sz w:val="20"/>
          <w:vertAlign w:val="baseline"/>
        </w:rPr>
        <w:t>Another</w:t>
      </w:r>
      <w:r>
        <w:rPr>
          <w:rFonts w:ascii="Calibri"/>
          <w:i/>
          <w:spacing w:val="-8"/>
          <w:sz w:val="20"/>
          <w:vertAlign w:val="baseline"/>
        </w:rPr>
        <w:t> </w:t>
      </w:r>
      <w:r>
        <w:rPr>
          <w:rFonts w:ascii="Calibri"/>
          <w:i/>
          <w:sz w:val="20"/>
          <w:vertAlign w:val="baseline"/>
        </w:rPr>
        <w:t>Kind</w:t>
      </w:r>
      <w:r>
        <w:rPr>
          <w:rFonts w:ascii="Calibri"/>
          <w:sz w:val="20"/>
          <w:vertAlign w:val="baseline"/>
        </w:rPr>
        <w:t>,</w:t>
      </w:r>
      <w:r>
        <w:rPr>
          <w:rFonts w:ascii="Calibri"/>
          <w:spacing w:val="-5"/>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5"/>
          <w:sz w:val="20"/>
          <w:vertAlign w:val="baseline"/>
        </w:rPr>
        <w:t>68.</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1"/>
        <w:jc w:val="both"/>
      </w:pPr>
      <w:r>
        <w:rPr/>
        <w:t>The</w:t>
      </w:r>
      <w:r>
        <w:rPr>
          <w:spacing w:val="40"/>
        </w:rPr>
        <w:t> </w:t>
      </w:r>
      <w:r>
        <w:rPr/>
        <w:t>PCO</w:t>
      </w:r>
      <w:r>
        <w:rPr>
          <w:spacing w:val="40"/>
        </w:rPr>
        <w:t> </w:t>
      </w:r>
      <w:r>
        <w:rPr/>
        <w:t>effectively</w:t>
      </w:r>
      <w:r>
        <w:rPr>
          <w:spacing w:val="40"/>
        </w:rPr>
        <w:t> </w:t>
      </w:r>
      <w:r>
        <w:rPr/>
        <w:t>abrogated</w:t>
      </w:r>
      <w:r>
        <w:rPr>
          <w:spacing w:val="40"/>
        </w:rPr>
        <w:t> </w:t>
      </w:r>
      <w:r>
        <w:rPr/>
        <w:t>the</w:t>
      </w:r>
      <w:r>
        <w:rPr>
          <w:spacing w:val="40"/>
        </w:rPr>
        <w:t> </w:t>
      </w:r>
      <w:r>
        <w:rPr/>
        <w:t>1973</w:t>
      </w:r>
      <w:r>
        <w:rPr>
          <w:spacing w:val="40"/>
        </w:rPr>
        <w:t> </w:t>
      </w:r>
      <w:r>
        <w:rPr/>
        <w:t>Constitution</w:t>
      </w:r>
      <w:r>
        <w:rPr>
          <w:spacing w:val="40"/>
        </w:rPr>
        <w:t> </w:t>
      </w:r>
      <w:r>
        <w:rPr/>
        <w:t>and</w:t>
      </w:r>
      <w:r>
        <w:rPr>
          <w:spacing w:val="40"/>
        </w:rPr>
        <w:t> </w:t>
      </w:r>
      <w:r>
        <w:rPr/>
        <w:t>virtually</w:t>
      </w:r>
      <w:r>
        <w:rPr>
          <w:spacing w:val="40"/>
        </w:rPr>
        <w:t> </w:t>
      </w:r>
      <w:r>
        <w:rPr/>
        <w:t>placed</w:t>
      </w:r>
      <w:r>
        <w:rPr>
          <w:spacing w:val="40"/>
        </w:rPr>
        <w:t> </w:t>
      </w:r>
      <w:r>
        <w:rPr/>
        <w:t>all</w:t>
      </w:r>
      <w:r>
        <w:rPr>
          <w:spacing w:val="40"/>
        </w:rPr>
        <w:t> </w:t>
      </w:r>
      <w:r>
        <w:rPr/>
        <w:t>power</w:t>
      </w:r>
      <w:r>
        <w:rPr>
          <w:spacing w:val="40"/>
        </w:rPr>
        <w:t> </w:t>
      </w:r>
      <w:r>
        <w:rPr/>
        <w:t>in the hands of the executive, in other words, in General Zia. It also provided extensive emergency provisions to extend military rule and gave Zia the retrospective power to amend</w:t>
      </w:r>
      <w:r>
        <w:rPr>
          <w:spacing w:val="40"/>
        </w:rPr>
        <w:t> </w:t>
      </w:r>
      <w:r>
        <w:rPr/>
        <w:t>the</w:t>
      </w:r>
      <w:r>
        <w:rPr>
          <w:spacing w:val="40"/>
        </w:rPr>
        <w:t> </w:t>
      </w:r>
      <w:r>
        <w:rPr/>
        <w:t>constitution.</w:t>
      </w:r>
      <w:r>
        <w:rPr>
          <w:spacing w:val="40"/>
        </w:rPr>
        <w:t> </w:t>
      </w:r>
      <w:r>
        <w:rPr/>
        <w:t>According</w:t>
      </w:r>
      <w:r>
        <w:rPr>
          <w:spacing w:val="40"/>
        </w:rPr>
        <w:t> </w:t>
      </w:r>
      <w:r>
        <w:rPr/>
        <w:t>to</w:t>
      </w:r>
      <w:r>
        <w:rPr>
          <w:spacing w:val="40"/>
        </w:rPr>
        <w:t> </w:t>
      </w:r>
      <w:r>
        <w:rPr/>
        <w:t>the</w:t>
      </w:r>
      <w:r>
        <w:rPr>
          <w:spacing w:val="40"/>
        </w:rPr>
        <w:t> </w:t>
      </w:r>
      <w:r>
        <w:rPr/>
        <w:t>PCO</w:t>
      </w:r>
      <w:r>
        <w:rPr>
          <w:spacing w:val="40"/>
        </w:rPr>
        <w:t> </w:t>
      </w:r>
      <w:r>
        <w:rPr/>
        <w:t>all</w:t>
      </w:r>
      <w:r>
        <w:rPr>
          <w:spacing w:val="40"/>
        </w:rPr>
        <w:t> </w:t>
      </w:r>
      <w:r>
        <w:rPr/>
        <w:t>orders</w:t>
      </w:r>
      <w:r>
        <w:rPr>
          <w:spacing w:val="40"/>
        </w:rPr>
        <w:t> </w:t>
      </w:r>
      <w:r>
        <w:rPr/>
        <w:t>and</w:t>
      </w:r>
      <w:r>
        <w:rPr>
          <w:spacing w:val="40"/>
        </w:rPr>
        <w:t> </w:t>
      </w:r>
      <w:r>
        <w:rPr/>
        <w:t>actions</w:t>
      </w:r>
      <w:r>
        <w:rPr>
          <w:spacing w:val="40"/>
        </w:rPr>
        <w:t> </w:t>
      </w:r>
      <w:r>
        <w:rPr/>
        <w:t>taken</w:t>
      </w:r>
      <w:r>
        <w:rPr>
          <w:spacing w:val="40"/>
        </w:rPr>
        <w:t> </w:t>
      </w:r>
      <w:r>
        <w:rPr/>
        <w:t>by</w:t>
      </w:r>
      <w:r>
        <w:rPr>
          <w:spacing w:val="40"/>
        </w:rPr>
        <w:t> </w:t>
      </w:r>
      <w:r>
        <w:rPr/>
        <w:t>the regime were considered to be legally valid, and 'notwithstanding any judgment of any Court'</w:t>
      </w:r>
      <w:r>
        <w:rPr>
          <w:spacing w:val="38"/>
        </w:rPr>
        <w:t> </w:t>
      </w:r>
      <w:r>
        <w:rPr/>
        <w:t>could</w:t>
      </w:r>
      <w:r>
        <w:rPr>
          <w:spacing w:val="40"/>
        </w:rPr>
        <w:t> </w:t>
      </w:r>
      <w:r>
        <w:rPr/>
        <w:t>not</w:t>
      </w:r>
      <w:r>
        <w:rPr>
          <w:spacing w:val="40"/>
        </w:rPr>
        <w:t> </w:t>
      </w:r>
      <w:r>
        <w:rPr/>
        <w:t>be</w:t>
      </w:r>
      <w:r>
        <w:rPr>
          <w:spacing w:val="40"/>
        </w:rPr>
        <w:t> </w:t>
      </w:r>
      <w:r>
        <w:rPr/>
        <w:t>called</w:t>
      </w:r>
      <w:r>
        <w:rPr>
          <w:spacing w:val="37"/>
        </w:rPr>
        <w:t> </w:t>
      </w:r>
      <w:r>
        <w:rPr/>
        <w:t>into</w:t>
      </w:r>
      <w:r>
        <w:rPr>
          <w:spacing w:val="40"/>
        </w:rPr>
        <w:t> </w:t>
      </w:r>
      <w:r>
        <w:rPr/>
        <w:t>question</w:t>
      </w:r>
      <w:r>
        <w:rPr>
          <w:spacing w:val="40"/>
        </w:rPr>
        <w:t> </w:t>
      </w:r>
      <w:r>
        <w:rPr/>
        <w:t>'in</w:t>
      </w:r>
      <w:r>
        <w:rPr>
          <w:spacing w:val="40"/>
        </w:rPr>
        <w:t> </w:t>
      </w:r>
      <w:r>
        <w:rPr/>
        <w:t>any</w:t>
      </w:r>
      <w:r>
        <w:rPr>
          <w:spacing w:val="40"/>
        </w:rPr>
        <w:t> </w:t>
      </w:r>
      <w:r>
        <w:rPr/>
        <w:t>Court</w:t>
      </w:r>
      <w:r>
        <w:rPr>
          <w:spacing w:val="40"/>
        </w:rPr>
        <w:t> </w:t>
      </w:r>
      <w:r>
        <w:rPr/>
        <w:t>on</w:t>
      </w:r>
      <w:r>
        <w:rPr>
          <w:spacing w:val="40"/>
        </w:rPr>
        <w:t> </w:t>
      </w:r>
      <w:r>
        <w:rPr/>
        <w:t>any</w:t>
      </w:r>
      <w:r>
        <w:rPr>
          <w:spacing w:val="40"/>
        </w:rPr>
        <w:t> </w:t>
      </w:r>
      <w:r>
        <w:rPr/>
        <w:t>ground</w:t>
      </w:r>
      <w:r>
        <w:rPr>
          <w:spacing w:val="37"/>
        </w:rPr>
        <w:t> </w:t>
      </w:r>
      <w:r>
        <w:rPr/>
        <w:t>whatsoever'.</w:t>
      </w:r>
    </w:p>
    <w:p>
      <w:pPr>
        <w:pStyle w:val="BodyText"/>
        <w:spacing w:before="17"/>
      </w:pPr>
    </w:p>
    <w:p>
      <w:pPr>
        <w:pStyle w:val="BodyText"/>
        <w:spacing w:line="254" w:lineRule="auto"/>
        <w:ind w:left="1440" w:right="1433"/>
        <w:jc w:val="both"/>
      </w:pPr>
      <w:r>
        <w:rPr>
          <w:w w:val="105"/>
        </w:rPr>
        <w:t>Further</w:t>
      </w:r>
      <w:r>
        <w:rPr>
          <w:w w:val="105"/>
        </w:rPr>
        <w:t> the</w:t>
      </w:r>
      <w:r>
        <w:rPr>
          <w:w w:val="105"/>
        </w:rPr>
        <w:t> PCO</w:t>
      </w:r>
      <w:r>
        <w:rPr>
          <w:w w:val="105"/>
        </w:rPr>
        <w:t> excluded</w:t>
      </w:r>
      <w:r>
        <w:rPr>
          <w:w w:val="105"/>
        </w:rPr>
        <w:t> the</w:t>
      </w:r>
      <w:r>
        <w:rPr>
          <w:w w:val="105"/>
        </w:rPr>
        <w:t> judiciary</w:t>
      </w:r>
      <w:r>
        <w:rPr>
          <w:w w:val="105"/>
        </w:rPr>
        <w:t> from</w:t>
      </w:r>
      <w:r>
        <w:rPr>
          <w:w w:val="105"/>
        </w:rPr>
        <w:t> hearing</w:t>
      </w:r>
      <w:r>
        <w:rPr>
          <w:w w:val="105"/>
        </w:rPr>
        <w:t> a</w:t>
      </w:r>
      <w:r>
        <w:rPr>
          <w:w w:val="105"/>
        </w:rPr>
        <w:t> broad</w:t>
      </w:r>
      <w:r>
        <w:rPr>
          <w:w w:val="105"/>
        </w:rPr>
        <w:t> range</w:t>
      </w:r>
      <w:r>
        <w:rPr>
          <w:w w:val="105"/>
        </w:rPr>
        <w:t> of</w:t>
      </w:r>
      <w:r>
        <w:rPr>
          <w:w w:val="105"/>
        </w:rPr>
        <w:t> cases.</w:t>
      </w:r>
      <w:r>
        <w:rPr>
          <w:w w:val="105"/>
        </w:rPr>
        <w:t> Military personnel</w:t>
      </w:r>
      <w:r>
        <w:rPr>
          <w:w w:val="105"/>
        </w:rPr>
        <w:t> were</w:t>
      </w:r>
      <w:r>
        <w:rPr>
          <w:w w:val="105"/>
        </w:rPr>
        <w:t> now</w:t>
      </w:r>
      <w:r>
        <w:rPr>
          <w:w w:val="105"/>
        </w:rPr>
        <w:t> completely</w:t>
      </w:r>
      <w:r>
        <w:rPr>
          <w:w w:val="105"/>
        </w:rPr>
        <w:t> exempt</w:t>
      </w:r>
      <w:r>
        <w:rPr>
          <w:w w:val="105"/>
        </w:rPr>
        <w:t> from</w:t>
      </w:r>
      <w:r>
        <w:rPr>
          <w:w w:val="105"/>
        </w:rPr>
        <w:t> civil</w:t>
      </w:r>
      <w:r>
        <w:rPr>
          <w:w w:val="105"/>
        </w:rPr>
        <w:t> prosecution.</w:t>
      </w:r>
      <w:r>
        <w:rPr>
          <w:w w:val="105"/>
        </w:rPr>
        <w:t> High</w:t>
      </w:r>
      <w:r>
        <w:rPr>
          <w:w w:val="105"/>
        </w:rPr>
        <w:t> Courts</w:t>
      </w:r>
      <w:r>
        <w:rPr>
          <w:w w:val="105"/>
        </w:rPr>
        <w:t> were prevented</w:t>
      </w:r>
      <w:r>
        <w:rPr>
          <w:w w:val="105"/>
        </w:rPr>
        <w:t> from</w:t>
      </w:r>
      <w:r>
        <w:rPr>
          <w:w w:val="105"/>
        </w:rPr>
        <w:t> ruling</w:t>
      </w:r>
      <w:r>
        <w:rPr>
          <w:w w:val="105"/>
        </w:rPr>
        <w:t> on</w:t>
      </w:r>
      <w:r>
        <w:rPr>
          <w:w w:val="105"/>
        </w:rPr>
        <w:t> preventive</w:t>
      </w:r>
      <w:r>
        <w:rPr>
          <w:w w:val="105"/>
        </w:rPr>
        <w:t> detention</w:t>
      </w:r>
      <w:r>
        <w:rPr>
          <w:w w:val="105"/>
        </w:rPr>
        <w:t> or</w:t>
      </w:r>
      <w:r>
        <w:rPr>
          <w:w w:val="105"/>
        </w:rPr>
        <w:t> offering</w:t>
      </w:r>
      <w:r>
        <w:rPr>
          <w:w w:val="105"/>
        </w:rPr>
        <w:t> relief</w:t>
      </w:r>
      <w:r>
        <w:rPr>
          <w:w w:val="105"/>
        </w:rPr>
        <w:t> to</w:t>
      </w:r>
      <w:r>
        <w:rPr>
          <w:w w:val="105"/>
        </w:rPr>
        <w:t> those</w:t>
      </w:r>
      <w:r>
        <w:rPr>
          <w:w w:val="105"/>
        </w:rPr>
        <w:t> jailed</w:t>
      </w:r>
      <w:r>
        <w:rPr>
          <w:w w:val="105"/>
        </w:rPr>
        <w:t> under preventive</w:t>
      </w:r>
      <w:r>
        <w:rPr>
          <w:w w:val="105"/>
        </w:rPr>
        <w:t> detention.</w:t>
      </w:r>
      <w:r>
        <w:rPr>
          <w:w w:val="105"/>
        </w:rPr>
        <w:t> Nor</w:t>
      </w:r>
      <w:r>
        <w:rPr>
          <w:w w:val="105"/>
        </w:rPr>
        <w:t> could</w:t>
      </w:r>
      <w:r>
        <w:rPr>
          <w:w w:val="105"/>
        </w:rPr>
        <w:t> they</w:t>
      </w:r>
      <w:r>
        <w:rPr>
          <w:w w:val="105"/>
        </w:rPr>
        <w:t> interfere</w:t>
      </w:r>
      <w:r>
        <w:rPr>
          <w:w w:val="105"/>
        </w:rPr>
        <w:t> with</w:t>
      </w:r>
      <w:r>
        <w:rPr>
          <w:w w:val="105"/>
        </w:rPr>
        <w:t> any</w:t>
      </w:r>
      <w:r>
        <w:rPr>
          <w:w w:val="105"/>
        </w:rPr>
        <w:t> case</w:t>
      </w:r>
      <w:r>
        <w:rPr>
          <w:w w:val="105"/>
        </w:rPr>
        <w:t> registered</w:t>
      </w:r>
      <w:r>
        <w:rPr>
          <w:w w:val="105"/>
        </w:rPr>
        <w:t> in</w:t>
      </w:r>
      <w:r>
        <w:rPr>
          <w:w w:val="105"/>
        </w:rPr>
        <w:t> civil</w:t>
      </w:r>
      <w:r>
        <w:rPr>
          <w:w w:val="105"/>
        </w:rPr>
        <w:t> or military</w:t>
      </w:r>
      <w:r>
        <w:rPr>
          <w:w w:val="105"/>
        </w:rPr>
        <w:t> courts</w:t>
      </w:r>
      <w:r>
        <w:rPr>
          <w:w w:val="105"/>
        </w:rPr>
        <w:t> or</w:t>
      </w:r>
      <w:r>
        <w:rPr>
          <w:w w:val="105"/>
        </w:rPr>
        <w:t> tribunals</w:t>
      </w:r>
      <w:r>
        <w:rPr>
          <w:w w:val="105"/>
        </w:rPr>
        <w:t> or</w:t>
      </w:r>
      <w:r>
        <w:rPr>
          <w:w w:val="105"/>
        </w:rPr>
        <w:t> even</w:t>
      </w:r>
      <w:r>
        <w:rPr>
          <w:w w:val="105"/>
        </w:rPr>
        <w:t> police</w:t>
      </w:r>
      <w:r>
        <w:rPr>
          <w:w w:val="105"/>
        </w:rPr>
        <w:t> stations.</w:t>
      </w:r>
      <w:r>
        <w:rPr>
          <w:w w:val="105"/>
        </w:rPr>
        <w:t> The</w:t>
      </w:r>
      <w:r>
        <w:rPr>
          <w:w w:val="105"/>
        </w:rPr>
        <w:t> effect</w:t>
      </w:r>
      <w:r>
        <w:rPr>
          <w:w w:val="105"/>
        </w:rPr>
        <w:t> of</w:t>
      </w:r>
      <w:r>
        <w:rPr>
          <w:w w:val="105"/>
        </w:rPr>
        <w:t> the</w:t>
      </w:r>
      <w:r>
        <w:rPr>
          <w:w w:val="105"/>
        </w:rPr>
        <w:t> PCO</w:t>
      </w:r>
      <w:r>
        <w:rPr>
          <w:w w:val="105"/>
        </w:rPr>
        <w:t> on</w:t>
      </w:r>
      <w:r>
        <w:rPr>
          <w:w w:val="105"/>
        </w:rPr>
        <w:t> the judiciary</w:t>
      </w:r>
      <w:r>
        <w:rPr>
          <w:w w:val="105"/>
        </w:rPr>
        <w:t> was devastating. But</w:t>
      </w:r>
      <w:r>
        <w:rPr>
          <w:w w:val="105"/>
        </w:rPr>
        <w:t> to</w:t>
      </w:r>
      <w:r>
        <w:rPr>
          <w:w w:val="105"/>
        </w:rPr>
        <w:t> get</w:t>
      </w:r>
      <w:r>
        <w:rPr>
          <w:w w:val="105"/>
        </w:rPr>
        <w:t> judicial 'legitimacy'</w:t>
      </w:r>
      <w:r>
        <w:rPr>
          <w:w w:val="105"/>
        </w:rPr>
        <w:t> Zia</w:t>
      </w:r>
      <w:r>
        <w:rPr>
          <w:w w:val="105"/>
        </w:rPr>
        <w:t> insisted</w:t>
      </w:r>
      <w:r>
        <w:rPr>
          <w:w w:val="105"/>
        </w:rPr>
        <w:t> that</w:t>
      </w:r>
      <w:r>
        <w:rPr>
          <w:w w:val="105"/>
        </w:rPr>
        <w:t> all judges</w:t>
      </w:r>
      <w:r>
        <w:rPr>
          <w:w w:val="105"/>
        </w:rPr>
        <w:t> of the superior court had to take an oath to uphold the PCO.</w:t>
      </w:r>
    </w:p>
    <w:p>
      <w:pPr>
        <w:pStyle w:val="BodyText"/>
        <w:spacing w:before="16"/>
      </w:pPr>
    </w:p>
    <w:p>
      <w:pPr>
        <w:pStyle w:val="BodyText"/>
        <w:spacing w:line="254" w:lineRule="auto"/>
        <w:ind w:left="1440" w:right="1432"/>
        <w:jc w:val="both"/>
      </w:pPr>
      <w:r>
        <w:rPr/>
        <w:t>It</w:t>
      </w:r>
      <w:r>
        <w:rPr>
          <w:spacing w:val="37"/>
        </w:rPr>
        <w:t> </w:t>
      </w:r>
      <w:r>
        <w:rPr/>
        <w:t>was</w:t>
      </w:r>
      <w:r>
        <w:rPr>
          <w:spacing w:val="38"/>
        </w:rPr>
        <w:t> </w:t>
      </w:r>
      <w:r>
        <w:rPr/>
        <w:t>the</w:t>
      </w:r>
      <w:r>
        <w:rPr>
          <w:spacing w:val="40"/>
        </w:rPr>
        <w:t> </w:t>
      </w:r>
      <w:r>
        <w:rPr/>
        <w:t>saddest</w:t>
      </w:r>
      <w:r>
        <w:rPr>
          <w:spacing w:val="37"/>
        </w:rPr>
        <w:t> </w:t>
      </w:r>
      <w:r>
        <w:rPr/>
        <w:t>of</w:t>
      </w:r>
      <w:r>
        <w:rPr>
          <w:spacing w:val="40"/>
        </w:rPr>
        <w:t> </w:t>
      </w:r>
      <w:r>
        <w:rPr/>
        <w:t>reflections</w:t>
      </w:r>
      <w:r>
        <w:rPr>
          <w:spacing w:val="38"/>
        </w:rPr>
        <w:t> </w:t>
      </w:r>
      <w:r>
        <w:rPr/>
        <w:t>on</w:t>
      </w:r>
      <w:r>
        <w:rPr>
          <w:spacing w:val="40"/>
        </w:rPr>
        <w:t> </w:t>
      </w:r>
      <w:r>
        <w:rPr/>
        <w:t>the</w:t>
      </w:r>
      <w:r>
        <w:rPr>
          <w:spacing w:val="40"/>
        </w:rPr>
        <w:t> </w:t>
      </w:r>
      <w:r>
        <w:rPr/>
        <w:t>individual</w:t>
      </w:r>
      <w:r>
        <w:rPr>
          <w:spacing w:val="40"/>
        </w:rPr>
        <w:t> </w:t>
      </w:r>
      <w:r>
        <w:rPr/>
        <w:t>integrity</w:t>
      </w:r>
      <w:r>
        <w:rPr>
          <w:spacing w:val="40"/>
        </w:rPr>
        <w:t> </w:t>
      </w:r>
      <w:r>
        <w:rPr/>
        <w:t>of</w:t>
      </w:r>
      <w:r>
        <w:rPr>
          <w:spacing w:val="40"/>
        </w:rPr>
        <w:t> </w:t>
      </w:r>
      <w:r>
        <w:rPr/>
        <w:t>our</w:t>
      </w:r>
      <w:r>
        <w:rPr>
          <w:spacing w:val="40"/>
        </w:rPr>
        <w:t> </w:t>
      </w:r>
      <w:r>
        <w:rPr/>
        <w:t>senior</w:t>
      </w:r>
      <w:r>
        <w:rPr>
          <w:spacing w:val="40"/>
        </w:rPr>
        <w:t> </w:t>
      </w:r>
      <w:r>
        <w:rPr/>
        <w:t>judiciary</w:t>
      </w:r>
      <w:r>
        <w:rPr>
          <w:spacing w:val="40"/>
        </w:rPr>
        <w:t> </w:t>
      </w:r>
      <w:r>
        <w:rPr/>
        <w:t>that only</w:t>
      </w:r>
      <w:r>
        <w:rPr>
          <w:spacing w:val="40"/>
        </w:rPr>
        <w:t> </w:t>
      </w:r>
      <w:r>
        <w:rPr/>
        <w:t>two</w:t>
      </w:r>
      <w:r>
        <w:rPr>
          <w:spacing w:val="40"/>
        </w:rPr>
        <w:t> </w:t>
      </w:r>
      <w:r>
        <w:rPr/>
        <w:t>of</w:t>
      </w:r>
      <w:r>
        <w:rPr>
          <w:spacing w:val="40"/>
        </w:rPr>
        <w:t> </w:t>
      </w:r>
      <w:r>
        <w:rPr/>
        <w:t>the</w:t>
      </w:r>
      <w:r>
        <w:rPr>
          <w:spacing w:val="40"/>
        </w:rPr>
        <w:t> </w:t>
      </w:r>
      <w:r>
        <w:rPr/>
        <w:t>Supreme</w:t>
      </w:r>
      <w:r>
        <w:rPr>
          <w:spacing w:val="40"/>
        </w:rPr>
        <w:t> </w:t>
      </w:r>
      <w:r>
        <w:rPr/>
        <w:t>Courts</w:t>
      </w:r>
      <w:r>
        <w:rPr>
          <w:spacing w:val="40"/>
        </w:rPr>
        <w:t> </w:t>
      </w:r>
      <w:r>
        <w:rPr/>
        <w:t>judges</w:t>
      </w:r>
      <w:r>
        <w:rPr>
          <w:spacing w:val="40"/>
        </w:rPr>
        <w:t> </w:t>
      </w:r>
      <w:r>
        <w:rPr/>
        <w:t>proved</w:t>
      </w:r>
      <w:r>
        <w:rPr>
          <w:spacing w:val="40"/>
        </w:rPr>
        <w:t> </w:t>
      </w:r>
      <w:r>
        <w:rPr/>
        <w:t>worthy</w:t>
      </w:r>
      <w:r>
        <w:rPr>
          <w:spacing w:val="40"/>
        </w:rPr>
        <w:t> </w:t>
      </w:r>
      <w:r>
        <w:rPr/>
        <w:t>of</w:t>
      </w:r>
      <w:r>
        <w:rPr>
          <w:spacing w:val="40"/>
        </w:rPr>
        <w:t> </w:t>
      </w:r>
      <w:r>
        <w:rPr/>
        <w:t>their</w:t>
      </w:r>
      <w:r>
        <w:rPr>
          <w:spacing w:val="40"/>
        </w:rPr>
        <w:t> </w:t>
      </w:r>
      <w:r>
        <w:rPr/>
        <w:t>office</w:t>
      </w:r>
      <w:r>
        <w:rPr>
          <w:spacing w:val="40"/>
        </w:rPr>
        <w:t> </w:t>
      </w:r>
      <w:r>
        <w:rPr/>
        <w:t>by</w:t>
      </w:r>
      <w:r>
        <w:rPr>
          <w:spacing w:val="40"/>
        </w:rPr>
        <w:t> </w:t>
      </w:r>
      <w:r>
        <w:rPr/>
        <w:t>resigning. Eager to stay in office, the rest of the judges betrayed their high calling by cravenly swearing</w:t>
      </w:r>
      <w:r>
        <w:rPr>
          <w:spacing w:val="40"/>
        </w:rPr>
        <w:t> </w:t>
      </w:r>
      <w:r>
        <w:rPr/>
        <w:t>an</w:t>
      </w:r>
      <w:r>
        <w:rPr>
          <w:spacing w:val="39"/>
        </w:rPr>
        <w:t> </w:t>
      </w:r>
      <w:r>
        <w:rPr/>
        <w:t>oath</w:t>
      </w:r>
      <w:r>
        <w:rPr>
          <w:spacing w:val="39"/>
        </w:rPr>
        <w:t> </w:t>
      </w:r>
      <w:r>
        <w:rPr/>
        <w:t>to</w:t>
      </w:r>
      <w:r>
        <w:rPr>
          <w:spacing w:val="40"/>
        </w:rPr>
        <w:t> </w:t>
      </w:r>
      <w:r>
        <w:rPr/>
        <w:t>uphold</w:t>
      </w:r>
      <w:r>
        <w:rPr>
          <w:spacing w:val="40"/>
        </w:rPr>
        <w:t> </w:t>
      </w:r>
      <w:r>
        <w:rPr/>
        <w:t>the</w:t>
      </w:r>
      <w:r>
        <w:rPr>
          <w:spacing w:val="40"/>
        </w:rPr>
        <w:t> </w:t>
      </w:r>
      <w:r>
        <w:rPr/>
        <w:t>new</w:t>
      </w:r>
      <w:r>
        <w:rPr>
          <w:spacing w:val="40"/>
        </w:rPr>
        <w:t> </w:t>
      </w:r>
      <w:r>
        <w:rPr/>
        <w:t>political</w:t>
      </w:r>
      <w:r>
        <w:rPr>
          <w:spacing w:val="40"/>
        </w:rPr>
        <w:t> </w:t>
      </w:r>
      <w:r>
        <w:rPr/>
        <w:t>order</w:t>
      </w:r>
      <w:r>
        <w:rPr>
          <w:spacing w:val="40"/>
        </w:rPr>
        <w:t> </w:t>
      </w:r>
      <w:r>
        <w:rPr/>
        <w:t>which</w:t>
      </w:r>
      <w:r>
        <w:rPr>
          <w:spacing w:val="39"/>
        </w:rPr>
        <w:t> </w:t>
      </w:r>
      <w:r>
        <w:rPr/>
        <w:t>rendered</w:t>
      </w:r>
      <w:r>
        <w:rPr>
          <w:spacing w:val="40"/>
        </w:rPr>
        <w:t> </w:t>
      </w:r>
      <w:r>
        <w:rPr/>
        <w:t>them</w:t>
      </w:r>
      <w:r>
        <w:rPr>
          <w:spacing w:val="39"/>
        </w:rPr>
        <w:t> </w:t>
      </w:r>
      <w:r>
        <w:rPr/>
        <w:t>irrelevant.</w:t>
      </w:r>
      <w:r>
        <w:rPr>
          <w:position w:val="6"/>
          <w:sz w:val="16"/>
        </w:rPr>
        <w:t>675</w:t>
      </w:r>
      <w:r>
        <w:rPr>
          <w:spacing w:val="40"/>
          <w:position w:val="6"/>
          <w:sz w:val="16"/>
        </w:rPr>
        <w:t> </w:t>
      </w:r>
      <w:r>
        <w:rPr/>
        <w:t>The</w:t>
      </w:r>
      <w:r>
        <w:rPr>
          <w:spacing w:val="35"/>
        </w:rPr>
        <w:t> </w:t>
      </w:r>
      <w:r>
        <w:rPr/>
        <w:t>two</w:t>
      </w:r>
      <w:r>
        <w:rPr>
          <w:spacing w:val="33"/>
        </w:rPr>
        <w:t> </w:t>
      </w:r>
      <w:r>
        <w:rPr/>
        <w:t>exceptions,</w:t>
      </w:r>
      <w:r>
        <w:rPr>
          <w:spacing w:val="38"/>
        </w:rPr>
        <w:t> </w:t>
      </w:r>
      <w:r>
        <w:rPr/>
        <w:t>the</w:t>
      </w:r>
      <w:r>
        <w:rPr>
          <w:spacing w:val="35"/>
        </w:rPr>
        <w:t> </w:t>
      </w:r>
      <w:r>
        <w:rPr/>
        <w:t>worthy</w:t>
      </w:r>
      <w:r>
        <w:rPr>
          <w:spacing w:val="36"/>
        </w:rPr>
        <w:t> </w:t>
      </w:r>
      <w:r>
        <w:rPr/>
        <w:t>Justices</w:t>
      </w:r>
      <w:r>
        <w:rPr>
          <w:spacing w:val="40"/>
        </w:rPr>
        <w:t> </w:t>
      </w:r>
      <w:r>
        <w:rPr/>
        <w:t>Dorab</w:t>
      </w:r>
      <w:r>
        <w:rPr>
          <w:spacing w:val="38"/>
        </w:rPr>
        <w:t> </w:t>
      </w:r>
      <w:r>
        <w:rPr/>
        <w:t>Patel</w:t>
      </w:r>
      <w:r>
        <w:rPr>
          <w:spacing w:val="38"/>
        </w:rPr>
        <w:t> </w:t>
      </w:r>
      <w:r>
        <w:rPr/>
        <w:t>and</w:t>
      </w:r>
      <w:r>
        <w:rPr>
          <w:spacing w:val="38"/>
        </w:rPr>
        <w:t> </w:t>
      </w:r>
      <w:r>
        <w:rPr/>
        <w:t>Fakhruddin</w:t>
      </w:r>
      <w:r>
        <w:rPr>
          <w:spacing w:val="35"/>
        </w:rPr>
        <w:t> </w:t>
      </w:r>
      <w:r>
        <w:rPr/>
        <w:t>G.</w:t>
      </w:r>
      <w:r>
        <w:rPr>
          <w:spacing w:val="38"/>
        </w:rPr>
        <w:t> </w:t>
      </w:r>
      <w:r>
        <w:rPr/>
        <w:t>Ibrahim</w:t>
      </w:r>
      <w:r>
        <w:rPr>
          <w:spacing w:val="33"/>
        </w:rPr>
        <w:t> </w:t>
      </w:r>
      <w:r>
        <w:rPr/>
        <w:t>should be admired for placing their principles before personal self-interest.</w:t>
      </w:r>
      <w:r>
        <w:rPr>
          <w:position w:val="6"/>
          <w:sz w:val="16"/>
        </w:rPr>
        <w:t>676</w:t>
      </w:r>
      <w:r>
        <w:rPr>
          <w:spacing w:val="40"/>
          <w:position w:val="6"/>
          <w:sz w:val="16"/>
        </w:rPr>
        <w:t> </w:t>
      </w:r>
      <w:r>
        <w:rPr/>
        <w:t>As for the rest, I openly condemned them at every opportunity. Finally in 1983 after a public meeting in Malir, where I attacked these servile Supreme Court and High Court judges rather more vehemently than usual, I was 'rewarded' with a contempt of court notice from the Sindh High Court while in detention near Khanewal. During the contempt hearing I was represented by Barrister Azizullah Sheikh, Chief Justice (retired) Khuda Buksh Marri,</w:t>
      </w:r>
      <w:r>
        <w:rPr>
          <w:spacing w:val="80"/>
        </w:rPr>
        <w:t> </w:t>
      </w:r>
      <w:r>
        <w:rPr/>
        <w:t>Imam</w:t>
      </w:r>
      <w:r>
        <w:rPr>
          <w:spacing w:val="40"/>
        </w:rPr>
        <w:t> </w:t>
      </w:r>
      <w:r>
        <w:rPr/>
        <w:t>AH</w:t>
      </w:r>
      <w:r>
        <w:rPr>
          <w:spacing w:val="40"/>
        </w:rPr>
        <w:t> </w:t>
      </w:r>
      <w:r>
        <w:rPr/>
        <w:t>Qazi</w:t>
      </w:r>
      <w:r>
        <w:rPr>
          <w:spacing w:val="40"/>
        </w:rPr>
        <w:t> </w:t>
      </w:r>
      <w:r>
        <w:rPr/>
        <w:t>and</w:t>
      </w:r>
      <w:r>
        <w:rPr>
          <w:spacing w:val="40"/>
        </w:rPr>
        <w:t> </w:t>
      </w:r>
      <w:r>
        <w:rPr/>
        <w:t>Iqbal</w:t>
      </w:r>
      <w:r>
        <w:rPr>
          <w:spacing w:val="40"/>
        </w:rPr>
        <w:t> </w:t>
      </w:r>
      <w:r>
        <w:rPr/>
        <w:t>Haider.</w:t>
      </w:r>
      <w:r>
        <w:rPr>
          <w:spacing w:val="40"/>
        </w:rPr>
        <w:t> </w:t>
      </w:r>
      <w:r>
        <w:rPr/>
        <w:t>To</w:t>
      </w:r>
      <w:r>
        <w:rPr>
          <w:spacing w:val="40"/>
        </w:rPr>
        <w:t> </w:t>
      </w:r>
      <w:r>
        <w:rPr/>
        <w:t>their</w:t>
      </w:r>
      <w:r>
        <w:rPr>
          <w:spacing w:val="40"/>
        </w:rPr>
        <w:t> </w:t>
      </w:r>
      <w:r>
        <w:rPr/>
        <w:t>credit</w:t>
      </w:r>
      <w:r>
        <w:rPr>
          <w:spacing w:val="40"/>
        </w:rPr>
        <w:t> </w:t>
      </w:r>
      <w:r>
        <w:rPr/>
        <w:t>these</w:t>
      </w:r>
      <w:r>
        <w:rPr>
          <w:spacing w:val="40"/>
        </w:rPr>
        <w:t> </w:t>
      </w:r>
      <w:r>
        <w:rPr/>
        <w:t>gentlemen</w:t>
      </w:r>
      <w:r>
        <w:rPr>
          <w:spacing w:val="40"/>
        </w:rPr>
        <w:t> </w:t>
      </w:r>
      <w:r>
        <w:rPr/>
        <w:t>took</w:t>
      </w:r>
      <w:r>
        <w:rPr>
          <w:spacing w:val="40"/>
        </w:rPr>
        <w:t> </w:t>
      </w:r>
      <w:r>
        <w:rPr/>
        <w:t>the</w:t>
      </w:r>
      <w:r>
        <w:rPr>
          <w:spacing w:val="40"/>
        </w:rPr>
        <w:t> </w:t>
      </w:r>
      <w:r>
        <w:rPr/>
        <w:t>case</w:t>
      </w:r>
      <w:r>
        <w:rPr>
          <w:spacing w:val="40"/>
        </w:rPr>
        <w:t> </w:t>
      </w:r>
      <w:r>
        <w:rPr/>
        <w:t>as</w:t>
      </w:r>
      <w:r>
        <w:rPr>
          <w:spacing w:val="40"/>
        </w:rPr>
        <w:t> </w:t>
      </w:r>
      <w:r>
        <w:rPr/>
        <w:t>a matter of principle and refused to accept any fees. Later I was asked to meet the Sindh</w:t>
      </w:r>
      <w:r>
        <w:rPr>
          <w:spacing w:val="80"/>
        </w:rPr>
        <w:t> </w:t>
      </w:r>
      <w:r>
        <w:rPr/>
        <w:t>Chief Justice Saeed Qureshi in his chambers. The judge suggested that if I made a public apology all would be forgotten. Unrepentant I declined his offer. Rather than make a</w:t>
      </w:r>
      <w:r>
        <w:rPr>
          <w:spacing w:val="80"/>
        </w:rPr>
        <w:t> </w:t>
      </w:r>
      <w:r>
        <w:rPr/>
        <w:t>further issue of it, the judges apparently then decided to let the matter rest. I heard no further from them.</w:t>
      </w:r>
    </w:p>
    <w:p>
      <w:pPr>
        <w:pStyle w:val="BodyText"/>
        <w:spacing w:before="15"/>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7"/>
      </w:pPr>
    </w:p>
    <w:p>
      <w:pPr>
        <w:pStyle w:val="BodyText"/>
        <w:spacing w:line="254" w:lineRule="auto" w:before="1"/>
        <w:ind w:left="1440" w:right="1433"/>
        <w:jc w:val="both"/>
      </w:pPr>
      <w:r>
        <w:rPr/>
        <w:t>During</w:t>
      </w:r>
      <w:r>
        <w:rPr>
          <w:spacing w:val="40"/>
        </w:rPr>
        <w:t> </w:t>
      </w:r>
      <w:r>
        <w:rPr/>
        <w:t>1982</w:t>
      </w:r>
      <w:r>
        <w:rPr>
          <w:spacing w:val="40"/>
        </w:rPr>
        <w:t> </w:t>
      </w:r>
      <w:r>
        <w:rPr/>
        <w:t>efforts</w:t>
      </w:r>
      <w:r>
        <w:rPr>
          <w:spacing w:val="40"/>
        </w:rPr>
        <w:t> </w:t>
      </w:r>
      <w:r>
        <w:rPr/>
        <w:t>continued</w:t>
      </w:r>
      <w:r>
        <w:rPr>
          <w:spacing w:val="40"/>
        </w:rPr>
        <w:t> </w:t>
      </w:r>
      <w:r>
        <w:rPr/>
        <w:t>to</w:t>
      </w:r>
      <w:r>
        <w:rPr>
          <w:spacing w:val="40"/>
        </w:rPr>
        <w:t> </w:t>
      </w:r>
      <w:r>
        <w:rPr/>
        <w:t>unite</w:t>
      </w:r>
      <w:r>
        <w:rPr>
          <w:spacing w:val="40"/>
        </w:rPr>
        <w:t> </w:t>
      </w:r>
      <w:r>
        <w:rPr/>
        <w:t>all</w:t>
      </w:r>
      <w:r>
        <w:rPr>
          <w:spacing w:val="40"/>
        </w:rPr>
        <w:t> </w:t>
      </w:r>
      <w:r>
        <w:rPr/>
        <w:t>political</w:t>
      </w:r>
      <w:r>
        <w:rPr>
          <w:spacing w:val="40"/>
        </w:rPr>
        <w:t> </w:t>
      </w:r>
      <w:r>
        <w:rPr/>
        <w:t>parties</w:t>
      </w:r>
      <w:r>
        <w:rPr>
          <w:spacing w:val="40"/>
        </w:rPr>
        <w:t> </w:t>
      </w:r>
      <w:r>
        <w:rPr/>
        <w:t>in</w:t>
      </w:r>
      <w:r>
        <w:rPr>
          <w:spacing w:val="40"/>
        </w:rPr>
        <w:t> </w:t>
      </w:r>
      <w:r>
        <w:rPr/>
        <w:t>a</w:t>
      </w:r>
      <w:r>
        <w:rPr>
          <w:spacing w:val="40"/>
        </w:rPr>
        <w:t> </w:t>
      </w:r>
      <w:r>
        <w:rPr/>
        <w:t>struggle</w:t>
      </w:r>
      <w:r>
        <w:rPr>
          <w:spacing w:val="40"/>
        </w:rPr>
        <w:t> </w:t>
      </w:r>
      <w:r>
        <w:rPr/>
        <w:t>for</w:t>
      </w:r>
      <w:r>
        <w:rPr>
          <w:spacing w:val="40"/>
        </w:rPr>
        <w:t> </w:t>
      </w:r>
      <w:r>
        <w:rPr/>
        <w:t>the restoration of democracy. At every stage we faced obstacles. Political leaders were prevented</w:t>
      </w:r>
      <w:r>
        <w:rPr>
          <w:spacing w:val="40"/>
        </w:rPr>
        <w:t> </w:t>
      </w:r>
      <w:r>
        <w:rPr/>
        <w:t>from</w:t>
      </w:r>
      <w:r>
        <w:rPr>
          <w:spacing w:val="40"/>
        </w:rPr>
        <w:t> </w:t>
      </w:r>
      <w:r>
        <w:rPr/>
        <w:t>meeting</w:t>
      </w:r>
      <w:r>
        <w:rPr>
          <w:spacing w:val="40"/>
        </w:rPr>
        <w:t> </w:t>
      </w:r>
      <w:r>
        <w:rPr/>
        <w:t>each</w:t>
      </w:r>
      <w:r>
        <w:rPr>
          <w:spacing w:val="40"/>
        </w:rPr>
        <w:t> </w:t>
      </w:r>
      <w:r>
        <w:rPr/>
        <w:t>other</w:t>
      </w:r>
      <w:r>
        <w:rPr>
          <w:spacing w:val="40"/>
        </w:rPr>
        <w:t> </w:t>
      </w:r>
      <w:r>
        <w:rPr/>
        <w:t>by</w:t>
      </w:r>
      <w:r>
        <w:rPr>
          <w:spacing w:val="40"/>
        </w:rPr>
        <w:t> </w:t>
      </w:r>
      <w:r>
        <w:rPr/>
        <w:t>means</w:t>
      </w:r>
      <w:r>
        <w:rPr>
          <w:spacing w:val="40"/>
        </w:rPr>
        <w:t> </w:t>
      </w:r>
      <w:r>
        <w:rPr/>
        <w:t>of</w:t>
      </w:r>
      <w:r>
        <w:rPr>
          <w:spacing w:val="40"/>
        </w:rPr>
        <w:t> </w:t>
      </w:r>
      <w:r>
        <w:rPr/>
        <w:t>arrests</w:t>
      </w:r>
      <w:r>
        <w:rPr>
          <w:spacing w:val="40"/>
        </w:rPr>
        <w:t> </w:t>
      </w:r>
      <w:r>
        <w:rPr/>
        <w:t>and</w:t>
      </w:r>
      <w:r>
        <w:rPr>
          <w:spacing w:val="40"/>
        </w:rPr>
        <w:t> </w:t>
      </w:r>
      <w:r>
        <w:rPr/>
        <w:t>'externments'.</w:t>
      </w:r>
      <w:r>
        <w:rPr>
          <w:spacing w:val="40"/>
        </w:rPr>
        <w:t> </w:t>
      </w:r>
      <w:r>
        <w:rPr/>
        <w:t>Our telephones</w:t>
      </w:r>
      <w:r>
        <w:rPr>
          <w:spacing w:val="40"/>
        </w:rPr>
        <w:t> </w:t>
      </w:r>
      <w:r>
        <w:rPr/>
        <w:t>were</w:t>
      </w:r>
      <w:r>
        <w:rPr>
          <w:spacing w:val="40"/>
        </w:rPr>
        <w:t> </w:t>
      </w:r>
      <w:r>
        <w:rPr/>
        <w:t>tapped,</w:t>
      </w:r>
      <w:r>
        <w:rPr>
          <w:spacing w:val="40"/>
        </w:rPr>
        <w:t> </w:t>
      </w:r>
      <w:r>
        <w:rPr/>
        <w:t>our</w:t>
      </w:r>
      <w:r>
        <w:rPr>
          <w:spacing w:val="40"/>
        </w:rPr>
        <w:t> </w:t>
      </w:r>
      <w:r>
        <w:rPr/>
        <w:t>cars</w:t>
      </w:r>
      <w:r>
        <w:rPr>
          <w:spacing w:val="40"/>
        </w:rPr>
        <w:t> </w:t>
      </w:r>
      <w:r>
        <w:rPr/>
        <w:t>trailed</w:t>
      </w:r>
      <w:r>
        <w:rPr>
          <w:spacing w:val="40"/>
        </w:rPr>
        <w:t> </w:t>
      </w:r>
      <w:r>
        <w:rPr/>
        <w:t>and</w:t>
      </w:r>
      <w:r>
        <w:rPr>
          <w:spacing w:val="40"/>
        </w:rPr>
        <w:t> </w:t>
      </w:r>
      <w:r>
        <w:rPr/>
        <w:t>our</w:t>
      </w:r>
      <w:r>
        <w:rPr>
          <w:spacing w:val="40"/>
        </w:rPr>
        <w:t> </w:t>
      </w:r>
      <w:r>
        <w:rPr/>
        <w:t>parties</w:t>
      </w:r>
      <w:r>
        <w:rPr>
          <w:spacing w:val="40"/>
        </w:rPr>
        <w:t> </w:t>
      </w:r>
      <w:r>
        <w:rPr/>
        <w:t>remained</w:t>
      </w:r>
      <w:r>
        <w:rPr>
          <w:spacing w:val="40"/>
        </w:rPr>
        <w:t> </w:t>
      </w:r>
      <w:r>
        <w:rPr/>
        <w:t>constantly</w:t>
      </w:r>
      <w:r>
        <w:rPr>
          <w:spacing w:val="40"/>
        </w:rPr>
        <w:t> </w:t>
      </w:r>
      <w:r>
        <w:rPr/>
        <w:t>exposed to</w:t>
      </w:r>
      <w:r>
        <w:rPr>
          <w:spacing w:val="37"/>
        </w:rPr>
        <w:t> </w:t>
      </w:r>
      <w:r>
        <w:rPr/>
        <w:t>infiltration</w:t>
      </w:r>
      <w:r>
        <w:rPr>
          <w:spacing w:val="39"/>
        </w:rPr>
        <w:t> </w:t>
      </w:r>
      <w:r>
        <w:rPr/>
        <w:t>by</w:t>
      </w:r>
      <w:r>
        <w:rPr>
          <w:spacing w:val="40"/>
        </w:rPr>
        <w:t> </w:t>
      </w:r>
      <w:r>
        <w:rPr/>
        <w:t>the</w:t>
      </w:r>
      <w:r>
        <w:rPr>
          <w:spacing w:val="40"/>
        </w:rPr>
        <w:t> </w:t>
      </w:r>
      <w:r>
        <w:rPr/>
        <w:t>intelligence</w:t>
      </w:r>
      <w:r>
        <w:rPr>
          <w:spacing w:val="40"/>
        </w:rPr>
        <w:t> </w:t>
      </w:r>
      <w:r>
        <w:rPr/>
        <w:t>agencies.</w:t>
      </w:r>
      <w:r>
        <w:rPr>
          <w:spacing w:val="36"/>
        </w:rPr>
        <w:t> </w:t>
      </w:r>
      <w:r>
        <w:rPr/>
        <w:t>The</w:t>
      </w:r>
      <w:r>
        <w:rPr>
          <w:spacing w:val="40"/>
        </w:rPr>
        <w:t> </w:t>
      </w:r>
      <w:r>
        <w:rPr/>
        <w:t>economic</w:t>
      </w:r>
      <w:r>
        <w:rPr>
          <w:spacing w:val="39"/>
        </w:rPr>
        <w:t> </w:t>
      </w:r>
      <w:r>
        <w:rPr/>
        <w:t>conditions</w:t>
      </w:r>
      <w:r>
        <w:rPr>
          <w:spacing w:val="39"/>
        </w:rPr>
        <w:t> </w:t>
      </w:r>
      <w:r>
        <w:rPr/>
        <w:t>in</w:t>
      </w:r>
      <w:r>
        <w:rPr>
          <w:spacing w:val="39"/>
        </w:rPr>
        <w:t> </w:t>
      </w:r>
      <w:r>
        <w:rPr/>
        <w:t>Pakistan</w:t>
      </w:r>
      <w:r>
        <w:rPr>
          <w:spacing w:val="38"/>
        </w:rPr>
        <w:t> </w:t>
      </w:r>
      <w:r>
        <w:rPr>
          <w:spacing w:val="-2"/>
        </w:rPr>
        <w:t>during</w:t>
      </w:r>
    </w:p>
    <w:p>
      <w:pPr>
        <w:pStyle w:val="BodyText"/>
        <w:spacing w:before="4"/>
        <w:rPr>
          <w:sz w:val="11"/>
        </w:rPr>
      </w:pPr>
      <w:r>
        <w:rPr>
          <w:sz w:val="11"/>
        </w:rPr>
        <mc:AlternateContent>
          <mc:Choice Requires="wps">
            <w:drawing>
              <wp:anchor distT="0" distB="0" distL="0" distR="0" allowOverlap="1" layoutInCell="1" locked="0" behindDoc="1" simplePos="0" relativeHeight="487745536">
                <wp:simplePos x="0" y="0"/>
                <wp:positionH relativeFrom="page">
                  <wp:posOffset>914400</wp:posOffset>
                </wp:positionH>
                <wp:positionV relativeFrom="paragraph">
                  <wp:posOffset>100102</wp:posOffset>
                </wp:positionV>
                <wp:extent cx="1828800" cy="9525"/>
                <wp:effectExtent l="0" t="0" r="0" b="0"/>
                <wp:wrapTopAndBottom/>
                <wp:docPr id="316" name="Graphic 316"/>
                <wp:cNvGraphicFramePr>
                  <a:graphicFrameLocks/>
                </wp:cNvGraphicFramePr>
                <a:graphic>
                  <a:graphicData uri="http://schemas.microsoft.com/office/word/2010/wordprocessingShape">
                    <wps:wsp>
                      <wps:cNvPr id="316" name="Graphic 316"/>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882071pt;width:144pt;height:.72pt;mso-position-horizontal-relative:page;mso-position-vertical-relative:paragraph;z-index:-15570944;mso-wrap-distance-left:0;mso-wrap-distance-right:0" id="docshape315"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675</w:t>
      </w:r>
      <w:r>
        <w:rPr>
          <w:rFonts w:ascii="Calibri"/>
          <w:spacing w:val="-4"/>
          <w:sz w:val="20"/>
          <w:vertAlign w:val="baseline"/>
        </w:rPr>
        <w:t> </w:t>
      </w:r>
      <w:r>
        <w:rPr>
          <w:rFonts w:ascii="Calibri"/>
          <w:sz w:val="20"/>
          <w:vertAlign w:val="baseline"/>
        </w:rPr>
        <w:t>Among</w:t>
      </w:r>
      <w:r>
        <w:rPr>
          <w:rFonts w:ascii="Calibri"/>
          <w:spacing w:val="-4"/>
          <w:sz w:val="20"/>
          <w:vertAlign w:val="baseline"/>
        </w:rPr>
        <w:t> </w:t>
      </w:r>
      <w:r>
        <w:rPr>
          <w:rFonts w:ascii="Calibri"/>
          <w:sz w:val="20"/>
          <w:vertAlign w:val="baseline"/>
        </w:rPr>
        <w:t>them</w:t>
      </w:r>
      <w:r>
        <w:rPr>
          <w:rFonts w:ascii="Calibri"/>
          <w:spacing w:val="-7"/>
          <w:sz w:val="20"/>
          <w:vertAlign w:val="baseline"/>
        </w:rPr>
        <w:t> </w:t>
      </w:r>
      <w:r>
        <w:rPr>
          <w:rFonts w:ascii="Calibri"/>
          <w:sz w:val="20"/>
          <w:vertAlign w:val="baseline"/>
        </w:rPr>
        <w:t>was</w:t>
      </w:r>
      <w:r>
        <w:rPr>
          <w:rFonts w:ascii="Calibri"/>
          <w:spacing w:val="-11"/>
          <w:sz w:val="20"/>
          <w:vertAlign w:val="baseline"/>
        </w:rPr>
        <w:t> </w:t>
      </w:r>
      <w:r>
        <w:rPr>
          <w:rFonts w:ascii="Calibri"/>
          <w:sz w:val="20"/>
          <w:vertAlign w:val="baseline"/>
        </w:rPr>
        <w:t>Justice</w:t>
      </w:r>
      <w:r>
        <w:rPr>
          <w:rFonts w:ascii="Calibri"/>
          <w:spacing w:val="-9"/>
          <w:sz w:val="20"/>
          <w:vertAlign w:val="baseline"/>
        </w:rPr>
        <w:t> </w:t>
      </w:r>
      <w:r>
        <w:rPr>
          <w:rFonts w:ascii="Calibri"/>
          <w:sz w:val="20"/>
          <w:vertAlign w:val="baseline"/>
        </w:rPr>
        <w:t>(later</w:t>
      </w:r>
      <w:r>
        <w:rPr>
          <w:rFonts w:ascii="Calibri"/>
          <w:spacing w:val="-8"/>
          <w:sz w:val="20"/>
          <w:vertAlign w:val="baseline"/>
        </w:rPr>
        <w:t> </w:t>
      </w:r>
      <w:r>
        <w:rPr>
          <w:rFonts w:ascii="Calibri"/>
          <w:sz w:val="20"/>
          <w:vertAlign w:val="baseline"/>
        </w:rPr>
        <w:t>Chief</w:t>
      </w:r>
      <w:r>
        <w:rPr>
          <w:rFonts w:ascii="Calibri"/>
          <w:spacing w:val="-8"/>
          <w:sz w:val="20"/>
          <w:vertAlign w:val="baseline"/>
        </w:rPr>
        <w:t> </w:t>
      </w:r>
      <w:r>
        <w:rPr>
          <w:rFonts w:ascii="Calibri"/>
          <w:sz w:val="20"/>
          <w:vertAlign w:val="baseline"/>
        </w:rPr>
        <w:t>Justice)</w:t>
      </w:r>
      <w:r>
        <w:rPr>
          <w:rFonts w:ascii="Calibri"/>
          <w:spacing w:val="-4"/>
          <w:sz w:val="20"/>
          <w:vertAlign w:val="baseline"/>
        </w:rPr>
        <w:t> </w:t>
      </w:r>
      <w:r>
        <w:rPr>
          <w:rFonts w:ascii="Calibri"/>
          <w:sz w:val="20"/>
          <w:vertAlign w:val="baseline"/>
        </w:rPr>
        <w:t>Nasim</w:t>
      </w:r>
      <w:r>
        <w:rPr>
          <w:rFonts w:ascii="Calibri"/>
          <w:spacing w:val="-7"/>
          <w:sz w:val="20"/>
          <w:vertAlign w:val="baseline"/>
        </w:rPr>
        <w:t> </w:t>
      </w:r>
      <w:r>
        <w:rPr>
          <w:rFonts w:ascii="Calibri"/>
          <w:sz w:val="20"/>
          <w:vertAlign w:val="baseline"/>
        </w:rPr>
        <w:t>Hussain</w:t>
      </w:r>
      <w:r>
        <w:rPr>
          <w:rFonts w:ascii="Calibri"/>
          <w:spacing w:val="-9"/>
          <w:sz w:val="20"/>
          <w:vertAlign w:val="baseline"/>
        </w:rPr>
        <w:t> </w:t>
      </w:r>
      <w:r>
        <w:rPr>
          <w:rFonts w:ascii="Calibri"/>
          <w:sz w:val="20"/>
          <w:vertAlign w:val="baseline"/>
        </w:rPr>
        <w:t>Shah,</w:t>
      </w:r>
      <w:r>
        <w:rPr>
          <w:rFonts w:ascii="Calibri"/>
          <w:spacing w:val="-7"/>
          <w:sz w:val="20"/>
          <w:vertAlign w:val="baseline"/>
        </w:rPr>
        <w:t> </w:t>
      </w:r>
      <w:r>
        <w:rPr>
          <w:rFonts w:ascii="Calibri"/>
          <w:sz w:val="20"/>
          <w:vertAlign w:val="baseline"/>
        </w:rPr>
        <w:t>self-proclaimed</w:t>
      </w:r>
      <w:r>
        <w:rPr>
          <w:rFonts w:ascii="Calibri"/>
          <w:spacing w:val="-5"/>
          <w:sz w:val="20"/>
          <w:vertAlign w:val="baseline"/>
        </w:rPr>
        <w:t> </w:t>
      </w:r>
      <w:r>
        <w:rPr>
          <w:rFonts w:ascii="Calibri"/>
          <w:sz w:val="20"/>
          <w:vertAlign w:val="baseline"/>
        </w:rPr>
        <w:t>'savior</w:t>
      </w:r>
      <w:r>
        <w:rPr>
          <w:rFonts w:ascii="Calibri"/>
          <w:spacing w:val="-8"/>
          <w:sz w:val="20"/>
          <w:vertAlign w:val="baseline"/>
        </w:rPr>
        <w:t> </w:t>
      </w:r>
      <w:r>
        <w:rPr>
          <w:rFonts w:ascii="Calibri"/>
          <w:sz w:val="20"/>
          <w:vertAlign w:val="baseline"/>
        </w:rPr>
        <w:t>of</w:t>
      </w:r>
      <w:r>
        <w:rPr>
          <w:rFonts w:ascii="Calibri"/>
          <w:spacing w:val="-8"/>
          <w:sz w:val="20"/>
          <w:vertAlign w:val="baseline"/>
        </w:rPr>
        <w:t> </w:t>
      </w:r>
      <w:r>
        <w:rPr>
          <w:rFonts w:ascii="Calibri"/>
          <w:spacing w:val="-2"/>
          <w:sz w:val="20"/>
          <w:vertAlign w:val="baseline"/>
        </w:rPr>
        <w:t>democracy'.</w:t>
      </w:r>
    </w:p>
    <w:p>
      <w:pPr>
        <w:spacing w:line="235" w:lineRule="auto" w:before="4"/>
        <w:ind w:left="1440" w:right="1431" w:firstLine="0"/>
        <w:jc w:val="left"/>
        <w:rPr>
          <w:rFonts w:ascii="Calibri"/>
          <w:sz w:val="20"/>
        </w:rPr>
      </w:pPr>
      <w:r>
        <w:rPr>
          <w:rFonts w:ascii="Calibri"/>
          <w:sz w:val="20"/>
          <w:vertAlign w:val="superscript"/>
        </w:rPr>
        <w:t>676</w:t>
      </w:r>
      <w:r>
        <w:rPr>
          <w:rFonts w:ascii="Calibri"/>
          <w:sz w:val="20"/>
          <w:vertAlign w:val="baseline"/>
        </w:rPr>
        <w:t> It has</w:t>
      </w:r>
      <w:r>
        <w:rPr>
          <w:rFonts w:ascii="Calibri"/>
          <w:spacing w:val="-1"/>
          <w:sz w:val="20"/>
          <w:vertAlign w:val="baseline"/>
        </w:rPr>
        <w:t> </w:t>
      </w:r>
      <w:r>
        <w:rPr>
          <w:rFonts w:ascii="Calibri"/>
          <w:sz w:val="20"/>
          <w:vertAlign w:val="baseline"/>
        </w:rPr>
        <w:t>been reported that Chief Justice Anwarul Haq</w:t>
      </w:r>
      <w:r>
        <w:rPr>
          <w:rFonts w:ascii="Calibri"/>
          <w:spacing w:val="-4"/>
          <w:sz w:val="20"/>
          <w:vertAlign w:val="baseline"/>
        </w:rPr>
        <w:t> </w:t>
      </w:r>
      <w:r>
        <w:rPr>
          <w:rFonts w:ascii="Calibri"/>
          <w:sz w:val="20"/>
          <w:vertAlign w:val="baseline"/>
        </w:rPr>
        <w:t>resigned at the last minute</w:t>
      </w:r>
      <w:r>
        <w:rPr>
          <w:rFonts w:ascii="Calibri"/>
          <w:spacing w:val="-3"/>
          <w:sz w:val="20"/>
          <w:vertAlign w:val="baseline"/>
        </w:rPr>
        <w:t> </w:t>
      </w:r>
      <w:r>
        <w:rPr>
          <w:rFonts w:ascii="Calibri"/>
          <w:sz w:val="20"/>
          <w:vertAlign w:val="baseline"/>
        </w:rPr>
        <w:t>rather than take oath under the PCO: General K. M. Arif, </w:t>
      </w:r>
      <w:r>
        <w:rPr>
          <w:rFonts w:ascii="Calibri"/>
          <w:i/>
          <w:sz w:val="20"/>
          <w:vertAlign w:val="baseline"/>
        </w:rPr>
        <w:t>Working with Zia</w:t>
      </w:r>
      <w:r>
        <w:rPr>
          <w:rFonts w:ascii="Calibri"/>
          <w:sz w:val="20"/>
          <w:vertAlign w:val="baseline"/>
        </w:rPr>
        <w:t>, op. cit., p. 261.</w:t>
      </w:r>
    </w:p>
    <w:p>
      <w:pPr>
        <w:spacing w:after="0" w:line="235" w:lineRule="auto"/>
        <w:jc w:val="left"/>
        <w:rPr>
          <w:rFonts w:ascii="Calibri"/>
          <w:sz w:val="20"/>
        </w:rPr>
        <w:sectPr>
          <w:pgSz w:w="12240" w:h="15840"/>
          <w:pgMar w:header="0" w:footer="985" w:top="1380" w:bottom="1180" w:left="0" w:right="0"/>
        </w:sectPr>
      </w:pPr>
    </w:p>
    <w:p>
      <w:pPr>
        <w:pStyle w:val="BodyText"/>
        <w:spacing w:line="249" w:lineRule="auto" w:before="67"/>
        <w:ind w:left="1440" w:right="1432"/>
        <w:jc w:val="both"/>
        <w:rPr>
          <w:position w:val="6"/>
          <w:sz w:val="16"/>
        </w:rPr>
      </w:pPr>
      <w:r>
        <w:rPr>
          <w:w w:val="105"/>
        </w:rPr>
        <w:t>this</w:t>
      </w:r>
      <w:r>
        <w:rPr>
          <w:w w:val="105"/>
        </w:rPr>
        <w:t> period</w:t>
      </w:r>
      <w:r>
        <w:rPr>
          <w:w w:val="105"/>
        </w:rPr>
        <w:t> had</w:t>
      </w:r>
      <w:r>
        <w:rPr>
          <w:w w:val="105"/>
        </w:rPr>
        <w:t> been</w:t>
      </w:r>
      <w:r>
        <w:rPr>
          <w:w w:val="105"/>
        </w:rPr>
        <w:t> propitious</w:t>
      </w:r>
      <w:r>
        <w:rPr>
          <w:w w:val="105"/>
        </w:rPr>
        <w:t> for</w:t>
      </w:r>
      <w:r>
        <w:rPr>
          <w:w w:val="105"/>
        </w:rPr>
        <w:t> Zia.</w:t>
      </w:r>
      <w:r>
        <w:rPr>
          <w:w w:val="105"/>
        </w:rPr>
        <w:t> The</w:t>
      </w:r>
      <w:r>
        <w:rPr>
          <w:w w:val="105"/>
        </w:rPr>
        <w:t> influx</w:t>
      </w:r>
      <w:r>
        <w:rPr>
          <w:w w:val="105"/>
        </w:rPr>
        <w:t> of</w:t>
      </w:r>
      <w:r>
        <w:rPr>
          <w:w w:val="105"/>
        </w:rPr>
        <w:t> foreign</w:t>
      </w:r>
      <w:r>
        <w:rPr>
          <w:w w:val="105"/>
        </w:rPr>
        <w:t> funds</w:t>
      </w:r>
      <w:r>
        <w:rPr>
          <w:w w:val="105"/>
        </w:rPr>
        <w:t> as</w:t>
      </w:r>
      <w:r>
        <w:rPr>
          <w:w w:val="105"/>
        </w:rPr>
        <w:t> a</w:t>
      </w:r>
      <w:r>
        <w:rPr>
          <w:w w:val="105"/>
        </w:rPr>
        <w:t> result</w:t>
      </w:r>
      <w:r>
        <w:rPr>
          <w:w w:val="105"/>
        </w:rPr>
        <w:t> of</w:t>
      </w:r>
      <w:r>
        <w:rPr>
          <w:w w:val="105"/>
        </w:rPr>
        <w:t> the Afghan</w:t>
      </w:r>
      <w:r>
        <w:rPr>
          <w:w w:val="105"/>
        </w:rPr>
        <w:t> War</w:t>
      </w:r>
      <w:r>
        <w:rPr>
          <w:w w:val="105"/>
        </w:rPr>
        <w:t> and</w:t>
      </w:r>
      <w:r>
        <w:rPr>
          <w:w w:val="105"/>
        </w:rPr>
        <w:t> the</w:t>
      </w:r>
      <w:r>
        <w:rPr>
          <w:w w:val="105"/>
        </w:rPr>
        <w:t> substantially</w:t>
      </w:r>
      <w:r>
        <w:rPr>
          <w:w w:val="105"/>
        </w:rPr>
        <w:t> increased</w:t>
      </w:r>
      <w:r>
        <w:rPr>
          <w:w w:val="105"/>
        </w:rPr>
        <w:t> remittances</w:t>
      </w:r>
      <w:r>
        <w:rPr>
          <w:w w:val="105"/>
        </w:rPr>
        <w:t> sent</w:t>
      </w:r>
      <w:r>
        <w:rPr>
          <w:w w:val="105"/>
        </w:rPr>
        <w:t> by</w:t>
      </w:r>
      <w:r>
        <w:rPr>
          <w:w w:val="105"/>
        </w:rPr>
        <w:t> expatriate</w:t>
      </w:r>
      <w:r>
        <w:rPr>
          <w:w w:val="105"/>
        </w:rPr>
        <w:t> workers bode well for the economy.</w:t>
      </w:r>
      <w:r>
        <w:rPr>
          <w:w w:val="105"/>
          <w:position w:val="6"/>
          <w:sz w:val="16"/>
        </w:rPr>
        <w:t>677</w:t>
      </w:r>
      <w:r>
        <w:rPr>
          <w:spacing w:val="20"/>
          <w:w w:val="105"/>
          <w:position w:val="6"/>
          <w:sz w:val="16"/>
        </w:rPr>
        <w:t> </w:t>
      </w:r>
      <w:r>
        <w:rPr>
          <w:w w:val="105"/>
        </w:rPr>
        <w:t>There was</w:t>
      </w:r>
      <w:r>
        <w:rPr>
          <w:spacing w:val="-1"/>
          <w:w w:val="105"/>
        </w:rPr>
        <w:t> </w:t>
      </w:r>
      <w:r>
        <w:rPr>
          <w:w w:val="105"/>
        </w:rPr>
        <w:t>a mood of passivity among the general public. It</w:t>
      </w:r>
      <w:r>
        <w:rPr>
          <w:spacing w:val="-3"/>
          <w:w w:val="105"/>
        </w:rPr>
        <w:t> </w:t>
      </w:r>
      <w:r>
        <w:rPr>
          <w:w w:val="105"/>
        </w:rPr>
        <w:t>was</w:t>
      </w:r>
      <w:r>
        <w:rPr>
          <w:spacing w:val="-3"/>
          <w:w w:val="105"/>
        </w:rPr>
        <w:t> </w:t>
      </w:r>
      <w:r>
        <w:rPr>
          <w:w w:val="105"/>
        </w:rPr>
        <w:t>clear</w:t>
      </w:r>
      <w:r>
        <w:rPr>
          <w:spacing w:val="-1"/>
          <w:w w:val="105"/>
        </w:rPr>
        <w:t> </w:t>
      </w:r>
      <w:r>
        <w:rPr>
          <w:w w:val="105"/>
        </w:rPr>
        <w:t>that</w:t>
      </w:r>
      <w:r>
        <w:rPr>
          <w:spacing w:val="-3"/>
          <w:w w:val="105"/>
        </w:rPr>
        <w:t> </w:t>
      </w:r>
      <w:r>
        <w:rPr>
          <w:w w:val="105"/>
        </w:rPr>
        <w:t>if the</w:t>
      </w:r>
      <w:r>
        <w:rPr>
          <w:spacing w:val="-2"/>
          <w:w w:val="105"/>
        </w:rPr>
        <w:t> </w:t>
      </w:r>
      <w:r>
        <w:rPr>
          <w:w w:val="105"/>
        </w:rPr>
        <w:t>MRD wished to</w:t>
      </w:r>
      <w:r>
        <w:rPr>
          <w:spacing w:val="-3"/>
          <w:w w:val="105"/>
        </w:rPr>
        <w:t> </w:t>
      </w:r>
      <w:r>
        <w:rPr>
          <w:w w:val="105"/>
        </w:rPr>
        <w:t>succeed in</w:t>
      </w:r>
      <w:r>
        <w:rPr>
          <w:spacing w:val="-6"/>
          <w:w w:val="105"/>
        </w:rPr>
        <w:t> </w:t>
      </w:r>
      <w:r>
        <w:rPr>
          <w:w w:val="105"/>
        </w:rPr>
        <w:t>its</w:t>
      </w:r>
      <w:r>
        <w:rPr>
          <w:spacing w:val="-3"/>
          <w:w w:val="105"/>
        </w:rPr>
        <w:t> </w:t>
      </w:r>
      <w:r>
        <w:rPr>
          <w:w w:val="105"/>
        </w:rPr>
        <w:t>ambitions</w:t>
      </w:r>
      <w:r>
        <w:rPr>
          <w:spacing w:val="-7"/>
          <w:w w:val="105"/>
        </w:rPr>
        <w:t> </w:t>
      </w:r>
      <w:r>
        <w:rPr>
          <w:w w:val="105"/>
        </w:rPr>
        <w:t>it</w:t>
      </w:r>
      <w:r>
        <w:rPr>
          <w:spacing w:val="-3"/>
          <w:w w:val="105"/>
        </w:rPr>
        <w:t> </w:t>
      </w:r>
      <w:r>
        <w:rPr>
          <w:w w:val="105"/>
        </w:rPr>
        <w:t>would</w:t>
      </w:r>
      <w:r>
        <w:rPr>
          <w:spacing w:val="-5"/>
          <w:w w:val="105"/>
        </w:rPr>
        <w:t> </w:t>
      </w:r>
      <w:r>
        <w:rPr>
          <w:w w:val="105"/>
        </w:rPr>
        <w:t>have</w:t>
      </w:r>
      <w:r>
        <w:rPr>
          <w:spacing w:val="-2"/>
          <w:w w:val="105"/>
        </w:rPr>
        <w:t> </w:t>
      </w:r>
      <w:r>
        <w:rPr>
          <w:w w:val="105"/>
        </w:rPr>
        <w:t>to</w:t>
      </w:r>
      <w:r>
        <w:rPr>
          <w:spacing w:val="-3"/>
          <w:w w:val="105"/>
        </w:rPr>
        <w:t> </w:t>
      </w:r>
      <w:r>
        <w:rPr>
          <w:w w:val="105"/>
        </w:rPr>
        <w:t>struggle that</w:t>
      </w:r>
      <w:r>
        <w:rPr>
          <w:spacing w:val="-4"/>
          <w:w w:val="105"/>
        </w:rPr>
        <w:t> </w:t>
      </w:r>
      <w:r>
        <w:rPr>
          <w:w w:val="105"/>
        </w:rPr>
        <w:t>much</w:t>
      </w:r>
      <w:r>
        <w:rPr>
          <w:spacing w:val="-3"/>
          <w:w w:val="105"/>
        </w:rPr>
        <w:t> </w:t>
      </w:r>
      <w:r>
        <w:rPr>
          <w:w w:val="105"/>
        </w:rPr>
        <w:t>harder.</w:t>
      </w:r>
      <w:r>
        <w:rPr>
          <w:spacing w:val="-1"/>
          <w:w w:val="105"/>
        </w:rPr>
        <w:t> </w:t>
      </w:r>
      <w:r>
        <w:rPr>
          <w:w w:val="105"/>
        </w:rPr>
        <w:t>The</w:t>
      </w:r>
      <w:r>
        <w:rPr>
          <w:spacing w:val="-3"/>
          <w:w w:val="105"/>
        </w:rPr>
        <w:t> </w:t>
      </w:r>
      <w:r>
        <w:rPr>
          <w:w w:val="105"/>
        </w:rPr>
        <w:t>NDP</w:t>
      </w:r>
      <w:r>
        <w:rPr>
          <w:spacing w:val="-4"/>
          <w:w w:val="105"/>
        </w:rPr>
        <w:t> </w:t>
      </w:r>
      <w:r>
        <w:rPr>
          <w:w w:val="105"/>
        </w:rPr>
        <w:t>maintained</w:t>
      </w:r>
      <w:r>
        <w:rPr>
          <w:spacing w:val="-1"/>
          <w:w w:val="105"/>
        </w:rPr>
        <w:t> </w:t>
      </w:r>
      <w:r>
        <w:rPr>
          <w:w w:val="105"/>
        </w:rPr>
        <w:t>a</w:t>
      </w:r>
      <w:r>
        <w:rPr>
          <w:spacing w:val="-3"/>
          <w:w w:val="105"/>
        </w:rPr>
        <w:t> </w:t>
      </w:r>
      <w:r>
        <w:rPr>
          <w:w w:val="105"/>
        </w:rPr>
        <w:t>more</w:t>
      </w:r>
      <w:r>
        <w:rPr>
          <w:spacing w:val="-3"/>
          <w:w w:val="105"/>
        </w:rPr>
        <w:t> </w:t>
      </w:r>
      <w:r>
        <w:rPr>
          <w:w w:val="105"/>
        </w:rPr>
        <w:t>aggressive</w:t>
      </w:r>
      <w:r>
        <w:rPr>
          <w:spacing w:val="-3"/>
          <w:w w:val="105"/>
        </w:rPr>
        <w:t> </w:t>
      </w:r>
      <w:r>
        <w:rPr>
          <w:w w:val="105"/>
        </w:rPr>
        <w:t>posture</w:t>
      </w:r>
      <w:r>
        <w:rPr>
          <w:spacing w:val="-3"/>
          <w:w w:val="105"/>
        </w:rPr>
        <w:t> </w:t>
      </w:r>
      <w:r>
        <w:rPr>
          <w:w w:val="105"/>
        </w:rPr>
        <w:t>towards</w:t>
      </w:r>
      <w:r>
        <w:rPr>
          <w:spacing w:val="-4"/>
          <w:w w:val="105"/>
        </w:rPr>
        <w:t> </w:t>
      </w:r>
      <w:r>
        <w:rPr>
          <w:w w:val="105"/>
        </w:rPr>
        <w:t>the</w:t>
      </w:r>
      <w:r>
        <w:rPr>
          <w:spacing w:val="-3"/>
          <w:w w:val="105"/>
        </w:rPr>
        <w:t> </w:t>
      </w:r>
      <w:r>
        <w:rPr>
          <w:w w:val="105"/>
        </w:rPr>
        <w:t>military regime</w:t>
      </w:r>
      <w:r>
        <w:rPr>
          <w:w w:val="105"/>
        </w:rPr>
        <w:t> than</w:t>
      </w:r>
      <w:r>
        <w:rPr>
          <w:w w:val="105"/>
        </w:rPr>
        <w:t> most</w:t>
      </w:r>
      <w:r>
        <w:rPr>
          <w:w w:val="105"/>
        </w:rPr>
        <w:t> other</w:t>
      </w:r>
      <w:r>
        <w:rPr>
          <w:w w:val="105"/>
        </w:rPr>
        <w:t> parties.</w:t>
      </w:r>
      <w:r>
        <w:rPr>
          <w:w w:val="105"/>
        </w:rPr>
        <w:t> In</w:t>
      </w:r>
      <w:r>
        <w:rPr>
          <w:w w:val="105"/>
        </w:rPr>
        <w:t> March</w:t>
      </w:r>
      <w:r>
        <w:rPr>
          <w:w w:val="105"/>
        </w:rPr>
        <w:t> 1983</w:t>
      </w:r>
      <w:r>
        <w:rPr>
          <w:w w:val="105"/>
        </w:rPr>
        <w:t> I</w:t>
      </w:r>
      <w:r>
        <w:rPr>
          <w:w w:val="105"/>
        </w:rPr>
        <w:t> had</w:t>
      </w:r>
      <w:r>
        <w:rPr>
          <w:w w:val="105"/>
        </w:rPr>
        <w:t> already</w:t>
      </w:r>
      <w:r>
        <w:rPr>
          <w:w w:val="105"/>
        </w:rPr>
        <w:t> been</w:t>
      </w:r>
      <w:r>
        <w:rPr>
          <w:w w:val="105"/>
        </w:rPr>
        <w:t> warned</w:t>
      </w:r>
      <w:r>
        <w:rPr>
          <w:w w:val="105"/>
        </w:rPr>
        <w:t> by</w:t>
      </w:r>
      <w:r>
        <w:rPr>
          <w:w w:val="105"/>
        </w:rPr>
        <w:t> Mir Khalilur-Rehman</w:t>
      </w:r>
      <w:r>
        <w:rPr>
          <w:spacing w:val="-2"/>
          <w:w w:val="105"/>
        </w:rPr>
        <w:t> </w:t>
      </w:r>
      <w:r>
        <w:rPr>
          <w:w w:val="105"/>
        </w:rPr>
        <w:t>of</w:t>
      </w:r>
      <w:r>
        <w:rPr>
          <w:spacing w:val="-4"/>
          <w:w w:val="105"/>
        </w:rPr>
        <w:t> </w:t>
      </w:r>
      <w:r>
        <w:rPr>
          <w:w w:val="105"/>
        </w:rPr>
        <w:t>the</w:t>
      </w:r>
      <w:r>
        <w:rPr>
          <w:spacing w:val="-2"/>
          <w:w w:val="105"/>
        </w:rPr>
        <w:t> </w:t>
      </w:r>
      <w:r>
        <w:rPr>
          <w:rFonts w:ascii="Palatino Linotype"/>
          <w:i/>
          <w:w w:val="105"/>
        </w:rPr>
        <w:t>Jang</w:t>
      </w:r>
      <w:r>
        <w:rPr>
          <w:rFonts w:ascii="Palatino Linotype"/>
          <w:i/>
          <w:spacing w:val="-9"/>
          <w:w w:val="105"/>
        </w:rPr>
        <w:t> </w:t>
      </w:r>
      <w:r>
        <w:rPr>
          <w:w w:val="105"/>
        </w:rPr>
        <w:t>newspaper</w:t>
      </w:r>
      <w:r>
        <w:rPr>
          <w:spacing w:val="-1"/>
          <w:w w:val="105"/>
        </w:rPr>
        <w:t> </w:t>
      </w:r>
      <w:r>
        <w:rPr>
          <w:w w:val="105"/>
        </w:rPr>
        <w:t>group</w:t>
      </w:r>
      <w:r>
        <w:rPr>
          <w:spacing w:val="-2"/>
          <w:w w:val="105"/>
        </w:rPr>
        <w:t> </w:t>
      </w:r>
      <w:r>
        <w:rPr>
          <w:w w:val="105"/>
        </w:rPr>
        <w:t>that</w:t>
      </w:r>
      <w:r>
        <w:rPr>
          <w:spacing w:val="-3"/>
          <w:w w:val="105"/>
        </w:rPr>
        <w:t> </w:t>
      </w:r>
      <w:r>
        <w:rPr>
          <w:w w:val="105"/>
        </w:rPr>
        <w:t>the</w:t>
      </w:r>
      <w:r>
        <w:rPr>
          <w:spacing w:val="-2"/>
          <w:w w:val="105"/>
        </w:rPr>
        <w:t> </w:t>
      </w:r>
      <w:r>
        <w:rPr>
          <w:w w:val="105"/>
        </w:rPr>
        <w:t>regime</w:t>
      </w:r>
      <w:r>
        <w:rPr>
          <w:spacing w:val="-2"/>
          <w:w w:val="105"/>
        </w:rPr>
        <w:t> </w:t>
      </w:r>
      <w:r>
        <w:rPr>
          <w:w w:val="105"/>
        </w:rPr>
        <w:t>had</w:t>
      </w:r>
      <w:r>
        <w:rPr>
          <w:spacing w:val="-4"/>
          <w:w w:val="105"/>
        </w:rPr>
        <w:t> </w:t>
      </w:r>
      <w:r>
        <w:rPr>
          <w:w w:val="105"/>
        </w:rPr>
        <w:t>instructed the</w:t>
      </w:r>
      <w:r>
        <w:rPr>
          <w:spacing w:val="-2"/>
          <w:w w:val="105"/>
        </w:rPr>
        <w:t> </w:t>
      </w:r>
      <w:r>
        <w:rPr>
          <w:w w:val="105"/>
        </w:rPr>
        <w:t>Press to desist from projecting NDP's role in the MRD.</w:t>
      </w:r>
      <w:r>
        <w:rPr>
          <w:w w:val="105"/>
          <w:position w:val="6"/>
          <w:sz w:val="16"/>
        </w:rPr>
        <w:t>678</w:t>
      </w:r>
    </w:p>
    <w:p>
      <w:pPr>
        <w:pStyle w:val="BodyText"/>
        <w:spacing w:before="16"/>
      </w:pPr>
    </w:p>
    <w:p>
      <w:pPr>
        <w:pStyle w:val="BodyText"/>
        <w:spacing w:line="254" w:lineRule="auto" w:before="1"/>
        <w:ind w:left="1440" w:right="1431"/>
        <w:jc w:val="both"/>
      </w:pPr>
      <w:r>
        <w:rPr/>
        <w:t>The orders of 'externment' issued to politicians was a case in point. While other political parties</w:t>
      </w:r>
      <w:r>
        <w:rPr>
          <w:spacing w:val="40"/>
        </w:rPr>
        <w:t> </w:t>
      </w:r>
      <w:r>
        <w:rPr/>
        <w:t>had</w:t>
      </w:r>
      <w:r>
        <w:rPr>
          <w:spacing w:val="40"/>
        </w:rPr>
        <w:t> </w:t>
      </w:r>
      <w:r>
        <w:rPr/>
        <w:t>resigned</w:t>
      </w:r>
      <w:r>
        <w:rPr>
          <w:spacing w:val="40"/>
        </w:rPr>
        <w:t> </w:t>
      </w:r>
      <w:r>
        <w:rPr/>
        <w:t>themselves</w:t>
      </w:r>
      <w:r>
        <w:rPr>
          <w:spacing w:val="40"/>
        </w:rPr>
        <w:t> </w:t>
      </w:r>
      <w:r>
        <w:rPr/>
        <w:t>to</w:t>
      </w:r>
      <w:r>
        <w:rPr>
          <w:spacing w:val="40"/>
        </w:rPr>
        <w:t> </w:t>
      </w:r>
      <w:r>
        <w:rPr/>
        <w:t>obeying</w:t>
      </w:r>
      <w:r>
        <w:rPr>
          <w:spacing w:val="40"/>
        </w:rPr>
        <w:t> </w:t>
      </w:r>
      <w:r>
        <w:rPr/>
        <w:t>the</w:t>
      </w:r>
      <w:r>
        <w:rPr>
          <w:spacing w:val="40"/>
        </w:rPr>
        <w:t> </w:t>
      </w:r>
      <w:r>
        <w:rPr/>
        <w:t>government's</w:t>
      </w:r>
      <w:r>
        <w:rPr>
          <w:spacing w:val="40"/>
        </w:rPr>
        <w:t> </w:t>
      </w:r>
      <w:r>
        <w:rPr/>
        <w:t>'externment'</w:t>
      </w:r>
      <w:r>
        <w:rPr>
          <w:spacing w:val="40"/>
        </w:rPr>
        <w:t> </w:t>
      </w:r>
      <w:r>
        <w:rPr/>
        <w:t>directives, NDP</w:t>
      </w:r>
      <w:r>
        <w:rPr>
          <w:spacing w:val="40"/>
        </w:rPr>
        <w:t> </w:t>
      </w:r>
      <w:r>
        <w:rPr/>
        <w:t>leaders</w:t>
      </w:r>
      <w:r>
        <w:rPr>
          <w:spacing w:val="40"/>
        </w:rPr>
        <w:t> </w:t>
      </w:r>
      <w:r>
        <w:rPr/>
        <w:t>continued</w:t>
      </w:r>
      <w:r>
        <w:rPr>
          <w:spacing w:val="40"/>
        </w:rPr>
        <w:t> </w:t>
      </w:r>
      <w:r>
        <w:rPr/>
        <w:t>to</w:t>
      </w:r>
      <w:r>
        <w:rPr>
          <w:spacing w:val="40"/>
        </w:rPr>
        <w:t> </w:t>
      </w:r>
      <w:r>
        <w:rPr/>
        <w:t>belligerently</w:t>
      </w:r>
      <w:r>
        <w:rPr>
          <w:spacing w:val="40"/>
        </w:rPr>
        <w:t> </w:t>
      </w:r>
      <w:r>
        <w:rPr/>
        <w:t>defy</w:t>
      </w:r>
      <w:r>
        <w:rPr>
          <w:spacing w:val="40"/>
        </w:rPr>
        <w:t> </w:t>
      </w:r>
      <w:r>
        <w:rPr/>
        <w:t>the</w:t>
      </w:r>
      <w:r>
        <w:rPr>
          <w:spacing w:val="40"/>
        </w:rPr>
        <w:t> </w:t>
      </w:r>
      <w:r>
        <w:rPr/>
        <w:t>ban</w:t>
      </w:r>
      <w:r>
        <w:rPr>
          <w:spacing w:val="40"/>
        </w:rPr>
        <w:t> </w:t>
      </w:r>
      <w:r>
        <w:rPr/>
        <w:t>on</w:t>
      </w:r>
      <w:r>
        <w:rPr>
          <w:spacing w:val="40"/>
        </w:rPr>
        <w:t> </w:t>
      </w:r>
      <w:r>
        <w:rPr/>
        <w:t>their</w:t>
      </w:r>
      <w:r>
        <w:rPr>
          <w:spacing w:val="40"/>
        </w:rPr>
        <w:t> </w:t>
      </w:r>
      <w:r>
        <w:rPr/>
        <w:t>inter-provincial movements</w:t>
      </w:r>
      <w:r>
        <w:rPr>
          <w:spacing w:val="40"/>
        </w:rPr>
        <w:t> </w:t>
      </w:r>
      <w:r>
        <w:rPr/>
        <w:t>on</w:t>
      </w:r>
      <w:r>
        <w:rPr>
          <w:spacing w:val="40"/>
        </w:rPr>
        <w:t> </w:t>
      </w:r>
      <w:r>
        <w:rPr/>
        <w:t>the</w:t>
      </w:r>
      <w:r>
        <w:rPr>
          <w:spacing w:val="40"/>
        </w:rPr>
        <w:t> </w:t>
      </w:r>
      <w:r>
        <w:rPr/>
        <w:t>grounds</w:t>
      </w:r>
      <w:r>
        <w:rPr>
          <w:spacing w:val="40"/>
        </w:rPr>
        <w:t> </w:t>
      </w:r>
      <w:r>
        <w:rPr/>
        <w:t>that</w:t>
      </w:r>
      <w:r>
        <w:rPr>
          <w:spacing w:val="40"/>
        </w:rPr>
        <w:t> </w:t>
      </w:r>
      <w:r>
        <w:rPr/>
        <w:t>as</w:t>
      </w:r>
      <w:r>
        <w:rPr>
          <w:spacing w:val="40"/>
        </w:rPr>
        <w:t> </w:t>
      </w:r>
      <w:r>
        <w:rPr/>
        <w:t>the</w:t>
      </w:r>
      <w:r>
        <w:rPr>
          <w:spacing w:val="40"/>
        </w:rPr>
        <w:t> </w:t>
      </w:r>
      <w:r>
        <w:rPr/>
        <w:t>government</w:t>
      </w:r>
      <w:r>
        <w:rPr>
          <w:spacing w:val="40"/>
        </w:rPr>
        <w:t> </w:t>
      </w:r>
      <w:r>
        <w:rPr/>
        <w:t>itself</w:t>
      </w:r>
      <w:r>
        <w:rPr>
          <w:spacing w:val="40"/>
        </w:rPr>
        <w:t> </w:t>
      </w:r>
      <w:r>
        <w:rPr/>
        <w:t>had</w:t>
      </w:r>
      <w:r>
        <w:rPr>
          <w:spacing w:val="40"/>
        </w:rPr>
        <w:t> </w:t>
      </w:r>
      <w:r>
        <w:rPr/>
        <w:t>been</w:t>
      </w:r>
      <w:r>
        <w:rPr>
          <w:spacing w:val="40"/>
        </w:rPr>
        <w:t> </w:t>
      </w:r>
      <w:r>
        <w:rPr/>
        <w:t>violating constitutional laws for the past six years, it could hardly expect us to obey its illegal instructions.</w:t>
      </w:r>
      <w:r>
        <w:rPr>
          <w:spacing w:val="40"/>
        </w:rPr>
        <w:t> </w:t>
      </w:r>
      <w:r>
        <w:rPr/>
        <w:t>When</w:t>
      </w:r>
      <w:r>
        <w:rPr>
          <w:spacing w:val="40"/>
        </w:rPr>
        <w:t> </w:t>
      </w:r>
      <w:r>
        <w:rPr/>
        <w:t>the</w:t>
      </w:r>
      <w:r>
        <w:rPr>
          <w:spacing w:val="40"/>
        </w:rPr>
        <w:t> </w:t>
      </w:r>
      <w:r>
        <w:rPr/>
        <w:t>issue</w:t>
      </w:r>
      <w:r>
        <w:rPr>
          <w:spacing w:val="40"/>
        </w:rPr>
        <w:t> </w:t>
      </w:r>
      <w:r>
        <w:rPr/>
        <w:t>was</w:t>
      </w:r>
      <w:r>
        <w:rPr>
          <w:spacing w:val="40"/>
        </w:rPr>
        <w:t> </w:t>
      </w:r>
      <w:r>
        <w:rPr/>
        <w:t>raised</w:t>
      </w:r>
      <w:r>
        <w:rPr>
          <w:spacing w:val="40"/>
        </w:rPr>
        <w:t> </w:t>
      </w:r>
      <w:r>
        <w:rPr/>
        <w:t>by</w:t>
      </w:r>
      <w:r>
        <w:rPr>
          <w:spacing w:val="40"/>
        </w:rPr>
        <w:t> </w:t>
      </w:r>
      <w:r>
        <w:rPr/>
        <w:t>the</w:t>
      </w:r>
      <w:r>
        <w:rPr>
          <w:spacing w:val="40"/>
        </w:rPr>
        <w:t> </w:t>
      </w:r>
      <w:r>
        <w:rPr/>
        <w:t>NDP</w:t>
      </w:r>
      <w:r>
        <w:rPr>
          <w:spacing w:val="40"/>
        </w:rPr>
        <w:t> </w:t>
      </w:r>
      <w:r>
        <w:rPr/>
        <w:t>at</w:t>
      </w:r>
      <w:r>
        <w:rPr>
          <w:spacing w:val="40"/>
        </w:rPr>
        <w:t> </w:t>
      </w:r>
      <w:r>
        <w:rPr/>
        <w:t>an</w:t>
      </w:r>
      <w:r>
        <w:rPr>
          <w:spacing w:val="40"/>
        </w:rPr>
        <w:t> </w:t>
      </w:r>
      <w:r>
        <w:rPr/>
        <w:t>MRD</w:t>
      </w:r>
      <w:r>
        <w:rPr>
          <w:spacing w:val="40"/>
        </w:rPr>
        <w:t> </w:t>
      </w:r>
      <w:r>
        <w:rPr/>
        <w:t>meeting</w:t>
      </w:r>
      <w:r>
        <w:rPr>
          <w:spacing w:val="40"/>
        </w:rPr>
        <w:t> </w:t>
      </w:r>
      <w:r>
        <w:rPr/>
        <w:t>'there</w:t>
      </w:r>
      <w:r>
        <w:rPr>
          <w:spacing w:val="40"/>
        </w:rPr>
        <w:t> </w:t>
      </w:r>
      <w:r>
        <w:rPr/>
        <w:t>were some</w:t>
      </w:r>
      <w:r>
        <w:rPr>
          <w:spacing w:val="40"/>
        </w:rPr>
        <w:t> </w:t>
      </w:r>
      <w:r>
        <w:rPr/>
        <w:t>sharp</w:t>
      </w:r>
      <w:r>
        <w:rPr>
          <w:spacing w:val="40"/>
        </w:rPr>
        <w:t> </w:t>
      </w:r>
      <w:r>
        <w:rPr/>
        <w:t>differences</w:t>
      </w:r>
      <w:r>
        <w:rPr>
          <w:spacing w:val="40"/>
        </w:rPr>
        <w:t> </w:t>
      </w:r>
      <w:r>
        <w:rPr/>
        <w:t>of</w:t>
      </w:r>
      <w:r>
        <w:rPr>
          <w:spacing w:val="40"/>
        </w:rPr>
        <w:t> </w:t>
      </w:r>
      <w:r>
        <w:rPr/>
        <w:t>opinion</w:t>
      </w:r>
      <w:r>
        <w:rPr>
          <w:spacing w:val="40"/>
        </w:rPr>
        <w:t> </w:t>
      </w:r>
      <w:r>
        <w:rPr/>
        <w:t>and</w:t>
      </w:r>
      <w:r>
        <w:rPr>
          <w:spacing w:val="40"/>
        </w:rPr>
        <w:t> </w:t>
      </w:r>
      <w:r>
        <w:rPr/>
        <w:t>the</w:t>
      </w:r>
      <w:r>
        <w:rPr>
          <w:spacing w:val="40"/>
        </w:rPr>
        <w:t> </w:t>
      </w:r>
      <w:r>
        <w:rPr/>
        <w:t>participants</w:t>
      </w:r>
      <w:r>
        <w:rPr>
          <w:spacing w:val="40"/>
        </w:rPr>
        <w:t> </w:t>
      </w:r>
      <w:r>
        <w:rPr/>
        <w:t>thought</w:t>
      </w:r>
      <w:r>
        <w:rPr>
          <w:spacing w:val="40"/>
        </w:rPr>
        <w:t> </w:t>
      </w:r>
      <w:r>
        <w:rPr/>
        <w:t>it</w:t>
      </w:r>
      <w:r>
        <w:rPr>
          <w:spacing w:val="40"/>
        </w:rPr>
        <w:t> </w:t>
      </w:r>
      <w:r>
        <w:rPr/>
        <w:t>wiser</w:t>
      </w:r>
      <w:r>
        <w:rPr>
          <w:spacing w:val="40"/>
        </w:rPr>
        <w:t> </w:t>
      </w:r>
      <w:r>
        <w:rPr/>
        <w:t>to</w:t>
      </w:r>
      <w:r>
        <w:rPr>
          <w:spacing w:val="40"/>
        </w:rPr>
        <w:t> </w:t>
      </w:r>
      <w:r>
        <w:rPr/>
        <w:t>drop</w:t>
      </w:r>
      <w:r>
        <w:rPr>
          <w:spacing w:val="40"/>
        </w:rPr>
        <w:t> </w:t>
      </w:r>
      <w:r>
        <w:rPr/>
        <w:t>the issue</w:t>
      </w:r>
      <w:r>
        <w:rPr>
          <w:spacing w:val="34"/>
        </w:rPr>
        <w:t> </w:t>
      </w:r>
      <w:r>
        <w:rPr/>
        <w:t>for</w:t>
      </w:r>
      <w:r>
        <w:rPr>
          <w:spacing w:val="36"/>
        </w:rPr>
        <w:t> </w:t>
      </w:r>
      <w:r>
        <w:rPr/>
        <w:t>the</w:t>
      </w:r>
      <w:r>
        <w:rPr>
          <w:spacing w:val="34"/>
        </w:rPr>
        <w:t> </w:t>
      </w:r>
      <w:r>
        <w:rPr/>
        <w:t>time</w:t>
      </w:r>
      <w:r>
        <w:rPr>
          <w:spacing w:val="34"/>
        </w:rPr>
        <w:t> </w:t>
      </w:r>
      <w:r>
        <w:rPr/>
        <w:t>being'.</w:t>
      </w:r>
      <w:r>
        <w:rPr>
          <w:position w:val="6"/>
          <w:sz w:val="16"/>
        </w:rPr>
        <w:t>679</w:t>
      </w:r>
      <w:r>
        <w:rPr/>
        <w:t>'</w:t>
      </w:r>
      <w:r>
        <w:rPr>
          <w:spacing w:val="31"/>
        </w:rPr>
        <w:t> </w:t>
      </w:r>
      <w:r>
        <w:rPr/>
        <w:t>The</w:t>
      </w:r>
      <w:r>
        <w:rPr>
          <w:spacing w:val="34"/>
        </w:rPr>
        <w:t> </w:t>
      </w:r>
      <w:r>
        <w:rPr/>
        <w:t>hesitancy</w:t>
      </w:r>
      <w:r>
        <w:rPr>
          <w:spacing w:val="34"/>
        </w:rPr>
        <w:t> </w:t>
      </w:r>
      <w:r>
        <w:rPr/>
        <w:t>of</w:t>
      </w:r>
      <w:r>
        <w:rPr>
          <w:spacing w:val="36"/>
        </w:rPr>
        <w:t> </w:t>
      </w:r>
      <w:r>
        <w:rPr/>
        <w:t>the</w:t>
      </w:r>
      <w:r>
        <w:rPr>
          <w:spacing w:val="34"/>
        </w:rPr>
        <w:t> </w:t>
      </w:r>
      <w:r>
        <w:rPr/>
        <w:t>other</w:t>
      </w:r>
      <w:r>
        <w:rPr>
          <w:spacing w:val="36"/>
        </w:rPr>
        <w:t> </w:t>
      </w:r>
      <w:r>
        <w:rPr/>
        <w:t>parties</w:t>
      </w:r>
      <w:r>
        <w:rPr>
          <w:spacing w:val="33"/>
        </w:rPr>
        <w:t> </w:t>
      </w:r>
      <w:r>
        <w:rPr/>
        <w:t>had</w:t>
      </w:r>
      <w:r>
        <w:rPr>
          <w:spacing w:val="32"/>
        </w:rPr>
        <w:t> </w:t>
      </w:r>
      <w:r>
        <w:rPr/>
        <w:t>little</w:t>
      </w:r>
      <w:r>
        <w:rPr>
          <w:spacing w:val="34"/>
        </w:rPr>
        <w:t> </w:t>
      </w:r>
      <w:r>
        <w:rPr/>
        <w:t>effect</w:t>
      </w:r>
      <w:r>
        <w:rPr>
          <w:spacing w:val="32"/>
        </w:rPr>
        <w:t> </w:t>
      </w:r>
      <w:r>
        <w:rPr/>
        <w:t>on</w:t>
      </w:r>
      <w:r>
        <w:rPr>
          <w:spacing w:val="33"/>
        </w:rPr>
        <w:t> </w:t>
      </w:r>
      <w:r>
        <w:rPr/>
        <w:t>us</w:t>
      </w:r>
      <w:r>
        <w:rPr>
          <w:spacing w:val="32"/>
        </w:rPr>
        <w:t> </w:t>
      </w:r>
      <w:r>
        <w:rPr/>
        <w:t>as the</w:t>
      </w:r>
      <w:r>
        <w:rPr>
          <w:spacing w:val="40"/>
        </w:rPr>
        <w:t> </w:t>
      </w:r>
      <w:r>
        <w:rPr/>
        <w:t>NDP</w:t>
      </w:r>
      <w:r>
        <w:rPr>
          <w:spacing w:val="40"/>
        </w:rPr>
        <w:t> </w:t>
      </w:r>
      <w:r>
        <w:rPr/>
        <w:t>leaders</w:t>
      </w:r>
      <w:r>
        <w:rPr>
          <w:spacing w:val="40"/>
        </w:rPr>
        <w:t> </w:t>
      </w:r>
      <w:r>
        <w:rPr/>
        <w:t>had</w:t>
      </w:r>
      <w:r>
        <w:rPr>
          <w:spacing w:val="40"/>
        </w:rPr>
        <w:t> </w:t>
      </w:r>
      <w:r>
        <w:rPr/>
        <w:t>borne</w:t>
      </w:r>
      <w:r>
        <w:rPr>
          <w:spacing w:val="40"/>
        </w:rPr>
        <w:t> </w:t>
      </w:r>
      <w:r>
        <w:rPr/>
        <w:t>a</w:t>
      </w:r>
      <w:r>
        <w:rPr>
          <w:spacing w:val="40"/>
        </w:rPr>
        <w:t> </w:t>
      </w:r>
      <w:r>
        <w:rPr/>
        <w:t>large</w:t>
      </w:r>
      <w:r>
        <w:rPr>
          <w:spacing w:val="40"/>
        </w:rPr>
        <w:t> </w:t>
      </w:r>
      <w:r>
        <w:rPr/>
        <w:t>brunt</w:t>
      </w:r>
      <w:r>
        <w:rPr>
          <w:spacing w:val="40"/>
        </w:rPr>
        <w:t> </w:t>
      </w:r>
      <w:r>
        <w:rPr/>
        <w:t>of</w:t>
      </w:r>
      <w:r>
        <w:rPr>
          <w:spacing w:val="40"/>
        </w:rPr>
        <w:t> </w:t>
      </w:r>
      <w:r>
        <w:rPr/>
        <w:t>these</w:t>
      </w:r>
      <w:r>
        <w:rPr>
          <w:spacing w:val="40"/>
        </w:rPr>
        <w:t> </w:t>
      </w:r>
      <w:r>
        <w:rPr/>
        <w:t>'externment'</w:t>
      </w:r>
      <w:r>
        <w:rPr>
          <w:spacing w:val="40"/>
        </w:rPr>
        <w:t> </w:t>
      </w:r>
      <w:r>
        <w:rPr/>
        <w:t>orders.</w:t>
      </w:r>
      <w:r>
        <w:rPr>
          <w:spacing w:val="40"/>
        </w:rPr>
        <w:t> </w:t>
      </w:r>
      <w:r>
        <w:rPr/>
        <w:t>I</w:t>
      </w:r>
      <w:r>
        <w:rPr>
          <w:spacing w:val="40"/>
        </w:rPr>
        <w:t> </w:t>
      </w:r>
      <w:r>
        <w:rPr/>
        <w:t>had</w:t>
      </w:r>
      <w:r>
        <w:rPr>
          <w:spacing w:val="40"/>
        </w:rPr>
        <w:t> </w:t>
      </w:r>
      <w:r>
        <w:rPr/>
        <w:t>already been</w:t>
      </w:r>
      <w:r>
        <w:rPr>
          <w:spacing w:val="40"/>
        </w:rPr>
        <w:t> </w:t>
      </w:r>
      <w:r>
        <w:rPr/>
        <w:t>banned</w:t>
      </w:r>
      <w:r>
        <w:rPr>
          <w:spacing w:val="40"/>
        </w:rPr>
        <w:t> </w:t>
      </w:r>
      <w:r>
        <w:rPr/>
        <w:t>from</w:t>
      </w:r>
      <w:r>
        <w:rPr>
          <w:spacing w:val="40"/>
        </w:rPr>
        <w:t> </w:t>
      </w:r>
      <w:r>
        <w:rPr/>
        <w:t>entering</w:t>
      </w:r>
      <w:r>
        <w:rPr>
          <w:spacing w:val="40"/>
        </w:rPr>
        <w:t> </w:t>
      </w:r>
      <w:r>
        <w:rPr/>
        <w:t>the</w:t>
      </w:r>
      <w:r>
        <w:rPr>
          <w:spacing w:val="40"/>
        </w:rPr>
        <w:t> </w:t>
      </w:r>
      <w:r>
        <w:rPr/>
        <w:t>NWFP,</w:t>
      </w:r>
      <w:r>
        <w:rPr>
          <w:spacing w:val="40"/>
        </w:rPr>
        <w:t> </w:t>
      </w:r>
      <w:r>
        <w:rPr/>
        <w:t>Punjab</w:t>
      </w:r>
      <w:r>
        <w:rPr>
          <w:spacing w:val="40"/>
        </w:rPr>
        <w:t> </w:t>
      </w:r>
      <w:r>
        <w:rPr/>
        <w:t>and</w:t>
      </w:r>
      <w:r>
        <w:rPr>
          <w:spacing w:val="40"/>
        </w:rPr>
        <w:t> </w:t>
      </w:r>
      <w:r>
        <w:rPr/>
        <w:t>Balochistan.</w:t>
      </w:r>
      <w:r>
        <w:rPr>
          <w:spacing w:val="40"/>
        </w:rPr>
        <w:t> </w:t>
      </w:r>
      <w:r>
        <w:rPr/>
        <w:t>The</w:t>
      </w:r>
      <w:r>
        <w:rPr>
          <w:spacing w:val="40"/>
        </w:rPr>
        <w:t> </w:t>
      </w:r>
      <w:r>
        <w:rPr/>
        <w:t>hostile</w:t>
      </w:r>
      <w:r>
        <w:rPr>
          <w:spacing w:val="40"/>
        </w:rPr>
        <w:t> </w:t>
      </w:r>
      <w:r>
        <w:rPr/>
        <w:t>regime would</w:t>
      </w:r>
      <w:r>
        <w:rPr>
          <w:spacing w:val="37"/>
        </w:rPr>
        <w:t> </w:t>
      </w:r>
      <w:r>
        <w:rPr/>
        <w:t>ensure</w:t>
      </w:r>
      <w:r>
        <w:rPr>
          <w:spacing w:val="27"/>
        </w:rPr>
        <w:t> </w:t>
      </w:r>
      <w:r>
        <w:rPr/>
        <w:t>that</w:t>
      </w:r>
      <w:r>
        <w:rPr>
          <w:spacing w:val="33"/>
        </w:rPr>
        <w:t> </w:t>
      </w:r>
      <w:r>
        <w:rPr/>
        <w:t>these</w:t>
      </w:r>
      <w:r>
        <w:rPr>
          <w:spacing w:val="34"/>
        </w:rPr>
        <w:t> </w:t>
      </w:r>
      <w:r>
        <w:rPr/>
        <w:t>bans</w:t>
      </w:r>
      <w:r>
        <w:rPr>
          <w:spacing w:val="33"/>
        </w:rPr>
        <w:t> </w:t>
      </w:r>
      <w:r>
        <w:rPr/>
        <w:t>would</w:t>
      </w:r>
      <w:r>
        <w:rPr>
          <w:spacing w:val="30"/>
        </w:rPr>
        <w:t> </w:t>
      </w:r>
      <w:r>
        <w:rPr/>
        <w:t>remain</w:t>
      </w:r>
      <w:r>
        <w:rPr>
          <w:spacing w:val="27"/>
        </w:rPr>
        <w:t> </w:t>
      </w:r>
      <w:r>
        <w:rPr/>
        <w:t>in</w:t>
      </w:r>
      <w:r>
        <w:rPr>
          <w:spacing w:val="34"/>
        </w:rPr>
        <w:t> </w:t>
      </w:r>
      <w:r>
        <w:rPr/>
        <w:t>force</w:t>
      </w:r>
      <w:r>
        <w:rPr>
          <w:spacing w:val="34"/>
        </w:rPr>
        <w:t> </w:t>
      </w:r>
      <w:r>
        <w:rPr/>
        <w:t>for</w:t>
      </w:r>
      <w:r>
        <w:rPr>
          <w:spacing w:val="29"/>
        </w:rPr>
        <w:t> </w:t>
      </w:r>
      <w:r>
        <w:rPr/>
        <w:t>a</w:t>
      </w:r>
      <w:r>
        <w:rPr>
          <w:spacing w:val="34"/>
        </w:rPr>
        <w:t> </w:t>
      </w:r>
      <w:r>
        <w:rPr/>
        <w:t>number</w:t>
      </w:r>
      <w:r>
        <w:rPr>
          <w:spacing w:val="36"/>
        </w:rPr>
        <w:t> </w:t>
      </w:r>
      <w:r>
        <w:rPr/>
        <w:t>of</w:t>
      </w:r>
      <w:r>
        <w:rPr>
          <w:spacing w:val="30"/>
        </w:rPr>
        <w:t> </w:t>
      </w:r>
      <w:r>
        <w:rPr/>
        <w:t>years</w:t>
      </w:r>
      <w:r>
        <w:rPr>
          <w:spacing w:val="26"/>
        </w:rPr>
        <w:t> </w:t>
      </w:r>
      <w:r>
        <w:rPr/>
        <w:t>to</w:t>
      </w:r>
      <w:r>
        <w:rPr>
          <w:spacing w:val="33"/>
        </w:rPr>
        <w:t> </w:t>
      </w:r>
      <w:r>
        <w:rPr/>
        <w:t>follow.</w:t>
      </w:r>
    </w:p>
    <w:p>
      <w:pPr>
        <w:pStyle w:val="BodyText"/>
        <w:spacing w:before="18"/>
      </w:pPr>
    </w:p>
    <w:p>
      <w:pPr>
        <w:pStyle w:val="BodyText"/>
        <w:spacing w:line="254" w:lineRule="auto"/>
        <w:ind w:left="1440" w:right="1436"/>
        <w:jc w:val="both"/>
      </w:pPr>
      <w:r>
        <w:rPr>
          <w:w w:val="105"/>
        </w:rPr>
        <w:t>To</w:t>
      </w:r>
      <w:r>
        <w:rPr>
          <w:spacing w:val="40"/>
          <w:w w:val="105"/>
        </w:rPr>
        <w:t> </w:t>
      </w:r>
      <w:r>
        <w:rPr>
          <w:w w:val="105"/>
        </w:rPr>
        <w:t>my</w:t>
      </w:r>
      <w:r>
        <w:rPr>
          <w:spacing w:val="40"/>
          <w:w w:val="105"/>
        </w:rPr>
        <w:t> </w:t>
      </w:r>
      <w:r>
        <w:rPr>
          <w:w w:val="105"/>
        </w:rPr>
        <w:t>mind</w:t>
      </w:r>
      <w:r>
        <w:rPr>
          <w:spacing w:val="40"/>
          <w:w w:val="105"/>
        </w:rPr>
        <w:t> </w:t>
      </w:r>
      <w:r>
        <w:rPr>
          <w:w w:val="105"/>
        </w:rPr>
        <w:t>the</w:t>
      </w:r>
      <w:r>
        <w:rPr>
          <w:spacing w:val="40"/>
          <w:w w:val="105"/>
        </w:rPr>
        <w:t> </w:t>
      </w:r>
      <w:r>
        <w:rPr>
          <w:w w:val="105"/>
        </w:rPr>
        <w:t>MRD</w:t>
      </w:r>
      <w:r>
        <w:rPr>
          <w:spacing w:val="40"/>
          <w:w w:val="105"/>
        </w:rPr>
        <w:t> </w:t>
      </w:r>
      <w:r>
        <w:rPr>
          <w:w w:val="105"/>
        </w:rPr>
        <w:t>was</w:t>
      </w:r>
      <w:r>
        <w:rPr>
          <w:spacing w:val="40"/>
          <w:w w:val="105"/>
        </w:rPr>
        <w:t> </w:t>
      </w:r>
      <w:r>
        <w:rPr>
          <w:w w:val="105"/>
        </w:rPr>
        <w:t>at</w:t>
      </w:r>
      <w:r>
        <w:rPr>
          <w:spacing w:val="40"/>
          <w:w w:val="105"/>
        </w:rPr>
        <w:t> </w:t>
      </w:r>
      <w:r>
        <w:rPr>
          <w:w w:val="105"/>
        </w:rPr>
        <w:t>crossroads.</w:t>
      </w:r>
      <w:r>
        <w:rPr>
          <w:spacing w:val="40"/>
          <w:w w:val="105"/>
        </w:rPr>
        <w:t> </w:t>
      </w:r>
      <w:r>
        <w:rPr>
          <w:w w:val="105"/>
        </w:rPr>
        <w:t>As</w:t>
      </w:r>
      <w:r>
        <w:rPr>
          <w:spacing w:val="40"/>
          <w:w w:val="105"/>
        </w:rPr>
        <w:t> </w:t>
      </w:r>
      <w:r>
        <w:rPr>
          <w:w w:val="105"/>
        </w:rPr>
        <w:t>Mazhar</w:t>
      </w:r>
      <w:r>
        <w:rPr>
          <w:spacing w:val="40"/>
          <w:w w:val="105"/>
        </w:rPr>
        <w:t> </w:t>
      </w:r>
      <w:r>
        <w:rPr>
          <w:w w:val="105"/>
        </w:rPr>
        <w:t>Ali</w:t>
      </w:r>
      <w:r>
        <w:rPr>
          <w:spacing w:val="40"/>
          <w:w w:val="105"/>
        </w:rPr>
        <w:t> </w:t>
      </w:r>
      <w:r>
        <w:rPr>
          <w:w w:val="105"/>
        </w:rPr>
        <w:t>Khan</w:t>
      </w:r>
      <w:r>
        <w:rPr>
          <w:spacing w:val="40"/>
          <w:w w:val="105"/>
        </w:rPr>
        <w:t> </w:t>
      </w:r>
      <w:r>
        <w:rPr>
          <w:w w:val="105"/>
        </w:rPr>
        <w:t>of</w:t>
      </w:r>
      <w:r>
        <w:rPr>
          <w:spacing w:val="40"/>
          <w:w w:val="105"/>
        </w:rPr>
        <w:t> </w:t>
      </w:r>
      <w:r>
        <w:rPr>
          <w:w w:val="105"/>
        </w:rPr>
        <w:t>Viewpoint </w:t>
      </w:r>
      <w:r>
        <w:rPr>
          <w:spacing w:val="-2"/>
          <w:w w:val="105"/>
        </w:rPr>
        <w:t>commented:</w:t>
      </w:r>
    </w:p>
    <w:p>
      <w:pPr>
        <w:pStyle w:val="BodyText"/>
        <w:spacing w:before="15"/>
      </w:pPr>
    </w:p>
    <w:p>
      <w:pPr>
        <w:pStyle w:val="BodyText"/>
        <w:spacing w:line="254" w:lineRule="auto"/>
        <w:ind w:left="2160" w:right="1431"/>
        <w:jc w:val="both"/>
        <w:rPr>
          <w:position w:val="6"/>
          <w:sz w:val="16"/>
        </w:rPr>
      </w:pPr>
      <w:r>
        <w:rPr/>
        <w:t>Since the MRD was set up two-and-a-half years ago, its aims have been stated in fairly</w:t>
      </w:r>
      <w:r>
        <w:rPr>
          <w:spacing w:val="40"/>
        </w:rPr>
        <w:t> </w:t>
      </w:r>
      <w:r>
        <w:rPr/>
        <w:t>clear</w:t>
      </w:r>
      <w:r>
        <w:rPr>
          <w:spacing w:val="40"/>
        </w:rPr>
        <w:t> </w:t>
      </w:r>
      <w:r>
        <w:rPr/>
        <w:t>terms.</w:t>
      </w:r>
      <w:r>
        <w:rPr>
          <w:spacing w:val="40"/>
        </w:rPr>
        <w:t> </w:t>
      </w:r>
      <w:r>
        <w:rPr/>
        <w:t>In</w:t>
      </w:r>
      <w:r>
        <w:rPr>
          <w:spacing w:val="40"/>
        </w:rPr>
        <w:t> </w:t>
      </w:r>
      <w:r>
        <w:rPr/>
        <w:t>putting</w:t>
      </w:r>
      <w:r>
        <w:rPr>
          <w:spacing w:val="40"/>
        </w:rPr>
        <w:t> </w:t>
      </w:r>
      <w:r>
        <w:rPr/>
        <w:t>forward</w:t>
      </w:r>
      <w:r>
        <w:rPr>
          <w:spacing w:val="40"/>
        </w:rPr>
        <w:t> </w:t>
      </w:r>
      <w:r>
        <w:rPr/>
        <w:t>its</w:t>
      </w:r>
      <w:r>
        <w:rPr>
          <w:spacing w:val="40"/>
        </w:rPr>
        <w:t> </w:t>
      </w:r>
      <w:r>
        <w:rPr/>
        <w:t>four-point</w:t>
      </w:r>
      <w:r>
        <w:rPr>
          <w:spacing w:val="40"/>
        </w:rPr>
        <w:t> </w:t>
      </w:r>
      <w:r>
        <w:rPr/>
        <w:t>demand,</w:t>
      </w:r>
      <w:r>
        <w:rPr>
          <w:spacing w:val="40"/>
        </w:rPr>
        <w:t> </w:t>
      </w:r>
      <w:r>
        <w:rPr/>
        <w:t>the</w:t>
      </w:r>
      <w:r>
        <w:rPr>
          <w:spacing w:val="40"/>
        </w:rPr>
        <w:t> </w:t>
      </w:r>
      <w:r>
        <w:rPr/>
        <w:t>nine-party alliance has repeatedly declared (no matter whether this was seen as a threat or promise) that if its appeals were disregarded it would be compelled to launch a movement.</w:t>
      </w:r>
      <w:r>
        <w:rPr>
          <w:spacing w:val="40"/>
        </w:rPr>
        <w:t> </w:t>
      </w:r>
      <w:r>
        <w:rPr/>
        <w:t>Resolutions</w:t>
      </w:r>
      <w:r>
        <w:rPr>
          <w:spacing w:val="40"/>
        </w:rPr>
        <w:t> </w:t>
      </w:r>
      <w:r>
        <w:rPr/>
        <w:t>on</w:t>
      </w:r>
      <w:r>
        <w:rPr>
          <w:spacing w:val="40"/>
        </w:rPr>
        <w:t> </w:t>
      </w:r>
      <w:r>
        <w:rPr/>
        <w:t>these</w:t>
      </w:r>
      <w:r>
        <w:rPr>
          <w:spacing w:val="40"/>
        </w:rPr>
        <w:t> </w:t>
      </w:r>
      <w:r>
        <w:rPr/>
        <w:t>lines</w:t>
      </w:r>
      <w:r>
        <w:rPr>
          <w:spacing w:val="40"/>
        </w:rPr>
        <w:t> </w:t>
      </w:r>
      <w:r>
        <w:rPr/>
        <w:t>were</w:t>
      </w:r>
      <w:r>
        <w:rPr>
          <w:spacing w:val="40"/>
        </w:rPr>
        <w:t> </w:t>
      </w:r>
      <w:r>
        <w:rPr/>
        <w:t>passed</w:t>
      </w:r>
      <w:r>
        <w:rPr>
          <w:spacing w:val="40"/>
        </w:rPr>
        <w:t> </w:t>
      </w:r>
      <w:r>
        <w:rPr/>
        <w:t>again</w:t>
      </w:r>
      <w:r>
        <w:rPr>
          <w:spacing w:val="40"/>
        </w:rPr>
        <w:t> </w:t>
      </w:r>
      <w:r>
        <w:rPr/>
        <w:t>and</w:t>
      </w:r>
      <w:r>
        <w:rPr>
          <w:spacing w:val="40"/>
        </w:rPr>
        <w:t> </w:t>
      </w:r>
      <w:r>
        <w:rPr/>
        <w:t>again,</w:t>
      </w:r>
      <w:r>
        <w:rPr>
          <w:spacing w:val="40"/>
        </w:rPr>
        <w:t> </w:t>
      </w:r>
      <w:r>
        <w:rPr/>
        <w:t>so</w:t>
      </w:r>
      <w:r>
        <w:rPr>
          <w:spacing w:val="40"/>
        </w:rPr>
        <w:t> </w:t>
      </w:r>
      <w:r>
        <w:rPr/>
        <w:t>often</w:t>
      </w:r>
      <w:r>
        <w:rPr>
          <w:spacing w:val="40"/>
        </w:rPr>
        <w:t> </w:t>
      </w:r>
      <w:r>
        <w:rPr/>
        <w:t>in fact that many of its sympathizers and even Government's supporters began to</w:t>
      </w:r>
      <w:r>
        <w:rPr>
          <w:spacing w:val="40"/>
        </w:rPr>
        <w:t> </w:t>
      </w:r>
      <w:r>
        <w:rPr/>
        <w:t>make</w:t>
      </w:r>
      <w:r>
        <w:rPr>
          <w:spacing w:val="40"/>
        </w:rPr>
        <w:t> </w:t>
      </w:r>
      <w:r>
        <w:rPr/>
        <w:t>fun</w:t>
      </w:r>
      <w:r>
        <w:rPr>
          <w:spacing w:val="40"/>
        </w:rPr>
        <w:t> </w:t>
      </w:r>
      <w:r>
        <w:rPr/>
        <w:t>of</w:t>
      </w:r>
      <w:r>
        <w:rPr>
          <w:spacing w:val="40"/>
        </w:rPr>
        <w:t> </w:t>
      </w:r>
      <w:r>
        <w:rPr/>
        <w:t>the</w:t>
      </w:r>
      <w:r>
        <w:rPr>
          <w:spacing w:val="40"/>
        </w:rPr>
        <w:t> </w:t>
      </w:r>
      <w:r>
        <w:rPr/>
        <w:t>MRD's</w:t>
      </w:r>
      <w:r>
        <w:rPr>
          <w:spacing w:val="40"/>
        </w:rPr>
        <w:t> </w:t>
      </w:r>
      <w:r>
        <w:rPr/>
        <w:t>incapacity</w:t>
      </w:r>
      <w:r>
        <w:rPr>
          <w:spacing w:val="40"/>
        </w:rPr>
        <w:t> </w:t>
      </w:r>
      <w:r>
        <w:rPr/>
        <w:t>to</w:t>
      </w:r>
      <w:r>
        <w:rPr>
          <w:spacing w:val="40"/>
        </w:rPr>
        <w:t> </w:t>
      </w:r>
      <w:r>
        <w:rPr/>
        <w:t>move</w:t>
      </w:r>
      <w:r>
        <w:rPr>
          <w:spacing w:val="40"/>
        </w:rPr>
        <w:t> </w:t>
      </w:r>
      <w:r>
        <w:rPr/>
        <w:t>from</w:t>
      </w:r>
      <w:r>
        <w:rPr>
          <w:spacing w:val="40"/>
        </w:rPr>
        <w:t> </w:t>
      </w:r>
      <w:r>
        <w:rPr/>
        <w:t>words</w:t>
      </w:r>
      <w:r>
        <w:rPr>
          <w:spacing w:val="40"/>
        </w:rPr>
        <w:t> </w:t>
      </w:r>
      <w:r>
        <w:rPr/>
        <w:t>to</w:t>
      </w:r>
      <w:r>
        <w:rPr>
          <w:spacing w:val="40"/>
        </w:rPr>
        <w:t> </w:t>
      </w:r>
      <w:r>
        <w:rPr/>
        <w:t>action.</w:t>
      </w:r>
      <w:r>
        <w:rPr>
          <w:spacing w:val="40"/>
        </w:rPr>
        <w:t> </w:t>
      </w:r>
      <w:r>
        <w:rPr/>
        <w:t>During</w:t>
      </w:r>
      <w:r>
        <w:rPr>
          <w:spacing w:val="40"/>
        </w:rPr>
        <w:t> </w:t>
      </w:r>
      <w:r>
        <w:rPr/>
        <w:t>this period, differences within its camp were highlighted,</w:t>
      </w:r>
      <w:r>
        <w:rPr>
          <w:spacing w:val="40"/>
        </w:rPr>
        <w:t> </w:t>
      </w:r>
      <w:r>
        <w:rPr/>
        <w:t>the</w:t>
      </w:r>
      <w:r>
        <w:rPr>
          <w:spacing w:val="40"/>
        </w:rPr>
        <w:t> </w:t>
      </w:r>
      <w:r>
        <w:rPr/>
        <w:t>lack of</w:t>
      </w:r>
      <w:r>
        <w:rPr>
          <w:spacing w:val="40"/>
        </w:rPr>
        <w:t> </w:t>
      </w:r>
      <w:r>
        <w:rPr/>
        <w:t>organization among component parties was stressed, and above all, the lack of will among its leaders</w:t>
      </w:r>
      <w:r>
        <w:rPr>
          <w:spacing w:val="40"/>
        </w:rPr>
        <w:t> </w:t>
      </w:r>
      <w:r>
        <w:rPr/>
        <w:t>to</w:t>
      </w:r>
      <w:r>
        <w:rPr>
          <w:spacing w:val="40"/>
        </w:rPr>
        <w:t> </w:t>
      </w:r>
      <w:r>
        <w:rPr/>
        <w:t>struggle was</w:t>
      </w:r>
      <w:r>
        <w:rPr>
          <w:spacing w:val="40"/>
        </w:rPr>
        <w:t> </w:t>
      </w:r>
      <w:r>
        <w:rPr/>
        <w:t>pointed</w:t>
      </w:r>
      <w:r>
        <w:rPr>
          <w:spacing w:val="40"/>
        </w:rPr>
        <w:t> </w:t>
      </w:r>
      <w:r>
        <w:rPr/>
        <w:t>out</w:t>
      </w:r>
      <w:r>
        <w:rPr>
          <w:spacing w:val="40"/>
        </w:rPr>
        <w:t> </w:t>
      </w:r>
      <w:r>
        <w:rPr/>
        <w:t>as</w:t>
      </w:r>
      <w:r>
        <w:rPr>
          <w:spacing w:val="40"/>
        </w:rPr>
        <w:t> </w:t>
      </w:r>
      <w:r>
        <w:rPr/>
        <w:t>the</w:t>
      </w:r>
      <w:r>
        <w:rPr>
          <w:spacing w:val="40"/>
        </w:rPr>
        <w:t> </w:t>
      </w:r>
      <w:r>
        <w:rPr/>
        <w:t>main</w:t>
      </w:r>
      <w:r>
        <w:rPr>
          <w:spacing w:val="40"/>
        </w:rPr>
        <w:t> </w:t>
      </w:r>
      <w:r>
        <w:rPr/>
        <w:t>reason</w:t>
      </w:r>
      <w:r>
        <w:rPr>
          <w:spacing w:val="40"/>
        </w:rPr>
        <w:t> </w:t>
      </w:r>
      <w:r>
        <w:rPr/>
        <w:t>for</w:t>
      </w:r>
      <w:r>
        <w:rPr>
          <w:spacing w:val="40"/>
        </w:rPr>
        <w:t> </w:t>
      </w:r>
      <w:r>
        <w:rPr/>
        <w:t>the</w:t>
      </w:r>
      <w:r>
        <w:rPr>
          <w:spacing w:val="40"/>
        </w:rPr>
        <w:t> </w:t>
      </w:r>
      <w:r>
        <w:rPr/>
        <w:t>MRD's</w:t>
      </w:r>
      <w:r>
        <w:rPr>
          <w:spacing w:val="40"/>
        </w:rPr>
        <w:t> </w:t>
      </w:r>
      <w:r>
        <w:rPr/>
        <w:t>failure to keep</w:t>
      </w:r>
      <w:r>
        <w:rPr>
          <w:spacing w:val="38"/>
        </w:rPr>
        <w:t> </w:t>
      </w:r>
      <w:r>
        <w:rPr/>
        <w:t>its</w:t>
      </w:r>
      <w:r>
        <w:rPr>
          <w:spacing w:val="37"/>
        </w:rPr>
        <w:t> </w:t>
      </w:r>
      <w:r>
        <w:rPr/>
        <w:t>promise</w:t>
      </w:r>
      <w:r>
        <w:rPr>
          <w:spacing w:val="31"/>
        </w:rPr>
        <w:t> </w:t>
      </w:r>
      <w:r>
        <w:rPr/>
        <w:t>of</w:t>
      </w:r>
      <w:r>
        <w:rPr>
          <w:spacing w:val="34"/>
        </w:rPr>
        <w:t> </w:t>
      </w:r>
      <w:r>
        <w:rPr/>
        <w:t>doing</w:t>
      </w:r>
      <w:r>
        <w:rPr>
          <w:spacing w:val="32"/>
        </w:rPr>
        <w:t> </w:t>
      </w:r>
      <w:r>
        <w:rPr/>
        <w:t>something</w:t>
      </w:r>
      <w:r>
        <w:rPr>
          <w:spacing w:val="40"/>
        </w:rPr>
        <w:t> </w:t>
      </w:r>
      <w:r>
        <w:rPr/>
        <w:t>for</w:t>
      </w:r>
      <w:r>
        <w:rPr>
          <w:spacing w:val="32"/>
        </w:rPr>
        <w:t> </w:t>
      </w:r>
      <w:r>
        <w:rPr/>
        <w:t>the</w:t>
      </w:r>
      <w:r>
        <w:rPr>
          <w:spacing w:val="38"/>
        </w:rPr>
        <w:t> </w:t>
      </w:r>
      <w:r>
        <w:rPr/>
        <w:t>restitution</w:t>
      </w:r>
      <w:r>
        <w:rPr>
          <w:spacing w:val="38"/>
        </w:rPr>
        <w:t> </w:t>
      </w:r>
      <w:r>
        <w:rPr/>
        <w:t>of</w:t>
      </w:r>
      <w:r>
        <w:rPr>
          <w:spacing w:val="40"/>
        </w:rPr>
        <w:t> </w:t>
      </w:r>
      <w:r>
        <w:rPr/>
        <w:t>political</w:t>
      </w:r>
      <w:r>
        <w:rPr>
          <w:spacing w:val="34"/>
        </w:rPr>
        <w:t> </w:t>
      </w:r>
      <w:r>
        <w:rPr/>
        <w:t>rights.</w:t>
      </w:r>
      <w:r>
        <w:rPr>
          <w:position w:val="6"/>
          <w:sz w:val="16"/>
        </w:rPr>
        <w:t>680</w:t>
      </w:r>
    </w:p>
    <w:p>
      <w:pPr>
        <w:pStyle w:val="BodyText"/>
        <w:spacing w:before="19"/>
      </w:pPr>
    </w:p>
    <w:p>
      <w:pPr>
        <w:pStyle w:val="BodyText"/>
        <w:spacing w:line="254" w:lineRule="auto"/>
        <w:ind w:left="1440" w:right="1437"/>
        <w:jc w:val="both"/>
      </w:pPr>
      <w:r>
        <w:rPr/>
        <w:t>There were only two alternatives before us; call it a day or pursue our original goal with</w:t>
      </w:r>
      <w:r>
        <w:rPr>
          <w:spacing w:val="40"/>
        </w:rPr>
        <w:t> </w:t>
      </w:r>
      <w:r>
        <w:rPr/>
        <w:t>full</w:t>
      </w:r>
      <w:r>
        <w:rPr>
          <w:spacing w:val="43"/>
        </w:rPr>
        <w:t> </w:t>
      </w:r>
      <w:r>
        <w:rPr/>
        <w:t>vigor</w:t>
      </w:r>
      <w:r>
        <w:rPr>
          <w:spacing w:val="43"/>
        </w:rPr>
        <w:t> </w:t>
      </w:r>
      <w:r>
        <w:rPr/>
        <w:t>towards</w:t>
      </w:r>
      <w:r>
        <w:rPr>
          <w:spacing w:val="41"/>
        </w:rPr>
        <w:t> </w:t>
      </w:r>
      <w:r>
        <w:rPr/>
        <w:t>open</w:t>
      </w:r>
      <w:r>
        <w:rPr>
          <w:spacing w:val="40"/>
        </w:rPr>
        <w:t> </w:t>
      </w:r>
      <w:r>
        <w:rPr/>
        <w:t>confrontation</w:t>
      </w:r>
      <w:r>
        <w:rPr>
          <w:spacing w:val="40"/>
        </w:rPr>
        <w:t> </w:t>
      </w:r>
      <w:r>
        <w:rPr/>
        <w:t>with</w:t>
      </w:r>
      <w:r>
        <w:rPr>
          <w:spacing w:val="40"/>
        </w:rPr>
        <w:t> </w:t>
      </w:r>
      <w:r>
        <w:rPr/>
        <w:t>the</w:t>
      </w:r>
      <w:r>
        <w:rPr>
          <w:spacing w:val="42"/>
        </w:rPr>
        <w:t> </w:t>
      </w:r>
      <w:r>
        <w:rPr/>
        <w:t>regime.</w:t>
      </w:r>
      <w:r>
        <w:rPr>
          <w:spacing w:val="38"/>
        </w:rPr>
        <w:t> </w:t>
      </w:r>
      <w:r>
        <w:rPr/>
        <w:t>Deeply</w:t>
      </w:r>
      <w:r>
        <w:rPr>
          <w:spacing w:val="41"/>
        </w:rPr>
        <w:t> </w:t>
      </w:r>
      <w:r>
        <w:rPr/>
        <w:t>upset</w:t>
      </w:r>
      <w:r>
        <w:rPr>
          <w:spacing w:val="39"/>
        </w:rPr>
        <w:t> </w:t>
      </w:r>
      <w:r>
        <w:rPr/>
        <w:t>as</w:t>
      </w:r>
      <w:r>
        <w:rPr>
          <w:spacing w:val="41"/>
        </w:rPr>
        <w:t> </w:t>
      </w:r>
      <w:r>
        <w:rPr/>
        <w:t>I</w:t>
      </w:r>
      <w:r>
        <w:rPr>
          <w:spacing w:val="41"/>
        </w:rPr>
        <w:t> </w:t>
      </w:r>
      <w:r>
        <w:rPr/>
        <w:t>was</w:t>
      </w:r>
      <w:r>
        <w:rPr>
          <w:spacing w:val="41"/>
        </w:rPr>
        <w:t> </w:t>
      </w:r>
      <w:r>
        <w:rPr/>
        <w:t>with</w:t>
      </w:r>
      <w:r>
        <w:rPr>
          <w:spacing w:val="40"/>
        </w:rPr>
        <w:t> </w:t>
      </w:r>
      <w:r>
        <w:rPr>
          <w:spacing w:val="-5"/>
        </w:rPr>
        <w:t>the</w:t>
      </w:r>
    </w:p>
    <w:p>
      <w:pPr>
        <w:pStyle w:val="BodyText"/>
        <w:spacing w:before="7"/>
        <w:rPr>
          <w:sz w:val="20"/>
        </w:rPr>
      </w:pPr>
      <w:r>
        <w:rPr>
          <w:sz w:val="20"/>
        </w:rPr>
        <mc:AlternateContent>
          <mc:Choice Requires="wps">
            <w:drawing>
              <wp:anchor distT="0" distB="0" distL="0" distR="0" allowOverlap="1" layoutInCell="1" locked="0" behindDoc="1" simplePos="0" relativeHeight="487746048">
                <wp:simplePos x="0" y="0"/>
                <wp:positionH relativeFrom="page">
                  <wp:posOffset>914400</wp:posOffset>
                </wp:positionH>
                <wp:positionV relativeFrom="paragraph">
                  <wp:posOffset>168629</wp:posOffset>
                </wp:positionV>
                <wp:extent cx="1828800" cy="9525"/>
                <wp:effectExtent l="0" t="0" r="0" b="0"/>
                <wp:wrapTopAndBottom/>
                <wp:docPr id="317" name="Graphic 317"/>
                <wp:cNvGraphicFramePr>
                  <a:graphicFrameLocks/>
                </wp:cNvGraphicFramePr>
                <a:graphic>
                  <a:graphicData uri="http://schemas.microsoft.com/office/word/2010/wordprocessingShape">
                    <wps:wsp>
                      <wps:cNvPr id="317" name="Graphic 317"/>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27789pt;width:144pt;height:.72pt;mso-position-horizontal-relative:page;mso-position-vertical-relative:paragraph;z-index:-15570432;mso-wrap-distance-left:0;mso-wrap-distance-right:0" id="docshape316"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677</w:t>
      </w:r>
      <w:r>
        <w:rPr>
          <w:rFonts w:ascii="Calibri"/>
          <w:spacing w:val="13"/>
          <w:sz w:val="20"/>
          <w:vertAlign w:val="baseline"/>
        </w:rPr>
        <w:t> </w:t>
      </w:r>
      <w:r>
        <w:rPr>
          <w:rFonts w:ascii="Calibri"/>
          <w:sz w:val="20"/>
          <w:vertAlign w:val="baseline"/>
        </w:rPr>
        <w:t>In</w:t>
      </w:r>
      <w:r>
        <w:rPr>
          <w:rFonts w:ascii="Calibri"/>
          <w:spacing w:val="11"/>
          <w:sz w:val="20"/>
          <w:vertAlign w:val="baseline"/>
        </w:rPr>
        <w:t> </w:t>
      </w:r>
      <w:r>
        <w:rPr>
          <w:rFonts w:ascii="Calibri"/>
          <w:sz w:val="20"/>
          <w:vertAlign w:val="baseline"/>
        </w:rPr>
        <w:t>the</w:t>
      </w:r>
      <w:r>
        <w:rPr>
          <w:rFonts w:ascii="Calibri"/>
          <w:spacing w:val="12"/>
          <w:sz w:val="20"/>
          <w:vertAlign w:val="baseline"/>
        </w:rPr>
        <w:t> </w:t>
      </w:r>
      <w:r>
        <w:rPr>
          <w:rFonts w:ascii="Calibri"/>
          <w:sz w:val="20"/>
          <w:vertAlign w:val="baseline"/>
        </w:rPr>
        <w:t>period</w:t>
      </w:r>
      <w:r>
        <w:rPr>
          <w:rFonts w:ascii="Calibri"/>
          <w:spacing w:val="11"/>
          <w:sz w:val="20"/>
          <w:vertAlign w:val="baseline"/>
        </w:rPr>
        <w:t> </w:t>
      </w:r>
      <w:r>
        <w:rPr>
          <w:rFonts w:ascii="Calibri"/>
          <w:sz w:val="20"/>
          <w:vertAlign w:val="baseline"/>
        </w:rPr>
        <w:t>1982-3</w:t>
      </w:r>
      <w:r>
        <w:rPr>
          <w:rFonts w:ascii="Calibri"/>
          <w:spacing w:val="11"/>
          <w:sz w:val="20"/>
          <w:vertAlign w:val="baseline"/>
        </w:rPr>
        <w:t> </w:t>
      </w:r>
      <w:r>
        <w:rPr>
          <w:rFonts w:ascii="Calibri"/>
          <w:sz w:val="20"/>
          <w:vertAlign w:val="baseline"/>
        </w:rPr>
        <w:t>overseas</w:t>
      </w:r>
      <w:r>
        <w:rPr>
          <w:rFonts w:ascii="Calibri"/>
          <w:spacing w:val="10"/>
          <w:sz w:val="20"/>
          <w:vertAlign w:val="baseline"/>
        </w:rPr>
        <w:t> </w:t>
      </w:r>
      <w:r>
        <w:rPr>
          <w:rFonts w:ascii="Calibri"/>
          <w:sz w:val="20"/>
          <w:vertAlign w:val="baseline"/>
        </w:rPr>
        <w:t>worker</w:t>
      </w:r>
      <w:r>
        <w:rPr>
          <w:rFonts w:ascii="Calibri"/>
          <w:spacing w:val="13"/>
          <w:sz w:val="20"/>
          <w:vertAlign w:val="baseline"/>
        </w:rPr>
        <w:t> </w:t>
      </w:r>
      <w:r>
        <w:rPr>
          <w:rFonts w:ascii="Calibri"/>
          <w:sz w:val="20"/>
          <w:vertAlign w:val="baseline"/>
        </w:rPr>
        <w:t>remittances</w:t>
      </w:r>
      <w:r>
        <w:rPr>
          <w:rFonts w:ascii="Calibri"/>
          <w:spacing w:val="11"/>
          <w:sz w:val="20"/>
          <w:vertAlign w:val="baseline"/>
        </w:rPr>
        <w:t> </w:t>
      </w:r>
      <w:r>
        <w:rPr>
          <w:rFonts w:ascii="Calibri"/>
          <w:sz w:val="20"/>
          <w:vertAlign w:val="baseline"/>
        </w:rPr>
        <w:t>had</w:t>
      </w:r>
      <w:r>
        <w:rPr>
          <w:rFonts w:ascii="Calibri"/>
          <w:spacing w:val="7"/>
          <w:sz w:val="20"/>
          <w:vertAlign w:val="baseline"/>
        </w:rPr>
        <w:t> </w:t>
      </w:r>
      <w:r>
        <w:rPr>
          <w:rFonts w:ascii="Calibri"/>
          <w:sz w:val="20"/>
          <w:vertAlign w:val="baseline"/>
        </w:rPr>
        <w:t>reached</w:t>
      </w:r>
      <w:r>
        <w:rPr>
          <w:rFonts w:ascii="Calibri"/>
          <w:spacing w:val="11"/>
          <w:sz w:val="20"/>
          <w:vertAlign w:val="baseline"/>
        </w:rPr>
        <w:t> </w:t>
      </w:r>
      <w:r>
        <w:rPr>
          <w:rFonts w:ascii="Calibri"/>
          <w:sz w:val="20"/>
          <w:vertAlign w:val="baseline"/>
        </w:rPr>
        <w:t>an</w:t>
      </w:r>
      <w:r>
        <w:rPr>
          <w:rFonts w:ascii="Calibri"/>
          <w:spacing w:val="12"/>
          <w:sz w:val="20"/>
          <w:vertAlign w:val="baseline"/>
        </w:rPr>
        <w:t> </w:t>
      </w:r>
      <w:r>
        <w:rPr>
          <w:rFonts w:ascii="Calibri"/>
          <w:sz w:val="20"/>
          <w:vertAlign w:val="baseline"/>
        </w:rPr>
        <w:t>al</w:t>
      </w:r>
      <w:r>
        <w:rPr>
          <w:rFonts w:ascii="Calibri"/>
          <w:spacing w:val="13"/>
          <w:sz w:val="20"/>
          <w:vertAlign w:val="baseline"/>
        </w:rPr>
        <w:t> </w:t>
      </w:r>
      <w:r>
        <w:rPr>
          <w:rFonts w:ascii="Calibri"/>
          <w:sz w:val="20"/>
          <w:vertAlign w:val="baseline"/>
        </w:rPr>
        <w:t>high</w:t>
      </w:r>
      <w:r>
        <w:rPr>
          <w:rFonts w:ascii="Calibri"/>
          <w:spacing w:val="11"/>
          <w:sz w:val="20"/>
          <w:vertAlign w:val="baseline"/>
        </w:rPr>
        <w:t> </w:t>
      </w:r>
      <w:r>
        <w:rPr>
          <w:rFonts w:ascii="Calibri"/>
          <w:sz w:val="20"/>
          <w:vertAlign w:val="baseline"/>
        </w:rPr>
        <w:t>of</w:t>
      </w:r>
      <w:r>
        <w:rPr>
          <w:rFonts w:ascii="Calibri"/>
          <w:spacing w:val="13"/>
          <w:sz w:val="20"/>
          <w:vertAlign w:val="baseline"/>
        </w:rPr>
        <w:t> </w:t>
      </w:r>
      <w:r>
        <w:rPr>
          <w:rFonts w:ascii="Calibri"/>
          <w:sz w:val="20"/>
          <w:vertAlign w:val="baseline"/>
        </w:rPr>
        <w:t>US$</w:t>
      </w:r>
      <w:r>
        <w:rPr>
          <w:rFonts w:ascii="Calibri"/>
          <w:spacing w:val="11"/>
          <w:sz w:val="20"/>
          <w:vertAlign w:val="baseline"/>
        </w:rPr>
        <w:t> </w:t>
      </w:r>
      <w:r>
        <w:rPr>
          <w:rFonts w:ascii="Calibri"/>
          <w:sz w:val="20"/>
          <w:vertAlign w:val="baseline"/>
        </w:rPr>
        <w:t>2.886</w:t>
      </w:r>
      <w:r>
        <w:rPr>
          <w:rFonts w:ascii="Calibri"/>
          <w:spacing w:val="10"/>
          <w:sz w:val="20"/>
          <w:vertAlign w:val="baseline"/>
        </w:rPr>
        <w:t> </w:t>
      </w:r>
      <w:r>
        <w:rPr>
          <w:rFonts w:ascii="Calibri"/>
          <w:sz w:val="20"/>
          <w:vertAlign w:val="baseline"/>
        </w:rPr>
        <w:t>billion</w:t>
      </w:r>
      <w:r>
        <w:rPr>
          <w:rFonts w:ascii="Calibri"/>
          <w:spacing w:val="7"/>
          <w:sz w:val="20"/>
          <w:vertAlign w:val="baseline"/>
        </w:rPr>
        <w:t> </w:t>
      </w:r>
      <w:r>
        <w:rPr>
          <w:rFonts w:ascii="Calibri"/>
          <w:sz w:val="20"/>
          <w:vertAlign w:val="baseline"/>
        </w:rPr>
        <w:t>(Parvez</w:t>
      </w:r>
      <w:r>
        <w:rPr>
          <w:rFonts w:ascii="Calibri"/>
          <w:spacing w:val="15"/>
          <w:sz w:val="20"/>
          <w:vertAlign w:val="baseline"/>
        </w:rPr>
        <w:t> </w:t>
      </w:r>
      <w:r>
        <w:rPr>
          <w:rFonts w:ascii="Calibri"/>
          <w:spacing w:val="-2"/>
          <w:sz w:val="20"/>
          <w:vertAlign w:val="baseline"/>
        </w:rPr>
        <w:t>Hasan,</w:t>
      </w:r>
    </w:p>
    <w:p>
      <w:pPr>
        <w:spacing w:before="1"/>
        <w:ind w:left="1440" w:right="0" w:firstLine="0"/>
        <w:jc w:val="left"/>
        <w:rPr>
          <w:rFonts w:ascii="Calibri"/>
          <w:sz w:val="20"/>
        </w:rPr>
      </w:pPr>
      <w:r>
        <w:rPr>
          <w:rFonts w:ascii="Calibri"/>
          <w:i/>
          <w:sz w:val="20"/>
        </w:rPr>
        <w:t>Pakistan's</w:t>
      </w:r>
      <w:r>
        <w:rPr>
          <w:rFonts w:ascii="Calibri"/>
          <w:i/>
          <w:spacing w:val="-7"/>
          <w:sz w:val="20"/>
        </w:rPr>
        <w:t> </w:t>
      </w:r>
      <w:r>
        <w:rPr>
          <w:rFonts w:ascii="Calibri"/>
          <w:i/>
          <w:sz w:val="20"/>
        </w:rPr>
        <w:t>Economy</w:t>
      </w:r>
      <w:r>
        <w:rPr>
          <w:rFonts w:ascii="Calibri"/>
          <w:i/>
          <w:spacing w:val="-7"/>
          <w:sz w:val="20"/>
        </w:rPr>
        <w:t> </w:t>
      </w:r>
      <w:r>
        <w:rPr>
          <w:rFonts w:ascii="Calibri"/>
          <w:i/>
          <w:sz w:val="20"/>
        </w:rPr>
        <w:t>at</w:t>
      </w:r>
      <w:r>
        <w:rPr>
          <w:rFonts w:ascii="Calibri"/>
          <w:i/>
          <w:spacing w:val="-9"/>
          <w:sz w:val="20"/>
        </w:rPr>
        <w:t> </w:t>
      </w:r>
      <w:r>
        <w:rPr>
          <w:rFonts w:ascii="Calibri"/>
          <w:i/>
          <w:sz w:val="20"/>
        </w:rPr>
        <w:t>the</w:t>
      </w:r>
      <w:r>
        <w:rPr>
          <w:rFonts w:ascii="Calibri"/>
          <w:i/>
          <w:spacing w:val="-8"/>
          <w:sz w:val="20"/>
        </w:rPr>
        <w:t> </w:t>
      </w:r>
      <w:r>
        <w:rPr>
          <w:rFonts w:ascii="Calibri"/>
          <w:i/>
          <w:sz w:val="20"/>
        </w:rPr>
        <w:t>Crossroads</w:t>
      </w:r>
      <w:r>
        <w:rPr>
          <w:rFonts w:ascii="Calibri"/>
          <w:sz w:val="20"/>
        </w:rPr>
        <w:t>,</w:t>
      </w:r>
      <w:r>
        <w:rPr>
          <w:rFonts w:ascii="Calibri"/>
          <w:spacing w:val="-5"/>
          <w:sz w:val="20"/>
        </w:rPr>
        <w:t> </w:t>
      </w:r>
      <w:r>
        <w:rPr>
          <w:rFonts w:ascii="Calibri"/>
          <w:sz w:val="20"/>
        </w:rPr>
        <w:t>Oxford,</w:t>
      </w:r>
      <w:r>
        <w:rPr>
          <w:rFonts w:ascii="Calibri"/>
          <w:spacing w:val="-10"/>
          <w:sz w:val="20"/>
        </w:rPr>
        <w:t> </w:t>
      </w:r>
      <w:r>
        <w:rPr>
          <w:rFonts w:ascii="Calibri"/>
          <w:sz w:val="20"/>
        </w:rPr>
        <w:t>Karachi,</w:t>
      </w:r>
      <w:r>
        <w:rPr>
          <w:rFonts w:ascii="Calibri"/>
          <w:spacing w:val="-10"/>
          <w:sz w:val="20"/>
        </w:rPr>
        <w:t> </w:t>
      </w:r>
      <w:r>
        <w:rPr>
          <w:rFonts w:ascii="Calibri"/>
          <w:sz w:val="20"/>
        </w:rPr>
        <w:t>1998,</w:t>
      </w:r>
      <w:r>
        <w:rPr>
          <w:rFonts w:ascii="Calibri"/>
          <w:spacing w:val="-5"/>
          <w:sz w:val="20"/>
        </w:rPr>
        <w:t> </w:t>
      </w:r>
      <w:r>
        <w:rPr>
          <w:rFonts w:ascii="Calibri"/>
          <w:sz w:val="20"/>
        </w:rPr>
        <w:t>p.</w:t>
      </w:r>
      <w:r>
        <w:rPr>
          <w:rFonts w:ascii="Calibri"/>
          <w:spacing w:val="-2"/>
          <w:sz w:val="20"/>
        </w:rPr>
        <w:t> 238).</w:t>
      </w:r>
    </w:p>
    <w:p>
      <w:pPr>
        <w:spacing w:before="0"/>
        <w:ind w:left="1440" w:right="0" w:firstLine="0"/>
        <w:jc w:val="left"/>
        <w:rPr>
          <w:rFonts w:ascii="Calibri"/>
          <w:sz w:val="20"/>
        </w:rPr>
      </w:pPr>
      <w:r>
        <w:rPr>
          <w:rFonts w:ascii="Calibri"/>
          <w:sz w:val="20"/>
          <w:vertAlign w:val="superscript"/>
        </w:rPr>
        <w:t>678</w:t>
      </w:r>
      <w:r>
        <w:rPr>
          <w:rFonts w:ascii="Calibri"/>
          <w:sz w:val="20"/>
          <w:vertAlign w:val="baseline"/>
        </w:rPr>
        <w:t> Diary</w:t>
      </w:r>
      <w:r>
        <w:rPr>
          <w:rFonts w:ascii="Calibri"/>
          <w:spacing w:val="-6"/>
          <w:sz w:val="20"/>
          <w:vertAlign w:val="baseline"/>
        </w:rPr>
        <w:t> </w:t>
      </w:r>
      <w:r>
        <w:rPr>
          <w:rFonts w:ascii="Calibri"/>
          <w:sz w:val="20"/>
          <w:vertAlign w:val="baseline"/>
        </w:rPr>
        <w:t>entry:</w:t>
      </w:r>
      <w:r>
        <w:rPr>
          <w:rFonts w:ascii="Calibri"/>
          <w:spacing w:val="-3"/>
          <w:sz w:val="20"/>
          <w:vertAlign w:val="baseline"/>
        </w:rPr>
        <w:t> </w:t>
      </w:r>
      <w:r>
        <w:rPr>
          <w:rFonts w:ascii="Calibri"/>
          <w:sz w:val="20"/>
          <w:vertAlign w:val="baseline"/>
        </w:rPr>
        <w:t>10</w:t>
      </w:r>
      <w:r>
        <w:rPr>
          <w:rFonts w:ascii="Calibri"/>
          <w:spacing w:val="-7"/>
          <w:sz w:val="20"/>
          <w:vertAlign w:val="baseline"/>
        </w:rPr>
        <w:t> </w:t>
      </w:r>
      <w:r>
        <w:rPr>
          <w:rFonts w:ascii="Calibri"/>
          <w:sz w:val="20"/>
          <w:vertAlign w:val="baseline"/>
        </w:rPr>
        <w:t>March</w:t>
      </w:r>
      <w:r>
        <w:rPr>
          <w:rFonts w:ascii="Calibri"/>
          <w:spacing w:val="-1"/>
          <w:sz w:val="20"/>
          <w:vertAlign w:val="baseline"/>
        </w:rPr>
        <w:t> </w:t>
      </w:r>
      <w:r>
        <w:rPr>
          <w:rFonts w:ascii="Calibri"/>
          <w:spacing w:val="-2"/>
          <w:sz w:val="20"/>
          <w:vertAlign w:val="baseline"/>
        </w:rPr>
        <w:t>1983.</w:t>
      </w:r>
    </w:p>
    <w:p>
      <w:pPr>
        <w:spacing w:line="242" w:lineRule="exact" w:before="1"/>
        <w:ind w:left="1440" w:right="0" w:firstLine="0"/>
        <w:jc w:val="left"/>
        <w:rPr>
          <w:rFonts w:ascii="Calibri"/>
          <w:sz w:val="20"/>
        </w:rPr>
      </w:pPr>
      <w:r>
        <w:rPr>
          <w:rFonts w:ascii="Calibri"/>
          <w:sz w:val="20"/>
          <w:vertAlign w:val="superscript"/>
        </w:rPr>
        <w:t>679</w:t>
      </w:r>
      <w:r>
        <w:rPr>
          <w:rFonts w:ascii="Calibri"/>
          <w:sz w:val="20"/>
          <w:vertAlign w:val="baseline"/>
        </w:rPr>
        <w:t> </w:t>
      </w:r>
      <w:r>
        <w:rPr>
          <w:rFonts w:ascii="Calibri"/>
          <w:i/>
          <w:sz w:val="20"/>
          <w:vertAlign w:val="baseline"/>
        </w:rPr>
        <w:t>The</w:t>
      </w:r>
      <w:r>
        <w:rPr>
          <w:rFonts w:ascii="Calibri"/>
          <w:i/>
          <w:spacing w:val="-6"/>
          <w:sz w:val="20"/>
          <w:vertAlign w:val="baseline"/>
        </w:rPr>
        <w:t> </w:t>
      </w:r>
      <w:r>
        <w:rPr>
          <w:rFonts w:ascii="Calibri"/>
          <w:i/>
          <w:sz w:val="20"/>
          <w:vertAlign w:val="baseline"/>
        </w:rPr>
        <w:t>Leader</w:t>
      </w:r>
      <w:r>
        <w:rPr>
          <w:rFonts w:ascii="Calibri"/>
          <w:sz w:val="20"/>
          <w:vertAlign w:val="baseline"/>
        </w:rPr>
        <w:t>,</w:t>
      </w:r>
      <w:r>
        <w:rPr>
          <w:rFonts w:ascii="Calibri"/>
          <w:spacing w:val="-8"/>
          <w:sz w:val="20"/>
          <w:vertAlign w:val="baseline"/>
        </w:rPr>
        <w:t> </w:t>
      </w:r>
      <w:r>
        <w:rPr>
          <w:rFonts w:ascii="Calibri"/>
          <w:sz w:val="20"/>
          <w:vertAlign w:val="baseline"/>
        </w:rPr>
        <w:t>Karachi,</w:t>
      </w:r>
      <w:r>
        <w:rPr>
          <w:rFonts w:ascii="Calibri"/>
          <w:spacing w:val="-3"/>
          <w:sz w:val="20"/>
          <w:vertAlign w:val="baseline"/>
        </w:rPr>
        <w:t> </w:t>
      </w:r>
      <w:r>
        <w:rPr>
          <w:rFonts w:ascii="Calibri"/>
          <w:sz w:val="20"/>
          <w:vertAlign w:val="baseline"/>
        </w:rPr>
        <w:t>13</w:t>
      </w:r>
      <w:r>
        <w:rPr>
          <w:rFonts w:ascii="Calibri"/>
          <w:spacing w:val="-7"/>
          <w:sz w:val="20"/>
          <w:vertAlign w:val="baseline"/>
        </w:rPr>
        <w:t> </w:t>
      </w:r>
      <w:r>
        <w:rPr>
          <w:rFonts w:ascii="Calibri"/>
          <w:sz w:val="20"/>
          <w:vertAlign w:val="baseline"/>
        </w:rPr>
        <w:t>March</w:t>
      </w:r>
      <w:r>
        <w:rPr>
          <w:rFonts w:ascii="Calibri"/>
          <w:spacing w:val="-6"/>
          <w:sz w:val="20"/>
          <w:vertAlign w:val="baseline"/>
        </w:rPr>
        <w:t> </w:t>
      </w:r>
      <w:r>
        <w:rPr>
          <w:rFonts w:ascii="Calibri"/>
          <w:spacing w:val="-2"/>
          <w:sz w:val="20"/>
          <w:vertAlign w:val="baseline"/>
        </w:rPr>
        <w:t>1983.</w:t>
      </w:r>
    </w:p>
    <w:p>
      <w:pPr>
        <w:spacing w:line="242" w:lineRule="exact" w:before="0"/>
        <w:ind w:left="1440" w:right="0" w:firstLine="0"/>
        <w:jc w:val="left"/>
        <w:rPr>
          <w:rFonts w:ascii="Calibri"/>
          <w:sz w:val="20"/>
        </w:rPr>
      </w:pPr>
      <w:r>
        <w:rPr>
          <w:rFonts w:ascii="Calibri"/>
          <w:sz w:val="20"/>
          <w:vertAlign w:val="superscript"/>
        </w:rPr>
        <w:t>680</w:t>
      </w:r>
      <w:r>
        <w:rPr>
          <w:rFonts w:ascii="Calibri"/>
          <w:spacing w:val="-3"/>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Viewpoint</w:t>
      </w:r>
      <w:r>
        <w:rPr>
          <w:rFonts w:ascii="Calibri"/>
          <w:sz w:val="20"/>
          <w:vertAlign w:val="baseline"/>
        </w:rPr>
        <w:t>,</w:t>
      </w:r>
      <w:r>
        <w:rPr>
          <w:rFonts w:ascii="Calibri"/>
          <w:spacing w:val="-10"/>
          <w:sz w:val="20"/>
          <w:vertAlign w:val="baseline"/>
        </w:rPr>
        <w:t> </w:t>
      </w:r>
      <w:r>
        <w:rPr>
          <w:rFonts w:ascii="Calibri"/>
          <w:sz w:val="20"/>
          <w:vertAlign w:val="baseline"/>
        </w:rPr>
        <w:t>Lahore,</w:t>
      </w:r>
      <w:r>
        <w:rPr>
          <w:rFonts w:ascii="Calibri"/>
          <w:spacing w:val="-5"/>
          <w:sz w:val="20"/>
          <w:vertAlign w:val="baseline"/>
        </w:rPr>
        <w:t> </w:t>
      </w:r>
      <w:r>
        <w:rPr>
          <w:rFonts w:ascii="Calibri"/>
          <w:sz w:val="20"/>
          <w:vertAlign w:val="baseline"/>
        </w:rPr>
        <w:t>8</w:t>
      </w:r>
      <w:r>
        <w:rPr>
          <w:rFonts w:ascii="Calibri"/>
          <w:spacing w:val="-5"/>
          <w:sz w:val="20"/>
          <w:vertAlign w:val="baseline"/>
        </w:rPr>
        <w:t> </w:t>
      </w:r>
      <w:r>
        <w:rPr>
          <w:rFonts w:ascii="Calibri"/>
          <w:sz w:val="20"/>
          <w:vertAlign w:val="baseline"/>
        </w:rPr>
        <w:t>September</w:t>
      </w:r>
      <w:r>
        <w:rPr>
          <w:rFonts w:ascii="Calibri"/>
          <w:spacing w:val="-6"/>
          <w:sz w:val="20"/>
          <w:vertAlign w:val="baseline"/>
        </w:rPr>
        <w:t> </w:t>
      </w:r>
      <w:r>
        <w:rPr>
          <w:rFonts w:ascii="Calibri"/>
          <w:sz w:val="20"/>
          <w:vertAlign w:val="baseline"/>
        </w:rPr>
        <w:t>1983,</w:t>
      </w:r>
      <w:r>
        <w:rPr>
          <w:rFonts w:ascii="Calibri"/>
          <w:spacing w:val="-6"/>
          <w:sz w:val="20"/>
          <w:vertAlign w:val="baseline"/>
        </w:rPr>
        <w:t> </w:t>
      </w:r>
      <w:r>
        <w:rPr>
          <w:rFonts w:ascii="Calibri"/>
          <w:sz w:val="20"/>
          <w:vertAlign w:val="baseline"/>
        </w:rPr>
        <w:t>('Between</w:t>
      </w:r>
      <w:r>
        <w:rPr>
          <w:rFonts w:ascii="Calibri"/>
          <w:spacing w:val="-8"/>
          <w:sz w:val="20"/>
          <w:vertAlign w:val="baseline"/>
        </w:rPr>
        <w:t> </w:t>
      </w:r>
      <w:r>
        <w:rPr>
          <w:rFonts w:ascii="Calibri"/>
          <w:sz w:val="20"/>
          <w:vertAlign w:val="baseline"/>
        </w:rPr>
        <w:t>the</w:t>
      </w:r>
      <w:r>
        <w:rPr>
          <w:rFonts w:ascii="Calibri"/>
          <w:spacing w:val="-7"/>
          <w:sz w:val="20"/>
          <w:vertAlign w:val="baseline"/>
        </w:rPr>
        <w:t> </w:t>
      </w:r>
      <w:r>
        <w:rPr>
          <w:rFonts w:ascii="Calibri"/>
          <w:spacing w:val="-2"/>
          <w:sz w:val="20"/>
          <w:vertAlign w:val="baseline"/>
        </w:rPr>
        <w:t>Lines').</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continuation</w:t>
      </w:r>
      <w:r>
        <w:rPr>
          <w:w w:val="105"/>
        </w:rPr>
        <w:t> of</w:t>
      </w:r>
      <w:r>
        <w:rPr>
          <w:w w:val="105"/>
        </w:rPr>
        <w:t> martial</w:t>
      </w:r>
      <w:r>
        <w:rPr>
          <w:w w:val="105"/>
        </w:rPr>
        <w:t> law,</w:t>
      </w:r>
      <w:r>
        <w:rPr>
          <w:w w:val="105"/>
        </w:rPr>
        <w:t> the</w:t>
      </w:r>
      <w:r>
        <w:rPr>
          <w:w w:val="105"/>
        </w:rPr>
        <w:t> abject</w:t>
      </w:r>
      <w:r>
        <w:rPr>
          <w:w w:val="105"/>
        </w:rPr>
        <w:t> sight</w:t>
      </w:r>
      <w:r>
        <w:rPr>
          <w:w w:val="105"/>
        </w:rPr>
        <w:t> of</w:t>
      </w:r>
      <w:r>
        <w:rPr>
          <w:w w:val="105"/>
        </w:rPr>
        <w:t> political</w:t>
      </w:r>
      <w:r>
        <w:rPr>
          <w:w w:val="105"/>
        </w:rPr>
        <w:t> parties</w:t>
      </w:r>
      <w:r>
        <w:rPr>
          <w:w w:val="105"/>
        </w:rPr>
        <w:t> pursuing</w:t>
      </w:r>
      <w:r>
        <w:rPr>
          <w:w w:val="105"/>
        </w:rPr>
        <w:t> their</w:t>
      </w:r>
      <w:r>
        <w:rPr>
          <w:w w:val="105"/>
        </w:rPr>
        <w:t> selfish plans</w:t>
      </w:r>
      <w:r>
        <w:rPr>
          <w:w w:val="105"/>
        </w:rPr>
        <w:t> was</w:t>
      </w:r>
      <w:r>
        <w:rPr>
          <w:w w:val="105"/>
        </w:rPr>
        <w:t> equally</w:t>
      </w:r>
      <w:r>
        <w:rPr>
          <w:w w:val="105"/>
        </w:rPr>
        <w:t> frustrating.</w:t>
      </w:r>
      <w:r>
        <w:rPr>
          <w:w w:val="105"/>
        </w:rPr>
        <w:t> There</w:t>
      </w:r>
      <w:r>
        <w:rPr>
          <w:w w:val="105"/>
        </w:rPr>
        <w:t> remained</w:t>
      </w:r>
      <w:r>
        <w:rPr>
          <w:w w:val="105"/>
        </w:rPr>
        <w:t> a</w:t>
      </w:r>
      <w:r>
        <w:rPr>
          <w:w w:val="105"/>
        </w:rPr>
        <w:t> hope</w:t>
      </w:r>
      <w:r>
        <w:rPr>
          <w:w w:val="105"/>
        </w:rPr>
        <w:t> that</w:t>
      </w:r>
      <w:r>
        <w:rPr>
          <w:w w:val="105"/>
        </w:rPr>
        <w:t> a</w:t>
      </w:r>
      <w:r>
        <w:rPr>
          <w:w w:val="105"/>
        </w:rPr>
        <w:t> higher</w:t>
      </w:r>
      <w:r>
        <w:rPr>
          <w:w w:val="105"/>
        </w:rPr>
        <w:t> moral</w:t>
      </w:r>
      <w:r>
        <w:rPr>
          <w:w w:val="105"/>
        </w:rPr>
        <w:t> purpose might</w:t>
      </w:r>
      <w:r>
        <w:rPr>
          <w:w w:val="105"/>
        </w:rPr>
        <w:t> galvanize them</w:t>
      </w:r>
      <w:r>
        <w:rPr>
          <w:w w:val="105"/>
        </w:rPr>
        <w:t> towards</w:t>
      </w:r>
      <w:r>
        <w:rPr>
          <w:w w:val="105"/>
        </w:rPr>
        <w:t> greater</w:t>
      </w:r>
      <w:r>
        <w:rPr>
          <w:w w:val="105"/>
        </w:rPr>
        <w:t> unity.</w:t>
      </w:r>
      <w:r>
        <w:rPr>
          <w:w w:val="105"/>
        </w:rPr>
        <w:t> On</w:t>
      </w:r>
      <w:r>
        <w:rPr>
          <w:w w:val="105"/>
        </w:rPr>
        <w:t> the day of</w:t>
      </w:r>
      <w:r>
        <w:rPr>
          <w:w w:val="105"/>
        </w:rPr>
        <w:t> my</w:t>
      </w:r>
      <w:r>
        <w:rPr>
          <w:w w:val="105"/>
        </w:rPr>
        <w:t> appointment</w:t>
      </w:r>
      <w:r>
        <w:rPr>
          <w:w w:val="105"/>
        </w:rPr>
        <w:t> as</w:t>
      </w:r>
      <w:r>
        <w:rPr>
          <w:w w:val="105"/>
        </w:rPr>
        <w:t> the Convenor</w:t>
      </w:r>
      <w:r>
        <w:rPr>
          <w:w w:val="105"/>
        </w:rPr>
        <w:t> of</w:t>
      </w:r>
      <w:r>
        <w:rPr>
          <w:w w:val="105"/>
        </w:rPr>
        <w:t> the</w:t>
      </w:r>
      <w:r>
        <w:rPr>
          <w:w w:val="105"/>
        </w:rPr>
        <w:t> MRD</w:t>
      </w:r>
      <w:r>
        <w:rPr>
          <w:w w:val="105"/>
        </w:rPr>
        <w:t> we</w:t>
      </w:r>
      <w:r>
        <w:rPr>
          <w:w w:val="105"/>
        </w:rPr>
        <w:t> began</w:t>
      </w:r>
      <w:r>
        <w:rPr>
          <w:w w:val="105"/>
        </w:rPr>
        <w:t> to</w:t>
      </w:r>
      <w:r>
        <w:rPr>
          <w:w w:val="105"/>
        </w:rPr>
        <w:t> take</w:t>
      </w:r>
      <w:r>
        <w:rPr>
          <w:w w:val="105"/>
        </w:rPr>
        <w:t> steps</w:t>
      </w:r>
      <w:r>
        <w:rPr>
          <w:w w:val="105"/>
        </w:rPr>
        <w:t> towards,</w:t>
      </w:r>
      <w:r>
        <w:rPr>
          <w:w w:val="105"/>
        </w:rPr>
        <w:t> what</w:t>
      </w:r>
      <w:r>
        <w:rPr>
          <w:w w:val="105"/>
        </w:rPr>
        <w:t> I</w:t>
      </w:r>
      <w:r>
        <w:rPr>
          <w:w w:val="105"/>
        </w:rPr>
        <w:t> believed,</w:t>
      </w:r>
      <w:r>
        <w:rPr>
          <w:w w:val="105"/>
        </w:rPr>
        <w:t> was</w:t>
      </w:r>
      <w:r>
        <w:rPr>
          <w:w w:val="105"/>
        </w:rPr>
        <w:t> the</w:t>
      </w:r>
      <w:r>
        <w:rPr>
          <w:w w:val="105"/>
        </w:rPr>
        <w:t> right </w:t>
      </w:r>
      <w:r>
        <w:rPr>
          <w:spacing w:val="-2"/>
          <w:w w:val="105"/>
        </w:rPr>
        <w:t>direction.</w:t>
      </w:r>
    </w:p>
    <w:p>
      <w:pPr>
        <w:pStyle w:val="BodyText"/>
        <w:spacing w:before="17"/>
      </w:pPr>
    </w:p>
    <w:p>
      <w:pPr>
        <w:pStyle w:val="BodyText"/>
        <w:spacing w:line="254" w:lineRule="auto" w:before="1"/>
        <w:ind w:left="2160" w:right="1431"/>
        <w:jc w:val="both"/>
        <w:rPr>
          <w:position w:val="6"/>
          <w:sz w:val="16"/>
        </w:rPr>
      </w:pPr>
      <w:r>
        <w:rPr/>
        <w:t>The</w:t>
      </w:r>
      <w:r>
        <w:rPr>
          <w:spacing w:val="40"/>
        </w:rPr>
        <w:t> </w:t>
      </w:r>
      <w:r>
        <w:rPr/>
        <w:t>MRD</w:t>
      </w:r>
      <w:r>
        <w:rPr>
          <w:spacing w:val="40"/>
        </w:rPr>
        <w:t> </w:t>
      </w:r>
      <w:r>
        <w:rPr/>
        <w:t>committee</w:t>
      </w:r>
      <w:r>
        <w:rPr>
          <w:spacing w:val="40"/>
        </w:rPr>
        <w:t> </w:t>
      </w:r>
      <w:r>
        <w:rPr/>
        <w:t>headed</w:t>
      </w:r>
      <w:r>
        <w:rPr>
          <w:spacing w:val="40"/>
        </w:rPr>
        <w:t> </w:t>
      </w:r>
      <w:r>
        <w:rPr/>
        <w:t>by</w:t>
      </w:r>
      <w:r>
        <w:rPr>
          <w:spacing w:val="40"/>
        </w:rPr>
        <w:t> </w:t>
      </w:r>
      <w:r>
        <w:rPr/>
        <w:t>the</w:t>
      </w:r>
      <w:r>
        <w:rPr>
          <w:spacing w:val="40"/>
        </w:rPr>
        <w:t> </w:t>
      </w:r>
      <w:r>
        <w:rPr/>
        <w:t>defunct</w:t>
      </w:r>
      <w:r>
        <w:rPr>
          <w:spacing w:val="40"/>
        </w:rPr>
        <w:t> </w:t>
      </w:r>
      <w:r>
        <w:rPr/>
        <w:t>National</w:t>
      </w:r>
      <w:r>
        <w:rPr>
          <w:spacing w:val="40"/>
        </w:rPr>
        <w:t> </w:t>
      </w:r>
      <w:r>
        <w:rPr/>
        <w:t>Democratic</w:t>
      </w:r>
      <w:r>
        <w:rPr>
          <w:spacing w:val="40"/>
        </w:rPr>
        <w:t> </w:t>
      </w:r>
      <w:r>
        <w:rPr/>
        <w:t>Party</w:t>
      </w:r>
      <w:r>
        <w:rPr>
          <w:spacing w:val="40"/>
        </w:rPr>
        <w:t> </w:t>
      </w:r>
      <w:r>
        <w:rPr/>
        <w:t>(NDP) chief Sardar Sherbaz Mazari has started drawing a detailed programme for launching</w:t>
      </w:r>
      <w:r>
        <w:rPr>
          <w:spacing w:val="40"/>
        </w:rPr>
        <w:t> </w:t>
      </w:r>
      <w:r>
        <w:rPr/>
        <w:t>a</w:t>
      </w:r>
      <w:r>
        <w:rPr>
          <w:spacing w:val="40"/>
        </w:rPr>
        <w:t> </w:t>
      </w:r>
      <w:r>
        <w:rPr/>
        <w:t>non-cooperation</w:t>
      </w:r>
      <w:r>
        <w:rPr>
          <w:spacing w:val="40"/>
        </w:rPr>
        <w:t> </w:t>
      </w:r>
      <w:r>
        <w:rPr/>
        <w:t>movement</w:t>
      </w:r>
      <w:r>
        <w:rPr>
          <w:spacing w:val="40"/>
        </w:rPr>
        <w:t> </w:t>
      </w:r>
      <w:r>
        <w:rPr/>
        <w:t>from</w:t>
      </w:r>
      <w:r>
        <w:rPr>
          <w:spacing w:val="40"/>
        </w:rPr>
        <w:t> </w:t>
      </w:r>
      <w:r>
        <w:rPr/>
        <w:t>August</w:t>
      </w:r>
      <w:r>
        <w:rPr>
          <w:spacing w:val="40"/>
        </w:rPr>
        <w:t> </w:t>
      </w:r>
      <w:r>
        <w:rPr/>
        <w:t>14,</w:t>
      </w:r>
      <w:r>
        <w:rPr>
          <w:spacing w:val="40"/>
        </w:rPr>
        <w:t> </w:t>
      </w:r>
      <w:r>
        <w:rPr/>
        <w:t>this</w:t>
      </w:r>
      <w:r>
        <w:rPr>
          <w:spacing w:val="40"/>
        </w:rPr>
        <w:t> </w:t>
      </w:r>
      <w:r>
        <w:rPr/>
        <w:t>year.</w:t>
      </w:r>
      <w:r>
        <w:rPr>
          <w:spacing w:val="40"/>
        </w:rPr>
        <w:t> </w:t>
      </w:r>
      <w:r>
        <w:rPr/>
        <w:t>The Committee has formulated a 31-point charter which was approved by MRD last </w:t>
      </w:r>
      <w:r>
        <w:rPr>
          <w:spacing w:val="-2"/>
        </w:rPr>
        <w:t>week.</w:t>
      </w:r>
      <w:r>
        <w:rPr>
          <w:spacing w:val="-2"/>
          <w:position w:val="6"/>
          <w:sz w:val="16"/>
        </w:rPr>
        <w:t>681</w:t>
      </w:r>
    </w:p>
    <w:p>
      <w:pPr>
        <w:pStyle w:val="BodyText"/>
        <w:spacing w:before="17"/>
      </w:pPr>
    </w:p>
    <w:p>
      <w:pPr>
        <w:pStyle w:val="BodyText"/>
        <w:spacing w:line="254" w:lineRule="auto"/>
        <w:ind w:left="1440" w:right="1437"/>
        <w:jc w:val="both"/>
      </w:pPr>
      <w:r>
        <w:rPr>
          <w:w w:val="105"/>
        </w:rPr>
        <w:t>As chairman of the MRD's National Action Committee I had tried to enlist the. support of non-MRD parties, such as Jamaati-lslami, Maulana Noorani's JUP, and Ghous Buksh Bizenjo's</w:t>
      </w:r>
      <w:r>
        <w:rPr>
          <w:spacing w:val="-1"/>
          <w:w w:val="105"/>
        </w:rPr>
        <w:t> </w:t>
      </w:r>
      <w:r>
        <w:rPr>
          <w:w w:val="105"/>
        </w:rPr>
        <w:t>PNP. The religious</w:t>
      </w:r>
      <w:r>
        <w:rPr>
          <w:spacing w:val="-1"/>
          <w:w w:val="105"/>
        </w:rPr>
        <w:t> </w:t>
      </w:r>
      <w:r>
        <w:rPr>
          <w:w w:val="105"/>
        </w:rPr>
        <w:t>parties</w:t>
      </w:r>
      <w:r>
        <w:rPr>
          <w:spacing w:val="-1"/>
          <w:w w:val="105"/>
        </w:rPr>
        <w:t> </w:t>
      </w:r>
      <w:r>
        <w:rPr>
          <w:w w:val="105"/>
        </w:rPr>
        <w:t>had objected to</w:t>
      </w:r>
      <w:r>
        <w:rPr>
          <w:spacing w:val="-2"/>
          <w:w w:val="105"/>
        </w:rPr>
        <w:t> </w:t>
      </w:r>
      <w:r>
        <w:rPr>
          <w:w w:val="105"/>
        </w:rPr>
        <w:t>the PPP's</w:t>
      </w:r>
      <w:r>
        <w:rPr>
          <w:spacing w:val="-1"/>
          <w:w w:val="105"/>
        </w:rPr>
        <w:t> </w:t>
      </w:r>
      <w:r>
        <w:rPr>
          <w:w w:val="105"/>
        </w:rPr>
        <w:t>presence in</w:t>
      </w:r>
      <w:r>
        <w:rPr>
          <w:spacing w:val="-1"/>
          <w:w w:val="105"/>
        </w:rPr>
        <w:t> </w:t>
      </w:r>
      <w:r>
        <w:rPr>
          <w:w w:val="105"/>
        </w:rPr>
        <w:t>the MRD and insisted on keeping their distance from the MRD. The PNP had refused to join the MRD for</w:t>
      </w:r>
      <w:r>
        <w:rPr>
          <w:w w:val="105"/>
        </w:rPr>
        <w:t> the ostensible reason</w:t>
      </w:r>
      <w:r>
        <w:rPr>
          <w:w w:val="105"/>
        </w:rPr>
        <w:t> that</w:t>
      </w:r>
      <w:r>
        <w:rPr>
          <w:w w:val="105"/>
        </w:rPr>
        <w:t> it</w:t>
      </w:r>
      <w:r>
        <w:rPr>
          <w:w w:val="105"/>
        </w:rPr>
        <w:t> was</w:t>
      </w:r>
      <w:r>
        <w:rPr>
          <w:w w:val="105"/>
        </w:rPr>
        <w:t> at</w:t>
      </w:r>
      <w:r>
        <w:rPr>
          <w:w w:val="105"/>
        </w:rPr>
        <w:t> odds</w:t>
      </w:r>
      <w:r>
        <w:rPr>
          <w:w w:val="105"/>
        </w:rPr>
        <w:t> with</w:t>
      </w:r>
      <w:r>
        <w:rPr>
          <w:w w:val="105"/>
        </w:rPr>
        <w:t> Wali</w:t>
      </w:r>
      <w:r>
        <w:rPr>
          <w:w w:val="105"/>
        </w:rPr>
        <w:t> Khan's</w:t>
      </w:r>
      <w:r>
        <w:rPr>
          <w:w w:val="105"/>
        </w:rPr>
        <w:t> hostility towards</w:t>
      </w:r>
      <w:r>
        <w:rPr>
          <w:w w:val="105"/>
        </w:rPr>
        <w:t> the Babrak Karmal government in Afghanistan.</w:t>
      </w:r>
    </w:p>
    <w:p>
      <w:pPr>
        <w:pStyle w:val="BodyText"/>
        <w:spacing w:before="17"/>
      </w:pPr>
    </w:p>
    <w:p>
      <w:pPr>
        <w:pStyle w:val="BodyText"/>
        <w:spacing w:line="254" w:lineRule="auto" w:before="1"/>
        <w:ind w:left="1440" w:right="1433"/>
        <w:jc w:val="both"/>
        <w:rPr>
          <w:position w:val="6"/>
          <w:sz w:val="16"/>
        </w:rPr>
      </w:pPr>
      <w:r>
        <w:rPr/>
        <w:t>When I took over as Convenor of the MRD on 12 May 1983 I faced a movement that was close to disintegration as a result of petty rivalries and outside conspiracies. The</w:t>
      </w:r>
      <w:r>
        <w:rPr>
          <w:spacing w:val="80"/>
        </w:rPr>
        <w:t> </w:t>
      </w:r>
      <w:r>
        <w:rPr/>
        <w:t>movement</w:t>
      </w:r>
      <w:r>
        <w:rPr>
          <w:spacing w:val="40"/>
        </w:rPr>
        <w:t> </w:t>
      </w:r>
      <w:r>
        <w:rPr/>
        <w:t>had</w:t>
      </w:r>
      <w:r>
        <w:rPr>
          <w:spacing w:val="40"/>
        </w:rPr>
        <w:t> </w:t>
      </w:r>
      <w:r>
        <w:rPr/>
        <w:t>more</w:t>
      </w:r>
      <w:r>
        <w:rPr>
          <w:spacing w:val="40"/>
        </w:rPr>
        <w:t> </w:t>
      </w:r>
      <w:r>
        <w:rPr/>
        <w:t>than</w:t>
      </w:r>
      <w:r>
        <w:rPr>
          <w:spacing w:val="40"/>
        </w:rPr>
        <w:t> </w:t>
      </w:r>
      <w:r>
        <w:rPr/>
        <w:t>its</w:t>
      </w:r>
      <w:r>
        <w:rPr>
          <w:spacing w:val="40"/>
        </w:rPr>
        <w:t> </w:t>
      </w:r>
      <w:r>
        <w:rPr/>
        <w:t>fair</w:t>
      </w:r>
      <w:r>
        <w:rPr>
          <w:spacing w:val="40"/>
        </w:rPr>
        <w:t> </w:t>
      </w:r>
      <w:r>
        <w:rPr/>
        <w:t>share</w:t>
      </w:r>
      <w:r>
        <w:rPr>
          <w:spacing w:val="40"/>
        </w:rPr>
        <w:t> </w:t>
      </w:r>
      <w:r>
        <w:rPr/>
        <w:t>of</w:t>
      </w:r>
      <w:r>
        <w:rPr>
          <w:spacing w:val="40"/>
        </w:rPr>
        <w:t> </w:t>
      </w:r>
      <w:r>
        <w:rPr/>
        <w:t>internal</w:t>
      </w:r>
      <w:r>
        <w:rPr>
          <w:spacing w:val="40"/>
        </w:rPr>
        <w:t> </w:t>
      </w:r>
      <w:r>
        <w:rPr/>
        <w:t>dissension</w:t>
      </w:r>
      <w:r>
        <w:rPr>
          <w:spacing w:val="40"/>
        </w:rPr>
        <w:t> </w:t>
      </w:r>
      <w:r>
        <w:rPr/>
        <w:t>and</w:t>
      </w:r>
      <w:r>
        <w:rPr>
          <w:spacing w:val="40"/>
        </w:rPr>
        <w:t> </w:t>
      </w:r>
      <w:r>
        <w:rPr/>
        <w:t>Asghar</w:t>
      </w:r>
      <w:r>
        <w:rPr>
          <w:spacing w:val="40"/>
        </w:rPr>
        <w:t> </w:t>
      </w:r>
      <w:r>
        <w:rPr/>
        <w:t>Khan's Tehrik-i-Istiqlal</w:t>
      </w:r>
      <w:r>
        <w:rPr>
          <w:spacing w:val="40"/>
        </w:rPr>
        <w:t> </w:t>
      </w:r>
      <w:r>
        <w:rPr/>
        <w:t>(TIP)</w:t>
      </w:r>
      <w:r>
        <w:rPr>
          <w:spacing w:val="40"/>
        </w:rPr>
        <w:t> </w:t>
      </w:r>
      <w:r>
        <w:rPr/>
        <w:t>was</w:t>
      </w:r>
      <w:r>
        <w:rPr>
          <w:spacing w:val="40"/>
        </w:rPr>
        <w:t> </w:t>
      </w:r>
      <w:r>
        <w:rPr/>
        <w:t>often</w:t>
      </w:r>
      <w:r>
        <w:rPr>
          <w:spacing w:val="40"/>
        </w:rPr>
        <w:t> </w:t>
      </w:r>
      <w:r>
        <w:rPr/>
        <w:t>the</w:t>
      </w:r>
      <w:r>
        <w:rPr>
          <w:spacing w:val="40"/>
        </w:rPr>
        <w:t> </w:t>
      </w:r>
      <w:r>
        <w:rPr/>
        <w:t>cause.</w:t>
      </w:r>
      <w:r>
        <w:rPr>
          <w:spacing w:val="40"/>
        </w:rPr>
        <w:t> </w:t>
      </w:r>
      <w:r>
        <w:rPr/>
        <w:t>At</w:t>
      </w:r>
      <w:r>
        <w:rPr>
          <w:spacing w:val="40"/>
        </w:rPr>
        <w:t> </w:t>
      </w:r>
      <w:r>
        <w:rPr/>
        <w:t>times</w:t>
      </w:r>
      <w:r>
        <w:rPr>
          <w:spacing w:val="40"/>
        </w:rPr>
        <w:t> </w:t>
      </w:r>
      <w:r>
        <w:rPr/>
        <w:t>TIP</w:t>
      </w:r>
      <w:r>
        <w:rPr>
          <w:spacing w:val="40"/>
        </w:rPr>
        <w:t> </w:t>
      </w:r>
      <w:r>
        <w:rPr/>
        <w:t>would</w:t>
      </w:r>
      <w:r>
        <w:rPr>
          <w:spacing w:val="40"/>
        </w:rPr>
        <w:t> </w:t>
      </w:r>
      <w:r>
        <w:rPr/>
        <w:t>not</w:t>
      </w:r>
      <w:r>
        <w:rPr>
          <w:spacing w:val="40"/>
        </w:rPr>
        <w:t> </w:t>
      </w:r>
      <w:r>
        <w:rPr/>
        <w:t>send</w:t>
      </w:r>
      <w:r>
        <w:rPr>
          <w:spacing w:val="40"/>
        </w:rPr>
        <w:t> </w:t>
      </w:r>
      <w:r>
        <w:rPr/>
        <w:t>a representative,</w:t>
      </w:r>
      <w:r>
        <w:rPr>
          <w:spacing w:val="40"/>
        </w:rPr>
        <w:t> </w:t>
      </w:r>
      <w:r>
        <w:rPr/>
        <w:t>at</w:t>
      </w:r>
      <w:r>
        <w:rPr>
          <w:spacing w:val="40"/>
        </w:rPr>
        <w:t> </w:t>
      </w:r>
      <w:r>
        <w:rPr/>
        <w:t>other</w:t>
      </w:r>
      <w:r>
        <w:rPr>
          <w:spacing w:val="40"/>
        </w:rPr>
        <w:t> </w:t>
      </w:r>
      <w:r>
        <w:rPr/>
        <w:t>times</w:t>
      </w:r>
      <w:r>
        <w:rPr>
          <w:spacing w:val="40"/>
        </w:rPr>
        <w:t> </w:t>
      </w:r>
      <w:r>
        <w:rPr/>
        <w:t>MRD</w:t>
      </w:r>
      <w:r>
        <w:rPr>
          <w:spacing w:val="40"/>
        </w:rPr>
        <w:t> </w:t>
      </w:r>
      <w:r>
        <w:rPr/>
        <w:t>decisions</w:t>
      </w:r>
      <w:r>
        <w:rPr>
          <w:spacing w:val="40"/>
        </w:rPr>
        <w:t> </w:t>
      </w:r>
      <w:r>
        <w:rPr/>
        <w:t>would</w:t>
      </w:r>
      <w:r>
        <w:rPr>
          <w:spacing w:val="40"/>
        </w:rPr>
        <w:t> </w:t>
      </w:r>
      <w:r>
        <w:rPr/>
        <w:t>be</w:t>
      </w:r>
      <w:r>
        <w:rPr>
          <w:spacing w:val="40"/>
        </w:rPr>
        <w:t> </w:t>
      </w:r>
      <w:r>
        <w:rPr/>
        <w:t>delayed</w:t>
      </w:r>
      <w:r>
        <w:rPr>
          <w:spacing w:val="40"/>
        </w:rPr>
        <w:t> </w:t>
      </w:r>
      <w:r>
        <w:rPr/>
        <w:t>by</w:t>
      </w:r>
      <w:r>
        <w:rPr>
          <w:spacing w:val="40"/>
        </w:rPr>
        <w:t> </w:t>
      </w:r>
      <w:r>
        <w:rPr/>
        <w:t>them,</w:t>
      </w:r>
      <w:r>
        <w:rPr>
          <w:spacing w:val="40"/>
        </w:rPr>
        <w:t> </w:t>
      </w:r>
      <w:r>
        <w:rPr/>
        <w:t>and</w:t>
      </w:r>
      <w:r>
        <w:rPr>
          <w:spacing w:val="40"/>
        </w:rPr>
        <w:t> </w:t>
      </w:r>
      <w:r>
        <w:rPr/>
        <w:t>on occasion the alliance would</w:t>
      </w:r>
      <w:r>
        <w:rPr>
          <w:spacing w:val="34"/>
        </w:rPr>
        <w:t> </w:t>
      </w:r>
      <w:r>
        <w:rPr/>
        <w:t>be subjected</w:t>
      </w:r>
      <w:r>
        <w:rPr>
          <w:spacing w:val="34"/>
        </w:rPr>
        <w:t> </w:t>
      </w:r>
      <w:r>
        <w:rPr/>
        <w:t>by them to public criticism.</w:t>
      </w:r>
      <w:r>
        <w:rPr>
          <w:position w:val="6"/>
          <w:sz w:val="16"/>
        </w:rPr>
        <w:t>682</w:t>
      </w:r>
      <w:r>
        <w:rPr>
          <w:spacing w:val="40"/>
          <w:position w:val="6"/>
          <w:sz w:val="16"/>
        </w:rPr>
        <w:t> </w:t>
      </w:r>
      <w:r>
        <w:rPr/>
        <w:t>Even the MRD's</w:t>
      </w:r>
      <w:r>
        <w:rPr>
          <w:spacing w:val="40"/>
        </w:rPr>
        <w:t> </w:t>
      </w:r>
      <w:r>
        <w:rPr/>
        <w:t>31-point programme which had been accepted by all other component parties met with rejection</w:t>
      </w:r>
      <w:r>
        <w:rPr>
          <w:spacing w:val="39"/>
        </w:rPr>
        <w:t> </w:t>
      </w:r>
      <w:r>
        <w:rPr/>
        <w:t>by</w:t>
      </w:r>
      <w:r>
        <w:rPr>
          <w:spacing w:val="40"/>
        </w:rPr>
        <w:t> </w:t>
      </w:r>
      <w:r>
        <w:rPr/>
        <w:t>the</w:t>
      </w:r>
      <w:r>
        <w:rPr>
          <w:spacing w:val="40"/>
        </w:rPr>
        <w:t> </w:t>
      </w:r>
      <w:r>
        <w:rPr/>
        <w:t>TIP,</w:t>
      </w:r>
      <w:r>
        <w:rPr>
          <w:spacing w:val="40"/>
        </w:rPr>
        <w:t> </w:t>
      </w:r>
      <w:r>
        <w:rPr/>
        <w:t>which</w:t>
      </w:r>
      <w:r>
        <w:rPr>
          <w:spacing w:val="39"/>
        </w:rPr>
        <w:t> </w:t>
      </w:r>
      <w:r>
        <w:rPr/>
        <w:t>called</w:t>
      </w:r>
      <w:r>
        <w:rPr>
          <w:spacing w:val="36"/>
        </w:rPr>
        <w:t> </w:t>
      </w:r>
      <w:r>
        <w:rPr/>
        <w:t>it</w:t>
      </w:r>
      <w:r>
        <w:rPr>
          <w:spacing w:val="37"/>
        </w:rPr>
        <w:t> </w:t>
      </w:r>
      <w:r>
        <w:rPr/>
        <w:t>an</w:t>
      </w:r>
      <w:r>
        <w:rPr>
          <w:spacing w:val="39"/>
        </w:rPr>
        <w:t> </w:t>
      </w:r>
      <w:r>
        <w:rPr/>
        <w:t>'NDP-plan'.</w:t>
      </w:r>
      <w:r>
        <w:rPr>
          <w:spacing w:val="40"/>
        </w:rPr>
        <w:t> </w:t>
      </w:r>
      <w:r>
        <w:rPr/>
        <w:t>In</w:t>
      </w:r>
      <w:r>
        <w:rPr>
          <w:spacing w:val="39"/>
        </w:rPr>
        <w:t> </w:t>
      </w:r>
      <w:r>
        <w:rPr/>
        <w:t>an</w:t>
      </w:r>
      <w:r>
        <w:rPr>
          <w:spacing w:val="39"/>
        </w:rPr>
        <w:t> </w:t>
      </w:r>
      <w:r>
        <w:rPr/>
        <w:t>effort</w:t>
      </w:r>
      <w:r>
        <w:rPr>
          <w:spacing w:val="37"/>
        </w:rPr>
        <w:t> </w:t>
      </w:r>
      <w:r>
        <w:rPr/>
        <w:t>to</w:t>
      </w:r>
      <w:r>
        <w:rPr>
          <w:spacing w:val="37"/>
        </w:rPr>
        <w:t> </w:t>
      </w:r>
      <w:r>
        <w:rPr/>
        <w:t>induce</w:t>
      </w:r>
      <w:r>
        <w:rPr>
          <w:spacing w:val="40"/>
        </w:rPr>
        <w:t> </w:t>
      </w:r>
      <w:r>
        <w:rPr/>
        <w:t>TIP</w:t>
      </w:r>
      <w:r>
        <w:rPr>
          <w:spacing w:val="37"/>
        </w:rPr>
        <w:t> </w:t>
      </w:r>
      <w:r>
        <w:rPr/>
        <w:t>back</w:t>
      </w:r>
      <w:r>
        <w:rPr>
          <w:spacing w:val="35"/>
        </w:rPr>
        <w:t> </w:t>
      </w:r>
      <w:r>
        <w:rPr/>
        <w:t>into the</w:t>
      </w:r>
      <w:r>
        <w:rPr>
          <w:spacing w:val="40"/>
        </w:rPr>
        <w:t> </w:t>
      </w:r>
      <w:r>
        <w:rPr/>
        <w:t>MRD</w:t>
      </w:r>
      <w:r>
        <w:rPr>
          <w:spacing w:val="40"/>
        </w:rPr>
        <w:t> </w:t>
      </w:r>
      <w:r>
        <w:rPr/>
        <w:t>mainstream,</w:t>
      </w:r>
      <w:r>
        <w:rPr>
          <w:spacing w:val="40"/>
        </w:rPr>
        <w:t> </w:t>
      </w:r>
      <w:r>
        <w:rPr/>
        <w:t>the</w:t>
      </w:r>
      <w:r>
        <w:rPr>
          <w:spacing w:val="40"/>
        </w:rPr>
        <w:t> </w:t>
      </w:r>
      <w:r>
        <w:rPr/>
        <w:t>NDP</w:t>
      </w:r>
      <w:r>
        <w:rPr>
          <w:spacing w:val="40"/>
        </w:rPr>
        <w:t> </w:t>
      </w:r>
      <w:r>
        <w:rPr/>
        <w:t>even</w:t>
      </w:r>
      <w:r>
        <w:rPr>
          <w:spacing w:val="40"/>
        </w:rPr>
        <w:t> </w:t>
      </w:r>
      <w:r>
        <w:rPr/>
        <w:t>publicly</w:t>
      </w:r>
      <w:r>
        <w:rPr>
          <w:spacing w:val="40"/>
        </w:rPr>
        <w:t> </w:t>
      </w:r>
      <w:r>
        <w:rPr/>
        <w:t>suggested</w:t>
      </w:r>
      <w:r>
        <w:rPr>
          <w:spacing w:val="40"/>
        </w:rPr>
        <w:t> </w:t>
      </w:r>
      <w:r>
        <w:rPr/>
        <w:t>that</w:t>
      </w:r>
      <w:r>
        <w:rPr>
          <w:spacing w:val="40"/>
        </w:rPr>
        <w:t> </w:t>
      </w:r>
      <w:r>
        <w:rPr/>
        <w:t>Asghar</w:t>
      </w:r>
      <w:r>
        <w:rPr>
          <w:spacing w:val="40"/>
        </w:rPr>
        <w:t> </w:t>
      </w:r>
      <w:r>
        <w:rPr/>
        <w:t>Khan's</w:t>
      </w:r>
      <w:r>
        <w:rPr>
          <w:spacing w:val="40"/>
        </w:rPr>
        <w:t> </w:t>
      </w:r>
      <w:r>
        <w:rPr/>
        <w:t>party</w:t>
      </w:r>
      <w:r>
        <w:rPr>
          <w:spacing w:val="40"/>
        </w:rPr>
        <w:t> </w:t>
      </w:r>
      <w:r>
        <w:rPr/>
        <w:t>be given</w:t>
      </w:r>
      <w:r>
        <w:rPr>
          <w:spacing w:val="40"/>
        </w:rPr>
        <w:t> </w:t>
      </w:r>
      <w:r>
        <w:rPr/>
        <w:t>the</w:t>
      </w:r>
      <w:r>
        <w:rPr>
          <w:spacing w:val="40"/>
        </w:rPr>
        <w:t> </w:t>
      </w:r>
      <w:r>
        <w:rPr/>
        <w:t>MRD</w:t>
      </w:r>
      <w:r>
        <w:rPr>
          <w:spacing w:val="40"/>
        </w:rPr>
        <w:t> </w:t>
      </w:r>
      <w:r>
        <w:rPr/>
        <w:t>presidency on</w:t>
      </w:r>
      <w:r>
        <w:rPr>
          <w:spacing w:val="40"/>
        </w:rPr>
        <w:t> </w:t>
      </w:r>
      <w:r>
        <w:rPr/>
        <w:t>a</w:t>
      </w:r>
      <w:r>
        <w:rPr>
          <w:spacing w:val="40"/>
        </w:rPr>
        <w:t> </w:t>
      </w:r>
      <w:r>
        <w:rPr/>
        <w:t>permanent basis.</w:t>
      </w:r>
      <w:r>
        <w:rPr>
          <w:position w:val="6"/>
          <w:sz w:val="16"/>
        </w:rPr>
        <w:t>683</w:t>
      </w:r>
    </w:p>
    <w:p>
      <w:pPr>
        <w:pStyle w:val="BodyText"/>
        <w:spacing w:before="14"/>
      </w:pPr>
    </w:p>
    <w:p>
      <w:pPr>
        <w:pStyle w:val="BodyText"/>
        <w:spacing w:line="254" w:lineRule="auto"/>
        <w:ind w:left="1440" w:right="1439"/>
        <w:jc w:val="both"/>
        <w:rPr>
          <w:position w:val="6"/>
          <w:sz w:val="16"/>
        </w:rPr>
      </w:pPr>
      <w:r>
        <w:rPr>
          <w:w w:val="105"/>
        </w:rPr>
        <w:t>Later</w:t>
      </w:r>
      <w:r>
        <w:rPr>
          <w:w w:val="105"/>
        </w:rPr>
        <w:t> even</w:t>
      </w:r>
      <w:r>
        <w:rPr>
          <w:w w:val="105"/>
        </w:rPr>
        <w:t> the</w:t>
      </w:r>
      <w:r>
        <w:rPr>
          <w:w w:val="105"/>
        </w:rPr>
        <w:t> JUI,</w:t>
      </w:r>
      <w:r>
        <w:rPr>
          <w:w w:val="105"/>
        </w:rPr>
        <w:t> a</w:t>
      </w:r>
      <w:r>
        <w:rPr>
          <w:w w:val="105"/>
        </w:rPr>
        <w:t> component</w:t>
      </w:r>
      <w:r>
        <w:rPr>
          <w:w w:val="105"/>
        </w:rPr>
        <w:t> party,</w:t>
      </w:r>
      <w:r>
        <w:rPr>
          <w:w w:val="105"/>
        </w:rPr>
        <w:t> was</w:t>
      </w:r>
      <w:r>
        <w:rPr>
          <w:w w:val="105"/>
        </w:rPr>
        <w:t> to</w:t>
      </w:r>
      <w:r>
        <w:rPr>
          <w:w w:val="105"/>
        </w:rPr>
        <w:t> backtrack</w:t>
      </w:r>
      <w:r>
        <w:rPr>
          <w:w w:val="105"/>
        </w:rPr>
        <w:t> from</w:t>
      </w:r>
      <w:r>
        <w:rPr>
          <w:w w:val="105"/>
        </w:rPr>
        <w:t> its</w:t>
      </w:r>
      <w:r>
        <w:rPr>
          <w:w w:val="105"/>
        </w:rPr>
        <w:t> firm</w:t>
      </w:r>
      <w:r>
        <w:rPr>
          <w:w w:val="105"/>
        </w:rPr>
        <w:t> commitment</w:t>
      </w:r>
      <w:r>
        <w:rPr>
          <w:w w:val="105"/>
        </w:rPr>
        <w:t> to the</w:t>
      </w:r>
      <w:r>
        <w:rPr>
          <w:w w:val="105"/>
        </w:rPr>
        <w:t> MRD.</w:t>
      </w:r>
      <w:r>
        <w:rPr>
          <w:w w:val="105"/>
        </w:rPr>
        <w:t> Overlooking</w:t>
      </w:r>
      <w:r>
        <w:rPr>
          <w:w w:val="105"/>
        </w:rPr>
        <w:t> its</w:t>
      </w:r>
      <w:r>
        <w:rPr>
          <w:w w:val="105"/>
        </w:rPr>
        <w:t> earlier</w:t>
      </w:r>
      <w:r>
        <w:rPr>
          <w:w w:val="105"/>
        </w:rPr>
        <w:t> agreement</w:t>
      </w:r>
      <w:r>
        <w:rPr>
          <w:w w:val="105"/>
        </w:rPr>
        <w:t> to</w:t>
      </w:r>
      <w:r>
        <w:rPr>
          <w:w w:val="105"/>
        </w:rPr>
        <w:t> the</w:t>
      </w:r>
      <w:r>
        <w:rPr>
          <w:w w:val="105"/>
        </w:rPr>
        <w:t> 31-point</w:t>
      </w:r>
      <w:r>
        <w:rPr>
          <w:w w:val="105"/>
        </w:rPr>
        <w:t> programme,</w:t>
      </w:r>
      <w:r>
        <w:rPr>
          <w:w w:val="105"/>
        </w:rPr>
        <w:t> Maulana Fazlur</w:t>
      </w:r>
      <w:r>
        <w:rPr>
          <w:w w:val="105"/>
        </w:rPr>
        <w:t> Rehman</w:t>
      </w:r>
      <w:r>
        <w:rPr>
          <w:w w:val="105"/>
        </w:rPr>
        <w:t> informed</w:t>
      </w:r>
      <w:r>
        <w:rPr>
          <w:w w:val="105"/>
        </w:rPr>
        <w:t> me</w:t>
      </w:r>
      <w:r>
        <w:rPr>
          <w:w w:val="105"/>
        </w:rPr>
        <w:t> that</w:t>
      </w:r>
      <w:r>
        <w:rPr>
          <w:w w:val="105"/>
        </w:rPr>
        <w:t> his</w:t>
      </w:r>
      <w:r>
        <w:rPr>
          <w:w w:val="105"/>
        </w:rPr>
        <w:t> party</w:t>
      </w:r>
      <w:r>
        <w:rPr>
          <w:w w:val="105"/>
        </w:rPr>
        <w:t> now</w:t>
      </w:r>
      <w:r>
        <w:rPr>
          <w:w w:val="105"/>
        </w:rPr>
        <w:t> wanted</w:t>
      </w:r>
      <w:r>
        <w:rPr>
          <w:w w:val="105"/>
        </w:rPr>
        <w:t> a</w:t>
      </w:r>
      <w:r>
        <w:rPr>
          <w:w w:val="105"/>
        </w:rPr>
        <w:t> 'permanent</w:t>
      </w:r>
      <w:r>
        <w:rPr>
          <w:w w:val="105"/>
        </w:rPr>
        <w:t> organizational structure'</w:t>
      </w:r>
      <w:r>
        <w:rPr>
          <w:spacing w:val="-9"/>
          <w:w w:val="105"/>
        </w:rPr>
        <w:t> </w:t>
      </w:r>
      <w:r>
        <w:rPr>
          <w:w w:val="105"/>
        </w:rPr>
        <w:t>and</w:t>
      </w:r>
      <w:r>
        <w:rPr>
          <w:spacing w:val="-5"/>
          <w:w w:val="105"/>
        </w:rPr>
        <w:t> </w:t>
      </w:r>
      <w:r>
        <w:rPr>
          <w:w w:val="105"/>
        </w:rPr>
        <w:t>'an</w:t>
      </w:r>
      <w:r>
        <w:rPr>
          <w:spacing w:val="-7"/>
          <w:w w:val="105"/>
        </w:rPr>
        <w:t> </w:t>
      </w:r>
      <w:r>
        <w:rPr>
          <w:w w:val="105"/>
        </w:rPr>
        <w:t>Islamic</w:t>
      </w:r>
      <w:r>
        <w:rPr>
          <w:spacing w:val="-8"/>
          <w:w w:val="105"/>
        </w:rPr>
        <w:t> </w:t>
      </w:r>
      <w:r>
        <w:rPr>
          <w:w w:val="105"/>
        </w:rPr>
        <w:t>slogan'</w:t>
      </w:r>
      <w:r>
        <w:rPr>
          <w:spacing w:val="-9"/>
          <w:w w:val="105"/>
        </w:rPr>
        <w:t> </w:t>
      </w:r>
      <w:r>
        <w:rPr>
          <w:w w:val="105"/>
        </w:rPr>
        <w:t>for</w:t>
      </w:r>
      <w:r>
        <w:rPr>
          <w:spacing w:val="-6"/>
          <w:w w:val="105"/>
        </w:rPr>
        <w:t> </w:t>
      </w:r>
      <w:r>
        <w:rPr>
          <w:w w:val="105"/>
        </w:rPr>
        <w:t>the</w:t>
      </w:r>
      <w:r>
        <w:rPr>
          <w:spacing w:val="-7"/>
          <w:w w:val="105"/>
        </w:rPr>
        <w:t> </w:t>
      </w:r>
      <w:r>
        <w:rPr>
          <w:w w:val="105"/>
        </w:rPr>
        <w:t>movement.</w:t>
      </w:r>
      <w:r>
        <w:rPr>
          <w:spacing w:val="-5"/>
          <w:w w:val="105"/>
        </w:rPr>
        <w:t> </w:t>
      </w:r>
      <w:r>
        <w:rPr>
          <w:w w:val="105"/>
        </w:rPr>
        <w:t>Though</w:t>
      </w:r>
      <w:r>
        <w:rPr>
          <w:spacing w:val="-7"/>
          <w:w w:val="105"/>
        </w:rPr>
        <w:t> </w:t>
      </w:r>
      <w:r>
        <w:rPr>
          <w:w w:val="105"/>
        </w:rPr>
        <w:t>he</w:t>
      </w:r>
      <w:r>
        <w:rPr>
          <w:spacing w:val="-7"/>
          <w:w w:val="105"/>
        </w:rPr>
        <w:t> </w:t>
      </w:r>
      <w:r>
        <w:rPr>
          <w:w w:val="105"/>
        </w:rPr>
        <w:t>favoured</w:t>
      </w:r>
      <w:r>
        <w:rPr>
          <w:spacing w:val="-5"/>
          <w:w w:val="105"/>
        </w:rPr>
        <w:t> </w:t>
      </w:r>
      <w:r>
        <w:rPr>
          <w:w w:val="105"/>
        </w:rPr>
        <w:t>the</w:t>
      </w:r>
      <w:r>
        <w:rPr>
          <w:spacing w:val="-7"/>
          <w:w w:val="105"/>
        </w:rPr>
        <w:t> </w:t>
      </w:r>
      <w:r>
        <w:rPr>
          <w:w w:val="105"/>
        </w:rPr>
        <w:t>removal</w:t>
      </w:r>
      <w:r>
        <w:rPr>
          <w:spacing w:val="-5"/>
          <w:w w:val="105"/>
        </w:rPr>
        <w:t> </w:t>
      </w:r>
      <w:r>
        <w:rPr>
          <w:w w:val="105"/>
        </w:rPr>
        <w:t>of martial law, he believed that an interim government should be accepted by all.</w:t>
      </w:r>
      <w:r>
        <w:rPr>
          <w:w w:val="105"/>
          <w:position w:val="6"/>
          <w:sz w:val="16"/>
        </w:rPr>
        <w:t>684</w:t>
      </w:r>
    </w:p>
    <w:p>
      <w:pPr>
        <w:pStyle w:val="BodyText"/>
        <w:spacing w:before="18"/>
      </w:pPr>
    </w:p>
    <w:p>
      <w:pPr>
        <w:pStyle w:val="BodyText"/>
        <w:spacing w:line="254" w:lineRule="auto"/>
        <w:ind w:left="1440" w:right="1437"/>
        <w:jc w:val="both"/>
      </w:pPr>
      <w:r>
        <w:rPr/>
        <w:t>The MRD was wracked with other problems as well. Some of its leaders had been discovered to be quietly consorting with senior Zia associates - such as Khawaja</w:t>
      </w:r>
      <w:r>
        <w:rPr>
          <w:spacing w:val="40"/>
        </w:rPr>
        <w:t> </w:t>
      </w:r>
      <w:r>
        <w:rPr/>
        <w:t>Khairuddin</w:t>
      </w:r>
      <w:r>
        <w:rPr>
          <w:spacing w:val="39"/>
        </w:rPr>
        <w:t> </w:t>
      </w:r>
      <w:r>
        <w:rPr/>
        <w:t>who</w:t>
      </w:r>
      <w:r>
        <w:rPr>
          <w:spacing w:val="39"/>
        </w:rPr>
        <w:t> </w:t>
      </w:r>
      <w:r>
        <w:rPr/>
        <w:t>met</w:t>
      </w:r>
      <w:r>
        <w:rPr>
          <w:spacing w:val="40"/>
        </w:rPr>
        <w:t> </w:t>
      </w:r>
      <w:r>
        <w:rPr/>
        <w:t>with</w:t>
      </w:r>
      <w:r>
        <w:rPr>
          <w:spacing w:val="40"/>
        </w:rPr>
        <w:t> </w:t>
      </w:r>
      <w:r>
        <w:rPr/>
        <w:t>General</w:t>
      </w:r>
      <w:r>
        <w:rPr>
          <w:spacing w:val="44"/>
        </w:rPr>
        <w:t> </w:t>
      </w:r>
      <w:r>
        <w:rPr/>
        <w:t>Rao</w:t>
      </w:r>
      <w:r>
        <w:rPr>
          <w:spacing w:val="38"/>
        </w:rPr>
        <w:t> </w:t>
      </w:r>
      <w:r>
        <w:rPr/>
        <w:t>Farman</w:t>
      </w:r>
      <w:r>
        <w:rPr>
          <w:spacing w:val="40"/>
        </w:rPr>
        <w:t> </w:t>
      </w:r>
      <w:r>
        <w:rPr/>
        <w:t>Ali.</w:t>
      </w:r>
      <w:r>
        <w:rPr>
          <w:spacing w:val="45"/>
        </w:rPr>
        <w:t> </w:t>
      </w:r>
      <w:r>
        <w:rPr/>
        <w:t>These</w:t>
      </w:r>
      <w:r>
        <w:rPr>
          <w:spacing w:val="41"/>
        </w:rPr>
        <w:t> </w:t>
      </w:r>
      <w:r>
        <w:rPr/>
        <w:t>meetings</w:t>
      </w:r>
      <w:r>
        <w:rPr>
          <w:spacing w:val="40"/>
        </w:rPr>
        <w:t> </w:t>
      </w:r>
      <w:r>
        <w:rPr/>
        <w:t>helped</w:t>
      </w:r>
      <w:r>
        <w:rPr>
          <w:spacing w:val="44"/>
        </w:rPr>
        <w:t> </w:t>
      </w:r>
      <w:r>
        <w:rPr/>
        <w:t>damage</w:t>
      </w:r>
      <w:r>
        <w:rPr>
          <w:spacing w:val="41"/>
        </w:rPr>
        <w:t> </w:t>
      </w:r>
      <w:r>
        <w:rPr>
          <w:spacing w:val="-5"/>
        </w:rPr>
        <w:t>the</w:t>
      </w:r>
    </w:p>
    <w:p>
      <w:pPr>
        <w:pStyle w:val="BodyText"/>
        <w:rPr>
          <w:sz w:val="16"/>
        </w:rPr>
      </w:pPr>
      <w:r>
        <w:rPr>
          <w:sz w:val="16"/>
        </w:rPr>
        <mc:AlternateContent>
          <mc:Choice Requires="wps">
            <w:drawing>
              <wp:anchor distT="0" distB="0" distL="0" distR="0" allowOverlap="1" layoutInCell="1" locked="0" behindDoc="1" simplePos="0" relativeHeight="487746560">
                <wp:simplePos x="0" y="0"/>
                <wp:positionH relativeFrom="page">
                  <wp:posOffset>914400</wp:posOffset>
                </wp:positionH>
                <wp:positionV relativeFrom="paragraph">
                  <wp:posOffset>134677</wp:posOffset>
                </wp:positionV>
                <wp:extent cx="1828800" cy="9525"/>
                <wp:effectExtent l="0" t="0" r="0" b="0"/>
                <wp:wrapTopAndBottom/>
                <wp:docPr id="318" name="Graphic 318"/>
                <wp:cNvGraphicFramePr>
                  <a:graphicFrameLocks/>
                </wp:cNvGraphicFramePr>
                <a:graphic>
                  <a:graphicData uri="http://schemas.microsoft.com/office/word/2010/wordprocessingShape">
                    <wps:wsp>
                      <wps:cNvPr id="318" name="Graphic 31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604531pt;width:144pt;height:.71pt;mso-position-horizontal-relative:page;mso-position-vertical-relative:paragraph;z-index:-15569920;mso-wrap-distance-left:0;mso-wrap-distance-right:0" id="docshape317"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681</w:t>
      </w:r>
      <w:r>
        <w:rPr>
          <w:rFonts w:ascii="Calibri"/>
          <w:sz w:val="20"/>
          <w:vertAlign w:val="baseline"/>
        </w:rPr>
        <w:t> </w:t>
      </w:r>
      <w:r>
        <w:rPr>
          <w:rFonts w:ascii="Calibri"/>
          <w:i/>
          <w:sz w:val="20"/>
          <w:vertAlign w:val="baseline"/>
        </w:rPr>
        <w:t>The</w:t>
      </w:r>
      <w:r>
        <w:rPr>
          <w:rFonts w:ascii="Calibri"/>
          <w:i/>
          <w:spacing w:val="-5"/>
          <w:sz w:val="20"/>
          <w:vertAlign w:val="baseline"/>
        </w:rPr>
        <w:t> </w:t>
      </w:r>
      <w:r>
        <w:rPr>
          <w:rFonts w:ascii="Calibri"/>
          <w:i/>
          <w:sz w:val="20"/>
          <w:vertAlign w:val="baseline"/>
        </w:rPr>
        <w:t>Leader</w:t>
      </w:r>
      <w:r>
        <w:rPr>
          <w:rFonts w:ascii="Calibri"/>
          <w:sz w:val="20"/>
          <w:vertAlign w:val="baseline"/>
        </w:rPr>
        <w:t>,</w:t>
      </w:r>
      <w:r>
        <w:rPr>
          <w:rFonts w:ascii="Calibri"/>
          <w:spacing w:val="-8"/>
          <w:sz w:val="20"/>
          <w:vertAlign w:val="baseline"/>
        </w:rPr>
        <w:t> </w:t>
      </w:r>
      <w:r>
        <w:rPr>
          <w:rFonts w:ascii="Calibri"/>
          <w:sz w:val="20"/>
          <w:vertAlign w:val="baseline"/>
        </w:rPr>
        <w:t>Karachi,</w:t>
      </w:r>
      <w:r>
        <w:rPr>
          <w:rFonts w:ascii="Calibri"/>
          <w:spacing w:val="-2"/>
          <w:sz w:val="20"/>
          <w:vertAlign w:val="baseline"/>
        </w:rPr>
        <w:t> </w:t>
      </w:r>
      <w:r>
        <w:rPr>
          <w:rFonts w:ascii="Calibri"/>
          <w:sz w:val="20"/>
          <w:vertAlign w:val="baseline"/>
        </w:rPr>
        <w:t>18</w:t>
      </w:r>
      <w:r>
        <w:rPr>
          <w:rFonts w:ascii="Calibri"/>
          <w:spacing w:val="-7"/>
          <w:sz w:val="20"/>
          <w:vertAlign w:val="baseline"/>
        </w:rPr>
        <w:t> </w:t>
      </w:r>
      <w:r>
        <w:rPr>
          <w:rFonts w:ascii="Calibri"/>
          <w:sz w:val="20"/>
          <w:vertAlign w:val="baseline"/>
        </w:rPr>
        <w:t>May</w:t>
      </w:r>
      <w:r>
        <w:rPr>
          <w:rFonts w:ascii="Calibri"/>
          <w:spacing w:val="-5"/>
          <w:sz w:val="20"/>
          <w:vertAlign w:val="baseline"/>
        </w:rPr>
        <w:t> </w:t>
      </w:r>
      <w:r>
        <w:rPr>
          <w:rFonts w:ascii="Calibri"/>
          <w:spacing w:val="-2"/>
          <w:sz w:val="20"/>
          <w:vertAlign w:val="baseline"/>
        </w:rPr>
        <w:t>1983.</w:t>
      </w:r>
    </w:p>
    <w:p>
      <w:pPr>
        <w:spacing w:before="1"/>
        <w:ind w:left="1440" w:right="0" w:firstLine="0"/>
        <w:jc w:val="left"/>
        <w:rPr>
          <w:rFonts w:ascii="Calibri"/>
          <w:sz w:val="20"/>
        </w:rPr>
      </w:pPr>
      <w:r>
        <w:rPr>
          <w:rFonts w:ascii="Calibri"/>
          <w:sz w:val="20"/>
          <w:vertAlign w:val="superscript"/>
        </w:rPr>
        <w:t>682</w:t>
      </w:r>
      <w:r>
        <w:rPr>
          <w:rFonts w:ascii="Calibri"/>
          <w:spacing w:val="-3"/>
          <w:sz w:val="20"/>
          <w:vertAlign w:val="baseline"/>
        </w:rPr>
        <w:t> </w:t>
      </w:r>
      <w:r>
        <w:rPr>
          <w:rFonts w:ascii="Calibri"/>
          <w:i/>
          <w:sz w:val="20"/>
          <w:vertAlign w:val="baseline"/>
        </w:rPr>
        <w:t>Daily</w:t>
      </w:r>
      <w:r>
        <w:rPr>
          <w:rFonts w:ascii="Calibri"/>
          <w:i/>
          <w:spacing w:val="-7"/>
          <w:sz w:val="20"/>
          <w:vertAlign w:val="baseline"/>
        </w:rPr>
        <w:t> </w:t>
      </w:r>
      <w:r>
        <w:rPr>
          <w:rFonts w:ascii="Calibri"/>
          <w:i/>
          <w:sz w:val="20"/>
          <w:vertAlign w:val="baseline"/>
        </w:rPr>
        <w:t>News</w:t>
      </w:r>
      <w:r>
        <w:rPr>
          <w:rFonts w:ascii="Calibri"/>
          <w:sz w:val="20"/>
          <w:vertAlign w:val="baseline"/>
        </w:rPr>
        <w:t>,</w:t>
      </w:r>
      <w:r>
        <w:rPr>
          <w:rFonts w:ascii="Calibri"/>
          <w:spacing w:val="-6"/>
          <w:sz w:val="20"/>
          <w:vertAlign w:val="baseline"/>
        </w:rPr>
        <w:t> </w:t>
      </w:r>
      <w:r>
        <w:rPr>
          <w:rFonts w:ascii="Calibri"/>
          <w:sz w:val="20"/>
          <w:vertAlign w:val="baseline"/>
        </w:rPr>
        <w:t>Karachi,</w:t>
      </w:r>
      <w:r>
        <w:rPr>
          <w:rFonts w:ascii="Calibri"/>
          <w:spacing w:val="-6"/>
          <w:sz w:val="20"/>
          <w:vertAlign w:val="baseline"/>
        </w:rPr>
        <w:t> </w:t>
      </w:r>
      <w:r>
        <w:rPr>
          <w:rFonts w:ascii="Calibri"/>
          <w:sz w:val="20"/>
          <w:vertAlign w:val="baseline"/>
        </w:rPr>
        <w:t>24</w:t>
      </w:r>
      <w:r>
        <w:rPr>
          <w:rFonts w:ascii="Calibri"/>
          <w:spacing w:val="-5"/>
          <w:sz w:val="20"/>
          <w:vertAlign w:val="baseline"/>
        </w:rPr>
        <w:t> </w:t>
      </w:r>
      <w:r>
        <w:rPr>
          <w:rFonts w:ascii="Calibri"/>
          <w:sz w:val="20"/>
          <w:vertAlign w:val="baseline"/>
        </w:rPr>
        <w:t>November</w:t>
      </w:r>
      <w:r>
        <w:rPr>
          <w:rFonts w:ascii="Calibri"/>
          <w:spacing w:val="-6"/>
          <w:sz w:val="20"/>
          <w:vertAlign w:val="baseline"/>
        </w:rPr>
        <w:t> </w:t>
      </w:r>
      <w:r>
        <w:rPr>
          <w:rFonts w:ascii="Calibri"/>
          <w:sz w:val="20"/>
          <w:vertAlign w:val="baseline"/>
        </w:rPr>
        <w:t>1982</w:t>
      </w:r>
      <w:r>
        <w:rPr>
          <w:rFonts w:ascii="Calibri"/>
          <w:spacing w:val="-5"/>
          <w:sz w:val="20"/>
          <w:vertAlign w:val="baseline"/>
        </w:rPr>
        <w:t> </w:t>
      </w:r>
      <w:r>
        <w:rPr>
          <w:rFonts w:ascii="Calibri"/>
          <w:sz w:val="20"/>
          <w:vertAlign w:val="baseline"/>
        </w:rPr>
        <w:t>('Asghar</w:t>
      </w:r>
      <w:r>
        <w:rPr>
          <w:rFonts w:ascii="Calibri"/>
          <w:spacing w:val="-7"/>
          <w:sz w:val="20"/>
          <w:vertAlign w:val="baseline"/>
        </w:rPr>
        <w:t> </w:t>
      </w:r>
      <w:r>
        <w:rPr>
          <w:rFonts w:ascii="Calibri"/>
          <w:sz w:val="20"/>
          <w:vertAlign w:val="baseline"/>
        </w:rPr>
        <w:t>Not</w:t>
      </w:r>
      <w:r>
        <w:rPr>
          <w:rFonts w:ascii="Calibri"/>
          <w:spacing w:val="-4"/>
          <w:sz w:val="20"/>
          <w:vertAlign w:val="baseline"/>
        </w:rPr>
        <w:t> </w:t>
      </w:r>
      <w:r>
        <w:rPr>
          <w:rFonts w:ascii="Calibri"/>
          <w:sz w:val="20"/>
          <w:vertAlign w:val="baseline"/>
        </w:rPr>
        <w:t>Happy</w:t>
      </w:r>
      <w:r>
        <w:rPr>
          <w:rFonts w:ascii="Calibri"/>
          <w:spacing w:val="-8"/>
          <w:sz w:val="20"/>
          <w:vertAlign w:val="baseline"/>
        </w:rPr>
        <w:t> </w:t>
      </w:r>
      <w:r>
        <w:rPr>
          <w:rFonts w:ascii="Calibri"/>
          <w:sz w:val="20"/>
          <w:vertAlign w:val="baseline"/>
        </w:rPr>
        <w:t>with</w:t>
      </w:r>
      <w:r>
        <w:rPr>
          <w:rFonts w:ascii="Calibri"/>
          <w:spacing w:val="-8"/>
          <w:sz w:val="20"/>
          <w:vertAlign w:val="baseline"/>
        </w:rPr>
        <w:t> </w:t>
      </w:r>
      <w:r>
        <w:rPr>
          <w:rFonts w:ascii="Calibri"/>
          <w:spacing w:val="-2"/>
          <w:sz w:val="20"/>
          <w:vertAlign w:val="baseline"/>
        </w:rPr>
        <w:t>MRD').</w:t>
      </w:r>
    </w:p>
    <w:p>
      <w:pPr>
        <w:spacing w:line="242" w:lineRule="exact" w:before="0"/>
        <w:ind w:left="1440" w:right="0" w:firstLine="0"/>
        <w:jc w:val="left"/>
        <w:rPr>
          <w:rFonts w:ascii="Calibri"/>
          <w:sz w:val="20"/>
        </w:rPr>
      </w:pPr>
      <w:r>
        <w:rPr>
          <w:rFonts w:ascii="Calibri"/>
          <w:sz w:val="20"/>
          <w:vertAlign w:val="superscript"/>
        </w:rPr>
        <w:t>683</w:t>
      </w:r>
      <w:r>
        <w:rPr>
          <w:rFonts w:ascii="Calibri"/>
          <w:sz w:val="20"/>
          <w:vertAlign w:val="baseline"/>
        </w:rPr>
        <w:t> </w:t>
      </w:r>
      <w:r>
        <w:rPr>
          <w:rFonts w:ascii="Calibri"/>
          <w:i/>
          <w:sz w:val="20"/>
          <w:vertAlign w:val="baseline"/>
        </w:rPr>
        <w:t>The</w:t>
      </w:r>
      <w:r>
        <w:rPr>
          <w:rFonts w:ascii="Calibri"/>
          <w:i/>
          <w:spacing w:val="-5"/>
          <w:sz w:val="20"/>
          <w:vertAlign w:val="baseline"/>
        </w:rPr>
        <w:t> </w:t>
      </w:r>
      <w:r>
        <w:rPr>
          <w:rFonts w:ascii="Calibri"/>
          <w:i/>
          <w:sz w:val="20"/>
          <w:vertAlign w:val="baseline"/>
        </w:rPr>
        <w:t>Star</w:t>
      </w:r>
      <w:r>
        <w:rPr>
          <w:rFonts w:ascii="Calibri"/>
          <w:sz w:val="20"/>
          <w:vertAlign w:val="baseline"/>
        </w:rPr>
        <w:t>,</w:t>
      </w:r>
      <w:r>
        <w:rPr>
          <w:rFonts w:ascii="Calibri"/>
          <w:spacing w:val="-8"/>
          <w:sz w:val="20"/>
          <w:vertAlign w:val="baseline"/>
        </w:rPr>
        <w:t> </w:t>
      </w:r>
      <w:r>
        <w:rPr>
          <w:rFonts w:ascii="Calibri"/>
          <w:sz w:val="20"/>
          <w:vertAlign w:val="baseline"/>
        </w:rPr>
        <w:t>Karachi,</w:t>
      </w:r>
      <w:r>
        <w:rPr>
          <w:rFonts w:ascii="Calibri"/>
          <w:spacing w:val="-3"/>
          <w:sz w:val="20"/>
          <w:vertAlign w:val="baseline"/>
        </w:rPr>
        <w:t> </w:t>
      </w:r>
      <w:r>
        <w:rPr>
          <w:rFonts w:ascii="Calibri"/>
          <w:sz w:val="20"/>
          <w:vertAlign w:val="baseline"/>
        </w:rPr>
        <w:t>28</w:t>
      </w:r>
      <w:r>
        <w:rPr>
          <w:rFonts w:ascii="Calibri"/>
          <w:spacing w:val="-7"/>
          <w:sz w:val="20"/>
          <w:vertAlign w:val="baseline"/>
        </w:rPr>
        <w:t> </w:t>
      </w:r>
      <w:r>
        <w:rPr>
          <w:rFonts w:ascii="Calibri"/>
          <w:sz w:val="20"/>
          <w:vertAlign w:val="baseline"/>
        </w:rPr>
        <w:t>April</w:t>
      </w:r>
      <w:r>
        <w:rPr>
          <w:rFonts w:ascii="Calibri"/>
          <w:spacing w:val="-3"/>
          <w:sz w:val="20"/>
          <w:vertAlign w:val="baseline"/>
        </w:rPr>
        <w:t> </w:t>
      </w:r>
      <w:r>
        <w:rPr>
          <w:rFonts w:ascii="Calibri"/>
          <w:spacing w:val="-2"/>
          <w:sz w:val="20"/>
          <w:vertAlign w:val="baseline"/>
        </w:rPr>
        <w:t>1983.</w:t>
      </w:r>
    </w:p>
    <w:p>
      <w:pPr>
        <w:spacing w:line="242" w:lineRule="exact" w:before="0"/>
        <w:ind w:left="1440" w:right="0" w:firstLine="0"/>
        <w:jc w:val="left"/>
        <w:rPr>
          <w:rFonts w:ascii="Calibri"/>
          <w:sz w:val="20"/>
        </w:rPr>
      </w:pPr>
      <w:r>
        <w:rPr>
          <w:rFonts w:ascii="Calibri"/>
          <w:sz w:val="20"/>
          <w:vertAlign w:val="superscript"/>
        </w:rPr>
        <w:t>684</w:t>
      </w:r>
      <w:r>
        <w:rPr>
          <w:rFonts w:ascii="Calibri"/>
          <w:sz w:val="20"/>
          <w:vertAlign w:val="baseline"/>
        </w:rPr>
        <w:t> Diary</w:t>
      </w:r>
      <w:r>
        <w:rPr>
          <w:rFonts w:ascii="Calibri"/>
          <w:spacing w:val="-6"/>
          <w:sz w:val="20"/>
          <w:vertAlign w:val="baseline"/>
        </w:rPr>
        <w:t> </w:t>
      </w:r>
      <w:r>
        <w:rPr>
          <w:rFonts w:ascii="Calibri"/>
          <w:sz w:val="20"/>
          <w:vertAlign w:val="baseline"/>
        </w:rPr>
        <w:t>entry:</w:t>
      </w:r>
      <w:r>
        <w:rPr>
          <w:rFonts w:ascii="Calibri"/>
          <w:spacing w:val="-2"/>
          <w:sz w:val="20"/>
          <w:vertAlign w:val="baseline"/>
        </w:rPr>
        <w:t> </w:t>
      </w:r>
      <w:r>
        <w:rPr>
          <w:rFonts w:ascii="Calibri"/>
          <w:sz w:val="20"/>
          <w:vertAlign w:val="baseline"/>
        </w:rPr>
        <w:t>2</w:t>
      </w:r>
      <w:r>
        <w:rPr>
          <w:rFonts w:ascii="Calibri"/>
          <w:spacing w:val="-6"/>
          <w:sz w:val="20"/>
          <w:vertAlign w:val="baseline"/>
        </w:rPr>
        <w:t> </w:t>
      </w:r>
      <w:r>
        <w:rPr>
          <w:rFonts w:ascii="Calibri"/>
          <w:sz w:val="20"/>
          <w:vertAlign w:val="baseline"/>
        </w:rPr>
        <w:t>June </w:t>
      </w:r>
      <w:r>
        <w:rPr>
          <w:rFonts w:ascii="Calibri"/>
          <w:spacing w:val="-2"/>
          <w:sz w:val="20"/>
          <w:vertAlign w:val="baseline"/>
        </w:rPr>
        <w:t>1983.</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1"/>
        <w:jc w:val="both"/>
        <w:rPr>
          <w:position w:val="6"/>
          <w:sz w:val="16"/>
        </w:rPr>
      </w:pPr>
      <w:r>
        <w:rPr/>
        <w:t>movement's credibility in the eyes of the people. Then there were the conflicting views regularly aired in public, such as when the then secretary general of the PPP, Farooq Leghari,</w:t>
      </w:r>
      <w:r>
        <w:rPr>
          <w:spacing w:val="40"/>
        </w:rPr>
        <w:t> </w:t>
      </w:r>
      <w:r>
        <w:rPr/>
        <w:t>obtusely</w:t>
      </w:r>
      <w:r>
        <w:rPr>
          <w:spacing w:val="40"/>
        </w:rPr>
        <w:t> </w:t>
      </w:r>
      <w:r>
        <w:rPr/>
        <w:t>disregarding</w:t>
      </w:r>
      <w:r>
        <w:rPr>
          <w:spacing w:val="40"/>
        </w:rPr>
        <w:t> </w:t>
      </w:r>
      <w:r>
        <w:rPr/>
        <w:t>Nusrat</w:t>
      </w:r>
      <w:r>
        <w:rPr>
          <w:spacing w:val="40"/>
        </w:rPr>
        <w:t> </w:t>
      </w:r>
      <w:r>
        <w:rPr/>
        <w:t>Bhutto's</w:t>
      </w:r>
      <w:r>
        <w:rPr>
          <w:spacing w:val="40"/>
        </w:rPr>
        <w:t> </w:t>
      </w:r>
      <w:r>
        <w:rPr/>
        <w:t>written</w:t>
      </w:r>
      <w:r>
        <w:rPr>
          <w:spacing w:val="40"/>
        </w:rPr>
        <w:t> </w:t>
      </w:r>
      <w:r>
        <w:rPr/>
        <w:t>commitment</w:t>
      </w:r>
      <w:r>
        <w:rPr>
          <w:spacing w:val="40"/>
        </w:rPr>
        <w:t> </w:t>
      </w:r>
      <w:r>
        <w:rPr/>
        <w:t>made</w:t>
      </w:r>
      <w:r>
        <w:rPr>
          <w:spacing w:val="40"/>
        </w:rPr>
        <w:t> </w:t>
      </w:r>
      <w:r>
        <w:rPr/>
        <w:t>to</w:t>
      </w:r>
      <w:r>
        <w:rPr>
          <w:spacing w:val="40"/>
        </w:rPr>
        <w:t> </w:t>
      </w:r>
      <w:r>
        <w:rPr/>
        <w:t>me, claimed that his party had not agreed to annulments of amendments to the 1973 Constitution.</w:t>
      </w:r>
      <w:r>
        <w:rPr>
          <w:position w:val="6"/>
          <w:sz w:val="16"/>
        </w:rPr>
        <w:t>685</w:t>
      </w:r>
      <w:r>
        <w:rPr>
          <w:spacing w:val="40"/>
          <w:position w:val="6"/>
          <w:sz w:val="16"/>
        </w:rPr>
        <w:t> </w:t>
      </w:r>
      <w:r>
        <w:rPr/>
        <w:t>Some days later, I learnt from Mir Afzal Khan that Aftab Sherpao and Farooq Leghari were opposed to NDP and were trying their best to influence the Bhutto ladies</w:t>
      </w:r>
      <w:r>
        <w:rPr>
          <w:spacing w:val="40"/>
        </w:rPr>
        <w:t> </w:t>
      </w:r>
      <w:r>
        <w:rPr/>
        <w:t>against</w:t>
      </w:r>
      <w:r>
        <w:rPr>
          <w:spacing w:val="40"/>
        </w:rPr>
        <w:t> </w:t>
      </w:r>
      <w:r>
        <w:rPr/>
        <w:t>us.</w:t>
      </w:r>
      <w:r>
        <w:rPr>
          <w:position w:val="6"/>
          <w:sz w:val="16"/>
        </w:rPr>
        <w:t>686</w:t>
      </w:r>
      <w:r>
        <w:rPr>
          <w:spacing w:val="40"/>
          <w:position w:val="6"/>
          <w:sz w:val="16"/>
        </w:rPr>
        <w:t> </w:t>
      </w:r>
      <w:r>
        <w:rPr/>
        <w:t>A</w:t>
      </w:r>
      <w:r>
        <w:rPr>
          <w:spacing w:val="40"/>
        </w:rPr>
        <w:t> </w:t>
      </w:r>
      <w:r>
        <w:rPr/>
        <w:t>little</w:t>
      </w:r>
      <w:r>
        <w:rPr>
          <w:spacing w:val="40"/>
        </w:rPr>
        <w:t> </w:t>
      </w:r>
      <w:r>
        <w:rPr/>
        <w:t>while</w:t>
      </w:r>
      <w:r>
        <w:rPr>
          <w:spacing w:val="40"/>
        </w:rPr>
        <w:t> </w:t>
      </w:r>
      <w:r>
        <w:rPr/>
        <w:t>later</w:t>
      </w:r>
      <w:r>
        <w:rPr>
          <w:spacing w:val="40"/>
        </w:rPr>
        <w:t> </w:t>
      </w:r>
      <w:r>
        <w:rPr/>
        <w:t>Khawaja</w:t>
      </w:r>
      <w:r>
        <w:rPr>
          <w:spacing w:val="40"/>
        </w:rPr>
        <w:t> </w:t>
      </w:r>
      <w:r>
        <w:rPr/>
        <w:t>Khairuddin</w:t>
      </w:r>
      <w:r>
        <w:rPr>
          <w:spacing w:val="40"/>
        </w:rPr>
        <w:t> </w:t>
      </w:r>
      <w:r>
        <w:rPr/>
        <w:t>surprised</w:t>
      </w:r>
      <w:r>
        <w:rPr>
          <w:spacing w:val="40"/>
        </w:rPr>
        <w:t> </w:t>
      </w:r>
      <w:r>
        <w:rPr/>
        <w:t>me</w:t>
      </w:r>
      <w:r>
        <w:rPr>
          <w:spacing w:val="40"/>
        </w:rPr>
        <w:t> </w:t>
      </w:r>
      <w:r>
        <w:rPr/>
        <w:t>with</w:t>
      </w:r>
      <w:r>
        <w:rPr>
          <w:spacing w:val="40"/>
        </w:rPr>
        <w:t> </w:t>
      </w:r>
      <w:r>
        <w:rPr/>
        <w:t>yet another revelation. He informed me that General Rao Farman Ali was adamant that</w:t>
      </w:r>
      <w:r>
        <w:rPr>
          <w:spacing w:val="80"/>
          <w:w w:val="150"/>
        </w:rPr>
        <w:t> </w:t>
      </w:r>
      <w:r>
        <w:rPr/>
        <w:t>Benazir</w:t>
      </w:r>
      <w:r>
        <w:rPr>
          <w:spacing w:val="40"/>
        </w:rPr>
        <w:t> </w:t>
      </w:r>
      <w:r>
        <w:rPr/>
        <w:t>Bhutto</w:t>
      </w:r>
      <w:r>
        <w:rPr>
          <w:spacing w:val="40"/>
        </w:rPr>
        <w:t> </w:t>
      </w:r>
      <w:r>
        <w:rPr/>
        <w:t>will</w:t>
      </w:r>
      <w:r>
        <w:rPr>
          <w:spacing w:val="40"/>
        </w:rPr>
        <w:t> </w:t>
      </w:r>
      <w:r>
        <w:rPr/>
        <w:t>'remain</w:t>
      </w:r>
      <w:r>
        <w:rPr>
          <w:spacing w:val="40"/>
        </w:rPr>
        <w:t> </w:t>
      </w:r>
      <w:r>
        <w:rPr/>
        <w:t>silent'</w:t>
      </w:r>
      <w:r>
        <w:rPr>
          <w:spacing w:val="40"/>
        </w:rPr>
        <w:t> </w:t>
      </w:r>
      <w:r>
        <w:rPr/>
        <w:t>during</w:t>
      </w:r>
      <w:r>
        <w:rPr>
          <w:spacing w:val="40"/>
        </w:rPr>
        <w:t> </w:t>
      </w:r>
      <w:r>
        <w:rPr/>
        <w:t>the</w:t>
      </w:r>
      <w:r>
        <w:rPr>
          <w:spacing w:val="40"/>
        </w:rPr>
        <w:t> </w:t>
      </w:r>
      <w:r>
        <w:rPr/>
        <w:t>course</w:t>
      </w:r>
      <w:r>
        <w:rPr>
          <w:spacing w:val="40"/>
        </w:rPr>
        <w:t> </w:t>
      </w:r>
      <w:r>
        <w:rPr/>
        <w:t>of</w:t>
      </w:r>
      <w:r>
        <w:rPr>
          <w:spacing w:val="40"/>
        </w:rPr>
        <w:t> </w:t>
      </w:r>
      <w:r>
        <w:rPr/>
        <w:t>future</w:t>
      </w:r>
      <w:r>
        <w:rPr>
          <w:spacing w:val="40"/>
        </w:rPr>
        <w:t> </w:t>
      </w:r>
      <w:r>
        <w:rPr/>
        <w:t>anti-government activities because of an agreement secretly entered into by the Bhutto ladies with the martial law authorities.</w:t>
      </w:r>
      <w:r>
        <w:rPr>
          <w:position w:val="6"/>
          <w:sz w:val="16"/>
        </w:rPr>
        <w:t>687</w:t>
      </w:r>
    </w:p>
    <w:p>
      <w:pPr>
        <w:pStyle w:val="BodyText"/>
        <w:spacing w:before="18"/>
      </w:pPr>
    </w:p>
    <w:p>
      <w:pPr>
        <w:pStyle w:val="BodyText"/>
        <w:spacing w:line="254" w:lineRule="auto" w:before="1"/>
        <w:ind w:left="1440" w:right="1433"/>
        <w:jc w:val="both"/>
      </w:pPr>
      <w:r>
        <w:rPr/>
        <w:t>Equally serious for the MRD were the divisive actions of those that were acting in conjunction with the intelligence agencies and the government. As a newspaper would report some months later: 'some of the leaders who are sincerely interested in the restoration of democracy feel that some elements at the behest of the vested interest are trying to destroy the alliance'.</w:t>
      </w:r>
      <w:r>
        <w:rPr>
          <w:position w:val="6"/>
          <w:sz w:val="16"/>
        </w:rPr>
        <w:t>688</w:t>
      </w:r>
      <w:r>
        <w:rPr>
          <w:spacing w:val="40"/>
          <w:position w:val="6"/>
          <w:sz w:val="16"/>
        </w:rPr>
        <w:t> </w:t>
      </w:r>
      <w:r>
        <w:rPr/>
        <w:t>In absence of conclusive proof there was little we could</w:t>
      </w:r>
      <w:r>
        <w:rPr>
          <w:spacing w:val="80"/>
        </w:rPr>
        <w:t> </w:t>
      </w:r>
      <w:r>
        <w:rPr/>
        <w:t>do to deal with these stool pigeons.</w:t>
      </w:r>
    </w:p>
    <w:p>
      <w:pPr>
        <w:pStyle w:val="BodyText"/>
        <w:spacing w:before="16"/>
      </w:pPr>
    </w:p>
    <w:p>
      <w:pPr>
        <w:pStyle w:val="BodyText"/>
        <w:spacing w:line="254" w:lineRule="auto" w:before="1"/>
        <w:ind w:left="1440" w:right="1431"/>
        <w:jc w:val="both"/>
      </w:pPr>
      <w:r>
        <w:rPr>
          <w:w w:val="105"/>
        </w:rPr>
        <w:t>Despite</w:t>
      </w:r>
      <w:r>
        <w:rPr>
          <w:w w:val="105"/>
        </w:rPr>
        <w:t> our</w:t>
      </w:r>
      <w:r>
        <w:rPr>
          <w:w w:val="105"/>
        </w:rPr>
        <w:t> strenuous</w:t>
      </w:r>
      <w:r>
        <w:rPr>
          <w:w w:val="105"/>
        </w:rPr>
        <w:t> efforts</w:t>
      </w:r>
      <w:r>
        <w:rPr>
          <w:w w:val="105"/>
        </w:rPr>
        <w:t> other</w:t>
      </w:r>
      <w:r>
        <w:rPr>
          <w:w w:val="105"/>
        </w:rPr>
        <w:t> component</w:t>
      </w:r>
      <w:r>
        <w:rPr>
          <w:w w:val="105"/>
        </w:rPr>
        <w:t> parties</w:t>
      </w:r>
      <w:r>
        <w:rPr>
          <w:w w:val="105"/>
        </w:rPr>
        <w:t> continued</w:t>
      </w:r>
      <w:r>
        <w:rPr>
          <w:w w:val="105"/>
        </w:rPr>
        <w:t> to</w:t>
      </w:r>
      <w:r>
        <w:rPr>
          <w:w w:val="105"/>
        </w:rPr>
        <w:t> follow</w:t>
      </w:r>
      <w:r>
        <w:rPr>
          <w:w w:val="105"/>
        </w:rPr>
        <w:t> their independent</w:t>
      </w:r>
      <w:r>
        <w:rPr>
          <w:w w:val="105"/>
        </w:rPr>
        <w:t> agendas.</w:t>
      </w:r>
      <w:r>
        <w:rPr>
          <w:w w:val="105"/>
        </w:rPr>
        <w:t> In</w:t>
      </w:r>
      <w:r>
        <w:rPr>
          <w:w w:val="105"/>
        </w:rPr>
        <w:t> complete</w:t>
      </w:r>
      <w:r>
        <w:rPr>
          <w:w w:val="105"/>
        </w:rPr>
        <w:t> contravention</w:t>
      </w:r>
      <w:r>
        <w:rPr>
          <w:w w:val="105"/>
        </w:rPr>
        <w:t> of</w:t>
      </w:r>
      <w:r>
        <w:rPr>
          <w:w w:val="105"/>
        </w:rPr>
        <w:t> the</w:t>
      </w:r>
      <w:r>
        <w:rPr>
          <w:w w:val="105"/>
        </w:rPr>
        <w:t> original</w:t>
      </w:r>
      <w:r>
        <w:rPr>
          <w:w w:val="105"/>
        </w:rPr>
        <w:t> 4-points</w:t>
      </w:r>
      <w:r>
        <w:rPr>
          <w:w w:val="105"/>
        </w:rPr>
        <w:t> which</w:t>
      </w:r>
      <w:r>
        <w:rPr>
          <w:w w:val="105"/>
        </w:rPr>
        <w:t> led</w:t>
      </w:r>
      <w:r>
        <w:rPr>
          <w:w w:val="105"/>
        </w:rPr>
        <w:t> to the formation</w:t>
      </w:r>
      <w:r>
        <w:rPr>
          <w:w w:val="105"/>
        </w:rPr>
        <w:t> of</w:t>
      </w:r>
      <w:r>
        <w:rPr>
          <w:w w:val="105"/>
        </w:rPr>
        <w:t> the MRD,</w:t>
      </w:r>
      <w:r>
        <w:rPr>
          <w:w w:val="105"/>
        </w:rPr>
        <w:t> JUI and</w:t>
      </w:r>
      <w:r>
        <w:rPr>
          <w:w w:val="105"/>
        </w:rPr>
        <w:t> TIP</w:t>
      </w:r>
      <w:r>
        <w:rPr>
          <w:w w:val="105"/>
        </w:rPr>
        <w:t> had</w:t>
      </w:r>
      <w:r>
        <w:rPr>
          <w:w w:val="105"/>
        </w:rPr>
        <w:t> now</w:t>
      </w:r>
      <w:r>
        <w:rPr>
          <w:w w:val="105"/>
        </w:rPr>
        <w:t> agreed</w:t>
      </w:r>
      <w:r>
        <w:rPr>
          <w:w w:val="105"/>
        </w:rPr>
        <w:t> to</w:t>
      </w:r>
      <w:r>
        <w:rPr>
          <w:w w:val="105"/>
        </w:rPr>
        <w:t> participate in</w:t>
      </w:r>
      <w:r>
        <w:rPr>
          <w:w w:val="105"/>
        </w:rPr>
        <w:t> the latest</w:t>
      </w:r>
      <w:r>
        <w:rPr>
          <w:spacing w:val="80"/>
          <w:w w:val="105"/>
        </w:rPr>
        <w:t> </w:t>
      </w:r>
      <w:r>
        <w:rPr>
          <w:w w:val="105"/>
        </w:rPr>
        <w:t>round of local bodies elections announced by General Zia. In the meantime in a bid to raise</w:t>
      </w:r>
      <w:r>
        <w:rPr>
          <w:w w:val="105"/>
        </w:rPr>
        <w:t> the</w:t>
      </w:r>
      <w:r>
        <w:rPr>
          <w:w w:val="105"/>
        </w:rPr>
        <w:t> political</w:t>
      </w:r>
      <w:r>
        <w:rPr>
          <w:w w:val="105"/>
        </w:rPr>
        <w:t> tempo</w:t>
      </w:r>
      <w:r>
        <w:rPr>
          <w:w w:val="105"/>
        </w:rPr>
        <w:t> I</w:t>
      </w:r>
      <w:r>
        <w:rPr>
          <w:w w:val="105"/>
        </w:rPr>
        <w:t> once</w:t>
      </w:r>
      <w:r>
        <w:rPr>
          <w:w w:val="105"/>
        </w:rPr>
        <w:t> more</w:t>
      </w:r>
      <w:r>
        <w:rPr>
          <w:w w:val="105"/>
        </w:rPr>
        <w:t> defied</w:t>
      </w:r>
      <w:r>
        <w:rPr>
          <w:w w:val="105"/>
        </w:rPr>
        <w:t> the</w:t>
      </w:r>
      <w:r>
        <w:rPr>
          <w:w w:val="105"/>
        </w:rPr>
        <w:t> 'externment'</w:t>
      </w:r>
      <w:r>
        <w:rPr>
          <w:w w:val="105"/>
        </w:rPr>
        <w:t> orders</w:t>
      </w:r>
      <w:r>
        <w:rPr>
          <w:w w:val="105"/>
        </w:rPr>
        <w:t> by</w:t>
      </w:r>
      <w:r>
        <w:rPr>
          <w:w w:val="105"/>
        </w:rPr>
        <w:t> visiting</w:t>
      </w:r>
      <w:r>
        <w:rPr>
          <w:w w:val="105"/>
        </w:rPr>
        <w:t> Punjab and</w:t>
      </w:r>
      <w:r>
        <w:rPr>
          <w:w w:val="105"/>
        </w:rPr>
        <w:t> Balochistan.</w:t>
      </w:r>
      <w:r>
        <w:rPr>
          <w:w w:val="105"/>
        </w:rPr>
        <w:t> On</w:t>
      </w:r>
      <w:r>
        <w:rPr>
          <w:w w:val="105"/>
        </w:rPr>
        <w:t> the</w:t>
      </w:r>
      <w:r>
        <w:rPr>
          <w:w w:val="105"/>
        </w:rPr>
        <w:t> first</w:t>
      </w:r>
      <w:r>
        <w:rPr>
          <w:w w:val="105"/>
        </w:rPr>
        <w:t> day</w:t>
      </w:r>
      <w:r>
        <w:rPr>
          <w:w w:val="105"/>
        </w:rPr>
        <w:t> of</w:t>
      </w:r>
      <w:r>
        <w:rPr>
          <w:w w:val="105"/>
        </w:rPr>
        <w:t> July</w:t>
      </w:r>
      <w:r>
        <w:rPr>
          <w:w w:val="105"/>
        </w:rPr>
        <w:t> we</w:t>
      </w:r>
      <w:r>
        <w:rPr>
          <w:w w:val="105"/>
        </w:rPr>
        <w:t> addressed</w:t>
      </w:r>
      <w:r>
        <w:rPr>
          <w:w w:val="105"/>
        </w:rPr>
        <w:t> a</w:t>
      </w:r>
      <w:r>
        <w:rPr>
          <w:w w:val="105"/>
        </w:rPr>
        <w:t> public</w:t>
      </w:r>
      <w:r>
        <w:rPr>
          <w:w w:val="105"/>
        </w:rPr>
        <w:t> meeting</w:t>
      </w:r>
      <w:r>
        <w:rPr>
          <w:w w:val="105"/>
        </w:rPr>
        <w:t> in</w:t>
      </w:r>
      <w:r>
        <w:rPr>
          <w:w w:val="105"/>
        </w:rPr>
        <w:t> the</w:t>
      </w:r>
      <w:r>
        <w:rPr>
          <w:w w:val="105"/>
        </w:rPr>
        <w:t> Sher</w:t>
      </w:r>
      <w:r>
        <w:rPr>
          <w:spacing w:val="40"/>
          <w:w w:val="105"/>
        </w:rPr>
        <w:t> </w:t>
      </w:r>
      <w:r>
        <w:rPr>
          <w:w w:val="105"/>
        </w:rPr>
        <w:t>Shah</w:t>
      </w:r>
      <w:r>
        <w:rPr>
          <w:spacing w:val="-11"/>
          <w:w w:val="105"/>
        </w:rPr>
        <w:t> </w:t>
      </w:r>
      <w:r>
        <w:rPr>
          <w:w w:val="105"/>
        </w:rPr>
        <w:t>area</w:t>
      </w:r>
      <w:r>
        <w:rPr>
          <w:spacing w:val="-11"/>
          <w:w w:val="105"/>
        </w:rPr>
        <w:t> </w:t>
      </w:r>
      <w:r>
        <w:rPr>
          <w:w w:val="105"/>
        </w:rPr>
        <w:t>of</w:t>
      </w:r>
      <w:r>
        <w:rPr>
          <w:spacing w:val="-10"/>
          <w:w w:val="105"/>
        </w:rPr>
        <w:t> </w:t>
      </w:r>
      <w:r>
        <w:rPr>
          <w:w w:val="105"/>
        </w:rPr>
        <w:t>Karachi</w:t>
      </w:r>
      <w:r>
        <w:rPr>
          <w:spacing w:val="-10"/>
          <w:w w:val="105"/>
        </w:rPr>
        <w:t> </w:t>
      </w:r>
      <w:r>
        <w:rPr>
          <w:w w:val="105"/>
        </w:rPr>
        <w:t>in</w:t>
      </w:r>
      <w:r>
        <w:rPr>
          <w:spacing w:val="-11"/>
          <w:w w:val="105"/>
        </w:rPr>
        <w:t> </w:t>
      </w:r>
      <w:r>
        <w:rPr>
          <w:w w:val="105"/>
        </w:rPr>
        <w:t>defiance</w:t>
      </w:r>
      <w:r>
        <w:rPr>
          <w:spacing w:val="-11"/>
          <w:w w:val="105"/>
        </w:rPr>
        <w:t> </w:t>
      </w:r>
      <w:r>
        <w:rPr>
          <w:w w:val="105"/>
        </w:rPr>
        <w:t>of</w:t>
      </w:r>
      <w:r>
        <w:rPr>
          <w:spacing w:val="-10"/>
          <w:w w:val="105"/>
        </w:rPr>
        <w:t> </w:t>
      </w:r>
      <w:r>
        <w:rPr>
          <w:w w:val="105"/>
        </w:rPr>
        <w:t>the</w:t>
      </w:r>
      <w:r>
        <w:rPr>
          <w:spacing w:val="-11"/>
          <w:w w:val="105"/>
        </w:rPr>
        <w:t> </w:t>
      </w:r>
      <w:r>
        <w:rPr>
          <w:w w:val="105"/>
        </w:rPr>
        <w:t>section</w:t>
      </w:r>
      <w:r>
        <w:rPr>
          <w:spacing w:val="-9"/>
          <w:w w:val="105"/>
        </w:rPr>
        <w:t> </w:t>
      </w:r>
      <w:r>
        <w:rPr>
          <w:w w:val="105"/>
        </w:rPr>
        <w:t>144</w:t>
      </w:r>
      <w:r>
        <w:rPr>
          <w:spacing w:val="-11"/>
          <w:w w:val="105"/>
        </w:rPr>
        <w:t> </w:t>
      </w:r>
      <w:r>
        <w:rPr>
          <w:w w:val="105"/>
        </w:rPr>
        <w:t>restrictions</w:t>
      </w:r>
      <w:r>
        <w:rPr>
          <w:spacing w:val="-12"/>
          <w:w w:val="105"/>
        </w:rPr>
        <w:t> </w:t>
      </w:r>
      <w:r>
        <w:rPr>
          <w:w w:val="105"/>
        </w:rPr>
        <w:t>on</w:t>
      </w:r>
      <w:r>
        <w:rPr>
          <w:spacing w:val="-9"/>
          <w:w w:val="105"/>
        </w:rPr>
        <w:t> </w:t>
      </w:r>
      <w:r>
        <w:rPr>
          <w:w w:val="105"/>
        </w:rPr>
        <w:t>public</w:t>
      </w:r>
      <w:r>
        <w:rPr>
          <w:spacing w:val="-12"/>
          <w:w w:val="105"/>
        </w:rPr>
        <w:t> </w:t>
      </w:r>
      <w:r>
        <w:rPr>
          <w:w w:val="105"/>
        </w:rPr>
        <w:t>gatherings.</w:t>
      </w:r>
      <w:r>
        <w:rPr>
          <w:spacing w:val="-10"/>
          <w:w w:val="105"/>
        </w:rPr>
        <w:t> </w:t>
      </w:r>
      <w:r>
        <w:rPr>
          <w:w w:val="105"/>
        </w:rPr>
        <w:t>The official response was soon in coming. On 3 July I was officially 'externed' from Sindh. It created</w:t>
      </w:r>
      <w:r>
        <w:rPr>
          <w:w w:val="105"/>
        </w:rPr>
        <w:t> a</w:t>
      </w:r>
      <w:r>
        <w:rPr>
          <w:w w:val="105"/>
        </w:rPr>
        <w:t> ludicrous</w:t>
      </w:r>
      <w:r>
        <w:rPr>
          <w:w w:val="105"/>
        </w:rPr>
        <w:t> situation</w:t>
      </w:r>
      <w:r>
        <w:rPr>
          <w:w w:val="105"/>
        </w:rPr>
        <w:t> that</w:t>
      </w:r>
      <w:r>
        <w:rPr>
          <w:w w:val="105"/>
        </w:rPr>
        <w:t> can</w:t>
      </w:r>
      <w:r>
        <w:rPr>
          <w:w w:val="105"/>
        </w:rPr>
        <w:t> only</w:t>
      </w:r>
      <w:r>
        <w:rPr>
          <w:w w:val="105"/>
        </w:rPr>
        <w:t> be</w:t>
      </w:r>
      <w:r>
        <w:rPr>
          <w:w w:val="105"/>
        </w:rPr>
        <w:t> dreamed</w:t>
      </w:r>
      <w:r>
        <w:rPr>
          <w:w w:val="105"/>
        </w:rPr>
        <w:t> up</w:t>
      </w:r>
      <w:r>
        <w:rPr>
          <w:w w:val="105"/>
        </w:rPr>
        <w:t> by</w:t>
      </w:r>
      <w:r>
        <w:rPr>
          <w:w w:val="105"/>
        </w:rPr>
        <w:t> Pakistani</w:t>
      </w:r>
      <w:r>
        <w:rPr>
          <w:w w:val="105"/>
        </w:rPr>
        <w:t> bureaucrats.</w:t>
      </w:r>
      <w:r>
        <w:rPr>
          <w:w w:val="105"/>
        </w:rPr>
        <w:t> I had</w:t>
      </w:r>
      <w:r>
        <w:rPr>
          <w:w w:val="105"/>
        </w:rPr>
        <w:t> now</w:t>
      </w:r>
      <w:r>
        <w:rPr>
          <w:w w:val="105"/>
        </w:rPr>
        <w:t> become</w:t>
      </w:r>
      <w:r>
        <w:rPr>
          <w:w w:val="105"/>
        </w:rPr>
        <w:t> 'externed'</w:t>
      </w:r>
      <w:r>
        <w:rPr>
          <w:w w:val="105"/>
        </w:rPr>
        <w:t> from</w:t>
      </w:r>
      <w:r>
        <w:rPr>
          <w:w w:val="105"/>
        </w:rPr>
        <w:t> all</w:t>
      </w:r>
      <w:r>
        <w:rPr>
          <w:w w:val="105"/>
        </w:rPr>
        <w:t> the</w:t>
      </w:r>
      <w:r>
        <w:rPr>
          <w:w w:val="105"/>
        </w:rPr>
        <w:t> four</w:t>
      </w:r>
      <w:r>
        <w:rPr>
          <w:w w:val="105"/>
        </w:rPr>
        <w:t> provinces</w:t>
      </w:r>
      <w:r>
        <w:rPr>
          <w:w w:val="105"/>
        </w:rPr>
        <w:t> that</w:t>
      </w:r>
      <w:r>
        <w:rPr>
          <w:w w:val="105"/>
        </w:rPr>
        <w:t> made</w:t>
      </w:r>
      <w:r>
        <w:rPr>
          <w:w w:val="105"/>
        </w:rPr>
        <w:t> up</w:t>
      </w:r>
      <w:r>
        <w:rPr>
          <w:w w:val="105"/>
        </w:rPr>
        <w:t> Pakistan.</w:t>
      </w:r>
      <w:r>
        <w:rPr>
          <w:w w:val="105"/>
        </w:rPr>
        <w:t> I</w:t>
      </w:r>
      <w:r>
        <w:rPr>
          <w:w w:val="105"/>
        </w:rPr>
        <w:t> was placed</w:t>
      </w:r>
      <w:r>
        <w:rPr>
          <w:w w:val="105"/>
        </w:rPr>
        <w:t> by</w:t>
      </w:r>
      <w:r>
        <w:rPr>
          <w:w w:val="105"/>
        </w:rPr>
        <w:t> the</w:t>
      </w:r>
      <w:r>
        <w:rPr>
          <w:w w:val="105"/>
        </w:rPr>
        <w:t> police</w:t>
      </w:r>
      <w:r>
        <w:rPr>
          <w:w w:val="105"/>
        </w:rPr>
        <w:t> on</w:t>
      </w:r>
      <w:r>
        <w:rPr>
          <w:w w:val="105"/>
        </w:rPr>
        <w:t> a</w:t>
      </w:r>
      <w:r>
        <w:rPr>
          <w:w w:val="105"/>
        </w:rPr>
        <w:t> plane</w:t>
      </w:r>
      <w:r>
        <w:rPr>
          <w:w w:val="105"/>
        </w:rPr>
        <w:t> bound</w:t>
      </w:r>
      <w:r>
        <w:rPr>
          <w:w w:val="105"/>
        </w:rPr>
        <w:t> for</w:t>
      </w:r>
      <w:r>
        <w:rPr>
          <w:w w:val="105"/>
        </w:rPr>
        <w:t> Lahore.</w:t>
      </w:r>
      <w:r>
        <w:rPr>
          <w:w w:val="105"/>
        </w:rPr>
        <w:t> My</w:t>
      </w:r>
      <w:r>
        <w:rPr>
          <w:w w:val="105"/>
        </w:rPr>
        <w:t> arrival</w:t>
      </w:r>
      <w:r>
        <w:rPr>
          <w:w w:val="105"/>
        </w:rPr>
        <w:t> at</w:t>
      </w:r>
      <w:r>
        <w:rPr>
          <w:w w:val="105"/>
        </w:rPr>
        <w:t> Lahore</w:t>
      </w:r>
      <w:r>
        <w:rPr>
          <w:w w:val="105"/>
        </w:rPr>
        <w:t> led</w:t>
      </w:r>
      <w:r>
        <w:rPr>
          <w:w w:val="105"/>
        </w:rPr>
        <w:t> to bureaucratic</w:t>
      </w:r>
      <w:r>
        <w:rPr>
          <w:w w:val="105"/>
        </w:rPr>
        <w:t> pandemonium</w:t>
      </w:r>
      <w:r>
        <w:rPr>
          <w:w w:val="105"/>
        </w:rPr>
        <w:t> as</w:t>
      </w:r>
      <w:r>
        <w:rPr>
          <w:w w:val="105"/>
        </w:rPr>
        <w:t> the</w:t>
      </w:r>
      <w:r>
        <w:rPr>
          <w:w w:val="105"/>
        </w:rPr>
        <w:t> Punjab</w:t>
      </w:r>
      <w:r>
        <w:rPr>
          <w:w w:val="105"/>
        </w:rPr>
        <w:t> martial</w:t>
      </w:r>
      <w:r>
        <w:rPr>
          <w:w w:val="105"/>
        </w:rPr>
        <w:t> law</w:t>
      </w:r>
      <w:r>
        <w:rPr>
          <w:w w:val="105"/>
        </w:rPr>
        <w:t> authorities</w:t>
      </w:r>
      <w:r>
        <w:rPr>
          <w:w w:val="105"/>
        </w:rPr>
        <w:t> refused</w:t>
      </w:r>
      <w:r>
        <w:rPr>
          <w:w w:val="105"/>
        </w:rPr>
        <w:t> to</w:t>
      </w:r>
      <w:r>
        <w:rPr>
          <w:w w:val="105"/>
        </w:rPr>
        <w:t> let</w:t>
      </w:r>
      <w:r>
        <w:rPr>
          <w:w w:val="105"/>
        </w:rPr>
        <w:t> me disembark</w:t>
      </w:r>
      <w:r>
        <w:rPr>
          <w:w w:val="105"/>
        </w:rPr>
        <w:t> and</w:t>
      </w:r>
      <w:r>
        <w:rPr>
          <w:w w:val="105"/>
        </w:rPr>
        <w:t> instead</w:t>
      </w:r>
      <w:r>
        <w:rPr>
          <w:w w:val="105"/>
        </w:rPr>
        <w:t> issued</w:t>
      </w:r>
      <w:r>
        <w:rPr>
          <w:w w:val="105"/>
        </w:rPr>
        <w:t> an</w:t>
      </w:r>
      <w:r>
        <w:rPr>
          <w:w w:val="105"/>
        </w:rPr>
        <w:t> air</w:t>
      </w:r>
      <w:r>
        <w:rPr>
          <w:w w:val="105"/>
        </w:rPr>
        <w:t> ticket</w:t>
      </w:r>
      <w:r>
        <w:rPr>
          <w:w w:val="105"/>
        </w:rPr>
        <w:t> for</w:t>
      </w:r>
      <w:r>
        <w:rPr>
          <w:w w:val="105"/>
        </w:rPr>
        <w:t> my</w:t>
      </w:r>
      <w:r>
        <w:rPr>
          <w:w w:val="105"/>
        </w:rPr>
        <w:t> return</w:t>
      </w:r>
      <w:r>
        <w:rPr>
          <w:w w:val="105"/>
        </w:rPr>
        <w:t> to</w:t>
      </w:r>
      <w:r>
        <w:rPr>
          <w:w w:val="105"/>
        </w:rPr>
        <w:t> Karachi.</w:t>
      </w:r>
      <w:r>
        <w:rPr>
          <w:w w:val="105"/>
        </w:rPr>
        <w:t> After</w:t>
      </w:r>
      <w:r>
        <w:rPr>
          <w:w w:val="105"/>
        </w:rPr>
        <w:t> much confabulation</w:t>
      </w:r>
      <w:r>
        <w:rPr>
          <w:w w:val="105"/>
        </w:rPr>
        <w:t> the</w:t>
      </w:r>
      <w:r>
        <w:rPr>
          <w:w w:val="105"/>
        </w:rPr>
        <w:t> absurdity</w:t>
      </w:r>
      <w:r>
        <w:rPr>
          <w:w w:val="105"/>
        </w:rPr>
        <w:t> of</w:t>
      </w:r>
      <w:r>
        <w:rPr>
          <w:w w:val="105"/>
        </w:rPr>
        <w:t> the</w:t>
      </w:r>
      <w:r>
        <w:rPr>
          <w:w w:val="105"/>
        </w:rPr>
        <w:t> situation</w:t>
      </w:r>
      <w:r>
        <w:rPr>
          <w:w w:val="105"/>
        </w:rPr>
        <w:t> dawned</w:t>
      </w:r>
      <w:r>
        <w:rPr>
          <w:w w:val="105"/>
        </w:rPr>
        <w:t> upon</w:t>
      </w:r>
      <w:r>
        <w:rPr>
          <w:w w:val="105"/>
        </w:rPr>
        <w:t> them.</w:t>
      </w:r>
      <w:r>
        <w:rPr>
          <w:w w:val="105"/>
        </w:rPr>
        <w:t> I</w:t>
      </w:r>
      <w:r>
        <w:rPr>
          <w:w w:val="105"/>
        </w:rPr>
        <w:t> was</w:t>
      </w:r>
      <w:r>
        <w:rPr>
          <w:w w:val="105"/>
        </w:rPr>
        <w:t> then</w:t>
      </w:r>
      <w:r>
        <w:rPr>
          <w:w w:val="105"/>
        </w:rPr>
        <w:t> driven under police escort to Begum Kishwar Abid Hussain's house which was then promptly declared as a 'subjail'. The next morning I was flown to Multan escorted by a strangely frightened</w:t>
      </w:r>
      <w:r>
        <w:rPr>
          <w:w w:val="105"/>
        </w:rPr>
        <w:t> police inspector</w:t>
      </w:r>
      <w:r>
        <w:rPr>
          <w:w w:val="105"/>
        </w:rPr>
        <w:t> who</w:t>
      </w:r>
      <w:r>
        <w:rPr>
          <w:w w:val="105"/>
        </w:rPr>
        <w:t> kept</w:t>
      </w:r>
      <w:r>
        <w:rPr>
          <w:w w:val="105"/>
        </w:rPr>
        <w:t> pretending that</w:t>
      </w:r>
      <w:r>
        <w:rPr>
          <w:w w:val="105"/>
        </w:rPr>
        <w:t> he was</w:t>
      </w:r>
      <w:r>
        <w:rPr>
          <w:w w:val="105"/>
        </w:rPr>
        <w:t> suffering from</w:t>
      </w:r>
      <w:r>
        <w:rPr>
          <w:w w:val="105"/>
        </w:rPr>
        <w:t> a</w:t>
      </w:r>
      <w:r>
        <w:rPr>
          <w:w w:val="105"/>
        </w:rPr>
        <w:t> heart seizure. From</w:t>
      </w:r>
      <w:r>
        <w:rPr>
          <w:spacing w:val="-1"/>
          <w:w w:val="105"/>
        </w:rPr>
        <w:t> </w:t>
      </w:r>
      <w:r>
        <w:rPr>
          <w:w w:val="105"/>
        </w:rPr>
        <w:t>Multan</w:t>
      </w:r>
      <w:r>
        <w:rPr>
          <w:spacing w:val="-1"/>
          <w:w w:val="105"/>
        </w:rPr>
        <w:t> </w:t>
      </w:r>
      <w:r>
        <w:rPr>
          <w:w w:val="105"/>
        </w:rPr>
        <w:t>the</w:t>
      </w:r>
      <w:r>
        <w:rPr>
          <w:spacing w:val="-1"/>
          <w:w w:val="105"/>
        </w:rPr>
        <w:t> </w:t>
      </w:r>
      <w:r>
        <w:rPr>
          <w:w w:val="105"/>
        </w:rPr>
        <w:t>police</w:t>
      </w:r>
      <w:r>
        <w:rPr>
          <w:spacing w:val="-1"/>
          <w:w w:val="105"/>
        </w:rPr>
        <w:t> </w:t>
      </w:r>
      <w:r>
        <w:rPr>
          <w:w w:val="105"/>
        </w:rPr>
        <w:t>took me</w:t>
      </w:r>
      <w:r>
        <w:rPr>
          <w:spacing w:val="-1"/>
          <w:w w:val="105"/>
        </w:rPr>
        <w:t> </w:t>
      </w:r>
      <w:r>
        <w:rPr>
          <w:w w:val="105"/>
        </w:rPr>
        <w:t>to</w:t>
      </w:r>
      <w:r>
        <w:rPr>
          <w:spacing w:val="-2"/>
          <w:w w:val="105"/>
        </w:rPr>
        <w:t> </w:t>
      </w:r>
      <w:r>
        <w:rPr>
          <w:w w:val="105"/>
        </w:rPr>
        <w:t>Rojhan, with</w:t>
      </w:r>
      <w:r>
        <w:rPr>
          <w:spacing w:val="-1"/>
          <w:w w:val="105"/>
        </w:rPr>
        <w:t> </w:t>
      </w:r>
      <w:r>
        <w:rPr>
          <w:w w:val="105"/>
        </w:rPr>
        <w:t>a</w:t>
      </w:r>
      <w:r>
        <w:rPr>
          <w:spacing w:val="-5"/>
          <w:w w:val="105"/>
        </w:rPr>
        <w:t> </w:t>
      </w:r>
      <w:r>
        <w:rPr>
          <w:w w:val="105"/>
        </w:rPr>
        <w:t>brief stop</w:t>
      </w:r>
      <w:r>
        <w:rPr>
          <w:spacing w:val="-1"/>
          <w:w w:val="105"/>
        </w:rPr>
        <w:t> </w:t>
      </w:r>
      <w:r>
        <w:rPr>
          <w:w w:val="105"/>
        </w:rPr>
        <w:t>in</w:t>
      </w:r>
      <w:r>
        <w:rPr>
          <w:spacing w:val="-1"/>
          <w:w w:val="105"/>
        </w:rPr>
        <w:t> </w:t>
      </w:r>
      <w:r>
        <w:rPr>
          <w:w w:val="105"/>
        </w:rPr>
        <w:t>Rajanpur where the</w:t>
      </w:r>
      <w:r>
        <w:rPr>
          <w:spacing w:val="-5"/>
          <w:w w:val="105"/>
        </w:rPr>
        <w:t> </w:t>
      </w:r>
      <w:r>
        <w:rPr>
          <w:w w:val="105"/>
        </w:rPr>
        <w:t>senior</w:t>
      </w:r>
      <w:r>
        <w:rPr>
          <w:spacing w:val="-5"/>
          <w:w w:val="105"/>
        </w:rPr>
        <w:t> </w:t>
      </w:r>
      <w:r>
        <w:rPr>
          <w:w w:val="105"/>
        </w:rPr>
        <w:t>police</w:t>
      </w:r>
      <w:r>
        <w:rPr>
          <w:spacing w:val="-5"/>
          <w:w w:val="105"/>
        </w:rPr>
        <w:t> </w:t>
      </w:r>
      <w:r>
        <w:rPr>
          <w:w w:val="105"/>
        </w:rPr>
        <w:t>official</w:t>
      </w:r>
      <w:r>
        <w:rPr>
          <w:spacing w:val="-4"/>
          <w:w w:val="105"/>
        </w:rPr>
        <w:t> </w:t>
      </w:r>
      <w:r>
        <w:rPr>
          <w:w w:val="105"/>
        </w:rPr>
        <w:t>informed</w:t>
      </w:r>
      <w:r>
        <w:rPr>
          <w:spacing w:val="-4"/>
          <w:w w:val="105"/>
        </w:rPr>
        <w:t> </w:t>
      </w:r>
      <w:r>
        <w:rPr>
          <w:w w:val="105"/>
        </w:rPr>
        <w:t>me</w:t>
      </w:r>
      <w:r>
        <w:rPr>
          <w:spacing w:val="-5"/>
          <w:w w:val="105"/>
        </w:rPr>
        <w:t> </w:t>
      </w:r>
      <w:r>
        <w:rPr>
          <w:w w:val="105"/>
        </w:rPr>
        <w:t>that</w:t>
      </w:r>
      <w:r>
        <w:rPr>
          <w:spacing w:val="-7"/>
          <w:w w:val="105"/>
        </w:rPr>
        <w:t> </w:t>
      </w:r>
      <w:r>
        <w:rPr>
          <w:w w:val="105"/>
        </w:rPr>
        <w:t>I</w:t>
      </w:r>
      <w:r>
        <w:rPr>
          <w:spacing w:val="-8"/>
          <w:w w:val="105"/>
        </w:rPr>
        <w:t> </w:t>
      </w:r>
      <w:r>
        <w:rPr>
          <w:w w:val="105"/>
        </w:rPr>
        <w:t>was</w:t>
      </w:r>
      <w:r>
        <w:rPr>
          <w:spacing w:val="-6"/>
          <w:w w:val="105"/>
        </w:rPr>
        <w:t> </w:t>
      </w:r>
      <w:r>
        <w:rPr>
          <w:w w:val="105"/>
        </w:rPr>
        <w:t>forbidden</w:t>
      </w:r>
      <w:r>
        <w:rPr>
          <w:spacing w:val="-5"/>
          <w:w w:val="105"/>
        </w:rPr>
        <w:t> </w:t>
      </w:r>
      <w:r>
        <w:rPr>
          <w:w w:val="105"/>
        </w:rPr>
        <w:t>under</w:t>
      </w:r>
      <w:r>
        <w:rPr>
          <w:spacing w:val="-5"/>
          <w:w w:val="105"/>
        </w:rPr>
        <w:t> </w:t>
      </w:r>
      <w:r>
        <w:rPr>
          <w:w w:val="105"/>
        </w:rPr>
        <w:t>'the</w:t>
      </w:r>
      <w:r>
        <w:rPr>
          <w:spacing w:val="-5"/>
          <w:w w:val="105"/>
        </w:rPr>
        <w:t> </w:t>
      </w:r>
      <w:r>
        <w:rPr>
          <w:w w:val="105"/>
        </w:rPr>
        <w:t>severe</w:t>
      </w:r>
      <w:r>
        <w:rPr>
          <w:spacing w:val="-5"/>
          <w:w w:val="105"/>
        </w:rPr>
        <w:t> </w:t>
      </w:r>
      <w:r>
        <w:rPr>
          <w:w w:val="105"/>
        </w:rPr>
        <w:t>sanction</w:t>
      </w:r>
      <w:r>
        <w:rPr>
          <w:spacing w:val="-6"/>
          <w:w w:val="105"/>
        </w:rPr>
        <w:t> </w:t>
      </w:r>
      <w:r>
        <w:rPr>
          <w:w w:val="105"/>
        </w:rPr>
        <w:t>of martial law' to leave Rojhan.</w:t>
      </w:r>
    </w:p>
    <w:p>
      <w:pPr>
        <w:pStyle w:val="BodyText"/>
        <w:spacing w:before="10"/>
        <w:rPr>
          <w:sz w:val="15"/>
        </w:rPr>
      </w:pPr>
      <w:r>
        <w:rPr>
          <w:sz w:val="15"/>
        </w:rPr>
        <mc:AlternateContent>
          <mc:Choice Requires="wps">
            <w:drawing>
              <wp:anchor distT="0" distB="0" distL="0" distR="0" allowOverlap="1" layoutInCell="1" locked="0" behindDoc="1" simplePos="0" relativeHeight="487747072">
                <wp:simplePos x="0" y="0"/>
                <wp:positionH relativeFrom="page">
                  <wp:posOffset>914400</wp:posOffset>
                </wp:positionH>
                <wp:positionV relativeFrom="paragraph">
                  <wp:posOffset>133632</wp:posOffset>
                </wp:positionV>
                <wp:extent cx="1828800" cy="9525"/>
                <wp:effectExtent l="0" t="0" r="0" b="0"/>
                <wp:wrapTopAndBottom/>
                <wp:docPr id="319" name="Graphic 319"/>
                <wp:cNvGraphicFramePr>
                  <a:graphicFrameLocks/>
                </wp:cNvGraphicFramePr>
                <a:graphic>
                  <a:graphicData uri="http://schemas.microsoft.com/office/word/2010/wordprocessingShape">
                    <wps:wsp>
                      <wps:cNvPr id="319" name="Graphic 319"/>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522226pt;width:144pt;height:.71pt;mso-position-horizontal-relative:page;mso-position-vertical-relative:paragraph;z-index:-15569408;mso-wrap-distance-left:0;mso-wrap-distance-right:0" id="docshape318"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685</w:t>
      </w:r>
      <w:r>
        <w:rPr>
          <w:rFonts w:ascii="Calibri"/>
          <w:spacing w:val="-1"/>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Leader</w:t>
      </w:r>
      <w:r>
        <w:rPr>
          <w:rFonts w:ascii="Calibri"/>
          <w:sz w:val="20"/>
          <w:vertAlign w:val="baseline"/>
        </w:rPr>
        <w:t>.</w:t>
      </w:r>
      <w:r>
        <w:rPr>
          <w:rFonts w:ascii="Calibri"/>
          <w:spacing w:val="-5"/>
          <w:sz w:val="20"/>
          <w:vertAlign w:val="baseline"/>
        </w:rPr>
        <w:t> </w:t>
      </w:r>
      <w:r>
        <w:rPr>
          <w:rFonts w:ascii="Calibri"/>
          <w:sz w:val="20"/>
          <w:vertAlign w:val="baseline"/>
        </w:rPr>
        <w:t>Karachi,</w:t>
      </w:r>
      <w:r>
        <w:rPr>
          <w:rFonts w:ascii="Calibri"/>
          <w:spacing w:val="-4"/>
          <w:sz w:val="20"/>
          <w:vertAlign w:val="baseline"/>
        </w:rPr>
        <w:t> </w:t>
      </w:r>
      <w:r>
        <w:rPr>
          <w:rFonts w:ascii="Calibri"/>
          <w:sz w:val="20"/>
          <w:vertAlign w:val="baseline"/>
        </w:rPr>
        <w:t>18</w:t>
      </w:r>
      <w:r>
        <w:rPr>
          <w:rFonts w:ascii="Calibri"/>
          <w:spacing w:val="-8"/>
          <w:sz w:val="20"/>
          <w:vertAlign w:val="baseline"/>
        </w:rPr>
        <w:t> </w:t>
      </w:r>
      <w:r>
        <w:rPr>
          <w:rFonts w:ascii="Calibri"/>
          <w:sz w:val="20"/>
          <w:vertAlign w:val="baseline"/>
        </w:rPr>
        <w:t>April</w:t>
      </w:r>
      <w:r>
        <w:rPr>
          <w:rFonts w:ascii="Calibri"/>
          <w:spacing w:val="-5"/>
          <w:sz w:val="20"/>
          <w:vertAlign w:val="baseline"/>
        </w:rPr>
        <w:t> </w:t>
      </w:r>
      <w:r>
        <w:rPr>
          <w:rFonts w:ascii="Calibri"/>
          <w:spacing w:val="-2"/>
          <w:sz w:val="20"/>
          <w:vertAlign w:val="baseline"/>
        </w:rPr>
        <w:t>1983.</w:t>
      </w:r>
    </w:p>
    <w:p>
      <w:pPr>
        <w:spacing w:before="1"/>
        <w:ind w:left="1440" w:right="0" w:firstLine="0"/>
        <w:jc w:val="left"/>
        <w:rPr>
          <w:rFonts w:ascii="Calibri"/>
          <w:sz w:val="20"/>
        </w:rPr>
      </w:pPr>
      <w:r>
        <w:rPr>
          <w:rFonts w:ascii="Calibri"/>
          <w:sz w:val="20"/>
          <w:vertAlign w:val="superscript"/>
        </w:rPr>
        <w:t>686</w:t>
      </w:r>
      <w:r>
        <w:rPr>
          <w:rFonts w:ascii="Calibri"/>
          <w:spacing w:val="-2"/>
          <w:sz w:val="20"/>
          <w:vertAlign w:val="baseline"/>
        </w:rPr>
        <w:t> </w:t>
      </w:r>
      <w:r>
        <w:rPr>
          <w:rFonts w:ascii="Calibri"/>
          <w:sz w:val="20"/>
          <w:vertAlign w:val="baseline"/>
        </w:rPr>
        <w:t>Diary</w:t>
      </w:r>
      <w:r>
        <w:rPr>
          <w:rFonts w:ascii="Calibri"/>
          <w:spacing w:val="-7"/>
          <w:sz w:val="20"/>
          <w:vertAlign w:val="baseline"/>
        </w:rPr>
        <w:t> </w:t>
      </w:r>
      <w:r>
        <w:rPr>
          <w:rFonts w:ascii="Calibri"/>
          <w:sz w:val="20"/>
          <w:vertAlign w:val="baseline"/>
        </w:rPr>
        <w:t>entry:</w:t>
      </w:r>
      <w:r>
        <w:rPr>
          <w:rFonts w:ascii="Calibri"/>
          <w:spacing w:val="-4"/>
          <w:sz w:val="20"/>
          <w:vertAlign w:val="baseline"/>
        </w:rPr>
        <w:t> </w:t>
      </w:r>
      <w:r>
        <w:rPr>
          <w:rFonts w:ascii="Calibri"/>
          <w:sz w:val="20"/>
          <w:vertAlign w:val="baseline"/>
        </w:rPr>
        <w:t>28</w:t>
      </w:r>
      <w:r>
        <w:rPr>
          <w:rFonts w:ascii="Calibri"/>
          <w:spacing w:val="-3"/>
          <w:sz w:val="20"/>
          <w:vertAlign w:val="baseline"/>
        </w:rPr>
        <w:t> </w:t>
      </w:r>
      <w:r>
        <w:rPr>
          <w:rFonts w:ascii="Calibri"/>
          <w:sz w:val="20"/>
          <w:vertAlign w:val="baseline"/>
        </w:rPr>
        <w:t>April</w:t>
      </w:r>
      <w:r>
        <w:rPr>
          <w:rFonts w:ascii="Calibri"/>
          <w:spacing w:val="-1"/>
          <w:sz w:val="20"/>
          <w:vertAlign w:val="baseline"/>
        </w:rPr>
        <w:t> </w:t>
      </w:r>
      <w:r>
        <w:rPr>
          <w:rFonts w:ascii="Calibri"/>
          <w:spacing w:val="-2"/>
          <w:sz w:val="20"/>
          <w:vertAlign w:val="baseline"/>
        </w:rPr>
        <w:t>1983.</w:t>
      </w:r>
    </w:p>
    <w:p>
      <w:pPr>
        <w:spacing w:line="242" w:lineRule="exact" w:before="0"/>
        <w:ind w:left="1440" w:right="0" w:firstLine="0"/>
        <w:jc w:val="left"/>
        <w:rPr>
          <w:rFonts w:ascii="Calibri"/>
          <w:sz w:val="20"/>
        </w:rPr>
      </w:pPr>
      <w:r>
        <w:rPr>
          <w:rFonts w:ascii="Calibri"/>
          <w:sz w:val="20"/>
          <w:vertAlign w:val="superscript"/>
        </w:rPr>
        <w:t>687</w:t>
      </w:r>
      <w:r>
        <w:rPr>
          <w:rFonts w:ascii="Calibri"/>
          <w:spacing w:val="1"/>
          <w:sz w:val="20"/>
          <w:vertAlign w:val="baseline"/>
        </w:rPr>
        <w:t> </w:t>
      </w:r>
      <w:r>
        <w:rPr>
          <w:rFonts w:ascii="Calibri"/>
          <w:sz w:val="20"/>
          <w:vertAlign w:val="baseline"/>
        </w:rPr>
        <w:t>Diary</w:t>
      </w:r>
      <w:r>
        <w:rPr>
          <w:rFonts w:ascii="Calibri"/>
          <w:spacing w:val="-5"/>
          <w:sz w:val="20"/>
          <w:vertAlign w:val="baseline"/>
        </w:rPr>
        <w:t> </w:t>
      </w:r>
      <w:r>
        <w:rPr>
          <w:rFonts w:ascii="Calibri"/>
          <w:sz w:val="20"/>
          <w:vertAlign w:val="baseline"/>
        </w:rPr>
        <w:t>entry:</w:t>
      </w:r>
      <w:r>
        <w:rPr>
          <w:rFonts w:ascii="Calibri"/>
          <w:spacing w:val="-2"/>
          <w:sz w:val="20"/>
          <w:vertAlign w:val="baseline"/>
        </w:rPr>
        <w:t> </w:t>
      </w:r>
      <w:r>
        <w:rPr>
          <w:rFonts w:ascii="Calibri"/>
          <w:sz w:val="20"/>
          <w:vertAlign w:val="baseline"/>
        </w:rPr>
        <w:t>3</w:t>
      </w:r>
      <w:r>
        <w:rPr>
          <w:rFonts w:ascii="Calibri"/>
          <w:spacing w:val="-6"/>
          <w:sz w:val="20"/>
          <w:vertAlign w:val="baseline"/>
        </w:rPr>
        <w:t> </w:t>
      </w:r>
      <w:r>
        <w:rPr>
          <w:rFonts w:ascii="Calibri"/>
          <w:sz w:val="20"/>
          <w:vertAlign w:val="baseline"/>
        </w:rPr>
        <w:t>May</w:t>
      </w:r>
      <w:r>
        <w:rPr>
          <w:rFonts w:ascii="Calibri"/>
          <w:spacing w:val="-5"/>
          <w:sz w:val="20"/>
          <w:vertAlign w:val="baseline"/>
        </w:rPr>
        <w:t> </w:t>
      </w:r>
      <w:r>
        <w:rPr>
          <w:rFonts w:ascii="Calibri"/>
          <w:spacing w:val="-2"/>
          <w:sz w:val="20"/>
          <w:vertAlign w:val="baseline"/>
        </w:rPr>
        <w:t>1983.</w:t>
      </w:r>
    </w:p>
    <w:p>
      <w:pPr>
        <w:spacing w:line="242" w:lineRule="exact" w:before="0"/>
        <w:ind w:left="1440" w:right="0" w:firstLine="0"/>
        <w:jc w:val="left"/>
        <w:rPr>
          <w:rFonts w:ascii="Calibri"/>
          <w:sz w:val="20"/>
        </w:rPr>
      </w:pPr>
      <w:r>
        <w:rPr>
          <w:rFonts w:ascii="Calibri"/>
          <w:sz w:val="20"/>
          <w:vertAlign w:val="superscript"/>
        </w:rPr>
        <w:t>688</w:t>
      </w:r>
      <w:r>
        <w:rPr>
          <w:rFonts w:ascii="Calibri"/>
          <w:sz w:val="20"/>
          <w:vertAlign w:val="baseline"/>
        </w:rPr>
        <w:t> </w:t>
      </w:r>
      <w:r>
        <w:rPr>
          <w:rFonts w:ascii="Calibri"/>
          <w:i/>
          <w:sz w:val="20"/>
          <w:vertAlign w:val="baseline"/>
        </w:rPr>
        <w:t>Daily</w:t>
      </w:r>
      <w:r>
        <w:rPr>
          <w:rFonts w:ascii="Calibri"/>
          <w:i/>
          <w:spacing w:val="-6"/>
          <w:sz w:val="20"/>
          <w:vertAlign w:val="baseline"/>
        </w:rPr>
        <w:t> </w:t>
      </w:r>
      <w:r>
        <w:rPr>
          <w:rFonts w:ascii="Calibri"/>
          <w:i/>
          <w:sz w:val="20"/>
          <w:vertAlign w:val="baseline"/>
        </w:rPr>
        <w:t>News</w:t>
      </w:r>
      <w:r>
        <w:rPr>
          <w:rFonts w:ascii="Calibri"/>
          <w:sz w:val="20"/>
          <w:vertAlign w:val="baseline"/>
        </w:rPr>
        <w:t>,</w:t>
      </w:r>
      <w:r>
        <w:rPr>
          <w:rFonts w:ascii="Calibri"/>
          <w:spacing w:val="-3"/>
          <w:sz w:val="20"/>
          <w:vertAlign w:val="baseline"/>
        </w:rPr>
        <w:t> </w:t>
      </w:r>
      <w:r>
        <w:rPr>
          <w:rFonts w:ascii="Calibri"/>
          <w:sz w:val="20"/>
          <w:vertAlign w:val="baseline"/>
        </w:rPr>
        <w:t>Karachi,</w:t>
      </w:r>
      <w:r>
        <w:rPr>
          <w:rFonts w:ascii="Calibri"/>
          <w:spacing w:val="-4"/>
          <w:sz w:val="20"/>
          <w:vertAlign w:val="baseline"/>
        </w:rPr>
        <w:t> </w:t>
      </w:r>
      <w:r>
        <w:rPr>
          <w:rFonts w:ascii="Calibri"/>
          <w:sz w:val="20"/>
          <w:vertAlign w:val="baseline"/>
        </w:rPr>
        <w:t>8</w:t>
      </w:r>
      <w:r>
        <w:rPr>
          <w:rFonts w:ascii="Calibri"/>
          <w:spacing w:val="-7"/>
          <w:sz w:val="20"/>
          <w:vertAlign w:val="baseline"/>
        </w:rPr>
        <w:t> </w:t>
      </w:r>
      <w:r>
        <w:rPr>
          <w:rFonts w:ascii="Calibri"/>
          <w:sz w:val="20"/>
          <w:vertAlign w:val="baseline"/>
        </w:rPr>
        <w:t>May</w:t>
      </w:r>
      <w:r>
        <w:rPr>
          <w:rFonts w:ascii="Calibri"/>
          <w:spacing w:val="-1"/>
          <w:sz w:val="20"/>
          <w:vertAlign w:val="baseline"/>
        </w:rPr>
        <w:t> </w:t>
      </w:r>
      <w:r>
        <w:rPr>
          <w:rFonts w:ascii="Calibri"/>
          <w:spacing w:val="-2"/>
          <w:sz w:val="20"/>
          <w:vertAlign w:val="baseline"/>
        </w:rPr>
        <w:t>1983.</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4"/>
        <w:ind w:left="1440" w:right="1433"/>
        <w:jc w:val="both"/>
      </w:pPr>
      <w:r>
        <w:rPr/>
        <w:t>After</w:t>
      </w:r>
      <w:r>
        <w:rPr>
          <w:spacing w:val="40"/>
        </w:rPr>
        <w:t> </w:t>
      </w:r>
      <w:r>
        <w:rPr/>
        <w:t>a</w:t>
      </w:r>
      <w:r>
        <w:rPr>
          <w:spacing w:val="40"/>
        </w:rPr>
        <w:t> </w:t>
      </w:r>
      <w:r>
        <w:rPr/>
        <w:t>week</w:t>
      </w:r>
      <w:r>
        <w:rPr>
          <w:spacing w:val="40"/>
        </w:rPr>
        <w:t> </w:t>
      </w:r>
      <w:r>
        <w:rPr/>
        <w:t>of</w:t>
      </w:r>
      <w:r>
        <w:rPr>
          <w:spacing w:val="40"/>
        </w:rPr>
        <w:t> </w:t>
      </w:r>
      <w:r>
        <w:rPr/>
        <w:t>enforced</w:t>
      </w:r>
      <w:r>
        <w:rPr>
          <w:spacing w:val="40"/>
        </w:rPr>
        <w:t> </w:t>
      </w:r>
      <w:r>
        <w:rPr/>
        <w:t>rest</w:t>
      </w:r>
      <w:r>
        <w:rPr>
          <w:spacing w:val="40"/>
        </w:rPr>
        <w:t> </w:t>
      </w:r>
      <w:r>
        <w:rPr/>
        <w:t>at</w:t>
      </w:r>
      <w:r>
        <w:rPr>
          <w:spacing w:val="40"/>
        </w:rPr>
        <w:t> </w:t>
      </w:r>
      <w:r>
        <w:rPr/>
        <w:t>Rojhan</w:t>
      </w:r>
      <w:r>
        <w:rPr>
          <w:spacing w:val="40"/>
        </w:rPr>
        <w:t> </w:t>
      </w:r>
      <w:r>
        <w:rPr/>
        <w:t>where</w:t>
      </w:r>
      <w:r>
        <w:rPr>
          <w:spacing w:val="40"/>
        </w:rPr>
        <w:t> </w:t>
      </w:r>
      <w:r>
        <w:rPr/>
        <w:t>I</w:t>
      </w:r>
      <w:r>
        <w:rPr>
          <w:spacing w:val="40"/>
        </w:rPr>
        <w:t> </w:t>
      </w:r>
      <w:r>
        <w:rPr/>
        <w:t>celebrated</w:t>
      </w:r>
      <w:r>
        <w:rPr>
          <w:spacing w:val="40"/>
        </w:rPr>
        <w:t> </w:t>
      </w:r>
      <w:r>
        <w:rPr/>
        <w:t>Eid-ul-Fitr</w:t>
      </w:r>
      <w:r>
        <w:rPr>
          <w:spacing w:val="40"/>
        </w:rPr>
        <w:t> </w:t>
      </w:r>
      <w:r>
        <w:rPr/>
        <w:t>I</w:t>
      </w:r>
      <w:r>
        <w:rPr>
          <w:spacing w:val="40"/>
        </w:rPr>
        <w:t> </w:t>
      </w:r>
      <w:r>
        <w:rPr/>
        <w:t>soon</w:t>
      </w:r>
      <w:r>
        <w:rPr>
          <w:spacing w:val="40"/>
        </w:rPr>
        <w:t> </w:t>
      </w:r>
      <w:r>
        <w:rPr/>
        <w:t>defied Punjab martial law orders by travelling outside Rojhan to Rahimyar Khan to offer condolences to the son of a former MNA and NDP leader Abdul Nabi Kanjoo who had recently</w:t>
      </w:r>
      <w:r>
        <w:rPr>
          <w:spacing w:val="38"/>
        </w:rPr>
        <w:t> </w:t>
      </w:r>
      <w:r>
        <w:rPr/>
        <w:t>died.</w:t>
      </w:r>
      <w:r>
        <w:rPr>
          <w:spacing w:val="39"/>
        </w:rPr>
        <w:t> </w:t>
      </w:r>
      <w:r>
        <w:rPr/>
        <w:t>Then</w:t>
      </w:r>
      <w:r>
        <w:rPr>
          <w:spacing w:val="30"/>
        </w:rPr>
        <w:t> </w:t>
      </w:r>
      <w:r>
        <w:rPr/>
        <w:t>I</w:t>
      </w:r>
      <w:r>
        <w:rPr>
          <w:spacing w:val="37"/>
        </w:rPr>
        <w:t> </w:t>
      </w:r>
      <w:r>
        <w:rPr/>
        <w:t>decided</w:t>
      </w:r>
      <w:r>
        <w:rPr>
          <w:spacing w:val="39"/>
        </w:rPr>
        <w:t> </w:t>
      </w:r>
      <w:r>
        <w:rPr/>
        <w:t>to</w:t>
      </w:r>
      <w:r>
        <w:rPr>
          <w:spacing w:val="34"/>
        </w:rPr>
        <w:t> </w:t>
      </w:r>
      <w:r>
        <w:rPr/>
        <w:t>violate</w:t>
      </w:r>
      <w:r>
        <w:rPr>
          <w:spacing w:val="37"/>
        </w:rPr>
        <w:t> </w:t>
      </w:r>
      <w:r>
        <w:rPr/>
        <w:t>the</w:t>
      </w:r>
      <w:r>
        <w:rPr>
          <w:spacing w:val="37"/>
        </w:rPr>
        <w:t> </w:t>
      </w:r>
      <w:r>
        <w:rPr/>
        <w:t>Sindh</w:t>
      </w:r>
      <w:r>
        <w:rPr>
          <w:spacing w:val="35"/>
        </w:rPr>
        <w:t> </w:t>
      </w:r>
      <w:r>
        <w:rPr/>
        <w:t>'externment'</w:t>
      </w:r>
      <w:r>
        <w:rPr>
          <w:spacing w:val="34"/>
        </w:rPr>
        <w:t> </w:t>
      </w:r>
      <w:r>
        <w:rPr/>
        <w:t>by</w:t>
      </w:r>
      <w:r>
        <w:rPr>
          <w:spacing w:val="38"/>
        </w:rPr>
        <w:t> </w:t>
      </w:r>
      <w:r>
        <w:rPr/>
        <w:t>travelling</w:t>
      </w:r>
      <w:r>
        <w:rPr>
          <w:spacing w:val="38"/>
        </w:rPr>
        <w:t> </w:t>
      </w:r>
      <w:r>
        <w:rPr/>
        <w:t>to</w:t>
      </w:r>
      <w:r>
        <w:rPr>
          <w:spacing w:val="34"/>
        </w:rPr>
        <w:t> </w:t>
      </w:r>
      <w:r>
        <w:rPr/>
        <w:t>Karachi, a</w:t>
      </w:r>
      <w:r>
        <w:rPr>
          <w:spacing w:val="40"/>
        </w:rPr>
        <w:t> </w:t>
      </w:r>
      <w:r>
        <w:rPr/>
        <w:t>distance</w:t>
      </w:r>
      <w:r>
        <w:rPr>
          <w:spacing w:val="40"/>
        </w:rPr>
        <w:t> </w:t>
      </w:r>
      <w:r>
        <w:rPr/>
        <w:t>of</w:t>
      </w:r>
      <w:r>
        <w:rPr>
          <w:spacing w:val="40"/>
        </w:rPr>
        <w:t> </w:t>
      </w:r>
      <w:r>
        <w:rPr/>
        <w:t>some</w:t>
      </w:r>
      <w:r>
        <w:rPr>
          <w:spacing w:val="40"/>
        </w:rPr>
        <w:t> </w:t>
      </w:r>
      <w:r>
        <w:rPr/>
        <w:t>400</w:t>
      </w:r>
      <w:r>
        <w:rPr>
          <w:spacing w:val="40"/>
        </w:rPr>
        <w:t> </w:t>
      </w:r>
      <w:r>
        <w:rPr/>
        <w:t>miles,</w:t>
      </w:r>
      <w:r>
        <w:rPr>
          <w:spacing w:val="40"/>
        </w:rPr>
        <w:t> </w:t>
      </w:r>
      <w:r>
        <w:rPr/>
        <w:t>by</w:t>
      </w:r>
      <w:r>
        <w:rPr>
          <w:spacing w:val="40"/>
        </w:rPr>
        <w:t> </w:t>
      </w:r>
      <w:r>
        <w:rPr/>
        <w:t>road.</w:t>
      </w:r>
      <w:r>
        <w:rPr>
          <w:spacing w:val="40"/>
        </w:rPr>
        <w:t> </w:t>
      </w:r>
      <w:r>
        <w:rPr/>
        <w:t>Upon</w:t>
      </w:r>
      <w:r>
        <w:rPr>
          <w:spacing w:val="40"/>
        </w:rPr>
        <w:t> </w:t>
      </w:r>
      <w:r>
        <w:rPr/>
        <w:t>arriving</w:t>
      </w:r>
      <w:r>
        <w:rPr>
          <w:spacing w:val="40"/>
        </w:rPr>
        <w:t> </w:t>
      </w:r>
      <w:r>
        <w:rPr/>
        <w:t>in</w:t>
      </w:r>
      <w:r>
        <w:rPr>
          <w:spacing w:val="40"/>
        </w:rPr>
        <w:t> </w:t>
      </w:r>
      <w:r>
        <w:rPr/>
        <w:t>Karachi</w:t>
      </w:r>
      <w:r>
        <w:rPr>
          <w:spacing w:val="40"/>
        </w:rPr>
        <w:t> </w:t>
      </w:r>
      <w:r>
        <w:rPr/>
        <w:t>I</w:t>
      </w:r>
      <w:r>
        <w:rPr>
          <w:spacing w:val="40"/>
        </w:rPr>
        <w:t> </w:t>
      </w:r>
      <w:r>
        <w:rPr/>
        <w:t>immediately</w:t>
      </w:r>
      <w:r>
        <w:rPr>
          <w:spacing w:val="40"/>
        </w:rPr>
        <w:t> </w:t>
      </w:r>
      <w:r>
        <w:rPr/>
        <w:t>got together</w:t>
      </w:r>
      <w:r>
        <w:rPr>
          <w:spacing w:val="40"/>
        </w:rPr>
        <w:t> </w:t>
      </w:r>
      <w:r>
        <w:rPr/>
        <w:t>with</w:t>
      </w:r>
      <w:r>
        <w:rPr>
          <w:spacing w:val="40"/>
        </w:rPr>
        <w:t> </w:t>
      </w:r>
      <w:r>
        <w:rPr/>
        <w:t>my</w:t>
      </w:r>
      <w:r>
        <w:rPr>
          <w:spacing w:val="40"/>
        </w:rPr>
        <w:t> </w:t>
      </w:r>
      <w:r>
        <w:rPr/>
        <w:t>MRD</w:t>
      </w:r>
      <w:r>
        <w:rPr>
          <w:spacing w:val="40"/>
        </w:rPr>
        <w:t> </w:t>
      </w:r>
      <w:r>
        <w:rPr/>
        <w:t>colleagues.</w:t>
      </w:r>
      <w:r>
        <w:rPr>
          <w:spacing w:val="40"/>
        </w:rPr>
        <w:t> </w:t>
      </w:r>
      <w:r>
        <w:rPr/>
        <w:t>I</w:t>
      </w:r>
      <w:r>
        <w:rPr>
          <w:spacing w:val="40"/>
        </w:rPr>
        <w:t> </w:t>
      </w:r>
      <w:r>
        <w:rPr/>
        <w:t>was</w:t>
      </w:r>
      <w:r>
        <w:rPr>
          <w:spacing w:val="40"/>
        </w:rPr>
        <w:t> </w:t>
      </w:r>
      <w:r>
        <w:rPr/>
        <w:t>disturbed</w:t>
      </w:r>
      <w:r>
        <w:rPr>
          <w:spacing w:val="40"/>
        </w:rPr>
        <w:t> </w:t>
      </w:r>
      <w:r>
        <w:rPr/>
        <w:t>to</w:t>
      </w:r>
      <w:r>
        <w:rPr>
          <w:spacing w:val="39"/>
        </w:rPr>
        <w:t> </w:t>
      </w:r>
      <w:r>
        <w:rPr/>
        <w:t>hear</w:t>
      </w:r>
      <w:r>
        <w:rPr>
          <w:spacing w:val="40"/>
        </w:rPr>
        <w:t> </w:t>
      </w:r>
      <w:r>
        <w:rPr/>
        <w:t>Itaramul</w:t>
      </w:r>
      <w:r>
        <w:rPr>
          <w:spacing w:val="40"/>
        </w:rPr>
        <w:t> </w:t>
      </w:r>
      <w:r>
        <w:rPr/>
        <w:t>Haq</w:t>
      </w:r>
      <w:r>
        <w:rPr>
          <w:spacing w:val="40"/>
        </w:rPr>
        <w:t> </w:t>
      </w:r>
      <w:r>
        <w:rPr/>
        <w:t>Thanvi</w:t>
      </w:r>
      <w:r>
        <w:rPr>
          <w:spacing w:val="40"/>
        </w:rPr>
        <w:t> </w:t>
      </w:r>
      <w:r>
        <w:rPr/>
        <w:t>of</w:t>
      </w:r>
      <w:r>
        <w:rPr>
          <w:spacing w:val="40"/>
        </w:rPr>
        <w:t> </w:t>
      </w:r>
      <w:r>
        <w:rPr/>
        <w:t>the PPP</w:t>
      </w:r>
      <w:r>
        <w:rPr>
          <w:spacing w:val="40"/>
        </w:rPr>
        <w:t> </w:t>
      </w:r>
      <w:r>
        <w:rPr/>
        <w:t>tell</w:t>
      </w:r>
      <w:r>
        <w:rPr>
          <w:spacing w:val="40"/>
        </w:rPr>
        <w:t> </w:t>
      </w:r>
      <w:r>
        <w:rPr/>
        <w:t>me</w:t>
      </w:r>
      <w:r>
        <w:rPr>
          <w:spacing w:val="40"/>
        </w:rPr>
        <w:t> </w:t>
      </w:r>
      <w:r>
        <w:rPr/>
        <w:t>that</w:t>
      </w:r>
      <w:r>
        <w:rPr>
          <w:spacing w:val="40"/>
        </w:rPr>
        <w:t> </w:t>
      </w:r>
      <w:r>
        <w:rPr/>
        <w:t>his</w:t>
      </w:r>
      <w:r>
        <w:rPr>
          <w:spacing w:val="40"/>
        </w:rPr>
        <w:t> </w:t>
      </w:r>
      <w:r>
        <w:rPr/>
        <w:t>party</w:t>
      </w:r>
      <w:r>
        <w:rPr>
          <w:spacing w:val="40"/>
        </w:rPr>
        <w:t> </w:t>
      </w:r>
      <w:r>
        <w:rPr/>
        <w:t>was</w:t>
      </w:r>
      <w:r>
        <w:rPr>
          <w:spacing w:val="40"/>
        </w:rPr>
        <w:t> </w:t>
      </w:r>
      <w:r>
        <w:rPr/>
        <w:t>about</w:t>
      </w:r>
      <w:r>
        <w:rPr>
          <w:spacing w:val="40"/>
        </w:rPr>
        <w:t> </w:t>
      </w:r>
      <w:r>
        <w:rPr/>
        <w:t>to</w:t>
      </w:r>
      <w:r>
        <w:rPr>
          <w:spacing w:val="40"/>
        </w:rPr>
        <w:t> </w:t>
      </w:r>
      <w:r>
        <w:rPr/>
        <w:t>'sell</w:t>
      </w:r>
      <w:r>
        <w:rPr>
          <w:spacing w:val="40"/>
        </w:rPr>
        <w:t> </w:t>
      </w:r>
      <w:r>
        <w:rPr/>
        <w:t>out'</w:t>
      </w:r>
      <w:r>
        <w:rPr>
          <w:spacing w:val="40"/>
        </w:rPr>
        <w:t> </w:t>
      </w:r>
      <w:r>
        <w:rPr/>
        <w:t>the</w:t>
      </w:r>
      <w:r>
        <w:rPr>
          <w:spacing w:val="40"/>
        </w:rPr>
        <w:t> </w:t>
      </w:r>
      <w:r>
        <w:rPr/>
        <w:t>MRD</w:t>
      </w:r>
      <w:r>
        <w:rPr>
          <w:spacing w:val="40"/>
        </w:rPr>
        <w:t> </w:t>
      </w:r>
      <w:r>
        <w:rPr/>
        <w:t>by</w:t>
      </w:r>
      <w:r>
        <w:rPr>
          <w:spacing w:val="40"/>
        </w:rPr>
        <w:t> </w:t>
      </w:r>
      <w:r>
        <w:rPr/>
        <w:t>announcing</w:t>
      </w:r>
      <w:r>
        <w:rPr>
          <w:spacing w:val="40"/>
        </w:rPr>
        <w:t> </w:t>
      </w:r>
      <w:r>
        <w:rPr/>
        <w:t>its participation in the local bodies elections. This disappointing news was confirmed the following day by Mumtaz Bhutto who telephoned to tell me that the PPP's official announcement</w:t>
      </w:r>
      <w:r>
        <w:rPr>
          <w:spacing w:val="40"/>
        </w:rPr>
        <w:t> </w:t>
      </w:r>
      <w:r>
        <w:rPr/>
        <w:t>would</w:t>
      </w:r>
      <w:r>
        <w:rPr>
          <w:spacing w:val="40"/>
        </w:rPr>
        <w:t> </w:t>
      </w:r>
      <w:r>
        <w:rPr/>
        <w:t>soon</w:t>
      </w:r>
      <w:r>
        <w:rPr>
          <w:spacing w:val="40"/>
        </w:rPr>
        <w:t> </w:t>
      </w:r>
      <w:r>
        <w:rPr/>
        <w:t>be</w:t>
      </w:r>
      <w:r>
        <w:rPr>
          <w:spacing w:val="40"/>
        </w:rPr>
        <w:t> </w:t>
      </w:r>
      <w:r>
        <w:rPr/>
        <w:t>made</w:t>
      </w:r>
      <w:r>
        <w:rPr>
          <w:spacing w:val="40"/>
        </w:rPr>
        <w:t> </w:t>
      </w:r>
      <w:r>
        <w:rPr/>
        <w:t>by</w:t>
      </w:r>
      <w:r>
        <w:rPr>
          <w:spacing w:val="40"/>
        </w:rPr>
        <w:t> </w:t>
      </w:r>
      <w:r>
        <w:rPr/>
        <w:t>Farooq</w:t>
      </w:r>
      <w:r>
        <w:rPr>
          <w:spacing w:val="40"/>
        </w:rPr>
        <w:t> </w:t>
      </w:r>
      <w:r>
        <w:rPr/>
        <w:t>Leghari.</w:t>
      </w:r>
      <w:r>
        <w:rPr>
          <w:spacing w:val="40"/>
        </w:rPr>
        <w:t> </w:t>
      </w:r>
      <w:r>
        <w:rPr/>
        <w:t>I</w:t>
      </w:r>
      <w:r>
        <w:rPr>
          <w:spacing w:val="40"/>
        </w:rPr>
        <w:t> </w:t>
      </w:r>
      <w:r>
        <w:rPr/>
        <w:t>immediately</w:t>
      </w:r>
      <w:r>
        <w:rPr>
          <w:spacing w:val="40"/>
        </w:rPr>
        <w:t> </w:t>
      </w:r>
      <w:r>
        <w:rPr/>
        <w:t>requested</w:t>
      </w:r>
      <w:r>
        <w:rPr>
          <w:spacing w:val="40"/>
        </w:rPr>
        <w:t> </w:t>
      </w:r>
      <w:r>
        <w:rPr/>
        <w:t>some of</w:t>
      </w:r>
      <w:r>
        <w:rPr>
          <w:spacing w:val="40"/>
        </w:rPr>
        <w:t> </w:t>
      </w:r>
      <w:r>
        <w:rPr/>
        <w:t>my</w:t>
      </w:r>
      <w:r>
        <w:rPr>
          <w:spacing w:val="40"/>
        </w:rPr>
        <w:t> </w:t>
      </w:r>
      <w:r>
        <w:rPr/>
        <w:t>colleagues</w:t>
      </w:r>
      <w:r>
        <w:rPr>
          <w:spacing w:val="40"/>
        </w:rPr>
        <w:t> </w:t>
      </w:r>
      <w:r>
        <w:rPr/>
        <w:t>to</w:t>
      </w:r>
      <w:r>
        <w:rPr>
          <w:spacing w:val="40"/>
        </w:rPr>
        <w:t> </w:t>
      </w:r>
      <w:r>
        <w:rPr/>
        <w:t>get</w:t>
      </w:r>
      <w:r>
        <w:rPr>
          <w:spacing w:val="40"/>
        </w:rPr>
        <w:t> </w:t>
      </w:r>
      <w:r>
        <w:rPr/>
        <w:t>in</w:t>
      </w:r>
      <w:r>
        <w:rPr>
          <w:spacing w:val="40"/>
        </w:rPr>
        <w:t> </w:t>
      </w:r>
      <w:r>
        <w:rPr/>
        <w:t>touch</w:t>
      </w:r>
      <w:r>
        <w:rPr>
          <w:spacing w:val="40"/>
        </w:rPr>
        <w:t> </w:t>
      </w:r>
      <w:r>
        <w:rPr/>
        <w:t>with</w:t>
      </w:r>
      <w:r>
        <w:rPr>
          <w:spacing w:val="40"/>
        </w:rPr>
        <w:t> </w:t>
      </w:r>
      <w:r>
        <w:rPr/>
        <w:t>PPP</w:t>
      </w:r>
      <w:r>
        <w:rPr>
          <w:spacing w:val="40"/>
        </w:rPr>
        <w:t> </w:t>
      </w:r>
      <w:r>
        <w:rPr/>
        <w:t>officials</w:t>
      </w:r>
      <w:r>
        <w:rPr>
          <w:spacing w:val="40"/>
        </w:rPr>
        <w:t> </w:t>
      </w:r>
      <w:r>
        <w:rPr/>
        <w:t>and</w:t>
      </w:r>
      <w:r>
        <w:rPr>
          <w:spacing w:val="40"/>
        </w:rPr>
        <w:t> </w:t>
      </w:r>
      <w:r>
        <w:rPr/>
        <w:t>advise</w:t>
      </w:r>
      <w:r>
        <w:rPr>
          <w:spacing w:val="40"/>
        </w:rPr>
        <w:t> </w:t>
      </w:r>
      <w:r>
        <w:rPr/>
        <w:t>them</w:t>
      </w:r>
      <w:r>
        <w:rPr>
          <w:spacing w:val="40"/>
        </w:rPr>
        <w:t> </w:t>
      </w:r>
      <w:r>
        <w:rPr/>
        <w:t>to</w:t>
      </w:r>
      <w:r>
        <w:rPr>
          <w:spacing w:val="40"/>
        </w:rPr>
        <w:t> </w:t>
      </w:r>
      <w:r>
        <w:rPr/>
        <w:t>urgently reconsider their decision. Meanwhile the PPP's acting-leader. Ghulam Mustafa Jatoi, continued to stay out of Pakistan. In view of the MRD's planned campaign of action, his absence</w:t>
      </w:r>
      <w:r>
        <w:rPr>
          <w:spacing w:val="40"/>
        </w:rPr>
        <w:t> </w:t>
      </w:r>
      <w:r>
        <w:rPr/>
        <w:t>appeared</w:t>
      </w:r>
      <w:r>
        <w:rPr>
          <w:spacing w:val="40"/>
        </w:rPr>
        <w:t> </w:t>
      </w:r>
      <w:r>
        <w:rPr/>
        <w:t>highly</w:t>
      </w:r>
      <w:r>
        <w:rPr>
          <w:spacing w:val="40"/>
        </w:rPr>
        <w:t> </w:t>
      </w:r>
      <w:r>
        <w:rPr/>
        <w:t>unusual.</w:t>
      </w:r>
      <w:r>
        <w:rPr>
          <w:spacing w:val="40"/>
        </w:rPr>
        <w:t> </w:t>
      </w:r>
      <w:r>
        <w:rPr/>
        <w:t>It</w:t>
      </w:r>
      <w:r>
        <w:rPr>
          <w:spacing w:val="40"/>
        </w:rPr>
        <w:t> </w:t>
      </w:r>
      <w:r>
        <w:rPr/>
        <w:t>was</w:t>
      </w:r>
      <w:r>
        <w:rPr>
          <w:spacing w:val="40"/>
        </w:rPr>
        <w:t> </w:t>
      </w:r>
      <w:r>
        <w:rPr/>
        <w:t>unlikely</w:t>
      </w:r>
      <w:r>
        <w:rPr>
          <w:spacing w:val="40"/>
        </w:rPr>
        <w:t> </w:t>
      </w:r>
      <w:r>
        <w:rPr/>
        <w:t>that</w:t>
      </w:r>
      <w:r>
        <w:rPr>
          <w:spacing w:val="40"/>
        </w:rPr>
        <w:t> </w:t>
      </w:r>
      <w:r>
        <w:rPr/>
        <w:t>the</w:t>
      </w:r>
      <w:r>
        <w:rPr>
          <w:spacing w:val="40"/>
        </w:rPr>
        <w:t> </w:t>
      </w:r>
      <w:r>
        <w:rPr/>
        <w:t>PPP's</w:t>
      </w:r>
      <w:r>
        <w:rPr>
          <w:spacing w:val="40"/>
        </w:rPr>
        <w:t> </w:t>
      </w:r>
      <w:r>
        <w:rPr/>
        <w:t>contribution</w:t>
      </w:r>
      <w:r>
        <w:rPr>
          <w:spacing w:val="40"/>
        </w:rPr>
        <w:t> </w:t>
      </w:r>
      <w:r>
        <w:rPr/>
        <w:t>to</w:t>
      </w:r>
      <w:r>
        <w:rPr>
          <w:spacing w:val="40"/>
        </w:rPr>
        <w:t> </w:t>
      </w:r>
      <w:r>
        <w:rPr/>
        <w:t>the MRD's</w:t>
      </w:r>
      <w:r>
        <w:rPr>
          <w:spacing w:val="40"/>
        </w:rPr>
        <w:t> </w:t>
      </w:r>
      <w:r>
        <w:rPr/>
        <w:t>campaign</w:t>
      </w:r>
      <w:r>
        <w:rPr>
          <w:spacing w:val="40"/>
        </w:rPr>
        <w:t> </w:t>
      </w:r>
      <w:r>
        <w:rPr/>
        <w:t>for</w:t>
      </w:r>
      <w:r>
        <w:rPr>
          <w:spacing w:val="40"/>
        </w:rPr>
        <w:t> </w:t>
      </w:r>
      <w:r>
        <w:rPr/>
        <w:t>civil</w:t>
      </w:r>
      <w:r>
        <w:rPr>
          <w:spacing w:val="40"/>
        </w:rPr>
        <w:t> </w:t>
      </w:r>
      <w:r>
        <w:rPr/>
        <w:t>disobedience</w:t>
      </w:r>
      <w:r>
        <w:rPr>
          <w:spacing w:val="40"/>
        </w:rPr>
        <w:t> </w:t>
      </w:r>
      <w:r>
        <w:rPr/>
        <w:t>could</w:t>
      </w:r>
      <w:r>
        <w:rPr>
          <w:spacing w:val="40"/>
        </w:rPr>
        <w:t> </w:t>
      </w:r>
      <w:r>
        <w:rPr/>
        <w:t>be</w:t>
      </w:r>
      <w:r>
        <w:rPr>
          <w:spacing w:val="40"/>
        </w:rPr>
        <w:t> </w:t>
      </w:r>
      <w:r>
        <w:rPr/>
        <w:t>orchestrated</w:t>
      </w:r>
      <w:r>
        <w:rPr>
          <w:spacing w:val="40"/>
        </w:rPr>
        <w:t> </w:t>
      </w:r>
      <w:r>
        <w:rPr/>
        <w:t>from</w:t>
      </w:r>
      <w:r>
        <w:rPr>
          <w:spacing w:val="40"/>
        </w:rPr>
        <w:t> </w:t>
      </w:r>
      <w:r>
        <w:rPr/>
        <w:t>London.</w:t>
      </w:r>
    </w:p>
    <w:p>
      <w:pPr>
        <w:pStyle w:val="BodyText"/>
        <w:spacing w:before="16"/>
      </w:pPr>
    </w:p>
    <w:p>
      <w:pPr>
        <w:pStyle w:val="BodyText"/>
        <w:spacing w:line="254" w:lineRule="auto" w:before="1"/>
        <w:ind w:left="1440" w:right="1433"/>
        <w:jc w:val="both"/>
      </w:pPr>
      <w:r>
        <w:rPr>
          <w:w w:val="105"/>
        </w:rPr>
        <w:t>The next day, 18 July, while I was out, a large contingent of police blockaded the road and</w:t>
      </w:r>
      <w:r>
        <w:rPr>
          <w:w w:val="105"/>
        </w:rPr>
        <w:t> surrounded</w:t>
      </w:r>
      <w:r>
        <w:rPr>
          <w:w w:val="105"/>
        </w:rPr>
        <w:t> my</w:t>
      </w:r>
      <w:r>
        <w:rPr>
          <w:w w:val="105"/>
        </w:rPr>
        <w:t> house.</w:t>
      </w:r>
      <w:r>
        <w:rPr>
          <w:w w:val="105"/>
        </w:rPr>
        <w:t> Soon</w:t>
      </w:r>
      <w:r>
        <w:rPr>
          <w:w w:val="105"/>
        </w:rPr>
        <w:t> after</w:t>
      </w:r>
      <w:r>
        <w:rPr>
          <w:w w:val="105"/>
        </w:rPr>
        <w:t> I</w:t>
      </w:r>
      <w:r>
        <w:rPr>
          <w:w w:val="105"/>
        </w:rPr>
        <w:t> was</w:t>
      </w:r>
      <w:r>
        <w:rPr>
          <w:w w:val="105"/>
        </w:rPr>
        <w:t> re-arrested</w:t>
      </w:r>
      <w:r>
        <w:rPr>
          <w:w w:val="105"/>
        </w:rPr>
        <w:t> and</w:t>
      </w:r>
      <w:r>
        <w:rPr>
          <w:w w:val="105"/>
        </w:rPr>
        <w:t> flown</w:t>
      </w:r>
      <w:r>
        <w:rPr>
          <w:w w:val="105"/>
        </w:rPr>
        <w:t> under</w:t>
      </w:r>
      <w:r>
        <w:rPr>
          <w:w w:val="105"/>
        </w:rPr>
        <w:t> escort</w:t>
      </w:r>
      <w:r>
        <w:rPr>
          <w:w w:val="105"/>
        </w:rPr>
        <w:t> to Multan,</w:t>
      </w:r>
      <w:r>
        <w:rPr>
          <w:w w:val="105"/>
        </w:rPr>
        <w:t> then</w:t>
      </w:r>
      <w:r>
        <w:rPr>
          <w:w w:val="105"/>
        </w:rPr>
        <w:t> driven</w:t>
      </w:r>
      <w:r>
        <w:rPr>
          <w:w w:val="105"/>
        </w:rPr>
        <w:t> straight</w:t>
      </w:r>
      <w:r>
        <w:rPr>
          <w:w w:val="105"/>
        </w:rPr>
        <w:t> to</w:t>
      </w:r>
      <w:r>
        <w:rPr>
          <w:w w:val="105"/>
        </w:rPr>
        <w:t> Multan</w:t>
      </w:r>
      <w:r>
        <w:rPr>
          <w:w w:val="105"/>
        </w:rPr>
        <w:t> Jail</w:t>
      </w:r>
      <w:r>
        <w:rPr>
          <w:w w:val="105"/>
        </w:rPr>
        <w:t> and</w:t>
      </w:r>
      <w:r>
        <w:rPr>
          <w:w w:val="105"/>
        </w:rPr>
        <w:t> put</w:t>
      </w:r>
      <w:r>
        <w:rPr>
          <w:w w:val="105"/>
        </w:rPr>
        <w:t> into</w:t>
      </w:r>
      <w:r>
        <w:rPr>
          <w:w w:val="105"/>
        </w:rPr>
        <w:t> solitary</w:t>
      </w:r>
      <w:r>
        <w:rPr>
          <w:w w:val="105"/>
        </w:rPr>
        <w:t> confinement</w:t>
      </w:r>
      <w:r>
        <w:rPr>
          <w:w w:val="105"/>
        </w:rPr>
        <w:t> in</w:t>
      </w:r>
      <w:r>
        <w:rPr>
          <w:w w:val="105"/>
        </w:rPr>
        <w:t> a</w:t>
      </w:r>
      <w:r>
        <w:rPr>
          <w:w w:val="105"/>
        </w:rPr>
        <w:t> 'C' class</w:t>
      </w:r>
      <w:r>
        <w:rPr>
          <w:w w:val="105"/>
        </w:rPr>
        <w:t> cell.</w:t>
      </w:r>
      <w:r>
        <w:rPr>
          <w:w w:val="105"/>
          <w:position w:val="6"/>
          <w:sz w:val="16"/>
        </w:rPr>
        <w:t>689</w:t>
      </w:r>
      <w:r>
        <w:rPr>
          <w:spacing w:val="34"/>
          <w:w w:val="105"/>
          <w:position w:val="6"/>
          <w:sz w:val="16"/>
        </w:rPr>
        <w:t> </w:t>
      </w:r>
      <w:r>
        <w:rPr>
          <w:w w:val="105"/>
        </w:rPr>
        <w:t>While it</w:t>
      </w:r>
      <w:r>
        <w:rPr>
          <w:w w:val="105"/>
        </w:rPr>
        <w:t> was</w:t>
      </w:r>
      <w:r>
        <w:rPr>
          <w:w w:val="105"/>
        </w:rPr>
        <w:t> obvious</w:t>
      </w:r>
      <w:r>
        <w:rPr>
          <w:w w:val="105"/>
        </w:rPr>
        <w:t> that</w:t>
      </w:r>
      <w:r>
        <w:rPr>
          <w:w w:val="105"/>
        </w:rPr>
        <w:t> the</w:t>
      </w:r>
      <w:r>
        <w:rPr>
          <w:w w:val="105"/>
        </w:rPr>
        <w:t> regime</w:t>
      </w:r>
      <w:r>
        <w:rPr>
          <w:w w:val="105"/>
        </w:rPr>
        <w:t> wanted</w:t>
      </w:r>
      <w:r>
        <w:rPr>
          <w:w w:val="105"/>
        </w:rPr>
        <w:t> to</w:t>
      </w:r>
      <w:r>
        <w:rPr>
          <w:w w:val="105"/>
        </w:rPr>
        <w:t> detach</w:t>
      </w:r>
      <w:r>
        <w:rPr>
          <w:w w:val="105"/>
        </w:rPr>
        <w:t> me</w:t>
      </w:r>
      <w:r>
        <w:rPr>
          <w:w w:val="105"/>
        </w:rPr>
        <w:t> from</w:t>
      </w:r>
      <w:r>
        <w:rPr>
          <w:w w:val="105"/>
        </w:rPr>
        <w:t> the</w:t>
      </w:r>
      <w:r>
        <w:rPr>
          <w:w w:val="105"/>
        </w:rPr>
        <w:t> MRD and our planned programme of protest, I remained perturbed about its future.</w:t>
      </w:r>
      <w:r>
        <w:rPr>
          <w:w w:val="105"/>
        </w:rPr>
        <w:t> I noted in</w:t>
      </w:r>
      <w:r>
        <w:rPr>
          <w:spacing w:val="-3"/>
          <w:w w:val="105"/>
        </w:rPr>
        <w:t> </w:t>
      </w:r>
      <w:r>
        <w:rPr>
          <w:w w:val="105"/>
        </w:rPr>
        <w:t>my</w:t>
      </w:r>
      <w:r>
        <w:rPr>
          <w:spacing w:val="-2"/>
          <w:w w:val="105"/>
        </w:rPr>
        <w:t> </w:t>
      </w:r>
      <w:r>
        <w:rPr>
          <w:w w:val="105"/>
        </w:rPr>
        <w:t>diary</w:t>
      </w:r>
      <w:r>
        <w:rPr>
          <w:spacing w:val="-2"/>
          <w:w w:val="105"/>
        </w:rPr>
        <w:t> </w:t>
      </w:r>
      <w:r>
        <w:rPr>
          <w:w w:val="105"/>
        </w:rPr>
        <w:t>'I</w:t>
      </w:r>
      <w:r>
        <w:rPr>
          <w:spacing w:val="-2"/>
          <w:w w:val="105"/>
        </w:rPr>
        <w:t> </w:t>
      </w:r>
      <w:r>
        <w:rPr>
          <w:w w:val="105"/>
        </w:rPr>
        <w:t>hope</w:t>
      </w:r>
      <w:r>
        <w:rPr>
          <w:spacing w:val="-3"/>
          <w:w w:val="105"/>
        </w:rPr>
        <w:t> </w:t>
      </w:r>
      <w:r>
        <w:rPr>
          <w:w w:val="105"/>
        </w:rPr>
        <w:t>those who</w:t>
      </w:r>
      <w:r>
        <w:rPr>
          <w:spacing w:val="-4"/>
          <w:w w:val="105"/>
        </w:rPr>
        <w:t> </w:t>
      </w:r>
      <w:r>
        <w:rPr>
          <w:w w:val="105"/>
        </w:rPr>
        <w:t>have replaced</w:t>
      </w:r>
      <w:r>
        <w:rPr>
          <w:spacing w:val="-1"/>
          <w:w w:val="105"/>
        </w:rPr>
        <w:t> </w:t>
      </w:r>
      <w:r>
        <w:rPr>
          <w:w w:val="105"/>
        </w:rPr>
        <w:t>me</w:t>
      </w:r>
      <w:r>
        <w:rPr>
          <w:spacing w:val="-3"/>
          <w:w w:val="105"/>
        </w:rPr>
        <w:t> </w:t>
      </w:r>
      <w:r>
        <w:rPr>
          <w:w w:val="105"/>
        </w:rPr>
        <w:t>since</w:t>
      </w:r>
      <w:r>
        <w:rPr>
          <w:spacing w:val="-3"/>
          <w:w w:val="105"/>
        </w:rPr>
        <w:t> </w:t>
      </w:r>
      <w:r>
        <w:rPr>
          <w:w w:val="105"/>
        </w:rPr>
        <w:t>my</w:t>
      </w:r>
      <w:r>
        <w:rPr>
          <w:spacing w:val="-2"/>
          <w:w w:val="105"/>
        </w:rPr>
        <w:t> </w:t>
      </w:r>
      <w:r>
        <w:rPr>
          <w:w w:val="105"/>
        </w:rPr>
        <w:t>arrest</w:t>
      </w:r>
      <w:r>
        <w:rPr>
          <w:spacing w:val="-4"/>
          <w:w w:val="105"/>
        </w:rPr>
        <w:t> </w:t>
      </w:r>
      <w:r>
        <w:rPr>
          <w:w w:val="105"/>
        </w:rPr>
        <w:t>do the</w:t>
      </w:r>
      <w:r>
        <w:rPr>
          <w:spacing w:val="-3"/>
          <w:w w:val="105"/>
        </w:rPr>
        <w:t> </w:t>
      </w:r>
      <w:r>
        <w:rPr>
          <w:w w:val="105"/>
        </w:rPr>
        <w:t>right</w:t>
      </w:r>
      <w:r>
        <w:rPr>
          <w:spacing w:val="-4"/>
          <w:w w:val="105"/>
        </w:rPr>
        <w:t> </w:t>
      </w:r>
      <w:r>
        <w:rPr>
          <w:w w:val="105"/>
        </w:rPr>
        <w:t>thing'.</w:t>
      </w:r>
      <w:r>
        <w:rPr>
          <w:w w:val="105"/>
          <w:position w:val="6"/>
          <w:sz w:val="16"/>
        </w:rPr>
        <w:t>690</w:t>
      </w:r>
      <w:r>
        <w:rPr>
          <w:spacing w:val="17"/>
          <w:w w:val="105"/>
          <w:position w:val="6"/>
          <w:sz w:val="16"/>
        </w:rPr>
        <w:t> </w:t>
      </w:r>
      <w:r>
        <w:rPr>
          <w:w w:val="105"/>
        </w:rPr>
        <w:t>A fortnight</w:t>
      </w:r>
      <w:r>
        <w:rPr>
          <w:w w:val="105"/>
        </w:rPr>
        <w:t> later</w:t>
      </w:r>
      <w:r>
        <w:rPr>
          <w:w w:val="105"/>
        </w:rPr>
        <w:t> I</w:t>
      </w:r>
      <w:r>
        <w:rPr>
          <w:w w:val="105"/>
        </w:rPr>
        <w:t> was</w:t>
      </w:r>
      <w:r>
        <w:rPr>
          <w:w w:val="105"/>
        </w:rPr>
        <w:t> shifted</w:t>
      </w:r>
      <w:r>
        <w:rPr>
          <w:w w:val="105"/>
        </w:rPr>
        <w:t> to</w:t>
      </w:r>
      <w:r>
        <w:rPr>
          <w:w w:val="105"/>
        </w:rPr>
        <w:t> a</w:t>
      </w:r>
      <w:r>
        <w:rPr>
          <w:w w:val="105"/>
        </w:rPr>
        <w:t> remote</w:t>
      </w:r>
      <w:r>
        <w:rPr>
          <w:w w:val="105"/>
        </w:rPr>
        <w:t> government</w:t>
      </w:r>
      <w:r>
        <w:rPr>
          <w:w w:val="105"/>
        </w:rPr>
        <w:t> rest</w:t>
      </w:r>
      <w:r>
        <w:rPr>
          <w:w w:val="105"/>
        </w:rPr>
        <w:t> house</w:t>
      </w:r>
      <w:r>
        <w:rPr>
          <w:w w:val="105"/>
        </w:rPr>
        <w:t> in</w:t>
      </w:r>
      <w:r>
        <w:rPr>
          <w:w w:val="105"/>
        </w:rPr>
        <w:t> the</w:t>
      </w:r>
      <w:r>
        <w:rPr>
          <w:w w:val="105"/>
        </w:rPr>
        <w:t> Pirowal</w:t>
      </w:r>
      <w:r>
        <w:rPr>
          <w:w w:val="105"/>
        </w:rPr>
        <w:t> forest near</w:t>
      </w:r>
      <w:r>
        <w:rPr>
          <w:w w:val="105"/>
        </w:rPr>
        <w:t> Khanewal, where</w:t>
      </w:r>
      <w:r>
        <w:rPr>
          <w:w w:val="105"/>
        </w:rPr>
        <w:t> I was</w:t>
      </w:r>
      <w:r>
        <w:rPr>
          <w:w w:val="105"/>
        </w:rPr>
        <w:t> to</w:t>
      </w:r>
      <w:r>
        <w:rPr>
          <w:w w:val="105"/>
        </w:rPr>
        <w:t> spend</w:t>
      </w:r>
      <w:r>
        <w:rPr>
          <w:w w:val="105"/>
        </w:rPr>
        <w:t> the</w:t>
      </w:r>
      <w:r>
        <w:rPr>
          <w:w w:val="105"/>
        </w:rPr>
        <w:t> next</w:t>
      </w:r>
      <w:r>
        <w:rPr>
          <w:w w:val="105"/>
        </w:rPr>
        <w:t> two</w:t>
      </w:r>
      <w:r>
        <w:rPr>
          <w:w w:val="105"/>
        </w:rPr>
        <w:t> and</w:t>
      </w:r>
      <w:r>
        <w:rPr>
          <w:w w:val="105"/>
        </w:rPr>
        <w:t> a</w:t>
      </w:r>
      <w:r>
        <w:rPr>
          <w:w w:val="105"/>
        </w:rPr>
        <w:t> half</w:t>
      </w:r>
      <w:r>
        <w:rPr>
          <w:w w:val="105"/>
        </w:rPr>
        <w:t> months</w:t>
      </w:r>
      <w:r>
        <w:rPr>
          <w:w w:val="105"/>
        </w:rPr>
        <w:t> with</w:t>
      </w:r>
      <w:r>
        <w:rPr>
          <w:w w:val="105"/>
        </w:rPr>
        <w:t> a</w:t>
      </w:r>
      <w:r>
        <w:rPr>
          <w:w w:val="105"/>
        </w:rPr>
        <w:t> constant guard</w:t>
      </w:r>
      <w:r>
        <w:rPr>
          <w:w w:val="105"/>
        </w:rPr>
        <w:t> of</w:t>
      </w:r>
      <w:r>
        <w:rPr>
          <w:w w:val="105"/>
        </w:rPr>
        <w:t> thirty-three</w:t>
      </w:r>
      <w:r>
        <w:rPr>
          <w:w w:val="105"/>
        </w:rPr>
        <w:t> policemen.</w:t>
      </w:r>
      <w:r>
        <w:rPr>
          <w:w w:val="105"/>
        </w:rPr>
        <w:t> In</w:t>
      </w:r>
      <w:r>
        <w:rPr>
          <w:w w:val="105"/>
        </w:rPr>
        <w:t> mid-October</w:t>
      </w:r>
      <w:r>
        <w:rPr>
          <w:w w:val="105"/>
        </w:rPr>
        <w:t> after</w:t>
      </w:r>
      <w:r>
        <w:rPr>
          <w:w w:val="105"/>
        </w:rPr>
        <w:t> suffering</w:t>
      </w:r>
      <w:r>
        <w:rPr>
          <w:w w:val="105"/>
        </w:rPr>
        <w:t> a</w:t>
      </w:r>
      <w:r>
        <w:rPr>
          <w:w w:val="105"/>
        </w:rPr>
        <w:t> heart</w:t>
      </w:r>
      <w:r>
        <w:rPr>
          <w:w w:val="105"/>
        </w:rPr>
        <w:t> attack,</w:t>
      </w:r>
      <w:r>
        <w:rPr>
          <w:w w:val="105"/>
        </w:rPr>
        <w:t> on</w:t>
      </w:r>
      <w:r>
        <w:rPr>
          <w:w w:val="105"/>
        </w:rPr>
        <w:t> the advice</w:t>
      </w:r>
      <w:r>
        <w:rPr>
          <w:w w:val="105"/>
        </w:rPr>
        <w:t> of</w:t>
      </w:r>
      <w:r>
        <w:rPr>
          <w:w w:val="105"/>
        </w:rPr>
        <w:t> doctors,</w:t>
      </w:r>
      <w:r>
        <w:rPr>
          <w:w w:val="105"/>
        </w:rPr>
        <w:t> I</w:t>
      </w:r>
      <w:r>
        <w:rPr>
          <w:w w:val="105"/>
        </w:rPr>
        <w:t> was</w:t>
      </w:r>
      <w:r>
        <w:rPr>
          <w:w w:val="105"/>
        </w:rPr>
        <w:t> shifted</w:t>
      </w:r>
      <w:r>
        <w:rPr>
          <w:w w:val="105"/>
        </w:rPr>
        <w:t> to</w:t>
      </w:r>
      <w:r>
        <w:rPr>
          <w:w w:val="105"/>
        </w:rPr>
        <w:t> Karachi</w:t>
      </w:r>
      <w:r>
        <w:rPr>
          <w:w w:val="105"/>
        </w:rPr>
        <w:t> and</w:t>
      </w:r>
      <w:r>
        <w:rPr>
          <w:w w:val="105"/>
        </w:rPr>
        <w:t> placed</w:t>
      </w:r>
      <w:r>
        <w:rPr>
          <w:w w:val="105"/>
        </w:rPr>
        <w:t> under</w:t>
      </w:r>
      <w:r>
        <w:rPr>
          <w:w w:val="105"/>
        </w:rPr>
        <w:t> house</w:t>
      </w:r>
      <w:r>
        <w:rPr>
          <w:w w:val="105"/>
        </w:rPr>
        <w:t> arrest</w:t>
      </w:r>
      <w:r>
        <w:rPr>
          <w:w w:val="105"/>
        </w:rPr>
        <w:t> at</w:t>
      </w:r>
      <w:r>
        <w:rPr>
          <w:w w:val="105"/>
        </w:rPr>
        <w:t> my residence. In Karachi I was looked after by Dr Shaukat Ali Syed. It was to take another two</w:t>
      </w:r>
      <w:r>
        <w:rPr>
          <w:spacing w:val="-2"/>
          <w:w w:val="105"/>
        </w:rPr>
        <w:t> </w:t>
      </w:r>
      <w:r>
        <w:rPr>
          <w:w w:val="105"/>
        </w:rPr>
        <w:t>and a</w:t>
      </w:r>
      <w:r>
        <w:rPr>
          <w:spacing w:val="-6"/>
          <w:w w:val="105"/>
        </w:rPr>
        <w:t> </w:t>
      </w:r>
      <w:r>
        <w:rPr>
          <w:w w:val="105"/>
        </w:rPr>
        <w:t>half</w:t>
      </w:r>
      <w:r>
        <w:rPr>
          <w:spacing w:val="-4"/>
          <w:w w:val="105"/>
        </w:rPr>
        <w:t> </w:t>
      </w:r>
      <w:r>
        <w:rPr>
          <w:w w:val="105"/>
        </w:rPr>
        <w:t>months</w:t>
      </w:r>
      <w:r>
        <w:rPr>
          <w:spacing w:val="-2"/>
          <w:w w:val="105"/>
        </w:rPr>
        <w:t> </w:t>
      </w:r>
      <w:r>
        <w:rPr>
          <w:w w:val="105"/>
        </w:rPr>
        <w:t>before</w:t>
      </w:r>
      <w:r>
        <w:rPr>
          <w:spacing w:val="-6"/>
          <w:w w:val="105"/>
        </w:rPr>
        <w:t> </w:t>
      </w:r>
      <w:r>
        <w:rPr>
          <w:w w:val="105"/>
        </w:rPr>
        <w:t>I was</w:t>
      </w:r>
      <w:r>
        <w:rPr>
          <w:spacing w:val="-7"/>
          <w:w w:val="105"/>
        </w:rPr>
        <w:t> </w:t>
      </w:r>
      <w:r>
        <w:rPr>
          <w:w w:val="105"/>
        </w:rPr>
        <w:t>finally released from</w:t>
      </w:r>
      <w:r>
        <w:rPr>
          <w:spacing w:val="-6"/>
          <w:w w:val="105"/>
        </w:rPr>
        <w:t> </w:t>
      </w:r>
      <w:r>
        <w:rPr>
          <w:w w:val="105"/>
        </w:rPr>
        <w:t>confinement</w:t>
      </w:r>
      <w:r>
        <w:rPr>
          <w:spacing w:val="-2"/>
          <w:w w:val="105"/>
        </w:rPr>
        <w:t> </w:t>
      </w:r>
      <w:r>
        <w:rPr>
          <w:w w:val="105"/>
        </w:rPr>
        <w:t>and</w:t>
      </w:r>
      <w:r>
        <w:rPr>
          <w:spacing w:val="-4"/>
          <w:w w:val="105"/>
        </w:rPr>
        <w:t> </w:t>
      </w:r>
      <w:r>
        <w:rPr>
          <w:w w:val="105"/>
        </w:rPr>
        <w:t>set</w:t>
      </w:r>
      <w:r>
        <w:rPr>
          <w:spacing w:val="-2"/>
          <w:w w:val="105"/>
        </w:rPr>
        <w:t> </w:t>
      </w:r>
      <w:r>
        <w:rPr>
          <w:w w:val="105"/>
        </w:rPr>
        <w:t>at</w:t>
      </w:r>
      <w:r>
        <w:rPr>
          <w:spacing w:val="-2"/>
          <w:w w:val="105"/>
        </w:rPr>
        <w:t> </w:t>
      </w:r>
      <w:r>
        <w:rPr>
          <w:w w:val="105"/>
        </w:rPr>
        <w:t>liberty.</w:t>
      </w:r>
    </w:p>
    <w:p>
      <w:pPr>
        <w:pStyle w:val="BodyText"/>
        <w:spacing w:before="17"/>
      </w:pPr>
    </w:p>
    <w:p>
      <w:pPr>
        <w:spacing w:before="1"/>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3"/>
        <w:jc w:val="both"/>
      </w:pPr>
      <w:r>
        <w:rPr>
          <w:w w:val="105"/>
        </w:rPr>
        <w:t>While in jail I kept abreast with events that</w:t>
      </w:r>
      <w:r>
        <w:rPr>
          <w:w w:val="105"/>
        </w:rPr>
        <w:t> were taking place by faithfully listening to BBC's</w:t>
      </w:r>
      <w:r>
        <w:rPr>
          <w:w w:val="105"/>
        </w:rPr>
        <w:t> Urdu</w:t>
      </w:r>
      <w:r>
        <w:rPr>
          <w:w w:val="105"/>
        </w:rPr>
        <w:t> service.</w:t>
      </w:r>
      <w:r>
        <w:rPr>
          <w:w w:val="105"/>
        </w:rPr>
        <w:t> On</w:t>
      </w:r>
      <w:r>
        <w:rPr>
          <w:w w:val="105"/>
        </w:rPr>
        <w:t> 3</w:t>
      </w:r>
      <w:r>
        <w:rPr>
          <w:w w:val="105"/>
        </w:rPr>
        <w:t> August</w:t>
      </w:r>
      <w:r>
        <w:rPr>
          <w:w w:val="105"/>
        </w:rPr>
        <w:t> I</w:t>
      </w:r>
      <w:r>
        <w:rPr>
          <w:w w:val="105"/>
        </w:rPr>
        <w:t> was</w:t>
      </w:r>
      <w:r>
        <w:rPr>
          <w:w w:val="105"/>
        </w:rPr>
        <w:t> pleased</w:t>
      </w:r>
      <w:r>
        <w:rPr>
          <w:w w:val="105"/>
        </w:rPr>
        <w:t> to</w:t>
      </w:r>
      <w:r>
        <w:rPr>
          <w:w w:val="105"/>
        </w:rPr>
        <w:t> learn</w:t>
      </w:r>
      <w:r>
        <w:rPr>
          <w:w w:val="105"/>
        </w:rPr>
        <w:t> that</w:t>
      </w:r>
      <w:r>
        <w:rPr>
          <w:w w:val="105"/>
        </w:rPr>
        <w:t> the</w:t>
      </w:r>
      <w:r>
        <w:rPr>
          <w:w w:val="105"/>
        </w:rPr>
        <w:t> NDP</w:t>
      </w:r>
      <w:r>
        <w:rPr>
          <w:w w:val="105"/>
        </w:rPr>
        <w:t> executive committee</w:t>
      </w:r>
      <w:r>
        <w:rPr>
          <w:w w:val="105"/>
        </w:rPr>
        <w:t> had</w:t>
      </w:r>
      <w:r>
        <w:rPr>
          <w:w w:val="105"/>
        </w:rPr>
        <w:t> taken</w:t>
      </w:r>
      <w:r>
        <w:rPr>
          <w:w w:val="105"/>
        </w:rPr>
        <w:t> a</w:t>
      </w:r>
      <w:r>
        <w:rPr>
          <w:w w:val="105"/>
        </w:rPr>
        <w:t> very</w:t>
      </w:r>
      <w:r>
        <w:rPr>
          <w:w w:val="105"/>
        </w:rPr>
        <w:t> strong</w:t>
      </w:r>
      <w:r>
        <w:rPr>
          <w:w w:val="105"/>
        </w:rPr>
        <w:t> line</w:t>
      </w:r>
      <w:r>
        <w:rPr>
          <w:w w:val="105"/>
        </w:rPr>
        <w:t> at</w:t>
      </w:r>
      <w:r>
        <w:rPr>
          <w:w w:val="105"/>
        </w:rPr>
        <w:t> Machiavellian</w:t>
      </w:r>
      <w:r>
        <w:rPr>
          <w:w w:val="105"/>
        </w:rPr>
        <w:t> maneuverings</w:t>
      </w:r>
      <w:r>
        <w:rPr>
          <w:w w:val="105"/>
        </w:rPr>
        <w:t> of</w:t>
      </w:r>
      <w:r>
        <w:rPr>
          <w:w w:val="105"/>
        </w:rPr>
        <w:t> the</w:t>
      </w:r>
      <w:r>
        <w:rPr>
          <w:w w:val="105"/>
        </w:rPr>
        <w:t> PPP</w:t>
      </w:r>
      <w:r>
        <w:rPr>
          <w:w w:val="105"/>
        </w:rPr>
        <w:t> by recommending</w:t>
      </w:r>
      <w:r>
        <w:rPr>
          <w:w w:val="105"/>
        </w:rPr>
        <w:t> that</w:t>
      </w:r>
      <w:r>
        <w:rPr>
          <w:w w:val="105"/>
        </w:rPr>
        <w:t> any</w:t>
      </w:r>
      <w:r>
        <w:rPr>
          <w:w w:val="105"/>
        </w:rPr>
        <w:t> party</w:t>
      </w:r>
      <w:r>
        <w:rPr>
          <w:w w:val="105"/>
        </w:rPr>
        <w:t> wishing</w:t>
      </w:r>
      <w:r>
        <w:rPr>
          <w:w w:val="105"/>
        </w:rPr>
        <w:t> to</w:t>
      </w:r>
      <w:r>
        <w:rPr>
          <w:w w:val="105"/>
        </w:rPr>
        <w:t> contest</w:t>
      </w:r>
      <w:r>
        <w:rPr>
          <w:w w:val="105"/>
        </w:rPr>
        <w:t> the</w:t>
      </w:r>
      <w:r>
        <w:rPr>
          <w:w w:val="105"/>
        </w:rPr>
        <w:t> local</w:t>
      </w:r>
      <w:r>
        <w:rPr>
          <w:w w:val="105"/>
        </w:rPr>
        <w:t> bodies</w:t>
      </w:r>
      <w:r>
        <w:rPr>
          <w:w w:val="105"/>
        </w:rPr>
        <w:t> elections</w:t>
      </w:r>
      <w:r>
        <w:rPr>
          <w:w w:val="105"/>
        </w:rPr>
        <w:t> be</w:t>
      </w:r>
      <w:r>
        <w:rPr>
          <w:w w:val="105"/>
        </w:rPr>
        <w:t> thrown out of the MRD. By 10 August the PPP 'relented and announced its decision to boycott the</w:t>
      </w:r>
      <w:r>
        <w:rPr>
          <w:spacing w:val="-14"/>
          <w:w w:val="105"/>
        </w:rPr>
        <w:t> </w:t>
      </w:r>
      <w:r>
        <w:rPr>
          <w:w w:val="105"/>
        </w:rPr>
        <w:t>local</w:t>
      </w:r>
      <w:r>
        <w:rPr>
          <w:spacing w:val="-14"/>
          <w:w w:val="105"/>
        </w:rPr>
        <w:t> </w:t>
      </w:r>
      <w:r>
        <w:rPr>
          <w:w w:val="105"/>
        </w:rPr>
        <w:t>body</w:t>
      </w:r>
      <w:r>
        <w:rPr>
          <w:spacing w:val="-13"/>
          <w:w w:val="105"/>
        </w:rPr>
        <w:t> </w:t>
      </w:r>
      <w:r>
        <w:rPr>
          <w:w w:val="105"/>
        </w:rPr>
        <w:t>polls</w:t>
      </w:r>
      <w:r>
        <w:rPr>
          <w:spacing w:val="-14"/>
          <w:w w:val="105"/>
        </w:rPr>
        <w:t> </w:t>
      </w:r>
      <w:r>
        <w:rPr>
          <w:w w:val="105"/>
        </w:rPr>
        <w:t>on</w:t>
      </w:r>
      <w:r>
        <w:rPr>
          <w:spacing w:val="-13"/>
          <w:w w:val="105"/>
        </w:rPr>
        <w:t> </w:t>
      </w:r>
      <w:r>
        <w:rPr>
          <w:w w:val="105"/>
        </w:rPr>
        <w:t>pretext</w:t>
      </w:r>
      <w:r>
        <w:rPr>
          <w:spacing w:val="-14"/>
          <w:w w:val="105"/>
        </w:rPr>
        <w:t> </w:t>
      </w:r>
      <w:r>
        <w:rPr>
          <w:w w:val="105"/>
        </w:rPr>
        <w:t>that</w:t>
      </w:r>
      <w:r>
        <w:rPr>
          <w:spacing w:val="-14"/>
          <w:w w:val="105"/>
        </w:rPr>
        <w:t> </w:t>
      </w:r>
      <w:r>
        <w:rPr>
          <w:w w:val="105"/>
        </w:rPr>
        <w:t>their</w:t>
      </w:r>
      <w:r>
        <w:rPr>
          <w:spacing w:val="-13"/>
          <w:w w:val="105"/>
        </w:rPr>
        <w:t> </w:t>
      </w:r>
      <w:r>
        <w:rPr>
          <w:w w:val="105"/>
        </w:rPr>
        <w:t>candidates'</w:t>
      </w:r>
      <w:r>
        <w:rPr>
          <w:spacing w:val="-14"/>
          <w:w w:val="105"/>
        </w:rPr>
        <w:t> </w:t>
      </w:r>
      <w:r>
        <w:rPr>
          <w:w w:val="105"/>
        </w:rPr>
        <w:t>nominations</w:t>
      </w:r>
      <w:r>
        <w:rPr>
          <w:spacing w:val="-14"/>
          <w:w w:val="105"/>
        </w:rPr>
        <w:t> </w:t>
      </w:r>
      <w:r>
        <w:rPr>
          <w:w w:val="105"/>
        </w:rPr>
        <w:t>were</w:t>
      </w:r>
      <w:r>
        <w:rPr>
          <w:spacing w:val="-13"/>
          <w:w w:val="105"/>
        </w:rPr>
        <w:t> </w:t>
      </w:r>
      <w:r>
        <w:rPr>
          <w:w w:val="105"/>
        </w:rPr>
        <w:t>being</w:t>
      </w:r>
      <w:r>
        <w:rPr>
          <w:spacing w:val="-14"/>
          <w:w w:val="105"/>
        </w:rPr>
        <w:t> </w:t>
      </w:r>
      <w:r>
        <w:rPr>
          <w:w w:val="105"/>
        </w:rPr>
        <w:t>rejected</w:t>
      </w:r>
      <w:r>
        <w:rPr>
          <w:spacing w:val="-14"/>
          <w:w w:val="105"/>
        </w:rPr>
        <w:t> </w:t>
      </w:r>
      <w:r>
        <w:rPr>
          <w:w w:val="105"/>
        </w:rPr>
        <w:t>by the</w:t>
      </w:r>
      <w:r>
        <w:rPr>
          <w:spacing w:val="-5"/>
          <w:w w:val="105"/>
        </w:rPr>
        <w:t> </w:t>
      </w:r>
      <w:r>
        <w:rPr>
          <w:w w:val="105"/>
        </w:rPr>
        <w:t>authorities.</w:t>
      </w:r>
      <w:r>
        <w:rPr>
          <w:spacing w:val="-4"/>
          <w:w w:val="105"/>
        </w:rPr>
        <w:t> </w:t>
      </w:r>
      <w:r>
        <w:rPr>
          <w:w w:val="105"/>
        </w:rPr>
        <w:t>Noticeably,</w:t>
      </w:r>
      <w:r>
        <w:rPr>
          <w:spacing w:val="-4"/>
          <w:w w:val="105"/>
        </w:rPr>
        <w:t> </w:t>
      </w:r>
      <w:r>
        <w:rPr>
          <w:w w:val="105"/>
        </w:rPr>
        <w:t>no</w:t>
      </w:r>
      <w:r>
        <w:rPr>
          <w:spacing w:val="-7"/>
          <w:w w:val="105"/>
        </w:rPr>
        <w:t> </w:t>
      </w:r>
      <w:r>
        <w:rPr>
          <w:w w:val="105"/>
        </w:rPr>
        <w:t>mention</w:t>
      </w:r>
      <w:r>
        <w:rPr>
          <w:spacing w:val="-6"/>
          <w:w w:val="105"/>
        </w:rPr>
        <w:t> </w:t>
      </w:r>
      <w:r>
        <w:rPr>
          <w:w w:val="105"/>
        </w:rPr>
        <w:t>was</w:t>
      </w:r>
      <w:r>
        <w:rPr>
          <w:spacing w:val="-10"/>
          <w:w w:val="105"/>
        </w:rPr>
        <w:t> </w:t>
      </w:r>
      <w:r>
        <w:rPr>
          <w:w w:val="105"/>
        </w:rPr>
        <w:t>made</w:t>
      </w:r>
      <w:r>
        <w:rPr>
          <w:spacing w:val="-5"/>
          <w:w w:val="105"/>
        </w:rPr>
        <w:t> </w:t>
      </w:r>
      <w:r>
        <w:rPr>
          <w:w w:val="105"/>
        </w:rPr>
        <w:t>of</w:t>
      </w:r>
      <w:r>
        <w:rPr>
          <w:spacing w:val="-4"/>
          <w:w w:val="105"/>
        </w:rPr>
        <w:t> </w:t>
      </w:r>
      <w:r>
        <w:rPr>
          <w:w w:val="105"/>
        </w:rPr>
        <w:t>the</w:t>
      </w:r>
      <w:r>
        <w:rPr>
          <w:spacing w:val="-5"/>
          <w:w w:val="105"/>
        </w:rPr>
        <w:t> </w:t>
      </w:r>
      <w:r>
        <w:rPr>
          <w:w w:val="105"/>
        </w:rPr>
        <w:t>pressure</w:t>
      </w:r>
      <w:r>
        <w:rPr>
          <w:spacing w:val="-5"/>
          <w:w w:val="105"/>
        </w:rPr>
        <w:t> </w:t>
      </w:r>
      <w:r>
        <w:rPr>
          <w:w w:val="105"/>
        </w:rPr>
        <w:t>that</w:t>
      </w:r>
      <w:r>
        <w:rPr>
          <w:spacing w:val="-7"/>
          <w:w w:val="105"/>
        </w:rPr>
        <w:t> </w:t>
      </w:r>
      <w:r>
        <w:rPr>
          <w:w w:val="105"/>
        </w:rPr>
        <w:t>had</w:t>
      </w:r>
      <w:r>
        <w:rPr>
          <w:spacing w:val="-4"/>
          <w:w w:val="105"/>
        </w:rPr>
        <w:t> </w:t>
      </w:r>
      <w:r>
        <w:rPr>
          <w:w w:val="105"/>
        </w:rPr>
        <w:t>been</w:t>
      </w:r>
      <w:r>
        <w:rPr>
          <w:spacing w:val="-6"/>
          <w:w w:val="105"/>
        </w:rPr>
        <w:t> </w:t>
      </w:r>
      <w:r>
        <w:rPr>
          <w:w w:val="105"/>
        </w:rPr>
        <w:t>exerted by its partners in the MRD.</w:t>
      </w:r>
    </w:p>
    <w:p>
      <w:pPr>
        <w:pStyle w:val="BodyText"/>
        <w:spacing w:before="147"/>
        <w:rPr>
          <w:sz w:val="20"/>
        </w:rPr>
      </w:pPr>
      <w:r>
        <w:rPr>
          <w:sz w:val="20"/>
        </w:rPr>
        <mc:AlternateContent>
          <mc:Choice Requires="wps">
            <w:drawing>
              <wp:anchor distT="0" distB="0" distL="0" distR="0" allowOverlap="1" layoutInCell="1" locked="0" behindDoc="1" simplePos="0" relativeHeight="487747584">
                <wp:simplePos x="0" y="0"/>
                <wp:positionH relativeFrom="page">
                  <wp:posOffset>914400</wp:posOffset>
                </wp:positionH>
                <wp:positionV relativeFrom="paragraph">
                  <wp:posOffset>257688</wp:posOffset>
                </wp:positionV>
                <wp:extent cx="1828800" cy="9525"/>
                <wp:effectExtent l="0" t="0" r="0" b="0"/>
                <wp:wrapTopAndBottom/>
                <wp:docPr id="320" name="Graphic 320"/>
                <wp:cNvGraphicFramePr>
                  <a:graphicFrameLocks/>
                </wp:cNvGraphicFramePr>
                <a:graphic>
                  <a:graphicData uri="http://schemas.microsoft.com/office/word/2010/wordprocessingShape">
                    <wps:wsp>
                      <wps:cNvPr id="320" name="Graphic 32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9043pt;width:144pt;height:.71pt;mso-position-horizontal-relative:page;mso-position-vertical-relative:paragraph;z-index:-15568896;mso-wrap-distance-left:0;mso-wrap-distance-right:0" id="docshape319"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689</w:t>
      </w:r>
      <w:r>
        <w:rPr>
          <w:rFonts w:ascii="Calibri"/>
          <w:spacing w:val="-3"/>
          <w:sz w:val="20"/>
          <w:vertAlign w:val="baseline"/>
        </w:rPr>
        <w:t> </w:t>
      </w:r>
      <w:r>
        <w:rPr>
          <w:rFonts w:ascii="Calibri"/>
          <w:sz w:val="20"/>
          <w:vertAlign w:val="baseline"/>
        </w:rPr>
        <w:t>All</w:t>
      </w:r>
      <w:r>
        <w:rPr>
          <w:rFonts w:ascii="Calibri"/>
          <w:spacing w:val="-8"/>
          <w:sz w:val="20"/>
          <w:vertAlign w:val="baseline"/>
        </w:rPr>
        <w:t> </w:t>
      </w:r>
      <w:r>
        <w:rPr>
          <w:rFonts w:ascii="Calibri"/>
          <w:sz w:val="20"/>
          <w:vertAlign w:val="baseline"/>
        </w:rPr>
        <w:t>contact</w:t>
      </w:r>
      <w:r>
        <w:rPr>
          <w:rFonts w:ascii="Calibri"/>
          <w:spacing w:val="-9"/>
          <w:sz w:val="20"/>
          <w:vertAlign w:val="baseline"/>
        </w:rPr>
        <w:t> </w:t>
      </w:r>
      <w:r>
        <w:rPr>
          <w:rFonts w:ascii="Calibri"/>
          <w:sz w:val="20"/>
          <w:vertAlign w:val="baseline"/>
        </w:rPr>
        <w:t>with</w:t>
      </w:r>
      <w:r>
        <w:rPr>
          <w:rFonts w:ascii="Calibri"/>
          <w:spacing w:val="-9"/>
          <w:sz w:val="20"/>
          <w:vertAlign w:val="baseline"/>
        </w:rPr>
        <w:t> </w:t>
      </w:r>
      <w:r>
        <w:rPr>
          <w:rFonts w:ascii="Calibri"/>
          <w:sz w:val="20"/>
          <w:vertAlign w:val="baseline"/>
        </w:rPr>
        <w:t>other</w:t>
      </w:r>
      <w:r>
        <w:rPr>
          <w:rFonts w:ascii="Calibri"/>
          <w:spacing w:val="-7"/>
          <w:sz w:val="20"/>
          <w:vertAlign w:val="baseline"/>
        </w:rPr>
        <w:t> </w:t>
      </w:r>
      <w:r>
        <w:rPr>
          <w:rFonts w:ascii="Calibri"/>
          <w:sz w:val="20"/>
          <w:vertAlign w:val="baseline"/>
        </w:rPr>
        <w:t>prisoners</w:t>
      </w:r>
      <w:r>
        <w:rPr>
          <w:rFonts w:ascii="Calibri"/>
          <w:spacing w:val="-10"/>
          <w:sz w:val="20"/>
          <w:vertAlign w:val="baseline"/>
        </w:rPr>
        <w:t> </w:t>
      </w:r>
      <w:r>
        <w:rPr>
          <w:rFonts w:ascii="Calibri"/>
          <w:sz w:val="20"/>
          <w:vertAlign w:val="baseline"/>
        </w:rPr>
        <w:t>was</w:t>
      </w:r>
      <w:r>
        <w:rPr>
          <w:rFonts w:ascii="Calibri"/>
          <w:spacing w:val="-7"/>
          <w:sz w:val="20"/>
          <w:vertAlign w:val="baseline"/>
        </w:rPr>
        <w:t> </w:t>
      </w:r>
      <w:r>
        <w:rPr>
          <w:rFonts w:ascii="Calibri"/>
          <w:sz w:val="20"/>
          <w:vertAlign w:val="baseline"/>
        </w:rPr>
        <w:t>forbidden,</w:t>
      </w:r>
      <w:r>
        <w:rPr>
          <w:rFonts w:ascii="Calibri"/>
          <w:spacing w:val="-11"/>
          <w:sz w:val="20"/>
          <w:vertAlign w:val="baseline"/>
        </w:rPr>
        <w:t> </w:t>
      </w:r>
      <w:r>
        <w:rPr>
          <w:rFonts w:ascii="Calibri"/>
          <w:sz w:val="20"/>
          <w:vertAlign w:val="baseline"/>
        </w:rPr>
        <w:t>including</w:t>
      </w:r>
      <w:r>
        <w:rPr>
          <w:rFonts w:ascii="Calibri"/>
          <w:spacing w:val="-3"/>
          <w:sz w:val="20"/>
          <w:vertAlign w:val="baseline"/>
        </w:rPr>
        <w:t> </w:t>
      </w:r>
      <w:r>
        <w:rPr>
          <w:rFonts w:ascii="Calibri"/>
          <w:sz w:val="20"/>
          <w:vertAlign w:val="baseline"/>
        </w:rPr>
        <w:t>joining</w:t>
      </w:r>
      <w:r>
        <w:rPr>
          <w:rFonts w:ascii="Calibri"/>
          <w:spacing w:val="-8"/>
          <w:sz w:val="20"/>
          <w:vertAlign w:val="baseline"/>
        </w:rPr>
        <w:t> </w:t>
      </w:r>
      <w:r>
        <w:rPr>
          <w:rFonts w:ascii="Calibri"/>
          <w:sz w:val="20"/>
          <w:vertAlign w:val="baseline"/>
        </w:rPr>
        <w:t>the</w:t>
      </w:r>
      <w:r>
        <w:rPr>
          <w:rFonts w:ascii="Calibri"/>
          <w:spacing w:val="-8"/>
          <w:sz w:val="20"/>
          <w:vertAlign w:val="baseline"/>
        </w:rPr>
        <w:t> </w:t>
      </w:r>
      <w:r>
        <w:rPr>
          <w:rFonts w:ascii="Calibri"/>
          <w:sz w:val="20"/>
          <w:vertAlign w:val="baseline"/>
        </w:rPr>
        <w:t>congregation</w:t>
      </w:r>
      <w:r>
        <w:rPr>
          <w:rFonts w:ascii="Calibri"/>
          <w:spacing w:val="-9"/>
          <w:sz w:val="20"/>
          <w:vertAlign w:val="baseline"/>
        </w:rPr>
        <w:t> </w:t>
      </w:r>
      <w:r>
        <w:rPr>
          <w:rFonts w:ascii="Calibri"/>
          <w:sz w:val="20"/>
          <w:vertAlign w:val="baseline"/>
        </w:rPr>
        <w:t>for</w:t>
      </w:r>
      <w:r>
        <w:rPr>
          <w:rFonts w:ascii="Calibri"/>
          <w:spacing w:val="-3"/>
          <w:sz w:val="20"/>
          <w:vertAlign w:val="baseline"/>
        </w:rPr>
        <w:t> </w:t>
      </w:r>
      <w:r>
        <w:rPr>
          <w:rFonts w:ascii="Calibri"/>
          <w:sz w:val="20"/>
          <w:vertAlign w:val="baseline"/>
        </w:rPr>
        <w:t>Friday</w:t>
      </w:r>
      <w:r>
        <w:rPr>
          <w:rFonts w:ascii="Calibri"/>
          <w:spacing w:val="-8"/>
          <w:sz w:val="20"/>
          <w:vertAlign w:val="baseline"/>
        </w:rPr>
        <w:t> </w:t>
      </w:r>
      <w:r>
        <w:rPr>
          <w:rFonts w:ascii="Calibri"/>
          <w:spacing w:val="-2"/>
          <w:sz w:val="20"/>
          <w:vertAlign w:val="baseline"/>
        </w:rPr>
        <w:t>prayers.</w:t>
      </w:r>
    </w:p>
    <w:p>
      <w:pPr>
        <w:spacing w:line="242" w:lineRule="exact" w:before="0"/>
        <w:ind w:left="1440" w:right="0" w:firstLine="0"/>
        <w:jc w:val="left"/>
        <w:rPr>
          <w:rFonts w:ascii="Calibri"/>
          <w:sz w:val="20"/>
        </w:rPr>
      </w:pPr>
      <w:r>
        <w:rPr>
          <w:rFonts w:ascii="Calibri"/>
          <w:sz w:val="20"/>
          <w:vertAlign w:val="superscript"/>
        </w:rPr>
        <w:t>690</w:t>
      </w:r>
      <w:r>
        <w:rPr>
          <w:rFonts w:ascii="Calibri"/>
          <w:spacing w:val="-1"/>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entry:</w:t>
      </w:r>
      <w:r>
        <w:rPr>
          <w:rFonts w:ascii="Calibri"/>
          <w:spacing w:val="-3"/>
          <w:sz w:val="20"/>
          <w:vertAlign w:val="baseline"/>
        </w:rPr>
        <w:t> </w:t>
      </w:r>
      <w:r>
        <w:rPr>
          <w:rFonts w:ascii="Calibri"/>
          <w:sz w:val="20"/>
          <w:vertAlign w:val="baseline"/>
        </w:rPr>
        <w:t>24</w:t>
      </w:r>
      <w:r>
        <w:rPr>
          <w:rFonts w:ascii="Calibri"/>
          <w:spacing w:val="-3"/>
          <w:sz w:val="20"/>
          <w:vertAlign w:val="baseline"/>
        </w:rPr>
        <w:t> </w:t>
      </w:r>
      <w:r>
        <w:rPr>
          <w:rFonts w:ascii="Calibri"/>
          <w:sz w:val="20"/>
          <w:vertAlign w:val="baseline"/>
        </w:rPr>
        <w:t>July</w:t>
      </w:r>
      <w:r>
        <w:rPr>
          <w:rFonts w:ascii="Calibri"/>
          <w:spacing w:val="-2"/>
          <w:sz w:val="20"/>
          <w:vertAlign w:val="baseline"/>
        </w:rPr>
        <w:t> 1983.</w:t>
      </w:r>
    </w:p>
    <w:p>
      <w:pPr>
        <w:spacing w:after="0" w:line="242" w:lineRule="exact"/>
        <w:jc w:val="left"/>
        <w:rPr>
          <w:rFonts w:ascii="Calibri"/>
          <w:sz w:val="20"/>
        </w:rPr>
        <w:sectPr>
          <w:pgSz w:w="12240" w:h="15840"/>
          <w:pgMar w:header="0" w:footer="985" w:top="1680" w:bottom="1180" w:left="0" w:right="0"/>
        </w:sectPr>
      </w:pPr>
    </w:p>
    <w:p>
      <w:pPr>
        <w:pStyle w:val="BodyText"/>
        <w:spacing w:line="254" w:lineRule="auto" w:before="64"/>
        <w:ind w:left="1440" w:right="1433"/>
        <w:jc w:val="both"/>
      </w:pPr>
      <w:r>
        <w:rPr>
          <w:w w:val="105"/>
        </w:rPr>
        <w:t>The following day the actions of</w:t>
      </w:r>
      <w:r>
        <w:rPr>
          <w:w w:val="105"/>
        </w:rPr>
        <w:t> some</w:t>
      </w:r>
      <w:r>
        <w:rPr>
          <w:w w:val="105"/>
        </w:rPr>
        <w:t> of my</w:t>
      </w:r>
      <w:r>
        <w:rPr>
          <w:w w:val="105"/>
        </w:rPr>
        <w:t> colleagues sent me</w:t>
      </w:r>
      <w:r>
        <w:rPr>
          <w:w w:val="105"/>
        </w:rPr>
        <w:t> into deep depression. BBC announced that NDP's Ghulam Ahmed Bilour had resigned as acting Convenor of the</w:t>
      </w:r>
      <w:r>
        <w:rPr>
          <w:w w:val="105"/>
        </w:rPr>
        <w:t> MRD,</w:t>
      </w:r>
      <w:r>
        <w:rPr>
          <w:w w:val="105"/>
        </w:rPr>
        <w:t> a</w:t>
      </w:r>
      <w:r>
        <w:rPr>
          <w:w w:val="105"/>
        </w:rPr>
        <w:t> position</w:t>
      </w:r>
      <w:r>
        <w:rPr>
          <w:w w:val="105"/>
        </w:rPr>
        <w:t> he</w:t>
      </w:r>
      <w:r>
        <w:rPr>
          <w:w w:val="105"/>
        </w:rPr>
        <w:t> had</w:t>
      </w:r>
      <w:r>
        <w:rPr>
          <w:w w:val="105"/>
        </w:rPr>
        <w:t> held</w:t>
      </w:r>
      <w:r>
        <w:rPr>
          <w:w w:val="105"/>
        </w:rPr>
        <w:t> since</w:t>
      </w:r>
      <w:r>
        <w:rPr>
          <w:w w:val="105"/>
        </w:rPr>
        <w:t> my</w:t>
      </w:r>
      <w:r>
        <w:rPr>
          <w:w w:val="105"/>
        </w:rPr>
        <w:t> arrest.</w:t>
      </w:r>
      <w:r>
        <w:rPr>
          <w:w w:val="105"/>
        </w:rPr>
        <w:t> The</w:t>
      </w:r>
      <w:r>
        <w:rPr>
          <w:w w:val="105"/>
        </w:rPr>
        <w:t> general</w:t>
      </w:r>
      <w:r>
        <w:rPr>
          <w:w w:val="105"/>
        </w:rPr>
        <w:t> secretary</w:t>
      </w:r>
      <w:r>
        <w:rPr>
          <w:w w:val="105"/>
        </w:rPr>
        <w:t> NDP</w:t>
      </w:r>
      <w:r>
        <w:rPr>
          <w:w w:val="105"/>
        </w:rPr>
        <w:t> member Abdul</w:t>
      </w:r>
      <w:r>
        <w:rPr>
          <w:w w:val="105"/>
        </w:rPr>
        <w:t> Khaliq</w:t>
      </w:r>
      <w:r>
        <w:rPr>
          <w:w w:val="105"/>
        </w:rPr>
        <w:t> Khan</w:t>
      </w:r>
      <w:r>
        <w:rPr>
          <w:w w:val="105"/>
        </w:rPr>
        <w:t> had</w:t>
      </w:r>
      <w:r>
        <w:rPr>
          <w:w w:val="105"/>
        </w:rPr>
        <w:t> resigned</w:t>
      </w:r>
      <w:r>
        <w:rPr>
          <w:w w:val="105"/>
        </w:rPr>
        <w:t> from</w:t>
      </w:r>
      <w:r>
        <w:rPr>
          <w:w w:val="105"/>
        </w:rPr>
        <w:t> the</w:t>
      </w:r>
      <w:r>
        <w:rPr>
          <w:w w:val="105"/>
        </w:rPr>
        <w:t> MRD.</w:t>
      </w:r>
      <w:r>
        <w:rPr>
          <w:w w:val="105"/>
        </w:rPr>
        <w:t> They</w:t>
      </w:r>
      <w:r>
        <w:rPr>
          <w:w w:val="105"/>
        </w:rPr>
        <w:t> had</w:t>
      </w:r>
      <w:r>
        <w:rPr>
          <w:w w:val="105"/>
        </w:rPr>
        <w:t> acted</w:t>
      </w:r>
      <w:r>
        <w:rPr>
          <w:w w:val="105"/>
        </w:rPr>
        <w:t> upon</w:t>
      </w:r>
      <w:r>
        <w:rPr>
          <w:w w:val="105"/>
        </w:rPr>
        <w:t> instructions</w:t>
      </w:r>
      <w:r>
        <w:rPr>
          <w:spacing w:val="80"/>
          <w:w w:val="105"/>
        </w:rPr>
        <w:t> </w:t>
      </w:r>
      <w:r>
        <w:rPr>
          <w:w w:val="105"/>
        </w:rPr>
        <w:t>given</w:t>
      </w:r>
      <w:r>
        <w:rPr>
          <w:spacing w:val="39"/>
          <w:w w:val="105"/>
        </w:rPr>
        <w:t> </w:t>
      </w:r>
      <w:r>
        <w:rPr>
          <w:w w:val="105"/>
        </w:rPr>
        <w:t>by</w:t>
      </w:r>
      <w:r>
        <w:rPr>
          <w:w w:val="105"/>
        </w:rPr>
        <w:t> Abdul</w:t>
      </w:r>
      <w:r>
        <w:rPr>
          <w:spacing w:val="40"/>
          <w:w w:val="105"/>
        </w:rPr>
        <w:t> </w:t>
      </w:r>
      <w:r>
        <w:rPr>
          <w:w w:val="105"/>
        </w:rPr>
        <w:t>Ghaffar</w:t>
      </w:r>
      <w:r>
        <w:rPr>
          <w:spacing w:val="40"/>
          <w:w w:val="105"/>
        </w:rPr>
        <w:t> </w:t>
      </w:r>
      <w:r>
        <w:rPr>
          <w:w w:val="105"/>
        </w:rPr>
        <w:t>Khan.</w:t>
      </w:r>
      <w:r>
        <w:rPr>
          <w:w w:val="105"/>
        </w:rPr>
        <w:t> I</w:t>
      </w:r>
      <w:r>
        <w:rPr>
          <w:spacing w:val="40"/>
          <w:w w:val="105"/>
        </w:rPr>
        <w:t> </w:t>
      </w:r>
      <w:r>
        <w:rPr>
          <w:w w:val="105"/>
        </w:rPr>
        <w:t>felt</w:t>
      </w:r>
      <w:r>
        <w:rPr>
          <w:spacing w:val="37"/>
          <w:w w:val="105"/>
        </w:rPr>
        <w:t> </w:t>
      </w:r>
      <w:r>
        <w:rPr>
          <w:w w:val="105"/>
        </w:rPr>
        <w:t>that</w:t>
      </w:r>
      <w:r>
        <w:rPr>
          <w:spacing w:val="37"/>
          <w:w w:val="105"/>
        </w:rPr>
        <w:t> </w:t>
      </w:r>
      <w:r>
        <w:rPr>
          <w:w w:val="105"/>
        </w:rPr>
        <w:t>'all</w:t>
      </w:r>
      <w:r>
        <w:rPr>
          <w:w w:val="105"/>
        </w:rPr>
        <w:t> my</w:t>
      </w:r>
      <w:r>
        <w:rPr>
          <w:spacing w:val="40"/>
          <w:w w:val="105"/>
        </w:rPr>
        <w:t> </w:t>
      </w:r>
      <w:r>
        <w:rPr>
          <w:w w:val="105"/>
        </w:rPr>
        <w:t>8</w:t>
      </w:r>
      <w:r>
        <w:rPr>
          <w:spacing w:val="39"/>
          <w:w w:val="105"/>
        </w:rPr>
        <w:t> </w:t>
      </w:r>
      <w:r>
        <w:rPr>
          <w:w w:val="105"/>
        </w:rPr>
        <w:t>years</w:t>
      </w:r>
      <w:r>
        <w:rPr>
          <w:w w:val="105"/>
        </w:rPr>
        <w:t> of</w:t>
      </w:r>
      <w:r>
        <w:rPr>
          <w:spacing w:val="40"/>
          <w:w w:val="105"/>
        </w:rPr>
        <w:t> </w:t>
      </w:r>
      <w:r>
        <w:rPr>
          <w:w w:val="105"/>
        </w:rPr>
        <w:t>hard</w:t>
      </w:r>
      <w:r>
        <w:rPr>
          <w:spacing w:val="40"/>
          <w:w w:val="105"/>
        </w:rPr>
        <w:t> </w:t>
      </w:r>
      <w:r>
        <w:rPr>
          <w:w w:val="105"/>
        </w:rPr>
        <w:t>work</w:t>
      </w:r>
      <w:r>
        <w:rPr>
          <w:w w:val="105"/>
        </w:rPr>
        <w:t> had</w:t>
      </w:r>
      <w:r>
        <w:rPr>
          <w:spacing w:val="40"/>
          <w:w w:val="105"/>
        </w:rPr>
        <w:t> </w:t>
      </w:r>
      <w:r>
        <w:rPr>
          <w:w w:val="105"/>
        </w:rPr>
        <w:t>suddenly gone</w:t>
      </w:r>
      <w:r>
        <w:rPr>
          <w:w w:val="105"/>
        </w:rPr>
        <w:t> down</w:t>
      </w:r>
      <w:r>
        <w:rPr>
          <w:w w:val="105"/>
        </w:rPr>
        <w:t> the</w:t>
      </w:r>
      <w:r>
        <w:rPr>
          <w:w w:val="105"/>
        </w:rPr>
        <w:t> drain'.</w:t>
      </w:r>
      <w:r>
        <w:rPr>
          <w:w w:val="105"/>
          <w:position w:val="6"/>
          <w:sz w:val="16"/>
        </w:rPr>
        <w:t>691</w:t>
      </w:r>
      <w:r>
        <w:rPr>
          <w:spacing w:val="40"/>
          <w:w w:val="105"/>
          <w:position w:val="6"/>
          <w:sz w:val="16"/>
        </w:rPr>
        <w:t> </w:t>
      </w:r>
      <w:r>
        <w:rPr>
          <w:w w:val="105"/>
        </w:rPr>
        <w:t>That</w:t>
      </w:r>
      <w:r>
        <w:rPr>
          <w:w w:val="105"/>
        </w:rPr>
        <w:t> clay</w:t>
      </w:r>
      <w:r>
        <w:rPr>
          <w:w w:val="105"/>
        </w:rPr>
        <w:t> my</w:t>
      </w:r>
      <w:r>
        <w:rPr>
          <w:w w:val="105"/>
        </w:rPr>
        <w:t> eldest</w:t>
      </w:r>
      <w:r>
        <w:rPr>
          <w:w w:val="105"/>
        </w:rPr>
        <w:t> son</w:t>
      </w:r>
      <w:r>
        <w:rPr>
          <w:w w:val="105"/>
        </w:rPr>
        <w:t> Sherazam</w:t>
      </w:r>
      <w:r>
        <w:rPr>
          <w:w w:val="105"/>
        </w:rPr>
        <w:t> rang</w:t>
      </w:r>
      <w:r>
        <w:rPr>
          <w:w w:val="105"/>
        </w:rPr>
        <w:t> Bilour</w:t>
      </w:r>
      <w:r>
        <w:rPr>
          <w:w w:val="105"/>
        </w:rPr>
        <w:t> and remonstrated</w:t>
      </w:r>
      <w:r>
        <w:rPr>
          <w:w w:val="105"/>
        </w:rPr>
        <w:t> with</w:t>
      </w:r>
      <w:r>
        <w:rPr>
          <w:w w:val="105"/>
        </w:rPr>
        <w:t> him</w:t>
      </w:r>
      <w:r>
        <w:rPr>
          <w:w w:val="105"/>
        </w:rPr>
        <w:t> about</w:t>
      </w:r>
      <w:r>
        <w:rPr>
          <w:w w:val="105"/>
        </w:rPr>
        <w:t> his</w:t>
      </w:r>
      <w:r>
        <w:rPr>
          <w:w w:val="105"/>
        </w:rPr>
        <w:t> actions.</w:t>
      </w:r>
      <w:r>
        <w:rPr>
          <w:w w:val="105"/>
        </w:rPr>
        <w:t> His</w:t>
      </w:r>
      <w:r>
        <w:rPr>
          <w:w w:val="105"/>
        </w:rPr>
        <w:t> words</w:t>
      </w:r>
      <w:r>
        <w:rPr>
          <w:w w:val="105"/>
        </w:rPr>
        <w:t> were:</w:t>
      </w:r>
      <w:r>
        <w:rPr>
          <w:w w:val="105"/>
        </w:rPr>
        <w:t> 'How</w:t>
      </w:r>
      <w:r>
        <w:rPr>
          <w:w w:val="105"/>
        </w:rPr>
        <w:t> could</w:t>
      </w:r>
      <w:r>
        <w:rPr>
          <w:w w:val="105"/>
        </w:rPr>
        <w:t> you</w:t>
      </w:r>
      <w:r>
        <w:rPr>
          <w:w w:val="105"/>
        </w:rPr>
        <w:t> betray</w:t>
      </w:r>
      <w:r>
        <w:rPr>
          <w:w w:val="105"/>
        </w:rPr>
        <w:t> my father</w:t>
      </w:r>
      <w:r>
        <w:rPr>
          <w:w w:val="105"/>
        </w:rPr>
        <w:t> while</w:t>
      </w:r>
      <w:r>
        <w:rPr>
          <w:w w:val="105"/>
        </w:rPr>
        <w:t> he is in jail?</w:t>
      </w:r>
      <w:r>
        <w:rPr>
          <w:w w:val="105"/>
        </w:rPr>
        <w:t> Is</w:t>
      </w:r>
      <w:r>
        <w:rPr>
          <w:w w:val="105"/>
        </w:rPr>
        <w:t> this how</w:t>
      </w:r>
      <w:r>
        <w:rPr>
          <w:w w:val="105"/>
        </w:rPr>
        <w:t> you</w:t>
      </w:r>
      <w:r>
        <w:rPr>
          <w:w w:val="105"/>
        </w:rPr>
        <w:t> repay</w:t>
      </w:r>
      <w:r>
        <w:rPr>
          <w:w w:val="105"/>
        </w:rPr>
        <w:t> him</w:t>
      </w:r>
      <w:r>
        <w:rPr>
          <w:w w:val="105"/>
        </w:rPr>
        <w:t> after</w:t>
      </w:r>
      <w:r>
        <w:rPr>
          <w:w w:val="105"/>
        </w:rPr>
        <w:t> all his</w:t>
      </w:r>
      <w:r>
        <w:rPr>
          <w:w w:val="105"/>
        </w:rPr>
        <w:t> efforts</w:t>
      </w:r>
      <w:r>
        <w:rPr>
          <w:w w:val="105"/>
        </w:rPr>
        <w:t> to</w:t>
      </w:r>
      <w:r>
        <w:rPr>
          <w:w w:val="105"/>
        </w:rPr>
        <w:t> get</w:t>
      </w:r>
      <w:r>
        <w:rPr>
          <w:w w:val="105"/>
        </w:rPr>
        <w:t> you</w:t>
      </w:r>
      <w:r>
        <w:rPr>
          <w:w w:val="105"/>
        </w:rPr>
        <w:t> and other</w:t>
      </w:r>
      <w:r>
        <w:rPr>
          <w:w w:val="105"/>
        </w:rPr>
        <w:t> NAP</w:t>
      </w:r>
      <w:r>
        <w:rPr>
          <w:w w:val="105"/>
        </w:rPr>
        <w:t> leaders</w:t>
      </w:r>
      <w:r>
        <w:rPr>
          <w:w w:val="105"/>
        </w:rPr>
        <w:t> out</w:t>
      </w:r>
      <w:r>
        <w:rPr>
          <w:w w:val="105"/>
        </w:rPr>
        <w:t> of</w:t>
      </w:r>
      <w:r>
        <w:rPr>
          <w:w w:val="105"/>
        </w:rPr>
        <w:t> Hyderabad</w:t>
      </w:r>
      <w:r>
        <w:rPr>
          <w:w w:val="105"/>
        </w:rPr>
        <w:t> jail'.</w:t>
      </w:r>
      <w:r>
        <w:rPr>
          <w:w w:val="105"/>
        </w:rPr>
        <w:t> According</w:t>
      </w:r>
      <w:r>
        <w:rPr>
          <w:w w:val="105"/>
        </w:rPr>
        <w:t> to</w:t>
      </w:r>
      <w:r>
        <w:rPr>
          <w:w w:val="105"/>
        </w:rPr>
        <w:t> Sherazam,</w:t>
      </w:r>
      <w:r>
        <w:rPr>
          <w:w w:val="105"/>
        </w:rPr>
        <w:t> Bilour</w:t>
      </w:r>
      <w:r>
        <w:rPr>
          <w:w w:val="105"/>
        </w:rPr>
        <w:t> replied</w:t>
      </w:r>
      <w:r>
        <w:rPr>
          <w:w w:val="105"/>
        </w:rPr>
        <w:t> in</w:t>
      </w:r>
      <w:r>
        <w:rPr>
          <w:w w:val="105"/>
        </w:rPr>
        <w:t> a voice choked with regret and emotion, that he was bound to the Wali Khan family and was helpless before them.</w:t>
      </w:r>
    </w:p>
    <w:p>
      <w:pPr>
        <w:pStyle w:val="BodyText"/>
        <w:spacing w:before="19"/>
      </w:pPr>
    </w:p>
    <w:p>
      <w:pPr>
        <w:pStyle w:val="BodyText"/>
        <w:spacing w:line="254" w:lineRule="auto"/>
        <w:ind w:left="1440" w:right="1432"/>
        <w:jc w:val="both"/>
      </w:pPr>
      <w:r>
        <w:rPr>
          <w:w w:val="105"/>
        </w:rPr>
        <w:t>It was only much later that I learnt from my friend Fazle Haq, then Governor of NWFP, as</w:t>
      </w:r>
      <w:r>
        <w:rPr>
          <w:w w:val="105"/>
        </w:rPr>
        <w:t> to</w:t>
      </w:r>
      <w:r>
        <w:rPr>
          <w:w w:val="105"/>
        </w:rPr>
        <w:t> what</w:t>
      </w:r>
      <w:r>
        <w:rPr>
          <w:w w:val="105"/>
        </w:rPr>
        <w:t> had</w:t>
      </w:r>
      <w:r>
        <w:rPr>
          <w:w w:val="105"/>
        </w:rPr>
        <w:t> actually</w:t>
      </w:r>
      <w:r>
        <w:rPr>
          <w:w w:val="105"/>
        </w:rPr>
        <w:t> taken</w:t>
      </w:r>
      <w:r>
        <w:rPr>
          <w:w w:val="105"/>
        </w:rPr>
        <w:t> place</w:t>
      </w:r>
      <w:r>
        <w:rPr>
          <w:w w:val="105"/>
        </w:rPr>
        <w:t> behind</w:t>
      </w:r>
      <w:r>
        <w:rPr>
          <w:w w:val="105"/>
        </w:rPr>
        <w:t> the</w:t>
      </w:r>
      <w:r>
        <w:rPr>
          <w:w w:val="105"/>
        </w:rPr>
        <w:t> scene.</w:t>
      </w:r>
      <w:r>
        <w:rPr>
          <w:w w:val="105"/>
        </w:rPr>
        <w:t> To</w:t>
      </w:r>
      <w:r>
        <w:rPr>
          <w:w w:val="105"/>
        </w:rPr>
        <w:t> preempt</w:t>
      </w:r>
      <w:r>
        <w:rPr>
          <w:w w:val="105"/>
        </w:rPr>
        <w:t> MRD's</w:t>
      </w:r>
      <w:r>
        <w:rPr>
          <w:w w:val="105"/>
        </w:rPr>
        <w:t> planned campaign</w:t>
      </w:r>
      <w:r>
        <w:rPr>
          <w:w w:val="105"/>
        </w:rPr>
        <w:t> of</w:t>
      </w:r>
      <w:r>
        <w:rPr>
          <w:w w:val="105"/>
        </w:rPr>
        <w:t> protest</w:t>
      </w:r>
      <w:r>
        <w:rPr>
          <w:w w:val="105"/>
        </w:rPr>
        <w:t> in</w:t>
      </w:r>
      <w:r>
        <w:rPr>
          <w:w w:val="105"/>
        </w:rPr>
        <w:t> the</w:t>
      </w:r>
      <w:r>
        <w:rPr>
          <w:w w:val="105"/>
        </w:rPr>
        <w:t> NWFP,</w:t>
      </w:r>
      <w:r>
        <w:rPr>
          <w:w w:val="105"/>
        </w:rPr>
        <w:t> Fazle</w:t>
      </w:r>
      <w:r>
        <w:rPr>
          <w:w w:val="105"/>
        </w:rPr>
        <w:t> Haq</w:t>
      </w:r>
      <w:r>
        <w:rPr>
          <w:w w:val="105"/>
        </w:rPr>
        <w:t> had</w:t>
      </w:r>
      <w:r>
        <w:rPr>
          <w:w w:val="105"/>
        </w:rPr>
        <w:t> obtained</w:t>
      </w:r>
      <w:r>
        <w:rPr>
          <w:w w:val="105"/>
        </w:rPr>
        <w:t> the</w:t>
      </w:r>
      <w:r>
        <w:rPr>
          <w:w w:val="105"/>
        </w:rPr>
        <w:t> services</w:t>
      </w:r>
      <w:r>
        <w:rPr>
          <w:w w:val="105"/>
        </w:rPr>
        <w:t> of</w:t>
      </w:r>
      <w:r>
        <w:rPr>
          <w:w w:val="105"/>
        </w:rPr>
        <w:t> a</w:t>
      </w:r>
      <w:r>
        <w:rPr>
          <w:w w:val="105"/>
        </w:rPr>
        <w:t> local politician</w:t>
      </w:r>
      <w:r>
        <w:rPr>
          <w:w w:val="105"/>
        </w:rPr>
        <w:t> named</w:t>
      </w:r>
      <w:r>
        <w:rPr>
          <w:w w:val="105"/>
        </w:rPr>
        <w:t> Ibrahim</w:t>
      </w:r>
      <w:r>
        <w:rPr>
          <w:w w:val="105"/>
        </w:rPr>
        <w:t> Khan</w:t>
      </w:r>
      <w:r>
        <w:rPr>
          <w:w w:val="105"/>
        </w:rPr>
        <w:t> of</w:t>
      </w:r>
      <w:r>
        <w:rPr>
          <w:w w:val="105"/>
        </w:rPr>
        <w:t> Tull</w:t>
      </w:r>
      <w:r>
        <w:rPr>
          <w:w w:val="105"/>
        </w:rPr>
        <w:t> to</w:t>
      </w:r>
      <w:r>
        <w:rPr>
          <w:w w:val="105"/>
        </w:rPr>
        <w:t> pass</w:t>
      </w:r>
      <w:r>
        <w:rPr>
          <w:w w:val="105"/>
        </w:rPr>
        <w:t> a</w:t>
      </w:r>
      <w:r>
        <w:rPr>
          <w:w w:val="105"/>
        </w:rPr>
        <w:t> message onto</w:t>
      </w:r>
      <w:r>
        <w:rPr>
          <w:w w:val="105"/>
        </w:rPr>
        <w:t> Ghaffar</w:t>
      </w:r>
      <w:r>
        <w:rPr>
          <w:w w:val="105"/>
        </w:rPr>
        <w:t> Khan.</w:t>
      </w:r>
      <w:r>
        <w:rPr>
          <w:w w:val="105"/>
        </w:rPr>
        <w:t> I</w:t>
      </w:r>
      <w:r>
        <w:rPr>
          <w:w w:val="105"/>
        </w:rPr>
        <w:t> had earlier, in 1997, got a PNA ticket</w:t>
      </w:r>
      <w:r>
        <w:rPr>
          <w:spacing w:val="-1"/>
          <w:w w:val="105"/>
        </w:rPr>
        <w:t> </w:t>
      </w:r>
      <w:r>
        <w:rPr>
          <w:w w:val="105"/>
        </w:rPr>
        <w:t>for the same Ibrahim Khan who then was successfully elected from the Mardan area.</w:t>
      </w:r>
      <w:r>
        <w:rPr>
          <w:w w:val="105"/>
        </w:rPr>
        <w:t> In his message Fazli shrewdly conveyed the impression that</w:t>
      </w:r>
      <w:r>
        <w:rPr>
          <w:w w:val="105"/>
        </w:rPr>
        <w:t> the</w:t>
      </w:r>
      <w:r>
        <w:rPr>
          <w:w w:val="105"/>
        </w:rPr>
        <w:t> success</w:t>
      </w:r>
      <w:r>
        <w:rPr>
          <w:w w:val="105"/>
        </w:rPr>
        <w:t> of</w:t>
      </w:r>
      <w:r>
        <w:rPr>
          <w:w w:val="105"/>
        </w:rPr>
        <w:t> the</w:t>
      </w:r>
      <w:r>
        <w:rPr>
          <w:w w:val="105"/>
        </w:rPr>
        <w:t> MRD</w:t>
      </w:r>
      <w:r>
        <w:rPr>
          <w:w w:val="105"/>
        </w:rPr>
        <w:t> campaign</w:t>
      </w:r>
      <w:r>
        <w:rPr>
          <w:w w:val="105"/>
        </w:rPr>
        <w:t> would</w:t>
      </w:r>
      <w:r>
        <w:rPr>
          <w:w w:val="105"/>
        </w:rPr>
        <w:t> only</w:t>
      </w:r>
      <w:r>
        <w:rPr>
          <w:w w:val="105"/>
        </w:rPr>
        <w:t> help</w:t>
      </w:r>
      <w:r>
        <w:rPr>
          <w:w w:val="105"/>
        </w:rPr>
        <w:t> the</w:t>
      </w:r>
      <w:r>
        <w:rPr>
          <w:w w:val="105"/>
        </w:rPr>
        <w:t> PPP</w:t>
      </w:r>
      <w:r>
        <w:rPr>
          <w:w w:val="105"/>
        </w:rPr>
        <w:t> regain</w:t>
      </w:r>
      <w:r>
        <w:rPr>
          <w:w w:val="105"/>
        </w:rPr>
        <w:t> power.</w:t>
      </w:r>
      <w:r>
        <w:rPr>
          <w:w w:val="105"/>
        </w:rPr>
        <w:t> 'Just remember what Bhutto did to you and your family', Fazle</w:t>
      </w:r>
      <w:r>
        <w:rPr>
          <w:spacing w:val="-1"/>
          <w:w w:val="105"/>
        </w:rPr>
        <w:t> </w:t>
      </w:r>
      <w:r>
        <w:rPr>
          <w:w w:val="105"/>
        </w:rPr>
        <w:t>Haq warned Ghaffar Khan 'It will</w:t>
      </w:r>
      <w:r>
        <w:rPr>
          <w:w w:val="105"/>
        </w:rPr>
        <w:t> all</w:t>
      </w:r>
      <w:r>
        <w:rPr>
          <w:w w:val="105"/>
        </w:rPr>
        <w:t> happen</w:t>
      </w:r>
      <w:r>
        <w:rPr>
          <w:w w:val="105"/>
        </w:rPr>
        <w:t> once</w:t>
      </w:r>
      <w:r>
        <w:rPr>
          <w:w w:val="105"/>
        </w:rPr>
        <w:t> again!'</w:t>
      </w:r>
      <w:r>
        <w:rPr>
          <w:w w:val="105"/>
        </w:rPr>
        <w:t> With</w:t>
      </w:r>
      <w:r>
        <w:rPr>
          <w:w w:val="105"/>
        </w:rPr>
        <w:t> this</w:t>
      </w:r>
      <w:r>
        <w:rPr>
          <w:w w:val="105"/>
        </w:rPr>
        <w:t> warning</w:t>
      </w:r>
      <w:r>
        <w:rPr>
          <w:w w:val="105"/>
        </w:rPr>
        <w:t> ringing</w:t>
      </w:r>
      <w:r>
        <w:rPr>
          <w:w w:val="105"/>
        </w:rPr>
        <w:t> in</w:t>
      </w:r>
      <w:r>
        <w:rPr>
          <w:w w:val="105"/>
        </w:rPr>
        <w:t> the</w:t>
      </w:r>
      <w:r>
        <w:rPr>
          <w:w w:val="105"/>
        </w:rPr>
        <w:t> elderly</w:t>
      </w:r>
      <w:r>
        <w:rPr>
          <w:w w:val="105"/>
        </w:rPr>
        <w:t> Pathan</w:t>
      </w:r>
      <w:r>
        <w:rPr>
          <w:w w:val="105"/>
        </w:rPr>
        <w:t> leader's ears,</w:t>
      </w:r>
      <w:r>
        <w:rPr>
          <w:w w:val="105"/>
        </w:rPr>
        <w:t> Ghaffar</w:t>
      </w:r>
      <w:r>
        <w:rPr>
          <w:w w:val="105"/>
        </w:rPr>
        <w:t> Khan</w:t>
      </w:r>
      <w:r>
        <w:rPr>
          <w:w w:val="105"/>
        </w:rPr>
        <w:t> summoned</w:t>
      </w:r>
      <w:r>
        <w:rPr>
          <w:w w:val="105"/>
        </w:rPr>
        <w:t> Bilour</w:t>
      </w:r>
      <w:r>
        <w:rPr>
          <w:w w:val="105"/>
        </w:rPr>
        <w:t> and</w:t>
      </w:r>
      <w:r>
        <w:rPr>
          <w:w w:val="105"/>
        </w:rPr>
        <w:t> Khaliq</w:t>
      </w:r>
      <w:r>
        <w:rPr>
          <w:w w:val="105"/>
        </w:rPr>
        <w:t> Khan,</w:t>
      </w:r>
      <w:r>
        <w:rPr>
          <w:w w:val="105"/>
        </w:rPr>
        <w:t> and</w:t>
      </w:r>
      <w:r>
        <w:rPr>
          <w:w w:val="105"/>
        </w:rPr>
        <w:t> directed</w:t>
      </w:r>
      <w:r>
        <w:rPr>
          <w:w w:val="105"/>
        </w:rPr>
        <w:t> that</w:t>
      </w:r>
      <w:r>
        <w:rPr>
          <w:w w:val="105"/>
        </w:rPr>
        <w:t> the</w:t>
      </w:r>
      <w:r>
        <w:rPr>
          <w:w w:val="105"/>
        </w:rPr>
        <w:t> NDP</w:t>
      </w:r>
      <w:r>
        <w:rPr>
          <w:spacing w:val="80"/>
          <w:w w:val="105"/>
        </w:rPr>
        <w:t> </w:t>
      </w:r>
      <w:r>
        <w:rPr>
          <w:w w:val="105"/>
        </w:rPr>
        <w:t>adopt</w:t>
      </w:r>
      <w:r>
        <w:rPr>
          <w:w w:val="105"/>
        </w:rPr>
        <w:t> his</w:t>
      </w:r>
      <w:r>
        <w:rPr>
          <w:w w:val="105"/>
        </w:rPr>
        <w:t> Bannu</w:t>
      </w:r>
      <w:r>
        <w:rPr>
          <w:w w:val="105"/>
        </w:rPr>
        <w:t> Resolution</w:t>
      </w:r>
      <w:r>
        <w:rPr>
          <w:w w:val="105"/>
        </w:rPr>
        <w:t> demanding</w:t>
      </w:r>
      <w:r>
        <w:rPr>
          <w:w w:val="105"/>
        </w:rPr>
        <w:t> an</w:t>
      </w:r>
      <w:r>
        <w:rPr>
          <w:w w:val="105"/>
        </w:rPr>
        <w:t> autonomous</w:t>
      </w:r>
      <w:r>
        <w:rPr>
          <w:w w:val="105"/>
        </w:rPr>
        <w:t> Pakhtunistan.</w:t>
      </w:r>
      <w:r>
        <w:rPr>
          <w:w w:val="105"/>
        </w:rPr>
        <w:t> Unable</w:t>
      </w:r>
      <w:r>
        <w:rPr>
          <w:w w:val="105"/>
        </w:rPr>
        <w:t> to contact</w:t>
      </w:r>
      <w:r>
        <w:rPr>
          <w:w w:val="105"/>
        </w:rPr>
        <w:t> Wali</w:t>
      </w:r>
      <w:r>
        <w:rPr>
          <w:w w:val="105"/>
        </w:rPr>
        <w:t> Khan</w:t>
      </w:r>
      <w:r>
        <w:rPr>
          <w:w w:val="105"/>
        </w:rPr>
        <w:t> who</w:t>
      </w:r>
      <w:r>
        <w:rPr>
          <w:w w:val="105"/>
        </w:rPr>
        <w:t> was</w:t>
      </w:r>
      <w:r>
        <w:rPr>
          <w:w w:val="105"/>
        </w:rPr>
        <w:t> then</w:t>
      </w:r>
      <w:r>
        <w:rPr>
          <w:w w:val="105"/>
        </w:rPr>
        <w:t> in</w:t>
      </w:r>
      <w:r>
        <w:rPr>
          <w:w w:val="105"/>
        </w:rPr>
        <w:t> England,</w:t>
      </w:r>
      <w:r>
        <w:rPr>
          <w:w w:val="105"/>
        </w:rPr>
        <w:t> Bilour</w:t>
      </w:r>
      <w:r>
        <w:rPr>
          <w:w w:val="105"/>
        </w:rPr>
        <w:t> and</w:t>
      </w:r>
      <w:r>
        <w:rPr>
          <w:w w:val="105"/>
        </w:rPr>
        <w:t> other</w:t>
      </w:r>
      <w:r>
        <w:rPr>
          <w:w w:val="105"/>
        </w:rPr>
        <w:t> senior</w:t>
      </w:r>
      <w:r>
        <w:rPr>
          <w:w w:val="105"/>
        </w:rPr>
        <w:t> NWFP</w:t>
      </w:r>
      <w:r>
        <w:rPr>
          <w:w w:val="105"/>
        </w:rPr>
        <w:t> NDP members</w:t>
      </w:r>
      <w:r>
        <w:rPr>
          <w:spacing w:val="-10"/>
          <w:w w:val="105"/>
        </w:rPr>
        <w:t> </w:t>
      </w:r>
      <w:r>
        <w:rPr>
          <w:w w:val="105"/>
        </w:rPr>
        <w:t>hastily</w:t>
      </w:r>
      <w:r>
        <w:rPr>
          <w:spacing w:val="-8"/>
          <w:w w:val="105"/>
        </w:rPr>
        <w:t> </w:t>
      </w:r>
      <w:r>
        <w:rPr>
          <w:w w:val="105"/>
        </w:rPr>
        <w:t>summoned</w:t>
      </w:r>
      <w:r>
        <w:rPr>
          <w:spacing w:val="-7"/>
          <w:w w:val="105"/>
        </w:rPr>
        <w:t> </w:t>
      </w:r>
      <w:r>
        <w:rPr>
          <w:w w:val="105"/>
        </w:rPr>
        <w:t>a</w:t>
      </w:r>
      <w:r>
        <w:rPr>
          <w:spacing w:val="-9"/>
          <w:w w:val="105"/>
        </w:rPr>
        <w:t> </w:t>
      </w:r>
      <w:r>
        <w:rPr>
          <w:w w:val="105"/>
        </w:rPr>
        <w:t>press</w:t>
      </w:r>
      <w:r>
        <w:rPr>
          <w:spacing w:val="-10"/>
          <w:w w:val="105"/>
        </w:rPr>
        <w:t> </w:t>
      </w:r>
      <w:r>
        <w:rPr>
          <w:w w:val="105"/>
        </w:rPr>
        <w:t>conference</w:t>
      </w:r>
      <w:r>
        <w:rPr>
          <w:spacing w:val="-9"/>
          <w:w w:val="105"/>
        </w:rPr>
        <w:t> </w:t>
      </w:r>
      <w:r>
        <w:rPr>
          <w:w w:val="105"/>
        </w:rPr>
        <w:t>and</w:t>
      </w:r>
      <w:r>
        <w:rPr>
          <w:spacing w:val="-7"/>
          <w:w w:val="105"/>
        </w:rPr>
        <w:t> </w:t>
      </w:r>
      <w:r>
        <w:rPr>
          <w:w w:val="105"/>
        </w:rPr>
        <w:t>in</w:t>
      </w:r>
      <w:r>
        <w:rPr>
          <w:spacing w:val="-9"/>
          <w:w w:val="105"/>
        </w:rPr>
        <w:t> </w:t>
      </w:r>
      <w:r>
        <w:rPr>
          <w:w w:val="105"/>
        </w:rPr>
        <w:t>Ghaffar</w:t>
      </w:r>
      <w:r>
        <w:rPr>
          <w:spacing w:val="-8"/>
          <w:w w:val="105"/>
        </w:rPr>
        <w:t> </w:t>
      </w:r>
      <w:r>
        <w:rPr>
          <w:w w:val="105"/>
        </w:rPr>
        <w:t>Khan's</w:t>
      </w:r>
      <w:r>
        <w:rPr>
          <w:spacing w:val="-10"/>
          <w:w w:val="105"/>
        </w:rPr>
        <w:t> </w:t>
      </w:r>
      <w:r>
        <w:rPr>
          <w:w w:val="105"/>
        </w:rPr>
        <w:t>presence</w:t>
      </w:r>
      <w:r>
        <w:rPr>
          <w:spacing w:val="-9"/>
          <w:w w:val="105"/>
        </w:rPr>
        <w:t> </w:t>
      </w:r>
      <w:r>
        <w:rPr>
          <w:w w:val="105"/>
        </w:rPr>
        <w:t>publicly announced</w:t>
      </w:r>
      <w:r>
        <w:rPr>
          <w:w w:val="105"/>
        </w:rPr>
        <w:t> their</w:t>
      </w:r>
      <w:r>
        <w:rPr>
          <w:w w:val="105"/>
        </w:rPr>
        <w:t> resignations</w:t>
      </w:r>
      <w:r>
        <w:rPr>
          <w:w w:val="105"/>
        </w:rPr>
        <w:t> from</w:t>
      </w:r>
      <w:r>
        <w:rPr>
          <w:w w:val="105"/>
        </w:rPr>
        <w:t> both</w:t>
      </w:r>
      <w:r>
        <w:rPr>
          <w:w w:val="105"/>
        </w:rPr>
        <w:t> the</w:t>
      </w:r>
      <w:r>
        <w:rPr>
          <w:w w:val="105"/>
        </w:rPr>
        <w:t> NDP</w:t>
      </w:r>
      <w:r>
        <w:rPr>
          <w:w w:val="105"/>
        </w:rPr>
        <w:t> and</w:t>
      </w:r>
      <w:r>
        <w:rPr>
          <w:w w:val="105"/>
        </w:rPr>
        <w:t> the</w:t>
      </w:r>
      <w:r>
        <w:rPr>
          <w:w w:val="105"/>
        </w:rPr>
        <w:t> MRD.</w:t>
      </w:r>
      <w:r>
        <w:rPr>
          <w:w w:val="105"/>
        </w:rPr>
        <w:t> It</w:t>
      </w:r>
      <w:r>
        <w:rPr>
          <w:w w:val="105"/>
        </w:rPr>
        <w:t> was</w:t>
      </w:r>
      <w:r>
        <w:rPr>
          <w:w w:val="105"/>
        </w:rPr>
        <w:t> a</w:t>
      </w:r>
      <w:r>
        <w:rPr>
          <w:w w:val="105"/>
        </w:rPr>
        <w:t> recipe</w:t>
      </w:r>
      <w:r>
        <w:rPr>
          <w:spacing w:val="80"/>
          <w:w w:val="105"/>
        </w:rPr>
        <w:t> </w:t>
      </w:r>
      <w:r>
        <w:rPr>
          <w:w w:val="105"/>
        </w:rPr>
        <w:t>designed for chaos.</w:t>
      </w:r>
    </w:p>
    <w:p>
      <w:pPr>
        <w:spacing w:before="269"/>
        <w:ind w:left="1440" w:right="0" w:firstLine="0"/>
        <w:jc w:val="both"/>
        <w:rPr>
          <w:sz w:val="24"/>
        </w:rPr>
      </w:pPr>
      <w:r>
        <w:rPr>
          <w:sz w:val="24"/>
        </w:rPr>
        <w:t>From</w:t>
      </w:r>
      <w:r>
        <w:rPr>
          <w:spacing w:val="15"/>
          <w:sz w:val="24"/>
        </w:rPr>
        <w:t> </w:t>
      </w:r>
      <w:r>
        <w:rPr>
          <w:sz w:val="24"/>
        </w:rPr>
        <w:t>the</w:t>
      </w:r>
      <w:r>
        <w:rPr>
          <w:spacing w:val="17"/>
          <w:sz w:val="24"/>
        </w:rPr>
        <w:t> </w:t>
      </w:r>
      <w:r>
        <w:rPr>
          <w:sz w:val="24"/>
        </w:rPr>
        <w:t>sidelines</w:t>
      </w:r>
      <w:r>
        <w:rPr>
          <w:spacing w:val="11"/>
          <w:sz w:val="24"/>
        </w:rPr>
        <w:t> </w:t>
      </w:r>
      <w:r>
        <w:rPr>
          <w:sz w:val="24"/>
        </w:rPr>
        <w:t>the</w:t>
      </w:r>
      <w:r>
        <w:rPr>
          <w:spacing w:val="16"/>
          <w:sz w:val="24"/>
        </w:rPr>
        <w:t> </w:t>
      </w:r>
      <w:r>
        <w:rPr>
          <w:rFonts w:ascii="Palatino Linotype"/>
          <w:i/>
          <w:sz w:val="24"/>
        </w:rPr>
        <w:t>Viewpoint</w:t>
      </w:r>
      <w:r>
        <w:rPr>
          <w:rFonts w:ascii="Palatino Linotype"/>
          <w:i/>
          <w:spacing w:val="12"/>
          <w:sz w:val="24"/>
        </w:rPr>
        <w:t> </w:t>
      </w:r>
      <w:r>
        <w:rPr>
          <w:spacing w:val="-2"/>
          <w:sz w:val="24"/>
        </w:rPr>
        <w:t>commented:</w:t>
      </w:r>
    </w:p>
    <w:p>
      <w:pPr>
        <w:pStyle w:val="BodyText"/>
        <w:spacing w:before="18"/>
      </w:pPr>
    </w:p>
    <w:p>
      <w:pPr>
        <w:pStyle w:val="BodyText"/>
        <w:spacing w:line="254" w:lineRule="auto" w:before="1"/>
        <w:ind w:left="2160" w:right="1433"/>
        <w:jc w:val="both"/>
        <w:rPr>
          <w:position w:val="6"/>
          <w:sz w:val="16"/>
        </w:rPr>
      </w:pPr>
      <w:r>
        <w:rPr/>
        <w:t>As a key figure in the defunct NDP, it was [Bilour's] duty not only to abide by his party's</w:t>
      </w:r>
      <w:r>
        <w:rPr>
          <w:spacing w:val="40"/>
        </w:rPr>
        <w:t> </w:t>
      </w:r>
      <w:r>
        <w:rPr/>
        <w:t>mandate</w:t>
      </w:r>
      <w:r>
        <w:rPr>
          <w:spacing w:val="40"/>
        </w:rPr>
        <w:t> </w:t>
      </w:r>
      <w:r>
        <w:rPr/>
        <w:t>but</w:t>
      </w:r>
      <w:r>
        <w:rPr>
          <w:spacing w:val="40"/>
        </w:rPr>
        <w:t> </w:t>
      </w:r>
      <w:r>
        <w:rPr/>
        <w:t>also</w:t>
      </w:r>
      <w:r>
        <w:rPr>
          <w:spacing w:val="40"/>
        </w:rPr>
        <w:t> </w:t>
      </w:r>
      <w:r>
        <w:rPr/>
        <w:t>to</w:t>
      </w:r>
      <w:r>
        <w:rPr>
          <w:spacing w:val="40"/>
        </w:rPr>
        <w:t> </w:t>
      </w:r>
      <w:r>
        <w:rPr/>
        <w:t>ensure</w:t>
      </w:r>
      <w:r>
        <w:rPr>
          <w:spacing w:val="40"/>
        </w:rPr>
        <w:t> </w:t>
      </w:r>
      <w:r>
        <w:rPr/>
        <w:t>allegiance</w:t>
      </w:r>
      <w:r>
        <w:rPr>
          <w:spacing w:val="40"/>
        </w:rPr>
        <w:t> </w:t>
      </w:r>
      <w:r>
        <w:rPr/>
        <w:t>to</w:t>
      </w:r>
      <w:r>
        <w:rPr>
          <w:spacing w:val="40"/>
        </w:rPr>
        <w:t> </w:t>
      </w:r>
      <w:r>
        <w:rPr/>
        <w:t>it</w:t>
      </w:r>
      <w:r>
        <w:rPr>
          <w:spacing w:val="40"/>
        </w:rPr>
        <w:t> </w:t>
      </w:r>
      <w:r>
        <w:rPr/>
        <w:t>by</w:t>
      </w:r>
      <w:r>
        <w:rPr>
          <w:spacing w:val="40"/>
        </w:rPr>
        <w:t> </w:t>
      </w:r>
      <w:r>
        <w:rPr/>
        <w:t>all</w:t>
      </w:r>
      <w:r>
        <w:rPr>
          <w:spacing w:val="40"/>
        </w:rPr>
        <w:t> </w:t>
      </w:r>
      <w:r>
        <w:rPr/>
        <w:t>other</w:t>
      </w:r>
      <w:r>
        <w:rPr>
          <w:spacing w:val="40"/>
        </w:rPr>
        <w:t> </w:t>
      </w:r>
      <w:r>
        <w:rPr/>
        <w:t>members.</w:t>
      </w:r>
      <w:r>
        <w:rPr>
          <w:spacing w:val="40"/>
        </w:rPr>
        <w:t> </w:t>
      </w:r>
      <w:r>
        <w:rPr/>
        <w:t>He would have been perfectly right in quitting the party if he found himself in disagreement with its course of action. There is no justification whatsoever for acting</w:t>
      </w:r>
      <w:r>
        <w:rPr>
          <w:spacing w:val="40"/>
        </w:rPr>
        <w:t> </w:t>
      </w:r>
      <w:r>
        <w:rPr/>
        <w:t>contrary</w:t>
      </w:r>
      <w:r>
        <w:rPr>
          <w:spacing w:val="40"/>
        </w:rPr>
        <w:t> </w:t>
      </w:r>
      <w:r>
        <w:rPr/>
        <w:t>to</w:t>
      </w:r>
      <w:r>
        <w:rPr>
          <w:spacing w:val="40"/>
        </w:rPr>
        <w:t> </w:t>
      </w:r>
      <w:r>
        <w:rPr/>
        <w:t>one's</w:t>
      </w:r>
      <w:r>
        <w:rPr>
          <w:spacing w:val="40"/>
        </w:rPr>
        <w:t> </w:t>
      </w:r>
      <w:r>
        <w:rPr/>
        <w:t>own</w:t>
      </w:r>
      <w:r>
        <w:rPr>
          <w:spacing w:val="40"/>
        </w:rPr>
        <w:t> </w:t>
      </w:r>
      <w:r>
        <w:rPr/>
        <w:t>belief</w:t>
      </w:r>
      <w:r>
        <w:rPr>
          <w:spacing w:val="40"/>
        </w:rPr>
        <w:t> </w:t>
      </w:r>
      <w:r>
        <w:rPr/>
        <w:t>at</w:t>
      </w:r>
      <w:r>
        <w:rPr>
          <w:spacing w:val="40"/>
        </w:rPr>
        <w:t> </w:t>
      </w:r>
      <w:r>
        <w:rPr/>
        <w:t>the</w:t>
      </w:r>
      <w:r>
        <w:rPr>
          <w:spacing w:val="40"/>
        </w:rPr>
        <w:t> </w:t>
      </w:r>
      <w:r>
        <w:rPr/>
        <w:t>bidding</w:t>
      </w:r>
      <w:r>
        <w:rPr>
          <w:spacing w:val="40"/>
        </w:rPr>
        <w:t> </w:t>
      </w:r>
      <w:r>
        <w:rPr/>
        <w:t>of</w:t>
      </w:r>
      <w:r>
        <w:rPr>
          <w:spacing w:val="40"/>
        </w:rPr>
        <w:t> </w:t>
      </w:r>
      <w:r>
        <w:rPr/>
        <w:t>an</w:t>
      </w:r>
      <w:r>
        <w:rPr>
          <w:spacing w:val="40"/>
        </w:rPr>
        <w:t> </w:t>
      </w:r>
      <w:r>
        <w:rPr/>
        <w:t>elder,</w:t>
      </w:r>
      <w:r>
        <w:rPr>
          <w:spacing w:val="40"/>
        </w:rPr>
        <w:t> </w:t>
      </w:r>
      <w:r>
        <w:rPr/>
        <w:t>however</w:t>
      </w:r>
      <w:r>
        <w:rPr>
          <w:spacing w:val="39"/>
        </w:rPr>
        <w:t> </w:t>
      </w:r>
      <w:r>
        <w:rPr/>
        <w:t>eminent or</w:t>
      </w:r>
      <w:r>
        <w:rPr>
          <w:spacing w:val="36"/>
        </w:rPr>
        <w:t> </w:t>
      </w:r>
      <w:r>
        <w:rPr/>
        <w:t>respectable</w:t>
      </w:r>
      <w:r>
        <w:rPr>
          <w:spacing w:val="35"/>
        </w:rPr>
        <w:t> </w:t>
      </w:r>
      <w:r>
        <w:rPr/>
        <w:t>the</w:t>
      </w:r>
      <w:r>
        <w:rPr>
          <w:spacing w:val="35"/>
        </w:rPr>
        <w:t> </w:t>
      </w:r>
      <w:r>
        <w:rPr/>
        <w:t>latter</w:t>
      </w:r>
      <w:r>
        <w:rPr>
          <w:spacing w:val="36"/>
        </w:rPr>
        <w:t> </w:t>
      </w:r>
      <w:r>
        <w:rPr/>
        <w:t>may</w:t>
      </w:r>
      <w:r>
        <w:rPr>
          <w:spacing w:val="35"/>
        </w:rPr>
        <w:t> </w:t>
      </w:r>
      <w:r>
        <w:rPr/>
        <w:t>be.</w:t>
      </w:r>
      <w:r>
        <w:rPr>
          <w:spacing w:val="36"/>
        </w:rPr>
        <w:t> </w:t>
      </w:r>
      <w:r>
        <w:rPr/>
        <w:t>The</w:t>
      </w:r>
      <w:r>
        <w:rPr>
          <w:spacing w:val="35"/>
        </w:rPr>
        <w:t> </w:t>
      </w:r>
      <w:r>
        <w:rPr/>
        <w:t>incident</w:t>
      </w:r>
      <w:r>
        <w:rPr>
          <w:spacing w:val="33"/>
        </w:rPr>
        <w:t> </w:t>
      </w:r>
      <w:r>
        <w:rPr/>
        <w:t>only</w:t>
      </w:r>
      <w:r>
        <w:rPr>
          <w:spacing w:val="35"/>
        </w:rPr>
        <w:t> </w:t>
      </w:r>
      <w:r>
        <w:rPr/>
        <w:t>reflects</w:t>
      </w:r>
      <w:r>
        <w:rPr>
          <w:spacing w:val="34"/>
        </w:rPr>
        <w:t> </w:t>
      </w:r>
      <w:r>
        <w:rPr/>
        <w:t>on</w:t>
      </w:r>
      <w:r>
        <w:rPr>
          <w:spacing w:val="34"/>
        </w:rPr>
        <w:t> </w:t>
      </w:r>
      <w:r>
        <w:rPr/>
        <w:t>a</w:t>
      </w:r>
      <w:r>
        <w:rPr>
          <w:spacing w:val="34"/>
        </w:rPr>
        <w:t> </w:t>
      </w:r>
      <w:r>
        <w:rPr/>
        <w:t>lack</w:t>
      </w:r>
      <w:r>
        <w:rPr>
          <w:spacing w:val="35"/>
        </w:rPr>
        <w:t> </w:t>
      </w:r>
      <w:r>
        <w:rPr/>
        <w:t>of</w:t>
      </w:r>
      <w:r>
        <w:rPr>
          <w:spacing w:val="36"/>
        </w:rPr>
        <w:t> </w:t>
      </w:r>
      <w:r>
        <w:rPr/>
        <w:t>maturity in the country's political councils and a persisting tendency to compromise principles for personal considerations rooted in feudal habits.</w:t>
      </w:r>
      <w:r>
        <w:rPr>
          <w:position w:val="6"/>
          <w:sz w:val="16"/>
        </w:rPr>
        <w:t>692</w:t>
      </w:r>
    </w:p>
    <w:p>
      <w:pPr>
        <w:pStyle w:val="BodyText"/>
        <w:rPr>
          <w:sz w:val="20"/>
        </w:rPr>
      </w:pPr>
    </w:p>
    <w:p>
      <w:pPr>
        <w:pStyle w:val="BodyText"/>
        <w:spacing w:before="210"/>
        <w:rPr>
          <w:sz w:val="20"/>
        </w:rPr>
      </w:pPr>
      <w:r>
        <w:rPr>
          <w:sz w:val="20"/>
        </w:rPr>
        <mc:AlternateContent>
          <mc:Choice Requires="wps">
            <w:drawing>
              <wp:anchor distT="0" distB="0" distL="0" distR="0" allowOverlap="1" layoutInCell="1" locked="0" behindDoc="1" simplePos="0" relativeHeight="487748096">
                <wp:simplePos x="0" y="0"/>
                <wp:positionH relativeFrom="page">
                  <wp:posOffset>914400</wp:posOffset>
                </wp:positionH>
                <wp:positionV relativeFrom="paragraph">
                  <wp:posOffset>297516</wp:posOffset>
                </wp:positionV>
                <wp:extent cx="1828800" cy="9525"/>
                <wp:effectExtent l="0" t="0" r="0" b="0"/>
                <wp:wrapTopAndBottom/>
                <wp:docPr id="321" name="Graphic 321"/>
                <wp:cNvGraphicFramePr>
                  <a:graphicFrameLocks/>
                </wp:cNvGraphicFramePr>
                <a:graphic>
                  <a:graphicData uri="http://schemas.microsoft.com/office/word/2010/wordprocessingShape">
                    <wps:wsp>
                      <wps:cNvPr id="321" name="Graphic 32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426523pt;width:144pt;height:.71pt;mso-position-horizontal-relative:page;mso-position-vertical-relative:paragraph;z-index:-15568384;mso-wrap-distance-left:0;mso-wrap-distance-right:0" id="docshape320"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691</w:t>
      </w:r>
      <w:r>
        <w:rPr>
          <w:rFonts w:ascii="Calibri"/>
          <w:spacing w:val="-2"/>
          <w:sz w:val="20"/>
          <w:vertAlign w:val="baseline"/>
        </w:rPr>
        <w:t> </w:t>
      </w:r>
      <w:r>
        <w:rPr>
          <w:rFonts w:ascii="Calibri"/>
          <w:sz w:val="20"/>
          <w:vertAlign w:val="baseline"/>
        </w:rPr>
        <w:t>Diary</w:t>
      </w:r>
      <w:r>
        <w:rPr>
          <w:rFonts w:ascii="Calibri"/>
          <w:spacing w:val="-7"/>
          <w:sz w:val="20"/>
          <w:vertAlign w:val="baseline"/>
        </w:rPr>
        <w:t> </w:t>
      </w:r>
      <w:r>
        <w:rPr>
          <w:rFonts w:ascii="Calibri"/>
          <w:sz w:val="20"/>
          <w:vertAlign w:val="baseline"/>
        </w:rPr>
        <w:t>entry:</w:t>
      </w:r>
      <w:r>
        <w:rPr>
          <w:rFonts w:ascii="Calibri"/>
          <w:spacing w:val="-4"/>
          <w:sz w:val="20"/>
          <w:vertAlign w:val="baseline"/>
        </w:rPr>
        <w:t> </w:t>
      </w:r>
      <w:r>
        <w:rPr>
          <w:rFonts w:ascii="Calibri"/>
          <w:sz w:val="20"/>
          <w:vertAlign w:val="baseline"/>
        </w:rPr>
        <w:t>13</w:t>
      </w:r>
      <w:r>
        <w:rPr>
          <w:rFonts w:ascii="Calibri"/>
          <w:spacing w:val="-4"/>
          <w:sz w:val="20"/>
          <w:vertAlign w:val="baseline"/>
        </w:rPr>
        <w:t> </w:t>
      </w:r>
      <w:r>
        <w:rPr>
          <w:rFonts w:ascii="Calibri"/>
          <w:sz w:val="20"/>
          <w:vertAlign w:val="baseline"/>
        </w:rPr>
        <w:t>August</w:t>
      </w:r>
      <w:r>
        <w:rPr>
          <w:rFonts w:ascii="Calibri"/>
          <w:spacing w:val="-2"/>
          <w:sz w:val="20"/>
          <w:vertAlign w:val="baseline"/>
        </w:rPr>
        <w:t> 1983.</w:t>
      </w:r>
    </w:p>
    <w:p>
      <w:pPr>
        <w:spacing w:line="242" w:lineRule="exact" w:before="0"/>
        <w:ind w:left="1440" w:right="0" w:firstLine="0"/>
        <w:jc w:val="left"/>
        <w:rPr>
          <w:rFonts w:ascii="Calibri"/>
          <w:sz w:val="20"/>
        </w:rPr>
      </w:pPr>
      <w:r>
        <w:rPr>
          <w:rFonts w:ascii="Calibri"/>
          <w:sz w:val="20"/>
          <w:vertAlign w:val="superscript"/>
        </w:rPr>
        <w:t>692</w:t>
      </w:r>
      <w:r>
        <w:rPr>
          <w:rFonts w:ascii="Calibri"/>
          <w:spacing w:val="-3"/>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Viewpoint</w:t>
      </w:r>
      <w:r>
        <w:rPr>
          <w:rFonts w:ascii="Calibri"/>
          <w:sz w:val="20"/>
          <w:vertAlign w:val="baseline"/>
        </w:rPr>
        <w:t>,</w:t>
      </w:r>
      <w:r>
        <w:rPr>
          <w:rFonts w:ascii="Calibri"/>
          <w:spacing w:val="-10"/>
          <w:sz w:val="20"/>
          <w:vertAlign w:val="baseline"/>
        </w:rPr>
        <w:t> </w:t>
      </w:r>
      <w:r>
        <w:rPr>
          <w:rFonts w:ascii="Calibri"/>
          <w:sz w:val="20"/>
          <w:vertAlign w:val="baseline"/>
        </w:rPr>
        <w:t>Lahore,</w:t>
      </w:r>
      <w:r>
        <w:rPr>
          <w:rFonts w:ascii="Calibri"/>
          <w:spacing w:val="-6"/>
          <w:sz w:val="20"/>
          <w:vertAlign w:val="baseline"/>
        </w:rPr>
        <w:t> </w:t>
      </w:r>
      <w:r>
        <w:rPr>
          <w:rFonts w:ascii="Calibri"/>
          <w:sz w:val="20"/>
          <w:vertAlign w:val="baseline"/>
        </w:rPr>
        <w:t>18</w:t>
      </w:r>
      <w:r>
        <w:rPr>
          <w:rFonts w:ascii="Calibri"/>
          <w:spacing w:val="-5"/>
          <w:sz w:val="20"/>
          <w:vertAlign w:val="baseline"/>
        </w:rPr>
        <w:t> </w:t>
      </w:r>
      <w:r>
        <w:rPr>
          <w:rFonts w:ascii="Calibri"/>
          <w:sz w:val="20"/>
          <w:vertAlign w:val="baseline"/>
        </w:rPr>
        <w:t>August</w:t>
      </w:r>
      <w:r>
        <w:rPr>
          <w:rFonts w:ascii="Calibri"/>
          <w:spacing w:val="-4"/>
          <w:sz w:val="20"/>
          <w:vertAlign w:val="baseline"/>
        </w:rPr>
        <w:t> </w:t>
      </w:r>
      <w:r>
        <w:rPr>
          <w:rFonts w:ascii="Calibri"/>
          <w:sz w:val="20"/>
          <w:vertAlign w:val="baseline"/>
        </w:rPr>
        <w:t>1983,</w:t>
      </w:r>
      <w:r>
        <w:rPr>
          <w:rFonts w:ascii="Calibri"/>
          <w:spacing w:val="-6"/>
          <w:sz w:val="20"/>
          <w:vertAlign w:val="baseline"/>
        </w:rPr>
        <w:t> </w:t>
      </w:r>
      <w:r>
        <w:rPr>
          <w:rFonts w:ascii="Calibri"/>
          <w:sz w:val="20"/>
          <w:vertAlign w:val="baseline"/>
        </w:rPr>
        <w:t>('Between</w:t>
      </w:r>
      <w:r>
        <w:rPr>
          <w:rFonts w:ascii="Calibri"/>
          <w:spacing w:val="-8"/>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Lines'),</w:t>
      </w:r>
      <w:r>
        <w:rPr>
          <w:rFonts w:ascii="Calibri"/>
          <w:spacing w:val="-6"/>
          <w:sz w:val="20"/>
          <w:vertAlign w:val="baseline"/>
        </w:rPr>
        <w:t> </w:t>
      </w:r>
      <w:r>
        <w:rPr>
          <w:rFonts w:ascii="Calibri"/>
          <w:sz w:val="20"/>
          <w:vertAlign w:val="baseline"/>
        </w:rPr>
        <w:t>p.</w:t>
      </w:r>
      <w:r>
        <w:rPr>
          <w:rFonts w:ascii="Calibri"/>
          <w:spacing w:val="-2"/>
          <w:sz w:val="20"/>
          <w:vertAlign w:val="baseline"/>
        </w:rPr>
        <w:t> </w:t>
      </w:r>
      <w:r>
        <w:rPr>
          <w:rFonts w:ascii="Calibri"/>
          <w:spacing w:val="-5"/>
          <w:sz w:val="20"/>
          <w:vertAlign w:val="baseline"/>
        </w:rPr>
        <w:t>7.</w:t>
      </w:r>
    </w:p>
    <w:p>
      <w:pPr>
        <w:spacing w:after="0" w:line="242" w:lineRule="exact"/>
        <w:jc w:val="left"/>
        <w:rPr>
          <w:rFonts w:ascii="Calibri"/>
          <w:sz w:val="20"/>
        </w:rPr>
        <w:sectPr>
          <w:pgSz w:w="12240" w:h="15840"/>
          <w:pgMar w:header="0" w:footer="985" w:top="1680" w:bottom="1180" w:left="0" w:right="0"/>
        </w:sectPr>
      </w:pPr>
    </w:p>
    <w:p>
      <w:pPr>
        <w:pStyle w:val="BodyText"/>
        <w:spacing w:line="254" w:lineRule="auto" w:before="67"/>
        <w:ind w:left="1440" w:right="1433"/>
        <w:jc w:val="both"/>
      </w:pPr>
      <w:r>
        <w:rPr>
          <w:w w:val="105"/>
        </w:rPr>
        <w:t>A few days later</w:t>
      </w:r>
      <w:r>
        <w:rPr>
          <w:spacing w:val="-1"/>
          <w:w w:val="105"/>
        </w:rPr>
        <w:t> </w:t>
      </w:r>
      <w:r>
        <w:rPr>
          <w:w w:val="105"/>
        </w:rPr>
        <w:t>Begum Wali Khan returned from London and attempted to correct the confusion</w:t>
      </w:r>
      <w:r>
        <w:rPr>
          <w:spacing w:val="-2"/>
          <w:w w:val="105"/>
        </w:rPr>
        <w:t> </w:t>
      </w:r>
      <w:r>
        <w:rPr>
          <w:w w:val="105"/>
        </w:rPr>
        <w:t>by</w:t>
      </w:r>
      <w:r>
        <w:rPr>
          <w:spacing w:val="-1"/>
          <w:w w:val="105"/>
        </w:rPr>
        <w:t> </w:t>
      </w:r>
      <w:r>
        <w:rPr>
          <w:w w:val="105"/>
        </w:rPr>
        <w:t>announcing</w:t>
      </w:r>
      <w:r>
        <w:rPr>
          <w:spacing w:val="-1"/>
          <w:w w:val="105"/>
        </w:rPr>
        <w:t> </w:t>
      </w:r>
      <w:r>
        <w:rPr>
          <w:w w:val="105"/>
        </w:rPr>
        <w:t>at a</w:t>
      </w:r>
      <w:r>
        <w:rPr>
          <w:spacing w:val="-2"/>
          <w:w w:val="105"/>
        </w:rPr>
        <w:t> </w:t>
      </w:r>
      <w:r>
        <w:rPr>
          <w:w w:val="105"/>
        </w:rPr>
        <w:t>press conference</w:t>
      </w:r>
      <w:r>
        <w:rPr>
          <w:spacing w:val="-2"/>
          <w:w w:val="105"/>
        </w:rPr>
        <w:t> </w:t>
      </w:r>
      <w:r>
        <w:rPr>
          <w:w w:val="105"/>
        </w:rPr>
        <w:t>that the</w:t>
      </w:r>
      <w:r>
        <w:rPr>
          <w:spacing w:val="-2"/>
          <w:w w:val="105"/>
        </w:rPr>
        <w:t> </w:t>
      </w:r>
      <w:r>
        <w:rPr>
          <w:w w:val="105"/>
        </w:rPr>
        <w:t>NWFP</w:t>
      </w:r>
      <w:r>
        <w:rPr>
          <w:spacing w:val="-3"/>
          <w:w w:val="105"/>
        </w:rPr>
        <w:t> </w:t>
      </w:r>
      <w:r>
        <w:rPr>
          <w:w w:val="105"/>
        </w:rPr>
        <w:t>NDP</w:t>
      </w:r>
      <w:r>
        <w:rPr>
          <w:spacing w:val="-3"/>
          <w:w w:val="105"/>
        </w:rPr>
        <w:t> </w:t>
      </w:r>
      <w:r>
        <w:rPr>
          <w:w w:val="105"/>
        </w:rPr>
        <w:t>had</w:t>
      </w:r>
      <w:r>
        <w:rPr>
          <w:spacing w:val="-1"/>
          <w:w w:val="105"/>
        </w:rPr>
        <w:t> </w:t>
      </w:r>
      <w:r>
        <w:rPr>
          <w:w w:val="105"/>
        </w:rPr>
        <w:t>'no</w:t>
      </w:r>
      <w:r>
        <w:rPr>
          <w:spacing w:val="-3"/>
          <w:w w:val="105"/>
        </w:rPr>
        <w:t> </w:t>
      </w:r>
      <w:r>
        <w:rPr>
          <w:w w:val="105"/>
        </w:rPr>
        <w:t>differences' with the MRD. The</w:t>
      </w:r>
      <w:r>
        <w:rPr>
          <w:spacing w:val="-3"/>
          <w:w w:val="105"/>
        </w:rPr>
        <w:t> </w:t>
      </w:r>
      <w:r>
        <w:rPr>
          <w:w w:val="105"/>
        </w:rPr>
        <w:t>following</w:t>
      </w:r>
      <w:r>
        <w:rPr>
          <w:spacing w:val="-2"/>
          <w:w w:val="105"/>
        </w:rPr>
        <w:t> </w:t>
      </w:r>
      <w:r>
        <w:rPr>
          <w:w w:val="105"/>
        </w:rPr>
        <w:t>day, on 17</w:t>
      </w:r>
      <w:r>
        <w:rPr>
          <w:spacing w:val="-3"/>
          <w:w w:val="105"/>
        </w:rPr>
        <w:t> </w:t>
      </w:r>
      <w:r>
        <w:rPr>
          <w:w w:val="105"/>
        </w:rPr>
        <w:t>August, she was arrested as</w:t>
      </w:r>
      <w:r>
        <w:rPr>
          <w:spacing w:val="-4"/>
          <w:w w:val="105"/>
        </w:rPr>
        <w:t> </w:t>
      </w:r>
      <w:r>
        <w:rPr>
          <w:w w:val="105"/>
        </w:rPr>
        <w:t>well. Subsequently the</w:t>
      </w:r>
      <w:r>
        <w:rPr>
          <w:w w:val="105"/>
        </w:rPr>
        <w:t> NDP</w:t>
      </w:r>
      <w:r>
        <w:rPr>
          <w:w w:val="105"/>
        </w:rPr>
        <w:t> held</w:t>
      </w:r>
      <w:r>
        <w:rPr>
          <w:w w:val="105"/>
        </w:rPr>
        <w:t> a</w:t>
      </w:r>
      <w:r>
        <w:rPr>
          <w:w w:val="105"/>
        </w:rPr>
        <w:t> protest</w:t>
      </w:r>
      <w:r>
        <w:rPr>
          <w:w w:val="105"/>
        </w:rPr>
        <w:t> rally</w:t>
      </w:r>
      <w:r>
        <w:rPr>
          <w:w w:val="105"/>
        </w:rPr>
        <w:t> at</w:t>
      </w:r>
      <w:r>
        <w:rPr>
          <w:w w:val="105"/>
        </w:rPr>
        <w:t> Peshawar</w:t>
      </w:r>
      <w:r>
        <w:rPr>
          <w:w w:val="105"/>
        </w:rPr>
        <w:t> which</w:t>
      </w:r>
      <w:r>
        <w:rPr>
          <w:w w:val="105"/>
        </w:rPr>
        <w:t> attracted</w:t>
      </w:r>
      <w:r>
        <w:rPr>
          <w:w w:val="105"/>
        </w:rPr>
        <w:t> a</w:t>
      </w:r>
      <w:r>
        <w:rPr>
          <w:w w:val="105"/>
        </w:rPr>
        <w:t> few</w:t>
      </w:r>
      <w:r>
        <w:rPr>
          <w:w w:val="105"/>
        </w:rPr>
        <w:t> hundred</w:t>
      </w:r>
      <w:r>
        <w:rPr>
          <w:w w:val="105"/>
        </w:rPr>
        <w:t> people.</w:t>
      </w:r>
      <w:r>
        <w:rPr>
          <w:w w:val="105"/>
        </w:rPr>
        <w:t> This led</w:t>
      </w:r>
      <w:r>
        <w:rPr>
          <w:w w:val="105"/>
        </w:rPr>
        <w:t> to</w:t>
      </w:r>
      <w:r>
        <w:rPr>
          <w:w w:val="105"/>
        </w:rPr>
        <w:t> the</w:t>
      </w:r>
      <w:r>
        <w:rPr>
          <w:w w:val="105"/>
        </w:rPr>
        <w:t> arrest</w:t>
      </w:r>
      <w:r>
        <w:rPr>
          <w:w w:val="105"/>
        </w:rPr>
        <w:t> of</w:t>
      </w:r>
      <w:r>
        <w:rPr>
          <w:w w:val="105"/>
        </w:rPr>
        <w:t> Bilour,</w:t>
      </w:r>
      <w:r>
        <w:rPr>
          <w:w w:val="105"/>
        </w:rPr>
        <w:t> Khaliq</w:t>
      </w:r>
      <w:r>
        <w:rPr>
          <w:w w:val="105"/>
        </w:rPr>
        <w:t> Khan</w:t>
      </w:r>
      <w:r>
        <w:rPr>
          <w:w w:val="105"/>
        </w:rPr>
        <w:t> and</w:t>
      </w:r>
      <w:r>
        <w:rPr>
          <w:w w:val="105"/>
        </w:rPr>
        <w:t> dozens</w:t>
      </w:r>
      <w:r>
        <w:rPr>
          <w:w w:val="105"/>
        </w:rPr>
        <w:t> of</w:t>
      </w:r>
      <w:r>
        <w:rPr>
          <w:w w:val="105"/>
        </w:rPr>
        <w:t> senior</w:t>
      </w:r>
      <w:r>
        <w:rPr>
          <w:w w:val="105"/>
        </w:rPr>
        <w:t> NDP</w:t>
      </w:r>
      <w:r>
        <w:rPr>
          <w:w w:val="105"/>
        </w:rPr>
        <w:t> members,</w:t>
      </w:r>
      <w:r>
        <w:rPr>
          <w:w w:val="105"/>
        </w:rPr>
        <w:t> and</w:t>
      </w:r>
      <w:r>
        <w:rPr>
          <w:w w:val="105"/>
        </w:rPr>
        <w:t> the protest</w:t>
      </w:r>
      <w:r>
        <w:rPr>
          <w:w w:val="105"/>
        </w:rPr>
        <w:t> movement</w:t>
      </w:r>
      <w:r>
        <w:rPr>
          <w:w w:val="105"/>
        </w:rPr>
        <w:t> in</w:t>
      </w:r>
      <w:r>
        <w:rPr>
          <w:w w:val="105"/>
        </w:rPr>
        <w:t> the</w:t>
      </w:r>
      <w:r>
        <w:rPr>
          <w:w w:val="105"/>
        </w:rPr>
        <w:t> NWFP</w:t>
      </w:r>
      <w:r>
        <w:rPr>
          <w:w w:val="105"/>
        </w:rPr>
        <w:t> effectively</w:t>
      </w:r>
      <w:r>
        <w:rPr>
          <w:w w:val="105"/>
        </w:rPr>
        <w:t> came</w:t>
      </w:r>
      <w:r>
        <w:rPr>
          <w:w w:val="105"/>
        </w:rPr>
        <w:t> to</w:t>
      </w:r>
      <w:r>
        <w:rPr>
          <w:w w:val="105"/>
        </w:rPr>
        <w:t> an</w:t>
      </w:r>
      <w:r>
        <w:rPr>
          <w:w w:val="105"/>
        </w:rPr>
        <w:t> end.</w:t>
      </w:r>
      <w:r>
        <w:rPr>
          <w:w w:val="105"/>
        </w:rPr>
        <w:t> As</w:t>
      </w:r>
      <w:r>
        <w:rPr>
          <w:w w:val="105"/>
        </w:rPr>
        <w:t> far</w:t>
      </w:r>
      <w:r>
        <w:rPr>
          <w:w w:val="105"/>
        </w:rPr>
        <w:t> as</w:t>
      </w:r>
      <w:r>
        <w:rPr>
          <w:w w:val="105"/>
        </w:rPr>
        <w:t> I</w:t>
      </w:r>
      <w:r>
        <w:rPr>
          <w:w w:val="105"/>
        </w:rPr>
        <w:t> was</w:t>
      </w:r>
      <w:r>
        <w:rPr>
          <w:w w:val="105"/>
        </w:rPr>
        <w:t> concerned considerable</w:t>
      </w:r>
      <w:r>
        <w:rPr>
          <w:w w:val="105"/>
        </w:rPr>
        <w:t> damage</w:t>
      </w:r>
      <w:r>
        <w:rPr>
          <w:w w:val="105"/>
        </w:rPr>
        <w:t> had</w:t>
      </w:r>
      <w:r>
        <w:rPr>
          <w:w w:val="105"/>
        </w:rPr>
        <w:t> been</w:t>
      </w:r>
      <w:r>
        <w:rPr>
          <w:w w:val="105"/>
        </w:rPr>
        <w:t> done</w:t>
      </w:r>
      <w:r>
        <w:rPr>
          <w:w w:val="105"/>
        </w:rPr>
        <w:t> to</w:t>
      </w:r>
      <w:r>
        <w:rPr>
          <w:w w:val="105"/>
        </w:rPr>
        <w:t> the</w:t>
      </w:r>
      <w:r>
        <w:rPr>
          <w:w w:val="105"/>
        </w:rPr>
        <w:t> MRD,</w:t>
      </w:r>
      <w:r>
        <w:rPr>
          <w:w w:val="105"/>
        </w:rPr>
        <w:t> and</w:t>
      </w:r>
      <w:r>
        <w:rPr>
          <w:w w:val="105"/>
        </w:rPr>
        <w:t> the</w:t>
      </w:r>
      <w:r>
        <w:rPr>
          <w:w w:val="105"/>
        </w:rPr>
        <w:t> belated</w:t>
      </w:r>
      <w:r>
        <w:rPr>
          <w:w w:val="105"/>
        </w:rPr>
        <w:t> attempt</w:t>
      </w:r>
      <w:r>
        <w:rPr>
          <w:w w:val="105"/>
        </w:rPr>
        <w:t> to</w:t>
      </w:r>
      <w:r>
        <w:rPr>
          <w:w w:val="105"/>
        </w:rPr>
        <w:t> rally support for the MRD was a question of too little and too late. It had largely been a face saving exercise. I was deeply disappointed by my colleagues. A depression sank in and my</w:t>
      </w:r>
      <w:r>
        <w:rPr>
          <w:spacing w:val="-5"/>
          <w:w w:val="105"/>
        </w:rPr>
        <w:t> </w:t>
      </w:r>
      <w:r>
        <w:rPr>
          <w:w w:val="105"/>
        </w:rPr>
        <w:t>health</w:t>
      </w:r>
      <w:r>
        <w:rPr>
          <w:spacing w:val="-6"/>
          <w:w w:val="105"/>
        </w:rPr>
        <w:t> </w:t>
      </w:r>
      <w:r>
        <w:rPr>
          <w:w w:val="105"/>
        </w:rPr>
        <w:t>suffered.</w:t>
      </w:r>
      <w:r>
        <w:rPr>
          <w:spacing w:val="-5"/>
          <w:w w:val="105"/>
        </w:rPr>
        <w:t> </w:t>
      </w:r>
      <w:r>
        <w:rPr>
          <w:w w:val="105"/>
        </w:rPr>
        <w:t>On</w:t>
      </w:r>
      <w:r>
        <w:rPr>
          <w:spacing w:val="-6"/>
          <w:w w:val="105"/>
        </w:rPr>
        <w:t> </w:t>
      </w:r>
      <w:r>
        <w:rPr>
          <w:w w:val="105"/>
        </w:rPr>
        <w:t>2</w:t>
      </w:r>
      <w:r>
        <w:rPr>
          <w:spacing w:val="-6"/>
          <w:w w:val="105"/>
        </w:rPr>
        <w:t> </w:t>
      </w:r>
      <w:r>
        <w:rPr>
          <w:w w:val="105"/>
        </w:rPr>
        <w:t>September</w:t>
      </w:r>
      <w:r>
        <w:rPr>
          <w:spacing w:val="-5"/>
          <w:w w:val="105"/>
        </w:rPr>
        <w:t> </w:t>
      </w:r>
      <w:r>
        <w:rPr>
          <w:w w:val="105"/>
        </w:rPr>
        <w:t>I</w:t>
      </w:r>
      <w:r>
        <w:rPr>
          <w:spacing w:val="-5"/>
          <w:w w:val="105"/>
        </w:rPr>
        <w:t> </w:t>
      </w:r>
      <w:r>
        <w:rPr>
          <w:w w:val="105"/>
        </w:rPr>
        <w:t>started</w:t>
      </w:r>
      <w:r>
        <w:rPr>
          <w:spacing w:val="-5"/>
          <w:w w:val="105"/>
        </w:rPr>
        <w:t> </w:t>
      </w:r>
      <w:r>
        <w:rPr>
          <w:w w:val="105"/>
        </w:rPr>
        <w:t>suffering</w:t>
      </w:r>
      <w:r>
        <w:rPr>
          <w:spacing w:val="-5"/>
          <w:w w:val="105"/>
        </w:rPr>
        <w:t> </w:t>
      </w:r>
      <w:r>
        <w:rPr>
          <w:w w:val="105"/>
        </w:rPr>
        <w:t>extreme</w:t>
      </w:r>
      <w:r>
        <w:rPr>
          <w:spacing w:val="-6"/>
          <w:w w:val="105"/>
        </w:rPr>
        <w:t> </w:t>
      </w:r>
      <w:r>
        <w:rPr>
          <w:w w:val="105"/>
        </w:rPr>
        <w:t>pains</w:t>
      </w:r>
      <w:r>
        <w:rPr>
          <w:spacing w:val="-7"/>
          <w:w w:val="105"/>
        </w:rPr>
        <w:t> </w:t>
      </w:r>
      <w:r>
        <w:rPr>
          <w:w w:val="105"/>
        </w:rPr>
        <w:t>in</w:t>
      </w:r>
      <w:r>
        <w:rPr>
          <w:spacing w:val="-6"/>
          <w:w w:val="105"/>
        </w:rPr>
        <w:t> </w:t>
      </w:r>
      <w:r>
        <w:rPr>
          <w:w w:val="105"/>
        </w:rPr>
        <w:t>my</w:t>
      </w:r>
      <w:r>
        <w:rPr>
          <w:spacing w:val="-5"/>
          <w:w w:val="105"/>
        </w:rPr>
        <w:t> </w:t>
      </w:r>
      <w:r>
        <w:rPr>
          <w:w w:val="105"/>
        </w:rPr>
        <w:t>chest</w:t>
      </w:r>
      <w:r>
        <w:rPr>
          <w:spacing w:val="-7"/>
          <w:w w:val="105"/>
        </w:rPr>
        <w:t> </w:t>
      </w:r>
      <w:r>
        <w:rPr>
          <w:w w:val="105"/>
        </w:rPr>
        <w:t>which was</w:t>
      </w:r>
      <w:r>
        <w:rPr>
          <w:w w:val="105"/>
        </w:rPr>
        <w:t> later</w:t>
      </w:r>
      <w:r>
        <w:rPr>
          <w:w w:val="105"/>
        </w:rPr>
        <w:t> diagnosed</w:t>
      </w:r>
      <w:r>
        <w:rPr>
          <w:w w:val="105"/>
        </w:rPr>
        <w:t> by</w:t>
      </w:r>
      <w:r>
        <w:rPr>
          <w:w w:val="105"/>
        </w:rPr>
        <w:t> doctors</w:t>
      </w:r>
      <w:r>
        <w:rPr>
          <w:w w:val="105"/>
        </w:rPr>
        <w:t> from</w:t>
      </w:r>
      <w:r>
        <w:rPr>
          <w:w w:val="105"/>
        </w:rPr>
        <w:t> Nishtar Hospital</w:t>
      </w:r>
      <w:r>
        <w:rPr>
          <w:w w:val="105"/>
        </w:rPr>
        <w:t> Multan</w:t>
      </w:r>
      <w:r>
        <w:rPr>
          <w:w w:val="105"/>
        </w:rPr>
        <w:t> to</w:t>
      </w:r>
      <w:r>
        <w:rPr>
          <w:w w:val="105"/>
        </w:rPr>
        <w:t> have</w:t>
      </w:r>
      <w:r>
        <w:rPr>
          <w:w w:val="105"/>
        </w:rPr>
        <w:t> been</w:t>
      </w:r>
      <w:r>
        <w:rPr>
          <w:w w:val="105"/>
        </w:rPr>
        <w:t> an</w:t>
      </w:r>
      <w:r>
        <w:rPr>
          <w:w w:val="105"/>
        </w:rPr>
        <w:t> angina </w:t>
      </w:r>
      <w:r>
        <w:rPr>
          <w:spacing w:val="-2"/>
          <w:w w:val="105"/>
        </w:rPr>
        <w:t>attack.</w:t>
      </w:r>
    </w:p>
    <w:p>
      <w:pPr>
        <w:pStyle w:val="BodyText"/>
        <w:spacing w:before="18"/>
      </w:pPr>
    </w:p>
    <w:p>
      <w:pPr>
        <w:pStyle w:val="BodyText"/>
        <w:spacing w:line="254" w:lineRule="auto"/>
        <w:ind w:left="1440" w:right="1433"/>
        <w:jc w:val="both"/>
      </w:pPr>
      <w:r>
        <w:rPr>
          <w:w w:val="105"/>
        </w:rPr>
        <w:t>The MRD protest only took spark in rural Sindh. With all the senior leaders of the MRD in</w:t>
      </w:r>
      <w:r>
        <w:rPr>
          <w:w w:val="105"/>
        </w:rPr>
        <w:t> detention,</w:t>
      </w:r>
      <w:r>
        <w:rPr>
          <w:w w:val="105"/>
        </w:rPr>
        <w:t> the</w:t>
      </w:r>
      <w:r>
        <w:rPr>
          <w:w w:val="105"/>
        </w:rPr>
        <w:t> movement</w:t>
      </w:r>
      <w:r>
        <w:rPr>
          <w:w w:val="105"/>
        </w:rPr>
        <w:t> leadership</w:t>
      </w:r>
      <w:r>
        <w:rPr>
          <w:w w:val="105"/>
        </w:rPr>
        <w:t> fell</w:t>
      </w:r>
      <w:r>
        <w:rPr>
          <w:w w:val="105"/>
        </w:rPr>
        <w:t> into</w:t>
      </w:r>
      <w:r>
        <w:rPr>
          <w:w w:val="105"/>
        </w:rPr>
        <w:t> the</w:t>
      </w:r>
      <w:r>
        <w:rPr>
          <w:w w:val="105"/>
        </w:rPr>
        <w:t> hands</w:t>
      </w:r>
      <w:r>
        <w:rPr>
          <w:w w:val="105"/>
        </w:rPr>
        <w:t> of</w:t>
      </w:r>
      <w:r>
        <w:rPr>
          <w:w w:val="105"/>
        </w:rPr>
        <w:t> low-level</w:t>
      </w:r>
      <w:r>
        <w:rPr>
          <w:w w:val="105"/>
        </w:rPr>
        <w:t> workers</w:t>
      </w:r>
      <w:r>
        <w:rPr>
          <w:w w:val="105"/>
        </w:rPr>
        <w:t> who lacked</w:t>
      </w:r>
      <w:r>
        <w:rPr>
          <w:w w:val="105"/>
        </w:rPr>
        <w:t> the</w:t>
      </w:r>
      <w:r>
        <w:rPr>
          <w:w w:val="105"/>
        </w:rPr>
        <w:t> ability</w:t>
      </w:r>
      <w:r>
        <w:rPr>
          <w:w w:val="105"/>
        </w:rPr>
        <w:t> to</w:t>
      </w:r>
      <w:r>
        <w:rPr>
          <w:w w:val="105"/>
        </w:rPr>
        <w:t> lead.</w:t>
      </w:r>
      <w:r>
        <w:rPr>
          <w:w w:val="105"/>
        </w:rPr>
        <w:t> The</w:t>
      </w:r>
      <w:r>
        <w:rPr>
          <w:w w:val="105"/>
        </w:rPr>
        <w:t> protest</w:t>
      </w:r>
      <w:r>
        <w:rPr>
          <w:w w:val="105"/>
        </w:rPr>
        <w:t> then</w:t>
      </w:r>
      <w:r>
        <w:rPr>
          <w:w w:val="105"/>
        </w:rPr>
        <w:t> took</w:t>
      </w:r>
      <w:r>
        <w:rPr>
          <w:w w:val="105"/>
        </w:rPr>
        <w:t> a</w:t>
      </w:r>
      <w:r>
        <w:rPr>
          <w:w w:val="105"/>
        </w:rPr>
        <w:t> sudden</w:t>
      </w:r>
      <w:r>
        <w:rPr>
          <w:w w:val="105"/>
        </w:rPr>
        <w:t> and</w:t>
      </w:r>
      <w:r>
        <w:rPr>
          <w:w w:val="105"/>
        </w:rPr>
        <w:t> violent</w:t>
      </w:r>
      <w:r>
        <w:rPr>
          <w:w w:val="105"/>
        </w:rPr>
        <w:t> turn.</w:t>
      </w:r>
      <w:r>
        <w:rPr>
          <w:w w:val="105"/>
        </w:rPr>
        <w:t> Depressed by</w:t>
      </w:r>
      <w:r>
        <w:rPr>
          <w:w w:val="105"/>
        </w:rPr>
        <w:t> the</w:t>
      </w:r>
      <w:r>
        <w:rPr>
          <w:w w:val="105"/>
        </w:rPr>
        <w:t> turn</w:t>
      </w:r>
      <w:r>
        <w:rPr>
          <w:w w:val="105"/>
        </w:rPr>
        <w:t> of</w:t>
      </w:r>
      <w:r>
        <w:rPr>
          <w:w w:val="105"/>
        </w:rPr>
        <w:t> events</w:t>
      </w:r>
      <w:r>
        <w:rPr>
          <w:w w:val="105"/>
        </w:rPr>
        <w:t> I</w:t>
      </w:r>
      <w:r>
        <w:rPr>
          <w:w w:val="105"/>
        </w:rPr>
        <w:t> noted</w:t>
      </w:r>
      <w:r>
        <w:rPr>
          <w:w w:val="105"/>
        </w:rPr>
        <w:t> in</w:t>
      </w:r>
      <w:r>
        <w:rPr>
          <w:w w:val="105"/>
        </w:rPr>
        <w:t> my</w:t>
      </w:r>
      <w:r>
        <w:rPr>
          <w:w w:val="105"/>
        </w:rPr>
        <w:t> diary:</w:t>
      </w:r>
      <w:r>
        <w:rPr>
          <w:w w:val="105"/>
        </w:rPr>
        <w:t> 'It</w:t>
      </w:r>
      <w:r>
        <w:rPr>
          <w:w w:val="105"/>
        </w:rPr>
        <w:t> seems</w:t>
      </w:r>
      <w:r>
        <w:rPr>
          <w:w w:val="105"/>
        </w:rPr>
        <w:t> now</w:t>
      </w:r>
      <w:r>
        <w:rPr>
          <w:w w:val="105"/>
        </w:rPr>
        <w:t> [that]</w:t>
      </w:r>
      <w:r>
        <w:rPr>
          <w:w w:val="105"/>
        </w:rPr>
        <w:t> the</w:t>
      </w:r>
      <w:r>
        <w:rPr>
          <w:w w:val="105"/>
        </w:rPr>
        <w:t> Movement</w:t>
      </w:r>
      <w:r>
        <w:rPr>
          <w:w w:val="105"/>
        </w:rPr>
        <w:t> for Restoration</w:t>
      </w:r>
      <w:r>
        <w:rPr>
          <w:w w:val="105"/>
        </w:rPr>
        <w:t> of</w:t>
      </w:r>
      <w:r>
        <w:rPr>
          <w:w w:val="105"/>
        </w:rPr>
        <w:t> Democracy has</w:t>
      </w:r>
      <w:r>
        <w:rPr>
          <w:w w:val="105"/>
        </w:rPr>
        <w:t> taken</w:t>
      </w:r>
      <w:r>
        <w:rPr>
          <w:w w:val="105"/>
        </w:rPr>
        <w:t> an</w:t>
      </w:r>
      <w:r>
        <w:rPr>
          <w:w w:val="105"/>
        </w:rPr>
        <w:t> ugly turn.</w:t>
      </w:r>
      <w:r>
        <w:rPr>
          <w:w w:val="105"/>
        </w:rPr>
        <w:t> It</w:t>
      </w:r>
      <w:r>
        <w:rPr>
          <w:w w:val="105"/>
        </w:rPr>
        <w:t> is</w:t>
      </w:r>
      <w:r>
        <w:rPr>
          <w:w w:val="105"/>
        </w:rPr>
        <w:t> more of</w:t>
      </w:r>
      <w:r>
        <w:rPr>
          <w:w w:val="105"/>
        </w:rPr>
        <w:t> a</w:t>
      </w:r>
      <w:r>
        <w:rPr>
          <w:w w:val="105"/>
        </w:rPr>
        <w:t> Sindhi</w:t>
      </w:r>
      <w:r>
        <w:rPr>
          <w:w w:val="105"/>
        </w:rPr>
        <w:t> nationalist movement</w:t>
      </w:r>
      <w:r>
        <w:rPr>
          <w:w w:val="105"/>
        </w:rPr>
        <w:t> and</w:t>
      </w:r>
      <w:r>
        <w:rPr>
          <w:w w:val="105"/>
        </w:rPr>
        <w:t> can</w:t>
      </w:r>
      <w:r>
        <w:rPr>
          <w:w w:val="105"/>
        </w:rPr>
        <w:t> become</w:t>
      </w:r>
      <w:r>
        <w:rPr>
          <w:w w:val="105"/>
        </w:rPr>
        <w:t> dangerous...makes</w:t>
      </w:r>
      <w:r>
        <w:rPr>
          <w:w w:val="105"/>
        </w:rPr>
        <w:t> me worried</w:t>
      </w:r>
      <w:r>
        <w:rPr>
          <w:w w:val="105"/>
        </w:rPr>
        <w:t> and</w:t>
      </w:r>
      <w:r>
        <w:rPr>
          <w:w w:val="105"/>
        </w:rPr>
        <w:t> sad'.</w:t>
      </w:r>
      <w:r>
        <w:rPr>
          <w:w w:val="105"/>
          <w:position w:val="6"/>
          <w:sz w:val="16"/>
        </w:rPr>
        <w:t>693</w:t>
      </w:r>
      <w:r>
        <w:rPr>
          <w:spacing w:val="40"/>
          <w:w w:val="105"/>
          <w:position w:val="6"/>
          <w:sz w:val="16"/>
        </w:rPr>
        <w:t> </w:t>
      </w:r>
      <w:r>
        <w:rPr>
          <w:w w:val="105"/>
        </w:rPr>
        <w:t>The violence was to carry on for a number of months. Troops were eventually called in to forcefully pacify the province. A foreign periodical covering the events at the time stated:</w:t>
      </w:r>
    </w:p>
    <w:p>
      <w:pPr>
        <w:pStyle w:val="BodyText"/>
        <w:spacing w:before="16"/>
      </w:pPr>
    </w:p>
    <w:p>
      <w:pPr>
        <w:pStyle w:val="BodyText"/>
        <w:spacing w:line="254" w:lineRule="auto"/>
        <w:ind w:left="2160" w:right="1432"/>
        <w:jc w:val="both"/>
        <w:rPr>
          <w:position w:val="6"/>
          <w:sz w:val="16"/>
        </w:rPr>
      </w:pPr>
      <w:r>
        <w:rPr/>
        <w:t>The</w:t>
      </w:r>
      <w:r>
        <w:rPr>
          <w:spacing w:val="40"/>
        </w:rPr>
        <w:t> </w:t>
      </w:r>
      <w:r>
        <w:rPr/>
        <w:t>MRD</w:t>
      </w:r>
      <w:r>
        <w:rPr>
          <w:spacing w:val="40"/>
        </w:rPr>
        <w:t> </w:t>
      </w:r>
      <w:r>
        <w:rPr/>
        <w:t>demonstrations</w:t>
      </w:r>
      <w:r>
        <w:rPr>
          <w:spacing w:val="40"/>
        </w:rPr>
        <w:t> </w:t>
      </w:r>
      <w:r>
        <w:rPr/>
        <w:t>have</w:t>
      </w:r>
      <w:r>
        <w:rPr>
          <w:spacing w:val="40"/>
        </w:rPr>
        <w:t> </w:t>
      </w:r>
      <w:r>
        <w:rPr/>
        <w:t>often</w:t>
      </w:r>
      <w:r>
        <w:rPr>
          <w:spacing w:val="40"/>
        </w:rPr>
        <w:t> </w:t>
      </w:r>
      <w:r>
        <w:rPr/>
        <w:t>been</w:t>
      </w:r>
      <w:r>
        <w:rPr>
          <w:spacing w:val="40"/>
        </w:rPr>
        <w:t> </w:t>
      </w:r>
      <w:r>
        <w:rPr/>
        <w:t>violent,</w:t>
      </w:r>
      <w:r>
        <w:rPr>
          <w:spacing w:val="40"/>
        </w:rPr>
        <w:t> </w:t>
      </w:r>
      <w:r>
        <w:rPr/>
        <w:t>and</w:t>
      </w:r>
      <w:r>
        <w:rPr>
          <w:spacing w:val="40"/>
        </w:rPr>
        <w:t> </w:t>
      </w:r>
      <w:r>
        <w:rPr/>
        <w:t>some</w:t>
      </w:r>
      <w:r>
        <w:rPr>
          <w:spacing w:val="40"/>
        </w:rPr>
        <w:t> </w:t>
      </w:r>
      <w:r>
        <w:rPr/>
        <w:t>of</w:t>
      </w:r>
      <w:r>
        <w:rPr>
          <w:spacing w:val="40"/>
        </w:rPr>
        <w:t> </w:t>
      </w:r>
      <w:r>
        <w:rPr/>
        <w:t>the</w:t>
      </w:r>
      <w:r>
        <w:rPr>
          <w:spacing w:val="40"/>
        </w:rPr>
        <w:t> </w:t>
      </w:r>
      <w:r>
        <w:rPr/>
        <w:t>Sindh casualties</w:t>
      </w:r>
      <w:r>
        <w:rPr>
          <w:spacing w:val="40"/>
        </w:rPr>
        <w:t> </w:t>
      </w:r>
      <w:r>
        <w:rPr/>
        <w:t>have</w:t>
      </w:r>
      <w:r>
        <w:rPr>
          <w:spacing w:val="40"/>
        </w:rPr>
        <w:t> </w:t>
      </w:r>
      <w:r>
        <w:rPr/>
        <w:t>been</w:t>
      </w:r>
      <w:r>
        <w:rPr>
          <w:spacing w:val="40"/>
        </w:rPr>
        <w:t> </w:t>
      </w:r>
      <w:r>
        <w:rPr/>
        <w:t>the</w:t>
      </w:r>
      <w:r>
        <w:rPr>
          <w:spacing w:val="40"/>
        </w:rPr>
        <w:t> </w:t>
      </w:r>
      <w:r>
        <w:rPr/>
        <w:t>police,</w:t>
      </w:r>
      <w:r>
        <w:rPr>
          <w:spacing w:val="40"/>
        </w:rPr>
        <w:t> </w:t>
      </w:r>
      <w:r>
        <w:rPr/>
        <w:t>who</w:t>
      </w:r>
      <w:r>
        <w:rPr>
          <w:spacing w:val="40"/>
        </w:rPr>
        <w:t> </w:t>
      </w:r>
      <w:r>
        <w:rPr/>
        <w:t>were</w:t>
      </w:r>
      <w:r>
        <w:rPr>
          <w:spacing w:val="40"/>
        </w:rPr>
        <w:t> </w:t>
      </w:r>
      <w:r>
        <w:rPr/>
        <w:t>fired</w:t>
      </w:r>
      <w:r>
        <w:rPr>
          <w:spacing w:val="40"/>
        </w:rPr>
        <w:t> </w:t>
      </w:r>
      <w:r>
        <w:rPr/>
        <w:t>at</w:t>
      </w:r>
      <w:r>
        <w:rPr>
          <w:spacing w:val="40"/>
        </w:rPr>
        <w:t> </w:t>
      </w:r>
      <w:r>
        <w:rPr/>
        <w:t>by</w:t>
      </w:r>
      <w:r>
        <w:rPr>
          <w:spacing w:val="40"/>
        </w:rPr>
        <w:t> </w:t>
      </w:r>
      <w:r>
        <w:rPr/>
        <w:t>demonstrators.</w:t>
      </w:r>
      <w:r>
        <w:rPr>
          <w:spacing w:val="40"/>
        </w:rPr>
        <w:t> </w:t>
      </w:r>
      <w:r>
        <w:rPr/>
        <w:t>The violence has also become communal in places, with pro-PPP native Sindhis</w:t>
      </w:r>
      <w:r>
        <w:rPr>
          <w:spacing w:val="80"/>
        </w:rPr>
        <w:t> </w:t>
      </w:r>
      <w:r>
        <w:rPr/>
        <w:t>attacking Punjabi settlers who the Sindhis accuse of backing the armed forces. Despite the PPP's claims of</w:t>
      </w:r>
      <w:r>
        <w:rPr>
          <w:spacing w:val="34"/>
        </w:rPr>
        <w:t> </w:t>
      </w:r>
      <w:r>
        <w:rPr/>
        <w:t>a mass following</w:t>
      </w:r>
      <w:r>
        <w:rPr>
          <w:spacing w:val="32"/>
        </w:rPr>
        <w:t> </w:t>
      </w:r>
      <w:r>
        <w:rPr/>
        <w:t>in Punjab,</w:t>
      </w:r>
      <w:r>
        <w:rPr>
          <w:spacing w:val="34"/>
        </w:rPr>
        <w:t> </w:t>
      </w:r>
      <w:r>
        <w:rPr/>
        <w:t>the anti-Punjab</w:t>
      </w:r>
      <w:r>
        <w:rPr>
          <w:spacing w:val="32"/>
        </w:rPr>
        <w:t> </w:t>
      </w:r>
      <w:r>
        <w:rPr/>
        <w:t>nature of the</w:t>
      </w:r>
      <w:r>
        <w:rPr>
          <w:spacing w:val="40"/>
        </w:rPr>
        <w:t> </w:t>
      </w:r>
      <w:r>
        <w:rPr/>
        <w:t>campaign</w:t>
      </w:r>
      <w:r>
        <w:rPr>
          <w:spacing w:val="40"/>
        </w:rPr>
        <w:t> </w:t>
      </w:r>
      <w:r>
        <w:rPr/>
        <w:t>in</w:t>
      </w:r>
      <w:r>
        <w:rPr>
          <w:spacing w:val="40"/>
        </w:rPr>
        <w:t> </w:t>
      </w:r>
      <w:r>
        <w:rPr/>
        <w:t>Sindh</w:t>
      </w:r>
      <w:r>
        <w:rPr>
          <w:spacing w:val="40"/>
        </w:rPr>
        <w:t> </w:t>
      </w:r>
      <w:r>
        <w:rPr/>
        <w:t>has</w:t>
      </w:r>
      <w:r>
        <w:rPr>
          <w:spacing w:val="40"/>
        </w:rPr>
        <w:t> </w:t>
      </w:r>
      <w:r>
        <w:rPr/>
        <w:t>kept</w:t>
      </w:r>
      <w:r>
        <w:rPr>
          <w:spacing w:val="40"/>
        </w:rPr>
        <w:t> </w:t>
      </w:r>
      <w:r>
        <w:rPr/>
        <w:t>the</w:t>
      </w:r>
      <w:r>
        <w:rPr>
          <w:spacing w:val="40"/>
        </w:rPr>
        <w:t> </w:t>
      </w:r>
      <w:r>
        <w:rPr/>
        <w:t>province</w:t>
      </w:r>
      <w:r>
        <w:rPr>
          <w:spacing w:val="40"/>
        </w:rPr>
        <w:t> </w:t>
      </w:r>
      <w:r>
        <w:rPr/>
        <w:t>from</w:t>
      </w:r>
      <w:r>
        <w:rPr>
          <w:spacing w:val="40"/>
        </w:rPr>
        <w:t> </w:t>
      </w:r>
      <w:r>
        <w:rPr/>
        <w:t>participating</w:t>
      </w:r>
      <w:r>
        <w:rPr>
          <w:spacing w:val="40"/>
        </w:rPr>
        <w:t> </w:t>
      </w:r>
      <w:r>
        <w:rPr/>
        <w:t>in</w:t>
      </w:r>
      <w:r>
        <w:rPr>
          <w:spacing w:val="40"/>
        </w:rPr>
        <w:t> </w:t>
      </w:r>
      <w:r>
        <w:rPr/>
        <w:t>the movement. Karachi, the capital of Sindh and Pakistan's largest city, also has been little affected ... This is attributable in part, to the predominantly non-Sindhi population</w:t>
      </w:r>
      <w:r>
        <w:rPr>
          <w:spacing w:val="40"/>
        </w:rPr>
        <w:t> </w:t>
      </w:r>
      <w:r>
        <w:rPr/>
        <w:t>in</w:t>
      </w:r>
      <w:r>
        <w:rPr>
          <w:spacing w:val="40"/>
        </w:rPr>
        <w:t> </w:t>
      </w:r>
      <w:r>
        <w:rPr/>
        <w:t>the</w:t>
      </w:r>
      <w:r>
        <w:rPr>
          <w:spacing w:val="40"/>
        </w:rPr>
        <w:t> </w:t>
      </w:r>
      <w:r>
        <w:rPr/>
        <w:t>city,</w:t>
      </w:r>
      <w:r>
        <w:rPr>
          <w:spacing w:val="40"/>
        </w:rPr>
        <w:t> </w:t>
      </w:r>
      <w:r>
        <w:rPr/>
        <w:t>which</w:t>
      </w:r>
      <w:r>
        <w:rPr>
          <w:spacing w:val="40"/>
        </w:rPr>
        <w:t> </w:t>
      </w:r>
      <w:r>
        <w:rPr/>
        <w:t>is</w:t>
      </w:r>
      <w:r>
        <w:rPr>
          <w:spacing w:val="40"/>
        </w:rPr>
        <w:t> </w:t>
      </w:r>
      <w:r>
        <w:rPr/>
        <w:t>apprehensive</w:t>
      </w:r>
      <w:r>
        <w:rPr>
          <w:spacing w:val="39"/>
        </w:rPr>
        <w:t> </w:t>
      </w:r>
      <w:r>
        <w:rPr/>
        <w:t>about</w:t>
      </w:r>
      <w:r>
        <w:rPr>
          <w:spacing w:val="40"/>
        </w:rPr>
        <w:t> </w:t>
      </w:r>
      <w:r>
        <w:rPr/>
        <w:t>Sindhi</w:t>
      </w:r>
      <w:r>
        <w:rPr>
          <w:spacing w:val="40"/>
        </w:rPr>
        <w:t> </w:t>
      </w:r>
      <w:r>
        <w:rPr/>
        <w:t>domination.</w:t>
      </w:r>
      <w:r>
        <w:rPr>
          <w:position w:val="6"/>
          <w:sz w:val="16"/>
        </w:rPr>
        <w:t>694</w:t>
      </w:r>
    </w:p>
    <w:p>
      <w:pPr>
        <w:pStyle w:val="BodyText"/>
        <w:spacing w:before="15"/>
      </w:pPr>
    </w:p>
    <w:p>
      <w:pPr>
        <w:pStyle w:val="BodyText"/>
        <w:spacing w:line="254" w:lineRule="auto"/>
        <w:ind w:left="1440" w:right="1433"/>
        <w:jc w:val="both"/>
      </w:pPr>
      <w:r>
        <w:rPr/>
        <w:t>In return the regime retaliated harshly. A local journalist, Maleeha Lodhi, writing in a foreign journal commented:</w:t>
      </w:r>
    </w:p>
    <w:p>
      <w:pPr>
        <w:pStyle w:val="BodyText"/>
        <w:spacing w:before="19"/>
      </w:pPr>
    </w:p>
    <w:p>
      <w:pPr>
        <w:pStyle w:val="BodyText"/>
        <w:spacing w:line="254" w:lineRule="auto" w:before="1"/>
        <w:ind w:left="2160" w:right="1433"/>
        <w:jc w:val="both"/>
      </w:pPr>
      <w:r>
        <w:rPr/>
        <w:t>The teeth for eating were bared in rural Sindh... Security forces launched an operation against 'dacoits and criminals' with a ferocity reminiscent of the army's action</w:t>
      </w:r>
      <w:r>
        <w:rPr>
          <w:spacing w:val="40"/>
        </w:rPr>
        <w:t> </w:t>
      </w:r>
      <w:r>
        <w:rPr/>
        <w:t>in</w:t>
      </w:r>
      <w:r>
        <w:rPr>
          <w:spacing w:val="40"/>
        </w:rPr>
        <w:t> </w:t>
      </w:r>
      <w:r>
        <w:rPr/>
        <w:t>the</w:t>
      </w:r>
      <w:r>
        <w:rPr>
          <w:spacing w:val="40"/>
        </w:rPr>
        <w:t> </w:t>
      </w:r>
      <w:r>
        <w:rPr/>
        <w:t>former</w:t>
      </w:r>
      <w:r>
        <w:rPr>
          <w:spacing w:val="40"/>
        </w:rPr>
        <w:t> </w:t>
      </w:r>
      <w:r>
        <w:rPr/>
        <w:t>East Pakistan</w:t>
      </w:r>
      <w:r>
        <w:rPr>
          <w:spacing w:val="40"/>
        </w:rPr>
        <w:t> </w:t>
      </w:r>
      <w:r>
        <w:rPr/>
        <w:t>in</w:t>
      </w:r>
      <w:r>
        <w:rPr>
          <w:spacing w:val="40"/>
        </w:rPr>
        <w:t> </w:t>
      </w:r>
      <w:r>
        <w:rPr/>
        <w:t>1971</w:t>
      </w:r>
      <w:r>
        <w:rPr>
          <w:spacing w:val="40"/>
        </w:rPr>
        <w:t> </w:t>
      </w:r>
      <w:r>
        <w:rPr/>
        <w:t>...</w:t>
      </w:r>
      <w:r>
        <w:rPr>
          <w:spacing w:val="40"/>
        </w:rPr>
        <w:t> </w:t>
      </w:r>
      <w:r>
        <w:rPr/>
        <w:t>After</w:t>
      </w:r>
      <w:r>
        <w:rPr>
          <w:spacing w:val="40"/>
        </w:rPr>
        <w:t> </w:t>
      </w:r>
      <w:r>
        <w:rPr/>
        <w:t>reports</w:t>
      </w:r>
      <w:r>
        <w:rPr>
          <w:spacing w:val="40"/>
        </w:rPr>
        <w:t> </w:t>
      </w:r>
      <w:r>
        <w:rPr/>
        <w:t>of</w:t>
      </w:r>
      <w:r>
        <w:rPr>
          <w:spacing w:val="40"/>
        </w:rPr>
        <w:t> </w:t>
      </w:r>
      <w:r>
        <w:rPr/>
        <w:t>official</w:t>
      </w:r>
      <w:r>
        <w:rPr>
          <w:spacing w:val="40"/>
        </w:rPr>
        <w:t> </w:t>
      </w:r>
      <w:r>
        <w:rPr/>
        <w:t>brutality leaked out, the government felt forced to deny that homes had been bulldozed,</w:t>
      </w:r>
      <w:r>
        <w:rPr>
          <w:spacing w:val="80"/>
        </w:rPr>
        <w:t> </w:t>
      </w:r>
      <w:r>
        <w:rPr/>
        <w:t>crops</w:t>
      </w:r>
      <w:r>
        <w:rPr>
          <w:spacing w:val="51"/>
        </w:rPr>
        <w:t> </w:t>
      </w:r>
      <w:r>
        <w:rPr/>
        <w:t>burned</w:t>
      </w:r>
      <w:r>
        <w:rPr>
          <w:spacing w:val="54"/>
        </w:rPr>
        <w:t> </w:t>
      </w:r>
      <w:r>
        <w:rPr/>
        <w:t>or</w:t>
      </w:r>
      <w:r>
        <w:rPr>
          <w:spacing w:val="53"/>
        </w:rPr>
        <w:t> </w:t>
      </w:r>
      <w:r>
        <w:rPr/>
        <w:t>helicopter</w:t>
      </w:r>
      <w:r>
        <w:rPr>
          <w:spacing w:val="54"/>
        </w:rPr>
        <w:t> </w:t>
      </w:r>
      <w:r>
        <w:rPr/>
        <w:t>gunships</w:t>
      </w:r>
      <w:r>
        <w:rPr>
          <w:spacing w:val="51"/>
        </w:rPr>
        <w:t> </w:t>
      </w:r>
      <w:r>
        <w:rPr/>
        <w:t>used</w:t>
      </w:r>
      <w:r>
        <w:rPr>
          <w:spacing w:val="50"/>
        </w:rPr>
        <w:t> </w:t>
      </w:r>
      <w:r>
        <w:rPr/>
        <w:t>in</w:t>
      </w:r>
      <w:r>
        <w:rPr>
          <w:spacing w:val="46"/>
        </w:rPr>
        <w:t> </w:t>
      </w:r>
      <w:r>
        <w:rPr/>
        <w:t>'security</w:t>
      </w:r>
      <w:r>
        <w:rPr>
          <w:spacing w:val="53"/>
        </w:rPr>
        <w:t> </w:t>
      </w:r>
      <w:r>
        <w:rPr/>
        <w:t>operation'...</w:t>
      </w:r>
      <w:r>
        <w:rPr>
          <w:spacing w:val="50"/>
        </w:rPr>
        <w:t> </w:t>
      </w:r>
      <w:r>
        <w:rPr>
          <w:spacing w:val="-2"/>
        </w:rPr>
        <w:t>independent</w:t>
      </w:r>
    </w:p>
    <w:p>
      <w:pPr>
        <w:pStyle w:val="BodyText"/>
        <w:spacing w:before="144"/>
        <w:rPr>
          <w:sz w:val="20"/>
        </w:rPr>
      </w:pPr>
      <w:r>
        <w:rPr>
          <w:sz w:val="20"/>
        </w:rPr>
        <mc:AlternateContent>
          <mc:Choice Requires="wps">
            <w:drawing>
              <wp:anchor distT="0" distB="0" distL="0" distR="0" allowOverlap="1" layoutInCell="1" locked="0" behindDoc="1" simplePos="0" relativeHeight="487748608">
                <wp:simplePos x="0" y="0"/>
                <wp:positionH relativeFrom="page">
                  <wp:posOffset>914400</wp:posOffset>
                </wp:positionH>
                <wp:positionV relativeFrom="paragraph">
                  <wp:posOffset>255625</wp:posOffset>
                </wp:positionV>
                <wp:extent cx="1828800" cy="9525"/>
                <wp:effectExtent l="0" t="0" r="0" b="0"/>
                <wp:wrapTopAndBottom/>
                <wp:docPr id="322" name="Graphic 322"/>
                <wp:cNvGraphicFramePr>
                  <a:graphicFrameLocks/>
                </wp:cNvGraphicFramePr>
                <a:graphic>
                  <a:graphicData uri="http://schemas.microsoft.com/office/word/2010/wordprocessingShape">
                    <wps:wsp>
                      <wps:cNvPr id="322" name="Graphic 32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27968pt;width:144pt;height:.71pt;mso-position-horizontal-relative:page;mso-position-vertical-relative:paragraph;z-index:-15567872;mso-wrap-distance-left:0;mso-wrap-distance-right:0" id="docshape321"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693</w:t>
      </w:r>
      <w:r>
        <w:rPr>
          <w:rFonts w:ascii="Calibri"/>
          <w:spacing w:val="-2"/>
          <w:sz w:val="20"/>
          <w:vertAlign w:val="baseline"/>
        </w:rPr>
        <w:t> </w:t>
      </w:r>
      <w:r>
        <w:rPr>
          <w:rFonts w:ascii="Calibri"/>
          <w:sz w:val="20"/>
          <w:vertAlign w:val="baseline"/>
        </w:rPr>
        <w:t>Diary</w:t>
      </w:r>
      <w:r>
        <w:rPr>
          <w:rFonts w:ascii="Calibri"/>
          <w:spacing w:val="-7"/>
          <w:sz w:val="20"/>
          <w:vertAlign w:val="baseline"/>
        </w:rPr>
        <w:t> </w:t>
      </w:r>
      <w:r>
        <w:rPr>
          <w:rFonts w:ascii="Calibri"/>
          <w:sz w:val="20"/>
          <w:vertAlign w:val="baseline"/>
        </w:rPr>
        <w:t>entry:</w:t>
      </w:r>
      <w:r>
        <w:rPr>
          <w:rFonts w:ascii="Calibri"/>
          <w:spacing w:val="-4"/>
          <w:sz w:val="20"/>
          <w:vertAlign w:val="baseline"/>
        </w:rPr>
        <w:t> </w:t>
      </w:r>
      <w:r>
        <w:rPr>
          <w:rFonts w:ascii="Calibri"/>
          <w:sz w:val="20"/>
          <w:vertAlign w:val="baseline"/>
        </w:rPr>
        <w:t>22</w:t>
      </w:r>
      <w:r>
        <w:rPr>
          <w:rFonts w:ascii="Calibri"/>
          <w:spacing w:val="-4"/>
          <w:sz w:val="20"/>
          <w:vertAlign w:val="baseline"/>
        </w:rPr>
        <w:t> </w:t>
      </w:r>
      <w:r>
        <w:rPr>
          <w:rFonts w:ascii="Calibri"/>
          <w:sz w:val="20"/>
          <w:vertAlign w:val="baseline"/>
        </w:rPr>
        <w:t>August</w:t>
      </w:r>
      <w:r>
        <w:rPr>
          <w:rFonts w:ascii="Calibri"/>
          <w:spacing w:val="-2"/>
          <w:sz w:val="20"/>
          <w:vertAlign w:val="baseline"/>
        </w:rPr>
        <w:t> 1983.</w:t>
      </w:r>
    </w:p>
    <w:p>
      <w:pPr>
        <w:spacing w:line="242" w:lineRule="exact" w:before="0"/>
        <w:ind w:left="1440" w:right="0" w:firstLine="0"/>
        <w:jc w:val="left"/>
        <w:rPr>
          <w:rFonts w:ascii="Calibri"/>
          <w:sz w:val="20"/>
        </w:rPr>
      </w:pPr>
      <w:r>
        <w:rPr>
          <w:rFonts w:ascii="Calibri"/>
          <w:sz w:val="20"/>
          <w:vertAlign w:val="superscript"/>
        </w:rPr>
        <w:t>694</w:t>
      </w:r>
      <w:r>
        <w:rPr>
          <w:rFonts w:ascii="Calibri"/>
          <w:spacing w:val="-4"/>
          <w:sz w:val="20"/>
          <w:vertAlign w:val="baseline"/>
        </w:rPr>
        <w:t> </w:t>
      </w:r>
      <w:r>
        <w:rPr>
          <w:rFonts w:ascii="Calibri"/>
          <w:i/>
          <w:sz w:val="20"/>
          <w:vertAlign w:val="baseline"/>
        </w:rPr>
        <w:t>Far</w:t>
      </w:r>
      <w:r>
        <w:rPr>
          <w:rFonts w:ascii="Calibri"/>
          <w:i/>
          <w:spacing w:val="-10"/>
          <w:sz w:val="20"/>
          <w:vertAlign w:val="baseline"/>
        </w:rPr>
        <w:t> </w:t>
      </w:r>
      <w:r>
        <w:rPr>
          <w:rFonts w:ascii="Calibri"/>
          <w:i/>
          <w:sz w:val="20"/>
          <w:vertAlign w:val="baseline"/>
        </w:rPr>
        <w:t>Eastern</w:t>
      </w:r>
      <w:r>
        <w:rPr>
          <w:rFonts w:ascii="Calibri"/>
          <w:i/>
          <w:spacing w:val="-7"/>
          <w:sz w:val="20"/>
          <w:vertAlign w:val="baseline"/>
        </w:rPr>
        <w:t> </w:t>
      </w:r>
      <w:r>
        <w:rPr>
          <w:rFonts w:ascii="Calibri"/>
          <w:i/>
          <w:sz w:val="20"/>
          <w:vertAlign w:val="baseline"/>
        </w:rPr>
        <w:t>Economic</w:t>
      </w:r>
      <w:r>
        <w:rPr>
          <w:rFonts w:ascii="Calibri"/>
          <w:i/>
          <w:spacing w:val="-11"/>
          <w:sz w:val="20"/>
          <w:vertAlign w:val="baseline"/>
        </w:rPr>
        <w:t> </w:t>
      </w:r>
      <w:r>
        <w:rPr>
          <w:rFonts w:ascii="Calibri"/>
          <w:i/>
          <w:sz w:val="20"/>
          <w:vertAlign w:val="baseline"/>
        </w:rPr>
        <w:t>Review</w:t>
      </w:r>
      <w:r>
        <w:rPr>
          <w:rFonts w:ascii="Calibri"/>
          <w:sz w:val="20"/>
          <w:vertAlign w:val="baseline"/>
        </w:rPr>
        <w:t>,</w:t>
      </w:r>
      <w:r>
        <w:rPr>
          <w:rFonts w:ascii="Calibri"/>
          <w:spacing w:val="-7"/>
          <w:sz w:val="20"/>
          <w:vertAlign w:val="baseline"/>
        </w:rPr>
        <w:t> </w:t>
      </w:r>
      <w:r>
        <w:rPr>
          <w:rFonts w:ascii="Calibri"/>
          <w:sz w:val="20"/>
          <w:vertAlign w:val="baseline"/>
        </w:rPr>
        <w:t>('Pakistan:</w:t>
      </w:r>
      <w:r>
        <w:rPr>
          <w:rFonts w:ascii="Calibri"/>
          <w:spacing w:val="-10"/>
          <w:sz w:val="20"/>
          <w:vertAlign w:val="baseline"/>
        </w:rPr>
        <w:t> </w:t>
      </w:r>
      <w:r>
        <w:rPr>
          <w:rFonts w:ascii="Calibri"/>
          <w:sz w:val="20"/>
          <w:vertAlign w:val="baseline"/>
        </w:rPr>
        <w:t>A</w:t>
      </w:r>
      <w:r>
        <w:rPr>
          <w:rFonts w:ascii="Calibri"/>
          <w:spacing w:val="-6"/>
          <w:sz w:val="20"/>
          <w:vertAlign w:val="baseline"/>
        </w:rPr>
        <w:t> </w:t>
      </w:r>
      <w:r>
        <w:rPr>
          <w:rFonts w:ascii="Calibri"/>
          <w:sz w:val="20"/>
          <w:vertAlign w:val="baseline"/>
        </w:rPr>
        <w:t>Question</w:t>
      </w:r>
      <w:r>
        <w:rPr>
          <w:rFonts w:ascii="Calibri"/>
          <w:spacing w:val="-5"/>
          <w:sz w:val="20"/>
          <w:vertAlign w:val="baseline"/>
        </w:rPr>
        <w:t> </w:t>
      </w:r>
      <w:r>
        <w:rPr>
          <w:rFonts w:ascii="Calibri"/>
          <w:sz w:val="20"/>
          <w:vertAlign w:val="baseline"/>
        </w:rPr>
        <w:t>of</w:t>
      </w:r>
      <w:r>
        <w:rPr>
          <w:rFonts w:ascii="Calibri"/>
          <w:spacing w:val="-4"/>
          <w:sz w:val="20"/>
          <w:vertAlign w:val="baseline"/>
        </w:rPr>
        <w:t> </w:t>
      </w:r>
      <w:r>
        <w:rPr>
          <w:rFonts w:ascii="Calibri"/>
          <w:sz w:val="20"/>
          <w:vertAlign w:val="baseline"/>
        </w:rPr>
        <w:t>Stability')</w:t>
      </w:r>
      <w:r>
        <w:rPr>
          <w:rFonts w:ascii="Calibri"/>
          <w:spacing w:val="-3"/>
          <w:sz w:val="20"/>
          <w:vertAlign w:val="baseline"/>
        </w:rPr>
        <w:t> </w:t>
      </w:r>
      <w:r>
        <w:rPr>
          <w:rFonts w:ascii="Calibri"/>
          <w:sz w:val="20"/>
          <w:vertAlign w:val="baseline"/>
        </w:rPr>
        <w:t>29</w:t>
      </w:r>
      <w:r>
        <w:rPr>
          <w:rFonts w:ascii="Calibri"/>
          <w:spacing w:val="-10"/>
          <w:sz w:val="20"/>
          <w:vertAlign w:val="baseline"/>
        </w:rPr>
        <w:t> </w:t>
      </w:r>
      <w:r>
        <w:rPr>
          <w:rFonts w:ascii="Calibri"/>
          <w:sz w:val="20"/>
          <w:vertAlign w:val="baseline"/>
        </w:rPr>
        <w:t>September</w:t>
      </w:r>
      <w:r>
        <w:rPr>
          <w:rFonts w:ascii="Calibri"/>
          <w:spacing w:val="-4"/>
          <w:sz w:val="20"/>
          <w:vertAlign w:val="baseline"/>
        </w:rPr>
        <w:t> </w:t>
      </w:r>
      <w:r>
        <w:rPr>
          <w:rFonts w:ascii="Calibri"/>
          <w:sz w:val="20"/>
          <w:vertAlign w:val="baseline"/>
        </w:rPr>
        <w:t>1983,</w:t>
      </w:r>
      <w:r>
        <w:rPr>
          <w:rFonts w:ascii="Calibri"/>
          <w:spacing w:val="-6"/>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54.</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2160" w:right="1440"/>
        <w:jc w:val="both"/>
        <w:rPr>
          <w:position w:val="6"/>
          <w:sz w:val="16"/>
        </w:rPr>
      </w:pPr>
      <w:r>
        <w:rPr/>
        <w:t>sources put the number killed since the protest campaign began in August at 250. More than 6,000 people have been arrested'.</w:t>
      </w:r>
      <w:r>
        <w:rPr>
          <w:position w:val="6"/>
          <w:sz w:val="16"/>
        </w:rPr>
        <w:t>695</w:t>
      </w:r>
    </w:p>
    <w:p>
      <w:pPr>
        <w:pStyle w:val="BodyText"/>
        <w:spacing w:before="15"/>
      </w:pPr>
    </w:p>
    <w:p>
      <w:pPr>
        <w:pStyle w:val="BodyText"/>
        <w:spacing w:line="254" w:lineRule="auto"/>
        <w:ind w:left="1440" w:right="1431"/>
        <w:jc w:val="both"/>
      </w:pPr>
      <w:r>
        <w:rPr>
          <w:w w:val="105"/>
        </w:rPr>
        <w:t>Later</w:t>
      </w:r>
      <w:r>
        <w:rPr>
          <w:spacing w:val="-10"/>
          <w:w w:val="105"/>
        </w:rPr>
        <w:t> </w:t>
      </w:r>
      <w:r>
        <w:rPr>
          <w:w w:val="105"/>
        </w:rPr>
        <w:t>there</w:t>
      </w:r>
      <w:r>
        <w:rPr>
          <w:spacing w:val="-14"/>
          <w:w w:val="105"/>
        </w:rPr>
        <w:t> </w:t>
      </w:r>
      <w:r>
        <w:rPr>
          <w:w w:val="105"/>
        </w:rPr>
        <w:t>were</w:t>
      </w:r>
      <w:r>
        <w:rPr>
          <w:spacing w:val="-14"/>
          <w:w w:val="105"/>
        </w:rPr>
        <w:t> </w:t>
      </w:r>
      <w:r>
        <w:rPr>
          <w:w w:val="105"/>
        </w:rPr>
        <w:t>some</w:t>
      </w:r>
      <w:r>
        <w:rPr>
          <w:spacing w:val="-10"/>
          <w:w w:val="105"/>
        </w:rPr>
        <w:t> </w:t>
      </w:r>
      <w:r>
        <w:rPr>
          <w:w w:val="105"/>
        </w:rPr>
        <w:t>harsh</w:t>
      </w:r>
      <w:r>
        <w:rPr>
          <w:spacing w:val="-11"/>
          <w:w w:val="105"/>
        </w:rPr>
        <w:t> </w:t>
      </w:r>
      <w:r>
        <w:rPr>
          <w:w w:val="105"/>
        </w:rPr>
        <w:t>post-mortems</w:t>
      </w:r>
      <w:r>
        <w:rPr>
          <w:spacing w:val="-11"/>
          <w:w w:val="105"/>
        </w:rPr>
        <w:t> </w:t>
      </w:r>
      <w:r>
        <w:rPr>
          <w:w w:val="105"/>
        </w:rPr>
        <w:t>done</w:t>
      </w:r>
      <w:r>
        <w:rPr>
          <w:spacing w:val="-10"/>
          <w:w w:val="105"/>
        </w:rPr>
        <w:t> </w:t>
      </w:r>
      <w:r>
        <w:rPr>
          <w:w w:val="105"/>
        </w:rPr>
        <w:t>on</w:t>
      </w:r>
      <w:r>
        <w:rPr>
          <w:spacing w:val="-11"/>
          <w:w w:val="105"/>
        </w:rPr>
        <w:t> </w:t>
      </w:r>
      <w:r>
        <w:rPr>
          <w:w w:val="105"/>
        </w:rPr>
        <w:t>the</w:t>
      </w:r>
      <w:r>
        <w:rPr>
          <w:spacing w:val="-10"/>
          <w:w w:val="105"/>
        </w:rPr>
        <w:t> </w:t>
      </w:r>
      <w:r>
        <w:rPr>
          <w:w w:val="105"/>
        </w:rPr>
        <w:t>MRD</w:t>
      </w:r>
      <w:r>
        <w:rPr>
          <w:spacing w:val="-10"/>
          <w:w w:val="105"/>
        </w:rPr>
        <w:t> </w:t>
      </w:r>
      <w:r>
        <w:rPr>
          <w:w w:val="105"/>
        </w:rPr>
        <w:t>protest</w:t>
      </w:r>
      <w:r>
        <w:rPr>
          <w:spacing w:val="-12"/>
          <w:w w:val="105"/>
        </w:rPr>
        <w:t> </w:t>
      </w:r>
      <w:r>
        <w:rPr>
          <w:w w:val="105"/>
        </w:rPr>
        <w:t>campaign.</w:t>
      </w:r>
      <w:r>
        <w:rPr>
          <w:spacing w:val="-9"/>
          <w:w w:val="105"/>
        </w:rPr>
        <w:t> </w:t>
      </w:r>
      <w:r>
        <w:rPr>
          <w:w w:val="105"/>
        </w:rPr>
        <w:t>In</w:t>
      </w:r>
      <w:r>
        <w:rPr>
          <w:spacing w:val="-14"/>
          <w:w w:val="105"/>
        </w:rPr>
        <w:t> </w:t>
      </w:r>
      <w:r>
        <w:rPr>
          <w:w w:val="105"/>
        </w:rPr>
        <w:t>1983 a</w:t>
      </w:r>
      <w:r>
        <w:rPr>
          <w:w w:val="105"/>
        </w:rPr>
        <w:t> Sindhi</w:t>
      </w:r>
      <w:r>
        <w:rPr>
          <w:w w:val="105"/>
        </w:rPr>
        <w:t> politician,</w:t>
      </w:r>
      <w:r>
        <w:rPr>
          <w:w w:val="105"/>
        </w:rPr>
        <w:t> using</w:t>
      </w:r>
      <w:r>
        <w:rPr>
          <w:w w:val="105"/>
        </w:rPr>
        <w:t> the</w:t>
      </w:r>
      <w:r>
        <w:rPr>
          <w:w w:val="105"/>
        </w:rPr>
        <w:t> pseudonym</w:t>
      </w:r>
      <w:r>
        <w:rPr>
          <w:w w:val="105"/>
        </w:rPr>
        <w:t> of</w:t>
      </w:r>
      <w:r>
        <w:rPr>
          <w:w w:val="105"/>
        </w:rPr>
        <w:t> 'A</w:t>
      </w:r>
      <w:r>
        <w:rPr>
          <w:w w:val="105"/>
        </w:rPr>
        <w:t> Patriot',</w:t>
      </w:r>
      <w:r>
        <w:rPr>
          <w:w w:val="105"/>
        </w:rPr>
        <w:t> wrote</w:t>
      </w:r>
      <w:r>
        <w:rPr>
          <w:w w:val="105"/>
        </w:rPr>
        <w:t> and</w:t>
      </w:r>
      <w:r>
        <w:rPr>
          <w:w w:val="105"/>
        </w:rPr>
        <w:t> circulated</w:t>
      </w:r>
      <w:r>
        <w:rPr>
          <w:w w:val="105"/>
        </w:rPr>
        <w:t> a</w:t>
      </w:r>
      <w:r>
        <w:rPr>
          <w:w w:val="105"/>
        </w:rPr>
        <w:t> letter which</w:t>
      </w:r>
      <w:r>
        <w:rPr>
          <w:spacing w:val="-3"/>
          <w:w w:val="105"/>
        </w:rPr>
        <w:t> </w:t>
      </w:r>
      <w:r>
        <w:rPr>
          <w:w w:val="105"/>
        </w:rPr>
        <w:t>was</w:t>
      </w:r>
      <w:r>
        <w:rPr>
          <w:spacing w:val="-3"/>
          <w:w w:val="105"/>
        </w:rPr>
        <w:t> </w:t>
      </w:r>
      <w:r>
        <w:rPr>
          <w:w w:val="105"/>
        </w:rPr>
        <w:t>in</w:t>
      </w:r>
      <w:r>
        <w:rPr>
          <w:spacing w:val="-3"/>
          <w:w w:val="105"/>
        </w:rPr>
        <w:t> </w:t>
      </w:r>
      <w:r>
        <w:rPr>
          <w:w w:val="105"/>
        </w:rPr>
        <w:t>reality</w:t>
      </w:r>
      <w:r>
        <w:rPr>
          <w:spacing w:val="-1"/>
          <w:w w:val="105"/>
        </w:rPr>
        <w:t> </w:t>
      </w:r>
      <w:r>
        <w:rPr>
          <w:w w:val="105"/>
        </w:rPr>
        <w:t>an</w:t>
      </w:r>
      <w:r>
        <w:rPr>
          <w:spacing w:val="-3"/>
          <w:w w:val="105"/>
        </w:rPr>
        <w:t> </w:t>
      </w:r>
      <w:r>
        <w:rPr>
          <w:w w:val="105"/>
        </w:rPr>
        <w:t>excerpt</w:t>
      </w:r>
      <w:r>
        <w:rPr>
          <w:spacing w:val="-3"/>
          <w:w w:val="105"/>
        </w:rPr>
        <w:t> </w:t>
      </w:r>
      <w:r>
        <w:rPr>
          <w:w w:val="105"/>
        </w:rPr>
        <w:t>of an</w:t>
      </w:r>
      <w:r>
        <w:rPr>
          <w:spacing w:val="-3"/>
          <w:w w:val="105"/>
        </w:rPr>
        <w:t> </w:t>
      </w:r>
      <w:r>
        <w:rPr>
          <w:w w:val="105"/>
        </w:rPr>
        <w:t>earlier</w:t>
      </w:r>
      <w:r>
        <w:rPr>
          <w:spacing w:val="-1"/>
          <w:w w:val="105"/>
        </w:rPr>
        <w:t> </w:t>
      </w:r>
      <w:r>
        <w:rPr>
          <w:w w:val="105"/>
        </w:rPr>
        <w:t>newsletter</w:t>
      </w:r>
      <w:r>
        <w:rPr>
          <w:spacing w:val="-1"/>
          <w:w w:val="105"/>
        </w:rPr>
        <w:t> </w:t>
      </w:r>
      <w:r>
        <w:rPr>
          <w:w w:val="105"/>
        </w:rPr>
        <w:t>published by</w:t>
      </w:r>
      <w:r>
        <w:rPr>
          <w:spacing w:val="-1"/>
          <w:w w:val="105"/>
        </w:rPr>
        <w:t> </w:t>
      </w:r>
      <w:r>
        <w:rPr>
          <w:w w:val="105"/>
        </w:rPr>
        <w:t>a</w:t>
      </w:r>
      <w:r>
        <w:rPr>
          <w:spacing w:val="-2"/>
          <w:w w:val="105"/>
        </w:rPr>
        <w:t> </w:t>
      </w:r>
      <w:r>
        <w:rPr>
          <w:w w:val="105"/>
        </w:rPr>
        <w:t>so-called 'Sindhi Employees</w:t>
      </w:r>
      <w:r>
        <w:rPr>
          <w:w w:val="105"/>
        </w:rPr>
        <w:t> Association</w:t>
      </w:r>
      <w:r>
        <w:rPr>
          <w:w w:val="105"/>
        </w:rPr>
        <w:t> of</w:t>
      </w:r>
      <w:r>
        <w:rPr>
          <w:w w:val="105"/>
        </w:rPr>
        <w:t> Larkana'.</w:t>
      </w:r>
      <w:r>
        <w:rPr>
          <w:w w:val="105"/>
        </w:rPr>
        <w:t> Both</w:t>
      </w:r>
      <w:r>
        <w:rPr>
          <w:w w:val="105"/>
        </w:rPr>
        <w:t> these</w:t>
      </w:r>
      <w:r>
        <w:rPr>
          <w:w w:val="105"/>
        </w:rPr>
        <w:t> documents</w:t>
      </w:r>
      <w:r>
        <w:rPr>
          <w:w w:val="105"/>
        </w:rPr>
        <w:t> bitterly</w:t>
      </w:r>
      <w:r>
        <w:rPr>
          <w:w w:val="105"/>
        </w:rPr>
        <w:t> attacked</w:t>
      </w:r>
      <w:r>
        <w:rPr>
          <w:w w:val="105"/>
        </w:rPr>
        <w:t> Ghulam Mustafa Jatoi.</w:t>
      </w:r>
      <w:r>
        <w:rPr>
          <w:w w:val="105"/>
          <w:position w:val="6"/>
          <w:sz w:val="16"/>
        </w:rPr>
        <w:t>696</w:t>
      </w:r>
      <w:r>
        <w:rPr>
          <w:spacing w:val="33"/>
          <w:w w:val="105"/>
          <w:position w:val="6"/>
          <w:sz w:val="16"/>
        </w:rPr>
        <w:t> </w:t>
      </w:r>
      <w:r>
        <w:rPr>
          <w:w w:val="105"/>
        </w:rPr>
        <w:t>It accused</w:t>
      </w:r>
      <w:r>
        <w:rPr>
          <w:spacing w:val="14"/>
          <w:w w:val="105"/>
        </w:rPr>
        <w:t> </w:t>
      </w:r>
      <w:r>
        <w:rPr>
          <w:w w:val="105"/>
        </w:rPr>
        <w:t>him of having</w:t>
      </w:r>
      <w:r>
        <w:rPr>
          <w:spacing w:val="13"/>
          <w:w w:val="105"/>
        </w:rPr>
        <w:t> </w:t>
      </w:r>
      <w:r>
        <w:rPr>
          <w:w w:val="105"/>
        </w:rPr>
        <w:t>met General</w:t>
      </w:r>
      <w:r>
        <w:rPr>
          <w:spacing w:val="14"/>
          <w:w w:val="105"/>
        </w:rPr>
        <w:t> </w:t>
      </w:r>
      <w:r>
        <w:rPr>
          <w:w w:val="105"/>
        </w:rPr>
        <w:t>K.</w:t>
      </w:r>
      <w:r>
        <w:rPr>
          <w:spacing w:val="14"/>
          <w:w w:val="105"/>
        </w:rPr>
        <w:t> </w:t>
      </w:r>
      <w:r>
        <w:rPr>
          <w:w w:val="105"/>
        </w:rPr>
        <w:t>M.</w:t>
      </w:r>
      <w:r>
        <w:rPr>
          <w:spacing w:val="14"/>
          <w:w w:val="105"/>
        </w:rPr>
        <w:t> </w:t>
      </w:r>
      <w:r>
        <w:rPr>
          <w:w w:val="105"/>
        </w:rPr>
        <w:t>Arif,</w:t>
      </w:r>
      <w:r>
        <w:rPr>
          <w:spacing w:val="14"/>
          <w:w w:val="105"/>
        </w:rPr>
        <w:t> </w:t>
      </w:r>
      <w:r>
        <w:rPr>
          <w:w w:val="105"/>
        </w:rPr>
        <w:t>Zia's Chief</w:t>
      </w:r>
      <w:r>
        <w:rPr>
          <w:spacing w:val="14"/>
          <w:w w:val="105"/>
        </w:rPr>
        <w:t> </w:t>
      </w:r>
      <w:r>
        <w:rPr>
          <w:w w:val="105"/>
        </w:rPr>
        <w:t>of Staff, at a private house in Hertfordshire, England. According to the newsletter at the meeting</w:t>
      </w:r>
    </w:p>
    <w:p>
      <w:pPr>
        <w:pStyle w:val="BodyText"/>
        <w:spacing w:before="17"/>
      </w:pPr>
    </w:p>
    <w:p>
      <w:pPr>
        <w:pStyle w:val="BodyText"/>
        <w:spacing w:line="254" w:lineRule="auto"/>
        <w:ind w:left="2160" w:right="1432"/>
        <w:jc w:val="both"/>
      </w:pPr>
      <w:r>
        <w:rPr/>
        <w:t>...</w:t>
      </w:r>
      <w:r>
        <w:rPr>
          <w:spacing w:val="40"/>
        </w:rPr>
        <w:t> </w:t>
      </w:r>
      <w:r>
        <w:rPr/>
        <w:t>it</w:t>
      </w:r>
      <w:r>
        <w:rPr>
          <w:spacing w:val="40"/>
        </w:rPr>
        <w:t> </w:t>
      </w:r>
      <w:r>
        <w:rPr/>
        <w:t>was</w:t>
      </w:r>
      <w:r>
        <w:rPr>
          <w:spacing w:val="40"/>
        </w:rPr>
        <w:t> </w:t>
      </w:r>
      <w:r>
        <w:rPr/>
        <w:t>agreed</w:t>
      </w:r>
      <w:r>
        <w:rPr>
          <w:spacing w:val="40"/>
        </w:rPr>
        <w:t> </w:t>
      </w:r>
      <w:r>
        <w:rPr/>
        <w:t>that</w:t>
      </w:r>
      <w:r>
        <w:rPr>
          <w:spacing w:val="40"/>
        </w:rPr>
        <w:t> </w:t>
      </w:r>
      <w:r>
        <w:rPr/>
        <w:t>the</w:t>
      </w:r>
      <w:r>
        <w:rPr>
          <w:spacing w:val="40"/>
        </w:rPr>
        <w:t> </w:t>
      </w:r>
      <w:r>
        <w:rPr/>
        <w:t>movement</w:t>
      </w:r>
      <w:r>
        <w:rPr>
          <w:spacing w:val="40"/>
        </w:rPr>
        <w:t> </w:t>
      </w:r>
      <w:r>
        <w:rPr/>
        <w:t>was</w:t>
      </w:r>
      <w:r>
        <w:rPr>
          <w:spacing w:val="40"/>
        </w:rPr>
        <w:t> </w:t>
      </w:r>
      <w:r>
        <w:rPr/>
        <w:t>to</w:t>
      </w:r>
      <w:r>
        <w:rPr>
          <w:spacing w:val="40"/>
        </w:rPr>
        <w:t> </w:t>
      </w:r>
      <w:r>
        <w:rPr/>
        <w:t>be</w:t>
      </w:r>
      <w:r>
        <w:rPr>
          <w:spacing w:val="40"/>
        </w:rPr>
        <w:t> </w:t>
      </w:r>
      <w:r>
        <w:rPr/>
        <w:t>a</w:t>
      </w:r>
      <w:r>
        <w:rPr>
          <w:spacing w:val="40"/>
        </w:rPr>
        <w:t> </w:t>
      </w:r>
      <w:r>
        <w:rPr/>
        <w:t>token</w:t>
      </w:r>
      <w:r>
        <w:rPr>
          <w:spacing w:val="40"/>
        </w:rPr>
        <w:t> </w:t>
      </w:r>
      <w:r>
        <w:rPr/>
        <w:t>one</w:t>
      </w:r>
      <w:r>
        <w:rPr>
          <w:spacing w:val="40"/>
        </w:rPr>
        <w:t> </w:t>
      </w:r>
      <w:r>
        <w:rPr/>
        <w:t>to</w:t>
      </w:r>
      <w:r>
        <w:rPr>
          <w:spacing w:val="40"/>
        </w:rPr>
        <w:t> </w:t>
      </w:r>
      <w:r>
        <w:rPr/>
        <w:t>last</w:t>
      </w:r>
      <w:r>
        <w:rPr>
          <w:spacing w:val="40"/>
        </w:rPr>
        <w:t> </w:t>
      </w:r>
      <w:r>
        <w:rPr/>
        <w:t>about</w:t>
      </w:r>
      <w:r>
        <w:rPr>
          <w:spacing w:val="40"/>
        </w:rPr>
        <w:t> </w:t>
      </w:r>
      <w:r>
        <w:rPr/>
        <w:t>fifteen days just to build Jatoi's image as a national and real leader of the PPP so that he carried the Party with himself when after a dialogue, and minor concessions, he joined the military government...</w:t>
      </w:r>
    </w:p>
    <w:p>
      <w:pPr>
        <w:pStyle w:val="BodyText"/>
        <w:spacing w:before="18"/>
      </w:pPr>
    </w:p>
    <w:p>
      <w:pPr>
        <w:pStyle w:val="BodyText"/>
        <w:spacing w:line="254" w:lineRule="auto"/>
        <w:ind w:left="2160" w:right="1437"/>
        <w:jc w:val="both"/>
      </w:pPr>
      <w:r>
        <w:rPr/>
        <w:t>The</w:t>
      </w:r>
      <w:r>
        <w:rPr>
          <w:spacing w:val="40"/>
        </w:rPr>
        <w:t> </w:t>
      </w:r>
      <w:r>
        <w:rPr/>
        <w:t>arrangements</w:t>
      </w:r>
      <w:r>
        <w:rPr>
          <w:spacing w:val="40"/>
        </w:rPr>
        <w:t> </w:t>
      </w:r>
      <w:r>
        <w:rPr/>
        <w:t>for</w:t>
      </w:r>
      <w:r>
        <w:rPr>
          <w:spacing w:val="40"/>
        </w:rPr>
        <w:t> </w:t>
      </w:r>
      <w:r>
        <w:rPr/>
        <w:t>the</w:t>
      </w:r>
      <w:r>
        <w:rPr>
          <w:spacing w:val="40"/>
        </w:rPr>
        <w:t> </w:t>
      </w:r>
      <w:r>
        <w:rPr/>
        <w:t>civil</w:t>
      </w:r>
      <w:r>
        <w:rPr>
          <w:spacing w:val="40"/>
        </w:rPr>
        <w:t> </w:t>
      </w:r>
      <w:r>
        <w:rPr/>
        <w:t>disobedience</w:t>
      </w:r>
      <w:r>
        <w:rPr>
          <w:spacing w:val="40"/>
        </w:rPr>
        <w:t> </w:t>
      </w:r>
      <w:r>
        <w:rPr/>
        <w:t>movement</w:t>
      </w:r>
      <w:r>
        <w:rPr>
          <w:spacing w:val="40"/>
        </w:rPr>
        <w:t> </w:t>
      </w:r>
      <w:r>
        <w:rPr/>
        <w:t>were</w:t>
      </w:r>
      <w:r>
        <w:rPr>
          <w:spacing w:val="40"/>
        </w:rPr>
        <w:t> </w:t>
      </w:r>
      <w:r>
        <w:rPr/>
        <w:t>that</w:t>
      </w:r>
      <w:r>
        <w:rPr>
          <w:spacing w:val="40"/>
        </w:rPr>
        <w:t> </w:t>
      </w:r>
      <w:r>
        <w:rPr/>
        <w:t>Jatoi</w:t>
      </w:r>
      <w:r>
        <w:rPr>
          <w:spacing w:val="40"/>
        </w:rPr>
        <w:t> </w:t>
      </w:r>
      <w:r>
        <w:rPr/>
        <w:t>was</w:t>
      </w:r>
      <w:r>
        <w:rPr>
          <w:spacing w:val="40"/>
        </w:rPr>
        <w:t> </w:t>
      </w:r>
      <w:r>
        <w:rPr/>
        <w:t>to court arrest at Jinnah's Mazar [at Karachi] on 14th August 1983, and a letter was issued</w:t>
      </w:r>
      <w:r>
        <w:rPr>
          <w:spacing w:val="40"/>
        </w:rPr>
        <w:t> </w:t>
      </w:r>
      <w:r>
        <w:rPr/>
        <w:t>to</w:t>
      </w:r>
      <w:r>
        <w:rPr>
          <w:spacing w:val="40"/>
        </w:rPr>
        <w:t> </w:t>
      </w:r>
      <w:r>
        <w:rPr/>
        <w:t>all</w:t>
      </w:r>
      <w:r>
        <w:rPr>
          <w:spacing w:val="40"/>
        </w:rPr>
        <w:t> </w:t>
      </w:r>
      <w:r>
        <w:rPr/>
        <w:t>[PPP's</w:t>
      </w:r>
      <w:r>
        <w:rPr>
          <w:spacing w:val="40"/>
        </w:rPr>
        <w:t> </w:t>
      </w:r>
      <w:r>
        <w:rPr/>
        <w:t>former]</w:t>
      </w:r>
      <w:r>
        <w:rPr>
          <w:spacing w:val="40"/>
        </w:rPr>
        <w:t> </w:t>
      </w:r>
      <w:r>
        <w:rPr/>
        <w:t>MNAs</w:t>
      </w:r>
      <w:r>
        <w:rPr>
          <w:spacing w:val="40"/>
        </w:rPr>
        <w:t> </w:t>
      </w:r>
      <w:r>
        <w:rPr/>
        <w:t>and</w:t>
      </w:r>
      <w:r>
        <w:rPr>
          <w:spacing w:val="40"/>
        </w:rPr>
        <w:t> </w:t>
      </w:r>
      <w:r>
        <w:rPr/>
        <w:t>Senators</w:t>
      </w:r>
      <w:r>
        <w:rPr>
          <w:spacing w:val="40"/>
        </w:rPr>
        <w:t> </w:t>
      </w:r>
      <w:r>
        <w:rPr/>
        <w:t>to</w:t>
      </w:r>
      <w:r>
        <w:rPr>
          <w:spacing w:val="40"/>
        </w:rPr>
        <w:t> </w:t>
      </w:r>
      <w:r>
        <w:rPr/>
        <w:t>do</w:t>
      </w:r>
      <w:r>
        <w:rPr>
          <w:spacing w:val="40"/>
        </w:rPr>
        <w:t> </w:t>
      </w:r>
      <w:r>
        <w:rPr/>
        <w:t>the</w:t>
      </w:r>
      <w:r>
        <w:rPr>
          <w:spacing w:val="40"/>
        </w:rPr>
        <w:t> </w:t>
      </w:r>
      <w:r>
        <w:rPr/>
        <w:t>same</w:t>
      </w:r>
      <w:r>
        <w:rPr>
          <w:spacing w:val="40"/>
        </w:rPr>
        <w:t> </w:t>
      </w:r>
      <w:r>
        <w:rPr/>
        <w:t>in</w:t>
      </w:r>
      <w:r>
        <w:rPr>
          <w:spacing w:val="40"/>
        </w:rPr>
        <w:t> </w:t>
      </w:r>
      <w:r>
        <w:rPr/>
        <w:t>their</w:t>
      </w:r>
      <w:r>
        <w:rPr>
          <w:spacing w:val="40"/>
        </w:rPr>
        <w:t> </w:t>
      </w:r>
      <w:r>
        <w:rPr/>
        <w:t>areas. That</w:t>
      </w:r>
      <w:r>
        <w:rPr>
          <w:spacing w:val="40"/>
        </w:rPr>
        <w:t> </w:t>
      </w:r>
      <w:r>
        <w:rPr/>
        <w:t>was</w:t>
      </w:r>
      <w:r>
        <w:rPr>
          <w:spacing w:val="40"/>
        </w:rPr>
        <w:t> </w:t>
      </w:r>
      <w:r>
        <w:rPr/>
        <w:t>all.</w:t>
      </w:r>
      <w:r>
        <w:rPr>
          <w:spacing w:val="40"/>
        </w:rPr>
        <w:t> </w:t>
      </w:r>
      <w:r>
        <w:rPr/>
        <w:t>No</w:t>
      </w:r>
      <w:r>
        <w:rPr>
          <w:spacing w:val="40"/>
        </w:rPr>
        <w:t> </w:t>
      </w:r>
      <w:r>
        <w:rPr/>
        <w:t>effort</w:t>
      </w:r>
      <w:r>
        <w:rPr>
          <w:spacing w:val="40"/>
        </w:rPr>
        <w:t> </w:t>
      </w:r>
      <w:r>
        <w:rPr/>
        <w:t>was</w:t>
      </w:r>
      <w:r>
        <w:rPr>
          <w:spacing w:val="40"/>
        </w:rPr>
        <w:t> </w:t>
      </w:r>
      <w:r>
        <w:rPr/>
        <w:t>made</w:t>
      </w:r>
      <w:r>
        <w:rPr>
          <w:spacing w:val="40"/>
        </w:rPr>
        <w:t> </w:t>
      </w:r>
      <w:r>
        <w:rPr/>
        <w:t>to</w:t>
      </w:r>
      <w:r>
        <w:rPr>
          <w:spacing w:val="40"/>
        </w:rPr>
        <w:t> </w:t>
      </w:r>
      <w:r>
        <w:rPr/>
        <w:t>prepare</w:t>
      </w:r>
      <w:r>
        <w:rPr>
          <w:spacing w:val="40"/>
        </w:rPr>
        <w:t> </w:t>
      </w:r>
      <w:r>
        <w:rPr/>
        <w:t>and</w:t>
      </w:r>
      <w:r>
        <w:rPr>
          <w:spacing w:val="40"/>
        </w:rPr>
        <w:t> </w:t>
      </w:r>
      <w:r>
        <w:rPr/>
        <w:t>involve</w:t>
      </w:r>
      <w:r>
        <w:rPr>
          <w:spacing w:val="40"/>
        </w:rPr>
        <w:t> </w:t>
      </w:r>
      <w:r>
        <w:rPr/>
        <w:t>the</w:t>
      </w:r>
      <w:r>
        <w:rPr>
          <w:spacing w:val="40"/>
        </w:rPr>
        <w:t> </w:t>
      </w:r>
      <w:r>
        <w:rPr/>
        <w:t>people</w:t>
      </w:r>
      <w:r>
        <w:rPr>
          <w:spacing w:val="40"/>
        </w:rPr>
        <w:t> </w:t>
      </w:r>
      <w:r>
        <w:rPr/>
        <w:t>of</w:t>
      </w:r>
      <w:r>
        <w:rPr>
          <w:spacing w:val="40"/>
        </w:rPr>
        <w:t> </w:t>
      </w:r>
      <w:r>
        <w:rPr/>
        <w:t>Sindh much</w:t>
      </w:r>
      <w:r>
        <w:rPr>
          <w:spacing w:val="24"/>
        </w:rPr>
        <w:t> </w:t>
      </w:r>
      <w:r>
        <w:rPr/>
        <w:t>less</w:t>
      </w:r>
      <w:r>
        <w:rPr>
          <w:spacing w:val="23"/>
        </w:rPr>
        <w:t> </w:t>
      </w:r>
      <w:r>
        <w:rPr/>
        <w:t>in</w:t>
      </w:r>
      <w:r>
        <w:rPr>
          <w:spacing w:val="24"/>
        </w:rPr>
        <w:t> </w:t>
      </w:r>
      <w:r>
        <w:rPr/>
        <w:t>any</w:t>
      </w:r>
      <w:r>
        <w:rPr>
          <w:spacing w:val="31"/>
        </w:rPr>
        <w:t> </w:t>
      </w:r>
      <w:r>
        <w:rPr/>
        <w:t>other</w:t>
      </w:r>
      <w:r>
        <w:rPr>
          <w:spacing w:val="25"/>
        </w:rPr>
        <w:t> </w:t>
      </w:r>
      <w:r>
        <w:rPr/>
        <w:t>provinces.</w:t>
      </w:r>
      <w:r>
        <w:rPr>
          <w:spacing w:val="26"/>
        </w:rPr>
        <w:t> </w:t>
      </w:r>
      <w:r>
        <w:rPr/>
        <w:t>Thus</w:t>
      </w:r>
      <w:r>
        <w:rPr>
          <w:spacing w:val="23"/>
        </w:rPr>
        <w:t> </w:t>
      </w:r>
      <w:r>
        <w:rPr/>
        <w:t>according</w:t>
      </w:r>
      <w:r>
        <w:rPr>
          <w:spacing w:val="25"/>
        </w:rPr>
        <w:t> </w:t>
      </w:r>
      <w:r>
        <w:rPr/>
        <w:t>to</w:t>
      </w:r>
      <w:r>
        <w:rPr>
          <w:spacing w:val="23"/>
        </w:rPr>
        <w:t> </w:t>
      </w:r>
      <w:r>
        <w:rPr/>
        <w:t>the</w:t>
      </w:r>
      <w:r>
        <w:rPr>
          <w:spacing w:val="24"/>
        </w:rPr>
        <w:t> </w:t>
      </w:r>
      <w:r>
        <w:rPr/>
        <w:t>plan,</w:t>
      </w:r>
      <w:r>
        <w:rPr>
          <w:spacing w:val="26"/>
        </w:rPr>
        <w:t> </w:t>
      </w:r>
      <w:r>
        <w:rPr/>
        <w:t>Jatoi</w:t>
      </w:r>
      <w:r>
        <w:rPr>
          <w:spacing w:val="26"/>
        </w:rPr>
        <w:t> </w:t>
      </w:r>
      <w:r>
        <w:rPr/>
        <w:t>courted</w:t>
      </w:r>
      <w:r>
        <w:rPr>
          <w:spacing w:val="26"/>
        </w:rPr>
        <w:t> </w:t>
      </w:r>
      <w:r>
        <w:rPr/>
        <w:t>arrest at the Mazar on the 14th of August 1983, but was not arrested. The Government allowed the media to give the incident maximum coverage although strict</w:t>
      </w:r>
      <w:r>
        <w:rPr>
          <w:spacing w:val="40"/>
        </w:rPr>
        <w:t> </w:t>
      </w:r>
      <w:r>
        <w:rPr/>
        <w:t>censorship</w:t>
      </w:r>
      <w:r>
        <w:rPr>
          <w:spacing w:val="40"/>
        </w:rPr>
        <w:t> </w:t>
      </w:r>
      <w:r>
        <w:rPr/>
        <w:t>is</w:t>
      </w:r>
      <w:r>
        <w:rPr>
          <w:spacing w:val="40"/>
        </w:rPr>
        <w:t> </w:t>
      </w:r>
      <w:r>
        <w:rPr/>
        <w:t>enforced</w:t>
      </w:r>
      <w:r>
        <w:rPr>
          <w:spacing w:val="40"/>
        </w:rPr>
        <w:t> </w:t>
      </w:r>
      <w:r>
        <w:rPr/>
        <w:t>regarding</w:t>
      </w:r>
      <w:r>
        <w:rPr>
          <w:spacing w:val="40"/>
        </w:rPr>
        <w:t> </w:t>
      </w:r>
      <w:r>
        <w:rPr/>
        <w:t>news</w:t>
      </w:r>
      <w:r>
        <w:rPr>
          <w:spacing w:val="40"/>
        </w:rPr>
        <w:t> </w:t>
      </w:r>
      <w:r>
        <w:rPr/>
        <w:t>of</w:t>
      </w:r>
      <w:r>
        <w:rPr>
          <w:spacing w:val="40"/>
        </w:rPr>
        <w:t> </w:t>
      </w:r>
      <w:r>
        <w:rPr/>
        <w:t>Miss</w:t>
      </w:r>
      <w:r>
        <w:rPr>
          <w:spacing w:val="40"/>
        </w:rPr>
        <w:t> </w:t>
      </w:r>
      <w:r>
        <w:rPr/>
        <w:t>Benazir</w:t>
      </w:r>
      <w:r>
        <w:rPr>
          <w:spacing w:val="40"/>
        </w:rPr>
        <w:t> </w:t>
      </w:r>
      <w:r>
        <w:rPr/>
        <w:t>Bhutto</w:t>
      </w:r>
      <w:r>
        <w:rPr>
          <w:spacing w:val="40"/>
        </w:rPr>
        <w:t> </w:t>
      </w:r>
      <w:r>
        <w:rPr/>
        <w:t>and</w:t>
      </w:r>
      <w:r>
        <w:rPr>
          <w:spacing w:val="40"/>
        </w:rPr>
        <w:t> </w:t>
      </w:r>
      <w:r>
        <w:rPr/>
        <w:t>Begum Bhutto.</w:t>
      </w:r>
      <w:r>
        <w:rPr>
          <w:spacing w:val="40"/>
        </w:rPr>
        <w:t> </w:t>
      </w:r>
      <w:r>
        <w:rPr/>
        <w:t>He</w:t>
      </w:r>
      <w:r>
        <w:rPr>
          <w:spacing w:val="40"/>
        </w:rPr>
        <w:t> </w:t>
      </w:r>
      <w:r>
        <w:rPr/>
        <w:t>turned</w:t>
      </w:r>
      <w:r>
        <w:rPr>
          <w:spacing w:val="40"/>
        </w:rPr>
        <w:t> </w:t>
      </w:r>
      <w:r>
        <w:rPr/>
        <w:t>up</w:t>
      </w:r>
      <w:r>
        <w:rPr>
          <w:spacing w:val="40"/>
        </w:rPr>
        <w:t> </w:t>
      </w:r>
      <w:r>
        <w:rPr/>
        <w:t>at</w:t>
      </w:r>
      <w:r>
        <w:rPr>
          <w:spacing w:val="40"/>
        </w:rPr>
        <w:t> </w:t>
      </w:r>
      <w:r>
        <w:rPr/>
        <w:t>Regal</w:t>
      </w:r>
      <w:r>
        <w:rPr>
          <w:spacing w:val="40"/>
        </w:rPr>
        <w:t> </w:t>
      </w:r>
      <w:r>
        <w:rPr/>
        <w:t>Chowk</w:t>
      </w:r>
      <w:r>
        <w:rPr>
          <w:spacing w:val="40"/>
        </w:rPr>
        <w:t> </w:t>
      </w:r>
      <w:r>
        <w:rPr/>
        <w:t>the</w:t>
      </w:r>
      <w:r>
        <w:rPr>
          <w:spacing w:val="40"/>
        </w:rPr>
        <w:t> </w:t>
      </w:r>
      <w:r>
        <w:rPr/>
        <w:t>next</w:t>
      </w:r>
      <w:r>
        <w:rPr>
          <w:spacing w:val="40"/>
        </w:rPr>
        <w:t> </w:t>
      </w:r>
      <w:r>
        <w:rPr/>
        <w:t>day,</w:t>
      </w:r>
      <w:r>
        <w:rPr>
          <w:spacing w:val="40"/>
        </w:rPr>
        <w:t> </w:t>
      </w:r>
      <w:r>
        <w:rPr/>
        <w:t>and</w:t>
      </w:r>
      <w:r>
        <w:rPr>
          <w:spacing w:val="40"/>
        </w:rPr>
        <w:t> </w:t>
      </w:r>
      <w:r>
        <w:rPr/>
        <w:t>was</w:t>
      </w:r>
      <w:r>
        <w:rPr>
          <w:spacing w:val="40"/>
        </w:rPr>
        <w:t> </w:t>
      </w:r>
      <w:r>
        <w:rPr/>
        <w:t>taken</w:t>
      </w:r>
      <w:r>
        <w:rPr>
          <w:spacing w:val="40"/>
        </w:rPr>
        <w:t> </w:t>
      </w:r>
      <w:r>
        <w:rPr/>
        <w:t>away</w:t>
      </w:r>
      <w:r>
        <w:rPr>
          <w:spacing w:val="40"/>
        </w:rPr>
        <w:t> </w:t>
      </w:r>
      <w:r>
        <w:rPr/>
        <w:t>in</w:t>
      </w:r>
      <w:r>
        <w:rPr>
          <w:spacing w:val="40"/>
        </w:rPr>
        <w:t> </w:t>
      </w:r>
      <w:r>
        <w:rPr/>
        <w:t>the DIG</w:t>
      </w:r>
      <w:r>
        <w:rPr>
          <w:spacing w:val="42"/>
        </w:rPr>
        <w:t> </w:t>
      </w:r>
      <w:r>
        <w:rPr/>
        <w:t>police's</w:t>
      </w:r>
      <w:r>
        <w:rPr>
          <w:spacing w:val="41"/>
        </w:rPr>
        <w:t> </w:t>
      </w:r>
      <w:r>
        <w:rPr/>
        <w:t>car</w:t>
      </w:r>
      <w:r>
        <w:rPr>
          <w:spacing w:val="40"/>
        </w:rPr>
        <w:t> </w:t>
      </w:r>
      <w:r>
        <w:rPr/>
        <w:t>and</w:t>
      </w:r>
      <w:r>
        <w:rPr>
          <w:spacing w:val="46"/>
        </w:rPr>
        <w:t> </w:t>
      </w:r>
      <w:r>
        <w:rPr/>
        <w:t>placed</w:t>
      </w:r>
      <w:r>
        <w:rPr>
          <w:spacing w:val="42"/>
        </w:rPr>
        <w:t> </w:t>
      </w:r>
      <w:r>
        <w:rPr/>
        <w:t>under</w:t>
      </w:r>
      <w:r>
        <w:rPr>
          <w:spacing w:val="40"/>
        </w:rPr>
        <w:t> </w:t>
      </w:r>
      <w:r>
        <w:rPr/>
        <w:t>house</w:t>
      </w:r>
      <w:r>
        <w:rPr>
          <w:spacing w:val="43"/>
        </w:rPr>
        <w:t> </w:t>
      </w:r>
      <w:r>
        <w:rPr/>
        <w:t>arrest</w:t>
      </w:r>
      <w:r>
        <w:rPr>
          <w:spacing w:val="42"/>
        </w:rPr>
        <w:t> </w:t>
      </w:r>
      <w:r>
        <w:rPr/>
        <w:t>in</w:t>
      </w:r>
      <w:r>
        <w:rPr>
          <w:spacing w:val="42"/>
        </w:rPr>
        <w:t> </w:t>
      </w:r>
      <w:r>
        <w:rPr/>
        <w:t>his</w:t>
      </w:r>
      <w:r>
        <w:rPr>
          <w:spacing w:val="38"/>
        </w:rPr>
        <w:t> </w:t>
      </w:r>
      <w:r>
        <w:rPr/>
        <w:t>Defence</w:t>
      </w:r>
      <w:r>
        <w:rPr>
          <w:spacing w:val="43"/>
        </w:rPr>
        <w:t> </w:t>
      </w:r>
      <w:r>
        <w:rPr/>
        <w:t>Society</w:t>
      </w:r>
      <w:r>
        <w:rPr>
          <w:spacing w:val="39"/>
        </w:rPr>
        <w:t> </w:t>
      </w:r>
      <w:r>
        <w:rPr>
          <w:spacing w:val="-2"/>
        </w:rPr>
        <w:t>residence</w:t>
      </w:r>
    </w:p>
    <w:p>
      <w:pPr>
        <w:pStyle w:val="BodyText"/>
        <w:spacing w:line="254" w:lineRule="auto"/>
        <w:ind w:left="2160" w:right="1435"/>
        <w:jc w:val="both"/>
        <w:rPr>
          <w:position w:val="6"/>
          <w:sz w:val="16"/>
        </w:rPr>
      </w:pPr>
      <w:r>
        <w:rPr/>
        <w:t>... The PPP flag and a black protest flag was allowed to remain on the top of his ... house although it had been transferred</w:t>
      </w:r>
      <w:r>
        <w:rPr>
          <w:spacing w:val="40"/>
        </w:rPr>
        <w:t> </w:t>
      </w:r>
      <w:r>
        <w:rPr/>
        <w:t>into a sub-jail...</w:t>
      </w:r>
      <w:r>
        <w:rPr>
          <w:position w:val="6"/>
          <w:sz w:val="16"/>
        </w:rPr>
        <w:t>697</w:t>
      </w:r>
    </w:p>
    <w:p>
      <w:pPr>
        <w:pStyle w:val="BodyText"/>
        <w:spacing w:before="18"/>
      </w:pPr>
    </w:p>
    <w:p>
      <w:pPr>
        <w:pStyle w:val="BodyText"/>
        <w:spacing w:line="254" w:lineRule="auto"/>
        <w:ind w:left="1440" w:right="1442"/>
        <w:jc w:val="both"/>
      </w:pPr>
      <w:r>
        <w:rPr/>
        <w:t>'The</w:t>
      </w:r>
      <w:r>
        <w:rPr>
          <w:spacing w:val="40"/>
        </w:rPr>
        <w:t> </w:t>
      </w:r>
      <w:r>
        <w:rPr/>
        <w:t>Patriot'</w:t>
      </w:r>
      <w:r>
        <w:rPr>
          <w:spacing w:val="40"/>
        </w:rPr>
        <w:t> </w:t>
      </w:r>
      <w:r>
        <w:rPr/>
        <w:t>explained</w:t>
      </w:r>
      <w:r>
        <w:rPr>
          <w:spacing w:val="40"/>
        </w:rPr>
        <w:t> </w:t>
      </w:r>
      <w:r>
        <w:rPr/>
        <w:t>away</w:t>
      </w:r>
      <w:r>
        <w:rPr>
          <w:spacing w:val="40"/>
        </w:rPr>
        <w:t> </w:t>
      </w:r>
      <w:r>
        <w:rPr/>
        <w:t>Jatoi's</w:t>
      </w:r>
      <w:r>
        <w:rPr>
          <w:spacing w:val="40"/>
        </w:rPr>
        <w:t> </w:t>
      </w:r>
      <w:r>
        <w:rPr/>
        <w:t>subsequent</w:t>
      </w:r>
      <w:r>
        <w:rPr>
          <w:spacing w:val="40"/>
        </w:rPr>
        <w:t> </w:t>
      </w:r>
      <w:r>
        <w:rPr/>
        <w:t>encouragement</w:t>
      </w:r>
      <w:r>
        <w:rPr>
          <w:spacing w:val="40"/>
        </w:rPr>
        <w:t> </w:t>
      </w:r>
      <w:r>
        <w:rPr/>
        <w:t>of</w:t>
      </w:r>
      <w:r>
        <w:rPr>
          <w:spacing w:val="40"/>
        </w:rPr>
        <w:t> </w:t>
      </w:r>
      <w:r>
        <w:rPr/>
        <w:t>the</w:t>
      </w:r>
      <w:r>
        <w:rPr>
          <w:spacing w:val="40"/>
        </w:rPr>
        <w:t> </w:t>
      </w:r>
      <w:r>
        <w:rPr/>
        <w:t>movement</w:t>
      </w:r>
      <w:r>
        <w:rPr>
          <w:spacing w:val="40"/>
        </w:rPr>
        <w:t> </w:t>
      </w:r>
      <w:r>
        <w:rPr/>
        <w:t>in Sindh by adding that</w:t>
      </w:r>
    </w:p>
    <w:p>
      <w:pPr>
        <w:pStyle w:val="BodyText"/>
        <w:spacing w:before="15"/>
      </w:pPr>
    </w:p>
    <w:p>
      <w:pPr>
        <w:pStyle w:val="BodyText"/>
        <w:spacing w:line="254" w:lineRule="auto"/>
        <w:ind w:left="2160" w:right="1433"/>
        <w:jc w:val="both"/>
        <w:rPr>
          <w:position w:val="6"/>
          <w:sz w:val="16"/>
        </w:rPr>
      </w:pPr>
      <w:r>
        <w:rPr>
          <w:w w:val="105"/>
        </w:rPr>
        <w:t>Once the London scheme broke down [because of the uncontrollable violence in Sindh], everyone</w:t>
      </w:r>
      <w:r>
        <w:rPr>
          <w:w w:val="105"/>
        </w:rPr>
        <w:t> was</w:t>
      </w:r>
      <w:r>
        <w:rPr>
          <w:w w:val="105"/>
        </w:rPr>
        <w:t> on</w:t>
      </w:r>
      <w:r>
        <w:rPr>
          <w:w w:val="105"/>
        </w:rPr>
        <w:t> his</w:t>
      </w:r>
      <w:r>
        <w:rPr>
          <w:w w:val="105"/>
        </w:rPr>
        <w:t> own.</w:t>
      </w:r>
      <w:r>
        <w:rPr>
          <w:w w:val="105"/>
        </w:rPr>
        <w:t> Jatoi</w:t>
      </w:r>
      <w:r>
        <w:rPr>
          <w:w w:val="105"/>
        </w:rPr>
        <w:t> changed</w:t>
      </w:r>
      <w:r>
        <w:rPr>
          <w:w w:val="105"/>
        </w:rPr>
        <w:t> his</w:t>
      </w:r>
      <w:r>
        <w:rPr>
          <w:w w:val="105"/>
        </w:rPr>
        <w:t> tactics</w:t>
      </w:r>
      <w:r>
        <w:rPr>
          <w:w w:val="105"/>
        </w:rPr>
        <w:t> and</w:t>
      </w:r>
      <w:r>
        <w:rPr>
          <w:w w:val="105"/>
        </w:rPr>
        <w:t> tried to</w:t>
      </w:r>
      <w:r>
        <w:rPr>
          <w:w w:val="105"/>
        </w:rPr>
        <w:t> sponsor the movement as it was. He mobilized his sons, brothers and hirelings, spending large</w:t>
      </w:r>
      <w:r>
        <w:rPr>
          <w:spacing w:val="-3"/>
          <w:w w:val="105"/>
        </w:rPr>
        <w:t> </w:t>
      </w:r>
      <w:r>
        <w:rPr>
          <w:w w:val="105"/>
        </w:rPr>
        <w:t>sums</w:t>
      </w:r>
      <w:r>
        <w:rPr>
          <w:spacing w:val="-4"/>
          <w:w w:val="105"/>
        </w:rPr>
        <w:t> </w:t>
      </w:r>
      <w:r>
        <w:rPr>
          <w:w w:val="105"/>
        </w:rPr>
        <w:t>of</w:t>
      </w:r>
      <w:r>
        <w:rPr>
          <w:spacing w:val="-1"/>
          <w:w w:val="105"/>
        </w:rPr>
        <w:t> </w:t>
      </w:r>
      <w:r>
        <w:rPr>
          <w:w w:val="105"/>
        </w:rPr>
        <w:t>money</w:t>
      </w:r>
      <w:r>
        <w:rPr>
          <w:spacing w:val="-2"/>
          <w:w w:val="105"/>
        </w:rPr>
        <w:t> </w:t>
      </w:r>
      <w:r>
        <w:rPr>
          <w:w w:val="105"/>
        </w:rPr>
        <w:t>to</w:t>
      </w:r>
      <w:r>
        <w:rPr>
          <w:spacing w:val="-4"/>
          <w:w w:val="105"/>
        </w:rPr>
        <w:t> </w:t>
      </w:r>
      <w:r>
        <w:rPr>
          <w:w w:val="105"/>
        </w:rPr>
        <w:t>appear</w:t>
      </w:r>
      <w:r>
        <w:rPr>
          <w:spacing w:val="-2"/>
          <w:w w:val="105"/>
        </w:rPr>
        <w:t> </w:t>
      </w:r>
      <w:r>
        <w:rPr>
          <w:w w:val="105"/>
        </w:rPr>
        <w:t>to</w:t>
      </w:r>
      <w:r>
        <w:rPr>
          <w:spacing w:val="-4"/>
          <w:w w:val="105"/>
        </w:rPr>
        <w:t> </w:t>
      </w:r>
      <w:r>
        <w:rPr>
          <w:w w:val="105"/>
        </w:rPr>
        <w:t>lead,</w:t>
      </w:r>
      <w:r>
        <w:rPr>
          <w:spacing w:val="-1"/>
          <w:w w:val="105"/>
        </w:rPr>
        <w:t> </w:t>
      </w:r>
      <w:r>
        <w:rPr>
          <w:w w:val="105"/>
        </w:rPr>
        <w:t>while</w:t>
      </w:r>
      <w:r>
        <w:rPr>
          <w:spacing w:val="-7"/>
          <w:w w:val="105"/>
        </w:rPr>
        <w:t> </w:t>
      </w:r>
      <w:r>
        <w:rPr>
          <w:w w:val="105"/>
        </w:rPr>
        <w:t>Zia</w:t>
      </w:r>
      <w:r>
        <w:rPr>
          <w:spacing w:val="-3"/>
          <w:w w:val="105"/>
        </w:rPr>
        <w:t> </w:t>
      </w:r>
      <w:r>
        <w:rPr>
          <w:w w:val="105"/>
        </w:rPr>
        <w:t>sensing</w:t>
      </w:r>
      <w:r>
        <w:rPr>
          <w:spacing w:val="-2"/>
          <w:w w:val="105"/>
        </w:rPr>
        <w:t> </w:t>
      </w:r>
      <w:r>
        <w:rPr>
          <w:w w:val="105"/>
        </w:rPr>
        <w:t>extreme</w:t>
      </w:r>
      <w:r>
        <w:rPr>
          <w:spacing w:val="-3"/>
          <w:w w:val="105"/>
        </w:rPr>
        <w:t> </w:t>
      </w:r>
      <w:r>
        <w:rPr>
          <w:w w:val="105"/>
        </w:rPr>
        <w:t>danger,</w:t>
      </w:r>
      <w:r>
        <w:rPr>
          <w:spacing w:val="-1"/>
          <w:w w:val="105"/>
        </w:rPr>
        <w:t> </w:t>
      </w:r>
      <w:r>
        <w:rPr>
          <w:w w:val="105"/>
        </w:rPr>
        <w:t>turned his army loose on the people.</w:t>
      </w:r>
      <w:r>
        <w:rPr>
          <w:w w:val="105"/>
          <w:position w:val="6"/>
          <w:sz w:val="16"/>
        </w:rPr>
        <w:t>698</w:t>
      </w:r>
    </w:p>
    <w:p>
      <w:pPr>
        <w:pStyle w:val="BodyText"/>
        <w:spacing w:before="115"/>
        <w:rPr>
          <w:sz w:val="20"/>
        </w:rPr>
      </w:pPr>
      <w:r>
        <w:rPr>
          <w:sz w:val="20"/>
        </w:rPr>
        <mc:AlternateContent>
          <mc:Choice Requires="wps">
            <w:drawing>
              <wp:anchor distT="0" distB="0" distL="0" distR="0" allowOverlap="1" layoutInCell="1" locked="0" behindDoc="1" simplePos="0" relativeHeight="487749120">
                <wp:simplePos x="0" y="0"/>
                <wp:positionH relativeFrom="page">
                  <wp:posOffset>914400</wp:posOffset>
                </wp:positionH>
                <wp:positionV relativeFrom="paragraph">
                  <wp:posOffset>237768</wp:posOffset>
                </wp:positionV>
                <wp:extent cx="1828800" cy="9525"/>
                <wp:effectExtent l="0" t="0" r="0" b="0"/>
                <wp:wrapTopAndBottom/>
                <wp:docPr id="323" name="Graphic 323"/>
                <wp:cNvGraphicFramePr>
                  <a:graphicFrameLocks/>
                </wp:cNvGraphicFramePr>
                <a:graphic>
                  <a:graphicData uri="http://schemas.microsoft.com/office/word/2010/wordprocessingShape">
                    <wps:wsp>
                      <wps:cNvPr id="323" name="Graphic 323"/>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721914pt;width:144pt;height:.71pt;mso-position-horizontal-relative:page;mso-position-vertical-relative:paragraph;z-index:-15567360;mso-wrap-distance-left:0;mso-wrap-distance-right:0" id="docshape322"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695</w:t>
      </w:r>
      <w:r>
        <w:rPr>
          <w:rFonts w:ascii="Calibri"/>
          <w:spacing w:val="-3"/>
          <w:sz w:val="20"/>
          <w:vertAlign w:val="baseline"/>
        </w:rPr>
        <w:t> </w:t>
      </w:r>
      <w:r>
        <w:rPr>
          <w:rFonts w:ascii="Calibri"/>
          <w:i/>
          <w:sz w:val="20"/>
          <w:vertAlign w:val="baseline"/>
        </w:rPr>
        <w:t>South</w:t>
      </w:r>
      <w:r>
        <w:rPr>
          <w:rFonts w:ascii="Calibri"/>
          <w:sz w:val="20"/>
          <w:vertAlign w:val="baseline"/>
        </w:rPr>
        <w:t>,</w:t>
      </w:r>
      <w:r>
        <w:rPr>
          <w:rFonts w:ascii="Calibri"/>
          <w:spacing w:val="-5"/>
          <w:sz w:val="20"/>
          <w:vertAlign w:val="baseline"/>
        </w:rPr>
        <w:t> </w:t>
      </w:r>
      <w:r>
        <w:rPr>
          <w:rFonts w:ascii="Calibri"/>
          <w:sz w:val="20"/>
          <w:vertAlign w:val="baseline"/>
        </w:rPr>
        <w:t>December</w:t>
      </w:r>
      <w:r>
        <w:rPr>
          <w:rFonts w:ascii="Calibri"/>
          <w:spacing w:val="-2"/>
          <w:sz w:val="20"/>
          <w:vertAlign w:val="baseline"/>
        </w:rPr>
        <w:t> </w:t>
      </w:r>
      <w:r>
        <w:rPr>
          <w:rFonts w:ascii="Calibri"/>
          <w:sz w:val="20"/>
          <w:vertAlign w:val="baseline"/>
        </w:rPr>
        <w:t>1983,</w:t>
      </w:r>
      <w:r>
        <w:rPr>
          <w:rFonts w:ascii="Calibri"/>
          <w:spacing w:val="-6"/>
          <w:sz w:val="20"/>
          <w:vertAlign w:val="baseline"/>
        </w:rPr>
        <w:t> </w:t>
      </w:r>
      <w:r>
        <w:rPr>
          <w:rFonts w:ascii="Calibri"/>
          <w:sz w:val="20"/>
          <w:vertAlign w:val="baseline"/>
        </w:rPr>
        <w:t>London,</w:t>
      </w:r>
      <w:r>
        <w:rPr>
          <w:rFonts w:ascii="Calibri"/>
          <w:spacing w:val="-6"/>
          <w:sz w:val="20"/>
          <w:vertAlign w:val="baseline"/>
        </w:rPr>
        <w:t> </w:t>
      </w:r>
      <w:r>
        <w:rPr>
          <w:rFonts w:ascii="Calibri"/>
          <w:sz w:val="20"/>
          <w:vertAlign w:val="baseline"/>
        </w:rPr>
        <w:t>('A</w:t>
      </w:r>
      <w:r>
        <w:rPr>
          <w:rFonts w:ascii="Calibri"/>
          <w:spacing w:val="-9"/>
          <w:sz w:val="20"/>
          <w:vertAlign w:val="baseline"/>
        </w:rPr>
        <w:t> </w:t>
      </w:r>
      <w:r>
        <w:rPr>
          <w:rFonts w:ascii="Calibri"/>
          <w:sz w:val="20"/>
          <w:vertAlign w:val="baseline"/>
        </w:rPr>
        <w:t>Nation</w:t>
      </w:r>
      <w:r>
        <w:rPr>
          <w:rFonts w:ascii="Calibri"/>
          <w:spacing w:val="-8"/>
          <w:sz w:val="20"/>
          <w:vertAlign w:val="baseline"/>
        </w:rPr>
        <w:t> </w:t>
      </w:r>
      <w:r>
        <w:rPr>
          <w:rFonts w:ascii="Calibri"/>
          <w:sz w:val="20"/>
          <w:vertAlign w:val="baseline"/>
        </w:rPr>
        <w:t>at</w:t>
      </w:r>
      <w:r>
        <w:rPr>
          <w:rFonts w:ascii="Calibri"/>
          <w:spacing w:val="-8"/>
          <w:sz w:val="20"/>
          <w:vertAlign w:val="baseline"/>
        </w:rPr>
        <w:t> </w:t>
      </w:r>
      <w:r>
        <w:rPr>
          <w:rFonts w:ascii="Calibri"/>
          <w:sz w:val="20"/>
          <w:vertAlign w:val="baseline"/>
        </w:rPr>
        <w:t>Risk')</w:t>
      </w:r>
      <w:r>
        <w:rPr>
          <w:rFonts w:ascii="Calibri"/>
          <w:spacing w:val="-2"/>
          <w:sz w:val="20"/>
          <w:vertAlign w:val="baseline"/>
        </w:rPr>
        <w:t> </w:t>
      </w:r>
      <w:r>
        <w:rPr>
          <w:rFonts w:ascii="Calibri"/>
          <w:sz w:val="20"/>
          <w:vertAlign w:val="baseline"/>
        </w:rPr>
        <w:t>p.</w:t>
      </w:r>
      <w:r>
        <w:rPr>
          <w:rFonts w:ascii="Calibri"/>
          <w:spacing w:val="-2"/>
          <w:sz w:val="20"/>
          <w:vertAlign w:val="baseline"/>
        </w:rPr>
        <w:t> </w:t>
      </w:r>
      <w:r>
        <w:rPr>
          <w:rFonts w:ascii="Calibri"/>
          <w:spacing w:val="-5"/>
          <w:sz w:val="20"/>
          <w:vertAlign w:val="baseline"/>
        </w:rPr>
        <w:t>22.</w:t>
      </w:r>
    </w:p>
    <w:p>
      <w:pPr>
        <w:spacing w:before="1"/>
        <w:ind w:left="1440" w:right="0" w:firstLine="0"/>
        <w:jc w:val="left"/>
        <w:rPr>
          <w:rFonts w:ascii="Calibri"/>
          <w:sz w:val="20"/>
        </w:rPr>
      </w:pPr>
      <w:r>
        <w:rPr>
          <w:rFonts w:ascii="Calibri"/>
          <w:sz w:val="20"/>
          <w:vertAlign w:val="superscript"/>
        </w:rPr>
        <w:t>696</w:t>
      </w:r>
      <w:r>
        <w:rPr>
          <w:rFonts w:ascii="Calibri"/>
          <w:sz w:val="20"/>
          <w:vertAlign w:val="baseline"/>
        </w:rPr>
        <w:t> It</w:t>
      </w:r>
      <w:r>
        <w:rPr>
          <w:rFonts w:ascii="Calibri"/>
          <w:spacing w:val="-7"/>
          <w:sz w:val="20"/>
          <w:vertAlign w:val="baseline"/>
        </w:rPr>
        <w:t> </w:t>
      </w:r>
      <w:r>
        <w:rPr>
          <w:rFonts w:ascii="Calibri"/>
          <w:sz w:val="20"/>
          <w:vertAlign w:val="baseline"/>
        </w:rPr>
        <w:t>was</w:t>
      </w:r>
      <w:r>
        <w:rPr>
          <w:rFonts w:ascii="Calibri"/>
          <w:spacing w:val="-8"/>
          <w:sz w:val="20"/>
          <w:vertAlign w:val="baseline"/>
        </w:rPr>
        <w:t> </w:t>
      </w:r>
      <w:r>
        <w:rPr>
          <w:rFonts w:ascii="Calibri"/>
          <w:sz w:val="20"/>
          <w:vertAlign w:val="baseline"/>
        </w:rPr>
        <w:t>commonly</w:t>
      </w:r>
      <w:r>
        <w:rPr>
          <w:rFonts w:ascii="Calibri"/>
          <w:spacing w:val="-6"/>
          <w:sz w:val="20"/>
          <w:vertAlign w:val="baseline"/>
        </w:rPr>
        <w:t> </w:t>
      </w:r>
      <w:r>
        <w:rPr>
          <w:rFonts w:ascii="Calibri"/>
          <w:sz w:val="20"/>
          <w:vertAlign w:val="baseline"/>
        </w:rPr>
        <w:t>believed</w:t>
      </w:r>
      <w:r>
        <w:rPr>
          <w:rFonts w:ascii="Calibri"/>
          <w:spacing w:val="-2"/>
          <w:sz w:val="20"/>
          <w:vertAlign w:val="baseline"/>
        </w:rPr>
        <w:t> </w:t>
      </w:r>
      <w:r>
        <w:rPr>
          <w:rFonts w:ascii="Calibri"/>
          <w:sz w:val="20"/>
          <w:vertAlign w:val="baseline"/>
        </w:rPr>
        <w:t>at</w:t>
      </w:r>
      <w:r>
        <w:rPr>
          <w:rFonts w:ascii="Calibri"/>
          <w:spacing w:val="-6"/>
          <w:sz w:val="20"/>
          <w:vertAlign w:val="baseline"/>
        </w:rPr>
        <w:t> </w:t>
      </w:r>
      <w:r>
        <w:rPr>
          <w:rFonts w:ascii="Calibri"/>
          <w:sz w:val="20"/>
          <w:vertAlign w:val="baseline"/>
        </w:rPr>
        <w:t>that</w:t>
      </w:r>
      <w:r>
        <w:rPr>
          <w:rFonts w:ascii="Calibri"/>
          <w:spacing w:val="-6"/>
          <w:sz w:val="20"/>
          <w:vertAlign w:val="baseline"/>
        </w:rPr>
        <w:t> </w:t>
      </w:r>
      <w:r>
        <w:rPr>
          <w:rFonts w:ascii="Calibri"/>
          <w:sz w:val="20"/>
          <w:vertAlign w:val="baseline"/>
        </w:rPr>
        <w:t>time</w:t>
      </w:r>
      <w:r>
        <w:rPr>
          <w:rFonts w:ascii="Calibri"/>
          <w:spacing w:val="-5"/>
          <w:sz w:val="20"/>
          <w:vertAlign w:val="baseline"/>
        </w:rPr>
        <w:t> </w:t>
      </w:r>
      <w:r>
        <w:rPr>
          <w:rFonts w:ascii="Calibri"/>
          <w:sz w:val="20"/>
          <w:vertAlign w:val="baseline"/>
        </w:rPr>
        <w:t>that</w:t>
      </w:r>
      <w:r>
        <w:rPr>
          <w:rFonts w:ascii="Calibri"/>
          <w:spacing w:val="-7"/>
          <w:sz w:val="20"/>
          <w:vertAlign w:val="baseline"/>
        </w:rPr>
        <w:t> </w:t>
      </w:r>
      <w:r>
        <w:rPr>
          <w:rFonts w:ascii="Calibri"/>
          <w:sz w:val="20"/>
          <w:vertAlign w:val="baseline"/>
        </w:rPr>
        <w:t>the</w:t>
      </w:r>
      <w:r>
        <w:rPr>
          <w:rFonts w:ascii="Calibri"/>
          <w:spacing w:val="-5"/>
          <w:sz w:val="20"/>
          <w:vertAlign w:val="baseline"/>
        </w:rPr>
        <w:t> </w:t>
      </w:r>
      <w:r>
        <w:rPr>
          <w:rFonts w:ascii="Calibri"/>
          <w:sz w:val="20"/>
          <w:vertAlign w:val="baseline"/>
        </w:rPr>
        <w:t>writer</w:t>
      </w:r>
      <w:r>
        <w:rPr>
          <w:rFonts w:ascii="Calibri"/>
          <w:spacing w:val="-4"/>
          <w:sz w:val="20"/>
          <w:vertAlign w:val="baseline"/>
        </w:rPr>
        <w:t> </w:t>
      </w:r>
      <w:r>
        <w:rPr>
          <w:rFonts w:ascii="Calibri"/>
          <w:sz w:val="20"/>
          <w:vertAlign w:val="baseline"/>
        </w:rPr>
        <w:t>of</w:t>
      </w:r>
      <w:r>
        <w:rPr>
          <w:rFonts w:ascii="Calibri"/>
          <w:spacing w:val="-6"/>
          <w:sz w:val="20"/>
          <w:vertAlign w:val="baseline"/>
        </w:rPr>
        <w:t> </w:t>
      </w:r>
      <w:r>
        <w:rPr>
          <w:rFonts w:ascii="Calibri"/>
          <w:sz w:val="20"/>
          <w:vertAlign w:val="baseline"/>
        </w:rPr>
        <w:t>both</w:t>
      </w:r>
      <w:r>
        <w:rPr>
          <w:rFonts w:ascii="Calibri"/>
          <w:spacing w:val="-1"/>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letters</w:t>
      </w:r>
      <w:r>
        <w:rPr>
          <w:rFonts w:ascii="Calibri"/>
          <w:spacing w:val="-8"/>
          <w:sz w:val="20"/>
          <w:vertAlign w:val="baseline"/>
        </w:rPr>
        <w:t> </w:t>
      </w:r>
      <w:r>
        <w:rPr>
          <w:rFonts w:ascii="Calibri"/>
          <w:sz w:val="20"/>
          <w:vertAlign w:val="baseline"/>
        </w:rPr>
        <w:t>was</w:t>
      </w:r>
      <w:r>
        <w:rPr>
          <w:rFonts w:ascii="Calibri"/>
          <w:spacing w:val="-8"/>
          <w:sz w:val="20"/>
          <w:vertAlign w:val="baseline"/>
        </w:rPr>
        <w:t> </w:t>
      </w:r>
      <w:r>
        <w:rPr>
          <w:rFonts w:ascii="Calibri"/>
          <w:sz w:val="20"/>
          <w:vertAlign w:val="baseline"/>
        </w:rPr>
        <w:t>Mumtaz</w:t>
      </w:r>
      <w:r>
        <w:rPr>
          <w:rFonts w:ascii="Calibri"/>
          <w:spacing w:val="-4"/>
          <w:sz w:val="20"/>
          <w:vertAlign w:val="baseline"/>
        </w:rPr>
        <w:t> </w:t>
      </w:r>
      <w:r>
        <w:rPr>
          <w:rFonts w:ascii="Calibri"/>
          <w:spacing w:val="-2"/>
          <w:sz w:val="20"/>
          <w:vertAlign w:val="baseline"/>
        </w:rPr>
        <w:t>Bhutto.</w:t>
      </w:r>
    </w:p>
    <w:p>
      <w:pPr>
        <w:spacing w:before="0"/>
        <w:ind w:left="1440" w:right="1431" w:firstLine="0"/>
        <w:jc w:val="left"/>
        <w:rPr>
          <w:rFonts w:ascii="Calibri"/>
          <w:sz w:val="20"/>
        </w:rPr>
      </w:pPr>
      <w:r>
        <w:rPr>
          <w:rFonts w:ascii="Calibri"/>
          <w:sz w:val="20"/>
          <w:vertAlign w:val="superscript"/>
        </w:rPr>
        <w:t>697</w:t>
      </w:r>
      <w:r>
        <w:rPr>
          <w:rFonts w:ascii="Calibri"/>
          <w:sz w:val="20"/>
          <w:vertAlign w:val="baseline"/>
        </w:rPr>
        <w:t> Newsletter of the Sindhi Employees Association. Larkana, titled 'The Truth about the Situation in Sindh' dated November 1983, pp. 1-3 (in my possession).</w:t>
      </w:r>
    </w:p>
    <w:p>
      <w:pPr>
        <w:spacing w:line="237" w:lineRule="auto" w:before="4"/>
        <w:ind w:left="1440" w:right="1440" w:firstLine="0"/>
        <w:jc w:val="both"/>
        <w:rPr>
          <w:rFonts w:ascii="Calibri"/>
          <w:sz w:val="20"/>
        </w:rPr>
      </w:pPr>
      <w:r>
        <w:rPr>
          <w:rFonts w:ascii="Calibri"/>
          <w:sz w:val="20"/>
          <w:vertAlign w:val="superscript"/>
        </w:rPr>
        <w:t>698</w:t>
      </w:r>
      <w:r>
        <w:rPr>
          <w:rFonts w:ascii="Calibri"/>
          <w:sz w:val="20"/>
          <w:vertAlign w:val="baseline"/>
        </w:rPr>
        <w:t> 'The Truth about the situation in Sindh' by 'A Patriot'. A photocopy this publicly circulated letter came into my possession in March 1984. I most part the wording of this shorter letter and the newsletter of the Sindhi</w:t>
      </w:r>
      <w:r>
        <w:rPr>
          <w:rFonts w:ascii="Calibri"/>
          <w:spacing w:val="40"/>
          <w:sz w:val="20"/>
          <w:vertAlign w:val="baseline"/>
        </w:rPr>
        <w:t> </w:t>
      </w:r>
      <w:r>
        <w:rPr>
          <w:rFonts w:ascii="Calibri"/>
          <w:sz w:val="20"/>
          <w:vertAlign w:val="baseline"/>
        </w:rPr>
        <w:t>Employees Association. Larkana is identical.</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4"/>
        <w:ind w:left="1440" w:right="1433"/>
        <w:jc w:val="both"/>
      </w:pPr>
      <w:r>
        <w:rPr>
          <w:w w:val="105"/>
        </w:rPr>
        <w:t>As</w:t>
      </w:r>
      <w:r>
        <w:rPr>
          <w:w w:val="105"/>
        </w:rPr>
        <w:t> the</w:t>
      </w:r>
      <w:r>
        <w:rPr>
          <w:w w:val="105"/>
        </w:rPr>
        <w:t> suspected</w:t>
      </w:r>
      <w:r>
        <w:rPr>
          <w:w w:val="105"/>
        </w:rPr>
        <w:t> writer</w:t>
      </w:r>
      <w:r>
        <w:rPr>
          <w:w w:val="105"/>
        </w:rPr>
        <w:t> of</w:t>
      </w:r>
      <w:r>
        <w:rPr>
          <w:w w:val="105"/>
        </w:rPr>
        <w:t> these</w:t>
      </w:r>
      <w:r>
        <w:rPr>
          <w:w w:val="105"/>
        </w:rPr>
        <w:t> letters</w:t>
      </w:r>
      <w:r>
        <w:rPr>
          <w:w w:val="105"/>
        </w:rPr>
        <w:t> was</w:t>
      </w:r>
      <w:r>
        <w:rPr>
          <w:w w:val="105"/>
        </w:rPr>
        <w:t> an</w:t>
      </w:r>
      <w:r>
        <w:rPr>
          <w:w w:val="105"/>
        </w:rPr>
        <w:t> avid</w:t>
      </w:r>
      <w:r>
        <w:rPr>
          <w:w w:val="105"/>
        </w:rPr>
        <w:t> political</w:t>
      </w:r>
      <w:r>
        <w:rPr>
          <w:w w:val="105"/>
        </w:rPr>
        <w:t> rival</w:t>
      </w:r>
      <w:r>
        <w:rPr>
          <w:w w:val="105"/>
        </w:rPr>
        <w:t> of</w:t>
      </w:r>
      <w:r>
        <w:rPr>
          <w:w w:val="105"/>
        </w:rPr>
        <w:t> Jatoi's</w:t>
      </w:r>
      <w:r>
        <w:rPr>
          <w:w w:val="105"/>
        </w:rPr>
        <w:t> it</w:t>
      </w:r>
      <w:r>
        <w:rPr>
          <w:w w:val="105"/>
        </w:rPr>
        <w:t> is</w:t>
      </w:r>
      <w:r>
        <w:rPr>
          <w:w w:val="105"/>
        </w:rPr>
        <w:t> not possible</w:t>
      </w:r>
      <w:r>
        <w:rPr>
          <w:spacing w:val="-2"/>
          <w:w w:val="105"/>
        </w:rPr>
        <w:t> </w:t>
      </w:r>
      <w:r>
        <w:rPr>
          <w:w w:val="105"/>
        </w:rPr>
        <w:t>to</w:t>
      </w:r>
      <w:r>
        <w:rPr>
          <w:spacing w:val="-3"/>
          <w:w w:val="105"/>
        </w:rPr>
        <w:t> </w:t>
      </w:r>
      <w:r>
        <w:rPr>
          <w:w w:val="105"/>
        </w:rPr>
        <w:t>ascertain</w:t>
      </w:r>
      <w:r>
        <w:rPr>
          <w:spacing w:val="-2"/>
          <w:w w:val="105"/>
        </w:rPr>
        <w:t> </w:t>
      </w:r>
      <w:r>
        <w:rPr>
          <w:w w:val="105"/>
        </w:rPr>
        <w:t>the truth of</w:t>
      </w:r>
      <w:r>
        <w:rPr>
          <w:spacing w:val="-1"/>
          <w:w w:val="105"/>
        </w:rPr>
        <w:t> </w:t>
      </w:r>
      <w:r>
        <w:rPr>
          <w:w w:val="105"/>
        </w:rPr>
        <w:t>these accusations. There</w:t>
      </w:r>
      <w:r>
        <w:rPr>
          <w:spacing w:val="-2"/>
          <w:w w:val="105"/>
        </w:rPr>
        <w:t> </w:t>
      </w:r>
      <w:r>
        <w:rPr>
          <w:w w:val="105"/>
        </w:rPr>
        <w:t>was</w:t>
      </w:r>
      <w:r>
        <w:rPr>
          <w:spacing w:val="-2"/>
          <w:w w:val="105"/>
        </w:rPr>
        <w:t> </w:t>
      </w:r>
      <w:r>
        <w:rPr>
          <w:w w:val="105"/>
        </w:rPr>
        <w:t>undoubtedly</w:t>
      </w:r>
      <w:r>
        <w:rPr>
          <w:spacing w:val="-1"/>
          <w:w w:val="105"/>
        </w:rPr>
        <w:t> </w:t>
      </w:r>
      <w:r>
        <w:rPr>
          <w:w w:val="105"/>
        </w:rPr>
        <w:t>a</w:t>
      </w:r>
      <w:r>
        <w:rPr>
          <w:spacing w:val="-2"/>
          <w:w w:val="105"/>
        </w:rPr>
        <w:t> </w:t>
      </w:r>
      <w:r>
        <w:rPr>
          <w:w w:val="105"/>
        </w:rPr>
        <w:t>close</w:t>
      </w:r>
      <w:r>
        <w:rPr>
          <w:spacing w:val="-2"/>
          <w:w w:val="105"/>
        </w:rPr>
        <w:t> </w:t>
      </w:r>
      <w:r>
        <w:rPr>
          <w:w w:val="105"/>
        </w:rPr>
        <w:t>link between</w:t>
      </w:r>
      <w:r>
        <w:rPr>
          <w:spacing w:val="-5"/>
          <w:w w:val="105"/>
        </w:rPr>
        <w:t> </w:t>
      </w:r>
      <w:r>
        <w:rPr>
          <w:w w:val="105"/>
        </w:rPr>
        <w:t>the</w:t>
      </w:r>
      <w:r>
        <w:rPr>
          <w:spacing w:val="-4"/>
          <w:w w:val="105"/>
        </w:rPr>
        <w:t> </w:t>
      </w:r>
      <w:r>
        <w:rPr>
          <w:w w:val="105"/>
        </w:rPr>
        <w:t>bureaucratic/military</w:t>
      </w:r>
      <w:r>
        <w:rPr>
          <w:spacing w:val="-4"/>
          <w:w w:val="105"/>
        </w:rPr>
        <w:t> </w:t>
      </w:r>
      <w:r>
        <w:rPr>
          <w:w w:val="105"/>
        </w:rPr>
        <w:t>establishment</w:t>
      </w:r>
      <w:r>
        <w:rPr>
          <w:spacing w:val="-6"/>
          <w:w w:val="105"/>
        </w:rPr>
        <w:t> </w:t>
      </w:r>
      <w:r>
        <w:rPr>
          <w:w w:val="105"/>
        </w:rPr>
        <w:t>and</w:t>
      </w:r>
      <w:r>
        <w:rPr>
          <w:spacing w:val="-3"/>
          <w:w w:val="105"/>
        </w:rPr>
        <w:t> </w:t>
      </w:r>
      <w:r>
        <w:rPr>
          <w:w w:val="105"/>
        </w:rPr>
        <w:t>Jatoi</w:t>
      </w:r>
      <w:r>
        <w:rPr>
          <w:spacing w:val="-3"/>
          <w:w w:val="105"/>
        </w:rPr>
        <w:t> </w:t>
      </w:r>
      <w:r>
        <w:rPr>
          <w:w w:val="105"/>
        </w:rPr>
        <w:t>which</w:t>
      </w:r>
      <w:r>
        <w:rPr>
          <w:spacing w:val="-5"/>
          <w:w w:val="105"/>
        </w:rPr>
        <w:t> </w:t>
      </w:r>
      <w:r>
        <w:rPr>
          <w:w w:val="105"/>
        </w:rPr>
        <w:t>lasted</w:t>
      </w:r>
      <w:r>
        <w:rPr>
          <w:spacing w:val="-3"/>
          <w:w w:val="105"/>
        </w:rPr>
        <w:t> </w:t>
      </w:r>
      <w:r>
        <w:rPr>
          <w:w w:val="105"/>
        </w:rPr>
        <w:t>well</w:t>
      </w:r>
      <w:r>
        <w:rPr>
          <w:spacing w:val="-3"/>
          <w:w w:val="105"/>
        </w:rPr>
        <w:t> </w:t>
      </w:r>
      <w:r>
        <w:rPr>
          <w:w w:val="105"/>
        </w:rPr>
        <w:t>after</w:t>
      </w:r>
      <w:r>
        <w:rPr>
          <w:spacing w:val="-4"/>
          <w:w w:val="105"/>
        </w:rPr>
        <w:t> </w:t>
      </w:r>
      <w:r>
        <w:rPr>
          <w:w w:val="105"/>
        </w:rPr>
        <w:t>Zia's death.</w:t>
      </w:r>
      <w:r>
        <w:rPr>
          <w:w w:val="105"/>
          <w:position w:val="6"/>
          <w:sz w:val="16"/>
        </w:rPr>
        <w:t>699</w:t>
      </w:r>
      <w:r>
        <w:rPr>
          <w:spacing w:val="40"/>
          <w:w w:val="105"/>
          <w:position w:val="6"/>
          <w:sz w:val="16"/>
        </w:rPr>
        <w:t> </w:t>
      </w:r>
      <w:r>
        <w:rPr>
          <w:w w:val="105"/>
        </w:rPr>
        <w:t>But</w:t>
      </w:r>
      <w:r>
        <w:rPr>
          <w:w w:val="105"/>
        </w:rPr>
        <w:t> whether</w:t>
      </w:r>
      <w:r>
        <w:rPr>
          <w:w w:val="105"/>
        </w:rPr>
        <w:t> this</w:t>
      </w:r>
      <w:r>
        <w:rPr>
          <w:w w:val="105"/>
        </w:rPr>
        <w:t> link</w:t>
      </w:r>
      <w:r>
        <w:rPr>
          <w:w w:val="105"/>
        </w:rPr>
        <w:t> was</w:t>
      </w:r>
      <w:r>
        <w:rPr>
          <w:w w:val="105"/>
        </w:rPr>
        <w:t> secretly</w:t>
      </w:r>
      <w:r>
        <w:rPr>
          <w:w w:val="105"/>
        </w:rPr>
        <w:t> enhanced</w:t>
      </w:r>
      <w:r>
        <w:rPr>
          <w:w w:val="105"/>
        </w:rPr>
        <w:t> during</w:t>
      </w:r>
      <w:r>
        <w:rPr>
          <w:w w:val="105"/>
        </w:rPr>
        <w:t> the</w:t>
      </w:r>
      <w:r>
        <w:rPr>
          <w:w w:val="105"/>
        </w:rPr>
        <w:t> MRD</w:t>
      </w:r>
      <w:r>
        <w:rPr>
          <w:w w:val="105"/>
        </w:rPr>
        <w:t> protests</w:t>
      </w:r>
      <w:r>
        <w:rPr>
          <w:w w:val="105"/>
        </w:rPr>
        <w:t> only future historians can decide.</w:t>
      </w:r>
    </w:p>
    <w:p>
      <w:pPr>
        <w:pStyle w:val="BodyText"/>
        <w:spacing w:before="18"/>
      </w:pPr>
    </w:p>
    <w:p>
      <w:pPr>
        <w:pStyle w:val="BodyText"/>
        <w:spacing w:line="254" w:lineRule="auto"/>
        <w:ind w:left="1440" w:right="1432"/>
        <w:jc w:val="both"/>
      </w:pPr>
      <w:r>
        <w:rPr>
          <w:w w:val="105"/>
        </w:rPr>
        <w:t>Another</w:t>
      </w:r>
      <w:r>
        <w:rPr>
          <w:w w:val="105"/>
        </w:rPr>
        <w:t> MRD</w:t>
      </w:r>
      <w:r>
        <w:rPr>
          <w:w w:val="105"/>
        </w:rPr>
        <w:t> member</w:t>
      </w:r>
      <w:r>
        <w:rPr>
          <w:w w:val="105"/>
        </w:rPr>
        <w:t> to</w:t>
      </w:r>
      <w:r>
        <w:rPr>
          <w:w w:val="105"/>
        </w:rPr>
        <w:t> be</w:t>
      </w:r>
      <w:r>
        <w:rPr>
          <w:w w:val="105"/>
        </w:rPr>
        <w:t> later</w:t>
      </w:r>
      <w:r>
        <w:rPr>
          <w:w w:val="105"/>
        </w:rPr>
        <w:t> publicly</w:t>
      </w:r>
      <w:r>
        <w:rPr>
          <w:w w:val="105"/>
        </w:rPr>
        <w:t> excoriated</w:t>
      </w:r>
      <w:r>
        <w:rPr>
          <w:w w:val="105"/>
        </w:rPr>
        <w:t> for</w:t>
      </w:r>
      <w:r>
        <w:rPr>
          <w:w w:val="105"/>
        </w:rPr>
        <w:t> his</w:t>
      </w:r>
      <w:r>
        <w:rPr>
          <w:w w:val="105"/>
        </w:rPr>
        <w:t> part</w:t>
      </w:r>
      <w:r>
        <w:rPr>
          <w:w w:val="105"/>
        </w:rPr>
        <w:t> in</w:t>
      </w:r>
      <w:r>
        <w:rPr>
          <w:w w:val="105"/>
        </w:rPr>
        <w:t> the</w:t>
      </w:r>
      <w:r>
        <w:rPr>
          <w:w w:val="105"/>
        </w:rPr>
        <w:t> MRD</w:t>
      </w:r>
      <w:r>
        <w:rPr>
          <w:spacing w:val="40"/>
          <w:w w:val="105"/>
        </w:rPr>
        <w:t> </w:t>
      </w:r>
      <w:r>
        <w:rPr>
          <w:w w:val="105"/>
        </w:rPr>
        <w:t>movement</w:t>
      </w:r>
      <w:r>
        <w:rPr>
          <w:w w:val="105"/>
        </w:rPr>
        <w:t> was</w:t>
      </w:r>
      <w:r>
        <w:rPr>
          <w:w w:val="105"/>
        </w:rPr>
        <w:t> Khawaja</w:t>
      </w:r>
      <w:r>
        <w:rPr>
          <w:w w:val="105"/>
        </w:rPr>
        <w:t> Khairuddin.</w:t>
      </w:r>
      <w:r>
        <w:rPr>
          <w:w w:val="105"/>
        </w:rPr>
        <w:t> One</w:t>
      </w:r>
      <w:r>
        <w:rPr>
          <w:w w:val="105"/>
        </w:rPr>
        <w:t> of</w:t>
      </w:r>
      <w:r>
        <w:rPr>
          <w:w w:val="105"/>
        </w:rPr>
        <w:t> his</w:t>
      </w:r>
      <w:r>
        <w:rPr>
          <w:w w:val="105"/>
        </w:rPr>
        <w:t> deputies,</w:t>
      </w:r>
      <w:r>
        <w:rPr>
          <w:w w:val="105"/>
        </w:rPr>
        <w:t> Sheikh</w:t>
      </w:r>
      <w:r>
        <w:rPr>
          <w:w w:val="105"/>
        </w:rPr>
        <w:t> Bashir</w:t>
      </w:r>
      <w:r>
        <w:rPr>
          <w:w w:val="105"/>
        </w:rPr>
        <w:t> Ahmed,</w:t>
      </w:r>
      <w:r>
        <w:rPr>
          <w:w w:val="105"/>
        </w:rPr>
        <w:t> a senior vice-president of the Muslim League in 1983, accused both Khawaja Khairuddin and Malik Qasim of being responsible for the failure of the MRD movement. He alleged that</w:t>
      </w:r>
      <w:r>
        <w:rPr>
          <w:w w:val="105"/>
        </w:rPr>
        <w:t> these</w:t>
      </w:r>
      <w:r>
        <w:rPr>
          <w:w w:val="105"/>
        </w:rPr>
        <w:t> two</w:t>
      </w:r>
      <w:r>
        <w:rPr>
          <w:w w:val="105"/>
        </w:rPr>
        <w:t> MRD</w:t>
      </w:r>
      <w:r>
        <w:rPr>
          <w:w w:val="105"/>
        </w:rPr>
        <w:t> leaders</w:t>
      </w:r>
      <w:r>
        <w:rPr>
          <w:w w:val="105"/>
        </w:rPr>
        <w:t> had</w:t>
      </w:r>
      <w:r>
        <w:rPr>
          <w:w w:val="105"/>
        </w:rPr>
        <w:t> 'spied'</w:t>
      </w:r>
      <w:r>
        <w:rPr>
          <w:w w:val="105"/>
        </w:rPr>
        <w:t> for</w:t>
      </w:r>
      <w:r>
        <w:rPr>
          <w:w w:val="105"/>
        </w:rPr>
        <w:t> the government.</w:t>
      </w:r>
      <w:r>
        <w:rPr>
          <w:w w:val="105"/>
        </w:rPr>
        <w:t> According to</w:t>
      </w:r>
      <w:r>
        <w:rPr>
          <w:w w:val="105"/>
        </w:rPr>
        <w:t> him</w:t>
      </w:r>
      <w:r>
        <w:rPr>
          <w:w w:val="105"/>
        </w:rPr>
        <w:t> 'any decision</w:t>
      </w:r>
      <w:r>
        <w:rPr>
          <w:w w:val="105"/>
        </w:rPr>
        <w:t> of</w:t>
      </w:r>
      <w:r>
        <w:rPr>
          <w:w w:val="105"/>
        </w:rPr>
        <w:t> the</w:t>
      </w:r>
      <w:r>
        <w:rPr>
          <w:w w:val="105"/>
        </w:rPr>
        <w:t> MRD</w:t>
      </w:r>
      <w:r>
        <w:rPr>
          <w:w w:val="105"/>
        </w:rPr>
        <w:t> [was]</w:t>
      </w:r>
      <w:r>
        <w:rPr>
          <w:w w:val="105"/>
        </w:rPr>
        <w:t> leaked</w:t>
      </w:r>
      <w:r>
        <w:rPr>
          <w:w w:val="105"/>
        </w:rPr>
        <w:t> to</w:t>
      </w:r>
      <w:r>
        <w:rPr>
          <w:w w:val="105"/>
        </w:rPr>
        <w:t> the</w:t>
      </w:r>
      <w:r>
        <w:rPr>
          <w:w w:val="105"/>
        </w:rPr>
        <w:t> [GHQ]</w:t>
      </w:r>
      <w:r>
        <w:rPr>
          <w:w w:val="105"/>
        </w:rPr>
        <w:t> by</w:t>
      </w:r>
      <w:r>
        <w:rPr>
          <w:w w:val="105"/>
        </w:rPr>
        <w:t> the</w:t>
      </w:r>
      <w:r>
        <w:rPr>
          <w:w w:val="105"/>
        </w:rPr>
        <w:t> alliance's</w:t>
      </w:r>
      <w:r>
        <w:rPr>
          <w:w w:val="105"/>
        </w:rPr>
        <w:t> Secretary</w:t>
      </w:r>
      <w:r>
        <w:rPr>
          <w:w w:val="105"/>
        </w:rPr>
        <w:t> General [Khairuddin],</w:t>
      </w:r>
      <w:r>
        <w:rPr>
          <w:w w:val="105"/>
        </w:rPr>
        <w:t> enabling</w:t>
      </w:r>
      <w:r>
        <w:rPr>
          <w:w w:val="105"/>
        </w:rPr>
        <w:t> the</w:t>
      </w:r>
      <w:r>
        <w:rPr>
          <w:w w:val="105"/>
        </w:rPr>
        <w:t> regime</w:t>
      </w:r>
      <w:r>
        <w:rPr>
          <w:w w:val="105"/>
        </w:rPr>
        <w:t> to</w:t>
      </w:r>
      <w:r>
        <w:rPr>
          <w:w w:val="105"/>
        </w:rPr>
        <w:t> forestall</w:t>
      </w:r>
      <w:r>
        <w:rPr>
          <w:w w:val="105"/>
        </w:rPr>
        <w:t> any</w:t>
      </w:r>
      <w:r>
        <w:rPr>
          <w:w w:val="105"/>
        </w:rPr>
        <w:t> action</w:t>
      </w:r>
      <w:r>
        <w:rPr>
          <w:w w:val="105"/>
        </w:rPr>
        <w:t> that</w:t>
      </w:r>
      <w:r>
        <w:rPr>
          <w:w w:val="105"/>
        </w:rPr>
        <w:t> the</w:t>
      </w:r>
      <w:r>
        <w:rPr>
          <w:w w:val="105"/>
        </w:rPr>
        <w:t> MRD</w:t>
      </w:r>
      <w:r>
        <w:rPr>
          <w:w w:val="105"/>
        </w:rPr>
        <w:t> might</w:t>
      </w:r>
      <w:r>
        <w:rPr>
          <w:w w:val="105"/>
        </w:rPr>
        <w:t> take'.</w:t>
      </w:r>
      <w:r>
        <w:rPr>
          <w:w w:val="105"/>
          <w:position w:val="6"/>
          <w:sz w:val="16"/>
        </w:rPr>
        <w:t>700</w:t>
      </w:r>
      <w:r>
        <w:rPr>
          <w:spacing w:val="40"/>
          <w:w w:val="105"/>
          <w:position w:val="6"/>
          <w:sz w:val="16"/>
        </w:rPr>
        <w:t> </w:t>
      </w:r>
      <w:r>
        <w:rPr>
          <w:w w:val="105"/>
        </w:rPr>
        <w:t>Bashir</w:t>
      </w:r>
      <w:r>
        <w:rPr>
          <w:w w:val="105"/>
        </w:rPr>
        <w:t> Ahmed</w:t>
      </w:r>
      <w:r>
        <w:rPr>
          <w:w w:val="105"/>
        </w:rPr>
        <w:t> also</w:t>
      </w:r>
      <w:r>
        <w:rPr>
          <w:w w:val="105"/>
        </w:rPr>
        <w:t> accused</w:t>
      </w:r>
      <w:r>
        <w:rPr>
          <w:w w:val="105"/>
        </w:rPr>
        <w:t> Khairuddin</w:t>
      </w:r>
      <w:r>
        <w:rPr>
          <w:w w:val="105"/>
        </w:rPr>
        <w:t> of trying</w:t>
      </w:r>
      <w:r>
        <w:rPr>
          <w:w w:val="105"/>
        </w:rPr>
        <w:t> to</w:t>
      </w:r>
      <w:r>
        <w:rPr>
          <w:w w:val="105"/>
        </w:rPr>
        <w:t> 'blacken'</w:t>
      </w:r>
      <w:r>
        <w:rPr>
          <w:w w:val="105"/>
        </w:rPr>
        <w:t> the</w:t>
      </w:r>
      <w:r>
        <w:rPr>
          <w:w w:val="105"/>
        </w:rPr>
        <w:t> MRD's</w:t>
      </w:r>
      <w:r>
        <w:rPr>
          <w:w w:val="105"/>
        </w:rPr>
        <w:t> reputation</w:t>
      </w:r>
      <w:r>
        <w:rPr>
          <w:w w:val="105"/>
        </w:rPr>
        <w:t> by asking the US Consul General to provide funds for the MRD movement.</w:t>
      </w:r>
    </w:p>
    <w:p>
      <w:pPr>
        <w:pStyle w:val="BodyText"/>
        <w:spacing w:before="15"/>
      </w:pPr>
    </w:p>
    <w:p>
      <w:pPr>
        <w:pStyle w:val="BodyText"/>
        <w:spacing w:line="254" w:lineRule="auto"/>
        <w:ind w:left="1440" w:right="1431"/>
        <w:jc w:val="both"/>
      </w:pPr>
      <w:r>
        <w:rPr>
          <w:w w:val="105"/>
        </w:rPr>
        <w:t>While</w:t>
      </w:r>
      <w:r>
        <w:rPr>
          <w:spacing w:val="-2"/>
          <w:w w:val="105"/>
        </w:rPr>
        <w:t> </w:t>
      </w:r>
      <w:r>
        <w:rPr>
          <w:w w:val="105"/>
        </w:rPr>
        <w:t>it would seem unfair to damage</w:t>
      </w:r>
      <w:r>
        <w:rPr>
          <w:spacing w:val="-2"/>
          <w:w w:val="105"/>
        </w:rPr>
        <w:t> </w:t>
      </w:r>
      <w:r>
        <w:rPr>
          <w:w w:val="105"/>
        </w:rPr>
        <w:t>Khawaja Khairuddin's reputation on the basis</w:t>
      </w:r>
      <w:r>
        <w:rPr>
          <w:spacing w:val="-3"/>
          <w:w w:val="105"/>
        </w:rPr>
        <w:t> </w:t>
      </w:r>
      <w:r>
        <w:rPr>
          <w:w w:val="105"/>
        </w:rPr>
        <w:t>of accusations</w:t>
      </w:r>
      <w:r>
        <w:rPr>
          <w:w w:val="105"/>
        </w:rPr>
        <w:t> made</w:t>
      </w:r>
      <w:r>
        <w:rPr>
          <w:w w:val="105"/>
        </w:rPr>
        <w:t> by</w:t>
      </w:r>
      <w:r>
        <w:rPr>
          <w:w w:val="105"/>
        </w:rPr>
        <w:t> a</w:t>
      </w:r>
      <w:r>
        <w:rPr>
          <w:w w:val="105"/>
        </w:rPr>
        <w:t> disgruntled</w:t>
      </w:r>
      <w:r>
        <w:rPr>
          <w:w w:val="105"/>
        </w:rPr>
        <w:t> Muslim</w:t>
      </w:r>
      <w:r>
        <w:rPr>
          <w:w w:val="105"/>
        </w:rPr>
        <w:t> Leaguer,</w:t>
      </w:r>
      <w:r>
        <w:rPr>
          <w:w w:val="105"/>
        </w:rPr>
        <w:t> unfortunately</w:t>
      </w:r>
      <w:r>
        <w:rPr>
          <w:w w:val="105"/>
        </w:rPr>
        <w:t> there</w:t>
      </w:r>
      <w:r>
        <w:rPr>
          <w:w w:val="105"/>
        </w:rPr>
        <w:t> was subsequent</w:t>
      </w:r>
      <w:r>
        <w:rPr>
          <w:w w:val="105"/>
        </w:rPr>
        <w:t> corroboration</w:t>
      </w:r>
      <w:r>
        <w:rPr>
          <w:w w:val="105"/>
        </w:rPr>
        <w:t> of</w:t>
      </w:r>
      <w:r>
        <w:rPr>
          <w:w w:val="105"/>
        </w:rPr>
        <w:t> his</w:t>
      </w:r>
      <w:r>
        <w:rPr>
          <w:w w:val="105"/>
        </w:rPr>
        <w:t> rather</w:t>
      </w:r>
      <w:r>
        <w:rPr>
          <w:w w:val="105"/>
        </w:rPr>
        <w:t> invidious</w:t>
      </w:r>
      <w:r>
        <w:rPr>
          <w:w w:val="105"/>
        </w:rPr>
        <w:t> role</w:t>
      </w:r>
      <w:r>
        <w:rPr>
          <w:w w:val="105"/>
        </w:rPr>
        <w:t> in</w:t>
      </w:r>
      <w:r>
        <w:rPr>
          <w:w w:val="105"/>
        </w:rPr>
        <w:t> the</w:t>
      </w:r>
      <w:r>
        <w:rPr>
          <w:w w:val="105"/>
        </w:rPr>
        <w:t> whole</w:t>
      </w:r>
      <w:r>
        <w:rPr>
          <w:w w:val="105"/>
        </w:rPr>
        <w:t> affair.</w:t>
      </w:r>
      <w:r>
        <w:rPr>
          <w:w w:val="105"/>
        </w:rPr>
        <w:t> Without naming him General Arif states in his memoirs:</w:t>
      </w:r>
    </w:p>
    <w:p>
      <w:pPr>
        <w:pStyle w:val="BodyText"/>
        <w:spacing w:before="19"/>
      </w:pPr>
    </w:p>
    <w:p>
      <w:pPr>
        <w:pStyle w:val="BodyText"/>
        <w:spacing w:line="254" w:lineRule="auto"/>
        <w:ind w:left="2160" w:right="1433"/>
        <w:jc w:val="both"/>
        <w:rPr>
          <w:position w:val="6"/>
          <w:sz w:val="16"/>
        </w:rPr>
      </w:pPr>
      <w:r>
        <w:rPr>
          <w:w w:val="105"/>
        </w:rPr>
        <w:t>The</w:t>
      </w:r>
      <w:r>
        <w:rPr>
          <w:w w:val="105"/>
        </w:rPr>
        <w:t> MRD</w:t>
      </w:r>
      <w:r>
        <w:rPr>
          <w:w w:val="105"/>
        </w:rPr>
        <w:t> leadership</w:t>
      </w:r>
      <w:r>
        <w:rPr>
          <w:w w:val="105"/>
        </w:rPr>
        <w:t> could</w:t>
      </w:r>
      <w:r>
        <w:rPr>
          <w:w w:val="105"/>
        </w:rPr>
        <w:t> not</w:t>
      </w:r>
      <w:r>
        <w:rPr>
          <w:w w:val="105"/>
        </w:rPr>
        <w:t> ensure</w:t>
      </w:r>
      <w:r>
        <w:rPr>
          <w:w w:val="105"/>
        </w:rPr>
        <w:t> the</w:t>
      </w:r>
      <w:r>
        <w:rPr>
          <w:w w:val="105"/>
        </w:rPr>
        <w:t> security</w:t>
      </w:r>
      <w:r>
        <w:rPr>
          <w:w w:val="105"/>
        </w:rPr>
        <w:t> of</w:t>
      </w:r>
      <w:r>
        <w:rPr>
          <w:w w:val="105"/>
        </w:rPr>
        <w:t> information</w:t>
      </w:r>
      <w:r>
        <w:rPr>
          <w:w w:val="105"/>
        </w:rPr>
        <w:t> of</w:t>
      </w:r>
      <w:r>
        <w:rPr>
          <w:w w:val="105"/>
        </w:rPr>
        <w:t> their</w:t>
      </w:r>
      <w:r>
        <w:rPr>
          <w:w w:val="105"/>
        </w:rPr>
        <w:t> own action</w:t>
      </w:r>
      <w:r>
        <w:rPr>
          <w:w w:val="105"/>
        </w:rPr>
        <w:t> plans.</w:t>
      </w:r>
      <w:r>
        <w:rPr>
          <w:w w:val="105"/>
        </w:rPr>
        <w:t> The</w:t>
      </w:r>
      <w:r>
        <w:rPr>
          <w:w w:val="105"/>
        </w:rPr>
        <w:t> government</w:t>
      </w:r>
      <w:r>
        <w:rPr>
          <w:w w:val="105"/>
        </w:rPr>
        <w:t> usually</w:t>
      </w:r>
      <w:r>
        <w:rPr>
          <w:w w:val="105"/>
        </w:rPr>
        <w:t> remained</w:t>
      </w:r>
      <w:r>
        <w:rPr>
          <w:w w:val="105"/>
        </w:rPr>
        <w:t> one</w:t>
      </w:r>
      <w:r>
        <w:rPr>
          <w:w w:val="105"/>
        </w:rPr>
        <w:t> step</w:t>
      </w:r>
      <w:r>
        <w:rPr>
          <w:w w:val="105"/>
        </w:rPr>
        <w:t> ahead</w:t>
      </w:r>
      <w:r>
        <w:rPr>
          <w:w w:val="105"/>
        </w:rPr>
        <w:t> of</w:t>
      </w:r>
      <w:r>
        <w:rPr>
          <w:w w:val="105"/>
        </w:rPr>
        <w:t> their agitational</w:t>
      </w:r>
      <w:r>
        <w:rPr>
          <w:w w:val="105"/>
        </w:rPr>
        <w:t> activities.</w:t>
      </w:r>
      <w:r>
        <w:rPr>
          <w:w w:val="105"/>
        </w:rPr>
        <w:t> One</w:t>
      </w:r>
      <w:r>
        <w:rPr>
          <w:w w:val="105"/>
        </w:rPr>
        <w:t> of</w:t>
      </w:r>
      <w:r>
        <w:rPr>
          <w:w w:val="105"/>
        </w:rPr>
        <w:t> the</w:t>
      </w:r>
      <w:r>
        <w:rPr>
          <w:w w:val="105"/>
        </w:rPr>
        <w:t> top</w:t>
      </w:r>
      <w:r>
        <w:rPr>
          <w:w w:val="105"/>
        </w:rPr>
        <w:t> political</w:t>
      </w:r>
      <w:r>
        <w:rPr>
          <w:w w:val="105"/>
        </w:rPr>
        <w:t> leaders</w:t>
      </w:r>
      <w:r>
        <w:rPr>
          <w:w w:val="105"/>
        </w:rPr>
        <w:t> in</w:t>
      </w:r>
      <w:r>
        <w:rPr>
          <w:w w:val="105"/>
        </w:rPr>
        <w:t> their</w:t>
      </w:r>
      <w:r>
        <w:rPr>
          <w:w w:val="105"/>
        </w:rPr>
        <w:t> fold</w:t>
      </w:r>
      <w:r>
        <w:rPr>
          <w:w w:val="105"/>
        </w:rPr>
        <w:t> actively cooperated</w:t>
      </w:r>
      <w:r>
        <w:rPr>
          <w:w w:val="105"/>
        </w:rPr>
        <w:t> with</w:t>
      </w:r>
      <w:r>
        <w:rPr>
          <w:w w:val="105"/>
        </w:rPr>
        <w:t> a</w:t>
      </w:r>
      <w:r>
        <w:rPr>
          <w:w w:val="105"/>
        </w:rPr>
        <w:t> national</w:t>
      </w:r>
      <w:r>
        <w:rPr>
          <w:w w:val="105"/>
        </w:rPr>
        <w:t> intelligence</w:t>
      </w:r>
      <w:r>
        <w:rPr>
          <w:w w:val="105"/>
        </w:rPr>
        <w:t> agency.</w:t>
      </w:r>
      <w:r>
        <w:rPr>
          <w:w w:val="105"/>
        </w:rPr>
        <w:t> The</w:t>
      </w:r>
      <w:r>
        <w:rPr>
          <w:w w:val="105"/>
        </w:rPr>
        <w:t> MRD</w:t>
      </w:r>
      <w:r>
        <w:rPr>
          <w:w w:val="105"/>
        </w:rPr>
        <w:t> was</w:t>
      </w:r>
      <w:r>
        <w:rPr>
          <w:w w:val="105"/>
        </w:rPr>
        <w:t> thus</w:t>
      </w:r>
      <w:r>
        <w:rPr>
          <w:w w:val="105"/>
        </w:rPr>
        <w:t> paralyzed from within.</w:t>
      </w:r>
      <w:r>
        <w:rPr>
          <w:w w:val="105"/>
          <w:position w:val="6"/>
          <w:sz w:val="16"/>
        </w:rPr>
        <w:t>701</w:t>
      </w:r>
    </w:p>
    <w:p>
      <w:pPr>
        <w:pStyle w:val="BodyText"/>
        <w:spacing w:before="17"/>
      </w:pPr>
    </w:p>
    <w:p>
      <w:pPr>
        <w:pStyle w:val="BodyText"/>
        <w:spacing w:line="254" w:lineRule="auto" w:before="1"/>
        <w:ind w:left="1440" w:right="1433"/>
        <w:jc w:val="both"/>
        <w:rPr>
          <w:position w:val="6"/>
          <w:sz w:val="16"/>
        </w:rPr>
      </w:pPr>
      <w:r>
        <w:rPr/>
        <w:t>What finally exposed Khawaja Khairuddin was his acceptance of a valuable 5035 square yard</w:t>
      </w:r>
      <w:r>
        <w:rPr>
          <w:spacing w:val="40"/>
        </w:rPr>
        <w:t> </w:t>
      </w:r>
      <w:r>
        <w:rPr/>
        <w:t>commercial</w:t>
      </w:r>
      <w:r>
        <w:rPr>
          <w:spacing w:val="40"/>
        </w:rPr>
        <w:t> </w:t>
      </w:r>
      <w:r>
        <w:rPr/>
        <w:t>plot</w:t>
      </w:r>
      <w:r>
        <w:rPr>
          <w:spacing w:val="40"/>
        </w:rPr>
        <w:t> </w:t>
      </w:r>
      <w:r>
        <w:rPr/>
        <w:t>opposite</w:t>
      </w:r>
      <w:r>
        <w:rPr>
          <w:spacing w:val="40"/>
        </w:rPr>
        <w:t> </w:t>
      </w:r>
      <w:r>
        <w:rPr/>
        <w:t>the</w:t>
      </w:r>
      <w:r>
        <w:rPr>
          <w:spacing w:val="40"/>
        </w:rPr>
        <w:t> </w:t>
      </w:r>
      <w:r>
        <w:rPr/>
        <w:t>Sabzi</w:t>
      </w:r>
      <w:r>
        <w:rPr>
          <w:spacing w:val="40"/>
        </w:rPr>
        <w:t> </w:t>
      </w:r>
      <w:r>
        <w:rPr/>
        <w:t>Mandi</w:t>
      </w:r>
      <w:r>
        <w:rPr>
          <w:spacing w:val="40"/>
        </w:rPr>
        <w:t> </w:t>
      </w:r>
      <w:r>
        <w:rPr/>
        <w:t>at</w:t>
      </w:r>
      <w:r>
        <w:rPr>
          <w:spacing w:val="40"/>
        </w:rPr>
        <w:t> </w:t>
      </w:r>
      <w:r>
        <w:rPr/>
        <w:t>Karachi.</w:t>
      </w:r>
      <w:r>
        <w:rPr>
          <w:spacing w:val="40"/>
        </w:rPr>
        <w:t> </w:t>
      </w:r>
      <w:r>
        <w:rPr/>
        <w:t>The</w:t>
      </w:r>
      <w:r>
        <w:rPr>
          <w:spacing w:val="40"/>
        </w:rPr>
        <w:t> </w:t>
      </w:r>
      <w:r>
        <w:rPr/>
        <w:t>land</w:t>
      </w:r>
      <w:r>
        <w:rPr>
          <w:spacing w:val="40"/>
        </w:rPr>
        <w:t> </w:t>
      </w:r>
      <w:r>
        <w:rPr/>
        <w:t>had</w:t>
      </w:r>
      <w:r>
        <w:rPr>
          <w:spacing w:val="40"/>
        </w:rPr>
        <w:t> </w:t>
      </w:r>
      <w:r>
        <w:rPr/>
        <w:t>previously been</w:t>
      </w:r>
      <w:r>
        <w:rPr>
          <w:spacing w:val="40"/>
        </w:rPr>
        <w:t> </w:t>
      </w:r>
      <w:r>
        <w:rPr/>
        <w:t>designated</w:t>
      </w:r>
      <w:r>
        <w:rPr>
          <w:spacing w:val="40"/>
        </w:rPr>
        <w:t> </w:t>
      </w:r>
      <w:r>
        <w:rPr/>
        <w:t>as</w:t>
      </w:r>
      <w:r>
        <w:rPr>
          <w:spacing w:val="40"/>
        </w:rPr>
        <w:t> </w:t>
      </w:r>
      <w:r>
        <w:rPr/>
        <w:t>a</w:t>
      </w:r>
      <w:r>
        <w:rPr>
          <w:spacing w:val="40"/>
        </w:rPr>
        <w:t> </w:t>
      </w:r>
      <w:r>
        <w:rPr/>
        <w:t>park.</w:t>
      </w:r>
      <w:r>
        <w:rPr>
          <w:spacing w:val="40"/>
        </w:rPr>
        <w:t> </w:t>
      </w:r>
      <w:r>
        <w:rPr/>
        <w:t>The</w:t>
      </w:r>
      <w:r>
        <w:rPr>
          <w:spacing w:val="40"/>
        </w:rPr>
        <w:t> </w:t>
      </w:r>
      <w:r>
        <w:rPr/>
        <w:t>property</w:t>
      </w:r>
      <w:r>
        <w:rPr>
          <w:spacing w:val="40"/>
        </w:rPr>
        <w:t> </w:t>
      </w:r>
      <w:r>
        <w:rPr/>
        <w:t>was</w:t>
      </w:r>
      <w:r>
        <w:rPr>
          <w:spacing w:val="40"/>
        </w:rPr>
        <w:t> </w:t>
      </w:r>
      <w:r>
        <w:rPr/>
        <w:t>quickly</w:t>
      </w:r>
      <w:r>
        <w:rPr>
          <w:spacing w:val="40"/>
        </w:rPr>
        <w:t> </w:t>
      </w:r>
      <w:r>
        <w:rPr/>
        <w:t>re-designated</w:t>
      </w:r>
      <w:r>
        <w:rPr>
          <w:spacing w:val="40"/>
        </w:rPr>
        <w:t> </w:t>
      </w:r>
      <w:r>
        <w:rPr/>
        <w:t>as</w:t>
      </w:r>
      <w:r>
        <w:rPr>
          <w:spacing w:val="40"/>
        </w:rPr>
        <w:t> </w:t>
      </w:r>
      <w:r>
        <w:rPr/>
        <w:t>'commercial'</w:t>
      </w:r>
      <w:r>
        <w:rPr>
          <w:spacing w:val="40"/>
        </w:rPr>
        <w:t> </w:t>
      </w:r>
      <w:r>
        <w:rPr/>
        <w:t>by the</w:t>
      </w:r>
      <w:r>
        <w:rPr>
          <w:spacing w:val="40"/>
        </w:rPr>
        <w:t> </w:t>
      </w:r>
      <w:r>
        <w:rPr/>
        <w:t>provincial</w:t>
      </w:r>
      <w:r>
        <w:rPr>
          <w:spacing w:val="35"/>
        </w:rPr>
        <w:t> </w:t>
      </w:r>
      <w:r>
        <w:rPr/>
        <w:t>government</w:t>
      </w:r>
      <w:r>
        <w:rPr>
          <w:spacing w:val="38"/>
        </w:rPr>
        <w:t> </w:t>
      </w:r>
      <w:r>
        <w:rPr/>
        <w:t>of</w:t>
      </w:r>
      <w:r>
        <w:rPr>
          <w:spacing w:val="40"/>
        </w:rPr>
        <w:t> </w:t>
      </w:r>
      <w:r>
        <w:rPr/>
        <w:t>Sindh</w:t>
      </w:r>
      <w:r>
        <w:rPr>
          <w:spacing w:val="32"/>
        </w:rPr>
        <w:t> </w:t>
      </w:r>
      <w:r>
        <w:rPr/>
        <w:t>before</w:t>
      </w:r>
      <w:r>
        <w:rPr>
          <w:spacing w:val="32"/>
        </w:rPr>
        <w:t> </w:t>
      </w:r>
      <w:r>
        <w:rPr/>
        <w:t>it</w:t>
      </w:r>
      <w:r>
        <w:rPr>
          <w:spacing w:val="30"/>
        </w:rPr>
        <w:t> </w:t>
      </w:r>
      <w:r>
        <w:rPr/>
        <w:t>was</w:t>
      </w:r>
      <w:r>
        <w:rPr>
          <w:spacing w:val="38"/>
        </w:rPr>
        <w:t> </w:t>
      </w:r>
      <w:r>
        <w:rPr/>
        <w:t>delivered</w:t>
      </w:r>
      <w:r>
        <w:rPr>
          <w:spacing w:val="40"/>
        </w:rPr>
        <w:t> </w:t>
      </w:r>
      <w:r>
        <w:rPr/>
        <w:t>to</w:t>
      </w:r>
      <w:r>
        <w:rPr>
          <w:spacing w:val="38"/>
        </w:rPr>
        <w:t> </w:t>
      </w:r>
      <w:r>
        <w:rPr/>
        <w:t>its</w:t>
      </w:r>
      <w:r>
        <w:rPr>
          <w:spacing w:val="30"/>
        </w:rPr>
        <w:t> </w:t>
      </w:r>
      <w:r>
        <w:rPr/>
        <w:t>recipient.</w:t>
      </w:r>
      <w:r>
        <w:rPr>
          <w:position w:val="6"/>
          <w:sz w:val="16"/>
        </w:rPr>
        <w:t>702</w:t>
      </w:r>
    </w:p>
    <w:p>
      <w:pPr>
        <w:pStyle w:val="BodyText"/>
        <w:rPr>
          <w:sz w:val="20"/>
        </w:rPr>
      </w:pPr>
    </w:p>
    <w:p>
      <w:pPr>
        <w:pStyle w:val="BodyText"/>
        <w:rPr>
          <w:sz w:val="20"/>
        </w:rPr>
      </w:pPr>
    </w:p>
    <w:p>
      <w:pPr>
        <w:pStyle w:val="BodyText"/>
        <w:spacing w:before="107"/>
        <w:rPr>
          <w:sz w:val="20"/>
        </w:rPr>
      </w:pPr>
      <w:r>
        <w:rPr>
          <w:sz w:val="20"/>
        </w:rPr>
        <mc:AlternateContent>
          <mc:Choice Requires="wps">
            <w:drawing>
              <wp:anchor distT="0" distB="0" distL="0" distR="0" allowOverlap="1" layoutInCell="1" locked="0" behindDoc="1" simplePos="0" relativeHeight="487749632">
                <wp:simplePos x="0" y="0"/>
                <wp:positionH relativeFrom="page">
                  <wp:posOffset>914400</wp:posOffset>
                </wp:positionH>
                <wp:positionV relativeFrom="paragraph">
                  <wp:posOffset>232573</wp:posOffset>
                </wp:positionV>
                <wp:extent cx="1828800" cy="9525"/>
                <wp:effectExtent l="0" t="0" r="0" b="0"/>
                <wp:wrapTopAndBottom/>
                <wp:docPr id="324" name="Graphic 324"/>
                <wp:cNvGraphicFramePr>
                  <a:graphicFrameLocks/>
                </wp:cNvGraphicFramePr>
                <a:graphic>
                  <a:graphicData uri="http://schemas.microsoft.com/office/word/2010/wordprocessingShape">
                    <wps:wsp>
                      <wps:cNvPr id="324" name="Graphic 32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312851pt;width:144pt;height:.71pt;mso-position-horizontal-relative:page;mso-position-vertical-relative:paragraph;z-index:-15566848;mso-wrap-distance-left:0;mso-wrap-distance-right:0" id="docshape323" filled="true" fillcolor="#000000" stroked="false">
                <v:fill type="solid"/>
                <w10:wrap type="topAndBottom"/>
              </v:rect>
            </w:pict>
          </mc:Fallback>
        </mc:AlternateContent>
      </w:r>
    </w:p>
    <w:p>
      <w:pPr>
        <w:spacing w:line="240" w:lineRule="auto" w:before="102"/>
        <w:ind w:left="1440" w:right="1439" w:firstLine="0"/>
        <w:jc w:val="both"/>
        <w:rPr>
          <w:rFonts w:ascii="Calibri"/>
          <w:sz w:val="20"/>
        </w:rPr>
      </w:pPr>
      <w:r>
        <w:rPr>
          <w:rFonts w:ascii="Calibri"/>
          <w:sz w:val="20"/>
          <w:vertAlign w:val="superscript"/>
        </w:rPr>
        <w:t>699</w:t>
      </w:r>
      <w:r>
        <w:rPr>
          <w:rFonts w:ascii="Calibri"/>
          <w:spacing w:val="-1"/>
          <w:sz w:val="20"/>
          <w:vertAlign w:val="baseline"/>
        </w:rPr>
        <w:t> </w:t>
      </w:r>
      <w:r>
        <w:rPr>
          <w:rFonts w:ascii="Calibri"/>
          <w:sz w:val="20"/>
          <w:vertAlign w:val="baseline"/>
        </w:rPr>
        <w:t>It</w:t>
      </w:r>
      <w:r>
        <w:rPr>
          <w:rFonts w:ascii="Calibri"/>
          <w:spacing w:val="-3"/>
          <w:sz w:val="20"/>
          <w:vertAlign w:val="baseline"/>
        </w:rPr>
        <w:t> </w:t>
      </w:r>
      <w:r>
        <w:rPr>
          <w:rFonts w:ascii="Calibri"/>
          <w:sz w:val="20"/>
          <w:vertAlign w:val="baseline"/>
        </w:rPr>
        <w:t>is</w:t>
      </w:r>
      <w:r>
        <w:rPr>
          <w:rFonts w:ascii="Calibri"/>
          <w:spacing w:val="-5"/>
          <w:sz w:val="20"/>
          <w:vertAlign w:val="baseline"/>
        </w:rPr>
        <w:t> </w:t>
      </w:r>
      <w:r>
        <w:rPr>
          <w:rFonts w:ascii="Calibri"/>
          <w:sz w:val="20"/>
          <w:vertAlign w:val="baseline"/>
        </w:rPr>
        <w:t>widely</w:t>
      </w:r>
      <w:r>
        <w:rPr>
          <w:rFonts w:ascii="Calibri"/>
          <w:spacing w:val="-3"/>
          <w:sz w:val="20"/>
          <w:vertAlign w:val="baseline"/>
        </w:rPr>
        <w:t> </w:t>
      </w:r>
      <w:r>
        <w:rPr>
          <w:rFonts w:ascii="Calibri"/>
          <w:sz w:val="20"/>
          <w:vertAlign w:val="baseline"/>
        </w:rPr>
        <w:t>believed</w:t>
      </w:r>
      <w:r>
        <w:rPr>
          <w:rFonts w:ascii="Calibri"/>
          <w:spacing w:val="-3"/>
          <w:sz w:val="20"/>
          <w:vertAlign w:val="baseline"/>
        </w:rPr>
        <w:t> </w:t>
      </w:r>
      <w:r>
        <w:rPr>
          <w:rFonts w:ascii="Calibri"/>
          <w:sz w:val="20"/>
          <w:vertAlign w:val="baseline"/>
        </w:rPr>
        <w:t>that</w:t>
      </w:r>
      <w:r>
        <w:rPr>
          <w:rFonts w:ascii="Calibri"/>
          <w:spacing w:val="-3"/>
          <w:sz w:val="20"/>
          <w:vertAlign w:val="baseline"/>
        </w:rPr>
        <w:t> </w:t>
      </w:r>
      <w:r>
        <w:rPr>
          <w:rFonts w:ascii="Calibri"/>
          <w:sz w:val="20"/>
          <w:vertAlign w:val="baseline"/>
        </w:rPr>
        <w:t>Ghulam Mustafa</w:t>
      </w:r>
      <w:r>
        <w:rPr>
          <w:rFonts w:ascii="Calibri"/>
          <w:spacing w:val="-3"/>
          <w:sz w:val="20"/>
          <w:vertAlign w:val="baseline"/>
        </w:rPr>
        <w:t> </w:t>
      </w:r>
      <w:r>
        <w:rPr>
          <w:rFonts w:ascii="Calibri"/>
          <w:sz w:val="20"/>
          <w:vertAlign w:val="baseline"/>
        </w:rPr>
        <w:t>Jatoi</w:t>
      </w:r>
      <w:r>
        <w:rPr>
          <w:rFonts w:ascii="Calibri"/>
          <w:spacing w:val="-1"/>
          <w:sz w:val="20"/>
          <w:vertAlign w:val="baseline"/>
        </w:rPr>
        <w:t> </w:t>
      </w:r>
      <w:r>
        <w:rPr>
          <w:rFonts w:ascii="Calibri"/>
          <w:sz w:val="20"/>
          <w:vertAlign w:val="baseline"/>
        </w:rPr>
        <w:t>was</w:t>
      </w:r>
      <w:r>
        <w:rPr>
          <w:rFonts w:ascii="Calibri"/>
          <w:spacing w:val="-5"/>
          <w:sz w:val="20"/>
          <w:vertAlign w:val="baseline"/>
        </w:rPr>
        <w:t> </w:t>
      </w:r>
      <w:r>
        <w:rPr>
          <w:rFonts w:ascii="Calibri"/>
          <w:sz w:val="20"/>
          <w:vertAlign w:val="baseline"/>
        </w:rPr>
        <w:t>President</w:t>
      </w:r>
      <w:r>
        <w:rPr>
          <w:rFonts w:ascii="Calibri"/>
          <w:spacing w:val="-3"/>
          <w:sz w:val="20"/>
          <w:vertAlign w:val="baseline"/>
        </w:rPr>
        <w:t> </w:t>
      </w:r>
      <w:r>
        <w:rPr>
          <w:rFonts w:ascii="Calibri"/>
          <w:sz w:val="20"/>
          <w:vertAlign w:val="baseline"/>
        </w:rPr>
        <w:t>Ghul</w:t>
      </w:r>
      <w:r>
        <w:rPr>
          <w:rFonts w:ascii="Calibri"/>
          <w:spacing w:val="-1"/>
          <w:sz w:val="20"/>
          <w:vertAlign w:val="baseline"/>
        </w:rPr>
        <w:t> </w:t>
      </w:r>
      <w:r>
        <w:rPr>
          <w:rFonts w:ascii="Calibri"/>
          <w:sz w:val="20"/>
          <w:vertAlign w:val="baseline"/>
        </w:rPr>
        <w:t>Ishaq</w:t>
      </w:r>
      <w:r>
        <w:rPr>
          <w:rFonts w:ascii="Calibri"/>
          <w:spacing w:val="-3"/>
          <w:sz w:val="20"/>
          <w:vertAlign w:val="baseline"/>
        </w:rPr>
        <w:t> </w:t>
      </w:r>
      <w:r>
        <w:rPr>
          <w:rFonts w:ascii="Calibri"/>
          <w:sz w:val="20"/>
          <w:vertAlign w:val="baseline"/>
        </w:rPr>
        <w:t>and</w:t>
      </w:r>
      <w:r>
        <w:rPr>
          <w:rFonts w:ascii="Calibri"/>
          <w:spacing w:val="-3"/>
          <w:sz w:val="20"/>
          <w:vertAlign w:val="baseline"/>
        </w:rPr>
        <w:t> </w:t>
      </w:r>
      <w:r>
        <w:rPr>
          <w:rFonts w:ascii="Calibri"/>
          <w:sz w:val="20"/>
          <w:vertAlign w:val="baseline"/>
        </w:rPr>
        <w:t>General</w:t>
      </w:r>
      <w:r>
        <w:rPr>
          <w:rFonts w:ascii="Calibri"/>
          <w:spacing w:val="-1"/>
          <w:sz w:val="20"/>
          <w:vertAlign w:val="baseline"/>
        </w:rPr>
        <w:t> </w:t>
      </w:r>
      <w:r>
        <w:rPr>
          <w:rFonts w:ascii="Calibri"/>
          <w:sz w:val="20"/>
          <w:vertAlign w:val="baseline"/>
        </w:rPr>
        <w:t>Mirza</w:t>
      </w:r>
      <w:r>
        <w:rPr>
          <w:rFonts w:ascii="Calibri"/>
          <w:spacing w:val="-3"/>
          <w:sz w:val="20"/>
          <w:vertAlign w:val="baseline"/>
        </w:rPr>
        <w:t> </w:t>
      </w:r>
      <w:r>
        <w:rPr>
          <w:rFonts w:ascii="Calibri"/>
          <w:sz w:val="20"/>
          <w:vertAlign w:val="baseline"/>
        </w:rPr>
        <w:t>Aslam Baig's</w:t>
      </w:r>
      <w:r>
        <w:rPr>
          <w:rFonts w:ascii="Calibri"/>
          <w:spacing w:val="-5"/>
          <w:sz w:val="20"/>
          <w:vertAlign w:val="baseline"/>
        </w:rPr>
        <w:t> </w:t>
      </w:r>
      <w:r>
        <w:rPr>
          <w:rFonts w:ascii="Calibri"/>
          <w:sz w:val="20"/>
          <w:vertAlign w:val="baseline"/>
        </w:rPr>
        <w:t>chosen candidate for prime minister at the time of the 1988 elections. Unfortunately their plans came adrift when Jatoi lost the election from his home seat. By the time he go re-elected from his friend Khar's vacant Muzaffargarh seat</w:t>
      </w:r>
      <w:r>
        <w:rPr>
          <w:rFonts w:ascii="Calibri"/>
          <w:spacing w:val="40"/>
          <w:sz w:val="20"/>
          <w:vertAlign w:val="baseline"/>
        </w:rPr>
        <w:t> </w:t>
      </w:r>
      <w:r>
        <w:rPr>
          <w:rFonts w:ascii="Calibri"/>
          <w:sz w:val="20"/>
          <w:vertAlign w:val="baseline"/>
        </w:rPr>
        <w:t>it was all too late.</w:t>
      </w:r>
    </w:p>
    <w:p>
      <w:pPr>
        <w:spacing w:line="242" w:lineRule="exact" w:before="0"/>
        <w:ind w:left="1440" w:right="0" w:firstLine="0"/>
        <w:jc w:val="both"/>
        <w:rPr>
          <w:rFonts w:ascii="Calibri"/>
          <w:sz w:val="20"/>
        </w:rPr>
      </w:pPr>
      <w:r>
        <w:rPr>
          <w:rFonts w:ascii="Calibri"/>
          <w:sz w:val="20"/>
          <w:vertAlign w:val="superscript"/>
        </w:rPr>
        <w:t>700</w:t>
      </w:r>
      <w:r>
        <w:rPr>
          <w:rFonts w:ascii="Calibri"/>
          <w:spacing w:val="-1"/>
          <w:sz w:val="20"/>
          <w:vertAlign w:val="baseline"/>
        </w:rPr>
        <w:t> </w:t>
      </w:r>
      <w:r>
        <w:rPr>
          <w:rFonts w:ascii="Calibri"/>
          <w:i/>
          <w:sz w:val="20"/>
          <w:vertAlign w:val="baseline"/>
        </w:rPr>
        <w:t>Daily</w:t>
      </w:r>
      <w:r>
        <w:rPr>
          <w:rFonts w:ascii="Calibri"/>
          <w:i/>
          <w:spacing w:val="-5"/>
          <w:sz w:val="20"/>
          <w:vertAlign w:val="baseline"/>
        </w:rPr>
        <w:t> </w:t>
      </w:r>
      <w:r>
        <w:rPr>
          <w:rFonts w:ascii="Calibri"/>
          <w:i/>
          <w:sz w:val="20"/>
          <w:vertAlign w:val="baseline"/>
        </w:rPr>
        <w:t>News</w:t>
      </w:r>
      <w:r>
        <w:rPr>
          <w:rFonts w:ascii="Calibri"/>
          <w:sz w:val="20"/>
          <w:vertAlign w:val="baseline"/>
        </w:rPr>
        <w:t>,</w:t>
      </w:r>
      <w:r>
        <w:rPr>
          <w:rFonts w:ascii="Calibri"/>
          <w:spacing w:val="-4"/>
          <w:sz w:val="20"/>
          <w:vertAlign w:val="baseline"/>
        </w:rPr>
        <w:t> </w:t>
      </w:r>
      <w:r>
        <w:rPr>
          <w:rFonts w:ascii="Calibri"/>
          <w:sz w:val="20"/>
          <w:vertAlign w:val="baseline"/>
        </w:rPr>
        <w:t>Karachi,</w:t>
      </w:r>
      <w:r>
        <w:rPr>
          <w:rFonts w:ascii="Calibri"/>
          <w:spacing w:val="-4"/>
          <w:sz w:val="20"/>
          <w:vertAlign w:val="baseline"/>
        </w:rPr>
        <w:t> </w:t>
      </w:r>
      <w:r>
        <w:rPr>
          <w:rFonts w:ascii="Calibri"/>
          <w:sz w:val="20"/>
          <w:vertAlign w:val="baseline"/>
        </w:rPr>
        <w:t>12</w:t>
      </w:r>
      <w:r>
        <w:rPr>
          <w:rFonts w:ascii="Calibri"/>
          <w:spacing w:val="-7"/>
          <w:sz w:val="20"/>
          <w:vertAlign w:val="baseline"/>
        </w:rPr>
        <w:t> </w:t>
      </w:r>
      <w:r>
        <w:rPr>
          <w:rFonts w:ascii="Calibri"/>
          <w:sz w:val="20"/>
          <w:vertAlign w:val="baseline"/>
        </w:rPr>
        <w:t>May</w:t>
      </w:r>
      <w:r>
        <w:rPr>
          <w:rFonts w:ascii="Calibri"/>
          <w:spacing w:val="-2"/>
          <w:sz w:val="20"/>
          <w:vertAlign w:val="baseline"/>
        </w:rPr>
        <w:t> 1986.</w:t>
      </w:r>
    </w:p>
    <w:p>
      <w:pPr>
        <w:spacing w:before="1"/>
        <w:ind w:left="1440" w:right="0" w:firstLine="0"/>
        <w:jc w:val="both"/>
        <w:rPr>
          <w:rFonts w:ascii="Calibri"/>
          <w:sz w:val="20"/>
        </w:rPr>
      </w:pPr>
      <w:r>
        <w:rPr>
          <w:rFonts w:ascii="Calibri"/>
          <w:sz w:val="20"/>
          <w:vertAlign w:val="superscript"/>
        </w:rPr>
        <w:t>701</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220.</w:t>
      </w:r>
    </w:p>
    <w:p>
      <w:pPr>
        <w:spacing w:line="240" w:lineRule="auto" w:before="0"/>
        <w:ind w:left="1440" w:right="1439" w:firstLine="0"/>
        <w:jc w:val="both"/>
        <w:rPr>
          <w:rFonts w:ascii="Calibri"/>
          <w:sz w:val="20"/>
        </w:rPr>
      </w:pPr>
      <w:r>
        <w:rPr>
          <w:rFonts w:ascii="Calibri"/>
          <w:sz w:val="20"/>
          <w:vertAlign w:val="superscript"/>
        </w:rPr>
        <w:t>702</w:t>
      </w:r>
      <w:r>
        <w:rPr>
          <w:rFonts w:ascii="Calibri"/>
          <w:sz w:val="20"/>
          <w:vertAlign w:val="baseline"/>
        </w:rPr>
        <w:t> I have an undated clipping of the Public Notice published in Dawn in the name of the Commissioner of Karachi proposing 'the conversion of amenity plot ST-10 measuring 5034.65 Sq.yds. (For Park) ... for allotment to Khawaja Khairuddin for commercial purpose ... interested parties may file their objections within thirty days', etc. The only date stated in the advertisement is simply the month and the year: April 1984.</w:t>
      </w:r>
    </w:p>
    <w:p>
      <w:pPr>
        <w:spacing w:after="0" w:line="240" w:lineRule="auto"/>
        <w:jc w:val="both"/>
        <w:rPr>
          <w:rFonts w:ascii="Calibri"/>
          <w:sz w:val="20"/>
        </w:rPr>
        <w:sectPr>
          <w:pgSz w:w="12240" w:h="15840"/>
          <w:pgMar w:header="0" w:footer="985" w:top="1680" w:bottom="1180" w:left="0" w:right="0"/>
        </w:sectPr>
      </w:pPr>
    </w:p>
    <w:p>
      <w:pPr>
        <w:pStyle w:val="BodyText"/>
        <w:spacing w:line="254" w:lineRule="auto" w:before="67"/>
        <w:ind w:left="1440" w:right="1433"/>
        <w:jc w:val="both"/>
      </w:pPr>
      <w:r>
        <w:rPr>
          <w:w w:val="105"/>
        </w:rPr>
        <w:t>As</w:t>
      </w:r>
      <w:r>
        <w:rPr>
          <w:w w:val="105"/>
        </w:rPr>
        <w:t> someone</w:t>
      </w:r>
      <w:r>
        <w:rPr>
          <w:w w:val="105"/>
        </w:rPr>
        <w:t> who</w:t>
      </w:r>
      <w:r>
        <w:rPr>
          <w:w w:val="105"/>
        </w:rPr>
        <w:t> had</w:t>
      </w:r>
      <w:r>
        <w:rPr>
          <w:w w:val="105"/>
        </w:rPr>
        <w:t> a</w:t>
      </w:r>
      <w:r>
        <w:rPr>
          <w:w w:val="105"/>
        </w:rPr>
        <w:t> leading</w:t>
      </w:r>
      <w:r>
        <w:rPr>
          <w:w w:val="105"/>
        </w:rPr>
        <w:t> role</w:t>
      </w:r>
      <w:r>
        <w:rPr>
          <w:w w:val="105"/>
        </w:rPr>
        <w:t> in</w:t>
      </w:r>
      <w:r>
        <w:rPr>
          <w:w w:val="105"/>
        </w:rPr>
        <w:t> the</w:t>
      </w:r>
      <w:r>
        <w:rPr>
          <w:w w:val="105"/>
        </w:rPr>
        <w:t> creation</w:t>
      </w:r>
      <w:r>
        <w:rPr>
          <w:w w:val="105"/>
        </w:rPr>
        <w:t> of</w:t>
      </w:r>
      <w:r>
        <w:rPr>
          <w:w w:val="105"/>
        </w:rPr>
        <w:t> the</w:t>
      </w:r>
      <w:r>
        <w:rPr>
          <w:w w:val="105"/>
        </w:rPr>
        <w:t> MRD,</w:t>
      </w:r>
      <w:r>
        <w:rPr>
          <w:w w:val="105"/>
        </w:rPr>
        <w:t> as</w:t>
      </w:r>
      <w:r>
        <w:rPr>
          <w:w w:val="105"/>
        </w:rPr>
        <w:t> well</w:t>
      </w:r>
      <w:r>
        <w:rPr>
          <w:w w:val="105"/>
        </w:rPr>
        <w:t> as</w:t>
      </w:r>
      <w:r>
        <w:rPr>
          <w:w w:val="105"/>
        </w:rPr>
        <w:t> being</w:t>
      </w:r>
      <w:r>
        <w:rPr>
          <w:w w:val="105"/>
        </w:rPr>
        <w:t> the Chairman</w:t>
      </w:r>
      <w:r>
        <w:rPr>
          <w:w w:val="105"/>
        </w:rPr>
        <w:t> of</w:t>
      </w:r>
      <w:r>
        <w:rPr>
          <w:w w:val="105"/>
        </w:rPr>
        <w:t> the</w:t>
      </w:r>
      <w:r>
        <w:rPr>
          <w:w w:val="105"/>
        </w:rPr>
        <w:t> Pakistan</w:t>
      </w:r>
      <w:r>
        <w:rPr>
          <w:w w:val="105"/>
        </w:rPr>
        <w:t> Bachao</w:t>
      </w:r>
      <w:r>
        <w:rPr>
          <w:w w:val="105"/>
        </w:rPr>
        <w:t> Committee,</w:t>
      </w:r>
      <w:r>
        <w:rPr>
          <w:w w:val="105"/>
        </w:rPr>
        <w:t> I</w:t>
      </w:r>
      <w:r>
        <w:rPr>
          <w:w w:val="105"/>
        </w:rPr>
        <w:t> was</w:t>
      </w:r>
      <w:r>
        <w:rPr>
          <w:w w:val="105"/>
        </w:rPr>
        <w:t> greatly</w:t>
      </w:r>
      <w:r>
        <w:rPr>
          <w:w w:val="105"/>
        </w:rPr>
        <w:t> disappointed</w:t>
      </w:r>
      <w:r>
        <w:rPr>
          <w:w w:val="105"/>
        </w:rPr>
        <w:t> with</w:t>
      </w:r>
      <w:r>
        <w:rPr>
          <w:w w:val="105"/>
        </w:rPr>
        <w:t> the results</w:t>
      </w:r>
      <w:r>
        <w:rPr>
          <w:w w:val="105"/>
        </w:rPr>
        <w:t> of</w:t>
      </w:r>
      <w:r>
        <w:rPr>
          <w:w w:val="105"/>
        </w:rPr>
        <w:t> our</w:t>
      </w:r>
      <w:r>
        <w:rPr>
          <w:w w:val="105"/>
        </w:rPr>
        <w:t> 1983</w:t>
      </w:r>
      <w:r>
        <w:rPr>
          <w:w w:val="105"/>
        </w:rPr>
        <w:t> campaign.</w:t>
      </w:r>
      <w:r>
        <w:rPr>
          <w:w w:val="105"/>
        </w:rPr>
        <w:t> But</w:t>
      </w:r>
      <w:r>
        <w:rPr>
          <w:w w:val="105"/>
        </w:rPr>
        <w:t> with</w:t>
      </w:r>
      <w:r>
        <w:rPr>
          <w:w w:val="105"/>
        </w:rPr>
        <w:t> hindsight</w:t>
      </w:r>
      <w:r>
        <w:rPr>
          <w:w w:val="105"/>
        </w:rPr>
        <w:t> I</w:t>
      </w:r>
      <w:r>
        <w:rPr>
          <w:w w:val="105"/>
        </w:rPr>
        <w:t> believe</w:t>
      </w:r>
      <w:r>
        <w:rPr>
          <w:w w:val="105"/>
        </w:rPr>
        <w:t> that</w:t>
      </w:r>
      <w:r>
        <w:rPr>
          <w:w w:val="105"/>
        </w:rPr>
        <w:t> the</w:t>
      </w:r>
      <w:r>
        <w:rPr>
          <w:w w:val="105"/>
        </w:rPr>
        <w:t> MRD,</w:t>
      </w:r>
      <w:r>
        <w:rPr>
          <w:w w:val="105"/>
        </w:rPr>
        <w:t> despite</w:t>
      </w:r>
      <w:r>
        <w:rPr>
          <w:w w:val="105"/>
        </w:rPr>
        <w:t> its many</w:t>
      </w:r>
      <w:r>
        <w:rPr>
          <w:w w:val="105"/>
        </w:rPr>
        <w:t> weaknesses,</w:t>
      </w:r>
      <w:r>
        <w:rPr>
          <w:w w:val="105"/>
        </w:rPr>
        <w:t> did</w:t>
      </w:r>
      <w:r>
        <w:rPr>
          <w:w w:val="105"/>
        </w:rPr>
        <w:t> serve</w:t>
      </w:r>
      <w:r>
        <w:rPr>
          <w:w w:val="105"/>
        </w:rPr>
        <w:t> its</w:t>
      </w:r>
      <w:r>
        <w:rPr>
          <w:w w:val="105"/>
        </w:rPr>
        <w:t> purpose</w:t>
      </w:r>
      <w:r>
        <w:rPr>
          <w:w w:val="105"/>
        </w:rPr>
        <w:t> by</w:t>
      </w:r>
      <w:r>
        <w:rPr>
          <w:w w:val="105"/>
        </w:rPr>
        <w:t> continuing</w:t>
      </w:r>
      <w:r>
        <w:rPr>
          <w:w w:val="105"/>
        </w:rPr>
        <w:t> the</w:t>
      </w:r>
      <w:r>
        <w:rPr>
          <w:w w:val="105"/>
        </w:rPr>
        <w:t> struggle</w:t>
      </w:r>
      <w:r>
        <w:rPr>
          <w:w w:val="105"/>
        </w:rPr>
        <w:t> for</w:t>
      </w:r>
      <w:r>
        <w:rPr>
          <w:w w:val="105"/>
        </w:rPr>
        <w:t> democracy during</w:t>
      </w:r>
      <w:r>
        <w:rPr>
          <w:w w:val="105"/>
        </w:rPr>
        <w:t> the</w:t>
      </w:r>
      <w:r>
        <w:rPr>
          <w:w w:val="105"/>
        </w:rPr>
        <w:t> longest</w:t>
      </w:r>
      <w:r>
        <w:rPr>
          <w:w w:val="105"/>
        </w:rPr>
        <w:t> period</w:t>
      </w:r>
      <w:r>
        <w:rPr>
          <w:w w:val="105"/>
        </w:rPr>
        <w:t> of</w:t>
      </w:r>
      <w:r>
        <w:rPr>
          <w:w w:val="105"/>
        </w:rPr>
        <w:t> martial</w:t>
      </w:r>
      <w:r>
        <w:rPr>
          <w:w w:val="105"/>
        </w:rPr>
        <w:t> law</w:t>
      </w:r>
      <w:r>
        <w:rPr>
          <w:w w:val="105"/>
        </w:rPr>
        <w:t> the</w:t>
      </w:r>
      <w:r>
        <w:rPr>
          <w:w w:val="105"/>
        </w:rPr>
        <w:t> country</w:t>
      </w:r>
      <w:r>
        <w:rPr>
          <w:w w:val="105"/>
        </w:rPr>
        <w:t> had</w:t>
      </w:r>
      <w:r>
        <w:rPr>
          <w:w w:val="105"/>
        </w:rPr>
        <w:t> ever</w:t>
      </w:r>
      <w:r>
        <w:rPr>
          <w:w w:val="105"/>
        </w:rPr>
        <w:t> experienced.</w:t>
      </w:r>
      <w:r>
        <w:rPr>
          <w:w w:val="105"/>
        </w:rPr>
        <w:t> I.</w:t>
      </w:r>
      <w:r>
        <w:rPr>
          <w:w w:val="105"/>
        </w:rPr>
        <w:t> A. Rahman,</w:t>
      </w:r>
      <w:r>
        <w:rPr>
          <w:w w:val="105"/>
        </w:rPr>
        <w:t> one</w:t>
      </w:r>
      <w:r>
        <w:rPr>
          <w:w w:val="105"/>
        </w:rPr>
        <w:t> of</w:t>
      </w:r>
      <w:r>
        <w:rPr>
          <w:w w:val="105"/>
        </w:rPr>
        <w:t> Pakistan's</w:t>
      </w:r>
      <w:r>
        <w:rPr>
          <w:w w:val="105"/>
        </w:rPr>
        <w:t> senior</w:t>
      </w:r>
      <w:r>
        <w:rPr>
          <w:w w:val="105"/>
        </w:rPr>
        <w:t> journalists</w:t>
      </w:r>
      <w:r>
        <w:rPr>
          <w:w w:val="105"/>
        </w:rPr>
        <w:t> once</w:t>
      </w:r>
      <w:r>
        <w:rPr>
          <w:w w:val="105"/>
        </w:rPr>
        <w:t> decided</w:t>
      </w:r>
      <w:r>
        <w:rPr>
          <w:w w:val="105"/>
        </w:rPr>
        <w:t> to</w:t>
      </w:r>
      <w:r>
        <w:rPr>
          <w:w w:val="105"/>
        </w:rPr>
        <w:t> list</w:t>
      </w:r>
      <w:r>
        <w:rPr>
          <w:w w:val="105"/>
        </w:rPr>
        <w:t> the</w:t>
      </w:r>
      <w:r>
        <w:rPr>
          <w:w w:val="105"/>
        </w:rPr>
        <w:t> MRD's achievements. According to him they were:</w:t>
      </w:r>
    </w:p>
    <w:p>
      <w:pPr>
        <w:pStyle w:val="BodyText"/>
        <w:spacing w:before="16"/>
      </w:pPr>
    </w:p>
    <w:p>
      <w:pPr>
        <w:pStyle w:val="ListParagraph"/>
        <w:numPr>
          <w:ilvl w:val="0"/>
          <w:numId w:val="17"/>
        </w:numPr>
        <w:tabs>
          <w:tab w:pos="2880" w:val="left" w:leader="none"/>
        </w:tabs>
        <w:spacing w:line="254" w:lineRule="auto" w:before="0" w:after="0"/>
        <w:ind w:left="2880" w:right="1431" w:hanging="720"/>
        <w:jc w:val="both"/>
        <w:rPr>
          <w:sz w:val="24"/>
        </w:rPr>
      </w:pPr>
      <w:r>
        <w:rPr>
          <w:sz w:val="24"/>
        </w:rPr>
        <w:t>It</w:t>
      </w:r>
      <w:r>
        <w:rPr>
          <w:spacing w:val="40"/>
          <w:sz w:val="24"/>
        </w:rPr>
        <w:t> </w:t>
      </w:r>
      <w:r>
        <w:rPr>
          <w:sz w:val="24"/>
        </w:rPr>
        <w:t>frustrated</w:t>
      </w:r>
      <w:r>
        <w:rPr>
          <w:spacing w:val="40"/>
          <w:sz w:val="24"/>
        </w:rPr>
        <w:t> </w:t>
      </w:r>
      <w:r>
        <w:rPr>
          <w:sz w:val="24"/>
        </w:rPr>
        <w:t>the</w:t>
      </w:r>
      <w:r>
        <w:rPr>
          <w:spacing w:val="40"/>
          <w:sz w:val="24"/>
        </w:rPr>
        <w:t> </w:t>
      </w:r>
      <w:r>
        <w:rPr>
          <w:sz w:val="24"/>
        </w:rPr>
        <w:t>regime's</w:t>
      </w:r>
      <w:r>
        <w:rPr>
          <w:spacing w:val="40"/>
          <w:sz w:val="24"/>
        </w:rPr>
        <w:t> </w:t>
      </w:r>
      <w:r>
        <w:rPr>
          <w:sz w:val="24"/>
        </w:rPr>
        <w:t>efforts</w:t>
      </w:r>
      <w:r>
        <w:rPr>
          <w:spacing w:val="40"/>
          <w:sz w:val="24"/>
        </w:rPr>
        <w:t> </w:t>
      </w:r>
      <w:r>
        <w:rPr>
          <w:sz w:val="24"/>
        </w:rPr>
        <w:t>to</w:t>
      </w:r>
      <w:r>
        <w:rPr>
          <w:spacing w:val="40"/>
          <w:sz w:val="24"/>
        </w:rPr>
        <w:t> </w:t>
      </w:r>
      <w:r>
        <w:rPr>
          <w:sz w:val="24"/>
        </w:rPr>
        <w:t>isolate</w:t>
      </w:r>
      <w:r>
        <w:rPr>
          <w:spacing w:val="40"/>
          <w:sz w:val="24"/>
        </w:rPr>
        <w:t> </w:t>
      </w:r>
      <w:r>
        <w:rPr>
          <w:sz w:val="24"/>
        </w:rPr>
        <w:t>the</w:t>
      </w:r>
      <w:r>
        <w:rPr>
          <w:spacing w:val="40"/>
          <w:sz w:val="24"/>
        </w:rPr>
        <w:t> </w:t>
      </w:r>
      <w:r>
        <w:rPr>
          <w:sz w:val="24"/>
        </w:rPr>
        <w:t>PPP</w:t>
      </w:r>
      <w:r>
        <w:rPr>
          <w:spacing w:val="40"/>
          <w:sz w:val="24"/>
        </w:rPr>
        <w:t> </w:t>
      </w:r>
      <w:r>
        <w:rPr>
          <w:sz w:val="24"/>
        </w:rPr>
        <w:t>and</w:t>
      </w:r>
      <w:r>
        <w:rPr>
          <w:spacing w:val="40"/>
          <w:sz w:val="24"/>
        </w:rPr>
        <w:t> </w:t>
      </w:r>
      <w:r>
        <w:rPr>
          <w:sz w:val="24"/>
        </w:rPr>
        <w:t>liquidate</w:t>
      </w:r>
      <w:r>
        <w:rPr>
          <w:spacing w:val="40"/>
          <w:sz w:val="24"/>
        </w:rPr>
        <w:t> </w:t>
      </w:r>
      <w:r>
        <w:rPr>
          <w:sz w:val="24"/>
        </w:rPr>
        <w:t>it </w:t>
      </w:r>
      <w:r>
        <w:rPr>
          <w:spacing w:val="-2"/>
          <w:sz w:val="24"/>
        </w:rPr>
        <w:t>politically.</w:t>
      </w:r>
    </w:p>
    <w:p>
      <w:pPr>
        <w:pStyle w:val="BodyText"/>
        <w:spacing w:before="15"/>
      </w:pPr>
    </w:p>
    <w:p>
      <w:pPr>
        <w:pStyle w:val="ListParagraph"/>
        <w:numPr>
          <w:ilvl w:val="0"/>
          <w:numId w:val="17"/>
        </w:numPr>
        <w:tabs>
          <w:tab w:pos="2880" w:val="left" w:leader="none"/>
        </w:tabs>
        <w:spacing w:line="256" w:lineRule="auto" w:before="0" w:after="0"/>
        <w:ind w:left="2880" w:right="1439" w:hanging="720"/>
        <w:jc w:val="both"/>
        <w:rPr>
          <w:sz w:val="24"/>
        </w:rPr>
      </w:pPr>
      <w:r>
        <w:rPr>
          <w:w w:val="105"/>
          <w:sz w:val="24"/>
        </w:rPr>
        <w:t>It</w:t>
      </w:r>
      <w:r>
        <w:rPr>
          <w:w w:val="105"/>
          <w:sz w:val="24"/>
        </w:rPr>
        <w:t> deprived</w:t>
      </w:r>
      <w:r>
        <w:rPr>
          <w:w w:val="105"/>
          <w:sz w:val="24"/>
        </w:rPr>
        <w:t> the Martial</w:t>
      </w:r>
      <w:r>
        <w:rPr>
          <w:w w:val="105"/>
          <w:sz w:val="24"/>
        </w:rPr>
        <w:t> Law</w:t>
      </w:r>
      <w:r>
        <w:rPr>
          <w:w w:val="105"/>
          <w:sz w:val="24"/>
        </w:rPr>
        <w:t> regime of</w:t>
      </w:r>
      <w:r>
        <w:rPr>
          <w:w w:val="105"/>
          <w:sz w:val="24"/>
        </w:rPr>
        <w:t> any</w:t>
      </w:r>
      <w:r>
        <w:rPr>
          <w:w w:val="105"/>
          <w:sz w:val="24"/>
        </w:rPr>
        <w:t> political</w:t>
      </w:r>
      <w:r>
        <w:rPr>
          <w:w w:val="105"/>
          <w:sz w:val="24"/>
        </w:rPr>
        <w:t> support</w:t>
      </w:r>
      <w:r>
        <w:rPr>
          <w:w w:val="105"/>
          <w:sz w:val="24"/>
        </w:rPr>
        <w:t> that</w:t>
      </w:r>
      <w:r>
        <w:rPr>
          <w:w w:val="105"/>
          <w:sz w:val="24"/>
        </w:rPr>
        <w:t> could satisfy the ruler's need for legitimacy.</w:t>
      </w:r>
    </w:p>
    <w:p>
      <w:pPr>
        <w:pStyle w:val="BodyText"/>
        <w:spacing w:before="14"/>
      </w:pPr>
    </w:p>
    <w:p>
      <w:pPr>
        <w:pStyle w:val="ListParagraph"/>
        <w:numPr>
          <w:ilvl w:val="0"/>
          <w:numId w:val="17"/>
        </w:numPr>
        <w:tabs>
          <w:tab w:pos="2880" w:val="left" w:leader="none"/>
        </w:tabs>
        <w:spacing w:line="254" w:lineRule="auto" w:before="0" w:after="0"/>
        <w:ind w:left="2880" w:right="1437" w:hanging="720"/>
        <w:jc w:val="both"/>
        <w:rPr>
          <w:sz w:val="24"/>
        </w:rPr>
      </w:pPr>
      <w:r>
        <w:rPr>
          <w:sz w:val="24"/>
        </w:rPr>
        <w:t>In</w:t>
      </w:r>
      <w:r>
        <w:rPr>
          <w:spacing w:val="40"/>
          <w:sz w:val="24"/>
        </w:rPr>
        <w:t> </w:t>
      </w:r>
      <w:r>
        <w:rPr>
          <w:sz w:val="24"/>
        </w:rPr>
        <w:t>1983</w:t>
      </w:r>
      <w:r>
        <w:rPr>
          <w:spacing w:val="40"/>
          <w:sz w:val="24"/>
        </w:rPr>
        <w:t> </w:t>
      </w:r>
      <w:r>
        <w:rPr>
          <w:sz w:val="24"/>
        </w:rPr>
        <w:t>the</w:t>
      </w:r>
      <w:r>
        <w:rPr>
          <w:spacing w:val="40"/>
          <w:sz w:val="24"/>
        </w:rPr>
        <w:t> </w:t>
      </w:r>
      <w:r>
        <w:rPr>
          <w:sz w:val="24"/>
        </w:rPr>
        <w:t>MRD</w:t>
      </w:r>
      <w:r>
        <w:rPr>
          <w:spacing w:val="40"/>
          <w:sz w:val="24"/>
        </w:rPr>
        <w:t> </w:t>
      </w:r>
      <w:r>
        <w:rPr>
          <w:sz w:val="24"/>
        </w:rPr>
        <w:t>agitation</w:t>
      </w:r>
      <w:r>
        <w:rPr>
          <w:spacing w:val="40"/>
          <w:sz w:val="24"/>
        </w:rPr>
        <w:t> </w:t>
      </w:r>
      <w:r>
        <w:rPr>
          <w:sz w:val="24"/>
        </w:rPr>
        <w:t>exposed</w:t>
      </w:r>
      <w:r>
        <w:rPr>
          <w:spacing w:val="40"/>
          <w:sz w:val="24"/>
        </w:rPr>
        <w:t> </w:t>
      </w:r>
      <w:r>
        <w:rPr>
          <w:sz w:val="24"/>
        </w:rPr>
        <w:t>the</w:t>
      </w:r>
      <w:r>
        <w:rPr>
          <w:spacing w:val="40"/>
          <w:sz w:val="24"/>
        </w:rPr>
        <w:t> </w:t>
      </w:r>
      <w:r>
        <w:rPr>
          <w:sz w:val="24"/>
        </w:rPr>
        <w:t>soft</w:t>
      </w:r>
      <w:r>
        <w:rPr>
          <w:spacing w:val="36"/>
          <w:sz w:val="24"/>
        </w:rPr>
        <w:t> </w:t>
      </w:r>
      <w:r>
        <w:rPr>
          <w:sz w:val="24"/>
        </w:rPr>
        <w:t>belly</w:t>
      </w:r>
      <w:r>
        <w:rPr>
          <w:spacing w:val="38"/>
          <w:sz w:val="24"/>
        </w:rPr>
        <w:t> </w:t>
      </w:r>
      <w:r>
        <w:rPr>
          <w:sz w:val="24"/>
        </w:rPr>
        <w:t>of</w:t>
      </w:r>
      <w:r>
        <w:rPr>
          <w:spacing w:val="40"/>
          <w:sz w:val="24"/>
        </w:rPr>
        <w:t> </w:t>
      </w:r>
      <w:r>
        <w:rPr>
          <w:sz w:val="24"/>
        </w:rPr>
        <w:t>the</w:t>
      </w:r>
      <w:r>
        <w:rPr>
          <w:spacing w:val="40"/>
          <w:sz w:val="24"/>
        </w:rPr>
        <w:t> </w:t>
      </w:r>
      <w:r>
        <w:rPr>
          <w:sz w:val="24"/>
        </w:rPr>
        <w:t>State</w:t>
      </w:r>
      <w:r>
        <w:rPr>
          <w:spacing w:val="40"/>
          <w:sz w:val="24"/>
        </w:rPr>
        <w:t> </w:t>
      </w:r>
      <w:r>
        <w:rPr>
          <w:sz w:val="24"/>
        </w:rPr>
        <w:t>and</w:t>
      </w:r>
      <w:r>
        <w:rPr>
          <w:spacing w:val="40"/>
          <w:sz w:val="24"/>
        </w:rPr>
        <w:t> </w:t>
      </w:r>
      <w:r>
        <w:rPr>
          <w:sz w:val="24"/>
        </w:rPr>
        <w:t>forced the</w:t>
      </w:r>
      <w:r>
        <w:rPr>
          <w:spacing w:val="40"/>
          <w:sz w:val="24"/>
        </w:rPr>
        <w:t> </w:t>
      </w:r>
      <w:r>
        <w:rPr>
          <w:sz w:val="24"/>
        </w:rPr>
        <w:t>Martial</w:t>
      </w:r>
      <w:r>
        <w:rPr>
          <w:spacing w:val="40"/>
          <w:sz w:val="24"/>
        </w:rPr>
        <w:t> </w:t>
      </w:r>
      <w:r>
        <w:rPr>
          <w:sz w:val="24"/>
        </w:rPr>
        <w:t>Law</w:t>
      </w:r>
      <w:r>
        <w:rPr>
          <w:spacing w:val="40"/>
          <w:sz w:val="24"/>
        </w:rPr>
        <w:t> </w:t>
      </w:r>
      <w:r>
        <w:rPr>
          <w:sz w:val="24"/>
        </w:rPr>
        <w:t>government</w:t>
      </w:r>
      <w:r>
        <w:rPr>
          <w:spacing w:val="40"/>
          <w:sz w:val="24"/>
        </w:rPr>
        <w:t> </w:t>
      </w:r>
      <w:r>
        <w:rPr>
          <w:sz w:val="24"/>
        </w:rPr>
        <w:t>to</w:t>
      </w:r>
      <w:r>
        <w:rPr>
          <w:spacing w:val="40"/>
          <w:sz w:val="24"/>
        </w:rPr>
        <w:t> </w:t>
      </w:r>
      <w:r>
        <w:rPr>
          <w:sz w:val="24"/>
        </w:rPr>
        <w:t>compete</w:t>
      </w:r>
      <w:r>
        <w:rPr>
          <w:spacing w:val="40"/>
          <w:sz w:val="24"/>
        </w:rPr>
        <w:t> </w:t>
      </w:r>
      <w:r>
        <w:rPr>
          <w:sz w:val="24"/>
        </w:rPr>
        <w:t>with</w:t>
      </w:r>
      <w:r>
        <w:rPr>
          <w:spacing w:val="40"/>
          <w:sz w:val="24"/>
        </w:rPr>
        <w:t> </w:t>
      </w:r>
      <w:r>
        <w:rPr>
          <w:sz w:val="24"/>
        </w:rPr>
        <w:t>the</w:t>
      </w:r>
      <w:r>
        <w:rPr>
          <w:spacing w:val="40"/>
          <w:sz w:val="24"/>
        </w:rPr>
        <w:t> </w:t>
      </w:r>
      <w:r>
        <w:rPr>
          <w:sz w:val="24"/>
        </w:rPr>
        <w:t>political</w:t>
      </w:r>
      <w:r>
        <w:rPr>
          <w:spacing w:val="40"/>
          <w:sz w:val="24"/>
        </w:rPr>
        <w:t> </w:t>
      </w:r>
      <w:r>
        <w:rPr>
          <w:sz w:val="24"/>
        </w:rPr>
        <w:t>opposition</w:t>
      </w:r>
      <w:r>
        <w:rPr>
          <w:spacing w:val="40"/>
          <w:sz w:val="24"/>
        </w:rPr>
        <w:t> </w:t>
      </w:r>
      <w:r>
        <w:rPr>
          <w:sz w:val="24"/>
        </w:rPr>
        <w:t>on the basis of an elected parliamentary system. The August 1983 plan of</w:t>
      </w:r>
      <w:r>
        <w:rPr>
          <w:spacing w:val="40"/>
          <w:sz w:val="24"/>
        </w:rPr>
        <w:t> </w:t>
      </w:r>
      <w:r>
        <w:rPr>
          <w:sz w:val="24"/>
        </w:rPr>
        <w:t>phased</w:t>
      </w:r>
      <w:r>
        <w:rPr>
          <w:spacing w:val="40"/>
          <w:sz w:val="24"/>
        </w:rPr>
        <w:t> </w:t>
      </w:r>
      <w:r>
        <w:rPr>
          <w:sz w:val="24"/>
        </w:rPr>
        <w:t>withdrawal</w:t>
      </w:r>
      <w:r>
        <w:rPr>
          <w:spacing w:val="40"/>
          <w:sz w:val="24"/>
        </w:rPr>
        <w:t> </w:t>
      </w:r>
      <w:r>
        <w:rPr>
          <w:sz w:val="24"/>
        </w:rPr>
        <w:t>of</w:t>
      </w:r>
      <w:r>
        <w:rPr>
          <w:spacing w:val="40"/>
          <w:sz w:val="24"/>
        </w:rPr>
        <w:t> </w:t>
      </w:r>
      <w:r>
        <w:rPr>
          <w:sz w:val="24"/>
        </w:rPr>
        <w:t>Martial</w:t>
      </w:r>
      <w:r>
        <w:rPr>
          <w:spacing w:val="40"/>
          <w:sz w:val="24"/>
        </w:rPr>
        <w:t> </w:t>
      </w:r>
      <w:r>
        <w:rPr>
          <w:sz w:val="24"/>
        </w:rPr>
        <w:t>Law</w:t>
      </w:r>
      <w:r>
        <w:rPr>
          <w:spacing w:val="40"/>
          <w:sz w:val="24"/>
        </w:rPr>
        <w:t> </w:t>
      </w:r>
      <w:r>
        <w:rPr>
          <w:sz w:val="24"/>
        </w:rPr>
        <w:t>was</w:t>
      </w:r>
      <w:r>
        <w:rPr>
          <w:spacing w:val="40"/>
          <w:sz w:val="24"/>
        </w:rPr>
        <w:t> </w:t>
      </w:r>
      <w:r>
        <w:rPr>
          <w:sz w:val="24"/>
        </w:rPr>
        <w:t>the</w:t>
      </w:r>
      <w:r>
        <w:rPr>
          <w:spacing w:val="40"/>
          <w:sz w:val="24"/>
        </w:rPr>
        <w:t> </w:t>
      </w:r>
      <w:r>
        <w:rPr>
          <w:sz w:val="24"/>
        </w:rPr>
        <w:t>direct</w:t>
      </w:r>
      <w:r>
        <w:rPr>
          <w:spacing w:val="40"/>
          <w:sz w:val="24"/>
        </w:rPr>
        <w:t> </w:t>
      </w:r>
      <w:r>
        <w:rPr>
          <w:sz w:val="24"/>
        </w:rPr>
        <w:t>result</w:t>
      </w:r>
      <w:r>
        <w:rPr>
          <w:spacing w:val="40"/>
          <w:sz w:val="24"/>
        </w:rPr>
        <w:t> </w:t>
      </w:r>
      <w:r>
        <w:rPr>
          <w:sz w:val="24"/>
        </w:rPr>
        <w:t>of</w:t>
      </w:r>
      <w:r>
        <w:rPr>
          <w:spacing w:val="40"/>
          <w:sz w:val="24"/>
        </w:rPr>
        <w:t> </w:t>
      </w:r>
      <w:r>
        <w:rPr>
          <w:sz w:val="24"/>
        </w:rPr>
        <w:t>the</w:t>
      </w:r>
      <w:r>
        <w:rPr>
          <w:spacing w:val="40"/>
          <w:sz w:val="24"/>
        </w:rPr>
        <w:t> </w:t>
      </w:r>
      <w:r>
        <w:rPr>
          <w:sz w:val="24"/>
        </w:rPr>
        <w:t>MRD </w:t>
      </w:r>
      <w:r>
        <w:rPr>
          <w:spacing w:val="-2"/>
          <w:sz w:val="24"/>
        </w:rPr>
        <w:t>pressure.</w:t>
      </w:r>
    </w:p>
    <w:p>
      <w:pPr>
        <w:pStyle w:val="BodyText"/>
        <w:spacing w:before="18"/>
      </w:pPr>
    </w:p>
    <w:p>
      <w:pPr>
        <w:pStyle w:val="ListParagraph"/>
        <w:numPr>
          <w:ilvl w:val="0"/>
          <w:numId w:val="17"/>
        </w:numPr>
        <w:tabs>
          <w:tab w:pos="2880" w:val="left" w:leader="none"/>
        </w:tabs>
        <w:spacing w:line="254" w:lineRule="auto" w:before="0" w:after="0"/>
        <w:ind w:left="2880" w:right="1432" w:hanging="720"/>
        <w:jc w:val="both"/>
        <w:rPr>
          <w:sz w:val="24"/>
        </w:rPr>
      </w:pPr>
      <w:r>
        <w:rPr>
          <w:w w:val="105"/>
          <w:sz w:val="24"/>
        </w:rPr>
        <w:t>The</w:t>
      </w:r>
      <w:r>
        <w:rPr>
          <w:w w:val="105"/>
          <w:sz w:val="24"/>
        </w:rPr>
        <w:t> alliance</w:t>
      </w:r>
      <w:r>
        <w:rPr>
          <w:w w:val="105"/>
          <w:sz w:val="24"/>
        </w:rPr>
        <w:t> took</w:t>
      </w:r>
      <w:r>
        <w:rPr>
          <w:w w:val="105"/>
          <w:sz w:val="24"/>
        </w:rPr>
        <w:t> a</w:t>
      </w:r>
      <w:r>
        <w:rPr>
          <w:w w:val="105"/>
          <w:sz w:val="24"/>
        </w:rPr>
        <w:t> correct</w:t>
      </w:r>
      <w:r>
        <w:rPr>
          <w:w w:val="105"/>
          <w:sz w:val="24"/>
        </w:rPr>
        <w:t> stand</w:t>
      </w:r>
      <w:r>
        <w:rPr>
          <w:w w:val="105"/>
          <w:sz w:val="24"/>
        </w:rPr>
        <w:t> on</w:t>
      </w:r>
      <w:r>
        <w:rPr>
          <w:w w:val="105"/>
          <w:sz w:val="24"/>
        </w:rPr>
        <w:t> the Referendum</w:t>
      </w:r>
      <w:r>
        <w:rPr>
          <w:w w:val="105"/>
          <w:sz w:val="24"/>
        </w:rPr>
        <w:t> of</w:t>
      </w:r>
      <w:r>
        <w:rPr>
          <w:w w:val="105"/>
          <w:sz w:val="24"/>
        </w:rPr>
        <w:t> December</w:t>
      </w:r>
      <w:r>
        <w:rPr>
          <w:w w:val="105"/>
          <w:sz w:val="24"/>
        </w:rPr>
        <w:t> 1984 and</w:t>
      </w:r>
      <w:r>
        <w:rPr>
          <w:spacing w:val="-4"/>
          <w:w w:val="105"/>
          <w:sz w:val="24"/>
        </w:rPr>
        <w:t> </w:t>
      </w:r>
      <w:r>
        <w:rPr>
          <w:w w:val="105"/>
          <w:sz w:val="24"/>
        </w:rPr>
        <w:t>elections</w:t>
      </w:r>
      <w:r>
        <w:rPr>
          <w:spacing w:val="-7"/>
          <w:w w:val="105"/>
          <w:sz w:val="24"/>
        </w:rPr>
        <w:t> </w:t>
      </w:r>
      <w:r>
        <w:rPr>
          <w:w w:val="105"/>
          <w:sz w:val="24"/>
        </w:rPr>
        <w:t>of</w:t>
      </w:r>
      <w:r>
        <w:rPr>
          <w:spacing w:val="-4"/>
          <w:w w:val="105"/>
          <w:sz w:val="24"/>
        </w:rPr>
        <w:t> </w:t>
      </w:r>
      <w:r>
        <w:rPr>
          <w:w w:val="105"/>
          <w:sz w:val="24"/>
        </w:rPr>
        <w:t>1985.</w:t>
      </w:r>
      <w:r>
        <w:rPr>
          <w:spacing w:val="-4"/>
          <w:w w:val="105"/>
          <w:sz w:val="24"/>
        </w:rPr>
        <w:t> </w:t>
      </w:r>
      <w:r>
        <w:rPr>
          <w:w w:val="105"/>
          <w:sz w:val="24"/>
        </w:rPr>
        <w:t>A</w:t>
      </w:r>
      <w:r>
        <w:rPr>
          <w:spacing w:val="-9"/>
          <w:w w:val="105"/>
          <w:sz w:val="24"/>
        </w:rPr>
        <w:t> </w:t>
      </w:r>
      <w:r>
        <w:rPr>
          <w:w w:val="105"/>
          <w:sz w:val="24"/>
        </w:rPr>
        <w:t>decision</w:t>
      </w:r>
      <w:r>
        <w:rPr>
          <w:spacing w:val="-7"/>
          <w:w w:val="105"/>
          <w:sz w:val="24"/>
        </w:rPr>
        <w:t> </w:t>
      </w:r>
      <w:r>
        <w:rPr>
          <w:w w:val="105"/>
          <w:sz w:val="24"/>
        </w:rPr>
        <w:t>to</w:t>
      </w:r>
      <w:r>
        <w:rPr>
          <w:spacing w:val="-7"/>
          <w:w w:val="105"/>
          <w:sz w:val="24"/>
        </w:rPr>
        <w:t> </w:t>
      </w:r>
      <w:r>
        <w:rPr>
          <w:w w:val="105"/>
          <w:sz w:val="24"/>
        </w:rPr>
        <w:t>participate</w:t>
      </w:r>
      <w:r>
        <w:rPr>
          <w:spacing w:val="-6"/>
          <w:w w:val="105"/>
          <w:sz w:val="24"/>
        </w:rPr>
        <w:t> </w:t>
      </w:r>
      <w:r>
        <w:rPr>
          <w:w w:val="105"/>
          <w:sz w:val="24"/>
        </w:rPr>
        <w:t>in</w:t>
      </w:r>
      <w:r>
        <w:rPr>
          <w:spacing w:val="-7"/>
          <w:w w:val="105"/>
          <w:sz w:val="24"/>
        </w:rPr>
        <w:t> </w:t>
      </w:r>
      <w:r>
        <w:rPr>
          <w:w w:val="105"/>
          <w:sz w:val="24"/>
        </w:rPr>
        <w:t>these</w:t>
      </w:r>
      <w:r>
        <w:rPr>
          <w:spacing w:val="-6"/>
          <w:w w:val="105"/>
          <w:sz w:val="24"/>
        </w:rPr>
        <w:t> </w:t>
      </w:r>
      <w:r>
        <w:rPr>
          <w:w w:val="105"/>
          <w:sz w:val="24"/>
        </w:rPr>
        <w:t>affairs</w:t>
      </w:r>
      <w:r>
        <w:rPr>
          <w:spacing w:val="-10"/>
          <w:w w:val="105"/>
          <w:sz w:val="24"/>
        </w:rPr>
        <w:t> </w:t>
      </w:r>
      <w:r>
        <w:rPr>
          <w:w w:val="105"/>
          <w:sz w:val="24"/>
        </w:rPr>
        <w:t>would</w:t>
      </w:r>
      <w:r>
        <w:rPr>
          <w:spacing w:val="-4"/>
          <w:w w:val="105"/>
          <w:sz w:val="24"/>
        </w:rPr>
        <w:t> </w:t>
      </w:r>
      <w:r>
        <w:rPr>
          <w:w w:val="105"/>
          <w:sz w:val="24"/>
        </w:rPr>
        <w:t>have nullified all the political gains the democratic forces had achieved.</w:t>
      </w:r>
    </w:p>
    <w:p>
      <w:pPr>
        <w:pStyle w:val="BodyText"/>
        <w:spacing w:before="14"/>
      </w:pPr>
    </w:p>
    <w:p>
      <w:pPr>
        <w:pStyle w:val="ListParagraph"/>
        <w:numPr>
          <w:ilvl w:val="0"/>
          <w:numId w:val="17"/>
        </w:numPr>
        <w:tabs>
          <w:tab w:pos="2880" w:val="left" w:leader="none"/>
        </w:tabs>
        <w:spacing w:line="254" w:lineRule="auto" w:before="0" w:after="0"/>
        <w:ind w:left="2880" w:right="1436" w:hanging="720"/>
        <w:jc w:val="both"/>
        <w:rPr>
          <w:position w:val="6"/>
          <w:sz w:val="16"/>
        </w:rPr>
      </w:pPr>
      <w:r>
        <w:rPr>
          <w:sz w:val="24"/>
        </w:rPr>
        <w:t>Above</w:t>
      </w:r>
      <w:r>
        <w:rPr>
          <w:spacing w:val="40"/>
          <w:sz w:val="24"/>
        </w:rPr>
        <w:t> </w:t>
      </w:r>
      <w:r>
        <w:rPr>
          <w:sz w:val="24"/>
        </w:rPr>
        <w:t>all,</w:t>
      </w:r>
      <w:r>
        <w:rPr>
          <w:spacing w:val="40"/>
          <w:sz w:val="24"/>
        </w:rPr>
        <w:t> </w:t>
      </w:r>
      <w:r>
        <w:rPr>
          <w:sz w:val="24"/>
        </w:rPr>
        <w:t>the</w:t>
      </w:r>
      <w:r>
        <w:rPr>
          <w:spacing w:val="40"/>
          <w:sz w:val="24"/>
        </w:rPr>
        <w:t> </w:t>
      </w:r>
      <w:r>
        <w:rPr>
          <w:sz w:val="24"/>
        </w:rPr>
        <w:t>MRD</w:t>
      </w:r>
      <w:r>
        <w:rPr>
          <w:spacing w:val="40"/>
          <w:sz w:val="24"/>
        </w:rPr>
        <w:t> </w:t>
      </w:r>
      <w:r>
        <w:rPr>
          <w:sz w:val="24"/>
        </w:rPr>
        <w:t>has</w:t>
      </w:r>
      <w:r>
        <w:rPr>
          <w:spacing w:val="40"/>
          <w:sz w:val="24"/>
        </w:rPr>
        <w:t> </w:t>
      </w:r>
      <w:r>
        <w:rPr>
          <w:sz w:val="24"/>
        </w:rPr>
        <w:t>symbolized</w:t>
      </w:r>
      <w:r>
        <w:rPr>
          <w:spacing w:val="40"/>
          <w:sz w:val="24"/>
        </w:rPr>
        <w:t> </w:t>
      </w:r>
      <w:r>
        <w:rPr>
          <w:sz w:val="24"/>
        </w:rPr>
        <w:t>the</w:t>
      </w:r>
      <w:r>
        <w:rPr>
          <w:spacing w:val="40"/>
          <w:sz w:val="24"/>
        </w:rPr>
        <w:t> </w:t>
      </w:r>
      <w:r>
        <w:rPr>
          <w:sz w:val="24"/>
        </w:rPr>
        <w:t>democratic</w:t>
      </w:r>
      <w:r>
        <w:rPr>
          <w:spacing w:val="40"/>
          <w:sz w:val="24"/>
        </w:rPr>
        <w:t> </w:t>
      </w:r>
      <w:r>
        <w:rPr>
          <w:sz w:val="24"/>
        </w:rPr>
        <w:t>aspirations</w:t>
      </w:r>
      <w:r>
        <w:rPr>
          <w:spacing w:val="40"/>
          <w:sz w:val="24"/>
        </w:rPr>
        <w:t> </w:t>
      </w:r>
      <w:r>
        <w:rPr>
          <w:sz w:val="24"/>
        </w:rPr>
        <w:t>of</w:t>
      </w:r>
      <w:r>
        <w:rPr>
          <w:spacing w:val="40"/>
          <w:sz w:val="24"/>
        </w:rPr>
        <w:t> </w:t>
      </w:r>
      <w:r>
        <w:rPr>
          <w:sz w:val="24"/>
        </w:rPr>
        <w:t>the people and their rejection of any surrender of or encroachment upon their sovereign rights. In a country where democracy has never had a chance to grow, this is an achievement of the highest order.</w:t>
      </w:r>
      <w:r>
        <w:rPr>
          <w:position w:val="6"/>
          <w:sz w:val="16"/>
        </w:rPr>
        <w:t>703</w:t>
      </w:r>
    </w:p>
    <w:p>
      <w:pPr>
        <w:pStyle w:val="BodyText"/>
        <w:spacing w:before="19"/>
      </w:pPr>
    </w:p>
    <w:p>
      <w:pPr>
        <w:pStyle w:val="BodyText"/>
        <w:spacing w:line="254" w:lineRule="auto"/>
        <w:ind w:left="1440" w:right="1435"/>
        <w:jc w:val="both"/>
      </w:pPr>
      <w:r>
        <w:rPr>
          <w:w w:val="105"/>
        </w:rPr>
        <w:t>The</w:t>
      </w:r>
      <w:r>
        <w:rPr>
          <w:w w:val="105"/>
        </w:rPr>
        <w:t> MRD</w:t>
      </w:r>
      <w:r>
        <w:rPr>
          <w:w w:val="105"/>
        </w:rPr>
        <w:t> was</w:t>
      </w:r>
      <w:r>
        <w:rPr>
          <w:w w:val="105"/>
        </w:rPr>
        <w:t> initially</w:t>
      </w:r>
      <w:r>
        <w:rPr>
          <w:w w:val="105"/>
        </w:rPr>
        <w:t> conceived</w:t>
      </w:r>
      <w:r>
        <w:rPr>
          <w:w w:val="105"/>
        </w:rPr>
        <w:t> on</w:t>
      </w:r>
      <w:r>
        <w:rPr>
          <w:w w:val="105"/>
        </w:rPr>
        <w:t> a</w:t>
      </w:r>
      <w:r>
        <w:rPr>
          <w:w w:val="105"/>
        </w:rPr>
        <w:t> firm</w:t>
      </w:r>
      <w:r>
        <w:rPr>
          <w:w w:val="105"/>
        </w:rPr>
        <w:t> basis</w:t>
      </w:r>
      <w:r>
        <w:rPr>
          <w:w w:val="105"/>
        </w:rPr>
        <w:t> of</w:t>
      </w:r>
      <w:r>
        <w:rPr>
          <w:w w:val="105"/>
        </w:rPr>
        <w:t> idealism</w:t>
      </w:r>
      <w:r>
        <w:rPr>
          <w:w w:val="105"/>
        </w:rPr>
        <w:t> only.</w:t>
      </w:r>
      <w:r>
        <w:rPr>
          <w:w w:val="105"/>
        </w:rPr>
        <w:t> When</w:t>
      </w:r>
      <w:r>
        <w:rPr>
          <w:w w:val="105"/>
        </w:rPr>
        <w:t> one</w:t>
      </w:r>
      <w:r>
        <w:rPr>
          <w:w w:val="105"/>
        </w:rPr>
        <w:t> is confronted</w:t>
      </w:r>
      <w:r>
        <w:rPr>
          <w:w w:val="105"/>
        </w:rPr>
        <w:t> with</w:t>
      </w:r>
      <w:r>
        <w:rPr>
          <w:w w:val="105"/>
        </w:rPr>
        <w:t> despotism</w:t>
      </w:r>
      <w:r>
        <w:rPr>
          <w:w w:val="105"/>
        </w:rPr>
        <w:t> reality</w:t>
      </w:r>
      <w:r>
        <w:rPr>
          <w:w w:val="105"/>
        </w:rPr>
        <w:t> might</w:t>
      </w:r>
      <w:r>
        <w:rPr>
          <w:w w:val="105"/>
        </w:rPr>
        <w:t> teach</w:t>
      </w:r>
      <w:r>
        <w:rPr>
          <w:w w:val="105"/>
        </w:rPr>
        <w:t> one to</w:t>
      </w:r>
      <w:r>
        <w:rPr>
          <w:w w:val="105"/>
        </w:rPr>
        <w:t> be overly cautious.</w:t>
      </w:r>
      <w:r>
        <w:rPr>
          <w:w w:val="105"/>
        </w:rPr>
        <w:t> But</w:t>
      </w:r>
      <w:r>
        <w:rPr>
          <w:w w:val="105"/>
        </w:rPr>
        <w:t> if</w:t>
      </w:r>
      <w:r>
        <w:rPr>
          <w:w w:val="105"/>
        </w:rPr>
        <w:t> one desires for a change in that reality, then one's beliefs and how strongly one holds onto them are all that matter. At the time we conceived the MRD I personally did not know what the MRD would</w:t>
      </w:r>
      <w:r>
        <w:rPr>
          <w:spacing w:val="-2"/>
          <w:w w:val="105"/>
        </w:rPr>
        <w:t> </w:t>
      </w:r>
      <w:r>
        <w:rPr>
          <w:w w:val="105"/>
        </w:rPr>
        <w:t>achieve.</w:t>
      </w:r>
      <w:r>
        <w:rPr>
          <w:spacing w:val="-1"/>
          <w:w w:val="105"/>
        </w:rPr>
        <w:t> </w:t>
      </w:r>
      <w:r>
        <w:rPr>
          <w:w w:val="105"/>
        </w:rPr>
        <w:t>All that concerned me</w:t>
      </w:r>
      <w:r>
        <w:rPr>
          <w:spacing w:val="-4"/>
          <w:w w:val="105"/>
        </w:rPr>
        <w:t> </w:t>
      </w:r>
      <w:r>
        <w:rPr>
          <w:w w:val="105"/>
        </w:rPr>
        <w:t>was that Zia's omnipotency had to be</w:t>
      </w:r>
      <w:r>
        <w:rPr>
          <w:w w:val="105"/>
        </w:rPr>
        <w:t> challenged</w:t>
      </w:r>
      <w:r>
        <w:rPr>
          <w:w w:val="105"/>
        </w:rPr>
        <w:t> and</w:t>
      </w:r>
      <w:r>
        <w:rPr>
          <w:w w:val="105"/>
        </w:rPr>
        <w:t> MRD</w:t>
      </w:r>
      <w:r>
        <w:rPr>
          <w:w w:val="105"/>
        </w:rPr>
        <w:t> was</w:t>
      </w:r>
      <w:r>
        <w:rPr>
          <w:w w:val="105"/>
        </w:rPr>
        <w:t> the</w:t>
      </w:r>
      <w:r>
        <w:rPr>
          <w:w w:val="105"/>
        </w:rPr>
        <w:t> only</w:t>
      </w:r>
      <w:r>
        <w:rPr>
          <w:w w:val="105"/>
        </w:rPr>
        <w:t> possible</w:t>
      </w:r>
      <w:r>
        <w:rPr>
          <w:w w:val="105"/>
        </w:rPr>
        <w:t> means</w:t>
      </w:r>
      <w:r>
        <w:rPr>
          <w:w w:val="105"/>
        </w:rPr>
        <w:t> of</w:t>
      </w:r>
      <w:r>
        <w:rPr>
          <w:w w:val="105"/>
        </w:rPr>
        <w:t> achieving</w:t>
      </w:r>
      <w:r>
        <w:rPr>
          <w:w w:val="105"/>
        </w:rPr>
        <w:t> it.</w:t>
      </w:r>
      <w:r>
        <w:rPr>
          <w:w w:val="105"/>
        </w:rPr>
        <w:t> Even</w:t>
      </w:r>
      <w:r>
        <w:rPr>
          <w:w w:val="105"/>
        </w:rPr>
        <w:t> with</w:t>
      </w:r>
      <w:r>
        <w:rPr>
          <w:w w:val="105"/>
        </w:rPr>
        <w:t> the benefit of hindsight I still remain convinced that in the absence of the MRD Zia would have been let off the hook completely.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2"/>
        <w:rPr>
          <w:sz w:val="20"/>
        </w:rPr>
      </w:pPr>
      <w:r>
        <w:rPr>
          <w:sz w:val="20"/>
        </w:rPr>
        <mc:AlternateContent>
          <mc:Choice Requires="wps">
            <w:drawing>
              <wp:anchor distT="0" distB="0" distL="0" distR="0" allowOverlap="1" layoutInCell="1" locked="0" behindDoc="1" simplePos="0" relativeHeight="487750144">
                <wp:simplePos x="0" y="0"/>
                <wp:positionH relativeFrom="page">
                  <wp:posOffset>914400</wp:posOffset>
                </wp:positionH>
                <wp:positionV relativeFrom="paragraph">
                  <wp:posOffset>235509</wp:posOffset>
                </wp:positionV>
                <wp:extent cx="1828800" cy="9525"/>
                <wp:effectExtent l="0" t="0" r="0" b="0"/>
                <wp:wrapTopAndBottom/>
                <wp:docPr id="325" name="Graphic 325"/>
                <wp:cNvGraphicFramePr>
                  <a:graphicFrameLocks/>
                </wp:cNvGraphicFramePr>
                <a:graphic>
                  <a:graphicData uri="http://schemas.microsoft.com/office/word/2010/wordprocessingShape">
                    <wps:wsp>
                      <wps:cNvPr id="325" name="Graphic 32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544024pt;width:144pt;height:.71pt;mso-position-horizontal-relative:page;mso-position-vertical-relative:paragraph;z-index:-15566336;mso-wrap-distance-left:0;mso-wrap-distance-right:0" id="docshape324"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703</w:t>
      </w:r>
      <w:r>
        <w:rPr>
          <w:rFonts w:ascii="Calibri"/>
          <w:spacing w:val="-3"/>
          <w:sz w:val="20"/>
          <w:vertAlign w:val="baseline"/>
        </w:rPr>
        <w:t> </w:t>
      </w:r>
      <w:r>
        <w:rPr>
          <w:rFonts w:ascii="Calibri"/>
          <w:sz w:val="20"/>
          <w:vertAlign w:val="baseline"/>
        </w:rPr>
        <w:t>I.</w:t>
      </w:r>
      <w:r>
        <w:rPr>
          <w:rFonts w:ascii="Calibri"/>
          <w:spacing w:val="-2"/>
          <w:sz w:val="20"/>
          <w:vertAlign w:val="baseline"/>
        </w:rPr>
        <w:t> </w:t>
      </w:r>
      <w:r>
        <w:rPr>
          <w:rFonts w:ascii="Calibri"/>
          <w:sz w:val="20"/>
          <w:vertAlign w:val="baseline"/>
        </w:rPr>
        <w:t>A.</w:t>
      </w:r>
      <w:r>
        <w:rPr>
          <w:rFonts w:ascii="Calibri"/>
          <w:spacing w:val="-2"/>
          <w:sz w:val="20"/>
          <w:vertAlign w:val="baseline"/>
        </w:rPr>
        <w:t> </w:t>
      </w:r>
      <w:r>
        <w:rPr>
          <w:rFonts w:ascii="Calibri"/>
          <w:sz w:val="20"/>
          <w:vertAlign w:val="baseline"/>
        </w:rPr>
        <w:t>Rahman.</w:t>
      </w:r>
      <w:r>
        <w:rPr>
          <w:rFonts w:ascii="Calibri"/>
          <w:spacing w:val="-6"/>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Under</w:t>
      </w:r>
      <w:r>
        <w:rPr>
          <w:rFonts w:ascii="Calibri"/>
          <w:i/>
          <w:spacing w:val="-9"/>
          <w:sz w:val="20"/>
          <w:vertAlign w:val="baseline"/>
        </w:rPr>
        <w:t> </w:t>
      </w:r>
      <w:r>
        <w:rPr>
          <w:rFonts w:ascii="Calibri"/>
          <w:i/>
          <w:sz w:val="20"/>
          <w:vertAlign w:val="baseline"/>
        </w:rPr>
        <w:t>Siege</w:t>
      </w:r>
      <w:r>
        <w:rPr>
          <w:rFonts w:ascii="Calibri"/>
          <w:sz w:val="20"/>
          <w:vertAlign w:val="baseline"/>
        </w:rPr>
        <w:t>,</w:t>
      </w:r>
      <w:r>
        <w:rPr>
          <w:rFonts w:ascii="Calibri"/>
          <w:spacing w:val="-10"/>
          <w:sz w:val="20"/>
          <w:vertAlign w:val="baseline"/>
        </w:rPr>
        <w:t> </w:t>
      </w:r>
      <w:r>
        <w:rPr>
          <w:rFonts w:ascii="Calibri"/>
          <w:sz w:val="20"/>
          <w:vertAlign w:val="baseline"/>
        </w:rPr>
        <w:t>Rhotas</w:t>
      </w:r>
      <w:r>
        <w:rPr>
          <w:rFonts w:ascii="Calibri"/>
          <w:spacing w:val="-6"/>
          <w:sz w:val="20"/>
          <w:vertAlign w:val="baseline"/>
        </w:rPr>
        <w:t> </w:t>
      </w:r>
      <w:r>
        <w:rPr>
          <w:rFonts w:ascii="Calibri"/>
          <w:sz w:val="20"/>
          <w:vertAlign w:val="baseline"/>
        </w:rPr>
        <w:t>Books,</w:t>
      </w:r>
      <w:r>
        <w:rPr>
          <w:rFonts w:ascii="Calibri"/>
          <w:spacing w:val="-5"/>
          <w:sz w:val="20"/>
          <w:vertAlign w:val="baseline"/>
        </w:rPr>
        <w:t> </w:t>
      </w:r>
      <w:r>
        <w:rPr>
          <w:rFonts w:ascii="Calibri"/>
          <w:sz w:val="20"/>
          <w:vertAlign w:val="baseline"/>
        </w:rPr>
        <w:t>Lahore,</w:t>
      </w:r>
      <w:r>
        <w:rPr>
          <w:rFonts w:ascii="Calibri"/>
          <w:spacing w:val="-10"/>
          <w:sz w:val="20"/>
          <w:vertAlign w:val="baseline"/>
        </w:rPr>
        <w:t> </w:t>
      </w:r>
      <w:r>
        <w:rPr>
          <w:rFonts w:ascii="Calibri"/>
          <w:sz w:val="20"/>
          <w:vertAlign w:val="baseline"/>
        </w:rPr>
        <w:t>1990,</w:t>
      </w:r>
      <w:r>
        <w:rPr>
          <w:rFonts w:ascii="Calibri"/>
          <w:spacing w:val="-6"/>
          <w:sz w:val="20"/>
          <w:vertAlign w:val="baseline"/>
        </w:rPr>
        <w:t> </w:t>
      </w:r>
      <w:r>
        <w:rPr>
          <w:rFonts w:ascii="Calibri"/>
          <w:sz w:val="20"/>
          <w:vertAlign w:val="baseline"/>
        </w:rPr>
        <w:t>p.</w:t>
      </w:r>
      <w:r>
        <w:rPr>
          <w:rFonts w:ascii="Calibri"/>
          <w:spacing w:val="-2"/>
          <w:sz w:val="20"/>
          <w:vertAlign w:val="baseline"/>
        </w:rPr>
        <w:t> </w:t>
      </w:r>
      <w:r>
        <w:rPr>
          <w:rFonts w:ascii="Calibri"/>
          <w:spacing w:val="-4"/>
          <w:sz w:val="20"/>
          <w:vertAlign w:val="baseline"/>
        </w:rPr>
        <w:t>261.</w:t>
      </w:r>
    </w:p>
    <w:p>
      <w:pPr>
        <w:spacing w:after="0"/>
        <w:jc w:val="left"/>
        <w:rPr>
          <w:rFonts w:ascii="Calibri"/>
          <w:sz w:val="20"/>
        </w:rPr>
        <w:sectPr>
          <w:pgSz w:w="12240" w:h="15840"/>
          <w:pgMar w:header="0" w:footer="985" w:top="1380" w:bottom="1180" w:left="0" w:right="0"/>
        </w:sectPr>
      </w:pPr>
    </w:p>
    <w:p>
      <w:pPr>
        <w:spacing w:before="46"/>
        <w:ind w:left="1412" w:right="1419" w:firstLine="0"/>
        <w:jc w:val="center"/>
        <w:rPr>
          <w:rFonts w:ascii="Palatino Linotype"/>
          <w:b/>
          <w:sz w:val="28"/>
        </w:rPr>
      </w:pPr>
      <w:bookmarkStart w:name="11. Final Years in Politics " w:id="27"/>
      <w:bookmarkEnd w:id="27"/>
      <w:r>
        <w:rPr/>
      </w:r>
      <w:r>
        <w:rPr>
          <w:rFonts w:ascii="Palatino Linotype"/>
          <w:b/>
          <w:sz w:val="28"/>
        </w:rPr>
        <w:t>CHAPTER</w:t>
      </w:r>
      <w:r>
        <w:rPr>
          <w:rFonts w:ascii="Palatino Linotype"/>
          <w:b/>
          <w:spacing w:val="-12"/>
          <w:sz w:val="28"/>
        </w:rPr>
        <w:t> </w:t>
      </w:r>
      <w:r>
        <w:rPr>
          <w:rFonts w:ascii="Palatino Linotype"/>
          <w:b/>
          <w:spacing w:val="-5"/>
          <w:sz w:val="28"/>
        </w:rPr>
        <w:t>11</w:t>
      </w:r>
    </w:p>
    <w:p>
      <w:pPr>
        <w:pStyle w:val="Heading1"/>
      </w:pPr>
      <w:bookmarkStart w:name="_TOC_250002" w:id="28"/>
      <w:r>
        <w:rPr/>
        <w:t>Final</w:t>
      </w:r>
      <w:r>
        <w:rPr>
          <w:spacing w:val="-7"/>
        </w:rPr>
        <w:t> </w:t>
      </w:r>
      <w:r>
        <w:rPr/>
        <w:t>Years</w:t>
      </w:r>
      <w:r>
        <w:rPr>
          <w:spacing w:val="-4"/>
        </w:rPr>
        <w:t> </w:t>
      </w:r>
      <w:r>
        <w:rPr/>
        <w:t>in</w:t>
      </w:r>
      <w:r>
        <w:rPr>
          <w:spacing w:val="-8"/>
        </w:rPr>
        <w:t> </w:t>
      </w:r>
      <w:bookmarkEnd w:id="28"/>
      <w:r>
        <w:rPr>
          <w:spacing w:val="-2"/>
        </w:rPr>
        <w:t>Politics</w:t>
      </w:r>
    </w:p>
    <w:p>
      <w:pPr>
        <w:pStyle w:val="BodyText"/>
        <w:spacing w:before="217"/>
        <w:rPr>
          <w:rFonts w:ascii="Palatino Linotype"/>
          <w:b/>
          <w:sz w:val="28"/>
        </w:rPr>
      </w:pPr>
    </w:p>
    <w:p>
      <w:pPr>
        <w:pStyle w:val="BodyText"/>
        <w:spacing w:line="254" w:lineRule="auto"/>
        <w:ind w:left="1440" w:right="1437"/>
        <w:jc w:val="both"/>
      </w:pPr>
      <w:r>
        <w:rPr>
          <w:w w:val="105"/>
        </w:rPr>
        <w:t>After five years of total power the aura of legitimacy still continued to evade Zia, much to his chagrin. As his deputy, General Arif, would later confess:</w:t>
      </w:r>
    </w:p>
    <w:p>
      <w:pPr>
        <w:pStyle w:val="BodyText"/>
        <w:spacing w:before="15"/>
      </w:pPr>
    </w:p>
    <w:p>
      <w:pPr>
        <w:pStyle w:val="BodyText"/>
        <w:spacing w:line="254" w:lineRule="auto"/>
        <w:ind w:left="2160" w:right="1433"/>
        <w:jc w:val="both"/>
        <w:rPr>
          <w:position w:val="6"/>
          <w:sz w:val="16"/>
        </w:rPr>
      </w:pPr>
      <w:r>
        <w:rPr>
          <w:w w:val="105"/>
        </w:rPr>
        <w:t>Power</w:t>
      </w:r>
      <w:r>
        <w:rPr>
          <w:w w:val="105"/>
        </w:rPr>
        <w:t> [had]</w:t>
      </w:r>
      <w:r>
        <w:rPr>
          <w:w w:val="105"/>
        </w:rPr>
        <w:t> addicted</w:t>
      </w:r>
      <w:r>
        <w:rPr>
          <w:w w:val="105"/>
        </w:rPr>
        <w:t> Zia.</w:t>
      </w:r>
      <w:r>
        <w:rPr>
          <w:w w:val="105"/>
        </w:rPr>
        <w:t> There</w:t>
      </w:r>
      <w:r>
        <w:rPr>
          <w:w w:val="105"/>
        </w:rPr>
        <w:t> was</w:t>
      </w:r>
      <w:r>
        <w:rPr>
          <w:w w:val="105"/>
        </w:rPr>
        <w:t> a</w:t>
      </w:r>
      <w:r>
        <w:rPr>
          <w:w w:val="105"/>
        </w:rPr>
        <w:t> pinch</w:t>
      </w:r>
      <w:r>
        <w:rPr>
          <w:w w:val="105"/>
        </w:rPr>
        <w:t> -</w:t>
      </w:r>
      <w:r>
        <w:rPr>
          <w:w w:val="105"/>
        </w:rPr>
        <w:t> the</w:t>
      </w:r>
      <w:r>
        <w:rPr>
          <w:w w:val="105"/>
        </w:rPr>
        <w:t> more</w:t>
      </w:r>
      <w:r>
        <w:rPr>
          <w:w w:val="105"/>
        </w:rPr>
        <w:t> he</w:t>
      </w:r>
      <w:r>
        <w:rPr>
          <w:w w:val="105"/>
        </w:rPr>
        <w:t> wielded</w:t>
      </w:r>
      <w:r>
        <w:rPr>
          <w:w w:val="105"/>
        </w:rPr>
        <w:t> authority,</w:t>
      </w:r>
      <w:r>
        <w:rPr>
          <w:spacing w:val="40"/>
          <w:w w:val="105"/>
        </w:rPr>
        <w:t> </w:t>
      </w:r>
      <w:r>
        <w:rPr>
          <w:w w:val="105"/>
        </w:rPr>
        <w:t>the</w:t>
      </w:r>
      <w:r>
        <w:rPr>
          <w:w w:val="105"/>
        </w:rPr>
        <w:t> more</w:t>
      </w:r>
      <w:r>
        <w:rPr>
          <w:w w:val="105"/>
        </w:rPr>
        <w:t> it</w:t>
      </w:r>
      <w:r>
        <w:rPr>
          <w:w w:val="105"/>
        </w:rPr>
        <w:t> created</w:t>
      </w:r>
      <w:r>
        <w:rPr>
          <w:w w:val="105"/>
        </w:rPr>
        <w:t> the</w:t>
      </w:r>
      <w:r>
        <w:rPr>
          <w:w w:val="105"/>
        </w:rPr>
        <w:t> feeling</w:t>
      </w:r>
      <w:r>
        <w:rPr>
          <w:w w:val="105"/>
        </w:rPr>
        <w:t> of</w:t>
      </w:r>
      <w:r>
        <w:rPr>
          <w:w w:val="105"/>
        </w:rPr>
        <w:t> guilt</w:t>
      </w:r>
      <w:r>
        <w:rPr>
          <w:w w:val="105"/>
        </w:rPr>
        <w:t> in</w:t>
      </w:r>
      <w:r>
        <w:rPr>
          <w:w w:val="105"/>
        </w:rPr>
        <w:t> him</w:t>
      </w:r>
      <w:r>
        <w:rPr>
          <w:w w:val="105"/>
        </w:rPr>
        <w:t> that</w:t>
      </w:r>
      <w:r>
        <w:rPr>
          <w:w w:val="105"/>
        </w:rPr>
        <w:t> he</w:t>
      </w:r>
      <w:r>
        <w:rPr>
          <w:w w:val="105"/>
        </w:rPr>
        <w:t> was</w:t>
      </w:r>
      <w:r>
        <w:rPr>
          <w:w w:val="105"/>
        </w:rPr>
        <w:t> not</w:t>
      </w:r>
      <w:r>
        <w:rPr>
          <w:w w:val="105"/>
        </w:rPr>
        <w:t> an</w:t>
      </w:r>
      <w:r>
        <w:rPr>
          <w:w w:val="105"/>
        </w:rPr>
        <w:t> elected president. He wanted the stamp of legitimacy</w:t>
      </w:r>
      <w:r>
        <w:rPr>
          <w:spacing w:val="-1"/>
          <w:w w:val="105"/>
        </w:rPr>
        <w:t> </w:t>
      </w:r>
      <w:r>
        <w:rPr>
          <w:w w:val="105"/>
        </w:rPr>
        <w:t>on his rule, without facing the risk of an election.</w:t>
      </w:r>
      <w:r>
        <w:rPr>
          <w:w w:val="105"/>
          <w:position w:val="6"/>
          <w:sz w:val="16"/>
        </w:rPr>
        <w:t>704</w:t>
      </w:r>
    </w:p>
    <w:p>
      <w:pPr>
        <w:pStyle w:val="BodyText"/>
        <w:spacing w:before="23"/>
      </w:pPr>
    </w:p>
    <w:p>
      <w:pPr>
        <w:pStyle w:val="BodyText"/>
        <w:spacing w:line="235" w:lineRule="auto"/>
        <w:ind w:left="1440" w:right="1438"/>
        <w:jc w:val="both"/>
      </w:pPr>
      <w:r>
        <w:rPr>
          <w:w w:val="105"/>
        </w:rPr>
        <w:t>To</w:t>
      </w:r>
      <w:r>
        <w:rPr>
          <w:spacing w:val="-14"/>
          <w:w w:val="105"/>
        </w:rPr>
        <w:t> </w:t>
      </w:r>
      <w:r>
        <w:rPr>
          <w:w w:val="105"/>
        </w:rPr>
        <w:t>overcome</w:t>
      </w:r>
      <w:r>
        <w:rPr>
          <w:spacing w:val="-14"/>
          <w:w w:val="105"/>
        </w:rPr>
        <w:t> </w:t>
      </w:r>
      <w:r>
        <w:rPr>
          <w:w w:val="105"/>
        </w:rPr>
        <w:t>this</w:t>
      </w:r>
      <w:r>
        <w:rPr>
          <w:spacing w:val="-13"/>
          <w:w w:val="105"/>
        </w:rPr>
        <w:t> </w:t>
      </w:r>
      <w:r>
        <w:rPr>
          <w:w w:val="105"/>
        </w:rPr>
        <w:t>stigma</w:t>
      </w:r>
      <w:r>
        <w:rPr>
          <w:spacing w:val="-12"/>
          <w:w w:val="105"/>
        </w:rPr>
        <w:t> </w:t>
      </w:r>
      <w:r>
        <w:rPr>
          <w:w w:val="105"/>
        </w:rPr>
        <w:t>Zia</w:t>
      </w:r>
      <w:r>
        <w:rPr>
          <w:spacing w:val="-14"/>
          <w:w w:val="105"/>
        </w:rPr>
        <w:t> </w:t>
      </w:r>
      <w:r>
        <w:rPr>
          <w:w w:val="105"/>
        </w:rPr>
        <w:t>took</w:t>
      </w:r>
      <w:r>
        <w:rPr>
          <w:spacing w:val="-11"/>
          <w:w w:val="105"/>
        </w:rPr>
        <w:t> </w:t>
      </w:r>
      <w:r>
        <w:rPr>
          <w:w w:val="105"/>
        </w:rPr>
        <w:t>recourse</w:t>
      </w:r>
      <w:r>
        <w:rPr>
          <w:spacing w:val="-12"/>
          <w:w w:val="105"/>
        </w:rPr>
        <w:t> </w:t>
      </w:r>
      <w:r>
        <w:rPr>
          <w:w w:val="105"/>
        </w:rPr>
        <w:t>in</w:t>
      </w:r>
      <w:r>
        <w:rPr>
          <w:spacing w:val="-14"/>
          <w:w w:val="105"/>
        </w:rPr>
        <w:t> </w:t>
      </w:r>
      <w:r>
        <w:rPr>
          <w:w w:val="105"/>
        </w:rPr>
        <w:t>devising</w:t>
      </w:r>
      <w:r>
        <w:rPr>
          <w:spacing w:val="-14"/>
          <w:w w:val="105"/>
        </w:rPr>
        <w:t> </w:t>
      </w:r>
      <w:r>
        <w:rPr>
          <w:w w:val="105"/>
        </w:rPr>
        <w:t>new</w:t>
      </w:r>
      <w:r>
        <w:rPr>
          <w:spacing w:val="-10"/>
          <w:w w:val="105"/>
        </w:rPr>
        <w:t> </w:t>
      </w:r>
      <w:r>
        <w:rPr>
          <w:w w:val="105"/>
        </w:rPr>
        <w:t>political</w:t>
      </w:r>
      <w:r>
        <w:rPr>
          <w:spacing w:val="-14"/>
          <w:w w:val="105"/>
        </w:rPr>
        <w:t> </w:t>
      </w:r>
      <w:r>
        <w:rPr>
          <w:w w:val="105"/>
        </w:rPr>
        <w:t>structures</w:t>
      </w:r>
      <w:r>
        <w:rPr>
          <w:spacing w:val="-12"/>
          <w:w w:val="105"/>
        </w:rPr>
        <w:t> </w:t>
      </w:r>
      <w:r>
        <w:rPr>
          <w:w w:val="105"/>
        </w:rPr>
        <w:t>to</w:t>
      </w:r>
      <w:r>
        <w:rPr>
          <w:spacing w:val="-12"/>
          <w:w w:val="105"/>
        </w:rPr>
        <w:t> </w:t>
      </w:r>
      <w:r>
        <w:rPr>
          <w:w w:val="105"/>
        </w:rPr>
        <w:t>bolster his position. The PCO</w:t>
      </w:r>
      <w:r>
        <w:rPr>
          <w:w w:val="105"/>
        </w:rPr>
        <w:t> of 1981</w:t>
      </w:r>
      <w:r>
        <w:rPr>
          <w:w w:val="105"/>
        </w:rPr>
        <w:t> had provided for a </w:t>
      </w:r>
      <w:r>
        <w:rPr>
          <w:rFonts w:ascii="Palatino Linotype"/>
          <w:i/>
          <w:w w:val="105"/>
        </w:rPr>
        <w:t>Majlis-i-Shoora</w:t>
      </w:r>
      <w:r>
        <w:rPr>
          <w:rFonts w:ascii="Palatino Linotype"/>
          <w:i/>
          <w:spacing w:val="-1"/>
          <w:w w:val="105"/>
        </w:rPr>
        <w:t> </w:t>
      </w:r>
      <w:r>
        <w:rPr>
          <w:w w:val="105"/>
        </w:rPr>
        <w:t>of 350 members</w:t>
      </w:r>
      <w:r>
        <w:rPr>
          <w:w w:val="105"/>
        </w:rPr>
        <w:t> to be nominated by him, It was a toothless body. As Professor Lawrence Ziring pointed out:</w:t>
      </w:r>
    </w:p>
    <w:p>
      <w:pPr>
        <w:pStyle w:val="BodyText"/>
        <w:spacing w:before="7"/>
      </w:pPr>
    </w:p>
    <w:p>
      <w:pPr>
        <w:pStyle w:val="BodyText"/>
        <w:spacing w:line="252" w:lineRule="auto"/>
        <w:ind w:left="2160" w:right="1435"/>
        <w:jc w:val="both"/>
        <w:rPr>
          <w:position w:val="6"/>
          <w:sz w:val="16"/>
        </w:rPr>
      </w:pPr>
      <w:r>
        <w:rPr/>
        <w:t>[T]he</w:t>
      </w:r>
      <w:r>
        <w:rPr>
          <w:spacing w:val="40"/>
        </w:rPr>
        <w:t> </w:t>
      </w:r>
      <w:r>
        <w:rPr>
          <w:rFonts w:ascii="Palatino Linotype"/>
          <w:i/>
        </w:rPr>
        <w:t>Majlis-i-Shoora</w:t>
      </w:r>
      <w:r>
        <w:rPr>
          <w:rFonts w:ascii="Palatino Linotype"/>
          <w:i/>
          <w:spacing w:val="40"/>
        </w:rPr>
        <w:t> </w:t>
      </w:r>
      <w:r>
        <w:rPr/>
        <w:t>was</w:t>
      </w:r>
      <w:r>
        <w:rPr>
          <w:spacing w:val="40"/>
        </w:rPr>
        <w:t> </w:t>
      </w:r>
      <w:r>
        <w:rPr/>
        <w:t>not</w:t>
      </w:r>
      <w:r>
        <w:rPr>
          <w:spacing w:val="40"/>
        </w:rPr>
        <w:t> </w:t>
      </w:r>
      <w:r>
        <w:rPr/>
        <w:t>a</w:t>
      </w:r>
      <w:r>
        <w:rPr>
          <w:spacing w:val="40"/>
        </w:rPr>
        <w:t> </w:t>
      </w:r>
      <w:r>
        <w:rPr/>
        <w:t>true</w:t>
      </w:r>
      <w:r>
        <w:rPr>
          <w:spacing w:val="40"/>
        </w:rPr>
        <w:t> </w:t>
      </w:r>
      <w:r>
        <w:rPr/>
        <w:t>legislature,</w:t>
      </w:r>
      <w:r>
        <w:rPr>
          <w:spacing w:val="40"/>
        </w:rPr>
        <w:t> </w:t>
      </w:r>
      <w:r>
        <w:rPr/>
        <w:t>nor</w:t>
      </w:r>
      <w:r>
        <w:rPr>
          <w:spacing w:val="40"/>
        </w:rPr>
        <w:t> </w:t>
      </w:r>
      <w:r>
        <w:rPr/>
        <w:t>a</w:t>
      </w:r>
      <w:r>
        <w:rPr>
          <w:spacing w:val="40"/>
        </w:rPr>
        <w:t> </w:t>
      </w:r>
      <w:r>
        <w:rPr/>
        <w:t>permanent</w:t>
      </w:r>
      <w:r>
        <w:rPr>
          <w:spacing w:val="40"/>
        </w:rPr>
        <w:t> </w:t>
      </w:r>
      <w:r>
        <w:rPr/>
        <w:t>fixture. Although given the powers to scrutinize the work of an administration, it could neither initiate laws nor demand that its</w:t>
      </w:r>
      <w:r>
        <w:rPr>
          <w:spacing w:val="40"/>
        </w:rPr>
        <w:t> </w:t>
      </w:r>
      <w:r>
        <w:rPr/>
        <w:t>recommendations be adopted. Law</w:t>
      </w:r>
      <w:r>
        <w:rPr>
          <w:spacing w:val="80"/>
        </w:rPr>
        <w:t> </w:t>
      </w:r>
      <w:r>
        <w:rPr/>
        <w:t>making</w:t>
      </w:r>
      <w:r>
        <w:rPr>
          <w:spacing w:val="40"/>
        </w:rPr>
        <w:t> </w:t>
      </w:r>
      <w:r>
        <w:rPr/>
        <w:t>therefore</w:t>
      </w:r>
      <w:r>
        <w:rPr>
          <w:spacing w:val="40"/>
        </w:rPr>
        <w:t> </w:t>
      </w:r>
      <w:r>
        <w:rPr/>
        <w:t>remained</w:t>
      </w:r>
      <w:r>
        <w:rPr>
          <w:spacing w:val="40"/>
        </w:rPr>
        <w:t> </w:t>
      </w:r>
      <w:r>
        <w:rPr/>
        <w:t>a</w:t>
      </w:r>
      <w:r>
        <w:rPr>
          <w:spacing w:val="40"/>
        </w:rPr>
        <w:t> </w:t>
      </w:r>
      <w:r>
        <w:rPr/>
        <w:t>monopoly</w:t>
      </w:r>
      <w:r>
        <w:rPr>
          <w:spacing w:val="40"/>
        </w:rPr>
        <w:t> </w:t>
      </w:r>
      <w:r>
        <w:rPr/>
        <w:t>of</w:t>
      </w:r>
      <w:r>
        <w:rPr>
          <w:spacing w:val="40"/>
        </w:rPr>
        <w:t> </w:t>
      </w:r>
      <w:r>
        <w:rPr/>
        <w:t>the</w:t>
      </w:r>
      <w:r>
        <w:rPr>
          <w:spacing w:val="40"/>
        </w:rPr>
        <w:t> </w:t>
      </w:r>
      <w:r>
        <w:rPr/>
        <w:t>junta</w:t>
      </w:r>
      <w:r>
        <w:rPr>
          <w:spacing w:val="40"/>
        </w:rPr>
        <w:t> </w:t>
      </w:r>
      <w:r>
        <w:rPr/>
        <w:t>government,</w:t>
      </w:r>
      <w:r>
        <w:rPr>
          <w:spacing w:val="40"/>
        </w:rPr>
        <w:t> </w:t>
      </w:r>
      <w:r>
        <w:rPr/>
        <w:t>and</w:t>
      </w:r>
      <w:r>
        <w:rPr>
          <w:spacing w:val="40"/>
        </w:rPr>
        <w:t> </w:t>
      </w:r>
      <w:r>
        <w:rPr/>
        <w:t>martial law rules and regulations were unaffected by the creation of this 'representative' </w:t>
      </w:r>
      <w:r>
        <w:rPr>
          <w:spacing w:val="-2"/>
        </w:rPr>
        <w:t>institution.</w:t>
      </w:r>
      <w:r>
        <w:rPr>
          <w:spacing w:val="-2"/>
          <w:position w:val="6"/>
          <w:sz w:val="16"/>
        </w:rPr>
        <w:t>705</w:t>
      </w:r>
    </w:p>
    <w:p>
      <w:pPr>
        <w:pStyle w:val="BodyText"/>
        <w:spacing w:before="271"/>
        <w:ind w:left="1440" w:right="1439"/>
        <w:jc w:val="both"/>
        <w:rPr>
          <w:position w:val="6"/>
          <w:sz w:val="16"/>
        </w:rPr>
      </w:pPr>
      <w:r>
        <w:rPr>
          <w:w w:val="105"/>
        </w:rPr>
        <w:t>By</w:t>
      </w:r>
      <w:r>
        <w:rPr>
          <w:w w:val="105"/>
        </w:rPr>
        <w:t> the</w:t>
      </w:r>
      <w:r>
        <w:rPr>
          <w:w w:val="105"/>
        </w:rPr>
        <w:t> time</w:t>
      </w:r>
      <w:r>
        <w:rPr>
          <w:w w:val="105"/>
        </w:rPr>
        <w:t> the</w:t>
      </w:r>
      <w:r>
        <w:rPr>
          <w:w w:val="105"/>
        </w:rPr>
        <w:t> </w:t>
      </w:r>
      <w:r>
        <w:rPr>
          <w:rFonts w:ascii="Palatino Linotype"/>
          <w:i/>
          <w:w w:val="105"/>
        </w:rPr>
        <w:t>Shoora</w:t>
      </w:r>
      <w:r>
        <w:rPr>
          <w:rFonts w:ascii="Palatino Linotype"/>
          <w:i/>
          <w:w w:val="105"/>
        </w:rPr>
        <w:t> </w:t>
      </w:r>
      <w:r>
        <w:rPr>
          <w:w w:val="105"/>
        </w:rPr>
        <w:t>held</w:t>
      </w:r>
      <w:r>
        <w:rPr>
          <w:w w:val="105"/>
        </w:rPr>
        <w:t> its</w:t>
      </w:r>
      <w:r>
        <w:rPr>
          <w:w w:val="105"/>
        </w:rPr>
        <w:t> first</w:t>
      </w:r>
      <w:r>
        <w:rPr>
          <w:w w:val="105"/>
        </w:rPr>
        <w:t> meeting</w:t>
      </w:r>
      <w:r>
        <w:rPr>
          <w:w w:val="105"/>
        </w:rPr>
        <w:t> in</w:t>
      </w:r>
      <w:r>
        <w:rPr>
          <w:w w:val="105"/>
        </w:rPr>
        <w:t> February</w:t>
      </w:r>
      <w:r>
        <w:rPr>
          <w:w w:val="105"/>
        </w:rPr>
        <w:t> 1982</w:t>
      </w:r>
      <w:r>
        <w:rPr>
          <w:w w:val="105"/>
        </w:rPr>
        <w:t> it</w:t>
      </w:r>
      <w:r>
        <w:rPr>
          <w:w w:val="105"/>
        </w:rPr>
        <w:t> was</w:t>
      </w:r>
      <w:r>
        <w:rPr>
          <w:w w:val="105"/>
        </w:rPr>
        <w:t> clear</w:t>
      </w:r>
      <w:r>
        <w:rPr>
          <w:w w:val="105"/>
        </w:rPr>
        <w:t> that</w:t>
      </w:r>
      <w:r>
        <w:rPr>
          <w:w w:val="105"/>
        </w:rPr>
        <w:t> it</w:t>
      </w:r>
      <w:r>
        <w:rPr>
          <w:w w:val="105"/>
        </w:rPr>
        <w:t> had failed</w:t>
      </w:r>
      <w:r>
        <w:rPr>
          <w:w w:val="105"/>
        </w:rPr>
        <w:t> it</w:t>
      </w:r>
      <w:r>
        <w:rPr>
          <w:w w:val="105"/>
        </w:rPr>
        <w:t> purposes.</w:t>
      </w:r>
      <w:r>
        <w:rPr>
          <w:w w:val="105"/>
        </w:rPr>
        <w:t> Despite Zia's</w:t>
      </w:r>
      <w:r>
        <w:rPr>
          <w:w w:val="105"/>
        </w:rPr>
        <w:t> efforts</w:t>
      </w:r>
      <w:r>
        <w:rPr>
          <w:w w:val="105"/>
        </w:rPr>
        <w:t> to</w:t>
      </w:r>
      <w:r>
        <w:rPr>
          <w:w w:val="105"/>
        </w:rPr>
        <w:t> entice politicians</w:t>
      </w:r>
      <w:r>
        <w:rPr>
          <w:w w:val="105"/>
        </w:rPr>
        <w:t> with</w:t>
      </w:r>
      <w:r>
        <w:rPr>
          <w:w w:val="105"/>
        </w:rPr>
        <w:t> financial</w:t>
      </w:r>
      <w:r>
        <w:rPr>
          <w:w w:val="105"/>
        </w:rPr>
        <w:t> and</w:t>
      </w:r>
      <w:r>
        <w:rPr>
          <w:w w:val="105"/>
        </w:rPr>
        <w:t> other rewards</w:t>
      </w:r>
      <w:r>
        <w:rPr>
          <w:w w:val="105"/>
        </w:rPr>
        <w:t> 'the</w:t>
      </w:r>
      <w:r>
        <w:rPr>
          <w:w w:val="105"/>
        </w:rPr>
        <w:t> </w:t>
      </w:r>
      <w:r>
        <w:rPr>
          <w:rFonts w:ascii="Palatino Linotype"/>
          <w:i/>
          <w:w w:val="105"/>
        </w:rPr>
        <w:t>Shoora</w:t>
      </w:r>
      <w:r>
        <w:rPr>
          <w:rFonts w:ascii="Palatino Linotype"/>
          <w:i/>
          <w:w w:val="105"/>
        </w:rPr>
        <w:t> </w:t>
      </w:r>
      <w:r>
        <w:rPr>
          <w:w w:val="105"/>
        </w:rPr>
        <w:t>failed</w:t>
      </w:r>
      <w:r>
        <w:rPr>
          <w:w w:val="105"/>
        </w:rPr>
        <w:t> to</w:t>
      </w:r>
      <w:r>
        <w:rPr>
          <w:w w:val="105"/>
        </w:rPr>
        <w:t> attract</w:t>
      </w:r>
      <w:r>
        <w:rPr>
          <w:w w:val="105"/>
        </w:rPr>
        <w:t> even</w:t>
      </w:r>
      <w:r>
        <w:rPr>
          <w:w w:val="105"/>
        </w:rPr>
        <w:t> a</w:t>
      </w:r>
      <w:r>
        <w:rPr>
          <w:w w:val="105"/>
        </w:rPr>
        <w:t> single</w:t>
      </w:r>
      <w:r>
        <w:rPr>
          <w:w w:val="105"/>
        </w:rPr>
        <w:t> front-ranking</w:t>
      </w:r>
      <w:r>
        <w:rPr>
          <w:w w:val="105"/>
        </w:rPr>
        <w:t> politician</w:t>
      </w:r>
      <w:r>
        <w:rPr>
          <w:w w:val="105"/>
        </w:rPr>
        <w:t> and</w:t>
      </w:r>
      <w:r>
        <w:rPr>
          <w:w w:val="105"/>
        </w:rPr>
        <w:t> thus belied Zia's hopes of enlarging his political base'.</w:t>
      </w:r>
      <w:r>
        <w:rPr>
          <w:w w:val="105"/>
          <w:position w:val="6"/>
          <w:sz w:val="16"/>
        </w:rPr>
        <w:t>706</w:t>
      </w:r>
    </w:p>
    <w:p>
      <w:pPr>
        <w:pStyle w:val="BodyText"/>
        <w:spacing w:before="30"/>
      </w:pPr>
    </w:p>
    <w:p>
      <w:pPr>
        <w:pStyle w:val="BodyText"/>
        <w:spacing w:line="254" w:lineRule="auto"/>
        <w:ind w:left="1440" w:right="1433"/>
        <w:jc w:val="both"/>
      </w:pPr>
      <w:r>
        <w:rPr/>
        <w:t>On 12 August 1983 Zia tried to counter the MRD's 14th August protest movement by announcing</w:t>
      </w:r>
      <w:r>
        <w:rPr>
          <w:spacing w:val="40"/>
        </w:rPr>
        <w:t> </w:t>
      </w:r>
      <w:r>
        <w:rPr/>
        <w:t>a</w:t>
      </w:r>
      <w:r>
        <w:rPr>
          <w:spacing w:val="40"/>
        </w:rPr>
        <w:t> </w:t>
      </w:r>
      <w:r>
        <w:rPr/>
        <w:t>new</w:t>
      </w:r>
      <w:r>
        <w:rPr>
          <w:spacing w:val="40"/>
        </w:rPr>
        <w:t> </w:t>
      </w:r>
      <w:r>
        <w:rPr/>
        <w:t>political</w:t>
      </w:r>
      <w:r>
        <w:rPr>
          <w:spacing w:val="40"/>
        </w:rPr>
        <w:t> </w:t>
      </w:r>
      <w:r>
        <w:rPr/>
        <w:t>blueprint</w:t>
      </w:r>
      <w:r>
        <w:rPr>
          <w:spacing w:val="40"/>
        </w:rPr>
        <w:t> </w:t>
      </w:r>
      <w:r>
        <w:rPr/>
        <w:t>for</w:t>
      </w:r>
      <w:r>
        <w:rPr>
          <w:spacing w:val="40"/>
        </w:rPr>
        <w:t> </w:t>
      </w:r>
      <w:r>
        <w:rPr/>
        <w:t>the</w:t>
      </w:r>
      <w:r>
        <w:rPr>
          <w:spacing w:val="40"/>
        </w:rPr>
        <w:t> </w:t>
      </w:r>
      <w:r>
        <w:rPr/>
        <w:t>country.</w:t>
      </w:r>
      <w:r>
        <w:rPr>
          <w:spacing w:val="40"/>
        </w:rPr>
        <w:t> </w:t>
      </w:r>
      <w:r>
        <w:rPr/>
        <w:t>His</w:t>
      </w:r>
      <w:r>
        <w:rPr>
          <w:spacing w:val="40"/>
        </w:rPr>
        <w:t> </w:t>
      </w:r>
      <w:r>
        <w:rPr/>
        <w:t>new</w:t>
      </w:r>
      <w:r>
        <w:rPr>
          <w:spacing w:val="40"/>
        </w:rPr>
        <w:t> </w:t>
      </w:r>
      <w:r>
        <w:rPr/>
        <w:t>plan</w:t>
      </w:r>
      <w:r>
        <w:rPr>
          <w:spacing w:val="40"/>
        </w:rPr>
        <w:t> </w:t>
      </w:r>
      <w:r>
        <w:rPr/>
        <w:t>called</w:t>
      </w:r>
      <w:r>
        <w:rPr>
          <w:spacing w:val="40"/>
        </w:rPr>
        <w:t> </w:t>
      </w:r>
      <w:r>
        <w:rPr/>
        <w:t>for</w:t>
      </w:r>
      <w:r>
        <w:rPr>
          <w:spacing w:val="40"/>
        </w:rPr>
        <w:t> </w:t>
      </w:r>
      <w:r>
        <w:rPr/>
        <w:t>the holding of local, provincial and national elections over an eighteen-month period. The national and provincial elections were to be held by 23 March 1985. The scheme also envisaged</w:t>
      </w:r>
      <w:r>
        <w:rPr>
          <w:spacing w:val="40"/>
        </w:rPr>
        <w:t> </w:t>
      </w:r>
      <w:r>
        <w:rPr/>
        <w:t>a</w:t>
      </w:r>
      <w:r>
        <w:rPr>
          <w:spacing w:val="40"/>
        </w:rPr>
        <w:t> </w:t>
      </w:r>
      <w:r>
        <w:rPr/>
        <w:t>President with greatly</w:t>
      </w:r>
      <w:r>
        <w:rPr>
          <w:spacing w:val="40"/>
        </w:rPr>
        <w:t> </w:t>
      </w:r>
      <w:r>
        <w:rPr/>
        <w:t>enhanced</w:t>
      </w:r>
      <w:r>
        <w:rPr>
          <w:spacing w:val="40"/>
        </w:rPr>
        <w:t> </w:t>
      </w:r>
      <w:r>
        <w:rPr/>
        <w:t>constitutional</w:t>
      </w:r>
      <w:r>
        <w:rPr>
          <w:spacing w:val="40"/>
        </w:rPr>
        <w:t> </w:t>
      </w:r>
      <w:r>
        <w:rPr/>
        <w:t>powers and</w:t>
      </w:r>
      <w:r>
        <w:rPr>
          <w:spacing w:val="40"/>
        </w:rPr>
        <w:t> </w:t>
      </w:r>
      <w:r>
        <w:rPr/>
        <w:t>a</w:t>
      </w:r>
      <w:r>
        <w:rPr>
          <w:spacing w:val="40"/>
        </w:rPr>
        <w:t> </w:t>
      </w:r>
      <w:r>
        <w:rPr/>
        <w:t>National Security</w:t>
      </w:r>
      <w:r>
        <w:rPr>
          <w:spacing w:val="40"/>
        </w:rPr>
        <w:t> </w:t>
      </w:r>
      <w:r>
        <w:rPr/>
        <w:t>Council</w:t>
      </w:r>
      <w:r>
        <w:rPr>
          <w:spacing w:val="40"/>
        </w:rPr>
        <w:t> </w:t>
      </w:r>
      <w:r>
        <w:rPr/>
        <w:t>made</w:t>
      </w:r>
      <w:r>
        <w:rPr>
          <w:spacing w:val="36"/>
        </w:rPr>
        <w:t> </w:t>
      </w:r>
      <w:r>
        <w:rPr/>
        <w:t>up</w:t>
      </w:r>
      <w:r>
        <w:rPr>
          <w:spacing w:val="40"/>
        </w:rPr>
        <w:t> </w:t>
      </w:r>
      <w:r>
        <w:rPr/>
        <w:t>of</w:t>
      </w:r>
      <w:r>
        <w:rPr>
          <w:spacing w:val="39"/>
        </w:rPr>
        <w:t> </w:t>
      </w:r>
      <w:r>
        <w:rPr/>
        <w:t>senior</w:t>
      </w:r>
      <w:r>
        <w:rPr>
          <w:spacing w:val="40"/>
        </w:rPr>
        <w:t> </w:t>
      </w:r>
      <w:r>
        <w:rPr/>
        <w:t>armed</w:t>
      </w:r>
      <w:r>
        <w:rPr>
          <w:spacing w:val="40"/>
        </w:rPr>
        <w:t> </w:t>
      </w:r>
      <w:r>
        <w:rPr/>
        <w:t>forces</w:t>
      </w:r>
      <w:r>
        <w:rPr>
          <w:spacing w:val="40"/>
        </w:rPr>
        <w:t> </w:t>
      </w:r>
      <w:r>
        <w:rPr/>
        <w:t>personnel</w:t>
      </w:r>
      <w:r>
        <w:rPr>
          <w:spacing w:val="40"/>
        </w:rPr>
        <w:t> </w:t>
      </w:r>
      <w:r>
        <w:rPr/>
        <w:t>and</w:t>
      </w:r>
      <w:r>
        <w:rPr>
          <w:spacing w:val="39"/>
        </w:rPr>
        <w:t> </w:t>
      </w:r>
      <w:r>
        <w:rPr/>
        <w:t>other</w:t>
      </w:r>
      <w:r>
        <w:rPr>
          <w:spacing w:val="40"/>
        </w:rPr>
        <w:t> </w:t>
      </w:r>
      <w:r>
        <w:rPr/>
        <w:t>officials.</w:t>
      </w:r>
    </w:p>
    <w:p>
      <w:pPr>
        <w:pStyle w:val="BodyText"/>
        <w:spacing w:before="17"/>
      </w:pPr>
    </w:p>
    <w:p>
      <w:pPr>
        <w:pStyle w:val="BodyText"/>
        <w:spacing w:line="254" w:lineRule="auto"/>
        <w:ind w:left="1440" w:right="1436"/>
        <w:jc w:val="both"/>
      </w:pPr>
      <w:r>
        <w:rPr>
          <w:w w:val="105"/>
        </w:rPr>
        <w:t>A</w:t>
      </w:r>
      <w:r>
        <w:rPr>
          <w:w w:val="105"/>
        </w:rPr>
        <w:t> number</w:t>
      </w:r>
      <w:r>
        <w:rPr>
          <w:w w:val="105"/>
        </w:rPr>
        <w:t> of</w:t>
      </w:r>
      <w:r>
        <w:rPr>
          <w:w w:val="105"/>
        </w:rPr>
        <w:t> crucial</w:t>
      </w:r>
      <w:r>
        <w:rPr>
          <w:w w:val="105"/>
        </w:rPr>
        <w:t> points</w:t>
      </w:r>
      <w:r>
        <w:rPr>
          <w:w w:val="105"/>
        </w:rPr>
        <w:t> had</w:t>
      </w:r>
      <w:r>
        <w:rPr>
          <w:w w:val="105"/>
        </w:rPr>
        <w:t> been</w:t>
      </w:r>
      <w:r>
        <w:rPr>
          <w:w w:val="105"/>
        </w:rPr>
        <w:t> glossed</w:t>
      </w:r>
      <w:r>
        <w:rPr>
          <w:w w:val="105"/>
        </w:rPr>
        <w:t> over.</w:t>
      </w:r>
      <w:r>
        <w:rPr>
          <w:w w:val="105"/>
        </w:rPr>
        <w:t> No</w:t>
      </w:r>
      <w:r>
        <w:rPr>
          <w:w w:val="105"/>
        </w:rPr>
        <w:t> mention</w:t>
      </w:r>
      <w:r>
        <w:rPr>
          <w:w w:val="105"/>
        </w:rPr>
        <w:t> had</w:t>
      </w:r>
      <w:r>
        <w:rPr>
          <w:w w:val="105"/>
        </w:rPr>
        <w:t> been</w:t>
      </w:r>
      <w:r>
        <w:rPr>
          <w:w w:val="105"/>
        </w:rPr>
        <w:t> made</w:t>
      </w:r>
      <w:r>
        <w:rPr>
          <w:w w:val="105"/>
        </w:rPr>
        <w:t> about lifting</w:t>
      </w:r>
      <w:r>
        <w:rPr>
          <w:spacing w:val="31"/>
          <w:w w:val="105"/>
        </w:rPr>
        <w:t> </w:t>
      </w:r>
      <w:r>
        <w:rPr>
          <w:w w:val="105"/>
        </w:rPr>
        <w:t>the</w:t>
      </w:r>
      <w:r>
        <w:rPr>
          <w:spacing w:val="31"/>
          <w:w w:val="105"/>
        </w:rPr>
        <w:t> </w:t>
      </w:r>
      <w:r>
        <w:rPr>
          <w:w w:val="105"/>
        </w:rPr>
        <w:t>ban</w:t>
      </w:r>
      <w:r>
        <w:rPr>
          <w:spacing w:val="30"/>
          <w:w w:val="105"/>
        </w:rPr>
        <w:t> </w:t>
      </w:r>
      <w:r>
        <w:rPr>
          <w:w w:val="105"/>
        </w:rPr>
        <w:t>on</w:t>
      </w:r>
      <w:r>
        <w:rPr>
          <w:spacing w:val="30"/>
          <w:w w:val="105"/>
        </w:rPr>
        <w:t> </w:t>
      </w:r>
      <w:r>
        <w:rPr>
          <w:w w:val="105"/>
        </w:rPr>
        <w:t>the</w:t>
      </w:r>
      <w:r>
        <w:rPr>
          <w:spacing w:val="31"/>
          <w:w w:val="105"/>
        </w:rPr>
        <w:t> </w:t>
      </w:r>
      <w:r>
        <w:rPr>
          <w:w w:val="105"/>
        </w:rPr>
        <w:t>'defunct'</w:t>
      </w:r>
      <w:r>
        <w:rPr>
          <w:spacing w:val="33"/>
          <w:w w:val="105"/>
        </w:rPr>
        <w:t> </w:t>
      </w:r>
      <w:r>
        <w:rPr>
          <w:w w:val="105"/>
        </w:rPr>
        <w:t>political</w:t>
      </w:r>
      <w:r>
        <w:rPr>
          <w:spacing w:val="32"/>
          <w:w w:val="105"/>
        </w:rPr>
        <w:t> </w:t>
      </w:r>
      <w:r>
        <w:rPr>
          <w:w w:val="105"/>
        </w:rPr>
        <w:t>parties.</w:t>
      </w:r>
      <w:r>
        <w:rPr>
          <w:spacing w:val="32"/>
          <w:w w:val="105"/>
        </w:rPr>
        <w:t> </w:t>
      </w:r>
      <w:r>
        <w:rPr>
          <w:w w:val="105"/>
        </w:rPr>
        <w:t>The</w:t>
      </w:r>
      <w:r>
        <w:rPr>
          <w:spacing w:val="32"/>
          <w:w w:val="105"/>
        </w:rPr>
        <w:t> </w:t>
      </w:r>
      <w:r>
        <w:rPr>
          <w:w w:val="105"/>
        </w:rPr>
        <w:t>critical</w:t>
      </w:r>
      <w:r>
        <w:rPr>
          <w:spacing w:val="32"/>
          <w:w w:val="105"/>
        </w:rPr>
        <w:t> </w:t>
      </w:r>
      <w:r>
        <w:rPr>
          <w:w w:val="105"/>
        </w:rPr>
        <w:t>question</w:t>
      </w:r>
      <w:r>
        <w:rPr>
          <w:spacing w:val="30"/>
          <w:w w:val="105"/>
        </w:rPr>
        <w:t> </w:t>
      </w:r>
      <w:r>
        <w:rPr>
          <w:w w:val="105"/>
        </w:rPr>
        <w:t>of</w:t>
      </w:r>
      <w:r>
        <w:rPr>
          <w:spacing w:val="32"/>
          <w:w w:val="105"/>
        </w:rPr>
        <w:t> </w:t>
      </w:r>
      <w:r>
        <w:rPr>
          <w:w w:val="105"/>
        </w:rPr>
        <w:t>whether</w:t>
      </w:r>
      <w:r>
        <w:rPr>
          <w:spacing w:val="31"/>
          <w:w w:val="105"/>
        </w:rPr>
        <w:t> </w:t>
      </w:r>
      <w:r>
        <w:rPr>
          <w:spacing w:val="-5"/>
          <w:w w:val="105"/>
        </w:rPr>
        <w:t>the</w:t>
      </w:r>
    </w:p>
    <w:p>
      <w:pPr>
        <w:pStyle w:val="BodyText"/>
        <w:spacing w:before="40"/>
        <w:rPr>
          <w:sz w:val="20"/>
        </w:rPr>
      </w:pPr>
      <w:r>
        <w:rPr>
          <w:sz w:val="20"/>
        </w:rPr>
        <mc:AlternateContent>
          <mc:Choice Requires="wps">
            <w:drawing>
              <wp:anchor distT="0" distB="0" distL="0" distR="0" allowOverlap="1" layoutInCell="1" locked="0" behindDoc="1" simplePos="0" relativeHeight="487750656">
                <wp:simplePos x="0" y="0"/>
                <wp:positionH relativeFrom="page">
                  <wp:posOffset>914400</wp:posOffset>
                </wp:positionH>
                <wp:positionV relativeFrom="paragraph">
                  <wp:posOffset>190088</wp:posOffset>
                </wp:positionV>
                <wp:extent cx="1828800" cy="9525"/>
                <wp:effectExtent l="0" t="0" r="0" b="0"/>
                <wp:wrapTopAndBottom/>
                <wp:docPr id="326" name="Graphic 326"/>
                <wp:cNvGraphicFramePr>
                  <a:graphicFrameLocks/>
                </wp:cNvGraphicFramePr>
                <a:graphic>
                  <a:graphicData uri="http://schemas.microsoft.com/office/word/2010/wordprocessingShape">
                    <wps:wsp>
                      <wps:cNvPr id="326" name="Graphic 326"/>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967578pt;width:144pt;height:.72pt;mso-position-horizontal-relative:page;mso-position-vertical-relative:paragraph;z-index:-15565824;mso-wrap-distance-left:0;mso-wrap-distance-right:0" id="docshape325"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704</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226.</w:t>
      </w:r>
    </w:p>
    <w:p>
      <w:pPr>
        <w:spacing w:line="242" w:lineRule="exact" w:before="1"/>
        <w:ind w:left="1440" w:right="0" w:firstLine="0"/>
        <w:jc w:val="left"/>
        <w:rPr>
          <w:rFonts w:ascii="Calibri"/>
          <w:sz w:val="20"/>
        </w:rPr>
      </w:pPr>
      <w:r>
        <w:rPr>
          <w:rFonts w:ascii="Calibri"/>
          <w:sz w:val="20"/>
          <w:vertAlign w:val="superscript"/>
        </w:rPr>
        <w:t>705</w:t>
      </w:r>
      <w:r>
        <w:rPr>
          <w:rFonts w:ascii="Calibri"/>
          <w:spacing w:val="-3"/>
          <w:sz w:val="20"/>
          <w:vertAlign w:val="baseline"/>
        </w:rPr>
        <w:t> </w:t>
      </w:r>
      <w:r>
        <w:rPr>
          <w:rFonts w:ascii="Calibri"/>
          <w:sz w:val="20"/>
          <w:vertAlign w:val="baseline"/>
        </w:rPr>
        <w:t>Lawrence</w:t>
      </w:r>
      <w:r>
        <w:rPr>
          <w:rFonts w:ascii="Calibri"/>
          <w:spacing w:val="-7"/>
          <w:sz w:val="20"/>
          <w:vertAlign w:val="baseline"/>
        </w:rPr>
        <w:t> </w:t>
      </w:r>
      <w:r>
        <w:rPr>
          <w:rFonts w:ascii="Calibri"/>
          <w:sz w:val="20"/>
          <w:vertAlign w:val="baseline"/>
        </w:rPr>
        <w:t>Ziring,</w:t>
      </w:r>
      <w:r>
        <w:rPr>
          <w:rFonts w:ascii="Calibri"/>
          <w:spacing w:val="-5"/>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in</w:t>
      </w:r>
      <w:r>
        <w:rPr>
          <w:rFonts w:ascii="Calibri"/>
          <w:i/>
          <w:spacing w:val="-6"/>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Twentieth</w:t>
      </w:r>
      <w:r>
        <w:rPr>
          <w:rFonts w:ascii="Calibri"/>
          <w:i/>
          <w:spacing w:val="-7"/>
          <w:sz w:val="20"/>
          <w:vertAlign w:val="baseline"/>
        </w:rPr>
        <w:t> </w:t>
      </w:r>
      <w:r>
        <w:rPr>
          <w:rFonts w:ascii="Calibri"/>
          <w:i/>
          <w:sz w:val="20"/>
          <w:vertAlign w:val="baseline"/>
        </w:rPr>
        <w:t>Century</w:t>
      </w:r>
      <w:r>
        <w:rPr>
          <w:rFonts w:ascii="Calibri"/>
          <w:sz w:val="20"/>
          <w:vertAlign w:val="baseline"/>
        </w:rPr>
        <w:t>,</w:t>
      </w:r>
      <w:r>
        <w:rPr>
          <w:rFonts w:ascii="Calibri"/>
          <w:spacing w:val="-10"/>
          <w:sz w:val="20"/>
          <w:vertAlign w:val="baseline"/>
        </w:rPr>
        <w:t> </w:t>
      </w:r>
      <w:r>
        <w:rPr>
          <w:rFonts w:ascii="Calibri"/>
          <w:sz w:val="20"/>
          <w:vertAlign w:val="baseline"/>
        </w:rPr>
        <w:t>Oxford</w:t>
      </w:r>
      <w:r>
        <w:rPr>
          <w:rFonts w:ascii="Calibri"/>
          <w:spacing w:val="-8"/>
          <w:sz w:val="20"/>
          <w:vertAlign w:val="baseline"/>
        </w:rPr>
        <w:t> </w:t>
      </w:r>
      <w:r>
        <w:rPr>
          <w:rFonts w:ascii="Calibri"/>
          <w:sz w:val="20"/>
          <w:vertAlign w:val="baseline"/>
        </w:rPr>
        <w:t>Karachi,</w:t>
      </w:r>
      <w:r>
        <w:rPr>
          <w:rFonts w:ascii="Calibri"/>
          <w:spacing w:val="-6"/>
          <w:sz w:val="20"/>
          <w:vertAlign w:val="baseline"/>
        </w:rPr>
        <w:t> </w:t>
      </w:r>
      <w:r>
        <w:rPr>
          <w:rFonts w:ascii="Calibri"/>
          <w:sz w:val="20"/>
          <w:vertAlign w:val="baseline"/>
        </w:rPr>
        <w:t>1997,</w:t>
      </w:r>
      <w:r>
        <w:rPr>
          <w:rFonts w:ascii="Calibri"/>
          <w:spacing w:val="-6"/>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463.</w:t>
      </w:r>
    </w:p>
    <w:p>
      <w:pPr>
        <w:spacing w:line="242" w:lineRule="exact" w:before="0"/>
        <w:ind w:left="1440" w:right="0" w:firstLine="0"/>
        <w:jc w:val="left"/>
        <w:rPr>
          <w:rFonts w:ascii="Calibri"/>
          <w:sz w:val="20"/>
        </w:rPr>
      </w:pPr>
      <w:r>
        <w:rPr>
          <w:rFonts w:ascii="Calibri"/>
          <w:sz w:val="20"/>
          <w:vertAlign w:val="superscript"/>
        </w:rPr>
        <w:t>706</w:t>
      </w:r>
      <w:r>
        <w:rPr>
          <w:rFonts w:ascii="Calibri"/>
          <w:spacing w:val="-2"/>
          <w:sz w:val="20"/>
          <w:vertAlign w:val="baseline"/>
        </w:rPr>
        <w:t> </w:t>
      </w:r>
      <w:r>
        <w:rPr>
          <w:rFonts w:ascii="Calibri"/>
          <w:sz w:val="20"/>
          <w:vertAlign w:val="baseline"/>
        </w:rPr>
        <w:t>R.</w:t>
      </w:r>
      <w:r>
        <w:rPr>
          <w:rFonts w:ascii="Calibri"/>
          <w:spacing w:val="-9"/>
          <w:sz w:val="20"/>
          <w:vertAlign w:val="baseline"/>
        </w:rPr>
        <w:t> </w:t>
      </w:r>
      <w:r>
        <w:rPr>
          <w:rFonts w:ascii="Calibri"/>
          <w:sz w:val="20"/>
          <w:vertAlign w:val="baseline"/>
        </w:rPr>
        <w:t>G.</w:t>
      </w:r>
      <w:r>
        <w:rPr>
          <w:rFonts w:ascii="Calibri"/>
          <w:spacing w:val="-6"/>
          <w:sz w:val="20"/>
          <w:vertAlign w:val="baseline"/>
        </w:rPr>
        <w:t> </w:t>
      </w:r>
      <w:r>
        <w:rPr>
          <w:rFonts w:ascii="Calibri"/>
          <w:sz w:val="20"/>
          <w:vertAlign w:val="baseline"/>
        </w:rPr>
        <w:t>Sawhney,</w:t>
      </w:r>
      <w:r>
        <w:rPr>
          <w:rFonts w:ascii="Calibri"/>
          <w:spacing w:val="-4"/>
          <w:sz w:val="20"/>
          <w:vertAlign w:val="baseline"/>
        </w:rPr>
        <w:t> </w:t>
      </w:r>
      <w:r>
        <w:rPr>
          <w:rFonts w:ascii="Calibri"/>
          <w:i/>
          <w:sz w:val="20"/>
          <w:vertAlign w:val="baseline"/>
        </w:rPr>
        <w:t>Zia's</w:t>
      </w:r>
      <w:r>
        <w:rPr>
          <w:rFonts w:ascii="Calibri"/>
          <w:i/>
          <w:spacing w:val="-9"/>
          <w:sz w:val="20"/>
          <w:vertAlign w:val="baseline"/>
        </w:rPr>
        <w:t> </w:t>
      </w:r>
      <w:r>
        <w:rPr>
          <w:rFonts w:ascii="Calibri"/>
          <w:i/>
          <w:sz w:val="20"/>
          <w:vertAlign w:val="baseline"/>
        </w:rPr>
        <w:t>Pakistan</w:t>
      </w:r>
      <w:r>
        <w:rPr>
          <w:rFonts w:ascii="Calibri"/>
          <w:sz w:val="20"/>
          <w:vertAlign w:val="baseline"/>
        </w:rPr>
        <w:t>,</w:t>
      </w:r>
      <w:r>
        <w:rPr>
          <w:rFonts w:ascii="Calibri"/>
          <w:spacing w:val="-5"/>
          <w:sz w:val="20"/>
          <w:vertAlign w:val="baseline"/>
        </w:rPr>
        <w:t> </w:t>
      </w:r>
      <w:r>
        <w:rPr>
          <w:rFonts w:ascii="Calibri"/>
          <w:sz w:val="20"/>
          <w:vertAlign w:val="baseline"/>
        </w:rPr>
        <w:t>ABC</w:t>
      </w:r>
      <w:r>
        <w:rPr>
          <w:rFonts w:ascii="Calibri"/>
          <w:spacing w:val="-8"/>
          <w:sz w:val="20"/>
          <w:vertAlign w:val="baseline"/>
        </w:rPr>
        <w:t> </w:t>
      </w:r>
      <w:r>
        <w:rPr>
          <w:rFonts w:ascii="Calibri"/>
          <w:sz w:val="20"/>
          <w:vertAlign w:val="baseline"/>
        </w:rPr>
        <w:t>Publishing,</w:t>
      </w:r>
      <w:r>
        <w:rPr>
          <w:rFonts w:ascii="Calibri"/>
          <w:spacing w:val="-5"/>
          <w:sz w:val="20"/>
          <w:vertAlign w:val="baseline"/>
        </w:rPr>
        <w:t> </w:t>
      </w:r>
      <w:r>
        <w:rPr>
          <w:rFonts w:ascii="Calibri"/>
          <w:sz w:val="20"/>
          <w:vertAlign w:val="baseline"/>
        </w:rPr>
        <w:t>New</w:t>
      </w:r>
      <w:r>
        <w:rPr>
          <w:rFonts w:ascii="Calibri"/>
          <w:spacing w:val="-8"/>
          <w:sz w:val="20"/>
          <w:vertAlign w:val="baseline"/>
        </w:rPr>
        <w:t> </w:t>
      </w:r>
      <w:r>
        <w:rPr>
          <w:rFonts w:ascii="Calibri"/>
          <w:sz w:val="20"/>
          <w:vertAlign w:val="baseline"/>
        </w:rPr>
        <w:t>Delhi,</w:t>
      </w:r>
      <w:r>
        <w:rPr>
          <w:rFonts w:ascii="Calibri"/>
          <w:spacing w:val="-5"/>
          <w:sz w:val="20"/>
          <w:vertAlign w:val="baseline"/>
        </w:rPr>
        <w:t> </w:t>
      </w:r>
      <w:r>
        <w:rPr>
          <w:rFonts w:ascii="Calibri"/>
          <w:sz w:val="20"/>
          <w:vertAlign w:val="baseline"/>
        </w:rPr>
        <w:t>1985,</w:t>
      </w:r>
      <w:r>
        <w:rPr>
          <w:rFonts w:ascii="Calibri"/>
          <w:spacing w:val="-5"/>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12.</w:t>
      </w:r>
    </w:p>
    <w:p>
      <w:pPr>
        <w:spacing w:after="0" w:line="242" w:lineRule="exact"/>
        <w:jc w:val="left"/>
        <w:rPr>
          <w:rFonts w:ascii="Calibri"/>
          <w:sz w:val="20"/>
        </w:rPr>
        <w:sectPr>
          <w:pgSz w:w="12240" w:h="15840"/>
          <w:pgMar w:header="0" w:footer="985" w:top="1700" w:bottom="1180" w:left="0" w:right="0"/>
        </w:sectPr>
      </w:pPr>
    </w:p>
    <w:p>
      <w:pPr>
        <w:pStyle w:val="BodyText"/>
        <w:spacing w:line="254" w:lineRule="auto" w:before="67"/>
        <w:ind w:left="1440" w:right="1431"/>
        <w:jc w:val="both"/>
      </w:pPr>
      <w:r>
        <w:rPr/>
        <w:t>elections</w:t>
      </w:r>
      <w:r>
        <w:rPr>
          <w:spacing w:val="35"/>
        </w:rPr>
        <w:t> </w:t>
      </w:r>
      <w:r>
        <w:rPr/>
        <w:t>would</w:t>
      </w:r>
      <w:r>
        <w:rPr>
          <w:spacing w:val="38"/>
        </w:rPr>
        <w:t> </w:t>
      </w:r>
      <w:r>
        <w:rPr/>
        <w:t>be</w:t>
      </w:r>
      <w:r>
        <w:rPr>
          <w:spacing w:val="36"/>
        </w:rPr>
        <w:t> </w:t>
      </w:r>
      <w:r>
        <w:rPr/>
        <w:t>held</w:t>
      </w:r>
      <w:r>
        <w:rPr>
          <w:spacing w:val="38"/>
        </w:rPr>
        <w:t> </w:t>
      </w:r>
      <w:r>
        <w:rPr/>
        <w:t>under</w:t>
      </w:r>
      <w:r>
        <w:rPr>
          <w:spacing w:val="37"/>
        </w:rPr>
        <w:t> </w:t>
      </w:r>
      <w:r>
        <w:rPr/>
        <w:t>the</w:t>
      </w:r>
      <w:r>
        <w:rPr>
          <w:spacing w:val="36"/>
        </w:rPr>
        <w:t> </w:t>
      </w:r>
      <w:r>
        <w:rPr/>
        <w:t>normal</w:t>
      </w:r>
      <w:r>
        <w:rPr>
          <w:spacing w:val="38"/>
        </w:rPr>
        <w:t> </w:t>
      </w:r>
      <w:r>
        <w:rPr/>
        <w:t>party-based</w:t>
      </w:r>
      <w:r>
        <w:rPr>
          <w:spacing w:val="38"/>
        </w:rPr>
        <w:t> </w:t>
      </w:r>
      <w:r>
        <w:rPr/>
        <w:t>system</w:t>
      </w:r>
      <w:r>
        <w:rPr>
          <w:spacing w:val="35"/>
        </w:rPr>
        <w:t> </w:t>
      </w:r>
      <w:r>
        <w:rPr/>
        <w:t>or</w:t>
      </w:r>
      <w:r>
        <w:rPr>
          <w:spacing w:val="37"/>
        </w:rPr>
        <w:t> </w:t>
      </w:r>
      <w:r>
        <w:rPr/>
        <w:t>on</w:t>
      </w:r>
      <w:r>
        <w:rPr>
          <w:spacing w:val="35"/>
        </w:rPr>
        <w:t> </w:t>
      </w:r>
      <w:r>
        <w:rPr/>
        <w:t>a</w:t>
      </w:r>
      <w:r>
        <w:rPr>
          <w:spacing w:val="35"/>
        </w:rPr>
        <w:t> </w:t>
      </w:r>
      <w:r>
        <w:rPr/>
        <w:t>'party-less' basis had</w:t>
      </w:r>
      <w:r>
        <w:rPr>
          <w:spacing w:val="40"/>
        </w:rPr>
        <w:t> </w:t>
      </w:r>
      <w:r>
        <w:rPr/>
        <w:t>also</w:t>
      </w:r>
      <w:r>
        <w:rPr>
          <w:spacing w:val="40"/>
        </w:rPr>
        <w:t> </w:t>
      </w:r>
      <w:r>
        <w:rPr/>
        <w:t>been</w:t>
      </w:r>
      <w:r>
        <w:rPr>
          <w:spacing w:val="40"/>
        </w:rPr>
        <w:t> </w:t>
      </w:r>
      <w:r>
        <w:rPr/>
        <w:t>left</w:t>
      </w:r>
      <w:r>
        <w:rPr>
          <w:spacing w:val="40"/>
        </w:rPr>
        <w:t> </w:t>
      </w:r>
      <w:r>
        <w:rPr/>
        <w:t>unanswered.</w:t>
      </w:r>
      <w:r>
        <w:rPr>
          <w:spacing w:val="40"/>
        </w:rPr>
        <w:t> </w:t>
      </w:r>
      <w:r>
        <w:rPr/>
        <w:t>Also</w:t>
      </w:r>
      <w:r>
        <w:rPr>
          <w:spacing w:val="40"/>
        </w:rPr>
        <w:t> </w:t>
      </w:r>
      <w:r>
        <w:rPr/>
        <w:t>the</w:t>
      </w:r>
      <w:r>
        <w:rPr>
          <w:spacing w:val="40"/>
        </w:rPr>
        <w:t> </w:t>
      </w:r>
      <w:r>
        <w:rPr/>
        <w:t>issue</w:t>
      </w:r>
      <w:r>
        <w:rPr>
          <w:spacing w:val="40"/>
        </w:rPr>
        <w:t> </w:t>
      </w:r>
      <w:r>
        <w:rPr/>
        <w:t>of</w:t>
      </w:r>
      <w:r>
        <w:rPr>
          <w:spacing w:val="40"/>
        </w:rPr>
        <w:t> </w:t>
      </w:r>
      <w:r>
        <w:rPr/>
        <w:t>whether</w:t>
      </w:r>
      <w:r>
        <w:rPr>
          <w:spacing w:val="40"/>
        </w:rPr>
        <w:t> </w:t>
      </w:r>
      <w:r>
        <w:rPr/>
        <w:t>parties</w:t>
      </w:r>
      <w:r>
        <w:rPr>
          <w:spacing w:val="40"/>
        </w:rPr>
        <w:t> </w:t>
      </w:r>
      <w:r>
        <w:rPr/>
        <w:t>were</w:t>
      </w:r>
      <w:r>
        <w:rPr>
          <w:spacing w:val="40"/>
        </w:rPr>
        <w:t> </w:t>
      </w:r>
      <w:r>
        <w:rPr/>
        <w:t>to</w:t>
      </w:r>
      <w:r>
        <w:rPr>
          <w:spacing w:val="40"/>
        </w:rPr>
        <w:t> </w:t>
      </w:r>
      <w:r>
        <w:rPr/>
        <w:t>be</w:t>
      </w:r>
      <w:r>
        <w:rPr>
          <w:spacing w:val="40"/>
        </w:rPr>
        <w:t> </w:t>
      </w:r>
      <w:r>
        <w:rPr/>
        <w:t>allowed, then would all be allowed or only those that been 'registered' with the regime was unresolved.</w:t>
      </w:r>
      <w:r>
        <w:rPr>
          <w:spacing w:val="40"/>
        </w:rPr>
        <w:t> </w:t>
      </w:r>
      <w:r>
        <w:rPr/>
        <w:t>The</w:t>
      </w:r>
      <w:r>
        <w:rPr>
          <w:spacing w:val="40"/>
        </w:rPr>
        <w:t> </w:t>
      </w:r>
      <w:r>
        <w:rPr/>
        <w:t>rules</w:t>
      </w:r>
      <w:r>
        <w:rPr>
          <w:spacing w:val="40"/>
        </w:rPr>
        <w:t> </w:t>
      </w:r>
      <w:r>
        <w:rPr/>
        <w:t>on</w:t>
      </w:r>
      <w:r>
        <w:rPr>
          <w:spacing w:val="40"/>
        </w:rPr>
        <w:t> </w:t>
      </w:r>
      <w:r>
        <w:rPr/>
        <w:t>qualifying</w:t>
      </w:r>
      <w:r>
        <w:rPr>
          <w:spacing w:val="40"/>
        </w:rPr>
        <w:t> </w:t>
      </w:r>
      <w:r>
        <w:rPr/>
        <w:t>standards</w:t>
      </w:r>
      <w:r>
        <w:rPr>
          <w:spacing w:val="40"/>
        </w:rPr>
        <w:t> </w:t>
      </w:r>
      <w:r>
        <w:rPr/>
        <w:t>of</w:t>
      </w:r>
      <w:r>
        <w:rPr>
          <w:spacing w:val="40"/>
        </w:rPr>
        <w:t> </w:t>
      </w:r>
      <w:r>
        <w:rPr/>
        <w:t>the</w:t>
      </w:r>
      <w:r>
        <w:rPr>
          <w:spacing w:val="40"/>
        </w:rPr>
        <w:t> </w:t>
      </w:r>
      <w:r>
        <w:rPr/>
        <w:t>eligibility</w:t>
      </w:r>
      <w:r>
        <w:rPr>
          <w:spacing w:val="40"/>
        </w:rPr>
        <w:t> </w:t>
      </w:r>
      <w:r>
        <w:rPr/>
        <w:t>of</w:t>
      </w:r>
      <w:r>
        <w:rPr>
          <w:spacing w:val="40"/>
        </w:rPr>
        <w:t> </w:t>
      </w:r>
      <w:r>
        <w:rPr/>
        <w:t>candidates</w:t>
      </w:r>
      <w:r>
        <w:rPr>
          <w:spacing w:val="40"/>
        </w:rPr>
        <w:t> </w:t>
      </w:r>
      <w:r>
        <w:rPr/>
        <w:t>were</w:t>
      </w:r>
      <w:r>
        <w:rPr>
          <w:spacing w:val="40"/>
        </w:rPr>
        <w:t> </w:t>
      </w:r>
      <w:r>
        <w:rPr/>
        <w:t>not spelt out either. Finally, there was much concern over the proposed 'National Security Council'.</w:t>
      </w:r>
      <w:r>
        <w:rPr>
          <w:spacing w:val="40"/>
        </w:rPr>
        <w:t> </w:t>
      </w:r>
      <w:r>
        <w:rPr/>
        <w:t>Its</w:t>
      </w:r>
      <w:r>
        <w:rPr>
          <w:spacing w:val="40"/>
        </w:rPr>
        <w:t> </w:t>
      </w:r>
      <w:r>
        <w:rPr/>
        <w:t>composition</w:t>
      </w:r>
      <w:r>
        <w:rPr>
          <w:spacing w:val="40"/>
        </w:rPr>
        <w:t> </w:t>
      </w:r>
      <w:r>
        <w:rPr/>
        <w:t>seemed</w:t>
      </w:r>
      <w:r>
        <w:rPr>
          <w:spacing w:val="40"/>
        </w:rPr>
        <w:t> </w:t>
      </w:r>
      <w:r>
        <w:rPr/>
        <w:t>to</w:t>
      </w:r>
      <w:r>
        <w:rPr>
          <w:spacing w:val="40"/>
        </w:rPr>
        <w:t> </w:t>
      </w:r>
      <w:r>
        <w:rPr/>
        <w:t>have</w:t>
      </w:r>
      <w:r>
        <w:rPr>
          <w:spacing w:val="40"/>
        </w:rPr>
        <w:t> </w:t>
      </w:r>
      <w:r>
        <w:rPr/>
        <w:t>had</w:t>
      </w:r>
      <w:r>
        <w:rPr>
          <w:spacing w:val="40"/>
        </w:rPr>
        <w:t> </w:t>
      </w:r>
      <w:r>
        <w:rPr/>
        <w:t>been</w:t>
      </w:r>
      <w:r>
        <w:rPr>
          <w:spacing w:val="40"/>
        </w:rPr>
        <w:t> </w:t>
      </w:r>
      <w:r>
        <w:rPr/>
        <w:t>deliberately</w:t>
      </w:r>
      <w:r>
        <w:rPr>
          <w:spacing w:val="40"/>
        </w:rPr>
        <w:t> </w:t>
      </w:r>
      <w:r>
        <w:rPr/>
        <w:t>left</w:t>
      </w:r>
      <w:r>
        <w:rPr>
          <w:spacing w:val="40"/>
        </w:rPr>
        <w:t> </w:t>
      </w:r>
      <w:r>
        <w:rPr/>
        <w:t>vague.</w:t>
      </w:r>
      <w:r>
        <w:rPr>
          <w:spacing w:val="40"/>
        </w:rPr>
        <w:t> </w:t>
      </w:r>
      <w:r>
        <w:rPr/>
        <w:t>Most</w:t>
      </w:r>
      <w:r>
        <w:rPr>
          <w:spacing w:val="40"/>
        </w:rPr>
        <w:t> </w:t>
      </w:r>
      <w:r>
        <w:rPr/>
        <w:t>political parties, particularly those in the MRD which was about to commence its civil disobedience movement, correctly viewing Zia's latest move as a ploy to pre-empt the coming</w:t>
      </w:r>
      <w:r>
        <w:rPr>
          <w:spacing w:val="40"/>
        </w:rPr>
        <w:t> </w:t>
      </w:r>
      <w:r>
        <w:rPr/>
        <w:t>agitation, expressed their hostility</w:t>
      </w:r>
      <w:r>
        <w:rPr>
          <w:spacing w:val="40"/>
        </w:rPr>
        <w:t> </w:t>
      </w:r>
      <w:r>
        <w:rPr/>
        <w:t>towards it.</w:t>
      </w:r>
    </w:p>
    <w:p>
      <w:pPr>
        <w:pStyle w:val="BodyText"/>
        <w:spacing w:before="15"/>
      </w:pPr>
    </w:p>
    <w:p>
      <w:pPr>
        <w:pStyle w:val="BodyText"/>
        <w:spacing w:line="254" w:lineRule="auto"/>
        <w:ind w:left="1440" w:right="1432"/>
        <w:jc w:val="both"/>
      </w:pPr>
      <w:r>
        <w:rPr/>
        <w:t>'Zia was a clever tactician who kept his final decisions hidden even from his own advisers.</w:t>
      </w:r>
      <w:r>
        <w:rPr>
          <w:position w:val="6"/>
          <w:sz w:val="16"/>
        </w:rPr>
        <w:t>707</w:t>
      </w:r>
      <w:r>
        <w:rPr>
          <w:spacing w:val="40"/>
          <w:position w:val="6"/>
          <w:sz w:val="16"/>
        </w:rPr>
        <w:t> </w:t>
      </w:r>
      <w:r>
        <w:rPr/>
        <w:t>While</w:t>
      </w:r>
      <w:r>
        <w:rPr>
          <w:spacing w:val="34"/>
        </w:rPr>
        <w:t> </w:t>
      </w:r>
      <w:r>
        <w:rPr/>
        <w:t>he</w:t>
      </w:r>
      <w:r>
        <w:rPr>
          <w:spacing w:val="40"/>
        </w:rPr>
        <w:t> </w:t>
      </w:r>
      <w:r>
        <w:rPr/>
        <w:t>overtly</w:t>
      </w:r>
      <w:r>
        <w:rPr>
          <w:spacing w:val="40"/>
        </w:rPr>
        <w:t> </w:t>
      </w:r>
      <w:r>
        <w:rPr/>
        <w:t>responded</w:t>
      </w:r>
      <w:r>
        <w:rPr>
          <w:spacing w:val="40"/>
        </w:rPr>
        <w:t> </w:t>
      </w:r>
      <w:r>
        <w:rPr/>
        <w:t>to</w:t>
      </w:r>
      <w:r>
        <w:rPr>
          <w:spacing w:val="38"/>
        </w:rPr>
        <w:t> </w:t>
      </w:r>
      <w:r>
        <w:rPr/>
        <w:t>opposition</w:t>
      </w:r>
      <w:r>
        <w:rPr>
          <w:spacing w:val="40"/>
        </w:rPr>
        <w:t> </w:t>
      </w:r>
      <w:r>
        <w:rPr/>
        <w:t>moves</w:t>
      </w:r>
      <w:r>
        <w:rPr>
          <w:spacing w:val="40"/>
        </w:rPr>
        <w:t> </w:t>
      </w:r>
      <w:r>
        <w:rPr/>
        <w:t>by</w:t>
      </w:r>
      <w:r>
        <w:rPr>
          <w:spacing w:val="40"/>
        </w:rPr>
        <w:t> </w:t>
      </w:r>
      <w:r>
        <w:rPr/>
        <w:t>constitutional</w:t>
      </w:r>
      <w:r>
        <w:rPr>
          <w:spacing w:val="40"/>
        </w:rPr>
        <w:t> </w:t>
      </w:r>
      <w:r>
        <w:rPr/>
        <w:t>changes, he would also use covert means to keep them at bay. As the existence of the MRD had denied him the chance to isolate the PPP and liquidate it politically, he pursued an</w:t>
      </w:r>
      <w:r>
        <w:rPr>
          <w:spacing w:val="80"/>
        </w:rPr>
        <w:t> </w:t>
      </w:r>
      <w:r>
        <w:rPr/>
        <w:t>alternate option. His bete noire was the Bhutto family and for his future well-being, he considered</w:t>
      </w:r>
      <w:r>
        <w:rPr>
          <w:spacing w:val="40"/>
        </w:rPr>
        <w:t> </w:t>
      </w:r>
      <w:r>
        <w:rPr/>
        <w:t>it</w:t>
      </w:r>
      <w:r>
        <w:rPr>
          <w:spacing w:val="40"/>
        </w:rPr>
        <w:t> </w:t>
      </w:r>
      <w:r>
        <w:rPr/>
        <w:t>essential</w:t>
      </w:r>
      <w:r>
        <w:rPr>
          <w:spacing w:val="40"/>
        </w:rPr>
        <w:t> </w:t>
      </w:r>
      <w:r>
        <w:rPr/>
        <w:t>to</w:t>
      </w:r>
      <w:r>
        <w:rPr>
          <w:spacing w:val="40"/>
        </w:rPr>
        <w:t> </w:t>
      </w:r>
      <w:r>
        <w:rPr/>
        <w:t>disconnect</w:t>
      </w:r>
      <w:r>
        <w:rPr>
          <w:spacing w:val="40"/>
        </w:rPr>
        <w:t> </w:t>
      </w:r>
      <w:r>
        <w:rPr/>
        <w:t>them</w:t>
      </w:r>
      <w:r>
        <w:rPr>
          <w:spacing w:val="40"/>
        </w:rPr>
        <w:t> </w:t>
      </w:r>
      <w:r>
        <w:rPr/>
        <w:t>from</w:t>
      </w:r>
      <w:r>
        <w:rPr>
          <w:spacing w:val="40"/>
        </w:rPr>
        <w:t> </w:t>
      </w:r>
      <w:r>
        <w:rPr/>
        <w:t>the</w:t>
      </w:r>
      <w:r>
        <w:rPr>
          <w:spacing w:val="40"/>
        </w:rPr>
        <w:t> </w:t>
      </w:r>
      <w:r>
        <w:rPr/>
        <w:t>PPP.</w:t>
      </w:r>
      <w:r>
        <w:rPr>
          <w:spacing w:val="40"/>
        </w:rPr>
        <w:t> </w:t>
      </w:r>
      <w:r>
        <w:rPr/>
        <w:t>His</w:t>
      </w:r>
      <w:r>
        <w:rPr>
          <w:spacing w:val="40"/>
        </w:rPr>
        <w:t> </w:t>
      </w:r>
      <w:r>
        <w:rPr/>
        <w:t>efforts</w:t>
      </w:r>
      <w:r>
        <w:rPr>
          <w:spacing w:val="40"/>
        </w:rPr>
        <w:t> </w:t>
      </w:r>
      <w:r>
        <w:rPr/>
        <w:t>had</w:t>
      </w:r>
      <w:r>
        <w:rPr>
          <w:spacing w:val="40"/>
        </w:rPr>
        <w:t> </w:t>
      </w:r>
      <w:r>
        <w:rPr/>
        <w:t>succeeded</w:t>
      </w:r>
      <w:r>
        <w:rPr>
          <w:spacing w:val="40"/>
        </w:rPr>
        <w:t> </w:t>
      </w:r>
      <w:r>
        <w:rPr/>
        <w:t>by mid-1981,</w:t>
      </w:r>
      <w:r>
        <w:rPr>
          <w:spacing w:val="40"/>
        </w:rPr>
        <w:t> </w:t>
      </w:r>
      <w:r>
        <w:rPr/>
        <w:t>when</w:t>
      </w:r>
      <w:r>
        <w:rPr>
          <w:spacing w:val="40"/>
        </w:rPr>
        <w:t> </w:t>
      </w:r>
      <w:r>
        <w:rPr/>
        <w:t>as mentioned</w:t>
      </w:r>
      <w:r>
        <w:rPr>
          <w:spacing w:val="40"/>
        </w:rPr>
        <w:t> </w:t>
      </w:r>
      <w:r>
        <w:rPr/>
        <w:t>earlier,</w:t>
      </w:r>
      <w:r>
        <w:rPr>
          <w:spacing w:val="40"/>
        </w:rPr>
        <w:t> </w:t>
      </w:r>
      <w:r>
        <w:rPr/>
        <w:t>Nusrat Bhutto</w:t>
      </w:r>
      <w:r>
        <w:rPr>
          <w:spacing w:val="40"/>
        </w:rPr>
        <w:t> </w:t>
      </w:r>
      <w:r>
        <w:rPr/>
        <w:t>struck</w:t>
      </w:r>
      <w:r>
        <w:rPr>
          <w:spacing w:val="40"/>
        </w:rPr>
        <w:t> </w:t>
      </w:r>
      <w:r>
        <w:rPr/>
        <w:t>a</w:t>
      </w:r>
      <w:r>
        <w:rPr>
          <w:spacing w:val="40"/>
        </w:rPr>
        <w:t> </w:t>
      </w:r>
      <w:r>
        <w:rPr/>
        <w:t>deal</w:t>
      </w:r>
      <w:r>
        <w:rPr>
          <w:spacing w:val="40"/>
        </w:rPr>
        <w:t> </w:t>
      </w:r>
      <w:r>
        <w:rPr/>
        <w:t>with</w:t>
      </w:r>
      <w:r>
        <w:rPr>
          <w:spacing w:val="40"/>
        </w:rPr>
        <w:t> </w:t>
      </w:r>
      <w:r>
        <w:rPr/>
        <w:t>the</w:t>
      </w:r>
      <w:r>
        <w:rPr>
          <w:spacing w:val="40"/>
        </w:rPr>
        <w:t> </w:t>
      </w:r>
      <w:r>
        <w:rPr/>
        <w:t>regime</w:t>
      </w:r>
      <w:r>
        <w:rPr>
          <w:spacing w:val="40"/>
        </w:rPr>
        <w:t> </w:t>
      </w:r>
      <w:r>
        <w:rPr/>
        <w:t>to leave</w:t>
      </w:r>
      <w:r>
        <w:rPr>
          <w:spacing w:val="40"/>
        </w:rPr>
        <w:t> </w:t>
      </w:r>
      <w:r>
        <w:rPr/>
        <w:t>quietly</w:t>
      </w:r>
      <w:r>
        <w:rPr>
          <w:spacing w:val="40"/>
        </w:rPr>
        <w:t> </w:t>
      </w:r>
      <w:r>
        <w:rPr/>
        <w:t>for</w:t>
      </w:r>
      <w:r>
        <w:rPr>
          <w:spacing w:val="40"/>
        </w:rPr>
        <w:t> </w:t>
      </w:r>
      <w:r>
        <w:rPr/>
        <w:t>abroad.</w:t>
      </w:r>
      <w:r>
        <w:rPr>
          <w:spacing w:val="40"/>
        </w:rPr>
        <w:t> </w:t>
      </w:r>
      <w:r>
        <w:rPr/>
        <w:t>The</w:t>
      </w:r>
      <w:r>
        <w:rPr>
          <w:spacing w:val="40"/>
        </w:rPr>
        <w:t> </w:t>
      </w:r>
      <w:r>
        <w:rPr/>
        <w:t>PPP's questionable</w:t>
      </w:r>
      <w:r>
        <w:rPr>
          <w:spacing w:val="40"/>
        </w:rPr>
        <w:t> </w:t>
      </w:r>
      <w:r>
        <w:rPr/>
        <w:t>commitment to</w:t>
      </w:r>
      <w:r>
        <w:rPr>
          <w:spacing w:val="40"/>
        </w:rPr>
        <w:t> </w:t>
      </w:r>
      <w:r>
        <w:rPr/>
        <w:t>the</w:t>
      </w:r>
      <w:r>
        <w:rPr>
          <w:spacing w:val="40"/>
        </w:rPr>
        <w:t> </w:t>
      </w:r>
      <w:r>
        <w:rPr/>
        <w:t>MRD</w:t>
      </w:r>
      <w:r>
        <w:rPr>
          <w:spacing w:val="40"/>
        </w:rPr>
        <w:t> </w:t>
      </w:r>
      <w:r>
        <w:rPr/>
        <w:t>agitation in 1983</w:t>
      </w:r>
      <w:r>
        <w:rPr>
          <w:spacing w:val="40"/>
        </w:rPr>
        <w:t> </w:t>
      </w:r>
      <w:r>
        <w:rPr/>
        <w:t>was,</w:t>
      </w:r>
      <w:r>
        <w:rPr>
          <w:spacing w:val="40"/>
        </w:rPr>
        <w:t> </w:t>
      </w:r>
      <w:r>
        <w:rPr/>
        <w:t>in</w:t>
      </w:r>
      <w:r>
        <w:rPr>
          <w:spacing w:val="40"/>
        </w:rPr>
        <w:t> </w:t>
      </w:r>
      <w:r>
        <w:rPr/>
        <w:t>hindsight,</w:t>
      </w:r>
      <w:r>
        <w:rPr>
          <w:spacing w:val="40"/>
        </w:rPr>
        <w:t> </w:t>
      </w:r>
      <w:r>
        <w:rPr/>
        <w:t>due</w:t>
      </w:r>
      <w:r>
        <w:rPr>
          <w:spacing w:val="40"/>
        </w:rPr>
        <w:t> </w:t>
      </w:r>
      <w:r>
        <w:rPr/>
        <w:t>to</w:t>
      </w:r>
      <w:r>
        <w:rPr>
          <w:spacing w:val="40"/>
        </w:rPr>
        <w:t> </w:t>
      </w:r>
      <w:r>
        <w:rPr/>
        <w:t>the</w:t>
      </w:r>
      <w:r>
        <w:rPr>
          <w:spacing w:val="40"/>
        </w:rPr>
        <w:t> </w:t>
      </w:r>
      <w:r>
        <w:rPr/>
        <w:t>fact</w:t>
      </w:r>
      <w:r>
        <w:rPr>
          <w:spacing w:val="40"/>
        </w:rPr>
        <w:t> </w:t>
      </w:r>
      <w:r>
        <w:rPr/>
        <w:t>that</w:t>
      </w:r>
      <w:r>
        <w:rPr>
          <w:spacing w:val="40"/>
        </w:rPr>
        <w:t> </w:t>
      </w:r>
      <w:r>
        <w:rPr/>
        <w:t>Benazir</w:t>
      </w:r>
      <w:r>
        <w:rPr>
          <w:spacing w:val="40"/>
        </w:rPr>
        <w:t> </w:t>
      </w:r>
      <w:r>
        <w:rPr/>
        <w:t>Bhutto,</w:t>
      </w:r>
      <w:r>
        <w:rPr>
          <w:spacing w:val="40"/>
        </w:rPr>
        <w:t> </w:t>
      </w:r>
      <w:r>
        <w:rPr/>
        <w:t>then</w:t>
      </w:r>
      <w:r>
        <w:rPr>
          <w:spacing w:val="40"/>
        </w:rPr>
        <w:t> </w:t>
      </w:r>
      <w:r>
        <w:rPr/>
        <w:t>under</w:t>
      </w:r>
      <w:r>
        <w:rPr>
          <w:spacing w:val="40"/>
        </w:rPr>
        <w:t> </w:t>
      </w:r>
      <w:r>
        <w:rPr/>
        <w:t>house</w:t>
      </w:r>
      <w:r>
        <w:rPr>
          <w:spacing w:val="40"/>
        </w:rPr>
        <w:t> </w:t>
      </w:r>
      <w:r>
        <w:rPr/>
        <w:t>arrest, kept</w:t>
      </w:r>
      <w:r>
        <w:rPr>
          <w:spacing w:val="40"/>
        </w:rPr>
        <w:t> </w:t>
      </w:r>
      <w:r>
        <w:rPr/>
        <w:t>firmly</w:t>
      </w:r>
      <w:r>
        <w:rPr>
          <w:spacing w:val="40"/>
        </w:rPr>
        <w:t> </w:t>
      </w:r>
      <w:r>
        <w:rPr/>
        <w:t>to</w:t>
      </w:r>
      <w:r>
        <w:rPr>
          <w:spacing w:val="40"/>
        </w:rPr>
        <w:t> </w:t>
      </w:r>
      <w:r>
        <w:rPr/>
        <w:t>her</w:t>
      </w:r>
      <w:r>
        <w:rPr>
          <w:spacing w:val="40"/>
        </w:rPr>
        <w:t> </w:t>
      </w:r>
      <w:r>
        <w:rPr/>
        <w:t>secret</w:t>
      </w:r>
      <w:r>
        <w:rPr>
          <w:spacing w:val="40"/>
        </w:rPr>
        <w:t> </w:t>
      </w:r>
      <w:r>
        <w:rPr/>
        <w:t>commitment</w:t>
      </w:r>
      <w:r>
        <w:rPr>
          <w:spacing w:val="40"/>
        </w:rPr>
        <w:t> </w:t>
      </w:r>
      <w:r>
        <w:rPr/>
        <w:t>and</w:t>
      </w:r>
      <w:r>
        <w:rPr>
          <w:spacing w:val="40"/>
        </w:rPr>
        <w:t> </w:t>
      </w:r>
      <w:r>
        <w:rPr/>
        <w:t>purposely</w:t>
      </w:r>
      <w:r>
        <w:rPr>
          <w:spacing w:val="40"/>
        </w:rPr>
        <w:t> </w:t>
      </w:r>
      <w:r>
        <w:rPr/>
        <w:t>ducked</w:t>
      </w:r>
      <w:r>
        <w:rPr>
          <w:spacing w:val="40"/>
        </w:rPr>
        <w:t> </w:t>
      </w:r>
      <w:r>
        <w:rPr/>
        <w:t>from</w:t>
      </w:r>
      <w:r>
        <w:rPr>
          <w:spacing w:val="40"/>
        </w:rPr>
        <w:t> </w:t>
      </w:r>
      <w:r>
        <w:rPr/>
        <w:t>opening</w:t>
      </w:r>
      <w:r>
        <w:rPr>
          <w:spacing w:val="40"/>
        </w:rPr>
        <w:t> </w:t>
      </w:r>
      <w:r>
        <w:rPr/>
        <w:t>up</w:t>
      </w:r>
      <w:r>
        <w:rPr>
          <w:spacing w:val="40"/>
        </w:rPr>
        <w:t> </w:t>
      </w:r>
      <w:r>
        <w:rPr/>
        <w:t>a</w:t>
      </w:r>
      <w:r>
        <w:rPr>
          <w:spacing w:val="40"/>
        </w:rPr>
        <w:t> </w:t>
      </w:r>
      <w:r>
        <w:rPr/>
        <w:t>new front</w:t>
      </w:r>
      <w:r>
        <w:rPr>
          <w:spacing w:val="40"/>
        </w:rPr>
        <w:t> </w:t>
      </w:r>
      <w:r>
        <w:rPr/>
        <w:t>against</w:t>
      </w:r>
      <w:r>
        <w:rPr>
          <w:spacing w:val="40"/>
        </w:rPr>
        <w:t> </w:t>
      </w:r>
      <w:r>
        <w:rPr/>
        <w:t>the</w:t>
      </w:r>
      <w:r>
        <w:rPr>
          <w:spacing w:val="40"/>
        </w:rPr>
        <w:t> </w:t>
      </w:r>
      <w:r>
        <w:rPr/>
        <w:t>regime.</w:t>
      </w:r>
      <w:r>
        <w:rPr>
          <w:spacing w:val="40"/>
        </w:rPr>
        <w:t> </w:t>
      </w:r>
      <w:r>
        <w:rPr/>
        <w:t>The</w:t>
      </w:r>
      <w:r>
        <w:rPr>
          <w:spacing w:val="40"/>
        </w:rPr>
        <w:t> </w:t>
      </w:r>
      <w:r>
        <w:rPr/>
        <w:t>publicity</w:t>
      </w:r>
      <w:r>
        <w:rPr>
          <w:spacing w:val="40"/>
        </w:rPr>
        <w:t> </w:t>
      </w:r>
      <w:r>
        <w:rPr/>
        <w:t>given</w:t>
      </w:r>
      <w:r>
        <w:rPr>
          <w:spacing w:val="40"/>
        </w:rPr>
        <w:t> </w:t>
      </w:r>
      <w:r>
        <w:rPr/>
        <w:t>by</w:t>
      </w:r>
      <w:r>
        <w:rPr>
          <w:spacing w:val="40"/>
        </w:rPr>
        <w:t> </w:t>
      </w:r>
      <w:r>
        <w:rPr/>
        <w:t>the</w:t>
      </w:r>
      <w:r>
        <w:rPr>
          <w:spacing w:val="40"/>
        </w:rPr>
        <w:t> </w:t>
      </w:r>
      <w:r>
        <w:rPr/>
        <w:t>government-controlled</w:t>
      </w:r>
      <w:r>
        <w:rPr>
          <w:spacing w:val="40"/>
        </w:rPr>
        <w:t> </w:t>
      </w:r>
      <w:r>
        <w:rPr/>
        <w:t>media</w:t>
      </w:r>
      <w:r>
        <w:rPr>
          <w:spacing w:val="40"/>
        </w:rPr>
        <w:t> </w:t>
      </w:r>
      <w:r>
        <w:rPr/>
        <w:t>to Jatoi,</w:t>
      </w:r>
      <w:r>
        <w:rPr>
          <w:spacing w:val="40"/>
        </w:rPr>
        <w:t> </w:t>
      </w:r>
      <w:r>
        <w:rPr/>
        <w:t>after</w:t>
      </w:r>
      <w:r>
        <w:rPr>
          <w:spacing w:val="40"/>
        </w:rPr>
        <w:t> </w:t>
      </w:r>
      <w:r>
        <w:rPr/>
        <w:t>his</w:t>
      </w:r>
      <w:r>
        <w:rPr>
          <w:spacing w:val="40"/>
        </w:rPr>
        <w:t> </w:t>
      </w:r>
      <w:r>
        <w:rPr/>
        <w:t>late</w:t>
      </w:r>
      <w:r>
        <w:rPr>
          <w:spacing w:val="40"/>
        </w:rPr>
        <w:t> </w:t>
      </w:r>
      <w:r>
        <w:rPr/>
        <w:t>return</w:t>
      </w:r>
      <w:r>
        <w:rPr>
          <w:spacing w:val="40"/>
        </w:rPr>
        <w:t> </w:t>
      </w:r>
      <w:r>
        <w:rPr/>
        <w:t>from</w:t>
      </w:r>
      <w:r>
        <w:rPr>
          <w:spacing w:val="40"/>
        </w:rPr>
        <w:t> </w:t>
      </w:r>
      <w:r>
        <w:rPr/>
        <w:t>London</w:t>
      </w:r>
      <w:r>
        <w:rPr>
          <w:spacing w:val="40"/>
        </w:rPr>
        <w:t> </w:t>
      </w:r>
      <w:r>
        <w:rPr/>
        <w:t>and</w:t>
      </w:r>
      <w:r>
        <w:rPr>
          <w:spacing w:val="40"/>
        </w:rPr>
        <w:t> </w:t>
      </w:r>
      <w:r>
        <w:rPr/>
        <w:t>his</w:t>
      </w:r>
      <w:r>
        <w:rPr>
          <w:spacing w:val="40"/>
        </w:rPr>
        <w:t> </w:t>
      </w:r>
      <w:r>
        <w:rPr/>
        <w:t>subsequent</w:t>
      </w:r>
      <w:r>
        <w:rPr>
          <w:spacing w:val="40"/>
        </w:rPr>
        <w:t> </w:t>
      </w:r>
      <w:r>
        <w:rPr/>
        <w:t>moves</w:t>
      </w:r>
      <w:r>
        <w:rPr>
          <w:spacing w:val="40"/>
        </w:rPr>
        <w:t> </w:t>
      </w:r>
      <w:r>
        <w:rPr/>
        <w:t>to</w:t>
      </w:r>
      <w:r>
        <w:rPr>
          <w:spacing w:val="40"/>
        </w:rPr>
        <w:t> </w:t>
      </w:r>
      <w:r>
        <w:rPr/>
        <w:t>court</w:t>
      </w:r>
      <w:r>
        <w:rPr>
          <w:spacing w:val="40"/>
        </w:rPr>
        <w:t> </w:t>
      </w:r>
      <w:r>
        <w:rPr/>
        <w:t>arrest,</w:t>
      </w:r>
      <w:r>
        <w:rPr>
          <w:spacing w:val="40"/>
        </w:rPr>
        <w:t> </w:t>
      </w:r>
      <w:r>
        <w:rPr/>
        <w:t>had laid</w:t>
      </w:r>
      <w:r>
        <w:rPr>
          <w:spacing w:val="40"/>
        </w:rPr>
        <w:t> </w:t>
      </w:r>
      <w:r>
        <w:rPr/>
        <w:t>open</w:t>
      </w:r>
      <w:r>
        <w:rPr>
          <w:spacing w:val="40"/>
        </w:rPr>
        <w:t> </w:t>
      </w:r>
      <w:r>
        <w:rPr/>
        <w:t>the</w:t>
      </w:r>
      <w:r>
        <w:rPr>
          <w:spacing w:val="40"/>
        </w:rPr>
        <w:t> </w:t>
      </w:r>
      <w:r>
        <w:rPr/>
        <w:t>regime's</w:t>
      </w:r>
      <w:r>
        <w:rPr>
          <w:spacing w:val="40"/>
        </w:rPr>
        <w:t> </w:t>
      </w:r>
      <w:r>
        <w:rPr/>
        <w:t>attempt</w:t>
      </w:r>
      <w:r>
        <w:rPr>
          <w:spacing w:val="40"/>
        </w:rPr>
        <w:t> </w:t>
      </w:r>
      <w:r>
        <w:rPr/>
        <w:t>to</w:t>
      </w:r>
      <w:r>
        <w:rPr>
          <w:spacing w:val="40"/>
        </w:rPr>
        <w:t> </w:t>
      </w:r>
      <w:r>
        <w:rPr/>
        <w:t>manipulate</w:t>
      </w:r>
      <w:r>
        <w:rPr>
          <w:spacing w:val="40"/>
        </w:rPr>
        <w:t> </w:t>
      </w:r>
      <w:r>
        <w:rPr/>
        <w:t>changes</w:t>
      </w:r>
      <w:r>
        <w:rPr>
          <w:spacing w:val="40"/>
        </w:rPr>
        <w:t> </w:t>
      </w:r>
      <w:r>
        <w:rPr/>
        <w:t>in</w:t>
      </w:r>
      <w:r>
        <w:rPr>
          <w:spacing w:val="40"/>
        </w:rPr>
        <w:t> </w:t>
      </w:r>
      <w:r>
        <w:rPr/>
        <w:t>the</w:t>
      </w:r>
      <w:r>
        <w:rPr>
          <w:spacing w:val="40"/>
        </w:rPr>
        <w:t> </w:t>
      </w:r>
      <w:r>
        <w:rPr/>
        <w:t>PPP</w:t>
      </w:r>
      <w:r>
        <w:rPr>
          <w:spacing w:val="40"/>
        </w:rPr>
        <w:t> </w:t>
      </w:r>
      <w:r>
        <w:rPr/>
        <w:t>leadership.</w:t>
      </w:r>
      <w:r>
        <w:rPr>
          <w:spacing w:val="40"/>
        </w:rPr>
        <w:t> </w:t>
      </w:r>
      <w:r>
        <w:rPr/>
        <w:t>The</w:t>
      </w:r>
      <w:r>
        <w:rPr>
          <w:spacing w:val="40"/>
        </w:rPr>
        <w:t> </w:t>
      </w:r>
      <w:r>
        <w:rPr/>
        <w:t>final act of this secret deal, as confirmed by General Sadiq Abassi, was Benazir Bhutto's unexpectedly</w:t>
      </w:r>
      <w:r>
        <w:rPr>
          <w:spacing w:val="40"/>
        </w:rPr>
        <w:t> </w:t>
      </w:r>
      <w:r>
        <w:rPr/>
        <w:t>sudden</w:t>
      </w:r>
      <w:r>
        <w:rPr>
          <w:spacing w:val="35"/>
        </w:rPr>
        <w:t> </w:t>
      </w:r>
      <w:r>
        <w:rPr/>
        <w:t>departure</w:t>
      </w:r>
      <w:r>
        <w:rPr>
          <w:spacing w:val="35"/>
        </w:rPr>
        <w:t> </w:t>
      </w:r>
      <w:r>
        <w:rPr/>
        <w:t>for</w:t>
      </w:r>
      <w:r>
        <w:rPr>
          <w:spacing w:val="36"/>
        </w:rPr>
        <w:t> </w:t>
      </w:r>
      <w:r>
        <w:rPr/>
        <w:t>London</w:t>
      </w:r>
      <w:r>
        <w:rPr>
          <w:spacing w:val="40"/>
        </w:rPr>
        <w:t> </w:t>
      </w:r>
      <w:r>
        <w:rPr/>
        <w:t>only</w:t>
      </w:r>
      <w:r>
        <w:rPr>
          <w:spacing w:val="40"/>
        </w:rPr>
        <w:t> </w:t>
      </w:r>
      <w:r>
        <w:rPr/>
        <w:t>a</w:t>
      </w:r>
      <w:r>
        <w:rPr>
          <w:spacing w:val="35"/>
        </w:rPr>
        <w:t> </w:t>
      </w:r>
      <w:r>
        <w:rPr/>
        <w:t>few</w:t>
      </w:r>
      <w:r>
        <w:rPr>
          <w:spacing w:val="38"/>
        </w:rPr>
        <w:t> </w:t>
      </w:r>
      <w:r>
        <w:rPr/>
        <w:t>months</w:t>
      </w:r>
      <w:r>
        <w:rPr>
          <w:spacing w:val="40"/>
        </w:rPr>
        <w:t> </w:t>
      </w:r>
      <w:r>
        <w:rPr/>
        <w:t>later</w:t>
      </w:r>
      <w:r>
        <w:rPr>
          <w:spacing w:val="38"/>
        </w:rPr>
        <w:t> </w:t>
      </w:r>
      <w:r>
        <w:rPr/>
        <w:t>in</w:t>
      </w:r>
      <w:r>
        <w:rPr>
          <w:spacing w:val="40"/>
        </w:rPr>
        <w:t> </w:t>
      </w:r>
      <w:r>
        <w:rPr/>
        <w:t>January</w:t>
      </w:r>
      <w:r>
        <w:rPr>
          <w:spacing w:val="40"/>
        </w:rPr>
        <w:t> </w:t>
      </w:r>
      <w:r>
        <w:rPr/>
        <w:t>1984.</w:t>
      </w:r>
    </w:p>
    <w:p>
      <w:pPr>
        <w:pStyle w:val="BodyText"/>
        <w:spacing w:before="16"/>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7"/>
      </w:pPr>
    </w:p>
    <w:p>
      <w:pPr>
        <w:pStyle w:val="BodyText"/>
        <w:spacing w:line="254" w:lineRule="auto"/>
        <w:ind w:left="1440" w:right="1432"/>
        <w:jc w:val="both"/>
      </w:pPr>
      <w:r>
        <w:rPr>
          <w:w w:val="105"/>
        </w:rPr>
        <w:t>In</w:t>
      </w:r>
      <w:r>
        <w:rPr>
          <w:w w:val="105"/>
        </w:rPr>
        <w:t> early</w:t>
      </w:r>
      <w:r>
        <w:rPr>
          <w:w w:val="105"/>
        </w:rPr>
        <w:t> April</w:t>
      </w:r>
      <w:r>
        <w:rPr>
          <w:w w:val="105"/>
        </w:rPr>
        <w:t> 1984,</w:t>
      </w:r>
      <w:r>
        <w:rPr>
          <w:w w:val="105"/>
        </w:rPr>
        <w:t> shortly</w:t>
      </w:r>
      <w:r>
        <w:rPr>
          <w:w w:val="105"/>
        </w:rPr>
        <w:t> after</w:t>
      </w:r>
      <w:r>
        <w:rPr>
          <w:w w:val="105"/>
        </w:rPr>
        <w:t> I</w:t>
      </w:r>
      <w:r>
        <w:rPr>
          <w:w w:val="105"/>
        </w:rPr>
        <w:t> was</w:t>
      </w:r>
      <w:r>
        <w:rPr>
          <w:w w:val="105"/>
        </w:rPr>
        <w:t> released</w:t>
      </w:r>
      <w:r>
        <w:rPr>
          <w:w w:val="105"/>
        </w:rPr>
        <w:t> from</w:t>
      </w:r>
      <w:r>
        <w:rPr>
          <w:w w:val="105"/>
        </w:rPr>
        <w:t> house</w:t>
      </w:r>
      <w:r>
        <w:rPr>
          <w:w w:val="105"/>
        </w:rPr>
        <w:t> arrest,</w:t>
      </w:r>
      <w:r>
        <w:rPr>
          <w:w w:val="105"/>
        </w:rPr>
        <w:t> I</w:t>
      </w:r>
      <w:r>
        <w:rPr>
          <w:w w:val="105"/>
        </w:rPr>
        <w:t> presided</w:t>
      </w:r>
      <w:r>
        <w:rPr>
          <w:w w:val="105"/>
        </w:rPr>
        <w:t> over</w:t>
      </w:r>
      <w:r>
        <w:rPr>
          <w:w w:val="105"/>
        </w:rPr>
        <w:t> the NDP's National Executive Committee meeting held at Wali Bagh in Charsadda, NWFP. During the course of the meeting I submitted my resignation as party president on the grounds that the NDP had failed to honor its commitment to the MRD during the 1983 protest</w:t>
      </w:r>
      <w:r>
        <w:rPr>
          <w:w w:val="105"/>
        </w:rPr>
        <w:t> campaign.</w:t>
      </w:r>
      <w:r>
        <w:rPr>
          <w:w w:val="105"/>
        </w:rPr>
        <w:t> I believed</w:t>
      </w:r>
      <w:r>
        <w:rPr>
          <w:w w:val="105"/>
        </w:rPr>
        <w:t> someone had</w:t>
      </w:r>
      <w:r>
        <w:rPr>
          <w:w w:val="105"/>
        </w:rPr>
        <w:t> to</w:t>
      </w:r>
      <w:r>
        <w:rPr>
          <w:w w:val="105"/>
        </w:rPr>
        <w:t> answer</w:t>
      </w:r>
      <w:r>
        <w:rPr>
          <w:w w:val="105"/>
        </w:rPr>
        <w:t> to</w:t>
      </w:r>
      <w:r>
        <w:rPr>
          <w:w w:val="105"/>
        </w:rPr>
        <w:t> the</w:t>
      </w:r>
      <w:r>
        <w:rPr>
          <w:w w:val="105"/>
        </w:rPr>
        <w:t> members</w:t>
      </w:r>
      <w:r>
        <w:rPr>
          <w:w w:val="105"/>
        </w:rPr>
        <w:t> for</w:t>
      </w:r>
      <w:r>
        <w:rPr>
          <w:w w:val="105"/>
        </w:rPr>
        <w:t> the lapses committed</w:t>
      </w:r>
      <w:r>
        <w:rPr>
          <w:w w:val="105"/>
        </w:rPr>
        <w:t> by</w:t>
      </w:r>
      <w:r>
        <w:rPr>
          <w:w w:val="105"/>
        </w:rPr>
        <w:t> the</w:t>
      </w:r>
      <w:r>
        <w:rPr>
          <w:w w:val="105"/>
        </w:rPr>
        <w:t> party's</w:t>
      </w:r>
      <w:r>
        <w:rPr>
          <w:w w:val="105"/>
        </w:rPr>
        <w:t> senior</w:t>
      </w:r>
      <w:r>
        <w:rPr>
          <w:w w:val="105"/>
        </w:rPr>
        <w:t> leadership.</w:t>
      </w:r>
      <w:r>
        <w:rPr>
          <w:w w:val="105"/>
        </w:rPr>
        <w:t> And</w:t>
      </w:r>
      <w:r>
        <w:rPr>
          <w:w w:val="105"/>
        </w:rPr>
        <w:t> as</w:t>
      </w:r>
      <w:r>
        <w:rPr>
          <w:w w:val="105"/>
        </w:rPr>
        <w:t> the</w:t>
      </w:r>
      <w:r>
        <w:rPr>
          <w:w w:val="105"/>
        </w:rPr>
        <w:t> party's</w:t>
      </w:r>
      <w:r>
        <w:rPr>
          <w:w w:val="105"/>
        </w:rPr>
        <w:t> leader</w:t>
      </w:r>
      <w:r>
        <w:rPr>
          <w:w w:val="105"/>
        </w:rPr>
        <w:t> I</w:t>
      </w:r>
      <w:r>
        <w:rPr>
          <w:w w:val="105"/>
        </w:rPr>
        <w:t> insisted</w:t>
      </w:r>
      <w:r>
        <w:rPr>
          <w:w w:val="105"/>
        </w:rPr>
        <w:t> on shouldering the blame for the betrayal of our cause. However, I was prevailed upon to temporarily</w:t>
      </w:r>
      <w:r>
        <w:rPr>
          <w:w w:val="105"/>
        </w:rPr>
        <w:t> withdraw</w:t>
      </w:r>
      <w:r>
        <w:rPr>
          <w:w w:val="105"/>
        </w:rPr>
        <w:t> my</w:t>
      </w:r>
      <w:r>
        <w:rPr>
          <w:w w:val="105"/>
        </w:rPr>
        <w:t> resignation</w:t>
      </w:r>
      <w:r>
        <w:rPr>
          <w:w w:val="105"/>
        </w:rPr>
        <w:t> for</w:t>
      </w:r>
      <w:r>
        <w:rPr>
          <w:w w:val="105"/>
        </w:rPr>
        <w:t> the</w:t>
      </w:r>
      <w:r>
        <w:rPr>
          <w:w w:val="105"/>
        </w:rPr>
        <w:t> sake</w:t>
      </w:r>
      <w:r>
        <w:rPr>
          <w:w w:val="105"/>
        </w:rPr>
        <w:t> of</w:t>
      </w:r>
      <w:r>
        <w:rPr>
          <w:w w:val="105"/>
        </w:rPr>
        <w:t> party</w:t>
      </w:r>
      <w:r>
        <w:rPr>
          <w:w w:val="105"/>
        </w:rPr>
        <w:t> unity.</w:t>
      </w:r>
      <w:r>
        <w:rPr>
          <w:w w:val="105"/>
        </w:rPr>
        <w:t> But</w:t>
      </w:r>
      <w:r>
        <w:rPr>
          <w:w w:val="105"/>
        </w:rPr>
        <w:t> my</w:t>
      </w:r>
      <w:r>
        <w:rPr>
          <w:w w:val="105"/>
        </w:rPr>
        <w:t> mind</w:t>
      </w:r>
      <w:r>
        <w:rPr>
          <w:w w:val="105"/>
        </w:rPr>
        <w:t> was made</w:t>
      </w:r>
      <w:r>
        <w:rPr>
          <w:w w:val="105"/>
        </w:rPr>
        <w:t> up.</w:t>
      </w:r>
      <w:r>
        <w:rPr>
          <w:w w:val="105"/>
        </w:rPr>
        <w:t> After</w:t>
      </w:r>
      <w:r>
        <w:rPr>
          <w:w w:val="105"/>
        </w:rPr>
        <w:t> Bilour</w:t>
      </w:r>
      <w:r>
        <w:rPr>
          <w:w w:val="105"/>
        </w:rPr>
        <w:t> and</w:t>
      </w:r>
      <w:r>
        <w:rPr>
          <w:w w:val="105"/>
        </w:rPr>
        <w:t> Khaliq</w:t>
      </w:r>
      <w:r>
        <w:rPr>
          <w:w w:val="105"/>
        </w:rPr>
        <w:t> Khan's</w:t>
      </w:r>
      <w:r>
        <w:rPr>
          <w:w w:val="105"/>
        </w:rPr>
        <w:t> last</w:t>
      </w:r>
      <w:r>
        <w:rPr>
          <w:w w:val="105"/>
        </w:rPr>
        <w:t> minute</w:t>
      </w:r>
      <w:r>
        <w:rPr>
          <w:w w:val="105"/>
        </w:rPr>
        <w:t> desertions</w:t>
      </w:r>
      <w:r>
        <w:rPr>
          <w:w w:val="105"/>
        </w:rPr>
        <w:t> at</w:t>
      </w:r>
      <w:r>
        <w:rPr>
          <w:w w:val="105"/>
        </w:rPr>
        <w:t> Ghaffar</w:t>
      </w:r>
      <w:r>
        <w:rPr>
          <w:w w:val="105"/>
        </w:rPr>
        <w:t> Khan's instructions, I no longer felt I could lead the NDP. A few months later on 16 November 1984,</w:t>
      </w:r>
      <w:r>
        <w:rPr>
          <w:w w:val="105"/>
        </w:rPr>
        <w:t> at</w:t>
      </w:r>
      <w:r>
        <w:rPr>
          <w:w w:val="105"/>
        </w:rPr>
        <w:t> the</w:t>
      </w:r>
      <w:r>
        <w:rPr>
          <w:w w:val="105"/>
        </w:rPr>
        <w:t> time</w:t>
      </w:r>
      <w:r>
        <w:rPr>
          <w:w w:val="105"/>
        </w:rPr>
        <w:t> of</w:t>
      </w:r>
      <w:r>
        <w:rPr>
          <w:w w:val="105"/>
        </w:rPr>
        <w:t> party</w:t>
      </w:r>
      <w:r>
        <w:rPr>
          <w:w w:val="105"/>
        </w:rPr>
        <w:t> elections</w:t>
      </w:r>
      <w:r>
        <w:rPr>
          <w:w w:val="105"/>
        </w:rPr>
        <w:t> I</w:t>
      </w:r>
      <w:r>
        <w:rPr>
          <w:w w:val="105"/>
        </w:rPr>
        <w:t> stepped</w:t>
      </w:r>
      <w:r>
        <w:rPr>
          <w:w w:val="105"/>
        </w:rPr>
        <w:t> down</w:t>
      </w:r>
      <w:r>
        <w:rPr>
          <w:w w:val="105"/>
        </w:rPr>
        <w:t> from</w:t>
      </w:r>
      <w:r>
        <w:rPr>
          <w:w w:val="105"/>
        </w:rPr>
        <w:t> my</w:t>
      </w:r>
      <w:r>
        <w:rPr>
          <w:w w:val="105"/>
        </w:rPr>
        <w:t> office</w:t>
      </w:r>
      <w:r>
        <w:rPr>
          <w:w w:val="105"/>
        </w:rPr>
        <w:t> and</w:t>
      </w:r>
      <w:r>
        <w:rPr>
          <w:w w:val="105"/>
        </w:rPr>
        <w:t> then</w:t>
      </w:r>
      <w:r>
        <w:rPr>
          <w:w w:val="105"/>
        </w:rPr>
        <w:t> officially proposed Wali Khan for the office of party president. And</w:t>
      </w:r>
      <w:r>
        <w:rPr>
          <w:spacing w:val="-3"/>
          <w:w w:val="105"/>
        </w:rPr>
        <w:t> </w:t>
      </w:r>
      <w:r>
        <w:rPr>
          <w:w w:val="105"/>
        </w:rPr>
        <w:t>so, eight</w:t>
      </w:r>
      <w:r>
        <w:rPr>
          <w:spacing w:val="-1"/>
          <w:w w:val="105"/>
        </w:rPr>
        <w:t> </w:t>
      </w:r>
      <w:r>
        <w:rPr>
          <w:w w:val="105"/>
        </w:rPr>
        <w:t>years</w:t>
      </w:r>
      <w:r>
        <w:rPr>
          <w:spacing w:val="-1"/>
          <w:w w:val="105"/>
        </w:rPr>
        <w:t> </w:t>
      </w:r>
      <w:r>
        <w:rPr>
          <w:w w:val="105"/>
        </w:rPr>
        <w:t>after founding the party, I happily quit its leadership.</w:t>
      </w:r>
    </w:p>
    <w:p>
      <w:pPr>
        <w:pStyle w:val="BodyText"/>
        <w:spacing w:before="91"/>
        <w:rPr>
          <w:sz w:val="20"/>
        </w:rPr>
      </w:pPr>
      <w:r>
        <w:rPr>
          <w:sz w:val="20"/>
        </w:rPr>
        <mc:AlternateContent>
          <mc:Choice Requires="wps">
            <w:drawing>
              <wp:anchor distT="0" distB="0" distL="0" distR="0" allowOverlap="1" layoutInCell="1" locked="0" behindDoc="1" simplePos="0" relativeHeight="487751168">
                <wp:simplePos x="0" y="0"/>
                <wp:positionH relativeFrom="page">
                  <wp:posOffset>914400</wp:posOffset>
                </wp:positionH>
                <wp:positionV relativeFrom="paragraph">
                  <wp:posOffset>222319</wp:posOffset>
                </wp:positionV>
                <wp:extent cx="1828800" cy="9525"/>
                <wp:effectExtent l="0" t="0" r="0" b="0"/>
                <wp:wrapTopAndBottom/>
                <wp:docPr id="327" name="Graphic 327"/>
                <wp:cNvGraphicFramePr>
                  <a:graphicFrameLocks/>
                </wp:cNvGraphicFramePr>
                <a:graphic>
                  <a:graphicData uri="http://schemas.microsoft.com/office/word/2010/wordprocessingShape">
                    <wps:wsp>
                      <wps:cNvPr id="327" name="Graphic 32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505508pt;width:144pt;height:.71pt;mso-position-horizontal-relative:page;mso-position-vertical-relative:paragraph;z-index:-15565312;mso-wrap-distance-left:0;mso-wrap-distance-right:0" id="docshape326"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707</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226.</w:t>
      </w:r>
    </w:p>
    <w:p>
      <w:pPr>
        <w:spacing w:after="0"/>
        <w:jc w:val="left"/>
        <w:rPr>
          <w:rFonts w:ascii="Calibri"/>
          <w:sz w:val="20"/>
        </w:rPr>
        <w:sectPr>
          <w:pgSz w:w="12240" w:h="15840"/>
          <w:pgMar w:header="0" w:footer="985" w:top="1380" w:bottom="1180" w:left="0" w:right="0"/>
        </w:sectPr>
      </w:pPr>
    </w:p>
    <w:p>
      <w:pPr>
        <w:pStyle w:val="BodyText"/>
        <w:spacing w:line="254" w:lineRule="auto" w:before="64"/>
        <w:ind w:left="1440" w:right="1432"/>
        <w:jc w:val="both"/>
      </w:pPr>
      <w:r>
        <w:rPr>
          <w:w w:val="105"/>
        </w:rPr>
        <w:t>Having</w:t>
      </w:r>
      <w:r>
        <w:rPr>
          <w:spacing w:val="-5"/>
          <w:w w:val="105"/>
        </w:rPr>
        <w:t> </w:t>
      </w:r>
      <w:r>
        <w:rPr>
          <w:w w:val="105"/>
        </w:rPr>
        <w:t>committed</w:t>
      </w:r>
      <w:r>
        <w:rPr>
          <w:spacing w:val="-4"/>
          <w:w w:val="105"/>
        </w:rPr>
        <w:t> </w:t>
      </w:r>
      <w:r>
        <w:rPr>
          <w:w w:val="105"/>
        </w:rPr>
        <w:t>himself</w:t>
      </w:r>
      <w:r>
        <w:rPr>
          <w:spacing w:val="-4"/>
          <w:w w:val="105"/>
        </w:rPr>
        <w:t> </w:t>
      </w:r>
      <w:r>
        <w:rPr>
          <w:w w:val="105"/>
        </w:rPr>
        <w:t>to</w:t>
      </w:r>
      <w:r>
        <w:rPr>
          <w:spacing w:val="-6"/>
          <w:w w:val="105"/>
        </w:rPr>
        <w:t> </w:t>
      </w:r>
      <w:r>
        <w:rPr>
          <w:w w:val="105"/>
        </w:rPr>
        <w:t>holding</w:t>
      </w:r>
      <w:r>
        <w:rPr>
          <w:spacing w:val="-5"/>
          <w:w w:val="105"/>
        </w:rPr>
        <w:t> </w:t>
      </w:r>
      <w:r>
        <w:rPr>
          <w:w w:val="105"/>
        </w:rPr>
        <w:t>party-less</w:t>
      </w:r>
      <w:r>
        <w:rPr>
          <w:spacing w:val="-6"/>
          <w:w w:val="105"/>
        </w:rPr>
        <w:t> </w:t>
      </w:r>
      <w:r>
        <w:rPr>
          <w:w w:val="105"/>
        </w:rPr>
        <w:t>elections</w:t>
      </w:r>
      <w:r>
        <w:rPr>
          <w:spacing w:val="-6"/>
          <w:w w:val="105"/>
        </w:rPr>
        <w:t> </w:t>
      </w:r>
      <w:r>
        <w:rPr>
          <w:w w:val="105"/>
        </w:rPr>
        <w:t>in</w:t>
      </w:r>
      <w:r>
        <w:rPr>
          <w:spacing w:val="-5"/>
          <w:w w:val="105"/>
        </w:rPr>
        <w:t> </w:t>
      </w:r>
      <w:r>
        <w:rPr>
          <w:w w:val="105"/>
        </w:rPr>
        <w:t>March</w:t>
      </w:r>
      <w:r>
        <w:rPr>
          <w:spacing w:val="-5"/>
          <w:w w:val="105"/>
        </w:rPr>
        <w:t> </w:t>
      </w:r>
      <w:r>
        <w:rPr>
          <w:w w:val="105"/>
        </w:rPr>
        <w:t>1985,</w:t>
      </w:r>
      <w:r>
        <w:rPr>
          <w:spacing w:val="-4"/>
          <w:w w:val="105"/>
        </w:rPr>
        <w:t> </w:t>
      </w:r>
      <w:r>
        <w:rPr>
          <w:w w:val="105"/>
        </w:rPr>
        <w:t>Zia</w:t>
      </w:r>
      <w:r>
        <w:rPr>
          <w:spacing w:val="-5"/>
          <w:w w:val="105"/>
        </w:rPr>
        <w:t> </w:t>
      </w:r>
      <w:r>
        <w:rPr>
          <w:w w:val="105"/>
        </w:rPr>
        <w:t>was</w:t>
      </w:r>
      <w:r>
        <w:rPr>
          <w:spacing w:val="-6"/>
          <w:w w:val="105"/>
        </w:rPr>
        <w:t> </w:t>
      </w:r>
      <w:r>
        <w:rPr>
          <w:w w:val="105"/>
        </w:rPr>
        <w:t>aware that the formation of a new 'National Assembly' would ultimately lead to a withdrawal of</w:t>
      </w:r>
      <w:r>
        <w:rPr>
          <w:w w:val="105"/>
        </w:rPr>
        <w:t> martial</w:t>
      </w:r>
      <w:r>
        <w:rPr>
          <w:w w:val="105"/>
        </w:rPr>
        <w:t> law.</w:t>
      </w:r>
      <w:r>
        <w:rPr>
          <w:w w:val="105"/>
        </w:rPr>
        <w:t> To</w:t>
      </w:r>
      <w:r>
        <w:rPr>
          <w:w w:val="105"/>
        </w:rPr>
        <w:t> protect</w:t>
      </w:r>
      <w:r>
        <w:rPr>
          <w:w w:val="105"/>
        </w:rPr>
        <w:t> himself</w:t>
      </w:r>
      <w:r>
        <w:rPr>
          <w:w w:val="105"/>
        </w:rPr>
        <w:t> from</w:t>
      </w:r>
      <w:r>
        <w:rPr>
          <w:w w:val="105"/>
        </w:rPr>
        <w:t> future uncertainty on</w:t>
      </w:r>
      <w:r>
        <w:rPr>
          <w:w w:val="105"/>
        </w:rPr>
        <w:t> 1</w:t>
      </w:r>
      <w:r>
        <w:rPr>
          <w:w w:val="105"/>
        </w:rPr>
        <w:t> December</w:t>
      </w:r>
      <w:r>
        <w:rPr>
          <w:w w:val="105"/>
        </w:rPr>
        <w:t> 1984,</w:t>
      </w:r>
      <w:r>
        <w:rPr>
          <w:w w:val="105"/>
        </w:rPr>
        <w:t> Zia announced</w:t>
      </w:r>
      <w:r>
        <w:rPr>
          <w:w w:val="105"/>
        </w:rPr>
        <w:t> plans</w:t>
      </w:r>
      <w:r>
        <w:rPr>
          <w:w w:val="105"/>
        </w:rPr>
        <w:t> to</w:t>
      </w:r>
      <w:r>
        <w:rPr>
          <w:w w:val="105"/>
        </w:rPr>
        <w:t> hold</w:t>
      </w:r>
      <w:r>
        <w:rPr>
          <w:w w:val="105"/>
        </w:rPr>
        <w:t> a referendum. The aim</w:t>
      </w:r>
      <w:r>
        <w:rPr>
          <w:w w:val="105"/>
        </w:rPr>
        <w:t> of</w:t>
      </w:r>
      <w:r>
        <w:rPr>
          <w:w w:val="105"/>
        </w:rPr>
        <w:t> the</w:t>
      </w:r>
      <w:r>
        <w:rPr>
          <w:w w:val="105"/>
        </w:rPr>
        <w:t> referendum</w:t>
      </w:r>
      <w:r>
        <w:rPr>
          <w:w w:val="105"/>
        </w:rPr>
        <w:t> was</w:t>
      </w:r>
      <w:r>
        <w:rPr>
          <w:w w:val="105"/>
        </w:rPr>
        <w:t> to</w:t>
      </w:r>
      <w:r>
        <w:rPr>
          <w:w w:val="105"/>
        </w:rPr>
        <w:t> get</w:t>
      </w:r>
      <w:r>
        <w:rPr>
          <w:w w:val="105"/>
        </w:rPr>
        <w:t> himself 'elected' as President</w:t>
      </w:r>
      <w:r>
        <w:rPr>
          <w:spacing w:val="-4"/>
          <w:w w:val="105"/>
        </w:rPr>
        <w:t> </w:t>
      </w:r>
      <w:r>
        <w:rPr>
          <w:w w:val="105"/>
        </w:rPr>
        <w:t>for a</w:t>
      </w:r>
      <w:r>
        <w:rPr>
          <w:spacing w:val="-3"/>
          <w:w w:val="105"/>
        </w:rPr>
        <w:t> </w:t>
      </w:r>
      <w:r>
        <w:rPr>
          <w:w w:val="105"/>
        </w:rPr>
        <w:t>further</w:t>
      </w:r>
      <w:r>
        <w:rPr>
          <w:spacing w:val="-1"/>
          <w:w w:val="105"/>
        </w:rPr>
        <w:t> </w:t>
      </w:r>
      <w:r>
        <w:rPr>
          <w:w w:val="105"/>
        </w:rPr>
        <w:t>five year</w:t>
      </w:r>
      <w:r>
        <w:rPr>
          <w:spacing w:val="-1"/>
          <w:w w:val="105"/>
        </w:rPr>
        <w:t> </w:t>
      </w:r>
      <w:r>
        <w:rPr>
          <w:w w:val="105"/>
        </w:rPr>
        <w:t>period after the martial</w:t>
      </w:r>
      <w:r>
        <w:rPr>
          <w:spacing w:val="-1"/>
          <w:w w:val="105"/>
        </w:rPr>
        <w:t> </w:t>
      </w:r>
      <w:r>
        <w:rPr>
          <w:w w:val="105"/>
        </w:rPr>
        <w:t>law</w:t>
      </w:r>
      <w:r>
        <w:rPr>
          <w:spacing w:val="-1"/>
          <w:w w:val="105"/>
        </w:rPr>
        <w:t> </w:t>
      </w:r>
      <w:r>
        <w:rPr>
          <w:w w:val="105"/>
        </w:rPr>
        <w:t>was</w:t>
      </w:r>
      <w:r>
        <w:rPr>
          <w:spacing w:val="-4"/>
          <w:w w:val="105"/>
        </w:rPr>
        <w:t> </w:t>
      </w:r>
      <w:r>
        <w:rPr>
          <w:w w:val="105"/>
        </w:rPr>
        <w:t>lifted.</w:t>
      </w:r>
    </w:p>
    <w:p>
      <w:pPr>
        <w:pStyle w:val="BodyText"/>
        <w:spacing w:before="18"/>
      </w:pPr>
    </w:p>
    <w:p>
      <w:pPr>
        <w:pStyle w:val="BodyText"/>
        <w:ind w:left="1440"/>
        <w:jc w:val="both"/>
      </w:pPr>
      <w:r>
        <w:rPr/>
        <w:t>The</w:t>
      </w:r>
      <w:r>
        <w:rPr>
          <w:spacing w:val="20"/>
        </w:rPr>
        <w:t> </w:t>
      </w:r>
      <w:r>
        <w:rPr/>
        <w:t>ludicrous</w:t>
      </w:r>
      <w:r>
        <w:rPr>
          <w:spacing w:val="20"/>
        </w:rPr>
        <w:t> </w:t>
      </w:r>
      <w:r>
        <w:rPr/>
        <w:t>question</w:t>
      </w:r>
      <w:r>
        <w:rPr>
          <w:spacing w:val="20"/>
        </w:rPr>
        <w:t> </w:t>
      </w:r>
      <w:r>
        <w:rPr/>
        <w:t>put</w:t>
      </w:r>
      <w:r>
        <w:rPr>
          <w:spacing w:val="20"/>
        </w:rPr>
        <w:t> </w:t>
      </w:r>
      <w:r>
        <w:rPr/>
        <w:t>to</w:t>
      </w:r>
      <w:r>
        <w:rPr>
          <w:spacing w:val="19"/>
        </w:rPr>
        <w:t> </w:t>
      </w:r>
      <w:r>
        <w:rPr/>
        <w:t>voters</w:t>
      </w:r>
      <w:r>
        <w:rPr>
          <w:spacing w:val="20"/>
        </w:rPr>
        <w:t> </w:t>
      </w:r>
      <w:r>
        <w:rPr/>
        <w:t>on</w:t>
      </w:r>
      <w:r>
        <w:rPr>
          <w:spacing w:val="20"/>
        </w:rPr>
        <w:t> </w:t>
      </w:r>
      <w:r>
        <w:rPr/>
        <w:t>the</w:t>
      </w:r>
      <w:r>
        <w:rPr>
          <w:spacing w:val="21"/>
        </w:rPr>
        <w:t> </w:t>
      </w:r>
      <w:r>
        <w:rPr/>
        <w:t>referendum</w:t>
      </w:r>
      <w:r>
        <w:rPr>
          <w:spacing w:val="14"/>
        </w:rPr>
        <w:t> </w:t>
      </w:r>
      <w:r>
        <w:rPr>
          <w:spacing w:val="-4"/>
        </w:rPr>
        <w:t>was:</w:t>
      </w:r>
    </w:p>
    <w:p>
      <w:pPr>
        <w:pStyle w:val="BodyText"/>
        <w:spacing w:before="33"/>
      </w:pPr>
    </w:p>
    <w:p>
      <w:pPr>
        <w:pStyle w:val="BodyText"/>
        <w:spacing w:line="254" w:lineRule="auto"/>
        <w:ind w:left="2160" w:right="1433"/>
        <w:jc w:val="both"/>
        <w:rPr>
          <w:position w:val="6"/>
          <w:sz w:val="16"/>
        </w:rPr>
      </w:pPr>
      <w:r>
        <w:rPr>
          <w:w w:val="105"/>
        </w:rPr>
        <w:t>Do</w:t>
      </w:r>
      <w:r>
        <w:rPr>
          <w:w w:val="105"/>
        </w:rPr>
        <w:t> you</w:t>
      </w:r>
      <w:r>
        <w:rPr>
          <w:w w:val="105"/>
        </w:rPr>
        <w:t> endorse</w:t>
      </w:r>
      <w:r>
        <w:rPr>
          <w:w w:val="105"/>
        </w:rPr>
        <w:t> the</w:t>
      </w:r>
      <w:r>
        <w:rPr>
          <w:w w:val="105"/>
        </w:rPr>
        <w:t> process</w:t>
      </w:r>
      <w:r>
        <w:rPr>
          <w:w w:val="105"/>
        </w:rPr>
        <w:t> initiated</w:t>
      </w:r>
      <w:r>
        <w:rPr>
          <w:w w:val="105"/>
        </w:rPr>
        <w:t> by</w:t>
      </w:r>
      <w:r>
        <w:rPr>
          <w:w w:val="105"/>
        </w:rPr>
        <w:t> the</w:t>
      </w:r>
      <w:r>
        <w:rPr>
          <w:w w:val="105"/>
        </w:rPr>
        <w:t> President</w:t>
      </w:r>
      <w:r>
        <w:rPr>
          <w:w w:val="105"/>
        </w:rPr>
        <w:t> of</w:t>
      </w:r>
      <w:r>
        <w:rPr>
          <w:w w:val="105"/>
        </w:rPr>
        <w:t> Pakistan,</w:t>
      </w:r>
      <w:r>
        <w:rPr>
          <w:w w:val="105"/>
        </w:rPr>
        <w:t> General Muhammad Ziaul Haq, for bringing the laws of Pakistan in conformity with the injunctions</w:t>
      </w:r>
      <w:r>
        <w:rPr>
          <w:w w:val="105"/>
        </w:rPr>
        <w:t> of</w:t>
      </w:r>
      <w:r>
        <w:rPr>
          <w:w w:val="105"/>
        </w:rPr>
        <w:t> Islam</w:t>
      </w:r>
      <w:r>
        <w:rPr>
          <w:w w:val="105"/>
        </w:rPr>
        <w:t> as</w:t>
      </w:r>
      <w:r>
        <w:rPr>
          <w:w w:val="105"/>
        </w:rPr>
        <w:t> laid</w:t>
      </w:r>
      <w:r>
        <w:rPr>
          <w:w w:val="105"/>
        </w:rPr>
        <w:t> down</w:t>
      </w:r>
      <w:r>
        <w:rPr>
          <w:w w:val="105"/>
        </w:rPr>
        <w:t> in</w:t>
      </w:r>
      <w:r>
        <w:rPr>
          <w:w w:val="105"/>
        </w:rPr>
        <w:t> the</w:t>
      </w:r>
      <w:r>
        <w:rPr>
          <w:w w:val="105"/>
        </w:rPr>
        <w:t> Holy</w:t>
      </w:r>
      <w:r>
        <w:rPr>
          <w:w w:val="105"/>
        </w:rPr>
        <w:t> Koran</w:t>
      </w:r>
      <w:r>
        <w:rPr>
          <w:w w:val="105"/>
        </w:rPr>
        <w:t> and</w:t>
      </w:r>
      <w:r>
        <w:rPr>
          <w:w w:val="105"/>
        </w:rPr>
        <w:t> Sunnah</w:t>
      </w:r>
      <w:r>
        <w:rPr>
          <w:w w:val="105"/>
        </w:rPr>
        <w:t> of</w:t>
      </w:r>
      <w:r>
        <w:rPr>
          <w:w w:val="105"/>
        </w:rPr>
        <w:t> the</w:t>
      </w:r>
      <w:r>
        <w:rPr>
          <w:w w:val="105"/>
        </w:rPr>
        <w:t> Holy Prophet</w:t>
      </w:r>
      <w:r>
        <w:rPr>
          <w:w w:val="105"/>
        </w:rPr>
        <w:t> (peace</w:t>
      </w:r>
      <w:r>
        <w:rPr>
          <w:w w:val="105"/>
        </w:rPr>
        <w:t> be</w:t>
      </w:r>
      <w:r>
        <w:rPr>
          <w:w w:val="105"/>
        </w:rPr>
        <w:t> upon</w:t>
      </w:r>
      <w:r>
        <w:rPr>
          <w:w w:val="105"/>
        </w:rPr>
        <w:t> him)</w:t>
      </w:r>
      <w:r>
        <w:rPr>
          <w:w w:val="105"/>
        </w:rPr>
        <w:t> and</w:t>
      </w:r>
      <w:r>
        <w:rPr>
          <w:w w:val="105"/>
        </w:rPr>
        <w:t> for</w:t>
      </w:r>
      <w:r>
        <w:rPr>
          <w:w w:val="105"/>
        </w:rPr>
        <w:t> the</w:t>
      </w:r>
      <w:r>
        <w:rPr>
          <w:w w:val="105"/>
        </w:rPr>
        <w:t> preservation</w:t>
      </w:r>
      <w:r>
        <w:rPr>
          <w:w w:val="105"/>
        </w:rPr>
        <w:t> of</w:t>
      </w:r>
      <w:r>
        <w:rPr>
          <w:w w:val="105"/>
        </w:rPr>
        <w:t> the</w:t>
      </w:r>
      <w:r>
        <w:rPr>
          <w:w w:val="105"/>
        </w:rPr>
        <w:t> ideology</w:t>
      </w:r>
      <w:r>
        <w:rPr>
          <w:w w:val="105"/>
        </w:rPr>
        <w:t> of Pakistan;</w:t>
      </w:r>
      <w:r>
        <w:rPr>
          <w:w w:val="105"/>
        </w:rPr>
        <w:t> and</w:t>
      </w:r>
      <w:r>
        <w:rPr>
          <w:w w:val="105"/>
        </w:rPr>
        <w:t> are</w:t>
      </w:r>
      <w:r>
        <w:rPr>
          <w:w w:val="105"/>
        </w:rPr>
        <w:t> you</w:t>
      </w:r>
      <w:r>
        <w:rPr>
          <w:w w:val="105"/>
        </w:rPr>
        <w:t> in</w:t>
      </w:r>
      <w:r>
        <w:rPr>
          <w:w w:val="105"/>
        </w:rPr>
        <w:t> favor</w:t>
      </w:r>
      <w:r>
        <w:rPr>
          <w:w w:val="105"/>
        </w:rPr>
        <w:t> of</w:t>
      </w:r>
      <w:r>
        <w:rPr>
          <w:w w:val="105"/>
        </w:rPr>
        <w:t> the</w:t>
      </w:r>
      <w:r>
        <w:rPr>
          <w:w w:val="105"/>
        </w:rPr>
        <w:t> continuation</w:t>
      </w:r>
      <w:r>
        <w:rPr>
          <w:w w:val="105"/>
        </w:rPr>
        <w:t> and</w:t>
      </w:r>
      <w:r>
        <w:rPr>
          <w:w w:val="105"/>
        </w:rPr>
        <w:t> further</w:t>
      </w:r>
      <w:r>
        <w:rPr>
          <w:w w:val="105"/>
        </w:rPr>
        <w:t> consolidation</w:t>
      </w:r>
      <w:r>
        <w:rPr>
          <w:w w:val="105"/>
        </w:rPr>
        <w:t> of that</w:t>
      </w:r>
      <w:r>
        <w:rPr>
          <w:w w:val="105"/>
        </w:rPr>
        <w:t> process</w:t>
      </w:r>
      <w:r>
        <w:rPr>
          <w:w w:val="105"/>
        </w:rPr>
        <w:t> and</w:t>
      </w:r>
      <w:r>
        <w:rPr>
          <w:w w:val="105"/>
        </w:rPr>
        <w:t> for</w:t>
      </w:r>
      <w:r>
        <w:rPr>
          <w:w w:val="105"/>
        </w:rPr>
        <w:t> the smooth</w:t>
      </w:r>
      <w:r>
        <w:rPr>
          <w:w w:val="105"/>
        </w:rPr>
        <w:t> and</w:t>
      </w:r>
      <w:r>
        <w:rPr>
          <w:w w:val="105"/>
        </w:rPr>
        <w:t> orderly transfer</w:t>
      </w:r>
      <w:r>
        <w:rPr>
          <w:w w:val="105"/>
        </w:rPr>
        <w:t> of</w:t>
      </w:r>
      <w:r>
        <w:rPr>
          <w:w w:val="105"/>
        </w:rPr>
        <w:t> power</w:t>
      </w:r>
      <w:r>
        <w:rPr>
          <w:w w:val="105"/>
        </w:rPr>
        <w:t> to</w:t>
      </w:r>
      <w:r>
        <w:rPr>
          <w:w w:val="105"/>
        </w:rPr>
        <w:t> the</w:t>
      </w:r>
      <w:r>
        <w:rPr>
          <w:w w:val="105"/>
        </w:rPr>
        <w:t> elected representatives of the people?</w:t>
      </w:r>
      <w:r>
        <w:rPr>
          <w:w w:val="105"/>
          <w:position w:val="6"/>
          <w:sz w:val="16"/>
        </w:rPr>
        <w:t>708</w:t>
      </w:r>
    </w:p>
    <w:p>
      <w:pPr>
        <w:pStyle w:val="BodyText"/>
        <w:spacing w:before="16"/>
      </w:pPr>
    </w:p>
    <w:p>
      <w:pPr>
        <w:pStyle w:val="BodyText"/>
        <w:spacing w:line="254" w:lineRule="auto"/>
        <w:ind w:left="1440" w:right="1434"/>
        <w:jc w:val="both"/>
      </w:pPr>
      <w:r>
        <w:rPr/>
        <w:t>Undoubtedly</w:t>
      </w:r>
      <w:r>
        <w:rPr>
          <w:spacing w:val="40"/>
        </w:rPr>
        <w:t> </w:t>
      </w:r>
      <w:r>
        <w:rPr/>
        <w:t>drafted</w:t>
      </w:r>
      <w:r>
        <w:rPr>
          <w:spacing w:val="40"/>
        </w:rPr>
        <w:t> </w:t>
      </w:r>
      <w:r>
        <w:rPr/>
        <w:t>by</w:t>
      </w:r>
      <w:r>
        <w:rPr>
          <w:spacing w:val="40"/>
        </w:rPr>
        <w:t> </w:t>
      </w:r>
      <w:r>
        <w:rPr/>
        <w:t>either</w:t>
      </w:r>
      <w:r>
        <w:rPr>
          <w:spacing w:val="40"/>
        </w:rPr>
        <w:t> </w:t>
      </w:r>
      <w:r>
        <w:rPr/>
        <w:t>Sharifuddin</w:t>
      </w:r>
      <w:r>
        <w:rPr>
          <w:spacing w:val="40"/>
        </w:rPr>
        <w:t> </w:t>
      </w:r>
      <w:r>
        <w:rPr/>
        <w:t>Pirzada</w:t>
      </w:r>
      <w:r>
        <w:rPr>
          <w:spacing w:val="40"/>
        </w:rPr>
        <w:t> </w:t>
      </w:r>
      <w:r>
        <w:rPr/>
        <w:t>or</w:t>
      </w:r>
      <w:r>
        <w:rPr>
          <w:spacing w:val="40"/>
        </w:rPr>
        <w:t> </w:t>
      </w:r>
      <w:r>
        <w:rPr/>
        <w:t>Brohi,</w:t>
      </w:r>
      <w:r>
        <w:rPr>
          <w:spacing w:val="40"/>
        </w:rPr>
        <w:t> </w:t>
      </w:r>
      <w:r>
        <w:rPr/>
        <w:t>the</w:t>
      </w:r>
      <w:r>
        <w:rPr>
          <w:spacing w:val="40"/>
        </w:rPr>
        <w:t> </w:t>
      </w:r>
      <w:r>
        <w:rPr/>
        <w:t>question</w:t>
      </w:r>
      <w:r>
        <w:rPr>
          <w:spacing w:val="40"/>
        </w:rPr>
        <w:t> </w:t>
      </w:r>
      <w:r>
        <w:rPr/>
        <w:t>put</w:t>
      </w:r>
      <w:r>
        <w:rPr>
          <w:spacing w:val="40"/>
        </w:rPr>
        <w:t> </w:t>
      </w:r>
      <w:r>
        <w:rPr/>
        <w:t>the voters</w:t>
      </w:r>
      <w:r>
        <w:rPr>
          <w:spacing w:val="40"/>
        </w:rPr>
        <w:t> </w:t>
      </w:r>
      <w:r>
        <w:rPr/>
        <w:t>in</w:t>
      </w:r>
      <w:r>
        <w:rPr>
          <w:spacing w:val="40"/>
        </w:rPr>
        <w:t> </w:t>
      </w:r>
      <w:r>
        <w:rPr/>
        <w:t>a</w:t>
      </w:r>
      <w:r>
        <w:rPr>
          <w:spacing w:val="40"/>
        </w:rPr>
        <w:t> </w:t>
      </w:r>
      <w:r>
        <w:rPr/>
        <w:t>total</w:t>
      </w:r>
      <w:r>
        <w:rPr>
          <w:spacing w:val="40"/>
        </w:rPr>
        <w:t> </w:t>
      </w:r>
      <w:r>
        <w:rPr/>
        <w:t>quandary.</w:t>
      </w:r>
      <w:r>
        <w:rPr>
          <w:spacing w:val="40"/>
        </w:rPr>
        <w:t> </w:t>
      </w:r>
      <w:r>
        <w:rPr/>
        <w:t>If</w:t>
      </w:r>
      <w:r>
        <w:rPr>
          <w:spacing w:val="40"/>
        </w:rPr>
        <w:t> </w:t>
      </w:r>
      <w:r>
        <w:rPr/>
        <w:t>they</w:t>
      </w:r>
      <w:r>
        <w:rPr>
          <w:spacing w:val="40"/>
        </w:rPr>
        <w:t> </w:t>
      </w:r>
      <w:r>
        <w:rPr/>
        <w:t>voted</w:t>
      </w:r>
      <w:r>
        <w:rPr>
          <w:spacing w:val="40"/>
        </w:rPr>
        <w:t> </w:t>
      </w:r>
      <w:r>
        <w:rPr/>
        <w:t>'no'</w:t>
      </w:r>
      <w:r>
        <w:rPr>
          <w:spacing w:val="40"/>
        </w:rPr>
        <w:t> </w:t>
      </w:r>
      <w:r>
        <w:rPr/>
        <w:t>they</w:t>
      </w:r>
      <w:r>
        <w:rPr>
          <w:spacing w:val="40"/>
        </w:rPr>
        <w:t> </w:t>
      </w:r>
      <w:r>
        <w:rPr/>
        <w:t>could</w:t>
      </w:r>
      <w:r>
        <w:rPr>
          <w:spacing w:val="40"/>
        </w:rPr>
        <w:t> </w:t>
      </w:r>
      <w:r>
        <w:rPr/>
        <w:t>be</w:t>
      </w:r>
      <w:r>
        <w:rPr>
          <w:spacing w:val="40"/>
        </w:rPr>
        <w:t> </w:t>
      </w:r>
      <w:r>
        <w:rPr/>
        <w:t>accused</w:t>
      </w:r>
      <w:r>
        <w:rPr>
          <w:spacing w:val="40"/>
        </w:rPr>
        <w:t> </w:t>
      </w:r>
      <w:r>
        <w:rPr/>
        <w:t>of</w:t>
      </w:r>
      <w:r>
        <w:rPr>
          <w:spacing w:val="40"/>
        </w:rPr>
        <w:t> </w:t>
      </w:r>
      <w:r>
        <w:rPr/>
        <w:t>being</w:t>
      </w:r>
      <w:r>
        <w:rPr>
          <w:spacing w:val="40"/>
        </w:rPr>
        <w:t> </w:t>
      </w:r>
      <w:r>
        <w:rPr/>
        <w:t>against Islam,</w:t>
      </w:r>
      <w:r>
        <w:rPr>
          <w:spacing w:val="40"/>
        </w:rPr>
        <w:t> </w:t>
      </w:r>
      <w:r>
        <w:rPr/>
        <w:t>the</w:t>
      </w:r>
      <w:r>
        <w:rPr>
          <w:spacing w:val="40"/>
        </w:rPr>
        <w:t> </w:t>
      </w:r>
      <w:r>
        <w:rPr/>
        <w:t>Koran,</w:t>
      </w:r>
      <w:r>
        <w:rPr>
          <w:spacing w:val="40"/>
        </w:rPr>
        <w:t> </w:t>
      </w:r>
      <w:r>
        <w:rPr/>
        <w:t>the</w:t>
      </w:r>
      <w:r>
        <w:rPr>
          <w:spacing w:val="40"/>
        </w:rPr>
        <w:t> </w:t>
      </w:r>
      <w:r>
        <w:rPr/>
        <w:t>Prophet</w:t>
      </w:r>
      <w:r>
        <w:rPr>
          <w:spacing w:val="40"/>
        </w:rPr>
        <w:t> </w:t>
      </w:r>
      <w:r>
        <w:rPr/>
        <w:t>and</w:t>
      </w:r>
      <w:r>
        <w:rPr>
          <w:spacing w:val="40"/>
        </w:rPr>
        <w:t> </w:t>
      </w:r>
      <w:r>
        <w:rPr/>
        <w:t>the</w:t>
      </w:r>
      <w:r>
        <w:rPr>
          <w:spacing w:val="40"/>
        </w:rPr>
        <w:t> </w:t>
      </w:r>
      <w:r>
        <w:rPr/>
        <w:t>ideology</w:t>
      </w:r>
      <w:r>
        <w:rPr>
          <w:spacing w:val="40"/>
        </w:rPr>
        <w:t> </w:t>
      </w:r>
      <w:r>
        <w:rPr/>
        <w:t>of</w:t>
      </w:r>
      <w:r>
        <w:rPr>
          <w:spacing w:val="40"/>
        </w:rPr>
        <w:t> </w:t>
      </w:r>
      <w:r>
        <w:rPr/>
        <w:t>Pakistan.</w:t>
      </w:r>
      <w:r>
        <w:rPr>
          <w:spacing w:val="40"/>
        </w:rPr>
        <w:t> </w:t>
      </w:r>
      <w:r>
        <w:rPr/>
        <w:t>If</w:t>
      </w:r>
      <w:r>
        <w:rPr>
          <w:spacing w:val="40"/>
        </w:rPr>
        <w:t> </w:t>
      </w:r>
      <w:r>
        <w:rPr/>
        <w:t>they</w:t>
      </w:r>
      <w:r>
        <w:rPr>
          <w:spacing w:val="40"/>
        </w:rPr>
        <w:t> </w:t>
      </w:r>
      <w:r>
        <w:rPr/>
        <w:t>voted</w:t>
      </w:r>
      <w:r>
        <w:rPr>
          <w:spacing w:val="40"/>
        </w:rPr>
        <w:t> </w:t>
      </w:r>
      <w:r>
        <w:rPr/>
        <w:t>'Yes',</w:t>
      </w:r>
      <w:r>
        <w:rPr>
          <w:spacing w:val="40"/>
        </w:rPr>
        <w:t> </w:t>
      </w:r>
      <w:r>
        <w:rPr/>
        <w:t>then</w:t>
      </w:r>
      <w:r>
        <w:rPr>
          <w:spacing w:val="40"/>
        </w:rPr>
        <w:t> </w:t>
      </w:r>
      <w:r>
        <w:rPr/>
        <w:t>as Zia</w:t>
      </w:r>
      <w:r>
        <w:rPr>
          <w:spacing w:val="40"/>
        </w:rPr>
        <w:t> </w:t>
      </w:r>
      <w:r>
        <w:rPr/>
        <w:t>had</w:t>
      </w:r>
      <w:r>
        <w:rPr>
          <w:spacing w:val="40"/>
        </w:rPr>
        <w:t> </w:t>
      </w:r>
      <w:r>
        <w:rPr/>
        <w:t>announced,</w:t>
      </w:r>
      <w:r>
        <w:rPr>
          <w:spacing w:val="40"/>
        </w:rPr>
        <w:t> </w:t>
      </w:r>
      <w:r>
        <w:rPr/>
        <w:t>it</w:t>
      </w:r>
      <w:r>
        <w:rPr>
          <w:spacing w:val="40"/>
        </w:rPr>
        <w:t> </w:t>
      </w:r>
      <w:r>
        <w:rPr/>
        <w:t>would</w:t>
      </w:r>
      <w:r>
        <w:rPr>
          <w:spacing w:val="40"/>
        </w:rPr>
        <w:t> </w:t>
      </w:r>
      <w:r>
        <w:rPr/>
        <w:t>be</w:t>
      </w:r>
      <w:r>
        <w:rPr>
          <w:spacing w:val="40"/>
        </w:rPr>
        <w:t> </w:t>
      </w:r>
      <w:r>
        <w:rPr/>
        <w:t>taken</w:t>
      </w:r>
      <w:r>
        <w:rPr>
          <w:spacing w:val="40"/>
        </w:rPr>
        <w:t> </w:t>
      </w:r>
      <w:r>
        <w:rPr/>
        <w:t>to</w:t>
      </w:r>
      <w:r>
        <w:rPr>
          <w:spacing w:val="40"/>
        </w:rPr>
        <w:t> </w:t>
      </w:r>
      <w:r>
        <w:rPr/>
        <w:t>mean</w:t>
      </w:r>
      <w:r>
        <w:rPr>
          <w:spacing w:val="40"/>
        </w:rPr>
        <w:t> </w:t>
      </w:r>
      <w:r>
        <w:rPr/>
        <w:t>an</w:t>
      </w:r>
      <w:r>
        <w:rPr>
          <w:spacing w:val="40"/>
        </w:rPr>
        <w:t> </w:t>
      </w:r>
      <w:r>
        <w:rPr/>
        <w:t>endorsement</w:t>
      </w:r>
      <w:r>
        <w:rPr>
          <w:spacing w:val="40"/>
        </w:rPr>
        <w:t> </w:t>
      </w:r>
      <w:r>
        <w:rPr/>
        <w:t>of</w:t>
      </w:r>
      <w:r>
        <w:rPr>
          <w:spacing w:val="40"/>
        </w:rPr>
        <w:t> </w:t>
      </w:r>
      <w:r>
        <w:rPr/>
        <w:t>the</w:t>
      </w:r>
      <w:r>
        <w:rPr>
          <w:spacing w:val="40"/>
        </w:rPr>
        <w:t> </w:t>
      </w:r>
      <w:r>
        <w:rPr/>
        <w:t>martial</w:t>
      </w:r>
      <w:r>
        <w:rPr>
          <w:spacing w:val="40"/>
        </w:rPr>
        <w:t> </w:t>
      </w:r>
      <w:r>
        <w:rPr/>
        <w:t>law regime</w:t>
      </w:r>
      <w:r>
        <w:rPr>
          <w:spacing w:val="40"/>
        </w:rPr>
        <w:t> </w:t>
      </w:r>
      <w:r>
        <w:rPr/>
        <w:t>and</w:t>
      </w:r>
      <w:r>
        <w:rPr>
          <w:spacing w:val="40"/>
        </w:rPr>
        <w:t> </w:t>
      </w:r>
      <w:r>
        <w:rPr/>
        <w:t>its</w:t>
      </w:r>
      <w:r>
        <w:rPr>
          <w:spacing w:val="40"/>
        </w:rPr>
        <w:t> </w:t>
      </w:r>
      <w:r>
        <w:rPr/>
        <w:t>policies,</w:t>
      </w:r>
      <w:r>
        <w:rPr>
          <w:spacing w:val="40"/>
        </w:rPr>
        <w:t> </w:t>
      </w:r>
      <w:r>
        <w:rPr/>
        <w:t>and</w:t>
      </w:r>
      <w:r>
        <w:rPr>
          <w:spacing w:val="40"/>
        </w:rPr>
        <w:t> </w:t>
      </w:r>
      <w:r>
        <w:rPr/>
        <w:t>five</w:t>
      </w:r>
      <w:r>
        <w:rPr>
          <w:spacing w:val="40"/>
        </w:rPr>
        <w:t> </w:t>
      </w:r>
      <w:r>
        <w:rPr/>
        <w:t>more</w:t>
      </w:r>
      <w:r>
        <w:rPr>
          <w:spacing w:val="40"/>
        </w:rPr>
        <w:t> </w:t>
      </w:r>
      <w:r>
        <w:rPr/>
        <w:t>years</w:t>
      </w:r>
      <w:r>
        <w:rPr>
          <w:spacing w:val="40"/>
        </w:rPr>
        <w:t> </w:t>
      </w:r>
      <w:r>
        <w:rPr/>
        <w:t>of</w:t>
      </w:r>
      <w:r>
        <w:rPr>
          <w:spacing w:val="40"/>
        </w:rPr>
        <w:t> </w:t>
      </w:r>
      <w:r>
        <w:rPr/>
        <w:t>Zia</w:t>
      </w:r>
      <w:r>
        <w:rPr>
          <w:spacing w:val="40"/>
        </w:rPr>
        <w:t> </w:t>
      </w:r>
      <w:r>
        <w:rPr/>
        <w:t>as</w:t>
      </w:r>
      <w:r>
        <w:rPr>
          <w:spacing w:val="40"/>
        </w:rPr>
        <w:t> </w:t>
      </w:r>
      <w:r>
        <w:rPr/>
        <w:t>President.</w:t>
      </w:r>
      <w:r>
        <w:rPr>
          <w:spacing w:val="40"/>
        </w:rPr>
        <w:t> </w:t>
      </w:r>
      <w:r>
        <w:rPr/>
        <w:t>If</w:t>
      </w:r>
      <w:r>
        <w:rPr>
          <w:spacing w:val="40"/>
        </w:rPr>
        <w:t> </w:t>
      </w:r>
      <w:r>
        <w:rPr/>
        <w:t>the</w:t>
      </w:r>
      <w:r>
        <w:rPr>
          <w:spacing w:val="40"/>
        </w:rPr>
        <w:t> </w:t>
      </w:r>
      <w:r>
        <w:rPr/>
        <w:t>absurd referendum</w:t>
      </w:r>
      <w:r>
        <w:rPr>
          <w:spacing w:val="40"/>
        </w:rPr>
        <w:t> </w:t>
      </w:r>
      <w:r>
        <w:rPr/>
        <w:t>had</w:t>
      </w:r>
      <w:r>
        <w:rPr>
          <w:spacing w:val="40"/>
        </w:rPr>
        <w:t> </w:t>
      </w:r>
      <w:r>
        <w:rPr/>
        <w:t>not</w:t>
      </w:r>
      <w:r>
        <w:rPr>
          <w:spacing w:val="40"/>
        </w:rPr>
        <w:t> </w:t>
      </w:r>
      <w:r>
        <w:rPr/>
        <w:t>been</w:t>
      </w:r>
      <w:r>
        <w:rPr>
          <w:spacing w:val="40"/>
        </w:rPr>
        <w:t> </w:t>
      </w:r>
      <w:r>
        <w:rPr/>
        <w:t>reinforced</w:t>
      </w:r>
      <w:r>
        <w:rPr>
          <w:spacing w:val="40"/>
        </w:rPr>
        <w:t> </w:t>
      </w:r>
      <w:r>
        <w:rPr/>
        <w:t>in</w:t>
      </w:r>
      <w:r>
        <w:rPr>
          <w:spacing w:val="40"/>
        </w:rPr>
        <w:t> </w:t>
      </w:r>
      <w:r>
        <w:rPr/>
        <w:t>the</w:t>
      </w:r>
      <w:r>
        <w:rPr>
          <w:spacing w:val="40"/>
        </w:rPr>
        <w:t> </w:t>
      </w:r>
      <w:r>
        <w:rPr/>
        <w:t>background</w:t>
      </w:r>
      <w:r>
        <w:rPr>
          <w:spacing w:val="40"/>
        </w:rPr>
        <w:t> </w:t>
      </w:r>
      <w:r>
        <w:rPr/>
        <w:t>by</w:t>
      </w:r>
      <w:r>
        <w:rPr>
          <w:spacing w:val="40"/>
        </w:rPr>
        <w:t> </w:t>
      </w:r>
      <w:r>
        <w:rPr/>
        <w:t>the</w:t>
      </w:r>
      <w:r>
        <w:rPr>
          <w:spacing w:val="40"/>
        </w:rPr>
        <w:t> </w:t>
      </w:r>
      <w:r>
        <w:rPr/>
        <w:t>might</w:t>
      </w:r>
      <w:r>
        <w:rPr>
          <w:spacing w:val="40"/>
        </w:rPr>
        <w:t> </w:t>
      </w:r>
      <w:r>
        <w:rPr/>
        <w:t>of</w:t>
      </w:r>
      <w:r>
        <w:rPr>
          <w:spacing w:val="40"/>
        </w:rPr>
        <w:t> </w:t>
      </w:r>
      <w:r>
        <w:rPr/>
        <w:t>the</w:t>
      </w:r>
      <w:r>
        <w:rPr>
          <w:spacing w:val="40"/>
        </w:rPr>
        <w:t> </w:t>
      </w:r>
      <w:r>
        <w:rPr/>
        <w:t>armed forces,</w:t>
      </w:r>
      <w:r>
        <w:rPr>
          <w:spacing w:val="40"/>
        </w:rPr>
        <w:t> </w:t>
      </w:r>
      <w:r>
        <w:rPr/>
        <w:t>it may</w:t>
      </w:r>
      <w:r>
        <w:rPr>
          <w:spacing w:val="40"/>
        </w:rPr>
        <w:t> </w:t>
      </w:r>
      <w:r>
        <w:rPr/>
        <w:t>have justifiably</w:t>
      </w:r>
      <w:r>
        <w:rPr>
          <w:spacing w:val="39"/>
        </w:rPr>
        <w:t> </w:t>
      </w:r>
      <w:r>
        <w:rPr/>
        <w:t>been derided</w:t>
      </w:r>
      <w:r>
        <w:rPr>
          <w:spacing w:val="40"/>
        </w:rPr>
        <w:t> </w:t>
      </w:r>
      <w:r>
        <w:rPr/>
        <w:t>out</w:t>
      </w:r>
      <w:r>
        <w:rPr>
          <w:spacing w:val="40"/>
        </w:rPr>
        <w:t> </w:t>
      </w:r>
      <w:r>
        <w:rPr/>
        <w:t>of</w:t>
      </w:r>
      <w:r>
        <w:rPr>
          <w:spacing w:val="40"/>
        </w:rPr>
        <w:t> </w:t>
      </w:r>
      <w:r>
        <w:rPr/>
        <w:t>existence.</w:t>
      </w:r>
    </w:p>
    <w:p>
      <w:pPr>
        <w:pStyle w:val="BodyText"/>
        <w:spacing w:before="16"/>
      </w:pPr>
    </w:p>
    <w:p>
      <w:pPr>
        <w:pStyle w:val="BodyText"/>
        <w:spacing w:line="254" w:lineRule="auto" w:before="1"/>
        <w:ind w:left="1440" w:right="1433"/>
        <w:jc w:val="both"/>
      </w:pPr>
      <w:r>
        <w:rPr/>
        <w:t>Having</w:t>
      </w:r>
      <w:r>
        <w:rPr>
          <w:spacing w:val="40"/>
        </w:rPr>
        <w:t> </w:t>
      </w:r>
      <w:r>
        <w:rPr/>
        <w:t>set</w:t>
      </w:r>
      <w:r>
        <w:rPr>
          <w:spacing w:val="40"/>
        </w:rPr>
        <w:t> </w:t>
      </w:r>
      <w:r>
        <w:rPr/>
        <w:t>the</w:t>
      </w:r>
      <w:r>
        <w:rPr>
          <w:spacing w:val="40"/>
        </w:rPr>
        <w:t> </w:t>
      </w:r>
      <w:r>
        <w:rPr/>
        <w:t>date</w:t>
      </w:r>
      <w:r>
        <w:rPr>
          <w:spacing w:val="40"/>
        </w:rPr>
        <w:t> </w:t>
      </w:r>
      <w:r>
        <w:rPr/>
        <w:t>of</w:t>
      </w:r>
      <w:r>
        <w:rPr>
          <w:spacing w:val="40"/>
        </w:rPr>
        <w:t> </w:t>
      </w:r>
      <w:r>
        <w:rPr/>
        <w:t>the</w:t>
      </w:r>
      <w:r>
        <w:rPr>
          <w:spacing w:val="40"/>
        </w:rPr>
        <w:t> </w:t>
      </w:r>
      <w:r>
        <w:rPr/>
        <w:t>referendum</w:t>
      </w:r>
      <w:r>
        <w:rPr>
          <w:spacing w:val="40"/>
        </w:rPr>
        <w:t> </w:t>
      </w:r>
      <w:r>
        <w:rPr/>
        <w:t>for</w:t>
      </w:r>
      <w:r>
        <w:rPr>
          <w:spacing w:val="40"/>
        </w:rPr>
        <w:t> </w:t>
      </w:r>
      <w:r>
        <w:rPr/>
        <w:t>19</w:t>
      </w:r>
      <w:r>
        <w:rPr>
          <w:spacing w:val="40"/>
        </w:rPr>
        <w:t> </w:t>
      </w:r>
      <w:r>
        <w:rPr/>
        <w:t>December,</w:t>
      </w:r>
      <w:r>
        <w:rPr>
          <w:spacing w:val="40"/>
        </w:rPr>
        <w:t> </w:t>
      </w:r>
      <w:r>
        <w:rPr/>
        <w:t>Zia</w:t>
      </w:r>
      <w:r>
        <w:rPr>
          <w:spacing w:val="40"/>
        </w:rPr>
        <w:t> </w:t>
      </w:r>
      <w:r>
        <w:rPr/>
        <w:t>then</w:t>
      </w:r>
      <w:r>
        <w:rPr>
          <w:spacing w:val="40"/>
        </w:rPr>
        <w:t> </w:t>
      </w:r>
      <w:r>
        <w:rPr/>
        <w:t>began</w:t>
      </w:r>
      <w:r>
        <w:rPr>
          <w:spacing w:val="40"/>
        </w:rPr>
        <w:t> </w:t>
      </w:r>
      <w:r>
        <w:rPr/>
        <w:t>behaving</w:t>
      </w:r>
      <w:r>
        <w:rPr>
          <w:spacing w:val="40"/>
        </w:rPr>
        <w:t> </w:t>
      </w:r>
      <w:r>
        <w:rPr/>
        <w:t>like an election candidate at the hustings. He went on a whirlwind 'campaign' tour of all the</w:t>
      </w:r>
      <w:r>
        <w:rPr>
          <w:spacing w:val="40"/>
        </w:rPr>
        <w:t> </w:t>
      </w:r>
      <w:r>
        <w:rPr/>
        <w:t>four provinces with the local administrations ensuring that there was a heavy turnout at</w:t>
      </w:r>
      <w:r>
        <w:rPr>
          <w:spacing w:val="40"/>
        </w:rPr>
        <w:t> </w:t>
      </w:r>
      <w:r>
        <w:rPr/>
        <w:t>the meetings. He even cancelled the existing election Rile requiring voters to - produce national identity cards prior to casting their vote. And, to ensure that that there was no public</w:t>
      </w:r>
      <w:r>
        <w:rPr>
          <w:spacing w:val="40"/>
        </w:rPr>
        <w:t> </w:t>
      </w:r>
      <w:r>
        <w:rPr/>
        <w:t>move</w:t>
      </w:r>
      <w:r>
        <w:rPr>
          <w:spacing w:val="40"/>
        </w:rPr>
        <w:t> </w:t>
      </w:r>
      <w:r>
        <w:rPr/>
        <w:t>against</w:t>
      </w:r>
      <w:r>
        <w:rPr>
          <w:spacing w:val="40"/>
        </w:rPr>
        <w:t> </w:t>
      </w:r>
      <w:r>
        <w:rPr/>
        <w:t>the</w:t>
      </w:r>
      <w:r>
        <w:rPr>
          <w:spacing w:val="40"/>
        </w:rPr>
        <w:t> </w:t>
      </w:r>
      <w:r>
        <w:rPr/>
        <w:t>referendum,</w:t>
      </w:r>
      <w:r>
        <w:rPr>
          <w:spacing w:val="40"/>
        </w:rPr>
        <w:t> </w:t>
      </w:r>
      <w:r>
        <w:rPr/>
        <w:t>a</w:t>
      </w:r>
      <w:r>
        <w:rPr>
          <w:spacing w:val="40"/>
        </w:rPr>
        <w:t> </w:t>
      </w:r>
      <w:r>
        <w:rPr/>
        <w:t>number</w:t>
      </w:r>
      <w:r>
        <w:rPr>
          <w:spacing w:val="40"/>
        </w:rPr>
        <w:t> </w:t>
      </w:r>
      <w:r>
        <w:rPr/>
        <w:t>of</w:t>
      </w:r>
      <w:r>
        <w:rPr>
          <w:spacing w:val="40"/>
        </w:rPr>
        <w:t> </w:t>
      </w:r>
      <w:r>
        <w:rPr/>
        <w:t>hostile</w:t>
      </w:r>
      <w:r>
        <w:rPr>
          <w:spacing w:val="40"/>
        </w:rPr>
        <w:t> </w:t>
      </w:r>
      <w:r>
        <w:rPr/>
        <w:t>politicians</w:t>
      </w:r>
      <w:r>
        <w:rPr>
          <w:spacing w:val="40"/>
        </w:rPr>
        <w:t> </w:t>
      </w:r>
      <w:r>
        <w:rPr/>
        <w:t>were</w:t>
      </w:r>
      <w:r>
        <w:rPr>
          <w:spacing w:val="40"/>
        </w:rPr>
        <w:t> </w:t>
      </w:r>
      <w:r>
        <w:rPr/>
        <w:t>detained.</w:t>
      </w:r>
      <w:r>
        <w:rPr>
          <w:spacing w:val="40"/>
        </w:rPr>
        <w:t> </w:t>
      </w:r>
      <w:r>
        <w:rPr/>
        <w:t>I was among them.</w:t>
      </w:r>
    </w:p>
    <w:p>
      <w:pPr>
        <w:pStyle w:val="BodyText"/>
        <w:spacing w:before="16"/>
      </w:pPr>
    </w:p>
    <w:p>
      <w:pPr>
        <w:pStyle w:val="BodyText"/>
        <w:spacing w:line="256" w:lineRule="auto"/>
        <w:ind w:left="1440" w:right="1435"/>
        <w:jc w:val="both"/>
        <w:rPr>
          <w:position w:val="6"/>
          <w:sz w:val="16"/>
        </w:rPr>
      </w:pPr>
      <w:r>
        <w:rPr>
          <w:w w:val="105"/>
        </w:rPr>
        <w:t>As</w:t>
      </w:r>
      <w:r>
        <w:rPr>
          <w:spacing w:val="-14"/>
          <w:w w:val="105"/>
        </w:rPr>
        <w:t> </w:t>
      </w:r>
      <w:r>
        <w:rPr>
          <w:w w:val="105"/>
        </w:rPr>
        <w:t>expected</w:t>
      </w:r>
      <w:r>
        <w:rPr>
          <w:spacing w:val="-14"/>
          <w:w w:val="105"/>
        </w:rPr>
        <w:t> </w:t>
      </w:r>
      <w:r>
        <w:rPr>
          <w:w w:val="105"/>
        </w:rPr>
        <w:t>the</w:t>
      </w:r>
      <w:r>
        <w:rPr>
          <w:spacing w:val="-14"/>
          <w:w w:val="105"/>
        </w:rPr>
        <w:t> </w:t>
      </w:r>
      <w:r>
        <w:rPr>
          <w:w w:val="105"/>
        </w:rPr>
        <w:t>government</w:t>
      </w:r>
      <w:r>
        <w:rPr>
          <w:spacing w:val="-14"/>
          <w:w w:val="105"/>
        </w:rPr>
        <w:t> </w:t>
      </w:r>
      <w:r>
        <w:rPr>
          <w:w w:val="105"/>
        </w:rPr>
        <w:t>machinery</w:t>
      </w:r>
      <w:r>
        <w:rPr>
          <w:spacing w:val="-14"/>
          <w:w w:val="105"/>
        </w:rPr>
        <w:t> </w:t>
      </w:r>
      <w:r>
        <w:rPr>
          <w:w w:val="105"/>
        </w:rPr>
        <w:t>went</w:t>
      </w:r>
      <w:r>
        <w:rPr>
          <w:spacing w:val="-14"/>
          <w:w w:val="105"/>
        </w:rPr>
        <w:t> </w:t>
      </w:r>
      <w:r>
        <w:rPr>
          <w:w w:val="105"/>
        </w:rPr>
        <w:t>into</w:t>
      </w:r>
      <w:r>
        <w:rPr>
          <w:spacing w:val="-14"/>
          <w:w w:val="105"/>
        </w:rPr>
        <w:t> </w:t>
      </w:r>
      <w:r>
        <w:rPr>
          <w:w w:val="105"/>
        </w:rPr>
        <w:t>action</w:t>
      </w:r>
      <w:r>
        <w:rPr>
          <w:spacing w:val="-13"/>
          <w:w w:val="105"/>
        </w:rPr>
        <w:t> </w:t>
      </w:r>
      <w:r>
        <w:rPr>
          <w:w w:val="105"/>
        </w:rPr>
        <w:t>and</w:t>
      </w:r>
      <w:r>
        <w:rPr>
          <w:spacing w:val="-14"/>
          <w:w w:val="105"/>
        </w:rPr>
        <w:t> </w:t>
      </w:r>
      <w:r>
        <w:rPr>
          <w:w w:val="105"/>
        </w:rPr>
        <w:t>announced</w:t>
      </w:r>
      <w:r>
        <w:rPr>
          <w:spacing w:val="-14"/>
          <w:w w:val="105"/>
        </w:rPr>
        <w:t> </w:t>
      </w:r>
      <w:r>
        <w:rPr>
          <w:w w:val="105"/>
        </w:rPr>
        <w:t>a</w:t>
      </w:r>
      <w:r>
        <w:rPr>
          <w:spacing w:val="-14"/>
          <w:w w:val="105"/>
        </w:rPr>
        <w:t> </w:t>
      </w:r>
      <w:r>
        <w:rPr>
          <w:w w:val="105"/>
        </w:rPr>
        <w:t>97.71</w:t>
      </w:r>
      <w:r>
        <w:rPr>
          <w:spacing w:val="-14"/>
          <w:w w:val="105"/>
        </w:rPr>
        <w:t> </w:t>
      </w:r>
      <w:r>
        <w:rPr>
          <w:w w:val="105"/>
        </w:rPr>
        <w:t>percent 'Yes'</w:t>
      </w:r>
      <w:r>
        <w:rPr>
          <w:w w:val="105"/>
        </w:rPr>
        <w:t> vote</w:t>
      </w:r>
      <w:r>
        <w:rPr>
          <w:w w:val="105"/>
        </w:rPr>
        <w:t> and</w:t>
      </w:r>
      <w:r>
        <w:rPr>
          <w:w w:val="105"/>
        </w:rPr>
        <w:t> a</w:t>
      </w:r>
      <w:r>
        <w:rPr>
          <w:w w:val="105"/>
        </w:rPr>
        <w:t> voter</w:t>
      </w:r>
      <w:r>
        <w:rPr>
          <w:w w:val="105"/>
        </w:rPr>
        <w:t> turn-out</w:t>
      </w:r>
      <w:r>
        <w:rPr>
          <w:w w:val="105"/>
        </w:rPr>
        <w:t> of</w:t>
      </w:r>
      <w:r>
        <w:rPr>
          <w:w w:val="105"/>
        </w:rPr>
        <w:t> 62.2</w:t>
      </w:r>
      <w:r>
        <w:rPr>
          <w:w w:val="105"/>
        </w:rPr>
        <w:t> percent.</w:t>
      </w:r>
      <w:r>
        <w:rPr>
          <w:w w:val="105"/>
          <w:position w:val="6"/>
          <w:sz w:val="16"/>
        </w:rPr>
        <w:t>709</w:t>
      </w:r>
      <w:r>
        <w:rPr>
          <w:spacing w:val="40"/>
          <w:w w:val="105"/>
          <w:position w:val="6"/>
          <w:sz w:val="16"/>
        </w:rPr>
        <w:t> </w:t>
      </w:r>
      <w:r>
        <w:rPr>
          <w:w w:val="105"/>
        </w:rPr>
        <w:t>The</w:t>
      </w:r>
      <w:r>
        <w:rPr>
          <w:w w:val="105"/>
        </w:rPr>
        <w:t> truth</w:t>
      </w:r>
      <w:r>
        <w:rPr>
          <w:w w:val="105"/>
        </w:rPr>
        <w:t> was</w:t>
      </w:r>
      <w:r>
        <w:rPr>
          <w:w w:val="105"/>
        </w:rPr>
        <w:t> altogether</w:t>
      </w:r>
      <w:r>
        <w:rPr>
          <w:w w:val="105"/>
        </w:rPr>
        <w:t> different. Reports</w:t>
      </w:r>
      <w:r>
        <w:rPr>
          <w:spacing w:val="-8"/>
          <w:w w:val="105"/>
        </w:rPr>
        <w:t> </w:t>
      </w:r>
      <w:r>
        <w:rPr>
          <w:w w:val="105"/>
        </w:rPr>
        <w:t>reaching</w:t>
      </w:r>
      <w:r>
        <w:rPr>
          <w:spacing w:val="-6"/>
          <w:w w:val="105"/>
        </w:rPr>
        <w:t> </w:t>
      </w:r>
      <w:r>
        <w:rPr>
          <w:w w:val="105"/>
        </w:rPr>
        <w:t>me</w:t>
      </w:r>
      <w:r>
        <w:rPr>
          <w:spacing w:val="-7"/>
          <w:w w:val="105"/>
        </w:rPr>
        <w:t> </w:t>
      </w:r>
      <w:r>
        <w:rPr>
          <w:w w:val="105"/>
        </w:rPr>
        <w:t>assessed</w:t>
      </w:r>
      <w:r>
        <w:rPr>
          <w:spacing w:val="-5"/>
          <w:w w:val="105"/>
        </w:rPr>
        <w:t> </w:t>
      </w:r>
      <w:r>
        <w:rPr>
          <w:w w:val="105"/>
        </w:rPr>
        <w:t>the</w:t>
      </w:r>
      <w:r>
        <w:rPr>
          <w:spacing w:val="-11"/>
          <w:w w:val="105"/>
        </w:rPr>
        <w:t> </w:t>
      </w:r>
      <w:r>
        <w:rPr>
          <w:w w:val="105"/>
        </w:rPr>
        <w:t>turn-out</w:t>
      </w:r>
      <w:r>
        <w:rPr>
          <w:spacing w:val="-8"/>
          <w:w w:val="105"/>
        </w:rPr>
        <w:t> </w:t>
      </w:r>
      <w:r>
        <w:rPr>
          <w:w w:val="105"/>
        </w:rPr>
        <w:t>to</w:t>
      </w:r>
      <w:r>
        <w:rPr>
          <w:spacing w:val="-8"/>
          <w:w w:val="105"/>
        </w:rPr>
        <w:t> </w:t>
      </w:r>
      <w:r>
        <w:rPr>
          <w:w w:val="105"/>
        </w:rPr>
        <w:t>have</w:t>
      </w:r>
      <w:r>
        <w:rPr>
          <w:spacing w:val="-7"/>
          <w:w w:val="105"/>
        </w:rPr>
        <w:t> </w:t>
      </w:r>
      <w:r>
        <w:rPr>
          <w:w w:val="105"/>
        </w:rPr>
        <w:t>been</w:t>
      </w:r>
      <w:r>
        <w:rPr>
          <w:spacing w:val="-7"/>
          <w:w w:val="105"/>
        </w:rPr>
        <w:t> </w:t>
      </w:r>
      <w:r>
        <w:rPr>
          <w:w w:val="105"/>
        </w:rPr>
        <w:t>no</w:t>
      </w:r>
      <w:r>
        <w:rPr>
          <w:spacing w:val="-8"/>
          <w:w w:val="105"/>
        </w:rPr>
        <w:t> </w:t>
      </w:r>
      <w:r>
        <w:rPr>
          <w:w w:val="105"/>
        </w:rPr>
        <w:t>more</w:t>
      </w:r>
      <w:r>
        <w:rPr>
          <w:spacing w:val="-11"/>
          <w:w w:val="105"/>
        </w:rPr>
        <w:t> </w:t>
      </w:r>
      <w:r>
        <w:rPr>
          <w:w w:val="105"/>
        </w:rPr>
        <w:t>than</w:t>
      </w:r>
      <w:r>
        <w:rPr>
          <w:spacing w:val="-7"/>
          <w:w w:val="105"/>
        </w:rPr>
        <w:t> </w:t>
      </w:r>
      <w:r>
        <w:rPr>
          <w:w w:val="105"/>
        </w:rPr>
        <w:t>16</w:t>
      </w:r>
      <w:r>
        <w:rPr>
          <w:spacing w:val="-7"/>
          <w:w w:val="105"/>
        </w:rPr>
        <w:t> </w:t>
      </w:r>
      <w:r>
        <w:rPr>
          <w:w w:val="105"/>
        </w:rPr>
        <w:t>percent.</w:t>
      </w:r>
      <w:r>
        <w:rPr>
          <w:w w:val="105"/>
          <w:position w:val="6"/>
          <w:sz w:val="16"/>
        </w:rPr>
        <w:t>710</w:t>
      </w:r>
    </w:p>
    <w:p>
      <w:pPr>
        <w:pStyle w:val="BodyText"/>
        <w:rPr>
          <w:sz w:val="20"/>
        </w:rPr>
      </w:pPr>
    </w:p>
    <w:p>
      <w:pPr>
        <w:pStyle w:val="BodyText"/>
        <w:spacing w:before="118"/>
        <w:rPr>
          <w:sz w:val="20"/>
        </w:rPr>
      </w:pPr>
      <w:r>
        <w:rPr>
          <w:sz w:val="20"/>
        </w:rPr>
        <mc:AlternateContent>
          <mc:Choice Requires="wps">
            <w:drawing>
              <wp:anchor distT="0" distB="0" distL="0" distR="0" allowOverlap="1" layoutInCell="1" locked="0" behindDoc="1" simplePos="0" relativeHeight="487751680">
                <wp:simplePos x="0" y="0"/>
                <wp:positionH relativeFrom="page">
                  <wp:posOffset>914400</wp:posOffset>
                </wp:positionH>
                <wp:positionV relativeFrom="paragraph">
                  <wp:posOffset>239684</wp:posOffset>
                </wp:positionV>
                <wp:extent cx="1828800" cy="9525"/>
                <wp:effectExtent l="0" t="0" r="0" b="0"/>
                <wp:wrapTopAndBottom/>
                <wp:docPr id="328" name="Graphic 328"/>
                <wp:cNvGraphicFramePr>
                  <a:graphicFrameLocks/>
                </wp:cNvGraphicFramePr>
                <a:graphic>
                  <a:graphicData uri="http://schemas.microsoft.com/office/word/2010/wordprocessingShape">
                    <wps:wsp>
                      <wps:cNvPr id="328" name="Graphic 328"/>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872793pt;width:144pt;height:.71pt;mso-position-horizontal-relative:page;mso-position-vertical-relative:paragraph;z-index:-15564800;mso-wrap-distance-left:0;mso-wrap-distance-right:0" id="docshape327" filled="true" fillcolor="#000000" stroked="false">
                <v:fill type="solid"/>
                <w10:wrap type="topAndBottom"/>
              </v:rect>
            </w:pict>
          </mc:Fallback>
        </mc:AlternateContent>
      </w:r>
    </w:p>
    <w:p>
      <w:pPr>
        <w:spacing w:before="102"/>
        <w:ind w:left="1440" w:right="1432" w:firstLine="0"/>
        <w:jc w:val="both"/>
        <w:rPr>
          <w:rFonts w:ascii="Calibri"/>
          <w:sz w:val="20"/>
        </w:rPr>
      </w:pPr>
      <w:r>
        <w:rPr>
          <w:rFonts w:ascii="Calibri"/>
          <w:sz w:val="20"/>
          <w:vertAlign w:val="superscript"/>
        </w:rPr>
        <w:t>708</w:t>
      </w:r>
      <w:r>
        <w:rPr>
          <w:rFonts w:ascii="Calibri"/>
          <w:sz w:val="20"/>
          <w:vertAlign w:val="baseline"/>
        </w:rPr>
        <w:t> President's Order No. 11 of 1984, the Referendum Order, 1984. </w:t>
      </w:r>
      <w:r>
        <w:rPr>
          <w:rFonts w:ascii="Calibri"/>
          <w:i/>
          <w:sz w:val="20"/>
          <w:vertAlign w:val="baseline"/>
        </w:rPr>
        <w:t>Gazette of Pakistan Extraordinary</w:t>
      </w:r>
      <w:r>
        <w:rPr>
          <w:rFonts w:ascii="Calibri"/>
          <w:sz w:val="20"/>
          <w:vertAlign w:val="baseline"/>
        </w:rPr>
        <w:t>. Part I, of 1 December 1984.</w:t>
      </w:r>
    </w:p>
    <w:p>
      <w:pPr>
        <w:spacing w:before="1"/>
        <w:ind w:left="1440" w:right="0" w:firstLine="0"/>
        <w:jc w:val="both"/>
        <w:rPr>
          <w:rFonts w:ascii="Calibri"/>
          <w:sz w:val="20"/>
        </w:rPr>
      </w:pPr>
      <w:r>
        <w:rPr>
          <w:rFonts w:ascii="Calibri"/>
          <w:sz w:val="20"/>
          <w:vertAlign w:val="superscript"/>
        </w:rPr>
        <w:t>709</w:t>
      </w:r>
      <w:r>
        <w:rPr>
          <w:rFonts w:ascii="Calibri"/>
          <w:spacing w:val="-3"/>
          <w:sz w:val="20"/>
          <w:vertAlign w:val="baseline"/>
        </w:rPr>
        <w:t> </w:t>
      </w:r>
      <w:r>
        <w:rPr>
          <w:rFonts w:ascii="Calibri"/>
          <w:i/>
          <w:sz w:val="20"/>
          <w:vertAlign w:val="baseline"/>
        </w:rPr>
        <w:t>Pakistan</w:t>
      </w:r>
      <w:r>
        <w:rPr>
          <w:rFonts w:ascii="Calibri"/>
          <w:i/>
          <w:spacing w:val="-6"/>
          <w:sz w:val="20"/>
          <w:vertAlign w:val="baseline"/>
        </w:rPr>
        <w:t> </w:t>
      </w:r>
      <w:r>
        <w:rPr>
          <w:rFonts w:ascii="Calibri"/>
          <w:i/>
          <w:sz w:val="20"/>
          <w:vertAlign w:val="baseline"/>
        </w:rPr>
        <w:t>Year</w:t>
      </w:r>
      <w:r>
        <w:rPr>
          <w:rFonts w:ascii="Calibri"/>
          <w:i/>
          <w:spacing w:val="-9"/>
          <w:sz w:val="20"/>
          <w:vertAlign w:val="baseline"/>
        </w:rPr>
        <w:t> </w:t>
      </w:r>
      <w:r>
        <w:rPr>
          <w:rFonts w:ascii="Calibri"/>
          <w:i/>
          <w:sz w:val="20"/>
          <w:vertAlign w:val="baseline"/>
        </w:rPr>
        <w:t>Book</w:t>
      </w:r>
      <w:r>
        <w:rPr>
          <w:rFonts w:ascii="Calibri"/>
          <w:i/>
          <w:spacing w:val="-9"/>
          <w:sz w:val="20"/>
          <w:vertAlign w:val="baseline"/>
        </w:rPr>
        <w:t> </w:t>
      </w:r>
      <w:r>
        <w:rPr>
          <w:rFonts w:ascii="Calibri"/>
          <w:i/>
          <w:sz w:val="20"/>
          <w:vertAlign w:val="baseline"/>
        </w:rPr>
        <w:t>1987-88</w:t>
      </w:r>
      <w:r>
        <w:rPr>
          <w:rFonts w:ascii="Calibri"/>
          <w:sz w:val="20"/>
          <w:vertAlign w:val="baseline"/>
        </w:rPr>
        <w:t>,</w:t>
      </w:r>
      <w:r>
        <w:rPr>
          <w:rFonts w:ascii="Calibri"/>
          <w:spacing w:val="-5"/>
          <w:sz w:val="20"/>
          <w:vertAlign w:val="baseline"/>
        </w:rPr>
        <w:t> </w:t>
      </w:r>
      <w:r>
        <w:rPr>
          <w:rFonts w:ascii="Calibri"/>
          <w:sz w:val="20"/>
          <w:vertAlign w:val="baseline"/>
        </w:rPr>
        <w:t>East</w:t>
      </w:r>
      <w:r>
        <w:rPr>
          <w:rFonts w:ascii="Calibri"/>
          <w:spacing w:val="-4"/>
          <w:sz w:val="20"/>
          <w:vertAlign w:val="baseline"/>
        </w:rPr>
        <w:t> </w:t>
      </w:r>
      <w:r>
        <w:rPr>
          <w:rFonts w:ascii="Calibri"/>
          <w:sz w:val="20"/>
          <w:vertAlign w:val="baseline"/>
        </w:rPr>
        <w:t>and</w:t>
      </w:r>
      <w:r>
        <w:rPr>
          <w:rFonts w:ascii="Calibri"/>
          <w:spacing w:val="-4"/>
          <w:sz w:val="20"/>
          <w:vertAlign w:val="baseline"/>
        </w:rPr>
        <w:t> </w:t>
      </w:r>
      <w:r>
        <w:rPr>
          <w:rFonts w:ascii="Calibri"/>
          <w:sz w:val="20"/>
          <w:vertAlign w:val="baseline"/>
        </w:rPr>
        <w:t>West</w:t>
      </w:r>
      <w:r>
        <w:rPr>
          <w:rFonts w:ascii="Calibri"/>
          <w:spacing w:val="-9"/>
          <w:sz w:val="20"/>
          <w:vertAlign w:val="baseline"/>
        </w:rPr>
        <w:t> </w:t>
      </w:r>
      <w:r>
        <w:rPr>
          <w:rFonts w:ascii="Calibri"/>
          <w:sz w:val="20"/>
          <w:vertAlign w:val="baseline"/>
        </w:rPr>
        <w:t>Publishing</w:t>
      </w:r>
      <w:r>
        <w:rPr>
          <w:rFonts w:ascii="Calibri"/>
          <w:spacing w:val="-6"/>
          <w:sz w:val="20"/>
          <w:vertAlign w:val="baseline"/>
        </w:rPr>
        <w:t> </w:t>
      </w:r>
      <w:r>
        <w:rPr>
          <w:rFonts w:ascii="Calibri"/>
          <w:sz w:val="20"/>
          <w:vertAlign w:val="baseline"/>
        </w:rPr>
        <w:t>Company,</w:t>
      </w:r>
      <w:r>
        <w:rPr>
          <w:rFonts w:ascii="Calibri"/>
          <w:spacing w:val="-6"/>
          <w:sz w:val="20"/>
          <w:vertAlign w:val="baseline"/>
        </w:rPr>
        <w:t> </w:t>
      </w:r>
      <w:r>
        <w:rPr>
          <w:rFonts w:ascii="Calibri"/>
          <w:sz w:val="20"/>
          <w:vertAlign w:val="baseline"/>
        </w:rPr>
        <w:t>Karachi,</w:t>
      </w:r>
      <w:r>
        <w:rPr>
          <w:rFonts w:ascii="Calibri"/>
          <w:spacing w:val="-10"/>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235.</w:t>
      </w:r>
    </w:p>
    <w:p>
      <w:pPr>
        <w:spacing w:line="237" w:lineRule="auto" w:before="3"/>
        <w:ind w:left="1440" w:right="1437" w:firstLine="0"/>
        <w:jc w:val="both"/>
        <w:rPr>
          <w:rFonts w:ascii="Calibri"/>
          <w:sz w:val="20"/>
        </w:rPr>
      </w:pPr>
      <w:r>
        <w:rPr>
          <w:rFonts w:ascii="Calibri"/>
          <w:sz w:val="20"/>
          <w:vertAlign w:val="superscript"/>
        </w:rPr>
        <w:t>710</w:t>
      </w:r>
      <w:r>
        <w:rPr>
          <w:rFonts w:ascii="Calibri"/>
          <w:sz w:val="20"/>
          <w:vertAlign w:val="baseline"/>
        </w:rPr>
        <w:t> According to another source on the Referendum turn-out: 'independent estimates were around 10 to 20 percent, because the response of the electorate was visibly</w:t>
      </w:r>
      <w:r>
        <w:rPr>
          <w:rFonts w:ascii="Calibri"/>
          <w:spacing w:val="-1"/>
          <w:sz w:val="20"/>
          <w:vertAlign w:val="baseline"/>
        </w:rPr>
        <w:t> </w:t>
      </w:r>
      <w:r>
        <w:rPr>
          <w:rFonts w:ascii="Calibri"/>
          <w:sz w:val="20"/>
          <w:vertAlign w:val="baseline"/>
        </w:rPr>
        <w:t>lukewarm'. (Safdar Mahmood, </w:t>
      </w:r>
      <w:r>
        <w:rPr>
          <w:rFonts w:ascii="Calibri"/>
          <w:i/>
          <w:sz w:val="20"/>
          <w:vertAlign w:val="baseline"/>
        </w:rPr>
        <w:t>Pakistan Political Roots and Development</w:t>
      </w:r>
      <w:r>
        <w:rPr>
          <w:rFonts w:ascii="Calibri"/>
          <w:sz w:val="20"/>
          <w:vertAlign w:val="baseline"/>
        </w:rPr>
        <w:t>, Vanguard. Lahore. 1990, p. 242.)</w:t>
      </w:r>
    </w:p>
    <w:p>
      <w:pPr>
        <w:spacing w:after="0" w:line="237" w:lineRule="auto"/>
        <w:jc w:val="both"/>
        <w:rPr>
          <w:rFonts w:ascii="Calibri"/>
          <w:sz w:val="20"/>
        </w:rPr>
        <w:sectPr>
          <w:pgSz w:w="12240" w:h="15840"/>
          <w:pgMar w:header="0" w:footer="985" w:top="1680" w:bottom="1180" w:left="0" w:right="0"/>
        </w:sectPr>
      </w:pPr>
    </w:p>
    <w:p>
      <w:pPr>
        <w:pStyle w:val="BodyText"/>
        <w:spacing w:before="67"/>
        <w:ind w:left="1440"/>
        <w:jc w:val="both"/>
      </w:pPr>
      <w:r>
        <w:rPr/>
        <w:t>Roedad</w:t>
      </w:r>
      <w:r>
        <w:rPr>
          <w:spacing w:val="25"/>
        </w:rPr>
        <w:t> </w:t>
      </w:r>
      <w:r>
        <w:rPr/>
        <w:t>Khan,</w:t>
      </w:r>
      <w:r>
        <w:rPr>
          <w:spacing w:val="20"/>
        </w:rPr>
        <w:t> </w:t>
      </w:r>
      <w:r>
        <w:rPr/>
        <w:t>who</w:t>
      </w:r>
      <w:r>
        <w:rPr>
          <w:spacing w:val="22"/>
        </w:rPr>
        <w:t> </w:t>
      </w:r>
      <w:r>
        <w:rPr/>
        <w:t>was</w:t>
      </w:r>
      <w:r>
        <w:rPr>
          <w:spacing w:val="22"/>
        </w:rPr>
        <w:t> </w:t>
      </w:r>
      <w:r>
        <w:rPr/>
        <w:t>then</w:t>
      </w:r>
      <w:r>
        <w:rPr>
          <w:spacing w:val="23"/>
        </w:rPr>
        <w:t> </w:t>
      </w:r>
      <w:r>
        <w:rPr/>
        <w:t>the</w:t>
      </w:r>
      <w:r>
        <w:rPr>
          <w:spacing w:val="17"/>
        </w:rPr>
        <w:t> </w:t>
      </w:r>
      <w:r>
        <w:rPr/>
        <w:t>Secretary</w:t>
      </w:r>
      <w:r>
        <w:rPr>
          <w:spacing w:val="24"/>
        </w:rPr>
        <w:t> </w:t>
      </w:r>
      <w:r>
        <w:rPr/>
        <w:t>of</w:t>
      </w:r>
      <w:r>
        <w:rPr>
          <w:spacing w:val="19"/>
        </w:rPr>
        <w:t> </w:t>
      </w:r>
      <w:r>
        <w:rPr/>
        <w:t>the</w:t>
      </w:r>
      <w:r>
        <w:rPr>
          <w:spacing w:val="23"/>
        </w:rPr>
        <w:t> </w:t>
      </w:r>
      <w:r>
        <w:rPr/>
        <w:t>Interior,</w:t>
      </w:r>
      <w:r>
        <w:rPr>
          <w:spacing w:val="21"/>
        </w:rPr>
        <w:t> </w:t>
      </w:r>
      <w:r>
        <w:rPr/>
        <w:t>himself</w:t>
      </w:r>
      <w:r>
        <w:rPr>
          <w:spacing w:val="19"/>
        </w:rPr>
        <w:t> </w:t>
      </w:r>
      <w:r>
        <w:rPr>
          <w:spacing w:val="-2"/>
        </w:rPr>
        <w:t>witnessed:</w:t>
      </w:r>
    </w:p>
    <w:p>
      <w:pPr>
        <w:pStyle w:val="BodyText"/>
        <w:spacing w:before="32"/>
      </w:pPr>
    </w:p>
    <w:p>
      <w:pPr>
        <w:pStyle w:val="BodyText"/>
        <w:spacing w:line="254" w:lineRule="auto"/>
        <w:ind w:left="2160" w:right="1433"/>
        <w:jc w:val="both"/>
        <w:rPr>
          <w:position w:val="6"/>
          <w:sz w:val="16"/>
        </w:rPr>
      </w:pPr>
      <w:r>
        <w:rPr>
          <w:w w:val="105"/>
        </w:rPr>
        <w:t>The</w:t>
      </w:r>
      <w:r>
        <w:rPr>
          <w:w w:val="105"/>
        </w:rPr>
        <w:t> turnout</w:t>
      </w:r>
      <w:r>
        <w:rPr>
          <w:w w:val="105"/>
        </w:rPr>
        <w:t> for</w:t>
      </w:r>
      <w:r>
        <w:rPr>
          <w:w w:val="105"/>
        </w:rPr>
        <w:t> the</w:t>
      </w:r>
      <w:r>
        <w:rPr>
          <w:w w:val="105"/>
        </w:rPr>
        <w:t> Referendum</w:t>
      </w:r>
      <w:r>
        <w:rPr>
          <w:w w:val="105"/>
        </w:rPr>
        <w:t> was</w:t>
      </w:r>
      <w:r>
        <w:rPr>
          <w:w w:val="105"/>
        </w:rPr>
        <w:t> embarrassingly</w:t>
      </w:r>
      <w:r>
        <w:rPr>
          <w:w w:val="105"/>
        </w:rPr>
        <w:t> low.</w:t>
      </w:r>
      <w:r>
        <w:rPr>
          <w:w w:val="105"/>
        </w:rPr>
        <w:t> Accompanied</w:t>
      </w:r>
      <w:r>
        <w:rPr>
          <w:w w:val="105"/>
        </w:rPr>
        <w:t> by</w:t>
      </w:r>
      <w:r>
        <w:rPr>
          <w:w w:val="105"/>
        </w:rPr>
        <w:t> the Director,</w:t>
      </w:r>
      <w:r>
        <w:rPr>
          <w:w w:val="105"/>
        </w:rPr>
        <w:t> Intelligence</w:t>
      </w:r>
      <w:r>
        <w:rPr>
          <w:w w:val="105"/>
        </w:rPr>
        <w:t> Bureau,</w:t>
      </w:r>
      <w:r>
        <w:rPr>
          <w:w w:val="105"/>
        </w:rPr>
        <w:t> I</w:t>
      </w:r>
      <w:r>
        <w:rPr>
          <w:w w:val="105"/>
        </w:rPr>
        <w:t> visited</w:t>
      </w:r>
      <w:r>
        <w:rPr>
          <w:w w:val="105"/>
        </w:rPr>
        <w:t> a</w:t>
      </w:r>
      <w:r>
        <w:rPr>
          <w:w w:val="105"/>
        </w:rPr>
        <w:t> number</w:t>
      </w:r>
      <w:r>
        <w:rPr>
          <w:w w:val="105"/>
        </w:rPr>
        <w:t> of</w:t>
      </w:r>
      <w:r>
        <w:rPr>
          <w:w w:val="105"/>
        </w:rPr>
        <w:t> polling</w:t>
      </w:r>
      <w:r>
        <w:rPr>
          <w:w w:val="105"/>
        </w:rPr>
        <w:t> stations</w:t>
      </w:r>
      <w:r>
        <w:rPr>
          <w:w w:val="105"/>
        </w:rPr>
        <w:t> in</w:t>
      </w:r>
      <w:r>
        <w:rPr>
          <w:w w:val="105"/>
        </w:rPr>
        <w:t> and around</w:t>
      </w:r>
      <w:r>
        <w:rPr>
          <w:w w:val="105"/>
        </w:rPr>
        <w:t> Rawalpindi.</w:t>
      </w:r>
      <w:r>
        <w:rPr>
          <w:w w:val="105"/>
        </w:rPr>
        <w:t> They</w:t>
      </w:r>
      <w:r>
        <w:rPr>
          <w:w w:val="105"/>
        </w:rPr>
        <w:t> were</w:t>
      </w:r>
      <w:r>
        <w:rPr>
          <w:w w:val="105"/>
        </w:rPr>
        <w:t> all</w:t>
      </w:r>
      <w:r>
        <w:rPr>
          <w:w w:val="105"/>
        </w:rPr>
        <w:t> deserted.</w:t>
      </w:r>
      <w:r>
        <w:rPr>
          <w:w w:val="105"/>
        </w:rPr>
        <w:t> At</w:t>
      </w:r>
      <w:r>
        <w:rPr>
          <w:w w:val="105"/>
        </w:rPr>
        <w:t> one</w:t>
      </w:r>
      <w:r>
        <w:rPr>
          <w:w w:val="105"/>
        </w:rPr>
        <w:t> polling</w:t>
      </w:r>
      <w:r>
        <w:rPr>
          <w:w w:val="105"/>
        </w:rPr>
        <w:t> station</w:t>
      </w:r>
      <w:r>
        <w:rPr>
          <w:w w:val="105"/>
        </w:rPr>
        <w:t> for</w:t>
      </w:r>
      <w:r>
        <w:rPr>
          <w:w w:val="105"/>
        </w:rPr>
        <w:t> ladies</w:t>
      </w:r>
      <w:r>
        <w:rPr>
          <w:w w:val="105"/>
        </w:rPr>
        <w:t> in Lalazar,</w:t>
      </w:r>
      <w:r>
        <w:rPr>
          <w:w w:val="105"/>
        </w:rPr>
        <w:t> I</w:t>
      </w:r>
      <w:r>
        <w:rPr>
          <w:w w:val="105"/>
        </w:rPr>
        <w:t> complimented</w:t>
      </w:r>
      <w:r>
        <w:rPr>
          <w:w w:val="105"/>
        </w:rPr>
        <w:t> the</w:t>
      </w:r>
      <w:r>
        <w:rPr>
          <w:w w:val="105"/>
        </w:rPr>
        <w:t> Polling</w:t>
      </w:r>
      <w:r>
        <w:rPr>
          <w:w w:val="105"/>
        </w:rPr>
        <w:t> Officer</w:t>
      </w:r>
      <w:r>
        <w:rPr>
          <w:w w:val="105"/>
        </w:rPr>
        <w:t> and</w:t>
      </w:r>
      <w:r>
        <w:rPr>
          <w:w w:val="105"/>
        </w:rPr>
        <w:t> her</w:t>
      </w:r>
      <w:r>
        <w:rPr>
          <w:w w:val="105"/>
        </w:rPr>
        <w:t> staff</w:t>
      </w:r>
      <w:r>
        <w:rPr>
          <w:w w:val="105"/>
        </w:rPr>
        <w:t> on</w:t>
      </w:r>
      <w:r>
        <w:rPr>
          <w:w w:val="105"/>
        </w:rPr>
        <w:t> the</w:t>
      </w:r>
      <w:r>
        <w:rPr>
          <w:w w:val="105"/>
        </w:rPr>
        <w:t> quick</w:t>
      </w:r>
      <w:r>
        <w:rPr>
          <w:w w:val="105"/>
        </w:rPr>
        <w:t> and efficient disposal of voters in record time as I</w:t>
      </w:r>
      <w:r>
        <w:rPr>
          <w:spacing w:val="-1"/>
          <w:w w:val="105"/>
        </w:rPr>
        <w:t> </w:t>
      </w:r>
      <w:r>
        <w:rPr>
          <w:w w:val="105"/>
        </w:rPr>
        <w:t>saw no voters waiting to cast their ballot</w:t>
      </w:r>
      <w:r>
        <w:rPr>
          <w:spacing w:val="-3"/>
          <w:w w:val="105"/>
        </w:rPr>
        <w:t> </w:t>
      </w:r>
      <w:r>
        <w:rPr>
          <w:w w:val="105"/>
        </w:rPr>
        <w:t>papers. On</w:t>
      </w:r>
      <w:r>
        <w:rPr>
          <w:spacing w:val="-2"/>
          <w:w w:val="105"/>
        </w:rPr>
        <w:t> </w:t>
      </w:r>
      <w:r>
        <w:rPr>
          <w:w w:val="105"/>
        </w:rPr>
        <w:t>hearing</w:t>
      </w:r>
      <w:r>
        <w:rPr>
          <w:spacing w:val="-1"/>
          <w:w w:val="105"/>
        </w:rPr>
        <w:t> </w:t>
      </w:r>
      <w:r>
        <w:rPr>
          <w:w w:val="105"/>
        </w:rPr>
        <w:t>this, they</w:t>
      </w:r>
      <w:r>
        <w:rPr>
          <w:spacing w:val="-1"/>
          <w:w w:val="105"/>
        </w:rPr>
        <w:t> </w:t>
      </w:r>
      <w:r>
        <w:rPr>
          <w:w w:val="105"/>
        </w:rPr>
        <w:t>all said with</w:t>
      </w:r>
      <w:r>
        <w:rPr>
          <w:spacing w:val="-2"/>
          <w:w w:val="105"/>
        </w:rPr>
        <w:t> </w:t>
      </w:r>
      <w:r>
        <w:rPr>
          <w:w w:val="105"/>
        </w:rPr>
        <w:t>one</w:t>
      </w:r>
      <w:r>
        <w:rPr>
          <w:spacing w:val="-2"/>
          <w:w w:val="105"/>
        </w:rPr>
        <w:t> </w:t>
      </w:r>
      <w:r>
        <w:rPr>
          <w:w w:val="105"/>
        </w:rPr>
        <w:t>voice</w:t>
      </w:r>
      <w:r>
        <w:rPr>
          <w:spacing w:val="-2"/>
          <w:w w:val="105"/>
        </w:rPr>
        <w:t> </w:t>
      </w:r>
      <w:r>
        <w:rPr>
          <w:w w:val="105"/>
        </w:rPr>
        <w:t>that they</w:t>
      </w:r>
      <w:r>
        <w:rPr>
          <w:spacing w:val="-1"/>
          <w:w w:val="105"/>
        </w:rPr>
        <w:t> </w:t>
      </w:r>
      <w:r>
        <w:rPr>
          <w:w w:val="105"/>
        </w:rPr>
        <w:t>had not</w:t>
      </w:r>
      <w:r>
        <w:rPr>
          <w:spacing w:val="-3"/>
          <w:w w:val="105"/>
        </w:rPr>
        <w:t> </w:t>
      </w:r>
      <w:r>
        <w:rPr>
          <w:w w:val="105"/>
        </w:rPr>
        <w:t>seen a single voter since early morning and had been sitting idle.</w:t>
      </w:r>
      <w:r>
        <w:rPr>
          <w:w w:val="105"/>
          <w:position w:val="6"/>
          <w:sz w:val="16"/>
        </w:rPr>
        <w:t>711</w:t>
      </w:r>
    </w:p>
    <w:p>
      <w:pPr>
        <w:pStyle w:val="BodyText"/>
        <w:spacing w:before="17"/>
      </w:pPr>
    </w:p>
    <w:p>
      <w:pPr>
        <w:pStyle w:val="BodyText"/>
        <w:spacing w:line="256" w:lineRule="auto"/>
        <w:ind w:left="1440" w:right="1438"/>
        <w:jc w:val="both"/>
      </w:pPr>
      <w:r>
        <w:rPr>
          <w:w w:val="105"/>
        </w:rPr>
        <w:t>Surprisingly</w:t>
      </w:r>
      <w:r>
        <w:rPr>
          <w:w w:val="105"/>
        </w:rPr>
        <w:t> Zia</w:t>
      </w:r>
      <w:r>
        <w:rPr>
          <w:w w:val="105"/>
        </w:rPr>
        <w:t> seemed</w:t>
      </w:r>
      <w:r>
        <w:rPr>
          <w:w w:val="105"/>
        </w:rPr>
        <w:t> to</w:t>
      </w:r>
      <w:r>
        <w:rPr>
          <w:w w:val="105"/>
        </w:rPr>
        <w:t> have</w:t>
      </w:r>
      <w:r>
        <w:rPr>
          <w:w w:val="105"/>
        </w:rPr>
        <w:t> taken</w:t>
      </w:r>
      <w:r>
        <w:rPr>
          <w:w w:val="105"/>
        </w:rPr>
        <w:t> the</w:t>
      </w:r>
      <w:r>
        <w:rPr>
          <w:w w:val="105"/>
        </w:rPr>
        <w:t> result</w:t>
      </w:r>
      <w:r>
        <w:rPr>
          <w:w w:val="105"/>
        </w:rPr>
        <w:t> seriously.</w:t>
      </w:r>
      <w:r>
        <w:rPr>
          <w:w w:val="105"/>
        </w:rPr>
        <w:t> It</w:t>
      </w:r>
      <w:r>
        <w:rPr>
          <w:w w:val="105"/>
        </w:rPr>
        <w:t> is</w:t>
      </w:r>
      <w:r>
        <w:rPr>
          <w:w w:val="105"/>
        </w:rPr>
        <w:t> said</w:t>
      </w:r>
      <w:r>
        <w:rPr>
          <w:w w:val="105"/>
        </w:rPr>
        <w:t> that</w:t>
      </w:r>
      <w:r>
        <w:rPr>
          <w:w w:val="105"/>
        </w:rPr>
        <w:t> the Referendum</w:t>
      </w:r>
      <w:r>
        <w:rPr>
          <w:w w:val="105"/>
        </w:rPr>
        <w:t> provided</w:t>
      </w:r>
      <w:r>
        <w:rPr>
          <w:w w:val="105"/>
        </w:rPr>
        <w:t> Zia</w:t>
      </w:r>
      <w:r>
        <w:rPr>
          <w:w w:val="105"/>
        </w:rPr>
        <w:t> with</w:t>
      </w:r>
      <w:r>
        <w:rPr>
          <w:w w:val="105"/>
        </w:rPr>
        <w:t> such</w:t>
      </w:r>
      <w:r>
        <w:rPr>
          <w:w w:val="105"/>
        </w:rPr>
        <w:t> a</w:t>
      </w:r>
      <w:r>
        <w:rPr>
          <w:w w:val="105"/>
        </w:rPr>
        <w:t> boost</w:t>
      </w:r>
      <w:r>
        <w:rPr>
          <w:w w:val="105"/>
        </w:rPr>
        <w:t> in</w:t>
      </w:r>
      <w:r>
        <w:rPr>
          <w:w w:val="105"/>
        </w:rPr>
        <w:t> confidence that</w:t>
      </w:r>
      <w:r>
        <w:rPr>
          <w:w w:val="105"/>
        </w:rPr>
        <w:t> he</w:t>
      </w:r>
      <w:r>
        <w:rPr>
          <w:w w:val="105"/>
        </w:rPr>
        <w:t> began</w:t>
      </w:r>
      <w:r>
        <w:rPr>
          <w:w w:val="105"/>
        </w:rPr>
        <w:t> distancing himself from his military colleagues. General Arif would comment:</w:t>
      </w:r>
    </w:p>
    <w:p>
      <w:pPr>
        <w:pStyle w:val="BodyText"/>
        <w:spacing w:before="10"/>
      </w:pPr>
    </w:p>
    <w:p>
      <w:pPr>
        <w:pStyle w:val="BodyText"/>
        <w:spacing w:line="254" w:lineRule="auto"/>
        <w:ind w:left="2160" w:right="1432"/>
        <w:jc w:val="both"/>
        <w:rPr>
          <w:position w:val="6"/>
          <w:sz w:val="16"/>
        </w:rPr>
      </w:pPr>
      <w:r>
        <w:rPr/>
        <w:t>The</w:t>
      </w:r>
      <w:r>
        <w:rPr>
          <w:spacing w:val="40"/>
        </w:rPr>
        <w:t> </w:t>
      </w:r>
      <w:r>
        <w:rPr/>
        <w:t>President</w:t>
      </w:r>
      <w:r>
        <w:rPr>
          <w:spacing w:val="40"/>
        </w:rPr>
        <w:t> </w:t>
      </w:r>
      <w:r>
        <w:rPr/>
        <w:t>felt</w:t>
      </w:r>
      <w:r>
        <w:rPr>
          <w:spacing w:val="40"/>
        </w:rPr>
        <w:t> </w:t>
      </w:r>
      <w:r>
        <w:rPr/>
        <w:t>greatly</w:t>
      </w:r>
      <w:r>
        <w:rPr>
          <w:spacing w:val="40"/>
        </w:rPr>
        <w:t> </w:t>
      </w:r>
      <w:r>
        <w:rPr/>
        <w:t>assured</w:t>
      </w:r>
      <w:r>
        <w:rPr>
          <w:spacing w:val="40"/>
        </w:rPr>
        <w:t> </w:t>
      </w:r>
      <w:r>
        <w:rPr/>
        <w:t>after</w:t>
      </w:r>
      <w:r>
        <w:rPr>
          <w:spacing w:val="40"/>
        </w:rPr>
        <w:t> </w:t>
      </w:r>
      <w:r>
        <w:rPr/>
        <w:t>his</w:t>
      </w:r>
      <w:r>
        <w:rPr>
          <w:spacing w:val="40"/>
        </w:rPr>
        <w:t> </w:t>
      </w:r>
      <w:r>
        <w:rPr/>
        <w:t>success</w:t>
      </w:r>
      <w:r>
        <w:rPr>
          <w:spacing w:val="40"/>
        </w:rPr>
        <w:t> </w:t>
      </w:r>
      <w:r>
        <w:rPr/>
        <w:t>in</w:t>
      </w:r>
      <w:r>
        <w:rPr>
          <w:spacing w:val="40"/>
        </w:rPr>
        <w:t> </w:t>
      </w:r>
      <w:r>
        <w:rPr/>
        <w:t>the</w:t>
      </w:r>
      <w:r>
        <w:rPr>
          <w:spacing w:val="40"/>
        </w:rPr>
        <w:t> </w:t>
      </w:r>
      <w:r>
        <w:rPr/>
        <w:t>referendum.</w:t>
      </w:r>
      <w:r>
        <w:rPr>
          <w:spacing w:val="40"/>
        </w:rPr>
        <w:t> </w:t>
      </w:r>
      <w:r>
        <w:rPr/>
        <w:t>A discernible change appeared in his attitude and style of work. He gradually</w:t>
      </w:r>
      <w:r>
        <w:rPr>
          <w:spacing w:val="80"/>
        </w:rPr>
        <w:t> </w:t>
      </w:r>
      <w:r>
        <w:rPr/>
        <w:t>sidelined the [Martial Law Administrators'] meetings. Their frequency decreased and issues of substance somehow lost their importance and urgency. The [March 1985] elections were due soon but they no longer appeared a priority matter. The governors, keen to discuss election matters with the President, received a</w:t>
      </w:r>
      <w:r>
        <w:rPr>
          <w:spacing w:val="80"/>
        </w:rPr>
        <w:t> </w:t>
      </w:r>
      <w:r>
        <w:rPr/>
        <w:t>lukewarm</w:t>
      </w:r>
      <w:r>
        <w:rPr>
          <w:spacing w:val="40"/>
        </w:rPr>
        <w:t> </w:t>
      </w:r>
      <w:r>
        <w:rPr/>
        <w:t>response</w:t>
      </w:r>
      <w:r>
        <w:rPr>
          <w:spacing w:val="40"/>
        </w:rPr>
        <w:t> </w:t>
      </w:r>
      <w:r>
        <w:rPr/>
        <w:t>from</w:t>
      </w:r>
      <w:r>
        <w:rPr>
          <w:spacing w:val="40"/>
        </w:rPr>
        <w:t> </w:t>
      </w:r>
      <w:r>
        <w:rPr/>
        <w:t>him.</w:t>
      </w:r>
      <w:r>
        <w:rPr>
          <w:spacing w:val="40"/>
        </w:rPr>
        <w:t> </w:t>
      </w:r>
      <w:r>
        <w:rPr/>
        <w:t>On</w:t>
      </w:r>
      <w:r>
        <w:rPr>
          <w:spacing w:val="40"/>
        </w:rPr>
        <w:t> </w:t>
      </w:r>
      <w:r>
        <w:rPr/>
        <w:t>one</w:t>
      </w:r>
      <w:r>
        <w:rPr>
          <w:spacing w:val="40"/>
        </w:rPr>
        <w:t> </w:t>
      </w:r>
      <w:r>
        <w:rPr/>
        <w:t>occasion,</w:t>
      </w:r>
      <w:r>
        <w:rPr>
          <w:spacing w:val="40"/>
        </w:rPr>
        <w:t> </w:t>
      </w:r>
      <w:r>
        <w:rPr/>
        <w:t>Generals</w:t>
      </w:r>
      <w:r>
        <w:rPr>
          <w:spacing w:val="40"/>
        </w:rPr>
        <w:t> </w:t>
      </w:r>
      <w:r>
        <w:rPr/>
        <w:t>Jilani</w:t>
      </w:r>
      <w:r>
        <w:rPr>
          <w:spacing w:val="40"/>
        </w:rPr>
        <w:t> </w:t>
      </w:r>
      <w:r>
        <w:rPr/>
        <w:t>and</w:t>
      </w:r>
      <w:r>
        <w:rPr>
          <w:spacing w:val="40"/>
        </w:rPr>
        <w:t> </w:t>
      </w:r>
      <w:r>
        <w:rPr/>
        <w:t>Fazle</w:t>
      </w:r>
      <w:r>
        <w:rPr>
          <w:spacing w:val="40"/>
        </w:rPr>
        <w:t> </w:t>
      </w:r>
      <w:r>
        <w:rPr/>
        <w:t>Haq, the</w:t>
      </w:r>
      <w:r>
        <w:rPr>
          <w:spacing w:val="40"/>
        </w:rPr>
        <w:t> </w:t>
      </w:r>
      <w:r>
        <w:rPr/>
        <w:t>Governors</w:t>
      </w:r>
      <w:r>
        <w:rPr>
          <w:spacing w:val="40"/>
        </w:rPr>
        <w:t> </w:t>
      </w:r>
      <w:r>
        <w:rPr/>
        <w:t>of</w:t>
      </w:r>
      <w:r>
        <w:rPr>
          <w:spacing w:val="40"/>
        </w:rPr>
        <w:t> </w:t>
      </w:r>
      <w:r>
        <w:rPr/>
        <w:t>Punjab</w:t>
      </w:r>
      <w:r>
        <w:rPr>
          <w:spacing w:val="40"/>
        </w:rPr>
        <w:t> </w:t>
      </w:r>
      <w:r>
        <w:rPr/>
        <w:t>and</w:t>
      </w:r>
      <w:r>
        <w:rPr>
          <w:spacing w:val="40"/>
        </w:rPr>
        <w:t> </w:t>
      </w:r>
      <w:r>
        <w:rPr/>
        <w:t>the</w:t>
      </w:r>
      <w:r>
        <w:rPr>
          <w:spacing w:val="40"/>
        </w:rPr>
        <w:t> </w:t>
      </w:r>
      <w:r>
        <w:rPr/>
        <w:t>NWFP,</w:t>
      </w:r>
      <w:r>
        <w:rPr>
          <w:spacing w:val="40"/>
        </w:rPr>
        <w:t> </w:t>
      </w:r>
      <w:r>
        <w:rPr/>
        <w:t>virtually</w:t>
      </w:r>
      <w:r>
        <w:rPr>
          <w:spacing w:val="40"/>
        </w:rPr>
        <w:t> </w:t>
      </w:r>
      <w:r>
        <w:rPr/>
        <w:t>forced</w:t>
      </w:r>
      <w:r>
        <w:rPr>
          <w:spacing w:val="40"/>
        </w:rPr>
        <w:t> </w:t>
      </w:r>
      <w:r>
        <w:rPr/>
        <w:t>a</w:t>
      </w:r>
      <w:r>
        <w:rPr>
          <w:spacing w:val="40"/>
        </w:rPr>
        <w:t> </w:t>
      </w:r>
      <w:r>
        <w:rPr/>
        <w:t>meeting</w:t>
      </w:r>
      <w:r>
        <w:rPr>
          <w:spacing w:val="40"/>
        </w:rPr>
        <w:t> </w:t>
      </w:r>
      <w:r>
        <w:rPr/>
        <w:t>on</w:t>
      </w:r>
      <w:r>
        <w:rPr>
          <w:spacing w:val="40"/>
        </w:rPr>
        <w:t> </w:t>
      </w:r>
      <w:r>
        <w:rPr/>
        <w:t>General Zia.</w:t>
      </w:r>
      <w:r>
        <w:rPr>
          <w:spacing w:val="40"/>
        </w:rPr>
        <w:t> </w:t>
      </w:r>
      <w:r>
        <w:rPr/>
        <w:t>[Even</w:t>
      </w:r>
      <w:r>
        <w:rPr>
          <w:spacing w:val="40"/>
        </w:rPr>
        <w:t> </w:t>
      </w:r>
      <w:r>
        <w:rPr/>
        <w:t>then,</w:t>
      </w:r>
      <w:r>
        <w:rPr>
          <w:spacing w:val="40"/>
        </w:rPr>
        <w:t> </w:t>
      </w:r>
      <w:r>
        <w:rPr/>
        <w:t>the</w:t>
      </w:r>
      <w:r>
        <w:rPr>
          <w:spacing w:val="40"/>
        </w:rPr>
        <w:t> </w:t>
      </w:r>
      <w:r>
        <w:rPr/>
        <w:t>meeting] remained</w:t>
      </w:r>
      <w:r>
        <w:rPr>
          <w:spacing w:val="40"/>
        </w:rPr>
        <w:t> </w:t>
      </w:r>
      <w:r>
        <w:rPr/>
        <w:t>inconclusive.</w:t>
      </w:r>
      <w:r>
        <w:rPr>
          <w:position w:val="6"/>
          <w:sz w:val="16"/>
        </w:rPr>
        <w:t>712</w:t>
      </w:r>
    </w:p>
    <w:p>
      <w:pPr>
        <w:pStyle w:val="BodyText"/>
        <w:spacing w:before="15"/>
      </w:pPr>
    </w:p>
    <w:p>
      <w:pPr>
        <w:pStyle w:val="BodyText"/>
        <w:spacing w:line="254" w:lineRule="auto" w:before="1"/>
        <w:ind w:left="1440" w:right="1437"/>
        <w:jc w:val="both"/>
      </w:pPr>
      <w:r>
        <w:rPr/>
        <w:t>Like</w:t>
      </w:r>
      <w:r>
        <w:rPr>
          <w:spacing w:val="40"/>
        </w:rPr>
        <w:t> </w:t>
      </w:r>
      <w:r>
        <w:rPr/>
        <w:t>all</w:t>
      </w:r>
      <w:r>
        <w:rPr>
          <w:spacing w:val="40"/>
        </w:rPr>
        <w:t> </w:t>
      </w:r>
      <w:r>
        <w:rPr/>
        <w:t>dictators</w:t>
      </w:r>
      <w:r>
        <w:rPr>
          <w:spacing w:val="40"/>
        </w:rPr>
        <w:t> </w:t>
      </w:r>
      <w:r>
        <w:rPr/>
        <w:t>before</w:t>
      </w:r>
      <w:r>
        <w:rPr>
          <w:spacing w:val="40"/>
        </w:rPr>
        <w:t> </w:t>
      </w:r>
      <w:r>
        <w:rPr/>
        <w:t>him</w:t>
      </w:r>
      <w:r>
        <w:rPr>
          <w:spacing w:val="40"/>
        </w:rPr>
        <w:t> </w:t>
      </w:r>
      <w:r>
        <w:rPr/>
        <w:t>Zia</w:t>
      </w:r>
      <w:r>
        <w:rPr>
          <w:spacing w:val="40"/>
        </w:rPr>
        <w:t> </w:t>
      </w:r>
      <w:r>
        <w:rPr/>
        <w:t>appeared</w:t>
      </w:r>
      <w:r>
        <w:rPr>
          <w:spacing w:val="40"/>
        </w:rPr>
        <w:t> </w:t>
      </w:r>
      <w:r>
        <w:rPr/>
        <w:t>to</w:t>
      </w:r>
      <w:r>
        <w:rPr>
          <w:spacing w:val="40"/>
        </w:rPr>
        <w:t> </w:t>
      </w:r>
      <w:r>
        <w:rPr/>
        <w:t>have</w:t>
      </w:r>
      <w:r>
        <w:rPr>
          <w:spacing w:val="40"/>
        </w:rPr>
        <w:t> </w:t>
      </w:r>
      <w:r>
        <w:rPr/>
        <w:t>become</w:t>
      </w:r>
      <w:r>
        <w:rPr>
          <w:spacing w:val="40"/>
        </w:rPr>
        <w:t> </w:t>
      </w:r>
      <w:r>
        <w:rPr/>
        <w:t>cocooned</w:t>
      </w:r>
      <w:r>
        <w:rPr>
          <w:spacing w:val="40"/>
        </w:rPr>
        <w:t> </w:t>
      </w:r>
      <w:r>
        <w:rPr/>
        <w:t>from</w:t>
      </w:r>
      <w:r>
        <w:rPr>
          <w:spacing w:val="40"/>
        </w:rPr>
        <w:t> </w:t>
      </w:r>
      <w:r>
        <w:rPr/>
        <w:t>reality.</w:t>
      </w:r>
      <w:r>
        <w:rPr>
          <w:spacing w:val="40"/>
        </w:rPr>
        <w:t> </w:t>
      </w:r>
      <w:r>
        <w:rPr/>
        <w:t>He had started believing the inventions spread by his own sycophants and now considered himself</w:t>
      </w:r>
      <w:r>
        <w:rPr>
          <w:spacing w:val="31"/>
        </w:rPr>
        <w:t> </w:t>
      </w:r>
      <w:r>
        <w:rPr/>
        <w:t>to</w:t>
      </w:r>
      <w:r>
        <w:rPr>
          <w:spacing w:val="27"/>
        </w:rPr>
        <w:t> </w:t>
      </w:r>
      <w:r>
        <w:rPr/>
        <w:t>be</w:t>
      </w:r>
      <w:r>
        <w:rPr>
          <w:spacing w:val="29"/>
        </w:rPr>
        <w:t> </w:t>
      </w:r>
      <w:r>
        <w:rPr/>
        <w:t>an</w:t>
      </w:r>
      <w:r>
        <w:rPr>
          <w:spacing w:val="28"/>
        </w:rPr>
        <w:t> </w:t>
      </w:r>
      <w:r>
        <w:rPr/>
        <w:t>elected</w:t>
      </w:r>
      <w:r>
        <w:rPr>
          <w:spacing w:val="31"/>
        </w:rPr>
        <w:t> </w:t>
      </w:r>
      <w:r>
        <w:rPr/>
        <w:t>political</w:t>
      </w:r>
      <w:r>
        <w:rPr>
          <w:spacing w:val="31"/>
        </w:rPr>
        <w:t> </w:t>
      </w:r>
      <w:r>
        <w:rPr/>
        <w:t>leader.</w:t>
      </w:r>
      <w:r>
        <w:rPr>
          <w:spacing w:val="31"/>
        </w:rPr>
        <w:t> </w:t>
      </w:r>
      <w:r>
        <w:rPr/>
        <w:t>In</w:t>
      </w:r>
      <w:r>
        <w:rPr>
          <w:spacing w:val="28"/>
        </w:rPr>
        <w:t> </w:t>
      </w:r>
      <w:r>
        <w:rPr/>
        <w:t>the</w:t>
      </w:r>
      <w:r>
        <w:rPr>
          <w:spacing w:val="29"/>
        </w:rPr>
        <w:t> </w:t>
      </w:r>
      <w:r>
        <w:rPr/>
        <w:t>end</w:t>
      </w:r>
      <w:r>
        <w:rPr>
          <w:spacing w:val="31"/>
        </w:rPr>
        <w:t> </w:t>
      </w:r>
      <w:r>
        <w:rPr/>
        <w:t>probably</w:t>
      </w:r>
      <w:r>
        <w:rPr>
          <w:spacing w:val="30"/>
        </w:rPr>
        <w:t> </w:t>
      </w:r>
      <w:r>
        <w:rPr/>
        <w:t>the</w:t>
      </w:r>
      <w:r>
        <w:rPr>
          <w:spacing w:val="29"/>
        </w:rPr>
        <w:t> </w:t>
      </w:r>
      <w:r>
        <w:rPr/>
        <w:t>only</w:t>
      </w:r>
      <w:r>
        <w:rPr>
          <w:spacing w:val="30"/>
        </w:rPr>
        <w:t> </w:t>
      </w:r>
      <w:r>
        <w:rPr/>
        <w:t>person</w:t>
      </w:r>
      <w:r>
        <w:rPr>
          <w:spacing w:val="28"/>
        </w:rPr>
        <w:t> </w:t>
      </w:r>
      <w:r>
        <w:rPr/>
        <w:t>conned</w:t>
      </w:r>
      <w:r>
        <w:rPr>
          <w:spacing w:val="31"/>
        </w:rPr>
        <w:t> </w:t>
      </w:r>
      <w:r>
        <w:rPr/>
        <w:t>by the referendum was Zia himself.</w:t>
      </w:r>
    </w:p>
    <w:p>
      <w:pPr>
        <w:pStyle w:val="BodyText"/>
        <w:spacing w:before="18"/>
      </w:pPr>
    </w:p>
    <w:p>
      <w:pPr>
        <w:pStyle w:val="BodyText"/>
        <w:spacing w:line="249" w:lineRule="auto"/>
        <w:ind w:left="1440" w:right="1433"/>
        <w:jc w:val="both"/>
        <w:rPr>
          <w:position w:val="6"/>
          <w:sz w:val="16"/>
        </w:rPr>
      </w:pPr>
      <w:r>
        <w:rPr/>
        <w:t>The</w:t>
      </w:r>
      <w:r>
        <w:rPr>
          <w:spacing w:val="40"/>
        </w:rPr>
        <w:t> </w:t>
      </w:r>
      <w:r>
        <w:rPr/>
        <w:t>general</w:t>
      </w:r>
      <w:r>
        <w:rPr>
          <w:spacing w:val="40"/>
        </w:rPr>
        <w:t> </w:t>
      </w:r>
      <w:r>
        <w:rPr/>
        <w:t>feeling</w:t>
      </w:r>
      <w:r>
        <w:rPr>
          <w:spacing w:val="40"/>
        </w:rPr>
        <w:t> </w:t>
      </w:r>
      <w:r>
        <w:rPr/>
        <w:t>among</w:t>
      </w:r>
      <w:r>
        <w:rPr>
          <w:spacing w:val="40"/>
        </w:rPr>
        <w:t> </w:t>
      </w:r>
      <w:r>
        <w:rPr/>
        <w:t>political</w:t>
      </w:r>
      <w:r>
        <w:rPr>
          <w:spacing w:val="40"/>
        </w:rPr>
        <w:t> </w:t>
      </w:r>
      <w:r>
        <w:rPr/>
        <w:t>circles</w:t>
      </w:r>
      <w:r>
        <w:rPr>
          <w:spacing w:val="40"/>
        </w:rPr>
        <w:t> </w:t>
      </w:r>
      <w:r>
        <w:rPr/>
        <w:t>was</w:t>
      </w:r>
      <w:r>
        <w:rPr>
          <w:spacing w:val="40"/>
        </w:rPr>
        <w:t> </w:t>
      </w:r>
      <w:r>
        <w:rPr/>
        <w:t>that</w:t>
      </w:r>
      <w:r>
        <w:rPr>
          <w:spacing w:val="40"/>
        </w:rPr>
        <w:t> </w:t>
      </w:r>
      <w:r>
        <w:rPr/>
        <w:t>the</w:t>
      </w:r>
      <w:r>
        <w:rPr>
          <w:spacing w:val="40"/>
        </w:rPr>
        <w:t> </w:t>
      </w:r>
      <w:r>
        <w:rPr/>
        <w:t>abysmally</w:t>
      </w:r>
      <w:r>
        <w:rPr>
          <w:spacing w:val="40"/>
        </w:rPr>
        <w:t> </w:t>
      </w:r>
      <w:r>
        <w:rPr/>
        <w:t>low</w:t>
      </w:r>
      <w:r>
        <w:rPr>
          <w:spacing w:val="40"/>
        </w:rPr>
        <w:t> </w:t>
      </w:r>
      <w:r>
        <w:rPr/>
        <w:t>voter</w:t>
      </w:r>
      <w:r>
        <w:rPr>
          <w:spacing w:val="40"/>
        </w:rPr>
        <w:t> </w:t>
      </w:r>
      <w:r>
        <w:rPr/>
        <w:t>turn-out had</w:t>
      </w:r>
      <w:r>
        <w:rPr>
          <w:spacing w:val="40"/>
        </w:rPr>
        <w:t> </w:t>
      </w:r>
      <w:r>
        <w:rPr/>
        <w:t>damaged</w:t>
      </w:r>
      <w:r>
        <w:rPr>
          <w:spacing w:val="40"/>
        </w:rPr>
        <w:t> </w:t>
      </w:r>
      <w:r>
        <w:rPr/>
        <w:t>Zia's</w:t>
      </w:r>
      <w:r>
        <w:rPr>
          <w:spacing w:val="40"/>
        </w:rPr>
        <w:t> </w:t>
      </w:r>
      <w:r>
        <w:rPr/>
        <w:t>authority.</w:t>
      </w:r>
      <w:r>
        <w:rPr>
          <w:spacing w:val="40"/>
        </w:rPr>
        <w:t> </w:t>
      </w:r>
      <w:r>
        <w:rPr/>
        <w:t>On</w:t>
      </w:r>
      <w:r>
        <w:rPr>
          <w:spacing w:val="40"/>
        </w:rPr>
        <w:t> </w:t>
      </w:r>
      <w:r>
        <w:rPr/>
        <w:t>12</w:t>
      </w:r>
      <w:r>
        <w:rPr>
          <w:spacing w:val="40"/>
        </w:rPr>
        <w:t> </w:t>
      </w:r>
      <w:r>
        <w:rPr/>
        <w:t>January</w:t>
      </w:r>
      <w:r>
        <w:rPr>
          <w:spacing w:val="40"/>
        </w:rPr>
        <w:t> </w:t>
      </w:r>
      <w:r>
        <w:rPr/>
        <w:t>Zia</w:t>
      </w:r>
      <w:r>
        <w:rPr>
          <w:spacing w:val="40"/>
        </w:rPr>
        <w:t> </w:t>
      </w:r>
      <w:r>
        <w:rPr/>
        <w:t>announced</w:t>
      </w:r>
      <w:r>
        <w:rPr>
          <w:spacing w:val="40"/>
        </w:rPr>
        <w:t> </w:t>
      </w:r>
      <w:r>
        <w:rPr/>
        <w:t>that</w:t>
      </w:r>
      <w:r>
        <w:rPr>
          <w:spacing w:val="40"/>
        </w:rPr>
        <w:t> </w:t>
      </w:r>
      <w:r>
        <w:rPr/>
        <w:t>national</w:t>
      </w:r>
      <w:r>
        <w:rPr>
          <w:spacing w:val="40"/>
        </w:rPr>
        <w:t> </w:t>
      </w:r>
      <w:r>
        <w:rPr/>
        <w:t>elections would be held on 25 March, followed by elections to the provincial assemblies on 28</w:t>
      </w:r>
      <w:r>
        <w:rPr>
          <w:spacing w:val="80"/>
        </w:rPr>
        <w:t> </w:t>
      </w:r>
      <w:r>
        <w:rPr/>
        <w:t>March. All those who had held office in the banned political parties were debarred from contesting.</w:t>
      </w:r>
      <w:r>
        <w:rPr>
          <w:spacing w:val="40"/>
        </w:rPr>
        <w:t> </w:t>
      </w:r>
      <w:r>
        <w:rPr/>
        <w:t>Four</w:t>
      </w:r>
      <w:r>
        <w:rPr>
          <w:spacing w:val="40"/>
        </w:rPr>
        <w:t> </w:t>
      </w:r>
      <w:r>
        <w:rPr/>
        <w:t>days</w:t>
      </w:r>
      <w:r>
        <w:rPr>
          <w:spacing w:val="40"/>
        </w:rPr>
        <w:t> </w:t>
      </w:r>
      <w:r>
        <w:rPr/>
        <w:t>later</w:t>
      </w:r>
      <w:r>
        <w:rPr>
          <w:spacing w:val="40"/>
        </w:rPr>
        <w:t> </w:t>
      </w:r>
      <w:r>
        <w:rPr/>
        <w:t>Zia</w:t>
      </w:r>
      <w:r>
        <w:rPr>
          <w:spacing w:val="40"/>
        </w:rPr>
        <w:t> </w:t>
      </w:r>
      <w:r>
        <w:rPr/>
        <w:t>withdrew</w:t>
      </w:r>
      <w:r>
        <w:rPr>
          <w:spacing w:val="40"/>
        </w:rPr>
        <w:t> </w:t>
      </w:r>
      <w:r>
        <w:rPr/>
        <w:t>these</w:t>
      </w:r>
      <w:r>
        <w:rPr>
          <w:spacing w:val="40"/>
        </w:rPr>
        <w:t> </w:t>
      </w:r>
      <w:r>
        <w:rPr/>
        <w:t>restrictions.</w:t>
      </w:r>
      <w:r>
        <w:rPr>
          <w:spacing w:val="40"/>
        </w:rPr>
        <w:t> </w:t>
      </w:r>
      <w:r>
        <w:rPr/>
        <w:t>The</w:t>
      </w:r>
      <w:r>
        <w:rPr>
          <w:spacing w:val="40"/>
        </w:rPr>
        <w:t> </w:t>
      </w:r>
      <w:r>
        <w:rPr/>
        <w:t>following</w:t>
      </w:r>
      <w:r>
        <w:rPr>
          <w:spacing w:val="40"/>
        </w:rPr>
        <w:t> </w:t>
      </w:r>
      <w:r>
        <w:rPr/>
        <w:t>day</w:t>
      </w:r>
      <w:r>
        <w:rPr>
          <w:spacing w:val="40"/>
        </w:rPr>
        <w:t> </w:t>
      </w:r>
      <w:r>
        <w:rPr/>
        <w:t>Mushahid</w:t>
      </w:r>
      <w:r>
        <w:rPr>
          <w:spacing w:val="40"/>
        </w:rPr>
        <w:t> </w:t>
      </w:r>
      <w:r>
        <w:rPr/>
        <w:t>Hussain,</w:t>
      </w:r>
      <w:r>
        <w:rPr>
          <w:spacing w:val="40"/>
        </w:rPr>
        <w:t> </w:t>
      </w:r>
      <w:r>
        <w:rPr/>
        <w:t>then</w:t>
      </w:r>
      <w:r>
        <w:rPr>
          <w:spacing w:val="40"/>
        </w:rPr>
        <w:t> </w:t>
      </w:r>
      <w:r>
        <w:rPr/>
        <w:t>the</w:t>
      </w:r>
      <w:r>
        <w:rPr>
          <w:spacing w:val="40"/>
        </w:rPr>
        <w:t> </w:t>
      </w:r>
      <w:r>
        <w:rPr/>
        <w:t>editor</w:t>
      </w:r>
      <w:r>
        <w:rPr>
          <w:spacing w:val="40"/>
        </w:rPr>
        <w:t> </w:t>
      </w:r>
      <w:r>
        <w:rPr/>
        <w:t>of</w:t>
      </w:r>
      <w:r>
        <w:rPr>
          <w:spacing w:val="40"/>
        </w:rPr>
        <w:t> </w:t>
      </w:r>
      <w:r>
        <w:rPr>
          <w:rFonts w:ascii="Palatino Linotype"/>
          <w:i/>
        </w:rPr>
        <w:t>The</w:t>
      </w:r>
      <w:r>
        <w:rPr>
          <w:rFonts w:ascii="Palatino Linotype"/>
          <w:i/>
          <w:spacing w:val="40"/>
        </w:rPr>
        <w:t> </w:t>
      </w:r>
      <w:r>
        <w:rPr>
          <w:rFonts w:ascii="Palatino Linotype"/>
          <w:i/>
        </w:rPr>
        <w:t>Muslim</w:t>
      </w:r>
      <w:r>
        <w:rPr>
          <w:rFonts w:ascii="Palatino Linotype"/>
          <w:i/>
          <w:spacing w:val="40"/>
        </w:rPr>
        <w:t> </w:t>
      </w:r>
      <w:r>
        <w:rPr/>
        <w:t>newspaper</w:t>
      </w:r>
      <w:r>
        <w:rPr>
          <w:spacing w:val="40"/>
        </w:rPr>
        <w:t> </w:t>
      </w:r>
      <w:r>
        <w:rPr/>
        <w:t>of</w:t>
      </w:r>
      <w:r>
        <w:rPr>
          <w:spacing w:val="40"/>
        </w:rPr>
        <w:t> </w:t>
      </w:r>
      <w:r>
        <w:rPr/>
        <w:t>Islamabad,</w:t>
      </w:r>
      <w:r>
        <w:rPr>
          <w:spacing w:val="40"/>
        </w:rPr>
        <w:t> </w:t>
      </w:r>
      <w:r>
        <w:rPr/>
        <w:t>called</w:t>
      </w:r>
      <w:r>
        <w:rPr>
          <w:spacing w:val="40"/>
        </w:rPr>
        <w:t> </w:t>
      </w:r>
      <w:r>
        <w:rPr/>
        <w:t>on me.</w:t>
      </w:r>
      <w:r>
        <w:rPr>
          <w:spacing w:val="34"/>
        </w:rPr>
        <w:t> </w:t>
      </w:r>
      <w:r>
        <w:rPr/>
        <w:t>Hussain was convinced</w:t>
      </w:r>
      <w:r>
        <w:rPr>
          <w:spacing w:val="33"/>
        </w:rPr>
        <w:t> </w:t>
      </w:r>
      <w:r>
        <w:rPr/>
        <w:t>that Zia's position had</w:t>
      </w:r>
      <w:r>
        <w:rPr>
          <w:spacing w:val="33"/>
        </w:rPr>
        <w:t> </w:t>
      </w:r>
      <w:r>
        <w:rPr/>
        <w:t>weakened</w:t>
      </w:r>
      <w:r>
        <w:rPr>
          <w:spacing w:val="33"/>
        </w:rPr>
        <w:t> </w:t>
      </w:r>
      <w:r>
        <w:rPr/>
        <w:t>considerably as a result of the</w:t>
      </w:r>
      <w:r>
        <w:rPr>
          <w:spacing w:val="40"/>
        </w:rPr>
        <w:t> </w:t>
      </w:r>
      <w:r>
        <w:rPr/>
        <w:t>referendum.</w:t>
      </w:r>
      <w:r>
        <w:rPr>
          <w:spacing w:val="40"/>
        </w:rPr>
        <w:t> </w:t>
      </w:r>
      <w:r>
        <w:rPr/>
        <w:t>According</w:t>
      </w:r>
      <w:r>
        <w:rPr>
          <w:spacing w:val="40"/>
        </w:rPr>
        <w:t> </w:t>
      </w:r>
      <w:r>
        <w:rPr/>
        <w:t>to</w:t>
      </w:r>
      <w:r>
        <w:rPr>
          <w:spacing w:val="40"/>
        </w:rPr>
        <w:t> </w:t>
      </w:r>
      <w:r>
        <w:rPr/>
        <w:t>him</w:t>
      </w:r>
      <w:r>
        <w:rPr>
          <w:spacing w:val="40"/>
        </w:rPr>
        <w:t> </w:t>
      </w:r>
      <w:r>
        <w:rPr/>
        <w:t>there</w:t>
      </w:r>
      <w:r>
        <w:rPr>
          <w:spacing w:val="40"/>
        </w:rPr>
        <w:t> </w:t>
      </w:r>
      <w:r>
        <w:rPr/>
        <w:t>were</w:t>
      </w:r>
      <w:r>
        <w:rPr>
          <w:spacing w:val="40"/>
        </w:rPr>
        <w:t> </w:t>
      </w:r>
      <w:r>
        <w:rPr/>
        <w:t>already</w:t>
      </w:r>
      <w:r>
        <w:rPr>
          <w:spacing w:val="40"/>
        </w:rPr>
        <w:t> </w:t>
      </w:r>
      <w:r>
        <w:rPr/>
        <w:t>signs</w:t>
      </w:r>
      <w:r>
        <w:rPr>
          <w:spacing w:val="40"/>
        </w:rPr>
        <w:t> </w:t>
      </w:r>
      <w:r>
        <w:rPr/>
        <w:t>of</w:t>
      </w:r>
      <w:r>
        <w:rPr>
          <w:spacing w:val="40"/>
        </w:rPr>
        <w:t> </w:t>
      </w:r>
      <w:r>
        <w:rPr/>
        <w:t>discontent</w:t>
      </w:r>
      <w:r>
        <w:rPr>
          <w:spacing w:val="40"/>
        </w:rPr>
        <w:t> </w:t>
      </w:r>
      <w:r>
        <w:rPr/>
        <w:t>within</w:t>
      </w:r>
      <w:r>
        <w:rPr>
          <w:spacing w:val="40"/>
        </w:rPr>
        <w:t> </w:t>
      </w:r>
      <w:r>
        <w:rPr/>
        <w:t>the army and the bureaucracy.</w:t>
      </w:r>
      <w:r>
        <w:rPr>
          <w:position w:val="6"/>
          <w:sz w:val="16"/>
        </w:rPr>
        <w:t>713</w:t>
      </w:r>
    </w:p>
    <w:p>
      <w:pPr>
        <w:pStyle w:val="BodyText"/>
        <w:spacing w:before="22"/>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rPr>
          <w:sz w:val="13"/>
        </w:rPr>
      </w:pPr>
      <w:r>
        <w:rPr>
          <w:sz w:val="13"/>
        </w:rPr>
        <mc:AlternateContent>
          <mc:Choice Requires="wps">
            <w:drawing>
              <wp:anchor distT="0" distB="0" distL="0" distR="0" allowOverlap="1" layoutInCell="1" locked="0" behindDoc="1" simplePos="0" relativeHeight="487752192">
                <wp:simplePos x="0" y="0"/>
                <wp:positionH relativeFrom="page">
                  <wp:posOffset>914400</wp:posOffset>
                </wp:positionH>
                <wp:positionV relativeFrom="paragraph">
                  <wp:posOffset>112632</wp:posOffset>
                </wp:positionV>
                <wp:extent cx="1828800" cy="9525"/>
                <wp:effectExtent l="0" t="0" r="0" b="0"/>
                <wp:wrapTopAndBottom/>
                <wp:docPr id="329" name="Graphic 329"/>
                <wp:cNvGraphicFramePr>
                  <a:graphicFrameLocks/>
                </wp:cNvGraphicFramePr>
                <a:graphic>
                  <a:graphicData uri="http://schemas.microsoft.com/office/word/2010/wordprocessingShape">
                    <wps:wsp>
                      <wps:cNvPr id="329" name="Graphic 329"/>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8.868691pt;width:144pt;height:.72pt;mso-position-horizontal-relative:page;mso-position-vertical-relative:paragraph;z-index:-15564288;mso-wrap-distance-left:0;mso-wrap-distance-right:0" id="docshape328"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711</w:t>
      </w:r>
      <w:r>
        <w:rPr>
          <w:rFonts w:ascii="Calibri"/>
          <w:spacing w:val="-2"/>
          <w:sz w:val="20"/>
          <w:vertAlign w:val="baseline"/>
        </w:rPr>
        <w:t> </w:t>
      </w:r>
      <w:r>
        <w:rPr>
          <w:rFonts w:ascii="Calibri"/>
          <w:sz w:val="20"/>
          <w:vertAlign w:val="baseline"/>
        </w:rPr>
        <w:t>Roedad</w:t>
      </w:r>
      <w:r>
        <w:rPr>
          <w:rFonts w:ascii="Calibri"/>
          <w:spacing w:val="-4"/>
          <w:sz w:val="20"/>
          <w:vertAlign w:val="baseline"/>
        </w:rPr>
        <w:t> </w:t>
      </w:r>
      <w:r>
        <w:rPr>
          <w:rFonts w:ascii="Calibri"/>
          <w:sz w:val="20"/>
          <w:vertAlign w:val="baseline"/>
        </w:rPr>
        <w:t>Khan,</w:t>
      </w:r>
      <w:r>
        <w:rPr>
          <w:rFonts w:ascii="Calibri"/>
          <w:spacing w:val="-5"/>
          <w:sz w:val="20"/>
          <w:vertAlign w:val="baseline"/>
        </w:rPr>
        <w:t> </w:t>
      </w:r>
      <w:r>
        <w:rPr>
          <w:rFonts w:ascii="Calibri"/>
          <w:i/>
          <w:sz w:val="20"/>
          <w:vertAlign w:val="baseline"/>
        </w:rPr>
        <w:t>Pakistan</w:t>
      </w:r>
      <w:r>
        <w:rPr>
          <w:rFonts w:ascii="Calibri"/>
          <w:i/>
          <w:spacing w:val="-6"/>
          <w:sz w:val="20"/>
          <w:vertAlign w:val="baseline"/>
        </w:rPr>
        <w:t> </w:t>
      </w:r>
      <w:r>
        <w:rPr>
          <w:rFonts w:ascii="Calibri"/>
          <w:i/>
          <w:sz w:val="20"/>
          <w:vertAlign w:val="baseline"/>
        </w:rPr>
        <w:t>-</w:t>
      </w:r>
      <w:r>
        <w:rPr>
          <w:rFonts w:ascii="Calibri"/>
          <w:i/>
          <w:spacing w:val="-7"/>
          <w:sz w:val="20"/>
          <w:vertAlign w:val="baseline"/>
        </w:rPr>
        <w:t> </w:t>
      </w:r>
      <w:r>
        <w:rPr>
          <w:rFonts w:ascii="Calibri"/>
          <w:i/>
          <w:sz w:val="20"/>
          <w:vertAlign w:val="baseline"/>
        </w:rPr>
        <w:t>A</w:t>
      </w:r>
      <w:r>
        <w:rPr>
          <w:rFonts w:ascii="Calibri"/>
          <w:i/>
          <w:spacing w:val="-9"/>
          <w:sz w:val="20"/>
          <w:vertAlign w:val="baseline"/>
        </w:rPr>
        <w:t> </w:t>
      </w:r>
      <w:r>
        <w:rPr>
          <w:rFonts w:ascii="Calibri"/>
          <w:i/>
          <w:sz w:val="20"/>
          <w:vertAlign w:val="baseline"/>
        </w:rPr>
        <w:t>Dream</w:t>
      </w:r>
      <w:r>
        <w:rPr>
          <w:rFonts w:ascii="Calibri"/>
          <w:i/>
          <w:spacing w:val="-9"/>
          <w:sz w:val="20"/>
          <w:vertAlign w:val="baseline"/>
        </w:rPr>
        <w:t> </w:t>
      </w:r>
      <w:r>
        <w:rPr>
          <w:rFonts w:ascii="Calibri"/>
          <w:i/>
          <w:sz w:val="20"/>
          <w:vertAlign w:val="baseline"/>
        </w:rPr>
        <w:t>Gone</w:t>
      </w:r>
      <w:r>
        <w:rPr>
          <w:rFonts w:ascii="Calibri"/>
          <w:i/>
          <w:spacing w:val="-9"/>
          <w:sz w:val="20"/>
          <w:vertAlign w:val="baseline"/>
        </w:rPr>
        <w:t> </w:t>
      </w:r>
      <w:r>
        <w:rPr>
          <w:rFonts w:ascii="Calibri"/>
          <w:i/>
          <w:sz w:val="20"/>
          <w:vertAlign w:val="baseline"/>
        </w:rPr>
        <w:t>Sour</w:t>
      </w:r>
      <w:r>
        <w:rPr>
          <w:rFonts w:ascii="Calibri"/>
          <w:sz w:val="20"/>
          <w:vertAlign w:val="baseline"/>
        </w:rPr>
        <w:t>,</w:t>
      </w:r>
      <w:r>
        <w:rPr>
          <w:rFonts w:ascii="Calibri"/>
          <w:spacing w:val="-5"/>
          <w:sz w:val="20"/>
          <w:vertAlign w:val="baseline"/>
        </w:rPr>
        <w:t> </w:t>
      </w:r>
      <w:r>
        <w:rPr>
          <w:rFonts w:ascii="Calibri"/>
          <w:sz w:val="20"/>
          <w:vertAlign w:val="baseline"/>
        </w:rPr>
        <w:t>Oxford</w:t>
      </w:r>
      <w:r>
        <w:rPr>
          <w:rFonts w:ascii="Calibri"/>
          <w:spacing w:val="-8"/>
          <w:sz w:val="20"/>
          <w:vertAlign w:val="baseline"/>
        </w:rPr>
        <w:t> </w:t>
      </w:r>
      <w:r>
        <w:rPr>
          <w:rFonts w:ascii="Calibri"/>
          <w:sz w:val="20"/>
          <w:vertAlign w:val="baseline"/>
        </w:rPr>
        <w:t>University</w:t>
      </w:r>
      <w:r>
        <w:rPr>
          <w:rFonts w:ascii="Calibri"/>
          <w:spacing w:val="-4"/>
          <w:sz w:val="20"/>
          <w:vertAlign w:val="baseline"/>
        </w:rPr>
        <w:t> </w:t>
      </w:r>
      <w:r>
        <w:rPr>
          <w:rFonts w:ascii="Calibri"/>
          <w:sz w:val="20"/>
          <w:vertAlign w:val="baseline"/>
        </w:rPr>
        <w:t>Press</w:t>
      </w:r>
      <w:r>
        <w:rPr>
          <w:rFonts w:ascii="Calibri"/>
          <w:spacing w:val="-5"/>
          <w:sz w:val="20"/>
          <w:vertAlign w:val="baseline"/>
        </w:rPr>
        <w:t> </w:t>
      </w:r>
      <w:r>
        <w:rPr>
          <w:rFonts w:ascii="Calibri"/>
          <w:sz w:val="20"/>
          <w:vertAlign w:val="baseline"/>
        </w:rPr>
        <w:t>Karachi,</w:t>
      </w:r>
      <w:r>
        <w:rPr>
          <w:rFonts w:ascii="Calibri"/>
          <w:spacing w:val="-6"/>
          <w:sz w:val="20"/>
          <w:vertAlign w:val="baseline"/>
        </w:rPr>
        <w:t> </w:t>
      </w:r>
      <w:r>
        <w:rPr>
          <w:rFonts w:ascii="Calibri"/>
          <w:sz w:val="20"/>
          <w:vertAlign w:val="baseline"/>
        </w:rPr>
        <w:t>1997,</w:t>
      </w:r>
      <w:r>
        <w:rPr>
          <w:rFonts w:ascii="Calibri"/>
          <w:spacing w:val="-5"/>
          <w:sz w:val="20"/>
          <w:vertAlign w:val="baseline"/>
        </w:rPr>
        <w:t> </w:t>
      </w:r>
      <w:r>
        <w:rPr>
          <w:rFonts w:ascii="Calibri"/>
          <w:sz w:val="20"/>
          <w:vertAlign w:val="baseline"/>
        </w:rPr>
        <w:t>p.</w:t>
      </w:r>
      <w:r>
        <w:rPr>
          <w:rFonts w:ascii="Calibri"/>
          <w:spacing w:val="-2"/>
          <w:sz w:val="20"/>
          <w:vertAlign w:val="baseline"/>
        </w:rPr>
        <w:t> </w:t>
      </w:r>
      <w:r>
        <w:rPr>
          <w:rFonts w:ascii="Calibri"/>
          <w:spacing w:val="-5"/>
          <w:sz w:val="20"/>
          <w:vertAlign w:val="baseline"/>
        </w:rPr>
        <w:t>90.</w:t>
      </w:r>
    </w:p>
    <w:p>
      <w:pPr>
        <w:spacing w:line="242" w:lineRule="exact" w:before="1"/>
        <w:ind w:left="1440" w:right="0" w:firstLine="0"/>
        <w:jc w:val="left"/>
        <w:rPr>
          <w:rFonts w:ascii="Calibri"/>
          <w:sz w:val="20"/>
        </w:rPr>
      </w:pPr>
      <w:r>
        <w:rPr>
          <w:rFonts w:ascii="Calibri"/>
          <w:sz w:val="20"/>
          <w:vertAlign w:val="superscript"/>
        </w:rPr>
        <w:t>712</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229.</w:t>
      </w:r>
    </w:p>
    <w:p>
      <w:pPr>
        <w:spacing w:line="242" w:lineRule="exact" w:before="0"/>
        <w:ind w:left="1440" w:right="0" w:firstLine="0"/>
        <w:jc w:val="left"/>
        <w:rPr>
          <w:rFonts w:ascii="Calibri"/>
          <w:sz w:val="20"/>
        </w:rPr>
      </w:pPr>
      <w:r>
        <w:rPr>
          <w:rFonts w:ascii="Calibri"/>
          <w:sz w:val="20"/>
          <w:vertAlign w:val="superscript"/>
        </w:rPr>
        <w:t>713</w:t>
      </w:r>
      <w:r>
        <w:rPr>
          <w:rFonts w:ascii="Calibri"/>
          <w:spacing w:val="-1"/>
          <w:sz w:val="20"/>
          <w:vertAlign w:val="baseline"/>
        </w:rPr>
        <w:t> </w:t>
      </w:r>
      <w:r>
        <w:rPr>
          <w:rFonts w:ascii="Calibri"/>
          <w:sz w:val="20"/>
          <w:vertAlign w:val="baseline"/>
        </w:rPr>
        <w:t>Dairy</w:t>
      </w:r>
      <w:r>
        <w:rPr>
          <w:rFonts w:ascii="Calibri"/>
          <w:spacing w:val="-8"/>
          <w:sz w:val="20"/>
          <w:vertAlign w:val="baseline"/>
        </w:rPr>
        <w:t> </w:t>
      </w:r>
      <w:r>
        <w:rPr>
          <w:rFonts w:ascii="Calibri"/>
          <w:sz w:val="20"/>
          <w:vertAlign w:val="baseline"/>
        </w:rPr>
        <w:t>entry:</w:t>
      </w:r>
      <w:r>
        <w:rPr>
          <w:rFonts w:ascii="Calibri"/>
          <w:spacing w:val="-3"/>
          <w:sz w:val="20"/>
          <w:vertAlign w:val="baseline"/>
        </w:rPr>
        <w:t> </w:t>
      </w:r>
      <w:r>
        <w:rPr>
          <w:rFonts w:ascii="Calibri"/>
          <w:sz w:val="20"/>
          <w:vertAlign w:val="baseline"/>
        </w:rPr>
        <w:t>17</w:t>
      </w:r>
      <w:r>
        <w:rPr>
          <w:rFonts w:ascii="Calibri"/>
          <w:spacing w:val="-4"/>
          <w:sz w:val="20"/>
          <w:vertAlign w:val="baseline"/>
        </w:rPr>
        <w:t> </w:t>
      </w:r>
      <w:r>
        <w:rPr>
          <w:rFonts w:ascii="Calibri"/>
          <w:sz w:val="20"/>
          <w:vertAlign w:val="baseline"/>
        </w:rPr>
        <w:t>January</w:t>
      </w:r>
      <w:r>
        <w:rPr>
          <w:rFonts w:ascii="Calibri"/>
          <w:spacing w:val="-7"/>
          <w:sz w:val="20"/>
          <w:vertAlign w:val="baseline"/>
        </w:rPr>
        <w:t> </w:t>
      </w:r>
      <w:r>
        <w:rPr>
          <w:rFonts w:ascii="Calibri"/>
          <w:spacing w:val="-2"/>
          <w:sz w:val="20"/>
          <w:vertAlign w:val="baseline"/>
        </w:rPr>
        <w:t>1985.</w:t>
      </w:r>
    </w:p>
    <w:p>
      <w:pPr>
        <w:spacing w:after="0" w:line="242" w:lineRule="exact"/>
        <w:jc w:val="left"/>
        <w:rPr>
          <w:rFonts w:ascii="Calibri"/>
          <w:sz w:val="20"/>
        </w:rPr>
        <w:sectPr>
          <w:pgSz w:w="12240" w:h="15840"/>
          <w:pgMar w:header="0" w:footer="985" w:top="1380" w:bottom="1180" w:left="0" w:right="0"/>
        </w:sectPr>
      </w:pPr>
    </w:p>
    <w:p>
      <w:pPr>
        <w:pStyle w:val="BodyText"/>
        <w:spacing w:line="249" w:lineRule="auto" w:before="64"/>
        <w:ind w:left="1440" w:right="1436"/>
        <w:jc w:val="both"/>
      </w:pPr>
      <w:r>
        <w:rPr/>
        <w:t>The announcement of party-less elections posed a serious dilemma for some of the members of the MRD. To abstain risked exclusion from a government that might stay in power for years and to participate would have given legitimacy to the regime and the arbitrary constitutional structure forced upon us by the PCO. To my mind the issue was clear.</w:t>
      </w:r>
      <w:r>
        <w:rPr>
          <w:spacing w:val="40"/>
        </w:rPr>
        <w:t> </w:t>
      </w:r>
      <w:r>
        <w:rPr/>
        <w:t>One</w:t>
      </w:r>
      <w:r>
        <w:rPr>
          <w:spacing w:val="39"/>
        </w:rPr>
        <w:t> </w:t>
      </w:r>
      <w:r>
        <w:rPr/>
        <w:t>of the</w:t>
      </w:r>
      <w:r>
        <w:rPr>
          <w:spacing w:val="39"/>
        </w:rPr>
        <w:t> </w:t>
      </w:r>
      <w:r>
        <w:rPr/>
        <w:t>critical</w:t>
      </w:r>
      <w:r>
        <w:rPr>
          <w:spacing w:val="40"/>
        </w:rPr>
        <w:t> </w:t>
      </w:r>
      <w:r>
        <w:rPr/>
        <w:t>demands</w:t>
      </w:r>
      <w:r>
        <w:rPr>
          <w:spacing w:val="38"/>
        </w:rPr>
        <w:t> </w:t>
      </w:r>
      <w:r>
        <w:rPr/>
        <w:t>made by</w:t>
      </w:r>
      <w:r>
        <w:rPr>
          <w:spacing w:val="39"/>
        </w:rPr>
        <w:t> </w:t>
      </w:r>
      <w:r>
        <w:rPr/>
        <w:t>the</w:t>
      </w:r>
      <w:r>
        <w:rPr>
          <w:spacing w:val="39"/>
        </w:rPr>
        <w:t> </w:t>
      </w:r>
      <w:r>
        <w:rPr/>
        <w:t>MRD</w:t>
      </w:r>
      <w:r>
        <w:rPr>
          <w:spacing w:val="40"/>
        </w:rPr>
        <w:t> </w:t>
      </w:r>
      <w:r>
        <w:rPr/>
        <w:t>from</w:t>
      </w:r>
      <w:r>
        <w:rPr>
          <w:spacing w:val="38"/>
        </w:rPr>
        <w:t> </w:t>
      </w:r>
      <w:r>
        <w:rPr/>
        <w:t>its</w:t>
      </w:r>
      <w:r>
        <w:rPr>
          <w:spacing w:val="38"/>
        </w:rPr>
        <w:t> </w:t>
      </w:r>
      <w:r>
        <w:rPr/>
        <w:t>very</w:t>
      </w:r>
      <w:r>
        <w:rPr>
          <w:spacing w:val="39"/>
        </w:rPr>
        <w:t> </w:t>
      </w:r>
      <w:r>
        <w:rPr/>
        <w:t>onset</w:t>
      </w:r>
      <w:r>
        <w:rPr>
          <w:spacing w:val="37"/>
        </w:rPr>
        <w:t> </w:t>
      </w:r>
      <w:r>
        <w:rPr/>
        <w:t>had been</w:t>
      </w:r>
      <w:r>
        <w:rPr>
          <w:spacing w:val="38"/>
        </w:rPr>
        <w:t> </w:t>
      </w:r>
      <w:r>
        <w:rPr/>
        <w:t>that fresh and free elections be held under the 1973 Constitution. Consequently, any</w:t>
      </w:r>
      <w:r>
        <w:rPr>
          <w:spacing w:val="80"/>
        </w:rPr>
        <w:t> </w:t>
      </w:r>
      <w:r>
        <w:rPr/>
        <w:t>association with these elections would have nullified the </w:t>
      </w:r>
      <w:r>
        <w:rPr>
          <w:rFonts w:ascii="Palatino Linotype" w:hAnsi="Palatino Linotype"/>
          <w:i/>
        </w:rPr>
        <w:t>raison d'être </w:t>
      </w:r>
      <w:r>
        <w:rPr/>
        <w:t>of the MRD. Yet, it</w:t>
      </w:r>
      <w:r>
        <w:rPr>
          <w:spacing w:val="40"/>
        </w:rPr>
        <w:t> </w:t>
      </w:r>
      <w:r>
        <w:rPr/>
        <w:t>had already become obvious to us that the public was keenly awaiting elections. Ten months</w:t>
      </w:r>
      <w:r>
        <w:rPr>
          <w:spacing w:val="36"/>
        </w:rPr>
        <w:t> </w:t>
      </w:r>
      <w:r>
        <w:rPr/>
        <w:t>earlier</w:t>
      </w:r>
      <w:r>
        <w:rPr>
          <w:spacing w:val="39"/>
        </w:rPr>
        <w:t> </w:t>
      </w:r>
      <w:r>
        <w:rPr/>
        <w:t>Rao</w:t>
      </w:r>
      <w:r>
        <w:rPr>
          <w:spacing w:val="36"/>
        </w:rPr>
        <w:t> </w:t>
      </w:r>
      <w:r>
        <w:rPr/>
        <w:t>Rashid</w:t>
      </w:r>
      <w:r>
        <w:rPr>
          <w:spacing w:val="33"/>
        </w:rPr>
        <w:t> </w:t>
      </w:r>
      <w:r>
        <w:rPr/>
        <w:t>of</w:t>
      </w:r>
      <w:r>
        <w:rPr>
          <w:spacing w:val="33"/>
        </w:rPr>
        <w:t> </w:t>
      </w:r>
      <w:r>
        <w:rPr/>
        <w:t>the</w:t>
      </w:r>
      <w:r>
        <w:rPr>
          <w:spacing w:val="37"/>
        </w:rPr>
        <w:t> </w:t>
      </w:r>
      <w:r>
        <w:rPr/>
        <w:t>PPP</w:t>
      </w:r>
      <w:r>
        <w:rPr>
          <w:spacing w:val="36"/>
        </w:rPr>
        <w:t> </w:t>
      </w:r>
      <w:r>
        <w:rPr/>
        <w:t>had</w:t>
      </w:r>
      <w:r>
        <w:rPr>
          <w:spacing w:val="33"/>
        </w:rPr>
        <w:t> </w:t>
      </w:r>
      <w:r>
        <w:rPr/>
        <w:t>written</w:t>
      </w:r>
      <w:r>
        <w:rPr>
          <w:spacing w:val="37"/>
        </w:rPr>
        <w:t> </w:t>
      </w:r>
      <w:r>
        <w:rPr/>
        <w:t>to</w:t>
      </w:r>
      <w:r>
        <w:rPr>
          <w:spacing w:val="36"/>
        </w:rPr>
        <w:t> </w:t>
      </w:r>
      <w:r>
        <w:rPr/>
        <w:t>us</w:t>
      </w:r>
      <w:r>
        <w:rPr>
          <w:spacing w:val="36"/>
        </w:rPr>
        <w:t> </w:t>
      </w:r>
      <w:r>
        <w:rPr/>
        <w:t>from</w:t>
      </w:r>
      <w:r>
        <w:rPr>
          <w:spacing w:val="36"/>
        </w:rPr>
        <w:t> </w:t>
      </w:r>
      <w:r>
        <w:rPr/>
        <w:t>Lahore</w:t>
      </w:r>
      <w:r>
        <w:rPr>
          <w:spacing w:val="37"/>
        </w:rPr>
        <w:t> </w:t>
      </w:r>
      <w:r>
        <w:rPr/>
        <w:t>saying:</w:t>
      </w:r>
    </w:p>
    <w:p>
      <w:pPr>
        <w:pStyle w:val="BodyText"/>
        <w:spacing w:before="22"/>
      </w:pPr>
    </w:p>
    <w:p>
      <w:pPr>
        <w:pStyle w:val="BodyText"/>
        <w:spacing w:line="254" w:lineRule="auto"/>
        <w:ind w:left="2160" w:right="1434"/>
        <w:jc w:val="both"/>
        <w:rPr>
          <w:position w:val="6"/>
          <w:sz w:val="16"/>
        </w:rPr>
      </w:pPr>
      <w:r>
        <w:rPr>
          <w:w w:val="105"/>
        </w:rPr>
        <w:t>We</w:t>
      </w:r>
      <w:r>
        <w:rPr>
          <w:spacing w:val="-3"/>
          <w:w w:val="105"/>
        </w:rPr>
        <w:t> </w:t>
      </w:r>
      <w:r>
        <w:rPr>
          <w:w w:val="105"/>
        </w:rPr>
        <w:t>agree</w:t>
      </w:r>
      <w:r>
        <w:rPr>
          <w:spacing w:val="-3"/>
          <w:w w:val="105"/>
        </w:rPr>
        <w:t> </w:t>
      </w:r>
      <w:r>
        <w:rPr>
          <w:w w:val="105"/>
        </w:rPr>
        <w:t>with</w:t>
      </w:r>
      <w:r>
        <w:rPr>
          <w:spacing w:val="-3"/>
          <w:w w:val="105"/>
        </w:rPr>
        <w:t> </w:t>
      </w:r>
      <w:r>
        <w:rPr>
          <w:w w:val="105"/>
        </w:rPr>
        <w:t>your</w:t>
      </w:r>
      <w:r>
        <w:rPr>
          <w:spacing w:val="-2"/>
          <w:w w:val="105"/>
        </w:rPr>
        <w:t> </w:t>
      </w:r>
      <w:r>
        <w:rPr>
          <w:w w:val="105"/>
        </w:rPr>
        <w:t>hunch</w:t>
      </w:r>
      <w:r>
        <w:rPr>
          <w:spacing w:val="-3"/>
          <w:w w:val="105"/>
        </w:rPr>
        <w:t> </w:t>
      </w:r>
      <w:r>
        <w:rPr>
          <w:w w:val="105"/>
        </w:rPr>
        <w:t>that</w:t>
      </w:r>
      <w:r>
        <w:rPr>
          <w:spacing w:val="-4"/>
          <w:w w:val="105"/>
        </w:rPr>
        <w:t> </w:t>
      </w:r>
      <w:r>
        <w:rPr>
          <w:w w:val="105"/>
        </w:rPr>
        <w:t>the</w:t>
      </w:r>
      <w:r>
        <w:rPr>
          <w:spacing w:val="-3"/>
          <w:w w:val="105"/>
        </w:rPr>
        <w:t> </w:t>
      </w:r>
      <w:r>
        <w:rPr>
          <w:w w:val="105"/>
        </w:rPr>
        <w:t>Junta</w:t>
      </w:r>
      <w:r>
        <w:rPr>
          <w:spacing w:val="-3"/>
          <w:w w:val="105"/>
        </w:rPr>
        <w:t> </w:t>
      </w:r>
      <w:r>
        <w:rPr>
          <w:w w:val="105"/>
        </w:rPr>
        <w:t>is</w:t>
      </w:r>
      <w:r>
        <w:rPr>
          <w:spacing w:val="-3"/>
          <w:w w:val="105"/>
        </w:rPr>
        <w:t> </w:t>
      </w:r>
      <w:r>
        <w:rPr>
          <w:w w:val="105"/>
        </w:rPr>
        <w:t>determined</w:t>
      </w:r>
      <w:r>
        <w:rPr>
          <w:spacing w:val="-1"/>
          <w:w w:val="105"/>
        </w:rPr>
        <w:t> </w:t>
      </w:r>
      <w:r>
        <w:rPr>
          <w:w w:val="105"/>
        </w:rPr>
        <w:t>to</w:t>
      </w:r>
      <w:r>
        <w:rPr>
          <w:spacing w:val="-4"/>
          <w:w w:val="105"/>
        </w:rPr>
        <w:t> </w:t>
      </w:r>
      <w:r>
        <w:rPr>
          <w:w w:val="105"/>
        </w:rPr>
        <w:t>go</w:t>
      </w:r>
      <w:r>
        <w:rPr>
          <w:spacing w:val="-4"/>
          <w:w w:val="105"/>
        </w:rPr>
        <w:t> </w:t>
      </w:r>
      <w:r>
        <w:rPr>
          <w:w w:val="105"/>
        </w:rPr>
        <w:t>ahead</w:t>
      </w:r>
      <w:r>
        <w:rPr>
          <w:spacing w:val="-5"/>
          <w:w w:val="105"/>
        </w:rPr>
        <w:t> </w:t>
      </w:r>
      <w:r>
        <w:rPr>
          <w:w w:val="105"/>
        </w:rPr>
        <w:t>with</w:t>
      </w:r>
      <w:r>
        <w:rPr>
          <w:spacing w:val="-3"/>
          <w:w w:val="105"/>
        </w:rPr>
        <w:t> </w:t>
      </w:r>
      <w:r>
        <w:rPr>
          <w:w w:val="105"/>
        </w:rPr>
        <w:t>their</w:t>
      </w:r>
      <w:r>
        <w:rPr>
          <w:spacing w:val="-2"/>
          <w:w w:val="105"/>
        </w:rPr>
        <w:t> </w:t>
      </w:r>
      <w:r>
        <w:rPr>
          <w:w w:val="105"/>
        </w:rPr>
        <w:t>12 August formula, but unfortunately Punjab is</w:t>
      </w:r>
      <w:r>
        <w:rPr>
          <w:w w:val="105"/>
        </w:rPr>
        <w:t> not just</w:t>
      </w:r>
      <w:r>
        <w:rPr>
          <w:w w:val="105"/>
        </w:rPr>
        <w:t> sleeping, it is preparing to participate</w:t>
      </w:r>
      <w:r>
        <w:rPr>
          <w:spacing w:val="-4"/>
          <w:w w:val="105"/>
        </w:rPr>
        <w:t> </w:t>
      </w:r>
      <w:r>
        <w:rPr>
          <w:w w:val="105"/>
        </w:rPr>
        <w:t>in</w:t>
      </w:r>
      <w:r>
        <w:rPr>
          <w:spacing w:val="-4"/>
          <w:w w:val="105"/>
        </w:rPr>
        <w:t> </w:t>
      </w:r>
      <w:r>
        <w:rPr>
          <w:w w:val="105"/>
        </w:rPr>
        <w:t>the</w:t>
      </w:r>
      <w:r>
        <w:rPr>
          <w:spacing w:val="-4"/>
          <w:w w:val="105"/>
        </w:rPr>
        <w:t> </w:t>
      </w:r>
      <w:r>
        <w:rPr>
          <w:w w:val="105"/>
        </w:rPr>
        <w:t>election</w:t>
      </w:r>
      <w:r>
        <w:rPr>
          <w:spacing w:val="-4"/>
          <w:w w:val="105"/>
        </w:rPr>
        <w:t> </w:t>
      </w:r>
      <w:r>
        <w:rPr>
          <w:w w:val="105"/>
        </w:rPr>
        <w:t>with</w:t>
      </w:r>
      <w:r>
        <w:rPr>
          <w:spacing w:val="-4"/>
          <w:w w:val="105"/>
        </w:rPr>
        <w:t> </w:t>
      </w:r>
      <w:r>
        <w:rPr>
          <w:w w:val="105"/>
        </w:rPr>
        <w:t>all</w:t>
      </w:r>
      <w:r>
        <w:rPr>
          <w:spacing w:val="-7"/>
          <w:w w:val="105"/>
        </w:rPr>
        <w:t> </w:t>
      </w:r>
      <w:r>
        <w:rPr>
          <w:w w:val="105"/>
        </w:rPr>
        <w:t>fervor.</w:t>
      </w:r>
      <w:r>
        <w:rPr>
          <w:spacing w:val="-3"/>
          <w:w w:val="105"/>
        </w:rPr>
        <w:t> </w:t>
      </w:r>
      <w:r>
        <w:rPr>
          <w:w w:val="105"/>
        </w:rPr>
        <w:t>Our</w:t>
      </w:r>
      <w:r>
        <w:rPr>
          <w:spacing w:val="-8"/>
          <w:w w:val="105"/>
        </w:rPr>
        <w:t> </w:t>
      </w:r>
      <w:r>
        <w:rPr>
          <w:w w:val="105"/>
        </w:rPr>
        <w:t>assessment</w:t>
      </w:r>
      <w:r>
        <w:rPr>
          <w:spacing w:val="-5"/>
          <w:w w:val="105"/>
        </w:rPr>
        <w:t> </w:t>
      </w:r>
      <w:r>
        <w:rPr>
          <w:w w:val="105"/>
        </w:rPr>
        <w:t>is</w:t>
      </w:r>
      <w:r>
        <w:rPr>
          <w:spacing w:val="-5"/>
          <w:w w:val="105"/>
        </w:rPr>
        <w:t> </w:t>
      </w:r>
      <w:r>
        <w:rPr>
          <w:w w:val="105"/>
        </w:rPr>
        <w:t>that</w:t>
      </w:r>
      <w:r>
        <w:rPr>
          <w:spacing w:val="-5"/>
          <w:w w:val="105"/>
        </w:rPr>
        <w:t> </w:t>
      </w:r>
      <w:r>
        <w:rPr>
          <w:w w:val="105"/>
        </w:rPr>
        <w:t>we</w:t>
      </w:r>
      <w:r>
        <w:rPr>
          <w:spacing w:val="-4"/>
          <w:w w:val="105"/>
        </w:rPr>
        <w:t> </w:t>
      </w:r>
      <w:r>
        <w:rPr>
          <w:w w:val="105"/>
        </w:rPr>
        <w:t>would</w:t>
      </w:r>
      <w:r>
        <w:rPr>
          <w:spacing w:val="-3"/>
          <w:w w:val="105"/>
        </w:rPr>
        <w:t> </w:t>
      </w:r>
      <w:r>
        <w:rPr>
          <w:w w:val="105"/>
        </w:rPr>
        <w:t>find</w:t>
      </w:r>
      <w:r>
        <w:rPr>
          <w:spacing w:val="-7"/>
          <w:w w:val="105"/>
        </w:rPr>
        <w:t> </w:t>
      </w:r>
      <w:r>
        <w:rPr>
          <w:w w:val="105"/>
        </w:rPr>
        <w:t>it very</w:t>
      </w:r>
      <w:r>
        <w:rPr>
          <w:w w:val="105"/>
        </w:rPr>
        <w:t> difficult</w:t>
      </w:r>
      <w:r>
        <w:rPr>
          <w:w w:val="105"/>
        </w:rPr>
        <w:t> to</w:t>
      </w:r>
      <w:r>
        <w:rPr>
          <w:w w:val="105"/>
        </w:rPr>
        <w:t> impose</w:t>
      </w:r>
      <w:r>
        <w:rPr>
          <w:w w:val="105"/>
        </w:rPr>
        <w:t> or</w:t>
      </w:r>
      <w:r>
        <w:rPr>
          <w:w w:val="105"/>
        </w:rPr>
        <w:t> arrange</w:t>
      </w:r>
      <w:r>
        <w:rPr>
          <w:w w:val="105"/>
        </w:rPr>
        <w:t> a</w:t>
      </w:r>
      <w:r>
        <w:rPr>
          <w:w w:val="105"/>
        </w:rPr>
        <w:t> boycott.</w:t>
      </w:r>
      <w:r>
        <w:rPr>
          <w:w w:val="105"/>
        </w:rPr>
        <w:t> However</w:t>
      </w:r>
      <w:r>
        <w:rPr>
          <w:w w:val="105"/>
        </w:rPr>
        <w:t> all</w:t>
      </w:r>
      <w:r>
        <w:rPr>
          <w:w w:val="105"/>
        </w:rPr>
        <w:t> thinking</w:t>
      </w:r>
      <w:r>
        <w:rPr>
          <w:w w:val="105"/>
        </w:rPr>
        <w:t> people</w:t>
      </w:r>
      <w:r>
        <w:rPr>
          <w:w w:val="105"/>
        </w:rPr>
        <w:t> feel that</w:t>
      </w:r>
      <w:r>
        <w:rPr>
          <w:spacing w:val="-5"/>
          <w:w w:val="105"/>
        </w:rPr>
        <w:t> </w:t>
      </w:r>
      <w:r>
        <w:rPr>
          <w:w w:val="105"/>
        </w:rPr>
        <w:t>elections</w:t>
      </w:r>
      <w:r>
        <w:rPr>
          <w:spacing w:val="-4"/>
          <w:w w:val="105"/>
        </w:rPr>
        <w:t> </w:t>
      </w:r>
      <w:r>
        <w:rPr>
          <w:w w:val="105"/>
        </w:rPr>
        <w:t>of</w:t>
      </w:r>
      <w:r>
        <w:rPr>
          <w:spacing w:val="-2"/>
          <w:w w:val="105"/>
        </w:rPr>
        <w:t> </w:t>
      </w:r>
      <w:r>
        <w:rPr>
          <w:w w:val="105"/>
        </w:rPr>
        <w:t>the</w:t>
      </w:r>
      <w:r>
        <w:rPr>
          <w:spacing w:val="-4"/>
          <w:w w:val="105"/>
        </w:rPr>
        <w:t> </w:t>
      </w:r>
      <w:r>
        <w:rPr>
          <w:w w:val="105"/>
        </w:rPr>
        <w:t>type</w:t>
      </w:r>
      <w:r>
        <w:rPr>
          <w:spacing w:val="-4"/>
          <w:w w:val="105"/>
        </w:rPr>
        <w:t> </w:t>
      </w:r>
      <w:r>
        <w:rPr>
          <w:w w:val="105"/>
        </w:rPr>
        <w:t>Zia</w:t>
      </w:r>
      <w:r>
        <w:rPr>
          <w:spacing w:val="-7"/>
          <w:w w:val="105"/>
        </w:rPr>
        <w:t> </w:t>
      </w:r>
      <w:r>
        <w:rPr>
          <w:w w:val="105"/>
        </w:rPr>
        <w:t>is</w:t>
      </w:r>
      <w:r>
        <w:rPr>
          <w:spacing w:val="-4"/>
          <w:w w:val="105"/>
        </w:rPr>
        <w:t> </w:t>
      </w:r>
      <w:r>
        <w:rPr>
          <w:w w:val="105"/>
        </w:rPr>
        <w:t>contemplating</w:t>
      </w:r>
      <w:r>
        <w:rPr>
          <w:spacing w:val="-7"/>
          <w:w w:val="105"/>
        </w:rPr>
        <w:t> </w:t>
      </w:r>
      <w:r>
        <w:rPr>
          <w:w w:val="105"/>
        </w:rPr>
        <w:t>would</w:t>
      </w:r>
      <w:r>
        <w:rPr>
          <w:spacing w:val="-6"/>
          <w:w w:val="105"/>
        </w:rPr>
        <w:t> </w:t>
      </w:r>
      <w:r>
        <w:rPr>
          <w:w w:val="105"/>
        </w:rPr>
        <w:t>be</w:t>
      </w:r>
      <w:r>
        <w:rPr>
          <w:spacing w:val="-7"/>
          <w:w w:val="105"/>
        </w:rPr>
        <w:t> </w:t>
      </w:r>
      <w:r>
        <w:rPr>
          <w:w w:val="105"/>
        </w:rPr>
        <w:t>disastrous.</w:t>
      </w:r>
      <w:r>
        <w:rPr>
          <w:spacing w:val="-2"/>
          <w:w w:val="105"/>
        </w:rPr>
        <w:t> </w:t>
      </w:r>
      <w:r>
        <w:rPr>
          <w:w w:val="105"/>
        </w:rPr>
        <w:t>Therefore</w:t>
      </w:r>
      <w:r>
        <w:rPr>
          <w:spacing w:val="-7"/>
          <w:w w:val="105"/>
        </w:rPr>
        <w:t> </w:t>
      </w:r>
      <w:r>
        <w:rPr>
          <w:w w:val="105"/>
        </w:rPr>
        <w:t>we must do our best to foil them.</w:t>
      </w:r>
      <w:r>
        <w:rPr>
          <w:w w:val="105"/>
          <w:position w:val="6"/>
          <w:sz w:val="16"/>
        </w:rPr>
        <w:t>714</w:t>
      </w:r>
    </w:p>
    <w:p>
      <w:pPr>
        <w:pStyle w:val="BodyText"/>
        <w:spacing w:before="17"/>
      </w:pPr>
    </w:p>
    <w:p>
      <w:pPr>
        <w:pStyle w:val="BodyText"/>
        <w:spacing w:line="254" w:lineRule="auto"/>
        <w:ind w:left="1440" w:right="1433"/>
        <w:jc w:val="both"/>
      </w:pPr>
      <w:r>
        <w:rPr>
          <w:w w:val="105"/>
        </w:rPr>
        <w:t>Sensing</w:t>
      </w:r>
      <w:r>
        <w:rPr>
          <w:w w:val="105"/>
        </w:rPr>
        <w:t> the</w:t>
      </w:r>
      <w:r>
        <w:rPr>
          <w:w w:val="105"/>
        </w:rPr>
        <w:t> mood</w:t>
      </w:r>
      <w:r>
        <w:rPr>
          <w:w w:val="105"/>
        </w:rPr>
        <w:t> of</w:t>
      </w:r>
      <w:r>
        <w:rPr>
          <w:w w:val="105"/>
        </w:rPr>
        <w:t> the</w:t>
      </w:r>
      <w:r>
        <w:rPr>
          <w:w w:val="105"/>
        </w:rPr>
        <w:t> general public</w:t>
      </w:r>
      <w:r>
        <w:rPr>
          <w:w w:val="105"/>
        </w:rPr>
        <w:t> some</w:t>
      </w:r>
      <w:r>
        <w:rPr>
          <w:w w:val="105"/>
        </w:rPr>
        <w:t> of</w:t>
      </w:r>
      <w:r>
        <w:rPr>
          <w:w w:val="105"/>
        </w:rPr>
        <w:t> the</w:t>
      </w:r>
      <w:r>
        <w:rPr>
          <w:w w:val="105"/>
        </w:rPr>
        <w:t> MRD</w:t>
      </w:r>
      <w:r>
        <w:rPr>
          <w:w w:val="105"/>
        </w:rPr>
        <w:t> politicians</w:t>
      </w:r>
      <w:r>
        <w:rPr>
          <w:w w:val="105"/>
        </w:rPr>
        <w:t> seemed</w:t>
      </w:r>
      <w:r>
        <w:rPr>
          <w:w w:val="105"/>
        </w:rPr>
        <w:t> to</w:t>
      </w:r>
      <w:r>
        <w:rPr>
          <w:w w:val="105"/>
        </w:rPr>
        <w:t> waver from their earlier commitments. Taking advantage of the situation the regime gave the MRD leaders permission to hold a meeting at Abbottabad on 18 January 1985, thereby enabling</w:t>
      </w:r>
      <w:r>
        <w:rPr>
          <w:w w:val="105"/>
        </w:rPr>
        <w:t> them</w:t>
      </w:r>
      <w:r>
        <w:rPr>
          <w:w w:val="105"/>
        </w:rPr>
        <w:t> to</w:t>
      </w:r>
      <w:r>
        <w:rPr>
          <w:w w:val="105"/>
        </w:rPr>
        <w:t> decide</w:t>
      </w:r>
      <w:r>
        <w:rPr>
          <w:w w:val="105"/>
        </w:rPr>
        <w:t> on</w:t>
      </w:r>
      <w:r>
        <w:rPr>
          <w:w w:val="105"/>
        </w:rPr>
        <w:t> the</w:t>
      </w:r>
      <w:r>
        <w:rPr>
          <w:w w:val="105"/>
        </w:rPr>
        <w:t> MRD's</w:t>
      </w:r>
      <w:r>
        <w:rPr>
          <w:w w:val="105"/>
        </w:rPr>
        <w:t> stance</w:t>
      </w:r>
      <w:r>
        <w:rPr>
          <w:w w:val="105"/>
        </w:rPr>
        <w:t> on</w:t>
      </w:r>
      <w:r>
        <w:rPr>
          <w:w w:val="105"/>
        </w:rPr>
        <w:t> party-less</w:t>
      </w:r>
      <w:r>
        <w:rPr>
          <w:w w:val="105"/>
        </w:rPr>
        <w:t> elections. Two</w:t>
      </w:r>
      <w:r>
        <w:rPr>
          <w:w w:val="105"/>
        </w:rPr>
        <w:t> days before the</w:t>
      </w:r>
      <w:r>
        <w:rPr>
          <w:w w:val="105"/>
        </w:rPr>
        <w:t> meeting</w:t>
      </w:r>
      <w:r>
        <w:rPr>
          <w:w w:val="105"/>
        </w:rPr>
        <w:t> the</w:t>
      </w:r>
      <w:r>
        <w:rPr>
          <w:w w:val="105"/>
        </w:rPr>
        <w:t> orders</w:t>
      </w:r>
      <w:r>
        <w:rPr>
          <w:w w:val="105"/>
        </w:rPr>
        <w:t> were</w:t>
      </w:r>
      <w:r>
        <w:rPr>
          <w:w w:val="105"/>
        </w:rPr>
        <w:t> suddenly issued prohibiting</w:t>
      </w:r>
      <w:r>
        <w:rPr>
          <w:w w:val="105"/>
        </w:rPr>
        <w:t> a number</w:t>
      </w:r>
      <w:r>
        <w:rPr>
          <w:w w:val="105"/>
        </w:rPr>
        <w:t> of politicians</w:t>
      </w:r>
      <w:r>
        <w:rPr>
          <w:w w:val="105"/>
        </w:rPr>
        <w:t> from entering the NWFP province. Among those banned were Jatoi, Khairuddin and myself. The</w:t>
      </w:r>
      <w:r>
        <w:rPr>
          <w:w w:val="105"/>
        </w:rPr>
        <w:t> following</w:t>
      </w:r>
      <w:r>
        <w:rPr>
          <w:w w:val="105"/>
        </w:rPr>
        <w:t> day</w:t>
      </w:r>
      <w:r>
        <w:rPr>
          <w:w w:val="105"/>
        </w:rPr>
        <w:t> Bizenjo</w:t>
      </w:r>
      <w:r>
        <w:rPr>
          <w:w w:val="105"/>
        </w:rPr>
        <w:t> came</w:t>
      </w:r>
      <w:r>
        <w:rPr>
          <w:w w:val="105"/>
        </w:rPr>
        <w:t> to</w:t>
      </w:r>
      <w:r>
        <w:rPr>
          <w:w w:val="105"/>
        </w:rPr>
        <w:t> see</w:t>
      </w:r>
      <w:r>
        <w:rPr>
          <w:w w:val="105"/>
        </w:rPr>
        <w:t> me</w:t>
      </w:r>
      <w:r>
        <w:rPr>
          <w:w w:val="105"/>
        </w:rPr>
        <w:t> on</w:t>
      </w:r>
      <w:r>
        <w:rPr>
          <w:w w:val="105"/>
        </w:rPr>
        <w:t> his</w:t>
      </w:r>
      <w:r>
        <w:rPr>
          <w:w w:val="105"/>
        </w:rPr>
        <w:t> way</w:t>
      </w:r>
      <w:r>
        <w:rPr>
          <w:w w:val="105"/>
        </w:rPr>
        <w:t> to</w:t>
      </w:r>
      <w:r>
        <w:rPr>
          <w:w w:val="105"/>
        </w:rPr>
        <w:t> the</w:t>
      </w:r>
      <w:r>
        <w:rPr>
          <w:w w:val="105"/>
        </w:rPr>
        <w:t> airport</w:t>
      </w:r>
      <w:r>
        <w:rPr>
          <w:w w:val="105"/>
        </w:rPr>
        <w:t> bound</w:t>
      </w:r>
      <w:r>
        <w:rPr>
          <w:w w:val="105"/>
        </w:rPr>
        <w:t> for Abbottabad.</w:t>
      </w:r>
      <w:r>
        <w:rPr>
          <w:w w:val="105"/>
        </w:rPr>
        <w:t> He</w:t>
      </w:r>
      <w:r>
        <w:rPr>
          <w:w w:val="105"/>
        </w:rPr>
        <w:t> surprised</w:t>
      </w:r>
      <w:r>
        <w:rPr>
          <w:w w:val="105"/>
        </w:rPr>
        <w:t> me</w:t>
      </w:r>
      <w:r>
        <w:rPr>
          <w:w w:val="105"/>
        </w:rPr>
        <w:t> with</w:t>
      </w:r>
      <w:r>
        <w:rPr>
          <w:w w:val="105"/>
        </w:rPr>
        <w:t> the</w:t>
      </w:r>
      <w:r>
        <w:rPr>
          <w:w w:val="105"/>
        </w:rPr>
        <w:t> news</w:t>
      </w:r>
      <w:r>
        <w:rPr>
          <w:w w:val="105"/>
        </w:rPr>
        <w:t> that</w:t>
      </w:r>
      <w:r>
        <w:rPr>
          <w:w w:val="105"/>
        </w:rPr>
        <w:t> the</w:t>
      </w:r>
      <w:r>
        <w:rPr>
          <w:w w:val="105"/>
        </w:rPr>
        <w:t> orders</w:t>
      </w:r>
      <w:r>
        <w:rPr>
          <w:w w:val="105"/>
        </w:rPr>
        <w:t> regarding</w:t>
      </w:r>
      <w:r>
        <w:rPr>
          <w:w w:val="105"/>
        </w:rPr>
        <w:t> the</w:t>
      </w:r>
      <w:r>
        <w:rPr>
          <w:w w:val="105"/>
        </w:rPr>
        <w:t> others</w:t>
      </w:r>
      <w:r>
        <w:rPr>
          <w:w w:val="105"/>
        </w:rPr>
        <w:t> had been</w:t>
      </w:r>
      <w:r>
        <w:rPr>
          <w:w w:val="105"/>
        </w:rPr>
        <w:t> rescinded</w:t>
      </w:r>
      <w:r>
        <w:rPr>
          <w:w w:val="105"/>
        </w:rPr>
        <w:t> and,</w:t>
      </w:r>
      <w:r>
        <w:rPr>
          <w:w w:val="105"/>
        </w:rPr>
        <w:t> according</w:t>
      </w:r>
      <w:r>
        <w:rPr>
          <w:w w:val="105"/>
        </w:rPr>
        <w:t> to</w:t>
      </w:r>
      <w:r>
        <w:rPr>
          <w:w w:val="105"/>
        </w:rPr>
        <w:t> him,</w:t>
      </w:r>
      <w:r>
        <w:rPr>
          <w:w w:val="105"/>
        </w:rPr>
        <w:t> Jatoi</w:t>
      </w:r>
      <w:r>
        <w:rPr>
          <w:w w:val="105"/>
        </w:rPr>
        <w:t> and</w:t>
      </w:r>
      <w:r>
        <w:rPr>
          <w:w w:val="105"/>
        </w:rPr>
        <w:t> Khairuddin</w:t>
      </w:r>
      <w:r>
        <w:rPr>
          <w:w w:val="105"/>
        </w:rPr>
        <w:t> had</w:t>
      </w:r>
      <w:r>
        <w:rPr>
          <w:w w:val="105"/>
        </w:rPr>
        <w:t> already</w:t>
      </w:r>
      <w:r>
        <w:rPr>
          <w:w w:val="105"/>
        </w:rPr>
        <w:t> left</w:t>
      </w:r>
      <w:r>
        <w:rPr>
          <w:w w:val="105"/>
        </w:rPr>
        <w:t> for Abbottabad. Early next morning I received a visit from the police who served me with yet another notice banning me from proceeding to the NWFP. It seemed that I was the only</w:t>
      </w:r>
      <w:r>
        <w:rPr>
          <w:w w:val="105"/>
        </w:rPr>
        <w:t> MRD</w:t>
      </w:r>
      <w:r>
        <w:rPr>
          <w:w w:val="105"/>
        </w:rPr>
        <w:t> politician</w:t>
      </w:r>
      <w:r>
        <w:rPr>
          <w:w w:val="105"/>
        </w:rPr>
        <w:t> being</w:t>
      </w:r>
      <w:r>
        <w:rPr>
          <w:w w:val="105"/>
        </w:rPr>
        <w:t> officially</w:t>
      </w:r>
      <w:r>
        <w:rPr>
          <w:w w:val="105"/>
        </w:rPr>
        <w:t> prevented</w:t>
      </w:r>
      <w:r>
        <w:rPr>
          <w:w w:val="105"/>
        </w:rPr>
        <w:t> from</w:t>
      </w:r>
      <w:r>
        <w:rPr>
          <w:w w:val="105"/>
        </w:rPr>
        <w:t> attending</w:t>
      </w:r>
      <w:r>
        <w:rPr>
          <w:w w:val="105"/>
        </w:rPr>
        <w:t> the</w:t>
      </w:r>
      <w:r>
        <w:rPr>
          <w:w w:val="105"/>
        </w:rPr>
        <w:t> MRD</w:t>
      </w:r>
      <w:r>
        <w:rPr>
          <w:w w:val="105"/>
        </w:rPr>
        <w:t> meeting. Obviously something was afoot.</w:t>
      </w:r>
    </w:p>
    <w:p>
      <w:pPr>
        <w:pStyle w:val="BodyText"/>
        <w:spacing w:before="18"/>
      </w:pPr>
    </w:p>
    <w:p>
      <w:pPr>
        <w:pStyle w:val="BodyText"/>
        <w:spacing w:line="254" w:lineRule="auto"/>
        <w:ind w:left="1440" w:right="1439"/>
        <w:jc w:val="both"/>
      </w:pPr>
      <w:r>
        <w:rPr/>
        <w:t>Despite</w:t>
      </w:r>
      <w:r>
        <w:rPr>
          <w:spacing w:val="40"/>
        </w:rPr>
        <w:t> </w:t>
      </w:r>
      <w:r>
        <w:rPr/>
        <w:t>Jatoi's</w:t>
      </w:r>
      <w:r>
        <w:rPr>
          <w:spacing w:val="40"/>
        </w:rPr>
        <w:t> </w:t>
      </w:r>
      <w:r>
        <w:rPr/>
        <w:t>denial</w:t>
      </w:r>
      <w:r>
        <w:rPr>
          <w:spacing w:val="40"/>
        </w:rPr>
        <w:t> </w:t>
      </w:r>
      <w:r>
        <w:rPr/>
        <w:t>at</w:t>
      </w:r>
      <w:r>
        <w:rPr>
          <w:spacing w:val="40"/>
        </w:rPr>
        <w:t> </w:t>
      </w:r>
      <w:r>
        <w:rPr/>
        <w:t>the</w:t>
      </w:r>
      <w:r>
        <w:rPr>
          <w:spacing w:val="40"/>
        </w:rPr>
        <w:t> </w:t>
      </w:r>
      <w:r>
        <w:rPr/>
        <w:t>time,</w:t>
      </w:r>
      <w:r>
        <w:rPr>
          <w:spacing w:val="40"/>
        </w:rPr>
        <w:t> </w:t>
      </w:r>
      <w:r>
        <w:rPr/>
        <w:t>Zia</w:t>
      </w:r>
      <w:r>
        <w:rPr>
          <w:spacing w:val="40"/>
        </w:rPr>
        <w:t> </w:t>
      </w:r>
      <w:r>
        <w:rPr/>
        <w:t>revealed</w:t>
      </w:r>
      <w:r>
        <w:rPr>
          <w:spacing w:val="40"/>
        </w:rPr>
        <w:t> </w:t>
      </w:r>
      <w:r>
        <w:rPr/>
        <w:t>in</w:t>
      </w:r>
      <w:r>
        <w:rPr>
          <w:spacing w:val="40"/>
        </w:rPr>
        <w:t> </w:t>
      </w:r>
      <w:r>
        <w:rPr/>
        <w:t>a</w:t>
      </w:r>
      <w:r>
        <w:rPr>
          <w:spacing w:val="40"/>
        </w:rPr>
        <w:t> </w:t>
      </w:r>
      <w:r>
        <w:rPr/>
        <w:t>later</w:t>
      </w:r>
      <w:r>
        <w:rPr>
          <w:spacing w:val="40"/>
        </w:rPr>
        <w:t> </w:t>
      </w:r>
      <w:r>
        <w:rPr/>
        <w:t>interview</w:t>
      </w:r>
      <w:r>
        <w:rPr>
          <w:spacing w:val="40"/>
        </w:rPr>
        <w:t> </w:t>
      </w:r>
      <w:r>
        <w:rPr/>
        <w:t>that</w:t>
      </w:r>
      <w:r>
        <w:rPr>
          <w:spacing w:val="40"/>
        </w:rPr>
        <w:t> </w:t>
      </w:r>
      <w:r>
        <w:rPr/>
        <w:t>Jatoi</w:t>
      </w:r>
      <w:r>
        <w:rPr>
          <w:spacing w:val="40"/>
        </w:rPr>
        <w:t> </w:t>
      </w:r>
      <w:r>
        <w:rPr/>
        <w:t>and</w:t>
      </w:r>
      <w:r>
        <w:rPr>
          <w:spacing w:val="40"/>
        </w:rPr>
        <w:t> </w:t>
      </w:r>
      <w:r>
        <w:rPr/>
        <w:t>two MRD</w:t>
      </w:r>
      <w:r>
        <w:rPr>
          <w:spacing w:val="40"/>
        </w:rPr>
        <w:t> </w:t>
      </w:r>
      <w:r>
        <w:rPr/>
        <w:t>leaders</w:t>
      </w:r>
      <w:r>
        <w:rPr>
          <w:spacing w:val="40"/>
        </w:rPr>
        <w:t> </w:t>
      </w:r>
      <w:r>
        <w:rPr/>
        <w:t>had</w:t>
      </w:r>
      <w:r>
        <w:rPr>
          <w:spacing w:val="40"/>
        </w:rPr>
        <w:t> </w:t>
      </w:r>
      <w:r>
        <w:rPr/>
        <w:t>been</w:t>
      </w:r>
      <w:r>
        <w:rPr>
          <w:spacing w:val="40"/>
        </w:rPr>
        <w:t> </w:t>
      </w:r>
      <w:r>
        <w:rPr/>
        <w:t>in</w:t>
      </w:r>
      <w:r>
        <w:rPr>
          <w:spacing w:val="40"/>
        </w:rPr>
        <w:t> </w:t>
      </w:r>
      <w:r>
        <w:rPr/>
        <w:t>contact</w:t>
      </w:r>
      <w:r>
        <w:rPr>
          <w:spacing w:val="39"/>
        </w:rPr>
        <w:t> </w:t>
      </w:r>
      <w:r>
        <w:rPr/>
        <w:t>with</w:t>
      </w:r>
      <w:r>
        <w:rPr>
          <w:spacing w:val="40"/>
        </w:rPr>
        <w:t> </w:t>
      </w:r>
      <w:r>
        <w:rPr/>
        <w:t>him.</w:t>
      </w:r>
      <w:r>
        <w:rPr>
          <w:spacing w:val="40"/>
        </w:rPr>
        <w:t> </w:t>
      </w:r>
      <w:r>
        <w:rPr/>
        <w:t>In</w:t>
      </w:r>
      <w:r>
        <w:rPr>
          <w:spacing w:val="40"/>
        </w:rPr>
        <w:t> </w:t>
      </w:r>
      <w:r>
        <w:rPr/>
        <w:t>fact,</w:t>
      </w:r>
      <w:r>
        <w:rPr>
          <w:spacing w:val="40"/>
        </w:rPr>
        <w:t> </w:t>
      </w:r>
      <w:r>
        <w:rPr/>
        <w:t>they</w:t>
      </w:r>
      <w:r>
        <w:rPr>
          <w:spacing w:val="40"/>
        </w:rPr>
        <w:t> </w:t>
      </w:r>
      <w:r>
        <w:rPr/>
        <w:t>had</w:t>
      </w:r>
      <w:r>
        <w:rPr>
          <w:spacing w:val="40"/>
        </w:rPr>
        <w:t> </w:t>
      </w:r>
      <w:r>
        <w:rPr/>
        <w:t>met</w:t>
      </w:r>
      <w:r>
        <w:rPr>
          <w:spacing w:val="39"/>
        </w:rPr>
        <w:t> </w:t>
      </w:r>
      <w:r>
        <w:rPr/>
        <w:t>with</w:t>
      </w:r>
      <w:r>
        <w:rPr>
          <w:spacing w:val="40"/>
        </w:rPr>
        <w:t> </w:t>
      </w:r>
      <w:r>
        <w:rPr/>
        <w:t>him</w:t>
      </w:r>
      <w:r>
        <w:rPr>
          <w:spacing w:val="40"/>
        </w:rPr>
        <w:t> </w:t>
      </w:r>
      <w:r>
        <w:rPr/>
        <w:t>secretly</w:t>
      </w:r>
      <w:r>
        <w:rPr>
          <w:spacing w:val="40"/>
        </w:rPr>
        <w:t> </w:t>
      </w:r>
      <w:r>
        <w:rPr/>
        <w:t>on 19</w:t>
      </w:r>
      <w:r>
        <w:rPr>
          <w:spacing w:val="33"/>
        </w:rPr>
        <w:t> </w:t>
      </w:r>
      <w:r>
        <w:rPr/>
        <w:t>January</w:t>
      </w:r>
      <w:r>
        <w:rPr>
          <w:spacing w:val="34"/>
        </w:rPr>
        <w:t> </w:t>
      </w:r>
      <w:r>
        <w:rPr/>
        <w:t>and</w:t>
      </w:r>
      <w:r>
        <w:rPr>
          <w:spacing w:val="35"/>
        </w:rPr>
        <w:t> </w:t>
      </w:r>
      <w:r>
        <w:rPr/>
        <w:t>pleaded</w:t>
      </w:r>
      <w:r>
        <w:rPr>
          <w:spacing w:val="35"/>
        </w:rPr>
        <w:t> </w:t>
      </w:r>
      <w:r>
        <w:rPr/>
        <w:t>with</w:t>
      </w:r>
      <w:r>
        <w:rPr>
          <w:spacing w:val="31"/>
        </w:rPr>
        <w:t> </w:t>
      </w:r>
      <w:r>
        <w:rPr/>
        <w:t>him</w:t>
      </w:r>
      <w:r>
        <w:rPr>
          <w:spacing w:val="31"/>
        </w:rPr>
        <w:t> </w:t>
      </w:r>
      <w:r>
        <w:rPr/>
        <w:t>to</w:t>
      </w:r>
      <w:r>
        <w:rPr>
          <w:spacing w:val="30"/>
        </w:rPr>
        <w:t> </w:t>
      </w:r>
      <w:r>
        <w:rPr/>
        <w:t>give</w:t>
      </w:r>
      <w:r>
        <w:rPr>
          <w:spacing w:val="33"/>
        </w:rPr>
        <w:t> </w:t>
      </w:r>
      <w:r>
        <w:rPr/>
        <w:t>the</w:t>
      </w:r>
      <w:r>
        <w:rPr>
          <w:spacing w:val="33"/>
        </w:rPr>
        <w:t> </w:t>
      </w:r>
      <w:r>
        <w:rPr/>
        <w:t>MRD</w:t>
      </w:r>
      <w:r>
        <w:rPr>
          <w:spacing w:val="34"/>
        </w:rPr>
        <w:t> </w:t>
      </w:r>
      <w:r>
        <w:rPr/>
        <w:t>meeting</w:t>
      </w:r>
      <w:r>
        <w:rPr>
          <w:spacing w:val="34"/>
        </w:rPr>
        <w:t> </w:t>
      </w:r>
      <w:r>
        <w:rPr/>
        <w:t>a</w:t>
      </w:r>
      <w:r>
        <w:rPr>
          <w:spacing w:val="33"/>
        </w:rPr>
        <w:t> </w:t>
      </w:r>
      <w:r>
        <w:rPr/>
        <w:t>two</w:t>
      </w:r>
      <w:r>
        <w:rPr>
          <w:spacing w:val="30"/>
        </w:rPr>
        <w:t> </w:t>
      </w:r>
      <w:r>
        <w:rPr/>
        <w:t>day</w:t>
      </w:r>
      <w:r>
        <w:rPr>
          <w:spacing w:val="34"/>
        </w:rPr>
        <w:t> </w:t>
      </w:r>
      <w:r>
        <w:rPr/>
        <w:t>extension</w:t>
      </w:r>
      <w:r>
        <w:rPr>
          <w:spacing w:val="31"/>
        </w:rPr>
        <w:t> </w:t>
      </w:r>
      <w:r>
        <w:rPr/>
        <w:t>so</w:t>
      </w:r>
      <w:r>
        <w:rPr>
          <w:spacing w:val="30"/>
        </w:rPr>
        <w:t> </w:t>
      </w:r>
      <w:r>
        <w:rPr/>
        <w:t>that the</w:t>
      </w:r>
      <w:r>
        <w:rPr>
          <w:spacing w:val="40"/>
        </w:rPr>
        <w:t> </w:t>
      </w:r>
      <w:r>
        <w:rPr/>
        <w:t>three</w:t>
      </w:r>
      <w:r>
        <w:rPr>
          <w:spacing w:val="40"/>
        </w:rPr>
        <w:t> </w:t>
      </w:r>
      <w:r>
        <w:rPr/>
        <w:t>could</w:t>
      </w:r>
      <w:r>
        <w:rPr>
          <w:spacing w:val="40"/>
        </w:rPr>
        <w:t> </w:t>
      </w:r>
      <w:r>
        <w:rPr/>
        <w:t>get</w:t>
      </w:r>
      <w:r>
        <w:rPr>
          <w:spacing w:val="40"/>
        </w:rPr>
        <w:t> </w:t>
      </w:r>
      <w:r>
        <w:rPr/>
        <w:t>enough</w:t>
      </w:r>
      <w:r>
        <w:rPr>
          <w:spacing w:val="40"/>
        </w:rPr>
        <w:t> </w:t>
      </w:r>
      <w:r>
        <w:rPr/>
        <w:t>time</w:t>
      </w:r>
      <w:r>
        <w:rPr>
          <w:spacing w:val="40"/>
        </w:rPr>
        <w:t> </w:t>
      </w:r>
      <w:r>
        <w:rPr/>
        <w:t>to</w:t>
      </w:r>
      <w:r>
        <w:rPr>
          <w:spacing w:val="40"/>
        </w:rPr>
        <w:t> </w:t>
      </w:r>
      <w:r>
        <w:rPr/>
        <w:t>convince</w:t>
      </w:r>
      <w:r>
        <w:rPr>
          <w:spacing w:val="40"/>
        </w:rPr>
        <w:t> </w:t>
      </w:r>
      <w:r>
        <w:rPr/>
        <w:t>the</w:t>
      </w:r>
      <w:r>
        <w:rPr>
          <w:spacing w:val="40"/>
        </w:rPr>
        <w:t> </w:t>
      </w:r>
      <w:r>
        <w:rPr/>
        <w:t>rest</w:t>
      </w:r>
      <w:r>
        <w:rPr>
          <w:spacing w:val="40"/>
        </w:rPr>
        <w:t> </w:t>
      </w:r>
      <w:r>
        <w:rPr/>
        <w:t>of</w:t>
      </w:r>
      <w:r>
        <w:rPr>
          <w:spacing w:val="40"/>
        </w:rPr>
        <w:t> </w:t>
      </w:r>
      <w:r>
        <w:rPr/>
        <w:t>the</w:t>
      </w:r>
      <w:r>
        <w:rPr>
          <w:spacing w:val="40"/>
        </w:rPr>
        <w:t> </w:t>
      </w:r>
      <w:r>
        <w:rPr/>
        <w:t>MRD</w:t>
      </w:r>
      <w:r>
        <w:rPr>
          <w:spacing w:val="40"/>
        </w:rPr>
        <w:t> </w:t>
      </w:r>
      <w:r>
        <w:rPr/>
        <w:t>leadership</w:t>
      </w:r>
      <w:r>
        <w:rPr>
          <w:spacing w:val="40"/>
        </w:rPr>
        <w:t> </w:t>
      </w:r>
      <w:r>
        <w:rPr/>
        <w:t>not</w:t>
      </w:r>
      <w:r>
        <w:rPr>
          <w:spacing w:val="40"/>
        </w:rPr>
        <w:t> </w:t>
      </w:r>
      <w:r>
        <w:rPr/>
        <w:t>to oppose the party-less elections.</w:t>
      </w:r>
      <w:r>
        <w:rPr>
          <w:position w:val="6"/>
          <w:sz w:val="16"/>
        </w:rPr>
        <w:t>715</w:t>
      </w:r>
      <w:r>
        <w:rPr>
          <w:spacing w:val="40"/>
          <w:position w:val="6"/>
          <w:sz w:val="16"/>
        </w:rPr>
        <w:t> </w:t>
      </w:r>
      <w:r>
        <w:rPr/>
        <w:t>According to Zia, he then telephoned the Governor of NWFP</w:t>
      </w:r>
      <w:r>
        <w:rPr>
          <w:spacing w:val="33"/>
        </w:rPr>
        <w:t> </w:t>
      </w:r>
      <w:r>
        <w:rPr/>
        <w:t>and</w:t>
      </w:r>
      <w:r>
        <w:rPr>
          <w:spacing w:val="30"/>
        </w:rPr>
        <w:t> </w:t>
      </w:r>
      <w:r>
        <w:rPr/>
        <w:t>requested</w:t>
      </w:r>
      <w:r>
        <w:rPr>
          <w:spacing w:val="31"/>
        </w:rPr>
        <w:t> </w:t>
      </w:r>
      <w:r>
        <w:rPr/>
        <w:t>him</w:t>
      </w:r>
      <w:r>
        <w:rPr>
          <w:spacing w:val="33"/>
        </w:rPr>
        <w:t> </w:t>
      </w:r>
      <w:r>
        <w:rPr/>
        <w:t>to</w:t>
      </w:r>
      <w:r>
        <w:rPr>
          <w:spacing w:val="33"/>
        </w:rPr>
        <w:t> </w:t>
      </w:r>
      <w:r>
        <w:rPr/>
        <w:t>hold</w:t>
      </w:r>
      <w:r>
        <w:rPr>
          <w:spacing w:val="37"/>
        </w:rPr>
        <w:t> </w:t>
      </w:r>
      <w:r>
        <w:rPr/>
        <w:t>off</w:t>
      </w:r>
      <w:r>
        <w:rPr>
          <w:spacing w:val="37"/>
        </w:rPr>
        <w:t> </w:t>
      </w:r>
      <w:r>
        <w:rPr/>
        <w:t>any</w:t>
      </w:r>
      <w:r>
        <w:rPr>
          <w:spacing w:val="29"/>
        </w:rPr>
        <w:t> </w:t>
      </w:r>
      <w:r>
        <w:rPr/>
        <w:t>proposed</w:t>
      </w:r>
      <w:r>
        <w:rPr>
          <w:spacing w:val="37"/>
        </w:rPr>
        <w:t> </w:t>
      </w:r>
      <w:r>
        <w:rPr/>
        <w:t>action</w:t>
      </w:r>
      <w:r>
        <w:rPr>
          <w:spacing w:val="34"/>
        </w:rPr>
        <w:t> </w:t>
      </w:r>
      <w:r>
        <w:rPr/>
        <w:t>for</w:t>
      </w:r>
      <w:r>
        <w:rPr>
          <w:spacing w:val="36"/>
        </w:rPr>
        <w:t> </w:t>
      </w:r>
      <w:r>
        <w:rPr/>
        <w:t>a</w:t>
      </w:r>
      <w:r>
        <w:rPr>
          <w:spacing w:val="27"/>
        </w:rPr>
        <w:t> </w:t>
      </w:r>
      <w:r>
        <w:rPr/>
        <w:t>further</w:t>
      </w:r>
      <w:r>
        <w:rPr>
          <w:spacing w:val="30"/>
        </w:rPr>
        <w:t> </w:t>
      </w:r>
      <w:r>
        <w:rPr/>
        <w:t>two</w:t>
      </w:r>
      <w:r>
        <w:rPr>
          <w:spacing w:val="33"/>
        </w:rPr>
        <w:t> </w:t>
      </w:r>
      <w:r>
        <w:rPr/>
        <w:t>day</w:t>
      </w:r>
      <w:r>
        <w:rPr>
          <w:spacing w:val="36"/>
        </w:rPr>
        <w:t> </w:t>
      </w:r>
      <w:r>
        <w:rPr/>
        <w:t>period.</w:t>
      </w:r>
    </w:p>
    <w:p>
      <w:pPr>
        <w:pStyle w:val="BodyText"/>
        <w:rPr>
          <w:sz w:val="20"/>
        </w:rPr>
      </w:pPr>
    </w:p>
    <w:p>
      <w:pPr>
        <w:pStyle w:val="BodyText"/>
        <w:rPr>
          <w:sz w:val="20"/>
        </w:rPr>
      </w:pPr>
    </w:p>
    <w:p>
      <w:pPr>
        <w:pStyle w:val="BodyText"/>
        <w:spacing w:before="29"/>
        <w:rPr>
          <w:sz w:val="20"/>
        </w:rPr>
      </w:pPr>
      <w:r>
        <w:rPr>
          <w:sz w:val="20"/>
        </w:rPr>
        <mc:AlternateContent>
          <mc:Choice Requires="wps">
            <w:drawing>
              <wp:anchor distT="0" distB="0" distL="0" distR="0" allowOverlap="1" layoutInCell="1" locked="0" behindDoc="1" simplePos="0" relativeHeight="487752704">
                <wp:simplePos x="0" y="0"/>
                <wp:positionH relativeFrom="page">
                  <wp:posOffset>914400</wp:posOffset>
                </wp:positionH>
                <wp:positionV relativeFrom="paragraph">
                  <wp:posOffset>183011</wp:posOffset>
                </wp:positionV>
                <wp:extent cx="1828800" cy="9525"/>
                <wp:effectExtent l="0" t="0" r="0" b="0"/>
                <wp:wrapTopAndBottom/>
                <wp:docPr id="330" name="Graphic 330"/>
                <wp:cNvGraphicFramePr>
                  <a:graphicFrameLocks/>
                </wp:cNvGraphicFramePr>
                <a:graphic>
                  <a:graphicData uri="http://schemas.microsoft.com/office/word/2010/wordprocessingShape">
                    <wps:wsp>
                      <wps:cNvPr id="330" name="Graphic 330"/>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410352pt;width:144pt;height:.72pt;mso-position-horizontal-relative:page;mso-position-vertical-relative:paragraph;z-index:-15563776;mso-wrap-distance-left:0;mso-wrap-distance-right:0" id="docshape329"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714</w:t>
      </w:r>
      <w:r>
        <w:rPr>
          <w:rFonts w:ascii="Calibri"/>
          <w:spacing w:val="-1"/>
          <w:sz w:val="20"/>
          <w:vertAlign w:val="baseline"/>
        </w:rPr>
        <w:t> </w:t>
      </w:r>
      <w:r>
        <w:rPr>
          <w:rFonts w:ascii="Calibri"/>
          <w:sz w:val="20"/>
          <w:vertAlign w:val="baseline"/>
        </w:rPr>
        <w:t>Letter</w:t>
      </w:r>
      <w:r>
        <w:rPr>
          <w:rFonts w:ascii="Calibri"/>
          <w:spacing w:val="-6"/>
          <w:sz w:val="20"/>
          <w:vertAlign w:val="baseline"/>
        </w:rPr>
        <w:t> </w:t>
      </w:r>
      <w:r>
        <w:rPr>
          <w:rFonts w:ascii="Calibri"/>
          <w:sz w:val="20"/>
          <w:vertAlign w:val="baseline"/>
        </w:rPr>
        <w:t>from</w:t>
      </w:r>
      <w:r>
        <w:rPr>
          <w:rFonts w:ascii="Calibri"/>
          <w:spacing w:val="-4"/>
          <w:sz w:val="20"/>
          <w:vertAlign w:val="baseline"/>
        </w:rPr>
        <w:t> </w:t>
      </w:r>
      <w:r>
        <w:rPr>
          <w:rFonts w:ascii="Calibri"/>
          <w:sz w:val="20"/>
          <w:vertAlign w:val="baseline"/>
        </w:rPr>
        <w:t>Rao</w:t>
      </w:r>
      <w:r>
        <w:rPr>
          <w:rFonts w:ascii="Calibri"/>
          <w:spacing w:val="-7"/>
          <w:sz w:val="20"/>
          <w:vertAlign w:val="baseline"/>
        </w:rPr>
        <w:t> </w:t>
      </w:r>
      <w:r>
        <w:rPr>
          <w:rFonts w:ascii="Calibri"/>
          <w:sz w:val="20"/>
          <w:vertAlign w:val="baseline"/>
        </w:rPr>
        <w:t>Rashid</w:t>
      </w:r>
      <w:r>
        <w:rPr>
          <w:rFonts w:ascii="Calibri"/>
          <w:spacing w:val="-7"/>
          <w:sz w:val="20"/>
          <w:vertAlign w:val="baseline"/>
        </w:rPr>
        <w:t> </w:t>
      </w:r>
      <w:r>
        <w:rPr>
          <w:rFonts w:ascii="Calibri"/>
          <w:sz w:val="20"/>
          <w:vertAlign w:val="baseline"/>
        </w:rPr>
        <w:t>Khan</w:t>
      </w:r>
      <w:r>
        <w:rPr>
          <w:rFonts w:ascii="Calibri"/>
          <w:spacing w:val="-7"/>
          <w:sz w:val="20"/>
          <w:vertAlign w:val="baseline"/>
        </w:rPr>
        <w:t> </w:t>
      </w:r>
      <w:r>
        <w:rPr>
          <w:rFonts w:ascii="Calibri"/>
          <w:sz w:val="20"/>
          <w:vertAlign w:val="baseline"/>
        </w:rPr>
        <w:t>to</w:t>
      </w:r>
      <w:r>
        <w:rPr>
          <w:rFonts w:ascii="Calibri"/>
          <w:spacing w:val="-3"/>
          <w:sz w:val="20"/>
          <w:vertAlign w:val="baseline"/>
        </w:rPr>
        <w:t> </w:t>
      </w:r>
      <w:r>
        <w:rPr>
          <w:rFonts w:ascii="Calibri"/>
          <w:sz w:val="20"/>
          <w:vertAlign w:val="baseline"/>
        </w:rPr>
        <w:t>the</w:t>
      </w:r>
      <w:r>
        <w:rPr>
          <w:rFonts w:ascii="Calibri"/>
          <w:spacing w:val="-2"/>
          <w:sz w:val="20"/>
          <w:vertAlign w:val="baseline"/>
        </w:rPr>
        <w:t> </w:t>
      </w:r>
      <w:r>
        <w:rPr>
          <w:rFonts w:ascii="Calibri"/>
          <w:sz w:val="20"/>
          <w:vertAlign w:val="baseline"/>
        </w:rPr>
        <w:t>secretary</w:t>
      </w:r>
      <w:r>
        <w:rPr>
          <w:rFonts w:ascii="Calibri"/>
          <w:spacing w:val="-7"/>
          <w:sz w:val="20"/>
          <w:vertAlign w:val="baseline"/>
        </w:rPr>
        <w:t> </w:t>
      </w:r>
      <w:r>
        <w:rPr>
          <w:rFonts w:ascii="Calibri"/>
          <w:sz w:val="20"/>
          <w:vertAlign w:val="baseline"/>
        </w:rPr>
        <w:t>general</w:t>
      </w:r>
      <w:r>
        <w:rPr>
          <w:rFonts w:ascii="Calibri"/>
          <w:spacing w:val="-1"/>
          <w:sz w:val="20"/>
          <w:vertAlign w:val="baseline"/>
        </w:rPr>
        <w:t> </w:t>
      </w:r>
      <w:r>
        <w:rPr>
          <w:rFonts w:ascii="Calibri"/>
          <w:sz w:val="20"/>
          <w:vertAlign w:val="baseline"/>
        </w:rPr>
        <w:t>of</w:t>
      </w:r>
      <w:r>
        <w:rPr>
          <w:rFonts w:ascii="Calibri"/>
          <w:spacing w:val="-6"/>
          <w:sz w:val="20"/>
          <w:vertAlign w:val="baseline"/>
        </w:rPr>
        <w:t> </w:t>
      </w:r>
      <w:r>
        <w:rPr>
          <w:rFonts w:ascii="Calibri"/>
          <w:sz w:val="20"/>
          <w:vertAlign w:val="baseline"/>
        </w:rPr>
        <w:t>the</w:t>
      </w:r>
      <w:r>
        <w:rPr>
          <w:rFonts w:ascii="Calibri"/>
          <w:spacing w:val="-6"/>
          <w:sz w:val="20"/>
          <w:vertAlign w:val="baseline"/>
        </w:rPr>
        <w:t> </w:t>
      </w:r>
      <w:r>
        <w:rPr>
          <w:rFonts w:ascii="Calibri"/>
          <w:sz w:val="20"/>
          <w:vertAlign w:val="baseline"/>
        </w:rPr>
        <w:t>MRD,</w:t>
      </w:r>
      <w:r>
        <w:rPr>
          <w:rFonts w:ascii="Calibri"/>
          <w:spacing w:val="-4"/>
          <w:sz w:val="20"/>
          <w:vertAlign w:val="baseline"/>
        </w:rPr>
        <w:t> </w:t>
      </w:r>
      <w:r>
        <w:rPr>
          <w:rFonts w:ascii="Calibri"/>
          <w:sz w:val="20"/>
          <w:vertAlign w:val="baseline"/>
        </w:rPr>
        <w:t>2</w:t>
      </w:r>
      <w:r>
        <w:rPr>
          <w:rFonts w:ascii="Calibri"/>
          <w:spacing w:val="-4"/>
          <w:sz w:val="20"/>
          <w:vertAlign w:val="baseline"/>
        </w:rPr>
        <w:t> </w:t>
      </w:r>
      <w:r>
        <w:rPr>
          <w:rFonts w:ascii="Calibri"/>
          <w:sz w:val="20"/>
          <w:vertAlign w:val="baseline"/>
        </w:rPr>
        <w:t>July</w:t>
      </w:r>
      <w:r>
        <w:rPr>
          <w:rFonts w:ascii="Calibri"/>
          <w:spacing w:val="-2"/>
          <w:sz w:val="20"/>
          <w:vertAlign w:val="baseline"/>
        </w:rPr>
        <w:t> 1984'.</w:t>
      </w:r>
    </w:p>
    <w:p>
      <w:pPr>
        <w:spacing w:line="235" w:lineRule="auto" w:before="4"/>
        <w:ind w:left="1440" w:right="1576" w:firstLine="0"/>
        <w:jc w:val="left"/>
        <w:rPr>
          <w:rFonts w:ascii="Calibri"/>
          <w:sz w:val="20"/>
        </w:rPr>
      </w:pPr>
      <w:r>
        <w:rPr>
          <w:rFonts w:ascii="Calibri"/>
          <w:sz w:val="20"/>
          <w:vertAlign w:val="superscript"/>
        </w:rPr>
        <w:t>715</w:t>
      </w:r>
      <w:r>
        <w:rPr>
          <w:rFonts w:ascii="Calibri"/>
          <w:sz w:val="20"/>
          <w:vertAlign w:val="baseline"/>
        </w:rPr>
        <w:t> </w:t>
      </w:r>
      <w:r>
        <w:rPr>
          <w:rFonts w:ascii="Calibri"/>
          <w:i/>
          <w:sz w:val="20"/>
          <w:vertAlign w:val="baseline"/>
        </w:rPr>
        <w:t>Jang</w:t>
      </w:r>
      <w:r>
        <w:rPr>
          <w:rFonts w:ascii="Calibri"/>
          <w:sz w:val="20"/>
          <w:vertAlign w:val="baseline"/>
        </w:rPr>
        <w:t>, Karachi, 9 March 1985. One of the other leaders was suspected be Khawaja Khairuddin. The identity of</w:t>
      </w:r>
      <w:r>
        <w:rPr>
          <w:rFonts w:ascii="Calibri"/>
          <w:spacing w:val="80"/>
          <w:sz w:val="20"/>
          <w:vertAlign w:val="baseline"/>
        </w:rPr>
        <w:t> </w:t>
      </w:r>
      <w:r>
        <w:rPr>
          <w:rFonts w:ascii="Calibri"/>
          <w:sz w:val="20"/>
          <w:vertAlign w:val="baseline"/>
        </w:rPr>
        <w:t>the third leader remained unknown.</w:t>
      </w:r>
    </w:p>
    <w:p>
      <w:pPr>
        <w:spacing w:after="0" w:line="235" w:lineRule="auto"/>
        <w:jc w:val="left"/>
        <w:rPr>
          <w:rFonts w:ascii="Calibri"/>
          <w:sz w:val="20"/>
        </w:rPr>
        <w:sectPr>
          <w:pgSz w:w="12240" w:h="15840"/>
          <w:pgMar w:header="0" w:footer="985" w:top="1680" w:bottom="1180" w:left="0" w:right="0"/>
        </w:sectPr>
      </w:pPr>
    </w:p>
    <w:p>
      <w:pPr>
        <w:pStyle w:val="BodyText"/>
        <w:spacing w:line="254" w:lineRule="auto" w:before="67"/>
        <w:ind w:left="1440" w:right="1436"/>
        <w:jc w:val="both"/>
      </w:pPr>
      <w:r>
        <w:rPr/>
        <w:t>Stranded</w:t>
      </w:r>
      <w:r>
        <w:rPr>
          <w:spacing w:val="37"/>
        </w:rPr>
        <w:t> </w:t>
      </w:r>
      <w:r>
        <w:rPr/>
        <w:t>in</w:t>
      </w:r>
      <w:r>
        <w:rPr>
          <w:spacing w:val="33"/>
        </w:rPr>
        <w:t> </w:t>
      </w:r>
      <w:r>
        <w:rPr/>
        <w:t>Karachi</w:t>
      </w:r>
      <w:r>
        <w:rPr>
          <w:spacing w:val="37"/>
        </w:rPr>
        <w:t> </w:t>
      </w:r>
      <w:r>
        <w:rPr/>
        <w:t>I immediately</w:t>
      </w:r>
      <w:r>
        <w:rPr>
          <w:spacing w:val="36"/>
        </w:rPr>
        <w:t> </w:t>
      </w:r>
      <w:r>
        <w:rPr/>
        <w:t>issued</w:t>
      </w:r>
      <w:r>
        <w:rPr>
          <w:spacing w:val="37"/>
        </w:rPr>
        <w:t> </w:t>
      </w:r>
      <w:r>
        <w:rPr/>
        <w:t>a</w:t>
      </w:r>
      <w:r>
        <w:rPr>
          <w:spacing w:val="34"/>
        </w:rPr>
        <w:t> </w:t>
      </w:r>
      <w:r>
        <w:rPr/>
        <w:t>statement to</w:t>
      </w:r>
      <w:r>
        <w:rPr>
          <w:spacing w:val="38"/>
        </w:rPr>
        <w:t> </w:t>
      </w:r>
      <w:r>
        <w:rPr/>
        <w:t>the</w:t>
      </w:r>
      <w:r>
        <w:rPr>
          <w:spacing w:val="34"/>
        </w:rPr>
        <w:t> </w:t>
      </w:r>
      <w:r>
        <w:rPr/>
        <w:t>Press</w:t>
      </w:r>
      <w:r>
        <w:rPr>
          <w:spacing w:val="33"/>
        </w:rPr>
        <w:t> </w:t>
      </w:r>
      <w:r>
        <w:rPr/>
        <w:t>forcefully</w:t>
      </w:r>
      <w:r>
        <w:rPr>
          <w:spacing w:val="36"/>
        </w:rPr>
        <w:t> </w:t>
      </w:r>
      <w:r>
        <w:rPr/>
        <w:t>reiterating the MRD's commitment to its fundamental 4-points and stating that any compromise on</w:t>
      </w:r>
      <w:r>
        <w:rPr>
          <w:spacing w:val="80"/>
        </w:rPr>
        <w:t> </w:t>
      </w:r>
      <w:r>
        <w:rPr/>
        <w:t>the</w:t>
      </w:r>
      <w:r>
        <w:rPr>
          <w:spacing w:val="40"/>
        </w:rPr>
        <w:t> </w:t>
      </w:r>
      <w:r>
        <w:rPr/>
        <w:t>forthcoming</w:t>
      </w:r>
      <w:r>
        <w:rPr>
          <w:spacing w:val="40"/>
        </w:rPr>
        <w:t> </w:t>
      </w:r>
      <w:r>
        <w:rPr/>
        <w:t>elections</w:t>
      </w:r>
      <w:r>
        <w:rPr>
          <w:spacing w:val="38"/>
        </w:rPr>
        <w:t> </w:t>
      </w:r>
      <w:r>
        <w:rPr/>
        <w:t>was</w:t>
      </w:r>
      <w:r>
        <w:rPr>
          <w:spacing w:val="38"/>
        </w:rPr>
        <w:t> </w:t>
      </w:r>
      <w:r>
        <w:rPr/>
        <w:t>totally</w:t>
      </w:r>
      <w:r>
        <w:rPr>
          <w:spacing w:val="40"/>
        </w:rPr>
        <w:t> </w:t>
      </w:r>
      <w:r>
        <w:rPr/>
        <w:t>out</w:t>
      </w:r>
      <w:r>
        <w:rPr>
          <w:spacing w:val="38"/>
        </w:rPr>
        <w:t> </w:t>
      </w:r>
      <w:r>
        <w:rPr/>
        <w:t>of</w:t>
      </w:r>
      <w:r>
        <w:rPr>
          <w:spacing w:val="40"/>
        </w:rPr>
        <w:t> </w:t>
      </w:r>
      <w:r>
        <w:rPr/>
        <w:t>the</w:t>
      </w:r>
      <w:r>
        <w:rPr>
          <w:spacing w:val="40"/>
        </w:rPr>
        <w:t> </w:t>
      </w:r>
      <w:r>
        <w:rPr/>
        <w:t>question.</w:t>
      </w:r>
      <w:r>
        <w:rPr>
          <w:position w:val="6"/>
          <w:sz w:val="16"/>
        </w:rPr>
        <w:t>716</w:t>
      </w:r>
      <w:r>
        <w:rPr>
          <w:spacing w:val="40"/>
          <w:position w:val="6"/>
          <w:sz w:val="16"/>
        </w:rPr>
        <w:t> </w:t>
      </w:r>
      <w:r>
        <w:rPr/>
        <w:t>It</w:t>
      </w:r>
      <w:r>
        <w:rPr>
          <w:spacing w:val="38"/>
        </w:rPr>
        <w:t> </w:t>
      </w:r>
      <w:r>
        <w:rPr/>
        <w:t>appeared</w:t>
      </w:r>
      <w:r>
        <w:rPr>
          <w:spacing w:val="40"/>
        </w:rPr>
        <w:t> </w:t>
      </w:r>
      <w:r>
        <w:rPr/>
        <w:t>that</w:t>
      </w:r>
      <w:r>
        <w:rPr>
          <w:spacing w:val="38"/>
        </w:rPr>
        <w:t> </w:t>
      </w:r>
      <w:r>
        <w:rPr/>
        <w:t>I</w:t>
      </w:r>
      <w:r>
        <w:rPr>
          <w:spacing w:val="40"/>
        </w:rPr>
        <w:t> </w:t>
      </w:r>
      <w:r>
        <w:rPr/>
        <w:t>was</w:t>
      </w:r>
      <w:r>
        <w:rPr>
          <w:spacing w:val="38"/>
        </w:rPr>
        <w:t> </w:t>
      </w:r>
      <w:r>
        <w:rPr/>
        <w:t>not the</w:t>
      </w:r>
      <w:r>
        <w:rPr>
          <w:spacing w:val="27"/>
        </w:rPr>
        <w:t> </w:t>
      </w:r>
      <w:r>
        <w:rPr/>
        <w:t>only</w:t>
      </w:r>
      <w:r>
        <w:rPr>
          <w:spacing w:val="28"/>
        </w:rPr>
        <w:t> </w:t>
      </w:r>
      <w:r>
        <w:rPr/>
        <w:t>one</w:t>
      </w:r>
      <w:r>
        <w:rPr>
          <w:spacing w:val="27"/>
        </w:rPr>
        <w:t> </w:t>
      </w:r>
      <w:r>
        <w:rPr/>
        <w:t>perturbed</w:t>
      </w:r>
      <w:r>
        <w:rPr>
          <w:spacing w:val="29"/>
        </w:rPr>
        <w:t> </w:t>
      </w:r>
      <w:r>
        <w:rPr/>
        <w:t>by</w:t>
      </w:r>
      <w:r>
        <w:rPr>
          <w:spacing w:val="28"/>
        </w:rPr>
        <w:t> </w:t>
      </w:r>
      <w:r>
        <w:rPr/>
        <w:t>the</w:t>
      </w:r>
      <w:r>
        <w:rPr>
          <w:spacing w:val="27"/>
        </w:rPr>
        <w:t> </w:t>
      </w:r>
      <w:r>
        <w:rPr/>
        <w:t>strange</w:t>
      </w:r>
      <w:r>
        <w:rPr>
          <w:spacing w:val="27"/>
        </w:rPr>
        <w:t> </w:t>
      </w:r>
      <w:r>
        <w:rPr/>
        <w:t>sequence</w:t>
      </w:r>
      <w:r>
        <w:rPr>
          <w:spacing w:val="27"/>
        </w:rPr>
        <w:t> </w:t>
      </w:r>
      <w:r>
        <w:rPr/>
        <w:t>of</w:t>
      </w:r>
      <w:r>
        <w:rPr>
          <w:spacing w:val="29"/>
        </w:rPr>
        <w:t> </w:t>
      </w:r>
      <w:r>
        <w:rPr/>
        <w:t>events.</w:t>
      </w:r>
      <w:r>
        <w:rPr>
          <w:spacing w:val="29"/>
        </w:rPr>
        <w:t> </w:t>
      </w:r>
      <w:r>
        <w:rPr/>
        <w:t>The</w:t>
      </w:r>
      <w:r>
        <w:rPr>
          <w:spacing w:val="27"/>
        </w:rPr>
        <w:t> </w:t>
      </w:r>
      <w:r>
        <w:rPr/>
        <w:t>Bhutto</w:t>
      </w:r>
      <w:r>
        <w:rPr>
          <w:spacing w:val="24"/>
        </w:rPr>
        <w:t> </w:t>
      </w:r>
      <w:r>
        <w:rPr/>
        <w:t>ladies</w:t>
      </w:r>
      <w:r>
        <w:rPr>
          <w:spacing w:val="26"/>
        </w:rPr>
        <w:t> </w:t>
      </w:r>
      <w:r>
        <w:rPr/>
        <w:t>also</w:t>
      </w:r>
      <w:r>
        <w:rPr>
          <w:spacing w:val="24"/>
        </w:rPr>
        <w:t> </w:t>
      </w:r>
      <w:r>
        <w:rPr/>
        <w:t>issued a</w:t>
      </w:r>
      <w:r>
        <w:rPr>
          <w:spacing w:val="40"/>
        </w:rPr>
        <w:t> </w:t>
      </w:r>
      <w:r>
        <w:rPr/>
        <w:t>strongly</w:t>
      </w:r>
      <w:r>
        <w:rPr>
          <w:spacing w:val="40"/>
        </w:rPr>
        <w:t> </w:t>
      </w:r>
      <w:r>
        <w:rPr/>
        <w:t>worded</w:t>
      </w:r>
      <w:r>
        <w:rPr>
          <w:spacing w:val="40"/>
        </w:rPr>
        <w:t> </w:t>
      </w:r>
      <w:r>
        <w:rPr/>
        <w:t>statement</w:t>
      </w:r>
      <w:r>
        <w:rPr>
          <w:spacing w:val="40"/>
        </w:rPr>
        <w:t> </w:t>
      </w:r>
      <w:r>
        <w:rPr/>
        <w:t>from</w:t>
      </w:r>
      <w:r>
        <w:rPr>
          <w:spacing w:val="40"/>
        </w:rPr>
        <w:t> </w:t>
      </w:r>
      <w:r>
        <w:rPr/>
        <w:t>London</w:t>
      </w:r>
      <w:r>
        <w:rPr>
          <w:spacing w:val="40"/>
        </w:rPr>
        <w:t> </w:t>
      </w:r>
      <w:r>
        <w:rPr/>
        <w:t>which</w:t>
      </w:r>
      <w:r>
        <w:rPr>
          <w:spacing w:val="40"/>
        </w:rPr>
        <w:t> </w:t>
      </w:r>
      <w:r>
        <w:rPr/>
        <w:t>highlighted</w:t>
      </w:r>
      <w:r>
        <w:rPr>
          <w:spacing w:val="40"/>
        </w:rPr>
        <w:t> </w:t>
      </w:r>
      <w:r>
        <w:rPr/>
        <w:t>the</w:t>
      </w:r>
      <w:r>
        <w:rPr>
          <w:spacing w:val="40"/>
        </w:rPr>
        <w:t> </w:t>
      </w:r>
      <w:r>
        <w:rPr/>
        <w:t>4-points</w:t>
      </w:r>
      <w:r>
        <w:rPr>
          <w:spacing w:val="40"/>
        </w:rPr>
        <w:t> </w:t>
      </w:r>
      <w:r>
        <w:rPr/>
        <w:t>and</w:t>
      </w:r>
      <w:r>
        <w:rPr>
          <w:spacing w:val="40"/>
        </w:rPr>
        <w:t> </w:t>
      </w:r>
      <w:r>
        <w:rPr/>
        <w:t>warned any PPP member who either participated in the elections or offered support to any candidate</w:t>
      </w:r>
      <w:r>
        <w:rPr>
          <w:spacing w:val="40"/>
        </w:rPr>
        <w:t> </w:t>
      </w:r>
      <w:r>
        <w:rPr/>
        <w:t>of</w:t>
      </w:r>
      <w:r>
        <w:rPr>
          <w:spacing w:val="40"/>
        </w:rPr>
        <w:t> </w:t>
      </w:r>
      <w:r>
        <w:rPr/>
        <w:t>instant</w:t>
      </w:r>
      <w:r>
        <w:rPr>
          <w:spacing w:val="40"/>
        </w:rPr>
        <w:t> </w:t>
      </w:r>
      <w:r>
        <w:rPr/>
        <w:t>dismissal.</w:t>
      </w:r>
      <w:r>
        <w:rPr>
          <w:spacing w:val="40"/>
        </w:rPr>
        <w:t> </w:t>
      </w:r>
      <w:r>
        <w:rPr/>
        <w:t>Whatever</w:t>
      </w:r>
      <w:r>
        <w:rPr>
          <w:spacing w:val="40"/>
        </w:rPr>
        <w:t> </w:t>
      </w:r>
      <w:r>
        <w:rPr/>
        <w:t>had</w:t>
      </w:r>
      <w:r>
        <w:rPr>
          <w:spacing w:val="40"/>
        </w:rPr>
        <w:t> </w:t>
      </w:r>
      <w:r>
        <w:rPr/>
        <w:t>been</w:t>
      </w:r>
      <w:r>
        <w:rPr>
          <w:spacing w:val="40"/>
        </w:rPr>
        <w:t> </w:t>
      </w:r>
      <w:r>
        <w:rPr/>
        <w:t>planned</w:t>
      </w:r>
      <w:r>
        <w:rPr>
          <w:spacing w:val="40"/>
        </w:rPr>
        <w:t> </w:t>
      </w:r>
      <w:r>
        <w:rPr/>
        <w:t>now</w:t>
      </w:r>
      <w:r>
        <w:rPr>
          <w:spacing w:val="40"/>
        </w:rPr>
        <w:t> </w:t>
      </w:r>
      <w:r>
        <w:rPr/>
        <w:t>came</w:t>
      </w:r>
      <w:r>
        <w:rPr>
          <w:spacing w:val="40"/>
        </w:rPr>
        <w:t> </w:t>
      </w:r>
      <w:r>
        <w:rPr/>
        <w:t>adrift.</w:t>
      </w:r>
      <w:r>
        <w:rPr>
          <w:spacing w:val="40"/>
        </w:rPr>
        <w:t> </w:t>
      </w:r>
      <w:r>
        <w:rPr/>
        <w:t>That evening</w:t>
      </w:r>
      <w:r>
        <w:rPr>
          <w:spacing w:val="40"/>
        </w:rPr>
        <w:t> </w:t>
      </w:r>
      <w:r>
        <w:rPr/>
        <w:t>the</w:t>
      </w:r>
      <w:r>
        <w:rPr>
          <w:spacing w:val="40"/>
        </w:rPr>
        <w:t> </w:t>
      </w:r>
      <w:r>
        <w:rPr/>
        <w:t>gathering</w:t>
      </w:r>
      <w:r>
        <w:rPr>
          <w:spacing w:val="40"/>
        </w:rPr>
        <w:t> </w:t>
      </w:r>
      <w:r>
        <w:rPr/>
        <w:t>of</w:t>
      </w:r>
      <w:r>
        <w:rPr>
          <w:spacing w:val="40"/>
        </w:rPr>
        <w:t> </w:t>
      </w:r>
      <w:r>
        <w:rPr/>
        <w:t>MRD</w:t>
      </w:r>
      <w:r>
        <w:rPr>
          <w:spacing w:val="40"/>
        </w:rPr>
        <w:t> </w:t>
      </w:r>
      <w:r>
        <w:rPr/>
        <w:t>leaders</w:t>
      </w:r>
      <w:r>
        <w:rPr>
          <w:spacing w:val="40"/>
        </w:rPr>
        <w:t> </w:t>
      </w:r>
      <w:r>
        <w:rPr/>
        <w:t>forcefully</w:t>
      </w:r>
      <w:r>
        <w:rPr>
          <w:spacing w:val="40"/>
        </w:rPr>
        <w:t> </w:t>
      </w:r>
      <w:r>
        <w:rPr/>
        <w:t>announced</w:t>
      </w:r>
      <w:r>
        <w:rPr>
          <w:spacing w:val="40"/>
        </w:rPr>
        <w:t> </w:t>
      </w:r>
      <w:r>
        <w:rPr/>
        <w:t>from</w:t>
      </w:r>
      <w:r>
        <w:rPr>
          <w:spacing w:val="40"/>
        </w:rPr>
        <w:t> </w:t>
      </w:r>
      <w:r>
        <w:rPr/>
        <w:t>Abbottabad</w:t>
      </w:r>
      <w:r>
        <w:rPr>
          <w:spacing w:val="40"/>
        </w:rPr>
        <w:t> </w:t>
      </w:r>
      <w:r>
        <w:rPr/>
        <w:t>that</w:t>
      </w:r>
      <w:r>
        <w:rPr>
          <w:spacing w:val="40"/>
        </w:rPr>
        <w:t> </w:t>
      </w:r>
      <w:r>
        <w:rPr/>
        <w:t>the MRD</w:t>
      </w:r>
      <w:r>
        <w:rPr>
          <w:spacing w:val="40"/>
        </w:rPr>
        <w:t> </w:t>
      </w:r>
      <w:r>
        <w:rPr/>
        <w:t>would</w:t>
      </w:r>
      <w:r>
        <w:rPr>
          <w:spacing w:val="40"/>
        </w:rPr>
        <w:t> </w:t>
      </w:r>
      <w:r>
        <w:rPr/>
        <w:t>be boycotting</w:t>
      </w:r>
      <w:r>
        <w:rPr>
          <w:spacing w:val="40"/>
        </w:rPr>
        <w:t> </w:t>
      </w:r>
      <w:r>
        <w:rPr/>
        <w:t>the</w:t>
      </w:r>
      <w:r>
        <w:rPr>
          <w:spacing w:val="40"/>
        </w:rPr>
        <w:t> </w:t>
      </w:r>
      <w:r>
        <w:rPr/>
        <w:t>'so-called' elections.</w:t>
      </w:r>
    </w:p>
    <w:p>
      <w:pPr>
        <w:pStyle w:val="BodyText"/>
        <w:spacing w:before="15"/>
      </w:pPr>
    </w:p>
    <w:p>
      <w:pPr>
        <w:pStyle w:val="BodyText"/>
        <w:spacing w:line="254" w:lineRule="auto"/>
        <w:ind w:left="1440" w:right="1433"/>
        <w:jc w:val="both"/>
      </w:pPr>
      <w:r>
        <w:rPr/>
        <w:t>In</w:t>
      </w:r>
      <w:r>
        <w:rPr>
          <w:spacing w:val="40"/>
        </w:rPr>
        <w:t> </w:t>
      </w:r>
      <w:r>
        <w:rPr/>
        <w:t>the</w:t>
      </w:r>
      <w:r>
        <w:rPr>
          <w:spacing w:val="40"/>
        </w:rPr>
        <w:t> </w:t>
      </w:r>
      <w:r>
        <w:rPr/>
        <w:t>early</w:t>
      </w:r>
      <w:r>
        <w:rPr>
          <w:spacing w:val="40"/>
        </w:rPr>
        <w:t> </w:t>
      </w:r>
      <w:r>
        <w:rPr/>
        <w:t>morning</w:t>
      </w:r>
      <w:r>
        <w:rPr>
          <w:spacing w:val="40"/>
        </w:rPr>
        <w:t> </w:t>
      </w:r>
      <w:r>
        <w:rPr/>
        <w:t>of</w:t>
      </w:r>
      <w:r>
        <w:rPr>
          <w:spacing w:val="40"/>
        </w:rPr>
        <w:t> </w:t>
      </w:r>
      <w:r>
        <w:rPr/>
        <w:t>18</w:t>
      </w:r>
      <w:r>
        <w:rPr>
          <w:spacing w:val="40"/>
        </w:rPr>
        <w:t> </w:t>
      </w:r>
      <w:r>
        <w:rPr/>
        <w:t>February,</w:t>
      </w:r>
      <w:r>
        <w:rPr>
          <w:spacing w:val="40"/>
        </w:rPr>
        <w:t> </w:t>
      </w:r>
      <w:r>
        <w:rPr/>
        <w:t>eight</w:t>
      </w:r>
      <w:r>
        <w:rPr>
          <w:spacing w:val="40"/>
        </w:rPr>
        <w:t> </w:t>
      </w:r>
      <w:r>
        <w:rPr/>
        <w:t>days</w:t>
      </w:r>
      <w:r>
        <w:rPr>
          <w:spacing w:val="40"/>
        </w:rPr>
        <w:t> </w:t>
      </w:r>
      <w:r>
        <w:rPr/>
        <w:t>before</w:t>
      </w:r>
      <w:r>
        <w:rPr>
          <w:spacing w:val="40"/>
        </w:rPr>
        <w:t> </w:t>
      </w:r>
      <w:r>
        <w:rPr/>
        <w:t>the</w:t>
      </w:r>
      <w:r>
        <w:rPr>
          <w:spacing w:val="40"/>
        </w:rPr>
        <w:t> </w:t>
      </w:r>
      <w:r>
        <w:rPr/>
        <w:t>scheduled</w:t>
      </w:r>
      <w:r>
        <w:rPr>
          <w:spacing w:val="40"/>
        </w:rPr>
        <w:t> </w:t>
      </w:r>
      <w:r>
        <w:rPr/>
        <w:t>elections,</w:t>
      </w:r>
      <w:r>
        <w:rPr>
          <w:spacing w:val="40"/>
        </w:rPr>
        <w:t> </w:t>
      </w:r>
      <w:r>
        <w:rPr/>
        <w:t>a number</w:t>
      </w:r>
      <w:r>
        <w:rPr>
          <w:spacing w:val="32"/>
        </w:rPr>
        <w:t> </w:t>
      </w:r>
      <w:r>
        <w:rPr/>
        <w:t>of</w:t>
      </w:r>
      <w:r>
        <w:rPr>
          <w:spacing w:val="33"/>
        </w:rPr>
        <w:t> </w:t>
      </w:r>
      <w:r>
        <w:rPr/>
        <w:t>us</w:t>
      </w:r>
      <w:r>
        <w:rPr>
          <w:spacing w:val="29"/>
        </w:rPr>
        <w:t> </w:t>
      </w:r>
      <w:r>
        <w:rPr/>
        <w:t>were</w:t>
      </w:r>
      <w:r>
        <w:rPr>
          <w:spacing w:val="31"/>
        </w:rPr>
        <w:t> </w:t>
      </w:r>
      <w:r>
        <w:rPr/>
        <w:t>back</w:t>
      </w:r>
      <w:r>
        <w:rPr>
          <w:spacing w:val="32"/>
        </w:rPr>
        <w:t> </w:t>
      </w:r>
      <w:r>
        <w:rPr/>
        <w:t>under</w:t>
      </w:r>
      <w:r>
        <w:rPr>
          <w:spacing w:val="32"/>
        </w:rPr>
        <w:t> </w:t>
      </w:r>
      <w:r>
        <w:rPr/>
        <w:t>house</w:t>
      </w:r>
      <w:r>
        <w:rPr>
          <w:spacing w:val="31"/>
        </w:rPr>
        <w:t> </w:t>
      </w:r>
      <w:r>
        <w:rPr/>
        <w:t>arrest.</w:t>
      </w:r>
      <w:r>
        <w:rPr>
          <w:spacing w:val="33"/>
        </w:rPr>
        <w:t> </w:t>
      </w:r>
      <w:r>
        <w:rPr/>
        <w:t>After</w:t>
      </w:r>
      <w:r>
        <w:rPr>
          <w:spacing w:val="32"/>
        </w:rPr>
        <w:t> </w:t>
      </w:r>
      <w:r>
        <w:rPr/>
        <w:t>the</w:t>
      </w:r>
      <w:r>
        <w:rPr>
          <w:spacing w:val="31"/>
        </w:rPr>
        <w:t> </w:t>
      </w:r>
      <w:r>
        <w:rPr/>
        <w:t>police</w:t>
      </w:r>
      <w:r>
        <w:rPr>
          <w:spacing w:val="31"/>
        </w:rPr>
        <w:t> </w:t>
      </w:r>
      <w:r>
        <w:rPr/>
        <w:t>had</w:t>
      </w:r>
      <w:r>
        <w:rPr>
          <w:spacing w:val="33"/>
        </w:rPr>
        <w:t> </w:t>
      </w:r>
      <w:r>
        <w:rPr/>
        <w:t>surrounded</w:t>
      </w:r>
      <w:r>
        <w:rPr>
          <w:spacing w:val="33"/>
        </w:rPr>
        <w:t> </w:t>
      </w:r>
      <w:r>
        <w:rPr/>
        <w:t>my</w:t>
      </w:r>
      <w:r>
        <w:rPr>
          <w:spacing w:val="32"/>
        </w:rPr>
        <w:t> </w:t>
      </w:r>
      <w:r>
        <w:rPr/>
        <w:t>house the</w:t>
      </w:r>
      <w:r>
        <w:rPr>
          <w:spacing w:val="40"/>
        </w:rPr>
        <w:t> </w:t>
      </w:r>
      <w:r>
        <w:rPr/>
        <w:t>Deputy</w:t>
      </w:r>
      <w:r>
        <w:rPr>
          <w:spacing w:val="40"/>
        </w:rPr>
        <w:t> </w:t>
      </w:r>
      <w:r>
        <w:rPr/>
        <w:t>Superintendent</w:t>
      </w:r>
      <w:r>
        <w:rPr>
          <w:spacing w:val="40"/>
        </w:rPr>
        <w:t> </w:t>
      </w:r>
      <w:r>
        <w:rPr/>
        <w:t>of</w:t>
      </w:r>
      <w:r>
        <w:rPr>
          <w:spacing w:val="40"/>
        </w:rPr>
        <w:t> </w:t>
      </w:r>
      <w:r>
        <w:rPr/>
        <w:t>Jails</w:t>
      </w:r>
      <w:r>
        <w:rPr>
          <w:spacing w:val="40"/>
        </w:rPr>
        <w:t> </w:t>
      </w:r>
      <w:r>
        <w:rPr/>
        <w:t>arrived</w:t>
      </w:r>
      <w:r>
        <w:rPr>
          <w:spacing w:val="40"/>
        </w:rPr>
        <w:t> </w:t>
      </w:r>
      <w:r>
        <w:rPr/>
        <w:t>to</w:t>
      </w:r>
      <w:r>
        <w:rPr>
          <w:spacing w:val="40"/>
        </w:rPr>
        <w:t> </w:t>
      </w:r>
      <w:r>
        <w:rPr/>
        <w:t>announce</w:t>
      </w:r>
      <w:r>
        <w:rPr>
          <w:spacing w:val="40"/>
        </w:rPr>
        <w:t> </w:t>
      </w:r>
      <w:r>
        <w:rPr/>
        <w:t>that</w:t>
      </w:r>
      <w:r>
        <w:rPr>
          <w:spacing w:val="40"/>
        </w:rPr>
        <w:t> </w:t>
      </w:r>
      <w:r>
        <w:rPr/>
        <w:t>my</w:t>
      </w:r>
      <w:r>
        <w:rPr>
          <w:spacing w:val="40"/>
        </w:rPr>
        <w:t> </w:t>
      </w:r>
      <w:r>
        <w:rPr/>
        <w:t>house</w:t>
      </w:r>
      <w:r>
        <w:rPr>
          <w:spacing w:val="40"/>
        </w:rPr>
        <w:t> </w:t>
      </w:r>
      <w:r>
        <w:rPr/>
        <w:t>had</w:t>
      </w:r>
      <w:r>
        <w:rPr>
          <w:spacing w:val="40"/>
        </w:rPr>
        <w:t> </w:t>
      </w:r>
      <w:r>
        <w:rPr/>
        <w:t>been officially</w:t>
      </w:r>
      <w:r>
        <w:rPr>
          <w:spacing w:val="40"/>
        </w:rPr>
        <w:t> </w:t>
      </w:r>
      <w:r>
        <w:rPr/>
        <w:t>declared</w:t>
      </w:r>
      <w:r>
        <w:rPr>
          <w:spacing w:val="40"/>
        </w:rPr>
        <w:t> </w:t>
      </w:r>
      <w:r>
        <w:rPr/>
        <w:t>a</w:t>
      </w:r>
      <w:r>
        <w:rPr>
          <w:spacing w:val="40"/>
        </w:rPr>
        <w:t> </w:t>
      </w:r>
      <w:r>
        <w:rPr/>
        <w:t>'sub-jail'.</w:t>
      </w:r>
      <w:r>
        <w:rPr>
          <w:spacing w:val="40"/>
        </w:rPr>
        <w:t> </w:t>
      </w:r>
      <w:r>
        <w:rPr/>
        <w:t>Soon</w:t>
      </w:r>
      <w:r>
        <w:rPr>
          <w:spacing w:val="40"/>
        </w:rPr>
        <w:t> </w:t>
      </w:r>
      <w:r>
        <w:rPr/>
        <w:t>thereafter</w:t>
      </w:r>
      <w:r>
        <w:rPr>
          <w:spacing w:val="40"/>
        </w:rPr>
        <w:t> </w:t>
      </w:r>
      <w:r>
        <w:rPr/>
        <w:t>both</w:t>
      </w:r>
      <w:r>
        <w:rPr>
          <w:spacing w:val="40"/>
        </w:rPr>
        <w:t> </w:t>
      </w:r>
      <w:r>
        <w:rPr/>
        <w:t>my</w:t>
      </w:r>
      <w:r>
        <w:rPr>
          <w:spacing w:val="40"/>
        </w:rPr>
        <w:t> </w:t>
      </w:r>
      <w:r>
        <w:rPr/>
        <w:t>telephone</w:t>
      </w:r>
      <w:r>
        <w:rPr>
          <w:spacing w:val="40"/>
        </w:rPr>
        <w:t> </w:t>
      </w:r>
      <w:r>
        <w:rPr/>
        <w:t>lines</w:t>
      </w:r>
      <w:r>
        <w:rPr>
          <w:spacing w:val="40"/>
        </w:rPr>
        <w:t> </w:t>
      </w:r>
      <w:r>
        <w:rPr/>
        <w:t>were disconnected. As the election date neared, more policemen were sent as an extra- precautionary</w:t>
      </w:r>
      <w:r>
        <w:rPr>
          <w:spacing w:val="40"/>
        </w:rPr>
        <w:t> </w:t>
      </w:r>
      <w:r>
        <w:rPr/>
        <w:t>measure</w:t>
      </w:r>
      <w:r>
        <w:rPr>
          <w:spacing w:val="40"/>
        </w:rPr>
        <w:t> </w:t>
      </w:r>
      <w:r>
        <w:rPr/>
        <w:t>in</w:t>
      </w:r>
      <w:r>
        <w:rPr>
          <w:spacing w:val="32"/>
        </w:rPr>
        <w:t> </w:t>
      </w:r>
      <w:r>
        <w:rPr/>
        <w:t>case</w:t>
      </w:r>
      <w:r>
        <w:rPr>
          <w:spacing w:val="40"/>
        </w:rPr>
        <w:t> </w:t>
      </w:r>
      <w:r>
        <w:rPr/>
        <w:t>I</w:t>
      </w:r>
      <w:r>
        <w:rPr>
          <w:spacing w:val="34"/>
        </w:rPr>
        <w:t> </w:t>
      </w:r>
      <w:r>
        <w:rPr/>
        <w:t>managed</w:t>
      </w:r>
      <w:r>
        <w:rPr>
          <w:spacing w:val="37"/>
        </w:rPr>
        <w:t> </w:t>
      </w:r>
      <w:r>
        <w:rPr/>
        <w:t>to</w:t>
      </w:r>
      <w:r>
        <w:rPr>
          <w:spacing w:val="38"/>
        </w:rPr>
        <w:t> </w:t>
      </w:r>
      <w:r>
        <w:rPr/>
        <w:t>slip</w:t>
      </w:r>
      <w:r>
        <w:rPr>
          <w:spacing w:val="40"/>
        </w:rPr>
        <w:t> </w:t>
      </w:r>
      <w:r>
        <w:rPr/>
        <w:t>out</w:t>
      </w:r>
      <w:r>
        <w:rPr>
          <w:spacing w:val="38"/>
        </w:rPr>
        <w:t> </w:t>
      </w:r>
      <w:r>
        <w:rPr/>
        <w:t>and</w:t>
      </w:r>
      <w:r>
        <w:rPr>
          <w:spacing w:val="35"/>
        </w:rPr>
        <w:t> </w:t>
      </w:r>
      <w:r>
        <w:rPr/>
        <w:t>attend</w:t>
      </w:r>
      <w:r>
        <w:rPr>
          <w:spacing w:val="40"/>
        </w:rPr>
        <w:t> </w:t>
      </w:r>
      <w:r>
        <w:rPr/>
        <w:t>an</w:t>
      </w:r>
      <w:r>
        <w:rPr>
          <w:spacing w:val="32"/>
        </w:rPr>
        <w:t> </w:t>
      </w:r>
      <w:r>
        <w:rPr/>
        <w:t>MRD</w:t>
      </w:r>
      <w:r>
        <w:rPr>
          <w:spacing w:val="40"/>
        </w:rPr>
        <w:t> </w:t>
      </w:r>
      <w:r>
        <w:rPr/>
        <w:t>protest</w:t>
      </w:r>
      <w:r>
        <w:rPr>
          <w:spacing w:val="38"/>
        </w:rPr>
        <w:t> </w:t>
      </w:r>
      <w:r>
        <w:rPr/>
        <w:t>rally.</w:t>
      </w:r>
    </w:p>
    <w:p>
      <w:pPr>
        <w:pStyle w:val="BodyText"/>
        <w:spacing w:before="17"/>
      </w:pPr>
    </w:p>
    <w:p>
      <w:pPr>
        <w:pStyle w:val="BodyText"/>
        <w:spacing w:line="254" w:lineRule="auto"/>
        <w:ind w:left="1440" w:right="1431"/>
        <w:jc w:val="both"/>
      </w:pPr>
      <w:r>
        <w:rPr/>
        <w:t>While</w:t>
      </w:r>
      <w:r>
        <w:rPr>
          <w:spacing w:val="39"/>
        </w:rPr>
        <w:t> </w:t>
      </w:r>
      <w:r>
        <w:rPr/>
        <w:t>in</w:t>
      </w:r>
      <w:r>
        <w:rPr>
          <w:spacing w:val="37"/>
        </w:rPr>
        <w:t> </w:t>
      </w:r>
      <w:r>
        <w:rPr/>
        <w:t>detention</w:t>
      </w:r>
      <w:r>
        <w:rPr>
          <w:spacing w:val="37"/>
        </w:rPr>
        <w:t> </w:t>
      </w:r>
      <w:r>
        <w:rPr/>
        <w:t>I</w:t>
      </w:r>
      <w:r>
        <w:rPr>
          <w:spacing w:val="39"/>
        </w:rPr>
        <w:t> </w:t>
      </w:r>
      <w:r>
        <w:rPr/>
        <w:t>learnt</w:t>
      </w:r>
      <w:r>
        <w:rPr>
          <w:spacing w:val="36"/>
        </w:rPr>
        <w:t> </w:t>
      </w:r>
      <w:r>
        <w:rPr/>
        <w:t>the</w:t>
      </w:r>
      <w:r>
        <w:rPr>
          <w:spacing w:val="39"/>
        </w:rPr>
        <w:t> </w:t>
      </w:r>
      <w:r>
        <w:rPr/>
        <w:t>sad</w:t>
      </w:r>
      <w:r>
        <w:rPr>
          <w:spacing w:val="40"/>
        </w:rPr>
        <w:t> </w:t>
      </w:r>
      <w:r>
        <w:rPr/>
        <w:t>news</w:t>
      </w:r>
      <w:r>
        <w:rPr>
          <w:spacing w:val="37"/>
        </w:rPr>
        <w:t> </w:t>
      </w:r>
      <w:r>
        <w:rPr/>
        <w:t>that</w:t>
      </w:r>
      <w:r>
        <w:rPr>
          <w:spacing w:val="36"/>
        </w:rPr>
        <w:t> </w:t>
      </w:r>
      <w:r>
        <w:rPr/>
        <w:t>one</w:t>
      </w:r>
      <w:r>
        <w:rPr>
          <w:spacing w:val="39"/>
        </w:rPr>
        <w:t> </w:t>
      </w:r>
      <w:r>
        <w:rPr/>
        <w:t>of</w:t>
      </w:r>
      <w:r>
        <w:rPr>
          <w:spacing w:val="40"/>
        </w:rPr>
        <w:t> </w:t>
      </w:r>
      <w:r>
        <w:rPr/>
        <w:t>my</w:t>
      </w:r>
      <w:r>
        <w:rPr>
          <w:spacing w:val="40"/>
        </w:rPr>
        <w:t> </w:t>
      </w:r>
      <w:r>
        <w:rPr/>
        <w:t>cousins,</w:t>
      </w:r>
      <w:r>
        <w:rPr>
          <w:spacing w:val="40"/>
        </w:rPr>
        <w:t> </w:t>
      </w:r>
      <w:r>
        <w:rPr/>
        <w:t>Saif-ur-Rehman</w:t>
      </w:r>
      <w:r>
        <w:rPr>
          <w:spacing w:val="37"/>
        </w:rPr>
        <w:t> </w:t>
      </w:r>
      <w:r>
        <w:rPr/>
        <w:t>Khan, had died. The following day I heard that Saif-ur-Rehman Khan's brother Anwar-ur-</w:t>
      </w:r>
      <w:r>
        <w:rPr>
          <w:spacing w:val="80"/>
        </w:rPr>
        <w:t> </w:t>
      </w:r>
      <w:r>
        <w:rPr/>
        <w:t>Rehman</w:t>
      </w:r>
      <w:r>
        <w:rPr>
          <w:spacing w:val="40"/>
        </w:rPr>
        <w:t> </w:t>
      </w:r>
      <w:r>
        <w:rPr/>
        <w:t>Khan</w:t>
      </w:r>
      <w:r>
        <w:rPr>
          <w:spacing w:val="40"/>
        </w:rPr>
        <w:t> </w:t>
      </w:r>
      <w:r>
        <w:rPr/>
        <w:t>had</w:t>
      </w:r>
      <w:r>
        <w:rPr>
          <w:spacing w:val="40"/>
        </w:rPr>
        <w:t> </w:t>
      </w:r>
      <w:r>
        <w:rPr/>
        <w:t>died</w:t>
      </w:r>
      <w:r>
        <w:rPr>
          <w:spacing w:val="40"/>
        </w:rPr>
        <w:t> </w:t>
      </w:r>
      <w:r>
        <w:rPr/>
        <w:t>of</w:t>
      </w:r>
      <w:r>
        <w:rPr>
          <w:spacing w:val="40"/>
        </w:rPr>
        <w:t> </w:t>
      </w:r>
      <w:r>
        <w:rPr/>
        <w:t>shock</w:t>
      </w:r>
      <w:r>
        <w:rPr>
          <w:spacing w:val="40"/>
        </w:rPr>
        <w:t> </w:t>
      </w:r>
      <w:r>
        <w:rPr/>
        <w:t>upon</w:t>
      </w:r>
      <w:r>
        <w:rPr>
          <w:spacing w:val="40"/>
        </w:rPr>
        <w:t> </w:t>
      </w:r>
      <w:r>
        <w:rPr/>
        <w:t>learning</w:t>
      </w:r>
      <w:r>
        <w:rPr>
          <w:spacing w:val="40"/>
        </w:rPr>
        <w:t> </w:t>
      </w:r>
      <w:r>
        <w:rPr/>
        <w:t>of</w:t>
      </w:r>
      <w:r>
        <w:rPr>
          <w:spacing w:val="40"/>
        </w:rPr>
        <w:t> </w:t>
      </w:r>
      <w:r>
        <w:rPr/>
        <w:t>his</w:t>
      </w:r>
      <w:r>
        <w:rPr>
          <w:spacing w:val="40"/>
        </w:rPr>
        <w:t> </w:t>
      </w:r>
      <w:r>
        <w:rPr/>
        <w:t>brother's</w:t>
      </w:r>
      <w:r>
        <w:rPr>
          <w:spacing w:val="40"/>
        </w:rPr>
        <w:t> </w:t>
      </w:r>
      <w:r>
        <w:rPr/>
        <w:t>death.</w:t>
      </w:r>
      <w:r>
        <w:rPr>
          <w:spacing w:val="40"/>
        </w:rPr>
        <w:t> </w:t>
      </w:r>
      <w:r>
        <w:rPr/>
        <w:t>The</w:t>
      </w:r>
      <w:r>
        <w:rPr>
          <w:spacing w:val="40"/>
        </w:rPr>
        <w:t> </w:t>
      </w:r>
      <w:r>
        <w:rPr/>
        <w:t>double tragedy</w:t>
      </w:r>
      <w:r>
        <w:rPr>
          <w:spacing w:val="40"/>
        </w:rPr>
        <w:t> </w:t>
      </w:r>
      <w:r>
        <w:rPr/>
        <w:t>as</w:t>
      </w:r>
      <w:r>
        <w:rPr>
          <w:spacing w:val="40"/>
        </w:rPr>
        <w:t> </w:t>
      </w:r>
      <w:r>
        <w:rPr/>
        <w:t>deeply</w:t>
      </w:r>
      <w:r>
        <w:rPr>
          <w:spacing w:val="40"/>
        </w:rPr>
        <w:t> </w:t>
      </w:r>
      <w:r>
        <w:rPr/>
        <w:t>upsetting.</w:t>
      </w:r>
      <w:r>
        <w:rPr>
          <w:spacing w:val="40"/>
        </w:rPr>
        <w:t> </w:t>
      </w:r>
      <w:r>
        <w:rPr/>
        <w:t>Unable</w:t>
      </w:r>
      <w:r>
        <w:rPr>
          <w:spacing w:val="40"/>
        </w:rPr>
        <w:t> </w:t>
      </w:r>
      <w:r>
        <w:rPr/>
        <w:t>to</w:t>
      </w:r>
      <w:r>
        <w:rPr>
          <w:spacing w:val="40"/>
        </w:rPr>
        <w:t> </w:t>
      </w:r>
      <w:r>
        <w:rPr/>
        <w:t>travel</w:t>
      </w:r>
      <w:r>
        <w:rPr>
          <w:spacing w:val="40"/>
        </w:rPr>
        <w:t> </w:t>
      </w:r>
      <w:r>
        <w:rPr/>
        <w:t>to</w:t>
      </w:r>
      <w:r>
        <w:rPr>
          <w:spacing w:val="40"/>
        </w:rPr>
        <w:t> </w:t>
      </w:r>
      <w:r>
        <w:rPr/>
        <w:t>Rojhan,</w:t>
      </w:r>
      <w:r>
        <w:rPr>
          <w:spacing w:val="40"/>
        </w:rPr>
        <w:t> </w:t>
      </w:r>
      <w:r>
        <w:rPr/>
        <w:t>I</w:t>
      </w:r>
      <w:r>
        <w:rPr>
          <w:spacing w:val="40"/>
        </w:rPr>
        <w:t> </w:t>
      </w:r>
      <w:r>
        <w:rPr/>
        <w:t>mourned</w:t>
      </w:r>
      <w:r>
        <w:rPr>
          <w:spacing w:val="40"/>
        </w:rPr>
        <w:t> </w:t>
      </w:r>
      <w:r>
        <w:rPr/>
        <w:t>them</w:t>
      </w:r>
      <w:r>
        <w:rPr>
          <w:spacing w:val="40"/>
        </w:rPr>
        <w:t> </w:t>
      </w:r>
      <w:r>
        <w:rPr/>
        <w:t>in</w:t>
      </w:r>
      <w:r>
        <w:rPr>
          <w:spacing w:val="40"/>
        </w:rPr>
        <w:t> </w:t>
      </w:r>
      <w:r>
        <w:rPr/>
        <w:t>private.</w:t>
      </w:r>
      <w:r>
        <w:rPr>
          <w:spacing w:val="40"/>
        </w:rPr>
        <w:t> </w:t>
      </w:r>
      <w:r>
        <w:rPr/>
        <w:t>It was only after I was released on 28 March that I got the chance to offer condolences to</w:t>
      </w:r>
      <w:r>
        <w:rPr>
          <w:spacing w:val="80"/>
        </w:rPr>
        <w:t> </w:t>
      </w:r>
      <w:r>
        <w:rPr/>
        <w:t>their immediate families at Rojhan.</w:t>
      </w:r>
    </w:p>
    <w:p>
      <w:pPr>
        <w:pStyle w:val="BodyText"/>
        <w:spacing w:before="17"/>
      </w:pPr>
    </w:p>
    <w:p>
      <w:pPr>
        <w:spacing w:before="0"/>
        <w:ind w:left="1418" w:right="1412" w:firstLine="0"/>
        <w:jc w:val="center"/>
        <w:rPr>
          <w:sz w:val="24"/>
        </w:rPr>
      </w:pPr>
      <w:r>
        <w:rPr>
          <w:sz w:val="24"/>
        </w:rPr>
        <w:t>*</w:t>
      </w:r>
      <w:r>
        <w:rPr>
          <w:spacing w:val="58"/>
          <w:sz w:val="24"/>
        </w:rPr>
        <w:t> </w:t>
      </w:r>
      <w:r>
        <w:rPr>
          <w:sz w:val="24"/>
        </w:rPr>
        <w:t>*</w:t>
      </w:r>
      <w:r>
        <w:rPr>
          <w:spacing w:val="59"/>
          <w:sz w:val="24"/>
        </w:rPr>
        <w:t> </w:t>
      </w:r>
      <w:r>
        <w:rPr>
          <w:spacing w:val="-10"/>
          <w:sz w:val="24"/>
        </w:rPr>
        <w:t>*</w:t>
      </w:r>
    </w:p>
    <w:p>
      <w:pPr>
        <w:pStyle w:val="BodyText"/>
        <w:spacing w:before="33"/>
      </w:pPr>
    </w:p>
    <w:p>
      <w:pPr>
        <w:pStyle w:val="BodyText"/>
        <w:spacing w:line="256" w:lineRule="auto"/>
        <w:ind w:left="1440" w:right="1438"/>
        <w:jc w:val="both"/>
      </w:pPr>
      <w:r>
        <w:rPr/>
        <w:t>In the absence of political party 'tickets', there was a large scramble of candidates for election seats. A subsequent chronicler would note:</w:t>
      </w:r>
    </w:p>
    <w:p>
      <w:pPr>
        <w:pStyle w:val="BodyText"/>
        <w:spacing w:before="14"/>
      </w:pPr>
    </w:p>
    <w:p>
      <w:pPr>
        <w:pStyle w:val="BodyText"/>
        <w:spacing w:line="244" w:lineRule="auto"/>
        <w:ind w:left="2160" w:right="1440"/>
        <w:jc w:val="both"/>
        <w:rPr>
          <w:position w:val="6"/>
          <w:sz w:val="16"/>
        </w:rPr>
      </w:pPr>
      <w:r>
        <w:rPr/>
        <w:t>A large number of candidates were political non-entities who wanted to try out</w:t>
      </w:r>
      <w:r>
        <w:rPr>
          <w:spacing w:val="80"/>
        </w:rPr>
        <w:t> </w:t>
      </w:r>
      <w:r>
        <w:rPr/>
        <w:t>their luck in a party-less election. About one quarter belonged to the </w:t>
      </w:r>
      <w:r>
        <w:rPr>
          <w:rFonts w:ascii="Palatino Linotype"/>
          <w:i/>
        </w:rPr>
        <w:t>noveau riche </w:t>
      </w:r>
      <w:r>
        <w:rPr/>
        <w:t>category</w:t>
      </w:r>
      <w:r>
        <w:rPr>
          <w:spacing w:val="40"/>
        </w:rPr>
        <w:t> </w:t>
      </w:r>
      <w:r>
        <w:rPr/>
        <w:t>who</w:t>
      </w:r>
      <w:r>
        <w:rPr>
          <w:spacing w:val="40"/>
        </w:rPr>
        <w:t> </w:t>
      </w:r>
      <w:r>
        <w:rPr/>
        <w:t>[had]</w:t>
      </w:r>
      <w:r>
        <w:rPr>
          <w:spacing w:val="40"/>
        </w:rPr>
        <w:t> </w:t>
      </w:r>
      <w:r>
        <w:rPr/>
        <w:t>made</w:t>
      </w:r>
      <w:r>
        <w:rPr>
          <w:spacing w:val="40"/>
        </w:rPr>
        <w:t> </w:t>
      </w:r>
      <w:r>
        <w:rPr/>
        <w:t>a</w:t>
      </w:r>
      <w:r>
        <w:rPr>
          <w:spacing w:val="40"/>
        </w:rPr>
        <w:t> </w:t>
      </w:r>
      <w:r>
        <w:rPr/>
        <w:t>fortune</w:t>
      </w:r>
      <w:r>
        <w:rPr>
          <w:spacing w:val="40"/>
        </w:rPr>
        <w:t> </w:t>
      </w:r>
      <w:r>
        <w:rPr/>
        <w:t>during</w:t>
      </w:r>
      <w:r>
        <w:rPr>
          <w:spacing w:val="40"/>
        </w:rPr>
        <w:t> </w:t>
      </w:r>
      <w:r>
        <w:rPr/>
        <w:t>the</w:t>
      </w:r>
      <w:r>
        <w:rPr>
          <w:spacing w:val="40"/>
        </w:rPr>
        <w:t> </w:t>
      </w:r>
      <w:r>
        <w:rPr/>
        <w:t>last</w:t>
      </w:r>
      <w:r>
        <w:rPr>
          <w:spacing w:val="40"/>
        </w:rPr>
        <w:t> </w:t>
      </w:r>
      <w:r>
        <w:rPr/>
        <w:t>five</w:t>
      </w:r>
      <w:r>
        <w:rPr>
          <w:spacing w:val="40"/>
        </w:rPr>
        <w:t> </w:t>
      </w:r>
      <w:r>
        <w:rPr/>
        <w:t>to</w:t>
      </w:r>
      <w:r>
        <w:rPr>
          <w:spacing w:val="40"/>
        </w:rPr>
        <w:t> </w:t>
      </w:r>
      <w:r>
        <w:rPr/>
        <w:t>ten</w:t>
      </w:r>
      <w:r>
        <w:rPr>
          <w:spacing w:val="40"/>
        </w:rPr>
        <w:t> </w:t>
      </w:r>
      <w:r>
        <w:rPr/>
        <w:t>years.</w:t>
      </w:r>
      <w:r>
        <w:rPr>
          <w:spacing w:val="40"/>
        </w:rPr>
        <w:t> </w:t>
      </w:r>
      <w:r>
        <w:rPr/>
        <w:t>These included [people] engaged in manpower export to the Gulf states, transporters. contractors and middle-ranking traders.</w:t>
      </w:r>
      <w:r>
        <w:rPr>
          <w:position w:val="6"/>
          <w:sz w:val="16"/>
        </w:rPr>
        <w:t>717</w:t>
      </w:r>
    </w:p>
    <w:p>
      <w:pPr>
        <w:pStyle w:val="BodyText"/>
        <w:spacing w:before="30"/>
      </w:pPr>
    </w:p>
    <w:p>
      <w:pPr>
        <w:pStyle w:val="BodyText"/>
        <w:spacing w:line="254" w:lineRule="auto" w:before="1"/>
        <w:ind w:left="1440" w:right="1434"/>
        <w:jc w:val="both"/>
      </w:pPr>
      <w:r>
        <w:rPr>
          <w:w w:val="105"/>
        </w:rPr>
        <w:t>Most</w:t>
      </w:r>
      <w:r>
        <w:rPr>
          <w:w w:val="105"/>
        </w:rPr>
        <w:t> of</w:t>
      </w:r>
      <w:r>
        <w:rPr>
          <w:w w:val="105"/>
        </w:rPr>
        <w:t> the</w:t>
      </w:r>
      <w:r>
        <w:rPr>
          <w:w w:val="105"/>
        </w:rPr>
        <w:t> rural</w:t>
      </w:r>
      <w:r>
        <w:rPr>
          <w:w w:val="105"/>
        </w:rPr>
        <w:t> families, involved</w:t>
      </w:r>
      <w:r>
        <w:rPr>
          <w:w w:val="105"/>
        </w:rPr>
        <w:t> as</w:t>
      </w:r>
      <w:r>
        <w:rPr>
          <w:w w:val="105"/>
        </w:rPr>
        <w:t> they</w:t>
      </w:r>
      <w:r>
        <w:rPr>
          <w:w w:val="105"/>
        </w:rPr>
        <w:t> were</w:t>
      </w:r>
      <w:r>
        <w:rPr>
          <w:w w:val="105"/>
        </w:rPr>
        <w:t> in</w:t>
      </w:r>
      <w:r>
        <w:rPr>
          <w:w w:val="105"/>
        </w:rPr>
        <w:t> ritual</w:t>
      </w:r>
      <w:r>
        <w:rPr>
          <w:w w:val="105"/>
        </w:rPr>
        <w:t> district</w:t>
      </w:r>
      <w:r>
        <w:rPr>
          <w:w w:val="105"/>
        </w:rPr>
        <w:t> power</w:t>
      </w:r>
      <w:r>
        <w:rPr>
          <w:w w:val="105"/>
        </w:rPr>
        <w:t> rivalries,</w:t>
      </w:r>
      <w:r>
        <w:rPr>
          <w:w w:val="105"/>
        </w:rPr>
        <w:t> had nominated</w:t>
      </w:r>
      <w:r>
        <w:rPr>
          <w:w w:val="105"/>
        </w:rPr>
        <w:t> their</w:t>
      </w:r>
      <w:r>
        <w:rPr>
          <w:w w:val="105"/>
        </w:rPr>
        <w:t> candidates.</w:t>
      </w:r>
      <w:r>
        <w:rPr>
          <w:w w:val="105"/>
        </w:rPr>
        <w:t> While</w:t>
      </w:r>
      <w:r>
        <w:rPr>
          <w:w w:val="105"/>
        </w:rPr>
        <w:t> the</w:t>
      </w:r>
      <w:r>
        <w:rPr>
          <w:w w:val="105"/>
        </w:rPr>
        <w:t> Jamaat-i-Islami</w:t>
      </w:r>
      <w:r>
        <w:rPr>
          <w:w w:val="105"/>
        </w:rPr>
        <w:t> encouraged</w:t>
      </w:r>
      <w:r>
        <w:rPr>
          <w:w w:val="105"/>
        </w:rPr>
        <w:t> their</w:t>
      </w:r>
      <w:r>
        <w:rPr>
          <w:w w:val="105"/>
        </w:rPr>
        <w:t> party</w:t>
      </w:r>
      <w:r>
        <w:rPr>
          <w:w w:val="105"/>
        </w:rPr>
        <w:t> men</w:t>
      </w:r>
      <w:r>
        <w:rPr>
          <w:w w:val="105"/>
        </w:rPr>
        <w:t> to stand</w:t>
      </w:r>
      <w:r>
        <w:rPr>
          <w:w w:val="105"/>
        </w:rPr>
        <w:t> in</w:t>
      </w:r>
      <w:r>
        <w:rPr>
          <w:w w:val="105"/>
        </w:rPr>
        <w:t> their</w:t>
      </w:r>
      <w:r>
        <w:rPr>
          <w:w w:val="105"/>
        </w:rPr>
        <w:t> individual</w:t>
      </w:r>
      <w:r>
        <w:rPr>
          <w:w w:val="105"/>
        </w:rPr>
        <w:t> capacities,</w:t>
      </w:r>
      <w:r>
        <w:rPr>
          <w:w w:val="105"/>
        </w:rPr>
        <w:t> Pir</w:t>
      </w:r>
      <w:r>
        <w:rPr>
          <w:w w:val="105"/>
        </w:rPr>
        <w:t> Pagaro</w:t>
      </w:r>
      <w:r>
        <w:rPr>
          <w:w w:val="105"/>
        </w:rPr>
        <w:t> and</w:t>
      </w:r>
      <w:r>
        <w:rPr>
          <w:w w:val="105"/>
        </w:rPr>
        <w:t> his</w:t>
      </w:r>
      <w:r>
        <w:rPr>
          <w:w w:val="105"/>
        </w:rPr>
        <w:t> branch</w:t>
      </w:r>
      <w:r>
        <w:rPr>
          <w:w w:val="105"/>
        </w:rPr>
        <w:t> of</w:t>
      </w:r>
      <w:r>
        <w:rPr>
          <w:w w:val="105"/>
        </w:rPr>
        <w:t> Muslim</w:t>
      </w:r>
      <w:r>
        <w:rPr>
          <w:w w:val="105"/>
        </w:rPr>
        <w:t> Leaguers openly</w:t>
      </w:r>
      <w:r>
        <w:rPr>
          <w:spacing w:val="25"/>
          <w:w w:val="105"/>
        </w:rPr>
        <w:t> </w:t>
      </w:r>
      <w:r>
        <w:rPr>
          <w:w w:val="105"/>
        </w:rPr>
        <w:t>supported</w:t>
      </w:r>
      <w:r>
        <w:rPr>
          <w:spacing w:val="27"/>
          <w:w w:val="105"/>
        </w:rPr>
        <w:t> </w:t>
      </w:r>
      <w:r>
        <w:rPr>
          <w:w w:val="105"/>
        </w:rPr>
        <w:t>candidates</w:t>
      </w:r>
      <w:r>
        <w:rPr>
          <w:spacing w:val="24"/>
          <w:w w:val="105"/>
        </w:rPr>
        <w:t> </w:t>
      </w:r>
      <w:r>
        <w:rPr>
          <w:w w:val="105"/>
        </w:rPr>
        <w:t>of</w:t>
      </w:r>
      <w:r>
        <w:rPr>
          <w:spacing w:val="27"/>
          <w:w w:val="105"/>
        </w:rPr>
        <w:t> </w:t>
      </w:r>
      <w:r>
        <w:rPr>
          <w:w w:val="105"/>
        </w:rPr>
        <w:t>their</w:t>
      </w:r>
      <w:r>
        <w:rPr>
          <w:spacing w:val="26"/>
          <w:w w:val="105"/>
        </w:rPr>
        <w:t> </w:t>
      </w:r>
      <w:r>
        <w:rPr>
          <w:w w:val="105"/>
        </w:rPr>
        <w:t>choosing</w:t>
      </w:r>
      <w:r>
        <w:rPr>
          <w:spacing w:val="25"/>
          <w:w w:val="105"/>
        </w:rPr>
        <w:t> </w:t>
      </w:r>
      <w:r>
        <w:rPr>
          <w:w w:val="105"/>
        </w:rPr>
        <w:t>in</w:t>
      </w:r>
      <w:r>
        <w:rPr>
          <w:spacing w:val="25"/>
          <w:w w:val="105"/>
        </w:rPr>
        <w:t> </w:t>
      </w:r>
      <w:r>
        <w:rPr>
          <w:w w:val="105"/>
        </w:rPr>
        <w:t>Sindh.</w:t>
      </w:r>
      <w:r>
        <w:rPr>
          <w:spacing w:val="27"/>
          <w:w w:val="105"/>
        </w:rPr>
        <w:t> </w:t>
      </w:r>
      <w:r>
        <w:rPr>
          <w:w w:val="105"/>
        </w:rPr>
        <w:t>All</w:t>
      </w:r>
      <w:r>
        <w:rPr>
          <w:spacing w:val="27"/>
          <w:w w:val="105"/>
        </w:rPr>
        <w:t> </w:t>
      </w:r>
      <w:r>
        <w:rPr>
          <w:w w:val="105"/>
        </w:rPr>
        <w:t>parties</w:t>
      </w:r>
      <w:r>
        <w:rPr>
          <w:spacing w:val="24"/>
          <w:w w:val="105"/>
        </w:rPr>
        <w:t> </w:t>
      </w:r>
      <w:r>
        <w:rPr>
          <w:w w:val="105"/>
        </w:rPr>
        <w:t>within</w:t>
      </w:r>
      <w:r>
        <w:rPr>
          <w:spacing w:val="25"/>
          <w:w w:val="105"/>
        </w:rPr>
        <w:t> </w:t>
      </w:r>
      <w:r>
        <w:rPr>
          <w:w w:val="105"/>
        </w:rPr>
        <w:t>the</w:t>
      </w:r>
      <w:r>
        <w:rPr>
          <w:spacing w:val="25"/>
          <w:w w:val="105"/>
        </w:rPr>
        <w:t> </w:t>
      </w:r>
      <w:r>
        <w:rPr>
          <w:spacing w:val="-4"/>
          <w:w w:val="105"/>
        </w:rPr>
        <w:t>MRD,</w:t>
      </w:r>
    </w:p>
    <w:p>
      <w:pPr>
        <w:pStyle w:val="BodyText"/>
        <w:spacing w:before="197"/>
        <w:rPr>
          <w:sz w:val="20"/>
        </w:rPr>
      </w:pPr>
      <w:r>
        <w:rPr>
          <w:sz w:val="20"/>
        </w:rPr>
        <mc:AlternateContent>
          <mc:Choice Requires="wps">
            <w:drawing>
              <wp:anchor distT="0" distB="0" distL="0" distR="0" allowOverlap="1" layoutInCell="1" locked="0" behindDoc="1" simplePos="0" relativeHeight="487753216">
                <wp:simplePos x="0" y="0"/>
                <wp:positionH relativeFrom="page">
                  <wp:posOffset>914400</wp:posOffset>
                </wp:positionH>
                <wp:positionV relativeFrom="paragraph">
                  <wp:posOffset>289579</wp:posOffset>
                </wp:positionV>
                <wp:extent cx="1828800" cy="9525"/>
                <wp:effectExtent l="0" t="0" r="0" b="0"/>
                <wp:wrapTopAndBottom/>
                <wp:docPr id="331" name="Graphic 331"/>
                <wp:cNvGraphicFramePr>
                  <a:graphicFrameLocks/>
                </wp:cNvGraphicFramePr>
                <a:graphic>
                  <a:graphicData uri="http://schemas.microsoft.com/office/word/2010/wordprocessingShape">
                    <wps:wsp>
                      <wps:cNvPr id="331" name="Graphic 331"/>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801523pt;width:144pt;height:.72pt;mso-position-horizontal-relative:page;mso-position-vertical-relative:paragraph;z-index:-15563264;mso-wrap-distance-left:0;mso-wrap-distance-right:0" id="docshape330"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716</w:t>
      </w:r>
      <w:r>
        <w:rPr>
          <w:rFonts w:ascii="Calibri"/>
          <w:spacing w:val="18"/>
          <w:sz w:val="20"/>
          <w:vertAlign w:val="baseline"/>
        </w:rPr>
        <w:t> </w:t>
      </w:r>
      <w:r>
        <w:rPr>
          <w:rFonts w:ascii="Calibri"/>
          <w:sz w:val="20"/>
          <w:vertAlign w:val="baseline"/>
        </w:rPr>
        <w:t>One of</w:t>
      </w:r>
      <w:r>
        <w:rPr>
          <w:rFonts w:ascii="Calibri"/>
          <w:spacing w:val="18"/>
          <w:sz w:val="20"/>
          <w:vertAlign w:val="baseline"/>
        </w:rPr>
        <w:t> </w:t>
      </w:r>
      <w:r>
        <w:rPr>
          <w:rFonts w:ascii="Calibri"/>
          <w:sz w:val="20"/>
          <w:vertAlign w:val="baseline"/>
        </w:rPr>
        <w:t>MRD's 4-points being</w:t>
      </w:r>
      <w:r>
        <w:rPr>
          <w:rFonts w:ascii="Calibri"/>
          <w:spacing w:val="18"/>
          <w:sz w:val="20"/>
          <w:vertAlign w:val="baseline"/>
        </w:rPr>
        <w:t> </w:t>
      </w:r>
      <w:r>
        <w:rPr>
          <w:rFonts w:ascii="Calibri"/>
          <w:sz w:val="20"/>
          <w:vertAlign w:val="baseline"/>
        </w:rPr>
        <w:t>that elections could only be held under</w:t>
      </w:r>
      <w:r>
        <w:rPr>
          <w:rFonts w:ascii="Calibri"/>
          <w:spacing w:val="18"/>
          <w:sz w:val="20"/>
          <w:vertAlign w:val="baseline"/>
        </w:rPr>
        <w:t> </w:t>
      </w:r>
      <w:r>
        <w:rPr>
          <w:rFonts w:ascii="Calibri"/>
          <w:sz w:val="20"/>
          <w:vertAlign w:val="baseline"/>
        </w:rPr>
        <w:t>original</w:t>
      </w:r>
      <w:r>
        <w:rPr>
          <w:rFonts w:ascii="Calibri"/>
          <w:spacing w:val="18"/>
          <w:sz w:val="20"/>
          <w:vertAlign w:val="baseline"/>
        </w:rPr>
        <w:t> </w:t>
      </w:r>
      <w:r>
        <w:rPr>
          <w:rFonts w:ascii="Calibri"/>
          <w:sz w:val="20"/>
          <w:vertAlign w:val="baseline"/>
        </w:rPr>
        <w:t>and untampered version of</w:t>
      </w:r>
      <w:r>
        <w:rPr>
          <w:rFonts w:ascii="Calibri"/>
          <w:spacing w:val="18"/>
          <w:sz w:val="20"/>
          <w:vertAlign w:val="baseline"/>
        </w:rPr>
        <w:t> </w:t>
      </w:r>
      <w:r>
        <w:rPr>
          <w:rFonts w:ascii="Calibri"/>
          <w:sz w:val="20"/>
          <w:vertAlign w:val="baseline"/>
        </w:rPr>
        <w:t>the 1973 Constitution.</w:t>
      </w:r>
    </w:p>
    <w:p>
      <w:pPr>
        <w:spacing w:line="241" w:lineRule="exact" w:before="0"/>
        <w:ind w:left="1440" w:right="0" w:firstLine="0"/>
        <w:jc w:val="left"/>
        <w:rPr>
          <w:rFonts w:ascii="Calibri"/>
          <w:sz w:val="20"/>
        </w:rPr>
      </w:pPr>
      <w:r>
        <w:rPr>
          <w:rFonts w:ascii="Calibri"/>
          <w:sz w:val="20"/>
          <w:vertAlign w:val="superscript"/>
        </w:rPr>
        <w:t>717</w:t>
      </w:r>
      <w:r>
        <w:rPr>
          <w:rFonts w:ascii="Calibri"/>
          <w:spacing w:val="-2"/>
          <w:sz w:val="20"/>
          <w:vertAlign w:val="baseline"/>
        </w:rPr>
        <w:t> </w:t>
      </w:r>
      <w:r>
        <w:rPr>
          <w:rFonts w:ascii="Calibri"/>
          <w:sz w:val="20"/>
          <w:vertAlign w:val="baseline"/>
        </w:rPr>
        <w:t>Hasan</w:t>
      </w:r>
      <w:r>
        <w:rPr>
          <w:rFonts w:ascii="Calibri"/>
          <w:spacing w:val="-4"/>
          <w:sz w:val="20"/>
          <w:vertAlign w:val="baseline"/>
        </w:rPr>
        <w:t> </w:t>
      </w:r>
      <w:r>
        <w:rPr>
          <w:rFonts w:ascii="Calibri"/>
          <w:sz w:val="20"/>
          <w:vertAlign w:val="baseline"/>
        </w:rPr>
        <w:t>Askari</w:t>
      </w:r>
      <w:r>
        <w:rPr>
          <w:rFonts w:ascii="Calibri"/>
          <w:spacing w:val="-6"/>
          <w:sz w:val="20"/>
          <w:vertAlign w:val="baseline"/>
        </w:rPr>
        <w:t> </w:t>
      </w:r>
      <w:r>
        <w:rPr>
          <w:rFonts w:ascii="Calibri"/>
          <w:sz w:val="20"/>
          <w:vertAlign w:val="baseline"/>
        </w:rPr>
        <w:t>Rizvi,</w:t>
      </w:r>
      <w:r>
        <w:rPr>
          <w:rFonts w:ascii="Calibri"/>
          <w:spacing w:val="-5"/>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Military</w:t>
      </w:r>
      <w:r>
        <w:rPr>
          <w:rFonts w:ascii="Calibri"/>
          <w:i/>
          <w:spacing w:val="-7"/>
          <w:sz w:val="20"/>
          <w:vertAlign w:val="baseline"/>
        </w:rPr>
        <w:t> </w:t>
      </w:r>
      <w:r>
        <w:rPr>
          <w:rFonts w:ascii="Calibri"/>
          <w:i/>
          <w:sz w:val="20"/>
          <w:vertAlign w:val="baseline"/>
        </w:rPr>
        <w:t>&amp;</w:t>
      </w:r>
      <w:r>
        <w:rPr>
          <w:rFonts w:ascii="Calibri"/>
          <w:i/>
          <w:spacing w:val="-6"/>
          <w:sz w:val="20"/>
          <w:vertAlign w:val="baseline"/>
        </w:rPr>
        <w:t> </w:t>
      </w:r>
      <w:r>
        <w:rPr>
          <w:rFonts w:ascii="Calibri"/>
          <w:i/>
          <w:sz w:val="20"/>
          <w:vertAlign w:val="baseline"/>
        </w:rPr>
        <w:t>Politics</w:t>
      </w:r>
      <w:r>
        <w:rPr>
          <w:rFonts w:ascii="Calibri"/>
          <w:i/>
          <w:spacing w:val="-9"/>
          <w:sz w:val="20"/>
          <w:vertAlign w:val="baseline"/>
        </w:rPr>
        <w:t> </w:t>
      </w:r>
      <w:r>
        <w:rPr>
          <w:rFonts w:ascii="Calibri"/>
          <w:i/>
          <w:sz w:val="20"/>
          <w:vertAlign w:val="baseline"/>
        </w:rPr>
        <w:t>in</w:t>
      </w:r>
      <w:r>
        <w:rPr>
          <w:rFonts w:ascii="Calibri"/>
          <w:i/>
          <w:spacing w:val="-6"/>
          <w:sz w:val="20"/>
          <w:vertAlign w:val="baseline"/>
        </w:rPr>
        <w:t> </w:t>
      </w:r>
      <w:r>
        <w:rPr>
          <w:rFonts w:ascii="Calibri"/>
          <w:i/>
          <w:sz w:val="20"/>
          <w:vertAlign w:val="baseline"/>
        </w:rPr>
        <w:t>Pakistan</w:t>
      </w:r>
      <w:r>
        <w:rPr>
          <w:rFonts w:ascii="Calibri"/>
          <w:i/>
          <w:spacing w:val="-7"/>
          <w:sz w:val="20"/>
          <w:vertAlign w:val="baseline"/>
        </w:rPr>
        <w:t> </w:t>
      </w:r>
      <w:r>
        <w:rPr>
          <w:rFonts w:ascii="Calibri"/>
          <w:i/>
          <w:sz w:val="20"/>
          <w:vertAlign w:val="baseline"/>
        </w:rPr>
        <w:t>1947-86</w:t>
      </w:r>
      <w:r>
        <w:rPr>
          <w:rFonts w:ascii="Calibri"/>
          <w:sz w:val="20"/>
          <w:vertAlign w:val="baseline"/>
        </w:rPr>
        <w:t>,</w:t>
      </w:r>
      <w:r>
        <w:rPr>
          <w:rFonts w:ascii="Calibri"/>
          <w:spacing w:val="-5"/>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6"/>
          <w:sz w:val="20"/>
          <w:vertAlign w:val="baseline"/>
        </w:rPr>
        <w:t> </w:t>
      </w:r>
      <w:r>
        <w:rPr>
          <w:rFonts w:ascii="Calibri"/>
          <w:sz w:val="20"/>
          <w:vertAlign w:val="baseline"/>
        </w:rPr>
        <w:t>p.</w:t>
      </w:r>
      <w:r>
        <w:rPr>
          <w:rFonts w:ascii="Calibri"/>
          <w:spacing w:val="-1"/>
          <w:sz w:val="20"/>
          <w:vertAlign w:val="baseline"/>
        </w:rPr>
        <w:t> </w:t>
      </w:r>
      <w:r>
        <w:rPr>
          <w:rFonts w:ascii="Calibri"/>
          <w:spacing w:val="-4"/>
          <w:sz w:val="20"/>
          <w:vertAlign w:val="baseline"/>
        </w:rPr>
        <w:t>247.</w:t>
      </w:r>
    </w:p>
    <w:p>
      <w:pPr>
        <w:spacing w:after="0" w:line="241" w:lineRule="exact"/>
        <w:jc w:val="left"/>
        <w:rPr>
          <w:rFonts w:ascii="Calibri"/>
          <w:sz w:val="20"/>
        </w:rPr>
        <w:sectPr>
          <w:pgSz w:w="12240" w:h="15840"/>
          <w:pgMar w:header="0" w:footer="985" w:top="1380" w:bottom="1180" w:left="0" w:right="0"/>
        </w:sectPr>
      </w:pPr>
    </w:p>
    <w:p>
      <w:pPr>
        <w:pStyle w:val="BodyText"/>
        <w:spacing w:line="254" w:lineRule="auto" w:before="67"/>
        <w:ind w:left="1440" w:right="1431"/>
        <w:jc w:val="both"/>
      </w:pPr>
      <w:r>
        <w:rPr>
          <w:w w:val="105"/>
        </w:rPr>
        <w:t>along with</w:t>
      </w:r>
      <w:r>
        <w:rPr>
          <w:spacing w:val="-5"/>
          <w:w w:val="105"/>
        </w:rPr>
        <w:t> </w:t>
      </w:r>
      <w:r>
        <w:rPr>
          <w:w w:val="105"/>
        </w:rPr>
        <w:t>JUP,</w:t>
      </w:r>
      <w:r>
        <w:rPr>
          <w:spacing w:val="-3"/>
          <w:w w:val="105"/>
        </w:rPr>
        <w:t> </w:t>
      </w:r>
      <w:r>
        <w:rPr>
          <w:w w:val="105"/>
        </w:rPr>
        <w:t>boycotted the</w:t>
      </w:r>
      <w:r>
        <w:rPr>
          <w:spacing w:val="-1"/>
          <w:w w:val="105"/>
        </w:rPr>
        <w:t> </w:t>
      </w:r>
      <w:r>
        <w:rPr>
          <w:w w:val="105"/>
        </w:rPr>
        <w:t>elections.</w:t>
      </w:r>
      <w:r>
        <w:rPr>
          <w:spacing w:val="-3"/>
          <w:w w:val="105"/>
        </w:rPr>
        <w:t> </w:t>
      </w:r>
      <w:r>
        <w:rPr>
          <w:w w:val="105"/>
        </w:rPr>
        <w:t>But</w:t>
      </w:r>
      <w:r>
        <w:rPr>
          <w:spacing w:val="-2"/>
          <w:w w:val="105"/>
        </w:rPr>
        <w:t> </w:t>
      </w:r>
      <w:r>
        <w:rPr>
          <w:w w:val="105"/>
        </w:rPr>
        <w:t>a</w:t>
      </w:r>
      <w:r>
        <w:rPr>
          <w:spacing w:val="-5"/>
          <w:w w:val="105"/>
        </w:rPr>
        <w:t> </w:t>
      </w:r>
      <w:r>
        <w:rPr>
          <w:w w:val="105"/>
        </w:rPr>
        <w:t>number of</w:t>
      </w:r>
      <w:r>
        <w:rPr>
          <w:spacing w:val="-3"/>
          <w:w w:val="105"/>
        </w:rPr>
        <w:t> </w:t>
      </w:r>
      <w:r>
        <w:rPr>
          <w:w w:val="105"/>
        </w:rPr>
        <w:t>self-interested party members broke away from political allegiances to pursue their personal ambitions.</w:t>
      </w:r>
    </w:p>
    <w:p>
      <w:pPr>
        <w:pStyle w:val="BodyText"/>
        <w:spacing w:before="15"/>
      </w:pPr>
    </w:p>
    <w:p>
      <w:pPr>
        <w:pStyle w:val="BodyText"/>
        <w:spacing w:line="247" w:lineRule="auto"/>
        <w:ind w:left="1440" w:right="1436"/>
        <w:jc w:val="both"/>
        <w:rPr>
          <w:position w:val="6"/>
          <w:sz w:val="16"/>
        </w:rPr>
      </w:pPr>
      <w:r>
        <w:rPr/>
        <w:t>The election campaign was heavily regulated by the regime. The candidates were not allowed to use loudspeakers, hold public meetings or take out public processions. In the absence</w:t>
      </w:r>
      <w:r>
        <w:rPr>
          <w:spacing w:val="40"/>
        </w:rPr>
        <w:t> </w:t>
      </w:r>
      <w:r>
        <w:rPr/>
        <w:t>of</w:t>
      </w:r>
      <w:r>
        <w:rPr>
          <w:spacing w:val="40"/>
        </w:rPr>
        <w:t> </w:t>
      </w:r>
      <w:r>
        <w:rPr/>
        <w:t>party</w:t>
      </w:r>
      <w:r>
        <w:rPr>
          <w:spacing w:val="40"/>
        </w:rPr>
        <w:t> </w:t>
      </w:r>
      <w:r>
        <w:rPr/>
        <w:t>manifestos</w:t>
      </w:r>
      <w:r>
        <w:rPr>
          <w:spacing w:val="40"/>
        </w:rPr>
        <w:t> </w:t>
      </w:r>
      <w:r>
        <w:rPr/>
        <w:t>or</w:t>
      </w:r>
      <w:r>
        <w:rPr>
          <w:spacing w:val="40"/>
        </w:rPr>
        <w:t> </w:t>
      </w:r>
      <w:r>
        <w:rPr/>
        <w:t>political</w:t>
      </w:r>
      <w:r>
        <w:rPr>
          <w:spacing w:val="40"/>
        </w:rPr>
        <w:t> </w:t>
      </w:r>
      <w:r>
        <w:rPr/>
        <w:t>platforms,</w:t>
      </w:r>
      <w:r>
        <w:rPr>
          <w:spacing w:val="40"/>
        </w:rPr>
        <w:t> </w:t>
      </w:r>
      <w:r>
        <w:rPr/>
        <w:t>the</w:t>
      </w:r>
      <w:r>
        <w:rPr>
          <w:spacing w:val="40"/>
        </w:rPr>
        <w:t> </w:t>
      </w:r>
      <w:r>
        <w:rPr/>
        <w:t>candidates</w:t>
      </w:r>
      <w:r>
        <w:rPr>
          <w:spacing w:val="40"/>
        </w:rPr>
        <w:t> </w:t>
      </w:r>
      <w:r>
        <w:rPr/>
        <w:t>focused</w:t>
      </w:r>
      <w:r>
        <w:rPr>
          <w:spacing w:val="40"/>
        </w:rPr>
        <w:t> </w:t>
      </w:r>
      <w:r>
        <w:rPr/>
        <w:t>instead</w:t>
      </w:r>
      <w:r>
        <w:rPr>
          <w:spacing w:val="40"/>
        </w:rPr>
        <w:t> </w:t>
      </w:r>
      <w:r>
        <w:rPr/>
        <w:t>on local issues and </w:t>
      </w:r>
      <w:r>
        <w:rPr>
          <w:rFonts w:ascii="Palatino Linotype"/>
          <w:i/>
        </w:rPr>
        <w:t>biradari </w:t>
      </w:r>
      <w:r>
        <w:rPr/>
        <w:t>rivalries. As a historian later commented, 'Parochial and ethnic considerations, local alliances and local feuds figured prominently in the election </w:t>
      </w:r>
      <w:r>
        <w:rPr>
          <w:spacing w:val="-2"/>
        </w:rPr>
        <w:t>campaigning'.</w:t>
      </w:r>
      <w:r>
        <w:rPr>
          <w:spacing w:val="-2"/>
          <w:position w:val="6"/>
          <w:sz w:val="16"/>
        </w:rPr>
        <w:t>718</w:t>
      </w:r>
    </w:p>
    <w:p>
      <w:pPr>
        <w:pStyle w:val="BodyText"/>
        <w:spacing w:before="24"/>
      </w:pPr>
    </w:p>
    <w:p>
      <w:pPr>
        <w:pStyle w:val="BodyText"/>
        <w:spacing w:line="254" w:lineRule="auto"/>
        <w:ind w:left="1440" w:right="1431"/>
        <w:jc w:val="both"/>
      </w:pPr>
      <w:r>
        <w:rPr/>
        <w:t>While</w:t>
      </w:r>
      <w:r>
        <w:rPr>
          <w:spacing w:val="40"/>
        </w:rPr>
        <w:t> </w:t>
      </w:r>
      <w:r>
        <w:rPr/>
        <w:t>Pakistan</w:t>
      </w:r>
      <w:r>
        <w:rPr>
          <w:spacing w:val="40"/>
        </w:rPr>
        <w:t> </w:t>
      </w:r>
      <w:r>
        <w:rPr/>
        <w:t>has</w:t>
      </w:r>
      <w:r>
        <w:rPr>
          <w:spacing w:val="40"/>
        </w:rPr>
        <w:t> </w:t>
      </w:r>
      <w:r>
        <w:rPr/>
        <w:t>had</w:t>
      </w:r>
      <w:r>
        <w:rPr>
          <w:spacing w:val="40"/>
        </w:rPr>
        <w:t> </w:t>
      </w:r>
      <w:r>
        <w:rPr/>
        <w:t>the</w:t>
      </w:r>
      <w:r>
        <w:rPr>
          <w:spacing w:val="40"/>
        </w:rPr>
        <w:t> </w:t>
      </w:r>
      <w:r>
        <w:rPr/>
        <w:t>misfortune</w:t>
      </w:r>
      <w:r>
        <w:rPr>
          <w:spacing w:val="40"/>
        </w:rPr>
        <w:t> </w:t>
      </w:r>
      <w:r>
        <w:rPr/>
        <w:t>of</w:t>
      </w:r>
      <w:r>
        <w:rPr>
          <w:spacing w:val="40"/>
        </w:rPr>
        <w:t> </w:t>
      </w:r>
      <w:r>
        <w:rPr/>
        <w:t>regularly</w:t>
      </w:r>
      <w:r>
        <w:rPr>
          <w:spacing w:val="40"/>
        </w:rPr>
        <w:t> </w:t>
      </w:r>
      <w:r>
        <w:rPr/>
        <w:t>producing</w:t>
      </w:r>
      <w:r>
        <w:rPr>
          <w:spacing w:val="40"/>
        </w:rPr>
        <w:t> </w:t>
      </w:r>
      <w:r>
        <w:rPr/>
        <w:t>a</w:t>
      </w:r>
      <w:r>
        <w:rPr>
          <w:spacing w:val="39"/>
        </w:rPr>
        <w:t> </w:t>
      </w:r>
      <w:r>
        <w:rPr/>
        <w:t>poor</w:t>
      </w:r>
      <w:r>
        <w:rPr>
          <w:spacing w:val="40"/>
        </w:rPr>
        <w:t> </w:t>
      </w:r>
      <w:r>
        <w:rPr/>
        <w:t>lot</w:t>
      </w:r>
      <w:r>
        <w:rPr>
          <w:spacing w:val="40"/>
        </w:rPr>
        <w:t> </w:t>
      </w:r>
      <w:r>
        <w:rPr/>
        <w:t>of</w:t>
      </w:r>
      <w:r>
        <w:rPr>
          <w:spacing w:val="40"/>
        </w:rPr>
        <w:t> </w:t>
      </w:r>
      <w:r>
        <w:rPr/>
        <w:t>politicians, the</w:t>
      </w:r>
      <w:r>
        <w:rPr>
          <w:spacing w:val="40"/>
        </w:rPr>
        <w:t> </w:t>
      </w:r>
      <w:r>
        <w:rPr/>
        <w:t>batch</w:t>
      </w:r>
      <w:r>
        <w:rPr>
          <w:spacing w:val="40"/>
        </w:rPr>
        <w:t> </w:t>
      </w:r>
      <w:r>
        <w:rPr/>
        <w:t>of</w:t>
      </w:r>
      <w:r>
        <w:rPr>
          <w:spacing w:val="40"/>
        </w:rPr>
        <w:t> </w:t>
      </w:r>
      <w:r>
        <w:rPr/>
        <w:t>new</w:t>
      </w:r>
      <w:r>
        <w:rPr>
          <w:spacing w:val="40"/>
        </w:rPr>
        <w:t> </w:t>
      </w:r>
      <w:r>
        <w:rPr/>
        <w:t>1985</w:t>
      </w:r>
      <w:r>
        <w:rPr>
          <w:spacing w:val="40"/>
        </w:rPr>
        <w:t> </w:t>
      </w:r>
      <w:r>
        <w:rPr/>
        <w:t>draftees</w:t>
      </w:r>
      <w:r>
        <w:rPr>
          <w:spacing w:val="40"/>
        </w:rPr>
        <w:t> </w:t>
      </w:r>
      <w:r>
        <w:rPr/>
        <w:t>were</w:t>
      </w:r>
      <w:r>
        <w:rPr>
          <w:spacing w:val="40"/>
        </w:rPr>
        <w:t> </w:t>
      </w:r>
      <w:r>
        <w:rPr/>
        <w:t>probably</w:t>
      </w:r>
      <w:r>
        <w:rPr>
          <w:spacing w:val="40"/>
        </w:rPr>
        <w:t> </w:t>
      </w:r>
      <w:r>
        <w:rPr/>
        <w:t>the</w:t>
      </w:r>
      <w:r>
        <w:rPr>
          <w:spacing w:val="40"/>
        </w:rPr>
        <w:t> </w:t>
      </w:r>
      <w:r>
        <w:rPr/>
        <w:t>worst</w:t>
      </w:r>
      <w:r>
        <w:rPr>
          <w:spacing w:val="40"/>
        </w:rPr>
        <w:t> </w:t>
      </w:r>
      <w:r>
        <w:rPr/>
        <w:t>on</w:t>
      </w:r>
      <w:r>
        <w:rPr>
          <w:spacing w:val="40"/>
        </w:rPr>
        <w:t> </w:t>
      </w:r>
      <w:r>
        <w:rPr/>
        <w:t>record.</w:t>
      </w:r>
      <w:r>
        <w:rPr>
          <w:spacing w:val="40"/>
        </w:rPr>
        <w:t> </w:t>
      </w:r>
      <w:r>
        <w:rPr/>
        <w:t>Most</w:t>
      </w:r>
      <w:r>
        <w:rPr>
          <w:spacing w:val="40"/>
        </w:rPr>
        <w:t> </w:t>
      </w:r>
      <w:r>
        <w:rPr/>
        <w:t>of</w:t>
      </w:r>
      <w:r>
        <w:rPr>
          <w:spacing w:val="40"/>
        </w:rPr>
        <w:t> </w:t>
      </w:r>
      <w:r>
        <w:rPr/>
        <w:t>them</w:t>
      </w:r>
      <w:r>
        <w:rPr>
          <w:spacing w:val="40"/>
        </w:rPr>
        <w:t> </w:t>
      </w:r>
      <w:r>
        <w:rPr/>
        <w:t>had little experience of political concepts, ideologies or dedicated beliefs. In the absence of</w:t>
      </w:r>
      <w:r>
        <w:rPr>
          <w:spacing w:val="40"/>
        </w:rPr>
        <w:t> </w:t>
      </w:r>
      <w:r>
        <w:rPr/>
        <w:t>party loyalties a large number of these new entrants were under no obligation to any democratic</w:t>
      </w:r>
      <w:r>
        <w:rPr>
          <w:spacing w:val="40"/>
        </w:rPr>
        <w:t> </w:t>
      </w:r>
      <w:r>
        <w:rPr/>
        <w:t>ideals</w:t>
      </w:r>
      <w:r>
        <w:rPr>
          <w:spacing w:val="40"/>
        </w:rPr>
        <w:t> </w:t>
      </w:r>
      <w:r>
        <w:rPr/>
        <w:t>but</w:t>
      </w:r>
      <w:r>
        <w:rPr>
          <w:spacing w:val="39"/>
        </w:rPr>
        <w:t> </w:t>
      </w:r>
      <w:r>
        <w:rPr/>
        <w:t>instead</w:t>
      </w:r>
      <w:r>
        <w:rPr>
          <w:spacing w:val="40"/>
        </w:rPr>
        <w:t> </w:t>
      </w:r>
      <w:r>
        <w:rPr/>
        <w:t>owed</w:t>
      </w:r>
      <w:r>
        <w:rPr>
          <w:spacing w:val="38"/>
        </w:rPr>
        <w:t> </w:t>
      </w:r>
      <w:r>
        <w:rPr/>
        <w:t>their</w:t>
      </w:r>
      <w:r>
        <w:rPr>
          <w:spacing w:val="40"/>
        </w:rPr>
        <w:t> </w:t>
      </w:r>
      <w:r>
        <w:rPr/>
        <w:t>positions,</w:t>
      </w:r>
      <w:r>
        <w:rPr>
          <w:spacing w:val="40"/>
        </w:rPr>
        <w:t> </w:t>
      </w:r>
      <w:r>
        <w:rPr/>
        <w:t>and</w:t>
      </w:r>
      <w:r>
        <w:rPr>
          <w:spacing w:val="40"/>
        </w:rPr>
        <w:t> </w:t>
      </w:r>
      <w:r>
        <w:rPr/>
        <w:t>consequently</w:t>
      </w:r>
      <w:r>
        <w:rPr>
          <w:spacing w:val="40"/>
        </w:rPr>
        <w:t> </w:t>
      </w:r>
      <w:r>
        <w:rPr/>
        <w:t>their</w:t>
      </w:r>
      <w:r>
        <w:rPr>
          <w:spacing w:val="40"/>
        </w:rPr>
        <w:t> </w:t>
      </w:r>
      <w:r>
        <w:rPr/>
        <w:t>loyalties,</w:t>
      </w:r>
      <w:r>
        <w:rPr>
          <w:spacing w:val="40"/>
        </w:rPr>
        <w:t> </w:t>
      </w:r>
      <w:r>
        <w:rPr/>
        <w:t>to the</w:t>
      </w:r>
      <w:r>
        <w:rPr>
          <w:spacing w:val="34"/>
        </w:rPr>
        <w:t> </w:t>
      </w:r>
      <w:r>
        <w:rPr/>
        <w:t>martial</w:t>
      </w:r>
      <w:r>
        <w:rPr>
          <w:spacing w:val="29"/>
        </w:rPr>
        <w:t> </w:t>
      </w:r>
      <w:r>
        <w:rPr/>
        <w:t>law</w:t>
      </w:r>
      <w:r>
        <w:rPr>
          <w:spacing w:val="29"/>
        </w:rPr>
        <w:t> </w:t>
      </w:r>
      <w:r>
        <w:rPr/>
        <w:t>regime.</w:t>
      </w:r>
      <w:r>
        <w:rPr>
          <w:spacing w:val="31"/>
        </w:rPr>
        <w:t> </w:t>
      </w:r>
      <w:r>
        <w:rPr/>
        <w:t>It</w:t>
      </w:r>
      <w:r>
        <w:rPr>
          <w:spacing w:val="32"/>
        </w:rPr>
        <w:t> </w:t>
      </w:r>
      <w:r>
        <w:rPr/>
        <w:t>was</w:t>
      </w:r>
      <w:r>
        <w:rPr>
          <w:spacing w:val="32"/>
        </w:rPr>
        <w:t> </w:t>
      </w:r>
      <w:r>
        <w:rPr/>
        <w:t>to</w:t>
      </w:r>
      <w:r>
        <w:rPr>
          <w:spacing w:val="32"/>
        </w:rPr>
        <w:t> </w:t>
      </w:r>
      <w:r>
        <w:rPr/>
        <w:t>prove</w:t>
      </w:r>
      <w:r>
        <w:rPr>
          <w:spacing w:val="34"/>
        </w:rPr>
        <w:t> </w:t>
      </w:r>
      <w:r>
        <w:rPr/>
        <w:t>a</w:t>
      </w:r>
      <w:r>
        <w:rPr>
          <w:spacing w:val="27"/>
        </w:rPr>
        <w:t> </w:t>
      </w:r>
      <w:r>
        <w:rPr/>
        <w:t>disastrous</w:t>
      </w:r>
      <w:r>
        <w:rPr>
          <w:spacing w:val="32"/>
        </w:rPr>
        <w:t> </w:t>
      </w:r>
      <w:r>
        <w:rPr/>
        <w:t>portent</w:t>
      </w:r>
      <w:r>
        <w:rPr>
          <w:spacing w:val="32"/>
        </w:rPr>
        <w:t> </w:t>
      </w:r>
      <w:r>
        <w:rPr/>
        <w:t>for</w:t>
      </w:r>
      <w:r>
        <w:rPr>
          <w:spacing w:val="35"/>
        </w:rPr>
        <w:t> </w:t>
      </w:r>
      <w:r>
        <w:rPr/>
        <w:t>the</w:t>
      </w:r>
      <w:r>
        <w:rPr>
          <w:spacing w:val="34"/>
        </w:rPr>
        <w:t> </w:t>
      </w:r>
      <w:r>
        <w:rPr/>
        <w:t>future.</w:t>
      </w:r>
    </w:p>
    <w:p>
      <w:pPr>
        <w:pStyle w:val="BodyText"/>
        <w:spacing w:before="17"/>
      </w:pPr>
    </w:p>
    <w:p>
      <w:pPr>
        <w:spacing w:before="0"/>
        <w:ind w:left="1414" w:right="1412" w:firstLine="0"/>
        <w:jc w:val="center"/>
        <w:rPr>
          <w:sz w:val="24"/>
        </w:rPr>
      </w:pPr>
      <w:r>
        <w:rPr>
          <w:sz w:val="24"/>
        </w:rPr>
        <w:t>*</w:t>
      </w:r>
      <w:r>
        <w:rPr>
          <w:spacing w:val="34"/>
          <w:sz w:val="24"/>
        </w:rPr>
        <w:t>  </w:t>
      </w:r>
      <w:r>
        <w:rPr>
          <w:sz w:val="24"/>
        </w:rPr>
        <w:t>*</w:t>
      </w:r>
      <w:r>
        <w:rPr>
          <w:spacing w:val="32"/>
          <w:sz w:val="24"/>
        </w:rPr>
        <w:t>  </w:t>
      </w:r>
      <w:r>
        <w:rPr>
          <w:spacing w:val="-10"/>
          <w:sz w:val="24"/>
        </w:rPr>
        <w:t>*</w:t>
      </w:r>
    </w:p>
    <w:p>
      <w:pPr>
        <w:pStyle w:val="BodyText"/>
        <w:spacing w:before="37"/>
      </w:pPr>
    </w:p>
    <w:p>
      <w:pPr>
        <w:pStyle w:val="BodyText"/>
        <w:ind w:left="1440"/>
        <w:jc w:val="both"/>
      </w:pPr>
      <w:r>
        <w:rPr/>
        <w:t>The</w:t>
      </w:r>
      <w:r>
        <w:rPr>
          <w:spacing w:val="21"/>
        </w:rPr>
        <w:t> </w:t>
      </w:r>
      <w:r>
        <w:rPr/>
        <w:t>elections</w:t>
      </w:r>
      <w:r>
        <w:rPr>
          <w:spacing w:val="14"/>
        </w:rPr>
        <w:t> </w:t>
      </w:r>
      <w:r>
        <w:rPr/>
        <w:t>were</w:t>
      </w:r>
      <w:r>
        <w:rPr>
          <w:spacing w:val="22"/>
        </w:rPr>
        <w:t> </w:t>
      </w:r>
      <w:r>
        <w:rPr/>
        <w:t>to</w:t>
      </w:r>
      <w:r>
        <w:rPr>
          <w:spacing w:val="20"/>
        </w:rPr>
        <w:t> </w:t>
      </w:r>
      <w:r>
        <w:rPr/>
        <w:t>provide</w:t>
      </w:r>
      <w:r>
        <w:rPr>
          <w:spacing w:val="22"/>
        </w:rPr>
        <w:t> </w:t>
      </w:r>
      <w:r>
        <w:rPr/>
        <w:t>mixed</w:t>
      </w:r>
      <w:r>
        <w:rPr>
          <w:spacing w:val="24"/>
        </w:rPr>
        <w:t> </w:t>
      </w:r>
      <w:r>
        <w:rPr/>
        <w:t>results</w:t>
      </w:r>
      <w:r>
        <w:rPr>
          <w:spacing w:val="14"/>
        </w:rPr>
        <w:t> </w:t>
      </w:r>
      <w:r>
        <w:rPr/>
        <w:t>for</w:t>
      </w:r>
      <w:r>
        <w:rPr>
          <w:spacing w:val="23"/>
        </w:rPr>
        <w:t> </w:t>
      </w:r>
      <w:r>
        <w:rPr/>
        <w:t>the</w:t>
      </w:r>
      <w:r>
        <w:rPr>
          <w:spacing w:val="21"/>
        </w:rPr>
        <w:t> </w:t>
      </w:r>
      <w:r>
        <w:rPr/>
        <w:t>regime,</w:t>
      </w:r>
      <w:r>
        <w:rPr>
          <w:spacing w:val="19"/>
        </w:rPr>
        <w:t> </w:t>
      </w:r>
      <w:r>
        <w:rPr/>
        <w:t>and</w:t>
      </w:r>
      <w:r>
        <w:rPr>
          <w:spacing w:val="18"/>
        </w:rPr>
        <w:t> </w:t>
      </w:r>
      <w:r>
        <w:rPr/>
        <w:t>as</w:t>
      </w:r>
      <w:r>
        <w:rPr>
          <w:spacing w:val="21"/>
        </w:rPr>
        <w:t> </w:t>
      </w:r>
      <w:r>
        <w:rPr/>
        <w:t>Ziring</w:t>
      </w:r>
      <w:r>
        <w:rPr>
          <w:spacing w:val="22"/>
        </w:rPr>
        <w:t> </w:t>
      </w:r>
      <w:r>
        <w:rPr>
          <w:spacing w:val="-2"/>
        </w:rPr>
        <w:t>commented:</w:t>
      </w:r>
    </w:p>
    <w:p>
      <w:pPr>
        <w:pStyle w:val="BodyText"/>
        <w:spacing w:before="33"/>
      </w:pPr>
    </w:p>
    <w:p>
      <w:pPr>
        <w:pStyle w:val="BodyText"/>
        <w:spacing w:line="254" w:lineRule="auto"/>
        <w:ind w:left="2160" w:right="1433"/>
        <w:jc w:val="both"/>
        <w:rPr>
          <w:position w:val="6"/>
          <w:sz w:val="16"/>
        </w:rPr>
      </w:pPr>
      <w:r>
        <w:rPr/>
        <w:t>The</w:t>
      </w:r>
      <w:r>
        <w:rPr>
          <w:spacing w:val="40"/>
        </w:rPr>
        <w:t> </w:t>
      </w:r>
      <w:r>
        <w:rPr/>
        <w:t>Zia</w:t>
      </w:r>
      <w:r>
        <w:rPr>
          <w:spacing w:val="40"/>
        </w:rPr>
        <w:t> </w:t>
      </w:r>
      <w:r>
        <w:rPr/>
        <w:t>government</w:t>
      </w:r>
      <w:r>
        <w:rPr>
          <w:spacing w:val="40"/>
        </w:rPr>
        <w:t> </w:t>
      </w:r>
      <w:r>
        <w:rPr/>
        <w:t>was</w:t>
      </w:r>
      <w:r>
        <w:rPr>
          <w:spacing w:val="40"/>
        </w:rPr>
        <w:t> </w:t>
      </w:r>
      <w:r>
        <w:rPr/>
        <w:t>distressed</w:t>
      </w:r>
      <w:r>
        <w:rPr>
          <w:spacing w:val="40"/>
        </w:rPr>
        <w:t> </w:t>
      </w:r>
      <w:r>
        <w:rPr/>
        <w:t>that</w:t>
      </w:r>
      <w:r>
        <w:rPr>
          <w:spacing w:val="40"/>
        </w:rPr>
        <w:t> </w:t>
      </w:r>
      <w:r>
        <w:rPr/>
        <w:t>less</w:t>
      </w:r>
      <w:r>
        <w:rPr>
          <w:spacing w:val="40"/>
        </w:rPr>
        <w:t> </w:t>
      </w:r>
      <w:r>
        <w:rPr/>
        <w:t>than</w:t>
      </w:r>
      <w:r>
        <w:rPr>
          <w:spacing w:val="40"/>
        </w:rPr>
        <w:t> </w:t>
      </w:r>
      <w:r>
        <w:rPr/>
        <w:t>the</w:t>
      </w:r>
      <w:r>
        <w:rPr>
          <w:spacing w:val="40"/>
        </w:rPr>
        <w:t> </w:t>
      </w:r>
      <w:r>
        <w:rPr/>
        <w:t>anticipated</w:t>
      </w:r>
      <w:r>
        <w:rPr>
          <w:spacing w:val="40"/>
        </w:rPr>
        <w:t> </w:t>
      </w:r>
      <w:r>
        <w:rPr/>
        <w:t>electors</w:t>
      </w:r>
      <w:r>
        <w:rPr>
          <w:spacing w:val="40"/>
        </w:rPr>
        <w:t> </w:t>
      </w:r>
      <w:r>
        <w:rPr/>
        <w:t>cast their</w:t>
      </w:r>
      <w:r>
        <w:rPr>
          <w:spacing w:val="40"/>
        </w:rPr>
        <w:t> </w:t>
      </w:r>
      <w:r>
        <w:rPr/>
        <w:t>ballots</w:t>
      </w:r>
      <w:r>
        <w:rPr>
          <w:spacing w:val="40"/>
        </w:rPr>
        <w:t> </w:t>
      </w:r>
      <w:r>
        <w:rPr/>
        <w:t>...</w:t>
      </w:r>
      <w:r>
        <w:rPr>
          <w:spacing w:val="40"/>
        </w:rPr>
        <w:t> </w:t>
      </w:r>
      <w:r>
        <w:rPr/>
        <w:t>The</w:t>
      </w:r>
      <w:r>
        <w:rPr>
          <w:spacing w:val="40"/>
        </w:rPr>
        <w:t> </w:t>
      </w:r>
      <w:r>
        <w:rPr/>
        <w:t>opposition</w:t>
      </w:r>
      <w:r>
        <w:rPr>
          <w:spacing w:val="40"/>
        </w:rPr>
        <w:t> </w:t>
      </w:r>
      <w:r>
        <w:rPr/>
        <w:t>took</w:t>
      </w:r>
      <w:r>
        <w:rPr>
          <w:spacing w:val="40"/>
        </w:rPr>
        <w:t> </w:t>
      </w:r>
      <w:r>
        <w:rPr/>
        <w:t>heart</w:t>
      </w:r>
      <w:r>
        <w:rPr>
          <w:spacing w:val="40"/>
        </w:rPr>
        <w:t> </w:t>
      </w:r>
      <w:r>
        <w:rPr/>
        <w:t>from</w:t>
      </w:r>
      <w:r>
        <w:rPr>
          <w:spacing w:val="40"/>
        </w:rPr>
        <w:t> </w:t>
      </w:r>
      <w:r>
        <w:rPr/>
        <w:t>the</w:t>
      </w:r>
      <w:r>
        <w:rPr>
          <w:spacing w:val="40"/>
        </w:rPr>
        <w:t> </w:t>
      </w:r>
      <w:r>
        <w:rPr/>
        <w:t>fact</w:t>
      </w:r>
      <w:r>
        <w:rPr>
          <w:spacing w:val="40"/>
        </w:rPr>
        <w:t> </w:t>
      </w:r>
      <w:r>
        <w:rPr/>
        <w:t>that</w:t>
      </w:r>
      <w:r>
        <w:rPr>
          <w:spacing w:val="40"/>
        </w:rPr>
        <w:t> </w:t>
      </w:r>
      <w:r>
        <w:rPr/>
        <w:t>Zia's</w:t>
      </w:r>
      <w:r>
        <w:rPr>
          <w:spacing w:val="40"/>
        </w:rPr>
        <w:t> </w:t>
      </w:r>
      <w:r>
        <w:rPr/>
        <w:t>slate</w:t>
      </w:r>
      <w:r>
        <w:rPr>
          <w:spacing w:val="40"/>
        </w:rPr>
        <w:t> </w:t>
      </w:r>
      <w:r>
        <w:rPr/>
        <w:t>of candidates</w:t>
      </w:r>
      <w:r>
        <w:rPr>
          <w:spacing w:val="40"/>
        </w:rPr>
        <w:t> </w:t>
      </w:r>
      <w:r>
        <w:rPr/>
        <w:t>failed</w:t>
      </w:r>
      <w:r>
        <w:rPr>
          <w:spacing w:val="40"/>
        </w:rPr>
        <w:t> </w:t>
      </w:r>
      <w:r>
        <w:rPr/>
        <w:t>to</w:t>
      </w:r>
      <w:r>
        <w:rPr>
          <w:spacing w:val="40"/>
        </w:rPr>
        <w:t> </w:t>
      </w:r>
      <w:r>
        <w:rPr/>
        <w:t>achieve</w:t>
      </w:r>
      <w:r>
        <w:rPr>
          <w:spacing w:val="40"/>
        </w:rPr>
        <w:t> </w:t>
      </w:r>
      <w:r>
        <w:rPr/>
        <w:t>a ringing</w:t>
      </w:r>
      <w:r>
        <w:rPr>
          <w:spacing w:val="40"/>
        </w:rPr>
        <w:t> </w:t>
      </w:r>
      <w:r>
        <w:rPr/>
        <w:t>endorsement,</w:t>
      </w:r>
      <w:r>
        <w:rPr>
          <w:spacing w:val="40"/>
        </w:rPr>
        <w:t> </w:t>
      </w:r>
      <w:r>
        <w:rPr/>
        <w:t>and</w:t>
      </w:r>
      <w:r>
        <w:rPr>
          <w:spacing w:val="40"/>
        </w:rPr>
        <w:t> </w:t>
      </w:r>
      <w:r>
        <w:rPr/>
        <w:t>that</w:t>
      </w:r>
      <w:r>
        <w:rPr>
          <w:spacing w:val="40"/>
        </w:rPr>
        <w:t> </w:t>
      </w:r>
      <w:r>
        <w:rPr/>
        <w:t>only</w:t>
      </w:r>
      <w:r>
        <w:rPr>
          <w:spacing w:val="40"/>
        </w:rPr>
        <w:t> </w:t>
      </w:r>
      <w:r>
        <w:rPr/>
        <w:t>two</w:t>
      </w:r>
      <w:r>
        <w:rPr>
          <w:spacing w:val="40"/>
        </w:rPr>
        <w:t> </w:t>
      </w:r>
      <w:r>
        <w:rPr/>
        <w:t>of</w:t>
      </w:r>
      <w:r>
        <w:rPr>
          <w:spacing w:val="40"/>
        </w:rPr>
        <w:t> </w:t>
      </w:r>
      <w:r>
        <w:rPr/>
        <w:t>[Zia's] nine cabinet-level officials were successful. Moreover, voters drove from office</w:t>
      </w:r>
      <w:r>
        <w:rPr>
          <w:spacing w:val="80"/>
        </w:rPr>
        <w:t> </w:t>
      </w:r>
      <w:r>
        <w:rPr/>
        <w:t>some</w:t>
      </w:r>
      <w:r>
        <w:rPr>
          <w:spacing w:val="37"/>
        </w:rPr>
        <w:t> </w:t>
      </w:r>
      <w:r>
        <w:rPr/>
        <w:t>thirty</w:t>
      </w:r>
      <w:r>
        <w:rPr>
          <w:spacing w:val="38"/>
        </w:rPr>
        <w:t> </w:t>
      </w:r>
      <w:r>
        <w:rPr/>
        <w:t>members of</w:t>
      </w:r>
      <w:r>
        <w:rPr>
          <w:spacing w:val="40"/>
        </w:rPr>
        <w:t> </w:t>
      </w:r>
      <w:r>
        <w:rPr/>
        <w:t>the</w:t>
      </w:r>
      <w:r>
        <w:rPr>
          <w:spacing w:val="37"/>
        </w:rPr>
        <w:t> </w:t>
      </w:r>
      <w:r>
        <w:rPr/>
        <w:t>National</w:t>
      </w:r>
      <w:r>
        <w:rPr>
          <w:spacing w:val="40"/>
        </w:rPr>
        <w:t> </w:t>
      </w:r>
      <w:r>
        <w:rPr/>
        <w:t>Assembly</w:t>
      </w:r>
      <w:r>
        <w:rPr>
          <w:spacing w:val="38"/>
        </w:rPr>
        <w:t> </w:t>
      </w:r>
      <w:r>
        <w:rPr/>
        <w:t>who were</w:t>
      </w:r>
      <w:r>
        <w:rPr>
          <w:spacing w:val="37"/>
        </w:rPr>
        <w:t> </w:t>
      </w:r>
      <w:r>
        <w:rPr/>
        <w:t>closely</w:t>
      </w:r>
      <w:r>
        <w:rPr>
          <w:spacing w:val="38"/>
        </w:rPr>
        <w:t> </w:t>
      </w:r>
      <w:r>
        <w:rPr/>
        <w:t>identified with the administration.</w:t>
      </w:r>
      <w:r>
        <w:rPr>
          <w:position w:val="6"/>
          <w:sz w:val="16"/>
        </w:rPr>
        <w:t>719</w:t>
      </w:r>
    </w:p>
    <w:p>
      <w:pPr>
        <w:pStyle w:val="BodyText"/>
        <w:spacing w:before="17"/>
      </w:pPr>
    </w:p>
    <w:p>
      <w:pPr>
        <w:pStyle w:val="BodyText"/>
        <w:spacing w:line="254" w:lineRule="auto"/>
        <w:ind w:left="1440" w:right="1435"/>
        <w:jc w:val="both"/>
      </w:pPr>
      <w:r>
        <w:rPr>
          <w:w w:val="105"/>
        </w:rPr>
        <w:t>While</w:t>
      </w:r>
      <w:r>
        <w:rPr>
          <w:w w:val="105"/>
        </w:rPr>
        <w:t> the</w:t>
      </w:r>
      <w:r>
        <w:rPr>
          <w:w w:val="105"/>
        </w:rPr>
        <w:t> MRD</w:t>
      </w:r>
      <w:r>
        <w:rPr>
          <w:w w:val="105"/>
        </w:rPr>
        <w:t> considered</w:t>
      </w:r>
      <w:r>
        <w:rPr>
          <w:w w:val="105"/>
        </w:rPr>
        <w:t> these</w:t>
      </w:r>
      <w:r>
        <w:rPr>
          <w:w w:val="105"/>
        </w:rPr>
        <w:t> 1985</w:t>
      </w:r>
      <w:r>
        <w:rPr>
          <w:w w:val="105"/>
        </w:rPr>
        <w:t> party-less</w:t>
      </w:r>
      <w:r>
        <w:rPr>
          <w:w w:val="105"/>
        </w:rPr>
        <w:t> elections</w:t>
      </w:r>
      <w:r>
        <w:rPr>
          <w:w w:val="105"/>
        </w:rPr>
        <w:t> null</w:t>
      </w:r>
      <w:r>
        <w:rPr>
          <w:w w:val="105"/>
        </w:rPr>
        <w:t> and</w:t>
      </w:r>
      <w:r>
        <w:rPr>
          <w:w w:val="105"/>
        </w:rPr>
        <w:t> void,</w:t>
      </w:r>
      <w:r>
        <w:rPr>
          <w:w w:val="105"/>
        </w:rPr>
        <w:t> they</w:t>
      </w:r>
      <w:r>
        <w:rPr>
          <w:w w:val="105"/>
        </w:rPr>
        <w:t> did however provide Zia with some form of dubious legitimacy. There were other benefits for him as well. As a historian subsequently pointed out:</w:t>
      </w:r>
    </w:p>
    <w:p>
      <w:pPr>
        <w:pStyle w:val="BodyText"/>
        <w:spacing w:before="14"/>
      </w:pPr>
    </w:p>
    <w:p>
      <w:pPr>
        <w:pStyle w:val="BodyText"/>
        <w:spacing w:line="254" w:lineRule="auto"/>
        <w:ind w:left="2160" w:right="1438"/>
        <w:jc w:val="both"/>
      </w:pPr>
      <w:r>
        <w:rPr/>
        <w:t>Not only did they provide a new forum for his perpetual state restructuring exercises, but they also gave him an opportunity to split his political opposition between parliamentary and extra-parliament arenas, creating political divisions</w:t>
      </w:r>
      <w:r>
        <w:rPr>
          <w:spacing w:val="80"/>
        </w:rPr>
        <w:t> </w:t>
      </w:r>
      <w:r>
        <w:rPr/>
        <w:t>and overlapping</w:t>
      </w:r>
    </w:p>
    <w:p>
      <w:pPr>
        <w:pStyle w:val="BodyText"/>
        <w:spacing w:line="254" w:lineRule="auto" w:before="2"/>
        <w:ind w:left="1440" w:right="1443"/>
        <w:jc w:val="both"/>
        <w:rPr>
          <w:position w:val="6"/>
          <w:sz w:val="16"/>
        </w:rPr>
      </w:pPr>
      <w:r>
        <w:rPr/>
        <w:t>political-military alliances that outlasted his rule. Together they made prospects for untrammelled civil rule seem remote.</w:t>
      </w:r>
      <w:r>
        <w:rPr>
          <w:position w:val="6"/>
          <w:sz w:val="16"/>
        </w:rPr>
        <w:t>720</w:t>
      </w:r>
    </w:p>
    <w:p>
      <w:pPr>
        <w:pStyle w:val="BodyText"/>
        <w:rPr>
          <w:sz w:val="20"/>
        </w:rPr>
      </w:pPr>
    </w:p>
    <w:p>
      <w:pPr>
        <w:pStyle w:val="BodyText"/>
        <w:rPr>
          <w:sz w:val="20"/>
        </w:rPr>
      </w:pPr>
    </w:p>
    <w:p>
      <w:pPr>
        <w:pStyle w:val="BodyText"/>
        <w:spacing w:before="28"/>
        <w:rPr>
          <w:sz w:val="20"/>
        </w:rPr>
      </w:pPr>
      <w:r>
        <w:rPr>
          <w:sz w:val="20"/>
        </w:rPr>
        <mc:AlternateContent>
          <mc:Choice Requires="wps">
            <w:drawing>
              <wp:anchor distT="0" distB="0" distL="0" distR="0" allowOverlap="1" layoutInCell="1" locked="0" behindDoc="1" simplePos="0" relativeHeight="487753728">
                <wp:simplePos x="0" y="0"/>
                <wp:positionH relativeFrom="page">
                  <wp:posOffset>914400</wp:posOffset>
                </wp:positionH>
                <wp:positionV relativeFrom="paragraph">
                  <wp:posOffset>182038</wp:posOffset>
                </wp:positionV>
                <wp:extent cx="1828800" cy="9525"/>
                <wp:effectExtent l="0" t="0" r="0" b="0"/>
                <wp:wrapTopAndBottom/>
                <wp:docPr id="332" name="Graphic 332"/>
                <wp:cNvGraphicFramePr>
                  <a:graphicFrameLocks/>
                </wp:cNvGraphicFramePr>
                <a:graphic>
                  <a:graphicData uri="http://schemas.microsoft.com/office/word/2010/wordprocessingShape">
                    <wps:wsp>
                      <wps:cNvPr id="332" name="Graphic 332"/>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333711pt;width:144pt;height:.72pt;mso-position-horizontal-relative:page;mso-position-vertical-relative:paragraph;z-index:-15562752;mso-wrap-distance-left:0;mso-wrap-distance-right:0" id="docshape331"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718</w:t>
      </w:r>
      <w:r>
        <w:rPr>
          <w:rFonts w:ascii="Calibri"/>
          <w:spacing w:val="-2"/>
          <w:sz w:val="20"/>
          <w:vertAlign w:val="baseline"/>
        </w:rPr>
        <w:t> </w:t>
      </w:r>
      <w:r>
        <w:rPr>
          <w:rFonts w:ascii="Calibri"/>
          <w:b/>
          <w:sz w:val="20"/>
          <w:vertAlign w:val="baseline"/>
        </w:rPr>
        <w:t>Ibid</w:t>
      </w:r>
      <w:r>
        <w:rPr>
          <w:rFonts w:ascii="Calibri"/>
          <w:sz w:val="20"/>
          <w:vertAlign w:val="baseline"/>
        </w:rPr>
        <w:t>.,</w:t>
      </w:r>
      <w:r>
        <w:rPr>
          <w:rFonts w:ascii="Calibri"/>
          <w:spacing w:val="-4"/>
          <w:sz w:val="20"/>
          <w:vertAlign w:val="baseline"/>
        </w:rPr>
        <w:t> </w:t>
      </w:r>
      <w:r>
        <w:rPr>
          <w:rFonts w:ascii="Calibri"/>
          <w:sz w:val="20"/>
          <w:vertAlign w:val="baseline"/>
        </w:rPr>
        <w:t>p.</w:t>
      </w:r>
      <w:r>
        <w:rPr>
          <w:rFonts w:ascii="Calibri"/>
          <w:spacing w:val="-1"/>
          <w:sz w:val="20"/>
          <w:vertAlign w:val="baseline"/>
        </w:rPr>
        <w:t> </w:t>
      </w:r>
      <w:r>
        <w:rPr>
          <w:rFonts w:ascii="Calibri"/>
          <w:sz w:val="20"/>
          <w:vertAlign w:val="baseline"/>
        </w:rPr>
        <w:t>247-</w:t>
      </w:r>
      <w:r>
        <w:rPr>
          <w:rFonts w:ascii="Calibri"/>
          <w:spacing w:val="-5"/>
          <w:sz w:val="20"/>
          <w:vertAlign w:val="baseline"/>
        </w:rPr>
        <w:t>8.</w:t>
      </w:r>
    </w:p>
    <w:p>
      <w:pPr>
        <w:spacing w:line="242" w:lineRule="exact" w:before="1"/>
        <w:ind w:left="1440" w:right="0" w:firstLine="0"/>
        <w:jc w:val="left"/>
        <w:rPr>
          <w:rFonts w:ascii="Calibri"/>
          <w:sz w:val="20"/>
        </w:rPr>
      </w:pPr>
      <w:r>
        <w:rPr>
          <w:rFonts w:ascii="Calibri"/>
          <w:sz w:val="20"/>
          <w:vertAlign w:val="superscript"/>
        </w:rPr>
        <w:t>719</w:t>
      </w:r>
      <w:r>
        <w:rPr>
          <w:rFonts w:ascii="Calibri"/>
          <w:spacing w:val="-2"/>
          <w:sz w:val="20"/>
          <w:vertAlign w:val="baseline"/>
        </w:rPr>
        <w:t> </w:t>
      </w:r>
      <w:r>
        <w:rPr>
          <w:rFonts w:ascii="Calibri"/>
          <w:sz w:val="20"/>
          <w:vertAlign w:val="baseline"/>
        </w:rPr>
        <w:t>Lawrence</w:t>
      </w:r>
      <w:r>
        <w:rPr>
          <w:rFonts w:ascii="Calibri"/>
          <w:spacing w:val="-7"/>
          <w:sz w:val="20"/>
          <w:vertAlign w:val="baseline"/>
        </w:rPr>
        <w:t> </w:t>
      </w:r>
      <w:r>
        <w:rPr>
          <w:rFonts w:ascii="Calibri"/>
          <w:sz w:val="20"/>
          <w:vertAlign w:val="baseline"/>
        </w:rPr>
        <w:t>Ziring,</w:t>
      </w:r>
      <w:r>
        <w:rPr>
          <w:rFonts w:ascii="Calibri"/>
          <w:spacing w:val="-5"/>
          <w:sz w:val="20"/>
          <w:vertAlign w:val="baseline"/>
        </w:rPr>
        <w:t> </w:t>
      </w:r>
      <w:r>
        <w:rPr>
          <w:rFonts w:ascii="Calibri"/>
          <w:i/>
          <w:sz w:val="20"/>
          <w:vertAlign w:val="baseline"/>
        </w:rPr>
        <w:t>Pakistan</w:t>
      </w:r>
      <w:r>
        <w:rPr>
          <w:rFonts w:ascii="Calibri"/>
          <w:i/>
          <w:spacing w:val="-6"/>
          <w:sz w:val="20"/>
          <w:vertAlign w:val="baseline"/>
        </w:rPr>
        <w:t> </w:t>
      </w:r>
      <w:r>
        <w:rPr>
          <w:rFonts w:ascii="Calibri"/>
          <w:i/>
          <w:sz w:val="20"/>
          <w:vertAlign w:val="baseline"/>
        </w:rPr>
        <w:t>in</w:t>
      </w:r>
      <w:r>
        <w:rPr>
          <w:rFonts w:ascii="Calibri"/>
          <w:i/>
          <w:spacing w:val="-6"/>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Twentieth</w:t>
      </w:r>
      <w:r>
        <w:rPr>
          <w:rFonts w:ascii="Calibri"/>
          <w:i/>
          <w:spacing w:val="-6"/>
          <w:sz w:val="20"/>
          <w:vertAlign w:val="baseline"/>
        </w:rPr>
        <w:t> </w:t>
      </w:r>
      <w:r>
        <w:rPr>
          <w:rFonts w:ascii="Calibri"/>
          <w:i/>
          <w:sz w:val="20"/>
          <w:vertAlign w:val="baseline"/>
        </w:rPr>
        <w:t>Century</w:t>
      </w:r>
      <w:r>
        <w:rPr>
          <w:rFonts w:ascii="Calibri"/>
          <w:sz w:val="20"/>
          <w:vertAlign w:val="baseline"/>
        </w:rPr>
        <w:t>,</w:t>
      </w:r>
      <w:r>
        <w:rPr>
          <w:rFonts w:ascii="Calibri"/>
          <w:spacing w:val="-6"/>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10"/>
          <w:sz w:val="20"/>
          <w:vertAlign w:val="baseline"/>
        </w:rPr>
        <w:t> </w:t>
      </w:r>
      <w:r>
        <w:rPr>
          <w:rFonts w:ascii="Calibri"/>
          <w:sz w:val="20"/>
          <w:vertAlign w:val="baseline"/>
        </w:rPr>
        <w:t>p.</w:t>
      </w:r>
      <w:r>
        <w:rPr>
          <w:rFonts w:ascii="Calibri"/>
          <w:spacing w:val="-1"/>
          <w:sz w:val="20"/>
          <w:vertAlign w:val="baseline"/>
        </w:rPr>
        <w:t> </w:t>
      </w:r>
      <w:r>
        <w:rPr>
          <w:rFonts w:ascii="Calibri"/>
          <w:spacing w:val="-4"/>
          <w:sz w:val="20"/>
          <w:vertAlign w:val="baseline"/>
        </w:rPr>
        <w:t>478.</w:t>
      </w:r>
    </w:p>
    <w:p>
      <w:pPr>
        <w:spacing w:line="242" w:lineRule="exact" w:before="0"/>
        <w:ind w:left="1440" w:right="0" w:firstLine="0"/>
        <w:jc w:val="left"/>
        <w:rPr>
          <w:rFonts w:ascii="Calibri"/>
          <w:sz w:val="20"/>
        </w:rPr>
      </w:pPr>
      <w:r>
        <w:rPr>
          <w:rFonts w:ascii="Calibri"/>
          <w:sz w:val="20"/>
          <w:vertAlign w:val="superscript"/>
        </w:rPr>
        <w:t>720</w:t>
      </w:r>
      <w:r>
        <w:rPr>
          <w:rFonts w:ascii="Calibri"/>
          <w:spacing w:val="-2"/>
          <w:sz w:val="20"/>
          <w:vertAlign w:val="baseline"/>
        </w:rPr>
        <w:t> </w:t>
      </w:r>
      <w:r>
        <w:rPr>
          <w:rFonts w:ascii="Calibri"/>
          <w:sz w:val="20"/>
          <w:vertAlign w:val="baseline"/>
        </w:rPr>
        <w:t>Paula</w:t>
      </w:r>
      <w:r>
        <w:rPr>
          <w:rFonts w:ascii="Calibri"/>
          <w:spacing w:val="-8"/>
          <w:sz w:val="20"/>
          <w:vertAlign w:val="baseline"/>
        </w:rPr>
        <w:t> </w:t>
      </w:r>
      <w:r>
        <w:rPr>
          <w:rFonts w:ascii="Calibri"/>
          <w:sz w:val="20"/>
          <w:vertAlign w:val="baseline"/>
        </w:rPr>
        <w:t>R.</w:t>
      </w:r>
      <w:r>
        <w:rPr>
          <w:rFonts w:ascii="Calibri"/>
          <w:spacing w:val="-6"/>
          <w:sz w:val="20"/>
          <w:vertAlign w:val="baseline"/>
        </w:rPr>
        <w:t> </w:t>
      </w:r>
      <w:r>
        <w:rPr>
          <w:rFonts w:ascii="Calibri"/>
          <w:sz w:val="20"/>
          <w:vertAlign w:val="baseline"/>
        </w:rPr>
        <w:t>Newberg,</w:t>
      </w:r>
      <w:r>
        <w:rPr>
          <w:rFonts w:ascii="Calibri"/>
          <w:spacing w:val="-4"/>
          <w:sz w:val="20"/>
          <w:vertAlign w:val="baseline"/>
        </w:rPr>
        <w:t> </w:t>
      </w:r>
      <w:r>
        <w:rPr>
          <w:rFonts w:ascii="Calibri"/>
          <w:i/>
          <w:sz w:val="20"/>
          <w:vertAlign w:val="baseline"/>
        </w:rPr>
        <w:t>Judging</w:t>
      </w:r>
      <w:r>
        <w:rPr>
          <w:rFonts w:ascii="Calibri"/>
          <w:i/>
          <w:spacing w:val="-2"/>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State</w:t>
      </w:r>
      <w:r>
        <w:rPr>
          <w:rFonts w:ascii="Calibri"/>
          <w:sz w:val="20"/>
          <w:vertAlign w:val="baseline"/>
        </w:rPr>
        <w:t>,</w:t>
      </w:r>
      <w:r>
        <w:rPr>
          <w:rFonts w:ascii="Calibri"/>
          <w:spacing w:val="-5"/>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6"/>
          <w:sz w:val="20"/>
          <w:vertAlign w:val="baseline"/>
        </w:rPr>
        <w:t> </w:t>
      </w:r>
      <w:r>
        <w:rPr>
          <w:rFonts w:ascii="Calibri"/>
          <w:sz w:val="20"/>
          <w:vertAlign w:val="baseline"/>
        </w:rPr>
        <w:t>pp.</w:t>
      </w:r>
      <w:r>
        <w:rPr>
          <w:rFonts w:ascii="Calibri"/>
          <w:spacing w:val="-6"/>
          <w:sz w:val="20"/>
          <w:vertAlign w:val="baseline"/>
        </w:rPr>
        <w:t> </w:t>
      </w:r>
      <w:r>
        <w:rPr>
          <w:rFonts w:ascii="Calibri"/>
          <w:sz w:val="20"/>
          <w:vertAlign w:val="baseline"/>
        </w:rPr>
        <w:t>189-</w:t>
      </w:r>
      <w:r>
        <w:rPr>
          <w:rFonts w:ascii="Calibri"/>
          <w:spacing w:val="-5"/>
          <w:sz w:val="20"/>
          <w:vertAlign w:val="baseline"/>
        </w:rPr>
        <w:t>90.</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pPr>
      <w:r>
        <w:rPr/>
        <w:t>Zia</w:t>
      </w:r>
      <w:r>
        <w:rPr>
          <w:spacing w:val="40"/>
        </w:rPr>
        <w:t> </w:t>
      </w:r>
      <w:r>
        <w:rPr/>
        <w:t>now</w:t>
      </w:r>
      <w:r>
        <w:rPr>
          <w:spacing w:val="40"/>
        </w:rPr>
        <w:t> </w:t>
      </w:r>
      <w:r>
        <w:rPr/>
        <w:t>faced</w:t>
      </w:r>
      <w:r>
        <w:rPr>
          <w:spacing w:val="40"/>
        </w:rPr>
        <w:t> </w:t>
      </w:r>
      <w:r>
        <w:rPr/>
        <w:t>the</w:t>
      </w:r>
      <w:r>
        <w:rPr>
          <w:spacing w:val="40"/>
        </w:rPr>
        <w:t> </w:t>
      </w:r>
      <w:r>
        <w:rPr/>
        <w:t>task</w:t>
      </w:r>
      <w:r>
        <w:rPr>
          <w:spacing w:val="40"/>
        </w:rPr>
        <w:t> </w:t>
      </w:r>
      <w:r>
        <w:rPr/>
        <w:t>of</w:t>
      </w:r>
      <w:r>
        <w:rPr>
          <w:spacing w:val="40"/>
        </w:rPr>
        <w:t> </w:t>
      </w:r>
      <w:r>
        <w:rPr/>
        <w:t>selecting</w:t>
      </w:r>
      <w:r>
        <w:rPr>
          <w:spacing w:val="40"/>
        </w:rPr>
        <w:t> </w:t>
      </w:r>
      <w:r>
        <w:rPr/>
        <w:t>a</w:t>
      </w:r>
      <w:r>
        <w:rPr>
          <w:spacing w:val="40"/>
        </w:rPr>
        <w:t> </w:t>
      </w:r>
      <w:r>
        <w:rPr/>
        <w:t>prime</w:t>
      </w:r>
      <w:r>
        <w:rPr>
          <w:spacing w:val="40"/>
        </w:rPr>
        <w:t> </w:t>
      </w:r>
      <w:r>
        <w:rPr/>
        <w:t>minister</w:t>
      </w:r>
      <w:r>
        <w:rPr>
          <w:spacing w:val="40"/>
        </w:rPr>
        <w:t> </w:t>
      </w:r>
      <w:r>
        <w:rPr/>
        <w:t>to</w:t>
      </w:r>
      <w:r>
        <w:rPr>
          <w:spacing w:val="40"/>
        </w:rPr>
        <w:t> </w:t>
      </w:r>
      <w:r>
        <w:rPr/>
        <w:t>head</w:t>
      </w:r>
      <w:r>
        <w:rPr>
          <w:spacing w:val="40"/>
        </w:rPr>
        <w:t> </w:t>
      </w:r>
      <w:r>
        <w:rPr/>
        <w:t>a</w:t>
      </w:r>
      <w:r>
        <w:rPr>
          <w:spacing w:val="40"/>
        </w:rPr>
        <w:t> </w:t>
      </w:r>
      <w:r>
        <w:rPr/>
        <w:t>newly</w:t>
      </w:r>
      <w:r>
        <w:rPr>
          <w:spacing w:val="40"/>
        </w:rPr>
        <w:t> </w:t>
      </w:r>
      <w:r>
        <w:rPr/>
        <w:t>formed government.</w:t>
      </w:r>
      <w:r>
        <w:rPr>
          <w:spacing w:val="40"/>
        </w:rPr>
        <w:t> </w:t>
      </w:r>
      <w:r>
        <w:rPr/>
        <w:t>He</w:t>
      </w:r>
      <w:r>
        <w:rPr>
          <w:spacing w:val="40"/>
        </w:rPr>
        <w:t> </w:t>
      </w:r>
      <w:r>
        <w:rPr/>
        <w:t>required</w:t>
      </w:r>
      <w:r>
        <w:rPr>
          <w:spacing w:val="40"/>
        </w:rPr>
        <w:t> </w:t>
      </w:r>
      <w:r>
        <w:rPr/>
        <w:t>someone</w:t>
      </w:r>
      <w:r>
        <w:rPr>
          <w:spacing w:val="40"/>
        </w:rPr>
        <w:t> </w:t>
      </w:r>
      <w:r>
        <w:rPr/>
        <w:t>malleable.</w:t>
      </w:r>
      <w:r>
        <w:rPr>
          <w:spacing w:val="40"/>
        </w:rPr>
        <w:t> </w:t>
      </w:r>
      <w:r>
        <w:rPr/>
        <w:t>Also</w:t>
      </w:r>
      <w:r>
        <w:rPr>
          <w:spacing w:val="40"/>
        </w:rPr>
        <w:t> </w:t>
      </w:r>
      <w:r>
        <w:rPr/>
        <w:t>realizing</w:t>
      </w:r>
      <w:r>
        <w:rPr>
          <w:spacing w:val="40"/>
        </w:rPr>
        <w:t> </w:t>
      </w:r>
      <w:r>
        <w:rPr/>
        <w:t>that</w:t>
      </w:r>
      <w:r>
        <w:rPr>
          <w:spacing w:val="40"/>
        </w:rPr>
        <w:t> </w:t>
      </w:r>
      <w:r>
        <w:rPr/>
        <w:t>he</w:t>
      </w:r>
      <w:r>
        <w:rPr>
          <w:spacing w:val="40"/>
        </w:rPr>
        <w:t> </w:t>
      </w:r>
      <w:r>
        <w:rPr/>
        <w:t>had</w:t>
      </w:r>
      <w:r>
        <w:rPr>
          <w:spacing w:val="40"/>
        </w:rPr>
        <w:t> </w:t>
      </w:r>
      <w:r>
        <w:rPr/>
        <w:t>to</w:t>
      </w:r>
      <w:r>
        <w:rPr>
          <w:spacing w:val="40"/>
        </w:rPr>
        <w:t> </w:t>
      </w:r>
      <w:r>
        <w:rPr/>
        <w:t>somehow pacify the hostility that had recently been unleashed in Sindh, Zia determined that the candidate</w:t>
      </w:r>
      <w:r>
        <w:rPr>
          <w:spacing w:val="40"/>
        </w:rPr>
        <w:t> </w:t>
      </w:r>
      <w:r>
        <w:rPr/>
        <w:t>would</w:t>
      </w:r>
      <w:r>
        <w:rPr>
          <w:spacing w:val="40"/>
        </w:rPr>
        <w:t> </w:t>
      </w:r>
      <w:r>
        <w:rPr/>
        <w:t>have</w:t>
      </w:r>
      <w:r>
        <w:rPr>
          <w:spacing w:val="40"/>
        </w:rPr>
        <w:t> </w:t>
      </w:r>
      <w:r>
        <w:rPr/>
        <w:t>to</w:t>
      </w:r>
      <w:r>
        <w:rPr>
          <w:spacing w:val="40"/>
        </w:rPr>
        <w:t> </w:t>
      </w:r>
      <w:r>
        <w:rPr/>
        <w:t>be</w:t>
      </w:r>
      <w:r>
        <w:rPr>
          <w:spacing w:val="40"/>
        </w:rPr>
        <w:t> </w:t>
      </w:r>
      <w:r>
        <w:rPr/>
        <w:t>a</w:t>
      </w:r>
      <w:r>
        <w:rPr>
          <w:spacing w:val="40"/>
        </w:rPr>
        <w:t> </w:t>
      </w:r>
      <w:r>
        <w:rPr/>
        <w:t>Sindhi.</w:t>
      </w:r>
      <w:r>
        <w:rPr>
          <w:spacing w:val="40"/>
        </w:rPr>
        <w:t> </w:t>
      </w:r>
      <w:r>
        <w:rPr/>
        <w:t>Two</w:t>
      </w:r>
      <w:r>
        <w:rPr>
          <w:spacing w:val="40"/>
        </w:rPr>
        <w:t> </w:t>
      </w:r>
      <w:r>
        <w:rPr/>
        <w:t>names</w:t>
      </w:r>
      <w:r>
        <w:rPr>
          <w:spacing w:val="40"/>
        </w:rPr>
        <w:t> </w:t>
      </w:r>
      <w:r>
        <w:rPr/>
        <w:t>were</w:t>
      </w:r>
      <w:r>
        <w:rPr>
          <w:spacing w:val="40"/>
        </w:rPr>
        <w:t> </w:t>
      </w:r>
      <w:r>
        <w:rPr/>
        <w:t>then</w:t>
      </w:r>
      <w:r>
        <w:rPr>
          <w:spacing w:val="40"/>
        </w:rPr>
        <w:t> </w:t>
      </w:r>
      <w:r>
        <w:rPr/>
        <w:t>selected:</w:t>
      </w:r>
      <w:r>
        <w:rPr>
          <w:spacing w:val="40"/>
        </w:rPr>
        <w:t> </w:t>
      </w:r>
      <w:r>
        <w:rPr/>
        <w:t>Ellahi</w:t>
      </w:r>
      <w:r>
        <w:rPr>
          <w:spacing w:val="40"/>
        </w:rPr>
        <w:t> </w:t>
      </w:r>
      <w:r>
        <w:rPr/>
        <w:t>Buksh Soomro,</w:t>
      </w:r>
      <w:r>
        <w:rPr>
          <w:spacing w:val="40"/>
        </w:rPr>
        <w:t> </w:t>
      </w:r>
      <w:r>
        <w:rPr/>
        <w:t>the</w:t>
      </w:r>
      <w:r>
        <w:rPr>
          <w:spacing w:val="38"/>
        </w:rPr>
        <w:t> </w:t>
      </w:r>
      <w:r>
        <w:rPr/>
        <w:t>son</w:t>
      </w:r>
      <w:r>
        <w:rPr>
          <w:spacing w:val="38"/>
        </w:rPr>
        <w:t> </w:t>
      </w:r>
      <w:r>
        <w:rPr/>
        <w:t>of</w:t>
      </w:r>
      <w:r>
        <w:rPr>
          <w:spacing w:val="40"/>
        </w:rPr>
        <w:t> </w:t>
      </w:r>
      <w:r>
        <w:rPr/>
        <w:t>Zia's</w:t>
      </w:r>
      <w:r>
        <w:rPr>
          <w:spacing w:val="37"/>
        </w:rPr>
        <w:t> </w:t>
      </w:r>
      <w:r>
        <w:rPr/>
        <w:t>supporter</w:t>
      </w:r>
      <w:r>
        <w:rPr>
          <w:spacing w:val="40"/>
        </w:rPr>
        <w:t> </w:t>
      </w:r>
      <w:r>
        <w:rPr/>
        <w:t>Moula</w:t>
      </w:r>
      <w:r>
        <w:rPr>
          <w:spacing w:val="38"/>
        </w:rPr>
        <w:t> </w:t>
      </w:r>
      <w:r>
        <w:rPr/>
        <w:t>Buksh</w:t>
      </w:r>
      <w:r>
        <w:rPr>
          <w:spacing w:val="38"/>
        </w:rPr>
        <w:t> </w:t>
      </w:r>
      <w:r>
        <w:rPr/>
        <w:t>Soomro,</w:t>
      </w:r>
      <w:r>
        <w:rPr>
          <w:spacing w:val="40"/>
        </w:rPr>
        <w:t> </w:t>
      </w:r>
      <w:r>
        <w:rPr/>
        <w:t>and</w:t>
      </w:r>
      <w:r>
        <w:rPr>
          <w:spacing w:val="40"/>
        </w:rPr>
        <w:t> </w:t>
      </w:r>
      <w:r>
        <w:rPr/>
        <w:t>Muhammad</w:t>
      </w:r>
      <w:r>
        <w:rPr>
          <w:spacing w:val="40"/>
        </w:rPr>
        <w:t> </w:t>
      </w:r>
      <w:r>
        <w:rPr/>
        <w:t>Khan</w:t>
      </w:r>
      <w:r>
        <w:rPr>
          <w:spacing w:val="38"/>
        </w:rPr>
        <w:t> </w:t>
      </w:r>
      <w:r>
        <w:rPr/>
        <w:t>Junejo, a</w:t>
      </w:r>
      <w:r>
        <w:rPr>
          <w:spacing w:val="40"/>
        </w:rPr>
        <w:t> </w:t>
      </w:r>
      <w:r>
        <w:rPr/>
        <w:t>follower</w:t>
      </w:r>
      <w:r>
        <w:rPr>
          <w:spacing w:val="40"/>
        </w:rPr>
        <w:t> </w:t>
      </w:r>
      <w:r>
        <w:rPr/>
        <w:t>of</w:t>
      </w:r>
      <w:r>
        <w:rPr>
          <w:spacing w:val="40"/>
        </w:rPr>
        <w:t> </w:t>
      </w:r>
      <w:r>
        <w:rPr/>
        <w:t>Pir</w:t>
      </w:r>
      <w:r>
        <w:rPr>
          <w:spacing w:val="40"/>
        </w:rPr>
        <w:t> </w:t>
      </w:r>
      <w:r>
        <w:rPr/>
        <w:t>Pagaro.</w:t>
      </w:r>
      <w:r>
        <w:rPr>
          <w:spacing w:val="38"/>
        </w:rPr>
        <w:t> </w:t>
      </w:r>
      <w:r>
        <w:rPr/>
        <w:t>At</w:t>
      </w:r>
      <w:r>
        <w:rPr>
          <w:spacing w:val="39"/>
        </w:rPr>
        <w:t> </w:t>
      </w:r>
      <w:r>
        <w:rPr/>
        <w:t>a</w:t>
      </w:r>
      <w:r>
        <w:rPr>
          <w:spacing w:val="40"/>
        </w:rPr>
        <w:t> </w:t>
      </w:r>
      <w:r>
        <w:rPr/>
        <w:t>Martial</w:t>
      </w:r>
      <w:r>
        <w:rPr>
          <w:spacing w:val="40"/>
        </w:rPr>
        <w:t> </w:t>
      </w:r>
      <w:r>
        <w:rPr/>
        <w:t>Law</w:t>
      </w:r>
      <w:r>
        <w:rPr>
          <w:spacing w:val="40"/>
        </w:rPr>
        <w:t> </w:t>
      </w:r>
      <w:r>
        <w:rPr/>
        <w:t>Administrators'</w:t>
      </w:r>
      <w:r>
        <w:rPr>
          <w:spacing w:val="39"/>
        </w:rPr>
        <w:t> </w:t>
      </w:r>
      <w:r>
        <w:rPr/>
        <w:t>conference</w:t>
      </w:r>
      <w:r>
        <w:rPr>
          <w:spacing w:val="40"/>
        </w:rPr>
        <w:t> </w:t>
      </w:r>
      <w:r>
        <w:rPr/>
        <w:t>it</w:t>
      </w:r>
      <w:r>
        <w:rPr>
          <w:spacing w:val="39"/>
        </w:rPr>
        <w:t> </w:t>
      </w:r>
      <w:r>
        <w:rPr/>
        <w:t>was</w:t>
      </w:r>
      <w:r>
        <w:rPr>
          <w:spacing w:val="40"/>
        </w:rPr>
        <w:t> </w:t>
      </w:r>
      <w:r>
        <w:rPr/>
        <w:t>suggested that Zia propose both the names to the new members of the National Assembly, giving</w:t>
      </w:r>
      <w:r>
        <w:rPr>
          <w:spacing w:val="40"/>
        </w:rPr>
        <w:t> </w:t>
      </w:r>
      <w:r>
        <w:rPr/>
        <w:t>them the option of selection. Both at the Martial Law Administrators Conference and a subsequent meeting, Zia's inner council made clear their preference for Soomro over Junejo.</w:t>
      </w:r>
      <w:r>
        <w:rPr>
          <w:position w:val="6"/>
          <w:sz w:val="16"/>
        </w:rPr>
        <w:t>721</w:t>
      </w:r>
      <w:r>
        <w:rPr>
          <w:spacing w:val="40"/>
          <w:position w:val="6"/>
          <w:sz w:val="16"/>
        </w:rPr>
        <w:t> </w:t>
      </w:r>
      <w:r>
        <w:rPr/>
        <w:t>It appears Zia then endorsed their suggestion but later changed his mind. According to General Arif:</w:t>
      </w:r>
    </w:p>
    <w:p>
      <w:pPr>
        <w:pStyle w:val="BodyText"/>
        <w:spacing w:before="18"/>
      </w:pPr>
    </w:p>
    <w:p>
      <w:pPr>
        <w:pStyle w:val="BodyText"/>
        <w:spacing w:line="254" w:lineRule="auto" w:before="1"/>
        <w:ind w:left="2160" w:right="1432"/>
        <w:jc w:val="both"/>
        <w:rPr>
          <w:position w:val="6"/>
          <w:sz w:val="16"/>
        </w:rPr>
      </w:pPr>
      <w:r>
        <w:rPr>
          <w:w w:val="105"/>
        </w:rPr>
        <w:t>The</w:t>
      </w:r>
      <w:r>
        <w:rPr>
          <w:spacing w:val="-6"/>
          <w:w w:val="105"/>
        </w:rPr>
        <w:t> </w:t>
      </w:r>
      <w:r>
        <w:rPr>
          <w:w w:val="105"/>
        </w:rPr>
        <w:t>President</w:t>
      </w:r>
      <w:r>
        <w:rPr>
          <w:spacing w:val="-7"/>
          <w:w w:val="105"/>
        </w:rPr>
        <w:t> </w:t>
      </w:r>
      <w:r>
        <w:rPr>
          <w:w w:val="105"/>
        </w:rPr>
        <w:t>then</w:t>
      </w:r>
      <w:r>
        <w:rPr>
          <w:spacing w:val="-6"/>
          <w:w w:val="105"/>
        </w:rPr>
        <w:t> </w:t>
      </w:r>
      <w:r>
        <w:rPr>
          <w:w w:val="105"/>
        </w:rPr>
        <w:t>met</w:t>
      </w:r>
      <w:r>
        <w:rPr>
          <w:spacing w:val="-7"/>
          <w:w w:val="105"/>
        </w:rPr>
        <w:t> </w:t>
      </w:r>
      <w:r>
        <w:rPr>
          <w:w w:val="105"/>
        </w:rPr>
        <w:t>the</w:t>
      </w:r>
      <w:r>
        <w:rPr>
          <w:spacing w:val="-6"/>
          <w:w w:val="105"/>
        </w:rPr>
        <w:t> </w:t>
      </w:r>
      <w:r>
        <w:rPr>
          <w:w w:val="105"/>
        </w:rPr>
        <w:t>Pir</w:t>
      </w:r>
      <w:r>
        <w:rPr>
          <w:spacing w:val="-5"/>
          <w:w w:val="105"/>
        </w:rPr>
        <w:t> </w:t>
      </w:r>
      <w:r>
        <w:rPr>
          <w:w w:val="105"/>
        </w:rPr>
        <w:t>of</w:t>
      </w:r>
      <w:r>
        <w:rPr>
          <w:spacing w:val="-4"/>
          <w:w w:val="105"/>
        </w:rPr>
        <w:t> </w:t>
      </w:r>
      <w:r>
        <w:rPr>
          <w:w w:val="105"/>
        </w:rPr>
        <w:t>Pagaro</w:t>
      </w:r>
      <w:r>
        <w:rPr>
          <w:spacing w:val="-7"/>
          <w:w w:val="105"/>
        </w:rPr>
        <w:t> </w:t>
      </w:r>
      <w:r>
        <w:rPr>
          <w:w w:val="105"/>
        </w:rPr>
        <w:t>and</w:t>
      </w:r>
      <w:r>
        <w:rPr>
          <w:spacing w:val="-4"/>
          <w:w w:val="105"/>
        </w:rPr>
        <w:t> </w:t>
      </w:r>
      <w:r>
        <w:rPr>
          <w:w w:val="105"/>
        </w:rPr>
        <w:t>disclosed</w:t>
      </w:r>
      <w:r>
        <w:rPr>
          <w:spacing w:val="-4"/>
          <w:w w:val="105"/>
        </w:rPr>
        <w:t> </w:t>
      </w:r>
      <w:r>
        <w:rPr>
          <w:w w:val="105"/>
        </w:rPr>
        <w:t>the</w:t>
      </w:r>
      <w:r>
        <w:rPr>
          <w:spacing w:val="-6"/>
          <w:w w:val="105"/>
        </w:rPr>
        <w:t> </w:t>
      </w:r>
      <w:r>
        <w:rPr>
          <w:w w:val="105"/>
        </w:rPr>
        <w:t>names</w:t>
      </w:r>
      <w:r>
        <w:rPr>
          <w:spacing w:val="-7"/>
          <w:w w:val="105"/>
        </w:rPr>
        <w:t> </w:t>
      </w:r>
      <w:r>
        <w:rPr>
          <w:w w:val="105"/>
        </w:rPr>
        <w:t>to</w:t>
      </w:r>
      <w:r>
        <w:rPr>
          <w:spacing w:val="-7"/>
          <w:w w:val="105"/>
        </w:rPr>
        <w:t> </w:t>
      </w:r>
      <w:r>
        <w:rPr>
          <w:w w:val="105"/>
        </w:rPr>
        <w:t>him.</w:t>
      </w:r>
      <w:r>
        <w:rPr>
          <w:spacing w:val="-4"/>
          <w:w w:val="105"/>
        </w:rPr>
        <w:t> </w:t>
      </w:r>
      <w:r>
        <w:rPr>
          <w:w w:val="105"/>
        </w:rPr>
        <w:t>The</w:t>
      </w:r>
      <w:r>
        <w:rPr>
          <w:spacing w:val="-6"/>
          <w:w w:val="105"/>
        </w:rPr>
        <w:t> </w:t>
      </w:r>
      <w:r>
        <w:rPr>
          <w:w w:val="105"/>
        </w:rPr>
        <w:t>Pir of Pagaro</w:t>
      </w:r>
      <w:r>
        <w:rPr>
          <w:spacing w:val="-2"/>
          <w:w w:val="105"/>
        </w:rPr>
        <w:t> </w:t>
      </w:r>
      <w:r>
        <w:rPr>
          <w:w w:val="105"/>
        </w:rPr>
        <w:t>pleaded that</w:t>
      </w:r>
      <w:r>
        <w:rPr>
          <w:spacing w:val="-2"/>
          <w:w w:val="105"/>
        </w:rPr>
        <w:t> </w:t>
      </w:r>
      <w:r>
        <w:rPr>
          <w:w w:val="105"/>
        </w:rPr>
        <w:t>the President</w:t>
      </w:r>
      <w:r>
        <w:rPr>
          <w:spacing w:val="-2"/>
          <w:w w:val="105"/>
        </w:rPr>
        <w:t> </w:t>
      </w:r>
      <w:r>
        <w:rPr>
          <w:w w:val="105"/>
        </w:rPr>
        <w:t>should propose only one name, and</w:t>
      </w:r>
      <w:r>
        <w:rPr>
          <w:spacing w:val="-3"/>
          <w:w w:val="105"/>
        </w:rPr>
        <w:t> </w:t>
      </w:r>
      <w:r>
        <w:rPr>
          <w:w w:val="105"/>
        </w:rPr>
        <w:t>being a well-wisher of the Pakistan Muslim League, he should propose the name of Mr. Muhammad</w:t>
      </w:r>
      <w:r>
        <w:rPr>
          <w:w w:val="105"/>
        </w:rPr>
        <w:t> Khan</w:t>
      </w:r>
      <w:r>
        <w:rPr>
          <w:w w:val="105"/>
        </w:rPr>
        <w:t> Junejo.</w:t>
      </w:r>
      <w:r>
        <w:rPr>
          <w:w w:val="105"/>
        </w:rPr>
        <w:t> President</w:t>
      </w:r>
      <w:r>
        <w:rPr>
          <w:w w:val="105"/>
        </w:rPr>
        <w:t> Ziaul</w:t>
      </w:r>
      <w:r>
        <w:rPr>
          <w:w w:val="105"/>
        </w:rPr>
        <w:t> Haq,</w:t>
      </w:r>
      <w:r>
        <w:rPr>
          <w:w w:val="105"/>
        </w:rPr>
        <w:t> disregarding</w:t>
      </w:r>
      <w:r>
        <w:rPr>
          <w:w w:val="105"/>
        </w:rPr>
        <w:t> the</w:t>
      </w:r>
      <w:r>
        <w:rPr>
          <w:w w:val="105"/>
        </w:rPr>
        <w:t> advice</w:t>
      </w:r>
      <w:r>
        <w:rPr>
          <w:w w:val="105"/>
        </w:rPr>
        <w:t> of</w:t>
      </w:r>
      <w:r>
        <w:rPr>
          <w:w w:val="105"/>
        </w:rPr>
        <w:t> his colleagues,</w:t>
      </w:r>
      <w:r>
        <w:rPr>
          <w:w w:val="105"/>
        </w:rPr>
        <w:t> agreed</w:t>
      </w:r>
      <w:r>
        <w:rPr>
          <w:w w:val="105"/>
        </w:rPr>
        <w:t> with</w:t>
      </w:r>
      <w:r>
        <w:rPr>
          <w:w w:val="105"/>
        </w:rPr>
        <w:t> the</w:t>
      </w:r>
      <w:r>
        <w:rPr>
          <w:w w:val="105"/>
        </w:rPr>
        <w:t> Pir</w:t>
      </w:r>
      <w:r>
        <w:rPr>
          <w:w w:val="105"/>
        </w:rPr>
        <w:t> of</w:t>
      </w:r>
      <w:r>
        <w:rPr>
          <w:w w:val="105"/>
        </w:rPr>
        <w:t> Pagaro.</w:t>
      </w:r>
      <w:r>
        <w:rPr>
          <w:w w:val="105"/>
        </w:rPr>
        <w:t> He</w:t>
      </w:r>
      <w:r>
        <w:rPr>
          <w:w w:val="105"/>
        </w:rPr>
        <w:t> [had]</w:t>
      </w:r>
      <w:r>
        <w:rPr>
          <w:w w:val="105"/>
        </w:rPr>
        <w:t> played</w:t>
      </w:r>
      <w:r>
        <w:rPr>
          <w:w w:val="105"/>
        </w:rPr>
        <w:t> a</w:t>
      </w:r>
      <w:r>
        <w:rPr>
          <w:w w:val="105"/>
        </w:rPr>
        <w:t> gimmick</w:t>
      </w:r>
      <w:r>
        <w:rPr>
          <w:w w:val="105"/>
        </w:rPr>
        <w:t> with</w:t>
      </w:r>
      <w:r>
        <w:rPr>
          <w:w w:val="105"/>
        </w:rPr>
        <w:t> his </w:t>
      </w:r>
      <w:r>
        <w:rPr>
          <w:spacing w:val="-2"/>
          <w:w w:val="105"/>
        </w:rPr>
        <w:t>staff.</w:t>
      </w:r>
      <w:r>
        <w:rPr>
          <w:spacing w:val="-2"/>
          <w:w w:val="105"/>
          <w:position w:val="6"/>
          <w:sz w:val="16"/>
        </w:rPr>
        <w:t>722</w:t>
      </w:r>
    </w:p>
    <w:p>
      <w:pPr>
        <w:pStyle w:val="BodyText"/>
        <w:spacing w:before="16"/>
      </w:pPr>
    </w:p>
    <w:p>
      <w:pPr>
        <w:pStyle w:val="BodyText"/>
        <w:spacing w:line="254" w:lineRule="auto" w:before="1"/>
        <w:ind w:left="1440" w:right="1435"/>
        <w:jc w:val="both"/>
      </w:pPr>
      <w:r>
        <w:rPr/>
        <w:t>In the</w:t>
      </w:r>
      <w:r>
        <w:rPr>
          <w:spacing w:val="31"/>
        </w:rPr>
        <w:t> </w:t>
      </w:r>
      <w:r>
        <w:rPr/>
        <w:t>interval between the</w:t>
      </w:r>
      <w:r>
        <w:rPr>
          <w:spacing w:val="31"/>
        </w:rPr>
        <w:t> </w:t>
      </w:r>
      <w:r>
        <w:rPr/>
        <w:t>elections and</w:t>
      </w:r>
      <w:r>
        <w:rPr>
          <w:spacing w:val="33"/>
        </w:rPr>
        <w:t> </w:t>
      </w:r>
      <w:r>
        <w:rPr/>
        <w:t>the</w:t>
      </w:r>
      <w:r>
        <w:rPr>
          <w:spacing w:val="31"/>
        </w:rPr>
        <w:t> </w:t>
      </w:r>
      <w:r>
        <w:rPr/>
        <w:t>time</w:t>
      </w:r>
      <w:r>
        <w:rPr>
          <w:spacing w:val="31"/>
        </w:rPr>
        <w:t> </w:t>
      </w:r>
      <w:r>
        <w:rPr/>
        <w:t>the</w:t>
      </w:r>
      <w:r>
        <w:rPr>
          <w:spacing w:val="30"/>
        </w:rPr>
        <w:t> </w:t>
      </w:r>
      <w:r>
        <w:rPr/>
        <w:t>National Assembly</w:t>
      </w:r>
      <w:r>
        <w:rPr>
          <w:spacing w:val="32"/>
        </w:rPr>
        <w:t> </w:t>
      </w:r>
      <w:r>
        <w:rPr/>
        <w:t>was convened Zia 'revived' the Constitution by issuing a Presidential Order which altered the constitutional structure yet again. His legal team had now formulated provisions that significantly transformed the 1973 Constitution. The changes considerably enhanced the powers</w:t>
      </w:r>
      <w:r>
        <w:rPr>
          <w:spacing w:val="40"/>
        </w:rPr>
        <w:t> </w:t>
      </w:r>
      <w:r>
        <w:rPr/>
        <w:t>of</w:t>
      </w:r>
      <w:r>
        <w:rPr>
          <w:spacing w:val="40"/>
        </w:rPr>
        <w:t> </w:t>
      </w:r>
      <w:r>
        <w:rPr/>
        <w:t>the</w:t>
      </w:r>
      <w:r>
        <w:rPr>
          <w:spacing w:val="40"/>
        </w:rPr>
        <w:t> </w:t>
      </w:r>
      <w:r>
        <w:rPr/>
        <w:t>President</w:t>
      </w:r>
      <w:r>
        <w:rPr>
          <w:spacing w:val="40"/>
        </w:rPr>
        <w:t> </w:t>
      </w:r>
      <w:r>
        <w:rPr/>
        <w:t>at</w:t>
      </w:r>
      <w:r>
        <w:rPr>
          <w:spacing w:val="40"/>
        </w:rPr>
        <w:t> </w:t>
      </w:r>
      <w:r>
        <w:rPr/>
        <w:t>the</w:t>
      </w:r>
      <w:r>
        <w:rPr>
          <w:spacing w:val="40"/>
        </w:rPr>
        <w:t> </w:t>
      </w:r>
      <w:r>
        <w:rPr/>
        <w:t>expense</w:t>
      </w:r>
      <w:r>
        <w:rPr>
          <w:spacing w:val="40"/>
        </w:rPr>
        <w:t> </w:t>
      </w:r>
      <w:r>
        <w:rPr/>
        <w:t>of</w:t>
      </w:r>
      <w:r>
        <w:rPr>
          <w:spacing w:val="40"/>
        </w:rPr>
        <w:t> </w:t>
      </w:r>
      <w:r>
        <w:rPr/>
        <w:t>the</w:t>
      </w:r>
      <w:r>
        <w:rPr>
          <w:spacing w:val="40"/>
        </w:rPr>
        <w:t> </w:t>
      </w:r>
      <w:r>
        <w:rPr/>
        <w:t>Prime</w:t>
      </w:r>
      <w:r>
        <w:rPr>
          <w:spacing w:val="40"/>
        </w:rPr>
        <w:t> </w:t>
      </w:r>
      <w:r>
        <w:rPr/>
        <w:t>Minister.</w:t>
      </w:r>
      <w:r>
        <w:rPr>
          <w:spacing w:val="40"/>
        </w:rPr>
        <w:t> </w:t>
      </w:r>
      <w:r>
        <w:rPr/>
        <w:t>Zia's</w:t>
      </w:r>
      <w:r>
        <w:rPr>
          <w:spacing w:val="40"/>
        </w:rPr>
        <w:t> </w:t>
      </w:r>
      <w:r>
        <w:rPr/>
        <w:t>approach</w:t>
      </w:r>
      <w:r>
        <w:rPr>
          <w:spacing w:val="40"/>
        </w:rPr>
        <w:t> </w:t>
      </w:r>
      <w:r>
        <w:rPr/>
        <w:t>can</w:t>
      </w:r>
      <w:r>
        <w:rPr>
          <w:spacing w:val="40"/>
        </w:rPr>
        <w:t> </w:t>
      </w:r>
      <w:r>
        <w:rPr/>
        <w:t>be judged</w:t>
      </w:r>
      <w:r>
        <w:rPr>
          <w:spacing w:val="32"/>
        </w:rPr>
        <w:t> </w:t>
      </w:r>
      <w:r>
        <w:rPr/>
        <w:t>from</w:t>
      </w:r>
      <w:r>
        <w:rPr>
          <w:spacing w:val="28"/>
        </w:rPr>
        <w:t> </w:t>
      </w:r>
      <w:r>
        <w:rPr/>
        <w:t>the</w:t>
      </w:r>
      <w:r>
        <w:rPr>
          <w:spacing w:val="35"/>
        </w:rPr>
        <w:t> </w:t>
      </w:r>
      <w:r>
        <w:rPr/>
        <w:t>incident</w:t>
      </w:r>
      <w:r>
        <w:rPr>
          <w:spacing w:val="33"/>
        </w:rPr>
        <w:t> </w:t>
      </w:r>
      <w:r>
        <w:rPr/>
        <w:t>recounted</w:t>
      </w:r>
      <w:r>
        <w:rPr>
          <w:spacing w:val="32"/>
        </w:rPr>
        <w:t> </w:t>
      </w:r>
      <w:r>
        <w:rPr/>
        <w:t>by</w:t>
      </w:r>
      <w:r>
        <w:rPr>
          <w:spacing w:val="36"/>
        </w:rPr>
        <w:t> </w:t>
      </w:r>
      <w:r>
        <w:rPr/>
        <w:t>Roedad</w:t>
      </w:r>
      <w:r>
        <w:rPr>
          <w:spacing w:val="38"/>
        </w:rPr>
        <w:t> </w:t>
      </w:r>
      <w:r>
        <w:rPr/>
        <w:t>Khan,</w:t>
      </w:r>
      <w:r>
        <w:rPr>
          <w:spacing w:val="38"/>
        </w:rPr>
        <w:t> </w:t>
      </w:r>
      <w:r>
        <w:rPr/>
        <w:t>then</w:t>
      </w:r>
      <w:r>
        <w:rPr>
          <w:spacing w:val="28"/>
        </w:rPr>
        <w:t> </w:t>
      </w:r>
      <w:r>
        <w:rPr/>
        <w:t>the</w:t>
      </w:r>
      <w:r>
        <w:rPr>
          <w:spacing w:val="35"/>
        </w:rPr>
        <w:t> </w:t>
      </w:r>
      <w:r>
        <w:rPr/>
        <w:t>Secretary</w:t>
      </w:r>
      <w:r>
        <w:rPr>
          <w:spacing w:val="36"/>
        </w:rPr>
        <w:t> </w:t>
      </w:r>
      <w:r>
        <w:rPr/>
        <w:t>of</w:t>
      </w:r>
      <w:r>
        <w:rPr>
          <w:spacing w:val="31"/>
        </w:rPr>
        <w:t> </w:t>
      </w:r>
      <w:r>
        <w:rPr/>
        <w:t>the</w:t>
      </w:r>
      <w:r>
        <w:rPr>
          <w:spacing w:val="35"/>
        </w:rPr>
        <w:t> </w:t>
      </w:r>
      <w:r>
        <w:rPr/>
        <w:t>Interior:</w:t>
      </w:r>
    </w:p>
    <w:p>
      <w:pPr>
        <w:pStyle w:val="BodyText"/>
        <w:spacing w:before="12"/>
      </w:pPr>
    </w:p>
    <w:p>
      <w:pPr>
        <w:pStyle w:val="BodyText"/>
        <w:spacing w:line="254" w:lineRule="auto"/>
        <w:ind w:left="2160" w:right="1433"/>
        <w:jc w:val="both"/>
        <w:rPr>
          <w:position w:val="6"/>
          <w:sz w:val="16"/>
        </w:rPr>
      </w:pPr>
      <w:r>
        <w:rPr>
          <w:w w:val="105"/>
        </w:rPr>
        <w:t>In</w:t>
      </w:r>
      <w:r>
        <w:rPr>
          <w:w w:val="105"/>
        </w:rPr>
        <w:t> answer</w:t>
      </w:r>
      <w:r>
        <w:rPr>
          <w:w w:val="105"/>
        </w:rPr>
        <w:t> to</w:t>
      </w:r>
      <w:r>
        <w:rPr>
          <w:w w:val="105"/>
        </w:rPr>
        <w:t> my</w:t>
      </w:r>
      <w:r>
        <w:rPr>
          <w:w w:val="105"/>
        </w:rPr>
        <w:t> question</w:t>
      </w:r>
      <w:r>
        <w:rPr>
          <w:w w:val="105"/>
        </w:rPr>
        <w:t> as</w:t>
      </w:r>
      <w:r>
        <w:rPr>
          <w:w w:val="105"/>
        </w:rPr>
        <w:t> to</w:t>
      </w:r>
      <w:r>
        <w:rPr>
          <w:w w:val="105"/>
        </w:rPr>
        <w:t> who</w:t>
      </w:r>
      <w:r>
        <w:rPr>
          <w:w w:val="105"/>
        </w:rPr>
        <w:t> would</w:t>
      </w:r>
      <w:r>
        <w:rPr>
          <w:w w:val="105"/>
        </w:rPr>
        <w:t> be</w:t>
      </w:r>
      <w:r>
        <w:rPr>
          <w:w w:val="105"/>
        </w:rPr>
        <w:t> the</w:t>
      </w:r>
      <w:r>
        <w:rPr>
          <w:w w:val="105"/>
        </w:rPr>
        <w:t> Chief</w:t>
      </w:r>
      <w:r>
        <w:rPr>
          <w:w w:val="105"/>
        </w:rPr>
        <w:t> Executive</w:t>
      </w:r>
      <w:r>
        <w:rPr>
          <w:w w:val="105"/>
        </w:rPr>
        <w:t> under</w:t>
      </w:r>
      <w:r>
        <w:rPr>
          <w:w w:val="105"/>
        </w:rPr>
        <w:t> the amended</w:t>
      </w:r>
      <w:r>
        <w:rPr>
          <w:w w:val="105"/>
        </w:rPr>
        <w:t> Constitution,</w:t>
      </w:r>
      <w:r>
        <w:rPr>
          <w:w w:val="105"/>
        </w:rPr>
        <w:t> [Sharifuddin]</w:t>
      </w:r>
      <w:r>
        <w:rPr>
          <w:w w:val="105"/>
        </w:rPr>
        <w:t> Pirzada</w:t>
      </w:r>
      <w:r>
        <w:rPr>
          <w:w w:val="105"/>
        </w:rPr>
        <w:t> said</w:t>
      </w:r>
      <w:r>
        <w:rPr>
          <w:w w:val="105"/>
        </w:rPr>
        <w:t> it</w:t>
      </w:r>
      <w:r>
        <w:rPr>
          <w:w w:val="105"/>
        </w:rPr>
        <w:t> would</w:t>
      </w:r>
      <w:r>
        <w:rPr>
          <w:w w:val="105"/>
        </w:rPr>
        <w:t> be</w:t>
      </w:r>
      <w:r>
        <w:rPr>
          <w:w w:val="105"/>
        </w:rPr>
        <w:t> the</w:t>
      </w:r>
      <w:r>
        <w:rPr>
          <w:w w:val="105"/>
        </w:rPr>
        <w:t> Prime Minister.</w:t>
      </w:r>
      <w:r>
        <w:rPr>
          <w:w w:val="105"/>
        </w:rPr>
        <w:t> I</w:t>
      </w:r>
      <w:r>
        <w:rPr>
          <w:w w:val="105"/>
        </w:rPr>
        <w:t> pointed</w:t>
      </w:r>
      <w:r>
        <w:rPr>
          <w:w w:val="105"/>
        </w:rPr>
        <w:t> out</w:t>
      </w:r>
      <w:r>
        <w:rPr>
          <w:w w:val="105"/>
        </w:rPr>
        <w:t> that,</w:t>
      </w:r>
      <w:r>
        <w:rPr>
          <w:w w:val="105"/>
        </w:rPr>
        <w:t> if</w:t>
      </w:r>
      <w:r>
        <w:rPr>
          <w:w w:val="105"/>
        </w:rPr>
        <w:t> that</w:t>
      </w:r>
      <w:r>
        <w:rPr>
          <w:w w:val="105"/>
        </w:rPr>
        <w:t> was</w:t>
      </w:r>
      <w:r>
        <w:rPr>
          <w:w w:val="105"/>
        </w:rPr>
        <w:t> the</w:t>
      </w:r>
      <w:r>
        <w:rPr>
          <w:w w:val="105"/>
        </w:rPr>
        <w:t> position,</w:t>
      </w:r>
      <w:r>
        <w:rPr>
          <w:w w:val="105"/>
        </w:rPr>
        <w:t> it</w:t>
      </w:r>
      <w:r>
        <w:rPr>
          <w:w w:val="105"/>
        </w:rPr>
        <w:t> should</w:t>
      </w:r>
      <w:r>
        <w:rPr>
          <w:w w:val="105"/>
        </w:rPr>
        <w:t> be</w:t>
      </w:r>
      <w:r>
        <w:rPr>
          <w:w w:val="105"/>
        </w:rPr>
        <w:t> clearly understood</w:t>
      </w:r>
      <w:r>
        <w:rPr>
          <w:w w:val="105"/>
        </w:rPr>
        <w:t> that</w:t>
      </w:r>
      <w:r>
        <w:rPr>
          <w:w w:val="105"/>
        </w:rPr>
        <w:t> the</w:t>
      </w:r>
      <w:r>
        <w:rPr>
          <w:w w:val="105"/>
        </w:rPr>
        <w:t> Secretaries</w:t>
      </w:r>
      <w:r>
        <w:rPr>
          <w:w w:val="105"/>
        </w:rPr>
        <w:t> to</w:t>
      </w:r>
      <w:r>
        <w:rPr>
          <w:w w:val="105"/>
        </w:rPr>
        <w:t> the</w:t>
      </w:r>
      <w:r>
        <w:rPr>
          <w:w w:val="105"/>
        </w:rPr>
        <w:t> government</w:t>
      </w:r>
      <w:r>
        <w:rPr>
          <w:w w:val="105"/>
        </w:rPr>
        <w:t> should</w:t>
      </w:r>
      <w:r>
        <w:rPr>
          <w:w w:val="105"/>
        </w:rPr>
        <w:t> submit</w:t>
      </w:r>
      <w:r>
        <w:rPr>
          <w:w w:val="105"/>
        </w:rPr>
        <w:t> their</w:t>
      </w:r>
      <w:r>
        <w:rPr>
          <w:w w:val="105"/>
        </w:rPr>
        <w:t> cases</w:t>
      </w:r>
      <w:r>
        <w:rPr>
          <w:w w:val="105"/>
        </w:rPr>
        <w:t> to the</w:t>
      </w:r>
      <w:r>
        <w:rPr>
          <w:w w:val="105"/>
        </w:rPr>
        <w:t> Prime</w:t>
      </w:r>
      <w:r>
        <w:rPr>
          <w:w w:val="105"/>
        </w:rPr>
        <w:t> Minister</w:t>
      </w:r>
      <w:r>
        <w:rPr>
          <w:w w:val="105"/>
        </w:rPr>
        <w:t> and</w:t>
      </w:r>
      <w:r>
        <w:rPr>
          <w:w w:val="105"/>
        </w:rPr>
        <w:t> not</w:t>
      </w:r>
      <w:r>
        <w:rPr>
          <w:w w:val="105"/>
        </w:rPr>
        <w:t> to</w:t>
      </w:r>
      <w:r>
        <w:rPr>
          <w:w w:val="105"/>
        </w:rPr>
        <w:t> the President.</w:t>
      </w:r>
      <w:r>
        <w:rPr>
          <w:w w:val="105"/>
        </w:rPr>
        <w:t> The</w:t>
      </w:r>
      <w:r>
        <w:rPr>
          <w:w w:val="105"/>
        </w:rPr>
        <w:t> President</w:t>
      </w:r>
      <w:r>
        <w:rPr>
          <w:w w:val="105"/>
        </w:rPr>
        <w:t> remarked</w:t>
      </w:r>
      <w:r>
        <w:rPr>
          <w:w w:val="105"/>
        </w:rPr>
        <w:t> that</w:t>
      </w:r>
      <w:r>
        <w:rPr>
          <w:w w:val="105"/>
        </w:rPr>
        <w:t> the Chief</w:t>
      </w:r>
      <w:r>
        <w:rPr>
          <w:w w:val="105"/>
        </w:rPr>
        <w:t> Executive</w:t>
      </w:r>
      <w:r>
        <w:rPr>
          <w:w w:val="105"/>
        </w:rPr>
        <w:t> would</w:t>
      </w:r>
      <w:r>
        <w:rPr>
          <w:w w:val="105"/>
        </w:rPr>
        <w:t> be</w:t>
      </w:r>
      <w:r>
        <w:rPr>
          <w:w w:val="105"/>
        </w:rPr>
        <w:t> the</w:t>
      </w:r>
      <w:r>
        <w:rPr>
          <w:w w:val="105"/>
        </w:rPr>
        <w:t> Prime</w:t>
      </w:r>
      <w:r>
        <w:rPr>
          <w:w w:val="105"/>
        </w:rPr>
        <w:t> Minister</w:t>
      </w:r>
      <w:r>
        <w:rPr>
          <w:w w:val="105"/>
        </w:rPr>
        <w:t> but</w:t>
      </w:r>
      <w:r>
        <w:rPr>
          <w:w w:val="105"/>
        </w:rPr>
        <w:t> he</w:t>
      </w:r>
      <w:r>
        <w:rPr>
          <w:w w:val="105"/>
        </w:rPr>
        <w:t> would</w:t>
      </w:r>
      <w:r>
        <w:rPr>
          <w:w w:val="105"/>
        </w:rPr>
        <w:t> be</w:t>
      </w:r>
      <w:r>
        <w:rPr>
          <w:w w:val="105"/>
        </w:rPr>
        <w:t> the</w:t>
      </w:r>
      <w:r>
        <w:rPr>
          <w:w w:val="105"/>
        </w:rPr>
        <w:t> Super</w:t>
      </w:r>
      <w:r>
        <w:rPr>
          <w:w w:val="105"/>
        </w:rPr>
        <w:t> Chief </w:t>
      </w:r>
      <w:r>
        <w:rPr>
          <w:spacing w:val="-2"/>
          <w:w w:val="105"/>
        </w:rPr>
        <w:t>Executive.</w:t>
      </w:r>
      <w:r>
        <w:rPr>
          <w:spacing w:val="-2"/>
          <w:w w:val="105"/>
          <w:position w:val="6"/>
          <w:sz w:val="16"/>
        </w:rPr>
        <w:t>723</w:t>
      </w:r>
    </w:p>
    <w:p>
      <w:pPr>
        <w:pStyle w:val="BodyText"/>
        <w:spacing w:before="21"/>
      </w:pPr>
    </w:p>
    <w:p>
      <w:pPr>
        <w:pStyle w:val="BodyText"/>
        <w:spacing w:line="254" w:lineRule="auto"/>
        <w:ind w:left="1440" w:right="1432"/>
        <w:jc w:val="both"/>
      </w:pPr>
      <w:r>
        <w:rPr/>
        <w:t>Soon after the National Assembly met, it timidly agreed to give Zia all the powers he</w:t>
      </w:r>
      <w:r>
        <w:rPr>
          <w:spacing w:val="80"/>
        </w:rPr>
        <w:t> </w:t>
      </w:r>
      <w:r>
        <w:rPr/>
        <w:t>wished to retain for himself and passed an indemnity bill (better known now as the 8th Amendment),</w:t>
      </w:r>
      <w:r>
        <w:rPr>
          <w:spacing w:val="40"/>
        </w:rPr>
        <w:t> </w:t>
      </w:r>
      <w:r>
        <w:rPr/>
        <w:t>retrospectively</w:t>
      </w:r>
      <w:r>
        <w:rPr>
          <w:spacing w:val="40"/>
        </w:rPr>
        <w:t> </w:t>
      </w:r>
      <w:r>
        <w:rPr/>
        <w:t>legitimizing</w:t>
      </w:r>
      <w:r>
        <w:rPr>
          <w:spacing w:val="40"/>
        </w:rPr>
        <w:t> </w:t>
      </w:r>
      <w:r>
        <w:rPr/>
        <w:t>all</w:t>
      </w:r>
      <w:r>
        <w:rPr>
          <w:spacing w:val="40"/>
        </w:rPr>
        <w:t> </w:t>
      </w:r>
      <w:r>
        <w:rPr/>
        <w:t>steps</w:t>
      </w:r>
      <w:r>
        <w:rPr>
          <w:spacing w:val="40"/>
        </w:rPr>
        <w:t> </w:t>
      </w:r>
      <w:r>
        <w:rPr/>
        <w:t>taken</w:t>
      </w:r>
      <w:r>
        <w:rPr>
          <w:spacing w:val="40"/>
        </w:rPr>
        <w:t> </w:t>
      </w:r>
      <w:r>
        <w:rPr/>
        <w:t>by</w:t>
      </w:r>
      <w:r>
        <w:rPr>
          <w:spacing w:val="40"/>
        </w:rPr>
        <w:t> </w:t>
      </w:r>
      <w:r>
        <w:rPr/>
        <w:t>Zia</w:t>
      </w:r>
      <w:r>
        <w:rPr>
          <w:spacing w:val="40"/>
        </w:rPr>
        <w:t> </w:t>
      </w:r>
      <w:r>
        <w:rPr/>
        <w:t>and</w:t>
      </w:r>
      <w:r>
        <w:rPr>
          <w:spacing w:val="40"/>
        </w:rPr>
        <w:t> </w:t>
      </w:r>
      <w:r>
        <w:rPr/>
        <w:t>his</w:t>
      </w:r>
      <w:r>
        <w:rPr>
          <w:spacing w:val="40"/>
        </w:rPr>
        <w:t> </w:t>
      </w:r>
      <w:r>
        <w:rPr/>
        <w:t>regime</w:t>
      </w:r>
      <w:r>
        <w:rPr>
          <w:spacing w:val="40"/>
        </w:rPr>
        <w:t> </w:t>
      </w:r>
      <w:r>
        <w:rPr/>
        <w:t>from 1977 onwards. It was an indemnity of unprecedented scope in Pakistan's history which changed</w:t>
      </w:r>
      <w:r>
        <w:rPr>
          <w:spacing w:val="49"/>
        </w:rPr>
        <w:t> </w:t>
      </w:r>
      <w:r>
        <w:rPr/>
        <w:t>the</w:t>
      </w:r>
      <w:r>
        <w:rPr>
          <w:spacing w:val="47"/>
        </w:rPr>
        <w:t> </w:t>
      </w:r>
      <w:r>
        <w:rPr/>
        <w:t>essential</w:t>
      </w:r>
      <w:r>
        <w:rPr>
          <w:spacing w:val="49"/>
        </w:rPr>
        <w:t> </w:t>
      </w:r>
      <w:r>
        <w:rPr/>
        <w:t>character</w:t>
      </w:r>
      <w:r>
        <w:rPr>
          <w:spacing w:val="53"/>
        </w:rPr>
        <w:t> </w:t>
      </w:r>
      <w:r>
        <w:rPr/>
        <w:t>of</w:t>
      </w:r>
      <w:r>
        <w:rPr>
          <w:spacing w:val="48"/>
        </w:rPr>
        <w:t> </w:t>
      </w:r>
      <w:r>
        <w:rPr/>
        <w:t>the</w:t>
      </w:r>
      <w:r>
        <w:rPr>
          <w:spacing w:val="52"/>
        </w:rPr>
        <w:t> </w:t>
      </w:r>
      <w:r>
        <w:rPr/>
        <w:t>Constitution.</w:t>
      </w:r>
      <w:r>
        <w:rPr>
          <w:spacing w:val="50"/>
        </w:rPr>
        <w:t> </w:t>
      </w:r>
      <w:r>
        <w:rPr/>
        <w:t>S.</w:t>
      </w:r>
      <w:r>
        <w:rPr>
          <w:spacing w:val="49"/>
        </w:rPr>
        <w:t> </w:t>
      </w:r>
      <w:r>
        <w:rPr/>
        <w:t>M.</w:t>
      </w:r>
      <w:r>
        <w:rPr>
          <w:spacing w:val="49"/>
        </w:rPr>
        <w:t> </w:t>
      </w:r>
      <w:r>
        <w:rPr/>
        <w:t>Zafar,</w:t>
      </w:r>
      <w:r>
        <w:rPr>
          <w:spacing w:val="50"/>
        </w:rPr>
        <w:t> </w:t>
      </w:r>
      <w:r>
        <w:rPr/>
        <w:t>formerly</w:t>
      </w:r>
      <w:r>
        <w:rPr>
          <w:spacing w:val="47"/>
        </w:rPr>
        <w:t> </w:t>
      </w:r>
      <w:r>
        <w:rPr/>
        <w:t>Ayub</w:t>
      </w:r>
      <w:r>
        <w:rPr>
          <w:spacing w:val="48"/>
        </w:rPr>
        <w:t> </w:t>
      </w:r>
      <w:r>
        <w:rPr>
          <w:spacing w:val="-2"/>
        </w:rPr>
        <w:t>Khan's</w:t>
      </w:r>
    </w:p>
    <w:p>
      <w:pPr>
        <w:pStyle w:val="BodyText"/>
        <w:spacing w:before="11"/>
        <w:rPr>
          <w:sz w:val="15"/>
        </w:rPr>
      </w:pPr>
      <w:r>
        <w:rPr>
          <w:sz w:val="15"/>
        </w:rPr>
        <mc:AlternateContent>
          <mc:Choice Requires="wps">
            <w:drawing>
              <wp:anchor distT="0" distB="0" distL="0" distR="0" allowOverlap="1" layoutInCell="1" locked="0" behindDoc="1" simplePos="0" relativeHeight="487754240">
                <wp:simplePos x="0" y="0"/>
                <wp:positionH relativeFrom="page">
                  <wp:posOffset>914400</wp:posOffset>
                </wp:positionH>
                <wp:positionV relativeFrom="paragraph">
                  <wp:posOffset>134117</wp:posOffset>
                </wp:positionV>
                <wp:extent cx="1828800" cy="9525"/>
                <wp:effectExtent l="0" t="0" r="0" b="0"/>
                <wp:wrapTopAndBottom/>
                <wp:docPr id="333" name="Graphic 333"/>
                <wp:cNvGraphicFramePr>
                  <a:graphicFrameLocks/>
                </wp:cNvGraphicFramePr>
                <a:graphic>
                  <a:graphicData uri="http://schemas.microsoft.com/office/word/2010/wordprocessingShape">
                    <wps:wsp>
                      <wps:cNvPr id="333" name="Graphic 333"/>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56043pt;width:144pt;height:.71pt;mso-position-horizontal-relative:page;mso-position-vertical-relative:paragraph;z-index:-15562240;mso-wrap-distance-left:0;mso-wrap-distance-right:0" id="docshape332"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721</w:t>
      </w:r>
      <w:r>
        <w:rPr>
          <w:rFonts w:ascii="Calibri"/>
          <w:sz w:val="20"/>
          <w:vertAlign w:val="baseline"/>
        </w:rPr>
        <w:t> Zia's inner council consisted of Ghulam Ishaq Khan, Sahibzada Yakub Khan, General Rahimuddin, General Arif</w:t>
      </w:r>
      <w:r>
        <w:rPr>
          <w:rFonts w:ascii="Calibri"/>
          <w:spacing w:val="40"/>
          <w:sz w:val="20"/>
          <w:vertAlign w:val="baseline"/>
        </w:rPr>
        <w:t> </w:t>
      </w:r>
      <w:r>
        <w:rPr>
          <w:rFonts w:ascii="Calibri"/>
          <w:sz w:val="20"/>
          <w:vertAlign w:val="baseline"/>
        </w:rPr>
        <w:t>and General Malik Abdul Waheed. (General K. M. Arif, </w:t>
      </w:r>
      <w:r>
        <w:rPr>
          <w:rFonts w:ascii="Calibri"/>
          <w:i/>
          <w:sz w:val="20"/>
          <w:vertAlign w:val="baseline"/>
        </w:rPr>
        <w:t>Working with Zia</w:t>
      </w:r>
      <w:r>
        <w:rPr>
          <w:rFonts w:ascii="Calibri"/>
          <w:sz w:val="20"/>
          <w:vertAlign w:val="baseline"/>
        </w:rPr>
        <w:t>. op. cit., p. 234).</w:t>
      </w:r>
    </w:p>
    <w:p>
      <w:pPr>
        <w:spacing w:line="242" w:lineRule="exact" w:before="1"/>
        <w:ind w:left="1440" w:right="0" w:firstLine="0"/>
        <w:jc w:val="left"/>
        <w:rPr>
          <w:rFonts w:ascii="Calibri"/>
          <w:sz w:val="20"/>
        </w:rPr>
      </w:pPr>
      <w:r>
        <w:rPr>
          <w:rFonts w:ascii="Calibri"/>
          <w:sz w:val="20"/>
          <w:vertAlign w:val="superscript"/>
        </w:rPr>
        <w:t>722</w:t>
      </w:r>
      <w:r>
        <w:rPr>
          <w:rFonts w:ascii="Calibri"/>
          <w:spacing w:val="-1"/>
          <w:sz w:val="20"/>
          <w:vertAlign w:val="baseline"/>
        </w:rPr>
        <w:t> </w:t>
      </w:r>
      <w:r>
        <w:rPr>
          <w:rFonts w:ascii="Calibri"/>
          <w:sz w:val="20"/>
          <w:vertAlign w:val="baseline"/>
        </w:rPr>
        <w:t>General</w:t>
      </w:r>
      <w:r>
        <w:rPr>
          <w:rFonts w:ascii="Calibri"/>
          <w:spacing w:val="-5"/>
          <w:sz w:val="20"/>
          <w:vertAlign w:val="baseline"/>
        </w:rPr>
        <w:t> </w:t>
      </w:r>
      <w:r>
        <w:rPr>
          <w:rFonts w:ascii="Calibri"/>
          <w:sz w:val="20"/>
          <w:vertAlign w:val="baseline"/>
        </w:rPr>
        <w:t>K.</w:t>
      </w:r>
      <w:r>
        <w:rPr>
          <w:rFonts w:ascii="Calibri"/>
          <w:spacing w:val="-4"/>
          <w:sz w:val="20"/>
          <w:vertAlign w:val="baseline"/>
        </w:rPr>
        <w:t> </w:t>
      </w:r>
      <w:r>
        <w:rPr>
          <w:rFonts w:ascii="Calibri"/>
          <w:sz w:val="20"/>
          <w:vertAlign w:val="baseline"/>
        </w:rPr>
        <w:t>M.</w:t>
      </w:r>
      <w:r>
        <w:rPr>
          <w:rFonts w:ascii="Calibri"/>
          <w:spacing w:val="-1"/>
          <w:sz w:val="20"/>
          <w:vertAlign w:val="baseline"/>
        </w:rPr>
        <w:t> </w:t>
      </w:r>
      <w:r>
        <w:rPr>
          <w:rFonts w:ascii="Calibri"/>
          <w:sz w:val="20"/>
          <w:vertAlign w:val="baseline"/>
        </w:rPr>
        <w:t>Arif,</w:t>
      </w:r>
      <w:r>
        <w:rPr>
          <w:rFonts w:ascii="Calibri"/>
          <w:spacing w:val="-7"/>
          <w:sz w:val="20"/>
          <w:vertAlign w:val="baseline"/>
        </w:rPr>
        <w:t> </w:t>
      </w:r>
      <w:r>
        <w:rPr>
          <w:rFonts w:ascii="Calibri"/>
          <w:i/>
          <w:sz w:val="20"/>
          <w:vertAlign w:val="baseline"/>
        </w:rPr>
        <w:t>Working</w:t>
      </w:r>
      <w:r>
        <w:rPr>
          <w:rFonts w:ascii="Calibri"/>
          <w:i/>
          <w:spacing w:val="-1"/>
          <w:sz w:val="20"/>
          <w:vertAlign w:val="baseline"/>
        </w:rPr>
        <w:t> </w:t>
      </w:r>
      <w:r>
        <w:rPr>
          <w:rFonts w:ascii="Calibri"/>
          <w:i/>
          <w:sz w:val="20"/>
          <w:vertAlign w:val="baseline"/>
        </w:rPr>
        <w:t>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ibid.,</w:t>
      </w:r>
      <w:r>
        <w:rPr>
          <w:rFonts w:ascii="Calibri"/>
          <w:spacing w:val="-9"/>
          <w:sz w:val="20"/>
          <w:vertAlign w:val="baseline"/>
        </w:rPr>
        <w:t> </w:t>
      </w:r>
      <w:r>
        <w:rPr>
          <w:rFonts w:ascii="Calibri"/>
          <w:sz w:val="20"/>
          <w:vertAlign w:val="baseline"/>
        </w:rPr>
        <w:t>p.</w:t>
      </w:r>
      <w:r>
        <w:rPr>
          <w:rFonts w:ascii="Calibri"/>
          <w:spacing w:val="-4"/>
          <w:sz w:val="20"/>
          <w:vertAlign w:val="baseline"/>
        </w:rPr>
        <w:t> 234.</w:t>
      </w:r>
    </w:p>
    <w:p>
      <w:pPr>
        <w:spacing w:line="242" w:lineRule="exact" w:before="0"/>
        <w:ind w:left="1440" w:right="0" w:firstLine="0"/>
        <w:jc w:val="left"/>
        <w:rPr>
          <w:rFonts w:ascii="Calibri"/>
          <w:sz w:val="20"/>
        </w:rPr>
      </w:pPr>
      <w:r>
        <w:rPr>
          <w:rFonts w:ascii="Calibri"/>
          <w:sz w:val="20"/>
          <w:vertAlign w:val="superscript"/>
        </w:rPr>
        <w:t>723</w:t>
      </w:r>
      <w:r>
        <w:rPr>
          <w:rFonts w:ascii="Calibri"/>
          <w:sz w:val="20"/>
          <w:vertAlign w:val="baseline"/>
        </w:rPr>
        <w:t> Roedad</w:t>
      </w:r>
      <w:r>
        <w:rPr>
          <w:rFonts w:ascii="Calibri"/>
          <w:spacing w:val="-2"/>
          <w:sz w:val="20"/>
          <w:vertAlign w:val="baseline"/>
        </w:rPr>
        <w:t> </w:t>
      </w:r>
      <w:r>
        <w:rPr>
          <w:rFonts w:ascii="Calibri"/>
          <w:sz w:val="20"/>
          <w:vertAlign w:val="baseline"/>
        </w:rPr>
        <w:t>Khan,</w:t>
      </w:r>
      <w:r>
        <w:rPr>
          <w:rFonts w:ascii="Calibri"/>
          <w:spacing w:val="-3"/>
          <w:sz w:val="20"/>
          <w:vertAlign w:val="baseline"/>
        </w:rPr>
        <w:t> </w:t>
      </w:r>
      <w:r>
        <w:rPr>
          <w:rFonts w:ascii="Calibri"/>
          <w:i/>
          <w:sz w:val="20"/>
          <w:vertAlign w:val="baseline"/>
        </w:rPr>
        <w:t>Pakistan</w:t>
      </w:r>
      <w:r>
        <w:rPr>
          <w:rFonts w:ascii="Calibri"/>
          <w:i/>
          <w:spacing w:val="-4"/>
          <w:sz w:val="20"/>
          <w:vertAlign w:val="baseline"/>
        </w:rPr>
        <w:t> </w:t>
      </w:r>
      <w:r>
        <w:rPr>
          <w:rFonts w:ascii="Calibri"/>
          <w:i/>
          <w:sz w:val="20"/>
          <w:vertAlign w:val="baseline"/>
        </w:rPr>
        <w:t>-</w:t>
      </w:r>
      <w:r>
        <w:rPr>
          <w:rFonts w:ascii="Calibri"/>
          <w:i/>
          <w:spacing w:val="-5"/>
          <w:sz w:val="20"/>
          <w:vertAlign w:val="baseline"/>
        </w:rPr>
        <w:t> </w:t>
      </w:r>
      <w:r>
        <w:rPr>
          <w:rFonts w:ascii="Calibri"/>
          <w:i/>
          <w:sz w:val="20"/>
          <w:vertAlign w:val="baseline"/>
        </w:rPr>
        <w:t>A</w:t>
      </w:r>
      <w:r>
        <w:rPr>
          <w:rFonts w:ascii="Calibri"/>
          <w:i/>
          <w:spacing w:val="-8"/>
          <w:sz w:val="20"/>
          <w:vertAlign w:val="baseline"/>
        </w:rPr>
        <w:t> </w:t>
      </w:r>
      <w:r>
        <w:rPr>
          <w:rFonts w:ascii="Calibri"/>
          <w:i/>
          <w:sz w:val="20"/>
          <w:vertAlign w:val="baseline"/>
        </w:rPr>
        <w:t>Dream</w:t>
      </w:r>
      <w:r>
        <w:rPr>
          <w:rFonts w:ascii="Calibri"/>
          <w:i/>
          <w:spacing w:val="-7"/>
          <w:sz w:val="20"/>
          <w:vertAlign w:val="baseline"/>
        </w:rPr>
        <w:t> </w:t>
      </w:r>
      <w:r>
        <w:rPr>
          <w:rFonts w:ascii="Calibri"/>
          <w:i/>
          <w:sz w:val="20"/>
          <w:vertAlign w:val="baseline"/>
        </w:rPr>
        <w:t>Gone</w:t>
      </w:r>
      <w:r>
        <w:rPr>
          <w:rFonts w:ascii="Calibri"/>
          <w:i/>
          <w:spacing w:val="-6"/>
          <w:sz w:val="20"/>
          <w:vertAlign w:val="baseline"/>
        </w:rPr>
        <w:t> </w:t>
      </w:r>
      <w:r>
        <w:rPr>
          <w:rFonts w:ascii="Calibri"/>
          <w:i/>
          <w:sz w:val="20"/>
          <w:vertAlign w:val="baseline"/>
        </w:rPr>
        <w:t>Sour</w:t>
      </w:r>
      <w:r>
        <w:rPr>
          <w:rFonts w:ascii="Calibri"/>
          <w:sz w:val="20"/>
          <w:vertAlign w:val="baseline"/>
        </w:rPr>
        <w:t>,</w:t>
      </w:r>
      <w:r>
        <w:rPr>
          <w:rFonts w:ascii="Calibri"/>
          <w:spacing w:val="-3"/>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91.</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7"/>
        <w:jc w:val="both"/>
        <w:rPr>
          <w:position w:val="6"/>
          <w:sz w:val="16"/>
        </w:rPr>
      </w:pPr>
      <w:r>
        <w:rPr/>
        <w:t>Law Minister, accurately predicted that the change would move the government 'from a blackout</w:t>
      </w:r>
      <w:r>
        <w:rPr>
          <w:spacing w:val="40"/>
        </w:rPr>
        <w:t> </w:t>
      </w:r>
      <w:r>
        <w:rPr/>
        <w:t>to</w:t>
      </w:r>
      <w:r>
        <w:rPr>
          <w:spacing w:val="40"/>
        </w:rPr>
        <w:t> </w:t>
      </w:r>
      <w:r>
        <w:rPr/>
        <w:t>a</w:t>
      </w:r>
      <w:r>
        <w:rPr>
          <w:spacing w:val="40"/>
        </w:rPr>
        <w:t> </w:t>
      </w:r>
      <w:r>
        <w:rPr/>
        <w:t>brown-out,</w:t>
      </w:r>
      <w:r>
        <w:rPr>
          <w:spacing w:val="40"/>
        </w:rPr>
        <w:t> </w:t>
      </w:r>
      <w:r>
        <w:rPr/>
        <w:t>converting</w:t>
      </w:r>
      <w:r>
        <w:rPr>
          <w:spacing w:val="40"/>
        </w:rPr>
        <w:t> </w:t>
      </w:r>
      <w:r>
        <w:rPr/>
        <w:t>military</w:t>
      </w:r>
      <w:r>
        <w:rPr>
          <w:spacing w:val="40"/>
        </w:rPr>
        <w:t> </w:t>
      </w:r>
      <w:r>
        <w:rPr/>
        <w:t>rule</w:t>
      </w:r>
      <w:r>
        <w:rPr>
          <w:spacing w:val="40"/>
        </w:rPr>
        <w:t> </w:t>
      </w:r>
      <w:r>
        <w:rPr/>
        <w:t>to</w:t>
      </w:r>
      <w:r>
        <w:rPr>
          <w:spacing w:val="40"/>
        </w:rPr>
        <w:t> </w:t>
      </w:r>
      <w:r>
        <w:rPr/>
        <w:t>civilian</w:t>
      </w:r>
      <w:r>
        <w:rPr>
          <w:spacing w:val="36"/>
        </w:rPr>
        <w:t> </w:t>
      </w:r>
      <w:r>
        <w:rPr/>
        <w:t>martial</w:t>
      </w:r>
      <w:r>
        <w:rPr>
          <w:spacing w:val="39"/>
        </w:rPr>
        <w:t> </w:t>
      </w:r>
      <w:r>
        <w:rPr/>
        <w:t>law.</w:t>
      </w:r>
      <w:r>
        <w:rPr>
          <w:position w:val="6"/>
          <w:sz w:val="16"/>
        </w:rPr>
        <w:t>724</w:t>
      </w:r>
    </w:p>
    <w:p>
      <w:pPr>
        <w:pStyle w:val="BodyText"/>
        <w:spacing w:before="15"/>
      </w:pPr>
    </w:p>
    <w:p>
      <w:pPr>
        <w:pStyle w:val="BodyText"/>
        <w:spacing w:line="254" w:lineRule="auto"/>
        <w:ind w:left="1440" w:right="1432"/>
        <w:jc w:val="both"/>
      </w:pPr>
      <w:r>
        <w:rPr/>
        <w:t>The</w:t>
      </w:r>
      <w:r>
        <w:rPr>
          <w:spacing w:val="40"/>
        </w:rPr>
        <w:t> </w:t>
      </w:r>
      <w:r>
        <w:rPr/>
        <w:t>drafters</w:t>
      </w:r>
      <w:r>
        <w:rPr>
          <w:spacing w:val="40"/>
        </w:rPr>
        <w:t> </w:t>
      </w:r>
      <w:r>
        <w:rPr/>
        <w:t>of</w:t>
      </w:r>
      <w:r>
        <w:rPr>
          <w:spacing w:val="40"/>
        </w:rPr>
        <w:t> </w:t>
      </w:r>
      <w:r>
        <w:rPr/>
        <w:t>the</w:t>
      </w:r>
      <w:r>
        <w:rPr>
          <w:spacing w:val="40"/>
        </w:rPr>
        <w:t> </w:t>
      </w:r>
      <w:r>
        <w:rPr/>
        <w:t>8th</w:t>
      </w:r>
      <w:r>
        <w:rPr>
          <w:spacing w:val="40"/>
        </w:rPr>
        <w:t> </w:t>
      </w:r>
      <w:r>
        <w:rPr/>
        <w:t>Amendment</w:t>
      </w:r>
      <w:r>
        <w:rPr>
          <w:spacing w:val="40"/>
        </w:rPr>
        <w:t> </w:t>
      </w:r>
      <w:r>
        <w:rPr/>
        <w:t>had</w:t>
      </w:r>
      <w:r>
        <w:rPr>
          <w:spacing w:val="40"/>
        </w:rPr>
        <w:t> </w:t>
      </w:r>
      <w:r>
        <w:rPr/>
        <w:t>also</w:t>
      </w:r>
      <w:r>
        <w:rPr>
          <w:spacing w:val="40"/>
        </w:rPr>
        <w:t> </w:t>
      </w:r>
      <w:r>
        <w:rPr/>
        <w:t>displayed</w:t>
      </w:r>
      <w:r>
        <w:rPr>
          <w:spacing w:val="40"/>
        </w:rPr>
        <w:t> </w:t>
      </w:r>
      <w:r>
        <w:rPr/>
        <w:t>legal</w:t>
      </w:r>
      <w:r>
        <w:rPr>
          <w:spacing w:val="40"/>
        </w:rPr>
        <w:t> </w:t>
      </w:r>
      <w:r>
        <w:rPr/>
        <w:t>insolence</w:t>
      </w:r>
      <w:r>
        <w:rPr>
          <w:spacing w:val="40"/>
        </w:rPr>
        <w:t> </w:t>
      </w:r>
      <w:r>
        <w:rPr/>
        <w:t>of</w:t>
      </w:r>
      <w:r>
        <w:rPr>
          <w:spacing w:val="40"/>
        </w:rPr>
        <w:t> </w:t>
      </w:r>
      <w:r>
        <w:rPr/>
        <w:t>the</w:t>
      </w:r>
      <w:r>
        <w:rPr>
          <w:spacing w:val="40"/>
        </w:rPr>
        <w:t> </w:t>
      </w:r>
      <w:r>
        <w:rPr/>
        <w:t>highest order by enshrining Zia's name indelibly into the Constitution of Pakistan.</w:t>
      </w:r>
      <w:r>
        <w:rPr>
          <w:position w:val="6"/>
          <w:sz w:val="16"/>
        </w:rPr>
        <w:t>725</w:t>
      </w:r>
      <w:r>
        <w:rPr>
          <w:spacing w:val="40"/>
          <w:position w:val="6"/>
          <w:sz w:val="16"/>
        </w:rPr>
        <w:t> </w:t>
      </w:r>
      <w:r>
        <w:rPr/>
        <w:t>It was probably the only instance in the two, hundred year old international constitutional</w:t>
      </w:r>
      <w:r>
        <w:rPr>
          <w:spacing w:val="80"/>
        </w:rPr>
        <w:t> </w:t>
      </w:r>
      <w:r>
        <w:rPr/>
        <w:t>history where an individual was specifically referred to by name in a constitution. Unfortunately there was little protest from newly elected members of the National Assembly against this constitutional transgression.</w:t>
      </w:r>
    </w:p>
    <w:p>
      <w:pPr>
        <w:pStyle w:val="BodyText"/>
        <w:spacing w:before="17"/>
      </w:pPr>
    </w:p>
    <w:p>
      <w:pPr>
        <w:pStyle w:val="BodyText"/>
        <w:spacing w:line="254" w:lineRule="auto"/>
        <w:ind w:left="1440" w:right="1434"/>
        <w:jc w:val="both"/>
      </w:pPr>
      <w:r>
        <w:rPr>
          <w:w w:val="105"/>
        </w:rPr>
        <w:t>After</w:t>
      </w:r>
      <w:r>
        <w:rPr>
          <w:w w:val="105"/>
        </w:rPr>
        <w:t> having forced</w:t>
      </w:r>
      <w:r>
        <w:rPr>
          <w:w w:val="105"/>
        </w:rPr>
        <w:t> the country</w:t>
      </w:r>
      <w:r>
        <w:rPr>
          <w:w w:val="105"/>
        </w:rPr>
        <w:t> to</w:t>
      </w:r>
      <w:r>
        <w:rPr>
          <w:w w:val="105"/>
        </w:rPr>
        <w:t> undergo</w:t>
      </w:r>
      <w:r>
        <w:rPr>
          <w:w w:val="105"/>
        </w:rPr>
        <w:t> party-less</w:t>
      </w:r>
      <w:r>
        <w:rPr>
          <w:w w:val="105"/>
        </w:rPr>
        <w:t> elections,</w:t>
      </w:r>
      <w:r>
        <w:rPr>
          <w:w w:val="105"/>
        </w:rPr>
        <w:t> Zia</w:t>
      </w:r>
      <w:r>
        <w:rPr>
          <w:w w:val="105"/>
        </w:rPr>
        <w:t> did</w:t>
      </w:r>
      <w:r>
        <w:rPr>
          <w:w w:val="105"/>
        </w:rPr>
        <w:t> a</w:t>
      </w:r>
      <w:r>
        <w:rPr>
          <w:w w:val="105"/>
        </w:rPr>
        <w:t> complete somersault</w:t>
      </w:r>
      <w:r>
        <w:rPr>
          <w:w w:val="105"/>
        </w:rPr>
        <w:t> by</w:t>
      </w:r>
      <w:r>
        <w:rPr>
          <w:w w:val="105"/>
        </w:rPr>
        <w:t> allowing</w:t>
      </w:r>
      <w:r>
        <w:rPr>
          <w:w w:val="105"/>
        </w:rPr>
        <w:t> Junejo</w:t>
      </w:r>
      <w:r>
        <w:rPr>
          <w:w w:val="105"/>
        </w:rPr>
        <w:t> to</w:t>
      </w:r>
      <w:r>
        <w:rPr>
          <w:w w:val="105"/>
        </w:rPr>
        <w:t> form</w:t>
      </w:r>
      <w:r>
        <w:rPr>
          <w:w w:val="105"/>
        </w:rPr>
        <w:t> a</w:t>
      </w:r>
      <w:r>
        <w:rPr>
          <w:w w:val="105"/>
        </w:rPr>
        <w:t> political</w:t>
      </w:r>
      <w:r>
        <w:rPr>
          <w:w w:val="105"/>
        </w:rPr>
        <w:t> party</w:t>
      </w:r>
      <w:r>
        <w:rPr>
          <w:w w:val="105"/>
        </w:rPr>
        <w:t> within</w:t>
      </w:r>
      <w:r>
        <w:rPr>
          <w:w w:val="105"/>
        </w:rPr>
        <w:t> parliament.</w:t>
      </w:r>
      <w:r>
        <w:rPr>
          <w:w w:val="105"/>
        </w:rPr>
        <w:t> Like</w:t>
      </w:r>
      <w:r>
        <w:rPr>
          <w:w w:val="105"/>
        </w:rPr>
        <w:t> Ayub Khan's</w:t>
      </w:r>
      <w:r>
        <w:rPr>
          <w:w w:val="105"/>
        </w:rPr>
        <w:t> government,</w:t>
      </w:r>
      <w:r>
        <w:rPr>
          <w:w w:val="105"/>
        </w:rPr>
        <w:t> the</w:t>
      </w:r>
      <w:r>
        <w:rPr>
          <w:w w:val="105"/>
        </w:rPr>
        <w:t> regime</w:t>
      </w:r>
      <w:r>
        <w:rPr>
          <w:w w:val="105"/>
        </w:rPr>
        <w:t> was</w:t>
      </w:r>
      <w:r>
        <w:rPr>
          <w:w w:val="105"/>
        </w:rPr>
        <w:t> keen</w:t>
      </w:r>
      <w:r>
        <w:rPr>
          <w:w w:val="105"/>
        </w:rPr>
        <w:t> to</w:t>
      </w:r>
      <w:r>
        <w:rPr>
          <w:w w:val="105"/>
        </w:rPr>
        <w:t> use</w:t>
      </w:r>
      <w:r>
        <w:rPr>
          <w:w w:val="105"/>
        </w:rPr>
        <w:t> the</w:t>
      </w:r>
      <w:r>
        <w:rPr>
          <w:w w:val="105"/>
        </w:rPr>
        <w:t> name</w:t>
      </w:r>
      <w:r>
        <w:rPr>
          <w:w w:val="105"/>
        </w:rPr>
        <w:t> of</w:t>
      </w:r>
      <w:r>
        <w:rPr>
          <w:w w:val="105"/>
        </w:rPr>
        <w:t> the</w:t>
      </w:r>
      <w:r>
        <w:rPr>
          <w:w w:val="105"/>
        </w:rPr>
        <w:t> Muslim</w:t>
      </w:r>
      <w:r>
        <w:rPr>
          <w:w w:val="105"/>
        </w:rPr>
        <w:t> League</w:t>
      </w:r>
      <w:r>
        <w:rPr>
          <w:w w:val="105"/>
        </w:rPr>
        <w:t> with the</w:t>
      </w:r>
      <w:r>
        <w:rPr>
          <w:w w:val="105"/>
        </w:rPr>
        <w:t> hope</w:t>
      </w:r>
      <w:r>
        <w:rPr>
          <w:w w:val="105"/>
        </w:rPr>
        <w:t> of</w:t>
      </w:r>
      <w:r>
        <w:rPr>
          <w:w w:val="105"/>
        </w:rPr>
        <w:t> borrowing</w:t>
      </w:r>
      <w:r>
        <w:rPr>
          <w:w w:val="105"/>
        </w:rPr>
        <w:t> the</w:t>
      </w:r>
      <w:r>
        <w:rPr>
          <w:w w:val="105"/>
        </w:rPr>
        <w:t> aura</w:t>
      </w:r>
      <w:r>
        <w:rPr>
          <w:w w:val="105"/>
        </w:rPr>
        <w:t> that</w:t>
      </w:r>
      <w:r>
        <w:rPr>
          <w:w w:val="105"/>
        </w:rPr>
        <w:t> went</w:t>
      </w:r>
      <w:r>
        <w:rPr>
          <w:w w:val="105"/>
        </w:rPr>
        <w:t> with</w:t>
      </w:r>
      <w:r>
        <w:rPr>
          <w:w w:val="105"/>
        </w:rPr>
        <w:t> its</w:t>
      </w:r>
      <w:r>
        <w:rPr>
          <w:w w:val="105"/>
        </w:rPr>
        <w:t> name</w:t>
      </w:r>
      <w:r>
        <w:rPr>
          <w:w w:val="105"/>
        </w:rPr>
        <w:t> right</w:t>
      </w:r>
      <w:r>
        <w:rPr>
          <w:w w:val="105"/>
        </w:rPr>
        <w:t> from</w:t>
      </w:r>
      <w:r>
        <w:rPr>
          <w:w w:val="105"/>
        </w:rPr>
        <w:t> Mr.</w:t>
      </w:r>
      <w:r>
        <w:rPr>
          <w:w w:val="105"/>
        </w:rPr>
        <w:t> Jinnah's</w:t>
      </w:r>
      <w:r>
        <w:rPr>
          <w:w w:val="105"/>
        </w:rPr>
        <w:t> days. Mazhar Ali Khan later commented:</w:t>
      </w:r>
    </w:p>
    <w:p>
      <w:pPr>
        <w:pStyle w:val="BodyText"/>
        <w:spacing w:before="18"/>
      </w:pPr>
    </w:p>
    <w:p>
      <w:pPr>
        <w:pStyle w:val="BodyText"/>
        <w:spacing w:line="254" w:lineRule="auto"/>
        <w:ind w:left="2160" w:right="1435"/>
        <w:jc w:val="both"/>
        <w:rPr>
          <w:position w:val="6"/>
          <w:sz w:val="16"/>
        </w:rPr>
      </w:pPr>
      <w:r>
        <w:rPr>
          <w:w w:val="105"/>
        </w:rPr>
        <w:t>What</w:t>
      </w:r>
      <w:r>
        <w:rPr>
          <w:w w:val="105"/>
        </w:rPr>
        <w:t> the</w:t>
      </w:r>
      <w:r>
        <w:rPr>
          <w:w w:val="105"/>
        </w:rPr>
        <w:t> Muslim</w:t>
      </w:r>
      <w:r>
        <w:rPr>
          <w:w w:val="105"/>
        </w:rPr>
        <w:t> League</w:t>
      </w:r>
      <w:r>
        <w:rPr>
          <w:w w:val="105"/>
        </w:rPr>
        <w:t> has</w:t>
      </w:r>
      <w:r>
        <w:rPr>
          <w:w w:val="105"/>
        </w:rPr>
        <w:t> done</w:t>
      </w:r>
      <w:r>
        <w:rPr>
          <w:w w:val="105"/>
        </w:rPr>
        <w:t> (and</w:t>
      </w:r>
      <w:r>
        <w:rPr>
          <w:w w:val="105"/>
        </w:rPr>
        <w:t> undone)</w:t>
      </w:r>
      <w:r>
        <w:rPr>
          <w:w w:val="105"/>
        </w:rPr>
        <w:t> during</w:t>
      </w:r>
      <w:r>
        <w:rPr>
          <w:w w:val="105"/>
        </w:rPr>
        <w:t> the</w:t>
      </w:r>
      <w:r>
        <w:rPr>
          <w:w w:val="105"/>
        </w:rPr>
        <w:t> last</w:t>
      </w:r>
      <w:r>
        <w:rPr>
          <w:w w:val="105"/>
        </w:rPr>
        <w:t> forty</w:t>
      </w:r>
      <w:r>
        <w:rPr>
          <w:w w:val="105"/>
        </w:rPr>
        <w:t> years makes one</w:t>
      </w:r>
      <w:r>
        <w:rPr>
          <w:w w:val="105"/>
        </w:rPr>
        <w:t> think back to</w:t>
      </w:r>
      <w:r>
        <w:rPr>
          <w:w w:val="105"/>
        </w:rPr>
        <w:t> the</w:t>
      </w:r>
      <w:r>
        <w:rPr>
          <w:w w:val="105"/>
        </w:rPr>
        <w:t> Quaid's prescience when he decided soon after</w:t>
      </w:r>
      <w:r>
        <w:rPr>
          <w:w w:val="105"/>
        </w:rPr>
        <w:t> the birth</w:t>
      </w:r>
      <w:r>
        <w:rPr>
          <w:w w:val="105"/>
        </w:rPr>
        <w:t> of</w:t>
      </w:r>
      <w:r>
        <w:rPr>
          <w:w w:val="105"/>
        </w:rPr>
        <w:t> Pakistan</w:t>
      </w:r>
      <w:r>
        <w:rPr>
          <w:w w:val="105"/>
        </w:rPr>
        <w:t> that</w:t>
      </w:r>
      <w:r>
        <w:rPr>
          <w:w w:val="105"/>
        </w:rPr>
        <w:t> the</w:t>
      </w:r>
      <w:r>
        <w:rPr>
          <w:w w:val="105"/>
        </w:rPr>
        <w:t> Muslim</w:t>
      </w:r>
      <w:r>
        <w:rPr>
          <w:w w:val="105"/>
        </w:rPr>
        <w:t> League</w:t>
      </w:r>
      <w:r>
        <w:rPr>
          <w:w w:val="105"/>
        </w:rPr>
        <w:t> should</w:t>
      </w:r>
      <w:r>
        <w:rPr>
          <w:w w:val="105"/>
        </w:rPr>
        <w:t> be</w:t>
      </w:r>
      <w:r>
        <w:rPr>
          <w:w w:val="105"/>
        </w:rPr>
        <w:t> wound</w:t>
      </w:r>
      <w:r>
        <w:rPr>
          <w:w w:val="105"/>
        </w:rPr>
        <w:t> up</w:t>
      </w:r>
      <w:r>
        <w:rPr>
          <w:w w:val="105"/>
        </w:rPr>
        <w:t> and</w:t>
      </w:r>
      <w:r>
        <w:rPr>
          <w:w w:val="105"/>
        </w:rPr>
        <w:t> a</w:t>
      </w:r>
      <w:r>
        <w:rPr>
          <w:w w:val="105"/>
        </w:rPr>
        <w:t> National League formed</w:t>
      </w:r>
      <w:r>
        <w:rPr>
          <w:w w:val="105"/>
        </w:rPr>
        <w:t> to</w:t>
      </w:r>
      <w:r>
        <w:rPr>
          <w:w w:val="105"/>
        </w:rPr>
        <w:t> become the country's</w:t>
      </w:r>
      <w:r>
        <w:rPr>
          <w:w w:val="105"/>
        </w:rPr>
        <w:t> initial</w:t>
      </w:r>
      <w:r>
        <w:rPr>
          <w:w w:val="105"/>
        </w:rPr>
        <w:t> ruling party.</w:t>
      </w:r>
      <w:r>
        <w:rPr>
          <w:w w:val="105"/>
        </w:rPr>
        <w:t> This</w:t>
      </w:r>
      <w:r>
        <w:rPr>
          <w:w w:val="105"/>
        </w:rPr>
        <w:t> shows</w:t>
      </w:r>
      <w:r>
        <w:rPr>
          <w:w w:val="105"/>
        </w:rPr>
        <w:t> again that wherever the Quaid's wishes have</w:t>
      </w:r>
      <w:r>
        <w:rPr>
          <w:spacing w:val="-3"/>
          <w:w w:val="105"/>
        </w:rPr>
        <w:t> </w:t>
      </w:r>
      <w:r>
        <w:rPr>
          <w:w w:val="105"/>
        </w:rPr>
        <w:t>been</w:t>
      </w:r>
      <w:r>
        <w:rPr>
          <w:spacing w:val="-4"/>
          <w:w w:val="105"/>
        </w:rPr>
        <w:t> </w:t>
      </w:r>
      <w:r>
        <w:rPr>
          <w:w w:val="105"/>
        </w:rPr>
        <w:t>disregarded, the</w:t>
      </w:r>
      <w:r>
        <w:rPr>
          <w:spacing w:val="-3"/>
          <w:w w:val="105"/>
        </w:rPr>
        <w:t> </w:t>
      </w:r>
      <w:r>
        <w:rPr>
          <w:w w:val="105"/>
        </w:rPr>
        <w:t>country has had</w:t>
      </w:r>
      <w:r>
        <w:rPr>
          <w:spacing w:val="-1"/>
          <w:w w:val="105"/>
        </w:rPr>
        <w:t> </w:t>
      </w:r>
      <w:r>
        <w:rPr>
          <w:w w:val="105"/>
        </w:rPr>
        <w:t>to pay a heavy price.</w:t>
      </w:r>
      <w:r>
        <w:rPr>
          <w:w w:val="105"/>
          <w:position w:val="6"/>
          <w:sz w:val="16"/>
        </w:rPr>
        <w:t>726</w:t>
      </w:r>
    </w:p>
    <w:p>
      <w:pPr>
        <w:pStyle w:val="BodyText"/>
        <w:spacing w:before="17"/>
      </w:pPr>
    </w:p>
    <w:p>
      <w:pPr>
        <w:pStyle w:val="BodyText"/>
        <w:spacing w:line="254" w:lineRule="auto"/>
        <w:ind w:left="1440" w:right="1437"/>
        <w:jc w:val="both"/>
      </w:pPr>
      <w:r>
        <w:rPr/>
        <w:t>After Mr. Jinnah's death no one, not even Liaquat Ali Khan, could rightly claim that his version</w:t>
      </w:r>
      <w:r>
        <w:rPr>
          <w:spacing w:val="40"/>
        </w:rPr>
        <w:t> </w:t>
      </w:r>
      <w:r>
        <w:rPr/>
        <w:t>of</w:t>
      </w:r>
      <w:r>
        <w:rPr>
          <w:spacing w:val="40"/>
        </w:rPr>
        <w:t> </w:t>
      </w:r>
      <w:r>
        <w:rPr/>
        <w:t>the</w:t>
      </w:r>
      <w:r>
        <w:rPr>
          <w:spacing w:val="40"/>
        </w:rPr>
        <w:t> </w:t>
      </w:r>
      <w:r>
        <w:rPr/>
        <w:t>Muslim</w:t>
      </w:r>
      <w:r>
        <w:rPr>
          <w:spacing w:val="40"/>
        </w:rPr>
        <w:t> </w:t>
      </w:r>
      <w:r>
        <w:rPr/>
        <w:t>League</w:t>
      </w:r>
      <w:r>
        <w:rPr>
          <w:spacing w:val="40"/>
        </w:rPr>
        <w:t> </w:t>
      </w:r>
      <w:r>
        <w:rPr/>
        <w:t>bore</w:t>
      </w:r>
      <w:r>
        <w:rPr>
          <w:spacing w:val="40"/>
        </w:rPr>
        <w:t> </w:t>
      </w:r>
      <w:r>
        <w:rPr/>
        <w:t>any</w:t>
      </w:r>
      <w:r>
        <w:rPr>
          <w:spacing w:val="40"/>
        </w:rPr>
        <w:t> </w:t>
      </w:r>
      <w:r>
        <w:rPr/>
        <w:t>resemblance</w:t>
      </w:r>
      <w:r>
        <w:rPr>
          <w:spacing w:val="40"/>
        </w:rPr>
        <w:t> </w:t>
      </w:r>
      <w:r>
        <w:rPr/>
        <w:t>to</w:t>
      </w:r>
      <w:r>
        <w:rPr>
          <w:spacing w:val="40"/>
        </w:rPr>
        <w:t> </w:t>
      </w:r>
      <w:r>
        <w:rPr/>
        <w:t>the</w:t>
      </w:r>
      <w:r>
        <w:rPr>
          <w:spacing w:val="40"/>
        </w:rPr>
        <w:t> </w:t>
      </w:r>
      <w:r>
        <w:rPr/>
        <w:t>original.</w:t>
      </w:r>
      <w:r>
        <w:rPr>
          <w:spacing w:val="40"/>
        </w:rPr>
        <w:t> </w:t>
      </w:r>
      <w:r>
        <w:rPr/>
        <w:t>Mazhar</w:t>
      </w:r>
      <w:r>
        <w:rPr>
          <w:spacing w:val="40"/>
        </w:rPr>
        <w:t> </w:t>
      </w:r>
      <w:r>
        <w:rPr/>
        <w:t>Ali</w:t>
      </w:r>
      <w:r>
        <w:rPr>
          <w:spacing w:val="40"/>
        </w:rPr>
        <w:t> </w:t>
      </w:r>
      <w:r>
        <w:rPr/>
        <w:t>Khan again quite correctly pointed out:</w:t>
      </w:r>
    </w:p>
    <w:p>
      <w:pPr>
        <w:pStyle w:val="BodyText"/>
        <w:spacing w:before="19"/>
      </w:pPr>
    </w:p>
    <w:p>
      <w:pPr>
        <w:pStyle w:val="BodyText"/>
        <w:spacing w:line="247" w:lineRule="auto"/>
        <w:ind w:left="2160" w:right="1437"/>
        <w:jc w:val="both"/>
        <w:rPr>
          <w:position w:val="6"/>
          <w:sz w:val="16"/>
        </w:rPr>
      </w:pPr>
      <w:r>
        <w:rPr/>
        <w:t>[The Muslim League's] spirit expired long decades ago when it became the handmaiden</w:t>
      </w:r>
      <w:r>
        <w:rPr>
          <w:spacing w:val="40"/>
        </w:rPr>
        <w:t> </w:t>
      </w:r>
      <w:r>
        <w:rPr/>
        <w:t>of</w:t>
      </w:r>
      <w:r>
        <w:rPr>
          <w:spacing w:val="40"/>
        </w:rPr>
        <w:t> </w:t>
      </w:r>
      <w:r>
        <w:rPr/>
        <w:t>the</w:t>
      </w:r>
      <w:r>
        <w:rPr>
          <w:spacing w:val="40"/>
        </w:rPr>
        <w:t> </w:t>
      </w:r>
      <w:r>
        <w:rPr/>
        <w:t>government,</w:t>
      </w:r>
      <w:r>
        <w:rPr>
          <w:spacing w:val="40"/>
        </w:rPr>
        <w:t> </w:t>
      </w:r>
      <w:r>
        <w:rPr/>
        <w:t>any</w:t>
      </w:r>
      <w:r>
        <w:rPr>
          <w:spacing w:val="40"/>
        </w:rPr>
        <w:t> </w:t>
      </w:r>
      <w:r>
        <w:rPr/>
        <w:t>government.</w:t>
      </w:r>
      <w:r>
        <w:rPr>
          <w:spacing w:val="40"/>
        </w:rPr>
        <w:t> </w:t>
      </w:r>
      <w:r>
        <w:rPr/>
        <w:t>The</w:t>
      </w:r>
      <w:r>
        <w:rPr>
          <w:spacing w:val="40"/>
        </w:rPr>
        <w:t> </w:t>
      </w:r>
      <w:r>
        <w:rPr/>
        <w:t>rot</w:t>
      </w:r>
      <w:r>
        <w:rPr>
          <w:spacing w:val="40"/>
        </w:rPr>
        <w:t> </w:t>
      </w:r>
      <w:r>
        <w:rPr/>
        <w:t>started</w:t>
      </w:r>
      <w:r>
        <w:rPr>
          <w:spacing w:val="40"/>
        </w:rPr>
        <w:t> </w:t>
      </w:r>
      <w:r>
        <w:rPr/>
        <w:t>with</w:t>
      </w:r>
      <w:r>
        <w:rPr>
          <w:spacing w:val="40"/>
        </w:rPr>
        <w:t> </w:t>
      </w:r>
      <w:r>
        <w:rPr/>
        <w:t>the strange principle that the Prime Minister of Pakistan should always also be the President of the Muslim League. And when the party was reconstructed under General Zia's auspices, it was considered useful that the Prime Minister and the</w:t>
      </w:r>
      <w:r>
        <w:rPr>
          <w:spacing w:val="40"/>
        </w:rPr>
        <w:t> </w:t>
      </w:r>
      <w:r>
        <w:rPr/>
        <w:t>Chief Ministers should become virtually </w:t>
      </w:r>
      <w:r>
        <w:rPr>
          <w:rFonts w:ascii="Palatino Linotype"/>
          <w:i/>
        </w:rPr>
        <w:t>ex-officio </w:t>
      </w:r>
      <w:r>
        <w:rPr/>
        <w:t>presidents of the Central and Provincial Muslim Leagues.</w:t>
      </w:r>
      <w:r>
        <w:rPr>
          <w:position w:val="6"/>
          <w:sz w:val="16"/>
        </w:rPr>
        <w:t>727</w:t>
      </w:r>
    </w:p>
    <w:p>
      <w:pPr>
        <w:pStyle w:val="BodyText"/>
        <w:spacing w:before="32"/>
      </w:pPr>
    </w:p>
    <w:p>
      <w:pPr>
        <w:spacing w:before="0"/>
        <w:ind w:left="1414" w:right="1412" w:firstLine="0"/>
        <w:jc w:val="center"/>
        <w:rPr>
          <w:sz w:val="24"/>
        </w:rPr>
      </w:pPr>
      <w:r>
        <w:rPr>
          <w:sz w:val="24"/>
        </w:rPr>
        <w:t>*</w:t>
      </w:r>
      <w:r>
        <w:rPr>
          <w:spacing w:val="34"/>
          <w:sz w:val="24"/>
        </w:rPr>
        <w:t>  </w:t>
      </w:r>
      <w:r>
        <w:rPr>
          <w:sz w:val="24"/>
        </w:rPr>
        <w:t>*</w:t>
      </w:r>
      <w:r>
        <w:rPr>
          <w:spacing w:val="32"/>
          <w:sz w:val="24"/>
        </w:rPr>
        <w:t>  </w:t>
      </w:r>
      <w:r>
        <w:rPr>
          <w:spacing w:val="-10"/>
          <w:sz w:val="24"/>
        </w:rPr>
        <w:t>*</w:t>
      </w:r>
    </w:p>
    <w:p>
      <w:pPr>
        <w:pStyle w:val="BodyText"/>
        <w:spacing w:before="130"/>
        <w:rPr>
          <w:sz w:val="20"/>
        </w:rPr>
      </w:pPr>
      <w:r>
        <w:rPr>
          <w:sz w:val="20"/>
        </w:rPr>
        <mc:AlternateContent>
          <mc:Choice Requires="wps">
            <w:drawing>
              <wp:anchor distT="0" distB="0" distL="0" distR="0" allowOverlap="1" layoutInCell="1" locked="0" behindDoc="1" simplePos="0" relativeHeight="487754752">
                <wp:simplePos x="0" y="0"/>
                <wp:positionH relativeFrom="page">
                  <wp:posOffset>914400</wp:posOffset>
                </wp:positionH>
                <wp:positionV relativeFrom="paragraph">
                  <wp:posOffset>246757</wp:posOffset>
                </wp:positionV>
                <wp:extent cx="1828800" cy="9525"/>
                <wp:effectExtent l="0" t="0" r="0" b="0"/>
                <wp:wrapTopAndBottom/>
                <wp:docPr id="334" name="Graphic 334"/>
                <wp:cNvGraphicFramePr>
                  <a:graphicFrameLocks/>
                </wp:cNvGraphicFramePr>
                <a:graphic>
                  <a:graphicData uri="http://schemas.microsoft.com/office/word/2010/wordprocessingShape">
                    <wps:wsp>
                      <wps:cNvPr id="334" name="Graphic 334"/>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429747pt;width:144pt;height:.71pt;mso-position-horizontal-relative:page;mso-position-vertical-relative:paragraph;z-index:-15561728;mso-wrap-distance-left:0;mso-wrap-distance-right:0" id="docshape333"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724</w:t>
      </w:r>
      <w:r>
        <w:rPr>
          <w:rFonts w:ascii="Calibri"/>
          <w:spacing w:val="-2"/>
          <w:sz w:val="20"/>
          <w:vertAlign w:val="baseline"/>
        </w:rPr>
        <w:t> </w:t>
      </w:r>
      <w:r>
        <w:rPr>
          <w:rFonts w:ascii="Calibri"/>
          <w:sz w:val="20"/>
          <w:vertAlign w:val="baseline"/>
        </w:rPr>
        <w:t>Paula</w:t>
      </w:r>
      <w:r>
        <w:rPr>
          <w:rFonts w:ascii="Calibri"/>
          <w:spacing w:val="-8"/>
          <w:sz w:val="20"/>
          <w:vertAlign w:val="baseline"/>
        </w:rPr>
        <w:t> </w:t>
      </w:r>
      <w:r>
        <w:rPr>
          <w:rFonts w:ascii="Calibri"/>
          <w:sz w:val="20"/>
          <w:vertAlign w:val="baseline"/>
        </w:rPr>
        <w:t>R.</w:t>
      </w:r>
      <w:r>
        <w:rPr>
          <w:rFonts w:ascii="Calibri"/>
          <w:spacing w:val="-6"/>
          <w:sz w:val="20"/>
          <w:vertAlign w:val="baseline"/>
        </w:rPr>
        <w:t> </w:t>
      </w:r>
      <w:r>
        <w:rPr>
          <w:rFonts w:ascii="Calibri"/>
          <w:sz w:val="20"/>
          <w:vertAlign w:val="baseline"/>
        </w:rPr>
        <w:t>Newberg,</w:t>
      </w:r>
      <w:r>
        <w:rPr>
          <w:rFonts w:ascii="Calibri"/>
          <w:spacing w:val="-4"/>
          <w:sz w:val="20"/>
          <w:vertAlign w:val="baseline"/>
        </w:rPr>
        <w:t> </w:t>
      </w:r>
      <w:r>
        <w:rPr>
          <w:rFonts w:ascii="Calibri"/>
          <w:i/>
          <w:sz w:val="20"/>
          <w:vertAlign w:val="baseline"/>
        </w:rPr>
        <w:t>Judging</w:t>
      </w:r>
      <w:r>
        <w:rPr>
          <w:rFonts w:ascii="Calibri"/>
          <w:i/>
          <w:spacing w:val="-2"/>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Stat</w:t>
      </w:r>
      <w:r>
        <w:rPr>
          <w:rFonts w:ascii="Calibri"/>
          <w:sz w:val="20"/>
          <w:vertAlign w:val="baseline"/>
        </w:rPr>
        <w:t>e,</w:t>
      </w:r>
      <w:r>
        <w:rPr>
          <w:rFonts w:ascii="Calibri"/>
          <w:spacing w:val="-5"/>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pp.</w:t>
      </w:r>
      <w:r>
        <w:rPr>
          <w:rFonts w:ascii="Calibri"/>
          <w:spacing w:val="-6"/>
          <w:sz w:val="20"/>
          <w:vertAlign w:val="baseline"/>
        </w:rPr>
        <w:t> </w:t>
      </w:r>
      <w:r>
        <w:rPr>
          <w:rFonts w:ascii="Calibri"/>
          <w:sz w:val="20"/>
          <w:vertAlign w:val="baseline"/>
        </w:rPr>
        <w:t>190-</w:t>
      </w:r>
      <w:r>
        <w:rPr>
          <w:rFonts w:ascii="Calibri"/>
          <w:spacing w:val="-5"/>
          <w:sz w:val="20"/>
          <w:vertAlign w:val="baseline"/>
        </w:rPr>
        <w:t>1.</w:t>
      </w:r>
    </w:p>
    <w:p>
      <w:pPr>
        <w:spacing w:before="1"/>
        <w:ind w:left="1440" w:right="1440" w:firstLine="0"/>
        <w:jc w:val="both"/>
        <w:rPr>
          <w:rFonts w:ascii="Calibri"/>
          <w:sz w:val="20"/>
        </w:rPr>
      </w:pPr>
      <w:r>
        <w:rPr>
          <w:rFonts w:ascii="Calibri"/>
          <w:sz w:val="20"/>
          <w:vertAlign w:val="superscript"/>
        </w:rPr>
        <w:t>725</w:t>
      </w:r>
      <w:r>
        <w:rPr>
          <w:rFonts w:ascii="Calibri"/>
          <w:sz w:val="20"/>
          <w:vertAlign w:val="baseline"/>
        </w:rPr>
        <w:t> 'Article 270A (as</w:t>
      </w:r>
      <w:r>
        <w:rPr>
          <w:rFonts w:ascii="Calibri"/>
          <w:spacing w:val="-1"/>
          <w:sz w:val="20"/>
          <w:vertAlign w:val="baseline"/>
        </w:rPr>
        <w:t> </w:t>
      </w:r>
      <w:r>
        <w:rPr>
          <w:rFonts w:ascii="Calibri"/>
          <w:sz w:val="20"/>
          <w:vertAlign w:val="baseline"/>
        </w:rPr>
        <w:t>substituted by the Constitution</w:t>
      </w:r>
      <w:r>
        <w:rPr>
          <w:rFonts w:ascii="Calibri"/>
          <w:spacing w:val="-4"/>
          <w:sz w:val="20"/>
          <w:vertAlign w:val="baseline"/>
        </w:rPr>
        <w:t> </w:t>
      </w:r>
      <w:r>
        <w:rPr>
          <w:rFonts w:ascii="Calibri"/>
          <w:sz w:val="20"/>
          <w:vertAlign w:val="baseline"/>
        </w:rPr>
        <w:t>Eighth Amendment Act,</w:t>
      </w:r>
      <w:r>
        <w:rPr>
          <w:rFonts w:ascii="Calibri"/>
          <w:spacing w:val="-1"/>
          <w:sz w:val="20"/>
          <w:vertAlign w:val="baseline"/>
        </w:rPr>
        <w:t> </w:t>
      </w:r>
      <w:r>
        <w:rPr>
          <w:rFonts w:ascii="Calibri"/>
          <w:sz w:val="20"/>
          <w:vertAlign w:val="baseline"/>
        </w:rPr>
        <w:t>1985,</w:t>
      </w:r>
      <w:r>
        <w:rPr>
          <w:rFonts w:ascii="Calibri"/>
          <w:spacing w:val="-1"/>
          <w:sz w:val="20"/>
          <w:vertAlign w:val="baseline"/>
        </w:rPr>
        <w:t> </w:t>
      </w:r>
      <w:r>
        <w:rPr>
          <w:rFonts w:ascii="Calibri"/>
          <w:sz w:val="20"/>
          <w:vertAlign w:val="baseline"/>
        </w:rPr>
        <w:t>section 19): The Proclamation of the fifth day of July 1977, President's Orders, Ordinances, Martial Law Regulations, Martial Law Orders, including the Referendum Order, 1984 held on nineteenth day o 1984, General Muhammad Zia-ul-Haq became the</w:t>
      </w:r>
      <w:r>
        <w:rPr>
          <w:rFonts w:ascii="Calibri"/>
          <w:spacing w:val="40"/>
          <w:sz w:val="20"/>
          <w:vertAlign w:val="baseline"/>
        </w:rPr>
        <w:t> </w:t>
      </w:r>
      <w:r>
        <w:rPr>
          <w:rFonts w:ascii="Calibri"/>
          <w:sz w:val="20"/>
          <w:vertAlign w:val="baseline"/>
        </w:rPr>
        <w:t>President of Pakistan...'</w:t>
      </w:r>
    </w:p>
    <w:p>
      <w:pPr>
        <w:spacing w:line="242" w:lineRule="exact" w:before="2"/>
        <w:ind w:left="1440" w:right="0" w:firstLine="0"/>
        <w:jc w:val="both"/>
        <w:rPr>
          <w:rFonts w:ascii="Calibri"/>
          <w:sz w:val="20"/>
        </w:rPr>
      </w:pPr>
      <w:r>
        <w:rPr>
          <w:rFonts w:ascii="Calibri"/>
          <w:sz w:val="20"/>
          <w:vertAlign w:val="superscript"/>
        </w:rPr>
        <w:t>726</w:t>
      </w:r>
      <w:r>
        <w:rPr>
          <w:rFonts w:ascii="Calibri"/>
          <w:spacing w:val="-2"/>
          <w:sz w:val="20"/>
          <w:vertAlign w:val="baseline"/>
        </w:rPr>
        <w:t> </w:t>
      </w:r>
      <w:r>
        <w:rPr>
          <w:rFonts w:ascii="Calibri"/>
          <w:i/>
          <w:sz w:val="20"/>
          <w:vertAlign w:val="baseline"/>
        </w:rPr>
        <w:t>Viewpoint</w:t>
      </w:r>
      <w:r>
        <w:rPr>
          <w:rFonts w:ascii="Calibri"/>
          <w:sz w:val="20"/>
          <w:vertAlign w:val="baseline"/>
        </w:rPr>
        <w:t>,</w:t>
      </w:r>
      <w:r>
        <w:rPr>
          <w:rFonts w:ascii="Calibri"/>
          <w:spacing w:val="-5"/>
          <w:sz w:val="20"/>
          <w:vertAlign w:val="baseline"/>
        </w:rPr>
        <w:t> </w:t>
      </w:r>
      <w:r>
        <w:rPr>
          <w:rFonts w:ascii="Calibri"/>
          <w:sz w:val="20"/>
          <w:vertAlign w:val="baseline"/>
        </w:rPr>
        <w:t>25</w:t>
      </w:r>
      <w:r>
        <w:rPr>
          <w:rFonts w:ascii="Calibri"/>
          <w:spacing w:val="-8"/>
          <w:sz w:val="20"/>
          <w:vertAlign w:val="baseline"/>
        </w:rPr>
        <w:t> </w:t>
      </w:r>
      <w:r>
        <w:rPr>
          <w:rFonts w:ascii="Calibri"/>
          <w:sz w:val="20"/>
          <w:vertAlign w:val="baseline"/>
        </w:rPr>
        <w:t>August</w:t>
      </w:r>
      <w:r>
        <w:rPr>
          <w:rFonts w:ascii="Calibri"/>
          <w:spacing w:val="-4"/>
          <w:sz w:val="20"/>
          <w:vertAlign w:val="baseline"/>
        </w:rPr>
        <w:t> </w:t>
      </w:r>
      <w:r>
        <w:rPr>
          <w:rFonts w:ascii="Calibri"/>
          <w:sz w:val="20"/>
          <w:vertAlign w:val="baseline"/>
        </w:rPr>
        <w:t>1988</w:t>
      </w:r>
      <w:r>
        <w:rPr>
          <w:rFonts w:ascii="Calibri"/>
          <w:spacing w:val="-8"/>
          <w:sz w:val="20"/>
          <w:vertAlign w:val="baseline"/>
        </w:rPr>
        <w:t> </w:t>
      </w:r>
      <w:r>
        <w:rPr>
          <w:rFonts w:ascii="Calibri"/>
          <w:sz w:val="20"/>
          <w:vertAlign w:val="baseline"/>
        </w:rPr>
        <w:t>('Between</w:t>
      </w:r>
      <w:r>
        <w:rPr>
          <w:rFonts w:ascii="Calibri"/>
          <w:spacing w:val="-8"/>
          <w:sz w:val="20"/>
          <w:vertAlign w:val="baseline"/>
        </w:rPr>
        <w:t> </w:t>
      </w:r>
      <w:r>
        <w:rPr>
          <w:rFonts w:ascii="Calibri"/>
          <w:sz w:val="20"/>
          <w:vertAlign w:val="baseline"/>
        </w:rPr>
        <w:t>the</w:t>
      </w:r>
      <w:r>
        <w:rPr>
          <w:rFonts w:ascii="Calibri"/>
          <w:spacing w:val="-6"/>
          <w:sz w:val="20"/>
          <w:vertAlign w:val="baseline"/>
        </w:rPr>
        <w:t> </w:t>
      </w:r>
      <w:r>
        <w:rPr>
          <w:rFonts w:ascii="Calibri"/>
          <w:spacing w:val="-2"/>
          <w:sz w:val="20"/>
          <w:vertAlign w:val="baseline"/>
        </w:rPr>
        <w:t>Lines').</w:t>
      </w:r>
    </w:p>
    <w:p>
      <w:pPr>
        <w:spacing w:line="242" w:lineRule="exact" w:before="0"/>
        <w:ind w:left="1440" w:right="0" w:firstLine="0"/>
        <w:jc w:val="both"/>
        <w:rPr>
          <w:rFonts w:ascii="Calibri"/>
          <w:sz w:val="20"/>
        </w:rPr>
      </w:pPr>
      <w:r>
        <w:rPr>
          <w:rFonts w:ascii="Calibri"/>
          <w:sz w:val="20"/>
          <w:vertAlign w:val="superscript"/>
        </w:rPr>
        <w:t>727</w:t>
      </w:r>
      <w:r>
        <w:rPr>
          <w:rFonts w:ascii="Calibri"/>
          <w:spacing w:val="4"/>
          <w:sz w:val="20"/>
          <w:vertAlign w:val="baseline"/>
        </w:rPr>
        <w:t> </w:t>
      </w:r>
      <w:r>
        <w:rPr>
          <w:rFonts w:ascii="Calibri"/>
          <w:i/>
          <w:spacing w:val="-4"/>
          <w:sz w:val="20"/>
          <w:vertAlign w:val="baseline"/>
        </w:rPr>
        <w:t>Ibid</w:t>
      </w:r>
      <w:r>
        <w:rPr>
          <w:rFonts w:ascii="Calibri"/>
          <w:spacing w:val="-4"/>
          <w:sz w:val="20"/>
          <w:vertAlign w:val="baseline"/>
        </w:rPr>
        <w:t>.</w:t>
      </w:r>
    </w:p>
    <w:p>
      <w:pPr>
        <w:spacing w:after="0" w:line="242" w:lineRule="exact"/>
        <w:jc w:val="both"/>
        <w:rPr>
          <w:rFonts w:ascii="Calibri"/>
          <w:sz w:val="20"/>
        </w:rPr>
        <w:sectPr>
          <w:pgSz w:w="12240" w:h="15840"/>
          <w:pgMar w:header="0" w:footer="985" w:top="1380" w:bottom="1180" w:left="0" w:right="0"/>
        </w:sectPr>
      </w:pPr>
    </w:p>
    <w:p>
      <w:pPr>
        <w:pStyle w:val="BodyText"/>
        <w:spacing w:line="254" w:lineRule="auto" w:before="64"/>
        <w:ind w:left="1440" w:right="1443"/>
        <w:jc w:val="both"/>
      </w:pPr>
      <w:r>
        <w:rPr>
          <w:w w:val="105"/>
        </w:rPr>
        <w:t>Three</w:t>
      </w:r>
      <w:r>
        <w:rPr>
          <w:spacing w:val="-7"/>
          <w:w w:val="105"/>
        </w:rPr>
        <w:t> </w:t>
      </w:r>
      <w:r>
        <w:rPr>
          <w:w w:val="105"/>
        </w:rPr>
        <w:t>weeks</w:t>
      </w:r>
      <w:r>
        <w:rPr>
          <w:spacing w:val="-8"/>
          <w:w w:val="105"/>
        </w:rPr>
        <w:t> </w:t>
      </w:r>
      <w:r>
        <w:rPr>
          <w:w w:val="105"/>
        </w:rPr>
        <w:t>after</w:t>
      </w:r>
      <w:r>
        <w:rPr>
          <w:spacing w:val="-6"/>
          <w:w w:val="105"/>
        </w:rPr>
        <w:t> </w:t>
      </w:r>
      <w:r>
        <w:rPr>
          <w:w w:val="105"/>
        </w:rPr>
        <w:t>my</w:t>
      </w:r>
      <w:r>
        <w:rPr>
          <w:spacing w:val="-6"/>
          <w:w w:val="105"/>
        </w:rPr>
        <w:t> </w:t>
      </w:r>
      <w:r>
        <w:rPr>
          <w:w w:val="105"/>
        </w:rPr>
        <w:t>release</w:t>
      </w:r>
      <w:r>
        <w:rPr>
          <w:spacing w:val="-7"/>
          <w:w w:val="105"/>
        </w:rPr>
        <w:t> </w:t>
      </w:r>
      <w:r>
        <w:rPr>
          <w:w w:val="105"/>
        </w:rPr>
        <w:t>from</w:t>
      </w:r>
      <w:r>
        <w:rPr>
          <w:spacing w:val="-8"/>
          <w:w w:val="105"/>
        </w:rPr>
        <w:t> </w:t>
      </w:r>
      <w:r>
        <w:rPr>
          <w:w w:val="105"/>
        </w:rPr>
        <w:t>house</w:t>
      </w:r>
      <w:r>
        <w:rPr>
          <w:spacing w:val="-3"/>
          <w:w w:val="105"/>
        </w:rPr>
        <w:t> </w:t>
      </w:r>
      <w:r>
        <w:rPr>
          <w:w w:val="105"/>
        </w:rPr>
        <w:t>arrest</w:t>
      </w:r>
      <w:r>
        <w:rPr>
          <w:spacing w:val="-8"/>
          <w:w w:val="105"/>
        </w:rPr>
        <w:t> </w:t>
      </w:r>
      <w:r>
        <w:rPr>
          <w:w w:val="105"/>
        </w:rPr>
        <w:t>I</w:t>
      </w:r>
      <w:r>
        <w:rPr>
          <w:spacing w:val="-6"/>
          <w:w w:val="105"/>
        </w:rPr>
        <w:t> </w:t>
      </w:r>
      <w:r>
        <w:rPr>
          <w:w w:val="105"/>
        </w:rPr>
        <w:t>was</w:t>
      </w:r>
      <w:r>
        <w:rPr>
          <w:spacing w:val="-4"/>
          <w:w w:val="105"/>
        </w:rPr>
        <w:t> </w:t>
      </w:r>
      <w:r>
        <w:rPr>
          <w:w w:val="105"/>
        </w:rPr>
        <w:t>faced</w:t>
      </w:r>
      <w:r>
        <w:rPr>
          <w:spacing w:val="-5"/>
          <w:w w:val="105"/>
        </w:rPr>
        <w:t> </w:t>
      </w:r>
      <w:r>
        <w:rPr>
          <w:w w:val="105"/>
        </w:rPr>
        <w:t>with</w:t>
      </w:r>
      <w:r>
        <w:rPr>
          <w:spacing w:val="-8"/>
          <w:w w:val="105"/>
        </w:rPr>
        <w:t> </w:t>
      </w:r>
      <w:r>
        <w:rPr>
          <w:w w:val="105"/>
        </w:rPr>
        <w:t>another</w:t>
      </w:r>
      <w:r>
        <w:rPr>
          <w:spacing w:val="-3"/>
          <w:w w:val="105"/>
        </w:rPr>
        <w:t> </w:t>
      </w:r>
      <w:r>
        <w:rPr>
          <w:w w:val="105"/>
        </w:rPr>
        <w:t>major</w:t>
      </w:r>
      <w:r>
        <w:rPr>
          <w:spacing w:val="-6"/>
          <w:w w:val="105"/>
        </w:rPr>
        <w:t> </w:t>
      </w:r>
      <w:r>
        <w:rPr>
          <w:w w:val="105"/>
        </w:rPr>
        <w:t>turning point in my political life.</w:t>
      </w:r>
    </w:p>
    <w:p>
      <w:pPr>
        <w:pStyle w:val="BodyText"/>
        <w:spacing w:before="20"/>
      </w:pPr>
    </w:p>
    <w:p>
      <w:pPr>
        <w:pStyle w:val="BodyText"/>
        <w:spacing w:line="254" w:lineRule="auto"/>
        <w:ind w:left="1440" w:right="1433"/>
        <w:jc w:val="both"/>
      </w:pPr>
      <w:r>
        <w:rPr>
          <w:w w:val="105"/>
        </w:rPr>
        <w:t>On</w:t>
      </w:r>
      <w:r>
        <w:rPr>
          <w:w w:val="105"/>
        </w:rPr>
        <w:t> 18</w:t>
      </w:r>
      <w:r>
        <w:rPr>
          <w:w w:val="105"/>
        </w:rPr>
        <w:t> April</w:t>
      </w:r>
      <w:r>
        <w:rPr>
          <w:w w:val="105"/>
        </w:rPr>
        <w:t> 1984</w:t>
      </w:r>
      <w:r>
        <w:rPr>
          <w:w w:val="105"/>
        </w:rPr>
        <w:t> at</w:t>
      </w:r>
      <w:r>
        <w:rPr>
          <w:w w:val="105"/>
        </w:rPr>
        <w:t> an</w:t>
      </w:r>
      <w:r>
        <w:rPr>
          <w:w w:val="105"/>
        </w:rPr>
        <w:t> MRD</w:t>
      </w:r>
      <w:r>
        <w:rPr>
          <w:w w:val="105"/>
        </w:rPr>
        <w:t> Central</w:t>
      </w:r>
      <w:r>
        <w:rPr>
          <w:w w:val="105"/>
        </w:rPr>
        <w:t> Working</w:t>
      </w:r>
      <w:r>
        <w:rPr>
          <w:w w:val="105"/>
        </w:rPr>
        <w:t> Committee's</w:t>
      </w:r>
      <w:r>
        <w:rPr>
          <w:w w:val="105"/>
        </w:rPr>
        <w:t> meeting</w:t>
      </w:r>
      <w:r>
        <w:rPr>
          <w:w w:val="105"/>
        </w:rPr>
        <w:t> held</w:t>
      </w:r>
      <w:r>
        <w:rPr>
          <w:w w:val="105"/>
        </w:rPr>
        <w:t> at</w:t>
      </w:r>
      <w:r>
        <w:rPr>
          <w:w w:val="105"/>
        </w:rPr>
        <w:t> Karachi, Wali</w:t>
      </w:r>
      <w:r>
        <w:rPr>
          <w:w w:val="105"/>
        </w:rPr>
        <w:t> Khan</w:t>
      </w:r>
      <w:r>
        <w:rPr>
          <w:w w:val="105"/>
        </w:rPr>
        <w:t> chose</w:t>
      </w:r>
      <w:r>
        <w:rPr>
          <w:w w:val="105"/>
        </w:rPr>
        <w:t> to</w:t>
      </w:r>
      <w:r>
        <w:rPr>
          <w:w w:val="105"/>
        </w:rPr>
        <w:t> announce</w:t>
      </w:r>
      <w:r>
        <w:rPr>
          <w:w w:val="105"/>
        </w:rPr>
        <w:t> that</w:t>
      </w:r>
      <w:r>
        <w:rPr>
          <w:w w:val="105"/>
        </w:rPr>
        <w:t> he was</w:t>
      </w:r>
      <w:r>
        <w:rPr>
          <w:w w:val="105"/>
        </w:rPr>
        <w:t> against</w:t>
      </w:r>
      <w:r>
        <w:rPr>
          <w:w w:val="105"/>
        </w:rPr>
        <w:t> the restoration</w:t>
      </w:r>
      <w:r>
        <w:rPr>
          <w:w w:val="105"/>
        </w:rPr>
        <w:t> of</w:t>
      </w:r>
      <w:r>
        <w:rPr>
          <w:w w:val="105"/>
        </w:rPr>
        <w:t> the 1973 Constitution and as far as he was concerned the Constitution 'was dead and buried'. A large number of the MRD leaders present, including myself,</w:t>
      </w:r>
      <w:r>
        <w:rPr>
          <w:spacing w:val="-1"/>
          <w:w w:val="105"/>
        </w:rPr>
        <w:t> </w:t>
      </w:r>
      <w:r>
        <w:rPr>
          <w:w w:val="105"/>
        </w:rPr>
        <w:t>were left aghast. A number of</w:t>
      </w:r>
      <w:r>
        <w:rPr>
          <w:w w:val="105"/>
        </w:rPr>
        <w:t> them</w:t>
      </w:r>
      <w:r>
        <w:rPr>
          <w:w w:val="105"/>
        </w:rPr>
        <w:t> walked</w:t>
      </w:r>
      <w:r>
        <w:rPr>
          <w:w w:val="105"/>
        </w:rPr>
        <w:t> out</w:t>
      </w:r>
      <w:r>
        <w:rPr>
          <w:w w:val="105"/>
        </w:rPr>
        <w:t> in</w:t>
      </w:r>
      <w:r>
        <w:rPr>
          <w:w w:val="105"/>
        </w:rPr>
        <w:t> disgust</w:t>
      </w:r>
      <w:r>
        <w:rPr>
          <w:w w:val="105"/>
        </w:rPr>
        <w:t> and</w:t>
      </w:r>
      <w:r>
        <w:rPr>
          <w:w w:val="105"/>
        </w:rPr>
        <w:t> I</w:t>
      </w:r>
      <w:r>
        <w:rPr>
          <w:w w:val="105"/>
        </w:rPr>
        <w:t> was</w:t>
      </w:r>
      <w:r>
        <w:rPr>
          <w:w w:val="105"/>
        </w:rPr>
        <w:t> tempted</w:t>
      </w:r>
      <w:r>
        <w:rPr>
          <w:w w:val="105"/>
        </w:rPr>
        <w:t> to</w:t>
      </w:r>
      <w:r>
        <w:rPr>
          <w:w w:val="105"/>
        </w:rPr>
        <w:t> join</w:t>
      </w:r>
      <w:r>
        <w:rPr>
          <w:w w:val="105"/>
        </w:rPr>
        <w:t> them.</w:t>
      </w:r>
      <w:r>
        <w:rPr>
          <w:w w:val="105"/>
        </w:rPr>
        <w:t> When</w:t>
      </w:r>
      <w:r>
        <w:rPr>
          <w:w w:val="105"/>
        </w:rPr>
        <w:t> I</w:t>
      </w:r>
      <w:r>
        <w:rPr>
          <w:w w:val="105"/>
        </w:rPr>
        <w:t> protested</w:t>
      </w:r>
      <w:r>
        <w:rPr>
          <w:w w:val="105"/>
        </w:rPr>
        <w:t> to Khaliq</w:t>
      </w:r>
      <w:r>
        <w:rPr>
          <w:w w:val="105"/>
        </w:rPr>
        <w:t> Khan,</w:t>
      </w:r>
      <w:r>
        <w:rPr>
          <w:w w:val="105"/>
        </w:rPr>
        <w:t> a</w:t>
      </w:r>
      <w:r>
        <w:rPr>
          <w:w w:val="105"/>
        </w:rPr>
        <w:t> senior</w:t>
      </w:r>
      <w:r>
        <w:rPr>
          <w:w w:val="105"/>
        </w:rPr>
        <w:t> NDP</w:t>
      </w:r>
      <w:r>
        <w:rPr>
          <w:w w:val="105"/>
        </w:rPr>
        <w:t> colleague,</w:t>
      </w:r>
      <w:r>
        <w:rPr>
          <w:w w:val="105"/>
        </w:rPr>
        <w:t> he</w:t>
      </w:r>
      <w:r>
        <w:rPr>
          <w:w w:val="105"/>
        </w:rPr>
        <w:t> informed</w:t>
      </w:r>
      <w:r>
        <w:rPr>
          <w:w w:val="105"/>
        </w:rPr>
        <w:t> me</w:t>
      </w:r>
      <w:r>
        <w:rPr>
          <w:w w:val="105"/>
        </w:rPr>
        <w:t> that</w:t>
      </w:r>
      <w:r>
        <w:rPr>
          <w:w w:val="105"/>
        </w:rPr>
        <w:t> NDP's</w:t>
      </w:r>
      <w:r>
        <w:rPr>
          <w:w w:val="105"/>
        </w:rPr>
        <w:t> central</w:t>
      </w:r>
      <w:r>
        <w:rPr>
          <w:w w:val="105"/>
        </w:rPr>
        <w:t> committee</w:t>
      </w:r>
      <w:r>
        <w:rPr>
          <w:spacing w:val="80"/>
          <w:w w:val="105"/>
        </w:rPr>
        <w:t> </w:t>
      </w:r>
      <w:r>
        <w:rPr>
          <w:w w:val="105"/>
        </w:rPr>
        <w:t>had met</w:t>
      </w:r>
      <w:r>
        <w:rPr>
          <w:spacing w:val="-3"/>
          <w:w w:val="105"/>
        </w:rPr>
        <w:t> </w:t>
      </w:r>
      <w:r>
        <w:rPr>
          <w:w w:val="105"/>
        </w:rPr>
        <w:t>in</w:t>
      </w:r>
      <w:r>
        <w:rPr>
          <w:spacing w:val="-6"/>
          <w:w w:val="105"/>
        </w:rPr>
        <w:t> </w:t>
      </w:r>
      <w:r>
        <w:rPr>
          <w:w w:val="105"/>
        </w:rPr>
        <w:t>the</w:t>
      </w:r>
      <w:r>
        <w:rPr>
          <w:spacing w:val="-2"/>
          <w:w w:val="105"/>
        </w:rPr>
        <w:t> </w:t>
      </w:r>
      <w:r>
        <w:rPr>
          <w:w w:val="105"/>
        </w:rPr>
        <w:t>NWFP</w:t>
      </w:r>
      <w:r>
        <w:rPr>
          <w:spacing w:val="-3"/>
          <w:w w:val="105"/>
        </w:rPr>
        <w:t> </w:t>
      </w:r>
      <w:r>
        <w:rPr>
          <w:w w:val="105"/>
        </w:rPr>
        <w:t>three</w:t>
      </w:r>
      <w:r>
        <w:rPr>
          <w:spacing w:val="-5"/>
          <w:w w:val="105"/>
        </w:rPr>
        <w:t> </w:t>
      </w:r>
      <w:r>
        <w:rPr>
          <w:w w:val="105"/>
        </w:rPr>
        <w:t>months</w:t>
      </w:r>
      <w:r>
        <w:rPr>
          <w:spacing w:val="-3"/>
          <w:w w:val="105"/>
        </w:rPr>
        <w:t> </w:t>
      </w:r>
      <w:r>
        <w:rPr>
          <w:w w:val="105"/>
        </w:rPr>
        <w:t>earlier</w:t>
      </w:r>
      <w:r>
        <w:rPr>
          <w:spacing w:val="-5"/>
          <w:w w:val="105"/>
        </w:rPr>
        <w:t> </w:t>
      </w:r>
      <w:r>
        <w:rPr>
          <w:w w:val="105"/>
        </w:rPr>
        <w:t>in</w:t>
      </w:r>
      <w:r>
        <w:rPr>
          <w:spacing w:val="-6"/>
          <w:w w:val="105"/>
        </w:rPr>
        <w:t> </w:t>
      </w:r>
      <w:r>
        <w:rPr>
          <w:w w:val="105"/>
        </w:rPr>
        <w:t>January</w:t>
      </w:r>
      <w:r>
        <w:rPr>
          <w:spacing w:val="-1"/>
          <w:w w:val="105"/>
        </w:rPr>
        <w:t> </w:t>
      </w:r>
      <w:r>
        <w:rPr>
          <w:w w:val="105"/>
        </w:rPr>
        <w:t>and</w:t>
      </w:r>
      <w:r>
        <w:rPr>
          <w:spacing w:val="-4"/>
          <w:w w:val="105"/>
        </w:rPr>
        <w:t> </w:t>
      </w:r>
      <w:r>
        <w:rPr>
          <w:w w:val="105"/>
        </w:rPr>
        <w:t>had</w:t>
      </w:r>
      <w:r>
        <w:rPr>
          <w:spacing w:val="-4"/>
          <w:w w:val="105"/>
        </w:rPr>
        <w:t> </w:t>
      </w:r>
      <w:r>
        <w:rPr>
          <w:w w:val="105"/>
        </w:rPr>
        <w:t>informally</w:t>
      </w:r>
      <w:r>
        <w:rPr>
          <w:spacing w:val="-5"/>
          <w:w w:val="105"/>
        </w:rPr>
        <w:t> </w:t>
      </w:r>
      <w:r>
        <w:rPr>
          <w:w w:val="105"/>
        </w:rPr>
        <w:t>decided</w:t>
      </w:r>
      <w:r>
        <w:rPr>
          <w:spacing w:val="-3"/>
          <w:w w:val="105"/>
        </w:rPr>
        <w:t> </w:t>
      </w:r>
      <w:r>
        <w:rPr>
          <w:w w:val="105"/>
        </w:rPr>
        <w:t>that</w:t>
      </w:r>
      <w:r>
        <w:rPr>
          <w:spacing w:val="-3"/>
          <w:w w:val="105"/>
        </w:rPr>
        <w:t> </w:t>
      </w:r>
      <w:r>
        <w:rPr>
          <w:w w:val="105"/>
        </w:rPr>
        <w:t>a new</w:t>
      </w:r>
      <w:r>
        <w:rPr>
          <w:w w:val="105"/>
        </w:rPr>
        <w:t> constitution</w:t>
      </w:r>
      <w:r>
        <w:rPr>
          <w:w w:val="105"/>
        </w:rPr>
        <w:t> was</w:t>
      </w:r>
      <w:r>
        <w:rPr>
          <w:w w:val="105"/>
        </w:rPr>
        <w:t> necessary.</w:t>
      </w:r>
      <w:r>
        <w:rPr>
          <w:w w:val="105"/>
        </w:rPr>
        <w:t> Amazed</w:t>
      </w:r>
      <w:r>
        <w:rPr>
          <w:w w:val="105"/>
        </w:rPr>
        <w:t> at</w:t>
      </w:r>
      <w:r>
        <w:rPr>
          <w:w w:val="105"/>
        </w:rPr>
        <w:t> this</w:t>
      </w:r>
      <w:r>
        <w:rPr>
          <w:w w:val="105"/>
        </w:rPr>
        <w:t> piece</w:t>
      </w:r>
      <w:r>
        <w:rPr>
          <w:w w:val="105"/>
        </w:rPr>
        <w:t> of</w:t>
      </w:r>
      <w:r>
        <w:rPr>
          <w:w w:val="105"/>
        </w:rPr>
        <w:t> information</w:t>
      </w:r>
      <w:r>
        <w:rPr>
          <w:w w:val="105"/>
        </w:rPr>
        <w:t> I</w:t>
      </w:r>
      <w:r>
        <w:rPr>
          <w:w w:val="105"/>
        </w:rPr>
        <w:t> also</w:t>
      </w:r>
      <w:r>
        <w:rPr>
          <w:w w:val="105"/>
        </w:rPr>
        <w:t> then withdrew from the meeting.</w:t>
      </w:r>
    </w:p>
    <w:p>
      <w:pPr>
        <w:pStyle w:val="BodyText"/>
        <w:spacing w:before="15"/>
      </w:pPr>
    </w:p>
    <w:p>
      <w:pPr>
        <w:pStyle w:val="BodyText"/>
        <w:spacing w:line="254" w:lineRule="auto"/>
        <w:ind w:left="1440" w:right="1435"/>
        <w:jc w:val="both"/>
      </w:pPr>
      <w:r>
        <w:rPr/>
        <w:t>That</w:t>
      </w:r>
      <w:r>
        <w:rPr>
          <w:spacing w:val="30"/>
        </w:rPr>
        <w:t> </w:t>
      </w:r>
      <w:r>
        <w:rPr/>
        <w:t>evening</w:t>
      </w:r>
      <w:r>
        <w:rPr>
          <w:spacing w:val="34"/>
        </w:rPr>
        <w:t> </w:t>
      </w:r>
      <w:r>
        <w:rPr/>
        <w:t>I</w:t>
      </w:r>
      <w:r>
        <w:rPr>
          <w:spacing w:val="34"/>
        </w:rPr>
        <w:t> </w:t>
      </w:r>
      <w:r>
        <w:rPr/>
        <w:t>informed</w:t>
      </w:r>
      <w:r>
        <w:rPr>
          <w:spacing w:val="35"/>
        </w:rPr>
        <w:t> </w:t>
      </w:r>
      <w:r>
        <w:rPr/>
        <w:t>Wali</w:t>
      </w:r>
      <w:r>
        <w:rPr>
          <w:spacing w:val="35"/>
        </w:rPr>
        <w:t> </w:t>
      </w:r>
      <w:r>
        <w:rPr/>
        <w:t>Khan</w:t>
      </w:r>
      <w:r>
        <w:rPr>
          <w:spacing w:val="31"/>
        </w:rPr>
        <w:t> </w:t>
      </w:r>
      <w:r>
        <w:rPr/>
        <w:t>of</w:t>
      </w:r>
      <w:r>
        <w:rPr>
          <w:spacing w:val="35"/>
        </w:rPr>
        <w:t> </w:t>
      </w:r>
      <w:r>
        <w:rPr/>
        <w:t>the</w:t>
      </w:r>
      <w:r>
        <w:rPr>
          <w:spacing w:val="33"/>
        </w:rPr>
        <w:t> </w:t>
      </w:r>
      <w:r>
        <w:rPr/>
        <w:t>grave</w:t>
      </w:r>
      <w:r>
        <w:rPr>
          <w:spacing w:val="33"/>
        </w:rPr>
        <w:t> </w:t>
      </w:r>
      <w:r>
        <w:rPr/>
        <w:t>embarrassment</w:t>
      </w:r>
      <w:r>
        <w:rPr>
          <w:spacing w:val="30"/>
        </w:rPr>
        <w:t> </w:t>
      </w:r>
      <w:r>
        <w:rPr/>
        <w:t>that</w:t>
      </w:r>
      <w:r>
        <w:rPr>
          <w:spacing w:val="30"/>
        </w:rPr>
        <w:t> </w:t>
      </w:r>
      <w:r>
        <w:rPr/>
        <w:t>he</w:t>
      </w:r>
      <w:r>
        <w:rPr>
          <w:spacing w:val="39"/>
        </w:rPr>
        <w:t> </w:t>
      </w:r>
      <w:r>
        <w:rPr/>
        <w:t>had</w:t>
      </w:r>
      <w:r>
        <w:rPr>
          <w:spacing w:val="35"/>
        </w:rPr>
        <w:t> </w:t>
      </w:r>
      <w:r>
        <w:rPr/>
        <w:t>caused</w:t>
      </w:r>
      <w:r>
        <w:rPr>
          <w:spacing w:val="35"/>
        </w:rPr>
        <w:t> </w:t>
      </w:r>
      <w:r>
        <w:rPr/>
        <w:t>me by repudiating the commitment given by me, on behalf of the NDP, to the FourPoint</w:t>
      </w:r>
      <w:r>
        <w:rPr>
          <w:spacing w:val="80"/>
          <w:w w:val="150"/>
        </w:rPr>
        <w:t> </w:t>
      </w:r>
      <w:r>
        <w:rPr/>
        <w:t>charter</w:t>
      </w:r>
      <w:r>
        <w:rPr>
          <w:spacing w:val="40"/>
        </w:rPr>
        <w:t> </w:t>
      </w:r>
      <w:r>
        <w:rPr/>
        <w:t>of</w:t>
      </w:r>
      <w:r>
        <w:rPr>
          <w:spacing w:val="40"/>
        </w:rPr>
        <w:t> </w:t>
      </w:r>
      <w:r>
        <w:rPr/>
        <w:t>the</w:t>
      </w:r>
      <w:r>
        <w:rPr>
          <w:spacing w:val="40"/>
        </w:rPr>
        <w:t> </w:t>
      </w:r>
      <w:r>
        <w:rPr/>
        <w:t>MRD.</w:t>
      </w:r>
      <w:r>
        <w:rPr>
          <w:spacing w:val="40"/>
        </w:rPr>
        <w:t> </w:t>
      </w:r>
      <w:r>
        <w:rPr/>
        <w:t>As</w:t>
      </w:r>
      <w:r>
        <w:rPr>
          <w:spacing w:val="40"/>
        </w:rPr>
        <w:t> </w:t>
      </w:r>
      <w:r>
        <w:rPr/>
        <w:t>party</w:t>
      </w:r>
      <w:r>
        <w:rPr>
          <w:spacing w:val="40"/>
        </w:rPr>
        <w:t> </w:t>
      </w:r>
      <w:r>
        <w:rPr/>
        <w:t>president</w:t>
      </w:r>
      <w:r>
        <w:rPr>
          <w:spacing w:val="40"/>
        </w:rPr>
        <w:t> </w:t>
      </w:r>
      <w:r>
        <w:rPr/>
        <w:t>I</w:t>
      </w:r>
      <w:r>
        <w:rPr>
          <w:spacing w:val="40"/>
        </w:rPr>
        <w:t> </w:t>
      </w:r>
      <w:r>
        <w:rPr/>
        <w:t>had</w:t>
      </w:r>
      <w:r>
        <w:rPr>
          <w:spacing w:val="40"/>
        </w:rPr>
        <w:t> </w:t>
      </w:r>
      <w:r>
        <w:rPr/>
        <w:t>been</w:t>
      </w:r>
      <w:r>
        <w:rPr>
          <w:spacing w:val="40"/>
        </w:rPr>
        <w:t> </w:t>
      </w:r>
      <w:r>
        <w:rPr/>
        <w:t>authorized</w:t>
      </w:r>
      <w:r>
        <w:rPr>
          <w:spacing w:val="40"/>
        </w:rPr>
        <w:t> </w:t>
      </w:r>
      <w:r>
        <w:rPr/>
        <w:t>by</w:t>
      </w:r>
      <w:r>
        <w:rPr>
          <w:spacing w:val="40"/>
        </w:rPr>
        <w:t> </w:t>
      </w:r>
      <w:r>
        <w:rPr/>
        <w:t>the</w:t>
      </w:r>
      <w:r>
        <w:rPr>
          <w:spacing w:val="40"/>
        </w:rPr>
        <w:t> </w:t>
      </w:r>
      <w:r>
        <w:rPr/>
        <w:t>NDP</w:t>
      </w:r>
      <w:r>
        <w:rPr>
          <w:spacing w:val="40"/>
        </w:rPr>
        <w:t> </w:t>
      </w:r>
      <w:r>
        <w:rPr/>
        <w:t>national council</w:t>
      </w:r>
      <w:r>
        <w:rPr>
          <w:spacing w:val="37"/>
        </w:rPr>
        <w:t> </w:t>
      </w:r>
      <w:r>
        <w:rPr/>
        <w:t>to</w:t>
      </w:r>
      <w:r>
        <w:rPr>
          <w:spacing w:val="32"/>
        </w:rPr>
        <w:t> </w:t>
      </w:r>
      <w:r>
        <w:rPr/>
        <w:t>do</w:t>
      </w:r>
      <w:r>
        <w:rPr>
          <w:spacing w:val="32"/>
        </w:rPr>
        <w:t> </w:t>
      </w:r>
      <w:r>
        <w:rPr/>
        <w:t>so.</w:t>
      </w:r>
      <w:r>
        <w:rPr>
          <w:spacing w:val="37"/>
        </w:rPr>
        <w:t> </w:t>
      </w:r>
      <w:r>
        <w:rPr/>
        <w:t>In</w:t>
      </w:r>
      <w:r>
        <w:rPr>
          <w:spacing w:val="33"/>
        </w:rPr>
        <w:t> </w:t>
      </w:r>
      <w:r>
        <w:rPr/>
        <w:t>fact</w:t>
      </w:r>
      <w:r>
        <w:rPr>
          <w:spacing w:val="38"/>
        </w:rPr>
        <w:t> </w:t>
      </w:r>
      <w:r>
        <w:rPr/>
        <w:t>the</w:t>
      </w:r>
      <w:r>
        <w:rPr>
          <w:spacing w:val="34"/>
        </w:rPr>
        <w:t> </w:t>
      </w:r>
      <w:r>
        <w:rPr/>
        <w:t>specific</w:t>
      </w:r>
      <w:r>
        <w:rPr>
          <w:spacing w:val="33"/>
        </w:rPr>
        <w:t> </w:t>
      </w:r>
      <w:r>
        <w:rPr/>
        <w:t>reference</w:t>
      </w:r>
      <w:r>
        <w:rPr>
          <w:spacing w:val="28"/>
        </w:rPr>
        <w:t> </w:t>
      </w:r>
      <w:r>
        <w:rPr/>
        <w:t>to</w:t>
      </w:r>
      <w:r>
        <w:rPr>
          <w:spacing w:val="32"/>
        </w:rPr>
        <w:t> </w:t>
      </w:r>
      <w:r>
        <w:rPr/>
        <w:t>the</w:t>
      </w:r>
      <w:r>
        <w:rPr>
          <w:spacing w:val="40"/>
        </w:rPr>
        <w:t> </w:t>
      </w:r>
      <w:r>
        <w:rPr/>
        <w:t>Constitution,</w:t>
      </w:r>
      <w:r>
        <w:rPr>
          <w:spacing w:val="37"/>
        </w:rPr>
        <w:t> </w:t>
      </w:r>
      <w:r>
        <w:rPr/>
        <w:t>in</w:t>
      </w:r>
      <w:r>
        <w:rPr>
          <w:spacing w:val="33"/>
        </w:rPr>
        <w:t> </w:t>
      </w:r>
      <w:r>
        <w:rPr/>
        <w:t>the</w:t>
      </w:r>
      <w:r>
        <w:rPr>
          <w:spacing w:val="34"/>
        </w:rPr>
        <w:t> </w:t>
      </w:r>
      <w:r>
        <w:rPr/>
        <w:t>MRD's</w:t>
      </w:r>
      <w:r>
        <w:rPr>
          <w:spacing w:val="33"/>
        </w:rPr>
        <w:t> </w:t>
      </w:r>
      <w:r>
        <w:rPr/>
        <w:t>charter, as</w:t>
      </w:r>
      <w:r>
        <w:rPr>
          <w:spacing w:val="40"/>
        </w:rPr>
        <w:t> </w:t>
      </w:r>
      <w:r>
        <w:rPr/>
        <w:t>he</w:t>
      </w:r>
      <w:r>
        <w:rPr>
          <w:spacing w:val="40"/>
        </w:rPr>
        <w:t> </w:t>
      </w:r>
      <w:r>
        <w:rPr/>
        <w:t>ought</w:t>
      </w:r>
      <w:r>
        <w:rPr>
          <w:spacing w:val="40"/>
        </w:rPr>
        <w:t> </w:t>
      </w:r>
      <w:r>
        <w:rPr/>
        <w:t>to</w:t>
      </w:r>
      <w:r>
        <w:rPr>
          <w:spacing w:val="40"/>
        </w:rPr>
        <w:t> </w:t>
      </w:r>
      <w:r>
        <w:rPr/>
        <w:t>have</w:t>
      </w:r>
      <w:r>
        <w:rPr>
          <w:spacing w:val="40"/>
        </w:rPr>
        <w:t> </w:t>
      </w:r>
      <w:r>
        <w:rPr/>
        <w:t>been</w:t>
      </w:r>
      <w:r>
        <w:rPr>
          <w:spacing w:val="40"/>
        </w:rPr>
        <w:t> </w:t>
      </w:r>
      <w:r>
        <w:rPr/>
        <w:t>aware,</w:t>
      </w:r>
      <w:r>
        <w:rPr>
          <w:spacing w:val="40"/>
        </w:rPr>
        <w:t> </w:t>
      </w:r>
      <w:r>
        <w:rPr/>
        <w:t>had</w:t>
      </w:r>
      <w:r>
        <w:rPr>
          <w:spacing w:val="40"/>
        </w:rPr>
        <w:t> </w:t>
      </w:r>
      <w:r>
        <w:rPr/>
        <w:t>been</w:t>
      </w:r>
      <w:r>
        <w:rPr>
          <w:spacing w:val="40"/>
        </w:rPr>
        <w:t> </w:t>
      </w:r>
      <w:r>
        <w:rPr/>
        <w:t>drafted</w:t>
      </w:r>
      <w:r>
        <w:rPr>
          <w:spacing w:val="40"/>
        </w:rPr>
        <w:t> </w:t>
      </w:r>
      <w:r>
        <w:rPr/>
        <w:t>by</w:t>
      </w:r>
      <w:r>
        <w:rPr>
          <w:spacing w:val="40"/>
        </w:rPr>
        <w:t> </w:t>
      </w:r>
      <w:r>
        <w:rPr/>
        <w:t>the</w:t>
      </w:r>
      <w:r>
        <w:rPr>
          <w:spacing w:val="40"/>
        </w:rPr>
        <w:t> </w:t>
      </w:r>
      <w:r>
        <w:rPr/>
        <w:t>NDP.</w:t>
      </w:r>
      <w:r>
        <w:rPr>
          <w:spacing w:val="40"/>
        </w:rPr>
        <w:t> </w:t>
      </w:r>
      <w:r>
        <w:rPr/>
        <w:t>Wali</w:t>
      </w:r>
      <w:r>
        <w:rPr>
          <w:spacing w:val="40"/>
        </w:rPr>
        <w:t> </w:t>
      </w:r>
      <w:r>
        <w:rPr/>
        <w:t>Khan</w:t>
      </w:r>
      <w:r>
        <w:rPr>
          <w:spacing w:val="40"/>
        </w:rPr>
        <w:t> </w:t>
      </w:r>
      <w:r>
        <w:rPr/>
        <w:t>then regretted his lapse and the following day announced his firm support for the 1973 </w:t>
      </w:r>
      <w:r>
        <w:rPr>
          <w:spacing w:val="-2"/>
        </w:rPr>
        <w:t>Constitution.</w:t>
      </w:r>
    </w:p>
    <w:p>
      <w:pPr>
        <w:pStyle w:val="BodyText"/>
        <w:spacing w:before="17"/>
      </w:pPr>
    </w:p>
    <w:p>
      <w:pPr>
        <w:pStyle w:val="BodyText"/>
        <w:spacing w:line="254" w:lineRule="auto"/>
        <w:ind w:left="1440" w:right="1432"/>
        <w:jc w:val="both"/>
      </w:pPr>
      <w:r>
        <w:rPr>
          <w:w w:val="105"/>
        </w:rPr>
        <w:t>A week later, on 25 April, the NDP's central committee held a meeting at Quetta, which</w:t>
      </w:r>
      <w:r>
        <w:rPr>
          <w:spacing w:val="40"/>
          <w:w w:val="105"/>
        </w:rPr>
        <w:t> </w:t>
      </w:r>
      <w:r>
        <w:rPr>
          <w:w w:val="105"/>
        </w:rPr>
        <w:t>I</w:t>
      </w:r>
      <w:r>
        <w:rPr>
          <w:w w:val="105"/>
        </w:rPr>
        <w:t> attended.</w:t>
      </w:r>
      <w:r>
        <w:rPr>
          <w:w w:val="105"/>
        </w:rPr>
        <w:t> At</w:t>
      </w:r>
      <w:r>
        <w:rPr>
          <w:w w:val="105"/>
        </w:rPr>
        <w:t> the</w:t>
      </w:r>
      <w:r>
        <w:rPr>
          <w:w w:val="105"/>
        </w:rPr>
        <w:t> evening</w:t>
      </w:r>
      <w:r>
        <w:rPr>
          <w:w w:val="105"/>
        </w:rPr>
        <w:t> session</w:t>
      </w:r>
      <w:r>
        <w:rPr>
          <w:w w:val="105"/>
        </w:rPr>
        <w:t> I</w:t>
      </w:r>
      <w:r>
        <w:rPr>
          <w:w w:val="105"/>
        </w:rPr>
        <w:t> briefly</w:t>
      </w:r>
      <w:r>
        <w:rPr>
          <w:w w:val="105"/>
        </w:rPr>
        <w:t> absented</w:t>
      </w:r>
      <w:r>
        <w:rPr>
          <w:w w:val="105"/>
        </w:rPr>
        <w:t> myself</w:t>
      </w:r>
      <w:r>
        <w:rPr>
          <w:w w:val="105"/>
        </w:rPr>
        <w:t> and</w:t>
      </w:r>
      <w:r>
        <w:rPr>
          <w:w w:val="105"/>
        </w:rPr>
        <w:t> went</w:t>
      </w:r>
      <w:r>
        <w:rPr>
          <w:w w:val="105"/>
        </w:rPr>
        <w:t> to</w:t>
      </w:r>
      <w:r>
        <w:rPr>
          <w:w w:val="105"/>
        </w:rPr>
        <w:t> offer condolences to the family of Mahmood Aziz Khurd who had recently died. During my absence</w:t>
      </w:r>
      <w:r>
        <w:rPr>
          <w:w w:val="105"/>
        </w:rPr>
        <w:t> a</w:t>
      </w:r>
      <w:r>
        <w:rPr>
          <w:w w:val="105"/>
        </w:rPr>
        <w:t> resolution</w:t>
      </w:r>
      <w:r>
        <w:rPr>
          <w:w w:val="105"/>
        </w:rPr>
        <w:t> was</w:t>
      </w:r>
      <w:r>
        <w:rPr>
          <w:w w:val="105"/>
        </w:rPr>
        <w:t> passed</w:t>
      </w:r>
      <w:r>
        <w:rPr>
          <w:w w:val="105"/>
        </w:rPr>
        <w:t> at</w:t>
      </w:r>
      <w:r>
        <w:rPr>
          <w:w w:val="105"/>
        </w:rPr>
        <w:t> the</w:t>
      </w:r>
      <w:r>
        <w:rPr>
          <w:w w:val="105"/>
        </w:rPr>
        <w:t> meeting</w:t>
      </w:r>
      <w:r>
        <w:rPr>
          <w:w w:val="105"/>
        </w:rPr>
        <w:t> demanding</w:t>
      </w:r>
      <w:r>
        <w:rPr>
          <w:w w:val="105"/>
        </w:rPr>
        <w:t> fresh</w:t>
      </w:r>
      <w:r>
        <w:rPr>
          <w:w w:val="105"/>
        </w:rPr>
        <w:t> elections</w:t>
      </w:r>
      <w:r>
        <w:rPr>
          <w:w w:val="105"/>
        </w:rPr>
        <w:t> for</w:t>
      </w:r>
      <w:r>
        <w:rPr>
          <w:w w:val="105"/>
        </w:rPr>
        <w:t> the formation of a new constituent assembly. My</w:t>
      </w:r>
      <w:r>
        <w:rPr>
          <w:spacing w:val="-1"/>
          <w:w w:val="105"/>
        </w:rPr>
        <w:t> </w:t>
      </w:r>
      <w:r>
        <w:rPr>
          <w:w w:val="105"/>
        </w:rPr>
        <w:t>colleagues had decided to reject the 1973 constitution</w:t>
      </w:r>
      <w:r>
        <w:rPr>
          <w:w w:val="105"/>
        </w:rPr>
        <w:t> altogether.</w:t>
      </w:r>
      <w:r>
        <w:rPr>
          <w:w w:val="105"/>
        </w:rPr>
        <w:t> Also</w:t>
      </w:r>
      <w:r>
        <w:rPr>
          <w:w w:val="105"/>
        </w:rPr>
        <w:t> it</w:t>
      </w:r>
      <w:r>
        <w:rPr>
          <w:w w:val="105"/>
        </w:rPr>
        <w:t> is</w:t>
      </w:r>
      <w:r>
        <w:rPr>
          <w:w w:val="105"/>
        </w:rPr>
        <w:t> unfortunate</w:t>
      </w:r>
      <w:r>
        <w:rPr>
          <w:w w:val="105"/>
        </w:rPr>
        <w:t> that</w:t>
      </w:r>
      <w:r>
        <w:rPr>
          <w:w w:val="105"/>
        </w:rPr>
        <w:t> it</w:t>
      </w:r>
      <w:r>
        <w:rPr>
          <w:w w:val="105"/>
        </w:rPr>
        <w:t> was</w:t>
      </w:r>
      <w:r>
        <w:rPr>
          <w:w w:val="105"/>
        </w:rPr>
        <w:t> done</w:t>
      </w:r>
      <w:r>
        <w:rPr>
          <w:w w:val="105"/>
        </w:rPr>
        <w:t> in</w:t>
      </w:r>
      <w:r>
        <w:rPr>
          <w:w w:val="105"/>
        </w:rPr>
        <w:t> a</w:t>
      </w:r>
      <w:r>
        <w:rPr>
          <w:w w:val="105"/>
        </w:rPr>
        <w:t> furtive</w:t>
      </w:r>
      <w:r>
        <w:rPr>
          <w:w w:val="105"/>
        </w:rPr>
        <w:t> and underhanded</w:t>
      </w:r>
      <w:r>
        <w:rPr>
          <w:spacing w:val="-3"/>
          <w:w w:val="105"/>
        </w:rPr>
        <w:t> </w:t>
      </w:r>
      <w:r>
        <w:rPr>
          <w:w w:val="105"/>
        </w:rPr>
        <w:t>manner.</w:t>
      </w:r>
      <w:r>
        <w:rPr>
          <w:spacing w:val="-3"/>
          <w:w w:val="105"/>
        </w:rPr>
        <w:t> </w:t>
      </w:r>
      <w:r>
        <w:rPr>
          <w:w w:val="105"/>
        </w:rPr>
        <w:t>No</w:t>
      </w:r>
      <w:r>
        <w:rPr>
          <w:spacing w:val="-3"/>
          <w:w w:val="105"/>
        </w:rPr>
        <w:t> </w:t>
      </w:r>
      <w:r>
        <w:rPr>
          <w:w w:val="105"/>
        </w:rPr>
        <w:t>one</w:t>
      </w:r>
      <w:r>
        <w:rPr>
          <w:spacing w:val="-2"/>
          <w:w w:val="105"/>
        </w:rPr>
        <w:t> </w:t>
      </w:r>
      <w:r>
        <w:rPr>
          <w:w w:val="105"/>
        </w:rPr>
        <w:t>had the</w:t>
      </w:r>
      <w:r>
        <w:rPr>
          <w:spacing w:val="-2"/>
          <w:w w:val="105"/>
        </w:rPr>
        <w:t> </w:t>
      </w:r>
      <w:r>
        <w:rPr>
          <w:w w:val="105"/>
        </w:rPr>
        <w:t>courage</w:t>
      </w:r>
      <w:r>
        <w:rPr>
          <w:spacing w:val="-2"/>
          <w:w w:val="105"/>
        </w:rPr>
        <w:t> </w:t>
      </w:r>
      <w:r>
        <w:rPr>
          <w:w w:val="105"/>
        </w:rPr>
        <w:t>to</w:t>
      </w:r>
      <w:r>
        <w:rPr>
          <w:spacing w:val="-3"/>
          <w:w w:val="105"/>
        </w:rPr>
        <w:t> </w:t>
      </w:r>
      <w:r>
        <w:rPr>
          <w:w w:val="105"/>
        </w:rPr>
        <w:t>inform</w:t>
      </w:r>
      <w:r>
        <w:rPr>
          <w:spacing w:val="-3"/>
          <w:w w:val="105"/>
        </w:rPr>
        <w:t> </w:t>
      </w:r>
      <w:r>
        <w:rPr>
          <w:w w:val="105"/>
        </w:rPr>
        <w:t>me</w:t>
      </w:r>
      <w:r>
        <w:rPr>
          <w:spacing w:val="-2"/>
          <w:w w:val="105"/>
        </w:rPr>
        <w:t> </w:t>
      </w:r>
      <w:r>
        <w:rPr>
          <w:w w:val="105"/>
        </w:rPr>
        <w:t>of this</w:t>
      </w:r>
      <w:r>
        <w:rPr>
          <w:spacing w:val="-3"/>
          <w:w w:val="105"/>
        </w:rPr>
        <w:t> </w:t>
      </w:r>
      <w:r>
        <w:rPr>
          <w:w w:val="105"/>
        </w:rPr>
        <w:t>event</w:t>
      </w:r>
      <w:r>
        <w:rPr>
          <w:spacing w:val="-3"/>
          <w:w w:val="105"/>
        </w:rPr>
        <w:t> </w:t>
      </w:r>
      <w:r>
        <w:rPr>
          <w:w w:val="105"/>
        </w:rPr>
        <w:t>while</w:t>
      </w:r>
      <w:r>
        <w:rPr>
          <w:spacing w:val="-2"/>
          <w:w w:val="105"/>
        </w:rPr>
        <w:t> </w:t>
      </w:r>
      <w:r>
        <w:rPr>
          <w:w w:val="105"/>
        </w:rPr>
        <w:t>I</w:t>
      </w:r>
      <w:r>
        <w:rPr>
          <w:spacing w:val="-5"/>
          <w:w w:val="105"/>
        </w:rPr>
        <w:t> </w:t>
      </w:r>
      <w:r>
        <w:rPr>
          <w:w w:val="105"/>
        </w:rPr>
        <w:t>was</w:t>
      </w:r>
      <w:r>
        <w:rPr>
          <w:spacing w:val="-3"/>
          <w:w w:val="105"/>
        </w:rPr>
        <w:t> </w:t>
      </w:r>
      <w:r>
        <w:rPr>
          <w:w w:val="105"/>
        </w:rPr>
        <w:t>in Quetta.</w:t>
      </w:r>
      <w:r>
        <w:rPr>
          <w:w w:val="105"/>
        </w:rPr>
        <w:t> Only</w:t>
      </w:r>
      <w:r>
        <w:rPr>
          <w:w w:val="105"/>
        </w:rPr>
        <w:t> later,</w:t>
      </w:r>
      <w:r>
        <w:rPr>
          <w:w w:val="105"/>
        </w:rPr>
        <w:t> when</w:t>
      </w:r>
      <w:r>
        <w:rPr>
          <w:w w:val="105"/>
        </w:rPr>
        <w:t> I</w:t>
      </w:r>
      <w:r>
        <w:rPr>
          <w:w w:val="105"/>
        </w:rPr>
        <w:t> had</w:t>
      </w:r>
      <w:r>
        <w:rPr>
          <w:w w:val="105"/>
        </w:rPr>
        <w:t> returned</w:t>
      </w:r>
      <w:r>
        <w:rPr>
          <w:w w:val="105"/>
        </w:rPr>
        <w:t> to</w:t>
      </w:r>
      <w:r>
        <w:rPr>
          <w:w w:val="105"/>
        </w:rPr>
        <w:t> Karachi,</w:t>
      </w:r>
      <w:r>
        <w:rPr>
          <w:w w:val="105"/>
        </w:rPr>
        <w:t> did</w:t>
      </w:r>
      <w:r>
        <w:rPr>
          <w:w w:val="105"/>
        </w:rPr>
        <w:t> I</w:t>
      </w:r>
      <w:r>
        <w:rPr>
          <w:w w:val="105"/>
        </w:rPr>
        <w:t> learn</w:t>
      </w:r>
      <w:r>
        <w:rPr>
          <w:w w:val="105"/>
        </w:rPr>
        <w:t> about</w:t>
      </w:r>
      <w:r>
        <w:rPr>
          <w:w w:val="105"/>
        </w:rPr>
        <w:t> it.</w:t>
      </w:r>
      <w:r>
        <w:rPr>
          <w:w w:val="105"/>
        </w:rPr>
        <w:t> I</w:t>
      </w:r>
      <w:r>
        <w:rPr>
          <w:w w:val="105"/>
        </w:rPr>
        <w:t> was</w:t>
      </w:r>
      <w:r>
        <w:rPr>
          <w:w w:val="105"/>
        </w:rPr>
        <w:t> deeply disillusioned,</w:t>
      </w:r>
      <w:r>
        <w:rPr>
          <w:w w:val="105"/>
        </w:rPr>
        <w:t> later</w:t>
      </w:r>
      <w:r>
        <w:rPr>
          <w:w w:val="105"/>
        </w:rPr>
        <w:t> even</w:t>
      </w:r>
      <w:r>
        <w:rPr>
          <w:w w:val="105"/>
        </w:rPr>
        <w:t> more</w:t>
      </w:r>
      <w:r>
        <w:rPr>
          <w:w w:val="105"/>
        </w:rPr>
        <w:t> so,</w:t>
      </w:r>
      <w:r>
        <w:rPr>
          <w:w w:val="105"/>
        </w:rPr>
        <w:t> when</w:t>
      </w:r>
      <w:r>
        <w:rPr>
          <w:w w:val="105"/>
        </w:rPr>
        <w:t> after</w:t>
      </w:r>
      <w:r>
        <w:rPr>
          <w:w w:val="105"/>
        </w:rPr>
        <w:t> sixteen</w:t>
      </w:r>
      <w:r>
        <w:rPr>
          <w:w w:val="105"/>
        </w:rPr>
        <w:t> months,</w:t>
      </w:r>
      <w:r>
        <w:rPr>
          <w:w w:val="105"/>
        </w:rPr>
        <w:t> on</w:t>
      </w:r>
      <w:r>
        <w:rPr>
          <w:w w:val="105"/>
        </w:rPr>
        <w:t> 2</w:t>
      </w:r>
      <w:r>
        <w:rPr>
          <w:w w:val="105"/>
        </w:rPr>
        <w:t> August</w:t>
      </w:r>
      <w:r>
        <w:rPr>
          <w:w w:val="105"/>
        </w:rPr>
        <w:t> 1986,</w:t>
      </w:r>
      <w:r>
        <w:rPr>
          <w:w w:val="105"/>
        </w:rPr>
        <w:t> Wali Khan did another volte-face by accepting the 1973 Constitution once again.</w:t>
      </w:r>
    </w:p>
    <w:p>
      <w:pPr>
        <w:pStyle w:val="BodyText"/>
        <w:spacing w:before="14"/>
      </w:pPr>
    </w:p>
    <w:p>
      <w:pPr>
        <w:pStyle w:val="BodyText"/>
        <w:spacing w:line="254" w:lineRule="auto"/>
        <w:ind w:left="1440" w:right="1431"/>
        <w:jc w:val="both"/>
      </w:pPr>
      <w:r>
        <w:rPr>
          <w:w w:val="105"/>
        </w:rPr>
        <w:t>The actual issue was that Wali Khan and a number of his close supporters had come to the</w:t>
      </w:r>
      <w:r>
        <w:rPr>
          <w:w w:val="105"/>
        </w:rPr>
        <w:t> conclusion</w:t>
      </w:r>
      <w:r>
        <w:rPr>
          <w:w w:val="105"/>
        </w:rPr>
        <w:t> that</w:t>
      </w:r>
      <w:r>
        <w:rPr>
          <w:w w:val="105"/>
        </w:rPr>
        <w:t> a</w:t>
      </w:r>
      <w:r>
        <w:rPr>
          <w:w w:val="105"/>
        </w:rPr>
        <w:t> confederacy</w:t>
      </w:r>
      <w:r>
        <w:rPr>
          <w:w w:val="105"/>
        </w:rPr>
        <w:t> was</w:t>
      </w:r>
      <w:r>
        <w:rPr>
          <w:w w:val="105"/>
        </w:rPr>
        <w:t> the</w:t>
      </w:r>
      <w:r>
        <w:rPr>
          <w:w w:val="105"/>
        </w:rPr>
        <w:t> answer</w:t>
      </w:r>
      <w:r>
        <w:rPr>
          <w:w w:val="105"/>
        </w:rPr>
        <w:t> to</w:t>
      </w:r>
      <w:r>
        <w:rPr>
          <w:w w:val="105"/>
        </w:rPr>
        <w:t> the</w:t>
      </w:r>
      <w:r>
        <w:rPr>
          <w:w w:val="105"/>
        </w:rPr>
        <w:t> problems</w:t>
      </w:r>
      <w:r>
        <w:rPr>
          <w:w w:val="105"/>
        </w:rPr>
        <w:t> facing</w:t>
      </w:r>
      <w:r>
        <w:rPr>
          <w:w w:val="105"/>
        </w:rPr>
        <w:t> the</w:t>
      </w:r>
      <w:r>
        <w:rPr>
          <w:w w:val="105"/>
        </w:rPr>
        <w:t> smaller provinces.</w:t>
      </w:r>
      <w:r>
        <w:rPr>
          <w:w w:val="105"/>
        </w:rPr>
        <w:t> Zia's</w:t>
      </w:r>
      <w:r>
        <w:rPr>
          <w:w w:val="105"/>
        </w:rPr>
        <w:t> act</w:t>
      </w:r>
      <w:r>
        <w:rPr>
          <w:w w:val="105"/>
        </w:rPr>
        <w:t> of</w:t>
      </w:r>
      <w:r>
        <w:rPr>
          <w:w w:val="105"/>
        </w:rPr>
        <w:t> altering</w:t>
      </w:r>
      <w:r>
        <w:rPr>
          <w:w w:val="105"/>
        </w:rPr>
        <w:t> the</w:t>
      </w:r>
      <w:r>
        <w:rPr>
          <w:w w:val="105"/>
        </w:rPr>
        <w:t> 1973</w:t>
      </w:r>
      <w:r>
        <w:rPr>
          <w:w w:val="105"/>
        </w:rPr>
        <w:t> Constitution</w:t>
      </w:r>
      <w:r>
        <w:rPr>
          <w:w w:val="105"/>
        </w:rPr>
        <w:t> beyond</w:t>
      </w:r>
      <w:r>
        <w:rPr>
          <w:w w:val="105"/>
        </w:rPr>
        <w:t> recognition</w:t>
      </w:r>
      <w:r>
        <w:rPr>
          <w:w w:val="105"/>
        </w:rPr>
        <w:t> had</w:t>
      </w:r>
      <w:r>
        <w:rPr>
          <w:w w:val="105"/>
        </w:rPr>
        <w:t> provided them the pretext</w:t>
      </w:r>
      <w:r>
        <w:rPr>
          <w:spacing w:val="-1"/>
          <w:w w:val="105"/>
        </w:rPr>
        <w:t> </w:t>
      </w:r>
      <w:r>
        <w:rPr>
          <w:w w:val="105"/>
        </w:rPr>
        <w:t>of doing away with it</w:t>
      </w:r>
      <w:r>
        <w:rPr>
          <w:spacing w:val="-1"/>
          <w:w w:val="105"/>
        </w:rPr>
        <w:t> </w:t>
      </w:r>
      <w:r>
        <w:rPr>
          <w:w w:val="105"/>
        </w:rPr>
        <w:t>altogether. To</w:t>
      </w:r>
      <w:r>
        <w:rPr>
          <w:spacing w:val="-1"/>
          <w:w w:val="105"/>
        </w:rPr>
        <w:t> </w:t>
      </w:r>
      <w:r>
        <w:rPr>
          <w:w w:val="105"/>
        </w:rPr>
        <w:t>my mind a constitution was more than a mere booklet of paper to be thrown</w:t>
      </w:r>
      <w:r>
        <w:rPr>
          <w:spacing w:val="-1"/>
          <w:w w:val="105"/>
        </w:rPr>
        <w:t> </w:t>
      </w:r>
      <w:r>
        <w:rPr>
          <w:w w:val="105"/>
        </w:rPr>
        <w:t>into the waste-paper basket after every few years</w:t>
      </w:r>
      <w:r>
        <w:rPr>
          <w:spacing w:val="-7"/>
          <w:w w:val="105"/>
        </w:rPr>
        <w:t> </w:t>
      </w:r>
      <w:r>
        <w:rPr>
          <w:w w:val="105"/>
        </w:rPr>
        <w:t>to</w:t>
      </w:r>
      <w:r>
        <w:rPr>
          <w:spacing w:val="-8"/>
          <w:w w:val="105"/>
        </w:rPr>
        <w:t> </w:t>
      </w:r>
      <w:r>
        <w:rPr>
          <w:w w:val="105"/>
        </w:rPr>
        <w:t>be</w:t>
      </w:r>
      <w:r>
        <w:rPr>
          <w:spacing w:val="-6"/>
          <w:w w:val="105"/>
        </w:rPr>
        <w:t> </w:t>
      </w:r>
      <w:r>
        <w:rPr>
          <w:w w:val="105"/>
        </w:rPr>
        <w:t>replaced</w:t>
      </w:r>
      <w:r>
        <w:rPr>
          <w:spacing w:val="-9"/>
          <w:w w:val="105"/>
        </w:rPr>
        <w:t> </w:t>
      </w:r>
      <w:r>
        <w:rPr>
          <w:w w:val="105"/>
        </w:rPr>
        <w:t>by</w:t>
      </w:r>
      <w:r>
        <w:rPr>
          <w:spacing w:val="-6"/>
          <w:w w:val="105"/>
        </w:rPr>
        <w:t> </w:t>
      </w:r>
      <w:r>
        <w:rPr>
          <w:w w:val="105"/>
        </w:rPr>
        <w:t>another.</w:t>
      </w:r>
      <w:r>
        <w:rPr>
          <w:spacing w:val="-5"/>
          <w:w w:val="105"/>
        </w:rPr>
        <w:t> </w:t>
      </w:r>
      <w:r>
        <w:rPr>
          <w:w w:val="105"/>
        </w:rPr>
        <w:t>While</w:t>
      </w:r>
      <w:r>
        <w:rPr>
          <w:spacing w:val="-6"/>
          <w:w w:val="105"/>
        </w:rPr>
        <w:t> </w:t>
      </w:r>
      <w:r>
        <w:rPr>
          <w:w w:val="105"/>
        </w:rPr>
        <w:t>the</w:t>
      </w:r>
      <w:r>
        <w:rPr>
          <w:spacing w:val="-6"/>
          <w:w w:val="105"/>
        </w:rPr>
        <w:t> </w:t>
      </w:r>
      <w:r>
        <w:rPr>
          <w:w w:val="105"/>
        </w:rPr>
        <w:t>1973</w:t>
      </w:r>
      <w:r>
        <w:rPr>
          <w:spacing w:val="-6"/>
          <w:w w:val="105"/>
        </w:rPr>
        <w:t> </w:t>
      </w:r>
      <w:r>
        <w:rPr>
          <w:w w:val="105"/>
        </w:rPr>
        <w:t>Constitution</w:t>
      </w:r>
      <w:r>
        <w:rPr>
          <w:spacing w:val="-7"/>
          <w:w w:val="105"/>
        </w:rPr>
        <w:t> </w:t>
      </w:r>
      <w:r>
        <w:rPr>
          <w:w w:val="105"/>
        </w:rPr>
        <w:t>was</w:t>
      </w:r>
      <w:r>
        <w:rPr>
          <w:spacing w:val="-7"/>
          <w:w w:val="105"/>
        </w:rPr>
        <w:t> </w:t>
      </w:r>
      <w:r>
        <w:rPr>
          <w:w w:val="105"/>
        </w:rPr>
        <w:t>by</w:t>
      </w:r>
      <w:r>
        <w:rPr>
          <w:spacing w:val="-6"/>
          <w:w w:val="105"/>
        </w:rPr>
        <w:t> </w:t>
      </w:r>
      <w:r>
        <w:rPr>
          <w:w w:val="105"/>
        </w:rPr>
        <w:t>no</w:t>
      </w:r>
      <w:r>
        <w:rPr>
          <w:spacing w:val="-8"/>
          <w:w w:val="105"/>
        </w:rPr>
        <w:t> </w:t>
      </w:r>
      <w:r>
        <w:rPr>
          <w:w w:val="105"/>
        </w:rPr>
        <w:t>means</w:t>
      </w:r>
      <w:r>
        <w:rPr>
          <w:spacing w:val="-7"/>
          <w:w w:val="105"/>
        </w:rPr>
        <w:t> </w:t>
      </w:r>
      <w:r>
        <w:rPr>
          <w:w w:val="105"/>
        </w:rPr>
        <w:t>a</w:t>
      </w:r>
      <w:r>
        <w:rPr>
          <w:spacing w:val="-6"/>
          <w:w w:val="105"/>
        </w:rPr>
        <w:t> </w:t>
      </w:r>
      <w:r>
        <w:rPr>
          <w:w w:val="105"/>
        </w:rPr>
        <w:t>perfect document,</w:t>
      </w:r>
      <w:r>
        <w:rPr>
          <w:w w:val="105"/>
        </w:rPr>
        <w:t> it</w:t>
      </w:r>
      <w:r>
        <w:rPr>
          <w:w w:val="105"/>
        </w:rPr>
        <w:t> had</w:t>
      </w:r>
      <w:r>
        <w:rPr>
          <w:w w:val="105"/>
        </w:rPr>
        <w:t> been</w:t>
      </w:r>
      <w:r>
        <w:rPr>
          <w:w w:val="105"/>
        </w:rPr>
        <w:t> the</w:t>
      </w:r>
      <w:r>
        <w:rPr>
          <w:w w:val="105"/>
        </w:rPr>
        <w:t> only</w:t>
      </w:r>
      <w:r>
        <w:rPr>
          <w:w w:val="105"/>
        </w:rPr>
        <w:t> constitution</w:t>
      </w:r>
      <w:r>
        <w:rPr>
          <w:w w:val="105"/>
        </w:rPr>
        <w:t> in</w:t>
      </w:r>
      <w:r>
        <w:rPr>
          <w:w w:val="105"/>
        </w:rPr>
        <w:t> our</w:t>
      </w:r>
      <w:r>
        <w:rPr>
          <w:w w:val="105"/>
        </w:rPr>
        <w:t> nation's</w:t>
      </w:r>
      <w:r>
        <w:rPr>
          <w:w w:val="105"/>
        </w:rPr>
        <w:t> history</w:t>
      </w:r>
      <w:r>
        <w:rPr>
          <w:w w:val="105"/>
        </w:rPr>
        <w:t> that</w:t>
      </w:r>
      <w:r>
        <w:rPr>
          <w:w w:val="105"/>
        </w:rPr>
        <w:t> had</w:t>
      </w:r>
      <w:r>
        <w:rPr>
          <w:w w:val="105"/>
        </w:rPr>
        <w:t> been unanimously</w:t>
      </w:r>
      <w:r>
        <w:rPr>
          <w:w w:val="105"/>
        </w:rPr>
        <w:t> passed</w:t>
      </w:r>
      <w:r>
        <w:rPr>
          <w:w w:val="105"/>
        </w:rPr>
        <w:t> by</w:t>
      </w:r>
      <w:r>
        <w:rPr>
          <w:w w:val="105"/>
        </w:rPr>
        <w:t> a</w:t>
      </w:r>
      <w:r>
        <w:rPr>
          <w:w w:val="105"/>
        </w:rPr>
        <w:t> democratically</w:t>
      </w:r>
      <w:r>
        <w:rPr>
          <w:w w:val="105"/>
        </w:rPr>
        <w:t> elected</w:t>
      </w:r>
      <w:r>
        <w:rPr>
          <w:w w:val="105"/>
        </w:rPr>
        <w:t> parliament.</w:t>
      </w:r>
      <w:r>
        <w:rPr>
          <w:w w:val="105"/>
        </w:rPr>
        <w:t> And</w:t>
      </w:r>
      <w:r>
        <w:rPr>
          <w:w w:val="105"/>
        </w:rPr>
        <w:t> as</w:t>
      </w:r>
      <w:r>
        <w:rPr>
          <w:w w:val="105"/>
        </w:rPr>
        <w:t> such,</w:t>
      </w:r>
      <w:r>
        <w:rPr>
          <w:w w:val="105"/>
        </w:rPr>
        <w:t> it</w:t>
      </w:r>
      <w:r>
        <w:rPr>
          <w:w w:val="105"/>
        </w:rPr>
        <w:t> was</w:t>
      </w:r>
      <w:r>
        <w:rPr>
          <w:spacing w:val="40"/>
          <w:w w:val="105"/>
        </w:rPr>
        <w:t> </w:t>
      </w:r>
      <w:r>
        <w:rPr>
          <w:w w:val="105"/>
        </w:rPr>
        <w:t>worthy of</w:t>
      </w:r>
      <w:r>
        <w:rPr>
          <w:w w:val="105"/>
        </w:rPr>
        <w:t> sanctity.</w:t>
      </w:r>
      <w:r>
        <w:rPr>
          <w:w w:val="105"/>
        </w:rPr>
        <w:t> Once cleansed</w:t>
      </w:r>
      <w:r>
        <w:rPr>
          <w:w w:val="105"/>
        </w:rPr>
        <w:t> of</w:t>
      </w:r>
      <w:r>
        <w:rPr>
          <w:w w:val="105"/>
        </w:rPr>
        <w:t> all</w:t>
      </w:r>
      <w:r>
        <w:rPr>
          <w:w w:val="105"/>
        </w:rPr>
        <w:t> the</w:t>
      </w:r>
      <w:r>
        <w:rPr>
          <w:w w:val="105"/>
        </w:rPr>
        <w:t> trappings</w:t>
      </w:r>
      <w:r>
        <w:rPr>
          <w:w w:val="105"/>
        </w:rPr>
        <w:t> of</w:t>
      </w:r>
      <w:r>
        <w:rPr>
          <w:w w:val="105"/>
        </w:rPr>
        <w:t> dictatorship</w:t>
      </w:r>
      <w:r>
        <w:rPr>
          <w:w w:val="105"/>
        </w:rPr>
        <w:t> that</w:t>
      </w:r>
      <w:r>
        <w:rPr>
          <w:w w:val="105"/>
        </w:rPr>
        <w:t> had</w:t>
      </w:r>
      <w:r>
        <w:rPr>
          <w:w w:val="105"/>
        </w:rPr>
        <w:t> been appended</w:t>
      </w:r>
      <w:r>
        <w:rPr>
          <w:spacing w:val="7"/>
          <w:w w:val="105"/>
        </w:rPr>
        <w:t> </w:t>
      </w:r>
      <w:r>
        <w:rPr>
          <w:w w:val="105"/>
        </w:rPr>
        <w:t>to</w:t>
      </w:r>
      <w:r>
        <w:rPr>
          <w:spacing w:val="4"/>
          <w:w w:val="105"/>
        </w:rPr>
        <w:t> </w:t>
      </w:r>
      <w:r>
        <w:rPr>
          <w:w w:val="105"/>
        </w:rPr>
        <w:t>it</w:t>
      </w:r>
      <w:r>
        <w:rPr>
          <w:spacing w:val="4"/>
          <w:w w:val="105"/>
        </w:rPr>
        <w:t> </w:t>
      </w:r>
      <w:r>
        <w:rPr>
          <w:w w:val="105"/>
        </w:rPr>
        <w:t>by</w:t>
      </w:r>
      <w:r>
        <w:rPr>
          <w:spacing w:val="7"/>
          <w:w w:val="105"/>
        </w:rPr>
        <w:t> </w:t>
      </w:r>
      <w:r>
        <w:rPr>
          <w:w w:val="105"/>
        </w:rPr>
        <w:t>the</w:t>
      </w:r>
      <w:r>
        <w:rPr>
          <w:spacing w:val="5"/>
          <w:w w:val="105"/>
        </w:rPr>
        <w:t> </w:t>
      </w:r>
      <w:r>
        <w:rPr>
          <w:w w:val="105"/>
        </w:rPr>
        <w:t>likes</w:t>
      </w:r>
      <w:r>
        <w:rPr>
          <w:spacing w:val="5"/>
          <w:w w:val="105"/>
        </w:rPr>
        <w:t> </w:t>
      </w:r>
      <w:r>
        <w:rPr>
          <w:w w:val="105"/>
        </w:rPr>
        <w:t>of</w:t>
      </w:r>
      <w:r>
        <w:rPr>
          <w:spacing w:val="8"/>
          <w:w w:val="105"/>
        </w:rPr>
        <w:t> </w:t>
      </w:r>
      <w:r>
        <w:rPr>
          <w:w w:val="105"/>
        </w:rPr>
        <w:t>Bhutto</w:t>
      </w:r>
      <w:r>
        <w:rPr>
          <w:spacing w:val="4"/>
          <w:w w:val="105"/>
        </w:rPr>
        <w:t> </w:t>
      </w:r>
      <w:r>
        <w:rPr>
          <w:w w:val="105"/>
        </w:rPr>
        <w:t>and</w:t>
      </w:r>
      <w:r>
        <w:rPr>
          <w:spacing w:val="8"/>
          <w:w w:val="105"/>
        </w:rPr>
        <w:t> </w:t>
      </w:r>
      <w:r>
        <w:rPr>
          <w:w w:val="105"/>
        </w:rPr>
        <w:t>Zia,</w:t>
      </w:r>
      <w:r>
        <w:rPr>
          <w:spacing w:val="3"/>
          <w:w w:val="105"/>
        </w:rPr>
        <w:t> </w:t>
      </w:r>
      <w:r>
        <w:rPr>
          <w:w w:val="105"/>
        </w:rPr>
        <w:t>it</w:t>
      </w:r>
      <w:r>
        <w:rPr>
          <w:spacing w:val="3"/>
          <w:w w:val="105"/>
        </w:rPr>
        <w:t> </w:t>
      </w:r>
      <w:r>
        <w:rPr>
          <w:w w:val="105"/>
        </w:rPr>
        <w:t>was</w:t>
      </w:r>
      <w:r>
        <w:rPr>
          <w:spacing w:val="5"/>
          <w:w w:val="105"/>
        </w:rPr>
        <w:t> </w:t>
      </w:r>
      <w:r>
        <w:rPr>
          <w:w w:val="105"/>
        </w:rPr>
        <w:t>still</w:t>
      </w:r>
      <w:r>
        <w:rPr>
          <w:spacing w:val="8"/>
          <w:w w:val="105"/>
        </w:rPr>
        <w:t> </w:t>
      </w:r>
      <w:r>
        <w:rPr>
          <w:w w:val="105"/>
        </w:rPr>
        <w:t>a</w:t>
      </w:r>
      <w:r>
        <w:rPr>
          <w:spacing w:val="6"/>
          <w:w w:val="105"/>
        </w:rPr>
        <w:t> </w:t>
      </w:r>
      <w:r>
        <w:rPr>
          <w:w w:val="105"/>
        </w:rPr>
        <w:t>noble</w:t>
      </w:r>
      <w:r>
        <w:rPr>
          <w:spacing w:val="5"/>
          <w:w w:val="105"/>
        </w:rPr>
        <w:t> </w:t>
      </w:r>
      <w:r>
        <w:rPr>
          <w:w w:val="105"/>
        </w:rPr>
        <w:t>document.</w:t>
      </w:r>
      <w:r>
        <w:rPr>
          <w:spacing w:val="8"/>
          <w:w w:val="105"/>
        </w:rPr>
        <w:t> </w:t>
      </w:r>
      <w:r>
        <w:rPr>
          <w:w w:val="105"/>
        </w:rPr>
        <w:t>If</w:t>
      </w:r>
      <w:r>
        <w:rPr>
          <w:spacing w:val="3"/>
          <w:w w:val="105"/>
        </w:rPr>
        <w:t> </w:t>
      </w:r>
      <w:r>
        <w:rPr>
          <w:w w:val="105"/>
        </w:rPr>
        <w:t>it</w:t>
      </w:r>
      <w:r>
        <w:rPr>
          <w:spacing w:val="4"/>
          <w:w w:val="105"/>
        </w:rPr>
        <w:t> </w:t>
      </w:r>
      <w:r>
        <w:rPr>
          <w:w w:val="105"/>
        </w:rPr>
        <w:t>did</w:t>
      </w:r>
      <w:r>
        <w:rPr>
          <w:spacing w:val="8"/>
          <w:w w:val="105"/>
        </w:rPr>
        <w:t> </w:t>
      </w:r>
      <w:r>
        <w:rPr>
          <w:spacing w:val="-5"/>
          <w:w w:val="105"/>
        </w:rPr>
        <w:t>not</w:t>
      </w:r>
    </w:p>
    <w:p>
      <w:pPr>
        <w:pStyle w:val="BodyText"/>
        <w:spacing w:after="0" w:line="254" w:lineRule="auto"/>
        <w:jc w:val="both"/>
        <w:sectPr>
          <w:pgSz w:w="12240" w:h="15840"/>
          <w:pgMar w:header="0" w:footer="985" w:top="1680" w:bottom="1180" w:left="0" w:right="0"/>
        </w:sectPr>
      </w:pPr>
    </w:p>
    <w:p>
      <w:pPr>
        <w:pStyle w:val="BodyText"/>
        <w:spacing w:line="254" w:lineRule="auto" w:before="67"/>
        <w:ind w:left="1440" w:right="1442"/>
        <w:jc w:val="both"/>
      </w:pPr>
      <w:r>
        <w:rPr>
          <w:w w:val="105"/>
        </w:rPr>
        <w:t>adequately</w:t>
      </w:r>
      <w:r>
        <w:rPr>
          <w:w w:val="105"/>
        </w:rPr>
        <w:t> allocate</w:t>
      </w:r>
      <w:r>
        <w:rPr>
          <w:w w:val="105"/>
        </w:rPr>
        <w:t> power</w:t>
      </w:r>
      <w:r>
        <w:rPr>
          <w:w w:val="105"/>
        </w:rPr>
        <w:t> equitably</w:t>
      </w:r>
      <w:r>
        <w:rPr>
          <w:w w:val="105"/>
        </w:rPr>
        <w:t> between</w:t>
      </w:r>
      <w:r>
        <w:rPr>
          <w:w w:val="105"/>
        </w:rPr>
        <w:t> the</w:t>
      </w:r>
      <w:r>
        <w:rPr>
          <w:w w:val="105"/>
        </w:rPr>
        <w:t> provinces</w:t>
      </w:r>
      <w:r>
        <w:rPr>
          <w:w w:val="105"/>
        </w:rPr>
        <w:t> and</w:t>
      </w:r>
      <w:r>
        <w:rPr>
          <w:w w:val="105"/>
        </w:rPr>
        <w:t> the</w:t>
      </w:r>
      <w:r>
        <w:rPr>
          <w:w w:val="105"/>
        </w:rPr>
        <w:t> centre</w:t>
      </w:r>
      <w:r>
        <w:rPr>
          <w:w w:val="105"/>
        </w:rPr>
        <w:t> then</w:t>
      </w:r>
      <w:r>
        <w:rPr>
          <w:w w:val="105"/>
        </w:rPr>
        <w:t> with time and proper reflection it could be duly corrected.</w:t>
      </w:r>
    </w:p>
    <w:p>
      <w:pPr>
        <w:pStyle w:val="BodyText"/>
        <w:spacing w:before="15"/>
      </w:pPr>
    </w:p>
    <w:p>
      <w:pPr>
        <w:pStyle w:val="BodyText"/>
        <w:spacing w:line="254" w:lineRule="auto"/>
        <w:ind w:left="1440" w:right="1432"/>
        <w:jc w:val="both"/>
      </w:pPr>
      <w:r>
        <w:rPr>
          <w:w w:val="105"/>
        </w:rPr>
        <w:t>For the next few months I remained undecided. I found it</w:t>
      </w:r>
      <w:r>
        <w:rPr>
          <w:spacing w:val="-3"/>
          <w:w w:val="105"/>
        </w:rPr>
        <w:t> </w:t>
      </w:r>
      <w:r>
        <w:rPr>
          <w:w w:val="105"/>
        </w:rPr>
        <w:t>impossible</w:t>
      </w:r>
      <w:r>
        <w:rPr>
          <w:spacing w:val="-1"/>
          <w:w w:val="105"/>
        </w:rPr>
        <w:t> </w:t>
      </w:r>
      <w:r>
        <w:rPr>
          <w:w w:val="105"/>
        </w:rPr>
        <w:t>to reject the 1973 Constitution,</w:t>
      </w:r>
      <w:r>
        <w:rPr>
          <w:w w:val="105"/>
        </w:rPr>
        <w:t> and</w:t>
      </w:r>
      <w:r>
        <w:rPr>
          <w:w w:val="105"/>
        </w:rPr>
        <w:t> at</w:t>
      </w:r>
      <w:r>
        <w:rPr>
          <w:w w:val="105"/>
        </w:rPr>
        <w:t> the</w:t>
      </w:r>
      <w:r>
        <w:rPr>
          <w:w w:val="105"/>
        </w:rPr>
        <w:t> same</w:t>
      </w:r>
      <w:r>
        <w:rPr>
          <w:w w:val="105"/>
        </w:rPr>
        <w:t> time</w:t>
      </w:r>
      <w:r>
        <w:rPr>
          <w:w w:val="105"/>
        </w:rPr>
        <w:t> the</w:t>
      </w:r>
      <w:r>
        <w:rPr>
          <w:w w:val="105"/>
        </w:rPr>
        <w:t> idea</w:t>
      </w:r>
      <w:r>
        <w:rPr>
          <w:w w:val="105"/>
        </w:rPr>
        <w:t> of</w:t>
      </w:r>
      <w:r>
        <w:rPr>
          <w:w w:val="105"/>
        </w:rPr>
        <w:t> resigning</w:t>
      </w:r>
      <w:r>
        <w:rPr>
          <w:w w:val="105"/>
        </w:rPr>
        <w:t> from</w:t>
      </w:r>
      <w:r>
        <w:rPr>
          <w:w w:val="105"/>
        </w:rPr>
        <w:t> the</w:t>
      </w:r>
      <w:r>
        <w:rPr>
          <w:w w:val="105"/>
        </w:rPr>
        <w:t> party</w:t>
      </w:r>
      <w:r>
        <w:rPr>
          <w:w w:val="105"/>
        </w:rPr>
        <w:t> I</w:t>
      </w:r>
      <w:r>
        <w:rPr>
          <w:w w:val="105"/>
        </w:rPr>
        <w:t> had</w:t>
      </w:r>
      <w:r>
        <w:rPr>
          <w:w w:val="105"/>
        </w:rPr>
        <w:t> myself founded</w:t>
      </w:r>
      <w:r>
        <w:rPr>
          <w:w w:val="105"/>
        </w:rPr>
        <w:t> was</w:t>
      </w:r>
      <w:r>
        <w:rPr>
          <w:w w:val="105"/>
        </w:rPr>
        <w:t> deeply</w:t>
      </w:r>
      <w:r>
        <w:rPr>
          <w:w w:val="105"/>
        </w:rPr>
        <w:t> disturbing.</w:t>
      </w:r>
      <w:r>
        <w:rPr>
          <w:w w:val="105"/>
        </w:rPr>
        <w:t> To</w:t>
      </w:r>
      <w:r>
        <w:rPr>
          <w:w w:val="105"/>
        </w:rPr>
        <w:t> my</w:t>
      </w:r>
      <w:r>
        <w:rPr>
          <w:w w:val="105"/>
        </w:rPr>
        <w:t> surprise</w:t>
      </w:r>
      <w:r>
        <w:rPr>
          <w:w w:val="105"/>
        </w:rPr>
        <w:t> within</w:t>
      </w:r>
      <w:r>
        <w:rPr>
          <w:w w:val="105"/>
        </w:rPr>
        <w:t> a</w:t>
      </w:r>
      <w:r>
        <w:rPr>
          <w:w w:val="105"/>
        </w:rPr>
        <w:t> matter</w:t>
      </w:r>
      <w:r>
        <w:rPr>
          <w:w w:val="105"/>
        </w:rPr>
        <w:t> of</w:t>
      </w:r>
      <w:r>
        <w:rPr>
          <w:w w:val="105"/>
        </w:rPr>
        <w:t> days</w:t>
      </w:r>
      <w:r>
        <w:rPr>
          <w:w w:val="105"/>
        </w:rPr>
        <w:t> I</w:t>
      </w:r>
      <w:r>
        <w:rPr>
          <w:w w:val="105"/>
        </w:rPr>
        <w:t> received messages</w:t>
      </w:r>
      <w:r>
        <w:rPr>
          <w:w w:val="105"/>
        </w:rPr>
        <w:t> of</w:t>
      </w:r>
      <w:r>
        <w:rPr>
          <w:w w:val="105"/>
        </w:rPr>
        <w:t> support</w:t>
      </w:r>
      <w:r>
        <w:rPr>
          <w:w w:val="105"/>
        </w:rPr>
        <w:t> from</w:t>
      </w:r>
      <w:r>
        <w:rPr>
          <w:w w:val="105"/>
        </w:rPr>
        <w:t> Bizenjo</w:t>
      </w:r>
      <w:r>
        <w:rPr>
          <w:w w:val="105"/>
        </w:rPr>
        <w:t> and his</w:t>
      </w:r>
      <w:r>
        <w:rPr>
          <w:w w:val="105"/>
        </w:rPr>
        <w:t> PNP.</w:t>
      </w:r>
      <w:r>
        <w:rPr>
          <w:w w:val="105"/>
        </w:rPr>
        <w:t> In</w:t>
      </w:r>
      <w:r>
        <w:rPr>
          <w:w w:val="105"/>
        </w:rPr>
        <w:t> early</w:t>
      </w:r>
      <w:r>
        <w:rPr>
          <w:w w:val="105"/>
        </w:rPr>
        <w:t> May Bizenjo</w:t>
      </w:r>
      <w:r>
        <w:rPr>
          <w:w w:val="105"/>
        </w:rPr>
        <w:t> suggested</w:t>
      </w:r>
      <w:r>
        <w:rPr>
          <w:w w:val="105"/>
        </w:rPr>
        <w:t> to</w:t>
      </w:r>
      <w:r>
        <w:rPr>
          <w:w w:val="105"/>
        </w:rPr>
        <w:t> me that</w:t>
      </w:r>
      <w:r>
        <w:rPr>
          <w:spacing w:val="26"/>
          <w:w w:val="105"/>
        </w:rPr>
        <w:t> </w:t>
      </w:r>
      <w:r>
        <w:rPr>
          <w:w w:val="105"/>
        </w:rPr>
        <w:t>NDP</w:t>
      </w:r>
      <w:r>
        <w:rPr>
          <w:spacing w:val="26"/>
          <w:w w:val="105"/>
        </w:rPr>
        <w:t> </w:t>
      </w:r>
      <w:r>
        <w:rPr>
          <w:w w:val="105"/>
        </w:rPr>
        <w:t>and</w:t>
      </w:r>
      <w:r>
        <w:rPr>
          <w:spacing w:val="30"/>
          <w:w w:val="105"/>
        </w:rPr>
        <w:t> </w:t>
      </w:r>
      <w:r>
        <w:rPr>
          <w:w w:val="105"/>
        </w:rPr>
        <w:t>PNP</w:t>
      </w:r>
      <w:r>
        <w:rPr>
          <w:spacing w:val="26"/>
          <w:w w:val="105"/>
        </w:rPr>
        <w:t> </w:t>
      </w:r>
      <w:r>
        <w:rPr>
          <w:w w:val="105"/>
        </w:rPr>
        <w:t>should</w:t>
      </w:r>
      <w:r>
        <w:rPr>
          <w:spacing w:val="30"/>
          <w:w w:val="105"/>
        </w:rPr>
        <w:t> </w:t>
      </w:r>
      <w:r>
        <w:rPr>
          <w:w w:val="105"/>
        </w:rPr>
        <w:t>merge</w:t>
      </w:r>
      <w:r>
        <w:rPr>
          <w:spacing w:val="28"/>
          <w:w w:val="105"/>
        </w:rPr>
        <w:t> </w:t>
      </w:r>
      <w:r>
        <w:rPr>
          <w:w w:val="105"/>
        </w:rPr>
        <w:t>to</w:t>
      </w:r>
      <w:r>
        <w:rPr>
          <w:spacing w:val="26"/>
          <w:w w:val="105"/>
        </w:rPr>
        <w:t> </w:t>
      </w:r>
      <w:r>
        <w:rPr>
          <w:w w:val="105"/>
        </w:rPr>
        <w:t>recreate</w:t>
      </w:r>
      <w:r>
        <w:rPr>
          <w:spacing w:val="32"/>
          <w:w w:val="105"/>
        </w:rPr>
        <w:t> </w:t>
      </w:r>
      <w:r>
        <w:rPr>
          <w:w w:val="105"/>
        </w:rPr>
        <w:t>the</w:t>
      </w:r>
      <w:r>
        <w:rPr>
          <w:spacing w:val="28"/>
          <w:w w:val="105"/>
        </w:rPr>
        <w:t> </w:t>
      </w:r>
      <w:r>
        <w:rPr>
          <w:w w:val="105"/>
        </w:rPr>
        <w:t>original</w:t>
      </w:r>
      <w:r>
        <w:rPr>
          <w:spacing w:val="30"/>
          <w:w w:val="105"/>
        </w:rPr>
        <w:t> </w:t>
      </w:r>
      <w:r>
        <w:rPr>
          <w:w w:val="105"/>
        </w:rPr>
        <w:t>NAP.</w:t>
      </w:r>
      <w:r>
        <w:rPr>
          <w:spacing w:val="30"/>
          <w:w w:val="105"/>
        </w:rPr>
        <w:t> </w:t>
      </w:r>
      <w:r>
        <w:rPr>
          <w:w w:val="105"/>
        </w:rPr>
        <w:t>During</w:t>
      </w:r>
      <w:r>
        <w:rPr>
          <w:spacing w:val="28"/>
          <w:w w:val="105"/>
        </w:rPr>
        <w:t> </w:t>
      </w:r>
      <w:r>
        <w:rPr>
          <w:w w:val="105"/>
        </w:rPr>
        <w:t>a</w:t>
      </w:r>
      <w:r>
        <w:rPr>
          <w:spacing w:val="27"/>
          <w:w w:val="105"/>
        </w:rPr>
        <w:t> </w:t>
      </w:r>
      <w:r>
        <w:rPr>
          <w:w w:val="105"/>
        </w:rPr>
        <w:t>second</w:t>
      </w:r>
      <w:r>
        <w:rPr>
          <w:spacing w:val="30"/>
          <w:w w:val="105"/>
        </w:rPr>
        <w:t> </w:t>
      </w:r>
      <w:r>
        <w:rPr>
          <w:w w:val="105"/>
        </w:rPr>
        <w:t>visit, on</w:t>
      </w:r>
      <w:r>
        <w:rPr>
          <w:w w:val="105"/>
        </w:rPr>
        <w:t> 18</w:t>
      </w:r>
      <w:r>
        <w:rPr>
          <w:w w:val="105"/>
        </w:rPr>
        <w:t> May,</w:t>
      </w:r>
      <w:r>
        <w:rPr>
          <w:w w:val="105"/>
        </w:rPr>
        <w:t> Bizenjo,</w:t>
      </w:r>
      <w:r>
        <w:rPr>
          <w:w w:val="105"/>
        </w:rPr>
        <w:t> probably</w:t>
      </w:r>
      <w:r>
        <w:rPr>
          <w:w w:val="105"/>
        </w:rPr>
        <w:t> still</w:t>
      </w:r>
      <w:r>
        <w:rPr>
          <w:w w:val="105"/>
        </w:rPr>
        <w:t> holding</w:t>
      </w:r>
      <w:r>
        <w:rPr>
          <w:w w:val="105"/>
        </w:rPr>
        <w:t> bitter</w:t>
      </w:r>
      <w:r>
        <w:rPr>
          <w:w w:val="105"/>
        </w:rPr>
        <w:t> memories</w:t>
      </w:r>
      <w:r>
        <w:rPr>
          <w:w w:val="105"/>
        </w:rPr>
        <w:t> about</w:t>
      </w:r>
      <w:r>
        <w:rPr>
          <w:w w:val="105"/>
        </w:rPr>
        <w:t> Wali</w:t>
      </w:r>
      <w:r>
        <w:rPr>
          <w:w w:val="105"/>
        </w:rPr>
        <w:t> Khan's</w:t>
      </w:r>
      <w:r>
        <w:rPr>
          <w:w w:val="105"/>
        </w:rPr>
        <w:t> public chastisement</w:t>
      </w:r>
      <w:r>
        <w:rPr>
          <w:w w:val="105"/>
        </w:rPr>
        <w:t> at</w:t>
      </w:r>
      <w:r>
        <w:rPr>
          <w:w w:val="105"/>
        </w:rPr>
        <w:t> a</w:t>
      </w:r>
      <w:r>
        <w:rPr>
          <w:w w:val="105"/>
        </w:rPr>
        <w:t> NDP</w:t>
      </w:r>
      <w:r>
        <w:rPr>
          <w:w w:val="105"/>
        </w:rPr>
        <w:t> committee meeting in</w:t>
      </w:r>
      <w:r>
        <w:rPr>
          <w:w w:val="105"/>
        </w:rPr>
        <w:t> 1978,</w:t>
      </w:r>
      <w:r>
        <w:rPr>
          <w:w w:val="105"/>
          <w:position w:val="6"/>
          <w:sz w:val="16"/>
        </w:rPr>
        <w:t>728</w:t>
      </w:r>
      <w:r>
        <w:rPr>
          <w:spacing w:val="40"/>
          <w:w w:val="105"/>
          <w:position w:val="6"/>
          <w:sz w:val="16"/>
        </w:rPr>
        <w:t> </w:t>
      </w:r>
      <w:r>
        <w:rPr>
          <w:w w:val="105"/>
        </w:rPr>
        <w:t>now</w:t>
      </w:r>
      <w:r>
        <w:rPr>
          <w:w w:val="105"/>
        </w:rPr>
        <w:t> urged</w:t>
      </w:r>
      <w:r>
        <w:rPr>
          <w:w w:val="105"/>
        </w:rPr>
        <w:t> me to</w:t>
      </w:r>
      <w:r>
        <w:rPr>
          <w:w w:val="105"/>
        </w:rPr>
        <w:t> announce a revival</w:t>
      </w:r>
      <w:r>
        <w:rPr>
          <w:w w:val="105"/>
        </w:rPr>
        <w:t> of</w:t>
      </w:r>
      <w:r>
        <w:rPr>
          <w:w w:val="105"/>
        </w:rPr>
        <w:t> NAP.</w:t>
      </w:r>
      <w:r>
        <w:rPr>
          <w:w w:val="105"/>
        </w:rPr>
        <w:t> I</w:t>
      </w:r>
      <w:r>
        <w:rPr>
          <w:w w:val="105"/>
        </w:rPr>
        <w:t> refrained</w:t>
      </w:r>
      <w:r>
        <w:rPr>
          <w:w w:val="105"/>
        </w:rPr>
        <w:t> from</w:t>
      </w:r>
      <w:r>
        <w:rPr>
          <w:w w:val="105"/>
        </w:rPr>
        <w:t> commenting</w:t>
      </w:r>
      <w:r>
        <w:rPr>
          <w:w w:val="105"/>
        </w:rPr>
        <w:t> and</w:t>
      </w:r>
      <w:r>
        <w:rPr>
          <w:w w:val="105"/>
        </w:rPr>
        <w:t> just</w:t>
      </w:r>
      <w:r>
        <w:rPr>
          <w:w w:val="105"/>
        </w:rPr>
        <w:t> listened</w:t>
      </w:r>
      <w:r>
        <w:rPr>
          <w:w w:val="105"/>
        </w:rPr>
        <w:t> to</w:t>
      </w:r>
      <w:r>
        <w:rPr>
          <w:w w:val="105"/>
        </w:rPr>
        <w:t> him.</w:t>
      </w:r>
      <w:r>
        <w:rPr>
          <w:w w:val="105"/>
        </w:rPr>
        <w:t> By</w:t>
      </w:r>
      <w:r>
        <w:rPr>
          <w:w w:val="105"/>
        </w:rPr>
        <w:t> 27</w:t>
      </w:r>
      <w:r>
        <w:rPr>
          <w:w w:val="105"/>
        </w:rPr>
        <w:t> May</w:t>
      </w:r>
      <w:r>
        <w:rPr>
          <w:w w:val="105"/>
        </w:rPr>
        <w:t> his message,</w:t>
      </w:r>
      <w:r>
        <w:rPr>
          <w:w w:val="105"/>
        </w:rPr>
        <w:t> this</w:t>
      </w:r>
      <w:r>
        <w:rPr>
          <w:w w:val="105"/>
        </w:rPr>
        <w:t> time</w:t>
      </w:r>
      <w:r>
        <w:rPr>
          <w:w w:val="105"/>
        </w:rPr>
        <w:t> conveyed</w:t>
      </w:r>
      <w:r>
        <w:rPr>
          <w:w w:val="105"/>
        </w:rPr>
        <w:t> to</w:t>
      </w:r>
      <w:r>
        <w:rPr>
          <w:w w:val="105"/>
        </w:rPr>
        <w:t> me</w:t>
      </w:r>
      <w:r>
        <w:rPr>
          <w:w w:val="105"/>
        </w:rPr>
        <w:t> by</w:t>
      </w:r>
      <w:r>
        <w:rPr>
          <w:w w:val="105"/>
        </w:rPr>
        <w:t> his</w:t>
      </w:r>
      <w:r>
        <w:rPr>
          <w:w w:val="105"/>
        </w:rPr>
        <w:t> PNP</w:t>
      </w:r>
      <w:r>
        <w:rPr>
          <w:w w:val="105"/>
        </w:rPr>
        <w:t> colleague</w:t>
      </w:r>
      <w:r>
        <w:rPr>
          <w:w w:val="105"/>
        </w:rPr>
        <w:t> Yusuf</w:t>
      </w:r>
      <w:r>
        <w:rPr>
          <w:w w:val="105"/>
        </w:rPr>
        <w:t> Mustikhan,</w:t>
      </w:r>
      <w:r>
        <w:rPr>
          <w:w w:val="105"/>
        </w:rPr>
        <w:t> was</w:t>
      </w:r>
      <w:r>
        <w:rPr>
          <w:w w:val="105"/>
        </w:rPr>
        <w:t> even more overt: 'Take advantage of Wali Khan's absence abroad.</w:t>
      </w:r>
      <w:r>
        <w:rPr>
          <w:spacing w:val="-1"/>
          <w:w w:val="105"/>
        </w:rPr>
        <w:t> </w:t>
      </w:r>
      <w:r>
        <w:rPr>
          <w:w w:val="105"/>
        </w:rPr>
        <w:t>Just revitalize NAP, revive Kaswar</w:t>
      </w:r>
      <w:r>
        <w:rPr>
          <w:w w:val="105"/>
        </w:rPr>
        <w:t> Gardezi</w:t>
      </w:r>
      <w:r>
        <w:rPr>
          <w:w w:val="105"/>
        </w:rPr>
        <w:t> as</w:t>
      </w:r>
      <w:r>
        <w:rPr>
          <w:w w:val="105"/>
        </w:rPr>
        <w:t> party</w:t>
      </w:r>
      <w:r>
        <w:rPr>
          <w:w w:val="105"/>
        </w:rPr>
        <w:t> secretary</w:t>
      </w:r>
      <w:r>
        <w:rPr>
          <w:w w:val="105"/>
        </w:rPr>
        <w:t> general,</w:t>
      </w:r>
      <w:r>
        <w:rPr>
          <w:w w:val="105"/>
        </w:rPr>
        <w:t> and</w:t>
      </w:r>
      <w:r>
        <w:rPr>
          <w:w w:val="105"/>
        </w:rPr>
        <w:t> we</w:t>
      </w:r>
      <w:r>
        <w:rPr>
          <w:w w:val="105"/>
        </w:rPr>
        <w:t> will</w:t>
      </w:r>
      <w:r>
        <w:rPr>
          <w:w w:val="105"/>
        </w:rPr>
        <w:t> join</w:t>
      </w:r>
      <w:r>
        <w:rPr>
          <w:w w:val="105"/>
        </w:rPr>
        <w:t> you</w:t>
      </w:r>
      <w:r>
        <w:rPr>
          <w:w w:val="105"/>
        </w:rPr>
        <w:t> as</w:t>
      </w:r>
      <w:r>
        <w:rPr>
          <w:w w:val="105"/>
        </w:rPr>
        <w:t> one'.</w:t>
      </w:r>
      <w:r>
        <w:rPr>
          <w:w w:val="105"/>
          <w:position w:val="6"/>
          <w:sz w:val="16"/>
        </w:rPr>
        <w:t>729</w:t>
      </w:r>
      <w:r>
        <w:rPr>
          <w:spacing w:val="40"/>
          <w:w w:val="105"/>
          <w:position w:val="6"/>
          <w:sz w:val="16"/>
        </w:rPr>
        <w:t> </w:t>
      </w:r>
      <w:r>
        <w:rPr>
          <w:w w:val="105"/>
        </w:rPr>
        <w:t>As</w:t>
      </w:r>
      <w:r>
        <w:rPr>
          <w:w w:val="105"/>
        </w:rPr>
        <w:t> I</w:t>
      </w:r>
      <w:r>
        <w:rPr>
          <w:w w:val="105"/>
        </w:rPr>
        <w:t> have never</w:t>
      </w:r>
      <w:r>
        <w:rPr>
          <w:w w:val="105"/>
        </w:rPr>
        <w:t> been inclined</w:t>
      </w:r>
      <w:r>
        <w:rPr>
          <w:w w:val="105"/>
        </w:rPr>
        <w:t> towards</w:t>
      </w:r>
      <w:r>
        <w:rPr>
          <w:w w:val="105"/>
        </w:rPr>
        <w:t> politics</w:t>
      </w:r>
      <w:r>
        <w:rPr>
          <w:w w:val="105"/>
        </w:rPr>
        <w:t> of</w:t>
      </w:r>
      <w:r>
        <w:rPr>
          <w:w w:val="105"/>
        </w:rPr>
        <w:t> subterfuge</w:t>
      </w:r>
      <w:r>
        <w:rPr>
          <w:w w:val="105"/>
        </w:rPr>
        <w:t> and conspiracy, I just</w:t>
      </w:r>
      <w:r>
        <w:rPr>
          <w:w w:val="105"/>
        </w:rPr>
        <w:t> let</w:t>
      </w:r>
      <w:r>
        <w:rPr>
          <w:w w:val="105"/>
        </w:rPr>
        <w:t> the</w:t>
      </w:r>
      <w:r>
        <w:rPr>
          <w:w w:val="105"/>
        </w:rPr>
        <w:t> matter die quietly.</w:t>
      </w:r>
    </w:p>
    <w:p>
      <w:pPr>
        <w:pStyle w:val="BodyText"/>
        <w:spacing w:before="17"/>
      </w:pPr>
    </w:p>
    <w:p>
      <w:pPr>
        <w:pStyle w:val="BodyText"/>
        <w:spacing w:line="254" w:lineRule="auto"/>
        <w:ind w:left="1440" w:right="1436"/>
        <w:jc w:val="both"/>
      </w:pPr>
      <w:r>
        <w:rPr>
          <w:w w:val="105"/>
        </w:rPr>
        <w:t>In</w:t>
      </w:r>
      <w:r>
        <w:rPr>
          <w:w w:val="105"/>
        </w:rPr>
        <w:t> the</w:t>
      </w:r>
      <w:r>
        <w:rPr>
          <w:w w:val="105"/>
        </w:rPr>
        <w:t> meantime</w:t>
      </w:r>
      <w:r>
        <w:rPr>
          <w:w w:val="105"/>
        </w:rPr>
        <w:t> I</w:t>
      </w:r>
      <w:r>
        <w:rPr>
          <w:w w:val="105"/>
        </w:rPr>
        <w:t> avoided</w:t>
      </w:r>
      <w:r>
        <w:rPr>
          <w:w w:val="105"/>
        </w:rPr>
        <w:t> all</w:t>
      </w:r>
      <w:r>
        <w:rPr>
          <w:w w:val="105"/>
        </w:rPr>
        <w:t> party</w:t>
      </w:r>
      <w:r>
        <w:rPr>
          <w:w w:val="105"/>
        </w:rPr>
        <w:t> activities.</w:t>
      </w:r>
      <w:r>
        <w:rPr>
          <w:w w:val="105"/>
        </w:rPr>
        <w:t> There</w:t>
      </w:r>
      <w:r>
        <w:rPr>
          <w:w w:val="105"/>
        </w:rPr>
        <w:t> were</w:t>
      </w:r>
      <w:r>
        <w:rPr>
          <w:w w:val="105"/>
        </w:rPr>
        <w:t> NDP</w:t>
      </w:r>
      <w:r>
        <w:rPr>
          <w:w w:val="105"/>
        </w:rPr>
        <w:t> central</w:t>
      </w:r>
      <w:r>
        <w:rPr>
          <w:w w:val="105"/>
        </w:rPr>
        <w:t> committee meetings held at Peshawar and Quetta that I did not attend. By late July my mind was made up to resign from</w:t>
      </w:r>
      <w:r>
        <w:rPr>
          <w:w w:val="105"/>
        </w:rPr>
        <w:t> the NDP. Rather</w:t>
      </w:r>
      <w:r>
        <w:rPr>
          <w:w w:val="105"/>
        </w:rPr>
        <w:t> than shock</w:t>
      </w:r>
      <w:r>
        <w:rPr>
          <w:w w:val="105"/>
        </w:rPr>
        <w:t> some</w:t>
      </w:r>
      <w:r>
        <w:rPr>
          <w:w w:val="105"/>
        </w:rPr>
        <w:t> of my close</w:t>
      </w:r>
      <w:r>
        <w:rPr>
          <w:w w:val="105"/>
        </w:rPr>
        <w:t> supporters and senior</w:t>
      </w:r>
      <w:r>
        <w:rPr>
          <w:w w:val="105"/>
        </w:rPr>
        <w:t> members</w:t>
      </w:r>
      <w:r>
        <w:rPr>
          <w:w w:val="105"/>
        </w:rPr>
        <w:t> of</w:t>
      </w:r>
      <w:r>
        <w:rPr>
          <w:w w:val="105"/>
        </w:rPr>
        <w:t> the party on</w:t>
      </w:r>
      <w:r>
        <w:rPr>
          <w:w w:val="105"/>
        </w:rPr>
        <w:t> the day I</w:t>
      </w:r>
      <w:r>
        <w:rPr>
          <w:w w:val="105"/>
        </w:rPr>
        <w:t> was</w:t>
      </w:r>
      <w:r>
        <w:rPr>
          <w:w w:val="105"/>
        </w:rPr>
        <w:t> to</w:t>
      </w:r>
      <w:r>
        <w:rPr>
          <w:w w:val="105"/>
        </w:rPr>
        <w:t> make the public</w:t>
      </w:r>
      <w:r>
        <w:rPr>
          <w:w w:val="105"/>
        </w:rPr>
        <w:t> announcement,</w:t>
      </w:r>
      <w:r>
        <w:rPr>
          <w:w w:val="105"/>
        </w:rPr>
        <w:t> I privately informed them of my decision. On 2 July with deep regret I cut my ties from the</w:t>
      </w:r>
      <w:r>
        <w:rPr>
          <w:w w:val="105"/>
        </w:rPr>
        <w:t> NDP</w:t>
      </w:r>
      <w:r>
        <w:rPr>
          <w:w w:val="105"/>
        </w:rPr>
        <w:t> and</w:t>
      </w:r>
      <w:r>
        <w:rPr>
          <w:w w:val="105"/>
        </w:rPr>
        <w:t> gave</w:t>
      </w:r>
      <w:r>
        <w:rPr>
          <w:w w:val="105"/>
        </w:rPr>
        <w:t> my</w:t>
      </w:r>
      <w:r>
        <w:rPr>
          <w:w w:val="105"/>
        </w:rPr>
        <w:t> reasons</w:t>
      </w:r>
      <w:r>
        <w:rPr>
          <w:w w:val="105"/>
        </w:rPr>
        <w:t> for</w:t>
      </w:r>
      <w:r>
        <w:rPr>
          <w:w w:val="105"/>
        </w:rPr>
        <w:t> doing</w:t>
      </w:r>
      <w:r>
        <w:rPr>
          <w:w w:val="105"/>
        </w:rPr>
        <w:t> so</w:t>
      </w:r>
      <w:r>
        <w:rPr>
          <w:w w:val="105"/>
        </w:rPr>
        <w:t> in</w:t>
      </w:r>
      <w:r>
        <w:rPr>
          <w:w w:val="105"/>
        </w:rPr>
        <w:t> public.</w:t>
      </w:r>
      <w:r>
        <w:rPr>
          <w:w w:val="105"/>
        </w:rPr>
        <w:t> In</w:t>
      </w:r>
      <w:r>
        <w:rPr>
          <w:w w:val="105"/>
        </w:rPr>
        <w:t> an</w:t>
      </w:r>
      <w:r>
        <w:rPr>
          <w:w w:val="105"/>
        </w:rPr>
        <w:t> interview</w:t>
      </w:r>
      <w:r>
        <w:rPr>
          <w:w w:val="105"/>
        </w:rPr>
        <w:t> given</w:t>
      </w:r>
      <w:r>
        <w:rPr>
          <w:w w:val="105"/>
        </w:rPr>
        <w:t> a</w:t>
      </w:r>
      <w:r>
        <w:rPr>
          <w:w w:val="105"/>
        </w:rPr>
        <w:t> month</w:t>
      </w:r>
      <w:r>
        <w:rPr>
          <w:spacing w:val="40"/>
          <w:w w:val="105"/>
        </w:rPr>
        <w:t> </w:t>
      </w:r>
      <w:r>
        <w:rPr>
          <w:w w:val="105"/>
        </w:rPr>
        <w:t>later I tried to summarize my views.</w:t>
      </w:r>
    </w:p>
    <w:p>
      <w:pPr>
        <w:pStyle w:val="BodyText"/>
        <w:spacing w:before="16"/>
      </w:pPr>
    </w:p>
    <w:p>
      <w:pPr>
        <w:pStyle w:val="BodyText"/>
        <w:spacing w:line="254" w:lineRule="auto" w:before="1"/>
        <w:ind w:left="2160" w:right="1431"/>
        <w:jc w:val="both"/>
        <w:rPr>
          <w:position w:val="6"/>
          <w:sz w:val="16"/>
        </w:rPr>
      </w:pPr>
      <w:r>
        <w:rPr/>
        <w:t>I</w:t>
      </w:r>
      <w:r>
        <w:rPr>
          <w:spacing w:val="40"/>
        </w:rPr>
        <w:t> </w:t>
      </w:r>
      <w:r>
        <w:rPr/>
        <w:t>was</w:t>
      </w:r>
      <w:r>
        <w:rPr>
          <w:spacing w:val="40"/>
        </w:rPr>
        <w:t> </w:t>
      </w:r>
      <w:r>
        <w:rPr/>
        <w:t>very</w:t>
      </w:r>
      <w:r>
        <w:rPr>
          <w:spacing w:val="40"/>
        </w:rPr>
        <w:t> </w:t>
      </w:r>
      <w:r>
        <w:rPr/>
        <w:t>dejected</w:t>
      </w:r>
      <w:r>
        <w:rPr>
          <w:spacing w:val="40"/>
        </w:rPr>
        <w:t> </w:t>
      </w:r>
      <w:r>
        <w:rPr/>
        <w:t>at</w:t>
      </w:r>
      <w:r>
        <w:rPr>
          <w:spacing w:val="40"/>
        </w:rPr>
        <w:t> </w:t>
      </w:r>
      <w:r>
        <w:rPr/>
        <w:t>the</w:t>
      </w:r>
      <w:r>
        <w:rPr>
          <w:spacing w:val="40"/>
        </w:rPr>
        <w:t> </w:t>
      </w:r>
      <w:r>
        <w:rPr/>
        <w:t>manner</w:t>
      </w:r>
      <w:r>
        <w:rPr>
          <w:spacing w:val="40"/>
        </w:rPr>
        <w:t> </w:t>
      </w:r>
      <w:r>
        <w:rPr/>
        <w:t>in</w:t>
      </w:r>
      <w:r>
        <w:rPr>
          <w:spacing w:val="40"/>
        </w:rPr>
        <w:t> </w:t>
      </w:r>
      <w:r>
        <w:rPr/>
        <w:t>which</w:t>
      </w:r>
      <w:r>
        <w:rPr>
          <w:spacing w:val="40"/>
        </w:rPr>
        <w:t> </w:t>
      </w:r>
      <w:r>
        <w:rPr/>
        <w:t>the</w:t>
      </w:r>
      <w:r>
        <w:rPr>
          <w:spacing w:val="40"/>
        </w:rPr>
        <w:t> </w:t>
      </w:r>
      <w:r>
        <w:rPr/>
        <w:t>1973</w:t>
      </w:r>
      <w:r>
        <w:rPr>
          <w:spacing w:val="40"/>
        </w:rPr>
        <w:t> </w:t>
      </w:r>
      <w:r>
        <w:rPr/>
        <w:t>Constitution</w:t>
      </w:r>
      <w:r>
        <w:rPr>
          <w:spacing w:val="40"/>
        </w:rPr>
        <w:t> </w:t>
      </w:r>
      <w:r>
        <w:rPr/>
        <w:t>has</w:t>
      </w:r>
      <w:r>
        <w:rPr>
          <w:spacing w:val="40"/>
        </w:rPr>
        <w:t> </w:t>
      </w:r>
      <w:r>
        <w:rPr/>
        <w:t>been brushed</w:t>
      </w:r>
      <w:r>
        <w:rPr>
          <w:spacing w:val="33"/>
        </w:rPr>
        <w:t> </w:t>
      </w:r>
      <w:r>
        <w:rPr/>
        <w:t>aside.</w:t>
      </w:r>
      <w:r>
        <w:rPr>
          <w:spacing w:val="35"/>
        </w:rPr>
        <w:t> </w:t>
      </w:r>
      <w:r>
        <w:rPr/>
        <w:t>My</w:t>
      </w:r>
      <w:r>
        <w:rPr>
          <w:spacing w:val="25"/>
        </w:rPr>
        <w:t> </w:t>
      </w:r>
      <w:r>
        <w:rPr/>
        <w:t>reaction</w:t>
      </w:r>
      <w:r>
        <w:rPr>
          <w:spacing w:val="31"/>
        </w:rPr>
        <w:t> </w:t>
      </w:r>
      <w:r>
        <w:rPr/>
        <w:t>was</w:t>
      </w:r>
      <w:r>
        <w:rPr>
          <w:spacing w:val="29"/>
        </w:rPr>
        <w:t> </w:t>
      </w:r>
      <w:r>
        <w:rPr/>
        <w:t>natural.</w:t>
      </w:r>
      <w:r>
        <w:rPr>
          <w:spacing w:val="33"/>
        </w:rPr>
        <w:t> </w:t>
      </w:r>
      <w:r>
        <w:rPr/>
        <w:t>I</w:t>
      </w:r>
      <w:r>
        <w:rPr>
          <w:spacing w:val="32"/>
        </w:rPr>
        <w:t> </w:t>
      </w:r>
      <w:r>
        <w:rPr/>
        <w:t>have</w:t>
      </w:r>
      <w:r>
        <w:rPr>
          <w:spacing w:val="31"/>
        </w:rPr>
        <w:t> </w:t>
      </w:r>
      <w:r>
        <w:rPr/>
        <w:t>always</w:t>
      </w:r>
      <w:r>
        <w:rPr>
          <w:spacing w:val="23"/>
        </w:rPr>
        <w:t> </w:t>
      </w:r>
      <w:r>
        <w:rPr/>
        <w:t>believed</w:t>
      </w:r>
      <w:r>
        <w:rPr>
          <w:spacing w:val="28"/>
        </w:rPr>
        <w:t> </w:t>
      </w:r>
      <w:r>
        <w:rPr/>
        <w:t>in</w:t>
      </w:r>
      <w:r>
        <w:rPr>
          <w:spacing w:val="31"/>
        </w:rPr>
        <w:t> </w:t>
      </w:r>
      <w:r>
        <w:rPr/>
        <w:t>the</w:t>
      </w:r>
      <w:r>
        <w:rPr>
          <w:spacing w:val="31"/>
        </w:rPr>
        <w:t> </w:t>
      </w:r>
      <w:r>
        <w:rPr/>
        <w:t>supremacy of</w:t>
      </w:r>
      <w:r>
        <w:rPr>
          <w:spacing w:val="40"/>
        </w:rPr>
        <w:t> </w:t>
      </w:r>
      <w:r>
        <w:rPr/>
        <w:t>the</w:t>
      </w:r>
      <w:r>
        <w:rPr>
          <w:spacing w:val="40"/>
        </w:rPr>
        <w:t> </w:t>
      </w:r>
      <w:r>
        <w:rPr/>
        <w:t>unanimously</w:t>
      </w:r>
      <w:r>
        <w:rPr>
          <w:spacing w:val="40"/>
        </w:rPr>
        <w:t> </w:t>
      </w:r>
      <w:r>
        <w:rPr/>
        <w:t>adopted</w:t>
      </w:r>
      <w:r>
        <w:rPr>
          <w:spacing w:val="40"/>
        </w:rPr>
        <w:t> </w:t>
      </w:r>
      <w:r>
        <w:rPr/>
        <w:t>constitution.</w:t>
      </w:r>
      <w:r>
        <w:rPr>
          <w:spacing w:val="40"/>
        </w:rPr>
        <w:t> </w:t>
      </w:r>
      <w:r>
        <w:rPr/>
        <w:t>This</w:t>
      </w:r>
      <w:r>
        <w:rPr>
          <w:spacing w:val="40"/>
        </w:rPr>
        <w:t> </w:t>
      </w:r>
      <w:r>
        <w:rPr/>
        <w:t>has</w:t>
      </w:r>
      <w:r>
        <w:rPr>
          <w:spacing w:val="40"/>
        </w:rPr>
        <w:t> </w:t>
      </w:r>
      <w:r>
        <w:rPr/>
        <w:t>been</w:t>
      </w:r>
      <w:r>
        <w:rPr>
          <w:spacing w:val="40"/>
        </w:rPr>
        <w:t> </w:t>
      </w:r>
      <w:r>
        <w:rPr/>
        <w:t>the</w:t>
      </w:r>
      <w:r>
        <w:rPr>
          <w:spacing w:val="40"/>
        </w:rPr>
        <w:t> </w:t>
      </w:r>
      <w:r>
        <w:rPr/>
        <w:t>very</w:t>
      </w:r>
      <w:r>
        <w:rPr>
          <w:spacing w:val="40"/>
        </w:rPr>
        <w:t> </w:t>
      </w:r>
      <w:r>
        <w:rPr/>
        <w:t>foundation</w:t>
      </w:r>
      <w:r>
        <w:rPr>
          <w:spacing w:val="40"/>
        </w:rPr>
        <w:t> </w:t>
      </w:r>
      <w:r>
        <w:rPr/>
        <w:t>of my</w:t>
      </w:r>
      <w:r>
        <w:rPr>
          <w:spacing w:val="40"/>
        </w:rPr>
        <w:t> </w:t>
      </w:r>
      <w:r>
        <w:rPr/>
        <w:t>politics.</w:t>
      </w:r>
      <w:r>
        <w:rPr>
          <w:spacing w:val="40"/>
        </w:rPr>
        <w:t> </w:t>
      </w:r>
      <w:r>
        <w:rPr/>
        <w:t>It</w:t>
      </w:r>
      <w:r>
        <w:rPr>
          <w:spacing w:val="40"/>
        </w:rPr>
        <w:t> </w:t>
      </w:r>
      <w:r>
        <w:rPr/>
        <w:t>is</w:t>
      </w:r>
      <w:r>
        <w:rPr>
          <w:spacing w:val="40"/>
        </w:rPr>
        <w:t> </w:t>
      </w:r>
      <w:r>
        <w:rPr/>
        <w:t>the</w:t>
      </w:r>
      <w:r>
        <w:rPr>
          <w:spacing w:val="40"/>
        </w:rPr>
        <w:t> </w:t>
      </w:r>
      <w:r>
        <w:rPr/>
        <w:t>basic</w:t>
      </w:r>
      <w:r>
        <w:rPr>
          <w:spacing w:val="40"/>
        </w:rPr>
        <w:t> </w:t>
      </w:r>
      <w:r>
        <w:rPr/>
        <w:t>point</w:t>
      </w:r>
      <w:r>
        <w:rPr>
          <w:spacing w:val="40"/>
        </w:rPr>
        <w:t> </w:t>
      </w:r>
      <w:r>
        <w:rPr/>
        <w:t>of</w:t>
      </w:r>
      <w:r>
        <w:rPr>
          <w:spacing w:val="40"/>
        </w:rPr>
        <w:t> </w:t>
      </w:r>
      <w:r>
        <w:rPr/>
        <w:t>the</w:t>
      </w:r>
      <w:r>
        <w:rPr>
          <w:spacing w:val="40"/>
        </w:rPr>
        <w:t> </w:t>
      </w:r>
      <w:r>
        <w:rPr/>
        <w:t>MRD</w:t>
      </w:r>
      <w:r>
        <w:rPr>
          <w:spacing w:val="40"/>
        </w:rPr>
        <w:t> </w:t>
      </w:r>
      <w:r>
        <w:rPr/>
        <w:t>declaration.</w:t>
      </w:r>
      <w:r>
        <w:rPr>
          <w:spacing w:val="40"/>
        </w:rPr>
        <w:t> </w:t>
      </w:r>
      <w:r>
        <w:rPr/>
        <w:t>From</w:t>
      </w:r>
      <w:r>
        <w:rPr>
          <w:spacing w:val="40"/>
        </w:rPr>
        <w:t> </w:t>
      </w:r>
      <w:r>
        <w:rPr/>
        <w:t>the</w:t>
      </w:r>
      <w:r>
        <w:rPr>
          <w:spacing w:val="40"/>
        </w:rPr>
        <w:t> </w:t>
      </w:r>
      <w:r>
        <w:rPr/>
        <w:t>PNA</w:t>
      </w:r>
      <w:r>
        <w:rPr>
          <w:spacing w:val="40"/>
        </w:rPr>
        <w:t> </w:t>
      </w:r>
      <w:r>
        <w:rPr/>
        <w:t>to</w:t>
      </w:r>
      <w:r>
        <w:rPr>
          <w:spacing w:val="40"/>
        </w:rPr>
        <w:t> </w:t>
      </w:r>
      <w:r>
        <w:rPr/>
        <w:t>the MRD</w:t>
      </w:r>
      <w:r>
        <w:rPr>
          <w:spacing w:val="40"/>
        </w:rPr>
        <w:t> </w:t>
      </w:r>
      <w:r>
        <w:rPr/>
        <w:t>we</w:t>
      </w:r>
      <w:r>
        <w:rPr>
          <w:spacing w:val="40"/>
        </w:rPr>
        <w:t> </w:t>
      </w:r>
      <w:r>
        <w:rPr/>
        <w:t>have</w:t>
      </w:r>
      <w:r>
        <w:rPr>
          <w:spacing w:val="40"/>
        </w:rPr>
        <w:t> </w:t>
      </w:r>
      <w:r>
        <w:rPr/>
        <w:t>been</w:t>
      </w:r>
      <w:r>
        <w:rPr>
          <w:spacing w:val="40"/>
        </w:rPr>
        <w:t> </w:t>
      </w:r>
      <w:r>
        <w:rPr/>
        <w:t>persistently</w:t>
      </w:r>
      <w:r>
        <w:rPr>
          <w:spacing w:val="40"/>
        </w:rPr>
        <w:t> </w:t>
      </w:r>
      <w:r>
        <w:rPr/>
        <w:t>demanding</w:t>
      </w:r>
      <w:r>
        <w:rPr>
          <w:spacing w:val="40"/>
        </w:rPr>
        <w:t> </w:t>
      </w:r>
      <w:r>
        <w:rPr/>
        <w:t>its</w:t>
      </w:r>
      <w:r>
        <w:rPr>
          <w:spacing w:val="40"/>
        </w:rPr>
        <w:t> </w:t>
      </w:r>
      <w:r>
        <w:rPr/>
        <w:t>restoration.</w:t>
      </w:r>
      <w:r>
        <w:rPr>
          <w:spacing w:val="40"/>
        </w:rPr>
        <w:t> </w:t>
      </w:r>
      <w:r>
        <w:rPr/>
        <w:t>But</w:t>
      </w:r>
      <w:r>
        <w:rPr>
          <w:spacing w:val="40"/>
        </w:rPr>
        <w:t> </w:t>
      </w:r>
      <w:r>
        <w:rPr/>
        <w:t>the</w:t>
      </w:r>
      <w:r>
        <w:rPr>
          <w:spacing w:val="40"/>
        </w:rPr>
        <w:t> </w:t>
      </w:r>
      <w:r>
        <w:rPr/>
        <w:t>amendments in</w:t>
      </w:r>
      <w:r>
        <w:rPr>
          <w:spacing w:val="40"/>
        </w:rPr>
        <w:t> </w:t>
      </w:r>
      <w:r>
        <w:rPr/>
        <w:t>this</w:t>
      </w:r>
      <w:r>
        <w:rPr>
          <w:spacing w:val="40"/>
        </w:rPr>
        <w:t> </w:t>
      </w:r>
      <w:r>
        <w:rPr/>
        <w:t>Constitution</w:t>
      </w:r>
      <w:r>
        <w:rPr>
          <w:spacing w:val="40"/>
        </w:rPr>
        <w:t> </w:t>
      </w:r>
      <w:r>
        <w:rPr/>
        <w:t>had</w:t>
      </w:r>
      <w:r>
        <w:rPr>
          <w:spacing w:val="40"/>
        </w:rPr>
        <w:t> </w:t>
      </w:r>
      <w:r>
        <w:rPr/>
        <w:t>not</w:t>
      </w:r>
      <w:r>
        <w:rPr>
          <w:spacing w:val="40"/>
        </w:rPr>
        <w:t> </w:t>
      </w:r>
      <w:r>
        <w:rPr/>
        <w:t>then</w:t>
      </w:r>
      <w:r>
        <w:rPr>
          <w:spacing w:val="40"/>
        </w:rPr>
        <w:t> </w:t>
      </w:r>
      <w:r>
        <w:rPr/>
        <w:t>been</w:t>
      </w:r>
      <w:r>
        <w:rPr>
          <w:spacing w:val="40"/>
        </w:rPr>
        <w:t> </w:t>
      </w:r>
      <w:r>
        <w:rPr/>
        <w:t>announced.</w:t>
      </w:r>
      <w:r>
        <w:rPr>
          <w:spacing w:val="40"/>
        </w:rPr>
        <w:t> </w:t>
      </w:r>
      <w:r>
        <w:rPr/>
        <w:t>In</w:t>
      </w:r>
      <w:r>
        <w:rPr>
          <w:spacing w:val="40"/>
        </w:rPr>
        <w:t> </w:t>
      </w:r>
      <w:r>
        <w:rPr/>
        <w:t>the</w:t>
      </w:r>
      <w:r>
        <w:rPr>
          <w:spacing w:val="40"/>
        </w:rPr>
        <w:t> </w:t>
      </w:r>
      <w:r>
        <w:rPr/>
        <w:t>light</w:t>
      </w:r>
      <w:r>
        <w:rPr>
          <w:spacing w:val="40"/>
        </w:rPr>
        <w:t> </w:t>
      </w:r>
      <w:r>
        <w:rPr/>
        <w:t>of</w:t>
      </w:r>
      <w:r>
        <w:rPr>
          <w:spacing w:val="40"/>
        </w:rPr>
        <w:t> </w:t>
      </w:r>
      <w:r>
        <w:rPr/>
        <w:t>this</w:t>
      </w:r>
      <w:r>
        <w:rPr>
          <w:spacing w:val="40"/>
        </w:rPr>
        <w:t> </w:t>
      </w:r>
      <w:r>
        <w:rPr/>
        <w:t>situation, the NDP resolution is meaningless. I am bound</w:t>
      </w:r>
      <w:r>
        <w:rPr>
          <w:spacing w:val="32"/>
        </w:rPr>
        <w:t> </w:t>
      </w:r>
      <w:r>
        <w:rPr/>
        <w:t>by the 1973 Constitution.</w:t>
      </w:r>
      <w:r>
        <w:rPr>
          <w:spacing w:val="32"/>
        </w:rPr>
        <w:t> </w:t>
      </w:r>
      <w:r>
        <w:rPr/>
        <w:t>It bears</w:t>
      </w:r>
      <w:r>
        <w:rPr>
          <w:spacing w:val="40"/>
        </w:rPr>
        <w:t> </w:t>
      </w:r>
      <w:r>
        <w:rPr/>
        <w:t>my signature [as well as Wali Khan's]. I cannot compromise on it under any circumstances.</w:t>
      </w:r>
      <w:r>
        <w:rPr>
          <w:spacing w:val="40"/>
        </w:rPr>
        <w:t> </w:t>
      </w:r>
      <w:r>
        <w:rPr/>
        <w:t>If</w:t>
      </w:r>
      <w:r>
        <w:rPr>
          <w:spacing w:val="40"/>
        </w:rPr>
        <w:t> </w:t>
      </w:r>
      <w:r>
        <w:rPr/>
        <w:t>at</w:t>
      </w:r>
      <w:r>
        <w:rPr>
          <w:spacing w:val="40"/>
        </w:rPr>
        <w:t> </w:t>
      </w:r>
      <w:r>
        <w:rPr/>
        <w:t>this</w:t>
      </w:r>
      <w:r>
        <w:rPr>
          <w:spacing w:val="40"/>
        </w:rPr>
        <w:t> </w:t>
      </w:r>
      <w:r>
        <w:rPr/>
        <w:t>juncture</w:t>
      </w:r>
      <w:r>
        <w:rPr>
          <w:spacing w:val="40"/>
        </w:rPr>
        <w:t> </w:t>
      </w:r>
      <w:r>
        <w:rPr/>
        <w:t>we</w:t>
      </w:r>
      <w:r>
        <w:rPr>
          <w:spacing w:val="40"/>
        </w:rPr>
        <w:t> </w:t>
      </w:r>
      <w:r>
        <w:rPr/>
        <w:t>go</w:t>
      </w:r>
      <w:r>
        <w:rPr>
          <w:spacing w:val="40"/>
        </w:rPr>
        <w:t> </w:t>
      </w:r>
      <w:r>
        <w:rPr/>
        <w:t>against</w:t>
      </w:r>
      <w:r>
        <w:rPr>
          <w:spacing w:val="40"/>
        </w:rPr>
        <w:t> </w:t>
      </w:r>
      <w:r>
        <w:rPr/>
        <w:t>this</w:t>
      </w:r>
      <w:r>
        <w:rPr>
          <w:spacing w:val="40"/>
        </w:rPr>
        <w:t> </w:t>
      </w:r>
      <w:r>
        <w:rPr/>
        <w:t>Constitution,</w:t>
      </w:r>
      <w:r>
        <w:rPr>
          <w:spacing w:val="40"/>
        </w:rPr>
        <w:t> </w:t>
      </w:r>
      <w:r>
        <w:rPr/>
        <w:t>what justification</w:t>
      </w:r>
      <w:r>
        <w:rPr>
          <w:spacing w:val="40"/>
        </w:rPr>
        <w:t> </w:t>
      </w:r>
      <w:r>
        <w:rPr/>
        <w:t>then</w:t>
      </w:r>
      <w:r>
        <w:rPr>
          <w:spacing w:val="40"/>
        </w:rPr>
        <w:t> </w:t>
      </w:r>
      <w:r>
        <w:rPr/>
        <w:t>is</w:t>
      </w:r>
      <w:r>
        <w:rPr>
          <w:spacing w:val="40"/>
        </w:rPr>
        <w:t> </w:t>
      </w:r>
      <w:r>
        <w:rPr/>
        <w:t>there</w:t>
      </w:r>
      <w:r>
        <w:rPr>
          <w:spacing w:val="40"/>
        </w:rPr>
        <w:t> </w:t>
      </w:r>
      <w:r>
        <w:rPr/>
        <w:t>to</w:t>
      </w:r>
      <w:r>
        <w:rPr>
          <w:spacing w:val="40"/>
        </w:rPr>
        <w:t> </w:t>
      </w:r>
      <w:r>
        <w:rPr/>
        <w:t>remain</w:t>
      </w:r>
      <w:r>
        <w:rPr>
          <w:spacing w:val="40"/>
        </w:rPr>
        <w:t> </w:t>
      </w:r>
      <w:r>
        <w:rPr/>
        <w:t>in</w:t>
      </w:r>
      <w:r>
        <w:rPr>
          <w:spacing w:val="40"/>
        </w:rPr>
        <w:t> </w:t>
      </w:r>
      <w:r>
        <w:rPr/>
        <w:t>the</w:t>
      </w:r>
      <w:r>
        <w:rPr>
          <w:spacing w:val="40"/>
        </w:rPr>
        <w:t> </w:t>
      </w:r>
      <w:r>
        <w:rPr/>
        <w:t>MRD.</w:t>
      </w:r>
      <w:r>
        <w:rPr>
          <w:spacing w:val="40"/>
        </w:rPr>
        <w:t> </w:t>
      </w:r>
      <w:r>
        <w:rPr/>
        <w:t>This</w:t>
      </w:r>
      <w:r>
        <w:rPr>
          <w:spacing w:val="40"/>
        </w:rPr>
        <w:t> </w:t>
      </w:r>
      <w:r>
        <w:rPr/>
        <w:t>would</w:t>
      </w:r>
      <w:r>
        <w:rPr>
          <w:spacing w:val="40"/>
        </w:rPr>
        <w:t> </w:t>
      </w:r>
      <w:r>
        <w:rPr/>
        <w:t>be</w:t>
      </w:r>
      <w:r>
        <w:rPr>
          <w:spacing w:val="40"/>
        </w:rPr>
        <w:t> </w:t>
      </w:r>
      <w:r>
        <w:rPr/>
        <w:t>tantamount</w:t>
      </w:r>
      <w:r>
        <w:rPr>
          <w:spacing w:val="40"/>
        </w:rPr>
        <w:t> </w:t>
      </w:r>
      <w:r>
        <w:rPr/>
        <w:t>to direct</w:t>
      </w:r>
      <w:r>
        <w:rPr>
          <w:spacing w:val="40"/>
        </w:rPr>
        <w:t> </w:t>
      </w:r>
      <w:r>
        <w:rPr/>
        <w:t>acceptance</w:t>
      </w:r>
      <w:r>
        <w:rPr>
          <w:spacing w:val="40"/>
        </w:rPr>
        <w:t> </w:t>
      </w:r>
      <w:r>
        <w:rPr/>
        <w:t>of</w:t>
      </w:r>
      <w:r>
        <w:rPr>
          <w:spacing w:val="40"/>
        </w:rPr>
        <w:t> </w:t>
      </w:r>
      <w:r>
        <w:rPr/>
        <w:t>the</w:t>
      </w:r>
      <w:r>
        <w:rPr>
          <w:spacing w:val="40"/>
        </w:rPr>
        <w:t> </w:t>
      </w:r>
      <w:r>
        <w:rPr/>
        <w:t>Martial</w:t>
      </w:r>
      <w:r>
        <w:rPr>
          <w:spacing w:val="40"/>
        </w:rPr>
        <w:t> </w:t>
      </w:r>
      <w:r>
        <w:rPr/>
        <w:t>Law.</w:t>
      </w:r>
      <w:r>
        <w:rPr>
          <w:spacing w:val="40"/>
        </w:rPr>
        <w:t> </w:t>
      </w:r>
      <w:r>
        <w:rPr/>
        <w:t>I</w:t>
      </w:r>
      <w:r>
        <w:rPr>
          <w:spacing w:val="40"/>
        </w:rPr>
        <w:t> </w:t>
      </w:r>
      <w:r>
        <w:rPr/>
        <w:t>am</w:t>
      </w:r>
      <w:r>
        <w:rPr>
          <w:spacing w:val="40"/>
        </w:rPr>
        <w:t> </w:t>
      </w:r>
      <w:r>
        <w:rPr/>
        <w:t>bound</w:t>
      </w:r>
      <w:r>
        <w:rPr>
          <w:spacing w:val="40"/>
        </w:rPr>
        <w:t> </w:t>
      </w:r>
      <w:r>
        <w:rPr/>
        <w:t>by</w:t>
      </w:r>
      <w:r>
        <w:rPr>
          <w:spacing w:val="40"/>
        </w:rPr>
        <w:t> </w:t>
      </w:r>
      <w:r>
        <w:rPr/>
        <w:t>MRD's</w:t>
      </w:r>
      <w:r>
        <w:rPr>
          <w:spacing w:val="40"/>
        </w:rPr>
        <w:t> </w:t>
      </w:r>
      <w:r>
        <w:rPr/>
        <w:t>Four-points.</w:t>
      </w:r>
      <w:r>
        <w:rPr>
          <w:spacing w:val="40"/>
        </w:rPr>
        <w:t> </w:t>
      </w:r>
      <w:r>
        <w:rPr/>
        <w:t>I</w:t>
      </w:r>
      <w:r>
        <w:rPr>
          <w:spacing w:val="40"/>
        </w:rPr>
        <w:t> </w:t>
      </w:r>
      <w:r>
        <w:rPr/>
        <w:t>have been [Chairman] of MRD's 'Pakistan Bachao' Committee. I have signed its declaration. I cannot overlook it...</w:t>
      </w:r>
      <w:r>
        <w:rPr>
          <w:position w:val="6"/>
          <w:sz w:val="16"/>
        </w:rPr>
        <w:t>730</w:t>
      </w:r>
    </w:p>
    <w:p>
      <w:pPr>
        <w:pStyle w:val="BodyText"/>
        <w:rPr>
          <w:sz w:val="20"/>
        </w:rPr>
      </w:pPr>
    </w:p>
    <w:p>
      <w:pPr>
        <w:pStyle w:val="BodyText"/>
        <w:rPr>
          <w:sz w:val="20"/>
        </w:rPr>
      </w:pPr>
    </w:p>
    <w:p>
      <w:pPr>
        <w:pStyle w:val="BodyText"/>
        <w:spacing w:before="29"/>
        <w:rPr>
          <w:sz w:val="20"/>
        </w:rPr>
      </w:pPr>
      <w:r>
        <w:rPr>
          <w:sz w:val="20"/>
        </w:rPr>
        <mc:AlternateContent>
          <mc:Choice Requires="wps">
            <w:drawing>
              <wp:anchor distT="0" distB="0" distL="0" distR="0" allowOverlap="1" layoutInCell="1" locked="0" behindDoc="1" simplePos="0" relativeHeight="487755264">
                <wp:simplePos x="0" y="0"/>
                <wp:positionH relativeFrom="page">
                  <wp:posOffset>914400</wp:posOffset>
                </wp:positionH>
                <wp:positionV relativeFrom="paragraph">
                  <wp:posOffset>183153</wp:posOffset>
                </wp:positionV>
                <wp:extent cx="1828800" cy="9525"/>
                <wp:effectExtent l="0" t="0" r="0" b="0"/>
                <wp:wrapTopAndBottom/>
                <wp:docPr id="335" name="Graphic 335"/>
                <wp:cNvGraphicFramePr>
                  <a:graphicFrameLocks/>
                </wp:cNvGraphicFramePr>
                <a:graphic>
                  <a:graphicData uri="http://schemas.microsoft.com/office/word/2010/wordprocessingShape">
                    <wps:wsp>
                      <wps:cNvPr id="335" name="Graphic 335"/>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421523pt;width:144pt;height:.72pt;mso-position-horizontal-relative:page;mso-position-vertical-relative:paragraph;z-index:-15561216;mso-wrap-distance-left:0;mso-wrap-distance-right:0" id="docshape334"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728</w:t>
      </w:r>
      <w:r>
        <w:rPr>
          <w:rFonts w:ascii="Calibri"/>
          <w:spacing w:val="-1"/>
          <w:sz w:val="20"/>
          <w:vertAlign w:val="baseline"/>
        </w:rPr>
        <w:t> </w:t>
      </w:r>
      <w:r>
        <w:rPr>
          <w:rFonts w:ascii="Calibri"/>
          <w:sz w:val="20"/>
          <w:vertAlign w:val="baseline"/>
        </w:rPr>
        <w:t>See,</w:t>
      </w:r>
      <w:r>
        <w:rPr>
          <w:rFonts w:ascii="Calibri"/>
          <w:spacing w:val="-4"/>
          <w:sz w:val="20"/>
          <w:vertAlign w:val="baseline"/>
        </w:rPr>
        <w:t> </w:t>
      </w:r>
      <w:r>
        <w:rPr>
          <w:rFonts w:ascii="Calibri"/>
          <w:sz w:val="20"/>
          <w:vertAlign w:val="baseline"/>
        </w:rPr>
        <w:t>Chapter</w:t>
      </w:r>
      <w:r>
        <w:rPr>
          <w:rFonts w:ascii="Calibri"/>
          <w:spacing w:val="-5"/>
          <w:sz w:val="20"/>
          <w:vertAlign w:val="baseline"/>
        </w:rPr>
        <w:t> 10.</w:t>
      </w:r>
    </w:p>
    <w:p>
      <w:pPr>
        <w:spacing w:line="242" w:lineRule="exact" w:before="1"/>
        <w:ind w:left="1440" w:right="0" w:firstLine="0"/>
        <w:jc w:val="left"/>
        <w:rPr>
          <w:rFonts w:ascii="Calibri"/>
          <w:sz w:val="20"/>
        </w:rPr>
      </w:pPr>
      <w:r>
        <w:rPr>
          <w:rFonts w:ascii="Calibri"/>
          <w:sz w:val="20"/>
          <w:vertAlign w:val="superscript"/>
        </w:rPr>
        <w:t>729</w:t>
      </w:r>
      <w:r>
        <w:rPr>
          <w:rFonts w:ascii="Calibri"/>
          <w:sz w:val="20"/>
          <w:vertAlign w:val="baseline"/>
        </w:rPr>
        <w:t> Diary</w:t>
      </w:r>
      <w:r>
        <w:rPr>
          <w:rFonts w:ascii="Calibri"/>
          <w:spacing w:val="-5"/>
          <w:sz w:val="20"/>
          <w:vertAlign w:val="baseline"/>
        </w:rPr>
        <w:t> </w:t>
      </w:r>
      <w:r>
        <w:rPr>
          <w:rFonts w:ascii="Calibri"/>
          <w:sz w:val="20"/>
          <w:vertAlign w:val="baseline"/>
        </w:rPr>
        <w:t>entry:</w:t>
      </w:r>
      <w:r>
        <w:rPr>
          <w:rFonts w:ascii="Calibri"/>
          <w:spacing w:val="-2"/>
          <w:sz w:val="20"/>
          <w:vertAlign w:val="baseline"/>
        </w:rPr>
        <w:t> </w:t>
      </w:r>
      <w:r>
        <w:rPr>
          <w:rFonts w:ascii="Calibri"/>
          <w:sz w:val="20"/>
          <w:vertAlign w:val="baseline"/>
        </w:rPr>
        <w:t>27</w:t>
      </w:r>
      <w:r>
        <w:rPr>
          <w:rFonts w:ascii="Calibri"/>
          <w:spacing w:val="-7"/>
          <w:sz w:val="20"/>
          <w:vertAlign w:val="baseline"/>
        </w:rPr>
        <w:t> </w:t>
      </w:r>
      <w:r>
        <w:rPr>
          <w:rFonts w:ascii="Calibri"/>
          <w:sz w:val="20"/>
          <w:vertAlign w:val="baseline"/>
        </w:rPr>
        <w:t>May</w:t>
      </w:r>
      <w:r>
        <w:rPr>
          <w:rFonts w:ascii="Calibri"/>
          <w:spacing w:val="-5"/>
          <w:sz w:val="20"/>
          <w:vertAlign w:val="baseline"/>
        </w:rPr>
        <w:t> </w:t>
      </w:r>
      <w:r>
        <w:rPr>
          <w:rFonts w:ascii="Calibri"/>
          <w:spacing w:val="-2"/>
          <w:sz w:val="20"/>
          <w:vertAlign w:val="baseline"/>
        </w:rPr>
        <w:t>1985.</w:t>
      </w:r>
    </w:p>
    <w:p>
      <w:pPr>
        <w:spacing w:line="242" w:lineRule="exact" w:before="0"/>
        <w:ind w:left="1440" w:right="0" w:firstLine="0"/>
        <w:jc w:val="left"/>
        <w:rPr>
          <w:rFonts w:ascii="Calibri"/>
          <w:sz w:val="20"/>
        </w:rPr>
      </w:pPr>
      <w:r>
        <w:rPr>
          <w:rFonts w:ascii="Calibri"/>
          <w:sz w:val="20"/>
          <w:vertAlign w:val="superscript"/>
        </w:rPr>
        <w:t>730</w:t>
      </w:r>
      <w:r>
        <w:rPr>
          <w:rFonts w:ascii="Calibri"/>
          <w:spacing w:val="-1"/>
          <w:sz w:val="20"/>
          <w:vertAlign w:val="baseline"/>
        </w:rPr>
        <w:t> </w:t>
      </w:r>
      <w:r>
        <w:rPr>
          <w:rFonts w:ascii="Calibri"/>
          <w:i/>
          <w:sz w:val="20"/>
          <w:vertAlign w:val="baseline"/>
        </w:rPr>
        <w:t>The</w:t>
      </w:r>
      <w:r>
        <w:rPr>
          <w:rFonts w:ascii="Calibri"/>
          <w:i/>
          <w:spacing w:val="-7"/>
          <w:sz w:val="20"/>
          <w:vertAlign w:val="baseline"/>
        </w:rPr>
        <w:t> </w:t>
      </w:r>
      <w:r>
        <w:rPr>
          <w:rFonts w:ascii="Calibri"/>
          <w:i/>
          <w:sz w:val="20"/>
          <w:vertAlign w:val="baseline"/>
        </w:rPr>
        <w:t>Leader</w:t>
      </w:r>
      <w:r>
        <w:rPr>
          <w:rFonts w:ascii="Calibri"/>
          <w:sz w:val="20"/>
          <w:vertAlign w:val="baseline"/>
        </w:rPr>
        <w:t>,</w:t>
      </w:r>
      <w:r>
        <w:rPr>
          <w:rFonts w:ascii="Calibri"/>
          <w:spacing w:val="-9"/>
          <w:sz w:val="20"/>
          <w:vertAlign w:val="baseline"/>
        </w:rPr>
        <w:t> </w:t>
      </w:r>
      <w:r>
        <w:rPr>
          <w:rFonts w:ascii="Calibri"/>
          <w:sz w:val="20"/>
          <w:vertAlign w:val="baseline"/>
        </w:rPr>
        <w:t>Karachi,</w:t>
      </w:r>
      <w:r>
        <w:rPr>
          <w:rFonts w:ascii="Calibri"/>
          <w:spacing w:val="-9"/>
          <w:sz w:val="20"/>
          <w:vertAlign w:val="baseline"/>
        </w:rPr>
        <w:t> </w:t>
      </w:r>
      <w:r>
        <w:rPr>
          <w:rFonts w:ascii="Calibri"/>
          <w:sz w:val="20"/>
          <w:vertAlign w:val="baseline"/>
        </w:rPr>
        <w:t>(Interview</w:t>
      </w:r>
      <w:r>
        <w:rPr>
          <w:rFonts w:ascii="Calibri"/>
          <w:spacing w:val="-7"/>
          <w:sz w:val="20"/>
          <w:vertAlign w:val="baseline"/>
        </w:rPr>
        <w:t> </w:t>
      </w:r>
      <w:r>
        <w:rPr>
          <w:rFonts w:ascii="Calibri"/>
          <w:sz w:val="20"/>
          <w:vertAlign w:val="baseline"/>
        </w:rPr>
        <w:t>by</w:t>
      </w:r>
      <w:r>
        <w:rPr>
          <w:rFonts w:ascii="Calibri"/>
          <w:spacing w:val="-7"/>
          <w:sz w:val="20"/>
          <w:vertAlign w:val="baseline"/>
        </w:rPr>
        <w:t> </w:t>
      </w:r>
      <w:r>
        <w:rPr>
          <w:rFonts w:ascii="Calibri"/>
          <w:sz w:val="20"/>
          <w:vertAlign w:val="baseline"/>
        </w:rPr>
        <w:t>A.</w:t>
      </w:r>
      <w:r>
        <w:rPr>
          <w:rFonts w:ascii="Calibri"/>
          <w:spacing w:val="-5"/>
          <w:sz w:val="20"/>
          <w:vertAlign w:val="baseline"/>
        </w:rPr>
        <w:t> </w:t>
      </w:r>
      <w:r>
        <w:rPr>
          <w:rFonts w:ascii="Calibri"/>
          <w:sz w:val="20"/>
          <w:vertAlign w:val="baseline"/>
        </w:rPr>
        <w:t>H.</w:t>
      </w:r>
      <w:r>
        <w:rPr>
          <w:rFonts w:ascii="Calibri"/>
          <w:spacing w:val="-5"/>
          <w:sz w:val="20"/>
          <w:vertAlign w:val="baseline"/>
        </w:rPr>
        <w:t> </w:t>
      </w:r>
      <w:r>
        <w:rPr>
          <w:rFonts w:ascii="Calibri"/>
          <w:sz w:val="20"/>
          <w:vertAlign w:val="baseline"/>
        </w:rPr>
        <w:t>Haqani),</w:t>
      </w:r>
      <w:r>
        <w:rPr>
          <w:rFonts w:ascii="Calibri"/>
          <w:spacing w:val="-4"/>
          <w:sz w:val="20"/>
          <w:vertAlign w:val="baseline"/>
        </w:rPr>
        <w:t> </w:t>
      </w:r>
      <w:r>
        <w:rPr>
          <w:rFonts w:ascii="Calibri"/>
          <w:sz w:val="20"/>
          <w:vertAlign w:val="baseline"/>
        </w:rPr>
        <w:t>25</w:t>
      </w:r>
      <w:r>
        <w:rPr>
          <w:rFonts w:ascii="Calibri"/>
          <w:spacing w:val="-3"/>
          <w:sz w:val="20"/>
          <w:vertAlign w:val="baseline"/>
        </w:rPr>
        <w:t> </w:t>
      </w:r>
      <w:r>
        <w:rPr>
          <w:rFonts w:ascii="Calibri"/>
          <w:sz w:val="20"/>
          <w:vertAlign w:val="baseline"/>
        </w:rPr>
        <w:t>August</w:t>
      </w:r>
      <w:r>
        <w:rPr>
          <w:rFonts w:ascii="Calibri"/>
          <w:spacing w:val="-7"/>
          <w:sz w:val="20"/>
          <w:vertAlign w:val="baseline"/>
        </w:rPr>
        <w:t> </w:t>
      </w:r>
      <w:r>
        <w:rPr>
          <w:rFonts w:ascii="Calibri"/>
          <w:spacing w:val="-2"/>
          <w:sz w:val="20"/>
          <w:vertAlign w:val="baseline"/>
        </w:rPr>
        <w:t>1985.</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One</w:t>
      </w:r>
      <w:r>
        <w:rPr>
          <w:w w:val="105"/>
        </w:rPr>
        <w:t> fact</w:t>
      </w:r>
      <w:r>
        <w:rPr>
          <w:w w:val="105"/>
        </w:rPr>
        <w:t> that</w:t>
      </w:r>
      <w:r>
        <w:rPr>
          <w:w w:val="105"/>
        </w:rPr>
        <w:t> I</w:t>
      </w:r>
      <w:r>
        <w:rPr>
          <w:w w:val="105"/>
        </w:rPr>
        <w:t> could</w:t>
      </w:r>
      <w:r>
        <w:rPr>
          <w:w w:val="105"/>
        </w:rPr>
        <w:t> not</w:t>
      </w:r>
      <w:r>
        <w:rPr>
          <w:w w:val="105"/>
        </w:rPr>
        <w:t> help</w:t>
      </w:r>
      <w:r>
        <w:rPr>
          <w:w w:val="105"/>
        </w:rPr>
        <w:t> but</w:t>
      </w:r>
      <w:r>
        <w:rPr>
          <w:w w:val="105"/>
        </w:rPr>
        <w:t> point</w:t>
      </w:r>
      <w:r>
        <w:rPr>
          <w:w w:val="105"/>
        </w:rPr>
        <w:t> out</w:t>
      </w:r>
      <w:r>
        <w:rPr>
          <w:w w:val="105"/>
        </w:rPr>
        <w:t> to</w:t>
      </w:r>
      <w:r>
        <w:rPr>
          <w:w w:val="105"/>
        </w:rPr>
        <w:t> my</w:t>
      </w:r>
      <w:r>
        <w:rPr>
          <w:w w:val="105"/>
        </w:rPr>
        <w:t> former</w:t>
      </w:r>
      <w:r>
        <w:rPr>
          <w:w w:val="105"/>
        </w:rPr>
        <w:t> colleagues</w:t>
      </w:r>
      <w:r>
        <w:rPr>
          <w:w w:val="105"/>
        </w:rPr>
        <w:t> in</w:t>
      </w:r>
      <w:r>
        <w:rPr>
          <w:w w:val="105"/>
        </w:rPr>
        <w:t> the</w:t>
      </w:r>
      <w:r>
        <w:rPr>
          <w:w w:val="105"/>
        </w:rPr>
        <w:t> NDP</w:t>
      </w:r>
      <w:r>
        <w:rPr>
          <w:w w:val="105"/>
        </w:rPr>
        <w:t> was</w:t>
      </w:r>
      <w:r>
        <w:rPr>
          <w:spacing w:val="40"/>
          <w:w w:val="105"/>
        </w:rPr>
        <w:t> </w:t>
      </w:r>
      <w:r>
        <w:rPr>
          <w:w w:val="105"/>
        </w:rPr>
        <w:t>that</w:t>
      </w:r>
      <w:r>
        <w:rPr>
          <w:w w:val="105"/>
        </w:rPr>
        <w:t> the</w:t>
      </w:r>
      <w:r>
        <w:rPr>
          <w:w w:val="105"/>
        </w:rPr>
        <w:t> demand</w:t>
      </w:r>
      <w:r>
        <w:rPr>
          <w:w w:val="105"/>
        </w:rPr>
        <w:t> for</w:t>
      </w:r>
      <w:r>
        <w:rPr>
          <w:w w:val="105"/>
        </w:rPr>
        <w:t> the</w:t>
      </w:r>
      <w:r>
        <w:rPr>
          <w:w w:val="105"/>
        </w:rPr>
        <w:t> restoration</w:t>
      </w:r>
      <w:r>
        <w:rPr>
          <w:w w:val="105"/>
        </w:rPr>
        <w:t> of</w:t>
      </w:r>
      <w:r>
        <w:rPr>
          <w:w w:val="105"/>
        </w:rPr>
        <w:t> the</w:t>
      </w:r>
      <w:r>
        <w:rPr>
          <w:w w:val="105"/>
        </w:rPr>
        <w:t> 1973</w:t>
      </w:r>
      <w:r>
        <w:rPr>
          <w:w w:val="105"/>
        </w:rPr>
        <w:t> Constitution</w:t>
      </w:r>
      <w:r>
        <w:rPr>
          <w:w w:val="105"/>
        </w:rPr>
        <w:t> was</w:t>
      </w:r>
      <w:r>
        <w:rPr>
          <w:w w:val="105"/>
        </w:rPr>
        <w:t> part</w:t>
      </w:r>
      <w:r>
        <w:rPr>
          <w:w w:val="105"/>
        </w:rPr>
        <w:t> of</w:t>
      </w:r>
      <w:r>
        <w:rPr>
          <w:w w:val="105"/>
        </w:rPr>
        <w:t> the</w:t>
      </w:r>
      <w:r>
        <w:rPr>
          <w:w w:val="105"/>
        </w:rPr>
        <w:t> five principal</w:t>
      </w:r>
      <w:r>
        <w:rPr>
          <w:spacing w:val="-2"/>
          <w:w w:val="105"/>
        </w:rPr>
        <w:t> </w:t>
      </w:r>
      <w:r>
        <w:rPr>
          <w:w w:val="105"/>
        </w:rPr>
        <w:t>clauses</w:t>
      </w:r>
      <w:r>
        <w:rPr>
          <w:spacing w:val="-5"/>
          <w:w w:val="105"/>
        </w:rPr>
        <w:t> </w:t>
      </w:r>
      <w:r>
        <w:rPr>
          <w:w w:val="105"/>
        </w:rPr>
        <w:t>in</w:t>
      </w:r>
      <w:r>
        <w:rPr>
          <w:spacing w:val="-4"/>
          <w:w w:val="105"/>
        </w:rPr>
        <w:t> </w:t>
      </w:r>
      <w:r>
        <w:rPr>
          <w:w w:val="105"/>
        </w:rPr>
        <w:t>the</w:t>
      </w:r>
      <w:r>
        <w:rPr>
          <w:spacing w:val="-4"/>
          <w:w w:val="105"/>
        </w:rPr>
        <w:t> </w:t>
      </w:r>
      <w:r>
        <w:rPr>
          <w:w w:val="105"/>
        </w:rPr>
        <w:t>preamble</w:t>
      </w:r>
      <w:r>
        <w:rPr>
          <w:spacing w:val="-4"/>
          <w:w w:val="105"/>
        </w:rPr>
        <w:t> </w:t>
      </w:r>
      <w:r>
        <w:rPr>
          <w:w w:val="105"/>
        </w:rPr>
        <w:t>of</w:t>
      </w:r>
      <w:r>
        <w:rPr>
          <w:spacing w:val="-2"/>
          <w:w w:val="105"/>
        </w:rPr>
        <w:t> </w:t>
      </w:r>
      <w:r>
        <w:rPr>
          <w:w w:val="105"/>
        </w:rPr>
        <w:t>the</w:t>
      </w:r>
      <w:r>
        <w:rPr>
          <w:spacing w:val="-4"/>
          <w:w w:val="105"/>
        </w:rPr>
        <w:t> </w:t>
      </w:r>
      <w:r>
        <w:rPr>
          <w:w w:val="105"/>
        </w:rPr>
        <w:t>declaration</w:t>
      </w:r>
      <w:r>
        <w:rPr>
          <w:spacing w:val="-4"/>
          <w:w w:val="105"/>
        </w:rPr>
        <w:t> </w:t>
      </w:r>
      <w:r>
        <w:rPr>
          <w:w w:val="105"/>
        </w:rPr>
        <w:t>leading</w:t>
      </w:r>
      <w:r>
        <w:rPr>
          <w:spacing w:val="-3"/>
          <w:w w:val="105"/>
        </w:rPr>
        <w:t> </w:t>
      </w:r>
      <w:r>
        <w:rPr>
          <w:w w:val="105"/>
        </w:rPr>
        <w:t>to</w:t>
      </w:r>
      <w:r>
        <w:rPr>
          <w:spacing w:val="-5"/>
          <w:w w:val="105"/>
        </w:rPr>
        <w:t> </w:t>
      </w:r>
      <w:r>
        <w:rPr>
          <w:w w:val="105"/>
        </w:rPr>
        <w:t>the</w:t>
      </w:r>
      <w:r>
        <w:rPr>
          <w:spacing w:val="-4"/>
          <w:w w:val="105"/>
        </w:rPr>
        <w:t> </w:t>
      </w:r>
      <w:r>
        <w:rPr>
          <w:w w:val="105"/>
        </w:rPr>
        <w:t>formation</w:t>
      </w:r>
      <w:r>
        <w:rPr>
          <w:spacing w:val="-4"/>
          <w:w w:val="105"/>
        </w:rPr>
        <w:t> </w:t>
      </w:r>
      <w:r>
        <w:rPr>
          <w:w w:val="105"/>
        </w:rPr>
        <w:t>of the</w:t>
      </w:r>
      <w:r>
        <w:rPr>
          <w:spacing w:val="-4"/>
          <w:w w:val="105"/>
        </w:rPr>
        <w:t> </w:t>
      </w:r>
      <w:r>
        <w:rPr>
          <w:w w:val="105"/>
        </w:rPr>
        <w:t>NDP in</w:t>
      </w:r>
      <w:r>
        <w:rPr>
          <w:w w:val="105"/>
        </w:rPr>
        <w:t> November</w:t>
      </w:r>
      <w:r>
        <w:rPr>
          <w:w w:val="105"/>
        </w:rPr>
        <w:t> 1975.</w:t>
      </w:r>
      <w:r>
        <w:rPr>
          <w:w w:val="105"/>
        </w:rPr>
        <w:t> Even</w:t>
      </w:r>
      <w:r>
        <w:rPr>
          <w:w w:val="105"/>
        </w:rPr>
        <w:t> the</w:t>
      </w:r>
      <w:r>
        <w:rPr>
          <w:w w:val="105"/>
        </w:rPr>
        <w:t> NDP's</w:t>
      </w:r>
      <w:r>
        <w:rPr>
          <w:w w:val="105"/>
        </w:rPr>
        <w:t> commitment</w:t>
      </w:r>
      <w:r>
        <w:rPr>
          <w:w w:val="105"/>
        </w:rPr>
        <w:t> to</w:t>
      </w:r>
      <w:r>
        <w:rPr>
          <w:w w:val="105"/>
        </w:rPr>
        <w:t> the</w:t>
      </w:r>
      <w:r>
        <w:rPr>
          <w:w w:val="105"/>
        </w:rPr>
        <w:t> 1973</w:t>
      </w:r>
      <w:r>
        <w:rPr>
          <w:w w:val="105"/>
        </w:rPr>
        <w:t> Constitution</w:t>
      </w:r>
      <w:r>
        <w:rPr>
          <w:w w:val="105"/>
        </w:rPr>
        <w:t> in</w:t>
      </w:r>
      <w:r>
        <w:rPr>
          <w:w w:val="105"/>
        </w:rPr>
        <w:t> the</w:t>
      </w:r>
      <w:r>
        <w:rPr>
          <w:w w:val="105"/>
        </w:rPr>
        <w:t> MRD charter had been endorsed officially by the party. What I did not wish to remind them was</w:t>
      </w:r>
      <w:r>
        <w:rPr>
          <w:spacing w:val="-3"/>
          <w:w w:val="105"/>
        </w:rPr>
        <w:t> </w:t>
      </w:r>
      <w:r>
        <w:rPr>
          <w:w w:val="105"/>
        </w:rPr>
        <w:t>that</w:t>
      </w:r>
      <w:r>
        <w:rPr>
          <w:spacing w:val="-3"/>
          <w:w w:val="105"/>
        </w:rPr>
        <w:t> </w:t>
      </w:r>
      <w:r>
        <w:rPr>
          <w:w w:val="105"/>
        </w:rPr>
        <w:t>when</w:t>
      </w:r>
      <w:r>
        <w:rPr>
          <w:spacing w:val="-2"/>
          <w:w w:val="105"/>
        </w:rPr>
        <w:t> </w:t>
      </w:r>
      <w:r>
        <w:rPr>
          <w:w w:val="105"/>
        </w:rPr>
        <w:t>the</w:t>
      </w:r>
      <w:r>
        <w:rPr>
          <w:spacing w:val="-2"/>
          <w:w w:val="105"/>
        </w:rPr>
        <w:t> </w:t>
      </w:r>
      <w:r>
        <w:rPr>
          <w:w w:val="105"/>
        </w:rPr>
        <w:t>NDP</w:t>
      </w:r>
      <w:r>
        <w:rPr>
          <w:spacing w:val="-3"/>
          <w:w w:val="105"/>
        </w:rPr>
        <w:t> </w:t>
      </w:r>
      <w:r>
        <w:rPr>
          <w:w w:val="105"/>
        </w:rPr>
        <w:t>had been</w:t>
      </w:r>
      <w:r>
        <w:rPr>
          <w:spacing w:val="-7"/>
          <w:w w:val="105"/>
        </w:rPr>
        <w:t> </w:t>
      </w:r>
      <w:r>
        <w:rPr>
          <w:w w:val="105"/>
        </w:rPr>
        <w:t>formed,</w:t>
      </w:r>
      <w:r>
        <w:rPr>
          <w:spacing w:val="-4"/>
          <w:w w:val="105"/>
        </w:rPr>
        <w:t> </w:t>
      </w:r>
      <w:r>
        <w:rPr>
          <w:w w:val="105"/>
        </w:rPr>
        <w:t>most</w:t>
      </w:r>
      <w:r>
        <w:rPr>
          <w:spacing w:val="-3"/>
          <w:w w:val="105"/>
        </w:rPr>
        <w:t> </w:t>
      </w:r>
      <w:r>
        <w:rPr>
          <w:w w:val="105"/>
        </w:rPr>
        <w:t>if not</w:t>
      </w:r>
      <w:r>
        <w:rPr>
          <w:spacing w:val="-3"/>
          <w:w w:val="105"/>
        </w:rPr>
        <w:t> </w:t>
      </w:r>
      <w:r>
        <w:rPr>
          <w:w w:val="105"/>
        </w:rPr>
        <w:t>all, the</w:t>
      </w:r>
      <w:r>
        <w:rPr>
          <w:spacing w:val="-2"/>
          <w:w w:val="105"/>
        </w:rPr>
        <w:t> </w:t>
      </w:r>
      <w:r>
        <w:rPr>
          <w:w w:val="105"/>
        </w:rPr>
        <w:t>prominent</w:t>
      </w:r>
      <w:r>
        <w:rPr>
          <w:spacing w:val="-3"/>
          <w:w w:val="105"/>
        </w:rPr>
        <w:t> </w:t>
      </w:r>
      <w:r>
        <w:rPr>
          <w:w w:val="105"/>
        </w:rPr>
        <w:t>members</w:t>
      </w:r>
      <w:r>
        <w:rPr>
          <w:spacing w:val="-3"/>
          <w:w w:val="105"/>
        </w:rPr>
        <w:t> </w:t>
      </w:r>
      <w:r>
        <w:rPr>
          <w:w w:val="105"/>
        </w:rPr>
        <w:t>of</w:t>
      </w:r>
      <w:r>
        <w:rPr>
          <w:spacing w:val="-5"/>
          <w:w w:val="105"/>
        </w:rPr>
        <w:t> </w:t>
      </w:r>
      <w:r>
        <w:rPr>
          <w:w w:val="105"/>
        </w:rPr>
        <w:t>the Central Committee had not</w:t>
      </w:r>
      <w:r>
        <w:rPr>
          <w:spacing w:val="-2"/>
          <w:w w:val="105"/>
        </w:rPr>
        <w:t> </w:t>
      </w:r>
      <w:r>
        <w:rPr>
          <w:w w:val="105"/>
        </w:rPr>
        <w:t>even joined</w:t>
      </w:r>
      <w:r>
        <w:rPr>
          <w:spacing w:val="-2"/>
          <w:w w:val="105"/>
        </w:rPr>
        <w:t> </w:t>
      </w:r>
      <w:r>
        <w:rPr>
          <w:w w:val="105"/>
        </w:rPr>
        <w:t>it</w:t>
      </w:r>
      <w:r>
        <w:rPr>
          <w:spacing w:val="-2"/>
          <w:w w:val="105"/>
        </w:rPr>
        <w:t> </w:t>
      </w:r>
      <w:r>
        <w:rPr>
          <w:w w:val="105"/>
        </w:rPr>
        <w:t>as</w:t>
      </w:r>
      <w:r>
        <w:rPr>
          <w:spacing w:val="-1"/>
          <w:w w:val="105"/>
        </w:rPr>
        <w:t> </w:t>
      </w:r>
      <w:r>
        <w:rPr>
          <w:w w:val="105"/>
        </w:rPr>
        <w:t>they had then</w:t>
      </w:r>
      <w:r>
        <w:rPr>
          <w:spacing w:val="-4"/>
          <w:w w:val="105"/>
        </w:rPr>
        <w:t> </w:t>
      </w:r>
      <w:r>
        <w:rPr>
          <w:w w:val="105"/>
        </w:rPr>
        <w:t>been</w:t>
      </w:r>
      <w:r>
        <w:rPr>
          <w:spacing w:val="-4"/>
          <w:w w:val="105"/>
        </w:rPr>
        <w:t> </w:t>
      </w:r>
      <w:r>
        <w:rPr>
          <w:w w:val="105"/>
        </w:rPr>
        <w:t>languishing</w:t>
      </w:r>
      <w:r>
        <w:rPr>
          <w:spacing w:val="-3"/>
          <w:w w:val="105"/>
        </w:rPr>
        <w:t> </w:t>
      </w:r>
      <w:r>
        <w:rPr>
          <w:w w:val="105"/>
        </w:rPr>
        <w:t>in</w:t>
      </w:r>
      <w:r>
        <w:rPr>
          <w:spacing w:val="-4"/>
          <w:w w:val="105"/>
        </w:rPr>
        <w:t> </w:t>
      </w:r>
      <w:r>
        <w:rPr>
          <w:w w:val="105"/>
        </w:rPr>
        <w:t>Bhutto's </w:t>
      </w:r>
      <w:r>
        <w:rPr>
          <w:spacing w:val="-2"/>
          <w:w w:val="105"/>
        </w:rPr>
        <w:t>jails.</w:t>
      </w:r>
    </w:p>
    <w:p>
      <w:pPr>
        <w:pStyle w:val="BodyText"/>
        <w:spacing w:before="16"/>
      </w:pPr>
    </w:p>
    <w:p>
      <w:pPr>
        <w:pStyle w:val="BodyText"/>
        <w:spacing w:line="254" w:lineRule="auto"/>
        <w:ind w:left="1440" w:right="1432"/>
        <w:jc w:val="both"/>
        <w:rPr>
          <w:position w:val="6"/>
          <w:sz w:val="16"/>
        </w:rPr>
      </w:pPr>
      <w:r>
        <w:rPr>
          <w:w w:val="105"/>
        </w:rPr>
        <w:t>On</w:t>
      </w:r>
      <w:r>
        <w:rPr>
          <w:w w:val="105"/>
        </w:rPr>
        <w:t> 19</w:t>
      </w:r>
      <w:r>
        <w:rPr>
          <w:w w:val="105"/>
        </w:rPr>
        <w:t> July</w:t>
      </w:r>
      <w:r>
        <w:rPr>
          <w:w w:val="105"/>
        </w:rPr>
        <w:t> I</w:t>
      </w:r>
      <w:r>
        <w:rPr>
          <w:w w:val="105"/>
        </w:rPr>
        <w:t> heard</w:t>
      </w:r>
      <w:r>
        <w:rPr>
          <w:w w:val="105"/>
        </w:rPr>
        <w:t> on</w:t>
      </w:r>
      <w:r>
        <w:rPr>
          <w:w w:val="105"/>
        </w:rPr>
        <w:t> the</w:t>
      </w:r>
      <w:r>
        <w:rPr>
          <w:w w:val="105"/>
        </w:rPr>
        <w:t> BBC</w:t>
      </w:r>
      <w:r>
        <w:rPr>
          <w:w w:val="105"/>
        </w:rPr>
        <w:t> that</w:t>
      </w:r>
      <w:r>
        <w:rPr>
          <w:w w:val="105"/>
        </w:rPr>
        <w:t> Shahnawaz</w:t>
      </w:r>
      <w:r>
        <w:rPr>
          <w:w w:val="105"/>
        </w:rPr>
        <w:t> Bhutto</w:t>
      </w:r>
      <w:r>
        <w:rPr>
          <w:w w:val="105"/>
        </w:rPr>
        <w:t> had</w:t>
      </w:r>
      <w:r>
        <w:rPr>
          <w:w w:val="105"/>
        </w:rPr>
        <w:t> died</w:t>
      </w:r>
      <w:r>
        <w:rPr>
          <w:w w:val="105"/>
        </w:rPr>
        <w:t> in</w:t>
      </w:r>
      <w:r>
        <w:rPr>
          <w:w w:val="105"/>
        </w:rPr>
        <w:t> Cannes.</w:t>
      </w:r>
      <w:r>
        <w:rPr>
          <w:w w:val="105"/>
        </w:rPr>
        <w:t> I remembered him as a young boy and felt saddened by the tragedy that had struck the Bhutto</w:t>
      </w:r>
      <w:r>
        <w:rPr>
          <w:w w:val="105"/>
        </w:rPr>
        <w:t> family</w:t>
      </w:r>
      <w:r>
        <w:rPr>
          <w:w w:val="105"/>
        </w:rPr>
        <w:t> yet</w:t>
      </w:r>
      <w:r>
        <w:rPr>
          <w:w w:val="105"/>
        </w:rPr>
        <w:t> again.</w:t>
      </w:r>
      <w:r>
        <w:rPr>
          <w:w w:val="105"/>
        </w:rPr>
        <w:t> According</w:t>
      </w:r>
      <w:r>
        <w:rPr>
          <w:w w:val="105"/>
        </w:rPr>
        <w:t> to</w:t>
      </w:r>
      <w:r>
        <w:rPr>
          <w:w w:val="105"/>
        </w:rPr>
        <w:t> a</w:t>
      </w:r>
      <w:r>
        <w:rPr>
          <w:w w:val="105"/>
        </w:rPr>
        <w:t> report</w:t>
      </w:r>
      <w:r>
        <w:rPr>
          <w:w w:val="105"/>
        </w:rPr>
        <w:t> I</w:t>
      </w:r>
      <w:r>
        <w:rPr>
          <w:w w:val="105"/>
        </w:rPr>
        <w:t> received</w:t>
      </w:r>
      <w:r>
        <w:rPr>
          <w:w w:val="105"/>
        </w:rPr>
        <w:t> the</w:t>
      </w:r>
      <w:r>
        <w:rPr>
          <w:w w:val="105"/>
        </w:rPr>
        <w:t> following</w:t>
      </w:r>
      <w:r>
        <w:rPr>
          <w:w w:val="105"/>
        </w:rPr>
        <w:t> day</w:t>
      </w:r>
      <w:r>
        <w:rPr>
          <w:w w:val="105"/>
        </w:rPr>
        <w:t> Fakhri Gulzar. Nusrat Bhutto's niece,</w:t>
      </w:r>
      <w:r>
        <w:rPr>
          <w:w w:val="105"/>
        </w:rPr>
        <w:t> upon hearing the news, was said to have remarked that Shahnawaz</w:t>
      </w:r>
      <w:r>
        <w:rPr>
          <w:w w:val="105"/>
        </w:rPr>
        <w:t> had</w:t>
      </w:r>
      <w:r>
        <w:rPr>
          <w:w w:val="105"/>
        </w:rPr>
        <w:t> been</w:t>
      </w:r>
      <w:r>
        <w:rPr>
          <w:w w:val="105"/>
        </w:rPr>
        <w:t> suffering</w:t>
      </w:r>
      <w:r>
        <w:rPr>
          <w:w w:val="105"/>
        </w:rPr>
        <w:t> from</w:t>
      </w:r>
      <w:r>
        <w:rPr>
          <w:w w:val="105"/>
        </w:rPr>
        <w:t> acute</w:t>
      </w:r>
      <w:r>
        <w:rPr>
          <w:w w:val="105"/>
        </w:rPr>
        <w:t> depression.</w:t>
      </w:r>
      <w:r>
        <w:rPr>
          <w:w w:val="105"/>
        </w:rPr>
        <w:t> She</w:t>
      </w:r>
      <w:r>
        <w:rPr>
          <w:w w:val="105"/>
        </w:rPr>
        <w:t> had</w:t>
      </w:r>
      <w:r>
        <w:rPr>
          <w:w w:val="105"/>
        </w:rPr>
        <w:t> also</w:t>
      </w:r>
      <w:r>
        <w:rPr>
          <w:w w:val="105"/>
        </w:rPr>
        <w:t> revealed</w:t>
      </w:r>
      <w:r>
        <w:rPr>
          <w:w w:val="105"/>
        </w:rPr>
        <w:t> that</w:t>
      </w:r>
      <w:r>
        <w:rPr>
          <w:w w:val="105"/>
        </w:rPr>
        <w:t> his marriage</w:t>
      </w:r>
      <w:r>
        <w:rPr>
          <w:w w:val="105"/>
        </w:rPr>
        <w:t> had</w:t>
      </w:r>
      <w:r>
        <w:rPr>
          <w:w w:val="105"/>
        </w:rPr>
        <w:t> been</w:t>
      </w:r>
      <w:r>
        <w:rPr>
          <w:w w:val="105"/>
        </w:rPr>
        <w:t> close</w:t>
      </w:r>
      <w:r>
        <w:rPr>
          <w:w w:val="105"/>
        </w:rPr>
        <w:t> to</w:t>
      </w:r>
      <w:r>
        <w:rPr>
          <w:w w:val="105"/>
        </w:rPr>
        <w:t> disintegration</w:t>
      </w:r>
      <w:r>
        <w:rPr>
          <w:w w:val="105"/>
        </w:rPr>
        <w:t> as</w:t>
      </w:r>
      <w:r>
        <w:rPr>
          <w:w w:val="105"/>
        </w:rPr>
        <w:t> his</w:t>
      </w:r>
      <w:r>
        <w:rPr>
          <w:w w:val="105"/>
        </w:rPr>
        <w:t> wife</w:t>
      </w:r>
      <w:r>
        <w:rPr>
          <w:w w:val="105"/>
        </w:rPr>
        <w:t> wished</w:t>
      </w:r>
      <w:r>
        <w:rPr>
          <w:w w:val="105"/>
        </w:rPr>
        <w:t> to</w:t>
      </w:r>
      <w:r>
        <w:rPr>
          <w:w w:val="105"/>
        </w:rPr>
        <w:t> return</w:t>
      </w:r>
      <w:r>
        <w:rPr>
          <w:w w:val="105"/>
        </w:rPr>
        <w:t> to</w:t>
      </w:r>
      <w:r>
        <w:rPr>
          <w:w w:val="105"/>
        </w:rPr>
        <w:t> her</w:t>
      </w:r>
      <w:r>
        <w:rPr>
          <w:w w:val="105"/>
        </w:rPr>
        <w:t> home</w:t>
      </w:r>
      <w:r>
        <w:rPr>
          <w:w w:val="105"/>
        </w:rPr>
        <w:t> in Afghanistan.</w:t>
      </w:r>
      <w:r>
        <w:rPr>
          <w:w w:val="105"/>
          <w:position w:val="6"/>
          <w:sz w:val="16"/>
        </w:rPr>
        <w:t>731</w:t>
      </w:r>
      <w:r>
        <w:rPr>
          <w:spacing w:val="20"/>
          <w:w w:val="105"/>
          <w:position w:val="6"/>
          <w:sz w:val="16"/>
        </w:rPr>
        <w:t> </w:t>
      </w:r>
      <w:r>
        <w:rPr>
          <w:w w:val="105"/>
        </w:rPr>
        <w:t>Whether his</w:t>
      </w:r>
      <w:r>
        <w:rPr>
          <w:spacing w:val="-1"/>
          <w:w w:val="105"/>
        </w:rPr>
        <w:t> </w:t>
      </w:r>
      <w:r>
        <w:rPr>
          <w:w w:val="105"/>
        </w:rPr>
        <w:t>death</w:t>
      </w:r>
      <w:r>
        <w:rPr>
          <w:spacing w:val="-1"/>
          <w:w w:val="105"/>
        </w:rPr>
        <w:t> </w:t>
      </w:r>
      <w:r>
        <w:rPr>
          <w:w w:val="105"/>
        </w:rPr>
        <w:t>was</w:t>
      </w:r>
      <w:r>
        <w:rPr>
          <w:spacing w:val="-1"/>
          <w:w w:val="105"/>
        </w:rPr>
        <w:t> </w:t>
      </w:r>
      <w:r>
        <w:rPr>
          <w:w w:val="105"/>
        </w:rPr>
        <w:t>caused</w:t>
      </w:r>
      <w:r>
        <w:rPr>
          <w:spacing w:val="-3"/>
          <w:w w:val="105"/>
        </w:rPr>
        <w:t> </w:t>
      </w:r>
      <w:r>
        <w:rPr>
          <w:w w:val="105"/>
        </w:rPr>
        <w:t>by suicide</w:t>
      </w:r>
      <w:r>
        <w:rPr>
          <w:spacing w:val="-1"/>
          <w:w w:val="105"/>
        </w:rPr>
        <w:t> </w:t>
      </w:r>
      <w:r>
        <w:rPr>
          <w:w w:val="105"/>
        </w:rPr>
        <w:t>or</w:t>
      </w:r>
      <w:r>
        <w:rPr>
          <w:spacing w:val="-4"/>
          <w:w w:val="105"/>
        </w:rPr>
        <w:t> </w:t>
      </w:r>
      <w:r>
        <w:rPr>
          <w:w w:val="105"/>
        </w:rPr>
        <w:t>an</w:t>
      </w:r>
      <w:r>
        <w:rPr>
          <w:spacing w:val="-1"/>
          <w:w w:val="105"/>
        </w:rPr>
        <w:t> </w:t>
      </w:r>
      <w:r>
        <w:rPr>
          <w:w w:val="105"/>
        </w:rPr>
        <w:t>accident</w:t>
      </w:r>
      <w:r>
        <w:rPr>
          <w:spacing w:val="-2"/>
          <w:w w:val="105"/>
        </w:rPr>
        <w:t> </w:t>
      </w:r>
      <w:r>
        <w:rPr>
          <w:w w:val="105"/>
        </w:rPr>
        <w:t>was</w:t>
      </w:r>
      <w:r>
        <w:rPr>
          <w:spacing w:val="-1"/>
          <w:w w:val="105"/>
        </w:rPr>
        <w:t> </w:t>
      </w:r>
      <w:r>
        <w:rPr>
          <w:w w:val="105"/>
        </w:rPr>
        <w:t>till</w:t>
      </w:r>
      <w:r>
        <w:rPr>
          <w:spacing w:val="-3"/>
          <w:w w:val="105"/>
        </w:rPr>
        <w:t> </w:t>
      </w:r>
      <w:r>
        <w:rPr>
          <w:w w:val="105"/>
        </w:rPr>
        <w:t>the</w:t>
      </w:r>
      <w:r>
        <w:rPr>
          <w:spacing w:val="-1"/>
          <w:w w:val="105"/>
        </w:rPr>
        <w:t> </w:t>
      </w:r>
      <w:r>
        <w:rPr>
          <w:w w:val="105"/>
        </w:rPr>
        <w:t>end impossible</w:t>
      </w:r>
      <w:r>
        <w:rPr>
          <w:w w:val="105"/>
        </w:rPr>
        <w:t> to</w:t>
      </w:r>
      <w:r>
        <w:rPr>
          <w:w w:val="105"/>
        </w:rPr>
        <w:t> establish.</w:t>
      </w:r>
      <w:r>
        <w:rPr>
          <w:w w:val="105"/>
        </w:rPr>
        <w:t> One</w:t>
      </w:r>
      <w:r>
        <w:rPr>
          <w:w w:val="105"/>
        </w:rPr>
        <w:t> of</w:t>
      </w:r>
      <w:r>
        <w:rPr>
          <w:w w:val="105"/>
        </w:rPr>
        <w:t> his</w:t>
      </w:r>
      <w:r>
        <w:rPr>
          <w:w w:val="105"/>
        </w:rPr>
        <w:t> former</w:t>
      </w:r>
      <w:r>
        <w:rPr>
          <w:w w:val="105"/>
        </w:rPr>
        <w:t> associates,</w:t>
      </w:r>
      <w:r>
        <w:rPr>
          <w:w w:val="105"/>
        </w:rPr>
        <w:t> Raja</w:t>
      </w:r>
      <w:r>
        <w:rPr>
          <w:w w:val="105"/>
        </w:rPr>
        <w:t> Anwar</w:t>
      </w:r>
      <w:r>
        <w:rPr>
          <w:w w:val="105"/>
        </w:rPr>
        <w:t> mentions</w:t>
      </w:r>
      <w:r>
        <w:rPr>
          <w:w w:val="105"/>
        </w:rPr>
        <w:t> that</w:t>
      </w:r>
      <w:r>
        <w:rPr>
          <w:w w:val="105"/>
        </w:rPr>
        <w:t> this sensitive</w:t>
      </w:r>
      <w:r>
        <w:rPr>
          <w:w w:val="105"/>
        </w:rPr>
        <w:t> youngster</w:t>
      </w:r>
      <w:r>
        <w:rPr>
          <w:w w:val="105"/>
        </w:rPr>
        <w:t> had</w:t>
      </w:r>
      <w:r>
        <w:rPr>
          <w:w w:val="105"/>
        </w:rPr>
        <w:t> previously</w:t>
      </w:r>
      <w:r>
        <w:rPr>
          <w:w w:val="105"/>
        </w:rPr>
        <w:t> suffered</w:t>
      </w:r>
      <w:r>
        <w:rPr>
          <w:w w:val="105"/>
        </w:rPr>
        <w:t> two</w:t>
      </w:r>
      <w:r>
        <w:rPr>
          <w:w w:val="105"/>
        </w:rPr>
        <w:t> nervous</w:t>
      </w:r>
      <w:r>
        <w:rPr>
          <w:w w:val="105"/>
        </w:rPr>
        <w:t> breakdowns.</w:t>
      </w:r>
      <w:r>
        <w:rPr>
          <w:w w:val="105"/>
          <w:position w:val="6"/>
          <w:sz w:val="16"/>
        </w:rPr>
        <w:t>732</w:t>
      </w:r>
      <w:r>
        <w:rPr>
          <w:spacing w:val="40"/>
          <w:w w:val="105"/>
          <w:position w:val="6"/>
          <w:sz w:val="16"/>
        </w:rPr>
        <w:t> </w:t>
      </w:r>
      <w:r>
        <w:rPr>
          <w:w w:val="105"/>
        </w:rPr>
        <w:t>It</w:t>
      </w:r>
      <w:r>
        <w:rPr>
          <w:w w:val="105"/>
        </w:rPr>
        <w:t> was reported</w:t>
      </w:r>
      <w:r>
        <w:rPr>
          <w:w w:val="105"/>
        </w:rPr>
        <w:t> that</w:t>
      </w:r>
      <w:r>
        <w:rPr>
          <w:w w:val="105"/>
        </w:rPr>
        <w:t> Shahnawaz</w:t>
      </w:r>
      <w:r>
        <w:rPr>
          <w:w w:val="105"/>
        </w:rPr>
        <w:t> had</w:t>
      </w:r>
      <w:r>
        <w:rPr>
          <w:w w:val="105"/>
        </w:rPr>
        <w:t> taken</w:t>
      </w:r>
      <w:r>
        <w:rPr>
          <w:w w:val="105"/>
        </w:rPr>
        <w:t> to</w:t>
      </w:r>
      <w:r>
        <w:rPr>
          <w:w w:val="105"/>
        </w:rPr>
        <w:t> carrying</w:t>
      </w:r>
      <w:r>
        <w:rPr>
          <w:w w:val="105"/>
        </w:rPr>
        <w:t> a</w:t>
      </w:r>
      <w:r>
        <w:rPr>
          <w:w w:val="105"/>
        </w:rPr>
        <w:t> vial</w:t>
      </w:r>
      <w:r>
        <w:rPr>
          <w:w w:val="105"/>
        </w:rPr>
        <w:t> of</w:t>
      </w:r>
      <w:r>
        <w:rPr>
          <w:w w:val="105"/>
        </w:rPr>
        <w:t> cyanide</w:t>
      </w:r>
      <w:r>
        <w:rPr>
          <w:w w:val="105"/>
        </w:rPr>
        <w:t> in</w:t>
      </w:r>
      <w:r>
        <w:rPr>
          <w:w w:val="105"/>
        </w:rPr>
        <w:t> case</w:t>
      </w:r>
      <w:r>
        <w:rPr>
          <w:w w:val="105"/>
        </w:rPr>
        <w:t> he</w:t>
      </w:r>
      <w:r>
        <w:rPr>
          <w:w w:val="105"/>
        </w:rPr>
        <w:t> was</w:t>
      </w:r>
      <w:r>
        <w:rPr>
          <w:w w:val="105"/>
        </w:rPr>
        <w:t> ever caught by Zia's men. The vial was found empty upon his death.</w:t>
      </w:r>
      <w:r>
        <w:rPr>
          <w:w w:val="105"/>
          <w:position w:val="6"/>
          <w:sz w:val="16"/>
        </w:rPr>
        <w:t>733</w:t>
      </w:r>
    </w:p>
    <w:p>
      <w:pPr>
        <w:pStyle w:val="BodyText"/>
        <w:spacing w:before="18"/>
      </w:pPr>
    </w:p>
    <w:p>
      <w:pPr>
        <w:pStyle w:val="BodyText"/>
        <w:spacing w:line="254" w:lineRule="auto"/>
        <w:ind w:left="1440" w:right="1433"/>
        <w:jc w:val="both"/>
        <w:rPr>
          <w:position w:val="6"/>
          <w:sz w:val="16"/>
        </w:rPr>
      </w:pPr>
      <w:r>
        <w:rPr>
          <w:w w:val="105"/>
        </w:rPr>
        <w:t>The Bhutto family used Shahnawaz's death as a weapon against Zia by accusing him of being</w:t>
      </w:r>
      <w:r>
        <w:rPr>
          <w:spacing w:val="-12"/>
          <w:w w:val="105"/>
        </w:rPr>
        <w:t> </w:t>
      </w:r>
      <w:r>
        <w:rPr>
          <w:w w:val="105"/>
        </w:rPr>
        <w:t>responsible.</w:t>
      </w:r>
      <w:r>
        <w:rPr>
          <w:spacing w:val="-11"/>
          <w:w w:val="105"/>
        </w:rPr>
        <w:t> </w:t>
      </w:r>
      <w:r>
        <w:rPr>
          <w:w w:val="105"/>
        </w:rPr>
        <w:t>When</w:t>
      </w:r>
      <w:r>
        <w:rPr>
          <w:spacing w:val="-13"/>
          <w:w w:val="105"/>
        </w:rPr>
        <w:t> </w:t>
      </w:r>
      <w:r>
        <w:rPr>
          <w:w w:val="105"/>
        </w:rPr>
        <w:t>Benazir</w:t>
      </w:r>
      <w:r>
        <w:rPr>
          <w:spacing w:val="-12"/>
          <w:w w:val="105"/>
        </w:rPr>
        <w:t> </w:t>
      </w:r>
      <w:r>
        <w:rPr>
          <w:w w:val="105"/>
        </w:rPr>
        <w:t>Bhutto</w:t>
      </w:r>
      <w:r>
        <w:rPr>
          <w:spacing w:val="-13"/>
          <w:w w:val="105"/>
        </w:rPr>
        <w:t> </w:t>
      </w:r>
      <w:r>
        <w:rPr>
          <w:w w:val="105"/>
        </w:rPr>
        <w:t>arrived</w:t>
      </w:r>
      <w:r>
        <w:rPr>
          <w:spacing w:val="-11"/>
          <w:w w:val="105"/>
        </w:rPr>
        <w:t> </w:t>
      </w:r>
      <w:r>
        <w:rPr>
          <w:w w:val="105"/>
        </w:rPr>
        <w:t>in</w:t>
      </w:r>
      <w:r>
        <w:rPr>
          <w:spacing w:val="-13"/>
          <w:w w:val="105"/>
        </w:rPr>
        <w:t> </w:t>
      </w:r>
      <w:r>
        <w:rPr>
          <w:w w:val="105"/>
        </w:rPr>
        <w:t>Pakistan</w:t>
      </w:r>
      <w:r>
        <w:rPr>
          <w:spacing w:val="-13"/>
          <w:w w:val="105"/>
        </w:rPr>
        <w:t> </w:t>
      </w:r>
      <w:r>
        <w:rPr>
          <w:w w:val="105"/>
        </w:rPr>
        <w:t>bringing</w:t>
      </w:r>
      <w:r>
        <w:rPr>
          <w:spacing w:val="-12"/>
          <w:w w:val="105"/>
        </w:rPr>
        <w:t> </w:t>
      </w:r>
      <w:r>
        <w:rPr>
          <w:w w:val="105"/>
        </w:rPr>
        <w:t>her</w:t>
      </w:r>
      <w:r>
        <w:rPr>
          <w:spacing w:val="-12"/>
          <w:w w:val="105"/>
        </w:rPr>
        <w:t> </w:t>
      </w:r>
      <w:r>
        <w:rPr>
          <w:w w:val="105"/>
        </w:rPr>
        <w:t>brother's</w:t>
      </w:r>
      <w:r>
        <w:rPr>
          <w:spacing w:val="-13"/>
          <w:w w:val="105"/>
        </w:rPr>
        <w:t> </w:t>
      </w:r>
      <w:r>
        <w:rPr>
          <w:w w:val="105"/>
        </w:rPr>
        <w:t>body for</w:t>
      </w:r>
      <w:r>
        <w:rPr>
          <w:spacing w:val="-1"/>
          <w:w w:val="105"/>
        </w:rPr>
        <w:t> </w:t>
      </w:r>
      <w:r>
        <w:rPr>
          <w:w w:val="105"/>
        </w:rPr>
        <w:t>burial, it</w:t>
      </w:r>
      <w:r>
        <w:rPr>
          <w:spacing w:val="-3"/>
          <w:w w:val="105"/>
        </w:rPr>
        <w:t> </w:t>
      </w:r>
      <w:r>
        <w:rPr>
          <w:w w:val="105"/>
        </w:rPr>
        <w:t>made</w:t>
      </w:r>
      <w:r>
        <w:rPr>
          <w:spacing w:val="-2"/>
          <w:w w:val="105"/>
        </w:rPr>
        <w:t> </w:t>
      </w:r>
      <w:r>
        <w:rPr>
          <w:w w:val="105"/>
        </w:rPr>
        <w:t>for</w:t>
      </w:r>
      <w:r>
        <w:rPr>
          <w:spacing w:val="-1"/>
          <w:w w:val="105"/>
        </w:rPr>
        <w:t> </w:t>
      </w:r>
      <w:r>
        <w:rPr>
          <w:w w:val="105"/>
        </w:rPr>
        <w:t>a</w:t>
      </w:r>
      <w:r>
        <w:rPr>
          <w:spacing w:val="-2"/>
          <w:w w:val="105"/>
        </w:rPr>
        <w:t> </w:t>
      </w:r>
      <w:r>
        <w:rPr>
          <w:w w:val="105"/>
        </w:rPr>
        <w:t>powerfully</w:t>
      </w:r>
      <w:r>
        <w:rPr>
          <w:spacing w:val="-1"/>
          <w:w w:val="105"/>
        </w:rPr>
        <w:t> </w:t>
      </w:r>
      <w:r>
        <w:rPr>
          <w:w w:val="105"/>
        </w:rPr>
        <w:t>emotive</w:t>
      </w:r>
      <w:r>
        <w:rPr>
          <w:spacing w:val="-2"/>
          <w:w w:val="105"/>
        </w:rPr>
        <w:t> </w:t>
      </w:r>
      <w:r>
        <w:rPr>
          <w:w w:val="105"/>
        </w:rPr>
        <w:t>scene. She</w:t>
      </w:r>
      <w:r>
        <w:rPr>
          <w:spacing w:val="-2"/>
          <w:w w:val="105"/>
        </w:rPr>
        <w:t> </w:t>
      </w:r>
      <w:r>
        <w:rPr>
          <w:w w:val="105"/>
        </w:rPr>
        <w:t>attracted enormous</w:t>
      </w:r>
      <w:r>
        <w:rPr>
          <w:spacing w:val="-3"/>
          <w:w w:val="105"/>
        </w:rPr>
        <w:t> </w:t>
      </w:r>
      <w:r>
        <w:rPr>
          <w:w w:val="105"/>
        </w:rPr>
        <w:t>crowds. The sight of the thousands of people thronging to see her made her decide that it was time to</w:t>
      </w:r>
      <w:r>
        <w:rPr>
          <w:spacing w:val="-9"/>
          <w:w w:val="105"/>
        </w:rPr>
        <w:t> </w:t>
      </w:r>
      <w:r>
        <w:rPr>
          <w:w w:val="105"/>
        </w:rPr>
        <w:t>renege</w:t>
      </w:r>
      <w:r>
        <w:rPr>
          <w:spacing w:val="-9"/>
          <w:w w:val="105"/>
        </w:rPr>
        <w:t> </w:t>
      </w:r>
      <w:r>
        <w:rPr>
          <w:w w:val="105"/>
        </w:rPr>
        <w:t>on</w:t>
      </w:r>
      <w:r>
        <w:rPr>
          <w:spacing w:val="-9"/>
          <w:w w:val="105"/>
        </w:rPr>
        <w:t> </w:t>
      </w:r>
      <w:r>
        <w:rPr>
          <w:w w:val="105"/>
        </w:rPr>
        <w:t>her</w:t>
      </w:r>
      <w:r>
        <w:rPr>
          <w:spacing w:val="-8"/>
          <w:w w:val="105"/>
        </w:rPr>
        <w:t> </w:t>
      </w:r>
      <w:r>
        <w:rPr>
          <w:w w:val="105"/>
        </w:rPr>
        <w:t>commitment</w:t>
      </w:r>
      <w:r>
        <w:rPr>
          <w:spacing w:val="-6"/>
          <w:w w:val="105"/>
        </w:rPr>
        <w:t> </w:t>
      </w:r>
      <w:r>
        <w:rPr>
          <w:w w:val="105"/>
        </w:rPr>
        <w:t>to</w:t>
      </w:r>
      <w:r>
        <w:rPr>
          <w:spacing w:val="-9"/>
          <w:w w:val="105"/>
        </w:rPr>
        <w:t> </w:t>
      </w:r>
      <w:r>
        <w:rPr>
          <w:w w:val="105"/>
        </w:rPr>
        <w:t>the</w:t>
      </w:r>
      <w:r>
        <w:rPr>
          <w:spacing w:val="-5"/>
          <w:w w:val="105"/>
        </w:rPr>
        <w:t> </w:t>
      </w:r>
      <w:r>
        <w:rPr>
          <w:w w:val="105"/>
        </w:rPr>
        <w:t>Zia</w:t>
      </w:r>
      <w:r>
        <w:rPr>
          <w:spacing w:val="-9"/>
          <w:w w:val="105"/>
        </w:rPr>
        <w:t> </w:t>
      </w:r>
      <w:r>
        <w:rPr>
          <w:w w:val="105"/>
        </w:rPr>
        <w:t>regime.</w:t>
      </w:r>
      <w:r>
        <w:rPr>
          <w:spacing w:val="-6"/>
          <w:w w:val="105"/>
        </w:rPr>
        <w:t> </w:t>
      </w:r>
      <w:r>
        <w:rPr>
          <w:w w:val="105"/>
        </w:rPr>
        <w:t>Signs</w:t>
      </w:r>
      <w:r>
        <w:rPr>
          <w:spacing w:val="-9"/>
          <w:w w:val="105"/>
        </w:rPr>
        <w:t> </w:t>
      </w:r>
      <w:r>
        <w:rPr>
          <w:w w:val="105"/>
        </w:rPr>
        <w:t>of</w:t>
      </w:r>
      <w:r>
        <w:rPr>
          <w:spacing w:val="-7"/>
          <w:w w:val="105"/>
        </w:rPr>
        <w:t> </w:t>
      </w:r>
      <w:r>
        <w:rPr>
          <w:w w:val="105"/>
        </w:rPr>
        <w:t>her</w:t>
      </w:r>
      <w:r>
        <w:rPr>
          <w:spacing w:val="-8"/>
          <w:w w:val="105"/>
        </w:rPr>
        <w:t> </w:t>
      </w:r>
      <w:r>
        <w:rPr>
          <w:w w:val="105"/>
        </w:rPr>
        <w:t>new</w:t>
      </w:r>
      <w:r>
        <w:rPr>
          <w:spacing w:val="-11"/>
          <w:w w:val="105"/>
        </w:rPr>
        <w:t> </w:t>
      </w:r>
      <w:r>
        <w:rPr>
          <w:w w:val="105"/>
        </w:rPr>
        <w:t>determination</w:t>
      </w:r>
      <w:r>
        <w:rPr>
          <w:spacing w:val="-9"/>
          <w:w w:val="105"/>
        </w:rPr>
        <w:t> </w:t>
      </w:r>
      <w:r>
        <w:rPr>
          <w:w w:val="105"/>
        </w:rPr>
        <w:t>became apparent</w:t>
      </w:r>
      <w:r>
        <w:rPr>
          <w:w w:val="105"/>
        </w:rPr>
        <w:t> as</w:t>
      </w:r>
      <w:r>
        <w:rPr>
          <w:w w:val="105"/>
        </w:rPr>
        <w:t> she</w:t>
      </w:r>
      <w:r>
        <w:rPr>
          <w:w w:val="105"/>
        </w:rPr>
        <w:t> began</w:t>
      </w:r>
      <w:r>
        <w:rPr>
          <w:w w:val="105"/>
        </w:rPr>
        <w:t> taking</w:t>
      </w:r>
      <w:r>
        <w:rPr>
          <w:w w:val="105"/>
        </w:rPr>
        <w:t> active</w:t>
      </w:r>
      <w:r>
        <w:rPr>
          <w:w w:val="105"/>
        </w:rPr>
        <w:t> steps</w:t>
      </w:r>
      <w:r>
        <w:rPr>
          <w:w w:val="105"/>
        </w:rPr>
        <w:t> to</w:t>
      </w:r>
      <w:r>
        <w:rPr>
          <w:w w:val="105"/>
        </w:rPr>
        <w:t> dislodge</w:t>
      </w:r>
      <w:r>
        <w:rPr>
          <w:w w:val="105"/>
        </w:rPr>
        <w:t> Ghulam</w:t>
      </w:r>
      <w:r>
        <w:rPr>
          <w:w w:val="105"/>
        </w:rPr>
        <w:t> Mustafa</w:t>
      </w:r>
      <w:r>
        <w:rPr>
          <w:w w:val="105"/>
        </w:rPr>
        <w:t> Jatoi's</w:t>
      </w:r>
      <w:r>
        <w:rPr>
          <w:w w:val="105"/>
        </w:rPr>
        <w:t> senior position</w:t>
      </w:r>
      <w:r>
        <w:rPr>
          <w:w w:val="105"/>
        </w:rPr>
        <w:t> in</w:t>
      </w:r>
      <w:r>
        <w:rPr>
          <w:w w:val="105"/>
        </w:rPr>
        <w:t> the</w:t>
      </w:r>
      <w:r>
        <w:rPr>
          <w:w w:val="105"/>
        </w:rPr>
        <w:t> PPP</w:t>
      </w:r>
      <w:r>
        <w:rPr>
          <w:w w:val="105"/>
        </w:rPr>
        <w:t> hierarchy.</w:t>
      </w:r>
      <w:r>
        <w:rPr>
          <w:w w:val="105"/>
        </w:rPr>
        <w:t> In</w:t>
      </w:r>
      <w:r>
        <w:rPr>
          <w:w w:val="105"/>
        </w:rPr>
        <w:t> early</w:t>
      </w:r>
      <w:r>
        <w:rPr>
          <w:w w:val="105"/>
        </w:rPr>
        <w:t> December</w:t>
      </w:r>
      <w:r>
        <w:rPr>
          <w:w w:val="105"/>
        </w:rPr>
        <w:t> an</w:t>
      </w:r>
      <w:r>
        <w:rPr>
          <w:w w:val="105"/>
        </w:rPr>
        <w:t> exasperated</w:t>
      </w:r>
      <w:r>
        <w:rPr>
          <w:w w:val="105"/>
        </w:rPr>
        <w:t> Jatoi</w:t>
      </w:r>
      <w:r>
        <w:rPr>
          <w:w w:val="105"/>
        </w:rPr>
        <w:t> called</w:t>
      </w:r>
      <w:r>
        <w:rPr>
          <w:w w:val="105"/>
        </w:rPr>
        <w:t> on</w:t>
      </w:r>
      <w:r>
        <w:rPr>
          <w:w w:val="105"/>
        </w:rPr>
        <w:t> me</w:t>
      </w:r>
      <w:r>
        <w:rPr>
          <w:w w:val="105"/>
        </w:rPr>
        <w:t> to complain</w:t>
      </w:r>
      <w:r>
        <w:rPr>
          <w:w w:val="105"/>
        </w:rPr>
        <w:t> about</w:t>
      </w:r>
      <w:r>
        <w:rPr>
          <w:w w:val="105"/>
        </w:rPr>
        <w:t> Benazir's</w:t>
      </w:r>
      <w:r>
        <w:rPr>
          <w:w w:val="105"/>
        </w:rPr>
        <w:t> actions.</w:t>
      </w:r>
      <w:r>
        <w:rPr>
          <w:w w:val="105"/>
        </w:rPr>
        <w:t> It</w:t>
      </w:r>
      <w:r>
        <w:rPr>
          <w:w w:val="105"/>
        </w:rPr>
        <w:t> appeared</w:t>
      </w:r>
      <w:r>
        <w:rPr>
          <w:w w:val="105"/>
        </w:rPr>
        <w:t> that</w:t>
      </w:r>
      <w:r>
        <w:rPr>
          <w:w w:val="105"/>
        </w:rPr>
        <w:t> Benazir</w:t>
      </w:r>
      <w:r>
        <w:rPr>
          <w:w w:val="105"/>
        </w:rPr>
        <w:t> was</w:t>
      </w:r>
      <w:r>
        <w:rPr>
          <w:w w:val="105"/>
        </w:rPr>
        <w:t> building</w:t>
      </w:r>
      <w:r>
        <w:rPr>
          <w:w w:val="105"/>
        </w:rPr>
        <w:t> up</w:t>
      </w:r>
      <w:r>
        <w:rPr>
          <w:w w:val="105"/>
        </w:rPr>
        <w:t> his</w:t>
      </w:r>
      <w:r>
        <w:rPr>
          <w:w w:val="105"/>
        </w:rPr>
        <w:t> rivals, such as</w:t>
      </w:r>
      <w:r>
        <w:rPr>
          <w:w w:val="105"/>
        </w:rPr>
        <w:t> Qaim Ali Shah, Khaliquzzaman and others, to weaken Jatoi. According to him thirty percent of recently appointed PPP political office holders in Sindh were from his rival</w:t>
      </w:r>
      <w:r>
        <w:rPr>
          <w:w w:val="105"/>
        </w:rPr>
        <w:t> faction.</w:t>
      </w:r>
      <w:r>
        <w:rPr>
          <w:w w:val="105"/>
          <w:position w:val="6"/>
          <w:sz w:val="16"/>
        </w:rPr>
        <w:t>734</w:t>
      </w:r>
      <w:r>
        <w:rPr>
          <w:spacing w:val="38"/>
          <w:w w:val="105"/>
          <w:position w:val="6"/>
          <w:sz w:val="16"/>
        </w:rPr>
        <w:t> </w:t>
      </w:r>
      <w:r>
        <w:rPr>
          <w:w w:val="105"/>
        </w:rPr>
        <w:t>A</w:t>
      </w:r>
      <w:r>
        <w:rPr>
          <w:w w:val="105"/>
        </w:rPr>
        <w:t> few</w:t>
      </w:r>
      <w:r>
        <w:rPr>
          <w:w w:val="105"/>
        </w:rPr>
        <w:t> months</w:t>
      </w:r>
      <w:r>
        <w:rPr>
          <w:w w:val="105"/>
        </w:rPr>
        <w:t> later,</w:t>
      </w:r>
      <w:r>
        <w:rPr>
          <w:w w:val="105"/>
        </w:rPr>
        <w:t> in</w:t>
      </w:r>
      <w:r>
        <w:rPr>
          <w:w w:val="105"/>
        </w:rPr>
        <w:t> April,</w:t>
      </w:r>
      <w:r>
        <w:rPr>
          <w:w w:val="105"/>
        </w:rPr>
        <w:t> Jatoi</w:t>
      </w:r>
      <w:r>
        <w:rPr>
          <w:w w:val="105"/>
        </w:rPr>
        <w:t> once</w:t>
      </w:r>
      <w:r>
        <w:rPr>
          <w:w w:val="105"/>
        </w:rPr>
        <w:t> again</w:t>
      </w:r>
      <w:r>
        <w:rPr>
          <w:w w:val="105"/>
        </w:rPr>
        <w:t> came</w:t>
      </w:r>
      <w:r>
        <w:rPr>
          <w:w w:val="105"/>
        </w:rPr>
        <w:t> to</w:t>
      </w:r>
      <w:r>
        <w:rPr>
          <w:w w:val="105"/>
        </w:rPr>
        <w:t> confer</w:t>
      </w:r>
      <w:r>
        <w:rPr>
          <w:w w:val="105"/>
        </w:rPr>
        <w:t> with</w:t>
      </w:r>
      <w:r>
        <w:rPr>
          <w:w w:val="105"/>
        </w:rPr>
        <w:t> me. He</w:t>
      </w:r>
      <w:r>
        <w:rPr>
          <w:w w:val="105"/>
        </w:rPr>
        <w:t> said</w:t>
      </w:r>
      <w:r>
        <w:rPr>
          <w:w w:val="105"/>
        </w:rPr>
        <w:t> that</w:t>
      </w:r>
      <w:r>
        <w:rPr>
          <w:w w:val="105"/>
        </w:rPr>
        <w:t> according</w:t>
      </w:r>
      <w:r>
        <w:rPr>
          <w:w w:val="105"/>
        </w:rPr>
        <w:t> to</w:t>
      </w:r>
      <w:r>
        <w:rPr>
          <w:w w:val="105"/>
        </w:rPr>
        <w:t> him</w:t>
      </w:r>
      <w:r>
        <w:rPr>
          <w:w w:val="105"/>
        </w:rPr>
        <w:t> Benazir</w:t>
      </w:r>
      <w:r>
        <w:rPr>
          <w:w w:val="105"/>
        </w:rPr>
        <w:t> had</w:t>
      </w:r>
      <w:r>
        <w:rPr>
          <w:w w:val="105"/>
        </w:rPr>
        <w:t> become</w:t>
      </w:r>
      <w:r>
        <w:rPr>
          <w:w w:val="105"/>
        </w:rPr>
        <w:t> impossibly</w:t>
      </w:r>
      <w:r>
        <w:rPr>
          <w:w w:val="105"/>
        </w:rPr>
        <w:t> arrogant.</w:t>
      </w:r>
      <w:r>
        <w:rPr>
          <w:w w:val="105"/>
        </w:rPr>
        <w:t> He</w:t>
      </w:r>
      <w:r>
        <w:rPr>
          <w:w w:val="105"/>
        </w:rPr>
        <w:t> said</w:t>
      </w:r>
      <w:r>
        <w:rPr>
          <w:w w:val="105"/>
        </w:rPr>
        <w:t> that now</w:t>
      </w:r>
      <w:r>
        <w:rPr>
          <w:w w:val="105"/>
        </w:rPr>
        <w:t> he</w:t>
      </w:r>
      <w:r>
        <w:rPr>
          <w:w w:val="105"/>
        </w:rPr>
        <w:t> had</w:t>
      </w:r>
      <w:r>
        <w:rPr>
          <w:w w:val="105"/>
        </w:rPr>
        <w:t> to</w:t>
      </w:r>
      <w:r>
        <w:rPr>
          <w:w w:val="105"/>
        </w:rPr>
        <w:t> decide</w:t>
      </w:r>
      <w:r>
        <w:rPr>
          <w:w w:val="105"/>
        </w:rPr>
        <w:t> whether</w:t>
      </w:r>
      <w:r>
        <w:rPr>
          <w:w w:val="105"/>
        </w:rPr>
        <w:t> 'to</w:t>
      </w:r>
      <w:r>
        <w:rPr>
          <w:w w:val="105"/>
        </w:rPr>
        <w:t> stay</w:t>
      </w:r>
      <w:r>
        <w:rPr>
          <w:w w:val="105"/>
        </w:rPr>
        <w:t> with</w:t>
      </w:r>
      <w:r>
        <w:rPr>
          <w:w w:val="105"/>
        </w:rPr>
        <w:t> the</w:t>
      </w:r>
      <w:r>
        <w:rPr>
          <w:w w:val="105"/>
        </w:rPr>
        <w:t> PPP,</w:t>
      </w:r>
      <w:r>
        <w:rPr>
          <w:w w:val="105"/>
        </w:rPr>
        <w:t> put</w:t>
      </w:r>
      <w:r>
        <w:rPr>
          <w:w w:val="105"/>
        </w:rPr>
        <w:t> up</w:t>
      </w:r>
      <w:r>
        <w:rPr>
          <w:w w:val="105"/>
        </w:rPr>
        <w:t> with</w:t>
      </w:r>
      <w:r>
        <w:rPr>
          <w:w w:val="105"/>
        </w:rPr>
        <w:t> personality</w:t>
      </w:r>
      <w:r>
        <w:rPr>
          <w:w w:val="105"/>
        </w:rPr>
        <w:t> cult worship and be constantly humiliated', or to venture out on his own.</w:t>
      </w:r>
      <w:r>
        <w:rPr>
          <w:w w:val="105"/>
          <w:position w:val="6"/>
          <w:sz w:val="16"/>
        </w:rPr>
        <w:t>735</w:t>
      </w:r>
    </w:p>
    <w:p>
      <w:pPr>
        <w:pStyle w:val="BodyText"/>
        <w:spacing w:before="17"/>
      </w:pPr>
    </w:p>
    <w:p>
      <w:pPr>
        <w:pStyle w:val="BodyText"/>
        <w:spacing w:line="254" w:lineRule="auto"/>
        <w:ind w:left="1440" w:right="1439"/>
        <w:jc w:val="both"/>
      </w:pPr>
      <w:r>
        <w:rPr>
          <w:w w:val="105"/>
        </w:rPr>
        <w:t>On</w:t>
      </w:r>
      <w:r>
        <w:rPr>
          <w:w w:val="105"/>
        </w:rPr>
        <w:t> 10</w:t>
      </w:r>
      <w:r>
        <w:rPr>
          <w:w w:val="105"/>
        </w:rPr>
        <w:t> April</w:t>
      </w:r>
      <w:r>
        <w:rPr>
          <w:w w:val="105"/>
        </w:rPr>
        <w:t> 1986</w:t>
      </w:r>
      <w:r>
        <w:rPr>
          <w:w w:val="105"/>
        </w:rPr>
        <w:t> Benazir</w:t>
      </w:r>
      <w:r>
        <w:rPr>
          <w:w w:val="105"/>
        </w:rPr>
        <w:t> Bhutto</w:t>
      </w:r>
      <w:r>
        <w:rPr>
          <w:w w:val="105"/>
        </w:rPr>
        <w:t> arrived</w:t>
      </w:r>
      <w:r>
        <w:rPr>
          <w:w w:val="105"/>
        </w:rPr>
        <w:t> in</w:t>
      </w:r>
      <w:r>
        <w:rPr>
          <w:w w:val="105"/>
        </w:rPr>
        <w:t> Lahore</w:t>
      </w:r>
      <w:r>
        <w:rPr>
          <w:w w:val="105"/>
        </w:rPr>
        <w:t> and</w:t>
      </w:r>
      <w:r>
        <w:rPr>
          <w:w w:val="105"/>
        </w:rPr>
        <w:t> was</w:t>
      </w:r>
      <w:r>
        <w:rPr>
          <w:w w:val="105"/>
        </w:rPr>
        <w:t> accorded</w:t>
      </w:r>
      <w:r>
        <w:rPr>
          <w:w w:val="105"/>
        </w:rPr>
        <w:t> a</w:t>
      </w:r>
      <w:r>
        <w:rPr>
          <w:w w:val="105"/>
        </w:rPr>
        <w:t> tumultuous reception.</w:t>
      </w:r>
      <w:r>
        <w:rPr>
          <w:spacing w:val="-14"/>
          <w:w w:val="105"/>
        </w:rPr>
        <w:t> </w:t>
      </w:r>
      <w:r>
        <w:rPr>
          <w:w w:val="105"/>
        </w:rPr>
        <w:t>It</w:t>
      </w:r>
      <w:r>
        <w:rPr>
          <w:spacing w:val="-14"/>
          <w:w w:val="105"/>
        </w:rPr>
        <w:t> </w:t>
      </w:r>
      <w:r>
        <w:rPr>
          <w:w w:val="105"/>
        </w:rPr>
        <w:t>was</w:t>
      </w:r>
      <w:r>
        <w:rPr>
          <w:spacing w:val="-14"/>
          <w:w w:val="105"/>
        </w:rPr>
        <w:t> </w:t>
      </w:r>
      <w:r>
        <w:rPr>
          <w:w w:val="105"/>
        </w:rPr>
        <w:t>reported</w:t>
      </w:r>
      <w:r>
        <w:rPr>
          <w:spacing w:val="-13"/>
          <w:w w:val="105"/>
        </w:rPr>
        <w:t> </w:t>
      </w:r>
      <w:r>
        <w:rPr>
          <w:w w:val="105"/>
        </w:rPr>
        <w:t>on</w:t>
      </w:r>
      <w:r>
        <w:rPr>
          <w:spacing w:val="-12"/>
          <w:w w:val="105"/>
        </w:rPr>
        <w:t> </w:t>
      </w:r>
      <w:r>
        <w:rPr>
          <w:w w:val="105"/>
        </w:rPr>
        <w:t>the</w:t>
      </w:r>
      <w:r>
        <w:rPr>
          <w:spacing w:val="-14"/>
          <w:w w:val="105"/>
        </w:rPr>
        <w:t> </w:t>
      </w:r>
      <w:r>
        <w:rPr>
          <w:w w:val="105"/>
        </w:rPr>
        <w:t>BBC</w:t>
      </w:r>
      <w:r>
        <w:rPr>
          <w:spacing w:val="-13"/>
          <w:w w:val="105"/>
        </w:rPr>
        <w:t> </w:t>
      </w:r>
      <w:r>
        <w:rPr>
          <w:w w:val="105"/>
        </w:rPr>
        <w:t>that</w:t>
      </w:r>
      <w:r>
        <w:rPr>
          <w:spacing w:val="-12"/>
          <w:w w:val="105"/>
        </w:rPr>
        <w:t> </w:t>
      </w:r>
      <w:r>
        <w:rPr>
          <w:w w:val="105"/>
        </w:rPr>
        <w:t>she</w:t>
      </w:r>
      <w:r>
        <w:rPr>
          <w:spacing w:val="-14"/>
          <w:w w:val="105"/>
        </w:rPr>
        <w:t> </w:t>
      </w:r>
      <w:r>
        <w:rPr>
          <w:w w:val="105"/>
        </w:rPr>
        <w:t>addressed</w:t>
      </w:r>
      <w:r>
        <w:rPr>
          <w:spacing w:val="-10"/>
          <w:w w:val="105"/>
        </w:rPr>
        <w:t> </w:t>
      </w:r>
      <w:r>
        <w:rPr>
          <w:w w:val="105"/>
        </w:rPr>
        <w:t>the</w:t>
      </w:r>
      <w:r>
        <w:rPr>
          <w:spacing w:val="-14"/>
          <w:w w:val="105"/>
        </w:rPr>
        <w:t> </w:t>
      </w:r>
      <w:r>
        <w:rPr>
          <w:w w:val="105"/>
        </w:rPr>
        <w:t>largest</w:t>
      </w:r>
      <w:r>
        <w:rPr>
          <w:spacing w:val="-12"/>
          <w:w w:val="105"/>
        </w:rPr>
        <w:t> </w:t>
      </w:r>
      <w:r>
        <w:rPr>
          <w:w w:val="105"/>
        </w:rPr>
        <w:t>public</w:t>
      </w:r>
      <w:r>
        <w:rPr>
          <w:spacing w:val="-12"/>
          <w:w w:val="105"/>
        </w:rPr>
        <w:t> </w:t>
      </w:r>
      <w:r>
        <w:rPr>
          <w:w w:val="105"/>
        </w:rPr>
        <w:t>meeting</w:t>
      </w:r>
      <w:r>
        <w:rPr>
          <w:spacing w:val="-14"/>
          <w:w w:val="105"/>
        </w:rPr>
        <w:t> </w:t>
      </w:r>
      <w:r>
        <w:rPr>
          <w:spacing w:val="-4"/>
          <w:w w:val="105"/>
        </w:rPr>
        <w:t>ever</w:t>
      </w:r>
    </w:p>
    <w:p>
      <w:pPr>
        <w:pStyle w:val="BodyText"/>
        <w:spacing w:before="7"/>
        <w:rPr>
          <w:sz w:val="20"/>
        </w:rPr>
      </w:pPr>
      <w:r>
        <w:rPr>
          <w:sz w:val="20"/>
        </w:rPr>
        <mc:AlternateContent>
          <mc:Choice Requires="wps">
            <w:drawing>
              <wp:anchor distT="0" distB="0" distL="0" distR="0" allowOverlap="1" layoutInCell="1" locked="0" behindDoc="1" simplePos="0" relativeHeight="487755776">
                <wp:simplePos x="0" y="0"/>
                <wp:positionH relativeFrom="page">
                  <wp:posOffset>914400</wp:posOffset>
                </wp:positionH>
                <wp:positionV relativeFrom="paragraph">
                  <wp:posOffset>168767</wp:posOffset>
                </wp:positionV>
                <wp:extent cx="1828800" cy="9525"/>
                <wp:effectExtent l="0" t="0" r="0" b="0"/>
                <wp:wrapTopAndBottom/>
                <wp:docPr id="336" name="Graphic 336"/>
                <wp:cNvGraphicFramePr>
                  <a:graphicFrameLocks/>
                </wp:cNvGraphicFramePr>
                <a:graphic>
                  <a:graphicData uri="http://schemas.microsoft.com/office/word/2010/wordprocessingShape">
                    <wps:wsp>
                      <wps:cNvPr id="336" name="Graphic 336"/>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288789pt;width:144pt;height:.72pt;mso-position-horizontal-relative:page;mso-position-vertical-relative:paragraph;z-index:-15560704;mso-wrap-distance-left:0;mso-wrap-distance-right:0" id="docshape335"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731</w:t>
      </w:r>
      <w:r>
        <w:rPr>
          <w:rFonts w:ascii="Calibri"/>
          <w:spacing w:val="-1"/>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entry:</w:t>
      </w:r>
      <w:r>
        <w:rPr>
          <w:rFonts w:ascii="Calibri"/>
          <w:spacing w:val="-3"/>
          <w:sz w:val="20"/>
          <w:vertAlign w:val="baseline"/>
        </w:rPr>
        <w:t> </w:t>
      </w:r>
      <w:r>
        <w:rPr>
          <w:rFonts w:ascii="Calibri"/>
          <w:sz w:val="20"/>
          <w:vertAlign w:val="baseline"/>
        </w:rPr>
        <w:t>20</w:t>
      </w:r>
      <w:r>
        <w:rPr>
          <w:rFonts w:ascii="Calibri"/>
          <w:spacing w:val="-3"/>
          <w:sz w:val="20"/>
          <w:vertAlign w:val="baseline"/>
        </w:rPr>
        <w:t> </w:t>
      </w:r>
      <w:r>
        <w:rPr>
          <w:rFonts w:ascii="Calibri"/>
          <w:sz w:val="20"/>
          <w:vertAlign w:val="baseline"/>
        </w:rPr>
        <w:t>July</w:t>
      </w:r>
      <w:r>
        <w:rPr>
          <w:rFonts w:ascii="Calibri"/>
          <w:spacing w:val="-2"/>
          <w:sz w:val="20"/>
          <w:vertAlign w:val="baseline"/>
        </w:rPr>
        <w:t> 1985.</w:t>
      </w:r>
    </w:p>
    <w:p>
      <w:pPr>
        <w:spacing w:before="1"/>
        <w:ind w:left="1440" w:right="0" w:firstLine="0"/>
        <w:jc w:val="left"/>
        <w:rPr>
          <w:rFonts w:ascii="Calibri"/>
          <w:sz w:val="20"/>
        </w:rPr>
      </w:pPr>
      <w:r>
        <w:rPr>
          <w:rFonts w:ascii="Calibri"/>
          <w:sz w:val="20"/>
          <w:vertAlign w:val="superscript"/>
        </w:rPr>
        <w:t>732</w:t>
      </w:r>
      <w:r>
        <w:rPr>
          <w:rFonts w:ascii="Calibri"/>
          <w:spacing w:val="-1"/>
          <w:sz w:val="20"/>
          <w:vertAlign w:val="baseline"/>
        </w:rPr>
        <w:t> </w:t>
      </w:r>
      <w:r>
        <w:rPr>
          <w:rFonts w:ascii="Calibri"/>
          <w:sz w:val="20"/>
          <w:vertAlign w:val="baseline"/>
        </w:rPr>
        <w:t>Raja</w:t>
      </w:r>
      <w:r>
        <w:rPr>
          <w:rFonts w:ascii="Calibri"/>
          <w:spacing w:val="-7"/>
          <w:sz w:val="20"/>
          <w:vertAlign w:val="baseline"/>
        </w:rPr>
        <w:t> </w:t>
      </w:r>
      <w:r>
        <w:rPr>
          <w:rFonts w:ascii="Calibri"/>
          <w:sz w:val="20"/>
          <w:vertAlign w:val="baseline"/>
        </w:rPr>
        <w:t>Anwar,</w:t>
      </w:r>
      <w:r>
        <w:rPr>
          <w:rFonts w:ascii="Calibri"/>
          <w:spacing w:val="-8"/>
          <w:sz w:val="20"/>
          <w:vertAlign w:val="baseline"/>
        </w:rPr>
        <w:t> </w:t>
      </w:r>
      <w:r>
        <w:rPr>
          <w:rFonts w:ascii="Calibri"/>
          <w:sz w:val="20"/>
          <w:vertAlign w:val="baseline"/>
        </w:rPr>
        <w:t>The</w:t>
      </w:r>
      <w:r>
        <w:rPr>
          <w:rFonts w:ascii="Calibri"/>
          <w:spacing w:val="-2"/>
          <w:sz w:val="20"/>
          <w:vertAlign w:val="baseline"/>
        </w:rPr>
        <w:t> </w:t>
      </w:r>
      <w:r>
        <w:rPr>
          <w:rFonts w:ascii="Calibri"/>
          <w:sz w:val="20"/>
          <w:vertAlign w:val="baseline"/>
        </w:rPr>
        <w:t>Terrorist</w:t>
      </w:r>
      <w:r>
        <w:rPr>
          <w:rFonts w:ascii="Calibri"/>
          <w:spacing w:val="-7"/>
          <w:sz w:val="20"/>
          <w:vertAlign w:val="baseline"/>
        </w:rPr>
        <w:t> </w:t>
      </w:r>
      <w:r>
        <w:rPr>
          <w:rFonts w:ascii="Calibri"/>
          <w:sz w:val="20"/>
          <w:vertAlign w:val="baseline"/>
        </w:rPr>
        <w:t>Prince,</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5"/>
          <w:sz w:val="20"/>
          <w:vertAlign w:val="baseline"/>
        </w:rPr>
        <w:t> </w:t>
      </w:r>
      <w:r>
        <w:rPr>
          <w:rFonts w:ascii="Calibri"/>
          <w:spacing w:val="-4"/>
          <w:sz w:val="20"/>
          <w:vertAlign w:val="baseline"/>
        </w:rPr>
        <w:t>191.</w:t>
      </w:r>
    </w:p>
    <w:p>
      <w:pPr>
        <w:spacing w:before="0"/>
        <w:ind w:left="1440" w:right="0" w:firstLine="0"/>
        <w:jc w:val="left"/>
        <w:rPr>
          <w:rFonts w:ascii="Calibri"/>
          <w:sz w:val="20"/>
        </w:rPr>
      </w:pPr>
      <w:r>
        <w:rPr>
          <w:rFonts w:ascii="Calibri"/>
          <w:sz w:val="20"/>
          <w:vertAlign w:val="superscript"/>
        </w:rPr>
        <w:t>733</w:t>
      </w:r>
      <w:r>
        <w:rPr>
          <w:rFonts w:ascii="Calibri"/>
          <w:spacing w:val="-1"/>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entry:</w:t>
      </w:r>
      <w:r>
        <w:rPr>
          <w:rFonts w:ascii="Calibri"/>
          <w:spacing w:val="-3"/>
          <w:sz w:val="20"/>
          <w:vertAlign w:val="baseline"/>
        </w:rPr>
        <w:t> </w:t>
      </w:r>
      <w:r>
        <w:rPr>
          <w:rFonts w:ascii="Calibri"/>
          <w:sz w:val="20"/>
          <w:vertAlign w:val="baseline"/>
        </w:rPr>
        <w:t>9</w:t>
      </w:r>
      <w:r>
        <w:rPr>
          <w:rFonts w:ascii="Calibri"/>
          <w:spacing w:val="-8"/>
          <w:sz w:val="20"/>
          <w:vertAlign w:val="baseline"/>
        </w:rPr>
        <w:t> </w:t>
      </w:r>
      <w:r>
        <w:rPr>
          <w:rFonts w:ascii="Calibri"/>
          <w:sz w:val="20"/>
          <w:vertAlign w:val="baseline"/>
        </w:rPr>
        <w:t>December</w:t>
      </w:r>
      <w:r>
        <w:rPr>
          <w:rFonts w:ascii="Calibri"/>
          <w:spacing w:val="-4"/>
          <w:sz w:val="20"/>
          <w:vertAlign w:val="baseline"/>
        </w:rPr>
        <w:t> </w:t>
      </w:r>
      <w:r>
        <w:rPr>
          <w:rFonts w:ascii="Calibri"/>
          <w:spacing w:val="-2"/>
          <w:sz w:val="20"/>
          <w:vertAlign w:val="baseline"/>
        </w:rPr>
        <w:t>1985.</w:t>
      </w:r>
    </w:p>
    <w:p>
      <w:pPr>
        <w:spacing w:line="242" w:lineRule="exact" w:before="1"/>
        <w:ind w:left="1440" w:right="0" w:firstLine="0"/>
        <w:jc w:val="left"/>
        <w:rPr>
          <w:rFonts w:ascii="Calibri"/>
          <w:sz w:val="20"/>
        </w:rPr>
      </w:pPr>
      <w:r>
        <w:rPr>
          <w:rFonts w:ascii="Calibri"/>
          <w:sz w:val="20"/>
          <w:vertAlign w:val="superscript"/>
        </w:rPr>
        <w:t>734</w:t>
      </w:r>
      <w:r>
        <w:rPr>
          <w:rFonts w:ascii="Calibri"/>
          <w:sz w:val="20"/>
          <w:vertAlign w:val="baseline"/>
        </w:rPr>
        <w:t> Diary</w:t>
      </w:r>
      <w:r>
        <w:rPr>
          <w:rFonts w:ascii="Calibri"/>
          <w:spacing w:val="-6"/>
          <w:sz w:val="20"/>
          <w:vertAlign w:val="baseline"/>
        </w:rPr>
        <w:t> </w:t>
      </w:r>
      <w:r>
        <w:rPr>
          <w:rFonts w:ascii="Calibri"/>
          <w:sz w:val="20"/>
          <w:vertAlign w:val="baseline"/>
        </w:rPr>
        <w:t>entry:</w:t>
      </w:r>
      <w:r>
        <w:rPr>
          <w:rFonts w:ascii="Calibri"/>
          <w:spacing w:val="-3"/>
          <w:sz w:val="20"/>
          <w:vertAlign w:val="baseline"/>
        </w:rPr>
        <w:t> </w:t>
      </w:r>
      <w:r>
        <w:rPr>
          <w:rFonts w:ascii="Calibri"/>
          <w:sz w:val="20"/>
          <w:vertAlign w:val="baseline"/>
        </w:rPr>
        <w:t>5</w:t>
      </w:r>
      <w:r>
        <w:rPr>
          <w:rFonts w:ascii="Calibri"/>
          <w:spacing w:val="-7"/>
          <w:sz w:val="20"/>
          <w:vertAlign w:val="baseline"/>
        </w:rPr>
        <w:t> </w:t>
      </w:r>
      <w:r>
        <w:rPr>
          <w:rFonts w:ascii="Calibri"/>
          <w:sz w:val="20"/>
          <w:vertAlign w:val="baseline"/>
        </w:rPr>
        <w:t>April</w:t>
      </w:r>
      <w:r>
        <w:rPr>
          <w:rFonts w:ascii="Calibri"/>
          <w:spacing w:val="-4"/>
          <w:sz w:val="20"/>
          <w:vertAlign w:val="baseline"/>
        </w:rPr>
        <w:t> </w:t>
      </w:r>
      <w:r>
        <w:rPr>
          <w:rFonts w:ascii="Calibri"/>
          <w:spacing w:val="-2"/>
          <w:sz w:val="20"/>
          <w:vertAlign w:val="baseline"/>
        </w:rPr>
        <w:t>1986.</w:t>
      </w:r>
    </w:p>
    <w:p>
      <w:pPr>
        <w:spacing w:line="242" w:lineRule="exact" w:before="0"/>
        <w:ind w:left="1440" w:right="0" w:firstLine="0"/>
        <w:jc w:val="left"/>
        <w:rPr>
          <w:rFonts w:ascii="Calibri"/>
          <w:sz w:val="20"/>
        </w:rPr>
      </w:pPr>
      <w:r>
        <w:rPr>
          <w:rFonts w:ascii="Calibri"/>
          <w:sz w:val="20"/>
          <w:vertAlign w:val="superscript"/>
        </w:rPr>
        <w:t>735</w:t>
      </w:r>
      <w:r>
        <w:rPr>
          <w:rFonts w:ascii="Calibri"/>
          <w:spacing w:val="-2"/>
          <w:sz w:val="20"/>
          <w:vertAlign w:val="baseline"/>
        </w:rPr>
        <w:t> </w:t>
      </w:r>
      <w:r>
        <w:rPr>
          <w:rFonts w:ascii="Calibri"/>
          <w:sz w:val="20"/>
          <w:vertAlign w:val="baseline"/>
        </w:rPr>
        <w:t>Diary</w:t>
      </w:r>
      <w:r>
        <w:rPr>
          <w:rFonts w:ascii="Calibri"/>
          <w:spacing w:val="-7"/>
          <w:sz w:val="20"/>
          <w:vertAlign w:val="baseline"/>
        </w:rPr>
        <w:t> </w:t>
      </w:r>
      <w:r>
        <w:rPr>
          <w:rFonts w:ascii="Calibri"/>
          <w:sz w:val="20"/>
          <w:vertAlign w:val="baseline"/>
        </w:rPr>
        <w:t>entry:</w:t>
      </w:r>
      <w:r>
        <w:rPr>
          <w:rFonts w:ascii="Calibri"/>
          <w:spacing w:val="-4"/>
          <w:sz w:val="20"/>
          <w:vertAlign w:val="baseline"/>
        </w:rPr>
        <w:t> </w:t>
      </w:r>
      <w:r>
        <w:rPr>
          <w:rFonts w:ascii="Calibri"/>
          <w:sz w:val="20"/>
          <w:vertAlign w:val="baseline"/>
        </w:rPr>
        <w:t>19</w:t>
      </w:r>
      <w:r>
        <w:rPr>
          <w:rFonts w:ascii="Calibri"/>
          <w:spacing w:val="-3"/>
          <w:sz w:val="20"/>
          <w:vertAlign w:val="baseline"/>
        </w:rPr>
        <w:t> </w:t>
      </w:r>
      <w:r>
        <w:rPr>
          <w:rFonts w:ascii="Calibri"/>
          <w:sz w:val="20"/>
          <w:vertAlign w:val="baseline"/>
        </w:rPr>
        <w:t>April</w:t>
      </w:r>
      <w:r>
        <w:rPr>
          <w:rFonts w:ascii="Calibri"/>
          <w:spacing w:val="-1"/>
          <w:sz w:val="20"/>
          <w:vertAlign w:val="baseline"/>
        </w:rPr>
        <w:t> </w:t>
      </w:r>
      <w:r>
        <w:rPr>
          <w:rFonts w:ascii="Calibri"/>
          <w:spacing w:val="-2"/>
          <w:sz w:val="20"/>
          <w:vertAlign w:val="baseline"/>
        </w:rPr>
        <w:t>1986.</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1"/>
        <w:rPr>
          <w:position w:val="6"/>
          <w:sz w:val="16"/>
        </w:rPr>
      </w:pPr>
      <w:r>
        <w:rPr>
          <w:w w:val="105"/>
        </w:rPr>
        <w:t>held in the city. Excerpts from her speech were also broadcast in which she announced that</w:t>
      </w:r>
      <w:r>
        <w:rPr>
          <w:spacing w:val="40"/>
          <w:w w:val="105"/>
        </w:rPr>
        <w:t> </w:t>
      </w:r>
      <w:r>
        <w:rPr>
          <w:w w:val="105"/>
        </w:rPr>
        <w:t>if</w:t>
      </w:r>
      <w:r>
        <w:rPr>
          <w:spacing w:val="40"/>
          <w:w w:val="105"/>
        </w:rPr>
        <w:t> </w:t>
      </w:r>
      <w:r>
        <w:rPr>
          <w:w w:val="105"/>
        </w:rPr>
        <w:t>she</w:t>
      </w:r>
      <w:r>
        <w:rPr>
          <w:spacing w:val="40"/>
          <w:w w:val="105"/>
        </w:rPr>
        <w:t> </w:t>
      </w:r>
      <w:r>
        <w:rPr>
          <w:w w:val="105"/>
        </w:rPr>
        <w:t>had</w:t>
      </w:r>
      <w:r>
        <w:rPr>
          <w:spacing w:val="40"/>
          <w:w w:val="105"/>
        </w:rPr>
        <w:t> </w:t>
      </w:r>
      <w:r>
        <w:rPr>
          <w:w w:val="105"/>
        </w:rPr>
        <w:t>wanted</w:t>
      </w:r>
      <w:r>
        <w:rPr>
          <w:spacing w:val="40"/>
          <w:w w:val="105"/>
        </w:rPr>
        <w:t> </w:t>
      </w:r>
      <w:r>
        <w:rPr>
          <w:w w:val="105"/>
        </w:rPr>
        <w:t>to,</w:t>
      </w:r>
      <w:r>
        <w:rPr>
          <w:spacing w:val="40"/>
          <w:w w:val="105"/>
        </w:rPr>
        <w:t> </w:t>
      </w:r>
      <w:r>
        <w:rPr>
          <w:w w:val="105"/>
        </w:rPr>
        <w:t>she</w:t>
      </w:r>
      <w:r>
        <w:rPr>
          <w:spacing w:val="40"/>
          <w:w w:val="105"/>
        </w:rPr>
        <w:t> </w:t>
      </w:r>
      <w:r>
        <w:rPr>
          <w:w w:val="105"/>
        </w:rPr>
        <w:t>could</w:t>
      </w:r>
      <w:r>
        <w:rPr>
          <w:spacing w:val="40"/>
          <w:w w:val="105"/>
        </w:rPr>
        <w:t> </w:t>
      </w:r>
      <w:r>
        <w:rPr>
          <w:w w:val="105"/>
        </w:rPr>
        <w:t>have</w:t>
      </w:r>
      <w:r>
        <w:rPr>
          <w:spacing w:val="40"/>
          <w:w w:val="105"/>
        </w:rPr>
        <w:t> </w:t>
      </w:r>
      <w:r>
        <w:rPr>
          <w:w w:val="105"/>
        </w:rPr>
        <w:t>ordered</w:t>
      </w:r>
      <w:r>
        <w:rPr>
          <w:spacing w:val="40"/>
          <w:w w:val="105"/>
        </w:rPr>
        <w:t> </w:t>
      </w:r>
      <w:r>
        <w:rPr>
          <w:w w:val="105"/>
        </w:rPr>
        <w:t>the</w:t>
      </w:r>
      <w:r>
        <w:rPr>
          <w:spacing w:val="40"/>
          <w:w w:val="105"/>
        </w:rPr>
        <w:t> </w:t>
      </w:r>
      <w:r>
        <w:rPr>
          <w:w w:val="105"/>
        </w:rPr>
        <w:t>massive</w:t>
      </w:r>
      <w:r>
        <w:rPr>
          <w:spacing w:val="40"/>
          <w:w w:val="105"/>
        </w:rPr>
        <w:t> </w:t>
      </w:r>
      <w:r>
        <w:rPr>
          <w:w w:val="105"/>
        </w:rPr>
        <w:t>crowd,</w:t>
      </w:r>
      <w:r>
        <w:rPr>
          <w:spacing w:val="40"/>
          <w:w w:val="105"/>
        </w:rPr>
        <w:t> </w:t>
      </w:r>
      <w:r>
        <w:rPr>
          <w:w w:val="105"/>
        </w:rPr>
        <w:t>numbering hundreds</w:t>
      </w:r>
      <w:r>
        <w:rPr>
          <w:spacing w:val="80"/>
          <w:w w:val="150"/>
        </w:rPr>
        <w:t> </w:t>
      </w:r>
      <w:r>
        <w:rPr>
          <w:w w:val="105"/>
        </w:rPr>
        <w:t>of</w:t>
      </w:r>
      <w:r>
        <w:rPr>
          <w:spacing w:val="80"/>
          <w:w w:val="150"/>
        </w:rPr>
        <w:t> </w:t>
      </w:r>
      <w:r>
        <w:rPr>
          <w:w w:val="105"/>
        </w:rPr>
        <w:t>thousands,</w:t>
      </w:r>
      <w:r>
        <w:rPr>
          <w:spacing w:val="80"/>
          <w:w w:val="150"/>
        </w:rPr>
        <w:t> </w:t>
      </w:r>
      <w:r>
        <w:rPr>
          <w:w w:val="105"/>
        </w:rPr>
        <w:t>to</w:t>
      </w:r>
      <w:r>
        <w:rPr>
          <w:spacing w:val="80"/>
          <w:w w:val="150"/>
        </w:rPr>
        <w:t> </w:t>
      </w:r>
      <w:r>
        <w:rPr>
          <w:w w:val="105"/>
        </w:rPr>
        <w:t>level</w:t>
      </w:r>
      <w:r>
        <w:rPr>
          <w:spacing w:val="80"/>
          <w:w w:val="150"/>
        </w:rPr>
        <w:t> </w:t>
      </w:r>
      <w:r>
        <w:rPr>
          <w:w w:val="105"/>
        </w:rPr>
        <w:t>the</w:t>
      </w:r>
      <w:r>
        <w:rPr>
          <w:spacing w:val="80"/>
          <w:w w:val="150"/>
        </w:rPr>
        <w:t> </w:t>
      </w:r>
      <w:r>
        <w:rPr>
          <w:w w:val="105"/>
        </w:rPr>
        <w:t>Provincial</w:t>
      </w:r>
      <w:r>
        <w:rPr>
          <w:spacing w:val="80"/>
          <w:w w:val="150"/>
        </w:rPr>
        <w:t> </w:t>
      </w:r>
      <w:r>
        <w:rPr>
          <w:w w:val="105"/>
        </w:rPr>
        <w:t>Assembly</w:t>
      </w:r>
      <w:r>
        <w:rPr>
          <w:spacing w:val="80"/>
          <w:w w:val="150"/>
        </w:rPr>
        <w:t> </w:t>
      </w:r>
      <w:r>
        <w:rPr>
          <w:w w:val="105"/>
        </w:rPr>
        <w:t>building,</w:t>
      </w:r>
      <w:r>
        <w:rPr>
          <w:spacing w:val="80"/>
          <w:w w:val="150"/>
        </w:rPr>
        <w:t> </w:t>
      </w:r>
      <w:r>
        <w:rPr>
          <w:w w:val="105"/>
        </w:rPr>
        <w:t>the</w:t>
      </w:r>
      <w:r>
        <w:rPr>
          <w:spacing w:val="80"/>
          <w:w w:val="150"/>
        </w:rPr>
        <w:t> </w:t>
      </w:r>
      <w:r>
        <w:rPr>
          <w:w w:val="105"/>
        </w:rPr>
        <w:t>Army</w:t>
      </w:r>
      <w:r>
        <w:rPr>
          <w:spacing w:val="40"/>
          <w:w w:val="105"/>
        </w:rPr>
        <w:t> </w:t>
      </w:r>
      <w:r>
        <w:rPr>
          <w:w w:val="105"/>
        </w:rPr>
        <w:t>cantonment,</w:t>
      </w:r>
      <w:r>
        <w:rPr>
          <w:w w:val="105"/>
        </w:rPr>
        <w:t> and</w:t>
      </w:r>
      <w:r>
        <w:rPr>
          <w:w w:val="105"/>
        </w:rPr>
        <w:t> the</w:t>
      </w:r>
      <w:r>
        <w:rPr>
          <w:w w:val="105"/>
        </w:rPr>
        <w:t> houses</w:t>
      </w:r>
      <w:r>
        <w:rPr>
          <w:w w:val="105"/>
        </w:rPr>
        <w:t> of</w:t>
      </w:r>
      <w:r>
        <w:rPr>
          <w:w w:val="105"/>
        </w:rPr>
        <w:t> the</w:t>
      </w:r>
      <w:r>
        <w:rPr>
          <w:w w:val="105"/>
        </w:rPr>
        <w:t> government</w:t>
      </w:r>
      <w:r>
        <w:rPr>
          <w:w w:val="105"/>
        </w:rPr>
        <w:t> ministers.</w:t>
      </w:r>
      <w:r>
        <w:rPr>
          <w:w w:val="105"/>
        </w:rPr>
        <w:t> Emboldened by</w:t>
      </w:r>
      <w:r>
        <w:rPr>
          <w:w w:val="105"/>
        </w:rPr>
        <w:t> the</w:t>
      </w:r>
      <w:r>
        <w:rPr>
          <w:w w:val="105"/>
        </w:rPr>
        <w:t> crowds, she publicly asked Zia</w:t>
      </w:r>
      <w:r>
        <w:rPr>
          <w:spacing w:val="-3"/>
          <w:w w:val="105"/>
        </w:rPr>
        <w:t> </w:t>
      </w:r>
      <w:r>
        <w:rPr>
          <w:w w:val="105"/>
        </w:rPr>
        <w:t>to resign forthwith and</w:t>
      </w:r>
      <w:r>
        <w:rPr>
          <w:spacing w:val="-1"/>
          <w:w w:val="105"/>
        </w:rPr>
        <w:t> </w:t>
      </w:r>
      <w:r>
        <w:rPr>
          <w:w w:val="105"/>
        </w:rPr>
        <w:t>made a</w:t>
      </w:r>
      <w:r>
        <w:rPr>
          <w:spacing w:val="-3"/>
          <w:w w:val="105"/>
        </w:rPr>
        <w:t> </w:t>
      </w:r>
      <w:r>
        <w:rPr>
          <w:w w:val="105"/>
        </w:rPr>
        <w:t>demand</w:t>
      </w:r>
      <w:r>
        <w:rPr>
          <w:spacing w:val="-1"/>
          <w:w w:val="105"/>
        </w:rPr>
        <w:t> </w:t>
      </w:r>
      <w:r>
        <w:rPr>
          <w:w w:val="105"/>
        </w:rPr>
        <w:t>for immediate elections. Benazir</w:t>
      </w:r>
      <w:r>
        <w:rPr>
          <w:spacing w:val="40"/>
          <w:w w:val="105"/>
        </w:rPr>
        <w:t> </w:t>
      </w:r>
      <w:r>
        <w:rPr>
          <w:w w:val="105"/>
        </w:rPr>
        <w:t>Bhutto's</w:t>
      </w:r>
      <w:r>
        <w:rPr>
          <w:spacing w:val="40"/>
          <w:w w:val="105"/>
        </w:rPr>
        <w:t> </w:t>
      </w:r>
      <w:r>
        <w:rPr>
          <w:w w:val="105"/>
        </w:rPr>
        <w:t>mammoth</w:t>
      </w:r>
      <w:r>
        <w:rPr>
          <w:spacing w:val="40"/>
          <w:w w:val="105"/>
        </w:rPr>
        <w:t> </w:t>
      </w:r>
      <w:r>
        <w:rPr>
          <w:w w:val="105"/>
        </w:rPr>
        <w:t>gathering</w:t>
      </w:r>
      <w:r>
        <w:rPr>
          <w:spacing w:val="40"/>
          <w:w w:val="105"/>
        </w:rPr>
        <w:t> </w:t>
      </w:r>
      <w:r>
        <w:rPr>
          <w:w w:val="105"/>
        </w:rPr>
        <w:t>at</w:t>
      </w:r>
      <w:r>
        <w:rPr>
          <w:spacing w:val="40"/>
          <w:w w:val="105"/>
        </w:rPr>
        <w:t> </w:t>
      </w:r>
      <w:r>
        <w:rPr>
          <w:w w:val="105"/>
        </w:rPr>
        <w:t>Lahore</w:t>
      </w:r>
      <w:r>
        <w:rPr>
          <w:spacing w:val="40"/>
          <w:w w:val="105"/>
        </w:rPr>
        <w:t> </w:t>
      </w:r>
      <w:r>
        <w:rPr>
          <w:w w:val="105"/>
        </w:rPr>
        <w:t>served</w:t>
      </w:r>
      <w:r>
        <w:rPr>
          <w:spacing w:val="40"/>
          <w:w w:val="105"/>
        </w:rPr>
        <w:t> </w:t>
      </w:r>
      <w:r>
        <w:rPr>
          <w:w w:val="105"/>
        </w:rPr>
        <w:t>to</w:t>
      </w:r>
      <w:r>
        <w:rPr>
          <w:spacing w:val="40"/>
          <w:w w:val="105"/>
        </w:rPr>
        <w:t> </w:t>
      </w:r>
      <w:r>
        <w:rPr>
          <w:w w:val="105"/>
        </w:rPr>
        <w:t>unnerve</w:t>
      </w:r>
      <w:r>
        <w:rPr>
          <w:spacing w:val="40"/>
          <w:w w:val="105"/>
        </w:rPr>
        <w:t> </w:t>
      </w:r>
      <w:r>
        <w:rPr>
          <w:w w:val="105"/>
        </w:rPr>
        <w:t>the</w:t>
      </w:r>
      <w:r>
        <w:rPr>
          <w:spacing w:val="40"/>
          <w:w w:val="105"/>
        </w:rPr>
        <w:t> </w:t>
      </w:r>
      <w:r>
        <w:rPr>
          <w:w w:val="105"/>
        </w:rPr>
        <w:t>martial</w:t>
      </w:r>
      <w:r>
        <w:rPr>
          <w:spacing w:val="40"/>
          <w:w w:val="105"/>
        </w:rPr>
        <w:t> </w:t>
      </w:r>
      <w:r>
        <w:rPr>
          <w:w w:val="105"/>
        </w:rPr>
        <w:t>law authorities.</w:t>
      </w:r>
      <w:r>
        <w:rPr>
          <w:w w:val="105"/>
        </w:rPr>
        <w:t> Khavvaja</w:t>
      </w:r>
      <w:r>
        <w:rPr>
          <w:w w:val="105"/>
        </w:rPr>
        <w:t> Khairuddin,</w:t>
      </w:r>
      <w:r>
        <w:rPr>
          <w:w w:val="105"/>
        </w:rPr>
        <w:t> who</w:t>
      </w:r>
      <w:r>
        <w:rPr>
          <w:w w:val="105"/>
        </w:rPr>
        <w:t> had</w:t>
      </w:r>
      <w:r>
        <w:rPr>
          <w:w w:val="105"/>
        </w:rPr>
        <w:t> continued</w:t>
      </w:r>
      <w:r>
        <w:rPr>
          <w:w w:val="105"/>
        </w:rPr>
        <w:t> to</w:t>
      </w:r>
      <w:r>
        <w:rPr>
          <w:w w:val="105"/>
        </w:rPr>
        <w:t> maintain</w:t>
      </w:r>
      <w:r>
        <w:rPr>
          <w:w w:val="105"/>
        </w:rPr>
        <w:t> his</w:t>
      </w:r>
      <w:r>
        <w:rPr>
          <w:w w:val="105"/>
        </w:rPr>
        <w:t> close</w:t>
      </w:r>
      <w:r>
        <w:rPr>
          <w:w w:val="105"/>
        </w:rPr>
        <w:t> links</w:t>
      </w:r>
      <w:r>
        <w:rPr>
          <w:w w:val="105"/>
        </w:rPr>
        <w:t> with</w:t>
      </w:r>
      <w:r>
        <w:rPr>
          <w:spacing w:val="40"/>
          <w:w w:val="105"/>
        </w:rPr>
        <w:t> </w:t>
      </w:r>
      <w:r>
        <w:rPr>
          <w:w w:val="105"/>
        </w:rPr>
        <w:t>the</w:t>
      </w:r>
      <w:r>
        <w:rPr>
          <w:spacing w:val="-3"/>
          <w:w w:val="105"/>
        </w:rPr>
        <w:t> </w:t>
      </w:r>
      <w:r>
        <w:rPr>
          <w:w w:val="105"/>
        </w:rPr>
        <w:t>authorities,</w:t>
      </w:r>
      <w:r>
        <w:rPr>
          <w:spacing w:val="-2"/>
          <w:w w:val="105"/>
        </w:rPr>
        <w:t> </w:t>
      </w:r>
      <w:r>
        <w:rPr>
          <w:w w:val="105"/>
        </w:rPr>
        <w:t>soon</w:t>
      </w:r>
      <w:r>
        <w:rPr>
          <w:spacing w:val="-4"/>
          <w:w w:val="105"/>
        </w:rPr>
        <w:t> </w:t>
      </w:r>
      <w:r>
        <w:rPr>
          <w:w w:val="105"/>
        </w:rPr>
        <w:t>confessed</w:t>
      </w:r>
      <w:r>
        <w:rPr>
          <w:spacing w:val="-2"/>
          <w:w w:val="105"/>
        </w:rPr>
        <w:t> </w:t>
      </w:r>
      <w:r>
        <w:rPr>
          <w:w w:val="105"/>
        </w:rPr>
        <w:t>to</w:t>
      </w:r>
      <w:r>
        <w:rPr>
          <w:spacing w:val="-5"/>
          <w:w w:val="105"/>
        </w:rPr>
        <w:t> </w:t>
      </w:r>
      <w:r>
        <w:rPr>
          <w:w w:val="105"/>
        </w:rPr>
        <w:t>me</w:t>
      </w:r>
      <w:r>
        <w:rPr>
          <w:spacing w:val="-3"/>
          <w:w w:val="105"/>
        </w:rPr>
        <w:t> </w:t>
      </w:r>
      <w:r>
        <w:rPr>
          <w:w w:val="105"/>
        </w:rPr>
        <w:t>that</w:t>
      </w:r>
      <w:r>
        <w:rPr>
          <w:spacing w:val="-5"/>
          <w:w w:val="105"/>
        </w:rPr>
        <w:t> </w:t>
      </w:r>
      <w:r>
        <w:rPr>
          <w:w w:val="105"/>
        </w:rPr>
        <w:t>the</w:t>
      </w:r>
      <w:r>
        <w:rPr>
          <w:spacing w:val="-3"/>
          <w:w w:val="105"/>
        </w:rPr>
        <w:t> </w:t>
      </w:r>
      <w:r>
        <w:rPr>
          <w:w w:val="105"/>
        </w:rPr>
        <w:t>military</w:t>
      </w:r>
      <w:r>
        <w:rPr>
          <w:spacing w:val="-6"/>
          <w:w w:val="105"/>
        </w:rPr>
        <w:t> </w:t>
      </w:r>
      <w:r>
        <w:rPr>
          <w:w w:val="105"/>
        </w:rPr>
        <w:t>was</w:t>
      </w:r>
      <w:r>
        <w:rPr>
          <w:spacing w:val="-4"/>
          <w:w w:val="105"/>
        </w:rPr>
        <w:t> </w:t>
      </w:r>
      <w:r>
        <w:rPr>
          <w:w w:val="105"/>
        </w:rPr>
        <w:t>perturbed.</w:t>
      </w:r>
      <w:r>
        <w:rPr>
          <w:spacing w:val="-6"/>
          <w:w w:val="105"/>
        </w:rPr>
        <w:t> </w:t>
      </w:r>
      <w:r>
        <w:rPr>
          <w:w w:val="105"/>
        </w:rPr>
        <w:t>According</w:t>
      </w:r>
      <w:r>
        <w:rPr>
          <w:spacing w:val="-6"/>
          <w:w w:val="105"/>
        </w:rPr>
        <w:t> </w:t>
      </w:r>
      <w:r>
        <w:rPr>
          <w:w w:val="105"/>
        </w:rPr>
        <w:t>to</w:t>
      </w:r>
      <w:r>
        <w:rPr>
          <w:spacing w:val="-5"/>
          <w:w w:val="105"/>
        </w:rPr>
        <w:t> </w:t>
      </w:r>
      <w:r>
        <w:rPr>
          <w:w w:val="105"/>
        </w:rPr>
        <w:t>him the</w:t>
      </w:r>
      <w:r>
        <w:rPr>
          <w:spacing w:val="80"/>
          <w:w w:val="105"/>
        </w:rPr>
        <w:t> </w:t>
      </w:r>
      <w:r>
        <w:rPr>
          <w:w w:val="105"/>
        </w:rPr>
        <w:t>Governor</w:t>
      </w:r>
      <w:r>
        <w:rPr>
          <w:spacing w:val="80"/>
          <w:w w:val="105"/>
        </w:rPr>
        <w:t> </w:t>
      </w:r>
      <w:r>
        <w:rPr>
          <w:w w:val="105"/>
        </w:rPr>
        <w:t>of</w:t>
      </w:r>
      <w:r>
        <w:rPr>
          <w:spacing w:val="80"/>
          <w:w w:val="105"/>
        </w:rPr>
        <w:t> </w:t>
      </w:r>
      <w:r>
        <w:rPr>
          <w:w w:val="105"/>
        </w:rPr>
        <w:t>Sindh,</w:t>
      </w:r>
      <w:r>
        <w:rPr>
          <w:spacing w:val="80"/>
          <w:w w:val="105"/>
        </w:rPr>
        <w:t> </w:t>
      </w:r>
      <w:r>
        <w:rPr>
          <w:w w:val="105"/>
        </w:rPr>
        <w:t>General</w:t>
      </w:r>
      <w:r>
        <w:rPr>
          <w:spacing w:val="80"/>
          <w:w w:val="105"/>
        </w:rPr>
        <w:t> </w:t>
      </w:r>
      <w:r>
        <w:rPr>
          <w:w w:val="105"/>
        </w:rPr>
        <w:t>Jahan</w:t>
      </w:r>
      <w:r>
        <w:rPr>
          <w:spacing w:val="80"/>
          <w:w w:val="105"/>
        </w:rPr>
        <w:t> </w:t>
      </w:r>
      <w:r>
        <w:rPr>
          <w:w w:val="105"/>
        </w:rPr>
        <w:t>Dad</w:t>
      </w:r>
      <w:r>
        <w:rPr>
          <w:spacing w:val="80"/>
          <w:w w:val="105"/>
        </w:rPr>
        <w:t> </w:t>
      </w:r>
      <w:r>
        <w:rPr>
          <w:w w:val="105"/>
        </w:rPr>
        <w:t>Khan</w:t>
      </w:r>
      <w:r>
        <w:rPr>
          <w:spacing w:val="80"/>
          <w:w w:val="105"/>
        </w:rPr>
        <w:t> </w:t>
      </w:r>
      <w:r>
        <w:rPr>
          <w:w w:val="105"/>
        </w:rPr>
        <w:t>'seemed</w:t>
      </w:r>
      <w:r>
        <w:rPr>
          <w:spacing w:val="80"/>
          <w:w w:val="105"/>
        </w:rPr>
        <w:t> </w:t>
      </w:r>
      <w:r>
        <w:rPr>
          <w:w w:val="105"/>
        </w:rPr>
        <w:t>quite</w:t>
      </w:r>
      <w:r>
        <w:rPr>
          <w:spacing w:val="80"/>
          <w:w w:val="105"/>
        </w:rPr>
        <w:t> </w:t>
      </w:r>
      <w:r>
        <w:rPr>
          <w:w w:val="105"/>
        </w:rPr>
        <w:t>worried</w:t>
      </w:r>
      <w:r>
        <w:rPr>
          <w:spacing w:val="80"/>
          <w:w w:val="105"/>
        </w:rPr>
        <w:t> </w:t>
      </w:r>
      <w:r>
        <w:rPr>
          <w:w w:val="105"/>
        </w:rPr>
        <w:t>at</w:t>
      </w:r>
      <w:r>
        <w:rPr>
          <w:spacing w:val="80"/>
          <w:w w:val="105"/>
        </w:rPr>
        <w:t> </w:t>
      </w:r>
      <w:r>
        <w:rPr>
          <w:w w:val="105"/>
        </w:rPr>
        <w:t>the tremendous</w:t>
      </w:r>
      <w:r>
        <w:rPr>
          <w:spacing w:val="-12"/>
          <w:w w:val="105"/>
        </w:rPr>
        <w:t> </w:t>
      </w:r>
      <w:r>
        <w:rPr>
          <w:w w:val="105"/>
        </w:rPr>
        <w:t>success</w:t>
      </w:r>
      <w:r>
        <w:rPr>
          <w:spacing w:val="-12"/>
          <w:w w:val="105"/>
        </w:rPr>
        <w:t> </w:t>
      </w:r>
      <w:r>
        <w:rPr>
          <w:w w:val="105"/>
        </w:rPr>
        <w:t>of</w:t>
      </w:r>
      <w:r>
        <w:rPr>
          <w:spacing w:val="-10"/>
          <w:w w:val="105"/>
        </w:rPr>
        <w:t> </w:t>
      </w:r>
      <w:r>
        <w:rPr>
          <w:w w:val="105"/>
        </w:rPr>
        <w:t>Benazir's</w:t>
      </w:r>
      <w:r>
        <w:rPr>
          <w:spacing w:val="-12"/>
          <w:w w:val="105"/>
        </w:rPr>
        <w:t> </w:t>
      </w:r>
      <w:r>
        <w:rPr>
          <w:w w:val="105"/>
        </w:rPr>
        <w:t>public</w:t>
      </w:r>
      <w:r>
        <w:rPr>
          <w:spacing w:val="-12"/>
          <w:w w:val="105"/>
        </w:rPr>
        <w:t> </w:t>
      </w:r>
      <w:r>
        <w:rPr>
          <w:w w:val="105"/>
        </w:rPr>
        <w:t>meetings</w:t>
      </w:r>
      <w:r>
        <w:rPr>
          <w:spacing w:val="-12"/>
          <w:w w:val="105"/>
        </w:rPr>
        <w:t> </w:t>
      </w:r>
      <w:r>
        <w:rPr>
          <w:w w:val="105"/>
        </w:rPr>
        <w:t>and</w:t>
      </w:r>
      <w:r>
        <w:rPr>
          <w:spacing w:val="-10"/>
          <w:w w:val="105"/>
        </w:rPr>
        <w:t> </w:t>
      </w:r>
      <w:r>
        <w:rPr>
          <w:w w:val="105"/>
        </w:rPr>
        <w:t>processions,</w:t>
      </w:r>
      <w:r>
        <w:rPr>
          <w:spacing w:val="-10"/>
          <w:w w:val="105"/>
        </w:rPr>
        <w:t> </w:t>
      </w:r>
      <w:r>
        <w:rPr>
          <w:w w:val="105"/>
        </w:rPr>
        <w:t>and</w:t>
      </w:r>
      <w:r>
        <w:rPr>
          <w:spacing w:val="-10"/>
          <w:w w:val="105"/>
        </w:rPr>
        <w:t> </w:t>
      </w:r>
      <w:r>
        <w:rPr>
          <w:w w:val="105"/>
        </w:rPr>
        <w:t>their</w:t>
      </w:r>
      <w:r>
        <w:rPr>
          <w:spacing w:val="-11"/>
          <w:w w:val="105"/>
        </w:rPr>
        <w:t> </w:t>
      </w:r>
      <w:r>
        <w:rPr>
          <w:w w:val="105"/>
        </w:rPr>
        <w:t>consequent impact</w:t>
      </w:r>
      <w:r>
        <w:rPr>
          <w:w w:val="105"/>
        </w:rPr>
        <w:t> within</w:t>
      </w:r>
      <w:r>
        <w:rPr>
          <w:w w:val="105"/>
        </w:rPr>
        <w:t> the</w:t>
      </w:r>
      <w:r>
        <w:rPr>
          <w:w w:val="105"/>
        </w:rPr>
        <w:t> country</w:t>
      </w:r>
      <w:r>
        <w:rPr>
          <w:spacing w:val="22"/>
          <w:w w:val="105"/>
        </w:rPr>
        <w:t> </w:t>
      </w:r>
      <w:r>
        <w:rPr>
          <w:w w:val="105"/>
        </w:rPr>
        <w:t>as</w:t>
      </w:r>
      <w:r>
        <w:rPr>
          <w:spacing w:val="24"/>
          <w:w w:val="105"/>
        </w:rPr>
        <w:t> </w:t>
      </w:r>
      <w:r>
        <w:rPr>
          <w:w w:val="105"/>
        </w:rPr>
        <w:t>well</w:t>
      </w:r>
      <w:r>
        <w:rPr>
          <w:spacing w:val="22"/>
          <w:w w:val="105"/>
        </w:rPr>
        <w:t> </w:t>
      </w:r>
      <w:r>
        <w:rPr>
          <w:w w:val="105"/>
        </w:rPr>
        <w:t>as</w:t>
      </w:r>
      <w:r>
        <w:rPr>
          <w:w w:val="105"/>
        </w:rPr>
        <w:t> abroad'.</w:t>
      </w:r>
      <w:r>
        <w:rPr>
          <w:spacing w:val="23"/>
          <w:w w:val="105"/>
        </w:rPr>
        <w:t> </w:t>
      </w:r>
      <w:r>
        <w:rPr>
          <w:w w:val="105"/>
        </w:rPr>
        <w:t>Khawaja</w:t>
      </w:r>
      <w:r>
        <w:rPr>
          <w:w w:val="105"/>
        </w:rPr>
        <w:t> Khairuddin</w:t>
      </w:r>
      <w:r>
        <w:rPr>
          <w:w w:val="105"/>
        </w:rPr>
        <w:t> intimated</w:t>
      </w:r>
      <w:r>
        <w:rPr>
          <w:spacing w:val="23"/>
          <w:w w:val="105"/>
        </w:rPr>
        <w:t> </w:t>
      </w:r>
      <w:r>
        <w:rPr>
          <w:w w:val="105"/>
        </w:rPr>
        <w:t>that</w:t>
      </w:r>
      <w:r>
        <w:rPr>
          <w:w w:val="105"/>
        </w:rPr>
        <w:t> the Junta now wanted a unified</w:t>
      </w:r>
      <w:r>
        <w:rPr>
          <w:spacing w:val="-1"/>
          <w:w w:val="105"/>
        </w:rPr>
        <w:t> </w:t>
      </w:r>
      <w:r>
        <w:rPr>
          <w:w w:val="105"/>
        </w:rPr>
        <w:t>force of moderate</w:t>
      </w:r>
      <w:r>
        <w:rPr>
          <w:spacing w:val="-3"/>
          <w:w w:val="105"/>
        </w:rPr>
        <w:t> </w:t>
      </w:r>
      <w:r>
        <w:rPr>
          <w:w w:val="105"/>
        </w:rPr>
        <w:t>political</w:t>
      </w:r>
      <w:r>
        <w:rPr>
          <w:spacing w:val="-1"/>
          <w:w w:val="105"/>
        </w:rPr>
        <w:t> </w:t>
      </w:r>
      <w:r>
        <w:rPr>
          <w:w w:val="105"/>
        </w:rPr>
        <w:t>leaders</w:t>
      </w:r>
      <w:r>
        <w:rPr>
          <w:spacing w:val="-4"/>
          <w:w w:val="105"/>
        </w:rPr>
        <w:t> </w:t>
      </w:r>
      <w:r>
        <w:rPr>
          <w:w w:val="105"/>
        </w:rPr>
        <w:t>to oppose Benazir.</w:t>
      </w:r>
      <w:r>
        <w:rPr>
          <w:w w:val="105"/>
          <w:position w:val="6"/>
          <w:sz w:val="16"/>
        </w:rPr>
        <w:t>736</w:t>
      </w:r>
    </w:p>
    <w:p>
      <w:pPr>
        <w:pStyle w:val="BodyText"/>
        <w:spacing w:before="18"/>
      </w:pPr>
    </w:p>
    <w:p>
      <w:pPr>
        <w:pStyle w:val="BodyText"/>
        <w:spacing w:line="254" w:lineRule="auto"/>
        <w:ind w:left="1440" w:right="1433"/>
        <w:jc w:val="both"/>
      </w:pPr>
      <w:r>
        <w:rPr/>
        <w:t>Benazir Bhutto announced</w:t>
      </w:r>
      <w:r>
        <w:rPr>
          <w:spacing w:val="40"/>
        </w:rPr>
        <w:t> </w:t>
      </w:r>
      <w:r>
        <w:rPr/>
        <w:t>'Black Day' observances in July but as Time reported, 'the</w:t>
      </w:r>
      <w:r>
        <w:rPr>
          <w:spacing w:val="80"/>
        </w:rPr>
        <w:t> </w:t>
      </w:r>
      <w:r>
        <w:rPr/>
        <w:t>rallies</w:t>
      </w:r>
      <w:r>
        <w:rPr>
          <w:spacing w:val="40"/>
        </w:rPr>
        <w:t> </w:t>
      </w:r>
      <w:r>
        <w:rPr/>
        <w:t>gathered</w:t>
      </w:r>
      <w:r>
        <w:rPr>
          <w:spacing w:val="40"/>
        </w:rPr>
        <w:t> </w:t>
      </w:r>
      <w:r>
        <w:rPr/>
        <w:t>nowhere</w:t>
      </w:r>
      <w:r>
        <w:rPr>
          <w:spacing w:val="40"/>
        </w:rPr>
        <w:t> </w:t>
      </w:r>
      <w:r>
        <w:rPr/>
        <w:t>near</w:t>
      </w:r>
      <w:r>
        <w:rPr>
          <w:spacing w:val="40"/>
        </w:rPr>
        <w:t> </w:t>
      </w:r>
      <w:r>
        <w:rPr/>
        <w:t>the</w:t>
      </w:r>
      <w:r>
        <w:rPr>
          <w:spacing w:val="40"/>
        </w:rPr>
        <w:t> </w:t>
      </w:r>
      <w:r>
        <w:rPr/>
        <w:t>multitudes</w:t>
      </w:r>
      <w:r>
        <w:rPr>
          <w:spacing w:val="40"/>
        </w:rPr>
        <w:t> </w:t>
      </w:r>
      <w:r>
        <w:rPr/>
        <w:t>that</w:t>
      </w:r>
      <w:r>
        <w:rPr>
          <w:spacing w:val="40"/>
        </w:rPr>
        <w:t> </w:t>
      </w:r>
      <w:r>
        <w:rPr/>
        <w:t>had</w:t>
      </w:r>
      <w:r>
        <w:rPr>
          <w:spacing w:val="40"/>
        </w:rPr>
        <w:t> </w:t>
      </w:r>
      <w:r>
        <w:rPr/>
        <w:t>greeted</w:t>
      </w:r>
      <w:r>
        <w:rPr>
          <w:spacing w:val="40"/>
        </w:rPr>
        <w:t> </w:t>
      </w:r>
      <w:r>
        <w:rPr/>
        <w:t>Benazir</w:t>
      </w:r>
      <w:r>
        <w:rPr>
          <w:spacing w:val="40"/>
        </w:rPr>
        <w:t> </w:t>
      </w:r>
      <w:r>
        <w:rPr/>
        <w:t>on</w:t>
      </w:r>
      <w:r>
        <w:rPr>
          <w:spacing w:val="40"/>
        </w:rPr>
        <w:t> </w:t>
      </w:r>
      <w:r>
        <w:rPr/>
        <w:t>her</w:t>
      </w:r>
      <w:r>
        <w:rPr>
          <w:spacing w:val="40"/>
        </w:rPr>
        <w:t> </w:t>
      </w:r>
      <w:r>
        <w:rPr/>
        <w:t>return' only three months previously.</w:t>
      </w:r>
      <w:r>
        <w:rPr>
          <w:position w:val="6"/>
          <w:sz w:val="16"/>
        </w:rPr>
        <w:t>737</w:t>
      </w:r>
      <w:r>
        <w:rPr>
          <w:spacing w:val="40"/>
          <w:position w:val="6"/>
          <w:sz w:val="16"/>
        </w:rPr>
        <w:t> </w:t>
      </w:r>
      <w:r>
        <w:rPr/>
        <w:t>Some of the other component parties of the MRD soon joined</w:t>
      </w:r>
      <w:r>
        <w:rPr>
          <w:spacing w:val="40"/>
        </w:rPr>
        <w:t> </w:t>
      </w:r>
      <w:r>
        <w:rPr/>
        <w:t>in</w:t>
      </w:r>
      <w:r>
        <w:rPr>
          <w:spacing w:val="40"/>
        </w:rPr>
        <w:t> </w:t>
      </w:r>
      <w:r>
        <w:rPr/>
        <w:t>with</w:t>
      </w:r>
      <w:r>
        <w:rPr>
          <w:spacing w:val="40"/>
        </w:rPr>
        <w:t> </w:t>
      </w:r>
      <w:r>
        <w:rPr/>
        <w:t>the</w:t>
      </w:r>
      <w:r>
        <w:rPr>
          <w:spacing w:val="40"/>
        </w:rPr>
        <w:t> </w:t>
      </w:r>
      <w:r>
        <w:rPr/>
        <w:t>PPP</w:t>
      </w:r>
      <w:r>
        <w:rPr>
          <w:spacing w:val="40"/>
        </w:rPr>
        <w:t> </w:t>
      </w:r>
      <w:r>
        <w:rPr/>
        <w:t>and</w:t>
      </w:r>
      <w:r>
        <w:rPr>
          <w:spacing w:val="40"/>
        </w:rPr>
        <w:t> </w:t>
      </w:r>
      <w:r>
        <w:rPr/>
        <w:t>also</w:t>
      </w:r>
      <w:r>
        <w:rPr>
          <w:spacing w:val="40"/>
        </w:rPr>
        <w:t> </w:t>
      </w:r>
      <w:r>
        <w:rPr/>
        <w:t>issued</w:t>
      </w:r>
      <w:r>
        <w:rPr>
          <w:spacing w:val="40"/>
        </w:rPr>
        <w:t> </w:t>
      </w:r>
      <w:r>
        <w:rPr/>
        <w:t>calls</w:t>
      </w:r>
      <w:r>
        <w:rPr>
          <w:spacing w:val="40"/>
        </w:rPr>
        <w:t> </w:t>
      </w:r>
      <w:r>
        <w:rPr/>
        <w:t>for</w:t>
      </w:r>
      <w:r>
        <w:rPr>
          <w:spacing w:val="40"/>
        </w:rPr>
        <w:t> </w:t>
      </w:r>
      <w:r>
        <w:rPr/>
        <w:t>immediate</w:t>
      </w:r>
      <w:r>
        <w:rPr>
          <w:spacing w:val="40"/>
        </w:rPr>
        <w:t> </w:t>
      </w:r>
      <w:r>
        <w:rPr/>
        <w:t>elections.</w:t>
      </w:r>
      <w:r>
        <w:rPr>
          <w:spacing w:val="40"/>
        </w:rPr>
        <w:t> </w:t>
      </w:r>
      <w:r>
        <w:rPr/>
        <w:t>14</w:t>
      </w:r>
      <w:r>
        <w:rPr>
          <w:spacing w:val="40"/>
        </w:rPr>
        <w:t> </w:t>
      </w:r>
      <w:r>
        <w:rPr/>
        <w:t>August</w:t>
      </w:r>
      <w:r>
        <w:rPr>
          <w:spacing w:val="40"/>
        </w:rPr>
        <w:t> </w:t>
      </w:r>
      <w:r>
        <w:rPr/>
        <w:t>1986 was declared as the starting date for a nationwide campaign of non-violent civil disobedience.</w:t>
      </w:r>
      <w:r>
        <w:rPr>
          <w:spacing w:val="40"/>
        </w:rPr>
        <w:t> </w:t>
      </w:r>
      <w:r>
        <w:rPr/>
        <w:t>Junejo,</w:t>
      </w:r>
      <w:r>
        <w:rPr>
          <w:spacing w:val="40"/>
        </w:rPr>
        <w:t> </w:t>
      </w:r>
      <w:r>
        <w:rPr/>
        <w:t>who</w:t>
      </w:r>
      <w:r>
        <w:rPr>
          <w:spacing w:val="40"/>
        </w:rPr>
        <w:t> </w:t>
      </w:r>
      <w:r>
        <w:rPr/>
        <w:t>is</w:t>
      </w:r>
      <w:r>
        <w:rPr>
          <w:spacing w:val="40"/>
        </w:rPr>
        <w:t> </w:t>
      </w:r>
      <w:r>
        <w:rPr/>
        <w:t>earlier</w:t>
      </w:r>
      <w:r>
        <w:rPr>
          <w:spacing w:val="40"/>
        </w:rPr>
        <w:t> </w:t>
      </w:r>
      <w:r>
        <w:rPr/>
        <w:t>said</w:t>
      </w:r>
      <w:r>
        <w:rPr>
          <w:spacing w:val="40"/>
        </w:rPr>
        <w:t> </w:t>
      </w:r>
      <w:r>
        <w:rPr/>
        <w:t>to</w:t>
      </w:r>
      <w:r>
        <w:rPr>
          <w:spacing w:val="40"/>
        </w:rPr>
        <w:t> </w:t>
      </w:r>
      <w:r>
        <w:rPr/>
        <w:t>have</w:t>
      </w:r>
      <w:r>
        <w:rPr>
          <w:spacing w:val="40"/>
        </w:rPr>
        <w:t> </w:t>
      </w:r>
      <w:r>
        <w:rPr/>
        <w:t>resisted</w:t>
      </w:r>
      <w:r>
        <w:rPr>
          <w:spacing w:val="40"/>
        </w:rPr>
        <w:t> </w:t>
      </w:r>
      <w:r>
        <w:rPr/>
        <w:t>Zia's</w:t>
      </w:r>
      <w:r>
        <w:rPr>
          <w:spacing w:val="40"/>
        </w:rPr>
        <w:t> </w:t>
      </w:r>
      <w:r>
        <w:rPr/>
        <w:t>pressures</w:t>
      </w:r>
      <w:r>
        <w:rPr>
          <w:spacing w:val="40"/>
        </w:rPr>
        <w:t> </w:t>
      </w:r>
      <w:r>
        <w:rPr/>
        <w:t>to</w:t>
      </w:r>
      <w:r>
        <w:rPr>
          <w:spacing w:val="40"/>
        </w:rPr>
        <w:t> </w:t>
      </w:r>
      <w:r>
        <w:rPr/>
        <w:t>arrest Benazir, launched a crackdown. Soon after addressing an Independence Day crowd at Karachi, Benazir was arrested. The same day hundreds of MRD activists were similarly jailed.</w:t>
      </w:r>
      <w:r>
        <w:rPr>
          <w:spacing w:val="40"/>
        </w:rPr>
        <w:t> </w:t>
      </w:r>
      <w:r>
        <w:rPr/>
        <w:t>Within</w:t>
      </w:r>
      <w:r>
        <w:rPr>
          <w:spacing w:val="40"/>
        </w:rPr>
        <w:t> </w:t>
      </w:r>
      <w:r>
        <w:rPr/>
        <w:t>days</w:t>
      </w:r>
      <w:r>
        <w:rPr>
          <w:spacing w:val="40"/>
        </w:rPr>
        <w:t> </w:t>
      </w:r>
      <w:r>
        <w:rPr/>
        <w:t>the</w:t>
      </w:r>
      <w:r>
        <w:rPr>
          <w:spacing w:val="40"/>
        </w:rPr>
        <w:t> </w:t>
      </w:r>
      <w:r>
        <w:rPr/>
        <w:t>movement</w:t>
      </w:r>
      <w:r>
        <w:rPr>
          <w:spacing w:val="40"/>
        </w:rPr>
        <w:t> </w:t>
      </w:r>
      <w:r>
        <w:rPr/>
        <w:t>ground</w:t>
      </w:r>
      <w:r>
        <w:rPr>
          <w:spacing w:val="40"/>
        </w:rPr>
        <w:t> </w:t>
      </w:r>
      <w:r>
        <w:rPr/>
        <w:t>to</w:t>
      </w:r>
      <w:r>
        <w:rPr>
          <w:spacing w:val="40"/>
        </w:rPr>
        <w:t> </w:t>
      </w:r>
      <w:r>
        <w:rPr/>
        <w:t>a</w:t>
      </w:r>
      <w:r>
        <w:rPr>
          <w:spacing w:val="40"/>
        </w:rPr>
        <w:t> </w:t>
      </w:r>
      <w:r>
        <w:rPr/>
        <w:t>halt.</w:t>
      </w:r>
    </w:p>
    <w:p>
      <w:pPr>
        <w:pStyle w:val="BodyText"/>
        <w:spacing w:before="15"/>
      </w:pPr>
    </w:p>
    <w:p>
      <w:pPr>
        <w:pStyle w:val="BodyText"/>
        <w:spacing w:line="254" w:lineRule="auto"/>
        <w:ind w:left="1440" w:right="1438"/>
        <w:jc w:val="both"/>
      </w:pPr>
      <w:r>
        <w:rPr>
          <w:w w:val="105"/>
        </w:rPr>
        <w:t>Having</w:t>
      </w:r>
      <w:r>
        <w:rPr>
          <w:w w:val="105"/>
        </w:rPr>
        <w:t> resigned</w:t>
      </w:r>
      <w:r>
        <w:rPr>
          <w:w w:val="105"/>
        </w:rPr>
        <w:t> from</w:t>
      </w:r>
      <w:r>
        <w:rPr>
          <w:w w:val="105"/>
        </w:rPr>
        <w:t> the</w:t>
      </w:r>
      <w:r>
        <w:rPr>
          <w:w w:val="105"/>
        </w:rPr>
        <w:t> NDP</w:t>
      </w:r>
      <w:r>
        <w:rPr>
          <w:w w:val="105"/>
        </w:rPr>
        <w:t> I</w:t>
      </w:r>
      <w:r>
        <w:rPr>
          <w:w w:val="105"/>
        </w:rPr>
        <w:t> was</w:t>
      </w:r>
      <w:r>
        <w:rPr>
          <w:w w:val="105"/>
        </w:rPr>
        <w:t> for</w:t>
      </w:r>
      <w:r>
        <w:rPr>
          <w:w w:val="105"/>
        </w:rPr>
        <w:t> the</w:t>
      </w:r>
      <w:r>
        <w:rPr>
          <w:w w:val="105"/>
        </w:rPr>
        <w:t> moment</w:t>
      </w:r>
      <w:r>
        <w:rPr>
          <w:w w:val="105"/>
        </w:rPr>
        <w:t> in</w:t>
      </w:r>
      <w:r>
        <w:rPr>
          <w:w w:val="105"/>
        </w:rPr>
        <w:t> the</w:t>
      </w:r>
      <w:r>
        <w:rPr>
          <w:w w:val="105"/>
        </w:rPr>
        <w:t> sidelines.</w:t>
      </w:r>
      <w:r>
        <w:rPr>
          <w:w w:val="105"/>
        </w:rPr>
        <w:t> While</w:t>
      </w:r>
      <w:r>
        <w:rPr>
          <w:w w:val="105"/>
        </w:rPr>
        <w:t> my sympathy</w:t>
      </w:r>
      <w:r>
        <w:rPr>
          <w:w w:val="105"/>
        </w:rPr>
        <w:t> was</w:t>
      </w:r>
      <w:r>
        <w:rPr>
          <w:w w:val="105"/>
        </w:rPr>
        <w:t> clearly</w:t>
      </w:r>
      <w:r>
        <w:rPr>
          <w:w w:val="105"/>
        </w:rPr>
        <w:t> with</w:t>
      </w:r>
      <w:r>
        <w:rPr>
          <w:w w:val="105"/>
        </w:rPr>
        <w:t> the</w:t>
      </w:r>
      <w:r>
        <w:rPr>
          <w:w w:val="105"/>
        </w:rPr>
        <w:t> movement</w:t>
      </w:r>
      <w:r>
        <w:rPr>
          <w:w w:val="105"/>
        </w:rPr>
        <w:t> I</w:t>
      </w:r>
      <w:r>
        <w:rPr>
          <w:w w:val="105"/>
        </w:rPr>
        <w:t> believed</w:t>
      </w:r>
      <w:r>
        <w:rPr>
          <w:w w:val="105"/>
        </w:rPr>
        <w:t> that</w:t>
      </w:r>
      <w:r>
        <w:rPr>
          <w:w w:val="105"/>
        </w:rPr>
        <w:t> it</w:t>
      </w:r>
      <w:r>
        <w:rPr>
          <w:w w:val="105"/>
        </w:rPr>
        <w:t> could</w:t>
      </w:r>
      <w:r>
        <w:rPr>
          <w:w w:val="105"/>
        </w:rPr>
        <w:t> have</w:t>
      </w:r>
      <w:r>
        <w:rPr>
          <w:w w:val="105"/>
        </w:rPr>
        <w:t> been</w:t>
      </w:r>
      <w:r>
        <w:rPr>
          <w:w w:val="105"/>
        </w:rPr>
        <w:t> better </w:t>
      </w:r>
      <w:r>
        <w:rPr>
          <w:spacing w:val="-2"/>
          <w:w w:val="105"/>
        </w:rPr>
        <w:t>planned.</w:t>
      </w:r>
    </w:p>
    <w:p>
      <w:pPr>
        <w:pStyle w:val="BodyText"/>
        <w:spacing w:before="19"/>
      </w:pPr>
    </w:p>
    <w:p>
      <w:pPr>
        <w:pStyle w:val="BodyText"/>
        <w:spacing w:line="254" w:lineRule="auto"/>
        <w:ind w:left="2160" w:right="1431"/>
        <w:jc w:val="both"/>
        <w:rPr>
          <w:position w:val="6"/>
          <w:sz w:val="16"/>
        </w:rPr>
      </w:pPr>
      <w:r>
        <w:rPr/>
        <w:t>Sardar Sherbaz Mazari, a former MRD leader who organized the 1983 demonstrations, said ... that the government's mass arrest of opposition leaders effectively stopped the movement in its tracks. 'The authorities strategy was to preempt the campaign,' said Mazari. 'Benazir Bhutto has played into their hands.</w:t>
      </w:r>
      <w:r>
        <w:rPr>
          <w:spacing w:val="40"/>
        </w:rPr>
        <w:t> </w:t>
      </w:r>
      <w:r>
        <w:rPr/>
        <w:t>The first few days should be when the campaign reaches a peak, but this has not happened. The rallies have been disappointing'.</w:t>
      </w:r>
      <w:r>
        <w:rPr>
          <w:position w:val="6"/>
          <w:sz w:val="16"/>
        </w:rPr>
        <w:t>738</w:t>
      </w:r>
    </w:p>
    <w:p>
      <w:pPr>
        <w:pStyle w:val="BodyText"/>
        <w:spacing w:before="17"/>
      </w:pPr>
    </w:p>
    <w:p>
      <w:pPr>
        <w:pStyle w:val="BodyText"/>
        <w:spacing w:line="254" w:lineRule="auto"/>
        <w:ind w:left="1440" w:right="1436"/>
        <w:jc w:val="both"/>
      </w:pPr>
      <w:r>
        <w:rPr/>
        <w:t>After</w:t>
      </w:r>
      <w:r>
        <w:rPr>
          <w:spacing w:val="40"/>
        </w:rPr>
        <w:t> </w:t>
      </w:r>
      <w:r>
        <w:rPr/>
        <w:t>my</w:t>
      </w:r>
      <w:r>
        <w:rPr>
          <w:spacing w:val="40"/>
        </w:rPr>
        <w:t> </w:t>
      </w:r>
      <w:r>
        <w:rPr/>
        <w:t>resignation</w:t>
      </w:r>
      <w:r>
        <w:rPr>
          <w:spacing w:val="40"/>
        </w:rPr>
        <w:t> </w:t>
      </w:r>
      <w:r>
        <w:rPr/>
        <w:t>from</w:t>
      </w:r>
      <w:r>
        <w:rPr>
          <w:spacing w:val="40"/>
        </w:rPr>
        <w:t> </w:t>
      </w:r>
      <w:r>
        <w:rPr/>
        <w:t>the</w:t>
      </w:r>
      <w:r>
        <w:rPr>
          <w:spacing w:val="40"/>
        </w:rPr>
        <w:t> </w:t>
      </w:r>
      <w:r>
        <w:rPr/>
        <w:t>NDP</w:t>
      </w:r>
      <w:r>
        <w:rPr>
          <w:spacing w:val="40"/>
        </w:rPr>
        <w:t> </w:t>
      </w:r>
      <w:r>
        <w:rPr/>
        <w:t>I</w:t>
      </w:r>
      <w:r>
        <w:rPr>
          <w:spacing w:val="40"/>
        </w:rPr>
        <w:t> </w:t>
      </w:r>
      <w:r>
        <w:rPr/>
        <w:t>kept</w:t>
      </w:r>
      <w:r>
        <w:rPr>
          <w:spacing w:val="40"/>
        </w:rPr>
        <w:t> </w:t>
      </w:r>
      <w:r>
        <w:rPr/>
        <w:t>my</w:t>
      </w:r>
      <w:r>
        <w:rPr>
          <w:spacing w:val="40"/>
        </w:rPr>
        <w:t> </w:t>
      </w:r>
      <w:r>
        <w:rPr/>
        <w:t>own</w:t>
      </w:r>
      <w:r>
        <w:rPr>
          <w:spacing w:val="40"/>
        </w:rPr>
        <w:t> </w:t>
      </w:r>
      <w:r>
        <w:rPr/>
        <w:t>counsel</w:t>
      </w:r>
      <w:r>
        <w:rPr>
          <w:spacing w:val="40"/>
        </w:rPr>
        <w:t> </w:t>
      </w:r>
      <w:r>
        <w:rPr/>
        <w:t>for</w:t>
      </w:r>
      <w:r>
        <w:rPr>
          <w:spacing w:val="40"/>
        </w:rPr>
        <w:t> </w:t>
      </w:r>
      <w:r>
        <w:rPr/>
        <w:t>a</w:t>
      </w:r>
      <w:r>
        <w:rPr>
          <w:spacing w:val="40"/>
        </w:rPr>
        <w:t> </w:t>
      </w:r>
      <w:r>
        <w:rPr/>
        <w:t>number</w:t>
      </w:r>
      <w:r>
        <w:rPr>
          <w:spacing w:val="40"/>
        </w:rPr>
        <w:t> </w:t>
      </w:r>
      <w:r>
        <w:rPr/>
        <w:t>of</w:t>
      </w:r>
      <w:r>
        <w:rPr>
          <w:spacing w:val="40"/>
        </w:rPr>
        <w:t> </w:t>
      </w:r>
      <w:r>
        <w:rPr/>
        <w:t>months. During</w:t>
      </w:r>
      <w:r>
        <w:rPr>
          <w:spacing w:val="40"/>
        </w:rPr>
        <w:t> </w:t>
      </w:r>
      <w:r>
        <w:rPr/>
        <w:t>this</w:t>
      </w:r>
      <w:r>
        <w:rPr>
          <w:spacing w:val="40"/>
        </w:rPr>
        <w:t> </w:t>
      </w:r>
      <w:r>
        <w:rPr/>
        <w:t>period</w:t>
      </w:r>
      <w:r>
        <w:rPr>
          <w:spacing w:val="40"/>
        </w:rPr>
        <w:t> </w:t>
      </w:r>
      <w:r>
        <w:rPr/>
        <w:t>I</w:t>
      </w:r>
      <w:r>
        <w:rPr>
          <w:spacing w:val="40"/>
        </w:rPr>
        <w:t> </w:t>
      </w:r>
      <w:r>
        <w:rPr/>
        <w:t>received</w:t>
      </w:r>
      <w:r>
        <w:rPr>
          <w:spacing w:val="40"/>
        </w:rPr>
        <w:t> </w:t>
      </w:r>
      <w:r>
        <w:rPr/>
        <w:t>invitations</w:t>
      </w:r>
      <w:r>
        <w:rPr>
          <w:spacing w:val="40"/>
        </w:rPr>
        <w:t> </w:t>
      </w:r>
      <w:r>
        <w:rPr/>
        <w:t>from</w:t>
      </w:r>
      <w:r>
        <w:rPr>
          <w:spacing w:val="40"/>
        </w:rPr>
        <w:t> </w:t>
      </w:r>
      <w:r>
        <w:rPr/>
        <w:t>several</w:t>
      </w:r>
      <w:r>
        <w:rPr>
          <w:spacing w:val="40"/>
        </w:rPr>
        <w:t> </w:t>
      </w:r>
      <w:r>
        <w:rPr/>
        <w:t>party</w:t>
      </w:r>
      <w:r>
        <w:rPr>
          <w:spacing w:val="40"/>
        </w:rPr>
        <w:t> </w:t>
      </w:r>
      <w:r>
        <w:rPr/>
        <w:t>leaders</w:t>
      </w:r>
      <w:r>
        <w:rPr>
          <w:spacing w:val="40"/>
        </w:rPr>
        <w:t> </w:t>
      </w:r>
      <w:r>
        <w:rPr/>
        <w:t>to</w:t>
      </w:r>
      <w:r>
        <w:rPr>
          <w:spacing w:val="40"/>
        </w:rPr>
        <w:t> </w:t>
      </w:r>
      <w:r>
        <w:rPr/>
        <w:t>join</w:t>
      </w:r>
      <w:r>
        <w:rPr>
          <w:spacing w:val="40"/>
        </w:rPr>
        <w:t> </w:t>
      </w:r>
      <w:r>
        <w:rPr/>
        <w:t>up</w:t>
      </w:r>
      <w:r>
        <w:rPr>
          <w:spacing w:val="40"/>
        </w:rPr>
        <w:t> </w:t>
      </w:r>
      <w:r>
        <w:rPr/>
        <w:t>with them.</w:t>
      </w:r>
      <w:r>
        <w:rPr>
          <w:spacing w:val="40"/>
        </w:rPr>
        <w:t> </w:t>
      </w:r>
      <w:r>
        <w:rPr/>
        <w:t>Having</w:t>
      </w:r>
      <w:r>
        <w:rPr>
          <w:spacing w:val="40"/>
        </w:rPr>
        <w:t> </w:t>
      </w:r>
      <w:r>
        <w:rPr/>
        <w:t>given</w:t>
      </w:r>
      <w:r>
        <w:rPr>
          <w:spacing w:val="40"/>
        </w:rPr>
        <w:t> </w:t>
      </w:r>
      <w:r>
        <w:rPr/>
        <w:t>up</w:t>
      </w:r>
      <w:r>
        <w:rPr>
          <w:spacing w:val="40"/>
        </w:rPr>
        <w:t> </w:t>
      </w:r>
      <w:r>
        <w:rPr/>
        <w:t>on</w:t>
      </w:r>
      <w:r>
        <w:rPr>
          <w:spacing w:val="40"/>
        </w:rPr>
        <w:t> </w:t>
      </w:r>
      <w:r>
        <w:rPr/>
        <w:t>the</w:t>
      </w:r>
      <w:r>
        <w:rPr>
          <w:spacing w:val="40"/>
        </w:rPr>
        <w:t> </w:t>
      </w:r>
      <w:r>
        <w:rPr/>
        <w:t>idea</w:t>
      </w:r>
      <w:r>
        <w:rPr>
          <w:spacing w:val="40"/>
        </w:rPr>
        <w:t> </w:t>
      </w:r>
      <w:r>
        <w:rPr/>
        <w:t>of</w:t>
      </w:r>
      <w:r>
        <w:rPr>
          <w:spacing w:val="40"/>
        </w:rPr>
        <w:t> </w:t>
      </w:r>
      <w:r>
        <w:rPr/>
        <w:t>reviving</w:t>
      </w:r>
      <w:r>
        <w:rPr>
          <w:spacing w:val="40"/>
        </w:rPr>
        <w:t> </w:t>
      </w:r>
      <w:r>
        <w:rPr/>
        <w:t>NAP,</w:t>
      </w:r>
      <w:r>
        <w:rPr>
          <w:spacing w:val="40"/>
        </w:rPr>
        <w:t> </w:t>
      </w:r>
      <w:r>
        <w:rPr/>
        <w:t>Ghous</w:t>
      </w:r>
      <w:r>
        <w:rPr>
          <w:spacing w:val="40"/>
        </w:rPr>
        <w:t> </w:t>
      </w:r>
      <w:r>
        <w:rPr/>
        <w:t>Buksh</w:t>
      </w:r>
      <w:r>
        <w:rPr>
          <w:spacing w:val="40"/>
        </w:rPr>
        <w:t> </w:t>
      </w:r>
      <w:r>
        <w:rPr/>
        <w:t>Bizenjo</w:t>
      </w:r>
      <w:r>
        <w:rPr>
          <w:spacing w:val="40"/>
        </w:rPr>
        <w:t> </w:t>
      </w:r>
      <w:r>
        <w:rPr/>
        <w:t>was</w:t>
      </w:r>
      <w:r>
        <w:rPr>
          <w:spacing w:val="40"/>
        </w:rPr>
        <w:t> </w:t>
      </w:r>
      <w:r>
        <w:rPr/>
        <w:t>keen that I join him in his PNP. Asghar Khan personally invited me on two occasions, first, in February</w:t>
      </w:r>
      <w:r>
        <w:rPr>
          <w:spacing w:val="73"/>
        </w:rPr>
        <w:t> </w:t>
      </w:r>
      <w:r>
        <w:rPr/>
        <w:t>1986,</w:t>
      </w:r>
      <w:r>
        <w:rPr>
          <w:spacing w:val="54"/>
          <w:w w:val="150"/>
        </w:rPr>
        <w:t> </w:t>
      </w:r>
      <w:r>
        <w:rPr/>
        <w:t>and</w:t>
      </w:r>
      <w:r>
        <w:rPr>
          <w:spacing w:val="53"/>
          <w:w w:val="150"/>
        </w:rPr>
        <w:t> </w:t>
      </w:r>
      <w:r>
        <w:rPr/>
        <w:t>then</w:t>
      </w:r>
      <w:r>
        <w:rPr>
          <w:spacing w:val="78"/>
        </w:rPr>
        <w:t> </w:t>
      </w:r>
      <w:r>
        <w:rPr/>
        <w:t>a</w:t>
      </w:r>
      <w:r>
        <w:rPr>
          <w:spacing w:val="73"/>
        </w:rPr>
        <w:t> </w:t>
      </w:r>
      <w:r>
        <w:rPr/>
        <w:t>few</w:t>
      </w:r>
      <w:r>
        <w:rPr>
          <w:spacing w:val="53"/>
          <w:w w:val="150"/>
        </w:rPr>
        <w:t> </w:t>
      </w:r>
      <w:r>
        <w:rPr/>
        <w:t>months</w:t>
      </w:r>
      <w:r>
        <w:rPr>
          <w:spacing w:val="77"/>
        </w:rPr>
        <w:t> </w:t>
      </w:r>
      <w:r>
        <w:rPr/>
        <w:t>later</w:t>
      </w:r>
      <w:r>
        <w:rPr>
          <w:spacing w:val="79"/>
        </w:rPr>
        <w:t> </w:t>
      </w:r>
      <w:r>
        <w:rPr/>
        <w:t>in</w:t>
      </w:r>
      <w:r>
        <w:rPr>
          <w:spacing w:val="78"/>
        </w:rPr>
        <w:t> </w:t>
      </w:r>
      <w:r>
        <w:rPr/>
        <w:t>August.</w:t>
      </w:r>
      <w:r>
        <w:rPr>
          <w:spacing w:val="76"/>
        </w:rPr>
        <w:t> </w:t>
      </w:r>
      <w:r>
        <w:rPr/>
        <w:t>Ghulam</w:t>
      </w:r>
      <w:r>
        <w:rPr>
          <w:spacing w:val="76"/>
        </w:rPr>
        <w:t> </w:t>
      </w:r>
      <w:r>
        <w:rPr/>
        <w:t>Mustafa</w:t>
      </w:r>
      <w:r>
        <w:rPr>
          <w:spacing w:val="78"/>
        </w:rPr>
        <w:t> </w:t>
      </w:r>
      <w:r>
        <w:rPr/>
        <w:t>Jatoi</w:t>
      </w:r>
      <w:r>
        <w:rPr>
          <w:spacing w:val="75"/>
        </w:rPr>
        <w:t> </w:t>
      </w:r>
      <w:r>
        <w:rPr>
          <w:spacing w:val="-5"/>
        </w:rPr>
        <w:t>was</w:t>
      </w:r>
    </w:p>
    <w:p>
      <w:pPr>
        <w:pStyle w:val="BodyText"/>
        <w:spacing w:before="11"/>
        <w:rPr>
          <w:sz w:val="15"/>
        </w:rPr>
      </w:pPr>
      <w:r>
        <w:rPr>
          <w:sz w:val="15"/>
        </w:rPr>
        <mc:AlternateContent>
          <mc:Choice Requires="wps">
            <w:drawing>
              <wp:anchor distT="0" distB="0" distL="0" distR="0" allowOverlap="1" layoutInCell="1" locked="0" behindDoc="1" simplePos="0" relativeHeight="487756288">
                <wp:simplePos x="0" y="0"/>
                <wp:positionH relativeFrom="page">
                  <wp:posOffset>914400</wp:posOffset>
                </wp:positionH>
                <wp:positionV relativeFrom="paragraph">
                  <wp:posOffset>134117</wp:posOffset>
                </wp:positionV>
                <wp:extent cx="1828800" cy="9525"/>
                <wp:effectExtent l="0" t="0" r="0" b="0"/>
                <wp:wrapTopAndBottom/>
                <wp:docPr id="337" name="Graphic 337"/>
                <wp:cNvGraphicFramePr>
                  <a:graphicFrameLocks/>
                </wp:cNvGraphicFramePr>
                <a:graphic>
                  <a:graphicData uri="http://schemas.microsoft.com/office/word/2010/wordprocessingShape">
                    <wps:wsp>
                      <wps:cNvPr id="337" name="Graphic 33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56043pt;width:144pt;height:.71pt;mso-position-horizontal-relative:page;mso-position-vertical-relative:paragraph;z-index:-15560192;mso-wrap-distance-left:0;mso-wrap-distance-right:0" id="docshape336"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736</w:t>
      </w:r>
      <w:r>
        <w:rPr>
          <w:rFonts w:ascii="Calibri"/>
          <w:sz w:val="20"/>
          <w:vertAlign w:val="baseline"/>
        </w:rPr>
        <w:t> </w:t>
      </w:r>
      <w:r>
        <w:rPr>
          <w:rFonts w:ascii="Calibri"/>
          <w:i/>
          <w:sz w:val="20"/>
          <w:vertAlign w:val="baseline"/>
        </w:rPr>
        <w:t>Time</w:t>
      </w:r>
      <w:r>
        <w:rPr>
          <w:rFonts w:ascii="Calibri"/>
          <w:i/>
          <w:spacing w:val="-5"/>
          <w:sz w:val="20"/>
          <w:vertAlign w:val="baseline"/>
        </w:rPr>
        <w:t> </w:t>
      </w:r>
      <w:r>
        <w:rPr>
          <w:rFonts w:ascii="Calibri"/>
          <w:sz w:val="20"/>
          <w:vertAlign w:val="baseline"/>
        </w:rPr>
        <w:t>(Asia</w:t>
      </w:r>
      <w:r>
        <w:rPr>
          <w:rFonts w:ascii="Calibri"/>
          <w:spacing w:val="-6"/>
          <w:sz w:val="20"/>
          <w:vertAlign w:val="baseline"/>
        </w:rPr>
        <w:t> </w:t>
      </w:r>
      <w:r>
        <w:rPr>
          <w:rFonts w:ascii="Calibri"/>
          <w:sz w:val="20"/>
          <w:vertAlign w:val="baseline"/>
        </w:rPr>
        <w:t>edition),</w:t>
      </w:r>
      <w:r>
        <w:rPr>
          <w:rFonts w:ascii="Calibri"/>
          <w:spacing w:val="-4"/>
          <w:sz w:val="20"/>
          <w:vertAlign w:val="baseline"/>
        </w:rPr>
        <w:t> </w:t>
      </w:r>
      <w:r>
        <w:rPr>
          <w:rFonts w:ascii="Calibri"/>
          <w:sz w:val="20"/>
          <w:vertAlign w:val="baseline"/>
        </w:rPr>
        <w:t>21</w:t>
      </w:r>
      <w:r>
        <w:rPr>
          <w:rFonts w:ascii="Calibri"/>
          <w:spacing w:val="-7"/>
          <w:sz w:val="20"/>
          <w:vertAlign w:val="baseline"/>
        </w:rPr>
        <w:t> </w:t>
      </w:r>
      <w:r>
        <w:rPr>
          <w:rFonts w:ascii="Calibri"/>
          <w:sz w:val="20"/>
          <w:vertAlign w:val="baseline"/>
        </w:rPr>
        <w:t>July</w:t>
      </w:r>
      <w:r>
        <w:rPr>
          <w:rFonts w:ascii="Calibri"/>
          <w:spacing w:val="-6"/>
          <w:sz w:val="20"/>
          <w:vertAlign w:val="baseline"/>
        </w:rPr>
        <w:t> </w:t>
      </w:r>
      <w:r>
        <w:rPr>
          <w:rFonts w:ascii="Calibri"/>
          <w:sz w:val="20"/>
          <w:vertAlign w:val="baseline"/>
        </w:rPr>
        <w:t>1986,</w:t>
      </w:r>
      <w:r>
        <w:rPr>
          <w:rFonts w:ascii="Calibri"/>
          <w:spacing w:val="-3"/>
          <w:sz w:val="20"/>
          <w:vertAlign w:val="baseline"/>
        </w:rPr>
        <w:t> </w:t>
      </w:r>
      <w:r>
        <w:rPr>
          <w:rFonts w:ascii="Calibri"/>
          <w:sz w:val="20"/>
          <w:vertAlign w:val="baseline"/>
        </w:rPr>
        <w:t>p.</w:t>
      </w:r>
      <w:r>
        <w:rPr>
          <w:rFonts w:ascii="Calibri"/>
          <w:spacing w:val="-4"/>
          <w:sz w:val="20"/>
          <w:vertAlign w:val="baseline"/>
        </w:rPr>
        <w:t> </w:t>
      </w:r>
      <w:r>
        <w:rPr>
          <w:rFonts w:ascii="Calibri"/>
          <w:spacing w:val="-5"/>
          <w:sz w:val="20"/>
          <w:vertAlign w:val="baseline"/>
        </w:rPr>
        <w:t>13.</w:t>
      </w:r>
    </w:p>
    <w:p>
      <w:pPr>
        <w:spacing w:before="1"/>
        <w:ind w:left="1440" w:right="0" w:firstLine="0"/>
        <w:jc w:val="left"/>
        <w:rPr>
          <w:rFonts w:ascii="Calibri"/>
          <w:sz w:val="20"/>
        </w:rPr>
      </w:pPr>
      <w:r>
        <w:rPr>
          <w:rFonts w:ascii="Calibri"/>
          <w:sz w:val="20"/>
          <w:vertAlign w:val="superscript"/>
        </w:rPr>
        <w:t>737</w:t>
      </w:r>
      <w:r>
        <w:rPr>
          <w:rFonts w:ascii="Calibri"/>
          <w:spacing w:val="-3"/>
          <w:sz w:val="20"/>
          <w:vertAlign w:val="baseline"/>
        </w:rPr>
        <w:t> </w:t>
      </w:r>
      <w:r>
        <w:rPr>
          <w:rFonts w:ascii="Calibri"/>
          <w:i/>
          <w:sz w:val="20"/>
          <w:vertAlign w:val="baseline"/>
        </w:rPr>
        <w:t>Asiaweek</w:t>
      </w:r>
      <w:r>
        <w:rPr>
          <w:rFonts w:ascii="Calibri"/>
          <w:sz w:val="20"/>
          <w:vertAlign w:val="baseline"/>
        </w:rPr>
        <w:t>,</w:t>
      </w:r>
      <w:r>
        <w:rPr>
          <w:rFonts w:ascii="Calibri"/>
          <w:spacing w:val="-6"/>
          <w:sz w:val="20"/>
          <w:vertAlign w:val="baseline"/>
        </w:rPr>
        <w:t> </w:t>
      </w:r>
      <w:r>
        <w:rPr>
          <w:rFonts w:ascii="Calibri"/>
          <w:sz w:val="20"/>
          <w:vertAlign w:val="baseline"/>
        </w:rPr>
        <w:t>Hong</w:t>
      </w:r>
      <w:r>
        <w:rPr>
          <w:rFonts w:ascii="Calibri"/>
          <w:spacing w:val="-3"/>
          <w:sz w:val="20"/>
          <w:vertAlign w:val="baseline"/>
        </w:rPr>
        <w:t> </w:t>
      </w:r>
      <w:r>
        <w:rPr>
          <w:rFonts w:ascii="Calibri"/>
          <w:sz w:val="20"/>
          <w:vertAlign w:val="baseline"/>
        </w:rPr>
        <w:t>Kong,</w:t>
      </w:r>
      <w:r>
        <w:rPr>
          <w:rFonts w:ascii="Calibri"/>
          <w:spacing w:val="-6"/>
          <w:sz w:val="20"/>
          <w:vertAlign w:val="baseline"/>
        </w:rPr>
        <w:t> </w:t>
      </w:r>
      <w:r>
        <w:rPr>
          <w:rFonts w:ascii="Calibri"/>
          <w:sz w:val="20"/>
          <w:vertAlign w:val="baseline"/>
        </w:rPr>
        <w:t>31</w:t>
      </w:r>
      <w:r>
        <w:rPr>
          <w:rFonts w:ascii="Calibri"/>
          <w:spacing w:val="-9"/>
          <w:sz w:val="20"/>
          <w:vertAlign w:val="baseline"/>
        </w:rPr>
        <w:t> </w:t>
      </w:r>
      <w:r>
        <w:rPr>
          <w:rFonts w:ascii="Calibri"/>
          <w:sz w:val="20"/>
          <w:vertAlign w:val="baseline"/>
        </w:rPr>
        <w:t>August</w:t>
      </w:r>
      <w:r>
        <w:rPr>
          <w:rFonts w:ascii="Calibri"/>
          <w:spacing w:val="-4"/>
          <w:sz w:val="20"/>
          <w:vertAlign w:val="baseline"/>
        </w:rPr>
        <w:t> </w:t>
      </w:r>
      <w:r>
        <w:rPr>
          <w:rFonts w:ascii="Calibri"/>
          <w:sz w:val="20"/>
          <w:vertAlign w:val="baseline"/>
        </w:rPr>
        <w:t>1986,</w:t>
      </w:r>
      <w:r>
        <w:rPr>
          <w:rFonts w:ascii="Calibri"/>
          <w:spacing w:val="-6"/>
          <w:sz w:val="20"/>
          <w:vertAlign w:val="baseline"/>
        </w:rPr>
        <w:t> </w:t>
      </w:r>
      <w:r>
        <w:rPr>
          <w:rFonts w:ascii="Calibri"/>
          <w:sz w:val="20"/>
          <w:vertAlign w:val="baseline"/>
        </w:rPr>
        <w:t>pp.</w:t>
      </w:r>
      <w:r>
        <w:rPr>
          <w:rFonts w:ascii="Calibri"/>
          <w:spacing w:val="-2"/>
          <w:sz w:val="20"/>
          <w:vertAlign w:val="baseline"/>
        </w:rPr>
        <w:t> </w:t>
      </w:r>
      <w:r>
        <w:rPr>
          <w:rFonts w:ascii="Calibri"/>
          <w:sz w:val="20"/>
          <w:vertAlign w:val="baseline"/>
        </w:rPr>
        <w:t>20-</w:t>
      </w:r>
      <w:r>
        <w:rPr>
          <w:rFonts w:ascii="Calibri"/>
          <w:spacing w:val="-5"/>
          <w:sz w:val="20"/>
          <w:vertAlign w:val="baseline"/>
        </w:rPr>
        <w:t>21.</w:t>
      </w:r>
    </w:p>
    <w:p>
      <w:pPr>
        <w:spacing w:line="235" w:lineRule="auto" w:before="4"/>
        <w:ind w:left="1440" w:right="1431" w:firstLine="0"/>
        <w:jc w:val="left"/>
        <w:rPr>
          <w:rFonts w:ascii="Calibri"/>
          <w:sz w:val="20"/>
        </w:rPr>
      </w:pPr>
      <w:r>
        <w:rPr>
          <w:rFonts w:ascii="Calibri"/>
          <w:sz w:val="20"/>
          <w:vertAlign w:val="superscript"/>
        </w:rPr>
        <w:t>738</w:t>
      </w:r>
      <w:r>
        <w:rPr>
          <w:rFonts w:ascii="Calibri"/>
          <w:sz w:val="20"/>
          <w:vertAlign w:val="baseline"/>
        </w:rPr>
        <w:t> The message was conveyed through Sanaullah, a senior journalist a representative of the newspaper </w:t>
      </w:r>
      <w:r>
        <w:rPr>
          <w:rFonts w:ascii="Calibri"/>
          <w:i/>
          <w:sz w:val="20"/>
          <w:vertAlign w:val="baseline"/>
        </w:rPr>
        <w:t>Hurriyat</w:t>
      </w:r>
      <w:r>
        <w:rPr>
          <w:rFonts w:ascii="Calibri"/>
          <w:sz w:val="20"/>
          <w:vertAlign w:val="baseline"/>
        </w:rPr>
        <w:t>. (Diary entry: 15 March 1986).</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3"/>
        <w:jc w:val="both"/>
        <w:rPr>
          <w:position w:val="6"/>
          <w:sz w:val="16"/>
        </w:rPr>
      </w:pPr>
      <w:r>
        <w:rPr/>
        <w:t>perhaps</w:t>
      </w:r>
      <w:r>
        <w:rPr>
          <w:spacing w:val="40"/>
        </w:rPr>
        <w:t> </w:t>
      </w:r>
      <w:r>
        <w:rPr/>
        <w:t>the</w:t>
      </w:r>
      <w:r>
        <w:rPr>
          <w:spacing w:val="40"/>
        </w:rPr>
        <w:t> </w:t>
      </w:r>
      <w:r>
        <w:rPr/>
        <w:t>most</w:t>
      </w:r>
      <w:r>
        <w:rPr>
          <w:spacing w:val="40"/>
        </w:rPr>
        <w:t> </w:t>
      </w:r>
      <w:r>
        <w:rPr/>
        <w:t>enthusiastic,</w:t>
      </w:r>
      <w:r>
        <w:rPr>
          <w:spacing w:val="40"/>
        </w:rPr>
        <w:t> </w:t>
      </w:r>
      <w:r>
        <w:rPr/>
        <w:t>and</w:t>
      </w:r>
      <w:r>
        <w:rPr>
          <w:spacing w:val="40"/>
        </w:rPr>
        <w:t> </w:t>
      </w:r>
      <w:r>
        <w:rPr/>
        <w:t>being</w:t>
      </w:r>
      <w:r>
        <w:rPr>
          <w:spacing w:val="40"/>
        </w:rPr>
        <w:t> </w:t>
      </w:r>
      <w:r>
        <w:rPr/>
        <w:t>aware</w:t>
      </w:r>
      <w:r>
        <w:rPr>
          <w:spacing w:val="40"/>
        </w:rPr>
        <w:t> </w:t>
      </w:r>
      <w:r>
        <w:rPr/>
        <w:t>of</w:t>
      </w:r>
      <w:r>
        <w:rPr>
          <w:spacing w:val="40"/>
        </w:rPr>
        <w:t> </w:t>
      </w:r>
      <w:r>
        <w:rPr/>
        <w:t>my</w:t>
      </w:r>
      <w:r>
        <w:rPr>
          <w:spacing w:val="40"/>
        </w:rPr>
        <w:t> </w:t>
      </w:r>
      <w:r>
        <w:rPr/>
        <w:t>severe</w:t>
      </w:r>
      <w:r>
        <w:rPr>
          <w:spacing w:val="40"/>
        </w:rPr>
        <w:t> </w:t>
      </w:r>
      <w:r>
        <w:rPr/>
        <w:t>allergy</w:t>
      </w:r>
      <w:r>
        <w:rPr>
          <w:spacing w:val="40"/>
        </w:rPr>
        <w:t> </w:t>
      </w:r>
      <w:r>
        <w:rPr/>
        <w:t>to</w:t>
      </w:r>
      <w:r>
        <w:rPr>
          <w:spacing w:val="40"/>
        </w:rPr>
        <w:t> </w:t>
      </w:r>
      <w:r>
        <w:rPr/>
        <w:t>his</w:t>
      </w:r>
      <w:r>
        <w:rPr>
          <w:spacing w:val="40"/>
        </w:rPr>
        <w:t> </w:t>
      </w:r>
      <w:r>
        <w:rPr/>
        <w:t>close political</w:t>
      </w:r>
      <w:r>
        <w:rPr>
          <w:spacing w:val="40"/>
        </w:rPr>
        <w:t> </w:t>
      </w:r>
      <w:r>
        <w:rPr/>
        <w:t>associate</w:t>
      </w:r>
      <w:r>
        <w:rPr>
          <w:spacing w:val="40"/>
        </w:rPr>
        <w:t> </w:t>
      </w:r>
      <w:r>
        <w:rPr/>
        <w:t>Khar,</w:t>
      </w:r>
      <w:r>
        <w:rPr>
          <w:spacing w:val="40"/>
        </w:rPr>
        <w:t> </w:t>
      </w:r>
      <w:r>
        <w:rPr/>
        <w:t>tried</w:t>
      </w:r>
      <w:r>
        <w:rPr>
          <w:spacing w:val="40"/>
        </w:rPr>
        <w:t> </w:t>
      </w:r>
      <w:r>
        <w:rPr/>
        <w:t>to</w:t>
      </w:r>
      <w:r>
        <w:rPr>
          <w:spacing w:val="40"/>
        </w:rPr>
        <w:t> </w:t>
      </w:r>
      <w:r>
        <w:rPr/>
        <w:t>bring</w:t>
      </w:r>
      <w:r>
        <w:rPr>
          <w:spacing w:val="40"/>
        </w:rPr>
        <w:t> </w:t>
      </w:r>
      <w:r>
        <w:rPr/>
        <w:t>about</w:t>
      </w:r>
      <w:r>
        <w:rPr>
          <w:spacing w:val="40"/>
        </w:rPr>
        <w:t> </w:t>
      </w:r>
      <w:r>
        <w:rPr/>
        <w:t>a</w:t>
      </w:r>
      <w:r>
        <w:rPr>
          <w:spacing w:val="40"/>
        </w:rPr>
        <w:t> </w:t>
      </w:r>
      <w:r>
        <w:rPr/>
        <w:t>patch</w:t>
      </w:r>
      <w:r>
        <w:rPr>
          <w:spacing w:val="40"/>
        </w:rPr>
        <w:t> </w:t>
      </w:r>
      <w:r>
        <w:rPr/>
        <w:t>up</w:t>
      </w:r>
      <w:r>
        <w:rPr>
          <w:spacing w:val="40"/>
        </w:rPr>
        <w:t> </w:t>
      </w:r>
      <w:r>
        <w:rPr/>
        <w:t>between</w:t>
      </w:r>
      <w:r>
        <w:rPr>
          <w:spacing w:val="40"/>
        </w:rPr>
        <w:t> </w:t>
      </w:r>
      <w:r>
        <w:rPr/>
        <w:t>us</w:t>
      </w:r>
      <w:r>
        <w:rPr>
          <w:spacing w:val="40"/>
        </w:rPr>
        <w:t> </w:t>
      </w:r>
      <w:r>
        <w:rPr/>
        <w:t>earlier.</w:t>
      </w:r>
      <w:r>
        <w:rPr>
          <w:spacing w:val="40"/>
        </w:rPr>
        <w:t> </w:t>
      </w:r>
      <w:r>
        <w:rPr/>
        <w:t>Khar</w:t>
      </w:r>
      <w:r>
        <w:rPr>
          <w:spacing w:val="40"/>
        </w:rPr>
        <w:t> </w:t>
      </w:r>
      <w:r>
        <w:rPr/>
        <w:t>had even sent a message to me asking for forgiveness.</w:t>
      </w:r>
      <w:r>
        <w:rPr>
          <w:position w:val="6"/>
          <w:sz w:val="16"/>
        </w:rPr>
        <w:t>739</w:t>
      </w:r>
      <w:r>
        <w:rPr>
          <w:spacing w:val="40"/>
          <w:position w:val="6"/>
          <w:sz w:val="16"/>
        </w:rPr>
        <w:t> </w:t>
      </w:r>
      <w:r>
        <w:rPr/>
        <w:t>While admitting that Khar had behaved</w:t>
      </w:r>
      <w:r>
        <w:rPr>
          <w:spacing w:val="34"/>
        </w:rPr>
        <w:t> </w:t>
      </w:r>
      <w:r>
        <w:rPr/>
        <w:t>brutally</w:t>
      </w:r>
      <w:r>
        <w:rPr>
          <w:spacing w:val="25"/>
        </w:rPr>
        <w:t> </w:t>
      </w:r>
      <w:r>
        <w:rPr/>
        <w:t>during</w:t>
      </w:r>
      <w:r>
        <w:rPr>
          <w:spacing w:val="32"/>
        </w:rPr>
        <w:t> </w:t>
      </w:r>
      <w:r>
        <w:rPr/>
        <w:t>his</w:t>
      </w:r>
      <w:r>
        <w:rPr>
          <w:spacing w:val="30"/>
        </w:rPr>
        <w:t> </w:t>
      </w:r>
      <w:r>
        <w:rPr/>
        <w:t>days as</w:t>
      </w:r>
      <w:r>
        <w:rPr>
          <w:spacing w:val="30"/>
        </w:rPr>
        <w:t> </w:t>
      </w:r>
      <w:r>
        <w:rPr/>
        <w:t>governor</w:t>
      </w:r>
      <w:r>
        <w:rPr>
          <w:spacing w:val="25"/>
        </w:rPr>
        <w:t> </w:t>
      </w:r>
      <w:r>
        <w:rPr/>
        <w:t>of</w:t>
      </w:r>
      <w:r>
        <w:rPr>
          <w:spacing w:val="34"/>
        </w:rPr>
        <w:t> </w:t>
      </w:r>
      <w:r>
        <w:rPr/>
        <w:t>Punjab,</w:t>
      </w:r>
      <w:r>
        <w:rPr>
          <w:spacing w:val="28"/>
        </w:rPr>
        <w:t> </w:t>
      </w:r>
      <w:r>
        <w:rPr/>
        <w:t>Jatoi</w:t>
      </w:r>
      <w:r>
        <w:rPr>
          <w:spacing w:val="34"/>
        </w:rPr>
        <w:t> </w:t>
      </w:r>
      <w:r>
        <w:rPr/>
        <w:t>placed</w:t>
      </w:r>
      <w:r>
        <w:rPr>
          <w:spacing w:val="34"/>
        </w:rPr>
        <w:t> </w:t>
      </w:r>
      <w:r>
        <w:rPr/>
        <w:t>the blame squarely on Zulfikar Ali Bhutto's shoulders. According to Jatoi, Khar had only been acting on</w:t>
      </w:r>
      <w:r>
        <w:rPr>
          <w:spacing w:val="80"/>
        </w:rPr>
        <w:t> </w:t>
      </w:r>
      <w:r>
        <w:rPr/>
        <w:t>Bhutto's orders. Then he made a very revealing confession: he said that Bhutto had also asked</w:t>
      </w:r>
      <w:r>
        <w:rPr>
          <w:spacing w:val="40"/>
        </w:rPr>
        <w:t> </w:t>
      </w:r>
      <w:r>
        <w:rPr/>
        <w:t>him</w:t>
      </w:r>
      <w:r>
        <w:rPr>
          <w:spacing w:val="40"/>
        </w:rPr>
        <w:t> </w:t>
      </w:r>
      <w:r>
        <w:rPr/>
        <w:t>to</w:t>
      </w:r>
      <w:r>
        <w:rPr>
          <w:spacing w:val="40"/>
        </w:rPr>
        <w:t> </w:t>
      </w:r>
      <w:r>
        <w:rPr/>
        <w:t>arrange</w:t>
      </w:r>
      <w:r>
        <w:rPr>
          <w:spacing w:val="40"/>
        </w:rPr>
        <w:t> </w:t>
      </w:r>
      <w:r>
        <w:rPr/>
        <w:t>the</w:t>
      </w:r>
      <w:r>
        <w:rPr>
          <w:spacing w:val="40"/>
        </w:rPr>
        <w:t> </w:t>
      </w:r>
      <w:r>
        <w:rPr/>
        <w:t>murder</w:t>
      </w:r>
      <w:r>
        <w:rPr>
          <w:spacing w:val="40"/>
        </w:rPr>
        <w:t> </w:t>
      </w:r>
      <w:r>
        <w:rPr/>
        <w:t>of</w:t>
      </w:r>
      <w:r>
        <w:rPr>
          <w:spacing w:val="40"/>
        </w:rPr>
        <w:t> </w:t>
      </w:r>
      <w:r>
        <w:rPr/>
        <w:t>a</w:t>
      </w:r>
      <w:r>
        <w:rPr>
          <w:spacing w:val="40"/>
        </w:rPr>
        <w:t> </w:t>
      </w:r>
      <w:r>
        <w:rPr/>
        <w:t>few</w:t>
      </w:r>
      <w:r>
        <w:rPr>
          <w:spacing w:val="40"/>
        </w:rPr>
        <w:t> </w:t>
      </w:r>
      <w:r>
        <w:rPr/>
        <w:t>people</w:t>
      </w:r>
      <w:r>
        <w:rPr>
          <w:spacing w:val="40"/>
        </w:rPr>
        <w:t> </w:t>
      </w:r>
      <w:r>
        <w:rPr/>
        <w:t>in</w:t>
      </w:r>
      <w:r>
        <w:rPr>
          <w:spacing w:val="40"/>
        </w:rPr>
        <w:t> </w:t>
      </w:r>
      <w:r>
        <w:rPr/>
        <w:t>Sindh,</w:t>
      </w:r>
      <w:r>
        <w:rPr>
          <w:spacing w:val="40"/>
        </w:rPr>
        <w:t> </w:t>
      </w:r>
      <w:r>
        <w:rPr/>
        <w:t>but</w:t>
      </w:r>
      <w:r>
        <w:rPr>
          <w:spacing w:val="40"/>
        </w:rPr>
        <w:t> </w:t>
      </w:r>
      <w:r>
        <w:rPr/>
        <w:t>unlike</w:t>
      </w:r>
      <w:r>
        <w:rPr>
          <w:spacing w:val="40"/>
        </w:rPr>
        <w:t> </w:t>
      </w:r>
      <w:r>
        <w:rPr/>
        <w:t>Khar</w:t>
      </w:r>
      <w:r>
        <w:rPr>
          <w:spacing w:val="40"/>
        </w:rPr>
        <w:t> </w:t>
      </w:r>
      <w:r>
        <w:rPr/>
        <w:t>in</w:t>
      </w:r>
      <w:r>
        <w:rPr>
          <w:spacing w:val="40"/>
        </w:rPr>
        <w:t> </w:t>
      </w:r>
      <w:r>
        <w:rPr/>
        <w:t>Punjab, he had chosen to 'decline politely'.</w:t>
      </w:r>
      <w:r>
        <w:rPr>
          <w:position w:val="6"/>
          <w:sz w:val="16"/>
        </w:rPr>
        <w:t>740</w:t>
      </w:r>
    </w:p>
    <w:p>
      <w:pPr>
        <w:pStyle w:val="BodyText"/>
        <w:spacing w:before="16"/>
      </w:pPr>
    </w:p>
    <w:p>
      <w:pPr>
        <w:pStyle w:val="BodyText"/>
        <w:spacing w:line="254" w:lineRule="auto"/>
        <w:ind w:left="1440" w:right="1433"/>
        <w:jc w:val="both"/>
      </w:pPr>
      <w:r>
        <w:rPr/>
        <w:t>I also received a message from Nawabzada Nasrullah Khan via an emissary. It was</w:t>
      </w:r>
      <w:r>
        <w:rPr>
          <w:spacing w:val="40"/>
        </w:rPr>
        <w:t> </w:t>
      </w:r>
      <w:r>
        <w:rPr/>
        <w:t>conveyed</w:t>
      </w:r>
      <w:r>
        <w:rPr>
          <w:spacing w:val="40"/>
        </w:rPr>
        <w:t> </w:t>
      </w:r>
      <w:r>
        <w:rPr/>
        <w:t>that</w:t>
      </w:r>
      <w:r>
        <w:rPr>
          <w:spacing w:val="40"/>
        </w:rPr>
        <w:t> </w:t>
      </w:r>
      <w:r>
        <w:rPr/>
        <w:t>if</w:t>
      </w:r>
      <w:r>
        <w:rPr>
          <w:spacing w:val="40"/>
        </w:rPr>
        <w:t> </w:t>
      </w:r>
      <w:r>
        <w:rPr/>
        <w:t>I</w:t>
      </w:r>
      <w:r>
        <w:rPr>
          <w:spacing w:val="40"/>
        </w:rPr>
        <w:t> </w:t>
      </w:r>
      <w:r>
        <w:rPr/>
        <w:t>expressed</w:t>
      </w:r>
      <w:r>
        <w:rPr>
          <w:spacing w:val="40"/>
        </w:rPr>
        <w:t> </w:t>
      </w:r>
      <w:r>
        <w:rPr/>
        <w:t>any</w:t>
      </w:r>
      <w:r>
        <w:rPr>
          <w:spacing w:val="40"/>
        </w:rPr>
        <w:t> </w:t>
      </w:r>
      <w:r>
        <w:rPr/>
        <w:t>sign</w:t>
      </w:r>
      <w:r>
        <w:rPr>
          <w:spacing w:val="40"/>
        </w:rPr>
        <w:t> </w:t>
      </w:r>
      <w:r>
        <w:rPr/>
        <w:t>or</w:t>
      </w:r>
      <w:r>
        <w:rPr>
          <w:spacing w:val="40"/>
        </w:rPr>
        <w:t> </w:t>
      </w:r>
      <w:r>
        <w:rPr/>
        <w:t>desire</w:t>
      </w:r>
      <w:r>
        <w:rPr>
          <w:spacing w:val="40"/>
        </w:rPr>
        <w:t> </w:t>
      </w:r>
      <w:r>
        <w:rPr/>
        <w:t>of</w:t>
      </w:r>
      <w:r>
        <w:rPr>
          <w:spacing w:val="40"/>
        </w:rPr>
        <w:t> </w:t>
      </w:r>
      <w:r>
        <w:rPr/>
        <w:t>joining</w:t>
      </w:r>
      <w:r>
        <w:rPr>
          <w:spacing w:val="40"/>
        </w:rPr>
        <w:t> </w:t>
      </w:r>
      <w:r>
        <w:rPr/>
        <w:t>the</w:t>
      </w:r>
      <w:r>
        <w:rPr>
          <w:spacing w:val="40"/>
        </w:rPr>
        <w:t> </w:t>
      </w:r>
      <w:r>
        <w:rPr/>
        <w:t>PDF,</w:t>
      </w:r>
      <w:r>
        <w:rPr>
          <w:spacing w:val="40"/>
        </w:rPr>
        <w:t> </w:t>
      </w:r>
      <w:r>
        <w:rPr/>
        <w:t>Nasrullah</w:t>
      </w:r>
      <w:r>
        <w:rPr>
          <w:spacing w:val="40"/>
        </w:rPr>
        <w:t> </w:t>
      </w:r>
      <w:r>
        <w:rPr/>
        <w:t>Khan would visit me in person to offer the invitation. While I appreciated these thoughtful gestures</w:t>
      </w:r>
      <w:r>
        <w:rPr>
          <w:spacing w:val="40"/>
        </w:rPr>
        <w:t> </w:t>
      </w:r>
      <w:r>
        <w:rPr/>
        <w:t>from</w:t>
      </w:r>
      <w:r>
        <w:rPr>
          <w:spacing w:val="40"/>
        </w:rPr>
        <w:t> </w:t>
      </w:r>
      <w:r>
        <w:rPr/>
        <w:t>my</w:t>
      </w:r>
      <w:r>
        <w:rPr>
          <w:spacing w:val="40"/>
        </w:rPr>
        <w:t> </w:t>
      </w:r>
      <w:r>
        <w:rPr/>
        <w:t>political</w:t>
      </w:r>
      <w:r>
        <w:rPr>
          <w:spacing w:val="40"/>
        </w:rPr>
        <w:t> </w:t>
      </w:r>
      <w:r>
        <w:rPr/>
        <w:t>colleagues.</w:t>
      </w:r>
      <w:r>
        <w:rPr>
          <w:spacing w:val="40"/>
        </w:rPr>
        <w:t> </w:t>
      </w:r>
      <w:r>
        <w:rPr/>
        <w:t>I</w:t>
      </w:r>
      <w:r>
        <w:rPr>
          <w:spacing w:val="40"/>
        </w:rPr>
        <w:t> </w:t>
      </w:r>
      <w:r>
        <w:rPr/>
        <w:t>was</w:t>
      </w:r>
      <w:r>
        <w:rPr>
          <w:spacing w:val="40"/>
        </w:rPr>
        <w:t> </w:t>
      </w:r>
      <w:r>
        <w:rPr/>
        <w:t>in</w:t>
      </w:r>
      <w:r>
        <w:rPr>
          <w:spacing w:val="40"/>
        </w:rPr>
        <w:t> </w:t>
      </w:r>
      <w:r>
        <w:rPr/>
        <w:t>no</w:t>
      </w:r>
      <w:r>
        <w:rPr>
          <w:spacing w:val="40"/>
        </w:rPr>
        <w:t> </w:t>
      </w:r>
      <w:r>
        <w:rPr/>
        <w:t>mood</w:t>
      </w:r>
      <w:r>
        <w:rPr>
          <w:spacing w:val="40"/>
        </w:rPr>
        <w:t> </w:t>
      </w:r>
      <w:r>
        <w:rPr/>
        <w:t>to</w:t>
      </w:r>
      <w:r>
        <w:rPr>
          <w:spacing w:val="40"/>
        </w:rPr>
        <w:t> </w:t>
      </w:r>
      <w:r>
        <w:rPr/>
        <w:t>join</w:t>
      </w:r>
      <w:r>
        <w:rPr>
          <w:spacing w:val="40"/>
        </w:rPr>
        <w:t> </w:t>
      </w:r>
      <w:r>
        <w:rPr/>
        <w:t>with</w:t>
      </w:r>
      <w:r>
        <w:rPr>
          <w:spacing w:val="40"/>
        </w:rPr>
        <w:t> </w:t>
      </w:r>
      <w:r>
        <w:rPr/>
        <w:t>any</w:t>
      </w:r>
      <w:r>
        <w:rPr>
          <w:spacing w:val="40"/>
        </w:rPr>
        <w:t> </w:t>
      </w:r>
      <w:r>
        <w:rPr/>
        <w:t>particular party. My recent experience with the NDP had made me wary of making uncautious commitments.</w:t>
      </w:r>
      <w:r>
        <w:rPr>
          <w:spacing w:val="40"/>
        </w:rPr>
        <w:t> </w:t>
      </w:r>
      <w:r>
        <w:rPr/>
        <w:t>At</w:t>
      </w:r>
      <w:r>
        <w:rPr>
          <w:spacing w:val="40"/>
        </w:rPr>
        <w:t> </w:t>
      </w:r>
      <w:r>
        <w:rPr/>
        <w:t>the</w:t>
      </w:r>
      <w:r>
        <w:rPr>
          <w:spacing w:val="40"/>
        </w:rPr>
        <w:t> </w:t>
      </w:r>
      <w:r>
        <w:rPr/>
        <w:t>same</w:t>
      </w:r>
      <w:r>
        <w:rPr>
          <w:spacing w:val="40"/>
        </w:rPr>
        <w:t> </w:t>
      </w:r>
      <w:r>
        <w:rPr/>
        <w:t>time</w:t>
      </w:r>
      <w:r>
        <w:rPr>
          <w:spacing w:val="40"/>
        </w:rPr>
        <w:t> </w:t>
      </w:r>
      <w:r>
        <w:rPr/>
        <w:t>I</w:t>
      </w:r>
      <w:r>
        <w:rPr>
          <w:spacing w:val="40"/>
        </w:rPr>
        <w:t> </w:t>
      </w:r>
      <w:r>
        <w:rPr/>
        <w:t>was</w:t>
      </w:r>
      <w:r>
        <w:rPr>
          <w:spacing w:val="40"/>
        </w:rPr>
        <w:t> </w:t>
      </w:r>
      <w:r>
        <w:rPr/>
        <w:t>receiving</w:t>
      </w:r>
      <w:r>
        <w:rPr>
          <w:spacing w:val="40"/>
        </w:rPr>
        <w:t> </w:t>
      </w:r>
      <w:r>
        <w:rPr/>
        <w:t>constant</w:t>
      </w:r>
      <w:r>
        <w:rPr>
          <w:spacing w:val="40"/>
        </w:rPr>
        <w:t> </w:t>
      </w:r>
      <w:r>
        <w:rPr/>
        <w:t>advice</w:t>
      </w:r>
      <w:r>
        <w:rPr>
          <w:spacing w:val="40"/>
        </w:rPr>
        <w:t> </w:t>
      </w:r>
      <w:r>
        <w:rPr/>
        <w:t>and</w:t>
      </w:r>
      <w:r>
        <w:rPr>
          <w:spacing w:val="40"/>
        </w:rPr>
        <w:t> </w:t>
      </w:r>
      <w:r>
        <w:rPr/>
        <w:t>encouragement from a variety of other sources. Mahmood Haroon told me that he was seriously contemplating</w:t>
      </w:r>
      <w:r>
        <w:rPr>
          <w:spacing w:val="40"/>
        </w:rPr>
        <w:t> </w:t>
      </w:r>
      <w:r>
        <w:rPr/>
        <w:t>forming</w:t>
      </w:r>
      <w:r>
        <w:rPr>
          <w:spacing w:val="40"/>
        </w:rPr>
        <w:t> </w:t>
      </w:r>
      <w:r>
        <w:rPr/>
        <w:t>a</w:t>
      </w:r>
      <w:r>
        <w:rPr>
          <w:spacing w:val="40"/>
        </w:rPr>
        <w:t> </w:t>
      </w:r>
      <w:r>
        <w:rPr/>
        <w:t>new</w:t>
      </w:r>
      <w:r>
        <w:rPr>
          <w:spacing w:val="40"/>
        </w:rPr>
        <w:t> </w:t>
      </w:r>
      <w:r>
        <w:rPr/>
        <w:t>political</w:t>
      </w:r>
      <w:r>
        <w:rPr>
          <w:spacing w:val="40"/>
        </w:rPr>
        <w:t> </w:t>
      </w:r>
      <w:r>
        <w:rPr/>
        <w:t>group</w:t>
      </w:r>
      <w:r>
        <w:rPr>
          <w:spacing w:val="40"/>
        </w:rPr>
        <w:t> </w:t>
      </w:r>
      <w:r>
        <w:rPr/>
        <w:t>with</w:t>
      </w:r>
      <w:r>
        <w:rPr>
          <w:spacing w:val="40"/>
        </w:rPr>
        <w:t> </w:t>
      </w:r>
      <w:r>
        <w:rPr/>
        <w:t>Jatoi</w:t>
      </w:r>
      <w:r>
        <w:rPr>
          <w:spacing w:val="40"/>
        </w:rPr>
        <w:t> </w:t>
      </w:r>
      <w:r>
        <w:rPr/>
        <w:t>and</w:t>
      </w:r>
      <w:r>
        <w:rPr>
          <w:spacing w:val="40"/>
        </w:rPr>
        <w:t> </w:t>
      </w:r>
      <w:r>
        <w:rPr/>
        <w:t>me,</w:t>
      </w:r>
      <w:r>
        <w:rPr>
          <w:spacing w:val="40"/>
        </w:rPr>
        <w:t> </w:t>
      </w:r>
      <w:r>
        <w:rPr/>
        <w:t>along</w:t>
      </w:r>
      <w:r>
        <w:rPr>
          <w:spacing w:val="40"/>
        </w:rPr>
        <w:t> </w:t>
      </w:r>
      <w:r>
        <w:rPr/>
        <w:t>with</w:t>
      </w:r>
      <w:r>
        <w:rPr>
          <w:spacing w:val="40"/>
        </w:rPr>
        <w:t> </w:t>
      </w:r>
      <w:r>
        <w:rPr/>
        <w:t>Fazle</w:t>
      </w:r>
      <w:r>
        <w:rPr>
          <w:spacing w:val="40"/>
        </w:rPr>
        <w:t> </w:t>
      </w:r>
      <w:r>
        <w:rPr/>
        <w:t>Haq, to</w:t>
      </w:r>
      <w:r>
        <w:rPr>
          <w:spacing w:val="40"/>
        </w:rPr>
        <w:t> </w:t>
      </w:r>
      <w:r>
        <w:rPr/>
        <w:t>represent</w:t>
      </w:r>
      <w:r>
        <w:rPr>
          <w:spacing w:val="40"/>
        </w:rPr>
        <w:t> </w:t>
      </w:r>
      <w:r>
        <w:rPr/>
        <w:t>NWFP,</w:t>
      </w:r>
      <w:r>
        <w:rPr>
          <w:spacing w:val="40"/>
        </w:rPr>
        <w:t> </w:t>
      </w:r>
      <w:r>
        <w:rPr/>
        <w:t>and</w:t>
      </w:r>
      <w:r>
        <w:rPr>
          <w:spacing w:val="40"/>
        </w:rPr>
        <w:t> </w:t>
      </w:r>
      <w:r>
        <w:rPr/>
        <w:t>Zafarullah</w:t>
      </w:r>
      <w:r>
        <w:rPr>
          <w:spacing w:val="40"/>
        </w:rPr>
        <w:t> </w:t>
      </w:r>
      <w:r>
        <w:rPr/>
        <w:t>Jamali,</w:t>
      </w:r>
      <w:r>
        <w:rPr>
          <w:spacing w:val="40"/>
        </w:rPr>
        <w:t> </w:t>
      </w:r>
      <w:r>
        <w:rPr/>
        <w:t>as</w:t>
      </w:r>
      <w:r>
        <w:rPr>
          <w:spacing w:val="40"/>
        </w:rPr>
        <w:t> </w:t>
      </w:r>
      <w:r>
        <w:rPr/>
        <w:t>the</w:t>
      </w:r>
      <w:r>
        <w:rPr>
          <w:spacing w:val="40"/>
        </w:rPr>
        <w:t> </w:t>
      </w:r>
      <w:r>
        <w:rPr/>
        <w:t>Balochistan</w:t>
      </w:r>
      <w:r>
        <w:rPr>
          <w:spacing w:val="40"/>
        </w:rPr>
        <w:t> </w:t>
      </w:r>
      <w:r>
        <w:rPr/>
        <w:t>representative.</w:t>
      </w:r>
      <w:r>
        <w:rPr>
          <w:position w:val="6"/>
          <w:sz w:val="16"/>
        </w:rPr>
        <w:t>741</w:t>
      </w:r>
      <w:r>
        <w:rPr>
          <w:spacing w:val="80"/>
          <w:position w:val="6"/>
          <w:sz w:val="16"/>
        </w:rPr>
        <w:t> </w:t>
      </w:r>
      <w:r>
        <w:rPr/>
        <w:t>And then there were others like Murtaza Pooya, owner of the Islamabad newspaper The</w:t>
      </w:r>
      <w:r>
        <w:rPr>
          <w:spacing w:val="40"/>
        </w:rPr>
        <w:t> </w:t>
      </w:r>
      <w:r>
        <w:rPr/>
        <w:t>Muslim, who initially wanted me to bring Asghar Khan's TIP, Noorani's JUP, Fazlur Rehman's</w:t>
      </w:r>
      <w:r>
        <w:rPr>
          <w:spacing w:val="40"/>
        </w:rPr>
        <w:t> </w:t>
      </w:r>
      <w:r>
        <w:rPr/>
        <w:t>JUI,</w:t>
      </w:r>
      <w:r>
        <w:rPr>
          <w:spacing w:val="40"/>
        </w:rPr>
        <w:t> </w:t>
      </w:r>
      <w:r>
        <w:rPr/>
        <w:t>the</w:t>
      </w:r>
      <w:r>
        <w:rPr>
          <w:spacing w:val="40"/>
        </w:rPr>
        <w:t> </w:t>
      </w:r>
      <w:r>
        <w:rPr/>
        <w:t>Muslim</w:t>
      </w:r>
      <w:r>
        <w:rPr>
          <w:spacing w:val="40"/>
        </w:rPr>
        <w:t> </w:t>
      </w:r>
      <w:r>
        <w:rPr/>
        <w:t>League</w:t>
      </w:r>
      <w:r>
        <w:rPr>
          <w:spacing w:val="40"/>
        </w:rPr>
        <w:t> </w:t>
      </w:r>
      <w:r>
        <w:rPr/>
        <w:t>and</w:t>
      </w:r>
      <w:r>
        <w:rPr>
          <w:spacing w:val="40"/>
        </w:rPr>
        <w:t> </w:t>
      </w:r>
      <w:r>
        <w:rPr/>
        <w:t>the</w:t>
      </w:r>
      <w:r>
        <w:rPr>
          <w:spacing w:val="40"/>
        </w:rPr>
        <w:t> </w:t>
      </w:r>
      <w:r>
        <w:rPr/>
        <w:t>Jamaat-i-Islami</w:t>
      </w:r>
      <w:r>
        <w:rPr>
          <w:spacing w:val="40"/>
        </w:rPr>
        <w:t> </w:t>
      </w:r>
      <w:r>
        <w:rPr/>
        <w:t>together</w:t>
      </w:r>
      <w:r>
        <w:rPr>
          <w:spacing w:val="40"/>
        </w:rPr>
        <w:t> </w:t>
      </w:r>
      <w:r>
        <w:rPr/>
        <w:t>on</w:t>
      </w:r>
      <w:r>
        <w:rPr>
          <w:spacing w:val="40"/>
        </w:rPr>
        <w:t> </w:t>
      </w:r>
      <w:r>
        <w:rPr/>
        <w:t>a</w:t>
      </w:r>
      <w:r>
        <w:rPr>
          <w:spacing w:val="40"/>
        </w:rPr>
        <w:t> </w:t>
      </w:r>
      <w:r>
        <w:rPr/>
        <w:t>single platform.</w:t>
      </w:r>
      <w:r>
        <w:rPr>
          <w:position w:val="6"/>
          <w:sz w:val="16"/>
        </w:rPr>
        <w:t>742</w:t>
      </w:r>
      <w:r>
        <w:rPr>
          <w:spacing w:val="40"/>
          <w:position w:val="6"/>
          <w:sz w:val="16"/>
        </w:rPr>
        <w:t> </w:t>
      </w:r>
      <w:r>
        <w:rPr/>
        <w:t>But then</w:t>
      </w:r>
      <w:r>
        <w:rPr>
          <w:spacing w:val="40"/>
        </w:rPr>
        <w:t> </w:t>
      </w:r>
      <w:r>
        <w:rPr/>
        <w:t>Pooya</w:t>
      </w:r>
      <w:r>
        <w:rPr>
          <w:spacing w:val="40"/>
        </w:rPr>
        <w:t> </w:t>
      </w:r>
      <w:r>
        <w:rPr/>
        <w:t>changed</w:t>
      </w:r>
      <w:r>
        <w:rPr>
          <w:spacing w:val="40"/>
        </w:rPr>
        <w:t> </w:t>
      </w:r>
      <w:r>
        <w:rPr/>
        <w:t>his</w:t>
      </w:r>
      <w:r>
        <w:rPr>
          <w:spacing w:val="40"/>
        </w:rPr>
        <w:t> </w:t>
      </w:r>
      <w:r>
        <w:rPr/>
        <w:t>mind a</w:t>
      </w:r>
      <w:r>
        <w:rPr>
          <w:spacing w:val="40"/>
        </w:rPr>
        <w:t> </w:t>
      </w:r>
      <w:r>
        <w:rPr/>
        <w:t>few</w:t>
      </w:r>
      <w:r>
        <w:rPr>
          <w:spacing w:val="40"/>
        </w:rPr>
        <w:t> </w:t>
      </w:r>
      <w:r>
        <w:rPr/>
        <w:t>months</w:t>
      </w:r>
      <w:r>
        <w:rPr>
          <w:spacing w:val="40"/>
        </w:rPr>
        <w:t> </w:t>
      </w:r>
      <w:r>
        <w:rPr/>
        <w:t>later, as</w:t>
      </w:r>
      <w:r>
        <w:rPr>
          <w:spacing w:val="40"/>
        </w:rPr>
        <w:t> </w:t>
      </w:r>
      <w:r>
        <w:rPr/>
        <w:t>he</w:t>
      </w:r>
      <w:r>
        <w:rPr>
          <w:spacing w:val="40"/>
        </w:rPr>
        <w:t> </w:t>
      </w:r>
      <w:r>
        <w:rPr/>
        <w:t>felt that the masses were 'totally disillusioned with the idea of any new alliance', and strongly</w:t>
      </w:r>
      <w:r>
        <w:rPr>
          <w:spacing w:val="40"/>
        </w:rPr>
        <w:t> </w:t>
      </w:r>
      <w:r>
        <w:rPr/>
        <w:t>advocated</w:t>
      </w:r>
      <w:r>
        <w:rPr>
          <w:spacing w:val="32"/>
        </w:rPr>
        <w:t> </w:t>
      </w:r>
      <w:r>
        <w:rPr/>
        <w:t>that</w:t>
      </w:r>
      <w:r>
        <w:rPr>
          <w:spacing w:val="27"/>
        </w:rPr>
        <w:t> </w:t>
      </w:r>
      <w:r>
        <w:rPr/>
        <w:t>I</w:t>
      </w:r>
      <w:r>
        <w:rPr>
          <w:spacing w:val="31"/>
        </w:rPr>
        <w:t> </w:t>
      </w:r>
      <w:r>
        <w:rPr/>
        <w:t>form</w:t>
      </w:r>
      <w:r>
        <w:rPr>
          <w:spacing w:val="22"/>
        </w:rPr>
        <w:t> </w:t>
      </w:r>
      <w:r>
        <w:rPr/>
        <w:t>a</w:t>
      </w:r>
      <w:r>
        <w:rPr>
          <w:spacing w:val="29"/>
        </w:rPr>
        <w:t> </w:t>
      </w:r>
      <w:r>
        <w:rPr/>
        <w:t>new</w:t>
      </w:r>
      <w:r>
        <w:rPr>
          <w:spacing w:val="26"/>
        </w:rPr>
        <w:t> </w:t>
      </w:r>
      <w:r>
        <w:rPr/>
        <w:t>party.</w:t>
      </w:r>
      <w:r>
        <w:rPr>
          <w:spacing w:val="26"/>
        </w:rPr>
        <w:t> </w:t>
      </w:r>
      <w:r>
        <w:rPr/>
        <w:t>The</w:t>
      </w:r>
      <w:r>
        <w:rPr>
          <w:spacing w:val="23"/>
        </w:rPr>
        <w:t> </w:t>
      </w:r>
      <w:r>
        <w:rPr/>
        <w:t>pressure</w:t>
      </w:r>
      <w:r>
        <w:rPr>
          <w:spacing w:val="29"/>
        </w:rPr>
        <w:t> </w:t>
      </w:r>
      <w:r>
        <w:rPr/>
        <w:t>to</w:t>
      </w:r>
      <w:r>
        <w:rPr>
          <w:spacing w:val="27"/>
        </w:rPr>
        <w:t> </w:t>
      </w:r>
      <w:r>
        <w:rPr/>
        <w:t>form</w:t>
      </w:r>
      <w:r>
        <w:rPr>
          <w:spacing w:val="28"/>
        </w:rPr>
        <w:t> </w:t>
      </w:r>
      <w:r>
        <w:rPr/>
        <w:t>a</w:t>
      </w:r>
      <w:r>
        <w:rPr>
          <w:spacing w:val="23"/>
        </w:rPr>
        <w:t> </w:t>
      </w:r>
      <w:r>
        <w:rPr/>
        <w:t>new</w:t>
      </w:r>
      <w:r>
        <w:rPr>
          <w:spacing w:val="32"/>
        </w:rPr>
        <w:t> </w:t>
      </w:r>
      <w:r>
        <w:rPr/>
        <w:t>party</w:t>
      </w:r>
      <w:r>
        <w:rPr>
          <w:spacing w:val="31"/>
        </w:rPr>
        <w:t> </w:t>
      </w:r>
      <w:r>
        <w:rPr/>
        <w:t>had</w:t>
      </w:r>
      <w:r>
        <w:rPr>
          <w:spacing w:val="26"/>
        </w:rPr>
        <w:t> </w:t>
      </w:r>
      <w:r>
        <w:rPr/>
        <w:t>been</w:t>
      </w:r>
      <w:r>
        <w:rPr>
          <w:spacing w:val="23"/>
        </w:rPr>
        <w:t> </w:t>
      </w:r>
      <w:r>
        <w:rPr/>
        <w:t>building up considerably over the past few months. A large number of senior NDP members, particularly in Sindh and Punjab, were disgruntled with the new leadership and were demanding an alternative.</w:t>
      </w:r>
    </w:p>
    <w:p>
      <w:pPr>
        <w:pStyle w:val="BodyText"/>
        <w:spacing w:before="18"/>
      </w:pPr>
    </w:p>
    <w:p>
      <w:pPr>
        <w:pStyle w:val="BodyText"/>
        <w:spacing w:line="254" w:lineRule="auto" w:before="1"/>
        <w:ind w:left="1440" w:right="1433"/>
        <w:jc w:val="both"/>
      </w:pPr>
      <w:r>
        <w:rPr>
          <w:w w:val="105"/>
        </w:rPr>
        <w:t>After the creation of ANP by Wali Khan, the pressure on me increased considerably. It was no longer a question of forming a</w:t>
      </w:r>
      <w:r>
        <w:rPr>
          <w:spacing w:val="40"/>
          <w:w w:val="105"/>
        </w:rPr>
        <w:t> </w:t>
      </w:r>
      <w:r>
        <w:rPr>
          <w:w w:val="105"/>
        </w:rPr>
        <w:t>new party, but of reviving the old NDP. The task had</w:t>
      </w:r>
      <w:r>
        <w:rPr>
          <w:w w:val="105"/>
        </w:rPr>
        <w:t> become</w:t>
      </w:r>
      <w:r>
        <w:rPr>
          <w:w w:val="105"/>
        </w:rPr>
        <w:t> easier</w:t>
      </w:r>
      <w:r>
        <w:rPr>
          <w:w w:val="105"/>
        </w:rPr>
        <w:t> but</w:t>
      </w:r>
      <w:r>
        <w:rPr>
          <w:w w:val="105"/>
        </w:rPr>
        <w:t> nevertheless</w:t>
      </w:r>
      <w:r>
        <w:rPr>
          <w:w w:val="105"/>
        </w:rPr>
        <w:t> I</w:t>
      </w:r>
      <w:r>
        <w:rPr>
          <w:w w:val="105"/>
        </w:rPr>
        <w:t> sought</w:t>
      </w:r>
      <w:r>
        <w:rPr>
          <w:w w:val="105"/>
        </w:rPr>
        <w:t> advice</w:t>
      </w:r>
      <w:r>
        <w:rPr>
          <w:w w:val="105"/>
        </w:rPr>
        <w:t> of</w:t>
      </w:r>
      <w:r>
        <w:rPr>
          <w:w w:val="105"/>
        </w:rPr>
        <w:t> some</w:t>
      </w:r>
      <w:r>
        <w:rPr>
          <w:w w:val="105"/>
        </w:rPr>
        <w:t> of</w:t>
      </w:r>
      <w:r>
        <w:rPr>
          <w:w w:val="105"/>
        </w:rPr>
        <w:t> my</w:t>
      </w:r>
      <w:r>
        <w:rPr>
          <w:w w:val="105"/>
        </w:rPr>
        <w:t> senior</w:t>
      </w:r>
      <w:r>
        <w:rPr>
          <w:w w:val="105"/>
        </w:rPr>
        <w:t> political colleagues</w:t>
      </w:r>
      <w:r>
        <w:rPr>
          <w:w w:val="105"/>
        </w:rPr>
        <w:t> such</w:t>
      </w:r>
      <w:r>
        <w:rPr>
          <w:w w:val="105"/>
        </w:rPr>
        <w:t> as</w:t>
      </w:r>
      <w:r>
        <w:rPr>
          <w:w w:val="105"/>
        </w:rPr>
        <w:t> Professor</w:t>
      </w:r>
      <w:r>
        <w:rPr>
          <w:w w:val="105"/>
        </w:rPr>
        <w:t> Ghafoor</w:t>
      </w:r>
      <w:r>
        <w:rPr>
          <w:w w:val="105"/>
        </w:rPr>
        <w:t> Ahmed,</w:t>
      </w:r>
      <w:r>
        <w:rPr>
          <w:w w:val="105"/>
        </w:rPr>
        <w:t> Maulana</w:t>
      </w:r>
      <w:r>
        <w:rPr>
          <w:w w:val="105"/>
        </w:rPr>
        <w:t> Noorani</w:t>
      </w:r>
      <w:r>
        <w:rPr>
          <w:w w:val="105"/>
        </w:rPr>
        <w:t> and</w:t>
      </w:r>
      <w:r>
        <w:rPr>
          <w:w w:val="105"/>
        </w:rPr>
        <w:t> others.</w:t>
      </w:r>
      <w:r>
        <w:rPr>
          <w:w w:val="105"/>
        </w:rPr>
        <w:t> They</w:t>
      </w:r>
      <w:r>
        <w:rPr>
          <w:w w:val="105"/>
        </w:rPr>
        <w:t> all seemed</w:t>
      </w:r>
      <w:r>
        <w:rPr>
          <w:w w:val="105"/>
        </w:rPr>
        <w:t> very positive about</w:t>
      </w:r>
      <w:r>
        <w:rPr>
          <w:w w:val="105"/>
        </w:rPr>
        <w:t> the idea.</w:t>
      </w:r>
      <w:r>
        <w:rPr>
          <w:w w:val="105"/>
        </w:rPr>
        <w:t> The only person</w:t>
      </w:r>
      <w:r>
        <w:rPr>
          <w:w w:val="105"/>
        </w:rPr>
        <w:t> who</w:t>
      </w:r>
      <w:r>
        <w:rPr>
          <w:w w:val="105"/>
        </w:rPr>
        <w:t> thought</w:t>
      </w:r>
      <w:r>
        <w:rPr>
          <w:w w:val="105"/>
        </w:rPr>
        <w:t> somewhat otherwise</w:t>
      </w:r>
      <w:r>
        <w:rPr>
          <w:w w:val="105"/>
        </w:rPr>
        <w:t> was</w:t>
      </w:r>
      <w:r>
        <w:rPr>
          <w:w w:val="105"/>
        </w:rPr>
        <w:t> the</w:t>
      </w:r>
      <w:r>
        <w:rPr>
          <w:w w:val="105"/>
        </w:rPr>
        <w:t> octogenarian</w:t>
      </w:r>
      <w:r>
        <w:rPr>
          <w:w w:val="105"/>
        </w:rPr>
        <w:t> Ghulam</w:t>
      </w:r>
      <w:r>
        <w:rPr>
          <w:w w:val="105"/>
        </w:rPr>
        <w:t> Faruque</w:t>
      </w:r>
      <w:r>
        <w:rPr>
          <w:w w:val="105"/>
        </w:rPr>
        <w:t> Khan.</w:t>
      </w:r>
      <w:r>
        <w:rPr>
          <w:w w:val="105"/>
        </w:rPr>
        <w:t> He</w:t>
      </w:r>
      <w:r>
        <w:rPr>
          <w:w w:val="105"/>
        </w:rPr>
        <w:t> advised</w:t>
      </w:r>
      <w:r>
        <w:rPr>
          <w:w w:val="105"/>
        </w:rPr>
        <w:t> me</w:t>
      </w:r>
      <w:r>
        <w:rPr>
          <w:w w:val="105"/>
        </w:rPr>
        <w:t> that</w:t>
      </w:r>
      <w:r>
        <w:rPr>
          <w:w w:val="105"/>
        </w:rPr>
        <w:t> I</w:t>
      </w:r>
      <w:r>
        <w:rPr>
          <w:w w:val="105"/>
        </w:rPr>
        <w:t> needed</w:t>
      </w:r>
      <w:r>
        <w:rPr>
          <w:spacing w:val="40"/>
          <w:w w:val="105"/>
        </w:rPr>
        <w:t> </w:t>
      </w:r>
      <w:r>
        <w:rPr>
          <w:w w:val="105"/>
        </w:rPr>
        <w:t>'to make enough money to be in politics'.</w:t>
      </w:r>
      <w:r>
        <w:rPr>
          <w:w w:val="105"/>
          <w:position w:val="6"/>
          <w:sz w:val="16"/>
        </w:rPr>
        <w:t>743</w:t>
      </w:r>
      <w:r>
        <w:rPr>
          <w:spacing w:val="24"/>
          <w:w w:val="105"/>
          <w:position w:val="6"/>
          <w:sz w:val="16"/>
        </w:rPr>
        <w:t> </w:t>
      </w:r>
      <w:r>
        <w:rPr>
          <w:w w:val="105"/>
        </w:rPr>
        <w:t>His advice, though pertinent, was a bit late for</w:t>
      </w:r>
      <w:r>
        <w:rPr>
          <w:w w:val="105"/>
        </w:rPr>
        <w:t> me.</w:t>
      </w:r>
      <w:r>
        <w:rPr>
          <w:w w:val="105"/>
        </w:rPr>
        <w:t> Over</w:t>
      </w:r>
      <w:r>
        <w:rPr>
          <w:w w:val="105"/>
        </w:rPr>
        <w:t> the</w:t>
      </w:r>
      <w:r>
        <w:rPr>
          <w:w w:val="105"/>
        </w:rPr>
        <w:t> years</w:t>
      </w:r>
      <w:r>
        <w:rPr>
          <w:w w:val="105"/>
        </w:rPr>
        <w:t> I</w:t>
      </w:r>
      <w:r>
        <w:rPr>
          <w:w w:val="105"/>
        </w:rPr>
        <w:t> had</w:t>
      </w:r>
      <w:r>
        <w:rPr>
          <w:w w:val="105"/>
        </w:rPr>
        <w:t> been</w:t>
      </w:r>
      <w:r>
        <w:rPr>
          <w:w w:val="105"/>
        </w:rPr>
        <w:t> selling</w:t>
      </w:r>
      <w:r>
        <w:rPr>
          <w:w w:val="105"/>
        </w:rPr>
        <w:t> large</w:t>
      </w:r>
      <w:r>
        <w:rPr>
          <w:w w:val="105"/>
        </w:rPr>
        <w:t> segments</w:t>
      </w:r>
      <w:r>
        <w:rPr>
          <w:w w:val="105"/>
        </w:rPr>
        <w:t> of</w:t>
      </w:r>
      <w:r>
        <w:rPr>
          <w:w w:val="105"/>
        </w:rPr>
        <w:t> my</w:t>
      </w:r>
      <w:r>
        <w:rPr>
          <w:w w:val="105"/>
        </w:rPr>
        <w:t> agricultural</w:t>
      </w:r>
      <w:r>
        <w:rPr>
          <w:w w:val="105"/>
        </w:rPr>
        <w:t> property simply to stay in politics.</w:t>
      </w:r>
    </w:p>
    <w:p>
      <w:pPr>
        <w:pStyle w:val="BodyText"/>
        <w:rPr>
          <w:sz w:val="20"/>
        </w:rPr>
      </w:pPr>
    </w:p>
    <w:p>
      <w:pPr>
        <w:pStyle w:val="BodyText"/>
        <w:spacing w:before="70"/>
        <w:rPr>
          <w:sz w:val="20"/>
        </w:rPr>
      </w:pPr>
      <w:r>
        <w:rPr>
          <w:sz w:val="20"/>
        </w:rPr>
        <mc:AlternateContent>
          <mc:Choice Requires="wps">
            <w:drawing>
              <wp:anchor distT="0" distB="0" distL="0" distR="0" allowOverlap="1" layoutInCell="1" locked="0" behindDoc="1" simplePos="0" relativeHeight="487756800">
                <wp:simplePos x="0" y="0"/>
                <wp:positionH relativeFrom="page">
                  <wp:posOffset>914400</wp:posOffset>
                </wp:positionH>
                <wp:positionV relativeFrom="paragraph">
                  <wp:posOffset>208705</wp:posOffset>
                </wp:positionV>
                <wp:extent cx="1828800" cy="9525"/>
                <wp:effectExtent l="0" t="0" r="0" b="0"/>
                <wp:wrapTopAndBottom/>
                <wp:docPr id="338" name="Graphic 338"/>
                <wp:cNvGraphicFramePr>
                  <a:graphicFrameLocks/>
                </wp:cNvGraphicFramePr>
                <a:graphic>
                  <a:graphicData uri="http://schemas.microsoft.com/office/word/2010/wordprocessingShape">
                    <wps:wsp>
                      <wps:cNvPr id="338" name="Graphic 338"/>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433516pt;width:144pt;height:.72pt;mso-position-horizontal-relative:page;mso-position-vertical-relative:paragraph;z-index:-15559680;mso-wrap-distance-left:0;mso-wrap-distance-right:0" id="docshape337"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739</w:t>
      </w:r>
      <w:r>
        <w:rPr>
          <w:rFonts w:ascii="Calibri"/>
          <w:spacing w:val="-1"/>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entry:</w:t>
      </w:r>
      <w:r>
        <w:rPr>
          <w:rFonts w:ascii="Calibri"/>
          <w:spacing w:val="-3"/>
          <w:sz w:val="20"/>
          <w:vertAlign w:val="baseline"/>
        </w:rPr>
        <w:t> </w:t>
      </w:r>
      <w:r>
        <w:rPr>
          <w:rFonts w:ascii="Calibri"/>
          <w:sz w:val="20"/>
          <w:vertAlign w:val="baseline"/>
        </w:rPr>
        <w:t>30</w:t>
      </w:r>
      <w:r>
        <w:rPr>
          <w:rFonts w:ascii="Calibri"/>
          <w:spacing w:val="-3"/>
          <w:sz w:val="20"/>
          <w:vertAlign w:val="baseline"/>
        </w:rPr>
        <w:t> </w:t>
      </w:r>
      <w:r>
        <w:rPr>
          <w:rFonts w:ascii="Calibri"/>
          <w:sz w:val="20"/>
          <w:vertAlign w:val="baseline"/>
        </w:rPr>
        <w:t>July</w:t>
      </w:r>
      <w:r>
        <w:rPr>
          <w:rFonts w:ascii="Calibri"/>
          <w:spacing w:val="-2"/>
          <w:sz w:val="20"/>
          <w:vertAlign w:val="baseline"/>
        </w:rPr>
        <w:t> 1986.</w:t>
      </w:r>
    </w:p>
    <w:p>
      <w:pPr>
        <w:spacing w:before="1"/>
        <w:ind w:left="1440" w:right="0" w:firstLine="0"/>
        <w:jc w:val="left"/>
        <w:rPr>
          <w:rFonts w:ascii="Calibri"/>
          <w:sz w:val="20"/>
        </w:rPr>
      </w:pPr>
      <w:r>
        <w:rPr>
          <w:rFonts w:ascii="Calibri"/>
          <w:sz w:val="20"/>
          <w:vertAlign w:val="superscript"/>
        </w:rPr>
        <w:t>740</w:t>
      </w:r>
      <w:r>
        <w:rPr>
          <w:rFonts w:ascii="Calibri"/>
          <w:spacing w:val="-1"/>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entry:</w:t>
      </w:r>
      <w:r>
        <w:rPr>
          <w:rFonts w:ascii="Calibri"/>
          <w:spacing w:val="-3"/>
          <w:sz w:val="20"/>
          <w:vertAlign w:val="baseline"/>
        </w:rPr>
        <w:t> </w:t>
      </w:r>
      <w:r>
        <w:rPr>
          <w:rFonts w:ascii="Calibri"/>
          <w:sz w:val="20"/>
          <w:vertAlign w:val="baseline"/>
        </w:rPr>
        <w:t>15</w:t>
      </w:r>
      <w:r>
        <w:rPr>
          <w:rFonts w:ascii="Calibri"/>
          <w:spacing w:val="-3"/>
          <w:sz w:val="20"/>
          <w:vertAlign w:val="baseline"/>
        </w:rPr>
        <w:t> </w:t>
      </w:r>
      <w:r>
        <w:rPr>
          <w:rFonts w:ascii="Calibri"/>
          <w:sz w:val="20"/>
          <w:vertAlign w:val="baseline"/>
        </w:rPr>
        <w:t>July</w:t>
      </w:r>
      <w:r>
        <w:rPr>
          <w:rFonts w:ascii="Calibri"/>
          <w:spacing w:val="-2"/>
          <w:sz w:val="20"/>
          <w:vertAlign w:val="baseline"/>
        </w:rPr>
        <w:t> 1986.</w:t>
      </w:r>
    </w:p>
    <w:p>
      <w:pPr>
        <w:spacing w:before="0"/>
        <w:ind w:left="1440" w:right="0" w:firstLine="0"/>
        <w:jc w:val="left"/>
        <w:rPr>
          <w:rFonts w:ascii="Calibri"/>
          <w:sz w:val="20"/>
        </w:rPr>
      </w:pPr>
      <w:r>
        <w:rPr>
          <w:rFonts w:ascii="Calibri"/>
          <w:sz w:val="20"/>
          <w:vertAlign w:val="superscript"/>
        </w:rPr>
        <w:t>741</w:t>
      </w:r>
      <w:r>
        <w:rPr>
          <w:rFonts w:ascii="Calibri"/>
          <w:spacing w:val="-1"/>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entry:</w:t>
      </w:r>
      <w:r>
        <w:rPr>
          <w:rFonts w:ascii="Calibri"/>
          <w:spacing w:val="-3"/>
          <w:sz w:val="20"/>
          <w:vertAlign w:val="baseline"/>
        </w:rPr>
        <w:t> </w:t>
      </w:r>
      <w:r>
        <w:rPr>
          <w:rFonts w:ascii="Calibri"/>
          <w:sz w:val="20"/>
          <w:vertAlign w:val="baseline"/>
        </w:rPr>
        <w:t>15</w:t>
      </w:r>
      <w:r>
        <w:rPr>
          <w:rFonts w:ascii="Calibri"/>
          <w:spacing w:val="-3"/>
          <w:sz w:val="20"/>
          <w:vertAlign w:val="baseline"/>
        </w:rPr>
        <w:t> </w:t>
      </w:r>
      <w:r>
        <w:rPr>
          <w:rFonts w:ascii="Calibri"/>
          <w:sz w:val="20"/>
          <w:vertAlign w:val="baseline"/>
        </w:rPr>
        <w:t>July</w:t>
      </w:r>
      <w:r>
        <w:rPr>
          <w:rFonts w:ascii="Calibri"/>
          <w:spacing w:val="-2"/>
          <w:sz w:val="20"/>
          <w:vertAlign w:val="baseline"/>
        </w:rPr>
        <w:t> 1986.</w:t>
      </w:r>
    </w:p>
    <w:p>
      <w:pPr>
        <w:spacing w:line="242" w:lineRule="exact" w:before="1"/>
        <w:ind w:left="1440" w:right="0" w:firstLine="0"/>
        <w:jc w:val="left"/>
        <w:rPr>
          <w:rFonts w:ascii="Calibri"/>
          <w:sz w:val="20"/>
        </w:rPr>
      </w:pPr>
      <w:r>
        <w:rPr>
          <w:rFonts w:ascii="Calibri"/>
          <w:sz w:val="20"/>
          <w:vertAlign w:val="superscript"/>
        </w:rPr>
        <w:t>742</w:t>
      </w:r>
      <w:r>
        <w:rPr>
          <w:rFonts w:ascii="Calibri"/>
          <w:spacing w:val="-1"/>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entry:</w:t>
      </w:r>
      <w:r>
        <w:rPr>
          <w:rFonts w:ascii="Calibri"/>
          <w:spacing w:val="-3"/>
          <w:sz w:val="20"/>
          <w:vertAlign w:val="baseline"/>
        </w:rPr>
        <w:t> </w:t>
      </w:r>
      <w:r>
        <w:rPr>
          <w:rFonts w:ascii="Calibri"/>
          <w:sz w:val="20"/>
          <w:vertAlign w:val="baseline"/>
        </w:rPr>
        <w:t>18</w:t>
      </w:r>
      <w:r>
        <w:rPr>
          <w:rFonts w:ascii="Calibri"/>
          <w:spacing w:val="-3"/>
          <w:sz w:val="20"/>
          <w:vertAlign w:val="baseline"/>
        </w:rPr>
        <w:t> </w:t>
      </w:r>
      <w:r>
        <w:rPr>
          <w:rFonts w:ascii="Calibri"/>
          <w:sz w:val="20"/>
          <w:vertAlign w:val="baseline"/>
        </w:rPr>
        <w:t>July</w:t>
      </w:r>
      <w:r>
        <w:rPr>
          <w:rFonts w:ascii="Calibri"/>
          <w:spacing w:val="-2"/>
          <w:sz w:val="20"/>
          <w:vertAlign w:val="baseline"/>
        </w:rPr>
        <w:t> 1985.</w:t>
      </w:r>
    </w:p>
    <w:p>
      <w:pPr>
        <w:spacing w:line="242" w:lineRule="exact" w:before="0"/>
        <w:ind w:left="1440" w:right="0" w:firstLine="0"/>
        <w:jc w:val="left"/>
        <w:rPr>
          <w:rFonts w:ascii="Calibri"/>
          <w:sz w:val="20"/>
        </w:rPr>
      </w:pPr>
      <w:r>
        <w:rPr>
          <w:rFonts w:ascii="Calibri"/>
          <w:sz w:val="20"/>
          <w:vertAlign w:val="superscript"/>
        </w:rPr>
        <w:t>743</w:t>
      </w:r>
      <w:r>
        <w:rPr>
          <w:rFonts w:ascii="Calibri"/>
          <w:spacing w:val="-3"/>
          <w:sz w:val="20"/>
          <w:vertAlign w:val="baseline"/>
        </w:rPr>
        <w:t> </w:t>
      </w:r>
      <w:r>
        <w:rPr>
          <w:rFonts w:ascii="Calibri"/>
          <w:sz w:val="20"/>
          <w:vertAlign w:val="baseline"/>
        </w:rPr>
        <w:t>Diary</w:t>
      </w:r>
      <w:r>
        <w:rPr>
          <w:rFonts w:ascii="Calibri"/>
          <w:spacing w:val="-9"/>
          <w:sz w:val="20"/>
          <w:vertAlign w:val="baseline"/>
        </w:rPr>
        <w:t> </w:t>
      </w:r>
      <w:r>
        <w:rPr>
          <w:rFonts w:ascii="Calibri"/>
          <w:sz w:val="20"/>
          <w:vertAlign w:val="baseline"/>
        </w:rPr>
        <w:t>entry:</w:t>
      </w:r>
      <w:r>
        <w:rPr>
          <w:rFonts w:ascii="Calibri"/>
          <w:spacing w:val="-5"/>
          <w:sz w:val="20"/>
          <w:vertAlign w:val="baseline"/>
        </w:rPr>
        <w:t> </w:t>
      </w:r>
      <w:r>
        <w:rPr>
          <w:rFonts w:ascii="Calibri"/>
          <w:sz w:val="20"/>
          <w:vertAlign w:val="baseline"/>
        </w:rPr>
        <w:t>24</w:t>
      </w:r>
      <w:r>
        <w:rPr>
          <w:rFonts w:ascii="Calibri"/>
          <w:spacing w:val="-5"/>
          <w:sz w:val="20"/>
          <w:vertAlign w:val="baseline"/>
        </w:rPr>
        <w:t> </w:t>
      </w:r>
      <w:r>
        <w:rPr>
          <w:rFonts w:ascii="Calibri"/>
          <w:sz w:val="20"/>
          <w:vertAlign w:val="baseline"/>
        </w:rPr>
        <w:t>September</w:t>
      </w:r>
      <w:r>
        <w:rPr>
          <w:rFonts w:ascii="Calibri"/>
          <w:spacing w:val="-2"/>
          <w:sz w:val="20"/>
          <w:vertAlign w:val="baseline"/>
        </w:rPr>
        <w:t> 1986.</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43"/>
        <w:jc w:val="both"/>
      </w:pPr>
      <w:r>
        <w:rPr>
          <w:w w:val="105"/>
        </w:rPr>
        <w:t>In</w:t>
      </w:r>
      <w:r>
        <w:rPr>
          <w:spacing w:val="-3"/>
          <w:w w:val="105"/>
        </w:rPr>
        <w:t> </w:t>
      </w:r>
      <w:r>
        <w:rPr>
          <w:w w:val="105"/>
        </w:rPr>
        <w:t>late</w:t>
      </w:r>
      <w:r>
        <w:rPr>
          <w:spacing w:val="-2"/>
          <w:w w:val="105"/>
        </w:rPr>
        <w:t> </w:t>
      </w:r>
      <w:r>
        <w:rPr>
          <w:w w:val="105"/>
        </w:rPr>
        <w:t>September</w:t>
      </w:r>
      <w:r>
        <w:rPr>
          <w:spacing w:val="-1"/>
          <w:w w:val="105"/>
        </w:rPr>
        <w:t> </w:t>
      </w:r>
      <w:r>
        <w:rPr>
          <w:w w:val="105"/>
        </w:rPr>
        <w:t>1986</w:t>
      </w:r>
      <w:r>
        <w:rPr>
          <w:spacing w:val="-2"/>
          <w:w w:val="105"/>
        </w:rPr>
        <w:t> </w:t>
      </w:r>
      <w:r>
        <w:rPr>
          <w:w w:val="105"/>
        </w:rPr>
        <w:t>NDP</w:t>
      </w:r>
      <w:r>
        <w:rPr>
          <w:spacing w:val="-3"/>
          <w:w w:val="105"/>
        </w:rPr>
        <w:t> </w:t>
      </w:r>
      <w:r>
        <w:rPr>
          <w:w w:val="105"/>
        </w:rPr>
        <w:t>was</w:t>
      </w:r>
      <w:r>
        <w:rPr>
          <w:spacing w:val="-3"/>
          <w:w w:val="105"/>
        </w:rPr>
        <w:t> </w:t>
      </w:r>
      <w:r>
        <w:rPr>
          <w:w w:val="105"/>
        </w:rPr>
        <w:t>revived</w:t>
      </w:r>
      <w:r>
        <w:rPr>
          <w:spacing w:val="-1"/>
          <w:w w:val="105"/>
        </w:rPr>
        <w:t> </w:t>
      </w:r>
      <w:r>
        <w:rPr>
          <w:w w:val="105"/>
        </w:rPr>
        <w:t>as</w:t>
      </w:r>
      <w:r>
        <w:rPr>
          <w:spacing w:val="-3"/>
          <w:w w:val="105"/>
        </w:rPr>
        <w:t> </w:t>
      </w:r>
      <w:r>
        <w:rPr>
          <w:w w:val="105"/>
        </w:rPr>
        <w:t>a</w:t>
      </w:r>
      <w:r>
        <w:rPr>
          <w:spacing w:val="-6"/>
          <w:w w:val="105"/>
        </w:rPr>
        <w:t> </w:t>
      </w:r>
      <w:r>
        <w:rPr>
          <w:w w:val="105"/>
        </w:rPr>
        <w:t>political</w:t>
      </w:r>
      <w:r>
        <w:rPr>
          <w:spacing w:val="-1"/>
          <w:w w:val="105"/>
        </w:rPr>
        <w:t> </w:t>
      </w:r>
      <w:r>
        <w:rPr>
          <w:w w:val="105"/>
        </w:rPr>
        <w:t>party</w:t>
      </w:r>
      <w:r>
        <w:rPr>
          <w:spacing w:val="-1"/>
          <w:w w:val="105"/>
        </w:rPr>
        <w:t> </w:t>
      </w:r>
      <w:r>
        <w:rPr>
          <w:w w:val="105"/>
        </w:rPr>
        <w:t>and</w:t>
      </w:r>
      <w:r>
        <w:rPr>
          <w:spacing w:val="-1"/>
          <w:w w:val="105"/>
        </w:rPr>
        <w:t> </w:t>
      </w:r>
      <w:r>
        <w:rPr>
          <w:w w:val="105"/>
        </w:rPr>
        <w:t>on</w:t>
      </w:r>
      <w:r>
        <w:rPr>
          <w:spacing w:val="-3"/>
          <w:w w:val="105"/>
        </w:rPr>
        <w:t> </w:t>
      </w:r>
      <w:r>
        <w:rPr>
          <w:w w:val="105"/>
        </w:rPr>
        <w:t>26th</w:t>
      </w:r>
      <w:r>
        <w:rPr>
          <w:spacing w:val="-3"/>
          <w:w w:val="105"/>
        </w:rPr>
        <w:t> </w:t>
      </w:r>
      <w:r>
        <w:rPr>
          <w:w w:val="105"/>
        </w:rPr>
        <w:t>of</w:t>
      </w:r>
      <w:r>
        <w:rPr>
          <w:spacing w:val="-1"/>
          <w:w w:val="105"/>
        </w:rPr>
        <w:t> </w:t>
      </w:r>
      <w:r>
        <w:rPr>
          <w:w w:val="105"/>
        </w:rPr>
        <w:t>the</w:t>
      </w:r>
      <w:r>
        <w:rPr>
          <w:spacing w:val="-2"/>
          <w:w w:val="105"/>
        </w:rPr>
        <w:t> </w:t>
      </w:r>
      <w:r>
        <w:rPr>
          <w:w w:val="105"/>
        </w:rPr>
        <w:t>month</w:t>
      </w:r>
      <w:r>
        <w:rPr>
          <w:spacing w:val="-3"/>
          <w:w w:val="105"/>
        </w:rPr>
        <w:t> </w:t>
      </w:r>
      <w:r>
        <w:rPr>
          <w:w w:val="105"/>
        </w:rPr>
        <w:t>I was once again elected as its president.</w:t>
      </w:r>
    </w:p>
    <w:p>
      <w:pPr>
        <w:pStyle w:val="BodyText"/>
        <w:spacing w:before="15"/>
      </w:pPr>
    </w:p>
    <w:p>
      <w:pPr>
        <w:spacing w:before="0"/>
        <w:ind w:left="1414" w:right="1412" w:firstLine="0"/>
        <w:jc w:val="center"/>
        <w:rPr>
          <w:sz w:val="24"/>
        </w:rPr>
      </w:pPr>
      <w:r>
        <w:rPr>
          <w:sz w:val="24"/>
        </w:rPr>
        <w:t>*</w:t>
      </w:r>
      <w:r>
        <w:rPr>
          <w:spacing w:val="34"/>
          <w:sz w:val="24"/>
        </w:rPr>
        <w:t>  </w:t>
      </w:r>
      <w:r>
        <w:rPr>
          <w:sz w:val="24"/>
        </w:rPr>
        <w:t>*</w:t>
      </w:r>
      <w:r>
        <w:rPr>
          <w:spacing w:val="32"/>
          <w:sz w:val="24"/>
        </w:rPr>
        <w:t>  </w:t>
      </w:r>
      <w:r>
        <w:rPr>
          <w:spacing w:val="-10"/>
          <w:sz w:val="24"/>
        </w:rPr>
        <w:t>*</w:t>
      </w:r>
    </w:p>
    <w:p>
      <w:pPr>
        <w:pStyle w:val="BodyText"/>
        <w:spacing w:before="37"/>
      </w:pPr>
    </w:p>
    <w:p>
      <w:pPr>
        <w:pStyle w:val="BodyText"/>
        <w:spacing w:line="254" w:lineRule="auto"/>
        <w:ind w:left="1440" w:right="1432"/>
        <w:jc w:val="both"/>
      </w:pPr>
      <w:r>
        <w:rPr/>
        <w:t>In</w:t>
      </w:r>
      <w:r>
        <w:rPr>
          <w:spacing w:val="40"/>
        </w:rPr>
        <w:t> </w:t>
      </w:r>
      <w:r>
        <w:rPr/>
        <w:t>return</w:t>
      </w:r>
      <w:r>
        <w:rPr>
          <w:spacing w:val="40"/>
        </w:rPr>
        <w:t> </w:t>
      </w:r>
      <w:r>
        <w:rPr/>
        <w:t>for</w:t>
      </w:r>
      <w:r>
        <w:rPr>
          <w:spacing w:val="40"/>
        </w:rPr>
        <w:t> </w:t>
      </w:r>
      <w:r>
        <w:rPr/>
        <w:t>passing</w:t>
      </w:r>
      <w:r>
        <w:rPr>
          <w:spacing w:val="40"/>
        </w:rPr>
        <w:t> </w:t>
      </w:r>
      <w:r>
        <w:rPr/>
        <w:t>the</w:t>
      </w:r>
      <w:r>
        <w:rPr>
          <w:spacing w:val="40"/>
        </w:rPr>
        <w:t> </w:t>
      </w:r>
      <w:r>
        <w:rPr/>
        <w:t>8th</w:t>
      </w:r>
      <w:r>
        <w:rPr>
          <w:spacing w:val="40"/>
        </w:rPr>
        <w:t> </w:t>
      </w:r>
      <w:r>
        <w:rPr/>
        <w:t>Amendment,</w:t>
      </w:r>
      <w:r>
        <w:rPr>
          <w:spacing w:val="40"/>
        </w:rPr>
        <w:t> </w:t>
      </w:r>
      <w:r>
        <w:rPr/>
        <w:t>the</w:t>
      </w:r>
      <w:r>
        <w:rPr>
          <w:spacing w:val="40"/>
        </w:rPr>
        <w:t> </w:t>
      </w:r>
      <w:r>
        <w:rPr/>
        <w:t>state</w:t>
      </w:r>
      <w:r>
        <w:rPr>
          <w:spacing w:val="40"/>
        </w:rPr>
        <w:t> </w:t>
      </w:r>
      <w:r>
        <w:rPr/>
        <w:t>of</w:t>
      </w:r>
      <w:r>
        <w:rPr>
          <w:spacing w:val="40"/>
        </w:rPr>
        <w:t> </w:t>
      </w:r>
      <w:r>
        <w:rPr/>
        <w:t>martial</w:t>
      </w:r>
      <w:r>
        <w:rPr>
          <w:spacing w:val="40"/>
        </w:rPr>
        <w:t> </w:t>
      </w:r>
      <w:r>
        <w:rPr/>
        <w:t>law</w:t>
      </w:r>
      <w:r>
        <w:rPr>
          <w:spacing w:val="40"/>
        </w:rPr>
        <w:t> </w:t>
      </w:r>
      <w:r>
        <w:rPr/>
        <w:t>had</w:t>
      </w:r>
      <w:r>
        <w:rPr>
          <w:spacing w:val="40"/>
        </w:rPr>
        <w:t> </w:t>
      </w:r>
      <w:r>
        <w:rPr/>
        <w:t>finally</w:t>
      </w:r>
      <w:r>
        <w:rPr>
          <w:spacing w:val="40"/>
        </w:rPr>
        <w:t> </w:t>
      </w:r>
      <w:r>
        <w:rPr/>
        <w:t>been lifted.</w:t>
      </w:r>
      <w:r>
        <w:rPr>
          <w:spacing w:val="40"/>
        </w:rPr>
        <w:t> </w:t>
      </w:r>
      <w:r>
        <w:rPr/>
        <w:t>Zia</w:t>
      </w:r>
      <w:r>
        <w:rPr>
          <w:spacing w:val="40"/>
        </w:rPr>
        <w:t> </w:t>
      </w:r>
      <w:r>
        <w:rPr/>
        <w:t>had</w:t>
      </w:r>
      <w:r>
        <w:rPr>
          <w:spacing w:val="40"/>
        </w:rPr>
        <w:t> </w:t>
      </w:r>
      <w:r>
        <w:rPr/>
        <w:t>now,</w:t>
      </w:r>
      <w:r>
        <w:rPr>
          <w:spacing w:val="40"/>
        </w:rPr>
        <w:t> </w:t>
      </w:r>
      <w:r>
        <w:rPr/>
        <w:t>as</w:t>
      </w:r>
      <w:r>
        <w:rPr>
          <w:spacing w:val="40"/>
        </w:rPr>
        <w:t> </w:t>
      </w:r>
      <w:r>
        <w:rPr/>
        <w:t>his</w:t>
      </w:r>
      <w:r>
        <w:rPr>
          <w:spacing w:val="40"/>
        </w:rPr>
        <w:t> </w:t>
      </w:r>
      <w:r>
        <w:rPr/>
        <w:t>Minister</w:t>
      </w:r>
      <w:r>
        <w:rPr>
          <w:spacing w:val="40"/>
        </w:rPr>
        <w:t> </w:t>
      </w:r>
      <w:r>
        <w:rPr/>
        <w:t>of</w:t>
      </w:r>
      <w:r>
        <w:rPr>
          <w:spacing w:val="40"/>
        </w:rPr>
        <w:t> </w:t>
      </w:r>
      <w:r>
        <w:rPr/>
        <w:t>the</w:t>
      </w:r>
      <w:r>
        <w:rPr>
          <w:spacing w:val="40"/>
        </w:rPr>
        <w:t> </w:t>
      </w:r>
      <w:r>
        <w:rPr/>
        <w:t>Interior</w:t>
      </w:r>
      <w:r>
        <w:rPr>
          <w:spacing w:val="40"/>
        </w:rPr>
        <w:t> </w:t>
      </w:r>
      <w:r>
        <w:rPr/>
        <w:t>Mahmood</w:t>
      </w:r>
      <w:r>
        <w:rPr>
          <w:spacing w:val="40"/>
        </w:rPr>
        <w:t> </w:t>
      </w:r>
      <w:r>
        <w:rPr/>
        <w:t>Haroon</w:t>
      </w:r>
      <w:r>
        <w:rPr>
          <w:spacing w:val="40"/>
        </w:rPr>
        <w:t> </w:t>
      </w:r>
      <w:r>
        <w:rPr/>
        <w:t>would</w:t>
      </w:r>
      <w:r>
        <w:rPr>
          <w:spacing w:val="40"/>
        </w:rPr>
        <w:t> </w:t>
      </w:r>
      <w:r>
        <w:rPr/>
        <w:t>tell</w:t>
      </w:r>
      <w:r>
        <w:rPr>
          <w:spacing w:val="40"/>
        </w:rPr>
        <w:t> </w:t>
      </w:r>
      <w:r>
        <w:rPr/>
        <w:t>me, 'placed himself in a very awkward position'.</w:t>
      </w:r>
      <w:r>
        <w:rPr>
          <w:position w:val="6"/>
          <w:sz w:val="16"/>
        </w:rPr>
        <w:t>744</w:t>
      </w:r>
      <w:r>
        <w:rPr>
          <w:spacing w:val="40"/>
          <w:position w:val="6"/>
          <w:sz w:val="16"/>
        </w:rPr>
        <w:t> </w:t>
      </w:r>
      <w:r>
        <w:rPr/>
        <w:t>With the return to a 'civilian' system Zia soon</w:t>
      </w:r>
      <w:r>
        <w:rPr>
          <w:spacing w:val="37"/>
        </w:rPr>
        <w:t> </w:t>
      </w:r>
      <w:r>
        <w:rPr/>
        <w:t>learnt</w:t>
      </w:r>
      <w:r>
        <w:rPr>
          <w:spacing w:val="36"/>
        </w:rPr>
        <w:t> </w:t>
      </w:r>
      <w:r>
        <w:rPr/>
        <w:t>that</w:t>
      </w:r>
      <w:r>
        <w:rPr>
          <w:spacing w:val="36"/>
        </w:rPr>
        <w:t> </w:t>
      </w:r>
      <w:r>
        <w:rPr/>
        <w:t>his</w:t>
      </w:r>
      <w:r>
        <w:rPr>
          <w:spacing w:val="37"/>
        </w:rPr>
        <w:t> </w:t>
      </w:r>
      <w:r>
        <w:rPr/>
        <w:t>unlimited</w:t>
      </w:r>
      <w:r>
        <w:rPr>
          <w:spacing w:val="40"/>
        </w:rPr>
        <w:t> </w:t>
      </w:r>
      <w:r>
        <w:rPr/>
        <w:t>powers</w:t>
      </w:r>
      <w:r>
        <w:rPr>
          <w:spacing w:val="37"/>
        </w:rPr>
        <w:t> </w:t>
      </w:r>
      <w:r>
        <w:rPr/>
        <w:t>had</w:t>
      </w:r>
      <w:r>
        <w:rPr>
          <w:spacing w:val="40"/>
        </w:rPr>
        <w:t> </w:t>
      </w:r>
      <w:r>
        <w:rPr/>
        <w:t>been</w:t>
      </w:r>
      <w:r>
        <w:rPr>
          <w:spacing w:val="37"/>
        </w:rPr>
        <w:t> </w:t>
      </w:r>
      <w:r>
        <w:rPr/>
        <w:t>clipped.</w:t>
      </w:r>
      <w:r>
        <w:rPr>
          <w:spacing w:val="40"/>
        </w:rPr>
        <w:t> </w:t>
      </w:r>
      <w:r>
        <w:rPr/>
        <w:t>Junejo</w:t>
      </w:r>
      <w:r>
        <w:rPr>
          <w:spacing w:val="36"/>
        </w:rPr>
        <w:t> </w:t>
      </w:r>
      <w:r>
        <w:rPr/>
        <w:t>would</w:t>
      </w:r>
      <w:r>
        <w:rPr>
          <w:spacing w:val="40"/>
        </w:rPr>
        <w:t> </w:t>
      </w:r>
      <w:r>
        <w:rPr/>
        <w:t>not</w:t>
      </w:r>
      <w:r>
        <w:rPr>
          <w:spacing w:val="36"/>
        </w:rPr>
        <w:t> </w:t>
      </w:r>
      <w:r>
        <w:rPr/>
        <w:t>let</w:t>
      </w:r>
      <w:r>
        <w:rPr>
          <w:spacing w:val="36"/>
        </w:rPr>
        <w:t> </w:t>
      </w:r>
      <w:r>
        <w:rPr/>
        <w:t>him</w:t>
      </w:r>
      <w:r>
        <w:rPr>
          <w:spacing w:val="37"/>
        </w:rPr>
        <w:t> </w:t>
      </w:r>
      <w:r>
        <w:rPr/>
        <w:t>have his</w:t>
      </w:r>
      <w:r>
        <w:rPr>
          <w:spacing w:val="34"/>
        </w:rPr>
        <w:t> </w:t>
      </w:r>
      <w:r>
        <w:rPr/>
        <w:t>way</w:t>
      </w:r>
      <w:r>
        <w:rPr>
          <w:spacing w:val="30"/>
        </w:rPr>
        <w:t> </w:t>
      </w:r>
      <w:r>
        <w:rPr/>
        <w:t>when</w:t>
      </w:r>
      <w:r>
        <w:rPr>
          <w:spacing w:val="29"/>
        </w:rPr>
        <w:t> </w:t>
      </w:r>
      <w:r>
        <w:rPr/>
        <w:t>it</w:t>
      </w:r>
      <w:r>
        <w:rPr>
          <w:spacing w:val="34"/>
        </w:rPr>
        <w:t> </w:t>
      </w:r>
      <w:r>
        <w:rPr/>
        <w:t>came</w:t>
      </w:r>
      <w:r>
        <w:rPr>
          <w:spacing w:val="36"/>
        </w:rPr>
        <w:t> </w:t>
      </w:r>
      <w:r>
        <w:rPr/>
        <w:t>to</w:t>
      </w:r>
      <w:r>
        <w:rPr>
          <w:spacing w:val="34"/>
        </w:rPr>
        <w:t> </w:t>
      </w:r>
      <w:r>
        <w:rPr/>
        <w:t>the</w:t>
      </w:r>
      <w:r>
        <w:rPr>
          <w:spacing w:val="36"/>
        </w:rPr>
        <w:t> </w:t>
      </w:r>
      <w:r>
        <w:rPr/>
        <w:t>selection</w:t>
      </w:r>
      <w:r>
        <w:rPr>
          <w:spacing w:val="36"/>
        </w:rPr>
        <w:t> </w:t>
      </w:r>
      <w:r>
        <w:rPr/>
        <w:t>of</w:t>
      </w:r>
      <w:r>
        <w:rPr>
          <w:spacing w:val="39"/>
        </w:rPr>
        <w:t> </w:t>
      </w:r>
      <w:r>
        <w:rPr/>
        <w:t>the</w:t>
      </w:r>
      <w:r>
        <w:rPr>
          <w:spacing w:val="29"/>
        </w:rPr>
        <w:t> </w:t>
      </w:r>
      <w:r>
        <w:rPr/>
        <w:t>federal</w:t>
      </w:r>
      <w:r>
        <w:rPr>
          <w:spacing w:val="31"/>
        </w:rPr>
        <w:t> </w:t>
      </w:r>
      <w:r>
        <w:rPr/>
        <w:t>cabinet.</w:t>
      </w:r>
      <w:r>
        <w:rPr>
          <w:spacing w:val="33"/>
        </w:rPr>
        <w:t> </w:t>
      </w:r>
      <w:r>
        <w:rPr/>
        <w:t>General</w:t>
      </w:r>
      <w:r>
        <w:rPr>
          <w:spacing w:val="39"/>
        </w:rPr>
        <w:t> </w:t>
      </w:r>
      <w:r>
        <w:rPr/>
        <w:t>Arif</w:t>
      </w:r>
      <w:r>
        <w:rPr>
          <w:spacing w:val="31"/>
        </w:rPr>
        <w:t> </w:t>
      </w:r>
      <w:r>
        <w:rPr/>
        <w:t>observed:</w:t>
      </w:r>
    </w:p>
    <w:p>
      <w:pPr>
        <w:pStyle w:val="BodyText"/>
        <w:spacing w:before="13"/>
      </w:pPr>
    </w:p>
    <w:p>
      <w:pPr>
        <w:pStyle w:val="BodyText"/>
        <w:spacing w:line="254" w:lineRule="auto"/>
        <w:ind w:left="2160" w:right="1431"/>
        <w:jc w:val="both"/>
        <w:rPr>
          <w:position w:val="6"/>
          <w:sz w:val="16"/>
        </w:rPr>
      </w:pPr>
      <w:r>
        <w:rPr/>
        <w:t>Mr Junejo wanted a maximum number of new political personalities to help</w:t>
      </w:r>
      <w:r>
        <w:rPr>
          <w:spacing w:val="40"/>
        </w:rPr>
        <w:t> </w:t>
      </w:r>
      <w:r>
        <w:rPr/>
        <w:t>establish</w:t>
      </w:r>
      <w:r>
        <w:rPr>
          <w:spacing w:val="40"/>
        </w:rPr>
        <w:t> </w:t>
      </w:r>
      <w:r>
        <w:rPr/>
        <w:t>his</w:t>
      </w:r>
      <w:r>
        <w:rPr>
          <w:spacing w:val="40"/>
        </w:rPr>
        <w:t> </w:t>
      </w:r>
      <w:r>
        <w:rPr/>
        <w:t>own</w:t>
      </w:r>
      <w:r>
        <w:rPr>
          <w:spacing w:val="40"/>
        </w:rPr>
        <w:t> </w:t>
      </w:r>
      <w:r>
        <w:rPr/>
        <w:t>credibility.</w:t>
      </w:r>
      <w:r>
        <w:rPr>
          <w:spacing w:val="40"/>
        </w:rPr>
        <w:t> </w:t>
      </w:r>
      <w:r>
        <w:rPr/>
        <w:t>Sahibzada</w:t>
      </w:r>
      <w:r>
        <w:rPr>
          <w:spacing w:val="40"/>
        </w:rPr>
        <w:t> </w:t>
      </w:r>
      <w:r>
        <w:rPr/>
        <w:t>Yakub</w:t>
      </w:r>
      <w:r>
        <w:rPr>
          <w:spacing w:val="40"/>
        </w:rPr>
        <w:t> </w:t>
      </w:r>
      <w:r>
        <w:rPr/>
        <w:t>Khan</w:t>
      </w:r>
      <w:r>
        <w:rPr>
          <w:spacing w:val="40"/>
        </w:rPr>
        <w:t> </w:t>
      </w:r>
      <w:r>
        <w:rPr/>
        <w:t>was</w:t>
      </w:r>
      <w:r>
        <w:rPr>
          <w:spacing w:val="40"/>
        </w:rPr>
        <w:t> </w:t>
      </w:r>
      <w:r>
        <w:rPr/>
        <w:t>selected.</w:t>
      </w:r>
      <w:r>
        <w:rPr>
          <w:spacing w:val="40"/>
        </w:rPr>
        <w:t> </w:t>
      </w:r>
      <w:r>
        <w:rPr/>
        <w:t>Junejo accepted</w:t>
      </w:r>
      <w:r>
        <w:rPr>
          <w:spacing w:val="40"/>
        </w:rPr>
        <w:t> </w:t>
      </w:r>
      <w:r>
        <w:rPr/>
        <w:t>Dr.</w:t>
      </w:r>
      <w:r>
        <w:rPr>
          <w:spacing w:val="40"/>
        </w:rPr>
        <w:t> </w:t>
      </w:r>
      <w:r>
        <w:rPr/>
        <w:t>Mahbubul</w:t>
      </w:r>
      <w:r>
        <w:rPr>
          <w:spacing w:val="40"/>
        </w:rPr>
        <w:t> </w:t>
      </w:r>
      <w:r>
        <w:rPr/>
        <w:t>Haq,</w:t>
      </w:r>
      <w:r>
        <w:rPr>
          <w:spacing w:val="40"/>
        </w:rPr>
        <w:t> </w:t>
      </w:r>
      <w:r>
        <w:rPr/>
        <w:t>albeit</w:t>
      </w:r>
      <w:r>
        <w:rPr>
          <w:spacing w:val="40"/>
        </w:rPr>
        <w:t> </w:t>
      </w:r>
      <w:r>
        <w:rPr/>
        <w:t>reluctantly.</w:t>
      </w:r>
      <w:r>
        <w:rPr>
          <w:spacing w:val="40"/>
        </w:rPr>
        <w:t> </w:t>
      </w:r>
      <w:r>
        <w:rPr/>
        <w:t>Despite</w:t>
      </w:r>
      <w:r>
        <w:rPr>
          <w:spacing w:val="40"/>
        </w:rPr>
        <w:t> </w:t>
      </w:r>
      <w:r>
        <w:rPr/>
        <w:t>Zia's</w:t>
      </w:r>
      <w:r>
        <w:rPr>
          <w:spacing w:val="40"/>
        </w:rPr>
        <w:t> </w:t>
      </w:r>
      <w:r>
        <w:rPr/>
        <w:t>insistence,</w:t>
      </w:r>
      <w:r>
        <w:rPr>
          <w:spacing w:val="40"/>
        </w:rPr>
        <w:t> </w:t>
      </w:r>
      <w:r>
        <w:rPr/>
        <w:t>Mr.</w:t>
      </w:r>
      <w:r>
        <w:rPr>
          <w:spacing w:val="40"/>
        </w:rPr>
        <w:t> </w:t>
      </w:r>
      <w:r>
        <w:rPr/>
        <w:t>Junejo</w:t>
      </w:r>
      <w:r>
        <w:rPr>
          <w:spacing w:val="40"/>
        </w:rPr>
        <w:t> </w:t>
      </w:r>
      <w:r>
        <w:rPr/>
        <w:t>declined</w:t>
      </w:r>
      <w:r>
        <w:rPr>
          <w:spacing w:val="40"/>
        </w:rPr>
        <w:t> </w:t>
      </w:r>
      <w:r>
        <w:rPr/>
        <w:t>to</w:t>
      </w:r>
      <w:r>
        <w:rPr>
          <w:spacing w:val="40"/>
        </w:rPr>
        <w:t> </w:t>
      </w:r>
      <w:r>
        <w:rPr/>
        <w:t>accommodate</w:t>
      </w:r>
      <w:r>
        <w:rPr>
          <w:spacing w:val="40"/>
        </w:rPr>
        <w:t> </w:t>
      </w:r>
      <w:r>
        <w:rPr/>
        <w:t>Dr.</w:t>
      </w:r>
      <w:r>
        <w:rPr>
          <w:spacing w:val="40"/>
        </w:rPr>
        <w:t> </w:t>
      </w:r>
      <w:r>
        <w:rPr/>
        <w:t>Asad.</w:t>
      </w:r>
      <w:r>
        <w:rPr>
          <w:spacing w:val="40"/>
        </w:rPr>
        <w:t> </w:t>
      </w:r>
      <w:r>
        <w:rPr/>
        <w:t>A</w:t>
      </w:r>
      <w:r>
        <w:rPr>
          <w:spacing w:val="40"/>
        </w:rPr>
        <w:t> </w:t>
      </w:r>
      <w:r>
        <w:rPr/>
        <w:t>dejected</w:t>
      </w:r>
      <w:r>
        <w:rPr>
          <w:spacing w:val="40"/>
        </w:rPr>
        <w:t> </w:t>
      </w:r>
      <w:r>
        <w:rPr/>
        <w:t>Asad,</w:t>
      </w:r>
      <w:r>
        <w:rPr>
          <w:spacing w:val="40"/>
        </w:rPr>
        <w:t> </w:t>
      </w:r>
      <w:r>
        <w:rPr/>
        <w:t>who</w:t>
      </w:r>
      <w:r>
        <w:rPr>
          <w:spacing w:val="40"/>
        </w:rPr>
        <w:t> </w:t>
      </w:r>
      <w:r>
        <w:rPr/>
        <w:t>seemed</w:t>
      </w:r>
      <w:r>
        <w:rPr>
          <w:spacing w:val="40"/>
        </w:rPr>
        <w:t> </w:t>
      </w:r>
      <w:r>
        <w:rPr/>
        <w:t>to</w:t>
      </w:r>
      <w:r>
        <w:rPr>
          <w:spacing w:val="40"/>
        </w:rPr>
        <w:t> </w:t>
      </w:r>
      <w:r>
        <w:rPr/>
        <w:t>feel that</w:t>
      </w:r>
      <w:r>
        <w:rPr>
          <w:spacing w:val="40"/>
        </w:rPr>
        <w:t> </w:t>
      </w:r>
      <w:r>
        <w:rPr/>
        <w:t>Pakistan</w:t>
      </w:r>
      <w:r>
        <w:rPr>
          <w:spacing w:val="40"/>
        </w:rPr>
        <w:t> </w:t>
      </w:r>
      <w:r>
        <w:rPr/>
        <w:t>was</w:t>
      </w:r>
      <w:r>
        <w:rPr>
          <w:spacing w:val="40"/>
        </w:rPr>
        <w:t> </w:t>
      </w:r>
      <w:r>
        <w:rPr/>
        <w:t>worth</w:t>
      </w:r>
      <w:r>
        <w:rPr>
          <w:spacing w:val="40"/>
        </w:rPr>
        <w:t> </w:t>
      </w:r>
      <w:r>
        <w:rPr/>
        <w:t>living</w:t>
      </w:r>
      <w:r>
        <w:rPr>
          <w:spacing w:val="40"/>
        </w:rPr>
        <w:t> </w:t>
      </w:r>
      <w:r>
        <w:rPr/>
        <w:t>in</w:t>
      </w:r>
      <w:r>
        <w:rPr>
          <w:spacing w:val="40"/>
        </w:rPr>
        <w:t> </w:t>
      </w:r>
      <w:r>
        <w:rPr/>
        <w:t>only</w:t>
      </w:r>
      <w:r>
        <w:rPr>
          <w:spacing w:val="40"/>
        </w:rPr>
        <w:t> </w:t>
      </w:r>
      <w:r>
        <w:rPr/>
        <w:t>as</w:t>
      </w:r>
      <w:r>
        <w:rPr>
          <w:spacing w:val="40"/>
        </w:rPr>
        <w:t> </w:t>
      </w:r>
      <w:r>
        <w:rPr/>
        <w:t>a</w:t>
      </w:r>
      <w:r>
        <w:rPr>
          <w:spacing w:val="40"/>
        </w:rPr>
        <w:t> </w:t>
      </w:r>
      <w:r>
        <w:rPr/>
        <w:t>minister,</w:t>
      </w:r>
      <w:r>
        <w:rPr>
          <w:spacing w:val="40"/>
        </w:rPr>
        <w:t> </w:t>
      </w:r>
      <w:r>
        <w:rPr/>
        <w:t>resigned</w:t>
      </w:r>
      <w:r>
        <w:rPr>
          <w:spacing w:val="40"/>
        </w:rPr>
        <w:t> </w:t>
      </w:r>
      <w:r>
        <w:rPr/>
        <w:t>from</w:t>
      </w:r>
      <w:r>
        <w:rPr>
          <w:spacing w:val="40"/>
        </w:rPr>
        <w:t> </w:t>
      </w:r>
      <w:r>
        <w:rPr/>
        <w:t>the</w:t>
      </w:r>
      <w:r>
        <w:rPr>
          <w:spacing w:val="40"/>
        </w:rPr>
        <w:t> </w:t>
      </w:r>
      <w:r>
        <w:rPr/>
        <w:t>Senate and returned to the USA from where he had suddenly arrived to become a </w:t>
      </w:r>
      <w:r>
        <w:rPr>
          <w:spacing w:val="-2"/>
        </w:rPr>
        <w:t>minister.</w:t>
      </w:r>
      <w:r>
        <w:rPr>
          <w:spacing w:val="-2"/>
          <w:position w:val="6"/>
          <w:sz w:val="16"/>
        </w:rPr>
        <w:t>745</w:t>
      </w:r>
    </w:p>
    <w:p>
      <w:pPr>
        <w:pStyle w:val="BodyText"/>
        <w:spacing w:before="21"/>
      </w:pPr>
    </w:p>
    <w:p>
      <w:pPr>
        <w:pStyle w:val="BodyText"/>
        <w:spacing w:line="254" w:lineRule="auto"/>
        <w:ind w:left="1440" w:right="1431"/>
        <w:jc w:val="both"/>
      </w:pPr>
      <w:r>
        <w:rPr>
          <w:w w:val="105"/>
        </w:rPr>
        <w:t>Zia even found himself blocked when it came to appointing new governors. Once again Junejo</w:t>
      </w:r>
      <w:r>
        <w:rPr>
          <w:w w:val="105"/>
        </w:rPr>
        <w:t> successfully</w:t>
      </w:r>
      <w:r>
        <w:rPr>
          <w:w w:val="105"/>
        </w:rPr>
        <w:t> imposed</w:t>
      </w:r>
      <w:r>
        <w:rPr>
          <w:w w:val="105"/>
        </w:rPr>
        <w:t> his</w:t>
      </w:r>
      <w:r>
        <w:rPr>
          <w:w w:val="105"/>
        </w:rPr>
        <w:t> choice</w:t>
      </w:r>
      <w:r>
        <w:rPr>
          <w:w w:val="105"/>
        </w:rPr>
        <w:t> upon</w:t>
      </w:r>
      <w:r>
        <w:rPr>
          <w:w w:val="105"/>
        </w:rPr>
        <w:t> him.</w:t>
      </w:r>
      <w:r>
        <w:rPr>
          <w:w w:val="105"/>
        </w:rPr>
        <w:t> Zia</w:t>
      </w:r>
      <w:r>
        <w:rPr>
          <w:w w:val="105"/>
        </w:rPr>
        <w:t> had</w:t>
      </w:r>
      <w:r>
        <w:rPr>
          <w:w w:val="105"/>
        </w:rPr>
        <w:t> wanted</w:t>
      </w:r>
      <w:r>
        <w:rPr>
          <w:w w:val="105"/>
        </w:rPr>
        <w:t> retired</w:t>
      </w:r>
      <w:r>
        <w:rPr>
          <w:w w:val="105"/>
        </w:rPr>
        <w:t> Generals Habibullah</w:t>
      </w:r>
      <w:r>
        <w:rPr>
          <w:w w:val="105"/>
        </w:rPr>
        <w:t> Khan</w:t>
      </w:r>
      <w:r>
        <w:rPr>
          <w:w w:val="105"/>
        </w:rPr>
        <w:t> for</w:t>
      </w:r>
      <w:r>
        <w:rPr>
          <w:w w:val="105"/>
        </w:rPr>
        <w:t> the</w:t>
      </w:r>
      <w:r>
        <w:rPr>
          <w:w w:val="105"/>
        </w:rPr>
        <w:t> NWFP</w:t>
      </w:r>
      <w:r>
        <w:rPr>
          <w:w w:val="105"/>
        </w:rPr>
        <w:t> and</w:t>
      </w:r>
      <w:r>
        <w:rPr>
          <w:w w:val="105"/>
        </w:rPr>
        <w:t> Atiqur</w:t>
      </w:r>
      <w:r>
        <w:rPr>
          <w:w w:val="105"/>
        </w:rPr>
        <w:t> Rehman</w:t>
      </w:r>
      <w:r>
        <w:rPr>
          <w:w w:val="105"/>
        </w:rPr>
        <w:t> for</w:t>
      </w:r>
      <w:r>
        <w:rPr>
          <w:w w:val="105"/>
        </w:rPr>
        <w:t> the</w:t>
      </w:r>
      <w:r>
        <w:rPr>
          <w:w w:val="105"/>
        </w:rPr>
        <w:t> Punjab.</w:t>
      </w:r>
      <w:r>
        <w:rPr>
          <w:w w:val="105"/>
        </w:rPr>
        <w:t> Instead</w:t>
      </w:r>
      <w:r>
        <w:rPr>
          <w:w w:val="105"/>
        </w:rPr>
        <w:t> Ghafoor</w:t>
      </w:r>
      <w:r>
        <w:rPr>
          <w:spacing w:val="40"/>
          <w:w w:val="105"/>
        </w:rPr>
        <w:t> </w:t>
      </w:r>
      <w:r>
        <w:rPr>
          <w:w w:val="105"/>
        </w:rPr>
        <w:t>Hoti</w:t>
      </w:r>
      <w:r>
        <w:rPr>
          <w:w w:val="105"/>
        </w:rPr>
        <w:t> got</w:t>
      </w:r>
      <w:r>
        <w:rPr>
          <w:w w:val="105"/>
        </w:rPr>
        <w:t> NWFP</w:t>
      </w:r>
      <w:r>
        <w:rPr>
          <w:w w:val="105"/>
        </w:rPr>
        <w:t> and</w:t>
      </w:r>
      <w:r>
        <w:rPr>
          <w:w w:val="105"/>
        </w:rPr>
        <w:t> Sajjad</w:t>
      </w:r>
      <w:r>
        <w:rPr>
          <w:w w:val="105"/>
        </w:rPr>
        <w:t> Qureshi</w:t>
      </w:r>
      <w:r>
        <w:rPr>
          <w:w w:val="105"/>
        </w:rPr>
        <w:t> the</w:t>
      </w:r>
      <w:r>
        <w:rPr>
          <w:w w:val="105"/>
        </w:rPr>
        <w:t> Punjab.</w:t>
      </w:r>
      <w:r>
        <w:rPr>
          <w:w w:val="105"/>
        </w:rPr>
        <w:t> Retired</w:t>
      </w:r>
      <w:r>
        <w:rPr>
          <w:w w:val="105"/>
        </w:rPr>
        <w:t> General</w:t>
      </w:r>
      <w:r>
        <w:rPr>
          <w:w w:val="105"/>
        </w:rPr>
        <w:t> Musa</w:t>
      </w:r>
      <w:r>
        <w:rPr>
          <w:w w:val="105"/>
        </w:rPr>
        <w:t> was</w:t>
      </w:r>
      <w:r>
        <w:rPr>
          <w:w w:val="105"/>
        </w:rPr>
        <w:t> Junejo's choice</w:t>
      </w:r>
      <w:r>
        <w:rPr>
          <w:w w:val="105"/>
        </w:rPr>
        <w:t> for</w:t>
      </w:r>
      <w:r>
        <w:rPr>
          <w:w w:val="105"/>
        </w:rPr>
        <w:t> Balochistan</w:t>
      </w:r>
      <w:r>
        <w:rPr>
          <w:w w:val="105"/>
        </w:rPr>
        <w:t> and</w:t>
      </w:r>
      <w:r>
        <w:rPr>
          <w:w w:val="105"/>
        </w:rPr>
        <w:t> Ghous</w:t>
      </w:r>
      <w:r>
        <w:rPr>
          <w:w w:val="105"/>
        </w:rPr>
        <w:t> All</w:t>
      </w:r>
      <w:r>
        <w:rPr>
          <w:w w:val="105"/>
        </w:rPr>
        <w:t> Shah?</w:t>
      </w:r>
      <w:r>
        <w:rPr>
          <w:w w:val="105"/>
        </w:rPr>
        <w:t> the</w:t>
      </w:r>
      <w:r>
        <w:rPr>
          <w:w w:val="105"/>
        </w:rPr>
        <w:t> Sindh</w:t>
      </w:r>
      <w:r>
        <w:rPr>
          <w:w w:val="105"/>
        </w:rPr>
        <w:t> Chief</w:t>
      </w:r>
      <w:r>
        <w:rPr>
          <w:w w:val="105"/>
        </w:rPr>
        <w:t> Minister</w:t>
      </w:r>
      <w:r>
        <w:rPr>
          <w:w w:val="105"/>
        </w:rPr>
        <w:t> arranged for</w:t>
      </w:r>
      <w:r>
        <w:rPr>
          <w:w w:val="105"/>
        </w:rPr>
        <w:t> the incumbent</w:t>
      </w:r>
      <w:r>
        <w:rPr>
          <w:w w:val="105"/>
        </w:rPr>
        <w:t> governor,</w:t>
      </w:r>
      <w:r>
        <w:rPr>
          <w:w w:val="105"/>
        </w:rPr>
        <w:t> General</w:t>
      </w:r>
      <w:r>
        <w:rPr>
          <w:w w:val="105"/>
        </w:rPr>
        <w:t> Jahan</w:t>
      </w:r>
      <w:r>
        <w:rPr>
          <w:w w:val="105"/>
        </w:rPr>
        <w:t> Dad</w:t>
      </w:r>
      <w:r>
        <w:rPr>
          <w:w w:val="105"/>
        </w:rPr>
        <w:t> Khan,</w:t>
      </w:r>
      <w:r>
        <w:rPr>
          <w:w w:val="105"/>
        </w:rPr>
        <w:t> to</w:t>
      </w:r>
      <w:r>
        <w:rPr>
          <w:w w:val="105"/>
        </w:rPr>
        <w:t> retain</w:t>
      </w:r>
      <w:r>
        <w:rPr>
          <w:w w:val="105"/>
        </w:rPr>
        <w:t> his</w:t>
      </w:r>
      <w:r>
        <w:rPr>
          <w:w w:val="105"/>
        </w:rPr>
        <w:t> post.</w:t>
      </w:r>
      <w:r>
        <w:rPr>
          <w:w w:val="105"/>
          <w:position w:val="6"/>
          <w:sz w:val="16"/>
        </w:rPr>
        <w:t>746</w:t>
      </w:r>
      <w:r>
        <w:rPr>
          <w:spacing w:val="40"/>
          <w:w w:val="105"/>
          <w:position w:val="6"/>
          <w:sz w:val="16"/>
        </w:rPr>
        <w:t> </w:t>
      </w:r>
      <w:r>
        <w:rPr>
          <w:w w:val="105"/>
        </w:rPr>
        <w:t>The</w:t>
      </w:r>
      <w:r>
        <w:rPr>
          <w:w w:val="105"/>
        </w:rPr>
        <w:t> simmering tensions</w:t>
      </w:r>
      <w:r>
        <w:rPr>
          <w:spacing w:val="-4"/>
          <w:w w:val="105"/>
        </w:rPr>
        <w:t> </w:t>
      </w:r>
      <w:r>
        <w:rPr>
          <w:w w:val="105"/>
        </w:rPr>
        <w:t>between</w:t>
      </w:r>
      <w:r>
        <w:rPr>
          <w:spacing w:val="-4"/>
          <w:w w:val="105"/>
        </w:rPr>
        <w:t> </w:t>
      </w:r>
      <w:r>
        <w:rPr>
          <w:w w:val="105"/>
        </w:rPr>
        <w:t>Zia</w:t>
      </w:r>
      <w:r>
        <w:rPr>
          <w:spacing w:val="-4"/>
          <w:w w:val="105"/>
        </w:rPr>
        <w:t> </w:t>
      </w:r>
      <w:r>
        <w:rPr>
          <w:w w:val="105"/>
        </w:rPr>
        <w:t>and</w:t>
      </w:r>
      <w:r>
        <w:rPr>
          <w:spacing w:val="-6"/>
          <w:w w:val="105"/>
        </w:rPr>
        <w:t> </w:t>
      </w:r>
      <w:r>
        <w:rPr>
          <w:w w:val="105"/>
        </w:rPr>
        <w:t>Junejo</w:t>
      </w:r>
      <w:r>
        <w:rPr>
          <w:spacing w:val="-5"/>
          <w:w w:val="105"/>
        </w:rPr>
        <w:t> </w:t>
      </w:r>
      <w:r>
        <w:rPr>
          <w:w w:val="105"/>
        </w:rPr>
        <w:t>were</w:t>
      </w:r>
      <w:r>
        <w:rPr>
          <w:spacing w:val="-8"/>
          <w:w w:val="105"/>
        </w:rPr>
        <w:t> </w:t>
      </w:r>
      <w:r>
        <w:rPr>
          <w:w w:val="105"/>
        </w:rPr>
        <w:t>to</w:t>
      </w:r>
      <w:r>
        <w:rPr>
          <w:spacing w:val="-5"/>
          <w:w w:val="105"/>
        </w:rPr>
        <w:t> </w:t>
      </w:r>
      <w:r>
        <w:rPr>
          <w:w w:val="105"/>
        </w:rPr>
        <w:t>only</w:t>
      </w:r>
      <w:r>
        <w:rPr>
          <w:spacing w:val="-3"/>
          <w:w w:val="105"/>
        </w:rPr>
        <w:t> </w:t>
      </w:r>
      <w:r>
        <w:rPr>
          <w:w w:val="105"/>
        </w:rPr>
        <w:t>get</w:t>
      </w:r>
      <w:r>
        <w:rPr>
          <w:spacing w:val="-4"/>
          <w:w w:val="105"/>
        </w:rPr>
        <w:t> </w:t>
      </w:r>
      <w:r>
        <w:rPr>
          <w:w w:val="105"/>
        </w:rPr>
        <w:t>worse</w:t>
      </w:r>
      <w:r>
        <w:rPr>
          <w:spacing w:val="-4"/>
          <w:w w:val="105"/>
        </w:rPr>
        <w:t> </w:t>
      </w:r>
      <w:r>
        <w:rPr>
          <w:w w:val="105"/>
        </w:rPr>
        <w:t>when</w:t>
      </w:r>
      <w:r>
        <w:rPr>
          <w:spacing w:val="-8"/>
          <w:w w:val="105"/>
        </w:rPr>
        <w:t> </w:t>
      </w:r>
      <w:r>
        <w:rPr>
          <w:w w:val="105"/>
        </w:rPr>
        <w:t>Junejo</w:t>
      </w:r>
      <w:r>
        <w:rPr>
          <w:spacing w:val="-5"/>
          <w:w w:val="105"/>
        </w:rPr>
        <w:t> </w:t>
      </w:r>
      <w:r>
        <w:rPr>
          <w:w w:val="105"/>
        </w:rPr>
        <w:t>started</w:t>
      </w:r>
      <w:r>
        <w:rPr>
          <w:spacing w:val="-2"/>
          <w:w w:val="105"/>
        </w:rPr>
        <w:t> </w:t>
      </w:r>
      <w:r>
        <w:rPr>
          <w:w w:val="105"/>
        </w:rPr>
        <w:t>'meddling' in</w:t>
      </w:r>
      <w:r>
        <w:rPr>
          <w:w w:val="105"/>
        </w:rPr>
        <w:t> army</w:t>
      </w:r>
      <w:r>
        <w:rPr>
          <w:w w:val="105"/>
        </w:rPr>
        <w:t> affairs.</w:t>
      </w:r>
      <w:r>
        <w:rPr>
          <w:w w:val="105"/>
        </w:rPr>
        <w:t> One</w:t>
      </w:r>
      <w:r>
        <w:rPr>
          <w:w w:val="105"/>
        </w:rPr>
        <w:t> such</w:t>
      </w:r>
      <w:r>
        <w:rPr>
          <w:w w:val="105"/>
        </w:rPr>
        <w:t> instance</w:t>
      </w:r>
      <w:r>
        <w:rPr>
          <w:w w:val="105"/>
        </w:rPr>
        <w:t> was</w:t>
      </w:r>
      <w:r>
        <w:rPr>
          <w:w w:val="105"/>
        </w:rPr>
        <w:t> when</w:t>
      </w:r>
      <w:r>
        <w:rPr>
          <w:w w:val="105"/>
        </w:rPr>
        <w:t> in</w:t>
      </w:r>
      <w:r>
        <w:rPr>
          <w:w w:val="105"/>
        </w:rPr>
        <w:t> March</w:t>
      </w:r>
      <w:r>
        <w:rPr>
          <w:w w:val="105"/>
        </w:rPr>
        <w:t> 1987</w:t>
      </w:r>
      <w:r>
        <w:rPr>
          <w:w w:val="105"/>
        </w:rPr>
        <w:t> Junejo,</w:t>
      </w:r>
      <w:r>
        <w:rPr>
          <w:w w:val="105"/>
        </w:rPr>
        <w:t> who</w:t>
      </w:r>
      <w:r>
        <w:rPr>
          <w:w w:val="105"/>
        </w:rPr>
        <w:t> disliked General Akhtar Abdur Rehman, had him replaced as Director General of Inter-Services Intelligence</w:t>
      </w:r>
      <w:r>
        <w:rPr>
          <w:w w:val="105"/>
        </w:rPr>
        <w:t> with</w:t>
      </w:r>
      <w:r>
        <w:rPr>
          <w:w w:val="105"/>
        </w:rPr>
        <w:t> General</w:t>
      </w:r>
      <w:r>
        <w:rPr>
          <w:w w:val="105"/>
        </w:rPr>
        <w:t> Hamid</w:t>
      </w:r>
      <w:r>
        <w:rPr>
          <w:w w:val="105"/>
        </w:rPr>
        <w:t> Gul.</w:t>
      </w:r>
      <w:r>
        <w:rPr>
          <w:w w:val="105"/>
          <w:position w:val="6"/>
          <w:sz w:val="16"/>
        </w:rPr>
        <w:t>747</w:t>
      </w:r>
      <w:r>
        <w:rPr>
          <w:spacing w:val="40"/>
          <w:w w:val="105"/>
          <w:position w:val="6"/>
          <w:sz w:val="16"/>
        </w:rPr>
        <w:t> </w:t>
      </w:r>
      <w:r>
        <w:rPr>
          <w:w w:val="105"/>
        </w:rPr>
        <w:t>It</w:t>
      </w:r>
      <w:r>
        <w:rPr>
          <w:w w:val="105"/>
        </w:rPr>
        <w:t> must</w:t>
      </w:r>
      <w:r>
        <w:rPr>
          <w:w w:val="105"/>
        </w:rPr>
        <w:t> have</w:t>
      </w:r>
      <w:r>
        <w:rPr>
          <w:w w:val="105"/>
        </w:rPr>
        <w:t> aggravated</w:t>
      </w:r>
      <w:r>
        <w:rPr>
          <w:w w:val="105"/>
        </w:rPr>
        <w:t> Zia</w:t>
      </w:r>
      <w:r>
        <w:rPr>
          <w:w w:val="105"/>
        </w:rPr>
        <w:t> considerably</w:t>
      </w:r>
      <w:r>
        <w:rPr>
          <w:w w:val="105"/>
        </w:rPr>
        <w:t> as Akhtar</w:t>
      </w:r>
      <w:r>
        <w:rPr>
          <w:w w:val="105"/>
        </w:rPr>
        <w:t> Abdur</w:t>
      </w:r>
      <w:r>
        <w:rPr>
          <w:w w:val="105"/>
        </w:rPr>
        <w:t> Rehman</w:t>
      </w:r>
      <w:r>
        <w:rPr>
          <w:w w:val="105"/>
        </w:rPr>
        <w:t> was</w:t>
      </w:r>
      <w:r>
        <w:rPr>
          <w:w w:val="105"/>
        </w:rPr>
        <w:t> his</w:t>
      </w:r>
      <w:r>
        <w:rPr>
          <w:w w:val="105"/>
        </w:rPr>
        <w:t> most</w:t>
      </w:r>
      <w:r>
        <w:rPr>
          <w:w w:val="105"/>
        </w:rPr>
        <w:t> dependable</w:t>
      </w:r>
      <w:r>
        <w:rPr>
          <w:w w:val="105"/>
        </w:rPr>
        <w:t> confidant</w:t>
      </w:r>
      <w:r>
        <w:rPr>
          <w:w w:val="105"/>
        </w:rPr>
        <w:t> at</w:t>
      </w:r>
      <w:r>
        <w:rPr>
          <w:w w:val="105"/>
        </w:rPr>
        <w:t> the</w:t>
      </w:r>
      <w:r>
        <w:rPr>
          <w:w w:val="105"/>
        </w:rPr>
        <w:t> time.</w:t>
      </w:r>
      <w:r>
        <w:rPr>
          <w:w w:val="105"/>
        </w:rPr>
        <w:t> Then</w:t>
      </w:r>
      <w:r>
        <w:rPr>
          <w:w w:val="105"/>
        </w:rPr>
        <w:t> among other</w:t>
      </w:r>
      <w:r>
        <w:rPr>
          <w:spacing w:val="-1"/>
          <w:w w:val="105"/>
        </w:rPr>
        <w:t> </w:t>
      </w:r>
      <w:r>
        <w:rPr>
          <w:w w:val="105"/>
        </w:rPr>
        <w:t>actions</w:t>
      </w:r>
      <w:r>
        <w:rPr>
          <w:spacing w:val="-3"/>
          <w:w w:val="105"/>
        </w:rPr>
        <w:t> </w:t>
      </w:r>
      <w:r>
        <w:rPr>
          <w:w w:val="105"/>
        </w:rPr>
        <w:t>directed at</w:t>
      </w:r>
      <w:r>
        <w:rPr>
          <w:spacing w:val="-3"/>
          <w:w w:val="105"/>
        </w:rPr>
        <w:t> </w:t>
      </w:r>
      <w:r>
        <w:rPr>
          <w:w w:val="105"/>
        </w:rPr>
        <w:t>the</w:t>
      </w:r>
      <w:r>
        <w:rPr>
          <w:spacing w:val="-2"/>
          <w:w w:val="105"/>
        </w:rPr>
        <w:t> </w:t>
      </w:r>
      <w:r>
        <w:rPr>
          <w:w w:val="105"/>
        </w:rPr>
        <w:t>army,</w:t>
      </w:r>
      <w:r>
        <w:rPr>
          <w:spacing w:val="-4"/>
          <w:w w:val="105"/>
        </w:rPr>
        <w:t> </w:t>
      </w:r>
      <w:r>
        <w:rPr>
          <w:w w:val="105"/>
        </w:rPr>
        <w:t>Junejo</w:t>
      </w:r>
      <w:r>
        <w:rPr>
          <w:spacing w:val="-3"/>
          <w:w w:val="105"/>
        </w:rPr>
        <w:t> </w:t>
      </w:r>
      <w:r>
        <w:rPr>
          <w:w w:val="105"/>
        </w:rPr>
        <w:t>proceeded to</w:t>
      </w:r>
      <w:r>
        <w:rPr>
          <w:spacing w:val="-3"/>
          <w:w w:val="105"/>
        </w:rPr>
        <w:t> </w:t>
      </w:r>
      <w:r>
        <w:rPr>
          <w:w w:val="105"/>
        </w:rPr>
        <w:t>cause</w:t>
      </w:r>
      <w:r>
        <w:rPr>
          <w:spacing w:val="-2"/>
          <w:w w:val="105"/>
        </w:rPr>
        <w:t> </w:t>
      </w:r>
      <w:r>
        <w:rPr>
          <w:w w:val="105"/>
        </w:rPr>
        <w:t>great</w:t>
      </w:r>
      <w:r>
        <w:rPr>
          <w:spacing w:val="-3"/>
          <w:w w:val="105"/>
        </w:rPr>
        <w:t> </w:t>
      </w:r>
      <w:r>
        <w:rPr>
          <w:w w:val="105"/>
        </w:rPr>
        <w:t>vexation</w:t>
      </w:r>
      <w:r>
        <w:rPr>
          <w:spacing w:val="-3"/>
          <w:w w:val="105"/>
        </w:rPr>
        <w:t> </w:t>
      </w:r>
      <w:r>
        <w:rPr>
          <w:w w:val="105"/>
        </w:rPr>
        <w:t>among</w:t>
      </w:r>
      <w:r>
        <w:rPr>
          <w:spacing w:val="-1"/>
          <w:w w:val="105"/>
        </w:rPr>
        <w:t> </w:t>
      </w:r>
      <w:r>
        <w:rPr>
          <w:w w:val="105"/>
        </w:rPr>
        <w:t>the generals</w:t>
      </w:r>
      <w:r>
        <w:rPr>
          <w:w w:val="105"/>
        </w:rPr>
        <w:t> by</w:t>
      </w:r>
      <w:r>
        <w:rPr>
          <w:w w:val="105"/>
        </w:rPr>
        <w:t> reducing</w:t>
      </w:r>
      <w:r>
        <w:rPr>
          <w:w w:val="105"/>
        </w:rPr>
        <w:t> their</w:t>
      </w:r>
      <w:r>
        <w:rPr>
          <w:w w:val="105"/>
        </w:rPr>
        <w:t> official</w:t>
      </w:r>
      <w:r>
        <w:rPr>
          <w:w w:val="105"/>
        </w:rPr>
        <w:t> limousine</w:t>
      </w:r>
      <w:r>
        <w:rPr>
          <w:w w:val="105"/>
        </w:rPr>
        <w:t> size</w:t>
      </w:r>
      <w:r>
        <w:rPr>
          <w:w w:val="105"/>
        </w:rPr>
        <w:t> to</w:t>
      </w:r>
      <w:r>
        <w:rPr>
          <w:w w:val="105"/>
        </w:rPr>
        <w:t> pint-sized</w:t>
      </w:r>
      <w:r>
        <w:rPr>
          <w:w w:val="105"/>
        </w:rPr>
        <w:t> Suzuki</w:t>
      </w:r>
      <w:r>
        <w:rPr>
          <w:w w:val="105"/>
        </w:rPr>
        <w:t> motor</w:t>
      </w:r>
      <w:r>
        <w:rPr>
          <w:w w:val="105"/>
        </w:rPr>
        <w:t> cars. Clearly, Junejo was out to prove that he was not simply a product of Zia's martial law.</w:t>
      </w:r>
    </w:p>
    <w:p>
      <w:pPr>
        <w:pStyle w:val="BodyText"/>
        <w:spacing w:before="17"/>
      </w:pPr>
    </w:p>
    <w:p>
      <w:pPr>
        <w:pStyle w:val="BodyText"/>
        <w:spacing w:line="254" w:lineRule="auto"/>
        <w:ind w:left="1440" w:right="1436"/>
        <w:jc w:val="both"/>
      </w:pPr>
      <w:r>
        <w:rPr>
          <w:w w:val="105"/>
        </w:rPr>
        <w:t>Having conceded a loss in his powers, Zia still held the most powerful job tightly in his grasp,</w:t>
      </w:r>
      <w:r>
        <w:rPr>
          <w:w w:val="105"/>
        </w:rPr>
        <w:t> for,</w:t>
      </w:r>
      <w:r>
        <w:rPr>
          <w:w w:val="105"/>
        </w:rPr>
        <w:t> unlike</w:t>
      </w:r>
      <w:r>
        <w:rPr>
          <w:w w:val="105"/>
        </w:rPr>
        <w:t> Ayub</w:t>
      </w:r>
      <w:r>
        <w:rPr>
          <w:w w:val="105"/>
        </w:rPr>
        <w:t> Khan,</w:t>
      </w:r>
      <w:r>
        <w:rPr>
          <w:w w:val="105"/>
        </w:rPr>
        <w:t> he</w:t>
      </w:r>
      <w:r>
        <w:rPr>
          <w:w w:val="105"/>
        </w:rPr>
        <w:t> had</w:t>
      </w:r>
      <w:r>
        <w:rPr>
          <w:w w:val="105"/>
        </w:rPr>
        <w:t> refused</w:t>
      </w:r>
      <w:r>
        <w:rPr>
          <w:w w:val="105"/>
        </w:rPr>
        <w:t> to</w:t>
      </w:r>
      <w:r>
        <w:rPr>
          <w:w w:val="105"/>
        </w:rPr>
        <w:t> relinquish</w:t>
      </w:r>
      <w:r>
        <w:rPr>
          <w:w w:val="105"/>
        </w:rPr>
        <w:t> the</w:t>
      </w:r>
      <w:r>
        <w:rPr>
          <w:w w:val="105"/>
        </w:rPr>
        <w:t> post</w:t>
      </w:r>
      <w:r>
        <w:rPr>
          <w:w w:val="105"/>
        </w:rPr>
        <w:t> of</w:t>
      </w:r>
      <w:r>
        <w:rPr>
          <w:w w:val="105"/>
        </w:rPr>
        <w:t> army</w:t>
      </w:r>
      <w:r>
        <w:rPr>
          <w:w w:val="105"/>
        </w:rPr>
        <w:t> chief. Nevertheless,</w:t>
      </w:r>
      <w:r>
        <w:rPr>
          <w:spacing w:val="55"/>
          <w:w w:val="105"/>
        </w:rPr>
        <w:t> </w:t>
      </w:r>
      <w:r>
        <w:rPr>
          <w:w w:val="105"/>
        </w:rPr>
        <w:t>reports</w:t>
      </w:r>
      <w:r>
        <w:rPr>
          <w:spacing w:val="52"/>
          <w:w w:val="105"/>
        </w:rPr>
        <w:t> </w:t>
      </w:r>
      <w:r>
        <w:rPr>
          <w:w w:val="105"/>
        </w:rPr>
        <w:t>were</w:t>
      </w:r>
      <w:r>
        <w:rPr>
          <w:spacing w:val="54"/>
          <w:w w:val="105"/>
        </w:rPr>
        <w:t> </w:t>
      </w:r>
      <w:r>
        <w:rPr>
          <w:w w:val="105"/>
        </w:rPr>
        <w:t>arriving</w:t>
      </w:r>
      <w:r>
        <w:rPr>
          <w:spacing w:val="54"/>
          <w:w w:val="105"/>
        </w:rPr>
        <w:t> </w:t>
      </w:r>
      <w:r>
        <w:rPr>
          <w:w w:val="105"/>
        </w:rPr>
        <w:t>of</w:t>
      </w:r>
      <w:r>
        <w:rPr>
          <w:spacing w:val="50"/>
          <w:w w:val="105"/>
        </w:rPr>
        <w:t> </w:t>
      </w:r>
      <w:r>
        <w:rPr>
          <w:w w:val="105"/>
        </w:rPr>
        <w:t>discord</w:t>
      </w:r>
      <w:r>
        <w:rPr>
          <w:spacing w:val="55"/>
          <w:w w:val="105"/>
        </w:rPr>
        <w:t> </w:t>
      </w:r>
      <w:r>
        <w:rPr>
          <w:w w:val="105"/>
        </w:rPr>
        <w:t>even</w:t>
      </w:r>
      <w:r>
        <w:rPr>
          <w:spacing w:val="52"/>
          <w:w w:val="105"/>
        </w:rPr>
        <w:t> </w:t>
      </w:r>
      <w:r>
        <w:rPr>
          <w:w w:val="105"/>
        </w:rPr>
        <w:t>within</w:t>
      </w:r>
      <w:r>
        <w:rPr>
          <w:spacing w:val="53"/>
          <w:w w:val="105"/>
        </w:rPr>
        <w:t> </w:t>
      </w:r>
      <w:r>
        <w:rPr>
          <w:w w:val="105"/>
        </w:rPr>
        <w:t>the</w:t>
      </w:r>
      <w:r>
        <w:rPr>
          <w:spacing w:val="53"/>
          <w:w w:val="105"/>
        </w:rPr>
        <w:t> </w:t>
      </w:r>
      <w:r>
        <w:rPr>
          <w:w w:val="105"/>
        </w:rPr>
        <w:t>army.</w:t>
      </w:r>
      <w:r>
        <w:rPr>
          <w:spacing w:val="56"/>
          <w:w w:val="105"/>
        </w:rPr>
        <w:t> </w:t>
      </w:r>
      <w:r>
        <w:rPr>
          <w:w w:val="105"/>
        </w:rPr>
        <w:t>Some</w:t>
      </w:r>
      <w:r>
        <w:rPr>
          <w:spacing w:val="53"/>
          <w:w w:val="105"/>
        </w:rPr>
        <w:t> </w:t>
      </w:r>
      <w:r>
        <w:rPr>
          <w:spacing w:val="-2"/>
          <w:w w:val="105"/>
        </w:rPr>
        <w:t>senior</w:t>
      </w:r>
    </w:p>
    <w:p>
      <w:pPr>
        <w:pStyle w:val="BodyText"/>
        <w:spacing w:before="59"/>
        <w:rPr>
          <w:sz w:val="20"/>
        </w:rPr>
      </w:pPr>
      <w:r>
        <w:rPr>
          <w:sz w:val="20"/>
        </w:rPr>
        <mc:AlternateContent>
          <mc:Choice Requires="wps">
            <w:drawing>
              <wp:anchor distT="0" distB="0" distL="0" distR="0" allowOverlap="1" layoutInCell="1" locked="0" behindDoc="1" simplePos="0" relativeHeight="487757312">
                <wp:simplePos x="0" y="0"/>
                <wp:positionH relativeFrom="page">
                  <wp:posOffset>914400</wp:posOffset>
                </wp:positionH>
                <wp:positionV relativeFrom="paragraph">
                  <wp:posOffset>201848</wp:posOffset>
                </wp:positionV>
                <wp:extent cx="1828800" cy="9525"/>
                <wp:effectExtent l="0" t="0" r="0" b="0"/>
                <wp:wrapTopAndBottom/>
                <wp:docPr id="339" name="Graphic 339"/>
                <wp:cNvGraphicFramePr>
                  <a:graphicFrameLocks/>
                </wp:cNvGraphicFramePr>
                <a:graphic>
                  <a:graphicData uri="http://schemas.microsoft.com/office/word/2010/wordprocessingShape">
                    <wps:wsp>
                      <wps:cNvPr id="339" name="Graphic 339"/>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893555pt;width:144pt;height:.71pt;mso-position-horizontal-relative:page;mso-position-vertical-relative:paragraph;z-index:-15559168;mso-wrap-distance-left:0;mso-wrap-distance-right:0" id="docshape338"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744</w:t>
      </w:r>
      <w:r>
        <w:rPr>
          <w:rFonts w:ascii="Calibri"/>
          <w:spacing w:val="-1"/>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entry:</w:t>
      </w:r>
      <w:r>
        <w:rPr>
          <w:rFonts w:ascii="Calibri"/>
          <w:spacing w:val="-3"/>
          <w:sz w:val="20"/>
          <w:vertAlign w:val="baseline"/>
        </w:rPr>
        <w:t> </w:t>
      </w:r>
      <w:r>
        <w:rPr>
          <w:rFonts w:ascii="Calibri"/>
          <w:sz w:val="20"/>
          <w:vertAlign w:val="baseline"/>
        </w:rPr>
        <w:t>15</w:t>
      </w:r>
      <w:r>
        <w:rPr>
          <w:rFonts w:ascii="Calibri"/>
          <w:spacing w:val="-3"/>
          <w:sz w:val="20"/>
          <w:vertAlign w:val="baseline"/>
        </w:rPr>
        <w:t> </w:t>
      </w:r>
      <w:r>
        <w:rPr>
          <w:rFonts w:ascii="Calibri"/>
          <w:sz w:val="20"/>
          <w:vertAlign w:val="baseline"/>
        </w:rPr>
        <w:t>July</w:t>
      </w:r>
      <w:r>
        <w:rPr>
          <w:rFonts w:ascii="Calibri"/>
          <w:spacing w:val="-2"/>
          <w:sz w:val="20"/>
          <w:vertAlign w:val="baseline"/>
        </w:rPr>
        <w:t> 1986.</w:t>
      </w:r>
    </w:p>
    <w:p>
      <w:pPr>
        <w:spacing w:before="1"/>
        <w:ind w:left="1440" w:right="0" w:firstLine="0"/>
        <w:jc w:val="left"/>
        <w:rPr>
          <w:rFonts w:ascii="Calibri"/>
          <w:sz w:val="20"/>
        </w:rPr>
      </w:pPr>
      <w:r>
        <w:rPr>
          <w:rFonts w:ascii="Calibri"/>
          <w:sz w:val="20"/>
          <w:vertAlign w:val="superscript"/>
        </w:rPr>
        <w:t>745</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239.</w:t>
      </w:r>
    </w:p>
    <w:p>
      <w:pPr>
        <w:spacing w:before="0"/>
        <w:ind w:left="1440" w:right="1431" w:firstLine="0"/>
        <w:jc w:val="left"/>
        <w:rPr>
          <w:rFonts w:ascii="Calibri"/>
          <w:sz w:val="20"/>
        </w:rPr>
      </w:pPr>
      <w:r>
        <w:rPr>
          <w:rFonts w:ascii="Calibri"/>
          <w:sz w:val="20"/>
          <w:vertAlign w:val="superscript"/>
        </w:rPr>
        <w:t>746</w:t>
      </w:r>
      <w:r>
        <w:rPr>
          <w:rFonts w:ascii="Calibri"/>
          <w:spacing w:val="30"/>
          <w:sz w:val="20"/>
          <w:vertAlign w:val="baseline"/>
        </w:rPr>
        <w:t> </w:t>
      </w:r>
      <w:r>
        <w:rPr>
          <w:rFonts w:ascii="Calibri"/>
          <w:sz w:val="20"/>
          <w:vertAlign w:val="baseline"/>
        </w:rPr>
        <w:t>Diary</w:t>
      </w:r>
      <w:r>
        <w:rPr>
          <w:rFonts w:ascii="Calibri"/>
          <w:spacing w:val="29"/>
          <w:sz w:val="20"/>
          <w:vertAlign w:val="baseline"/>
        </w:rPr>
        <w:t> </w:t>
      </w:r>
      <w:r>
        <w:rPr>
          <w:rFonts w:ascii="Calibri"/>
          <w:sz w:val="20"/>
          <w:vertAlign w:val="baseline"/>
        </w:rPr>
        <w:t>entry:</w:t>
      </w:r>
      <w:r>
        <w:rPr>
          <w:rFonts w:ascii="Calibri"/>
          <w:spacing w:val="28"/>
          <w:sz w:val="20"/>
          <w:vertAlign w:val="baseline"/>
        </w:rPr>
        <w:t> </w:t>
      </w:r>
      <w:r>
        <w:rPr>
          <w:rFonts w:ascii="Calibri"/>
          <w:sz w:val="20"/>
          <w:vertAlign w:val="baseline"/>
        </w:rPr>
        <w:t>7</w:t>
      </w:r>
      <w:r>
        <w:rPr>
          <w:rFonts w:ascii="Calibri"/>
          <w:spacing w:val="27"/>
          <w:sz w:val="20"/>
          <w:vertAlign w:val="baseline"/>
        </w:rPr>
        <w:t> </w:t>
      </w:r>
      <w:r>
        <w:rPr>
          <w:rFonts w:ascii="Calibri"/>
          <w:sz w:val="20"/>
          <w:vertAlign w:val="baseline"/>
        </w:rPr>
        <w:t>January</w:t>
      </w:r>
      <w:r>
        <w:rPr>
          <w:rFonts w:ascii="Calibri"/>
          <w:spacing w:val="29"/>
          <w:sz w:val="20"/>
          <w:vertAlign w:val="baseline"/>
        </w:rPr>
        <w:t> </w:t>
      </w:r>
      <w:r>
        <w:rPr>
          <w:rFonts w:ascii="Calibri"/>
          <w:sz w:val="20"/>
          <w:vertAlign w:val="baseline"/>
        </w:rPr>
        <w:t>1986.</w:t>
      </w:r>
      <w:r>
        <w:rPr>
          <w:rFonts w:ascii="Calibri"/>
          <w:spacing w:val="31"/>
          <w:sz w:val="20"/>
          <w:vertAlign w:val="baseline"/>
        </w:rPr>
        <w:t> </w:t>
      </w:r>
      <w:r>
        <w:rPr>
          <w:rFonts w:ascii="Calibri"/>
          <w:sz w:val="20"/>
          <w:vertAlign w:val="baseline"/>
        </w:rPr>
        <w:t>The</w:t>
      </w:r>
      <w:r>
        <w:rPr>
          <w:rFonts w:ascii="Calibri"/>
          <w:spacing w:val="25"/>
          <w:sz w:val="20"/>
          <w:vertAlign w:val="baseline"/>
        </w:rPr>
        <w:t> </w:t>
      </w:r>
      <w:r>
        <w:rPr>
          <w:rFonts w:ascii="Calibri"/>
          <w:sz w:val="20"/>
          <w:vertAlign w:val="baseline"/>
        </w:rPr>
        <w:t>information</w:t>
      </w:r>
      <w:r>
        <w:rPr>
          <w:rFonts w:ascii="Calibri"/>
          <w:spacing w:val="29"/>
          <w:sz w:val="20"/>
          <w:vertAlign w:val="baseline"/>
        </w:rPr>
        <w:t> </w:t>
      </w:r>
      <w:r>
        <w:rPr>
          <w:rFonts w:ascii="Calibri"/>
          <w:sz w:val="20"/>
          <w:vertAlign w:val="baseline"/>
        </w:rPr>
        <w:t>on</w:t>
      </w:r>
      <w:r>
        <w:rPr>
          <w:rFonts w:ascii="Calibri"/>
          <w:spacing w:val="29"/>
          <w:sz w:val="20"/>
          <w:vertAlign w:val="baseline"/>
        </w:rPr>
        <w:t> </w:t>
      </w:r>
      <w:r>
        <w:rPr>
          <w:rFonts w:ascii="Calibri"/>
          <w:sz w:val="20"/>
          <w:vertAlign w:val="baseline"/>
        </w:rPr>
        <w:t>the</w:t>
      </w:r>
      <w:r>
        <w:rPr>
          <w:rFonts w:ascii="Calibri"/>
          <w:spacing w:val="29"/>
          <w:sz w:val="20"/>
          <w:vertAlign w:val="baseline"/>
        </w:rPr>
        <w:t> </w:t>
      </w:r>
      <w:r>
        <w:rPr>
          <w:rFonts w:ascii="Calibri"/>
          <w:sz w:val="20"/>
          <w:vertAlign w:val="baseline"/>
        </w:rPr>
        <w:t>governor's</w:t>
      </w:r>
      <w:r>
        <w:rPr>
          <w:rFonts w:ascii="Calibri"/>
          <w:spacing w:val="27"/>
          <w:sz w:val="20"/>
          <w:vertAlign w:val="baseline"/>
        </w:rPr>
        <w:t> </w:t>
      </w:r>
      <w:r>
        <w:rPr>
          <w:rFonts w:ascii="Calibri"/>
          <w:sz w:val="20"/>
          <w:vertAlign w:val="baseline"/>
        </w:rPr>
        <w:t>appointment</w:t>
      </w:r>
      <w:r>
        <w:rPr>
          <w:rFonts w:ascii="Calibri"/>
          <w:spacing w:val="28"/>
          <w:sz w:val="20"/>
          <w:vertAlign w:val="baseline"/>
        </w:rPr>
        <w:t> </w:t>
      </w:r>
      <w:r>
        <w:rPr>
          <w:rFonts w:ascii="Calibri"/>
          <w:sz w:val="20"/>
          <w:vertAlign w:val="baseline"/>
        </w:rPr>
        <w:t>was</w:t>
      </w:r>
      <w:r>
        <w:rPr>
          <w:rFonts w:ascii="Calibri"/>
          <w:spacing w:val="27"/>
          <w:sz w:val="20"/>
          <w:vertAlign w:val="baseline"/>
        </w:rPr>
        <w:t> </w:t>
      </w:r>
      <w:r>
        <w:rPr>
          <w:rFonts w:ascii="Calibri"/>
          <w:sz w:val="20"/>
          <w:vertAlign w:val="baseline"/>
        </w:rPr>
        <w:t>given</w:t>
      </w:r>
      <w:r>
        <w:rPr>
          <w:rFonts w:ascii="Calibri"/>
          <w:spacing w:val="29"/>
          <w:sz w:val="20"/>
          <w:vertAlign w:val="baseline"/>
        </w:rPr>
        <w:t> </w:t>
      </w:r>
      <w:r>
        <w:rPr>
          <w:rFonts w:ascii="Calibri"/>
          <w:sz w:val="20"/>
          <w:vertAlign w:val="baseline"/>
        </w:rPr>
        <w:t>to</w:t>
      </w:r>
      <w:r>
        <w:rPr>
          <w:rFonts w:ascii="Calibri"/>
          <w:spacing w:val="23"/>
          <w:sz w:val="20"/>
          <w:vertAlign w:val="baseline"/>
        </w:rPr>
        <w:t> </w:t>
      </w:r>
      <w:r>
        <w:rPr>
          <w:rFonts w:ascii="Calibri"/>
          <w:sz w:val="20"/>
          <w:vertAlign w:val="baseline"/>
        </w:rPr>
        <w:t>me</w:t>
      </w:r>
      <w:r>
        <w:rPr>
          <w:rFonts w:ascii="Calibri"/>
          <w:spacing w:val="29"/>
          <w:sz w:val="20"/>
          <w:vertAlign w:val="baseline"/>
        </w:rPr>
        <w:t> </w:t>
      </w:r>
      <w:r>
        <w:rPr>
          <w:rFonts w:ascii="Calibri"/>
          <w:sz w:val="20"/>
          <w:vertAlign w:val="baseline"/>
        </w:rPr>
        <w:t>by</w:t>
      </w:r>
      <w:r>
        <w:rPr>
          <w:rFonts w:ascii="Calibri"/>
          <w:spacing w:val="29"/>
          <w:sz w:val="20"/>
          <w:vertAlign w:val="baseline"/>
        </w:rPr>
        <w:t> </w:t>
      </w:r>
      <w:r>
        <w:rPr>
          <w:rFonts w:ascii="Calibri"/>
          <w:sz w:val="20"/>
          <w:vertAlign w:val="baseline"/>
        </w:rPr>
        <w:t>the</w:t>
      </w:r>
      <w:r>
        <w:rPr>
          <w:rFonts w:ascii="Calibri"/>
          <w:spacing w:val="29"/>
          <w:sz w:val="20"/>
          <w:vertAlign w:val="baseline"/>
        </w:rPr>
        <w:t> </w:t>
      </w:r>
      <w:r>
        <w:rPr>
          <w:rFonts w:ascii="Calibri"/>
          <w:sz w:val="20"/>
          <w:vertAlign w:val="baseline"/>
        </w:rPr>
        <w:t>then Speaker's wife, Abida Hussai (Chandi) at Karachi.</w:t>
      </w:r>
    </w:p>
    <w:p>
      <w:pPr>
        <w:spacing w:line="235" w:lineRule="auto" w:before="6"/>
        <w:ind w:left="1440" w:right="1431" w:firstLine="0"/>
        <w:jc w:val="left"/>
        <w:rPr>
          <w:rFonts w:ascii="Calibri"/>
          <w:sz w:val="20"/>
        </w:rPr>
      </w:pPr>
      <w:r>
        <w:rPr>
          <w:rFonts w:ascii="Calibri"/>
          <w:sz w:val="20"/>
          <w:vertAlign w:val="superscript"/>
        </w:rPr>
        <w:t>747</w:t>
      </w:r>
      <w:r>
        <w:rPr>
          <w:rFonts w:ascii="Calibri"/>
          <w:sz w:val="20"/>
          <w:vertAlign w:val="baseline"/>
        </w:rPr>
        <w:t> General</w:t>
      </w:r>
      <w:r>
        <w:rPr>
          <w:rFonts w:ascii="Calibri"/>
          <w:spacing w:val="-2"/>
          <w:sz w:val="20"/>
          <w:vertAlign w:val="baseline"/>
        </w:rPr>
        <w:t> </w:t>
      </w:r>
      <w:r>
        <w:rPr>
          <w:rFonts w:ascii="Calibri"/>
          <w:sz w:val="20"/>
          <w:vertAlign w:val="baseline"/>
        </w:rPr>
        <w:t>K.</w:t>
      </w:r>
      <w:r>
        <w:rPr>
          <w:rFonts w:ascii="Calibri"/>
          <w:spacing w:val="-2"/>
          <w:sz w:val="20"/>
          <w:vertAlign w:val="baseline"/>
        </w:rPr>
        <w:t> </w:t>
      </w:r>
      <w:r>
        <w:rPr>
          <w:rFonts w:ascii="Calibri"/>
          <w:sz w:val="20"/>
          <w:vertAlign w:val="baseline"/>
        </w:rPr>
        <w:t>M. Arif,</w:t>
      </w:r>
      <w:r>
        <w:rPr>
          <w:rFonts w:ascii="Calibri"/>
          <w:spacing w:val="-1"/>
          <w:sz w:val="20"/>
          <w:vertAlign w:val="baseline"/>
        </w:rPr>
        <w:t> </w:t>
      </w:r>
      <w:r>
        <w:rPr>
          <w:rFonts w:ascii="Calibri"/>
          <w:sz w:val="20"/>
          <w:vertAlign w:val="baseline"/>
        </w:rPr>
        <w:t>Working</w:t>
      </w:r>
      <w:r>
        <w:rPr>
          <w:rFonts w:ascii="Calibri"/>
          <w:spacing w:val="-2"/>
          <w:sz w:val="20"/>
          <w:vertAlign w:val="baseline"/>
        </w:rPr>
        <w:t> </w:t>
      </w:r>
      <w:r>
        <w:rPr>
          <w:rFonts w:ascii="Calibri"/>
          <w:sz w:val="20"/>
          <w:vertAlign w:val="baseline"/>
        </w:rPr>
        <w:t>with</w:t>
      </w:r>
      <w:r>
        <w:rPr>
          <w:rFonts w:ascii="Calibri"/>
          <w:spacing w:val="-4"/>
          <w:sz w:val="20"/>
          <w:vertAlign w:val="baseline"/>
        </w:rPr>
        <w:t> </w:t>
      </w:r>
      <w:r>
        <w:rPr>
          <w:rFonts w:ascii="Calibri"/>
          <w:sz w:val="20"/>
          <w:vertAlign w:val="baseline"/>
        </w:rPr>
        <w:t>Zia,</w:t>
      </w:r>
      <w:r>
        <w:rPr>
          <w:rFonts w:ascii="Calibri"/>
          <w:spacing w:val="-1"/>
          <w:sz w:val="20"/>
          <w:vertAlign w:val="baseline"/>
        </w:rPr>
        <w:t> </w:t>
      </w:r>
      <w:r>
        <w:rPr>
          <w:rFonts w:ascii="Calibri"/>
          <w:sz w:val="20"/>
          <w:vertAlign w:val="baseline"/>
        </w:rPr>
        <w:t>op. cit.,</w:t>
      </w:r>
      <w:r>
        <w:rPr>
          <w:rFonts w:ascii="Calibri"/>
          <w:spacing w:val="-1"/>
          <w:sz w:val="20"/>
          <w:vertAlign w:val="baseline"/>
        </w:rPr>
        <w:t> </w:t>
      </w:r>
      <w:r>
        <w:rPr>
          <w:rFonts w:ascii="Calibri"/>
          <w:sz w:val="20"/>
          <w:vertAlign w:val="baseline"/>
        </w:rPr>
        <w:t>p. 243 and 395 (Gen Akhtar</w:t>
      </w:r>
      <w:r>
        <w:rPr>
          <w:rFonts w:ascii="Calibri"/>
          <w:spacing w:val="-2"/>
          <w:sz w:val="20"/>
          <w:vertAlign w:val="baseline"/>
        </w:rPr>
        <w:t> </w:t>
      </w:r>
      <w:r>
        <w:rPr>
          <w:rFonts w:ascii="Calibri"/>
          <w:sz w:val="20"/>
          <w:vertAlign w:val="baseline"/>
        </w:rPr>
        <w:t>Rehman and Junejo</w:t>
      </w:r>
      <w:r>
        <w:rPr>
          <w:rFonts w:ascii="Calibri"/>
          <w:spacing w:val="-4"/>
          <w:sz w:val="20"/>
          <w:vertAlign w:val="baseline"/>
        </w:rPr>
        <w:t> </w:t>
      </w:r>
      <w:r>
        <w:rPr>
          <w:rFonts w:ascii="Calibri"/>
          <w:sz w:val="20"/>
          <w:vertAlign w:val="baseline"/>
        </w:rPr>
        <w:t>apparently</w:t>
      </w:r>
      <w:r>
        <w:rPr>
          <w:rFonts w:ascii="Calibri"/>
          <w:spacing w:val="-4"/>
          <w:sz w:val="20"/>
          <w:vertAlign w:val="baseline"/>
        </w:rPr>
        <w:t> </w:t>
      </w:r>
      <w:r>
        <w:rPr>
          <w:rFonts w:ascii="Calibri"/>
          <w:sz w:val="20"/>
          <w:vertAlign w:val="baseline"/>
        </w:rPr>
        <w:t>greatly disliked each other).</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4"/>
        <w:jc w:val="both"/>
      </w:pPr>
      <w:r>
        <w:rPr>
          <w:w w:val="105"/>
        </w:rPr>
        <w:t>generals, by getting</w:t>
      </w:r>
      <w:r>
        <w:rPr>
          <w:w w:val="105"/>
        </w:rPr>
        <w:t> extensions</w:t>
      </w:r>
      <w:r>
        <w:rPr>
          <w:w w:val="105"/>
        </w:rPr>
        <w:t> to</w:t>
      </w:r>
      <w:r>
        <w:rPr>
          <w:w w:val="105"/>
        </w:rPr>
        <w:t> their tenures,</w:t>
      </w:r>
      <w:r>
        <w:rPr>
          <w:w w:val="105"/>
        </w:rPr>
        <w:t> had been blocking promotions</w:t>
      </w:r>
      <w:r>
        <w:rPr>
          <w:w w:val="105"/>
        </w:rPr>
        <w:t> of</w:t>
      </w:r>
      <w:r>
        <w:rPr>
          <w:w w:val="105"/>
        </w:rPr>
        <w:t> their subordinates.</w:t>
      </w:r>
      <w:r>
        <w:rPr>
          <w:w w:val="105"/>
        </w:rPr>
        <w:t> While</w:t>
      </w:r>
      <w:r>
        <w:rPr>
          <w:w w:val="105"/>
        </w:rPr>
        <w:t> Zia</w:t>
      </w:r>
      <w:r>
        <w:rPr>
          <w:w w:val="105"/>
        </w:rPr>
        <w:t> solved</w:t>
      </w:r>
      <w:r>
        <w:rPr>
          <w:w w:val="105"/>
        </w:rPr>
        <w:t> this</w:t>
      </w:r>
      <w:r>
        <w:rPr>
          <w:w w:val="105"/>
        </w:rPr>
        <w:t> problem</w:t>
      </w:r>
      <w:r>
        <w:rPr>
          <w:w w:val="105"/>
        </w:rPr>
        <w:t> by</w:t>
      </w:r>
      <w:r>
        <w:rPr>
          <w:w w:val="105"/>
        </w:rPr>
        <w:t> retiring</w:t>
      </w:r>
      <w:r>
        <w:rPr>
          <w:w w:val="105"/>
        </w:rPr>
        <w:t> these</w:t>
      </w:r>
      <w:r>
        <w:rPr>
          <w:w w:val="105"/>
        </w:rPr>
        <w:t> generals,</w:t>
      </w:r>
      <w:r>
        <w:rPr>
          <w:w w:val="105"/>
        </w:rPr>
        <w:t> there</w:t>
      </w:r>
      <w:r>
        <w:rPr>
          <w:w w:val="105"/>
        </w:rPr>
        <w:t> was</w:t>
      </w:r>
      <w:r>
        <w:rPr>
          <w:w w:val="105"/>
        </w:rPr>
        <w:t> no getting</w:t>
      </w:r>
      <w:r>
        <w:rPr>
          <w:w w:val="105"/>
        </w:rPr>
        <w:t> away</w:t>
      </w:r>
      <w:r>
        <w:rPr>
          <w:w w:val="105"/>
        </w:rPr>
        <w:t> from</w:t>
      </w:r>
      <w:r>
        <w:rPr>
          <w:w w:val="105"/>
        </w:rPr>
        <w:t> the</w:t>
      </w:r>
      <w:r>
        <w:rPr>
          <w:w w:val="105"/>
        </w:rPr>
        <w:t> fact</w:t>
      </w:r>
      <w:r>
        <w:rPr>
          <w:w w:val="105"/>
        </w:rPr>
        <w:t> that</w:t>
      </w:r>
      <w:r>
        <w:rPr>
          <w:w w:val="105"/>
        </w:rPr>
        <w:t> he</w:t>
      </w:r>
      <w:r>
        <w:rPr>
          <w:w w:val="105"/>
        </w:rPr>
        <w:t> himself</w:t>
      </w:r>
      <w:r>
        <w:rPr>
          <w:w w:val="105"/>
        </w:rPr>
        <w:t> was</w:t>
      </w:r>
      <w:r>
        <w:rPr>
          <w:w w:val="105"/>
        </w:rPr>
        <w:t> by</w:t>
      </w:r>
      <w:r>
        <w:rPr>
          <w:w w:val="105"/>
        </w:rPr>
        <w:t> far the</w:t>
      </w:r>
      <w:r>
        <w:rPr>
          <w:w w:val="105"/>
        </w:rPr>
        <w:t> worst</w:t>
      </w:r>
      <w:r>
        <w:rPr>
          <w:w w:val="105"/>
        </w:rPr>
        <w:t> culprit. At</w:t>
      </w:r>
      <w:r>
        <w:rPr>
          <w:w w:val="105"/>
        </w:rPr>
        <w:t> the</w:t>
      </w:r>
      <w:r>
        <w:rPr>
          <w:w w:val="105"/>
        </w:rPr>
        <w:t> time</w:t>
      </w:r>
      <w:r>
        <w:rPr>
          <w:w w:val="105"/>
        </w:rPr>
        <w:t> of his</w:t>
      </w:r>
      <w:r>
        <w:rPr>
          <w:w w:val="105"/>
        </w:rPr>
        <w:t> death</w:t>
      </w:r>
      <w:r>
        <w:rPr>
          <w:w w:val="105"/>
        </w:rPr>
        <w:t> in</w:t>
      </w:r>
      <w:r>
        <w:rPr>
          <w:w w:val="105"/>
        </w:rPr>
        <w:t> August</w:t>
      </w:r>
      <w:r>
        <w:rPr>
          <w:w w:val="105"/>
        </w:rPr>
        <w:t> 1988,</w:t>
      </w:r>
      <w:r>
        <w:rPr>
          <w:w w:val="105"/>
        </w:rPr>
        <w:t> he</w:t>
      </w:r>
      <w:r>
        <w:rPr>
          <w:w w:val="105"/>
        </w:rPr>
        <w:t> had</w:t>
      </w:r>
      <w:r>
        <w:rPr>
          <w:w w:val="105"/>
        </w:rPr>
        <w:t> been</w:t>
      </w:r>
      <w:r>
        <w:rPr>
          <w:w w:val="105"/>
        </w:rPr>
        <w:t> army</w:t>
      </w:r>
      <w:r>
        <w:rPr>
          <w:w w:val="105"/>
        </w:rPr>
        <w:t> chief</w:t>
      </w:r>
      <w:r>
        <w:rPr>
          <w:w w:val="105"/>
        </w:rPr>
        <w:t> for</w:t>
      </w:r>
      <w:r>
        <w:rPr>
          <w:w w:val="105"/>
        </w:rPr>
        <w:t> a</w:t>
      </w:r>
      <w:r>
        <w:rPr>
          <w:w w:val="105"/>
        </w:rPr>
        <w:t> record</w:t>
      </w:r>
      <w:r>
        <w:rPr>
          <w:w w:val="105"/>
        </w:rPr>
        <w:t> period</w:t>
      </w:r>
      <w:r>
        <w:rPr>
          <w:w w:val="105"/>
        </w:rPr>
        <w:t> of</w:t>
      </w:r>
      <w:r>
        <w:rPr>
          <w:w w:val="105"/>
        </w:rPr>
        <w:t> twelve</w:t>
      </w:r>
      <w:r>
        <w:rPr>
          <w:w w:val="105"/>
        </w:rPr>
        <w:t> and</w:t>
      </w:r>
      <w:r>
        <w:rPr>
          <w:w w:val="105"/>
        </w:rPr>
        <w:t> a half years-over four times the regulation tenure for the post.</w:t>
      </w:r>
    </w:p>
    <w:p>
      <w:pPr>
        <w:pStyle w:val="BodyText"/>
        <w:spacing w:before="17"/>
      </w:pPr>
    </w:p>
    <w:p>
      <w:pPr>
        <w:pStyle w:val="BodyText"/>
        <w:spacing w:line="254" w:lineRule="auto" w:before="1"/>
        <w:ind w:left="1440" w:right="1433"/>
        <w:jc w:val="both"/>
      </w:pPr>
      <w:r>
        <w:rPr>
          <w:w w:val="105"/>
        </w:rPr>
        <w:t>There had already been</w:t>
      </w:r>
      <w:r>
        <w:rPr>
          <w:spacing w:val="-1"/>
          <w:w w:val="105"/>
        </w:rPr>
        <w:t> </w:t>
      </w:r>
      <w:r>
        <w:rPr>
          <w:w w:val="105"/>
        </w:rPr>
        <w:t>two</w:t>
      </w:r>
      <w:r>
        <w:rPr>
          <w:spacing w:val="-2"/>
          <w:w w:val="105"/>
        </w:rPr>
        <w:t> </w:t>
      </w:r>
      <w:r>
        <w:rPr>
          <w:w w:val="105"/>
        </w:rPr>
        <w:t>minor coup attempts</w:t>
      </w:r>
      <w:r>
        <w:rPr>
          <w:spacing w:val="-1"/>
          <w:w w:val="105"/>
        </w:rPr>
        <w:t> </w:t>
      </w:r>
      <w:r>
        <w:rPr>
          <w:w w:val="105"/>
        </w:rPr>
        <w:t>against</w:t>
      </w:r>
      <w:r>
        <w:rPr>
          <w:spacing w:val="-2"/>
          <w:w w:val="105"/>
        </w:rPr>
        <w:t> </w:t>
      </w:r>
      <w:r>
        <w:rPr>
          <w:w w:val="105"/>
        </w:rPr>
        <w:t>him from</w:t>
      </w:r>
      <w:r>
        <w:rPr>
          <w:spacing w:val="-1"/>
          <w:w w:val="105"/>
        </w:rPr>
        <w:t> </w:t>
      </w:r>
      <w:r>
        <w:rPr>
          <w:w w:val="105"/>
        </w:rPr>
        <w:t>within</w:t>
      </w:r>
      <w:r>
        <w:rPr>
          <w:spacing w:val="-1"/>
          <w:w w:val="105"/>
        </w:rPr>
        <w:t> </w:t>
      </w:r>
      <w:r>
        <w:rPr>
          <w:w w:val="105"/>
        </w:rPr>
        <w:t>the army: in 1980</w:t>
      </w:r>
      <w:r>
        <w:rPr>
          <w:spacing w:val="-5"/>
          <w:w w:val="105"/>
        </w:rPr>
        <w:t> </w:t>
      </w:r>
      <w:r>
        <w:rPr>
          <w:w w:val="105"/>
        </w:rPr>
        <w:t>a</w:t>
      </w:r>
      <w:r>
        <w:rPr>
          <w:spacing w:val="-5"/>
          <w:w w:val="105"/>
        </w:rPr>
        <w:t> </w:t>
      </w:r>
      <w:r>
        <w:rPr>
          <w:w w:val="105"/>
        </w:rPr>
        <w:t>retired</w:t>
      </w:r>
      <w:r>
        <w:rPr>
          <w:spacing w:val="-3"/>
          <w:w w:val="105"/>
        </w:rPr>
        <w:t> </w:t>
      </w:r>
      <w:r>
        <w:rPr>
          <w:w w:val="105"/>
        </w:rPr>
        <w:t>Major-General</w:t>
      </w:r>
      <w:r>
        <w:rPr>
          <w:spacing w:val="-3"/>
          <w:w w:val="105"/>
        </w:rPr>
        <w:t> </w:t>
      </w:r>
      <w:r>
        <w:rPr>
          <w:w w:val="105"/>
        </w:rPr>
        <w:t>enlisted</w:t>
      </w:r>
      <w:r>
        <w:rPr>
          <w:spacing w:val="-3"/>
          <w:w w:val="105"/>
        </w:rPr>
        <w:t> </w:t>
      </w:r>
      <w:r>
        <w:rPr>
          <w:w w:val="105"/>
        </w:rPr>
        <w:t>some</w:t>
      </w:r>
      <w:r>
        <w:rPr>
          <w:spacing w:val="-5"/>
          <w:w w:val="105"/>
        </w:rPr>
        <w:t> </w:t>
      </w:r>
      <w:r>
        <w:rPr>
          <w:w w:val="105"/>
        </w:rPr>
        <w:t>officers</w:t>
      </w:r>
      <w:r>
        <w:rPr>
          <w:spacing w:val="-6"/>
          <w:w w:val="105"/>
        </w:rPr>
        <w:t> </w:t>
      </w:r>
      <w:r>
        <w:rPr>
          <w:w w:val="105"/>
        </w:rPr>
        <w:t>in</w:t>
      </w:r>
      <w:r>
        <w:rPr>
          <w:spacing w:val="-6"/>
          <w:w w:val="105"/>
        </w:rPr>
        <w:t> </w:t>
      </w:r>
      <w:r>
        <w:rPr>
          <w:w w:val="105"/>
        </w:rPr>
        <w:t>a</w:t>
      </w:r>
      <w:r>
        <w:rPr>
          <w:spacing w:val="-5"/>
          <w:w w:val="105"/>
        </w:rPr>
        <w:t> </w:t>
      </w:r>
      <w:r>
        <w:rPr>
          <w:w w:val="105"/>
        </w:rPr>
        <w:t>plan</w:t>
      </w:r>
      <w:r>
        <w:rPr>
          <w:spacing w:val="-6"/>
          <w:w w:val="105"/>
        </w:rPr>
        <w:t> </w:t>
      </w:r>
      <w:r>
        <w:rPr>
          <w:w w:val="105"/>
        </w:rPr>
        <w:t>to</w:t>
      </w:r>
      <w:r>
        <w:rPr>
          <w:spacing w:val="-6"/>
          <w:w w:val="105"/>
        </w:rPr>
        <w:t> </w:t>
      </w:r>
      <w:r>
        <w:rPr>
          <w:w w:val="105"/>
        </w:rPr>
        <w:t>overthrow</w:t>
      </w:r>
      <w:r>
        <w:rPr>
          <w:spacing w:val="-4"/>
          <w:w w:val="105"/>
        </w:rPr>
        <w:t> </w:t>
      </w:r>
      <w:r>
        <w:rPr>
          <w:w w:val="105"/>
        </w:rPr>
        <w:t>Zia.</w:t>
      </w:r>
      <w:r>
        <w:rPr>
          <w:spacing w:val="-3"/>
          <w:w w:val="105"/>
        </w:rPr>
        <w:t> </w:t>
      </w:r>
      <w:r>
        <w:rPr>
          <w:w w:val="105"/>
        </w:rPr>
        <w:t>The</w:t>
      </w:r>
      <w:r>
        <w:rPr>
          <w:spacing w:val="-5"/>
          <w:w w:val="105"/>
        </w:rPr>
        <w:t> </w:t>
      </w:r>
      <w:r>
        <w:rPr>
          <w:w w:val="105"/>
        </w:rPr>
        <w:t>plot was</w:t>
      </w:r>
      <w:r>
        <w:rPr>
          <w:w w:val="105"/>
        </w:rPr>
        <w:t> uncovered</w:t>
      </w:r>
      <w:r>
        <w:rPr>
          <w:w w:val="105"/>
        </w:rPr>
        <w:t> before</w:t>
      </w:r>
      <w:r>
        <w:rPr>
          <w:w w:val="105"/>
        </w:rPr>
        <w:t> it</w:t>
      </w:r>
      <w:r>
        <w:rPr>
          <w:w w:val="105"/>
        </w:rPr>
        <w:t> could</w:t>
      </w:r>
      <w:r>
        <w:rPr>
          <w:w w:val="105"/>
        </w:rPr>
        <w:t> be</w:t>
      </w:r>
      <w:r>
        <w:rPr>
          <w:w w:val="105"/>
        </w:rPr>
        <w:t> launched.</w:t>
      </w:r>
      <w:r>
        <w:rPr>
          <w:w w:val="105"/>
        </w:rPr>
        <w:t> Later,</w:t>
      </w:r>
      <w:r>
        <w:rPr>
          <w:w w:val="105"/>
        </w:rPr>
        <w:t> in</w:t>
      </w:r>
      <w:r>
        <w:rPr>
          <w:w w:val="105"/>
        </w:rPr>
        <w:t> 1984,</w:t>
      </w:r>
      <w:r>
        <w:rPr>
          <w:w w:val="105"/>
        </w:rPr>
        <w:t> Ghulam</w:t>
      </w:r>
      <w:r>
        <w:rPr>
          <w:w w:val="105"/>
        </w:rPr>
        <w:t> Mustafa</w:t>
      </w:r>
      <w:r>
        <w:rPr>
          <w:w w:val="105"/>
        </w:rPr>
        <w:t> Khar mustered</w:t>
      </w:r>
      <w:r>
        <w:rPr>
          <w:w w:val="105"/>
        </w:rPr>
        <w:t> the</w:t>
      </w:r>
      <w:r>
        <w:rPr>
          <w:w w:val="105"/>
        </w:rPr>
        <w:t> support</w:t>
      </w:r>
      <w:r>
        <w:rPr>
          <w:w w:val="105"/>
        </w:rPr>
        <w:t> of</w:t>
      </w:r>
      <w:r>
        <w:rPr>
          <w:w w:val="105"/>
        </w:rPr>
        <w:t> nineteen</w:t>
      </w:r>
      <w:r>
        <w:rPr>
          <w:w w:val="105"/>
        </w:rPr>
        <w:t> relatively</w:t>
      </w:r>
      <w:r>
        <w:rPr>
          <w:w w:val="105"/>
        </w:rPr>
        <w:t> junior</w:t>
      </w:r>
      <w:r>
        <w:rPr>
          <w:w w:val="105"/>
        </w:rPr>
        <w:t> officers</w:t>
      </w:r>
      <w:r>
        <w:rPr>
          <w:w w:val="105"/>
        </w:rPr>
        <w:t> (the</w:t>
      </w:r>
      <w:r>
        <w:rPr>
          <w:w w:val="105"/>
        </w:rPr>
        <w:t> senior-most</w:t>
      </w:r>
      <w:r>
        <w:rPr>
          <w:w w:val="105"/>
        </w:rPr>
        <w:t> being</w:t>
      </w:r>
      <w:r>
        <w:rPr>
          <w:w w:val="105"/>
        </w:rPr>
        <w:t> a colonel) and travelled to India and obtained a supply of weapons for them. Once again they</w:t>
      </w:r>
      <w:r>
        <w:rPr>
          <w:spacing w:val="-1"/>
          <w:w w:val="105"/>
        </w:rPr>
        <w:t> </w:t>
      </w:r>
      <w:r>
        <w:rPr>
          <w:w w:val="105"/>
        </w:rPr>
        <w:t>were</w:t>
      </w:r>
      <w:r>
        <w:rPr>
          <w:spacing w:val="-2"/>
          <w:w w:val="105"/>
        </w:rPr>
        <w:t> </w:t>
      </w:r>
      <w:r>
        <w:rPr>
          <w:w w:val="105"/>
        </w:rPr>
        <w:t>caught</w:t>
      </w:r>
      <w:r>
        <w:rPr>
          <w:spacing w:val="-3"/>
          <w:w w:val="105"/>
        </w:rPr>
        <w:t> </w:t>
      </w:r>
      <w:r>
        <w:rPr>
          <w:w w:val="105"/>
        </w:rPr>
        <w:t>before they</w:t>
      </w:r>
      <w:r>
        <w:rPr>
          <w:spacing w:val="-1"/>
          <w:w w:val="105"/>
        </w:rPr>
        <w:t> </w:t>
      </w:r>
      <w:r>
        <w:rPr>
          <w:w w:val="105"/>
        </w:rPr>
        <w:t>could make their</w:t>
      </w:r>
      <w:r>
        <w:rPr>
          <w:spacing w:val="-1"/>
          <w:w w:val="105"/>
        </w:rPr>
        <w:t> </w:t>
      </w:r>
      <w:r>
        <w:rPr>
          <w:w w:val="105"/>
        </w:rPr>
        <w:t>move. Nevertheless, Zia</w:t>
      </w:r>
      <w:r>
        <w:rPr>
          <w:spacing w:val="-2"/>
          <w:w w:val="105"/>
        </w:rPr>
        <w:t> </w:t>
      </w:r>
      <w:r>
        <w:rPr>
          <w:w w:val="105"/>
        </w:rPr>
        <w:t>was</w:t>
      </w:r>
      <w:r>
        <w:rPr>
          <w:spacing w:val="-3"/>
          <w:w w:val="105"/>
        </w:rPr>
        <w:t> </w:t>
      </w:r>
      <w:r>
        <w:rPr>
          <w:w w:val="105"/>
        </w:rPr>
        <w:t>sitting</w:t>
      </w:r>
      <w:r>
        <w:rPr>
          <w:spacing w:val="-1"/>
          <w:w w:val="105"/>
        </w:rPr>
        <w:t> </w:t>
      </w:r>
      <w:r>
        <w:rPr>
          <w:w w:val="105"/>
        </w:rPr>
        <w:t>on a potential</w:t>
      </w:r>
      <w:r>
        <w:rPr>
          <w:w w:val="105"/>
        </w:rPr>
        <w:t> powder</w:t>
      </w:r>
      <w:r>
        <w:rPr>
          <w:w w:val="105"/>
        </w:rPr>
        <w:t> keg</w:t>
      </w:r>
      <w:r>
        <w:rPr>
          <w:w w:val="105"/>
        </w:rPr>
        <w:t> of</w:t>
      </w:r>
      <w:r>
        <w:rPr>
          <w:w w:val="105"/>
        </w:rPr>
        <w:t> professional</w:t>
      </w:r>
      <w:r>
        <w:rPr>
          <w:w w:val="105"/>
        </w:rPr>
        <w:t> resentment</w:t>
      </w:r>
      <w:r>
        <w:rPr>
          <w:w w:val="105"/>
        </w:rPr>
        <w:t> for</w:t>
      </w:r>
      <w:r>
        <w:rPr>
          <w:w w:val="105"/>
        </w:rPr>
        <w:t> assuming</w:t>
      </w:r>
      <w:r>
        <w:rPr>
          <w:w w:val="105"/>
        </w:rPr>
        <w:t> unlimited</w:t>
      </w:r>
      <w:r>
        <w:rPr>
          <w:w w:val="105"/>
        </w:rPr>
        <w:t> personal charge of the country's armed forces.</w:t>
      </w:r>
    </w:p>
    <w:p>
      <w:pPr>
        <w:pStyle w:val="BodyText"/>
        <w:spacing w:before="15"/>
      </w:pPr>
    </w:p>
    <w:p>
      <w:pPr>
        <w:spacing w:before="0"/>
        <w:ind w:left="1414" w:right="1412" w:firstLine="0"/>
        <w:jc w:val="center"/>
        <w:rPr>
          <w:sz w:val="24"/>
        </w:rPr>
      </w:pPr>
      <w:r>
        <w:rPr>
          <w:sz w:val="24"/>
        </w:rPr>
        <w:t>*</w:t>
      </w:r>
      <w:r>
        <w:rPr>
          <w:spacing w:val="34"/>
          <w:sz w:val="24"/>
        </w:rPr>
        <w:t>  </w:t>
      </w:r>
      <w:r>
        <w:rPr>
          <w:sz w:val="24"/>
        </w:rPr>
        <w:t>*</w:t>
      </w:r>
      <w:r>
        <w:rPr>
          <w:spacing w:val="32"/>
          <w:sz w:val="24"/>
        </w:rPr>
        <w:t>  </w:t>
      </w:r>
      <w:r>
        <w:rPr>
          <w:spacing w:val="-10"/>
          <w:sz w:val="24"/>
        </w:rPr>
        <w:t>*</w:t>
      </w:r>
    </w:p>
    <w:p>
      <w:pPr>
        <w:pStyle w:val="BodyText"/>
        <w:spacing w:before="33"/>
      </w:pPr>
    </w:p>
    <w:p>
      <w:pPr>
        <w:pStyle w:val="BodyText"/>
        <w:spacing w:line="254" w:lineRule="auto"/>
        <w:ind w:left="1440" w:right="1431"/>
        <w:jc w:val="both"/>
      </w:pPr>
      <w:r>
        <w:rPr/>
        <w:t>The relationship between Zia and Junejo continued to deteriorate. In November 1987 without</w:t>
      </w:r>
      <w:r>
        <w:rPr>
          <w:spacing w:val="40"/>
        </w:rPr>
        <w:t> </w:t>
      </w:r>
      <w:r>
        <w:rPr/>
        <w:t>consulting</w:t>
      </w:r>
      <w:r>
        <w:rPr>
          <w:spacing w:val="40"/>
        </w:rPr>
        <w:t> </w:t>
      </w:r>
      <w:r>
        <w:rPr/>
        <w:t>Zia</w:t>
      </w:r>
      <w:r>
        <w:rPr>
          <w:spacing w:val="40"/>
        </w:rPr>
        <w:t> </w:t>
      </w:r>
      <w:r>
        <w:rPr/>
        <w:t>he</w:t>
      </w:r>
      <w:r>
        <w:rPr>
          <w:spacing w:val="40"/>
        </w:rPr>
        <w:t> </w:t>
      </w:r>
      <w:r>
        <w:rPr/>
        <w:t>sacked</w:t>
      </w:r>
      <w:r>
        <w:rPr>
          <w:spacing w:val="40"/>
        </w:rPr>
        <w:t> </w:t>
      </w:r>
      <w:r>
        <w:rPr/>
        <w:t>Sahibzada</w:t>
      </w:r>
      <w:r>
        <w:rPr>
          <w:spacing w:val="40"/>
        </w:rPr>
        <w:t> </w:t>
      </w:r>
      <w:r>
        <w:rPr/>
        <w:t>Yaqub</w:t>
      </w:r>
      <w:r>
        <w:rPr>
          <w:spacing w:val="40"/>
        </w:rPr>
        <w:t> </w:t>
      </w:r>
      <w:r>
        <w:rPr/>
        <w:t>Khan</w:t>
      </w:r>
      <w:r>
        <w:rPr>
          <w:spacing w:val="40"/>
        </w:rPr>
        <w:t> </w:t>
      </w:r>
      <w:r>
        <w:rPr/>
        <w:t>as</w:t>
      </w:r>
      <w:r>
        <w:rPr>
          <w:spacing w:val="40"/>
        </w:rPr>
        <w:t> </w:t>
      </w:r>
      <w:r>
        <w:rPr/>
        <w:t>Foreign</w:t>
      </w:r>
      <w:r>
        <w:rPr>
          <w:spacing w:val="40"/>
        </w:rPr>
        <w:t> </w:t>
      </w:r>
      <w:r>
        <w:rPr/>
        <w:t>Minister</w:t>
      </w:r>
      <w:r>
        <w:rPr>
          <w:spacing w:val="40"/>
        </w:rPr>
        <w:t> </w:t>
      </w:r>
      <w:r>
        <w:rPr/>
        <w:t>and</w:t>
      </w:r>
      <w:r>
        <w:rPr>
          <w:spacing w:val="40"/>
        </w:rPr>
        <w:t> </w:t>
      </w:r>
      <w:r>
        <w:rPr/>
        <w:t>took over the portfolio Tor himself. He then ordered the Foreign Secretary Abdul Sattar to discontinue</w:t>
      </w:r>
      <w:r>
        <w:rPr>
          <w:spacing w:val="40"/>
        </w:rPr>
        <w:t> </w:t>
      </w:r>
      <w:r>
        <w:rPr/>
        <w:t>the</w:t>
      </w:r>
      <w:r>
        <w:rPr>
          <w:spacing w:val="40"/>
        </w:rPr>
        <w:t> </w:t>
      </w:r>
      <w:r>
        <w:rPr/>
        <w:t>previous</w:t>
      </w:r>
      <w:r>
        <w:rPr>
          <w:spacing w:val="40"/>
        </w:rPr>
        <w:t> </w:t>
      </w:r>
      <w:r>
        <w:rPr/>
        <w:t>practice</w:t>
      </w:r>
      <w:r>
        <w:rPr>
          <w:spacing w:val="40"/>
        </w:rPr>
        <w:t> </w:t>
      </w:r>
      <w:r>
        <w:rPr/>
        <w:t>of</w:t>
      </w:r>
      <w:r>
        <w:rPr>
          <w:spacing w:val="40"/>
        </w:rPr>
        <w:t> </w:t>
      </w:r>
      <w:r>
        <w:rPr/>
        <w:t>sending</w:t>
      </w:r>
      <w:r>
        <w:rPr>
          <w:spacing w:val="40"/>
        </w:rPr>
        <w:t> </w:t>
      </w:r>
      <w:r>
        <w:rPr/>
        <w:t>papers</w:t>
      </w:r>
      <w:r>
        <w:rPr>
          <w:spacing w:val="40"/>
        </w:rPr>
        <w:t> </w:t>
      </w:r>
      <w:r>
        <w:rPr/>
        <w:t>relating</w:t>
      </w:r>
      <w:r>
        <w:rPr>
          <w:spacing w:val="40"/>
        </w:rPr>
        <w:t> </w:t>
      </w:r>
      <w:r>
        <w:rPr/>
        <w:t>to</w:t>
      </w:r>
      <w:r>
        <w:rPr>
          <w:spacing w:val="40"/>
        </w:rPr>
        <w:t> </w:t>
      </w:r>
      <w:r>
        <w:rPr/>
        <w:t>all</w:t>
      </w:r>
      <w:r>
        <w:rPr>
          <w:spacing w:val="40"/>
        </w:rPr>
        <w:t> </w:t>
      </w:r>
      <w:r>
        <w:rPr/>
        <w:t>important</w:t>
      </w:r>
      <w:r>
        <w:rPr>
          <w:spacing w:val="40"/>
        </w:rPr>
        <w:t> </w:t>
      </w:r>
      <w:r>
        <w:rPr/>
        <w:t>foreign policy</w:t>
      </w:r>
      <w:r>
        <w:rPr>
          <w:spacing w:val="40"/>
        </w:rPr>
        <w:t> </w:t>
      </w:r>
      <w:r>
        <w:rPr/>
        <w:t>decisions</w:t>
      </w:r>
      <w:r>
        <w:rPr>
          <w:spacing w:val="40"/>
        </w:rPr>
        <w:t> </w:t>
      </w:r>
      <w:r>
        <w:rPr/>
        <w:t>to</w:t>
      </w:r>
      <w:r>
        <w:rPr>
          <w:spacing w:val="40"/>
        </w:rPr>
        <w:t> </w:t>
      </w:r>
      <w:r>
        <w:rPr/>
        <w:t>Zia.</w:t>
      </w:r>
      <w:r>
        <w:rPr>
          <w:spacing w:val="40"/>
        </w:rPr>
        <w:t> </w:t>
      </w:r>
      <w:r>
        <w:rPr/>
        <w:t>According</w:t>
      </w:r>
      <w:r>
        <w:rPr>
          <w:spacing w:val="40"/>
        </w:rPr>
        <w:t> </w:t>
      </w:r>
      <w:r>
        <w:rPr/>
        <w:t>to</w:t>
      </w:r>
      <w:r>
        <w:rPr>
          <w:spacing w:val="40"/>
        </w:rPr>
        <w:t> </w:t>
      </w:r>
      <w:r>
        <w:rPr/>
        <w:t>the</w:t>
      </w:r>
      <w:r>
        <w:rPr>
          <w:spacing w:val="40"/>
        </w:rPr>
        <w:t> </w:t>
      </w:r>
      <w:r>
        <w:rPr/>
        <w:t>Foreign</w:t>
      </w:r>
      <w:r>
        <w:rPr>
          <w:spacing w:val="40"/>
        </w:rPr>
        <w:t> </w:t>
      </w:r>
      <w:r>
        <w:rPr/>
        <w:t>Secretary,</w:t>
      </w:r>
      <w:r>
        <w:rPr>
          <w:spacing w:val="40"/>
        </w:rPr>
        <w:t> </w:t>
      </w:r>
      <w:r>
        <w:rPr/>
        <w:t>though</w:t>
      </w:r>
      <w:r>
        <w:rPr>
          <w:spacing w:val="40"/>
        </w:rPr>
        <w:t> </w:t>
      </w:r>
      <w:r>
        <w:rPr/>
        <w:t>this</w:t>
      </w:r>
      <w:r>
        <w:rPr>
          <w:spacing w:val="40"/>
        </w:rPr>
        <w:t> </w:t>
      </w:r>
      <w:r>
        <w:rPr/>
        <w:t>new</w:t>
      </w:r>
      <w:r>
        <w:rPr>
          <w:spacing w:val="40"/>
        </w:rPr>
        <w:t> </w:t>
      </w:r>
      <w:r>
        <w:rPr/>
        <w:t>procedure was</w:t>
      </w:r>
      <w:r>
        <w:rPr>
          <w:spacing w:val="40"/>
        </w:rPr>
        <w:t> </w:t>
      </w:r>
      <w:r>
        <w:rPr/>
        <w:t>constitutionally</w:t>
      </w:r>
      <w:r>
        <w:rPr>
          <w:spacing w:val="40"/>
        </w:rPr>
        <w:t> </w:t>
      </w:r>
      <w:r>
        <w:rPr/>
        <w:t>correct,</w:t>
      </w:r>
      <w:r>
        <w:rPr>
          <w:spacing w:val="40"/>
        </w:rPr>
        <w:t> </w:t>
      </w:r>
      <w:r>
        <w:rPr/>
        <w:t>'Zia</w:t>
      </w:r>
      <w:r>
        <w:rPr>
          <w:spacing w:val="40"/>
        </w:rPr>
        <w:t> </w:t>
      </w:r>
      <w:r>
        <w:rPr/>
        <w:t>was</w:t>
      </w:r>
      <w:r>
        <w:rPr>
          <w:spacing w:val="40"/>
        </w:rPr>
        <w:t> </w:t>
      </w:r>
      <w:r>
        <w:rPr/>
        <w:t>not</w:t>
      </w:r>
      <w:r>
        <w:rPr>
          <w:spacing w:val="40"/>
        </w:rPr>
        <w:t> </w:t>
      </w:r>
      <w:r>
        <w:rPr/>
        <w:t>used</w:t>
      </w:r>
      <w:r>
        <w:rPr>
          <w:spacing w:val="40"/>
        </w:rPr>
        <w:t> </w:t>
      </w:r>
      <w:r>
        <w:rPr/>
        <w:t>to</w:t>
      </w:r>
      <w:r>
        <w:rPr>
          <w:spacing w:val="40"/>
        </w:rPr>
        <w:t> </w:t>
      </w:r>
      <w:r>
        <w:rPr/>
        <w:t>this,</w:t>
      </w:r>
      <w:r>
        <w:rPr>
          <w:spacing w:val="40"/>
        </w:rPr>
        <w:t> </w:t>
      </w:r>
      <w:r>
        <w:rPr/>
        <w:t>it</w:t>
      </w:r>
      <w:r>
        <w:rPr>
          <w:spacing w:val="40"/>
        </w:rPr>
        <w:t> </w:t>
      </w:r>
      <w:r>
        <w:rPr/>
        <w:t>upset</w:t>
      </w:r>
      <w:r>
        <w:rPr>
          <w:spacing w:val="40"/>
        </w:rPr>
        <w:t> </w:t>
      </w:r>
      <w:r>
        <w:rPr/>
        <w:t>him</w:t>
      </w:r>
      <w:r>
        <w:rPr>
          <w:spacing w:val="40"/>
        </w:rPr>
        <w:t> </w:t>
      </w:r>
      <w:r>
        <w:rPr/>
        <w:t>greatly'.</w:t>
      </w:r>
      <w:r>
        <w:rPr>
          <w:position w:val="6"/>
          <w:sz w:val="16"/>
        </w:rPr>
        <w:t>748</w:t>
      </w:r>
      <w:r>
        <w:rPr>
          <w:spacing w:val="40"/>
          <w:position w:val="6"/>
          <w:sz w:val="16"/>
        </w:rPr>
        <w:t> </w:t>
      </w:r>
      <w:r>
        <w:rPr/>
        <w:t>Junejo would now try and hijack Pakistan's foreign policy on Afghanistan from the entrenched hands</w:t>
      </w:r>
      <w:r>
        <w:rPr>
          <w:spacing w:val="40"/>
        </w:rPr>
        <w:t> </w:t>
      </w:r>
      <w:r>
        <w:rPr/>
        <w:t>of</w:t>
      </w:r>
      <w:r>
        <w:rPr>
          <w:spacing w:val="40"/>
        </w:rPr>
        <w:t> </w:t>
      </w:r>
      <w:r>
        <w:rPr/>
        <w:t>Zia</w:t>
      </w:r>
      <w:r>
        <w:rPr>
          <w:spacing w:val="40"/>
        </w:rPr>
        <w:t> </w:t>
      </w:r>
      <w:r>
        <w:rPr/>
        <w:t>and</w:t>
      </w:r>
      <w:r>
        <w:rPr>
          <w:spacing w:val="40"/>
        </w:rPr>
        <w:t> </w:t>
      </w:r>
      <w:r>
        <w:rPr/>
        <w:t>his</w:t>
      </w:r>
      <w:r>
        <w:rPr>
          <w:spacing w:val="40"/>
        </w:rPr>
        <w:t> </w:t>
      </w:r>
      <w:r>
        <w:rPr/>
        <w:t>trusted</w:t>
      </w:r>
      <w:r>
        <w:rPr>
          <w:spacing w:val="40"/>
        </w:rPr>
        <w:t> </w:t>
      </w:r>
      <w:r>
        <w:rPr/>
        <w:t>colleague</w:t>
      </w:r>
      <w:r>
        <w:rPr>
          <w:spacing w:val="40"/>
        </w:rPr>
        <w:t> </w:t>
      </w:r>
      <w:r>
        <w:rPr/>
        <w:t>General</w:t>
      </w:r>
      <w:r>
        <w:rPr>
          <w:spacing w:val="40"/>
        </w:rPr>
        <w:t> </w:t>
      </w:r>
      <w:r>
        <w:rPr/>
        <w:t>Akhtar</w:t>
      </w:r>
      <w:r>
        <w:rPr>
          <w:spacing w:val="40"/>
        </w:rPr>
        <w:t> </w:t>
      </w:r>
      <w:r>
        <w:rPr/>
        <w:t>Abdur</w:t>
      </w:r>
      <w:r>
        <w:rPr>
          <w:spacing w:val="40"/>
        </w:rPr>
        <w:t> </w:t>
      </w:r>
      <w:r>
        <w:rPr/>
        <w:t>Rehman,</w:t>
      </w:r>
      <w:r>
        <w:rPr>
          <w:spacing w:val="40"/>
        </w:rPr>
        <w:t> </w:t>
      </w:r>
      <w:r>
        <w:rPr/>
        <w:t>the</w:t>
      </w:r>
      <w:r>
        <w:rPr>
          <w:spacing w:val="40"/>
        </w:rPr>
        <w:t> </w:t>
      </w:r>
      <w:r>
        <w:rPr/>
        <w:t>ISI</w:t>
      </w:r>
      <w:r>
        <w:rPr>
          <w:spacing w:val="40"/>
        </w:rPr>
        <w:t> </w:t>
      </w:r>
      <w:r>
        <w:rPr/>
        <w:t>chief.</w:t>
      </w:r>
    </w:p>
    <w:p>
      <w:pPr>
        <w:pStyle w:val="BodyText"/>
        <w:spacing w:before="16"/>
      </w:pPr>
    </w:p>
    <w:p>
      <w:pPr>
        <w:pStyle w:val="BodyText"/>
        <w:spacing w:line="254" w:lineRule="auto"/>
        <w:ind w:left="1440" w:right="1431"/>
        <w:jc w:val="both"/>
      </w:pPr>
      <w:r>
        <w:rPr/>
        <w:t>Zia</w:t>
      </w:r>
      <w:r>
        <w:rPr>
          <w:spacing w:val="40"/>
        </w:rPr>
        <w:t> </w:t>
      </w:r>
      <w:r>
        <w:rPr/>
        <w:t>had</w:t>
      </w:r>
      <w:r>
        <w:rPr>
          <w:spacing w:val="40"/>
        </w:rPr>
        <w:t> </w:t>
      </w:r>
      <w:r>
        <w:rPr/>
        <w:t>been</w:t>
      </w:r>
      <w:r>
        <w:rPr>
          <w:spacing w:val="40"/>
        </w:rPr>
        <w:t> </w:t>
      </w:r>
      <w:r>
        <w:rPr/>
        <w:t>resisting</w:t>
      </w:r>
      <w:r>
        <w:rPr>
          <w:spacing w:val="40"/>
        </w:rPr>
        <w:t> </w:t>
      </w:r>
      <w:r>
        <w:rPr/>
        <w:t>the</w:t>
      </w:r>
      <w:r>
        <w:rPr>
          <w:spacing w:val="40"/>
        </w:rPr>
        <w:t> </w:t>
      </w:r>
      <w:r>
        <w:rPr/>
        <w:t>signing</w:t>
      </w:r>
      <w:r>
        <w:rPr>
          <w:spacing w:val="40"/>
        </w:rPr>
        <w:t> </w:t>
      </w:r>
      <w:r>
        <w:rPr/>
        <w:t>of</w:t>
      </w:r>
      <w:r>
        <w:rPr>
          <w:spacing w:val="40"/>
        </w:rPr>
        <w:t> </w:t>
      </w:r>
      <w:r>
        <w:rPr/>
        <w:t>the</w:t>
      </w:r>
      <w:r>
        <w:rPr>
          <w:spacing w:val="40"/>
        </w:rPr>
        <w:t> </w:t>
      </w:r>
      <w:r>
        <w:rPr/>
        <w:t>Geneva</w:t>
      </w:r>
      <w:r>
        <w:rPr>
          <w:spacing w:val="40"/>
        </w:rPr>
        <w:t> </w:t>
      </w:r>
      <w:r>
        <w:rPr/>
        <w:t>Accord</w:t>
      </w:r>
      <w:r>
        <w:rPr>
          <w:spacing w:val="40"/>
        </w:rPr>
        <w:t> </w:t>
      </w:r>
      <w:r>
        <w:rPr/>
        <w:t>on</w:t>
      </w:r>
      <w:r>
        <w:rPr>
          <w:spacing w:val="40"/>
        </w:rPr>
        <w:t> </w:t>
      </w:r>
      <w:r>
        <w:rPr/>
        <w:t>Afghanistan</w:t>
      </w:r>
      <w:r>
        <w:rPr>
          <w:spacing w:val="40"/>
        </w:rPr>
        <w:t> </w:t>
      </w:r>
      <w:r>
        <w:rPr/>
        <w:t>by</w:t>
      </w:r>
      <w:r>
        <w:rPr>
          <w:spacing w:val="40"/>
        </w:rPr>
        <w:t> </w:t>
      </w:r>
      <w:r>
        <w:rPr/>
        <w:t>demanding that</w:t>
      </w:r>
      <w:r>
        <w:rPr>
          <w:spacing w:val="40"/>
        </w:rPr>
        <w:t> </w:t>
      </w:r>
      <w:r>
        <w:rPr/>
        <w:t>a</w:t>
      </w:r>
      <w:r>
        <w:rPr>
          <w:spacing w:val="40"/>
        </w:rPr>
        <w:t> </w:t>
      </w:r>
      <w:r>
        <w:rPr/>
        <w:t>coalition</w:t>
      </w:r>
      <w:r>
        <w:rPr>
          <w:spacing w:val="40"/>
        </w:rPr>
        <w:t> </w:t>
      </w:r>
      <w:r>
        <w:rPr/>
        <w:t>government</w:t>
      </w:r>
      <w:r>
        <w:rPr>
          <w:spacing w:val="40"/>
        </w:rPr>
        <w:t> </w:t>
      </w:r>
      <w:r>
        <w:rPr/>
        <w:t>be</w:t>
      </w:r>
      <w:r>
        <w:rPr>
          <w:spacing w:val="40"/>
        </w:rPr>
        <w:t> </w:t>
      </w:r>
      <w:r>
        <w:rPr/>
        <w:t>installed</w:t>
      </w:r>
      <w:r>
        <w:rPr>
          <w:spacing w:val="40"/>
        </w:rPr>
        <w:t> </w:t>
      </w:r>
      <w:r>
        <w:rPr/>
        <w:t>in</w:t>
      </w:r>
      <w:r>
        <w:rPr>
          <w:spacing w:val="40"/>
        </w:rPr>
        <w:t> </w:t>
      </w:r>
      <w:r>
        <w:rPr/>
        <w:t>Kabul</w:t>
      </w:r>
      <w:r>
        <w:rPr>
          <w:spacing w:val="40"/>
        </w:rPr>
        <w:t> </w:t>
      </w:r>
      <w:r>
        <w:rPr/>
        <w:t>after</w:t>
      </w:r>
      <w:r>
        <w:rPr>
          <w:spacing w:val="40"/>
        </w:rPr>
        <w:t> </w:t>
      </w:r>
      <w:r>
        <w:rPr/>
        <w:t>the</w:t>
      </w:r>
      <w:r>
        <w:rPr>
          <w:spacing w:val="40"/>
        </w:rPr>
        <w:t> </w:t>
      </w:r>
      <w:r>
        <w:rPr/>
        <w:t>Soviet</w:t>
      </w:r>
      <w:r>
        <w:rPr>
          <w:spacing w:val="40"/>
        </w:rPr>
        <w:t> </w:t>
      </w:r>
      <w:r>
        <w:rPr/>
        <w:t>withdrawal.</w:t>
      </w:r>
      <w:r>
        <w:rPr>
          <w:spacing w:val="40"/>
        </w:rPr>
        <w:t> </w:t>
      </w:r>
      <w:r>
        <w:rPr/>
        <w:t>According</w:t>
      </w:r>
      <w:r>
        <w:rPr>
          <w:spacing w:val="35"/>
        </w:rPr>
        <w:t> </w:t>
      </w:r>
      <w:r>
        <w:rPr/>
        <w:t>to</w:t>
      </w:r>
      <w:r>
        <w:rPr>
          <w:spacing w:val="31"/>
        </w:rPr>
        <w:t> </w:t>
      </w:r>
      <w:r>
        <w:rPr/>
        <w:t>him,</w:t>
      </w:r>
      <w:r>
        <w:rPr>
          <w:spacing w:val="36"/>
        </w:rPr>
        <w:t> </w:t>
      </w:r>
      <w:r>
        <w:rPr/>
        <w:t>'The</w:t>
      </w:r>
      <w:r>
        <w:rPr>
          <w:spacing w:val="34"/>
        </w:rPr>
        <w:t> </w:t>
      </w:r>
      <w:r>
        <w:rPr/>
        <w:t>three</w:t>
      </w:r>
      <w:r>
        <w:rPr>
          <w:spacing w:val="40"/>
        </w:rPr>
        <w:t> </w:t>
      </w:r>
      <w:r>
        <w:rPr/>
        <w:t>main</w:t>
      </w:r>
      <w:r>
        <w:rPr>
          <w:spacing w:val="32"/>
        </w:rPr>
        <w:t> </w:t>
      </w:r>
      <w:r>
        <w:rPr/>
        <w:t>components</w:t>
      </w:r>
      <w:r>
        <w:rPr>
          <w:spacing w:val="32"/>
        </w:rPr>
        <w:t> </w:t>
      </w:r>
      <w:r>
        <w:rPr/>
        <w:t>-</w:t>
      </w:r>
      <w:r>
        <w:rPr>
          <w:spacing w:val="36"/>
        </w:rPr>
        <w:t> </w:t>
      </w:r>
      <w:r>
        <w:rPr/>
        <w:t>the</w:t>
      </w:r>
      <w:r>
        <w:rPr>
          <w:spacing w:val="40"/>
        </w:rPr>
        <w:t> </w:t>
      </w:r>
      <w:r>
        <w:rPr/>
        <w:t>freedom</w:t>
      </w:r>
      <w:r>
        <w:rPr>
          <w:spacing w:val="32"/>
        </w:rPr>
        <w:t> </w:t>
      </w:r>
      <w:r>
        <w:rPr/>
        <w:t>fighters,</w:t>
      </w:r>
      <w:r>
        <w:rPr>
          <w:spacing w:val="36"/>
        </w:rPr>
        <w:t> </w:t>
      </w:r>
      <w:r>
        <w:rPr/>
        <w:t>the</w:t>
      </w:r>
      <w:r>
        <w:rPr>
          <w:spacing w:val="34"/>
        </w:rPr>
        <w:t> </w:t>
      </w:r>
      <w:r>
        <w:rPr/>
        <w:t>refugees</w:t>
      </w:r>
      <w:r>
        <w:rPr>
          <w:spacing w:val="32"/>
        </w:rPr>
        <w:t> </w:t>
      </w:r>
      <w:r>
        <w:rPr/>
        <w:t>and the</w:t>
      </w:r>
      <w:r>
        <w:rPr>
          <w:spacing w:val="40"/>
        </w:rPr>
        <w:t> </w:t>
      </w:r>
      <w:r>
        <w:rPr/>
        <w:t>present</w:t>
      </w:r>
      <w:r>
        <w:rPr>
          <w:spacing w:val="40"/>
        </w:rPr>
        <w:t> </w:t>
      </w:r>
      <w:r>
        <w:rPr/>
        <w:t>party</w:t>
      </w:r>
      <w:r>
        <w:rPr>
          <w:spacing w:val="40"/>
        </w:rPr>
        <w:t> </w:t>
      </w:r>
      <w:r>
        <w:rPr/>
        <w:t>in</w:t>
      </w:r>
      <w:r>
        <w:rPr>
          <w:spacing w:val="40"/>
        </w:rPr>
        <w:t> </w:t>
      </w:r>
      <w:r>
        <w:rPr/>
        <w:t>power</w:t>
      </w:r>
      <w:r>
        <w:rPr>
          <w:spacing w:val="40"/>
        </w:rPr>
        <w:t> </w:t>
      </w:r>
      <w:r>
        <w:rPr/>
        <w:t>-</w:t>
      </w:r>
      <w:r>
        <w:rPr>
          <w:spacing w:val="40"/>
        </w:rPr>
        <w:t> </w:t>
      </w:r>
      <w:r>
        <w:rPr/>
        <w:t>should</w:t>
      </w:r>
      <w:r>
        <w:rPr>
          <w:spacing w:val="40"/>
        </w:rPr>
        <w:t> </w:t>
      </w:r>
      <w:r>
        <w:rPr/>
        <w:t>form</w:t>
      </w:r>
      <w:r>
        <w:rPr>
          <w:spacing w:val="40"/>
        </w:rPr>
        <w:t> </w:t>
      </w:r>
      <w:r>
        <w:rPr/>
        <w:t>the</w:t>
      </w:r>
      <w:r>
        <w:rPr>
          <w:spacing w:val="40"/>
        </w:rPr>
        <w:t> </w:t>
      </w:r>
      <w:r>
        <w:rPr/>
        <w:t>government'.</w:t>
      </w:r>
      <w:r>
        <w:rPr>
          <w:position w:val="6"/>
          <w:sz w:val="16"/>
        </w:rPr>
        <w:t>749</w:t>
      </w:r>
      <w:r>
        <w:rPr>
          <w:spacing w:val="40"/>
          <w:position w:val="6"/>
          <w:sz w:val="16"/>
        </w:rPr>
        <w:t> </w:t>
      </w:r>
      <w:r>
        <w:rPr/>
        <w:t>In</w:t>
      </w:r>
      <w:r>
        <w:rPr>
          <w:spacing w:val="40"/>
        </w:rPr>
        <w:t> </w:t>
      </w:r>
      <w:r>
        <w:rPr/>
        <w:t>reality</w:t>
      </w:r>
      <w:r>
        <w:rPr>
          <w:spacing w:val="40"/>
        </w:rPr>
        <w:t> </w:t>
      </w:r>
      <w:r>
        <w:rPr/>
        <w:t>he</w:t>
      </w:r>
      <w:r>
        <w:rPr>
          <w:spacing w:val="40"/>
        </w:rPr>
        <w:t> </w:t>
      </w:r>
      <w:r>
        <w:rPr/>
        <w:t>wanted</w:t>
      </w:r>
      <w:r>
        <w:rPr>
          <w:spacing w:val="40"/>
        </w:rPr>
        <w:t> </w:t>
      </w:r>
      <w:r>
        <w:rPr/>
        <w:t>the ISI-controlled seven resistance leaders (who formed the Islamic Unity of Afghan Mujahideen) to determine the future fate of Afghanistan. In late February 1988 Junejo circumvented Zia by shrewdly inviting all the opposition party leaders to a round-table conference</w:t>
      </w:r>
      <w:r>
        <w:rPr>
          <w:spacing w:val="40"/>
        </w:rPr>
        <w:t> </w:t>
      </w:r>
      <w:r>
        <w:rPr/>
        <w:t>to discuss Pakistan's position</w:t>
      </w:r>
      <w:r>
        <w:rPr>
          <w:spacing w:val="40"/>
        </w:rPr>
        <w:t> </w:t>
      </w:r>
      <w:r>
        <w:rPr/>
        <w:t>at the</w:t>
      </w:r>
      <w:r>
        <w:rPr>
          <w:spacing w:val="40"/>
        </w:rPr>
        <w:t> </w:t>
      </w:r>
      <w:r>
        <w:rPr/>
        <w:t>Geneva</w:t>
      </w:r>
      <w:r>
        <w:rPr>
          <w:spacing w:val="40"/>
        </w:rPr>
        <w:t> </w:t>
      </w:r>
      <w:r>
        <w:rPr/>
        <w:t>talks.</w:t>
      </w:r>
    </w:p>
    <w:p>
      <w:pPr>
        <w:pStyle w:val="BodyText"/>
        <w:spacing w:before="20"/>
      </w:pPr>
    </w:p>
    <w:p>
      <w:pPr>
        <w:pStyle w:val="BodyText"/>
        <w:spacing w:line="254" w:lineRule="auto"/>
        <w:ind w:left="1440" w:right="1440"/>
        <w:jc w:val="both"/>
      </w:pPr>
      <w:r>
        <w:rPr>
          <w:w w:val="105"/>
        </w:rPr>
        <w:t>Junejo's</w:t>
      </w:r>
      <w:r>
        <w:rPr>
          <w:w w:val="105"/>
        </w:rPr>
        <w:t> invitation</w:t>
      </w:r>
      <w:r>
        <w:rPr>
          <w:w w:val="105"/>
        </w:rPr>
        <w:t> to</w:t>
      </w:r>
      <w:r>
        <w:rPr>
          <w:w w:val="105"/>
        </w:rPr>
        <w:t> me</w:t>
      </w:r>
      <w:r>
        <w:rPr>
          <w:w w:val="105"/>
        </w:rPr>
        <w:t> was</w:t>
      </w:r>
      <w:r>
        <w:rPr>
          <w:w w:val="105"/>
        </w:rPr>
        <w:t> delivered</w:t>
      </w:r>
      <w:r>
        <w:rPr>
          <w:w w:val="105"/>
        </w:rPr>
        <w:t> by</w:t>
      </w:r>
      <w:r>
        <w:rPr>
          <w:w w:val="105"/>
        </w:rPr>
        <w:t> one</w:t>
      </w:r>
      <w:r>
        <w:rPr>
          <w:w w:val="105"/>
        </w:rPr>
        <w:t> of</w:t>
      </w:r>
      <w:r>
        <w:rPr>
          <w:w w:val="105"/>
        </w:rPr>
        <w:t> his</w:t>
      </w:r>
      <w:r>
        <w:rPr>
          <w:w w:val="105"/>
        </w:rPr>
        <w:t> ministers,</w:t>
      </w:r>
      <w:r>
        <w:rPr>
          <w:w w:val="105"/>
        </w:rPr>
        <w:t> Kazi</w:t>
      </w:r>
      <w:r>
        <w:rPr>
          <w:w w:val="105"/>
        </w:rPr>
        <w:t> Abid,</w:t>
      </w:r>
      <w:r>
        <w:rPr>
          <w:w w:val="105"/>
        </w:rPr>
        <w:t> who, according to my diary:</w:t>
      </w:r>
    </w:p>
    <w:p>
      <w:pPr>
        <w:pStyle w:val="BodyText"/>
        <w:spacing w:before="24"/>
      </w:pPr>
    </w:p>
    <w:p>
      <w:pPr>
        <w:pStyle w:val="BodyText"/>
        <w:spacing w:line="230" w:lineRule="auto"/>
        <w:ind w:left="2160" w:right="1431"/>
        <w:rPr>
          <w:rFonts w:ascii="Palatino Linotype"/>
          <w:i/>
        </w:rPr>
      </w:pPr>
      <w:r>
        <w:rPr/>
        <w:t>tries</w:t>
      </w:r>
      <w:r>
        <w:rPr>
          <w:spacing w:val="40"/>
        </w:rPr>
        <w:t> </w:t>
      </w:r>
      <w:r>
        <w:rPr/>
        <w:t>to</w:t>
      </w:r>
      <w:r>
        <w:rPr>
          <w:spacing w:val="40"/>
        </w:rPr>
        <w:t> </w:t>
      </w:r>
      <w:r>
        <w:rPr/>
        <w:t>convince</w:t>
      </w:r>
      <w:r>
        <w:rPr>
          <w:spacing w:val="40"/>
        </w:rPr>
        <w:t> </w:t>
      </w:r>
      <w:r>
        <w:rPr/>
        <w:t>me</w:t>
      </w:r>
      <w:r>
        <w:rPr>
          <w:spacing w:val="40"/>
        </w:rPr>
        <w:t> </w:t>
      </w:r>
      <w:r>
        <w:rPr/>
        <w:t>about</w:t>
      </w:r>
      <w:r>
        <w:rPr>
          <w:spacing w:val="40"/>
        </w:rPr>
        <w:t> </w:t>
      </w:r>
      <w:r>
        <w:rPr/>
        <w:t>the</w:t>
      </w:r>
      <w:r>
        <w:rPr>
          <w:spacing w:val="40"/>
        </w:rPr>
        <w:t> </w:t>
      </w:r>
      <w:r>
        <w:rPr/>
        <w:t>sincerity</w:t>
      </w:r>
      <w:r>
        <w:rPr>
          <w:spacing w:val="40"/>
        </w:rPr>
        <w:t> </w:t>
      </w:r>
      <w:r>
        <w:rPr/>
        <w:t>of</w:t>
      </w:r>
      <w:r>
        <w:rPr>
          <w:spacing w:val="40"/>
        </w:rPr>
        <w:t> </w:t>
      </w:r>
      <w:r>
        <w:rPr/>
        <w:t>the</w:t>
      </w:r>
      <w:r>
        <w:rPr>
          <w:spacing w:val="40"/>
        </w:rPr>
        <w:t> </w:t>
      </w:r>
      <w:r>
        <w:rPr/>
        <w:t>government.</w:t>
      </w:r>
      <w:r>
        <w:rPr>
          <w:spacing w:val="40"/>
        </w:rPr>
        <w:t> </w:t>
      </w:r>
      <w:r>
        <w:rPr/>
        <w:t>[He]</w:t>
      </w:r>
      <w:r>
        <w:rPr>
          <w:spacing w:val="40"/>
        </w:rPr>
        <w:t> </w:t>
      </w:r>
      <w:r>
        <w:rPr/>
        <w:t>says</w:t>
      </w:r>
      <w:r>
        <w:rPr>
          <w:spacing w:val="40"/>
        </w:rPr>
        <w:t> </w:t>
      </w:r>
      <w:r>
        <w:rPr/>
        <w:t>Junejo</w:t>
      </w:r>
      <w:r>
        <w:rPr>
          <w:spacing w:val="40"/>
        </w:rPr>
        <w:t> </w:t>
      </w:r>
      <w:r>
        <w:rPr/>
        <w:t>is faced</w:t>
      </w:r>
      <w:r>
        <w:rPr>
          <w:spacing w:val="41"/>
        </w:rPr>
        <w:t> </w:t>
      </w:r>
      <w:r>
        <w:rPr/>
        <w:t>with</w:t>
      </w:r>
      <w:r>
        <w:rPr>
          <w:spacing w:val="39"/>
        </w:rPr>
        <w:t> </w:t>
      </w:r>
      <w:r>
        <w:rPr/>
        <w:t>Zia's</w:t>
      </w:r>
      <w:r>
        <w:rPr>
          <w:spacing w:val="38"/>
        </w:rPr>
        <w:t> </w:t>
      </w:r>
      <w:r>
        <w:rPr/>
        <w:t>attempts</w:t>
      </w:r>
      <w:r>
        <w:rPr>
          <w:spacing w:val="39"/>
        </w:rPr>
        <w:t> </w:t>
      </w:r>
      <w:r>
        <w:rPr/>
        <w:t>to</w:t>
      </w:r>
      <w:r>
        <w:rPr>
          <w:spacing w:val="37"/>
        </w:rPr>
        <w:t> </w:t>
      </w:r>
      <w:r>
        <w:rPr/>
        <w:t>foist</w:t>
      </w:r>
      <w:r>
        <w:rPr>
          <w:spacing w:val="37"/>
        </w:rPr>
        <w:t> </w:t>
      </w:r>
      <w:r>
        <w:rPr/>
        <w:t>an</w:t>
      </w:r>
      <w:r>
        <w:rPr>
          <w:spacing w:val="38"/>
        </w:rPr>
        <w:t> </w:t>
      </w:r>
      <w:r>
        <w:rPr/>
        <w:t>interim</w:t>
      </w:r>
      <w:r>
        <w:rPr>
          <w:spacing w:val="38"/>
        </w:rPr>
        <w:t> </w:t>
      </w:r>
      <w:r>
        <w:rPr/>
        <w:t>government</w:t>
      </w:r>
      <w:r>
        <w:rPr>
          <w:spacing w:val="38"/>
        </w:rPr>
        <w:t> </w:t>
      </w:r>
      <w:r>
        <w:rPr/>
        <w:t>headed</w:t>
      </w:r>
      <w:r>
        <w:rPr>
          <w:spacing w:val="42"/>
        </w:rPr>
        <w:t> </w:t>
      </w:r>
      <w:r>
        <w:rPr/>
        <w:t>by</w:t>
      </w:r>
      <w:r>
        <w:rPr>
          <w:spacing w:val="39"/>
        </w:rPr>
        <w:t> </w:t>
      </w:r>
      <w:r>
        <w:rPr>
          <w:rFonts w:ascii="Palatino Linotype"/>
          <w:i/>
          <w:spacing w:val="-2"/>
        </w:rPr>
        <w:t>Mujahideens</w:t>
      </w:r>
    </w:p>
    <w:p>
      <w:pPr>
        <w:pStyle w:val="BodyText"/>
        <w:spacing w:before="117"/>
        <w:rPr>
          <w:rFonts w:ascii="Palatino Linotype"/>
          <w:i/>
          <w:sz w:val="20"/>
        </w:rPr>
      </w:pPr>
      <w:r>
        <w:rPr>
          <w:rFonts w:ascii="Palatino Linotype"/>
          <w:i/>
          <w:sz w:val="20"/>
        </w:rPr>
        <mc:AlternateContent>
          <mc:Choice Requires="wps">
            <w:drawing>
              <wp:anchor distT="0" distB="0" distL="0" distR="0" allowOverlap="1" layoutInCell="1" locked="0" behindDoc="1" simplePos="0" relativeHeight="487757824">
                <wp:simplePos x="0" y="0"/>
                <wp:positionH relativeFrom="page">
                  <wp:posOffset>914400</wp:posOffset>
                </wp:positionH>
                <wp:positionV relativeFrom="paragraph">
                  <wp:posOffset>261463</wp:posOffset>
                </wp:positionV>
                <wp:extent cx="1828800" cy="9525"/>
                <wp:effectExtent l="0" t="0" r="0" b="0"/>
                <wp:wrapTopAndBottom/>
                <wp:docPr id="340" name="Graphic 340"/>
                <wp:cNvGraphicFramePr>
                  <a:graphicFrameLocks/>
                </wp:cNvGraphicFramePr>
                <a:graphic>
                  <a:graphicData uri="http://schemas.microsoft.com/office/word/2010/wordprocessingShape">
                    <wps:wsp>
                      <wps:cNvPr id="340" name="Graphic 34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587696pt;width:144pt;height:.71pt;mso-position-horizontal-relative:page;mso-position-vertical-relative:paragraph;z-index:-15558656;mso-wrap-distance-left:0;mso-wrap-distance-right:0" id="docshape339"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748</w:t>
      </w:r>
      <w:r>
        <w:rPr>
          <w:rFonts w:ascii="Calibri"/>
          <w:spacing w:val="-1"/>
          <w:sz w:val="20"/>
          <w:vertAlign w:val="baseline"/>
        </w:rPr>
        <w:t> </w:t>
      </w:r>
      <w:r>
        <w:rPr>
          <w:rFonts w:ascii="Calibri"/>
          <w:sz w:val="20"/>
          <w:vertAlign w:val="baseline"/>
        </w:rPr>
        <w:t>Diego</w:t>
      </w:r>
      <w:r>
        <w:rPr>
          <w:rFonts w:ascii="Calibri"/>
          <w:spacing w:val="-6"/>
          <w:sz w:val="20"/>
          <w:vertAlign w:val="baseline"/>
        </w:rPr>
        <w:t> </w:t>
      </w:r>
      <w:r>
        <w:rPr>
          <w:rFonts w:ascii="Calibri"/>
          <w:sz w:val="20"/>
          <w:vertAlign w:val="baseline"/>
        </w:rPr>
        <w:t>Cordovez</w:t>
      </w:r>
      <w:r>
        <w:rPr>
          <w:rFonts w:ascii="Calibri"/>
          <w:spacing w:val="-5"/>
          <w:sz w:val="20"/>
          <w:vertAlign w:val="baseline"/>
        </w:rPr>
        <w:t> </w:t>
      </w:r>
      <w:r>
        <w:rPr>
          <w:rFonts w:ascii="Calibri"/>
          <w:sz w:val="20"/>
          <w:vertAlign w:val="baseline"/>
        </w:rPr>
        <w:t>and</w:t>
      </w:r>
      <w:r>
        <w:rPr>
          <w:rFonts w:ascii="Calibri"/>
          <w:spacing w:val="-6"/>
          <w:sz w:val="20"/>
          <w:vertAlign w:val="baseline"/>
        </w:rPr>
        <w:t> </w:t>
      </w:r>
      <w:r>
        <w:rPr>
          <w:rFonts w:ascii="Calibri"/>
          <w:sz w:val="20"/>
          <w:vertAlign w:val="baseline"/>
        </w:rPr>
        <w:t>Selig</w:t>
      </w:r>
      <w:r>
        <w:rPr>
          <w:rFonts w:ascii="Calibri"/>
          <w:spacing w:val="-5"/>
          <w:sz w:val="20"/>
          <w:vertAlign w:val="baseline"/>
        </w:rPr>
        <w:t> </w:t>
      </w:r>
      <w:r>
        <w:rPr>
          <w:rFonts w:ascii="Calibri"/>
          <w:sz w:val="20"/>
          <w:vertAlign w:val="baseline"/>
        </w:rPr>
        <w:t>Harrison,</w:t>
      </w:r>
      <w:r>
        <w:rPr>
          <w:rFonts w:ascii="Calibri"/>
          <w:spacing w:val="-2"/>
          <w:sz w:val="20"/>
          <w:vertAlign w:val="baseline"/>
        </w:rPr>
        <w:t> </w:t>
      </w:r>
      <w:r>
        <w:rPr>
          <w:rFonts w:ascii="Calibri"/>
          <w:i/>
          <w:sz w:val="20"/>
          <w:vertAlign w:val="baseline"/>
        </w:rPr>
        <w:t>Out</w:t>
      </w:r>
      <w:r>
        <w:rPr>
          <w:rFonts w:ascii="Calibri"/>
          <w:i/>
          <w:spacing w:val="-11"/>
          <w:sz w:val="20"/>
          <w:vertAlign w:val="baseline"/>
        </w:rPr>
        <w:t> </w:t>
      </w:r>
      <w:r>
        <w:rPr>
          <w:rFonts w:ascii="Calibri"/>
          <w:i/>
          <w:sz w:val="20"/>
          <w:vertAlign w:val="baseline"/>
        </w:rPr>
        <w:t>of</w:t>
      </w:r>
      <w:r>
        <w:rPr>
          <w:rFonts w:ascii="Calibri"/>
          <w:i/>
          <w:spacing w:val="-1"/>
          <w:sz w:val="20"/>
          <w:vertAlign w:val="baseline"/>
        </w:rPr>
        <w:t> </w:t>
      </w:r>
      <w:r>
        <w:rPr>
          <w:rFonts w:ascii="Calibri"/>
          <w:i/>
          <w:sz w:val="20"/>
          <w:vertAlign w:val="baseline"/>
        </w:rPr>
        <w:t>Afghanistan</w:t>
      </w:r>
      <w:r>
        <w:rPr>
          <w:rFonts w:ascii="Calibri"/>
          <w:sz w:val="20"/>
          <w:vertAlign w:val="baseline"/>
        </w:rPr>
        <w:t>,</w:t>
      </w:r>
      <w:r>
        <w:rPr>
          <w:rFonts w:ascii="Calibri"/>
          <w:spacing w:val="-8"/>
          <w:sz w:val="20"/>
          <w:vertAlign w:val="baseline"/>
        </w:rPr>
        <w:t> </w:t>
      </w:r>
      <w:r>
        <w:rPr>
          <w:rFonts w:ascii="Calibri"/>
          <w:sz w:val="20"/>
          <w:vertAlign w:val="baseline"/>
        </w:rPr>
        <w:t>op.</w:t>
      </w:r>
      <w:r>
        <w:rPr>
          <w:rFonts w:ascii="Calibri"/>
          <w:spacing w:val="-8"/>
          <w:sz w:val="20"/>
          <w:vertAlign w:val="baseline"/>
        </w:rPr>
        <w:t> </w:t>
      </w:r>
      <w:r>
        <w:rPr>
          <w:rFonts w:ascii="Calibri"/>
          <w:sz w:val="20"/>
          <w:vertAlign w:val="baseline"/>
        </w:rPr>
        <w:t>cit.,</w:t>
      </w:r>
      <w:r>
        <w:rPr>
          <w:rFonts w:ascii="Calibri"/>
          <w:spacing w:val="-9"/>
          <w:sz w:val="20"/>
          <w:vertAlign w:val="baseline"/>
        </w:rPr>
        <w:t> </w:t>
      </w:r>
      <w:r>
        <w:rPr>
          <w:rFonts w:ascii="Calibri"/>
          <w:sz w:val="20"/>
          <w:vertAlign w:val="baseline"/>
        </w:rPr>
        <w:t>p.</w:t>
      </w:r>
      <w:r>
        <w:rPr>
          <w:rFonts w:ascii="Calibri"/>
          <w:spacing w:val="-4"/>
          <w:sz w:val="20"/>
          <w:vertAlign w:val="baseline"/>
        </w:rPr>
        <w:t> 258.</w:t>
      </w:r>
    </w:p>
    <w:p>
      <w:pPr>
        <w:spacing w:line="242" w:lineRule="exact" w:before="0"/>
        <w:ind w:left="1440" w:right="0" w:firstLine="0"/>
        <w:jc w:val="left"/>
        <w:rPr>
          <w:rFonts w:ascii="Calibri"/>
          <w:sz w:val="20"/>
        </w:rPr>
      </w:pPr>
      <w:r>
        <w:rPr>
          <w:rFonts w:ascii="Calibri"/>
          <w:sz w:val="20"/>
          <w:vertAlign w:val="superscript"/>
        </w:rPr>
        <w:t>749</w:t>
      </w:r>
      <w:r>
        <w:rPr>
          <w:rFonts w:ascii="Calibri"/>
          <w:spacing w:val="-2"/>
          <w:sz w:val="20"/>
          <w:vertAlign w:val="baseline"/>
        </w:rPr>
        <w:t> </w:t>
      </w:r>
      <w:r>
        <w:rPr>
          <w:rFonts w:ascii="Calibri"/>
          <w:i/>
          <w:sz w:val="20"/>
          <w:vertAlign w:val="baseline"/>
        </w:rPr>
        <w:t>The</w:t>
      </w:r>
      <w:r>
        <w:rPr>
          <w:rFonts w:ascii="Calibri"/>
          <w:i/>
          <w:spacing w:val="-9"/>
          <w:sz w:val="20"/>
          <w:vertAlign w:val="baseline"/>
        </w:rPr>
        <w:t> </w:t>
      </w:r>
      <w:r>
        <w:rPr>
          <w:rFonts w:ascii="Calibri"/>
          <w:i/>
          <w:sz w:val="20"/>
          <w:vertAlign w:val="baseline"/>
        </w:rPr>
        <w:t>Wall</w:t>
      </w:r>
      <w:r>
        <w:rPr>
          <w:rFonts w:ascii="Calibri"/>
          <w:i/>
          <w:spacing w:val="-6"/>
          <w:sz w:val="20"/>
          <w:vertAlign w:val="baseline"/>
        </w:rPr>
        <w:t> </w:t>
      </w:r>
      <w:r>
        <w:rPr>
          <w:rFonts w:ascii="Calibri"/>
          <w:i/>
          <w:sz w:val="20"/>
          <w:vertAlign w:val="baseline"/>
        </w:rPr>
        <w:t>Street</w:t>
      </w:r>
      <w:r>
        <w:rPr>
          <w:rFonts w:ascii="Calibri"/>
          <w:i/>
          <w:spacing w:val="-4"/>
          <w:sz w:val="20"/>
          <w:vertAlign w:val="baseline"/>
        </w:rPr>
        <w:t> </w:t>
      </w:r>
      <w:r>
        <w:rPr>
          <w:rFonts w:ascii="Calibri"/>
          <w:i/>
          <w:sz w:val="20"/>
          <w:vertAlign w:val="baseline"/>
        </w:rPr>
        <w:t>Journal,</w:t>
      </w:r>
      <w:r>
        <w:rPr>
          <w:rFonts w:ascii="Calibri"/>
          <w:i/>
          <w:spacing w:val="-4"/>
          <w:sz w:val="20"/>
          <w:vertAlign w:val="baseline"/>
        </w:rPr>
        <w:t> </w:t>
      </w:r>
      <w:r>
        <w:rPr>
          <w:rFonts w:ascii="Calibri"/>
          <w:sz w:val="20"/>
          <w:vertAlign w:val="baseline"/>
        </w:rPr>
        <w:t>New</w:t>
      </w:r>
      <w:r>
        <w:rPr>
          <w:rFonts w:ascii="Calibri"/>
          <w:spacing w:val="-8"/>
          <w:sz w:val="20"/>
          <w:vertAlign w:val="baseline"/>
        </w:rPr>
        <w:t> </w:t>
      </w:r>
      <w:r>
        <w:rPr>
          <w:rFonts w:ascii="Calibri"/>
          <w:sz w:val="20"/>
          <w:vertAlign w:val="baseline"/>
        </w:rPr>
        <w:t>York,</w:t>
      </w:r>
      <w:r>
        <w:rPr>
          <w:rFonts w:ascii="Calibri"/>
          <w:spacing w:val="-6"/>
          <w:sz w:val="20"/>
          <w:vertAlign w:val="baseline"/>
        </w:rPr>
        <w:t> </w:t>
      </w:r>
      <w:r>
        <w:rPr>
          <w:rFonts w:ascii="Calibri"/>
          <w:sz w:val="20"/>
          <w:vertAlign w:val="baseline"/>
        </w:rPr>
        <w:t>1</w:t>
      </w:r>
      <w:r>
        <w:rPr>
          <w:rFonts w:ascii="Calibri"/>
          <w:spacing w:val="-9"/>
          <w:sz w:val="20"/>
          <w:vertAlign w:val="baseline"/>
        </w:rPr>
        <w:t> </w:t>
      </w:r>
      <w:r>
        <w:rPr>
          <w:rFonts w:ascii="Calibri"/>
          <w:sz w:val="20"/>
          <w:vertAlign w:val="baseline"/>
        </w:rPr>
        <w:t>December</w:t>
      </w:r>
      <w:r>
        <w:rPr>
          <w:rFonts w:ascii="Calibri"/>
          <w:spacing w:val="-2"/>
          <w:sz w:val="20"/>
          <w:vertAlign w:val="baseline"/>
        </w:rPr>
        <w:t> </w:t>
      </w:r>
      <w:r>
        <w:rPr>
          <w:rFonts w:ascii="Calibri"/>
          <w:sz w:val="20"/>
          <w:vertAlign w:val="baseline"/>
        </w:rPr>
        <w:t>1987</w:t>
      </w:r>
      <w:r>
        <w:rPr>
          <w:rFonts w:ascii="Calibri"/>
          <w:spacing w:val="-9"/>
          <w:sz w:val="20"/>
          <w:vertAlign w:val="baseline"/>
        </w:rPr>
        <w:t> </w:t>
      </w:r>
      <w:r>
        <w:rPr>
          <w:rFonts w:ascii="Calibri"/>
          <w:sz w:val="20"/>
          <w:vertAlign w:val="baseline"/>
        </w:rPr>
        <w:t>(Phillip</w:t>
      </w:r>
      <w:r>
        <w:rPr>
          <w:rFonts w:ascii="Calibri"/>
          <w:spacing w:val="-3"/>
          <w:sz w:val="20"/>
          <w:vertAlign w:val="baseline"/>
        </w:rPr>
        <w:t> </w:t>
      </w:r>
      <w:r>
        <w:rPr>
          <w:rFonts w:ascii="Calibri"/>
          <w:sz w:val="20"/>
          <w:vertAlign w:val="baseline"/>
        </w:rPr>
        <w:t>Rezvin</w:t>
      </w:r>
      <w:r>
        <w:rPr>
          <w:rFonts w:ascii="Calibri"/>
          <w:spacing w:val="-8"/>
          <w:sz w:val="20"/>
          <w:vertAlign w:val="baseline"/>
        </w:rPr>
        <w:t> </w:t>
      </w:r>
      <w:r>
        <w:rPr>
          <w:rFonts w:ascii="Calibri"/>
          <w:spacing w:val="-2"/>
          <w:sz w:val="20"/>
          <w:vertAlign w:val="baseline"/>
        </w:rPr>
        <w:t>correspondent).</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2160" w:right="1433"/>
        <w:jc w:val="both"/>
        <w:rPr>
          <w:position w:val="6"/>
          <w:sz w:val="16"/>
        </w:rPr>
      </w:pPr>
      <w:r>
        <w:rPr/>
        <w:t>which</w:t>
      </w:r>
      <w:r>
        <w:rPr>
          <w:spacing w:val="40"/>
        </w:rPr>
        <w:t> </w:t>
      </w:r>
      <w:r>
        <w:rPr/>
        <w:t>is</w:t>
      </w:r>
      <w:r>
        <w:rPr>
          <w:spacing w:val="40"/>
        </w:rPr>
        <w:t> </w:t>
      </w:r>
      <w:r>
        <w:rPr/>
        <w:t>contrary</w:t>
      </w:r>
      <w:r>
        <w:rPr>
          <w:spacing w:val="40"/>
        </w:rPr>
        <w:t> </w:t>
      </w:r>
      <w:r>
        <w:rPr/>
        <w:t>to</w:t>
      </w:r>
      <w:r>
        <w:rPr>
          <w:spacing w:val="40"/>
        </w:rPr>
        <w:t> </w:t>
      </w:r>
      <w:r>
        <w:rPr/>
        <w:t>the</w:t>
      </w:r>
      <w:r>
        <w:rPr>
          <w:spacing w:val="40"/>
        </w:rPr>
        <w:t> </w:t>
      </w:r>
      <w:r>
        <w:rPr/>
        <w:t>initial</w:t>
      </w:r>
      <w:r>
        <w:rPr>
          <w:spacing w:val="40"/>
        </w:rPr>
        <w:t> </w:t>
      </w:r>
      <w:r>
        <w:rPr/>
        <w:t>4-point</w:t>
      </w:r>
      <w:r>
        <w:rPr>
          <w:spacing w:val="40"/>
        </w:rPr>
        <w:t> </w:t>
      </w:r>
      <w:r>
        <w:rPr/>
        <w:t>demands</w:t>
      </w:r>
      <w:r>
        <w:rPr>
          <w:spacing w:val="40"/>
        </w:rPr>
        <w:t> </w:t>
      </w:r>
      <w:r>
        <w:rPr/>
        <w:t>made</w:t>
      </w:r>
      <w:r>
        <w:rPr>
          <w:spacing w:val="40"/>
        </w:rPr>
        <w:t> </w:t>
      </w:r>
      <w:r>
        <w:rPr/>
        <w:t>in</w:t>
      </w:r>
      <w:r>
        <w:rPr>
          <w:spacing w:val="40"/>
        </w:rPr>
        <w:t> </w:t>
      </w:r>
      <w:r>
        <w:rPr/>
        <w:t>the</w:t>
      </w:r>
      <w:r>
        <w:rPr>
          <w:spacing w:val="40"/>
        </w:rPr>
        <w:t> </w:t>
      </w:r>
      <w:r>
        <w:rPr/>
        <w:t>Geneva</w:t>
      </w:r>
      <w:r>
        <w:rPr>
          <w:spacing w:val="40"/>
        </w:rPr>
        <w:t> </w:t>
      </w:r>
      <w:r>
        <w:rPr/>
        <w:t>talks.</w:t>
      </w:r>
      <w:r>
        <w:rPr>
          <w:spacing w:val="40"/>
        </w:rPr>
        <w:t> </w:t>
      </w:r>
      <w:r>
        <w:rPr/>
        <w:t>So [the</w:t>
      </w:r>
      <w:r>
        <w:rPr>
          <w:spacing w:val="40"/>
        </w:rPr>
        <w:t> </w:t>
      </w:r>
      <w:r>
        <w:rPr/>
        <w:t>opposition</w:t>
      </w:r>
      <w:r>
        <w:rPr>
          <w:spacing w:val="40"/>
        </w:rPr>
        <w:t> </w:t>
      </w:r>
      <w:r>
        <w:rPr/>
        <w:t>leaders]</w:t>
      </w:r>
      <w:r>
        <w:rPr>
          <w:spacing w:val="40"/>
        </w:rPr>
        <w:t> </w:t>
      </w:r>
      <w:r>
        <w:rPr/>
        <w:t>must</w:t>
      </w:r>
      <w:r>
        <w:rPr>
          <w:spacing w:val="40"/>
        </w:rPr>
        <w:t> </w:t>
      </w:r>
      <w:r>
        <w:rPr/>
        <w:t>attend</w:t>
      </w:r>
      <w:r>
        <w:rPr>
          <w:spacing w:val="40"/>
        </w:rPr>
        <w:t> </w:t>
      </w:r>
      <w:r>
        <w:rPr/>
        <w:t>and</w:t>
      </w:r>
      <w:r>
        <w:rPr>
          <w:spacing w:val="40"/>
        </w:rPr>
        <w:t> </w:t>
      </w:r>
      <w:r>
        <w:rPr/>
        <w:t>thus</w:t>
      </w:r>
      <w:r>
        <w:rPr>
          <w:spacing w:val="40"/>
        </w:rPr>
        <w:t> </w:t>
      </w:r>
      <w:r>
        <w:rPr/>
        <w:t>help</w:t>
      </w:r>
      <w:r>
        <w:rPr>
          <w:spacing w:val="40"/>
        </w:rPr>
        <w:t> </w:t>
      </w:r>
      <w:r>
        <w:rPr/>
        <w:t>in</w:t>
      </w:r>
      <w:r>
        <w:rPr>
          <w:spacing w:val="40"/>
        </w:rPr>
        <w:t> </w:t>
      </w:r>
      <w:r>
        <w:rPr/>
        <w:t>strengthening</w:t>
      </w:r>
      <w:r>
        <w:rPr>
          <w:spacing w:val="40"/>
        </w:rPr>
        <w:t> </w:t>
      </w:r>
      <w:r>
        <w:rPr/>
        <w:t>the democratic process. [The] decision will be made by the government only after consulting all the political leaders.</w:t>
      </w:r>
      <w:r>
        <w:rPr>
          <w:position w:val="6"/>
          <w:sz w:val="16"/>
        </w:rPr>
        <w:t>750</w:t>
      </w:r>
    </w:p>
    <w:p>
      <w:pPr>
        <w:pStyle w:val="BodyText"/>
        <w:spacing w:before="18"/>
      </w:pPr>
    </w:p>
    <w:p>
      <w:pPr>
        <w:pStyle w:val="BodyText"/>
        <w:spacing w:line="252" w:lineRule="auto"/>
        <w:ind w:left="1440" w:right="1431"/>
        <w:jc w:val="both"/>
      </w:pPr>
      <w:r>
        <w:rPr>
          <w:w w:val="105"/>
        </w:rPr>
        <w:t>We</w:t>
      </w:r>
      <w:r>
        <w:rPr>
          <w:w w:val="105"/>
        </w:rPr>
        <w:t> met</w:t>
      </w:r>
      <w:r>
        <w:rPr>
          <w:w w:val="105"/>
        </w:rPr>
        <w:t> at</w:t>
      </w:r>
      <w:r>
        <w:rPr>
          <w:w w:val="105"/>
        </w:rPr>
        <w:t> Islamabad</w:t>
      </w:r>
      <w:r>
        <w:rPr>
          <w:w w:val="105"/>
        </w:rPr>
        <w:t> on</w:t>
      </w:r>
      <w:r>
        <w:rPr>
          <w:w w:val="105"/>
        </w:rPr>
        <w:t> March</w:t>
      </w:r>
      <w:r>
        <w:rPr>
          <w:w w:val="105"/>
        </w:rPr>
        <w:t> 1988.</w:t>
      </w:r>
      <w:r>
        <w:rPr>
          <w:w w:val="105"/>
        </w:rPr>
        <w:t> On</w:t>
      </w:r>
      <w:r>
        <w:rPr>
          <w:w w:val="105"/>
        </w:rPr>
        <w:t> the</w:t>
      </w:r>
      <w:r>
        <w:rPr>
          <w:w w:val="105"/>
        </w:rPr>
        <w:t> first</w:t>
      </w:r>
      <w:r>
        <w:rPr>
          <w:w w:val="105"/>
        </w:rPr>
        <w:t> day</w:t>
      </w:r>
      <w:r>
        <w:rPr>
          <w:w w:val="105"/>
        </w:rPr>
        <w:t> of</w:t>
      </w:r>
      <w:r>
        <w:rPr>
          <w:w w:val="105"/>
        </w:rPr>
        <w:t> the</w:t>
      </w:r>
      <w:r>
        <w:rPr>
          <w:w w:val="105"/>
        </w:rPr>
        <w:t> conference</w:t>
      </w:r>
      <w:r>
        <w:rPr>
          <w:w w:val="105"/>
        </w:rPr>
        <w:t> I</w:t>
      </w:r>
      <w:r>
        <w:rPr>
          <w:w w:val="105"/>
        </w:rPr>
        <w:t> experienced severe</w:t>
      </w:r>
      <w:r>
        <w:rPr>
          <w:spacing w:val="-3"/>
          <w:w w:val="105"/>
        </w:rPr>
        <w:t> </w:t>
      </w:r>
      <w:r>
        <w:rPr>
          <w:w w:val="105"/>
        </w:rPr>
        <w:t>chest</w:t>
      </w:r>
      <w:r>
        <w:rPr>
          <w:spacing w:val="-4"/>
          <w:w w:val="105"/>
        </w:rPr>
        <w:t> </w:t>
      </w:r>
      <w:r>
        <w:rPr>
          <w:w w:val="105"/>
        </w:rPr>
        <w:t>pains.</w:t>
      </w:r>
      <w:r>
        <w:rPr>
          <w:spacing w:val="-1"/>
          <w:w w:val="105"/>
        </w:rPr>
        <w:t> </w:t>
      </w:r>
      <w:r>
        <w:rPr>
          <w:w w:val="105"/>
        </w:rPr>
        <w:t>As</w:t>
      </w:r>
      <w:r>
        <w:rPr>
          <w:spacing w:val="-4"/>
          <w:w w:val="105"/>
        </w:rPr>
        <w:t> </w:t>
      </w:r>
      <w:r>
        <w:rPr>
          <w:w w:val="105"/>
        </w:rPr>
        <w:t>an</w:t>
      </w:r>
      <w:r>
        <w:rPr>
          <w:spacing w:val="-3"/>
          <w:w w:val="105"/>
        </w:rPr>
        <w:t> </w:t>
      </w:r>
      <w:r>
        <w:rPr>
          <w:w w:val="105"/>
        </w:rPr>
        <w:t>early</w:t>
      </w:r>
      <w:r>
        <w:rPr>
          <w:spacing w:val="-2"/>
          <w:w w:val="105"/>
        </w:rPr>
        <w:t> </w:t>
      </w:r>
      <w:r>
        <w:rPr>
          <w:w w:val="105"/>
        </w:rPr>
        <w:t>resolution</w:t>
      </w:r>
      <w:r>
        <w:rPr>
          <w:spacing w:val="-3"/>
          <w:w w:val="105"/>
        </w:rPr>
        <w:t> </w:t>
      </w:r>
      <w:r>
        <w:rPr>
          <w:w w:val="105"/>
        </w:rPr>
        <w:t>to</w:t>
      </w:r>
      <w:r>
        <w:rPr>
          <w:spacing w:val="-1"/>
          <w:w w:val="105"/>
        </w:rPr>
        <w:t> </w:t>
      </w:r>
      <w:r>
        <w:rPr>
          <w:w w:val="105"/>
        </w:rPr>
        <w:t>the</w:t>
      </w:r>
      <w:r>
        <w:rPr>
          <w:spacing w:val="-3"/>
          <w:w w:val="105"/>
        </w:rPr>
        <w:t> </w:t>
      </w:r>
      <w:r>
        <w:rPr>
          <w:w w:val="105"/>
        </w:rPr>
        <w:t>quagmire</w:t>
      </w:r>
      <w:r>
        <w:rPr>
          <w:spacing w:val="-3"/>
          <w:w w:val="105"/>
        </w:rPr>
        <w:t> </w:t>
      </w:r>
      <w:r>
        <w:rPr>
          <w:w w:val="105"/>
        </w:rPr>
        <w:t>in</w:t>
      </w:r>
      <w:r>
        <w:rPr>
          <w:spacing w:val="-3"/>
          <w:w w:val="105"/>
        </w:rPr>
        <w:t> </w:t>
      </w:r>
      <w:r>
        <w:rPr>
          <w:w w:val="105"/>
        </w:rPr>
        <w:t>Afghanistan</w:t>
      </w:r>
      <w:r>
        <w:rPr>
          <w:spacing w:val="-3"/>
          <w:w w:val="105"/>
        </w:rPr>
        <w:t> </w:t>
      </w:r>
      <w:r>
        <w:rPr>
          <w:w w:val="105"/>
        </w:rPr>
        <w:t>was</w:t>
      </w:r>
      <w:r>
        <w:rPr>
          <w:spacing w:val="-4"/>
          <w:w w:val="105"/>
        </w:rPr>
        <w:t> </w:t>
      </w:r>
      <w:r>
        <w:rPr>
          <w:w w:val="105"/>
        </w:rPr>
        <w:t>of</w:t>
      </w:r>
      <w:r>
        <w:rPr>
          <w:spacing w:val="-1"/>
          <w:w w:val="105"/>
        </w:rPr>
        <w:t> </w:t>
      </w:r>
      <w:r>
        <w:rPr>
          <w:w w:val="105"/>
        </w:rPr>
        <w:t>utmost importance</w:t>
      </w:r>
      <w:r>
        <w:rPr>
          <w:w w:val="105"/>
        </w:rPr>
        <w:t> to</w:t>
      </w:r>
      <w:r>
        <w:rPr>
          <w:w w:val="105"/>
        </w:rPr>
        <w:t> me,</w:t>
      </w:r>
      <w:r>
        <w:rPr>
          <w:w w:val="105"/>
        </w:rPr>
        <w:t> I</w:t>
      </w:r>
      <w:r>
        <w:rPr>
          <w:w w:val="105"/>
        </w:rPr>
        <w:t> decided</w:t>
      </w:r>
      <w:r>
        <w:rPr>
          <w:w w:val="105"/>
        </w:rPr>
        <w:t> that</w:t>
      </w:r>
      <w:r>
        <w:rPr>
          <w:w w:val="105"/>
        </w:rPr>
        <w:t> my</w:t>
      </w:r>
      <w:r>
        <w:rPr>
          <w:w w:val="105"/>
        </w:rPr>
        <w:t> health</w:t>
      </w:r>
      <w:r>
        <w:rPr>
          <w:w w:val="105"/>
        </w:rPr>
        <w:t> could</w:t>
      </w:r>
      <w:r>
        <w:rPr>
          <w:w w:val="105"/>
        </w:rPr>
        <w:t> briefly</w:t>
      </w:r>
      <w:r>
        <w:rPr>
          <w:w w:val="105"/>
        </w:rPr>
        <w:t> take</w:t>
      </w:r>
      <w:r>
        <w:rPr>
          <w:w w:val="105"/>
        </w:rPr>
        <w:t> a</w:t>
      </w:r>
      <w:r>
        <w:rPr>
          <w:w w:val="105"/>
        </w:rPr>
        <w:t> back</w:t>
      </w:r>
      <w:r>
        <w:rPr>
          <w:w w:val="105"/>
        </w:rPr>
        <w:t> seat.</w:t>
      </w:r>
      <w:r>
        <w:rPr>
          <w:w w:val="105"/>
        </w:rPr>
        <w:t> During</w:t>
      </w:r>
      <w:r>
        <w:rPr>
          <w:w w:val="105"/>
        </w:rPr>
        <w:t> my stay at Islamabad Junejo solicitously enquired about my health on the</w:t>
      </w:r>
      <w:r>
        <w:rPr>
          <w:w w:val="105"/>
        </w:rPr>
        <w:t> telephone every morning.</w:t>
      </w:r>
      <w:r>
        <w:rPr>
          <w:w w:val="105"/>
        </w:rPr>
        <w:t> He even</w:t>
      </w:r>
      <w:r>
        <w:rPr>
          <w:w w:val="105"/>
        </w:rPr>
        <w:t> suggested</w:t>
      </w:r>
      <w:r>
        <w:rPr>
          <w:w w:val="105"/>
        </w:rPr>
        <w:t> that</w:t>
      </w:r>
      <w:r>
        <w:rPr>
          <w:w w:val="105"/>
        </w:rPr>
        <w:t> I</w:t>
      </w:r>
      <w:r>
        <w:rPr>
          <w:w w:val="105"/>
        </w:rPr>
        <w:t> be examined</w:t>
      </w:r>
      <w:r>
        <w:rPr>
          <w:w w:val="105"/>
        </w:rPr>
        <w:t> by a</w:t>
      </w:r>
      <w:r>
        <w:rPr>
          <w:w w:val="105"/>
        </w:rPr>
        <w:t> medical</w:t>
      </w:r>
      <w:r>
        <w:rPr>
          <w:w w:val="105"/>
        </w:rPr>
        <w:t> board,</w:t>
      </w:r>
      <w:r>
        <w:rPr>
          <w:w w:val="105"/>
        </w:rPr>
        <w:t> but</w:t>
      </w:r>
      <w:r>
        <w:rPr>
          <w:w w:val="105"/>
        </w:rPr>
        <w:t> I</w:t>
      </w:r>
      <w:r>
        <w:rPr>
          <w:w w:val="105"/>
        </w:rPr>
        <w:t> declined politely</w:t>
      </w:r>
      <w:r>
        <w:rPr>
          <w:w w:val="105"/>
        </w:rPr>
        <w:t> as</w:t>
      </w:r>
      <w:r>
        <w:rPr>
          <w:w w:val="105"/>
        </w:rPr>
        <w:t> I</w:t>
      </w:r>
      <w:r>
        <w:rPr>
          <w:w w:val="105"/>
        </w:rPr>
        <w:t> was</w:t>
      </w:r>
      <w:r>
        <w:rPr>
          <w:w w:val="105"/>
        </w:rPr>
        <w:t> satisfied</w:t>
      </w:r>
      <w:r>
        <w:rPr>
          <w:w w:val="105"/>
        </w:rPr>
        <w:t> by</w:t>
      </w:r>
      <w:r>
        <w:rPr>
          <w:w w:val="105"/>
        </w:rPr>
        <w:t> the</w:t>
      </w:r>
      <w:r>
        <w:rPr>
          <w:w w:val="105"/>
        </w:rPr>
        <w:t> medical</w:t>
      </w:r>
      <w:r>
        <w:rPr>
          <w:w w:val="105"/>
        </w:rPr>
        <w:t> care</w:t>
      </w:r>
      <w:r>
        <w:rPr>
          <w:w w:val="105"/>
        </w:rPr>
        <w:t> I</w:t>
      </w:r>
      <w:r>
        <w:rPr>
          <w:w w:val="105"/>
        </w:rPr>
        <w:t> was</w:t>
      </w:r>
      <w:r>
        <w:rPr>
          <w:w w:val="105"/>
        </w:rPr>
        <w:t> already</w:t>
      </w:r>
      <w:r>
        <w:rPr>
          <w:w w:val="105"/>
        </w:rPr>
        <w:t> getting</w:t>
      </w:r>
      <w:r>
        <w:rPr>
          <w:w w:val="105"/>
        </w:rPr>
        <w:t> in</w:t>
      </w:r>
      <w:r>
        <w:rPr>
          <w:w w:val="105"/>
        </w:rPr>
        <w:t> Karachi.</w:t>
      </w:r>
      <w:r>
        <w:rPr>
          <w:w w:val="105"/>
        </w:rPr>
        <w:t> At</w:t>
      </w:r>
      <w:r>
        <w:rPr>
          <w:w w:val="105"/>
        </w:rPr>
        <w:t> the conference</w:t>
      </w:r>
      <w:r>
        <w:rPr>
          <w:w w:val="105"/>
        </w:rPr>
        <w:t> all</w:t>
      </w:r>
      <w:r>
        <w:rPr>
          <w:w w:val="105"/>
        </w:rPr>
        <w:t> the</w:t>
      </w:r>
      <w:r>
        <w:rPr>
          <w:w w:val="105"/>
        </w:rPr>
        <w:t> party</w:t>
      </w:r>
      <w:r>
        <w:rPr>
          <w:w w:val="105"/>
        </w:rPr>
        <w:t> leaders</w:t>
      </w:r>
      <w:r>
        <w:rPr>
          <w:w w:val="105"/>
        </w:rPr>
        <w:t> were</w:t>
      </w:r>
      <w:r>
        <w:rPr>
          <w:w w:val="105"/>
        </w:rPr>
        <w:t> given</w:t>
      </w:r>
      <w:r>
        <w:rPr>
          <w:w w:val="105"/>
        </w:rPr>
        <w:t> an</w:t>
      </w:r>
      <w:r>
        <w:rPr>
          <w:w w:val="105"/>
        </w:rPr>
        <w:t> opportunity</w:t>
      </w:r>
      <w:r>
        <w:rPr>
          <w:w w:val="105"/>
        </w:rPr>
        <w:t> to</w:t>
      </w:r>
      <w:r>
        <w:rPr>
          <w:w w:val="105"/>
        </w:rPr>
        <w:t> present</w:t>
      </w:r>
      <w:r>
        <w:rPr>
          <w:w w:val="105"/>
        </w:rPr>
        <w:t> their</w:t>
      </w:r>
      <w:r>
        <w:rPr>
          <w:w w:val="105"/>
        </w:rPr>
        <w:t> views.</w:t>
      </w:r>
      <w:r>
        <w:rPr>
          <w:w w:val="105"/>
        </w:rPr>
        <w:t> As expected</w:t>
      </w:r>
      <w:r>
        <w:rPr>
          <w:w w:val="105"/>
        </w:rPr>
        <w:t> the</w:t>
      </w:r>
      <w:r>
        <w:rPr>
          <w:w w:val="105"/>
        </w:rPr>
        <w:t> religious</w:t>
      </w:r>
      <w:r>
        <w:rPr>
          <w:w w:val="105"/>
        </w:rPr>
        <w:t> parties</w:t>
      </w:r>
      <w:r>
        <w:rPr>
          <w:w w:val="105"/>
        </w:rPr>
        <w:t> favored</w:t>
      </w:r>
      <w:r>
        <w:rPr>
          <w:w w:val="105"/>
        </w:rPr>
        <w:t> the representation</w:t>
      </w:r>
      <w:r>
        <w:rPr>
          <w:w w:val="105"/>
        </w:rPr>
        <w:t> of</w:t>
      </w:r>
      <w:r>
        <w:rPr>
          <w:w w:val="105"/>
        </w:rPr>
        <w:t> </w:t>
      </w:r>
      <w:r>
        <w:rPr>
          <w:rFonts w:ascii="Palatino Linotype"/>
          <w:i/>
          <w:w w:val="105"/>
        </w:rPr>
        <w:t>Mujahideen</w:t>
      </w:r>
      <w:r>
        <w:rPr>
          <w:rFonts w:ascii="Palatino Linotype"/>
          <w:i/>
          <w:w w:val="105"/>
        </w:rPr>
        <w:t> </w:t>
      </w:r>
      <w:r>
        <w:rPr>
          <w:w w:val="105"/>
        </w:rPr>
        <w:t>but</w:t>
      </w:r>
      <w:r>
        <w:rPr>
          <w:w w:val="105"/>
        </w:rPr>
        <w:t> all</w:t>
      </w:r>
      <w:r>
        <w:rPr>
          <w:w w:val="105"/>
        </w:rPr>
        <w:t> other party</w:t>
      </w:r>
      <w:r>
        <w:rPr>
          <w:spacing w:val="-3"/>
          <w:w w:val="105"/>
        </w:rPr>
        <w:t> </w:t>
      </w:r>
      <w:r>
        <w:rPr>
          <w:w w:val="105"/>
        </w:rPr>
        <w:t>leaders</w:t>
      </w:r>
      <w:r>
        <w:rPr>
          <w:spacing w:val="-5"/>
          <w:w w:val="105"/>
        </w:rPr>
        <w:t> </w:t>
      </w:r>
      <w:r>
        <w:rPr>
          <w:w w:val="105"/>
        </w:rPr>
        <w:t>including</w:t>
      </w:r>
      <w:r>
        <w:rPr>
          <w:spacing w:val="-3"/>
          <w:w w:val="105"/>
        </w:rPr>
        <w:t> </w:t>
      </w:r>
      <w:r>
        <w:rPr>
          <w:w w:val="105"/>
        </w:rPr>
        <w:t>Benazir,</w:t>
      </w:r>
      <w:r>
        <w:rPr>
          <w:spacing w:val="-2"/>
          <w:w w:val="105"/>
        </w:rPr>
        <w:t> </w:t>
      </w:r>
      <w:r>
        <w:rPr>
          <w:w w:val="105"/>
        </w:rPr>
        <w:t>Jatoi</w:t>
      </w:r>
      <w:r>
        <w:rPr>
          <w:spacing w:val="-2"/>
          <w:w w:val="105"/>
        </w:rPr>
        <w:t> </w:t>
      </w:r>
      <w:r>
        <w:rPr>
          <w:w w:val="105"/>
        </w:rPr>
        <w:t>(representing</w:t>
      </w:r>
      <w:r>
        <w:rPr>
          <w:spacing w:val="-3"/>
          <w:w w:val="105"/>
        </w:rPr>
        <w:t> </w:t>
      </w:r>
      <w:r>
        <w:rPr>
          <w:w w:val="105"/>
        </w:rPr>
        <w:t>his</w:t>
      </w:r>
      <w:r>
        <w:rPr>
          <w:spacing w:val="-5"/>
          <w:w w:val="105"/>
        </w:rPr>
        <w:t> </w:t>
      </w:r>
      <w:r>
        <w:rPr>
          <w:w w:val="105"/>
        </w:rPr>
        <w:t>newly</w:t>
      </w:r>
      <w:r>
        <w:rPr>
          <w:spacing w:val="-3"/>
          <w:w w:val="105"/>
        </w:rPr>
        <w:t> </w:t>
      </w:r>
      <w:r>
        <w:rPr>
          <w:w w:val="105"/>
        </w:rPr>
        <w:t>formed</w:t>
      </w:r>
      <w:r>
        <w:rPr>
          <w:spacing w:val="-2"/>
          <w:w w:val="105"/>
        </w:rPr>
        <w:t> </w:t>
      </w:r>
      <w:r>
        <w:rPr>
          <w:w w:val="105"/>
        </w:rPr>
        <w:t>National</w:t>
      </w:r>
      <w:r>
        <w:rPr>
          <w:spacing w:val="-2"/>
          <w:w w:val="105"/>
        </w:rPr>
        <w:t> </w:t>
      </w:r>
      <w:r>
        <w:rPr>
          <w:w w:val="105"/>
        </w:rPr>
        <w:t>People's Party), Wali Khan, Bizenjo, and myself,</w:t>
      </w:r>
      <w:r>
        <w:rPr>
          <w:spacing w:val="-3"/>
          <w:w w:val="105"/>
        </w:rPr>
        <w:t> </w:t>
      </w:r>
      <w:r>
        <w:rPr>
          <w:w w:val="105"/>
        </w:rPr>
        <w:t>were</w:t>
      </w:r>
      <w:r>
        <w:rPr>
          <w:spacing w:val="-5"/>
          <w:w w:val="105"/>
        </w:rPr>
        <w:t> </w:t>
      </w:r>
      <w:r>
        <w:rPr>
          <w:w w:val="105"/>
        </w:rPr>
        <w:t>solidly behind Junejo's</w:t>
      </w:r>
      <w:r>
        <w:rPr>
          <w:spacing w:val="-2"/>
          <w:w w:val="105"/>
        </w:rPr>
        <w:t> </w:t>
      </w:r>
      <w:r>
        <w:rPr>
          <w:w w:val="105"/>
        </w:rPr>
        <w:t>move. While</w:t>
      </w:r>
      <w:r>
        <w:rPr>
          <w:spacing w:val="-1"/>
          <w:w w:val="105"/>
        </w:rPr>
        <w:t> </w:t>
      </w:r>
      <w:r>
        <w:rPr>
          <w:w w:val="105"/>
        </w:rPr>
        <w:t>one</w:t>
      </w:r>
      <w:r>
        <w:rPr>
          <w:spacing w:val="-1"/>
          <w:w w:val="105"/>
        </w:rPr>
        <w:t> </w:t>
      </w:r>
      <w:r>
        <w:rPr>
          <w:w w:val="105"/>
        </w:rPr>
        <w:t>of the</w:t>
      </w:r>
      <w:r>
        <w:rPr>
          <w:w w:val="105"/>
        </w:rPr>
        <w:t> more</w:t>
      </w:r>
      <w:r>
        <w:rPr>
          <w:w w:val="105"/>
        </w:rPr>
        <w:t> 'progressive'</w:t>
      </w:r>
      <w:r>
        <w:rPr>
          <w:w w:val="105"/>
        </w:rPr>
        <w:t> leaders</w:t>
      </w:r>
      <w:r>
        <w:rPr>
          <w:w w:val="105"/>
        </w:rPr>
        <w:t> created</w:t>
      </w:r>
      <w:r>
        <w:rPr>
          <w:w w:val="105"/>
        </w:rPr>
        <w:t> a</w:t>
      </w:r>
      <w:r>
        <w:rPr>
          <w:w w:val="105"/>
        </w:rPr>
        <w:t> brief</w:t>
      </w:r>
      <w:r>
        <w:rPr>
          <w:w w:val="105"/>
        </w:rPr>
        <w:t> hubbub</w:t>
      </w:r>
      <w:r>
        <w:rPr>
          <w:w w:val="105"/>
        </w:rPr>
        <w:t> when</w:t>
      </w:r>
      <w:r>
        <w:rPr>
          <w:w w:val="105"/>
        </w:rPr>
        <w:t> he</w:t>
      </w:r>
      <w:r>
        <w:rPr>
          <w:w w:val="105"/>
        </w:rPr>
        <w:t> referred</w:t>
      </w:r>
      <w:r>
        <w:rPr>
          <w:w w:val="105"/>
        </w:rPr>
        <w:t> to</w:t>
      </w:r>
      <w:r>
        <w:rPr>
          <w:w w:val="105"/>
        </w:rPr>
        <w:t> the</w:t>
      </w:r>
      <w:r>
        <w:rPr>
          <w:w w:val="105"/>
        </w:rPr>
        <w:t> Afghan refugees</w:t>
      </w:r>
      <w:r>
        <w:rPr>
          <w:w w:val="105"/>
        </w:rPr>
        <w:t> as</w:t>
      </w:r>
      <w:r>
        <w:rPr>
          <w:w w:val="105"/>
        </w:rPr>
        <w:t> 'cowardly</w:t>
      </w:r>
      <w:r>
        <w:rPr>
          <w:w w:val="105"/>
        </w:rPr>
        <w:t> deserters',</w:t>
      </w:r>
      <w:r>
        <w:rPr>
          <w:w w:val="105"/>
        </w:rPr>
        <w:t> the</w:t>
      </w:r>
      <w:r>
        <w:rPr>
          <w:w w:val="105"/>
        </w:rPr>
        <w:t> conference</w:t>
      </w:r>
      <w:r>
        <w:rPr>
          <w:w w:val="105"/>
        </w:rPr>
        <w:t> remained</w:t>
      </w:r>
      <w:r>
        <w:rPr>
          <w:w w:val="105"/>
        </w:rPr>
        <w:t> sedate</w:t>
      </w:r>
      <w:r>
        <w:rPr>
          <w:w w:val="105"/>
        </w:rPr>
        <w:t> and</w:t>
      </w:r>
      <w:r>
        <w:rPr>
          <w:w w:val="105"/>
        </w:rPr>
        <w:t> businesslike.</w:t>
      </w:r>
      <w:r>
        <w:rPr>
          <w:w w:val="105"/>
        </w:rPr>
        <w:t> To most the turmoil in Afghanistan was not simply a tragedy of a neighbor but a bleeding sore on the body politic of Pakistan. When it came to my turn to speak, I made it clear that</w:t>
      </w:r>
      <w:r>
        <w:rPr>
          <w:spacing w:val="-4"/>
          <w:w w:val="105"/>
        </w:rPr>
        <w:t> </w:t>
      </w:r>
      <w:r>
        <w:rPr>
          <w:w w:val="105"/>
        </w:rPr>
        <w:t>while</w:t>
      </w:r>
      <w:r>
        <w:rPr>
          <w:spacing w:val="-3"/>
          <w:w w:val="105"/>
        </w:rPr>
        <w:t> </w:t>
      </w:r>
      <w:r>
        <w:rPr>
          <w:w w:val="105"/>
        </w:rPr>
        <w:t>I</w:t>
      </w:r>
      <w:r>
        <w:rPr>
          <w:spacing w:val="-6"/>
          <w:w w:val="105"/>
        </w:rPr>
        <w:t> </w:t>
      </w:r>
      <w:r>
        <w:rPr>
          <w:w w:val="105"/>
        </w:rPr>
        <w:t>did</w:t>
      </w:r>
      <w:r>
        <w:rPr>
          <w:spacing w:val="-1"/>
          <w:w w:val="105"/>
        </w:rPr>
        <w:t> </w:t>
      </w:r>
      <w:r>
        <w:rPr>
          <w:w w:val="105"/>
        </w:rPr>
        <w:t>not</w:t>
      </w:r>
      <w:r>
        <w:rPr>
          <w:spacing w:val="-4"/>
          <w:w w:val="105"/>
        </w:rPr>
        <w:t> </w:t>
      </w:r>
      <w:r>
        <w:rPr>
          <w:w w:val="105"/>
        </w:rPr>
        <w:t>recognize</w:t>
      </w:r>
      <w:r>
        <w:rPr>
          <w:spacing w:val="-3"/>
          <w:w w:val="105"/>
        </w:rPr>
        <w:t> </w:t>
      </w:r>
      <w:r>
        <w:rPr>
          <w:w w:val="105"/>
        </w:rPr>
        <w:t>the</w:t>
      </w:r>
      <w:r>
        <w:rPr>
          <w:spacing w:val="-3"/>
          <w:w w:val="105"/>
        </w:rPr>
        <w:t> </w:t>
      </w:r>
      <w:r>
        <w:rPr>
          <w:w w:val="105"/>
        </w:rPr>
        <w:t>legitimacy</w:t>
      </w:r>
      <w:r>
        <w:rPr>
          <w:spacing w:val="-6"/>
          <w:w w:val="105"/>
        </w:rPr>
        <w:t> </w:t>
      </w:r>
      <w:r>
        <w:rPr>
          <w:w w:val="105"/>
        </w:rPr>
        <w:t>of</w:t>
      </w:r>
      <w:r>
        <w:rPr>
          <w:spacing w:val="-1"/>
          <w:w w:val="105"/>
        </w:rPr>
        <w:t> </w:t>
      </w:r>
      <w:r>
        <w:rPr>
          <w:w w:val="105"/>
        </w:rPr>
        <w:t>Junejo's</w:t>
      </w:r>
      <w:r>
        <w:rPr>
          <w:spacing w:val="-3"/>
          <w:w w:val="105"/>
        </w:rPr>
        <w:t> </w:t>
      </w:r>
      <w:r>
        <w:rPr>
          <w:w w:val="105"/>
        </w:rPr>
        <w:t>government,</w:t>
      </w:r>
      <w:r>
        <w:rPr>
          <w:spacing w:val="-1"/>
          <w:w w:val="105"/>
        </w:rPr>
        <w:t> </w:t>
      </w:r>
      <w:r>
        <w:rPr>
          <w:w w:val="105"/>
        </w:rPr>
        <w:t>the</w:t>
      </w:r>
      <w:r>
        <w:rPr>
          <w:spacing w:val="-3"/>
          <w:w w:val="105"/>
        </w:rPr>
        <w:t> </w:t>
      </w:r>
      <w:r>
        <w:rPr>
          <w:w w:val="105"/>
        </w:rPr>
        <w:t>issue</w:t>
      </w:r>
      <w:r>
        <w:rPr>
          <w:spacing w:val="-3"/>
          <w:w w:val="105"/>
        </w:rPr>
        <w:t> </w:t>
      </w:r>
      <w:r>
        <w:rPr>
          <w:w w:val="105"/>
        </w:rPr>
        <w:t>before</w:t>
      </w:r>
      <w:r>
        <w:rPr>
          <w:spacing w:val="-3"/>
          <w:w w:val="105"/>
        </w:rPr>
        <w:t> </w:t>
      </w:r>
      <w:r>
        <w:rPr>
          <w:w w:val="105"/>
        </w:rPr>
        <w:t>us was too vital to ignore because of our domestic political disputes.</w:t>
      </w:r>
    </w:p>
    <w:p>
      <w:pPr>
        <w:pStyle w:val="BodyText"/>
        <w:spacing w:before="16"/>
      </w:pPr>
    </w:p>
    <w:p>
      <w:pPr>
        <w:pStyle w:val="BodyText"/>
        <w:spacing w:line="254" w:lineRule="auto"/>
        <w:ind w:left="1440" w:right="1432"/>
        <w:jc w:val="both"/>
        <w:rPr>
          <w:position w:val="6"/>
          <w:sz w:val="16"/>
        </w:rPr>
      </w:pPr>
      <w:r>
        <w:rPr>
          <w:w w:val="105"/>
        </w:rPr>
        <w:t>The NDP President said that during the conference, he had urged the Government that any</w:t>
      </w:r>
      <w:r>
        <w:rPr>
          <w:w w:val="105"/>
        </w:rPr>
        <w:t> further</w:t>
      </w:r>
      <w:r>
        <w:rPr>
          <w:w w:val="105"/>
        </w:rPr>
        <w:t> delay</w:t>
      </w:r>
      <w:r>
        <w:rPr>
          <w:w w:val="105"/>
        </w:rPr>
        <w:t> in</w:t>
      </w:r>
      <w:r>
        <w:rPr>
          <w:w w:val="105"/>
        </w:rPr>
        <w:t> signing</w:t>
      </w:r>
      <w:r>
        <w:rPr>
          <w:w w:val="105"/>
        </w:rPr>
        <w:t> the</w:t>
      </w:r>
      <w:r>
        <w:rPr>
          <w:w w:val="105"/>
        </w:rPr>
        <w:t> accord</w:t>
      </w:r>
      <w:r>
        <w:rPr>
          <w:w w:val="105"/>
        </w:rPr>
        <w:t> would</w:t>
      </w:r>
      <w:r>
        <w:rPr>
          <w:w w:val="105"/>
        </w:rPr>
        <w:t> amount</w:t>
      </w:r>
      <w:r>
        <w:rPr>
          <w:w w:val="105"/>
        </w:rPr>
        <w:t> to</w:t>
      </w:r>
      <w:r>
        <w:rPr>
          <w:w w:val="105"/>
        </w:rPr>
        <w:t> playing</w:t>
      </w:r>
      <w:r>
        <w:rPr>
          <w:w w:val="105"/>
        </w:rPr>
        <w:t> with</w:t>
      </w:r>
      <w:r>
        <w:rPr>
          <w:w w:val="105"/>
        </w:rPr>
        <w:t> the</w:t>
      </w:r>
      <w:r>
        <w:rPr>
          <w:w w:val="105"/>
        </w:rPr>
        <w:t> very existence</w:t>
      </w:r>
      <w:r>
        <w:rPr>
          <w:w w:val="105"/>
        </w:rPr>
        <w:t> of</w:t>
      </w:r>
      <w:r>
        <w:rPr>
          <w:w w:val="105"/>
        </w:rPr>
        <w:t> Pakistan.</w:t>
      </w:r>
      <w:r>
        <w:rPr>
          <w:w w:val="105"/>
        </w:rPr>
        <w:t> He</w:t>
      </w:r>
      <w:r>
        <w:rPr>
          <w:w w:val="105"/>
        </w:rPr>
        <w:t> said</w:t>
      </w:r>
      <w:r>
        <w:rPr>
          <w:w w:val="105"/>
        </w:rPr>
        <w:t> that</w:t>
      </w:r>
      <w:r>
        <w:rPr>
          <w:w w:val="105"/>
        </w:rPr>
        <w:t> [our</w:t>
      </w:r>
      <w:r>
        <w:rPr>
          <w:w w:val="105"/>
        </w:rPr>
        <w:t> first]</w:t>
      </w:r>
      <w:r>
        <w:rPr>
          <w:w w:val="105"/>
        </w:rPr>
        <w:t> priority</w:t>
      </w:r>
      <w:r>
        <w:rPr>
          <w:w w:val="105"/>
        </w:rPr>
        <w:t> ...</w:t>
      </w:r>
      <w:r>
        <w:rPr>
          <w:w w:val="105"/>
        </w:rPr>
        <w:t> was</w:t>
      </w:r>
      <w:r>
        <w:rPr>
          <w:w w:val="105"/>
        </w:rPr>
        <w:t> that</w:t>
      </w:r>
      <w:r>
        <w:rPr>
          <w:w w:val="105"/>
        </w:rPr>
        <w:t> the</w:t>
      </w:r>
      <w:r>
        <w:rPr>
          <w:w w:val="105"/>
        </w:rPr>
        <w:t> refugees</w:t>
      </w:r>
      <w:r>
        <w:rPr>
          <w:w w:val="105"/>
        </w:rPr>
        <w:t> should return</w:t>
      </w:r>
      <w:r>
        <w:rPr>
          <w:w w:val="105"/>
        </w:rPr>
        <w:t> to</w:t>
      </w:r>
      <w:r>
        <w:rPr>
          <w:w w:val="105"/>
        </w:rPr>
        <w:t> their</w:t>
      </w:r>
      <w:r>
        <w:rPr>
          <w:w w:val="105"/>
        </w:rPr>
        <w:t> home</w:t>
      </w:r>
      <w:r>
        <w:rPr>
          <w:w w:val="105"/>
        </w:rPr>
        <w:t> safely</w:t>
      </w:r>
      <w:r>
        <w:rPr>
          <w:w w:val="105"/>
        </w:rPr>
        <w:t> and</w:t>
      </w:r>
      <w:r>
        <w:rPr>
          <w:w w:val="105"/>
        </w:rPr>
        <w:t> international</w:t>
      </w:r>
      <w:r>
        <w:rPr>
          <w:w w:val="105"/>
        </w:rPr>
        <w:t> guarantees</w:t>
      </w:r>
      <w:r>
        <w:rPr>
          <w:w w:val="105"/>
        </w:rPr>
        <w:t> be</w:t>
      </w:r>
      <w:r>
        <w:rPr>
          <w:w w:val="105"/>
        </w:rPr>
        <w:t> provided</w:t>
      </w:r>
      <w:r>
        <w:rPr>
          <w:w w:val="105"/>
        </w:rPr>
        <w:t> to</w:t>
      </w:r>
      <w:r>
        <w:rPr>
          <w:w w:val="105"/>
        </w:rPr>
        <w:t> ensure</w:t>
      </w:r>
      <w:r>
        <w:rPr>
          <w:w w:val="105"/>
        </w:rPr>
        <w:t> an independent and non-aligned Afghanistan where the people's will should be supreme. He</w:t>
      </w:r>
      <w:r>
        <w:rPr>
          <w:w w:val="105"/>
        </w:rPr>
        <w:t> said</w:t>
      </w:r>
      <w:r>
        <w:rPr>
          <w:w w:val="105"/>
        </w:rPr>
        <w:t> that</w:t>
      </w:r>
      <w:r>
        <w:rPr>
          <w:w w:val="105"/>
        </w:rPr>
        <w:t> after</w:t>
      </w:r>
      <w:r>
        <w:rPr>
          <w:w w:val="105"/>
        </w:rPr>
        <w:t> the</w:t>
      </w:r>
      <w:r>
        <w:rPr>
          <w:w w:val="105"/>
        </w:rPr>
        <w:t> military</w:t>
      </w:r>
      <w:r>
        <w:rPr>
          <w:w w:val="105"/>
        </w:rPr>
        <w:t> pullout</w:t>
      </w:r>
      <w:r>
        <w:rPr>
          <w:w w:val="105"/>
        </w:rPr>
        <w:t> by</w:t>
      </w:r>
      <w:r>
        <w:rPr>
          <w:w w:val="105"/>
        </w:rPr>
        <w:t> the</w:t>
      </w:r>
      <w:r>
        <w:rPr>
          <w:w w:val="105"/>
        </w:rPr>
        <w:t> Soviet</w:t>
      </w:r>
      <w:r>
        <w:rPr>
          <w:w w:val="105"/>
        </w:rPr>
        <w:t> Union,</w:t>
      </w:r>
      <w:r>
        <w:rPr>
          <w:w w:val="105"/>
        </w:rPr>
        <w:t> a</w:t>
      </w:r>
      <w:r>
        <w:rPr>
          <w:w w:val="105"/>
        </w:rPr>
        <w:t> caretaker</w:t>
      </w:r>
      <w:r>
        <w:rPr>
          <w:w w:val="105"/>
        </w:rPr>
        <w:t> government, acceptable to</w:t>
      </w:r>
      <w:r>
        <w:rPr>
          <w:spacing w:val="-1"/>
          <w:w w:val="105"/>
        </w:rPr>
        <w:t> </w:t>
      </w:r>
      <w:r>
        <w:rPr>
          <w:w w:val="105"/>
        </w:rPr>
        <w:t>all concerned, could not</w:t>
      </w:r>
      <w:r>
        <w:rPr>
          <w:spacing w:val="-1"/>
          <w:w w:val="105"/>
        </w:rPr>
        <w:t> </w:t>
      </w:r>
      <w:r>
        <w:rPr>
          <w:w w:val="105"/>
        </w:rPr>
        <w:t>only ensure Afghanistan's journey to</w:t>
      </w:r>
      <w:r>
        <w:rPr>
          <w:spacing w:val="-1"/>
          <w:w w:val="105"/>
        </w:rPr>
        <w:t> </w:t>
      </w:r>
      <w:r>
        <w:rPr>
          <w:w w:val="105"/>
        </w:rPr>
        <w:t>democracy, but also play an effective role in preventing bloodshed.</w:t>
      </w:r>
      <w:r>
        <w:rPr>
          <w:w w:val="105"/>
          <w:position w:val="6"/>
          <w:sz w:val="16"/>
        </w:rPr>
        <w:t>751</w:t>
      </w:r>
    </w:p>
    <w:p>
      <w:pPr>
        <w:pStyle w:val="BodyText"/>
        <w:spacing w:before="16"/>
      </w:pPr>
    </w:p>
    <w:p>
      <w:pPr>
        <w:pStyle w:val="BodyText"/>
        <w:spacing w:line="249" w:lineRule="auto"/>
        <w:ind w:left="1440" w:right="1432"/>
        <w:jc w:val="both"/>
      </w:pPr>
      <w:r>
        <w:rPr/>
        <w:t>In th* end it was the support which Junejo received at the round-table which 'ultimately paved the way for the accord [being] signed'.</w:t>
      </w:r>
      <w:r>
        <w:rPr>
          <w:position w:val="6"/>
          <w:sz w:val="16"/>
        </w:rPr>
        <w:t>752</w:t>
      </w:r>
      <w:r>
        <w:rPr>
          <w:spacing w:val="40"/>
          <w:position w:val="6"/>
          <w:sz w:val="16"/>
        </w:rPr>
        <w:t> </w:t>
      </w:r>
      <w:r>
        <w:rPr/>
        <w:t>Junejo quickened the pace of the negotiations</w:t>
      </w:r>
      <w:r>
        <w:rPr>
          <w:spacing w:val="40"/>
        </w:rPr>
        <w:t> </w:t>
      </w:r>
      <w:r>
        <w:rPr/>
        <w:t>by</w:t>
      </w:r>
      <w:r>
        <w:rPr>
          <w:spacing w:val="40"/>
        </w:rPr>
        <w:t> </w:t>
      </w:r>
      <w:r>
        <w:rPr/>
        <w:t>abandoning</w:t>
      </w:r>
      <w:r>
        <w:rPr>
          <w:spacing w:val="40"/>
        </w:rPr>
        <w:t> </w:t>
      </w:r>
      <w:r>
        <w:rPr/>
        <w:t>Zia's</w:t>
      </w:r>
      <w:r>
        <w:rPr>
          <w:spacing w:val="40"/>
        </w:rPr>
        <w:t> </w:t>
      </w:r>
      <w:r>
        <w:rPr/>
        <w:t>demand</w:t>
      </w:r>
      <w:r>
        <w:rPr>
          <w:spacing w:val="40"/>
        </w:rPr>
        <w:t> </w:t>
      </w:r>
      <w:r>
        <w:rPr/>
        <w:t>for</w:t>
      </w:r>
      <w:r>
        <w:rPr>
          <w:spacing w:val="40"/>
        </w:rPr>
        <w:t> </w:t>
      </w:r>
      <w:r>
        <w:rPr/>
        <w:t>a</w:t>
      </w:r>
      <w:r>
        <w:rPr>
          <w:spacing w:val="40"/>
        </w:rPr>
        <w:t> </w:t>
      </w:r>
      <w:r>
        <w:rPr/>
        <w:t>coalition</w:t>
      </w:r>
      <w:r>
        <w:rPr>
          <w:spacing w:val="40"/>
        </w:rPr>
        <w:t> </w:t>
      </w:r>
      <w:r>
        <w:rPr/>
        <w:t>interim</w:t>
      </w:r>
      <w:r>
        <w:rPr>
          <w:spacing w:val="40"/>
        </w:rPr>
        <w:t> </w:t>
      </w:r>
      <w:r>
        <w:rPr/>
        <w:t>government</w:t>
      </w:r>
      <w:r>
        <w:rPr>
          <w:spacing w:val="40"/>
        </w:rPr>
        <w:t> </w:t>
      </w:r>
      <w:r>
        <w:rPr/>
        <w:t>in</w:t>
      </w:r>
      <w:r>
        <w:rPr>
          <w:spacing w:val="40"/>
        </w:rPr>
        <w:t> </w:t>
      </w:r>
      <w:r>
        <w:rPr/>
        <w:t>Kabul. A month later, on 14 April 1988, the Geneva accords were signed by Zain Noorani, Pakistan's Minister of State for Foreign Affairs, and Abdul Wakil, the Afghan Foreign Minister.</w:t>
      </w:r>
      <w:r>
        <w:rPr>
          <w:spacing w:val="40"/>
        </w:rPr>
        <w:t> </w:t>
      </w:r>
      <w:r>
        <w:rPr/>
        <w:t>While</w:t>
      </w:r>
      <w:r>
        <w:rPr>
          <w:spacing w:val="40"/>
        </w:rPr>
        <w:t> </w:t>
      </w:r>
      <w:r>
        <w:rPr/>
        <w:t>Junejo</w:t>
      </w:r>
      <w:r>
        <w:rPr>
          <w:spacing w:val="40"/>
        </w:rPr>
        <w:t> </w:t>
      </w:r>
      <w:r>
        <w:rPr/>
        <w:t>had</w:t>
      </w:r>
      <w:r>
        <w:rPr>
          <w:spacing w:val="40"/>
        </w:rPr>
        <w:t> </w:t>
      </w:r>
      <w:r>
        <w:rPr/>
        <w:t>triumphed</w:t>
      </w:r>
      <w:r>
        <w:rPr>
          <w:spacing w:val="40"/>
        </w:rPr>
        <w:t> </w:t>
      </w:r>
      <w:r>
        <w:rPr/>
        <w:t>at</w:t>
      </w:r>
      <w:r>
        <w:rPr>
          <w:spacing w:val="40"/>
        </w:rPr>
        <w:t> </w:t>
      </w:r>
      <w:r>
        <w:rPr/>
        <w:t>Geneva,</w:t>
      </w:r>
      <w:r>
        <w:rPr>
          <w:spacing w:val="40"/>
        </w:rPr>
        <w:t> </w:t>
      </w:r>
      <w:r>
        <w:rPr/>
        <w:t>the</w:t>
      </w:r>
      <w:r>
        <w:rPr>
          <w:spacing w:val="40"/>
        </w:rPr>
        <w:t> </w:t>
      </w:r>
      <w:r>
        <w:rPr/>
        <w:t>Pakistan</w:t>
      </w:r>
      <w:r>
        <w:rPr>
          <w:spacing w:val="40"/>
        </w:rPr>
        <w:t> </w:t>
      </w:r>
      <w:r>
        <w:rPr/>
        <w:t>military</w:t>
      </w:r>
      <w:r>
        <w:rPr>
          <w:spacing w:val="40"/>
        </w:rPr>
        <w:t> </w:t>
      </w:r>
      <w:r>
        <w:rPr/>
        <w:t>persisted</w:t>
      </w:r>
      <w:r>
        <w:rPr>
          <w:spacing w:val="40"/>
        </w:rPr>
        <w:t> </w:t>
      </w:r>
      <w:r>
        <w:rPr/>
        <w:t>with their</w:t>
      </w:r>
      <w:r>
        <w:rPr>
          <w:spacing w:val="32"/>
        </w:rPr>
        <w:t> </w:t>
      </w:r>
      <w:r>
        <w:rPr/>
        <w:t>single-minded</w:t>
      </w:r>
      <w:r>
        <w:rPr>
          <w:spacing w:val="33"/>
        </w:rPr>
        <w:t> </w:t>
      </w:r>
      <w:r>
        <w:rPr/>
        <w:t>aim</w:t>
      </w:r>
      <w:r>
        <w:rPr>
          <w:spacing w:val="29"/>
        </w:rPr>
        <w:t> </w:t>
      </w:r>
      <w:r>
        <w:rPr/>
        <w:t>of</w:t>
      </w:r>
      <w:r>
        <w:rPr>
          <w:spacing w:val="33"/>
        </w:rPr>
        <w:t> </w:t>
      </w:r>
      <w:r>
        <w:rPr/>
        <w:t>supporting</w:t>
      </w:r>
      <w:r>
        <w:rPr>
          <w:spacing w:val="32"/>
        </w:rPr>
        <w:t> </w:t>
      </w:r>
      <w:r>
        <w:rPr/>
        <w:t>the</w:t>
      </w:r>
      <w:r>
        <w:rPr>
          <w:spacing w:val="37"/>
        </w:rPr>
        <w:t> </w:t>
      </w:r>
      <w:r>
        <w:rPr>
          <w:rFonts w:ascii="Palatino Linotype"/>
          <w:i/>
        </w:rPr>
        <w:t>Mujahideen</w:t>
      </w:r>
      <w:r>
        <w:rPr/>
        <w:t>,</w:t>
      </w:r>
      <w:r>
        <w:rPr>
          <w:spacing w:val="33"/>
        </w:rPr>
        <w:t> </w:t>
      </w:r>
      <w:r>
        <w:rPr/>
        <w:t>in</w:t>
      </w:r>
      <w:r>
        <w:rPr>
          <w:spacing w:val="31"/>
        </w:rPr>
        <w:t> </w:t>
      </w:r>
      <w:r>
        <w:rPr/>
        <w:t>particular</w:t>
      </w:r>
      <w:r>
        <w:rPr>
          <w:spacing w:val="32"/>
        </w:rPr>
        <w:t> </w:t>
      </w:r>
      <w:r>
        <w:rPr/>
        <w:t>the</w:t>
      </w:r>
      <w:r>
        <w:rPr>
          <w:spacing w:val="31"/>
        </w:rPr>
        <w:t> </w:t>
      </w:r>
      <w:r>
        <w:rPr/>
        <w:t>Hizbe</w:t>
      </w:r>
      <w:r>
        <w:rPr>
          <w:spacing w:val="31"/>
        </w:rPr>
        <w:t> </w:t>
      </w:r>
      <w:r>
        <w:rPr/>
        <w:t>Islami</w:t>
      </w:r>
      <w:r>
        <w:rPr>
          <w:spacing w:val="33"/>
        </w:rPr>
        <w:t> </w:t>
      </w:r>
      <w:r>
        <w:rPr/>
        <w:t>led by</w:t>
      </w:r>
      <w:r>
        <w:rPr>
          <w:spacing w:val="40"/>
        </w:rPr>
        <w:t> </w:t>
      </w:r>
      <w:r>
        <w:rPr/>
        <w:t>Gulbadeen</w:t>
      </w:r>
      <w:r>
        <w:rPr>
          <w:spacing w:val="40"/>
        </w:rPr>
        <w:t> </w:t>
      </w:r>
      <w:r>
        <w:rPr/>
        <w:t>Hikmatyar.</w:t>
      </w:r>
      <w:r>
        <w:rPr>
          <w:spacing w:val="40"/>
        </w:rPr>
        <w:t> </w:t>
      </w:r>
      <w:r>
        <w:rPr/>
        <w:t>Later,</w:t>
      </w:r>
      <w:r>
        <w:rPr>
          <w:spacing w:val="80"/>
        </w:rPr>
        <w:t> </w:t>
      </w:r>
      <w:r>
        <w:rPr/>
        <w:t>once</w:t>
      </w:r>
      <w:r>
        <w:rPr>
          <w:spacing w:val="40"/>
        </w:rPr>
        <w:t> </w:t>
      </w:r>
      <w:r>
        <w:rPr/>
        <w:t>Hikmatyar</w:t>
      </w:r>
      <w:r>
        <w:rPr>
          <w:spacing w:val="40"/>
        </w:rPr>
        <w:t> </w:t>
      </w:r>
      <w:r>
        <w:rPr/>
        <w:t>proved</w:t>
      </w:r>
      <w:r>
        <w:rPr>
          <w:spacing w:val="80"/>
        </w:rPr>
        <w:t> </w:t>
      </w:r>
      <w:r>
        <w:rPr/>
        <w:t>a</w:t>
      </w:r>
      <w:r>
        <w:rPr>
          <w:spacing w:val="40"/>
        </w:rPr>
        <w:t> </w:t>
      </w:r>
      <w:r>
        <w:rPr/>
        <w:t>failure,</w:t>
      </w:r>
      <w:r>
        <w:rPr>
          <w:spacing w:val="80"/>
        </w:rPr>
        <w:t> </w:t>
      </w:r>
      <w:r>
        <w:rPr/>
        <w:t>the</w:t>
      </w:r>
      <w:r>
        <w:rPr>
          <w:spacing w:val="40"/>
        </w:rPr>
        <w:t> </w:t>
      </w:r>
      <w:r>
        <w:rPr/>
        <w:t>army</w:t>
      </w:r>
      <w:r>
        <w:rPr>
          <w:spacing w:val="40"/>
        </w:rPr>
        <w:t> </w:t>
      </w:r>
      <w:r>
        <w:rPr/>
        <w:t>would drop him in favor of the Taliban.</w:t>
      </w:r>
    </w:p>
    <w:p>
      <w:pPr>
        <w:pStyle w:val="BodyText"/>
        <w:spacing w:before="2"/>
        <w:rPr>
          <w:sz w:val="12"/>
        </w:rPr>
      </w:pPr>
      <w:r>
        <w:rPr>
          <w:sz w:val="12"/>
        </w:rPr>
        <mc:AlternateContent>
          <mc:Choice Requires="wps">
            <w:drawing>
              <wp:anchor distT="0" distB="0" distL="0" distR="0" allowOverlap="1" layoutInCell="1" locked="0" behindDoc="1" simplePos="0" relativeHeight="487758336">
                <wp:simplePos x="0" y="0"/>
                <wp:positionH relativeFrom="page">
                  <wp:posOffset>914400</wp:posOffset>
                </wp:positionH>
                <wp:positionV relativeFrom="paragraph">
                  <wp:posOffset>105969</wp:posOffset>
                </wp:positionV>
                <wp:extent cx="1828800" cy="9525"/>
                <wp:effectExtent l="0" t="0" r="0" b="0"/>
                <wp:wrapTopAndBottom/>
                <wp:docPr id="341" name="Graphic 341"/>
                <wp:cNvGraphicFramePr>
                  <a:graphicFrameLocks/>
                </wp:cNvGraphicFramePr>
                <a:graphic>
                  <a:graphicData uri="http://schemas.microsoft.com/office/word/2010/wordprocessingShape">
                    <wps:wsp>
                      <wps:cNvPr id="341" name="Graphic 341"/>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8.344024pt;width:144pt;height:.72pt;mso-position-horizontal-relative:page;mso-position-vertical-relative:paragraph;z-index:-15558144;mso-wrap-distance-left:0;mso-wrap-distance-right:0" id="docshape340"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750</w:t>
      </w:r>
      <w:r>
        <w:rPr>
          <w:rFonts w:ascii="Calibri"/>
          <w:spacing w:val="-2"/>
          <w:sz w:val="20"/>
          <w:vertAlign w:val="baseline"/>
        </w:rPr>
        <w:t> </w:t>
      </w:r>
      <w:r>
        <w:rPr>
          <w:rFonts w:ascii="Calibri"/>
          <w:sz w:val="20"/>
          <w:vertAlign w:val="baseline"/>
        </w:rPr>
        <w:t>Diary</w:t>
      </w:r>
      <w:r>
        <w:rPr>
          <w:rFonts w:ascii="Calibri"/>
          <w:spacing w:val="-8"/>
          <w:sz w:val="20"/>
          <w:vertAlign w:val="baseline"/>
        </w:rPr>
        <w:t> </w:t>
      </w:r>
      <w:r>
        <w:rPr>
          <w:rFonts w:ascii="Calibri"/>
          <w:sz w:val="20"/>
          <w:vertAlign w:val="baseline"/>
        </w:rPr>
        <w:t>entry:</w:t>
      </w:r>
      <w:r>
        <w:rPr>
          <w:rFonts w:ascii="Calibri"/>
          <w:spacing w:val="-4"/>
          <w:sz w:val="20"/>
          <w:vertAlign w:val="baseline"/>
        </w:rPr>
        <w:t> </w:t>
      </w:r>
      <w:r>
        <w:rPr>
          <w:rFonts w:ascii="Calibri"/>
          <w:sz w:val="20"/>
          <w:vertAlign w:val="baseline"/>
        </w:rPr>
        <w:t>28</w:t>
      </w:r>
      <w:r>
        <w:rPr>
          <w:rFonts w:ascii="Calibri"/>
          <w:spacing w:val="-5"/>
          <w:sz w:val="20"/>
          <w:vertAlign w:val="baseline"/>
        </w:rPr>
        <w:t> </w:t>
      </w:r>
      <w:r>
        <w:rPr>
          <w:rFonts w:ascii="Calibri"/>
          <w:sz w:val="20"/>
          <w:vertAlign w:val="baseline"/>
        </w:rPr>
        <w:t>February</w:t>
      </w:r>
      <w:r>
        <w:rPr>
          <w:rFonts w:ascii="Calibri"/>
          <w:spacing w:val="-7"/>
          <w:sz w:val="20"/>
          <w:vertAlign w:val="baseline"/>
        </w:rPr>
        <w:t> </w:t>
      </w:r>
      <w:r>
        <w:rPr>
          <w:rFonts w:ascii="Calibri"/>
          <w:spacing w:val="-2"/>
          <w:sz w:val="20"/>
          <w:vertAlign w:val="baseline"/>
        </w:rPr>
        <w:t>1988.</w:t>
      </w:r>
    </w:p>
    <w:p>
      <w:pPr>
        <w:spacing w:line="242" w:lineRule="exact" w:before="1"/>
        <w:ind w:left="1440" w:right="0" w:firstLine="0"/>
        <w:jc w:val="left"/>
        <w:rPr>
          <w:rFonts w:ascii="Calibri"/>
          <w:sz w:val="20"/>
        </w:rPr>
      </w:pPr>
      <w:r>
        <w:rPr>
          <w:rFonts w:ascii="Calibri"/>
          <w:sz w:val="20"/>
          <w:vertAlign w:val="superscript"/>
        </w:rPr>
        <w:t>751</w:t>
      </w:r>
      <w:r>
        <w:rPr>
          <w:rFonts w:ascii="Calibri"/>
          <w:sz w:val="20"/>
          <w:vertAlign w:val="baseline"/>
        </w:rPr>
        <w:t> </w:t>
      </w:r>
      <w:r>
        <w:rPr>
          <w:rFonts w:ascii="Calibri"/>
          <w:i/>
          <w:sz w:val="20"/>
          <w:vertAlign w:val="baseline"/>
        </w:rPr>
        <w:t>Dawn</w:t>
      </w:r>
      <w:r>
        <w:rPr>
          <w:rFonts w:ascii="Calibri"/>
          <w:sz w:val="20"/>
          <w:vertAlign w:val="baseline"/>
        </w:rPr>
        <w:t>,</w:t>
      </w:r>
      <w:r>
        <w:rPr>
          <w:rFonts w:ascii="Calibri"/>
          <w:spacing w:val="-8"/>
          <w:sz w:val="20"/>
          <w:vertAlign w:val="baseline"/>
        </w:rPr>
        <w:t> </w:t>
      </w:r>
      <w:r>
        <w:rPr>
          <w:rFonts w:ascii="Calibri"/>
          <w:sz w:val="20"/>
          <w:vertAlign w:val="baseline"/>
        </w:rPr>
        <w:t>Karachi.</w:t>
      </w:r>
      <w:r>
        <w:rPr>
          <w:rFonts w:ascii="Calibri"/>
          <w:spacing w:val="1"/>
          <w:sz w:val="20"/>
          <w:vertAlign w:val="baseline"/>
        </w:rPr>
        <w:t> </w:t>
      </w:r>
      <w:r>
        <w:rPr>
          <w:rFonts w:ascii="Calibri"/>
          <w:sz w:val="20"/>
          <w:vertAlign w:val="baseline"/>
        </w:rPr>
        <w:t>9</w:t>
      </w:r>
      <w:r>
        <w:rPr>
          <w:rFonts w:ascii="Calibri"/>
          <w:spacing w:val="-7"/>
          <w:sz w:val="20"/>
          <w:vertAlign w:val="baseline"/>
        </w:rPr>
        <w:t> </w:t>
      </w:r>
      <w:r>
        <w:rPr>
          <w:rFonts w:ascii="Calibri"/>
          <w:sz w:val="20"/>
          <w:vertAlign w:val="baseline"/>
        </w:rPr>
        <w:t>March</w:t>
      </w:r>
      <w:r>
        <w:rPr>
          <w:rFonts w:ascii="Calibri"/>
          <w:spacing w:val="-6"/>
          <w:sz w:val="20"/>
          <w:vertAlign w:val="baseline"/>
        </w:rPr>
        <w:t> </w:t>
      </w:r>
      <w:r>
        <w:rPr>
          <w:rFonts w:ascii="Calibri"/>
          <w:spacing w:val="-2"/>
          <w:sz w:val="20"/>
          <w:vertAlign w:val="baseline"/>
        </w:rPr>
        <w:t>1988.</w:t>
      </w:r>
    </w:p>
    <w:p>
      <w:pPr>
        <w:spacing w:line="242" w:lineRule="exact" w:before="0"/>
        <w:ind w:left="1440" w:right="0" w:firstLine="0"/>
        <w:jc w:val="left"/>
        <w:rPr>
          <w:rFonts w:ascii="Calibri"/>
          <w:sz w:val="20"/>
        </w:rPr>
      </w:pPr>
      <w:r>
        <w:rPr>
          <w:rFonts w:ascii="Calibri"/>
          <w:sz w:val="20"/>
          <w:vertAlign w:val="superscript"/>
        </w:rPr>
        <w:t>752</w:t>
      </w:r>
      <w:r>
        <w:rPr>
          <w:rFonts w:ascii="Calibri"/>
          <w:spacing w:val="-2"/>
          <w:sz w:val="20"/>
          <w:vertAlign w:val="baseline"/>
        </w:rPr>
        <w:t> </w:t>
      </w:r>
      <w:r>
        <w:rPr>
          <w:rFonts w:ascii="Calibri"/>
          <w:i/>
          <w:sz w:val="20"/>
          <w:vertAlign w:val="baseline"/>
        </w:rPr>
        <w:t>Time</w:t>
      </w:r>
      <w:r>
        <w:rPr>
          <w:rFonts w:ascii="Calibri"/>
          <w:sz w:val="20"/>
          <w:vertAlign w:val="baseline"/>
        </w:rPr>
        <w:t>,</w:t>
      </w:r>
      <w:r>
        <w:rPr>
          <w:rFonts w:ascii="Calibri"/>
          <w:spacing w:val="-4"/>
          <w:sz w:val="20"/>
          <w:vertAlign w:val="baseline"/>
        </w:rPr>
        <w:t> </w:t>
      </w:r>
      <w:r>
        <w:rPr>
          <w:rFonts w:ascii="Calibri"/>
          <w:sz w:val="20"/>
          <w:vertAlign w:val="baseline"/>
        </w:rPr>
        <w:t>13</w:t>
      </w:r>
      <w:r>
        <w:rPr>
          <w:rFonts w:ascii="Calibri"/>
          <w:spacing w:val="-4"/>
          <w:sz w:val="20"/>
          <w:vertAlign w:val="baseline"/>
        </w:rPr>
        <w:t> </w:t>
      </w:r>
      <w:r>
        <w:rPr>
          <w:rFonts w:ascii="Calibri"/>
          <w:sz w:val="20"/>
          <w:vertAlign w:val="baseline"/>
        </w:rPr>
        <w:t>June</w:t>
      </w:r>
      <w:r>
        <w:rPr>
          <w:rFonts w:ascii="Calibri"/>
          <w:spacing w:val="-2"/>
          <w:sz w:val="20"/>
          <w:vertAlign w:val="baseline"/>
        </w:rPr>
        <w:t> </w:t>
      </w:r>
      <w:r>
        <w:rPr>
          <w:rFonts w:ascii="Calibri"/>
          <w:sz w:val="20"/>
          <w:vertAlign w:val="baseline"/>
        </w:rPr>
        <w:t>1988,</w:t>
      </w:r>
      <w:r>
        <w:rPr>
          <w:rFonts w:ascii="Calibri"/>
          <w:spacing w:val="-4"/>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21.</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4"/>
        <w:ind w:left="1440" w:right="1435"/>
        <w:jc w:val="both"/>
        <w:rPr>
          <w:position w:val="6"/>
          <w:sz w:val="16"/>
        </w:rPr>
      </w:pPr>
      <w:r>
        <w:rPr/>
        <w:t>Only four days before the signing of the agreement, disaster struck the Islamabad- Rawalpindi</w:t>
      </w:r>
      <w:r>
        <w:rPr>
          <w:spacing w:val="40"/>
        </w:rPr>
        <w:t> </w:t>
      </w:r>
      <w:r>
        <w:rPr/>
        <w:t>area.</w:t>
      </w:r>
      <w:r>
        <w:rPr>
          <w:spacing w:val="40"/>
        </w:rPr>
        <w:t> </w:t>
      </w:r>
      <w:r>
        <w:rPr/>
        <w:t>On</w:t>
      </w:r>
      <w:r>
        <w:rPr>
          <w:spacing w:val="40"/>
        </w:rPr>
        <w:t> </w:t>
      </w:r>
      <w:r>
        <w:rPr/>
        <w:t>10</w:t>
      </w:r>
      <w:r>
        <w:rPr>
          <w:spacing w:val="40"/>
        </w:rPr>
        <w:t> </w:t>
      </w:r>
      <w:r>
        <w:rPr/>
        <w:t>April</w:t>
      </w:r>
      <w:r>
        <w:rPr>
          <w:spacing w:val="40"/>
        </w:rPr>
        <w:t> </w:t>
      </w:r>
      <w:r>
        <w:rPr/>
        <w:t>the</w:t>
      </w:r>
      <w:r>
        <w:rPr>
          <w:spacing w:val="40"/>
        </w:rPr>
        <w:t> </w:t>
      </w:r>
      <w:r>
        <w:rPr/>
        <w:t>Ojhri</w:t>
      </w:r>
      <w:r>
        <w:rPr>
          <w:spacing w:val="40"/>
        </w:rPr>
        <w:t> </w:t>
      </w:r>
      <w:r>
        <w:rPr/>
        <w:t>ammunition</w:t>
      </w:r>
      <w:r>
        <w:rPr>
          <w:spacing w:val="40"/>
        </w:rPr>
        <w:t> </w:t>
      </w:r>
      <w:r>
        <w:rPr/>
        <w:t>dump,</w:t>
      </w:r>
      <w:r>
        <w:rPr>
          <w:spacing w:val="40"/>
        </w:rPr>
        <w:t> </w:t>
      </w:r>
      <w:r>
        <w:rPr/>
        <w:t>the</w:t>
      </w:r>
      <w:r>
        <w:rPr>
          <w:spacing w:val="40"/>
        </w:rPr>
        <w:t> </w:t>
      </w:r>
      <w:r>
        <w:rPr/>
        <w:t>main</w:t>
      </w:r>
      <w:r>
        <w:rPr>
          <w:spacing w:val="40"/>
        </w:rPr>
        <w:t> </w:t>
      </w:r>
      <w:r>
        <w:rPr/>
        <w:t>clearinghouse</w:t>
      </w:r>
      <w:r>
        <w:rPr>
          <w:spacing w:val="40"/>
        </w:rPr>
        <w:t> </w:t>
      </w:r>
      <w:r>
        <w:rPr/>
        <w:t>for US</w:t>
      </w:r>
      <w:r>
        <w:rPr>
          <w:spacing w:val="40"/>
        </w:rPr>
        <w:t> </w:t>
      </w:r>
      <w:r>
        <w:rPr/>
        <w:t>arms</w:t>
      </w:r>
      <w:r>
        <w:rPr>
          <w:spacing w:val="40"/>
        </w:rPr>
        <w:t> </w:t>
      </w:r>
      <w:r>
        <w:rPr/>
        <w:t>supplies</w:t>
      </w:r>
      <w:r>
        <w:rPr>
          <w:spacing w:val="40"/>
        </w:rPr>
        <w:t> </w:t>
      </w:r>
      <w:r>
        <w:rPr/>
        <w:t>to</w:t>
      </w:r>
      <w:r>
        <w:rPr>
          <w:spacing w:val="40"/>
        </w:rPr>
        <w:t> </w:t>
      </w:r>
      <w:r>
        <w:rPr/>
        <w:t>the</w:t>
      </w:r>
      <w:r>
        <w:rPr>
          <w:spacing w:val="40"/>
        </w:rPr>
        <w:t> </w:t>
      </w:r>
      <w:r>
        <w:rPr/>
        <w:t>Afghan</w:t>
      </w:r>
      <w:r>
        <w:rPr>
          <w:spacing w:val="40"/>
        </w:rPr>
        <w:t> </w:t>
      </w:r>
      <w:r>
        <w:rPr/>
        <w:t>Mujahideen,</w:t>
      </w:r>
      <w:r>
        <w:rPr>
          <w:spacing w:val="40"/>
        </w:rPr>
        <w:t> </w:t>
      </w:r>
      <w:r>
        <w:rPr/>
        <w:t>exploded.</w:t>
      </w:r>
      <w:r>
        <w:rPr>
          <w:spacing w:val="40"/>
        </w:rPr>
        <w:t> </w:t>
      </w:r>
      <w:r>
        <w:rPr/>
        <w:t>Located</w:t>
      </w:r>
      <w:r>
        <w:rPr>
          <w:spacing w:val="40"/>
        </w:rPr>
        <w:t> </w:t>
      </w:r>
      <w:r>
        <w:rPr/>
        <w:t>as</w:t>
      </w:r>
      <w:r>
        <w:rPr>
          <w:spacing w:val="40"/>
        </w:rPr>
        <w:t> </w:t>
      </w:r>
      <w:r>
        <w:rPr/>
        <w:t>it</w:t>
      </w:r>
      <w:r>
        <w:rPr>
          <w:spacing w:val="40"/>
        </w:rPr>
        <w:t> </w:t>
      </w:r>
      <w:r>
        <w:rPr/>
        <w:t>was</w:t>
      </w:r>
      <w:r>
        <w:rPr>
          <w:spacing w:val="40"/>
        </w:rPr>
        <w:t> </w:t>
      </w:r>
      <w:r>
        <w:rPr/>
        <w:t>halfway between the twin cities, there was a very destructive rain of missiles on both Islamabad</w:t>
      </w:r>
      <w:r>
        <w:rPr>
          <w:spacing w:val="40"/>
        </w:rPr>
        <w:t> </w:t>
      </w:r>
      <w:r>
        <w:rPr/>
        <w:t>and</w:t>
      </w:r>
      <w:r>
        <w:rPr>
          <w:spacing w:val="40"/>
        </w:rPr>
        <w:t> </w:t>
      </w:r>
      <w:r>
        <w:rPr/>
        <w:t>Rawalpindi.</w:t>
      </w:r>
      <w:r>
        <w:rPr>
          <w:spacing w:val="40"/>
        </w:rPr>
        <w:t> </w:t>
      </w:r>
      <w:r>
        <w:rPr/>
        <w:t>About</w:t>
      </w:r>
      <w:r>
        <w:rPr>
          <w:spacing w:val="40"/>
        </w:rPr>
        <w:t> </w:t>
      </w:r>
      <w:r>
        <w:rPr/>
        <w:t>a</w:t>
      </w:r>
      <w:r>
        <w:rPr>
          <w:spacing w:val="40"/>
        </w:rPr>
        <w:t> </w:t>
      </w:r>
      <w:r>
        <w:rPr/>
        <w:t>hundred</w:t>
      </w:r>
      <w:r>
        <w:rPr>
          <w:spacing w:val="40"/>
        </w:rPr>
        <w:t> </w:t>
      </w:r>
      <w:r>
        <w:rPr/>
        <w:t>people</w:t>
      </w:r>
      <w:r>
        <w:rPr>
          <w:spacing w:val="40"/>
        </w:rPr>
        <w:t> </w:t>
      </w:r>
      <w:r>
        <w:rPr/>
        <w:t>died</w:t>
      </w:r>
      <w:r>
        <w:rPr>
          <w:spacing w:val="40"/>
        </w:rPr>
        <w:t> </w:t>
      </w:r>
      <w:r>
        <w:rPr/>
        <w:t>and</w:t>
      </w:r>
      <w:r>
        <w:rPr>
          <w:spacing w:val="40"/>
        </w:rPr>
        <w:t> </w:t>
      </w:r>
      <w:r>
        <w:rPr/>
        <w:t>eleven</w:t>
      </w:r>
      <w:r>
        <w:rPr>
          <w:spacing w:val="40"/>
        </w:rPr>
        <w:t> </w:t>
      </w:r>
      <w:r>
        <w:rPr/>
        <w:t>hundred</w:t>
      </w:r>
      <w:r>
        <w:rPr>
          <w:spacing w:val="40"/>
        </w:rPr>
        <w:t> </w:t>
      </w:r>
      <w:r>
        <w:rPr/>
        <w:t>were</w:t>
      </w:r>
      <w:r>
        <w:rPr>
          <w:spacing w:val="40"/>
        </w:rPr>
        <w:t> </w:t>
      </w:r>
      <w:r>
        <w:rPr/>
        <w:t>wounded.</w:t>
      </w:r>
      <w:r>
        <w:rPr>
          <w:spacing w:val="40"/>
        </w:rPr>
        <w:t> </w:t>
      </w:r>
      <w:r>
        <w:rPr/>
        <w:t>A two-man</w:t>
      </w:r>
      <w:r>
        <w:rPr>
          <w:spacing w:val="40"/>
        </w:rPr>
        <w:t> </w:t>
      </w:r>
      <w:r>
        <w:rPr/>
        <w:t>Commission</w:t>
      </w:r>
      <w:r>
        <w:rPr>
          <w:spacing w:val="40"/>
        </w:rPr>
        <w:t> </w:t>
      </w:r>
      <w:r>
        <w:rPr/>
        <w:t>of</w:t>
      </w:r>
      <w:r>
        <w:rPr>
          <w:spacing w:val="40"/>
        </w:rPr>
        <w:t> </w:t>
      </w:r>
      <w:r>
        <w:rPr/>
        <w:t>Enquiry</w:t>
      </w:r>
      <w:r>
        <w:rPr>
          <w:spacing w:val="40"/>
        </w:rPr>
        <w:t> </w:t>
      </w:r>
      <w:r>
        <w:rPr/>
        <w:t>was</w:t>
      </w:r>
      <w:r>
        <w:rPr>
          <w:spacing w:val="40"/>
        </w:rPr>
        <w:t> </w:t>
      </w:r>
      <w:r>
        <w:rPr/>
        <w:t>quickly</w:t>
      </w:r>
      <w:r>
        <w:rPr>
          <w:spacing w:val="40"/>
        </w:rPr>
        <w:t> </w:t>
      </w:r>
      <w:r>
        <w:rPr/>
        <w:t>formed</w:t>
      </w:r>
      <w:r>
        <w:rPr>
          <w:spacing w:val="40"/>
        </w:rPr>
        <w:t> </w:t>
      </w:r>
      <w:r>
        <w:rPr/>
        <w:t>under</w:t>
      </w:r>
      <w:r>
        <w:rPr>
          <w:spacing w:val="40"/>
        </w:rPr>
        <w:t> </w:t>
      </w:r>
      <w:r>
        <w:rPr/>
        <w:t>General</w:t>
      </w:r>
      <w:r>
        <w:rPr>
          <w:spacing w:val="40"/>
        </w:rPr>
        <w:t> </w:t>
      </w:r>
      <w:r>
        <w:rPr/>
        <w:t>Imranullah</w:t>
      </w:r>
      <w:r>
        <w:rPr>
          <w:spacing w:val="40"/>
        </w:rPr>
        <w:t> </w:t>
      </w:r>
      <w:r>
        <w:rPr/>
        <w:t>Khan. The Commission submitted its report to a five-man ministerial committee which then submitted</w:t>
      </w:r>
      <w:r>
        <w:rPr>
          <w:spacing w:val="40"/>
        </w:rPr>
        <w:t> </w:t>
      </w:r>
      <w:r>
        <w:rPr/>
        <w:t>its</w:t>
      </w:r>
      <w:r>
        <w:rPr>
          <w:spacing w:val="40"/>
        </w:rPr>
        <w:t> </w:t>
      </w:r>
      <w:r>
        <w:rPr/>
        <w:t>classified</w:t>
      </w:r>
      <w:r>
        <w:rPr>
          <w:spacing w:val="40"/>
        </w:rPr>
        <w:t> </w:t>
      </w:r>
      <w:r>
        <w:rPr/>
        <w:t>recommendations</w:t>
      </w:r>
      <w:r>
        <w:rPr>
          <w:spacing w:val="40"/>
        </w:rPr>
        <w:t> </w:t>
      </w:r>
      <w:r>
        <w:rPr/>
        <w:t>to</w:t>
      </w:r>
      <w:r>
        <w:rPr>
          <w:spacing w:val="40"/>
        </w:rPr>
        <w:t> </w:t>
      </w:r>
      <w:r>
        <w:rPr/>
        <w:t>the</w:t>
      </w:r>
      <w:r>
        <w:rPr>
          <w:spacing w:val="40"/>
        </w:rPr>
        <w:t> </w:t>
      </w:r>
      <w:r>
        <w:rPr/>
        <w:t>Prime</w:t>
      </w:r>
      <w:r>
        <w:rPr>
          <w:spacing w:val="40"/>
        </w:rPr>
        <w:t> </w:t>
      </w:r>
      <w:r>
        <w:rPr/>
        <w:t>Minister.</w:t>
      </w:r>
      <w:r>
        <w:rPr>
          <w:spacing w:val="40"/>
        </w:rPr>
        <w:t> </w:t>
      </w:r>
      <w:r>
        <w:rPr/>
        <w:t>Junejo</w:t>
      </w:r>
      <w:r>
        <w:rPr>
          <w:spacing w:val="40"/>
        </w:rPr>
        <w:t> </w:t>
      </w:r>
      <w:r>
        <w:rPr/>
        <w:t>placed</w:t>
      </w:r>
      <w:r>
        <w:rPr>
          <w:spacing w:val="40"/>
        </w:rPr>
        <w:t> </w:t>
      </w:r>
      <w:r>
        <w:rPr/>
        <w:t>the blame</w:t>
      </w:r>
      <w:r>
        <w:rPr>
          <w:spacing w:val="38"/>
        </w:rPr>
        <w:t> </w:t>
      </w:r>
      <w:r>
        <w:rPr/>
        <w:t>directly</w:t>
      </w:r>
      <w:r>
        <w:rPr>
          <w:spacing w:val="39"/>
        </w:rPr>
        <w:t> </w:t>
      </w:r>
      <w:r>
        <w:rPr/>
        <w:t>on</w:t>
      </w:r>
      <w:r>
        <w:rPr>
          <w:spacing w:val="37"/>
        </w:rPr>
        <w:t> </w:t>
      </w:r>
      <w:r>
        <w:rPr/>
        <w:t>General</w:t>
      </w:r>
      <w:r>
        <w:rPr>
          <w:spacing w:val="40"/>
        </w:rPr>
        <w:t> </w:t>
      </w:r>
      <w:r>
        <w:rPr/>
        <w:t>Akhtar</w:t>
      </w:r>
      <w:r>
        <w:rPr>
          <w:spacing w:val="39"/>
        </w:rPr>
        <w:t> </w:t>
      </w:r>
      <w:r>
        <w:rPr/>
        <w:t>Abdur</w:t>
      </w:r>
      <w:r>
        <w:rPr>
          <w:spacing w:val="39"/>
        </w:rPr>
        <w:t> </w:t>
      </w:r>
      <w:r>
        <w:rPr/>
        <w:t>Rehman</w:t>
      </w:r>
      <w:r>
        <w:rPr>
          <w:spacing w:val="37"/>
        </w:rPr>
        <w:t> </w:t>
      </w:r>
      <w:r>
        <w:rPr/>
        <w:t>for</w:t>
      </w:r>
      <w:r>
        <w:rPr>
          <w:spacing w:val="39"/>
        </w:rPr>
        <w:t> </w:t>
      </w:r>
      <w:r>
        <w:rPr/>
        <w:t>selecting</w:t>
      </w:r>
      <w:r>
        <w:rPr>
          <w:spacing w:val="39"/>
        </w:rPr>
        <w:t> </w:t>
      </w:r>
      <w:r>
        <w:rPr/>
        <w:t>such</w:t>
      </w:r>
      <w:r>
        <w:rPr>
          <w:spacing w:val="37"/>
        </w:rPr>
        <w:t> </w:t>
      </w:r>
      <w:r>
        <w:rPr/>
        <w:t>a</w:t>
      </w:r>
      <w:r>
        <w:rPr>
          <w:spacing w:val="40"/>
        </w:rPr>
        <w:t> </w:t>
      </w:r>
      <w:r>
        <w:rPr/>
        <w:t>dangerous</w:t>
      </w:r>
      <w:r>
        <w:rPr>
          <w:spacing w:val="37"/>
        </w:rPr>
        <w:t> </w:t>
      </w:r>
      <w:r>
        <w:rPr/>
        <w:t>site</w:t>
      </w:r>
      <w:r>
        <w:rPr>
          <w:spacing w:val="38"/>
        </w:rPr>
        <w:t> </w:t>
      </w:r>
      <w:r>
        <w:rPr/>
        <w:t>in the first place, and then for keeping it in use for so long. General Hamid Gul, as the</w:t>
      </w:r>
      <w:r>
        <w:rPr>
          <w:spacing w:val="40"/>
        </w:rPr>
        <w:t> </w:t>
      </w:r>
      <w:r>
        <w:rPr/>
        <w:t>successor</w:t>
      </w:r>
      <w:r>
        <w:rPr>
          <w:spacing w:val="40"/>
        </w:rPr>
        <w:t> </w:t>
      </w:r>
      <w:r>
        <w:rPr/>
        <w:t>to</w:t>
      </w:r>
      <w:r>
        <w:rPr>
          <w:spacing w:val="40"/>
        </w:rPr>
        <w:t> </w:t>
      </w:r>
      <w:r>
        <w:rPr/>
        <w:t>Akhtar</w:t>
      </w:r>
      <w:r>
        <w:rPr>
          <w:spacing w:val="40"/>
        </w:rPr>
        <w:t> </w:t>
      </w:r>
      <w:r>
        <w:rPr/>
        <w:t>Abdur</w:t>
      </w:r>
      <w:r>
        <w:rPr>
          <w:spacing w:val="40"/>
        </w:rPr>
        <w:t> </w:t>
      </w:r>
      <w:r>
        <w:rPr/>
        <w:t>Rehman</w:t>
      </w:r>
      <w:r>
        <w:rPr>
          <w:spacing w:val="40"/>
        </w:rPr>
        <w:t> </w:t>
      </w:r>
      <w:r>
        <w:rPr/>
        <w:t>to</w:t>
      </w:r>
      <w:r>
        <w:rPr>
          <w:spacing w:val="40"/>
        </w:rPr>
        <w:t> </w:t>
      </w:r>
      <w:r>
        <w:rPr/>
        <w:t>the</w:t>
      </w:r>
      <w:r>
        <w:rPr>
          <w:spacing w:val="40"/>
        </w:rPr>
        <w:t> </w:t>
      </w:r>
      <w:r>
        <w:rPr/>
        <w:t>post</w:t>
      </w:r>
      <w:r>
        <w:rPr>
          <w:spacing w:val="40"/>
        </w:rPr>
        <w:t> </w:t>
      </w:r>
      <w:r>
        <w:rPr/>
        <w:t>of</w:t>
      </w:r>
      <w:r>
        <w:rPr>
          <w:spacing w:val="40"/>
        </w:rPr>
        <w:t> </w:t>
      </w:r>
      <w:r>
        <w:rPr/>
        <w:t>ISI</w:t>
      </w:r>
      <w:r>
        <w:rPr>
          <w:spacing w:val="40"/>
        </w:rPr>
        <w:t> </w:t>
      </w:r>
      <w:r>
        <w:rPr/>
        <w:t>chief,</w:t>
      </w:r>
      <w:r>
        <w:rPr>
          <w:spacing w:val="40"/>
        </w:rPr>
        <w:t> </w:t>
      </w:r>
      <w:r>
        <w:rPr/>
        <w:t>got</w:t>
      </w:r>
      <w:r>
        <w:rPr>
          <w:spacing w:val="40"/>
        </w:rPr>
        <w:t> </w:t>
      </w:r>
      <w:r>
        <w:rPr/>
        <w:t>the</w:t>
      </w:r>
      <w:r>
        <w:rPr>
          <w:spacing w:val="40"/>
        </w:rPr>
        <w:t> </w:t>
      </w:r>
      <w:r>
        <w:rPr/>
        <w:t>lesser</w:t>
      </w:r>
      <w:r>
        <w:rPr>
          <w:spacing w:val="40"/>
        </w:rPr>
        <w:t> </w:t>
      </w:r>
      <w:r>
        <w:rPr/>
        <w:t>blame</w:t>
      </w:r>
      <w:r>
        <w:rPr>
          <w:spacing w:val="40"/>
        </w:rPr>
        <w:t> </w:t>
      </w:r>
      <w:r>
        <w:rPr/>
        <w:t>as</w:t>
      </w:r>
      <w:r>
        <w:rPr>
          <w:spacing w:val="40"/>
        </w:rPr>
        <w:t> </w:t>
      </w:r>
      <w:r>
        <w:rPr/>
        <w:t>he had</w:t>
      </w:r>
      <w:r>
        <w:rPr>
          <w:spacing w:val="40"/>
        </w:rPr>
        <w:t> </w:t>
      </w:r>
      <w:r>
        <w:rPr/>
        <w:t>only</w:t>
      </w:r>
      <w:r>
        <w:rPr>
          <w:spacing w:val="40"/>
        </w:rPr>
        <w:t> </w:t>
      </w:r>
      <w:r>
        <w:rPr/>
        <w:t>taken charge the previous year. Junejo demanded</w:t>
      </w:r>
      <w:r>
        <w:rPr>
          <w:spacing w:val="40"/>
        </w:rPr>
        <w:t> </w:t>
      </w:r>
      <w:r>
        <w:rPr/>
        <w:t>the resignation of</w:t>
      </w:r>
      <w:r>
        <w:rPr>
          <w:spacing w:val="40"/>
        </w:rPr>
        <w:t> </w:t>
      </w:r>
      <w:r>
        <w:rPr/>
        <w:t>Akhtar Abdur</w:t>
      </w:r>
      <w:r>
        <w:rPr>
          <w:spacing w:val="40"/>
        </w:rPr>
        <w:t> </w:t>
      </w:r>
      <w:r>
        <w:rPr/>
        <w:t>Rehman,</w:t>
      </w:r>
      <w:r>
        <w:rPr>
          <w:spacing w:val="40"/>
        </w:rPr>
        <w:t> </w:t>
      </w:r>
      <w:r>
        <w:rPr/>
        <w:t>who</w:t>
      </w:r>
      <w:r>
        <w:rPr>
          <w:spacing w:val="40"/>
        </w:rPr>
        <w:t> </w:t>
      </w:r>
      <w:r>
        <w:rPr/>
        <w:t>had</w:t>
      </w:r>
      <w:r>
        <w:rPr>
          <w:spacing w:val="40"/>
        </w:rPr>
        <w:t> </w:t>
      </w:r>
      <w:r>
        <w:rPr/>
        <w:t>been</w:t>
      </w:r>
      <w:r>
        <w:rPr>
          <w:spacing w:val="40"/>
        </w:rPr>
        <w:t> </w:t>
      </w:r>
      <w:r>
        <w:rPr/>
        <w:t>elevated</w:t>
      </w:r>
      <w:r>
        <w:rPr>
          <w:spacing w:val="40"/>
        </w:rPr>
        <w:t> </w:t>
      </w:r>
      <w:r>
        <w:rPr/>
        <w:t>to</w:t>
      </w:r>
      <w:r>
        <w:rPr>
          <w:spacing w:val="40"/>
        </w:rPr>
        <w:t> </w:t>
      </w:r>
      <w:r>
        <w:rPr/>
        <w:t>the</w:t>
      </w:r>
      <w:r>
        <w:rPr>
          <w:spacing w:val="40"/>
        </w:rPr>
        <w:t> </w:t>
      </w:r>
      <w:r>
        <w:rPr/>
        <w:t>position</w:t>
      </w:r>
      <w:r>
        <w:rPr>
          <w:spacing w:val="40"/>
        </w:rPr>
        <w:t> </w:t>
      </w:r>
      <w:r>
        <w:rPr/>
        <w:t>of</w:t>
      </w:r>
      <w:r>
        <w:rPr>
          <w:spacing w:val="40"/>
        </w:rPr>
        <w:t> </w:t>
      </w:r>
      <w:r>
        <w:rPr/>
        <w:t>Joint</w:t>
      </w:r>
      <w:r>
        <w:rPr>
          <w:spacing w:val="40"/>
        </w:rPr>
        <w:t> </w:t>
      </w:r>
      <w:r>
        <w:rPr/>
        <w:t>Chief</w:t>
      </w:r>
      <w:r>
        <w:rPr>
          <w:spacing w:val="40"/>
        </w:rPr>
        <w:t> </w:t>
      </w:r>
      <w:r>
        <w:rPr/>
        <w:t>of</w:t>
      </w:r>
      <w:r>
        <w:rPr>
          <w:spacing w:val="40"/>
        </w:rPr>
        <w:t> </w:t>
      </w:r>
      <w:r>
        <w:rPr/>
        <w:t>Staff,</w:t>
      </w:r>
      <w:r>
        <w:rPr>
          <w:spacing w:val="40"/>
        </w:rPr>
        <w:t> </w:t>
      </w:r>
      <w:r>
        <w:rPr/>
        <w:t>from</w:t>
      </w:r>
      <w:r>
        <w:rPr>
          <w:spacing w:val="40"/>
        </w:rPr>
        <w:t> </w:t>
      </w:r>
      <w:r>
        <w:rPr/>
        <w:t>the army</w:t>
      </w:r>
      <w:r>
        <w:rPr>
          <w:spacing w:val="40"/>
        </w:rPr>
        <w:t> </w:t>
      </w:r>
      <w:r>
        <w:rPr/>
        <w:t>and</w:t>
      </w:r>
      <w:r>
        <w:rPr>
          <w:spacing w:val="40"/>
        </w:rPr>
        <w:t> </w:t>
      </w:r>
      <w:r>
        <w:rPr/>
        <w:t>the</w:t>
      </w:r>
      <w:r>
        <w:rPr>
          <w:spacing w:val="40"/>
        </w:rPr>
        <w:t> </w:t>
      </w:r>
      <w:r>
        <w:rPr/>
        <w:t>transfer</w:t>
      </w:r>
      <w:r>
        <w:rPr>
          <w:spacing w:val="40"/>
        </w:rPr>
        <w:t> </w:t>
      </w:r>
      <w:r>
        <w:rPr/>
        <w:t>of</w:t>
      </w:r>
      <w:r>
        <w:rPr>
          <w:spacing w:val="40"/>
        </w:rPr>
        <w:t> </w:t>
      </w:r>
      <w:r>
        <w:rPr/>
        <w:t>Hamid</w:t>
      </w:r>
      <w:r>
        <w:rPr>
          <w:spacing w:val="40"/>
        </w:rPr>
        <w:t> </w:t>
      </w:r>
      <w:r>
        <w:rPr/>
        <w:t>Gul</w:t>
      </w:r>
      <w:r>
        <w:rPr>
          <w:spacing w:val="40"/>
        </w:rPr>
        <w:t> </w:t>
      </w:r>
      <w:r>
        <w:rPr/>
        <w:t>from</w:t>
      </w:r>
      <w:r>
        <w:rPr>
          <w:spacing w:val="40"/>
        </w:rPr>
        <w:t> </w:t>
      </w:r>
      <w:r>
        <w:rPr/>
        <w:t>the</w:t>
      </w:r>
      <w:r>
        <w:rPr>
          <w:spacing w:val="40"/>
        </w:rPr>
        <w:t> </w:t>
      </w:r>
      <w:r>
        <w:rPr/>
        <w:t>ISI.</w:t>
      </w:r>
      <w:r>
        <w:rPr>
          <w:position w:val="6"/>
          <w:sz w:val="16"/>
        </w:rPr>
        <w:t>753</w:t>
      </w:r>
    </w:p>
    <w:p>
      <w:pPr>
        <w:pStyle w:val="BodyText"/>
        <w:spacing w:before="17"/>
      </w:pPr>
    </w:p>
    <w:p>
      <w:pPr>
        <w:pStyle w:val="BodyText"/>
        <w:spacing w:line="254" w:lineRule="auto"/>
        <w:ind w:left="1440" w:right="1436"/>
        <w:jc w:val="both"/>
      </w:pPr>
      <w:r>
        <w:rPr/>
        <w:t>Zia's reply was not long in coming. On 31 May he addressed a hastily arranged Press conference</w:t>
      </w:r>
      <w:r>
        <w:rPr>
          <w:spacing w:val="40"/>
        </w:rPr>
        <w:t> </w:t>
      </w:r>
      <w:r>
        <w:rPr/>
        <w:t>and</w:t>
      </w:r>
      <w:r>
        <w:rPr>
          <w:spacing w:val="40"/>
        </w:rPr>
        <w:t> </w:t>
      </w:r>
      <w:r>
        <w:rPr/>
        <w:t>announced</w:t>
      </w:r>
      <w:r>
        <w:rPr>
          <w:spacing w:val="40"/>
        </w:rPr>
        <w:t> </w:t>
      </w:r>
      <w:r>
        <w:rPr/>
        <w:t>the</w:t>
      </w:r>
      <w:r>
        <w:rPr>
          <w:spacing w:val="40"/>
        </w:rPr>
        <w:t> </w:t>
      </w:r>
      <w:r>
        <w:rPr/>
        <w:t>dismissal</w:t>
      </w:r>
      <w:r>
        <w:rPr>
          <w:spacing w:val="40"/>
        </w:rPr>
        <w:t> </w:t>
      </w:r>
      <w:r>
        <w:rPr/>
        <w:t>of</w:t>
      </w:r>
      <w:r>
        <w:rPr>
          <w:spacing w:val="40"/>
        </w:rPr>
        <w:t> </w:t>
      </w:r>
      <w:r>
        <w:rPr/>
        <w:t>the</w:t>
      </w:r>
      <w:r>
        <w:rPr>
          <w:spacing w:val="40"/>
        </w:rPr>
        <w:t> </w:t>
      </w:r>
      <w:r>
        <w:rPr/>
        <w:t>Junejo</w:t>
      </w:r>
      <w:r>
        <w:rPr>
          <w:spacing w:val="40"/>
        </w:rPr>
        <w:t> </w:t>
      </w:r>
      <w:r>
        <w:rPr/>
        <w:t>government</w:t>
      </w:r>
      <w:r>
        <w:rPr>
          <w:spacing w:val="40"/>
        </w:rPr>
        <w:t> </w:t>
      </w:r>
      <w:r>
        <w:rPr/>
        <w:t>and</w:t>
      </w:r>
      <w:r>
        <w:rPr>
          <w:spacing w:val="40"/>
        </w:rPr>
        <w:t> </w:t>
      </w:r>
      <w:r>
        <w:rPr/>
        <w:t>the</w:t>
      </w:r>
      <w:r>
        <w:rPr>
          <w:spacing w:val="40"/>
        </w:rPr>
        <w:t> </w:t>
      </w:r>
      <w:r>
        <w:rPr/>
        <w:t>dissolution of</w:t>
      </w:r>
      <w:r>
        <w:rPr>
          <w:spacing w:val="40"/>
        </w:rPr>
        <w:t> </w:t>
      </w:r>
      <w:r>
        <w:rPr/>
        <w:t>the</w:t>
      </w:r>
      <w:r>
        <w:rPr>
          <w:spacing w:val="40"/>
        </w:rPr>
        <w:t> </w:t>
      </w:r>
      <w:r>
        <w:rPr/>
        <w:t>National</w:t>
      </w:r>
      <w:r>
        <w:rPr>
          <w:spacing w:val="40"/>
        </w:rPr>
        <w:t> </w:t>
      </w:r>
      <w:r>
        <w:rPr/>
        <w:t>Assembly.</w:t>
      </w:r>
      <w:r>
        <w:rPr>
          <w:spacing w:val="40"/>
        </w:rPr>
        <w:t> </w:t>
      </w:r>
      <w:r>
        <w:rPr/>
        <w:t>The</w:t>
      </w:r>
      <w:r>
        <w:rPr>
          <w:spacing w:val="40"/>
        </w:rPr>
        <w:t> </w:t>
      </w:r>
      <w:r>
        <w:rPr/>
        <w:t>four</w:t>
      </w:r>
      <w:r>
        <w:rPr>
          <w:spacing w:val="40"/>
        </w:rPr>
        <w:t> </w:t>
      </w:r>
      <w:r>
        <w:rPr/>
        <w:t>provincial</w:t>
      </w:r>
      <w:r>
        <w:rPr>
          <w:spacing w:val="40"/>
        </w:rPr>
        <w:t> </w:t>
      </w:r>
      <w:r>
        <w:rPr/>
        <w:t>governments</w:t>
      </w:r>
      <w:r>
        <w:rPr>
          <w:spacing w:val="40"/>
        </w:rPr>
        <w:t> </w:t>
      </w:r>
      <w:r>
        <w:rPr/>
        <w:t>were</w:t>
      </w:r>
      <w:r>
        <w:rPr>
          <w:spacing w:val="40"/>
        </w:rPr>
        <w:t> </w:t>
      </w:r>
      <w:r>
        <w:rPr/>
        <w:t>also</w:t>
      </w:r>
      <w:r>
        <w:rPr>
          <w:spacing w:val="40"/>
        </w:rPr>
        <w:t> </w:t>
      </w:r>
      <w:r>
        <w:rPr/>
        <w:t>dismissed</w:t>
      </w:r>
      <w:r>
        <w:rPr>
          <w:spacing w:val="40"/>
        </w:rPr>
        <w:t> </w:t>
      </w:r>
      <w:r>
        <w:rPr/>
        <w:t>and</w:t>
      </w:r>
      <w:r>
        <w:rPr>
          <w:spacing w:val="40"/>
        </w:rPr>
        <w:t> </w:t>
      </w:r>
      <w:r>
        <w:rPr/>
        <w:t>the provincial</w:t>
      </w:r>
      <w:r>
        <w:rPr>
          <w:spacing w:val="40"/>
        </w:rPr>
        <w:t> </w:t>
      </w:r>
      <w:r>
        <w:rPr/>
        <w:t>assemblies dissolved</w:t>
      </w:r>
      <w:r>
        <w:rPr>
          <w:spacing w:val="40"/>
        </w:rPr>
        <w:t> </w:t>
      </w:r>
      <w:r>
        <w:rPr/>
        <w:t>by the governors.</w:t>
      </w:r>
    </w:p>
    <w:p>
      <w:pPr>
        <w:pStyle w:val="BodyText"/>
        <w:spacing w:before="18"/>
      </w:pPr>
    </w:p>
    <w:p>
      <w:pPr>
        <w:pStyle w:val="BodyText"/>
        <w:spacing w:line="242" w:lineRule="auto" w:before="1"/>
        <w:ind w:left="1440" w:right="1433"/>
        <w:jc w:val="both"/>
      </w:pPr>
      <w:r>
        <w:rPr>
          <w:w w:val="105"/>
        </w:rPr>
        <w:t>The decision</w:t>
      </w:r>
      <w:r>
        <w:rPr>
          <w:w w:val="105"/>
        </w:rPr>
        <w:t> to</w:t>
      </w:r>
      <w:r>
        <w:rPr>
          <w:w w:val="105"/>
        </w:rPr>
        <w:t> sack Junejo</w:t>
      </w:r>
      <w:r>
        <w:rPr>
          <w:w w:val="105"/>
        </w:rPr>
        <w:t> would</w:t>
      </w:r>
      <w:r>
        <w:rPr>
          <w:w w:val="105"/>
        </w:rPr>
        <w:t> prove very costly to</w:t>
      </w:r>
      <w:r>
        <w:rPr>
          <w:w w:val="105"/>
        </w:rPr>
        <w:t> Zia.</w:t>
      </w:r>
      <w:r>
        <w:rPr>
          <w:w w:val="105"/>
        </w:rPr>
        <w:t> By subverting the very political</w:t>
      </w:r>
      <w:r>
        <w:rPr>
          <w:w w:val="105"/>
        </w:rPr>
        <w:t> system</w:t>
      </w:r>
      <w:r>
        <w:rPr>
          <w:w w:val="105"/>
        </w:rPr>
        <w:t> he had</w:t>
      </w:r>
      <w:r>
        <w:rPr>
          <w:w w:val="105"/>
        </w:rPr>
        <w:t> himself</w:t>
      </w:r>
      <w:r>
        <w:rPr>
          <w:w w:val="105"/>
        </w:rPr>
        <w:t> created,</w:t>
      </w:r>
      <w:r>
        <w:rPr>
          <w:w w:val="105"/>
        </w:rPr>
        <w:t> he had</w:t>
      </w:r>
      <w:r>
        <w:rPr>
          <w:w w:val="105"/>
        </w:rPr>
        <w:t> weakened</w:t>
      </w:r>
      <w:r>
        <w:rPr>
          <w:w w:val="105"/>
        </w:rPr>
        <w:t> his</w:t>
      </w:r>
      <w:r>
        <w:rPr>
          <w:w w:val="105"/>
        </w:rPr>
        <w:t> position.</w:t>
      </w:r>
      <w:r>
        <w:rPr>
          <w:w w:val="105"/>
        </w:rPr>
        <w:t> The</w:t>
      </w:r>
      <w:r>
        <w:rPr>
          <w:w w:val="105"/>
        </w:rPr>
        <w:t> general public perception was well summed up by the </w:t>
      </w:r>
      <w:r>
        <w:rPr>
          <w:rFonts w:ascii="Palatino Linotype"/>
          <w:i/>
          <w:w w:val="105"/>
        </w:rPr>
        <w:t>Viewpoint</w:t>
      </w:r>
      <w:r>
        <w:rPr>
          <w:w w:val="105"/>
        </w:rPr>
        <w:t>:</w:t>
      </w:r>
    </w:p>
    <w:p>
      <w:pPr>
        <w:pStyle w:val="BodyText"/>
        <w:spacing w:before="13"/>
      </w:pPr>
    </w:p>
    <w:p>
      <w:pPr>
        <w:pStyle w:val="BodyText"/>
        <w:spacing w:line="254" w:lineRule="auto"/>
        <w:ind w:left="2160" w:right="1433"/>
        <w:jc w:val="both"/>
        <w:rPr>
          <w:position w:val="6"/>
          <w:sz w:val="16"/>
        </w:rPr>
      </w:pPr>
      <w:r>
        <w:rPr/>
        <w:t>It</w:t>
      </w:r>
      <w:r>
        <w:rPr>
          <w:spacing w:val="35"/>
        </w:rPr>
        <w:t> </w:t>
      </w:r>
      <w:r>
        <w:rPr/>
        <w:t>needs</w:t>
      </w:r>
      <w:r>
        <w:rPr>
          <w:spacing w:val="36"/>
        </w:rPr>
        <w:t> </w:t>
      </w:r>
      <w:r>
        <w:rPr/>
        <w:t>...</w:t>
      </w:r>
      <w:r>
        <w:rPr>
          <w:spacing w:val="40"/>
        </w:rPr>
        <w:t> </w:t>
      </w:r>
      <w:r>
        <w:rPr/>
        <w:t>to</w:t>
      </w:r>
      <w:r>
        <w:rPr>
          <w:spacing w:val="35"/>
        </w:rPr>
        <w:t> </w:t>
      </w:r>
      <w:r>
        <w:rPr/>
        <w:t>be</w:t>
      </w:r>
      <w:r>
        <w:rPr>
          <w:spacing w:val="37"/>
        </w:rPr>
        <w:t> </w:t>
      </w:r>
      <w:r>
        <w:rPr/>
        <w:t>remembered</w:t>
      </w:r>
      <w:r>
        <w:rPr>
          <w:spacing w:val="40"/>
        </w:rPr>
        <w:t> </w:t>
      </w:r>
      <w:r>
        <w:rPr/>
        <w:t>that</w:t>
      </w:r>
      <w:r>
        <w:rPr>
          <w:spacing w:val="35"/>
        </w:rPr>
        <w:t> </w:t>
      </w:r>
      <w:r>
        <w:rPr/>
        <w:t>if</w:t>
      </w:r>
      <w:r>
        <w:rPr>
          <w:spacing w:val="33"/>
        </w:rPr>
        <w:t> </w:t>
      </w:r>
      <w:r>
        <w:rPr/>
        <w:t>Junejo</w:t>
      </w:r>
      <w:r>
        <w:rPr>
          <w:spacing w:val="35"/>
        </w:rPr>
        <w:t> </w:t>
      </w:r>
      <w:r>
        <w:rPr/>
        <w:t>was</w:t>
      </w:r>
      <w:r>
        <w:rPr>
          <w:spacing w:val="36"/>
        </w:rPr>
        <w:t> </w:t>
      </w:r>
      <w:r>
        <w:rPr/>
        <w:t>poor</w:t>
      </w:r>
      <w:r>
        <w:rPr>
          <w:spacing w:val="38"/>
        </w:rPr>
        <w:t> </w:t>
      </w:r>
      <w:r>
        <w:rPr/>
        <w:t>prime</w:t>
      </w:r>
      <w:r>
        <w:rPr>
          <w:spacing w:val="37"/>
        </w:rPr>
        <w:t> </w:t>
      </w:r>
      <w:r>
        <w:rPr/>
        <w:t>ministerial</w:t>
      </w:r>
      <w:r>
        <w:rPr>
          <w:spacing w:val="40"/>
        </w:rPr>
        <w:t> </w:t>
      </w:r>
      <w:r>
        <w:rPr/>
        <w:t>material, he was the President's own choice, made with studied care; blame for his faults must,</w:t>
      </w:r>
      <w:r>
        <w:rPr>
          <w:spacing w:val="40"/>
        </w:rPr>
        <w:t> </w:t>
      </w:r>
      <w:r>
        <w:rPr/>
        <w:t>therefore,</w:t>
      </w:r>
      <w:r>
        <w:rPr>
          <w:spacing w:val="40"/>
        </w:rPr>
        <w:t> </w:t>
      </w:r>
      <w:r>
        <w:rPr/>
        <w:t>be</w:t>
      </w:r>
      <w:r>
        <w:rPr>
          <w:spacing w:val="40"/>
        </w:rPr>
        <w:t> </w:t>
      </w:r>
      <w:r>
        <w:rPr/>
        <w:t>shared</w:t>
      </w:r>
      <w:r>
        <w:rPr>
          <w:spacing w:val="40"/>
        </w:rPr>
        <w:t> </w:t>
      </w:r>
      <w:r>
        <w:rPr/>
        <w:t>equally</w:t>
      </w:r>
      <w:r>
        <w:rPr>
          <w:spacing w:val="40"/>
        </w:rPr>
        <w:t> </w:t>
      </w:r>
      <w:r>
        <w:rPr/>
        <w:t>by</w:t>
      </w:r>
      <w:r>
        <w:rPr>
          <w:spacing w:val="40"/>
        </w:rPr>
        <w:t> </w:t>
      </w:r>
      <w:r>
        <w:rPr/>
        <w:t>the</w:t>
      </w:r>
      <w:r>
        <w:rPr>
          <w:spacing w:val="40"/>
        </w:rPr>
        <w:t> </w:t>
      </w:r>
      <w:r>
        <w:rPr/>
        <w:t>appointing</w:t>
      </w:r>
      <w:r>
        <w:rPr>
          <w:spacing w:val="40"/>
        </w:rPr>
        <w:t> </w:t>
      </w:r>
      <w:r>
        <w:rPr/>
        <w:t>authority.</w:t>
      </w:r>
      <w:r>
        <w:rPr>
          <w:spacing w:val="40"/>
        </w:rPr>
        <w:t> </w:t>
      </w:r>
      <w:r>
        <w:rPr/>
        <w:t>Further, differences</w:t>
      </w:r>
      <w:r>
        <w:rPr>
          <w:spacing w:val="40"/>
        </w:rPr>
        <w:t> </w:t>
      </w:r>
      <w:r>
        <w:rPr/>
        <w:t>over</w:t>
      </w:r>
      <w:r>
        <w:rPr>
          <w:spacing w:val="40"/>
        </w:rPr>
        <w:t> </w:t>
      </w:r>
      <w:r>
        <w:rPr/>
        <w:t>Junejo's</w:t>
      </w:r>
      <w:r>
        <w:rPr>
          <w:spacing w:val="40"/>
        </w:rPr>
        <w:t> </w:t>
      </w:r>
      <w:r>
        <w:rPr/>
        <w:t>actions</w:t>
      </w:r>
      <w:r>
        <w:rPr>
          <w:spacing w:val="40"/>
        </w:rPr>
        <w:t> </w:t>
      </w:r>
      <w:r>
        <w:rPr/>
        <w:t>or</w:t>
      </w:r>
      <w:r>
        <w:rPr>
          <w:spacing w:val="40"/>
        </w:rPr>
        <w:t> </w:t>
      </w:r>
      <w:r>
        <w:rPr/>
        <w:t>inaction</w:t>
      </w:r>
      <w:r>
        <w:rPr>
          <w:spacing w:val="40"/>
        </w:rPr>
        <w:t> </w:t>
      </w:r>
      <w:r>
        <w:rPr/>
        <w:t>cannot</w:t>
      </w:r>
      <w:r>
        <w:rPr>
          <w:spacing w:val="40"/>
        </w:rPr>
        <w:t> </w:t>
      </w:r>
      <w:r>
        <w:rPr/>
        <w:t>be</w:t>
      </w:r>
      <w:r>
        <w:rPr>
          <w:spacing w:val="40"/>
        </w:rPr>
        <w:t> </w:t>
      </w:r>
      <w:r>
        <w:rPr/>
        <w:t>regarded</w:t>
      </w:r>
      <w:r>
        <w:rPr>
          <w:spacing w:val="40"/>
        </w:rPr>
        <w:t> </w:t>
      </w:r>
      <w:r>
        <w:rPr/>
        <w:t>as</w:t>
      </w:r>
      <w:r>
        <w:rPr>
          <w:spacing w:val="40"/>
        </w:rPr>
        <w:t> </w:t>
      </w:r>
      <w:r>
        <w:rPr/>
        <w:t>grounds</w:t>
      </w:r>
      <w:r>
        <w:rPr>
          <w:spacing w:val="40"/>
        </w:rPr>
        <w:t> </w:t>
      </w:r>
      <w:r>
        <w:rPr/>
        <w:t>for his</w:t>
      </w:r>
      <w:r>
        <w:rPr>
          <w:spacing w:val="32"/>
        </w:rPr>
        <w:t> </w:t>
      </w:r>
      <w:r>
        <w:rPr/>
        <w:t>dismissal</w:t>
      </w:r>
      <w:r>
        <w:rPr>
          <w:spacing w:val="35"/>
        </w:rPr>
        <w:t> </w:t>
      </w:r>
      <w:r>
        <w:rPr/>
        <w:t>by</w:t>
      </w:r>
      <w:r>
        <w:rPr>
          <w:spacing w:val="34"/>
        </w:rPr>
        <w:t> </w:t>
      </w:r>
      <w:r>
        <w:rPr/>
        <w:t>anyone</w:t>
      </w:r>
      <w:r>
        <w:rPr>
          <w:spacing w:val="33"/>
        </w:rPr>
        <w:t> </w:t>
      </w:r>
      <w:r>
        <w:rPr/>
        <w:t>who</w:t>
      </w:r>
      <w:r>
        <w:rPr>
          <w:spacing w:val="30"/>
        </w:rPr>
        <w:t> </w:t>
      </w:r>
      <w:r>
        <w:rPr/>
        <w:t>accepted</w:t>
      </w:r>
      <w:r>
        <w:rPr>
          <w:spacing w:val="35"/>
        </w:rPr>
        <w:t> </w:t>
      </w:r>
      <w:r>
        <w:rPr/>
        <w:t>him</w:t>
      </w:r>
      <w:r>
        <w:rPr>
          <w:spacing w:val="32"/>
        </w:rPr>
        <w:t> </w:t>
      </w:r>
      <w:r>
        <w:rPr/>
        <w:t>as</w:t>
      </w:r>
      <w:r>
        <w:rPr>
          <w:spacing w:val="32"/>
        </w:rPr>
        <w:t> </w:t>
      </w:r>
      <w:r>
        <w:rPr/>
        <w:t>the</w:t>
      </w:r>
      <w:r>
        <w:rPr>
          <w:spacing w:val="33"/>
        </w:rPr>
        <w:t> </w:t>
      </w:r>
      <w:r>
        <w:rPr/>
        <w:t>elected</w:t>
      </w:r>
      <w:r>
        <w:rPr>
          <w:spacing w:val="35"/>
        </w:rPr>
        <w:t> </w:t>
      </w:r>
      <w:r>
        <w:rPr/>
        <w:t>Prime</w:t>
      </w:r>
      <w:r>
        <w:rPr>
          <w:spacing w:val="33"/>
        </w:rPr>
        <w:t> </w:t>
      </w:r>
      <w:r>
        <w:rPr/>
        <w:t>Minister,</w:t>
      </w:r>
      <w:r>
        <w:rPr>
          <w:spacing w:val="35"/>
        </w:rPr>
        <w:t> </w:t>
      </w:r>
      <w:r>
        <w:rPr/>
        <w:t>backed by</w:t>
      </w:r>
      <w:r>
        <w:rPr>
          <w:spacing w:val="40"/>
        </w:rPr>
        <w:t> </w:t>
      </w:r>
      <w:r>
        <w:rPr/>
        <w:t>a</w:t>
      </w:r>
      <w:r>
        <w:rPr>
          <w:spacing w:val="40"/>
        </w:rPr>
        <w:t> </w:t>
      </w:r>
      <w:r>
        <w:rPr/>
        <w:t>National</w:t>
      </w:r>
      <w:r>
        <w:rPr>
          <w:spacing w:val="40"/>
        </w:rPr>
        <w:t> </w:t>
      </w:r>
      <w:r>
        <w:rPr/>
        <w:t>Assembly</w:t>
      </w:r>
      <w:r>
        <w:rPr>
          <w:spacing w:val="40"/>
        </w:rPr>
        <w:t> </w:t>
      </w:r>
      <w:r>
        <w:rPr/>
        <w:t>that</w:t>
      </w:r>
      <w:r>
        <w:rPr>
          <w:spacing w:val="40"/>
        </w:rPr>
        <w:t> </w:t>
      </w:r>
      <w:r>
        <w:rPr/>
        <w:t>was</w:t>
      </w:r>
      <w:r>
        <w:rPr>
          <w:spacing w:val="40"/>
        </w:rPr>
        <w:t> </w:t>
      </w:r>
      <w:r>
        <w:rPr/>
        <w:t>supposed</w:t>
      </w:r>
      <w:r>
        <w:rPr>
          <w:spacing w:val="40"/>
        </w:rPr>
        <w:t> </w:t>
      </w:r>
      <w:r>
        <w:rPr/>
        <w:t>to</w:t>
      </w:r>
      <w:r>
        <w:rPr>
          <w:spacing w:val="40"/>
        </w:rPr>
        <w:t> </w:t>
      </w:r>
      <w:r>
        <w:rPr/>
        <w:t>represent</w:t>
      </w:r>
      <w:r>
        <w:rPr>
          <w:spacing w:val="40"/>
        </w:rPr>
        <w:t> </w:t>
      </w:r>
      <w:r>
        <w:rPr/>
        <w:t>the</w:t>
      </w:r>
      <w:r>
        <w:rPr>
          <w:spacing w:val="40"/>
        </w:rPr>
        <w:t> </w:t>
      </w:r>
      <w:r>
        <w:rPr/>
        <w:t>people</w:t>
      </w:r>
      <w:r>
        <w:rPr>
          <w:spacing w:val="40"/>
        </w:rPr>
        <w:t> </w:t>
      </w:r>
      <w:r>
        <w:rPr/>
        <w:t>of</w:t>
      </w:r>
      <w:r>
        <w:rPr>
          <w:spacing w:val="40"/>
        </w:rPr>
        <w:t> </w:t>
      </w:r>
      <w:r>
        <w:rPr/>
        <w:t>Pakistan. On the other hand, for the people, the weaknesses and failures of the Junejo Government were certainly not unexpected, because they stem from the strange system</w:t>
      </w:r>
      <w:r>
        <w:rPr>
          <w:spacing w:val="40"/>
        </w:rPr>
        <w:t> </w:t>
      </w:r>
      <w:r>
        <w:rPr/>
        <w:t>given</w:t>
      </w:r>
      <w:r>
        <w:rPr>
          <w:spacing w:val="40"/>
        </w:rPr>
        <w:t> </w:t>
      </w:r>
      <w:r>
        <w:rPr/>
        <w:t>to</w:t>
      </w:r>
      <w:r>
        <w:rPr>
          <w:spacing w:val="40"/>
        </w:rPr>
        <w:t> </w:t>
      </w:r>
      <w:r>
        <w:rPr/>
        <w:t>the</w:t>
      </w:r>
      <w:r>
        <w:rPr>
          <w:spacing w:val="40"/>
        </w:rPr>
        <w:t> </w:t>
      </w:r>
      <w:r>
        <w:rPr/>
        <w:t>country</w:t>
      </w:r>
      <w:r>
        <w:rPr>
          <w:spacing w:val="40"/>
        </w:rPr>
        <w:t> </w:t>
      </w:r>
      <w:r>
        <w:rPr/>
        <w:t>after</w:t>
      </w:r>
      <w:r>
        <w:rPr>
          <w:spacing w:val="40"/>
        </w:rPr>
        <w:t> </w:t>
      </w:r>
      <w:r>
        <w:rPr/>
        <w:t>apolitical</w:t>
      </w:r>
      <w:r>
        <w:rPr>
          <w:spacing w:val="40"/>
        </w:rPr>
        <w:t> </w:t>
      </w:r>
      <w:r>
        <w:rPr/>
        <w:t>elections,</w:t>
      </w:r>
      <w:r>
        <w:rPr>
          <w:spacing w:val="40"/>
        </w:rPr>
        <w:t> </w:t>
      </w:r>
      <w:r>
        <w:rPr/>
        <w:t>with</w:t>
      </w:r>
      <w:r>
        <w:rPr>
          <w:spacing w:val="40"/>
        </w:rPr>
        <w:t> </w:t>
      </w:r>
      <w:r>
        <w:rPr/>
        <w:t>all</w:t>
      </w:r>
      <w:r>
        <w:rPr>
          <w:spacing w:val="40"/>
        </w:rPr>
        <w:t> </w:t>
      </w:r>
      <w:r>
        <w:rPr/>
        <w:t>the</w:t>
      </w:r>
      <w:r>
        <w:rPr>
          <w:spacing w:val="40"/>
        </w:rPr>
        <w:t> </w:t>
      </w:r>
      <w:r>
        <w:rPr/>
        <w:t>attendant venality and vote manipulation.</w:t>
      </w:r>
      <w:r>
        <w:rPr>
          <w:position w:val="6"/>
          <w:sz w:val="16"/>
        </w:rPr>
        <w:t>754</w:t>
      </w:r>
    </w:p>
    <w:p>
      <w:pPr>
        <w:pStyle w:val="BodyText"/>
        <w:spacing w:before="19"/>
      </w:pPr>
    </w:p>
    <w:p>
      <w:pPr>
        <w:pStyle w:val="BodyText"/>
        <w:spacing w:line="254" w:lineRule="auto" w:before="1"/>
        <w:ind w:left="1440" w:right="1432"/>
        <w:jc w:val="both"/>
      </w:pPr>
      <w:r>
        <w:rPr>
          <w:w w:val="105"/>
        </w:rPr>
        <w:t>Trapped</w:t>
      </w:r>
      <w:r>
        <w:rPr>
          <w:w w:val="105"/>
        </w:rPr>
        <w:t> as</w:t>
      </w:r>
      <w:r>
        <w:rPr>
          <w:w w:val="105"/>
        </w:rPr>
        <w:t> he</w:t>
      </w:r>
      <w:r>
        <w:rPr>
          <w:w w:val="105"/>
        </w:rPr>
        <w:t> was</w:t>
      </w:r>
      <w:r>
        <w:rPr>
          <w:w w:val="105"/>
        </w:rPr>
        <w:t> by</w:t>
      </w:r>
      <w:r>
        <w:rPr>
          <w:w w:val="105"/>
        </w:rPr>
        <w:t> his</w:t>
      </w:r>
      <w:r>
        <w:rPr>
          <w:w w:val="105"/>
        </w:rPr>
        <w:t> own</w:t>
      </w:r>
      <w:r>
        <w:rPr>
          <w:w w:val="105"/>
        </w:rPr>
        <w:t> 1985</w:t>
      </w:r>
      <w:r>
        <w:rPr>
          <w:w w:val="105"/>
        </w:rPr>
        <w:t> version</w:t>
      </w:r>
      <w:r>
        <w:rPr>
          <w:w w:val="105"/>
        </w:rPr>
        <w:t> of</w:t>
      </w:r>
      <w:r>
        <w:rPr>
          <w:w w:val="105"/>
        </w:rPr>
        <w:t> the</w:t>
      </w:r>
      <w:r>
        <w:rPr>
          <w:w w:val="105"/>
        </w:rPr>
        <w:t> Constitution,</w:t>
      </w:r>
      <w:r>
        <w:rPr>
          <w:w w:val="105"/>
        </w:rPr>
        <w:t> Zia</w:t>
      </w:r>
      <w:r>
        <w:rPr>
          <w:w w:val="105"/>
        </w:rPr>
        <w:t> could</w:t>
      </w:r>
      <w:r>
        <w:rPr>
          <w:w w:val="105"/>
        </w:rPr>
        <w:t> no</w:t>
      </w:r>
      <w:r>
        <w:rPr>
          <w:w w:val="105"/>
        </w:rPr>
        <w:t> longer hoodwink</w:t>
      </w:r>
      <w:r>
        <w:rPr>
          <w:w w:val="105"/>
        </w:rPr>
        <w:t> the</w:t>
      </w:r>
      <w:r>
        <w:rPr>
          <w:w w:val="105"/>
        </w:rPr>
        <w:t> people</w:t>
      </w:r>
      <w:r>
        <w:rPr>
          <w:w w:val="105"/>
        </w:rPr>
        <w:t> with</w:t>
      </w:r>
      <w:r>
        <w:rPr>
          <w:w w:val="105"/>
        </w:rPr>
        <w:t> promises</w:t>
      </w:r>
      <w:r>
        <w:rPr>
          <w:w w:val="105"/>
        </w:rPr>
        <w:t> of</w:t>
      </w:r>
      <w:r>
        <w:rPr>
          <w:w w:val="105"/>
        </w:rPr>
        <w:t> phantom</w:t>
      </w:r>
      <w:r>
        <w:rPr>
          <w:w w:val="105"/>
        </w:rPr>
        <w:t> elections.</w:t>
      </w:r>
      <w:r>
        <w:rPr>
          <w:w w:val="105"/>
        </w:rPr>
        <w:t> A</w:t>
      </w:r>
      <w:r>
        <w:rPr>
          <w:w w:val="105"/>
        </w:rPr>
        <w:t> state</w:t>
      </w:r>
      <w:r>
        <w:rPr>
          <w:w w:val="105"/>
        </w:rPr>
        <w:t> of</w:t>
      </w:r>
      <w:r>
        <w:rPr>
          <w:w w:val="105"/>
        </w:rPr>
        <w:t> Martial</w:t>
      </w:r>
      <w:r>
        <w:rPr>
          <w:w w:val="105"/>
        </w:rPr>
        <w:t> Law</w:t>
      </w:r>
      <w:r>
        <w:rPr>
          <w:w w:val="105"/>
        </w:rPr>
        <w:t> no longer existed and he was now proscribed by his Constitution</w:t>
      </w:r>
      <w:r>
        <w:rPr>
          <w:w w:val="105"/>
        </w:rPr>
        <w:t> to hold elections within ninety</w:t>
      </w:r>
      <w:r>
        <w:rPr>
          <w:w w:val="105"/>
        </w:rPr>
        <w:t> days.</w:t>
      </w:r>
      <w:r>
        <w:rPr>
          <w:spacing w:val="19"/>
          <w:w w:val="105"/>
        </w:rPr>
        <w:t> </w:t>
      </w:r>
      <w:r>
        <w:rPr>
          <w:w w:val="105"/>
        </w:rPr>
        <w:t>He</w:t>
      </w:r>
      <w:r>
        <w:rPr>
          <w:w w:val="105"/>
        </w:rPr>
        <w:t> formed</w:t>
      </w:r>
      <w:r>
        <w:rPr>
          <w:spacing w:val="19"/>
          <w:w w:val="105"/>
        </w:rPr>
        <w:t> </w:t>
      </w:r>
      <w:r>
        <w:rPr>
          <w:w w:val="105"/>
        </w:rPr>
        <w:t>a</w:t>
      </w:r>
      <w:r>
        <w:rPr>
          <w:w w:val="105"/>
        </w:rPr>
        <w:t> caretaker</w:t>
      </w:r>
      <w:r>
        <w:rPr>
          <w:w w:val="105"/>
        </w:rPr>
        <w:t> government</w:t>
      </w:r>
      <w:r>
        <w:rPr>
          <w:w w:val="105"/>
        </w:rPr>
        <w:t> by</w:t>
      </w:r>
      <w:r>
        <w:rPr>
          <w:w w:val="105"/>
        </w:rPr>
        <w:t> appointing</w:t>
      </w:r>
      <w:r>
        <w:rPr>
          <w:w w:val="105"/>
        </w:rPr>
        <w:t> a</w:t>
      </w:r>
      <w:r>
        <w:rPr>
          <w:w w:val="105"/>
        </w:rPr>
        <w:t> hand-picked</w:t>
      </w:r>
      <w:r>
        <w:rPr>
          <w:spacing w:val="19"/>
          <w:w w:val="105"/>
        </w:rPr>
        <w:t> </w:t>
      </w:r>
      <w:r>
        <w:rPr>
          <w:w w:val="105"/>
        </w:rPr>
        <w:t>cabinet.</w:t>
      </w:r>
    </w:p>
    <w:p>
      <w:pPr>
        <w:pStyle w:val="BodyText"/>
        <w:spacing w:before="144"/>
        <w:rPr>
          <w:sz w:val="20"/>
        </w:rPr>
      </w:pPr>
      <w:r>
        <w:rPr>
          <w:sz w:val="20"/>
        </w:rPr>
        <mc:AlternateContent>
          <mc:Choice Requires="wps">
            <w:drawing>
              <wp:anchor distT="0" distB="0" distL="0" distR="0" allowOverlap="1" layoutInCell="1" locked="0" behindDoc="1" simplePos="0" relativeHeight="487758848">
                <wp:simplePos x="0" y="0"/>
                <wp:positionH relativeFrom="page">
                  <wp:posOffset>914400</wp:posOffset>
                </wp:positionH>
                <wp:positionV relativeFrom="paragraph">
                  <wp:posOffset>256011</wp:posOffset>
                </wp:positionV>
                <wp:extent cx="1828800" cy="9525"/>
                <wp:effectExtent l="0" t="0" r="0" b="0"/>
                <wp:wrapTopAndBottom/>
                <wp:docPr id="342" name="Graphic 342"/>
                <wp:cNvGraphicFramePr>
                  <a:graphicFrameLocks/>
                </wp:cNvGraphicFramePr>
                <a:graphic>
                  <a:graphicData uri="http://schemas.microsoft.com/office/word/2010/wordprocessingShape">
                    <wps:wsp>
                      <wps:cNvPr id="342" name="Graphic 342"/>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58379pt;width:144pt;height:.71pt;mso-position-horizontal-relative:page;mso-position-vertical-relative:paragraph;z-index:-15557632;mso-wrap-distance-left:0;mso-wrap-distance-right:0" id="docshape341"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753</w:t>
      </w:r>
      <w:r>
        <w:rPr>
          <w:rFonts w:ascii="Calibri"/>
          <w:spacing w:val="-2"/>
          <w:sz w:val="20"/>
          <w:vertAlign w:val="baseline"/>
        </w:rPr>
        <w:t> </w:t>
      </w:r>
      <w:r>
        <w:rPr>
          <w:rFonts w:ascii="Calibri"/>
          <w:i/>
          <w:sz w:val="20"/>
          <w:vertAlign w:val="baseline"/>
        </w:rPr>
        <w:t>Independent</w:t>
      </w:r>
      <w:r>
        <w:rPr>
          <w:rFonts w:ascii="Calibri"/>
          <w:sz w:val="20"/>
          <w:vertAlign w:val="baseline"/>
        </w:rPr>
        <w:t>,</w:t>
      </w:r>
      <w:r>
        <w:rPr>
          <w:rFonts w:ascii="Calibri"/>
          <w:spacing w:val="-10"/>
          <w:sz w:val="20"/>
          <w:vertAlign w:val="baseline"/>
        </w:rPr>
        <w:t> </w:t>
      </w:r>
      <w:r>
        <w:rPr>
          <w:rFonts w:ascii="Calibri"/>
          <w:sz w:val="20"/>
          <w:vertAlign w:val="baseline"/>
        </w:rPr>
        <w:t>London,</w:t>
      </w:r>
      <w:r>
        <w:rPr>
          <w:rFonts w:ascii="Calibri"/>
          <w:spacing w:val="-5"/>
          <w:sz w:val="20"/>
          <w:vertAlign w:val="baseline"/>
        </w:rPr>
        <w:t> </w:t>
      </w:r>
      <w:r>
        <w:rPr>
          <w:rFonts w:ascii="Calibri"/>
          <w:sz w:val="20"/>
          <w:vertAlign w:val="baseline"/>
        </w:rPr>
        <w:t>31</w:t>
      </w:r>
      <w:r>
        <w:rPr>
          <w:rFonts w:ascii="Calibri"/>
          <w:spacing w:val="-9"/>
          <w:sz w:val="20"/>
          <w:vertAlign w:val="baseline"/>
        </w:rPr>
        <w:t> </w:t>
      </w:r>
      <w:r>
        <w:rPr>
          <w:rFonts w:ascii="Calibri"/>
          <w:sz w:val="20"/>
          <w:vertAlign w:val="baseline"/>
        </w:rPr>
        <w:t>May</w:t>
      </w:r>
      <w:r>
        <w:rPr>
          <w:rFonts w:ascii="Calibri"/>
          <w:spacing w:val="-8"/>
          <w:sz w:val="20"/>
          <w:vertAlign w:val="baseline"/>
        </w:rPr>
        <w:t> </w:t>
      </w:r>
      <w:r>
        <w:rPr>
          <w:rFonts w:ascii="Calibri"/>
          <w:sz w:val="20"/>
          <w:vertAlign w:val="baseline"/>
        </w:rPr>
        <w:t>1988,</w:t>
      </w:r>
      <w:r>
        <w:rPr>
          <w:rFonts w:ascii="Calibri"/>
          <w:spacing w:val="-5"/>
          <w:sz w:val="20"/>
          <w:vertAlign w:val="baseline"/>
        </w:rPr>
        <w:t> </w:t>
      </w:r>
      <w:r>
        <w:rPr>
          <w:rFonts w:ascii="Calibri"/>
          <w:sz w:val="20"/>
          <w:vertAlign w:val="baseline"/>
        </w:rPr>
        <w:t>('Zia</w:t>
      </w:r>
      <w:r>
        <w:rPr>
          <w:rFonts w:ascii="Calibri"/>
          <w:spacing w:val="-8"/>
          <w:sz w:val="20"/>
          <w:vertAlign w:val="baseline"/>
        </w:rPr>
        <w:t> </w:t>
      </w:r>
      <w:r>
        <w:rPr>
          <w:rFonts w:ascii="Calibri"/>
          <w:sz w:val="20"/>
          <w:vertAlign w:val="baseline"/>
        </w:rPr>
        <w:t>reviles</w:t>
      </w:r>
      <w:r>
        <w:rPr>
          <w:rFonts w:ascii="Calibri"/>
          <w:spacing w:val="-9"/>
          <w:sz w:val="20"/>
          <w:vertAlign w:val="baseline"/>
        </w:rPr>
        <w:t> </w:t>
      </w:r>
      <w:r>
        <w:rPr>
          <w:rFonts w:ascii="Calibri"/>
          <w:sz w:val="20"/>
          <w:vertAlign w:val="baseline"/>
        </w:rPr>
        <w:t>"Corrupt"</w:t>
      </w:r>
      <w:r>
        <w:rPr>
          <w:rFonts w:ascii="Calibri"/>
          <w:spacing w:val="-12"/>
          <w:sz w:val="20"/>
          <w:vertAlign w:val="baseline"/>
        </w:rPr>
        <w:t> </w:t>
      </w:r>
      <w:r>
        <w:rPr>
          <w:rFonts w:ascii="Calibri"/>
          <w:sz w:val="20"/>
          <w:vertAlign w:val="baseline"/>
        </w:rPr>
        <w:t>Civilian</w:t>
      </w:r>
      <w:r>
        <w:rPr>
          <w:rFonts w:ascii="Calibri"/>
          <w:spacing w:val="-7"/>
          <w:sz w:val="20"/>
          <w:vertAlign w:val="baseline"/>
        </w:rPr>
        <w:t> </w:t>
      </w:r>
      <w:r>
        <w:rPr>
          <w:rFonts w:ascii="Calibri"/>
          <w:spacing w:val="-2"/>
          <w:sz w:val="20"/>
          <w:vertAlign w:val="baseline"/>
        </w:rPr>
        <w:t>Government').</w:t>
      </w:r>
    </w:p>
    <w:p>
      <w:pPr>
        <w:spacing w:line="242" w:lineRule="exact" w:before="0"/>
        <w:ind w:left="1440" w:right="0" w:firstLine="0"/>
        <w:jc w:val="left"/>
        <w:rPr>
          <w:rFonts w:ascii="Calibri"/>
          <w:sz w:val="20"/>
        </w:rPr>
      </w:pPr>
      <w:r>
        <w:rPr>
          <w:rFonts w:ascii="Calibri"/>
          <w:sz w:val="20"/>
          <w:vertAlign w:val="superscript"/>
        </w:rPr>
        <w:t>754</w:t>
      </w:r>
      <w:r>
        <w:rPr>
          <w:rFonts w:ascii="Calibri"/>
          <w:sz w:val="20"/>
          <w:vertAlign w:val="baseline"/>
        </w:rPr>
        <w:t> </w:t>
      </w:r>
      <w:r>
        <w:rPr>
          <w:rFonts w:ascii="Calibri"/>
          <w:i/>
          <w:sz w:val="20"/>
          <w:vertAlign w:val="baseline"/>
        </w:rPr>
        <w:t>Viewpoint</w:t>
      </w:r>
      <w:r>
        <w:rPr>
          <w:rFonts w:ascii="Calibri"/>
          <w:sz w:val="20"/>
          <w:vertAlign w:val="baseline"/>
        </w:rPr>
        <w:t>,</w:t>
      </w:r>
      <w:r>
        <w:rPr>
          <w:rFonts w:ascii="Calibri"/>
          <w:spacing w:val="-4"/>
          <w:sz w:val="20"/>
          <w:vertAlign w:val="baseline"/>
        </w:rPr>
        <w:t> </w:t>
      </w:r>
      <w:r>
        <w:rPr>
          <w:rFonts w:ascii="Calibri"/>
          <w:sz w:val="20"/>
          <w:vertAlign w:val="baseline"/>
        </w:rPr>
        <w:t>2</w:t>
      </w:r>
      <w:r>
        <w:rPr>
          <w:rFonts w:ascii="Calibri"/>
          <w:spacing w:val="-7"/>
          <w:sz w:val="20"/>
          <w:vertAlign w:val="baseline"/>
        </w:rPr>
        <w:t> </w:t>
      </w:r>
      <w:r>
        <w:rPr>
          <w:rFonts w:ascii="Calibri"/>
          <w:sz w:val="20"/>
          <w:vertAlign w:val="baseline"/>
        </w:rPr>
        <w:t>June </w:t>
      </w:r>
      <w:r>
        <w:rPr>
          <w:rFonts w:ascii="Calibri"/>
          <w:spacing w:val="-2"/>
          <w:sz w:val="20"/>
          <w:vertAlign w:val="baseline"/>
        </w:rPr>
        <w:t>1988.</w:t>
      </w:r>
    </w:p>
    <w:p>
      <w:pPr>
        <w:spacing w:after="0" w:line="242" w:lineRule="exact"/>
        <w:jc w:val="left"/>
        <w:rPr>
          <w:rFonts w:ascii="Calibri"/>
          <w:sz w:val="20"/>
        </w:rPr>
        <w:sectPr>
          <w:pgSz w:w="12240" w:h="15840"/>
          <w:pgMar w:header="0" w:footer="985" w:top="1680" w:bottom="1180" w:left="0" w:right="0"/>
        </w:sectPr>
      </w:pPr>
    </w:p>
    <w:p>
      <w:pPr>
        <w:pStyle w:val="BodyText"/>
        <w:spacing w:line="242" w:lineRule="auto" w:before="67"/>
        <w:ind w:left="1440" w:right="1432"/>
        <w:jc w:val="both"/>
      </w:pPr>
      <w:r>
        <w:rPr>
          <w:w w:val="105"/>
        </w:rPr>
        <w:t>Half</w:t>
      </w:r>
      <w:r>
        <w:rPr>
          <w:w w:val="105"/>
        </w:rPr>
        <w:t> the</w:t>
      </w:r>
      <w:r>
        <w:rPr>
          <w:w w:val="105"/>
        </w:rPr>
        <w:t> chosen</w:t>
      </w:r>
      <w:r>
        <w:rPr>
          <w:w w:val="105"/>
        </w:rPr>
        <w:t> ministers</w:t>
      </w:r>
      <w:r>
        <w:rPr>
          <w:w w:val="105"/>
        </w:rPr>
        <w:t> were</w:t>
      </w:r>
      <w:r>
        <w:rPr>
          <w:w w:val="105"/>
        </w:rPr>
        <w:t> from</w:t>
      </w:r>
      <w:r>
        <w:rPr>
          <w:w w:val="105"/>
        </w:rPr>
        <w:t> the</w:t>
      </w:r>
      <w:r>
        <w:rPr>
          <w:w w:val="105"/>
        </w:rPr>
        <w:t> previous</w:t>
      </w:r>
      <w:r>
        <w:rPr>
          <w:w w:val="105"/>
        </w:rPr>
        <w:t> Junejo</w:t>
      </w:r>
      <w:r>
        <w:rPr>
          <w:w w:val="105"/>
        </w:rPr>
        <w:t> cabinet,</w:t>
      </w:r>
      <w:r>
        <w:rPr>
          <w:w w:val="105"/>
        </w:rPr>
        <w:t> thereby</w:t>
      </w:r>
      <w:r>
        <w:rPr>
          <w:w w:val="105"/>
        </w:rPr>
        <w:t> belying</w:t>
      </w:r>
      <w:r>
        <w:rPr>
          <w:w w:val="105"/>
        </w:rPr>
        <w:t> his grounds for the dismissal. But with all the power back in his hands the 'old' Zia began to re-emerge. </w:t>
      </w:r>
      <w:r>
        <w:rPr>
          <w:rFonts w:ascii="Palatino Linotype"/>
          <w:i/>
          <w:w w:val="105"/>
        </w:rPr>
        <w:t>Time </w:t>
      </w:r>
      <w:r>
        <w:rPr>
          <w:w w:val="105"/>
        </w:rPr>
        <w:t>reported:</w:t>
      </w:r>
    </w:p>
    <w:p>
      <w:pPr>
        <w:pStyle w:val="BodyText"/>
        <w:spacing w:before="18"/>
      </w:pPr>
    </w:p>
    <w:p>
      <w:pPr>
        <w:pStyle w:val="BodyText"/>
        <w:spacing w:line="254" w:lineRule="auto"/>
        <w:ind w:left="2160" w:right="1433"/>
        <w:jc w:val="both"/>
        <w:rPr>
          <w:position w:val="6"/>
          <w:sz w:val="16"/>
        </w:rPr>
      </w:pPr>
      <w:r>
        <w:rPr>
          <w:w w:val="105"/>
        </w:rPr>
        <w:t>Although</w:t>
      </w:r>
      <w:r>
        <w:rPr>
          <w:w w:val="105"/>
        </w:rPr>
        <w:t> Zia</w:t>
      </w:r>
      <w:r>
        <w:rPr>
          <w:w w:val="105"/>
        </w:rPr>
        <w:t> initially</w:t>
      </w:r>
      <w:r>
        <w:rPr>
          <w:w w:val="105"/>
        </w:rPr>
        <w:t> announced</w:t>
      </w:r>
      <w:r>
        <w:rPr>
          <w:w w:val="105"/>
        </w:rPr>
        <w:t> that</w:t>
      </w:r>
      <w:r>
        <w:rPr>
          <w:w w:val="105"/>
        </w:rPr>
        <w:t> political</w:t>
      </w:r>
      <w:r>
        <w:rPr>
          <w:w w:val="105"/>
        </w:rPr>
        <w:t> parties</w:t>
      </w:r>
      <w:r>
        <w:rPr>
          <w:w w:val="105"/>
        </w:rPr>
        <w:t> could</w:t>
      </w:r>
      <w:r>
        <w:rPr>
          <w:w w:val="105"/>
        </w:rPr>
        <w:t> participate</w:t>
      </w:r>
      <w:r>
        <w:rPr>
          <w:w w:val="105"/>
        </w:rPr>
        <w:t> in elections</w:t>
      </w:r>
      <w:r>
        <w:rPr>
          <w:spacing w:val="-6"/>
          <w:w w:val="105"/>
        </w:rPr>
        <w:t> </w:t>
      </w:r>
      <w:r>
        <w:rPr>
          <w:w w:val="105"/>
        </w:rPr>
        <w:t>for</w:t>
      </w:r>
      <w:r>
        <w:rPr>
          <w:spacing w:val="-5"/>
          <w:w w:val="105"/>
        </w:rPr>
        <w:t> </w:t>
      </w:r>
      <w:r>
        <w:rPr>
          <w:w w:val="105"/>
        </w:rPr>
        <w:t>a</w:t>
      </w:r>
      <w:r>
        <w:rPr>
          <w:spacing w:val="-6"/>
          <w:w w:val="105"/>
        </w:rPr>
        <w:t> </w:t>
      </w:r>
      <w:r>
        <w:rPr>
          <w:w w:val="105"/>
        </w:rPr>
        <w:t>new</w:t>
      </w:r>
      <w:r>
        <w:rPr>
          <w:spacing w:val="-4"/>
          <w:w w:val="105"/>
        </w:rPr>
        <w:t> </w:t>
      </w:r>
      <w:r>
        <w:rPr>
          <w:w w:val="105"/>
        </w:rPr>
        <w:t>assembly</w:t>
      </w:r>
      <w:r>
        <w:rPr>
          <w:spacing w:val="-5"/>
          <w:w w:val="105"/>
        </w:rPr>
        <w:t> </w:t>
      </w:r>
      <w:r>
        <w:rPr>
          <w:w w:val="105"/>
        </w:rPr>
        <w:t>within</w:t>
      </w:r>
      <w:r>
        <w:rPr>
          <w:spacing w:val="-6"/>
          <w:w w:val="105"/>
        </w:rPr>
        <w:t> </w:t>
      </w:r>
      <w:r>
        <w:rPr>
          <w:w w:val="105"/>
        </w:rPr>
        <w:t>90</w:t>
      </w:r>
      <w:r>
        <w:rPr>
          <w:spacing w:val="-9"/>
          <w:w w:val="105"/>
        </w:rPr>
        <w:t> </w:t>
      </w:r>
      <w:r>
        <w:rPr>
          <w:w w:val="105"/>
        </w:rPr>
        <w:t>days,</w:t>
      </w:r>
      <w:r>
        <w:rPr>
          <w:spacing w:val="-8"/>
          <w:w w:val="105"/>
        </w:rPr>
        <w:t> </w:t>
      </w:r>
      <w:r>
        <w:rPr>
          <w:w w:val="105"/>
        </w:rPr>
        <w:t>he</w:t>
      </w:r>
      <w:r>
        <w:rPr>
          <w:spacing w:val="-6"/>
          <w:w w:val="105"/>
        </w:rPr>
        <w:t> </w:t>
      </w:r>
      <w:r>
        <w:rPr>
          <w:w w:val="105"/>
        </w:rPr>
        <w:t>subsequently</w:t>
      </w:r>
      <w:r>
        <w:rPr>
          <w:spacing w:val="-5"/>
          <w:w w:val="105"/>
        </w:rPr>
        <w:t> </w:t>
      </w:r>
      <w:r>
        <w:rPr>
          <w:w w:val="105"/>
        </w:rPr>
        <w:t>committed</w:t>
      </w:r>
      <w:r>
        <w:rPr>
          <w:spacing w:val="-4"/>
          <w:w w:val="105"/>
        </w:rPr>
        <w:t> </w:t>
      </w:r>
      <w:r>
        <w:rPr>
          <w:w w:val="105"/>
        </w:rPr>
        <w:t>himself only to adhering to the constitution. His vagueness raised the possibility that he might</w:t>
      </w:r>
      <w:r>
        <w:rPr>
          <w:w w:val="105"/>
        </w:rPr>
        <w:t> yet</w:t>
      </w:r>
      <w:r>
        <w:rPr>
          <w:w w:val="105"/>
        </w:rPr>
        <w:t> declare</w:t>
      </w:r>
      <w:r>
        <w:rPr>
          <w:w w:val="105"/>
        </w:rPr>
        <w:t> a</w:t>
      </w:r>
      <w:r>
        <w:rPr>
          <w:w w:val="105"/>
        </w:rPr>
        <w:t> state</w:t>
      </w:r>
      <w:r>
        <w:rPr>
          <w:w w:val="105"/>
        </w:rPr>
        <w:t> of</w:t>
      </w:r>
      <w:r>
        <w:rPr>
          <w:w w:val="105"/>
        </w:rPr>
        <w:t> emergency</w:t>
      </w:r>
      <w:r>
        <w:rPr>
          <w:w w:val="105"/>
        </w:rPr>
        <w:t> or</w:t>
      </w:r>
      <w:r>
        <w:rPr>
          <w:w w:val="105"/>
        </w:rPr>
        <w:t> call</w:t>
      </w:r>
      <w:r>
        <w:rPr>
          <w:w w:val="105"/>
        </w:rPr>
        <w:t> a</w:t>
      </w:r>
      <w:r>
        <w:rPr>
          <w:w w:val="105"/>
        </w:rPr>
        <w:t> referendum</w:t>
      </w:r>
      <w:r>
        <w:rPr>
          <w:w w:val="105"/>
        </w:rPr>
        <w:t> to</w:t>
      </w:r>
      <w:r>
        <w:rPr>
          <w:w w:val="105"/>
        </w:rPr>
        <w:t> endorse</w:t>
      </w:r>
      <w:r>
        <w:rPr>
          <w:w w:val="105"/>
        </w:rPr>
        <w:t> his continued rule without elections.</w:t>
      </w:r>
      <w:r>
        <w:rPr>
          <w:w w:val="105"/>
          <w:position w:val="6"/>
          <w:sz w:val="16"/>
        </w:rPr>
        <w:t>755</w:t>
      </w:r>
    </w:p>
    <w:p>
      <w:pPr>
        <w:pStyle w:val="BodyText"/>
        <w:spacing w:before="13"/>
      </w:pPr>
    </w:p>
    <w:p>
      <w:pPr>
        <w:pStyle w:val="BodyText"/>
        <w:spacing w:line="256" w:lineRule="auto"/>
        <w:ind w:left="1440" w:right="1436"/>
        <w:jc w:val="both"/>
        <w:rPr>
          <w:position w:val="6"/>
          <w:sz w:val="16"/>
        </w:rPr>
      </w:pPr>
      <w:r>
        <w:rPr/>
        <w:t>I</w:t>
      </w:r>
      <w:r>
        <w:rPr>
          <w:spacing w:val="39"/>
        </w:rPr>
        <w:t> </w:t>
      </w:r>
      <w:r>
        <w:rPr/>
        <w:t>was</w:t>
      </w:r>
      <w:r>
        <w:rPr>
          <w:spacing w:val="36"/>
        </w:rPr>
        <w:t> </w:t>
      </w:r>
      <w:r>
        <w:rPr/>
        <w:t>quoted</w:t>
      </w:r>
      <w:r>
        <w:rPr>
          <w:spacing w:val="36"/>
        </w:rPr>
        <w:t> </w:t>
      </w:r>
      <w:r>
        <w:rPr/>
        <w:t>in</w:t>
      </w:r>
      <w:r>
        <w:rPr>
          <w:spacing w:val="38"/>
        </w:rPr>
        <w:t> </w:t>
      </w:r>
      <w:r>
        <w:rPr/>
        <w:t>the</w:t>
      </w:r>
      <w:r>
        <w:rPr>
          <w:spacing w:val="39"/>
        </w:rPr>
        <w:t> </w:t>
      </w:r>
      <w:r>
        <w:rPr/>
        <w:t>same</w:t>
      </w:r>
      <w:r>
        <w:rPr>
          <w:spacing w:val="34"/>
        </w:rPr>
        <w:t> </w:t>
      </w:r>
      <w:r>
        <w:rPr/>
        <w:t>article</w:t>
      </w:r>
      <w:r>
        <w:rPr>
          <w:spacing w:val="34"/>
        </w:rPr>
        <w:t> </w:t>
      </w:r>
      <w:r>
        <w:rPr/>
        <w:t>as</w:t>
      </w:r>
      <w:r>
        <w:rPr>
          <w:spacing w:val="36"/>
        </w:rPr>
        <w:t> </w:t>
      </w:r>
      <w:r>
        <w:rPr/>
        <w:t>saying</w:t>
      </w:r>
      <w:r>
        <w:rPr>
          <w:spacing w:val="39"/>
        </w:rPr>
        <w:t> </w:t>
      </w:r>
      <w:r>
        <w:rPr/>
        <w:t>the</w:t>
      </w:r>
      <w:r>
        <w:rPr>
          <w:spacing w:val="39"/>
        </w:rPr>
        <w:t> </w:t>
      </w:r>
      <w:r>
        <w:rPr/>
        <w:t>'past</w:t>
      </w:r>
      <w:r>
        <w:rPr>
          <w:spacing w:val="36"/>
        </w:rPr>
        <w:t> </w:t>
      </w:r>
      <w:r>
        <w:rPr/>
        <w:t>record</w:t>
      </w:r>
      <w:r>
        <w:rPr>
          <w:spacing w:val="40"/>
        </w:rPr>
        <w:t> </w:t>
      </w:r>
      <w:r>
        <w:rPr/>
        <w:t>of</w:t>
      </w:r>
      <w:r>
        <w:rPr>
          <w:spacing w:val="35"/>
        </w:rPr>
        <w:t> </w:t>
      </w:r>
      <w:r>
        <w:rPr/>
        <w:t>President</w:t>
      </w:r>
      <w:r>
        <w:rPr>
          <w:spacing w:val="36"/>
        </w:rPr>
        <w:t> </w:t>
      </w:r>
      <w:r>
        <w:rPr/>
        <w:t>Zia</w:t>
      </w:r>
      <w:r>
        <w:rPr>
          <w:spacing w:val="38"/>
        </w:rPr>
        <w:t> </w:t>
      </w:r>
      <w:r>
        <w:rPr/>
        <w:t>shows</w:t>
      </w:r>
      <w:r>
        <w:rPr>
          <w:spacing w:val="36"/>
        </w:rPr>
        <w:t> </w:t>
      </w:r>
      <w:r>
        <w:rPr/>
        <w:t>that he does not keep his promises. Therefore, I view his statement about the new elections</w:t>
      </w:r>
      <w:r>
        <w:rPr>
          <w:spacing w:val="40"/>
        </w:rPr>
        <w:t> </w:t>
      </w:r>
      <w:r>
        <w:rPr/>
        <w:t>with suspicion'.</w:t>
      </w:r>
      <w:r>
        <w:rPr>
          <w:position w:val="6"/>
          <w:sz w:val="16"/>
        </w:rPr>
        <w:t>756</w:t>
      </w:r>
    </w:p>
    <w:p>
      <w:pPr>
        <w:pStyle w:val="BodyText"/>
        <w:spacing w:before="11"/>
      </w:pPr>
    </w:p>
    <w:p>
      <w:pPr>
        <w:pStyle w:val="BodyText"/>
        <w:spacing w:line="254" w:lineRule="auto"/>
        <w:ind w:left="1440" w:right="1432"/>
        <w:jc w:val="both"/>
      </w:pPr>
      <w:r>
        <w:rPr>
          <w:w w:val="105"/>
        </w:rPr>
        <w:t>Clearly,</w:t>
      </w:r>
      <w:r>
        <w:rPr>
          <w:w w:val="105"/>
        </w:rPr>
        <w:t> after</w:t>
      </w:r>
      <w:r>
        <w:rPr>
          <w:w w:val="105"/>
        </w:rPr>
        <w:t> twelve long years</w:t>
      </w:r>
      <w:r>
        <w:rPr>
          <w:w w:val="105"/>
        </w:rPr>
        <w:t> the public</w:t>
      </w:r>
      <w:r>
        <w:rPr>
          <w:w w:val="105"/>
        </w:rPr>
        <w:t> wanted</w:t>
      </w:r>
      <w:r>
        <w:rPr>
          <w:w w:val="105"/>
        </w:rPr>
        <w:t> a</w:t>
      </w:r>
      <w:r>
        <w:rPr>
          <w:w w:val="105"/>
        </w:rPr>
        <w:t> change.</w:t>
      </w:r>
      <w:r>
        <w:rPr>
          <w:w w:val="105"/>
        </w:rPr>
        <w:t> The MRD,</w:t>
      </w:r>
      <w:r>
        <w:rPr>
          <w:w w:val="105"/>
        </w:rPr>
        <w:t> particularly Benazir</w:t>
      </w:r>
      <w:r>
        <w:rPr>
          <w:w w:val="105"/>
        </w:rPr>
        <w:t> Bhutto,</w:t>
      </w:r>
      <w:r>
        <w:rPr>
          <w:w w:val="105"/>
        </w:rPr>
        <w:t> was</w:t>
      </w:r>
      <w:r>
        <w:rPr>
          <w:w w:val="105"/>
        </w:rPr>
        <w:t> attracting</w:t>
      </w:r>
      <w:r>
        <w:rPr>
          <w:w w:val="105"/>
        </w:rPr>
        <w:t> enormous</w:t>
      </w:r>
      <w:r>
        <w:rPr>
          <w:w w:val="105"/>
        </w:rPr>
        <w:t> crowds.</w:t>
      </w:r>
      <w:r>
        <w:rPr>
          <w:w w:val="105"/>
        </w:rPr>
        <w:t> On</w:t>
      </w:r>
      <w:r>
        <w:rPr>
          <w:w w:val="105"/>
        </w:rPr>
        <w:t> 12</w:t>
      </w:r>
      <w:r>
        <w:rPr>
          <w:w w:val="105"/>
        </w:rPr>
        <w:t> July</w:t>
      </w:r>
      <w:r>
        <w:rPr>
          <w:w w:val="105"/>
        </w:rPr>
        <w:t> Benazir</w:t>
      </w:r>
      <w:r>
        <w:rPr>
          <w:w w:val="105"/>
        </w:rPr>
        <w:t> Bhutto</w:t>
      </w:r>
      <w:r>
        <w:rPr>
          <w:w w:val="105"/>
        </w:rPr>
        <w:t> had</w:t>
      </w:r>
      <w:r>
        <w:rPr>
          <w:w w:val="105"/>
        </w:rPr>
        <w:t> a mammoth</w:t>
      </w:r>
      <w:r>
        <w:rPr>
          <w:w w:val="105"/>
        </w:rPr>
        <w:t> meeting</w:t>
      </w:r>
      <w:r>
        <w:rPr>
          <w:w w:val="105"/>
        </w:rPr>
        <w:t> at</w:t>
      </w:r>
      <w:r>
        <w:rPr>
          <w:w w:val="105"/>
        </w:rPr>
        <w:t> Mochi</w:t>
      </w:r>
      <w:r>
        <w:rPr>
          <w:w w:val="105"/>
        </w:rPr>
        <w:t> Gate</w:t>
      </w:r>
      <w:r>
        <w:rPr>
          <w:w w:val="105"/>
        </w:rPr>
        <w:t> in</w:t>
      </w:r>
      <w:r>
        <w:rPr>
          <w:w w:val="105"/>
        </w:rPr>
        <w:t> Lahore.</w:t>
      </w:r>
      <w:r>
        <w:rPr>
          <w:w w:val="105"/>
        </w:rPr>
        <w:t> Tens</w:t>
      </w:r>
      <w:r>
        <w:rPr>
          <w:w w:val="105"/>
        </w:rPr>
        <w:t> of</w:t>
      </w:r>
      <w:r>
        <w:rPr>
          <w:w w:val="105"/>
        </w:rPr>
        <w:t> thousands</w:t>
      </w:r>
      <w:r>
        <w:rPr>
          <w:w w:val="105"/>
        </w:rPr>
        <w:t> of</w:t>
      </w:r>
      <w:r>
        <w:rPr>
          <w:w w:val="105"/>
        </w:rPr>
        <w:t> her</w:t>
      </w:r>
      <w:r>
        <w:rPr>
          <w:w w:val="105"/>
        </w:rPr>
        <w:t> supporters braved</w:t>
      </w:r>
      <w:r>
        <w:rPr>
          <w:w w:val="105"/>
        </w:rPr>
        <w:t> the</w:t>
      </w:r>
      <w:r>
        <w:rPr>
          <w:w w:val="105"/>
        </w:rPr>
        <w:t> summer</w:t>
      </w:r>
      <w:r>
        <w:rPr>
          <w:w w:val="105"/>
        </w:rPr>
        <w:t> heat</w:t>
      </w:r>
      <w:r>
        <w:rPr>
          <w:w w:val="105"/>
        </w:rPr>
        <w:t> to</w:t>
      </w:r>
      <w:r>
        <w:rPr>
          <w:w w:val="105"/>
        </w:rPr>
        <w:t> hear</w:t>
      </w:r>
      <w:r>
        <w:rPr>
          <w:w w:val="105"/>
        </w:rPr>
        <w:t> her</w:t>
      </w:r>
      <w:r>
        <w:rPr>
          <w:w w:val="105"/>
        </w:rPr>
        <w:t> speak.</w:t>
      </w:r>
      <w:r>
        <w:rPr>
          <w:w w:val="105"/>
        </w:rPr>
        <w:t> Having</w:t>
      </w:r>
      <w:r>
        <w:rPr>
          <w:w w:val="105"/>
        </w:rPr>
        <w:t> allowed</w:t>
      </w:r>
      <w:r>
        <w:rPr>
          <w:w w:val="105"/>
        </w:rPr>
        <w:t> the</w:t>
      </w:r>
      <w:r>
        <w:rPr>
          <w:w w:val="105"/>
        </w:rPr>
        <w:t> formation</w:t>
      </w:r>
      <w:r>
        <w:rPr>
          <w:w w:val="105"/>
        </w:rPr>
        <w:t> of</w:t>
      </w:r>
      <w:r>
        <w:rPr>
          <w:w w:val="105"/>
        </w:rPr>
        <w:t> Muslim League, Zia could hardly prevent political parties from returning openly</w:t>
      </w:r>
      <w:r>
        <w:rPr>
          <w:spacing w:val="-1"/>
          <w:w w:val="105"/>
        </w:rPr>
        <w:t> </w:t>
      </w:r>
      <w:r>
        <w:rPr>
          <w:w w:val="105"/>
        </w:rPr>
        <w:t>into the public arena.</w:t>
      </w:r>
      <w:r>
        <w:rPr>
          <w:w w:val="105"/>
        </w:rPr>
        <w:t> He</w:t>
      </w:r>
      <w:r>
        <w:rPr>
          <w:w w:val="105"/>
        </w:rPr>
        <w:t> was</w:t>
      </w:r>
      <w:r>
        <w:rPr>
          <w:w w:val="105"/>
        </w:rPr>
        <w:t> caught</w:t>
      </w:r>
      <w:r>
        <w:rPr>
          <w:w w:val="105"/>
        </w:rPr>
        <w:t> in</w:t>
      </w:r>
      <w:r>
        <w:rPr>
          <w:w w:val="105"/>
        </w:rPr>
        <w:t> a</w:t>
      </w:r>
      <w:r>
        <w:rPr>
          <w:w w:val="105"/>
        </w:rPr>
        <w:t> trap</w:t>
      </w:r>
      <w:r>
        <w:rPr>
          <w:w w:val="105"/>
        </w:rPr>
        <w:t> of</w:t>
      </w:r>
      <w:r>
        <w:rPr>
          <w:w w:val="105"/>
        </w:rPr>
        <w:t> his</w:t>
      </w:r>
      <w:r>
        <w:rPr>
          <w:w w:val="105"/>
        </w:rPr>
        <w:t> own</w:t>
      </w:r>
      <w:r>
        <w:rPr>
          <w:w w:val="105"/>
        </w:rPr>
        <w:t> making.</w:t>
      </w:r>
      <w:r>
        <w:rPr>
          <w:w w:val="105"/>
        </w:rPr>
        <w:t> With</w:t>
      </w:r>
      <w:r>
        <w:rPr>
          <w:w w:val="105"/>
        </w:rPr>
        <w:t> the</w:t>
      </w:r>
      <w:r>
        <w:rPr>
          <w:w w:val="105"/>
        </w:rPr>
        <w:t> prevailing</w:t>
      </w:r>
      <w:r>
        <w:rPr>
          <w:w w:val="105"/>
        </w:rPr>
        <w:t> mood</w:t>
      </w:r>
      <w:r>
        <w:rPr>
          <w:w w:val="105"/>
        </w:rPr>
        <w:t> of</w:t>
      </w:r>
      <w:r>
        <w:rPr>
          <w:w w:val="105"/>
        </w:rPr>
        <w:t> the public</w:t>
      </w:r>
      <w:r>
        <w:rPr>
          <w:w w:val="105"/>
        </w:rPr>
        <w:t> Zia</w:t>
      </w:r>
      <w:r>
        <w:rPr>
          <w:w w:val="105"/>
        </w:rPr>
        <w:t> risked</w:t>
      </w:r>
      <w:r>
        <w:rPr>
          <w:w w:val="105"/>
        </w:rPr>
        <w:t> incurring</w:t>
      </w:r>
      <w:r>
        <w:rPr>
          <w:w w:val="105"/>
        </w:rPr>
        <w:t> serious</w:t>
      </w:r>
      <w:r>
        <w:rPr>
          <w:w w:val="105"/>
        </w:rPr>
        <w:t> public</w:t>
      </w:r>
      <w:r>
        <w:rPr>
          <w:w w:val="105"/>
        </w:rPr>
        <w:t> unrest</w:t>
      </w:r>
      <w:r>
        <w:rPr>
          <w:w w:val="105"/>
        </w:rPr>
        <w:t> if</w:t>
      </w:r>
      <w:r>
        <w:rPr>
          <w:w w:val="105"/>
        </w:rPr>
        <w:t> he</w:t>
      </w:r>
      <w:r>
        <w:rPr>
          <w:w w:val="105"/>
        </w:rPr>
        <w:t> went</w:t>
      </w:r>
      <w:r>
        <w:rPr>
          <w:w w:val="105"/>
        </w:rPr>
        <w:t> back</w:t>
      </w:r>
      <w:r>
        <w:rPr>
          <w:w w:val="105"/>
        </w:rPr>
        <w:t> on</w:t>
      </w:r>
      <w:r>
        <w:rPr>
          <w:w w:val="105"/>
        </w:rPr>
        <w:t> his</w:t>
      </w:r>
      <w:r>
        <w:rPr>
          <w:w w:val="105"/>
        </w:rPr>
        <w:t> commitment and once</w:t>
      </w:r>
      <w:r>
        <w:rPr>
          <w:spacing w:val="-1"/>
          <w:w w:val="105"/>
        </w:rPr>
        <w:t> </w:t>
      </w:r>
      <w:r>
        <w:rPr>
          <w:w w:val="105"/>
        </w:rPr>
        <w:t>more</w:t>
      </w:r>
      <w:r>
        <w:rPr>
          <w:spacing w:val="-1"/>
          <w:w w:val="105"/>
        </w:rPr>
        <w:t> </w:t>
      </w:r>
      <w:r>
        <w:rPr>
          <w:w w:val="105"/>
        </w:rPr>
        <w:t>insisted upon holding party-less</w:t>
      </w:r>
      <w:r>
        <w:rPr>
          <w:spacing w:val="-2"/>
          <w:w w:val="105"/>
        </w:rPr>
        <w:t> </w:t>
      </w:r>
      <w:r>
        <w:rPr>
          <w:w w:val="105"/>
        </w:rPr>
        <w:t>elections. It had become</w:t>
      </w:r>
      <w:r>
        <w:rPr>
          <w:spacing w:val="-1"/>
          <w:w w:val="105"/>
        </w:rPr>
        <w:t> </w:t>
      </w:r>
      <w:r>
        <w:rPr>
          <w:w w:val="105"/>
        </w:rPr>
        <w:t>a very volatile </w:t>
      </w:r>
      <w:r>
        <w:rPr>
          <w:spacing w:val="-2"/>
          <w:w w:val="105"/>
        </w:rPr>
        <w:t>situation.</w:t>
      </w:r>
    </w:p>
    <w:p>
      <w:pPr>
        <w:pStyle w:val="BodyText"/>
        <w:spacing w:before="15"/>
      </w:pPr>
    </w:p>
    <w:p>
      <w:pPr>
        <w:pStyle w:val="BodyText"/>
        <w:spacing w:line="254" w:lineRule="auto"/>
        <w:ind w:left="1440" w:right="1436"/>
        <w:jc w:val="both"/>
      </w:pPr>
      <w:r>
        <w:rPr>
          <w:w w:val="105"/>
        </w:rPr>
        <w:t>Finding</w:t>
      </w:r>
      <w:r>
        <w:rPr>
          <w:w w:val="105"/>
        </w:rPr>
        <w:t> himself</w:t>
      </w:r>
      <w:r>
        <w:rPr>
          <w:w w:val="105"/>
        </w:rPr>
        <w:t> in</w:t>
      </w:r>
      <w:r>
        <w:rPr>
          <w:w w:val="105"/>
        </w:rPr>
        <w:t> a</w:t>
      </w:r>
      <w:r>
        <w:rPr>
          <w:w w:val="105"/>
        </w:rPr>
        <w:t> dilemma</w:t>
      </w:r>
      <w:r>
        <w:rPr>
          <w:w w:val="105"/>
        </w:rPr>
        <w:t> he</w:t>
      </w:r>
      <w:r>
        <w:rPr>
          <w:w w:val="105"/>
        </w:rPr>
        <w:t> tinkered</w:t>
      </w:r>
      <w:r>
        <w:rPr>
          <w:w w:val="105"/>
        </w:rPr>
        <w:t> around</w:t>
      </w:r>
      <w:r>
        <w:rPr>
          <w:w w:val="105"/>
        </w:rPr>
        <w:t> with</w:t>
      </w:r>
      <w:r>
        <w:rPr>
          <w:w w:val="105"/>
        </w:rPr>
        <w:t> ideas.</w:t>
      </w:r>
      <w:r>
        <w:rPr>
          <w:w w:val="105"/>
        </w:rPr>
        <w:t> He</w:t>
      </w:r>
      <w:r>
        <w:rPr>
          <w:w w:val="105"/>
        </w:rPr>
        <w:t> issued</w:t>
      </w:r>
      <w:r>
        <w:rPr>
          <w:w w:val="105"/>
        </w:rPr>
        <w:t> a</w:t>
      </w:r>
      <w:r>
        <w:rPr>
          <w:w w:val="105"/>
        </w:rPr>
        <w:t> Shariat Ordinance ostensibly to</w:t>
      </w:r>
      <w:r>
        <w:rPr>
          <w:spacing w:val="-1"/>
          <w:w w:val="105"/>
        </w:rPr>
        <w:t> </w:t>
      </w:r>
      <w:r>
        <w:rPr>
          <w:w w:val="105"/>
        </w:rPr>
        <w:t>advance the use of Islamic</w:t>
      </w:r>
      <w:r>
        <w:rPr>
          <w:spacing w:val="-1"/>
          <w:w w:val="105"/>
        </w:rPr>
        <w:t> </w:t>
      </w:r>
      <w:r>
        <w:rPr>
          <w:w w:val="105"/>
        </w:rPr>
        <w:t>jurisprudence.</w:t>
      </w:r>
      <w:r>
        <w:rPr>
          <w:spacing w:val="-2"/>
          <w:w w:val="105"/>
        </w:rPr>
        <w:t> </w:t>
      </w:r>
      <w:r>
        <w:rPr>
          <w:w w:val="105"/>
        </w:rPr>
        <w:t>As</w:t>
      </w:r>
      <w:r>
        <w:rPr>
          <w:spacing w:val="-1"/>
          <w:w w:val="105"/>
        </w:rPr>
        <w:t> </w:t>
      </w:r>
      <w:r>
        <w:rPr>
          <w:w w:val="105"/>
        </w:rPr>
        <w:t>one commentator </w:t>
      </w:r>
      <w:r>
        <w:rPr>
          <w:spacing w:val="-2"/>
          <w:w w:val="105"/>
        </w:rPr>
        <w:t>said:</w:t>
      </w:r>
    </w:p>
    <w:p>
      <w:pPr>
        <w:pStyle w:val="BodyText"/>
        <w:spacing w:line="252" w:lineRule="auto" w:before="272"/>
        <w:ind w:left="2160" w:right="1433"/>
        <w:jc w:val="both"/>
        <w:rPr>
          <w:position w:val="6"/>
          <w:sz w:val="16"/>
        </w:rPr>
      </w:pPr>
      <w:r>
        <w:rPr/>
        <w:t>... the nomination of unqualified ulema to practice the law or act as </w:t>
      </w:r>
      <w:r>
        <w:rPr>
          <w:rFonts w:ascii="Palatino Linotype"/>
          <w:i/>
        </w:rPr>
        <w:t>amicus curiae</w:t>
      </w:r>
      <w:r>
        <w:rPr>
          <w:rFonts w:ascii="Palatino Linotype"/>
          <w:i/>
          <w:spacing w:val="80"/>
        </w:rPr>
        <w:t> </w:t>
      </w:r>
      <w:r>
        <w:rPr/>
        <w:t>and</w:t>
      </w:r>
      <w:r>
        <w:rPr>
          <w:spacing w:val="40"/>
        </w:rPr>
        <w:t> </w:t>
      </w:r>
      <w:r>
        <w:rPr/>
        <w:t>judges,</w:t>
      </w:r>
      <w:r>
        <w:rPr>
          <w:spacing w:val="40"/>
        </w:rPr>
        <w:t> </w:t>
      </w:r>
      <w:r>
        <w:rPr/>
        <w:t>or</w:t>
      </w:r>
      <w:r>
        <w:rPr>
          <w:spacing w:val="40"/>
        </w:rPr>
        <w:t> </w:t>
      </w:r>
      <w:r>
        <w:rPr/>
        <w:t>the</w:t>
      </w:r>
      <w:r>
        <w:rPr>
          <w:spacing w:val="40"/>
        </w:rPr>
        <w:t> </w:t>
      </w:r>
      <w:r>
        <w:rPr/>
        <w:t>induction</w:t>
      </w:r>
      <w:r>
        <w:rPr>
          <w:spacing w:val="40"/>
        </w:rPr>
        <w:t> </w:t>
      </w:r>
      <w:r>
        <w:rPr/>
        <w:t>of</w:t>
      </w:r>
      <w:r>
        <w:rPr>
          <w:spacing w:val="40"/>
        </w:rPr>
        <w:t> </w:t>
      </w:r>
      <w:r>
        <w:rPr/>
        <w:t>similar</w:t>
      </w:r>
      <w:r>
        <w:rPr>
          <w:spacing w:val="40"/>
        </w:rPr>
        <w:t> </w:t>
      </w:r>
      <w:r>
        <w:rPr/>
        <w:t>persons</w:t>
      </w:r>
      <w:r>
        <w:rPr>
          <w:spacing w:val="40"/>
        </w:rPr>
        <w:t> </w:t>
      </w:r>
      <w:r>
        <w:rPr/>
        <w:t>as</w:t>
      </w:r>
      <w:r>
        <w:rPr>
          <w:spacing w:val="40"/>
        </w:rPr>
        <w:t> </w:t>
      </w:r>
      <w:r>
        <w:rPr/>
        <w:t>muftis,</w:t>
      </w:r>
      <w:r>
        <w:rPr>
          <w:spacing w:val="40"/>
        </w:rPr>
        <w:t> </w:t>
      </w:r>
      <w:r>
        <w:rPr/>
        <w:t>will</w:t>
      </w:r>
      <w:r>
        <w:rPr>
          <w:spacing w:val="40"/>
        </w:rPr>
        <w:t> </w:t>
      </w:r>
      <w:r>
        <w:rPr/>
        <w:t>not</w:t>
      </w:r>
      <w:r>
        <w:rPr>
          <w:spacing w:val="40"/>
        </w:rPr>
        <w:t> </w:t>
      </w:r>
      <w:r>
        <w:rPr/>
        <w:t>help</w:t>
      </w:r>
      <w:r>
        <w:rPr>
          <w:spacing w:val="40"/>
        </w:rPr>
        <w:t> </w:t>
      </w:r>
      <w:r>
        <w:rPr/>
        <w:t>to</w:t>
      </w:r>
      <w:r>
        <w:rPr>
          <w:spacing w:val="40"/>
        </w:rPr>
        <w:t> </w:t>
      </w:r>
      <w:r>
        <w:rPr/>
        <w:t>make the</w:t>
      </w:r>
      <w:r>
        <w:rPr>
          <w:spacing w:val="40"/>
        </w:rPr>
        <w:t> </w:t>
      </w:r>
      <w:r>
        <w:rPr/>
        <w:t>dispensation</w:t>
      </w:r>
      <w:r>
        <w:rPr>
          <w:spacing w:val="40"/>
        </w:rPr>
        <w:t> </w:t>
      </w:r>
      <w:r>
        <w:rPr/>
        <w:t>of</w:t>
      </w:r>
      <w:r>
        <w:rPr>
          <w:spacing w:val="40"/>
        </w:rPr>
        <w:t> </w:t>
      </w:r>
      <w:r>
        <w:rPr/>
        <w:t>justice</w:t>
      </w:r>
      <w:r>
        <w:rPr>
          <w:spacing w:val="40"/>
        </w:rPr>
        <w:t> </w:t>
      </w:r>
      <w:r>
        <w:rPr/>
        <w:t>either</w:t>
      </w:r>
      <w:r>
        <w:rPr>
          <w:spacing w:val="40"/>
        </w:rPr>
        <w:t> </w:t>
      </w:r>
      <w:r>
        <w:rPr/>
        <w:t>smoother,</w:t>
      </w:r>
      <w:r>
        <w:rPr>
          <w:spacing w:val="40"/>
        </w:rPr>
        <w:t> </w:t>
      </w:r>
      <w:r>
        <w:rPr/>
        <w:t>speedier</w:t>
      </w:r>
      <w:r>
        <w:rPr>
          <w:spacing w:val="40"/>
        </w:rPr>
        <w:t> </w:t>
      </w:r>
      <w:r>
        <w:rPr/>
        <w:t>or</w:t>
      </w:r>
      <w:r>
        <w:rPr>
          <w:spacing w:val="40"/>
        </w:rPr>
        <w:t> </w:t>
      </w:r>
      <w:r>
        <w:rPr/>
        <w:t>more</w:t>
      </w:r>
      <w:r>
        <w:rPr>
          <w:spacing w:val="40"/>
        </w:rPr>
        <w:t> </w:t>
      </w:r>
      <w:r>
        <w:rPr/>
        <w:t>just.</w:t>
      </w:r>
      <w:r>
        <w:rPr>
          <w:spacing w:val="40"/>
        </w:rPr>
        <w:t> </w:t>
      </w:r>
      <w:r>
        <w:rPr/>
        <w:t>Apart</w:t>
      </w:r>
      <w:r>
        <w:rPr>
          <w:spacing w:val="40"/>
        </w:rPr>
        <w:t> </w:t>
      </w:r>
      <w:r>
        <w:rPr/>
        <w:t>from these important considerations, many observers believe that the whole exercise undertaken</w:t>
      </w:r>
      <w:r>
        <w:rPr>
          <w:spacing w:val="32"/>
        </w:rPr>
        <w:t> </w:t>
      </w:r>
      <w:r>
        <w:rPr/>
        <w:t>by</w:t>
      </w:r>
      <w:r>
        <w:rPr>
          <w:spacing w:val="34"/>
        </w:rPr>
        <w:t> </w:t>
      </w:r>
      <w:r>
        <w:rPr/>
        <w:t>President</w:t>
      </w:r>
      <w:r>
        <w:rPr>
          <w:spacing w:val="31"/>
        </w:rPr>
        <w:t> </w:t>
      </w:r>
      <w:r>
        <w:rPr/>
        <w:t>Zia</w:t>
      </w:r>
      <w:r>
        <w:rPr>
          <w:spacing w:val="32"/>
        </w:rPr>
        <w:t> </w:t>
      </w:r>
      <w:r>
        <w:rPr/>
        <w:t>with</w:t>
      </w:r>
      <w:r>
        <w:rPr>
          <w:spacing w:val="32"/>
        </w:rPr>
        <w:t> </w:t>
      </w:r>
      <w:r>
        <w:rPr/>
        <w:t>such</w:t>
      </w:r>
      <w:r>
        <w:rPr>
          <w:spacing w:val="32"/>
        </w:rPr>
        <w:t> </w:t>
      </w:r>
      <w:r>
        <w:rPr/>
        <w:t>speed</w:t>
      </w:r>
      <w:r>
        <w:rPr>
          <w:spacing w:val="29"/>
        </w:rPr>
        <w:t> </w:t>
      </w:r>
      <w:r>
        <w:rPr/>
        <w:t>and</w:t>
      </w:r>
      <w:r>
        <w:rPr>
          <w:spacing w:val="35"/>
        </w:rPr>
        <w:t> </w:t>
      </w:r>
      <w:r>
        <w:rPr/>
        <w:t>suddenness</w:t>
      </w:r>
      <w:r>
        <w:rPr>
          <w:spacing w:val="31"/>
        </w:rPr>
        <w:t> </w:t>
      </w:r>
      <w:r>
        <w:rPr/>
        <w:t>is</w:t>
      </w:r>
      <w:r>
        <w:rPr>
          <w:spacing w:val="31"/>
        </w:rPr>
        <w:t> </w:t>
      </w:r>
      <w:r>
        <w:rPr/>
        <w:t>meant</w:t>
      </w:r>
      <w:r>
        <w:rPr>
          <w:spacing w:val="31"/>
        </w:rPr>
        <w:t> </w:t>
      </w:r>
      <w:r>
        <w:rPr/>
        <w:t>primarily to put extensive powers in his hands - to be exercised through the President's nominees</w:t>
      </w:r>
      <w:r>
        <w:rPr>
          <w:spacing w:val="40"/>
        </w:rPr>
        <w:t> </w:t>
      </w:r>
      <w:r>
        <w:rPr/>
        <w:t>on</w:t>
      </w:r>
      <w:r>
        <w:rPr>
          <w:spacing w:val="40"/>
        </w:rPr>
        <w:t> </w:t>
      </w:r>
      <w:r>
        <w:rPr/>
        <w:t>various</w:t>
      </w:r>
      <w:r>
        <w:rPr>
          <w:spacing w:val="40"/>
        </w:rPr>
        <w:t> </w:t>
      </w:r>
      <w:r>
        <w:rPr/>
        <w:t>courts.</w:t>
      </w:r>
      <w:r>
        <w:rPr>
          <w:spacing w:val="40"/>
        </w:rPr>
        <w:t> </w:t>
      </w:r>
      <w:r>
        <w:rPr/>
        <w:t>The</w:t>
      </w:r>
      <w:r>
        <w:rPr>
          <w:spacing w:val="40"/>
        </w:rPr>
        <w:t> </w:t>
      </w:r>
      <w:r>
        <w:rPr/>
        <w:t>courts</w:t>
      </w:r>
      <w:r>
        <w:rPr>
          <w:spacing w:val="40"/>
        </w:rPr>
        <w:t> </w:t>
      </w:r>
      <w:r>
        <w:rPr/>
        <w:t>will</w:t>
      </w:r>
      <w:r>
        <w:rPr>
          <w:spacing w:val="40"/>
        </w:rPr>
        <w:t> </w:t>
      </w:r>
      <w:r>
        <w:rPr/>
        <w:t>be</w:t>
      </w:r>
      <w:r>
        <w:rPr>
          <w:spacing w:val="40"/>
        </w:rPr>
        <w:t> </w:t>
      </w:r>
      <w:r>
        <w:rPr/>
        <w:t>able</w:t>
      </w:r>
      <w:r>
        <w:rPr>
          <w:spacing w:val="40"/>
        </w:rPr>
        <w:t> </w:t>
      </w:r>
      <w:r>
        <w:rPr/>
        <w:t>to</w:t>
      </w:r>
      <w:r>
        <w:rPr>
          <w:spacing w:val="40"/>
        </w:rPr>
        <w:t> </w:t>
      </w:r>
      <w:r>
        <w:rPr/>
        <w:t>challenge</w:t>
      </w:r>
      <w:r>
        <w:rPr>
          <w:spacing w:val="40"/>
        </w:rPr>
        <w:t> </w:t>
      </w:r>
      <w:r>
        <w:rPr/>
        <w:t>almost</w:t>
      </w:r>
      <w:r>
        <w:rPr>
          <w:spacing w:val="40"/>
        </w:rPr>
        <w:t> </w:t>
      </w:r>
      <w:r>
        <w:rPr/>
        <w:t>all existing</w:t>
      </w:r>
      <w:r>
        <w:rPr>
          <w:spacing w:val="40"/>
        </w:rPr>
        <w:t> </w:t>
      </w:r>
      <w:r>
        <w:rPr/>
        <w:t>laws,</w:t>
      </w:r>
      <w:r>
        <w:rPr>
          <w:spacing w:val="40"/>
        </w:rPr>
        <w:t> </w:t>
      </w:r>
      <w:r>
        <w:rPr/>
        <w:t>and</w:t>
      </w:r>
      <w:r>
        <w:rPr>
          <w:spacing w:val="40"/>
        </w:rPr>
        <w:t> </w:t>
      </w:r>
      <w:r>
        <w:rPr/>
        <w:t>if</w:t>
      </w:r>
      <w:r>
        <w:rPr>
          <w:spacing w:val="40"/>
        </w:rPr>
        <w:t> </w:t>
      </w:r>
      <w:r>
        <w:rPr/>
        <w:t>this</w:t>
      </w:r>
      <w:r>
        <w:rPr>
          <w:spacing w:val="40"/>
        </w:rPr>
        <w:t> </w:t>
      </w:r>
      <w:r>
        <w:rPr/>
        <w:t>is</w:t>
      </w:r>
      <w:r>
        <w:rPr>
          <w:spacing w:val="40"/>
        </w:rPr>
        <w:t> </w:t>
      </w:r>
      <w:r>
        <w:rPr/>
        <w:t>allowed</w:t>
      </w:r>
      <w:r>
        <w:rPr>
          <w:spacing w:val="40"/>
        </w:rPr>
        <w:t> </w:t>
      </w:r>
      <w:r>
        <w:rPr/>
        <w:t>to</w:t>
      </w:r>
      <w:r>
        <w:rPr>
          <w:spacing w:val="40"/>
        </w:rPr>
        <w:t> </w:t>
      </w:r>
      <w:r>
        <w:rPr/>
        <w:t>happen</w:t>
      </w:r>
      <w:r>
        <w:rPr>
          <w:spacing w:val="40"/>
        </w:rPr>
        <w:t> </w:t>
      </w:r>
      <w:r>
        <w:rPr/>
        <w:t>it</w:t>
      </w:r>
      <w:r>
        <w:rPr>
          <w:spacing w:val="40"/>
        </w:rPr>
        <w:t> </w:t>
      </w:r>
      <w:r>
        <w:rPr/>
        <w:t>can</w:t>
      </w:r>
      <w:r>
        <w:rPr>
          <w:spacing w:val="40"/>
        </w:rPr>
        <w:t> </w:t>
      </w:r>
      <w:r>
        <w:rPr/>
        <w:t>lead</w:t>
      </w:r>
      <w:r>
        <w:rPr>
          <w:spacing w:val="40"/>
        </w:rPr>
        <w:t> </w:t>
      </w:r>
      <w:r>
        <w:rPr/>
        <w:t>to</w:t>
      </w:r>
      <w:r>
        <w:rPr>
          <w:spacing w:val="40"/>
        </w:rPr>
        <w:t> </w:t>
      </w:r>
      <w:r>
        <w:rPr/>
        <w:t>utter</w:t>
      </w:r>
      <w:r>
        <w:rPr>
          <w:spacing w:val="40"/>
        </w:rPr>
        <w:t> </w:t>
      </w:r>
      <w:r>
        <w:rPr/>
        <w:t>chaos</w:t>
      </w:r>
      <w:r>
        <w:rPr>
          <w:spacing w:val="40"/>
        </w:rPr>
        <w:t> </w:t>
      </w:r>
      <w:r>
        <w:rPr/>
        <w:t>in</w:t>
      </w:r>
      <w:r>
        <w:rPr>
          <w:spacing w:val="40"/>
        </w:rPr>
        <w:t> </w:t>
      </w:r>
      <w:r>
        <w:rPr/>
        <w:t>all major fields - political, social and economic.</w:t>
      </w:r>
      <w:r>
        <w:rPr>
          <w:position w:val="6"/>
          <w:sz w:val="16"/>
        </w:rPr>
        <w:t>757</w:t>
      </w:r>
    </w:p>
    <w:p>
      <w:pPr>
        <w:pStyle w:val="BodyText"/>
        <w:spacing w:before="24"/>
      </w:pPr>
    </w:p>
    <w:p>
      <w:pPr>
        <w:pStyle w:val="BodyText"/>
        <w:spacing w:line="254" w:lineRule="auto" w:before="1"/>
        <w:ind w:left="1440" w:right="1432"/>
        <w:jc w:val="both"/>
      </w:pPr>
      <w:r>
        <w:rPr>
          <w:w w:val="105"/>
        </w:rPr>
        <w:t>On</w:t>
      </w:r>
      <w:r>
        <w:rPr>
          <w:w w:val="105"/>
        </w:rPr>
        <w:t> 20</w:t>
      </w:r>
      <w:r>
        <w:rPr>
          <w:w w:val="105"/>
        </w:rPr>
        <w:t> July</w:t>
      </w:r>
      <w:r>
        <w:rPr>
          <w:w w:val="105"/>
        </w:rPr>
        <w:t> Zia</w:t>
      </w:r>
      <w:r>
        <w:rPr>
          <w:w w:val="105"/>
        </w:rPr>
        <w:t> decided</w:t>
      </w:r>
      <w:r>
        <w:rPr>
          <w:w w:val="105"/>
        </w:rPr>
        <w:t> to</w:t>
      </w:r>
      <w:r>
        <w:rPr>
          <w:w w:val="105"/>
        </w:rPr>
        <w:t> announce</w:t>
      </w:r>
      <w:r>
        <w:rPr>
          <w:w w:val="105"/>
        </w:rPr>
        <w:t> the</w:t>
      </w:r>
      <w:r>
        <w:rPr>
          <w:w w:val="105"/>
        </w:rPr>
        <w:t> modalities</w:t>
      </w:r>
      <w:r>
        <w:rPr>
          <w:w w:val="105"/>
        </w:rPr>
        <w:t> of</w:t>
      </w:r>
      <w:r>
        <w:rPr>
          <w:w w:val="105"/>
        </w:rPr>
        <w:t> the</w:t>
      </w:r>
      <w:r>
        <w:rPr>
          <w:w w:val="105"/>
        </w:rPr>
        <w:t> elections.</w:t>
      </w:r>
      <w:r>
        <w:rPr>
          <w:w w:val="105"/>
        </w:rPr>
        <w:t> The</w:t>
      </w:r>
      <w:r>
        <w:rPr>
          <w:w w:val="105"/>
        </w:rPr>
        <w:t> election</w:t>
      </w:r>
      <w:r>
        <w:rPr>
          <w:w w:val="105"/>
        </w:rPr>
        <w:t> date was</w:t>
      </w:r>
      <w:r>
        <w:rPr>
          <w:spacing w:val="75"/>
          <w:w w:val="105"/>
        </w:rPr>
        <w:t> </w:t>
      </w:r>
      <w:r>
        <w:rPr>
          <w:w w:val="105"/>
        </w:rPr>
        <w:t>to</w:t>
      </w:r>
      <w:r>
        <w:rPr>
          <w:spacing w:val="75"/>
          <w:w w:val="105"/>
        </w:rPr>
        <w:t> </w:t>
      </w:r>
      <w:r>
        <w:rPr>
          <w:w w:val="105"/>
        </w:rPr>
        <w:t>be</w:t>
      </w:r>
      <w:r>
        <w:rPr>
          <w:spacing w:val="77"/>
          <w:w w:val="105"/>
        </w:rPr>
        <w:t> </w:t>
      </w:r>
      <w:r>
        <w:rPr>
          <w:w w:val="105"/>
        </w:rPr>
        <w:t>16</w:t>
      </w:r>
      <w:r>
        <w:rPr>
          <w:spacing w:val="76"/>
          <w:w w:val="105"/>
        </w:rPr>
        <w:t> </w:t>
      </w:r>
      <w:r>
        <w:rPr>
          <w:w w:val="105"/>
        </w:rPr>
        <w:t>November,</w:t>
      </w:r>
      <w:r>
        <w:rPr>
          <w:spacing w:val="79"/>
          <w:w w:val="105"/>
        </w:rPr>
        <w:t> </w:t>
      </w:r>
      <w:r>
        <w:rPr>
          <w:w w:val="105"/>
        </w:rPr>
        <w:t>which</w:t>
      </w:r>
      <w:r>
        <w:rPr>
          <w:spacing w:val="76"/>
          <w:w w:val="105"/>
        </w:rPr>
        <w:t> </w:t>
      </w:r>
      <w:r>
        <w:rPr>
          <w:w w:val="105"/>
        </w:rPr>
        <w:t>was</w:t>
      </w:r>
      <w:r>
        <w:rPr>
          <w:spacing w:val="75"/>
          <w:w w:val="105"/>
        </w:rPr>
        <w:t> </w:t>
      </w:r>
      <w:r>
        <w:rPr>
          <w:w w:val="105"/>
        </w:rPr>
        <w:t>168</w:t>
      </w:r>
      <w:r>
        <w:rPr>
          <w:spacing w:val="73"/>
          <w:w w:val="105"/>
        </w:rPr>
        <w:t> </w:t>
      </w:r>
      <w:r>
        <w:rPr>
          <w:w w:val="105"/>
        </w:rPr>
        <w:t>days</w:t>
      </w:r>
      <w:r>
        <w:rPr>
          <w:spacing w:val="75"/>
          <w:w w:val="105"/>
        </w:rPr>
        <w:t> </w:t>
      </w:r>
      <w:r>
        <w:rPr>
          <w:w w:val="105"/>
        </w:rPr>
        <w:t>after</w:t>
      </w:r>
      <w:r>
        <w:rPr>
          <w:spacing w:val="78"/>
          <w:w w:val="105"/>
        </w:rPr>
        <w:t> </w:t>
      </w:r>
      <w:r>
        <w:rPr>
          <w:w w:val="105"/>
        </w:rPr>
        <w:t>the</w:t>
      </w:r>
      <w:r>
        <w:rPr>
          <w:spacing w:val="77"/>
          <w:w w:val="105"/>
        </w:rPr>
        <w:t> </w:t>
      </w:r>
      <w:r>
        <w:rPr>
          <w:w w:val="105"/>
        </w:rPr>
        <w:t>dismissal</w:t>
      </w:r>
      <w:r>
        <w:rPr>
          <w:spacing w:val="78"/>
          <w:w w:val="105"/>
        </w:rPr>
        <w:t> </w:t>
      </w:r>
      <w:r>
        <w:rPr>
          <w:w w:val="105"/>
        </w:rPr>
        <w:t>of</w:t>
      </w:r>
      <w:r>
        <w:rPr>
          <w:spacing w:val="78"/>
          <w:w w:val="105"/>
        </w:rPr>
        <w:t> </w:t>
      </w:r>
      <w:r>
        <w:rPr>
          <w:w w:val="105"/>
        </w:rPr>
        <w:t>the</w:t>
      </w:r>
      <w:r>
        <w:rPr>
          <w:spacing w:val="76"/>
          <w:w w:val="105"/>
        </w:rPr>
        <w:t> </w:t>
      </w:r>
      <w:r>
        <w:rPr>
          <w:spacing w:val="-2"/>
          <w:w w:val="105"/>
        </w:rPr>
        <w:t>Junejo</w:t>
      </w:r>
    </w:p>
    <w:p>
      <w:pPr>
        <w:pStyle w:val="BodyText"/>
        <w:spacing w:before="6"/>
        <w:rPr>
          <w:sz w:val="11"/>
        </w:rPr>
      </w:pPr>
      <w:r>
        <w:rPr>
          <w:sz w:val="11"/>
        </w:rPr>
        <mc:AlternateContent>
          <mc:Choice Requires="wps">
            <w:drawing>
              <wp:anchor distT="0" distB="0" distL="0" distR="0" allowOverlap="1" layoutInCell="1" locked="0" behindDoc="1" simplePos="0" relativeHeight="487759360">
                <wp:simplePos x="0" y="0"/>
                <wp:positionH relativeFrom="page">
                  <wp:posOffset>914400</wp:posOffset>
                </wp:positionH>
                <wp:positionV relativeFrom="paragraph">
                  <wp:posOffset>101338</wp:posOffset>
                </wp:positionV>
                <wp:extent cx="1828800" cy="9525"/>
                <wp:effectExtent l="0" t="0" r="0" b="0"/>
                <wp:wrapTopAndBottom/>
                <wp:docPr id="343" name="Graphic 343"/>
                <wp:cNvGraphicFramePr>
                  <a:graphicFrameLocks/>
                </wp:cNvGraphicFramePr>
                <a:graphic>
                  <a:graphicData uri="http://schemas.microsoft.com/office/word/2010/wordprocessingShape">
                    <wps:wsp>
                      <wps:cNvPr id="343" name="Graphic 343"/>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79434pt;width:144pt;height:.72pt;mso-position-horizontal-relative:page;mso-position-vertical-relative:paragraph;z-index:-15557120;mso-wrap-distance-left:0;mso-wrap-distance-right:0" id="docshape342"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755</w:t>
      </w:r>
      <w:r>
        <w:rPr>
          <w:rFonts w:ascii="Calibri"/>
          <w:spacing w:val="-2"/>
          <w:sz w:val="20"/>
          <w:vertAlign w:val="baseline"/>
        </w:rPr>
        <w:t> </w:t>
      </w:r>
      <w:r>
        <w:rPr>
          <w:rFonts w:ascii="Calibri"/>
          <w:i/>
          <w:sz w:val="20"/>
          <w:vertAlign w:val="baseline"/>
        </w:rPr>
        <w:t>Time</w:t>
      </w:r>
      <w:r>
        <w:rPr>
          <w:rFonts w:ascii="Calibri"/>
          <w:sz w:val="20"/>
          <w:vertAlign w:val="baseline"/>
        </w:rPr>
        <w:t>,</w:t>
      </w:r>
      <w:r>
        <w:rPr>
          <w:rFonts w:ascii="Calibri"/>
          <w:spacing w:val="-4"/>
          <w:sz w:val="20"/>
          <w:vertAlign w:val="baseline"/>
        </w:rPr>
        <w:t> </w:t>
      </w:r>
      <w:r>
        <w:rPr>
          <w:rFonts w:ascii="Calibri"/>
          <w:sz w:val="20"/>
          <w:vertAlign w:val="baseline"/>
        </w:rPr>
        <w:t>13</w:t>
      </w:r>
      <w:r>
        <w:rPr>
          <w:rFonts w:ascii="Calibri"/>
          <w:spacing w:val="-4"/>
          <w:sz w:val="20"/>
          <w:vertAlign w:val="baseline"/>
        </w:rPr>
        <w:t> </w:t>
      </w:r>
      <w:r>
        <w:rPr>
          <w:rFonts w:ascii="Calibri"/>
          <w:sz w:val="20"/>
          <w:vertAlign w:val="baseline"/>
        </w:rPr>
        <w:t>June</w:t>
      </w:r>
      <w:r>
        <w:rPr>
          <w:rFonts w:ascii="Calibri"/>
          <w:spacing w:val="-2"/>
          <w:sz w:val="20"/>
          <w:vertAlign w:val="baseline"/>
        </w:rPr>
        <w:t> </w:t>
      </w:r>
      <w:r>
        <w:rPr>
          <w:rFonts w:ascii="Calibri"/>
          <w:sz w:val="20"/>
          <w:vertAlign w:val="baseline"/>
        </w:rPr>
        <w:t>1988,</w:t>
      </w:r>
      <w:r>
        <w:rPr>
          <w:rFonts w:ascii="Calibri"/>
          <w:spacing w:val="-4"/>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20.</w:t>
      </w:r>
    </w:p>
    <w:p>
      <w:pPr>
        <w:spacing w:line="242" w:lineRule="exact" w:before="1"/>
        <w:ind w:left="1440" w:right="0" w:firstLine="0"/>
        <w:jc w:val="left"/>
        <w:rPr>
          <w:rFonts w:ascii="Calibri"/>
          <w:sz w:val="20"/>
        </w:rPr>
      </w:pPr>
      <w:r>
        <w:rPr>
          <w:rFonts w:ascii="Calibri"/>
          <w:sz w:val="20"/>
          <w:vertAlign w:val="superscript"/>
        </w:rPr>
        <w:t>756</w:t>
      </w:r>
      <w:r>
        <w:rPr>
          <w:rFonts w:ascii="Calibri"/>
          <w:spacing w:val="4"/>
          <w:sz w:val="20"/>
          <w:vertAlign w:val="baseline"/>
        </w:rPr>
        <w:t> </w:t>
      </w:r>
      <w:r>
        <w:rPr>
          <w:rFonts w:ascii="Calibri"/>
          <w:i/>
          <w:spacing w:val="-4"/>
          <w:sz w:val="20"/>
          <w:vertAlign w:val="baseline"/>
        </w:rPr>
        <w:t>Ibid</w:t>
      </w:r>
      <w:r>
        <w:rPr>
          <w:rFonts w:ascii="Calibri"/>
          <w:spacing w:val="-4"/>
          <w:sz w:val="20"/>
          <w:vertAlign w:val="baseline"/>
        </w:rPr>
        <w:t>.</w:t>
      </w:r>
    </w:p>
    <w:p>
      <w:pPr>
        <w:spacing w:line="242" w:lineRule="exact" w:before="0"/>
        <w:ind w:left="1440" w:right="0" w:firstLine="0"/>
        <w:jc w:val="left"/>
        <w:rPr>
          <w:rFonts w:ascii="Calibri"/>
          <w:sz w:val="20"/>
        </w:rPr>
      </w:pPr>
      <w:r>
        <w:rPr>
          <w:rFonts w:ascii="Calibri"/>
          <w:sz w:val="20"/>
          <w:vertAlign w:val="superscript"/>
        </w:rPr>
        <w:t>757</w:t>
      </w:r>
      <w:r>
        <w:rPr>
          <w:rFonts w:ascii="Calibri"/>
          <w:spacing w:val="-1"/>
          <w:sz w:val="20"/>
          <w:vertAlign w:val="baseline"/>
        </w:rPr>
        <w:t> </w:t>
      </w:r>
      <w:r>
        <w:rPr>
          <w:rFonts w:ascii="Calibri"/>
          <w:i/>
          <w:sz w:val="20"/>
          <w:vertAlign w:val="baseline"/>
        </w:rPr>
        <w:t>Viewpoint</w:t>
      </w:r>
      <w:r>
        <w:rPr>
          <w:rFonts w:ascii="Calibri"/>
          <w:sz w:val="20"/>
          <w:vertAlign w:val="baseline"/>
        </w:rPr>
        <w:t>,</w:t>
      </w:r>
      <w:r>
        <w:rPr>
          <w:rFonts w:ascii="Calibri"/>
          <w:spacing w:val="-4"/>
          <w:sz w:val="20"/>
          <w:vertAlign w:val="baseline"/>
        </w:rPr>
        <w:t> </w:t>
      </w:r>
      <w:r>
        <w:rPr>
          <w:rFonts w:ascii="Calibri"/>
          <w:sz w:val="20"/>
          <w:vertAlign w:val="baseline"/>
        </w:rPr>
        <w:t>23</w:t>
      </w:r>
      <w:r>
        <w:rPr>
          <w:rFonts w:ascii="Calibri"/>
          <w:spacing w:val="-7"/>
          <w:sz w:val="20"/>
          <w:vertAlign w:val="baseline"/>
        </w:rPr>
        <w:t> </w:t>
      </w:r>
      <w:r>
        <w:rPr>
          <w:rFonts w:ascii="Calibri"/>
          <w:sz w:val="20"/>
          <w:vertAlign w:val="baseline"/>
        </w:rPr>
        <w:t>June</w:t>
      </w:r>
      <w:r>
        <w:rPr>
          <w:rFonts w:ascii="Calibri"/>
          <w:spacing w:val="-1"/>
          <w:sz w:val="20"/>
          <w:vertAlign w:val="baseline"/>
        </w:rPr>
        <w:t> </w:t>
      </w:r>
      <w:r>
        <w:rPr>
          <w:rFonts w:ascii="Calibri"/>
          <w:spacing w:val="-2"/>
          <w:sz w:val="20"/>
          <w:vertAlign w:val="baseline"/>
        </w:rPr>
        <w:t>1988.</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5"/>
        <w:jc w:val="both"/>
      </w:pPr>
      <w:r>
        <w:rPr/>
        <w:t>government,</w:t>
      </w:r>
      <w:r>
        <w:rPr>
          <w:spacing w:val="40"/>
        </w:rPr>
        <w:t> </w:t>
      </w:r>
      <w:r>
        <w:rPr/>
        <w:t>and</w:t>
      </w:r>
      <w:r>
        <w:rPr>
          <w:spacing w:val="40"/>
        </w:rPr>
        <w:t> </w:t>
      </w:r>
      <w:r>
        <w:rPr/>
        <w:t>in</w:t>
      </w:r>
      <w:r>
        <w:rPr>
          <w:spacing w:val="40"/>
        </w:rPr>
        <w:t> </w:t>
      </w:r>
      <w:r>
        <w:rPr/>
        <w:t>open</w:t>
      </w:r>
      <w:r>
        <w:rPr>
          <w:spacing w:val="40"/>
        </w:rPr>
        <w:t> </w:t>
      </w:r>
      <w:r>
        <w:rPr/>
        <w:t>contravention</w:t>
      </w:r>
      <w:r>
        <w:rPr>
          <w:spacing w:val="40"/>
        </w:rPr>
        <w:t> </w:t>
      </w:r>
      <w:r>
        <w:rPr/>
        <w:t>of</w:t>
      </w:r>
      <w:r>
        <w:rPr>
          <w:spacing w:val="40"/>
        </w:rPr>
        <w:t> </w:t>
      </w:r>
      <w:r>
        <w:rPr/>
        <w:t>the</w:t>
      </w:r>
      <w:r>
        <w:rPr>
          <w:spacing w:val="40"/>
        </w:rPr>
        <w:t> </w:t>
      </w:r>
      <w:r>
        <w:rPr/>
        <w:t>constitutional</w:t>
      </w:r>
      <w:r>
        <w:rPr>
          <w:spacing w:val="40"/>
        </w:rPr>
        <w:t> </w:t>
      </w:r>
      <w:r>
        <w:rPr/>
        <w:t>requirement</w:t>
      </w:r>
      <w:r>
        <w:rPr>
          <w:spacing w:val="40"/>
        </w:rPr>
        <w:t> </w:t>
      </w:r>
      <w:r>
        <w:rPr/>
        <w:t>of</w:t>
      </w:r>
      <w:r>
        <w:rPr>
          <w:spacing w:val="40"/>
        </w:rPr>
        <w:t> </w:t>
      </w:r>
      <w:r>
        <w:rPr/>
        <w:t>90</w:t>
      </w:r>
      <w:r>
        <w:rPr>
          <w:spacing w:val="40"/>
        </w:rPr>
        <w:t> </w:t>
      </w:r>
      <w:r>
        <w:rPr/>
        <w:t>days. Zia justified the delay by asserting that an earlier date was impossible because of the monsoon</w:t>
      </w:r>
      <w:r>
        <w:rPr>
          <w:spacing w:val="40"/>
        </w:rPr>
        <w:t> </w:t>
      </w:r>
      <w:r>
        <w:rPr/>
        <w:t>season,</w:t>
      </w:r>
      <w:r>
        <w:rPr>
          <w:spacing w:val="40"/>
        </w:rPr>
        <w:t> </w:t>
      </w:r>
      <w:r>
        <w:rPr/>
        <w:t>religious holidays,</w:t>
      </w:r>
      <w:r>
        <w:rPr>
          <w:spacing w:val="40"/>
        </w:rPr>
        <w:t> </w:t>
      </w:r>
      <w:r>
        <w:rPr/>
        <w:t>the</w:t>
      </w:r>
      <w:r>
        <w:rPr>
          <w:spacing w:val="40"/>
        </w:rPr>
        <w:t> </w:t>
      </w:r>
      <w:r>
        <w:rPr/>
        <w:t>absence</w:t>
      </w:r>
      <w:r>
        <w:rPr>
          <w:spacing w:val="40"/>
        </w:rPr>
        <w:t> </w:t>
      </w:r>
      <w:r>
        <w:rPr/>
        <w:t>of</w:t>
      </w:r>
      <w:r>
        <w:rPr>
          <w:spacing w:val="40"/>
        </w:rPr>
        <w:t> </w:t>
      </w:r>
      <w:r>
        <w:rPr/>
        <w:t>some</w:t>
      </w:r>
      <w:r>
        <w:rPr>
          <w:spacing w:val="40"/>
        </w:rPr>
        <w:t> </w:t>
      </w:r>
      <w:r>
        <w:rPr/>
        <w:t>80,000</w:t>
      </w:r>
      <w:r>
        <w:rPr>
          <w:spacing w:val="40"/>
        </w:rPr>
        <w:t> </w:t>
      </w:r>
      <w:r>
        <w:rPr/>
        <w:t>Haj</w:t>
      </w:r>
      <w:r>
        <w:rPr>
          <w:spacing w:val="40"/>
        </w:rPr>
        <w:t> </w:t>
      </w:r>
      <w:r>
        <w:rPr/>
        <w:t>pilgrims,</w:t>
      </w:r>
      <w:r>
        <w:rPr>
          <w:spacing w:val="40"/>
        </w:rPr>
        <w:t> </w:t>
      </w:r>
      <w:r>
        <w:rPr/>
        <w:t>and</w:t>
      </w:r>
      <w:r>
        <w:rPr>
          <w:spacing w:val="40"/>
        </w:rPr>
        <w:t> </w:t>
      </w:r>
      <w:r>
        <w:rPr/>
        <w:t>the need</w:t>
      </w:r>
      <w:r>
        <w:rPr>
          <w:spacing w:val="40"/>
        </w:rPr>
        <w:t> </w:t>
      </w:r>
      <w:r>
        <w:rPr/>
        <w:t>to</w:t>
      </w:r>
      <w:r>
        <w:rPr>
          <w:spacing w:val="40"/>
        </w:rPr>
        <w:t> </w:t>
      </w:r>
      <w:r>
        <w:rPr/>
        <w:t>redraw</w:t>
      </w:r>
      <w:r>
        <w:rPr>
          <w:spacing w:val="40"/>
        </w:rPr>
        <w:t> </w:t>
      </w:r>
      <w:r>
        <w:rPr/>
        <w:t>election</w:t>
      </w:r>
      <w:r>
        <w:rPr>
          <w:spacing w:val="40"/>
        </w:rPr>
        <w:t> </w:t>
      </w:r>
      <w:r>
        <w:rPr/>
        <w:t>districts</w:t>
      </w:r>
      <w:r>
        <w:rPr>
          <w:spacing w:val="40"/>
        </w:rPr>
        <w:t> </w:t>
      </w:r>
      <w:r>
        <w:rPr/>
        <w:t>to</w:t>
      </w:r>
      <w:r>
        <w:rPr>
          <w:spacing w:val="40"/>
        </w:rPr>
        <w:t> </w:t>
      </w:r>
      <w:r>
        <w:rPr/>
        <w:t>reflect</w:t>
      </w:r>
      <w:r>
        <w:rPr>
          <w:spacing w:val="40"/>
        </w:rPr>
        <w:t> </w:t>
      </w:r>
      <w:r>
        <w:rPr/>
        <w:t>population</w:t>
      </w:r>
      <w:r>
        <w:rPr>
          <w:spacing w:val="40"/>
        </w:rPr>
        <w:t> </w:t>
      </w:r>
      <w:r>
        <w:rPr/>
        <w:t>shifts.</w:t>
      </w:r>
      <w:r>
        <w:rPr>
          <w:spacing w:val="40"/>
        </w:rPr>
        <w:t> </w:t>
      </w:r>
      <w:r>
        <w:rPr/>
        <w:t>It</w:t>
      </w:r>
      <w:r>
        <w:rPr>
          <w:spacing w:val="40"/>
        </w:rPr>
        <w:t> </w:t>
      </w:r>
      <w:r>
        <w:rPr/>
        <w:t>was</w:t>
      </w:r>
      <w:r>
        <w:rPr>
          <w:spacing w:val="40"/>
        </w:rPr>
        <w:t> </w:t>
      </w:r>
      <w:r>
        <w:rPr/>
        <w:t>widely</w:t>
      </w:r>
      <w:r>
        <w:rPr>
          <w:spacing w:val="40"/>
        </w:rPr>
        <w:t> </w:t>
      </w:r>
      <w:r>
        <w:rPr/>
        <w:t>suspected that the</w:t>
      </w:r>
      <w:r>
        <w:rPr>
          <w:spacing w:val="40"/>
        </w:rPr>
        <w:t> </w:t>
      </w:r>
      <w:r>
        <w:rPr/>
        <w:t>real reason for the</w:t>
      </w:r>
      <w:r>
        <w:rPr>
          <w:spacing w:val="40"/>
        </w:rPr>
        <w:t> </w:t>
      </w:r>
      <w:r>
        <w:rPr/>
        <w:t>timing was because Benazir Bhutto was expecting her first</w:t>
      </w:r>
      <w:r>
        <w:rPr>
          <w:spacing w:val="40"/>
        </w:rPr>
        <w:t> </w:t>
      </w:r>
      <w:r>
        <w:rPr/>
        <w:t>child at the end of the year. Zia was hoping that being in the late stages of pregnancy, Benazir</w:t>
      </w:r>
      <w:r>
        <w:rPr>
          <w:spacing w:val="40"/>
        </w:rPr>
        <w:t> </w:t>
      </w:r>
      <w:r>
        <w:rPr/>
        <w:t>Bhutto</w:t>
      </w:r>
      <w:r>
        <w:rPr>
          <w:spacing w:val="40"/>
        </w:rPr>
        <w:t> </w:t>
      </w:r>
      <w:r>
        <w:rPr/>
        <w:t>would</w:t>
      </w:r>
      <w:r>
        <w:rPr>
          <w:spacing w:val="40"/>
        </w:rPr>
        <w:t> </w:t>
      </w:r>
      <w:r>
        <w:rPr/>
        <w:t>be</w:t>
      </w:r>
      <w:r>
        <w:rPr>
          <w:spacing w:val="40"/>
        </w:rPr>
        <w:t> </w:t>
      </w:r>
      <w:r>
        <w:rPr/>
        <w:t>unable</w:t>
      </w:r>
      <w:r>
        <w:rPr>
          <w:spacing w:val="40"/>
        </w:rPr>
        <w:t> </w:t>
      </w:r>
      <w:r>
        <w:rPr/>
        <w:t>to</w:t>
      </w:r>
      <w:r>
        <w:rPr>
          <w:spacing w:val="40"/>
        </w:rPr>
        <w:t> </w:t>
      </w:r>
      <w:r>
        <w:rPr/>
        <w:t>undertake</w:t>
      </w:r>
      <w:r>
        <w:rPr>
          <w:spacing w:val="34"/>
        </w:rPr>
        <w:t> </w:t>
      </w:r>
      <w:r>
        <w:rPr/>
        <w:t>a</w:t>
      </w:r>
      <w:r>
        <w:rPr>
          <w:spacing w:val="40"/>
        </w:rPr>
        <w:t> </w:t>
      </w:r>
      <w:r>
        <w:rPr/>
        <w:t>full</w:t>
      </w:r>
      <w:r>
        <w:rPr>
          <w:spacing w:val="40"/>
        </w:rPr>
        <w:t> </w:t>
      </w:r>
      <w:r>
        <w:rPr/>
        <w:t>election</w:t>
      </w:r>
      <w:r>
        <w:rPr>
          <w:spacing w:val="40"/>
        </w:rPr>
        <w:t> </w:t>
      </w:r>
      <w:r>
        <w:rPr/>
        <w:t>campaign.</w:t>
      </w:r>
    </w:p>
    <w:p>
      <w:pPr>
        <w:pStyle w:val="BodyText"/>
        <w:spacing w:before="16"/>
      </w:pPr>
    </w:p>
    <w:p>
      <w:pPr>
        <w:pStyle w:val="BodyText"/>
        <w:spacing w:line="254" w:lineRule="auto"/>
        <w:ind w:left="1440" w:right="1436"/>
        <w:jc w:val="both"/>
        <w:rPr>
          <w:position w:val="6"/>
          <w:sz w:val="16"/>
        </w:rPr>
      </w:pPr>
      <w:r>
        <w:rPr/>
        <w:t>The</w:t>
      </w:r>
      <w:r>
        <w:rPr>
          <w:spacing w:val="40"/>
        </w:rPr>
        <w:t> </w:t>
      </w:r>
      <w:r>
        <w:rPr/>
        <w:t>following</w:t>
      </w:r>
      <w:r>
        <w:rPr>
          <w:spacing w:val="40"/>
        </w:rPr>
        <w:t> </w:t>
      </w:r>
      <w:r>
        <w:rPr/>
        <w:t>day</w:t>
      </w:r>
      <w:r>
        <w:rPr>
          <w:spacing w:val="40"/>
        </w:rPr>
        <w:t> </w:t>
      </w:r>
      <w:r>
        <w:rPr/>
        <w:t>he</w:t>
      </w:r>
      <w:r>
        <w:rPr>
          <w:spacing w:val="40"/>
        </w:rPr>
        <w:t> </w:t>
      </w:r>
      <w:r>
        <w:rPr/>
        <w:t>dropped</w:t>
      </w:r>
      <w:r>
        <w:rPr>
          <w:spacing w:val="40"/>
        </w:rPr>
        <w:t> </w:t>
      </w:r>
      <w:r>
        <w:rPr/>
        <w:t>the</w:t>
      </w:r>
      <w:r>
        <w:rPr>
          <w:spacing w:val="40"/>
        </w:rPr>
        <w:t> </w:t>
      </w:r>
      <w:r>
        <w:rPr/>
        <w:t>bombshell.</w:t>
      </w:r>
      <w:r>
        <w:rPr>
          <w:spacing w:val="40"/>
        </w:rPr>
        <w:t> </w:t>
      </w:r>
      <w:r>
        <w:rPr/>
        <w:t>The</w:t>
      </w:r>
      <w:r>
        <w:rPr>
          <w:spacing w:val="40"/>
        </w:rPr>
        <w:t> </w:t>
      </w:r>
      <w:r>
        <w:rPr/>
        <w:t>elections</w:t>
      </w:r>
      <w:r>
        <w:rPr>
          <w:spacing w:val="40"/>
        </w:rPr>
        <w:t> </w:t>
      </w:r>
      <w:r>
        <w:rPr/>
        <w:t>would</w:t>
      </w:r>
      <w:r>
        <w:rPr>
          <w:spacing w:val="40"/>
        </w:rPr>
        <w:t> </w:t>
      </w:r>
      <w:r>
        <w:rPr/>
        <w:t>be</w:t>
      </w:r>
      <w:r>
        <w:rPr>
          <w:spacing w:val="40"/>
        </w:rPr>
        <w:t> </w:t>
      </w:r>
      <w:r>
        <w:rPr/>
        <w:t>conducted</w:t>
      </w:r>
      <w:r>
        <w:rPr>
          <w:spacing w:val="40"/>
        </w:rPr>
        <w:t> </w:t>
      </w:r>
      <w:r>
        <w:rPr/>
        <w:t>on</w:t>
      </w:r>
      <w:r>
        <w:rPr>
          <w:spacing w:val="40"/>
        </w:rPr>
        <w:t> </w:t>
      </w:r>
      <w:r>
        <w:rPr/>
        <w:t>a non-party basis and candidates would have to run as independents without party affiliations.</w:t>
      </w:r>
      <w:r>
        <w:rPr>
          <w:spacing w:val="26"/>
        </w:rPr>
        <w:t> </w:t>
      </w:r>
      <w:r>
        <w:rPr/>
        <w:t>When</w:t>
      </w:r>
      <w:r>
        <w:rPr>
          <w:spacing w:val="24"/>
        </w:rPr>
        <w:t> </w:t>
      </w:r>
      <w:r>
        <w:rPr/>
        <w:t>he was</w:t>
      </w:r>
      <w:r>
        <w:rPr>
          <w:spacing w:val="22"/>
        </w:rPr>
        <w:t> </w:t>
      </w:r>
      <w:r>
        <w:rPr/>
        <w:t>asked</w:t>
      </w:r>
      <w:r>
        <w:rPr>
          <w:spacing w:val="26"/>
        </w:rPr>
        <w:t> </w:t>
      </w:r>
      <w:r>
        <w:rPr/>
        <w:t>by</w:t>
      </w:r>
      <w:r>
        <w:rPr>
          <w:spacing w:val="25"/>
        </w:rPr>
        <w:t> </w:t>
      </w:r>
      <w:r>
        <w:rPr/>
        <w:t>the</w:t>
      </w:r>
      <w:r>
        <w:rPr>
          <w:spacing w:val="24"/>
        </w:rPr>
        <w:t> </w:t>
      </w:r>
      <w:r>
        <w:rPr/>
        <w:t>Press</w:t>
      </w:r>
      <w:r>
        <w:rPr>
          <w:spacing w:val="22"/>
        </w:rPr>
        <w:t> </w:t>
      </w:r>
      <w:r>
        <w:rPr/>
        <w:t>whether</w:t>
      </w:r>
      <w:r>
        <w:rPr>
          <w:spacing w:val="25"/>
        </w:rPr>
        <w:t> </w:t>
      </w:r>
      <w:r>
        <w:rPr/>
        <w:t>he</w:t>
      </w:r>
      <w:r>
        <w:rPr>
          <w:spacing w:val="24"/>
        </w:rPr>
        <w:t> </w:t>
      </w:r>
      <w:r>
        <w:rPr/>
        <w:t>expected</w:t>
      </w:r>
      <w:r>
        <w:rPr>
          <w:spacing w:val="26"/>
        </w:rPr>
        <w:t> </w:t>
      </w:r>
      <w:r>
        <w:rPr/>
        <w:t>the</w:t>
      </w:r>
      <w:r>
        <w:rPr>
          <w:spacing w:val="24"/>
        </w:rPr>
        <w:t> </w:t>
      </w:r>
      <w:r>
        <w:rPr/>
        <w:t>opposition</w:t>
      </w:r>
      <w:r>
        <w:rPr>
          <w:spacing w:val="24"/>
        </w:rPr>
        <w:t> </w:t>
      </w:r>
      <w:r>
        <w:rPr/>
        <w:t>parties to</w:t>
      </w:r>
      <w:r>
        <w:rPr>
          <w:spacing w:val="33"/>
        </w:rPr>
        <w:t> </w:t>
      </w:r>
      <w:r>
        <w:rPr/>
        <w:t>boycott</w:t>
      </w:r>
      <w:r>
        <w:rPr>
          <w:spacing w:val="33"/>
        </w:rPr>
        <w:t> </w:t>
      </w:r>
      <w:r>
        <w:rPr/>
        <w:t>the</w:t>
      </w:r>
      <w:r>
        <w:rPr>
          <w:spacing w:val="40"/>
        </w:rPr>
        <w:t> </w:t>
      </w:r>
      <w:r>
        <w:rPr/>
        <w:t>elections</w:t>
      </w:r>
      <w:r>
        <w:rPr>
          <w:spacing w:val="34"/>
        </w:rPr>
        <w:t> </w:t>
      </w:r>
      <w:r>
        <w:rPr/>
        <w:t>as</w:t>
      </w:r>
      <w:r>
        <w:rPr>
          <w:spacing w:val="38"/>
        </w:rPr>
        <w:t> </w:t>
      </w:r>
      <w:r>
        <w:rPr/>
        <w:t>they</w:t>
      </w:r>
      <w:r>
        <w:rPr>
          <w:spacing w:val="36"/>
        </w:rPr>
        <w:t> </w:t>
      </w:r>
      <w:r>
        <w:rPr/>
        <w:t>had</w:t>
      </w:r>
      <w:r>
        <w:rPr>
          <w:spacing w:val="38"/>
        </w:rPr>
        <w:t> </w:t>
      </w:r>
      <w:r>
        <w:rPr/>
        <w:t>done</w:t>
      </w:r>
      <w:r>
        <w:rPr>
          <w:spacing w:val="35"/>
        </w:rPr>
        <w:t> </w:t>
      </w:r>
      <w:r>
        <w:rPr/>
        <w:t>in</w:t>
      </w:r>
      <w:r>
        <w:rPr>
          <w:spacing w:val="39"/>
        </w:rPr>
        <w:t> </w:t>
      </w:r>
      <w:r>
        <w:rPr/>
        <w:t>1985.</w:t>
      </w:r>
      <w:r>
        <w:rPr>
          <w:spacing w:val="38"/>
        </w:rPr>
        <w:t> </w:t>
      </w:r>
      <w:r>
        <w:rPr/>
        <w:t>Zia</w:t>
      </w:r>
      <w:r>
        <w:rPr>
          <w:spacing w:val="34"/>
        </w:rPr>
        <w:t> </w:t>
      </w:r>
      <w:r>
        <w:rPr/>
        <w:t>replied,</w:t>
      </w:r>
      <w:r>
        <w:rPr>
          <w:spacing w:val="38"/>
        </w:rPr>
        <w:t> </w:t>
      </w:r>
      <w:r>
        <w:rPr/>
        <w:t>They</w:t>
      </w:r>
      <w:r>
        <w:rPr>
          <w:spacing w:val="35"/>
        </w:rPr>
        <w:t> </w:t>
      </w:r>
      <w:r>
        <w:rPr/>
        <w:t>will</w:t>
      </w:r>
      <w:r>
        <w:rPr>
          <w:spacing w:val="38"/>
        </w:rPr>
        <w:t> </w:t>
      </w:r>
      <w:r>
        <w:rPr/>
        <w:t>all</w:t>
      </w:r>
      <w:r>
        <w:rPr>
          <w:spacing w:val="38"/>
        </w:rPr>
        <w:t> </w:t>
      </w:r>
      <w:r>
        <w:rPr/>
        <w:t>conform</w:t>
      </w:r>
      <w:r>
        <w:rPr>
          <w:spacing w:val="34"/>
        </w:rPr>
        <w:t> </w:t>
      </w:r>
      <w:r>
        <w:rPr/>
        <w:t>to the rules that I lay down for the game'.</w:t>
      </w:r>
      <w:r>
        <w:rPr>
          <w:position w:val="6"/>
          <w:sz w:val="16"/>
        </w:rPr>
        <w:t>758</w:t>
      </w:r>
    </w:p>
    <w:p>
      <w:pPr>
        <w:spacing w:before="271"/>
        <w:ind w:left="1440" w:right="0" w:firstLine="0"/>
        <w:jc w:val="both"/>
        <w:rPr>
          <w:sz w:val="24"/>
        </w:rPr>
      </w:pPr>
      <w:r>
        <w:rPr>
          <w:rFonts w:ascii="Palatino Linotype"/>
          <w:i/>
          <w:sz w:val="24"/>
        </w:rPr>
        <w:t>Time</w:t>
      </w:r>
      <w:r>
        <w:rPr>
          <w:rFonts w:ascii="Palatino Linotype"/>
          <w:i/>
          <w:spacing w:val="23"/>
          <w:sz w:val="24"/>
        </w:rPr>
        <w:t> </w:t>
      </w:r>
      <w:r>
        <w:rPr>
          <w:sz w:val="24"/>
        </w:rPr>
        <w:t>magazine</w:t>
      </w:r>
      <w:r>
        <w:rPr>
          <w:spacing w:val="26"/>
          <w:sz w:val="24"/>
        </w:rPr>
        <w:t> </w:t>
      </w:r>
      <w:r>
        <w:rPr>
          <w:spacing w:val="-2"/>
          <w:sz w:val="24"/>
        </w:rPr>
        <w:t>reported:</w:t>
      </w:r>
    </w:p>
    <w:p>
      <w:pPr>
        <w:pStyle w:val="BodyText"/>
        <w:spacing w:before="18"/>
      </w:pPr>
    </w:p>
    <w:p>
      <w:pPr>
        <w:pStyle w:val="BodyText"/>
        <w:spacing w:line="254" w:lineRule="auto" w:before="1"/>
        <w:ind w:left="2160" w:right="1433"/>
        <w:jc w:val="both"/>
        <w:rPr>
          <w:position w:val="6"/>
          <w:sz w:val="16"/>
        </w:rPr>
      </w:pPr>
      <w:r>
        <w:rPr>
          <w:w w:val="105"/>
        </w:rPr>
        <w:t>Forcing candidates to run as independents means that in all probability Zia will be</w:t>
      </w:r>
      <w:r>
        <w:rPr>
          <w:spacing w:val="-8"/>
          <w:w w:val="105"/>
        </w:rPr>
        <w:t> </w:t>
      </w:r>
      <w:r>
        <w:rPr>
          <w:w w:val="105"/>
        </w:rPr>
        <w:t>able</w:t>
      </w:r>
      <w:r>
        <w:rPr>
          <w:spacing w:val="-8"/>
          <w:w w:val="105"/>
        </w:rPr>
        <w:t> </w:t>
      </w:r>
      <w:r>
        <w:rPr>
          <w:w w:val="105"/>
        </w:rPr>
        <w:t>to</w:t>
      </w:r>
      <w:r>
        <w:rPr>
          <w:spacing w:val="-9"/>
          <w:w w:val="105"/>
        </w:rPr>
        <w:t> </w:t>
      </w:r>
      <w:r>
        <w:rPr>
          <w:w w:val="105"/>
        </w:rPr>
        <w:t>win</w:t>
      </w:r>
      <w:r>
        <w:rPr>
          <w:spacing w:val="-8"/>
          <w:w w:val="105"/>
        </w:rPr>
        <w:t> </w:t>
      </w:r>
      <w:r>
        <w:rPr>
          <w:w w:val="105"/>
        </w:rPr>
        <w:t>the</w:t>
      </w:r>
      <w:r>
        <w:rPr>
          <w:spacing w:val="-8"/>
          <w:w w:val="105"/>
        </w:rPr>
        <w:t> </w:t>
      </w:r>
      <w:r>
        <w:rPr>
          <w:w w:val="105"/>
        </w:rPr>
        <w:t>support</w:t>
      </w:r>
      <w:r>
        <w:rPr>
          <w:spacing w:val="-9"/>
          <w:w w:val="105"/>
        </w:rPr>
        <w:t> </w:t>
      </w:r>
      <w:r>
        <w:rPr>
          <w:w w:val="105"/>
        </w:rPr>
        <w:t>of</w:t>
      </w:r>
      <w:r>
        <w:rPr>
          <w:spacing w:val="-6"/>
          <w:w w:val="105"/>
        </w:rPr>
        <w:t> </w:t>
      </w:r>
      <w:r>
        <w:rPr>
          <w:w w:val="105"/>
        </w:rPr>
        <w:t>a</w:t>
      </w:r>
      <w:r>
        <w:rPr>
          <w:spacing w:val="-8"/>
          <w:w w:val="105"/>
        </w:rPr>
        <w:t> </w:t>
      </w:r>
      <w:r>
        <w:rPr>
          <w:w w:val="105"/>
        </w:rPr>
        <w:t>majority</w:t>
      </w:r>
      <w:r>
        <w:rPr>
          <w:spacing w:val="-7"/>
          <w:w w:val="105"/>
        </w:rPr>
        <w:t> </w:t>
      </w:r>
      <w:r>
        <w:rPr>
          <w:w w:val="105"/>
        </w:rPr>
        <w:t>of</w:t>
      </w:r>
      <w:r>
        <w:rPr>
          <w:spacing w:val="-6"/>
          <w:w w:val="105"/>
        </w:rPr>
        <w:t> </w:t>
      </w:r>
      <w:r>
        <w:rPr>
          <w:w w:val="105"/>
        </w:rPr>
        <w:t>the</w:t>
      </w:r>
      <w:r>
        <w:rPr>
          <w:spacing w:val="-8"/>
          <w:w w:val="105"/>
        </w:rPr>
        <w:t> </w:t>
      </w:r>
      <w:r>
        <w:rPr>
          <w:w w:val="105"/>
        </w:rPr>
        <w:t>legislators</w:t>
      </w:r>
      <w:r>
        <w:rPr>
          <w:spacing w:val="-9"/>
          <w:w w:val="105"/>
        </w:rPr>
        <w:t> </w:t>
      </w:r>
      <w:r>
        <w:rPr>
          <w:w w:val="105"/>
        </w:rPr>
        <w:t>with</w:t>
      </w:r>
      <w:r>
        <w:rPr>
          <w:spacing w:val="-8"/>
          <w:w w:val="105"/>
        </w:rPr>
        <w:t> </w:t>
      </w:r>
      <w:r>
        <w:rPr>
          <w:w w:val="105"/>
        </w:rPr>
        <w:t>offers</w:t>
      </w:r>
      <w:r>
        <w:rPr>
          <w:spacing w:val="-9"/>
          <w:w w:val="105"/>
        </w:rPr>
        <w:t> </w:t>
      </w:r>
      <w:r>
        <w:rPr>
          <w:w w:val="105"/>
        </w:rPr>
        <w:t>of</w:t>
      </w:r>
      <w:r>
        <w:rPr>
          <w:spacing w:val="-6"/>
          <w:w w:val="105"/>
        </w:rPr>
        <w:t> </w:t>
      </w:r>
      <w:r>
        <w:rPr>
          <w:w w:val="105"/>
        </w:rPr>
        <w:t>patronage and</w:t>
      </w:r>
      <w:r>
        <w:rPr>
          <w:w w:val="105"/>
        </w:rPr>
        <w:t> government</w:t>
      </w:r>
      <w:r>
        <w:rPr>
          <w:w w:val="105"/>
        </w:rPr>
        <w:t> posts.</w:t>
      </w:r>
      <w:r>
        <w:rPr>
          <w:w w:val="105"/>
        </w:rPr>
        <w:t> 'Judging</w:t>
      </w:r>
      <w:r>
        <w:rPr>
          <w:w w:val="105"/>
        </w:rPr>
        <w:t> from</w:t>
      </w:r>
      <w:r>
        <w:rPr>
          <w:w w:val="105"/>
        </w:rPr>
        <w:t> our</w:t>
      </w:r>
      <w:r>
        <w:rPr>
          <w:w w:val="105"/>
        </w:rPr>
        <w:t> history',</w:t>
      </w:r>
      <w:r>
        <w:rPr>
          <w:w w:val="105"/>
        </w:rPr>
        <w:t> said</w:t>
      </w:r>
      <w:r>
        <w:rPr>
          <w:w w:val="105"/>
        </w:rPr>
        <w:t> Sherbaz Khan</w:t>
      </w:r>
      <w:r>
        <w:rPr>
          <w:w w:val="105"/>
        </w:rPr>
        <w:t> Mazari, a leading politician, last week, 'there will be a long queue of politicians willing to sign up with Zia after the elections'.</w:t>
      </w:r>
      <w:r>
        <w:rPr>
          <w:w w:val="105"/>
          <w:position w:val="6"/>
          <w:sz w:val="16"/>
        </w:rPr>
        <w:t>759</w:t>
      </w:r>
    </w:p>
    <w:p>
      <w:pPr>
        <w:pStyle w:val="BodyText"/>
        <w:spacing w:before="17"/>
      </w:pPr>
    </w:p>
    <w:p>
      <w:pPr>
        <w:pStyle w:val="BodyText"/>
        <w:spacing w:line="254" w:lineRule="auto"/>
        <w:ind w:left="1440" w:right="1433"/>
        <w:jc w:val="both"/>
      </w:pPr>
      <w:r>
        <w:rPr>
          <w:w w:val="105"/>
        </w:rPr>
        <w:t>With Zia determined to cling onto power, and the mood of the masses clearly aspiring for a change, the future looked very volatile. In the months</w:t>
      </w:r>
      <w:r>
        <w:rPr>
          <w:spacing w:val="-1"/>
          <w:w w:val="105"/>
        </w:rPr>
        <w:t> </w:t>
      </w:r>
      <w:r>
        <w:rPr>
          <w:w w:val="105"/>
        </w:rPr>
        <w:t>leading up to the November election</w:t>
      </w:r>
      <w:r>
        <w:rPr>
          <w:spacing w:val="-1"/>
          <w:w w:val="105"/>
        </w:rPr>
        <w:t> </w:t>
      </w:r>
      <w:r>
        <w:rPr>
          <w:w w:val="105"/>
        </w:rPr>
        <w:t>there</w:t>
      </w:r>
      <w:r>
        <w:rPr>
          <w:spacing w:val="-1"/>
          <w:w w:val="105"/>
        </w:rPr>
        <w:t> </w:t>
      </w:r>
      <w:r>
        <w:rPr>
          <w:w w:val="105"/>
        </w:rPr>
        <w:t>was</w:t>
      </w:r>
      <w:r>
        <w:rPr>
          <w:spacing w:val="-1"/>
          <w:w w:val="105"/>
        </w:rPr>
        <w:t> </w:t>
      </w:r>
      <w:r>
        <w:rPr>
          <w:w w:val="105"/>
        </w:rPr>
        <w:t>every likelihood of violent</w:t>
      </w:r>
      <w:r>
        <w:rPr>
          <w:spacing w:val="-2"/>
          <w:w w:val="105"/>
        </w:rPr>
        <w:t> </w:t>
      </w:r>
      <w:r>
        <w:rPr>
          <w:w w:val="105"/>
        </w:rPr>
        <w:t>upheavals</w:t>
      </w:r>
      <w:r>
        <w:rPr>
          <w:spacing w:val="-1"/>
          <w:w w:val="105"/>
        </w:rPr>
        <w:t> </w:t>
      </w:r>
      <w:r>
        <w:rPr>
          <w:w w:val="105"/>
        </w:rPr>
        <w:t>in</w:t>
      </w:r>
      <w:r>
        <w:rPr>
          <w:spacing w:val="-1"/>
          <w:w w:val="105"/>
        </w:rPr>
        <w:t> </w:t>
      </w:r>
      <w:r>
        <w:rPr>
          <w:w w:val="105"/>
        </w:rPr>
        <w:t>the</w:t>
      </w:r>
      <w:r>
        <w:rPr>
          <w:spacing w:val="-1"/>
          <w:w w:val="105"/>
        </w:rPr>
        <w:t> </w:t>
      </w:r>
      <w:r>
        <w:rPr>
          <w:w w:val="105"/>
        </w:rPr>
        <w:t>urban</w:t>
      </w:r>
      <w:r>
        <w:rPr>
          <w:spacing w:val="-1"/>
          <w:w w:val="105"/>
        </w:rPr>
        <w:t> </w:t>
      </w:r>
      <w:r>
        <w:rPr>
          <w:w w:val="105"/>
        </w:rPr>
        <w:t>streets, with</w:t>
      </w:r>
      <w:r>
        <w:rPr>
          <w:spacing w:val="-1"/>
          <w:w w:val="105"/>
        </w:rPr>
        <w:t> </w:t>
      </w:r>
      <w:r>
        <w:rPr>
          <w:w w:val="105"/>
        </w:rPr>
        <w:t>rural Sindh</w:t>
      </w:r>
      <w:r>
        <w:rPr>
          <w:w w:val="105"/>
        </w:rPr>
        <w:t> probably</w:t>
      </w:r>
      <w:r>
        <w:rPr>
          <w:w w:val="105"/>
        </w:rPr>
        <w:t> in</w:t>
      </w:r>
      <w:r>
        <w:rPr>
          <w:w w:val="105"/>
        </w:rPr>
        <w:t> the</w:t>
      </w:r>
      <w:r>
        <w:rPr>
          <w:w w:val="105"/>
        </w:rPr>
        <w:t> lead.</w:t>
      </w:r>
      <w:r>
        <w:rPr>
          <w:w w:val="105"/>
        </w:rPr>
        <w:t> The</w:t>
      </w:r>
      <w:r>
        <w:rPr>
          <w:w w:val="105"/>
        </w:rPr>
        <w:t> police</w:t>
      </w:r>
      <w:r>
        <w:rPr>
          <w:w w:val="105"/>
        </w:rPr>
        <w:t> would</w:t>
      </w:r>
      <w:r>
        <w:rPr>
          <w:w w:val="105"/>
        </w:rPr>
        <w:t> be</w:t>
      </w:r>
      <w:r>
        <w:rPr>
          <w:w w:val="105"/>
        </w:rPr>
        <w:t> unable</w:t>
      </w:r>
      <w:r>
        <w:rPr>
          <w:w w:val="105"/>
        </w:rPr>
        <w:t> to</w:t>
      </w:r>
      <w:r>
        <w:rPr>
          <w:w w:val="105"/>
        </w:rPr>
        <w:t> cope,</w:t>
      </w:r>
      <w:r>
        <w:rPr>
          <w:w w:val="105"/>
        </w:rPr>
        <w:t> and</w:t>
      </w:r>
      <w:r>
        <w:rPr>
          <w:w w:val="105"/>
        </w:rPr>
        <w:t> the</w:t>
      </w:r>
      <w:r>
        <w:rPr>
          <w:w w:val="105"/>
        </w:rPr>
        <w:t> task</w:t>
      </w:r>
      <w:r>
        <w:rPr>
          <w:w w:val="105"/>
        </w:rPr>
        <w:t> would have</w:t>
      </w:r>
      <w:r>
        <w:rPr>
          <w:w w:val="105"/>
        </w:rPr>
        <w:t> to</w:t>
      </w:r>
      <w:r>
        <w:rPr>
          <w:w w:val="105"/>
        </w:rPr>
        <w:t> be</w:t>
      </w:r>
      <w:r>
        <w:rPr>
          <w:w w:val="105"/>
        </w:rPr>
        <w:t> relegated</w:t>
      </w:r>
      <w:r>
        <w:rPr>
          <w:w w:val="105"/>
        </w:rPr>
        <w:t> to</w:t>
      </w:r>
      <w:r>
        <w:rPr>
          <w:w w:val="105"/>
        </w:rPr>
        <w:t> the</w:t>
      </w:r>
      <w:r>
        <w:rPr>
          <w:w w:val="105"/>
        </w:rPr>
        <w:t> army.</w:t>
      </w:r>
      <w:r>
        <w:rPr>
          <w:w w:val="105"/>
        </w:rPr>
        <w:t> The</w:t>
      </w:r>
      <w:r>
        <w:rPr>
          <w:w w:val="105"/>
        </w:rPr>
        <w:t> question</w:t>
      </w:r>
      <w:r>
        <w:rPr>
          <w:w w:val="105"/>
        </w:rPr>
        <w:t> was:</w:t>
      </w:r>
      <w:r>
        <w:rPr>
          <w:w w:val="105"/>
        </w:rPr>
        <w:t> how</w:t>
      </w:r>
      <w:r>
        <w:rPr>
          <w:w w:val="105"/>
        </w:rPr>
        <w:t> would</w:t>
      </w:r>
      <w:r>
        <w:rPr>
          <w:w w:val="105"/>
        </w:rPr>
        <w:t> the</w:t>
      </w:r>
      <w:r>
        <w:rPr>
          <w:w w:val="105"/>
        </w:rPr>
        <w:t> troops</w:t>
      </w:r>
      <w:r>
        <w:rPr>
          <w:w w:val="105"/>
        </w:rPr>
        <w:t> feel</w:t>
      </w:r>
      <w:r>
        <w:rPr>
          <w:w w:val="105"/>
        </w:rPr>
        <w:t> about quelling riots in the streets of Lahore on the orders of their army chief? In</w:t>
      </w:r>
      <w:r>
        <w:rPr>
          <w:spacing w:val="-1"/>
          <w:w w:val="105"/>
        </w:rPr>
        <w:t> </w:t>
      </w:r>
      <w:r>
        <w:rPr>
          <w:w w:val="105"/>
        </w:rPr>
        <w:t>1977 during the PNA uprising, when Bhutto had only held the position of prime minister, the army had</w:t>
      </w:r>
      <w:r>
        <w:rPr>
          <w:w w:val="105"/>
        </w:rPr>
        <w:t> quickly</w:t>
      </w:r>
      <w:r>
        <w:rPr>
          <w:w w:val="105"/>
        </w:rPr>
        <w:t> reached</w:t>
      </w:r>
      <w:r>
        <w:rPr>
          <w:w w:val="105"/>
        </w:rPr>
        <w:t> its</w:t>
      </w:r>
      <w:r>
        <w:rPr>
          <w:w w:val="105"/>
        </w:rPr>
        <w:t> limits</w:t>
      </w:r>
      <w:r>
        <w:rPr>
          <w:w w:val="105"/>
        </w:rPr>
        <w:t> and</w:t>
      </w:r>
      <w:r>
        <w:rPr>
          <w:w w:val="105"/>
        </w:rPr>
        <w:t> eventually</w:t>
      </w:r>
      <w:r>
        <w:rPr>
          <w:w w:val="105"/>
        </w:rPr>
        <w:t> ousted</w:t>
      </w:r>
      <w:r>
        <w:rPr>
          <w:w w:val="105"/>
        </w:rPr>
        <w:t> him.</w:t>
      </w:r>
      <w:r>
        <w:rPr>
          <w:w w:val="105"/>
        </w:rPr>
        <w:t> Though</w:t>
      </w:r>
      <w:r>
        <w:rPr>
          <w:w w:val="105"/>
        </w:rPr>
        <w:t> the</w:t>
      </w:r>
      <w:r>
        <w:rPr>
          <w:w w:val="105"/>
        </w:rPr>
        <w:t> Pakistan</w:t>
      </w:r>
      <w:r>
        <w:rPr>
          <w:w w:val="105"/>
        </w:rPr>
        <w:t> Army had a</w:t>
      </w:r>
      <w:r>
        <w:rPr>
          <w:spacing w:val="-2"/>
          <w:w w:val="105"/>
        </w:rPr>
        <w:t> </w:t>
      </w:r>
      <w:r>
        <w:rPr>
          <w:w w:val="105"/>
        </w:rPr>
        <w:t>history</w:t>
      </w:r>
      <w:r>
        <w:rPr>
          <w:spacing w:val="-1"/>
          <w:w w:val="105"/>
        </w:rPr>
        <w:t> </w:t>
      </w:r>
      <w:r>
        <w:rPr>
          <w:w w:val="105"/>
        </w:rPr>
        <w:t>of overthrowing</w:t>
      </w:r>
      <w:r>
        <w:rPr>
          <w:spacing w:val="-5"/>
          <w:w w:val="105"/>
        </w:rPr>
        <w:t> </w:t>
      </w:r>
      <w:r>
        <w:rPr>
          <w:w w:val="105"/>
        </w:rPr>
        <w:t>presidents</w:t>
      </w:r>
      <w:r>
        <w:rPr>
          <w:spacing w:val="-3"/>
          <w:w w:val="105"/>
        </w:rPr>
        <w:t> </w:t>
      </w:r>
      <w:r>
        <w:rPr>
          <w:w w:val="105"/>
        </w:rPr>
        <w:t>and</w:t>
      </w:r>
      <w:r>
        <w:rPr>
          <w:spacing w:val="-4"/>
          <w:w w:val="105"/>
        </w:rPr>
        <w:t> </w:t>
      </w:r>
      <w:r>
        <w:rPr>
          <w:w w:val="105"/>
        </w:rPr>
        <w:t>prime</w:t>
      </w:r>
      <w:r>
        <w:rPr>
          <w:spacing w:val="-2"/>
          <w:w w:val="105"/>
        </w:rPr>
        <w:t> </w:t>
      </w:r>
      <w:r>
        <w:rPr>
          <w:w w:val="105"/>
        </w:rPr>
        <w:t>ministers,</w:t>
      </w:r>
      <w:r>
        <w:rPr>
          <w:spacing w:val="-4"/>
          <w:w w:val="105"/>
        </w:rPr>
        <w:t> </w:t>
      </w:r>
      <w:r>
        <w:rPr>
          <w:w w:val="105"/>
        </w:rPr>
        <w:t>it</w:t>
      </w:r>
      <w:r>
        <w:rPr>
          <w:spacing w:val="-3"/>
          <w:w w:val="105"/>
        </w:rPr>
        <w:t> </w:t>
      </w:r>
      <w:r>
        <w:rPr>
          <w:w w:val="105"/>
        </w:rPr>
        <w:t>had remained</w:t>
      </w:r>
      <w:r>
        <w:rPr>
          <w:spacing w:val="-4"/>
          <w:w w:val="105"/>
        </w:rPr>
        <w:t> </w:t>
      </w:r>
      <w:r>
        <w:rPr>
          <w:w w:val="105"/>
        </w:rPr>
        <w:t>a</w:t>
      </w:r>
      <w:r>
        <w:rPr>
          <w:spacing w:val="-2"/>
          <w:w w:val="105"/>
        </w:rPr>
        <w:t> </w:t>
      </w:r>
      <w:r>
        <w:rPr>
          <w:w w:val="105"/>
        </w:rPr>
        <w:t>highly disciplined force.</w:t>
      </w:r>
      <w:r>
        <w:rPr>
          <w:w w:val="105"/>
        </w:rPr>
        <w:t> Disobeying the directives of a senior officer, in this case General Zia, the Army Chief of Staff, would have been an act of mutiny.</w:t>
      </w:r>
    </w:p>
    <w:p>
      <w:pPr>
        <w:pStyle w:val="BodyText"/>
        <w:spacing w:before="19"/>
      </w:pPr>
    </w:p>
    <w:p>
      <w:pPr>
        <w:spacing w:before="0"/>
        <w:ind w:left="1414" w:right="1412" w:firstLine="0"/>
        <w:jc w:val="center"/>
        <w:rPr>
          <w:sz w:val="24"/>
        </w:rPr>
      </w:pPr>
      <w:r>
        <w:rPr>
          <w:sz w:val="24"/>
        </w:rPr>
        <w:t>*</w:t>
      </w:r>
      <w:r>
        <w:rPr>
          <w:spacing w:val="34"/>
          <w:sz w:val="24"/>
        </w:rPr>
        <w:t>  </w:t>
      </w:r>
      <w:r>
        <w:rPr>
          <w:sz w:val="24"/>
        </w:rPr>
        <w:t>*</w:t>
      </w:r>
      <w:r>
        <w:rPr>
          <w:spacing w:val="32"/>
          <w:sz w:val="24"/>
        </w:rPr>
        <w:t>  </w:t>
      </w:r>
      <w:r>
        <w:rPr>
          <w:spacing w:val="-10"/>
          <w:sz w:val="24"/>
        </w:rPr>
        <w:t>*</w:t>
      </w:r>
    </w:p>
    <w:p>
      <w:pPr>
        <w:pStyle w:val="BodyText"/>
        <w:spacing w:before="32"/>
      </w:pPr>
    </w:p>
    <w:p>
      <w:pPr>
        <w:pStyle w:val="BodyText"/>
        <w:spacing w:line="254" w:lineRule="auto"/>
        <w:ind w:left="1440" w:right="1441"/>
        <w:jc w:val="both"/>
      </w:pPr>
      <w:r>
        <w:rPr/>
        <w:t>The</w:t>
      </w:r>
      <w:r>
        <w:rPr>
          <w:spacing w:val="40"/>
        </w:rPr>
        <w:t> </w:t>
      </w:r>
      <w:r>
        <w:rPr/>
        <w:t>day</w:t>
      </w:r>
      <w:r>
        <w:rPr>
          <w:spacing w:val="40"/>
        </w:rPr>
        <w:t> </w:t>
      </w:r>
      <w:r>
        <w:rPr/>
        <w:t>he</w:t>
      </w:r>
      <w:r>
        <w:rPr>
          <w:spacing w:val="40"/>
        </w:rPr>
        <w:t> </w:t>
      </w:r>
      <w:r>
        <w:rPr/>
        <w:t>sacked</w:t>
      </w:r>
      <w:r>
        <w:rPr>
          <w:spacing w:val="40"/>
        </w:rPr>
        <w:t> </w:t>
      </w:r>
      <w:r>
        <w:rPr/>
        <w:t>Junejo,</w:t>
      </w:r>
      <w:r>
        <w:rPr>
          <w:spacing w:val="40"/>
        </w:rPr>
        <w:t> </w:t>
      </w:r>
      <w:r>
        <w:rPr/>
        <w:t>Zia</w:t>
      </w:r>
      <w:r>
        <w:rPr>
          <w:spacing w:val="39"/>
        </w:rPr>
        <w:t> </w:t>
      </w:r>
      <w:r>
        <w:rPr/>
        <w:t>went</w:t>
      </w:r>
      <w:r>
        <w:rPr>
          <w:spacing w:val="37"/>
        </w:rPr>
        <w:t> </w:t>
      </w:r>
      <w:r>
        <w:rPr/>
        <w:t>on</w:t>
      </w:r>
      <w:r>
        <w:rPr>
          <w:spacing w:val="39"/>
        </w:rPr>
        <w:t> </w:t>
      </w:r>
      <w:r>
        <w:rPr/>
        <w:t>television</w:t>
      </w:r>
      <w:r>
        <w:rPr>
          <w:spacing w:val="39"/>
        </w:rPr>
        <w:t> </w:t>
      </w:r>
      <w:r>
        <w:rPr/>
        <w:t>in</w:t>
      </w:r>
      <w:r>
        <w:rPr>
          <w:spacing w:val="39"/>
        </w:rPr>
        <w:t> </w:t>
      </w:r>
      <w:r>
        <w:rPr/>
        <w:t>the</w:t>
      </w:r>
      <w:r>
        <w:rPr>
          <w:spacing w:val="40"/>
        </w:rPr>
        <w:t> </w:t>
      </w:r>
      <w:r>
        <w:rPr/>
        <w:t>evening</w:t>
      </w:r>
      <w:r>
        <w:rPr>
          <w:spacing w:val="40"/>
        </w:rPr>
        <w:t> </w:t>
      </w:r>
      <w:r>
        <w:rPr/>
        <w:t>to</w:t>
      </w:r>
      <w:r>
        <w:rPr>
          <w:spacing w:val="37"/>
        </w:rPr>
        <w:t> </w:t>
      </w:r>
      <w:r>
        <w:rPr/>
        <w:t>justify</w:t>
      </w:r>
      <w:r>
        <w:rPr>
          <w:spacing w:val="40"/>
        </w:rPr>
        <w:t> </w:t>
      </w:r>
      <w:r>
        <w:rPr/>
        <w:t>his</w:t>
      </w:r>
      <w:r>
        <w:rPr>
          <w:spacing w:val="39"/>
        </w:rPr>
        <w:t> </w:t>
      </w:r>
      <w:r>
        <w:rPr/>
        <w:t>action</w:t>
      </w:r>
      <w:r>
        <w:rPr>
          <w:spacing w:val="39"/>
        </w:rPr>
        <w:t> </w:t>
      </w:r>
      <w:r>
        <w:rPr/>
        <w:t>to the nation. He stated:</w:t>
      </w:r>
    </w:p>
    <w:p>
      <w:pPr>
        <w:pStyle w:val="BodyText"/>
        <w:rPr>
          <w:sz w:val="20"/>
        </w:rPr>
      </w:pPr>
    </w:p>
    <w:p>
      <w:pPr>
        <w:pStyle w:val="BodyText"/>
        <w:rPr>
          <w:sz w:val="20"/>
        </w:rPr>
      </w:pPr>
    </w:p>
    <w:p>
      <w:pPr>
        <w:pStyle w:val="BodyText"/>
        <w:rPr>
          <w:sz w:val="20"/>
        </w:rPr>
      </w:pPr>
    </w:p>
    <w:p>
      <w:pPr>
        <w:pStyle w:val="BodyText"/>
        <w:spacing w:before="38"/>
        <w:rPr>
          <w:sz w:val="20"/>
        </w:rPr>
      </w:pPr>
      <w:r>
        <w:rPr>
          <w:sz w:val="20"/>
        </w:rPr>
        <mc:AlternateContent>
          <mc:Choice Requires="wps">
            <w:drawing>
              <wp:anchor distT="0" distB="0" distL="0" distR="0" allowOverlap="1" layoutInCell="1" locked="0" behindDoc="1" simplePos="0" relativeHeight="487759872">
                <wp:simplePos x="0" y="0"/>
                <wp:positionH relativeFrom="page">
                  <wp:posOffset>914400</wp:posOffset>
                </wp:positionH>
                <wp:positionV relativeFrom="paragraph">
                  <wp:posOffset>188666</wp:posOffset>
                </wp:positionV>
                <wp:extent cx="1828800" cy="9525"/>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855664pt;width:144pt;height:.71pt;mso-position-horizontal-relative:page;mso-position-vertical-relative:paragraph;z-index:-15556608;mso-wrap-distance-left:0;mso-wrap-distance-right:0" id="docshape343"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758</w:t>
      </w:r>
      <w:r>
        <w:rPr>
          <w:rFonts w:ascii="Calibri"/>
          <w:spacing w:val="-1"/>
          <w:sz w:val="20"/>
          <w:vertAlign w:val="baseline"/>
        </w:rPr>
        <w:t> </w:t>
      </w:r>
      <w:r>
        <w:rPr>
          <w:rFonts w:ascii="Calibri"/>
          <w:i/>
          <w:sz w:val="20"/>
          <w:vertAlign w:val="baseline"/>
        </w:rPr>
        <w:t>Time</w:t>
      </w:r>
      <w:r>
        <w:rPr>
          <w:rFonts w:ascii="Calibri"/>
          <w:sz w:val="20"/>
          <w:vertAlign w:val="baseline"/>
        </w:rPr>
        <w:t>,</w:t>
      </w:r>
      <w:r>
        <w:rPr>
          <w:rFonts w:ascii="Calibri"/>
          <w:spacing w:val="-4"/>
          <w:sz w:val="20"/>
          <w:vertAlign w:val="baseline"/>
        </w:rPr>
        <w:t> </w:t>
      </w:r>
      <w:r>
        <w:rPr>
          <w:rFonts w:ascii="Calibri"/>
          <w:sz w:val="20"/>
          <w:vertAlign w:val="baseline"/>
        </w:rPr>
        <w:t>1</w:t>
      </w:r>
      <w:r>
        <w:rPr>
          <w:rFonts w:ascii="Calibri"/>
          <w:spacing w:val="-7"/>
          <w:sz w:val="20"/>
          <w:vertAlign w:val="baseline"/>
        </w:rPr>
        <w:t> </w:t>
      </w:r>
      <w:r>
        <w:rPr>
          <w:rFonts w:ascii="Calibri"/>
          <w:sz w:val="20"/>
          <w:vertAlign w:val="baseline"/>
        </w:rPr>
        <w:t>August</w:t>
      </w:r>
      <w:r>
        <w:rPr>
          <w:rFonts w:ascii="Calibri"/>
          <w:spacing w:val="-2"/>
          <w:sz w:val="20"/>
          <w:vertAlign w:val="baseline"/>
        </w:rPr>
        <w:t> </w:t>
      </w:r>
      <w:r>
        <w:rPr>
          <w:rFonts w:ascii="Calibri"/>
          <w:sz w:val="20"/>
          <w:vertAlign w:val="baseline"/>
        </w:rPr>
        <w:t>1988,</w:t>
      </w:r>
      <w:r>
        <w:rPr>
          <w:rFonts w:ascii="Calibri"/>
          <w:spacing w:val="-4"/>
          <w:sz w:val="20"/>
          <w:vertAlign w:val="baseline"/>
        </w:rPr>
        <w:t> </w:t>
      </w:r>
      <w:r>
        <w:rPr>
          <w:rFonts w:ascii="Calibri"/>
          <w:sz w:val="20"/>
          <w:vertAlign w:val="baseline"/>
        </w:rPr>
        <w:t>p. </w:t>
      </w:r>
      <w:r>
        <w:rPr>
          <w:rFonts w:ascii="Calibri"/>
          <w:spacing w:val="-5"/>
          <w:sz w:val="20"/>
          <w:vertAlign w:val="baseline"/>
        </w:rPr>
        <w:t>20.</w:t>
      </w:r>
    </w:p>
    <w:p>
      <w:pPr>
        <w:spacing w:line="242" w:lineRule="exact" w:before="0"/>
        <w:ind w:left="1440" w:right="0" w:firstLine="0"/>
        <w:jc w:val="left"/>
        <w:rPr>
          <w:rFonts w:ascii="Calibri"/>
          <w:sz w:val="20"/>
        </w:rPr>
      </w:pPr>
      <w:r>
        <w:rPr>
          <w:rFonts w:ascii="Calibri"/>
          <w:sz w:val="20"/>
          <w:vertAlign w:val="superscript"/>
        </w:rPr>
        <w:t>759</w:t>
      </w:r>
      <w:r>
        <w:rPr>
          <w:rFonts w:ascii="Calibri"/>
          <w:spacing w:val="4"/>
          <w:sz w:val="20"/>
          <w:vertAlign w:val="baseline"/>
        </w:rPr>
        <w:t> </w:t>
      </w:r>
      <w:r>
        <w:rPr>
          <w:rFonts w:ascii="Calibri"/>
          <w:i/>
          <w:spacing w:val="-4"/>
          <w:sz w:val="20"/>
          <w:vertAlign w:val="baseline"/>
        </w:rPr>
        <w:t>Ibid</w:t>
      </w:r>
      <w:r>
        <w:rPr>
          <w:rFonts w:ascii="Calibri"/>
          <w:spacing w:val="-4"/>
          <w:sz w:val="20"/>
          <w:vertAlign w:val="baseline"/>
        </w:rPr>
        <w:t>.</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2160" w:right="1438"/>
        <w:jc w:val="both"/>
        <w:rPr>
          <w:position w:val="6"/>
          <w:sz w:val="16"/>
        </w:rPr>
      </w:pPr>
      <w:r>
        <w:rPr>
          <w:w w:val="105"/>
        </w:rPr>
        <w:t>[that]</w:t>
      </w:r>
      <w:r>
        <w:rPr>
          <w:w w:val="105"/>
        </w:rPr>
        <w:t> the</w:t>
      </w:r>
      <w:r>
        <w:rPr>
          <w:w w:val="105"/>
        </w:rPr>
        <w:t> Prime</w:t>
      </w:r>
      <w:r>
        <w:rPr>
          <w:w w:val="105"/>
        </w:rPr>
        <w:t> Minister</w:t>
      </w:r>
      <w:r>
        <w:rPr>
          <w:w w:val="105"/>
        </w:rPr>
        <w:t> was</w:t>
      </w:r>
      <w:r>
        <w:rPr>
          <w:w w:val="105"/>
        </w:rPr>
        <w:t> compelled</w:t>
      </w:r>
      <w:r>
        <w:rPr>
          <w:w w:val="105"/>
        </w:rPr>
        <w:t> to</w:t>
      </w:r>
      <w:r>
        <w:rPr>
          <w:w w:val="105"/>
        </w:rPr>
        <w:t> succumb</w:t>
      </w:r>
      <w:r>
        <w:rPr>
          <w:w w:val="105"/>
        </w:rPr>
        <w:t> to</w:t>
      </w:r>
      <w:r>
        <w:rPr>
          <w:w w:val="105"/>
        </w:rPr>
        <w:t> unwholesome</w:t>
      </w:r>
      <w:r>
        <w:rPr>
          <w:w w:val="105"/>
        </w:rPr>
        <w:t> political pressure,</w:t>
      </w:r>
      <w:r>
        <w:rPr>
          <w:w w:val="105"/>
        </w:rPr>
        <w:t> which</w:t>
      </w:r>
      <w:r>
        <w:rPr>
          <w:w w:val="105"/>
        </w:rPr>
        <w:t> led</w:t>
      </w:r>
      <w:r>
        <w:rPr>
          <w:w w:val="105"/>
        </w:rPr>
        <w:t> to</w:t>
      </w:r>
      <w:r>
        <w:rPr>
          <w:w w:val="105"/>
        </w:rPr>
        <w:t> rampant</w:t>
      </w:r>
      <w:r>
        <w:rPr>
          <w:w w:val="105"/>
        </w:rPr>
        <w:t> corruption,</w:t>
      </w:r>
      <w:r>
        <w:rPr>
          <w:w w:val="105"/>
        </w:rPr>
        <w:t> nepotism</w:t>
      </w:r>
      <w:r>
        <w:rPr>
          <w:w w:val="105"/>
        </w:rPr>
        <w:t> and</w:t>
      </w:r>
      <w:r>
        <w:rPr>
          <w:w w:val="105"/>
        </w:rPr>
        <w:t> maladministration, finally</w:t>
      </w:r>
      <w:r>
        <w:rPr>
          <w:w w:val="105"/>
        </w:rPr>
        <w:t> leading</w:t>
      </w:r>
      <w:r>
        <w:rPr>
          <w:w w:val="105"/>
        </w:rPr>
        <w:t> to</w:t>
      </w:r>
      <w:r>
        <w:rPr>
          <w:w w:val="105"/>
        </w:rPr>
        <w:t> a</w:t>
      </w:r>
      <w:r>
        <w:rPr>
          <w:w w:val="105"/>
        </w:rPr>
        <w:t> complete</w:t>
      </w:r>
      <w:r>
        <w:rPr>
          <w:w w:val="105"/>
        </w:rPr>
        <w:t> breakdown</w:t>
      </w:r>
      <w:r>
        <w:rPr>
          <w:w w:val="105"/>
        </w:rPr>
        <w:t> of</w:t>
      </w:r>
      <w:r>
        <w:rPr>
          <w:w w:val="105"/>
        </w:rPr>
        <w:t> morality</w:t>
      </w:r>
      <w:r>
        <w:rPr>
          <w:w w:val="105"/>
        </w:rPr>
        <w:t> and</w:t>
      </w:r>
      <w:r>
        <w:rPr>
          <w:w w:val="105"/>
        </w:rPr>
        <w:t> law</w:t>
      </w:r>
      <w:r>
        <w:rPr>
          <w:w w:val="105"/>
        </w:rPr>
        <w:t> and</w:t>
      </w:r>
      <w:r>
        <w:rPr>
          <w:w w:val="105"/>
        </w:rPr>
        <w:t> order</w:t>
      </w:r>
      <w:r>
        <w:rPr>
          <w:w w:val="105"/>
        </w:rPr>
        <w:t> in</w:t>
      </w:r>
      <w:r>
        <w:rPr>
          <w:w w:val="105"/>
        </w:rPr>
        <w:t> the </w:t>
      </w:r>
      <w:r>
        <w:rPr>
          <w:spacing w:val="-2"/>
          <w:w w:val="105"/>
        </w:rPr>
        <w:t>country.</w:t>
      </w:r>
      <w:r>
        <w:rPr>
          <w:spacing w:val="-2"/>
          <w:w w:val="105"/>
          <w:position w:val="6"/>
          <w:sz w:val="16"/>
        </w:rPr>
        <w:t>760</w:t>
      </w:r>
    </w:p>
    <w:p>
      <w:pPr>
        <w:pStyle w:val="BodyText"/>
        <w:spacing w:before="18"/>
      </w:pPr>
    </w:p>
    <w:p>
      <w:pPr>
        <w:pStyle w:val="BodyText"/>
        <w:spacing w:line="254" w:lineRule="auto"/>
        <w:ind w:left="1440" w:right="1431"/>
        <w:jc w:val="both"/>
      </w:pPr>
      <w:r>
        <w:rPr>
          <w:w w:val="105"/>
        </w:rPr>
        <w:t>If he had only added the word 'hypocrisy' to the charge then it would have been tailor- made</w:t>
      </w:r>
      <w:r>
        <w:rPr>
          <w:w w:val="105"/>
        </w:rPr>
        <w:t> to</w:t>
      </w:r>
      <w:r>
        <w:rPr>
          <w:w w:val="105"/>
        </w:rPr>
        <w:t> fit</w:t>
      </w:r>
      <w:r>
        <w:rPr>
          <w:w w:val="105"/>
        </w:rPr>
        <w:t> Zia</w:t>
      </w:r>
      <w:r>
        <w:rPr>
          <w:w w:val="105"/>
        </w:rPr>
        <w:t> himself.</w:t>
      </w:r>
      <w:r>
        <w:rPr>
          <w:w w:val="105"/>
        </w:rPr>
        <w:t> Never</w:t>
      </w:r>
      <w:r>
        <w:rPr>
          <w:w w:val="105"/>
        </w:rPr>
        <w:t> before</w:t>
      </w:r>
      <w:r>
        <w:rPr>
          <w:w w:val="105"/>
        </w:rPr>
        <w:t> in</w:t>
      </w:r>
      <w:r>
        <w:rPr>
          <w:w w:val="105"/>
        </w:rPr>
        <w:t> the</w:t>
      </w:r>
      <w:r>
        <w:rPr>
          <w:w w:val="105"/>
        </w:rPr>
        <w:t> history</w:t>
      </w:r>
      <w:r>
        <w:rPr>
          <w:w w:val="105"/>
        </w:rPr>
        <w:t> of</w:t>
      </w:r>
      <w:r>
        <w:rPr>
          <w:w w:val="105"/>
        </w:rPr>
        <w:t> Pakistan</w:t>
      </w:r>
      <w:r>
        <w:rPr>
          <w:w w:val="105"/>
        </w:rPr>
        <w:t> had</w:t>
      </w:r>
      <w:r>
        <w:rPr>
          <w:w w:val="105"/>
        </w:rPr>
        <w:t> the</w:t>
      </w:r>
      <w:r>
        <w:rPr>
          <w:w w:val="105"/>
        </w:rPr>
        <w:t> wheels</w:t>
      </w:r>
      <w:r>
        <w:rPr>
          <w:w w:val="105"/>
        </w:rPr>
        <w:t> of corruption, nepotism and flagrant</w:t>
      </w:r>
      <w:r>
        <w:rPr>
          <w:spacing w:val="-1"/>
          <w:w w:val="105"/>
        </w:rPr>
        <w:t> </w:t>
      </w:r>
      <w:r>
        <w:rPr>
          <w:w w:val="105"/>
        </w:rPr>
        <w:t>theft</w:t>
      </w:r>
      <w:r>
        <w:rPr>
          <w:spacing w:val="-1"/>
          <w:w w:val="105"/>
        </w:rPr>
        <w:t> </w:t>
      </w:r>
      <w:r>
        <w:rPr>
          <w:w w:val="105"/>
        </w:rPr>
        <w:t>of public property been so</w:t>
      </w:r>
      <w:r>
        <w:rPr>
          <w:spacing w:val="-1"/>
          <w:w w:val="105"/>
        </w:rPr>
        <w:t> </w:t>
      </w:r>
      <w:r>
        <w:rPr>
          <w:w w:val="105"/>
        </w:rPr>
        <w:t>well-oiled as in Zia's twelve-year</w:t>
      </w:r>
      <w:r>
        <w:rPr>
          <w:w w:val="105"/>
        </w:rPr>
        <w:t> rule</w:t>
      </w:r>
      <w:r>
        <w:rPr>
          <w:w w:val="105"/>
        </w:rPr>
        <w:t> over</w:t>
      </w:r>
      <w:r>
        <w:rPr>
          <w:w w:val="105"/>
        </w:rPr>
        <w:t> Pakistan.</w:t>
      </w:r>
      <w:r>
        <w:rPr>
          <w:w w:val="105"/>
        </w:rPr>
        <w:t> Having</w:t>
      </w:r>
      <w:r>
        <w:rPr>
          <w:w w:val="105"/>
        </w:rPr>
        <w:t> taken</w:t>
      </w:r>
      <w:r>
        <w:rPr>
          <w:w w:val="105"/>
        </w:rPr>
        <w:t> power</w:t>
      </w:r>
      <w:r>
        <w:rPr>
          <w:w w:val="105"/>
        </w:rPr>
        <w:t> by</w:t>
      </w:r>
      <w:r>
        <w:rPr>
          <w:w w:val="105"/>
        </w:rPr>
        <w:t> force</w:t>
      </w:r>
      <w:r>
        <w:rPr>
          <w:w w:val="105"/>
        </w:rPr>
        <w:t> of</w:t>
      </w:r>
      <w:r>
        <w:rPr>
          <w:w w:val="105"/>
        </w:rPr>
        <w:t> military</w:t>
      </w:r>
      <w:r>
        <w:rPr>
          <w:w w:val="105"/>
        </w:rPr>
        <w:t> arms</w:t>
      </w:r>
      <w:r>
        <w:rPr>
          <w:w w:val="105"/>
        </w:rPr>
        <w:t> Zia remained</w:t>
      </w:r>
      <w:r>
        <w:rPr>
          <w:spacing w:val="-4"/>
          <w:w w:val="105"/>
        </w:rPr>
        <w:t> </w:t>
      </w:r>
      <w:r>
        <w:rPr>
          <w:w w:val="105"/>
        </w:rPr>
        <w:t>insecure</w:t>
      </w:r>
      <w:r>
        <w:rPr>
          <w:spacing w:val="-2"/>
          <w:w w:val="105"/>
        </w:rPr>
        <w:t> </w:t>
      </w:r>
      <w:r>
        <w:rPr>
          <w:w w:val="105"/>
        </w:rPr>
        <w:t>throughout</w:t>
      </w:r>
      <w:r>
        <w:rPr>
          <w:spacing w:val="-3"/>
          <w:w w:val="105"/>
        </w:rPr>
        <w:t> </w:t>
      </w:r>
      <w:r>
        <w:rPr>
          <w:w w:val="105"/>
        </w:rPr>
        <w:t>his</w:t>
      </w:r>
      <w:r>
        <w:rPr>
          <w:spacing w:val="-3"/>
          <w:w w:val="105"/>
        </w:rPr>
        <w:t> </w:t>
      </w:r>
      <w:r>
        <w:rPr>
          <w:w w:val="105"/>
        </w:rPr>
        <w:t>period of power. He</w:t>
      </w:r>
      <w:r>
        <w:rPr>
          <w:spacing w:val="-2"/>
          <w:w w:val="105"/>
        </w:rPr>
        <w:t> </w:t>
      </w:r>
      <w:r>
        <w:rPr>
          <w:w w:val="105"/>
        </w:rPr>
        <w:t>placed</w:t>
      </w:r>
      <w:r>
        <w:rPr>
          <w:spacing w:val="-4"/>
          <w:w w:val="105"/>
        </w:rPr>
        <w:t> </w:t>
      </w:r>
      <w:r>
        <w:rPr>
          <w:w w:val="105"/>
        </w:rPr>
        <w:t>loyalty</w:t>
      </w:r>
      <w:r>
        <w:rPr>
          <w:spacing w:val="-1"/>
          <w:w w:val="105"/>
        </w:rPr>
        <w:t> </w:t>
      </w:r>
      <w:r>
        <w:rPr>
          <w:w w:val="105"/>
        </w:rPr>
        <w:t>at</w:t>
      </w:r>
      <w:r>
        <w:rPr>
          <w:spacing w:val="-3"/>
          <w:w w:val="105"/>
        </w:rPr>
        <w:t> </w:t>
      </w:r>
      <w:r>
        <w:rPr>
          <w:w w:val="105"/>
        </w:rPr>
        <w:t>a</w:t>
      </w:r>
      <w:r>
        <w:rPr>
          <w:spacing w:val="-2"/>
          <w:w w:val="105"/>
        </w:rPr>
        <w:t> </w:t>
      </w:r>
      <w:r>
        <w:rPr>
          <w:w w:val="105"/>
        </w:rPr>
        <w:t>premium</w:t>
      </w:r>
      <w:r>
        <w:rPr>
          <w:spacing w:val="-3"/>
          <w:w w:val="105"/>
        </w:rPr>
        <w:t> </w:t>
      </w:r>
      <w:r>
        <w:rPr>
          <w:w w:val="105"/>
        </w:rPr>
        <w:t>and believed those opposed to him could be purchased at a price. While the fortunes of his family, such as his brother-in-law, soared, he actively bribed politicians with sugar mill licenses</w:t>
      </w:r>
      <w:r>
        <w:rPr>
          <w:w w:val="105"/>
        </w:rPr>
        <w:t> and</w:t>
      </w:r>
      <w:r>
        <w:rPr>
          <w:w w:val="105"/>
        </w:rPr>
        <w:t> other</w:t>
      </w:r>
      <w:r>
        <w:rPr>
          <w:w w:val="105"/>
        </w:rPr>
        <w:t> inducements</w:t>
      </w:r>
      <w:r>
        <w:rPr>
          <w:w w:val="105"/>
        </w:rPr>
        <w:t> to</w:t>
      </w:r>
      <w:r>
        <w:rPr>
          <w:w w:val="105"/>
        </w:rPr>
        <w:t> purchase</w:t>
      </w:r>
      <w:r>
        <w:rPr>
          <w:w w:val="105"/>
        </w:rPr>
        <w:t> their</w:t>
      </w:r>
      <w:r>
        <w:rPr>
          <w:w w:val="105"/>
        </w:rPr>
        <w:t> support.</w:t>
      </w:r>
      <w:r>
        <w:rPr>
          <w:w w:val="105"/>
        </w:rPr>
        <w:t> Zia's</w:t>
      </w:r>
      <w:r>
        <w:rPr>
          <w:w w:val="105"/>
        </w:rPr>
        <w:t> supporters</w:t>
      </w:r>
      <w:r>
        <w:rPr>
          <w:w w:val="105"/>
        </w:rPr>
        <w:t> also</w:t>
      </w:r>
      <w:r>
        <w:rPr>
          <w:w w:val="105"/>
        </w:rPr>
        <w:t> had</w:t>
      </w:r>
      <w:r>
        <w:rPr>
          <w:w w:val="105"/>
        </w:rPr>
        <w:t> a field day. Families such as the Choudhries of Gujrat, the Saifullahs of NWFP, the Sharifs of</w:t>
      </w:r>
      <w:r>
        <w:rPr>
          <w:spacing w:val="-6"/>
          <w:w w:val="105"/>
        </w:rPr>
        <w:t> </w:t>
      </w:r>
      <w:r>
        <w:rPr>
          <w:w w:val="105"/>
        </w:rPr>
        <w:t>Lahore</w:t>
      </w:r>
      <w:r>
        <w:rPr>
          <w:spacing w:val="-8"/>
          <w:w w:val="105"/>
        </w:rPr>
        <w:t> </w:t>
      </w:r>
      <w:r>
        <w:rPr>
          <w:w w:val="105"/>
        </w:rPr>
        <w:t>went</w:t>
      </w:r>
      <w:r>
        <w:rPr>
          <w:spacing w:val="-9"/>
          <w:w w:val="105"/>
        </w:rPr>
        <w:t> </w:t>
      </w:r>
      <w:r>
        <w:rPr>
          <w:w w:val="105"/>
        </w:rPr>
        <w:t>on</w:t>
      </w:r>
      <w:r>
        <w:rPr>
          <w:spacing w:val="-8"/>
          <w:w w:val="105"/>
        </w:rPr>
        <w:t> </w:t>
      </w:r>
      <w:r>
        <w:rPr>
          <w:w w:val="105"/>
        </w:rPr>
        <w:t>a</w:t>
      </w:r>
      <w:r>
        <w:rPr>
          <w:spacing w:val="-8"/>
          <w:w w:val="105"/>
        </w:rPr>
        <w:t> </w:t>
      </w:r>
      <w:r>
        <w:rPr>
          <w:w w:val="105"/>
        </w:rPr>
        <w:t>binge</w:t>
      </w:r>
      <w:r>
        <w:rPr>
          <w:spacing w:val="-8"/>
          <w:w w:val="105"/>
        </w:rPr>
        <w:t> </w:t>
      </w:r>
      <w:r>
        <w:rPr>
          <w:w w:val="105"/>
        </w:rPr>
        <w:t>of</w:t>
      </w:r>
      <w:r>
        <w:rPr>
          <w:spacing w:val="-6"/>
          <w:w w:val="105"/>
        </w:rPr>
        <w:t> </w:t>
      </w:r>
      <w:r>
        <w:rPr>
          <w:w w:val="105"/>
        </w:rPr>
        <w:t>crony</w:t>
      </w:r>
      <w:r>
        <w:rPr>
          <w:spacing w:val="-7"/>
          <w:w w:val="105"/>
        </w:rPr>
        <w:t> </w:t>
      </w:r>
      <w:r>
        <w:rPr>
          <w:w w:val="105"/>
        </w:rPr>
        <w:t>capitalism</w:t>
      </w:r>
      <w:r>
        <w:rPr>
          <w:spacing w:val="-9"/>
          <w:w w:val="105"/>
        </w:rPr>
        <w:t> </w:t>
      </w:r>
      <w:r>
        <w:rPr>
          <w:w w:val="105"/>
        </w:rPr>
        <w:t>never</w:t>
      </w:r>
      <w:r>
        <w:rPr>
          <w:spacing w:val="-7"/>
          <w:w w:val="105"/>
        </w:rPr>
        <w:t> </w:t>
      </w:r>
      <w:r>
        <w:rPr>
          <w:w w:val="105"/>
        </w:rPr>
        <w:t>witnessed</w:t>
      </w:r>
      <w:r>
        <w:rPr>
          <w:spacing w:val="-6"/>
          <w:w w:val="105"/>
        </w:rPr>
        <w:t> </w:t>
      </w:r>
      <w:r>
        <w:rPr>
          <w:w w:val="105"/>
        </w:rPr>
        <w:t>before.</w:t>
      </w:r>
      <w:r>
        <w:rPr>
          <w:spacing w:val="-9"/>
          <w:w w:val="105"/>
        </w:rPr>
        <w:t> </w:t>
      </w:r>
      <w:r>
        <w:rPr>
          <w:w w:val="105"/>
        </w:rPr>
        <w:t>The</w:t>
      </w:r>
      <w:r>
        <w:rPr>
          <w:spacing w:val="-8"/>
          <w:w w:val="105"/>
        </w:rPr>
        <w:t> </w:t>
      </w:r>
      <w:r>
        <w:rPr>
          <w:w w:val="105"/>
        </w:rPr>
        <w:t>coffers</w:t>
      </w:r>
      <w:r>
        <w:rPr>
          <w:spacing w:val="-9"/>
          <w:w w:val="105"/>
        </w:rPr>
        <w:t> </w:t>
      </w:r>
      <w:r>
        <w:rPr>
          <w:w w:val="105"/>
        </w:rPr>
        <w:t>of</w:t>
      </w:r>
      <w:r>
        <w:rPr>
          <w:spacing w:val="-6"/>
          <w:w w:val="105"/>
        </w:rPr>
        <w:t> </w:t>
      </w:r>
      <w:r>
        <w:rPr>
          <w:w w:val="105"/>
        </w:rPr>
        <w:t>the nationalized banks</w:t>
      </w:r>
      <w:r>
        <w:rPr>
          <w:spacing w:val="-1"/>
          <w:w w:val="105"/>
        </w:rPr>
        <w:t> </w:t>
      </w:r>
      <w:r>
        <w:rPr>
          <w:w w:val="105"/>
        </w:rPr>
        <w:t>were</w:t>
      </w:r>
      <w:r>
        <w:rPr>
          <w:spacing w:val="-1"/>
          <w:w w:val="105"/>
        </w:rPr>
        <w:t> </w:t>
      </w:r>
      <w:r>
        <w:rPr>
          <w:w w:val="105"/>
        </w:rPr>
        <w:t>laid open</w:t>
      </w:r>
      <w:r>
        <w:rPr>
          <w:spacing w:val="-1"/>
          <w:w w:val="105"/>
        </w:rPr>
        <w:t> </w:t>
      </w:r>
      <w:r>
        <w:rPr>
          <w:w w:val="105"/>
        </w:rPr>
        <w:t>to</w:t>
      </w:r>
      <w:r>
        <w:rPr>
          <w:spacing w:val="-2"/>
          <w:w w:val="105"/>
        </w:rPr>
        <w:t> </w:t>
      </w:r>
      <w:r>
        <w:rPr>
          <w:w w:val="105"/>
        </w:rPr>
        <w:t>anyone</w:t>
      </w:r>
      <w:r>
        <w:rPr>
          <w:spacing w:val="-1"/>
          <w:w w:val="105"/>
        </w:rPr>
        <w:t> </w:t>
      </w:r>
      <w:r>
        <w:rPr>
          <w:w w:val="105"/>
        </w:rPr>
        <w:t>with</w:t>
      </w:r>
      <w:r>
        <w:rPr>
          <w:spacing w:val="-1"/>
          <w:w w:val="105"/>
        </w:rPr>
        <w:t> </w:t>
      </w:r>
      <w:r>
        <w:rPr>
          <w:w w:val="105"/>
        </w:rPr>
        <w:t>the</w:t>
      </w:r>
      <w:r>
        <w:rPr>
          <w:spacing w:val="-1"/>
          <w:w w:val="105"/>
        </w:rPr>
        <w:t> </w:t>
      </w:r>
      <w:r>
        <w:rPr>
          <w:w w:val="105"/>
        </w:rPr>
        <w:t>appropriate</w:t>
      </w:r>
      <w:r>
        <w:rPr>
          <w:spacing w:val="-1"/>
          <w:w w:val="105"/>
        </w:rPr>
        <w:t> </w:t>
      </w:r>
      <w:r>
        <w:rPr>
          <w:w w:val="105"/>
        </w:rPr>
        <w:t>loyalist</w:t>
      </w:r>
      <w:r>
        <w:rPr>
          <w:spacing w:val="-2"/>
          <w:w w:val="105"/>
        </w:rPr>
        <w:t> </w:t>
      </w:r>
      <w:r>
        <w:rPr>
          <w:w w:val="105"/>
        </w:rPr>
        <w:t>connections. Quietly</w:t>
      </w:r>
      <w:r>
        <w:rPr>
          <w:w w:val="105"/>
        </w:rPr>
        <w:t> behind</w:t>
      </w:r>
      <w:r>
        <w:rPr>
          <w:w w:val="105"/>
        </w:rPr>
        <w:t> the</w:t>
      </w:r>
      <w:r>
        <w:rPr>
          <w:w w:val="105"/>
        </w:rPr>
        <w:t> scenes</w:t>
      </w:r>
      <w:r>
        <w:rPr>
          <w:w w:val="105"/>
        </w:rPr>
        <w:t> the</w:t>
      </w:r>
      <w:r>
        <w:rPr>
          <w:w w:val="105"/>
        </w:rPr>
        <w:t> country</w:t>
      </w:r>
      <w:r>
        <w:rPr>
          <w:w w:val="105"/>
        </w:rPr>
        <w:t> was</w:t>
      </w:r>
      <w:r>
        <w:rPr>
          <w:w w:val="105"/>
        </w:rPr>
        <w:t> being</w:t>
      </w:r>
      <w:r>
        <w:rPr>
          <w:w w:val="105"/>
        </w:rPr>
        <w:t> bled</w:t>
      </w:r>
      <w:r>
        <w:rPr>
          <w:w w:val="105"/>
        </w:rPr>
        <w:t> dry</w:t>
      </w:r>
      <w:r>
        <w:rPr>
          <w:w w:val="105"/>
        </w:rPr>
        <w:t> to</w:t>
      </w:r>
      <w:r>
        <w:rPr>
          <w:w w:val="105"/>
        </w:rPr>
        <w:t> fatten</w:t>
      </w:r>
      <w:r>
        <w:rPr>
          <w:w w:val="105"/>
        </w:rPr>
        <w:t> the</w:t>
      </w:r>
      <w:r>
        <w:rPr>
          <w:w w:val="105"/>
        </w:rPr>
        <w:t> few.</w:t>
      </w:r>
      <w:r>
        <w:rPr>
          <w:w w:val="105"/>
        </w:rPr>
        <w:t> Even</w:t>
      </w:r>
      <w:r>
        <w:rPr>
          <w:w w:val="105"/>
        </w:rPr>
        <w:t> the 'honest'</w:t>
      </w:r>
      <w:r>
        <w:rPr>
          <w:w w:val="105"/>
        </w:rPr>
        <w:t> Muhammad</w:t>
      </w:r>
      <w:r>
        <w:rPr>
          <w:w w:val="105"/>
        </w:rPr>
        <w:t> Khan</w:t>
      </w:r>
      <w:r>
        <w:rPr>
          <w:w w:val="105"/>
        </w:rPr>
        <w:t> Junejo</w:t>
      </w:r>
      <w:r>
        <w:rPr>
          <w:w w:val="105"/>
        </w:rPr>
        <w:t> was</w:t>
      </w:r>
      <w:r>
        <w:rPr>
          <w:w w:val="105"/>
        </w:rPr>
        <w:t> reported</w:t>
      </w:r>
      <w:r>
        <w:rPr>
          <w:w w:val="105"/>
        </w:rPr>
        <w:t> to</w:t>
      </w:r>
      <w:r>
        <w:rPr>
          <w:w w:val="105"/>
        </w:rPr>
        <w:t> have,</w:t>
      </w:r>
      <w:r>
        <w:rPr>
          <w:w w:val="105"/>
        </w:rPr>
        <w:t> with</w:t>
      </w:r>
      <w:r>
        <w:rPr>
          <w:w w:val="105"/>
        </w:rPr>
        <w:t> the help</w:t>
      </w:r>
      <w:r>
        <w:rPr>
          <w:w w:val="105"/>
        </w:rPr>
        <w:t> of</w:t>
      </w:r>
      <w:r>
        <w:rPr>
          <w:w w:val="105"/>
        </w:rPr>
        <w:t> a</w:t>
      </w:r>
      <w:r>
        <w:rPr>
          <w:w w:val="105"/>
        </w:rPr>
        <w:t> business partner, built himself a sugar mill after arranging a bank loan at the lowly interest rate of 3 percent.</w:t>
      </w:r>
    </w:p>
    <w:p>
      <w:pPr>
        <w:pStyle w:val="BodyText"/>
        <w:spacing w:before="16"/>
      </w:pPr>
    </w:p>
    <w:p>
      <w:pPr>
        <w:pStyle w:val="BodyText"/>
        <w:spacing w:line="247" w:lineRule="auto"/>
        <w:ind w:left="1440" w:right="1435"/>
        <w:jc w:val="both"/>
      </w:pPr>
      <w:r>
        <w:rPr/>
        <w:t>Taking shelter behind his regular protestations of Islamic piety, Zia and his close companion General Abdur Akhtar Rehman managed to accumulate the most ill-gained wealth</w:t>
      </w:r>
      <w:r>
        <w:rPr>
          <w:spacing w:val="40"/>
        </w:rPr>
        <w:t> </w:t>
      </w:r>
      <w:r>
        <w:rPr/>
        <w:t>of</w:t>
      </w:r>
      <w:r>
        <w:rPr>
          <w:spacing w:val="40"/>
        </w:rPr>
        <w:t> </w:t>
      </w:r>
      <w:r>
        <w:rPr/>
        <w:t>all.</w:t>
      </w:r>
      <w:r>
        <w:rPr>
          <w:spacing w:val="40"/>
        </w:rPr>
        <w:t> </w:t>
      </w:r>
      <w:r>
        <w:rPr/>
        <w:t>The</w:t>
      </w:r>
      <w:r>
        <w:rPr>
          <w:spacing w:val="40"/>
        </w:rPr>
        <w:t> </w:t>
      </w:r>
      <w:r>
        <w:rPr/>
        <w:t>damning</w:t>
      </w:r>
      <w:r>
        <w:rPr>
          <w:spacing w:val="40"/>
        </w:rPr>
        <w:t> </w:t>
      </w:r>
      <w:r>
        <w:rPr/>
        <w:t>evidence</w:t>
      </w:r>
      <w:r>
        <w:rPr>
          <w:spacing w:val="40"/>
        </w:rPr>
        <w:t> </w:t>
      </w:r>
      <w:r>
        <w:rPr/>
        <w:t>of</w:t>
      </w:r>
      <w:r>
        <w:rPr>
          <w:spacing w:val="40"/>
        </w:rPr>
        <w:t> </w:t>
      </w:r>
      <w:r>
        <w:rPr/>
        <w:t>their</w:t>
      </w:r>
      <w:r>
        <w:rPr>
          <w:spacing w:val="40"/>
        </w:rPr>
        <w:t> </w:t>
      </w:r>
      <w:r>
        <w:rPr/>
        <w:t>corruption</w:t>
      </w:r>
      <w:r>
        <w:rPr>
          <w:spacing w:val="40"/>
        </w:rPr>
        <w:t> </w:t>
      </w:r>
      <w:r>
        <w:rPr/>
        <w:t>was</w:t>
      </w:r>
      <w:r>
        <w:rPr>
          <w:spacing w:val="40"/>
        </w:rPr>
        <w:t> </w:t>
      </w:r>
      <w:r>
        <w:rPr/>
        <w:t>revealed</w:t>
      </w:r>
      <w:r>
        <w:rPr>
          <w:spacing w:val="40"/>
        </w:rPr>
        <w:t> </w:t>
      </w:r>
      <w:r>
        <w:rPr/>
        <w:t>by</w:t>
      </w:r>
      <w:r>
        <w:rPr>
          <w:spacing w:val="40"/>
        </w:rPr>
        <w:t> </w:t>
      </w:r>
      <w:r>
        <w:rPr/>
        <w:t>none</w:t>
      </w:r>
      <w:r>
        <w:rPr>
          <w:spacing w:val="40"/>
        </w:rPr>
        <w:t> </w:t>
      </w:r>
      <w:r>
        <w:rPr/>
        <w:t>other than</w:t>
      </w:r>
      <w:r>
        <w:rPr>
          <w:spacing w:val="40"/>
        </w:rPr>
        <w:t> </w:t>
      </w:r>
      <w:r>
        <w:rPr/>
        <w:t>Akhtar</w:t>
      </w:r>
      <w:r>
        <w:rPr>
          <w:spacing w:val="40"/>
        </w:rPr>
        <w:t> </w:t>
      </w:r>
      <w:r>
        <w:rPr/>
        <w:t>Abdur</w:t>
      </w:r>
      <w:r>
        <w:rPr>
          <w:spacing w:val="40"/>
        </w:rPr>
        <w:t> </w:t>
      </w:r>
      <w:r>
        <w:rPr/>
        <w:t>Rehman's</w:t>
      </w:r>
      <w:r>
        <w:rPr>
          <w:spacing w:val="40"/>
        </w:rPr>
        <w:t> </w:t>
      </w:r>
      <w:r>
        <w:rPr/>
        <w:t>son,</w:t>
      </w:r>
      <w:r>
        <w:rPr>
          <w:spacing w:val="40"/>
        </w:rPr>
        <w:t> </w:t>
      </w:r>
      <w:r>
        <w:rPr/>
        <w:t>Humayun</w:t>
      </w:r>
      <w:r>
        <w:rPr>
          <w:spacing w:val="40"/>
        </w:rPr>
        <w:t> </w:t>
      </w:r>
      <w:r>
        <w:rPr/>
        <w:t>Akhtar.</w:t>
      </w:r>
      <w:r>
        <w:rPr>
          <w:spacing w:val="40"/>
        </w:rPr>
        <w:t> </w:t>
      </w:r>
      <w:r>
        <w:rPr/>
        <w:t>Shaheen</w:t>
      </w:r>
      <w:r>
        <w:rPr>
          <w:spacing w:val="40"/>
        </w:rPr>
        <w:t> </w:t>
      </w:r>
      <w:r>
        <w:rPr/>
        <w:t>Sehbai,</w:t>
      </w:r>
      <w:r>
        <w:rPr>
          <w:spacing w:val="40"/>
        </w:rPr>
        <w:t> </w:t>
      </w:r>
      <w:r>
        <w:rPr/>
        <w:t>then</w:t>
      </w:r>
      <w:r>
        <w:rPr>
          <w:spacing w:val="40"/>
        </w:rPr>
        <w:t> </w:t>
      </w:r>
      <w:r>
        <w:rPr/>
        <w:t>the Islamabad</w:t>
      </w:r>
      <w:r>
        <w:rPr>
          <w:spacing w:val="40"/>
        </w:rPr>
        <w:t> </w:t>
      </w:r>
      <w:r>
        <w:rPr/>
        <w:t>correspondent</w:t>
      </w:r>
      <w:r>
        <w:rPr>
          <w:spacing w:val="40"/>
        </w:rPr>
        <w:t> </w:t>
      </w:r>
      <w:r>
        <w:rPr/>
        <w:t>of</w:t>
      </w:r>
      <w:r>
        <w:rPr>
          <w:spacing w:val="40"/>
        </w:rPr>
        <w:t> </w:t>
      </w:r>
      <w:r>
        <w:rPr>
          <w:rFonts w:ascii="Palatino Linotype"/>
          <w:i/>
        </w:rPr>
        <w:t>Dawn</w:t>
      </w:r>
      <w:r>
        <w:rPr/>
        <w:t>,</w:t>
      </w:r>
      <w:r>
        <w:rPr>
          <w:spacing w:val="40"/>
        </w:rPr>
        <w:t> </w:t>
      </w:r>
      <w:r>
        <w:rPr/>
        <w:t>writing</w:t>
      </w:r>
      <w:r>
        <w:rPr>
          <w:spacing w:val="40"/>
        </w:rPr>
        <w:t> </w:t>
      </w:r>
      <w:r>
        <w:rPr/>
        <w:t>about</w:t>
      </w:r>
      <w:r>
        <w:rPr>
          <w:spacing w:val="40"/>
        </w:rPr>
        <w:t> </w:t>
      </w:r>
      <w:r>
        <w:rPr/>
        <w:t>General</w:t>
      </w:r>
      <w:r>
        <w:rPr>
          <w:spacing w:val="40"/>
        </w:rPr>
        <w:t> </w:t>
      </w:r>
      <w:r>
        <w:rPr/>
        <w:t>Akhtar</w:t>
      </w:r>
      <w:r>
        <w:rPr>
          <w:spacing w:val="40"/>
        </w:rPr>
        <w:t> </w:t>
      </w:r>
      <w:r>
        <w:rPr/>
        <w:t>Abdur</w:t>
      </w:r>
      <w:r>
        <w:rPr>
          <w:spacing w:val="40"/>
        </w:rPr>
        <w:t> </w:t>
      </w:r>
      <w:r>
        <w:rPr/>
        <w:t>Rehman, related a revealing incident:</w:t>
      </w:r>
    </w:p>
    <w:p>
      <w:pPr>
        <w:pStyle w:val="BodyText"/>
        <w:spacing w:before="24"/>
      </w:pPr>
    </w:p>
    <w:p>
      <w:pPr>
        <w:pStyle w:val="BodyText"/>
        <w:spacing w:line="254" w:lineRule="auto"/>
        <w:ind w:left="2160" w:right="1439"/>
        <w:jc w:val="both"/>
      </w:pPr>
      <w:r>
        <w:rPr>
          <w:w w:val="105"/>
        </w:rPr>
        <w:t>The</w:t>
      </w:r>
      <w:r>
        <w:rPr>
          <w:w w:val="105"/>
        </w:rPr>
        <w:t> riches</w:t>
      </w:r>
      <w:r>
        <w:rPr>
          <w:w w:val="105"/>
        </w:rPr>
        <w:t> remind</w:t>
      </w:r>
      <w:r>
        <w:rPr>
          <w:w w:val="105"/>
        </w:rPr>
        <w:t> me</w:t>
      </w:r>
      <w:r>
        <w:rPr>
          <w:w w:val="105"/>
        </w:rPr>
        <w:t> of</w:t>
      </w:r>
      <w:r>
        <w:rPr>
          <w:w w:val="105"/>
        </w:rPr>
        <w:t> a</w:t>
      </w:r>
      <w:r>
        <w:rPr>
          <w:w w:val="105"/>
        </w:rPr>
        <w:t> story</w:t>
      </w:r>
      <w:r>
        <w:rPr>
          <w:w w:val="105"/>
        </w:rPr>
        <w:t> told</w:t>
      </w:r>
      <w:r>
        <w:rPr>
          <w:w w:val="105"/>
        </w:rPr>
        <w:t> by</w:t>
      </w:r>
      <w:r>
        <w:rPr>
          <w:w w:val="105"/>
        </w:rPr>
        <w:t> [Humayun</w:t>
      </w:r>
      <w:r>
        <w:rPr>
          <w:w w:val="105"/>
        </w:rPr>
        <w:t> Akhtar</w:t>
      </w:r>
      <w:r>
        <w:rPr>
          <w:w w:val="105"/>
        </w:rPr>
        <w:t> Abdur</w:t>
      </w:r>
      <w:r>
        <w:rPr>
          <w:w w:val="105"/>
        </w:rPr>
        <w:t> Rehman]</w:t>
      </w:r>
      <w:r>
        <w:rPr>
          <w:w w:val="105"/>
        </w:rPr>
        <w:t> to</w:t>
      </w:r>
      <w:r>
        <w:rPr>
          <w:spacing w:val="80"/>
          <w:w w:val="105"/>
        </w:rPr>
        <w:t> </w:t>
      </w:r>
      <w:r>
        <w:rPr>
          <w:w w:val="105"/>
        </w:rPr>
        <w:t>me</w:t>
      </w:r>
      <w:r>
        <w:rPr>
          <w:w w:val="105"/>
        </w:rPr>
        <w:t> and</w:t>
      </w:r>
      <w:r>
        <w:rPr>
          <w:w w:val="105"/>
        </w:rPr>
        <w:t> another</w:t>
      </w:r>
      <w:r>
        <w:rPr>
          <w:w w:val="105"/>
        </w:rPr>
        <w:t> journalist</w:t>
      </w:r>
      <w:r>
        <w:rPr>
          <w:w w:val="105"/>
        </w:rPr>
        <w:t> friend</w:t>
      </w:r>
      <w:r>
        <w:rPr>
          <w:w w:val="105"/>
        </w:rPr>
        <w:t> in</w:t>
      </w:r>
      <w:r>
        <w:rPr>
          <w:w w:val="105"/>
        </w:rPr>
        <w:t> the</w:t>
      </w:r>
      <w:r>
        <w:rPr>
          <w:w w:val="105"/>
        </w:rPr>
        <w:t> early</w:t>
      </w:r>
      <w:r>
        <w:rPr>
          <w:w w:val="105"/>
        </w:rPr>
        <w:t> hours</w:t>
      </w:r>
      <w:r>
        <w:rPr>
          <w:w w:val="105"/>
        </w:rPr>
        <w:t> of</w:t>
      </w:r>
      <w:r>
        <w:rPr>
          <w:w w:val="105"/>
        </w:rPr>
        <w:t> one</w:t>
      </w:r>
      <w:r>
        <w:rPr>
          <w:w w:val="105"/>
        </w:rPr>
        <w:t> fine</w:t>
      </w:r>
      <w:r>
        <w:rPr>
          <w:w w:val="105"/>
        </w:rPr>
        <w:t> morning</w:t>
      </w:r>
      <w:r>
        <w:rPr>
          <w:w w:val="105"/>
        </w:rPr>
        <w:t> in</w:t>
      </w:r>
      <w:r>
        <w:rPr>
          <w:w w:val="105"/>
        </w:rPr>
        <w:t> the five</w:t>
      </w:r>
      <w:r>
        <w:rPr>
          <w:w w:val="105"/>
        </w:rPr>
        <w:t> star</w:t>
      </w:r>
      <w:r>
        <w:rPr>
          <w:w w:val="105"/>
        </w:rPr>
        <w:t> luxury</w:t>
      </w:r>
      <w:r>
        <w:rPr>
          <w:w w:val="105"/>
        </w:rPr>
        <w:t> hotel</w:t>
      </w:r>
      <w:r>
        <w:rPr>
          <w:w w:val="105"/>
        </w:rPr>
        <w:t> of</w:t>
      </w:r>
      <w:r>
        <w:rPr>
          <w:w w:val="105"/>
        </w:rPr>
        <w:t> Islamabad.</w:t>
      </w:r>
      <w:r>
        <w:rPr>
          <w:w w:val="105"/>
        </w:rPr>
        <w:t> All</w:t>
      </w:r>
      <w:r>
        <w:rPr>
          <w:w w:val="105"/>
        </w:rPr>
        <w:t> three of</w:t>
      </w:r>
      <w:r>
        <w:rPr>
          <w:w w:val="105"/>
        </w:rPr>
        <w:t> us</w:t>
      </w:r>
      <w:r>
        <w:rPr>
          <w:w w:val="105"/>
        </w:rPr>
        <w:t> were</w:t>
      </w:r>
      <w:r>
        <w:rPr>
          <w:w w:val="105"/>
        </w:rPr>
        <w:t> in</w:t>
      </w:r>
      <w:r>
        <w:rPr>
          <w:w w:val="105"/>
        </w:rPr>
        <w:t> good</w:t>
      </w:r>
      <w:r>
        <w:rPr>
          <w:w w:val="105"/>
        </w:rPr>
        <w:t> spirits</w:t>
      </w:r>
      <w:r>
        <w:rPr>
          <w:w w:val="105"/>
        </w:rPr>
        <w:t> and</w:t>
      </w:r>
      <w:r>
        <w:rPr>
          <w:w w:val="105"/>
        </w:rPr>
        <w:t> the General's</w:t>
      </w:r>
      <w:r>
        <w:rPr>
          <w:spacing w:val="-6"/>
          <w:w w:val="105"/>
        </w:rPr>
        <w:t> </w:t>
      </w:r>
      <w:r>
        <w:rPr>
          <w:w w:val="105"/>
        </w:rPr>
        <w:t>son</w:t>
      </w:r>
      <w:r>
        <w:rPr>
          <w:spacing w:val="-5"/>
          <w:w w:val="105"/>
        </w:rPr>
        <w:t> </w:t>
      </w:r>
      <w:r>
        <w:rPr>
          <w:w w:val="105"/>
        </w:rPr>
        <w:t>was</w:t>
      </w:r>
      <w:r>
        <w:rPr>
          <w:spacing w:val="-6"/>
          <w:w w:val="105"/>
        </w:rPr>
        <w:t> </w:t>
      </w:r>
      <w:r>
        <w:rPr>
          <w:w w:val="105"/>
        </w:rPr>
        <w:t>speaking</w:t>
      </w:r>
      <w:r>
        <w:rPr>
          <w:spacing w:val="-5"/>
          <w:w w:val="105"/>
        </w:rPr>
        <w:t> </w:t>
      </w:r>
      <w:r>
        <w:rPr>
          <w:w w:val="105"/>
        </w:rPr>
        <w:t>mostly</w:t>
      </w:r>
      <w:r>
        <w:rPr>
          <w:spacing w:val="-5"/>
          <w:w w:val="105"/>
        </w:rPr>
        <w:t> </w:t>
      </w:r>
      <w:r>
        <w:rPr>
          <w:w w:val="105"/>
        </w:rPr>
        <w:t>against</w:t>
      </w:r>
      <w:r>
        <w:rPr>
          <w:spacing w:val="-6"/>
          <w:w w:val="105"/>
        </w:rPr>
        <w:t> </w:t>
      </w:r>
      <w:r>
        <w:rPr>
          <w:w w:val="105"/>
        </w:rPr>
        <w:t>another</w:t>
      </w:r>
      <w:r>
        <w:rPr>
          <w:spacing w:val="-5"/>
          <w:w w:val="105"/>
        </w:rPr>
        <w:t> </w:t>
      </w:r>
      <w:r>
        <w:rPr>
          <w:w w:val="105"/>
        </w:rPr>
        <w:t>son</w:t>
      </w:r>
      <w:r>
        <w:rPr>
          <w:spacing w:val="-5"/>
          <w:w w:val="105"/>
        </w:rPr>
        <w:t> </w:t>
      </w:r>
      <w:r>
        <w:rPr>
          <w:w w:val="105"/>
        </w:rPr>
        <w:t>of</w:t>
      </w:r>
      <w:r>
        <w:rPr>
          <w:spacing w:val="-4"/>
          <w:w w:val="105"/>
        </w:rPr>
        <w:t> </w:t>
      </w:r>
      <w:r>
        <w:rPr>
          <w:w w:val="105"/>
        </w:rPr>
        <w:t>a</w:t>
      </w:r>
      <w:r>
        <w:rPr>
          <w:spacing w:val="-1"/>
          <w:w w:val="105"/>
        </w:rPr>
        <w:t> </w:t>
      </w:r>
      <w:r>
        <w:rPr>
          <w:w w:val="105"/>
        </w:rPr>
        <w:t>General,</w:t>
      </w:r>
      <w:r>
        <w:rPr>
          <w:spacing w:val="-4"/>
          <w:w w:val="105"/>
        </w:rPr>
        <w:t> </w:t>
      </w:r>
      <w:r>
        <w:rPr>
          <w:w w:val="105"/>
        </w:rPr>
        <w:t>his</w:t>
      </w:r>
      <w:r>
        <w:rPr>
          <w:spacing w:val="-6"/>
          <w:w w:val="105"/>
        </w:rPr>
        <w:t> </w:t>
      </w:r>
      <w:r>
        <w:rPr>
          <w:w w:val="105"/>
        </w:rPr>
        <w:t>one</w:t>
      </w:r>
      <w:r>
        <w:rPr>
          <w:spacing w:val="-5"/>
          <w:w w:val="105"/>
        </w:rPr>
        <w:t> </w:t>
      </w:r>
      <w:r>
        <w:rPr>
          <w:w w:val="105"/>
        </w:rPr>
        <w:t>time friend but now deplored foe, Ejaz-ul-Haq.</w:t>
      </w:r>
    </w:p>
    <w:p>
      <w:pPr>
        <w:pStyle w:val="BodyText"/>
        <w:spacing w:before="18"/>
      </w:pPr>
    </w:p>
    <w:p>
      <w:pPr>
        <w:pStyle w:val="BodyText"/>
        <w:spacing w:line="254" w:lineRule="auto"/>
        <w:ind w:left="2160" w:right="1432"/>
        <w:jc w:val="both"/>
      </w:pPr>
      <w:r>
        <w:rPr>
          <w:w w:val="105"/>
        </w:rPr>
        <w:t>'What does he boast about? He thinks he has a lot of money. I have made him a politician. I called him from the Gulf to play politics. He knew nothing and had nothing. What if now he has 250 million dollars. Is that all? Look at me. God has given</w:t>
      </w:r>
      <w:r>
        <w:rPr>
          <w:w w:val="105"/>
        </w:rPr>
        <w:t> us</w:t>
      </w:r>
      <w:r>
        <w:rPr>
          <w:w w:val="105"/>
        </w:rPr>
        <w:t> everything.</w:t>
      </w:r>
      <w:r>
        <w:rPr>
          <w:w w:val="105"/>
        </w:rPr>
        <w:t> Everything</w:t>
      </w:r>
      <w:r>
        <w:rPr>
          <w:w w:val="105"/>
        </w:rPr>
        <w:t> I</w:t>
      </w:r>
      <w:r>
        <w:rPr>
          <w:w w:val="105"/>
        </w:rPr>
        <w:t> say.</w:t>
      </w:r>
      <w:r>
        <w:rPr>
          <w:w w:val="105"/>
        </w:rPr>
        <w:t> Ejaz</w:t>
      </w:r>
      <w:r>
        <w:rPr>
          <w:w w:val="105"/>
        </w:rPr>
        <w:t> just</w:t>
      </w:r>
      <w:r>
        <w:rPr>
          <w:w w:val="105"/>
        </w:rPr>
        <w:t> has</w:t>
      </w:r>
      <w:r>
        <w:rPr>
          <w:w w:val="105"/>
        </w:rPr>
        <w:t> peanuts',</w:t>
      </w:r>
      <w:r>
        <w:rPr>
          <w:w w:val="105"/>
        </w:rPr>
        <w:t> he</w:t>
      </w:r>
      <w:r>
        <w:rPr>
          <w:w w:val="105"/>
        </w:rPr>
        <w:t> said</w:t>
      </w:r>
      <w:r>
        <w:rPr>
          <w:w w:val="105"/>
        </w:rPr>
        <w:t> thumping his chest with a straight hand.</w:t>
      </w:r>
    </w:p>
    <w:p>
      <w:pPr>
        <w:pStyle w:val="BodyText"/>
        <w:rPr>
          <w:sz w:val="20"/>
        </w:rPr>
      </w:pPr>
    </w:p>
    <w:p>
      <w:pPr>
        <w:pStyle w:val="BodyText"/>
        <w:rPr>
          <w:sz w:val="20"/>
        </w:rPr>
      </w:pPr>
    </w:p>
    <w:p>
      <w:pPr>
        <w:pStyle w:val="BodyText"/>
        <w:spacing w:before="218"/>
        <w:rPr>
          <w:sz w:val="20"/>
        </w:rPr>
      </w:pPr>
      <w:r>
        <w:rPr>
          <w:sz w:val="20"/>
        </w:rPr>
        <mc:AlternateContent>
          <mc:Choice Requires="wps">
            <w:drawing>
              <wp:anchor distT="0" distB="0" distL="0" distR="0" allowOverlap="1" layoutInCell="1" locked="0" behindDoc="1" simplePos="0" relativeHeight="487760384">
                <wp:simplePos x="0" y="0"/>
                <wp:positionH relativeFrom="page">
                  <wp:posOffset>914400</wp:posOffset>
                </wp:positionH>
                <wp:positionV relativeFrom="paragraph">
                  <wp:posOffset>302650</wp:posOffset>
                </wp:positionV>
                <wp:extent cx="1828800" cy="9525"/>
                <wp:effectExtent l="0" t="0" r="0" b="0"/>
                <wp:wrapTopAndBottom/>
                <wp:docPr id="345" name="Graphic 345"/>
                <wp:cNvGraphicFramePr>
                  <a:graphicFrameLocks/>
                </wp:cNvGraphicFramePr>
                <a:graphic>
                  <a:graphicData uri="http://schemas.microsoft.com/office/word/2010/wordprocessingShape">
                    <wps:wsp>
                      <wps:cNvPr id="345" name="Graphic 34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830742pt;width:144pt;height:.71pt;mso-position-horizontal-relative:page;mso-position-vertical-relative:paragraph;z-index:-15556096;mso-wrap-distance-left:0;mso-wrap-distance-right:0" id="docshape344"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760</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7"/>
          <w:sz w:val="20"/>
          <w:vertAlign w:val="baseline"/>
        </w:rPr>
        <w:t> </w:t>
      </w:r>
      <w:r>
        <w:rPr>
          <w:rFonts w:ascii="Calibri"/>
          <w:sz w:val="20"/>
          <w:vertAlign w:val="baseline"/>
        </w:rPr>
        <w:t>Karachi,</w:t>
      </w:r>
      <w:r>
        <w:rPr>
          <w:rFonts w:ascii="Calibri"/>
          <w:spacing w:val="-6"/>
          <w:sz w:val="20"/>
          <w:vertAlign w:val="baseline"/>
        </w:rPr>
        <w:t> </w:t>
      </w:r>
      <w:r>
        <w:rPr>
          <w:rFonts w:ascii="Calibri"/>
          <w:sz w:val="20"/>
          <w:vertAlign w:val="baseline"/>
        </w:rPr>
        <w:t>31</w:t>
      </w:r>
      <w:r>
        <w:rPr>
          <w:rFonts w:ascii="Calibri"/>
          <w:spacing w:val="-2"/>
          <w:sz w:val="20"/>
          <w:vertAlign w:val="baseline"/>
        </w:rPr>
        <w:t> </w:t>
      </w:r>
      <w:r>
        <w:rPr>
          <w:rFonts w:ascii="Calibri"/>
          <w:sz w:val="20"/>
          <w:vertAlign w:val="baseline"/>
        </w:rPr>
        <w:t>May</w:t>
      </w:r>
      <w:r>
        <w:rPr>
          <w:rFonts w:ascii="Calibri"/>
          <w:spacing w:val="-4"/>
          <w:sz w:val="20"/>
          <w:vertAlign w:val="baseline"/>
        </w:rPr>
        <w:t> 1988.</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2160" w:right="1437"/>
        <w:jc w:val="both"/>
        <w:rPr>
          <w:position w:val="6"/>
          <w:sz w:val="16"/>
        </w:rPr>
      </w:pPr>
      <w:r>
        <w:rPr/>
        <w:t>When</w:t>
      </w:r>
      <w:r>
        <w:rPr>
          <w:spacing w:val="31"/>
        </w:rPr>
        <w:t> </w:t>
      </w:r>
      <w:r>
        <w:rPr/>
        <w:t>we</w:t>
      </w:r>
      <w:r>
        <w:rPr>
          <w:spacing w:val="33"/>
        </w:rPr>
        <w:t> </w:t>
      </w:r>
      <w:r>
        <w:rPr/>
        <w:t>had</w:t>
      </w:r>
      <w:r>
        <w:rPr>
          <w:spacing w:val="29"/>
        </w:rPr>
        <w:t> </w:t>
      </w:r>
      <w:r>
        <w:rPr/>
        <w:t>left</w:t>
      </w:r>
      <w:r>
        <w:rPr>
          <w:spacing w:val="30"/>
        </w:rPr>
        <w:t> </w:t>
      </w:r>
      <w:r>
        <w:rPr/>
        <w:t>the</w:t>
      </w:r>
      <w:r>
        <w:rPr>
          <w:spacing w:val="33"/>
        </w:rPr>
        <w:t> </w:t>
      </w:r>
      <w:r>
        <w:rPr/>
        <w:t>hotel,</w:t>
      </w:r>
      <w:r>
        <w:rPr>
          <w:spacing w:val="35"/>
        </w:rPr>
        <w:t> </w:t>
      </w:r>
      <w:r>
        <w:rPr/>
        <w:t>we were</w:t>
      </w:r>
      <w:r>
        <w:rPr>
          <w:spacing w:val="33"/>
        </w:rPr>
        <w:t> </w:t>
      </w:r>
      <w:r>
        <w:rPr/>
        <w:t>wonder-struck</w:t>
      </w:r>
      <w:r>
        <w:rPr>
          <w:spacing w:val="34"/>
        </w:rPr>
        <w:t> </w:t>
      </w:r>
      <w:r>
        <w:rPr/>
        <w:t>at</w:t>
      </w:r>
      <w:r>
        <w:rPr>
          <w:spacing w:val="30"/>
        </w:rPr>
        <w:t> </w:t>
      </w:r>
      <w:r>
        <w:rPr/>
        <w:t>the</w:t>
      </w:r>
      <w:r>
        <w:rPr>
          <w:spacing w:val="33"/>
        </w:rPr>
        <w:t> </w:t>
      </w:r>
      <w:r>
        <w:rPr/>
        <w:t>audacity of</w:t>
      </w:r>
      <w:r>
        <w:rPr>
          <w:spacing w:val="34"/>
        </w:rPr>
        <w:t> </w:t>
      </w:r>
      <w:r>
        <w:rPr/>
        <w:t>the</w:t>
      </w:r>
      <w:r>
        <w:rPr>
          <w:spacing w:val="33"/>
        </w:rPr>
        <w:t> </w:t>
      </w:r>
      <w:r>
        <w:rPr/>
        <w:t>claim, but</w:t>
      </w:r>
      <w:r>
        <w:rPr>
          <w:spacing w:val="35"/>
        </w:rPr>
        <w:t> </w:t>
      </w:r>
      <w:r>
        <w:rPr/>
        <w:t>the</w:t>
      </w:r>
      <w:r>
        <w:rPr>
          <w:spacing w:val="38"/>
        </w:rPr>
        <w:t> </w:t>
      </w:r>
      <w:r>
        <w:rPr/>
        <w:t>revelation</w:t>
      </w:r>
      <w:r>
        <w:rPr>
          <w:spacing w:val="37"/>
        </w:rPr>
        <w:t> </w:t>
      </w:r>
      <w:r>
        <w:rPr/>
        <w:t>that</w:t>
      </w:r>
      <w:r>
        <w:rPr>
          <w:spacing w:val="35"/>
        </w:rPr>
        <w:t> </w:t>
      </w:r>
      <w:r>
        <w:rPr/>
        <w:t>Ejaz-ul-Haq</w:t>
      </w:r>
      <w:r>
        <w:rPr>
          <w:spacing w:val="32"/>
        </w:rPr>
        <w:t> </w:t>
      </w:r>
      <w:r>
        <w:rPr/>
        <w:t>was</w:t>
      </w:r>
      <w:r>
        <w:rPr>
          <w:spacing w:val="37"/>
        </w:rPr>
        <w:t> </w:t>
      </w:r>
      <w:r>
        <w:rPr/>
        <w:t>such</w:t>
      </w:r>
      <w:r>
        <w:rPr>
          <w:spacing w:val="30"/>
        </w:rPr>
        <w:t> </w:t>
      </w:r>
      <w:r>
        <w:rPr/>
        <w:t>a</w:t>
      </w:r>
      <w:r>
        <w:rPr>
          <w:spacing w:val="38"/>
        </w:rPr>
        <w:t> </w:t>
      </w:r>
      <w:r>
        <w:rPr/>
        <w:t>rich</w:t>
      </w:r>
      <w:r>
        <w:rPr>
          <w:spacing w:val="37"/>
        </w:rPr>
        <w:t> </w:t>
      </w:r>
      <w:r>
        <w:rPr/>
        <w:t>man</w:t>
      </w:r>
      <w:r>
        <w:rPr>
          <w:spacing w:val="30"/>
        </w:rPr>
        <w:t> </w:t>
      </w:r>
      <w:r>
        <w:rPr/>
        <w:t>had</w:t>
      </w:r>
      <w:r>
        <w:rPr>
          <w:spacing w:val="34"/>
        </w:rPr>
        <w:t> </w:t>
      </w:r>
      <w:r>
        <w:rPr/>
        <w:t>been</w:t>
      </w:r>
      <w:r>
        <w:rPr>
          <w:spacing w:val="30"/>
        </w:rPr>
        <w:t> </w:t>
      </w:r>
      <w:r>
        <w:rPr/>
        <w:t>drowned</w:t>
      </w:r>
      <w:r>
        <w:rPr>
          <w:spacing w:val="34"/>
        </w:rPr>
        <w:t> </w:t>
      </w:r>
      <w:r>
        <w:rPr/>
        <w:t>with the</w:t>
      </w:r>
      <w:r>
        <w:rPr>
          <w:spacing w:val="35"/>
        </w:rPr>
        <w:t> </w:t>
      </w:r>
      <w:r>
        <w:rPr/>
        <w:t>thought</w:t>
      </w:r>
      <w:r>
        <w:rPr>
          <w:spacing w:val="34"/>
        </w:rPr>
        <w:t> </w:t>
      </w:r>
      <w:r>
        <w:rPr/>
        <w:t>of</w:t>
      </w:r>
      <w:r>
        <w:rPr>
          <w:spacing w:val="38"/>
        </w:rPr>
        <w:t> </w:t>
      </w:r>
      <w:r>
        <w:rPr/>
        <w:t>how</w:t>
      </w:r>
      <w:r>
        <w:rPr>
          <w:spacing w:val="38"/>
        </w:rPr>
        <w:t> </w:t>
      </w:r>
      <w:r>
        <w:rPr/>
        <w:t>big</w:t>
      </w:r>
      <w:r>
        <w:rPr>
          <w:spacing w:val="36"/>
        </w:rPr>
        <w:t> </w:t>
      </w:r>
      <w:r>
        <w:rPr/>
        <w:t>the</w:t>
      </w:r>
      <w:r>
        <w:rPr>
          <w:spacing w:val="28"/>
        </w:rPr>
        <w:t> </w:t>
      </w:r>
      <w:r>
        <w:rPr/>
        <w:t>booty</w:t>
      </w:r>
      <w:r>
        <w:rPr>
          <w:spacing w:val="36"/>
        </w:rPr>
        <w:t> </w:t>
      </w:r>
      <w:r>
        <w:rPr/>
        <w:t>would</w:t>
      </w:r>
      <w:r>
        <w:rPr>
          <w:spacing w:val="31"/>
        </w:rPr>
        <w:t> </w:t>
      </w:r>
      <w:r>
        <w:rPr/>
        <w:t>be</w:t>
      </w:r>
      <w:r>
        <w:rPr>
          <w:spacing w:val="28"/>
        </w:rPr>
        <w:t> </w:t>
      </w:r>
      <w:r>
        <w:rPr/>
        <w:t>that</w:t>
      </w:r>
      <w:r>
        <w:rPr>
          <w:spacing w:val="34"/>
        </w:rPr>
        <w:t> </w:t>
      </w:r>
      <w:r>
        <w:rPr/>
        <w:t>he</w:t>
      </w:r>
      <w:r>
        <w:rPr>
          <w:spacing w:val="35"/>
        </w:rPr>
        <w:t> </w:t>
      </w:r>
      <w:r>
        <w:rPr/>
        <w:t>described</w:t>
      </w:r>
      <w:r>
        <w:rPr>
          <w:spacing w:val="32"/>
        </w:rPr>
        <w:t> </w:t>
      </w:r>
      <w:r>
        <w:rPr/>
        <w:t>as</w:t>
      </w:r>
      <w:r>
        <w:rPr>
          <w:spacing w:val="34"/>
        </w:rPr>
        <w:t> </w:t>
      </w:r>
      <w:r>
        <w:rPr/>
        <w:t>'everything'.</w:t>
      </w:r>
      <w:r>
        <w:rPr>
          <w:position w:val="6"/>
          <w:sz w:val="16"/>
        </w:rPr>
        <w:t>761</w:t>
      </w:r>
    </w:p>
    <w:p>
      <w:pPr>
        <w:pStyle w:val="BodyText"/>
        <w:spacing w:before="19"/>
      </w:pPr>
    </w:p>
    <w:p>
      <w:pPr>
        <w:pStyle w:val="BodyText"/>
        <w:spacing w:line="254" w:lineRule="auto"/>
        <w:ind w:left="1440" w:right="1433"/>
        <w:jc w:val="both"/>
      </w:pPr>
      <w:r>
        <w:rPr/>
        <w:t>Sehbai would repeat the story in his columns on two further occasions.</w:t>
      </w:r>
      <w:r>
        <w:rPr>
          <w:position w:val="6"/>
          <w:sz w:val="16"/>
        </w:rPr>
        <w:t>762</w:t>
      </w:r>
      <w:r>
        <w:rPr>
          <w:spacing w:val="40"/>
          <w:position w:val="6"/>
          <w:sz w:val="16"/>
        </w:rPr>
        <w:t> </w:t>
      </w:r>
      <w:r>
        <w:rPr/>
        <w:t>Later when Shaheen</w:t>
      </w:r>
      <w:r>
        <w:rPr>
          <w:spacing w:val="40"/>
        </w:rPr>
        <w:t> </w:t>
      </w:r>
      <w:r>
        <w:rPr/>
        <w:t>Sehbai</w:t>
      </w:r>
      <w:r>
        <w:rPr>
          <w:spacing w:val="40"/>
        </w:rPr>
        <w:t> </w:t>
      </w:r>
      <w:r>
        <w:rPr/>
        <w:t>was</w:t>
      </w:r>
      <w:r>
        <w:rPr>
          <w:spacing w:val="40"/>
        </w:rPr>
        <w:t> </w:t>
      </w:r>
      <w:r>
        <w:rPr/>
        <w:t>reminded</w:t>
      </w:r>
      <w:r>
        <w:rPr>
          <w:spacing w:val="40"/>
        </w:rPr>
        <w:t> </w:t>
      </w:r>
      <w:r>
        <w:rPr/>
        <w:t>about</w:t>
      </w:r>
      <w:r>
        <w:rPr>
          <w:spacing w:val="40"/>
        </w:rPr>
        <w:t> </w:t>
      </w:r>
      <w:r>
        <w:rPr/>
        <w:t>Humayun</w:t>
      </w:r>
      <w:r>
        <w:rPr>
          <w:spacing w:val="40"/>
        </w:rPr>
        <w:t> </w:t>
      </w:r>
      <w:r>
        <w:rPr/>
        <w:t>Akhtar's</w:t>
      </w:r>
      <w:r>
        <w:rPr>
          <w:spacing w:val="40"/>
        </w:rPr>
        <w:t> </w:t>
      </w:r>
      <w:r>
        <w:rPr/>
        <w:t>revealing</w:t>
      </w:r>
      <w:r>
        <w:rPr>
          <w:spacing w:val="40"/>
        </w:rPr>
        <w:t> </w:t>
      </w:r>
      <w:r>
        <w:rPr/>
        <w:t>admission</w:t>
      </w:r>
      <w:r>
        <w:rPr>
          <w:spacing w:val="40"/>
        </w:rPr>
        <w:t> </w:t>
      </w:r>
      <w:r>
        <w:rPr/>
        <w:t>he</w:t>
      </w:r>
      <w:r>
        <w:rPr>
          <w:spacing w:val="40"/>
        </w:rPr>
        <w:t> </w:t>
      </w:r>
      <w:r>
        <w:rPr/>
        <w:t>said:</w:t>
      </w:r>
    </w:p>
    <w:p>
      <w:pPr>
        <w:pStyle w:val="BodyText"/>
        <w:spacing w:before="15"/>
      </w:pPr>
    </w:p>
    <w:p>
      <w:pPr>
        <w:pStyle w:val="BodyText"/>
        <w:spacing w:line="254" w:lineRule="auto"/>
        <w:ind w:left="2160" w:right="1431"/>
        <w:jc w:val="both"/>
        <w:rPr>
          <w:position w:val="6"/>
          <w:sz w:val="16"/>
        </w:rPr>
      </w:pPr>
      <w:r>
        <w:rPr/>
        <w:t>I</w:t>
      </w:r>
      <w:r>
        <w:rPr>
          <w:spacing w:val="40"/>
        </w:rPr>
        <w:t> </w:t>
      </w:r>
      <w:r>
        <w:rPr/>
        <w:t>remember</w:t>
      </w:r>
      <w:r>
        <w:rPr>
          <w:spacing w:val="40"/>
        </w:rPr>
        <w:t> </w:t>
      </w:r>
      <w:r>
        <w:rPr/>
        <w:t>vividly</w:t>
      </w:r>
      <w:r>
        <w:rPr>
          <w:spacing w:val="40"/>
        </w:rPr>
        <w:t> </w:t>
      </w:r>
      <w:r>
        <w:rPr/>
        <w:t>my</w:t>
      </w:r>
      <w:r>
        <w:rPr>
          <w:spacing w:val="40"/>
        </w:rPr>
        <w:t> </w:t>
      </w:r>
      <w:r>
        <w:rPr/>
        <w:t>conversation</w:t>
      </w:r>
      <w:r>
        <w:rPr>
          <w:spacing w:val="40"/>
        </w:rPr>
        <w:t> </w:t>
      </w:r>
      <w:r>
        <w:rPr/>
        <w:t>with</w:t>
      </w:r>
      <w:r>
        <w:rPr>
          <w:spacing w:val="40"/>
        </w:rPr>
        <w:t> </w:t>
      </w:r>
      <w:r>
        <w:rPr/>
        <w:t>Humayun</w:t>
      </w:r>
      <w:r>
        <w:rPr>
          <w:spacing w:val="40"/>
        </w:rPr>
        <w:t> </w:t>
      </w:r>
      <w:r>
        <w:rPr/>
        <w:t>Akhtar</w:t>
      </w:r>
      <w:r>
        <w:rPr>
          <w:spacing w:val="40"/>
        </w:rPr>
        <w:t> </w:t>
      </w:r>
      <w:r>
        <w:rPr/>
        <w:t>on</w:t>
      </w:r>
      <w:r>
        <w:rPr>
          <w:spacing w:val="40"/>
        </w:rPr>
        <w:t> </w:t>
      </w:r>
      <w:r>
        <w:rPr/>
        <w:t>the</w:t>
      </w:r>
      <w:r>
        <w:rPr>
          <w:spacing w:val="40"/>
        </w:rPr>
        <w:t> </w:t>
      </w:r>
      <w:r>
        <w:rPr/>
        <w:t>subject.</w:t>
      </w:r>
      <w:r>
        <w:rPr>
          <w:spacing w:val="40"/>
        </w:rPr>
        <w:t> </w:t>
      </w:r>
      <w:r>
        <w:rPr/>
        <w:t>It was</w:t>
      </w:r>
      <w:r>
        <w:rPr>
          <w:spacing w:val="40"/>
        </w:rPr>
        <w:t> </w:t>
      </w:r>
      <w:r>
        <w:rPr/>
        <w:t>published</w:t>
      </w:r>
      <w:r>
        <w:rPr>
          <w:spacing w:val="40"/>
        </w:rPr>
        <w:t> </w:t>
      </w:r>
      <w:r>
        <w:rPr/>
        <w:t>not</w:t>
      </w:r>
      <w:r>
        <w:rPr>
          <w:spacing w:val="40"/>
        </w:rPr>
        <w:t> </w:t>
      </w:r>
      <w:r>
        <w:rPr/>
        <w:t>only</w:t>
      </w:r>
      <w:r>
        <w:rPr>
          <w:spacing w:val="40"/>
        </w:rPr>
        <w:t> </w:t>
      </w:r>
      <w:r>
        <w:rPr/>
        <w:t>twice</w:t>
      </w:r>
      <w:r>
        <w:rPr>
          <w:spacing w:val="40"/>
        </w:rPr>
        <w:t> </w:t>
      </w:r>
      <w:r>
        <w:rPr/>
        <w:t>but</w:t>
      </w:r>
      <w:r>
        <w:rPr>
          <w:spacing w:val="40"/>
        </w:rPr>
        <w:t> </w:t>
      </w:r>
      <w:r>
        <w:rPr/>
        <w:t>repeated</w:t>
      </w:r>
      <w:r>
        <w:rPr>
          <w:spacing w:val="40"/>
        </w:rPr>
        <w:t> </w:t>
      </w:r>
      <w:r>
        <w:rPr/>
        <w:t>many</w:t>
      </w:r>
      <w:r>
        <w:rPr>
          <w:spacing w:val="40"/>
        </w:rPr>
        <w:t> </w:t>
      </w:r>
      <w:r>
        <w:rPr/>
        <w:t>times</w:t>
      </w:r>
      <w:r>
        <w:rPr>
          <w:spacing w:val="40"/>
        </w:rPr>
        <w:t> </w:t>
      </w:r>
      <w:r>
        <w:rPr/>
        <w:t>in</w:t>
      </w:r>
      <w:r>
        <w:rPr>
          <w:spacing w:val="40"/>
        </w:rPr>
        <w:t> </w:t>
      </w:r>
      <w:r>
        <w:rPr/>
        <w:t>my</w:t>
      </w:r>
      <w:r>
        <w:rPr>
          <w:spacing w:val="40"/>
        </w:rPr>
        <w:t> </w:t>
      </w:r>
      <w:r>
        <w:rPr/>
        <w:t>columns</w:t>
      </w:r>
      <w:r>
        <w:rPr>
          <w:spacing w:val="40"/>
        </w:rPr>
        <w:t> </w:t>
      </w:r>
      <w:r>
        <w:rPr/>
        <w:t>and</w:t>
      </w:r>
      <w:r>
        <w:rPr>
          <w:spacing w:val="40"/>
        </w:rPr>
        <w:t> </w:t>
      </w:r>
      <w:r>
        <w:rPr/>
        <w:t>in others as well. At one stage Humayun virtually begged me to stop repeating it because he was feeling embarrassed. [The] interesting thing is that he never once denied either inheriting the</w:t>
      </w:r>
      <w:r>
        <w:rPr>
          <w:spacing w:val="40"/>
        </w:rPr>
        <w:t> </w:t>
      </w:r>
      <w:r>
        <w:rPr/>
        <w:t>money</w:t>
      </w:r>
      <w:r>
        <w:rPr>
          <w:spacing w:val="40"/>
        </w:rPr>
        <w:t> </w:t>
      </w:r>
      <w:r>
        <w:rPr/>
        <w:t>or bragging</w:t>
      </w:r>
      <w:r>
        <w:rPr>
          <w:spacing w:val="40"/>
        </w:rPr>
        <w:t> </w:t>
      </w:r>
      <w:r>
        <w:rPr/>
        <w:t>about it.</w:t>
      </w:r>
      <w:r>
        <w:rPr>
          <w:position w:val="6"/>
          <w:sz w:val="16"/>
        </w:rPr>
        <w:t>763</w:t>
      </w:r>
    </w:p>
    <w:p>
      <w:pPr>
        <w:pStyle w:val="BodyText"/>
        <w:spacing w:before="17"/>
      </w:pPr>
    </w:p>
    <w:p>
      <w:pPr>
        <w:pStyle w:val="BodyText"/>
        <w:spacing w:line="249" w:lineRule="auto" w:before="1"/>
        <w:ind w:left="1440" w:right="1431"/>
        <w:jc w:val="both"/>
      </w:pPr>
      <w:r>
        <w:rPr/>
        <w:t>It is not difficult to imagine where this vast wealth came from. The first real indication I received was when the new US Ambassador, Arnold Raphel called on me in September 1987.</w:t>
      </w:r>
      <w:r>
        <w:rPr>
          <w:position w:val="6"/>
          <w:sz w:val="16"/>
        </w:rPr>
        <w:t>764</w:t>
      </w:r>
      <w:r>
        <w:rPr>
          <w:spacing w:val="40"/>
          <w:position w:val="6"/>
          <w:sz w:val="16"/>
        </w:rPr>
        <w:t> </w:t>
      </w:r>
      <w:r>
        <w:rPr/>
        <w:t>During</w:t>
      </w:r>
      <w:r>
        <w:rPr>
          <w:spacing w:val="40"/>
        </w:rPr>
        <w:t> </w:t>
      </w:r>
      <w:r>
        <w:rPr/>
        <w:t>our</w:t>
      </w:r>
      <w:r>
        <w:rPr>
          <w:spacing w:val="40"/>
        </w:rPr>
        <w:t> </w:t>
      </w:r>
      <w:r>
        <w:rPr/>
        <w:t>discussion</w:t>
      </w:r>
      <w:r>
        <w:rPr>
          <w:spacing w:val="40"/>
        </w:rPr>
        <w:t> </w:t>
      </w:r>
      <w:r>
        <w:rPr/>
        <w:t>on</w:t>
      </w:r>
      <w:r>
        <w:rPr>
          <w:spacing w:val="40"/>
        </w:rPr>
        <w:t> </w:t>
      </w:r>
      <w:r>
        <w:rPr/>
        <w:t>Afghanistan,</w:t>
      </w:r>
      <w:r>
        <w:rPr>
          <w:spacing w:val="40"/>
        </w:rPr>
        <w:t> </w:t>
      </w:r>
      <w:r>
        <w:rPr/>
        <w:t>he</w:t>
      </w:r>
      <w:r>
        <w:rPr>
          <w:spacing w:val="40"/>
        </w:rPr>
        <w:t> </w:t>
      </w:r>
      <w:r>
        <w:rPr/>
        <w:t>mentioned</w:t>
      </w:r>
      <w:r>
        <w:rPr>
          <w:spacing w:val="40"/>
        </w:rPr>
        <w:t> </w:t>
      </w:r>
      <w:r>
        <w:rPr/>
        <w:t>that</w:t>
      </w:r>
      <w:r>
        <w:rPr>
          <w:spacing w:val="40"/>
        </w:rPr>
        <w:t> </w:t>
      </w:r>
      <w:r>
        <w:rPr/>
        <w:t>the</w:t>
      </w:r>
      <w:r>
        <w:rPr>
          <w:spacing w:val="40"/>
        </w:rPr>
        <w:t> </w:t>
      </w:r>
      <w:r>
        <w:rPr/>
        <w:t>US</w:t>
      </w:r>
      <w:r>
        <w:rPr>
          <w:spacing w:val="40"/>
        </w:rPr>
        <w:t> </w:t>
      </w:r>
      <w:r>
        <w:rPr/>
        <w:t>government was</w:t>
      </w:r>
      <w:r>
        <w:rPr>
          <w:spacing w:val="40"/>
        </w:rPr>
        <w:t> </w:t>
      </w:r>
      <w:r>
        <w:rPr/>
        <w:t>deeply</w:t>
      </w:r>
      <w:r>
        <w:rPr>
          <w:spacing w:val="40"/>
        </w:rPr>
        <w:t> </w:t>
      </w:r>
      <w:r>
        <w:rPr/>
        <w:t>disappointed</w:t>
      </w:r>
      <w:r>
        <w:rPr>
          <w:spacing w:val="40"/>
        </w:rPr>
        <w:t> </w:t>
      </w:r>
      <w:r>
        <w:rPr/>
        <w:t>to</w:t>
      </w:r>
      <w:r>
        <w:rPr>
          <w:spacing w:val="40"/>
        </w:rPr>
        <w:t> </w:t>
      </w:r>
      <w:r>
        <w:rPr/>
        <w:t>discover</w:t>
      </w:r>
      <w:r>
        <w:rPr>
          <w:spacing w:val="40"/>
        </w:rPr>
        <w:t> </w:t>
      </w:r>
      <w:r>
        <w:rPr/>
        <w:t>that</w:t>
      </w:r>
      <w:r>
        <w:rPr>
          <w:spacing w:val="40"/>
        </w:rPr>
        <w:t> </w:t>
      </w:r>
      <w:r>
        <w:rPr/>
        <w:t>a</w:t>
      </w:r>
      <w:r>
        <w:rPr>
          <w:spacing w:val="40"/>
        </w:rPr>
        <w:t> </w:t>
      </w:r>
      <w:r>
        <w:rPr/>
        <w:t>significant</w:t>
      </w:r>
      <w:r>
        <w:rPr>
          <w:spacing w:val="40"/>
        </w:rPr>
        <w:t> </w:t>
      </w:r>
      <w:r>
        <w:rPr/>
        <w:t>portion</w:t>
      </w:r>
      <w:r>
        <w:rPr>
          <w:spacing w:val="40"/>
        </w:rPr>
        <w:t> </w:t>
      </w:r>
      <w:r>
        <w:rPr/>
        <w:t>of</w:t>
      </w:r>
      <w:r>
        <w:rPr>
          <w:spacing w:val="40"/>
        </w:rPr>
        <w:t> </w:t>
      </w:r>
      <w:r>
        <w:rPr/>
        <w:t>weaponry</w:t>
      </w:r>
      <w:r>
        <w:rPr>
          <w:spacing w:val="40"/>
        </w:rPr>
        <w:t> </w:t>
      </w:r>
      <w:r>
        <w:rPr/>
        <w:t>being supplied by them for the Afghan cause was ending up in foreign hands. Later I heard</w:t>
      </w:r>
      <w:r>
        <w:rPr>
          <w:spacing w:val="40"/>
        </w:rPr>
        <w:t> </w:t>
      </w:r>
      <w:r>
        <w:rPr/>
        <w:t>reports which suggested that with Zia's blessings General Akhtar Abdur Rehman, his personally</w:t>
      </w:r>
      <w:r>
        <w:rPr>
          <w:spacing w:val="40"/>
        </w:rPr>
        <w:t> </w:t>
      </w:r>
      <w:r>
        <w:rPr/>
        <w:t>chosen</w:t>
      </w:r>
      <w:r>
        <w:rPr>
          <w:spacing w:val="40"/>
        </w:rPr>
        <w:t> </w:t>
      </w:r>
      <w:r>
        <w:rPr/>
        <w:t>ISI</w:t>
      </w:r>
      <w:r>
        <w:rPr>
          <w:spacing w:val="40"/>
        </w:rPr>
        <w:t> </w:t>
      </w:r>
      <w:r>
        <w:rPr/>
        <w:t>chief</w:t>
      </w:r>
      <w:r>
        <w:rPr>
          <w:spacing w:val="40"/>
        </w:rPr>
        <w:t> </w:t>
      </w:r>
      <w:r>
        <w:rPr/>
        <w:t>with</w:t>
      </w:r>
      <w:r>
        <w:rPr>
          <w:spacing w:val="40"/>
        </w:rPr>
        <w:t> </w:t>
      </w:r>
      <w:r>
        <w:rPr/>
        <w:t>complete</w:t>
      </w:r>
      <w:r>
        <w:rPr>
          <w:spacing w:val="40"/>
        </w:rPr>
        <w:t> </w:t>
      </w:r>
      <w:r>
        <w:rPr/>
        <w:t>responsibility</w:t>
      </w:r>
      <w:r>
        <w:rPr>
          <w:spacing w:val="40"/>
        </w:rPr>
        <w:t> </w:t>
      </w:r>
      <w:r>
        <w:rPr/>
        <w:t>over</w:t>
      </w:r>
      <w:r>
        <w:rPr>
          <w:spacing w:val="40"/>
        </w:rPr>
        <w:t> </w:t>
      </w:r>
      <w:r>
        <w:rPr/>
        <w:t>Afghan</w:t>
      </w:r>
      <w:r>
        <w:rPr>
          <w:spacing w:val="40"/>
        </w:rPr>
        <w:t> </w:t>
      </w:r>
      <w:r>
        <w:rPr/>
        <w:t>policy,</w:t>
      </w:r>
      <w:r>
        <w:rPr>
          <w:spacing w:val="40"/>
        </w:rPr>
        <w:t> </w:t>
      </w:r>
      <w:r>
        <w:rPr/>
        <w:t>had siphoned</w:t>
      </w:r>
      <w:r>
        <w:rPr>
          <w:spacing w:val="40"/>
        </w:rPr>
        <w:t> </w:t>
      </w:r>
      <w:r>
        <w:rPr/>
        <w:t>off</w:t>
      </w:r>
      <w:r>
        <w:rPr>
          <w:spacing w:val="40"/>
        </w:rPr>
        <w:t> </w:t>
      </w:r>
      <w:r>
        <w:rPr/>
        <w:t>large</w:t>
      </w:r>
      <w:r>
        <w:rPr>
          <w:spacing w:val="40"/>
        </w:rPr>
        <w:t> </w:t>
      </w:r>
      <w:r>
        <w:rPr/>
        <w:t>quantities</w:t>
      </w:r>
      <w:r>
        <w:rPr>
          <w:spacing w:val="40"/>
        </w:rPr>
        <w:t> </w:t>
      </w:r>
      <w:r>
        <w:rPr/>
        <w:t>of</w:t>
      </w:r>
      <w:r>
        <w:rPr>
          <w:spacing w:val="40"/>
        </w:rPr>
        <w:t> </w:t>
      </w:r>
      <w:r>
        <w:rPr/>
        <w:t>US</w:t>
      </w:r>
      <w:r>
        <w:rPr>
          <w:spacing w:val="40"/>
        </w:rPr>
        <w:t> </w:t>
      </w:r>
      <w:r>
        <w:rPr/>
        <w:t>military</w:t>
      </w:r>
      <w:r>
        <w:rPr>
          <w:spacing w:val="40"/>
        </w:rPr>
        <w:t> </w:t>
      </w:r>
      <w:r>
        <w:rPr/>
        <w:t>hardware,</w:t>
      </w:r>
      <w:r>
        <w:rPr>
          <w:spacing w:val="40"/>
        </w:rPr>
        <w:t> </w:t>
      </w:r>
      <w:r>
        <w:rPr/>
        <w:t>destined</w:t>
      </w:r>
      <w:r>
        <w:rPr>
          <w:spacing w:val="40"/>
        </w:rPr>
        <w:t> </w:t>
      </w:r>
      <w:r>
        <w:rPr/>
        <w:t>for</w:t>
      </w:r>
      <w:r>
        <w:rPr>
          <w:spacing w:val="40"/>
        </w:rPr>
        <w:t> </w:t>
      </w:r>
      <w:r>
        <w:rPr/>
        <w:t>the</w:t>
      </w:r>
      <w:r>
        <w:rPr>
          <w:spacing w:val="40"/>
        </w:rPr>
        <w:t> </w:t>
      </w:r>
      <w:r>
        <w:rPr/>
        <w:t>Afghan </w:t>
      </w:r>
      <w:r>
        <w:rPr>
          <w:rFonts w:ascii="Palatino Linotype"/>
          <w:i/>
        </w:rPr>
        <w:t>Mujahideens</w:t>
      </w:r>
      <w:r>
        <w:rPr/>
        <w:t>, and sold to clandestine buyers. In the 1980s the shoulder-fired anti-aircraft Stinger missile was a highly restricted item of export from</w:t>
      </w:r>
      <w:r>
        <w:rPr>
          <w:spacing w:val="40"/>
        </w:rPr>
        <w:t> </w:t>
      </w:r>
      <w:r>
        <w:rPr/>
        <w:t>the US. Apart</w:t>
      </w:r>
      <w:r>
        <w:rPr>
          <w:spacing w:val="40"/>
        </w:rPr>
        <w:t> </w:t>
      </w:r>
      <w:r>
        <w:rPr/>
        <w:t>from certain</w:t>
      </w:r>
      <w:r>
        <w:rPr>
          <w:spacing w:val="40"/>
        </w:rPr>
        <w:t> </w:t>
      </w:r>
      <w:r>
        <w:rPr/>
        <w:t>NATO powers, only the Israelis had them. The </w:t>
      </w:r>
      <w:r>
        <w:rPr>
          <w:rFonts w:ascii="Palatino Linotype"/>
          <w:i/>
        </w:rPr>
        <w:t>Mujahideens </w:t>
      </w:r>
      <w:r>
        <w:rPr/>
        <w:t>got them only after much American</w:t>
      </w:r>
      <w:r>
        <w:rPr>
          <w:spacing w:val="40"/>
        </w:rPr>
        <w:t> </w:t>
      </w:r>
      <w:r>
        <w:rPr/>
        <w:t>soul-searching.</w:t>
      </w:r>
      <w:r>
        <w:rPr>
          <w:spacing w:val="40"/>
        </w:rPr>
        <w:t> </w:t>
      </w:r>
      <w:r>
        <w:rPr/>
        <w:t>Eventually</w:t>
      </w:r>
      <w:r>
        <w:rPr>
          <w:spacing w:val="40"/>
        </w:rPr>
        <w:t> </w:t>
      </w:r>
      <w:r>
        <w:rPr/>
        <w:t>the</w:t>
      </w:r>
      <w:r>
        <w:rPr>
          <w:spacing w:val="40"/>
        </w:rPr>
        <w:t> </w:t>
      </w:r>
      <w:r>
        <w:rPr/>
        <w:t>idea</w:t>
      </w:r>
      <w:r>
        <w:rPr>
          <w:spacing w:val="40"/>
        </w:rPr>
        <w:t> </w:t>
      </w:r>
      <w:r>
        <w:rPr/>
        <w:t>of</w:t>
      </w:r>
      <w:r>
        <w:rPr>
          <w:spacing w:val="40"/>
        </w:rPr>
        <w:t> </w:t>
      </w:r>
      <w:r>
        <w:rPr/>
        <w:t>Soviet</w:t>
      </w:r>
      <w:r>
        <w:rPr>
          <w:spacing w:val="40"/>
        </w:rPr>
        <w:t> </w:t>
      </w:r>
      <w:r>
        <w:rPr/>
        <w:t>gunships</w:t>
      </w:r>
      <w:r>
        <w:rPr>
          <w:spacing w:val="40"/>
        </w:rPr>
        <w:t> </w:t>
      </w:r>
      <w:r>
        <w:rPr/>
        <w:t>being</w:t>
      </w:r>
      <w:r>
        <w:rPr>
          <w:spacing w:val="40"/>
        </w:rPr>
        <w:t> </w:t>
      </w:r>
      <w:r>
        <w:rPr/>
        <w:t>shot</w:t>
      </w:r>
      <w:r>
        <w:rPr>
          <w:spacing w:val="40"/>
        </w:rPr>
        <w:t> </w:t>
      </w:r>
      <w:r>
        <w:rPr/>
        <w:t>down</w:t>
      </w:r>
      <w:r>
        <w:rPr>
          <w:spacing w:val="40"/>
        </w:rPr>
        <w:t> </w:t>
      </w:r>
      <w:r>
        <w:rPr/>
        <w:t>won the day. Subsequently they were found to be to be in possession of Iran</w:t>
      </w:r>
      <w:r>
        <w:rPr>
          <w:position w:val="6"/>
          <w:sz w:val="16"/>
        </w:rPr>
        <w:t>765</w:t>
      </w:r>
      <w:r>
        <w:rPr>
          <w:spacing w:val="40"/>
          <w:position w:val="6"/>
          <w:sz w:val="16"/>
        </w:rPr>
        <w:t> </w:t>
      </w:r>
      <w:r>
        <w:rPr/>
        <w:t>and some</w:t>
      </w:r>
      <w:r>
        <w:rPr>
          <w:spacing w:val="80"/>
        </w:rPr>
        <w:t> </w:t>
      </w:r>
      <w:r>
        <w:rPr/>
        <w:t>Middle Eastern countries. There was a large variety of weaponry for sale and the international arms market were eager buyers.</w:t>
      </w:r>
    </w:p>
    <w:p>
      <w:pPr>
        <w:pStyle w:val="BodyText"/>
        <w:spacing w:before="56"/>
        <w:rPr>
          <w:sz w:val="20"/>
        </w:rPr>
      </w:pPr>
      <w:r>
        <w:rPr>
          <w:sz w:val="20"/>
        </w:rPr>
        <mc:AlternateContent>
          <mc:Choice Requires="wps">
            <w:drawing>
              <wp:anchor distT="0" distB="0" distL="0" distR="0" allowOverlap="1" layoutInCell="1" locked="0" behindDoc="1" simplePos="0" relativeHeight="487760896">
                <wp:simplePos x="0" y="0"/>
                <wp:positionH relativeFrom="page">
                  <wp:posOffset>914400</wp:posOffset>
                </wp:positionH>
                <wp:positionV relativeFrom="paragraph">
                  <wp:posOffset>200304</wp:posOffset>
                </wp:positionV>
                <wp:extent cx="1828800" cy="9525"/>
                <wp:effectExtent l="0" t="0" r="0" b="0"/>
                <wp:wrapTopAndBottom/>
                <wp:docPr id="346" name="Graphic 346"/>
                <wp:cNvGraphicFramePr>
                  <a:graphicFrameLocks/>
                </wp:cNvGraphicFramePr>
                <a:graphic>
                  <a:graphicData uri="http://schemas.microsoft.com/office/word/2010/wordprocessingShape">
                    <wps:wsp>
                      <wps:cNvPr id="346" name="Graphic 346"/>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772031pt;width:144pt;height:.71pt;mso-position-horizontal-relative:page;mso-position-vertical-relative:paragraph;z-index:-15555584;mso-wrap-distance-left:0;mso-wrap-distance-right:0" id="docshape345"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761</w:t>
      </w:r>
      <w:r>
        <w:rPr>
          <w:rFonts w:ascii="Calibri"/>
          <w:spacing w:val="-1"/>
          <w:sz w:val="20"/>
          <w:vertAlign w:val="baseline"/>
        </w:rPr>
        <w:t> </w:t>
      </w:r>
      <w:r>
        <w:rPr>
          <w:rFonts w:ascii="Calibri"/>
          <w:i/>
          <w:sz w:val="20"/>
          <w:vertAlign w:val="baseline"/>
        </w:rPr>
        <w:t>Dawn</w:t>
      </w:r>
      <w:r>
        <w:rPr>
          <w:rFonts w:ascii="Calibri"/>
          <w:sz w:val="20"/>
          <w:vertAlign w:val="baseline"/>
        </w:rPr>
        <w:t>,</w:t>
      </w:r>
      <w:r>
        <w:rPr>
          <w:rFonts w:ascii="Calibri"/>
          <w:spacing w:val="-8"/>
          <w:sz w:val="20"/>
          <w:vertAlign w:val="baseline"/>
        </w:rPr>
        <w:t> </w:t>
      </w:r>
      <w:r>
        <w:rPr>
          <w:rFonts w:ascii="Calibri"/>
          <w:sz w:val="20"/>
          <w:vertAlign w:val="baseline"/>
        </w:rPr>
        <w:t>Karachi. 11</w:t>
      </w:r>
      <w:r>
        <w:rPr>
          <w:rFonts w:ascii="Calibri"/>
          <w:spacing w:val="-8"/>
          <w:sz w:val="20"/>
          <w:vertAlign w:val="baseline"/>
        </w:rPr>
        <w:t> </w:t>
      </w:r>
      <w:r>
        <w:rPr>
          <w:rFonts w:ascii="Calibri"/>
          <w:sz w:val="20"/>
          <w:vertAlign w:val="baseline"/>
        </w:rPr>
        <w:t>June</w:t>
      </w:r>
      <w:r>
        <w:rPr>
          <w:rFonts w:ascii="Calibri"/>
          <w:spacing w:val="-5"/>
          <w:sz w:val="20"/>
          <w:vertAlign w:val="baseline"/>
        </w:rPr>
        <w:t> </w:t>
      </w:r>
      <w:r>
        <w:rPr>
          <w:rFonts w:ascii="Calibri"/>
          <w:sz w:val="20"/>
          <w:vertAlign w:val="baseline"/>
        </w:rPr>
        <w:t>1993,</w:t>
      </w:r>
      <w:r>
        <w:rPr>
          <w:rFonts w:ascii="Calibri"/>
          <w:spacing w:val="-4"/>
          <w:sz w:val="20"/>
          <w:vertAlign w:val="baseline"/>
        </w:rPr>
        <w:t> </w:t>
      </w:r>
      <w:r>
        <w:rPr>
          <w:rFonts w:ascii="Calibri"/>
          <w:sz w:val="20"/>
          <w:vertAlign w:val="baseline"/>
        </w:rPr>
        <w:t>p. 8</w:t>
      </w:r>
      <w:r>
        <w:rPr>
          <w:rFonts w:ascii="Calibri"/>
          <w:spacing w:val="-8"/>
          <w:sz w:val="20"/>
          <w:vertAlign w:val="baseline"/>
        </w:rPr>
        <w:t> </w:t>
      </w:r>
      <w:r>
        <w:rPr>
          <w:rFonts w:ascii="Calibri"/>
          <w:sz w:val="20"/>
          <w:vertAlign w:val="baseline"/>
        </w:rPr>
        <w:t>('Benazir's</w:t>
      </w:r>
      <w:r>
        <w:rPr>
          <w:rFonts w:ascii="Calibri"/>
          <w:spacing w:val="-8"/>
          <w:sz w:val="20"/>
          <w:vertAlign w:val="baseline"/>
        </w:rPr>
        <w:t> </w:t>
      </w:r>
      <w:r>
        <w:rPr>
          <w:rFonts w:ascii="Calibri"/>
          <w:sz w:val="20"/>
          <w:vertAlign w:val="baseline"/>
        </w:rPr>
        <w:t>front</w:t>
      </w:r>
      <w:r>
        <w:rPr>
          <w:rFonts w:ascii="Calibri"/>
          <w:spacing w:val="-7"/>
          <w:sz w:val="20"/>
          <w:vertAlign w:val="baseline"/>
        </w:rPr>
        <w:t> </w:t>
      </w:r>
      <w:r>
        <w:rPr>
          <w:rFonts w:ascii="Calibri"/>
          <w:sz w:val="20"/>
          <w:vertAlign w:val="baseline"/>
        </w:rPr>
        <w:t>foot</w:t>
      </w:r>
      <w:r>
        <w:rPr>
          <w:rFonts w:ascii="Calibri"/>
          <w:spacing w:val="-6"/>
          <w:sz w:val="20"/>
          <w:vertAlign w:val="baseline"/>
        </w:rPr>
        <w:t> </w:t>
      </w:r>
      <w:r>
        <w:rPr>
          <w:rFonts w:ascii="Calibri"/>
          <w:spacing w:val="-2"/>
          <w:sz w:val="20"/>
          <w:vertAlign w:val="baseline"/>
        </w:rPr>
        <w:t>attack').</w:t>
      </w:r>
    </w:p>
    <w:p>
      <w:pPr>
        <w:spacing w:line="235" w:lineRule="auto" w:before="5"/>
        <w:ind w:left="1440" w:right="1440" w:firstLine="0"/>
        <w:jc w:val="both"/>
        <w:rPr>
          <w:rFonts w:ascii="Calibri"/>
          <w:sz w:val="20"/>
        </w:rPr>
      </w:pPr>
      <w:r>
        <w:rPr>
          <w:rFonts w:ascii="Calibri"/>
          <w:sz w:val="20"/>
          <w:vertAlign w:val="superscript"/>
        </w:rPr>
        <w:t>762</w:t>
      </w:r>
      <w:r>
        <w:rPr>
          <w:rFonts w:ascii="Calibri"/>
          <w:sz w:val="20"/>
          <w:vertAlign w:val="baseline"/>
        </w:rPr>
        <w:t> The second time Shaheen Sehbai</w:t>
      </w:r>
      <w:r>
        <w:rPr>
          <w:rFonts w:ascii="Calibri"/>
          <w:spacing w:val="-2"/>
          <w:sz w:val="20"/>
          <w:vertAlign w:val="baseline"/>
        </w:rPr>
        <w:t> </w:t>
      </w:r>
      <w:r>
        <w:rPr>
          <w:rFonts w:ascii="Calibri"/>
          <w:sz w:val="20"/>
          <w:vertAlign w:val="baseline"/>
        </w:rPr>
        <w:t>mentioned the story was</w:t>
      </w:r>
      <w:r>
        <w:rPr>
          <w:rFonts w:ascii="Calibri"/>
          <w:spacing w:val="-1"/>
          <w:sz w:val="20"/>
          <w:vertAlign w:val="baseline"/>
        </w:rPr>
        <w:t> </w:t>
      </w:r>
      <w:r>
        <w:rPr>
          <w:rFonts w:ascii="Calibri"/>
          <w:sz w:val="20"/>
          <w:vertAlign w:val="baseline"/>
        </w:rPr>
        <w:t>in Dawn,</w:t>
      </w:r>
      <w:r>
        <w:rPr>
          <w:rFonts w:ascii="Calibri"/>
          <w:spacing w:val="-1"/>
          <w:sz w:val="20"/>
          <w:vertAlign w:val="baseline"/>
        </w:rPr>
        <w:t> </w:t>
      </w:r>
      <w:r>
        <w:rPr>
          <w:rFonts w:ascii="Calibri"/>
          <w:sz w:val="20"/>
          <w:vertAlign w:val="baseline"/>
        </w:rPr>
        <w:t>Karachi,</w:t>
      </w:r>
      <w:r>
        <w:rPr>
          <w:rFonts w:ascii="Calibri"/>
          <w:spacing w:val="-1"/>
          <w:sz w:val="20"/>
          <w:vertAlign w:val="baseline"/>
        </w:rPr>
        <w:t> </w:t>
      </w:r>
      <w:r>
        <w:rPr>
          <w:rFonts w:ascii="Calibri"/>
          <w:sz w:val="20"/>
          <w:vertAlign w:val="baseline"/>
        </w:rPr>
        <w:t>16 October 1993,</w:t>
      </w:r>
      <w:r>
        <w:rPr>
          <w:rFonts w:ascii="Calibri"/>
          <w:spacing w:val="-1"/>
          <w:sz w:val="20"/>
          <w:vertAlign w:val="baseline"/>
        </w:rPr>
        <w:t> </w:t>
      </w:r>
      <w:r>
        <w:rPr>
          <w:rFonts w:ascii="Calibri"/>
          <w:sz w:val="20"/>
          <w:vertAlign w:val="baseline"/>
        </w:rPr>
        <w:t>p. 8 ('The Fragile House of Heavyweights'):</w:t>
      </w:r>
    </w:p>
    <w:p>
      <w:pPr>
        <w:pStyle w:val="BodyText"/>
        <w:spacing w:before="2"/>
        <w:rPr>
          <w:rFonts w:ascii="Calibri"/>
          <w:sz w:val="20"/>
        </w:rPr>
      </w:pPr>
    </w:p>
    <w:p>
      <w:pPr>
        <w:spacing w:before="1"/>
        <w:ind w:left="2160" w:right="1440" w:firstLine="0"/>
        <w:jc w:val="both"/>
        <w:rPr>
          <w:rFonts w:ascii="Calibri"/>
          <w:sz w:val="20"/>
        </w:rPr>
      </w:pPr>
      <w:r>
        <w:rPr>
          <w:rFonts w:ascii="Calibri"/>
          <w:sz w:val="20"/>
        </w:rPr>
        <w:t>Humayun [Akhtar Khan] had all the reason to laugh in the new House, as he had beaten a PPP stalwart, Choudhry Aitzaz Ahsan, but</w:t>
      </w:r>
      <w:r>
        <w:rPr>
          <w:rFonts w:ascii="Calibri"/>
          <w:spacing w:val="-1"/>
          <w:sz w:val="20"/>
        </w:rPr>
        <w:t> </w:t>
      </w:r>
      <w:r>
        <w:rPr>
          <w:rFonts w:ascii="Calibri"/>
          <w:sz w:val="20"/>
        </w:rPr>
        <w:t>had</w:t>
      </w:r>
      <w:r>
        <w:rPr>
          <w:rFonts w:ascii="Calibri"/>
          <w:spacing w:val="-1"/>
          <w:sz w:val="20"/>
        </w:rPr>
        <w:t> </w:t>
      </w:r>
      <w:r>
        <w:rPr>
          <w:rFonts w:ascii="Calibri"/>
          <w:sz w:val="20"/>
        </w:rPr>
        <w:t>earned for himself the name of Humayun Dollar Khan, a</w:t>
      </w:r>
      <w:r>
        <w:rPr>
          <w:rFonts w:ascii="Calibri"/>
          <w:spacing w:val="-1"/>
          <w:sz w:val="20"/>
        </w:rPr>
        <w:t> </w:t>
      </w:r>
      <w:r>
        <w:rPr>
          <w:rFonts w:ascii="Calibri"/>
          <w:sz w:val="20"/>
        </w:rPr>
        <w:t>reference to</w:t>
      </w:r>
      <w:r>
        <w:rPr>
          <w:rFonts w:ascii="Calibri"/>
          <w:spacing w:val="-1"/>
          <w:sz w:val="20"/>
        </w:rPr>
        <w:t> </w:t>
      </w:r>
      <w:r>
        <w:rPr>
          <w:rFonts w:ascii="Calibri"/>
          <w:sz w:val="20"/>
        </w:rPr>
        <w:t>the huge trunks of dollar left behind by his ancestors who fought the recent Afghan wars.</w:t>
      </w:r>
    </w:p>
    <w:p>
      <w:pPr>
        <w:pStyle w:val="BodyText"/>
        <w:spacing w:before="4"/>
        <w:rPr>
          <w:rFonts w:ascii="Calibri"/>
          <w:sz w:val="20"/>
        </w:rPr>
      </w:pPr>
    </w:p>
    <w:p>
      <w:pPr>
        <w:spacing w:line="237" w:lineRule="auto" w:before="0"/>
        <w:ind w:left="1440" w:right="1442" w:firstLine="0"/>
        <w:jc w:val="both"/>
        <w:rPr>
          <w:rFonts w:ascii="Calibri"/>
          <w:sz w:val="20"/>
        </w:rPr>
      </w:pPr>
      <w:r>
        <w:rPr>
          <w:rFonts w:ascii="Calibri"/>
          <w:sz w:val="20"/>
        </w:rPr>
        <w:t>By his own account Humayun had once joked about 250 million dollars that another son of a general Ejazul-Haq, gad claimed he had. 'God has given me everything', Humayun had boasted. 'What does Ejazul-Haq have peanuts', he has told me.</w:t>
      </w:r>
    </w:p>
    <w:p>
      <w:pPr>
        <w:pStyle w:val="BodyText"/>
        <w:spacing w:before="3"/>
        <w:rPr>
          <w:rFonts w:ascii="Calibri"/>
          <w:sz w:val="20"/>
        </w:rPr>
      </w:pPr>
    </w:p>
    <w:p>
      <w:pPr>
        <w:spacing w:before="0"/>
        <w:ind w:left="1440" w:right="1438" w:firstLine="0"/>
        <w:jc w:val="both"/>
        <w:rPr>
          <w:rFonts w:ascii="Calibri"/>
          <w:sz w:val="20"/>
        </w:rPr>
      </w:pPr>
      <w:r>
        <w:rPr>
          <w:rFonts w:ascii="Calibri"/>
          <w:sz w:val="20"/>
        </w:rPr>
        <w:t>Shaheen Sehbai would repeat the story for the third time in </w:t>
      </w:r>
      <w:r>
        <w:rPr>
          <w:rFonts w:ascii="Calibri"/>
          <w:i/>
          <w:sz w:val="20"/>
        </w:rPr>
        <w:t>Dawn</w:t>
      </w:r>
      <w:r>
        <w:rPr>
          <w:rFonts w:ascii="Calibri"/>
          <w:sz w:val="20"/>
        </w:rPr>
        <w:t>, Karachi, 24 January 1995, p. 14 ('Babar Knocks Right-Wingers</w:t>
      </w:r>
      <w:r>
        <w:rPr>
          <w:rFonts w:ascii="Calibri"/>
          <w:spacing w:val="-5"/>
          <w:sz w:val="20"/>
        </w:rPr>
        <w:t> </w:t>
      </w:r>
      <w:r>
        <w:rPr>
          <w:rFonts w:ascii="Calibri"/>
          <w:sz w:val="20"/>
        </w:rPr>
        <w:t>Hard').</w:t>
      </w:r>
    </w:p>
    <w:p>
      <w:pPr>
        <w:spacing w:before="2"/>
        <w:ind w:left="1440" w:right="0" w:firstLine="0"/>
        <w:jc w:val="left"/>
        <w:rPr>
          <w:rFonts w:ascii="Calibri"/>
          <w:sz w:val="20"/>
        </w:rPr>
      </w:pPr>
      <w:r>
        <w:rPr>
          <w:rFonts w:ascii="Calibri"/>
          <w:sz w:val="20"/>
          <w:vertAlign w:val="superscript"/>
        </w:rPr>
        <w:t>763</w:t>
      </w:r>
      <w:r>
        <w:rPr>
          <w:rFonts w:ascii="Calibri"/>
          <w:spacing w:val="-3"/>
          <w:sz w:val="20"/>
          <w:vertAlign w:val="baseline"/>
        </w:rPr>
        <w:t> </w:t>
      </w:r>
      <w:r>
        <w:rPr>
          <w:rFonts w:ascii="Calibri"/>
          <w:sz w:val="20"/>
          <w:vertAlign w:val="baseline"/>
        </w:rPr>
        <w:t>E-mail</w:t>
      </w:r>
      <w:r>
        <w:rPr>
          <w:rFonts w:ascii="Calibri"/>
          <w:spacing w:val="-7"/>
          <w:sz w:val="20"/>
          <w:vertAlign w:val="baseline"/>
        </w:rPr>
        <w:t> </w:t>
      </w:r>
      <w:r>
        <w:rPr>
          <w:rFonts w:ascii="Calibri"/>
          <w:sz w:val="20"/>
          <w:vertAlign w:val="baseline"/>
        </w:rPr>
        <w:t>from</w:t>
      </w:r>
      <w:r>
        <w:rPr>
          <w:rFonts w:ascii="Calibri"/>
          <w:spacing w:val="-5"/>
          <w:sz w:val="20"/>
          <w:vertAlign w:val="baseline"/>
        </w:rPr>
        <w:t> </w:t>
      </w:r>
      <w:r>
        <w:rPr>
          <w:rFonts w:ascii="Calibri"/>
          <w:sz w:val="20"/>
          <w:vertAlign w:val="baseline"/>
        </w:rPr>
        <w:t>Shaheen</w:t>
      </w:r>
      <w:r>
        <w:rPr>
          <w:rFonts w:ascii="Calibri"/>
          <w:spacing w:val="-5"/>
          <w:sz w:val="20"/>
          <w:vertAlign w:val="baseline"/>
        </w:rPr>
        <w:t> </w:t>
      </w:r>
      <w:r>
        <w:rPr>
          <w:rFonts w:ascii="Calibri"/>
          <w:sz w:val="20"/>
          <w:vertAlign w:val="baseline"/>
        </w:rPr>
        <w:t>Sehbai</w:t>
      </w:r>
      <w:r>
        <w:rPr>
          <w:rFonts w:ascii="Calibri"/>
          <w:spacing w:val="-6"/>
          <w:sz w:val="20"/>
          <w:vertAlign w:val="baseline"/>
        </w:rPr>
        <w:t> </w:t>
      </w:r>
      <w:r>
        <w:rPr>
          <w:rFonts w:ascii="Calibri"/>
          <w:sz w:val="20"/>
          <w:vertAlign w:val="baseline"/>
        </w:rPr>
        <w:t>(</w:t>
      </w:r>
      <w:r>
        <w:rPr>
          <w:rFonts w:ascii="Calibri"/>
          <w:i/>
          <w:sz w:val="20"/>
          <w:vertAlign w:val="baseline"/>
        </w:rPr>
        <w:t>Dawn</w:t>
      </w:r>
      <w:r>
        <w:rPr>
          <w:rFonts w:ascii="Calibri"/>
          <w:i/>
          <w:spacing w:val="-6"/>
          <w:sz w:val="20"/>
          <w:vertAlign w:val="baseline"/>
        </w:rPr>
        <w:t> </w:t>
      </w:r>
      <w:r>
        <w:rPr>
          <w:rFonts w:ascii="Calibri"/>
          <w:sz w:val="20"/>
          <w:vertAlign w:val="baseline"/>
        </w:rPr>
        <w:t>correspondent</w:t>
      </w:r>
      <w:r>
        <w:rPr>
          <w:rFonts w:ascii="Calibri"/>
          <w:spacing w:val="-9"/>
          <w:sz w:val="20"/>
          <w:vertAlign w:val="baseline"/>
        </w:rPr>
        <w:t> </w:t>
      </w:r>
      <w:r>
        <w:rPr>
          <w:rFonts w:ascii="Calibri"/>
          <w:sz w:val="20"/>
          <w:vertAlign w:val="baseline"/>
        </w:rPr>
        <w:t>in</w:t>
      </w:r>
      <w:r>
        <w:rPr>
          <w:rFonts w:ascii="Calibri"/>
          <w:spacing w:val="-4"/>
          <w:sz w:val="20"/>
          <w:vertAlign w:val="baseline"/>
        </w:rPr>
        <w:t> </w:t>
      </w:r>
      <w:r>
        <w:rPr>
          <w:rFonts w:ascii="Calibri"/>
          <w:sz w:val="20"/>
          <w:vertAlign w:val="baseline"/>
        </w:rPr>
        <w:t>Washington</w:t>
      </w:r>
      <w:r>
        <w:rPr>
          <w:rFonts w:ascii="Calibri"/>
          <w:spacing w:val="-4"/>
          <w:sz w:val="20"/>
          <w:vertAlign w:val="baseline"/>
        </w:rPr>
        <w:t> </w:t>
      </w:r>
      <w:r>
        <w:rPr>
          <w:rFonts w:ascii="Calibri"/>
          <w:sz w:val="20"/>
          <w:vertAlign w:val="baseline"/>
        </w:rPr>
        <w:t>to</w:t>
      </w:r>
      <w:r>
        <w:rPr>
          <w:rFonts w:ascii="Calibri"/>
          <w:spacing w:val="-8"/>
          <w:sz w:val="20"/>
          <w:vertAlign w:val="baseline"/>
        </w:rPr>
        <w:t> </w:t>
      </w:r>
      <w:r>
        <w:rPr>
          <w:rFonts w:ascii="Calibri"/>
          <w:sz w:val="20"/>
          <w:vertAlign w:val="baseline"/>
        </w:rPr>
        <w:t>the</w:t>
      </w:r>
      <w:r>
        <w:rPr>
          <w:rFonts w:ascii="Calibri"/>
          <w:spacing w:val="-8"/>
          <w:sz w:val="20"/>
          <w:vertAlign w:val="baseline"/>
        </w:rPr>
        <w:t> </w:t>
      </w:r>
      <w:r>
        <w:rPr>
          <w:rFonts w:ascii="Calibri"/>
          <w:sz w:val="20"/>
          <w:vertAlign w:val="baseline"/>
        </w:rPr>
        <w:t>writer,</w:t>
      </w:r>
      <w:r>
        <w:rPr>
          <w:rFonts w:ascii="Calibri"/>
          <w:spacing w:val="-6"/>
          <w:sz w:val="20"/>
          <w:vertAlign w:val="baseline"/>
        </w:rPr>
        <w:t> </w:t>
      </w:r>
      <w:r>
        <w:rPr>
          <w:rFonts w:ascii="Calibri"/>
          <w:sz w:val="20"/>
          <w:vertAlign w:val="baseline"/>
        </w:rPr>
        <w:t>dated</w:t>
      </w:r>
      <w:r>
        <w:rPr>
          <w:rFonts w:ascii="Calibri"/>
          <w:spacing w:val="-4"/>
          <w:sz w:val="20"/>
          <w:vertAlign w:val="baseline"/>
        </w:rPr>
        <w:t> </w:t>
      </w:r>
      <w:r>
        <w:rPr>
          <w:rFonts w:ascii="Calibri"/>
          <w:sz w:val="20"/>
          <w:vertAlign w:val="baseline"/>
        </w:rPr>
        <w:t>28</w:t>
      </w:r>
      <w:r>
        <w:rPr>
          <w:rFonts w:ascii="Calibri"/>
          <w:spacing w:val="-9"/>
          <w:sz w:val="20"/>
          <w:vertAlign w:val="baseline"/>
        </w:rPr>
        <w:t> </w:t>
      </w:r>
      <w:r>
        <w:rPr>
          <w:rFonts w:ascii="Calibri"/>
          <w:sz w:val="20"/>
          <w:vertAlign w:val="baseline"/>
        </w:rPr>
        <w:t>July</w:t>
      </w:r>
      <w:r>
        <w:rPr>
          <w:rFonts w:ascii="Calibri"/>
          <w:spacing w:val="-8"/>
          <w:sz w:val="20"/>
          <w:vertAlign w:val="baseline"/>
        </w:rPr>
        <w:t> </w:t>
      </w:r>
      <w:r>
        <w:rPr>
          <w:rFonts w:ascii="Calibri"/>
          <w:spacing w:val="-2"/>
          <w:sz w:val="20"/>
          <w:vertAlign w:val="baseline"/>
        </w:rPr>
        <w:t>1998.</w:t>
      </w:r>
    </w:p>
    <w:p>
      <w:pPr>
        <w:spacing w:line="242" w:lineRule="exact" w:before="0"/>
        <w:ind w:left="1440" w:right="0" w:firstLine="0"/>
        <w:jc w:val="left"/>
        <w:rPr>
          <w:rFonts w:ascii="Calibri"/>
          <w:sz w:val="20"/>
        </w:rPr>
      </w:pPr>
      <w:r>
        <w:rPr>
          <w:rFonts w:ascii="Calibri"/>
          <w:sz w:val="20"/>
          <w:vertAlign w:val="superscript"/>
        </w:rPr>
        <w:t>764</w:t>
      </w:r>
      <w:r>
        <w:rPr>
          <w:rFonts w:ascii="Calibri"/>
          <w:spacing w:val="-3"/>
          <w:sz w:val="20"/>
          <w:vertAlign w:val="baseline"/>
        </w:rPr>
        <w:t> </w:t>
      </w:r>
      <w:r>
        <w:rPr>
          <w:rFonts w:ascii="Calibri"/>
          <w:sz w:val="20"/>
          <w:vertAlign w:val="baseline"/>
        </w:rPr>
        <w:t>Arnold</w:t>
      </w:r>
      <w:r>
        <w:rPr>
          <w:rFonts w:ascii="Calibri"/>
          <w:spacing w:val="-8"/>
          <w:sz w:val="20"/>
          <w:vertAlign w:val="baseline"/>
        </w:rPr>
        <w:t> </w:t>
      </w:r>
      <w:r>
        <w:rPr>
          <w:rFonts w:ascii="Calibri"/>
          <w:sz w:val="20"/>
          <w:vertAlign w:val="baseline"/>
        </w:rPr>
        <w:t>Raphel,</w:t>
      </w:r>
      <w:r>
        <w:rPr>
          <w:rFonts w:ascii="Calibri"/>
          <w:spacing w:val="-6"/>
          <w:sz w:val="20"/>
          <w:vertAlign w:val="baseline"/>
        </w:rPr>
        <w:t> </w:t>
      </w:r>
      <w:r>
        <w:rPr>
          <w:rFonts w:ascii="Calibri"/>
          <w:sz w:val="20"/>
          <w:vertAlign w:val="baseline"/>
        </w:rPr>
        <w:t>the</w:t>
      </w:r>
      <w:r>
        <w:rPr>
          <w:rFonts w:ascii="Calibri"/>
          <w:spacing w:val="-7"/>
          <w:sz w:val="20"/>
          <w:vertAlign w:val="baseline"/>
        </w:rPr>
        <w:t> </w:t>
      </w:r>
      <w:r>
        <w:rPr>
          <w:rFonts w:ascii="Calibri"/>
          <w:sz w:val="20"/>
          <w:vertAlign w:val="baseline"/>
        </w:rPr>
        <w:t>US</w:t>
      </w:r>
      <w:r>
        <w:rPr>
          <w:rFonts w:ascii="Calibri"/>
          <w:spacing w:val="-5"/>
          <w:sz w:val="20"/>
          <w:vertAlign w:val="baseline"/>
        </w:rPr>
        <w:t> </w:t>
      </w:r>
      <w:r>
        <w:rPr>
          <w:rFonts w:ascii="Calibri"/>
          <w:sz w:val="20"/>
          <w:vertAlign w:val="baseline"/>
        </w:rPr>
        <w:t>Ambassador</w:t>
      </w:r>
      <w:r>
        <w:rPr>
          <w:rFonts w:ascii="Calibri"/>
          <w:spacing w:val="-7"/>
          <w:sz w:val="20"/>
          <w:vertAlign w:val="baseline"/>
        </w:rPr>
        <w:t> </w:t>
      </w:r>
      <w:r>
        <w:rPr>
          <w:rFonts w:ascii="Calibri"/>
          <w:sz w:val="20"/>
          <w:vertAlign w:val="baseline"/>
        </w:rPr>
        <w:t>visited</w:t>
      </w:r>
      <w:r>
        <w:rPr>
          <w:rFonts w:ascii="Calibri"/>
          <w:spacing w:val="-8"/>
          <w:sz w:val="20"/>
          <w:vertAlign w:val="baseline"/>
        </w:rPr>
        <w:t> </w:t>
      </w:r>
      <w:r>
        <w:rPr>
          <w:rFonts w:ascii="Calibri"/>
          <w:sz w:val="20"/>
          <w:vertAlign w:val="baseline"/>
        </w:rPr>
        <w:t>me</w:t>
      </w:r>
      <w:r>
        <w:rPr>
          <w:rFonts w:ascii="Calibri"/>
          <w:spacing w:val="-3"/>
          <w:sz w:val="20"/>
          <w:vertAlign w:val="baseline"/>
        </w:rPr>
        <w:t> </w:t>
      </w:r>
      <w:r>
        <w:rPr>
          <w:rFonts w:ascii="Calibri"/>
          <w:sz w:val="20"/>
          <w:vertAlign w:val="baseline"/>
        </w:rPr>
        <w:t>on</w:t>
      </w:r>
      <w:r>
        <w:rPr>
          <w:rFonts w:ascii="Calibri"/>
          <w:spacing w:val="-8"/>
          <w:sz w:val="20"/>
          <w:vertAlign w:val="baseline"/>
        </w:rPr>
        <w:t> </w:t>
      </w:r>
      <w:r>
        <w:rPr>
          <w:rFonts w:ascii="Calibri"/>
          <w:sz w:val="20"/>
          <w:vertAlign w:val="baseline"/>
        </w:rPr>
        <w:t>22</w:t>
      </w:r>
      <w:r>
        <w:rPr>
          <w:rFonts w:ascii="Calibri"/>
          <w:spacing w:val="-5"/>
          <w:sz w:val="20"/>
          <w:vertAlign w:val="baseline"/>
        </w:rPr>
        <w:t> </w:t>
      </w:r>
      <w:r>
        <w:rPr>
          <w:rFonts w:ascii="Calibri"/>
          <w:sz w:val="20"/>
          <w:vertAlign w:val="baseline"/>
        </w:rPr>
        <w:t>September</w:t>
      </w:r>
      <w:r>
        <w:rPr>
          <w:rFonts w:ascii="Calibri"/>
          <w:spacing w:val="-2"/>
          <w:sz w:val="20"/>
          <w:vertAlign w:val="baseline"/>
        </w:rPr>
        <w:t> 1987.</w:t>
      </w:r>
    </w:p>
    <w:p>
      <w:pPr>
        <w:spacing w:line="242" w:lineRule="exact" w:before="0"/>
        <w:ind w:left="1440" w:right="0" w:firstLine="0"/>
        <w:jc w:val="left"/>
        <w:rPr>
          <w:rFonts w:ascii="Calibri"/>
          <w:sz w:val="20"/>
        </w:rPr>
      </w:pPr>
      <w:r>
        <w:rPr>
          <w:rFonts w:ascii="Calibri"/>
          <w:sz w:val="20"/>
          <w:vertAlign w:val="superscript"/>
        </w:rPr>
        <w:t>765</w:t>
      </w:r>
      <w:r>
        <w:rPr>
          <w:rFonts w:ascii="Calibri"/>
          <w:spacing w:val="-1"/>
          <w:sz w:val="20"/>
          <w:vertAlign w:val="baseline"/>
        </w:rPr>
        <w:t> </w:t>
      </w:r>
      <w:r>
        <w:rPr>
          <w:rFonts w:ascii="Calibri"/>
          <w:sz w:val="20"/>
          <w:vertAlign w:val="baseline"/>
        </w:rPr>
        <w:t>Diego</w:t>
      </w:r>
      <w:r>
        <w:rPr>
          <w:rFonts w:ascii="Calibri"/>
          <w:spacing w:val="-6"/>
          <w:sz w:val="20"/>
          <w:vertAlign w:val="baseline"/>
        </w:rPr>
        <w:t> </w:t>
      </w:r>
      <w:r>
        <w:rPr>
          <w:rFonts w:ascii="Calibri"/>
          <w:sz w:val="20"/>
          <w:vertAlign w:val="baseline"/>
        </w:rPr>
        <w:t>Cordovez</w:t>
      </w:r>
      <w:r>
        <w:rPr>
          <w:rFonts w:ascii="Calibri"/>
          <w:spacing w:val="-5"/>
          <w:sz w:val="20"/>
          <w:vertAlign w:val="baseline"/>
        </w:rPr>
        <w:t> </w:t>
      </w:r>
      <w:r>
        <w:rPr>
          <w:rFonts w:ascii="Calibri"/>
          <w:sz w:val="20"/>
          <w:vertAlign w:val="baseline"/>
        </w:rPr>
        <w:t>and</w:t>
      </w:r>
      <w:r>
        <w:rPr>
          <w:rFonts w:ascii="Calibri"/>
          <w:spacing w:val="-6"/>
          <w:sz w:val="20"/>
          <w:vertAlign w:val="baseline"/>
        </w:rPr>
        <w:t> </w:t>
      </w:r>
      <w:r>
        <w:rPr>
          <w:rFonts w:ascii="Calibri"/>
          <w:sz w:val="20"/>
          <w:vertAlign w:val="baseline"/>
        </w:rPr>
        <w:t>Selig</w:t>
      </w:r>
      <w:r>
        <w:rPr>
          <w:rFonts w:ascii="Calibri"/>
          <w:spacing w:val="-5"/>
          <w:sz w:val="20"/>
          <w:vertAlign w:val="baseline"/>
        </w:rPr>
        <w:t> </w:t>
      </w:r>
      <w:r>
        <w:rPr>
          <w:rFonts w:ascii="Calibri"/>
          <w:sz w:val="20"/>
          <w:vertAlign w:val="baseline"/>
        </w:rPr>
        <w:t>Harrison,</w:t>
      </w:r>
      <w:r>
        <w:rPr>
          <w:rFonts w:ascii="Calibri"/>
          <w:spacing w:val="-2"/>
          <w:sz w:val="20"/>
          <w:vertAlign w:val="baseline"/>
        </w:rPr>
        <w:t> </w:t>
      </w:r>
      <w:r>
        <w:rPr>
          <w:rFonts w:ascii="Calibri"/>
          <w:i/>
          <w:sz w:val="20"/>
          <w:vertAlign w:val="baseline"/>
        </w:rPr>
        <w:t>Out</w:t>
      </w:r>
      <w:r>
        <w:rPr>
          <w:rFonts w:ascii="Calibri"/>
          <w:i/>
          <w:spacing w:val="-11"/>
          <w:sz w:val="20"/>
          <w:vertAlign w:val="baseline"/>
        </w:rPr>
        <w:t> </w:t>
      </w:r>
      <w:r>
        <w:rPr>
          <w:rFonts w:ascii="Calibri"/>
          <w:i/>
          <w:sz w:val="20"/>
          <w:vertAlign w:val="baseline"/>
        </w:rPr>
        <w:t>of</w:t>
      </w:r>
      <w:r>
        <w:rPr>
          <w:rFonts w:ascii="Calibri"/>
          <w:i/>
          <w:spacing w:val="-1"/>
          <w:sz w:val="20"/>
          <w:vertAlign w:val="baseline"/>
        </w:rPr>
        <w:t> </w:t>
      </w:r>
      <w:r>
        <w:rPr>
          <w:rFonts w:ascii="Calibri"/>
          <w:i/>
          <w:sz w:val="20"/>
          <w:vertAlign w:val="baseline"/>
        </w:rPr>
        <w:t>Afghanistan</w:t>
      </w:r>
      <w:r>
        <w:rPr>
          <w:rFonts w:ascii="Calibri"/>
          <w:sz w:val="20"/>
          <w:vertAlign w:val="baseline"/>
        </w:rPr>
        <w:t>,</w:t>
      </w:r>
      <w:r>
        <w:rPr>
          <w:rFonts w:ascii="Calibri"/>
          <w:spacing w:val="-8"/>
          <w:sz w:val="20"/>
          <w:vertAlign w:val="baseline"/>
        </w:rPr>
        <w:t> </w:t>
      </w:r>
      <w:r>
        <w:rPr>
          <w:rFonts w:ascii="Calibri"/>
          <w:sz w:val="20"/>
          <w:vertAlign w:val="baseline"/>
        </w:rPr>
        <w:t>op.</w:t>
      </w:r>
      <w:r>
        <w:rPr>
          <w:rFonts w:ascii="Calibri"/>
          <w:spacing w:val="-8"/>
          <w:sz w:val="20"/>
          <w:vertAlign w:val="baseline"/>
        </w:rPr>
        <w:t> </w:t>
      </w:r>
      <w:r>
        <w:rPr>
          <w:rFonts w:ascii="Calibri"/>
          <w:sz w:val="20"/>
          <w:vertAlign w:val="baseline"/>
        </w:rPr>
        <w:t>cit.,</w:t>
      </w:r>
      <w:r>
        <w:rPr>
          <w:rFonts w:ascii="Calibri"/>
          <w:spacing w:val="-9"/>
          <w:sz w:val="20"/>
          <w:vertAlign w:val="baseline"/>
        </w:rPr>
        <w:t> </w:t>
      </w:r>
      <w:r>
        <w:rPr>
          <w:rFonts w:ascii="Calibri"/>
          <w:sz w:val="20"/>
          <w:vertAlign w:val="baseline"/>
        </w:rPr>
        <w:t>p.</w:t>
      </w:r>
      <w:r>
        <w:rPr>
          <w:rFonts w:ascii="Calibri"/>
          <w:spacing w:val="-4"/>
          <w:sz w:val="20"/>
          <w:vertAlign w:val="baseline"/>
        </w:rPr>
        <w:t> 316.</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4"/>
        <w:ind w:left="1440" w:right="1431"/>
        <w:jc w:val="both"/>
      </w:pPr>
      <w:r>
        <w:rPr/>
        <w:t>Apart from Zia's financial corruption, he was responsible, over a prolonged twelve year period,</w:t>
      </w:r>
      <w:r>
        <w:rPr>
          <w:spacing w:val="38"/>
        </w:rPr>
        <w:t> </w:t>
      </w:r>
      <w:r>
        <w:rPr/>
        <w:t>of</w:t>
      </w:r>
      <w:r>
        <w:rPr>
          <w:spacing w:val="37"/>
        </w:rPr>
        <w:t> </w:t>
      </w:r>
      <w:r>
        <w:rPr/>
        <w:t>eradicating</w:t>
      </w:r>
      <w:r>
        <w:rPr>
          <w:spacing w:val="37"/>
        </w:rPr>
        <w:t> </w:t>
      </w:r>
      <w:r>
        <w:rPr/>
        <w:t>the</w:t>
      </w:r>
      <w:r>
        <w:rPr>
          <w:spacing w:val="36"/>
        </w:rPr>
        <w:t> </w:t>
      </w:r>
      <w:r>
        <w:rPr/>
        <w:t>remnants of</w:t>
      </w:r>
      <w:r>
        <w:rPr>
          <w:spacing w:val="37"/>
        </w:rPr>
        <w:t> </w:t>
      </w:r>
      <w:r>
        <w:rPr/>
        <w:t>what Bhutto had</w:t>
      </w:r>
      <w:r>
        <w:rPr>
          <w:spacing w:val="38"/>
        </w:rPr>
        <w:t> </w:t>
      </w:r>
      <w:r>
        <w:rPr/>
        <w:t>left of</w:t>
      </w:r>
      <w:r>
        <w:rPr>
          <w:spacing w:val="37"/>
        </w:rPr>
        <w:t> </w:t>
      </w:r>
      <w:r>
        <w:rPr/>
        <w:t>our</w:t>
      </w:r>
      <w:r>
        <w:rPr>
          <w:spacing w:val="37"/>
        </w:rPr>
        <w:t> </w:t>
      </w:r>
      <w:r>
        <w:rPr/>
        <w:t>national</w:t>
      </w:r>
      <w:r>
        <w:rPr>
          <w:spacing w:val="38"/>
        </w:rPr>
        <w:t> </w:t>
      </w:r>
      <w:r>
        <w:rPr/>
        <w:t>institutions. The Supreme Court and other courts of the superior judiciary were rendered totally ineffectual, the bureaucracy was able to engage in unchecked corruption, the Press was subjugated</w:t>
      </w:r>
      <w:r>
        <w:rPr>
          <w:spacing w:val="40"/>
        </w:rPr>
        <w:t> </w:t>
      </w:r>
      <w:r>
        <w:rPr/>
        <w:t>by</w:t>
      </w:r>
      <w:r>
        <w:rPr>
          <w:spacing w:val="40"/>
        </w:rPr>
        <w:t> </w:t>
      </w:r>
      <w:r>
        <w:rPr/>
        <w:t>threats</w:t>
      </w:r>
      <w:r>
        <w:rPr>
          <w:spacing w:val="40"/>
        </w:rPr>
        <w:t> </w:t>
      </w:r>
      <w:r>
        <w:rPr/>
        <w:t>or</w:t>
      </w:r>
      <w:r>
        <w:rPr>
          <w:spacing w:val="40"/>
        </w:rPr>
        <w:t> </w:t>
      </w:r>
      <w:r>
        <w:rPr/>
        <w:t>grew</w:t>
      </w:r>
      <w:r>
        <w:rPr>
          <w:spacing w:val="40"/>
        </w:rPr>
        <w:t> </w:t>
      </w:r>
      <w:r>
        <w:rPr/>
        <w:t>accustomed</w:t>
      </w:r>
      <w:r>
        <w:rPr>
          <w:spacing w:val="40"/>
        </w:rPr>
        <w:t> </w:t>
      </w:r>
      <w:r>
        <w:rPr/>
        <w:t>to</w:t>
      </w:r>
      <w:r>
        <w:rPr>
          <w:spacing w:val="40"/>
        </w:rPr>
        <w:t> </w:t>
      </w:r>
      <w:r>
        <w:rPr/>
        <w:t>being</w:t>
      </w:r>
      <w:r>
        <w:rPr>
          <w:spacing w:val="40"/>
        </w:rPr>
        <w:t> </w:t>
      </w:r>
      <w:r>
        <w:rPr/>
        <w:t>wooed,</w:t>
      </w:r>
      <w:r>
        <w:rPr>
          <w:spacing w:val="40"/>
        </w:rPr>
        <w:t> </w:t>
      </w:r>
      <w:r>
        <w:rPr/>
        <w:t>some</w:t>
      </w:r>
      <w:r>
        <w:rPr>
          <w:spacing w:val="40"/>
        </w:rPr>
        <w:t> </w:t>
      </w:r>
      <w:r>
        <w:rPr/>
        <w:t>by</w:t>
      </w:r>
      <w:r>
        <w:rPr>
          <w:spacing w:val="40"/>
        </w:rPr>
        <w:t> </w:t>
      </w:r>
      <w:r>
        <w:rPr/>
        <w:t>means</w:t>
      </w:r>
      <w:r>
        <w:rPr>
          <w:spacing w:val="40"/>
        </w:rPr>
        <w:t> </w:t>
      </w:r>
      <w:r>
        <w:rPr/>
        <w:t>of chequebook</w:t>
      </w:r>
      <w:r>
        <w:rPr>
          <w:spacing w:val="40"/>
        </w:rPr>
        <w:t> </w:t>
      </w:r>
      <w:r>
        <w:rPr/>
        <w:t>journalism,</w:t>
      </w:r>
      <w:r>
        <w:rPr>
          <w:spacing w:val="40"/>
        </w:rPr>
        <w:t> </w:t>
      </w:r>
      <w:r>
        <w:rPr/>
        <w:t>and</w:t>
      </w:r>
      <w:r>
        <w:rPr>
          <w:spacing w:val="40"/>
        </w:rPr>
        <w:t> </w:t>
      </w:r>
      <w:r>
        <w:rPr/>
        <w:t>the</w:t>
      </w:r>
      <w:r>
        <w:rPr>
          <w:spacing w:val="40"/>
        </w:rPr>
        <w:t> </w:t>
      </w:r>
      <w:r>
        <w:rPr/>
        <w:t>armed</w:t>
      </w:r>
      <w:r>
        <w:rPr>
          <w:spacing w:val="40"/>
        </w:rPr>
        <w:t> </w:t>
      </w:r>
      <w:r>
        <w:rPr/>
        <w:t>forces</w:t>
      </w:r>
      <w:r>
        <w:rPr>
          <w:spacing w:val="40"/>
        </w:rPr>
        <w:t> </w:t>
      </w:r>
      <w:r>
        <w:rPr/>
        <w:t>came</w:t>
      </w:r>
      <w:r>
        <w:rPr>
          <w:spacing w:val="40"/>
        </w:rPr>
        <w:t> </w:t>
      </w:r>
      <w:r>
        <w:rPr/>
        <w:t>under</w:t>
      </w:r>
      <w:r>
        <w:rPr>
          <w:spacing w:val="40"/>
        </w:rPr>
        <w:t> </w:t>
      </w:r>
      <w:r>
        <w:rPr/>
        <w:t>a</w:t>
      </w:r>
      <w:r>
        <w:rPr>
          <w:spacing w:val="40"/>
        </w:rPr>
        <w:t> </w:t>
      </w:r>
      <w:r>
        <w:rPr/>
        <w:t>baneful</w:t>
      </w:r>
      <w:r>
        <w:rPr>
          <w:spacing w:val="40"/>
        </w:rPr>
        <w:t> </w:t>
      </w:r>
      <w:r>
        <w:rPr/>
        <w:t>influence.</w:t>
      </w:r>
      <w:r>
        <w:rPr>
          <w:spacing w:val="40"/>
        </w:rPr>
        <w:t> </w:t>
      </w:r>
      <w:r>
        <w:rPr/>
        <w:t>A number of senior military officers profited immensely from the opportunities that came their</w:t>
      </w:r>
      <w:r>
        <w:rPr>
          <w:spacing w:val="40"/>
        </w:rPr>
        <w:t> </w:t>
      </w:r>
      <w:r>
        <w:rPr/>
        <w:t>way.</w:t>
      </w:r>
      <w:r>
        <w:rPr>
          <w:spacing w:val="40"/>
        </w:rPr>
        <w:t> </w:t>
      </w:r>
      <w:r>
        <w:rPr/>
        <w:t>Corruption</w:t>
      </w:r>
      <w:r>
        <w:rPr>
          <w:spacing w:val="40"/>
        </w:rPr>
        <w:t> </w:t>
      </w:r>
      <w:r>
        <w:rPr/>
        <w:t>had</w:t>
      </w:r>
      <w:r>
        <w:rPr>
          <w:spacing w:val="40"/>
        </w:rPr>
        <w:t> </w:t>
      </w:r>
      <w:r>
        <w:rPr/>
        <w:t>by</w:t>
      </w:r>
      <w:r>
        <w:rPr>
          <w:spacing w:val="40"/>
        </w:rPr>
        <w:t> </w:t>
      </w:r>
      <w:r>
        <w:rPr/>
        <w:t>now</w:t>
      </w:r>
      <w:r>
        <w:rPr>
          <w:spacing w:val="40"/>
        </w:rPr>
        <w:t> </w:t>
      </w:r>
      <w:r>
        <w:rPr/>
        <w:t>seeped</w:t>
      </w:r>
      <w:r>
        <w:rPr>
          <w:spacing w:val="40"/>
        </w:rPr>
        <w:t> </w:t>
      </w:r>
      <w:r>
        <w:rPr/>
        <w:t>through</w:t>
      </w:r>
      <w:r>
        <w:rPr>
          <w:spacing w:val="40"/>
        </w:rPr>
        <w:t> </w:t>
      </w:r>
      <w:r>
        <w:rPr/>
        <w:t>every</w:t>
      </w:r>
      <w:r>
        <w:rPr>
          <w:spacing w:val="40"/>
        </w:rPr>
        <w:t> </w:t>
      </w:r>
      <w:r>
        <w:rPr/>
        <w:t>level</w:t>
      </w:r>
      <w:r>
        <w:rPr>
          <w:spacing w:val="40"/>
        </w:rPr>
        <w:t> </w:t>
      </w:r>
      <w:r>
        <w:rPr/>
        <w:t>of</w:t>
      </w:r>
      <w:r>
        <w:rPr>
          <w:spacing w:val="40"/>
        </w:rPr>
        <w:t> </w:t>
      </w:r>
      <w:r>
        <w:rPr/>
        <w:t>society;</w:t>
      </w:r>
      <w:r>
        <w:rPr>
          <w:spacing w:val="40"/>
        </w:rPr>
        <w:t> </w:t>
      </w:r>
      <w:r>
        <w:rPr/>
        <w:t>from electricity meter readers to high court judges. Businessmen found they could buy government</w:t>
      </w:r>
      <w:r>
        <w:rPr>
          <w:spacing w:val="40"/>
        </w:rPr>
        <w:t> </w:t>
      </w:r>
      <w:r>
        <w:rPr/>
        <w:t>policy</w:t>
      </w:r>
      <w:r>
        <w:rPr>
          <w:spacing w:val="40"/>
        </w:rPr>
        <w:t> </w:t>
      </w:r>
      <w:r>
        <w:rPr/>
        <w:t>decisions</w:t>
      </w:r>
      <w:r>
        <w:rPr>
          <w:spacing w:val="40"/>
        </w:rPr>
        <w:t> </w:t>
      </w:r>
      <w:r>
        <w:rPr/>
        <w:t>by</w:t>
      </w:r>
      <w:r>
        <w:rPr>
          <w:spacing w:val="40"/>
        </w:rPr>
        <w:t> </w:t>
      </w:r>
      <w:r>
        <w:rPr/>
        <w:t>leaving</w:t>
      </w:r>
      <w:r>
        <w:rPr>
          <w:spacing w:val="40"/>
        </w:rPr>
        <w:t> </w:t>
      </w:r>
      <w:r>
        <w:rPr/>
        <w:t>money-filled</w:t>
      </w:r>
      <w:r>
        <w:rPr>
          <w:spacing w:val="40"/>
        </w:rPr>
        <w:t> </w:t>
      </w:r>
      <w:r>
        <w:rPr/>
        <w:t>briefcases</w:t>
      </w:r>
      <w:r>
        <w:rPr>
          <w:spacing w:val="40"/>
        </w:rPr>
        <w:t> </w:t>
      </w:r>
      <w:r>
        <w:rPr/>
        <w:t>at</w:t>
      </w:r>
      <w:r>
        <w:rPr>
          <w:spacing w:val="40"/>
        </w:rPr>
        <w:t> </w:t>
      </w:r>
      <w:r>
        <w:rPr/>
        <w:t>government ministries and make fortunes by any means other than fair market competition. There</w:t>
      </w:r>
      <w:r>
        <w:rPr>
          <w:spacing w:val="80"/>
        </w:rPr>
        <w:t> </w:t>
      </w:r>
      <w:r>
        <w:rPr/>
        <w:t>were</w:t>
      </w:r>
      <w:r>
        <w:rPr>
          <w:spacing w:val="40"/>
        </w:rPr>
        <w:t> </w:t>
      </w:r>
      <w:r>
        <w:rPr/>
        <w:t>no</w:t>
      </w:r>
      <w:r>
        <w:rPr>
          <w:spacing w:val="40"/>
        </w:rPr>
        <w:t> </w:t>
      </w:r>
      <w:r>
        <w:rPr/>
        <w:t>checks</w:t>
      </w:r>
      <w:r>
        <w:rPr>
          <w:spacing w:val="40"/>
        </w:rPr>
        <w:t> </w:t>
      </w:r>
      <w:r>
        <w:rPr/>
        <w:t>whatsoever.</w:t>
      </w:r>
      <w:r>
        <w:rPr>
          <w:spacing w:val="40"/>
        </w:rPr>
        <w:t> </w:t>
      </w:r>
      <w:r>
        <w:rPr/>
        <w:t>The</w:t>
      </w:r>
      <w:r>
        <w:rPr>
          <w:spacing w:val="40"/>
        </w:rPr>
        <w:t> </w:t>
      </w:r>
      <w:r>
        <w:rPr/>
        <w:t>body</w:t>
      </w:r>
      <w:r>
        <w:rPr>
          <w:spacing w:val="40"/>
        </w:rPr>
        <w:t> </w:t>
      </w:r>
      <w:r>
        <w:rPr/>
        <w:t>politic</w:t>
      </w:r>
      <w:r>
        <w:rPr>
          <w:spacing w:val="40"/>
        </w:rPr>
        <w:t> </w:t>
      </w:r>
      <w:r>
        <w:rPr/>
        <w:t>had</w:t>
      </w:r>
      <w:r>
        <w:rPr>
          <w:spacing w:val="40"/>
        </w:rPr>
        <w:t> </w:t>
      </w:r>
      <w:r>
        <w:rPr/>
        <w:t>begun</w:t>
      </w:r>
      <w:r>
        <w:rPr>
          <w:spacing w:val="40"/>
        </w:rPr>
        <w:t> </w:t>
      </w:r>
      <w:r>
        <w:rPr/>
        <w:t>to</w:t>
      </w:r>
      <w:r>
        <w:rPr>
          <w:spacing w:val="40"/>
        </w:rPr>
        <w:t> </w:t>
      </w:r>
      <w:r>
        <w:rPr/>
        <w:t>rot</w:t>
      </w:r>
      <w:r>
        <w:rPr>
          <w:spacing w:val="40"/>
        </w:rPr>
        <w:t> </w:t>
      </w:r>
      <w:r>
        <w:rPr/>
        <w:t>from</w:t>
      </w:r>
      <w:r>
        <w:rPr>
          <w:spacing w:val="40"/>
        </w:rPr>
        <w:t> </w:t>
      </w:r>
      <w:r>
        <w:rPr/>
        <w:t>the</w:t>
      </w:r>
      <w:r>
        <w:rPr>
          <w:spacing w:val="40"/>
        </w:rPr>
        <w:t> </w:t>
      </w:r>
      <w:r>
        <w:rPr/>
        <w:t>core.</w:t>
      </w:r>
      <w:r>
        <w:rPr>
          <w:spacing w:val="40"/>
        </w:rPr>
        <w:t> </w:t>
      </w:r>
      <w:r>
        <w:rPr/>
        <w:t>All</w:t>
      </w:r>
      <w:r>
        <w:rPr>
          <w:spacing w:val="40"/>
        </w:rPr>
        <w:t> </w:t>
      </w:r>
      <w:r>
        <w:rPr/>
        <w:t>this was Ziaul Haq's doing.</w:t>
      </w:r>
    </w:p>
    <w:p>
      <w:pPr>
        <w:pStyle w:val="BodyText"/>
        <w:spacing w:before="18"/>
      </w:pPr>
    </w:p>
    <w:p>
      <w:pPr>
        <w:pStyle w:val="BodyText"/>
        <w:spacing w:line="254" w:lineRule="auto"/>
        <w:ind w:left="1440" w:right="1432"/>
        <w:jc w:val="both"/>
      </w:pPr>
      <w:r>
        <w:rPr>
          <w:w w:val="105"/>
        </w:rPr>
        <w:t>Less</w:t>
      </w:r>
      <w:r>
        <w:rPr>
          <w:w w:val="105"/>
        </w:rPr>
        <w:t> than</w:t>
      </w:r>
      <w:r>
        <w:rPr>
          <w:w w:val="105"/>
        </w:rPr>
        <w:t> a</w:t>
      </w:r>
      <w:r>
        <w:rPr>
          <w:w w:val="105"/>
        </w:rPr>
        <w:t> month</w:t>
      </w:r>
      <w:r>
        <w:rPr>
          <w:w w:val="105"/>
        </w:rPr>
        <w:t> after</w:t>
      </w:r>
      <w:r>
        <w:rPr>
          <w:w w:val="105"/>
        </w:rPr>
        <w:t> announcing</w:t>
      </w:r>
      <w:r>
        <w:rPr>
          <w:w w:val="105"/>
        </w:rPr>
        <w:t> the</w:t>
      </w:r>
      <w:r>
        <w:rPr>
          <w:w w:val="105"/>
        </w:rPr>
        <w:t> party-less</w:t>
      </w:r>
      <w:r>
        <w:rPr>
          <w:w w:val="105"/>
        </w:rPr>
        <w:t> elections</w:t>
      </w:r>
      <w:r>
        <w:rPr>
          <w:w w:val="105"/>
        </w:rPr>
        <w:t> Zia</w:t>
      </w:r>
      <w:r>
        <w:rPr>
          <w:w w:val="105"/>
        </w:rPr>
        <w:t> died</w:t>
      </w:r>
      <w:r>
        <w:rPr>
          <w:w w:val="105"/>
        </w:rPr>
        <w:t> when</w:t>
      </w:r>
      <w:r>
        <w:rPr>
          <w:w w:val="105"/>
        </w:rPr>
        <w:t> his</w:t>
      </w:r>
      <w:r>
        <w:rPr>
          <w:w w:val="105"/>
        </w:rPr>
        <w:t> C-130 plane</w:t>
      </w:r>
      <w:r>
        <w:rPr>
          <w:w w:val="105"/>
        </w:rPr>
        <w:t> crashed</w:t>
      </w:r>
      <w:r>
        <w:rPr>
          <w:w w:val="105"/>
        </w:rPr>
        <w:t> shortly</w:t>
      </w:r>
      <w:r>
        <w:rPr>
          <w:w w:val="105"/>
        </w:rPr>
        <w:t> after</w:t>
      </w:r>
      <w:r>
        <w:rPr>
          <w:w w:val="105"/>
        </w:rPr>
        <w:t> taking</w:t>
      </w:r>
      <w:r>
        <w:rPr>
          <w:w w:val="105"/>
        </w:rPr>
        <w:t> off</w:t>
      </w:r>
      <w:r>
        <w:rPr>
          <w:w w:val="105"/>
        </w:rPr>
        <w:t> from</w:t>
      </w:r>
      <w:r>
        <w:rPr>
          <w:w w:val="105"/>
        </w:rPr>
        <w:t> Bahawalpur.</w:t>
      </w:r>
      <w:r>
        <w:rPr>
          <w:w w:val="105"/>
        </w:rPr>
        <w:t> A</w:t>
      </w:r>
      <w:r>
        <w:rPr>
          <w:w w:val="105"/>
        </w:rPr>
        <w:t> number</w:t>
      </w:r>
      <w:r>
        <w:rPr>
          <w:w w:val="105"/>
        </w:rPr>
        <w:t> of</w:t>
      </w:r>
      <w:r>
        <w:rPr>
          <w:w w:val="105"/>
        </w:rPr>
        <w:t> senior</w:t>
      </w:r>
      <w:r>
        <w:rPr>
          <w:w w:val="105"/>
        </w:rPr>
        <w:t> military officers</w:t>
      </w:r>
      <w:r>
        <w:rPr>
          <w:w w:val="105"/>
        </w:rPr>
        <w:t> perished</w:t>
      </w:r>
      <w:r>
        <w:rPr>
          <w:w w:val="105"/>
        </w:rPr>
        <w:t> with</w:t>
      </w:r>
      <w:r>
        <w:rPr>
          <w:w w:val="105"/>
        </w:rPr>
        <w:t> him,</w:t>
      </w:r>
      <w:r>
        <w:rPr>
          <w:w w:val="105"/>
        </w:rPr>
        <w:t> including</w:t>
      </w:r>
      <w:r>
        <w:rPr>
          <w:w w:val="105"/>
        </w:rPr>
        <w:t> General</w:t>
      </w:r>
      <w:r>
        <w:rPr>
          <w:w w:val="105"/>
        </w:rPr>
        <w:t> Akhtar</w:t>
      </w:r>
      <w:r>
        <w:rPr>
          <w:w w:val="105"/>
        </w:rPr>
        <w:t> Abdur</w:t>
      </w:r>
      <w:r>
        <w:rPr>
          <w:w w:val="105"/>
        </w:rPr>
        <w:t> Rehman.</w:t>
      </w:r>
      <w:r>
        <w:rPr>
          <w:w w:val="105"/>
        </w:rPr>
        <w:t> The</w:t>
      </w:r>
      <w:r>
        <w:rPr>
          <w:w w:val="105"/>
        </w:rPr>
        <w:t> sudden</w:t>
      </w:r>
      <w:r>
        <w:rPr>
          <w:spacing w:val="80"/>
          <w:w w:val="105"/>
        </w:rPr>
        <w:t> </w:t>
      </w:r>
      <w:r>
        <w:rPr>
          <w:w w:val="105"/>
        </w:rPr>
        <w:t>death of Zia who had monopolized the national stage for twelve years left the country in a dazed state.</w:t>
      </w:r>
    </w:p>
    <w:p>
      <w:pPr>
        <w:pStyle w:val="BodyText"/>
        <w:spacing w:before="17"/>
      </w:pPr>
    </w:p>
    <w:p>
      <w:pPr>
        <w:pStyle w:val="BodyText"/>
        <w:spacing w:line="254" w:lineRule="auto" w:before="1"/>
        <w:ind w:left="1440" w:right="1435"/>
        <w:jc w:val="both"/>
      </w:pPr>
      <w:r>
        <w:rPr>
          <w:w w:val="105"/>
        </w:rPr>
        <w:t>Among the dead were two Americans, the US Ambassador, Arnold Raphel and General Herbert</w:t>
      </w:r>
      <w:r>
        <w:rPr>
          <w:w w:val="105"/>
        </w:rPr>
        <w:t> Wassom,</w:t>
      </w:r>
      <w:r>
        <w:rPr>
          <w:w w:val="105"/>
        </w:rPr>
        <w:t> head</w:t>
      </w:r>
      <w:r>
        <w:rPr>
          <w:w w:val="105"/>
        </w:rPr>
        <w:t> of</w:t>
      </w:r>
      <w:r>
        <w:rPr>
          <w:w w:val="105"/>
        </w:rPr>
        <w:t> the US</w:t>
      </w:r>
      <w:r>
        <w:rPr>
          <w:w w:val="105"/>
        </w:rPr>
        <w:t> military-aid</w:t>
      </w:r>
      <w:r>
        <w:rPr>
          <w:w w:val="105"/>
        </w:rPr>
        <w:t> mission</w:t>
      </w:r>
      <w:r>
        <w:rPr>
          <w:w w:val="105"/>
        </w:rPr>
        <w:t> to</w:t>
      </w:r>
      <w:r>
        <w:rPr>
          <w:w w:val="105"/>
        </w:rPr>
        <w:t> Pakistan.</w:t>
      </w:r>
      <w:r>
        <w:rPr>
          <w:w w:val="105"/>
        </w:rPr>
        <w:t> Normally</w:t>
      </w:r>
      <w:r>
        <w:rPr>
          <w:w w:val="105"/>
        </w:rPr>
        <w:t> the US Federal</w:t>
      </w:r>
      <w:r>
        <w:rPr>
          <w:w w:val="105"/>
        </w:rPr>
        <w:t> Bureau</w:t>
      </w:r>
      <w:r>
        <w:rPr>
          <w:w w:val="105"/>
        </w:rPr>
        <w:t> of</w:t>
      </w:r>
      <w:r>
        <w:rPr>
          <w:w w:val="105"/>
        </w:rPr>
        <w:t> Investigations</w:t>
      </w:r>
      <w:r>
        <w:rPr>
          <w:w w:val="105"/>
        </w:rPr>
        <w:t> (FBI)</w:t>
      </w:r>
      <w:r>
        <w:rPr>
          <w:w w:val="105"/>
        </w:rPr>
        <w:t> has</w:t>
      </w:r>
      <w:r>
        <w:rPr>
          <w:w w:val="105"/>
        </w:rPr>
        <w:t> the statutory authority to</w:t>
      </w:r>
      <w:r>
        <w:rPr>
          <w:w w:val="105"/>
        </w:rPr>
        <w:t> investigate suspicious</w:t>
      </w:r>
      <w:r>
        <w:rPr>
          <w:spacing w:val="-9"/>
          <w:w w:val="105"/>
        </w:rPr>
        <w:t> </w:t>
      </w:r>
      <w:r>
        <w:rPr>
          <w:w w:val="105"/>
        </w:rPr>
        <w:t>plane</w:t>
      </w:r>
      <w:r>
        <w:rPr>
          <w:spacing w:val="-8"/>
          <w:w w:val="105"/>
        </w:rPr>
        <w:t> </w:t>
      </w:r>
      <w:r>
        <w:rPr>
          <w:w w:val="105"/>
        </w:rPr>
        <w:t>crashes</w:t>
      </w:r>
      <w:r>
        <w:rPr>
          <w:spacing w:val="-5"/>
          <w:w w:val="105"/>
        </w:rPr>
        <w:t> </w:t>
      </w:r>
      <w:r>
        <w:rPr>
          <w:w w:val="105"/>
        </w:rPr>
        <w:t>involving</w:t>
      </w:r>
      <w:r>
        <w:rPr>
          <w:spacing w:val="-7"/>
          <w:w w:val="105"/>
        </w:rPr>
        <w:t> </w:t>
      </w:r>
      <w:r>
        <w:rPr>
          <w:w w:val="105"/>
        </w:rPr>
        <w:t>US</w:t>
      </w:r>
      <w:r>
        <w:rPr>
          <w:spacing w:val="-9"/>
          <w:w w:val="105"/>
        </w:rPr>
        <w:t> </w:t>
      </w:r>
      <w:r>
        <w:rPr>
          <w:w w:val="105"/>
        </w:rPr>
        <w:t>citizens.</w:t>
      </w:r>
      <w:r>
        <w:rPr>
          <w:spacing w:val="-6"/>
          <w:w w:val="105"/>
        </w:rPr>
        <w:t> </w:t>
      </w:r>
      <w:r>
        <w:rPr>
          <w:w w:val="105"/>
        </w:rPr>
        <w:t>The</w:t>
      </w:r>
      <w:r>
        <w:rPr>
          <w:spacing w:val="-8"/>
          <w:w w:val="105"/>
        </w:rPr>
        <w:t> </w:t>
      </w:r>
      <w:r>
        <w:rPr>
          <w:w w:val="105"/>
        </w:rPr>
        <w:t>FBI's</w:t>
      </w:r>
      <w:r>
        <w:rPr>
          <w:spacing w:val="-9"/>
          <w:w w:val="105"/>
        </w:rPr>
        <w:t> </w:t>
      </w:r>
      <w:r>
        <w:rPr>
          <w:w w:val="105"/>
        </w:rPr>
        <w:t>Counter-terrorism</w:t>
      </w:r>
      <w:r>
        <w:rPr>
          <w:spacing w:val="-9"/>
          <w:w w:val="105"/>
        </w:rPr>
        <w:t> </w:t>
      </w:r>
      <w:r>
        <w:rPr>
          <w:w w:val="105"/>
        </w:rPr>
        <w:t>Section</w:t>
      </w:r>
      <w:r>
        <w:rPr>
          <w:spacing w:val="-8"/>
          <w:w w:val="105"/>
        </w:rPr>
        <w:t> </w:t>
      </w:r>
      <w:r>
        <w:rPr>
          <w:w w:val="105"/>
        </w:rPr>
        <w:t>had already</w:t>
      </w:r>
      <w:r>
        <w:rPr>
          <w:spacing w:val="-4"/>
          <w:w w:val="105"/>
        </w:rPr>
        <w:t> </w:t>
      </w:r>
      <w:r>
        <w:rPr>
          <w:w w:val="105"/>
        </w:rPr>
        <w:t>assembled</w:t>
      </w:r>
      <w:r>
        <w:rPr>
          <w:spacing w:val="-4"/>
          <w:w w:val="105"/>
        </w:rPr>
        <w:t> </w:t>
      </w:r>
      <w:r>
        <w:rPr>
          <w:w w:val="105"/>
        </w:rPr>
        <w:t>a</w:t>
      </w:r>
      <w:r>
        <w:rPr>
          <w:spacing w:val="-1"/>
          <w:w w:val="105"/>
        </w:rPr>
        <w:t> </w:t>
      </w:r>
      <w:r>
        <w:rPr>
          <w:w w:val="105"/>
        </w:rPr>
        <w:t>team</w:t>
      </w:r>
      <w:r>
        <w:rPr>
          <w:spacing w:val="-2"/>
          <w:w w:val="105"/>
        </w:rPr>
        <w:t> </w:t>
      </w:r>
      <w:r>
        <w:rPr>
          <w:w w:val="105"/>
        </w:rPr>
        <w:t>of</w:t>
      </w:r>
      <w:r>
        <w:rPr>
          <w:spacing w:val="-1"/>
          <w:w w:val="105"/>
        </w:rPr>
        <w:t> </w:t>
      </w:r>
      <w:r>
        <w:rPr>
          <w:w w:val="105"/>
        </w:rPr>
        <w:t>forensic</w:t>
      </w:r>
      <w:r>
        <w:rPr>
          <w:spacing w:val="-2"/>
          <w:w w:val="105"/>
        </w:rPr>
        <w:t> </w:t>
      </w:r>
      <w:r>
        <w:rPr>
          <w:w w:val="105"/>
        </w:rPr>
        <w:t>experts</w:t>
      </w:r>
      <w:r>
        <w:rPr>
          <w:spacing w:val="-2"/>
          <w:w w:val="105"/>
        </w:rPr>
        <w:t> </w:t>
      </w:r>
      <w:r>
        <w:rPr>
          <w:w w:val="105"/>
        </w:rPr>
        <w:t>to</w:t>
      </w:r>
      <w:r>
        <w:rPr>
          <w:spacing w:val="-3"/>
          <w:w w:val="105"/>
        </w:rPr>
        <w:t> </w:t>
      </w:r>
      <w:r>
        <w:rPr>
          <w:w w:val="105"/>
        </w:rPr>
        <w:t>search</w:t>
      </w:r>
      <w:r>
        <w:rPr>
          <w:spacing w:val="-2"/>
          <w:w w:val="105"/>
        </w:rPr>
        <w:t> </w:t>
      </w:r>
      <w:r>
        <w:rPr>
          <w:w w:val="105"/>
        </w:rPr>
        <w:t>for</w:t>
      </w:r>
      <w:r>
        <w:rPr>
          <w:spacing w:val="-1"/>
          <w:w w:val="105"/>
        </w:rPr>
        <w:t> </w:t>
      </w:r>
      <w:r>
        <w:rPr>
          <w:w w:val="105"/>
        </w:rPr>
        <w:t>evidence</w:t>
      </w:r>
      <w:r>
        <w:rPr>
          <w:spacing w:val="-1"/>
          <w:w w:val="105"/>
        </w:rPr>
        <w:t> </w:t>
      </w:r>
      <w:r>
        <w:rPr>
          <w:w w:val="105"/>
        </w:rPr>
        <w:t>at</w:t>
      </w:r>
      <w:r>
        <w:rPr>
          <w:spacing w:val="-3"/>
          <w:w w:val="105"/>
        </w:rPr>
        <w:t> </w:t>
      </w:r>
      <w:r>
        <w:rPr>
          <w:w w:val="105"/>
        </w:rPr>
        <w:t>Bahawalpur,</w:t>
      </w:r>
      <w:r>
        <w:rPr>
          <w:spacing w:val="-4"/>
          <w:w w:val="105"/>
        </w:rPr>
        <w:t> </w:t>
      </w:r>
      <w:r>
        <w:rPr>
          <w:w w:val="105"/>
        </w:rPr>
        <w:t>but it</w:t>
      </w:r>
      <w:r>
        <w:rPr>
          <w:w w:val="105"/>
        </w:rPr>
        <w:t> was</w:t>
      </w:r>
      <w:r>
        <w:rPr>
          <w:w w:val="105"/>
        </w:rPr>
        <w:t> told</w:t>
      </w:r>
      <w:r>
        <w:rPr>
          <w:w w:val="105"/>
        </w:rPr>
        <w:t> to</w:t>
      </w:r>
      <w:r>
        <w:rPr>
          <w:w w:val="105"/>
        </w:rPr>
        <w:t> keep</w:t>
      </w:r>
      <w:r>
        <w:rPr>
          <w:w w:val="105"/>
        </w:rPr>
        <w:t> out</w:t>
      </w:r>
      <w:r>
        <w:rPr>
          <w:w w:val="105"/>
        </w:rPr>
        <w:t> of</w:t>
      </w:r>
      <w:r>
        <w:rPr>
          <w:w w:val="105"/>
        </w:rPr>
        <w:t> Pakistan.</w:t>
      </w:r>
      <w:r>
        <w:rPr>
          <w:w w:val="105"/>
        </w:rPr>
        <w:t> Instead</w:t>
      </w:r>
      <w:r>
        <w:rPr>
          <w:w w:val="105"/>
        </w:rPr>
        <w:t> the</w:t>
      </w:r>
      <w:r>
        <w:rPr>
          <w:w w:val="105"/>
        </w:rPr>
        <w:t> US</w:t>
      </w:r>
      <w:r>
        <w:rPr>
          <w:w w:val="105"/>
        </w:rPr>
        <w:t> sent</w:t>
      </w:r>
      <w:r>
        <w:rPr>
          <w:w w:val="105"/>
        </w:rPr>
        <w:t> six</w:t>
      </w:r>
      <w:r>
        <w:rPr>
          <w:w w:val="105"/>
        </w:rPr>
        <w:t> airforce accident </w:t>
      </w:r>
      <w:r>
        <w:rPr>
          <w:spacing w:val="-2"/>
          <w:w w:val="105"/>
        </w:rPr>
        <w:t>investigators</w:t>
      </w:r>
      <w:r>
        <w:rPr>
          <w:spacing w:val="-5"/>
          <w:w w:val="105"/>
        </w:rPr>
        <w:t> </w:t>
      </w:r>
      <w:r>
        <w:rPr>
          <w:spacing w:val="-2"/>
          <w:w w:val="105"/>
        </w:rPr>
        <w:t>-</w:t>
      </w:r>
      <w:r>
        <w:rPr>
          <w:spacing w:val="-3"/>
          <w:w w:val="105"/>
        </w:rPr>
        <w:t> </w:t>
      </w:r>
      <w:r>
        <w:rPr>
          <w:spacing w:val="-2"/>
          <w:w w:val="105"/>
        </w:rPr>
        <w:t>and</w:t>
      </w:r>
      <w:r>
        <w:rPr>
          <w:spacing w:val="-3"/>
          <w:w w:val="105"/>
        </w:rPr>
        <w:t> </w:t>
      </w:r>
      <w:r>
        <w:rPr>
          <w:spacing w:val="-2"/>
          <w:w w:val="105"/>
        </w:rPr>
        <w:t>excluded</w:t>
      </w:r>
      <w:r>
        <w:rPr>
          <w:spacing w:val="-6"/>
          <w:w w:val="105"/>
        </w:rPr>
        <w:t> </w:t>
      </w:r>
      <w:r>
        <w:rPr>
          <w:spacing w:val="-2"/>
          <w:w w:val="105"/>
        </w:rPr>
        <w:t>any</w:t>
      </w:r>
      <w:r>
        <w:rPr>
          <w:spacing w:val="-3"/>
          <w:w w:val="105"/>
        </w:rPr>
        <w:t> </w:t>
      </w:r>
      <w:r>
        <w:rPr>
          <w:spacing w:val="-2"/>
          <w:w w:val="105"/>
        </w:rPr>
        <w:t>criminal,</w:t>
      </w:r>
      <w:r>
        <w:rPr>
          <w:spacing w:val="-3"/>
          <w:w w:val="105"/>
        </w:rPr>
        <w:t> </w:t>
      </w:r>
      <w:r>
        <w:rPr>
          <w:spacing w:val="-2"/>
          <w:w w:val="105"/>
        </w:rPr>
        <w:t>counterterrorist</w:t>
      </w:r>
      <w:r>
        <w:rPr>
          <w:spacing w:val="-5"/>
          <w:w w:val="105"/>
        </w:rPr>
        <w:t> </w:t>
      </w:r>
      <w:r>
        <w:rPr>
          <w:spacing w:val="-2"/>
          <w:w w:val="105"/>
        </w:rPr>
        <w:t>or</w:t>
      </w:r>
      <w:r>
        <w:rPr>
          <w:spacing w:val="-3"/>
          <w:w w:val="105"/>
        </w:rPr>
        <w:t> </w:t>
      </w:r>
      <w:r>
        <w:rPr>
          <w:spacing w:val="-2"/>
          <w:w w:val="105"/>
        </w:rPr>
        <w:t>sabotage</w:t>
      </w:r>
      <w:r>
        <w:rPr>
          <w:spacing w:val="-4"/>
          <w:w w:val="105"/>
        </w:rPr>
        <w:t> </w:t>
      </w:r>
      <w:r>
        <w:rPr>
          <w:spacing w:val="-2"/>
          <w:w w:val="105"/>
        </w:rPr>
        <w:t>experts</w:t>
      </w:r>
      <w:r>
        <w:rPr>
          <w:spacing w:val="-5"/>
          <w:w w:val="105"/>
        </w:rPr>
        <w:t> </w:t>
      </w:r>
      <w:r>
        <w:rPr>
          <w:spacing w:val="-2"/>
          <w:w w:val="105"/>
        </w:rPr>
        <w:t>-</w:t>
      </w:r>
      <w:r>
        <w:rPr>
          <w:spacing w:val="-3"/>
          <w:w w:val="105"/>
        </w:rPr>
        <w:t> </w:t>
      </w:r>
      <w:r>
        <w:rPr>
          <w:spacing w:val="-2"/>
          <w:w w:val="105"/>
        </w:rPr>
        <w:t>to</w:t>
      </w:r>
      <w:r>
        <w:rPr>
          <w:spacing w:val="-5"/>
          <w:w w:val="105"/>
        </w:rPr>
        <w:t> </w:t>
      </w:r>
      <w:r>
        <w:rPr>
          <w:spacing w:val="-2"/>
          <w:w w:val="105"/>
        </w:rPr>
        <w:t>assist </w:t>
      </w:r>
      <w:r>
        <w:rPr>
          <w:w w:val="105"/>
        </w:rPr>
        <w:t>Pakistan's official enquiry into the crash.</w:t>
      </w:r>
    </w:p>
    <w:p>
      <w:pPr>
        <w:pStyle w:val="BodyText"/>
        <w:spacing w:before="15"/>
      </w:pPr>
    </w:p>
    <w:p>
      <w:pPr>
        <w:pStyle w:val="BodyText"/>
        <w:spacing w:line="254" w:lineRule="auto"/>
        <w:ind w:left="1440" w:right="1434"/>
        <w:jc w:val="both"/>
      </w:pPr>
      <w:r>
        <w:rPr>
          <w:w w:val="105"/>
        </w:rPr>
        <w:t>Relevant</w:t>
      </w:r>
      <w:r>
        <w:rPr>
          <w:spacing w:val="-4"/>
          <w:w w:val="105"/>
        </w:rPr>
        <w:t> </w:t>
      </w:r>
      <w:r>
        <w:rPr>
          <w:w w:val="105"/>
        </w:rPr>
        <w:t>sections of</w:t>
      </w:r>
      <w:r>
        <w:rPr>
          <w:spacing w:val="-2"/>
          <w:w w:val="105"/>
        </w:rPr>
        <w:t> </w:t>
      </w:r>
      <w:r>
        <w:rPr>
          <w:w w:val="105"/>
        </w:rPr>
        <w:t>the</w:t>
      </w:r>
      <w:r>
        <w:rPr>
          <w:spacing w:val="-3"/>
          <w:w w:val="105"/>
        </w:rPr>
        <w:t> </w:t>
      </w:r>
      <w:r>
        <w:rPr>
          <w:w w:val="105"/>
        </w:rPr>
        <w:t>365-page</w:t>
      </w:r>
      <w:r>
        <w:rPr>
          <w:spacing w:val="-3"/>
          <w:w w:val="105"/>
        </w:rPr>
        <w:t> </w:t>
      </w:r>
      <w:r>
        <w:rPr>
          <w:w w:val="105"/>
        </w:rPr>
        <w:t>secret</w:t>
      </w:r>
      <w:r>
        <w:rPr>
          <w:spacing w:val="-1"/>
          <w:w w:val="105"/>
        </w:rPr>
        <w:t> </w:t>
      </w:r>
      <w:r>
        <w:rPr>
          <w:w w:val="105"/>
        </w:rPr>
        <w:t>report</w:t>
      </w:r>
      <w:r>
        <w:rPr>
          <w:spacing w:val="-4"/>
          <w:w w:val="105"/>
        </w:rPr>
        <w:t> </w:t>
      </w:r>
      <w:r>
        <w:rPr>
          <w:w w:val="105"/>
        </w:rPr>
        <w:t>compiled</w:t>
      </w:r>
      <w:r>
        <w:rPr>
          <w:spacing w:val="-1"/>
          <w:w w:val="105"/>
        </w:rPr>
        <w:t> </w:t>
      </w:r>
      <w:r>
        <w:rPr>
          <w:w w:val="105"/>
        </w:rPr>
        <w:t>by</w:t>
      </w:r>
      <w:r>
        <w:rPr>
          <w:spacing w:val="-2"/>
          <w:w w:val="105"/>
        </w:rPr>
        <w:t> </w:t>
      </w:r>
      <w:r>
        <w:rPr>
          <w:w w:val="105"/>
        </w:rPr>
        <w:t>the</w:t>
      </w:r>
      <w:r>
        <w:rPr>
          <w:spacing w:val="-3"/>
          <w:w w:val="105"/>
        </w:rPr>
        <w:t> </w:t>
      </w:r>
      <w:r>
        <w:rPr>
          <w:w w:val="105"/>
        </w:rPr>
        <w:t>six</w:t>
      </w:r>
      <w:r>
        <w:rPr>
          <w:spacing w:val="-2"/>
          <w:w w:val="105"/>
        </w:rPr>
        <w:t> </w:t>
      </w:r>
      <w:r>
        <w:rPr>
          <w:w w:val="105"/>
        </w:rPr>
        <w:t>American</w:t>
      </w:r>
      <w:r>
        <w:rPr>
          <w:spacing w:val="-3"/>
          <w:w w:val="105"/>
        </w:rPr>
        <w:t> </w:t>
      </w:r>
      <w:r>
        <w:rPr>
          <w:w w:val="105"/>
        </w:rPr>
        <w:t>Air</w:t>
      </w:r>
      <w:r>
        <w:rPr>
          <w:spacing w:val="-2"/>
          <w:w w:val="105"/>
        </w:rPr>
        <w:t> </w:t>
      </w:r>
      <w:r>
        <w:rPr>
          <w:w w:val="105"/>
        </w:rPr>
        <w:t>Force experts</w:t>
      </w:r>
      <w:r>
        <w:rPr>
          <w:w w:val="105"/>
        </w:rPr>
        <w:t> were</w:t>
      </w:r>
      <w:r>
        <w:rPr>
          <w:w w:val="105"/>
        </w:rPr>
        <w:t> revealed</w:t>
      </w:r>
      <w:r>
        <w:rPr>
          <w:w w:val="105"/>
        </w:rPr>
        <w:t> to</w:t>
      </w:r>
      <w:r>
        <w:rPr>
          <w:w w:val="105"/>
        </w:rPr>
        <w:t> an</w:t>
      </w:r>
      <w:r>
        <w:rPr>
          <w:w w:val="105"/>
        </w:rPr>
        <w:t> American</w:t>
      </w:r>
      <w:r>
        <w:rPr>
          <w:w w:val="105"/>
        </w:rPr>
        <w:t> investigative</w:t>
      </w:r>
      <w:r>
        <w:rPr>
          <w:w w:val="105"/>
        </w:rPr>
        <w:t> journalist</w:t>
      </w:r>
      <w:r>
        <w:rPr>
          <w:w w:val="105"/>
        </w:rPr>
        <w:t> and</w:t>
      </w:r>
      <w:r>
        <w:rPr>
          <w:w w:val="105"/>
        </w:rPr>
        <w:t> author</w:t>
      </w:r>
      <w:r>
        <w:rPr>
          <w:w w:val="105"/>
        </w:rPr>
        <w:t> Edward</w:t>
      </w:r>
      <w:r>
        <w:rPr>
          <w:w w:val="105"/>
        </w:rPr>
        <w:t> Jay Epstein who wrote:</w:t>
      </w:r>
    </w:p>
    <w:p>
      <w:pPr>
        <w:pStyle w:val="BodyText"/>
        <w:spacing w:before="19"/>
      </w:pPr>
    </w:p>
    <w:p>
      <w:pPr>
        <w:pStyle w:val="BodyText"/>
        <w:spacing w:line="254" w:lineRule="auto" w:before="1"/>
        <w:ind w:left="2160" w:right="1432"/>
        <w:jc w:val="both"/>
      </w:pPr>
      <w:r>
        <w:rPr/>
        <w:t>First, they were able to rule out the possibility that the plane had been blown in</w:t>
      </w:r>
      <w:r>
        <w:rPr>
          <w:spacing w:val="40"/>
        </w:rPr>
        <w:t> </w:t>
      </w:r>
      <w:r>
        <w:rPr/>
        <w:t>mid-air. If it had exploded in this manner the pieces of the plane, which had</w:t>
      </w:r>
      <w:r>
        <w:rPr>
          <w:spacing w:val="80"/>
        </w:rPr>
        <w:t> </w:t>
      </w:r>
      <w:r>
        <w:rPr/>
        <w:t>different shapes and therefore different resistance to the wind, would have been strewn</w:t>
      </w:r>
      <w:r>
        <w:rPr>
          <w:spacing w:val="39"/>
        </w:rPr>
        <w:t> </w:t>
      </w:r>
      <w:r>
        <w:rPr/>
        <w:t>over</w:t>
      </w:r>
      <w:r>
        <w:rPr>
          <w:spacing w:val="40"/>
        </w:rPr>
        <w:t> </w:t>
      </w:r>
      <w:r>
        <w:rPr/>
        <w:t>a</w:t>
      </w:r>
      <w:r>
        <w:rPr>
          <w:spacing w:val="39"/>
        </w:rPr>
        <w:t> </w:t>
      </w:r>
      <w:r>
        <w:rPr/>
        <w:t>wide</w:t>
      </w:r>
      <w:r>
        <w:rPr>
          <w:spacing w:val="40"/>
        </w:rPr>
        <w:t> </w:t>
      </w:r>
      <w:r>
        <w:rPr/>
        <w:t>area</w:t>
      </w:r>
      <w:r>
        <w:rPr>
          <w:spacing w:val="34"/>
        </w:rPr>
        <w:t> </w:t>
      </w:r>
      <w:r>
        <w:rPr/>
        <w:t>-</w:t>
      </w:r>
      <w:r>
        <w:rPr>
          <w:spacing w:val="40"/>
        </w:rPr>
        <w:t> </w:t>
      </w:r>
      <w:r>
        <w:rPr/>
        <w:t>but</w:t>
      </w:r>
      <w:r>
        <w:rPr>
          <w:spacing w:val="37"/>
        </w:rPr>
        <w:t> </w:t>
      </w:r>
      <w:r>
        <w:rPr/>
        <w:t>that</w:t>
      </w:r>
      <w:r>
        <w:rPr>
          <w:spacing w:val="37"/>
        </w:rPr>
        <w:t> </w:t>
      </w:r>
      <w:r>
        <w:rPr/>
        <w:t>had</w:t>
      </w:r>
      <w:r>
        <w:rPr>
          <w:spacing w:val="40"/>
        </w:rPr>
        <w:t> </w:t>
      </w:r>
      <w:r>
        <w:rPr/>
        <w:t>not</w:t>
      </w:r>
      <w:r>
        <w:rPr>
          <w:spacing w:val="37"/>
        </w:rPr>
        <w:t> </w:t>
      </w:r>
      <w:r>
        <w:rPr/>
        <w:t>happened.</w:t>
      </w:r>
      <w:r>
        <w:rPr>
          <w:spacing w:val="40"/>
        </w:rPr>
        <w:t> </w:t>
      </w:r>
      <w:r>
        <w:rPr/>
        <w:t>By</w:t>
      </w:r>
      <w:r>
        <w:rPr>
          <w:spacing w:val="40"/>
        </w:rPr>
        <w:t> </w:t>
      </w:r>
      <w:r>
        <w:rPr/>
        <w:t>reassembling</w:t>
      </w:r>
      <w:r>
        <w:rPr>
          <w:spacing w:val="40"/>
        </w:rPr>
        <w:t> </w:t>
      </w:r>
      <w:r>
        <w:rPr/>
        <w:t>Pak</w:t>
      </w:r>
      <w:r>
        <w:rPr>
          <w:spacing w:val="40"/>
        </w:rPr>
        <w:t> </w:t>
      </w:r>
      <w:r>
        <w:rPr/>
        <w:t>One like</w:t>
      </w:r>
      <w:r>
        <w:rPr>
          <w:spacing w:val="40"/>
        </w:rPr>
        <w:t> </w:t>
      </w:r>
      <w:r>
        <w:rPr/>
        <w:t>a</w:t>
      </w:r>
      <w:r>
        <w:rPr>
          <w:spacing w:val="40"/>
        </w:rPr>
        <w:t> </w:t>
      </w:r>
      <w:r>
        <w:rPr/>
        <w:t>giant</w:t>
      </w:r>
      <w:r>
        <w:rPr>
          <w:spacing w:val="40"/>
        </w:rPr>
        <w:t> </w:t>
      </w:r>
      <w:r>
        <w:rPr/>
        <w:t>jigsaw</w:t>
      </w:r>
      <w:r>
        <w:rPr>
          <w:spacing w:val="40"/>
        </w:rPr>
        <w:t> </w:t>
      </w:r>
      <w:r>
        <w:rPr/>
        <w:t>puzzle,</w:t>
      </w:r>
      <w:r>
        <w:rPr>
          <w:spacing w:val="40"/>
        </w:rPr>
        <w:t> </w:t>
      </w:r>
      <w:r>
        <w:rPr/>
        <w:t>and</w:t>
      </w:r>
      <w:r>
        <w:rPr>
          <w:spacing w:val="40"/>
        </w:rPr>
        <w:t> </w:t>
      </w:r>
      <w:r>
        <w:rPr/>
        <w:t>scrutinizing</w:t>
      </w:r>
      <w:r>
        <w:rPr>
          <w:spacing w:val="40"/>
        </w:rPr>
        <w:t> </w:t>
      </w:r>
      <w:r>
        <w:rPr/>
        <w:t>with</w:t>
      </w:r>
      <w:r>
        <w:rPr>
          <w:spacing w:val="40"/>
        </w:rPr>
        <w:t> </w:t>
      </w:r>
      <w:r>
        <w:rPr/>
        <w:t>electron-microscope</w:t>
      </w:r>
      <w:r>
        <w:rPr>
          <w:spacing w:val="40"/>
        </w:rPr>
        <w:t> </w:t>
      </w:r>
      <w:r>
        <w:rPr/>
        <w:t>scanners the edges of each piece, they could establish the plane had been intact when it hit</w:t>
      </w:r>
      <w:r>
        <w:rPr>
          <w:spacing w:val="40"/>
        </w:rPr>
        <w:t> </w:t>
      </w:r>
      <w:r>
        <w:rPr/>
        <w:t>the ground.</w:t>
      </w:r>
    </w:p>
    <w:p>
      <w:pPr>
        <w:pStyle w:val="BodyText"/>
        <w:spacing w:after="0" w:line="254" w:lineRule="auto"/>
        <w:jc w:val="both"/>
        <w:sectPr>
          <w:pgSz w:w="12240" w:h="15840"/>
          <w:pgMar w:header="0" w:footer="985" w:top="1680" w:bottom="1180" w:left="0" w:right="0"/>
        </w:sectPr>
      </w:pPr>
    </w:p>
    <w:p>
      <w:pPr>
        <w:pStyle w:val="BodyText"/>
        <w:spacing w:line="254" w:lineRule="auto" w:before="67"/>
        <w:ind w:left="2160" w:right="1435"/>
        <w:jc w:val="both"/>
        <w:rPr>
          <w:position w:val="6"/>
          <w:sz w:val="16"/>
        </w:rPr>
      </w:pPr>
      <w:r>
        <w:rPr/>
        <w:t>Nor had the plane been hit by a missile. That would have generated intense heat, which</w:t>
      </w:r>
      <w:r>
        <w:rPr>
          <w:spacing w:val="37"/>
        </w:rPr>
        <w:t> </w:t>
      </w:r>
      <w:r>
        <w:rPr/>
        <w:t>in</w:t>
      </w:r>
      <w:r>
        <w:rPr>
          <w:spacing w:val="37"/>
        </w:rPr>
        <w:t> </w:t>
      </w:r>
      <w:r>
        <w:rPr/>
        <w:t>turn</w:t>
      </w:r>
      <w:r>
        <w:rPr>
          <w:spacing w:val="37"/>
        </w:rPr>
        <w:t> </w:t>
      </w:r>
      <w:r>
        <w:rPr/>
        <w:t>would</w:t>
      </w:r>
      <w:r>
        <w:rPr>
          <w:spacing w:val="40"/>
        </w:rPr>
        <w:t> </w:t>
      </w:r>
      <w:r>
        <w:rPr/>
        <w:t>have</w:t>
      </w:r>
      <w:r>
        <w:rPr>
          <w:spacing w:val="39"/>
        </w:rPr>
        <w:t> </w:t>
      </w:r>
      <w:r>
        <w:rPr/>
        <w:t>melted</w:t>
      </w:r>
      <w:r>
        <w:rPr>
          <w:spacing w:val="40"/>
        </w:rPr>
        <w:t> </w:t>
      </w:r>
      <w:r>
        <w:rPr/>
        <w:t>the</w:t>
      </w:r>
      <w:r>
        <w:rPr>
          <w:spacing w:val="39"/>
        </w:rPr>
        <w:t> </w:t>
      </w:r>
      <w:r>
        <w:rPr/>
        <w:t>aluminium</w:t>
      </w:r>
      <w:r>
        <w:rPr>
          <w:spacing w:val="37"/>
        </w:rPr>
        <w:t> </w:t>
      </w:r>
      <w:r>
        <w:rPr/>
        <w:t>panels,</w:t>
      </w:r>
      <w:r>
        <w:rPr>
          <w:spacing w:val="40"/>
        </w:rPr>
        <w:t> </w:t>
      </w:r>
      <w:r>
        <w:rPr/>
        <w:t>and</w:t>
      </w:r>
      <w:r>
        <w:rPr>
          <w:spacing w:val="40"/>
        </w:rPr>
        <w:t> </w:t>
      </w:r>
      <w:r>
        <w:rPr/>
        <w:t>as</w:t>
      </w:r>
      <w:r>
        <w:rPr>
          <w:spacing w:val="37"/>
        </w:rPr>
        <w:t> </w:t>
      </w:r>
      <w:r>
        <w:rPr/>
        <w:t>the</w:t>
      </w:r>
      <w:r>
        <w:rPr>
          <w:spacing w:val="39"/>
        </w:rPr>
        <w:t> </w:t>
      </w:r>
      <w:r>
        <w:rPr/>
        <w:t>plane</w:t>
      </w:r>
      <w:r>
        <w:rPr>
          <w:spacing w:val="39"/>
        </w:rPr>
        <w:t> </w:t>
      </w:r>
      <w:r>
        <w:rPr/>
        <w:t>dived, the wind would have left telltale streaks in the molten metal. But there were no streaks on the panels. And no missile parts or other ordnance was found near the crash site.</w:t>
      </w:r>
      <w:r>
        <w:rPr>
          <w:position w:val="6"/>
          <w:sz w:val="16"/>
        </w:rPr>
        <w:t>766</w:t>
      </w:r>
    </w:p>
    <w:p>
      <w:pPr>
        <w:pStyle w:val="BodyText"/>
        <w:spacing w:before="17"/>
      </w:pPr>
    </w:p>
    <w:p>
      <w:pPr>
        <w:pStyle w:val="BodyText"/>
        <w:spacing w:line="254" w:lineRule="auto" w:before="1"/>
        <w:ind w:left="1440" w:right="1433"/>
        <w:jc w:val="both"/>
      </w:pPr>
      <w:r>
        <w:rPr/>
        <w:t>The</w:t>
      </w:r>
      <w:r>
        <w:rPr>
          <w:spacing w:val="40"/>
        </w:rPr>
        <w:t> </w:t>
      </w:r>
      <w:r>
        <w:rPr/>
        <w:t>investigators</w:t>
      </w:r>
      <w:r>
        <w:rPr>
          <w:spacing w:val="40"/>
        </w:rPr>
        <w:t> </w:t>
      </w:r>
      <w:r>
        <w:rPr/>
        <w:t>also</w:t>
      </w:r>
      <w:r>
        <w:rPr>
          <w:spacing w:val="40"/>
        </w:rPr>
        <w:t> </w:t>
      </w:r>
      <w:r>
        <w:rPr/>
        <w:t>conclusively</w:t>
      </w:r>
      <w:r>
        <w:rPr>
          <w:spacing w:val="40"/>
        </w:rPr>
        <w:t> </w:t>
      </w:r>
      <w:r>
        <w:rPr/>
        <w:t>proved</w:t>
      </w:r>
      <w:r>
        <w:rPr>
          <w:spacing w:val="40"/>
        </w:rPr>
        <w:t> </w:t>
      </w:r>
      <w:r>
        <w:rPr/>
        <w:t>that</w:t>
      </w:r>
      <w:r>
        <w:rPr>
          <w:spacing w:val="40"/>
        </w:rPr>
        <w:t> </w:t>
      </w:r>
      <w:r>
        <w:rPr/>
        <w:t>the</w:t>
      </w:r>
      <w:r>
        <w:rPr>
          <w:spacing w:val="40"/>
        </w:rPr>
        <w:t> </w:t>
      </w:r>
      <w:r>
        <w:rPr/>
        <w:t>plane</w:t>
      </w:r>
      <w:r>
        <w:rPr>
          <w:spacing w:val="40"/>
        </w:rPr>
        <w:t> </w:t>
      </w:r>
      <w:r>
        <w:rPr/>
        <w:t>was</w:t>
      </w:r>
      <w:r>
        <w:rPr>
          <w:spacing w:val="40"/>
        </w:rPr>
        <w:t> </w:t>
      </w:r>
      <w:r>
        <w:rPr/>
        <w:t>in</w:t>
      </w:r>
      <w:r>
        <w:rPr>
          <w:spacing w:val="40"/>
        </w:rPr>
        <w:t> </w:t>
      </w:r>
      <w:r>
        <w:rPr/>
        <w:t>sound</w:t>
      </w:r>
      <w:r>
        <w:rPr>
          <w:spacing w:val="40"/>
        </w:rPr>
        <w:t> </w:t>
      </w:r>
      <w:r>
        <w:rPr/>
        <w:t>mechanical order, with all it systems functioning properly. In fact they established that the engines were running at full speed when the plane hit the ground. Furthermore, the pilots were absolved from any error.</w:t>
      </w:r>
    </w:p>
    <w:p>
      <w:pPr>
        <w:pStyle w:val="BodyText"/>
        <w:spacing w:before="13"/>
      </w:pPr>
    </w:p>
    <w:p>
      <w:pPr>
        <w:pStyle w:val="BodyText"/>
        <w:spacing w:line="254" w:lineRule="auto"/>
        <w:ind w:left="2160" w:right="1433"/>
        <w:jc w:val="both"/>
        <w:rPr>
          <w:position w:val="6"/>
          <w:sz w:val="16"/>
        </w:rPr>
      </w:pPr>
      <w:r>
        <w:rPr/>
        <w:t>The</w:t>
      </w:r>
      <w:r>
        <w:rPr>
          <w:spacing w:val="40"/>
        </w:rPr>
        <w:t> </w:t>
      </w:r>
      <w:r>
        <w:rPr/>
        <w:t>crash</w:t>
      </w:r>
      <w:r>
        <w:rPr>
          <w:spacing w:val="40"/>
        </w:rPr>
        <w:t> </w:t>
      </w:r>
      <w:r>
        <w:rPr/>
        <w:t>had</w:t>
      </w:r>
      <w:r>
        <w:rPr>
          <w:spacing w:val="40"/>
        </w:rPr>
        <w:t> </w:t>
      </w:r>
      <w:r>
        <w:rPr/>
        <w:t>occurred moreover</w:t>
      </w:r>
      <w:r>
        <w:rPr>
          <w:spacing w:val="40"/>
        </w:rPr>
        <w:t> </w:t>
      </w:r>
      <w:r>
        <w:rPr/>
        <w:t>in</w:t>
      </w:r>
      <w:r>
        <w:rPr>
          <w:spacing w:val="40"/>
        </w:rPr>
        <w:t> </w:t>
      </w:r>
      <w:r>
        <w:rPr/>
        <w:t>perfectly</w:t>
      </w:r>
      <w:r>
        <w:rPr>
          <w:spacing w:val="40"/>
        </w:rPr>
        <w:t> </w:t>
      </w:r>
      <w:r>
        <w:rPr/>
        <w:t>clear daytime weather. And</w:t>
      </w:r>
      <w:r>
        <w:rPr>
          <w:spacing w:val="40"/>
        </w:rPr>
        <w:t> </w:t>
      </w:r>
      <w:r>
        <w:rPr/>
        <w:t>the pilots</w:t>
      </w:r>
      <w:r>
        <w:rPr>
          <w:spacing w:val="38"/>
        </w:rPr>
        <w:t> </w:t>
      </w:r>
      <w:r>
        <w:rPr/>
        <w:t>were</w:t>
      </w:r>
      <w:r>
        <w:rPr>
          <w:spacing w:val="39"/>
        </w:rPr>
        <w:t> </w:t>
      </w:r>
      <w:r>
        <w:rPr/>
        <w:t>experienced</w:t>
      </w:r>
      <w:r>
        <w:rPr>
          <w:spacing w:val="40"/>
        </w:rPr>
        <w:t> </w:t>
      </w:r>
      <w:r>
        <w:rPr/>
        <w:t>with</w:t>
      </w:r>
      <w:r>
        <w:rPr>
          <w:spacing w:val="38"/>
        </w:rPr>
        <w:t> </w:t>
      </w:r>
      <w:r>
        <w:rPr/>
        <w:t>the</w:t>
      </w:r>
      <w:r>
        <w:rPr>
          <w:spacing w:val="39"/>
        </w:rPr>
        <w:t> </w:t>
      </w:r>
      <w:r>
        <w:rPr/>
        <w:t>C-130</w:t>
      </w:r>
      <w:r>
        <w:rPr>
          <w:spacing w:val="38"/>
        </w:rPr>
        <w:t> </w:t>
      </w:r>
      <w:r>
        <w:rPr/>
        <w:t>and</w:t>
      </w:r>
      <w:r>
        <w:rPr>
          <w:spacing w:val="40"/>
        </w:rPr>
        <w:t> </w:t>
      </w:r>
      <w:r>
        <w:rPr/>
        <w:t>in</w:t>
      </w:r>
      <w:r>
        <w:rPr>
          <w:spacing w:val="38"/>
        </w:rPr>
        <w:t> </w:t>
      </w:r>
      <w:r>
        <w:rPr/>
        <w:t>good</w:t>
      </w:r>
      <w:r>
        <w:rPr>
          <w:spacing w:val="40"/>
        </w:rPr>
        <w:t> </w:t>
      </w:r>
      <w:r>
        <w:rPr/>
        <w:t>health.</w:t>
      </w:r>
      <w:r>
        <w:rPr>
          <w:spacing w:val="40"/>
        </w:rPr>
        <w:t> </w:t>
      </w:r>
      <w:r>
        <w:rPr/>
        <w:t>Since</w:t>
      </w:r>
      <w:r>
        <w:rPr>
          <w:spacing w:val="39"/>
        </w:rPr>
        <w:t> </w:t>
      </w:r>
      <w:r>
        <w:rPr/>
        <w:t>the</w:t>
      </w:r>
      <w:r>
        <w:rPr>
          <w:spacing w:val="40"/>
        </w:rPr>
        <w:t> </w:t>
      </w:r>
      <w:r>
        <w:rPr/>
        <w:t>plane</w:t>
      </w:r>
      <w:r>
        <w:rPr>
          <w:spacing w:val="39"/>
        </w:rPr>
        <w:t> </w:t>
      </w:r>
      <w:r>
        <w:rPr/>
        <w:t>was not in any critical phase of the flight, such as takeoff or landing, where poor judgment on part of the pilots could have resulted in a mishap, the investigators ruled out pilot error as a possible cause.</w:t>
      </w:r>
      <w:r>
        <w:rPr>
          <w:position w:val="6"/>
          <w:sz w:val="16"/>
        </w:rPr>
        <w:t>767</w:t>
      </w:r>
    </w:p>
    <w:p>
      <w:pPr>
        <w:pStyle w:val="BodyText"/>
        <w:spacing w:before="18"/>
      </w:pPr>
    </w:p>
    <w:p>
      <w:pPr>
        <w:pStyle w:val="BodyText"/>
        <w:ind w:left="1440"/>
        <w:jc w:val="both"/>
      </w:pPr>
      <w:r>
        <w:rPr>
          <w:w w:val="105"/>
        </w:rPr>
        <w:t>In</w:t>
      </w:r>
      <w:r>
        <w:rPr>
          <w:spacing w:val="-6"/>
          <w:w w:val="105"/>
        </w:rPr>
        <w:t> </w:t>
      </w:r>
      <w:r>
        <w:rPr>
          <w:w w:val="105"/>
        </w:rPr>
        <w:t>the</w:t>
      </w:r>
      <w:r>
        <w:rPr>
          <w:spacing w:val="-6"/>
          <w:w w:val="105"/>
        </w:rPr>
        <w:t> </w:t>
      </w:r>
      <w:r>
        <w:rPr>
          <w:w w:val="105"/>
        </w:rPr>
        <w:t>end</w:t>
      </w:r>
      <w:r>
        <w:rPr>
          <w:spacing w:val="-8"/>
          <w:w w:val="105"/>
        </w:rPr>
        <w:t> </w:t>
      </w:r>
      <w:r>
        <w:rPr>
          <w:w w:val="105"/>
        </w:rPr>
        <w:t>the</w:t>
      </w:r>
      <w:r>
        <w:rPr>
          <w:spacing w:val="-6"/>
          <w:w w:val="105"/>
        </w:rPr>
        <w:t> </w:t>
      </w:r>
      <w:r>
        <w:rPr>
          <w:w w:val="105"/>
        </w:rPr>
        <w:t>investigators</w:t>
      </w:r>
      <w:r>
        <w:rPr>
          <w:spacing w:val="-7"/>
          <w:w w:val="105"/>
        </w:rPr>
        <w:t> </w:t>
      </w:r>
      <w:r>
        <w:rPr>
          <w:w w:val="105"/>
        </w:rPr>
        <w:t>could</w:t>
      </w:r>
      <w:r>
        <w:rPr>
          <w:spacing w:val="-8"/>
          <w:w w:val="105"/>
        </w:rPr>
        <w:t> </w:t>
      </w:r>
      <w:r>
        <w:rPr>
          <w:w w:val="105"/>
        </w:rPr>
        <w:t>only</w:t>
      </w:r>
      <w:r>
        <w:rPr>
          <w:spacing w:val="-9"/>
          <w:w w:val="105"/>
        </w:rPr>
        <w:t> </w:t>
      </w:r>
      <w:r>
        <w:rPr>
          <w:w w:val="105"/>
        </w:rPr>
        <w:t>lead</w:t>
      </w:r>
      <w:r>
        <w:rPr>
          <w:spacing w:val="-4"/>
          <w:w w:val="105"/>
        </w:rPr>
        <w:t> </w:t>
      </w:r>
      <w:r>
        <w:rPr>
          <w:w w:val="105"/>
        </w:rPr>
        <w:t>to</w:t>
      </w:r>
      <w:r>
        <w:rPr>
          <w:spacing w:val="-11"/>
          <w:w w:val="105"/>
        </w:rPr>
        <w:t> </w:t>
      </w:r>
      <w:r>
        <w:rPr>
          <w:w w:val="105"/>
        </w:rPr>
        <w:t>one</w:t>
      </w:r>
      <w:r>
        <w:rPr>
          <w:spacing w:val="-5"/>
          <w:w w:val="105"/>
        </w:rPr>
        <w:t> </w:t>
      </w:r>
      <w:r>
        <w:rPr>
          <w:w w:val="105"/>
        </w:rPr>
        <w:t>logical</w:t>
      </w:r>
      <w:r>
        <w:rPr>
          <w:spacing w:val="-5"/>
          <w:w w:val="105"/>
        </w:rPr>
        <w:t> </w:t>
      </w:r>
      <w:r>
        <w:rPr>
          <w:spacing w:val="-2"/>
          <w:w w:val="105"/>
        </w:rPr>
        <w:t>conclusion:</w:t>
      </w:r>
    </w:p>
    <w:p>
      <w:pPr>
        <w:pStyle w:val="BodyText"/>
        <w:spacing w:before="37"/>
      </w:pPr>
    </w:p>
    <w:p>
      <w:pPr>
        <w:pStyle w:val="BodyText"/>
        <w:spacing w:line="254" w:lineRule="auto"/>
        <w:ind w:left="1440" w:right="1437"/>
        <w:jc w:val="both"/>
      </w:pPr>
      <w:r>
        <w:rPr>
          <w:w w:val="105"/>
        </w:rPr>
        <w:t>Having ruled out all mechanical malfunctions that could cause a C-130 to fall from the sky in the manner</w:t>
      </w:r>
      <w:r>
        <w:rPr>
          <w:w w:val="105"/>
        </w:rPr>
        <w:t> Pak One</w:t>
      </w:r>
      <w:r>
        <w:rPr>
          <w:w w:val="105"/>
        </w:rPr>
        <w:t> fell, the American team</w:t>
      </w:r>
      <w:r>
        <w:rPr>
          <w:w w:val="105"/>
        </w:rPr>
        <w:t> could only conclude that</w:t>
      </w:r>
      <w:r>
        <w:rPr>
          <w:w w:val="105"/>
        </w:rPr>
        <w:t> 'the</w:t>
      </w:r>
      <w:r>
        <w:rPr>
          <w:w w:val="105"/>
        </w:rPr>
        <w:t> only other</w:t>
      </w:r>
      <w:r>
        <w:rPr>
          <w:w w:val="105"/>
        </w:rPr>
        <w:t> possible</w:t>
      </w:r>
      <w:r>
        <w:rPr>
          <w:w w:val="105"/>
        </w:rPr>
        <w:t> cause</w:t>
      </w:r>
      <w:r>
        <w:rPr>
          <w:w w:val="105"/>
        </w:rPr>
        <w:t> of</w:t>
      </w:r>
      <w:r>
        <w:rPr>
          <w:w w:val="105"/>
        </w:rPr>
        <w:t> the</w:t>
      </w:r>
      <w:r>
        <w:rPr>
          <w:w w:val="105"/>
        </w:rPr>
        <w:t> accident</w:t>
      </w:r>
      <w:r>
        <w:rPr>
          <w:w w:val="105"/>
        </w:rPr>
        <w:t> is</w:t>
      </w:r>
      <w:r>
        <w:rPr>
          <w:w w:val="105"/>
        </w:rPr>
        <w:t> the</w:t>
      </w:r>
      <w:r>
        <w:rPr>
          <w:w w:val="105"/>
        </w:rPr>
        <w:t> occurrence</w:t>
      </w:r>
      <w:r>
        <w:rPr>
          <w:w w:val="105"/>
        </w:rPr>
        <w:t> of</w:t>
      </w:r>
      <w:r>
        <w:rPr>
          <w:w w:val="105"/>
        </w:rPr>
        <w:t> a</w:t>
      </w:r>
      <w:r>
        <w:rPr>
          <w:w w:val="105"/>
        </w:rPr>
        <w:t> criminal</w:t>
      </w:r>
      <w:r>
        <w:rPr>
          <w:w w:val="105"/>
        </w:rPr>
        <w:t> act</w:t>
      </w:r>
      <w:r>
        <w:rPr>
          <w:w w:val="105"/>
        </w:rPr>
        <w:t> or</w:t>
      </w:r>
      <w:r>
        <w:rPr>
          <w:w w:val="105"/>
        </w:rPr>
        <w:t> sabotage leading to the loss of aircraft control.</w:t>
      </w:r>
    </w:p>
    <w:p>
      <w:pPr>
        <w:pStyle w:val="BodyText"/>
        <w:spacing w:before="14"/>
      </w:pPr>
    </w:p>
    <w:p>
      <w:pPr>
        <w:pStyle w:val="BodyText"/>
        <w:spacing w:line="254" w:lineRule="auto"/>
        <w:ind w:left="2160" w:right="1432"/>
        <w:jc w:val="both"/>
        <w:rPr>
          <w:position w:val="6"/>
          <w:sz w:val="16"/>
        </w:rPr>
      </w:pPr>
      <w:r>
        <w:rPr/>
        <w:t>The</w:t>
      </w:r>
      <w:r>
        <w:rPr>
          <w:spacing w:val="40"/>
        </w:rPr>
        <w:t> </w:t>
      </w:r>
      <w:r>
        <w:rPr/>
        <w:t>conclusion</w:t>
      </w:r>
      <w:r>
        <w:rPr>
          <w:spacing w:val="40"/>
        </w:rPr>
        <w:t> </w:t>
      </w:r>
      <w:r>
        <w:rPr/>
        <w:t>was</w:t>
      </w:r>
      <w:r>
        <w:rPr>
          <w:spacing w:val="40"/>
        </w:rPr>
        <w:t> </w:t>
      </w:r>
      <w:r>
        <w:rPr/>
        <w:t>reinforced</w:t>
      </w:r>
      <w:r>
        <w:rPr>
          <w:spacing w:val="40"/>
        </w:rPr>
        <w:t> </w:t>
      </w:r>
      <w:r>
        <w:rPr/>
        <w:t>when</w:t>
      </w:r>
      <w:r>
        <w:rPr>
          <w:spacing w:val="40"/>
        </w:rPr>
        <w:t> </w:t>
      </w:r>
      <w:r>
        <w:rPr/>
        <w:t>an</w:t>
      </w:r>
      <w:r>
        <w:rPr>
          <w:spacing w:val="40"/>
        </w:rPr>
        <w:t> </w:t>
      </w:r>
      <w:r>
        <w:rPr/>
        <w:t>analysis</w:t>
      </w:r>
      <w:r>
        <w:rPr>
          <w:spacing w:val="40"/>
        </w:rPr>
        <w:t> </w:t>
      </w:r>
      <w:r>
        <w:rPr/>
        <w:t>of</w:t>
      </w:r>
      <w:r>
        <w:rPr>
          <w:spacing w:val="40"/>
        </w:rPr>
        <w:t> </w:t>
      </w:r>
      <w:r>
        <w:rPr/>
        <w:t>chemicals</w:t>
      </w:r>
      <w:r>
        <w:rPr>
          <w:spacing w:val="40"/>
        </w:rPr>
        <w:t> </w:t>
      </w:r>
      <w:r>
        <w:rPr/>
        <w:t>found</w:t>
      </w:r>
      <w:r>
        <w:rPr>
          <w:spacing w:val="40"/>
        </w:rPr>
        <w:t> </w:t>
      </w:r>
      <w:r>
        <w:rPr/>
        <w:t>in</w:t>
      </w:r>
      <w:r>
        <w:rPr>
          <w:spacing w:val="40"/>
        </w:rPr>
        <w:t> </w:t>
      </w:r>
      <w:r>
        <w:rPr/>
        <w:t>the plane's wreckage discovered traces of pentaerythritol tetranitrate (PETN), an explosive</w:t>
      </w:r>
      <w:r>
        <w:rPr>
          <w:spacing w:val="40"/>
        </w:rPr>
        <w:t> </w:t>
      </w:r>
      <w:r>
        <w:rPr/>
        <w:t>commonly</w:t>
      </w:r>
      <w:r>
        <w:rPr>
          <w:spacing w:val="40"/>
        </w:rPr>
        <w:t> </w:t>
      </w:r>
      <w:r>
        <w:rPr/>
        <w:t>used</w:t>
      </w:r>
      <w:r>
        <w:rPr>
          <w:spacing w:val="40"/>
        </w:rPr>
        <w:t> </w:t>
      </w:r>
      <w:r>
        <w:rPr/>
        <w:t>by</w:t>
      </w:r>
      <w:r>
        <w:rPr>
          <w:spacing w:val="40"/>
        </w:rPr>
        <w:t> </w:t>
      </w:r>
      <w:r>
        <w:rPr/>
        <w:t>saboteurs.</w:t>
      </w:r>
      <w:r>
        <w:rPr>
          <w:spacing w:val="40"/>
        </w:rPr>
        <w:t> </w:t>
      </w:r>
      <w:r>
        <w:rPr/>
        <w:t>As</w:t>
      </w:r>
      <w:r>
        <w:rPr>
          <w:spacing w:val="40"/>
        </w:rPr>
        <w:t> </w:t>
      </w:r>
      <w:r>
        <w:rPr/>
        <w:t>well</w:t>
      </w:r>
      <w:r>
        <w:rPr>
          <w:spacing w:val="40"/>
        </w:rPr>
        <w:t> </w:t>
      </w:r>
      <w:r>
        <w:rPr/>
        <w:t>as</w:t>
      </w:r>
      <w:r>
        <w:rPr>
          <w:spacing w:val="40"/>
        </w:rPr>
        <w:t> </w:t>
      </w:r>
      <w:r>
        <w:rPr/>
        <w:t>antimony</w:t>
      </w:r>
      <w:r>
        <w:rPr>
          <w:spacing w:val="40"/>
        </w:rPr>
        <w:t> </w:t>
      </w:r>
      <w:r>
        <w:rPr/>
        <w:t>and</w:t>
      </w:r>
      <w:r>
        <w:rPr>
          <w:spacing w:val="40"/>
        </w:rPr>
        <w:t> </w:t>
      </w:r>
      <w:r>
        <w:rPr/>
        <w:t>sulphur. Pakistani ordnance experts reconstructed a low-level explosive detonator that</w:t>
      </w:r>
      <w:r>
        <w:rPr>
          <w:spacing w:val="80"/>
        </w:rPr>
        <w:t> </w:t>
      </w:r>
      <w:r>
        <w:rPr/>
        <w:t>could have been used to burst a flask the size of a soda can, which, the board suggested, could have contained an odorless poison gas that incapacitated the </w:t>
      </w:r>
      <w:r>
        <w:rPr>
          <w:spacing w:val="-2"/>
        </w:rPr>
        <w:t>pilots.</w:t>
      </w:r>
      <w:r>
        <w:rPr>
          <w:spacing w:val="-2"/>
          <w:position w:val="6"/>
          <w:sz w:val="16"/>
        </w:rPr>
        <w:t>768</w:t>
      </w:r>
    </w:p>
    <w:p>
      <w:pPr>
        <w:pStyle w:val="BodyText"/>
        <w:spacing w:before="16"/>
      </w:pPr>
    </w:p>
    <w:p>
      <w:pPr>
        <w:pStyle w:val="BodyText"/>
        <w:spacing w:line="254" w:lineRule="auto"/>
        <w:ind w:left="1440" w:right="1441"/>
        <w:jc w:val="both"/>
      </w:pPr>
      <w:r>
        <w:rPr>
          <w:w w:val="105"/>
        </w:rPr>
        <w:t>Epstein interviewed several American chemical warfare experts on the poison gas</w:t>
      </w:r>
      <w:r>
        <w:rPr>
          <w:w w:val="105"/>
        </w:rPr>
        <w:t> that may have been used, then added:</w:t>
      </w:r>
    </w:p>
    <w:p>
      <w:pPr>
        <w:pStyle w:val="BodyText"/>
        <w:spacing w:before="20"/>
      </w:pPr>
    </w:p>
    <w:p>
      <w:pPr>
        <w:pStyle w:val="BodyText"/>
        <w:spacing w:line="254" w:lineRule="auto"/>
        <w:ind w:left="2160" w:right="1433"/>
        <w:jc w:val="both"/>
      </w:pPr>
      <w:r>
        <w:rPr>
          <w:w w:val="105"/>
        </w:rPr>
        <w:t>the</w:t>
      </w:r>
      <w:r>
        <w:rPr>
          <w:w w:val="105"/>
        </w:rPr>
        <w:t> chemical</w:t>
      </w:r>
      <w:r>
        <w:rPr>
          <w:w w:val="105"/>
        </w:rPr>
        <w:t> agents</w:t>
      </w:r>
      <w:r>
        <w:rPr>
          <w:w w:val="105"/>
        </w:rPr>
        <w:t> capable</w:t>
      </w:r>
      <w:r>
        <w:rPr>
          <w:w w:val="105"/>
        </w:rPr>
        <w:t> of</w:t>
      </w:r>
      <w:r>
        <w:rPr>
          <w:w w:val="105"/>
        </w:rPr>
        <w:t> instantly</w:t>
      </w:r>
      <w:r>
        <w:rPr>
          <w:w w:val="105"/>
        </w:rPr>
        <w:t> knocking</w:t>
      </w:r>
      <w:r>
        <w:rPr>
          <w:w w:val="105"/>
        </w:rPr>
        <w:t> out</w:t>
      </w:r>
      <w:r>
        <w:rPr>
          <w:w w:val="105"/>
        </w:rPr>
        <w:t> a</w:t>
      </w:r>
      <w:r>
        <w:rPr>
          <w:w w:val="105"/>
        </w:rPr>
        <w:t> flight</w:t>
      </w:r>
      <w:r>
        <w:rPr>
          <w:w w:val="105"/>
        </w:rPr>
        <w:t> crew,</w:t>
      </w:r>
      <w:r>
        <w:rPr>
          <w:w w:val="105"/>
        </w:rPr>
        <w:t> while extremely</w:t>
      </w:r>
      <w:r>
        <w:rPr>
          <w:spacing w:val="-4"/>
          <w:w w:val="105"/>
        </w:rPr>
        <w:t> </w:t>
      </w:r>
      <w:r>
        <w:rPr>
          <w:w w:val="105"/>
        </w:rPr>
        <w:t>difficult</w:t>
      </w:r>
      <w:r>
        <w:rPr>
          <w:spacing w:val="-2"/>
          <w:w w:val="105"/>
        </w:rPr>
        <w:t> </w:t>
      </w:r>
      <w:r>
        <w:rPr>
          <w:w w:val="105"/>
        </w:rPr>
        <w:t>to</w:t>
      </w:r>
      <w:r>
        <w:rPr>
          <w:spacing w:val="-2"/>
          <w:w w:val="105"/>
        </w:rPr>
        <w:t> </w:t>
      </w:r>
      <w:r>
        <w:rPr>
          <w:w w:val="105"/>
        </w:rPr>
        <w:t>obtain, are</w:t>
      </w:r>
      <w:r>
        <w:rPr>
          <w:spacing w:val="-5"/>
          <w:w w:val="105"/>
        </w:rPr>
        <w:t> </w:t>
      </w:r>
      <w:r>
        <w:rPr>
          <w:w w:val="105"/>
        </w:rPr>
        <w:t>not</w:t>
      </w:r>
      <w:r>
        <w:rPr>
          <w:spacing w:val="-2"/>
          <w:w w:val="105"/>
        </w:rPr>
        <w:t> </w:t>
      </w:r>
      <w:r>
        <w:rPr>
          <w:w w:val="105"/>
        </w:rPr>
        <w:t>beyond the</w:t>
      </w:r>
      <w:r>
        <w:rPr>
          <w:spacing w:val="-1"/>
          <w:w w:val="105"/>
        </w:rPr>
        <w:t> </w:t>
      </w:r>
      <w:r>
        <w:rPr>
          <w:w w:val="105"/>
        </w:rPr>
        <w:t>reach</w:t>
      </w:r>
      <w:r>
        <w:rPr>
          <w:spacing w:val="-2"/>
          <w:w w:val="105"/>
        </w:rPr>
        <w:t> </w:t>
      </w:r>
      <w:r>
        <w:rPr>
          <w:w w:val="105"/>
        </w:rPr>
        <w:t>of any</w:t>
      </w:r>
      <w:r>
        <w:rPr>
          <w:spacing w:val="-4"/>
          <w:w w:val="105"/>
        </w:rPr>
        <w:t> </w:t>
      </w:r>
      <w:r>
        <w:rPr>
          <w:w w:val="105"/>
        </w:rPr>
        <w:t>intelligence</w:t>
      </w:r>
      <w:r>
        <w:rPr>
          <w:spacing w:val="-1"/>
          <w:w w:val="105"/>
        </w:rPr>
        <w:t> </w:t>
      </w:r>
      <w:r>
        <w:rPr>
          <w:w w:val="105"/>
        </w:rPr>
        <w:t>service or</w:t>
      </w:r>
      <w:r>
        <w:rPr>
          <w:w w:val="105"/>
        </w:rPr>
        <w:t> underground</w:t>
      </w:r>
      <w:r>
        <w:rPr>
          <w:w w:val="105"/>
        </w:rPr>
        <w:t> group</w:t>
      </w:r>
      <w:r>
        <w:rPr>
          <w:w w:val="105"/>
        </w:rPr>
        <w:t> with</w:t>
      </w:r>
      <w:r>
        <w:rPr>
          <w:w w:val="105"/>
        </w:rPr>
        <w:t> connection</w:t>
      </w:r>
      <w:r>
        <w:rPr>
          <w:w w:val="105"/>
        </w:rPr>
        <w:t> to</w:t>
      </w:r>
      <w:r>
        <w:rPr>
          <w:w w:val="105"/>
        </w:rPr>
        <w:t> one....[T]he</w:t>
      </w:r>
      <w:r>
        <w:rPr>
          <w:w w:val="105"/>
        </w:rPr>
        <w:t> American-manufactured VX nerve gas is odorless, easily transportable in liquid form, and a tiny quantity would</w:t>
      </w:r>
      <w:r>
        <w:rPr>
          <w:spacing w:val="35"/>
          <w:w w:val="105"/>
        </w:rPr>
        <w:t> </w:t>
      </w:r>
      <w:r>
        <w:rPr>
          <w:w w:val="105"/>
        </w:rPr>
        <w:t>be</w:t>
      </w:r>
      <w:r>
        <w:rPr>
          <w:spacing w:val="34"/>
          <w:w w:val="105"/>
        </w:rPr>
        <w:t> </w:t>
      </w:r>
      <w:r>
        <w:rPr>
          <w:w w:val="105"/>
        </w:rPr>
        <w:t>enough,</w:t>
      </w:r>
      <w:r>
        <w:rPr>
          <w:spacing w:val="36"/>
          <w:w w:val="105"/>
        </w:rPr>
        <w:t> </w:t>
      </w:r>
      <w:r>
        <w:rPr>
          <w:w w:val="105"/>
        </w:rPr>
        <w:t>when</w:t>
      </w:r>
      <w:r>
        <w:rPr>
          <w:spacing w:val="29"/>
          <w:w w:val="105"/>
        </w:rPr>
        <w:t> </w:t>
      </w:r>
      <w:r>
        <w:rPr>
          <w:w w:val="105"/>
        </w:rPr>
        <w:t>dispersed</w:t>
      </w:r>
      <w:r>
        <w:rPr>
          <w:spacing w:val="31"/>
          <w:w w:val="105"/>
        </w:rPr>
        <w:t> </w:t>
      </w:r>
      <w:r>
        <w:rPr>
          <w:w w:val="105"/>
        </w:rPr>
        <w:t>by</w:t>
      </w:r>
      <w:r>
        <w:rPr>
          <w:spacing w:val="35"/>
          <w:w w:val="105"/>
        </w:rPr>
        <w:t> </w:t>
      </w:r>
      <w:r>
        <w:rPr>
          <w:w w:val="105"/>
        </w:rPr>
        <w:t>a</w:t>
      </w:r>
      <w:r>
        <w:rPr>
          <w:spacing w:val="34"/>
          <w:w w:val="105"/>
        </w:rPr>
        <w:t> </w:t>
      </w:r>
      <w:r>
        <w:rPr>
          <w:w w:val="105"/>
        </w:rPr>
        <w:t>small</w:t>
      </w:r>
      <w:r>
        <w:rPr>
          <w:spacing w:val="36"/>
          <w:w w:val="105"/>
        </w:rPr>
        <w:t> </w:t>
      </w:r>
      <w:r>
        <w:rPr>
          <w:w w:val="105"/>
        </w:rPr>
        <w:t>explosion</w:t>
      </w:r>
      <w:r>
        <w:rPr>
          <w:spacing w:val="33"/>
          <w:w w:val="105"/>
        </w:rPr>
        <w:t> </w:t>
      </w:r>
      <w:r>
        <w:rPr>
          <w:w w:val="105"/>
        </w:rPr>
        <w:t>and</w:t>
      </w:r>
      <w:r>
        <w:rPr>
          <w:spacing w:val="31"/>
          <w:w w:val="105"/>
        </w:rPr>
        <w:t> </w:t>
      </w:r>
      <w:r>
        <w:rPr>
          <w:w w:val="105"/>
        </w:rPr>
        <w:t>inhaled,</w:t>
      </w:r>
      <w:r>
        <w:rPr>
          <w:spacing w:val="36"/>
          <w:w w:val="105"/>
        </w:rPr>
        <w:t> </w:t>
      </w:r>
      <w:r>
        <w:rPr>
          <w:w w:val="105"/>
        </w:rPr>
        <w:t>to</w:t>
      </w:r>
      <w:r>
        <w:rPr>
          <w:spacing w:val="32"/>
          <w:w w:val="105"/>
        </w:rPr>
        <w:t> </w:t>
      </w:r>
      <w:r>
        <w:rPr>
          <w:spacing w:val="-2"/>
          <w:w w:val="105"/>
        </w:rPr>
        <w:t>cause</w:t>
      </w:r>
    </w:p>
    <w:p>
      <w:pPr>
        <w:pStyle w:val="BodyText"/>
        <w:spacing w:before="5"/>
        <w:rPr>
          <w:sz w:val="11"/>
        </w:rPr>
      </w:pPr>
      <w:r>
        <w:rPr>
          <w:sz w:val="11"/>
        </w:rPr>
        <mc:AlternateContent>
          <mc:Choice Requires="wps">
            <w:drawing>
              <wp:anchor distT="0" distB="0" distL="0" distR="0" allowOverlap="1" layoutInCell="1" locked="0" behindDoc="1" simplePos="0" relativeHeight="487761408">
                <wp:simplePos x="0" y="0"/>
                <wp:positionH relativeFrom="page">
                  <wp:posOffset>914400</wp:posOffset>
                </wp:positionH>
                <wp:positionV relativeFrom="paragraph">
                  <wp:posOffset>100512</wp:posOffset>
                </wp:positionV>
                <wp:extent cx="1828800" cy="9525"/>
                <wp:effectExtent l="0" t="0" r="0" b="0"/>
                <wp:wrapTopAndBottom/>
                <wp:docPr id="347" name="Graphic 347"/>
                <wp:cNvGraphicFramePr>
                  <a:graphicFrameLocks/>
                </wp:cNvGraphicFramePr>
                <a:graphic>
                  <a:graphicData uri="http://schemas.microsoft.com/office/word/2010/wordprocessingShape">
                    <wps:wsp>
                      <wps:cNvPr id="347" name="Graphic 347"/>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914375pt;width:144pt;height:.72pt;mso-position-horizontal-relative:page;mso-position-vertical-relative:paragraph;z-index:-15555072;mso-wrap-distance-left:0;mso-wrap-distance-right:0" id="docshape346"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766</w:t>
      </w:r>
      <w:r>
        <w:rPr>
          <w:rFonts w:ascii="Calibri"/>
          <w:spacing w:val="-1"/>
          <w:sz w:val="20"/>
          <w:vertAlign w:val="baseline"/>
        </w:rPr>
        <w:t> </w:t>
      </w:r>
      <w:r>
        <w:rPr>
          <w:rFonts w:ascii="Calibri"/>
          <w:sz w:val="20"/>
          <w:vertAlign w:val="baseline"/>
        </w:rPr>
        <w:t>'How</w:t>
      </w:r>
      <w:r>
        <w:rPr>
          <w:rFonts w:ascii="Calibri"/>
          <w:spacing w:val="-7"/>
          <w:sz w:val="20"/>
          <w:vertAlign w:val="baseline"/>
        </w:rPr>
        <w:t> </w:t>
      </w:r>
      <w:r>
        <w:rPr>
          <w:rFonts w:ascii="Calibri"/>
          <w:sz w:val="20"/>
          <w:vertAlign w:val="baseline"/>
        </w:rPr>
        <w:t>General</w:t>
      </w:r>
      <w:r>
        <w:rPr>
          <w:rFonts w:ascii="Calibri"/>
          <w:spacing w:val="-4"/>
          <w:sz w:val="20"/>
          <w:vertAlign w:val="baseline"/>
        </w:rPr>
        <w:t> </w:t>
      </w:r>
      <w:r>
        <w:rPr>
          <w:rFonts w:ascii="Calibri"/>
          <w:sz w:val="20"/>
          <w:vertAlign w:val="baseline"/>
        </w:rPr>
        <w:t>Zia</w:t>
      </w:r>
      <w:r>
        <w:rPr>
          <w:rFonts w:ascii="Calibri"/>
          <w:spacing w:val="-7"/>
          <w:sz w:val="20"/>
          <w:vertAlign w:val="baseline"/>
        </w:rPr>
        <w:t> </w:t>
      </w:r>
      <w:r>
        <w:rPr>
          <w:rFonts w:ascii="Calibri"/>
          <w:sz w:val="20"/>
          <w:vertAlign w:val="baseline"/>
        </w:rPr>
        <w:t>Went</w:t>
      </w:r>
      <w:r>
        <w:rPr>
          <w:rFonts w:ascii="Calibri"/>
          <w:spacing w:val="-7"/>
          <w:sz w:val="20"/>
          <w:vertAlign w:val="baseline"/>
        </w:rPr>
        <w:t> </w:t>
      </w:r>
      <w:r>
        <w:rPr>
          <w:rFonts w:ascii="Calibri"/>
          <w:sz w:val="20"/>
          <w:vertAlign w:val="baseline"/>
        </w:rPr>
        <w:t>Down',</w:t>
      </w:r>
      <w:r>
        <w:rPr>
          <w:rFonts w:ascii="Calibri"/>
          <w:spacing w:val="-8"/>
          <w:sz w:val="20"/>
          <w:vertAlign w:val="baseline"/>
        </w:rPr>
        <w:t> </w:t>
      </w:r>
      <w:r>
        <w:rPr>
          <w:rFonts w:ascii="Calibri"/>
          <w:sz w:val="20"/>
          <w:vertAlign w:val="baseline"/>
        </w:rPr>
        <w:t>Edward</w:t>
      </w:r>
      <w:r>
        <w:rPr>
          <w:rFonts w:ascii="Calibri"/>
          <w:spacing w:val="-7"/>
          <w:sz w:val="20"/>
          <w:vertAlign w:val="baseline"/>
        </w:rPr>
        <w:t> </w:t>
      </w:r>
      <w:r>
        <w:rPr>
          <w:rFonts w:ascii="Calibri"/>
          <w:sz w:val="20"/>
          <w:vertAlign w:val="baseline"/>
        </w:rPr>
        <w:t>Jay</w:t>
      </w:r>
      <w:r>
        <w:rPr>
          <w:rFonts w:ascii="Calibri"/>
          <w:spacing w:val="-7"/>
          <w:sz w:val="20"/>
          <w:vertAlign w:val="baseline"/>
        </w:rPr>
        <w:t> </w:t>
      </w:r>
      <w:r>
        <w:rPr>
          <w:rFonts w:ascii="Calibri"/>
          <w:sz w:val="20"/>
          <w:vertAlign w:val="baseline"/>
        </w:rPr>
        <w:t>Epstein,</w:t>
      </w:r>
      <w:r>
        <w:rPr>
          <w:rFonts w:ascii="Calibri"/>
          <w:spacing w:val="-6"/>
          <w:sz w:val="20"/>
          <w:vertAlign w:val="baseline"/>
        </w:rPr>
        <w:t> </w:t>
      </w:r>
      <w:r>
        <w:rPr>
          <w:rFonts w:ascii="Calibri"/>
          <w:i/>
          <w:sz w:val="20"/>
          <w:vertAlign w:val="baseline"/>
        </w:rPr>
        <w:t>Vanity</w:t>
      </w:r>
      <w:r>
        <w:rPr>
          <w:rFonts w:ascii="Calibri"/>
          <w:i/>
          <w:spacing w:val="-6"/>
          <w:sz w:val="20"/>
          <w:vertAlign w:val="baseline"/>
        </w:rPr>
        <w:t> </w:t>
      </w:r>
      <w:r>
        <w:rPr>
          <w:rFonts w:ascii="Calibri"/>
          <w:i/>
          <w:sz w:val="20"/>
          <w:vertAlign w:val="baseline"/>
        </w:rPr>
        <w:t>Fair</w:t>
      </w:r>
      <w:r>
        <w:rPr>
          <w:rFonts w:ascii="Calibri"/>
          <w:i/>
          <w:spacing w:val="-7"/>
          <w:sz w:val="20"/>
          <w:vertAlign w:val="baseline"/>
        </w:rPr>
        <w:t> </w:t>
      </w:r>
      <w:r>
        <w:rPr>
          <w:rFonts w:ascii="Calibri"/>
          <w:sz w:val="20"/>
          <w:vertAlign w:val="baseline"/>
        </w:rPr>
        <w:t>(New</w:t>
      </w:r>
      <w:r>
        <w:rPr>
          <w:rFonts w:ascii="Calibri"/>
          <w:spacing w:val="-7"/>
          <w:sz w:val="20"/>
          <w:vertAlign w:val="baseline"/>
        </w:rPr>
        <w:t> </w:t>
      </w:r>
      <w:r>
        <w:rPr>
          <w:rFonts w:ascii="Calibri"/>
          <w:sz w:val="20"/>
          <w:vertAlign w:val="baseline"/>
        </w:rPr>
        <w:t>York),</w:t>
      </w:r>
      <w:r>
        <w:rPr>
          <w:rFonts w:ascii="Calibri"/>
          <w:spacing w:val="-4"/>
          <w:sz w:val="20"/>
          <w:vertAlign w:val="baseline"/>
        </w:rPr>
        <w:t> </w:t>
      </w:r>
      <w:r>
        <w:rPr>
          <w:rFonts w:ascii="Calibri"/>
          <w:sz w:val="20"/>
          <w:vertAlign w:val="baseline"/>
        </w:rPr>
        <w:t>June</w:t>
      </w:r>
      <w:r>
        <w:rPr>
          <w:rFonts w:ascii="Calibri"/>
          <w:spacing w:val="-1"/>
          <w:sz w:val="20"/>
          <w:vertAlign w:val="baseline"/>
        </w:rPr>
        <w:t> </w:t>
      </w:r>
      <w:r>
        <w:rPr>
          <w:rFonts w:ascii="Calibri"/>
          <w:sz w:val="20"/>
          <w:vertAlign w:val="baseline"/>
        </w:rPr>
        <w:t>1989,</w:t>
      </w:r>
      <w:r>
        <w:rPr>
          <w:rFonts w:ascii="Calibri"/>
          <w:spacing w:val="-4"/>
          <w:sz w:val="20"/>
          <w:vertAlign w:val="baseline"/>
        </w:rPr>
        <w:t> </w:t>
      </w:r>
      <w:r>
        <w:rPr>
          <w:rFonts w:ascii="Calibri"/>
          <w:sz w:val="20"/>
          <w:vertAlign w:val="baseline"/>
        </w:rPr>
        <w:t>p. </w:t>
      </w:r>
      <w:r>
        <w:rPr>
          <w:rFonts w:ascii="Calibri"/>
          <w:spacing w:val="-5"/>
          <w:sz w:val="20"/>
          <w:vertAlign w:val="baseline"/>
        </w:rPr>
        <w:t>54.</w:t>
      </w:r>
    </w:p>
    <w:p>
      <w:pPr>
        <w:spacing w:line="242" w:lineRule="exact" w:before="1"/>
        <w:ind w:left="1440" w:right="0" w:firstLine="0"/>
        <w:jc w:val="left"/>
        <w:rPr>
          <w:rFonts w:ascii="Calibri"/>
          <w:sz w:val="20"/>
        </w:rPr>
      </w:pPr>
      <w:r>
        <w:rPr>
          <w:rFonts w:ascii="Calibri"/>
          <w:sz w:val="20"/>
          <w:vertAlign w:val="superscript"/>
        </w:rPr>
        <w:t>767</w:t>
      </w:r>
      <w:r>
        <w:rPr>
          <w:rFonts w:ascii="Calibri"/>
          <w:spacing w:val="4"/>
          <w:sz w:val="20"/>
          <w:vertAlign w:val="baseline"/>
        </w:rPr>
        <w:t> </w:t>
      </w:r>
      <w:r>
        <w:rPr>
          <w:rFonts w:ascii="Calibri"/>
          <w:i/>
          <w:spacing w:val="-4"/>
          <w:sz w:val="20"/>
          <w:vertAlign w:val="baseline"/>
        </w:rPr>
        <w:t>Ibid</w:t>
      </w:r>
      <w:r>
        <w:rPr>
          <w:rFonts w:ascii="Calibri"/>
          <w:spacing w:val="-4"/>
          <w:sz w:val="20"/>
          <w:vertAlign w:val="baseline"/>
        </w:rPr>
        <w:t>.</w:t>
      </w:r>
    </w:p>
    <w:p>
      <w:pPr>
        <w:spacing w:line="242" w:lineRule="exact" w:before="0"/>
        <w:ind w:left="1440" w:right="0" w:firstLine="0"/>
        <w:jc w:val="left"/>
        <w:rPr>
          <w:rFonts w:ascii="Calibri"/>
          <w:sz w:val="20"/>
        </w:rPr>
      </w:pPr>
      <w:r>
        <w:rPr>
          <w:rFonts w:ascii="Calibri"/>
          <w:sz w:val="20"/>
          <w:vertAlign w:val="superscript"/>
        </w:rPr>
        <w:t>768</w:t>
      </w:r>
      <w:r>
        <w:rPr>
          <w:rFonts w:ascii="Calibri"/>
          <w:spacing w:val="4"/>
          <w:sz w:val="20"/>
          <w:vertAlign w:val="baseline"/>
        </w:rPr>
        <w:t> </w:t>
      </w:r>
      <w:r>
        <w:rPr>
          <w:rFonts w:ascii="Calibri"/>
          <w:i/>
          <w:spacing w:val="-4"/>
          <w:sz w:val="20"/>
          <w:vertAlign w:val="baseline"/>
        </w:rPr>
        <w:t>Ibid</w:t>
      </w:r>
      <w:r>
        <w:rPr>
          <w:rFonts w:ascii="Calibri"/>
          <w:spacing w:val="-4"/>
          <w:sz w:val="20"/>
          <w:vertAlign w:val="baseline"/>
        </w:rPr>
        <w:t>.</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2160" w:right="1435"/>
        <w:jc w:val="both"/>
      </w:pPr>
      <w:r>
        <w:rPr>
          <w:w w:val="105"/>
        </w:rPr>
        <w:t>paralysis</w:t>
      </w:r>
      <w:r>
        <w:rPr>
          <w:w w:val="105"/>
        </w:rPr>
        <w:t> and</w:t>
      </w:r>
      <w:r>
        <w:rPr>
          <w:w w:val="105"/>
        </w:rPr>
        <w:t> loss</w:t>
      </w:r>
      <w:r>
        <w:rPr>
          <w:w w:val="105"/>
        </w:rPr>
        <w:t> of</w:t>
      </w:r>
      <w:r>
        <w:rPr>
          <w:w w:val="105"/>
        </w:rPr>
        <w:t> speech</w:t>
      </w:r>
      <w:r>
        <w:rPr>
          <w:w w:val="105"/>
        </w:rPr>
        <w:t> within</w:t>
      </w:r>
      <w:r>
        <w:rPr>
          <w:w w:val="105"/>
        </w:rPr>
        <w:t> thirty seconds.</w:t>
      </w:r>
      <w:r>
        <w:rPr>
          <w:w w:val="105"/>
        </w:rPr>
        <w:t> According to</w:t>
      </w:r>
      <w:r>
        <w:rPr>
          <w:w w:val="105"/>
        </w:rPr>
        <w:t> the scientific expert, the residue</w:t>
      </w:r>
      <w:r>
        <w:rPr>
          <w:spacing w:val="-5"/>
          <w:w w:val="105"/>
        </w:rPr>
        <w:t> </w:t>
      </w:r>
      <w:r>
        <w:rPr>
          <w:w w:val="105"/>
        </w:rPr>
        <w:t>it</w:t>
      </w:r>
      <w:r>
        <w:rPr>
          <w:spacing w:val="-1"/>
          <w:w w:val="105"/>
        </w:rPr>
        <w:t> </w:t>
      </w:r>
      <w:r>
        <w:rPr>
          <w:w w:val="105"/>
        </w:rPr>
        <w:t>would leave behind</w:t>
      </w:r>
      <w:r>
        <w:rPr>
          <w:spacing w:val="-3"/>
          <w:w w:val="105"/>
        </w:rPr>
        <w:t> </w:t>
      </w:r>
      <w:r>
        <w:rPr>
          <w:w w:val="105"/>
        </w:rPr>
        <w:t>would be phosphorus. And as</w:t>
      </w:r>
      <w:r>
        <w:rPr>
          <w:spacing w:val="-1"/>
          <w:w w:val="105"/>
        </w:rPr>
        <w:t> </w:t>
      </w:r>
      <w:r>
        <w:rPr>
          <w:w w:val="105"/>
        </w:rPr>
        <w:t>it</w:t>
      </w:r>
      <w:r>
        <w:rPr>
          <w:spacing w:val="-1"/>
          <w:w w:val="105"/>
        </w:rPr>
        <w:t> </w:t>
      </w:r>
      <w:r>
        <w:rPr>
          <w:w w:val="105"/>
        </w:rPr>
        <w:t>turned out,</w:t>
      </w:r>
      <w:r>
        <w:rPr>
          <w:w w:val="105"/>
        </w:rPr>
        <w:t> the</w:t>
      </w:r>
      <w:r>
        <w:rPr>
          <w:w w:val="105"/>
        </w:rPr>
        <w:t> chemical</w:t>
      </w:r>
      <w:r>
        <w:rPr>
          <w:w w:val="105"/>
        </w:rPr>
        <w:t> analysis</w:t>
      </w:r>
      <w:r>
        <w:rPr>
          <w:w w:val="105"/>
        </w:rPr>
        <w:t> of</w:t>
      </w:r>
      <w:r>
        <w:rPr>
          <w:w w:val="105"/>
        </w:rPr>
        <w:t> debris</w:t>
      </w:r>
      <w:r>
        <w:rPr>
          <w:w w:val="105"/>
        </w:rPr>
        <w:t> from</w:t>
      </w:r>
      <w:r>
        <w:rPr>
          <w:w w:val="105"/>
        </w:rPr>
        <w:t> the</w:t>
      </w:r>
      <w:r>
        <w:rPr>
          <w:w w:val="105"/>
        </w:rPr>
        <w:t> cockpit</w:t>
      </w:r>
      <w:r>
        <w:rPr>
          <w:w w:val="105"/>
        </w:rPr>
        <w:t> showed</w:t>
      </w:r>
      <w:r>
        <w:rPr>
          <w:w w:val="105"/>
        </w:rPr>
        <w:t> heavy traces</w:t>
      </w:r>
      <w:r>
        <w:rPr>
          <w:w w:val="105"/>
        </w:rPr>
        <w:t> of </w:t>
      </w:r>
      <w:r>
        <w:rPr>
          <w:spacing w:val="-2"/>
          <w:w w:val="105"/>
        </w:rPr>
        <w:t>phosphorus.</w:t>
      </w:r>
    </w:p>
    <w:p>
      <w:pPr>
        <w:pStyle w:val="BodyText"/>
        <w:spacing w:before="18"/>
      </w:pPr>
    </w:p>
    <w:p>
      <w:pPr>
        <w:pStyle w:val="BodyText"/>
        <w:spacing w:line="254" w:lineRule="auto"/>
        <w:ind w:left="1440" w:right="1431"/>
        <w:jc w:val="both"/>
      </w:pPr>
      <w:r>
        <w:rPr/>
        <w:t>In</w:t>
      </w:r>
      <w:r>
        <w:rPr>
          <w:spacing w:val="40"/>
        </w:rPr>
        <w:t> </w:t>
      </w:r>
      <w:r>
        <w:rPr/>
        <w:t>support</w:t>
      </w:r>
      <w:r>
        <w:rPr>
          <w:spacing w:val="40"/>
        </w:rPr>
        <w:t> </w:t>
      </w:r>
      <w:r>
        <w:rPr/>
        <w:t>of</w:t>
      </w:r>
      <w:r>
        <w:rPr>
          <w:spacing w:val="40"/>
        </w:rPr>
        <w:t> </w:t>
      </w:r>
      <w:r>
        <w:rPr/>
        <w:t>his</w:t>
      </w:r>
      <w:r>
        <w:rPr>
          <w:spacing w:val="40"/>
        </w:rPr>
        <w:t> </w:t>
      </w:r>
      <w:r>
        <w:rPr/>
        <w:t>contention</w:t>
      </w:r>
      <w:r>
        <w:rPr>
          <w:spacing w:val="40"/>
        </w:rPr>
        <w:t> </w:t>
      </w:r>
      <w:r>
        <w:rPr/>
        <w:t>that</w:t>
      </w:r>
      <w:r>
        <w:rPr>
          <w:spacing w:val="40"/>
        </w:rPr>
        <w:t> </w:t>
      </w:r>
      <w:r>
        <w:rPr/>
        <w:t>the</w:t>
      </w:r>
      <w:r>
        <w:rPr>
          <w:spacing w:val="40"/>
        </w:rPr>
        <w:t> </w:t>
      </w:r>
      <w:r>
        <w:rPr/>
        <w:t>pilots</w:t>
      </w:r>
      <w:r>
        <w:rPr>
          <w:spacing w:val="40"/>
        </w:rPr>
        <w:t> </w:t>
      </w:r>
      <w:r>
        <w:rPr/>
        <w:t>were</w:t>
      </w:r>
      <w:r>
        <w:rPr>
          <w:spacing w:val="40"/>
        </w:rPr>
        <w:t> </w:t>
      </w:r>
      <w:r>
        <w:rPr/>
        <w:t>rendered</w:t>
      </w:r>
      <w:r>
        <w:rPr>
          <w:spacing w:val="40"/>
        </w:rPr>
        <w:t> </w:t>
      </w:r>
      <w:r>
        <w:rPr/>
        <w:t>unconscious</w:t>
      </w:r>
      <w:r>
        <w:rPr>
          <w:spacing w:val="40"/>
        </w:rPr>
        <w:t> </w:t>
      </w:r>
      <w:r>
        <w:rPr/>
        <w:t>or</w:t>
      </w:r>
      <w:r>
        <w:rPr>
          <w:spacing w:val="40"/>
        </w:rPr>
        <w:t> </w:t>
      </w:r>
      <w:r>
        <w:rPr/>
        <w:t>dead</w:t>
      </w:r>
      <w:r>
        <w:rPr>
          <w:spacing w:val="40"/>
        </w:rPr>
        <w:t> </w:t>
      </w:r>
      <w:r>
        <w:rPr/>
        <w:t>by means</w:t>
      </w:r>
      <w:r>
        <w:rPr>
          <w:spacing w:val="36"/>
        </w:rPr>
        <w:t> </w:t>
      </w:r>
      <w:r>
        <w:rPr/>
        <w:t>of</w:t>
      </w:r>
      <w:r>
        <w:rPr>
          <w:spacing w:val="39"/>
        </w:rPr>
        <w:t> </w:t>
      </w:r>
      <w:r>
        <w:rPr/>
        <w:t>poison</w:t>
      </w:r>
      <w:r>
        <w:rPr>
          <w:spacing w:val="36"/>
        </w:rPr>
        <w:t> </w:t>
      </w:r>
      <w:r>
        <w:rPr/>
        <w:t>gas,</w:t>
      </w:r>
      <w:r>
        <w:rPr>
          <w:spacing w:val="40"/>
        </w:rPr>
        <w:t> </w:t>
      </w:r>
      <w:r>
        <w:rPr/>
        <w:t>Epstein</w:t>
      </w:r>
      <w:r>
        <w:rPr>
          <w:spacing w:val="36"/>
        </w:rPr>
        <w:t> </w:t>
      </w:r>
      <w:r>
        <w:rPr/>
        <w:t>mentions</w:t>
      </w:r>
      <w:r>
        <w:rPr>
          <w:spacing w:val="36"/>
        </w:rPr>
        <w:t> </w:t>
      </w:r>
      <w:r>
        <w:rPr/>
        <w:t>that</w:t>
      </w:r>
      <w:r>
        <w:rPr>
          <w:spacing w:val="35"/>
        </w:rPr>
        <w:t> </w:t>
      </w:r>
      <w:r>
        <w:rPr/>
        <w:t>crew</w:t>
      </w:r>
      <w:r>
        <w:rPr>
          <w:spacing w:val="39"/>
        </w:rPr>
        <w:t> </w:t>
      </w:r>
      <w:r>
        <w:rPr/>
        <w:t>members</w:t>
      </w:r>
      <w:r>
        <w:rPr>
          <w:spacing w:val="36"/>
        </w:rPr>
        <w:t> </w:t>
      </w:r>
      <w:r>
        <w:rPr/>
        <w:t>of</w:t>
      </w:r>
      <w:r>
        <w:rPr>
          <w:spacing w:val="39"/>
        </w:rPr>
        <w:t> </w:t>
      </w:r>
      <w:r>
        <w:rPr/>
        <w:t>the</w:t>
      </w:r>
      <w:r>
        <w:rPr>
          <w:spacing w:val="37"/>
        </w:rPr>
        <w:t> </w:t>
      </w:r>
      <w:r>
        <w:rPr/>
        <w:t>other</w:t>
      </w:r>
      <w:r>
        <w:rPr>
          <w:spacing w:val="39"/>
        </w:rPr>
        <w:t> </w:t>
      </w:r>
      <w:r>
        <w:rPr/>
        <w:t>military</w:t>
      </w:r>
      <w:r>
        <w:rPr>
          <w:spacing w:val="37"/>
        </w:rPr>
        <w:t> </w:t>
      </w:r>
      <w:r>
        <w:rPr/>
        <w:t>planes in</w:t>
      </w:r>
      <w:r>
        <w:rPr>
          <w:spacing w:val="35"/>
        </w:rPr>
        <w:t> </w:t>
      </w:r>
      <w:r>
        <w:rPr/>
        <w:t>the</w:t>
      </w:r>
      <w:r>
        <w:rPr>
          <w:spacing w:val="36"/>
        </w:rPr>
        <w:t> </w:t>
      </w:r>
      <w:r>
        <w:rPr/>
        <w:t>vicinity</w:t>
      </w:r>
      <w:r>
        <w:rPr>
          <w:spacing w:val="37"/>
        </w:rPr>
        <w:t> </w:t>
      </w:r>
      <w:r>
        <w:rPr/>
        <w:t>overheard</w:t>
      </w:r>
      <w:r>
        <w:rPr>
          <w:spacing w:val="38"/>
        </w:rPr>
        <w:t> </w:t>
      </w:r>
      <w:r>
        <w:rPr/>
        <w:t>the</w:t>
      </w:r>
      <w:r>
        <w:rPr>
          <w:spacing w:val="36"/>
        </w:rPr>
        <w:t> </w:t>
      </w:r>
      <w:r>
        <w:rPr/>
        <w:t>conversation</w:t>
      </w:r>
      <w:r>
        <w:rPr>
          <w:spacing w:val="40"/>
        </w:rPr>
        <w:t> </w:t>
      </w:r>
      <w:r>
        <w:rPr/>
        <w:t>that took</w:t>
      </w:r>
      <w:r>
        <w:rPr>
          <w:spacing w:val="37"/>
        </w:rPr>
        <w:t> </w:t>
      </w:r>
      <w:r>
        <w:rPr/>
        <w:t>place</w:t>
      </w:r>
      <w:r>
        <w:rPr>
          <w:spacing w:val="36"/>
        </w:rPr>
        <w:t> </w:t>
      </w:r>
      <w:r>
        <w:rPr/>
        <w:t>on</w:t>
      </w:r>
      <w:r>
        <w:rPr>
          <w:spacing w:val="40"/>
        </w:rPr>
        <w:t> </w:t>
      </w:r>
      <w:r>
        <w:rPr/>
        <w:t>radio between</w:t>
      </w:r>
      <w:r>
        <w:rPr>
          <w:spacing w:val="35"/>
        </w:rPr>
        <w:t> </w:t>
      </w:r>
      <w:r>
        <w:rPr/>
        <w:t>Zia's</w:t>
      </w:r>
      <w:r>
        <w:rPr>
          <w:spacing w:val="35"/>
        </w:rPr>
        <w:t> </w:t>
      </w:r>
      <w:r>
        <w:rPr/>
        <w:t>plane and</w:t>
      </w:r>
      <w:r>
        <w:rPr>
          <w:spacing w:val="40"/>
        </w:rPr>
        <w:t> </w:t>
      </w:r>
      <w:r>
        <w:rPr/>
        <w:t>the</w:t>
      </w:r>
      <w:r>
        <w:rPr>
          <w:spacing w:val="40"/>
        </w:rPr>
        <w:t> </w:t>
      </w:r>
      <w:r>
        <w:rPr/>
        <w:t>Bahawalpur</w:t>
      </w:r>
      <w:r>
        <w:rPr>
          <w:spacing w:val="40"/>
        </w:rPr>
        <w:t> </w:t>
      </w:r>
      <w:r>
        <w:rPr/>
        <w:t>control</w:t>
      </w:r>
      <w:r>
        <w:rPr>
          <w:spacing w:val="40"/>
        </w:rPr>
        <w:t> </w:t>
      </w:r>
      <w:r>
        <w:rPr/>
        <w:t>tower.</w:t>
      </w:r>
      <w:r>
        <w:rPr>
          <w:spacing w:val="40"/>
        </w:rPr>
        <w:t> </w:t>
      </w:r>
      <w:r>
        <w:rPr/>
        <w:t>There</w:t>
      </w:r>
      <w:r>
        <w:rPr>
          <w:spacing w:val="40"/>
        </w:rPr>
        <w:t> </w:t>
      </w:r>
      <w:r>
        <w:rPr/>
        <w:t>was</w:t>
      </w:r>
      <w:r>
        <w:rPr>
          <w:spacing w:val="40"/>
        </w:rPr>
        <w:t> </w:t>
      </w:r>
      <w:r>
        <w:rPr/>
        <w:t>three</w:t>
      </w:r>
      <w:r>
        <w:rPr>
          <w:spacing w:val="40"/>
        </w:rPr>
        <w:t> </w:t>
      </w:r>
      <w:r>
        <w:rPr/>
        <w:t>to</w:t>
      </w:r>
      <w:r>
        <w:rPr>
          <w:spacing w:val="40"/>
        </w:rPr>
        <w:t> </w:t>
      </w:r>
      <w:r>
        <w:rPr/>
        <w:t>four</w:t>
      </w:r>
      <w:r>
        <w:rPr>
          <w:spacing w:val="40"/>
        </w:rPr>
        <w:t> </w:t>
      </w:r>
      <w:r>
        <w:rPr/>
        <w:t>minutes</w:t>
      </w:r>
      <w:r>
        <w:rPr>
          <w:spacing w:val="40"/>
        </w:rPr>
        <w:t> </w:t>
      </w:r>
      <w:r>
        <w:rPr/>
        <w:t>silence</w:t>
      </w:r>
      <w:r>
        <w:rPr>
          <w:spacing w:val="40"/>
        </w:rPr>
        <w:t> </w:t>
      </w:r>
      <w:r>
        <w:rPr/>
        <w:t>after</w:t>
      </w:r>
      <w:r>
        <w:rPr>
          <w:spacing w:val="40"/>
        </w:rPr>
        <w:t> </w:t>
      </w:r>
      <w:r>
        <w:rPr/>
        <w:t>Pak One failed to respond. Then a faint voice in Pak One was heard to call out, 'Mashood, Mashood', which was later identified to be that of Brigadier Najib Ahmed, Zia's military secretary.</w:t>
      </w:r>
      <w:r>
        <w:rPr>
          <w:spacing w:val="40"/>
        </w:rPr>
        <w:t> </w:t>
      </w:r>
      <w:r>
        <w:rPr/>
        <w:t>The</w:t>
      </w:r>
      <w:r>
        <w:rPr>
          <w:spacing w:val="40"/>
        </w:rPr>
        <w:t> </w:t>
      </w:r>
      <w:r>
        <w:rPr/>
        <w:t>faintness</w:t>
      </w:r>
      <w:r>
        <w:rPr>
          <w:spacing w:val="40"/>
        </w:rPr>
        <w:t> </w:t>
      </w:r>
      <w:r>
        <w:rPr/>
        <w:t>of</w:t>
      </w:r>
      <w:r>
        <w:rPr>
          <w:spacing w:val="40"/>
        </w:rPr>
        <w:t> </w:t>
      </w:r>
      <w:r>
        <w:rPr/>
        <w:t>his</w:t>
      </w:r>
      <w:r>
        <w:rPr>
          <w:spacing w:val="40"/>
        </w:rPr>
        <w:t> </w:t>
      </w:r>
      <w:r>
        <w:rPr/>
        <w:t>voice</w:t>
      </w:r>
      <w:r>
        <w:rPr>
          <w:spacing w:val="40"/>
        </w:rPr>
        <w:t> </w:t>
      </w:r>
      <w:r>
        <w:rPr/>
        <w:t>was</w:t>
      </w:r>
      <w:r>
        <w:rPr>
          <w:spacing w:val="40"/>
        </w:rPr>
        <w:t> </w:t>
      </w:r>
      <w:r>
        <w:rPr/>
        <w:t>ascribed</w:t>
      </w:r>
      <w:r>
        <w:rPr>
          <w:spacing w:val="40"/>
        </w:rPr>
        <w:t> </w:t>
      </w:r>
      <w:r>
        <w:rPr/>
        <w:t>to</w:t>
      </w:r>
      <w:r>
        <w:rPr>
          <w:spacing w:val="40"/>
        </w:rPr>
        <w:t> </w:t>
      </w:r>
      <w:r>
        <w:rPr/>
        <w:t>the</w:t>
      </w:r>
      <w:r>
        <w:rPr>
          <w:spacing w:val="40"/>
        </w:rPr>
        <w:t> </w:t>
      </w:r>
      <w:r>
        <w:rPr/>
        <w:t>fact</w:t>
      </w:r>
      <w:r>
        <w:rPr>
          <w:spacing w:val="40"/>
        </w:rPr>
        <w:t> </w:t>
      </w:r>
      <w:r>
        <w:rPr/>
        <w:t>that</w:t>
      </w:r>
      <w:r>
        <w:rPr>
          <w:spacing w:val="40"/>
        </w:rPr>
        <w:t> </w:t>
      </w:r>
      <w:r>
        <w:rPr/>
        <w:t>the</w:t>
      </w:r>
      <w:r>
        <w:rPr>
          <w:spacing w:val="40"/>
        </w:rPr>
        <w:t> </w:t>
      </w:r>
      <w:r>
        <w:rPr/>
        <w:t>Brigadier</w:t>
      </w:r>
      <w:r>
        <w:rPr>
          <w:spacing w:val="40"/>
        </w:rPr>
        <w:t> </w:t>
      </w:r>
      <w:r>
        <w:rPr/>
        <w:t>would not have been in the cockpit and was perhaps shouting at the crew from the rear.</w:t>
      </w:r>
      <w:r>
        <w:rPr>
          <w:position w:val="6"/>
          <w:sz w:val="16"/>
        </w:rPr>
        <w:t>769</w:t>
      </w:r>
      <w:r>
        <w:rPr>
          <w:spacing w:val="80"/>
          <w:position w:val="6"/>
          <w:sz w:val="16"/>
        </w:rPr>
        <w:t> </w:t>
      </w:r>
      <w:r>
        <w:rPr/>
        <w:t>Epstein</w:t>
      </w:r>
      <w:r>
        <w:rPr>
          <w:spacing w:val="40"/>
        </w:rPr>
        <w:t> </w:t>
      </w:r>
      <w:r>
        <w:rPr/>
        <w:t>reached</w:t>
      </w:r>
      <w:r>
        <w:rPr>
          <w:spacing w:val="40"/>
        </w:rPr>
        <w:t> </w:t>
      </w:r>
      <w:r>
        <w:rPr/>
        <w:t>two</w:t>
      </w:r>
      <w:r>
        <w:rPr>
          <w:spacing w:val="40"/>
        </w:rPr>
        <w:t> </w:t>
      </w:r>
      <w:r>
        <w:rPr/>
        <w:t>conclusions</w:t>
      </w:r>
      <w:r>
        <w:rPr>
          <w:spacing w:val="40"/>
        </w:rPr>
        <w:t> </w:t>
      </w:r>
      <w:r>
        <w:rPr/>
        <w:t>from</w:t>
      </w:r>
      <w:r>
        <w:rPr>
          <w:spacing w:val="40"/>
        </w:rPr>
        <w:t> </w:t>
      </w:r>
      <w:r>
        <w:rPr/>
        <w:t>this</w:t>
      </w:r>
      <w:r>
        <w:rPr>
          <w:spacing w:val="40"/>
        </w:rPr>
        <w:t> </w:t>
      </w:r>
      <w:r>
        <w:rPr/>
        <w:t>piece</w:t>
      </w:r>
      <w:r>
        <w:rPr>
          <w:spacing w:val="40"/>
        </w:rPr>
        <w:t> </w:t>
      </w:r>
      <w:r>
        <w:rPr/>
        <w:t>of</w:t>
      </w:r>
      <w:r>
        <w:rPr>
          <w:spacing w:val="40"/>
        </w:rPr>
        <w:t> </w:t>
      </w:r>
      <w:r>
        <w:rPr/>
        <w:t>evidence.</w:t>
      </w:r>
      <w:r>
        <w:rPr>
          <w:spacing w:val="40"/>
        </w:rPr>
        <w:t> </w:t>
      </w:r>
      <w:r>
        <w:rPr/>
        <w:t>First,</w:t>
      </w:r>
      <w:r>
        <w:rPr>
          <w:spacing w:val="40"/>
        </w:rPr>
        <w:t> </w:t>
      </w:r>
      <w:r>
        <w:rPr/>
        <w:t>the</w:t>
      </w:r>
      <w:r>
        <w:rPr>
          <w:spacing w:val="40"/>
        </w:rPr>
        <w:t> </w:t>
      </w:r>
      <w:r>
        <w:rPr/>
        <w:t>radio</w:t>
      </w:r>
      <w:r>
        <w:rPr>
          <w:spacing w:val="40"/>
        </w:rPr>
        <w:t> </w:t>
      </w:r>
      <w:r>
        <w:rPr/>
        <w:t>was working</w:t>
      </w:r>
      <w:r>
        <w:rPr>
          <w:spacing w:val="40"/>
        </w:rPr>
        <w:t> </w:t>
      </w:r>
      <w:r>
        <w:rPr/>
        <w:t>and</w:t>
      </w:r>
      <w:r>
        <w:rPr>
          <w:spacing w:val="40"/>
        </w:rPr>
        <w:t> </w:t>
      </w:r>
      <w:r>
        <w:rPr/>
        <w:t>had</w:t>
      </w:r>
      <w:r>
        <w:rPr>
          <w:spacing w:val="40"/>
        </w:rPr>
        <w:t> </w:t>
      </w:r>
      <w:r>
        <w:rPr/>
        <w:t>been</w:t>
      </w:r>
      <w:r>
        <w:rPr>
          <w:spacing w:val="40"/>
        </w:rPr>
        <w:t> </w:t>
      </w:r>
      <w:r>
        <w:rPr/>
        <w:t>switched</w:t>
      </w:r>
      <w:r>
        <w:rPr>
          <w:spacing w:val="40"/>
        </w:rPr>
        <w:t> </w:t>
      </w:r>
      <w:r>
        <w:rPr/>
        <w:t>on.</w:t>
      </w:r>
      <w:r>
        <w:rPr>
          <w:spacing w:val="40"/>
        </w:rPr>
        <w:t> </w:t>
      </w:r>
      <w:r>
        <w:rPr/>
        <w:t>Secondly,</w:t>
      </w:r>
      <w:r>
        <w:rPr>
          <w:spacing w:val="40"/>
        </w:rPr>
        <w:t> </w:t>
      </w:r>
      <w:r>
        <w:rPr/>
        <w:t>Wing</w:t>
      </w:r>
      <w:r>
        <w:rPr>
          <w:spacing w:val="40"/>
        </w:rPr>
        <w:t> </w:t>
      </w:r>
      <w:r>
        <w:rPr/>
        <w:t>Commander</w:t>
      </w:r>
      <w:r>
        <w:rPr>
          <w:spacing w:val="40"/>
        </w:rPr>
        <w:t> </w:t>
      </w:r>
      <w:r>
        <w:rPr/>
        <w:t>Mashood,</w:t>
      </w:r>
      <w:r>
        <w:rPr>
          <w:spacing w:val="40"/>
        </w:rPr>
        <w:t> </w:t>
      </w:r>
      <w:r>
        <w:rPr/>
        <w:t>the</w:t>
      </w:r>
      <w:r>
        <w:rPr>
          <w:spacing w:val="40"/>
        </w:rPr>
        <w:t> </w:t>
      </w:r>
      <w:r>
        <w:rPr/>
        <w:t>pilot (along</w:t>
      </w:r>
      <w:r>
        <w:rPr>
          <w:spacing w:val="40"/>
        </w:rPr>
        <w:t> </w:t>
      </w:r>
      <w:r>
        <w:rPr/>
        <w:t>with</w:t>
      </w:r>
      <w:r>
        <w:rPr>
          <w:spacing w:val="38"/>
        </w:rPr>
        <w:t> </w:t>
      </w:r>
      <w:r>
        <w:rPr/>
        <w:t>the</w:t>
      </w:r>
      <w:r>
        <w:rPr>
          <w:spacing w:val="40"/>
        </w:rPr>
        <w:t> </w:t>
      </w:r>
      <w:r>
        <w:rPr/>
        <w:t>co-pilot,</w:t>
      </w:r>
      <w:r>
        <w:rPr>
          <w:spacing w:val="40"/>
        </w:rPr>
        <w:t> </w:t>
      </w:r>
      <w:r>
        <w:rPr/>
        <w:t>the</w:t>
      </w:r>
      <w:r>
        <w:rPr>
          <w:spacing w:val="40"/>
        </w:rPr>
        <w:t> </w:t>
      </w:r>
      <w:r>
        <w:rPr/>
        <w:t>navigator,</w:t>
      </w:r>
      <w:r>
        <w:rPr>
          <w:spacing w:val="40"/>
        </w:rPr>
        <w:t> </w:t>
      </w:r>
      <w:r>
        <w:rPr/>
        <w:t>and</w:t>
      </w:r>
      <w:r>
        <w:rPr>
          <w:spacing w:val="40"/>
        </w:rPr>
        <w:t> </w:t>
      </w:r>
      <w:r>
        <w:rPr/>
        <w:t>the</w:t>
      </w:r>
      <w:r>
        <w:rPr>
          <w:spacing w:val="40"/>
        </w:rPr>
        <w:t> </w:t>
      </w:r>
      <w:r>
        <w:rPr/>
        <w:t>engineer),</w:t>
      </w:r>
      <w:r>
        <w:rPr>
          <w:spacing w:val="40"/>
        </w:rPr>
        <w:t> </w:t>
      </w:r>
      <w:r>
        <w:rPr/>
        <w:t>was</w:t>
      </w:r>
      <w:r>
        <w:rPr>
          <w:spacing w:val="38"/>
        </w:rPr>
        <w:t> </w:t>
      </w:r>
      <w:r>
        <w:rPr/>
        <w:t>not</w:t>
      </w:r>
      <w:r>
        <w:rPr>
          <w:spacing w:val="37"/>
        </w:rPr>
        <w:t> </w:t>
      </w:r>
      <w:r>
        <w:rPr/>
        <w:t>heard</w:t>
      </w:r>
      <w:r>
        <w:rPr>
          <w:spacing w:val="40"/>
        </w:rPr>
        <w:t> </w:t>
      </w:r>
      <w:r>
        <w:rPr/>
        <w:t>to</w:t>
      </w:r>
      <w:r>
        <w:rPr>
          <w:spacing w:val="37"/>
        </w:rPr>
        <w:t> </w:t>
      </w:r>
      <w:r>
        <w:rPr/>
        <w:t>respond</w:t>
      </w:r>
      <w:r>
        <w:rPr>
          <w:spacing w:val="40"/>
        </w:rPr>
        <w:t> </w:t>
      </w:r>
      <w:r>
        <w:rPr/>
        <w:t>to the frantic calls.</w:t>
      </w:r>
    </w:p>
    <w:p>
      <w:pPr>
        <w:pStyle w:val="BodyText"/>
        <w:spacing w:before="13"/>
      </w:pPr>
    </w:p>
    <w:p>
      <w:pPr>
        <w:pStyle w:val="BodyText"/>
        <w:spacing w:line="254" w:lineRule="auto" w:before="1"/>
        <w:ind w:left="1440" w:right="1438"/>
        <w:jc w:val="both"/>
      </w:pPr>
      <w:r>
        <w:rPr>
          <w:w w:val="105"/>
        </w:rPr>
        <w:t>Going</w:t>
      </w:r>
      <w:r>
        <w:rPr>
          <w:w w:val="105"/>
        </w:rPr>
        <w:t> by</w:t>
      </w:r>
      <w:r>
        <w:rPr>
          <w:w w:val="105"/>
        </w:rPr>
        <w:t> the</w:t>
      </w:r>
      <w:r>
        <w:rPr>
          <w:w w:val="105"/>
        </w:rPr>
        <w:t> US</w:t>
      </w:r>
      <w:r>
        <w:rPr>
          <w:w w:val="105"/>
        </w:rPr>
        <w:t> investigating</w:t>
      </w:r>
      <w:r>
        <w:rPr>
          <w:w w:val="105"/>
        </w:rPr>
        <w:t> team's</w:t>
      </w:r>
      <w:r>
        <w:rPr>
          <w:w w:val="105"/>
        </w:rPr>
        <w:t> report</w:t>
      </w:r>
      <w:r>
        <w:rPr>
          <w:w w:val="105"/>
        </w:rPr>
        <w:t> and</w:t>
      </w:r>
      <w:r>
        <w:rPr>
          <w:w w:val="105"/>
        </w:rPr>
        <w:t> Epstein's</w:t>
      </w:r>
      <w:r>
        <w:rPr>
          <w:w w:val="105"/>
        </w:rPr>
        <w:t> account</w:t>
      </w:r>
      <w:r>
        <w:rPr>
          <w:w w:val="105"/>
        </w:rPr>
        <w:t> of</w:t>
      </w:r>
      <w:r>
        <w:rPr>
          <w:w w:val="105"/>
        </w:rPr>
        <w:t> the</w:t>
      </w:r>
      <w:r>
        <w:rPr>
          <w:w w:val="105"/>
        </w:rPr>
        <w:t> plane</w:t>
      </w:r>
      <w:r>
        <w:rPr>
          <w:w w:val="105"/>
        </w:rPr>
        <w:t> crash one</w:t>
      </w:r>
      <w:r>
        <w:rPr>
          <w:w w:val="105"/>
        </w:rPr>
        <w:t> clear</w:t>
      </w:r>
      <w:r>
        <w:rPr>
          <w:w w:val="105"/>
        </w:rPr>
        <w:t> fact</w:t>
      </w:r>
      <w:r>
        <w:rPr>
          <w:w w:val="105"/>
        </w:rPr>
        <w:t> emerges</w:t>
      </w:r>
      <w:r>
        <w:rPr>
          <w:w w:val="105"/>
        </w:rPr>
        <w:t> and</w:t>
      </w:r>
      <w:r>
        <w:rPr>
          <w:w w:val="105"/>
        </w:rPr>
        <w:t> that</w:t>
      </w:r>
      <w:r>
        <w:rPr>
          <w:w w:val="105"/>
        </w:rPr>
        <w:t> is</w:t>
      </w:r>
      <w:r>
        <w:rPr>
          <w:w w:val="105"/>
        </w:rPr>
        <w:t> that</w:t>
      </w:r>
      <w:r>
        <w:rPr>
          <w:w w:val="105"/>
        </w:rPr>
        <w:t> Zia's</w:t>
      </w:r>
      <w:r>
        <w:rPr>
          <w:w w:val="105"/>
        </w:rPr>
        <w:t> was</w:t>
      </w:r>
      <w:r>
        <w:rPr>
          <w:w w:val="105"/>
        </w:rPr>
        <w:t> a</w:t>
      </w:r>
      <w:r>
        <w:rPr>
          <w:w w:val="105"/>
        </w:rPr>
        <w:t> successful</w:t>
      </w:r>
      <w:r>
        <w:rPr>
          <w:w w:val="105"/>
        </w:rPr>
        <w:t> assassination.</w:t>
      </w:r>
      <w:r>
        <w:rPr>
          <w:w w:val="105"/>
        </w:rPr>
        <w:t> This</w:t>
      </w:r>
      <w:r>
        <w:rPr>
          <w:w w:val="105"/>
        </w:rPr>
        <w:t> next leads to the all-important question: Who killed Zia? Not surprisingly there were many theories</w:t>
      </w:r>
      <w:r>
        <w:rPr>
          <w:w w:val="105"/>
        </w:rPr>
        <w:t> involving</w:t>
      </w:r>
      <w:r>
        <w:rPr>
          <w:w w:val="105"/>
        </w:rPr>
        <w:t> the</w:t>
      </w:r>
      <w:r>
        <w:rPr>
          <w:w w:val="105"/>
        </w:rPr>
        <w:t> Al-Zulfikar,</w:t>
      </w:r>
      <w:r>
        <w:rPr>
          <w:w w:val="105"/>
        </w:rPr>
        <w:t> Afghanistan's</w:t>
      </w:r>
      <w:r>
        <w:rPr>
          <w:w w:val="105"/>
        </w:rPr>
        <w:t> intelligence</w:t>
      </w:r>
      <w:r>
        <w:rPr>
          <w:w w:val="105"/>
        </w:rPr>
        <w:t> agency</w:t>
      </w:r>
      <w:r>
        <w:rPr>
          <w:w w:val="105"/>
        </w:rPr>
        <w:t> Khad,</w:t>
      </w:r>
      <w:r>
        <w:rPr>
          <w:w w:val="105"/>
        </w:rPr>
        <w:t> the</w:t>
      </w:r>
      <w:r>
        <w:rPr>
          <w:w w:val="105"/>
        </w:rPr>
        <w:t> Soviet KGB, India's RAW and the US CIA. It is worth examining each theory.</w:t>
      </w:r>
    </w:p>
    <w:p>
      <w:pPr>
        <w:pStyle w:val="BodyText"/>
        <w:spacing w:before="17"/>
      </w:pPr>
    </w:p>
    <w:p>
      <w:pPr>
        <w:pStyle w:val="BodyText"/>
        <w:spacing w:line="254" w:lineRule="auto"/>
        <w:ind w:left="1440" w:right="1434"/>
        <w:jc w:val="both"/>
      </w:pPr>
      <w:r>
        <w:rPr/>
        <w:t>While</w:t>
      </w:r>
      <w:r>
        <w:rPr>
          <w:spacing w:val="40"/>
        </w:rPr>
        <w:t> </w:t>
      </w:r>
      <w:r>
        <w:rPr/>
        <w:t>Al-Zulfikar</w:t>
      </w:r>
      <w:r>
        <w:rPr>
          <w:spacing w:val="40"/>
        </w:rPr>
        <w:t> </w:t>
      </w:r>
      <w:r>
        <w:rPr/>
        <w:t>had</w:t>
      </w:r>
      <w:r>
        <w:rPr>
          <w:spacing w:val="40"/>
        </w:rPr>
        <w:t> </w:t>
      </w:r>
      <w:r>
        <w:rPr/>
        <w:t>already</w:t>
      </w:r>
      <w:r>
        <w:rPr>
          <w:spacing w:val="40"/>
        </w:rPr>
        <w:t> </w:t>
      </w:r>
      <w:r>
        <w:rPr/>
        <w:t>made</w:t>
      </w:r>
      <w:r>
        <w:rPr>
          <w:spacing w:val="40"/>
        </w:rPr>
        <w:t> </w:t>
      </w:r>
      <w:r>
        <w:rPr/>
        <w:t>two</w:t>
      </w:r>
      <w:r>
        <w:rPr>
          <w:spacing w:val="40"/>
        </w:rPr>
        <w:t> </w:t>
      </w:r>
      <w:r>
        <w:rPr/>
        <w:t>unsuccessful</w:t>
      </w:r>
      <w:r>
        <w:rPr>
          <w:spacing w:val="40"/>
        </w:rPr>
        <w:t> </w:t>
      </w:r>
      <w:r>
        <w:rPr/>
        <w:t>missile</w:t>
      </w:r>
      <w:r>
        <w:rPr>
          <w:spacing w:val="40"/>
        </w:rPr>
        <w:t> </w:t>
      </w:r>
      <w:r>
        <w:rPr/>
        <w:t>attacks</w:t>
      </w:r>
      <w:r>
        <w:rPr>
          <w:spacing w:val="40"/>
        </w:rPr>
        <w:t> </w:t>
      </w:r>
      <w:r>
        <w:rPr/>
        <w:t>on</w:t>
      </w:r>
      <w:r>
        <w:rPr>
          <w:spacing w:val="40"/>
        </w:rPr>
        <w:t> </w:t>
      </w:r>
      <w:r>
        <w:rPr/>
        <w:t>Zia,</w:t>
      </w:r>
      <w:r>
        <w:rPr>
          <w:spacing w:val="40"/>
        </w:rPr>
        <w:t> </w:t>
      </w:r>
      <w:r>
        <w:rPr/>
        <w:t>it</w:t>
      </w:r>
      <w:r>
        <w:rPr>
          <w:spacing w:val="40"/>
        </w:rPr>
        <w:t> </w:t>
      </w:r>
      <w:r>
        <w:rPr/>
        <w:t>was strictly a ragtag army. It had access to hand-held surface-to-air missiles but clearly no missiles were involved in the crash of Zia's plane. It is unlikely that Al-Zulfikar had the resources or the contacts to acquire highly restricted nerve gas. By 1988 Al-Zulfikar had very few active members and even fewer international contacts, and despite Murtaza Bhutto's</w:t>
      </w:r>
      <w:r>
        <w:rPr>
          <w:spacing w:val="31"/>
        </w:rPr>
        <w:t> </w:t>
      </w:r>
      <w:r>
        <w:rPr/>
        <w:t>initial</w:t>
      </w:r>
      <w:r>
        <w:rPr>
          <w:spacing w:val="34"/>
        </w:rPr>
        <w:t> </w:t>
      </w:r>
      <w:r>
        <w:rPr/>
        <w:t>attempt</w:t>
      </w:r>
      <w:r>
        <w:rPr>
          <w:spacing w:val="30"/>
        </w:rPr>
        <w:t> </w:t>
      </w:r>
      <w:r>
        <w:rPr/>
        <w:t>at</w:t>
      </w:r>
      <w:r>
        <w:rPr>
          <w:spacing w:val="30"/>
        </w:rPr>
        <w:t> </w:t>
      </w:r>
      <w:r>
        <w:rPr/>
        <w:t>claiming</w:t>
      </w:r>
      <w:r>
        <w:rPr>
          <w:spacing w:val="33"/>
        </w:rPr>
        <w:t> </w:t>
      </w:r>
      <w:r>
        <w:rPr/>
        <w:t>credit</w:t>
      </w:r>
      <w:r>
        <w:rPr>
          <w:spacing w:val="30"/>
        </w:rPr>
        <w:t> </w:t>
      </w:r>
      <w:r>
        <w:rPr/>
        <w:t>for the</w:t>
      </w:r>
      <w:r>
        <w:rPr>
          <w:spacing w:val="32"/>
        </w:rPr>
        <w:t> </w:t>
      </w:r>
      <w:r>
        <w:rPr/>
        <w:t>assassination,</w:t>
      </w:r>
      <w:r>
        <w:rPr>
          <w:spacing w:val="34"/>
        </w:rPr>
        <w:t> </w:t>
      </w:r>
      <w:r>
        <w:rPr/>
        <w:t>it</w:t>
      </w:r>
      <w:r>
        <w:rPr>
          <w:spacing w:val="30"/>
        </w:rPr>
        <w:t> </w:t>
      </w:r>
      <w:r>
        <w:rPr/>
        <w:t>was</w:t>
      </w:r>
      <w:r>
        <w:rPr>
          <w:spacing w:val="31"/>
        </w:rPr>
        <w:t> </w:t>
      </w:r>
      <w:r>
        <w:rPr/>
        <w:t>sheer</w:t>
      </w:r>
      <w:r>
        <w:rPr>
          <w:spacing w:val="33"/>
        </w:rPr>
        <w:t> </w:t>
      </w:r>
      <w:r>
        <w:rPr/>
        <w:t>bravado</w:t>
      </w:r>
      <w:r>
        <w:rPr>
          <w:spacing w:val="30"/>
        </w:rPr>
        <w:t> </w:t>
      </w:r>
      <w:r>
        <w:rPr/>
        <w:t>on his</w:t>
      </w:r>
      <w:r>
        <w:rPr>
          <w:spacing w:val="36"/>
        </w:rPr>
        <w:t> </w:t>
      </w:r>
      <w:r>
        <w:rPr/>
        <w:t>part</w:t>
      </w:r>
      <w:r>
        <w:rPr>
          <w:spacing w:val="35"/>
        </w:rPr>
        <w:t> </w:t>
      </w:r>
      <w:r>
        <w:rPr/>
        <w:t>to</w:t>
      </w:r>
      <w:r>
        <w:rPr>
          <w:spacing w:val="35"/>
        </w:rPr>
        <w:t> </w:t>
      </w:r>
      <w:r>
        <w:rPr/>
        <w:t>enhance</w:t>
      </w:r>
      <w:r>
        <w:rPr>
          <w:spacing w:val="37"/>
        </w:rPr>
        <w:t> </w:t>
      </w:r>
      <w:r>
        <w:rPr/>
        <w:t>his</w:t>
      </w:r>
      <w:r>
        <w:rPr>
          <w:spacing w:val="36"/>
        </w:rPr>
        <w:t> </w:t>
      </w:r>
      <w:r>
        <w:rPr/>
        <w:t>image.</w:t>
      </w:r>
      <w:r>
        <w:rPr>
          <w:spacing w:val="40"/>
        </w:rPr>
        <w:t> </w:t>
      </w:r>
      <w:r>
        <w:rPr/>
        <w:t>No</w:t>
      </w:r>
      <w:r>
        <w:rPr>
          <w:spacing w:val="35"/>
        </w:rPr>
        <w:t> </w:t>
      </w:r>
      <w:r>
        <w:rPr/>
        <w:t>one</w:t>
      </w:r>
      <w:r>
        <w:rPr>
          <w:spacing w:val="37"/>
        </w:rPr>
        <w:t> </w:t>
      </w:r>
      <w:r>
        <w:rPr/>
        <w:t>took</w:t>
      </w:r>
      <w:r>
        <w:rPr>
          <w:spacing w:val="38"/>
        </w:rPr>
        <w:t> </w:t>
      </w:r>
      <w:r>
        <w:rPr/>
        <w:t>his</w:t>
      </w:r>
      <w:r>
        <w:rPr>
          <w:spacing w:val="36"/>
        </w:rPr>
        <w:t> </w:t>
      </w:r>
      <w:r>
        <w:rPr/>
        <w:t>claim</w:t>
      </w:r>
      <w:r>
        <w:rPr>
          <w:spacing w:val="36"/>
        </w:rPr>
        <w:t> </w:t>
      </w:r>
      <w:r>
        <w:rPr/>
        <w:t>seriously.</w:t>
      </w:r>
      <w:r>
        <w:rPr>
          <w:spacing w:val="33"/>
        </w:rPr>
        <w:t> </w:t>
      </w:r>
      <w:r>
        <w:rPr/>
        <w:t>Even</w:t>
      </w:r>
      <w:r>
        <w:rPr>
          <w:spacing w:val="36"/>
        </w:rPr>
        <w:t> </w:t>
      </w:r>
      <w:r>
        <w:rPr/>
        <w:t>when</w:t>
      </w:r>
      <w:r>
        <w:rPr>
          <w:spacing w:val="36"/>
        </w:rPr>
        <w:t> </w:t>
      </w:r>
      <w:r>
        <w:rPr/>
        <w:t>he</w:t>
      </w:r>
      <w:r>
        <w:rPr>
          <w:spacing w:val="37"/>
        </w:rPr>
        <w:t> </w:t>
      </w:r>
      <w:r>
        <w:rPr/>
        <w:t>returned to Pakistan, when he was accused of several acts of terrorism, Zia's death was not one of </w:t>
      </w:r>
      <w:r>
        <w:rPr>
          <w:spacing w:val="-2"/>
        </w:rPr>
        <w:t>them.</w:t>
      </w:r>
    </w:p>
    <w:p>
      <w:pPr>
        <w:pStyle w:val="BodyText"/>
        <w:spacing w:before="20"/>
      </w:pPr>
    </w:p>
    <w:p>
      <w:pPr>
        <w:pStyle w:val="BodyText"/>
        <w:spacing w:line="254" w:lineRule="auto"/>
        <w:ind w:left="1440" w:right="1433"/>
        <w:jc w:val="both"/>
      </w:pPr>
      <w:r>
        <w:rPr>
          <w:w w:val="105"/>
        </w:rPr>
        <w:t>Afghanistan's</w:t>
      </w:r>
      <w:r>
        <w:rPr>
          <w:w w:val="105"/>
        </w:rPr>
        <w:t> Khad</w:t>
      </w:r>
      <w:r>
        <w:rPr>
          <w:w w:val="105"/>
        </w:rPr>
        <w:t> might</w:t>
      </w:r>
      <w:r>
        <w:rPr>
          <w:w w:val="105"/>
        </w:rPr>
        <w:t> have</w:t>
      </w:r>
      <w:r>
        <w:rPr>
          <w:w w:val="105"/>
        </w:rPr>
        <w:t> been</w:t>
      </w:r>
      <w:r>
        <w:rPr>
          <w:w w:val="105"/>
        </w:rPr>
        <w:t> able</w:t>
      </w:r>
      <w:r>
        <w:rPr>
          <w:w w:val="105"/>
        </w:rPr>
        <w:t> to</w:t>
      </w:r>
      <w:r>
        <w:rPr>
          <w:w w:val="105"/>
        </w:rPr>
        <w:t> obtain</w:t>
      </w:r>
      <w:r>
        <w:rPr>
          <w:w w:val="105"/>
        </w:rPr>
        <w:t> the</w:t>
      </w:r>
      <w:r>
        <w:rPr>
          <w:w w:val="105"/>
        </w:rPr>
        <w:t> gas</w:t>
      </w:r>
      <w:r>
        <w:rPr>
          <w:w w:val="105"/>
        </w:rPr>
        <w:t> from</w:t>
      </w:r>
      <w:r>
        <w:rPr>
          <w:w w:val="105"/>
        </w:rPr>
        <w:t> the</w:t>
      </w:r>
      <w:r>
        <w:rPr>
          <w:w w:val="105"/>
        </w:rPr>
        <w:t> USSR</w:t>
      </w:r>
      <w:r>
        <w:rPr>
          <w:w w:val="105"/>
        </w:rPr>
        <w:t> but</w:t>
      </w:r>
      <w:r>
        <w:rPr>
          <w:w w:val="105"/>
        </w:rPr>
        <w:t> the intelligence</w:t>
      </w:r>
      <w:r>
        <w:rPr>
          <w:spacing w:val="-12"/>
          <w:w w:val="105"/>
        </w:rPr>
        <w:t> </w:t>
      </w:r>
      <w:r>
        <w:rPr>
          <w:w w:val="105"/>
        </w:rPr>
        <w:t>agency</w:t>
      </w:r>
      <w:r>
        <w:rPr>
          <w:spacing w:val="-12"/>
          <w:w w:val="105"/>
        </w:rPr>
        <w:t> </w:t>
      </w:r>
      <w:r>
        <w:rPr>
          <w:w w:val="105"/>
        </w:rPr>
        <w:t>lacked</w:t>
      </w:r>
      <w:r>
        <w:rPr>
          <w:spacing w:val="-11"/>
          <w:w w:val="105"/>
        </w:rPr>
        <w:t> </w:t>
      </w:r>
      <w:r>
        <w:rPr>
          <w:w w:val="105"/>
        </w:rPr>
        <w:t>professional</w:t>
      </w:r>
      <w:r>
        <w:rPr>
          <w:spacing w:val="-11"/>
          <w:w w:val="105"/>
        </w:rPr>
        <w:t> </w:t>
      </w:r>
      <w:r>
        <w:rPr>
          <w:w w:val="105"/>
        </w:rPr>
        <w:t>expertise.</w:t>
      </w:r>
      <w:r>
        <w:rPr>
          <w:spacing w:val="-10"/>
          <w:w w:val="105"/>
        </w:rPr>
        <w:t> </w:t>
      </w:r>
      <w:r>
        <w:rPr>
          <w:w w:val="105"/>
        </w:rPr>
        <w:t>It</w:t>
      </w:r>
      <w:r>
        <w:rPr>
          <w:spacing w:val="-13"/>
          <w:w w:val="105"/>
        </w:rPr>
        <w:t> </w:t>
      </w:r>
      <w:r>
        <w:rPr>
          <w:w w:val="105"/>
        </w:rPr>
        <w:t>specialized</w:t>
      </w:r>
      <w:r>
        <w:rPr>
          <w:spacing w:val="-11"/>
          <w:w w:val="105"/>
        </w:rPr>
        <w:t> </w:t>
      </w:r>
      <w:r>
        <w:rPr>
          <w:w w:val="105"/>
        </w:rPr>
        <w:t>in</w:t>
      </w:r>
      <w:r>
        <w:rPr>
          <w:spacing w:val="-12"/>
          <w:w w:val="105"/>
        </w:rPr>
        <w:t> </w:t>
      </w:r>
      <w:r>
        <w:rPr>
          <w:w w:val="105"/>
        </w:rPr>
        <w:t>arresting</w:t>
      </w:r>
      <w:r>
        <w:rPr>
          <w:spacing w:val="-12"/>
          <w:w w:val="105"/>
        </w:rPr>
        <w:t> </w:t>
      </w:r>
      <w:r>
        <w:rPr>
          <w:w w:val="105"/>
        </w:rPr>
        <w:t>and</w:t>
      </w:r>
      <w:r>
        <w:rPr>
          <w:spacing w:val="-11"/>
          <w:w w:val="105"/>
        </w:rPr>
        <w:t> </w:t>
      </w:r>
      <w:r>
        <w:rPr>
          <w:w w:val="105"/>
        </w:rPr>
        <w:t>brutally interrogating the perceived</w:t>
      </w:r>
      <w:r>
        <w:rPr>
          <w:w w:val="105"/>
        </w:rPr>
        <w:t> enemies</w:t>
      </w:r>
      <w:r>
        <w:rPr>
          <w:w w:val="105"/>
        </w:rPr>
        <w:t> of</w:t>
      </w:r>
      <w:r>
        <w:rPr>
          <w:w w:val="105"/>
        </w:rPr>
        <w:t> its</w:t>
      </w:r>
      <w:r>
        <w:rPr>
          <w:w w:val="105"/>
        </w:rPr>
        <w:t> communist</w:t>
      </w:r>
      <w:r>
        <w:rPr>
          <w:w w:val="105"/>
        </w:rPr>
        <w:t> government.</w:t>
      </w:r>
      <w:r>
        <w:rPr>
          <w:w w:val="105"/>
        </w:rPr>
        <w:t> While Khad</w:t>
      </w:r>
      <w:r>
        <w:rPr>
          <w:w w:val="105"/>
        </w:rPr>
        <w:t> was often</w:t>
      </w:r>
      <w:r>
        <w:rPr>
          <w:w w:val="105"/>
        </w:rPr>
        <w:t> engaged</w:t>
      </w:r>
      <w:r>
        <w:rPr>
          <w:w w:val="105"/>
        </w:rPr>
        <w:t> in</w:t>
      </w:r>
      <w:r>
        <w:rPr>
          <w:w w:val="105"/>
        </w:rPr>
        <w:t> recruiting</w:t>
      </w:r>
      <w:r>
        <w:rPr>
          <w:w w:val="105"/>
        </w:rPr>
        <w:t> mercenaries</w:t>
      </w:r>
      <w:r>
        <w:rPr>
          <w:w w:val="105"/>
        </w:rPr>
        <w:t> to</w:t>
      </w:r>
      <w:r>
        <w:rPr>
          <w:w w:val="105"/>
        </w:rPr>
        <w:t> explode</w:t>
      </w:r>
      <w:r>
        <w:rPr>
          <w:w w:val="105"/>
        </w:rPr>
        <w:t> bomb</w:t>
      </w:r>
      <w:r>
        <w:rPr>
          <w:w w:val="105"/>
        </w:rPr>
        <w:t> devices</w:t>
      </w:r>
      <w:r>
        <w:rPr>
          <w:w w:val="105"/>
        </w:rPr>
        <w:t> all</w:t>
      </w:r>
      <w:r>
        <w:rPr>
          <w:w w:val="105"/>
        </w:rPr>
        <w:t> over</w:t>
      </w:r>
      <w:r>
        <w:rPr>
          <w:w w:val="105"/>
        </w:rPr>
        <w:t> Pakistan, these</w:t>
      </w:r>
      <w:r>
        <w:rPr>
          <w:spacing w:val="-10"/>
          <w:w w:val="105"/>
        </w:rPr>
        <w:t> </w:t>
      </w:r>
      <w:r>
        <w:rPr>
          <w:w w:val="105"/>
        </w:rPr>
        <w:t>acts</w:t>
      </w:r>
      <w:r>
        <w:rPr>
          <w:spacing w:val="-11"/>
          <w:w w:val="105"/>
        </w:rPr>
        <w:t> </w:t>
      </w:r>
      <w:r>
        <w:rPr>
          <w:w w:val="105"/>
        </w:rPr>
        <w:t>of</w:t>
      </w:r>
      <w:r>
        <w:rPr>
          <w:spacing w:val="-9"/>
          <w:w w:val="105"/>
        </w:rPr>
        <w:t> </w:t>
      </w:r>
      <w:r>
        <w:rPr>
          <w:w w:val="105"/>
        </w:rPr>
        <w:t>terrorism</w:t>
      </w:r>
      <w:r>
        <w:rPr>
          <w:spacing w:val="-11"/>
          <w:w w:val="105"/>
        </w:rPr>
        <w:t> </w:t>
      </w:r>
      <w:r>
        <w:rPr>
          <w:w w:val="105"/>
        </w:rPr>
        <w:t>involved</w:t>
      </w:r>
      <w:r>
        <w:rPr>
          <w:spacing w:val="-9"/>
          <w:w w:val="105"/>
        </w:rPr>
        <w:t> </w:t>
      </w:r>
      <w:r>
        <w:rPr>
          <w:w w:val="105"/>
        </w:rPr>
        <w:t>relatively</w:t>
      </w:r>
      <w:r>
        <w:rPr>
          <w:spacing w:val="-13"/>
          <w:w w:val="105"/>
        </w:rPr>
        <w:t> </w:t>
      </w:r>
      <w:r>
        <w:rPr>
          <w:w w:val="105"/>
        </w:rPr>
        <w:t>low-tech</w:t>
      </w:r>
      <w:r>
        <w:rPr>
          <w:spacing w:val="-10"/>
          <w:w w:val="105"/>
        </w:rPr>
        <w:t> </w:t>
      </w:r>
      <w:r>
        <w:rPr>
          <w:w w:val="105"/>
        </w:rPr>
        <w:t>devices.</w:t>
      </w:r>
      <w:r>
        <w:rPr>
          <w:spacing w:val="-9"/>
          <w:w w:val="105"/>
        </w:rPr>
        <w:t> </w:t>
      </w:r>
      <w:r>
        <w:rPr>
          <w:w w:val="105"/>
        </w:rPr>
        <w:t>A</w:t>
      </w:r>
      <w:r>
        <w:rPr>
          <w:spacing w:val="-9"/>
          <w:w w:val="105"/>
        </w:rPr>
        <w:t> </w:t>
      </w:r>
      <w:r>
        <w:rPr>
          <w:w w:val="105"/>
        </w:rPr>
        <w:t>small</w:t>
      </w:r>
      <w:r>
        <w:rPr>
          <w:spacing w:val="-9"/>
          <w:w w:val="105"/>
        </w:rPr>
        <w:t> </w:t>
      </w:r>
      <w:r>
        <w:rPr>
          <w:w w:val="105"/>
        </w:rPr>
        <w:t>explosive</w:t>
      </w:r>
      <w:r>
        <w:rPr>
          <w:spacing w:val="-10"/>
          <w:w w:val="105"/>
        </w:rPr>
        <w:t> </w:t>
      </w:r>
      <w:r>
        <w:rPr>
          <w:w w:val="105"/>
        </w:rPr>
        <w:t>detonator triggered</w:t>
      </w:r>
      <w:r>
        <w:rPr>
          <w:spacing w:val="56"/>
          <w:w w:val="105"/>
        </w:rPr>
        <w:t> </w:t>
      </w:r>
      <w:r>
        <w:rPr>
          <w:w w:val="105"/>
        </w:rPr>
        <w:t>by</w:t>
      </w:r>
      <w:r>
        <w:rPr>
          <w:spacing w:val="55"/>
          <w:w w:val="105"/>
        </w:rPr>
        <w:t> </w:t>
      </w:r>
      <w:r>
        <w:rPr>
          <w:w w:val="105"/>
        </w:rPr>
        <w:t>a</w:t>
      </w:r>
      <w:r>
        <w:rPr>
          <w:spacing w:val="55"/>
          <w:w w:val="105"/>
        </w:rPr>
        <w:t> </w:t>
      </w:r>
      <w:r>
        <w:rPr>
          <w:w w:val="105"/>
        </w:rPr>
        <w:t>plane</w:t>
      </w:r>
      <w:r>
        <w:rPr>
          <w:spacing w:val="54"/>
          <w:w w:val="105"/>
        </w:rPr>
        <w:t> </w:t>
      </w:r>
      <w:r>
        <w:rPr>
          <w:w w:val="105"/>
        </w:rPr>
        <w:t>increasing</w:t>
      </w:r>
      <w:r>
        <w:rPr>
          <w:spacing w:val="55"/>
          <w:w w:val="105"/>
        </w:rPr>
        <w:t> </w:t>
      </w:r>
      <w:r>
        <w:rPr>
          <w:w w:val="105"/>
        </w:rPr>
        <w:t>its</w:t>
      </w:r>
      <w:r>
        <w:rPr>
          <w:spacing w:val="54"/>
          <w:w w:val="105"/>
        </w:rPr>
        <w:t> </w:t>
      </w:r>
      <w:r>
        <w:rPr>
          <w:w w:val="105"/>
        </w:rPr>
        <w:t>altitude</w:t>
      </w:r>
      <w:r>
        <w:rPr>
          <w:spacing w:val="54"/>
          <w:w w:val="105"/>
        </w:rPr>
        <w:t> </w:t>
      </w:r>
      <w:r>
        <w:rPr>
          <w:w w:val="105"/>
        </w:rPr>
        <w:t>was</w:t>
      </w:r>
      <w:r>
        <w:rPr>
          <w:spacing w:val="54"/>
          <w:w w:val="105"/>
        </w:rPr>
        <w:t> </w:t>
      </w:r>
      <w:r>
        <w:rPr>
          <w:w w:val="105"/>
        </w:rPr>
        <w:t>probably</w:t>
      </w:r>
      <w:r>
        <w:rPr>
          <w:spacing w:val="55"/>
          <w:w w:val="105"/>
        </w:rPr>
        <w:t> </w:t>
      </w:r>
      <w:r>
        <w:rPr>
          <w:w w:val="105"/>
        </w:rPr>
        <w:t>beyond</w:t>
      </w:r>
      <w:r>
        <w:rPr>
          <w:spacing w:val="57"/>
          <w:w w:val="105"/>
        </w:rPr>
        <w:t> </w:t>
      </w:r>
      <w:r>
        <w:rPr>
          <w:w w:val="105"/>
        </w:rPr>
        <w:t>their</w:t>
      </w:r>
      <w:r>
        <w:rPr>
          <w:spacing w:val="55"/>
          <w:w w:val="105"/>
        </w:rPr>
        <w:t> </w:t>
      </w:r>
      <w:r>
        <w:rPr>
          <w:spacing w:val="-2"/>
          <w:w w:val="105"/>
        </w:rPr>
        <w:t>operatives.</w:t>
      </w:r>
    </w:p>
    <w:p>
      <w:pPr>
        <w:pStyle w:val="BodyText"/>
        <w:spacing w:before="144"/>
        <w:rPr>
          <w:sz w:val="20"/>
        </w:rPr>
      </w:pPr>
      <w:r>
        <w:rPr>
          <w:sz w:val="20"/>
        </w:rPr>
        <mc:AlternateContent>
          <mc:Choice Requires="wps">
            <w:drawing>
              <wp:anchor distT="0" distB="0" distL="0" distR="0" allowOverlap="1" layoutInCell="1" locked="0" behindDoc="1" simplePos="0" relativeHeight="487761920">
                <wp:simplePos x="0" y="0"/>
                <wp:positionH relativeFrom="page">
                  <wp:posOffset>914400</wp:posOffset>
                </wp:positionH>
                <wp:positionV relativeFrom="paragraph">
                  <wp:posOffset>255625</wp:posOffset>
                </wp:positionV>
                <wp:extent cx="1828800" cy="9525"/>
                <wp:effectExtent l="0" t="0" r="0" b="0"/>
                <wp:wrapTopAndBottom/>
                <wp:docPr id="348" name="Graphic 348"/>
                <wp:cNvGraphicFramePr>
                  <a:graphicFrameLocks/>
                </wp:cNvGraphicFramePr>
                <a:graphic>
                  <a:graphicData uri="http://schemas.microsoft.com/office/word/2010/wordprocessingShape">
                    <wps:wsp>
                      <wps:cNvPr id="348" name="Graphic 34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127968pt;width:144pt;height:.71pt;mso-position-horizontal-relative:page;mso-position-vertical-relative:paragraph;z-index:-15554560;mso-wrap-distance-left:0;mso-wrap-distance-right:0" id="docshape347" filled="true" fillcolor="#000000" stroked="false">
                <v:fill type="solid"/>
                <w10:wrap type="topAndBottom"/>
              </v:rect>
            </w:pict>
          </mc:Fallback>
        </mc:AlternateContent>
      </w:r>
    </w:p>
    <w:p>
      <w:pPr>
        <w:spacing w:line="235" w:lineRule="auto" w:before="106"/>
        <w:ind w:left="1440" w:right="1431" w:firstLine="0"/>
        <w:jc w:val="left"/>
        <w:rPr>
          <w:rFonts w:ascii="Calibri"/>
          <w:sz w:val="20"/>
        </w:rPr>
      </w:pPr>
      <w:r>
        <w:rPr>
          <w:rFonts w:ascii="Calibri"/>
          <w:sz w:val="20"/>
          <w:vertAlign w:val="superscript"/>
        </w:rPr>
        <w:t>769</w:t>
      </w:r>
      <w:r>
        <w:rPr>
          <w:rFonts w:ascii="Calibri"/>
          <w:sz w:val="20"/>
          <w:vertAlign w:val="baseline"/>
        </w:rPr>
        <w:t> Brigadier Najib Khan's shout was probably due to uncontrolled 'phungoid' up and down pitching the C-130 was undergoing because of lack of pilot control. </w:t>
      </w:r>
      <w:r>
        <w:rPr>
          <w:rFonts w:ascii="Calibri"/>
          <w:i/>
          <w:sz w:val="20"/>
          <w:vertAlign w:val="baseline"/>
        </w:rPr>
        <w:t>Ibid</w:t>
      </w:r>
      <w:r>
        <w:rPr>
          <w:rFonts w:ascii="Calibri"/>
          <w:sz w:val="20"/>
          <w:vertAlign w:val="baseline"/>
        </w:rPr>
        <w:t>., p. 56.</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w w:val="105"/>
        </w:rPr>
        <w:t>Besides</w:t>
      </w:r>
      <w:r>
        <w:rPr>
          <w:w w:val="105"/>
        </w:rPr>
        <w:t> their</w:t>
      </w:r>
      <w:r>
        <w:rPr>
          <w:w w:val="105"/>
        </w:rPr>
        <w:t> operatives,</w:t>
      </w:r>
      <w:r>
        <w:rPr>
          <w:w w:val="105"/>
        </w:rPr>
        <w:t> mostly Pathans,</w:t>
      </w:r>
      <w:r>
        <w:rPr>
          <w:w w:val="105"/>
        </w:rPr>
        <w:t> would</w:t>
      </w:r>
      <w:r>
        <w:rPr>
          <w:w w:val="105"/>
        </w:rPr>
        <w:t> have found</w:t>
      </w:r>
      <w:r>
        <w:rPr>
          <w:w w:val="105"/>
        </w:rPr>
        <w:t> it</w:t>
      </w:r>
      <w:r>
        <w:rPr>
          <w:w w:val="105"/>
        </w:rPr>
        <w:t> extremely</w:t>
      </w:r>
      <w:r>
        <w:rPr>
          <w:w w:val="105"/>
        </w:rPr>
        <w:t> difficult</w:t>
      </w:r>
      <w:r>
        <w:rPr>
          <w:w w:val="105"/>
        </w:rPr>
        <w:t> to breach the army security at Bahawalpur.</w:t>
      </w:r>
    </w:p>
    <w:p>
      <w:pPr>
        <w:pStyle w:val="BodyText"/>
        <w:spacing w:before="15"/>
      </w:pPr>
    </w:p>
    <w:p>
      <w:pPr>
        <w:pStyle w:val="BodyText"/>
        <w:spacing w:line="252" w:lineRule="auto"/>
        <w:ind w:left="1440" w:right="1431"/>
        <w:jc w:val="both"/>
      </w:pPr>
      <w:r>
        <w:rPr/>
        <w:t>The</w:t>
      </w:r>
      <w:r>
        <w:rPr>
          <w:spacing w:val="33"/>
        </w:rPr>
        <w:t> </w:t>
      </w:r>
      <w:r>
        <w:rPr/>
        <w:t>KGB</w:t>
      </w:r>
      <w:r>
        <w:rPr>
          <w:spacing w:val="36"/>
        </w:rPr>
        <w:t> </w:t>
      </w:r>
      <w:r>
        <w:rPr/>
        <w:t>had</w:t>
      </w:r>
      <w:r>
        <w:rPr>
          <w:spacing w:val="36"/>
        </w:rPr>
        <w:t> </w:t>
      </w:r>
      <w:r>
        <w:rPr/>
        <w:t>all</w:t>
      </w:r>
      <w:r>
        <w:rPr>
          <w:spacing w:val="36"/>
        </w:rPr>
        <w:t> </w:t>
      </w:r>
      <w:r>
        <w:rPr/>
        <w:t>the</w:t>
      </w:r>
      <w:r>
        <w:rPr>
          <w:spacing w:val="33"/>
        </w:rPr>
        <w:t> </w:t>
      </w:r>
      <w:r>
        <w:rPr/>
        <w:t>resources</w:t>
      </w:r>
      <w:r>
        <w:rPr>
          <w:spacing w:val="32"/>
        </w:rPr>
        <w:t> </w:t>
      </w:r>
      <w:r>
        <w:rPr/>
        <w:t>to</w:t>
      </w:r>
      <w:r>
        <w:rPr>
          <w:spacing w:val="31"/>
        </w:rPr>
        <w:t> </w:t>
      </w:r>
      <w:r>
        <w:rPr/>
        <w:t>carry</w:t>
      </w:r>
      <w:r>
        <w:rPr>
          <w:spacing w:val="35"/>
        </w:rPr>
        <w:t> </w:t>
      </w:r>
      <w:r>
        <w:rPr/>
        <w:t>out</w:t>
      </w:r>
      <w:r>
        <w:rPr>
          <w:spacing w:val="37"/>
        </w:rPr>
        <w:t> </w:t>
      </w:r>
      <w:r>
        <w:rPr/>
        <w:t>the</w:t>
      </w:r>
      <w:r>
        <w:rPr>
          <w:spacing w:val="33"/>
        </w:rPr>
        <w:t> </w:t>
      </w:r>
      <w:r>
        <w:rPr/>
        <w:t>assassination.</w:t>
      </w:r>
      <w:r>
        <w:rPr>
          <w:spacing w:val="36"/>
        </w:rPr>
        <w:t> </w:t>
      </w:r>
      <w:r>
        <w:rPr/>
        <w:t>At</w:t>
      </w:r>
      <w:r>
        <w:rPr>
          <w:spacing w:val="31"/>
        </w:rPr>
        <w:t> </w:t>
      </w:r>
      <w:r>
        <w:rPr/>
        <w:t>the</w:t>
      </w:r>
      <w:r>
        <w:rPr>
          <w:spacing w:val="39"/>
        </w:rPr>
        <w:t> </w:t>
      </w:r>
      <w:r>
        <w:rPr/>
        <w:t>time</w:t>
      </w:r>
      <w:r>
        <w:rPr>
          <w:spacing w:val="33"/>
        </w:rPr>
        <w:t> </w:t>
      </w:r>
      <w:r>
        <w:rPr/>
        <w:t>of</w:t>
      </w:r>
      <w:r>
        <w:rPr>
          <w:spacing w:val="35"/>
        </w:rPr>
        <w:t> </w:t>
      </w:r>
      <w:r>
        <w:rPr/>
        <w:t>Zia's</w:t>
      </w:r>
      <w:r>
        <w:rPr>
          <w:spacing w:val="32"/>
        </w:rPr>
        <w:t> </w:t>
      </w:r>
      <w:r>
        <w:rPr/>
        <w:t>death it was one of the prime candidates. There was a feeling that Zia's role in the USSR's humiliating</w:t>
      </w:r>
      <w:r>
        <w:rPr>
          <w:spacing w:val="40"/>
        </w:rPr>
        <w:t> </w:t>
      </w:r>
      <w:r>
        <w:rPr/>
        <w:t>defeat</w:t>
      </w:r>
      <w:r>
        <w:rPr>
          <w:spacing w:val="40"/>
        </w:rPr>
        <w:t> </w:t>
      </w:r>
      <w:r>
        <w:rPr/>
        <w:t>in</w:t>
      </w:r>
      <w:r>
        <w:rPr>
          <w:spacing w:val="40"/>
        </w:rPr>
        <w:t> </w:t>
      </w:r>
      <w:r>
        <w:rPr/>
        <w:t>Afghanistan</w:t>
      </w:r>
      <w:r>
        <w:rPr>
          <w:spacing w:val="40"/>
        </w:rPr>
        <w:t> </w:t>
      </w:r>
      <w:r>
        <w:rPr/>
        <w:t>provided</w:t>
      </w:r>
      <w:r>
        <w:rPr>
          <w:spacing w:val="40"/>
        </w:rPr>
        <w:t> </w:t>
      </w:r>
      <w:r>
        <w:rPr/>
        <w:t>the</w:t>
      </w:r>
      <w:r>
        <w:rPr>
          <w:spacing w:val="40"/>
        </w:rPr>
        <w:t> </w:t>
      </w:r>
      <w:r>
        <w:rPr/>
        <w:t>Soviets</w:t>
      </w:r>
      <w:r>
        <w:rPr>
          <w:spacing w:val="40"/>
        </w:rPr>
        <w:t> </w:t>
      </w:r>
      <w:r>
        <w:rPr/>
        <w:t>with</w:t>
      </w:r>
      <w:r>
        <w:rPr>
          <w:spacing w:val="40"/>
        </w:rPr>
        <w:t> </w:t>
      </w:r>
      <w:r>
        <w:rPr/>
        <w:t>a</w:t>
      </w:r>
      <w:r>
        <w:rPr>
          <w:spacing w:val="40"/>
        </w:rPr>
        <w:t> </w:t>
      </w:r>
      <w:r>
        <w:rPr/>
        <w:t>strong</w:t>
      </w:r>
      <w:r>
        <w:rPr>
          <w:spacing w:val="40"/>
        </w:rPr>
        <w:t> </w:t>
      </w:r>
      <w:r>
        <w:rPr/>
        <w:t>motive</w:t>
      </w:r>
      <w:r>
        <w:rPr>
          <w:spacing w:val="40"/>
        </w:rPr>
        <w:t> </w:t>
      </w:r>
      <w:r>
        <w:rPr/>
        <w:t>of</w:t>
      </w:r>
      <w:r>
        <w:rPr>
          <w:spacing w:val="80"/>
        </w:rPr>
        <w:t> </w:t>
      </w:r>
      <w:r>
        <w:rPr/>
        <w:t>revenge.</w:t>
      </w:r>
      <w:r>
        <w:rPr>
          <w:spacing w:val="40"/>
        </w:rPr>
        <w:t> </w:t>
      </w:r>
      <w:r>
        <w:rPr/>
        <w:t>This</w:t>
      </w:r>
      <w:r>
        <w:rPr>
          <w:spacing w:val="40"/>
        </w:rPr>
        <w:t> </w:t>
      </w:r>
      <w:r>
        <w:rPr/>
        <w:t>theory</w:t>
      </w:r>
      <w:r>
        <w:rPr>
          <w:spacing w:val="40"/>
        </w:rPr>
        <w:t> </w:t>
      </w:r>
      <w:r>
        <w:rPr/>
        <w:t>overlooked</w:t>
      </w:r>
      <w:r>
        <w:rPr>
          <w:spacing w:val="40"/>
        </w:rPr>
        <w:t> </w:t>
      </w:r>
      <w:r>
        <w:rPr/>
        <w:t>the</w:t>
      </w:r>
      <w:r>
        <w:rPr>
          <w:spacing w:val="40"/>
        </w:rPr>
        <w:t> </w:t>
      </w:r>
      <w:r>
        <w:rPr/>
        <w:t>changed</w:t>
      </w:r>
      <w:r>
        <w:rPr>
          <w:spacing w:val="40"/>
        </w:rPr>
        <w:t> </w:t>
      </w:r>
      <w:r>
        <w:rPr/>
        <w:t>political</w:t>
      </w:r>
      <w:r>
        <w:rPr>
          <w:spacing w:val="40"/>
        </w:rPr>
        <w:t> </w:t>
      </w:r>
      <w:r>
        <w:rPr/>
        <w:t>conditions</w:t>
      </w:r>
      <w:r>
        <w:rPr>
          <w:spacing w:val="40"/>
        </w:rPr>
        <w:t> </w:t>
      </w:r>
      <w:r>
        <w:rPr/>
        <w:t>then</w:t>
      </w:r>
      <w:r>
        <w:rPr>
          <w:spacing w:val="40"/>
        </w:rPr>
        <w:t> </w:t>
      </w:r>
      <w:r>
        <w:rPr/>
        <w:t>current</w:t>
      </w:r>
      <w:r>
        <w:rPr>
          <w:spacing w:val="40"/>
        </w:rPr>
        <w:t> </w:t>
      </w:r>
      <w:r>
        <w:rPr/>
        <w:t>in</w:t>
      </w:r>
      <w:r>
        <w:rPr>
          <w:spacing w:val="40"/>
        </w:rPr>
        <w:t> </w:t>
      </w:r>
      <w:r>
        <w:rPr/>
        <w:t>the USSR.</w:t>
      </w:r>
      <w:r>
        <w:rPr>
          <w:spacing w:val="31"/>
        </w:rPr>
        <w:t> </w:t>
      </w:r>
      <w:r>
        <w:rPr/>
        <w:t>It</w:t>
      </w:r>
      <w:r>
        <w:rPr>
          <w:spacing w:val="26"/>
        </w:rPr>
        <w:t> </w:t>
      </w:r>
      <w:r>
        <w:rPr/>
        <w:t>was</w:t>
      </w:r>
      <w:r>
        <w:rPr>
          <w:spacing w:val="28"/>
        </w:rPr>
        <w:t> </w:t>
      </w:r>
      <w:r>
        <w:rPr/>
        <w:t>an</w:t>
      </w:r>
      <w:r>
        <w:rPr>
          <w:spacing w:val="28"/>
        </w:rPr>
        <w:t> </w:t>
      </w:r>
      <w:r>
        <w:rPr/>
        <w:t>era</w:t>
      </w:r>
      <w:r>
        <w:rPr>
          <w:spacing w:val="29"/>
        </w:rPr>
        <w:t> </w:t>
      </w:r>
      <w:r>
        <w:rPr/>
        <w:t>of</w:t>
      </w:r>
      <w:r>
        <w:rPr>
          <w:spacing w:val="31"/>
        </w:rPr>
        <w:t> </w:t>
      </w:r>
      <w:r>
        <w:rPr/>
        <w:t>Gorbachev's</w:t>
      </w:r>
      <w:r>
        <w:rPr>
          <w:spacing w:val="34"/>
        </w:rPr>
        <w:t> </w:t>
      </w:r>
      <w:r>
        <w:rPr>
          <w:rFonts w:ascii="Palatino Linotype"/>
          <w:i/>
        </w:rPr>
        <w:t>glasnost</w:t>
      </w:r>
      <w:r>
        <w:rPr>
          <w:rFonts w:ascii="Palatino Linotype"/>
          <w:i/>
          <w:spacing w:val="23"/>
        </w:rPr>
        <w:t> </w:t>
      </w:r>
      <w:r>
        <w:rPr/>
        <w:t>and</w:t>
      </w:r>
      <w:r>
        <w:rPr>
          <w:spacing w:val="31"/>
        </w:rPr>
        <w:t> </w:t>
      </w:r>
      <w:r>
        <w:rPr>
          <w:rFonts w:ascii="Palatino Linotype"/>
          <w:i/>
        </w:rPr>
        <w:t>perestroika</w:t>
      </w:r>
      <w:r>
        <w:rPr/>
        <w:t>,</w:t>
      </w:r>
      <w:r>
        <w:rPr>
          <w:spacing w:val="31"/>
        </w:rPr>
        <w:t> </w:t>
      </w:r>
      <w:r>
        <w:rPr/>
        <w:t>the</w:t>
      </w:r>
      <w:r>
        <w:rPr>
          <w:spacing w:val="29"/>
        </w:rPr>
        <w:t> </w:t>
      </w:r>
      <w:r>
        <w:rPr/>
        <w:t>era</w:t>
      </w:r>
      <w:r>
        <w:rPr>
          <w:spacing w:val="29"/>
        </w:rPr>
        <w:t> </w:t>
      </w:r>
      <w:r>
        <w:rPr/>
        <w:t>of</w:t>
      </w:r>
      <w:r>
        <w:rPr>
          <w:spacing w:val="31"/>
        </w:rPr>
        <w:t> </w:t>
      </w:r>
      <w:r>
        <w:rPr/>
        <w:t>Stalinist</w:t>
      </w:r>
      <w:r>
        <w:rPr>
          <w:spacing w:val="26"/>
        </w:rPr>
        <w:t> </w:t>
      </w:r>
      <w:r>
        <w:rPr/>
        <w:t>mentality of terror and brute force was well past. Besides, the desperate economic conditions had placed</w:t>
      </w:r>
      <w:r>
        <w:rPr>
          <w:spacing w:val="34"/>
        </w:rPr>
        <w:t> </w:t>
      </w:r>
      <w:r>
        <w:rPr/>
        <w:t>foreign</w:t>
      </w:r>
      <w:r>
        <w:rPr>
          <w:spacing w:val="30"/>
        </w:rPr>
        <w:t> </w:t>
      </w:r>
      <w:r>
        <w:rPr/>
        <w:t>financial</w:t>
      </w:r>
      <w:r>
        <w:rPr>
          <w:spacing w:val="34"/>
        </w:rPr>
        <w:t> </w:t>
      </w:r>
      <w:r>
        <w:rPr/>
        <w:t>aid</w:t>
      </w:r>
      <w:r>
        <w:rPr>
          <w:spacing w:val="34"/>
        </w:rPr>
        <w:t> </w:t>
      </w:r>
      <w:r>
        <w:rPr/>
        <w:t>as</w:t>
      </w:r>
      <w:r>
        <w:rPr>
          <w:spacing w:val="30"/>
        </w:rPr>
        <w:t> </w:t>
      </w:r>
      <w:r>
        <w:rPr/>
        <w:t>one</w:t>
      </w:r>
      <w:r>
        <w:rPr>
          <w:spacing w:val="31"/>
        </w:rPr>
        <w:t> </w:t>
      </w:r>
      <w:r>
        <w:rPr/>
        <w:t>of</w:t>
      </w:r>
      <w:r>
        <w:rPr>
          <w:spacing w:val="34"/>
        </w:rPr>
        <w:t> </w:t>
      </w:r>
      <w:r>
        <w:rPr/>
        <w:t>the</w:t>
      </w:r>
      <w:r>
        <w:rPr>
          <w:spacing w:val="31"/>
        </w:rPr>
        <w:t> </w:t>
      </w:r>
      <w:r>
        <w:rPr/>
        <w:t>major</w:t>
      </w:r>
      <w:r>
        <w:rPr>
          <w:spacing w:val="33"/>
        </w:rPr>
        <w:t> </w:t>
      </w:r>
      <w:r>
        <w:rPr/>
        <w:t>priorities</w:t>
      </w:r>
      <w:r>
        <w:rPr>
          <w:spacing w:val="30"/>
        </w:rPr>
        <w:t> </w:t>
      </w:r>
      <w:r>
        <w:rPr/>
        <w:t>of</w:t>
      </w:r>
      <w:r>
        <w:rPr>
          <w:spacing w:val="34"/>
        </w:rPr>
        <w:t> </w:t>
      </w:r>
      <w:r>
        <w:rPr/>
        <w:t>Gorbachev's</w:t>
      </w:r>
      <w:r>
        <w:rPr>
          <w:spacing w:val="30"/>
        </w:rPr>
        <w:t> </w:t>
      </w:r>
      <w:r>
        <w:rPr/>
        <w:t>government.</w:t>
      </w:r>
      <w:r>
        <w:rPr>
          <w:spacing w:val="34"/>
        </w:rPr>
        <w:t> </w:t>
      </w:r>
      <w:r>
        <w:rPr/>
        <w:t>It is unlikely</w:t>
      </w:r>
      <w:r>
        <w:rPr>
          <w:spacing w:val="40"/>
        </w:rPr>
        <w:t> </w:t>
      </w:r>
      <w:r>
        <w:rPr/>
        <w:t>he</w:t>
      </w:r>
      <w:r>
        <w:rPr>
          <w:spacing w:val="40"/>
        </w:rPr>
        <w:t> </w:t>
      </w:r>
      <w:r>
        <w:rPr/>
        <w:t>would</w:t>
      </w:r>
      <w:r>
        <w:rPr>
          <w:spacing w:val="40"/>
        </w:rPr>
        <w:t> </w:t>
      </w:r>
      <w:r>
        <w:rPr/>
        <w:t>have</w:t>
      </w:r>
      <w:r>
        <w:rPr>
          <w:spacing w:val="40"/>
        </w:rPr>
        <w:t> </w:t>
      </w:r>
      <w:r>
        <w:rPr/>
        <w:t>wished</w:t>
      </w:r>
      <w:r>
        <w:rPr>
          <w:spacing w:val="40"/>
        </w:rPr>
        <w:t> </w:t>
      </w:r>
      <w:r>
        <w:rPr/>
        <w:t>to have</w:t>
      </w:r>
      <w:r>
        <w:rPr>
          <w:spacing w:val="40"/>
        </w:rPr>
        <w:t> </w:t>
      </w:r>
      <w:r>
        <w:rPr/>
        <w:t>risked</w:t>
      </w:r>
      <w:r>
        <w:rPr>
          <w:spacing w:val="40"/>
        </w:rPr>
        <w:t> </w:t>
      </w:r>
      <w:r>
        <w:rPr/>
        <w:t>an</w:t>
      </w:r>
      <w:r>
        <w:rPr>
          <w:spacing w:val="40"/>
        </w:rPr>
        <w:t> </w:t>
      </w:r>
      <w:r>
        <w:rPr/>
        <w:t>international</w:t>
      </w:r>
      <w:r>
        <w:rPr>
          <w:spacing w:val="40"/>
        </w:rPr>
        <w:t> </w:t>
      </w:r>
      <w:r>
        <w:rPr/>
        <w:t>scandal</w:t>
      </w:r>
      <w:r>
        <w:rPr>
          <w:spacing w:val="40"/>
        </w:rPr>
        <w:t> </w:t>
      </w:r>
      <w:r>
        <w:rPr/>
        <w:t>involved in killing a staunch ally of the west as Zia was then perceived to be because of his role in Afghanistan. The cutting off of badly needed western assistance because of an act of international</w:t>
      </w:r>
      <w:r>
        <w:rPr>
          <w:spacing w:val="40"/>
        </w:rPr>
        <w:t> </w:t>
      </w:r>
      <w:r>
        <w:rPr/>
        <w:t>terrorism</w:t>
      </w:r>
      <w:r>
        <w:rPr>
          <w:spacing w:val="40"/>
        </w:rPr>
        <w:t> </w:t>
      </w:r>
      <w:r>
        <w:rPr/>
        <w:t>was</w:t>
      </w:r>
      <w:r>
        <w:rPr>
          <w:spacing w:val="40"/>
        </w:rPr>
        <w:t> </w:t>
      </w:r>
      <w:r>
        <w:rPr/>
        <w:t>probably</w:t>
      </w:r>
      <w:r>
        <w:rPr>
          <w:spacing w:val="40"/>
        </w:rPr>
        <w:t> </w:t>
      </w:r>
      <w:r>
        <w:rPr/>
        <w:t>the</w:t>
      </w:r>
      <w:r>
        <w:rPr>
          <w:spacing w:val="40"/>
        </w:rPr>
        <w:t> </w:t>
      </w:r>
      <w:r>
        <w:rPr/>
        <w:t>last</w:t>
      </w:r>
      <w:r>
        <w:rPr>
          <w:spacing w:val="40"/>
        </w:rPr>
        <w:t> </w:t>
      </w:r>
      <w:r>
        <w:rPr/>
        <w:t>thing</w:t>
      </w:r>
      <w:r>
        <w:rPr>
          <w:spacing w:val="40"/>
        </w:rPr>
        <w:t> </w:t>
      </w:r>
      <w:r>
        <w:rPr/>
        <w:t>Gorbachev</w:t>
      </w:r>
      <w:r>
        <w:rPr>
          <w:spacing w:val="40"/>
        </w:rPr>
        <w:t> </w:t>
      </w:r>
      <w:r>
        <w:rPr/>
        <w:t>would</w:t>
      </w:r>
      <w:r>
        <w:rPr>
          <w:spacing w:val="40"/>
        </w:rPr>
        <w:t> </w:t>
      </w:r>
      <w:r>
        <w:rPr/>
        <w:t>have</w:t>
      </w:r>
      <w:r>
        <w:rPr>
          <w:spacing w:val="40"/>
        </w:rPr>
        <w:t> </w:t>
      </w:r>
      <w:r>
        <w:rPr/>
        <w:t>wanted</w:t>
      </w:r>
      <w:r>
        <w:rPr>
          <w:spacing w:val="40"/>
        </w:rPr>
        <w:t> </w:t>
      </w:r>
      <w:r>
        <w:rPr/>
        <w:t>at this time.</w:t>
      </w:r>
    </w:p>
    <w:p>
      <w:pPr>
        <w:pStyle w:val="BodyText"/>
        <w:spacing w:before="7"/>
      </w:pPr>
    </w:p>
    <w:p>
      <w:pPr>
        <w:pStyle w:val="BodyText"/>
        <w:spacing w:line="254" w:lineRule="auto"/>
        <w:ind w:left="1440" w:right="1433"/>
        <w:jc w:val="both"/>
      </w:pPr>
      <w:r>
        <w:rPr>
          <w:w w:val="105"/>
        </w:rPr>
        <w:t>India's</w:t>
      </w:r>
      <w:r>
        <w:rPr>
          <w:w w:val="105"/>
        </w:rPr>
        <w:t> RAW</w:t>
      </w:r>
      <w:r>
        <w:rPr>
          <w:w w:val="105"/>
        </w:rPr>
        <w:t> was</w:t>
      </w:r>
      <w:r>
        <w:rPr>
          <w:w w:val="105"/>
        </w:rPr>
        <w:t> another leading</w:t>
      </w:r>
      <w:r>
        <w:rPr>
          <w:w w:val="105"/>
        </w:rPr>
        <w:t> suspect</w:t>
      </w:r>
      <w:r>
        <w:rPr>
          <w:w w:val="105"/>
        </w:rPr>
        <w:t> in Zia's</w:t>
      </w:r>
      <w:r>
        <w:rPr>
          <w:w w:val="105"/>
        </w:rPr>
        <w:t> killing. Revenge</w:t>
      </w:r>
      <w:r>
        <w:rPr>
          <w:w w:val="105"/>
        </w:rPr>
        <w:t> for Indira</w:t>
      </w:r>
      <w:r>
        <w:rPr>
          <w:w w:val="105"/>
        </w:rPr>
        <w:t> Gandhi's death</w:t>
      </w:r>
      <w:r>
        <w:rPr>
          <w:w w:val="105"/>
        </w:rPr>
        <w:t> at</w:t>
      </w:r>
      <w:r>
        <w:rPr>
          <w:w w:val="105"/>
        </w:rPr>
        <w:t> the</w:t>
      </w:r>
      <w:r>
        <w:rPr>
          <w:w w:val="105"/>
        </w:rPr>
        <w:t> hand</w:t>
      </w:r>
      <w:r>
        <w:rPr>
          <w:w w:val="105"/>
        </w:rPr>
        <w:t> of</w:t>
      </w:r>
      <w:r>
        <w:rPr>
          <w:w w:val="105"/>
        </w:rPr>
        <w:t> Sikh</w:t>
      </w:r>
      <w:r>
        <w:rPr>
          <w:w w:val="105"/>
        </w:rPr>
        <w:t> nationalists,</w:t>
      </w:r>
      <w:r>
        <w:rPr>
          <w:w w:val="105"/>
        </w:rPr>
        <w:t> who</w:t>
      </w:r>
      <w:r>
        <w:rPr>
          <w:w w:val="105"/>
        </w:rPr>
        <w:t> had</w:t>
      </w:r>
      <w:r>
        <w:rPr>
          <w:w w:val="105"/>
        </w:rPr>
        <w:t> been</w:t>
      </w:r>
      <w:r>
        <w:rPr>
          <w:w w:val="105"/>
        </w:rPr>
        <w:t> provided</w:t>
      </w:r>
      <w:r>
        <w:rPr>
          <w:w w:val="105"/>
        </w:rPr>
        <w:t> with</w:t>
      </w:r>
      <w:r>
        <w:rPr>
          <w:w w:val="105"/>
        </w:rPr>
        <w:t> Kalashnikovs, rocket</w:t>
      </w:r>
      <w:r>
        <w:rPr>
          <w:w w:val="105"/>
        </w:rPr>
        <w:t> launchers</w:t>
      </w:r>
      <w:r>
        <w:rPr>
          <w:w w:val="105"/>
        </w:rPr>
        <w:t> and</w:t>
      </w:r>
      <w:r>
        <w:rPr>
          <w:w w:val="105"/>
        </w:rPr>
        <w:t> sanctuaries</w:t>
      </w:r>
      <w:r>
        <w:rPr>
          <w:w w:val="105"/>
        </w:rPr>
        <w:t> by</w:t>
      </w:r>
      <w:r>
        <w:rPr>
          <w:w w:val="105"/>
        </w:rPr>
        <w:t> Zia,</w:t>
      </w:r>
      <w:r>
        <w:rPr>
          <w:w w:val="105"/>
        </w:rPr>
        <w:t> was</w:t>
      </w:r>
      <w:r>
        <w:rPr>
          <w:w w:val="105"/>
        </w:rPr>
        <w:t> considered</w:t>
      </w:r>
      <w:r>
        <w:rPr>
          <w:w w:val="105"/>
        </w:rPr>
        <w:t> to</w:t>
      </w:r>
      <w:r>
        <w:rPr>
          <w:w w:val="105"/>
        </w:rPr>
        <w:t> be</w:t>
      </w:r>
      <w:r>
        <w:rPr>
          <w:w w:val="105"/>
        </w:rPr>
        <w:t> a</w:t>
      </w:r>
      <w:r>
        <w:rPr>
          <w:w w:val="105"/>
        </w:rPr>
        <w:t> prime</w:t>
      </w:r>
      <w:r>
        <w:rPr>
          <w:w w:val="105"/>
        </w:rPr>
        <w:t> motive.</w:t>
      </w:r>
      <w:r>
        <w:rPr>
          <w:w w:val="105"/>
        </w:rPr>
        <w:t> While over the decades intelligence agencies of both countries had engaged in serious acts of </w:t>
      </w:r>
      <w:r>
        <w:rPr/>
        <w:t>terrorism against each other, neither had ever targeted each other's political leaderships, </w:t>
      </w:r>
      <w:r>
        <w:rPr>
          <w:w w:val="105"/>
        </w:rPr>
        <w:t>for</w:t>
      </w:r>
      <w:r>
        <w:rPr>
          <w:w w:val="105"/>
        </w:rPr>
        <w:t> obvious</w:t>
      </w:r>
      <w:r>
        <w:rPr>
          <w:w w:val="105"/>
        </w:rPr>
        <w:t> reasons.</w:t>
      </w:r>
      <w:r>
        <w:rPr>
          <w:w w:val="105"/>
        </w:rPr>
        <w:t> There</w:t>
      </w:r>
      <w:r>
        <w:rPr>
          <w:w w:val="105"/>
        </w:rPr>
        <w:t> is</w:t>
      </w:r>
      <w:r>
        <w:rPr>
          <w:w w:val="105"/>
        </w:rPr>
        <w:t> little</w:t>
      </w:r>
      <w:r>
        <w:rPr>
          <w:w w:val="105"/>
        </w:rPr>
        <w:t> information</w:t>
      </w:r>
      <w:r>
        <w:rPr>
          <w:w w:val="105"/>
        </w:rPr>
        <w:t> on</w:t>
      </w:r>
      <w:r>
        <w:rPr>
          <w:w w:val="105"/>
        </w:rPr>
        <w:t> RAW</w:t>
      </w:r>
      <w:r>
        <w:rPr>
          <w:w w:val="105"/>
        </w:rPr>
        <w:t> other</w:t>
      </w:r>
      <w:r>
        <w:rPr>
          <w:w w:val="105"/>
        </w:rPr>
        <w:t> than</w:t>
      </w:r>
      <w:r>
        <w:rPr>
          <w:w w:val="105"/>
        </w:rPr>
        <w:t> the</w:t>
      </w:r>
      <w:r>
        <w:rPr>
          <w:w w:val="105"/>
        </w:rPr>
        <w:t> fact</w:t>
      </w:r>
      <w:r>
        <w:rPr>
          <w:w w:val="105"/>
        </w:rPr>
        <w:t> the</w:t>
      </w:r>
      <w:r>
        <w:rPr>
          <w:w w:val="105"/>
        </w:rPr>
        <w:t> Indian Press</w:t>
      </w:r>
      <w:r>
        <w:rPr>
          <w:w w:val="105"/>
        </w:rPr>
        <w:t> often</w:t>
      </w:r>
      <w:r>
        <w:rPr>
          <w:w w:val="105"/>
        </w:rPr>
        <w:t> derided</w:t>
      </w:r>
      <w:r>
        <w:rPr>
          <w:w w:val="105"/>
        </w:rPr>
        <w:t> it</w:t>
      </w:r>
      <w:r>
        <w:rPr>
          <w:w w:val="105"/>
        </w:rPr>
        <w:t> for</w:t>
      </w:r>
      <w:r>
        <w:rPr>
          <w:w w:val="105"/>
        </w:rPr>
        <w:t> its</w:t>
      </w:r>
      <w:r>
        <w:rPr>
          <w:w w:val="105"/>
        </w:rPr>
        <w:t> incompetence</w:t>
      </w:r>
      <w:r>
        <w:rPr>
          <w:w w:val="105"/>
        </w:rPr>
        <w:t> and</w:t>
      </w:r>
      <w:r>
        <w:rPr>
          <w:w w:val="105"/>
        </w:rPr>
        <w:t> inferiority</w:t>
      </w:r>
      <w:r>
        <w:rPr>
          <w:w w:val="105"/>
        </w:rPr>
        <w:t> in</w:t>
      </w:r>
      <w:r>
        <w:rPr>
          <w:w w:val="105"/>
        </w:rPr>
        <w:t> comparison</w:t>
      </w:r>
      <w:r>
        <w:rPr>
          <w:w w:val="105"/>
        </w:rPr>
        <w:t> to</w:t>
      </w:r>
      <w:r>
        <w:rPr>
          <w:w w:val="105"/>
        </w:rPr>
        <w:t> Pakistan's ISI. RAW could have obtained the vital poison gas but whether it could have found an operative</w:t>
      </w:r>
      <w:r>
        <w:rPr>
          <w:spacing w:val="-9"/>
          <w:w w:val="105"/>
        </w:rPr>
        <w:t> </w:t>
      </w:r>
      <w:r>
        <w:rPr>
          <w:w w:val="105"/>
        </w:rPr>
        <w:t>at</w:t>
      </w:r>
      <w:r>
        <w:rPr>
          <w:spacing w:val="-11"/>
          <w:w w:val="105"/>
        </w:rPr>
        <w:t> </w:t>
      </w:r>
      <w:r>
        <w:rPr>
          <w:w w:val="105"/>
        </w:rPr>
        <w:t>such</w:t>
      </w:r>
      <w:r>
        <w:rPr>
          <w:spacing w:val="-10"/>
          <w:w w:val="105"/>
        </w:rPr>
        <w:t> </w:t>
      </w:r>
      <w:r>
        <w:rPr>
          <w:w w:val="105"/>
        </w:rPr>
        <w:t>short</w:t>
      </w:r>
      <w:r>
        <w:rPr>
          <w:spacing w:val="-11"/>
          <w:w w:val="105"/>
        </w:rPr>
        <w:t> </w:t>
      </w:r>
      <w:r>
        <w:rPr>
          <w:w w:val="105"/>
        </w:rPr>
        <w:t>notice</w:t>
      </w:r>
      <w:r>
        <w:rPr>
          <w:spacing w:val="-9"/>
          <w:w w:val="105"/>
        </w:rPr>
        <w:t> </w:t>
      </w:r>
      <w:r>
        <w:rPr>
          <w:w w:val="105"/>
        </w:rPr>
        <w:t>capable</w:t>
      </w:r>
      <w:r>
        <w:rPr>
          <w:spacing w:val="-9"/>
          <w:w w:val="105"/>
        </w:rPr>
        <w:t> </w:t>
      </w:r>
      <w:r>
        <w:rPr>
          <w:w w:val="105"/>
        </w:rPr>
        <w:t>of</w:t>
      </w:r>
      <w:r>
        <w:rPr>
          <w:spacing w:val="-8"/>
          <w:w w:val="105"/>
        </w:rPr>
        <w:t> </w:t>
      </w:r>
      <w:r>
        <w:rPr>
          <w:w w:val="105"/>
        </w:rPr>
        <w:t>breaching</w:t>
      </w:r>
      <w:r>
        <w:rPr>
          <w:spacing w:val="-9"/>
          <w:w w:val="105"/>
        </w:rPr>
        <w:t> </w:t>
      </w:r>
      <w:r>
        <w:rPr>
          <w:w w:val="105"/>
        </w:rPr>
        <w:t>the</w:t>
      </w:r>
      <w:r>
        <w:rPr>
          <w:spacing w:val="-9"/>
          <w:w w:val="105"/>
        </w:rPr>
        <w:t> </w:t>
      </w:r>
      <w:r>
        <w:rPr>
          <w:w w:val="105"/>
        </w:rPr>
        <w:t>strict</w:t>
      </w:r>
      <w:r>
        <w:rPr>
          <w:spacing w:val="-11"/>
          <w:w w:val="105"/>
        </w:rPr>
        <w:t> </w:t>
      </w:r>
      <w:r>
        <w:rPr>
          <w:w w:val="105"/>
        </w:rPr>
        <w:t>army</w:t>
      </w:r>
      <w:r>
        <w:rPr>
          <w:spacing w:val="-9"/>
          <w:w w:val="105"/>
        </w:rPr>
        <w:t> </w:t>
      </w:r>
      <w:r>
        <w:rPr>
          <w:w w:val="105"/>
        </w:rPr>
        <w:t>security</w:t>
      </w:r>
      <w:r>
        <w:rPr>
          <w:spacing w:val="-9"/>
          <w:w w:val="105"/>
        </w:rPr>
        <w:t> </w:t>
      </w:r>
      <w:r>
        <w:rPr>
          <w:w w:val="105"/>
        </w:rPr>
        <w:t>surrounding Zia's plane remains open to question.</w:t>
      </w:r>
    </w:p>
    <w:p>
      <w:pPr>
        <w:pStyle w:val="BodyText"/>
        <w:spacing w:before="19"/>
      </w:pPr>
    </w:p>
    <w:p>
      <w:pPr>
        <w:pStyle w:val="BodyText"/>
        <w:spacing w:line="254" w:lineRule="auto"/>
        <w:ind w:left="1440" w:right="1433"/>
        <w:jc w:val="both"/>
      </w:pPr>
      <w:r>
        <w:rPr>
          <w:w w:val="105"/>
        </w:rPr>
        <w:t>The final and much-accused suspect was the American CIA. Zia</w:t>
      </w:r>
      <w:r>
        <w:rPr>
          <w:spacing w:val="-1"/>
          <w:w w:val="105"/>
        </w:rPr>
        <w:t> </w:t>
      </w:r>
      <w:r>
        <w:rPr>
          <w:w w:val="105"/>
        </w:rPr>
        <w:t>had been a staunch ally of the US</w:t>
      </w:r>
      <w:r>
        <w:rPr>
          <w:w w:val="105"/>
        </w:rPr>
        <w:t> throughout the</w:t>
      </w:r>
      <w:r>
        <w:rPr>
          <w:w w:val="105"/>
        </w:rPr>
        <w:t> Soviet</w:t>
      </w:r>
      <w:r>
        <w:rPr>
          <w:w w:val="105"/>
        </w:rPr>
        <w:t> occupation</w:t>
      </w:r>
      <w:r>
        <w:rPr>
          <w:w w:val="105"/>
        </w:rPr>
        <w:t> of Afghanistan and it was only during the Geneva</w:t>
      </w:r>
      <w:r>
        <w:rPr>
          <w:w w:val="105"/>
        </w:rPr>
        <w:t> Accords</w:t>
      </w:r>
      <w:r>
        <w:rPr>
          <w:w w:val="105"/>
        </w:rPr>
        <w:t> the</w:t>
      </w:r>
      <w:r>
        <w:rPr>
          <w:w w:val="105"/>
        </w:rPr>
        <w:t> two</w:t>
      </w:r>
      <w:r>
        <w:rPr>
          <w:w w:val="105"/>
        </w:rPr>
        <w:t> governments</w:t>
      </w:r>
      <w:r>
        <w:rPr>
          <w:w w:val="105"/>
        </w:rPr>
        <w:t> diverged</w:t>
      </w:r>
      <w:r>
        <w:rPr>
          <w:w w:val="105"/>
        </w:rPr>
        <w:t> in</w:t>
      </w:r>
      <w:r>
        <w:rPr>
          <w:w w:val="105"/>
        </w:rPr>
        <w:t> their</w:t>
      </w:r>
      <w:r>
        <w:rPr>
          <w:w w:val="105"/>
        </w:rPr>
        <w:t> views. Besides,</w:t>
      </w:r>
      <w:r>
        <w:rPr>
          <w:w w:val="105"/>
        </w:rPr>
        <w:t> in</w:t>
      </w:r>
      <w:r>
        <w:rPr>
          <w:w w:val="105"/>
        </w:rPr>
        <w:t> the</w:t>
      </w:r>
      <w:r>
        <w:rPr>
          <w:w w:val="105"/>
        </w:rPr>
        <w:t> end</w:t>
      </w:r>
      <w:r>
        <w:rPr>
          <w:w w:val="105"/>
        </w:rPr>
        <w:t> the problem</w:t>
      </w:r>
      <w:r>
        <w:rPr>
          <w:w w:val="105"/>
        </w:rPr>
        <w:t> abated</w:t>
      </w:r>
      <w:r>
        <w:rPr>
          <w:w w:val="105"/>
        </w:rPr>
        <w:t> when</w:t>
      </w:r>
      <w:r>
        <w:rPr>
          <w:w w:val="105"/>
        </w:rPr>
        <w:t> the</w:t>
      </w:r>
      <w:r>
        <w:rPr>
          <w:w w:val="105"/>
        </w:rPr>
        <w:t> agreement</w:t>
      </w:r>
      <w:r>
        <w:rPr>
          <w:w w:val="105"/>
        </w:rPr>
        <w:t> was</w:t>
      </w:r>
      <w:r>
        <w:rPr>
          <w:w w:val="105"/>
        </w:rPr>
        <w:t> signed</w:t>
      </w:r>
      <w:r>
        <w:rPr>
          <w:w w:val="105"/>
        </w:rPr>
        <w:t> after</w:t>
      </w:r>
      <w:r>
        <w:rPr>
          <w:w w:val="105"/>
        </w:rPr>
        <w:t> Junejo</w:t>
      </w:r>
      <w:r>
        <w:rPr>
          <w:w w:val="105"/>
        </w:rPr>
        <w:t> bypassed</w:t>
      </w:r>
      <w:r>
        <w:rPr>
          <w:w w:val="105"/>
        </w:rPr>
        <w:t> Zia's intransigence on the issue. There appears to be insufficient motives for the CIA to have been involved. Nevertheless, even assuming there was one, could the CIA have</w:t>
      </w:r>
      <w:r>
        <w:rPr>
          <w:spacing w:val="-2"/>
          <w:w w:val="105"/>
        </w:rPr>
        <w:t> </w:t>
      </w:r>
      <w:r>
        <w:rPr>
          <w:w w:val="105"/>
        </w:rPr>
        <w:t>done</w:t>
      </w:r>
      <w:r>
        <w:rPr>
          <w:spacing w:val="-2"/>
          <w:w w:val="105"/>
        </w:rPr>
        <w:t> </w:t>
      </w:r>
      <w:r>
        <w:rPr>
          <w:w w:val="105"/>
        </w:rPr>
        <w:t>it?</w:t>
      </w:r>
    </w:p>
    <w:p>
      <w:pPr>
        <w:pStyle w:val="BodyText"/>
        <w:spacing w:before="17"/>
      </w:pPr>
    </w:p>
    <w:p>
      <w:pPr>
        <w:pStyle w:val="BodyText"/>
        <w:spacing w:line="254" w:lineRule="auto" w:before="1"/>
        <w:ind w:left="1440" w:right="1431"/>
        <w:jc w:val="both"/>
      </w:pPr>
      <w:r>
        <w:rPr/>
        <w:t>In the 1950s, 1960s and well up till the early 1970s there is no doubt that the CIA was covertly</w:t>
      </w:r>
      <w:r>
        <w:rPr>
          <w:spacing w:val="40"/>
        </w:rPr>
        <w:t> </w:t>
      </w:r>
      <w:r>
        <w:rPr/>
        <w:t>involved</w:t>
      </w:r>
      <w:r>
        <w:rPr>
          <w:spacing w:val="40"/>
        </w:rPr>
        <w:t> </w:t>
      </w:r>
      <w:r>
        <w:rPr/>
        <w:t>in</w:t>
      </w:r>
      <w:r>
        <w:rPr>
          <w:spacing w:val="40"/>
        </w:rPr>
        <w:t> </w:t>
      </w:r>
      <w:r>
        <w:rPr/>
        <w:t>the</w:t>
      </w:r>
      <w:r>
        <w:rPr>
          <w:spacing w:val="40"/>
        </w:rPr>
        <w:t> </w:t>
      </w:r>
      <w:r>
        <w:rPr/>
        <w:t>assassination</w:t>
      </w:r>
      <w:r>
        <w:rPr>
          <w:spacing w:val="40"/>
        </w:rPr>
        <w:t> </w:t>
      </w:r>
      <w:r>
        <w:rPr/>
        <w:t>attempts</w:t>
      </w:r>
      <w:r>
        <w:rPr>
          <w:spacing w:val="40"/>
        </w:rPr>
        <w:t> </w:t>
      </w:r>
      <w:r>
        <w:rPr/>
        <w:t>of</w:t>
      </w:r>
      <w:r>
        <w:rPr>
          <w:spacing w:val="40"/>
        </w:rPr>
        <w:t> </w:t>
      </w:r>
      <w:r>
        <w:rPr/>
        <w:t>several</w:t>
      </w:r>
      <w:r>
        <w:rPr>
          <w:spacing w:val="40"/>
        </w:rPr>
        <w:t> </w:t>
      </w:r>
      <w:r>
        <w:rPr/>
        <w:t>international</w:t>
      </w:r>
      <w:r>
        <w:rPr>
          <w:spacing w:val="40"/>
        </w:rPr>
        <w:t> </w:t>
      </w:r>
      <w:r>
        <w:rPr/>
        <w:t>leaders.</w:t>
      </w:r>
      <w:r>
        <w:rPr>
          <w:spacing w:val="40"/>
        </w:rPr>
        <w:t> </w:t>
      </w:r>
      <w:r>
        <w:rPr/>
        <w:t>Ngo Dinh Diem of South Viet Nam (1963) and Salvador Allende of Chile (1973) were two Presidents</w:t>
      </w:r>
      <w:r>
        <w:rPr>
          <w:spacing w:val="40"/>
        </w:rPr>
        <w:t> </w:t>
      </w:r>
      <w:r>
        <w:rPr/>
        <w:t>whose</w:t>
      </w:r>
      <w:r>
        <w:rPr>
          <w:spacing w:val="40"/>
        </w:rPr>
        <w:t> </w:t>
      </w:r>
      <w:r>
        <w:rPr/>
        <w:t>deaths</w:t>
      </w:r>
      <w:r>
        <w:rPr>
          <w:spacing w:val="40"/>
        </w:rPr>
        <w:t> </w:t>
      </w:r>
      <w:r>
        <w:rPr/>
        <w:t>were</w:t>
      </w:r>
      <w:r>
        <w:rPr>
          <w:spacing w:val="40"/>
        </w:rPr>
        <w:t> </w:t>
      </w:r>
      <w:r>
        <w:rPr/>
        <w:t>abetted</w:t>
      </w:r>
      <w:r>
        <w:rPr>
          <w:spacing w:val="40"/>
        </w:rPr>
        <w:t> </w:t>
      </w:r>
      <w:r>
        <w:rPr/>
        <w:t>by</w:t>
      </w:r>
      <w:r>
        <w:rPr>
          <w:spacing w:val="40"/>
        </w:rPr>
        <w:t> </w:t>
      </w:r>
      <w:r>
        <w:rPr/>
        <w:t>the</w:t>
      </w:r>
      <w:r>
        <w:rPr>
          <w:spacing w:val="40"/>
        </w:rPr>
        <w:t> </w:t>
      </w:r>
      <w:r>
        <w:rPr/>
        <w:t>CIA.</w:t>
      </w:r>
      <w:r>
        <w:rPr>
          <w:spacing w:val="40"/>
        </w:rPr>
        <w:t> </w:t>
      </w:r>
      <w:r>
        <w:rPr/>
        <w:t>In</w:t>
      </w:r>
      <w:r>
        <w:rPr>
          <w:spacing w:val="40"/>
        </w:rPr>
        <w:t> </w:t>
      </w:r>
      <w:r>
        <w:rPr/>
        <w:t>the</w:t>
      </w:r>
      <w:r>
        <w:rPr>
          <w:spacing w:val="40"/>
        </w:rPr>
        <w:t> </w:t>
      </w:r>
      <w:r>
        <w:rPr/>
        <w:t>1960s</w:t>
      </w:r>
      <w:r>
        <w:rPr>
          <w:spacing w:val="40"/>
        </w:rPr>
        <w:t> </w:t>
      </w:r>
      <w:r>
        <w:rPr/>
        <w:t>the</w:t>
      </w:r>
      <w:r>
        <w:rPr>
          <w:spacing w:val="40"/>
        </w:rPr>
        <w:t> </w:t>
      </w:r>
      <w:r>
        <w:rPr/>
        <w:t>CIA</w:t>
      </w:r>
      <w:r>
        <w:rPr>
          <w:spacing w:val="40"/>
        </w:rPr>
        <w:t> </w:t>
      </w:r>
      <w:r>
        <w:rPr/>
        <w:t>was</w:t>
      </w:r>
      <w:r>
        <w:rPr>
          <w:spacing w:val="40"/>
        </w:rPr>
        <w:t> </w:t>
      </w:r>
      <w:r>
        <w:rPr/>
        <w:t>also actively</w:t>
      </w:r>
      <w:r>
        <w:rPr>
          <w:spacing w:val="37"/>
        </w:rPr>
        <w:t> </w:t>
      </w:r>
      <w:r>
        <w:rPr/>
        <w:t>engaged</w:t>
      </w:r>
      <w:r>
        <w:rPr>
          <w:spacing w:val="39"/>
        </w:rPr>
        <w:t> </w:t>
      </w:r>
      <w:r>
        <w:rPr/>
        <w:t>in</w:t>
      </w:r>
      <w:r>
        <w:rPr>
          <w:spacing w:val="36"/>
        </w:rPr>
        <w:t> </w:t>
      </w:r>
      <w:r>
        <w:rPr/>
        <w:t>several</w:t>
      </w:r>
      <w:r>
        <w:rPr>
          <w:spacing w:val="39"/>
        </w:rPr>
        <w:t> </w:t>
      </w:r>
      <w:r>
        <w:rPr/>
        <w:t>unsuccessful</w:t>
      </w:r>
      <w:r>
        <w:rPr>
          <w:spacing w:val="39"/>
        </w:rPr>
        <w:t> </w:t>
      </w:r>
      <w:r>
        <w:rPr/>
        <w:t>assassination</w:t>
      </w:r>
      <w:r>
        <w:rPr>
          <w:spacing w:val="36"/>
        </w:rPr>
        <w:t> </w:t>
      </w:r>
      <w:r>
        <w:rPr/>
        <w:t>attempts</w:t>
      </w:r>
      <w:r>
        <w:rPr>
          <w:spacing w:val="40"/>
        </w:rPr>
        <w:t> </w:t>
      </w:r>
      <w:r>
        <w:rPr/>
        <w:t>of</w:t>
      </w:r>
      <w:r>
        <w:rPr>
          <w:spacing w:val="39"/>
        </w:rPr>
        <w:t> </w:t>
      </w:r>
      <w:r>
        <w:rPr/>
        <w:t>Fidel</w:t>
      </w:r>
      <w:r>
        <w:rPr>
          <w:spacing w:val="39"/>
        </w:rPr>
        <w:t> </w:t>
      </w:r>
      <w:r>
        <w:rPr/>
        <w:t>Castro</w:t>
      </w:r>
      <w:r>
        <w:rPr>
          <w:spacing w:val="34"/>
        </w:rPr>
        <w:t> </w:t>
      </w:r>
      <w:r>
        <w:rPr/>
        <w:t>of</w:t>
      </w:r>
      <w:r>
        <w:rPr>
          <w:spacing w:val="39"/>
        </w:rPr>
        <w:t> </w:t>
      </w:r>
      <w:r>
        <w:rPr/>
        <w:t>Cuba. In the mid-1970s in the post-Watergate era of weakened executive control and a domineering</w:t>
      </w:r>
      <w:r>
        <w:rPr>
          <w:spacing w:val="54"/>
        </w:rPr>
        <w:t> </w:t>
      </w:r>
      <w:r>
        <w:rPr/>
        <w:t>Congress,</w:t>
      </w:r>
      <w:r>
        <w:rPr>
          <w:spacing w:val="57"/>
        </w:rPr>
        <w:t> </w:t>
      </w:r>
      <w:r>
        <w:rPr/>
        <w:t>the</w:t>
      </w:r>
      <w:r>
        <w:rPr>
          <w:spacing w:val="53"/>
        </w:rPr>
        <w:t> </w:t>
      </w:r>
      <w:r>
        <w:rPr/>
        <w:t>Legislative</w:t>
      </w:r>
      <w:r>
        <w:rPr>
          <w:spacing w:val="53"/>
        </w:rPr>
        <w:t> </w:t>
      </w:r>
      <w:r>
        <w:rPr/>
        <w:t>branches</w:t>
      </w:r>
      <w:r>
        <w:rPr>
          <w:spacing w:val="53"/>
        </w:rPr>
        <w:t> </w:t>
      </w:r>
      <w:r>
        <w:rPr/>
        <w:t>of</w:t>
      </w:r>
      <w:r>
        <w:rPr>
          <w:spacing w:val="56"/>
        </w:rPr>
        <w:t> </w:t>
      </w:r>
      <w:r>
        <w:rPr/>
        <w:t>government</w:t>
      </w:r>
      <w:r>
        <w:rPr>
          <w:spacing w:val="58"/>
        </w:rPr>
        <w:t> </w:t>
      </w:r>
      <w:r>
        <w:rPr/>
        <w:t>severely</w:t>
      </w:r>
      <w:r>
        <w:rPr>
          <w:spacing w:val="54"/>
        </w:rPr>
        <w:t> </w:t>
      </w:r>
      <w:r>
        <w:rPr/>
        <w:t>restricted</w:t>
      </w:r>
      <w:r>
        <w:rPr>
          <w:spacing w:val="57"/>
        </w:rPr>
        <w:t> </w:t>
      </w:r>
      <w:r>
        <w:rPr>
          <w:spacing w:val="-5"/>
        </w:rPr>
        <w:t>the</w:t>
      </w:r>
    </w:p>
    <w:p>
      <w:pPr>
        <w:pStyle w:val="BodyText"/>
        <w:spacing w:after="0" w:line="254" w:lineRule="auto"/>
        <w:jc w:val="both"/>
        <w:sectPr>
          <w:pgSz w:w="12240" w:h="15840"/>
          <w:pgMar w:header="0" w:footer="985" w:top="1380" w:bottom="1180" w:left="0" w:right="0"/>
        </w:sectPr>
      </w:pPr>
    </w:p>
    <w:p>
      <w:pPr>
        <w:pStyle w:val="BodyText"/>
        <w:spacing w:line="254" w:lineRule="auto" w:before="67"/>
        <w:ind w:left="1440" w:right="1433"/>
        <w:jc w:val="both"/>
      </w:pPr>
      <w:r>
        <w:rPr/>
        <w:t>CIA's covert activities.</w:t>
      </w:r>
      <w:r>
        <w:rPr>
          <w:position w:val="6"/>
          <w:sz w:val="16"/>
        </w:rPr>
        <w:t>770</w:t>
      </w:r>
      <w:r>
        <w:rPr>
          <w:spacing w:val="40"/>
          <w:position w:val="6"/>
          <w:sz w:val="16"/>
        </w:rPr>
        <w:t> </w:t>
      </w:r>
      <w:r>
        <w:rPr/>
        <w:t>In 1981 President Reagan issued an Executive Order 12333</w:t>
      </w:r>
      <w:r>
        <w:rPr>
          <w:spacing w:val="80"/>
        </w:rPr>
        <w:t> </w:t>
      </w:r>
      <w:r>
        <w:rPr/>
        <w:t>which said:</w:t>
      </w:r>
      <w:r>
        <w:rPr>
          <w:spacing w:val="32"/>
        </w:rPr>
        <w:t> </w:t>
      </w:r>
      <w:r>
        <w:rPr/>
        <w:t>'Prohibition on assassination.</w:t>
      </w:r>
      <w:r>
        <w:rPr>
          <w:spacing w:val="32"/>
        </w:rPr>
        <w:t> </w:t>
      </w:r>
      <w:r>
        <w:rPr/>
        <w:t>No</w:t>
      </w:r>
      <w:r>
        <w:rPr>
          <w:spacing w:val="33"/>
        </w:rPr>
        <w:t> </w:t>
      </w:r>
      <w:r>
        <w:rPr/>
        <w:t>person employed</w:t>
      </w:r>
      <w:r>
        <w:rPr>
          <w:spacing w:val="32"/>
        </w:rPr>
        <w:t> </w:t>
      </w:r>
      <w:r>
        <w:rPr/>
        <w:t>by or acting on behalf</w:t>
      </w:r>
      <w:r>
        <w:rPr>
          <w:spacing w:val="32"/>
        </w:rPr>
        <w:t> </w:t>
      </w:r>
      <w:r>
        <w:rPr/>
        <w:t>of the United States government shall engage in, or conspire to engage in, assassination'.</w:t>
      </w:r>
      <w:r>
        <w:rPr>
          <w:position w:val="6"/>
          <w:sz w:val="16"/>
        </w:rPr>
        <w:t>771</w:t>
      </w:r>
      <w:r>
        <w:rPr>
          <w:spacing w:val="40"/>
          <w:position w:val="6"/>
          <w:sz w:val="16"/>
        </w:rPr>
        <w:t> </w:t>
      </w:r>
      <w:r>
        <w:rPr/>
        <w:t>The</w:t>
      </w:r>
      <w:r>
        <w:rPr>
          <w:spacing w:val="40"/>
        </w:rPr>
        <w:t> </w:t>
      </w:r>
      <w:r>
        <w:rPr/>
        <w:t>directive</w:t>
      </w:r>
      <w:r>
        <w:rPr>
          <w:spacing w:val="40"/>
        </w:rPr>
        <w:t> </w:t>
      </w:r>
      <w:r>
        <w:rPr/>
        <w:t>was</w:t>
      </w:r>
      <w:r>
        <w:rPr>
          <w:spacing w:val="40"/>
        </w:rPr>
        <w:t> </w:t>
      </w:r>
      <w:r>
        <w:rPr/>
        <w:t>very</w:t>
      </w:r>
      <w:r>
        <w:rPr>
          <w:spacing w:val="40"/>
        </w:rPr>
        <w:t> </w:t>
      </w:r>
      <w:r>
        <w:rPr/>
        <w:t>clear</w:t>
      </w:r>
      <w:r>
        <w:rPr>
          <w:spacing w:val="40"/>
        </w:rPr>
        <w:t> </w:t>
      </w:r>
      <w:r>
        <w:rPr/>
        <w:t>and</w:t>
      </w:r>
      <w:r>
        <w:rPr>
          <w:spacing w:val="40"/>
        </w:rPr>
        <w:t> </w:t>
      </w:r>
      <w:r>
        <w:rPr/>
        <w:t>unambiguous.</w:t>
      </w:r>
      <w:r>
        <w:rPr>
          <w:spacing w:val="40"/>
        </w:rPr>
        <w:t> </w:t>
      </w:r>
      <w:r>
        <w:rPr/>
        <w:t>After</w:t>
      </w:r>
      <w:r>
        <w:rPr>
          <w:spacing w:val="40"/>
        </w:rPr>
        <w:t> </w:t>
      </w:r>
      <w:r>
        <w:rPr/>
        <w:t>that</w:t>
      </w:r>
      <w:r>
        <w:rPr>
          <w:spacing w:val="40"/>
        </w:rPr>
        <w:t> </w:t>
      </w:r>
      <w:r>
        <w:rPr/>
        <w:t>US</w:t>
      </w:r>
      <w:r>
        <w:rPr>
          <w:spacing w:val="40"/>
        </w:rPr>
        <w:t> </w:t>
      </w:r>
      <w:r>
        <w:rPr/>
        <w:t>attempts</w:t>
      </w:r>
      <w:r>
        <w:rPr>
          <w:spacing w:val="40"/>
        </w:rPr>
        <w:t> </w:t>
      </w:r>
      <w:r>
        <w:rPr/>
        <w:t>to</w:t>
      </w:r>
      <w:r>
        <w:rPr>
          <w:spacing w:val="40"/>
        </w:rPr>
        <w:t> </w:t>
      </w:r>
      <w:r>
        <w:rPr/>
        <w:t>kill</w:t>
      </w:r>
      <w:r>
        <w:rPr>
          <w:spacing w:val="40"/>
        </w:rPr>
        <w:t> </w:t>
      </w:r>
      <w:r>
        <w:rPr/>
        <w:t>leaders such as Qaddafi of Libya (1986) and Saddam Hussain of Iraq (1991) have been blatantly overt</w:t>
      </w:r>
      <w:r>
        <w:rPr>
          <w:spacing w:val="40"/>
        </w:rPr>
        <w:t> </w:t>
      </w:r>
      <w:r>
        <w:rPr/>
        <w:t>events</w:t>
      </w:r>
      <w:r>
        <w:rPr>
          <w:spacing w:val="40"/>
        </w:rPr>
        <w:t> </w:t>
      </w:r>
      <w:r>
        <w:rPr/>
        <w:t>carried</w:t>
      </w:r>
      <w:r>
        <w:rPr>
          <w:spacing w:val="40"/>
        </w:rPr>
        <w:t> </w:t>
      </w:r>
      <w:r>
        <w:rPr/>
        <w:t>out</w:t>
      </w:r>
      <w:r>
        <w:rPr>
          <w:spacing w:val="40"/>
        </w:rPr>
        <w:t> </w:t>
      </w:r>
      <w:r>
        <w:rPr/>
        <w:t>under</w:t>
      </w:r>
      <w:r>
        <w:rPr>
          <w:spacing w:val="40"/>
        </w:rPr>
        <w:t> </w:t>
      </w:r>
      <w:r>
        <w:rPr/>
        <w:t>express</w:t>
      </w:r>
      <w:r>
        <w:rPr>
          <w:spacing w:val="40"/>
        </w:rPr>
        <w:t> </w:t>
      </w:r>
      <w:r>
        <w:rPr/>
        <w:t>presidential</w:t>
      </w:r>
      <w:r>
        <w:rPr>
          <w:spacing w:val="40"/>
        </w:rPr>
        <w:t> </w:t>
      </w:r>
      <w:r>
        <w:rPr/>
        <w:t>sanction.</w:t>
      </w:r>
      <w:r>
        <w:rPr>
          <w:spacing w:val="40"/>
        </w:rPr>
        <w:t> </w:t>
      </w:r>
      <w:r>
        <w:rPr/>
        <w:t>So,</w:t>
      </w:r>
      <w:r>
        <w:rPr>
          <w:spacing w:val="40"/>
        </w:rPr>
        <w:t> </w:t>
      </w:r>
      <w:r>
        <w:rPr/>
        <w:t>it</w:t>
      </w:r>
      <w:r>
        <w:rPr>
          <w:spacing w:val="40"/>
        </w:rPr>
        <w:t> </w:t>
      </w:r>
      <w:r>
        <w:rPr/>
        <w:t>would</w:t>
      </w:r>
      <w:r>
        <w:rPr>
          <w:spacing w:val="40"/>
        </w:rPr>
        <w:t> </w:t>
      </w:r>
      <w:r>
        <w:rPr/>
        <w:t>appear</w:t>
      </w:r>
      <w:r>
        <w:rPr>
          <w:spacing w:val="40"/>
        </w:rPr>
        <w:t> </w:t>
      </w:r>
      <w:r>
        <w:rPr/>
        <w:t>that the</w:t>
      </w:r>
      <w:r>
        <w:rPr>
          <w:spacing w:val="40"/>
        </w:rPr>
        <w:t> </w:t>
      </w:r>
      <w:r>
        <w:rPr/>
        <w:t>CIA,</w:t>
      </w:r>
      <w:r>
        <w:rPr>
          <w:spacing w:val="40"/>
        </w:rPr>
        <w:t> </w:t>
      </w:r>
      <w:r>
        <w:rPr/>
        <w:t>with</w:t>
      </w:r>
      <w:r>
        <w:rPr>
          <w:spacing w:val="40"/>
        </w:rPr>
        <w:t> </w:t>
      </w:r>
      <w:r>
        <w:rPr/>
        <w:t>its</w:t>
      </w:r>
      <w:r>
        <w:rPr>
          <w:spacing w:val="40"/>
        </w:rPr>
        <w:t> </w:t>
      </w:r>
      <w:r>
        <w:rPr/>
        <w:t>covert</w:t>
      </w:r>
      <w:r>
        <w:rPr>
          <w:spacing w:val="40"/>
        </w:rPr>
        <w:t> </w:t>
      </w:r>
      <w:r>
        <w:rPr/>
        <w:t>activities</w:t>
      </w:r>
      <w:r>
        <w:rPr>
          <w:spacing w:val="40"/>
        </w:rPr>
        <w:t> </w:t>
      </w:r>
      <w:r>
        <w:rPr/>
        <w:t>having</w:t>
      </w:r>
      <w:r>
        <w:rPr>
          <w:spacing w:val="40"/>
        </w:rPr>
        <w:t> </w:t>
      </w:r>
      <w:r>
        <w:rPr/>
        <w:t>become</w:t>
      </w:r>
      <w:r>
        <w:rPr>
          <w:spacing w:val="40"/>
        </w:rPr>
        <w:t> </w:t>
      </w:r>
      <w:r>
        <w:rPr/>
        <w:t>severely</w:t>
      </w:r>
      <w:r>
        <w:rPr>
          <w:spacing w:val="40"/>
        </w:rPr>
        <w:t> </w:t>
      </w:r>
      <w:r>
        <w:rPr/>
        <w:t>curtailed,</w:t>
      </w:r>
      <w:r>
        <w:rPr>
          <w:spacing w:val="40"/>
        </w:rPr>
        <w:t> </w:t>
      </w:r>
      <w:r>
        <w:rPr/>
        <w:t>could</w:t>
      </w:r>
      <w:r>
        <w:rPr>
          <w:spacing w:val="40"/>
        </w:rPr>
        <w:t> </w:t>
      </w:r>
      <w:r>
        <w:rPr/>
        <w:t>not</w:t>
      </w:r>
      <w:r>
        <w:rPr>
          <w:spacing w:val="40"/>
        </w:rPr>
        <w:t> </w:t>
      </w:r>
      <w:r>
        <w:rPr/>
        <w:t>have done</w:t>
      </w:r>
      <w:r>
        <w:rPr>
          <w:spacing w:val="37"/>
        </w:rPr>
        <w:t> </w:t>
      </w:r>
      <w:r>
        <w:rPr/>
        <w:t>so</w:t>
      </w:r>
      <w:r>
        <w:rPr>
          <w:spacing w:val="36"/>
        </w:rPr>
        <w:t> </w:t>
      </w:r>
      <w:r>
        <w:rPr/>
        <w:t>without</w:t>
      </w:r>
      <w:r>
        <w:rPr>
          <w:spacing w:val="36"/>
        </w:rPr>
        <w:t> </w:t>
      </w:r>
      <w:r>
        <w:rPr/>
        <w:t>incurring</w:t>
      </w:r>
      <w:r>
        <w:rPr>
          <w:spacing w:val="39"/>
        </w:rPr>
        <w:t> </w:t>
      </w:r>
      <w:r>
        <w:rPr/>
        <w:t>the</w:t>
      </w:r>
      <w:r>
        <w:rPr>
          <w:spacing w:val="30"/>
        </w:rPr>
        <w:t> </w:t>
      </w:r>
      <w:r>
        <w:rPr/>
        <w:t>wrath</w:t>
      </w:r>
      <w:r>
        <w:rPr>
          <w:spacing w:val="37"/>
        </w:rPr>
        <w:t> </w:t>
      </w:r>
      <w:r>
        <w:rPr/>
        <w:t>of</w:t>
      </w:r>
      <w:r>
        <w:rPr>
          <w:spacing w:val="33"/>
        </w:rPr>
        <w:t> </w:t>
      </w:r>
      <w:r>
        <w:rPr/>
        <w:t>its</w:t>
      </w:r>
      <w:r>
        <w:rPr>
          <w:spacing w:val="36"/>
        </w:rPr>
        <w:t> </w:t>
      </w:r>
      <w:r>
        <w:rPr/>
        <w:t>President</w:t>
      </w:r>
      <w:r>
        <w:rPr>
          <w:spacing w:val="36"/>
        </w:rPr>
        <w:t> </w:t>
      </w:r>
      <w:r>
        <w:rPr/>
        <w:t>as</w:t>
      </w:r>
      <w:r>
        <w:rPr>
          <w:spacing w:val="29"/>
        </w:rPr>
        <w:t> </w:t>
      </w:r>
      <w:r>
        <w:rPr/>
        <w:t>well</w:t>
      </w:r>
      <w:r>
        <w:rPr>
          <w:spacing w:val="33"/>
        </w:rPr>
        <w:t> </w:t>
      </w:r>
      <w:r>
        <w:rPr/>
        <w:t>as</w:t>
      </w:r>
      <w:r>
        <w:rPr>
          <w:spacing w:val="29"/>
        </w:rPr>
        <w:t> </w:t>
      </w:r>
      <w:r>
        <w:rPr/>
        <w:t>its</w:t>
      </w:r>
      <w:r>
        <w:rPr>
          <w:spacing w:val="36"/>
        </w:rPr>
        <w:t> </w:t>
      </w:r>
      <w:r>
        <w:rPr/>
        <w:t>Congress.</w:t>
      </w:r>
    </w:p>
    <w:p>
      <w:pPr>
        <w:pStyle w:val="BodyText"/>
        <w:spacing w:before="16"/>
      </w:pPr>
    </w:p>
    <w:p>
      <w:pPr>
        <w:pStyle w:val="BodyText"/>
        <w:spacing w:line="254" w:lineRule="auto"/>
        <w:ind w:left="1440" w:right="1432"/>
        <w:jc w:val="both"/>
        <w:rPr>
          <w:position w:val="6"/>
          <w:sz w:val="16"/>
        </w:rPr>
      </w:pPr>
      <w:r>
        <w:rPr/>
        <w:t>It was reported that in the final weeks Zia had become increasingly insecure and would refuse any engagements outside the capital. He was said to have lost trust in all but the closest of his companions, such as General Akhtar Abdur Rehman. His trip to see the Abrams tank demonstration in Bahawalpur was a departure from recently adopted</w:t>
      </w:r>
      <w:r>
        <w:rPr>
          <w:spacing w:val="40"/>
        </w:rPr>
        <w:t> </w:t>
      </w:r>
      <w:r>
        <w:rPr/>
        <w:t>practice</w:t>
      </w:r>
      <w:r>
        <w:rPr>
          <w:spacing w:val="40"/>
        </w:rPr>
        <w:t> </w:t>
      </w:r>
      <w:r>
        <w:rPr/>
        <w:t>of</w:t>
      </w:r>
      <w:r>
        <w:rPr>
          <w:spacing w:val="40"/>
        </w:rPr>
        <w:t> </w:t>
      </w:r>
      <w:r>
        <w:rPr/>
        <w:t>staying</w:t>
      </w:r>
      <w:r>
        <w:rPr>
          <w:spacing w:val="40"/>
        </w:rPr>
        <w:t> </w:t>
      </w:r>
      <w:r>
        <w:rPr/>
        <w:t>put in Rawalpindi.</w:t>
      </w:r>
      <w:r>
        <w:rPr>
          <w:spacing w:val="40"/>
        </w:rPr>
        <w:t> </w:t>
      </w:r>
      <w:r>
        <w:rPr/>
        <w:t>According</w:t>
      </w:r>
      <w:r>
        <w:rPr>
          <w:spacing w:val="40"/>
        </w:rPr>
        <w:t> </w:t>
      </w:r>
      <w:r>
        <w:rPr/>
        <w:t>to his son Ejaz-ul-Haq,</w:t>
      </w:r>
      <w:r>
        <w:rPr>
          <w:spacing w:val="40"/>
        </w:rPr>
        <w:t> </w:t>
      </w:r>
      <w:r>
        <w:rPr/>
        <w:t>'his father</w:t>
      </w:r>
      <w:r>
        <w:rPr>
          <w:spacing w:val="40"/>
        </w:rPr>
        <w:t> </w:t>
      </w:r>
      <w:r>
        <w:rPr/>
        <w:t>had been persuaded to go to the tank demonstration that day by his generals, despite his </w:t>
      </w:r>
      <w:r>
        <w:rPr>
          <w:spacing w:val="-2"/>
        </w:rPr>
        <w:t>misgivings'.</w:t>
      </w:r>
      <w:r>
        <w:rPr>
          <w:spacing w:val="-2"/>
          <w:position w:val="6"/>
          <w:sz w:val="16"/>
        </w:rPr>
        <w:t>772</w:t>
      </w:r>
    </w:p>
    <w:p>
      <w:pPr>
        <w:pStyle w:val="BodyText"/>
        <w:spacing w:before="16"/>
      </w:pPr>
    </w:p>
    <w:p>
      <w:pPr>
        <w:pStyle w:val="BodyText"/>
        <w:spacing w:line="256" w:lineRule="auto"/>
        <w:ind w:left="1440" w:right="1435"/>
        <w:jc w:val="both"/>
        <w:rPr>
          <w:position w:val="6"/>
          <w:sz w:val="16"/>
        </w:rPr>
      </w:pPr>
      <w:r>
        <w:rPr/>
        <w:t>It</w:t>
      </w:r>
      <w:r>
        <w:rPr>
          <w:spacing w:val="40"/>
        </w:rPr>
        <w:t> </w:t>
      </w:r>
      <w:r>
        <w:rPr/>
        <w:t>was</w:t>
      </w:r>
      <w:r>
        <w:rPr>
          <w:spacing w:val="40"/>
        </w:rPr>
        <w:t> </w:t>
      </w:r>
      <w:r>
        <w:rPr/>
        <w:t>said</w:t>
      </w:r>
      <w:r>
        <w:rPr>
          <w:spacing w:val="40"/>
        </w:rPr>
        <w:t> </w:t>
      </w:r>
      <w:r>
        <w:rPr/>
        <w:t>that</w:t>
      </w:r>
      <w:r>
        <w:rPr>
          <w:spacing w:val="40"/>
        </w:rPr>
        <w:t> </w:t>
      </w:r>
      <w:r>
        <w:rPr/>
        <w:t>a</w:t>
      </w:r>
      <w:r>
        <w:rPr>
          <w:spacing w:val="40"/>
        </w:rPr>
        <w:t> </w:t>
      </w:r>
      <w:r>
        <w:rPr/>
        <w:t>particular</w:t>
      </w:r>
      <w:r>
        <w:rPr>
          <w:spacing w:val="40"/>
        </w:rPr>
        <w:t> </w:t>
      </w:r>
      <w:r>
        <w:rPr/>
        <w:t>general</w:t>
      </w:r>
      <w:r>
        <w:rPr>
          <w:spacing w:val="40"/>
        </w:rPr>
        <w:t> </w:t>
      </w:r>
      <w:r>
        <w:rPr/>
        <w:t>'was</w:t>
      </w:r>
      <w:r>
        <w:rPr>
          <w:spacing w:val="40"/>
        </w:rPr>
        <w:t> </w:t>
      </w:r>
      <w:r>
        <w:rPr/>
        <w:t>extraordinarily</w:t>
      </w:r>
      <w:r>
        <w:rPr>
          <w:spacing w:val="40"/>
        </w:rPr>
        <w:t> </w:t>
      </w:r>
      <w:r>
        <w:rPr/>
        <w:t>insistent</w:t>
      </w:r>
      <w:r>
        <w:rPr>
          <w:spacing w:val="40"/>
        </w:rPr>
        <w:t> </w:t>
      </w:r>
      <w:r>
        <w:rPr/>
        <w:t>in</w:t>
      </w:r>
      <w:r>
        <w:rPr>
          <w:spacing w:val="40"/>
        </w:rPr>
        <w:t> </w:t>
      </w:r>
      <w:r>
        <w:rPr/>
        <w:t>his</w:t>
      </w:r>
      <w:r>
        <w:rPr>
          <w:spacing w:val="40"/>
        </w:rPr>
        <w:t> </w:t>
      </w:r>
      <w:r>
        <w:rPr/>
        <w:t>phone</w:t>
      </w:r>
      <w:r>
        <w:rPr>
          <w:spacing w:val="40"/>
        </w:rPr>
        <w:t> </w:t>
      </w:r>
      <w:r>
        <w:rPr/>
        <w:t>calls. [The</w:t>
      </w:r>
      <w:r>
        <w:rPr>
          <w:spacing w:val="40"/>
        </w:rPr>
        <w:t> </w:t>
      </w:r>
      <w:r>
        <w:rPr/>
        <w:t>Major-General]</w:t>
      </w:r>
      <w:r>
        <w:rPr>
          <w:spacing w:val="40"/>
        </w:rPr>
        <w:t> </w:t>
      </w:r>
      <w:r>
        <w:rPr/>
        <w:t>argued</w:t>
      </w:r>
      <w:r>
        <w:rPr>
          <w:spacing w:val="40"/>
        </w:rPr>
        <w:t> </w:t>
      </w:r>
      <w:r>
        <w:rPr/>
        <w:t>that</w:t>
      </w:r>
      <w:r>
        <w:rPr>
          <w:spacing w:val="40"/>
        </w:rPr>
        <w:t> </w:t>
      </w:r>
      <w:r>
        <w:rPr/>
        <w:t>the</w:t>
      </w:r>
      <w:r>
        <w:rPr>
          <w:spacing w:val="40"/>
        </w:rPr>
        <w:t> </w:t>
      </w:r>
      <w:r>
        <w:rPr/>
        <w:t>entire</w:t>
      </w:r>
      <w:r>
        <w:rPr>
          <w:spacing w:val="40"/>
        </w:rPr>
        <w:t> </w:t>
      </w:r>
      <w:r>
        <w:rPr/>
        <w:t>army</w:t>
      </w:r>
      <w:r>
        <w:rPr>
          <w:spacing w:val="40"/>
        </w:rPr>
        <w:t> </w:t>
      </w:r>
      <w:r>
        <w:rPr/>
        <w:t>command</w:t>
      </w:r>
      <w:r>
        <w:rPr>
          <w:spacing w:val="40"/>
        </w:rPr>
        <w:t> </w:t>
      </w:r>
      <w:r>
        <w:rPr/>
        <w:t>would</w:t>
      </w:r>
      <w:r>
        <w:rPr>
          <w:spacing w:val="40"/>
        </w:rPr>
        <w:t> </w:t>
      </w:r>
      <w:r>
        <w:rPr/>
        <w:t>be</w:t>
      </w:r>
      <w:r>
        <w:rPr>
          <w:spacing w:val="40"/>
        </w:rPr>
        <w:t> </w:t>
      </w:r>
      <w:r>
        <w:rPr/>
        <w:t>there</w:t>
      </w:r>
      <w:r>
        <w:rPr>
          <w:spacing w:val="40"/>
        </w:rPr>
        <w:t> </w:t>
      </w:r>
      <w:r>
        <w:rPr/>
        <w:t>that</w:t>
      </w:r>
      <w:r>
        <w:rPr>
          <w:spacing w:val="40"/>
        </w:rPr>
        <w:t> </w:t>
      </w:r>
      <w:r>
        <w:rPr/>
        <w:t>day, and</w:t>
      </w:r>
      <w:r>
        <w:rPr>
          <w:spacing w:val="37"/>
        </w:rPr>
        <w:t> </w:t>
      </w:r>
      <w:r>
        <w:rPr/>
        <w:t>implied</w:t>
      </w:r>
      <w:r>
        <w:rPr>
          <w:spacing w:val="37"/>
        </w:rPr>
        <w:t> </w:t>
      </w:r>
      <w:r>
        <w:rPr/>
        <w:t>that</w:t>
      </w:r>
      <w:r>
        <w:rPr>
          <w:spacing w:val="32"/>
        </w:rPr>
        <w:t> </w:t>
      </w:r>
      <w:r>
        <w:rPr/>
        <w:t>if</w:t>
      </w:r>
      <w:r>
        <w:rPr>
          <w:spacing w:val="37"/>
        </w:rPr>
        <w:t> </w:t>
      </w:r>
      <w:r>
        <w:rPr/>
        <w:t>Zia</w:t>
      </w:r>
      <w:r>
        <w:rPr>
          <w:spacing w:val="27"/>
        </w:rPr>
        <w:t> </w:t>
      </w:r>
      <w:r>
        <w:rPr/>
        <w:t>were</w:t>
      </w:r>
      <w:r>
        <w:rPr>
          <w:spacing w:val="27"/>
        </w:rPr>
        <w:t> </w:t>
      </w:r>
      <w:r>
        <w:rPr/>
        <w:t>absent</w:t>
      </w:r>
      <w:r>
        <w:rPr>
          <w:spacing w:val="25"/>
        </w:rPr>
        <w:t> </w:t>
      </w:r>
      <w:r>
        <w:rPr/>
        <w:t>it</w:t>
      </w:r>
      <w:r>
        <w:rPr>
          <w:spacing w:val="32"/>
        </w:rPr>
        <w:t> </w:t>
      </w:r>
      <w:r>
        <w:rPr/>
        <w:t>might</w:t>
      </w:r>
      <w:r>
        <w:rPr>
          <w:spacing w:val="25"/>
        </w:rPr>
        <w:t> </w:t>
      </w:r>
      <w:r>
        <w:rPr/>
        <w:t>be</w:t>
      </w:r>
      <w:r>
        <w:rPr>
          <w:spacing w:val="34"/>
        </w:rPr>
        <w:t> </w:t>
      </w:r>
      <w:r>
        <w:rPr/>
        <w:t>taken</w:t>
      </w:r>
      <w:r>
        <w:rPr>
          <w:spacing w:val="34"/>
        </w:rPr>
        <w:t> </w:t>
      </w:r>
      <w:r>
        <w:rPr/>
        <w:t>as</w:t>
      </w:r>
      <w:r>
        <w:rPr>
          <w:spacing w:val="32"/>
        </w:rPr>
        <w:t> </w:t>
      </w:r>
      <w:r>
        <w:rPr/>
        <w:t>a</w:t>
      </w:r>
      <w:r>
        <w:rPr>
          <w:spacing w:val="27"/>
        </w:rPr>
        <w:t> </w:t>
      </w:r>
      <w:r>
        <w:rPr/>
        <w:t>slight'.</w:t>
      </w:r>
      <w:r>
        <w:rPr>
          <w:position w:val="6"/>
          <w:sz w:val="16"/>
        </w:rPr>
        <w:t>773</w:t>
      </w:r>
    </w:p>
    <w:p>
      <w:pPr>
        <w:pStyle w:val="BodyText"/>
        <w:spacing w:before="11"/>
      </w:pPr>
    </w:p>
    <w:p>
      <w:pPr>
        <w:pStyle w:val="BodyText"/>
        <w:spacing w:line="254" w:lineRule="auto"/>
        <w:ind w:left="1440" w:right="1432"/>
        <w:jc w:val="both"/>
      </w:pPr>
      <w:r>
        <w:rPr/>
        <w:t>General</w:t>
      </w:r>
      <w:r>
        <w:rPr>
          <w:spacing w:val="40"/>
        </w:rPr>
        <w:t> </w:t>
      </w:r>
      <w:r>
        <w:rPr/>
        <w:t>Akhtar</w:t>
      </w:r>
      <w:r>
        <w:rPr>
          <w:spacing w:val="40"/>
        </w:rPr>
        <w:t> </w:t>
      </w:r>
      <w:r>
        <w:rPr/>
        <w:t>Abdur</w:t>
      </w:r>
      <w:r>
        <w:rPr>
          <w:spacing w:val="40"/>
        </w:rPr>
        <w:t> </w:t>
      </w:r>
      <w:r>
        <w:rPr/>
        <w:t>Rehman</w:t>
      </w:r>
      <w:r>
        <w:rPr>
          <w:spacing w:val="40"/>
        </w:rPr>
        <w:t> </w:t>
      </w:r>
      <w:r>
        <w:rPr/>
        <w:t>had</w:t>
      </w:r>
      <w:r>
        <w:rPr>
          <w:spacing w:val="40"/>
        </w:rPr>
        <w:t> </w:t>
      </w:r>
      <w:r>
        <w:rPr/>
        <w:t>not</w:t>
      </w:r>
      <w:r>
        <w:rPr>
          <w:spacing w:val="40"/>
        </w:rPr>
        <w:t> </w:t>
      </w:r>
      <w:r>
        <w:rPr/>
        <w:t>been</w:t>
      </w:r>
      <w:r>
        <w:rPr>
          <w:spacing w:val="40"/>
        </w:rPr>
        <w:t> </w:t>
      </w:r>
      <w:r>
        <w:rPr/>
        <w:t>invited.</w:t>
      </w:r>
      <w:r>
        <w:rPr>
          <w:spacing w:val="40"/>
        </w:rPr>
        <w:t> </w:t>
      </w:r>
      <w:r>
        <w:rPr/>
        <w:t>According</w:t>
      </w:r>
      <w:r>
        <w:rPr>
          <w:spacing w:val="40"/>
        </w:rPr>
        <w:t> </w:t>
      </w:r>
      <w:r>
        <w:rPr/>
        <w:t>to</w:t>
      </w:r>
      <w:r>
        <w:rPr>
          <w:spacing w:val="40"/>
        </w:rPr>
        <w:t> </w:t>
      </w:r>
      <w:r>
        <w:rPr/>
        <w:t>General</w:t>
      </w:r>
      <w:r>
        <w:rPr>
          <w:spacing w:val="40"/>
        </w:rPr>
        <w:t> </w:t>
      </w:r>
      <w:r>
        <w:rPr/>
        <w:t>Arif,</w:t>
      </w:r>
      <w:r>
        <w:rPr>
          <w:spacing w:val="80"/>
        </w:rPr>
        <w:t> </w:t>
      </w:r>
      <w:r>
        <w:rPr/>
        <w:t>General</w:t>
      </w:r>
      <w:r>
        <w:rPr>
          <w:spacing w:val="40"/>
        </w:rPr>
        <w:t> </w:t>
      </w:r>
      <w:r>
        <w:rPr/>
        <w:t>Akhtar</w:t>
      </w:r>
      <w:r>
        <w:rPr>
          <w:spacing w:val="40"/>
        </w:rPr>
        <w:t> </w:t>
      </w:r>
      <w:r>
        <w:rPr/>
        <w:t>was</w:t>
      </w:r>
      <w:r>
        <w:rPr>
          <w:spacing w:val="40"/>
        </w:rPr>
        <w:t> </w:t>
      </w:r>
      <w:r>
        <w:rPr/>
        <w:t>exceedingly</w:t>
      </w:r>
      <w:r>
        <w:rPr>
          <w:spacing w:val="40"/>
        </w:rPr>
        <w:t> </w:t>
      </w:r>
      <w:r>
        <w:rPr/>
        <w:t>eager</w:t>
      </w:r>
      <w:r>
        <w:rPr>
          <w:spacing w:val="40"/>
        </w:rPr>
        <w:t> </w:t>
      </w:r>
      <w:r>
        <w:rPr/>
        <w:t>to</w:t>
      </w:r>
      <w:r>
        <w:rPr>
          <w:spacing w:val="40"/>
        </w:rPr>
        <w:t> </w:t>
      </w:r>
      <w:r>
        <w:rPr/>
        <w:t>get</w:t>
      </w:r>
      <w:r>
        <w:rPr>
          <w:spacing w:val="40"/>
        </w:rPr>
        <w:t> </w:t>
      </w:r>
      <w:r>
        <w:rPr/>
        <w:t>invited</w:t>
      </w:r>
      <w:r>
        <w:rPr>
          <w:spacing w:val="40"/>
        </w:rPr>
        <w:t> </w:t>
      </w:r>
      <w:r>
        <w:rPr/>
        <w:t>on</w:t>
      </w:r>
      <w:r>
        <w:rPr>
          <w:spacing w:val="40"/>
        </w:rPr>
        <w:t> </w:t>
      </w:r>
      <w:r>
        <w:rPr/>
        <w:t>the</w:t>
      </w:r>
      <w:r>
        <w:rPr>
          <w:spacing w:val="40"/>
        </w:rPr>
        <w:t> </w:t>
      </w:r>
      <w:r>
        <w:rPr/>
        <w:t>trip</w:t>
      </w:r>
      <w:r>
        <w:rPr>
          <w:spacing w:val="40"/>
        </w:rPr>
        <w:t> </w:t>
      </w:r>
      <w:r>
        <w:rPr/>
        <w:t>to</w:t>
      </w:r>
      <w:r>
        <w:rPr>
          <w:spacing w:val="40"/>
        </w:rPr>
        <w:t> </w:t>
      </w:r>
      <w:r>
        <w:rPr/>
        <w:t>Bahawalpur.</w:t>
      </w:r>
      <w:r>
        <w:rPr>
          <w:position w:val="6"/>
          <w:sz w:val="16"/>
        </w:rPr>
        <w:t>774</w:t>
      </w:r>
      <w:r>
        <w:rPr>
          <w:spacing w:val="40"/>
          <w:position w:val="6"/>
          <w:sz w:val="16"/>
        </w:rPr>
        <w:t> </w:t>
      </w:r>
      <w:r>
        <w:rPr/>
        <w:t>His sons insist that he was manipulated into going. It is claimed that General Akhtar was advised</w:t>
      </w:r>
      <w:r>
        <w:rPr>
          <w:spacing w:val="39"/>
        </w:rPr>
        <w:t> </w:t>
      </w:r>
      <w:r>
        <w:rPr/>
        <w:t>by</w:t>
      </w:r>
      <w:r>
        <w:rPr>
          <w:spacing w:val="38"/>
        </w:rPr>
        <w:t> </w:t>
      </w:r>
      <w:r>
        <w:rPr/>
        <w:t>a</w:t>
      </w:r>
      <w:r>
        <w:rPr>
          <w:spacing w:val="37"/>
        </w:rPr>
        <w:t> </w:t>
      </w:r>
      <w:r>
        <w:rPr/>
        <w:t>colleague</w:t>
      </w:r>
      <w:r>
        <w:rPr>
          <w:spacing w:val="37"/>
        </w:rPr>
        <w:t> </w:t>
      </w:r>
      <w:r>
        <w:rPr/>
        <w:t>that</w:t>
      </w:r>
      <w:r>
        <w:rPr>
          <w:spacing w:val="34"/>
        </w:rPr>
        <w:t> </w:t>
      </w:r>
      <w:r>
        <w:rPr/>
        <w:t>Zia</w:t>
      </w:r>
      <w:r>
        <w:rPr>
          <w:spacing w:val="37"/>
        </w:rPr>
        <w:t> </w:t>
      </w:r>
      <w:r>
        <w:rPr/>
        <w:t>was</w:t>
      </w:r>
      <w:r>
        <w:rPr>
          <w:spacing w:val="35"/>
        </w:rPr>
        <w:t> </w:t>
      </w:r>
      <w:r>
        <w:rPr/>
        <w:t>on</w:t>
      </w:r>
      <w:r>
        <w:rPr>
          <w:spacing w:val="35"/>
        </w:rPr>
        <w:t> </w:t>
      </w:r>
      <w:r>
        <w:rPr/>
        <w:t>the</w:t>
      </w:r>
      <w:r>
        <w:rPr>
          <w:spacing w:val="37"/>
        </w:rPr>
        <w:t> </w:t>
      </w:r>
      <w:r>
        <w:rPr/>
        <w:t>verge</w:t>
      </w:r>
      <w:r>
        <w:rPr>
          <w:spacing w:val="37"/>
        </w:rPr>
        <w:t> </w:t>
      </w:r>
      <w:r>
        <w:rPr/>
        <w:t>of</w:t>
      </w:r>
      <w:r>
        <w:rPr>
          <w:spacing w:val="38"/>
        </w:rPr>
        <w:t> </w:t>
      </w:r>
      <w:r>
        <w:rPr/>
        <w:t>making</w:t>
      </w:r>
      <w:r>
        <w:rPr>
          <w:spacing w:val="38"/>
        </w:rPr>
        <w:t> </w:t>
      </w:r>
      <w:r>
        <w:rPr/>
        <w:t>major</w:t>
      </w:r>
      <w:r>
        <w:rPr>
          <w:spacing w:val="38"/>
        </w:rPr>
        <w:t> </w:t>
      </w:r>
      <w:r>
        <w:rPr/>
        <w:t>changes</w:t>
      </w:r>
      <w:r>
        <w:rPr>
          <w:spacing w:val="35"/>
        </w:rPr>
        <w:t> </w:t>
      </w:r>
      <w:r>
        <w:rPr/>
        <w:t>in</w:t>
      </w:r>
      <w:r>
        <w:rPr>
          <w:spacing w:val="35"/>
        </w:rPr>
        <w:t> </w:t>
      </w:r>
      <w:r>
        <w:rPr/>
        <w:t>the</w:t>
      </w:r>
      <w:r>
        <w:rPr>
          <w:spacing w:val="37"/>
        </w:rPr>
        <w:t> </w:t>
      </w:r>
      <w:r>
        <w:rPr/>
        <w:t>army and</w:t>
      </w:r>
      <w:r>
        <w:rPr>
          <w:spacing w:val="40"/>
        </w:rPr>
        <w:t> </w:t>
      </w:r>
      <w:r>
        <w:rPr/>
        <w:t>intelligence</w:t>
      </w:r>
      <w:r>
        <w:rPr>
          <w:spacing w:val="40"/>
        </w:rPr>
        <w:t> </w:t>
      </w:r>
      <w:r>
        <w:rPr/>
        <w:t>high</w:t>
      </w:r>
      <w:r>
        <w:rPr>
          <w:spacing w:val="40"/>
        </w:rPr>
        <w:t> </w:t>
      </w:r>
      <w:r>
        <w:rPr/>
        <w:t>command</w:t>
      </w:r>
      <w:r>
        <w:rPr>
          <w:spacing w:val="40"/>
        </w:rPr>
        <w:t> </w:t>
      </w:r>
      <w:r>
        <w:rPr/>
        <w:t>and</w:t>
      </w:r>
      <w:r>
        <w:rPr>
          <w:spacing w:val="40"/>
        </w:rPr>
        <w:t> </w:t>
      </w:r>
      <w:r>
        <w:rPr/>
        <w:t>suggested</w:t>
      </w:r>
      <w:r>
        <w:rPr>
          <w:spacing w:val="40"/>
        </w:rPr>
        <w:t> </w:t>
      </w:r>
      <w:r>
        <w:rPr/>
        <w:t>that</w:t>
      </w:r>
      <w:r>
        <w:rPr>
          <w:spacing w:val="40"/>
        </w:rPr>
        <w:t> </w:t>
      </w:r>
      <w:r>
        <w:rPr/>
        <w:t>his</w:t>
      </w:r>
      <w:r>
        <w:rPr>
          <w:spacing w:val="40"/>
        </w:rPr>
        <w:t> </w:t>
      </w:r>
      <w:r>
        <w:rPr/>
        <w:t>counsel</w:t>
      </w:r>
      <w:r>
        <w:rPr>
          <w:spacing w:val="40"/>
        </w:rPr>
        <w:t> </w:t>
      </w:r>
      <w:r>
        <w:rPr/>
        <w:t>would</w:t>
      </w:r>
      <w:r>
        <w:rPr>
          <w:spacing w:val="40"/>
        </w:rPr>
        <w:t> </w:t>
      </w:r>
      <w:r>
        <w:rPr/>
        <w:t>be</w:t>
      </w:r>
      <w:r>
        <w:rPr>
          <w:spacing w:val="40"/>
        </w:rPr>
        <w:t> </w:t>
      </w:r>
      <w:r>
        <w:rPr/>
        <w:t>needed.</w:t>
      </w:r>
      <w:r>
        <w:rPr>
          <w:position w:val="6"/>
          <w:sz w:val="16"/>
        </w:rPr>
        <w:t>775</w:t>
      </w:r>
      <w:r>
        <w:rPr>
          <w:spacing w:val="40"/>
          <w:position w:val="6"/>
          <w:sz w:val="16"/>
        </w:rPr>
        <w:t> </w:t>
      </w:r>
      <w:r>
        <w:rPr/>
        <w:t>Sons</w:t>
      </w:r>
      <w:r>
        <w:rPr>
          <w:spacing w:val="40"/>
        </w:rPr>
        <w:t> </w:t>
      </w:r>
      <w:r>
        <w:rPr/>
        <w:t>of</w:t>
      </w:r>
      <w:r>
        <w:rPr>
          <w:spacing w:val="40"/>
        </w:rPr>
        <w:t> </w:t>
      </w:r>
      <w:r>
        <w:rPr/>
        <w:t>both</w:t>
      </w:r>
      <w:r>
        <w:rPr>
          <w:spacing w:val="40"/>
        </w:rPr>
        <w:t> </w:t>
      </w:r>
      <w:r>
        <w:rPr/>
        <w:t>Zia</w:t>
      </w:r>
      <w:r>
        <w:rPr>
          <w:spacing w:val="40"/>
        </w:rPr>
        <w:t> </w:t>
      </w:r>
      <w:r>
        <w:rPr/>
        <w:t>and</w:t>
      </w:r>
      <w:r>
        <w:rPr>
          <w:spacing w:val="40"/>
        </w:rPr>
        <w:t> </w:t>
      </w:r>
      <w:r>
        <w:rPr/>
        <w:t>Akhtar</w:t>
      </w:r>
      <w:r>
        <w:rPr>
          <w:spacing w:val="40"/>
        </w:rPr>
        <w:t> </w:t>
      </w:r>
      <w:r>
        <w:rPr/>
        <w:t>Abdur</w:t>
      </w:r>
      <w:r>
        <w:rPr>
          <w:spacing w:val="40"/>
        </w:rPr>
        <w:t> </w:t>
      </w:r>
      <w:r>
        <w:rPr/>
        <w:t>Rehman,</w:t>
      </w:r>
      <w:r>
        <w:rPr>
          <w:spacing w:val="40"/>
        </w:rPr>
        <w:t> </w:t>
      </w:r>
      <w:r>
        <w:rPr/>
        <w:t>according</w:t>
      </w:r>
      <w:r>
        <w:rPr>
          <w:spacing w:val="40"/>
        </w:rPr>
        <w:t> </w:t>
      </w:r>
      <w:r>
        <w:rPr/>
        <w:t>to</w:t>
      </w:r>
      <w:r>
        <w:rPr>
          <w:spacing w:val="40"/>
        </w:rPr>
        <w:t> </w:t>
      </w:r>
      <w:r>
        <w:rPr/>
        <w:t>Epstein</w:t>
      </w:r>
      <w:r>
        <w:rPr>
          <w:spacing w:val="40"/>
        </w:rPr>
        <w:t> </w:t>
      </w:r>
      <w:r>
        <w:rPr/>
        <w:t>who</w:t>
      </w:r>
      <w:r>
        <w:rPr>
          <w:spacing w:val="40"/>
        </w:rPr>
        <w:t> </w:t>
      </w:r>
      <w:r>
        <w:rPr/>
        <w:t>interviewed them,</w:t>
      </w:r>
      <w:r>
        <w:rPr>
          <w:spacing w:val="37"/>
        </w:rPr>
        <w:t> </w:t>
      </w:r>
      <w:r>
        <w:rPr/>
        <w:t>were</w:t>
      </w:r>
      <w:r>
        <w:rPr>
          <w:spacing w:val="27"/>
        </w:rPr>
        <w:t> </w:t>
      </w:r>
      <w:r>
        <w:rPr/>
        <w:t>of</w:t>
      </w:r>
      <w:r>
        <w:rPr>
          <w:spacing w:val="37"/>
        </w:rPr>
        <w:t> </w:t>
      </w:r>
      <w:r>
        <w:rPr/>
        <w:t>the</w:t>
      </w:r>
      <w:r>
        <w:rPr>
          <w:spacing w:val="35"/>
        </w:rPr>
        <w:t> </w:t>
      </w:r>
      <w:r>
        <w:rPr/>
        <w:t>opinion</w:t>
      </w:r>
      <w:r>
        <w:rPr>
          <w:spacing w:val="35"/>
        </w:rPr>
        <w:t> </w:t>
      </w:r>
      <w:r>
        <w:rPr/>
        <w:t>that</w:t>
      </w:r>
      <w:r>
        <w:rPr>
          <w:spacing w:val="33"/>
        </w:rPr>
        <w:t> </w:t>
      </w:r>
      <w:r>
        <w:rPr/>
        <w:t>their</w:t>
      </w:r>
      <w:r>
        <w:rPr>
          <w:spacing w:val="29"/>
        </w:rPr>
        <w:t> </w:t>
      </w:r>
      <w:r>
        <w:rPr/>
        <w:t>fathers</w:t>
      </w:r>
      <w:r>
        <w:rPr>
          <w:spacing w:val="33"/>
        </w:rPr>
        <w:t> </w:t>
      </w:r>
      <w:r>
        <w:rPr/>
        <w:t>had</w:t>
      </w:r>
      <w:r>
        <w:rPr>
          <w:spacing w:val="37"/>
        </w:rPr>
        <w:t> </w:t>
      </w:r>
      <w:r>
        <w:rPr/>
        <w:t>both</w:t>
      </w:r>
      <w:r>
        <w:rPr>
          <w:spacing w:val="35"/>
        </w:rPr>
        <w:t> </w:t>
      </w:r>
      <w:r>
        <w:rPr/>
        <w:t>been</w:t>
      </w:r>
      <w:r>
        <w:rPr>
          <w:spacing w:val="35"/>
        </w:rPr>
        <w:t> </w:t>
      </w:r>
      <w:r>
        <w:rPr/>
        <w:t>lured</w:t>
      </w:r>
      <w:r>
        <w:rPr>
          <w:spacing w:val="32"/>
        </w:rPr>
        <w:t> </w:t>
      </w:r>
      <w:r>
        <w:rPr/>
        <w:t>to</w:t>
      </w:r>
      <w:r>
        <w:rPr>
          <w:spacing w:val="33"/>
        </w:rPr>
        <w:t> </w:t>
      </w:r>
      <w:r>
        <w:rPr/>
        <w:t>Bahawalpur.</w:t>
      </w:r>
    </w:p>
    <w:p>
      <w:pPr>
        <w:pStyle w:val="BodyText"/>
        <w:spacing w:before="16"/>
      </w:pPr>
    </w:p>
    <w:p>
      <w:pPr>
        <w:pStyle w:val="BodyText"/>
        <w:spacing w:line="254" w:lineRule="auto"/>
        <w:ind w:left="1440" w:right="1435"/>
        <w:jc w:val="both"/>
      </w:pPr>
      <w:r>
        <w:rPr>
          <w:w w:val="105"/>
        </w:rPr>
        <w:t>Zia's</w:t>
      </w:r>
      <w:r>
        <w:rPr>
          <w:w w:val="105"/>
        </w:rPr>
        <w:t> plan</w:t>
      </w:r>
      <w:r>
        <w:rPr>
          <w:w w:val="105"/>
        </w:rPr>
        <w:t> to</w:t>
      </w:r>
      <w:r>
        <w:rPr>
          <w:w w:val="105"/>
        </w:rPr>
        <w:t> visit</w:t>
      </w:r>
      <w:r>
        <w:rPr>
          <w:w w:val="105"/>
        </w:rPr>
        <w:t> Bahawalpur</w:t>
      </w:r>
      <w:r>
        <w:rPr>
          <w:w w:val="105"/>
        </w:rPr>
        <w:t> was</w:t>
      </w:r>
      <w:r>
        <w:rPr>
          <w:w w:val="105"/>
        </w:rPr>
        <w:t> made within</w:t>
      </w:r>
      <w:r>
        <w:rPr>
          <w:w w:val="105"/>
        </w:rPr>
        <w:t> a</w:t>
      </w:r>
      <w:r>
        <w:rPr>
          <w:w w:val="105"/>
        </w:rPr>
        <w:t> few</w:t>
      </w:r>
      <w:r>
        <w:rPr>
          <w:w w:val="105"/>
        </w:rPr>
        <w:t> days</w:t>
      </w:r>
      <w:r>
        <w:rPr>
          <w:w w:val="105"/>
        </w:rPr>
        <w:t> of</w:t>
      </w:r>
      <w:r>
        <w:rPr>
          <w:w w:val="105"/>
        </w:rPr>
        <w:t> the</w:t>
      </w:r>
      <w:r>
        <w:rPr>
          <w:w w:val="105"/>
        </w:rPr>
        <w:t> scheduled</w:t>
      </w:r>
      <w:r>
        <w:rPr>
          <w:w w:val="105"/>
        </w:rPr>
        <w:t> tank demonstrations. His state of insecurity would have ensured that his travel would have been</w:t>
      </w:r>
      <w:r>
        <w:rPr>
          <w:spacing w:val="-1"/>
          <w:w w:val="105"/>
        </w:rPr>
        <w:t> </w:t>
      </w:r>
      <w:r>
        <w:rPr>
          <w:w w:val="105"/>
        </w:rPr>
        <w:t>known</w:t>
      </w:r>
      <w:r>
        <w:rPr>
          <w:spacing w:val="-1"/>
          <w:w w:val="105"/>
        </w:rPr>
        <w:t> </w:t>
      </w:r>
      <w:r>
        <w:rPr>
          <w:w w:val="105"/>
        </w:rPr>
        <w:t>only to</w:t>
      </w:r>
      <w:r>
        <w:rPr>
          <w:spacing w:val="-2"/>
          <w:w w:val="105"/>
        </w:rPr>
        <w:t> </w:t>
      </w:r>
      <w:r>
        <w:rPr>
          <w:w w:val="105"/>
        </w:rPr>
        <w:t>a</w:t>
      </w:r>
      <w:r>
        <w:rPr>
          <w:spacing w:val="-1"/>
          <w:w w:val="105"/>
        </w:rPr>
        <w:t> </w:t>
      </w:r>
      <w:r>
        <w:rPr>
          <w:w w:val="105"/>
        </w:rPr>
        <w:t>few people. It</w:t>
      </w:r>
      <w:r>
        <w:rPr>
          <w:spacing w:val="-6"/>
          <w:w w:val="105"/>
        </w:rPr>
        <w:t> </w:t>
      </w:r>
      <w:r>
        <w:rPr>
          <w:w w:val="105"/>
        </w:rPr>
        <w:t>is</w:t>
      </w:r>
      <w:r>
        <w:rPr>
          <w:spacing w:val="-2"/>
          <w:w w:val="105"/>
        </w:rPr>
        <w:t> </w:t>
      </w:r>
      <w:r>
        <w:rPr>
          <w:w w:val="105"/>
        </w:rPr>
        <w:t>unlikely the</w:t>
      </w:r>
      <w:r>
        <w:rPr>
          <w:spacing w:val="-1"/>
          <w:w w:val="105"/>
        </w:rPr>
        <w:t> </w:t>
      </w:r>
      <w:r>
        <w:rPr>
          <w:w w:val="105"/>
        </w:rPr>
        <w:t>news</w:t>
      </w:r>
      <w:r>
        <w:rPr>
          <w:spacing w:val="-2"/>
          <w:w w:val="105"/>
        </w:rPr>
        <w:t> </w:t>
      </w:r>
      <w:r>
        <w:rPr>
          <w:w w:val="105"/>
        </w:rPr>
        <w:t>would have</w:t>
      </w:r>
      <w:r>
        <w:rPr>
          <w:spacing w:val="-1"/>
          <w:w w:val="105"/>
        </w:rPr>
        <w:t> </w:t>
      </w:r>
      <w:r>
        <w:rPr>
          <w:w w:val="105"/>
        </w:rPr>
        <w:t>reached any of the suspected saboteurs, and if it</w:t>
      </w:r>
      <w:r>
        <w:rPr>
          <w:spacing w:val="-2"/>
          <w:w w:val="105"/>
        </w:rPr>
        <w:t> </w:t>
      </w:r>
      <w:r>
        <w:rPr>
          <w:w w:val="105"/>
        </w:rPr>
        <w:t>did they</w:t>
      </w:r>
      <w:r>
        <w:rPr>
          <w:spacing w:val="-1"/>
          <w:w w:val="105"/>
        </w:rPr>
        <w:t> </w:t>
      </w:r>
      <w:r>
        <w:rPr>
          <w:w w:val="105"/>
        </w:rPr>
        <w:t>would have</w:t>
      </w:r>
      <w:r>
        <w:rPr>
          <w:spacing w:val="-2"/>
          <w:w w:val="105"/>
        </w:rPr>
        <w:t> </w:t>
      </w:r>
      <w:r>
        <w:rPr>
          <w:w w:val="105"/>
        </w:rPr>
        <w:t>little</w:t>
      </w:r>
      <w:r>
        <w:rPr>
          <w:spacing w:val="-2"/>
          <w:w w:val="105"/>
        </w:rPr>
        <w:t> </w:t>
      </w:r>
      <w:r>
        <w:rPr>
          <w:w w:val="105"/>
        </w:rPr>
        <w:t>time</w:t>
      </w:r>
      <w:r>
        <w:rPr>
          <w:spacing w:val="-2"/>
          <w:w w:val="105"/>
        </w:rPr>
        <w:t> </w:t>
      </w:r>
      <w:r>
        <w:rPr>
          <w:w w:val="105"/>
        </w:rPr>
        <w:t>to put</w:t>
      </w:r>
      <w:r>
        <w:rPr>
          <w:spacing w:val="-2"/>
          <w:w w:val="105"/>
        </w:rPr>
        <w:t> </w:t>
      </w:r>
      <w:r>
        <w:rPr>
          <w:w w:val="105"/>
        </w:rPr>
        <w:t>any plan</w:t>
      </w:r>
      <w:r>
        <w:rPr>
          <w:spacing w:val="-2"/>
          <w:w w:val="105"/>
        </w:rPr>
        <w:t> </w:t>
      </w:r>
      <w:r>
        <w:rPr>
          <w:w w:val="105"/>
        </w:rPr>
        <w:t>into</w:t>
      </w:r>
      <w:r>
        <w:rPr>
          <w:spacing w:val="-2"/>
          <w:w w:val="105"/>
        </w:rPr>
        <w:t> </w:t>
      </w:r>
      <w:r>
        <w:rPr>
          <w:w w:val="105"/>
        </w:rPr>
        <w:t>action on</w:t>
      </w:r>
      <w:r>
        <w:rPr>
          <w:w w:val="105"/>
        </w:rPr>
        <w:t> the</w:t>
      </w:r>
      <w:r>
        <w:rPr>
          <w:w w:val="105"/>
        </w:rPr>
        <w:t> ground</w:t>
      </w:r>
      <w:r>
        <w:rPr>
          <w:w w:val="105"/>
        </w:rPr>
        <w:t> at</w:t>
      </w:r>
      <w:r>
        <w:rPr>
          <w:w w:val="105"/>
        </w:rPr>
        <w:t> Bahawalpur.</w:t>
      </w:r>
      <w:r>
        <w:rPr>
          <w:w w:val="105"/>
        </w:rPr>
        <w:t> Nor</w:t>
      </w:r>
      <w:r>
        <w:rPr>
          <w:w w:val="105"/>
        </w:rPr>
        <w:t> would</w:t>
      </w:r>
      <w:r>
        <w:rPr>
          <w:w w:val="105"/>
        </w:rPr>
        <w:t> they</w:t>
      </w:r>
      <w:r>
        <w:rPr>
          <w:w w:val="105"/>
        </w:rPr>
        <w:t> have</w:t>
      </w:r>
      <w:r>
        <w:rPr>
          <w:w w:val="105"/>
        </w:rPr>
        <w:t> been</w:t>
      </w:r>
      <w:r>
        <w:rPr>
          <w:w w:val="105"/>
        </w:rPr>
        <w:t> able</w:t>
      </w:r>
      <w:r>
        <w:rPr>
          <w:w w:val="105"/>
        </w:rPr>
        <w:t> to,</w:t>
      </w:r>
      <w:r>
        <w:rPr>
          <w:w w:val="105"/>
        </w:rPr>
        <w:t> as</w:t>
      </w:r>
      <w:r>
        <w:rPr>
          <w:w w:val="105"/>
        </w:rPr>
        <w:t> Epstein</w:t>
      </w:r>
      <w:r>
        <w:rPr>
          <w:w w:val="105"/>
        </w:rPr>
        <w:t> puts</w:t>
      </w:r>
      <w:r>
        <w:rPr>
          <w:w w:val="105"/>
        </w:rPr>
        <w:t> it, </w:t>
      </w:r>
      <w:r>
        <w:rPr>
          <w:spacing w:val="-2"/>
          <w:w w:val="105"/>
        </w:rPr>
        <w:t>'stop</w:t>
      </w:r>
      <w:r>
        <w:rPr>
          <w:spacing w:val="-3"/>
          <w:w w:val="105"/>
        </w:rPr>
        <w:t> </w:t>
      </w:r>
      <w:r>
        <w:rPr>
          <w:spacing w:val="-2"/>
          <w:w w:val="105"/>
        </w:rPr>
        <w:t>the</w:t>
      </w:r>
      <w:r>
        <w:rPr>
          <w:spacing w:val="-3"/>
          <w:w w:val="105"/>
        </w:rPr>
        <w:t> </w:t>
      </w:r>
      <w:r>
        <w:rPr>
          <w:spacing w:val="-2"/>
          <w:w w:val="105"/>
        </w:rPr>
        <w:t>planned</w:t>
      </w:r>
      <w:r>
        <w:rPr>
          <w:spacing w:val="-1"/>
          <w:w w:val="105"/>
        </w:rPr>
        <w:t> </w:t>
      </w:r>
      <w:r>
        <w:rPr>
          <w:spacing w:val="-2"/>
          <w:w w:val="105"/>
        </w:rPr>
        <w:t>autopsies</w:t>
      </w:r>
      <w:r>
        <w:rPr>
          <w:spacing w:val="-4"/>
          <w:w w:val="105"/>
        </w:rPr>
        <w:t> </w:t>
      </w:r>
      <w:r>
        <w:rPr>
          <w:spacing w:val="-2"/>
          <w:w w:val="105"/>
        </w:rPr>
        <w:t>at</w:t>
      </w:r>
      <w:r>
        <w:rPr>
          <w:spacing w:val="-4"/>
          <w:w w:val="105"/>
        </w:rPr>
        <w:t> </w:t>
      </w:r>
      <w:r>
        <w:rPr>
          <w:spacing w:val="-2"/>
          <w:w w:val="105"/>
        </w:rPr>
        <w:t>a</w:t>
      </w:r>
      <w:r>
        <w:rPr>
          <w:spacing w:val="-3"/>
          <w:w w:val="105"/>
        </w:rPr>
        <w:t> </w:t>
      </w:r>
      <w:r>
        <w:rPr>
          <w:spacing w:val="-2"/>
          <w:w w:val="105"/>
        </w:rPr>
        <w:t>military</w:t>
      </w:r>
      <w:r>
        <w:rPr>
          <w:spacing w:val="-6"/>
          <w:w w:val="105"/>
        </w:rPr>
        <w:t> </w:t>
      </w:r>
      <w:r>
        <w:rPr>
          <w:spacing w:val="-2"/>
          <w:w w:val="105"/>
        </w:rPr>
        <w:t>hospital,</w:t>
      </w:r>
      <w:r>
        <w:rPr>
          <w:spacing w:val="-1"/>
          <w:w w:val="105"/>
        </w:rPr>
        <w:t> </w:t>
      </w:r>
      <w:r>
        <w:rPr>
          <w:spacing w:val="-2"/>
          <w:w w:val="105"/>
        </w:rPr>
        <w:t>stifle</w:t>
      </w:r>
      <w:r>
        <w:rPr>
          <w:spacing w:val="-8"/>
          <w:w w:val="105"/>
        </w:rPr>
        <w:t> </w:t>
      </w:r>
      <w:r>
        <w:rPr>
          <w:spacing w:val="-2"/>
          <w:w w:val="105"/>
        </w:rPr>
        <w:t>interrogations,</w:t>
      </w:r>
      <w:r>
        <w:rPr>
          <w:spacing w:val="-1"/>
          <w:w w:val="105"/>
        </w:rPr>
        <w:t> </w:t>
      </w:r>
      <w:r>
        <w:rPr>
          <w:spacing w:val="-2"/>
          <w:w w:val="105"/>
        </w:rPr>
        <w:t>or</w:t>
      </w:r>
      <w:r>
        <w:rPr>
          <w:spacing w:val="-6"/>
          <w:w w:val="105"/>
        </w:rPr>
        <w:t> </w:t>
      </w:r>
      <w:r>
        <w:rPr>
          <w:spacing w:val="-2"/>
          <w:w w:val="105"/>
        </w:rPr>
        <w:t>for</w:t>
      </w:r>
      <w:r>
        <w:rPr>
          <w:spacing w:val="-6"/>
          <w:w w:val="105"/>
        </w:rPr>
        <w:t> </w:t>
      </w:r>
      <w:r>
        <w:rPr>
          <w:spacing w:val="-2"/>
          <w:w w:val="105"/>
        </w:rPr>
        <w:t>that</w:t>
      </w:r>
      <w:r>
        <w:rPr>
          <w:spacing w:val="-4"/>
          <w:w w:val="105"/>
        </w:rPr>
        <w:t> </w:t>
      </w:r>
      <w:r>
        <w:rPr>
          <w:spacing w:val="-2"/>
          <w:w w:val="105"/>
        </w:rPr>
        <w:t>matter,</w:t>
      </w:r>
    </w:p>
    <w:p>
      <w:pPr>
        <w:pStyle w:val="BodyText"/>
        <w:rPr>
          <w:sz w:val="20"/>
        </w:rPr>
      </w:pPr>
    </w:p>
    <w:p>
      <w:pPr>
        <w:pStyle w:val="BodyText"/>
        <w:spacing w:before="178"/>
        <w:rPr>
          <w:sz w:val="20"/>
        </w:rPr>
      </w:pPr>
      <w:r>
        <w:rPr>
          <w:sz w:val="20"/>
        </w:rPr>
        <mc:AlternateContent>
          <mc:Choice Requires="wps">
            <w:drawing>
              <wp:anchor distT="0" distB="0" distL="0" distR="0" allowOverlap="1" layoutInCell="1" locked="0" behindDoc="1" simplePos="0" relativeHeight="487762432">
                <wp:simplePos x="0" y="0"/>
                <wp:positionH relativeFrom="page">
                  <wp:posOffset>914400</wp:posOffset>
                </wp:positionH>
                <wp:positionV relativeFrom="paragraph">
                  <wp:posOffset>277426</wp:posOffset>
                </wp:positionV>
                <wp:extent cx="1828800" cy="9525"/>
                <wp:effectExtent l="0" t="0" r="0" b="0"/>
                <wp:wrapTopAndBottom/>
                <wp:docPr id="349" name="Graphic 349"/>
                <wp:cNvGraphicFramePr>
                  <a:graphicFrameLocks/>
                </wp:cNvGraphicFramePr>
                <a:graphic>
                  <a:graphicData uri="http://schemas.microsoft.com/office/word/2010/wordprocessingShape">
                    <wps:wsp>
                      <wps:cNvPr id="349" name="Graphic 349"/>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1.844589pt;width:144pt;height:.71pt;mso-position-horizontal-relative:page;mso-position-vertical-relative:paragraph;z-index:-15554048;mso-wrap-distance-left:0;mso-wrap-distance-right:0" id="docshape348"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770</w:t>
      </w:r>
      <w:r>
        <w:rPr>
          <w:rFonts w:ascii="Calibri"/>
          <w:sz w:val="20"/>
          <w:vertAlign w:val="baseline"/>
        </w:rPr>
        <w:t> In 1950 covert action had taken up to 50 percent of the CIA budget 1975 it was down to about 4 percent: Bob Woodward, </w:t>
      </w:r>
      <w:r>
        <w:rPr>
          <w:rFonts w:ascii="Calibri"/>
          <w:i/>
          <w:sz w:val="20"/>
          <w:vertAlign w:val="baseline"/>
        </w:rPr>
        <w:t>Veil: The Secret Wars of the CIA</w:t>
      </w:r>
      <w:r>
        <w:rPr>
          <w:rFonts w:ascii="Calibri"/>
          <w:sz w:val="20"/>
          <w:vertAlign w:val="baseline"/>
        </w:rPr>
        <w:t>, Simon and Schuster, UK, 1987, p. 64.</w:t>
      </w:r>
    </w:p>
    <w:p>
      <w:pPr>
        <w:spacing w:before="1"/>
        <w:ind w:left="1440" w:right="0" w:firstLine="0"/>
        <w:jc w:val="left"/>
        <w:rPr>
          <w:rFonts w:ascii="Calibri"/>
          <w:sz w:val="20"/>
        </w:rPr>
      </w:pPr>
      <w:r>
        <w:rPr>
          <w:rFonts w:ascii="Calibri"/>
          <w:sz w:val="20"/>
          <w:vertAlign w:val="superscript"/>
        </w:rPr>
        <w:t>771</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4"/>
          <w:sz w:val="20"/>
          <w:vertAlign w:val="baseline"/>
        </w:rPr>
        <w:t>366.</w:t>
      </w:r>
    </w:p>
    <w:p>
      <w:pPr>
        <w:spacing w:before="1"/>
        <w:ind w:left="1440" w:right="0" w:firstLine="0"/>
        <w:jc w:val="left"/>
        <w:rPr>
          <w:rFonts w:ascii="Calibri"/>
          <w:sz w:val="20"/>
        </w:rPr>
      </w:pPr>
      <w:r>
        <w:rPr>
          <w:rFonts w:ascii="Calibri"/>
          <w:sz w:val="20"/>
          <w:vertAlign w:val="superscript"/>
        </w:rPr>
        <w:t>772</w:t>
      </w:r>
      <w:r>
        <w:rPr>
          <w:rFonts w:ascii="Calibri"/>
          <w:sz w:val="20"/>
          <w:vertAlign w:val="baseline"/>
        </w:rPr>
        <w:t> 'How</w:t>
      </w:r>
      <w:r>
        <w:rPr>
          <w:rFonts w:ascii="Calibri"/>
          <w:spacing w:val="-6"/>
          <w:sz w:val="20"/>
          <w:vertAlign w:val="baseline"/>
        </w:rPr>
        <w:t> </w:t>
      </w:r>
      <w:r>
        <w:rPr>
          <w:rFonts w:ascii="Calibri"/>
          <w:sz w:val="20"/>
          <w:vertAlign w:val="baseline"/>
        </w:rPr>
        <w:t>General</w:t>
      </w:r>
      <w:r>
        <w:rPr>
          <w:rFonts w:ascii="Calibri"/>
          <w:spacing w:val="-4"/>
          <w:sz w:val="20"/>
          <w:vertAlign w:val="baseline"/>
        </w:rPr>
        <w:t> </w:t>
      </w:r>
      <w:r>
        <w:rPr>
          <w:rFonts w:ascii="Calibri"/>
          <w:sz w:val="20"/>
          <w:vertAlign w:val="baseline"/>
        </w:rPr>
        <w:t>Zia</w:t>
      </w:r>
      <w:r>
        <w:rPr>
          <w:rFonts w:ascii="Calibri"/>
          <w:spacing w:val="-6"/>
          <w:sz w:val="20"/>
          <w:vertAlign w:val="baseline"/>
        </w:rPr>
        <w:t> </w:t>
      </w:r>
      <w:r>
        <w:rPr>
          <w:rFonts w:ascii="Calibri"/>
          <w:sz w:val="20"/>
          <w:vertAlign w:val="baseline"/>
        </w:rPr>
        <w:t>Went</w:t>
      </w:r>
      <w:r>
        <w:rPr>
          <w:rFonts w:ascii="Calibri"/>
          <w:spacing w:val="-6"/>
          <w:sz w:val="20"/>
          <w:vertAlign w:val="baseline"/>
        </w:rPr>
        <w:t> </w:t>
      </w:r>
      <w:r>
        <w:rPr>
          <w:rFonts w:ascii="Calibri"/>
          <w:sz w:val="20"/>
          <w:vertAlign w:val="baseline"/>
        </w:rPr>
        <w:t>Down',</w:t>
      </w:r>
      <w:r>
        <w:rPr>
          <w:rFonts w:ascii="Calibri"/>
          <w:spacing w:val="-8"/>
          <w:sz w:val="20"/>
          <w:vertAlign w:val="baseline"/>
        </w:rPr>
        <w:t> </w:t>
      </w:r>
      <w:r>
        <w:rPr>
          <w:rFonts w:ascii="Calibri"/>
          <w:sz w:val="20"/>
          <w:vertAlign w:val="baseline"/>
        </w:rPr>
        <w:t>Edward</w:t>
      </w:r>
      <w:r>
        <w:rPr>
          <w:rFonts w:ascii="Calibri"/>
          <w:spacing w:val="-5"/>
          <w:sz w:val="20"/>
          <w:vertAlign w:val="baseline"/>
        </w:rPr>
        <w:t> </w:t>
      </w:r>
      <w:r>
        <w:rPr>
          <w:rFonts w:ascii="Calibri"/>
          <w:sz w:val="20"/>
          <w:vertAlign w:val="baseline"/>
        </w:rPr>
        <w:t>Jay</w:t>
      </w:r>
      <w:r>
        <w:rPr>
          <w:rFonts w:ascii="Calibri"/>
          <w:spacing w:val="-6"/>
          <w:sz w:val="20"/>
          <w:vertAlign w:val="baseline"/>
        </w:rPr>
        <w:t> </w:t>
      </w:r>
      <w:r>
        <w:rPr>
          <w:rFonts w:ascii="Calibri"/>
          <w:sz w:val="20"/>
          <w:vertAlign w:val="baseline"/>
        </w:rPr>
        <w:t>Epstein,</w:t>
      </w:r>
      <w:r>
        <w:rPr>
          <w:rFonts w:ascii="Calibri"/>
          <w:spacing w:val="-8"/>
          <w:sz w:val="20"/>
          <w:vertAlign w:val="baseline"/>
        </w:rPr>
        <w:t> </w:t>
      </w:r>
      <w:r>
        <w:rPr>
          <w:rFonts w:ascii="Calibri"/>
          <w:sz w:val="20"/>
          <w:vertAlign w:val="baseline"/>
        </w:rPr>
        <w:t>op.</w:t>
      </w:r>
      <w:r>
        <w:rPr>
          <w:rFonts w:ascii="Calibri"/>
          <w:spacing w:val="-4"/>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46.</w:t>
      </w:r>
    </w:p>
    <w:p>
      <w:pPr>
        <w:spacing w:before="1"/>
        <w:ind w:left="1440" w:right="0" w:firstLine="0"/>
        <w:jc w:val="left"/>
        <w:rPr>
          <w:rFonts w:ascii="Calibri"/>
          <w:sz w:val="20"/>
        </w:rPr>
      </w:pPr>
      <w:r>
        <w:rPr>
          <w:rFonts w:ascii="Calibri"/>
          <w:sz w:val="20"/>
          <w:vertAlign w:val="superscript"/>
        </w:rPr>
        <w:t>773</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42.</w:t>
      </w:r>
    </w:p>
    <w:p>
      <w:pPr>
        <w:spacing w:line="242" w:lineRule="exact" w:before="0"/>
        <w:ind w:left="1440" w:right="0" w:firstLine="0"/>
        <w:jc w:val="left"/>
        <w:rPr>
          <w:rFonts w:ascii="Calibri"/>
          <w:sz w:val="20"/>
        </w:rPr>
      </w:pPr>
      <w:r>
        <w:rPr>
          <w:rFonts w:ascii="Calibri"/>
          <w:sz w:val="20"/>
          <w:vertAlign w:val="superscript"/>
        </w:rPr>
        <w:t>774</w:t>
      </w:r>
      <w:r>
        <w:rPr>
          <w:rFonts w:ascii="Calibri"/>
          <w:sz w:val="20"/>
          <w:vertAlign w:val="baseline"/>
        </w:rPr>
        <w:t> General</w:t>
      </w:r>
      <w:r>
        <w:rPr>
          <w:rFonts w:ascii="Calibri"/>
          <w:spacing w:val="-5"/>
          <w:sz w:val="20"/>
          <w:vertAlign w:val="baseline"/>
        </w:rPr>
        <w:t> </w:t>
      </w:r>
      <w:r>
        <w:rPr>
          <w:rFonts w:ascii="Calibri"/>
          <w:sz w:val="20"/>
          <w:vertAlign w:val="baseline"/>
        </w:rPr>
        <w:t>K.</w:t>
      </w:r>
      <w:r>
        <w:rPr>
          <w:rFonts w:ascii="Calibri"/>
          <w:spacing w:val="-5"/>
          <w:sz w:val="20"/>
          <w:vertAlign w:val="baseline"/>
        </w:rPr>
        <w:t> </w:t>
      </w:r>
      <w:r>
        <w:rPr>
          <w:rFonts w:ascii="Calibri"/>
          <w:sz w:val="20"/>
          <w:vertAlign w:val="baseline"/>
        </w:rPr>
        <w:t>M. Arif,</w:t>
      </w:r>
      <w:r>
        <w:rPr>
          <w:rFonts w:ascii="Calibri"/>
          <w:spacing w:val="-7"/>
          <w:sz w:val="20"/>
          <w:vertAlign w:val="baseline"/>
        </w:rPr>
        <w:t> </w:t>
      </w:r>
      <w:r>
        <w:rPr>
          <w:rFonts w:ascii="Calibri"/>
          <w:i/>
          <w:sz w:val="20"/>
          <w:vertAlign w:val="baseline"/>
        </w:rPr>
        <w:t>Working with</w:t>
      </w:r>
      <w:r>
        <w:rPr>
          <w:rFonts w:ascii="Calibri"/>
          <w:i/>
          <w:spacing w:val="-8"/>
          <w:sz w:val="20"/>
          <w:vertAlign w:val="baseline"/>
        </w:rPr>
        <w:t> </w:t>
      </w:r>
      <w:r>
        <w:rPr>
          <w:rFonts w:ascii="Calibri"/>
          <w:i/>
          <w:sz w:val="20"/>
          <w:vertAlign w:val="baseline"/>
        </w:rPr>
        <w:t>Zia</w:t>
      </w:r>
      <w:r>
        <w:rPr>
          <w:rFonts w:ascii="Calibri"/>
          <w:sz w:val="20"/>
          <w:vertAlign w:val="baseline"/>
        </w:rPr>
        <w:t>,</w:t>
      </w:r>
      <w:r>
        <w:rPr>
          <w:rFonts w:ascii="Calibri"/>
          <w:spacing w:val="-4"/>
          <w:sz w:val="20"/>
          <w:vertAlign w:val="baseline"/>
        </w:rPr>
        <w:t> </w:t>
      </w:r>
      <w:r>
        <w:rPr>
          <w:rFonts w:ascii="Calibri"/>
          <w:sz w:val="20"/>
          <w:vertAlign w:val="baseline"/>
        </w:rPr>
        <w:t>op.</w:t>
      </w:r>
      <w:r>
        <w:rPr>
          <w:rFonts w:ascii="Calibri"/>
          <w:spacing w:val="-5"/>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4"/>
          <w:sz w:val="20"/>
          <w:vertAlign w:val="baseline"/>
        </w:rPr>
        <w:t> 405.</w:t>
      </w:r>
    </w:p>
    <w:p>
      <w:pPr>
        <w:spacing w:line="242" w:lineRule="exact" w:before="0"/>
        <w:ind w:left="1440" w:right="0" w:firstLine="0"/>
        <w:jc w:val="left"/>
        <w:rPr>
          <w:rFonts w:ascii="Calibri"/>
          <w:sz w:val="20"/>
        </w:rPr>
      </w:pPr>
      <w:r>
        <w:rPr>
          <w:rFonts w:ascii="Calibri"/>
          <w:sz w:val="20"/>
          <w:vertAlign w:val="superscript"/>
        </w:rPr>
        <w:t>775</w:t>
      </w:r>
      <w:r>
        <w:rPr>
          <w:rFonts w:ascii="Calibri"/>
          <w:sz w:val="20"/>
          <w:vertAlign w:val="baseline"/>
        </w:rPr>
        <w:t> 'How</w:t>
      </w:r>
      <w:r>
        <w:rPr>
          <w:rFonts w:ascii="Calibri"/>
          <w:spacing w:val="-6"/>
          <w:sz w:val="20"/>
          <w:vertAlign w:val="baseline"/>
        </w:rPr>
        <w:t> </w:t>
      </w:r>
      <w:r>
        <w:rPr>
          <w:rFonts w:ascii="Calibri"/>
          <w:sz w:val="20"/>
          <w:vertAlign w:val="baseline"/>
        </w:rPr>
        <w:t>General</w:t>
      </w:r>
      <w:r>
        <w:rPr>
          <w:rFonts w:ascii="Calibri"/>
          <w:spacing w:val="-4"/>
          <w:sz w:val="20"/>
          <w:vertAlign w:val="baseline"/>
        </w:rPr>
        <w:t> </w:t>
      </w:r>
      <w:r>
        <w:rPr>
          <w:rFonts w:ascii="Calibri"/>
          <w:sz w:val="20"/>
          <w:vertAlign w:val="baseline"/>
        </w:rPr>
        <w:t>Zia</w:t>
      </w:r>
      <w:r>
        <w:rPr>
          <w:rFonts w:ascii="Calibri"/>
          <w:spacing w:val="-6"/>
          <w:sz w:val="20"/>
          <w:vertAlign w:val="baseline"/>
        </w:rPr>
        <w:t> </w:t>
      </w:r>
      <w:r>
        <w:rPr>
          <w:rFonts w:ascii="Calibri"/>
          <w:sz w:val="20"/>
          <w:vertAlign w:val="baseline"/>
        </w:rPr>
        <w:t>went</w:t>
      </w:r>
      <w:r>
        <w:rPr>
          <w:rFonts w:ascii="Calibri"/>
          <w:spacing w:val="-6"/>
          <w:sz w:val="20"/>
          <w:vertAlign w:val="baseline"/>
        </w:rPr>
        <w:t> </w:t>
      </w:r>
      <w:r>
        <w:rPr>
          <w:rFonts w:ascii="Calibri"/>
          <w:sz w:val="20"/>
          <w:vertAlign w:val="baseline"/>
        </w:rPr>
        <w:t>down',</w:t>
      </w:r>
      <w:r>
        <w:rPr>
          <w:rFonts w:ascii="Calibri"/>
          <w:spacing w:val="-8"/>
          <w:sz w:val="20"/>
          <w:vertAlign w:val="baseline"/>
        </w:rPr>
        <w:t> </w:t>
      </w:r>
      <w:r>
        <w:rPr>
          <w:rFonts w:ascii="Calibri"/>
          <w:sz w:val="20"/>
          <w:vertAlign w:val="baseline"/>
        </w:rPr>
        <w:t>Edward</w:t>
      </w:r>
      <w:r>
        <w:rPr>
          <w:rFonts w:ascii="Calibri"/>
          <w:spacing w:val="-5"/>
          <w:sz w:val="20"/>
          <w:vertAlign w:val="baseline"/>
        </w:rPr>
        <w:t> </w:t>
      </w:r>
      <w:r>
        <w:rPr>
          <w:rFonts w:ascii="Calibri"/>
          <w:sz w:val="20"/>
          <w:vertAlign w:val="baseline"/>
        </w:rPr>
        <w:t>Jay</w:t>
      </w:r>
      <w:r>
        <w:rPr>
          <w:rFonts w:ascii="Calibri"/>
          <w:spacing w:val="-6"/>
          <w:sz w:val="20"/>
          <w:vertAlign w:val="baseline"/>
        </w:rPr>
        <w:t> </w:t>
      </w:r>
      <w:r>
        <w:rPr>
          <w:rFonts w:ascii="Calibri"/>
          <w:sz w:val="20"/>
          <w:vertAlign w:val="baseline"/>
        </w:rPr>
        <w:t>Epstein,</w:t>
      </w:r>
      <w:r>
        <w:rPr>
          <w:rFonts w:ascii="Calibri"/>
          <w:spacing w:val="-8"/>
          <w:sz w:val="20"/>
          <w:vertAlign w:val="baseline"/>
        </w:rPr>
        <w:t> </w:t>
      </w:r>
      <w:r>
        <w:rPr>
          <w:rFonts w:ascii="Calibri"/>
          <w:sz w:val="20"/>
          <w:vertAlign w:val="baseline"/>
        </w:rPr>
        <w:t>op.</w:t>
      </w:r>
      <w:r>
        <w:rPr>
          <w:rFonts w:ascii="Calibri"/>
          <w:spacing w:val="-4"/>
          <w:sz w:val="20"/>
          <w:vertAlign w:val="baseline"/>
        </w:rPr>
        <w:t> </w:t>
      </w:r>
      <w:r>
        <w:rPr>
          <w:rFonts w:ascii="Calibri"/>
          <w:sz w:val="20"/>
          <w:vertAlign w:val="baseline"/>
        </w:rPr>
        <w:t>cit.,</w:t>
      </w:r>
      <w:r>
        <w:rPr>
          <w:rFonts w:ascii="Calibri"/>
          <w:spacing w:val="-8"/>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42.</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t>keep the FBI out of the picture'.</w:t>
      </w:r>
      <w:r>
        <w:rPr>
          <w:position w:val="6"/>
          <w:sz w:val="16"/>
        </w:rPr>
        <w:t>776</w:t>
      </w:r>
      <w:r>
        <w:rPr>
          <w:spacing w:val="40"/>
          <w:position w:val="6"/>
          <w:sz w:val="16"/>
        </w:rPr>
        <w:t> </w:t>
      </w:r>
      <w:r>
        <w:rPr/>
        <w:t>Later the original ISI enquiry into the crash was transferred</w:t>
      </w:r>
      <w:r>
        <w:rPr>
          <w:spacing w:val="40"/>
        </w:rPr>
        <w:t> </w:t>
      </w:r>
      <w:r>
        <w:rPr/>
        <w:t>to</w:t>
      </w:r>
      <w:r>
        <w:rPr>
          <w:spacing w:val="40"/>
        </w:rPr>
        <w:t> </w:t>
      </w:r>
      <w:r>
        <w:rPr/>
        <w:t>a</w:t>
      </w:r>
      <w:r>
        <w:rPr>
          <w:spacing w:val="40"/>
        </w:rPr>
        <w:t> </w:t>
      </w:r>
      <w:r>
        <w:rPr/>
        <w:t>civilian</w:t>
      </w:r>
      <w:r>
        <w:rPr>
          <w:spacing w:val="40"/>
        </w:rPr>
        <w:t> </w:t>
      </w:r>
      <w:r>
        <w:rPr/>
        <w:t>committee</w:t>
      </w:r>
      <w:r>
        <w:rPr>
          <w:spacing w:val="40"/>
        </w:rPr>
        <w:t> </w:t>
      </w:r>
      <w:r>
        <w:rPr/>
        <w:t>formed</w:t>
      </w:r>
      <w:r>
        <w:rPr>
          <w:spacing w:val="40"/>
        </w:rPr>
        <w:t> </w:t>
      </w:r>
      <w:r>
        <w:rPr/>
        <w:t>under</w:t>
      </w:r>
      <w:r>
        <w:rPr>
          <w:spacing w:val="40"/>
        </w:rPr>
        <w:t> </w:t>
      </w:r>
      <w:r>
        <w:rPr/>
        <w:t>F.</w:t>
      </w:r>
      <w:r>
        <w:rPr>
          <w:spacing w:val="40"/>
        </w:rPr>
        <w:t> </w:t>
      </w:r>
      <w:r>
        <w:rPr/>
        <w:t>K.</w:t>
      </w:r>
      <w:r>
        <w:rPr>
          <w:spacing w:val="40"/>
        </w:rPr>
        <w:t> </w:t>
      </w:r>
      <w:r>
        <w:rPr/>
        <w:t>Bandial.</w:t>
      </w:r>
    </w:p>
    <w:p>
      <w:pPr>
        <w:pStyle w:val="BodyText"/>
        <w:spacing w:before="15"/>
      </w:pPr>
    </w:p>
    <w:p>
      <w:pPr>
        <w:pStyle w:val="BodyText"/>
        <w:spacing w:line="254" w:lineRule="auto"/>
        <w:ind w:left="1440" w:right="1436"/>
        <w:jc w:val="both"/>
      </w:pPr>
      <w:r>
        <w:rPr>
          <w:w w:val="105"/>
        </w:rPr>
        <w:t>While</w:t>
      </w:r>
      <w:r>
        <w:rPr>
          <w:w w:val="105"/>
        </w:rPr>
        <w:t> it</w:t>
      </w:r>
      <w:r>
        <w:rPr>
          <w:w w:val="105"/>
        </w:rPr>
        <w:t> is</w:t>
      </w:r>
      <w:r>
        <w:rPr>
          <w:w w:val="105"/>
        </w:rPr>
        <w:t> hard</w:t>
      </w:r>
      <w:r>
        <w:rPr>
          <w:w w:val="105"/>
        </w:rPr>
        <w:t> to</w:t>
      </w:r>
      <w:r>
        <w:rPr>
          <w:w w:val="105"/>
        </w:rPr>
        <w:t> find</w:t>
      </w:r>
      <w:r>
        <w:rPr>
          <w:w w:val="105"/>
        </w:rPr>
        <w:t> solid</w:t>
      </w:r>
      <w:r>
        <w:rPr>
          <w:w w:val="105"/>
        </w:rPr>
        <w:t> evidence</w:t>
      </w:r>
      <w:r>
        <w:rPr>
          <w:w w:val="105"/>
        </w:rPr>
        <w:t> to</w:t>
      </w:r>
      <w:r>
        <w:rPr>
          <w:w w:val="105"/>
        </w:rPr>
        <w:t> establish</w:t>
      </w:r>
      <w:r>
        <w:rPr>
          <w:w w:val="105"/>
        </w:rPr>
        <w:t> the</w:t>
      </w:r>
      <w:r>
        <w:rPr>
          <w:w w:val="105"/>
        </w:rPr>
        <w:t> real</w:t>
      </w:r>
      <w:r>
        <w:rPr>
          <w:w w:val="105"/>
        </w:rPr>
        <w:t> truth</w:t>
      </w:r>
      <w:r>
        <w:rPr>
          <w:w w:val="105"/>
        </w:rPr>
        <w:t> behind</w:t>
      </w:r>
      <w:r>
        <w:rPr>
          <w:w w:val="105"/>
        </w:rPr>
        <w:t> Zia's</w:t>
      </w:r>
      <w:r>
        <w:rPr>
          <w:w w:val="105"/>
        </w:rPr>
        <w:t> crash,</w:t>
      </w:r>
      <w:r>
        <w:rPr>
          <w:w w:val="105"/>
        </w:rPr>
        <w:t> it does look as if it might have been a surgical coup. And if this was the case then in the absence of proof, it would be unjust to point the finger at those who had invited Zia to Bahawalpur.</w:t>
      </w:r>
      <w:r>
        <w:rPr>
          <w:w w:val="105"/>
        </w:rPr>
        <w:t> They</w:t>
      </w:r>
      <w:r>
        <w:rPr>
          <w:w w:val="105"/>
        </w:rPr>
        <w:t> may</w:t>
      </w:r>
      <w:r>
        <w:rPr>
          <w:w w:val="105"/>
        </w:rPr>
        <w:t> have</w:t>
      </w:r>
      <w:r>
        <w:rPr>
          <w:w w:val="105"/>
        </w:rPr>
        <w:t> quite</w:t>
      </w:r>
      <w:r>
        <w:rPr>
          <w:w w:val="105"/>
        </w:rPr>
        <w:t> simply and</w:t>
      </w:r>
      <w:r>
        <w:rPr>
          <w:w w:val="105"/>
        </w:rPr>
        <w:t> innocently</w:t>
      </w:r>
      <w:r>
        <w:rPr>
          <w:w w:val="105"/>
        </w:rPr>
        <w:t> provided</w:t>
      </w:r>
      <w:r>
        <w:rPr>
          <w:w w:val="105"/>
        </w:rPr>
        <w:t> others</w:t>
      </w:r>
      <w:r>
        <w:rPr>
          <w:w w:val="105"/>
        </w:rPr>
        <w:t> with</w:t>
      </w:r>
      <w:r>
        <w:rPr>
          <w:w w:val="105"/>
        </w:rPr>
        <w:t> the opportunity to carry out their plan. If a coup of sorts did take place then it was clearly not</w:t>
      </w:r>
      <w:r>
        <w:rPr>
          <w:spacing w:val="-5"/>
          <w:w w:val="105"/>
        </w:rPr>
        <w:t> </w:t>
      </w:r>
      <w:r>
        <w:rPr>
          <w:w w:val="105"/>
        </w:rPr>
        <w:t>an</w:t>
      </w:r>
      <w:r>
        <w:rPr>
          <w:spacing w:val="-5"/>
          <w:w w:val="105"/>
        </w:rPr>
        <w:t> </w:t>
      </w:r>
      <w:r>
        <w:rPr>
          <w:w w:val="105"/>
        </w:rPr>
        <w:t>act</w:t>
      </w:r>
      <w:r>
        <w:rPr>
          <w:spacing w:val="-5"/>
          <w:w w:val="105"/>
        </w:rPr>
        <w:t> </w:t>
      </w:r>
      <w:r>
        <w:rPr>
          <w:w w:val="105"/>
        </w:rPr>
        <w:t>of</w:t>
      </w:r>
      <w:r>
        <w:rPr>
          <w:spacing w:val="-3"/>
          <w:w w:val="105"/>
        </w:rPr>
        <w:t> </w:t>
      </w:r>
      <w:r>
        <w:rPr>
          <w:w w:val="105"/>
        </w:rPr>
        <w:t>ambitious</w:t>
      </w:r>
      <w:r>
        <w:rPr>
          <w:spacing w:val="-5"/>
          <w:w w:val="105"/>
        </w:rPr>
        <w:t> </w:t>
      </w:r>
      <w:r>
        <w:rPr>
          <w:w w:val="105"/>
        </w:rPr>
        <w:t>officers</w:t>
      </w:r>
      <w:r>
        <w:rPr>
          <w:spacing w:val="-5"/>
          <w:w w:val="105"/>
        </w:rPr>
        <w:t> </w:t>
      </w:r>
      <w:r>
        <w:rPr>
          <w:w w:val="105"/>
        </w:rPr>
        <w:t>wishing</w:t>
      </w:r>
      <w:r>
        <w:rPr>
          <w:spacing w:val="-4"/>
          <w:w w:val="105"/>
        </w:rPr>
        <w:t> </w:t>
      </w:r>
      <w:r>
        <w:rPr>
          <w:w w:val="105"/>
        </w:rPr>
        <w:t>their</w:t>
      </w:r>
      <w:r>
        <w:rPr>
          <w:spacing w:val="-8"/>
          <w:w w:val="105"/>
        </w:rPr>
        <w:t> </w:t>
      </w:r>
      <w:r>
        <w:rPr>
          <w:w w:val="105"/>
        </w:rPr>
        <w:t>chance</w:t>
      </w:r>
      <w:r>
        <w:rPr>
          <w:spacing w:val="-5"/>
          <w:w w:val="105"/>
        </w:rPr>
        <w:t> </w:t>
      </w:r>
      <w:r>
        <w:rPr>
          <w:w w:val="105"/>
        </w:rPr>
        <w:t>at</w:t>
      </w:r>
      <w:r>
        <w:rPr>
          <w:spacing w:val="-5"/>
          <w:w w:val="105"/>
        </w:rPr>
        <w:t> </w:t>
      </w:r>
      <w:r>
        <w:rPr>
          <w:w w:val="105"/>
        </w:rPr>
        <w:t>power.</w:t>
      </w:r>
      <w:r>
        <w:rPr>
          <w:spacing w:val="-3"/>
          <w:w w:val="105"/>
        </w:rPr>
        <w:t> </w:t>
      </w:r>
      <w:r>
        <w:rPr>
          <w:w w:val="105"/>
        </w:rPr>
        <w:t>It</w:t>
      </w:r>
      <w:r>
        <w:rPr>
          <w:spacing w:val="-5"/>
          <w:w w:val="105"/>
        </w:rPr>
        <w:t> </w:t>
      </w:r>
      <w:r>
        <w:rPr>
          <w:w w:val="105"/>
        </w:rPr>
        <w:t>would</w:t>
      </w:r>
      <w:r>
        <w:rPr>
          <w:spacing w:val="-3"/>
          <w:w w:val="105"/>
        </w:rPr>
        <w:t> </w:t>
      </w:r>
      <w:r>
        <w:rPr>
          <w:w w:val="105"/>
        </w:rPr>
        <w:t>have</w:t>
      </w:r>
      <w:r>
        <w:rPr>
          <w:spacing w:val="-5"/>
          <w:w w:val="105"/>
        </w:rPr>
        <w:t> </w:t>
      </w:r>
      <w:r>
        <w:rPr>
          <w:w w:val="105"/>
        </w:rPr>
        <w:t>been</w:t>
      </w:r>
      <w:r>
        <w:rPr>
          <w:spacing w:val="-5"/>
          <w:w w:val="105"/>
        </w:rPr>
        <w:t> </w:t>
      </w:r>
      <w:r>
        <w:rPr>
          <w:w w:val="105"/>
        </w:rPr>
        <w:t>more in a vein of a cleansing of the system. The coup plotters would have believed that they were</w:t>
      </w:r>
      <w:r>
        <w:rPr>
          <w:spacing w:val="-4"/>
          <w:w w:val="105"/>
        </w:rPr>
        <w:t> </w:t>
      </w:r>
      <w:r>
        <w:rPr>
          <w:w w:val="105"/>
        </w:rPr>
        <w:t>saving</w:t>
      </w:r>
      <w:r>
        <w:rPr>
          <w:spacing w:val="-3"/>
          <w:w w:val="105"/>
        </w:rPr>
        <w:t> </w:t>
      </w:r>
      <w:r>
        <w:rPr>
          <w:w w:val="105"/>
        </w:rPr>
        <w:t>the</w:t>
      </w:r>
      <w:r>
        <w:rPr>
          <w:spacing w:val="-4"/>
          <w:w w:val="105"/>
        </w:rPr>
        <w:t> </w:t>
      </w:r>
      <w:r>
        <w:rPr>
          <w:w w:val="105"/>
        </w:rPr>
        <w:t>country</w:t>
      </w:r>
      <w:r>
        <w:rPr>
          <w:spacing w:val="-3"/>
          <w:w w:val="105"/>
        </w:rPr>
        <w:t> </w:t>
      </w:r>
      <w:r>
        <w:rPr>
          <w:w w:val="105"/>
        </w:rPr>
        <w:t>and</w:t>
      </w:r>
      <w:r>
        <w:rPr>
          <w:spacing w:val="-2"/>
          <w:w w:val="105"/>
        </w:rPr>
        <w:t> </w:t>
      </w:r>
      <w:r>
        <w:rPr>
          <w:w w:val="105"/>
        </w:rPr>
        <w:t>the</w:t>
      </w:r>
      <w:r>
        <w:rPr>
          <w:spacing w:val="-4"/>
          <w:w w:val="105"/>
        </w:rPr>
        <w:t> </w:t>
      </w:r>
      <w:r>
        <w:rPr>
          <w:w w:val="105"/>
        </w:rPr>
        <w:t>army</w:t>
      </w:r>
      <w:r>
        <w:rPr>
          <w:spacing w:val="-3"/>
          <w:w w:val="105"/>
        </w:rPr>
        <w:t> </w:t>
      </w:r>
      <w:r>
        <w:rPr>
          <w:w w:val="105"/>
        </w:rPr>
        <w:t>from</w:t>
      </w:r>
      <w:r>
        <w:rPr>
          <w:spacing w:val="-5"/>
          <w:w w:val="105"/>
        </w:rPr>
        <w:t> </w:t>
      </w:r>
      <w:r>
        <w:rPr>
          <w:w w:val="105"/>
        </w:rPr>
        <w:t>the</w:t>
      </w:r>
      <w:r>
        <w:rPr>
          <w:spacing w:val="-4"/>
          <w:w w:val="105"/>
        </w:rPr>
        <w:t> </w:t>
      </w:r>
      <w:r>
        <w:rPr>
          <w:w w:val="105"/>
        </w:rPr>
        <w:t>destructive</w:t>
      </w:r>
      <w:r>
        <w:rPr>
          <w:spacing w:val="-4"/>
          <w:w w:val="105"/>
        </w:rPr>
        <w:t> </w:t>
      </w:r>
      <w:r>
        <w:rPr>
          <w:w w:val="105"/>
        </w:rPr>
        <w:t>path</w:t>
      </w:r>
      <w:r>
        <w:rPr>
          <w:spacing w:val="-4"/>
          <w:w w:val="105"/>
        </w:rPr>
        <w:t> </w:t>
      </w:r>
      <w:r>
        <w:rPr>
          <w:w w:val="105"/>
        </w:rPr>
        <w:t>that</w:t>
      </w:r>
      <w:r>
        <w:rPr>
          <w:spacing w:val="-5"/>
          <w:w w:val="105"/>
        </w:rPr>
        <w:t> </w:t>
      </w:r>
      <w:r>
        <w:rPr>
          <w:w w:val="105"/>
        </w:rPr>
        <w:t>Zia</w:t>
      </w:r>
      <w:r>
        <w:rPr>
          <w:spacing w:val="-4"/>
          <w:w w:val="105"/>
        </w:rPr>
        <w:t> </w:t>
      </w:r>
      <w:r>
        <w:rPr>
          <w:w w:val="105"/>
        </w:rPr>
        <w:t>was</w:t>
      </w:r>
      <w:r>
        <w:rPr>
          <w:spacing w:val="-5"/>
          <w:w w:val="105"/>
        </w:rPr>
        <w:t> </w:t>
      </w:r>
      <w:r>
        <w:rPr>
          <w:w w:val="105"/>
        </w:rPr>
        <w:t>bent</w:t>
      </w:r>
      <w:r>
        <w:rPr>
          <w:spacing w:val="-5"/>
          <w:w w:val="105"/>
        </w:rPr>
        <w:t> </w:t>
      </w:r>
      <w:r>
        <w:rPr>
          <w:w w:val="105"/>
        </w:rPr>
        <w:t>upon taking</w:t>
      </w:r>
      <w:r>
        <w:rPr>
          <w:w w:val="105"/>
        </w:rPr>
        <w:t> following Junejo's</w:t>
      </w:r>
      <w:r>
        <w:rPr>
          <w:w w:val="105"/>
        </w:rPr>
        <w:t> dismissal.</w:t>
      </w:r>
      <w:r>
        <w:rPr>
          <w:w w:val="105"/>
        </w:rPr>
        <w:t> Zia's</w:t>
      </w:r>
      <w:r>
        <w:rPr>
          <w:w w:val="105"/>
        </w:rPr>
        <w:t> refusal</w:t>
      </w:r>
      <w:r>
        <w:rPr>
          <w:w w:val="105"/>
        </w:rPr>
        <w:t> to</w:t>
      </w:r>
      <w:r>
        <w:rPr>
          <w:w w:val="105"/>
        </w:rPr>
        <w:t> yield</w:t>
      </w:r>
      <w:r>
        <w:rPr>
          <w:w w:val="105"/>
        </w:rPr>
        <w:t> control</w:t>
      </w:r>
      <w:r>
        <w:rPr>
          <w:w w:val="105"/>
        </w:rPr>
        <w:t> over</w:t>
      </w:r>
      <w:r>
        <w:rPr>
          <w:w w:val="105"/>
        </w:rPr>
        <w:t> the</w:t>
      </w:r>
      <w:r>
        <w:rPr>
          <w:w w:val="105"/>
        </w:rPr>
        <w:t> country,</w:t>
      </w:r>
      <w:r>
        <w:rPr>
          <w:w w:val="105"/>
        </w:rPr>
        <w:t> and the</w:t>
      </w:r>
      <w:r>
        <w:rPr>
          <w:w w:val="105"/>
        </w:rPr>
        <w:t> army,</w:t>
      </w:r>
      <w:r>
        <w:rPr>
          <w:w w:val="105"/>
        </w:rPr>
        <w:t> as</w:t>
      </w:r>
      <w:r>
        <w:rPr>
          <w:w w:val="105"/>
        </w:rPr>
        <w:t> well</w:t>
      </w:r>
      <w:r>
        <w:rPr>
          <w:w w:val="105"/>
        </w:rPr>
        <w:t> his</w:t>
      </w:r>
      <w:r>
        <w:rPr>
          <w:w w:val="105"/>
        </w:rPr>
        <w:t> accumulation</w:t>
      </w:r>
      <w:r>
        <w:rPr>
          <w:w w:val="105"/>
        </w:rPr>
        <w:t> of</w:t>
      </w:r>
      <w:r>
        <w:rPr>
          <w:w w:val="105"/>
        </w:rPr>
        <w:t> vast</w:t>
      </w:r>
      <w:r>
        <w:rPr>
          <w:w w:val="105"/>
        </w:rPr>
        <w:t> wealth,</w:t>
      </w:r>
      <w:r>
        <w:rPr>
          <w:w w:val="105"/>
        </w:rPr>
        <w:t> had</w:t>
      </w:r>
      <w:r>
        <w:rPr>
          <w:w w:val="105"/>
        </w:rPr>
        <w:t> probably</w:t>
      </w:r>
      <w:r>
        <w:rPr>
          <w:w w:val="105"/>
        </w:rPr>
        <w:t> damaged</w:t>
      </w:r>
      <w:r>
        <w:rPr>
          <w:w w:val="105"/>
        </w:rPr>
        <w:t> his</w:t>
      </w:r>
      <w:r>
        <w:rPr>
          <w:w w:val="105"/>
        </w:rPr>
        <w:t> case beyond repair.</w:t>
      </w:r>
    </w:p>
    <w:p>
      <w:pPr>
        <w:pStyle w:val="BodyText"/>
        <w:spacing w:before="18"/>
      </w:pPr>
    </w:p>
    <w:p>
      <w:pPr>
        <w:pStyle w:val="BodyText"/>
        <w:spacing w:line="254" w:lineRule="auto"/>
        <w:ind w:left="1440" w:right="1431"/>
        <w:jc w:val="both"/>
      </w:pPr>
      <w:r>
        <w:rPr/>
        <w:t>Ten years after the crash the truth remains buried in a mysterious maze. In his memoirs General Arif berates the subsequent Benazir Bhutto administration for its indifference, quite ignoring that the real power during those days remained vested in the hands of President</w:t>
      </w:r>
      <w:r>
        <w:rPr>
          <w:spacing w:val="39"/>
        </w:rPr>
        <w:t> </w:t>
      </w:r>
      <w:r>
        <w:rPr/>
        <w:t>Ghulam</w:t>
      </w:r>
      <w:r>
        <w:rPr>
          <w:spacing w:val="39"/>
        </w:rPr>
        <w:t> </w:t>
      </w:r>
      <w:r>
        <w:rPr/>
        <w:t>Ishaq</w:t>
      </w:r>
      <w:r>
        <w:rPr>
          <w:spacing w:val="40"/>
        </w:rPr>
        <w:t> </w:t>
      </w:r>
      <w:r>
        <w:rPr/>
        <w:t>Khan</w:t>
      </w:r>
      <w:r>
        <w:rPr>
          <w:spacing w:val="40"/>
        </w:rPr>
        <w:t> </w:t>
      </w:r>
      <w:r>
        <w:rPr/>
        <w:t>and</w:t>
      </w:r>
      <w:r>
        <w:rPr>
          <w:spacing w:val="40"/>
        </w:rPr>
        <w:t> </w:t>
      </w:r>
      <w:r>
        <w:rPr/>
        <w:t>General</w:t>
      </w:r>
      <w:r>
        <w:rPr>
          <w:spacing w:val="40"/>
        </w:rPr>
        <w:t> </w:t>
      </w:r>
      <w:r>
        <w:rPr/>
        <w:t>Mirza</w:t>
      </w:r>
      <w:r>
        <w:rPr>
          <w:spacing w:val="40"/>
        </w:rPr>
        <w:t> </w:t>
      </w:r>
      <w:r>
        <w:rPr/>
        <w:t>Aslam</w:t>
      </w:r>
      <w:r>
        <w:rPr>
          <w:spacing w:val="39"/>
        </w:rPr>
        <w:t> </w:t>
      </w:r>
      <w:r>
        <w:rPr/>
        <w:t>Baig,</w:t>
      </w:r>
      <w:r>
        <w:rPr>
          <w:spacing w:val="38"/>
        </w:rPr>
        <w:t> </w:t>
      </w:r>
      <w:r>
        <w:rPr/>
        <w:t>both</w:t>
      </w:r>
      <w:r>
        <w:rPr>
          <w:spacing w:val="40"/>
        </w:rPr>
        <w:t> </w:t>
      </w:r>
      <w:r>
        <w:rPr/>
        <w:t>creations</w:t>
      </w:r>
      <w:r>
        <w:rPr>
          <w:spacing w:val="39"/>
        </w:rPr>
        <w:t> </w:t>
      </w:r>
      <w:r>
        <w:rPr/>
        <w:t>of</w:t>
      </w:r>
      <w:r>
        <w:rPr>
          <w:spacing w:val="40"/>
        </w:rPr>
        <w:t> </w:t>
      </w:r>
      <w:r>
        <w:rPr/>
        <w:t>General Zia. Perhaps General Arif should have questioned them for their inaction. Were they perhaps wary of stirring up a hornet's nest?</w:t>
      </w:r>
    </w:p>
    <w:p>
      <w:pPr>
        <w:pStyle w:val="BodyText"/>
        <w:spacing w:before="17"/>
      </w:pPr>
    </w:p>
    <w:p>
      <w:pPr>
        <w:spacing w:before="1"/>
        <w:ind w:left="1414" w:right="1412" w:firstLine="0"/>
        <w:jc w:val="center"/>
        <w:rPr>
          <w:sz w:val="24"/>
        </w:rPr>
      </w:pPr>
      <w:r>
        <w:rPr>
          <w:sz w:val="24"/>
        </w:rPr>
        <w:t>*</w:t>
      </w:r>
      <w:r>
        <w:rPr>
          <w:spacing w:val="34"/>
          <w:sz w:val="24"/>
        </w:rPr>
        <w:t>  </w:t>
      </w:r>
      <w:r>
        <w:rPr>
          <w:sz w:val="24"/>
        </w:rPr>
        <w:t>*</w:t>
      </w:r>
      <w:r>
        <w:rPr>
          <w:spacing w:val="32"/>
          <w:sz w:val="24"/>
        </w:rPr>
        <w:t>  </w:t>
      </w:r>
      <w:r>
        <w:rPr>
          <w:spacing w:val="-10"/>
          <w:sz w:val="24"/>
        </w:rPr>
        <w:t>*</w:t>
      </w:r>
    </w:p>
    <w:p>
      <w:pPr>
        <w:pStyle w:val="BodyText"/>
        <w:spacing w:before="32"/>
      </w:pPr>
    </w:p>
    <w:p>
      <w:pPr>
        <w:pStyle w:val="BodyText"/>
        <w:spacing w:line="254" w:lineRule="auto"/>
        <w:ind w:left="1440" w:right="1432"/>
        <w:jc w:val="both"/>
      </w:pPr>
      <w:r>
        <w:rPr/>
        <w:t>After</w:t>
      </w:r>
      <w:r>
        <w:rPr>
          <w:spacing w:val="40"/>
        </w:rPr>
        <w:t> </w:t>
      </w:r>
      <w:r>
        <w:rPr/>
        <w:t>the</w:t>
      </w:r>
      <w:r>
        <w:rPr>
          <w:spacing w:val="40"/>
        </w:rPr>
        <w:t> </w:t>
      </w:r>
      <w:r>
        <w:rPr/>
        <w:t>civil</w:t>
      </w:r>
      <w:r>
        <w:rPr>
          <w:spacing w:val="40"/>
        </w:rPr>
        <w:t> </w:t>
      </w:r>
      <w:r>
        <w:rPr/>
        <w:t>disobedience</w:t>
      </w:r>
      <w:r>
        <w:rPr>
          <w:spacing w:val="40"/>
        </w:rPr>
        <w:t> </w:t>
      </w:r>
      <w:r>
        <w:rPr/>
        <w:t>campaign</w:t>
      </w:r>
      <w:r>
        <w:rPr>
          <w:spacing w:val="40"/>
        </w:rPr>
        <w:t> </w:t>
      </w:r>
      <w:r>
        <w:rPr/>
        <w:t>of</w:t>
      </w:r>
      <w:r>
        <w:rPr>
          <w:spacing w:val="40"/>
        </w:rPr>
        <w:t> </w:t>
      </w:r>
      <w:r>
        <w:rPr/>
        <w:t>August</w:t>
      </w:r>
      <w:r>
        <w:rPr>
          <w:spacing w:val="40"/>
        </w:rPr>
        <w:t> </w:t>
      </w:r>
      <w:r>
        <w:rPr/>
        <w:t>1986</w:t>
      </w:r>
      <w:r>
        <w:rPr>
          <w:spacing w:val="40"/>
        </w:rPr>
        <w:t> </w:t>
      </w:r>
      <w:r>
        <w:rPr/>
        <w:t>fizzled</w:t>
      </w:r>
      <w:r>
        <w:rPr>
          <w:spacing w:val="40"/>
        </w:rPr>
        <w:t> </w:t>
      </w:r>
      <w:r>
        <w:rPr/>
        <w:t>to</w:t>
      </w:r>
      <w:r>
        <w:rPr>
          <w:spacing w:val="40"/>
        </w:rPr>
        <w:t> </w:t>
      </w:r>
      <w:r>
        <w:rPr/>
        <w:t>a</w:t>
      </w:r>
      <w:r>
        <w:rPr>
          <w:spacing w:val="40"/>
        </w:rPr>
        <w:t> </w:t>
      </w:r>
      <w:r>
        <w:rPr/>
        <w:t>halt,</w:t>
      </w:r>
      <w:r>
        <w:rPr>
          <w:spacing w:val="40"/>
        </w:rPr>
        <w:t> </w:t>
      </w:r>
      <w:r>
        <w:rPr/>
        <w:t>the</w:t>
      </w:r>
      <w:r>
        <w:rPr>
          <w:spacing w:val="40"/>
        </w:rPr>
        <w:t> </w:t>
      </w:r>
      <w:r>
        <w:rPr/>
        <w:t>political parties were forced to go back to the drawing boards. It had become apparent even to Benazir</w:t>
      </w:r>
      <w:r>
        <w:rPr>
          <w:spacing w:val="40"/>
        </w:rPr>
        <w:t> </w:t>
      </w:r>
      <w:r>
        <w:rPr/>
        <w:t>Bhutto,</w:t>
      </w:r>
      <w:r>
        <w:rPr>
          <w:spacing w:val="40"/>
        </w:rPr>
        <w:t> </w:t>
      </w:r>
      <w:r>
        <w:rPr/>
        <w:t>that</w:t>
      </w:r>
      <w:r>
        <w:rPr>
          <w:spacing w:val="40"/>
        </w:rPr>
        <w:t> </w:t>
      </w:r>
      <w:r>
        <w:rPr/>
        <w:t>the</w:t>
      </w:r>
      <w:r>
        <w:rPr>
          <w:spacing w:val="40"/>
        </w:rPr>
        <w:t> </w:t>
      </w:r>
      <w:r>
        <w:rPr/>
        <w:t>ability</w:t>
      </w:r>
      <w:r>
        <w:rPr>
          <w:spacing w:val="40"/>
        </w:rPr>
        <w:t> </w:t>
      </w:r>
      <w:r>
        <w:rPr/>
        <w:t>to</w:t>
      </w:r>
      <w:r>
        <w:rPr>
          <w:spacing w:val="40"/>
        </w:rPr>
        <w:t> </w:t>
      </w:r>
      <w:r>
        <w:rPr/>
        <w:t>draw</w:t>
      </w:r>
      <w:r>
        <w:rPr>
          <w:spacing w:val="40"/>
        </w:rPr>
        <w:t> </w:t>
      </w:r>
      <w:r>
        <w:rPr/>
        <w:t>large</w:t>
      </w:r>
      <w:r>
        <w:rPr>
          <w:spacing w:val="40"/>
        </w:rPr>
        <w:t> </w:t>
      </w:r>
      <w:r>
        <w:rPr/>
        <w:t>crowds</w:t>
      </w:r>
      <w:r>
        <w:rPr>
          <w:spacing w:val="40"/>
        </w:rPr>
        <w:t> </w:t>
      </w:r>
      <w:r>
        <w:rPr/>
        <w:t>to</w:t>
      </w:r>
      <w:r>
        <w:rPr>
          <w:spacing w:val="40"/>
        </w:rPr>
        <w:t> </w:t>
      </w:r>
      <w:r>
        <w:rPr/>
        <w:t>meetings</w:t>
      </w:r>
      <w:r>
        <w:rPr>
          <w:spacing w:val="40"/>
        </w:rPr>
        <w:t> </w:t>
      </w:r>
      <w:r>
        <w:rPr/>
        <w:t>was</w:t>
      </w:r>
      <w:r>
        <w:rPr>
          <w:spacing w:val="40"/>
        </w:rPr>
        <w:t> </w:t>
      </w:r>
      <w:r>
        <w:rPr/>
        <w:t>insufficient</w:t>
      </w:r>
      <w:r>
        <w:rPr>
          <w:spacing w:val="40"/>
        </w:rPr>
        <w:t> </w:t>
      </w:r>
      <w:r>
        <w:rPr/>
        <w:t>in itself unless it was converted into a movement against Zia. But the time was not yet ripe</w:t>
      </w:r>
      <w:r>
        <w:rPr>
          <w:spacing w:val="40"/>
        </w:rPr>
        <w:t> </w:t>
      </w:r>
      <w:r>
        <w:rPr/>
        <w:t>and</w:t>
      </w:r>
      <w:r>
        <w:rPr>
          <w:spacing w:val="40"/>
        </w:rPr>
        <w:t> </w:t>
      </w:r>
      <w:r>
        <w:rPr/>
        <w:t>it was</w:t>
      </w:r>
      <w:r>
        <w:rPr>
          <w:spacing w:val="39"/>
        </w:rPr>
        <w:t> </w:t>
      </w:r>
      <w:r>
        <w:rPr/>
        <w:t>hard</w:t>
      </w:r>
      <w:r>
        <w:rPr>
          <w:spacing w:val="40"/>
        </w:rPr>
        <w:t> </w:t>
      </w:r>
      <w:r>
        <w:rPr/>
        <w:t>to</w:t>
      </w:r>
      <w:r>
        <w:rPr>
          <w:spacing w:val="39"/>
        </w:rPr>
        <w:t> </w:t>
      </w:r>
      <w:r>
        <w:rPr/>
        <w:t>tell</w:t>
      </w:r>
      <w:r>
        <w:rPr>
          <w:spacing w:val="36"/>
        </w:rPr>
        <w:t> </w:t>
      </w:r>
      <w:r>
        <w:rPr/>
        <w:t>when</w:t>
      </w:r>
      <w:r>
        <w:rPr>
          <w:spacing w:val="40"/>
        </w:rPr>
        <w:t> </w:t>
      </w:r>
      <w:r>
        <w:rPr/>
        <w:t>the</w:t>
      </w:r>
      <w:r>
        <w:rPr>
          <w:spacing w:val="40"/>
        </w:rPr>
        <w:t> </w:t>
      </w:r>
      <w:r>
        <w:rPr/>
        <w:t>tide would</w:t>
      </w:r>
      <w:r>
        <w:rPr>
          <w:spacing w:val="36"/>
        </w:rPr>
        <w:t> </w:t>
      </w:r>
      <w:r>
        <w:rPr/>
        <w:t>turn.</w:t>
      </w:r>
    </w:p>
    <w:p>
      <w:pPr>
        <w:pStyle w:val="BodyText"/>
        <w:spacing w:before="18"/>
      </w:pPr>
    </w:p>
    <w:p>
      <w:pPr>
        <w:pStyle w:val="BodyText"/>
        <w:spacing w:line="254" w:lineRule="auto"/>
        <w:ind w:left="1440" w:right="1435"/>
        <w:jc w:val="both"/>
        <w:rPr>
          <w:position w:val="6"/>
          <w:sz w:val="16"/>
        </w:rPr>
      </w:pPr>
      <w:r>
        <w:rPr/>
        <w:t>Benazir</w:t>
      </w:r>
      <w:r>
        <w:rPr>
          <w:spacing w:val="40"/>
        </w:rPr>
        <w:t> </w:t>
      </w:r>
      <w:r>
        <w:rPr/>
        <w:t>Bhutto</w:t>
      </w:r>
      <w:r>
        <w:rPr>
          <w:spacing w:val="40"/>
        </w:rPr>
        <w:t> </w:t>
      </w:r>
      <w:r>
        <w:rPr/>
        <w:t>visited</w:t>
      </w:r>
      <w:r>
        <w:rPr>
          <w:spacing w:val="40"/>
        </w:rPr>
        <w:t> </w:t>
      </w:r>
      <w:r>
        <w:rPr/>
        <w:t>me</w:t>
      </w:r>
      <w:r>
        <w:rPr>
          <w:spacing w:val="40"/>
        </w:rPr>
        <w:t> </w:t>
      </w:r>
      <w:r>
        <w:rPr/>
        <w:t>in</w:t>
      </w:r>
      <w:r>
        <w:rPr>
          <w:spacing w:val="40"/>
        </w:rPr>
        <w:t> </w:t>
      </w:r>
      <w:r>
        <w:rPr/>
        <w:t>April</w:t>
      </w:r>
      <w:r>
        <w:rPr>
          <w:spacing w:val="40"/>
        </w:rPr>
        <w:t> </w:t>
      </w:r>
      <w:r>
        <w:rPr/>
        <w:t>1987,</w:t>
      </w:r>
      <w:r>
        <w:rPr>
          <w:spacing w:val="40"/>
        </w:rPr>
        <w:t> </w:t>
      </w:r>
      <w:r>
        <w:rPr/>
        <w:t>in</w:t>
      </w:r>
      <w:r>
        <w:rPr>
          <w:spacing w:val="40"/>
        </w:rPr>
        <w:t> </w:t>
      </w:r>
      <w:r>
        <w:rPr/>
        <w:t>the</w:t>
      </w:r>
      <w:r>
        <w:rPr>
          <w:spacing w:val="40"/>
        </w:rPr>
        <w:t> </w:t>
      </w:r>
      <w:r>
        <w:rPr/>
        <w:t>company</w:t>
      </w:r>
      <w:r>
        <w:rPr>
          <w:spacing w:val="40"/>
        </w:rPr>
        <w:t> </w:t>
      </w:r>
      <w:r>
        <w:rPr/>
        <w:t>of</w:t>
      </w:r>
      <w:r>
        <w:rPr>
          <w:spacing w:val="40"/>
        </w:rPr>
        <w:t> </w:t>
      </w:r>
      <w:r>
        <w:rPr/>
        <w:t>her</w:t>
      </w:r>
      <w:r>
        <w:rPr>
          <w:spacing w:val="40"/>
        </w:rPr>
        <w:t> </w:t>
      </w:r>
      <w:r>
        <w:rPr/>
        <w:t>cousin</w:t>
      </w:r>
      <w:r>
        <w:rPr>
          <w:spacing w:val="40"/>
        </w:rPr>
        <w:t> </w:t>
      </w:r>
      <w:r>
        <w:rPr/>
        <w:t>Fakhri</w:t>
      </w:r>
      <w:r>
        <w:rPr>
          <w:spacing w:val="40"/>
        </w:rPr>
        <w:t> </w:t>
      </w:r>
      <w:r>
        <w:rPr/>
        <w:t>Gulzar. She discussed some of the problems being encountered in the PPP with the 'leftist and regionalist</w:t>
      </w:r>
      <w:r>
        <w:rPr>
          <w:spacing w:val="40"/>
        </w:rPr>
        <w:t> </w:t>
      </w:r>
      <w:r>
        <w:rPr/>
        <w:t>elements,</w:t>
      </w:r>
      <w:r>
        <w:rPr>
          <w:spacing w:val="40"/>
        </w:rPr>
        <w:t> </w:t>
      </w:r>
      <w:r>
        <w:rPr/>
        <w:t>and</w:t>
      </w:r>
      <w:r>
        <w:rPr>
          <w:spacing w:val="40"/>
        </w:rPr>
        <w:t> </w:t>
      </w:r>
      <w:r>
        <w:rPr/>
        <w:t>her</w:t>
      </w:r>
      <w:r>
        <w:rPr>
          <w:spacing w:val="40"/>
        </w:rPr>
        <w:t> </w:t>
      </w:r>
      <w:r>
        <w:rPr/>
        <w:t>efforts</w:t>
      </w:r>
      <w:r>
        <w:rPr>
          <w:spacing w:val="40"/>
        </w:rPr>
        <w:t> </w:t>
      </w:r>
      <w:r>
        <w:rPr/>
        <w:t>to</w:t>
      </w:r>
      <w:r>
        <w:rPr>
          <w:spacing w:val="40"/>
        </w:rPr>
        <w:t> </w:t>
      </w:r>
      <w:r>
        <w:rPr/>
        <w:t>contain</w:t>
      </w:r>
      <w:r>
        <w:rPr>
          <w:spacing w:val="40"/>
        </w:rPr>
        <w:t> </w:t>
      </w:r>
      <w:r>
        <w:rPr/>
        <w:t>them.</w:t>
      </w:r>
      <w:r>
        <w:rPr>
          <w:spacing w:val="40"/>
        </w:rPr>
        <w:t> </w:t>
      </w:r>
      <w:r>
        <w:rPr/>
        <w:t>She</w:t>
      </w:r>
      <w:r>
        <w:rPr>
          <w:spacing w:val="40"/>
        </w:rPr>
        <w:t> </w:t>
      </w:r>
      <w:r>
        <w:rPr/>
        <w:t>was</w:t>
      </w:r>
      <w:r>
        <w:rPr>
          <w:spacing w:val="40"/>
        </w:rPr>
        <w:t> </w:t>
      </w:r>
      <w:r>
        <w:rPr/>
        <w:t>articulate</w:t>
      </w:r>
      <w:r>
        <w:rPr>
          <w:spacing w:val="40"/>
        </w:rPr>
        <w:t> </w:t>
      </w:r>
      <w:r>
        <w:rPr/>
        <w:t>in</w:t>
      </w:r>
      <w:r>
        <w:rPr>
          <w:spacing w:val="40"/>
        </w:rPr>
        <w:t> </w:t>
      </w:r>
      <w:r>
        <w:rPr/>
        <w:t>expressing her</w:t>
      </w:r>
      <w:r>
        <w:rPr>
          <w:spacing w:val="25"/>
        </w:rPr>
        <w:t> </w:t>
      </w:r>
      <w:r>
        <w:rPr/>
        <w:t>views</w:t>
      </w:r>
      <w:r>
        <w:rPr>
          <w:spacing w:val="22"/>
        </w:rPr>
        <w:t> </w:t>
      </w:r>
      <w:r>
        <w:rPr/>
        <w:t>in</w:t>
      </w:r>
      <w:r>
        <w:rPr>
          <w:spacing w:val="23"/>
        </w:rPr>
        <w:t> </w:t>
      </w:r>
      <w:r>
        <w:rPr/>
        <w:t>matters</w:t>
      </w:r>
      <w:r>
        <w:rPr>
          <w:spacing w:val="22"/>
        </w:rPr>
        <w:t> </w:t>
      </w:r>
      <w:r>
        <w:rPr/>
        <w:t>of</w:t>
      </w:r>
      <w:r>
        <w:rPr>
          <w:spacing w:val="26"/>
        </w:rPr>
        <w:t> </w:t>
      </w:r>
      <w:r>
        <w:rPr/>
        <w:t>domestic</w:t>
      </w:r>
      <w:r>
        <w:rPr>
          <w:spacing w:val="22"/>
        </w:rPr>
        <w:t> </w:t>
      </w:r>
      <w:r>
        <w:rPr/>
        <w:t>and</w:t>
      </w:r>
      <w:r>
        <w:rPr>
          <w:spacing w:val="26"/>
        </w:rPr>
        <w:t> </w:t>
      </w:r>
      <w:r>
        <w:rPr/>
        <w:t>foreign</w:t>
      </w:r>
      <w:r>
        <w:rPr>
          <w:spacing w:val="17"/>
        </w:rPr>
        <w:t> </w:t>
      </w:r>
      <w:r>
        <w:rPr/>
        <w:t>policy</w:t>
      </w:r>
      <w:r>
        <w:rPr>
          <w:spacing w:val="25"/>
        </w:rPr>
        <w:t> </w:t>
      </w:r>
      <w:r>
        <w:rPr/>
        <w:t>and</w:t>
      </w:r>
      <w:r>
        <w:rPr>
          <w:spacing w:val="26"/>
        </w:rPr>
        <w:t> </w:t>
      </w:r>
      <w:r>
        <w:rPr/>
        <w:t>we</w:t>
      </w:r>
      <w:r>
        <w:rPr>
          <w:spacing w:val="23"/>
        </w:rPr>
        <w:t> </w:t>
      </w:r>
      <w:r>
        <w:rPr/>
        <w:t>seemed</w:t>
      </w:r>
      <w:r>
        <w:rPr>
          <w:spacing w:val="26"/>
        </w:rPr>
        <w:t> </w:t>
      </w:r>
      <w:r>
        <w:rPr/>
        <w:t>to</w:t>
      </w:r>
      <w:r>
        <w:rPr>
          <w:spacing w:val="22"/>
        </w:rPr>
        <w:t> </w:t>
      </w:r>
      <w:r>
        <w:rPr/>
        <w:t>share</w:t>
      </w:r>
      <w:r>
        <w:rPr>
          <w:spacing w:val="23"/>
        </w:rPr>
        <w:t> </w:t>
      </w:r>
      <w:r>
        <w:rPr/>
        <w:t>a</w:t>
      </w:r>
      <w:r>
        <w:rPr>
          <w:spacing w:val="23"/>
        </w:rPr>
        <w:t> </w:t>
      </w:r>
      <w:r>
        <w:rPr/>
        <w:t>similarity of opinion on many points. When Benazir Bhutto asked for 'my moral support and</w:t>
      </w:r>
      <w:r>
        <w:rPr>
          <w:spacing w:val="80"/>
        </w:rPr>
        <w:t> </w:t>
      </w:r>
      <w:r>
        <w:rPr/>
        <w:t>appealed</w:t>
      </w:r>
      <w:r>
        <w:rPr>
          <w:spacing w:val="40"/>
        </w:rPr>
        <w:t> </w:t>
      </w:r>
      <w:r>
        <w:rPr/>
        <w:t>for</w:t>
      </w:r>
      <w:r>
        <w:rPr>
          <w:spacing w:val="40"/>
        </w:rPr>
        <w:t> </w:t>
      </w:r>
      <w:r>
        <w:rPr/>
        <w:t>my</w:t>
      </w:r>
      <w:r>
        <w:rPr>
          <w:spacing w:val="40"/>
        </w:rPr>
        <w:t> </w:t>
      </w:r>
      <w:r>
        <w:rPr/>
        <w:t>personal</w:t>
      </w:r>
      <w:r>
        <w:rPr>
          <w:spacing w:val="40"/>
        </w:rPr>
        <w:t> </w:t>
      </w:r>
      <w:r>
        <w:rPr/>
        <w:t>co-operation',</w:t>
      </w:r>
      <w:r>
        <w:rPr>
          <w:spacing w:val="40"/>
        </w:rPr>
        <w:t> </w:t>
      </w:r>
      <w:r>
        <w:rPr/>
        <w:t>I</w:t>
      </w:r>
      <w:r>
        <w:rPr>
          <w:spacing w:val="40"/>
        </w:rPr>
        <w:t> </w:t>
      </w:r>
      <w:r>
        <w:rPr/>
        <w:t>readily</w:t>
      </w:r>
      <w:r>
        <w:rPr>
          <w:spacing w:val="40"/>
        </w:rPr>
        <w:t> </w:t>
      </w:r>
      <w:r>
        <w:rPr/>
        <w:t>agreed,</w:t>
      </w:r>
      <w:r>
        <w:rPr>
          <w:spacing w:val="40"/>
        </w:rPr>
        <w:t> </w:t>
      </w:r>
      <w:r>
        <w:rPr/>
        <w:t>This</w:t>
      </w:r>
      <w:r>
        <w:rPr>
          <w:spacing w:val="40"/>
        </w:rPr>
        <w:t> </w:t>
      </w:r>
      <w:r>
        <w:rPr/>
        <w:t>would</w:t>
      </w:r>
      <w:r>
        <w:rPr>
          <w:spacing w:val="40"/>
        </w:rPr>
        <w:t> </w:t>
      </w:r>
      <w:r>
        <w:rPr/>
        <w:t>prove</w:t>
      </w:r>
      <w:r>
        <w:rPr>
          <w:spacing w:val="40"/>
        </w:rPr>
        <w:t> </w:t>
      </w:r>
      <w:r>
        <w:rPr/>
        <w:t>to</w:t>
      </w:r>
      <w:r>
        <w:rPr>
          <w:spacing w:val="40"/>
        </w:rPr>
        <w:t> </w:t>
      </w:r>
      <w:r>
        <w:rPr/>
        <w:t>be</w:t>
      </w:r>
      <w:r>
        <w:rPr>
          <w:spacing w:val="40"/>
        </w:rPr>
        <w:t> </w:t>
      </w:r>
      <w:r>
        <w:rPr/>
        <w:t>the first</w:t>
      </w:r>
      <w:r>
        <w:rPr>
          <w:spacing w:val="40"/>
        </w:rPr>
        <w:t> </w:t>
      </w:r>
      <w:r>
        <w:rPr/>
        <w:t>of</w:t>
      </w:r>
      <w:r>
        <w:rPr>
          <w:spacing w:val="40"/>
        </w:rPr>
        <w:t> </w:t>
      </w:r>
      <w:r>
        <w:rPr/>
        <w:t>many</w:t>
      </w:r>
      <w:r>
        <w:rPr>
          <w:spacing w:val="40"/>
        </w:rPr>
        <w:t> </w:t>
      </w:r>
      <w:r>
        <w:rPr/>
        <w:t>meetings</w:t>
      </w:r>
      <w:r>
        <w:rPr>
          <w:spacing w:val="36"/>
        </w:rPr>
        <w:t> </w:t>
      </w:r>
      <w:r>
        <w:rPr/>
        <w:t>we</w:t>
      </w:r>
      <w:r>
        <w:rPr>
          <w:spacing w:val="37"/>
        </w:rPr>
        <w:t> </w:t>
      </w:r>
      <w:r>
        <w:rPr/>
        <w:t>would</w:t>
      </w:r>
      <w:r>
        <w:rPr>
          <w:spacing w:val="40"/>
        </w:rPr>
        <w:t> </w:t>
      </w:r>
      <w:r>
        <w:rPr/>
        <w:t>have</w:t>
      </w:r>
      <w:r>
        <w:rPr>
          <w:spacing w:val="40"/>
        </w:rPr>
        <w:t> </w:t>
      </w:r>
      <w:r>
        <w:rPr/>
        <w:t>over</w:t>
      </w:r>
      <w:r>
        <w:rPr>
          <w:spacing w:val="40"/>
        </w:rPr>
        <w:t> </w:t>
      </w:r>
      <w:r>
        <w:rPr/>
        <w:t>the</w:t>
      </w:r>
      <w:r>
        <w:rPr>
          <w:spacing w:val="40"/>
        </w:rPr>
        <w:t> </w:t>
      </w:r>
      <w:r>
        <w:rPr/>
        <w:t>following</w:t>
      </w:r>
      <w:r>
        <w:rPr>
          <w:spacing w:val="39"/>
        </w:rPr>
        <w:t> </w:t>
      </w:r>
      <w:r>
        <w:rPr/>
        <w:t>eighteen</w:t>
      </w:r>
      <w:r>
        <w:rPr>
          <w:spacing w:val="40"/>
        </w:rPr>
        <w:t> </w:t>
      </w:r>
      <w:r>
        <w:rPr/>
        <w:t>months.</w:t>
      </w:r>
      <w:r>
        <w:rPr>
          <w:position w:val="6"/>
          <w:sz w:val="16"/>
        </w:rPr>
        <w:t>777</w:t>
      </w:r>
    </w:p>
    <w:p>
      <w:pPr>
        <w:pStyle w:val="BodyText"/>
        <w:spacing w:before="16"/>
      </w:pPr>
    </w:p>
    <w:p>
      <w:pPr>
        <w:pStyle w:val="BodyText"/>
        <w:spacing w:line="254" w:lineRule="auto"/>
        <w:ind w:left="1440" w:right="1434"/>
        <w:jc w:val="both"/>
      </w:pPr>
      <w:r>
        <w:rPr/>
        <w:t>Having restarted the NDP in September 1986, I was determined the party would chart a distinct</w:t>
      </w:r>
      <w:r>
        <w:rPr>
          <w:spacing w:val="25"/>
        </w:rPr>
        <w:t> </w:t>
      </w:r>
      <w:r>
        <w:rPr/>
        <w:t>course</w:t>
      </w:r>
      <w:r>
        <w:rPr>
          <w:spacing w:val="28"/>
        </w:rPr>
        <w:t> </w:t>
      </w:r>
      <w:r>
        <w:rPr/>
        <w:t>of</w:t>
      </w:r>
      <w:r>
        <w:rPr>
          <w:spacing w:val="30"/>
        </w:rPr>
        <w:t> </w:t>
      </w:r>
      <w:r>
        <w:rPr/>
        <w:t>its</w:t>
      </w:r>
      <w:r>
        <w:rPr>
          <w:spacing w:val="33"/>
        </w:rPr>
        <w:t> </w:t>
      </w:r>
      <w:r>
        <w:rPr/>
        <w:t>own.</w:t>
      </w:r>
      <w:r>
        <w:rPr>
          <w:spacing w:val="30"/>
        </w:rPr>
        <w:t> </w:t>
      </w:r>
      <w:r>
        <w:rPr/>
        <w:t>All</w:t>
      </w:r>
      <w:r>
        <w:rPr>
          <w:spacing w:val="30"/>
        </w:rPr>
        <w:t> </w:t>
      </w:r>
      <w:r>
        <w:rPr/>
        <w:t>prospective</w:t>
      </w:r>
      <w:r>
        <w:rPr>
          <w:spacing w:val="28"/>
        </w:rPr>
        <w:t> </w:t>
      </w:r>
      <w:r>
        <w:rPr/>
        <w:t>members</w:t>
      </w:r>
      <w:r>
        <w:rPr>
          <w:spacing w:val="27"/>
        </w:rPr>
        <w:t> </w:t>
      </w:r>
      <w:r>
        <w:rPr/>
        <w:t>were</w:t>
      </w:r>
      <w:r>
        <w:rPr>
          <w:spacing w:val="28"/>
        </w:rPr>
        <w:t> </w:t>
      </w:r>
      <w:r>
        <w:rPr/>
        <w:t>told</w:t>
      </w:r>
      <w:r>
        <w:rPr>
          <w:spacing w:val="30"/>
        </w:rPr>
        <w:t> </w:t>
      </w:r>
      <w:r>
        <w:rPr/>
        <w:t>in</w:t>
      </w:r>
      <w:r>
        <w:rPr>
          <w:spacing w:val="27"/>
        </w:rPr>
        <w:t> </w:t>
      </w:r>
      <w:r>
        <w:rPr/>
        <w:t>clear</w:t>
      </w:r>
      <w:r>
        <w:rPr>
          <w:spacing w:val="29"/>
        </w:rPr>
        <w:t> </w:t>
      </w:r>
      <w:r>
        <w:rPr/>
        <w:t>terms</w:t>
      </w:r>
      <w:r>
        <w:rPr>
          <w:spacing w:val="27"/>
        </w:rPr>
        <w:t> </w:t>
      </w:r>
      <w:r>
        <w:rPr/>
        <w:t>that</w:t>
      </w:r>
      <w:r>
        <w:rPr>
          <w:spacing w:val="32"/>
        </w:rPr>
        <w:t> </w:t>
      </w:r>
      <w:r>
        <w:rPr/>
        <w:t>if</w:t>
      </w:r>
      <w:r>
        <w:rPr>
          <w:spacing w:val="30"/>
        </w:rPr>
        <w:t> </w:t>
      </w:r>
      <w:r>
        <w:rPr/>
        <w:t>they</w:t>
      </w:r>
    </w:p>
    <w:p>
      <w:pPr>
        <w:pStyle w:val="BodyText"/>
        <w:spacing w:before="146"/>
        <w:rPr>
          <w:sz w:val="20"/>
        </w:rPr>
      </w:pPr>
      <w:r>
        <w:rPr>
          <w:sz w:val="20"/>
        </w:rPr>
        <mc:AlternateContent>
          <mc:Choice Requires="wps">
            <w:drawing>
              <wp:anchor distT="0" distB="0" distL="0" distR="0" allowOverlap="1" layoutInCell="1" locked="0" behindDoc="1" simplePos="0" relativeHeight="487762944">
                <wp:simplePos x="0" y="0"/>
                <wp:positionH relativeFrom="page">
                  <wp:posOffset>914400</wp:posOffset>
                </wp:positionH>
                <wp:positionV relativeFrom="paragraph">
                  <wp:posOffset>257305</wp:posOffset>
                </wp:positionV>
                <wp:extent cx="1828800" cy="9525"/>
                <wp:effectExtent l="0" t="0" r="0" b="0"/>
                <wp:wrapTopAndBottom/>
                <wp:docPr id="350" name="Graphic 350"/>
                <wp:cNvGraphicFramePr>
                  <a:graphicFrameLocks/>
                </wp:cNvGraphicFramePr>
                <a:graphic>
                  <a:graphicData uri="http://schemas.microsoft.com/office/word/2010/wordprocessingShape">
                    <wps:wsp>
                      <wps:cNvPr id="350" name="Graphic 350"/>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60273pt;width:144pt;height:.71pt;mso-position-horizontal-relative:page;mso-position-vertical-relative:paragraph;z-index:-15553536;mso-wrap-distance-left:0;mso-wrap-distance-right:0" id="docshape349"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776</w:t>
      </w:r>
      <w:r>
        <w:rPr>
          <w:rFonts w:ascii="Calibri"/>
          <w:sz w:val="20"/>
          <w:vertAlign w:val="baseline"/>
        </w:rPr>
        <w:t> </w:t>
      </w:r>
      <w:r>
        <w:rPr>
          <w:rFonts w:ascii="Calibri"/>
          <w:i/>
          <w:sz w:val="20"/>
          <w:vertAlign w:val="baseline"/>
        </w:rPr>
        <w:t>Ibid</w:t>
      </w:r>
      <w:r>
        <w:rPr>
          <w:rFonts w:ascii="Calibri"/>
          <w:sz w:val="20"/>
          <w:vertAlign w:val="baseline"/>
        </w:rPr>
        <w:t>.,</w:t>
      </w:r>
      <w:r>
        <w:rPr>
          <w:rFonts w:ascii="Calibri"/>
          <w:spacing w:val="-3"/>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60.</w:t>
      </w:r>
    </w:p>
    <w:p>
      <w:pPr>
        <w:spacing w:line="242" w:lineRule="exact" w:before="0"/>
        <w:ind w:left="1440" w:right="0" w:firstLine="0"/>
        <w:jc w:val="left"/>
        <w:rPr>
          <w:rFonts w:ascii="Calibri"/>
          <w:sz w:val="20"/>
        </w:rPr>
      </w:pPr>
      <w:r>
        <w:rPr>
          <w:rFonts w:ascii="Calibri"/>
          <w:sz w:val="20"/>
          <w:vertAlign w:val="superscript"/>
        </w:rPr>
        <w:t>777</w:t>
      </w:r>
      <w:r>
        <w:rPr>
          <w:rFonts w:ascii="Calibri"/>
          <w:sz w:val="20"/>
          <w:vertAlign w:val="baseline"/>
        </w:rPr>
        <w:t> Diary</w:t>
      </w:r>
      <w:r>
        <w:rPr>
          <w:rFonts w:ascii="Calibri"/>
          <w:spacing w:val="-6"/>
          <w:sz w:val="20"/>
          <w:vertAlign w:val="baseline"/>
        </w:rPr>
        <w:t> </w:t>
      </w:r>
      <w:r>
        <w:rPr>
          <w:rFonts w:ascii="Calibri"/>
          <w:sz w:val="20"/>
          <w:vertAlign w:val="baseline"/>
        </w:rPr>
        <w:t>Entry:</w:t>
      </w:r>
      <w:r>
        <w:rPr>
          <w:rFonts w:ascii="Calibri"/>
          <w:spacing w:val="-7"/>
          <w:sz w:val="20"/>
          <w:vertAlign w:val="baseline"/>
        </w:rPr>
        <w:t> </w:t>
      </w:r>
      <w:r>
        <w:rPr>
          <w:rFonts w:ascii="Calibri"/>
          <w:sz w:val="20"/>
          <w:vertAlign w:val="baseline"/>
        </w:rPr>
        <w:t>29</w:t>
      </w:r>
      <w:r>
        <w:rPr>
          <w:rFonts w:ascii="Calibri"/>
          <w:spacing w:val="-2"/>
          <w:sz w:val="20"/>
          <w:vertAlign w:val="baseline"/>
        </w:rPr>
        <w:t> </w:t>
      </w:r>
      <w:r>
        <w:rPr>
          <w:rFonts w:ascii="Calibri"/>
          <w:sz w:val="20"/>
          <w:vertAlign w:val="baseline"/>
        </w:rPr>
        <w:t>April,</w:t>
      </w:r>
      <w:r>
        <w:rPr>
          <w:rFonts w:ascii="Calibri"/>
          <w:spacing w:val="-3"/>
          <w:sz w:val="20"/>
          <w:vertAlign w:val="baseline"/>
        </w:rPr>
        <w:t> </w:t>
      </w:r>
      <w:r>
        <w:rPr>
          <w:rFonts w:ascii="Calibri"/>
          <w:spacing w:val="-2"/>
          <w:sz w:val="20"/>
          <w:vertAlign w:val="baseline"/>
        </w:rPr>
        <w:t>1987.</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wished to</w:t>
      </w:r>
      <w:r>
        <w:rPr>
          <w:spacing w:val="-1"/>
          <w:w w:val="105"/>
        </w:rPr>
        <w:t> </w:t>
      </w:r>
      <w:r>
        <w:rPr>
          <w:w w:val="105"/>
        </w:rPr>
        <w:t>get</w:t>
      </w:r>
      <w:r>
        <w:rPr>
          <w:spacing w:val="-1"/>
          <w:w w:val="105"/>
        </w:rPr>
        <w:t> </w:t>
      </w:r>
      <w:r>
        <w:rPr>
          <w:w w:val="105"/>
        </w:rPr>
        <w:t>into</w:t>
      </w:r>
      <w:r>
        <w:rPr>
          <w:spacing w:val="-1"/>
          <w:w w:val="105"/>
        </w:rPr>
        <w:t> </w:t>
      </w:r>
      <w:r>
        <w:rPr>
          <w:w w:val="105"/>
        </w:rPr>
        <w:t>power then the NDP</w:t>
      </w:r>
      <w:r>
        <w:rPr>
          <w:spacing w:val="-1"/>
          <w:w w:val="105"/>
        </w:rPr>
        <w:t> </w:t>
      </w:r>
      <w:r>
        <w:rPr>
          <w:w w:val="105"/>
        </w:rPr>
        <w:t>was</w:t>
      </w:r>
      <w:r>
        <w:rPr>
          <w:spacing w:val="-1"/>
          <w:w w:val="105"/>
        </w:rPr>
        <w:t> </w:t>
      </w:r>
      <w:r>
        <w:rPr>
          <w:w w:val="105"/>
        </w:rPr>
        <w:t>clearly the wrong political party for them. I even discouraged my</w:t>
      </w:r>
      <w:r>
        <w:rPr>
          <w:spacing w:val="-3"/>
          <w:w w:val="105"/>
        </w:rPr>
        <w:t> </w:t>
      </w:r>
      <w:r>
        <w:rPr>
          <w:w w:val="105"/>
        </w:rPr>
        <w:t>friend Fazle Haq. now retired from</w:t>
      </w:r>
      <w:r>
        <w:rPr>
          <w:spacing w:val="-1"/>
          <w:w w:val="105"/>
        </w:rPr>
        <w:t> </w:t>
      </w:r>
      <w:r>
        <w:rPr>
          <w:w w:val="105"/>
        </w:rPr>
        <w:t>the army, from</w:t>
      </w:r>
      <w:r>
        <w:rPr>
          <w:spacing w:val="-1"/>
          <w:w w:val="105"/>
        </w:rPr>
        <w:t> </w:t>
      </w:r>
      <w:r>
        <w:rPr>
          <w:w w:val="105"/>
        </w:rPr>
        <w:t>joining.</w:t>
      </w:r>
      <w:r>
        <w:rPr>
          <w:w w:val="105"/>
          <w:position w:val="6"/>
          <w:sz w:val="16"/>
        </w:rPr>
        <w:t>778</w:t>
      </w:r>
      <w:r>
        <w:rPr>
          <w:spacing w:val="21"/>
          <w:w w:val="105"/>
          <w:position w:val="6"/>
          <w:sz w:val="16"/>
        </w:rPr>
        <w:t> </w:t>
      </w:r>
      <w:r>
        <w:rPr>
          <w:w w:val="105"/>
        </w:rPr>
        <w:t>The role</w:t>
      </w:r>
      <w:r>
        <w:rPr>
          <w:w w:val="105"/>
        </w:rPr>
        <w:t> for</w:t>
      </w:r>
      <w:r>
        <w:rPr>
          <w:w w:val="105"/>
        </w:rPr>
        <w:t> the</w:t>
      </w:r>
      <w:r>
        <w:rPr>
          <w:w w:val="105"/>
        </w:rPr>
        <w:t> NDP;</w:t>
      </w:r>
      <w:r>
        <w:rPr>
          <w:w w:val="105"/>
        </w:rPr>
        <w:t> in</w:t>
      </w:r>
      <w:r>
        <w:rPr>
          <w:w w:val="105"/>
        </w:rPr>
        <w:t> my</w:t>
      </w:r>
      <w:r>
        <w:rPr>
          <w:w w:val="105"/>
        </w:rPr>
        <w:t> opinion,</w:t>
      </w:r>
      <w:r>
        <w:rPr>
          <w:w w:val="105"/>
        </w:rPr>
        <w:t> was</w:t>
      </w:r>
      <w:r>
        <w:rPr>
          <w:w w:val="105"/>
        </w:rPr>
        <w:t> now</w:t>
      </w:r>
      <w:r>
        <w:rPr>
          <w:w w:val="105"/>
        </w:rPr>
        <w:t> a</w:t>
      </w:r>
      <w:r>
        <w:rPr>
          <w:w w:val="105"/>
        </w:rPr>
        <w:t> missionary</w:t>
      </w:r>
      <w:r>
        <w:rPr>
          <w:w w:val="105"/>
        </w:rPr>
        <w:t> one.</w:t>
      </w:r>
      <w:r>
        <w:rPr>
          <w:w w:val="105"/>
        </w:rPr>
        <w:t> Over</w:t>
      </w:r>
      <w:r>
        <w:rPr>
          <w:w w:val="105"/>
        </w:rPr>
        <w:t> a</w:t>
      </w:r>
      <w:r>
        <w:rPr>
          <w:w w:val="105"/>
        </w:rPr>
        <w:t> period</w:t>
      </w:r>
      <w:r>
        <w:rPr>
          <w:w w:val="105"/>
        </w:rPr>
        <w:t> of</w:t>
      </w:r>
      <w:r>
        <w:rPr>
          <w:w w:val="105"/>
        </w:rPr>
        <w:t> sixteen years</w:t>
      </w:r>
      <w:r>
        <w:rPr>
          <w:w w:val="105"/>
        </w:rPr>
        <w:t> I</w:t>
      </w:r>
      <w:r>
        <w:rPr>
          <w:w w:val="105"/>
        </w:rPr>
        <w:t> had</w:t>
      </w:r>
      <w:r>
        <w:rPr>
          <w:w w:val="105"/>
        </w:rPr>
        <w:t> established</w:t>
      </w:r>
      <w:r>
        <w:rPr>
          <w:w w:val="105"/>
        </w:rPr>
        <w:t> good</w:t>
      </w:r>
      <w:r>
        <w:rPr>
          <w:w w:val="105"/>
        </w:rPr>
        <w:t> relations</w:t>
      </w:r>
      <w:r>
        <w:rPr>
          <w:w w:val="105"/>
        </w:rPr>
        <w:t> with</w:t>
      </w:r>
      <w:r>
        <w:rPr>
          <w:w w:val="105"/>
        </w:rPr>
        <w:t> political</w:t>
      </w:r>
      <w:r>
        <w:rPr>
          <w:w w:val="105"/>
        </w:rPr>
        <w:t> leaders</w:t>
      </w:r>
      <w:r>
        <w:rPr>
          <w:w w:val="105"/>
        </w:rPr>
        <w:t> of</w:t>
      </w:r>
      <w:r>
        <w:rPr>
          <w:w w:val="105"/>
        </w:rPr>
        <w:t> most</w:t>
      </w:r>
      <w:r>
        <w:rPr>
          <w:w w:val="105"/>
        </w:rPr>
        <w:t> persuasions,</w:t>
      </w:r>
      <w:r>
        <w:rPr>
          <w:w w:val="105"/>
        </w:rPr>
        <w:t> both religious and progressive. It was the goal of the NDP to play a unifying role among the divergent</w:t>
      </w:r>
      <w:r>
        <w:rPr>
          <w:w w:val="105"/>
        </w:rPr>
        <w:t> Opposition</w:t>
      </w:r>
      <w:r>
        <w:rPr>
          <w:w w:val="105"/>
        </w:rPr>
        <w:t> parties.</w:t>
      </w:r>
      <w:r>
        <w:rPr>
          <w:w w:val="105"/>
        </w:rPr>
        <w:t> Without</w:t>
      </w:r>
      <w:r>
        <w:rPr>
          <w:w w:val="105"/>
        </w:rPr>
        <w:t> a</w:t>
      </w:r>
      <w:r>
        <w:rPr>
          <w:w w:val="105"/>
        </w:rPr>
        <w:t> semblance</w:t>
      </w:r>
      <w:r>
        <w:rPr>
          <w:w w:val="105"/>
        </w:rPr>
        <w:t> of</w:t>
      </w:r>
      <w:r>
        <w:rPr>
          <w:w w:val="105"/>
        </w:rPr>
        <w:t> unity,</w:t>
      </w:r>
      <w:r>
        <w:rPr>
          <w:w w:val="105"/>
        </w:rPr>
        <w:t> there</w:t>
      </w:r>
      <w:r>
        <w:rPr>
          <w:w w:val="105"/>
        </w:rPr>
        <w:t> was</w:t>
      </w:r>
      <w:r>
        <w:rPr>
          <w:w w:val="105"/>
        </w:rPr>
        <w:t> little</w:t>
      </w:r>
      <w:r>
        <w:rPr>
          <w:w w:val="105"/>
        </w:rPr>
        <w:t> chance</w:t>
      </w:r>
      <w:r>
        <w:rPr>
          <w:w w:val="105"/>
        </w:rPr>
        <w:t> of success</w:t>
      </w:r>
      <w:r>
        <w:rPr>
          <w:w w:val="105"/>
        </w:rPr>
        <w:t> against</w:t>
      </w:r>
      <w:r>
        <w:rPr>
          <w:w w:val="105"/>
        </w:rPr>
        <w:t> Zia.</w:t>
      </w:r>
      <w:r>
        <w:rPr>
          <w:w w:val="105"/>
        </w:rPr>
        <w:t> And,</w:t>
      </w:r>
      <w:r>
        <w:rPr>
          <w:w w:val="105"/>
        </w:rPr>
        <w:t> a</w:t>
      </w:r>
      <w:r>
        <w:rPr>
          <w:w w:val="105"/>
        </w:rPr>
        <w:t> common</w:t>
      </w:r>
      <w:r>
        <w:rPr>
          <w:w w:val="105"/>
        </w:rPr>
        <w:t> understanding</w:t>
      </w:r>
      <w:r>
        <w:rPr>
          <w:w w:val="105"/>
        </w:rPr>
        <w:t> among</w:t>
      </w:r>
      <w:r>
        <w:rPr>
          <w:w w:val="105"/>
        </w:rPr>
        <w:t> political</w:t>
      </w:r>
      <w:r>
        <w:rPr>
          <w:w w:val="105"/>
        </w:rPr>
        <w:t> parties.</w:t>
      </w:r>
      <w:r>
        <w:rPr>
          <w:w w:val="105"/>
        </w:rPr>
        <w:t> I</w:t>
      </w:r>
      <w:r>
        <w:rPr>
          <w:w w:val="105"/>
        </w:rPr>
        <w:t> was convinced,</w:t>
      </w:r>
      <w:r>
        <w:rPr>
          <w:w w:val="105"/>
        </w:rPr>
        <w:t> could</w:t>
      </w:r>
      <w:r>
        <w:rPr>
          <w:w w:val="105"/>
        </w:rPr>
        <w:t> only</w:t>
      </w:r>
      <w:r>
        <w:rPr>
          <w:w w:val="105"/>
        </w:rPr>
        <w:t> take</w:t>
      </w:r>
      <w:r>
        <w:rPr>
          <w:w w:val="105"/>
        </w:rPr>
        <w:t> place</w:t>
      </w:r>
      <w:r>
        <w:rPr>
          <w:w w:val="105"/>
        </w:rPr>
        <w:t> by</w:t>
      </w:r>
      <w:r>
        <w:rPr>
          <w:w w:val="105"/>
        </w:rPr>
        <w:t> a</w:t>
      </w:r>
      <w:r>
        <w:rPr>
          <w:w w:val="105"/>
        </w:rPr>
        <w:t> general</w:t>
      </w:r>
      <w:r>
        <w:rPr>
          <w:w w:val="105"/>
        </w:rPr>
        <w:t> acceptance</w:t>
      </w:r>
      <w:r>
        <w:rPr>
          <w:w w:val="105"/>
        </w:rPr>
        <w:t> of</w:t>
      </w:r>
      <w:r>
        <w:rPr>
          <w:w w:val="105"/>
        </w:rPr>
        <w:t> the</w:t>
      </w:r>
      <w:r>
        <w:rPr>
          <w:w w:val="105"/>
        </w:rPr>
        <w:t> 4-point</w:t>
      </w:r>
      <w:r>
        <w:rPr>
          <w:w w:val="105"/>
        </w:rPr>
        <w:t> charter</w:t>
      </w:r>
      <w:r>
        <w:rPr>
          <w:w w:val="105"/>
        </w:rPr>
        <w:t> of</w:t>
      </w:r>
      <w:r>
        <w:rPr>
          <w:w w:val="105"/>
        </w:rPr>
        <w:t> the MRD,</w:t>
      </w:r>
      <w:r>
        <w:rPr>
          <w:w w:val="105"/>
        </w:rPr>
        <w:t> in</w:t>
      </w:r>
      <w:r>
        <w:rPr>
          <w:w w:val="105"/>
        </w:rPr>
        <w:t> other</w:t>
      </w:r>
      <w:r>
        <w:rPr>
          <w:w w:val="105"/>
        </w:rPr>
        <w:t> words,</w:t>
      </w:r>
      <w:r>
        <w:rPr>
          <w:w w:val="105"/>
        </w:rPr>
        <w:t> by upholding the</w:t>
      </w:r>
      <w:r>
        <w:rPr>
          <w:w w:val="105"/>
        </w:rPr>
        <w:t> original</w:t>
      </w:r>
      <w:r>
        <w:rPr>
          <w:w w:val="105"/>
        </w:rPr>
        <w:t> unamended</w:t>
      </w:r>
      <w:r>
        <w:rPr>
          <w:w w:val="105"/>
        </w:rPr>
        <w:t> Constitution</w:t>
      </w:r>
      <w:r>
        <w:rPr>
          <w:w w:val="105"/>
        </w:rPr>
        <w:t> of</w:t>
      </w:r>
      <w:r>
        <w:rPr>
          <w:w w:val="105"/>
        </w:rPr>
        <w:t> 1973</w:t>
      </w:r>
      <w:r>
        <w:rPr>
          <w:w w:val="105"/>
        </w:rPr>
        <w:t> and demanding that elections be held according to its conditions.</w:t>
      </w:r>
    </w:p>
    <w:p>
      <w:pPr>
        <w:pStyle w:val="BodyText"/>
        <w:spacing w:before="14"/>
      </w:pPr>
    </w:p>
    <w:p>
      <w:pPr>
        <w:pStyle w:val="BodyText"/>
        <w:spacing w:line="254" w:lineRule="auto"/>
        <w:ind w:left="1440" w:right="1432"/>
        <w:jc w:val="both"/>
      </w:pPr>
      <w:r>
        <w:rPr/>
        <w:t>In</w:t>
      </w:r>
      <w:r>
        <w:rPr>
          <w:spacing w:val="40"/>
        </w:rPr>
        <w:t> </w:t>
      </w:r>
      <w:r>
        <w:rPr/>
        <w:t>June</w:t>
      </w:r>
      <w:r>
        <w:rPr>
          <w:spacing w:val="40"/>
        </w:rPr>
        <w:t> </w:t>
      </w:r>
      <w:r>
        <w:rPr/>
        <w:t>1987</w:t>
      </w:r>
      <w:r>
        <w:rPr>
          <w:spacing w:val="40"/>
        </w:rPr>
        <w:t> </w:t>
      </w:r>
      <w:r>
        <w:rPr/>
        <w:t>Nawabzada</w:t>
      </w:r>
      <w:r>
        <w:rPr>
          <w:spacing w:val="40"/>
        </w:rPr>
        <w:t> </w:t>
      </w:r>
      <w:r>
        <w:rPr/>
        <w:t>Nasrullah</w:t>
      </w:r>
      <w:r>
        <w:rPr>
          <w:spacing w:val="40"/>
        </w:rPr>
        <w:t> </w:t>
      </w:r>
      <w:r>
        <w:rPr/>
        <w:t>announced</w:t>
      </w:r>
      <w:r>
        <w:rPr>
          <w:spacing w:val="40"/>
        </w:rPr>
        <w:t> </w:t>
      </w:r>
      <w:r>
        <w:rPr/>
        <w:t>the</w:t>
      </w:r>
      <w:r>
        <w:rPr>
          <w:spacing w:val="40"/>
        </w:rPr>
        <w:t> </w:t>
      </w:r>
      <w:r>
        <w:rPr/>
        <w:t>holding</w:t>
      </w:r>
      <w:r>
        <w:rPr>
          <w:spacing w:val="40"/>
        </w:rPr>
        <w:t> </w:t>
      </w:r>
      <w:r>
        <w:rPr/>
        <w:t>of</w:t>
      </w:r>
      <w:r>
        <w:rPr>
          <w:spacing w:val="40"/>
        </w:rPr>
        <w:t> </w:t>
      </w:r>
      <w:r>
        <w:rPr/>
        <w:t>an</w:t>
      </w:r>
      <w:r>
        <w:rPr>
          <w:spacing w:val="40"/>
        </w:rPr>
        <w:t> </w:t>
      </w:r>
      <w:r>
        <w:rPr/>
        <w:t>'All</w:t>
      </w:r>
      <w:r>
        <w:rPr>
          <w:spacing w:val="40"/>
        </w:rPr>
        <w:t> </w:t>
      </w:r>
      <w:r>
        <w:rPr/>
        <w:t>Parties Conference'</w:t>
      </w:r>
      <w:r>
        <w:rPr>
          <w:spacing w:val="40"/>
        </w:rPr>
        <w:t> </w:t>
      </w:r>
      <w:r>
        <w:rPr/>
        <w:t>(APC).</w:t>
      </w:r>
      <w:r>
        <w:rPr>
          <w:spacing w:val="40"/>
        </w:rPr>
        <w:t> </w:t>
      </w:r>
      <w:r>
        <w:rPr/>
        <w:t>Later</w:t>
      </w:r>
      <w:r>
        <w:rPr>
          <w:spacing w:val="40"/>
        </w:rPr>
        <w:t> </w:t>
      </w:r>
      <w:r>
        <w:rPr/>
        <w:t>when</w:t>
      </w:r>
      <w:r>
        <w:rPr>
          <w:spacing w:val="40"/>
        </w:rPr>
        <w:t> </w:t>
      </w:r>
      <w:r>
        <w:rPr/>
        <w:t>he</w:t>
      </w:r>
      <w:r>
        <w:rPr>
          <w:spacing w:val="40"/>
        </w:rPr>
        <w:t> </w:t>
      </w:r>
      <w:r>
        <w:rPr/>
        <w:t>visited</w:t>
      </w:r>
      <w:r>
        <w:rPr>
          <w:spacing w:val="40"/>
        </w:rPr>
        <w:t> </w:t>
      </w:r>
      <w:r>
        <w:rPr/>
        <w:t>me</w:t>
      </w:r>
      <w:r>
        <w:rPr>
          <w:spacing w:val="40"/>
        </w:rPr>
        <w:t> </w:t>
      </w:r>
      <w:r>
        <w:rPr/>
        <w:t>to</w:t>
      </w:r>
      <w:r>
        <w:rPr>
          <w:spacing w:val="40"/>
        </w:rPr>
        <w:t> </w:t>
      </w:r>
      <w:r>
        <w:rPr/>
        <w:t>request</w:t>
      </w:r>
      <w:r>
        <w:rPr>
          <w:spacing w:val="40"/>
        </w:rPr>
        <w:t> </w:t>
      </w:r>
      <w:r>
        <w:rPr/>
        <w:t>NDP's</w:t>
      </w:r>
      <w:r>
        <w:rPr>
          <w:spacing w:val="40"/>
        </w:rPr>
        <w:t> </w:t>
      </w:r>
      <w:r>
        <w:rPr/>
        <w:t>participation</w:t>
      </w:r>
      <w:r>
        <w:rPr>
          <w:spacing w:val="40"/>
        </w:rPr>
        <w:t> </w:t>
      </w:r>
      <w:r>
        <w:rPr/>
        <w:t>at</w:t>
      </w:r>
      <w:r>
        <w:rPr>
          <w:spacing w:val="40"/>
        </w:rPr>
        <w:t> </w:t>
      </w:r>
      <w:r>
        <w:rPr/>
        <w:t>this meeting</w:t>
      </w:r>
      <w:r>
        <w:rPr>
          <w:spacing w:val="40"/>
        </w:rPr>
        <w:t> </w:t>
      </w:r>
      <w:r>
        <w:rPr/>
        <w:t>I</w:t>
      </w:r>
      <w:r>
        <w:rPr>
          <w:spacing w:val="40"/>
        </w:rPr>
        <w:t> </w:t>
      </w:r>
      <w:r>
        <w:rPr/>
        <w:t>demurred. The</w:t>
      </w:r>
      <w:r>
        <w:rPr>
          <w:spacing w:val="40"/>
        </w:rPr>
        <w:t> </w:t>
      </w:r>
      <w:r>
        <w:rPr/>
        <w:t>PDF</w:t>
      </w:r>
      <w:r>
        <w:rPr>
          <w:spacing w:val="40"/>
        </w:rPr>
        <w:t> </w:t>
      </w:r>
      <w:r>
        <w:rPr/>
        <w:t>seemed</w:t>
      </w:r>
      <w:r>
        <w:rPr>
          <w:spacing w:val="40"/>
        </w:rPr>
        <w:t> </w:t>
      </w:r>
      <w:r>
        <w:rPr/>
        <w:t>unhappy</w:t>
      </w:r>
      <w:r>
        <w:rPr>
          <w:spacing w:val="40"/>
        </w:rPr>
        <w:t> </w:t>
      </w:r>
      <w:r>
        <w:rPr/>
        <w:t>with</w:t>
      </w:r>
      <w:r>
        <w:rPr>
          <w:spacing w:val="40"/>
        </w:rPr>
        <w:t> </w:t>
      </w:r>
      <w:r>
        <w:rPr/>
        <w:t>the</w:t>
      </w:r>
      <w:r>
        <w:rPr>
          <w:spacing w:val="40"/>
        </w:rPr>
        <w:t> </w:t>
      </w:r>
      <w:r>
        <w:rPr/>
        <w:t>MRD</w:t>
      </w:r>
      <w:r>
        <w:rPr>
          <w:spacing w:val="40"/>
        </w:rPr>
        <w:t> </w:t>
      </w:r>
      <w:r>
        <w:rPr/>
        <w:t>and</w:t>
      </w:r>
      <w:r>
        <w:rPr>
          <w:spacing w:val="40"/>
        </w:rPr>
        <w:t> </w:t>
      </w:r>
      <w:r>
        <w:rPr/>
        <w:t>felt that a</w:t>
      </w:r>
      <w:r>
        <w:rPr>
          <w:spacing w:val="40"/>
        </w:rPr>
        <w:t> </w:t>
      </w:r>
      <w:r>
        <w:rPr/>
        <w:t>larger political</w:t>
      </w:r>
      <w:r>
        <w:rPr>
          <w:spacing w:val="37"/>
        </w:rPr>
        <w:t> </w:t>
      </w:r>
      <w:r>
        <w:rPr/>
        <w:t>grouping</w:t>
      </w:r>
      <w:r>
        <w:rPr>
          <w:spacing w:val="36"/>
        </w:rPr>
        <w:t> </w:t>
      </w:r>
      <w:r>
        <w:rPr/>
        <w:t>was</w:t>
      </w:r>
      <w:r>
        <w:rPr>
          <w:spacing w:val="33"/>
        </w:rPr>
        <w:t> </w:t>
      </w:r>
      <w:r>
        <w:rPr/>
        <w:t>necessary,</w:t>
      </w:r>
      <w:r>
        <w:rPr>
          <w:spacing w:val="37"/>
        </w:rPr>
        <w:t> </w:t>
      </w:r>
      <w:r>
        <w:rPr/>
        <w:t>and</w:t>
      </w:r>
      <w:r>
        <w:rPr>
          <w:spacing w:val="37"/>
        </w:rPr>
        <w:t> </w:t>
      </w:r>
      <w:r>
        <w:rPr/>
        <w:t>hence</w:t>
      </w:r>
      <w:r>
        <w:rPr>
          <w:spacing w:val="35"/>
        </w:rPr>
        <w:t> </w:t>
      </w:r>
      <w:r>
        <w:rPr/>
        <w:t>his</w:t>
      </w:r>
      <w:r>
        <w:rPr>
          <w:spacing w:val="33"/>
        </w:rPr>
        <w:t> </w:t>
      </w:r>
      <w:r>
        <w:rPr/>
        <w:t>call</w:t>
      </w:r>
      <w:r>
        <w:rPr>
          <w:spacing w:val="37"/>
        </w:rPr>
        <w:t> </w:t>
      </w:r>
      <w:r>
        <w:rPr/>
        <w:t>for</w:t>
      </w:r>
      <w:r>
        <w:rPr>
          <w:spacing w:val="36"/>
        </w:rPr>
        <w:t> </w:t>
      </w:r>
      <w:r>
        <w:rPr/>
        <w:t>the</w:t>
      </w:r>
      <w:r>
        <w:rPr>
          <w:spacing w:val="35"/>
        </w:rPr>
        <w:t> </w:t>
      </w:r>
      <w:r>
        <w:rPr/>
        <w:t>APC.</w:t>
      </w:r>
      <w:r>
        <w:rPr>
          <w:spacing w:val="37"/>
        </w:rPr>
        <w:t> </w:t>
      </w:r>
      <w:r>
        <w:rPr/>
        <w:t>I</w:t>
      </w:r>
      <w:r>
        <w:rPr>
          <w:spacing w:val="36"/>
        </w:rPr>
        <w:t> </w:t>
      </w:r>
      <w:r>
        <w:rPr/>
        <w:t>told</w:t>
      </w:r>
      <w:r>
        <w:rPr>
          <w:spacing w:val="37"/>
        </w:rPr>
        <w:t> </w:t>
      </w:r>
      <w:r>
        <w:rPr/>
        <w:t>him</w:t>
      </w:r>
      <w:r>
        <w:rPr>
          <w:spacing w:val="33"/>
        </w:rPr>
        <w:t> </w:t>
      </w:r>
      <w:r>
        <w:rPr/>
        <w:t>'that</w:t>
      </w:r>
      <w:r>
        <w:rPr>
          <w:spacing w:val="39"/>
        </w:rPr>
        <w:t> </w:t>
      </w:r>
      <w:r>
        <w:rPr/>
        <w:t>unless he [was] sure of some positive and concrete results' there was little point in holding an</w:t>
      </w:r>
      <w:r>
        <w:rPr>
          <w:spacing w:val="40"/>
        </w:rPr>
        <w:t> </w:t>
      </w:r>
      <w:r>
        <w:rPr/>
        <w:t>APC. I warned him that if the meeting 'proved to be of no particular purpose it would</w:t>
      </w:r>
      <w:r>
        <w:rPr>
          <w:spacing w:val="80"/>
        </w:rPr>
        <w:t> </w:t>
      </w:r>
      <w:r>
        <w:rPr/>
        <w:t>create further public despondency and distrust of political parties'.</w:t>
      </w:r>
      <w:r>
        <w:rPr>
          <w:position w:val="6"/>
          <w:sz w:val="16"/>
        </w:rPr>
        <w:t>779</w:t>
      </w:r>
      <w:r>
        <w:rPr>
          <w:spacing w:val="40"/>
          <w:position w:val="6"/>
          <w:sz w:val="16"/>
        </w:rPr>
        <w:t> </w:t>
      </w:r>
      <w:r>
        <w:rPr/>
        <w:t>Later Maulana</w:t>
      </w:r>
      <w:r>
        <w:rPr>
          <w:spacing w:val="80"/>
        </w:rPr>
        <w:t> </w:t>
      </w:r>
      <w:r>
        <w:rPr/>
        <w:t>Fazlur Rehman and Ghous Buksh Bizenjo made separate attempts to coax me into</w:t>
      </w:r>
      <w:r>
        <w:rPr>
          <w:spacing w:val="40"/>
        </w:rPr>
        <w:t> </w:t>
      </w:r>
      <w:r>
        <w:rPr/>
        <w:t>attending</w:t>
      </w:r>
      <w:r>
        <w:rPr>
          <w:spacing w:val="40"/>
        </w:rPr>
        <w:t> </w:t>
      </w:r>
      <w:r>
        <w:rPr/>
        <w:t>the</w:t>
      </w:r>
      <w:r>
        <w:rPr>
          <w:spacing w:val="40"/>
        </w:rPr>
        <w:t> </w:t>
      </w:r>
      <w:r>
        <w:rPr/>
        <w:t>APC</w:t>
      </w:r>
      <w:r>
        <w:rPr>
          <w:spacing w:val="40"/>
        </w:rPr>
        <w:t> </w:t>
      </w:r>
      <w:r>
        <w:rPr/>
        <w:t>but</w:t>
      </w:r>
      <w:r>
        <w:rPr>
          <w:spacing w:val="40"/>
        </w:rPr>
        <w:t> </w:t>
      </w:r>
      <w:r>
        <w:rPr/>
        <w:t>I</w:t>
      </w:r>
      <w:r>
        <w:rPr>
          <w:spacing w:val="40"/>
        </w:rPr>
        <w:t> </w:t>
      </w:r>
      <w:r>
        <w:rPr/>
        <w:t>resisted.</w:t>
      </w:r>
      <w:r>
        <w:rPr>
          <w:spacing w:val="40"/>
        </w:rPr>
        <w:t> </w:t>
      </w:r>
      <w:r>
        <w:rPr/>
        <w:t>The</w:t>
      </w:r>
      <w:r>
        <w:rPr>
          <w:spacing w:val="40"/>
        </w:rPr>
        <w:t> </w:t>
      </w:r>
      <w:r>
        <w:rPr/>
        <w:t>reasons</w:t>
      </w:r>
      <w:r>
        <w:rPr>
          <w:spacing w:val="40"/>
        </w:rPr>
        <w:t> </w:t>
      </w:r>
      <w:r>
        <w:rPr/>
        <w:t>for</w:t>
      </w:r>
      <w:r>
        <w:rPr>
          <w:spacing w:val="40"/>
        </w:rPr>
        <w:t> </w:t>
      </w:r>
      <w:r>
        <w:rPr/>
        <w:t>my</w:t>
      </w:r>
      <w:r>
        <w:rPr>
          <w:spacing w:val="40"/>
        </w:rPr>
        <w:t> </w:t>
      </w:r>
      <w:r>
        <w:rPr/>
        <w:t>refusal</w:t>
      </w:r>
      <w:r>
        <w:rPr>
          <w:spacing w:val="40"/>
        </w:rPr>
        <w:t> </w:t>
      </w:r>
      <w:r>
        <w:rPr/>
        <w:t>were</w:t>
      </w:r>
      <w:r>
        <w:rPr>
          <w:spacing w:val="40"/>
        </w:rPr>
        <w:t> </w:t>
      </w:r>
      <w:r>
        <w:rPr/>
        <w:t>plain.</w:t>
      </w:r>
      <w:r>
        <w:rPr>
          <w:spacing w:val="40"/>
        </w:rPr>
        <w:t> </w:t>
      </w:r>
      <w:r>
        <w:rPr/>
        <w:t>The</w:t>
      </w:r>
      <w:r>
        <w:rPr>
          <w:spacing w:val="40"/>
        </w:rPr>
        <w:t> </w:t>
      </w:r>
      <w:r>
        <w:rPr/>
        <w:t>APC</w:t>
      </w:r>
      <w:r>
        <w:rPr>
          <w:spacing w:val="40"/>
        </w:rPr>
        <w:t> </w:t>
      </w:r>
      <w:r>
        <w:rPr/>
        <w:t>had also</w:t>
      </w:r>
      <w:r>
        <w:rPr>
          <w:spacing w:val="40"/>
        </w:rPr>
        <w:t> </w:t>
      </w:r>
      <w:r>
        <w:rPr/>
        <w:t>invited</w:t>
      </w:r>
      <w:r>
        <w:rPr>
          <w:spacing w:val="40"/>
        </w:rPr>
        <w:t> </w:t>
      </w:r>
      <w:r>
        <w:rPr/>
        <w:t>those</w:t>
      </w:r>
      <w:r>
        <w:rPr>
          <w:spacing w:val="40"/>
        </w:rPr>
        <w:t> </w:t>
      </w:r>
      <w:r>
        <w:rPr/>
        <w:t>who</w:t>
      </w:r>
      <w:r>
        <w:rPr>
          <w:spacing w:val="40"/>
        </w:rPr>
        <w:t> </w:t>
      </w:r>
      <w:r>
        <w:rPr/>
        <w:t>had</w:t>
      </w:r>
      <w:r>
        <w:rPr>
          <w:spacing w:val="40"/>
        </w:rPr>
        <w:t> </w:t>
      </w:r>
      <w:r>
        <w:rPr/>
        <w:t>participated</w:t>
      </w:r>
      <w:r>
        <w:rPr>
          <w:spacing w:val="40"/>
        </w:rPr>
        <w:t> </w:t>
      </w:r>
      <w:r>
        <w:rPr/>
        <w:t>in</w:t>
      </w:r>
      <w:r>
        <w:rPr>
          <w:spacing w:val="40"/>
        </w:rPr>
        <w:t> </w:t>
      </w:r>
      <w:r>
        <w:rPr/>
        <w:t>the</w:t>
      </w:r>
      <w:r>
        <w:rPr>
          <w:spacing w:val="40"/>
        </w:rPr>
        <w:t> </w:t>
      </w:r>
      <w:r>
        <w:rPr/>
        <w:t>party-less</w:t>
      </w:r>
      <w:r>
        <w:rPr>
          <w:spacing w:val="40"/>
        </w:rPr>
        <w:t> </w:t>
      </w:r>
      <w:r>
        <w:rPr/>
        <w:t>elections</w:t>
      </w:r>
      <w:r>
        <w:rPr>
          <w:spacing w:val="40"/>
        </w:rPr>
        <w:t> </w:t>
      </w:r>
      <w:r>
        <w:rPr/>
        <w:t>of</w:t>
      </w:r>
      <w:r>
        <w:rPr>
          <w:spacing w:val="40"/>
        </w:rPr>
        <w:t> </w:t>
      </w:r>
      <w:r>
        <w:rPr/>
        <w:t>1985</w:t>
      </w:r>
      <w:r>
        <w:rPr>
          <w:spacing w:val="40"/>
        </w:rPr>
        <w:t> </w:t>
      </w:r>
      <w:r>
        <w:rPr/>
        <w:t>including those</w:t>
      </w:r>
      <w:r>
        <w:rPr>
          <w:spacing w:val="40"/>
        </w:rPr>
        <w:t> </w:t>
      </w:r>
      <w:r>
        <w:rPr/>
        <w:t>who</w:t>
      </w:r>
      <w:r>
        <w:rPr>
          <w:spacing w:val="40"/>
        </w:rPr>
        <w:t> </w:t>
      </w:r>
      <w:r>
        <w:rPr/>
        <w:t>were</w:t>
      </w:r>
      <w:r>
        <w:rPr>
          <w:spacing w:val="40"/>
        </w:rPr>
        <w:t> </w:t>
      </w:r>
      <w:r>
        <w:rPr/>
        <w:t>members</w:t>
      </w:r>
      <w:r>
        <w:rPr>
          <w:spacing w:val="40"/>
        </w:rPr>
        <w:t> </w:t>
      </w:r>
      <w:r>
        <w:rPr/>
        <w:t>of</w:t>
      </w:r>
      <w:r>
        <w:rPr>
          <w:spacing w:val="40"/>
        </w:rPr>
        <w:t> </w:t>
      </w:r>
      <w:r>
        <w:rPr/>
        <w:t>Zia's</w:t>
      </w:r>
      <w:r>
        <w:rPr>
          <w:spacing w:val="40"/>
        </w:rPr>
        <w:t> </w:t>
      </w:r>
      <w:r>
        <w:rPr/>
        <w:t>cabinet.</w:t>
      </w:r>
      <w:r>
        <w:rPr>
          <w:spacing w:val="40"/>
        </w:rPr>
        <w:t> </w:t>
      </w:r>
      <w:r>
        <w:rPr/>
        <w:t>In</w:t>
      </w:r>
      <w:r>
        <w:rPr>
          <w:spacing w:val="40"/>
        </w:rPr>
        <w:t> </w:t>
      </w:r>
      <w:r>
        <w:rPr/>
        <w:t>the</w:t>
      </w:r>
      <w:r>
        <w:rPr>
          <w:spacing w:val="40"/>
        </w:rPr>
        <w:t> </w:t>
      </w:r>
      <w:r>
        <w:rPr/>
        <w:t>end</w:t>
      </w:r>
      <w:r>
        <w:rPr>
          <w:spacing w:val="40"/>
        </w:rPr>
        <w:t> </w:t>
      </w:r>
      <w:r>
        <w:rPr/>
        <w:t>the</w:t>
      </w:r>
      <w:r>
        <w:rPr>
          <w:spacing w:val="40"/>
        </w:rPr>
        <w:t> </w:t>
      </w:r>
      <w:r>
        <w:rPr/>
        <w:t>APC</w:t>
      </w:r>
      <w:r>
        <w:rPr>
          <w:spacing w:val="40"/>
        </w:rPr>
        <w:t> </w:t>
      </w:r>
      <w:r>
        <w:rPr/>
        <w:t>ended</w:t>
      </w:r>
      <w:r>
        <w:rPr>
          <w:spacing w:val="40"/>
        </w:rPr>
        <w:t> </w:t>
      </w:r>
      <w:r>
        <w:rPr/>
        <w:t>in</w:t>
      </w:r>
      <w:r>
        <w:rPr>
          <w:spacing w:val="40"/>
        </w:rPr>
        <w:t> </w:t>
      </w:r>
      <w:r>
        <w:rPr/>
        <w:t>a</w:t>
      </w:r>
      <w:r>
        <w:rPr>
          <w:spacing w:val="40"/>
        </w:rPr>
        <w:t> </w:t>
      </w:r>
      <w:r>
        <w:rPr/>
        <w:t>fiasco</w:t>
      </w:r>
      <w:r>
        <w:rPr>
          <w:spacing w:val="40"/>
        </w:rPr>
        <w:t> </w:t>
      </w:r>
      <w:r>
        <w:rPr/>
        <w:t>with both</w:t>
      </w:r>
      <w:r>
        <w:rPr>
          <w:spacing w:val="40"/>
        </w:rPr>
        <w:t> </w:t>
      </w:r>
      <w:r>
        <w:rPr/>
        <w:t>Wali</w:t>
      </w:r>
      <w:r>
        <w:rPr>
          <w:spacing w:val="40"/>
        </w:rPr>
        <w:t> </w:t>
      </w:r>
      <w:r>
        <w:rPr/>
        <w:t>Khan's</w:t>
      </w:r>
      <w:r>
        <w:rPr>
          <w:spacing w:val="40"/>
        </w:rPr>
        <w:t> </w:t>
      </w:r>
      <w:r>
        <w:rPr/>
        <w:t>Awami</w:t>
      </w:r>
      <w:r>
        <w:rPr>
          <w:spacing w:val="40"/>
        </w:rPr>
        <w:t> </w:t>
      </w:r>
      <w:r>
        <w:rPr/>
        <w:t>National</w:t>
      </w:r>
      <w:r>
        <w:rPr>
          <w:spacing w:val="40"/>
        </w:rPr>
        <w:t> </w:t>
      </w:r>
      <w:r>
        <w:rPr/>
        <w:t>Party</w:t>
      </w:r>
      <w:r>
        <w:rPr>
          <w:spacing w:val="40"/>
        </w:rPr>
        <w:t> </w:t>
      </w:r>
      <w:r>
        <w:rPr/>
        <w:t>(ANP)</w:t>
      </w:r>
      <w:r>
        <w:rPr>
          <w:spacing w:val="40"/>
        </w:rPr>
        <w:t> </w:t>
      </w:r>
      <w:r>
        <w:rPr/>
        <w:t>and</w:t>
      </w:r>
      <w:r>
        <w:rPr>
          <w:spacing w:val="40"/>
        </w:rPr>
        <w:t> </w:t>
      </w:r>
      <w:r>
        <w:rPr/>
        <w:t>the</w:t>
      </w:r>
      <w:r>
        <w:rPr>
          <w:spacing w:val="40"/>
        </w:rPr>
        <w:t> </w:t>
      </w:r>
      <w:r>
        <w:rPr/>
        <w:t>PPP</w:t>
      </w:r>
      <w:r>
        <w:rPr>
          <w:spacing w:val="40"/>
        </w:rPr>
        <w:t> </w:t>
      </w:r>
      <w:r>
        <w:rPr/>
        <w:t>accusing</w:t>
      </w:r>
      <w:r>
        <w:rPr>
          <w:spacing w:val="40"/>
        </w:rPr>
        <w:t> </w:t>
      </w:r>
      <w:r>
        <w:rPr/>
        <w:t>the</w:t>
      </w:r>
      <w:r>
        <w:rPr>
          <w:spacing w:val="40"/>
        </w:rPr>
        <w:t> </w:t>
      </w:r>
      <w:r>
        <w:rPr/>
        <w:t>sponsors</w:t>
      </w:r>
      <w:r>
        <w:rPr>
          <w:spacing w:val="40"/>
        </w:rPr>
        <w:t> </w:t>
      </w:r>
      <w:r>
        <w:rPr/>
        <w:t>of being in secret collusion with Junejo in trying to sabotage the MRD and creating a larger alliance.</w:t>
      </w:r>
      <w:r>
        <w:rPr>
          <w:spacing w:val="40"/>
        </w:rPr>
        <w:t> </w:t>
      </w:r>
      <w:r>
        <w:rPr/>
        <w:t>Due</w:t>
      </w:r>
      <w:r>
        <w:rPr>
          <w:spacing w:val="40"/>
        </w:rPr>
        <w:t> </w:t>
      </w:r>
      <w:r>
        <w:rPr/>
        <w:t>to</w:t>
      </w:r>
      <w:r>
        <w:rPr>
          <w:spacing w:val="40"/>
        </w:rPr>
        <w:t> </w:t>
      </w:r>
      <w:r>
        <w:rPr/>
        <w:t>the</w:t>
      </w:r>
      <w:r>
        <w:rPr>
          <w:spacing w:val="40"/>
        </w:rPr>
        <w:t> </w:t>
      </w:r>
      <w:r>
        <w:rPr/>
        <w:t>actions</w:t>
      </w:r>
      <w:r>
        <w:rPr>
          <w:spacing w:val="40"/>
        </w:rPr>
        <w:t> </w:t>
      </w:r>
      <w:r>
        <w:rPr/>
        <w:t>of</w:t>
      </w:r>
      <w:r>
        <w:rPr>
          <w:spacing w:val="40"/>
        </w:rPr>
        <w:t> </w:t>
      </w:r>
      <w:r>
        <w:rPr/>
        <w:t>some</w:t>
      </w:r>
      <w:r>
        <w:rPr>
          <w:spacing w:val="40"/>
        </w:rPr>
        <w:t> </w:t>
      </w:r>
      <w:r>
        <w:rPr/>
        <w:t>of</w:t>
      </w:r>
      <w:r>
        <w:rPr>
          <w:spacing w:val="40"/>
        </w:rPr>
        <w:t> </w:t>
      </w:r>
      <w:r>
        <w:rPr/>
        <w:t>these</w:t>
      </w:r>
      <w:r>
        <w:rPr>
          <w:spacing w:val="40"/>
        </w:rPr>
        <w:t> </w:t>
      </w:r>
      <w:r>
        <w:rPr/>
        <w:t>MRD</w:t>
      </w:r>
      <w:r>
        <w:rPr>
          <w:spacing w:val="40"/>
        </w:rPr>
        <w:t> </w:t>
      </w:r>
      <w:r>
        <w:rPr/>
        <w:t>component</w:t>
      </w:r>
      <w:r>
        <w:rPr>
          <w:spacing w:val="40"/>
        </w:rPr>
        <w:t> </w:t>
      </w:r>
      <w:r>
        <w:rPr/>
        <w:t>party</w:t>
      </w:r>
      <w:r>
        <w:rPr>
          <w:spacing w:val="40"/>
        </w:rPr>
        <w:t> </w:t>
      </w:r>
      <w:r>
        <w:rPr/>
        <w:t>leaders,</w:t>
      </w:r>
      <w:r>
        <w:rPr>
          <w:spacing w:val="40"/>
        </w:rPr>
        <w:t> </w:t>
      </w:r>
      <w:r>
        <w:rPr/>
        <w:t>the</w:t>
      </w:r>
      <w:r>
        <w:rPr>
          <w:spacing w:val="40"/>
        </w:rPr>
        <w:t> </w:t>
      </w:r>
      <w:r>
        <w:rPr/>
        <w:t>MRD had by now all but collapsed. Subsequently when I met Benazir Bhutto she expressed a feeling of political isolation and seemed convinced that 'the "old guard" of Nawabzada Nasrullah</w:t>
      </w:r>
      <w:r>
        <w:rPr>
          <w:spacing w:val="40"/>
        </w:rPr>
        <w:t> </w:t>
      </w:r>
      <w:r>
        <w:rPr/>
        <w:t>Khan,</w:t>
      </w:r>
      <w:r>
        <w:rPr>
          <w:spacing w:val="40"/>
        </w:rPr>
        <w:t> </w:t>
      </w:r>
      <w:r>
        <w:rPr/>
        <w:t>Ghous</w:t>
      </w:r>
      <w:r>
        <w:rPr>
          <w:spacing w:val="40"/>
        </w:rPr>
        <w:t> </w:t>
      </w:r>
      <w:r>
        <w:rPr/>
        <w:t>Buksh</w:t>
      </w:r>
      <w:r>
        <w:rPr>
          <w:spacing w:val="40"/>
        </w:rPr>
        <w:t> </w:t>
      </w:r>
      <w:r>
        <w:rPr/>
        <w:t>Bizenjo</w:t>
      </w:r>
      <w:r>
        <w:rPr>
          <w:spacing w:val="40"/>
        </w:rPr>
        <w:t> </w:t>
      </w:r>
      <w:r>
        <w:rPr/>
        <w:t>and</w:t>
      </w:r>
      <w:r>
        <w:rPr>
          <w:spacing w:val="40"/>
        </w:rPr>
        <w:t> </w:t>
      </w:r>
      <w:r>
        <w:rPr/>
        <w:t>Fazlur</w:t>
      </w:r>
      <w:r>
        <w:rPr>
          <w:spacing w:val="40"/>
        </w:rPr>
        <w:t> </w:t>
      </w:r>
      <w:r>
        <w:rPr/>
        <w:t>Rehman'</w:t>
      </w:r>
      <w:r>
        <w:rPr>
          <w:spacing w:val="40"/>
        </w:rPr>
        <w:t> </w:t>
      </w:r>
      <w:r>
        <w:rPr/>
        <w:t>were</w:t>
      </w:r>
      <w:r>
        <w:rPr>
          <w:spacing w:val="40"/>
        </w:rPr>
        <w:t> </w:t>
      </w:r>
      <w:r>
        <w:rPr/>
        <w:t>conspiring</w:t>
      </w:r>
      <w:r>
        <w:rPr>
          <w:spacing w:val="40"/>
        </w:rPr>
        <w:t> </w:t>
      </w:r>
      <w:r>
        <w:rPr/>
        <w:t>against</w:t>
      </w:r>
      <w:r>
        <w:rPr>
          <w:spacing w:val="40"/>
        </w:rPr>
        <w:t> </w:t>
      </w:r>
      <w:r>
        <w:rPr/>
        <w:t>her 'in support of</w:t>
      </w:r>
      <w:r>
        <w:rPr>
          <w:spacing w:val="35"/>
        </w:rPr>
        <w:t> </w:t>
      </w:r>
      <w:r>
        <w:rPr/>
        <w:t>Ghulam Mustafa Jatoi'.</w:t>
      </w:r>
      <w:r>
        <w:rPr>
          <w:position w:val="6"/>
          <w:sz w:val="16"/>
        </w:rPr>
        <w:t>780</w:t>
      </w:r>
      <w:r>
        <w:rPr>
          <w:spacing w:val="40"/>
          <w:position w:val="6"/>
          <w:sz w:val="16"/>
        </w:rPr>
        <w:t> </w:t>
      </w:r>
      <w:r>
        <w:rPr/>
        <w:t>I</w:t>
      </w:r>
      <w:r>
        <w:rPr>
          <w:spacing w:val="33"/>
        </w:rPr>
        <w:t> </w:t>
      </w:r>
      <w:r>
        <w:rPr/>
        <w:t>could</w:t>
      </w:r>
      <w:r>
        <w:rPr>
          <w:spacing w:val="35"/>
        </w:rPr>
        <w:t> </w:t>
      </w:r>
      <w:r>
        <w:rPr/>
        <w:t>sense her</w:t>
      </w:r>
      <w:r>
        <w:rPr>
          <w:spacing w:val="33"/>
        </w:rPr>
        <w:t> </w:t>
      </w:r>
      <w:r>
        <w:rPr/>
        <w:t>mood</w:t>
      </w:r>
      <w:r>
        <w:rPr>
          <w:spacing w:val="35"/>
        </w:rPr>
        <w:t> </w:t>
      </w:r>
      <w:r>
        <w:rPr/>
        <w:t>of</w:t>
      </w:r>
      <w:r>
        <w:rPr>
          <w:spacing w:val="35"/>
        </w:rPr>
        <w:t> </w:t>
      </w:r>
      <w:r>
        <w:rPr/>
        <w:t>deep despondency. A few months earlier she had sent a message asking me 'to take the lead...as she was convinced that the establishment would never allow her to come into power'.</w:t>
      </w:r>
      <w:r>
        <w:rPr>
          <w:position w:val="6"/>
          <w:sz w:val="16"/>
        </w:rPr>
        <w:t>781</w:t>
      </w:r>
      <w:r>
        <w:rPr>
          <w:spacing w:val="40"/>
          <w:position w:val="6"/>
          <w:sz w:val="16"/>
        </w:rPr>
        <w:t> </w:t>
      </w:r>
      <w:r>
        <w:rPr/>
        <w:t>I had quietly declined the offer. It appeared that Benazir Bhutto had decided that I could be trusted as an impartial observer.</w:t>
      </w:r>
    </w:p>
    <w:p>
      <w:pPr>
        <w:pStyle w:val="BodyText"/>
        <w:spacing w:before="21"/>
      </w:pPr>
    </w:p>
    <w:p>
      <w:pPr>
        <w:pStyle w:val="BodyText"/>
        <w:spacing w:line="254" w:lineRule="auto" w:before="1"/>
        <w:ind w:left="1440" w:right="1434"/>
        <w:jc w:val="both"/>
      </w:pPr>
      <w:r>
        <w:rPr/>
        <w:t>By</w:t>
      </w:r>
      <w:r>
        <w:rPr>
          <w:spacing w:val="31"/>
        </w:rPr>
        <w:t> </w:t>
      </w:r>
      <w:r>
        <w:rPr/>
        <w:t>February</w:t>
      </w:r>
      <w:r>
        <w:rPr>
          <w:spacing w:val="31"/>
        </w:rPr>
        <w:t> </w:t>
      </w:r>
      <w:r>
        <w:rPr/>
        <w:t>1988</w:t>
      </w:r>
      <w:r>
        <w:rPr>
          <w:spacing w:val="30"/>
        </w:rPr>
        <w:t> </w:t>
      </w:r>
      <w:r>
        <w:rPr/>
        <w:t>Benazir</w:t>
      </w:r>
      <w:r>
        <w:rPr>
          <w:spacing w:val="31"/>
        </w:rPr>
        <w:t> </w:t>
      </w:r>
      <w:r>
        <w:rPr/>
        <w:t>Bhutto became</w:t>
      </w:r>
      <w:r>
        <w:rPr>
          <w:spacing w:val="30"/>
        </w:rPr>
        <w:t> </w:t>
      </w:r>
      <w:r>
        <w:rPr/>
        <w:t>even</w:t>
      </w:r>
      <w:r>
        <w:rPr>
          <w:spacing w:val="29"/>
        </w:rPr>
        <w:t> </w:t>
      </w:r>
      <w:r>
        <w:rPr/>
        <w:t>more</w:t>
      </w:r>
      <w:r>
        <w:rPr>
          <w:spacing w:val="30"/>
        </w:rPr>
        <w:t> </w:t>
      </w:r>
      <w:r>
        <w:rPr/>
        <w:t>disheartened</w:t>
      </w:r>
      <w:r>
        <w:rPr>
          <w:spacing w:val="32"/>
        </w:rPr>
        <w:t> </w:t>
      </w:r>
      <w:r>
        <w:rPr/>
        <w:t>by,</w:t>
      </w:r>
      <w:r>
        <w:rPr>
          <w:spacing w:val="32"/>
        </w:rPr>
        <w:t> </w:t>
      </w:r>
      <w:r>
        <w:rPr/>
        <w:t>what she</w:t>
      </w:r>
      <w:r>
        <w:rPr>
          <w:spacing w:val="30"/>
        </w:rPr>
        <w:t> </w:t>
      </w:r>
      <w:r>
        <w:rPr/>
        <w:t>termed as, 'betrayals of her party members' and seemed particularly upset with Mir Afzal Khan</w:t>
      </w:r>
      <w:r>
        <w:rPr>
          <w:spacing w:val="80"/>
        </w:rPr>
        <w:t> </w:t>
      </w:r>
      <w:r>
        <w:rPr/>
        <w:t>and Hazar Khan Bijarani for deserting the PPP. She dejectedly, as my diary entry states 'admits</w:t>
      </w:r>
      <w:r>
        <w:rPr>
          <w:spacing w:val="27"/>
        </w:rPr>
        <w:t> </w:t>
      </w:r>
      <w:r>
        <w:rPr/>
        <w:t>that</w:t>
      </w:r>
      <w:r>
        <w:rPr>
          <w:spacing w:val="26"/>
        </w:rPr>
        <w:t> </w:t>
      </w:r>
      <w:r>
        <w:rPr/>
        <w:t>it</w:t>
      </w:r>
      <w:r>
        <w:rPr>
          <w:spacing w:val="26"/>
        </w:rPr>
        <w:t> </w:t>
      </w:r>
      <w:r>
        <w:rPr/>
        <w:t>will</w:t>
      </w:r>
      <w:r>
        <w:rPr>
          <w:spacing w:val="25"/>
        </w:rPr>
        <w:t> </w:t>
      </w:r>
      <w:r>
        <w:rPr/>
        <w:t>become</w:t>
      </w:r>
      <w:r>
        <w:rPr>
          <w:spacing w:val="29"/>
        </w:rPr>
        <w:t> </w:t>
      </w:r>
      <w:r>
        <w:rPr/>
        <w:t>more</w:t>
      </w:r>
      <w:r>
        <w:rPr>
          <w:spacing w:val="29"/>
        </w:rPr>
        <w:t> </w:t>
      </w:r>
      <w:r>
        <w:rPr/>
        <w:t>and</w:t>
      </w:r>
      <w:r>
        <w:rPr>
          <w:spacing w:val="25"/>
        </w:rPr>
        <w:t> </w:t>
      </w:r>
      <w:r>
        <w:rPr/>
        <w:t>more</w:t>
      </w:r>
      <w:r>
        <w:rPr>
          <w:spacing w:val="28"/>
        </w:rPr>
        <w:t> </w:t>
      </w:r>
      <w:r>
        <w:rPr/>
        <w:t>difficult</w:t>
      </w:r>
      <w:r>
        <w:rPr>
          <w:spacing w:val="26"/>
        </w:rPr>
        <w:t> </w:t>
      </w:r>
      <w:r>
        <w:rPr/>
        <w:t>to</w:t>
      </w:r>
      <w:r>
        <w:rPr>
          <w:spacing w:val="27"/>
        </w:rPr>
        <w:t> </w:t>
      </w:r>
      <w:r>
        <w:rPr/>
        <w:t>find</w:t>
      </w:r>
      <w:r>
        <w:rPr>
          <w:spacing w:val="25"/>
        </w:rPr>
        <w:t> </w:t>
      </w:r>
      <w:r>
        <w:rPr/>
        <w:t>[suitable</w:t>
      </w:r>
      <w:r>
        <w:rPr>
          <w:spacing w:val="22"/>
        </w:rPr>
        <w:t> </w:t>
      </w:r>
      <w:r>
        <w:rPr/>
        <w:t>PPP]</w:t>
      </w:r>
      <w:r>
        <w:rPr>
          <w:spacing w:val="31"/>
        </w:rPr>
        <w:t> </w:t>
      </w:r>
      <w:r>
        <w:rPr/>
        <w:t>candidates</w:t>
      </w:r>
      <w:r>
        <w:rPr>
          <w:spacing w:val="28"/>
        </w:rPr>
        <w:t> </w:t>
      </w:r>
      <w:r>
        <w:rPr>
          <w:spacing w:val="-5"/>
        </w:rPr>
        <w:t>for</w:t>
      </w:r>
    </w:p>
    <w:p>
      <w:pPr>
        <w:pStyle w:val="BodyText"/>
        <w:rPr>
          <w:sz w:val="20"/>
        </w:rPr>
      </w:pPr>
    </w:p>
    <w:p>
      <w:pPr>
        <w:pStyle w:val="BodyText"/>
        <w:spacing w:before="15"/>
        <w:rPr>
          <w:sz w:val="20"/>
        </w:rPr>
      </w:pPr>
      <w:r>
        <w:rPr>
          <w:sz w:val="20"/>
        </w:rPr>
        <mc:AlternateContent>
          <mc:Choice Requires="wps">
            <w:drawing>
              <wp:anchor distT="0" distB="0" distL="0" distR="0" allowOverlap="1" layoutInCell="1" locked="0" behindDoc="1" simplePos="0" relativeHeight="487763456">
                <wp:simplePos x="0" y="0"/>
                <wp:positionH relativeFrom="page">
                  <wp:posOffset>914400</wp:posOffset>
                </wp:positionH>
                <wp:positionV relativeFrom="paragraph">
                  <wp:posOffset>174130</wp:posOffset>
                </wp:positionV>
                <wp:extent cx="1828800" cy="9525"/>
                <wp:effectExtent l="0" t="0" r="0" b="0"/>
                <wp:wrapTopAndBottom/>
                <wp:docPr id="351" name="Graphic 351"/>
                <wp:cNvGraphicFramePr>
                  <a:graphicFrameLocks/>
                </wp:cNvGraphicFramePr>
                <a:graphic>
                  <a:graphicData uri="http://schemas.microsoft.com/office/word/2010/wordprocessingShape">
                    <wps:wsp>
                      <wps:cNvPr id="351" name="Graphic 35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711055pt;width:144pt;height:.71pt;mso-position-horizontal-relative:page;mso-position-vertical-relative:paragraph;z-index:-15553024;mso-wrap-distance-left:0;mso-wrap-distance-right:0" id="docshape350"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778</w:t>
      </w:r>
      <w:r>
        <w:rPr>
          <w:rFonts w:ascii="Calibri"/>
          <w:spacing w:val="1"/>
          <w:sz w:val="20"/>
          <w:vertAlign w:val="baseline"/>
        </w:rPr>
        <w:t> </w:t>
      </w:r>
      <w:r>
        <w:rPr>
          <w:rFonts w:ascii="Calibri"/>
          <w:sz w:val="20"/>
          <w:vertAlign w:val="baseline"/>
        </w:rPr>
        <w:t>Diary</w:t>
      </w:r>
      <w:r>
        <w:rPr>
          <w:rFonts w:ascii="Calibri"/>
          <w:spacing w:val="-5"/>
          <w:sz w:val="20"/>
          <w:vertAlign w:val="baseline"/>
        </w:rPr>
        <w:t> </w:t>
      </w:r>
      <w:r>
        <w:rPr>
          <w:rFonts w:ascii="Calibri"/>
          <w:sz w:val="20"/>
          <w:vertAlign w:val="baseline"/>
        </w:rPr>
        <w:t>Entry:</w:t>
      </w:r>
      <w:r>
        <w:rPr>
          <w:rFonts w:ascii="Calibri"/>
          <w:spacing w:val="-7"/>
          <w:sz w:val="20"/>
          <w:vertAlign w:val="baseline"/>
        </w:rPr>
        <w:t> </w:t>
      </w:r>
      <w:r>
        <w:rPr>
          <w:rFonts w:ascii="Calibri"/>
          <w:sz w:val="20"/>
          <w:vertAlign w:val="baseline"/>
        </w:rPr>
        <w:t>25</w:t>
      </w:r>
      <w:r>
        <w:rPr>
          <w:rFonts w:ascii="Calibri"/>
          <w:spacing w:val="-1"/>
          <w:sz w:val="20"/>
          <w:vertAlign w:val="baseline"/>
        </w:rPr>
        <w:t> </w:t>
      </w:r>
      <w:r>
        <w:rPr>
          <w:rFonts w:ascii="Calibri"/>
          <w:sz w:val="20"/>
          <w:vertAlign w:val="baseline"/>
        </w:rPr>
        <w:t>May</w:t>
      </w:r>
      <w:r>
        <w:rPr>
          <w:rFonts w:ascii="Calibri"/>
          <w:spacing w:val="-5"/>
          <w:sz w:val="20"/>
          <w:vertAlign w:val="baseline"/>
        </w:rPr>
        <w:t> </w:t>
      </w:r>
      <w:r>
        <w:rPr>
          <w:rFonts w:ascii="Calibri"/>
          <w:spacing w:val="-2"/>
          <w:sz w:val="20"/>
          <w:vertAlign w:val="baseline"/>
        </w:rPr>
        <w:t>1987.</w:t>
      </w:r>
    </w:p>
    <w:p>
      <w:pPr>
        <w:spacing w:before="1"/>
        <w:ind w:left="1440" w:right="0" w:firstLine="0"/>
        <w:jc w:val="left"/>
        <w:rPr>
          <w:rFonts w:ascii="Calibri"/>
          <w:sz w:val="20"/>
        </w:rPr>
      </w:pPr>
      <w:r>
        <w:rPr>
          <w:rFonts w:ascii="Calibri"/>
          <w:sz w:val="20"/>
          <w:vertAlign w:val="superscript"/>
        </w:rPr>
        <w:t>779</w:t>
      </w:r>
      <w:r>
        <w:rPr>
          <w:rFonts w:ascii="Calibri"/>
          <w:sz w:val="20"/>
          <w:vertAlign w:val="baseline"/>
        </w:rPr>
        <w:t> Diary</w:t>
      </w:r>
      <w:r>
        <w:rPr>
          <w:rFonts w:ascii="Calibri"/>
          <w:spacing w:val="-6"/>
          <w:sz w:val="20"/>
          <w:vertAlign w:val="baseline"/>
        </w:rPr>
        <w:t> </w:t>
      </w:r>
      <w:r>
        <w:rPr>
          <w:rFonts w:ascii="Calibri"/>
          <w:sz w:val="20"/>
          <w:vertAlign w:val="baseline"/>
        </w:rPr>
        <w:t>Entry:</w:t>
      </w:r>
      <w:r>
        <w:rPr>
          <w:rFonts w:ascii="Calibri"/>
          <w:spacing w:val="-6"/>
          <w:sz w:val="20"/>
          <w:vertAlign w:val="baseline"/>
        </w:rPr>
        <w:t> </w:t>
      </w:r>
      <w:r>
        <w:rPr>
          <w:rFonts w:ascii="Calibri"/>
          <w:sz w:val="20"/>
          <w:vertAlign w:val="baseline"/>
        </w:rPr>
        <w:t>17</w:t>
      </w:r>
      <w:r>
        <w:rPr>
          <w:rFonts w:ascii="Calibri"/>
          <w:spacing w:val="-3"/>
          <w:sz w:val="20"/>
          <w:vertAlign w:val="baseline"/>
        </w:rPr>
        <w:t> </w:t>
      </w:r>
      <w:r>
        <w:rPr>
          <w:rFonts w:ascii="Calibri"/>
          <w:sz w:val="20"/>
          <w:vertAlign w:val="baseline"/>
        </w:rPr>
        <w:t>June</w:t>
      </w:r>
      <w:r>
        <w:rPr>
          <w:rFonts w:ascii="Calibri"/>
          <w:spacing w:val="-4"/>
          <w:sz w:val="20"/>
          <w:vertAlign w:val="baseline"/>
        </w:rPr>
        <w:t> 1987.</w:t>
      </w:r>
    </w:p>
    <w:p>
      <w:pPr>
        <w:spacing w:line="242" w:lineRule="exact" w:before="0"/>
        <w:ind w:left="1440" w:right="0" w:firstLine="0"/>
        <w:jc w:val="left"/>
        <w:rPr>
          <w:rFonts w:ascii="Calibri"/>
          <w:sz w:val="20"/>
        </w:rPr>
      </w:pPr>
      <w:r>
        <w:rPr>
          <w:rFonts w:ascii="Calibri"/>
          <w:sz w:val="20"/>
          <w:vertAlign w:val="superscript"/>
        </w:rPr>
        <w:t>780</w:t>
      </w:r>
      <w:r>
        <w:rPr>
          <w:rFonts w:ascii="Calibri"/>
          <w:spacing w:val="-2"/>
          <w:sz w:val="20"/>
          <w:vertAlign w:val="baseline"/>
        </w:rPr>
        <w:t> </w:t>
      </w:r>
      <w:r>
        <w:rPr>
          <w:rFonts w:ascii="Calibri"/>
          <w:sz w:val="20"/>
          <w:vertAlign w:val="baseline"/>
        </w:rPr>
        <w:t>Diary</w:t>
      </w:r>
      <w:r>
        <w:rPr>
          <w:rFonts w:ascii="Calibri"/>
          <w:spacing w:val="-7"/>
          <w:sz w:val="20"/>
          <w:vertAlign w:val="baseline"/>
        </w:rPr>
        <w:t> </w:t>
      </w:r>
      <w:r>
        <w:rPr>
          <w:rFonts w:ascii="Calibri"/>
          <w:sz w:val="20"/>
          <w:vertAlign w:val="baseline"/>
        </w:rPr>
        <w:t>Entries:</w:t>
      </w:r>
      <w:r>
        <w:rPr>
          <w:rFonts w:ascii="Calibri"/>
          <w:spacing w:val="-4"/>
          <w:sz w:val="20"/>
          <w:vertAlign w:val="baseline"/>
        </w:rPr>
        <w:t> </w:t>
      </w:r>
      <w:r>
        <w:rPr>
          <w:rFonts w:ascii="Calibri"/>
          <w:sz w:val="20"/>
          <w:vertAlign w:val="baseline"/>
        </w:rPr>
        <w:t>22</w:t>
      </w:r>
      <w:r>
        <w:rPr>
          <w:rFonts w:ascii="Calibri"/>
          <w:spacing w:val="-4"/>
          <w:sz w:val="20"/>
          <w:vertAlign w:val="baseline"/>
        </w:rPr>
        <w:t> </w:t>
      </w:r>
      <w:r>
        <w:rPr>
          <w:rFonts w:ascii="Calibri"/>
          <w:sz w:val="20"/>
          <w:vertAlign w:val="baseline"/>
        </w:rPr>
        <w:t>and</w:t>
      </w:r>
      <w:r>
        <w:rPr>
          <w:rFonts w:ascii="Calibri"/>
          <w:spacing w:val="-8"/>
          <w:sz w:val="20"/>
          <w:vertAlign w:val="baseline"/>
        </w:rPr>
        <w:t> </w:t>
      </w:r>
      <w:r>
        <w:rPr>
          <w:rFonts w:ascii="Calibri"/>
          <w:sz w:val="20"/>
          <w:vertAlign w:val="baseline"/>
        </w:rPr>
        <w:t>24</w:t>
      </w:r>
      <w:r>
        <w:rPr>
          <w:rFonts w:ascii="Calibri"/>
          <w:spacing w:val="-4"/>
          <w:sz w:val="20"/>
          <w:vertAlign w:val="baseline"/>
        </w:rPr>
        <w:t> </w:t>
      </w:r>
      <w:r>
        <w:rPr>
          <w:rFonts w:ascii="Calibri"/>
          <w:sz w:val="20"/>
          <w:vertAlign w:val="baseline"/>
        </w:rPr>
        <w:t>September</w:t>
      </w:r>
      <w:r>
        <w:rPr>
          <w:rFonts w:ascii="Calibri"/>
          <w:spacing w:val="-5"/>
          <w:sz w:val="20"/>
          <w:vertAlign w:val="baseline"/>
        </w:rPr>
        <w:t> </w:t>
      </w:r>
      <w:r>
        <w:rPr>
          <w:rFonts w:ascii="Calibri"/>
          <w:spacing w:val="-2"/>
          <w:sz w:val="20"/>
          <w:vertAlign w:val="baseline"/>
        </w:rPr>
        <w:t>1987.</w:t>
      </w:r>
    </w:p>
    <w:p>
      <w:pPr>
        <w:spacing w:line="242" w:lineRule="exact" w:before="0"/>
        <w:ind w:left="1440" w:right="0" w:firstLine="0"/>
        <w:jc w:val="left"/>
        <w:rPr>
          <w:rFonts w:ascii="Calibri"/>
          <w:sz w:val="20"/>
        </w:rPr>
      </w:pPr>
      <w:r>
        <w:rPr>
          <w:rFonts w:ascii="Calibri"/>
          <w:sz w:val="20"/>
          <w:vertAlign w:val="superscript"/>
        </w:rPr>
        <w:t>781</w:t>
      </w:r>
      <w:r>
        <w:rPr>
          <w:rFonts w:ascii="Calibri"/>
          <w:spacing w:val="-2"/>
          <w:sz w:val="20"/>
          <w:vertAlign w:val="baseline"/>
        </w:rPr>
        <w:t> </w:t>
      </w:r>
      <w:r>
        <w:rPr>
          <w:rFonts w:ascii="Calibri"/>
          <w:sz w:val="20"/>
          <w:vertAlign w:val="baseline"/>
        </w:rPr>
        <w:t>Diary</w:t>
      </w:r>
      <w:r>
        <w:rPr>
          <w:rFonts w:ascii="Calibri"/>
          <w:spacing w:val="-8"/>
          <w:sz w:val="20"/>
          <w:vertAlign w:val="baseline"/>
        </w:rPr>
        <w:t> </w:t>
      </w:r>
      <w:r>
        <w:rPr>
          <w:rFonts w:ascii="Calibri"/>
          <w:sz w:val="20"/>
          <w:vertAlign w:val="baseline"/>
        </w:rPr>
        <w:t>Entry:</w:t>
      </w:r>
      <w:r>
        <w:rPr>
          <w:rFonts w:ascii="Calibri"/>
          <w:spacing w:val="-9"/>
          <w:sz w:val="20"/>
          <w:vertAlign w:val="baseline"/>
        </w:rPr>
        <w:t> </w:t>
      </w:r>
      <w:r>
        <w:rPr>
          <w:rFonts w:ascii="Calibri"/>
          <w:sz w:val="20"/>
          <w:vertAlign w:val="baseline"/>
        </w:rPr>
        <w:t>2</w:t>
      </w:r>
      <w:r>
        <w:rPr>
          <w:rFonts w:ascii="Calibri"/>
          <w:spacing w:val="-5"/>
          <w:sz w:val="20"/>
          <w:vertAlign w:val="baseline"/>
        </w:rPr>
        <w:t> </w:t>
      </w:r>
      <w:r>
        <w:rPr>
          <w:rFonts w:ascii="Calibri"/>
          <w:sz w:val="20"/>
          <w:vertAlign w:val="baseline"/>
        </w:rPr>
        <w:t>June</w:t>
      </w:r>
      <w:r>
        <w:rPr>
          <w:rFonts w:ascii="Calibri"/>
          <w:spacing w:val="-7"/>
          <w:sz w:val="20"/>
          <w:vertAlign w:val="baseline"/>
        </w:rPr>
        <w:t> </w:t>
      </w:r>
      <w:r>
        <w:rPr>
          <w:rFonts w:ascii="Calibri"/>
          <w:sz w:val="20"/>
          <w:vertAlign w:val="baseline"/>
        </w:rPr>
        <w:t>1987</w:t>
      </w:r>
      <w:r>
        <w:rPr>
          <w:rFonts w:ascii="Calibri"/>
          <w:spacing w:val="-4"/>
          <w:sz w:val="20"/>
          <w:vertAlign w:val="baseline"/>
        </w:rPr>
        <w:t> </w:t>
      </w:r>
      <w:r>
        <w:rPr>
          <w:rFonts w:ascii="Calibri"/>
          <w:sz w:val="20"/>
          <w:vertAlign w:val="baseline"/>
        </w:rPr>
        <w:t>(Benazir</w:t>
      </w:r>
      <w:r>
        <w:rPr>
          <w:rFonts w:ascii="Calibri"/>
          <w:spacing w:val="-6"/>
          <w:sz w:val="20"/>
          <w:vertAlign w:val="baseline"/>
        </w:rPr>
        <w:t> </w:t>
      </w:r>
      <w:r>
        <w:rPr>
          <w:rFonts w:ascii="Calibri"/>
          <w:sz w:val="20"/>
          <w:vertAlign w:val="baseline"/>
        </w:rPr>
        <w:t>Bhutto's</w:t>
      </w:r>
      <w:r>
        <w:rPr>
          <w:rFonts w:ascii="Calibri"/>
          <w:spacing w:val="-10"/>
          <w:sz w:val="20"/>
          <w:vertAlign w:val="baseline"/>
        </w:rPr>
        <w:t> </w:t>
      </w:r>
      <w:r>
        <w:rPr>
          <w:rFonts w:ascii="Calibri"/>
          <w:sz w:val="20"/>
          <w:vertAlign w:val="baseline"/>
        </w:rPr>
        <w:t>message</w:t>
      </w:r>
      <w:r>
        <w:rPr>
          <w:rFonts w:ascii="Calibri"/>
          <w:spacing w:val="-7"/>
          <w:sz w:val="20"/>
          <w:vertAlign w:val="baseline"/>
        </w:rPr>
        <w:t> </w:t>
      </w:r>
      <w:r>
        <w:rPr>
          <w:rFonts w:ascii="Calibri"/>
          <w:sz w:val="20"/>
          <w:vertAlign w:val="baseline"/>
        </w:rPr>
        <w:t>was</w:t>
      </w:r>
      <w:r>
        <w:rPr>
          <w:rFonts w:ascii="Calibri"/>
          <w:spacing w:val="-5"/>
          <w:sz w:val="20"/>
          <w:vertAlign w:val="baseline"/>
        </w:rPr>
        <w:t> </w:t>
      </w:r>
      <w:r>
        <w:rPr>
          <w:rFonts w:ascii="Calibri"/>
          <w:sz w:val="20"/>
          <w:vertAlign w:val="baseline"/>
        </w:rPr>
        <w:t>conveyed</w:t>
      </w:r>
      <w:r>
        <w:rPr>
          <w:rFonts w:ascii="Calibri"/>
          <w:spacing w:val="-8"/>
          <w:sz w:val="20"/>
          <w:vertAlign w:val="baseline"/>
        </w:rPr>
        <w:t> </w:t>
      </w:r>
      <w:r>
        <w:rPr>
          <w:rFonts w:ascii="Calibri"/>
          <w:sz w:val="20"/>
          <w:vertAlign w:val="baseline"/>
        </w:rPr>
        <w:t>me</w:t>
      </w:r>
      <w:r>
        <w:rPr>
          <w:rFonts w:ascii="Calibri"/>
          <w:spacing w:val="-3"/>
          <w:sz w:val="20"/>
          <w:vertAlign w:val="baseline"/>
        </w:rPr>
        <w:t> </w:t>
      </w:r>
      <w:r>
        <w:rPr>
          <w:rFonts w:ascii="Calibri"/>
          <w:sz w:val="20"/>
          <w:vertAlign w:val="baseline"/>
        </w:rPr>
        <w:t>by</w:t>
      </w:r>
      <w:r>
        <w:rPr>
          <w:rFonts w:ascii="Calibri"/>
          <w:spacing w:val="-11"/>
          <w:sz w:val="20"/>
          <w:vertAlign w:val="baseline"/>
        </w:rPr>
        <w:t> </w:t>
      </w:r>
      <w:r>
        <w:rPr>
          <w:rFonts w:ascii="Calibri"/>
          <w:sz w:val="20"/>
          <w:vertAlign w:val="baseline"/>
        </w:rPr>
        <w:t>Ghulam</w:t>
      </w:r>
      <w:r>
        <w:rPr>
          <w:rFonts w:ascii="Calibri"/>
          <w:spacing w:val="-5"/>
          <w:sz w:val="20"/>
          <w:vertAlign w:val="baseline"/>
        </w:rPr>
        <w:t> </w:t>
      </w:r>
      <w:r>
        <w:rPr>
          <w:rFonts w:ascii="Calibri"/>
          <w:sz w:val="20"/>
          <w:vertAlign w:val="baseline"/>
        </w:rPr>
        <w:t>Faruque</w:t>
      </w:r>
      <w:r>
        <w:rPr>
          <w:rFonts w:ascii="Calibri"/>
          <w:spacing w:val="-7"/>
          <w:sz w:val="20"/>
          <w:vertAlign w:val="baseline"/>
        </w:rPr>
        <w:t> </w:t>
      </w:r>
      <w:r>
        <w:rPr>
          <w:rFonts w:ascii="Calibri"/>
          <w:spacing w:val="-2"/>
          <w:sz w:val="20"/>
          <w:vertAlign w:val="baseline"/>
        </w:rPr>
        <w:t>Khan).</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2"/>
        <w:jc w:val="both"/>
        <w:rPr>
          <w:position w:val="6"/>
          <w:sz w:val="16"/>
        </w:rPr>
      </w:pPr>
      <w:r>
        <w:rPr>
          <w:w w:val="105"/>
        </w:rPr>
        <w:t>the</w:t>
      </w:r>
      <w:r>
        <w:rPr>
          <w:w w:val="105"/>
        </w:rPr>
        <w:t> elections'.</w:t>
      </w:r>
      <w:r>
        <w:rPr>
          <w:w w:val="105"/>
          <w:position w:val="6"/>
          <w:sz w:val="16"/>
        </w:rPr>
        <w:t>782</w:t>
      </w:r>
      <w:r>
        <w:rPr>
          <w:spacing w:val="40"/>
          <w:w w:val="105"/>
          <w:position w:val="6"/>
          <w:sz w:val="16"/>
        </w:rPr>
        <w:t> </w:t>
      </w:r>
      <w:r>
        <w:rPr>
          <w:w w:val="105"/>
        </w:rPr>
        <w:t>She</w:t>
      </w:r>
      <w:r>
        <w:rPr>
          <w:w w:val="105"/>
        </w:rPr>
        <w:t> was</w:t>
      </w:r>
      <w:r>
        <w:rPr>
          <w:w w:val="105"/>
        </w:rPr>
        <w:t> not</w:t>
      </w:r>
      <w:r>
        <w:rPr>
          <w:w w:val="105"/>
        </w:rPr>
        <w:t> the</w:t>
      </w:r>
      <w:r>
        <w:rPr>
          <w:w w:val="105"/>
        </w:rPr>
        <w:t> only</w:t>
      </w:r>
      <w:r>
        <w:rPr>
          <w:w w:val="105"/>
        </w:rPr>
        <w:t> depressed</w:t>
      </w:r>
      <w:r>
        <w:rPr>
          <w:w w:val="105"/>
        </w:rPr>
        <w:t> politician.</w:t>
      </w:r>
      <w:r>
        <w:rPr>
          <w:w w:val="105"/>
        </w:rPr>
        <w:t> The</w:t>
      </w:r>
      <w:r>
        <w:rPr>
          <w:w w:val="105"/>
        </w:rPr>
        <w:t> political</w:t>
      </w:r>
      <w:r>
        <w:rPr>
          <w:w w:val="105"/>
        </w:rPr>
        <w:t> climate</w:t>
      </w:r>
      <w:r>
        <w:rPr>
          <w:w w:val="105"/>
        </w:rPr>
        <w:t> had stagnated</w:t>
      </w:r>
      <w:r>
        <w:rPr>
          <w:w w:val="105"/>
        </w:rPr>
        <w:t> significantly.</w:t>
      </w:r>
      <w:r>
        <w:rPr>
          <w:w w:val="105"/>
        </w:rPr>
        <w:t> Professor</w:t>
      </w:r>
      <w:r>
        <w:rPr>
          <w:w w:val="105"/>
        </w:rPr>
        <w:t> Ghafoor</w:t>
      </w:r>
      <w:r>
        <w:rPr>
          <w:w w:val="105"/>
        </w:rPr>
        <w:t> Ahmed</w:t>
      </w:r>
      <w:r>
        <w:rPr>
          <w:w w:val="105"/>
        </w:rPr>
        <w:t> believed</w:t>
      </w:r>
      <w:r>
        <w:rPr>
          <w:w w:val="105"/>
        </w:rPr>
        <w:t> that</w:t>
      </w:r>
      <w:r>
        <w:rPr>
          <w:w w:val="105"/>
        </w:rPr>
        <w:t> 'Zia</w:t>
      </w:r>
      <w:r>
        <w:rPr>
          <w:w w:val="105"/>
        </w:rPr>
        <w:t> was</w:t>
      </w:r>
      <w:r>
        <w:rPr>
          <w:w w:val="105"/>
        </w:rPr>
        <w:t> fully</w:t>
      </w:r>
      <w:r>
        <w:rPr>
          <w:w w:val="105"/>
        </w:rPr>
        <w:t> in</w:t>
      </w:r>
      <w:r>
        <w:rPr>
          <w:spacing w:val="40"/>
          <w:w w:val="105"/>
        </w:rPr>
        <w:t> </w:t>
      </w:r>
      <w:r>
        <w:rPr>
          <w:w w:val="105"/>
        </w:rPr>
        <w:t>control'</w:t>
      </w:r>
      <w:r>
        <w:rPr>
          <w:w w:val="105"/>
        </w:rPr>
        <w:t> and</w:t>
      </w:r>
      <w:r>
        <w:rPr>
          <w:w w:val="105"/>
        </w:rPr>
        <w:t> suggested</w:t>
      </w:r>
      <w:r>
        <w:rPr>
          <w:w w:val="105"/>
        </w:rPr>
        <w:t> that</w:t>
      </w:r>
      <w:r>
        <w:rPr>
          <w:w w:val="105"/>
        </w:rPr>
        <w:t> I</w:t>
      </w:r>
      <w:r>
        <w:rPr>
          <w:w w:val="105"/>
        </w:rPr>
        <w:t> play</w:t>
      </w:r>
      <w:r>
        <w:rPr>
          <w:w w:val="105"/>
        </w:rPr>
        <w:t> 'a</w:t>
      </w:r>
      <w:r>
        <w:rPr>
          <w:w w:val="105"/>
        </w:rPr>
        <w:t> role</w:t>
      </w:r>
      <w:r>
        <w:rPr>
          <w:w w:val="105"/>
        </w:rPr>
        <w:t> in</w:t>
      </w:r>
      <w:r>
        <w:rPr>
          <w:w w:val="105"/>
        </w:rPr>
        <w:t> bringing democratic</w:t>
      </w:r>
      <w:r>
        <w:rPr>
          <w:w w:val="105"/>
        </w:rPr>
        <w:t> forces</w:t>
      </w:r>
      <w:r>
        <w:rPr>
          <w:w w:val="105"/>
        </w:rPr>
        <w:t> together'.</w:t>
      </w:r>
      <w:r>
        <w:rPr>
          <w:w w:val="105"/>
          <w:position w:val="6"/>
          <w:sz w:val="16"/>
        </w:rPr>
        <w:t>783</w:t>
      </w:r>
      <w:r>
        <w:rPr>
          <w:spacing w:val="29"/>
          <w:w w:val="105"/>
          <w:position w:val="6"/>
          <w:sz w:val="16"/>
        </w:rPr>
        <w:t> </w:t>
      </w:r>
      <w:r>
        <w:rPr>
          <w:w w:val="105"/>
        </w:rPr>
        <w:t>He seemed</w:t>
      </w:r>
      <w:r>
        <w:rPr>
          <w:w w:val="105"/>
        </w:rPr>
        <w:t> in</w:t>
      </w:r>
      <w:r>
        <w:rPr>
          <w:w w:val="105"/>
        </w:rPr>
        <w:t> favor</w:t>
      </w:r>
      <w:r>
        <w:rPr>
          <w:w w:val="105"/>
        </w:rPr>
        <w:t> of</w:t>
      </w:r>
      <w:r>
        <w:rPr>
          <w:w w:val="105"/>
        </w:rPr>
        <w:t> the</w:t>
      </w:r>
      <w:r>
        <w:rPr>
          <w:w w:val="105"/>
        </w:rPr>
        <w:t> Jamaat-i-Islami</w:t>
      </w:r>
      <w:r>
        <w:rPr>
          <w:w w:val="105"/>
        </w:rPr>
        <w:t> holding</w:t>
      </w:r>
      <w:r>
        <w:rPr>
          <w:w w:val="105"/>
        </w:rPr>
        <w:t> informal</w:t>
      </w:r>
      <w:r>
        <w:rPr>
          <w:w w:val="105"/>
        </w:rPr>
        <w:t> discussions</w:t>
      </w:r>
      <w:r>
        <w:rPr>
          <w:w w:val="105"/>
        </w:rPr>
        <w:t> with</w:t>
      </w:r>
      <w:r>
        <w:rPr>
          <w:w w:val="105"/>
        </w:rPr>
        <w:t> the</w:t>
      </w:r>
      <w:r>
        <w:rPr>
          <w:w w:val="105"/>
        </w:rPr>
        <w:t> PPP</w:t>
      </w:r>
      <w:r>
        <w:rPr>
          <w:w w:val="105"/>
        </w:rPr>
        <w:t> and requested</w:t>
      </w:r>
      <w:r>
        <w:rPr>
          <w:spacing w:val="-6"/>
          <w:w w:val="105"/>
        </w:rPr>
        <w:t> </w:t>
      </w:r>
      <w:r>
        <w:rPr>
          <w:w w:val="105"/>
        </w:rPr>
        <w:t>my</w:t>
      </w:r>
      <w:r>
        <w:rPr>
          <w:spacing w:val="-6"/>
          <w:w w:val="105"/>
        </w:rPr>
        <w:t> </w:t>
      </w:r>
      <w:r>
        <w:rPr>
          <w:w w:val="105"/>
        </w:rPr>
        <w:t>assistance.</w:t>
      </w:r>
      <w:r>
        <w:rPr>
          <w:spacing w:val="-6"/>
          <w:w w:val="105"/>
        </w:rPr>
        <w:t> </w:t>
      </w:r>
      <w:r>
        <w:rPr>
          <w:w w:val="105"/>
        </w:rPr>
        <w:t>Later</w:t>
      </w:r>
      <w:r>
        <w:rPr>
          <w:spacing w:val="-10"/>
          <w:w w:val="105"/>
        </w:rPr>
        <w:t> </w:t>
      </w:r>
      <w:r>
        <w:rPr>
          <w:w w:val="105"/>
        </w:rPr>
        <w:t>Benazir</w:t>
      </w:r>
      <w:r>
        <w:rPr>
          <w:spacing w:val="-10"/>
          <w:w w:val="105"/>
        </w:rPr>
        <w:t> </w:t>
      </w:r>
      <w:r>
        <w:rPr>
          <w:w w:val="105"/>
        </w:rPr>
        <w:t>Bhutto</w:t>
      </w:r>
      <w:r>
        <w:rPr>
          <w:spacing w:val="-8"/>
          <w:w w:val="105"/>
        </w:rPr>
        <w:t> </w:t>
      </w:r>
      <w:r>
        <w:rPr>
          <w:w w:val="105"/>
        </w:rPr>
        <w:t>would</w:t>
      </w:r>
      <w:r>
        <w:rPr>
          <w:spacing w:val="-6"/>
          <w:w w:val="105"/>
        </w:rPr>
        <w:t> </w:t>
      </w:r>
      <w:r>
        <w:rPr>
          <w:w w:val="105"/>
        </w:rPr>
        <w:t>also</w:t>
      </w:r>
      <w:r>
        <w:rPr>
          <w:spacing w:val="-8"/>
          <w:w w:val="105"/>
        </w:rPr>
        <w:t> </w:t>
      </w:r>
      <w:r>
        <w:rPr>
          <w:w w:val="105"/>
        </w:rPr>
        <w:t>ask</w:t>
      </w:r>
      <w:r>
        <w:rPr>
          <w:spacing w:val="-6"/>
          <w:w w:val="105"/>
        </w:rPr>
        <w:t> </w:t>
      </w:r>
      <w:r>
        <w:rPr>
          <w:w w:val="105"/>
        </w:rPr>
        <w:t>me</w:t>
      </w:r>
      <w:r>
        <w:rPr>
          <w:spacing w:val="-7"/>
          <w:w w:val="105"/>
        </w:rPr>
        <w:t> </w:t>
      </w:r>
      <w:r>
        <w:rPr>
          <w:w w:val="105"/>
        </w:rPr>
        <w:t>to</w:t>
      </w:r>
      <w:r>
        <w:rPr>
          <w:spacing w:val="-8"/>
          <w:w w:val="105"/>
        </w:rPr>
        <w:t> </w:t>
      </w:r>
      <w:r>
        <w:rPr>
          <w:w w:val="105"/>
        </w:rPr>
        <w:t>contact</w:t>
      </w:r>
      <w:r>
        <w:rPr>
          <w:spacing w:val="-8"/>
          <w:w w:val="105"/>
        </w:rPr>
        <w:t> </w:t>
      </w:r>
      <w:r>
        <w:rPr>
          <w:w w:val="105"/>
        </w:rPr>
        <w:t>the</w:t>
      </w:r>
      <w:r>
        <w:rPr>
          <w:spacing w:val="-7"/>
          <w:w w:val="105"/>
        </w:rPr>
        <w:t> </w:t>
      </w:r>
      <w:r>
        <w:rPr>
          <w:w w:val="105"/>
        </w:rPr>
        <w:t>Jamaat- i-Islami, JUP and Jatoi's NPP with regard to a proposal asking Junejo for a formation of</w:t>
      </w:r>
      <w:r>
        <w:rPr>
          <w:spacing w:val="40"/>
          <w:w w:val="105"/>
        </w:rPr>
        <w:t> </w:t>
      </w:r>
      <w:r>
        <w:rPr>
          <w:w w:val="105"/>
        </w:rPr>
        <w:t>a</w:t>
      </w:r>
      <w:r>
        <w:rPr>
          <w:spacing w:val="-1"/>
          <w:w w:val="105"/>
        </w:rPr>
        <w:t> </w:t>
      </w:r>
      <w:r>
        <w:rPr>
          <w:w w:val="105"/>
        </w:rPr>
        <w:t>'Supreme</w:t>
      </w:r>
      <w:r>
        <w:rPr>
          <w:spacing w:val="-1"/>
          <w:w w:val="105"/>
        </w:rPr>
        <w:t> </w:t>
      </w:r>
      <w:r>
        <w:rPr>
          <w:w w:val="105"/>
        </w:rPr>
        <w:t>Council'</w:t>
      </w:r>
      <w:r>
        <w:rPr>
          <w:spacing w:val="-3"/>
          <w:w w:val="105"/>
        </w:rPr>
        <w:t> </w:t>
      </w:r>
      <w:r>
        <w:rPr>
          <w:w w:val="105"/>
        </w:rPr>
        <w:t>to</w:t>
      </w:r>
      <w:r>
        <w:rPr>
          <w:spacing w:val="-2"/>
          <w:w w:val="105"/>
        </w:rPr>
        <w:t> </w:t>
      </w:r>
      <w:r>
        <w:rPr>
          <w:w w:val="105"/>
        </w:rPr>
        <w:t>supervise</w:t>
      </w:r>
      <w:r>
        <w:rPr>
          <w:spacing w:val="-1"/>
          <w:w w:val="105"/>
        </w:rPr>
        <w:t> </w:t>
      </w:r>
      <w:r>
        <w:rPr>
          <w:w w:val="105"/>
        </w:rPr>
        <w:t>the</w:t>
      </w:r>
      <w:r>
        <w:rPr>
          <w:spacing w:val="-1"/>
          <w:w w:val="105"/>
        </w:rPr>
        <w:t> </w:t>
      </w:r>
      <w:r>
        <w:rPr>
          <w:w w:val="105"/>
        </w:rPr>
        <w:t>elections</w:t>
      </w:r>
      <w:r>
        <w:rPr>
          <w:spacing w:val="-7"/>
          <w:w w:val="105"/>
        </w:rPr>
        <w:t> </w:t>
      </w:r>
      <w:r>
        <w:rPr>
          <w:w w:val="105"/>
        </w:rPr>
        <w:t>scheduled</w:t>
      </w:r>
      <w:r>
        <w:rPr>
          <w:spacing w:val="-3"/>
          <w:w w:val="105"/>
        </w:rPr>
        <w:t> </w:t>
      </w:r>
      <w:r>
        <w:rPr>
          <w:w w:val="105"/>
        </w:rPr>
        <w:t>in</w:t>
      </w:r>
      <w:r>
        <w:rPr>
          <w:spacing w:val="-6"/>
          <w:w w:val="105"/>
        </w:rPr>
        <w:t> </w:t>
      </w:r>
      <w:r>
        <w:rPr>
          <w:w w:val="105"/>
        </w:rPr>
        <w:t>1990.</w:t>
      </w:r>
      <w:r>
        <w:rPr>
          <w:w w:val="105"/>
          <w:position w:val="6"/>
          <w:sz w:val="16"/>
        </w:rPr>
        <w:t>784</w:t>
      </w:r>
    </w:p>
    <w:p>
      <w:pPr>
        <w:pStyle w:val="BodyText"/>
        <w:spacing w:before="16"/>
      </w:pPr>
    </w:p>
    <w:p>
      <w:pPr>
        <w:pStyle w:val="BodyText"/>
        <w:spacing w:line="254" w:lineRule="auto"/>
        <w:ind w:left="1440" w:right="1436"/>
        <w:jc w:val="both"/>
        <w:rPr>
          <w:position w:val="6"/>
          <w:sz w:val="16"/>
        </w:rPr>
      </w:pPr>
      <w:r>
        <w:rPr/>
        <w:t>On</w:t>
      </w:r>
      <w:r>
        <w:rPr>
          <w:spacing w:val="39"/>
        </w:rPr>
        <w:t> </w:t>
      </w:r>
      <w:r>
        <w:rPr/>
        <w:t>29</w:t>
      </w:r>
      <w:r>
        <w:rPr>
          <w:spacing w:val="39"/>
        </w:rPr>
        <w:t> </w:t>
      </w:r>
      <w:r>
        <w:rPr/>
        <w:t>May</w:t>
      </w:r>
      <w:r>
        <w:rPr>
          <w:spacing w:val="40"/>
        </w:rPr>
        <w:t> </w:t>
      </w:r>
      <w:r>
        <w:rPr/>
        <w:t>1988</w:t>
      </w:r>
      <w:r>
        <w:rPr>
          <w:spacing w:val="40"/>
        </w:rPr>
        <w:t> </w:t>
      </w:r>
      <w:r>
        <w:rPr/>
        <w:t>Zia</w:t>
      </w:r>
      <w:r>
        <w:rPr>
          <w:spacing w:val="39"/>
        </w:rPr>
        <w:t> </w:t>
      </w:r>
      <w:r>
        <w:rPr/>
        <w:t>sacked</w:t>
      </w:r>
      <w:r>
        <w:rPr>
          <w:spacing w:val="40"/>
        </w:rPr>
        <w:t> </w:t>
      </w:r>
      <w:r>
        <w:rPr/>
        <w:t>Junejo.</w:t>
      </w:r>
      <w:r>
        <w:rPr>
          <w:spacing w:val="40"/>
        </w:rPr>
        <w:t> </w:t>
      </w:r>
      <w:r>
        <w:rPr/>
        <w:t>The</w:t>
      </w:r>
      <w:r>
        <w:rPr>
          <w:spacing w:val="40"/>
        </w:rPr>
        <w:t> </w:t>
      </w:r>
      <w:r>
        <w:rPr/>
        <w:t>following</w:t>
      </w:r>
      <w:r>
        <w:rPr>
          <w:spacing w:val="40"/>
        </w:rPr>
        <w:t> </w:t>
      </w:r>
      <w:r>
        <w:rPr/>
        <w:t>day</w:t>
      </w:r>
      <w:r>
        <w:rPr>
          <w:spacing w:val="40"/>
        </w:rPr>
        <w:t> </w:t>
      </w:r>
      <w:r>
        <w:rPr/>
        <w:t>I</w:t>
      </w:r>
      <w:r>
        <w:rPr>
          <w:spacing w:val="40"/>
        </w:rPr>
        <w:t> </w:t>
      </w:r>
      <w:r>
        <w:rPr/>
        <w:t>received</w:t>
      </w:r>
      <w:r>
        <w:rPr>
          <w:spacing w:val="40"/>
        </w:rPr>
        <w:t> </w:t>
      </w:r>
      <w:r>
        <w:rPr/>
        <w:t>a</w:t>
      </w:r>
      <w:r>
        <w:rPr>
          <w:spacing w:val="39"/>
        </w:rPr>
        <w:t> </w:t>
      </w:r>
      <w:r>
        <w:rPr/>
        <w:t>telephone</w:t>
      </w:r>
      <w:r>
        <w:rPr>
          <w:spacing w:val="40"/>
        </w:rPr>
        <w:t> </w:t>
      </w:r>
      <w:r>
        <w:rPr/>
        <w:t>call</w:t>
      </w:r>
      <w:r>
        <w:rPr>
          <w:spacing w:val="40"/>
        </w:rPr>
        <w:t> </w:t>
      </w:r>
      <w:r>
        <w:rPr/>
        <w:t>from my</w:t>
      </w:r>
      <w:r>
        <w:rPr>
          <w:spacing w:val="35"/>
        </w:rPr>
        <w:t> </w:t>
      </w:r>
      <w:r>
        <w:rPr/>
        <w:t>friend</w:t>
      </w:r>
      <w:r>
        <w:rPr>
          <w:spacing w:val="36"/>
        </w:rPr>
        <w:t> </w:t>
      </w:r>
      <w:r>
        <w:rPr/>
        <w:t>Fazle</w:t>
      </w:r>
      <w:r>
        <w:rPr>
          <w:spacing w:val="33"/>
        </w:rPr>
        <w:t> </w:t>
      </w:r>
      <w:r>
        <w:rPr/>
        <w:t>Haq</w:t>
      </w:r>
      <w:r>
        <w:rPr>
          <w:spacing w:val="33"/>
        </w:rPr>
        <w:t> </w:t>
      </w:r>
      <w:r>
        <w:rPr/>
        <w:t>who</w:t>
      </w:r>
      <w:r>
        <w:rPr>
          <w:spacing w:val="31"/>
        </w:rPr>
        <w:t> </w:t>
      </w:r>
      <w:r>
        <w:rPr/>
        <w:t>informed</w:t>
      </w:r>
      <w:r>
        <w:rPr>
          <w:spacing w:val="36"/>
        </w:rPr>
        <w:t> </w:t>
      </w:r>
      <w:r>
        <w:rPr/>
        <w:t>me</w:t>
      </w:r>
      <w:r>
        <w:rPr>
          <w:spacing w:val="33"/>
        </w:rPr>
        <w:t> </w:t>
      </w:r>
      <w:r>
        <w:rPr/>
        <w:t>that</w:t>
      </w:r>
      <w:r>
        <w:rPr>
          <w:spacing w:val="31"/>
        </w:rPr>
        <w:t> </w:t>
      </w:r>
      <w:r>
        <w:rPr/>
        <w:t>he</w:t>
      </w:r>
      <w:r>
        <w:rPr>
          <w:spacing w:val="33"/>
        </w:rPr>
        <w:t> </w:t>
      </w:r>
      <w:r>
        <w:rPr/>
        <w:t>was</w:t>
      </w:r>
      <w:r>
        <w:rPr>
          <w:spacing w:val="32"/>
        </w:rPr>
        <w:t> </w:t>
      </w:r>
      <w:r>
        <w:rPr/>
        <w:t>meeting</w:t>
      </w:r>
      <w:r>
        <w:rPr>
          <w:spacing w:val="35"/>
        </w:rPr>
        <w:t> </w:t>
      </w:r>
      <w:r>
        <w:rPr/>
        <w:t>Zia</w:t>
      </w:r>
      <w:r>
        <w:rPr>
          <w:spacing w:val="33"/>
        </w:rPr>
        <w:t> </w:t>
      </w:r>
      <w:r>
        <w:rPr/>
        <w:t>at</w:t>
      </w:r>
      <w:r>
        <w:rPr>
          <w:spacing w:val="31"/>
        </w:rPr>
        <w:t> </w:t>
      </w:r>
      <w:r>
        <w:rPr/>
        <w:t>10</w:t>
      </w:r>
      <w:r>
        <w:rPr>
          <w:spacing w:val="33"/>
        </w:rPr>
        <w:t> </w:t>
      </w:r>
      <w:r>
        <w:rPr/>
        <w:t>p.m.</w:t>
      </w:r>
      <w:r>
        <w:rPr>
          <w:spacing w:val="36"/>
        </w:rPr>
        <w:t> </w:t>
      </w:r>
      <w:r>
        <w:rPr/>
        <w:t>that</w:t>
      </w:r>
      <w:r>
        <w:rPr>
          <w:spacing w:val="31"/>
        </w:rPr>
        <w:t> </w:t>
      </w:r>
      <w:r>
        <w:rPr/>
        <w:t>evening and</w:t>
      </w:r>
      <w:r>
        <w:rPr>
          <w:spacing w:val="40"/>
        </w:rPr>
        <w:t> </w:t>
      </w:r>
      <w:r>
        <w:rPr/>
        <w:t>would</w:t>
      </w:r>
      <w:r>
        <w:rPr>
          <w:spacing w:val="40"/>
        </w:rPr>
        <w:t> </w:t>
      </w:r>
      <w:r>
        <w:rPr/>
        <w:t>be</w:t>
      </w:r>
      <w:r>
        <w:rPr>
          <w:spacing w:val="40"/>
        </w:rPr>
        <w:t> </w:t>
      </w:r>
      <w:r>
        <w:rPr/>
        <w:t>appointed</w:t>
      </w:r>
      <w:r>
        <w:rPr>
          <w:spacing w:val="40"/>
        </w:rPr>
        <w:t> </w:t>
      </w:r>
      <w:r>
        <w:rPr/>
        <w:t>as</w:t>
      </w:r>
      <w:r>
        <w:rPr>
          <w:spacing w:val="40"/>
        </w:rPr>
        <w:t> </w:t>
      </w:r>
      <w:r>
        <w:rPr/>
        <w:t>the</w:t>
      </w:r>
      <w:r>
        <w:rPr>
          <w:spacing w:val="40"/>
        </w:rPr>
        <w:t> </w:t>
      </w:r>
      <w:r>
        <w:rPr/>
        <w:t>new</w:t>
      </w:r>
      <w:r>
        <w:rPr>
          <w:spacing w:val="40"/>
        </w:rPr>
        <w:t> </w:t>
      </w:r>
      <w:r>
        <w:rPr/>
        <w:t>chief</w:t>
      </w:r>
      <w:r>
        <w:rPr>
          <w:spacing w:val="40"/>
        </w:rPr>
        <w:t> </w:t>
      </w:r>
      <w:r>
        <w:rPr/>
        <w:t>minister</w:t>
      </w:r>
      <w:r>
        <w:rPr>
          <w:spacing w:val="40"/>
        </w:rPr>
        <w:t> </w:t>
      </w:r>
      <w:r>
        <w:rPr/>
        <w:t>of</w:t>
      </w:r>
      <w:r>
        <w:rPr>
          <w:spacing w:val="40"/>
        </w:rPr>
        <w:t> </w:t>
      </w:r>
      <w:r>
        <w:rPr/>
        <w:t>the</w:t>
      </w:r>
      <w:r>
        <w:rPr>
          <w:spacing w:val="40"/>
        </w:rPr>
        <w:t> </w:t>
      </w:r>
      <w:r>
        <w:rPr/>
        <w:t>NWFP.</w:t>
      </w:r>
      <w:r>
        <w:rPr>
          <w:spacing w:val="40"/>
        </w:rPr>
        <w:t> </w:t>
      </w:r>
      <w:r>
        <w:rPr/>
        <w:t>He</w:t>
      </w:r>
      <w:r>
        <w:rPr>
          <w:spacing w:val="40"/>
        </w:rPr>
        <w:t> </w:t>
      </w:r>
      <w:r>
        <w:rPr/>
        <w:t>then</w:t>
      </w:r>
      <w:r>
        <w:rPr>
          <w:spacing w:val="40"/>
        </w:rPr>
        <w:t> </w:t>
      </w:r>
      <w:r>
        <w:rPr/>
        <w:t>told</w:t>
      </w:r>
      <w:r>
        <w:rPr>
          <w:spacing w:val="40"/>
        </w:rPr>
        <w:t> </w:t>
      </w:r>
      <w:r>
        <w:rPr/>
        <w:t>me</w:t>
      </w:r>
      <w:r>
        <w:rPr>
          <w:spacing w:val="40"/>
        </w:rPr>
        <w:t> </w:t>
      </w:r>
      <w:r>
        <w:rPr/>
        <w:t>that Zia</w:t>
      </w:r>
      <w:r>
        <w:rPr>
          <w:spacing w:val="40"/>
        </w:rPr>
        <w:t> </w:t>
      </w:r>
      <w:r>
        <w:rPr/>
        <w:t>wished</w:t>
      </w:r>
      <w:r>
        <w:rPr>
          <w:spacing w:val="40"/>
        </w:rPr>
        <w:t> </w:t>
      </w:r>
      <w:r>
        <w:rPr/>
        <w:t>to</w:t>
      </w:r>
      <w:r>
        <w:rPr>
          <w:spacing w:val="40"/>
        </w:rPr>
        <w:t> </w:t>
      </w:r>
      <w:r>
        <w:rPr/>
        <w:t>know,</w:t>
      </w:r>
      <w:r>
        <w:rPr>
          <w:spacing w:val="40"/>
        </w:rPr>
        <w:t> </w:t>
      </w:r>
      <w:r>
        <w:rPr/>
        <w:t>if</w:t>
      </w:r>
      <w:r>
        <w:rPr>
          <w:spacing w:val="40"/>
        </w:rPr>
        <w:t> </w:t>
      </w:r>
      <w:r>
        <w:rPr/>
        <w:t>I</w:t>
      </w:r>
      <w:r>
        <w:rPr>
          <w:spacing w:val="40"/>
        </w:rPr>
        <w:t> </w:t>
      </w:r>
      <w:r>
        <w:rPr/>
        <w:t>was</w:t>
      </w:r>
      <w:r>
        <w:rPr>
          <w:spacing w:val="40"/>
        </w:rPr>
        <w:t> </w:t>
      </w:r>
      <w:r>
        <w:rPr/>
        <w:t>willing</w:t>
      </w:r>
      <w:r>
        <w:rPr>
          <w:spacing w:val="40"/>
        </w:rPr>
        <w:t> </w:t>
      </w:r>
      <w:r>
        <w:rPr/>
        <w:t>to</w:t>
      </w:r>
      <w:r>
        <w:rPr>
          <w:spacing w:val="40"/>
        </w:rPr>
        <w:t> </w:t>
      </w:r>
      <w:r>
        <w:rPr/>
        <w:t>be</w:t>
      </w:r>
      <w:r>
        <w:rPr>
          <w:spacing w:val="40"/>
        </w:rPr>
        <w:t> </w:t>
      </w:r>
      <w:r>
        <w:rPr/>
        <w:t>made</w:t>
      </w:r>
      <w:r>
        <w:rPr>
          <w:spacing w:val="40"/>
        </w:rPr>
        <w:t> </w:t>
      </w:r>
      <w:r>
        <w:rPr/>
        <w:t>the</w:t>
      </w:r>
      <w:r>
        <w:rPr>
          <w:spacing w:val="40"/>
        </w:rPr>
        <w:t> </w:t>
      </w:r>
      <w:r>
        <w:rPr/>
        <w:t>Governor</w:t>
      </w:r>
      <w:r>
        <w:rPr>
          <w:spacing w:val="40"/>
        </w:rPr>
        <w:t> </w:t>
      </w:r>
      <w:r>
        <w:rPr/>
        <w:t>of</w:t>
      </w:r>
      <w:r>
        <w:rPr>
          <w:spacing w:val="40"/>
        </w:rPr>
        <w:t> </w:t>
      </w:r>
      <w:r>
        <w:rPr/>
        <w:t>Balochistan</w:t>
      </w:r>
      <w:r>
        <w:rPr>
          <w:spacing w:val="40"/>
        </w:rPr>
        <w:t> </w:t>
      </w:r>
      <w:r>
        <w:rPr/>
        <w:t>or</w:t>
      </w:r>
      <w:r>
        <w:rPr>
          <w:spacing w:val="40"/>
        </w:rPr>
        <w:t> </w:t>
      </w:r>
      <w:r>
        <w:rPr/>
        <w:t>a Federal</w:t>
      </w:r>
      <w:r>
        <w:rPr>
          <w:spacing w:val="33"/>
        </w:rPr>
        <w:t> </w:t>
      </w:r>
      <w:r>
        <w:rPr/>
        <w:t>Minister,</w:t>
      </w:r>
      <w:r>
        <w:rPr>
          <w:spacing w:val="39"/>
        </w:rPr>
        <w:t> </w:t>
      </w:r>
      <w:r>
        <w:rPr/>
        <w:t>as</w:t>
      </w:r>
      <w:r>
        <w:rPr>
          <w:spacing w:val="29"/>
        </w:rPr>
        <w:t> </w:t>
      </w:r>
      <w:r>
        <w:rPr/>
        <w:t>Asghar</w:t>
      </w:r>
      <w:r>
        <w:rPr>
          <w:spacing w:val="38"/>
        </w:rPr>
        <w:t> </w:t>
      </w:r>
      <w:r>
        <w:rPr/>
        <w:t>Khan</w:t>
      </w:r>
      <w:r>
        <w:rPr>
          <w:spacing w:val="36"/>
        </w:rPr>
        <w:t> </w:t>
      </w:r>
      <w:r>
        <w:rPr/>
        <w:t>had</w:t>
      </w:r>
      <w:r>
        <w:rPr>
          <w:spacing w:val="39"/>
        </w:rPr>
        <w:t> </w:t>
      </w:r>
      <w:r>
        <w:rPr/>
        <w:t>already</w:t>
      </w:r>
      <w:r>
        <w:rPr>
          <w:spacing w:val="38"/>
        </w:rPr>
        <w:t> </w:t>
      </w:r>
      <w:r>
        <w:rPr/>
        <w:t>agreed.</w:t>
      </w:r>
      <w:r>
        <w:rPr>
          <w:spacing w:val="33"/>
        </w:rPr>
        <w:t> </w:t>
      </w:r>
      <w:r>
        <w:rPr/>
        <w:t>I</w:t>
      </w:r>
      <w:r>
        <w:rPr>
          <w:spacing w:val="32"/>
        </w:rPr>
        <w:t> </w:t>
      </w:r>
      <w:r>
        <w:rPr/>
        <w:t>refuse</w:t>
      </w:r>
      <w:r>
        <w:rPr>
          <w:spacing w:val="37"/>
        </w:rPr>
        <w:t> </w:t>
      </w:r>
      <w:r>
        <w:rPr/>
        <w:t>and</w:t>
      </w:r>
      <w:r>
        <w:rPr>
          <w:spacing w:val="39"/>
        </w:rPr>
        <w:t> </w:t>
      </w:r>
      <w:r>
        <w:rPr/>
        <w:t>tell</w:t>
      </w:r>
      <w:r>
        <w:rPr>
          <w:spacing w:val="39"/>
        </w:rPr>
        <w:t> </w:t>
      </w:r>
      <w:r>
        <w:rPr/>
        <w:t>him</w:t>
      </w:r>
      <w:r>
        <w:rPr>
          <w:spacing w:val="29"/>
        </w:rPr>
        <w:t> </w:t>
      </w:r>
      <w:r>
        <w:rPr/>
        <w:t>that</w:t>
      </w:r>
      <w:r>
        <w:rPr>
          <w:spacing w:val="34"/>
        </w:rPr>
        <w:t> </w:t>
      </w:r>
      <w:r>
        <w:rPr/>
        <w:t>I'm</w:t>
      </w:r>
      <w:r>
        <w:rPr>
          <w:spacing w:val="36"/>
        </w:rPr>
        <w:t> </w:t>
      </w:r>
      <w:r>
        <w:rPr/>
        <w:t>not a sellable commodity'.</w:t>
      </w:r>
      <w:r>
        <w:rPr>
          <w:position w:val="6"/>
          <w:sz w:val="16"/>
        </w:rPr>
        <w:t>785</w:t>
      </w:r>
    </w:p>
    <w:p>
      <w:pPr>
        <w:pStyle w:val="BodyText"/>
        <w:spacing w:before="17"/>
      </w:pPr>
    </w:p>
    <w:p>
      <w:pPr>
        <w:pStyle w:val="BodyText"/>
        <w:spacing w:line="254" w:lineRule="auto"/>
        <w:ind w:left="1440" w:right="1444"/>
        <w:jc w:val="both"/>
      </w:pPr>
      <w:r>
        <w:rPr>
          <w:w w:val="105"/>
        </w:rPr>
        <w:t>The</w:t>
      </w:r>
      <w:r>
        <w:rPr>
          <w:w w:val="105"/>
        </w:rPr>
        <w:t> dismissal</w:t>
      </w:r>
      <w:r>
        <w:rPr>
          <w:w w:val="105"/>
        </w:rPr>
        <w:t> of</w:t>
      </w:r>
      <w:r>
        <w:rPr>
          <w:w w:val="105"/>
        </w:rPr>
        <w:t> the</w:t>
      </w:r>
      <w:r>
        <w:rPr>
          <w:w w:val="105"/>
        </w:rPr>
        <w:t> Junejo</w:t>
      </w:r>
      <w:r>
        <w:rPr>
          <w:w w:val="105"/>
        </w:rPr>
        <w:t> government</w:t>
      </w:r>
      <w:r>
        <w:rPr>
          <w:w w:val="105"/>
        </w:rPr>
        <w:t> and</w:t>
      </w:r>
      <w:r>
        <w:rPr>
          <w:w w:val="105"/>
        </w:rPr>
        <w:t> the</w:t>
      </w:r>
      <w:r>
        <w:rPr>
          <w:w w:val="105"/>
        </w:rPr>
        <w:t> news</w:t>
      </w:r>
      <w:r>
        <w:rPr>
          <w:w w:val="105"/>
        </w:rPr>
        <w:t> of</w:t>
      </w:r>
      <w:r>
        <w:rPr>
          <w:w w:val="105"/>
        </w:rPr>
        <w:t> impending</w:t>
      </w:r>
      <w:r>
        <w:rPr>
          <w:w w:val="105"/>
        </w:rPr>
        <w:t> elections</w:t>
      </w:r>
      <w:r>
        <w:rPr>
          <w:w w:val="105"/>
        </w:rPr>
        <w:t> threw most political parties in a tumult.</w:t>
      </w:r>
    </w:p>
    <w:p>
      <w:pPr>
        <w:pStyle w:val="BodyText"/>
        <w:spacing w:before="15"/>
      </w:pPr>
    </w:p>
    <w:p>
      <w:pPr>
        <w:pStyle w:val="BodyText"/>
        <w:spacing w:line="254" w:lineRule="auto"/>
        <w:ind w:left="1440" w:right="1432"/>
        <w:jc w:val="both"/>
      </w:pPr>
      <w:r>
        <w:rPr/>
        <w:t>While</w:t>
      </w:r>
      <w:r>
        <w:rPr>
          <w:spacing w:val="32"/>
        </w:rPr>
        <w:t> </w:t>
      </w:r>
      <w:r>
        <w:rPr/>
        <w:t>parties</w:t>
      </w:r>
      <w:r>
        <w:rPr>
          <w:spacing w:val="30"/>
        </w:rPr>
        <w:t> </w:t>
      </w:r>
      <w:r>
        <w:rPr/>
        <w:t>soon</w:t>
      </w:r>
      <w:r>
        <w:rPr>
          <w:spacing w:val="30"/>
        </w:rPr>
        <w:t> </w:t>
      </w:r>
      <w:r>
        <w:rPr/>
        <w:t>became</w:t>
      </w:r>
      <w:r>
        <w:rPr>
          <w:spacing w:val="32"/>
        </w:rPr>
        <w:t> </w:t>
      </w:r>
      <w:r>
        <w:rPr/>
        <w:t>engaged</w:t>
      </w:r>
      <w:r>
        <w:rPr>
          <w:spacing w:val="34"/>
        </w:rPr>
        <w:t> </w:t>
      </w:r>
      <w:r>
        <w:rPr/>
        <w:t>in</w:t>
      </w:r>
      <w:r>
        <w:rPr>
          <w:spacing w:val="25"/>
        </w:rPr>
        <w:t> </w:t>
      </w:r>
      <w:r>
        <w:rPr/>
        <w:t>busily</w:t>
      </w:r>
      <w:r>
        <w:rPr>
          <w:spacing w:val="27"/>
        </w:rPr>
        <w:t> </w:t>
      </w:r>
      <w:r>
        <w:rPr/>
        <w:t>creating</w:t>
      </w:r>
      <w:r>
        <w:rPr>
          <w:spacing w:val="33"/>
        </w:rPr>
        <w:t> </w:t>
      </w:r>
      <w:r>
        <w:rPr/>
        <w:t>election</w:t>
      </w:r>
      <w:r>
        <w:rPr>
          <w:spacing w:val="30"/>
        </w:rPr>
        <w:t> </w:t>
      </w:r>
      <w:r>
        <w:rPr/>
        <w:t>alliances,</w:t>
      </w:r>
      <w:r>
        <w:rPr>
          <w:spacing w:val="34"/>
        </w:rPr>
        <w:t> </w:t>
      </w:r>
      <w:r>
        <w:rPr/>
        <w:t>there</w:t>
      </w:r>
      <w:r>
        <w:rPr>
          <w:spacing w:val="32"/>
        </w:rPr>
        <w:t> </w:t>
      </w:r>
      <w:r>
        <w:rPr/>
        <w:t>remained a strong shadow of doubt about Zia's intentions. In early July Professor Ghafoor Ahmed returned from a trip to the Punjab and told me that the caretaker government, worried about the sudden upsurge in PPP's popularity, was desperately trying to unite all the factions of the Muslim League under a' single banner.</w:t>
      </w:r>
      <w:r>
        <w:rPr>
          <w:position w:val="6"/>
          <w:sz w:val="16"/>
        </w:rPr>
        <w:t>786</w:t>
      </w:r>
      <w:r>
        <w:rPr>
          <w:spacing w:val="40"/>
          <w:position w:val="6"/>
          <w:sz w:val="16"/>
        </w:rPr>
        <w:t> </w:t>
      </w:r>
      <w:r>
        <w:rPr/>
        <w:t>Other reports reaching me had</w:t>
      </w:r>
      <w:r>
        <w:rPr>
          <w:spacing w:val="40"/>
        </w:rPr>
        <w:t> </w:t>
      </w:r>
      <w:r>
        <w:rPr/>
        <w:t>also</w:t>
      </w:r>
      <w:r>
        <w:rPr>
          <w:spacing w:val="40"/>
        </w:rPr>
        <w:t> </w:t>
      </w:r>
      <w:r>
        <w:rPr/>
        <w:t>indicated</w:t>
      </w:r>
      <w:r>
        <w:rPr>
          <w:spacing w:val="40"/>
        </w:rPr>
        <w:t> </w:t>
      </w:r>
      <w:r>
        <w:rPr/>
        <w:t>that</w:t>
      </w:r>
      <w:r>
        <w:rPr>
          <w:spacing w:val="40"/>
        </w:rPr>
        <w:t> </w:t>
      </w:r>
      <w:r>
        <w:rPr/>
        <w:t>the</w:t>
      </w:r>
      <w:r>
        <w:rPr>
          <w:spacing w:val="40"/>
        </w:rPr>
        <w:t> </w:t>
      </w:r>
      <w:r>
        <w:rPr/>
        <w:t>political</w:t>
      </w:r>
      <w:r>
        <w:rPr>
          <w:spacing w:val="40"/>
        </w:rPr>
        <w:t> </w:t>
      </w:r>
      <w:r>
        <w:rPr/>
        <w:t>momentum</w:t>
      </w:r>
      <w:r>
        <w:rPr>
          <w:spacing w:val="40"/>
        </w:rPr>
        <w:t> </w:t>
      </w:r>
      <w:r>
        <w:rPr/>
        <w:t>was</w:t>
      </w:r>
      <w:r>
        <w:rPr>
          <w:spacing w:val="40"/>
        </w:rPr>
        <w:t> </w:t>
      </w:r>
      <w:r>
        <w:rPr/>
        <w:t>shifting</w:t>
      </w:r>
      <w:r>
        <w:rPr>
          <w:spacing w:val="40"/>
        </w:rPr>
        <w:t> </w:t>
      </w:r>
      <w:r>
        <w:rPr/>
        <w:t>heavily</w:t>
      </w:r>
      <w:r>
        <w:rPr>
          <w:spacing w:val="40"/>
        </w:rPr>
        <w:t> </w:t>
      </w:r>
      <w:r>
        <w:rPr/>
        <w:t>in</w:t>
      </w:r>
      <w:r>
        <w:rPr>
          <w:spacing w:val="40"/>
        </w:rPr>
        <w:t> </w:t>
      </w:r>
      <w:r>
        <w:rPr/>
        <w:t>PPP's</w:t>
      </w:r>
      <w:r>
        <w:rPr>
          <w:spacing w:val="40"/>
        </w:rPr>
        <w:t> </w:t>
      </w:r>
      <w:r>
        <w:rPr/>
        <w:t>favor.</w:t>
      </w:r>
      <w:r>
        <w:rPr>
          <w:spacing w:val="40"/>
        </w:rPr>
        <w:t> </w:t>
      </w:r>
      <w:r>
        <w:rPr/>
        <w:t>Given Zia's obsessive hatred for the party it was likely that he would be planning frantically to extricate himself from the situation.</w:t>
      </w:r>
    </w:p>
    <w:p>
      <w:pPr>
        <w:pStyle w:val="BodyText"/>
        <w:spacing w:before="21"/>
      </w:pPr>
    </w:p>
    <w:p>
      <w:pPr>
        <w:pStyle w:val="BodyText"/>
        <w:spacing w:line="254" w:lineRule="auto"/>
        <w:ind w:left="1440" w:right="1433"/>
        <w:jc w:val="both"/>
      </w:pPr>
      <w:r>
        <w:rPr/>
        <w:t>On</w:t>
      </w:r>
      <w:r>
        <w:rPr>
          <w:spacing w:val="40"/>
        </w:rPr>
        <w:t> </w:t>
      </w:r>
      <w:r>
        <w:rPr/>
        <w:t>20</w:t>
      </w:r>
      <w:r>
        <w:rPr>
          <w:spacing w:val="40"/>
        </w:rPr>
        <w:t> </w:t>
      </w:r>
      <w:r>
        <w:rPr/>
        <w:t>July</w:t>
      </w:r>
      <w:r>
        <w:rPr>
          <w:spacing w:val="40"/>
        </w:rPr>
        <w:t> </w:t>
      </w:r>
      <w:r>
        <w:rPr/>
        <w:t>Zia</w:t>
      </w:r>
      <w:r>
        <w:rPr>
          <w:spacing w:val="40"/>
        </w:rPr>
        <w:t> </w:t>
      </w:r>
      <w:r>
        <w:rPr/>
        <w:t>announced</w:t>
      </w:r>
      <w:r>
        <w:rPr>
          <w:spacing w:val="40"/>
        </w:rPr>
        <w:t> </w:t>
      </w:r>
      <w:r>
        <w:rPr/>
        <w:t>in</w:t>
      </w:r>
      <w:r>
        <w:rPr>
          <w:spacing w:val="40"/>
        </w:rPr>
        <w:t> </w:t>
      </w:r>
      <w:r>
        <w:rPr/>
        <w:t>the</w:t>
      </w:r>
      <w:r>
        <w:rPr>
          <w:spacing w:val="40"/>
        </w:rPr>
        <w:t> </w:t>
      </w:r>
      <w:r>
        <w:rPr/>
        <w:t>evening</w:t>
      </w:r>
      <w:r>
        <w:rPr>
          <w:spacing w:val="40"/>
        </w:rPr>
        <w:t> </w:t>
      </w:r>
      <w:r>
        <w:rPr/>
        <w:t>that</w:t>
      </w:r>
      <w:r>
        <w:rPr>
          <w:spacing w:val="40"/>
        </w:rPr>
        <w:t> </w:t>
      </w:r>
      <w:r>
        <w:rPr/>
        <w:t>he</w:t>
      </w:r>
      <w:r>
        <w:rPr>
          <w:spacing w:val="40"/>
        </w:rPr>
        <w:t> </w:t>
      </w:r>
      <w:r>
        <w:rPr/>
        <w:t>would</w:t>
      </w:r>
      <w:r>
        <w:rPr>
          <w:spacing w:val="40"/>
        </w:rPr>
        <w:t> </w:t>
      </w:r>
      <w:r>
        <w:rPr/>
        <w:t>not</w:t>
      </w:r>
      <w:r>
        <w:rPr>
          <w:spacing w:val="40"/>
        </w:rPr>
        <w:t> </w:t>
      </w:r>
      <w:r>
        <w:rPr/>
        <w:t>be</w:t>
      </w:r>
      <w:r>
        <w:rPr>
          <w:spacing w:val="40"/>
        </w:rPr>
        <w:t> </w:t>
      </w:r>
      <w:r>
        <w:rPr/>
        <w:t>following</w:t>
      </w:r>
      <w:r>
        <w:rPr>
          <w:spacing w:val="40"/>
        </w:rPr>
        <w:t> </w:t>
      </w:r>
      <w:r>
        <w:rPr/>
        <w:t>the constitutional</w:t>
      </w:r>
      <w:r>
        <w:rPr>
          <w:spacing w:val="40"/>
        </w:rPr>
        <w:t> </w:t>
      </w:r>
      <w:r>
        <w:rPr/>
        <w:t>requirement</w:t>
      </w:r>
      <w:r>
        <w:rPr>
          <w:spacing w:val="40"/>
        </w:rPr>
        <w:t> </w:t>
      </w:r>
      <w:r>
        <w:rPr/>
        <w:t>of</w:t>
      </w:r>
      <w:r>
        <w:rPr>
          <w:spacing w:val="40"/>
        </w:rPr>
        <w:t> </w:t>
      </w:r>
      <w:r>
        <w:rPr/>
        <w:t>holding</w:t>
      </w:r>
      <w:r>
        <w:rPr>
          <w:spacing w:val="40"/>
        </w:rPr>
        <w:t> </w:t>
      </w:r>
      <w:r>
        <w:rPr/>
        <w:t>the</w:t>
      </w:r>
      <w:r>
        <w:rPr>
          <w:spacing w:val="40"/>
        </w:rPr>
        <w:t> </w:t>
      </w:r>
      <w:r>
        <w:rPr/>
        <w:t>elections</w:t>
      </w:r>
      <w:r>
        <w:rPr>
          <w:spacing w:val="40"/>
        </w:rPr>
        <w:t> </w:t>
      </w:r>
      <w:r>
        <w:rPr/>
        <w:t>within</w:t>
      </w:r>
      <w:r>
        <w:rPr>
          <w:spacing w:val="40"/>
        </w:rPr>
        <w:t> </w:t>
      </w:r>
      <w:r>
        <w:rPr/>
        <w:t>ninety</w:t>
      </w:r>
      <w:r>
        <w:rPr>
          <w:spacing w:val="40"/>
        </w:rPr>
        <w:t> </w:t>
      </w:r>
      <w:r>
        <w:rPr/>
        <w:t>days</w:t>
      </w:r>
      <w:r>
        <w:rPr>
          <w:spacing w:val="40"/>
        </w:rPr>
        <w:t> </w:t>
      </w:r>
      <w:r>
        <w:rPr/>
        <w:t>of</w:t>
      </w:r>
      <w:r>
        <w:rPr>
          <w:spacing w:val="40"/>
        </w:rPr>
        <w:t> </w:t>
      </w:r>
      <w:r>
        <w:rPr/>
        <w:t>a government's dismissal, but instead would hold them on 16 November. The following evening</w:t>
      </w:r>
      <w:r>
        <w:rPr>
          <w:spacing w:val="40"/>
        </w:rPr>
        <w:t> </w:t>
      </w:r>
      <w:r>
        <w:rPr/>
        <w:t>Professor</w:t>
      </w:r>
      <w:r>
        <w:rPr>
          <w:spacing w:val="40"/>
        </w:rPr>
        <w:t> </w:t>
      </w:r>
      <w:r>
        <w:rPr/>
        <w:t>Ghafoor</w:t>
      </w:r>
      <w:r>
        <w:rPr>
          <w:spacing w:val="40"/>
        </w:rPr>
        <w:t> </w:t>
      </w:r>
      <w:r>
        <w:rPr/>
        <w:t>Ahmed</w:t>
      </w:r>
      <w:r>
        <w:rPr>
          <w:spacing w:val="40"/>
        </w:rPr>
        <w:t> </w:t>
      </w:r>
      <w:r>
        <w:rPr/>
        <w:t>dropped</w:t>
      </w:r>
      <w:r>
        <w:rPr>
          <w:spacing w:val="40"/>
        </w:rPr>
        <w:t> </w:t>
      </w:r>
      <w:r>
        <w:rPr/>
        <w:t>in</w:t>
      </w:r>
      <w:r>
        <w:rPr>
          <w:spacing w:val="40"/>
        </w:rPr>
        <w:t> </w:t>
      </w:r>
      <w:r>
        <w:rPr/>
        <w:t>to</w:t>
      </w:r>
      <w:r>
        <w:rPr>
          <w:spacing w:val="40"/>
        </w:rPr>
        <w:t> </w:t>
      </w:r>
      <w:r>
        <w:rPr/>
        <w:t>discuss</w:t>
      </w:r>
      <w:r>
        <w:rPr>
          <w:spacing w:val="40"/>
        </w:rPr>
        <w:t> </w:t>
      </w:r>
      <w:r>
        <w:rPr/>
        <w:t>Zia's</w:t>
      </w:r>
      <w:r>
        <w:rPr>
          <w:spacing w:val="40"/>
        </w:rPr>
        <w:t> </w:t>
      </w:r>
      <w:r>
        <w:rPr/>
        <w:t>announcement</w:t>
      </w:r>
      <w:r>
        <w:rPr>
          <w:spacing w:val="40"/>
        </w:rPr>
        <w:t> </w:t>
      </w:r>
      <w:r>
        <w:rPr/>
        <w:t>and flagrant</w:t>
      </w:r>
      <w:r>
        <w:rPr>
          <w:spacing w:val="40"/>
        </w:rPr>
        <w:t> </w:t>
      </w:r>
      <w:r>
        <w:rPr/>
        <w:t>violation</w:t>
      </w:r>
      <w:r>
        <w:rPr>
          <w:spacing w:val="40"/>
        </w:rPr>
        <w:t> </w:t>
      </w:r>
      <w:r>
        <w:rPr/>
        <w:t>of</w:t>
      </w:r>
      <w:r>
        <w:rPr>
          <w:spacing w:val="40"/>
        </w:rPr>
        <w:t> </w:t>
      </w:r>
      <w:r>
        <w:rPr/>
        <w:t>his</w:t>
      </w:r>
      <w:r>
        <w:rPr>
          <w:spacing w:val="40"/>
        </w:rPr>
        <w:t> </w:t>
      </w:r>
      <w:r>
        <w:rPr/>
        <w:t>own</w:t>
      </w:r>
      <w:r>
        <w:rPr>
          <w:spacing w:val="40"/>
        </w:rPr>
        <w:t> </w:t>
      </w:r>
      <w:r>
        <w:rPr/>
        <w:t>1985</w:t>
      </w:r>
      <w:r>
        <w:rPr>
          <w:spacing w:val="40"/>
        </w:rPr>
        <w:t> </w:t>
      </w:r>
      <w:r>
        <w:rPr/>
        <w:t>Constitution.</w:t>
      </w:r>
      <w:r>
        <w:rPr>
          <w:spacing w:val="40"/>
        </w:rPr>
        <w:t> </w:t>
      </w:r>
      <w:r>
        <w:rPr/>
        <w:t>Neither</w:t>
      </w:r>
      <w:r>
        <w:rPr>
          <w:spacing w:val="40"/>
        </w:rPr>
        <w:t> </w:t>
      </w:r>
      <w:r>
        <w:rPr/>
        <w:t>of</w:t>
      </w:r>
      <w:r>
        <w:rPr>
          <w:spacing w:val="40"/>
        </w:rPr>
        <w:t> </w:t>
      </w:r>
      <w:r>
        <w:rPr/>
        <w:t>us</w:t>
      </w:r>
      <w:r>
        <w:rPr>
          <w:spacing w:val="40"/>
        </w:rPr>
        <w:t> </w:t>
      </w:r>
      <w:r>
        <w:rPr/>
        <w:t>were</w:t>
      </w:r>
      <w:r>
        <w:rPr>
          <w:spacing w:val="40"/>
        </w:rPr>
        <w:t> </w:t>
      </w:r>
      <w:r>
        <w:rPr/>
        <w:t>convinced</w:t>
      </w:r>
      <w:r>
        <w:rPr>
          <w:spacing w:val="40"/>
        </w:rPr>
        <w:t> </w:t>
      </w:r>
      <w:r>
        <w:rPr/>
        <w:t>that</w:t>
      </w:r>
      <w:r>
        <w:rPr>
          <w:spacing w:val="40"/>
        </w:rPr>
        <w:t> </w:t>
      </w:r>
      <w:r>
        <w:rPr/>
        <w:t>Zia had, as yet, revealed his full hand. Partyless elections, we believed, were sure to follow. Shortly afterwards during the same evening, Benazir Bhutto accompanied by Farooq Leghari</w:t>
      </w:r>
      <w:r>
        <w:rPr>
          <w:spacing w:val="40"/>
        </w:rPr>
        <w:t> </w:t>
      </w:r>
      <w:r>
        <w:rPr/>
        <w:t>visited</w:t>
      </w:r>
      <w:r>
        <w:rPr>
          <w:spacing w:val="40"/>
        </w:rPr>
        <w:t> </w:t>
      </w:r>
      <w:r>
        <w:rPr/>
        <w:t>me.</w:t>
      </w:r>
      <w:r>
        <w:rPr>
          <w:spacing w:val="40"/>
        </w:rPr>
        <w:t> </w:t>
      </w:r>
      <w:r>
        <w:rPr/>
        <w:t>She</w:t>
      </w:r>
      <w:r>
        <w:rPr>
          <w:spacing w:val="40"/>
        </w:rPr>
        <w:t> </w:t>
      </w:r>
      <w:r>
        <w:rPr/>
        <w:t>was</w:t>
      </w:r>
      <w:r>
        <w:rPr>
          <w:spacing w:val="40"/>
        </w:rPr>
        <w:t> </w:t>
      </w:r>
      <w:r>
        <w:rPr/>
        <w:t>now</w:t>
      </w:r>
      <w:r>
        <w:rPr>
          <w:spacing w:val="40"/>
        </w:rPr>
        <w:t> </w:t>
      </w:r>
      <w:r>
        <w:rPr/>
        <w:t>bubbling</w:t>
      </w:r>
      <w:r>
        <w:rPr>
          <w:spacing w:val="40"/>
        </w:rPr>
        <w:t> </w:t>
      </w:r>
      <w:r>
        <w:rPr/>
        <w:t>with</w:t>
      </w:r>
      <w:r>
        <w:rPr>
          <w:spacing w:val="40"/>
        </w:rPr>
        <w:t> </w:t>
      </w:r>
      <w:r>
        <w:rPr/>
        <w:t>confidence,</w:t>
      </w:r>
      <w:r>
        <w:rPr>
          <w:spacing w:val="40"/>
        </w:rPr>
        <w:t> </w:t>
      </w:r>
      <w:r>
        <w:rPr/>
        <w:t>undoubtedly</w:t>
      </w:r>
      <w:r>
        <w:rPr>
          <w:spacing w:val="40"/>
        </w:rPr>
        <w:t> </w:t>
      </w:r>
      <w:r>
        <w:rPr/>
        <w:t>as</w:t>
      </w:r>
      <w:r>
        <w:rPr>
          <w:spacing w:val="40"/>
        </w:rPr>
        <w:t> </w:t>
      </w:r>
      <w:r>
        <w:rPr/>
        <w:t>a</w:t>
      </w:r>
      <w:r>
        <w:rPr>
          <w:spacing w:val="40"/>
        </w:rPr>
        <w:t> </w:t>
      </w:r>
      <w:r>
        <w:rPr/>
        <w:t>result</w:t>
      </w:r>
      <w:r>
        <w:rPr>
          <w:spacing w:val="40"/>
        </w:rPr>
        <w:t> </w:t>
      </w:r>
      <w:r>
        <w:rPr/>
        <w:t>of the</w:t>
      </w:r>
      <w:r>
        <w:rPr>
          <w:spacing w:val="40"/>
        </w:rPr>
        <w:t> </w:t>
      </w:r>
      <w:r>
        <w:rPr/>
        <w:t>massive</w:t>
      </w:r>
      <w:r>
        <w:rPr>
          <w:spacing w:val="40"/>
        </w:rPr>
        <w:t> </w:t>
      </w:r>
      <w:r>
        <w:rPr/>
        <w:t>turn-out</w:t>
      </w:r>
      <w:r>
        <w:rPr>
          <w:spacing w:val="40"/>
        </w:rPr>
        <w:t> </w:t>
      </w:r>
      <w:r>
        <w:rPr/>
        <w:t>at</w:t>
      </w:r>
      <w:r>
        <w:rPr>
          <w:spacing w:val="40"/>
        </w:rPr>
        <w:t> </w:t>
      </w:r>
      <w:r>
        <w:rPr/>
        <w:t>her</w:t>
      </w:r>
      <w:r>
        <w:rPr>
          <w:spacing w:val="40"/>
        </w:rPr>
        <w:t> </w:t>
      </w:r>
      <w:r>
        <w:rPr/>
        <w:t>recent</w:t>
      </w:r>
      <w:r>
        <w:rPr>
          <w:spacing w:val="40"/>
        </w:rPr>
        <w:t> </w:t>
      </w:r>
      <w:r>
        <w:rPr/>
        <w:t>Mochi</w:t>
      </w:r>
      <w:r>
        <w:rPr>
          <w:spacing w:val="40"/>
        </w:rPr>
        <w:t> </w:t>
      </w:r>
      <w:r>
        <w:rPr/>
        <w:t>Gate</w:t>
      </w:r>
      <w:r>
        <w:rPr>
          <w:spacing w:val="40"/>
        </w:rPr>
        <w:t> </w:t>
      </w:r>
      <w:r>
        <w:rPr/>
        <w:t>public</w:t>
      </w:r>
      <w:r>
        <w:rPr>
          <w:spacing w:val="40"/>
        </w:rPr>
        <w:t> </w:t>
      </w:r>
      <w:r>
        <w:rPr/>
        <w:t>meeting</w:t>
      </w:r>
      <w:r>
        <w:rPr>
          <w:spacing w:val="40"/>
        </w:rPr>
        <w:t> </w:t>
      </w:r>
      <w:r>
        <w:rPr/>
        <w:t>at</w:t>
      </w:r>
      <w:r>
        <w:rPr>
          <w:spacing w:val="40"/>
        </w:rPr>
        <w:t> </w:t>
      </w:r>
      <w:r>
        <w:rPr/>
        <w:t>Lahore.</w:t>
      </w:r>
      <w:r>
        <w:rPr>
          <w:spacing w:val="40"/>
        </w:rPr>
        <w:t> </w:t>
      </w:r>
      <w:r>
        <w:rPr/>
        <w:t>The</w:t>
      </w:r>
      <w:r>
        <w:rPr>
          <w:spacing w:val="40"/>
        </w:rPr>
        <w:t> </w:t>
      </w:r>
      <w:r>
        <w:rPr/>
        <w:t>PPP wanted an election pact that would remain in force even if Zia declared party-less</w:t>
      </w:r>
      <w:r>
        <w:rPr>
          <w:spacing w:val="80"/>
        </w:rPr>
        <w:t> </w:t>
      </w:r>
      <w:r>
        <w:rPr/>
        <w:t>elections.</w:t>
      </w:r>
      <w:r>
        <w:rPr>
          <w:spacing w:val="24"/>
        </w:rPr>
        <w:t> </w:t>
      </w:r>
      <w:r>
        <w:rPr/>
        <w:t>I</w:t>
      </w:r>
      <w:r>
        <w:rPr>
          <w:spacing w:val="18"/>
        </w:rPr>
        <w:t> </w:t>
      </w:r>
      <w:r>
        <w:rPr/>
        <w:t>did</w:t>
      </w:r>
      <w:r>
        <w:rPr>
          <w:spacing w:val="25"/>
        </w:rPr>
        <w:t> </w:t>
      </w:r>
      <w:r>
        <w:rPr/>
        <w:t>not</w:t>
      </w:r>
      <w:r>
        <w:rPr>
          <w:spacing w:val="21"/>
        </w:rPr>
        <w:t> </w:t>
      </w:r>
      <w:r>
        <w:rPr/>
        <w:t>think,</w:t>
      </w:r>
      <w:r>
        <w:rPr>
          <w:spacing w:val="20"/>
        </w:rPr>
        <w:t> </w:t>
      </w:r>
      <w:r>
        <w:rPr/>
        <w:t>given</w:t>
      </w:r>
      <w:r>
        <w:rPr>
          <w:spacing w:val="23"/>
        </w:rPr>
        <w:t> </w:t>
      </w:r>
      <w:r>
        <w:rPr/>
        <w:t>the</w:t>
      </w:r>
      <w:r>
        <w:rPr>
          <w:spacing w:val="22"/>
        </w:rPr>
        <w:t> </w:t>
      </w:r>
      <w:r>
        <w:rPr/>
        <w:t>upsurge</w:t>
      </w:r>
      <w:r>
        <w:rPr>
          <w:spacing w:val="17"/>
        </w:rPr>
        <w:t> </w:t>
      </w:r>
      <w:r>
        <w:rPr/>
        <w:t>in</w:t>
      </w:r>
      <w:r>
        <w:rPr>
          <w:spacing w:val="16"/>
        </w:rPr>
        <w:t> </w:t>
      </w:r>
      <w:r>
        <w:rPr/>
        <w:t>PPP</w:t>
      </w:r>
      <w:r>
        <w:rPr>
          <w:spacing w:val="22"/>
        </w:rPr>
        <w:t> </w:t>
      </w:r>
      <w:r>
        <w:rPr/>
        <w:t>support,</w:t>
      </w:r>
      <w:r>
        <w:rPr>
          <w:spacing w:val="24"/>
        </w:rPr>
        <w:t> </w:t>
      </w:r>
      <w:r>
        <w:rPr/>
        <w:t>that</w:t>
      </w:r>
      <w:r>
        <w:rPr>
          <w:spacing w:val="22"/>
        </w:rPr>
        <w:t> </w:t>
      </w:r>
      <w:r>
        <w:rPr/>
        <w:t>any</w:t>
      </w:r>
      <w:r>
        <w:rPr>
          <w:spacing w:val="24"/>
        </w:rPr>
        <w:t> </w:t>
      </w:r>
      <w:r>
        <w:rPr/>
        <w:t>of</w:t>
      </w:r>
      <w:r>
        <w:rPr>
          <w:spacing w:val="24"/>
        </w:rPr>
        <w:t> </w:t>
      </w:r>
      <w:r>
        <w:rPr/>
        <w:t>the</w:t>
      </w:r>
      <w:r>
        <w:rPr>
          <w:spacing w:val="23"/>
        </w:rPr>
        <w:t> </w:t>
      </w:r>
      <w:r>
        <w:rPr/>
        <w:t>other</w:t>
      </w:r>
      <w:r>
        <w:rPr>
          <w:spacing w:val="24"/>
        </w:rPr>
        <w:t> </w:t>
      </w:r>
      <w:r>
        <w:rPr>
          <w:spacing w:val="-2"/>
        </w:rPr>
        <w:t>parties</w:t>
      </w:r>
    </w:p>
    <w:p>
      <w:pPr>
        <w:pStyle w:val="BodyText"/>
        <w:spacing w:before="6"/>
        <w:rPr>
          <w:sz w:val="20"/>
        </w:rPr>
      </w:pPr>
      <w:r>
        <w:rPr>
          <w:sz w:val="20"/>
        </w:rPr>
        <mc:AlternateContent>
          <mc:Choice Requires="wps">
            <w:drawing>
              <wp:anchor distT="0" distB="0" distL="0" distR="0" allowOverlap="1" layoutInCell="1" locked="0" behindDoc="1" simplePos="0" relativeHeight="487763968">
                <wp:simplePos x="0" y="0"/>
                <wp:positionH relativeFrom="page">
                  <wp:posOffset>914400</wp:posOffset>
                </wp:positionH>
                <wp:positionV relativeFrom="paragraph">
                  <wp:posOffset>168057</wp:posOffset>
                </wp:positionV>
                <wp:extent cx="1828800" cy="9525"/>
                <wp:effectExtent l="0" t="0" r="0" b="0"/>
                <wp:wrapTopAndBottom/>
                <wp:docPr id="352" name="Graphic 352"/>
                <wp:cNvGraphicFramePr>
                  <a:graphicFrameLocks/>
                </wp:cNvGraphicFramePr>
                <a:graphic>
                  <a:graphicData uri="http://schemas.microsoft.com/office/word/2010/wordprocessingShape">
                    <wps:wsp>
                      <wps:cNvPr id="352" name="Graphic 352"/>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232891pt;width:144pt;height:.72pt;mso-position-horizontal-relative:page;mso-position-vertical-relative:paragraph;z-index:-15552512;mso-wrap-distance-left:0;mso-wrap-distance-right:0" id="docshape351"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782</w:t>
      </w:r>
      <w:r>
        <w:rPr>
          <w:rFonts w:ascii="Calibri"/>
          <w:spacing w:val="-1"/>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Entry:</w:t>
      </w:r>
      <w:r>
        <w:rPr>
          <w:rFonts w:ascii="Calibri"/>
          <w:spacing w:val="-8"/>
          <w:sz w:val="20"/>
          <w:vertAlign w:val="baseline"/>
        </w:rPr>
        <w:t> </w:t>
      </w:r>
      <w:r>
        <w:rPr>
          <w:rFonts w:ascii="Calibri"/>
          <w:sz w:val="20"/>
          <w:vertAlign w:val="baseline"/>
        </w:rPr>
        <w:t>10</w:t>
      </w:r>
      <w:r>
        <w:rPr>
          <w:rFonts w:ascii="Calibri"/>
          <w:spacing w:val="-3"/>
          <w:sz w:val="20"/>
          <w:vertAlign w:val="baseline"/>
        </w:rPr>
        <w:t> </w:t>
      </w:r>
      <w:r>
        <w:rPr>
          <w:rFonts w:ascii="Calibri"/>
          <w:sz w:val="20"/>
          <w:vertAlign w:val="baseline"/>
        </w:rPr>
        <w:t>February</w:t>
      </w:r>
      <w:r>
        <w:rPr>
          <w:rFonts w:ascii="Calibri"/>
          <w:spacing w:val="-6"/>
          <w:sz w:val="20"/>
          <w:vertAlign w:val="baseline"/>
        </w:rPr>
        <w:t> </w:t>
      </w:r>
      <w:r>
        <w:rPr>
          <w:rFonts w:ascii="Calibri"/>
          <w:spacing w:val="-2"/>
          <w:sz w:val="20"/>
          <w:vertAlign w:val="baseline"/>
        </w:rPr>
        <w:t>1988.</w:t>
      </w:r>
    </w:p>
    <w:p>
      <w:pPr>
        <w:spacing w:before="1"/>
        <w:ind w:left="1440" w:right="0" w:firstLine="0"/>
        <w:jc w:val="left"/>
        <w:rPr>
          <w:rFonts w:ascii="Calibri"/>
          <w:sz w:val="20"/>
        </w:rPr>
      </w:pPr>
      <w:r>
        <w:rPr>
          <w:rFonts w:ascii="Calibri"/>
          <w:sz w:val="20"/>
          <w:vertAlign w:val="superscript"/>
        </w:rPr>
        <w:t>783</w:t>
      </w:r>
      <w:r>
        <w:rPr>
          <w:rFonts w:ascii="Calibri"/>
          <w:sz w:val="20"/>
          <w:vertAlign w:val="baseline"/>
        </w:rPr>
        <w:t> Diary</w:t>
      </w:r>
      <w:r>
        <w:rPr>
          <w:rFonts w:ascii="Calibri"/>
          <w:spacing w:val="-7"/>
          <w:sz w:val="20"/>
          <w:vertAlign w:val="baseline"/>
        </w:rPr>
        <w:t> </w:t>
      </w:r>
      <w:r>
        <w:rPr>
          <w:rFonts w:ascii="Calibri"/>
          <w:sz w:val="20"/>
          <w:vertAlign w:val="baseline"/>
        </w:rPr>
        <w:t>Entry:</w:t>
      </w:r>
      <w:r>
        <w:rPr>
          <w:rFonts w:ascii="Calibri"/>
          <w:spacing w:val="-7"/>
          <w:sz w:val="20"/>
          <w:vertAlign w:val="baseline"/>
        </w:rPr>
        <w:t> </w:t>
      </w:r>
      <w:r>
        <w:rPr>
          <w:rFonts w:ascii="Calibri"/>
          <w:sz w:val="20"/>
          <w:vertAlign w:val="baseline"/>
        </w:rPr>
        <w:t>2</w:t>
      </w:r>
      <w:r>
        <w:rPr>
          <w:rFonts w:ascii="Calibri"/>
          <w:spacing w:val="-2"/>
          <w:sz w:val="20"/>
          <w:vertAlign w:val="baseline"/>
        </w:rPr>
        <w:t> </w:t>
      </w:r>
      <w:r>
        <w:rPr>
          <w:rFonts w:ascii="Calibri"/>
          <w:sz w:val="20"/>
          <w:vertAlign w:val="baseline"/>
        </w:rPr>
        <w:t>February</w:t>
      </w:r>
      <w:r>
        <w:rPr>
          <w:rFonts w:ascii="Calibri"/>
          <w:spacing w:val="-6"/>
          <w:sz w:val="20"/>
          <w:vertAlign w:val="baseline"/>
        </w:rPr>
        <w:t> </w:t>
      </w:r>
      <w:r>
        <w:rPr>
          <w:rFonts w:ascii="Calibri"/>
          <w:spacing w:val="-2"/>
          <w:sz w:val="20"/>
          <w:vertAlign w:val="baseline"/>
        </w:rPr>
        <w:t>1988.</w:t>
      </w:r>
    </w:p>
    <w:p>
      <w:pPr>
        <w:spacing w:before="0"/>
        <w:ind w:left="1440" w:right="0" w:firstLine="0"/>
        <w:jc w:val="left"/>
        <w:rPr>
          <w:rFonts w:ascii="Calibri"/>
          <w:sz w:val="20"/>
        </w:rPr>
      </w:pPr>
      <w:r>
        <w:rPr>
          <w:rFonts w:ascii="Calibri"/>
          <w:sz w:val="20"/>
          <w:vertAlign w:val="superscript"/>
        </w:rPr>
        <w:t>784</w:t>
      </w:r>
      <w:r>
        <w:rPr>
          <w:rFonts w:ascii="Calibri"/>
          <w:spacing w:val="1"/>
          <w:sz w:val="20"/>
          <w:vertAlign w:val="baseline"/>
        </w:rPr>
        <w:t> </w:t>
      </w:r>
      <w:r>
        <w:rPr>
          <w:rFonts w:ascii="Calibri"/>
          <w:sz w:val="20"/>
          <w:vertAlign w:val="baseline"/>
        </w:rPr>
        <w:t>Diary</w:t>
      </w:r>
      <w:r>
        <w:rPr>
          <w:rFonts w:ascii="Calibri"/>
          <w:spacing w:val="-5"/>
          <w:sz w:val="20"/>
          <w:vertAlign w:val="baseline"/>
        </w:rPr>
        <w:t> </w:t>
      </w:r>
      <w:r>
        <w:rPr>
          <w:rFonts w:ascii="Calibri"/>
          <w:sz w:val="20"/>
          <w:vertAlign w:val="baseline"/>
        </w:rPr>
        <w:t>Entry:</w:t>
      </w:r>
      <w:r>
        <w:rPr>
          <w:rFonts w:ascii="Calibri"/>
          <w:spacing w:val="-7"/>
          <w:sz w:val="20"/>
          <w:vertAlign w:val="baseline"/>
        </w:rPr>
        <w:t> </w:t>
      </w:r>
      <w:r>
        <w:rPr>
          <w:rFonts w:ascii="Calibri"/>
          <w:sz w:val="20"/>
          <w:vertAlign w:val="baseline"/>
        </w:rPr>
        <w:t>26</w:t>
      </w:r>
      <w:r>
        <w:rPr>
          <w:rFonts w:ascii="Calibri"/>
          <w:spacing w:val="-1"/>
          <w:sz w:val="20"/>
          <w:vertAlign w:val="baseline"/>
        </w:rPr>
        <w:t> </w:t>
      </w:r>
      <w:r>
        <w:rPr>
          <w:rFonts w:ascii="Calibri"/>
          <w:sz w:val="20"/>
          <w:vertAlign w:val="baseline"/>
        </w:rPr>
        <w:t>May</w:t>
      </w:r>
      <w:r>
        <w:rPr>
          <w:rFonts w:ascii="Calibri"/>
          <w:spacing w:val="-5"/>
          <w:sz w:val="20"/>
          <w:vertAlign w:val="baseline"/>
        </w:rPr>
        <w:t> </w:t>
      </w:r>
      <w:r>
        <w:rPr>
          <w:rFonts w:ascii="Calibri"/>
          <w:spacing w:val="-2"/>
          <w:sz w:val="20"/>
          <w:vertAlign w:val="baseline"/>
        </w:rPr>
        <w:t>1988.</w:t>
      </w:r>
    </w:p>
    <w:p>
      <w:pPr>
        <w:spacing w:line="242" w:lineRule="exact" w:before="1"/>
        <w:ind w:left="1440" w:right="0" w:firstLine="0"/>
        <w:jc w:val="left"/>
        <w:rPr>
          <w:rFonts w:ascii="Calibri"/>
          <w:sz w:val="20"/>
        </w:rPr>
      </w:pPr>
      <w:r>
        <w:rPr>
          <w:rFonts w:ascii="Calibri"/>
          <w:sz w:val="20"/>
          <w:vertAlign w:val="superscript"/>
        </w:rPr>
        <w:t>785</w:t>
      </w:r>
      <w:r>
        <w:rPr>
          <w:rFonts w:ascii="Calibri"/>
          <w:spacing w:val="1"/>
          <w:sz w:val="20"/>
          <w:vertAlign w:val="baseline"/>
        </w:rPr>
        <w:t> </w:t>
      </w:r>
      <w:r>
        <w:rPr>
          <w:rFonts w:ascii="Calibri"/>
          <w:sz w:val="20"/>
          <w:vertAlign w:val="baseline"/>
        </w:rPr>
        <w:t>Diary</w:t>
      </w:r>
      <w:r>
        <w:rPr>
          <w:rFonts w:ascii="Calibri"/>
          <w:spacing w:val="-5"/>
          <w:sz w:val="20"/>
          <w:vertAlign w:val="baseline"/>
        </w:rPr>
        <w:t> </w:t>
      </w:r>
      <w:r>
        <w:rPr>
          <w:rFonts w:ascii="Calibri"/>
          <w:sz w:val="20"/>
          <w:vertAlign w:val="baseline"/>
        </w:rPr>
        <w:t>Entry:</w:t>
      </w:r>
      <w:r>
        <w:rPr>
          <w:rFonts w:ascii="Calibri"/>
          <w:spacing w:val="-7"/>
          <w:sz w:val="20"/>
          <w:vertAlign w:val="baseline"/>
        </w:rPr>
        <w:t> </w:t>
      </w:r>
      <w:r>
        <w:rPr>
          <w:rFonts w:ascii="Calibri"/>
          <w:sz w:val="20"/>
          <w:vertAlign w:val="baseline"/>
        </w:rPr>
        <w:t>30</w:t>
      </w:r>
      <w:r>
        <w:rPr>
          <w:rFonts w:ascii="Calibri"/>
          <w:spacing w:val="-1"/>
          <w:sz w:val="20"/>
          <w:vertAlign w:val="baseline"/>
        </w:rPr>
        <w:t> </w:t>
      </w:r>
      <w:r>
        <w:rPr>
          <w:rFonts w:ascii="Calibri"/>
          <w:sz w:val="20"/>
          <w:vertAlign w:val="baseline"/>
        </w:rPr>
        <w:t>May</w:t>
      </w:r>
      <w:r>
        <w:rPr>
          <w:rFonts w:ascii="Calibri"/>
          <w:spacing w:val="-5"/>
          <w:sz w:val="20"/>
          <w:vertAlign w:val="baseline"/>
        </w:rPr>
        <w:t> </w:t>
      </w:r>
      <w:r>
        <w:rPr>
          <w:rFonts w:ascii="Calibri"/>
          <w:spacing w:val="-2"/>
          <w:sz w:val="20"/>
          <w:vertAlign w:val="baseline"/>
        </w:rPr>
        <w:t>1988.</w:t>
      </w:r>
    </w:p>
    <w:p>
      <w:pPr>
        <w:spacing w:line="242" w:lineRule="exact" w:before="0"/>
        <w:ind w:left="1440" w:right="0" w:firstLine="0"/>
        <w:jc w:val="left"/>
        <w:rPr>
          <w:rFonts w:ascii="Calibri"/>
          <w:sz w:val="20"/>
        </w:rPr>
      </w:pPr>
      <w:r>
        <w:rPr>
          <w:rFonts w:ascii="Calibri"/>
          <w:sz w:val="20"/>
          <w:vertAlign w:val="superscript"/>
        </w:rPr>
        <w:t>786</w:t>
      </w:r>
      <w:r>
        <w:rPr>
          <w:rFonts w:ascii="Calibri"/>
          <w:spacing w:val="1"/>
          <w:sz w:val="20"/>
          <w:vertAlign w:val="baseline"/>
        </w:rPr>
        <w:t> </w:t>
      </w:r>
      <w:r>
        <w:rPr>
          <w:rFonts w:ascii="Calibri"/>
          <w:sz w:val="20"/>
          <w:vertAlign w:val="baseline"/>
        </w:rPr>
        <w:t>Diary</w:t>
      </w:r>
      <w:r>
        <w:rPr>
          <w:rFonts w:ascii="Calibri"/>
          <w:spacing w:val="-5"/>
          <w:sz w:val="20"/>
          <w:vertAlign w:val="baseline"/>
        </w:rPr>
        <w:t> </w:t>
      </w:r>
      <w:r>
        <w:rPr>
          <w:rFonts w:ascii="Calibri"/>
          <w:sz w:val="20"/>
          <w:vertAlign w:val="baseline"/>
        </w:rPr>
        <w:t>Entry:</w:t>
      </w:r>
      <w:r>
        <w:rPr>
          <w:rFonts w:ascii="Calibri"/>
          <w:spacing w:val="-6"/>
          <w:sz w:val="20"/>
          <w:vertAlign w:val="baseline"/>
        </w:rPr>
        <w:t> </w:t>
      </w:r>
      <w:r>
        <w:rPr>
          <w:rFonts w:ascii="Calibri"/>
          <w:sz w:val="20"/>
          <w:vertAlign w:val="baseline"/>
        </w:rPr>
        <w:t>5</w:t>
      </w:r>
      <w:r>
        <w:rPr>
          <w:rFonts w:ascii="Calibri"/>
          <w:spacing w:val="-1"/>
          <w:sz w:val="20"/>
          <w:vertAlign w:val="baseline"/>
        </w:rPr>
        <w:t> </w:t>
      </w:r>
      <w:r>
        <w:rPr>
          <w:rFonts w:ascii="Calibri"/>
          <w:sz w:val="20"/>
          <w:vertAlign w:val="baseline"/>
        </w:rPr>
        <w:t>July</w:t>
      </w:r>
      <w:r>
        <w:rPr>
          <w:rFonts w:ascii="Calibri"/>
          <w:spacing w:val="-5"/>
          <w:sz w:val="20"/>
          <w:vertAlign w:val="baseline"/>
        </w:rPr>
        <w:t> </w:t>
      </w:r>
      <w:r>
        <w:rPr>
          <w:rFonts w:ascii="Calibri"/>
          <w:spacing w:val="-2"/>
          <w:sz w:val="20"/>
          <w:vertAlign w:val="baseline"/>
        </w:rPr>
        <w:t>1988.</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in</w:t>
      </w:r>
      <w:r>
        <w:rPr>
          <w:w w:val="105"/>
        </w:rPr>
        <w:t> the</w:t>
      </w:r>
      <w:r>
        <w:rPr>
          <w:w w:val="105"/>
        </w:rPr>
        <w:t> MRD</w:t>
      </w:r>
      <w:r>
        <w:rPr>
          <w:w w:val="105"/>
        </w:rPr>
        <w:t> would object.</w:t>
      </w:r>
      <w:r>
        <w:rPr>
          <w:w w:val="105"/>
          <w:position w:val="6"/>
          <w:sz w:val="16"/>
        </w:rPr>
        <w:t>787</w:t>
      </w:r>
      <w:r>
        <w:rPr>
          <w:spacing w:val="35"/>
          <w:w w:val="105"/>
          <w:position w:val="6"/>
          <w:sz w:val="16"/>
        </w:rPr>
        <w:t> </w:t>
      </w:r>
      <w:r>
        <w:rPr>
          <w:w w:val="105"/>
        </w:rPr>
        <w:t>Shortly</w:t>
      </w:r>
      <w:r>
        <w:rPr>
          <w:w w:val="105"/>
        </w:rPr>
        <w:t> after</w:t>
      </w:r>
      <w:r>
        <w:rPr>
          <w:w w:val="105"/>
        </w:rPr>
        <w:t> they left</w:t>
      </w:r>
      <w:r>
        <w:rPr>
          <w:w w:val="105"/>
        </w:rPr>
        <w:t> I learnt</w:t>
      </w:r>
      <w:r>
        <w:rPr>
          <w:w w:val="105"/>
        </w:rPr>
        <w:t> from</w:t>
      </w:r>
      <w:r>
        <w:rPr>
          <w:w w:val="105"/>
        </w:rPr>
        <w:t> the</w:t>
      </w:r>
      <w:r>
        <w:rPr>
          <w:w w:val="105"/>
        </w:rPr>
        <w:t> Press</w:t>
      </w:r>
      <w:r>
        <w:rPr>
          <w:w w:val="105"/>
        </w:rPr>
        <w:t> that</w:t>
      </w:r>
      <w:r>
        <w:rPr>
          <w:w w:val="105"/>
        </w:rPr>
        <w:t> Zia</w:t>
      </w:r>
      <w:r>
        <w:rPr>
          <w:w w:val="105"/>
        </w:rPr>
        <w:t> had just declared that the elections would be party-less. By now Zia could no longer spring surprises,</w:t>
      </w:r>
      <w:r>
        <w:rPr>
          <w:w w:val="105"/>
        </w:rPr>
        <w:t> as</w:t>
      </w:r>
      <w:r>
        <w:rPr>
          <w:w w:val="105"/>
        </w:rPr>
        <w:t> for</w:t>
      </w:r>
      <w:r>
        <w:rPr>
          <w:w w:val="105"/>
        </w:rPr>
        <w:t> over</w:t>
      </w:r>
      <w:r>
        <w:rPr>
          <w:w w:val="105"/>
        </w:rPr>
        <w:t> eleven</w:t>
      </w:r>
      <w:r>
        <w:rPr>
          <w:w w:val="105"/>
        </w:rPr>
        <w:t> years</w:t>
      </w:r>
      <w:r>
        <w:rPr>
          <w:w w:val="105"/>
        </w:rPr>
        <w:t> we</w:t>
      </w:r>
      <w:r>
        <w:rPr>
          <w:w w:val="105"/>
        </w:rPr>
        <w:t> all</w:t>
      </w:r>
      <w:r>
        <w:rPr>
          <w:w w:val="105"/>
        </w:rPr>
        <w:t> had</w:t>
      </w:r>
      <w:r>
        <w:rPr>
          <w:w w:val="105"/>
        </w:rPr>
        <w:t> been</w:t>
      </w:r>
      <w:r>
        <w:rPr>
          <w:w w:val="105"/>
        </w:rPr>
        <w:t> given</w:t>
      </w:r>
      <w:r>
        <w:rPr>
          <w:w w:val="105"/>
        </w:rPr>
        <w:t> a</w:t>
      </w:r>
      <w:r>
        <w:rPr>
          <w:w w:val="105"/>
        </w:rPr>
        <w:t> prolonged</w:t>
      </w:r>
      <w:r>
        <w:rPr>
          <w:w w:val="105"/>
        </w:rPr>
        <w:t> opportunity</w:t>
      </w:r>
      <w:r>
        <w:rPr>
          <w:w w:val="105"/>
        </w:rPr>
        <w:t> to come</w:t>
      </w:r>
      <w:r>
        <w:rPr>
          <w:w w:val="105"/>
        </w:rPr>
        <w:t> to</w:t>
      </w:r>
      <w:r>
        <w:rPr>
          <w:w w:val="105"/>
        </w:rPr>
        <w:t> terms</w:t>
      </w:r>
      <w:r>
        <w:rPr>
          <w:w w:val="105"/>
        </w:rPr>
        <w:t> with</w:t>
      </w:r>
      <w:r>
        <w:rPr>
          <w:w w:val="105"/>
        </w:rPr>
        <w:t> his</w:t>
      </w:r>
      <w:r>
        <w:rPr>
          <w:w w:val="105"/>
        </w:rPr>
        <w:t> deceitful</w:t>
      </w:r>
      <w:r>
        <w:rPr>
          <w:w w:val="105"/>
        </w:rPr>
        <w:t> nature.</w:t>
      </w:r>
      <w:r>
        <w:rPr>
          <w:w w:val="105"/>
        </w:rPr>
        <w:t> This</w:t>
      </w:r>
      <w:r>
        <w:rPr>
          <w:w w:val="105"/>
        </w:rPr>
        <w:t> time</w:t>
      </w:r>
      <w:r>
        <w:rPr>
          <w:w w:val="105"/>
        </w:rPr>
        <w:t> he</w:t>
      </w:r>
      <w:r>
        <w:rPr>
          <w:w w:val="105"/>
        </w:rPr>
        <w:t> had</w:t>
      </w:r>
      <w:r>
        <w:rPr>
          <w:w w:val="105"/>
        </w:rPr>
        <w:t> managed</w:t>
      </w:r>
      <w:r>
        <w:rPr>
          <w:w w:val="105"/>
        </w:rPr>
        <w:t> to</w:t>
      </w:r>
      <w:r>
        <w:rPr>
          <w:w w:val="105"/>
        </w:rPr>
        <w:t> only</w:t>
      </w:r>
      <w:r>
        <w:rPr>
          <w:w w:val="105"/>
        </w:rPr>
        <w:t> pull</w:t>
      </w:r>
      <w:r>
        <w:rPr>
          <w:w w:val="105"/>
        </w:rPr>
        <w:t> a shabby looking rabbit out of a moth-eaten hat.</w:t>
      </w:r>
    </w:p>
    <w:p>
      <w:pPr>
        <w:pStyle w:val="BodyText"/>
        <w:spacing w:before="17"/>
      </w:pPr>
    </w:p>
    <w:p>
      <w:pPr>
        <w:pStyle w:val="BodyText"/>
        <w:spacing w:line="254" w:lineRule="auto" w:before="1"/>
        <w:ind w:left="1440" w:right="1431"/>
        <w:jc w:val="both"/>
        <w:rPr>
          <w:position w:val="6"/>
          <w:sz w:val="16"/>
        </w:rPr>
      </w:pPr>
      <w:r>
        <w:rPr/>
        <w:t>In</w:t>
      </w:r>
      <w:r>
        <w:rPr>
          <w:spacing w:val="40"/>
        </w:rPr>
        <w:t> </w:t>
      </w:r>
      <w:r>
        <w:rPr/>
        <w:t>the</w:t>
      </w:r>
      <w:r>
        <w:rPr>
          <w:spacing w:val="40"/>
        </w:rPr>
        <w:t> </w:t>
      </w:r>
      <w:r>
        <w:rPr/>
        <w:t>meantime</w:t>
      </w:r>
      <w:r>
        <w:rPr>
          <w:spacing w:val="40"/>
        </w:rPr>
        <w:t> </w:t>
      </w:r>
      <w:r>
        <w:rPr/>
        <w:t>political</w:t>
      </w:r>
      <w:r>
        <w:rPr>
          <w:spacing w:val="40"/>
        </w:rPr>
        <w:t> </w:t>
      </w:r>
      <w:r>
        <w:rPr/>
        <w:t>parties</w:t>
      </w:r>
      <w:r>
        <w:rPr>
          <w:spacing w:val="40"/>
        </w:rPr>
        <w:t> </w:t>
      </w:r>
      <w:r>
        <w:rPr/>
        <w:t>continued</w:t>
      </w:r>
      <w:r>
        <w:rPr>
          <w:spacing w:val="40"/>
        </w:rPr>
        <w:t> </w:t>
      </w:r>
      <w:r>
        <w:rPr/>
        <w:t>with</w:t>
      </w:r>
      <w:r>
        <w:rPr>
          <w:spacing w:val="40"/>
        </w:rPr>
        <w:t> </w:t>
      </w:r>
      <w:r>
        <w:rPr/>
        <w:t>their</w:t>
      </w:r>
      <w:r>
        <w:rPr>
          <w:spacing w:val="40"/>
        </w:rPr>
        <w:t> </w:t>
      </w:r>
      <w:r>
        <w:rPr/>
        <w:t>pre-election</w:t>
      </w:r>
      <w:r>
        <w:rPr>
          <w:spacing w:val="40"/>
        </w:rPr>
        <w:t> </w:t>
      </w:r>
      <w:r>
        <w:rPr/>
        <w:t>maneuverings. Maulana</w:t>
      </w:r>
      <w:r>
        <w:rPr>
          <w:spacing w:val="36"/>
        </w:rPr>
        <w:t> </w:t>
      </w:r>
      <w:r>
        <w:rPr/>
        <w:t>Noorani,</w:t>
      </w:r>
      <w:r>
        <w:rPr>
          <w:spacing w:val="39"/>
        </w:rPr>
        <w:t> </w:t>
      </w:r>
      <w:r>
        <w:rPr/>
        <w:t>during</w:t>
      </w:r>
      <w:r>
        <w:rPr>
          <w:spacing w:val="38"/>
        </w:rPr>
        <w:t> </w:t>
      </w:r>
      <w:r>
        <w:rPr/>
        <w:t>a</w:t>
      </w:r>
      <w:r>
        <w:rPr>
          <w:spacing w:val="36"/>
        </w:rPr>
        <w:t> </w:t>
      </w:r>
      <w:r>
        <w:rPr/>
        <w:t>visit,</w:t>
      </w:r>
      <w:r>
        <w:rPr>
          <w:spacing w:val="39"/>
        </w:rPr>
        <w:t> </w:t>
      </w:r>
      <w:r>
        <w:rPr/>
        <w:t>bemoaned</w:t>
      </w:r>
      <w:r>
        <w:rPr>
          <w:spacing w:val="39"/>
        </w:rPr>
        <w:t> </w:t>
      </w:r>
      <w:r>
        <w:rPr/>
        <w:t>that</w:t>
      </w:r>
      <w:r>
        <w:rPr>
          <w:spacing w:val="35"/>
        </w:rPr>
        <w:t> </w:t>
      </w:r>
      <w:r>
        <w:rPr/>
        <w:t>his</w:t>
      </w:r>
      <w:r>
        <w:rPr>
          <w:spacing w:val="35"/>
        </w:rPr>
        <w:t> </w:t>
      </w:r>
      <w:r>
        <w:rPr/>
        <w:t>volunteer</w:t>
      </w:r>
      <w:r>
        <w:rPr>
          <w:spacing w:val="38"/>
        </w:rPr>
        <w:t> </w:t>
      </w:r>
      <w:r>
        <w:rPr/>
        <w:t>workers</w:t>
      </w:r>
      <w:r>
        <w:rPr>
          <w:spacing w:val="35"/>
        </w:rPr>
        <w:t> </w:t>
      </w:r>
      <w:r>
        <w:rPr/>
        <w:t>had</w:t>
      </w:r>
      <w:r>
        <w:rPr>
          <w:spacing w:val="39"/>
        </w:rPr>
        <w:t> </w:t>
      </w:r>
      <w:r>
        <w:rPr/>
        <w:t>been</w:t>
      </w:r>
      <w:r>
        <w:rPr>
          <w:spacing w:val="36"/>
        </w:rPr>
        <w:t> </w:t>
      </w:r>
      <w:r>
        <w:rPr/>
        <w:t>armed to protect themselves from the threats they had received from the Mohajir Qaumi Movement (MQM),</w:t>
      </w:r>
      <w:r>
        <w:rPr>
          <w:position w:val="6"/>
          <w:sz w:val="16"/>
        </w:rPr>
        <w:t>788</w:t>
      </w:r>
      <w:r>
        <w:rPr>
          <w:spacing w:val="40"/>
          <w:position w:val="6"/>
          <w:sz w:val="16"/>
        </w:rPr>
        <w:t> </w:t>
      </w:r>
      <w:r>
        <w:rPr/>
        <w:t>nevertheless he was confident of his chances. Karachi by now had unfortunately fallen into a spiral of violence between Sindhi extremists and the Urdu- speaking</w:t>
      </w:r>
      <w:r>
        <w:rPr>
          <w:spacing w:val="40"/>
        </w:rPr>
        <w:t> </w:t>
      </w:r>
      <w:r>
        <w:rPr/>
        <w:t>community.</w:t>
      </w:r>
      <w:r>
        <w:rPr>
          <w:spacing w:val="40"/>
        </w:rPr>
        <w:t> </w:t>
      </w:r>
      <w:r>
        <w:rPr/>
        <w:t>After</w:t>
      </w:r>
      <w:r>
        <w:rPr>
          <w:spacing w:val="40"/>
        </w:rPr>
        <w:t> </w:t>
      </w:r>
      <w:r>
        <w:rPr/>
        <w:t>Noorani</w:t>
      </w:r>
      <w:r>
        <w:rPr>
          <w:spacing w:val="40"/>
        </w:rPr>
        <w:t> </w:t>
      </w:r>
      <w:r>
        <w:rPr/>
        <w:t>Mian's</w:t>
      </w:r>
      <w:r>
        <w:rPr>
          <w:spacing w:val="40"/>
        </w:rPr>
        <w:t> </w:t>
      </w:r>
      <w:r>
        <w:rPr/>
        <w:t>visit</w:t>
      </w:r>
      <w:r>
        <w:rPr>
          <w:spacing w:val="40"/>
        </w:rPr>
        <w:t> </w:t>
      </w:r>
      <w:r>
        <w:rPr/>
        <w:t>I</w:t>
      </w:r>
      <w:r>
        <w:rPr>
          <w:spacing w:val="40"/>
        </w:rPr>
        <w:t> </w:t>
      </w:r>
      <w:r>
        <w:rPr/>
        <w:t>would</w:t>
      </w:r>
      <w:r>
        <w:rPr>
          <w:spacing w:val="40"/>
        </w:rPr>
        <w:t> </w:t>
      </w:r>
      <w:r>
        <w:rPr/>
        <w:t>note</w:t>
      </w:r>
      <w:r>
        <w:rPr>
          <w:spacing w:val="40"/>
        </w:rPr>
        <w:t> </w:t>
      </w:r>
      <w:r>
        <w:rPr/>
        <w:t>in</w:t>
      </w:r>
      <w:r>
        <w:rPr>
          <w:spacing w:val="40"/>
        </w:rPr>
        <w:t> </w:t>
      </w:r>
      <w:r>
        <w:rPr/>
        <w:t>my</w:t>
      </w:r>
      <w:r>
        <w:rPr>
          <w:spacing w:val="40"/>
        </w:rPr>
        <w:t> </w:t>
      </w:r>
      <w:r>
        <w:rPr/>
        <w:t>diary, 'unfortunately</w:t>
      </w:r>
      <w:r>
        <w:rPr>
          <w:spacing w:val="40"/>
        </w:rPr>
        <w:t> </w:t>
      </w:r>
      <w:r>
        <w:rPr/>
        <w:t>[the</w:t>
      </w:r>
      <w:r>
        <w:rPr>
          <w:spacing w:val="40"/>
        </w:rPr>
        <w:t> </w:t>
      </w:r>
      <w:r>
        <w:rPr/>
        <w:t>old</w:t>
      </w:r>
      <w:r>
        <w:rPr>
          <w:spacing w:val="40"/>
        </w:rPr>
        <w:t> </w:t>
      </w:r>
      <w:r>
        <w:rPr/>
        <w:t>Karachi</w:t>
      </w:r>
      <w:r>
        <w:rPr>
          <w:spacing w:val="40"/>
        </w:rPr>
        <w:t> </w:t>
      </w:r>
      <w:r>
        <w:rPr/>
        <w:t>politicians]</w:t>
      </w:r>
      <w:r>
        <w:rPr>
          <w:spacing w:val="40"/>
        </w:rPr>
        <w:t> </w:t>
      </w:r>
      <w:r>
        <w:rPr/>
        <w:t>are</w:t>
      </w:r>
      <w:r>
        <w:rPr>
          <w:spacing w:val="40"/>
        </w:rPr>
        <w:t> </w:t>
      </w:r>
      <w:r>
        <w:rPr/>
        <w:t>living</w:t>
      </w:r>
      <w:r>
        <w:rPr>
          <w:spacing w:val="40"/>
        </w:rPr>
        <w:t> </w:t>
      </w:r>
      <w:r>
        <w:rPr/>
        <w:t>in</w:t>
      </w:r>
      <w:r>
        <w:rPr>
          <w:spacing w:val="40"/>
        </w:rPr>
        <w:t> </w:t>
      </w:r>
      <w:r>
        <w:rPr/>
        <w:t>a</w:t>
      </w:r>
      <w:r>
        <w:rPr>
          <w:spacing w:val="40"/>
        </w:rPr>
        <w:t> </w:t>
      </w:r>
      <w:r>
        <w:rPr/>
        <w:t>fool's</w:t>
      </w:r>
      <w:r>
        <w:rPr>
          <w:spacing w:val="40"/>
        </w:rPr>
        <w:t> </w:t>
      </w:r>
      <w:r>
        <w:rPr/>
        <w:t>paradise</w:t>
      </w:r>
      <w:r>
        <w:rPr>
          <w:spacing w:val="40"/>
        </w:rPr>
        <w:t> </w:t>
      </w:r>
      <w:r>
        <w:rPr/>
        <w:t>by</w:t>
      </w:r>
      <w:r>
        <w:rPr>
          <w:spacing w:val="40"/>
        </w:rPr>
        <w:t> </w:t>
      </w:r>
      <w:r>
        <w:rPr/>
        <w:t>not realizing that the local political situation has dramatically changed in favor of ethnic groups'.</w:t>
      </w:r>
      <w:r>
        <w:rPr>
          <w:position w:val="6"/>
          <w:sz w:val="16"/>
        </w:rPr>
        <w:t>789</w:t>
      </w:r>
      <w:r>
        <w:rPr>
          <w:spacing w:val="40"/>
          <w:position w:val="6"/>
          <w:sz w:val="16"/>
        </w:rPr>
        <w:t> </w:t>
      </w:r>
      <w:r>
        <w:rPr/>
        <w:t>On</w:t>
      </w:r>
      <w:r>
        <w:rPr>
          <w:spacing w:val="40"/>
        </w:rPr>
        <w:t> </w:t>
      </w:r>
      <w:r>
        <w:rPr/>
        <w:t>the</w:t>
      </w:r>
      <w:r>
        <w:rPr>
          <w:spacing w:val="40"/>
        </w:rPr>
        <w:t> </w:t>
      </w:r>
      <w:r>
        <w:rPr/>
        <w:t>national</w:t>
      </w:r>
      <w:r>
        <w:rPr>
          <w:spacing w:val="40"/>
        </w:rPr>
        <w:t> </w:t>
      </w:r>
      <w:r>
        <w:rPr/>
        <w:t>scene,</w:t>
      </w:r>
      <w:r>
        <w:rPr>
          <w:spacing w:val="40"/>
        </w:rPr>
        <w:t> </w:t>
      </w:r>
      <w:r>
        <w:rPr/>
        <w:t>Jatoi,</w:t>
      </w:r>
      <w:r>
        <w:rPr>
          <w:spacing w:val="40"/>
        </w:rPr>
        <w:t> </w:t>
      </w:r>
      <w:r>
        <w:rPr/>
        <w:t>according</w:t>
      </w:r>
      <w:r>
        <w:rPr>
          <w:spacing w:val="40"/>
        </w:rPr>
        <w:t> </w:t>
      </w:r>
      <w:r>
        <w:rPr/>
        <w:t>to</w:t>
      </w:r>
      <w:r>
        <w:rPr>
          <w:spacing w:val="40"/>
        </w:rPr>
        <w:t> </w:t>
      </w:r>
      <w:r>
        <w:rPr/>
        <w:t>Professor</w:t>
      </w:r>
      <w:r>
        <w:rPr>
          <w:spacing w:val="40"/>
        </w:rPr>
        <w:t> </w:t>
      </w:r>
      <w:r>
        <w:rPr/>
        <w:t>Ghafoor</w:t>
      </w:r>
      <w:r>
        <w:rPr>
          <w:spacing w:val="40"/>
        </w:rPr>
        <w:t> </w:t>
      </w:r>
      <w:r>
        <w:rPr/>
        <w:t>Ahmed,</w:t>
      </w:r>
      <w:r>
        <w:rPr>
          <w:spacing w:val="40"/>
        </w:rPr>
        <w:t> </w:t>
      </w:r>
      <w:r>
        <w:rPr/>
        <w:t>was trying to use his services to make amends with Benazir Bhutto. And, Asghar Khan, who called</w:t>
      </w:r>
      <w:r>
        <w:rPr>
          <w:spacing w:val="40"/>
        </w:rPr>
        <w:t> </w:t>
      </w:r>
      <w:r>
        <w:rPr/>
        <w:t>on</w:t>
      </w:r>
      <w:r>
        <w:rPr>
          <w:spacing w:val="40"/>
        </w:rPr>
        <w:t> </w:t>
      </w:r>
      <w:r>
        <w:rPr/>
        <w:t>me</w:t>
      </w:r>
      <w:r>
        <w:rPr>
          <w:spacing w:val="40"/>
        </w:rPr>
        <w:t> </w:t>
      </w:r>
      <w:r>
        <w:rPr/>
        <w:t>along</w:t>
      </w:r>
      <w:r>
        <w:rPr>
          <w:spacing w:val="40"/>
        </w:rPr>
        <w:t> </w:t>
      </w:r>
      <w:r>
        <w:rPr/>
        <w:t>with</w:t>
      </w:r>
      <w:r>
        <w:rPr>
          <w:spacing w:val="40"/>
        </w:rPr>
        <w:t> </w:t>
      </w:r>
      <w:r>
        <w:rPr/>
        <w:t>his</w:t>
      </w:r>
      <w:r>
        <w:rPr>
          <w:spacing w:val="40"/>
        </w:rPr>
        <w:t> </w:t>
      </w:r>
      <w:r>
        <w:rPr/>
        <w:t>close</w:t>
      </w:r>
      <w:r>
        <w:rPr>
          <w:spacing w:val="40"/>
        </w:rPr>
        <w:t> </w:t>
      </w:r>
      <w:r>
        <w:rPr/>
        <w:t>advisor</w:t>
      </w:r>
      <w:r>
        <w:rPr>
          <w:spacing w:val="40"/>
        </w:rPr>
        <w:t> </w:t>
      </w:r>
      <w:r>
        <w:rPr/>
        <w:t>Khurshid</w:t>
      </w:r>
      <w:r>
        <w:rPr>
          <w:spacing w:val="40"/>
        </w:rPr>
        <w:t> </w:t>
      </w:r>
      <w:r>
        <w:rPr/>
        <w:t>Kasuri,</w:t>
      </w:r>
      <w:r>
        <w:rPr>
          <w:spacing w:val="40"/>
        </w:rPr>
        <w:t> </w:t>
      </w:r>
      <w:r>
        <w:rPr/>
        <w:t>advocated</w:t>
      </w:r>
      <w:r>
        <w:rPr>
          <w:spacing w:val="40"/>
        </w:rPr>
        <w:t> </w:t>
      </w:r>
      <w:r>
        <w:rPr/>
        <w:t>the</w:t>
      </w:r>
      <w:r>
        <w:rPr>
          <w:spacing w:val="40"/>
        </w:rPr>
        <w:t> </w:t>
      </w:r>
      <w:r>
        <w:rPr/>
        <w:t>holding</w:t>
      </w:r>
      <w:r>
        <w:rPr>
          <w:spacing w:val="40"/>
        </w:rPr>
        <w:t> </w:t>
      </w:r>
      <w:r>
        <w:rPr/>
        <w:t>of 'unity talks of all political parties to at least cooperate with each other during the </w:t>
      </w:r>
      <w:r>
        <w:rPr>
          <w:spacing w:val="-2"/>
        </w:rPr>
        <w:t>elections'.</w:t>
      </w:r>
      <w:r>
        <w:rPr>
          <w:spacing w:val="-2"/>
          <w:position w:val="6"/>
          <w:sz w:val="16"/>
        </w:rPr>
        <w:t>790</w:t>
      </w:r>
    </w:p>
    <w:p>
      <w:pPr>
        <w:pStyle w:val="BodyText"/>
        <w:spacing w:before="17"/>
      </w:pPr>
    </w:p>
    <w:p>
      <w:pPr>
        <w:pStyle w:val="BodyText"/>
        <w:spacing w:line="254" w:lineRule="auto"/>
        <w:ind w:left="1440" w:right="1432"/>
        <w:jc w:val="both"/>
      </w:pPr>
      <w:r>
        <w:rPr/>
        <w:t>From government sources I learnt that in Punjab the chief minister, Nawaz Sharif, had privately announced that he would see to it that all the government's nominees were elected</w:t>
      </w:r>
      <w:r>
        <w:rPr>
          <w:spacing w:val="40"/>
        </w:rPr>
        <w:t> </w:t>
      </w:r>
      <w:r>
        <w:rPr/>
        <w:t>within</w:t>
      </w:r>
      <w:r>
        <w:rPr>
          <w:spacing w:val="40"/>
        </w:rPr>
        <w:t> </w:t>
      </w:r>
      <w:r>
        <w:rPr/>
        <w:t>the</w:t>
      </w:r>
      <w:r>
        <w:rPr>
          <w:spacing w:val="40"/>
        </w:rPr>
        <w:t> </w:t>
      </w:r>
      <w:r>
        <w:rPr/>
        <w:t>Punjab</w:t>
      </w:r>
      <w:r>
        <w:rPr>
          <w:spacing w:val="40"/>
        </w:rPr>
        <w:t> </w:t>
      </w:r>
      <w:r>
        <w:rPr/>
        <w:t>province.</w:t>
      </w:r>
      <w:r>
        <w:rPr>
          <w:spacing w:val="40"/>
        </w:rPr>
        <w:t> </w:t>
      </w:r>
      <w:r>
        <w:rPr/>
        <w:t>According</w:t>
      </w:r>
      <w:r>
        <w:rPr>
          <w:spacing w:val="40"/>
        </w:rPr>
        <w:t> </w:t>
      </w:r>
      <w:r>
        <w:rPr/>
        <w:t>to</w:t>
      </w:r>
      <w:r>
        <w:rPr>
          <w:spacing w:val="40"/>
        </w:rPr>
        <w:t> </w:t>
      </w:r>
      <w:r>
        <w:rPr/>
        <w:t>them</w:t>
      </w:r>
      <w:r>
        <w:rPr>
          <w:spacing w:val="40"/>
        </w:rPr>
        <w:t> </w:t>
      </w:r>
      <w:r>
        <w:rPr/>
        <w:t>arrangements</w:t>
      </w:r>
      <w:r>
        <w:rPr>
          <w:spacing w:val="40"/>
        </w:rPr>
        <w:t> </w:t>
      </w:r>
      <w:r>
        <w:rPr/>
        <w:t>were already in place to rig the election results.</w:t>
      </w:r>
      <w:r>
        <w:rPr>
          <w:position w:val="6"/>
          <w:sz w:val="16"/>
        </w:rPr>
        <w:t>791</w:t>
      </w:r>
      <w:r>
        <w:rPr>
          <w:spacing w:val="40"/>
          <w:position w:val="6"/>
          <w:sz w:val="16"/>
        </w:rPr>
        <w:t> </w:t>
      </w:r>
      <w:r>
        <w:rPr/>
        <w:t>But the government party, the Muslim League, then suffered a major setback. A meeting was held of the Muslim League at Islamabad, on 13 August,</w:t>
      </w:r>
      <w:r>
        <w:rPr>
          <w:spacing w:val="32"/>
        </w:rPr>
        <w:t> </w:t>
      </w:r>
      <w:r>
        <w:rPr/>
        <w:t>where</w:t>
      </w:r>
      <w:r>
        <w:rPr>
          <w:spacing w:val="30"/>
        </w:rPr>
        <w:t> </w:t>
      </w:r>
      <w:r>
        <w:rPr/>
        <w:t>'a</w:t>
      </w:r>
      <w:r>
        <w:rPr>
          <w:spacing w:val="30"/>
        </w:rPr>
        <w:t> </w:t>
      </w:r>
      <w:r>
        <w:rPr/>
        <w:t>concerted</w:t>
      </w:r>
      <w:r>
        <w:rPr>
          <w:spacing w:val="27"/>
        </w:rPr>
        <w:t> </w:t>
      </w:r>
      <w:r>
        <w:rPr/>
        <w:t>bid was</w:t>
      </w:r>
      <w:r>
        <w:rPr>
          <w:spacing w:val="28"/>
        </w:rPr>
        <w:t> </w:t>
      </w:r>
      <w:r>
        <w:rPr/>
        <w:t>made by the</w:t>
      </w:r>
      <w:r>
        <w:rPr>
          <w:spacing w:val="30"/>
        </w:rPr>
        <w:t> </w:t>
      </w:r>
      <w:r>
        <w:rPr/>
        <w:t>gang</w:t>
      </w:r>
      <w:r>
        <w:rPr>
          <w:spacing w:val="31"/>
        </w:rPr>
        <w:t> </w:t>
      </w:r>
      <w:r>
        <w:rPr/>
        <w:t>of four</w:t>
      </w:r>
      <w:r>
        <w:rPr>
          <w:spacing w:val="31"/>
        </w:rPr>
        <w:t> </w:t>
      </w:r>
      <w:r>
        <w:rPr/>
        <w:t>Chief</w:t>
      </w:r>
      <w:r>
        <w:rPr>
          <w:spacing w:val="32"/>
        </w:rPr>
        <w:t> </w:t>
      </w:r>
      <w:r>
        <w:rPr/>
        <w:t>Ministers to</w:t>
      </w:r>
      <w:r>
        <w:rPr>
          <w:spacing w:val="28"/>
        </w:rPr>
        <w:t> </w:t>
      </w:r>
      <w:r>
        <w:rPr/>
        <w:t>capture the</w:t>
      </w:r>
      <w:r>
        <w:rPr>
          <w:spacing w:val="40"/>
        </w:rPr>
        <w:t> </w:t>
      </w:r>
      <w:r>
        <w:rPr/>
        <w:t>Muslim</w:t>
      </w:r>
      <w:r>
        <w:rPr>
          <w:spacing w:val="40"/>
        </w:rPr>
        <w:t> </w:t>
      </w:r>
      <w:r>
        <w:rPr/>
        <w:t>League'.</w:t>
      </w:r>
      <w:r>
        <w:rPr>
          <w:position w:val="6"/>
          <w:sz w:val="16"/>
        </w:rPr>
        <w:t>792</w:t>
      </w:r>
      <w:r>
        <w:rPr>
          <w:spacing w:val="40"/>
          <w:position w:val="6"/>
          <w:sz w:val="16"/>
        </w:rPr>
        <w:t> </w:t>
      </w:r>
      <w:r>
        <w:rPr/>
        <w:t>Violence</w:t>
      </w:r>
      <w:r>
        <w:rPr>
          <w:spacing w:val="40"/>
        </w:rPr>
        <w:t> </w:t>
      </w:r>
      <w:r>
        <w:rPr/>
        <w:t>broke</w:t>
      </w:r>
      <w:r>
        <w:rPr>
          <w:spacing w:val="40"/>
        </w:rPr>
        <w:t> </w:t>
      </w:r>
      <w:r>
        <w:rPr/>
        <w:t>out</w:t>
      </w:r>
      <w:r>
        <w:rPr>
          <w:spacing w:val="40"/>
        </w:rPr>
        <w:t> </w:t>
      </w:r>
      <w:r>
        <w:rPr/>
        <w:t>between</w:t>
      </w:r>
      <w:r>
        <w:rPr>
          <w:spacing w:val="40"/>
        </w:rPr>
        <w:t> </w:t>
      </w:r>
      <w:r>
        <w:rPr/>
        <w:t>Junejo</w:t>
      </w:r>
      <w:r>
        <w:rPr>
          <w:spacing w:val="40"/>
        </w:rPr>
        <w:t> </w:t>
      </w:r>
      <w:r>
        <w:rPr/>
        <w:t>supporters</w:t>
      </w:r>
      <w:r>
        <w:rPr>
          <w:spacing w:val="40"/>
        </w:rPr>
        <w:t> </w:t>
      </w:r>
      <w:r>
        <w:rPr/>
        <w:t>and</w:t>
      </w:r>
      <w:r>
        <w:rPr>
          <w:spacing w:val="40"/>
        </w:rPr>
        <w:t> </w:t>
      </w:r>
      <w:r>
        <w:rPr/>
        <w:t>the government</w:t>
      </w:r>
      <w:r>
        <w:rPr>
          <w:spacing w:val="32"/>
        </w:rPr>
        <w:t> </w:t>
      </w:r>
      <w:r>
        <w:rPr/>
        <w:t>usurpers.</w:t>
      </w:r>
      <w:r>
        <w:rPr>
          <w:spacing w:val="36"/>
        </w:rPr>
        <w:t> </w:t>
      </w:r>
      <w:r>
        <w:rPr/>
        <w:t>Mir</w:t>
      </w:r>
      <w:r>
        <w:rPr>
          <w:spacing w:val="35"/>
        </w:rPr>
        <w:t> </w:t>
      </w:r>
      <w:r>
        <w:rPr/>
        <w:t>Afzal</w:t>
      </w:r>
      <w:r>
        <w:rPr>
          <w:spacing w:val="36"/>
        </w:rPr>
        <w:t> </w:t>
      </w:r>
      <w:r>
        <w:rPr/>
        <w:t>Khan,</w:t>
      </w:r>
      <w:r>
        <w:rPr>
          <w:spacing w:val="36"/>
        </w:rPr>
        <w:t> </w:t>
      </w:r>
      <w:r>
        <w:rPr/>
        <w:t>who</w:t>
      </w:r>
      <w:r>
        <w:rPr>
          <w:spacing w:val="32"/>
        </w:rPr>
        <w:t> </w:t>
      </w:r>
      <w:r>
        <w:rPr/>
        <w:t>was</w:t>
      </w:r>
      <w:r>
        <w:rPr>
          <w:spacing w:val="32"/>
        </w:rPr>
        <w:t> </w:t>
      </w:r>
      <w:r>
        <w:rPr/>
        <w:t>present</w:t>
      </w:r>
      <w:r>
        <w:rPr>
          <w:spacing w:val="32"/>
        </w:rPr>
        <w:t> </w:t>
      </w:r>
      <w:r>
        <w:rPr/>
        <w:t>at</w:t>
      </w:r>
      <w:r>
        <w:rPr>
          <w:spacing w:val="32"/>
        </w:rPr>
        <w:t> </w:t>
      </w:r>
      <w:r>
        <w:rPr/>
        <w:t>the</w:t>
      </w:r>
      <w:r>
        <w:rPr>
          <w:spacing w:val="40"/>
        </w:rPr>
        <w:t> </w:t>
      </w:r>
      <w:r>
        <w:rPr/>
        <w:t>meeting,</w:t>
      </w:r>
      <w:r>
        <w:rPr>
          <w:spacing w:val="36"/>
        </w:rPr>
        <w:t> </w:t>
      </w:r>
      <w:r>
        <w:rPr/>
        <w:t>would</w:t>
      </w:r>
      <w:r>
        <w:rPr>
          <w:spacing w:val="36"/>
        </w:rPr>
        <w:t> </w:t>
      </w:r>
      <w:r>
        <w:rPr/>
        <w:t>later</w:t>
      </w:r>
      <w:r>
        <w:rPr>
          <w:spacing w:val="35"/>
        </w:rPr>
        <w:t> </w:t>
      </w:r>
      <w:r>
        <w:rPr/>
        <w:t>tell me that total pandemonium prevailed as the party attempted to select a new Muslim League</w:t>
      </w:r>
      <w:r>
        <w:rPr>
          <w:spacing w:val="40"/>
        </w:rPr>
        <w:t> </w:t>
      </w:r>
      <w:r>
        <w:rPr/>
        <w:t>president.</w:t>
      </w:r>
      <w:r>
        <w:rPr>
          <w:position w:val="6"/>
          <w:sz w:val="16"/>
        </w:rPr>
        <w:t>793</w:t>
      </w:r>
      <w:r>
        <w:rPr>
          <w:spacing w:val="80"/>
          <w:position w:val="6"/>
          <w:sz w:val="16"/>
        </w:rPr>
        <w:t> </w:t>
      </w:r>
      <w:r>
        <w:rPr/>
        <w:t>During</w:t>
      </w:r>
      <w:r>
        <w:rPr>
          <w:spacing w:val="40"/>
        </w:rPr>
        <w:t> </w:t>
      </w:r>
      <w:r>
        <w:rPr/>
        <w:t>the</w:t>
      </w:r>
      <w:r>
        <w:rPr>
          <w:spacing w:val="40"/>
        </w:rPr>
        <w:t> </w:t>
      </w:r>
      <w:r>
        <w:rPr/>
        <w:t>scenes</w:t>
      </w:r>
      <w:r>
        <w:rPr>
          <w:spacing w:val="40"/>
        </w:rPr>
        <w:t> </w:t>
      </w:r>
      <w:r>
        <w:rPr/>
        <w:t>of</w:t>
      </w:r>
      <w:r>
        <w:rPr>
          <w:spacing w:val="40"/>
        </w:rPr>
        <w:t> </w:t>
      </w:r>
      <w:r>
        <w:rPr/>
        <w:t>chaos,</w:t>
      </w:r>
      <w:r>
        <w:rPr>
          <w:spacing w:val="40"/>
        </w:rPr>
        <w:t> </w:t>
      </w:r>
      <w:r>
        <w:rPr/>
        <w:t>several</w:t>
      </w:r>
      <w:r>
        <w:rPr>
          <w:spacing w:val="40"/>
        </w:rPr>
        <w:t> </w:t>
      </w:r>
      <w:r>
        <w:rPr/>
        <w:t>leaders</w:t>
      </w:r>
      <w:r>
        <w:rPr>
          <w:spacing w:val="40"/>
        </w:rPr>
        <w:t> </w:t>
      </w:r>
      <w:r>
        <w:rPr/>
        <w:t>were</w:t>
      </w:r>
      <w:r>
        <w:rPr>
          <w:spacing w:val="40"/>
        </w:rPr>
        <w:t> </w:t>
      </w:r>
      <w:r>
        <w:rPr/>
        <w:t>badly manhandled,</w:t>
      </w:r>
      <w:r>
        <w:rPr>
          <w:spacing w:val="40"/>
        </w:rPr>
        <w:t> </w:t>
      </w:r>
      <w:r>
        <w:rPr/>
        <w:t>including</w:t>
      </w:r>
      <w:r>
        <w:rPr>
          <w:spacing w:val="40"/>
        </w:rPr>
        <w:t> </w:t>
      </w:r>
      <w:r>
        <w:rPr/>
        <w:t>the</w:t>
      </w:r>
      <w:r>
        <w:rPr>
          <w:spacing w:val="40"/>
        </w:rPr>
        <w:t> </w:t>
      </w:r>
      <w:r>
        <w:rPr/>
        <w:t>chief</w:t>
      </w:r>
      <w:r>
        <w:rPr>
          <w:spacing w:val="40"/>
        </w:rPr>
        <w:t> </w:t>
      </w:r>
      <w:r>
        <w:rPr/>
        <w:t>minister</w:t>
      </w:r>
      <w:r>
        <w:rPr>
          <w:spacing w:val="40"/>
        </w:rPr>
        <w:t> </w:t>
      </w:r>
      <w:r>
        <w:rPr/>
        <w:t>from</w:t>
      </w:r>
      <w:r>
        <w:rPr>
          <w:spacing w:val="40"/>
        </w:rPr>
        <w:t> </w:t>
      </w:r>
      <w:r>
        <w:rPr/>
        <w:t>Punjab.</w:t>
      </w:r>
      <w:r>
        <w:rPr>
          <w:spacing w:val="40"/>
        </w:rPr>
        <w:t> </w:t>
      </w:r>
      <w:r>
        <w:rPr/>
        <w:t>In</w:t>
      </w:r>
      <w:r>
        <w:rPr>
          <w:spacing w:val="40"/>
        </w:rPr>
        <w:t> </w:t>
      </w:r>
      <w:r>
        <w:rPr/>
        <w:t>the</w:t>
      </w:r>
      <w:r>
        <w:rPr>
          <w:spacing w:val="40"/>
        </w:rPr>
        <w:t> </w:t>
      </w:r>
      <w:r>
        <w:rPr/>
        <w:t>end</w:t>
      </w:r>
      <w:r>
        <w:rPr>
          <w:spacing w:val="40"/>
        </w:rPr>
        <w:t> </w:t>
      </w:r>
      <w:r>
        <w:rPr/>
        <w:t>both</w:t>
      </w:r>
      <w:r>
        <w:rPr>
          <w:spacing w:val="40"/>
        </w:rPr>
        <w:t> </w:t>
      </w:r>
      <w:r>
        <w:rPr/>
        <w:t>sides</w:t>
      </w:r>
      <w:r>
        <w:rPr>
          <w:spacing w:val="40"/>
        </w:rPr>
        <w:t> </w:t>
      </w:r>
      <w:r>
        <w:rPr/>
        <w:t>retired hurt,</w:t>
      </w:r>
      <w:r>
        <w:rPr>
          <w:spacing w:val="40"/>
        </w:rPr>
        <w:t> </w:t>
      </w:r>
      <w:r>
        <w:rPr/>
        <w:t>and</w:t>
      </w:r>
      <w:r>
        <w:rPr>
          <w:spacing w:val="38"/>
        </w:rPr>
        <w:t> </w:t>
      </w:r>
      <w:r>
        <w:rPr/>
        <w:t>decided</w:t>
      </w:r>
      <w:r>
        <w:rPr>
          <w:spacing w:val="40"/>
        </w:rPr>
        <w:t> </w:t>
      </w:r>
      <w:r>
        <w:rPr/>
        <w:t>to</w:t>
      </w:r>
      <w:r>
        <w:rPr>
          <w:spacing w:val="40"/>
        </w:rPr>
        <w:t> </w:t>
      </w:r>
      <w:r>
        <w:rPr/>
        <w:t>set</w:t>
      </w:r>
      <w:r>
        <w:rPr>
          <w:spacing w:val="40"/>
        </w:rPr>
        <w:t> </w:t>
      </w:r>
      <w:r>
        <w:rPr/>
        <w:t>up</w:t>
      </w:r>
      <w:r>
        <w:rPr>
          <w:spacing w:val="40"/>
        </w:rPr>
        <w:t> </w:t>
      </w:r>
      <w:r>
        <w:rPr/>
        <w:t>their</w:t>
      </w:r>
      <w:r>
        <w:rPr>
          <w:spacing w:val="37"/>
        </w:rPr>
        <w:t> </w:t>
      </w:r>
      <w:r>
        <w:rPr/>
        <w:t>own</w:t>
      </w:r>
      <w:r>
        <w:rPr>
          <w:spacing w:val="40"/>
        </w:rPr>
        <w:t> </w:t>
      </w:r>
      <w:r>
        <w:rPr/>
        <w:t>sub-branches</w:t>
      </w:r>
      <w:r>
        <w:rPr>
          <w:spacing w:val="40"/>
        </w:rPr>
        <w:t> </w:t>
      </w:r>
      <w:r>
        <w:rPr/>
        <w:t>of</w:t>
      </w:r>
      <w:r>
        <w:rPr>
          <w:spacing w:val="40"/>
        </w:rPr>
        <w:t> </w:t>
      </w:r>
      <w:r>
        <w:rPr/>
        <w:t>the</w:t>
      </w:r>
      <w:r>
        <w:rPr>
          <w:spacing w:val="40"/>
        </w:rPr>
        <w:t> </w:t>
      </w:r>
      <w:r>
        <w:rPr/>
        <w:t>official</w:t>
      </w:r>
      <w:r>
        <w:rPr>
          <w:spacing w:val="38"/>
        </w:rPr>
        <w:t> </w:t>
      </w:r>
      <w:r>
        <w:rPr/>
        <w:t>Muslim</w:t>
      </w:r>
      <w:r>
        <w:rPr>
          <w:spacing w:val="35"/>
        </w:rPr>
        <w:t> </w:t>
      </w:r>
      <w:r>
        <w:rPr/>
        <w:t>League.</w:t>
      </w:r>
    </w:p>
    <w:p>
      <w:pPr>
        <w:pStyle w:val="BodyText"/>
        <w:spacing w:before="13"/>
      </w:pPr>
    </w:p>
    <w:p>
      <w:pPr>
        <w:pStyle w:val="BodyText"/>
        <w:spacing w:line="256" w:lineRule="auto"/>
        <w:ind w:left="1440" w:right="1434"/>
        <w:jc w:val="both"/>
      </w:pPr>
      <w:r>
        <w:rPr>
          <w:w w:val="105"/>
        </w:rPr>
        <w:t>Suddenly,</w:t>
      </w:r>
      <w:r>
        <w:rPr>
          <w:w w:val="105"/>
        </w:rPr>
        <w:t> on</w:t>
      </w:r>
      <w:r>
        <w:rPr>
          <w:w w:val="105"/>
        </w:rPr>
        <w:t> 17</w:t>
      </w:r>
      <w:r>
        <w:rPr>
          <w:w w:val="105"/>
        </w:rPr>
        <w:t> August,</w:t>
      </w:r>
      <w:r>
        <w:rPr>
          <w:w w:val="105"/>
        </w:rPr>
        <w:t> like a</w:t>
      </w:r>
      <w:r>
        <w:rPr>
          <w:w w:val="105"/>
        </w:rPr>
        <w:t> bolt</w:t>
      </w:r>
      <w:r>
        <w:rPr>
          <w:w w:val="105"/>
        </w:rPr>
        <w:t> from</w:t>
      </w:r>
      <w:r>
        <w:rPr>
          <w:w w:val="105"/>
        </w:rPr>
        <w:t> the blue,</w:t>
      </w:r>
      <w:r>
        <w:rPr>
          <w:w w:val="105"/>
        </w:rPr>
        <w:t> Zia</w:t>
      </w:r>
      <w:r>
        <w:rPr>
          <w:w w:val="105"/>
        </w:rPr>
        <w:t> perished</w:t>
      </w:r>
      <w:r>
        <w:rPr>
          <w:w w:val="105"/>
        </w:rPr>
        <w:t> in</w:t>
      </w:r>
      <w:r>
        <w:rPr>
          <w:w w:val="105"/>
        </w:rPr>
        <w:t> his</w:t>
      </w:r>
      <w:r>
        <w:rPr>
          <w:w w:val="105"/>
        </w:rPr>
        <w:t> aircraft</w:t>
      </w:r>
      <w:r>
        <w:rPr>
          <w:w w:val="105"/>
        </w:rPr>
        <w:t> near Bahawalpur.</w:t>
      </w:r>
      <w:r>
        <w:rPr>
          <w:spacing w:val="55"/>
          <w:w w:val="105"/>
        </w:rPr>
        <w:t> </w:t>
      </w:r>
      <w:r>
        <w:rPr>
          <w:w w:val="105"/>
        </w:rPr>
        <w:t>Two</w:t>
      </w:r>
      <w:r>
        <w:rPr>
          <w:spacing w:val="53"/>
          <w:w w:val="105"/>
        </w:rPr>
        <w:t> </w:t>
      </w:r>
      <w:r>
        <w:rPr>
          <w:w w:val="105"/>
        </w:rPr>
        <w:t>days</w:t>
      </w:r>
      <w:r>
        <w:rPr>
          <w:spacing w:val="53"/>
          <w:w w:val="105"/>
        </w:rPr>
        <w:t> </w:t>
      </w:r>
      <w:r>
        <w:rPr>
          <w:w w:val="105"/>
        </w:rPr>
        <w:t>later</w:t>
      </w:r>
      <w:r>
        <w:rPr>
          <w:spacing w:val="55"/>
          <w:w w:val="105"/>
        </w:rPr>
        <w:t> </w:t>
      </w:r>
      <w:r>
        <w:rPr>
          <w:w w:val="105"/>
        </w:rPr>
        <w:t>Benazir</w:t>
      </w:r>
      <w:r>
        <w:rPr>
          <w:spacing w:val="55"/>
          <w:w w:val="105"/>
        </w:rPr>
        <w:t> </w:t>
      </w:r>
      <w:r>
        <w:rPr>
          <w:w w:val="105"/>
        </w:rPr>
        <w:t>Bhutto,</w:t>
      </w:r>
      <w:r>
        <w:rPr>
          <w:spacing w:val="56"/>
          <w:w w:val="105"/>
        </w:rPr>
        <w:t> </w:t>
      </w:r>
      <w:r>
        <w:rPr>
          <w:w w:val="105"/>
        </w:rPr>
        <w:t>accompanied</w:t>
      </w:r>
      <w:r>
        <w:rPr>
          <w:spacing w:val="56"/>
          <w:w w:val="105"/>
        </w:rPr>
        <w:t> </w:t>
      </w:r>
      <w:r>
        <w:rPr>
          <w:w w:val="105"/>
        </w:rPr>
        <w:t>by</w:t>
      </w:r>
      <w:r>
        <w:rPr>
          <w:spacing w:val="55"/>
          <w:w w:val="105"/>
        </w:rPr>
        <w:t> </w:t>
      </w:r>
      <w:r>
        <w:rPr>
          <w:w w:val="105"/>
        </w:rPr>
        <w:t>Farooq</w:t>
      </w:r>
      <w:r>
        <w:rPr>
          <w:spacing w:val="54"/>
          <w:w w:val="105"/>
        </w:rPr>
        <w:t> </w:t>
      </w:r>
      <w:r>
        <w:rPr>
          <w:w w:val="105"/>
        </w:rPr>
        <w:t>Leghari,</w:t>
      </w:r>
      <w:r>
        <w:rPr>
          <w:spacing w:val="56"/>
          <w:w w:val="105"/>
        </w:rPr>
        <w:t> </w:t>
      </w:r>
      <w:r>
        <w:rPr>
          <w:spacing w:val="-5"/>
          <w:w w:val="105"/>
        </w:rPr>
        <w:t>and</w:t>
      </w:r>
    </w:p>
    <w:p>
      <w:pPr>
        <w:pStyle w:val="BodyText"/>
        <w:spacing w:before="165"/>
        <w:rPr>
          <w:sz w:val="20"/>
        </w:rPr>
      </w:pPr>
      <w:r>
        <w:rPr>
          <w:sz w:val="20"/>
        </w:rPr>
        <mc:AlternateContent>
          <mc:Choice Requires="wps">
            <w:drawing>
              <wp:anchor distT="0" distB="0" distL="0" distR="0" allowOverlap="1" layoutInCell="1" locked="0" behindDoc="1" simplePos="0" relativeHeight="487764480">
                <wp:simplePos x="0" y="0"/>
                <wp:positionH relativeFrom="page">
                  <wp:posOffset>914400</wp:posOffset>
                </wp:positionH>
                <wp:positionV relativeFrom="paragraph">
                  <wp:posOffset>268920</wp:posOffset>
                </wp:positionV>
                <wp:extent cx="1828800" cy="9525"/>
                <wp:effectExtent l="0" t="0" r="0" b="0"/>
                <wp:wrapTopAndBottom/>
                <wp:docPr id="353" name="Graphic 353"/>
                <wp:cNvGraphicFramePr>
                  <a:graphicFrameLocks/>
                </wp:cNvGraphicFramePr>
                <a:graphic>
                  <a:graphicData uri="http://schemas.microsoft.com/office/word/2010/wordprocessingShape">
                    <wps:wsp>
                      <wps:cNvPr id="353" name="Graphic 353"/>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1.174805pt;width:144pt;height:.71pt;mso-position-horizontal-relative:page;mso-position-vertical-relative:paragraph;z-index:-15552000;mso-wrap-distance-left:0;mso-wrap-distance-right:0" id="docshape352"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787</w:t>
      </w:r>
      <w:r>
        <w:rPr>
          <w:rFonts w:ascii="Calibri"/>
          <w:spacing w:val="1"/>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Entry:</w:t>
      </w:r>
      <w:r>
        <w:rPr>
          <w:rFonts w:ascii="Calibri"/>
          <w:spacing w:val="-6"/>
          <w:sz w:val="20"/>
          <w:vertAlign w:val="baseline"/>
        </w:rPr>
        <w:t> </w:t>
      </w:r>
      <w:r>
        <w:rPr>
          <w:rFonts w:ascii="Calibri"/>
          <w:sz w:val="20"/>
          <w:vertAlign w:val="baseline"/>
        </w:rPr>
        <w:t>21</w:t>
      </w:r>
      <w:r>
        <w:rPr>
          <w:rFonts w:ascii="Calibri"/>
          <w:spacing w:val="-2"/>
          <w:sz w:val="20"/>
          <w:vertAlign w:val="baseline"/>
        </w:rPr>
        <w:t> </w:t>
      </w:r>
      <w:r>
        <w:rPr>
          <w:rFonts w:ascii="Calibri"/>
          <w:sz w:val="20"/>
          <w:vertAlign w:val="baseline"/>
        </w:rPr>
        <w:t>July</w:t>
      </w:r>
      <w:r>
        <w:rPr>
          <w:rFonts w:ascii="Calibri"/>
          <w:spacing w:val="-5"/>
          <w:sz w:val="20"/>
          <w:vertAlign w:val="baseline"/>
        </w:rPr>
        <w:t> </w:t>
      </w:r>
      <w:r>
        <w:rPr>
          <w:rFonts w:ascii="Calibri"/>
          <w:spacing w:val="-2"/>
          <w:sz w:val="20"/>
          <w:vertAlign w:val="baseline"/>
        </w:rPr>
        <w:t>1988.</w:t>
      </w:r>
    </w:p>
    <w:p>
      <w:pPr>
        <w:spacing w:before="1"/>
        <w:ind w:left="1440" w:right="0" w:firstLine="0"/>
        <w:jc w:val="left"/>
        <w:rPr>
          <w:rFonts w:ascii="Calibri"/>
          <w:sz w:val="20"/>
        </w:rPr>
      </w:pPr>
      <w:r>
        <w:rPr>
          <w:rFonts w:ascii="Calibri"/>
          <w:sz w:val="20"/>
          <w:vertAlign w:val="superscript"/>
        </w:rPr>
        <w:t>788</w:t>
      </w:r>
      <w:r>
        <w:rPr>
          <w:rFonts w:ascii="Calibri"/>
          <w:spacing w:val="-1"/>
          <w:sz w:val="20"/>
          <w:vertAlign w:val="baseline"/>
        </w:rPr>
        <w:t> </w:t>
      </w:r>
      <w:r>
        <w:rPr>
          <w:rFonts w:ascii="Calibri"/>
          <w:sz w:val="20"/>
          <w:vertAlign w:val="baseline"/>
        </w:rPr>
        <w:t>Now</w:t>
      </w:r>
      <w:r>
        <w:rPr>
          <w:rFonts w:ascii="Calibri"/>
          <w:spacing w:val="-6"/>
          <w:sz w:val="20"/>
          <w:vertAlign w:val="baseline"/>
        </w:rPr>
        <w:t> </w:t>
      </w:r>
      <w:r>
        <w:rPr>
          <w:rFonts w:ascii="Calibri"/>
          <w:sz w:val="20"/>
          <w:vertAlign w:val="baseline"/>
        </w:rPr>
        <w:t>known</w:t>
      </w:r>
      <w:r>
        <w:rPr>
          <w:rFonts w:ascii="Calibri"/>
          <w:spacing w:val="-7"/>
          <w:sz w:val="20"/>
          <w:vertAlign w:val="baseline"/>
        </w:rPr>
        <w:t> </w:t>
      </w:r>
      <w:r>
        <w:rPr>
          <w:rFonts w:ascii="Calibri"/>
          <w:sz w:val="20"/>
          <w:vertAlign w:val="baseline"/>
        </w:rPr>
        <w:t>as</w:t>
      </w:r>
      <w:r>
        <w:rPr>
          <w:rFonts w:ascii="Calibri"/>
          <w:spacing w:val="-4"/>
          <w:sz w:val="20"/>
          <w:vertAlign w:val="baseline"/>
        </w:rPr>
        <w:t> </w:t>
      </w:r>
      <w:r>
        <w:rPr>
          <w:rFonts w:ascii="Calibri"/>
          <w:sz w:val="20"/>
          <w:vertAlign w:val="baseline"/>
        </w:rPr>
        <w:t>the</w:t>
      </w:r>
      <w:r>
        <w:rPr>
          <w:rFonts w:ascii="Calibri"/>
          <w:spacing w:val="-5"/>
          <w:sz w:val="20"/>
          <w:vertAlign w:val="baseline"/>
        </w:rPr>
        <w:t> </w:t>
      </w:r>
      <w:r>
        <w:rPr>
          <w:rFonts w:ascii="Calibri"/>
          <w:sz w:val="20"/>
          <w:vertAlign w:val="baseline"/>
        </w:rPr>
        <w:t>Muttahida</w:t>
      </w:r>
      <w:r>
        <w:rPr>
          <w:rFonts w:ascii="Calibri"/>
          <w:spacing w:val="-7"/>
          <w:sz w:val="20"/>
          <w:vertAlign w:val="baseline"/>
        </w:rPr>
        <w:t> </w:t>
      </w:r>
      <w:r>
        <w:rPr>
          <w:rFonts w:ascii="Calibri"/>
          <w:sz w:val="20"/>
          <w:vertAlign w:val="baseline"/>
        </w:rPr>
        <w:t>Qaumi</w:t>
      </w:r>
      <w:r>
        <w:rPr>
          <w:rFonts w:ascii="Calibri"/>
          <w:spacing w:val="-4"/>
          <w:sz w:val="20"/>
          <w:vertAlign w:val="baseline"/>
        </w:rPr>
        <w:t> </w:t>
      </w:r>
      <w:r>
        <w:rPr>
          <w:rFonts w:ascii="Calibri"/>
          <w:spacing w:val="-2"/>
          <w:sz w:val="20"/>
          <w:vertAlign w:val="baseline"/>
        </w:rPr>
        <w:t>Movement.</w:t>
      </w:r>
    </w:p>
    <w:p>
      <w:pPr>
        <w:spacing w:before="0"/>
        <w:ind w:left="1440" w:right="0" w:firstLine="0"/>
        <w:jc w:val="left"/>
        <w:rPr>
          <w:rFonts w:ascii="Calibri"/>
          <w:sz w:val="20"/>
        </w:rPr>
      </w:pPr>
      <w:r>
        <w:rPr>
          <w:rFonts w:ascii="Calibri"/>
          <w:sz w:val="20"/>
          <w:vertAlign w:val="superscript"/>
        </w:rPr>
        <w:t>789</w:t>
      </w:r>
      <w:r>
        <w:rPr>
          <w:rFonts w:ascii="Calibri"/>
          <w:spacing w:val="1"/>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Entry:</w:t>
      </w:r>
      <w:r>
        <w:rPr>
          <w:rFonts w:ascii="Calibri"/>
          <w:spacing w:val="-6"/>
          <w:sz w:val="20"/>
          <w:vertAlign w:val="baseline"/>
        </w:rPr>
        <w:t> </w:t>
      </w:r>
      <w:r>
        <w:rPr>
          <w:rFonts w:ascii="Calibri"/>
          <w:sz w:val="20"/>
          <w:vertAlign w:val="baseline"/>
        </w:rPr>
        <w:t>28</w:t>
      </w:r>
      <w:r>
        <w:rPr>
          <w:rFonts w:ascii="Calibri"/>
          <w:spacing w:val="-2"/>
          <w:sz w:val="20"/>
          <w:vertAlign w:val="baseline"/>
        </w:rPr>
        <w:t> </w:t>
      </w:r>
      <w:r>
        <w:rPr>
          <w:rFonts w:ascii="Calibri"/>
          <w:sz w:val="20"/>
          <w:vertAlign w:val="baseline"/>
        </w:rPr>
        <w:t>July</w:t>
      </w:r>
      <w:r>
        <w:rPr>
          <w:rFonts w:ascii="Calibri"/>
          <w:spacing w:val="-5"/>
          <w:sz w:val="20"/>
          <w:vertAlign w:val="baseline"/>
        </w:rPr>
        <w:t> </w:t>
      </w:r>
      <w:r>
        <w:rPr>
          <w:rFonts w:ascii="Calibri"/>
          <w:spacing w:val="-2"/>
          <w:sz w:val="20"/>
          <w:vertAlign w:val="baseline"/>
        </w:rPr>
        <w:t>1988.</w:t>
      </w:r>
    </w:p>
    <w:p>
      <w:pPr>
        <w:spacing w:before="1"/>
        <w:ind w:left="1440" w:right="0" w:firstLine="0"/>
        <w:jc w:val="left"/>
        <w:rPr>
          <w:rFonts w:ascii="Calibri"/>
          <w:sz w:val="20"/>
        </w:rPr>
      </w:pPr>
      <w:r>
        <w:rPr>
          <w:rFonts w:ascii="Calibri"/>
          <w:sz w:val="20"/>
          <w:vertAlign w:val="superscript"/>
        </w:rPr>
        <w:t>790</w:t>
      </w:r>
      <w:r>
        <w:rPr>
          <w:rFonts w:ascii="Calibri"/>
          <w:spacing w:val="41"/>
          <w:sz w:val="20"/>
          <w:vertAlign w:val="baseline"/>
        </w:rPr>
        <w:t> </w:t>
      </w:r>
      <w:r>
        <w:rPr>
          <w:rFonts w:ascii="Calibri"/>
          <w:sz w:val="20"/>
          <w:vertAlign w:val="baseline"/>
        </w:rPr>
        <w:t>Diary</w:t>
      </w:r>
      <w:r>
        <w:rPr>
          <w:rFonts w:ascii="Calibri"/>
          <w:spacing w:val="-5"/>
          <w:sz w:val="20"/>
          <w:vertAlign w:val="baseline"/>
        </w:rPr>
        <w:t> </w:t>
      </w:r>
      <w:r>
        <w:rPr>
          <w:rFonts w:ascii="Calibri"/>
          <w:sz w:val="20"/>
          <w:vertAlign w:val="baseline"/>
        </w:rPr>
        <w:t>Entry:</w:t>
      </w:r>
      <w:r>
        <w:rPr>
          <w:rFonts w:ascii="Calibri"/>
          <w:spacing w:val="-2"/>
          <w:sz w:val="20"/>
          <w:vertAlign w:val="baseline"/>
        </w:rPr>
        <w:t> </w:t>
      </w:r>
      <w:r>
        <w:rPr>
          <w:rFonts w:ascii="Calibri"/>
          <w:sz w:val="20"/>
          <w:vertAlign w:val="baseline"/>
        </w:rPr>
        <w:t>4</w:t>
      </w:r>
      <w:r>
        <w:rPr>
          <w:rFonts w:ascii="Calibri"/>
          <w:spacing w:val="-6"/>
          <w:sz w:val="20"/>
          <w:vertAlign w:val="baseline"/>
        </w:rPr>
        <w:t> </w:t>
      </w:r>
      <w:r>
        <w:rPr>
          <w:rFonts w:ascii="Calibri"/>
          <w:sz w:val="20"/>
          <w:vertAlign w:val="baseline"/>
        </w:rPr>
        <w:t>August </w:t>
      </w:r>
      <w:r>
        <w:rPr>
          <w:rFonts w:ascii="Calibri"/>
          <w:spacing w:val="-2"/>
          <w:sz w:val="20"/>
          <w:vertAlign w:val="baseline"/>
        </w:rPr>
        <w:t>1988.</w:t>
      </w:r>
    </w:p>
    <w:p>
      <w:pPr>
        <w:spacing w:before="1"/>
        <w:ind w:left="1440" w:right="1431" w:firstLine="0"/>
        <w:jc w:val="left"/>
        <w:rPr>
          <w:rFonts w:ascii="Calibri"/>
          <w:sz w:val="20"/>
        </w:rPr>
      </w:pPr>
      <w:r>
        <w:rPr>
          <w:rFonts w:ascii="Calibri"/>
          <w:sz w:val="20"/>
          <w:vertAlign w:val="superscript"/>
        </w:rPr>
        <w:t>791</w:t>
      </w:r>
      <w:r>
        <w:rPr>
          <w:rFonts w:ascii="Calibri"/>
          <w:sz w:val="20"/>
          <w:vertAlign w:val="baseline"/>
        </w:rPr>
        <w:t> Diary Entry: 4 August 1988 (The information about the Punjab government's election plans had originated from Nasrullah Drishak, the a provincial minister in the Punjab government).</w:t>
      </w:r>
    </w:p>
    <w:p>
      <w:pPr>
        <w:spacing w:line="242" w:lineRule="exact" w:before="1"/>
        <w:ind w:left="1440" w:right="0" w:firstLine="0"/>
        <w:jc w:val="left"/>
        <w:rPr>
          <w:rFonts w:ascii="Calibri"/>
          <w:sz w:val="20"/>
        </w:rPr>
      </w:pPr>
      <w:r>
        <w:rPr>
          <w:rFonts w:ascii="Calibri"/>
          <w:sz w:val="20"/>
          <w:vertAlign w:val="superscript"/>
        </w:rPr>
        <w:t>792</w:t>
      </w:r>
      <w:r>
        <w:rPr>
          <w:rFonts w:ascii="Calibri"/>
          <w:spacing w:val="-2"/>
          <w:sz w:val="20"/>
          <w:vertAlign w:val="baseline"/>
        </w:rPr>
        <w:t> </w:t>
      </w:r>
      <w:r>
        <w:rPr>
          <w:rFonts w:ascii="Calibri"/>
          <w:i/>
          <w:sz w:val="20"/>
          <w:vertAlign w:val="baseline"/>
        </w:rPr>
        <w:t>Viewpoint</w:t>
      </w:r>
      <w:r>
        <w:rPr>
          <w:rFonts w:ascii="Calibri"/>
          <w:sz w:val="20"/>
          <w:vertAlign w:val="baseline"/>
        </w:rPr>
        <w:t>,</w:t>
      </w:r>
      <w:r>
        <w:rPr>
          <w:rFonts w:ascii="Calibri"/>
          <w:spacing w:val="-6"/>
          <w:sz w:val="20"/>
          <w:vertAlign w:val="baseline"/>
        </w:rPr>
        <w:t> </w:t>
      </w:r>
      <w:r>
        <w:rPr>
          <w:rFonts w:ascii="Calibri"/>
          <w:sz w:val="20"/>
          <w:vertAlign w:val="baseline"/>
        </w:rPr>
        <w:t>8</w:t>
      </w:r>
      <w:r>
        <w:rPr>
          <w:rFonts w:ascii="Calibri"/>
          <w:spacing w:val="-9"/>
          <w:sz w:val="20"/>
          <w:vertAlign w:val="baseline"/>
        </w:rPr>
        <w:t> </w:t>
      </w:r>
      <w:r>
        <w:rPr>
          <w:rFonts w:ascii="Calibri"/>
          <w:sz w:val="20"/>
          <w:vertAlign w:val="baseline"/>
        </w:rPr>
        <w:t>December</w:t>
      </w:r>
      <w:r>
        <w:rPr>
          <w:rFonts w:ascii="Calibri"/>
          <w:spacing w:val="-2"/>
          <w:sz w:val="20"/>
          <w:vertAlign w:val="baseline"/>
        </w:rPr>
        <w:t> </w:t>
      </w:r>
      <w:r>
        <w:rPr>
          <w:rFonts w:ascii="Calibri"/>
          <w:sz w:val="20"/>
          <w:vertAlign w:val="baseline"/>
        </w:rPr>
        <w:t>1988</w:t>
      </w:r>
      <w:r>
        <w:rPr>
          <w:rFonts w:ascii="Calibri"/>
          <w:spacing w:val="-9"/>
          <w:sz w:val="20"/>
          <w:vertAlign w:val="baseline"/>
        </w:rPr>
        <w:t> </w:t>
      </w:r>
      <w:r>
        <w:rPr>
          <w:rFonts w:ascii="Calibri"/>
          <w:sz w:val="20"/>
          <w:vertAlign w:val="baseline"/>
        </w:rPr>
        <w:t>('Between</w:t>
      </w:r>
      <w:r>
        <w:rPr>
          <w:rFonts w:ascii="Calibri"/>
          <w:spacing w:val="-8"/>
          <w:sz w:val="20"/>
          <w:vertAlign w:val="baseline"/>
        </w:rPr>
        <w:t> </w:t>
      </w:r>
      <w:r>
        <w:rPr>
          <w:rFonts w:ascii="Calibri"/>
          <w:sz w:val="20"/>
          <w:vertAlign w:val="baseline"/>
        </w:rPr>
        <w:t>the</w:t>
      </w:r>
      <w:r>
        <w:rPr>
          <w:rFonts w:ascii="Calibri"/>
          <w:spacing w:val="-7"/>
          <w:sz w:val="20"/>
          <w:vertAlign w:val="baseline"/>
        </w:rPr>
        <w:t> </w:t>
      </w:r>
      <w:r>
        <w:rPr>
          <w:rFonts w:ascii="Calibri"/>
          <w:spacing w:val="-2"/>
          <w:sz w:val="20"/>
          <w:vertAlign w:val="baseline"/>
        </w:rPr>
        <w:t>Lines').</w:t>
      </w:r>
    </w:p>
    <w:p>
      <w:pPr>
        <w:spacing w:line="242" w:lineRule="exact" w:before="0"/>
        <w:ind w:left="1440" w:right="0" w:firstLine="0"/>
        <w:jc w:val="left"/>
        <w:rPr>
          <w:rFonts w:ascii="Calibri"/>
          <w:sz w:val="20"/>
        </w:rPr>
      </w:pPr>
      <w:r>
        <w:rPr>
          <w:rFonts w:ascii="Calibri"/>
          <w:sz w:val="20"/>
          <w:vertAlign w:val="superscript"/>
        </w:rPr>
        <w:t>793</w:t>
      </w:r>
      <w:r>
        <w:rPr>
          <w:rFonts w:ascii="Calibri"/>
          <w:sz w:val="20"/>
          <w:vertAlign w:val="baseline"/>
        </w:rPr>
        <w:t> Diary</w:t>
      </w:r>
      <w:r>
        <w:rPr>
          <w:rFonts w:ascii="Calibri"/>
          <w:spacing w:val="-7"/>
          <w:sz w:val="20"/>
          <w:vertAlign w:val="baseline"/>
        </w:rPr>
        <w:t> </w:t>
      </w:r>
      <w:r>
        <w:rPr>
          <w:rFonts w:ascii="Calibri"/>
          <w:sz w:val="20"/>
          <w:vertAlign w:val="baseline"/>
        </w:rPr>
        <w:t>Entry:</w:t>
      </w:r>
      <w:r>
        <w:rPr>
          <w:rFonts w:ascii="Calibri"/>
          <w:spacing w:val="-7"/>
          <w:sz w:val="20"/>
          <w:vertAlign w:val="baseline"/>
        </w:rPr>
        <w:t> </w:t>
      </w:r>
      <w:r>
        <w:rPr>
          <w:rFonts w:ascii="Calibri"/>
          <w:sz w:val="20"/>
          <w:vertAlign w:val="baseline"/>
        </w:rPr>
        <w:t>16</w:t>
      </w:r>
      <w:r>
        <w:rPr>
          <w:rFonts w:ascii="Calibri"/>
          <w:spacing w:val="-2"/>
          <w:sz w:val="20"/>
          <w:vertAlign w:val="baseline"/>
        </w:rPr>
        <w:t> </w:t>
      </w:r>
      <w:r>
        <w:rPr>
          <w:rFonts w:ascii="Calibri"/>
          <w:sz w:val="20"/>
          <w:vertAlign w:val="baseline"/>
        </w:rPr>
        <w:t>August</w:t>
      </w:r>
      <w:r>
        <w:rPr>
          <w:rFonts w:ascii="Calibri"/>
          <w:spacing w:val="-6"/>
          <w:sz w:val="20"/>
          <w:vertAlign w:val="baseline"/>
        </w:rPr>
        <w:t> </w:t>
      </w:r>
      <w:r>
        <w:rPr>
          <w:rFonts w:ascii="Calibri"/>
          <w:spacing w:val="-2"/>
          <w:sz w:val="20"/>
          <w:vertAlign w:val="baseline"/>
        </w:rPr>
        <w:t>1988.</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1"/>
        <w:jc w:val="both"/>
        <w:rPr>
          <w:position w:val="6"/>
          <w:sz w:val="16"/>
        </w:rPr>
      </w:pPr>
      <w:r>
        <w:rPr>
          <w:w w:val="105"/>
        </w:rPr>
        <w:t>retired</w:t>
      </w:r>
      <w:r>
        <w:rPr>
          <w:w w:val="105"/>
        </w:rPr>
        <w:t> General</w:t>
      </w:r>
      <w:r>
        <w:rPr>
          <w:w w:val="105"/>
        </w:rPr>
        <w:t> Tikka</w:t>
      </w:r>
      <w:r>
        <w:rPr>
          <w:w w:val="105"/>
        </w:rPr>
        <w:t> Khan,</w:t>
      </w:r>
      <w:r>
        <w:rPr>
          <w:w w:val="105"/>
        </w:rPr>
        <w:t> came</w:t>
      </w:r>
      <w:r>
        <w:rPr>
          <w:w w:val="105"/>
        </w:rPr>
        <w:t> to</w:t>
      </w:r>
      <w:r>
        <w:rPr>
          <w:w w:val="105"/>
        </w:rPr>
        <w:t> call</w:t>
      </w:r>
      <w:r>
        <w:rPr>
          <w:w w:val="105"/>
        </w:rPr>
        <w:t> on</w:t>
      </w:r>
      <w:r>
        <w:rPr>
          <w:w w:val="105"/>
        </w:rPr>
        <w:t> me.</w:t>
      </w:r>
      <w:r>
        <w:rPr>
          <w:w w:val="105"/>
          <w:position w:val="6"/>
          <w:sz w:val="16"/>
        </w:rPr>
        <w:t>794</w:t>
      </w:r>
      <w:r>
        <w:rPr>
          <w:spacing w:val="31"/>
          <w:w w:val="105"/>
          <w:position w:val="6"/>
          <w:sz w:val="16"/>
        </w:rPr>
        <w:t> </w:t>
      </w:r>
      <w:r>
        <w:rPr>
          <w:w w:val="105"/>
        </w:rPr>
        <w:t>Initially</w:t>
      </w:r>
      <w:r>
        <w:rPr>
          <w:w w:val="105"/>
        </w:rPr>
        <w:t> she</w:t>
      </w:r>
      <w:r>
        <w:rPr>
          <w:w w:val="105"/>
        </w:rPr>
        <w:t> expressed</w:t>
      </w:r>
      <w:r>
        <w:rPr>
          <w:w w:val="105"/>
        </w:rPr>
        <w:t> her</w:t>
      </w:r>
      <w:r>
        <w:rPr>
          <w:w w:val="105"/>
        </w:rPr>
        <w:t> anger</w:t>
      </w:r>
      <w:r>
        <w:rPr>
          <w:w w:val="105"/>
        </w:rPr>
        <w:t> at the fact</w:t>
      </w:r>
      <w:r>
        <w:rPr>
          <w:w w:val="105"/>
        </w:rPr>
        <w:t> that</w:t>
      </w:r>
      <w:r>
        <w:rPr>
          <w:w w:val="105"/>
        </w:rPr>
        <w:t> some MRD</w:t>
      </w:r>
      <w:r>
        <w:rPr>
          <w:w w:val="105"/>
        </w:rPr>
        <w:t> leaders,</w:t>
      </w:r>
      <w:r>
        <w:rPr>
          <w:w w:val="105"/>
        </w:rPr>
        <w:t> such</w:t>
      </w:r>
      <w:r>
        <w:rPr>
          <w:w w:val="105"/>
        </w:rPr>
        <w:t> as</w:t>
      </w:r>
      <w:r>
        <w:rPr>
          <w:w w:val="105"/>
        </w:rPr>
        <w:t> Asghar</w:t>
      </w:r>
      <w:r>
        <w:rPr>
          <w:w w:val="105"/>
        </w:rPr>
        <w:t> Khan,</w:t>
      </w:r>
      <w:r>
        <w:rPr>
          <w:w w:val="105"/>
        </w:rPr>
        <w:t> Wali</w:t>
      </w:r>
      <w:r>
        <w:rPr>
          <w:w w:val="105"/>
        </w:rPr>
        <w:t> Khan</w:t>
      </w:r>
      <w:r>
        <w:rPr>
          <w:w w:val="105"/>
        </w:rPr>
        <w:t> and</w:t>
      </w:r>
      <w:r>
        <w:rPr>
          <w:w w:val="105"/>
        </w:rPr>
        <w:t> Nawabzada Nasrullah,</w:t>
      </w:r>
      <w:r>
        <w:rPr>
          <w:w w:val="105"/>
        </w:rPr>
        <w:t> had</w:t>
      </w:r>
      <w:r>
        <w:rPr>
          <w:w w:val="105"/>
        </w:rPr>
        <w:t> opted</w:t>
      </w:r>
      <w:r>
        <w:rPr>
          <w:w w:val="105"/>
        </w:rPr>
        <w:t> to</w:t>
      </w:r>
      <w:r>
        <w:rPr>
          <w:w w:val="105"/>
        </w:rPr>
        <w:t> attend</w:t>
      </w:r>
      <w:r>
        <w:rPr>
          <w:w w:val="105"/>
        </w:rPr>
        <w:t> Zia's</w:t>
      </w:r>
      <w:r>
        <w:rPr>
          <w:w w:val="105"/>
        </w:rPr>
        <w:t> state</w:t>
      </w:r>
      <w:r>
        <w:rPr>
          <w:w w:val="105"/>
        </w:rPr>
        <w:t> funeral.</w:t>
      </w:r>
      <w:r>
        <w:rPr>
          <w:w w:val="105"/>
        </w:rPr>
        <w:t> In</w:t>
      </w:r>
      <w:r>
        <w:rPr>
          <w:w w:val="105"/>
        </w:rPr>
        <w:t> view</w:t>
      </w:r>
      <w:r>
        <w:rPr>
          <w:w w:val="105"/>
        </w:rPr>
        <w:t> of</w:t>
      </w:r>
      <w:r>
        <w:rPr>
          <w:w w:val="105"/>
        </w:rPr>
        <w:t> the</w:t>
      </w:r>
      <w:r>
        <w:rPr>
          <w:w w:val="105"/>
        </w:rPr>
        <w:t> wave</w:t>
      </w:r>
      <w:r>
        <w:rPr>
          <w:w w:val="105"/>
        </w:rPr>
        <w:t> of</w:t>
      </w:r>
      <w:r>
        <w:rPr>
          <w:w w:val="105"/>
        </w:rPr>
        <w:t> sympathy generated for Zia by the media, by attending his funeral, I told her, the politicians were taking</w:t>
      </w:r>
      <w:r>
        <w:rPr>
          <w:w w:val="105"/>
        </w:rPr>
        <w:t> advantage</w:t>
      </w:r>
      <w:r>
        <w:rPr>
          <w:w w:val="105"/>
        </w:rPr>
        <w:t> of the</w:t>
      </w:r>
      <w:r>
        <w:rPr>
          <w:w w:val="105"/>
        </w:rPr>
        <w:t> publicity. It</w:t>
      </w:r>
      <w:r>
        <w:rPr>
          <w:w w:val="105"/>
        </w:rPr>
        <w:t> was</w:t>
      </w:r>
      <w:r>
        <w:rPr>
          <w:w w:val="105"/>
        </w:rPr>
        <w:t> mere</w:t>
      </w:r>
      <w:r>
        <w:rPr>
          <w:w w:val="105"/>
        </w:rPr>
        <w:t> politics</w:t>
      </w:r>
      <w:r>
        <w:rPr>
          <w:w w:val="105"/>
        </w:rPr>
        <w:t> on</w:t>
      </w:r>
      <w:r>
        <w:rPr>
          <w:w w:val="105"/>
        </w:rPr>
        <w:t> their part. She</w:t>
      </w:r>
      <w:r>
        <w:rPr>
          <w:w w:val="105"/>
        </w:rPr>
        <w:t> did</w:t>
      </w:r>
      <w:r>
        <w:rPr>
          <w:w w:val="105"/>
        </w:rPr>
        <w:t> not</w:t>
      </w:r>
      <w:r>
        <w:rPr>
          <w:w w:val="105"/>
        </w:rPr>
        <w:t> agree with</w:t>
      </w:r>
      <w:r>
        <w:rPr>
          <w:spacing w:val="-2"/>
          <w:w w:val="105"/>
        </w:rPr>
        <w:t> </w:t>
      </w:r>
      <w:r>
        <w:rPr>
          <w:w w:val="105"/>
        </w:rPr>
        <w:t>my</w:t>
      </w:r>
      <w:r>
        <w:rPr>
          <w:spacing w:val="-1"/>
          <w:w w:val="105"/>
        </w:rPr>
        <w:t> </w:t>
      </w:r>
      <w:r>
        <w:rPr>
          <w:w w:val="105"/>
        </w:rPr>
        <w:t>view. Benazir</w:t>
      </w:r>
      <w:r>
        <w:rPr>
          <w:spacing w:val="-1"/>
          <w:w w:val="105"/>
        </w:rPr>
        <w:t> </w:t>
      </w:r>
      <w:r>
        <w:rPr>
          <w:w w:val="105"/>
        </w:rPr>
        <w:t>Bhutto</w:t>
      </w:r>
      <w:r>
        <w:rPr>
          <w:spacing w:val="-3"/>
          <w:w w:val="105"/>
        </w:rPr>
        <w:t> </w:t>
      </w:r>
      <w:r>
        <w:rPr>
          <w:w w:val="105"/>
        </w:rPr>
        <w:t>expressed her concern</w:t>
      </w:r>
      <w:r>
        <w:rPr>
          <w:spacing w:val="-2"/>
          <w:w w:val="105"/>
        </w:rPr>
        <w:t> </w:t>
      </w:r>
      <w:r>
        <w:rPr>
          <w:w w:val="105"/>
        </w:rPr>
        <w:t>about future</w:t>
      </w:r>
      <w:r>
        <w:rPr>
          <w:spacing w:val="-1"/>
          <w:w w:val="105"/>
        </w:rPr>
        <w:t> </w:t>
      </w:r>
      <w:r>
        <w:rPr>
          <w:w w:val="105"/>
        </w:rPr>
        <w:t>army</w:t>
      </w:r>
      <w:r>
        <w:rPr>
          <w:spacing w:val="-1"/>
          <w:w w:val="105"/>
        </w:rPr>
        <w:t> </w:t>
      </w:r>
      <w:r>
        <w:rPr>
          <w:w w:val="105"/>
        </w:rPr>
        <w:t>interference</w:t>
      </w:r>
      <w:r>
        <w:rPr>
          <w:spacing w:val="-1"/>
          <w:w w:val="105"/>
        </w:rPr>
        <w:t> </w:t>
      </w:r>
      <w:r>
        <w:rPr>
          <w:w w:val="105"/>
        </w:rPr>
        <w:t>in politics.</w:t>
      </w:r>
      <w:r>
        <w:rPr>
          <w:w w:val="105"/>
        </w:rPr>
        <w:t> We</w:t>
      </w:r>
      <w:r>
        <w:rPr>
          <w:w w:val="105"/>
        </w:rPr>
        <w:t> then</w:t>
      </w:r>
      <w:r>
        <w:rPr>
          <w:w w:val="105"/>
        </w:rPr>
        <w:t> agreed</w:t>
      </w:r>
      <w:r>
        <w:rPr>
          <w:w w:val="105"/>
        </w:rPr>
        <w:t> that</w:t>
      </w:r>
      <w:r>
        <w:rPr>
          <w:w w:val="105"/>
        </w:rPr>
        <w:t> all</w:t>
      </w:r>
      <w:r>
        <w:rPr>
          <w:w w:val="105"/>
        </w:rPr>
        <w:t> political</w:t>
      </w:r>
      <w:r>
        <w:rPr>
          <w:w w:val="105"/>
        </w:rPr>
        <w:t> parties</w:t>
      </w:r>
      <w:r>
        <w:rPr>
          <w:w w:val="105"/>
        </w:rPr>
        <w:t> should</w:t>
      </w:r>
      <w:r>
        <w:rPr>
          <w:w w:val="105"/>
        </w:rPr>
        <w:t> now</w:t>
      </w:r>
      <w:r>
        <w:rPr>
          <w:w w:val="105"/>
        </w:rPr>
        <w:t> be</w:t>
      </w:r>
      <w:r>
        <w:rPr>
          <w:w w:val="105"/>
        </w:rPr>
        <w:t> careful</w:t>
      </w:r>
      <w:r>
        <w:rPr>
          <w:w w:val="105"/>
        </w:rPr>
        <w:t> in</w:t>
      </w:r>
      <w:r>
        <w:rPr>
          <w:w w:val="105"/>
        </w:rPr>
        <w:t> their</w:t>
      </w:r>
      <w:r>
        <w:rPr>
          <w:w w:val="105"/>
        </w:rPr>
        <w:t> public utterances,</w:t>
      </w:r>
      <w:r>
        <w:rPr>
          <w:w w:val="105"/>
        </w:rPr>
        <w:t> adopt</w:t>
      </w:r>
      <w:r>
        <w:rPr>
          <w:w w:val="105"/>
        </w:rPr>
        <w:t> a</w:t>
      </w:r>
      <w:r>
        <w:rPr>
          <w:w w:val="105"/>
        </w:rPr>
        <w:t> moderate</w:t>
      </w:r>
      <w:r>
        <w:rPr>
          <w:w w:val="105"/>
        </w:rPr>
        <w:t> stance,</w:t>
      </w:r>
      <w:r>
        <w:rPr>
          <w:w w:val="105"/>
        </w:rPr>
        <w:t> and</w:t>
      </w:r>
      <w:r>
        <w:rPr>
          <w:w w:val="105"/>
        </w:rPr>
        <w:t> openly</w:t>
      </w:r>
      <w:r>
        <w:rPr>
          <w:w w:val="105"/>
        </w:rPr>
        <w:t> extend</w:t>
      </w:r>
      <w:r>
        <w:rPr>
          <w:w w:val="105"/>
        </w:rPr>
        <w:t> cooperation</w:t>
      </w:r>
      <w:r>
        <w:rPr>
          <w:w w:val="105"/>
        </w:rPr>
        <w:t> to</w:t>
      </w:r>
      <w:r>
        <w:rPr>
          <w:w w:val="105"/>
        </w:rPr>
        <w:t> the</w:t>
      </w:r>
      <w:r>
        <w:rPr>
          <w:w w:val="105"/>
        </w:rPr>
        <w:t> new government,</w:t>
      </w:r>
      <w:r>
        <w:rPr>
          <w:w w:val="105"/>
        </w:rPr>
        <w:t> thereby</w:t>
      </w:r>
      <w:r>
        <w:rPr>
          <w:w w:val="105"/>
        </w:rPr>
        <w:t> preempting</w:t>
      </w:r>
      <w:r>
        <w:rPr>
          <w:w w:val="105"/>
        </w:rPr>
        <w:t> any</w:t>
      </w:r>
      <w:r>
        <w:rPr>
          <w:w w:val="105"/>
        </w:rPr>
        <w:t> possible</w:t>
      </w:r>
      <w:r>
        <w:rPr>
          <w:w w:val="105"/>
        </w:rPr>
        <w:t> objection</w:t>
      </w:r>
      <w:r>
        <w:rPr>
          <w:w w:val="105"/>
        </w:rPr>
        <w:t> from</w:t>
      </w:r>
      <w:r>
        <w:rPr>
          <w:w w:val="105"/>
        </w:rPr>
        <w:t> the</w:t>
      </w:r>
      <w:r>
        <w:rPr>
          <w:w w:val="105"/>
        </w:rPr>
        <w:t> armed</w:t>
      </w:r>
      <w:r>
        <w:rPr>
          <w:w w:val="105"/>
        </w:rPr>
        <w:t> forces.</w:t>
      </w:r>
      <w:r>
        <w:rPr>
          <w:w w:val="105"/>
        </w:rPr>
        <w:t> She then</w:t>
      </w:r>
      <w:r>
        <w:rPr>
          <w:spacing w:val="-4"/>
          <w:w w:val="105"/>
        </w:rPr>
        <w:t> </w:t>
      </w:r>
      <w:r>
        <w:rPr>
          <w:w w:val="105"/>
        </w:rPr>
        <w:t>asked</w:t>
      </w:r>
      <w:r>
        <w:rPr>
          <w:spacing w:val="-2"/>
          <w:w w:val="105"/>
        </w:rPr>
        <w:t> </w:t>
      </w:r>
      <w:r>
        <w:rPr>
          <w:w w:val="105"/>
        </w:rPr>
        <w:t>me</w:t>
      </w:r>
      <w:r>
        <w:rPr>
          <w:spacing w:val="-4"/>
          <w:w w:val="105"/>
        </w:rPr>
        <w:t> </w:t>
      </w:r>
      <w:r>
        <w:rPr>
          <w:w w:val="105"/>
        </w:rPr>
        <w:t>to</w:t>
      </w:r>
      <w:r>
        <w:rPr>
          <w:spacing w:val="-5"/>
          <w:w w:val="105"/>
        </w:rPr>
        <w:t> </w:t>
      </w:r>
      <w:r>
        <w:rPr>
          <w:w w:val="105"/>
        </w:rPr>
        <w:t>convey</w:t>
      </w:r>
      <w:r>
        <w:rPr>
          <w:spacing w:val="-3"/>
          <w:w w:val="105"/>
        </w:rPr>
        <w:t> </w:t>
      </w:r>
      <w:r>
        <w:rPr>
          <w:w w:val="105"/>
        </w:rPr>
        <w:t>a</w:t>
      </w:r>
      <w:r>
        <w:rPr>
          <w:spacing w:val="-4"/>
          <w:w w:val="105"/>
        </w:rPr>
        <w:t> </w:t>
      </w:r>
      <w:r>
        <w:rPr>
          <w:w w:val="105"/>
        </w:rPr>
        <w:t>message to</w:t>
      </w:r>
      <w:r>
        <w:rPr>
          <w:spacing w:val="-1"/>
          <w:w w:val="105"/>
        </w:rPr>
        <w:t> </w:t>
      </w:r>
      <w:r>
        <w:rPr>
          <w:w w:val="105"/>
        </w:rPr>
        <w:t>the</w:t>
      </w:r>
      <w:r>
        <w:rPr>
          <w:spacing w:val="-4"/>
          <w:w w:val="105"/>
        </w:rPr>
        <w:t> </w:t>
      </w:r>
      <w:r>
        <w:rPr>
          <w:w w:val="105"/>
        </w:rPr>
        <w:t>generals</w:t>
      </w:r>
      <w:r>
        <w:rPr>
          <w:spacing w:val="-5"/>
          <w:w w:val="105"/>
        </w:rPr>
        <w:t> </w:t>
      </w:r>
      <w:r>
        <w:rPr>
          <w:w w:val="105"/>
        </w:rPr>
        <w:t>on</w:t>
      </w:r>
      <w:r>
        <w:rPr>
          <w:spacing w:val="-4"/>
          <w:w w:val="105"/>
        </w:rPr>
        <w:t> </w:t>
      </w:r>
      <w:r>
        <w:rPr>
          <w:w w:val="105"/>
        </w:rPr>
        <w:t>her</w:t>
      </w:r>
      <w:r>
        <w:rPr>
          <w:spacing w:val="-3"/>
          <w:w w:val="105"/>
        </w:rPr>
        <w:t> </w:t>
      </w:r>
      <w:r>
        <w:rPr>
          <w:w w:val="105"/>
        </w:rPr>
        <w:t>behalf,</w:t>
      </w:r>
      <w:r>
        <w:rPr>
          <w:spacing w:val="-2"/>
          <w:w w:val="105"/>
        </w:rPr>
        <w:t> </w:t>
      </w:r>
      <w:r>
        <w:rPr>
          <w:w w:val="105"/>
        </w:rPr>
        <w:t>saying</w:t>
      </w:r>
      <w:r>
        <w:rPr>
          <w:spacing w:val="-3"/>
          <w:w w:val="105"/>
        </w:rPr>
        <w:t> </w:t>
      </w:r>
      <w:r>
        <w:rPr>
          <w:w w:val="105"/>
        </w:rPr>
        <w:t>that</w:t>
      </w:r>
      <w:r>
        <w:rPr>
          <w:spacing w:val="-5"/>
          <w:w w:val="105"/>
        </w:rPr>
        <w:t> </w:t>
      </w:r>
      <w:r>
        <w:rPr>
          <w:w w:val="105"/>
        </w:rPr>
        <w:t>she</w:t>
      </w:r>
      <w:r>
        <w:rPr>
          <w:spacing w:val="-4"/>
          <w:w w:val="105"/>
        </w:rPr>
        <w:t> </w:t>
      </w:r>
      <w:r>
        <w:rPr>
          <w:w w:val="105"/>
        </w:rPr>
        <w:t>would be</w:t>
      </w:r>
      <w:r>
        <w:rPr>
          <w:w w:val="105"/>
        </w:rPr>
        <w:t> far</w:t>
      </w:r>
      <w:r>
        <w:rPr>
          <w:w w:val="105"/>
        </w:rPr>
        <w:t> more</w:t>
      </w:r>
      <w:r>
        <w:rPr>
          <w:w w:val="105"/>
        </w:rPr>
        <w:t> accommodative</w:t>
      </w:r>
      <w:r>
        <w:rPr>
          <w:w w:val="105"/>
        </w:rPr>
        <w:t> in</w:t>
      </w:r>
      <w:r>
        <w:rPr>
          <w:w w:val="105"/>
        </w:rPr>
        <w:t> her</w:t>
      </w:r>
      <w:r>
        <w:rPr>
          <w:w w:val="105"/>
        </w:rPr>
        <w:t> political</w:t>
      </w:r>
      <w:r>
        <w:rPr>
          <w:w w:val="105"/>
        </w:rPr>
        <w:t> approach</w:t>
      </w:r>
      <w:r>
        <w:rPr>
          <w:w w:val="105"/>
        </w:rPr>
        <w:t> in</w:t>
      </w:r>
      <w:r>
        <w:rPr>
          <w:w w:val="105"/>
        </w:rPr>
        <w:t> the</w:t>
      </w:r>
      <w:r>
        <w:rPr>
          <w:w w:val="105"/>
        </w:rPr>
        <w:t> future.</w:t>
      </w:r>
      <w:r>
        <w:rPr>
          <w:w w:val="105"/>
        </w:rPr>
        <w:t> Surprised</w:t>
      </w:r>
      <w:r>
        <w:rPr>
          <w:w w:val="105"/>
        </w:rPr>
        <w:t> by</w:t>
      </w:r>
      <w:r>
        <w:rPr>
          <w:w w:val="105"/>
        </w:rPr>
        <w:t> her request,</w:t>
      </w:r>
      <w:r>
        <w:rPr>
          <w:spacing w:val="-1"/>
          <w:w w:val="105"/>
        </w:rPr>
        <w:t> </w:t>
      </w:r>
      <w:r>
        <w:rPr>
          <w:w w:val="105"/>
        </w:rPr>
        <w:t>I</w:t>
      </w:r>
      <w:r>
        <w:rPr>
          <w:spacing w:val="-2"/>
          <w:w w:val="105"/>
        </w:rPr>
        <w:t> </w:t>
      </w:r>
      <w:r>
        <w:rPr>
          <w:w w:val="105"/>
        </w:rPr>
        <w:t>pointed</w:t>
      </w:r>
      <w:r>
        <w:rPr>
          <w:spacing w:val="-5"/>
          <w:w w:val="105"/>
        </w:rPr>
        <w:t> </w:t>
      </w:r>
      <w:r>
        <w:rPr>
          <w:w w:val="105"/>
        </w:rPr>
        <w:t>to</w:t>
      </w:r>
      <w:r>
        <w:rPr>
          <w:spacing w:val="-4"/>
          <w:w w:val="105"/>
        </w:rPr>
        <w:t> </w:t>
      </w:r>
      <w:r>
        <w:rPr>
          <w:w w:val="105"/>
        </w:rPr>
        <w:t>General</w:t>
      </w:r>
      <w:r>
        <w:rPr>
          <w:spacing w:val="-5"/>
          <w:w w:val="105"/>
        </w:rPr>
        <w:t> </w:t>
      </w:r>
      <w:r>
        <w:rPr>
          <w:w w:val="105"/>
        </w:rPr>
        <w:t>Tikka</w:t>
      </w:r>
      <w:r>
        <w:rPr>
          <w:spacing w:val="-3"/>
          <w:w w:val="105"/>
        </w:rPr>
        <w:t> </w:t>
      </w:r>
      <w:r>
        <w:rPr>
          <w:w w:val="105"/>
        </w:rPr>
        <w:t>sitting</w:t>
      </w:r>
      <w:r>
        <w:rPr>
          <w:spacing w:val="-6"/>
          <w:w w:val="105"/>
        </w:rPr>
        <w:t> </w:t>
      </w:r>
      <w:r>
        <w:rPr>
          <w:w w:val="105"/>
        </w:rPr>
        <w:t>beside</w:t>
      </w:r>
      <w:r>
        <w:rPr>
          <w:spacing w:val="-3"/>
          <w:w w:val="105"/>
        </w:rPr>
        <w:t> </w:t>
      </w:r>
      <w:r>
        <w:rPr>
          <w:w w:val="105"/>
        </w:rPr>
        <w:t>us</w:t>
      </w:r>
      <w:r>
        <w:rPr>
          <w:spacing w:val="-4"/>
          <w:w w:val="105"/>
        </w:rPr>
        <w:t> </w:t>
      </w:r>
      <w:r>
        <w:rPr>
          <w:w w:val="105"/>
        </w:rPr>
        <w:t>and</w:t>
      </w:r>
      <w:r>
        <w:rPr>
          <w:spacing w:val="-1"/>
          <w:w w:val="105"/>
        </w:rPr>
        <w:t> </w:t>
      </w:r>
      <w:r>
        <w:rPr>
          <w:w w:val="105"/>
        </w:rPr>
        <w:t>said,</w:t>
      </w:r>
      <w:r>
        <w:rPr>
          <w:spacing w:val="-5"/>
          <w:w w:val="105"/>
        </w:rPr>
        <w:t> </w:t>
      </w:r>
      <w:r>
        <w:rPr>
          <w:w w:val="105"/>
        </w:rPr>
        <w:t>'You</w:t>
      </w:r>
      <w:r>
        <w:rPr>
          <w:spacing w:val="-4"/>
          <w:w w:val="105"/>
        </w:rPr>
        <w:t> </w:t>
      </w:r>
      <w:r>
        <w:rPr>
          <w:w w:val="105"/>
        </w:rPr>
        <w:t>should</w:t>
      </w:r>
      <w:r>
        <w:rPr>
          <w:spacing w:val="-1"/>
          <w:w w:val="105"/>
        </w:rPr>
        <w:t> </w:t>
      </w:r>
      <w:r>
        <w:rPr>
          <w:w w:val="105"/>
        </w:rPr>
        <w:t>use</w:t>
      </w:r>
      <w:r>
        <w:rPr>
          <w:spacing w:val="-3"/>
          <w:w w:val="105"/>
        </w:rPr>
        <w:t> </w:t>
      </w:r>
      <w:r>
        <w:rPr>
          <w:w w:val="105"/>
        </w:rPr>
        <w:t>him,</w:t>
      </w:r>
      <w:r>
        <w:rPr>
          <w:spacing w:val="-1"/>
          <w:w w:val="105"/>
        </w:rPr>
        <w:t> </w:t>
      </w:r>
      <w:r>
        <w:rPr>
          <w:w w:val="105"/>
        </w:rPr>
        <w:t>after all he</w:t>
      </w:r>
      <w:r>
        <w:rPr>
          <w:spacing w:val="-1"/>
          <w:w w:val="105"/>
        </w:rPr>
        <w:t> </w:t>
      </w:r>
      <w:r>
        <w:rPr>
          <w:w w:val="105"/>
        </w:rPr>
        <w:t>is a former Army Chief of Staff. Tikka</w:t>
      </w:r>
      <w:r>
        <w:rPr>
          <w:spacing w:val="-1"/>
          <w:w w:val="105"/>
        </w:rPr>
        <w:t> </w:t>
      </w:r>
      <w:r>
        <w:rPr>
          <w:w w:val="105"/>
        </w:rPr>
        <w:t>looked a bit crestfallen, and Benazir Bhutto added, They don't listen to him anymore'.</w:t>
      </w:r>
      <w:r>
        <w:rPr>
          <w:w w:val="105"/>
          <w:position w:val="6"/>
          <w:sz w:val="16"/>
        </w:rPr>
        <w:t>795</w:t>
      </w:r>
    </w:p>
    <w:p>
      <w:pPr>
        <w:pStyle w:val="BodyText"/>
        <w:spacing w:before="16"/>
      </w:pPr>
    </w:p>
    <w:p>
      <w:pPr>
        <w:pStyle w:val="BodyText"/>
        <w:spacing w:line="254" w:lineRule="auto" w:before="1"/>
        <w:ind w:left="1440" w:right="1433"/>
        <w:jc w:val="both"/>
      </w:pPr>
      <w:r>
        <w:rPr>
          <w:w w:val="105"/>
        </w:rPr>
        <w:t>Despite Acting-President Ghulam Ishaq Khan publicly proclaiming his commitment to holding elections on 16 November, his actions belied his claim, and disbelief continued to</w:t>
      </w:r>
      <w:r>
        <w:rPr>
          <w:w w:val="105"/>
        </w:rPr>
        <w:t> prevail.</w:t>
      </w:r>
      <w:r>
        <w:rPr>
          <w:w w:val="105"/>
        </w:rPr>
        <w:t> Ghulam</w:t>
      </w:r>
      <w:r>
        <w:rPr>
          <w:w w:val="105"/>
        </w:rPr>
        <w:t> Ishaq</w:t>
      </w:r>
      <w:r>
        <w:rPr>
          <w:w w:val="105"/>
        </w:rPr>
        <w:t> Khan's</w:t>
      </w:r>
      <w:r>
        <w:rPr>
          <w:w w:val="105"/>
        </w:rPr>
        <w:t> declaration</w:t>
      </w:r>
      <w:r>
        <w:rPr>
          <w:w w:val="105"/>
        </w:rPr>
        <w:t> of</w:t>
      </w:r>
      <w:r>
        <w:rPr>
          <w:w w:val="105"/>
        </w:rPr>
        <w:t> a</w:t>
      </w:r>
      <w:r>
        <w:rPr>
          <w:w w:val="105"/>
        </w:rPr>
        <w:t> state</w:t>
      </w:r>
      <w:r>
        <w:rPr>
          <w:w w:val="105"/>
        </w:rPr>
        <w:t> of</w:t>
      </w:r>
      <w:r>
        <w:rPr>
          <w:w w:val="105"/>
        </w:rPr>
        <w:t> emergency</w:t>
      </w:r>
      <w:r>
        <w:rPr>
          <w:w w:val="105"/>
        </w:rPr>
        <w:t> was</w:t>
      </w:r>
      <w:r>
        <w:rPr>
          <w:w w:val="105"/>
        </w:rPr>
        <w:t> not</w:t>
      </w:r>
      <w:r>
        <w:rPr>
          <w:w w:val="105"/>
        </w:rPr>
        <w:t> well received,</w:t>
      </w:r>
      <w:r>
        <w:rPr>
          <w:w w:val="105"/>
        </w:rPr>
        <w:t> nor</w:t>
      </w:r>
      <w:r>
        <w:rPr>
          <w:w w:val="105"/>
        </w:rPr>
        <w:t> was</w:t>
      </w:r>
      <w:r>
        <w:rPr>
          <w:w w:val="105"/>
        </w:rPr>
        <w:t> his</w:t>
      </w:r>
      <w:r>
        <w:rPr>
          <w:w w:val="105"/>
        </w:rPr>
        <w:t> decision</w:t>
      </w:r>
      <w:r>
        <w:rPr>
          <w:w w:val="105"/>
        </w:rPr>
        <w:t> to</w:t>
      </w:r>
      <w:r>
        <w:rPr>
          <w:w w:val="105"/>
        </w:rPr>
        <w:t> delay</w:t>
      </w:r>
      <w:r>
        <w:rPr>
          <w:w w:val="105"/>
        </w:rPr>
        <w:t> appointing</w:t>
      </w:r>
      <w:r>
        <w:rPr>
          <w:w w:val="105"/>
        </w:rPr>
        <w:t> a</w:t>
      </w:r>
      <w:r>
        <w:rPr>
          <w:w w:val="105"/>
        </w:rPr>
        <w:t> caretaker</w:t>
      </w:r>
      <w:r>
        <w:rPr>
          <w:w w:val="105"/>
        </w:rPr>
        <w:t> Prime</w:t>
      </w:r>
      <w:r>
        <w:rPr>
          <w:w w:val="105"/>
        </w:rPr>
        <w:t> Minister</w:t>
      </w:r>
      <w:r>
        <w:rPr>
          <w:w w:val="105"/>
        </w:rPr>
        <w:t> and Cabinet.</w:t>
      </w:r>
      <w:r>
        <w:rPr>
          <w:spacing w:val="-5"/>
          <w:w w:val="105"/>
        </w:rPr>
        <w:t> </w:t>
      </w:r>
      <w:r>
        <w:rPr>
          <w:w w:val="105"/>
        </w:rPr>
        <w:t>In</w:t>
      </w:r>
      <w:r>
        <w:rPr>
          <w:spacing w:val="-6"/>
          <w:w w:val="105"/>
        </w:rPr>
        <w:t> </w:t>
      </w:r>
      <w:r>
        <w:rPr>
          <w:w w:val="105"/>
        </w:rPr>
        <w:t>the</w:t>
      </w:r>
      <w:r>
        <w:rPr>
          <w:spacing w:val="-6"/>
          <w:w w:val="105"/>
        </w:rPr>
        <w:t> </w:t>
      </w:r>
      <w:r>
        <w:rPr>
          <w:w w:val="105"/>
        </w:rPr>
        <w:t>meantime</w:t>
      </w:r>
      <w:r>
        <w:rPr>
          <w:spacing w:val="-6"/>
          <w:w w:val="105"/>
        </w:rPr>
        <w:t> </w:t>
      </w:r>
      <w:r>
        <w:rPr>
          <w:w w:val="105"/>
        </w:rPr>
        <w:t>the</w:t>
      </w:r>
      <w:r>
        <w:rPr>
          <w:spacing w:val="-2"/>
          <w:w w:val="105"/>
        </w:rPr>
        <w:t> </w:t>
      </w:r>
      <w:r>
        <w:rPr>
          <w:w w:val="105"/>
        </w:rPr>
        <w:t>provincial</w:t>
      </w:r>
      <w:r>
        <w:rPr>
          <w:spacing w:val="-5"/>
          <w:w w:val="105"/>
        </w:rPr>
        <w:t> </w:t>
      </w:r>
      <w:r>
        <w:rPr>
          <w:w w:val="105"/>
        </w:rPr>
        <w:t>caretaker</w:t>
      </w:r>
      <w:r>
        <w:rPr>
          <w:spacing w:val="-5"/>
          <w:w w:val="105"/>
        </w:rPr>
        <w:t> </w:t>
      </w:r>
      <w:r>
        <w:rPr>
          <w:w w:val="105"/>
        </w:rPr>
        <w:t>governments,</w:t>
      </w:r>
      <w:r>
        <w:rPr>
          <w:spacing w:val="-5"/>
          <w:w w:val="105"/>
        </w:rPr>
        <w:t> </w:t>
      </w:r>
      <w:r>
        <w:rPr>
          <w:w w:val="105"/>
        </w:rPr>
        <w:t>which</w:t>
      </w:r>
      <w:r>
        <w:rPr>
          <w:spacing w:val="-6"/>
          <w:w w:val="105"/>
        </w:rPr>
        <w:t> </w:t>
      </w:r>
      <w:r>
        <w:rPr>
          <w:w w:val="105"/>
        </w:rPr>
        <w:t>had</w:t>
      </w:r>
      <w:r>
        <w:rPr>
          <w:spacing w:val="-5"/>
          <w:w w:val="105"/>
        </w:rPr>
        <w:t> </w:t>
      </w:r>
      <w:r>
        <w:rPr>
          <w:w w:val="105"/>
        </w:rPr>
        <w:t>been</w:t>
      </w:r>
      <w:r>
        <w:rPr>
          <w:spacing w:val="-6"/>
          <w:w w:val="105"/>
        </w:rPr>
        <w:t> </w:t>
      </w:r>
      <w:r>
        <w:rPr>
          <w:w w:val="105"/>
        </w:rPr>
        <w:t>widely adjudged to be partisan, continued to be in office. Within days of Zia's death I publicly castigated the Acting-President for not dismissing Zia's appointees, but</w:t>
      </w:r>
      <w:r>
        <w:rPr>
          <w:w w:val="105"/>
        </w:rPr>
        <w:t> to my</w:t>
      </w:r>
      <w:r>
        <w:rPr>
          <w:w w:val="105"/>
        </w:rPr>
        <w:t> surprise the</w:t>
      </w:r>
      <w:r>
        <w:rPr>
          <w:spacing w:val="-10"/>
          <w:w w:val="105"/>
        </w:rPr>
        <w:t> </w:t>
      </w:r>
      <w:r>
        <w:rPr>
          <w:w w:val="105"/>
        </w:rPr>
        <w:t>newspapers</w:t>
      </w:r>
      <w:r>
        <w:rPr>
          <w:spacing w:val="-11"/>
          <w:w w:val="105"/>
        </w:rPr>
        <w:t> </w:t>
      </w:r>
      <w:r>
        <w:rPr>
          <w:w w:val="105"/>
        </w:rPr>
        <w:t>toned</w:t>
      </w:r>
      <w:r>
        <w:rPr>
          <w:spacing w:val="-9"/>
          <w:w w:val="105"/>
        </w:rPr>
        <w:t> </w:t>
      </w:r>
      <w:r>
        <w:rPr>
          <w:w w:val="105"/>
        </w:rPr>
        <w:t>down</w:t>
      </w:r>
      <w:r>
        <w:rPr>
          <w:spacing w:val="-11"/>
          <w:w w:val="105"/>
        </w:rPr>
        <w:t> </w:t>
      </w:r>
      <w:r>
        <w:rPr>
          <w:w w:val="105"/>
        </w:rPr>
        <w:t>my</w:t>
      </w:r>
      <w:r>
        <w:rPr>
          <w:spacing w:val="-13"/>
          <w:w w:val="105"/>
        </w:rPr>
        <w:t> </w:t>
      </w:r>
      <w:r>
        <w:rPr>
          <w:w w:val="105"/>
        </w:rPr>
        <w:t>criticism</w:t>
      </w:r>
      <w:r>
        <w:rPr>
          <w:spacing w:val="-11"/>
          <w:w w:val="105"/>
        </w:rPr>
        <w:t> </w:t>
      </w:r>
      <w:r>
        <w:rPr>
          <w:w w:val="105"/>
        </w:rPr>
        <w:t>when</w:t>
      </w:r>
      <w:r>
        <w:rPr>
          <w:spacing w:val="-10"/>
          <w:w w:val="105"/>
        </w:rPr>
        <w:t> </w:t>
      </w:r>
      <w:r>
        <w:rPr>
          <w:w w:val="105"/>
        </w:rPr>
        <w:t>my</w:t>
      </w:r>
      <w:r>
        <w:rPr>
          <w:spacing w:val="-9"/>
          <w:w w:val="105"/>
        </w:rPr>
        <w:t> </w:t>
      </w:r>
      <w:r>
        <w:rPr>
          <w:w w:val="105"/>
        </w:rPr>
        <w:t>statements</w:t>
      </w:r>
      <w:r>
        <w:rPr>
          <w:spacing w:val="-11"/>
          <w:w w:val="105"/>
        </w:rPr>
        <w:t> </w:t>
      </w:r>
      <w:r>
        <w:rPr>
          <w:w w:val="105"/>
        </w:rPr>
        <w:t>appeared</w:t>
      </w:r>
      <w:r>
        <w:rPr>
          <w:spacing w:val="-9"/>
          <w:w w:val="105"/>
        </w:rPr>
        <w:t> </w:t>
      </w:r>
      <w:r>
        <w:rPr>
          <w:w w:val="105"/>
        </w:rPr>
        <w:t>in</w:t>
      </w:r>
      <w:r>
        <w:rPr>
          <w:spacing w:val="-11"/>
          <w:w w:val="105"/>
        </w:rPr>
        <w:t> </w:t>
      </w:r>
      <w:r>
        <w:rPr>
          <w:w w:val="105"/>
        </w:rPr>
        <w:t>the</w:t>
      </w:r>
      <w:r>
        <w:rPr>
          <w:spacing w:val="-10"/>
          <w:w w:val="105"/>
        </w:rPr>
        <w:t> </w:t>
      </w:r>
      <w:r>
        <w:rPr>
          <w:w w:val="105"/>
        </w:rPr>
        <w:t>Press.</w:t>
      </w:r>
      <w:r>
        <w:rPr>
          <w:w w:val="105"/>
          <w:position w:val="6"/>
          <w:sz w:val="16"/>
        </w:rPr>
        <w:t>796</w:t>
      </w:r>
      <w:r>
        <w:rPr>
          <w:spacing w:val="40"/>
          <w:w w:val="105"/>
          <w:position w:val="6"/>
          <w:sz w:val="16"/>
        </w:rPr>
        <w:t> </w:t>
      </w:r>
      <w:r>
        <w:rPr>
          <w:w w:val="105"/>
        </w:rPr>
        <w:t>For a</w:t>
      </w:r>
      <w:r>
        <w:rPr>
          <w:spacing w:val="-1"/>
          <w:w w:val="105"/>
        </w:rPr>
        <w:t> </w:t>
      </w:r>
      <w:r>
        <w:rPr>
          <w:w w:val="105"/>
        </w:rPr>
        <w:t>long period uncertainty existed about</w:t>
      </w:r>
      <w:r>
        <w:rPr>
          <w:spacing w:val="-2"/>
          <w:w w:val="105"/>
        </w:rPr>
        <w:t> </w:t>
      </w:r>
      <w:r>
        <w:rPr>
          <w:w w:val="105"/>
        </w:rPr>
        <w:t>whether in</w:t>
      </w:r>
      <w:r>
        <w:rPr>
          <w:spacing w:val="-2"/>
          <w:w w:val="105"/>
        </w:rPr>
        <w:t> </w:t>
      </w:r>
      <w:r>
        <w:rPr>
          <w:w w:val="105"/>
        </w:rPr>
        <w:t>fact</w:t>
      </w:r>
      <w:r>
        <w:rPr>
          <w:spacing w:val="-2"/>
          <w:w w:val="105"/>
        </w:rPr>
        <w:t> </w:t>
      </w:r>
      <w:r>
        <w:rPr>
          <w:w w:val="105"/>
        </w:rPr>
        <w:t>the</w:t>
      </w:r>
      <w:r>
        <w:rPr>
          <w:spacing w:val="-1"/>
          <w:w w:val="105"/>
        </w:rPr>
        <w:t> </w:t>
      </w:r>
      <w:r>
        <w:rPr>
          <w:w w:val="105"/>
        </w:rPr>
        <w:t>elections</w:t>
      </w:r>
      <w:r>
        <w:rPr>
          <w:spacing w:val="-2"/>
          <w:w w:val="105"/>
        </w:rPr>
        <w:t> </w:t>
      </w:r>
      <w:r>
        <w:rPr>
          <w:w w:val="105"/>
        </w:rPr>
        <w:t>would ever</w:t>
      </w:r>
      <w:r>
        <w:rPr>
          <w:spacing w:val="-4"/>
          <w:w w:val="105"/>
        </w:rPr>
        <w:t> </w:t>
      </w:r>
      <w:r>
        <w:rPr>
          <w:w w:val="105"/>
        </w:rPr>
        <w:t>be held. As late as 22 September Muzaffar Hussain Shah, who later become chief minister Sindh,</w:t>
      </w:r>
      <w:r>
        <w:rPr>
          <w:w w:val="105"/>
        </w:rPr>
        <w:t> meeting</w:t>
      </w:r>
      <w:r>
        <w:rPr>
          <w:w w:val="105"/>
        </w:rPr>
        <w:t> me</w:t>
      </w:r>
      <w:r>
        <w:rPr>
          <w:w w:val="105"/>
        </w:rPr>
        <w:t> at</w:t>
      </w:r>
      <w:r>
        <w:rPr>
          <w:w w:val="105"/>
        </w:rPr>
        <w:t> a</w:t>
      </w:r>
      <w:r>
        <w:rPr>
          <w:w w:val="105"/>
        </w:rPr>
        <w:t> dinner,</w:t>
      </w:r>
      <w:r>
        <w:rPr>
          <w:w w:val="105"/>
        </w:rPr>
        <w:t> confessed</w:t>
      </w:r>
      <w:r>
        <w:rPr>
          <w:w w:val="105"/>
        </w:rPr>
        <w:t> that</w:t>
      </w:r>
      <w:r>
        <w:rPr>
          <w:w w:val="105"/>
        </w:rPr>
        <w:t> he</w:t>
      </w:r>
      <w:r>
        <w:rPr>
          <w:w w:val="105"/>
        </w:rPr>
        <w:t> was</w:t>
      </w:r>
      <w:r>
        <w:rPr>
          <w:w w:val="105"/>
        </w:rPr>
        <w:t> firmly</w:t>
      </w:r>
      <w:r>
        <w:rPr>
          <w:w w:val="105"/>
        </w:rPr>
        <w:t> of</w:t>
      </w:r>
      <w:r>
        <w:rPr>
          <w:w w:val="105"/>
        </w:rPr>
        <w:t> the</w:t>
      </w:r>
      <w:r>
        <w:rPr>
          <w:w w:val="105"/>
        </w:rPr>
        <w:t> opinion</w:t>
      </w:r>
      <w:r>
        <w:rPr>
          <w:w w:val="105"/>
        </w:rPr>
        <w:t> that</w:t>
      </w:r>
      <w:r>
        <w:rPr>
          <w:w w:val="105"/>
        </w:rPr>
        <w:t> the elections</w:t>
      </w:r>
      <w:r>
        <w:rPr>
          <w:w w:val="105"/>
        </w:rPr>
        <w:t> would</w:t>
      </w:r>
      <w:r>
        <w:rPr>
          <w:w w:val="105"/>
        </w:rPr>
        <w:t> not</w:t>
      </w:r>
      <w:r>
        <w:rPr>
          <w:w w:val="105"/>
        </w:rPr>
        <w:t> be</w:t>
      </w:r>
      <w:r>
        <w:rPr>
          <w:w w:val="105"/>
        </w:rPr>
        <w:t> held.</w:t>
      </w:r>
      <w:r>
        <w:rPr>
          <w:w w:val="105"/>
          <w:position w:val="6"/>
          <w:sz w:val="16"/>
        </w:rPr>
        <w:t>797</w:t>
      </w:r>
      <w:r>
        <w:rPr>
          <w:spacing w:val="30"/>
          <w:w w:val="105"/>
          <w:position w:val="6"/>
          <w:sz w:val="16"/>
        </w:rPr>
        <w:t> </w:t>
      </w:r>
      <w:r>
        <w:rPr>
          <w:w w:val="105"/>
        </w:rPr>
        <w:t>The</w:t>
      </w:r>
      <w:r>
        <w:rPr>
          <w:w w:val="105"/>
        </w:rPr>
        <w:t> election</w:t>
      </w:r>
      <w:r>
        <w:rPr>
          <w:w w:val="105"/>
        </w:rPr>
        <w:t> issue</w:t>
      </w:r>
      <w:r>
        <w:rPr>
          <w:w w:val="105"/>
        </w:rPr>
        <w:t> was</w:t>
      </w:r>
      <w:r>
        <w:rPr>
          <w:w w:val="105"/>
        </w:rPr>
        <w:t> finally resolved by</w:t>
      </w:r>
      <w:r>
        <w:rPr>
          <w:w w:val="105"/>
        </w:rPr>
        <w:t> the</w:t>
      </w:r>
      <w:r>
        <w:rPr>
          <w:w w:val="105"/>
        </w:rPr>
        <w:t> Supreme Court</w:t>
      </w:r>
      <w:r>
        <w:rPr>
          <w:w w:val="105"/>
        </w:rPr>
        <w:t> only</w:t>
      </w:r>
      <w:r>
        <w:rPr>
          <w:w w:val="105"/>
        </w:rPr>
        <w:t> a</w:t>
      </w:r>
      <w:r>
        <w:rPr>
          <w:w w:val="105"/>
        </w:rPr>
        <w:t> month</w:t>
      </w:r>
      <w:r>
        <w:rPr>
          <w:w w:val="105"/>
        </w:rPr>
        <w:t> before</w:t>
      </w:r>
      <w:r>
        <w:rPr>
          <w:w w:val="105"/>
        </w:rPr>
        <w:t> they</w:t>
      </w:r>
      <w:r>
        <w:rPr>
          <w:w w:val="105"/>
        </w:rPr>
        <w:t> were</w:t>
      </w:r>
      <w:r>
        <w:rPr>
          <w:w w:val="105"/>
        </w:rPr>
        <w:t> held.</w:t>
      </w:r>
      <w:r>
        <w:rPr>
          <w:w w:val="105"/>
        </w:rPr>
        <w:t> The</w:t>
      </w:r>
      <w:r>
        <w:rPr>
          <w:w w:val="105"/>
        </w:rPr>
        <w:t> Courts</w:t>
      </w:r>
      <w:r>
        <w:rPr>
          <w:w w:val="105"/>
        </w:rPr>
        <w:t> announced</w:t>
      </w:r>
      <w:r>
        <w:rPr>
          <w:w w:val="105"/>
        </w:rPr>
        <w:t> that</w:t>
      </w:r>
      <w:r>
        <w:rPr>
          <w:w w:val="105"/>
        </w:rPr>
        <w:t> the</w:t>
      </w:r>
      <w:r>
        <w:rPr>
          <w:w w:val="105"/>
        </w:rPr>
        <w:t> elections should not only be held, but be held on a party-basis. Soon thereafter the scramble for party election tickets began.</w:t>
      </w:r>
    </w:p>
    <w:p>
      <w:pPr>
        <w:pStyle w:val="BodyText"/>
        <w:spacing w:before="16"/>
      </w:pPr>
    </w:p>
    <w:p>
      <w:pPr>
        <w:pStyle w:val="BodyText"/>
        <w:spacing w:line="254" w:lineRule="auto"/>
        <w:ind w:left="1440" w:right="1433"/>
        <w:jc w:val="both"/>
      </w:pPr>
      <w:r>
        <w:rPr>
          <w:w w:val="105"/>
        </w:rPr>
        <w:t>Zia's unexpected death had also brought about a change in the thinking of some of the political</w:t>
      </w:r>
      <w:r>
        <w:rPr>
          <w:w w:val="105"/>
        </w:rPr>
        <w:t> parties.</w:t>
      </w:r>
      <w:r>
        <w:rPr>
          <w:w w:val="105"/>
        </w:rPr>
        <w:t> While</w:t>
      </w:r>
      <w:r>
        <w:rPr>
          <w:w w:val="105"/>
        </w:rPr>
        <w:t> PPP</w:t>
      </w:r>
      <w:r>
        <w:rPr>
          <w:w w:val="105"/>
        </w:rPr>
        <w:t> remained</w:t>
      </w:r>
      <w:r>
        <w:rPr>
          <w:w w:val="105"/>
        </w:rPr>
        <w:t> keen</w:t>
      </w:r>
      <w:r>
        <w:rPr>
          <w:w w:val="105"/>
        </w:rPr>
        <w:t> to</w:t>
      </w:r>
      <w:r>
        <w:rPr>
          <w:w w:val="105"/>
        </w:rPr>
        <w:t> continue</w:t>
      </w:r>
      <w:r>
        <w:rPr>
          <w:w w:val="105"/>
        </w:rPr>
        <w:t> their</w:t>
      </w:r>
      <w:r>
        <w:rPr>
          <w:w w:val="105"/>
        </w:rPr>
        <w:t> dealings</w:t>
      </w:r>
      <w:r>
        <w:rPr>
          <w:w w:val="105"/>
        </w:rPr>
        <w:t> with</w:t>
      </w:r>
      <w:r>
        <w:rPr>
          <w:w w:val="105"/>
        </w:rPr>
        <w:t> Professor Ghafoor</w:t>
      </w:r>
      <w:r>
        <w:rPr>
          <w:w w:val="105"/>
        </w:rPr>
        <w:t> Ahmed,</w:t>
      </w:r>
      <w:r>
        <w:rPr>
          <w:w w:val="105"/>
        </w:rPr>
        <w:t> he</w:t>
      </w:r>
      <w:r>
        <w:rPr>
          <w:w w:val="105"/>
        </w:rPr>
        <w:t> now</w:t>
      </w:r>
      <w:r>
        <w:rPr>
          <w:w w:val="105"/>
        </w:rPr>
        <w:t> found</w:t>
      </w:r>
      <w:r>
        <w:rPr>
          <w:w w:val="105"/>
        </w:rPr>
        <w:t> it</w:t>
      </w:r>
      <w:r>
        <w:rPr>
          <w:w w:val="105"/>
        </w:rPr>
        <w:t> impossible</w:t>
      </w:r>
      <w:r>
        <w:rPr>
          <w:w w:val="105"/>
        </w:rPr>
        <w:t> to</w:t>
      </w:r>
      <w:r>
        <w:rPr>
          <w:w w:val="105"/>
        </w:rPr>
        <w:t> carry</w:t>
      </w:r>
      <w:r>
        <w:rPr>
          <w:w w:val="105"/>
        </w:rPr>
        <w:t> on</w:t>
      </w:r>
      <w:r>
        <w:rPr>
          <w:w w:val="105"/>
        </w:rPr>
        <w:t> with</w:t>
      </w:r>
      <w:r>
        <w:rPr>
          <w:w w:val="105"/>
        </w:rPr>
        <w:t> the</w:t>
      </w:r>
      <w:r>
        <w:rPr>
          <w:w w:val="105"/>
        </w:rPr>
        <w:t> discussions.</w:t>
      </w:r>
      <w:r>
        <w:rPr>
          <w:w w:val="105"/>
        </w:rPr>
        <w:t> The Jamaat-i-lslami</w:t>
      </w:r>
      <w:r>
        <w:rPr>
          <w:spacing w:val="-5"/>
          <w:w w:val="105"/>
        </w:rPr>
        <w:t> </w:t>
      </w:r>
      <w:r>
        <w:rPr>
          <w:w w:val="105"/>
        </w:rPr>
        <w:t>hierarchy</w:t>
      </w:r>
      <w:r>
        <w:rPr>
          <w:spacing w:val="-6"/>
          <w:w w:val="105"/>
        </w:rPr>
        <w:t> </w:t>
      </w:r>
      <w:r>
        <w:rPr>
          <w:w w:val="105"/>
        </w:rPr>
        <w:t>was</w:t>
      </w:r>
      <w:r>
        <w:rPr>
          <w:spacing w:val="-7"/>
          <w:w w:val="105"/>
        </w:rPr>
        <w:t> </w:t>
      </w:r>
      <w:r>
        <w:rPr>
          <w:w w:val="105"/>
        </w:rPr>
        <w:t>no</w:t>
      </w:r>
      <w:r>
        <w:rPr>
          <w:spacing w:val="-7"/>
          <w:w w:val="105"/>
        </w:rPr>
        <w:t> </w:t>
      </w:r>
      <w:r>
        <w:rPr>
          <w:w w:val="105"/>
        </w:rPr>
        <w:t>longer</w:t>
      </w:r>
      <w:r>
        <w:rPr>
          <w:spacing w:val="-6"/>
          <w:w w:val="105"/>
        </w:rPr>
        <w:t> </w:t>
      </w:r>
      <w:r>
        <w:rPr>
          <w:w w:val="105"/>
        </w:rPr>
        <w:t>eager</w:t>
      </w:r>
      <w:r>
        <w:rPr>
          <w:spacing w:val="-6"/>
          <w:w w:val="105"/>
        </w:rPr>
        <w:t> </w:t>
      </w:r>
      <w:r>
        <w:rPr>
          <w:w w:val="105"/>
        </w:rPr>
        <w:t>to</w:t>
      </w:r>
      <w:r>
        <w:rPr>
          <w:spacing w:val="-7"/>
          <w:w w:val="105"/>
        </w:rPr>
        <w:t> </w:t>
      </w:r>
      <w:r>
        <w:rPr>
          <w:w w:val="105"/>
        </w:rPr>
        <w:t>associate</w:t>
      </w:r>
      <w:r>
        <w:rPr>
          <w:spacing w:val="-6"/>
          <w:w w:val="105"/>
        </w:rPr>
        <w:t> </w:t>
      </w:r>
      <w:r>
        <w:rPr>
          <w:w w:val="105"/>
        </w:rPr>
        <w:t>with</w:t>
      </w:r>
      <w:r>
        <w:rPr>
          <w:spacing w:val="-3"/>
          <w:w w:val="105"/>
        </w:rPr>
        <w:t> </w:t>
      </w:r>
      <w:r>
        <w:rPr>
          <w:w w:val="105"/>
        </w:rPr>
        <w:t>the</w:t>
      </w:r>
      <w:r>
        <w:rPr>
          <w:spacing w:val="-6"/>
          <w:w w:val="105"/>
        </w:rPr>
        <w:t> </w:t>
      </w:r>
      <w:r>
        <w:rPr>
          <w:w w:val="105"/>
        </w:rPr>
        <w:t>PPP.</w:t>
      </w:r>
      <w:r>
        <w:rPr>
          <w:spacing w:val="-5"/>
          <w:w w:val="105"/>
        </w:rPr>
        <w:t> </w:t>
      </w:r>
      <w:r>
        <w:rPr>
          <w:w w:val="105"/>
        </w:rPr>
        <w:t>Even</w:t>
      </w:r>
      <w:r>
        <w:rPr>
          <w:spacing w:val="-6"/>
          <w:w w:val="105"/>
        </w:rPr>
        <w:t> </w:t>
      </w:r>
      <w:r>
        <w:rPr>
          <w:w w:val="105"/>
        </w:rPr>
        <w:t>Jatoi</w:t>
      </w:r>
      <w:r>
        <w:rPr>
          <w:spacing w:val="-5"/>
          <w:w w:val="105"/>
        </w:rPr>
        <w:t> </w:t>
      </w:r>
      <w:r>
        <w:rPr>
          <w:w w:val="105"/>
        </w:rPr>
        <w:t>who had</w:t>
      </w:r>
      <w:r>
        <w:rPr>
          <w:w w:val="105"/>
        </w:rPr>
        <w:t> earlier</w:t>
      </w:r>
      <w:r>
        <w:rPr>
          <w:w w:val="105"/>
        </w:rPr>
        <w:t> expressed</w:t>
      </w:r>
      <w:r>
        <w:rPr>
          <w:w w:val="105"/>
        </w:rPr>
        <w:t> a</w:t>
      </w:r>
      <w:r>
        <w:rPr>
          <w:w w:val="105"/>
        </w:rPr>
        <w:t> desire</w:t>
      </w:r>
      <w:r>
        <w:rPr>
          <w:w w:val="105"/>
        </w:rPr>
        <w:t> to</w:t>
      </w:r>
      <w:r>
        <w:rPr>
          <w:w w:val="105"/>
        </w:rPr>
        <w:t> resolve</w:t>
      </w:r>
      <w:r>
        <w:rPr>
          <w:w w:val="105"/>
        </w:rPr>
        <w:t> his</w:t>
      </w:r>
      <w:r>
        <w:rPr>
          <w:w w:val="105"/>
        </w:rPr>
        <w:t> differences</w:t>
      </w:r>
      <w:r>
        <w:rPr>
          <w:w w:val="105"/>
        </w:rPr>
        <w:t> with</w:t>
      </w:r>
      <w:r>
        <w:rPr>
          <w:w w:val="105"/>
        </w:rPr>
        <w:t> the</w:t>
      </w:r>
      <w:r>
        <w:rPr>
          <w:w w:val="105"/>
        </w:rPr>
        <w:t> Bhutto</w:t>
      </w:r>
      <w:r>
        <w:rPr>
          <w:w w:val="105"/>
        </w:rPr>
        <w:t> ladies</w:t>
      </w:r>
      <w:r>
        <w:rPr>
          <w:w w:val="105"/>
        </w:rPr>
        <w:t> had changed his mind.</w:t>
      </w:r>
    </w:p>
    <w:p>
      <w:pPr>
        <w:pStyle w:val="BodyText"/>
        <w:rPr>
          <w:sz w:val="20"/>
        </w:rPr>
      </w:pPr>
    </w:p>
    <w:p>
      <w:pPr>
        <w:pStyle w:val="BodyText"/>
        <w:spacing w:before="72"/>
        <w:rPr>
          <w:sz w:val="20"/>
        </w:rPr>
      </w:pPr>
      <w:r>
        <w:rPr>
          <w:sz w:val="20"/>
        </w:rPr>
        <mc:AlternateContent>
          <mc:Choice Requires="wps">
            <w:drawing>
              <wp:anchor distT="0" distB="0" distL="0" distR="0" allowOverlap="1" layoutInCell="1" locked="0" behindDoc="1" simplePos="0" relativeHeight="487764992">
                <wp:simplePos x="0" y="0"/>
                <wp:positionH relativeFrom="page">
                  <wp:posOffset>914400</wp:posOffset>
                </wp:positionH>
                <wp:positionV relativeFrom="paragraph">
                  <wp:posOffset>209975</wp:posOffset>
                </wp:positionV>
                <wp:extent cx="1828800" cy="9525"/>
                <wp:effectExtent l="0" t="0" r="0" b="0"/>
                <wp:wrapTopAndBottom/>
                <wp:docPr id="354" name="Graphic 354"/>
                <wp:cNvGraphicFramePr>
                  <a:graphicFrameLocks/>
                </wp:cNvGraphicFramePr>
                <a:graphic>
                  <a:graphicData uri="http://schemas.microsoft.com/office/word/2010/wordprocessingShape">
                    <wps:wsp>
                      <wps:cNvPr id="354" name="Graphic 354"/>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533516pt;width:144pt;height:.72pt;mso-position-horizontal-relative:page;mso-position-vertical-relative:paragraph;z-index:-15551488;mso-wrap-distance-left:0;mso-wrap-distance-right:0" id="docshape353"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794</w:t>
      </w:r>
      <w:r>
        <w:rPr>
          <w:rFonts w:ascii="Calibri"/>
          <w:spacing w:val="17"/>
          <w:sz w:val="20"/>
          <w:vertAlign w:val="baseline"/>
        </w:rPr>
        <w:t> </w:t>
      </w:r>
      <w:r>
        <w:rPr>
          <w:rFonts w:ascii="Calibri"/>
          <w:sz w:val="20"/>
          <w:vertAlign w:val="baseline"/>
        </w:rPr>
        <w:t>Though her husband Asif Zardari came along with her</w:t>
      </w:r>
      <w:r>
        <w:rPr>
          <w:rFonts w:ascii="Calibri"/>
          <w:spacing w:val="17"/>
          <w:sz w:val="20"/>
          <w:vertAlign w:val="baseline"/>
        </w:rPr>
        <w:t> </w:t>
      </w:r>
      <w:r>
        <w:rPr>
          <w:rFonts w:ascii="Calibri"/>
          <w:sz w:val="20"/>
          <w:vertAlign w:val="baseline"/>
        </w:rPr>
        <w:t>as well, he did not participate in any of our discussions</w:t>
      </w:r>
      <w:r>
        <w:rPr>
          <w:rFonts w:ascii="Calibri"/>
          <w:spacing w:val="40"/>
          <w:sz w:val="20"/>
          <w:vertAlign w:val="baseline"/>
        </w:rPr>
        <w:t> </w:t>
      </w:r>
      <w:r>
        <w:rPr>
          <w:rFonts w:ascii="Calibri"/>
          <w:sz w:val="20"/>
          <w:vertAlign w:val="baseline"/>
        </w:rPr>
        <w:t>and sat in another room.</w:t>
      </w:r>
    </w:p>
    <w:p>
      <w:pPr>
        <w:spacing w:before="1"/>
        <w:ind w:left="1440" w:right="0" w:firstLine="0"/>
        <w:jc w:val="left"/>
        <w:rPr>
          <w:rFonts w:ascii="Calibri"/>
          <w:sz w:val="20"/>
        </w:rPr>
      </w:pPr>
      <w:r>
        <w:rPr>
          <w:rFonts w:ascii="Calibri"/>
          <w:sz w:val="20"/>
          <w:vertAlign w:val="superscript"/>
        </w:rPr>
        <w:t>795</w:t>
      </w:r>
      <w:r>
        <w:rPr>
          <w:rFonts w:ascii="Calibri"/>
          <w:sz w:val="20"/>
          <w:vertAlign w:val="baseline"/>
        </w:rPr>
        <w:t> Diary</w:t>
      </w:r>
      <w:r>
        <w:rPr>
          <w:rFonts w:ascii="Calibri"/>
          <w:spacing w:val="-7"/>
          <w:sz w:val="20"/>
          <w:vertAlign w:val="baseline"/>
        </w:rPr>
        <w:t> </w:t>
      </w:r>
      <w:r>
        <w:rPr>
          <w:rFonts w:ascii="Calibri"/>
          <w:sz w:val="20"/>
          <w:vertAlign w:val="baseline"/>
        </w:rPr>
        <w:t>Entry:</w:t>
      </w:r>
      <w:r>
        <w:rPr>
          <w:rFonts w:ascii="Calibri"/>
          <w:spacing w:val="-7"/>
          <w:sz w:val="20"/>
          <w:vertAlign w:val="baseline"/>
        </w:rPr>
        <w:t> </w:t>
      </w:r>
      <w:r>
        <w:rPr>
          <w:rFonts w:ascii="Calibri"/>
          <w:sz w:val="20"/>
          <w:vertAlign w:val="baseline"/>
        </w:rPr>
        <w:t>19</w:t>
      </w:r>
      <w:r>
        <w:rPr>
          <w:rFonts w:ascii="Calibri"/>
          <w:spacing w:val="-2"/>
          <w:sz w:val="20"/>
          <w:vertAlign w:val="baseline"/>
        </w:rPr>
        <w:t> </w:t>
      </w:r>
      <w:r>
        <w:rPr>
          <w:rFonts w:ascii="Calibri"/>
          <w:sz w:val="20"/>
          <w:vertAlign w:val="baseline"/>
        </w:rPr>
        <w:t>August</w:t>
      </w:r>
      <w:r>
        <w:rPr>
          <w:rFonts w:ascii="Calibri"/>
          <w:spacing w:val="-6"/>
          <w:sz w:val="20"/>
          <w:vertAlign w:val="baseline"/>
        </w:rPr>
        <w:t> </w:t>
      </w:r>
      <w:r>
        <w:rPr>
          <w:rFonts w:ascii="Calibri"/>
          <w:spacing w:val="-2"/>
          <w:sz w:val="20"/>
          <w:vertAlign w:val="baseline"/>
        </w:rPr>
        <w:t>1988.</w:t>
      </w:r>
    </w:p>
    <w:p>
      <w:pPr>
        <w:spacing w:line="242" w:lineRule="exact" w:before="1"/>
        <w:ind w:left="1440" w:right="0" w:firstLine="0"/>
        <w:jc w:val="left"/>
        <w:rPr>
          <w:rFonts w:ascii="Calibri"/>
          <w:sz w:val="20"/>
        </w:rPr>
      </w:pPr>
      <w:r>
        <w:rPr>
          <w:rFonts w:ascii="Calibri"/>
          <w:sz w:val="20"/>
          <w:vertAlign w:val="superscript"/>
        </w:rPr>
        <w:t>796</w:t>
      </w:r>
      <w:r>
        <w:rPr>
          <w:rFonts w:ascii="Calibri"/>
          <w:spacing w:val="-2"/>
          <w:sz w:val="20"/>
          <w:vertAlign w:val="baseline"/>
        </w:rPr>
        <w:t> </w:t>
      </w:r>
      <w:r>
        <w:rPr>
          <w:rFonts w:ascii="Calibri"/>
          <w:i/>
          <w:sz w:val="20"/>
          <w:vertAlign w:val="baseline"/>
        </w:rPr>
        <w:t>Dawn</w:t>
      </w:r>
      <w:r>
        <w:rPr>
          <w:rFonts w:ascii="Calibri"/>
          <w:sz w:val="20"/>
          <w:vertAlign w:val="baseline"/>
        </w:rPr>
        <w:t>,</w:t>
      </w:r>
      <w:r>
        <w:rPr>
          <w:rFonts w:ascii="Calibri"/>
          <w:spacing w:val="-9"/>
          <w:sz w:val="20"/>
          <w:vertAlign w:val="baseline"/>
        </w:rPr>
        <w:t> </w:t>
      </w:r>
      <w:r>
        <w:rPr>
          <w:rFonts w:ascii="Calibri"/>
          <w:sz w:val="20"/>
          <w:vertAlign w:val="baseline"/>
        </w:rPr>
        <w:t>Karachi,</w:t>
      </w:r>
      <w:r>
        <w:rPr>
          <w:rFonts w:ascii="Calibri"/>
          <w:spacing w:val="-9"/>
          <w:sz w:val="20"/>
          <w:vertAlign w:val="baseline"/>
        </w:rPr>
        <w:t> </w:t>
      </w:r>
      <w:r>
        <w:rPr>
          <w:rFonts w:ascii="Calibri"/>
          <w:sz w:val="20"/>
          <w:vertAlign w:val="baseline"/>
        </w:rPr>
        <w:t>27</w:t>
      </w:r>
      <w:r>
        <w:rPr>
          <w:rFonts w:ascii="Calibri"/>
          <w:spacing w:val="-4"/>
          <w:sz w:val="20"/>
          <w:vertAlign w:val="baseline"/>
        </w:rPr>
        <w:t> </w:t>
      </w:r>
      <w:r>
        <w:rPr>
          <w:rFonts w:ascii="Calibri"/>
          <w:sz w:val="20"/>
          <w:vertAlign w:val="baseline"/>
        </w:rPr>
        <w:t>August</w:t>
      </w:r>
      <w:r>
        <w:rPr>
          <w:rFonts w:ascii="Calibri"/>
          <w:spacing w:val="-7"/>
          <w:sz w:val="20"/>
          <w:vertAlign w:val="baseline"/>
        </w:rPr>
        <w:t> </w:t>
      </w:r>
      <w:r>
        <w:rPr>
          <w:rFonts w:ascii="Calibri"/>
          <w:sz w:val="20"/>
          <w:vertAlign w:val="baseline"/>
        </w:rPr>
        <w:t>1988</w:t>
      </w:r>
      <w:r>
        <w:rPr>
          <w:rFonts w:ascii="Calibri"/>
          <w:spacing w:val="-4"/>
          <w:sz w:val="20"/>
          <w:vertAlign w:val="baseline"/>
        </w:rPr>
        <w:t> </w:t>
      </w:r>
      <w:r>
        <w:rPr>
          <w:rFonts w:ascii="Calibri"/>
          <w:sz w:val="20"/>
          <w:vertAlign w:val="baseline"/>
        </w:rPr>
        <w:t>and</w:t>
      </w:r>
      <w:r>
        <w:rPr>
          <w:rFonts w:ascii="Calibri"/>
          <w:spacing w:val="-8"/>
          <w:sz w:val="20"/>
          <w:vertAlign w:val="baseline"/>
        </w:rPr>
        <w:t> </w:t>
      </w:r>
      <w:r>
        <w:rPr>
          <w:rFonts w:ascii="Calibri"/>
          <w:sz w:val="20"/>
          <w:vertAlign w:val="baseline"/>
        </w:rPr>
        <w:t>Nawa-i-Waqt,</w:t>
      </w:r>
      <w:r>
        <w:rPr>
          <w:rFonts w:ascii="Calibri"/>
          <w:spacing w:val="-9"/>
          <w:sz w:val="20"/>
          <w:vertAlign w:val="baseline"/>
        </w:rPr>
        <w:t> </w:t>
      </w:r>
      <w:r>
        <w:rPr>
          <w:rFonts w:ascii="Calibri"/>
          <w:sz w:val="20"/>
          <w:vertAlign w:val="baseline"/>
        </w:rPr>
        <w:t>Karachi,</w:t>
      </w:r>
      <w:r>
        <w:rPr>
          <w:rFonts w:ascii="Calibri"/>
          <w:spacing w:val="-9"/>
          <w:sz w:val="20"/>
          <w:vertAlign w:val="baseline"/>
        </w:rPr>
        <w:t> </w:t>
      </w:r>
      <w:r>
        <w:rPr>
          <w:rFonts w:ascii="Calibri"/>
          <w:sz w:val="20"/>
          <w:vertAlign w:val="baseline"/>
        </w:rPr>
        <w:t>27</w:t>
      </w:r>
      <w:r>
        <w:rPr>
          <w:rFonts w:ascii="Calibri"/>
          <w:spacing w:val="-4"/>
          <w:sz w:val="20"/>
          <w:vertAlign w:val="baseline"/>
        </w:rPr>
        <w:t> </w:t>
      </w:r>
      <w:r>
        <w:rPr>
          <w:rFonts w:ascii="Calibri"/>
          <w:sz w:val="20"/>
          <w:vertAlign w:val="baseline"/>
        </w:rPr>
        <w:t>August,</w:t>
      </w:r>
      <w:r>
        <w:rPr>
          <w:rFonts w:ascii="Calibri"/>
          <w:spacing w:val="-4"/>
          <w:sz w:val="20"/>
          <w:vertAlign w:val="baseline"/>
        </w:rPr>
        <w:t> </w:t>
      </w:r>
      <w:r>
        <w:rPr>
          <w:rFonts w:ascii="Calibri"/>
          <w:spacing w:val="-2"/>
          <w:sz w:val="20"/>
          <w:vertAlign w:val="baseline"/>
        </w:rPr>
        <w:t>1988.</w:t>
      </w:r>
    </w:p>
    <w:p>
      <w:pPr>
        <w:spacing w:line="242" w:lineRule="exact" w:before="0"/>
        <w:ind w:left="1440" w:right="0" w:firstLine="0"/>
        <w:jc w:val="left"/>
        <w:rPr>
          <w:rFonts w:ascii="Calibri"/>
          <w:sz w:val="20"/>
        </w:rPr>
      </w:pPr>
      <w:r>
        <w:rPr>
          <w:rFonts w:ascii="Calibri"/>
          <w:sz w:val="20"/>
          <w:vertAlign w:val="superscript"/>
        </w:rPr>
        <w:t>797</w:t>
      </w:r>
      <w:r>
        <w:rPr>
          <w:rFonts w:ascii="Calibri"/>
          <w:spacing w:val="-2"/>
          <w:sz w:val="20"/>
          <w:vertAlign w:val="baseline"/>
        </w:rPr>
        <w:t> </w:t>
      </w:r>
      <w:r>
        <w:rPr>
          <w:rFonts w:ascii="Calibri"/>
          <w:sz w:val="20"/>
          <w:vertAlign w:val="baseline"/>
        </w:rPr>
        <w:t>Diary</w:t>
      </w:r>
      <w:r>
        <w:rPr>
          <w:rFonts w:ascii="Calibri"/>
          <w:spacing w:val="-7"/>
          <w:sz w:val="20"/>
          <w:vertAlign w:val="baseline"/>
        </w:rPr>
        <w:t> </w:t>
      </w:r>
      <w:r>
        <w:rPr>
          <w:rFonts w:ascii="Calibri"/>
          <w:sz w:val="20"/>
          <w:vertAlign w:val="baseline"/>
        </w:rPr>
        <w:t>Entry:</w:t>
      </w:r>
      <w:r>
        <w:rPr>
          <w:rFonts w:ascii="Calibri"/>
          <w:spacing w:val="-9"/>
          <w:sz w:val="20"/>
          <w:vertAlign w:val="baseline"/>
        </w:rPr>
        <w:t> </w:t>
      </w:r>
      <w:r>
        <w:rPr>
          <w:rFonts w:ascii="Calibri"/>
          <w:sz w:val="20"/>
          <w:vertAlign w:val="baseline"/>
        </w:rPr>
        <w:t>22</w:t>
      </w:r>
      <w:r>
        <w:rPr>
          <w:rFonts w:ascii="Calibri"/>
          <w:spacing w:val="-4"/>
          <w:sz w:val="20"/>
          <w:vertAlign w:val="baseline"/>
        </w:rPr>
        <w:t> </w:t>
      </w:r>
      <w:r>
        <w:rPr>
          <w:rFonts w:ascii="Calibri"/>
          <w:sz w:val="20"/>
          <w:vertAlign w:val="baseline"/>
        </w:rPr>
        <w:t>September</w:t>
      </w:r>
      <w:r>
        <w:rPr>
          <w:rFonts w:ascii="Calibri"/>
          <w:spacing w:val="-5"/>
          <w:sz w:val="20"/>
          <w:vertAlign w:val="baseline"/>
        </w:rPr>
        <w:t> </w:t>
      </w:r>
      <w:r>
        <w:rPr>
          <w:rFonts w:ascii="Calibri"/>
          <w:spacing w:val="-2"/>
          <w:sz w:val="20"/>
          <w:vertAlign w:val="baseline"/>
        </w:rPr>
        <w:t>1988.</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7"/>
        <w:jc w:val="both"/>
      </w:pPr>
      <w:r>
        <w:rPr/>
        <w:t>At</w:t>
      </w:r>
      <w:r>
        <w:rPr>
          <w:spacing w:val="30"/>
        </w:rPr>
        <w:t> </w:t>
      </w:r>
      <w:r>
        <w:rPr/>
        <w:t>the</w:t>
      </w:r>
      <w:r>
        <w:rPr>
          <w:spacing w:val="33"/>
        </w:rPr>
        <w:t> </w:t>
      </w:r>
      <w:r>
        <w:rPr/>
        <w:t>same</w:t>
      </w:r>
      <w:r>
        <w:rPr>
          <w:spacing w:val="33"/>
        </w:rPr>
        <w:t> </w:t>
      </w:r>
      <w:r>
        <w:rPr/>
        <w:t>time</w:t>
      </w:r>
      <w:r>
        <w:rPr>
          <w:spacing w:val="33"/>
        </w:rPr>
        <w:t> </w:t>
      </w:r>
      <w:r>
        <w:rPr/>
        <w:t>there</w:t>
      </w:r>
      <w:r>
        <w:rPr>
          <w:spacing w:val="33"/>
        </w:rPr>
        <w:t> </w:t>
      </w:r>
      <w:r>
        <w:rPr/>
        <w:t>were</w:t>
      </w:r>
      <w:r>
        <w:rPr>
          <w:spacing w:val="33"/>
        </w:rPr>
        <w:t> </w:t>
      </w:r>
      <w:r>
        <w:rPr/>
        <w:t>others</w:t>
      </w:r>
      <w:r>
        <w:rPr>
          <w:spacing w:val="31"/>
        </w:rPr>
        <w:t> </w:t>
      </w:r>
      <w:r>
        <w:rPr/>
        <w:t>of</w:t>
      </w:r>
      <w:r>
        <w:rPr>
          <w:spacing w:val="40"/>
        </w:rPr>
        <w:t> </w:t>
      </w:r>
      <w:r>
        <w:rPr/>
        <w:t>the</w:t>
      </w:r>
      <w:r>
        <w:rPr>
          <w:spacing w:val="33"/>
        </w:rPr>
        <w:t> </w:t>
      </w:r>
      <w:r>
        <w:rPr/>
        <w:t>opinion</w:t>
      </w:r>
      <w:r>
        <w:rPr>
          <w:spacing w:val="31"/>
        </w:rPr>
        <w:t> </w:t>
      </w:r>
      <w:r>
        <w:rPr/>
        <w:t>that</w:t>
      </w:r>
      <w:r>
        <w:rPr>
          <w:spacing w:val="36"/>
        </w:rPr>
        <w:t> </w:t>
      </w:r>
      <w:r>
        <w:rPr/>
        <w:t>the</w:t>
      </w:r>
      <w:r>
        <w:rPr>
          <w:spacing w:val="33"/>
        </w:rPr>
        <w:t> </w:t>
      </w:r>
      <w:r>
        <w:rPr/>
        <w:t>PPP</w:t>
      </w:r>
      <w:r>
        <w:rPr>
          <w:spacing w:val="31"/>
        </w:rPr>
        <w:t> </w:t>
      </w:r>
      <w:r>
        <w:rPr/>
        <w:t>would</w:t>
      </w:r>
      <w:r>
        <w:rPr>
          <w:spacing w:val="35"/>
        </w:rPr>
        <w:t> </w:t>
      </w:r>
      <w:r>
        <w:rPr/>
        <w:t>sweep</w:t>
      </w:r>
      <w:r>
        <w:rPr>
          <w:spacing w:val="31"/>
        </w:rPr>
        <w:t> </w:t>
      </w:r>
      <w:r>
        <w:rPr/>
        <w:t>the</w:t>
      </w:r>
      <w:r>
        <w:rPr>
          <w:spacing w:val="39"/>
        </w:rPr>
        <w:t> </w:t>
      </w:r>
      <w:r>
        <w:rPr/>
        <w:t>polls. The</w:t>
      </w:r>
      <w:r>
        <w:rPr>
          <w:spacing w:val="40"/>
        </w:rPr>
        <w:t> </w:t>
      </w:r>
      <w:r>
        <w:rPr/>
        <w:t>queues</w:t>
      </w:r>
      <w:r>
        <w:rPr>
          <w:spacing w:val="40"/>
        </w:rPr>
        <w:t> </w:t>
      </w:r>
      <w:r>
        <w:rPr/>
        <w:t>of</w:t>
      </w:r>
      <w:r>
        <w:rPr>
          <w:spacing w:val="40"/>
        </w:rPr>
        <w:t> </w:t>
      </w:r>
      <w:r>
        <w:rPr/>
        <w:t>prospective</w:t>
      </w:r>
      <w:r>
        <w:rPr>
          <w:spacing w:val="40"/>
        </w:rPr>
        <w:t> </w:t>
      </w:r>
      <w:r>
        <w:rPr/>
        <w:t>candidates</w:t>
      </w:r>
      <w:r>
        <w:rPr>
          <w:spacing w:val="40"/>
        </w:rPr>
        <w:t> </w:t>
      </w:r>
      <w:r>
        <w:rPr/>
        <w:t>at the gates</w:t>
      </w:r>
      <w:r>
        <w:rPr>
          <w:spacing w:val="40"/>
        </w:rPr>
        <w:t> </w:t>
      </w:r>
      <w:r>
        <w:rPr/>
        <w:t>of</w:t>
      </w:r>
      <w:r>
        <w:rPr>
          <w:spacing w:val="40"/>
        </w:rPr>
        <w:t> </w:t>
      </w:r>
      <w:r>
        <w:rPr/>
        <w:t>Bilawal</w:t>
      </w:r>
      <w:r>
        <w:rPr>
          <w:spacing w:val="40"/>
        </w:rPr>
        <w:t> </w:t>
      </w:r>
      <w:r>
        <w:rPr/>
        <w:t>House</w:t>
      </w:r>
      <w:r>
        <w:rPr>
          <w:spacing w:val="40"/>
        </w:rPr>
        <w:t> </w:t>
      </w:r>
      <w:r>
        <w:rPr/>
        <w:t>resembled</w:t>
      </w:r>
      <w:r>
        <w:rPr>
          <w:spacing w:val="40"/>
        </w:rPr>
        <w:t> </w:t>
      </w:r>
      <w:r>
        <w:rPr/>
        <w:t>a scene akin to a public fairground. Much to my astonishment a large number of PPP members</w:t>
      </w:r>
      <w:r>
        <w:rPr>
          <w:spacing w:val="80"/>
        </w:rPr>
        <w:t> </w:t>
      </w:r>
      <w:r>
        <w:rPr/>
        <w:t>even</w:t>
      </w:r>
      <w:r>
        <w:rPr>
          <w:spacing w:val="31"/>
        </w:rPr>
        <w:t> </w:t>
      </w:r>
      <w:r>
        <w:rPr/>
        <w:t>began</w:t>
      </w:r>
      <w:r>
        <w:rPr>
          <w:spacing w:val="31"/>
        </w:rPr>
        <w:t> </w:t>
      </w:r>
      <w:r>
        <w:rPr/>
        <w:t>besieging</w:t>
      </w:r>
      <w:r>
        <w:rPr>
          <w:spacing w:val="34"/>
        </w:rPr>
        <w:t> </w:t>
      </w:r>
      <w:r>
        <w:rPr/>
        <w:t>me</w:t>
      </w:r>
      <w:r>
        <w:rPr>
          <w:spacing w:val="32"/>
        </w:rPr>
        <w:t> </w:t>
      </w:r>
      <w:r>
        <w:rPr/>
        <w:t>to</w:t>
      </w:r>
      <w:r>
        <w:rPr>
          <w:spacing w:val="30"/>
        </w:rPr>
        <w:t> </w:t>
      </w:r>
      <w:r>
        <w:rPr/>
        <w:t>intercede</w:t>
      </w:r>
      <w:r>
        <w:rPr>
          <w:spacing w:val="32"/>
        </w:rPr>
        <w:t> </w:t>
      </w:r>
      <w:r>
        <w:rPr/>
        <w:t>on</w:t>
      </w:r>
      <w:r>
        <w:rPr>
          <w:spacing w:val="31"/>
        </w:rPr>
        <w:t> </w:t>
      </w:r>
      <w:r>
        <w:rPr/>
        <w:t>their</w:t>
      </w:r>
      <w:r>
        <w:rPr>
          <w:spacing w:val="34"/>
        </w:rPr>
        <w:t> </w:t>
      </w:r>
      <w:r>
        <w:rPr/>
        <w:t>behalf,</w:t>
      </w:r>
      <w:r>
        <w:rPr>
          <w:spacing w:val="35"/>
        </w:rPr>
        <w:t> </w:t>
      </w:r>
      <w:r>
        <w:rPr/>
        <w:t>and</w:t>
      </w:r>
      <w:r>
        <w:rPr>
          <w:spacing w:val="35"/>
        </w:rPr>
        <w:t> </w:t>
      </w:r>
      <w:r>
        <w:rPr/>
        <w:t>obtain</w:t>
      </w:r>
      <w:r>
        <w:rPr>
          <w:spacing w:val="31"/>
        </w:rPr>
        <w:t> </w:t>
      </w:r>
      <w:r>
        <w:rPr/>
        <w:t>a</w:t>
      </w:r>
      <w:r>
        <w:rPr>
          <w:spacing w:val="32"/>
        </w:rPr>
        <w:t> </w:t>
      </w:r>
      <w:r>
        <w:rPr/>
        <w:t>party</w:t>
      </w:r>
      <w:r>
        <w:rPr>
          <w:spacing w:val="34"/>
        </w:rPr>
        <w:t> </w:t>
      </w:r>
      <w:r>
        <w:rPr/>
        <w:t>election</w:t>
      </w:r>
      <w:r>
        <w:rPr>
          <w:spacing w:val="31"/>
        </w:rPr>
        <w:t> </w:t>
      </w:r>
      <w:r>
        <w:rPr/>
        <w:t>ticket for</w:t>
      </w:r>
      <w:r>
        <w:rPr>
          <w:spacing w:val="34"/>
        </w:rPr>
        <w:t> </w:t>
      </w:r>
      <w:r>
        <w:rPr/>
        <w:t>them,</w:t>
      </w:r>
      <w:r>
        <w:rPr>
          <w:spacing w:val="35"/>
        </w:rPr>
        <w:t> </w:t>
      </w:r>
      <w:r>
        <w:rPr/>
        <w:t>their</w:t>
      </w:r>
      <w:r>
        <w:rPr>
          <w:spacing w:val="34"/>
        </w:rPr>
        <w:t> </w:t>
      </w:r>
      <w:r>
        <w:rPr/>
        <w:t>sons</w:t>
      </w:r>
      <w:r>
        <w:rPr>
          <w:spacing w:val="31"/>
        </w:rPr>
        <w:t> </w:t>
      </w:r>
      <w:r>
        <w:rPr/>
        <w:t>or</w:t>
      </w:r>
      <w:r>
        <w:rPr>
          <w:spacing w:val="34"/>
        </w:rPr>
        <w:t> </w:t>
      </w:r>
      <w:r>
        <w:rPr/>
        <w:t>their</w:t>
      </w:r>
      <w:r>
        <w:rPr>
          <w:spacing w:val="34"/>
        </w:rPr>
        <w:t> </w:t>
      </w:r>
      <w:r>
        <w:rPr/>
        <w:t>nephews.</w:t>
      </w:r>
      <w:r>
        <w:rPr>
          <w:spacing w:val="35"/>
        </w:rPr>
        <w:t> </w:t>
      </w:r>
      <w:r>
        <w:rPr/>
        <w:t>When</w:t>
      </w:r>
      <w:r>
        <w:rPr>
          <w:spacing w:val="31"/>
        </w:rPr>
        <w:t> </w:t>
      </w:r>
      <w:r>
        <w:rPr/>
        <w:t>I</w:t>
      </w:r>
      <w:r>
        <w:rPr>
          <w:spacing w:val="32"/>
        </w:rPr>
        <w:t> </w:t>
      </w:r>
      <w:r>
        <w:rPr/>
        <w:t>told</w:t>
      </w:r>
      <w:r>
        <w:rPr>
          <w:spacing w:val="35"/>
        </w:rPr>
        <w:t> </w:t>
      </w:r>
      <w:r>
        <w:rPr/>
        <w:t>them</w:t>
      </w:r>
      <w:r>
        <w:rPr>
          <w:spacing w:val="31"/>
        </w:rPr>
        <w:t> </w:t>
      </w:r>
      <w:r>
        <w:rPr/>
        <w:t>that</w:t>
      </w:r>
      <w:r>
        <w:rPr>
          <w:spacing w:val="30"/>
        </w:rPr>
        <w:t> </w:t>
      </w:r>
      <w:r>
        <w:rPr/>
        <w:t>I</w:t>
      </w:r>
      <w:r>
        <w:rPr>
          <w:spacing w:val="32"/>
        </w:rPr>
        <w:t> </w:t>
      </w:r>
      <w:r>
        <w:rPr/>
        <w:t>had</w:t>
      </w:r>
      <w:r>
        <w:rPr>
          <w:spacing w:val="35"/>
        </w:rPr>
        <w:t> </w:t>
      </w:r>
      <w:r>
        <w:rPr/>
        <w:t>nothing</w:t>
      </w:r>
      <w:r>
        <w:rPr>
          <w:spacing w:val="34"/>
        </w:rPr>
        <w:t> </w:t>
      </w:r>
      <w:r>
        <w:rPr/>
        <w:t>whatsoever to</w:t>
      </w:r>
      <w:r>
        <w:rPr>
          <w:spacing w:val="40"/>
        </w:rPr>
        <w:t> </w:t>
      </w:r>
      <w:r>
        <w:rPr/>
        <w:t>do</w:t>
      </w:r>
      <w:r>
        <w:rPr>
          <w:spacing w:val="40"/>
        </w:rPr>
        <w:t> </w:t>
      </w:r>
      <w:r>
        <w:rPr/>
        <w:t>with</w:t>
      </w:r>
      <w:r>
        <w:rPr>
          <w:spacing w:val="40"/>
        </w:rPr>
        <w:t> </w:t>
      </w:r>
      <w:r>
        <w:rPr/>
        <w:t>their</w:t>
      </w:r>
      <w:r>
        <w:rPr>
          <w:spacing w:val="40"/>
        </w:rPr>
        <w:t> </w:t>
      </w:r>
      <w:r>
        <w:rPr/>
        <w:t>party,</w:t>
      </w:r>
      <w:r>
        <w:rPr>
          <w:spacing w:val="40"/>
        </w:rPr>
        <w:t> </w:t>
      </w:r>
      <w:r>
        <w:rPr/>
        <w:t>I</w:t>
      </w:r>
      <w:r>
        <w:rPr>
          <w:spacing w:val="40"/>
        </w:rPr>
        <w:t> </w:t>
      </w:r>
      <w:r>
        <w:rPr/>
        <w:t>would</w:t>
      </w:r>
      <w:r>
        <w:rPr>
          <w:spacing w:val="40"/>
        </w:rPr>
        <w:t> </w:t>
      </w:r>
      <w:r>
        <w:rPr/>
        <w:t>be</w:t>
      </w:r>
      <w:r>
        <w:rPr>
          <w:spacing w:val="40"/>
        </w:rPr>
        <w:t> </w:t>
      </w:r>
      <w:r>
        <w:rPr/>
        <w:t>told,</w:t>
      </w:r>
      <w:r>
        <w:rPr>
          <w:spacing w:val="40"/>
        </w:rPr>
        <w:t> </w:t>
      </w:r>
      <w:r>
        <w:rPr/>
        <w:t>'We</w:t>
      </w:r>
      <w:r>
        <w:rPr>
          <w:spacing w:val="40"/>
        </w:rPr>
        <w:t> </w:t>
      </w:r>
      <w:r>
        <w:rPr/>
        <w:t>know</w:t>
      </w:r>
      <w:r>
        <w:rPr>
          <w:spacing w:val="40"/>
        </w:rPr>
        <w:t> </w:t>
      </w:r>
      <w:r>
        <w:rPr/>
        <w:t>that,</w:t>
      </w:r>
      <w:r>
        <w:rPr>
          <w:spacing w:val="40"/>
        </w:rPr>
        <w:t> </w:t>
      </w:r>
      <w:r>
        <w:rPr/>
        <w:t>but</w:t>
      </w:r>
      <w:r>
        <w:rPr>
          <w:spacing w:val="40"/>
        </w:rPr>
        <w:t> </w:t>
      </w:r>
      <w:r>
        <w:rPr/>
        <w:t>Benazir</w:t>
      </w:r>
      <w:r>
        <w:rPr>
          <w:spacing w:val="40"/>
        </w:rPr>
        <w:t> </w:t>
      </w:r>
      <w:r>
        <w:rPr/>
        <w:t>listens</w:t>
      </w:r>
      <w:r>
        <w:rPr>
          <w:spacing w:val="40"/>
        </w:rPr>
        <w:t> </w:t>
      </w:r>
      <w:r>
        <w:rPr/>
        <w:t>to</w:t>
      </w:r>
      <w:r>
        <w:rPr>
          <w:spacing w:val="40"/>
        </w:rPr>
        <w:t> </w:t>
      </w:r>
      <w:r>
        <w:rPr/>
        <w:t>you'. Despite the persistence of these people I never passed on their requests. To me nothing could have been more ridiculous.</w:t>
      </w:r>
    </w:p>
    <w:p>
      <w:pPr>
        <w:pStyle w:val="BodyText"/>
        <w:spacing w:before="16"/>
      </w:pPr>
    </w:p>
    <w:p>
      <w:pPr>
        <w:pStyle w:val="BodyText"/>
        <w:ind w:left="1440"/>
        <w:jc w:val="both"/>
      </w:pPr>
      <w:r>
        <w:rPr>
          <w:w w:val="105"/>
        </w:rPr>
        <w:t>A</w:t>
      </w:r>
      <w:r>
        <w:rPr>
          <w:spacing w:val="-9"/>
          <w:w w:val="105"/>
        </w:rPr>
        <w:t> </w:t>
      </w:r>
      <w:r>
        <w:rPr>
          <w:w w:val="105"/>
        </w:rPr>
        <w:t>journalist</w:t>
      </w:r>
      <w:r>
        <w:rPr>
          <w:spacing w:val="-11"/>
          <w:w w:val="105"/>
        </w:rPr>
        <w:t> </w:t>
      </w:r>
      <w:r>
        <w:rPr>
          <w:w w:val="105"/>
        </w:rPr>
        <w:t>commenting</w:t>
      </w:r>
      <w:r>
        <w:rPr>
          <w:spacing w:val="-9"/>
          <w:w w:val="105"/>
        </w:rPr>
        <w:t> </w:t>
      </w:r>
      <w:r>
        <w:rPr>
          <w:w w:val="105"/>
        </w:rPr>
        <w:t>on</w:t>
      </w:r>
      <w:r>
        <w:rPr>
          <w:spacing w:val="-9"/>
          <w:w w:val="105"/>
        </w:rPr>
        <w:t> </w:t>
      </w:r>
      <w:r>
        <w:rPr>
          <w:w w:val="105"/>
        </w:rPr>
        <w:t>the</w:t>
      </w:r>
      <w:r>
        <w:rPr>
          <w:spacing w:val="-10"/>
          <w:w w:val="105"/>
        </w:rPr>
        <w:t> </w:t>
      </w:r>
      <w:r>
        <w:rPr>
          <w:w w:val="105"/>
        </w:rPr>
        <w:t>scene</w:t>
      </w:r>
      <w:r>
        <w:rPr>
          <w:spacing w:val="-10"/>
          <w:w w:val="105"/>
        </w:rPr>
        <w:t> </w:t>
      </w:r>
      <w:r>
        <w:rPr>
          <w:spacing w:val="-2"/>
          <w:w w:val="105"/>
        </w:rPr>
        <w:t>said:</w:t>
      </w:r>
    </w:p>
    <w:p>
      <w:pPr>
        <w:pStyle w:val="BodyText"/>
        <w:spacing w:before="32"/>
      </w:pPr>
    </w:p>
    <w:p>
      <w:pPr>
        <w:pStyle w:val="BodyText"/>
        <w:spacing w:line="254" w:lineRule="auto"/>
        <w:ind w:left="2160" w:right="1434"/>
        <w:jc w:val="both"/>
        <w:rPr>
          <w:position w:val="6"/>
          <w:sz w:val="16"/>
        </w:rPr>
      </w:pPr>
      <w:r>
        <w:rPr/>
        <w:t>If</w:t>
      </w:r>
      <w:r>
        <w:rPr>
          <w:spacing w:val="36"/>
        </w:rPr>
        <w:t> </w:t>
      </w:r>
      <w:r>
        <w:rPr/>
        <w:t>the</w:t>
      </w:r>
      <w:r>
        <w:rPr>
          <w:spacing w:val="34"/>
        </w:rPr>
        <w:t> </w:t>
      </w:r>
      <w:r>
        <w:rPr/>
        <w:t>number</w:t>
      </w:r>
      <w:r>
        <w:rPr>
          <w:spacing w:val="36"/>
        </w:rPr>
        <w:t> </w:t>
      </w:r>
      <w:r>
        <w:rPr/>
        <w:t>of</w:t>
      </w:r>
      <w:r>
        <w:rPr>
          <w:spacing w:val="36"/>
        </w:rPr>
        <w:t> </w:t>
      </w:r>
      <w:r>
        <w:rPr/>
        <w:t>ticket-seekers</w:t>
      </w:r>
      <w:r>
        <w:rPr>
          <w:spacing w:val="33"/>
        </w:rPr>
        <w:t> </w:t>
      </w:r>
      <w:r>
        <w:rPr/>
        <w:t>was</w:t>
      </w:r>
      <w:r>
        <w:rPr>
          <w:spacing w:val="33"/>
        </w:rPr>
        <w:t> </w:t>
      </w:r>
      <w:r>
        <w:rPr/>
        <w:t>any</w:t>
      </w:r>
      <w:r>
        <w:rPr>
          <w:spacing w:val="34"/>
        </w:rPr>
        <w:t> </w:t>
      </w:r>
      <w:r>
        <w:rPr/>
        <w:t>clue</w:t>
      </w:r>
      <w:r>
        <w:rPr>
          <w:spacing w:val="39"/>
        </w:rPr>
        <w:t> </w:t>
      </w:r>
      <w:r>
        <w:rPr/>
        <w:t>to</w:t>
      </w:r>
      <w:r>
        <w:rPr>
          <w:spacing w:val="32"/>
        </w:rPr>
        <w:t> </w:t>
      </w:r>
      <w:r>
        <w:rPr/>
        <w:t>a</w:t>
      </w:r>
      <w:r>
        <w:rPr>
          <w:spacing w:val="33"/>
        </w:rPr>
        <w:t> </w:t>
      </w:r>
      <w:r>
        <w:rPr/>
        <w:t>party's</w:t>
      </w:r>
      <w:r>
        <w:rPr>
          <w:spacing w:val="33"/>
        </w:rPr>
        <w:t> </w:t>
      </w:r>
      <w:r>
        <w:rPr/>
        <w:t>rating</w:t>
      </w:r>
      <w:r>
        <w:rPr>
          <w:spacing w:val="34"/>
        </w:rPr>
        <w:t> </w:t>
      </w:r>
      <w:r>
        <w:rPr/>
        <w:t>in</w:t>
      </w:r>
      <w:r>
        <w:rPr>
          <w:spacing w:val="33"/>
        </w:rPr>
        <w:t> </w:t>
      </w:r>
      <w:r>
        <w:rPr/>
        <w:t>the</w:t>
      </w:r>
      <w:r>
        <w:rPr>
          <w:spacing w:val="39"/>
        </w:rPr>
        <w:t> </w:t>
      </w:r>
      <w:r>
        <w:rPr/>
        <w:t>public</w:t>
      </w:r>
      <w:r>
        <w:rPr>
          <w:spacing w:val="33"/>
        </w:rPr>
        <w:t> </w:t>
      </w:r>
      <w:r>
        <w:rPr/>
        <w:t>the PPP would easily qualify as the favorite, Sometimes public perceptions become</w:t>
      </w:r>
      <w:r>
        <w:rPr>
          <w:spacing w:val="40"/>
        </w:rPr>
        <w:t> </w:t>
      </w:r>
      <w:r>
        <w:rPr/>
        <w:t>more decisive than reality and the PPP has managed to stage a show of its 'grand revival' by opening its doors to all and sundry. Gone are the days when the PPP leadership was choosy and discreet in accepting in its ranks politicians of suspect loyalty; among new entrants are deserters of all hues, vocal adversaries, collaborators of martial law and even those who served as ministers in the Zia regime...[T]he PPP leadership seems all set to play on the government party's</w:t>
      </w:r>
      <w:r>
        <w:rPr>
          <w:spacing w:val="40"/>
        </w:rPr>
        <w:t> </w:t>
      </w:r>
      <w:r>
        <w:rPr/>
        <w:t>wicket,</w:t>
      </w:r>
      <w:r>
        <w:rPr>
          <w:spacing w:val="40"/>
        </w:rPr>
        <w:t> </w:t>
      </w:r>
      <w:r>
        <w:rPr/>
        <w:t>by</w:t>
      </w:r>
      <w:r>
        <w:rPr>
          <w:spacing w:val="40"/>
        </w:rPr>
        <w:t> </w:t>
      </w:r>
      <w:r>
        <w:rPr/>
        <w:t>admitting</w:t>
      </w:r>
      <w:r>
        <w:rPr>
          <w:spacing w:val="40"/>
        </w:rPr>
        <w:t> </w:t>
      </w:r>
      <w:r>
        <w:rPr/>
        <w:t>all</w:t>
      </w:r>
      <w:r>
        <w:rPr>
          <w:spacing w:val="40"/>
        </w:rPr>
        <w:t> </w:t>
      </w:r>
      <w:r>
        <w:rPr/>
        <w:t>the</w:t>
      </w:r>
      <w:r>
        <w:rPr>
          <w:spacing w:val="40"/>
        </w:rPr>
        <w:t> </w:t>
      </w:r>
      <w:r>
        <w:rPr/>
        <w:t>elements</w:t>
      </w:r>
      <w:r>
        <w:rPr>
          <w:spacing w:val="40"/>
        </w:rPr>
        <w:t> </w:t>
      </w:r>
      <w:r>
        <w:rPr/>
        <w:t>who</w:t>
      </w:r>
      <w:r>
        <w:rPr>
          <w:spacing w:val="40"/>
        </w:rPr>
        <w:t> </w:t>
      </w:r>
      <w:r>
        <w:rPr/>
        <w:t>have</w:t>
      </w:r>
      <w:r>
        <w:rPr>
          <w:spacing w:val="40"/>
        </w:rPr>
        <w:t> </w:t>
      </w:r>
      <w:r>
        <w:rPr/>
        <w:t>any</w:t>
      </w:r>
      <w:r>
        <w:rPr>
          <w:spacing w:val="40"/>
        </w:rPr>
        <w:t> </w:t>
      </w:r>
      <w:r>
        <w:rPr/>
        <w:t>measure</w:t>
      </w:r>
      <w:r>
        <w:rPr>
          <w:spacing w:val="40"/>
        </w:rPr>
        <w:t> </w:t>
      </w:r>
      <w:r>
        <w:rPr/>
        <w:t>of</w:t>
      </w:r>
      <w:r>
        <w:rPr>
          <w:spacing w:val="40"/>
        </w:rPr>
        <w:t> </w:t>
      </w:r>
      <w:r>
        <w:rPr/>
        <w:t>personal influence, regardless of their orientation, reputation or track record. The party apparatus is being geared to the requirements of an electoral exercise where big money</w:t>
      </w:r>
      <w:r>
        <w:rPr>
          <w:spacing w:val="40"/>
        </w:rPr>
        <w:t> </w:t>
      </w:r>
      <w:r>
        <w:rPr/>
        <w:t>and</w:t>
      </w:r>
      <w:r>
        <w:rPr>
          <w:spacing w:val="40"/>
        </w:rPr>
        <w:t> </w:t>
      </w:r>
      <w:r>
        <w:rPr/>
        <w:t>personal influence</w:t>
      </w:r>
      <w:r>
        <w:rPr>
          <w:spacing w:val="40"/>
        </w:rPr>
        <w:t> </w:t>
      </w:r>
      <w:r>
        <w:rPr/>
        <w:t>will be</w:t>
      </w:r>
      <w:r>
        <w:rPr>
          <w:spacing w:val="40"/>
        </w:rPr>
        <w:t> </w:t>
      </w:r>
      <w:r>
        <w:rPr/>
        <w:t>the big determinants.</w:t>
      </w:r>
      <w:r>
        <w:rPr>
          <w:position w:val="6"/>
          <w:sz w:val="16"/>
        </w:rPr>
        <w:t>798</w:t>
      </w:r>
    </w:p>
    <w:p>
      <w:pPr>
        <w:pStyle w:val="BodyText"/>
        <w:spacing w:before="18"/>
      </w:pPr>
    </w:p>
    <w:p>
      <w:pPr>
        <w:pStyle w:val="BodyText"/>
        <w:spacing w:line="254" w:lineRule="auto"/>
        <w:ind w:left="1440" w:right="1432"/>
        <w:jc w:val="both"/>
      </w:pPr>
      <w:r>
        <w:rPr>
          <w:w w:val="105"/>
        </w:rPr>
        <w:t>On 4 October a retired</w:t>
      </w:r>
      <w:r>
        <w:rPr>
          <w:spacing w:val="-2"/>
          <w:w w:val="105"/>
        </w:rPr>
        <w:t> </w:t>
      </w:r>
      <w:r>
        <w:rPr>
          <w:w w:val="105"/>
        </w:rPr>
        <w:t>Brigadier,</w:t>
      </w:r>
      <w:r>
        <w:rPr>
          <w:spacing w:val="-2"/>
          <w:w w:val="105"/>
        </w:rPr>
        <w:t> </w:t>
      </w:r>
      <w:r>
        <w:rPr>
          <w:w w:val="105"/>
        </w:rPr>
        <w:t>visited</w:t>
      </w:r>
      <w:r>
        <w:rPr>
          <w:spacing w:val="-2"/>
          <w:w w:val="105"/>
        </w:rPr>
        <w:t> </w:t>
      </w:r>
      <w:r>
        <w:rPr>
          <w:w w:val="105"/>
        </w:rPr>
        <w:t>my house. During</w:t>
      </w:r>
      <w:r>
        <w:rPr>
          <w:spacing w:val="-3"/>
          <w:w w:val="105"/>
        </w:rPr>
        <w:t> </w:t>
      </w:r>
      <w:r>
        <w:rPr>
          <w:w w:val="105"/>
        </w:rPr>
        <w:t>our conversation he told me 'The</w:t>
      </w:r>
      <w:r>
        <w:rPr>
          <w:w w:val="105"/>
        </w:rPr>
        <w:t> Chief</w:t>
      </w:r>
      <w:r>
        <w:rPr>
          <w:w w:val="105"/>
        </w:rPr>
        <w:t> wants</w:t>
      </w:r>
      <w:r>
        <w:rPr>
          <w:w w:val="105"/>
        </w:rPr>
        <w:t> to</w:t>
      </w:r>
      <w:r>
        <w:rPr>
          <w:w w:val="105"/>
        </w:rPr>
        <w:t> meet</w:t>
      </w:r>
      <w:r>
        <w:rPr>
          <w:w w:val="105"/>
        </w:rPr>
        <w:t> with</w:t>
      </w:r>
      <w:r>
        <w:rPr>
          <w:w w:val="105"/>
        </w:rPr>
        <w:t> you!'</w:t>
      </w:r>
      <w:r>
        <w:rPr>
          <w:w w:val="105"/>
        </w:rPr>
        <w:t> Slightly</w:t>
      </w:r>
      <w:r>
        <w:rPr>
          <w:w w:val="105"/>
        </w:rPr>
        <w:t> perplexed</w:t>
      </w:r>
      <w:r>
        <w:rPr>
          <w:w w:val="105"/>
        </w:rPr>
        <w:t> I</w:t>
      </w:r>
      <w:r>
        <w:rPr>
          <w:w w:val="105"/>
        </w:rPr>
        <w:t> replied</w:t>
      </w:r>
      <w:r>
        <w:rPr>
          <w:w w:val="105"/>
        </w:rPr>
        <w:t> 'What</w:t>
      </w:r>
      <w:r>
        <w:rPr>
          <w:w w:val="105"/>
        </w:rPr>
        <w:t> Chief?'</w:t>
      </w:r>
      <w:r>
        <w:rPr>
          <w:w w:val="105"/>
        </w:rPr>
        <w:t> With</w:t>
      </w:r>
      <w:r>
        <w:rPr>
          <w:w w:val="105"/>
        </w:rPr>
        <w:t> a smile he replied, The new Chief of Army Staff. General Mirza Aslam Baig'. Getting even more confused I asked him, 'Why?'</w:t>
      </w:r>
      <w:r>
        <w:rPr>
          <w:w w:val="105"/>
        </w:rPr>
        <w:t> According to the Brigadier, Mirza Aslam Baig was currently meeting leading political leaders. Having always opposed the Army's role in politics most of my life, the idea of meeting him did not enthuse me particularly. I told the</w:t>
      </w:r>
      <w:r>
        <w:rPr>
          <w:spacing w:val="-6"/>
          <w:w w:val="105"/>
        </w:rPr>
        <w:t> </w:t>
      </w:r>
      <w:r>
        <w:rPr>
          <w:w w:val="105"/>
        </w:rPr>
        <w:t>Brigadier</w:t>
      </w:r>
      <w:r>
        <w:rPr>
          <w:spacing w:val="-8"/>
          <w:w w:val="105"/>
        </w:rPr>
        <w:t> </w:t>
      </w:r>
      <w:r>
        <w:rPr>
          <w:w w:val="105"/>
        </w:rPr>
        <w:t>that</w:t>
      </w:r>
      <w:r>
        <w:rPr>
          <w:spacing w:val="-7"/>
          <w:w w:val="105"/>
        </w:rPr>
        <w:t> </w:t>
      </w:r>
      <w:r>
        <w:rPr>
          <w:w w:val="105"/>
        </w:rPr>
        <w:t>it</w:t>
      </w:r>
      <w:r>
        <w:rPr>
          <w:spacing w:val="-7"/>
          <w:w w:val="105"/>
        </w:rPr>
        <w:t> </w:t>
      </w:r>
      <w:r>
        <w:rPr>
          <w:w w:val="105"/>
        </w:rPr>
        <w:t>would</w:t>
      </w:r>
      <w:r>
        <w:rPr>
          <w:spacing w:val="-8"/>
          <w:w w:val="105"/>
        </w:rPr>
        <w:t> </w:t>
      </w:r>
      <w:r>
        <w:rPr>
          <w:w w:val="105"/>
        </w:rPr>
        <w:t>be</w:t>
      </w:r>
      <w:r>
        <w:rPr>
          <w:spacing w:val="-10"/>
          <w:w w:val="105"/>
        </w:rPr>
        <w:t> </w:t>
      </w:r>
      <w:r>
        <w:rPr>
          <w:w w:val="105"/>
        </w:rPr>
        <w:t>difficult</w:t>
      </w:r>
      <w:r>
        <w:rPr>
          <w:spacing w:val="-11"/>
          <w:w w:val="105"/>
        </w:rPr>
        <w:t> </w:t>
      </w:r>
      <w:r>
        <w:rPr>
          <w:w w:val="105"/>
        </w:rPr>
        <w:t>for</w:t>
      </w:r>
      <w:r>
        <w:rPr>
          <w:spacing w:val="-5"/>
          <w:w w:val="105"/>
        </w:rPr>
        <w:t> </w:t>
      </w:r>
      <w:r>
        <w:rPr>
          <w:w w:val="105"/>
        </w:rPr>
        <w:t>me</w:t>
      </w:r>
      <w:r>
        <w:rPr>
          <w:spacing w:val="-10"/>
          <w:w w:val="105"/>
        </w:rPr>
        <w:t> </w:t>
      </w:r>
      <w:r>
        <w:rPr>
          <w:w w:val="105"/>
        </w:rPr>
        <w:t>to</w:t>
      </w:r>
      <w:r>
        <w:rPr>
          <w:spacing w:val="-7"/>
          <w:w w:val="105"/>
        </w:rPr>
        <w:t> </w:t>
      </w:r>
      <w:r>
        <w:rPr>
          <w:w w:val="105"/>
        </w:rPr>
        <w:t>travel</w:t>
      </w:r>
      <w:r>
        <w:rPr>
          <w:spacing w:val="-4"/>
          <w:w w:val="105"/>
        </w:rPr>
        <w:t> </w:t>
      </w:r>
      <w:r>
        <w:rPr>
          <w:w w:val="105"/>
        </w:rPr>
        <w:t>to</w:t>
      </w:r>
      <w:r>
        <w:rPr>
          <w:spacing w:val="-7"/>
          <w:w w:val="105"/>
        </w:rPr>
        <w:t> </w:t>
      </w:r>
      <w:r>
        <w:rPr>
          <w:w w:val="105"/>
        </w:rPr>
        <w:t>Islamabad</w:t>
      </w:r>
      <w:r>
        <w:rPr>
          <w:spacing w:val="-4"/>
          <w:w w:val="105"/>
        </w:rPr>
        <w:t> </w:t>
      </w:r>
      <w:r>
        <w:rPr>
          <w:w w:val="105"/>
        </w:rPr>
        <w:t>at</w:t>
      </w:r>
      <w:r>
        <w:rPr>
          <w:spacing w:val="-7"/>
          <w:w w:val="105"/>
        </w:rPr>
        <w:t> </w:t>
      </w:r>
      <w:r>
        <w:rPr>
          <w:w w:val="105"/>
        </w:rPr>
        <w:t>such</w:t>
      </w:r>
      <w:r>
        <w:rPr>
          <w:spacing w:val="-6"/>
          <w:w w:val="105"/>
        </w:rPr>
        <w:t> </w:t>
      </w:r>
      <w:r>
        <w:rPr>
          <w:w w:val="105"/>
        </w:rPr>
        <w:t>short</w:t>
      </w:r>
      <w:r>
        <w:rPr>
          <w:spacing w:val="-7"/>
          <w:w w:val="105"/>
        </w:rPr>
        <w:t> </w:t>
      </w:r>
      <w:r>
        <w:rPr>
          <w:w w:val="105"/>
        </w:rPr>
        <w:t>notice. Remaining unconcerned, he said that</w:t>
      </w:r>
      <w:r>
        <w:rPr>
          <w:w w:val="105"/>
        </w:rPr>
        <w:t> the</w:t>
      </w:r>
      <w:r>
        <w:rPr>
          <w:w w:val="105"/>
        </w:rPr>
        <w:t> General was visiting Karachi soon</w:t>
      </w:r>
      <w:r>
        <w:rPr>
          <w:w w:val="105"/>
        </w:rPr>
        <w:t> and that I could</w:t>
      </w:r>
      <w:r>
        <w:rPr>
          <w:w w:val="105"/>
        </w:rPr>
        <w:t> meet</w:t>
      </w:r>
      <w:r>
        <w:rPr>
          <w:w w:val="105"/>
        </w:rPr>
        <w:t> him</w:t>
      </w:r>
      <w:r>
        <w:rPr>
          <w:w w:val="105"/>
        </w:rPr>
        <w:t> privately</w:t>
      </w:r>
      <w:r>
        <w:rPr>
          <w:w w:val="105"/>
        </w:rPr>
        <w:t> at</w:t>
      </w:r>
      <w:r>
        <w:rPr>
          <w:w w:val="105"/>
        </w:rPr>
        <w:t> his</w:t>
      </w:r>
      <w:r>
        <w:rPr>
          <w:w w:val="105"/>
        </w:rPr>
        <w:t> guesthouse</w:t>
      </w:r>
      <w:r>
        <w:rPr>
          <w:w w:val="105"/>
        </w:rPr>
        <w:t> without</w:t>
      </w:r>
      <w:r>
        <w:rPr>
          <w:w w:val="105"/>
        </w:rPr>
        <w:t> anyone</w:t>
      </w:r>
      <w:r>
        <w:rPr>
          <w:w w:val="105"/>
        </w:rPr>
        <w:t> finding</w:t>
      </w:r>
      <w:r>
        <w:rPr>
          <w:w w:val="105"/>
        </w:rPr>
        <w:t> out</w:t>
      </w:r>
      <w:r>
        <w:rPr>
          <w:w w:val="105"/>
        </w:rPr>
        <w:t> about</w:t>
      </w:r>
      <w:r>
        <w:rPr>
          <w:w w:val="105"/>
        </w:rPr>
        <w:t> it. Meeting Generals</w:t>
      </w:r>
      <w:r>
        <w:rPr>
          <w:w w:val="105"/>
        </w:rPr>
        <w:t> secretly held</w:t>
      </w:r>
      <w:r>
        <w:rPr>
          <w:w w:val="105"/>
        </w:rPr>
        <w:t> even</w:t>
      </w:r>
      <w:r>
        <w:rPr>
          <w:w w:val="105"/>
        </w:rPr>
        <w:t> less</w:t>
      </w:r>
      <w:r>
        <w:rPr>
          <w:w w:val="105"/>
        </w:rPr>
        <w:t> appeal</w:t>
      </w:r>
      <w:r>
        <w:rPr>
          <w:w w:val="105"/>
        </w:rPr>
        <w:t> for</w:t>
      </w:r>
      <w:r>
        <w:rPr>
          <w:w w:val="105"/>
        </w:rPr>
        <w:t> me.</w:t>
      </w:r>
      <w:r>
        <w:rPr>
          <w:w w:val="105"/>
        </w:rPr>
        <w:t> Realizing my reticence,</w:t>
      </w:r>
      <w:r>
        <w:rPr>
          <w:w w:val="105"/>
        </w:rPr>
        <w:t> the Brigadier asked me to think over it and left smiling with a warning that, 'Not</w:t>
      </w:r>
      <w:r>
        <w:rPr>
          <w:w w:val="105"/>
        </w:rPr>
        <w:t> meeting him</w:t>
      </w:r>
      <w:r>
        <w:rPr>
          <w:w w:val="105"/>
        </w:rPr>
        <w:t> could</w:t>
      </w:r>
      <w:r>
        <w:rPr>
          <w:w w:val="105"/>
        </w:rPr>
        <w:t> result</w:t>
      </w:r>
      <w:r>
        <w:rPr>
          <w:w w:val="105"/>
        </w:rPr>
        <w:t> in</w:t>
      </w:r>
      <w:r>
        <w:rPr>
          <w:w w:val="105"/>
        </w:rPr>
        <w:t> a</w:t>
      </w:r>
      <w:r>
        <w:rPr>
          <w:w w:val="105"/>
        </w:rPr>
        <w:t> loss</w:t>
      </w:r>
      <w:r>
        <w:rPr>
          <w:w w:val="105"/>
        </w:rPr>
        <w:t> for</w:t>
      </w:r>
      <w:r>
        <w:rPr>
          <w:w w:val="105"/>
        </w:rPr>
        <w:t> you!'</w:t>
      </w:r>
      <w:r>
        <w:rPr>
          <w:w w:val="105"/>
          <w:position w:val="6"/>
          <w:sz w:val="16"/>
        </w:rPr>
        <w:t>799</w:t>
      </w:r>
      <w:r>
        <w:rPr>
          <w:spacing w:val="40"/>
          <w:w w:val="105"/>
          <w:position w:val="6"/>
          <w:sz w:val="16"/>
        </w:rPr>
        <w:t> </w:t>
      </w:r>
      <w:r>
        <w:rPr>
          <w:w w:val="105"/>
        </w:rPr>
        <w:t>I</w:t>
      </w:r>
      <w:r>
        <w:rPr>
          <w:w w:val="105"/>
        </w:rPr>
        <w:t> never</w:t>
      </w:r>
      <w:r>
        <w:rPr>
          <w:w w:val="105"/>
        </w:rPr>
        <w:t> did</w:t>
      </w:r>
      <w:r>
        <w:rPr>
          <w:w w:val="105"/>
        </w:rPr>
        <w:t> meet</w:t>
      </w:r>
      <w:r>
        <w:rPr>
          <w:w w:val="105"/>
        </w:rPr>
        <w:t> Mirza</w:t>
      </w:r>
      <w:r>
        <w:rPr>
          <w:w w:val="105"/>
        </w:rPr>
        <w:t> Aslam</w:t>
      </w:r>
      <w:r>
        <w:rPr>
          <w:w w:val="105"/>
        </w:rPr>
        <w:t> Baig.</w:t>
      </w:r>
      <w:r>
        <w:rPr>
          <w:w w:val="105"/>
        </w:rPr>
        <w:t> But</w:t>
      </w:r>
      <w:r>
        <w:rPr>
          <w:w w:val="105"/>
        </w:rPr>
        <w:t> quite coincidentally,</w:t>
      </w:r>
      <w:r>
        <w:rPr>
          <w:w w:val="105"/>
        </w:rPr>
        <w:t> I met</w:t>
      </w:r>
      <w:r>
        <w:rPr>
          <w:w w:val="105"/>
        </w:rPr>
        <w:t> the</w:t>
      </w:r>
      <w:r>
        <w:rPr>
          <w:w w:val="105"/>
        </w:rPr>
        <w:t> Brigadier again</w:t>
      </w:r>
      <w:r>
        <w:rPr>
          <w:w w:val="105"/>
        </w:rPr>
        <w:t> on</w:t>
      </w:r>
      <w:r>
        <w:rPr>
          <w:w w:val="105"/>
        </w:rPr>
        <w:t> 7 October</w:t>
      </w:r>
      <w:r>
        <w:rPr>
          <w:w w:val="105"/>
        </w:rPr>
        <w:t> as</w:t>
      </w:r>
      <w:r>
        <w:rPr>
          <w:w w:val="105"/>
        </w:rPr>
        <w:t> I</w:t>
      </w:r>
      <w:r>
        <w:rPr>
          <w:w w:val="105"/>
        </w:rPr>
        <w:t> was being taken</w:t>
      </w:r>
      <w:r>
        <w:rPr>
          <w:w w:val="105"/>
        </w:rPr>
        <w:t> in</w:t>
      </w:r>
      <w:r>
        <w:rPr>
          <w:w w:val="105"/>
        </w:rPr>
        <w:t> through the front door at Bilawal House, Benazir Bhutto's</w:t>
      </w:r>
      <w:r>
        <w:rPr>
          <w:w w:val="105"/>
        </w:rPr>
        <w:t> residence,</w:t>
      </w:r>
      <w:r>
        <w:rPr>
          <w:w w:val="105"/>
        </w:rPr>
        <w:t> where she had invited me for</w:t>
      </w:r>
      <w:r>
        <w:rPr>
          <w:spacing w:val="58"/>
          <w:w w:val="105"/>
        </w:rPr>
        <w:t> </w:t>
      </w:r>
      <w:r>
        <w:rPr>
          <w:w w:val="105"/>
        </w:rPr>
        <w:t>afternoon</w:t>
      </w:r>
      <w:r>
        <w:rPr>
          <w:spacing w:val="57"/>
          <w:w w:val="105"/>
        </w:rPr>
        <w:t> </w:t>
      </w:r>
      <w:r>
        <w:rPr>
          <w:w w:val="105"/>
        </w:rPr>
        <w:t>tea.</w:t>
      </w:r>
      <w:r>
        <w:rPr>
          <w:spacing w:val="59"/>
          <w:w w:val="105"/>
        </w:rPr>
        <w:t> </w:t>
      </w:r>
      <w:r>
        <w:rPr>
          <w:w w:val="105"/>
        </w:rPr>
        <w:t>The</w:t>
      </w:r>
      <w:r>
        <w:rPr>
          <w:spacing w:val="57"/>
          <w:w w:val="105"/>
        </w:rPr>
        <w:t> </w:t>
      </w:r>
      <w:r>
        <w:rPr>
          <w:w w:val="105"/>
        </w:rPr>
        <w:t>Brigadier,</w:t>
      </w:r>
      <w:r>
        <w:rPr>
          <w:spacing w:val="60"/>
          <w:w w:val="105"/>
        </w:rPr>
        <w:t> </w:t>
      </w:r>
      <w:r>
        <w:rPr>
          <w:w w:val="105"/>
        </w:rPr>
        <w:t>who</w:t>
      </w:r>
      <w:r>
        <w:rPr>
          <w:spacing w:val="55"/>
          <w:w w:val="105"/>
        </w:rPr>
        <w:t> </w:t>
      </w:r>
      <w:r>
        <w:rPr>
          <w:w w:val="105"/>
        </w:rPr>
        <w:t>was</w:t>
      </w:r>
      <w:r>
        <w:rPr>
          <w:spacing w:val="56"/>
          <w:w w:val="105"/>
        </w:rPr>
        <w:t> </w:t>
      </w:r>
      <w:r>
        <w:rPr>
          <w:w w:val="105"/>
        </w:rPr>
        <w:t>being</w:t>
      </w:r>
      <w:r>
        <w:rPr>
          <w:spacing w:val="58"/>
          <w:w w:val="105"/>
        </w:rPr>
        <w:t> </w:t>
      </w:r>
      <w:r>
        <w:rPr>
          <w:w w:val="105"/>
        </w:rPr>
        <w:t>escorted</w:t>
      </w:r>
      <w:r>
        <w:rPr>
          <w:spacing w:val="59"/>
          <w:w w:val="105"/>
        </w:rPr>
        <w:t> </w:t>
      </w:r>
      <w:r>
        <w:rPr>
          <w:w w:val="105"/>
        </w:rPr>
        <w:t>out</w:t>
      </w:r>
      <w:r>
        <w:rPr>
          <w:spacing w:val="60"/>
          <w:w w:val="105"/>
        </w:rPr>
        <w:t> </w:t>
      </w:r>
      <w:r>
        <w:rPr>
          <w:w w:val="105"/>
        </w:rPr>
        <w:t>by</w:t>
      </w:r>
      <w:r>
        <w:rPr>
          <w:spacing w:val="58"/>
          <w:w w:val="105"/>
        </w:rPr>
        <w:t> </w:t>
      </w:r>
      <w:r>
        <w:rPr>
          <w:w w:val="105"/>
        </w:rPr>
        <w:t>Farooq</w:t>
      </w:r>
      <w:r>
        <w:rPr>
          <w:spacing w:val="56"/>
          <w:w w:val="105"/>
        </w:rPr>
        <w:t> </w:t>
      </w:r>
      <w:r>
        <w:rPr>
          <w:spacing w:val="-2"/>
          <w:w w:val="105"/>
        </w:rPr>
        <w:t>Leghari,</w:t>
      </w:r>
    </w:p>
    <w:p>
      <w:pPr>
        <w:pStyle w:val="BodyText"/>
        <w:spacing w:before="2"/>
        <w:rPr>
          <w:sz w:val="16"/>
        </w:rPr>
      </w:pPr>
      <w:r>
        <w:rPr>
          <w:sz w:val="16"/>
        </w:rPr>
        <mc:AlternateContent>
          <mc:Choice Requires="wps">
            <w:drawing>
              <wp:anchor distT="0" distB="0" distL="0" distR="0" allowOverlap="1" layoutInCell="1" locked="0" behindDoc="1" simplePos="0" relativeHeight="487765504">
                <wp:simplePos x="0" y="0"/>
                <wp:positionH relativeFrom="page">
                  <wp:posOffset>914400</wp:posOffset>
                </wp:positionH>
                <wp:positionV relativeFrom="paragraph">
                  <wp:posOffset>136022</wp:posOffset>
                </wp:positionV>
                <wp:extent cx="1828800" cy="9525"/>
                <wp:effectExtent l="0" t="0" r="0" b="0"/>
                <wp:wrapTopAndBottom/>
                <wp:docPr id="355" name="Graphic 355"/>
                <wp:cNvGraphicFramePr>
                  <a:graphicFrameLocks/>
                </wp:cNvGraphicFramePr>
                <a:graphic>
                  <a:graphicData uri="http://schemas.microsoft.com/office/word/2010/wordprocessingShape">
                    <wps:wsp>
                      <wps:cNvPr id="355" name="Graphic 355"/>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71043pt;width:144pt;height:.71pt;mso-position-horizontal-relative:page;mso-position-vertical-relative:paragraph;z-index:-15550976;mso-wrap-distance-left:0;mso-wrap-distance-right:0" id="docshape354" filled="true" fillcolor="#000000" stroked="false">
                <v:fill type="solid"/>
                <w10:wrap type="topAndBottom"/>
              </v:rect>
            </w:pict>
          </mc:Fallback>
        </mc:AlternateContent>
      </w:r>
    </w:p>
    <w:p>
      <w:pPr>
        <w:spacing w:before="102"/>
        <w:ind w:left="1440" w:right="1435" w:firstLine="0"/>
        <w:jc w:val="both"/>
        <w:rPr>
          <w:rFonts w:ascii="Calibri"/>
          <w:sz w:val="20"/>
        </w:rPr>
      </w:pPr>
      <w:r>
        <w:rPr>
          <w:rFonts w:ascii="Calibri"/>
          <w:sz w:val="20"/>
          <w:vertAlign w:val="superscript"/>
        </w:rPr>
        <w:t>798</w:t>
      </w:r>
      <w:r>
        <w:rPr>
          <w:rFonts w:ascii="Calibri"/>
          <w:sz w:val="20"/>
          <w:vertAlign w:val="baseline"/>
        </w:rPr>
        <w:t> Professor Khalid</w:t>
      </w:r>
      <w:r>
        <w:rPr>
          <w:rFonts w:ascii="Calibri"/>
          <w:spacing w:val="-4"/>
          <w:sz w:val="20"/>
          <w:vertAlign w:val="baseline"/>
        </w:rPr>
        <w:t> </w:t>
      </w:r>
      <w:r>
        <w:rPr>
          <w:rFonts w:ascii="Calibri"/>
          <w:sz w:val="20"/>
          <w:vertAlign w:val="baseline"/>
        </w:rPr>
        <w:t>Mahmud, </w:t>
      </w:r>
      <w:r>
        <w:rPr>
          <w:rFonts w:ascii="Calibri"/>
          <w:i/>
          <w:sz w:val="20"/>
          <w:vertAlign w:val="baseline"/>
        </w:rPr>
        <w:t>Pakistan's Political Scene 1984-1990</w:t>
      </w:r>
      <w:r>
        <w:rPr>
          <w:rFonts w:ascii="Calibri"/>
          <w:sz w:val="20"/>
          <w:vertAlign w:val="baseline"/>
        </w:rPr>
        <w:t>,</w:t>
      </w:r>
      <w:r>
        <w:rPr>
          <w:rFonts w:ascii="Calibri"/>
          <w:spacing w:val="-1"/>
          <w:sz w:val="20"/>
          <w:vertAlign w:val="baseline"/>
        </w:rPr>
        <w:t> </w:t>
      </w:r>
      <w:r>
        <w:rPr>
          <w:rFonts w:ascii="Calibri"/>
          <w:sz w:val="20"/>
          <w:vertAlign w:val="baseline"/>
        </w:rPr>
        <w:t>Rhotas</w:t>
      </w:r>
      <w:r>
        <w:rPr>
          <w:rFonts w:ascii="Calibri"/>
          <w:spacing w:val="-1"/>
          <w:sz w:val="20"/>
          <w:vertAlign w:val="baseline"/>
        </w:rPr>
        <w:t> </w:t>
      </w:r>
      <w:r>
        <w:rPr>
          <w:rFonts w:ascii="Calibri"/>
          <w:sz w:val="20"/>
          <w:vertAlign w:val="baseline"/>
        </w:rPr>
        <w:t>Books,</w:t>
      </w:r>
      <w:r>
        <w:rPr>
          <w:rFonts w:ascii="Calibri"/>
          <w:spacing w:val="-1"/>
          <w:sz w:val="20"/>
          <w:vertAlign w:val="baseline"/>
        </w:rPr>
        <w:t> </w:t>
      </w:r>
      <w:r>
        <w:rPr>
          <w:rFonts w:ascii="Calibri"/>
          <w:sz w:val="20"/>
          <w:vertAlign w:val="baseline"/>
        </w:rPr>
        <w:t>Lahore,</w:t>
      </w:r>
      <w:r>
        <w:rPr>
          <w:rFonts w:ascii="Calibri"/>
          <w:spacing w:val="-1"/>
          <w:sz w:val="20"/>
          <w:vertAlign w:val="baseline"/>
        </w:rPr>
        <w:t> </w:t>
      </w:r>
      <w:r>
        <w:rPr>
          <w:rFonts w:ascii="Calibri"/>
          <w:sz w:val="20"/>
          <w:vertAlign w:val="baseline"/>
        </w:rPr>
        <w:t>1990, pp. 128-9 (Excerpt from a newspaper column titled 'The Tricky Game of Political Alignments', written by the author which was originally published on 28 October 1988).</w:t>
      </w:r>
    </w:p>
    <w:p>
      <w:pPr>
        <w:spacing w:line="241" w:lineRule="exact" w:before="0"/>
        <w:ind w:left="1440" w:right="0" w:firstLine="0"/>
        <w:jc w:val="both"/>
        <w:rPr>
          <w:rFonts w:ascii="Calibri"/>
          <w:sz w:val="20"/>
        </w:rPr>
      </w:pPr>
      <w:r>
        <w:rPr>
          <w:rFonts w:ascii="Calibri"/>
          <w:sz w:val="20"/>
          <w:vertAlign w:val="superscript"/>
        </w:rPr>
        <w:t>799</w:t>
      </w:r>
      <w:r>
        <w:rPr>
          <w:rFonts w:ascii="Calibri"/>
          <w:spacing w:val="-2"/>
          <w:sz w:val="20"/>
          <w:vertAlign w:val="baseline"/>
        </w:rPr>
        <w:t> </w:t>
      </w:r>
      <w:r>
        <w:rPr>
          <w:rFonts w:ascii="Calibri"/>
          <w:sz w:val="20"/>
          <w:vertAlign w:val="baseline"/>
        </w:rPr>
        <w:t>His</w:t>
      </w:r>
      <w:r>
        <w:rPr>
          <w:rFonts w:ascii="Calibri"/>
          <w:spacing w:val="-4"/>
          <w:sz w:val="20"/>
          <w:vertAlign w:val="baseline"/>
        </w:rPr>
        <w:t> </w:t>
      </w:r>
      <w:r>
        <w:rPr>
          <w:rFonts w:ascii="Calibri"/>
          <w:sz w:val="20"/>
          <w:vertAlign w:val="baseline"/>
        </w:rPr>
        <w:t>actual</w:t>
      </w:r>
      <w:r>
        <w:rPr>
          <w:rFonts w:ascii="Calibri"/>
          <w:spacing w:val="-6"/>
          <w:sz w:val="20"/>
          <w:vertAlign w:val="baseline"/>
        </w:rPr>
        <w:t> </w:t>
      </w:r>
      <w:r>
        <w:rPr>
          <w:rFonts w:ascii="Calibri"/>
          <w:sz w:val="20"/>
          <w:vertAlign w:val="baseline"/>
        </w:rPr>
        <w:t>words</w:t>
      </w:r>
      <w:r>
        <w:rPr>
          <w:rFonts w:ascii="Calibri"/>
          <w:spacing w:val="-4"/>
          <w:sz w:val="20"/>
          <w:vertAlign w:val="baseline"/>
        </w:rPr>
        <w:t> </w:t>
      </w:r>
      <w:r>
        <w:rPr>
          <w:rFonts w:ascii="Calibri"/>
          <w:sz w:val="20"/>
          <w:vertAlign w:val="baseline"/>
        </w:rPr>
        <w:t>were</w:t>
      </w:r>
      <w:r>
        <w:rPr>
          <w:rFonts w:ascii="Calibri"/>
          <w:spacing w:val="-6"/>
          <w:sz w:val="20"/>
          <w:vertAlign w:val="baseline"/>
        </w:rPr>
        <w:t> </w:t>
      </w:r>
      <w:r>
        <w:rPr>
          <w:rFonts w:ascii="Calibri"/>
          <w:i/>
          <w:sz w:val="20"/>
          <w:vertAlign w:val="baseline"/>
        </w:rPr>
        <w:t>'Agar</w:t>
      </w:r>
      <w:r>
        <w:rPr>
          <w:rFonts w:ascii="Calibri"/>
          <w:i/>
          <w:spacing w:val="-8"/>
          <w:sz w:val="20"/>
          <w:vertAlign w:val="baseline"/>
        </w:rPr>
        <w:t> </w:t>
      </w:r>
      <w:r>
        <w:rPr>
          <w:rFonts w:ascii="Calibri"/>
          <w:i/>
          <w:sz w:val="20"/>
          <w:vertAlign w:val="baseline"/>
        </w:rPr>
        <w:t>ap</w:t>
      </w:r>
      <w:r>
        <w:rPr>
          <w:rFonts w:ascii="Calibri"/>
          <w:i/>
          <w:spacing w:val="-6"/>
          <w:sz w:val="20"/>
          <w:vertAlign w:val="baseline"/>
        </w:rPr>
        <w:t> </w:t>
      </w:r>
      <w:r>
        <w:rPr>
          <w:rFonts w:ascii="Calibri"/>
          <w:i/>
          <w:sz w:val="20"/>
          <w:vertAlign w:val="baseline"/>
        </w:rPr>
        <w:t>nahin</w:t>
      </w:r>
      <w:r>
        <w:rPr>
          <w:rFonts w:ascii="Calibri"/>
          <w:i/>
          <w:spacing w:val="-1"/>
          <w:sz w:val="20"/>
          <w:vertAlign w:val="baseline"/>
        </w:rPr>
        <w:t> </w:t>
      </w:r>
      <w:r>
        <w:rPr>
          <w:rFonts w:ascii="Calibri"/>
          <w:i/>
          <w:sz w:val="20"/>
          <w:vertAlign w:val="baseline"/>
        </w:rPr>
        <w:t>milain</w:t>
      </w:r>
      <w:r>
        <w:rPr>
          <w:rFonts w:ascii="Calibri"/>
          <w:i/>
          <w:spacing w:val="-5"/>
          <w:sz w:val="20"/>
          <w:vertAlign w:val="baseline"/>
        </w:rPr>
        <w:t> </w:t>
      </w:r>
      <w:r>
        <w:rPr>
          <w:rFonts w:ascii="Calibri"/>
          <w:i/>
          <w:sz w:val="20"/>
          <w:vertAlign w:val="baseline"/>
        </w:rPr>
        <w:t>gay</w:t>
      </w:r>
      <w:r>
        <w:rPr>
          <w:rFonts w:ascii="Calibri"/>
          <w:i/>
          <w:spacing w:val="-2"/>
          <w:sz w:val="20"/>
          <w:vertAlign w:val="baseline"/>
        </w:rPr>
        <w:t> </w:t>
      </w:r>
      <w:r>
        <w:rPr>
          <w:rFonts w:ascii="Calibri"/>
          <w:i/>
          <w:sz w:val="20"/>
          <w:vertAlign w:val="baseline"/>
        </w:rPr>
        <w:t>to</w:t>
      </w:r>
      <w:r>
        <w:rPr>
          <w:rFonts w:ascii="Calibri"/>
          <w:i/>
          <w:spacing w:val="-5"/>
          <w:sz w:val="20"/>
          <w:vertAlign w:val="baseline"/>
        </w:rPr>
        <w:t> </w:t>
      </w:r>
      <w:r>
        <w:rPr>
          <w:rFonts w:ascii="Calibri"/>
          <w:i/>
          <w:sz w:val="20"/>
          <w:vertAlign w:val="baseline"/>
        </w:rPr>
        <w:t>phir</w:t>
      </w:r>
      <w:r>
        <w:rPr>
          <w:rFonts w:ascii="Calibri"/>
          <w:i/>
          <w:spacing w:val="-8"/>
          <w:sz w:val="20"/>
          <w:vertAlign w:val="baseline"/>
        </w:rPr>
        <w:t> </w:t>
      </w:r>
      <w:r>
        <w:rPr>
          <w:rFonts w:ascii="Calibri"/>
          <w:i/>
          <w:sz w:val="20"/>
          <w:vertAlign w:val="baseline"/>
        </w:rPr>
        <w:t>ap</w:t>
      </w:r>
      <w:r>
        <w:rPr>
          <w:rFonts w:ascii="Calibri"/>
          <w:i/>
          <w:spacing w:val="-6"/>
          <w:sz w:val="20"/>
          <w:vertAlign w:val="baseline"/>
        </w:rPr>
        <w:t> </w:t>
      </w:r>
      <w:r>
        <w:rPr>
          <w:rFonts w:ascii="Calibri"/>
          <w:i/>
          <w:sz w:val="20"/>
          <w:vertAlign w:val="baseline"/>
        </w:rPr>
        <w:t>ka</w:t>
      </w:r>
      <w:r>
        <w:rPr>
          <w:rFonts w:ascii="Calibri"/>
          <w:i/>
          <w:spacing w:val="-5"/>
          <w:sz w:val="20"/>
          <w:vertAlign w:val="baseline"/>
        </w:rPr>
        <w:t> </w:t>
      </w:r>
      <w:r>
        <w:rPr>
          <w:rFonts w:ascii="Calibri"/>
          <w:i/>
          <w:sz w:val="20"/>
          <w:vertAlign w:val="baseline"/>
        </w:rPr>
        <w:t>nuksaan</w:t>
      </w:r>
      <w:r>
        <w:rPr>
          <w:rFonts w:ascii="Calibri"/>
          <w:i/>
          <w:spacing w:val="-6"/>
          <w:sz w:val="20"/>
          <w:vertAlign w:val="baseline"/>
        </w:rPr>
        <w:t> </w:t>
      </w:r>
      <w:r>
        <w:rPr>
          <w:rFonts w:ascii="Calibri"/>
          <w:i/>
          <w:sz w:val="20"/>
          <w:vertAlign w:val="baseline"/>
        </w:rPr>
        <w:t>ho</w:t>
      </w:r>
      <w:r>
        <w:rPr>
          <w:rFonts w:ascii="Calibri"/>
          <w:i/>
          <w:spacing w:val="-1"/>
          <w:sz w:val="20"/>
          <w:vertAlign w:val="baseline"/>
        </w:rPr>
        <w:t> </w:t>
      </w:r>
      <w:r>
        <w:rPr>
          <w:rFonts w:ascii="Calibri"/>
          <w:i/>
          <w:sz w:val="20"/>
          <w:vertAlign w:val="baseline"/>
        </w:rPr>
        <w:t>suk</w:t>
      </w:r>
      <w:r>
        <w:rPr>
          <w:rFonts w:ascii="Calibri"/>
          <w:i/>
          <w:spacing w:val="-3"/>
          <w:sz w:val="20"/>
          <w:vertAlign w:val="baseline"/>
        </w:rPr>
        <w:t> </w:t>
      </w:r>
      <w:r>
        <w:rPr>
          <w:rFonts w:ascii="Calibri"/>
          <w:i/>
          <w:sz w:val="20"/>
          <w:vertAlign w:val="baseline"/>
        </w:rPr>
        <w:t>tha</w:t>
      </w:r>
      <w:r>
        <w:rPr>
          <w:rFonts w:ascii="Calibri"/>
          <w:i/>
          <w:spacing w:val="-5"/>
          <w:sz w:val="20"/>
          <w:vertAlign w:val="baseline"/>
        </w:rPr>
        <w:t> </w:t>
      </w:r>
      <w:r>
        <w:rPr>
          <w:rFonts w:ascii="Calibri"/>
          <w:i/>
          <w:spacing w:val="-2"/>
          <w:sz w:val="20"/>
          <w:vertAlign w:val="baseline"/>
        </w:rPr>
        <w:t>hai'</w:t>
      </w:r>
      <w:r>
        <w:rPr>
          <w:rFonts w:ascii="Calibri"/>
          <w:spacing w:val="-2"/>
          <w:sz w:val="20"/>
          <w:vertAlign w:val="baseline"/>
        </w:rPr>
        <w:t>.</w:t>
      </w:r>
    </w:p>
    <w:p>
      <w:pPr>
        <w:spacing w:after="0" w:line="241" w:lineRule="exact"/>
        <w:jc w:val="both"/>
        <w:rPr>
          <w:rFonts w:ascii="Calibri"/>
          <w:sz w:val="20"/>
        </w:rPr>
        <w:sectPr>
          <w:pgSz w:w="12240" w:h="15840"/>
          <w:pgMar w:header="0" w:footer="985" w:top="1380" w:bottom="1180" w:left="0" w:right="0"/>
        </w:sectPr>
      </w:pPr>
    </w:p>
    <w:p>
      <w:pPr>
        <w:pStyle w:val="BodyText"/>
        <w:spacing w:line="254" w:lineRule="auto" w:before="67"/>
        <w:ind w:left="1440" w:right="1431"/>
        <w:jc w:val="both"/>
      </w:pPr>
      <w:r>
        <w:rPr>
          <w:w w:val="105"/>
        </w:rPr>
        <w:t>clasped</w:t>
      </w:r>
      <w:r>
        <w:rPr>
          <w:w w:val="105"/>
        </w:rPr>
        <w:t> his</w:t>
      </w:r>
      <w:r>
        <w:rPr>
          <w:w w:val="105"/>
        </w:rPr>
        <w:t> hands</w:t>
      </w:r>
      <w:r>
        <w:rPr>
          <w:w w:val="105"/>
        </w:rPr>
        <w:t> above</w:t>
      </w:r>
      <w:r>
        <w:rPr>
          <w:w w:val="105"/>
        </w:rPr>
        <w:t> his</w:t>
      </w:r>
      <w:r>
        <w:rPr>
          <w:w w:val="105"/>
        </w:rPr>
        <w:t> head</w:t>
      </w:r>
      <w:r>
        <w:rPr>
          <w:w w:val="105"/>
        </w:rPr>
        <w:t> and</w:t>
      </w:r>
      <w:r>
        <w:rPr>
          <w:w w:val="105"/>
        </w:rPr>
        <w:t> smiled</w:t>
      </w:r>
      <w:r>
        <w:rPr>
          <w:w w:val="105"/>
        </w:rPr>
        <w:t> at</w:t>
      </w:r>
      <w:r>
        <w:rPr>
          <w:w w:val="105"/>
        </w:rPr>
        <w:t> me</w:t>
      </w:r>
      <w:r>
        <w:rPr>
          <w:w w:val="105"/>
        </w:rPr>
        <w:t> indicating</w:t>
      </w:r>
      <w:r>
        <w:rPr>
          <w:w w:val="105"/>
        </w:rPr>
        <w:t> that</w:t>
      </w:r>
      <w:r>
        <w:rPr>
          <w:w w:val="105"/>
        </w:rPr>
        <w:t> unlike</w:t>
      </w:r>
      <w:r>
        <w:rPr>
          <w:w w:val="105"/>
        </w:rPr>
        <w:t> me,</w:t>
      </w:r>
      <w:r>
        <w:rPr>
          <w:w w:val="105"/>
        </w:rPr>
        <w:t> Benazir Bhutto</w:t>
      </w:r>
      <w:r>
        <w:rPr>
          <w:w w:val="105"/>
        </w:rPr>
        <w:t> had</w:t>
      </w:r>
      <w:r>
        <w:rPr>
          <w:w w:val="105"/>
        </w:rPr>
        <w:t> accepted</w:t>
      </w:r>
      <w:r>
        <w:rPr>
          <w:w w:val="105"/>
        </w:rPr>
        <w:t> the</w:t>
      </w:r>
      <w:r>
        <w:rPr>
          <w:w w:val="105"/>
        </w:rPr>
        <w:t> General's</w:t>
      </w:r>
      <w:r>
        <w:rPr>
          <w:w w:val="105"/>
        </w:rPr>
        <w:t> invitation</w:t>
      </w:r>
      <w:r>
        <w:rPr>
          <w:w w:val="105"/>
        </w:rPr>
        <w:t> to</w:t>
      </w:r>
      <w:r>
        <w:rPr>
          <w:w w:val="105"/>
        </w:rPr>
        <w:t> meet</w:t>
      </w:r>
      <w:r>
        <w:rPr>
          <w:w w:val="105"/>
        </w:rPr>
        <w:t> with</w:t>
      </w:r>
      <w:r>
        <w:rPr>
          <w:w w:val="105"/>
        </w:rPr>
        <w:t> him.</w:t>
      </w:r>
      <w:r>
        <w:rPr>
          <w:w w:val="105"/>
        </w:rPr>
        <w:t> I</w:t>
      </w:r>
      <w:r>
        <w:rPr>
          <w:w w:val="105"/>
        </w:rPr>
        <w:t> never did learn</w:t>
      </w:r>
      <w:r>
        <w:rPr>
          <w:w w:val="105"/>
        </w:rPr>
        <w:t> what was</w:t>
      </w:r>
      <w:r>
        <w:rPr>
          <w:w w:val="105"/>
        </w:rPr>
        <w:t> in</w:t>
      </w:r>
      <w:r>
        <w:rPr>
          <w:w w:val="105"/>
        </w:rPr>
        <w:t> the</w:t>
      </w:r>
      <w:r>
        <w:rPr>
          <w:w w:val="105"/>
        </w:rPr>
        <w:t> General's</w:t>
      </w:r>
      <w:r>
        <w:rPr>
          <w:w w:val="105"/>
        </w:rPr>
        <w:t> mind,</w:t>
      </w:r>
      <w:r>
        <w:rPr>
          <w:w w:val="105"/>
        </w:rPr>
        <w:t> but</w:t>
      </w:r>
      <w:r>
        <w:rPr>
          <w:w w:val="105"/>
        </w:rPr>
        <w:t> ten</w:t>
      </w:r>
      <w:r>
        <w:rPr>
          <w:w w:val="105"/>
        </w:rPr>
        <w:t> days</w:t>
      </w:r>
      <w:r>
        <w:rPr>
          <w:w w:val="105"/>
        </w:rPr>
        <w:t> later</w:t>
      </w:r>
      <w:r>
        <w:rPr>
          <w:w w:val="105"/>
        </w:rPr>
        <w:t> I</w:t>
      </w:r>
      <w:r>
        <w:rPr>
          <w:w w:val="105"/>
        </w:rPr>
        <w:t> was</w:t>
      </w:r>
      <w:r>
        <w:rPr>
          <w:w w:val="105"/>
        </w:rPr>
        <w:t> able</w:t>
      </w:r>
      <w:r>
        <w:rPr>
          <w:w w:val="105"/>
        </w:rPr>
        <w:t> to</w:t>
      </w:r>
      <w:r>
        <w:rPr>
          <w:w w:val="105"/>
        </w:rPr>
        <w:t> make</w:t>
      </w:r>
      <w:r>
        <w:rPr>
          <w:w w:val="105"/>
        </w:rPr>
        <w:t> a</w:t>
      </w:r>
      <w:r>
        <w:rPr>
          <w:w w:val="105"/>
        </w:rPr>
        <w:t> fair</w:t>
      </w:r>
      <w:r>
        <w:rPr>
          <w:w w:val="105"/>
        </w:rPr>
        <w:t> guess.</w:t>
      </w:r>
      <w:r>
        <w:rPr>
          <w:w w:val="105"/>
        </w:rPr>
        <w:t> At</w:t>
      </w:r>
      <w:r>
        <w:rPr>
          <w:w w:val="105"/>
        </w:rPr>
        <w:t> this stage</w:t>
      </w:r>
      <w:r>
        <w:rPr>
          <w:spacing w:val="-3"/>
          <w:w w:val="105"/>
        </w:rPr>
        <w:t> </w:t>
      </w:r>
      <w:r>
        <w:rPr>
          <w:w w:val="105"/>
        </w:rPr>
        <w:t>Ghulam</w:t>
      </w:r>
      <w:r>
        <w:rPr>
          <w:spacing w:val="-4"/>
          <w:w w:val="105"/>
        </w:rPr>
        <w:t> </w:t>
      </w:r>
      <w:r>
        <w:rPr>
          <w:w w:val="105"/>
        </w:rPr>
        <w:t>Ishaq</w:t>
      </w:r>
      <w:r>
        <w:rPr>
          <w:spacing w:val="-3"/>
          <w:w w:val="105"/>
        </w:rPr>
        <w:t> </w:t>
      </w:r>
      <w:r>
        <w:rPr>
          <w:w w:val="105"/>
        </w:rPr>
        <w:t>Khan</w:t>
      </w:r>
      <w:r>
        <w:rPr>
          <w:spacing w:val="-3"/>
          <w:w w:val="105"/>
        </w:rPr>
        <w:t> </w:t>
      </w:r>
      <w:r>
        <w:rPr>
          <w:w w:val="105"/>
        </w:rPr>
        <w:t>and</w:t>
      </w:r>
      <w:r>
        <w:rPr>
          <w:spacing w:val="-1"/>
          <w:w w:val="105"/>
        </w:rPr>
        <w:t> </w:t>
      </w:r>
      <w:r>
        <w:rPr>
          <w:w w:val="105"/>
        </w:rPr>
        <w:t>the</w:t>
      </w:r>
      <w:r>
        <w:rPr>
          <w:spacing w:val="-3"/>
          <w:w w:val="105"/>
        </w:rPr>
        <w:t> </w:t>
      </w:r>
      <w:r>
        <w:rPr>
          <w:w w:val="105"/>
        </w:rPr>
        <w:t>ISI</w:t>
      </w:r>
      <w:r>
        <w:rPr>
          <w:spacing w:val="-2"/>
          <w:w w:val="105"/>
        </w:rPr>
        <w:t> </w:t>
      </w:r>
      <w:r>
        <w:rPr>
          <w:w w:val="105"/>
        </w:rPr>
        <w:t>were</w:t>
      </w:r>
      <w:r>
        <w:rPr>
          <w:spacing w:val="-3"/>
          <w:w w:val="105"/>
        </w:rPr>
        <w:t> </w:t>
      </w:r>
      <w:r>
        <w:rPr>
          <w:w w:val="105"/>
        </w:rPr>
        <w:t>preparing</w:t>
      </w:r>
      <w:r>
        <w:rPr>
          <w:spacing w:val="-2"/>
          <w:w w:val="105"/>
        </w:rPr>
        <w:t> </w:t>
      </w:r>
      <w:r>
        <w:rPr>
          <w:w w:val="105"/>
        </w:rPr>
        <w:t>the</w:t>
      </w:r>
      <w:r>
        <w:rPr>
          <w:spacing w:val="-3"/>
          <w:w w:val="105"/>
        </w:rPr>
        <w:t> </w:t>
      </w:r>
      <w:r>
        <w:rPr>
          <w:w w:val="105"/>
        </w:rPr>
        <w:t>groundwork</w:t>
      </w:r>
      <w:r>
        <w:rPr>
          <w:spacing w:val="-6"/>
          <w:w w:val="105"/>
        </w:rPr>
        <w:t> </w:t>
      </w:r>
      <w:r>
        <w:rPr>
          <w:w w:val="105"/>
        </w:rPr>
        <w:t>for</w:t>
      </w:r>
      <w:r>
        <w:rPr>
          <w:spacing w:val="-2"/>
          <w:w w:val="105"/>
        </w:rPr>
        <w:t> </w:t>
      </w:r>
      <w:r>
        <w:rPr>
          <w:w w:val="105"/>
        </w:rPr>
        <w:t>the</w:t>
      </w:r>
      <w:r>
        <w:rPr>
          <w:spacing w:val="-3"/>
          <w:w w:val="105"/>
        </w:rPr>
        <w:t> </w:t>
      </w:r>
      <w:r>
        <w:rPr>
          <w:w w:val="105"/>
        </w:rPr>
        <w:t>formation of</w:t>
      </w:r>
      <w:r>
        <w:rPr>
          <w:w w:val="105"/>
        </w:rPr>
        <w:t> the</w:t>
      </w:r>
      <w:r>
        <w:rPr>
          <w:w w:val="105"/>
        </w:rPr>
        <w:t> Islamic</w:t>
      </w:r>
      <w:r>
        <w:rPr>
          <w:w w:val="105"/>
        </w:rPr>
        <w:t> Democratic</w:t>
      </w:r>
      <w:r>
        <w:rPr>
          <w:w w:val="105"/>
        </w:rPr>
        <w:t> Alliance,</w:t>
      </w:r>
      <w:r>
        <w:rPr>
          <w:w w:val="105"/>
        </w:rPr>
        <w:t> which</w:t>
      </w:r>
      <w:r>
        <w:rPr>
          <w:w w:val="105"/>
        </w:rPr>
        <w:t> was</w:t>
      </w:r>
      <w:r>
        <w:rPr>
          <w:w w:val="105"/>
        </w:rPr>
        <w:t> later</w:t>
      </w:r>
      <w:r>
        <w:rPr>
          <w:w w:val="105"/>
        </w:rPr>
        <w:t> renamed</w:t>
      </w:r>
      <w:r>
        <w:rPr>
          <w:w w:val="105"/>
        </w:rPr>
        <w:t> Islami</w:t>
      </w:r>
      <w:r>
        <w:rPr>
          <w:w w:val="105"/>
        </w:rPr>
        <w:t> Jamhoori</w:t>
      </w:r>
      <w:r>
        <w:rPr>
          <w:w w:val="105"/>
        </w:rPr>
        <w:t> Itehad (IJI). Why the General</w:t>
      </w:r>
      <w:r>
        <w:rPr>
          <w:spacing w:val="-2"/>
          <w:w w:val="105"/>
        </w:rPr>
        <w:t> </w:t>
      </w:r>
      <w:r>
        <w:rPr>
          <w:w w:val="105"/>
        </w:rPr>
        <w:t>wished</w:t>
      </w:r>
      <w:r>
        <w:rPr>
          <w:spacing w:val="-2"/>
          <w:w w:val="105"/>
        </w:rPr>
        <w:t> </w:t>
      </w:r>
      <w:r>
        <w:rPr>
          <w:w w:val="105"/>
        </w:rPr>
        <w:t>to</w:t>
      </w:r>
      <w:r>
        <w:rPr>
          <w:spacing w:val="-1"/>
          <w:w w:val="105"/>
        </w:rPr>
        <w:t> </w:t>
      </w:r>
      <w:r>
        <w:rPr>
          <w:w w:val="105"/>
        </w:rPr>
        <w:t>meet</w:t>
      </w:r>
      <w:r>
        <w:rPr>
          <w:spacing w:val="-1"/>
          <w:w w:val="105"/>
        </w:rPr>
        <w:t> </w:t>
      </w:r>
      <w:r>
        <w:rPr>
          <w:w w:val="105"/>
        </w:rPr>
        <w:t>with the target</w:t>
      </w:r>
      <w:r>
        <w:rPr>
          <w:spacing w:val="-1"/>
          <w:w w:val="105"/>
        </w:rPr>
        <w:t> </w:t>
      </w:r>
      <w:r>
        <w:rPr>
          <w:w w:val="105"/>
        </w:rPr>
        <w:t>of the projected alliance seems to be a bit of a mystery, unless he wanted to</w:t>
      </w:r>
      <w:r>
        <w:rPr>
          <w:spacing w:val="-1"/>
          <w:w w:val="105"/>
        </w:rPr>
        <w:t> </w:t>
      </w:r>
      <w:r>
        <w:rPr>
          <w:w w:val="105"/>
        </w:rPr>
        <w:t>investigate her future plans</w:t>
      </w:r>
      <w:r>
        <w:rPr>
          <w:spacing w:val="-1"/>
          <w:w w:val="105"/>
        </w:rPr>
        <w:t> </w:t>
      </w:r>
      <w:r>
        <w:rPr>
          <w:w w:val="105"/>
        </w:rPr>
        <w:t>for himself.</w:t>
      </w:r>
    </w:p>
    <w:p>
      <w:pPr>
        <w:pStyle w:val="BodyText"/>
        <w:spacing w:before="16"/>
      </w:pPr>
    </w:p>
    <w:p>
      <w:pPr>
        <w:pStyle w:val="BodyText"/>
        <w:spacing w:line="254" w:lineRule="auto"/>
        <w:ind w:left="1440" w:right="1435"/>
        <w:jc w:val="both"/>
      </w:pPr>
      <w:r>
        <w:rPr/>
        <w:t>A fortnight before IJI was officially formed, Fazle Haq, then chief minister NWFP, who</w:t>
      </w:r>
      <w:r>
        <w:rPr>
          <w:spacing w:val="80"/>
          <w:w w:val="150"/>
        </w:rPr>
        <w:t> </w:t>
      </w:r>
      <w:r>
        <w:rPr/>
        <w:t>knew what was happening behind the scenes, had sent me a private message that he wanted</w:t>
      </w:r>
      <w:r>
        <w:rPr>
          <w:spacing w:val="40"/>
        </w:rPr>
        <w:t> </w:t>
      </w:r>
      <w:r>
        <w:rPr/>
        <w:t>me</w:t>
      </w:r>
      <w:r>
        <w:rPr>
          <w:spacing w:val="40"/>
        </w:rPr>
        <w:t> </w:t>
      </w:r>
      <w:r>
        <w:rPr/>
        <w:t>to</w:t>
      </w:r>
      <w:r>
        <w:rPr>
          <w:spacing w:val="40"/>
        </w:rPr>
        <w:t> </w:t>
      </w:r>
      <w:r>
        <w:rPr/>
        <w:t>go</w:t>
      </w:r>
      <w:r>
        <w:rPr>
          <w:spacing w:val="40"/>
        </w:rPr>
        <w:t> </w:t>
      </w:r>
      <w:r>
        <w:rPr/>
        <w:t>with</w:t>
      </w:r>
      <w:r>
        <w:rPr>
          <w:spacing w:val="40"/>
        </w:rPr>
        <w:t> </w:t>
      </w:r>
      <w:r>
        <w:rPr/>
        <w:t>him</w:t>
      </w:r>
      <w:r>
        <w:rPr>
          <w:spacing w:val="40"/>
        </w:rPr>
        <w:t> </w:t>
      </w:r>
      <w:r>
        <w:rPr/>
        <w:t>to</w:t>
      </w:r>
      <w:r>
        <w:rPr>
          <w:spacing w:val="40"/>
        </w:rPr>
        <w:t> </w:t>
      </w:r>
      <w:r>
        <w:rPr/>
        <w:t>meet</w:t>
      </w:r>
      <w:r>
        <w:rPr>
          <w:spacing w:val="40"/>
        </w:rPr>
        <w:t> </w:t>
      </w:r>
      <w:r>
        <w:rPr/>
        <w:t>Nawaz</w:t>
      </w:r>
      <w:r>
        <w:rPr>
          <w:spacing w:val="40"/>
        </w:rPr>
        <w:t> </w:t>
      </w:r>
      <w:r>
        <w:rPr/>
        <w:t>Sharif,</w:t>
      </w:r>
      <w:r>
        <w:rPr>
          <w:spacing w:val="40"/>
        </w:rPr>
        <w:t> </w:t>
      </w:r>
      <w:r>
        <w:rPr/>
        <w:t>the</w:t>
      </w:r>
      <w:r>
        <w:rPr>
          <w:spacing w:val="40"/>
        </w:rPr>
        <w:t> </w:t>
      </w:r>
      <w:r>
        <w:rPr/>
        <w:t>Punjab</w:t>
      </w:r>
      <w:r>
        <w:rPr>
          <w:spacing w:val="40"/>
        </w:rPr>
        <w:t> </w:t>
      </w:r>
      <w:r>
        <w:rPr/>
        <w:t>chief</w:t>
      </w:r>
      <w:r>
        <w:rPr>
          <w:spacing w:val="40"/>
        </w:rPr>
        <w:t> </w:t>
      </w:r>
      <w:r>
        <w:rPr/>
        <w:t>minister.</w:t>
      </w:r>
      <w:r>
        <w:rPr>
          <w:position w:val="6"/>
          <w:sz w:val="16"/>
        </w:rPr>
        <w:t>800</w:t>
      </w:r>
      <w:r>
        <w:rPr>
          <w:spacing w:val="40"/>
          <w:position w:val="6"/>
          <w:sz w:val="16"/>
        </w:rPr>
        <w:t> </w:t>
      </w:r>
      <w:r>
        <w:rPr/>
        <w:t>Fazli knew by then that I might be planning to stand from Rajanpur and perhaps wanted to</w:t>
      </w:r>
      <w:r>
        <w:rPr>
          <w:spacing w:val="80"/>
        </w:rPr>
        <w:t> </w:t>
      </w:r>
      <w:r>
        <w:rPr/>
        <w:t>make</w:t>
      </w:r>
      <w:r>
        <w:rPr>
          <w:spacing w:val="40"/>
        </w:rPr>
        <w:t> </w:t>
      </w:r>
      <w:r>
        <w:rPr/>
        <w:t>things</w:t>
      </w:r>
      <w:r>
        <w:rPr>
          <w:spacing w:val="40"/>
        </w:rPr>
        <w:t> </w:t>
      </w:r>
      <w:r>
        <w:rPr/>
        <w:t>easier</w:t>
      </w:r>
      <w:r>
        <w:rPr>
          <w:spacing w:val="40"/>
        </w:rPr>
        <w:t> </w:t>
      </w:r>
      <w:r>
        <w:rPr/>
        <w:t>for</w:t>
      </w:r>
      <w:r>
        <w:rPr>
          <w:spacing w:val="40"/>
        </w:rPr>
        <w:t> </w:t>
      </w:r>
      <w:r>
        <w:rPr/>
        <w:t>me</w:t>
      </w:r>
      <w:r>
        <w:rPr>
          <w:spacing w:val="40"/>
        </w:rPr>
        <w:t> </w:t>
      </w:r>
      <w:r>
        <w:rPr/>
        <w:t>during</w:t>
      </w:r>
      <w:r>
        <w:rPr>
          <w:spacing w:val="40"/>
        </w:rPr>
        <w:t> </w:t>
      </w:r>
      <w:r>
        <w:rPr/>
        <w:t>the</w:t>
      </w:r>
      <w:r>
        <w:rPr>
          <w:spacing w:val="40"/>
        </w:rPr>
        <w:t> </w:t>
      </w:r>
      <w:r>
        <w:rPr/>
        <w:t>elections.</w:t>
      </w:r>
      <w:r>
        <w:rPr>
          <w:spacing w:val="40"/>
        </w:rPr>
        <w:t> </w:t>
      </w:r>
      <w:r>
        <w:rPr/>
        <w:t>Unaware</w:t>
      </w:r>
      <w:r>
        <w:rPr>
          <w:spacing w:val="40"/>
        </w:rPr>
        <w:t> </w:t>
      </w:r>
      <w:r>
        <w:rPr/>
        <w:t>of</w:t>
      </w:r>
      <w:r>
        <w:rPr>
          <w:spacing w:val="40"/>
        </w:rPr>
        <w:t> </w:t>
      </w:r>
      <w:r>
        <w:rPr/>
        <w:t>what</w:t>
      </w:r>
      <w:r>
        <w:rPr>
          <w:spacing w:val="40"/>
        </w:rPr>
        <w:t> </w:t>
      </w:r>
      <w:r>
        <w:rPr/>
        <w:t>was</w:t>
      </w:r>
      <w:r>
        <w:rPr>
          <w:spacing w:val="40"/>
        </w:rPr>
        <w:t> </w:t>
      </w:r>
      <w:r>
        <w:rPr/>
        <w:t>being</w:t>
      </w:r>
      <w:r>
        <w:rPr>
          <w:spacing w:val="40"/>
        </w:rPr>
        <w:t> </w:t>
      </w:r>
      <w:r>
        <w:rPr/>
        <w:t>hatched, and reluctant as I always was about backdoor politics, I expressed my reluctance and declined his invitation.</w:t>
      </w:r>
    </w:p>
    <w:p>
      <w:pPr>
        <w:pStyle w:val="BodyText"/>
        <w:spacing w:before="17"/>
      </w:pPr>
    </w:p>
    <w:p>
      <w:pPr>
        <w:pStyle w:val="BodyText"/>
        <w:spacing w:line="254" w:lineRule="auto"/>
        <w:ind w:left="1440" w:right="1432"/>
        <w:jc w:val="both"/>
      </w:pPr>
      <w:r>
        <w:rPr>
          <w:w w:val="105"/>
        </w:rPr>
        <w:t>The formation of the IJI was officially announced in the second week of October. It was an alliance of seven parties, of which the government-sponsored Muslim League (Fida group)</w:t>
      </w:r>
      <w:r>
        <w:rPr>
          <w:w w:val="105"/>
        </w:rPr>
        <w:t> was</w:t>
      </w:r>
      <w:r>
        <w:rPr>
          <w:w w:val="105"/>
        </w:rPr>
        <w:t> the</w:t>
      </w:r>
      <w:r>
        <w:rPr>
          <w:w w:val="105"/>
        </w:rPr>
        <w:t> major</w:t>
      </w:r>
      <w:r>
        <w:rPr>
          <w:w w:val="105"/>
        </w:rPr>
        <w:t> component,</w:t>
      </w:r>
      <w:r>
        <w:rPr>
          <w:w w:val="105"/>
        </w:rPr>
        <w:t> with</w:t>
      </w:r>
      <w:r>
        <w:rPr>
          <w:w w:val="105"/>
        </w:rPr>
        <w:t> the</w:t>
      </w:r>
      <w:r>
        <w:rPr>
          <w:w w:val="105"/>
        </w:rPr>
        <w:t> Jamaat-i-Islami</w:t>
      </w:r>
      <w:r>
        <w:rPr>
          <w:w w:val="105"/>
        </w:rPr>
        <w:t> and</w:t>
      </w:r>
      <w:r>
        <w:rPr>
          <w:w w:val="105"/>
        </w:rPr>
        <w:t> Jatoi's</w:t>
      </w:r>
      <w:r>
        <w:rPr>
          <w:w w:val="105"/>
        </w:rPr>
        <w:t> NPP</w:t>
      </w:r>
      <w:r>
        <w:rPr>
          <w:w w:val="105"/>
        </w:rPr>
        <w:t> playing second</w:t>
      </w:r>
      <w:r>
        <w:rPr>
          <w:w w:val="105"/>
        </w:rPr>
        <w:t> fiddle.</w:t>
      </w:r>
      <w:r>
        <w:rPr>
          <w:w w:val="105"/>
        </w:rPr>
        <w:t> The remaining four</w:t>
      </w:r>
      <w:r>
        <w:rPr>
          <w:w w:val="105"/>
        </w:rPr>
        <w:t> parties</w:t>
      </w:r>
      <w:r>
        <w:rPr>
          <w:w w:val="105"/>
        </w:rPr>
        <w:t> were of</w:t>
      </w:r>
      <w:r>
        <w:rPr>
          <w:w w:val="105"/>
        </w:rPr>
        <w:t> no</w:t>
      </w:r>
      <w:r>
        <w:rPr>
          <w:w w:val="105"/>
        </w:rPr>
        <w:t> significance.</w:t>
      </w:r>
      <w:r>
        <w:rPr>
          <w:w w:val="105"/>
        </w:rPr>
        <w:t> The IJI had</w:t>
      </w:r>
      <w:r>
        <w:rPr>
          <w:w w:val="105"/>
        </w:rPr>
        <w:t> been created</w:t>
      </w:r>
      <w:r>
        <w:rPr>
          <w:w w:val="105"/>
        </w:rPr>
        <w:t> at</w:t>
      </w:r>
      <w:r>
        <w:rPr>
          <w:w w:val="105"/>
        </w:rPr>
        <w:t> the</w:t>
      </w:r>
      <w:r>
        <w:rPr>
          <w:w w:val="105"/>
        </w:rPr>
        <w:t> behest</w:t>
      </w:r>
      <w:r>
        <w:rPr>
          <w:w w:val="105"/>
        </w:rPr>
        <w:t> of</w:t>
      </w:r>
      <w:r>
        <w:rPr>
          <w:w w:val="105"/>
        </w:rPr>
        <w:t> Ghulam</w:t>
      </w:r>
      <w:r>
        <w:rPr>
          <w:w w:val="105"/>
        </w:rPr>
        <w:t> Ishaq</w:t>
      </w:r>
      <w:r>
        <w:rPr>
          <w:w w:val="105"/>
        </w:rPr>
        <w:t> Khan</w:t>
      </w:r>
      <w:r>
        <w:rPr>
          <w:w w:val="105"/>
        </w:rPr>
        <w:t> and</w:t>
      </w:r>
      <w:r>
        <w:rPr>
          <w:w w:val="105"/>
        </w:rPr>
        <w:t> with</w:t>
      </w:r>
      <w:r>
        <w:rPr>
          <w:w w:val="105"/>
        </w:rPr>
        <w:t> General</w:t>
      </w:r>
      <w:r>
        <w:rPr>
          <w:w w:val="105"/>
        </w:rPr>
        <w:t> Hamid</w:t>
      </w:r>
      <w:r>
        <w:rPr>
          <w:w w:val="105"/>
        </w:rPr>
        <w:t> Gul's</w:t>
      </w:r>
      <w:r>
        <w:rPr>
          <w:w w:val="105"/>
        </w:rPr>
        <w:t> ISI</w:t>
      </w:r>
      <w:r>
        <w:rPr>
          <w:spacing w:val="80"/>
          <w:w w:val="105"/>
        </w:rPr>
        <w:t> </w:t>
      </w:r>
      <w:r>
        <w:rPr>
          <w:w w:val="105"/>
        </w:rPr>
        <w:t>providing its full assistance, with the sole intention of opposing the PPP.</w:t>
      </w:r>
    </w:p>
    <w:p>
      <w:pPr>
        <w:pStyle w:val="BodyText"/>
        <w:spacing w:before="17"/>
      </w:pPr>
    </w:p>
    <w:p>
      <w:pPr>
        <w:pStyle w:val="BodyText"/>
        <w:spacing w:line="254" w:lineRule="auto"/>
        <w:ind w:left="1440" w:right="1431"/>
        <w:jc w:val="both"/>
      </w:pPr>
      <w:r>
        <w:rPr>
          <w:w w:val="105"/>
        </w:rPr>
        <w:t>While some of the MRD component</w:t>
      </w:r>
      <w:r>
        <w:rPr>
          <w:spacing w:val="-2"/>
          <w:w w:val="105"/>
        </w:rPr>
        <w:t> </w:t>
      </w:r>
      <w:r>
        <w:rPr>
          <w:w w:val="105"/>
        </w:rPr>
        <w:t>parties</w:t>
      </w:r>
      <w:r>
        <w:rPr>
          <w:spacing w:val="-1"/>
          <w:w w:val="105"/>
        </w:rPr>
        <w:t> </w:t>
      </w:r>
      <w:r>
        <w:rPr>
          <w:w w:val="105"/>
        </w:rPr>
        <w:t>were demanding a larger share of the seats, the</w:t>
      </w:r>
      <w:r>
        <w:rPr>
          <w:w w:val="105"/>
        </w:rPr>
        <w:t> PPP</w:t>
      </w:r>
      <w:r>
        <w:rPr>
          <w:w w:val="105"/>
        </w:rPr>
        <w:t> responded</w:t>
      </w:r>
      <w:r>
        <w:rPr>
          <w:w w:val="105"/>
        </w:rPr>
        <w:t> by</w:t>
      </w:r>
      <w:r>
        <w:rPr>
          <w:w w:val="105"/>
        </w:rPr>
        <w:t> making</w:t>
      </w:r>
      <w:r>
        <w:rPr>
          <w:w w:val="105"/>
        </w:rPr>
        <w:t> a</w:t>
      </w:r>
      <w:r>
        <w:rPr>
          <w:w w:val="105"/>
        </w:rPr>
        <w:t> token</w:t>
      </w:r>
      <w:r>
        <w:rPr>
          <w:w w:val="105"/>
        </w:rPr>
        <w:t> gesture</w:t>
      </w:r>
      <w:r>
        <w:rPr>
          <w:w w:val="105"/>
        </w:rPr>
        <w:t> of</w:t>
      </w:r>
      <w:r>
        <w:rPr>
          <w:w w:val="105"/>
        </w:rPr>
        <w:t> announcing</w:t>
      </w:r>
      <w:r>
        <w:rPr>
          <w:w w:val="105"/>
        </w:rPr>
        <w:t> that</w:t>
      </w:r>
      <w:r>
        <w:rPr>
          <w:w w:val="105"/>
        </w:rPr>
        <w:t> it</w:t>
      </w:r>
      <w:r>
        <w:rPr>
          <w:w w:val="105"/>
        </w:rPr>
        <w:t> would</w:t>
      </w:r>
      <w:r>
        <w:rPr>
          <w:w w:val="105"/>
        </w:rPr>
        <w:t> not</w:t>
      </w:r>
      <w:r>
        <w:rPr>
          <w:w w:val="105"/>
        </w:rPr>
        <w:t> be putting</w:t>
      </w:r>
      <w:r>
        <w:rPr>
          <w:w w:val="105"/>
        </w:rPr>
        <w:t> up</w:t>
      </w:r>
      <w:r>
        <w:rPr>
          <w:w w:val="105"/>
        </w:rPr>
        <w:t> candidates</w:t>
      </w:r>
      <w:r>
        <w:rPr>
          <w:w w:val="105"/>
        </w:rPr>
        <w:t> against</w:t>
      </w:r>
      <w:r>
        <w:rPr>
          <w:w w:val="105"/>
        </w:rPr>
        <w:t> the</w:t>
      </w:r>
      <w:r>
        <w:rPr>
          <w:w w:val="105"/>
        </w:rPr>
        <w:t> top</w:t>
      </w:r>
      <w:r>
        <w:rPr>
          <w:w w:val="105"/>
        </w:rPr>
        <w:t> MRD</w:t>
      </w:r>
      <w:r>
        <w:rPr>
          <w:w w:val="105"/>
        </w:rPr>
        <w:t> leaders.</w:t>
      </w:r>
      <w:r>
        <w:rPr>
          <w:w w:val="105"/>
        </w:rPr>
        <w:t> Though</w:t>
      </w:r>
      <w:r>
        <w:rPr>
          <w:w w:val="105"/>
        </w:rPr>
        <w:t> they</w:t>
      </w:r>
      <w:r>
        <w:rPr>
          <w:w w:val="105"/>
        </w:rPr>
        <w:t> later</w:t>
      </w:r>
      <w:r>
        <w:rPr>
          <w:w w:val="105"/>
        </w:rPr>
        <w:t> went</w:t>
      </w:r>
      <w:r>
        <w:rPr>
          <w:w w:val="105"/>
        </w:rPr>
        <w:t> back</w:t>
      </w:r>
      <w:r>
        <w:rPr>
          <w:w w:val="105"/>
        </w:rPr>
        <w:t> on their</w:t>
      </w:r>
      <w:r>
        <w:rPr>
          <w:w w:val="105"/>
        </w:rPr>
        <w:t> word,</w:t>
      </w:r>
      <w:r>
        <w:rPr>
          <w:w w:val="105"/>
        </w:rPr>
        <w:t> by</w:t>
      </w:r>
      <w:r>
        <w:rPr>
          <w:w w:val="105"/>
        </w:rPr>
        <w:t> this</w:t>
      </w:r>
      <w:r>
        <w:rPr>
          <w:w w:val="105"/>
        </w:rPr>
        <w:t> maneuver</w:t>
      </w:r>
      <w:r>
        <w:rPr>
          <w:w w:val="105"/>
        </w:rPr>
        <w:t> the</w:t>
      </w:r>
      <w:r>
        <w:rPr>
          <w:w w:val="105"/>
        </w:rPr>
        <w:t> PPP</w:t>
      </w:r>
      <w:r>
        <w:rPr>
          <w:w w:val="105"/>
        </w:rPr>
        <w:t> initially</w:t>
      </w:r>
      <w:r>
        <w:rPr>
          <w:w w:val="105"/>
        </w:rPr>
        <w:t> defused</w:t>
      </w:r>
      <w:r>
        <w:rPr>
          <w:w w:val="105"/>
        </w:rPr>
        <w:t> the</w:t>
      </w:r>
      <w:r>
        <w:rPr>
          <w:w w:val="105"/>
        </w:rPr>
        <w:t> acrimony</w:t>
      </w:r>
      <w:r>
        <w:rPr>
          <w:w w:val="105"/>
        </w:rPr>
        <w:t> that</w:t>
      </w:r>
      <w:r>
        <w:rPr>
          <w:w w:val="105"/>
        </w:rPr>
        <w:t> usually develops in such situations, and successfully overcame the demands that it considered unreasonable.</w:t>
      </w:r>
      <w:r>
        <w:rPr>
          <w:w w:val="105"/>
        </w:rPr>
        <w:t> The</w:t>
      </w:r>
      <w:r>
        <w:rPr>
          <w:w w:val="105"/>
        </w:rPr>
        <w:t> PPP</w:t>
      </w:r>
      <w:r>
        <w:rPr>
          <w:w w:val="105"/>
        </w:rPr>
        <w:t> also</w:t>
      </w:r>
      <w:r>
        <w:rPr>
          <w:w w:val="105"/>
        </w:rPr>
        <w:t> promised</w:t>
      </w:r>
      <w:r>
        <w:rPr>
          <w:w w:val="105"/>
        </w:rPr>
        <w:t> to</w:t>
      </w:r>
      <w:r>
        <w:rPr>
          <w:w w:val="105"/>
        </w:rPr>
        <w:t> share</w:t>
      </w:r>
      <w:r>
        <w:rPr>
          <w:w w:val="105"/>
        </w:rPr>
        <w:t> power</w:t>
      </w:r>
      <w:r>
        <w:rPr>
          <w:w w:val="105"/>
        </w:rPr>
        <w:t> with</w:t>
      </w:r>
      <w:r>
        <w:rPr>
          <w:w w:val="105"/>
        </w:rPr>
        <w:t> its</w:t>
      </w:r>
      <w:r>
        <w:rPr>
          <w:w w:val="105"/>
        </w:rPr>
        <w:t> former</w:t>
      </w:r>
      <w:r>
        <w:rPr>
          <w:w w:val="105"/>
        </w:rPr>
        <w:t> MRD</w:t>
      </w:r>
      <w:r>
        <w:rPr>
          <w:w w:val="105"/>
        </w:rPr>
        <w:t> allies</w:t>
      </w:r>
      <w:r>
        <w:rPr>
          <w:w w:val="105"/>
        </w:rPr>
        <w:t> if</w:t>
      </w:r>
      <w:r>
        <w:rPr>
          <w:w w:val="105"/>
        </w:rPr>
        <w:t> it won the election and left the door open for future cooperation. Having left a few seats for the MRD leaders, the PPP adopted a 'go-it-alone' election policy and confronted the IJI alliance head-on.</w:t>
      </w:r>
    </w:p>
    <w:p>
      <w:pPr>
        <w:pStyle w:val="BodyText"/>
        <w:spacing w:before="15"/>
      </w:pPr>
    </w:p>
    <w:p>
      <w:pPr>
        <w:pStyle w:val="BodyText"/>
        <w:spacing w:line="254" w:lineRule="auto"/>
        <w:ind w:left="1440" w:right="1434"/>
        <w:jc w:val="both"/>
      </w:pPr>
      <w:r>
        <w:rPr/>
        <w:t>Once</w:t>
      </w:r>
      <w:r>
        <w:rPr>
          <w:spacing w:val="40"/>
        </w:rPr>
        <w:t> </w:t>
      </w:r>
      <w:r>
        <w:rPr/>
        <w:t>the</w:t>
      </w:r>
      <w:r>
        <w:rPr>
          <w:spacing w:val="40"/>
        </w:rPr>
        <w:t> </w:t>
      </w:r>
      <w:r>
        <w:rPr/>
        <w:t>election</w:t>
      </w:r>
      <w:r>
        <w:rPr>
          <w:spacing w:val="40"/>
        </w:rPr>
        <w:t> </w:t>
      </w:r>
      <w:r>
        <w:rPr/>
        <w:t>had</w:t>
      </w:r>
      <w:r>
        <w:rPr>
          <w:spacing w:val="40"/>
        </w:rPr>
        <w:t> </w:t>
      </w:r>
      <w:r>
        <w:rPr/>
        <w:t>been</w:t>
      </w:r>
      <w:r>
        <w:rPr>
          <w:spacing w:val="40"/>
        </w:rPr>
        <w:t> </w:t>
      </w:r>
      <w:r>
        <w:rPr/>
        <w:t>announced</w:t>
      </w:r>
      <w:r>
        <w:rPr>
          <w:spacing w:val="40"/>
        </w:rPr>
        <w:t> </w:t>
      </w:r>
      <w:r>
        <w:rPr/>
        <w:t>I</w:t>
      </w:r>
      <w:r>
        <w:rPr>
          <w:spacing w:val="40"/>
        </w:rPr>
        <w:t> </w:t>
      </w:r>
      <w:r>
        <w:rPr/>
        <w:t>had</w:t>
      </w:r>
      <w:r>
        <w:rPr>
          <w:spacing w:val="40"/>
        </w:rPr>
        <w:t> </w:t>
      </w:r>
      <w:r>
        <w:rPr/>
        <w:t>to</w:t>
      </w:r>
      <w:r>
        <w:rPr>
          <w:spacing w:val="40"/>
        </w:rPr>
        <w:t> </w:t>
      </w:r>
      <w:r>
        <w:rPr/>
        <w:t>decide</w:t>
      </w:r>
      <w:r>
        <w:rPr>
          <w:spacing w:val="40"/>
        </w:rPr>
        <w:t> </w:t>
      </w:r>
      <w:r>
        <w:rPr/>
        <w:t>upon</w:t>
      </w:r>
      <w:r>
        <w:rPr>
          <w:spacing w:val="40"/>
        </w:rPr>
        <w:t> </w:t>
      </w:r>
      <w:r>
        <w:rPr/>
        <w:t>a</w:t>
      </w:r>
      <w:r>
        <w:rPr>
          <w:spacing w:val="40"/>
        </w:rPr>
        <w:t> </w:t>
      </w:r>
      <w:r>
        <w:rPr/>
        <w:t>constituency</w:t>
      </w:r>
      <w:r>
        <w:rPr>
          <w:spacing w:val="40"/>
        </w:rPr>
        <w:t> </w:t>
      </w:r>
      <w:r>
        <w:rPr/>
        <w:t>to</w:t>
      </w:r>
      <w:r>
        <w:rPr>
          <w:spacing w:val="40"/>
        </w:rPr>
        <w:t> </w:t>
      </w:r>
      <w:r>
        <w:rPr/>
        <w:t>stand from.</w:t>
      </w:r>
      <w:r>
        <w:rPr>
          <w:spacing w:val="40"/>
        </w:rPr>
        <w:t> </w:t>
      </w:r>
      <w:r>
        <w:rPr/>
        <w:t>My</w:t>
      </w:r>
      <w:r>
        <w:rPr>
          <w:spacing w:val="40"/>
        </w:rPr>
        <w:t> </w:t>
      </w:r>
      <w:r>
        <w:rPr/>
        <w:t>first</w:t>
      </w:r>
      <w:r>
        <w:rPr>
          <w:spacing w:val="40"/>
        </w:rPr>
        <w:t> </w:t>
      </w:r>
      <w:r>
        <w:rPr/>
        <w:t>preference</w:t>
      </w:r>
      <w:r>
        <w:rPr>
          <w:spacing w:val="40"/>
        </w:rPr>
        <w:t> </w:t>
      </w:r>
      <w:r>
        <w:rPr/>
        <w:t>was</w:t>
      </w:r>
      <w:r>
        <w:rPr>
          <w:spacing w:val="40"/>
        </w:rPr>
        <w:t> </w:t>
      </w:r>
      <w:r>
        <w:rPr/>
        <w:t>Karachi,</w:t>
      </w:r>
      <w:r>
        <w:rPr>
          <w:spacing w:val="40"/>
        </w:rPr>
        <w:t> </w:t>
      </w:r>
      <w:r>
        <w:rPr/>
        <w:t>as</w:t>
      </w:r>
      <w:r>
        <w:rPr>
          <w:spacing w:val="40"/>
        </w:rPr>
        <w:t> </w:t>
      </w:r>
      <w:r>
        <w:rPr/>
        <w:t>it</w:t>
      </w:r>
      <w:r>
        <w:rPr>
          <w:spacing w:val="40"/>
        </w:rPr>
        <w:t> </w:t>
      </w:r>
      <w:r>
        <w:rPr/>
        <w:t>had</w:t>
      </w:r>
      <w:r>
        <w:rPr>
          <w:spacing w:val="40"/>
        </w:rPr>
        <w:t> </w:t>
      </w:r>
      <w:r>
        <w:rPr/>
        <w:t>been</w:t>
      </w:r>
      <w:r>
        <w:rPr>
          <w:spacing w:val="40"/>
        </w:rPr>
        <w:t> </w:t>
      </w:r>
      <w:r>
        <w:rPr/>
        <w:t>my</w:t>
      </w:r>
      <w:r>
        <w:rPr>
          <w:spacing w:val="40"/>
        </w:rPr>
        <w:t> </w:t>
      </w:r>
      <w:r>
        <w:rPr/>
        <w:t>place</w:t>
      </w:r>
      <w:r>
        <w:rPr>
          <w:spacing w:val="40"/>
        </w:rPr>
        <w:t> </w:t>
      </w:r>
      <w:r>
        <w:rPr/>
        <w:t>of</w:t>
      </w:r>
      <w:r>
        <w:rPr>
          <w:spacing w:val="40"/>
        </w:rPr>
        <w:t> </w:t>
      </w:r>
      <w:r>
        <w:rPr/>
        <w:t>residence</w:t>
      </w:r>
      <w:r>
        <w:rPr>
          <w:spacing w:val="40"/>
        </w:rPr>
        <w:t> </w:t>
      </w:r>
      <w:r>
        <w:rPr/>
        <w:t>since</w:t>
      </w:r>
      <w:r>
        <w:rPr>
          <w:spacing w:val="40"/>
        </w:rPr>
        <w:t> </w:t>
      </w:r>
      <w:r>
        <w:rPr/>
        <w:t>the early 1950s, and my second option was from Kashmor-Kandkot seat in the Jacobabad district</w:t>
      </w:r>
      <w:r>
        <w:rPr>
          <w:spacing w:val="40"/>
        </w:rPr>
        <w:t> </w:t>
      </w:r>
      <w:r>
        <w:rPr/>
        <w:t>of</w:t>
      </w:r>
      <w:r>
        <w:rPr>
          <w:spacing w:val="40"/>
        </w:rPr>
        <w:t> </w:t>
      </w:r>
      <w:r>
        <w:rPr/>
        <w:t>northern</w:t>
      </w:r>
      <w:r>
        <w:rPr>
          <w:spacing w:val="40"/>
        </w:rPr>
        <w:t> </w:t>
      </w:r>
      <w:r>
        <w:rPr/>
        <w:t>Sindh.</w:t>
      </w:r>
      <w:r>
        <w:rPr>
          <w:spacing w:val="40"/>
        </w:rPr>
        <w:t> </w:t>
      </w:r>
      <w:r>
        <w:rPr/>
        <w:t>The</w:t>
      </w:r>
      <w:r>
        <w:rPr>
          <w:spacing w:val="40"/>
        </w:rPr>
        <w:t> </w:t>
      </w:r>
      <w:r>
        <w:rPr/>
        <w:t>Kashmor</w:t>
      </w:r>
      <w:r>
        <w:rPr>
          <w:spacing w:val="40"/>
        </w:rPr>
        <w:t> </w:t>
      </w:r>
      <w:r>
        <w:rPr/>
        <w:t>area,</w:t>
      </w:r>
      <w:r>
        <w:rPr>
          <w:spacing w:val="40"/>
        </w:rPr>
        <w:t> </w:t>
      </w:r>
      <w:r>
        <w:rPr/>
        <w:t>which</w:t>
      </w:r>
      <w:r>
        <w:rPr>
          <w:spacing w:val="40"/>
        </w:rPr>
        <w:t> </w:t>
      </w:r>
      <w:r>
        <w:rPr/>
        <w:t>abutted</w:t>
      </w:r>
      <w:r>
        <w:rPr>
          <w:spacing w:val="40"/>
        </w:rPr>
        <w:t> </w:t>
      </w:r>
      <w:r>
        <w:rPr/>
        <w:t>my</w:t>
      </w:r>
      <w:r>
        <w:rPr>
          <w:spacing w:val="40"/>
        </w:rPr>
        <w:t> </w:t>
      </w:r>
      <w:r>
        <w:rPr/>
        <w:t>home</w:t>
      </w:r>
      <w:r>
        <w:rPr>
          <w:spacing w:val="40"/>
        </w:rPr>
        <w:t> </w:t>
      </w:r>
      <w:r>
        <w:rPr/>
        <w:t>district</w:t>
      </w:r>
      <w:r>
        <w:rPr>
          <w:spacing w:val="40"/>
        </w:rPr>
        <w:t> </w:t>
      </w:r>
      <w:r>
        <w:rPr/>
        <w:t>of Rajanpur, had been part of the original pre-British Mazari Tuman and contained a large population of Mazari tribesmen. Besides the Mazaris in the Kashmor area, there were influential</w:t>
      </w:r>
      <w:r>
        <w:rPr>
          <w:spacing w:val="40"/>
        </w:rPr>
        <w:t> </w:t>
      </w:r>
      <w:r>
        <w:rPr/>
        <w:t>pockets</w:t>
      </w:r>
      <w:r>
        <w:rPr>
          <w:spacing w:val="40"/>
        </w:rPr>
        <w:t> </w:t>
      </w:r>
      <w:r>
        <w:rPr/>
        <w:t>of</w:t>
      </w:r>
      <w:r>
        <w:rPr>
          <w:spacing w:val="40"/>
        </w:rPr>
        <w:t> </w:t>
      </w:r>
      <w:r>
        <w:rPr/>
        <w:t>strong</w:t>
      </w:r>
      <w:r>
        <w:rPr>
          <w:spacing w:val="40"/>
        </w:rPr>
        <w:t> </w:t>
      </w:r>
      <w:r>
        <w:rPr/>
        <w:t>NDP</w:t>
      </w:r>
      <w:r>
        <w:rPr>
          <w:spacing w:val="39"/>
        </w:rPr>
        <w:t> </w:t>
      </w:r>
      <w:r>
        <w:rPr/>
        <w:t>support</w:t>
      </w:r>
      <w:r>
        <w:rPr>
          <w:spacing w:val="40"/>
        </w:rPr>
        <w:t> </w:t>
      </w:r>
      <w:r>
        <w:rPr/>
        <w:t>in</w:t>
      </w:r>
      <w:r>
        <w:rPr>
          <w:spacing w:val="40"/>
        </w:rPr>
        <w:t> </w:t>
      </w:r>
      <w:r>
        <w:rPr/>
        <w:t>the</w:t>
      </w:r>
      <w:r>
        <w:rPr>
          <w:spacing w:val="40"/>
        </w:rPr>
        <w:t> </w:t>
      </w:r>
      <w:r>
        <w:rPr/>
        <w:t>Kandkot</w:t>
      </w:r>
      <w:r>
        <w:rPr>
          <w:spacing w:val="40"/>
        </w:rPr>
        <w:t> </w:t>
      </w:r>
      <w:r>
        <w:rPr/>
        <w:t>and</w:t>
      </w:r>
      <w:r>
        <w:rPr>
          <w:spacing w:val="40"/>
        </w:rPr>
        <w:t> </w:t>
      </w:r>
      <w:r>
        <w:rPr/>
        <w:t>Jacobabad</w:t>
      </w:r>
      <w:r>
        <w:rPr>
          <w:spacing w:val="40"/>
        </w:rPr>
        <w:t> </w:t>
      </w:r>
      <w:r>
        <w:rPr/>
        <w:t>area.</w:t>
      </w:r>
    </w:p>
    <w:p>
      <w:pPr>
        <w:pStyle w:val="BodyText"/>
        <w:rPr>
          <w:sz w:val="20"/>
        </w:rPr>
      </w:pPr>
    </w:p>
    <w:p>
      <w:pPr>
        <w:pStyle w:val="BodyText"/>
        <w:spacing w:before="158"/>
        <w:rPr>
          <w:sz w:val="20"/>
        </w:rPr>
      </w:pPr>
      <w:r>
        <w:rPr>
          <w:sz w:val="20"/>
        </w:rPr>
        <mc:AlternateContent>
          <mc:Choice Requires="wps">
            <w:drawing>
              <wp:anchor distT="0" distB="0" distL="0" distR="0" allowOverlap="1" layoutInCell="1" locked="0" behindDoc="1" simplePos="0" relativeHeight="487766016">
                <wp:simplePos x="0" y="0"/>
                <wp:positionH relativeFrom="page">
                  <wp:posOffset>914400</wp:posOffset>
                </wp:positionH>
                <wp:positionV relativeFrom="paragraph">
                  <wp:posOffset>264723</wp:posOffset>
                </wp:positionV>
                <wp:extent cx="1828800" cy="9525"/>
                <wp:effectExtent l="0" t="0" r="0" b="0"/>
                <wp:wrapTopAndBottom/>
                <wp:docPr id="356" name="Graphic 356"/>
                <wp:cNvGraphicFramePr>
                  <a:graphicFrameLocks/>
                </wp:cNvGraphicFramePr>
                <a:graphic>
                  <a:graphicData uri="http://schemas.microsoft.com/office/word/2010/wordprocessingShape">
                    <wps:wsp>
                      <wps:cNvPr id="356" name="Graphic 35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844336pt;width:144pt;height:.71pt;mso-position-horizontal-relative:page;mso-position-vertical-relative:paragraph;z-index:-15550464;mso-wrap-distance-left:0;mso-wrap-distance-right:0" id="docshape355"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800</w:t>
      </w:r>
      <w:r>
        <w:rPr>
          <w:rFonts w:ascii="Calibri"/>
          <w:spacing w:val="-2"/>
          <w:sz w:val="20"/>
          <w:vertAlign w:val="baseline"/>
        </w:rPr>
        <w:t> </w:t>
      </w:r>
      <w:r>
        <w:rPr>
          <w:rFonts w:ascii="Calibri"/>
          <w:sz w:val="20"/>
          <w:vertAlign w:val="baseline"/>
        </w:rPr>
        <w:t>Diary</w:t>
      </w:r>
      <w:r>
        <w:rPr>
          <w:rFonts w:ascii="Calibri"/>
          <w:spacing w:val="-7"/>
          <w:sz w:val="20"/>
          <w:vertAlign w:val="baseline"/>
        </w:rPr>
        <w:t> </w:t>
      </w:r>
      <w:r>
        <w:rPr>
          <w:rFonts w:ascii="Calibri"/>
          <w:sz w:val="20"/>
          <w:vertAlign w:val="baseline"/>
        </w:rPr>
        <w:t>Entry:</w:t>
      </w:r>
      <w:r>
        <w:rPr>
          <w:rFonts w:ascii="Calibri"/>
          <w:spacing w:val="-9"/>
          <w:sz w:val="20"/>
          <w:vertAlign w:val="baseline"/>
        </w:rPr>
        <w:t> </w:t>
      </w:r>
      <w:r>
        <w:rPr>
          <w:rFonts w:ascii="Calibri"/>
          <w:sz w:val="20"/>
          <w:vertAlign w:val="baseline"/>
        </w:rPr>
        <w:t>23</w:t>
      </w:r>
      <w:r>
        <w:rPr>
          <w:rFonts w:ascii="Calibri"/>
          <w:spacing w:val="-4"/>
          <w:sz w:val="20"/>
          <w:vertAlign w:val="baseline"/>
        </w:rPr>
        <w:t> </w:t>
      </w:r>
      <w:r>
        <w:rPr>
          <w:rFonts w:ascii="Calibri"/>
          <w:sz w:val="20"/>
          <w:vertAlign w:val="baseline"/>
        </w:rPr>
        <w:t>September</w:t>
      </w:r>
      <w:r>
        <w:rPr>
          <w:rFonts w:ascii="Calibri"/>
          <w:spacing w:val="-5"/>
          <w:sz w:val="20"/>
          <w:vertAlign w:val="baseline"/>
        </w:rPr>
        <w:t> </w:t>
      </w:r>
      <w:r>
        <w:rPr>
          <w:rFonts w:ascii="Calibri"/>
          <w:spacing w:val="-2"/>
          <w:sz w:val="20"/>
          <w:vertAlign w:val="baseline"/>
        </w:rPr>
        <w:t>1988.</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1"/>
        <w:jc w:val="both"/>
      </w:pPr>
      <w:r>
        <w:rPr/>
        <w:t>Rather than choose hastily I let the matter rest until the final dates for the elections were sorted</w:t>
      </w:r>
      <w:r>
        <w:rPr>
          <w:spacing w:val="33"/>
        </w:rPr>
        <w:t> </w:t>
      </w:r>
      <w:r>
        <w:rPr/>
        <w:t>out.</w:t>
      </w:r>
      <w:r>
        <w:rPr>
          <w:spacing w:val="33"/>
        </w:rPr>
        <w:t> </w:t>
      </w:r>
      <w:r>
        <w:rPr/>
        <w:t>In</w:t>
      </w:r>
      <w:r>
        <w:rPr>
          <w:spacing w:val="30"/>
        </w:rPr>
        <w:t> </w:t>
      </w:r>
      <w:r>
        <w:rPr/>
        <w:t>late</w:t>
      </w:r>
      <w:r>
        <w:rPr>
          <w:spacing w:val="25"/>
        </w:rPr>
        <w:t> </w:t>
      </w:r>
      <w:r>
        <w:rPr/>
        <w:t>June</w:t>
      </w:r>
      <w:r>
        <w:rPr>
          <w:spacing w:val="31"/>
        </w:rPr>
        <w:t> </w:t>
      </w:r>
      <w:r>
        <w:rPr/>
        <w:t>while</w:t>
      </w:r>
      <w:r>
        <w:rPr>
          <w:spacing w:val="25"/>
        </w:rPr>
        <w:t> </w:t>
      </w:r>
      <w:r>
        <w:rPr/>
        <w:t>I</w:t>
      </w:r>
      <w:r>
        <w:rPr>
          <w:spacing w:val="32"/>
        </w:rPr>
        <w:t> </w:t>
      </w:r>
      <w:r>
        <w:rPr/>
        <w:t>was</w:t>
      </w:r>
      <w:r>
        <w:rPr>
          <w:spacing w:val="23"/>
        </w:rPr>
        <w:t> </w:t>
      </w:r>
      <w:r>
        <w:rPr/>
        <w:t>discussing</w:t>
      </w:r>
      <w:r>
        <w:rPr>
          <w:spacing w:val="26"/>
        </w:rPr>
        <w:t> </w:t>
      </w:r>
      <w:r>
        <w:rPr/>
        <w:t>the</w:t>
      </w:r>
      <w:r>
        <w:rPr>
          <w:spacing w:val="31"/>
        </w:rPr>
        <w:t> </w:t>
      </w:r>
      <w:r>
        <w:rPr/>
        <w:t>coming</w:t>
      </w:r>
      <w:r>
        <w:rPr>
          <w:spacing w:val="32"/>
        </w:rPr>
        <w:t> </w:t>
      </w:r>
      <w:r>
        <w:rPr/>
        <w:t>elections</w:t>
      </w:r>
      <w:r>
        <w:rPr>
          <w:spacing w:val="30"/>
        </w:rPr>
        <w:t> </w:t>
      </w:r>
      <w:r>
        <w:rPr/>
        <w:t>with</w:t>
      </w:r>
      <w:r>
        <w:rPr>
          <w:spacing w:val="30"/>
        </w:rPr>
        <w:t> </w:t>
      </w:r>
      <w:r>
        <w:rPr/>
        <w:t>Benazir</w:t>
      </w:r>
      <w:r>
        <w:rPr>
          <w:spacing w:val="26"/>
        </w:rPr>
        <w:t> </w:t>
      </w:r>
      <w:r>
        <w:rPr/>
        <w:t>Bhutto at Hakim AH Zardari's dinner at Karachi,</w:t>
      </w:r>
      <w:r>
        <w:rPr>
          <w:spacing w:val="40"/>
        </w:rPr>
        <w:t> </w:t>
      </w:r>
      <w:r>
        <w:rPr/>
        <w:t>she expressed</w:t>
      </w:r>
      <w:r>
        <w:rPr>
          <w:spacing w:val="40"/>
        </w:rPr>
        <w:t> </w:t>
      </w:r>
      <w:r>
        <w:rPr/>
        <w:t>her keenness for me to stand</w:t>
      </w:r>
      <w:r>
        <w:rPr>
          <w:spacing w:val="40"/>
        </w:rPr>
        <w:t> </w:t>
      </w:r>
      <w:r>
        <w:rPr/>
        <w:t>either</w:t>
      </w:r>
      <w:r>
        <w:rPr>
          <w:spacing w:val="40"/>
        </w:rPr>
        <w:t> </w:t>
      </w:r>
      <w:r>
        <w:rPr/>
        <w:t>from</w:t>
      </w:r>
      <w:r>
        <w:rPr>
          <w:spacing w:val="40"/>
        </w:rPr>
        <w:t> </w:t>
      </w:r>
      <w:r>
        <w:rPr/>
        <w:t>the</w:t>
      </w:r>
      <w:r>
        <w:rPr>
          <w:spacing w:val="40"/>
        </w:rPr>
        <w:t> </w:t>
      </w:r>
      <w:r>
        <w:rPr/>
        <w:t>Rajanpur</w:t>
      </w:r>
      <w:r>
        <w:rPr>
          <w:spacing w:val="40"/>
        </w:rPr>
        <w:t> </w:t>
      </w:r>
      <w:r>
        <w:rPr/>
        <w:t>seat</w:t>
      </w:r>
      <w:r>
        <w:rPr>
          <w:spacing w:val="40"/>
        </w:rPr>
        <w:t> </w:t>
      </w:r>
      <w:r>
        <w:rPr/>
        <w:t>or</w:t>
      </w:r>
      <w:r>
        <w:rPr>
          <w:spacing w:val="40"/>
        </w:rPr>
        <w:t> </w:t>
      </w:r>
      <w:r>
        <w:rPr/>
        <w:t>from</w:t>
      </w:r>
      <w:r>
        <w:rPr>
          <w:spacing w:val="40"/>
        </w:rPr>
        <w:t> </w:t>
      </w:r>
      <w:r>
        <w:rPr/>
        <w:t>the</w:t>
      </w:r>
      <w:r>
        <w:rPr>
          <w:spacing w:val="40"/>
        </w:rPr>
        <w:t> </w:t>
      </w:r>
      <w:r>
        <w:rPr/>
        <w:t>Defence-Clifton</w:t>
      </w:r>
      <w:r>
        <w:rPr>
          <w:spacing w:val="40"/>
        </w:rPr>
        <w:t> </w:t>
      </w:r>
      <w:r>
        <w:rPr/>
        <w:t>area</w:t>
      </w:r>
      <w:r>
        <w:rPr>
          <w:spacing w:val="40"/>
        </w:rPr>
        <w:t> </w:t>
      </w:r>
      <w:r>
        <w:rPr/>
        <w:t>of</w:t>
      </w:r>
      <w:r>
        <w:rPr>
          <w:spacing w:val="40"/>
        </w:rPr>
        <w:t> </w:t>
      </w:r>
      <w:r>
        <w:rPr/>
        <w:t>Karachi.</w:t>
      </w:r>
      <w:r>
        <w:rPr>
          <w:spacing w:val="40"/>
        </w:rPr>
        <w:t> </w:t>
      </w:r>
      <w:r>
        <w:rPr/>
        <w:t>While</w:t>
      </w:r>
      <w:r>
        <w:rPr>
          <w:spacing w:val="40"/>
        </w:rPr>
        <w:t> </w:t>
      </w:r>
      <w:r>
        <w:rPr/>
        <w:t>she had</w:t>
      </w:r>
      <w:r>
        <w:rPr>
          <w:spacing w:val="40"/>
        </w:rPr>
        <w:t> </w:t>
      </w:r>
      <w:r>
        <w:rPr/>
        <w:t>made</w:t>
      </w:r>
      <w:r>
        <w:rPr>
          <w:spacing w:val="40"/>
        </w:rPr>
        <w:t> </w:t>
      </w:r>
      <w:r>
        <w:rPr/>
        <w:t>it</w:t>
      </w:r>
      <w:r>
        <w:rPr>
          <w:spacing w:val="39"/>
        </w:rPr>
        <w:t> </w:t>
      </w:r>
      <w:r>
        <w:rPr/>
        <w:t>clear</w:t>
      </w:r>
      <w:r>
        <w:rPr>
          <w:spacing w:val="40"/>
        </w:rPr>
        <w:t> </w:t>
      </w:r>
      <w:r>
        <w:rPr/>
        <w:t>that</w:t>
      </w:r>
      <w:r>
        <w:rPr>
          <w:spacing w:val="39"/>
        </w:rPr>
        <w:t> </w:t>
      </w:r>
      <w:r>
        <w:rPr/>
        <w:t>the</w:t>
      </w:r>
      <w:r>
        <w:rPr>
          <w:spacing w:val="40"/>
        </w:rPr>
        <w:t> </w:t>
      </w:r>
      <w:r>
        <w:rPr/>
        <w:t>PPP</w:t>
      </w:r>
      <w:r>
        <w:rPr>
          <w:spacing w:val="39"/>
        </w:rPr>
        <w:t> </w:t>
      </w:r>
      <w:r>
        <w:rPr/>
        <w:t>would</w:t>
      </w:r>
      <w:r>
        <w:rPr>
          <w:spacing w:val="40"/>
        </w:rPr>
        <w:t> </w:t>
      </w:r>
      <w:r>
        <w:rPr/>
        <w:t>not</w:t>
      </w:r>
      <w:r>
        <w:rPr>
          <w:spacing w:val="39"/>
        </w:rPr>
        <w:t> </w:t>
      </w:r>
      <w:r>
        <w:rPr/>
        <w:t>put</w:t>
      </w:r>
      <w:r>
        <w:rPr>
          <w:spacing w:val="39"/>
        </w:rPr>
        <w:t> </w:t>
      </w:r>
      <w:r>
        <w:rPr/>
        <w:t>up</w:t>
      </w:r>
      <w:r>
        <w:rPr>
          <w:spacing w:val="40"/>
        </w:rPr>
        <w:t> </w:t>
      </w:r>
      <w:r>
        <w:rPr/>
        <w:t>a</w:t>
      </w:r>
      <w:r>
        <w:rPr>
          <w:spacing w:val="40"/>
        </w:rPr>
        <w:t> </w:t>
      </w:r>
      <w:r>
        <w:rPr/>
        <w:t>candidate</w:t>
      </w:r>
      <w:r>
        <w:rPr>
          <w:spacing w:val="40"/>
        </w:rPr>
        <w:t> </w:t>
      </w:r>
      <w:r>
        <w:rPr/>
        <w:t>against</w:t>
      </w:r>
      <w:r>
        <w:rPr>
          <w:spacing w:val="39"/>
        </w:rPr>
        <w:t> </w:t>
      </w:r>
      <w:r>
        <w:rPr/>
        <w:t>me,</w:t>
      </w:r>
      <w:r>
        <w:rPr>
          <w:spacing w:val="38"/>
        </w:rPr>
        <w:t> </w:t>
      </w:r>
      <w:r>
        <w:rPr/>
        <w:t>she</w:t>
      </w:r>
      <w:r>
        <w:rPr>
          <w:spacing w:val="40"/>
        </w:rPr>
        <w:t> </w:t>
      </w:r>
      <w:r>
        <w:rPr/>
        <w:t>confided that her father-in-law Hakim Ali Zardari was 'pleading' that the PPP election ticket for Rajanpur</w:t>
      </w:r>
      <w:r>
        <w:rPr>
          <w:spacing w:val="40"/>
        </w:rPr>
        <w:t> </w:t>
      </w:r>
      <w:r>
        <w:rPr/>
        <w:t>be</w:t>
      </w:r>
      <w:r>
        <w:rPr>
          <w:spacing w:val="40"/>
        </w:rPr>
        <w:t> </w:t>
      </w:r>
      <w:r>
        <w:rPr/>
        <w:t>given</w:t>
      </w:r>
      <w:r>
        <w:rPr>
          <w:spacing w:val="40"/>
        </w:rPr>
        <w:t> </w:t>
      </w:r>
      <w:r>
        <w:rPr/>
        <w:t>to</w:t>
      </w:r>
      <w:r>
        <w:rPr>
          <w:spacing w:val="40"/>
        </w:rPr>
        <w:t> </w:t>
      </w:r>
      <w:r>
        <w:rPr/>
        <w:t>Ashiq</w:t>
      </w:r>
      <w:r>
        <w:rPr>
          <w:spacing w:val="40"/>
        </w:rPr>
        <w:t> </w:t>
      </w:r>
      <w:r>
        <w:rPr/>
        <w:t>Mazari.</w:t>
      </w:r>
      <w:r>
        <w:rPr>
          <w:position w:val="6"/>
          <w:sz w:val="16"/>
        </w:rPr>
        <w:t>801</w:t>
      </w:r>
      <w:r>
        <w:rPr>
          <w:spacing w:val="40"/>
          <w:position w:val="6"/>
          <w:sz w:val="16"/>
        </w:rPr>
        <w:t> </w:t>
      </w:r>
      <w:r>
        <w:rPr/>
        <w:t>Some</w:t>
      </w:r>
      <w:r>
        <w:rPr>
          <w:spacing w:val="40"/>
        </w:rPr>
        <w:t> </w:t>
      </w:r>
      <w:r>
        <w:rPr/>
        <w:t>weeks</w:t>
      </w:r>
      <w:r>
        <w:rPr>
          <w:spacing w:val="40"/>
        </w:rPr>
        <w:t> </w:t>
      </w:r>
      <w:r>
        <w:rPr/>
        <w:t>later,</w:t>
      </w:r>
      <w:r>
        <w:rPr>
          <w:spacing w:val="40"/>
        </w:rPr>
        <w:t> </w:t>
      </w:r>
      <w:r>
        <w:rPr/>
        <w:t>when</w:t>
      </w:r>
      <w:r>
        <w:rPr>
          <w:spacing w:val="40"/>
        </w:rPr>
        <w:t> </w:t>
      </w:r>
      <w:r>
        <w:rPr/>
        <w:t>I</w:t>
      </w:r>
      <w:r>
        <w:rPr>
          <w:spacing w:val="40"/>
        </w:rPr>
        <w:t> </w:t>
      </w:r>
      <w:r>
        <w:rPr/>
        <w:t>related</w:t>
      </w:r>
      <w:r>
        <w:rPr>
          <w:spacing w:val="40"/>
        </w:rPr>
        <w:t> </w:t>
      </w:r>
      <w:r>
        <w:rPr/>
        <w:t>what</w:t>
      </w:r>
      <w:r>
        <w:rPr>
          <w:spacing w:val="40"/>
        </w:rPr>
        <w:t> </w:t>
      </w:r>
      <w:r>
        <w:rPr/>
        <w:t>his daughter-in-law had told me to Hakim Ali Zardari, he became visibly embarrassed and mumbled some non-sequiturs before changing the topic of conversation.</w:t>
      </w:r>
      <w:r>
        <w:rPr>
          <w:position w:val="6"/>
          <w:sz w:val="16"/>
        </w:rPr>
        <w:t>802</w:t>
      </w:r>
      <w:r>
        <w:rPr>
          <w:spacing w:val="40"/>
          <w:position w:val="6"/>
          <w:sz w:val="16"/>
        </w:rPr>
        <w:t> </w:t>
      </w:r>
      <w:r>
        <w:rPr/>
        <w:t>After the elections were over, in December Ashiq Mazari called on me while I was at Islamabad. During our meeting he confessed that he had paid the sum of Rs. 2,500,000 to Zardari to obtain a PPP ticket for the elections.</w:t>
      </w:r>
      <w:r>
        <w:rPr>
          <w:position w:val="6"/>
          <w:sz w:val="16"/>
        </w:rPr>
        <w:t>803</w:t>
      </w:r>
      <w:r>
        <w:rPr>
          <w:spacing w:val="40"/>
          <w:position w:val="6"/>
          <w:sz w:val="16"/>
        </w:rPr>
        <w:t> </w:t>
      </w:r>
      <w:r>
        <w:rPr/>
        <w:t>Later when I mentioned the matter to Zardari, he insisted</w:t>
      </w:r>
      <w:r>
        <w:rPr>
          <w:spacing w:val="40"/>
        </w:rPr>
        <w:t> </w:t>
      </w:r>
      <w:r>
        <w:rPr/>
        <w:t>that</w:t>
      </w:r>
      <w:r>
        <w:rPr>
          <w:spacing w:val="35"/>
        </w:rPr>
        <w:t> </w:t>
      </w:r>
      <w:r>
        <w:rPr/>
        <w:t>he</w:t>
      </w:r>
      <w:r>
        <w:rPr>
          <w:spacing w:val="37"/>
        </w:rPr>
        <w:t> </w:t>
      </w:r>
      <w:r>
        <w:rPr/>
        <w:t>had</w:t>
      </w:r>
      <w:r>
        <w:rPr>
          <w:spacing w:val="40"/>
        </w:rPr>
        <w:t> </w:t>
      </w:r>
      <w:r>
        <w:rPr/>
        <w:t>accepted</w:t>
      </w:r>
      <w:r>
        <w:rPr>
          <w:spacing w:val="34"/>
        </w:rPr>
        <w:t> </w:t>
      </w:r>
      <w:r>
        <w:rPr/>
        <w:t>the</w:t>
      </w:r>
      <w:r>
        <w:rPr>
          <w:spacing w:val="37"/>
        </w:rPr>
        <w:t> </w:t>
      </w:r>
      <w:r>
        <w:rPr/>
        <w:t>money</w:t>
      </w:r>
      <w:r>
        <w:rPr>
          <w:spacing w:val="38"/>
        </w:rPr>
        <w:t> </w:t>
      </w:r>
      <w:r>
        <w:rPr/>
        <w:t>as</w:t>
      </w:r>
      <w:r>
        <w:rPr>
          <w:spacing w:val="28"/>
        </w:rPr>
        <w:t> </w:t>
      </w:r>
      <w:r>
        <w:rPr/>
        <w:t>donation</w:t>
      </w:r>
      <w:r>
        <w:rPr>
          <w:spacing w:val="37"/>
        </w:rPr>
        <w:t> </w:t>
      </w:r>
      <w:r>
        <w:rPr/>
        <w:t>for</w:t>
      </w:r>
      <w:r>
        <w:rPr>
          <w:spacing w:val="38"/>
        </w:rPr>
        <w:t> </w:t>
      </w:r>
      <w:r>
        <w:rPr/>
        <w:t>the</w:t>
      </w:r>
      <w:r>
        <w:rPr>
          <w:spacing w:val="37"/>
        </w:rPr>
        <w:t> </w:t>
      </w:r>
      <w:r>
        <w:rPr/>
        <w:t>PPP</w:t>
      </w:r>
      <w:r>
        <w:rPr>
          <w:spacing w:val="35"/>
        </w:rPr>
        <w:t> </w:t>
      </w:r>
      <w:r>
        <w:rPr/>
        <w:t>party</w:t>
      </w:r>
      <w:r>
        <w:rPr>
          <w:spacing w:val="31"/>
        </w:rPr>
        <w:t> </w:t>
      </w:r>
      <w:r>
        <w:rPr/>
        <w:t>fund.</w:t>
      </w:r>
    </w:p>
    <w:p>
      <w:pPr>
        <w:pStyle w:val="BodyText"/>
        <w:spacing w:before="17"/>
      </w:pPr>
    </w:p>
    <w:p>
      <w:pPr>
        <w:pStyle w:val="BodyText"/>
        <w:spacing w:line="254" w:lineRule="auto"/>
        <w:ind w:left="1440" w:right="1433"/>
        <w:jc w:val="both"/>
      </w:pPr>
      <w:r>
        <w:rPr>
          <w:w w:val="105"/>
        </w:rPr>
        <w:t>In</w:t>
      </w:r>
      <w:r>
        <w:rPr>
          <w:spacing w:val="-9"/>
          <w:w w:val="105"/>
        </w:rPr>
        <w:t> </w:t>
      </w:r>
      <w:r>
        <w:rPr>
          <w:w w:val="105"/>
        </w:rPr>
        <w:t>the</w:t>
      </w:r>
      <w:r>
        <w:rPr>
          <w:spacing w:val="-9"/>
          <w:w w:val="105"/>
        </w:rPr>
        <w:t> </w:t>
      </w:r>
      <w:r>
        <w:rPr>
          <w:w w:val="105"/>
        </w:rPr>
        <w:t>meantime</w:t>
      </w:r>
      <w:r>
        <w:rPr>
          <w:spacing w:val="-9"/>
          <w:w w:val="105"/>
        </w:rPr>
        <w:t> </w:t>
      </w:r>
      <w:r>
        <w:rPr>
          <w:w w:val="105"/>
        </w:rPr>
        <w:t>I</w:t>
      </w:r>
      <w:r>
        <w:rPr>
          <w:spacing w:val="-9"/>
          <w:w w:val="105"/>
        </w:rPr>
        <w:t> </w:t>
      </w:r>
      <w:r>
        <w:rPr>
          <w:w w:val="105"/>
        </w:rPr>
        <w:t>had</w:t>
      </w:r>
      <w:r>
        <w:rPr>
          <w:spacing w:val="-12"/>
          <w:w w:val="105"/>
        </w:rPr>
        <w:t> </w:t>
      </w:r>
      <w:r>
        <w:rPr>
          <w:w w:val="105"/>
        </w:rPr>
        <w:t>been</w:t>
      </w:r>
      <w:r>
        <w:rPr>
          <w:spacing w:val="-9"/>
          <w:w w:val="105"/>
        </w:rPr>
        <w:t> </w:t>
      </w:r>
      <w:r>
        <w:rPr>
          <w:w w:val="105"/>
        </w:rPr>
        <w:t>getting</w:t>
      </w:r>
      <w:r>
        <w:rPr>
          <w:spacing w:val="-9"/>
          <w:w w:val="105"/>
        </w:rPr>
        <w:t> </w:t>
      </w:r>
      <w:r>
        <w:rPr>
          <w:w w:val="105"/>
        </w:rPr>
        <w:t>reports</w:t>
      </w:r>
      <w:r>
        <w:rPr>
          <w:spacing w:val="-10"/>
          <w:w w:val="105"/>
        </w:rPr>
        <w:t> </w:t>
      </w:r>
      <w:r>
        <w:rPr>
          <w:w w:val="105"/>
        </w:rPr>
        <w:t>that</w:t>
      </w:r>
      <w:r>
        <w:rPr>
          <w:spacing w:val="-10"/>
          <w:w w:val="105"/>
        </w:rPr>
        <w:t> </w:t>
      </w:r>
      <w:r>
        <w:rPr>
          <w:w w:val="105"/>
        </w:rPr>
        <w:t>my</w:t>
      </w:r>
      <w:r>
        <w:rPr>
          <w:spacing w:val="-9"/>
          <w:w w:val="105"/>
        </w:rPr>
        <w:t> </w:t>
      </w:r>
      <w:r>
        <w:rPr>
          <w:w w:val="105"/>
        </w:rPr>
        <w:t>position</w:t>
      </w:r>
      <w:r>
        <w:rPr>
          <w:spacing w:val="-9"/>
          <w:w w:val="105"/>
        </w:rPr>
        <w:t> </w:t>
      </w:r>
      <w:r>
        <w:rPr>
          <w:w w:val="105"/>
        </w:rPr>
        <w:t>was</w:t>
      </w:r>
      <w:r>
        <w:rPr>
          <w:spacing w:val="-10"/>
          <w:w w:val="105"/>
        </w:rPr>
        <w:t> </w:t>
      </w:r>
      <w:r>
        <w:rPr>
          <w:w w:val="105"/>
        </w:rPr>
        <w:t>extremely</w:t>
      </w:r>
      <w:r>
        <w:rPr>
          <w:spacing w:val="-12"/>
          <w:w w:val="105"/>
        </w:rPr>
        <w:t> </w:t>
      </w:r>
      <w:r>
        <w:rPr>
          <w:w w:val="105"/>
        </w:rPr>
        <w:t>strong</w:t>
      </w:r>
      <w:r>
        <w:rPr>
          <w:spacing w:val="-9"/>
          <w:w w:val="105"/>
        </w:rPr>
        <w:t> </w:t>
      </w:r>
      <w:r>
        <w:rPr>
          <w:w w:val="105"/>
        </w:rPr>
        <w:t>in</w:t>
      </w:r>
      <w:r>
        <w:rPr>
          <w:spacing w:val="-9"/>
          <w:w w:val="105"/>
        </w:rPr>
        <w:t> </w:t>
      </w:r>
      <w:r>
        <w:rPr>
          <w:w w:val="105"/>
        </w:rPr>
        <w:t>the Kashmor-Kandkot</w:t>
      </w:r>
      <w:r>
        <w:rPr>
          <w:w w:val="105"/>
        </w:rPr>
        <w:t> constituency.</w:t>
      </w:r>
      <w:r>
        <w:rPr>
          <w:w w:val="105"/>
        </w:rPr>
        <w:t> I</w:t>
      </w:r>
      <w:r>
        <w:rPr>
          <w:w w:val="105"/>
        </w:rPr>
        <w:t> had</w:t>
      </w:r>
      <w:r>
        <w:rPr>
          <w:w w:val="105"/>
        </w:rPr>
        <w:t> also</w:t>
      </w:r>
      <w:r>
        <w:rPr>
          <w:w w:val="105"/>
        </w:rPr>
        <w:t> been</w:t>
      </w:r>
      <w:r>
        <w:rPr>
          <w:w w:val="105"/>
        </w:rPr>
        <w:t> receiving</w:t>
      </w:r>
      <w:r>
        <w:rPr>
          <w:w w:val="105"/>
        </w:rPr>
        <w:t> delegations</w:t>
      </w:r>
      <w:r>
        <w:rPr>
          <w:w w:val="105"/>
        </w:rPr>
        <w:t> of</w:t>
      </w:r>
      <w:r>
        <w:rPr>
          <w:w w:val="105"/>
        </w:rPr>
        <w:t> influential people</w:t>
      </w:r>
      <w:r>
        <w:rPr>
          <w:w w:val="105"/>
        </w:rPr>
        <w:t> from</w:t>
      </w:r>
      <w:r>
        <w:rPr>
          <w:w w:val="105"/>
        </w:rPr>
        <w:t> that</w:t>
      </w:r>
      <w:r>
        <w:rPr>
          <w:w w:val="105"/>
        </w:rPr>
        <w:t> area</w:t>
      </w:r>
      <w:r>
        <w:rPr>
          <w:w w:val="105"/>
        </w:rPr>
        <w:t> -</w:t>
      </w:r>
      <w:r>
        <w:rPr>
          <w:w w:val="105"/>
        </w:rPr>
        <w:t> such</w:t>
      </w:r>
      <w:r>
        <w:rPr>
          <w:w w:val="105"/>
        </w:rPr>
        <w:t> as</w:t>
      </w:r>
      <w:r>
        <w:rPr>
          <w:w w:val="105"/>
        </w:rPr>
        <w:t> Darya</w:t>
      </w:r>
      <w:r>
        <w:rPr>
          <w:w w:val="105"/>
        </w:rPr>
        <w:t> Khan</w:t>
      </w:r>
      <w:r>
        <w:rPr>
          <w:w w:val="105"/>
        </w:rPr>
        <w:t> Khoso,</w:t>
      </w:r>
      <w:r>
        <w:rPr>
          <w:w w:val="105"/>
        </w:rPr>
        <w:t> Mir</w:t>
      </w:r>
      <w:r>
        <w:rPr>
          <w:w w:val="105"/>
        </w:rPr>
        <w:t> Sunder</w:t>
      </w:r>
      <w:r>
        <w:rPr>
          <w:w w:val="105"/>
        </w:rPr>
        <w:t> Khan</w:t>
      </w:r>
      <w:r>
        <w:rPr>
          <w:w w:val="105"/>
        </w:rPr>
        <w:t> Sunderani</w:t>
      </w:r>
      <w:r>
        <w:rPr>
          <w:w w:val="105"/>
        </w:rPr>
        <w:t> and others - appealing for me to contest from their constituency. It appeared that my likely rival</w:t>
      </w:r>
      <w:r>
        <w:rPr>
          <w:w w:val="105"/>
        </w:rPr>
        <w:t> in</w:t>
      </w:r>
      <w:r>
        <w:rPr>
          <w:w w:val="105"/>
        </w:rPr>
        <w:t> this</w:t>
      </w:r>
      <w:r>
        <w:rPr>
          <w:w w:val="105"/>
        </w:rPr>
        <w:t> constituency,</w:t>
      </w:r>
      <w:r>
        <w:rPr>
          <w:w w:val="105"/>
        </w:rPr>
        <w:t> Hazar</w:t>
      </w:r>
      <w:r>
        <w:rPr>
          <w:w w:val="105"/>
        </w:rPr>
        <w:t> Khan</w:t>
      </w:r>
      <w:r>
        <w:rPr>
          <w:w w:val="105"/>
        </w:rPr>
        <w:t> Bijarani,</w:t>
      </w:r>
      <w:r>
        <w:rPr>
          <w:w w:val="105"/>
        </w:rPr>
        <w:t> was</w:t>
      </w:r>
      <w:r>
        <w:rPr>
          <w:w w:val="105"/>
        </w:rPr>
        <w:t> beset</w:t>
      </w:r>
      <w:r>
        <w:rPr>
          <w:w w:val="105"/>
        </w:rPr>
        <w:t> with</w:t>
      </w:r>
      <w:r>
        <w:rPr>
          <w:w w:val="105"/>
        </w:rPr>
        <w:t> a</w:t>
      </w:r>
      <w:r>
        <w:rPr>
          <w:w w:val="105"/>
        </w:rPr>
        <w:t> serious</w:t>
      </w:r>
      <w:r>
        <w:rPr>
          <w:w w:val="105"/>
        </w:rPr>
        <w:t> squabble among</w:t>
      </w:r>
      <w:r>
        <w:rPr>
          <w:w w:val="105"/>
        </w:rPr>
        <w:t> his</w:t>
      </w:r>
      <w:r>
        <w:rPr>
          <w:w w:val="105"/>
        </w:rPr>
        <w:t> supporters.</w:t>
      </w:r>
      <w:r>
        <w:rPr>
          <w:w w:val="105"/>
        </w:rPr>
        <w:t> About</w:t>
      </w:r>
      <w:r>
        <w:rPr>
          <w:w w:val="105"/>
        </w:rPr>
        <w:t> the</w:t>
      </w:r>
      <w:r>
        <w:rPr>
          <w:w w:val="105"/>
        </w:rPr>
        <w:t> same</w:t>
      </w:r>
      <w:r>
        <w:rPr>
          <w:w w:val="105"/>
        </w:rPr>
        <w:t> time</w:t>
      </w:r>
      <w:r>
        <w:rPr>
          <w:w w:val="105"/>
        </w:rPr>
        <w:t> I</w:t>
      </w:r>
      <w:r>
        <w:rPr>
          <w:w w:val="105"/>
        </w:rPr>
        <w:t> had</w:t>
      </w:r>
      <w:r>
        <w:rPr>
          <w:w w:val="105"/>
        </w:rPr>
        <w:t> also</w:t>
      </w:r>
      <w:r>
        <w:rPr>
          <w:w w:val="105"/>
        </w:rPr>
        <w:t> become</w:t>
      </w:r>
      <w:r>
        <w:rPr>
          <w:w w:val="105"/>
        </w:rPr>
        <w:t> convinced</w:t>
      </w:r>
      <w:r>
        <w:rPr>
          <w:w w:val="105"/>
        </w:rPr>
        <w:t> that</w:t>
      </w:r>
      <w:r>
        <w:rPr>
          <w:w w:val="105"/>
        </w:rPr>
        <w:t> MQM's strong</w:t>
      </w:r>
      <w:r>
        <w:rPr>
          <w:w w:val="105"/>
        </w:rPr>
        <w:t> ethnic</w:t>
      </w:r>
      <w:r>
        <w:rPr>
          <w:w w:val="105"/>
        </w:rPr>
        <w:t> appeal</w:t>
      </w:r>
      <w:r>
        <w:rPr>
          <w:w w:val="105"/>
        </w:rPr>
        <w:t> was</w:t>
      </w:r>
      <w:r>
        <w:rPr>
          <w:w w:val="105"/>
        </w:rPr>
        <w:t> about</w:t>
      </w:r>
      <w:r>
        <w:rPr>
          <w:w w:val="105"/>
        </w:rPr>
        <w:t> to</w:t>
      </w:r>
      <w:r>
        <w:rPr>
          <w:w w:val="105"/>
        </w:rPr>
        <w:t> change</w:t>
      </w:r>
      <w:r>
        <w:rPr>
          <w:w w:val="105"/>
        </w:rPr>
        <w:t> Karachi's</w:t>
      </w:r>
      <w:r>
        <w:rPr>
          <w:w w:val="105"/>
        </w:rPr>
        <w:t> political</w:t>
      </w:r>
      <w:r>
        <w:rPr>
          <w:w w:val="105"/>
        </w:rPr>
        <w:t> landscape.</w:t>
      </w:r>
      <w:r>
        <w:rPr>
          <w:w w:val="105"/>
        </w:rPr>
        <w:t> Logic</w:t>
      </w:r>
      <w:r>
        <w:rPr>
          <w:w w:val="105"/>
        </w:rPr>
        <w:t> dictated that my choice would have to be northern Sindh.</w:t>
      </w:r>
    </w:p>
    <w:p>
      <w:pPr>
        <w:pStyle w:val="BodyText"/>
        <w:spacing w:before="16"/>
      </w:pPr>
    </w:p>
    <w:p>
      <w:pPr>
        <w:pStyle w:val="BodyText"/>
        <w:spacing w:line="254" w:lineRule="auto"/>
        <w:ind w:left="1440" w:right="1435"/>
        <w:jc w:val="both"/>
        <w:rPr>
          <w:position w:val="6"/>
          <w:sz w:val="16"/>
        </w:rPr>
      </w:pPr>
      <w:r>
        <w:rPr/>
        <w:t>On</w:t>
      </w:r>
      <w:r>
        <w:rPr>
          <w:spacing w:val="40"/>
        </w:rPr>
        <w:t> </w:t>
      </w:r>
      <w:r>
        <w:rPr/>
        <w:t>13</w:t>
      </w:r>
      <w:r>
        <w:rPr>
          <w:spacing w:val="40"/>
        </w:rPr>
        <w:t> </w:t>
      </w:r>
      <w:r>
        <w:rPr/>
        <w:t>July</w:t>
      </w:r>
      <w:r>
        <w:rPr>
          <w:spacing w:val="40"/>
        </w:rPr>
        <w:t> </w:t>
      </w:r>
      <w:r>
        <w:rPr/>
        <w:t>my</w:t>
      </w:r>
      <w:r>
        <w:rPr>
          <w:spacing w:val="40"/>
        </w:rPr>
        <w:t> </w:t>
      </w:r>
      <w:r>
        <w:rPr/>
        <w:t>elder</w:t>
      </w:r>
      <w:r>
        <w:rPr>
          <w:spacing w:val="40"/>
        </w:rPr>
        <w:t> </w:t>
      </w:r>
      <w:r>
        <w:rPr/>
        <w:t>brother,</w:t>
      </w:r>
      <w:r>
        <w:rPr>
          <w:spacing w:val="40"/>
        </w:rPr>
        <w:t> </w:t>
      </w:r>
      <w:r>
        <w:rPr/>
        <w:t>Mir</w:t>
      </w:r>
      <w:r>
        <w:rPr>
          <w:spacing w:val="40"/>
        </w:rPr>
        <w:t> </w:t>
      </w:r>
      <w:r>
        <w:rPr/>
        <w:t>Balakh</w:t>
      </w:r>
      <w:r>
        <w:rPr>
          <w:spacing w:val="40"/>
        </w:rPr>
        <w:t> </w:t>
      </w:r>
      <w:r>
        <w:rPr/>
        <w:t>Sher,</w:t>
      </w:r>
      <w:r>
        <w:rPr>
          <w:spacing w:val="40"/>
        </w:rPr>
        <w:t> </w:t>
      </w:r>
      <w:r>
        <w:rPr/>
        <w:t>flew</w:t>
      </w:r>
      <w:r>
        <w:rPr>
          <w:spacing w:val="40"/>
        </w:rPr>
        <w:t> </w:t>
      </w:r>
      <w:r>
        <w:rPr/>
        <w:t>from</w:t>
      </w:r>
      <w:r>
        <w:rPr>
          <w:spacing w:val="40"/>
        </w:rPr>
        <w:t> </w:t>
      </w:r>
      <w:r>
        <w:rPr/>
        <w:t>Lahore</w:t>
      </w:r>
      <w:r>
        <w:rPr>
          <w:spacing w:val="40"/>
        </w:rPr>
        <w:t> </w:t>
      </w:r>
      <w:r>
        <w:rPr/>
        <w:t>and</w:t>
      </w:r>
      <w:r>
        <w:rPr>
          <w:spacing w:val="40"/>
        </w:rPr>
        <w:t> </w:t>
      </w:r>
      <w:r>
        <w:rPr/>
        <w:t>suddenly</w:t>
      </w:r>
      <w:r>
        <w:rPr>
          <w:spacing w:val="40"/>
        </w:rPr>
        <w:t> </w:t>
      </w:r>
      <w:r>
        <w:rPr/>
        <w:t>arrived at</w:t>
      </w:r>
      <w:r>
        <w:rPr>
          <w:spacing w:val="40"/>
        </w:rPr>
        <w:t> </w:t>
      </w:r>
      <w:r>
        <w:rPr/>
        <w:t>my</w:t>
      </w:r>
      <w:r>
        <w:rPr>
          <w:spacing w:val="40"/>
        </w:rPr>
        <w:t> </w:t>
      </w:r>
      <w:r>
        <w:rPr/>
        <w:t>doorstep</w:t>
      </w:r>
      <w:r>
        <w:rPr>
          <w:spacing w:val="40"/>
        </w:rPr>
        <w:t> </w:t>
      </w:r>
      <w:r>
        <w:rPr/>
        <w:t>insisting</w:t>
      </w:r>
      <w:r>
        <w:rPr>
          <w:spacing w:val="40"/>
        </w:rPr>
        <w:t> </w:t>
      </w:r>
      <w:r>
        <w:rPr/>
        <w:t>that</w:t>
      </w:r>
      <w:r>
        <w:rPr>
          <w:spacing w:val="40"/>
        </w:rPr>
        <w:t> </w:t>
      </w:r>
      <w:r>
        <w:rPr/>
        <w:t>I</w:t>
      </w:r>
      <w:r>
        <w:rPr>
          <w:spacing w:val="40"/>
        </w:rPr>
        <w:t> </w:t>
      </w:r>
      <w:r>
        <w:rPr/>
        <w:t>stand</w:t>
      </w:r>
      <w:r>
        <w:rPr>
          <w:spacing w:val="40"/>
        </w:rPr>
        <w:t> </w:t>
      </w:r>
      <w:r>
        <w:rPr/>
        <w:t>from</w:t>
      </w:r>
      <w:r>
        <w:rPr>
          <w:spacing w:val="40"/>
        </w:rPr>
        <w:t> </w:t>
      </w:r>
      <w:r>
        <w:rPr/>
        <w:t>our</w:t>
      </w:r>
      <w:r>
        <w:rPr>
          <w:spacing w:val="40"/>
        </w:rPr>
        <w:t> </w:t>
      </w:r>
      <w:r>
        <w:rPr/>
        <w:t>family</w:t>
      </w:r>
      <w:r>
        <w:rPr>
          <w:spacing w:val="40"/>
        </w:rPr>
        <w:t> </w:t>
      </w:r>
      <w:r>
        <w:rPr/>
        <w:t>seat</w:t>
      </w:r>
      <w:r>
        <w:rPr>
          <w:spacing w:val="40"/>
        </w:rPr>
        <w:t> </w:t>
      </w:r>
      <w:r>
        <w:rPr/>
        <w:t>at</w:t>
      </w:r>
      <w:r>
        <w:rPr>
          <w:spacing w:val="40"/>
        </w:rPr>
        <w:t> </w:t>
      </w:r>
      <w:r>
        <w:rPr/>
        <w:t>Rojhan.</w:t>
      </w:r>
      <w:r>
        <w:rPr>
          <w:spacing w:val="40"/>
        </w:rPr>
        <w:t> </w:t>
      </w:r>
      <w:r>
        <w:rPr/>
        <w:t>He</w:t>
      </w:r>
      <w:r>
        <w:rPr>
          <w:spacing w:val="40"/>
        </w:rPr>
        <w:t> </w:t>
      </w:r>
      <w:r>
        <w:rPr/>
        <w:t>tried</w:t>
      </w:r>
      <w:r>
        <w:rPr>
          <w:spacing w:val="40"/>
        </w:rPr>
        <w:t> </w:t>
      </w:r>
      <w:r>
        <w:rPr/>
        <w:t>to dissuade me from standing from northern Sindh and told me that our home district was</w:t>
      </w:r>
      <w:r>
        <w:rPr>
          <w:spacing w:val="80"/>
        </w:rPr>
        <w:t> </w:t>
      </w:r>
      <w:r>
        <w:rPr/>
        <w:t>the place for me to contest the elections. Having already decided to stand from northern Sindh,</w:t>
      </w:r>
      <w:r>
        <w:rPr>
          <w:spacing w:val="37"/>
        </w:rPr>
        <w:t> </w:t>
      </w:r>
      <w:r>
        <w:rPr/>
        <w:t>I</w:t>
      </w:r>
      <w:r>
        <w:rPr>
          <w:spacing w:val="40"/>
        </w:rPr>
        <w:t> </w:t>
      </w:r>
      <w:r>
        <w:rPr/>
        <w:t>told</w:t>
      </w:r>
      <w:r>
        <w:rPr>
          <w:spacing w:val="36"/>
        </w:rPr>
        <w:t> </w:t>
      </w:r>
      <w:r>
        <w:rPr/>
        <w:t>my</w:t>
      </w:r>
      <w:r>
        <w:rPr>
          <w:spacing w:val="34"/>
        </w:rPr>
        <w:t> </w:t>
      </w:r>
      <w:r>
        <w:rPr/>
        <w:t>brother,</w:t>
      </w:r>
      <w:r>
        <w:rPr>
          <w:spacing w:val="37"/>
        </w:rPr>
        <w:t> </w:t>
      </w:r>
      <w:r>
        <w:rPr/>
        <w:t>it</w:t>
      </w:r>
      <w:r>
        <w:rPr>
          <w:spacing w:val="31"/>
        </w:rPr>
        <w:t> </w:t>
      </w:r>
      <w:r>
        <w:rPr/>
        <w:t>would</w:t>
      </w:r>
      <w:r>
        <w:rPr>
          <w:spacing w:val="36"/>
        </w:rPr>
        <w:t> </w:t>
      </w:r>
      <w:r>
        <w:rPr/>
        <w:t>now</w:t>
      </w:r>
      <w:r>
        <w:rPr>
          <w:spacing w:val="40"/>
        </w:rPr>
        <w:t> </w:t>
      </w:r>
      <w:r>
        <w:rPr/>
        <w:t>be</w:t>
      </w:r>
      <w:r>
        <w:rPr>
          <w:spacing w:val="33"/>
        </w:rPr>
        <w:t> </w:t>
      </w:r>
      <w:r>
        <w:rPr/>
        <w:t>difficult</w:t>
      </w:r>
      <w:r>
        <w:rPr>
          <w:spacing w:val="39"/>
        </w:rPr>
        <w:t> </w:t>
      </w:r>
      <w:r>
        <w:rPr/>
        <w:t>to</w:t>
      </w:r>
      <w:r>
        <w:rPr>
          <w:spacing w:val="39"/>
        </w:rPr>
        <w:t> </w:t>
      </w:r>
      <w:r>
        <w:rPr/>
        <w:t>reverse</w:t>
      </w:r>
      <w:r>
        <w:rPr>
          <w:spacing w:val="40"/>
        </w:rPr>
        <w:t> </w:t>
      </w:r>
      <w:r>
        <w:rPr/>
        <w:t>my</w:t>
      </w:r>
      <w:r>
        <w:rPr>
          <w:spacing w:val="34"/>
        </w:rPr>
        <w:t> </w:t>
      </w:r>
      <w:r>
        <w:rPr/>
        <w:t>position.</w:t>
      </w:r>
      <w:r>
        <w:rPr>
          <w:position w:val="6"/>
          <w:sz w:val="16"/>
        </w:rPr>
        <w:t>804</w:t>
      </w:r>
    </w:p>
    <w:p>
      <w:pPr>
        <w:pStyle w:val="BodyText"/>
        <w:spacing w:before="18"/>
      </w:pPr>
    </w:p>
    <w:p>
      <w:pPr>
        <w:pStyle w:val="BodyText"/>
        <w:spacing w:line="254" w:lineRule="auto"/>
        <w:ind w:left="1440" w:right="1433"/>
        <w:jc w:val="both"/>
      </w:pPr>
      <w:r>
        <w:rPr/>
        <w:t>Zia's death on 17 August and the declaration of a state of emergency by the Acting- President created a climate of political confusion. Once the dust began to slowly settle people began to refocus on the 16 November elections.</w:t>
      </w:r>
      <w:r>
        <w:rPr>
          <w:spacing w:val="40"/>
        </w:rPr>
        <w:t> </w:t>
      </w:r>
      <w:r>
        <w:rPr/>
        <w:t>On 23 August I received</w:t>
      </w:r>
      <w:r>
        <w:rPr>
          <w:spacing w:val="40"/>
        </w:rPr>
        <w:t> </w:t>
      </w:r>
      <w:r>
        <w:rPr/>
        <w:t>a visit</w:t>
      </w:r>
      <w:r>
        <w:rPr>
          <w:spacing w:val="40"/>
        </w:rPr>
        <w:t> </w:t>
      </w:r>
      <w:r>
        <w:rPr/>
        <w:t>from</w:t>
      </w:r>
      <w:r>
        <w:rPr>
          <w:spacing w:val="40"/>
        </w:rPr>
        <w:t> </w:t>
      </w:r>
      <w:r>
        <w:rPr/>
        <w:t>Shaukat</w:t>
      </w:r>
      <w:r>
        <w:rPr>
          <w:spacing w:val="40"/>
        </w:rPr>
        <w:t> </w:t>
      </w:r>
      <w:r>
        <w:rPr/>
        <w:t>Mazari,</w:t>
      </w:r>
      <w:r>
        <w:rPr>
          <w:spacing w:val="40"/>
        </w:rPr>
        <w:t> </w:t>
      </w:r>
      <w:r>
        <w:rPr/>
        <w:t>Ashiq's</w:t>
      </w:r>
      <w:r>
        <w:rPr>
          <w:spacing w:val="40"/>
        </w:rPr>
        <w:t> </w:t>
      </w:r>
      <w:r>
        <w:rPr/>
        <w:t>son-in-law,</w:t>
      </w:r>
      <w:r>
        <w:rPr>
          <w:spacing w:val="40"/>
        </w:rPr>
        <w:t> </w:t>
      </w:r>
      <w:r>
        <w:rPr/>
        <w:t>and</w:t>
      </w:r>
      <w:r>
        <w:rPr>
          <w:spacing w:val="40"/>
        </w:rPr>
        <w:t> </w:t>
      </w:r>
      <w:r>
        <w:rPr/>
        <w:t>a</w:t>
      </w:r>
      <w:r>
        <w:rPr>
          <w:spacing w:val="40"/>
        </w:rPr>
        <w:t> </w:t>
      </w:r>
      <w:r>
        <w:rPr/>
        <w:t>veteran</w:t>
      </w:r>
      <w:r>
        <w:rPr>
          <w:spacing w:val="40"/>
        </w:rPr>
        <w:t> </w:t>
      </w:r>
      <w:r>
        <w:rPr/>
        <w:t>PPP</w:t>
      </w:r>
      <w:r>
        <w:rPr>
          <w:spacing w:val="40"/>
        </w:rPr>
        <w:t> </w:t>
      </w:r>
      <w:r>
        <w:rPr/>
        <w:t>member.</w:t>
      </w:r>
      <w:r>
        <w:rPr>
          <w:spacing w:val="40"/>
        </w:rPr>
        <w:t> </w:t>
      </w:r>
      <w:r>
        <w:rPr/>
        <w:t>He</w:t>
      </w:r>
      <w:r>
        <w:rPr>
          <w:spacing w:val="40"/>
        </w:rPr>
        <w:t> </w:t>
      </w:r>
      <w:r>
        <w:rPr/>
        <w:t>told</w:t>
      </w:r>
      <w:r>
        <w:rPr>
          <w:spacing w:val="40"/>
        </w:rPr>
        <w:t> </w:t>
      </w:r>
      <w:r>
        <w:rPr/>
        <w:t>me</w:t>
      </w:r>
      <w:r>
        <w:rPr>
          <w:spacing w:val="40"/>
        </w:rPr>
        <w:t> </w:t>
      </w:r>
      <w:r>
        <w:rPr/>
        <w:t>that 'his chairperson (Benazir Bhutto)</w:t>
      </w:r>
      <w:r>
        <w:rPr>
          <w:spacing w:val="30"/>
        </w:rPr>
        <w:t> </w:t>
      </w:r>
      <w:r>
        <w:rPr/>
        <w:t>had</w:t>
      </w:r>
      <w:r>
        <w:rPr>
          <w:spacing w:val="30"/>
        </w:rPr>
        <w:t> </w:t>
      </w:r>
      <w:r>
        <w:rPr/>
        <w:t>high regard</w:t>
      </w:r>
      <w:r>
        <w:rPr>
          <w:spacing w:val="30"/>
        </w:rPr>
        <w:t> </w:t>
      </w:r>
      <w:r>
        <w:rPr/>
        <w:t>for</w:t>
      </w:r>
      <w:r>
        <w:rPr>
          <w:spacing w:val="29"/>
        </w:rPr>
        <w:t> </w:t>
      </w:r>
      <w:r>
        <w:rPr/>
        <w:t>me</w:t>
      </w:r>
      <w:r>
        <w:rPr>
          <w:spacing w:val="28"/>
        </w:rPr>
        <w:t> </w:t>
      </w:r>
      <w:r>
        <w:rPr/>
        <w:t>and</w:t>
      </w:r>
      <w:r>
        <w:rPr>
          <w:spacing w:val="30"/>
        </w:rPr>
        <w:t> </w:t>
      </w:r>
      <w:r>
        <w:rPr/>
        <w:t>says that she</w:t>
      </w:r>
      <w:r>
        <w:rPr>
          <w:spacing w:val="28"/>
        </w:rPr>
        <w:t> </w:t>
      </w:r>
      <w:r>
        <w:rPr/>
        <w:t>will</w:t>
      </w:r>
      <w:r>
        <w:rPr>
          <w:spacing w:val="30"/>
        </w:rPr>
        <w:t> </w:t>
      </w:r>
      <w:r>
        <w:rPr/>
        <w:t>support me from whichever constituency that I decide to stand'.</w:t>
      </w:r>
      <w:r>
        <w:rPr>
          <w:position w:val="6"/>
          <w:sz w:val="16"/>
        </w:rPr>
        <w:t>805</w:t>
      </w:r>
      <w:r>
        <w:rPr>
          <w:spacing w:val="40"/>
          <w:position w:val="6"/>
          <w:sz w:val="16"/>
        </w:rPr>
        <w:t> </w:t>
      </w:r>
      <w:r>
        <w:rPr/>
        <w:t>Much to his relief, and to his father-in-law's</w:t>
      </w:r>
      <w:r>
        <w:rPr>
          <w:spacing w:val="36"/>
        </w:rPr>
        <w:t> </w:t>
      </w:r>
      <w:r>
        <w:rPr/>
        <w:t>relief,</w:t>
      </w:r>
      <w:r>
        <w:rPr>
          <w:spacing w:val="34"/>
        </w:rPr>
        <w:t> </w:t>
      </w:r>
      <w:r>
        <w:rPr/>
        <w:t>I</w:t>
      </w:r>
      <w:r>
        <w:rPr>
          <w:spacing w:val="31"/>
        </w:rPr>
        <w:t> </w:t>
      </w:r>
      <w:r>
        <w:rPr/>
        <w:t>informed</w:t>
      </w:r>
      <w:r>
        <w:rPr>
          <w:spacing w:val="34"/>
        </w:rPr>
        <w:t> </w:t>
      </w:r>
      <w:r>
        <w:rPr/>
        <w:t>him</w:t>
      </w:r>
      <w:r>
        <w:rPr>
          <w:spacing w:val="30"/>
        </w:rPr>
        <w:t> </w:t>
      </w:r>
      <w:r>
        <w:rPr/>
        <w:t>that</w:t>
      </w:r>
      <w:r>
        <w:rPr>
          <w:spacing w:val="36"/>
        </w:rPr>
        <w:t> </w:t>
      </w:r>
      <w:r>
        <w:rPr/>
        <w:t>I</w:t>
      </w:r>
      <w:r>
        <w:rPr>
          <w:spacing w:val="39"/>
        </w:rPr>
        <w:t> </w:t>
      </w:r>
      <w:r>
        <w:rPr/>
        <w:t>had</w:t>
      </w:r>
      <w:r>
        <w:rPr>
          <w:spacing w:val="40"/>
        </w:rPr>
        <w:t> </w:t>
      </w:r>
      <w:r>
        <w:rPr/>
        <w:t>no</w:t>
      </w:r>
      <w:r>
        <w:rPr>
          <w:spacing w:val="28"/>
        </w:rPr>
        <w:t> </w:t>
      </w:r>
      <w:r>
        <w:rPr/>
        <w:t>intention</w:t>
      </w:r>
      <w:r>
        <w:rPr>
          <w:spacing w:val="37"/>
        </w:rPr>
        <w:t> </w:t>
      </w:r>
      <w:r>
        <w:rPr/>
        <w:t>to</w:t>
      </w:r>
      <w:r>
        <w:rPr>
          <w:spacing w:val="36"/>
        </w:rPr>
        <w:t> </w:t>
      </w:r>
      <w:r>
        <w:rPr/>
        <w:t>contest</w:t>
      </w:r>
      <w:r>
        <w:rPr>
          <w:spacing w:val="36"/>
        </w:rPr>
        <w:t> </w:t>
      </w:r>
      <w:r>
        <w:rPr/>
        <w:t>from</w:t>
      </w:r>
      <w:r>
        <w:rPr>
          <w:spacing w:val="36"/>
        </w:rPr>
        <w:t> </w:t>
      </w:r>
      <w:r>
        <w:rPr/>
        <w:t>Rajanpur.</w:t>
      </w:r>
    </w:p>
    <w:p>
      <w:pPr>
        <w:pStyle w:val="BodyText"/>
        <w:rPr>
          <w:sz w:val="20"/>
        </w:rPr>
      </w:pPr>
    </w:p>
    <w:p>
      <w:pPr>
        <w:pStyle w:val="BodyText"/>
        <w:rPr>
          <w:sz w:val="20"/>
        </w:rPr>
      </w:pPr>
    </w:p>
    <w:p>
      <w:pPr>
        <w:pStyle w:val="BodyText"/>
        <w:spacing w:before="134"/>
        <w:rPr>
          <w:sz w:val="20"/>
        </w:rPr>
      </w:pPr>
      <w:r>
        <w:rPr>
          <w:sz w:val="20"/>
        </w:rPr>
        <mc:AlternateContent>
          <mc:Choice Requires="wps">
            <w:drawing>
              <wp:anchor distT="0" distB="0" distL="0" distR="0" allowOverlap="1" layoutInCell="1" locked="0" behindDoc="1" simplePos="0" relativeHeight="487766528">
                <wp:simplePos x="0" y="0"/>
                <wp:positionH relativeFrom="page">
                  <wp:posOffset>914400</wp:posOffset>
                </wp:positionH>
                <wp:positionV relativeFrom="paragraph">
                  <wp:posOffset>249763</wp:posOffset>
                </wp:positionV>
                <wp:extent cx="1828800" cy="9525"/>
                <wp:effectExtent l="0" t="0" r="0" b="0"/>
                <wp:wrapTopAndBottom/>
                <wp:docPr id="357" name="Graphic 357"/>
                <wp:cNvGraphicFramePr>
                  <a:graphicFrameLocks/>
                </wp:cNvGraphicFramePr>
                <a:graphic>
                  <a:graphicData uri="http://schemas.microsoft.com/office/word/2010/wordprocessingShape">
                    <wps:wsp>
                      <wps:cNvPr id="357" name="Graphic 357"/>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666445pt;width:144pt;height:.72pt;mso-position-horizontal-relative:page;mso-position-vertical-relative:paragraph;z-index:-15549952;mso-wrap-distance-left:0;mso-wrap-distance-right:0" id="docshape356"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801</w:t>
      </w:r>
      <w:r>
        <w:rPr>
          <w:rFonts w:ascii="Calibri"/>
          <w:sz w:val="20"/>
          <w:vertAlign w:val="baseline"/>
        </w:rPr>
        <w:t> Diary</w:t>
      </w:r>
      <w:r>
        <w:rPr>
          <w:rFonts w:ascii="Calibri"/>
          <w:spacing w:val="-6"/>
          <w:sz w:val="20"/>
          <w:vertAlign w:val="baseline"/>
        </w:rPr>
        <w:t> </w:t>
      </w:r>
      <w:r>
        <w:rPr>
          <w:rFonts w:ascii="Calibri"/>
          <w:sz w:val="20"/>
          <w:vertAlign w:val="baseline"/>
        </w:rPr>
        <w:t>Entry:</w:t>
      </w:r>
      <w:r>
        <w:rPr>
          <w:rFonts w:ascii="Calibri"/>
          <w:spacing w:val="-6"/>
          <w:sz w:val="20"/>
          <w:vertAlign w:val="baseline"/>
        </w:rPr>
        <w:t> </w:t>
      </w:r>
      <w:r>
        <w:rPr>
          <w:rFonts w:ascii="Calibri"/>
          <w:sz w:val="20"/>
          <w:vertAlign w:val="baseline"/>
        </w:rPr>
        <w:t>24</w:t>
      </w:r>
      <w:r>
        <w:rPr>
          <w:rFonts w:ascii="Calibri"/>
          <w:spacing w:val="-3"/>
          <w:sz w:val="20"/>
          <w:vertAlign w:val="baseline"/>
        </w:rPr>
        <w:t> </w:t>
      </w:r>
      <w:r>
        <w:rPr>
          <w:rFonts w:ascii="Calibri"/>
          <w:sz w:val="20"/>
          <w:vertAlign w:val="baseline"/>
        </w:rPr>
        <w:t>June</w:t>
      </w:r>
      <w:r>
        <w:rPr>
          <w:rFonts w:ascii="Calibri"/>
          <w:spacing w:val="-4"/>
          <w:sz w:val="20"/>
          <w:vertAlign w:val="baseline"/>
        </w:rPr>
        <w:t> 1988.</w:t>
      </w:r>
    </w:p>
    <w:p>
      <w:pPr>
        <w:spacing w:before="1"/>
        <w:ind w:left="1440" w:right="0" w:firstLine="0"/>
        <w:jc w:val="left"/>
        <w:rPr>
          <w:rFonts w:ascii="Calibri"/>
          <w:sz w:val="20"/>
        </w:rPr>
      </w:pPr>
      <w:r>
        <w:rPr>
          <w:rFonts w:ascii="Calibri"/>
          <w:sz w:val="20"/>
          <w:vertAlign w:val="superscript"/>
        </w:rPr>
        <w:t>802</w:t>
      </w:r>
      <w:r>
        <w:rPr>
          <w:rFonts w:ascii="Calibri"/>
          <w:sz w:val="20"/>
          <w:vertAlign w:val="baseline"/>
        </w:rPr>
        <w:t> Diary</w:t>
      </w:r>
      <w:r>
        <w:rPr>
          <w:rFonts w:ascii="Calibri"/>
          <w:spacing w:val="-6"/>
          <w:sz w:val="20"/>
          <w:vertAlign w:val="baseline"/>
        </w:rPr>
        <w:t> </w:t>
      </w:r>
      <w:r>
        <w:rPr>
          <w:rFonts w:ascii="Calibri"/>
          <w:sz w:val="20"/>
          <w:vertAlign w:val="baseline"/>
        </w:rPr>
        <w:t>Entry:</w:t>
      </w:r>
      <w:r>
        <w:rPr>
          <w:rFonts w:ascii="Calibri"/>
          <w:spacing w:val="-6"/>
          <w:sz w:val="20"/>
          <w:vertAlign w:val="baseline"/>
        </w:rPr>
        <w:t> </w:t>
      </w:r>
      <w:r>
        <w:rPr>
          <w:rFonts w:ascii="Calibri"/>
          <w:sz w:val="20"/>
          <w:vertAlign w:val="baseline"/>
        </w:rPr>
        <w:t>6</w:t>
      </w:r>
      <w:r>
        <w:rPr>
          <w:rFonts w:ascii="Calibri"/>
          <w:spacing w:val="-3"/>
          <w:sz w:val="20"/>
          <w:vertAlign w:val="baseline"/>
        </w:rPr>
        <w:t> </w:t>
      </w:r>
      <w:r>
        <w:rPr>
          <w:rFonts w:ascii="Calibri"/>
          <w:sz w:val="20"/>
          <w:vertAlign w:val="baseline"/>
        </w:rPr>
        <w:t>August</w:t>
      </w:r>
      <w:r>
        <w:rPr>
          <w:rFonts w:ascii="Calibri"/>
          <w:spacing w:val="-5"/>
          <w:sz w:val="20"/>
          <w:vertAlign w:val="baseline"/>
        </w:rPr>
        <w:t> </w:t>
      </w:r>
      <w:r>
        <w:rPr>
          <w:rFonts w:ascii="Calibri"/>
          <w:spacing w:val="-2"/>
          <w:sz w:val="20"/>
          <w:vertAlign w:val="baseline"/>
        </w:rPr>
        <w:t>1988.</w:t>
      </w:r>
    </w:p>
    <w:p>
      <w:pPr>
        <w:spacing w:before="0"/>
        <w:ind w:left="1440" w:right="0" w:firstLine="0"/>
        <w:jc w:val="left"/>
        <w:rPr>
          <w:rFonts w:ascii="Calibri"/>
          <w:sz w:val="20"/>
        </w:rPr>
      </w:pPr>
      <w:r>
        <w:rPr>
          <w:rFonts w:ascii="Calibri"/>
          <w:sz w:val="20"/>
          <w:vertAlign w:val="superscript"/>
        </w:rPr>
        <w:t>803</w:t>
      </w:r>
      <w:r>
        <w:rPr>
          <w:rFonts w:ascii="Calibri"/>
          <w:spacing w:val="-1"/>
          <w:sz w:val="20"/>
          <w:vertAlign w:val="baseline"/>
        </w:rPr>
        <w:t> </w:t>
      </w:r>
      <w:r>
        <w:rPr>
          <w:rFonts w:ascii="Calibri"/>
          <w:sz w:val="20"/>
          <w:vertAlign w:val="baseline"/>
        </w:rPr>
        <w:t>Diary</w:t>
      </w:r>
      <w:r>
        <w:rPr>
          <w:rFonts w:ascii="Calibri"/>
          <w:spacing w:val="-7"/>
          <w:sz w:val="20"/>
          <w:vertAlign w:val="baseline"/>
        </w:rPr>
        <w:t> </w:t>
      </w:r>
      <w:r>
        <w:rPr>
          <w:rFonts w:ascii="Calibri"/>
          <w:sz w:val="20"/>
          <w:vertAlign w:val="baseline"/>
        </w:rPr>
        <w:t>Entry:</w:t>
      </w:r>
      <w:r>
        <w:rPr>
          <w:rFonts w:ascii="Calibri"/>
          <w:spacing w:val="-8"/>
          <w:sz w:val="20"/>
          <w:vertAlign w:val="baseline"/>
        </w:rPr>
        <w:t> </w:t>
      </w:r>
      <w:r>
        <w:rPr>
          <w:rFonts w:ascii="Calibri"/>
          <w:sz w:val="20"/>
          <w:vertAlign w:val="baseline"/>
        </w:rPr>
        <w:t>3</w:t>
      </w:r>
      <w:r>
        <w:rPr>
          <w:rFonts w:ascii="Calibri"/>
          <w:spacing w:val="-3"/>
          <w:sz w:val="20"/>
          <w:vertAlign w:val="baseline"/>
        </w:rPr>
        <w:t> </w:t>
      </w:r>
      <w:r>
        <w:rPr>
          <w:rFonts w:ascii="Calibri"/>
          <w:sz w:val="20"/>
          <w:vertAlign w:val="baseline"/>
        </w:rPr>
        <w:t>December </w:t>
      </w:r>
      <w:r>
        <w:rPr>
          <w:rFonts w:ascii="Calibri"/>
          <w:spacing w:val="-2"/>
          <w:sz w:val="20"/>
          <w:vertAlign w:val="baseline"/>
        </w:rPr>
        <w:t>1988.</w:t>
      </w:r>
    </w:p>
    <w:p>
      <w:pPr>
        <w:spacing w:line="242" w:lineRule="exact" w:before="1"/>
        <w:ind w:left="1440" w:right="0" w:firstLine="0"/>
        <w:jc w:val="left"/>
        <w:rPr>
          <w:rFonts w:ascii="Calibri"/>
          <w:sz w:val="20"/>
        </w:rPr>
      </w:pPr>
      <w:r>
        <w:rPr>
          <w:rFonts w:ascii="Calibri"/>
          <w:sz w:val="20"/>
          <w:vertAlign w:val="superscript"/>
        </w:rPr>
        <w:t>804</w:t>
      </w:r>
      <w:r>
        <w:rPr>
          <w:rFonts w:ascii="Calibri"/>
          <w:spacing w:val="1"/>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Entry:</w:t>
      </w:r>
      <w:r>
        <w:rPr>
          <w:rFonts w:ascii="Calibri"/>
          <w:spacing w:val="-6"/>
          <w:sz w:val="20"/>
          <w:vertAlign w:val="baseline"/>
        </w:rPr>
        <w:t> </w:t>
      </w:r>
      <w:r>
        <w:rPr>
          <w:rFonts w:ascii="Calibri"/>
          <w:sz w:val="20"/>
          <w:vertAlign w:val="baseline"/>
        </w:rPr>
        <w:t>13</w:t>
      </w:r>
      <w:r>
        <w:rPr>
          <w:rFonts w:ascii="Calibri"/>
          <w:spacing w:val="-2"/>
          <w:sz w:val="20"/>
          <w:vertAlign w:val="baseline"/>
        </w:rPr>
        <w:t> </w:t>
      </w:r>
      <w:r>
        <w:rPr>
          <w:rFonts w:ascii="Calibri"/>
          <w:sz w:val="20"/>
          <w:vertAlign w:val="baseline"/>
        </w:rPr>
        <w:t>July</w:t>
      </w:r>
      <w:r>
        <w:rPr>
          <w:rFonts w:ascii="Calibri"/>
          <w:spacing w:val="-5"/>
          <w:sz w:val="20"/>
          <w:vertAlign w:val="baseline"/>
        </w:rPr>
        <w:t> </w:t>
      </w:r>
      <w:r>
        <w:rPr>
          <w:rFonts w:ascii="Calibri"/>
          <w:spacing w:val="-2"/>
          <w:sz w:val="20"/>
          <w:vertAlign w:val="baseline"/>
        </w:rPr>
        <w:t>1988.</w:t>
      </w:r>
    </w:p>
    <w:p>
      <w:pPr>
        <w:spacing w:line="242" w:lineRule="exact" w:before="0"/>
        <w:ind w:left="1440" w:right="0" w:firstLine="0"/>
        <w:jc w:val="left"/>
        <w:rPr>
          <w:rFonts w:ascii="Calibri"/>
          <w:sz w:val="20"/>
        </w:rPr>
      </w:pPr>
      <w:r>
        <w:rPr>
          <w:rFonts w:ascii="Calibri"/>
          <w:sz w:val="20"/>
          <w:vertAlign w:val="superscript"/>
        </w:rPr>
        <w:t>805</w:t>
      </w:r>
      <w:r>
        <w:rPr>
          <w:rFonts w:ascii="Calibri"/>
          <w:sz w:val="20"/>
          <w:vertAlign w:val="baseline"/>
        </w:rPr>
        <w:t> Diary</w:t>
      </w:r>
      <w:r>
        <w:rPr>
          <w:rFonts w:ascii="Calibri"/>
          <w:spacing w:val="-7"/>
          <w:sz w:val="20"/>
          <w:vertAlign w:val="baseline"/>
        </w:rPr>
        <w:t> </w:t>
      </w:r>
      <w:r>
        <w:rPr>
          <w:rFonts w:ascii="Calibri"/>
          <w:sz w:val="20"/>
          <w:vertAlign w:val="baseline"/>
        </w:rPr>
        <w:t>Entry:</w:t>
      </w:r>
      <w:r>
        <w:rPr>
          <w:rFonts w:ascii="Calibri"/>
          <w:spacing w:val="-7"/>
          <w:sz w:val="20"/>
          <w:vertAlign w:val="baseline"/>
        </w:rPr>
        <w:t> </w:t>
      </w:r>
      <w:r>
        <w:rPr>
          <w:rFonts w:ascii="Calibri"/>
          <w:sz w:val="20"/>
          <w:vertAlign w:val="baseline"/>
        </w:rPr>
        <w:t>23</w:t>
      </w:r>
      <w:r>
        <w:rPr>
          <w:rFonts w:ascii="Calibri"/>
          <w:spacing w:val="-2"/>
          <w:sz w:val="20"/>
          <w:vertAlign w:val="baseline"/>
        </w:rPr>
        <w:t> </w:t>
      </w:r>
      <w:r>
        <w:rPr>
          <w:rFonts w:ascii="Calibri"/>
          <w:sz w:val="20"/>
          <w:vertAlign w:val="baseline"/>
        </w:rPr>
        <w:t>August</w:t>
      </w:r>
      <w:r>
        <w:rPr>
          <w:rFonts w:ascii="Calibri"/>
          <w:spacing w:val="-6"/>
          <w:sz w:val="20"/>
          <w:vertAlign w:val="baseline"/>
        </w:rPr>
        <w:t> </w:t>
      </w:r>
      <w:r>
        <w:rPr>
          <w:rFonts w:ascii="Calibri"/>
          <w:spacing w:val="-2"/>
          <w:sz w:val="20"/>
          <w:vertAlign w:val="baseline"/>
        </w:rPr>
        <w:t>1988.</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5"/>
        <w:jc w:val="both"/>
      </w:pPr>
      <w:r>
        <w:rPr/>
        <w:t>In mid-September I made a tour of central Punjab where I met with a number of other politicians,</w:t>
      </w:r>
      <w:r>
        <w:rPr>
          <w:spacing w:val="40"/>
        </w:rPr>
        <w:t> </w:t>
      </w:r>
      <w:r>
        <w:rPr/>
        <w:t>including</w:t>
      </w:r>
      <w:r>
        <w:rPr>
          <w:spacing w:val="40"/>
        </w:rPr>
        <w:t> </w:t>
      </w:r>
      <w:r>
        <w:rPr/>
        <w:t>Qazi</w:t>
      </w:r>
      <w:r>
        <w:rPr>
          <w:spacing w:val="40"/>
        </w:rPr>
        <w:t> </w:t>
      </w:r>
      <w:r>
        <w:rPr/>
        <w:t>Hussain</w:t>
      </w:r>
      <w:r>
        <w:rPr>
          <w:spacing w:val="40"/>
        </w:rPr>
        <w:t> </w:t>
      </w:r>
      <w:r>
        <w:rPr/>
        <w:t>Ahmed,</w:t>
      </w:r>
      <w:r>
        <w:rPr>
          <w:spacing w:val="40"/>
        </w:rPr>
        <w:t> </w:t>
      </w:r>
      <w:r>
        <w:rPr/>
        <w:t>the</w:t>
      </w:r>
      <w:r>
        <w:rPr>
          <w:spacing w:val="40"/>
        </w:rPr>
        <w:t> </w:t>
      </w:r>
      <w:r>
        <w:rPr/>
        <w:t>Jamaat-i-Islami</w:t>
      </w:r>
      <w:r>
        <w:rPr>
          <w:spacing w:val="40"/>
        </w:rPr>
        <w:t> </w:t>
      </w:r>
      <w:r>
        <w:rPr/>
        <w:t>chief,</w:t>
      </w:r>
      <w:r>
        <w:rPr>
          <w:spacing w:val="40"/>
        </w:rPr>
        <w:t> </w:t>
      </w:r>
      <w:r>
        <w:rPr/>
        <w:t>who</w:t>
      </w:r>
      <w:r>
        <w:rPr>
          <w:spacing w:val="40"/>
        </w:rPr>
        <w:t> </w:t>
      </w:r>
      <w:r>
        <w:rPr/>
        <w:t>expressed great</w:t>
      </w:r>
      <w:r>
        <w:rPr>
          <w:spacing w:val="40"/>
        </w:rPr>
        <w:t> </w:t>
      </w:r>
      <w:r>
        <w:rPr/>
        <w:t>reluctance</w:t>
      </w:r>
      <w:r>
        <w:rPr>
          <w:spacing w:val="40"/>
        </w:rPr>
        <w:t> </w:t>
      </w:r>
      <w:r>
        <w:rPr/>
        <w:t>about</w:t>
      </w:r>
      <w:r>
        <w:rPr>
          <w:spacing w:val="40"/>
        </w:rPr>
        <w:t> </w:t>
      </w:r>
      <w:r>
        <w:rPr/>
        <w:t>the</w:t>
      </w:r>
      <w:r>
        <w:rPr>
          <w:spacing w:val="40"/>
        </w:rPr>
        <w:t> </w:t>
      </w:r>
      <w:r>
        <w:rPr/>
        <w:t>PPP.</w:t>
      </w:r>
      <w:r>
        <w:rPr>
          <w:spacing w:val="40"/>
        </w:rPr>
        <w:t> </w:t>
      </w:r>
      <w:r>
        <w:rPr/>
        <w:t>At</w:t>
      </w:r>
      <w:r>
        <w:rPr>
          <w:spacing w:val="40"/>
        </w:rPr>
        <w:t> </w:t>
      </w:r>
      <w:r>
        <w:rPr/>
        <w:t>the</w:t>
      </w:r>
      <w:r>
        <w:rPr>
          <w:spacing w:val="40"/>
        </w:rPr>
        <w:t> </w:t>
      </w:r>
      <w:r>
        <w:rPr/>
        <w:t>same</w:t>
      </w:r>
      <w:r>
        <w:rPr>
          <w:spacing w:val="40"/>
        </w:rPr>
        <w:t> </w:t>
      </w:r>
      <w:r>
        <w:rPr/>
        <w:t>time</w:t>
      </w:r>
      <w:r>
        <w:rPr>
          <w:spacing w:val="40"/>
        </w:rPr>
        <w:t> </w:t>
      </w:r>
      <w:r>
        <w:rPr/>
        <w:t>and</w:t>
      </w:r>
      <w:r>
        <w:rPr>
          <w:spacing w:val="40"/>
        </w:rPr>
        <w:t> </w:t>
      </w:r>
      <w:r>
        <w:rPr/>
        <w:t>quite</w:t>
      </w:r>
      <w:r>
        <w:rPr>
          <w:spacing w:val="40"/>
        </w:rPr>
        <w:t> </w:t>
      </w:r>
      <w:r>
        <w:rPr/>
        <w:t>unasked,</w:t>
      </w:r>
      <w:r>
        <w:rPr>
          <w:spacing w:val="40"/>
        </w:rPr>
        <w:t> </w:t>
      </w:r>
      <w:r>
        <w:rPr/>
        <w:t>he</w:t>
      </w:r>
      <w:r>
        <w:rPr>
          <w:spacing w:val="40"/>
        </w:rPr>
        <w:t> </w:t>
      </w:r>
      <w:r>
        <w:rPr/>
        <w:t>volunteered that 'he would support me unreservedly' wherever I chose to stand from. From Farooq Leghari</w:t>
      </w:r>
      <w:r>
        <w:rPr>
          <w:spacing w:val="40"/>
        </w:rPr>
        <w:t> </w:t>
      </w:r>
      <w:r>
        <w:rPr/>
        <w:t>I</w:t>
      </w:r>
      <w:r>
        <w:rPr>
          <w:spacing w:val="40"/>
        </w:rPr>
        <w:t> </w:t>
      </w:r>
      <w:r>
        <w:rPr/>
        <w:t>learnt</w:t>
      </w:r>
      <w:r>
        <w:rPr>
          <w:spacing w:val="40"/>
        </w:rPr>
        <w:t> </w:t>
      </w:r>
      <w:r>
        <w:rPr/>
        <w:t>that</w:t>
      </w:r>
      <w:r>
        <w:rPr>
          <w:spacing w:val="40"/>
        </w:rPr>
        <w:t> </w:t>
      </w:r>
      <w:r>
        <w:rPr/>
        <w:t>my</w:t>
      </w:r>
      <w:r>
        <w:rPr>
          <w:spacing w:val="40"/>
        </w:rPr>
        <w:t> </w:t>
      </w:r>
      <w:r>
        <w:rPr/>
        <w:t>brother</w:t>
      </w:r>
      <w:r>
        <w:rPr>
          <w:spacing w:val="40"/>
        </w:rPr>
        <w:t> </w:t>
      </w:r>
      <w:r>
        <w:rPr/>
        <w:t>Mir</w:t>
      </w:r>
      <w:r>
        <w:rPr>
          <w:spacing w:val="40"/>
        </w:rPr>
        <w:t> </w:t>
      </w:r>
      <w:r>
        <w:rPr/>
        <w:t>Balakh</w:t>
      </w:r>
      <w:r>
        <w:rPr>
          <w:spacing w:val="40"/>
        </w:rPr>
        <w:t> </w:t>
      </w:r>
      <w:r>
        <w:rPr/>
        <w:t>Sher</w:t>
      </w:r>
      <w:r>
        <w:rPr>
          <w:spacing w:val="40"/>
        </w:rPr>
        <w:t> </w:t>
      </w:r>
      <w:r>
        <w:rPr/>
        <w:t>had</w:t>
      </w:r>
      <w:r>
        <w:rPr>
          <w:spacing w:val="40"/>
        </w:rPr>
        <w:t> </w:t>
      </w:r>
      <w:r>
        <w:rPr/>
        <w:t>been</w:t>
      </w:r>
      <w:r>
        <w:rPr>
          <w:spacing w:val="40"/>
        </w:rPr>
        <w:t> </w:t>
      </w:r>
      <w:r>
        <w:rPr/>
        <w:t>trying</w:t>
      </w:r>
      <w:r>
        <w:rPr>
          <w:spacing w:val="40"/>
        </w:rPr>
        <w:t> </w:t>
      </w:r>
      <w:r>
        <w:rPr/>
        <w:t>to</w:t>
      </w:r>
      <w:r>
        <w:rPr>
          <w:spacing w:val="40"/>
        </w:rPr>
        <w:t> </w:t>
      </w:r>
      <w:r>
        <w:rPr/>
        <w:t>join</w:t>
      </w:r>
      <w:r>
        <w:rPr>
          <w:spacing w:val="40"/>
        </w:rPr>
        <w:t> </w:t>
      </w:r>
      <w:r>
        <w:rPr/>
        <w:t>the</w:t>
      </w:r>
      <w:r>
        <w:rPr>
          <w:spacing w:val="40"/>
        </w:rPr>
        <w:t> </w:t>
      </w:r>
      <w:r>
        <w:rPr/>
        <w:t>PPP</w:t>
      </w:r>
      <w:r>
        <w:rPr>
          <w:spacing w:val="40"/>
        </w:rPr>
        <w:t> </w:t>
      </w:r>
      <w:r>
        <w:rPr/>
        <w:t>but had been unsuccessful in his attempt. When I met my brother at Lahore he still seemed quite</w:t>
      </w:r>
      <w:r>
        <w:rPr>
          <w:spacing w:val="40"/>
        </w:rPr>
        <w:t> </w:t>
      </w:r>
      <w:r>
        <w:rPr/>
        <w:t>uncertain</w:t>
      </w:r>
      <w:r>
        <w:rPr>
          <w:spacing w:val="40"/>
        </w:rPr>
        <w:t> </w:t>
      </w:r>
      <w:r>
        <w:rPr/>
        <w:t>about</w:t>
      </w:r>
      <w:r>
        <w:rPr>
          <w:spacing w:val="40"/>
        </w:rPr>
        <w:t> </w:t>
      </w:r>
      <w:r>
        <w:rPr/>
        <w:t>his</w:t>
      </w:r>
      <w:r>
        <w:rPr>
          <w:spacing w:val="40"/>
        </w:rPr>
        <w:t> </w:t>
      </w:r>
      <w:r>
        <w:rPr/>
        <w:t>election</w:t>
      </w:r>
      <w:r>
        <w:rPr>
          <w:spacing w:val="40"/>
        </w:rPr>
        <w:t> </w:t>
      </w:r>
      <w:r>
        <w:rPr/>
        <w:t>plans</w:t>
      </w:r>
      <w:r>
        <w:rPr>
          <w:spacing w:val="40"/>
        </w:rPr>
        <w:t> </w:t>
      </w:r>
      <w:r>
        <w:rPr/>
        <w:t>but</w:t>
      </w:r>
      <w:r>
        <w:rPr>
          <w:spacing w:val="40"/>
        </w:rPr>
        <w:t> </w:t>
      </w:r>
      <w:r>
        <w:rPr/>
        <w:t>by</w:t>
      </w:r>
      <w:r>
        <w:rPr>
          <w:spacing w:val="40"/>
        </w:rPr>
        <w:t> </w:t>
      </w:r>
      <w:r>
        <w:rPr/>
        <w:t>the</w:t>
      </w:r>
      <w:r>
        <w:rPr>
          <w:spacing w:val="40"/>
        </w:rPr>
        <w:t> </w:t>
      </w:r>
      <w:r>
        <w:rPr/>
        <w:t>time</w:t>
      </w:r>
      <w:r>
        <w:rPr>
          <w:spacing w:val="40"/>
        </w:rPr>
        <w:t> </w:t>
      </w:r>
      <w:r>
        <w:rPr/>
        <w:t>I</w:t>
      </w:r>
      <w:r>
        <w:rPr>
          <w:spacing w:val="40"/>
        </w:rPr>
        <w:t> </w:t>
      </w:r>
      <w:r>
        <w:rPr/>
        <w:t>returned</w:t>
      </w:r>
      <w:r>
        <w:rPr>
          <w:spacing w:val="40"/>
        </w:rPr>
        <w:t> </w:t>
      </w:r>
      <w:r>
        <w:rPr/>
        <w:t>to</w:t>
      </w:r>
      <w:r>
        <w:rPr>
          <w:spacing w:val="40"/>
        </w:rPr>
        <w:t> </w:t>
      </w:r>
      <w:r>
        <w:rPr/>
        <w:t>Karachi</w:t>
      </w:r>
      <w:r>
        <w:rPr>
          <w:spacing w:val="40"/>
        </w:rPr>
        <w:t> </w:t>
      </w:r>
      <w:r>
        <w:rPr/>
        <w:t>it appeared</w:t>
      </w:r>
      <w:r>
        <w:rPr>
          <w:spacing w:val="40"/>
        </w:rPr>
        <w:t> </w:t>
      </w:r>
      <w:r>
        <w:rPr/>
        <w:t>that</w:t>
      </w:r>
      <w:r>
        <w:rPr>
          <w:spacing w:val="40"/>
        </w:rPr>
        <w:t> </w:t>
      </w:r>
      <w:r>
        <w:rPr/>
        <w:t>he</w:t>
      </w:r>
      <w:r>
        <w:rPr>
          <w:spacing w:val="40"/>
        </w:rPr>
        <w:t> </w:t>
      </w:r>
      <w:r>
        <w:rPr/>
        <w:t>had</w:t>
      </w:r>
      <w:r>
        <w:rPr>
          <w:spacing w:val="40"/>
        </w:rPr>
        <w:t> </w:t>
      </w:r>
      <w:r>
        <w:rPr/>
        <w:t>made</w:t>
      </w:r>
      <w:r>
        <w:rPr>
          <w:spacing w:val="40"/>
        </w:rPr>
        <w:t> </w:t>
      </w:r>
      <w:r>
        <w:rPr/>
        <w:t>his</w:t>
      </w:r>
      <w:r>
        <w:rPr>
          <w:spacing w:val="40"/>
        </w:rPr>
        <w:t> </w:t>
      </w:r>
      <w:r>
        <w:rPr/>
        <w:t>mind</w:t>
      </w:r>
      <w:r>
        <w:rPr>
          <w:spacing w:val="40"/>
        </w:rPr>
        <w:t> </w:t>
      </w:r>
      <w:r>
        <w:rPr/>
        <w:t>up.</w:t>
      </w:r>
      <w:r>
        <w:rPr>
          <w:spacing w:val="40"/>
        </w:rPr>
        <w:t> </w:t>
      </w:r>
      <w:r>
        <w:rPr/>
        <w:t>Mir</w:t>
      </w:r>
      <w:r>
        <w:rPr>
          <w:spacing w:val="40"/>
        </w:rPr>
        <w:t> </w:t>
      </w:r>
      <w:r>
        <w:rPr/>
        <w:t>Balakh</w:t>
      </w:r>
      <w:r>
        <w:rPr>
          <w:spacing w:val="40"/>
        </w:rPr>
        <w:t> </w:t>
      </w:r>
      <w:r>
        <w:rPr/>
        <w:t>Sher</w:t>
      </w:r>
      <w:r>
        <w:rPr>
          <w:spacing w:val="40"/>
        </w:rPr>
        <w:t> </w:t>
      </w:r>
      <w:r>
        <w:rPr/>
        <w:t>contacted</w:t>
      </w:r>
      <w:r>
        <w:rPr>
          <w:spacing w:val="40"/>
        </w:rPr>
        <w:t> </w:t>
      </w:r>
      <w:r>
        <w:rPr/>
        <w:t>me</w:t>
      </w:r>
      <w:r>
        <w:rPr>
          <w:spacing w:val="40"/>
        </w:rPr>
        <w:t> </w:t>
      </w:r>
      <w:r>
        <w:rPr/>
        <w:t>on</w:t>
      </w:r>
      <w:r>
        <w:rPr>
          <w:spacing w:val="40"/>
        </w:rPr>
        <w:t> </w:t>
      </w:r>
      <w:r>
        <w:rPr/>
        <w:t>the telephone</w:t>
      </w:r>
      <w:r>
        <w:rPr>
          <w:spacing w:val="40"/>
        </w:rPr>
        <w:t> </w:t>
      </w:r>
      <w:r>
        <w:rPr/>
        <w:t>and</w:t>
      </w:r>
      <w:r>
        <w:rPr>
          <w:spacing w:val="40"/>
        </w:rPr>
        <w:t> </w:t>
      </w:r>
      <w:r>
        <w:rPr/>
        <w:t>informed</w:t>
      </w:r>
      <w:r>
        <w:rPr>
          <w:spacing w:val="40"/>
        </w:rPr>
        <w:t> </w:t>
      </w:r>
      <w:r>
        <w:rPr/>
        <w:t>me</w:t>
      </w:r>
      <w:r>
        <w:rPr>
          <w:spacing w:val="40"/>
        </w:rPr>
        <w:t> </w:t>
      </w:r>
      <w:r>
        <w:rPr/>
        <w:t>that</w:t>
      </w:r>
      <w:r>
        <w:rPr>
          <w:spacing w:val="40"/>
        </w:rPr>
        <w:t> </w:t>
      </w:r>
      <w:r>
        <w:rPr/>
        <w:t>he</w:t>
      </w:r>
      <w:r>
        <w:rPr>
          <w:spacing w:val="40"/>
        </w:rPr>
        <w:t> </w:t>
      </w:r>
      <w:r>
        <w:rPr/>
        <w:t>and</w:t>
      </w:r>
      <w:r>
        <w:rPr>
          <w:spacing w:val="40"/>
        </w:rPr>
        <w:t> </w:t>
      </w:r>
      <w:r>
        <w:rPr/>
        <w:t>the</w:t>
      </w:r>
      <w:r>
        <w:rPr>
          <w:spacing w:val="40"/>
        </w:rPr>
        <w:t> </w:t>
      </w:r>
      <w:r>
        <w:rPr/>
        <w:t>tribe</w:t>
      </w:r>
      <w:r>
        <w:rPr>
          <w:spacing w:val="40"/>
        </w:rPr>
        <w:t> </w:t>
      </w:r>
      <w:r>
        <w:rPr/>
        <w:t>had</w:t>
      </w:r>
      <w:r>
        <w:rPr>
          <w:spacing w:val="40"/>
        </w:rPr>
        <w:t> </w:t>
      </w:r>
      <w:r>
        <w:rPr/>
        <w:t>decided</w:t>
      </w:r>
      <w:r>
        <w:rPr>
          <w:spacing w:val="40"/>
        </w:rPr>
        <w:t> </w:t>
      </w:r>
      <w:r>
        <w:rPr/>
        <w:t>that</w:t>
      </w:r>
      <w:r>
        <w:rPr>
          <w:spacing w:val="40"/>
        </w:rPr>
        <w:t> </w:t>
      </w:r>
      <w:r>
        <w:rPr/>
        <w:t>I</w:t>
      </w:r>
      <w:r>
        <w:rPr>
          <w:spacing w:val="40"/>
        </w:rPr>
        <w:t> </w:t>
      </w:r>
      <w:r>
        <w:rPr/>
        <w:t>was</w:t>
      </w:r>
      <w:r>
        <w:rPr>
          <w:spacing w:val="40"/>
        </w:rPr>
        <w:t> </w:t>
      </w:r>
      <w:r>
        <w:rPr/>
        <w:t>to</w:t>
      </w:r>
      <w:r>
        <w:rPr>
          <w:spacing w:val="40"/>
        </w:rPr>
        <w:t> </w:t>
      </w:r>
      <w:r>
        <w:rPr/>
        <w:t>be</w:t>
      </w:r>
      <w:r>
        <w:rPr>
          <w:spacing w:val="40"/>
        </w:rPr>
        <w:t> </w:t>
      </w:r>
      <w:r>
        <w:rPr/>
        <w:t>their chosen candidate from the National Assembly seat from Rojhan. I received a number of phone</w:t>
      </w:r>
      <w:r>
        <w:rPr>
          <w:spacing w:val="40"/>
        </w:rPr>
        <w:t> </w:t>
      </w:r>
      <w:r>
        <w:rPr/>
        <w:t>calls,</w:t>
      </w:r>
      <w:r>
        <w:rPr>
          <w:spacing w:val="40"/>
        </w:rPr>
        <w:t> </w:t>
      </w:r>
      <w:r>
        <w:rPr/>
        <w:t>both</w:t>
      </w:r>
      <w:r>
        <w:rPr>
          <w:spacing w:val="40"/>
        </w:rPr>
        <w:t> </w:t>
      </w:r>
      <w:r>
        <w:rPr/>
        <w:t>from</w:t>
      </w:r>
      <w:r>
        <w:rPr>
          <w:spacing w:val="40"/>
        </w:rPr>
        <w:t> </w:t>
      </w:r>
      <w:r>
        <w:rPr/>
        <w:t>him</w:t>
      </w:r>
      <w:r>
        <w:rPr>
          <w:spacing w:val="40"/>
        </w:rPr>
        <w:t> </w:t>
      </w:r>
      <w:r>
        <w:rPr/>
        <w:t>and,</w:t>
      </w:r>
      <w:r>
        <w:rPr>
          <w:spacing w:val="40"/>
        </w:rPr>
        <w:t> </w:t>
      </w:r>
      <w:r>
        <w:rPr/>
        <w:t>on</w:t>
      </w:r>
      <w:r>
        <w:rPr>
          <w:spacing w:val="40"/>
        </w:rPr>
        <w:t> </w:t>
      </w:r>
      <w:r>
        <w:rPr/>
        <w:t>occasion,</w:t>
      </w:r>
      <w:r>
        <w:rPr>
          <w:spacing w:val="40"/>
        </w:rPr>
        <w:t> </w:t>
      </w:r>
      <w:r>
        <w:rPr/>
        <w:t>from</w:t>
      </w:r>
      <w:r>
        <w:rPr>
          <w:spacing w:val="40"/>
        </w:rPr>
        <w:t> </w:t>
      </w:r>
      <w:r>
        <w:rPr/>
        <w:t>his</w:t>
      </w:r>
      <w:r>
        <w:rPr>
          <w:spacing w:val="40"/>
        </w:rPr>
        <w:t> </w:t>
      </w:r>
      <w:r>
        <w:rPr/>
        <w:t>close</w:t>
      </w:r>
      <w:r>
        <w:rPr>
          <w:spacing w:val="40"/>
        </w:rPr>
        <w:t> </w:t>
      </w:r>
      <w:r>
        <w:rPr/>
        <w:t>friend,</w:t>
      </w:r>
      <w:r>
        <w:rPr>
          <w:spacing w:val="40"/>
        </w:rPr>
        <w:t> </w:t>
      </w:r>
      <w:r>
        <w:rPr/>
        <w:t>and</w:t>
      </w:r>
      <w:r>
        <w:rPr>
          <w:spacing w:val="40"/>
        </w:rPr>
        <w:t> </w:t>
      </w:r>
      <w:r>
        <w:rPr/>
        <w:t>my</w:t>
      </w:r>
      <w:r>
        <w:rPr>
          <w:spacing w:val="40"/>
        </w:rPr>
        <w:t> </w:t>
      </w:r>
      <w:r>
        <w:rPr/>
        <w:t>brother-in- law,</w:t>
      </w:r>
      <w:r>
        <w:rPr>
          <w:spacing w:val="40"/>
        </w:rPr>
        <w:t> </w:t>
      </w:r>
      <w:r>
        <w:rPr/>
        <w:t>Ahmed</w:t>
      </w:r>
      <w:r>
        <w:rPr>
          <w:spacing w:val="40"/>
        </w:rPr>
        <w:t> </w:t>
      </w:r>
      <w:r>
        <w:rPr/>
        <w:t>Nawaz</w:t>
      </w:r>
      <w:r>
        <w:rPr>
          <w:spacing w:val="40"/>
        </w:rPr>
        <w:t> </w:t>
      </w:r>
      <w:r>
        <w:rPr/>
        <w:t>Bugti.</w:t>
      </w:r>
      <w:r>
        <w:rPr>
          <w:spacing w:val="40"/>
        </w:rPr>
        <w:t> </w:t>
      </w:r>
      <w:r>
        <w:rPr/>
        <w:t>Finally</w:t>
      </w:r>
      <w:r>
        <w:rPr>
          <w:spacing w:val="40"/>
        </w:rPr>
        <w:t> </w:t>
      </w:r>
      <w:r>
        <w:rPr/>
        <w:t>I</w:t>
      </w:r>
      <w:r>
        <w:rPr>
          <w:spacing w:val="40"/>
        </w:rPr>
        <w:t> </w:t>
      </w:r>
      <w:r>
        <w:rPr/>
        <w:t>yielded</w:t>
      </w:r>
      <w:r>
        <w:rPr>
          <w:spacing w:val="40"/>
        </w:rPr>
        <w:t> </w:t>
      </w:r>
      <w:r>
        <w:rPr/>
        <w:t>to</w:t>
      </w:r>
      <w:r>
        <w:rPr>
          <w:spacing w:val="40"/>
        </w:rPr>
        <w:t> </w:t>
      </w:r>
      <w:r>
        <w:rPr/>
        <w:t>family</w:t>
      </w:r>
      <w:r>
        <w:rPr>
          <w:spacing w:val="40"/>
        </w:rPr>
        <w:t> </w:t>
      </w:r>
      <w:r>
        <w:rPr/>
        <w:t>pressure</w:t>
      </w:r>
      <w:r>
        <w:rPr>
          <w:spacing w:val="40"/>
        </w:rPr>
        <w:t> </w:t>
      </w:r>
      <w:r>
        <w:rPr/>
        <w:t>and</w:t>
      </w:r>
      <w:r>
        <w:rPr>
          <w:spacing w:val="40"/>
        </w:rPr>
        <w:t> </w:t>
      </w:r>
      <w:r>
        <w:rPr/>
        <w:t>gave</w:t>
      </w:r>
      <w:r>
        <w:rPr>
          <w:spacing w:val="40"/>
        </w:rPr>
        <w:t> </w:t>
      </w:r>
      <w:r>
        <w:rPr/>
        <w:t>in</w:t>
      </w:r>
      <w:r>
        <w:rPr>
          <w:spacing w:val="40"/>
        </w:rPr>
        <w:t> </w:t>
      </w:r>
      <w:r>
        <w:rPr/>
        <w:t>by</w:t>
      </w:r>
      <w:r>
        <w:rPr>
          <w:spacing w:val="40"/>
        </w:rPr>
        <w:t> </w:t>
      </w:r>
      <w:r>
        <w:rPr/>
        <w:t>agreeing to stand from Rojhan and contest the Rajanpur seat.</w:t>
      </w:r>
    </w:p>
    <w:p>
      <w:pPr>
        <w:pStyle w:val="BodyText"/>
        <w:spacing w:before="17"/>
      </w:pPr>
    </w:p>
    <w:p>
      <w:pPr>
        <w:pStyle w:val="BodyText"/>
        <w:spacing w:line="254" w:lineRule="auto"/>
        <w:ind w:left="1440" w:right="1435"/>
        <w:jc w:val="both"/>
      </w:pPr>
      <w:r>
        <w:rPr>
          <w:w w:val="105"/>
        </w:rPr>
        <w:t>On</w:t>
      </w:r>
      <w:r>
        <w:rPr>
          <w:w w:val="105"/>
        </w:rPr>
        <w:t> 7</w:t>
      </w:r>
      <w:r>
        <w:rPr>
          <w:w w:val="105"/>
        </w:rPr>
        <w:t> October,</w:t>
      </w:r>
      <w:r>
        <w:rPr>
          <w:w w:val="105"/>
        </w:rPr>
        <w:t> I</w:t>
      </w:r>
      <w:r>
        <w:rPr>
          <w:w w:val="105"/>
        </w:rPr>
        <w:t> was</w:t>
      </w:r>
      <w:r>
        <w:rPr>
          <w:w w:val="105"/>
        </w:rPr>
        <w:t> invited</w:t>
      </w:r>
      <w:r>
        <w:rPr>
          <w:w w:val="105"/>
        </w:rPr>
        <w:t> to</w:t>
      </w:r>
      <w:r>
        <w:rPr>
          <w:w w:val="105"/>
        </w:rPr>
        <w:t> tea</w:t>
      </w:r>
      <w:r>
        <w:rPr>
          <w:w w:val="105"/>
        </w:rPr>
        <w:t> by</w:t>
      </w:r>
      <w:r>
        <w:rPr>
          <w:w w:val="105"/>
        </w:rPr>
        <w:t> Nusrat</w:t>
      </w:r>
      <w:r>
        <w:rPr>
          <w:w w:val="105"/>
        </w:rPr>
        <w:t> Bhutto.</w:t>
      </w:r>
      <w:r>
        <w:rPr>
          <w:w w:val="105"/>
        </w:rPr>
        <w:t> When</w:t>
      </w:r>
      <w:r>
        <w:rPr>
          <w:w w:val="105"/>
        </w:rPr>
        <w:t> I</w:t>
      </w:r>
      <w:r>
        <w:rPr>
          <w:w w:val="105"/>
        </w:rPr>
        <w:t> met</w:t>
      </w:r>
      <w:r>
        <w:rPr>
          <w:w w:val="105"/>
        </w:rPr>
        <w:t> the</w:t>
      </w:r>
      <w:r>
        <w:rPr>
          <w:w w:val="105"/>
        </w:rPr>
        <w:t> Bhutto</w:t>
      </w:r>
      <w:r>
        <w:rPr>
          <w:w w:val="105"/>
        </w:rPr>
        <w:t> ladies</w:t>
      </w:r>
      <w:r>
        <w:rPr>
          <w:w w:val="105"/>
        </w:rPr>
        <w:t> I informed them of my late decision to contest the elections from Rojhan and mentioned to</w:t>
      </w:r>
      <w:r>
        <w:rPr>
          <w:spacing w:val="-4"/>
          <w:w w:val="105"/>
        </w:rPr>
        <w:t> </w:t>
      </w:r>
      <w:r>
        <w:rPr>
          <w:w w:val="105"/>
        </w:rPr>
        <w:t>them</w:t>
      </w:r>
      <w:r>
        <w:rPr>
          <w:spacing w:val="-3"/>
          <w:w w:val="105"/>
        </w:rPr>
        <w:t> </w:t>
      </w:r>
      <w:r>
        <w:rPr>
          <w:w w:val="105"/>
        </w:rPr>
        <w:t>about the pressure</w:t>
      </w:r>
      <w:r>
        <w:rPr>
          <w:spacing w:val="-2"/>
          <w:w w:val="105"/>
        </w:rPr>
        <w:t> </w:t>
      </w:r>
      <w:r>
        <w:rPr>
          <w:w w:val="105"/>
        </w:rPr>
        <w:t>that</w:t>
      </w:r>
      <w:r>
        <w:rPr>
          <w:spacing w:val="-4"/>
          <w:w w:val="105"/>
        </w:rPr>
        <w:t> </w:t>
      </w:r>
      <w:r>
        <w:rPr>
          <w:w w:val="105"/>
        </w:rPr>
        <w:t>had</w:t>
      </w:r>
      <w:r>
        <w:rPr>
          <w:spacing w:val="-1"/>
          <w:w w:val="105"/>
        </w:rPr>
        <w:t> </w:t>
      </w:r>
      <w:r>
        <w:rPr>
          <w:w w:val="105"/>
        </w:rPr>
        <w:t>been</w:t>
      </w:r>
      <w:r>
        <w:rPr>
          <w:spacing w:val="-3"/>
          <w:w w:val="105"/>
        </w:rPr>
        <w:t> </w:t>
      </w:r>
      <w:r>
        <w:rPr>
          <w:w w:val="105"/>
        </w:rPr>
        <w:t>applied</w:t>
      </w:r>
      <w:r>
        <w:rPr>
          <w:spacing w:val="-1"/>
          <w:w w:val="105"/>
        </w:rPr>
        <w:t> </w:t>
      </w:r>
      <w:r>
        <w:rPr>
          <w:w w:val="105"/>
        </w:rPr>
        <w:t>on</w:t>
      </w:r>
      <w:r>
        <w:rPr>
          <w:spacing w:val="-3"/>
          <w:w w:val="105"/>
        </w:rPr>
        <w:t> </w:t>
      </w:r>
      <w:r>
        <w:rPr>
          <w:w w:val="105"/>
        </w:rPr>
        <w:t>me</w:t>
      </w:r>
      <w:r>
        <w:rPr>
          <w:spacing w:val="-2"/>
          <w:w w:val="105"/>
        </w:rPr>
        <w:t> </w:t>
      </w:r>
      <w:r>
        <w:rPr>
          <w:w w:val="105"/>
        </w:rPr>
        <w:t>by</w:t>
      </w:r>
      <w:r>
        <w:rPr>
          <w:spacing w:val="-1"/>
          <w:w w:val="105"/>
        </w:rPr>
        <w:t> </w:t>
      </w:r>
      <w:r>
        <w:rPr>
          <w:w w:val="105"/>
        </w:rPr>
        <w:t>my</w:t>
      </w:r>
      <w:r>
        <w:rPr>
          <w:spacing w:val="-1"/>
          <w:w w:val="105"/>
        </w:rPr>
        <w:t> </w:t>
      </w:r>
      <w:r>
        <w:rPr>
          <w:w w:val="105"/>
        </w:rPr>
        <w:t>brother.</w:t>
      </w:r>
      <w:r>
        <w:rPr>
          <w:spacing w:val="-1"/>
          <w:w w:val="105"/>
        </w:rPr>
        <w:t> </w:t>
      </w:r>
      <w:r>
        <w:rPr>
          <w:w w:val="105"/>
        </w:rPr>
        <w:t>Benazir</w:t>
      </w:r>
      <w:r>
        <w:rPr>
          <w:spacing w:val="-1"/>
          <w:w w:val="105"/>
        </w:rPr>
        <w:t> </w:t>
      </w:r>
      <w:r>
        <w:rPr>
          <w:w w:val="105"/>
        </w:rPr>
        <w:t>Bhutto expressed her extreme disappointment and mentioned that it was now impossibly late for</w:t>
      </w:r>
      <w:r>
        <w:rPr>
          <w:w w:val="105"/>
        </w:rPr>
        <w:t> her</w:t>
      </w:r>
      <w:r>
        <w:rPr>
          <w:w w:val="105"/>
        </w:rPr>
        <w:t> to</w:t>
      </w:r>
      <w:r>
        <w:rPr>
          <w:w w:val="105"/>
        </w:rPr>
        <w:t> withdraw</w:t>
      </w:r>
      <w:r>
        <w:rPr>
          <w:w w:val="105"/>
        </w:rPr>
        <w:t> the PPP</w:t>
      </w:r>
      <w:r>
        <w:rPr>
          <w:w w:val="105"/>
        </w:rPr>
        <w:t> ticket</w:t>
      </w:r>
      <w:r>
        <w:rPr>
          <w:w w:val="105"/>
        </w:rPr>
        <w:t> that</w:t>
      </w:r>
      <w:r>
        <w:rPr>
          <w:w w:val="105"/>
        </w:rPr>
        <w:t> had</w:t>
      </w:r>
      <w:r>
        <w:rPr>
          <w:w w:val="105"/>
        </w:rPr>
        <w:t> been</w:t>
      </w:r>
      <w:r>
        <w:rPr>
          <w:w w:val="105"/>
        </w:rPr>
        <w:t> awarded</w:t>
      </w:r>
      <w:r>
        <w:rPr>
          <w:w w:val="105"/>
        </w:rPr>
        <w:t> to</w:t>
      </w:r>
      <w:r>
        <w:rPr>
          <w:w w:val="105"/>
        </w:rPr>
        <w:t> Ashiq.</w:t>
      </w:r>
      <w:r>
        <w:rPr>
          <w:w w:val="105"/>
        </w:rPr>
        <w:t> Nusrat</w:t>
      </w:r>
      <w:r>
        <w:rPr>
          <w:w w:val="105"/>
        </w:rPr>
        <w:t> Bhutto became</w:t>
      </w:r>
      <w:r>
        <w:rPr>
          <w:spacing w:val="-4"/>
          <w:w w:val="105"/>
        </w:rPr>
        <w:t> </w:t>
      </w:r>
      <w:r>
        <w:rPr>
          <w:w w:val="105"/>
        </w:rPr>
        <w:t>somewhat</w:t>
      </w:r>
      <w:r>
        <w:rPr>
          <w:spacing w:val="-6"/>
          <w:w w:val="105"/>
        </w:rPr>
        <w:t> </w:t>
      </w:r>
      <w:r>
        <w:rPr>
          <w:w w:val="105"/>
        </w:rPr>
        <w:t>emotional</w:t>
      </w:r>
      <w:r>
        <w:rPr>
          <w:spacing w:val="-3"/>
          <w:w w:val="105"/>
        </w:rPr>
        <w:t> </w:t>
      </w:r>
      <w:r>
        <w:rPr>
          <w:w w:val="105"/>
        </w:rPr>
        <w:t>and</w:t>
      </w:r>
      <w:r>
        <w:rPr>
          <w:spacing w:val="-3"/>
          <w:w w:val="105"/>
        </w:rPr>
        <w:t> </w:t>
      </w:r>
      <w:r>
        <w:rPr>
          <w:w w:val="105"/>
        </w:rPr>
        <w:t>said</w:t>
      </w:r>
      <w:r>
        <w:rPr>
          <w:spacing w:val="-3"/>
          <w:w w:val="105"/>
        </w:rPr>
        <w:t> </w:t>
      </w:r>
      <w:r>
        <w:rPr>
          <w:w w:val="105"/>
        </w:rPr>
        <w:t>that</w:t>
      </w:r>
      <w:r>
        <w:rPr>
          <w:spacing w:val="-6"/>
          <w:w w:val="105"/>
        </w:rPr>
        <w:t> </w:t>
      </w:r>
      <w:r>
        <w:rPr>
          <w:w w:val="105"/>
        </w:rPr>
        <w:t>it</w:t>
      </w:r>
      <w:r>
        <w:rPr>
          <w:spacing w:val="-2"/>
          <w:w w:val="105"/>
        </w:rPr>
        <w:t> </w:t>
      </w:r>
      <w:r>
        <w:rPr>
          <w:w w:val="105"/>
        </w:rPr>
        <w:t>was</w:t>
      </w:r>
      <w:r>
        <w:rPr>
          <w:spacing w:val="-5"/>
          <w:w w:val="105"/>
        </w:rPr>
        <w:t> </w:t>
      </w:r>
      <w:r>
        <w:rPr>
          <w:w w:val="105"/>
        </w:rPr>
        <w:t>all</w:t>
      </w:r>
      <w:r>
        <w:rPr>
          <w:spacing w:val="-3"/>
          <w:w w:val="105"/>
        </w:rPr>
        <w:t> </w:t>
      </w:r>
      <w:r>
        <w:rPr>
          <w:w w:val="105"/>
        </w:rPr>
        <w:t>a</w:t>
      </w:r>
      <w:r>
        <w:rPr>
          <w:spacing w:val="-4"/>
          <w:w w:val="105"/>
        </w:rPr>
        <w:t> </w:t>
      </w:r>
      <w:r>
        <w:rPr>
          <w:w w:val="105"/>
        </w:rPr>
        <w:t>terrible</w:t>
      </w:r>
      <w:r>
        <w:rPr>
          <w:spacing w:val="-4"/>
          <w:w w:val="105"/>
        </w:rPr>
        <w:t> </w:t>
      </w:r>
      <w:r>
        <w:rPr>
          <w:w w:val="105"/>
        </w:rPr>
        <w:t>mistake.</w:t>
      </w:r>
      <w:r>
        <w:rPr>
          <w:spacing w:val="-3"/>
          <w:w w:val="105"/>
        </w:rPr>
        <w:t> </w:t>
      </w:r>
      <w:r>
        <w:rPr>
          <w:w w:val="105"/>
        </w:rPr>
        <w:t>They</w:t>
      </w:r>
      <w:r>
        <w:rPr>
          <w:spacing w:val="-4"/>
          <w:w w:val="105"/>
        </w:rPr>
        <w:t> </w:t>
      </w:r>
      <w:r>
        <w:rPr>
          <w:w w:val="105"/>
        </w:rPr>
        <w:t>were</w:t>
      </w:r>
      <w:r>
        <w:rPr>
          <w:spacing w:val="-4"/>
          <w:w w:val="105"/>
        </w:rPr>
        <w:t> </w:t>
      </w:r>
      <w:r>
        <w:rPr>
          <w:w w:val="105"/>
        </w:rPr>
        <w:t>keen that</w:t>
      </w:r>
      <w:r>
        <w:rPr>
          <w:w w:val="105"/>
        </w:rPr>
        <w:t> I</w:t>
      </w:r>
      <w:r>
        <w:rPr>
          <w:w w:val="105"/>
        </w:rPr>
        <w:t> rescind</w:t>
      </w:r>
      <w:r>
        <w:rPr>
          <w:w w:val="105"/>
        </w:rPr>
        <w:t> my</w:t>
      </w:r>
      <w:r>
        <w:rPr>
          <w:w w:val="105"/>
        </w:rPr>
        <w:t> recent</w:t>
      </w:r>
      <w:r>
        <w:rPr>
          <w:w w:val="105"/>
        </w:rPr>
        <w:t> decision</w:t>
      </w:r>
      <w:r>
        <w:rPr>
          <w:w w:val="105"/>
        </w:rPr>
        <w:t> and</w:t>
      </w:r>
      <w:r>
        <w:rPr>
          <w:w w:val="105"/>
        </w:rPr>
        <w:t> stand</w:t>
      </w:r>
      <w:r>
        <w:rPr>
          <w:w w:val="105"/>
        </w:rPr>
        <w:t> from</w:t>
      </w:r>
      <w:r>
        <w:rPr>
          <w:w w:val="105"/>
        </w:rPr>
        <w:t> the</w:t>
      </w:r>
      <w:r>
        <w:rPr>
          <w:w w:val="105"/>
        </w:rPr>
        <w:t> Kandkot-Kashmor</w:t>
      </w:r>
      <w:r>
        <w:rPr>
          <w:w w:val="105"/>
        </w:rPr>
        <w:t> seat</w:t>
      </w:r>
      <w:r>
        <w:rPr>
          <w:w w:val="105"/>
        </w:rPr>
        <w:t> as</w:t>
      </w:r>
      <w:r>
        <w:rPr>
          <w:w w:val="105"/>
        </w:rPr>
        <w:t> I</w:t>
      </w:r>
      <w:r>
        <w:rPr>
          <w:w w:val="105"/>
        </w:rPr>
        <w:t> had earlier</w:t>
      </w:r>
      <w:r>
        <w:rPr>
          <w:w w:val="105"/>
        </w:rPr>
        <w:t> planned.</w:t>
      </w:r>
      <w:r>
        <w:rPr>
          <w:w w:val="105"/>
        </w:rPr>
        <w:t> But</w:t>
      </w:r>
      <w:r>
        <w:rPr>
          <w:w w:val="105"/>
        </w:rPr>
        <w:t> having</w:t>
      </w:r>
      <w:r>
        <w:rPr>
          <w:w w:val="105"/>
        </w:rPr>
        <w:t> given</w:t>
      </w:r>
      <w:r>
        <w:rPr>
          <w:w w:val="105"/>
        </w:rPr>
        <w:t> a</w:t>
      </w:r>
      <w:r>
        <w:rPr>
          <w:w w:val="105"/>
        </w:rPr>
        <w:t> commitment</w:t>
      </w:r>
      <w:r>
        <w:rPr>
          <w:w w:val="105"/>
        </w:rPr>
        <w:t> to</w:t>
      </w:r>
      <w:r>
        <w:rPr>
          <w:w w:val="105"/>
        </w:rPr>
        <w:t> my</w:t>
      </w:r>
      <w:r>
        <w:rPr>
          <w:w w:val="105"/>
        </w:rPr>
        <w:t> brother,</w:t>
      </w:r>
      <w:r>
        <w:rPr>
          <w:w w:val="105"/>
        </w:rPr>
        <w:t> I</w:t>
      </w:r>
      <w:r>
        <w:rPr>
          <w:w w:val="105"/>
        </w:rPr>
        <w:t> told</w:t>
      </w:r>
      <w:r>
        <w:rPr>
          <w:w w:val="105"/>
        </w:rPr>
        <w:t> them,</w:t>
      </w:r>
      <w:r>
        <w:rPr>
          <w:w w:val="105"/>
        </w:rPr>
        <w:t> I</w:t>
      </w:r>
      <w:r>
        <w:rPr>
          <w:w w:val="105"/>
        </w:rPr>
        <w:t> would have to stand by it.</w:t>
      </w:r>
    </w:p>
    <w:p>
      <w:pPr>
        <w:pStyle w:val="BodyText"/>
        <w:spacing w:before="15"/>
      </w:pPr>
    </w:p>
    <w:p>
      <w:pPr>
        <w:pStyle w:val="BodyText"/>
        <w:spacing w:line="254" w:lineRule="auto"/>
        <w:ind w:left="1440" w:right="1433"/>
        <w:jc w:val="both"/>
      </w:pPr>
      <w:r>
        <w:rPr/>
        <w:t>On</w:t>
      </w:r>
      <w:r>
        <w:rPr>
          <w:spacing w:val="37"/>
        </w:rPr>
        <w:t> </w:t>
      </w:r>
      <w:r>
        <w:rPr/>
        <w:t>12</w:t>
      </w:r>
      <w:r>
        <w:rPr>
          <w:spacing w:val="37"/>
        </w:rPr>
        <w:t> </w:t>
      </w:r>
      <w:r>
        <w:rPr/>
        <w:t>October</w:t>
      </w:r>
      <w:r>
        <w:rPr>
          <w:spacing w:val="39"/>
        </w:rPr>
        <w:t> </w:t>
      </w:r>
      <w:r>
        <w:rPr/>
        <w:t>I</w:t>
      </w:r>
      <w:r>
        <w:rPr>
          <w:spacing w:val="38"/>
        </w:rPr>
        <w:t> </w:t>
      </w:r>
      <w:r>
        <w:rPr/>
        <w:t>began</w:t>
      </w:r>
      <w:r>
        <w:rPr>
          <w:spacing w:val="37"/>
        </w:rPr>
        <w:t> </w:t>
      </w:r>
      <w:r>
        <w:rPr/>
        <w:t>the</w:t>
      </w:r>
      <w:r>
        <w:rPr>
          <w:spacing w:val="38"/>
        </w:rPr>
        <w:t> </w:t>
      </w:r>
      <w:r>
        <w:rPr/>
        <w:t>1988</w:t>
      </w:r>
      <w:r>
        <w:rPr>
          <w:spacing w:val="37"/>
        </w:rPr>
        <w:t> </w:t>
      </w:r>
      <w:r>
        <w:rPr/>
        <w:t>election</w:t>
      </w:r>
      <w:r>
        <w:rPr>
          <w:spacing w:val="37"/>
        </w:rPr>
        <w:t> </w:t>
      </w:r>
      <w:r>
        <w:rPr/>
        <w:t>campaign</w:t>
      </w:r>
      <w:r>
        <w:rPr>
          <w:spacing w:val="37"/>
        </w:rPr>
        <w:t> </w:t>
      </w:r>
      <w:r>
        <w:rPr/>
        <w:t>from</w:t>
      </w:r>
      <w:r>
        <w:rPr>
          <w:spacing w:val="37"/>
        </w:rPr>
        <w:t> </w:t>
      </w:r>
      <w:r>
        <w:rPr/>
        <w:t>Jacobabad</w:t>
      </w:r>
      <w:r>
        <w:rPr>
          <w:spacing w:val="36"/>
        </w:rPr>
        <w:t> </w:t>
      </w:r>
      <w:r>
        <w:rPr/>
        <w:t>district.</w:t>
      </w:r>
      <w:r>
        <w:rPr>
          <w:spacing w:val="36"/>
        </w:rPr>
        <w:t> </w:t>
      </w:r>
      <w:r>
        <w:rPr/>
        <w:t>I</w:t>
      </w:r>
      <w:r>
        <w:rPr>
          <w:spacing w:val="38"/>
        </w:rPr>
        <w:t> </w:t>
      </w:r>
      <w:r>
        <w:rPr/>
        <w:t>spent</w:t>
      </w:r>
      <w:r>
        <w:rPr>
          <w:spacing w:val="36"/>
        </w:rPr>
        <w:t> </w:t>
      </w:r>
      <w:r>
        <w:rPr/>
        <w:t>the day</w:t>
      </w:r>
      <w:r>
        <w:rPr>
          <w:spacing w:val="25"/>
        </w:rPr>
        <w:t> </w:t>
      </w:r>
      <w:r>
        <w:rPr/>
        <w:t>in</w:t>
      </w:r>
      <w:r>
        <w:rPr>
          <w:spacing w:val="30"/>
        </w:rPr>
        <w:t> </w:t>
      </w:r>
      <w:r>
        <w:rPr/>
        <w:t>the</w:t>
      </w:r>
      <w:r>
        <w:rPr>
          <w:spacing w:val="30"/>
        </w:rPr>
        <w:t> </w:t>
      </w:r>
      <w:r>
        <w:rPr/>
        <w:t>Kandkot</w:t>
      </w:r>
      <w:r>
        <w:rPr>
          <w:spacing w:val="29"/>
        </w:rPr>
        <w:t> </w:t>
      </w:r>
      <w:r>
        <w:rPr/>
        <w:t>constituency</w:t>
      </w:r>
      <w:r>
        <w:rPr>
          <w:spacing w:val="32"/>
        </w:rPr>
        <w:t> </w:t>
      </w:r>
      <w:r>
        <w:rPr/>
        <w:t>thanking</w:t>
      </w:r>
      <w:r>
        <w:rPr>
          <w:spacing w:val="32"/>
        </w:rPr>
        <w:t> </w:t>
      </w:r>
      <w:r>
        <w:rPr/>
        <w:t>all</w:t>
      </w:r>
      <w:r>
        <w:rPr>
          <w:spacing w:val="21"/>
        </w:rPr>
        <w:t> </w:t>
      </w:r>
      <w:r>
        <w:rPr/>
        <w:t>those</w:t>
      </w:r>
      <w:r>
        <w:rPr>
          <w:spacing w:val="30"/>
        </w:rPr>
        <w:t> </w:t>
      </w:r>
      <w:r>
        <w:rPr/>
        <w:t>who</w:t>
      </w:r>
      <w:r>
        <w:rPr>
          <w:spacing w:val="29"/>
        </w:rPr>
        <w:t> </w:t>
      </w:r>
      <w:r>
        <w:rPr/>
        <w:t>had</w:t>
      </w:r>
      <w:r>
        <w:rPr>
          <w:spacing w:val="33"/>
        </w:rPr>
        <w:t> </w:t>
      </w:r>
      <w:r>
        <w:rPr/>
        <w:t>pledged</w:t>
      </w:r>
      <w:r>
        <w:rPr>
          <w:spacing w:val="33"/>
        </w:rPr>
        <w:t> </w:t>
      </w:r>
      <w:r>
        <w:rPr/>
        <w:t>to</w:t>
      </w:r>
      <w:r>
        <w:rPr>
          <w:spacing w:val="29"/>
        </w:rPr>
        <w:t> </w:t>
      </w:r>
      <w:r>
        <w:rPr/>
        <w:t>support</w:t>
      </w:r>
      <w:r>
        <w:rPr>
          <w:spacing w:val="29"/>
        </w:rPr>
        <w:t> </w:t>
      </w:r>
      <w:r>
        <w:rPr/>
        <w:t>me</w:t>
      </w:r>
      <w:r>
        <w:rPr>
          <w:spacing w:val="30"/>
        </w:rPr>
        <w:t> </w:t>
      </w:r>
      <w:r>
        <w:rPr/>
        <w:t>and to</w:t>
      </w:r>
      <w:r>
        <w:rPr>
          <w:spacing w:val="40"/>
        </w:rPr>
        <w:t> </w:t>
      </w:r>
      <w:r>
        <w:rPr/>
        <w:t>rally</w:t>
      </w:r>
      <w:r>
        <w:rPr>
          <w:spacing w:val="40"/>
        </w:rPr>
        <w:t> </w:t>
      </w:r>
      <w:r>
        <w:rPr/>
        <w:t>support</w:t>
      </w:r>
      <w:r>
        <w:rPr>
          <w:spacing w:val="40"/>
        </w:rPr>
        <w:t> </w:t>
      </w:r>
      <w:r>
        <w:rPr/>
        <w:t>for</w:t>
      </w:r>
      <w:r>
        <w:rPr>
          <w:spacing w:val="40"/>
        </w:rPr>
        <w:t> </w:t>
      </w:r>
      <w:r>
        <w:rPr/>
        <w:t>a</w:t>
      </w:r>
      <w:r>
        <w:rPr>
          <w:spacing w:val="40"/>
        </w:rPr>
        <w:t> </w:t>
      </w:r>
      <w:r>
        <w:rPr/>
        <w:t>local</w:t>
      </w:r>
      <w:r>
        <w:rPr>
          <w:spacing w:val="40"/>
        </w:rPr>
        <w:t> </w:t>
      </w:r>
      <w:r>
        <w:rPr/>
        <w:t>NDP</w:t>
      </w:r>
      <w:r>
        <w:rPr>
          <w:spacing w:val="40"/>
        </w:rPr>
        <w:t> </w:t>
      </w:r>
      <w:r>
        <w:rPr/>
        <w:t>provincial</w:t>
      </w:r>
      <w:r>
        <w:rPr>
          <w:spacing w:val="40"/>
        </w:rPr>
        <w:t> </w:t>
      </w:r>
      <w:r>
        <w:rPr/>
        <w:t>candidate.</w:t>
      </w:r>
      <w:r>
        <w:rPr>
          <w:spacing w:val="40"/>
        </w:rPr>
        <w:t> </w:t>
      </w:r>
      <w:r>
        <w:rPr/>
        <w:t>That</w:t>
      </w:r>
      <w:r>
        <w:rPr>
          <w:spacing w:val="40"/>
        </w:rPr>
        <w:t> </w:t>
      </w:r>
      <w:r>
        <w:rPr/>
        <w:t>evening,</w:t>
      </w:r>
      <w:r>
        <w:rPr>
          <w:spacing w:val="40"/>
        </w:rPr>
        <w:t> </w:t>
      </w:r>
      <w:r>
        <w:rPr/>
        <w:t>at</w:t>
      </w:r>
      <w:r>
        <w:rPr>
          <w:spacing w:val="40"/>
        </w:rPr>
        <w:t> </w:t>
      </w:r>
      <w:r>
        <w:rPr/>
        <w:t>Jacobabad,</w:t>
      </w:r>
      <w:r>
        <w:rPr>
          <w:spacing w:val="40"/>
        </w:rPr>
        <w:t> </w:t>
      </w:r>
      <w:r>
        <w:rPr/>
        <w:t>I received a phone call from Farooq Leghari, who as my diary records, was 'pleading on Benazir's behalf to (get me to) contest from the Kandkot seat'.</w:t>
      </w:r>
      <w:r>
        <w:rPr>
          <w:position w:val="6"/>
          <w:sz w:val="16"/>
        </w:rPr>
        <w:t>806</w:t>
      </w:r>
      <w:r>
        <w:rPr>
          <w:spacing w:val="36"/>
          <w:position w:val="6"/>
          <w:sz w:val="16"/>
        </w:rPr>
        <w:t> </w:t>
      </w:r>
      <w:r>
        <w:rPr/>
        <w:t>Despite the efforts of all the NDP party members present there, who were still very keen for me to contest from Kashmor</w:t>
      </w:r>
      <w:r>
        <w:rPr>
          <w:spacing w:val="40"/>
        </w:rPr>
        <w:t> </w:t>
      </w:r>
      <w:r>
        <w:rPr/>
        <w:t>Kandkot,</w:t>
      </w:r>
      <w:r>
        <w:rPr>
          <w:spacing w:val="40"/>
        </w:rPr>
        <w:t> </w:t>
      </w:r>
      <w:r>
        <w:rPr/>
        <w:t>I</w:t>
      </w:r>
      <w:r>
        <w:rPr>
          <w:spacing w:val="40"/>
        </w:rPr>
        <w:t> </w:t>
      </w:r>
      <w:r>
        <w:rPr/>
        <w:t>once</w:t>
      </w:r>
      <w:r>
        <w:rPr>
          <w:spacing w:val="40"/>
        </w:rPr>
        <w:t> </w:t>
      </w:r>
      <w:r>
        <w:rPr/>
        <w:t>more</w:t>
      </w:r>
      <w:r>
        <w:rPr>
          <w:spacing w:val="40"/>
        </w:rPr>
        <w:t> </w:t>
      </w:r>
      <w:r>
        <w:rPr/>
        <w:t>declined</w:t>
      </w:r>
      <w:r>
        <w:rPr>
          <w:spacing w:val="40"/>
        </w:rPr>
        <w:t> </w:t>
      </w:r>
      <w:r>
        <w:rPr/>
        <w:t>Benazir's</w:t>
      </w:r>
      <w:r>
        <w:rPr>
          <w:spacing w:val="40"/>
        </w:rPr>
        <w:t> </w:t>
      </w:r>
      <w:r>
        <w:rPr/>
        <w:t>appeal.</w:t>
      </w:r>
      <w:r>
        <w:rPr>
          <w:spacing w:val="40"/>
        </w:rPr>
        <w:t> </w:t>
      </w:r>
      <w:r>
        <w:rPr/>
        <w:t>I</w:t>
      </w:r>
      <w:r>
        <w:rPr>
          <w:spacing w:val="40"/>
        </w:rPr>
        <w:t> </w:t>
      </w:r>
      <w:r>
        <w:rPr/>
        <w:t>told</w:t>
      </w:r>
      <w:r>
        <w:rPr>
          <w:spacing w:val="40"/>
        </w:rPr>
        <w:t> </w:t>
      </w:r>
      <w:r>
        <w:rPr/>
        <w:t>Farooq</w:t>
      </w:r>
      <w:r>
        <w:rPr>
          <w:spacing w:val="40"/>
        </w:rPr>
        <w:t> </w:t>
      </w:r>
      <w:r>
        <w:rPr/>
        <w:t>Leghari</w:t>
      </w:r>
      <w:r>
        <w:rPr>
          <w:spacing w:val="40"/>
        </w:rPr>
        <w:t> </w:t>
      </w:r>
      <w:r>
        <w:rPr/>
        <w:t>to convey</w:t>
      </w:r>
      <w:r>
        <w:rPr>
          <w:spacing w:val="38"/>
        </w:rPr>
        <w:t> </w:t>
      </w:r>
      <w:r>
        <w:rPr/>
        <w:t>my</w:t>
      </w:r>
      <w:r>
        <w:rPr>
          <w:spacing w:val="38"/>
        </w:rPr>
        <w:t> </w:t>
      </w:r>
      <w:r>
        <w:rPr/>
        <w:t>appreciation</w:t>
      </w:r>
      <w:r>
        <w:rPr>
          <w:spacing w:val="37"/>
        </w:rPr>
        <w:t> </w:t>
      </w:r>
      <w:r>
        <w:rPr/>
        <w:t>to</w:t>
      </w:r>
      <w:r>
        <w:rPr>
          <w:spacing w:val="35"/>
        </w:rPr>
        <w:t> </w:t>
      </w:r>
      <w:r>
        <w:rPr/>
        <w:t>his leader</w:t>
      </w:r>
      <w:r>
        <w:rPr>
          <w:spacing w:val="33"/>
        </w:rPr>
        <w:t> </w:t>
      </w:r>
      <w:r>
        <w:rPr/>
        <w:t>for</w:t>
      </w:r>
      <w:r>
        <w:rPr>
          <w:spacing w:val="38"/>
        </w:rPr>
        <w:t> </w:t>
      </w:r>
      <w:r>
        <w:rPr/>
        <w:t>her</w:t>
      </w:r>
      <w:r>
        <w:rPr>
          <w:spacing w:val="38"/>
        </w:rPr>
        <w:t> </w:t>
      </w:r>
      <w:r>
        <w:rPr/>
        <w:t>apparent</w:t>
      </w:r>
      <w:r>
        <w:rPr>
          <w:spacing w:val="35"/>
        </w:rPr>
        <w:t> </w:t>
      </w:r>
      <w:r>
        <w:rPr/>
        <w:t>concern</w:t>
      </w:r>
      <w:r>
        <w:rPr>
          <w:spacing w:val="37"/>
        </w:rPr>
        <w:t> </w:t>
      </w:r>
      <w:r>
        <w:rPr/>
        <w:t>for</w:t>
      </w:r>
      <w:r>
        <w:rPr>
          <w:spacing w:val="38"/>
        </w:rPr>
        <w:t> </w:t>
      </w:r>
      <w:r>
        <w:rPr/>
        <w:t>me.</w:t>
      </w:r>
    </w:p>
    <w:p>
      <w:pPr>
        <w:pStyle w:val="BodyText"/>
        <w:spacing w:before="16"/>
      </w:pPr>
    </w:p>
    <w:p>
      <w:pPr>
        <w:pStyle w:val="BodyText"/>
        <w:spacing w:line="254" w:lineRule="auto"/>
        <w:ind w:left="1440" w:right="1434"/>
        <w:jc w:val="both"/>
      </w:pPr>
      <w:r>
        <w:rPr/>
        <w:t>I</w:t>
      </w:r>
      <w:r>
        <w:rPr>
          <w:spacing w:val="40"/>
        </w:rPr>
        <w:t> </w:t>
      </w:r>
      <w:r>
        <w:rPr/>
        <w:t>arrived</w:t>
      </w:r>
      <w:r>
        <w:rPr>
          <w:spacing w:val="40"/>
        </w:rPr>
        <w:t> </w:t>
      </w:r>
      <w:r>
        <w:rPr/>
        <w:t>at</w:t>
      </w:r>
      <w:r>
        <w:rPr>
          <w:spacing w:val="40"/>
        </w:rPr>
        <w:t> </w:t>
      </w:r>
      <w:r>
        <w:rPr/>
        <w:t>Rojhan</w:t>
      </w:r>
      <w:r>
        <w:rPr>
          <w:spacing w:val="40"/>
        </w:rPr>
        <w:t> </w:t>
      </w:r>
      <w:r>
        <w:rPr/>
        <w:t>late</w:t>
      </w:r>
      <w:r>
        <w:rPr>
          <w:spacing w:val="40"/>
        </w:rPr>
        <w:t> </w:t>
      </w:r>
      <w:r>
        <w:rPr/>
        <w:t>in</w:t>
      </w:r>
      <w:r>
        <w:rPr>
          <w:spacing w:val="40"/>
        </w:rPr>
        <w:t> </w:t>
      </w:r>
      <w:r>
        <w:rPr/>
        <w:t>the</w:t>
      </w:r>
      <w:r>
        <w:rPr>
          <w:spacing w:val="40"/>
        </w:rPr>
        <w:t> </w:t>
      </w:r>
      <w:r>
        <w:rPr/>
        <w:t>evening</w:t>
      </w:r>
      <w:r>
        <w:rPr>
          <w:spacing w:val="40"/>
        </w:rPr>
        <w:t> </w:t>
      </w:r>
      <w:r>
        <w:rPr/>
        <w:t>of</w:t>
      </w:r>
      <w:r>
        <w:rPr>
          <w:spacing w:val="40"/>
        </w:rPr>
        <w:t> </w:t>
      </w:r>
      <w:r>
        <w:rPr/>
        <w:t>13</w:t>
      </w:r>
      <w:r>
        <w:rPr>
          <w:spacing w:val="40"/>
        </w:rPr>
        <w:t> </w:t>
      </w:r>
      <w:r>
        <w:rPr/>
        <w:t>October</w:t>
      </w:r>
      <w:r>
        <w:rPr>
          <w:spacing w:val="40"/>
        </w:rPr>
        <w:t> </w:t>
      </w:r>
      <w:r>
        <w:rPr/>
        <w:t>1988.</w:t>
      </w:r>
      <w:r>
        <w:rPr>
          <w:spacing w:val="40"/>
        </w:rPr>
        <w:t> </w:t>
      </w:r>
      <w:r>
        <w:rPr/>
        <w:t>The</w:t>
      </w:r>
      <w:r>
        <w:rPr>
          <w:spacing w:val="40"/>
        </w:rPr>
        <w:t> </w:t>
      </w:r>
      <w:r>
        <w:rPr/>
        <w:t>next</w:t>
      </w:r>
      <w:r>
        <w:rPr>
          <w:spacing w:val="40"/>
        </w:rPr>
        <w:t> </w:t>
      </w:r>
      <w:r>
        <w:rPr/>
        <w:t>day</w:t>
      </w:r>
      <w:r>
        <w:rPr>
          <w:spacing w:val="40"/>
        </w:rPr>
        <w:t> </w:t>
      </w:r>
      <w:r>
        <w:rPr/>
        <w:t>I</w:t>
      </w:r>
      <w:r>
        <w:rPr>
          <w:spacing w:val="40"/>
        </w:rPr>
        <w:t> </w:t>
      </w:r>
      <w:r>
        <w:rPr/>
        <w:t>met</w:t>
      </w:r>
      <w:r>
        <w:rPr>
          <w:spacing w:val="40"/>
        </w:rPr>
        <w:t> </w:t>
      </w:r>
      <w:r>
        <w:rPr/>
        <w:t>my brother, Mir Balakh Sher, who, according to my dairy entry for the day, was very 'very enthusiastic</w:t>
      </w:r>
      <w:r>
        <w:rPr>
          <w:spacing w:val="40"/>
        </w:rPr>
        <w:t> </w:t>
      </w:r>
      <w:r>
        <w:rPr/>
        <w:t>about</w:t>
      </w:r>
      <w:r>
        <w:rPr>
          <w:spacing w:val="39"/>
        </w:rPr>
        <w:t> </w:t>
      </w:r>
      <w:r>
        <w:rPr/>
        <w:t>my</w:t>
      </w:r>
      <w:r>
        <w:rPr>
          <w:spacing w:val="40"/>
        </w:rPr>
        <w:t> </w:t>
      </w:r>
      <w:r>
        <w:rPr/>
        <w:t>campaign'.</w:t>
      </w:r>
      <w:r>
        <w:rPr>
          <w:position w:val="6"/>
          <w:sz w:val="16"/>
        </w:rPr>
        <w:t>807</w:t>
      </w:r>
      <w:r>
        <w:rPr>
          <w:spacing w:val="40"/>
          <w:position w:val="6"/>
          <w:sz w:val="16"/>
        </w:rPr>
        <w:t> </w:t>
      </w:r>
      <w:r>
        <w:rPr/>
        <w:t>The</w:t>
      </w:r>
      <w:r>
        <w:rPr>
          <w:spacing w:val="40"/>
        </w:rPr>
        <w:t> </w:t>
      </w:r>
      <w:r>
        <w:rPr/>
        <w:t>next</w:t>
      </w:r>
      <w:r>
        <w:rPr>
          <w:spacing w:val="39"/>
        </w:rPr>
        <w:t> </w:t>
      </w:r>
      <w:r>
        <w:rPr/>
        <w:t>day</w:t>
      </w:r>
      <w:r>
        <w:rPr>
          <w:spacing w:val="40"/>
        </w:rPr>
        <w:t> </w:t>
      </w:r>
      <w:r>
        <w:rPr/>
        <w:t>we</w:t>
      </w:r>
      <w:r>
        <w:rPr>
          <w:spacing w:val="40"/>
        </w:rPr>
        <w:t> </w:t>
      </w:r>
      <w:r>
        <w:rPr/>
        <w:t>departed</w:t>
      </w:r>
      <w:r>
        <w:rPr>
          <w:spacing w:val="40"/>
        </w:rPr>
        <w:t> </w:t>
      </w:r>
      <w:r>
        <w:rPr/>
        <w:t>separately</w:t>
      </w:r>
      <w:r>
        <w:rPr>
          <w:spacing w:val="40"/>
        </w:rPr>
        <w:t> </w:t>
      </w:r>
      <w:r>
        <w:rPr/>
        <w:t>for</w:t>
      </w:r>
      <w:r>
        <w:rPr>
          <w:spacing w:val="40"/>
        </w:rPr>
        <w:t> </w:t>
      </w:r>
      <w:r>
        <w:rPr/>
        <w:t>Rajanpur for</w:t>
      </w:r>
      <w:r>
        <w:rPr>
          <w:spacing w:val="40"/>
        </w:rPr>
        <w:t> </w:t>
      </w:r>
      <w:r>
        <w:rPr/>
        <w:t>the</w:t>
      </w:r>
      <w:r>
        <w:rPr>
          <w:spacing w:val="40"/>
        </w:rPr>
        <w:t> </w:t>
      </w:r>
      <w:r>
        <w:rPr/>
        <w:t>filing</w:t>
      </w:r>
      <w:r>
        <w:rPr>
          <w:spacing w:val="38"/>
        </w:rPr>
        <w:t> </w:t>
      </w:r>
      <w:r>
        <w:rPr/>
        <w:t>of</w:t>
      </w:r>
      <w:r>
        <w:rPr>
          <w:spacing w:val="40"/>
        </w:rPr>
        <w:t> </w:t>
      </w:r>
      <w:r>
        <w:rPr/>
        <w:t>my</w:t>
      </w:r>
      <w:r>
        <w:rPr>
          <w:spacing w:val="38"/>
        </w:rPr>
        <w:t> </w:t>
      </w:r>
      <w:r>
        <w:rPr/>
        <w:t>election</w:t>
      </w:r>
      <w:r>
        <w:rPr>
          <w:spacing w:val="40"/>
        </w:rPr>
        <w:t> </w:t>
      </w:r>
      <w:r>
        <w:rPr/>
        <w:t>papers.</w:t>
      </w:r>
      <w:r>
        <w:rPr>
          <w:spacing w:val="40"/>
        </w:rPr>
        <w:t> </w:t>
      </w:r>
      <w:r>
        <w:rPr/>
        <w:t>There</w:t>
      </w:r>
      <w:r>
        <w:rPr>
          <w:spacing w:val="40"/>
        </w:rPr>
        <w:t> </w:t>
      </w:r>
      <w:r>
        <w:rPr/>
        <w:t>to</w:t>
      </w:r>
      <w:r>
        <w:rPr>
          <w:spacing w:val="35"/>
        </w:rPr>
        <w:t> </w:t>
      </w:r>
      <w:r>
        <w:rPr/>
        <w:t>my</w:t>
      </w:r>
      <w:r>
        <w:rPr>
          <w:spacing w:val="40"/>
        </w:rPr>
        <w:t> </w:t>
      </w:r>
      <w:r>
        <w:rPr/>
        <w:t>astonishment</w:t>
      </w:r>
      <w:r>
        <w:rPr>
          <w:spacing w:val="40"/>
        </w:rPr>
        <w:t> </w:t>
      </w:r>
      <w:r>
        <w:rPr/>
        <w:t>my</w:t>
      </w:r>
      <w:r>
        <w:rPr>
          <w:spacing w:val="40"/>
        </w:rPr>
        <w:t> </w:t>
      </w:r>
      <w:r>
        <w:rPr/>
        <w:t>brother</w:t>
      </w:r>
      <w:r>
        <w:rPr>
          <w:spacing w:val="40"/>
        </w:rPr>
        <w:t> </w:t>
      </w:r>
      <w:r>
        <w:rPr/>
        <w:t>filed</w:t>
      </w:r>
      <w:r>
        <w:rPr>
          <w:spacing w:val="40"/>
        </w:rPr>
        <w:t> </w:t>
      </w:r>
      <w:r>
        <w:rPr/>
        <w:t>his,</w:t>
      </w:r>
      <w:r>
        <w:rPr>
          <w:spacing w:val="40"/>
        </w:rPr>
        <w:t> </w:t>
      </w:r>
      <w:r>
        <w:rPr/>
        <w:t>as well</w:t>
      </w:r>
      <w:r>
        <w:rPr>
          <w:spacing w:val="40"/>
        </w:rPr>
        <w:t> </w:t>
      </w:r>
      <w:r>
        <w:rPr/>
        <w:t>as,</w:t>
      </w:r>
      <w:r>
        <w:rPr>
          <w:spacing w:val="40"/>
        </w:rPr>
        <w:t> </w:t>
      </w:r>
      <w:r>
        <w:rPr/>
        <w:t>Nasrullah</w:t>
      </w:r>
      <w:r>
        <w:rPr>
          <w:spacing w:val="40"/>
        </w:rPr>
        <w:t> </w:t>
      </w:r>
      <w:r>
        <w:rPr/>
        <w:t>Dirshak's</w:t>
      </w:r>
      <w:r>
        <w:rPr>
          <w:spacing w:val="40"/>
        </w:rPr>
        <w:t> </w:t>
      </w:r>
      <w:r>
        <w:rPr/>
        <w:t>nomination</w:t>
      </w:r>
      <w:r>
        <w:rPr>
          <w:spacing w:val="40"/>
        </w:rPr>
        <w:t> </w:t>
      </w:r>
      <w:r>
        <w:rPr/>
        <w:t>papers</w:t>
      </w:r>
      <w:r>
        <w:rPr>
          <w:spacing w:val="40"/>
        </w:rPr>
        <w:t> </w:t>
      </w:r>
      <w:r>
        <w:rPr/>
        <w:t>(both</w:t>
      </w:r>
      <w:r>
        <w:rPr>
          <w:spacing w:val="40"/>
        </w:rPr>
        <w:t> </w:t>
      </w:r>
      <w:r>
        <w:rPr/>
        <w:t>on</w:t>
      </w:r>
      <w:r>
        <w:rPr>
          <w:spacing w:val="40"/>
        </w:rPr>
        <w:t> </w:t>
      </w:r>
      <w:r>
        <w:rPr/>
        <w:t>IJI</w:t>
      </w:r>
      <w:r>
        <w:rPr>
          <w:spacing w:val="40"/>
        </w:rPr>
        <w:t> </w:t>
      </w:r>
      <w:r>
        <w:rPr/>
        <w:t>tickets),</w:t>
      </w:r>
      <w:r>
        <w:rPr>
          <w:spacing w:val="40"/>
        </w:rPr>
        <w:t> </w:t>
      </w:r>
      <w:r>
        <w:rPr/>
        <w:t>along</w:t>
      </w:r>
      <w:r>
        <w:rPr>
          <w:spacing w:val="40"/>
        </w:rPr>
        <w:t> </w:t>
      </w:r>
      <w:r>
        <w:rPr/>
        <w:t>with</w:t>
      </w:r>
      <w:r>
        <w:rPr>
          <w:spacing w:val="40"/>
        </w:rPr>
        <w:t> </w:t>
      </w:r>
      <w:r>
        <w:rPr/>
        <w:t>mine. Our</w:t>
      </w:r>
      <w:r>
        <w:rPr>
          <w:spacing w:val="40"/>
        </w:rPr>
        <w:t> </w:t>
      </w:r>
      <w:r>
        <w:rPr/>
        <w:t>relations</w:t>
      </w:r>
      <w:r>
        <w:rPr>
          <w:spacing w:val="40"/>
        </w:rPr>
        <w:t> </w:t>
      </w:r>
      <w:r>
        <w:rPr/>
        <w:t>suddenly</w:t>
      </w:r>
      <w:r>
        <w:rPr>
          <w:spacing w:val="40"/>
        </w:rPr>
        <w:t> </w:t>
      </w:r>
      <w:r>
        <w:rPr/>
        <w:t>became</w:t>
      </w:r>
      <w:r>
        <w:rPr>
          <w:spacing w:val="40"/>
        </w:rPr>
        <w:t> </w:t>
      </w:r>
      <w:r>
        <w:rPr/>
        <w:t>ice-cold.</w:t>
      </w:r>
      <w:r>
        <w:rPr>
          <w:spacing w:val="40"/>
        </w:rPr>
        <w:t> </w:t>
      </w:r>
      <w:r>
        <w:rPr/>
        <w:t>I</w:t>
      </w:r>
      <w:r>
        <w:rPr>
          <w:spacing w:val="40"/>
        </w:rPr>
        <w:t> </w:t>
      </w:r>
      <w:r>
        <w:rPr/>
        <w:t>was</w:t>
      </w:r>
      <w:r>
        <w:rPr>
          <w:spacing w:val="40"/>
        </w:rPr>
        <w:t> </w:t>
      </w:r>
      <w:r>
        <w:rPr/>
        <w:t>to</w:t>
      </w:r>
      <w:r>
        <w:rPr>
          <w:spacing w:val="40"/>
        </w:rPr>
        <w:t> </w:t>
      </w:r>
      <w:r>
        <w:rPr/>
        <w:t>subsequently</w:t>
      </w:r>
      <w:r>
        <w:rPr>
          <w:spacing w:val="40"/>
        </w:rPr>
        <w:t> </w:t>
      </w:r>
      <w:r>
        <w:rPr/>
        <w:t>discover</w:t>
      </w:r>
      <w:r>
        <w:rPr>
          <w:spacing w:val="40"/>
        </w:rPr>
        <w:t> </w:t>
      </w:r>
      <w:r>
        <w:rPr/>
        <w:t>that</w:t>
      </w:r>
      <w:r>
        <w:rPr>
          <w:spacing w:val="40"/>
        </w:rPr>
        <w:t> </w:t>
      </w:r>
      <w:r>
        <w:rPr/>
        <w:t>the previous</w:t>
      </w:r>
      <w:r>
        <w:rPr>
          <w:spacing w:val="25"/>
        </w:rPr>
        <w:t> </w:t>
      </w:r>
      <w:r>
        <w:rPr/>
        <w:t>night</w:t>
      </w:r>
      <w:r>
        <w:rPr>
          <w:spacing w:val="26"/>
        </w:rPr>
        <w:t> </w:t>
      </w:r>
      <w:r>
        <w:rPr/>
        <w:t>my</w:t>
      </w:r>
      <w:r>
        <w:rPr>
          <w:spacing w:val="28"/>
        </w:rPr>
        <w:t> </w:t>
      </w:r>
      <w:r>
        <w:rPr/>
        <w:t>brother's</w:t>
      </w:r>
      <w:r>
        <w:rPr>
          <w:spacing w:val="26"/>
        </w:rPr>
        <w:t> </w:t>
      </w:r>
      <w:r>
        <w:rPr/>
        <w:t>political</w:t>
      </w:r>
      <w:r>
        <w:rPr>
          <w:spacing w:val="29"/>
        </w:rPr>
        <w:t> </w:t>
      </w:r>
      <w:r>
        <w:rPr/>
        <w:t>associate</w:t>
      </w:r>
      <w:r>
        <w:rPr>
          <w:spacing w:val="33"/>
        </w:rPr>
        <w:t> </w:t>
      </w:r>
      <w:r>
        <w:rPr/>
        <w:t>Nasrullah</w:t>
      </w:r>
      <w:r>
        <w:rPr>
          <w:spacing w:val="27"/>
        </w:rPr>
        <w:t> </w:t>
      </w:r>
      <w:r>
        <w:rPr/>
        <w:t>Drishak,</w:t>
      </w:r>
      <w:r>
        <w:rPr>
          <w:spacing w:val="30"/>
        </w:rPr>
        <w:t> </w:t>
      </w:r>
      <w:r>
        <w:rPr/>
        <w:t>a</w:t>
      </w:r>
      <w:r>
        <w:rPr>
          <w:spacing w:val="27"/>
        </w:rPr>
        <w:t> </w:t>
      </w:r>
      <w:r>
        <w:rPr/>
        <w:t>caretaker</w:t>
      </w:r>
      <w:r>
        <w:rPr>
          <w:spacing w:val="28"/>
        </w:rPr>
        <w:t> </w:t>
      </w:r>
      <w:r>
        <w:rPr>
          <w:spacing w:val="-2"/>
        </w:rPr>
        <w:t>provincial</w:t>
      </w:r>
    </w:p>
    <w:p>
      <w:pPr>
        <w:pStyle w:val="BodyText"/>
        <w:spacing w:before="148"/>
        <w:rPr>
          <w:sz w:val="20"/>
        </w:rPr>
      </w:pPr>
      <w:r>
        <w:rPr>
          <w:sz w:val="20"/>
        </w:rPr>
        <mc:AlternateContent>
          <mc:Choice Requires="wps">
            <w:drawing>
              <wp:anchor distT="0" distB="0" distL="0" distR="0" allowOverlap="1" layoutInCell="1" locked="0" behindDoc="1" simplePos="0" relativeHeight="487767040">
                <wp:simplePos x="0" y="0"/>
                <wp:positionH relativeFrom="page">
                  <wp:posOffset>914400</wp:posOffset>
                </wp:positionH>
                <wp:positionV relativeFrom="paragraph">
                  <wp:posOffset>258240</wp:posOffset>
                </wp:positionV>
                <wp:extent cx="1828800" cy="9525"/>
                <wp:effectExtent l="0" t="0" r="0" b="0"/>
                <wp:wrapTopAndBottom/>
                <wp:docPr id="358" name="Graphic 358"/>
                <wp:cNvGraphicFramePr>
                  <a:graphicFrameLocks/>
                </wp:cNvGraphicFramePr>
                <a:graphic>
                  <a:graphicData uri="http://schemas.microsoft.com/office/word/2010/wordprocessingShape">
                    <wps:wsp>
                      <wps:cNvPr id="358" name="Graphic 35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333868pt;width:144pt;height:.71pt;mso-position-horizontal-relative:page;mso-position-vertical-relative:paragraph;z-index:-15549440;mso-wrap-distance-left:0;mso-wrap-distance-right:0" id="docshape357"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806</w:t>
      </w:r>
      <w:r>
        <w:rPr>
          <w:rFonts w:ascii="Calibri"/>
          <w:spacing w:val="-1"/>
          <w:sz w:val="20"/>
          <w:vertAlign w:val="baseline"/>
        </w:rPr>
        <w:t> </w:t>
      </w:r>
      <w:r>
        <w:rPr>
          <w:rFonts w:ascii="Calibri"/>
          <w:sz w:val="20"/>
          <w:vertAlign w:val="baseline"/>
        </w:rPr>
        <w:t>Diary</w:t>
      </w:r>
      <w:r>
        <w:rPr>
          <w:rFonts w:ascii="Calibri"/>
          <w:spacing w:val="-7"/>
          <w:sz w:val="20"/>
          <w:vertAlign w:val="baseline"/>
        </w:rPr>
        <w:t> </w:t>
      </w:r>
      <w:r>
        <w:rPr>
          <w:rFonts w:ascii="Calibri"/>
          <w:sz w:val="20"/>
          <w:vertAlign w:val="baseline"/>
        </w:rPr>
        <w:t>Entry:</w:t>
      </w:r>
      <w:r>
        <w:rPr>
          <w:rFonts w:ascii="Calibri"/>
          <w:spacing w:val="-8"/>
          <w:sz w:val="20"/>
          <w:vertAlign w:val="baseline"/>
        </w:rPr>
        <w:t> </w:t>
      </w:r>
      <w:r>
        <w:rPr>
          <w:rFonts w:ascii="Calibri"/>
          <w:sz w:val="20"/>
          <w:vertAlign w:val="baseline"/>
        </w:rPr>
        <w:t>12</w:t>
      </w:r>
      <w:r>
        <w:rPr>
          <w:rFonts w:ascii="Calibri"/>
          <w:spacing w:val="-4"/>
          <w:sz w:val="20"/>
          <w:vertAlign w:val="baseline"/>
        </w:rPr>
        <w:t> </w:t>
      </w:r>
      <w:r>
        <w:rPr>
          <w:rFonts w:ascii="Calibri"/>
          <w:sz w:val="20"/>
          <w:vertAlign w:val="baseline"/>
        </w:rPr>
        <w:t>October </w:t>
      </w:r>
      <w:r>
        <w:rPr>
          <w:rFonts w:ascii="Calibri"/>
          <w:spacing w:val="-2"/>
          <w:sz w:val="20"/>
          <w:vertAlign w:val="baseline"/>
        </w:rPr>
        <w:t>1988.</w:t>
      </w:r>
    </w:p>
    <w:p>
      <w:pPr>
        <w:spacing w:line="242" w:lineRule="exact" w:before="0"/>
        <w:ind w:left="1440" w:right="0" w:firstLine="0"/>
        <w:jc w:val="left"/>
        <w:rPr>
          <w:rFonts w:ascii="Calibri"/>
          <w:sz w:val="20"/>
        </w:rPr>
      </w:pPr>
      <w:r>
        <w:rPr>
          <w:rFonts w:ascii="Calibri"/>
          <w:sz w:val="20"/>
          <w:vertAlign w:val="superscript"/>
        </w:rPr>
        <w:t>807</w:t>
      </w:r>
      <w:r>
        <w:rPr>
          <w:rFonts w:ascii="Calibri"/>
          <w:spacing w:val="-1"/>
          <w:sz w:val="20"/>
          <w:vertAlign w:val="baseline"/>
        </w:rPr>
        <w:t> </w:t>
      </w:r>
      <w:r>
        <w:rPr>
          <w:rFonts w:ascii="Calibri"/>
          <w:sz w:val="20"/>
          <w:vertAlign w:val="baseline"/>
        </w:rPr>
        <w:t>Diary</w:t>
      </w:r>
      <w:r>
        <w:rPr>
          <w:rFonts w:ascii="Calibri"/>
          <w:spacing w:val="-7"/>
          <w:sz w:val="20"/>
          <w:vertAlign w:val="baseline"/>
        </w:rPr>
        <w:t> </w:t>
      </w:r>
      <w:r>
        <w:rPr>
          <w:rFonts w:ascii="Calibri"/>
          <w:sz w:val="20"/>
          <w:vertAlign w:val="baseline"/>
        </w:rPr>
        <w:t>Entry:</w:t>
      </w:r>
      <w:r>
        <w:rPr>
          <w:rFonts w:ascii="Calibri"/>
          <w:spacing w:val="-8"/>
          <w:sz w:val="20"/>
          <w:vertAlign w:val="baseline"/>
        </w:rPr>
        <w:t> </w:t>
      </w:r>
      <w:r>
        <w:rPr>
          <w:rFonts w:ascii="Calibri"/>
          <w:sz w:val="20"/>
          <w:vertAlign w:val="baseline"/>
        </w:rPr>
        <w:t>14</w:t>
      </w:r>
      <w:r>
        <w:rPr>
          <w:rFonts w:ascii="Calibri"/>
          <w:spacing w:val="-4"/>
          <w:sz w:val="20"/>
          <w:vertAlign w:val="baseline"/>
        </w:rPr>
        <w:t> </w:t>
      </w:r>
      <w:r>
        <w:rPr>
          <w:rFonts w:ascii="Calibri"/>
          <w:sz w:val="20"/>
          <w:vertAlign w:val="baseline"/>
        </w:rPr>
        <w:t>October </w:t>
      </w:r>
      <w:r>
        <w:rPr>
          <w:rFonts w:ascii="Calibri"/>
          <w:spacing w:val="-2"/>
          <w:sz w:val="20"/>
          <w:vertAlign w:val="baseline"/>
        </w:rPr>
        <w:t>1988.</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minister,</w:t>
      </w:r>
      <w:r>
        <w:rPr>
          <w:spacing w:val="-2"/>
          <w:w w:val="105"/>
        </w:rPr>
        <w:t> </w:t>
      </w:r>
      <w:r>
        <w:rPr>
          <w:w w:val="105"/>
        </w:rPr>
        <w:t>had</w:t>
      </w:r>
      <w:r>
        <w:rPr>
          <w:spacing w:val="-2"/>
          <w:w w:val="105"/>
        </w:rPr>
        <w:t> </w:t>
      </w:r>
      <w:r>
        <w:rPr>
          <w:w w:val="105"/>
        </w:rPr>
        <w:t>telephoned</w:t>
      </w:r>
      <w:r>
        <w:rPr>
          <w:spacing w:val="-2"/>
          <w:w w:val="105"/>
        </w:rPr>
        <w:t> </w:t>
      </w:r>
      <w:r>
        <w:rPr>
          <w:w w:val="105"/>
        </w:rPr>
        <w:t>him</w:t>
      </w:r>
      <w:r>
        <w:rPr>
          <w:spacing w:val="-5"/>
          <w:w w:val="105"/>
        </w:rPr>
        <w:t> </w:t>
      </w:r>
      <w:r>
        <w:rPr>
          <w:w w:val="105"/>
        </w:rPr>
        <w:t>from</w:t>
      </w:r>
      <w:r>
        <w:rPr>
          <w:spacing w:val="-5"/>
          <w:w w:val="105"/>
        </w:rPr>
        <w:t> </w:t>
      </w:r>
      <w:r>
        <w:rPr>
          <w:w w:val="105"/>
        </w:rPr>
        <w:t>Lahore</w:t>
      </w:r>
      <w:r>
        <w:rPr>
          <w:spacing w:val="-4"/>
          <w:w w:val="105"/>
        </w:rPr>
        <w:t> </w:t>
      </w:r>
      <w:r>
        <w:rPr>
          <w:w w:val="105"/>
        </w:rPr>
        <w:t>and</w:t>
      </w:r>
      <w:r>
        <w:rPr>
          <w:spacing w:val="-2"/>
          <w:w w:val="105"/>
        </w:rPr>
        <w:t> </w:t>
      </w:r>
      <w:r>
        <w:rPr>
          <w:w w:val="105"/>
        </w:rPr>
        <w:t>informed</w:t>
      </w:r>
      <w:r>
        <w:rPr>
          <w:spacing w:val="-2"/>
          <w:w w:val="105"/>
        </w:rPr>
        <w:t> </w:t>
      </w:r>
      <w:r>
        <w:rPr>
          <w:w w:val="105"/>
        </w:rPr>
        <w:t>him</w:t>
      </w:r>
      <w:r>
        <w:rPr>
          <w:spacing w:val="-5"/>
          <w:w w:val="105"/>
        </w:rPr>
        <w:t> </w:t>
      </w:r>
      <w:r>
        <w:rPr>
          <w:w w:val="105"/>
        </w:rPr>
        <w:t>about</w:t>
      </w:r>
      <w:r>
        <w:rPr>
          <w:spacing w:val="-5"/>
          <w:w w:val="105"/>
        </w:rPr>
        <w:t> </w:t>
      </w:r>
      <w:r>
        <w:rPr>
          <w:w w:val="105"/>
        </w:rPr>
        <w:t>the</w:t>
      </w:r>
      <w:r>
        <w:rPr>
          <w:spacing w:val="-4"/>
          <w:w w:val="105"/>
        </w:rPr>
        <w:t> </w:t>
      </w:r>
      <w:r>
        <w:rPr>
          <w:w w:val="105"/>
        </w:rPr>
        <w:t>formation</w:t>
      </w:r>
      <w:r>
        <w:rPr>
          <w:spacing w:val="-4"/>
          <w:w w:val="105"/>
        </w:rPr>
        <w:t> </w:t>
      </w:r>
      <w:r>
        <w:rPr>
          <w:w w:val="105"/>
        </w:rPr>
        <w:t>of</w:t>
      </w:r>
      <w:r>
        <w:rPr>
          <w:spacing w:val="-2"/>
          <w:w w:val="105"/>
        </w:rPr>
        <w:t> </w:t>
      </w:r>
      <w:r>
        <w:rPr>
          <w:w w:val="105"/>
        </w:rPr>
        <w:t>IJI. Drishak</w:t>
      </w:r>
      <w:r>
        <w:rPr>
          <w:w w:val="105"/>
        </w:rPr>
        <w:t> had</w:t>
      </w:r>
      <w:r>
        <w:rPr>
          <w:w w:val="105"/>
        </w:rPr>
        <w:t> advised</w:t>
      </w:r>
      <w:r>
        <w:rPr>
          <w:w w:val="105"/>
        </w:rPr>
        <w:t> him</w:t>
      </w:r>
      <w:r>
        <w:rPr>
          <w:w w:val="105"/>
        </w:rPr>
        <w:t> that</w:t>
      </w:r>
      <w:r>
        <w:rPr>
          <w:w w:val="105"/>
        </w:rPr>
        <w:t> instructions</w:t>
      </w:r>
      <w:r>
        <w:rPr>
          <w:w w:val="105"/>
        </w:rPr>
        <w:t> had</w:t>
      </w:r>
      <w:r>
        <w:rPr>
          <w:w w:val="105"/>
        </w:rPr>
        <w:t> been</w:t>
      </w:r>
      <w:r>
        <w:rPr>
          <w:w w:val="105"/>
        </w:rPr>
        <w:t> issued</w:t>
      </w:r>
      <w:r>
        <w:rPr>
          <w:w w:val="105"/>
        </w:rPr>
        <w:t> in</w:t>
      </w:r>
      <w:r>
        <w:rPr>
          <w:w w:val="105"/>
        </w:rPr>
        <w:t> Islamabad</w:t>
      </w:r>
      <w:r>
        <w:rPr>
          <w:w w:val="105"/>
        </w:rPr>
        <w:t> requiring</w:t>
      </w:r>
      <w:r>
        <w:rPr>
          <w:w w:val="105"/>
        </w:rPr>
        <w:t> all candidates to join the new alliance to oppose the PPP. All this was unknown to me the following morning</w:t>
      </w:r>
      <w:r>
        <w:rPr>
          <w:w w:val="105"/>
        </w:rPr>
        <w:t> as</w:t>
      </w:r>
      <w:r>
        <w:rPr>
          <w:w w:val="105"/>
        </w:rPr>
        <w:t> we</w:t>
      </w:r>
      <w:r>
        <w:rPr>
          <w:w w:val="105"/>
        </w:rPr>
        <w:t> filed</w:t>
      </w:r>
      <w:r>
        <w:rPr>
          <w:w w:val="105"/>
        </w:rPr>
        <w:t> our</w:t>
      </w:r>
      <w:r>
        <w:rPr>
          <w:w w:val="105"/>
        </w:rPr>
        <w:t> nomination</w:t>
      </w:r>
      <w:r>
        <w:rPr>
          <w:w w:val="105"/>
        </w:rPr>
        <w:t> papers.</w:t>
      </w:r>
      <w:r>
        <w:rPr>
          <w:w w:val="105"/>
        </w:rPr>
        <w:t> It</w:t>
      </w:r>
      <w:r>
        <w:rPr>
          <w:w w:val="105"/>
        </w:rPr>
        <w:t> was</w:t>
      </w:r>
      <w:r>
        <w:rPr>
          <w:w w:val="105"/>
        </w:rPr>
        <w:t> then</w:t>
      </w:r>
      <w:r>
        <w:rPr>
          <w:w w:val="105"/>
        </w:rPr>
        <w:t> that</w:t>
      </w:r>
      <w:r>
        <w:rPr>
          <w:w w:val="105"/>
        </w:rPr>
        <w:t> I received</w:t>
      </w:r>
      <w:r>
        <w:rPr>
          <w:w w:val="105"/>
        </w:rPr>
        <w:t> a strange</w:t>
      </w:r>
      <w:r>
        <w:rPr>
          <w:spacing w:val="-2"/>
          <w:w w:val="105"/>
        </w:rPr>
        <w:t> </w:t>
      </w:r>
      <w:r>
        <w:rPr>
          <w:w w:val="105"/>
        </w:rPr>
        <w:t>offer: If I</w:t>
      </w:r>
      <w:r>
        <w:rPr>
          <w:spacing w:val="-5"/>
          <w:w w:val="105"/>
        </w:rPr>
        <w:t> </w:t>
      </w:r>
      <w:r>
        <w:rPr>
          <w:w w:val="105"/>
        </w:rPr>
        <w:t>joined the</w:t>
      </w:r>
      <w:r>
        <w:rPr>
          <w:spacing w:val="-2"/>
          <w:w w:val="105"/>
        </w:rPr>
        <w:t> </w:t>
      </w:r>
      <w:r>
        <w:rPr>
          <w:w w:val="105"/>
        </w:rPr>
        <w:t>IJI, the</w:t>
      </w:r>
      <w:r>
        <w:rPr>
          <w:spacing w:val="-2"/>
          <w:w w:val="105"/>
        </w:rPr>
        <w:t> </w:t>
      </w:r>
      <w:r>
        <w:rPr>
          <w:w w:val="105"/>
        </w:rPr>
        <w:t>other</w:t>
      </w:r>
      <w:r>
        <w:rPr>
          <w:spacing w:val="-1"/>
          <w:w w:val="105"/>
        </w:rPr>
        <w:t> </w:t>
      </w:r>
      <w:r>
        <w:rPr>
          <w:w w:val="105"/>
        </w:rPr>
        <w:t>two nomination</w:t>
      </w:r>
      <w:r>
        <w:rPr>
          <w:spacing w:val="-3"/>
          <w:w w:val="105"/>
        </w:rPr>
        <w:t> </w:t>
      </w:r>
      <w:r>
        <w:rPr>
          <w:w w:val="105"/>
        </w:rPr>
        <w:t>papers</w:t>
      </w:r>
      <w:r>
        <w:rPr>
          <w:spacing w:val="-3"/>
          <w:w w:val="105"/>
        </w:rPr>
        <w:t> </w:t>
      </w:r>
      <w:r>
        <w:rPr>
          <w:w w:val="105"/>
        </w:rPr>
        <w:t>would immediately</w:t>
      </w:r>
      <w:r>
        <w:rPr>
          <w:spacing w:val="-1"/>
          <w:w w:val="105"/>
        </w:rPr>
        <w:t> </w:t>
      </w:r>
      <w:r>
        <w:rPr>
          <w:w w:val="105"/>
        </w:rPr>
        <w:t>be withdrawn.</w:t>
      </w:r>
      <w:r>
        <w:rPr>
          <w:w w:val="105"/>
        </w:rPr>
        <w:t> The</w:t>
      </w:r>
      <w:r>
        <w:rPr>
          <w:w w:val="105"/>
        </w:rPr>
        <w:t> idea</w:t>
      </w:r>
      <w:r>
        <w:rPr>
          <w:w w:val="105"/>
        </w:rPr>
        <w:t> of</w:t>
      </w:r>
      <w:r>
        <w:rPr>
          <w:w w:val="105"/>
        </w:rPr>
        <w:t> joining</w:t>
      </w:r>
      <w:r>
        <w:rPr>
          <w:w w:val="105"/>
        </w:rPr>
        <w:t> a</w:t>
      </w:r>
      <w:r>
        <w:rPr>
          <w:w w:val="105"/>
        </w:rPr>
        <w:t> government-cum</w:t>
      </w:r>
      <w:r>
        <w:rPr>
          <w:w w:val="105"/>
        </w:rPr>
        <w:t> ISI</w:t>
      </w:r>
      <w:r>
        <w:rPr>
          <w:w w:val="105"/>
        </w:rPr>
        <w:t> sponsored</w:t>
      </w:r>
      <w:r>
        <w:rPr>
          <w:w w:val="105"/>
        </w:rPr>
        <w:t> alliance</w:t>
      </w:r>
      <w:r>
        <w:rPr>
          <w:w w:val="105"/>
        </w:rPr>
        <w:t> was</w:t>
      </w:r>
      <w:r>
        <w:rPr>
          <w:w w:val="105"/>
        </w:rPr>
        <w:t> an anathema</w:t>
      </w:r>
      <w:r>
        <w:rPr>
          <w:spacing w:val="-2"/>
          <w:w w:val="105"/>
        </w:rPr>
        <w:t> </w:t>
      </w:r>
      <w:r>
        <w:rPr>
          <w:w w:val="105"/>
        </w:rPr>
        <w:t>to</w:t>
      </w:r>
      <w:r>
        <w:rPr>
          <w:spacing w:val="-3"/>
          <w:w w:val="105"/>
        </w:rPr>
        <w:t> </w:t>
      </w:r>
      <w:r>
        <w:rPr>
          <w:w w:val="105"/>
        </w:rPr>
        <w:t>me. A</w:t>
      </w:r>
      <w:r>
        <w:rPr>
          <w:spacing w:val="-1"/>
          <w:w w:val="105"/>
        </w:rPr>
        <w:t> </w:t>
      </w:r>
      <w:r>
        <w:rPr>
          <w:w w:val="105"/>
        </w:rPr>
        <w:t>line</w:t>
      </w:r>
      <w:r>
        <w:rPr>
          <w:spacing w:val="-2"/>
          <w:w w:val="105"/>
        </w:rPr>
        <w:t> </w:t>
      </w:r>
      <w:r>
        <w:rPr>
          <w:w w:val="105"/>
        </w:rPr>
        <w:t>had unexpectedly</w:t>
      </w:r>
      <w:r>
        <w:rPr>
          <w:spacing w:val="-1"/>
          <w:w w:val="105"/>
        </w:rPr>
        <w:t> </w:t>
      </w:r>
      <w:r>
        <w:rPr>
          <w:w w:val="105"/>
        </w:rPr>
        <w:t>been</w:t>
      </w:r>
      <w:r>
        <w:rPr>
          <w:spacing w:val="-2"/>
          <w:w w:val="105"/>
        </w:rPr>
        <w:t> </w:t>
      </w:r>
      <w:r>
        <w:rPr>
          <w:w w:val="105"/>
        </w:rPr>
        <w:t>drawn</w:t>
      </w:r>
      <w:r>
        <w:rPr>
          <w:spacing w:val="-2"/>
          <w:w w:val="105"/>
        </w:rPr>
        <w:t> </w:t>
      </w:r>
      <w:r>
        <w:rPr>
          <w:w w:val="105"/>
        </w:rPr>
        <w:t>and it</w:t>
      </w:r>
      <w:r>
        <w:rPr>
          <w:spacing w:val="-3"/>
          <w:w w:val="105"/>
        </w:rPr>
        <w:t> </w:t>
      </w:r>
      <w:r>
        <w:rPr>
          <w:w w:val="105"/>
        </w:rPr>
        <w:t>now appeared that a</w:t>
      </w:r>
      <w:r>
        <w:rPr>
          <w:spacing w:val="-2"/>
          <w:w w:val="105"/>
        </w:rPr>
        <w:t> </w:t>
      </w:r>
      <w:r>
        <w:rPr>
          <w:w w:val="105"/>
        </w:rPr>
        <w:t>bitter contest lay ahead.</w:t>
      </w:r>
    </w:p>
    <w:p>
      <w:pPr>
        <w:pStyle w:val="BodyText"/>
        <w:spacing w:before="16"/>
      </w:pPr>
    </w:p>
    <w:p>
      <w:pPr>
        <w:pStyle w:val="BodyText"/>
        <w:spacing w:line="254" w:lineRule="auto"/>
        <w:ind w:left="1440" w:right="1432"/>
        <w:jc w:val="both"/>
      </w:pPr>
      <w:r>
        <w:rPr/>
        <w:t>In</w:t>
      </w:r>
      <w:r>
        <w:rPr>
          <w:spacing w:val="40"/>
        </w:rPr>
        <w:t> </w:t>
      </w:r>
      <w:r>
        <w:rPr/>
        <w:t>the</w:t>
      </w:r>
      <w:r>
        <w:rPr>
          <w:spacing w:val="40"/>
        </w:rPr>
        <w:t> </w:t>
      </w:r>
      <w:r>
        <w:rPr/>
        <w:t>District</w:t>
      </w:r>
      <w:r>
        <w:rPr>
          <w:spacing w:val="40"/>
        </w:rPr>
        <w:t> </w:t>
      </w:r>
      <w:r>
        <w:rPr/>
        <w:t>a</w:t>
      </w:r>
      <w:r>
        <w:rPr>
          <w:spacing w:val="40"/>
        </w:rPr>
        <w:t> </w:t>
      </w:r>
      <w:r>
        <w:rPr/>
        <w:t>tussle</w:t>
      </w:r>
      <w:r>
        <w:rPr>
          <w:spacing w:val="40"/>
        </w:rPr>
        <w:t> </w:t>
      </w:r>
      <w:r>
        <w:rPr/>
        <w:t>now</w:t>
      </w:r>
      <w:r>
        <w:rPr>
          <w:spacing w:val="40"/>
        </w:rPr>
        <w:t> </w:t>
      </w:r>
      <w:r>
        <w:rPr/>
        <w:t>commenced</w:t>
      </w:r>
      <w:r>
        <w:rPr>
          <w:spacing w:val="40"/>
        </w:rPr>
        <w:t> </w:t>
      </w:r>
      <w:r>
        <w:rPr/>
        <w:t>between</w:t>
      </w:r>
      <w:r>
        <w:rPr>
          <w:spacing w:val="40"/>
        </w:rPr>
        <w:t> </w:t>
      </w:r>
      <w:r>
        <w:rPr/>
        <w:t>the</w:t>
      </w:r>
      <w:r>
        <w:rPr>
          <w:spacing w:val="40"/>
        </w:rPr>
        <w:t> </w:t>
      </w:r>
      <w:r>
        <w:rPr/>
        <w:t>PPP</w:t>
      </w:r>
      <w:r>
        <w:rPr>
          <w:spacing w:val="40"/>
        </w:rPr>
        <w:t> </w:t>
      </w:r>
      <w:r>
        <w:rPr/>
        <w:t>and</w:t>
      </w:r>
      <w:r>
        <w:rPr>
          <w:spacing w:val="40"/>
        </w:rPr>
        <w:t> </w:t>
      </w:r>
      <w:r>
        <w:rPr/>
        <w:t>the</w:t>
      </w:r>
      <w:r>
        <w:rPr>
          <w:spacing w:val="40"/>
        </w:rPr>
        <w:t> </w:t>
      </w:r>
      <w:r>
        <w:rPr/>
        <w:t>government sponsored</w:t>
      </w:r>
      <w:r>
        <w:rPr>
          <w:spacing w:val="40"/>
        </w:rPr>
        <w:t> </w:t>
      </w:r>
      <w:r>
        <w:rPr/>
        <w:t>IJI.</w:t>
      </w:r>
      <w:r>
        <w:rPr>
          <w:spacing w:val="40"/>
        </w:rPr>
        <w:t> </w:t>
      </w:r>
      <w:r>
        <w:rPr/>
        <w:t>The</w:t>
      </w:r>
      <w:r>
        <w:rPr>
          <w:spacing w:val="40"/>
        </w:rPr>
        <w:t> </w:t>
      </w:r>
      <w:r>
        <w:rPr/>
        <w:t>government's</w:t>
      </w:r>
      <w:r>
        <w:rPr>
          <w:spacing w:val="40"/>
        </w:rPr>
        <w:t> </w:t>
      </w:r>
      <w:r>
        <w:rPr/>
        <w:t>candidate,</w:t>
      </w:r>
      <w:r>
        <w:rPr>
          <w:spacing w:val="40"/>
        </w:rPr>
        <w:t> </w:t>
      </w:r>
      <w:r>
        <w:rPr/>
        <w:t>Nasrullah</w:t>
      </w:r>
      <w:r>
        <w:rPr>
          <w:spacing w:val="40"/>
        </w:rPr>
        <w:t> </w:t>
      </w:r>
      <w:r>
        <w:rPr/>
        <w:t>Drishak,</w:t>
      </w:r>
      <w:r>
        <w:rPr>
          <w:spacing w:val="40"/>
        </w:rPr>
        <w:t> </w:t>
      </w:r>
      <w:r>
        <w:rPr/>
        <w:t>had</w:t>
      </w:r>
      <w:r>
        <w:rPr>
          <w:spacing w:val="40"/>
        </w:rPr>
        <w:t> </w:t>
      </w:r>
      <w:r>
        <w:rPr/>
        <w:t>the</w:t>
      </w:r>
      <w:r>
        <w:rPr>
          <w:spacing w:val="40"/>
        </w:rPr>
        <w:t> </w:t>
      </w:r>
      <w:r>
        <w:rPr/>
        <w:t>full</w:t>
      </w:r>
      <w:r>
        <w:rPr>
          <w:spacing w:val="40"/>
        </w:rPr>
        <w:t> </w:t>
      </w:r>
      <w:r>
        <w:rPr/>
        <w:t>backing</w:t>
      </w:r>
      <w:r>
        <w:rPr>
          <w:spacing w:val="40"/>
        </w:rPr>
        <w:t> </w:t>
      </w:r>
      <w:r>
        <w:rPr/>
        <w:t>of the district administration and</w:t>
      </w:r>
      <w:r>
        <w:rPr>
          <w:spacing w:val="40"/>
        </w:rPr>
        <w:t> </w:t>
      </w:r>
      <w:r>
        <w:rPr/>
        <w:t>had a free supply of all</w:t>
      </w:r>
      <w:r>
        <w:rPr>
          <w:spacing w:val="40"/>
        </w:rPr>
        <w:t> </w:t>
      </w:r>
      <w:r>
        <w:rPr/>
        <w:t>official resources.</w:t>
      </w:r>
      <w:r>
        <w:rPr>
          <w:spacing w:val="40"/>
        </w:rPr>
        <w:t> </w:t>
      </w:r>
      <w:r>
        <w:rPr/>
        <w:t>The PPP candidate Ashiq Mazari, since his retirement from the bureaucracy had transformed</w:t>
      </w:r>
      <w:r>
        <w:rPr>
          <w:spacing w:val="40"/>
        </w:rPr>
        <w:t> </w:t>
      </w:r>
      <w:r>
        <w:rPr/>
        <w:t>himself</w:t>
      </w:r>
      <w:r>
        <w:rPr>
          <w:spacing w:val="40"/>
        </w:rPr>
        <w:t> </w:t>
      </w:r>
      <w:r>
        <w:rPr/>
        <w:t>into</w:t>
      </w:r>
      <w:r>
        <w:rPr>
          <w:spacing w:val="40"/>
        </w:rPr>
        <w:t> </w:t>
      </w:r>
      <w:r>
        <w:rPr/>
        <w:t>an</w:t>
      </w:r>
      <w:r>
        <w:rPr>
          <w:spacing w:val="40"/>
        </w:rPr>
        <w:t> </w:t>
      </w:r>
      <w:r>
        <w:rPr/>
        <w:t>extremely</w:t>
      </w:r>
      <w:r>
        <w:rPr>
          <w:spacing w:val="40"/>
        </w:rPr>
        <w:t> </w:t>
      </w:r>
      <w:r>
        <w:rPr/>
        <w:t>wealthy</w:t>
      </w:r>
      <w:r>
        <w:rPr>
          <w:spacing w:val="40"/>
        </w:rPr>
        <w:t> </w:t>
      </w:r>
      <w:r>
        <w:rPr/>
        <w:t>businessman</w:t>
      </w:r>
      <w:r>
        <w:rPr>
          <w:spacing w:val="40"/>
        </w:rPr>
        <w:t> </w:t>
      </w:r>
      <w:r>
        <w:rPr/>
        <w:t>and</w:t>
      </w:r>
      <w:r>
        <w:rPr>
          <w:spacing w:val="40"/>
        </w:rPr>
        <w:t> </w:t>
      </w:r>
      <w:r>
        <w:rPr/>
        <w:t>was</w:t>
      </w:r>
      <w:r>
        <w:rPr>
          <w:spacing w:val="40"/>
        </w:rPr>
        <w:t> </w:t>
      </w:r>
      <w:r>
        <w:rPr/>
        <w:t>pouring</w:t>
      </w:r>
      <w:r>
        <w:rPr>
          <w:spacing w:val="40"/>
        </w:rPr>
        <w:t> </w:t>
      </w:r>
      <w:r>
        <w:rPr/>
        <w:t>crores</w:t>
      </w:r>
      <w:r>
        <w:rPr>
          <w:spacing w:val="40"/>
        </w:rPr>
        <w:t> </w:t>
      </w:r>
      <w:r>
        <w:rPr/>
        <w:t>of</w:t>
      </w:r>
      <w:r>
        <w:rPr>
          <w:spacing w:val="40"/>
        </w:rPr>
        <w:t> </w:t>
      </w:r>
      <w:r>
        <w:rPr/>
        <w:t>rupees</w:t>
      </w:r>
      <w:r>
        <w:rPr>
          <w:spacing w:val="40"/>
        </w:rPr>
        <w:t> </w:t>
      </w:r>
      <w:r>
        <w:rPr/>
        <w:t>into his</w:t>
      </w:r>
      <w:r>
        <w:rPr>
          <w:spacing w:val="40"/>
        </w:rPr>
        <w:t> </w:t>
      </w:r>
      <w:r>
        <w:rPr/>
        <w:t>election</w:t>
      </w:r>
      <w:r>
        <w:rPr>
          <w:spacing w:val="40"/>
        </w:rPr>
        <w:t> </w:t>
      </w:r>
      <w:r>
        <w:rPr/>
        <w:t>campaign.</w:t>
      </w:r>
      <w:r>
        <w:rPr>
          <w:spacing w:val="40"/>
        </w:rPr>
        <w:t> </w:t>
      </w:r>
      <w:r>
        <w:rPr/>
        <w:t>The</w:t>
      </w:r>
      <w:r>
        <w:rPr>
          <w:spacing w:val="40"/>
        </w:rPr>
        <w:t> </w:t>
      </w:r>
      <w:r>
        <w:rPr/>
        <w:t>chances</w:t>
      </w:r>
      <w:r>
        <w:rPr>
          <w:spacing w:val="40"/>
        </w:rPr>
        <w:t> </w:t>
      </w:r>
      <w:r>
        <w:rPr/>
        <w:t>of</w:t>
      </w:r>
      <w:r>
        <w:rPr>
          <w:spacing w:val="40"/>
        </w:rPr>
        <w:t> </w:t>
      </w:r>
      <w:r>
        <w:rPr/>
        <w:t>my</w:t>
      </w:r>
      <w:r>
        <w:rPr>
          <w:spacing w:val="40"/>
        </w:rPr>
        <w:t> </w:t>
      </w:r>
      <w:r>
        <w:rPr/>
        <w:t>success</w:t>
      </w:r>
      <w:r>
        <w:rPr>
          <w:spacing w:val="40"/>
        </w:rPr>
        <w:t> </w:t>
      </w:r>
      <w:r>
        <w:rPr/>
        <w:t>were</w:t>
      </w:r>
      <w:r>
        <w:rPr>
          <w:spacing w:val="40"/>
        </w:rPr>
        <w:t> </w:t>
      </w:r>
      <w:r>
        <w:rPr/>
        <w:t>now</w:t>
      </w:r>
      <w:r>
        <w:rPr>
          <w:spacing w:val="40"/>
        </w:rPr>
        <w:t> </w:t>
      </w:r>
      <w:r>
        <w:rPr/>
        <w:t>negligible.</w:t>
      </w:r>
      <w:r>
        <w:rPr>
          <w:spacing w:val="40"/>
        </w:rPr>
        <w:t> </w:t>
      </w:r>
      <w:r>
        <w:rPr/>
        <w:t>I</w:t>
      </w:r>
      <w:r>
        <w:rPr>
          <w:spacing w:val="40"/>
        </w:rPr>
        <w:t> </w:t>
      </w:r>
      <w:r>
        <w:rPr/>
        <w:t>was</w:t>
      </w:r>
      <w:r>
        <w:rPr>
          <w:spacing w:val="40"/>
        </w:rPr>
        <w:t> </w:t>
      </w:r>
      <w:r>
        <w:rPr/>
        <w:t>left</w:t>
      </w:r>
      <w:r>
        <w:rPr>
          <w:spacing w:val="40"/>
        </w:rPr>
        <w:t> </w:t>
      </w:r>
      <w:r>
        <w:rPr/>
        <w:t>with two options. Either I retired from the fray or pursued retribution for the last-minute</w:t>
      </w:r>
      <w:r>
        <w:rPr>
          <w:spacing w:val="80"/>
        </w:rPr>
        <w:t> </w:t>
      </w:r>
      <w:r>
        <w:rPr/>
        <w:t>breach of faith, by ensuring Nasrullah Drishak's defeat. My nature being what it was, I</w:t>
      </w:r>
      <w:r>
        <w:rPr>
          <w:spacing w:val="40"/>
        </w:rPr>
        <w:t> </w:t>
      </w:r>
      <w:r>
        <w:rPr/>
        <w:t>opted</w:t>
      </w:r>
      <w:r>
        <w:rPr>
          <w:spacing w:val="40"/>
        </w:rPr>
        <w:t> </w:t>
      </w:r>
      <w:r>
        <w:rPr/>
        <w:t>to</w:t>
      </w:r>
      <w:r>
        <w:rPr>
          <w:spacing w:val="40"/>
        </w:rPr>
        <w:t> </w:t>
      </w:r>
      <w:r>
        <w:rPr/>
        <w:t>fight</w:t>
      </w:r>
      <w:r>
        <w:rPr>
          <w:spacing w:val="40"/>
        </w:rPr>
        <w:t> </w:t>
      </w:r>
      <w:r>
        <w:rPr/>
        <w:t>simply</w:t>
      </w:r>
      <w:r>
        <w:rPr>
          <w:spacing w:val="40"/>
        </w:rPr>
        <w:t> </w:t>
      </w:r>
      <w:r>
        <w:rPr/>
        <w:t>to</w:t>
      </w:r>
      <w:r>
        <w:rPr>
          <w:spacing w:val="40"/>
        </w:rPr>
        <w:t> </w:t>
      </w:r>
      <w:r>
        <w:rPr/>
        <w:t>defeat</w:t>
      </w:r>
      <w:r>
        <w:rPr>
          <w:spacing w:val="40"/>
        </w:rPr>
        <w:t> </w:t>
      </w:r>
      <w:r>
        <w:rPr/>
        <w:t>the</w:t>
      </w:r>
      <w:r>
        <w:rPr>
          <w:spacing w:val="40"/>
        </w:rPr>
        <w:t> </w:t>
      </w:r>
      <w:r>
        <w:rPr/>
        <w:t>government-sponsored</w:t>
      </w:r>
      <w:r>
        <w:rPr>
          <w:spacing w:val="40"/>
        </w:rPr>
        <w:t> </w:t>
      </w:r>
      <w:r>
        <w:rPr/>
        <w:t>candidate.</w:t>
      </w:r>
    </w:p>
    <w:p>
      <w:pPr>
        <w:pStyle w:val="BodyText"/>
        <w:spacing w:before="19"/>
      </w:pPr>
    </w:p>
    <w:p>
      <w:pPr>
        <w:pStyle w:val="BodyText"/>
        <w:spacing w:line="254" w:lineRule="auto" w:before="1"/>
        <w:ind w:left="1440" w:right="1432"/>
        <w:jc w:val="both"/>
      </w:pPr>
      <w:r>
        <w:rPr>
          <w:w w:val="105"/>
        </w:rPr>
        <w:t>The</w:t>
      </w:r>
      <w:r>
        <w:rPr>
          <w:w w:val="105"/>
        </w:rPr>
        <w:t> month</w:t>
      </w:r>
      <w:r>
        <w:rPr>
          <w:w w:val="105"/>
        </w:rPr>
        <w:t> leading</w:t>
      </w:r>
      <w:r>
        <w:rPr>
          <w:w w:val="105"/>
        </w:rPr>
        <w:t> up</w:t>
      </w:r>
      <w:r>
        <w:rPr>
          <w:w w:val="105"/>
        </w:rPr>
        <w:t> to</w:t>
      </w:r>
      <w:r>
        <w:rPr>
          <w:w w:val="105"/>
        </w:rPr>
        <w:t> the</w:t>
      </w:r>
      <w:r>
        <w:rPr>
          <w:w w:val="105"/>
        </w:rPr>
        <w:t> elections</w:t>
      </w:r>
      <w:r>
        <w:rPr>
          <w:w w:val="105"/>
        </w:rPr>
        <w:t> was</w:t>
      </w:r>
      <w:r>
        <w:rPr>
          <w:w w:val="105"/>
        </w:rPr>
        <w:t> something</w:t>
      </w:r>
      <w:r>
        <w:rPr>
          <w:w w:val="105"/>
        </w:rPr>
        <w:t> I</w:t>
      </w:r>
      <w:r>
        <w:rPr>
          <w:w w:val="105"/>
        </w:rPr>
        <w:t> would</w:t>
      </w:r>
      <w:r>
        <w:rPr>
          <w:w w:val="105"/>
        </w:rPr>
        <w:t> care</w:t>
      </w:r>
      <w:r>
        <w:rPr>
          <w:w w:val="105"/>
        </w:rPr>
        <w:t> to</w:t>
      </w:r>
      <w:r>
        <w:rPr>
          <w:w w:val="105"/>
        </w:rPr>
        <w:t> forget.</w:t>
      </w:r>
      <w:r>
        <w:rPr>
          <w:w w:val="105"/>
        </w:rPr>
        <w:t> It</w:t>
      </w:r>
      <w:r>
        <w:rPr>
          <w:w w:val="105"/>
        </w:rPr>
        <w:t> was</w:t>
      </w:r>
      <w:r>
        <w:rPr>
          <w:w w:val="105"/>
        </w:rPr>
        <w:t> a time made of painful memories. I campaigned alone with the support</w:t>
      </w:r>
      <w:r>
        <w:rPr>
          <w:w w:val="105"/>
        </w:rPr>
        <w:t> of just</w:t>
      </w:r>
      <w:r>
        <w:rPr>
          <w:w w:val="105"/>
        </w:rPr>
        <w:t> my sons. The</w:t>
      </w:r>
      <w:r>
        <w:rPr>
          <w:w w:val="105"/>
        </w:rPr>
        <w:t> Mazari</w:t>
      </w:r>
      <w:r>
        <w:rPr>
          <w:w w:val="105"/>
        </w:rPr>
        <w:t> tribesmen</w:t>
      </w:r>
      <w:r>
        <w:rPr>
          <w:w w:val="105"/>
        </w:rPr>
        <w:t> proved</w:t>
      </w:r>
      <w:r>
        <w:rPr>
          <w:w w:val="105"/>
        </w:rPr>
        <w:t> to</w:t>
      </w:r>
      <w:r>
        <w:rPr>
          <w:w w:val="105"/>
        </w:rPr>
        <w:t> be</w:t>
      </w:r>
      <w:r>
        <w:rPr>
          <w:w w:val="105"/>
        </w:rPr>
        <w:t> my</w:t>
      </w:r>
      <w:r>
        <w:rPr>
          <w:w w:val="105"/>
        </w:rPr>
        <w:t> only</w:t>
      </w:r>
      <w:r>
        <w:rPr>
          <w:w w:val="105"/>
        </w:rPr>
        <w:t> true</w:t>
      </w:r>
      <w:r>
        <w:rPr>
          <w:w w:val="105"/>
        </w:rPr>
        <w:t> and</w:t>
      </w:r>
      <w:r>
        <w:rPr>
          <w:w w:val="105"/>
        </w:rPr>
        <w:t> trusty</w:t>
      </w:r>
      <w:r>
        <w:rPr>
          <w:w w:val="105"/>
        </w:rPr>
        <w:t> supporters,</w:t>
      </w:r>
      <w:r>
        <w:rPr>
          <w:w w:val="105"/>
        </w:rPr>
        <w:t> but</w:t>
      </w:r>
      <w:r>
        <w:rPr>
          <w:w w:val="105"/>
        </w:rPr>
        <w:t> a</w:t>
      </w:r>
      <w:r>
        <w:rPr>
          <w:w w:val="105"/>
        </w:rPr>
        <w:t> large number of them,</w:t>
      </w:r>
      <w:r>
        <w:rPr>
          <w:spacing w:val="-1"/>
          <w:w w:val="105"/>
        </w:rPr>
        <w:t> </w:t>
      </w:r>
      <w:r>
        <w:rPr>
          <w:w w:val="105"/>
        </w:rPr>
        <w:t>lacking</w:t>
      </w:r>
      <w:r>
        <w:rPr>
          <w:spacing w:val="-1"/>
          <w:w w:val="105"/>
        </w:rPr>
        <w:t> </w:t>
      </w:r>
      <w:r>
        <w:rPr>
          <w:w w:val="105"/>
        </w:rPr>
        <w:t>national</w:t>
      </w:r>
      <w:r>
        <w:rPr>
          <w:spacing w:val="-1"/>
          <w:w w:val="105"/>
        </w:rPr>
        <w:t> </w:t>
      </w:r>
      <w:r>
        <w:rPr>
          <w:w w:val="105"/>
        </w:rPr>
        <w:t>identity</w:t>
      </w:r>
      <w:r>
        <w:rPr>
          <w:spacing w:val="-1"/>
          <w:w w:val="105"/>
        </w:rPr>
        <w:t> </w:t>
      </w:r>
      <w:r>
        <w:rPr>
          <w:w w:val="105"/>
        </w:rPr>
        <w:t>cards, were unable to cast their vote.</w:t>
      </w:r>
      <w:r>
        <w:rPr>
          <w:spacing w:val="-1"/>
          <w:w w:val="105"/>
        </w:rPr>
        <w:t> </w:t>
      </w:r>
      <w:r>
        <w:rPr>
          <w:w w:val="105"/>
        </w:rPr>
        <w:t>Despite my brother and the rest of the family members actively canvassing against me, I won a commanding</w:t>
      </w:r>
      <w:r>
        <w:rPr>
          <w:w w:val="105"/>
        </w:rPr>
        <w:t> majority</w:t>
      </w:r>
      <w:r>
        <w:rPr>
          <w:w w:val="105"/>
        </w:rPr>
        <w:t> of</w:t>
      </w:r>
      <w:r>
        <w:rPr>
          <w:w w:val="105"/>
        </w:rPr>
        <w:t> the</w:t>
      </w:r>
      <w:r>
        <w:rPr>
          <w:w w:val="105"/>
        </w:rPr>
        <w:t> vote</w:t>
      </w:r>
      <w:r>
        <w:rPr>
          <w:w w:val="105"/>
        </w:rPr>
        <w:t> in</w:t>
      </w:r>
      <w:r>
        <w:rPr>
          <w:w w:val="105"/>
        </w:rPr>
        <w:t> the</w:t>
      </w:r>
      <w:r>
        <w:rPr>
          <w:w w:val="105"/>
        </w:rPr>
        <w:t> Mazari</w:t>
      </w:r>
      <w:r>
        <w:rPr>
          <w:w w:val="105"/>
        </w:rPr>
        <w:t> Tuman.</w:t>
      </w:r>
      <w:r>
        <w:rPr>
          <w:w w:val="105"/>
        </w:rPr>
        <w:t> I</w:t>
      </w:r>
      <w:r>
        <w:rPr>
          <w:w w:val="105"/>
        </w:rPr>
        <w:t> felt</w:t>
      </w:r>
      <w:r>
        <w:rPr>
          <w:w w:val="105"/>
        </w:rPr>
        <w:t> proud</w:t>
      </w:r>
      <w:r>
        <w:rPr>
          <w:w w:val="105"/>
        </w:rPr>
        <w:t> of</w:t>
      </w:r>
      <w:r>
        <w:rPr>
          <w:w w:val="105"/>
        </w:rPr>
        <w:t> that</w:t>
      </w:r>
      <w:r>
        <w:rPr>
          <w:spacing w:val="40"/>
          <w:w w:val="105"/>
        </w:rPr>
        <w:t> </w:t>
      </w:r>
      <w:r>
        <w:rPr>
          <w:w w:val="105"/>
        </w:rPr>
        <w:t>achievement.</w:t>
      </w:r>
      <w:r>
        <w:rPr>
          <w:w w:val="105"/>
        </w:rPr>
        <w:t> Outside</w:t>
      </w:r>
      <w:r>
        <w:rPr>
          <w:w w:val="105"/>
        </w:rPr>
        <w:t> the</w:t>
      </w:r>
      <w:r>
        <w:rPr>
          <w:w w:val="105"/>
        </w:rPr>
        <w:t> Mazari</w:t>
      </w:r>
      <w:r>
        <w:rPr>
          <w:w w:val="105"/>
        </w:rPr>
        <w:t> area</w:t>
      </w:r>
      <w:r>
        <w:rPr>
          <w:w w:val="105"/>
        </w:rPr>
        <w:t> I</w:t>
      </w:r>
      <w:r>
        <w:rPr>
          <w:w w:val="105"/>
        </w:rPr>
        <w:t> had</w:t>
      </w:r>
      <w:r>
        <w:rPr>
          <w:w w:val="105"/>
        </w:rPr>
        <w:t> held</w:t>
      </w:r>
      <w:r>
        <w:rPr>
          <w:w w:val="105"/>
        </w:rPr>
        <w:t> little</w:t>
      </w:r>
      <w:r>
        <w:rPr>
          <w:w w:val="105"/>
        </w:rPr>
        <w:t> hope</w:t>
      </w:r>
      <w:r>
        <w:rPr>
          <w:w w:val="105"/>
        </w:rPr>
        <w:t> as</w:t>
      </w:r>
      <w:r>
        <w:rPr>
          <w:w w:val="105"/>
        </w:rPr>
        <w:t> the</w:t>
      </w:r>
      <w:r>
        <w:rPr>
          <w:w w:val="105"/>
        </w:rPr>
        <w:t> two</w:t>
      </w:r>
      <w:r>
        <w:rPr>
          <w:w w:val="105"/>
        </w:rPr>
        <w:t> district groupings</w:t>
      </w:r>
      <w:r>
        <w:rPr>
          <w:spacing w:val="-5"/>
          <w:w w:val="105"/>
        </w:rPr>
        <w:t> </w:t>
      </w:r>
      <w:r>
        <w:rPr>
          <w:w w:val="105"/>
        </w:rPr>
        <w:t>were</w:t>
      </w:r>
      <w:r>
        <w:rPr>
          <w:spacing w:val="-4"/>
          <w:w w:val="105"/>
        </w:rPr>
        <w:t> </w:t>
      </w:r>
      <w:r>
        <w:rPr>
          <w:w w:val="105"/>
        </w:rPr>
        <w:t>engaged</w:t>
      </w:r>
      <w:r>
        <w:rPr>
          <w:spacing w:val="-2"/>
          <w:w w:val="105"/>
        </w:rPr>
        <w:t> </w:t>
      </w:r>
      <w:r>
        <w:rPr>
          <w:w w:val="105"/>
        </w:rPr>
        <w:t>in</w:t>
      </w:r>
      <w:r>
        <w:rPr>
          <w:spacing w:val="-4"/>
          <w:w w:val="105"/>
        </w:rPr>
        <w:t> </w:t>
      </w:r>
      <w:r>
        <w:rPr>
          <w:w w:val="105"/>
        </w:rPr>
        <w:t>their</w:t>
      </w:r>
      <w:r>
        <w:rPr>
          <w:spacing w:val="-3"/>
          <w:w w:val="105"/>
        </w:rPr>
        <w:t> </w:t>
      </w:r>
      <w:r>
        <w:rPr>
          <w:w w:val="105"/>
        </w:rPr>
        <w:t>traditional</w:t>
      </w:r>
      <w:r>
        <w:rPr>
          <w:spacing w:val="-2"/>
          <w:w w:val="105"/>
        </w:rPr>
        <w:t> </w:t>
      </w:r>
      <w:r>
        <w:rPr>
          <w:w w:val="105"/>
        </w:rPr>
        <w:t>district</w:t>
      </w:r>
      <w:r>
        <w:rPr>
          <w:spacing w:val="-5"/>
          <w:w w:val="105"/>
        </w:rPr>
        <w:t> </w:t>
      </w:r>
      <w:r>
        <w:rPr>
          <w:w w:val="105"/>
        </w:rPr>
        <w:t>power</w:t>
      </w:r>
      <w:r>
        <w:rPr>
          <w:spacing w:val="-3"/>
          <w:w w:val="105"/>
        </w:rPr>
        <w:t> </w:t>
      </w:r>
      <w:r>
        <w:rPr>
          <w:w w:val="105"/>
        </w:rPr>
        <w:t>tussle.</w:t>
      </w:r>
      <w:r>
        <w:rPr>
          <w:spacing w:val="-1"/>
          <w:w w:val="105"/>
        </w:rPr>
        <w:t> </w:t>
      </w:r>
      <w:r>
        <w:rPr>
          <w:w w:val="105"/>
        </w:rPr>
        <w:t>In</w:t>
      </w:r>
      <w:r>
        <w:rPr>
          <w:spacing w:val="-4"/>
          <w:w w:val="105"/>
        </w:rPr>
        <w:t> </w:t>
      </w:r>
      <w:r>
        <w:rPr>
          <w:w w:val="105"/>
        </w:rPr>
        <w:t>the</w:t>
      </w:r>
      <w:r>
        <w:rPr>
          <w:spacing w:val="-4"/>
          <w:w w:val="105"/>
        </w:rPr>
        <w:t> </w:t>
      </w:r>
      <w:r>
        <w:rPr>
          <w:w w:val="105"/>
        </w:rPr>
        <w:t>end</w:t>
      </w:r>
      <w:r>
        <w:rPr>
          <w:spacing w:val="-2"/>
          <w:w w:val="105"/>
        </w:rPr>
        <w:t> </w:t>
      </w:r>
      <w:r>
        <w:rPr>
          <w:w w:val="105"/>
        </w:rPr>
        <w:t>I</w:t>
      </w:r>
      <w:r>
        <w:rPr>
          <w:spacing w:val="-3"/>
          <w:w w:val="105"/>
        </w:rPr>
        <w:t> </w:t>
      </w:r>
      <w:r>
        <w:rPr>
          <w:w w:val="105"/>
        </w:rPr>
        <w:t>lost</w:t>
      </w:r>
      <w:r>
        <w:rPr>
          <w:spacing w:val="-5"/>
          <w:w w:val="105"/>
        </w:rPr>
        <w:t> </w:t>
      </w:r>
      <w:r>
        <w:rPr>
          <w:w w:val="105"/>
        </w:rPr>
        <w:t>by</w:t>
      </w:r>
      <w:r>
        <w:rPr>
          <w:spacing w:val="-3"/>
          <w:w w:val="105"/>
        </w:rPr>
        <w:t> </w:t>
      </w:r>
      <w:r>
        <w:rPr>
          <w:w w:val="105"/>
        </w:rPr>
        <w:t>an expected</w:t>
      </w:r>
      <w:r>
        <w:rPr>
          <w:w w:val="105"/>
        </w:rPr>
        <w:t> large margin,</w:t>
      </w:r>
      <w:r>
        <w:rPr>
          <w:w w:val="105"/>
        </w:rPr>
        <w:t> having received</w:t>
      </w:r>
      <w:r>
        <w:rPr>
          <w:w w:val="105"/>
        </w:rPr>
        <w:t> few</w:t>
      </w:r>
      <w:r>
        <w:rPr>
          <w:w w:val="105"/>
        </w:rPr>
        <w:t> votes</w:t>
      </w:r>
      <w:r>
        <w:rPr>
          <w:w w:val="105"/>
        </w:rPr>
        <w:t> in</w:t>
      </w:r>
      <w:r>
        <w:rPr>
          <w:w w:val="105"/>
        </w:rPr>
        <w:t> the</w:t>
      </w:r>
      <w:r>
        <w:rPr>
          <w:w w:val="105"/>
        </w:rPr>
        <w:t> populous</w:t>
      </w:r>
      <w:r>
        <w:rPr>
          <w:w w:val="105"/>
        </w:rPr>
        <w:t> urban</w:t>
      </w:r>
      <w:r>
        <w:rPr>
          <w:w w:val="105"/>
        </w:rPr>
        <w:t> centres</w:t>
      </w:r>
      <w:r>
        <w:rPr>
          <w:w w:val="105"/>
        </w:rPr>
        <w:t> of Rajanpur township and Kot Mithan.</w:t>
      </w:r>
      <w:r>
        <w:rPr>
          <w:w w:val="105"/>
          <w:position w:val="6"/>
          <w:sz w:val="16"/>
        </w:rPr>
        <w:t>808</w:t>
      </w:r>
      <w:r>
        <w:rPr>
          <w:spacing w:val="26"/>
          <w:w w:val="105"/>
          <w:position w:val="6"/>
          <w:sz w:val="16"/>
        </w:rPr>
        <w:t> </w:t>
      </w:r>
      <w:r>
        <w:rPr>
          <w:w w:val="105"/>
        </w:rPr>
        <w:t>But I achieved what I had angrily sought, which was</w:t>
      </w:r>
      <w:r>
        <w:rPr>
          <w:w w:val="105"/>
        </w:rPr>
        <w:t> the</w:t>
      </w:r>
      <w:r>
        <w:rPr>
          <w:w w:val="105"/>
        </w:rPr>
        <w:t> defeat</w:t>
      </w:r>
      <w:r>
        <w:rPr>
          <w:w w:val="105"/>
        </w:rPr>
        <w:t> of</w:t>
      </w:r>
      <w:r>
        <w:rPr>
          <w:w w:val="105"/>
        </w:rPr>
        <w:t> Nasrullah</w:t>
      </w:r>
      <w:r>
        <w:rPr>
          <w:w w:val="105"/>
        </w:rPr>
        <w:t> Drishak.</w:t>
      </w:r>
      <w:r>
        <w:rPr>
          <w:w w:val="105"/>
        </w:rPr>
        <w:t> Subsequently</w:t>
      </w:r>
      <w:r>
        <w:rPr>
          <w:w w:val="105"/>
        </w:rPr>
        <w:t> I</w:t>
      </w:r>
      <w:r>
        <w:rPr>
          <w:w w:val="105"/>
        </w:rPr>
        <w:t> also</w:t>
      </w:r>
      <w:r>
        <w:rPr>
          <w:w w:val="105"/>
        </w:rPr>
        <w:t> ensured</w:t>
      </w:r>
      <w:r>
        <w:rPr>
          <w:w w:val="105"/>
        </w:rPr>
        <w:t> the</w:t>
      </w:r>
      <w:r>
        <w:rPr>
          <w:w w:val="105"/>
        </w:rPr>
        <w:t> defeat</w:t>
      </w:r>
      <w:r>
        <w:rPr>
          <w:w w:val="105"/>
        </w:rPr>
        <w:t> of</w:t>
      </w:r>
      <w:r>
        <w:rPr>
          <w:w w:val="105"/>
        </w:rPr>
        <w:t> the government-sponsored</w:t>
      </w:r>
      <w:r>
        <w:rPr>
          <w:w w:val="105"/>
        </w:rPr>
        <w:t> candidate</w:t>
      </w:r>
      <w:r>
        <w:rPr>
          <w:w w:val="105"/>
        </w:rPr>
        <w:t> for</w:t>
      </w:r>
      <w:r>
        <w:rPr>
          <w:w w:val="105"/>
        </w:rPr>
        <w:t> the</w:t>
      </w:r>
      <w:r>
        <w:rPr>
          <w:w w:val="105"/>
        </w:rPr>
        <w:t> provincial</w:t>
      </w:r>
      <w:r>
        <w:rPr>
          <w:w w:val="105"/>
        </w:rPr>
        <w:t> assembly</w:t>
      </w:r>
      <w:r>
        <w:rPr>
          <w:w w:val="105"/>
        </w:rPr>
        <w:t> who</w:t>
      </w:r>
      <w:r>
        <w:rPr>
          <w:w w:val="105"/>
        </w:rPr>
        <w:t> happened</w:t>
      </w:r>
      <w:r>
        <w:rPr>
          <w:w w:val="105"/>
        </w:rPr>
        <w:t> to</w:t>
      </w:r>
      <w:r>
        <w:rPr>
          <w:w w:val="105"/>
        </w:rPr>
        <w:t> be</w:t>
      </w:r>
      <w:r>
        <w:rPr>
          <w:w w:val="105"/>
        </w:rPr>
        <w:t> a nephew</w:t>
      </w:r>
      <w:r>
        <w:rPr>
          <w:spacing w:val="-4"/>
          <w:w w:val="105"/>
        </w:rPr>
        <w:t> </w:t>
      </w:r>
      <w:r>
        <w:rPr>
          <w:w w:val="105"/>
        </w:rPr>
        <w:t>of</w:t>
      </w:r>
      <w:r>
        <w:rPr>
          <w:spacing w:val="-4"/>
          <w:w w:val="105"/>
        </w:rPr>
        <w:t> </w:t>
      </w:r>
      <w:r>
        <w:rPr>
          <w:w w:val="105"/>
        </w:rPr>
        <w:t>mine.</w:t>
      </w:r>
      <w:r>
        <w:rPr>
          <w:spacing w:val="-3"/>
          <w:w w:val="105"/>
        </w:rPr>
        <w:t> </w:t>
      </w:r>
      <w:r>
        <w:rPr>
          <w:w w:val="105"/>
        </w:rPr>
        <w:t>I</w:t>
      </w:r>
      <w:r>
        <w:rPr>
          <w:spacing w:val="-5"/>
          <w:w w:val="105"/>
        </w:rPr>
        <w:t> </w:t>
      </w:r>
      <w:r>
        <w:rPr>
          <w:w w:val="105"/>
        </w:rPr>
        <w:t>then</w:t>
      </w:r>
      <w:r>
        <w:rPr>
          <w:spacing w:val="-6"/>
          <w:w w:val="105"/>
        </w:rPr>
        <w:t> </w:t>
      </w:r>
      <w:r>
        <w:rPr>
          <w:w w:val="105"/>
        </w:rPr>
        <w:t>returned</w:t>
      </w:r>
      <w:r>
        <w:rPr>
          <w:spacing w:val="-4"/>
          <w:w w:val="105"/>
        </w:rPr>
        <w:t> </w:t>
      </w:r>
      <w:r>
        <w:rPr>
          <w:w w:val="105"/>
        </w:rPr>
        <w:t>to</w:t>
      </w:r>
      <w:r>
        <w:rPr>
          <w:spacing w:val="-7"/>
          <w:w w:val="105"/>
        </w:rPr>
        <w:t> </w:t>
      </w:r>
      <w:r>
        <w:rPr>
          <w:w w:val="105"/>
        </w:rPr>
        <w:t>Karachi</w:t>
      </w:r>
      <w:r>
        <w:rPr>
          <w:spacing w:val="-4"/>
          <w:w w:val="105"/>
        </w:rPr>
        <w:t> </w:t>
      </w:r>
      <w:r>
        <w:rPr>
          <w:w w:val="105"/>
        </w:rPr>
        <w:t>and</w:t>
      </w:r>
      <w:r>
        <w:rPr>
          <w:spacing w:val="-4"/>
          <w:w w:val="105"/>
        </w:rPr>
        <w:t> </w:t>
      </w:r>
      <w:r>
        <w:rPr>
          <w:w w:val="105"/>
        </w:rPr>
        <w:t>announced</w:t>
      </w:r>
      <w:r>
        <w:rPr>
          <w:spacing w:val="-4"/>
          <w:w w:val="105"/>
        </w:rPr>
        <w:t> </w:t>
      </w:r>
      <w:r>
        <w:rPr>
          <w:w w:val="105"/>
        </w:rPr>
        <w:t>my</w:t>
      </w:r>
      <w:r>
        <w:rPr>
          <w:spacing w:val="-5"/>
          <w:w w:val="105"/>
        </w:rPr>
        <w:t> </w:t>
      </w:r>
      <w:r>
        <w:rPr>
          <w:w w:val="105"/>
        </w:rPr>
        <w:t>resignation</w:t>
      </w:r>
      <w:r>
        <w:rPr>
          <w:spacing w:val="-6"/>
          <w:w w:val="105"/>
        </w:rPr>
        <w:t> </w:t>
      </w:r>
      <w:r>
        <w:rPr>
          <w:w w:val="105"/>
        </w:rPr>
        <w:t>as</w:t>
      </w:r>
      <w:r>
        <w:rPr>
          <w:spacing w:val="-7"/>
          <w:w w:val="105"/>
        </w:rPr>
        <w:t> </w:t>
      </w:r>
      <w:r>
        <w:rPr>
          <w:w w:val="105"/>
        </w:rPr>
        <w:t>president of the NDP and my decision to completely retire from politics.</w:t>
      </w:r>
    </w:p>
    <w:p>
      <w:pPr>
        <w:pStyle w:val="BodyText"/>
        <w:spacing w:before="16"/>
      </w:pPr>
    </w:p>
    <w:p>
      <w:pPr>
        <w:pStyle w:val="BodyText"/>
        <w:spacing w:line="254" w:lineRule="auto"/>
        <w:ind w:left="1440" w:right="1440"/>
        <w:jc w:val="both"/>
      </w:pPr>
      <w:r>
        <w:rPr>
          <w:w w:val="105"/>
        </w:rPr>
        <w:t>I then realized that I had come a full circle. The journey, that I had started so long ago. full of hopes and high aspirations, had ended in disillusionment.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4"/>
        <w:rPr>
          <w:sz w:val="20"/>
        </w:rPr>
      </w:pPr>
      <w:r>
        <w:rPr>
          <w:sz w:val="20"/>
        </w:rPr>
        <mc:AlternateContent>
          <mc:Choice Requires="wps">
            <w:drawing>
              <wp:anchor distT="0" distB="0" distL="0" distR="0" allowOverlap="1" layoutInCell="1" locked="0" behindDoc="1" simplePos="0" relativeHeight="487767552">
                <wp:simplePos x="0" y="0"/>
                <wp:positionH relativeFrom="page">
                  <wp:posOffset>914400</wp:posOffset>
                </wp:positionH>
                <wp:positionV relativeFrom="paragraph">
                  <wp:posOffset>262244</wp:posOffset>
                </wp:positionV>
                <wp:extent cx="1828800" cy="9525"/>
                <wp:effectExtent l="0" t="0" r="0" b="0"/>
                <wp:wrapTopAndBottom/>
                <wp:docPr id="359" name="Graphic 359"/>
                <wp:cNvGraphicFramePr>
                  <a:graphicFrameLocks/>
                </wp:cNvGraphicFramePr>
                <a:graphic>
                  <a:graphicData uri="http://schemas.microsoft.com/office/word/2010/wordprocessingShape">
                    <wps:wsp>
                      <wps:cNvPr id="359" name="Graphic 359"/>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649179pt;width:144pt;height:.72pt;mso-position-horizontal-relative:page;mso-position-vertical-relative:paragraph;z-index:-15548928;mso-wrap-distance-left:0;mso-wrap-distance-right:0" id="docshape358" filled="true" fillcolor="#000000" stroked="false">
                <v:fill type="solid"/>
                <w10:wrap type="topAndBottom"/>
              </v:rect>
            </w:pict>
          </mc:Fallback>
        </mc:AlternateContent>
      </w:r>
    </w:p>
    <w:p>
      <w:pPr>
        <w:spacing w:line="237" w:lineRule="auto" w:before="104"/>
        <w:ind w:left="1440" w:right="1439" w:firstLine="0"/>
        <w:jc w:val="both"/>
        <w:rPr>
          <w:rFonts w:ascii="Calibri"/>
          <w:sz w:val="20"/>
        </w:rPr>
      </w:pPr>
      <w:r>
        <w:rPr>
          <w:rFonts w:ascii="Calibri"/>
          <w:sz w:val="20"/>
          <w:vertAlign w:val="superscript"/>
        </w:rPr>
        <w:t>808</w:t>
      </w:r>
      <w:r>
        <w:rPr>
          <w:rFonts w:ascii="Calibri"/>
          <w:sz w:val="20"/>
          <w:vertAlign w:val="baseline"/>
        </w:rPr>
        <w:t> Qazi Hussain Ahmed's self-made promise to 'support me unreservedly' proved to be pure fiction. Despite Professor Ghafoor Ahmed's attempts, Qazi Hussain Ahmed and his party instructed their followers in the urban areas of Rajanpur and Mithankot not to vote for me but instead for the IJI candidate.</w:t>
      </w:r>
    </w:p>
    <w:p>
      <w:pPr>
        <w:spacing w:after="0" w:line="237" w:lineRule="auto"/>
        <w:jc w:val="both"/>
        <w:rPr>
          <w:rFonts w:ascii="Calibri"/>
          <w:sz w:val="20"/>
        </w:rPr>
        <w:sectPr>
          <w:pgSz w:w="12240" w:h="15840"/>
          <w:pgMar w:header="0" w:footer="985" w:top="1380" w:bottom="1180" w:left="0" w:right="0"/>
        </w:sectPr>
      </w:pPr>
    </w:p>
    <w:p>
      <w:pPr>
        <w:pStyle w:val="Heading1"/>
        <w:spacing w:before="47"/>
        <w:ind w:right="1414"/>
      </w:pPr>
      <w:bookmarkStart w:name="_TOC_250001" w:id="29"/>
      <w:bookmarkStart w:name="Epilogue " w:id="30"/>
      <w:r>
        <w:rPr>
          <w:b w:val="0"/>
        </w:rPr>
      </w:r>
      <w:bookmarkEnd w:id="29"/>
      <w:r>
        <w:rPr>
          <w:spacing w:val="-2"/>
        </w:rPr>
        <w:t>Epilogue</w:t>
      </w:r>
    </w:p>
    <w:p>
      <w:pPr>
        <w:pStyle w:val="BodyText"/>
        <w:spacing w:before="218"/>
        <w:rPr>
          <w:rFonts w:ascii="Palatino Linotype"/>
          <w:b/>
          <w:sz w:val="28"/>
        </w:rPr>
      </w:pPr>
    </w:p>
    <w:p>
      <w:pPr>
        <w:pStyle w:val="BodyText"/>
        <w:spacing w:line="254" w:lineRule="auto"/>
        <w:ind w:left="1440" w:right="1432"/>
        <w:jc w:val="both"/>
      </w:pPr>
      <w:r>
        <w:rPr/>
        <w:t>The</w:t>
      </w:r>
      <w:r>
        <w:rPr>
          <w:spacing w:val="40"/>
        </w:rPr>
        <w:t> </w:t>
      </w:r>
      <w:r>
        <w:rPr/>
        <w:t>result</w:t>
      </w:r>
      <w:r>
        <w:rPr>
          <w:spacing w:val="40"/>
        </w:rPr>
        <w:t> </w:t>
      </w:r>
      <w:r>
        <w:rPr/>
        <w:t>of</w:t>
      </w:r>
      <w:r>
        <w:rPr>
          <w:spacing w:val="40"/>
        </w:rPr>
        <w:t> </w:t>
      </w:r>
      <w:r>
        <w:rPr/>
        <w:t>the</w:t>
      </w:r>
      <w:r>
        <w:rPr>
          <w:spacing w:val="40"/>
        </w:rPr>
        <w:t> </w:t>
      </w:r>
      <w:r>
        <w:rPr/>
        <w:t>1988</w:t>
      </w:r>
      <w:r>
        <w:rPr>
          <w:spacing w:val="40"/>
        </w:rPr>
        <w:t> </w:t>
      </w:r>
      <w:r>
        <w:rPr/>
        <w:t>election</w:t>
      </w:r>
      <w:r>
        <w:rPr>
          <w:spacing w:val="40"/>
        </w:rPr>
        <w:t> </w:t>
      </w:r>
      <w:r>
        <w:rPr/>
        <w:t>failed</w:t>
      </w:r>
      <w:r>
        <w:rPr>
          <w:spacing w:val="40"/>
        </w:rPr>
        <w:t> </w:t>
      </w:r>
      <w:r>
        <w:rPr/>
        <w:t>to</w:t>
      </w:r>
      <w:r>
        <w:rPr>
          <w:spacing w:val="40"/>
        </w:rPr>
        <w:t> </w:t>
      </w:r>
      <w:r>
        <w:rPr/>
        <w:t>provide</w:t>
      </w:r>
      <w:r>
        <w:rPr>
          <w:spacing w:val="40"/>
        </w:rPr>
        <w:t> </w:t>
      </w:r>
      <w:r>
        <w:rPr/>
        <w:t>a</w:t>
      </w:r>
      <w:r>
        <w:rPr>
          <w:spacing w:val="40"/>
        </w:rPr>
        <w:t> </w:t>
      </w:r>
      <w:r>
        <w:rPr/>
        <w:t>majority</w:t>
      </w:r>
      <w:r>
        <w:rPr>
          <w:spacing w:val="40"/>
        </w:rPr>
        <w:t> </w:t>
      </w:r>
      <w:r>
        <w:rPr/>
        <w:t>party</w:t>
      </w:r>
      <w:r>
        <w:rPr>
          <w:spacing w:val="40"/>
        </w:rPr>
        <w:t> </w:t>
      </w:r>
      <w:r>
        <w:rPr/>
        <w:t>in</w:t>
      </w:r>
      <w:r>
        <w:rPr>
          <w:spacing w:val="40"/>
        </w:rPr>
        <w:t> </w:t>
      </w:r>
      <w:r>
        <w:rPr/>
        <w:t>the</w:t>
      </w:r>
      <w:r>
        <w:rPr>
          <w:spacing w:val="40"/>
        </w:rPr>
        <w:t> </w:t>
      </w:r>
      <w:r>
        <w:rPr/>
        <w:t>National Assembly. The PPP succeeded in obtaining 92 out of a total of 215 contested seats. In contrast, the IJI received only 54. It is widely believed that the Acting President Ghulam Ishaq Khan and the ISI,</w:t>
      </w:r>
      <w:r>
        <w:rPr>
          <w:position w:val="6"/>
          <w:sz w:val="16"/>
        </w:rPr>
        <w:t>809</w:t>
      </w:r>
      <w:r>
        <w:rPr>
          <w:spacing w:val="40"/>
          <w:position w:val="6"/>
          <w:sz w:val="16"/>
        </w:rPr>
        <w:t> </w:t>
      </w:r>
      <w:r>
        <w:rPr/>
        <w:t>who were considered to be the joint-creators of the IJI, had planned</w:t>
      </w:r>
      <w:r>
        <w:rPr>
          <w:spacing w:val="40"/>
        </w:rPr>
        <w:t> </w:t>
      </w:r>
      <w:r>
        <w:rPr/>
        <w:t>to</w:t>
      </w:r>
      <w:r>
        <w:rPr>
          <w:spacing w:val="40"/>
        </w:rPr>
        <w:t> </w:t>
      </w:r>
      <w:r>
        <w:rPr/>
        <w:t>install</w:t>
      </w:r>
      <w:r>
        <w:rPr>
          <w:spacing w:val="40"/>
        </w:rPr>
        <w:t> </w:t>
      </w:r>
      <w:r>
        <w:rPr/>
        <w:t>Ghulam</w:t>
      </w:r>
      <w:r>
        <w:rPr>
          <w:spacing w:val="40"/>
        </w:rPr>
        <w:t> </w:t>
      </w:r>
      <w:r>
        <w:rPr/>
        <w:t>Mustafa</w:t>
      </w:r>
      <w:r>
        <w:rPr>
          <w:spacing w:val="40"/>
        </w:rPr>
        <w:t> </w:t>
      </w:r>
      <w:r>
        <w:rPr/>
        <w:t>Jatoi</w:t>
      </w:r>
      <w:r>
        <w:rPr>
          <w:spacing w:val="40"/>
        </w:rPr>
        <w:t> </w:t>
      </w:r>
      <w:r>
        <w:rPr/>
        <w:t>as</w:t>
      </w:r>
      <w:r>
        <w:rPr>
          <w:spacing w:val="40"/>
        </w:rPr>
        <w:t> </w:t>
      </w:r>
      <w:r>
        <w:rPr/>
        <w:t>the</w:t>
      </w:r>
      <w:r>
        <w:rPr>
          <w:spacing w:val="40"/>
        </w:rPr>
        <w:t> </w:t>
      </w:r>
      <w:r>
        <w:rPr/>
        <w:t>new</w:t>
      </w:r>
      <w:r>
        <w:rPr>
          <w:spacing w:val="40"/>
        </w:rPr>
        <w:t> </w:t>
      </w:r>
      <w:r>
        <w:rPr/>
        <w:t>Prime</w:t>
      </w:r>
      <w:r>
        <w:rPr>
          <w:spacing w:val="40"/>
        </w:rPr>
        <w:t> </w:t>
      </w:r>
      <w:r>
        <w:rPr/>
        <w:t>Minister.</w:t>
      </w:r>
      <w:r>
        <w:rPr>
          <w:spacing w:val="40"/>
        </w:rPr>
        <w:t> </w:t>
      </w:r>
      <w:r>
        <w:rPr/>
        <w:t>Their</w:t>
      </w:r>
      <w:r>
        <w:rPr>
          <w:spacing w:val="40"/>
        </w:rPr>
        <w:t> </w:t>
      </w:r>
      <w:r>
        <w:rPr/>
        <w:t>hopes</w:t>
      </w:r>
      <w:r>
        <w:rPr>
          <w:spacing w:val="40"/>
        </w:rPr>
        <w:t> </w:t>
      </w:r>
      <w:r>
        <w:rPr/>
        <w:t>had been shattered by the defeat of Jatoi in his home constituency. Reluctant to hand over power</w:t>
      </w:r>
      <w:r>
        <w:rPr>
          <w:spacing w:val="40"/>
        </w:rPr>
        <w:t> </w:t>
      </w:r>
      <w:r>
        <w:rPr/>
        <w:t>to</w:t>
      </w:r>
      <w:r>
        <w:rPr>
          <w:spacing w:val="40"/>
        </w:rPr>
        <w:t> </w:t>
      </w:r>
      <w:r>
        <w:rPr/>
        <w:t>Benazir</w:t>
      </w:r>
      <w:r>
        <w:rPr>
          <w:spacing w:val="40"/>
        </w:rPr>
        <w:t> </w:t>
      </w:r>
      <w:r>
        <w:rPr/>
        <w:t>Bhutto,</w:t>
      </w:r>
      <w:r>
        <w:rPr>
          <w:spacing w:val="40"/>
        </w:rPr>
        <w:t> </w:t>
      </w:r>
      <w:r>
        <w:rPr/>
        <w:t>the</w:t>
      </w:r>
      <w:r>
        <w:rPr>
          <w:spacing w:val="40"/>
        </w:rPr>
        <w:t> </w:t>
      </w:r>
      <w:r>
        <w:rPr/>
        <w:t>power</w:t>
      </w:r>
      <w:r>
        <w:rPr>
          <w:spacing w:val="40"/>
        </w:rPr>
        <w:t> </w:t>
      </w:r>
      <w:r>
        <w:rPr/>
        <w:t>brokers</w:t>
      </w:r>
      <w:r>
        <w:rPr>
          <w:spacing w:val="40"/>
        </w:rPr>
        <w:t> </w:t>
      </w:r>
      <w:r>
        <w:rPr/>
        <w:t>of</w:t>
      </w:r>
      <w:r>
        <w:rPr>
          <w:spacing w:val="40"/>
        </w:rPr>
        <w:t> </w:t>
      </w:r>
      <w:r>
        <w:rPr/>
        <w:t>Islamabad</w:t>
      </w:r>
      <w:r>
        <w:rPr>
          <w:spacing w:val="40"/>
        </w:rPr>
        <w:t> </w:t>
      </w:r>
      <w:r>
        <w:rPr/>
        <w:t>procrastinated</w:t>
      </w:r>
      <w:r>
        <w:rPr>
          <w:spacing w:val="40"/>
        </w:rPr>
        <w:t> </w:t>
      </w:r>
      <w:r>
        <w:rPr/>
        <w:t>for</w:t>
      </w:r>
      <w:r>
        <w:rPr>
          <w:spacing w:val="40"/>
        </w:rPr>
        <w:t> </w:t>
      </w:r>
      <w:r>
        <w:rPr/>
        <w:t>three weeks</w:t>
      </w:r>
      <w:r>
        <w:rPr>
          <w:spacing w:val="36"/>
        </w:rPr>
        <w:t> </w:t>
      </w:r>
      <w:r>
        <w:rPr/>
        <w:t>before</w:t>
      </w:r>
      <w:r>
        <w:rPr>
          <w:spacing w:val="38"/>
        </w:rPr>
        <w:t> </w:t>
      </w:r>
      <w:r>
        <w:rPr/>
        <w:t>giving</w:t>
      </w:r>
      <w:r>
        <w:rPr>
          <w:spacing w:val="39"/>
        </w:rPr>
        <w:t> </w:t>
      </w:r>
      <w:r>
        <w:rPr/>
        <w:t>in</w:t>
      </w:r>
      <w:r>
        <w:rPr>
          <w:spacing w:val="36"/>
        </w:rPr>
        <w:t> </w:t>
      </w:r>
      <w:r>
        <w:rPr/>
        <w:t>to</w:t>
      </w:r>
      <w:r>
        <w:rPr>
          <w:spacing w:val="35"/>
        </w:rPr>
        <w:t> </w:t>
      </w:r>
      <w:r>
        <w:rPr/>
        <w:t>reality.</w:t>
      </w:r>
      <w:r>
        <w:rPr>
          <w:spacing w:val="40"/>
        </w:rPr>
        <w:t> </w:t>
      </w:r>
      <w:r>
        <w:rPr/>
        <w:t>Even</w:t>
      </w:r>
      <w:r>
        <w:rPr>
          <w:spacing w:val="36"/>
        </w:rPr>
        <w:t> </w:t>
      </w:r>
      <w:r>
        <w:rPr/>
        <w:t>then,</w:t>
      </w:r>
      <w:r>
        <w:rPr>
          <w:spacing w:val="40"/>
        </w:rPr>
        <w:t> </w:t>
      </w:r>
      <w:r>
        <w:rPr/>
        <w:t>unknown</w:t>
      </w:r>
      <w:r>
        <w:rPr>
          <w:spacing w:val="36"/>
        </w:rPr>
        <w:t> </w:t>
      </w:r>
      <w:r>
        <w:rPr/>
        <w:t>at</w:t>
      </w:r>
      <w:r>
        <w:rPr>
          <w:spacing w:val="35"/>
        </w:rPr>
        <w:t> </w:t>
      </w:r>
      <w:r>
        <w:rPr/>
        <w:t>the</w:t>
      </w:r>
      <w:r>
        <w:rPr>
          <w:spacing w:val="38"/>
        </w:rPr>
        <w:t> </w:t>
      </w:r>
      <w:r>
        <w:rPr/>
        <w:t>time</w:t>
      </w:r>
      <w:r>
        <w:rPr>
          <w:spacing w:val="38"/>
        </w:rPr>
        <w:t> </w:t>
      </w:r>
      <w:r>
        <w:rPr/>
        <w:t>to</w:t>
      </w:r>
      <w:r>
        <w:rPr>
          <w:spacing w:val="35"/>
        </w:rPr>
        <w:t> </w:t>
      </w:r>
      <w:r>
        <w:rPr/>
        <w:t>most</w:t>
      </w:r>
      <w:r>
        <w:rPr>
          <w:spacing w:val="35"/>
        </w:rPr>
        <w:t> </w:t>
      </w:r>
      <w:r>
        <w:rPr/>
        <w:t>people,</w:t>
      </w:r>
      <w:r>
        <w:rPr>
          <w:spacing w:val="40"/>
        </w:rPr>
        <w:t> </w:t>
      </w:r>
      <w:r>
        <w:rPr/>
        <w:t>they did so by extracting concessions from Benazir Bhutto, which greatly circumscribed her prime</w:t>
      </w:r>
      <w:r>
        <w:rPr>
          <w:spacing w:val="40"/>
        </w:rPr>
        <w:t> </w:t>
      </w:r>
      <w:r>
        <w:rPr/>
        <w:t>ministerial</w:t>
      </w:r>
      <w:r>
        <w:rPr>
          <w:spacing w:val="40"/>
        </w:rPr>
        <w:t> </w:t>
      </w:r>
      <w:r>
        <w:rPr/>
        <w:t>authority.</w:t>
      </w:r>
      <w:r>
        <w:rPr>
          <w:spacing w:val="40"/>
        </w:rPr>
        <w:t> </w:t>
      </w:r>
      <w:r>
        <w:rPr/>
        <w:t>Matters</w:t>
      </w:r>
      <w:r>
        <w:rPr>
          <w:spacing w:val="40"/>
        </w:rPr>
        <w:t> </w:t>
      </w:r>
      <w:r>
        <w:rPr/>
        <w:t>such</w:t>
      </w:r>
      <w:r>
        <w:rPr>
          <w:spacing w:val="40"/>
        </w:rPr>
        <w:t> </w:t>
      </w:r>
      <w:r>
        <w:rPr/>
        <w:t>as</w:t>
      </w:r>
      <w:r>
        <w:rPr>
          <w:spacing w:val="40"/>
        </w:rPr>
        <w:t> </w:t>
      </w:r>
      <w:r>
        <w:rPr/>
        <w:t>Defence</w:t>
      </w:r>
      <w:r>
        <w:rPr>
          <w:spacing w:val="40"/>
        </w:rPr>
        <w:t> </w:t>
      </w:r>
      <w:r>
        <w:rPr/>
        <w:t>and</w:t>
      </w:r>
      <w:r>
        <w:rPr>
          <w:spacing w:val="40"/>
        </w:rPr>
        <w:t> </w:t>
      </w:r>
      <w:r>
        <w:rPr/>
        <w:t>the</w:t>
      </w:r>
      <w:r>
        <w:rPr>
          <w:spacing w:val="40"/>
        </w:rPr>
        <w:t> </w:t>
      </w:r>
      <w:r>
        <w:rPr/>
        <w:t>Afghanistan</w:t>
      </w:r>
      <w:r>
        <w:rPr>
          <w:spacing w:val="40"/>
        </w:rPr>
        <w:t> </w:t>
      </w:r>
      <w:r>
        <w:rPr/>
        <w:t>policy</w:t>
      </w:r>
      <w:r>
        <w:rPr>
          <w:spacing w:val="40"/>
        </w:rPr>
        <w:t> </w:t>
      </w:r>
      <w:r>
        <w:rPr/>
        <w:t>were to remain outside her orbit of control. Ghulam Ishaq Khan also ensured that the finance policy stayed within the direction of his chosen official. More importantly, the Acting President obtained a firm commitment from Benazir Bhutto that she would ensure his election as President.</w:t>
      </w:r>
    </w:p>
    <w:p>
      <w:pPr>
        <w:pStyle w:val="BodyText"/>
        <w:spacing w:before="16"/>
      </w:pPr>
    </w:p>
    <w:p>
      <w:pPr>
        <w:pStyle w:val="BodyText"/>
        <w:spacing w:line="254" w:lineRule="auto" w:before="1"/>
        <w:ind w:left="1440" w:right="1433"/>
        <w:jc w:val="both"/>
        <w:rPr>
          <w:position w:val="6"/>
          <w:sz w:val="16"/>
        </w:rPr>
      </w:pPr>
      <w:r>
        <w:rPr>
          <w:w w:val="105"/>
        </w:rPr>
        <w:t>I</w:t>
      </w:r>
      <w:r>
        <w:rPr>
          <w:w w:val="105"/>
        </w:rPr>
        <w:t> was</w:t>
      </w:r>
      <w:r>
        <w:rPr>
          <w:w w:val="105"/>
        </w:rPr>
        <w:t> invited</w:t>
      </w:r>
      <w:r>
        <w:rPr>
          <w:w w:val="105"/>
        </w:rPr>
        <w:t> by</w:t>
      </w:r>
      <w:r>
        <w:rPr>
          <w:w w:val="105"/>
        </w:rPr>
        <w:t> Ghulam</w:t>
      </w:r>
      <w:r>
        <w:rPr>
          <w:w w:val="105"/>
        </w:rPr>
        <w:t> Ishaq</w:t>
      </w:r>
      <w:r>
        <w:rPr>
          <w:w w:val="105"/>
        </w:rPr>
        <w:t> Khan</w:t>
      </w:r>
      <w:r>
        <w:rPr>
          <w:w w:val="105"/>
        </w:rPr>
        <w:t> to</w:t>
      </w:r>
      <w:r>
        <w:rPr>
          <w:w w:val="105"/>
        </w:rPr>
        <w:t> attend</w:t>
      </w:r>
      <w:r>
        <w:rPr>
          <w:w w:val="105"/>
        </w:rPr>
        <w:t> Benazir</w:t>
      </w:r>
      <w:r>
        <w:rPr>
          <w:w w:val="105"/>
        </w:rPr>
        <w:t> Bhutto's</w:t>
      </w:r>
      <w:r>
        <w:rPr>
          <w:w w:val="105"/>
        </w:rPr>
        <w:t> swearing-in</w:t>
      </w:r>
      <w:r>
        <w:rPr>
          <w:w w:val="105"/>
        </w:rPr>
        <w:t> as</w:t>
      </w:r>
      <w:r>
        <w:rPr>
          <w:w w:val="105"/>
        </w:rPr>
        <w:t> Prime Minister. Benazir had also</w:t>
      </w:r>
      <w:r>
        <w:rPr>
          <w:spacing w:val="-2"/>
          <w:w w:val="105"/>
        </w:rPr>
        <w:t> </w:t>
      </w:r>
      <w:r>
        <w:rPr>
          <w:w w:val="105"/>
        </w:rPr>
        <w:t>personally asked</w:t>
      </w:r>
      <w:r>
        <w:rPr>
          <w:spacing w:val="-2"/>
          <w:w w:val="105"/>
        </w:rPr>
        <w:t> </w:t>
      </w:r>
      <w:r>
        <w:rPr>
          <w:w w:val="105"/>
        </w:rPr>
        <w:t>me</w:t>
      </w:r>
      <w:r>
        <w:rPr>
          <w:spacing w:val="-1"/>
          <w:w w:val="105"/>
        </w:rPr>
        <w:t> </w:t>
      </w:r>
      <w:r>
        <w:rPr>
          <w:w w:val="105"/>
        </w:rPr>
        <w:t>to</w:t>
      </w:r>
      <w:r>
        <w:rPr>
          <w:spacing w:val="-2"/>
          <w:w w:val="105"/>
        </w:rPr>
        <w:t> </w:t>
      </w:r>
      <w:r>
        <w:rPr>
          <w:w w:val="105"/>
        </w:rPr>
        <w:t>attend. After many years</w:t>
      </w:r>
      <w:r>
        <w:rPr>
          <w:spacing w:val="-2"/>
          <w:w w:val="105"/>
        </w:rPr>
        <w:t> </w:t>
      </w:r>
      <w:r>
        <w:rPr>
          <w:w w:val="105"/>
        </w:rPr>
        <w:t>of playing a role</w:t>
      </w:r>
      <w:r>
        <w:rPr>
          <w:w w:val="105"/>
        </w:rPr>
        <w:t> in</w:t>
      </w:r>
      <w:r>
        <w:rPr>
          <w:w w:val="105"/>
        </w:rPr>
        <w:t> the</w:t>
      </w:r>
      <w:r>
        <w:rPr>
          <w:w w:val="105"/>
        </w:rPr>
        <w:t> struggle</w:t>
      </w:r>
      <w:r>
        <w:rPr>
          <w:w w:val="105"/>
        </w:rPr>
        <w:t> for</w:t>
      </w:r>
      <w:r>
        <w:rPr>
          <w:w w:val="105"/>
        </w:rPr>
        <w:t> democracy</w:t>
      </w:r>
      <w:r>
        <w:rPr>
          <w:w w:val="105"/>
        </w:rPr>
        <w:t> I</w:t>
      </w:r>
      <w:r>
        <w:rPr>
          <w:w w:val="105"/>
        </w:rPr>
        <w:t> believed</w:t>
      </w:r>
      <w:r>
        <w:rPr>
          <w:w w:val="105"/>
        </w:rPr>
        <w:t> that</w:t>
      </w:r>
      <w:r>
        <w:rPr>
          <w:w w:val="105"/>
        </w:rPr>
        <w:t> a</w:t>
      </w:r>
      <w:r>
        <w:rPr>
          <w:w w:val="105"/>
        </w:rPr>
        <w:t> new</w:t>
      </w:r>
      <w:r>
        <w:rPr>
          <w:w w:val="105"/>
        </w:rPr>
        <w:t> chapter</w:t>
      </w:r>
      <w:r>
        <w:rPr>
          <w:w w:val="105"/>
        </w:rPr>
        <w:t> had</w:t>
      </w:r>
      <w:r>
        <w:rPr>
          <w:w w:val="105"/>
        </w:rPr>
        <w:t> begun</w:t>
      </w:r>
      <w:r>
        <w:rPr>
          <w:w w:val="105"/>
        </w:rPr>
        <w:t> in</w:t>
      </w:r>
      <w:r>
        <w:rPr>
          <w:w w:val="105"/>
        </w:rPr>
        <w:t> our political</w:t>
      </w:r>
      <w:r>
        <w:rPr>
          <w:w w:val="105"/>
        </w:rPr>
        <w:t> history.</w:t>
      </w:r>
      <w:r>
        <w:rPr>
          <w:w w:val="105"/>
        </w:rPr>
        <w:t> On</w:t>
      </w:r>
      <w:r>
        <w:rPr>
          <w:w w:val="105"/>
        </w:rPr>
        <w:t> 2</w:t>
      </w:r>
      <w:r>
        <w:rPr>
          <w:w w:val="105"/>
        </w:rPr>
        <w:t> December</w:t>
      </w:r>
      <w:r>
        <w:rPr>
          <w:w w:val="105"/>
        </w:rPr>
        <w:t> 1988</w:t>
      </w:r>
      <w:r>
        <w:rPr>
          <w:w w:val="105"/>
        </w:rPr>
        <w:t> we</w:t>
      </w:r>
      <w:r>
        <w:rPr>
          <w:w w:val="105"/>
        </w:rPr>
        <w:t> witnessed</w:t>
      </w:r>
      <w:r>
        <w:rPr>
          <w:w w:val="105"/>
        </w:rPr>
        <w:t> a</w:t>
      </w:r>
      <w:r>
        <w:rPr>
          <w:w w:val="105"/>
        </w:rPr>
        <w:t> democratically</w:t>
      </w:r>
      <w:r>
        <w:rPr>
          <w:w w:val="105"/>
        </w:rPr>
        <w:t> elected</w:t>
      </w:r>
      <w:r>
        <w:rPr>
          <w:w w:val="105"/>
        </w:rPr>
        <w:t> prime minister</w:t>
      </w:r>
      <w:r>
        <w:rPr>
          <w:w w:val="105"/>
        </w:rPr>
        <w:t> finally</w:t>
      </w:r>
      <w:r>
        <w:rPr>
          <w:w w:val="105"/>
        </w:rPr>
        <w:t> being</w:t>
      </w:r>
      <w:r>
        <w:rPr>
          <w:w w:val="105"/>
        </w:rPr>
        <w:t> sworn</w:t>
      </w:r>
      <w:r>
        <w:rPr>
          <w:w w:val="105"/>
        </w:rPr>
        <w:t> into</w:t>
      </w:r>
      <w:r>
        <w:rPr>
          <w:w w:val="105"/>
        </w:rPr>
        <w:t> office.</w:t>
      </w:r>
      <w:r>
        <w:rPr>
          <w:w w:val="105"/>
        </w:rPr>
        <w:t> After</w:t>
      </w:r>
      <w:r>
        <w:rPr>
          <w:w w:val="105"/>
        </w:rPr>
        <w:t> many</w:t>
      </w:r>
      <w:r>
        <w:rPr>
          <w:w w:val="105"/>
        </w:rPr>
        <w:t> decades</w:t>
      </w:r>
      <w:r>
        <w:rPr>
          <w:w w:val="105"/>
        </w:rPr>
        <w:t> of</w:t>
      </w:r>
      <w:r>
        <w:rPr>
          <w:w w:val="105"/>
        </w:rPr>
        <w:t> hope</w:t>
      </w:r>
      <w:r>
        <w:rPr>
          <w:w w:val="105"/>
        </w:rPr>
        <w:t> it</w:t>
      </w:r>
      <w:r>
        <w:rPr>
          <w:w w:val="105"/>
        </w:rPr>
        <w:t> was</w:t>
      </w:r>
      <w:r>
        <w:rPr>
          <w:w w:val="105"/>
        </w:rPr>
        <w:t> a</w:t>
      </w:r>
      <w:r>
        <w:rPr>
          <w:w w:val="105"/>
        </w:rPr>
        <w:t> special moment</w:t>
      </w:r>
      <w:r>
        <w:rPr>
          <w:spacing w:val="-1"/>
          <w:w w:val="105"/>
        </w:rPr>
        <w:t> </w:t>
      </w:r>
      <w:r>
        <w:rPr>
          <w:w w:val="105"/>
        </w:rPr>
        <w:t>of happiness for me. The next</w:t>
      </w:r>
      <w:r>
        <w:rPr>
          <w:spacing w:val="-1"/>
          <w:w w:val="105"/>
        </w:rPr>
        <w:t> </w:t>
      </w:r>
      <w:r>
        <w:rPr>
          <w:w w:val="105"/>
        </w:rPr>
        <w:t>morning as I was getting ready to</w:t>
      </w:r>
      <w:r>
        <w:rPr>
          <w:spacing w:val="-1"/>
          <w:w w:val="105"/>
        </w:rPr>
        <w:t> </w:t>
      </w:r>
      <w:r>
        <w:rPr>
          <w:w w:val="105"/>
        </w:rPr>
        <w:t>catch an early flight</w:t>
      </w:r>
      <w:r>
        <w:rPr>
          <w:w w:val="105"/>
        </w:rPr>
        <w:t> back</w:t>
      </w:r>
      <w:r>
        <w:rPr>
          <w:w w:val="105"/>
        </w:rPr>
        <w:t> to</w:t>
      </w:r>
      <w:r>
        <w:rPr>
          <w:w w:val="105"/>
        </w:rPr>
        <w:t> Karachi,</w:t>
      </w:r>
      <w:r>
        <w:rPr>
          <w:w w:val="105"/>
        </w:rPr>
        <w:t> I</w:t>
      </w:r>
      <w:r>
        <w:rPr>
          <w:w w:val="105"/>
        </w:rPr>
        <w:t> received</w:t>
      </w:r>
      <w:r>
        <w:rPr>
          <w:w w:val="105"/>
        </w:rPr>
        <w:t> a</w:t>
      </w:r>
      <w:r>
        <w:rPr>
          <w:w w:val="105"/>
        </w:rPr>
        <w:t> telephone</w:t>
      </w:r>
      <w:r>
        <w:rPr>
          <w:w w:val="105"/>
        </w:rPr>
        <w:t> call</w:t>
      </w:r>
      <w:r>
        <w:rPr>
          <w:w w:val="105"/>
        </w:rPr>
        <w:t> from</w:t>
      </w:r>
      <w:r>
        <w:rPr>
          <w:w w:val="105"/>
        </w:rPr>
        <w:t> Naseerullah</w:t>
      </w:r>
      <w:r>
        <w:rPr>
          <w:w w:val="105"/>
        </w:rPr>
        <w:t> Babar</w:t>
      </w:r>
      <w:r>
        <w:rPr>
          <w:w w:val="105"/>
        </w:rPr>
        <w:t> saying</w:t>
      </w:r>
      <w:r>
        <w:rPr>
          <w:w w:val="105"/>
        </w:rPr>
        <w:t> that Benazir</w:t>
      </w:r>
      <w:r>
        <w:rPr>
          <w:w w:val="105"/>
        </w:rPr>
        <w:t> Bhutto</w:t>
      </w:r>
      <w:r>
        <w:rPr>
          <w:w w:val="105"/>
        </w:rPr>
        <w:t> urgently</w:t>
      </w:r>
      <w:r>
        <w:rPr>
          <w:w w:val="105"/>
        </w:rPr>
        <w:t> wanted</w:t>
      </w:r>
      <w:r>
        <w:rPr>
          <w:w w:val="105"/>
        </w:rPr>
        <w:t> to</w:t>
      </w:r>
      <w:r>
        <w:rPr>
          <w:w w:val="105"/>
        </w:rPr>
        <w:t> meet</w:t>
      </w:r>
      <w:r>
        <w:rPr>
          <w:w w:val="105"/>
        </w:rPr>
        <w:t> with</w:t>
      </w:r>
      <w:r>
        <w:rPr>
          <w:w w:val="105"/>
        </w:rPr>
        <w:t> me</w:t>
      </w:r>
      <w:r>
        <w:rPr>
          <w:w w:val="105"/>
        </w:rPr>
        <w:t> at</w:t>
      </w:r>
      <w:r>
        <w:rPr>
          <w:w w:val="105"/>
        </w:rPr>
        <w:t> 10</w:t>
      </w:r>
      <w:r>
        <w:rPr>
          <w:w w:val="105"/>
        </w:rPr>
        <w:t> a.m.</w:t>
      </w:r>
      <w:r>
        <w:rPr>
          <w:w w:val="105"/>
        </w:rPr>
        <w:t> that</w:t>
      </w:r>
      <w:r>
        <w:rPr>
          <w:w w:val="105"/>
        </w:rPr>
        <w:t> day.</w:t>
      </w:r>
      <w:r>
        <w:rPr>
          <w:w w:val="105"/>
        </w:rPr>
        <w:t> I</w:t>
      </w:r>
      <w:r>
        <w:rPr>
          <w:w w:val="105"/>
        </w:rPr>
        <w:t> arrived</w:t>
      </w:r>
      <w:r>
        <w:rPr>
          <w:w w:val="105"/>
        </w:rPr>
        <w:t> at</w:t>
      </w:r>
      <w:r>
        <w:rPr>
          <w:w w:val="105"/>
        </w:rPr>
        <w:t> the Prime Minister's</w:t>
      </w:r>
      <w:r>
        <w:rPr>
          <w:w w:val="105"/>
        </w:rPr>
        <w:t> Secretariat</w:t>
      </w:r>
      <w:r>
        <w:rPr>
          <w:w w:val="105"/>
        </w:rPr>
        <w:t> to</w:t>
      </w:r>
      <w:r>
        <w:rPr>
          <w:w w:val="105"/>
        </w:rPr>
        <w:t> find</w:t>
      </w:r>
      <w:r>
        <w:rPr>
          <w:w w:val="105"/>
        </w:rPr>
        <w:t> a</w:t>
      </w:r>
      <w:r>
        <w:rPr>
          <w:w w:val="105"/>
        </w:rPr>
        <w:t> long line of</w:t>
      </w:r>
      <w:r>
        <w:rPr>
          <w:w w:val="105"/>
        </w:rPr>
        <w:t> ministerial</w:t>
      </w:r>
      <w:r>
        <w:rPr>
          <w:w w:val="105"/>
        </w:rPr>
        <w:t> aspirants</w:t>
      </w:r>
      <w:r>
        <w:rPr>
          <w:w w:val="105"/>
        </w:rPr>
        <w:t> seated</w:t>
      </w:r>
      <w:r>
        <w:rPr>
          <w:w w:val="105"/>
        </w:rPr>
        <w:t> in</w:t>
      </w:r>
      <w:r>
        <w:rPr>
          <w:w w:val="105"/>
        </w:rPr>
        <w:t> the waiting room.</w:t>
      </w:r>
      <w:r>
        <w:rPr>
          <w:w w:val="105"/>
          <w:position w:val="6"/>
          <w:sz w:val="16"/>
        </w:rPr>
        <w:t>810</w:t>
      </w:r>
    </w:p>
    <w:p>
      <w:pPr>
        <w:pStyle w:val="BodyText"/>
        <w:spacing w:before="14"/>
      </w:pPr>
    </w:p>
    <w:p>
      <w:pPr>
        <w:pStyle w:val="BodyText"/>
        <w:spacing w:line="254" w:lineRule="auto"/>
        <w:ind w:left="1440" w:right="1433"/>
        <w:jc w:val="both"/>
      </w:pPr>
      <w:r>
        <w:rPr/>
        <w:t>When</w:t>
      </w:r>
      <w:r>
        <w:rPr>
          <w:spacing w:val="40"/>
        </w:rPr>
        <w:t> </w:t>
      </w:r>
      <w:r>
        <w:rPr/>
        <w:t>I</w:t>
      </w:r>
      <w:r>
        <w:rPr>
          <w:spacing w:val="40"/>
        </w:rPr>
        <w:t> </w:t>
      </w:r>
      <w:r>
        <w:rPr/>
        <w:t>met</w:t>
      </w:r>
      <w:r>
        <w:rPr>
          <w:spacing w:val="40"/>
        </w:rPr>
        <w:t> </w:t>
      </w:r>
      <w:r>
        <w:rPr/>
        <w:t>Benazir</w:t>
      </w:r>
      <w:r>
        <w:rPr>
          <w:spacing w:val="40"/>
        </w:rPr>
        <w:t> </w:t>
      </w:r>
      <w:r>
        <w:rPr/>
        <w:t>Bhutto</w:t>
      </w:r>
      <w:r>
        <w:rPr>
          <w:spacing w:val="40"/>
        </w:rPr>
        <w:t> </w:t>
      </w:r>
      <w:r>
        <w:rPr/>
        <w:t>she</w:t>
      </w:r>
      <w:r>
        <w:rPr>
          <w:spacing w:val="40"/>
        </w:rPr>
        <w:t> </w:t>
      </w:r>
      <w:r>
        <w:rPr/>
        <w:t>surprised</w:t>
      </w:r>
      <w:r>
        <w:rPr>
          <w:spacing w:val="40"/>
        </w:rPr>
        <w:t> </w:t>
      </w:r>
      <w:r>
        <w:rPr/>
        <w:t>me</w:t>
      </w:r>
      <w:r>
        <w:rPr>
          <w:spacing w:val="40"/>
        </w:rPr>
        <w:t> </w:t>
      </w:r>
      <w:r>
        <w:rPr/>
        <w:t>by</w:t>
      </w:r>
      <w:r>
        <w:rPr>
          <w:spacing w:val="40"/>
        </w:rPr>
        <w:t> </w:t>
      </w:r>
      <w:r>
        <w:rPr/>
        <w:t>insisting</w:t>
      </w:r>
      <w:r>
        <w:rPr>
          <w:spacing w:val="40"/>
        </w:rPr>
        <w:t> </w:t>
      </w:r>
      <w:r>
        <w:rPr/>
        <w:t>that</w:t>
      </w:r>
      <w:r>
        <w:rPr>
          <w:spacing w:val="40"/>
        </w:rPr>
        <w:t> </w:t>
      </w:r>
      <w:r>
        <w:rPr/>
        <w:t>I</w:t>
      </w:r>
      <w:r>
        <w:rPr>
          <w:spacing w:val="40"/>
        </w:rPr>
        <w:t> </w:t>
      </w:r>
      <w:r>
        <w:rPr/>
        <w:t>join</w:t>
      </w:r>
      <w:r>
        <w:rPr>
          <w:spacing w:val="40"/>
        </w:rPr>
        <w:t> </w:t>
      </w:r>
      <w:r>
        <w:rPr/>
        <w:t>her</w:t>
      </w:r>
      <w:r>
        <w:rPr>
          <w:spacing w:val="40"/>
        </w:rPr>
        <w:t> </w:t>
      </w:r>
      <w:r>
        <w:rPr/>
        <w:t>Cabinet.</w:t>
      </w:r>
      <w:r>
        <w:rPr>
          <w:spacing w:val="40"/>
        </w:rPr>
        <w:t> </w:t>
      </w:r>
      <w:r>
        <w:rPr/>
        <w:t>I refused but thanked her for the offer. She remained adamant. Finally I told her that as I</w:t>
      </w:r>
      <w:r>
        <w:rPr>
          <w:spacing w:val="80"/>
          <w:w w:val="150"/>
        </w:rPr>
        <w:t> </w:t>
      </w:r>
      <w:r>
        <w:rPr/>
        <w:t>was</w:t>
      </w:r>
      <w:r>
        <w:rPr>
          <w:spacing w:val="38"/>
        </w:rPr>
        <w:t> </w:t>
      </w:r>
      <w:r>
        <w:rPr/>
        <w:t>not</w:t>
      </w:r>
      <w:r>
        <w:rPr>
          <w:spacing w:val="37"/>
        </w:rPr>
        <w:t> </w:t>
      </w:r>
      <w:r>
        <w:rPr/>
        <w:t>a</w:t>
      </w:r>
      <w:r>
        <w:rPr>
          <w:spacing w:val="38"/>
        </w:rPr>
        <w:t> </w:t>
      </w:r>
      <w:r>
        <w:rPr/>
        <w:t>member</w:t>
      </w:r>
      <w:r>
        <w:rPr>
          <w:spacing w:val="40"/>
        </w:rPr>
        <w:t> </w:t>
      </w:r>
      <w:r>
        <w:rPr/>
        <w:t>of</w:t>
      </w:r>
      <w:r>
        <w:rPr>
          <w:spacing w:val="40"/>
        </w:rPr>
        <w:t> </w:t>
      </w:r>
      <w:r>
        <w:rPr/>
        <w:t>Parliament</w:t>
      </w:r>
      <w:r>
        <w:rPr>
          <w:spacing w:val="37"/>
        </w:rPr>
        <w:t> </w:t>
      </w:r>
      <w:r>
        <w:rPr/>
        <w:t>it</w:t>
      </w:r>
      <w:r>
        <w:rPr>
          <w:spacing w:val="31"/>
        </w:rPr>
        <w:t> </w:t>
      </w:r>
      <w:r>
        <w:rPr/>
        <w:t>was</w:t>
      </w:r>
      <w:r>
        <w:rPr>
          <w:spacing w:val="38"/>
        </w:rPr>
        <w:t> </w:t>
      </w:r>
      <w:r>
        <w:rPr/>
        <w:t>inconceivable</w:t>
      </w:r>
      <w:r>
        <w:rPr>
          <w:spacing w:val="33"/>
        </w:rPr>
        <w:t> </w:t>
      </w:r>
      <w:r>
        <w:rPr/>
        <w:t>for</w:t>
      </w:r>
      <w:r>
        <w:rPr>
          <w:spacing w:val="40"/>
        </w:rPr>
        <w:t> </w:t>
      </w:r>
      <w:r>
        <w:rPr/>
        <w:t>me</w:t>
      </w:r>
      <w:r>
        <w:rPr>
          <w:spacing w:val="39"/>
        </w:rPr>
        <w:t> </w:t>
      </w:r>
      <w:r>
        <w:rPr/>
        <w:t>to</w:t>
      </w:r>
      <w:r>
        <w:rPr>
          <w:spacing w:val="37"/>
        </w:rPr>
        <w:t> </w:t>
      </w:r>
      <w:r>
        <w:rPr/>
        <w:t>join</w:t>
      </w:r>
      <w:r>
        <w:rPr>
          <w:spacing w:val="38"/>
        </w:rPr>
        <w:t> </w:t>
      </w:r>
      <w:r>
        <w:rPr/>
        <w:t>any</w:t>
      </w:r>
      <w:r>
        <w:rPr>
          <w:spacing w:val="34"/>
        </w:rPr>
        <w:t> </w:t>
      </w:r>
      <w:r>
        <w:rPr/>
        <w:t>Cabinet.</w:t>
      </w:r>
      <w:r>
        <w:rPr>
          <w:spacing w:val="35"/>
        </w:rPr>
        <w:t> </w:t>
      </w:r>
      <w:r>
        <w:rPr/>
        <w:t>Then she told me that she deeply regretted putting up a PPP candidate against me during the elections,</w:t>
      </w:r>
      <w:r>
        <w:rPr>
          <w:spacing w:val="37"/>
        </w:rPr>
        <w:t> </w:t>
      </w:r>
      <w:r>
        <w:rPr/>
        <w:t>and</w:t>
      </w:r>
      <w:r>
        <w:rPr>
          <w:spacing w:val="37"/>
        </w:rPr>
        <w:t> </w:t>
      </w:r>
      <w:r>
        <w:rPr/>
        <w:t>insisted</w:t>
      </w:r>
      <w:r>
        <w:rPr>
          <w:spacing w:val="37"/>
        </w:rPr>
        <w:t> </w:t>
      </w:r>
      <w:r>
        <w:rPr/>
        <w:t>that</w:t>
      </w:r>
      <w:r>
        <w:rPr>
          <w:spacing w:val="33"/>
        </w:rPr>
        <w:t> </w:t>
      </w:r>
      <w:r>
        <w:rPr/>
        <w:t>the</w:t>
      </w:r>
      <w:r>
        <w:rPr>
          <w:spacing w:val="35"/>
        </w:rPr>
        <w:t> </w:t>
      </w:r>
      <w:r>
        <w:rPr/>
        <w:t>matter</w:t>
      </w:r>
      <w:r>
        <w:rPr>
          <w:spacing w:val="36"/>
        </w:rPr>
        <w:t> </w:t>
      </w:r>
      <w:r>
        <w:rPr/>
        <w:t>could</w:t>
      </w:r>
      <w:r>
        <w:rPr>
          <w:spacing w:val="37"/>
        </w:rPr>
        <w:t> </w:t>
      </w:r>
      <w:r>
        <w:rPr/>
        <w:t>easily</w:t>
      </w:r>
      <w:r>
        <w:rPr>
          <w:spacing w:val="35"/>
        </w:rPr>
        <w:t> </w:t>
      </w:r>
      <w:r>
        <w:rPr/>
        <w:t>be</w:t>
      </w:r>
      <w:r>
        <w:rPr>
          <w:spacing w:val="29"/>
        </w:rPr>
        <w:t> </w:t>
      </w:r>
      <w:r>
        <w:rPr/>
        <w:t>rectified</w:t>
      </w:r>
      <w:r>
        <w:rPr>
          <w:spacing w:val="32"/>
        </w:rPr>
        <w:t> </w:t>
      </w:r>
      <w:r>
        <w:rPr/>
        <w:t>by</w:t>
      </w:r>
      <w:r>
        <w:rPr>
          <w:spacing w:val="35"/>
        </w:rPr>
        <w:t> </w:t>
      </w:r>
      <w:r>
        <w:rPr/>
        <w:t>getting</w:t>
      </w:r>
      <w:r>
        <w:rPr>
          <w:spacing w:val="35"/>
        </w:rPr>
        <w:t> </w:t>
      </w:r>
      <w:r>
        <w:rPr/>
        <w:t>me</w:t>
      </w:r>
      <w:r>
        <w:rPr>
          <w:spacing w:val="35"/>
        </w:rPr>
        <w:t> </w:t>
      </w:r>
      <w:r>
        <w:rPr/>
        <w:t>elected</w:t>
      </w:r>
      <w:r>
        <w:rPr>
          <w:spacing w:val="37"/>
        </w:rPr>
        <w:t> </w:t>
      </w:r>
      <w:r>
        <w:rPr/>
        <w:t>to the</w:t>
      </w:r>
      <w:r>
        <w:rPr>
          <w:spacing w:val="40"/>
        </w:rPr>
        <w:t> </w:t>
      </w:r>
      <w:r>
        <w:rPr/>
        <w:t>Senate.</w:t>
      </w:r>
      <w:r>
        <w:rPr>
          <w:spacing w:val="40"/>
        </w:rPr>
        <w:t> </w:t>
      </w:r>
      <w:r>
        <w:rPr/>
        <w:t>But</w:t>
      </w:r>
      <w:r>
        <w:rPr>
          <w:spacing w:val="40"/>
        </w:rPr>
        <w:t> </w:t>
      </w:r>
      <w:r>
        <w:rPr/>
        <w:t>I</w:t>
      </w:r>
      <w:r>
        <w:rPr>
          <w:spacing w:val="40"/>
        </w:rPr>
        <w:t> </w:t>
      </w:r>
      <w:r>
        <w:rPr/>
        <w:t>continued</w:t>
      </w:r>
      <w:r>
        <w:rPr>
          <w:spacing w:val="40"/>
        </w:rPr>
        <w:t> </w:t>
      </w:r>
      <w:r>
        <w:rPr/>
        <w:t>to</w:t>
      </w:r>
      <w:r>
        <w:rPr>
          <w:spacing w:val="40"/>
        </w:rPr>
        <w:t> </w:t>
      </w:r>
      <w:r>
        <w:rPr/>
        <w:t>demur.</w:t>
      </w:r>
      <w:r>
        <w:rPr>
          <w:spacing w:val="40"/>
        </w:rPr>
        <w:t> </w:t>
      </w:r>
      <w:r>
        <w:rPr/>
        <w:t>Before</w:t>
      </w:r>
      <w:r>
        <w:rPr>
          <w:spacing w:val="40"/>
        </w:rPr>
        <w:t> </w:t>
      </w:r>
      <w:r>
        <w:rPr/>
        <w:t>I</w:t>
      </w:r>
      <w:r>
        <w:rPr>
          <w:spacing w:val="40"/>
        </w:rPr>
        <w:t> </w:t>
      </w:r>
      <w:r>
        <w:rPr/>
        <w:t>left</w:t>
      </w:r>
      <w:r>
        <w:rPr>
          <w:spacing w:val="40"/>
        </w:rPr>
        <w:t> </w:t>
      </w:r>
      <w:r>
        <w:rPr/>
        <w:t>she</w:t>
      </w:r>
      <w:r>
        <w:rPr>
          <w:spacing w:val="40"/>
        </w:rPr>
        <w:t> </w:t>
      </w:r>
      <w:r>
        <w:rPr/>
        <w:t>asked</w:t>
      </w:r>
      <w:r>
        <w:rPr>
          <w:spacing w:val="40"/>
        </w:rPr>
        <w:t> </w:t>
      </w:r>
      <w:r>
        <w:rPr/>
        <w:t>me</w:t>
      </w:r>
      <w:r>
        <w:rPr>
          <w:spacing w:val="40"/>
        </w:rPr>
        <w:t> </w:t>
      </w:r>
      <w:r>
        <w:rPr/>
        <w:t>to</w:t>
      </w:r>
      <w:r>
        <w:rPr>
          <w:spacing w:val="40"/>
        </w:rPr>
        <w:t> </w:t>
      </w:r>
      <w:r>
        <w:rPr/>
        <w:t>reconsider</w:t>
      </w:r>
      <w:r>
        <w:rPr>
          <w:spacing w:val="40"/>
        </w:rPr>
        <w:t> </w:t>
      </w:r>
      <w:r>
        <w:rPr/>
        <w:t>my decision and insisted that I contact her the following week. During my meeting I found Benazir</w:t>
      </w:r>
      <w:r>
        <w:rPr>
          <w:spacing w:val="40"/>
        </w:rPr>
        <w:t> </w:t>
      </w:r>
      <w:r>
        <w:rPr/>
        <w:t>Bhutto</w:t>
      </w:r>
      <w:r>
        <w:rPr>
          <w:spacing w:val="37"/>
        </w:rPr>
        <w:t> </w:t>
      </w:r>
      <w:r>
        <w:rPr/>
        <w:t>to</w:t>
      </w:r>
      <w:r>
        <w:rPr>
          <w:spacing w:val="38"/>
        </w:rPr>
        <w:t> </w:t>
      </w:r>
      <w:r>
        <w:rPr/>
        <w:t>be</w:t>
      </w:r>
      <w:r>
        <w:rPr>
          <w:spacing w:val="39"/>
        </w:rPr>
        <w:t> </w:t>
      </w:r>
      <w:r>
        <w:rPr/>
        <w:t>bitter</w:t>
      </w:r>
      <w:r>
        <w:rPr>
          <w:spacing w:val="41"/>
        </w:rPr>
        <w:t> </w:t>
      </w:r>
      <w:r>
        <w:rPr/>
        <w:t>about</w:t>
      </w:r>
      <w:r>
        <w:rPr>
          <w:spacing w:val="38"/>
        </w:rPr>
        <w:t> </w:t>
      </w:r>
      <w:r>
        <w:rPr/>
        <w:t>the</w:t>
      </w:r>
      <w:r>
        <w:rPr>
          <w:spacing w:val="39"/>
        </w:rPr>
        <w:t> </w:t>
      </w:r>
      <w:r>
        <w:rPr/>
        <w:t>election</w:t>
      </w:r>
      <w:r>
        <w:rPr>
          <w:spacing w:val="39"/>
        </w:rPr>
        <w:t> </w:t>
      </w:r>
      <w:r>
        <w:rPr/>
        <w:t>results.</w:t>
      </w:r>
      <w:r>
        <w:rPr>
          <w:spacing w:val="42"/>
        </w:rPr>
        <w:t> </w:t>
      </w:r>
      <w:r>
        <w:rPr/>
        <w:t>She</w:t>
      </w:r>
      <w:r>
        <w:rPr>
          <w:spacing w:val="39"/>
        </w:rPr>
        <w:t> </w:t>
      </w:r>
      <w:r>
        <w:rPr/>
        <w:t>was</w:t>
      </w:r>
      <w:r>
        <w:rPr>
          <w:spacing w:val="38"/>
        </w:rPr>
        <w:t> </w:t>
      </w:r>
      <w:r>
        <w:rPr/>
        <w:t>convinced</w:t>
      </w:r>
      <w:r>
        <w:rPr>
          <w:spacing w:val="42"/>
        </w:rPr>
        <w:t> </w:t>
      </w:r>
      <w:r>
        <w:rPr/>
        <w:t>that</w:t>
      </w:r>
      <w:r>
        <w:rPr>
          <w:spacing w:val="43"/>
        </w:rPr>
        <w:t> </w:t>
      </w:r>
      <w:r>
        <w:rPr>
          <w:spacing w:val="-2"/>
        </w:rPr>
        <w:t>General</w:t>
      </w:r>
    </w:p>
    <w:p>
      <w:pPr>
        <w:pStyle w:val="BodyText"/>
        <w:spacing w:before="5"/>
        <w:rPr>
          <w:sz w:val="17"/>
        </w:rPr>
      </w:pPr>
      <w:r>
        <w:rPr>
          <w:sz w:val="17"/>
        </w:rPr>
        <mc:AlternateContent>
          <mc:Choice Requires="wps">
            <w:drawing>
              <wp:anchor distT="0" distB="0" distL="0" distR="0" allowOverlap="1" layoutInCell="1" locked="0" behindDoc="1" simplePos="0" relativeHeight="487768064">
                <wp:simplePos x="0" y="0"/>
                <wp:positionH relativeFrom="page">
                  <wp:posOffset>914400</wp:posOffset>
                </wp:positionH>
                <wp:positionV relativeFrom="paragraph">
                  <wp:posOffset>145023</wp:posOffset>
                </wp:positionV>
                <wp:extent cx="1828800" cy="9525"/>
                <wp:effectExtent l="0" t="0" r="0" b="0"/>
                <wp:wrapTopAndBottom/>
                <wp:docPr id="360" name="Graphic 360"/>
                <wp:cNvGraphicFramePr>
                  <a:graphicFrameLocks/>
                </wp:cNvGraphicFramePr>
                <a:graphic>
                  <a:graphicData uri="http://schemas.microsoft.com/office/word/2010/wordprocessingShape">
                    <wps:wsp>
                      <wps:cNvPr id="360" name="Graphic 360"/>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1.419141pt;width:144pt;height:.72pt;mso-position-horizontal-relative:page;mso-position-vertical-relative:paragraph;z-index:-15548416;mso-wrap-distance-left:0;mso-wrap-distance-right:0" id="docshape359" filled="true" fillcolor="#000000" stroked="false">
                <v:fill type="solid"/>
                <w10:wrap type="topAndBottom"/>
              </v:rect>
            </w:pict>
          </mc:Fallback>
        </mc:AlternateContent>
      </w:r>
    </w:p>
    <w:p>
      <w:pPr>
        <w:spacing w:before="102"/>
        <w:ind w:left="1440" w:right="1433" w:firstLine="0"/>
        <w:jc w:val="both"/>
        <w:rPr>
          <w:rFonts w:ascii="Calibri"/>
          <w:sz w:val="20"/>
        </w:rPr>
      </w:pPr>
      <w:r>
        <w:rPr>
          <w:rFonts w:ascii="Calibri"/>
          <w:sz w:val="20"/>
          <w:vertAlign w:val="superscript"/>
        </w:rPr>
        <w:t>809</w:t>
      </w:r>
      <w:r>
        <w:rPr>
          <w:rFonts w:ascii="Calibri"/>
          <w:sz w:val="20"/>
          <w:vertAlign w:val="baseline"/>
        </w:rPr>
        <w:t> Professor Ziring points out that by now General Hamid Gul 'had developed the ISI into a formidable institution that was relatively free of the Army Chief, General Mirza Aslam Baig's authority': Lawrence Ziring, </w:t>
      </w:r>
      <w:r>
        <w:rPr>
          <w:rFonts w:ascii="Calibri"/>
          <w:i/>
          <w:sz w:val="20"/>
          <w:vertAlign w:val="baseline"/>
        </w:rPr>
        <w:t>Pakistan in the Twentieth Century</w:t>
      </w:r>
      <w:r>
        <w:rPr>
          <w:rFonts w:ascii="Calibri"/>
          <w:sz w:val="20"/>
          <w:vertAlign w:val="baseline"/>
        </w:rPr>
        <w:t>, op. cit., p. 517.</w:t>
      </w:r>
    </w:p>
    <w:p>
      <w:pPr>
        <w:spacing w:line="235" w:lineRule="auto" w:before="6"/>
        <w:ind w:left="1440" w:right="1437" w:firstLine="0"/>
        <w:jc w:val="both"/>
        <w:rPr>
          <w:rFonts w:ascii="Calibri"/>
          <w:sz w:val="20"/>
        </w:rPr>
      </w:pPr>
      <w:r>
        <w:rPr>
          <w:rFonts w:ascii="Calibri"/>
          <w:sz w:val="20"/>
          <w:vertAlign w:val="superscript"/>
        </w:rPr>
        <w:t>810</w:t>
      </w:r>
      <w:r>
        <w:rPr>
          <w:rFonts w:ascii="Calibri"/>
          <w:sz w:val="20"/>
          <w:vertAlign w:val="baseline"/>
        </w:rPr>
        <w:t> The waiting number included, as I recall from my diary entry, Aitiza Ahsan, Farooq Leghari, Tikka Khan, Naseerullah Babar and Rao Rashid among others.</w:t>
      </w:r>
    </w:p>
    <w:p>
      <w:pPr>
        <w:spacing w:after="0" w:line="235" w:lineRule="auto"/>
        <w:jc w:val="both"/>
        <w:rPr>
          <w:rFonts w:ascii="Calibri"/>
          <w:sz w:val="20"/>
        </w:rPr>
        <w:sectPr>
          <w:pgSz w:w="12240" w:h="15840"/>
          <w:pgMar w:header="0" w:footer="985" w:top="1660" w:bottom="1180" w:left="0" w:right="0"/>
        </w:sectPr>
      </w:pPr>
    </w:p>
    <w:p>
      <w:pPr>
        <w:pStyle w:val="BodyText"/>
        <w:spacing w:line="254" w:lineRule="auto" w:before="67"/>
        <w:ind w:left="1440" w:right="1432"/>
        <w:jc w:val="both"/>
      </w:pPr>
      <w:r>
        <w:rPr/>
        <w:t>Hamid Gul and his ISI had willfully manipulated the elections in line with their secret objectives. Not only did she believe that she had been deprived of a majority in the</w:t>
      </w:r>
      <w:r>
        <w:rPr>
          <w:spacing w:val="80"/>
        </w:rPr>
        <w:t> </w:t>
      </w:r>
      <w:r>
        <w:rPr/>
        <w:t>National</w:t>
      </w:r>
      <w:r>
        <w:rPr>
          <w:spacing w:val="40"/>
        </w:rPr>
        <w:t> </w:t>
      </w:r>
      <w:r>
        <w:rPr/>
        <w:t>Assembly,</w:t>
      </w:r>
      <w:r>
        <w:rPr>
          <w:spacing w:val="40"/>
        </w:rPr>
        <w:t> </w:t>
      </w:r>
      <w:r>
        <w:rPr/>
        <w:t>but</w:t>
      </w:r>
      <w:r>
        <w:rPr>
          <w:spacing w:val="40"/>
        </w:rPr>
        <w:t> </w:t>
      </w:r>
      <w:r>
        <w:rPr/>
        <w:t>she</w:t>
      </w:r>
      <w:r>
        <w:rPr>
          <w:spacing w:val="40"/>
        </w:rPr>
        <w:t> </w:t>
      </w:r>
      <w:r>
        <w:rPr/>
        <w:t>was</w:t>
      </w:r>
      <w:r>
        <w:rPr>
          <w:spacing w:val="40"/>
        </w:rPr>
        <w:t> </w:t>
      </w:r>
      <w:r>
        <w:rPr/>
        <w:t>also</w:t>
      </w:r>
      <w:r>
        <w:rPr>
          <w:spacing w:val="40"/>
        </w:rPr>
        <w:t> </w:t>
      </w:r>
      <w:r>
        <w:rPr/>
        <w:t>of</w:t>
      </w:r>
      <w:r>
        <w:rPr>
          <w:spacing w:val="40"/>
        </w:rPr>
        <w:t> </w:t>
      </w:r>
      <w:r>
        <w:rPr/>
        <w:t>the</w:t>
      </w:r>
      <w:r>
        <w:rPr>
          <w:spacing w:val="40"/>
        </w:rPr>
        <w:t> </w:t>
      </w:r>
      <w:r>
        <w:rPr/>
        <w:t>opinion</w:t>
      </w:r>
      <w:r>
        <w:rPr>
          <w:spacing w:val="40"/>
        </w:rPr>
        <w:t> </w:t>
      </w:r>
      <w:r>
        <w:rPr/>
        <w:t>that</w:t>
      </w:r>
      <w:r>
        <w:rPr>
          <w:spacing w:val="40"/>
        </w:rPr>
        <w:t> </w:t>
      </w:r>
      <w:r>
        <w:rPr/>
        <w:t>through</w:t>
      </w:r>
      <w:r>
        <w:rPr>
          <w:spacing w:val="40"/>
        </w:rPr>
        <w:t> </w:t>
      </w:r>
      <w:r>
        <w:rPr/>
        <w:t>tampering</w:t>
      </w:r>
      <w:r>
        <w:rPr>
          <w:spacing w:val="40"/>
        </w:rPr>
        <w:t> </w:t>
      </w:r>
      <w:r>
        <w:rPr/>
        <w:t>of</w:t>
      </w:r>
      <w:r>
        <w:rPr>
          <w:spacing w:val="40"/>
        </w:rPr>
        <w:t> </w:t>
      </w:r>
      <w:r>
        <w:rPr/>
        <w:t>the election results in Punjab, the key province had deliberately been placed beyond her political</w:t>
      </w:r>
      <w:r>
        <w:rPr>
          <w:spacing w:val="40"/>
        </w:rPr>
        <w:t> </w:t>
      </w:r>
      <w:r>
        <w:rPr/>
        <w:t>control.</w:t>
      </w:r>
      <w:r>
        <w:rPr>
          <w:spacing w:val="40"/>
        </w:rPr>
        <w:t> </w:t>
      </w:r>
      <w:r>
        <w:rPr/>
        <w:t>Expressing</w:t>
      </w:r>
      <w:r>
        <w:rPr>
          <w:spacing w:val="40"/>
        </w:rPr>
        <w:t> </w:t>
      </w:r>
      <w:r>
        <w:rPr/>
        <w:t>a</w:t>
      </w:r>
      <w:r>
        <w:rPr>
          <w:spacing w:val="40"/>
        </w:rPr>
        <w:t> </w:t>
      </w:r>
      <w:r>
        <w:rPr/>
        <w:t>determined</w:t>
      </w:r>
      <w:r>
        <w:rPr>
          <w:spacing w:val="40"/>
        </w:rPr>
        <w:t> </w:t>
      </w:r>
      <w:r>
        <w:rPr/>
        <w:t>resolve</w:t>
      </w:r>
      <w:r>
        <w:rPr>
          <w:spacing w:val="40"/>
        </w:rPr>
        <w:t> </w:t>
      </w:r>
      <w:r>
        <w:rPr/>
        <w:t>to</w:t>
      </w:r>
      <w:r>
        <w:rPr>
          <w:spacing w:val="40"/>
        </w:rPr>
        <w:t> </w:t>
      </w:r>
      <w:r>
        <w:rPr/>
        <w:t>rectify</w:t>
      </w:r>
      <w:r>
        <w:rPr>
          <w:spacing w:val="40"/>
        </w:rPr>
        <w:t> </w:t>
      </w:r>
      <w:r>
        <w:rPr/>
        <w:t>the</w:t>
      </w:r>
      <w:r>
        <w:rPr>
          <w:spacing w:val="40"/>
        </w:rPr>
        <w:t> </w:t>
      </w:r>
      <w:r>
        <w:rPr/>
        <w:t>situation</w:t>
      </w:r>
      <w:r>
        <w:rPr>
          <w:spacing w:val="40"/>
        </w:rPr>
        <w:t> </w:t>
      </w:r>
      <w:r>
        <w:rPr/>
        <w:t>in</w:t>
      </w:r>
      <w:r>
        <w:rPr>
          <w:spacing w:val="40"/>
        </w:rPr>
        <w:t> </w:t>
      </w:r>
      <w:r>
        <w:rPr/>
        <w:t>her</w:t>
      </w:r>
      <w:r>
        <w:rPr>
          <w:spacing w:val="40"/>
        </w:rPr>
        <w:t> </w:t>
      </w:r>
      <w:r>
        <w:rPr/>
        <w:t>favor, she</w:t>
      </w:r>
      <w:r>
        <w:rPr>
          <w:spacing w:val="40"/>
        </w:rPr>
        <w:t> </w:t>
      </w:r>
      <w:r>
        <w:rPr/>
        <w:t>told</w:t>
      </w:r>
      <w:r>
        <w:rPr>
          <w:spacing w:val="40"/>
        </w:rPr>
        <w:t> </w:t>
      </w:r>
      <w:r>
        <w:rPr/>
        <w:t>me</w:t>
      </w:r>
      <w:r>
        <w:rPr>
          <w:spacing w:val="40"/>
        </w:rPr>
        <w:t> </w:t>
      </w:r>
      <w:r>
        <w:rPr/>
        <w:t>that</w:t>
      </w:r>
      <w:r>
        <w:rPr>
          <w:spacing w:val="40"/>
        </w:rPr>
        <w:t> </w:t>
      </w:r>
      <w:r>
        <w:rPr/>
        <w:t>she</w:t>
      </w:r>
      <w:r>
        <w:rPr>
          <w:spacing w:val="40"/>
        </w:rPr>
        <w:t> </w:t>
      </w:r>
      <w:r>
        <w:rPr/>
        <w:t>would</w:t>
      </w:r>
      <w:r>
        <w:rPr>
          <w:spacing w:val="40"/>
        </w:rPr>
        <w:t> </w:t>
      </w:r>
      <w:r>
        <w:rPr/>
        <w:t>be</w:t>
      </w:r>
      <w:r>
        <w:rPr>
          <w:spacing w:val="40"/>
        </w:rPr>
        <w:t> </w:t>
      </w:r>
      <w:r>
        <w:rPr/>
        <w:t>taking</w:t>
      </w:r>
      <w:r>
        <w:rPr>
          <w:spacing w:val="40"/>
        </w:rPr>
        <w:t> </w:t>
      </w:r>
      <w:r>
        <w:rPr/>
        <w:t>firm</w:t>
      </w:r>
      <w:r>
        <w:rPr>
          <w:spacing w:val="40"/>
        </w:rPr>
        <w:t> </w:t>
      </w:r>
      <w:r>
        <w:rPr/>
        <w:t>steps</w:t>
      </w:r>
      <w:r>
        <w:rPr>
          <w:spacing w:val="40"/>
        </w:rPr>
        <w:t> </w:t>
      </w:r>
      <w:r>
        <w:rPr/>
        <w:t>to</w:t>
      </w:r>
      <w:r>
        <w:rPr>
          <w:spacing w:val="40"/>
        </w:rPr>
        <w:t> </w:t>
      </w:r>
      <w:r>
        <w:rPr/>
        <w:t>prevent</w:t>
      </w:r>
      <w:r>
        <w:rPr>
          <w:spacing w:val="40"/>
        </w:rPr>
        <w:t> </w:t>
      </w:r>
      <w:r>
        <w:rPr/>
        <w:t>Nawaz</w:t>
      </w:r>
      <w:r>
        <w:rPr>
          <w:spacing w:val="40"/>
        </w:rPr>
        <w:t> </w:t>
      </w:r>
      <w:r>
        <w:rPr/>
        <w:t>Sharif</w:t>
      </w:r>
      <w:r>
        <w:rPr>
          <w:spacing w:val="40"/>
        </w:rPr>
        <w:t> </w:t>
      </w:r>
      <w:r>
        <w:rPr/>
        <w:t>from becoming the chief minister of Punjab. Farooq Leghari had been assigned the task of wresting Punjab from the Muslim League by trying to cobble together a majority in the provinical parliament.</w:t>
      </w:r>
    </w:p>
    <w:p>
      <w:pPr>
        <w:pStyle w:val="BodyText"/>
        <w:spacing w:before="15"/>
      </w:pPr>
    </w:p>
    <w:p>
      <w:pPr>
        <w:pStyle w:val="BodyText"/>
        <w:spacing w:line="254" w:lineRule="auto"/>
        <w:ind w:left="1440" w:right="1434"/>
        <w:jc w:val="both"/>
      </w:pPr>
      <w:r>
        <w:rPr>
          <w:w w:val="105"/>
        </w:rPr>
        <w:t>Later, upon my return to Karachi, when I related the offer Benazir Bhutto had made to me, to my family and friends, many felt that I should reconsider. A significant number of them believed that with my lengthy commitment to democracy I could play a useful advisory role in helping guide the new democratic government over the initial period, but</w:t>
      </w:r>
      <w:r>
        <w:rPr>
          <w:w w:val="105"/>
        </w:rPr>
        <w:t> I</w:t>
      </w:r>
      <w:r>
        <w:rPr>
          <w:w w:val="105"/>
        </w:rPr>
        <w:t> remained</w:t>
      </w:r>
      <w:r>
        <w:rPr>
          <w:w w:val="105"/>
        </w:rPr>
        <w:t> reluctant.</w:t>
      </w:r>
      <w:r>
        <w:rPr>
          <w:w w:val="105"/>
        </w:rPr>
        <w:t> Finally</w:t>
      </w:r>
      <w:r>
        <w:rPr>
          <w:w w:val="105"/>
        </w:rPr>
        <w:t> I</w:t>
      </w:r>
      <w:r>
        <w:rPr>
          <w:w w:val="105"/>
        </w:rPr>
        <w:t> wrote</w:t>
      </w:r>
      <w:r>
        <w:rPr>
          <w:w w:val="105"/>
        </w:rPr>
        <w:t> to</w:t>
      </w:r>
      <w:r>
        <w:rPr>
          <w:w w:val="105"/>
        </w:rPr>
        <w:t> Benazir</w:t>
      </w:r>
      <w:r>
        <w:rPr>
          <w:w w:val="105"/>
        </w:rPr>
        <w:t> Bhutto</w:t>
      </w:r>
      <w:r>
        <w:rPr>
          <w:w w:val="105"/>
        </w:rPr>
        <w:t> thanking</w:t>
      </w:r>
      <w:r>
        <w:rPr>
          <w:w w:val="105"/>
        </w:rPr>
        <w:t> her</w:t>
      </w:r>
      <w:r>
        <w:rPr>
          <w:w w:val="105"/>
        </w:rPr>
        <w:t> for</w:t>
      </w:r>
      <w:r>
        <w:rPr>
          <w:w w:val="105"/>
        </w:rPr>
        <w:t> her</w:t>
      </w:r>
      <w:r>
        <w:rPr>
          <w:w w:val="105"/>
        </w:rPr>
        <w:t> offer without</w:t>
      </w:r>
      <w:r>
        <w:rPr>
          <w:w w:val="105"/>
        </w:rPr>
        <w:t> making</w:t>
      </w:r>
      <w:r>
        <w:rPr>
          <w:w w:val="105"/>
        </w:rPr>
        <w:t> any</w:t>
      </w:r>
      <w:r>
        <w:rPr>
          <w:w w:val="105"/>
        </w:rPr>
        <w:t> commitment.</w:t>
      </w:r>
      <w:r>
        <w:rPr>
          <w:w w:val="105"/>
        </w:rPr>
        <w:t> Over</w:t>
      </w:r>
      <w:r>
        <w:rPr>
          <w:w w:val="105"/>
        </w:rPr>
        <w:t> the</w:t>
      </w:r>
      <w:r>
        <w:rPr>
          <w:w w:val="105"/>
        </w:rPr>
        <w:t> next</w:t>
      </w:r>
      <w:r>
        <w:rPr>
          <w:w w:val="105"/>
        </w:rPr>
        <w:t> few</w:t>
      </w:r>
      <w:r>
        <w:rPr>
          <w:w w:val="105"/>
        </w:rPr>
        <w:t> months</w:t>
      </w:r>
      <w:r>
        <w:rPr>
          <w:w w:val="105"/>
        </w:rPr>
        <w:t> I</w:t>
      </w:r>
      <w:r>
        <w:rPr>
          <w:w w:val="105"/>
        </w:rPr>
        <w:t> received</w:t>
      </w:r>
      <w:r>
        <w:rPr>
          <w:w w:val="105"/>
        </w:rPr>
        <w:t> a</w:t>
      </w:r>
      <w:r>
        <w:rPr>
          <w:w w:val="105"/>
        </w:rPr>
        <w:t> number</w:t>
      </w:r>
      <w:r>
        <w:rPr>
          <w:w w:val="105"/>
        </w:rPr>
        <w:t> of Benazir</w:t>
      </w:r>
      <w:r>
        <w:rPr>
          <w:spacing w:val="-1"/>
          <w:w w:val="105"/>
        </w:rPr>
        <w:t> </w:t>
      </w:r>
      <w:r>
        <w:rPr>
          <w:w w:val="105"/>
        </w:rPr>
        <w:t>Bhutto's emissaries bringing her messages to me.</w:t>
      </w:r>
      <w:r>
        <w:rPr>
          <w:w w:val="105"/>
        </w:rPr>
        <w:t> She wanted me to accept the position</w:t>
      </w:r>
      <w:r>
        <w:rPr>
          <w:w w:val="105"/>
        </w:rPr>
        <w:t> of</w:t>
      </w:r>
      <w:r>
        <w:rPr>
          <w:w w:val="105"/>
        </w:rPr>
        <w:t> Chairman</w:t>
      </w:r>
      <w:r>
        <w:rPr>
          <w:w w:val="105"/>
        </w:rPr>
        <w:t> of</w:t>
      </w:r>
      <w:r>
        <w:rPr>
          <w:w w:val="105"/>
        </w:rPr>
        <w:t> a</w:t>
      </w:r>
      <w:r>
        <w:rPr>
          <w:w w:val="105"/>
        </w:rPr>
        <w:t> proposed</w:t>
      </w:r>
      <w:r>
        <w:rPr>
          <w:w w:val="105"/>
        </w:rPr>
        <w:t> Human</w:t>
      </w:r>
      <w:r>
        <w:rPr>
          <w:w w:val="105"/>
        </w:rPr>
        <w:t> Rights</w:t>
      </w:r>
      <w:r>
        <w:rPr>
          <w:w w:val="105"/>
        </w:rPr>
        <w:t> Commission,</w:t>
      </w:r>
      <w:r>
        <w:rPr>
          <w:w w:val="105"/>
        </w:rPr>
        <w:t> with</w:t>
      </w:r>
      <w:r>
        <w:rPr>
          <w:w w:val="105"/>
        </w:rPr>
        <w:t> the</w:t>
      </w:r>
      <w:r>
        <w:rPr>
          <w:w w:val="105"/>
        </w:rPr>
        <w:t> rank of</w:t>
      </w:r>
      <w:r>
        <w:rPr>
          <w:w w:val="105"/>
        </w:rPr>
        <w:t> a federal</w:t>
      </w:r>
      <w:r>
        <w:rPr>
          <w:w w:val="105"/>
        </w:rPr>
        <w:t> cabinet</w:t>
      </w:r>
      <w:r>
        <w:rPr>
          <w:w w:val="105"/>
        </w:rPr>
        <w:t> minister.</w:t>
      </w:r>
      <w:r>
        <w:rPr>
          <w:w w:val="105"/>
        </w:rPr>
        <w:t> I declined</w:t>
      </w:r>
      <w:r>
        <w:rPr>
          <w:w w:val="105"/>
        </w:rPr>
        <w:t> the offer</w:t>
      </w:r>
      <w:r>
        <w:rPr>
          <w:w w:val="105"/>
        </w:rPr>
        <w:t> and</w:t>
      </w:r>
      <w:r>
        <w:rPr>
          <w:w w:val="105"/>
        </w:rPr>
        <w:t> instead</w:t>
      </w:r>
      <w:r>
        <w:rPr>
          <w:w w:val="105"/>
        </w:rPr>
        <w:t> suggested</w:t>
      </w:r>
      <w:r>
        <w:rPr>
          <w:w w:val="105"/>
        </w:rPr>
        <w:t> the name of</w:t>
      </w:r>
      <w:r>
        <w:rPr>
          <w:w w:val="105"/>
        </w:rPr>
        <w:t> the retired</w:t>
      </w:r>
      <w:r>
        <w:rPr>
          <w:spacing w:val="-6"/>
          <w:w w:val="105"/>
        </w:rPr>
        <w:t> </w:t>
      </w:r>
      <w:r>
        <w:rPr>
          <w:w w:val="105"/>
        </w:rPr>
        <w:t>Supreme</w:t>
      </w:r>
      <w:r>
        <w:rPr>
          <w:spacing w:val="-8"/>
          <w:w w:val="105"/>
        </w:rPr>
        <w:t> </w:t>
      </w:r>
      <w:r>
        <w:rPr>
          <w:w w:val="105"/>
        </w:rPr>
        <w:t>Court</w:t>
      </w:r>
      <w:r>
        <w:rPr>
          <w:spacing w:val="-9"/>
          <w:w w:val="105"/>
        </w:rPr>
        <w:t> </w:t>
      </w:r>
      <w:r>
        <w:rPr>
          <w:w w:val="105"/>
        </w:rPr>
        <w:t>judge,</w:t>
      </w:r>
      <w:r>
        <w:rPr>
          <w:spacing w:val="-9"/>
          <w:w w:val="105"/>
        </w:rPr>
        <w:t> </w:t>
      </w:r>
      <w:r>
        <w:rPr>
          <w:w w:val="105"/>
        </w:rPr>
        <w:t>Justice</w:t>
      </w:r>
      <w:r>
        <w:rPr>
          <w:spacing w:val="-8"/>
          <w:w w:val="105"/>
        </w:rPr>
        <w:t> </w:t>
      </w:r>
      <w:r>
        <w:rPr>
          <w:w w:val="105"/>
        </w:rPr>
        <w:t>Dorab</w:t>
      </w:r>
      <w:r>
        <w:rPr>
          <w:spacing w:val="-6"/>
          <w:w w:val="105"/>
        </w:rPr>
        <w:t> </w:t>
      </w:r>
      <w:r>
        <w:rPr>
          <w:w w:val="105"/>
        </w:rPr>
        <w:t>Patel,</w:t>
      </w:r>
      <w:r>
        <w:rPr>
          <w:spacing w:val="-6"/>
          <w:w w:val="105"/>
        </w:rPr>
        <w:t> </w:t>
      </w:r>
      <w:r>
        <w:rPr>
          <w:w w:val="105"/>
        </w:rPr>
        <w:t>a</w:t>
      </w:r>
      <w:r>
        <w:rPr>
          <w:spacing w:val="-8"/>
          <w:w w:val="105"/>
        </w:rPr>
        <w:t> </w:t>
      </w:r>
      <w:r>
        <w:rPr>
          <w:w w:val="105"/>
        </w:rPr>
        <w:t>man</w:t>
      </w:r>
      <w:r>
        <w:rPr>
          <w:spacing w:val="-8"/>
          <w:w w:val="105"/>
        </w:rPr>
        <w:t> </w:t>
      </w:r>
      <w:r>
        <w:rPr>
          <w:w w:val="105"/>
        </w:rPr>
        <w:t>with</w:t>
      </w:r>
      <w:r>
        <w:rPr>
          <w:spacing w:val="-8"/>
          <w:w w:val="105"/>
        </w:rPr>
        <w:t> </w:t>
      </w:r>
      <w:r>
        <w:rPr>
          <w:w w:val="105"/>
        </w:rPr>
        <w:t>impeccable</w:t>
      </w:r>
      <w:r>
        <w:rPr>
          <w:spacing w:val="-12"/>
          <w:w w:val="105"/>
        </w:rPr>
        <w:t> </w:t>
      </w:r>
      <w:r>
        <w:rPr>
          <w:w w:val="105"/>
        </w:rPr>
        <w:t>credentials</w:t>
      </w:r>
      <w:r>
        <w:rPr>
          <w:spacing w:val="-9"/>
          <w:w w:val="105"/>
        </w:rPr>
        <w:t> </w:t>
      </w:r>
      <w:r>
        <w:rPr>
          <w:w w:val="105"/>
        </w:rPr>
        <w:t>for the position. My advice was not taken.</w:t>
      </w:r>
    </w:p>
    <w:p>
      <w:pPr>
        <w:pStyle w:val="BodyText"/>
        <w:spacing w:before="19"/>
      </w:pPr>
    </w:p>
    <w:p>
      <w:pPr>
        <w:pStyle w:val="BodyText"/>
        <w:spacing w:line="254" w:lineRule="auto"/>
        <w:ind w:left="1440" w:right="1437"/>
        <w:jc w:val="both"/>
      </w:pPr>
      <w:r>
        <w:rPr>
          <w:w w:val="105"/>
        </w:rPr>
        <w:t>A large section</w:t>
      </w:r>
      <w:r>
        <w:rPr>
          <w:w w:val="105"/>
        </w:rPr>
        <w:t> of</w:t>
      </w:r>
      <w:r>
        <w:rPr>
          <w:w w:val="105"/>
        </w:rPr>
        <w:t> the country was</w:t>
      </w:r>
      <w:r>
        <w:rPr>
          <w:w w:val="105"/>
        </w:rPr>
        <w:t> euphoric</w:t>
      </w:r>
      <w:r>
        <w:rPr>
          <w:w w:val="105"/>
        </w:rPr>
        <w:t> with</w:t>
      </w:r>
      <w:r>
        <w:rPr>
          <w:w w:val="105"/>
        </w:rPr>
        <w:t> the advent</w:t>
      </w:r>
      <w:r>
        <w:rPr>
          <w:w w:val="105"/>
        </w:rPr>
        <w:t> of</w:t>
      </w:r>
      <w:r>
        <w:rPr>
          <w:w w:val="105"/>
        </w:rPr>
        <w:t> democracy and</w:t>
      </w:r>
      <w:r>
        <w:rPr>
          <w:w w:val="105"/>
        </w:rPr>
        <w:t> the arrival</w:t>
      </w:r>
      <w:r>
        <w:rPr>
          <w:spacing w:val="-7"/>
          <w:w w:val="105"/>
        </w:rPr>
        <w:t> </w:t>
      </w:r>
      <w:r>
        <w:rPr>
          <w:w w:val="105"/>
        </w:rPr>
        <w:t>of</w:t>
      </w:r>
      <w:r>
        <w:rPr>
          <w:spacing w:val="-7"/>
          <w:w w:val="105"/>
        </w:rPr>
        <w:t> </w:t>
      </w:r>
      <w:r>
        <w:rPr>
          <w:w w:val="105"/>
        </w:rPr>
        <w:t>an</w:t>
      </w:r>
      <w:r>
        <w:rPr>
          <w:spacing w:val="-9"/>
          <w:w w:val="105"/>
        </w:rPr>
        <w:t> </w:t>
      </w:r>
      <w:r>
        <w:rPr>
          <w:w w:val="105"/>
        </w:rPr>
        <w:t>'educated'</w:t>
      </w:r>
      <w:r>
        <w:rPr>
          <w:spacing w:val="-10"/>
          <w:w w:val="105"/>
        </w:rPr>
        <w:t> </w:t>
      </w:r>
      <w:r>
        <w:rPr>
          <w:w w:val="105"/>
        </w:rPr>
        <w:t>and</w:t>
      </w:r>
      <w:r>
        <w:rPr>
          <w:spacing w:val="-7"/>
          <w:w w:val="105"/>
        </w:rPr>
        <w:t> </w:t>
      </w:r>
      <w:r>
        <w:rPr>
          <w:w w:val="105"/>
        </w:rPr>
        <w:t>'sophisticated'</w:t>
      </w:r>
      <w:r>
        <w:rPr>
          <w:spacing w:val="-6"/>
          <w:w w:val="105"/>
        </w:rPr>
        <w:t> </w:t>
      </w:r>
      <w:r>
        <w:rPr>
          <w:w w:val="105"/>
        </w:rPr>
        <w:t>new</w:t>
      </w:r>
      <w:r>
        <w:rPr>
          <w:spacing w:val="-7"/>
          <w:w w:val="105"/>
        </w:rPr>
        <w:t> </w:t>
      </w:r>
      <w:r>
        <w:rPr>
          <w:w w:val="105"/>
        </w:rPr>
        <w:t>leader.</w:t>
      </w:r>
      <w:r>
        <w:rPr>
          <w:spacing w:val="-7"/>
          <w:w w:val="105"/>
        </w:rPr>
        <w:t> </w:t>
      </w:r>
      <w:r>
        <w:rPr>
          <w:w w:val="105"/>
        </w:rPr>
        <w:t>Unfortunately</w:t>
      </w:r>
      <w:r>
        <w:rPr>
          <w:spacing w:val="-8"/>
          <w:w w:val="105"/>
        </w:rPr>
        <w:t> </w:t>
      </w:r>
      <w:r>
        <w:rPr>
          <w:w w:val="105"/>
        </w:rPr>
        <w:t>within</w:t>
      </w:r>
      <w:r>
        <w:rPr>
          <w:spacing w:val="-9"/>
          <w:w w:val="105"/>
        </w:rPr>
        <w:t> </w:t>
      </w:r>
      <w:r>
        <w:rPr>
          <w:w w:val="105"/>
        </w:rPr>
        <w:t>months</w:t>
      </w:r>
      <w:r>
        <w:rPr>
          <w:spacing w:val="-9"/>
          <w:w w:val="105"/>
        </w:rPr>
        <w:t> </w:t>
      </w:r>
      <w:r>
        <w:rPr>
          <w:w w:val="105"/>
        </w:rPr>
        <w:t>we were</w:t>
      </w:r>
      <w:r>
        <w:rPr>
          <w:spacing w:val="-14"/>
          <w:w w:val="105"/>
        </w:rPr>
        <w:t> </w:t>
      </w:r>
      <w:r>
        <w:rPr>
          <w:w w:val="105"/>
        </w:rPr>
        <w:t>to</w:t>
      </w:r>
      <w:r>
        <w:rPr>
          <w:spacing w:val="-14"/>
          <w:w w:val="105"/>
        </w:rPr>
        <w:t> </w:t>
      </w:r>
      <w:r>
        <w:rPr>
          <w:w w:val="105"/>
        </w:rPr>
        <w:t>experience</w:t>
      </w:r>
      <w:r>
        <w:rPr>
          <w:spacing w:val="-14"/>
          <w:w w:val="105"/>
        </w:rPr>
        <w:t> </w:t>
      </w:r>
      <w:r>
        <w:rPr>
          <w:w w:val="105"/>
        </w:rPr>
        <w:t>severe</w:t>
      </w:r>
      <w:r>
        <w:rPr>
          <w:spacing w:val="-14"/>
          <w:w w:val="105"/>
        </w:rPr>
        <w:t> </w:t>
      </w:r>
      <w:r>
        <w:rPr>
          <w:w w:val="105"/>
        </w:rPr>
        <w:t>disappointment</w:t>
      </w:r>
      <w:r>
        <w:rPr>
          <w:spacing w:val="-14"/>
          <w:w w:val="105"/>
        </w:rPr>
        <w:t> </w:t>
      </w:r>
      <w:r>
        <w:rPr>
          <w:w w:val="105"/>
        </w:rPr>
        <w:t>when</w:t>
      </w:r>
      <w:r>
        <w:rPr>
          <w:spacing w:val="-14"/>
          <w:w w:val="105"/>
        </w:rPr>
        <w:t> </w:t>
      </w:r>
      <w:r>
        <w:rPr>
          <w:w w:val="105"/>
        </w:rPr>
        <w:t>it</w:t>
      </w:r>
      <w:r>
        <w:rPr>
          <w:spacing w:val="-14"/>
          <w:w w:val="105"/>
        </w:rPr>
        <w:t> </w:t>
      </w:r>
      <w:r>
        <w:rPr>
          <w:w w:val="105"/>
        </w:rPr>
        <w:t>became</w:t>
      </w:r>
      <w:r>
        <w:rPr>
          <w:spacing w:val="-13"/>
          <w:w w:val="105"/>
        </w:rPr>
        <w:t> </w:t>
      </w:r>
      <w:r>
        <w:rPr>
          <w:w w:val="105"/>
        </w:rPr>
        <w:t>obvious</w:t>
      </w:r>
      <w:r>
        <w:rPr>
          <w:spacing w:val="-14"/>
          <w:w w:val="105"/>
        </w:rPr>
        <w:t> </w:t>
      </w:r>
      <w:r>
        <w:rPr>
          <w:w w:val="105"/>
        </w:rPr>
        <w:t>that</w:t>
      </w:r>
      <w:r>
        <w:rPr>
          <w:spacing w:val="-14"/>
          <w:w w:val="105"/>
        </w:rPr>
        <w:t> </w:t>
      </w:r>
      <w:r>
        <w:rPr>
          <w:w w:val="105"/>
        </w:rPr>
        <w:t>Benazir</w:t>
      </w:r>
      <w:r>
        <w:rPr>
          <w:spacing w:val="-14"/>
          <w:w w:val="105"/>
        </w:rPr>
        <w:t> </w:t>
      </w:r>
      <w:r>
        <w:rPr>
          <w:w w:val="105"/>
        </w:rPr>
        <w:t>refused to adopt democratic practices and had</w:t>
      </w:r>
      <w:r>
        <w:rPr>
          <w:spacing w:val="-1"/>
          <w:w w:val="105"/>
        </w:rPr>
        <w:t> </w:t>
      </w:r>
      <w:r>
        <w:rPr>
          <w:w w:val="105"/>
        </w:rPr>
        <w:t>succumbed to autocratic tendencies.</w:t>
      </w:r>
    </w:p>
    <w:p>
      <w:pPr>
        <w:pStyle w:val="BodyText"/>
        <w:spacing w:before="18"/>
      </w:pPr>
    </w:p>
    <w:p>
      <w:pPr>
        <w:pStyle w:val="BodyText"/>
        <w:spacing w:line="254" w:lineRule="auto"/>
        <w:ind w:left="1440" w:right="1431"/>
        <w:jc w:val="both"/>
        <w:rPr>
          <w:position w:val="6"/>
          <w:sz w:val="16"/>
        </w:rPr>
      </w:pPr>
      <w:r>
        <w:rPr/>
        <w:t>The Chief</w:t>
      </w:r>
      <w:r>
        <w:rPr>
          <w:spacing w:val="40"/>
        </w:rPr>
        <w:t> </w:t>
      </w:r>
      <w:r>
        <w:rPr/>
        <w:t>Minister of</w:t>
      </w:r>
      <w:r>
        <w:rPr>
          <w:spacing w:val="40"/>
        </w:rPr>
        <w:t> </w:t>
      </w:r>
      <w:r>
        <w:rPr/>
        <w:t>Punjab,</w:t>
      </w:r>
      <w:r>
        <w:rPr>
          <w:spacing w:val="40"/>
        </w:rPr>
        <w:t> </w:t>
      </w:r>
      <w:r>
        <w:rPr/>
        <w:t>Nawaz Sharif, until</w:t>
      </w:r>
      <w:r>
        <w:rPr>
          <w:spacing w:val="40"/>
        </w:rPr>
        <w:t> </w:t>
      </w:r>
      <w:r>
        <w:rPr/>
        <w:t>then,</w:t>
      </w:r>
      <w:r>
        <w:rPr>
          <w:spacing w:val="40"/>
        </w:rPr>
        <w:t> </w:t>
      </w:r>
      <w:r>
        <w:rPr/>
        <w:t>had little to do with national politics.</w:t>
      </w:r>
      <w:r>
        <w:rPr>
          <w:spacing w:val="35"/>
        </w:rPr>
        <w:t> </w:t>
      </w:r>
      <w:r>
        <w:rPr/>
        <w:t>Coming</w:t>
      </w:r>
      <w:r>
        <w:rPr>
          <w:spacing w:val="27"/>
        </w:rPr>
        <w:t> </w:t>
      </w:r>
      <w:r>
        <w:rPr/>
        <w:t>from</w:t>
      </w:r>
      <w:r>
        <w:rPr>
          <w:spacing w:val="31"/>
        </w:rPr>
        <w:t> </w:t>
      </w:r>
      <w:r>
        <w:rPr/>
        <w:t>a</w:t>
      </w:r>
      <w:r>
        <w:rPr>
          <w:spacing w:val="33"/>
        </w:rPr>
        <w:t> </w:t>
      </w:r>
      <w:r>
        <w:rPr/>
        <w:t>minor</w:t>
      </w:r>
      <w:r>
        <w:rPr>
          <w:spacing w:val="27"/>
        </w:rPr>
        <w:t> </w:t>
      </w:r>
      <w:r>
        <w:rPr/>
        <w:t>business</w:t>
      </w:r>
      <w:r>
        <w:rPr>
          <w:spacing w:val="31"/>
        </w:rPr>
        <w:t> </w:t>
      </w:r>
      <w:r>
        <w:rPr/>
        <w:t>family</w:t>
      </w:r>
      <w:r>
        <w:rPr>
          <w:spacing w:val="34"/>
        </w:rPr>
        <w:t> </w:t>
      </w:r>
      <w:r>
        <w:rPr/>
        <w:t>in</w:t>
      </w:r>
      <w:r>
        <w:rPr>
          <w:spacing w:val="26"/>
        </w:rPr>
        <w:t> </w:t>
      </w:r>
      <w:r>
        <w:rPr/>
        <w:t>Lahore,</w:t>
      </w:r>
      <w:r>
        <w:rPr>
          <w:spacing w:val="30"/>
        </w:rPr>
        <w:t> </w:t>
      </w:r>
      <w:r>
        <w:rPr/>
        <w:t>he</w:t>
      </w:r>
      <w:r>
        <w:rPr>
          <w:spacing w:val="33"/>
        </w:rPr>
        <w:t> </w:t>
      </w:r>
      <w:r>
        <w:rPr/>
        <w:t>had</w:t>
      </w:r>
      <w:r>
        <w:rPr>
          <w:spacing w:val="28"/>
        </w:rPr>
        <w:t> </w:t>
      </w:r>
      <w:r>
        <w:rPr/>
        <w:t>entered</w:t>
      </w:r>
      <w:r>
        <w:rPr>
          <w:spacing w:val="35"/>
        </w:rPr>
        <w:t> </w:t>
      </w:r>
      <w:r>
        <w:rPr/>
        <w:t>political</w:t>
      </w:r>
      <w:r>
        <w:rPr>
          <w:spacing w:val="28"/>
        </w:rPr>
        <w:t> </w:t>
      </w:r>
      <w:r>
        <w:rPr/>
        <w:t>affairs in</w:t>
      </w:r>
      <w:r>
        <w:rPr>
          <w:spacing w:val="40"/>
        </w:rPr>
        <w:t> </w:t>
      </w:r>
      <w:r>
        <w:rPr/>
        <w:t>1982</w:t>
      </w:r>
      <w:r>
        <w:rPr>
          <w:spacing w:val="40"/>
        </w:rPr>
        <w:t> </w:t>
      </w:r>
      <w:r>
        <w:rPr/>
        <w:t>when</w:t>
      </w:r>
      <w:r>
        <w:rPr>
          <w:spacing w:val="40"/>
        </w:rPr>
        <w:t> </w:t>
      </w:r>
      <w:r>
        <w:rPr/>
        <w:t>he</w:t>
      </w:r>
      <w:r>
        <w:rPr>
          <w:spacing w:val="40"/>
        </w:rPr>
        <w:t> </w:t>
      </w:r>
      <w:r>
        <w:rPr/>
        <w:t>was</w:t>
      </w:r>
      <w:r>
        <w:rPr>
          <w:spacing w:val="40"/>
        </w:rPr>
        <w:t> </w:t>
      </w:r>
      <w:r>
        <w:rPr/>
        <w:t>appointed</w:t>
      </w:r>
      <w:r>
        <w:rPr>
          <w:spacing w:val="40"/>
        </w:rPr>
        <w:t> </w:t>
      </w:r>
      <w:r>
        <w:rPr/>
        <w:t>a</w:t>
      </w:r>
      <w:r>
        <w:rPr>
          <w:spacing w:val="40"/>
        </w:rPr>
        <w:t> </w:t>
      </w:r>
      <w:r>
        <w:rPr/>
        <w:t>provincial</w:t>
      </w:r>
      <w:r>
        <w:rPr>
          <w:spacing w:val="40"/>
        </w:rPr>
        <w:t> </w:t>
      </w:r>
      <w:r>
        <w:rPr/>
        <w:t>minister</w:t>
      </w:r>
      <w:r>
        <w:rPr>
          <w:spacing w:val="40"/>
        </w:rPr>
        <w:t> </w:t>
      </w:r>
      <w:r>
        <w:rPr/>
        <w:t>by</w:t>
      </w:r>
      <w:r>
        <w:rPr>
          <w:spacing w:val="40"/>
        </w:rPr>
        <w:t> </w:t>
      </w:r>
      <w:r>
        <w:rPr/>
        <w:t>the</w:t>
      </w:r>
      <w:r>
        <w:rPr>
          <w:spacing w:val="40"/>
        </w:rPr>
        <w:t> </w:t>
      </w:r>
      <w:r>
        <w:rPr/>
        <w:t>martial</w:t>
      </w:r>
      <w:r>
        <w:rPr>
          <w:spacing w:val="40"/>
        </w:rPr>
        <w:t> </w:t>
      </w:r>
      <w:r>
        <w:rPr/>
        <w:t>law</w:t>
      </w:r>
      <w:r>
        <w:rPr>
          <w:spacing w:val="40"/>
        </w:rPr>
        <w:t> </w:t>
      </w:r>
      <w:r>
        <w:rPr/>
        <w:t>regime. Favored by General Jillani, then Governor of Punjab, Nawaz Sharif rose to become the province's Chief Minister. Starting with only a seventh-share in a family-owned steel foundry, the Sharif family's business fortunes prospered at an electrifying speed and it</w:t>
      </w:r>
      <w:r>
        <w:rPr>
          <w:spacing w:val="80"/>
        </w:rPr>
        <w:t> </w:t>
      </w:r>
      <w:r>
        <w:rPr/>
        <w:t>soon</w:t>
      </w:r>
      <w:r>
        <w:rPr>
          <w:spacing w:val="40"/>
        </w:rPr>
        <w:t> </w:t>
      </w:r>
      <w:r>
        <w:rPr/>
        <w:t>became</w:t>
      </w:r>
      <w:r>
        <w:rPr>
          <w:spacing w:val="40"/>
        </w:rPr>
        <w:t> </w:t>
      </w:r>
      <w:r>
        <w:rPr/>
        <w:t>one</w:t>
      </w:r>
      <w:r>
        <w:rPr>
          <w:spacing w:val="40"/>
        </w:rPr>
        <w:t> </w:t>
      </w:r>
      <w:r>
        <w:rPr/>
        <w:t>of</w:t>
      </w:r>
      <w:r>
        <w:rPr>
          <w:spacing w:val="40"/>
        </w:rPr>
        <w:t> </w:t>
      </w:r>
      <w:r>
        <w:rPr/>
        <w:t>the</w:t>
      </w:r>
      <w:r>
        <w:rPr>
          <w:spacing w:val="40"/>
        </w:rPr>
        <w:t> </w:t>
      </w:r>
      <w:r>
        <w:rPr/>
        <w:t>wealthiest</w:t>
      </w:r>
      <w:r>
        <w:rPr>
          <w:spacing w:val="40"/>
        </w:rPr>
        <w:t> </w:t>
      </w:r>
      <w:r>
        <w:rPr/>
        <w:t>in</w:t>
      </w:r>
      <w:r>
        <w:rPr>
          <w:spacing w:val="40"/>
        </w:rPr>
        <w:t> </w:t>
      </w:r>
      <w:r>
        <w:rPr/>
        <w:t>the</w:t>
      </w:r>
      <w:r>
        <w:rPr>
          <w:spacing w:val="40"/>
        </w:rPr>
        <w:t> </w:t>
      </w:r>
      <w:r>
        <w:rPr/>
        <w:t>country.</w:t>
      </w:r>
      <w:r>
        <w:rPr>
          <w:spacing w:val="40"/>
        </w:rPr>
        <w:t> </w:t>
      </w:r>
      <w:r>
        <w:rPr/>
        <w:t>As</w:t>
      </w:r>
      <w:r>
        <w:rPr>
          <w:spacing w:val="40"/>
        </w:rPr>
        <w:t> </w:t>
      </w:r>
      <w:r>
        <w:rPr/>
        <w:t>Dawn's</w:t>
      </w:r>
      <w:r>
        <w:rPr>
          <w:spacing w:val="40"/>
        </w:rPr>
        <w:t> </w:t>
      </w:r>
      <w:r>
        <w:rPr/>
        <w:t>weekly</w:t>
      </w:r>
      <w:r>
        <w:rPr>
          <w:spacing w:val="40"/>
        </w:rPr>
        <w:t> </w:t>
      </w:r>
      <w:r>
        <w:rPr/>
        <w:t>columnist, Ardeshir</w:t>
      </w:r>
      <w:r>
        <w:rPr>
          <w:spacing w:val="40"/>
        </w:rPr>
        <w:t> </w:t>
      </w:r>
      <w:r>
        <w:rPr/>
        <w:t>Cowasjee,</w:t>
      </w:r>
      <w:r>
        <w:rPr>
          <w:spacing w:val="40"/>
        </w:rPr>
        <w:t> </w:t>
      </w:r>
      <w:r>
        <w:rPr/>
        <w:t>commented</w:t>
      </w:r>
      <w:r>
        <w:rPr>
          <w:spacing w:val="40"/>
        </w:rPr>
        <w:t> </w:t>
      </w:r>
      <w:r>
        <w:rPr/>
        <w:t>...</w:t>
      </w:r>
      <w:r>
        <w:rPr>
          <w:spacing w:val="40"/>
        </w:rPr>
        <w:t> </w:t>
      </w:r>
      <w:r>
        <w:rPr/>
        <w:t>in</w:t>
      </w:r>
      <w:r>
        <w:rPr>
          <w:spacing w:val="40"/>
        </w:rPr>
        <w:t> </w:t>
      </w:r>
      <w:r>
        <w:rPr/>
        <w:t>the</w:t>
      </w:r>
      <w:r>
        <w:rPr>
          <w:spacing w:val="40"/>
        </w:rPr>
        <w:t> </w:t>
      </w:r>
      <w:r>
        <w:rPr/>
        <w:t>first</w:t>
      </w:r>
      <w:r>
        <w:rPr>
          <w:spacing w:val="40"/>
        </w:rPr>
        <w:t> </w:t>
      </w:r>
      <w:r>
        <w:rPr/>
        <w:t>place</w:t>
      </w:r>
      <w:r>
        <w:rPr>
          <w:spacing w:val="40"/>
        </w:rPr>
        <w:t> </w:t>
      </w:r>
      <w:r>
        <w:rPr/>
        <w:t>the</w:t>
      </w:r>
      <w:r>
        <w:rPr>
          <w:spacing w:val="40"/>
        </w:rPr>
        <w:t> </w:t>
      </w:r>
      <w:r>
        <w:rPr/>
        <w:t>Sharif</w:t>
      </w:r>
      <w:r>
        <w:rPr>
          <w:spacing w:val="40"/>
        </w:rPr>
        <w:t> </w:t>
      </w:r>
      <w:r>
        <w:rPr/>
        <w:t>family</w:t>
      </w:r>
      <w:r>
        <w:rPr>
          <w:spacing w:val="40"/>
        </w:rPr>
        <w:t> </w:t>
      </w:r>
      <w:r>
        <w:rPr/>
        <w:t>would</w:t>
      </w:r>
      <w:r>
        <w:rPr>
          <w:spacing w:val="40"/>
        </w:rPr>
        <w:t> </w:t>
      </w:r>
      <w:r>
        <w:rPr/>
        <w:t>not</w:t>
      </w:r>
      <w:r>
        <w:rPr>
          <w:spacing w:val="40"/>
        </w:rPr>
        <w:t> </w:t>
      </w:r>
      <w:r>
        <w:rPr/>
        <w:t>have been</w:t>
      </w:r>
      <w:r>
        <w:rPr>
          <w:spacing w:val="40"/>
        </w:rPr>
        <w:t> </w:t>
      </w:r>
      <w:r>
        <w:rPr/>
        <w:t>able</w:t>
      </w:r>
      <w:r>
        <w:rPr>
          <w:spacing w:val="40"/>
        </w:rPr>
        <w:t> </w:t>
      </w:r>
      <w:r>
        <w:rPr/>
        <w:t>to</w:t>
      </w:r>
      <w:r>
        <w:rPr>
          <w:spacing w:val="40"/>
        </w:rPr>
        <w:t> </w:t>
      </w:r>
      <w:r>
        <w:rPr/>
        <w:t>borrow</w:t>
      </w:r>
      <w:r>
        <w:rPr>
          <w:spacing w:val="40"/>
        </w:rPr>
        <w:t> </w:t>
      </w:r>
      <w:r>
        <w:rPr/>
        <w:t>even</w:t>
      </w:r>
      <w:r>
        <w:rPr>
          <w:spacing w:val="40"/>
        </w:rPr>
        <w:t> </w:t>
      </w:r>
      <w:r>
        <w:rPr/>
        <w:t>five</w:t>
      </w:r>
      <w:r>
        <w:rPr>
          <w:spacing w:val="40"/>
        </w:rPr>
        <w:t> </w:t>
      </w:r>
      <w:r>
        <w:rPr/>
        <w:t>percent</w:t>
      </w:r>
      <w:r>
        <w:rPr>
          <w:spacing w:val="40"/>
        </w:rPr>
        <w:t> </w:t>
      </w:r>
      <w:r>
        <w:rPr/>
        <w:t>of</w:t>
      </w:r>
      <w:r>
        <w:rPr>
          <w:spacing w:val="40"/>
        </w:rPr>
        <w:t> </w:t>
      </w:r>
      <w:r>
        <w:rPr/>
        <w:t>what</w:t>
      </w:r>
      <w:r>
        <w:rPr>
          <w:spacing w:val="40"/>
        </w:rPr>
        <w:t> </w:t>
      </w:r>
      <w:r>
        <w:rPr/>
        <w:t>they</w:t>
      </w:r>
      <w:r>
        <w:rPr>
          <w:spacing w:val="40"/>
        </w:rPr>
        <w:t> </w:t>
      </w:r>
      <w:r>
        <w:rPr/>
        <w:t>did</w:t>
      </w:r>
      <w:r>
        <w:rPr>
          <w:spacing w:val="40"/>
        </w:rPr>
        <w:t> </w:t>
      </w:r>
      <w:r>
        <w:rPr/>
        <w:t>borrow</w:t>
      </w:r>
      <w:r>
        <w:rPr>
          <w:spacing w:val="40"/>
        </w:rPr>
        <w:t> </w:t>
      </w:r>
      <w:r>
        <w:rPr/>
        <w:t>had</w:t>
      </w:r>
      <w:r>
        <w:rPr>
          <w:spacing w:val="40"/>
        </w:rPr>
        <w:t> </w:t>
      </w:r>
      <w:r>
        <w:rPr/>
        <w:t>Nawaz</w:t>
      </w:r>
      <w:r>
        <w:rPr>
          <w:spacing w:val="40"/>
        </w:rPr>
        <w:t> </w:t>
      </w:r>
      <w:r>
        <w:rPr/>
        <w:t>Sharif</w:t>
      </w:r>
      <w:r>
        <w:rPr>
          <w:spacing w:val="40"/>
        </w:rPr>
        <w:t> </w:t>
      </w:r>
      <w:r>
        <w:rPr/>
        <w:t>not been</w:t>
      </w:r>
      <w:r>
        <w:rPr>
          <w:spacing w:val="24"/>
        </w:rPr>
        <w:t> </w:t>
      </w:r>
      <w:r>
        <w:rPr/>
        <w:t>firstly finance</w:t>
      </w:r>
      <w:r>
        <w:rPr>
          <w:spacing w:val="24"/>
        </w:rPr>
        <w:t> </w:t>
      </w:r>
      <w:r>
        <w:rPr/>
        <w:t>minister</w:t>
      </w:r>
      <w:r>
        <w:rPr>
          <w:spacing w:val="25"/>
        </w:rPr>
        <w:t> </w:t>
      </w:r>
      <w:r>
        <w:rPr/>
        <w:t>of</w:t>
      </w:r>
      <w:r>
        <w:rPr>
          <w:spacing w:val="27"/>
        </w:rPr>
        <w:t> </w:t>
      </w:r>
      <w:r>
        <w:rPr/>
        <w:t>Punjab,</w:t>
      </w:r>
      <w:r>
        <w:rPr>
          <w:spacing w:val="27"/>
        </w:rPr>
        <w:t> </w:t>
      </w:r>
      <w:r>
        <w:rPr/>
        <w:t>then its</w:t>
      </w:r>
      <w:r>
        <w:rPr>
          <w:spacing w:val="23"/>
        </w:rPr>
        <w:t> </w:t>
      </w:r>
      <w:r>
        <w:rPr/>
        <w:t>chief</w:t>
      </w:r>
      <w:r>
        <w:rPr>
          <w:spacing w:val="27"/>
        </w:rPr>
        <w:t> </w:t>
      </w:r>
      <w:r>
        <w:rPr/>
        <w:t>minister,</w:t>
      </w:r>
      <w:r>
        <w:rPr>
          <w:spacing w:val="27"/>
        </w:rPr>
        <w:t> </w:t>
      </w:r>
      <w:r>
        <w:rPr/>
        <w:t>and</w:t>
      </w:r>
      <w:r>
        <w:rPr>
          <w:spacing w:val="20"/>
        </w:rPr>
        <w:t> </w:t>
      </w:r>
      <w:r>
        <w:rPr/>
        <w:t>finally</w:t>
      </w:r>
      <w:r>
        <w:rPr>
          <w:spacing w:val="25"/>
        </w:rPr>
        <w:t> </w:t>
      </w:r>
      <w:r>
        <w:rPr/>
        <w:t>prime</w:t>
      </w:r>
      <w:r>
        <w:rPr>
          <w:spacing w:val="24"/>
        </w:rPr>
        <w:t> </w:t>
      </w:r>
      <w:r>
        <w:rPr/>
        <w:t>minister of the country, in all of which positions he misused his powers to borrow what was borrowed,</w:t>
      </w:r>
      <w:r>
        <w:rPr>
          <w:spacing w:val="40"/>
        </w:rPr>
        <w:t> </w:t>
      </w:r>
      <w:r>
        <w:rPr/>
        <w:t>to</w:t>
      </w:r>
      <w:r>
        <w:rPr>
          <w:spacing w:val="40"/>
        </w:rPr>
        <w:t> </w:t>
      </w:r>
      <w:r>
        <w:rPr/>
        <w:t>amass</w:t>
      </w:r>
      <w:r>
        <w:rPr>
          <w:spacing w:val="40"/>
        </w:rPr>
        <w:t> </w:t>
      </w:r>
      <w:r>
        <w:rPr/>
        <w:t>what</w:t>
      </w:r>
      <w:r>
        <w:rPr>
          <w:spacing w:val="40"/>
        </w:rPr>
        <w:t> </w:t>
      </w:r>
      <w:r>
        <w:rPr/>
        <w:t>was</w:t>
      </w:r>
      <w:r>
        <w:rPr>
          <w:spacing w:val="40"/>
        </w:rPr>
        <w:t> </w:t>
      </w:r>
      <w:r>
        <w:rPr/>
        <w:t>earned,</w:t>
      </w:r>
      <w:r>
        <w:rPr>
          <w:spacing w:val="40"/>
        </w:rPr>
        <w:t> </w:t>
      </w:r>
      <w:r>
        <w:rPr/>
        <w:t>and</w:t>
      </w:r>
      <w:r>
        <w:rPr>
          <w:spacing w:val="40"/>
        </w:rPr>
        <w:t> </w:t>
      </w:r>
      <w:r>
        <w:rPr/>
        <w:t>to</w:t>
      </w:r>
      <w:r>
        <w:rPr>
          <w:spacing w:val="40"/>
        </w:rPr>
        <w:t> </w:t>
      </w:r>
      <w:r>
        <w:rPr/>
        <w:t>issue</w:t>
      </w:r>
      <w:r>
        <w:rPr>
          <w:spacing w:val="40"/>
        </w:rPr>
        <w:t> </w:t>
      </w:r>
      <w:r>
        <w:rPr/>
        <w:t>SROs</w:t>
      </w:r>
      <w:r>
        <w:rPr>
          <w:spacing w:val="40"/>
        </w:rPr>
        <w:t> </w:t>
      </w:r>
      <w:r>
        <w:rPr/>
        <w:t>[government</w:t>
      </w:r>
      <w:r>
        <w:rPr>
          <w:spacing w:val="40"/>
        </w:rPr>
        <w:t> </w:t>
      </w:r>
      <w:r>
        <w:rPr/>
        <w:t>regulatory orders] for the particular benefit of his family's businesses.</w:t>
      </w:r>
      <w:r>
        <w:rPr>
          <w:position w:val="6"/>
          <w:sz w:val="16"/>
        </w:rPr>
        <w:t>811</w:t>
      </w:r>
    </w:p>
    <w:p>
      <w:pPr>
        <w:pStyle w:val="BodyText"/>
        <w:rPr>
          <w:sz w:val="20"/>
        </w:rPr>
      </w:pPr>
    </w:p>
    <w:p>
      <w:pPr>
        <w:pStyle w:val="BodyText"/>
        <w:spacing w:before="154"/>
        <w:rPr>
          <w:sz w:val="20"/>
        </w:rPr>
      </w:pPr>
      <w:r>
        <w:rPr>
          <w:sz w:val="20"/>
        </w:rPr>
        <mc:AlternateContent>
          <mc:Choice Requires="wps">
            <w:drawing>
              <wp:anchor distT="0" distB="0" distL="0" distR="0" allowOverlap="1" layoutInCell="1" locked="0" behindDoc="1" simplePos="0" relativeHeight="487768576">
                <wp:simplePos x="0" y="0"/>
                <wp:positionH relativeFrom="page">
                  <wp:posOffset>914400</wp:posOffset>
                </wp:positionH>
                <wp:positionV relativeFrom="paragraph">
                  <wp:posOffset>262257</wp:posOffset>
                </wp:positionV>
                <wp:extent cx="1828800" cy="9525"/>
                <wp:effectExtent l="0" t="0" r="0" b="0"/>
                <wp:wrapTopAndBottom/>
                <wp:docPr id="361" name="Graphic 361"/>
                <wp:cNvGraphicFramePr>
                  <a:graphicFrameLocks/>
                </wp:cNvGraphicFramePr>
                <a:graphic>
                  <a:graphicData uri="http://schemas.microsoft.com/office/word/2010/wordprocessingShape">
                    <wps:wsp>
                      <wps:cNvPr id="361" name="Graphic 361"/>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650234pt;width:144pt;height:.71pt;mso-position-horizontal-relative:page;mso-position-vertical-relative:paragraph;z-index:-15547904;mso-wrap-distance-left:0;mso-wrap-distance-right:0" id="docshape360" filled="true" fillcolor="#000000" stroked="false">
                <v:fill type="solid"/>
                <w10:wrap type="topAndBottom"/>
              </v:rect>
            </w:pict>
          </mc:Fallback>
        </mc:AlternateContent>
      </w:r>
    </w:p>
    <w:p>
      <w:pPr>
        <w:spacing w:before="97"/>
        <w:ind w:left="1440" w:right="0" w:firstLine="0"/>
        <w:jc w:val="left"/>
        <w:rPr>
          <w:rFonts w:ascii="Calibri"/>
          <w:sz w:val="20"/>
        </w:rPr>
      </w:pPr>
      <w:r>
        <w:rPr>
          <w:rFonts w:ascii="Calibri"/>
          <w:sz w:val="20"/>
          <w:vertAlign w:val="superscript"/>
        </w:rPr>
        <w:t>811</w:t>
      </w:r>
      <w:r>
        <w:rPr>
          <w:rFonts w:ascii="Calibri"/>
          <w:spacing w:val="-2"/>
          <w:sz w:val="20"/>
          <w:vertAlign w:val="baseline"/>
        </w:rPr>
        <w:t> </w:t>
      </w:r>
      <w:r>
        <w:rPr>
          <w:rFonts w:ascii="Calibri"/>
          <w:i/>
          <w:sz w:val="20"/>
          <w:vertAlign w:val="baseline"/>
        </w:rPr>
        <w:t>Dawn</w:t>
      </w:r>
      <w:r>
        <w:rPr>
          <w:rFonts w:ascii="Calibri"/>
          <w:sz w:val="20"/>
          <w:vertAlign w:val="baseline"/>
        </w:rPr>
        <w:t>,</w:t>
      </w:r>
      <w:r>
        <w:rPr>
          <w:rFonts w:ascii="Calibri"/>
          <w:spacing w:val="-9"/>
          <w:sz w:val="20"/>
          <w:vertAlign w:val="baseline"/>
        </w:rPr>
        <w:t> </w:t>
      </w:r>
      <w:r>
        <w:rPr>
          <w:rFonts w:ascii="Calibri"/>
          <w:sz w:val="20"/>
          <w:vertAlign w:val="baseline"/>
        </w:rPr>
        <w:t>3</w:t>
      </w:r>
      <w:r>
        <w:rPr>
          <w:rFonts w:ascii="Calibri"/>
          <w:spacing w:val="-5"/>
          <w:sz w:val="20"/>
          <w:vertAlign w:val="baseline"/>
        </w:rPr>
        <w:t> </w:t>
      </w:r>
      <w:r>
        <w:rPr>
          <w:rFonts w:ascii="Calibri"/>
          <w:sz w:val="20"/>
          <w:vertAlign w:val="baseline"/>
        </w:rPr>
        <w:t>January</w:t>
      </w:r>
      <w:r>
        <w:rPr>
          <w:rFonts w:ascii="Calibri"/>
          <w:spacing w:val="-3"/>
          <w:sz w:val="20"/>
          <w:vertAlign w:val="baseline"/>
        </w:rPr>
        <w:t> </w:t>
      </w:r>
      <w:r>
        <w:rPr>
          <w:rFonts w:ascii="Calibri"/>
          <w:sz w:val="20"/>
          <w:vertAlign w:val="baseline"/>
        </w:rPr>
        <w:t>1999,</w:t>
      </w:r>
      <w:r>
        <w:rPr>
          <w:rFonts w:ascii="Calibri"/>
          <w:spacing w:val="-5"/>
          <w:sz w:val="20"/>
          <w:vertAlign w:val="baseline"/>
        </w:rPr>
        <w:t> </w:t>
      </w:r>
      <w:r>
        <w:rPr>
          <w:rFonts w:ascii="Calibri"/>
          <w:sz w:val="20"/>
          <w:vertAlign w:val="baseline"/>
        </w:rPr>
        <w:t>('End</w:t>
      </w:r>
      <w:r>
        <w:rPr>
          <w:rFonts w:ascii="Calibri"/>
          <w:spacing w:val="-8"/>
          <w:sz w:val="20"/>
          <w:vertAlign w:val="baseline"/>
        </w:rPr>
        <w:t> </w:t>
      </w:r>
      <w:r>
        <w:rPr>
          <w:rFonts w:ascii="Calibri"/>
          <w:sz w:val="20"/>
          <w:vertAlign w:val="baseline"/>
        </w:rPr>
        <w:t>of</w:t>
      </w:r>
      <w:r>
        <w:rPr>
          <w:rFonts w:ascii="Calibri"/>
          <w:spacing w:val="-2"/>
          <w:sz w:val="20"/>
          <w:vertAlign w:val="baseline"/>
        </w:rPr>
        <w:t> </w:t>
      </w:r>
      <w:r>
        <w:rPr>
          <w:rFonts w:ascii="Calibri"/>
          <w:sz w:val="20"/>
          <w:vertAlign w:val="baseline"/>
        </w:rPr>
        <w:t>Story'</w:t>
      </w:r>
      <w:r>
        <w:rPr>
          <w:rFonts w:ascii="Calibri"/>
          <w:spacing w:val="-9"/>
          <w:sz w:val="20"/>
          <w:vertAlign w:val="baseline"/>
        </w:rPr>
        <w:t> </w:t>
      </w:r>
      <w:r>
        <w:rPr>
          <w:rFonts w:ascii="Calibri"/>
          <w:sz w:val="20"/>
          <w:vertAlign w:val="baseline"/>
        </w:rPr>
        <w:t>by</w:t>
      </w:r>
      <w:r>
        <w:rPr>
          <w:rFonts w:ascii="Calibri"/>
          <w:spacing w:val="-3"/>
          <w:sz w:val="20"/>
          <w:vertAlign w:val="baseline"/>
        </w:rPr>
        <w:t> </w:t>
      </w:r>
      <w:r>
        <w:rPr>
          <w:rFonts w:ascii="Calibri"/>
          <w:sz w:val="20"/>
          <w:vertAlign w:val="baseline"/>
        </w:rPr>
        <w:t>Ardeshir</w:t>
      </w:r>
      <w:r>
        <w:rPr>
          <w:rFonts w:ascii="Calibri"/>
          <w:spacing w:val="-1"/>
          <w:sz w:val="20"/>
          <w:vertAlign w:val="baseline"/>
        </w:rPr>
        <w:t> </w:t>
      </w:r>
      <w:r>
        <w:rPr>
          <w:rFonts w:ascii="Calibri"/>
          <w:spacing w:val="-2"/>
          <w:sz w:val="20"/>
          <w:vertAlign w:val="baseline"/>
        </w:rPr>
        <w:t>Cowasjee).</w:t>
      </w:r>
    </w:p>
    <w:p>
      <w:pPr>
        <w:spacing w:after="0"/>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General</w:t>
      </w:r>
      <w:r>
        <w:rPr>
          <w:w w:val="105"/>
        </w:rPr>
        <w:t> Zia's</w:t>
      </w:r>
      <w:r>
        <w:rPr>
          <w:w w:val="105"/>
        </w:rPr>
        <w:t> long</w:t>
      </w:r>
      <w:r>
        <w:rPr>
          <w:w w:val="105"/>
        </w:rPr>
        <w:t> period</w:t>
      </w:r>
      <w:r>
        <w:rPr>
          <w:w w:val="105"/>
        </w:rPr>
        <w:t> of</w:t>
      </w:r>
      <w:r>
        <w:rPr>
          <w:w w:val="105"/>
        </w:rPr>
        <w:t> rule</w:t>
      </w:r>
      <w:r>
        <w:rPr>
          <w:w w:val="105"/>
        </w:rPr>
        <w:t> began</w:t>
      </w:r>
      <w:r>
        <w:rPr>
          <w:w w:val="105"/>
        </w:rPr>
        <w:t> a</w:t>
      </w:r>
      <w:r>
        <w:rPr>
          <w:w w:val="105"/>
        </w:rPr>
        <w:t> binge</w:t>
      </w:r>
      <w:r>
        <w:rPr>
          <w:w w:val="105"/>
        </w:rPr>
        <w:t> of</w:t>
      </w:r>
      <w:r>
        <w:rPr>
          <w:w w:val="105"/>
        </w:rPr>
        <w:t> crony</w:t>
      </w:r>
      <w:r>
        <w:rPr>
          <w:w w:val="105"/>
        </w:rPr>
        <w:t> capitalism</w:t>
      </w:r>
      <w:r>
        <w:rPr>
          <w:w w:val="105"/>
        </w:rPr>
        <w:t> that</w:t>
      </w:r>
      <w:r>
        <w:rPr>
          <w:w w:val="105"/>
        </w:rPr>
        <w:t> would eventually</w:t>
      </w:r>
      <w:r>
        <w:rPr>
          <w:spacing w:val="-3"/>
          <w:w w:val="105"/>
        </w:rPr>
        <w:t> </w:t>
      </w:r>
      <w:r>
        <w:rPr>
          <w:w w:val="105"/>
        </w:rPr>
        <w:t>lead</w:t>
      </w:r>
      <w:r>
        <w:rPr>
          <w:spacing w:val="-2"/>
          <w:w w:val="105"/>
        </w:rPr>
        <w:t> </w:t>
      </w:r>
      <w:r>
        <w:rPr>
          <w:w w:val="105"/>
        </w:rPr>
        <w:t>to</w:t>
      </w:r>
      <w:r>
        <w:rPr>
          <w:spacing w:val="-5"/>
          <w:w w:val="105"/>
        </w:rPr>
        <w:t> </w:t>
      </w:r>
      <w:r>
        <w:rPr>
          <w:w w:val="105"/>
        </w:rPr>
        <w:t>the</w:t>
      </w:r>
      <w:r>
        <w:rPr>
          <w:spacing w:val="-4"/>
          <w:w w:val="105"/>
        </w:rPr>
        <w:t> </w:t>
      </w:r>
      <w:r>
        <w:rPr>
          <w:w w:val="105"/>
        </w:rPr>
        <w:t>creation</w:t>
      </w:r>
      <w:r>
        <w:rPr>
          <w:spacing w:val="-4"/>
          <w:w w:val="105"/>
        </w:rPr>
        <w:t> </w:t>
      </w:r>
      <w:r>
        <w:rPr>
          <w:w w:val="105"/>
        </w:rPr>
        <w:t>of</w:t>
      </w:r>
      <w:r>
        <w:rPr>
          <w:spacing w:val="-6"/>
          <w:w w:val="105"/>
        </w:rPr>
        <w:t> </w:t>
      </w:r>
      <w:r>
        <w:rPr>
          <w:w w:val="105"/>
        </w:rPr>
        <w:t>vast</w:t>
      </w:r>
      <w:r>
        <w:rPr>
          <w:spacing w:val="-5"/>
          <w:w w:val="105"/>
        </w:rPr>
        <w:t> </w:t>
      </w:r>
      <w:r>
        <w:rPr>
          <w:w w:val="105"/>
        </w:rPr>
        <w:t>sums</w:t>
      </w:r>
      <w:r>
        <w:rPr>
          <w:spacing w:val="-5"/>
          <w:w w:val="105"/>
        </w:rPr>
        <w:t> </w:t>
      </w:r>
      <w:r>
        <w:rPr>
          <w:w w:val="105"/>
        </w:rPr>
        <w:t>of</w:t>
      </w:r>
      <w:r>
        <w:rPr>
          <w:spacing w:val="-2"/>
          <w:w w:val="105"/>
        </w:rPr>
        <w:t> </w:t>
      </w:r>
      <w:r>
        <w:rPr>
          <w:w w:val="105"/>
        </w:rPr>
        <w:t>newly</w:t>
      </w:r>
      <w:r>
        <w:rPr>
          <w:spacing w:val="-7"/>
          <w:w w:val="105"/>
        </w:rPr>
        <w:t> </w:t>
      </w:r>
      <w:r>
        <w:rPr>
          <w:w w:val="105"/>
        </w:rPr>
        <w:t>created</w:t>
      </w:r>
      <w:r>
        <w:rPr>
          <w:spacing w:val="-6"/>
          <w:w w:val="105"/>
        </w:rPr>
        <w:t> </w:t>
      </w:r>
      <w:r>
        <w:rPr>
          <w:w w:val="105"/>
        </w:rPr>
        <w:t>wealth</w:t>
      </w:r>
      <w:r>
        <w:rPr>
          <w:spacing w:val="-4"/>
          <w:w w:val="105"/>
        </w:rPr>
        <w:t> </w:t>
      </w:r>
      <w:r>
        <w:rPr>
          <w:w w:val="105"/>
        </w:rPr>
        <w:t>among</w:t>
      </w:r>
      <w:r>
        <w:rPr>
          <w:spacing w:val="-3"/>
          <w:w w:val="105"/>
        </w:rPr>
        <w:t> </w:t>
      </w:r>
      <w:r>
        <w:rPr>
          <w:w w:val="105"/>
        </w:rPr>
        <w:t>a</w:t>
      </w:r>
      <w:r>
        <w:rPr>
          <w:spacing w:val="-8"/>
          <w:w w:val="105"/>
        </w:rPr>
        <w:t> </w:t>
      </w:r>
      <w:r>
        <w:rPr>
          <w:w w:val="105"/>
        </w:rPr>
        <w:t>handful</w:t>
      </w:r>
      <w:r>
        <w:rPr>
          <w:spacing w:val="-2"/>
          <w:w w:val="105"/>
        </w:rPr>
        <w:t> </w:t>
      </w:r>
      <w:r>
        <w:rPr>
          <w:w w:val="105"/>
        </w:rPr>
        <w:t>of families.</w:t>
      </w:r>
      <w:r>
        <w:rPr>
          <w:w w:val="105"/>
        </w:rPr>
        <w:t> It</w:t>
      </w:r>
      <w:r>
        <w:rPr>
          <w:w w:val="105"/>
        </w:rPr>
        <w:t> helped</w:t>
      </w:r>
      <w:r>
        <w:rPr>
          <w:w w:val="105"/>
        </w:rPr>
        <w:t> destroy</w:t>
      </w:r>
      <w:r>
        <w:rPr>
          <w:w w:val="105"/>
        </w:rPr>
        <w:t> Pakistan's</w:t>
      </w:r>
      <w:r>
        <w:rPr>
          <w:w w:val="105"/>
        </w:rPr>
        <w:t> banking</w:t>
      </w:r>
      <w:r>
        <w:rPr>
          <w:w w:val="105"/>
        </w:rPr>
        <w:t> system</w:t>
      </w:r>
      <w:r>
        <w:rPr>
          <w:w w:val="105"/>
        </w:rPr>
        <w:t> and</w:t>
      </w:r>
      <w:r>
        <w:rPr>
          <w:w w:val="105"/>
        </w:rPr>
        <w:t> later</w:t>
      </w:r>
      <w:r>
        <w:rPr>
          <w:w w:val="105"/>
        </w:rPr>
        <w:t> its</w:t>
      </w:r>
      <w:r>
        <w:rPr>
          <w:w w:val="105"/>
        </w:rPr>
        <w:t> economy.</w:t>
      </w:r>
      <w:r>
        <w:rPr>
          <w:w w:val="105"/>
        </w:rPr>
        <w:t> Unlike Benazir,</w:t>
      </w:r>
      <w:r>
        <w:rPr>
          <w:w w:val="105"/>
        </w:rPr>
        <w:t> Nawaz</w:t>
      </w:r>
      <w:r>
        <w:rPr>
          <w:w w:val="105"/>
        </w:rPr>
        <w:t> Sharif</w:t>
      </w:r>
      <w:r>
        <w:rPr>
          <w:w w:val="105"/>
        </w:rPr>
        <w:t> had</w:t>
      </w:r>
      <w:r>
        <w:rPr>
          <w:w w:val="105"/>
        </w:rPr>
        <w:t> little</w:t>
      </w:r>
      <w:r>
        <w:rPr>
          <w:w w:val="105"/>
        </w:rPr>
        <w:t> chance</w:t>
      </w:r>
      <w:r>
        <w:rPr>
          <w:w w:val="105"/>
        </w:rPr>
        <w:t> to</w:t>
      </w:r>
      <w:r>
        <w:rPr>
          <w:w w:val="105"/>
        </w:rPr>
        <w:t> acquire</w:t>
      </w:r>
      <w:r>
        <w:rPr>
          <w:w w:val="105"/>
        </w:rPr>
        <w:t> an</w:t>
      </w:r>
      <w:r>
        <w:rPr>
          <w:w w:val="105"/>
        </w:rPr>
        <w:t> understanding</w:t>
      </w:r>
      <w:r>
        <w:rPr>
          <w:w w:val="105"/>
        </w:rPr>
        <w:t> of</w:t>
      </w:r>
      <w:r>
        <w:rPr>
          <w:w w:val="105"/>
        </w:rPr>
        <w:t> the</w:t>
      </w:r>
      <w:r>
        <w:rPr>
          <w:w w:val="105"/>
        </w:rPr>
        <w:t> nature</w:t>
      </w:r>
      <w:r>
        <w:rPr>
          <w:w w:val="105"/>
        </w:rPr>
        <w:t> of democracy. At a relatively youthful age he had obtained power as a provincial minister and</w:t>
      </w:r>
      <w:r>
        <w:rPr>
          <w:w w:val="105"/>
        </w:rPr>
        <w:t> grew</w:t>
      </w:r>
      <w:r>
        <w:rPr>
          <w:w w:val="105"/>
        </w:rPr>
        <w:t> accustomed</w:t>
      </w:r>
      <w:r>
        <w:rPr>
          <w:w w:val="105"/>
        </w:rPr>
        <w:t> to</w:t>
      </w:r>
      <w:r>
        <w:rPr>
          <w:w w:val="105"/>
        </w:rPr>
        <w:t> using</w:t>
      </w:r>
      <w:r>
        <w:rPr>
          <w:w w:val="105"/>
        </w:rPr>
        <w:t> it.</w:t>
      </w:r>
      <w:r>
        <w:rPr>
          <w:w w:val="105"/>
        </w:rPr>
        <w:t> While</w:t>
      </w:r>
      <w:r>
        <w:rPr>
          <w:w w:val="105"/>
        </w:rPr>
        <w:t> Benazir</w:t>
      </w:r>
      <w:r>
        <w:rPr>
          <w:w w:val="105"/>
        </w:rPr>
        <w:t> knowingly</w:t>
      </w:r>
      <w:r>
        <w:rPr>
          <w:w w:val="105"/>
        </w:rPr>
        <w:t> flouted</w:t>
      </w:r>
      <w:r>
        <w:rPr>
          <w:w w:val="105"/>
        </w:rPr>
        <w:t> virtually</w:t>
      </w:r>
      <w:r>
        <w:rPr>
          <w:w w:val="105"/>
        </w:rPr>
        <w:t> every precept</w:t>
      </w:r>
      <w:r>
        <w:rPr>
          <w:w w:val="105"/>
        </w:rPr>
        <w:t> of</w:t>
      </w:r>
      <w:r>
        <w:rPr>
          <w:w w:val="105"/>
        </w:rPr>
        <w:t> democracy,</w:t>
      </w:r>
      <w:r>
        <w:rPr>
          <w:w w:val="105"/>
        </w:rPr>
        <w:t> Nawaz</w:t>
      </w:r>
      <w:r>
        <w:rPr>
          <w:w w:val="105"/>
        </w:rPr>
        <w:t> Sharif</w:t>
      </w:r>
      <w:r>
        <w:rPr>
          <w:w w:val="105"/>
        </w:rPr>
        <w:t> knew</w:t>
      </w:r>
      <w:r>
        <w:rPr>
          <w:w w:val="105"/>
        </w:rPr>
        <w:t> little</w:t>
      </w:r>
      <w:r>
        <w:rPr>
          <w:w w:val="105"/>
        </w:rPr>
        <w:t> about</w:t>
      </w:r>
      <w:r>
        <w:rPr>
          <w:w w:val="105"/>
        </w:rPr>
        <w:t> them.</w:t>
      </w:r>
      <w:r>
        <w:rPr>
          <w:w w:val="105"/>
        </w:rPr>
        <w:t> In</w:t>
      </w:r>
      <w:r>
        <w:rPr>
          <w:w w:val="105"/>
        </w:rPr>
        <w:t> the</w:t>
      </w:r>
      <w:r>
        <w:rPr>
          <w:w w:val="105"/>
        </w:rPr>
        <w:t> ensuing</w:t>
      </w:r>
      <w:r>
        <w:rPr>
          <w:w w:val="105"/>
        </w:rPr>
        <w:t> struggle between</w:t>
      </w:r>
      <w:r>
        <w:rPr>
          <w:w w:val="105"/>
        </w:rPr>
        <w:t> the</w:t>
      </w:r>
      <w:r>
        <w:rPr>
          <w:w w:val="105"/>
        </w:rPr>
        <w:t> rivals,</w:t>
      </w:r>
      <w:r>
        <w:rPr>
          <w:w w:val="105"/>
        </w:rPr>
        <w:t> political</w:t>
      </w:r>
      <w:r>
        <w:rPr>
          <w:w w:val="105"/>
        </w:rPr>
        <w:t> principles</w:t>
      </w:r>
      <w:r>
        <w:rPr>
          <w:w w:val="105"/>
        </w:rPr>
        <w:t> were</w:t>
      </w:r>
      <w:r>
        <w:rPr>
          <w:w w:val="105"/>
        </w:rPr>
        <w:t> cast</w:t>
      </w:r>
      <w:r>
        <w:rPr>
          <w:w w:val="105"/>
        </w:rPr>
        <w:t> aside.</w:t>
      </w:r>
      <w:r>
        <w:rPr>
          <w:w w:val="105"/>
        </w:rPr>
        <w:t> The</w:t>
      </w:r>
      <w:r>
        <w:rPr>
          <w:w w:val="105"/>
        </w:rPr>
        <w:t> apogee</w:t>
      </w:r>
      <w:r>
        <w:rPr>
          <w:w w:val="105"/>
        </w:rPr>
        <w:t> was</w:t>
      </w:r>
      <w:r>
        <w:rPr>
          <w:w w:val="105"/>
        </w:rPr>
        <w:t> probably reached</w:t>
      </w:r>
      <w:r>
        <w:rPr>
          <w:w w:val="105"/>
        </w:rPr>
        <w:t> in</w:t>
      </w:r>
      <w:r>
        <w:rPr>
          <w:w w:val="105"/>
        </w:rPr>
        <w:t> late</w:t>
      </w:r>
      <w:r>
        <w:rPr>
          <w:w w:val="105"/>
        </w:rPr>
        <w:t> 1989</w:t>
      </w:r>
      <w:r>
        <w:rPr>
          <w:w w:val="105"/>
        </w:rPr>
        <w:t> when</w:t>
      </w:r>
      <w:r>
        <w:rPr>
          <w:w w:val="105"/>
        </w:rPr>
        <w:t> a</w:t>
      </w:r>
      <w:r>
        <w:rPr>
          <w:w w:val="105"/>
        </w:rPr>
        <w:t> motion</w:t>
      </w:r>
      <w:r>
        <w:rPr>
          <w:w w:val="105"/>
        </w:rPr>
        <w:t> for</w:t>
      </w:r>
      <w:r>
        <w:rPr>
          <w:w w:val="105"/>
        </w:rPr>
        <w:t> a</w:t>
      </w:r>
      <w:r>
        <w:rPr>
          <w:w w:val="105"/>
        </w:rPr>
        <w:t> vote</w:t>
      </w:r>
      <w:r>
        <w:rPr>
          <w:w w:val="105"/>
        </w:rPr>
        <w:t> of</w:t>
      </w:r>
      <w:r>
        <w:rPr>
          <w:w w:val="105"/>
        </w:rPr>
        <w:t> no-confidence</w:t>
      </w:r>
      <w:r>
        <w:rPr>
          <w:w w:val="105"/>
        </w:rPr>
        <w:t> was</w:t>
      </w:r>
      <w:r>
        <w:rPr>
          <w:w w:val="105"/>
        </w:rPr>
        <w:t> filed</w:t>
      </w:r>
      <w:r>
        <w:rPr>
          <w:w w:val="105"/>
        </w:rPr>
        <w:t> against</w:t>
      </w:r>
      <w:r>
        <w:rPr>
          <w:w w:val="105"/>
        </w:rPr>
        <w:t> the PPP government in the National Assembly. As Professor Ziring vividly wrote:</w:t>
      </w:r>
    </w:p>
    <w:p>
      <w:pPr>
        <w:pStyle w:val="BodyText"/>
        <w:spacing w:before="14"/>
      </w:pPr>
    </w:p>
    <w:p>
      <w:pPr>
        <w:pStyle w:val="BodyText"/>
        <w:spacing w:line="254" w:lineRule="auto"/>
        <w:ind w:left="2160" w:right="1432"/>
        <w:jc w:val="both"/>
        <w:rPr>
          <w:position w:val="6"/>
          <w:sz w:val="16"/>
        </w:rPr>
      </w:pPr>
      <w:r>
        <w:rPr/>
        <w:t>It</w:t>
      </w:r>
      <w:r>
        <w:rPr>
          <w:spacing w:val="33"/>
        </w:rPr>
        <w:t> </w:t>
      </w:r>
      <w:r>
        <w:rPr/>
        <w:t>was</w:t>
      </w:r>
      <w:r>
        <w:rPr>
          <w:spacing w:val="34"/>
        </w:rPr>
        <w:t> </w:t>
      </w:r>
      <w:r>
        <w:rPr/>
        <w:t>said</w:t>
      </w:r>
      <w:r>
        <w:rPr>
          <w:spacing w:val="32"/>
        </w:rPr>
        <w:t> </w:t>
      </w:r>
      <w:r>
        <w:rPr/>
        <w:t>that</w:t>
      </w:r>
      <w:r>
        <w:rPr>
          <w:spacing w:val="33"/>
        </w:rPr>
        <w:t> </w:t>
      </w:r>
      <w:r>
        <w:rPr/>
        <w:t>never</w:t>
      </w:r>
      <w:r>
        <w:rPr>
          <w:spacing w:val="36"/>
        </w:rPr>
        <w:t> </w:t>
      </w:r>
      <w:r>
        <w:rPr/>
        <w:t>in the</w:t>
      </w:r>
      <w:r>
        <w:rPr>
          <w:spacing w:val="35"/>
        </w:rPr>
        <w:t> </w:t>
      </w:r>
      <w:r>
        <w:rPr/>
        <w:t>history</w:t>
      </w:r>
      <w:r>
        <w:rPr>
          <w:spacing w:val="35"/>
        </w:rPr>
        <w:t> </w:t>
      </w:r>
      <w:r>
        <w:rPr/>
        <w:t>of</w:t>
      </w:r>
      <w:r>
        <w:rPr>
          <w:spacing w:val="31"/>
        </w:rPr>
        <w:t> </w:t>
      </w:r>
      <w:r>
        <w:rPr/>
        <w:t>Pakistan</w:t>
      </w:r>
      <w:r>
        <w:rPr>
          <w:spacing w:val="34"/>
        </w:rPr>
        <w:t> </w:t>
      </w:r>
      <w:r>
        <w:rPr/>
        <w:t>had</w:t>
      </w:r>
      <w:r>
        <w:rPr>
          <w:spacing w:val="37"/>
        </w:rPr>
        <w:t> </w:t>
      </w:r>
      <w:r>
        <w:rPr/>
        <w:t>there</w:t>
      </w:r>
      <w:r>
        <w:rPr>
          <w:spacing w:val="29"/>
        </w:rPr>
        <w:t> </w:t>
      </w:r>
      <w:r>
        <w:rPr/>
        <w:t>been</w:t>
      </w:r>
      <w:r>
        <w:rPr>
          <w:spacing w:val="34"/>
        </w:rPr>
        <w:t> </w:t>
      </w:r>
      <w:r>
        <w:rPr/>
        <w:t>so</w:t>
      </w:r>
      <w:r>
        <w:rPr>
          <w:spacing w:val="33"/>
        </w:rPr>
        <w:t> </w:t>
      </w:r>
      <w:r>
        <w:rPr/>
        <w:t>much</w:t>
      </w:r>
      <w:r>
        <w:rPr>
          <w:spacing w:val="34"/>
        </w:rPr>
        <w:t> </w:t>
      </w:r>
      <w:r>
        <w:rPr/>
        <w:t>trading and</w:t>
      </w:r>
      <w:r>
        <w:rPr>
          <w:spacing w:val="40"/>
        </w:rPr>
        <w:t> </w:t>
      </w:r>
      <w:r>
        <w:rPr/>
        <w:t>purchasing</w:t>
      </w:r>
      <w:r>
        <w:rPr>
          <w:spacing w:val="40"/>
        </w:rPr>
        <w:t> </w:t>
      </w:r>
      <w:r>
        <w:rPr/>
        <w:t>of</w:t>
      </w:r>
      <w:r>
        <w:rPr>
          <w:spacing w:val="40"/>
        </w:rPr>
        <w:t> </w:t>
      </w:r>
      <w:r>
        <w:rPr/>
        <w:t>party</w:t>
      </w:r>
      <w:r>
        <w:rPr>
          <w:spacing w:val="40"/>
        </w:rPr>
        <w:t> </w:t>
      </w:r>
      <w:r>
        <w:rPr/>
        <w:t>loyalties.</w:t>
      </w:r>
      <w:r>
        <w:rPr>
          <w:spacing w:val="40"/>
        </w:rPr>
        <w:t> </w:t>
      </w:r>
      <w:r>
        <w:rPr/>
        <w:t>Millions</w:t>
      </w:r>
      <w:r>
        <w:rPr>
          <w:spacing w:val="40"/>
        </w:rPr>
        <w:t> </w:t>
      </w:r>
      <w:r>
        <w:rPr/>
        <w:t>of</w:t>
      </w:r>
      <w:r>
        <w:rPr>
          <w:spacing w:val="40"/>
        </w:rPr>
        <w:t> </w:t>
      </w:r>
      <w:r>
        <w:rPr/>
        <w:t>rupees</w:t>
      </w:r>
      <w:r>
        <w:rPr>
          <w:spacing w:val="40"/>
        </w:rPr>
        <w:t> </w:t>
      </w:r>
      <w:r>
        <w:rPr/>
        <w:t>were</w:t>
      </w:r>
      <w:r>
        <w:rPr>
          <w:spacing w:val="40"/>
        </w:rPr>
        <w:t> </w:t>
      </w:r>
      <w:r>
        <w:rPr/>
        <w:t>reported</w:t>
      </w:r>
      <w:r>
        <w:rPr>
          <w:spacing w:val="40"/>
        </w:rPr>
        <w:t> </w:t>
      </w:r>
      <w:r>
        <w:rPr/>
        <w:t>changing hands in the maneuver, and when government overtures sought to win back the defecting members, the more 'vulnerable' were placed in what were described as safe</w:t>
      </w:r>
      <w:r>
        <w:rPr>
          <w:spacing w:val="28"/>
        </w:rPr>
        <w:t> </w:t>
      </w:r>
      <w:r>
        <w:rPr/>
        <w:t>houses,</w:t>
      </w:r>
      <w:r>
        <w:rPr>
          <w:spacing w:val="31"/>
        </w:rPr>
        <w:t> </w:t>
      </w:r>
      <w:r>
        <w:rPr/>
        <w:t>and</w:t>
      </w:r>
      <w:r>
        <w:rPr>
          <w:spacing w:val="31"/>
        </w:rPr>
        <w:t> </w:t>
      </w:r>
      <w:r>
        <w:rPr/>
        <w:t>police</w:t>
      </w:r>
      <w:r>
        <w:rPr>
          <w:spacing w:val="28"/>
        </w:rPr>
        <w:t> </w:t>
      </w:r>
      <w:r>
        <w:rPr/>
        <w:t>escorts</w:t>
      </w:r>
      <w:r>
        <w:rPr>
          <w:spacing w:val="34"/>
        </w:rPr>
        <w:t> </w:t>
      </w:r>
      <w:r>
        <w:rPr/>
        <w:t>were</w:t>
      </w:r>
      <w:r>
        <w:rPr>
          <w:spacing w:val="28"/>
        </w:rPr>
        <w:t> </w:t>
      </w:r>
      <w:r>
        <w:rPr/>
        <w:t>arranged</w:t>
      </w:r>
      <w:r>
        <w:rPr>
          <w:spacing w:val="26"/>
        </w:rPr>
        <w:t> </w:t>
      </w:r>
      <w:r>
        <w:rPr/>
        <w:t>to</w:t>
      </w:r>
      <w:r>
        <w:rPr>
          <w:spacing w:val="32"/>
        </w:rPr>
        <w:t> </w:t>
      </w:r>
      <w:r>
        <w:rPr/>
        <w:t>ferry</w:t>
      </w:r>
      <w:r>
        <w:rPr>
          <w:spacing w:val="30"/>
        </w:rPr>
        <w:t> </w:t>
      </w:r>
      <w:r>
        <w:rPr/>
        <w:t>MNAs</w:t>
      </w:r>
      <w:r>
        <w:rPr>
          <w:spacing w:val="27"/>
        </w:rPr>
        <w:t> </w:t>
      </w:r>
      <w:r>
        <w:rPr/>
        <w:t>between</w:t>
      </w:r>
      <w:r>
        <w:rPr>
          <w:spacing w:val="28"/>
        </w:rPr>
        <w:t> </w:t>
      </w:r>
      <w:r>
        <w:rPr/>
        <w:t>their</w:t>
      </w:r>
      <w:r>
        <w:rPr>
          <w:spacing w:val="30"/>
        </w:rPr>
        <w:t> </w:t>
      </w:r>
      <w:r>
        <w:rPr/>
        <w:t>place of</w:t>
      </w:r>
      <w:r>
        <w:rPr>
          <w:spacing w:val="40"/>
        </w:rPr>
        <w:t> </w:t>
      </w:r>
      <w:r>
        <w:rPr/>
        <w:t>refuge and the Assembly</w:t>
      </w:r>
      <w:r>
        <w:rPr>
          <w:spacing w:val="40"/>
        </w:rPr>
        <w:t> </w:t>
      </w:r>
      <w:r>
        <w:rPr/>
        <w:t>in Islamabad.</w:t>
      </w:r>
      <w:r>
        <w:rPr>
          <w:position w:val="6"/>
          <w:sz w:val="16"/>
        </w:rPr>
        <w:t>812</w:t>
      </w:r>
    </w:p>
    <w:p>
      <w:pPr>
        <w:pStyle w:val="BodyText"/>
        <w:spacing w:before="17"/>
      </w:pPr>
    </w:p>
    <w:p>
      <w:pPr>
        <w:pStyle w:val="BodyText"/>
        <w:spacing w:line="254" w:lineRule="auto" w:before="1"/>
        <w:ind w:left="1440" w:right="1433"/>
        <w:jc w:val="both"/>
      </w:pPr>
      <w:r>
        <w:rPr/>
        <w:t>Over the intervening years both Nawaz Sharif and Benazir have had two stints each as Prime Minister. While they may dispute it, their approach to wielding power has</w:t>
      </w:r>
      <w:r>
        <w:rPr>
          <w:spacing w:val="80"/>
          <w:w w:val="150"/>
        </w:rPr>
        <w:t> </w:t>
      </w:r>
      <w:r>
        <w:rPr/>
        <w:t>inherently been the same. Both of them have sought to enhance their personal powers while</w:t>
      </w:r>
      <w:r>
        <w:rPr>
          <w:spacing w:val="40"/>
        </w:rPr>
        <w:t> </w:t>
      </w:r>
      <w:r>
        <w:rPr/>
        <w:t>displaying</w:t>
      </w:r>
      <w:r>
        <w:rPr>
          <w:spacing w:val="40"/>
        </w:rPr>
        <w:t> </w:t>
      </w:r>
      <w:r>
        <w:rPr/>
        <w:t>undisguised</w:t>
      </w:r>
      <w:r>
        <w:rPr>
          <w:spacing w:val="40"/>
        </w:rPr>
        <w:t> </w:t>
      </w:r>
      <w:r>
        <w:rPr/>
        <w:t>hostility</w:t>
      </w:r>
      <w:r>
        <w:rPr>
          <w:spacing w:val="40"/>
        </w:rPr>
        <w:t> </w:t>
      </w:r>
      <w:r>
        <w:rPr/>
        <w:t>towards</w:t>
      </w:r>
      <w:r>
        <w:rPr>
          <w:spacing w:val="40"/>
        </w:rPr>
        <w:t> </w:t>
      </w:r>
      <w:r>
        <w:rPr/>
        <w:t>other</w:t>
      </w:r>
      <w:r>
        <w:rPr>
          <w:spacing w:val="40"/>
        </w:rPr>
        <w:t> </w:t>
      </w:r>
      <w:r>
        <w:rPr/>
        <w:t>institutions.</w:t>
      </w:r>
      <w:r>
        <w:rPr>
          <w:spacing w:val="40"/>
        </w:rPr>
        <w:t> </w:t>
      </w:r>
      <w:r>
        <w:rPr/>
        <w:t>Whether</w:t>
      </w:r>
      <w:r>
        <w:rPr>
          <w:spacing w:val="40"/>
        </w:rPr>
        <w:t> </w:t>
      </w:r>
      <w:r>
        <w:rPr/>
        <w:t>it</w:t>
      </w:r>
      <w:r>
        <w:rPr>
          <w:spacing w:val="40"/>
        </w:rPr>
        <w:t> </w:t>
      </w:r>
      <w:r>
        <w:rPr/>
        <w:t>was</w:t>
      </w:r>
      <w:r>
        <w:rPr>
          <w:spacing w:val="40"/>
        </w:rPr>
        <w:t> </w:t>
      </w:r>
      <w:r>
        <w:rPr/>
        <w:t>the office</w:t>
      </w:r>
      <w:r>
        <w:rPr>
          <w:spacing w:val="40"/>
        </w:rPr>
        <w:t> </w:t>
      </w:r>
      <w:r>
        <w:rPr/>
        <w:t>of</w:t>
      </w:r>
      <w:r>
        <w:rPr>
          <w:spacing w:val="40"/>
        </w:rPr>
        <w:t> </w:t>
      </w:r>
      <w:r>
        <w:rPr/>
        <w:t>the</w:t>
      </w:r>
      <w:r>
        <w:rPr>
          <w:spacing w:val="40"/>
        </w:rPr>
        <w:t> </w:t>
      </w:r>
      <w:r>
        <w:rPr/>
        <w:t>President,</w:t>
      </w:r>
      <w:r>
        <w:rPr>
          <w:spacing w:val="40"/>
        </w:rPr>
        <w:t> </w:t>
      </w:r>
      <w:r>
        <w:rPr/>
        <w:t>the</w:t>
      </w:r>
      <w:r>
        <w:rPr>
          <w:spacing w:val="40"/>
        </w:rPr>
        <w:t> </w:t>
      </w:r>
      <w:r>
        <w:rPr/>
        <w:t>Supreme</w:t>
      </w:r>
      <w:r>
        <w:rPr>
          <w:spacing w:val="40"/>
        </w:rPr>
        <w:t> </w:t>
      </w:r>
      <w:r>
        <w:rPr/>
        <w:t>Court,</w:t>
      </w:r>
      <w:r>
        <w:rPr>
          <w:spacing w:val="40"/>
        </w:rPr>
        <w:t> </w:t>
      </w:r>
      <w:r>
        <w:rPr/>
        <w:t>the</w:t>
      </w:r>
      <w:r>
        <w:rPr>
          <w:spacing w:val="40"/>
        </w:rPr>
        <w:t> </w:t>
      </w:r>
      <w:r>
        <w:rPr/>
        <w:t>Press</w:t>
      </w:r>
      <w:r>
        <w:rPr>
          <w:spacing w:val="40"/>
        </w:rPr>
        <w:t> </w:t>
      </w:r>
      <w:r>
        <w:rPr/>
        <w:t>or</w:t>
      </w:r>
      <w:r>
        <w:rPr>
          <w:spacing w:val="40"/>
        </w:rPr>
        <w:t> </w:t>
      </w:r>
      <w:r>
        <w:rPr/>
        <w:t>the</w:t>
      </w:r>
      <w:r>
        <w:rPr>
          <w:spacing w:val="40"/>
        </w:rPr>
        <w:t> </w:t>
      </w:r>
      <w:r>
        <w:rPr/>
        <w:t>Army,</w:t>
      </w:r>
      <w:r>
        <w:rPr>
          <w:spacing w:val="40"/>
        </w:rPr>
        <w:t> </w:t>
      </w:r>
      <w:r>
        <w:rPr/>
        <w:t>nothing</w:t>
      </w:r>
      <w:r>
        <w:rPr>
          <w:spacing w:val="40"/>
        </w:rPr>
        <w:t> </w:t>
      </w:r>
      <w:r>
        <w:rPr/>
        <w:t>was</w:t>
      </w:r>
      <w:r>
        <w:rPr>
          <w:spacing w:val="40"/>
        </w:rPr>
        <w:t> </w:t>
      </w:r>
      <w:r>
        <w:rPr/>
        <w:t>spared to</w:t>
      </w:r>
      <w:r>
        <w:rPr>
          <w:spacing w:val="40"/>
        </w:rPr>
        <w:t> </w:t>
      </w:r>
      <w:r>
        <w:rPr/>
        <w:t>whittle</w:t>
      </w:r>
      <w:r>
        <w:rPr>
          <w:spacing w:val="40"/>
        </w:rPr>
        <w:t> </w:t>
      </w:r>
      <w:r>
        <w:rPr/>
        <w:t>away</w:t>
      </w:r>
      <w:r>
        <w:rPr>
          <w:spacing w:val="40"/>
        </w:rPr>
        <w:t> </w:t>
      </w:r>
      <w:r>
        <w:rPr/>
        <w:t>their</w:t>
      </w:r>
      <w:r>
        <w:rPr>
          <w:spacing w:val="40"/>
        </w:rPr>
        <w:t> </w:t>
      </w:r>
      <w:r>
        <w:rPr/>
        <w:t>influence,</w:t>
      </w:r>
      <w:r>
        <w:rPr>
          <w:spacing w:val="40"/>
        </w:rPr>
        <w:t> </w:t>
      </w:r>
      <w:r>
        <w:rPr/>
        <w:t>viewed</w:t>
      </w:r>
      <w:r>
        <w:rPr>
          <w:spacing w:val="40"/>
        </w:rPr>
        <w:t> </w:t>
      </w:r>
      <w:r>
        <w:rPr/>
        <w:t>as</w:t>
      </w:r>
      <w:r>
        <w:rPr>
          <w:spacing w:val="40"/>
        </w:rPr>
        <w:t> </w:t>
      </w:r>
      <w:r>
        <w:rPr/>
        <w:t>they</w:t>
      </w:r>
      <w:r>
        <w:rPr>
          <w:spacing w:val="40"/>
        </w:rPr>
        <w:t> </w:t>
      </w:r>
      <w:r>
        <w:rPr/>
        <w:t>were</w:t>
      </w:r>
      <w:r>
        <w:rPr>
          <w:spacing w:val="40"/>
        </w:rPr>
        <w:t> </w:t>
      </w:r>
      <w:r>
        <w:rPr/>
        <w:t>as</w:t>
      </w:r>
      <w:r>
        <w:rPr>
          <w:spacing w:val="40"/>
        </w:rPr>
        <w:t> </w:t>
      </w:r>
      <w:r>
        <w:rPr/>
        <w:t>rival</w:t>
      </w:r>
      <w:r>
        <w:rPr>
          <w:spacing w:val="40"/>
        </w:rPr>
        <w:t> </w:t>
      </w:r>
      <w:r>
        <w:rPr/>
        <w:t>sources</w:t>
      </w:r>
      <w:r>
        <w:rPr>
          <w:spacing w:val="40"/>
        </w:rPr>
        <w:t> </w:t>
      </w:r>
      <w:r>
        <w:rPr/>
        <w:t>of</w:t>
      </w:r>
      <w:r>
        <w:rPr>
          <w:spacing w:val="40"/>
        </w:rPr>
        <w:t> </w:t>
      </w:r>
      <w:r>
        <w:rPr/>
        <w:t>power. Fortunately while the Press, through its own resilience, still manages to retain a large degree</w:t>
      </w:r>
      <w:r>
        <w:rPr>
          <w:spacing w:val="20"/>
        </w:rPr>
        <w:t> </w:t>
      </w:r>
      <w:r>
        <w:rPr/>
        <w:t>of</w:t>
      </w:r>
      <w:r>
        <w:rPr>
          <w:spacing w:val="27"/>
        </w:rPr>
        <w:t> </w:t>
      </w:r>
      <w:r>
        <w:rPr/>
        <w:t>freedom,</w:t>
      </w:r>
      <w:r>
        <w:rPr>
          <w:spacing w:val="22"/>
        </w:rPr>
        <w:t> </w:t>
      </w:r>
      <w:r>
        <w:rPr/>
        <w:t>its</w:t>
      </w:r>
      <w:r>
        <w:rPr>
          <w:spacing w:val="24"/>
        </w:rPr>
        <w:t> </w:t>
      </w:r>
      <w:r>
        <w:rPr/>
        <w:t>future</w:t>
      </w:r>
      <w:r>
        <w:rPr>
          <w:spacing w:val="18"/>
        </w:rPr>
        <w:t> </w:t>
      </w:r>
      <w:r>
        <w:rPr/>
        <w:t>continues</w:t>
      </w:r>
      <w:r>
        <w:rPr>
          <w:spacing w:val="24"/>
        </w:rPr>
        <w:t> </w:t>
      </w:r>
      <w:r>
        <w:rPr/>
        <w:t>to</w:t>
      </w:r>
      <w:r>
        <w:rPr>
          <w:spacing w:val="23"/>
        </w:rPr>
        <w:t> </w:t>
      </w:r>
      <w:r>
        <w:rPr/>
        <w:t>be</w:t>
      </w:r>
      <w:r>
        <w:rPr>
          <w:spacing w:val="18"/>
        </w:rPr>
        <w:t> </w:t>
      </w:r>
      <w:r>
        <w:rPr/>
        <w:t>worrisome.</w:t>
      </w:r>
      <w:r>
        <w:rPr>
          <w:spacing w:val="29"/>
        </w:rPr>
        <w:t> </w:t>
      </w:r>
      <w:r>
        <w:rPr/>
        <w:t>One</w:t>
      </w:r>
      <w:r>
        <w:rPr>
          <w:spacing w:val="25"/>
        </w:rPr>
        <w:t> </w:t>
      </w:r>
      <w:r>
        <w:rPr/>
        <w:t>tragic result</w:t>
      </w:r>
      <w:r>
        <w:rPr>
          <w:spacing w:val="24"/>
        </w:rPr>
        <w:t> </w:t>
      </w:r>
      <w:r>
        <w:rPr/>
        <w:t>of</w:t>
      </w:r>
      <w:r>
        <w:rPr>
          <w:spacing w:val="27"/>
        </w:rPr>
        <w:t> </w:t>
      </w:r>
      <w:r>
        <w:rPr/>
        <w:t>this pursuit of unfettered</w:t>
      </w:r>
      <w:r>
        <w:rPr>
          <w:spacing w:val="40"/>
        </w:rPr>
        <w:t> </w:t>
      </w:r>
      <w:r>
        <w:rPr/>
        <w:t>power was unbridled</w:t>
      </w:r>
      <w:r>
        <w:rPr>
          <w:spacing w:val="40"/>
        </w:rPr>
        <w:t> </w:t>
      </w:r>
      <w:r>
        <w:rPr/>
        <w:t>corruption.</w:t>
      </w:r>
      <w:r>
        <w:rPr>
          <w:spacing w:val="40"/>
        </w:rPr>
        <w:t> </w:t>
      </w:r>
      <w:r>
        <w:rPr/>
        <w:t>As politics were based</w:t>
      </w:r>
      <w:r>
        <w:rPr>
          <w:spacing w:val="40"/>
        </w:rPr>
        <w:t> </w:t>
      </w:r>
      <w:r>
        <w:rPr/>
        <w:t>solely upon personal allegiances to party leaderships, corruption remained totally unchecked. With little fear of retribution, corruption entered every sphere of the national infrastructure leading to a virtual collapse of state institutions. The enrichment of a few has left many</w:t>
      </w:r>
      <w:r>
        <w:rPr>
          <w:spacing w:val="80"/>
        </w:rPr>
        <w:t> </w:t>
      </w:r>
      <w:r>
        <w:rPr/>
        <w:t>tens</w:t>
      </w:r>
      <w:r>
        <w:rPr>
          <w:spacing w:val="40"/>
        </w:rPr>
        <w:t> </w:t>
      </w:r>
      <w:r>
        <w:rPr/>
        <w:t>of</w:t>
      </w:r>
      <w:r>
        <w:rPr>
          <w:spacing w:val="40"/>
        </w:rPr>
        <w:t> </w:t>
      </w:r>
      <w:r>
        <w:rPr/>
        <w:t>millions</w:t>
      </w:r>
      <w:r>
        <w:rPr>
          <w:spacing w:val="40"/>
        </w:rPr>
        <w:t> </w:t>
      </w:r>
      <w:r>
        <w:rPr/>
        <w:t>of</w:t>
      </w:r>
      <w:r>
        <w:rPr>
          <w:spacing w:val="40"/>
        </w:rPr>
        <w:t> </w:t>
      </w:r>
      <w:r>
        <w:rPr/>
        <w:t>citizens</w:t>
      </w:r>
      <w:r>
        <w:rPr>
          <w:spacing w:val="40"/>
        </w:rPr>
        <w:t> </w:t>
      </w:r>
      <w:r>
        <w:rPr/>
        <w:t>in</w:t>
      </w:r>
      <w:r>
        <w:rPr>
          <w:spacing w:val="40"/>
        </w:rPr>
        <w:t> </w:t>
      </w:r>
      <w:r>
        <w:rPr/>
        <w:t>a</w:t>
      </w:r>
      <w:r>
        <w:rPr>
          <w:spacing w:val="40"/>
        </w:rPr>
        <w:t> </w:t>
      </w:r>
      <w:r>
        <w:rPr/>
        <w:t>state</w:t>
      </w:r>
      <w:r>
        <w:rPr>
          <w:spacing w:val="40"/>
        </w:rPr>
        <w:t> </w:t>
      </w:r>
      <w:r>
        <w:rPr/>
        <w:t>of</w:t>
      </w:r>
      <w:r>
        <w:rPr>
          <w:spacing w:val="40"/>
        </w:rPr>
        <w:t> </w:t>
      </w:r>
      <w:r>
        <w:rPr/>
        <w:t>wretched</w:t>
      </w:r>
      <w:r>
        <w:rPr>
          <w:spacing w:val="40"/>
        </w:rPr>
        <w:t> </w:t>
      </w:r>
      <w:r>
        <w:rPr/>
        <w:t>despair,</w:t>
      </w:r>
      <w:r>
        <w:rPr>
          <w:spacing w:val="40"/>
        </w:rPr>
        <w:t> </w:t>
      </w:r>
      <w:r>
        <w:rPr/>
        <w:t>crushing</w:t>
      </w:r>
      <w:r>
        <w:rPr>
          <w:spacing w:val="40"/>
        </w:rPr>
        <w:t> </w:t>
      </w:r>
      <w:r>
        <w:rPr/>
        <w:t>poverty</w:t>
      </w:r>
      <w:r>
        <w:rPr>
          <w:spacing w:val="40"/>
        </w:rPr>
        <w:t> </w:t>
      </w:r>
      <w:r>
        <w:rPr/>
        <w:t>and crippling illiteracy.</w:t>
      </w:r>
    </w:p>
    <w:p>
      <w:pPr>
        <w:pStyle w:val="BodyText"/>
        <w:spacing w:before="16"/>
      </w:pPr>
    </w:p>
    <w:p>
      <w:pPr>
        <w:pStyle w:val="BodyText"/>
        <w:spacing w:line="254" w:lineRule="auto"/>
        <w:ind w:left="1440" w:right="1432"/>
        <w:jc w:val="both"/>
      </w:pPr>
      <w:r>
        <w:rPr/>
        <w:t>To</w:t>
      </w:r>
      <w:r>
        <w:rPr>
          <w:spacing w:val="40"/>
        </w:rPr>
        <w:t> </w:t>
      </w:r>
      <w:r>
        <w:rPr/>
        <w:t>my</w:t>
      </w:r>
      <w:r>
        <w:rPr>
          <w:spacing w:val="40"/>
        </w:rPr>
        <w:t> </w:t>
      </w:r>
      <w:r>
        <w:rPr/>
        <w:t>mind</w:t>
      </w:r>
      <w:r>
        <w:rPr>
          <w:spacing w:val="40"/>
        </w:rPr>
        <w:t> </w:t>
      </w:r>
      <w:r>
        <w:rPr/>
        <w:t>there</w:t>
      </w:r>
      <w:r>
        <w:rPr>
          <w:spacing w:val="40"/>
        </w:rPr>
        <w:t> </w:t>
      </w:r>
      <w:r>
        <w:rPr/>
        <w:t>have</w:t>
      </w:r>
      <w:r>
        <w:rPr>
          <w:spacing w:val="40"/>
        </w:rPr>
        <w:t> </w:t>
      </w:r>
      <w:r>
        <w:rPr/>
        <w:t>been</w:t>
      </w:r>
      <w:r>
        <w:rPr>
          <w:spacing w:val="40"/>
        </w:rPr>
        <w:t> </w:t>
      </w:r>
      <w:r>
        <w:rPr/>
        <w:t>three</w:t>
      </w:r>
      <w:r>
        <w:rPr>
          <w:spacing w:val="40"/>
        </w:rPr>
        <w:t> </w:t>
      </w:r>
      <w:r>
        <w:rPr/>
        <w:t>notable</w:t>
      </w:r>
      <w:r>
        <w:rPr>
          <w:spacing w:val="40"/>
        </w:rPr>
        <w:t> </w:t>
      </w:r>
      <w:r>
        <w:rPr/>
        <w:t>events</w:t>
      </w:r>
      <w:r>
        <w:rPr>
          <w:spacing w:val="40"/>
        </w:rPr>
        <w:t> </w:t>
      </w:r>
      <w:r>
        <w:rPr/>
        <w:t>that</w:t>
      </w:r>
      <w:r>
        <w:rPr>
          <w:spacing w:val="40"/>
        </w:rPr>
        <w:t> </w:t>
      </w:r>
      <w:r>
        <w:rPr/>
        <w:t>dictated</w:t>
      </w:r>
      <w:r>
        <w:rPr>
          <w:spacing w:val="40"/>
        </w:rPr>
        <w:t> </w:t>
      </w:r>
      <w:r>
        <w:rPr/>
        <w:t>the</w:t>
      </w:r>
      <w:r>
        <w:rPr>
          <w:spacing w:val="40"/>
        </w:rPr>
        <w:t> </w:t>
      </w:r>
      <w:r>
        <w:rPr/>
        <w:t>course</w:t>
      </w:r>
      <w:r>
        <w:rPr>
          <w:spacing w:val="40"/>
        </w:rPr>
        <w:t> </w:t>
      </w:r>
      <w:r>
        <w:rPr/>
        <w:t>of</w:t>
      </w:r>
      <w:r>
        <w:rPr>
          <w:spacing w:val="40"/>
        </w:rPr>
        <w:t> </w:t>
      </w:r>
      <w:r>
        <w:rPr/>
        <w:t>our fractured political history. The first occurred in October 1954 when Chief Justice Munir connived with Governor General Ghulam Muhammad and overrode the sovereign</w:t>
      </w:r>
      <w:r>
        <w:rPr>
          <w:spacing w:val="80"/>
        </w:rPr>
        <w:t> </w:t>
      </w:r>
      <w:r>
        <w:rPr/>
        <w:t>authority</w:t>
      </w:r>
      <w:r>
        <w:rPr>
          <w:spacing w:val="40"/>
        </w:rPr>
        <w:t> </w:t>
      </w:r>
      <w:r>
        <w:rPr/>
        <w:t>of</w:t>
      </w:r>
      <w:r>
        <w:rPr>
          <w:spacing w:val="40"/>
        </w:rPr>
        <w:t> </w:t>
      </w:r>
      <w:r>
        <w:rPr/>
        <w:t>the</w:t>
      </w:r>
      <w:r>
        <w:rPr>
          <w:spacing w:val="40"/>
        </w:rPr>
        <w:t> </w:t>
      </w:r>
      <w:r>
        <w:rPr/>
        <w:t>Constituent Assembly.</w:t>
      </w:r>
      <w:r>
        <w:rPr>
          <w:spacing w:val="40"/>
        </w:rPr>
        <w:t> </w:t>
      </w:r>
      <w:r>
        <w:rPr/>
        <w:t>Used to the</w:t>
      </w:r>
      <w:r>
        <w:rPr>
          <w:spacing w:val="40"/>
        </w:rPr>
        <w:t> </w:t>
      </w:r>
      <w:r>
        <w:rPr/>
        <w:t>'steeel</w:t>
      </w:r>
      <w:r>
        <w:rPr>
          <w:spacing w:val="40"/>
        </w:rPr>
        <w:t> </w:t>
      </w:r>
      <w:r>
        <w:rPr/>
        <w:t>frame' of</w:t>
      </w:r>
      <w:r>
        <w:rPr>
          <w:spacing w:val="40"/>
        </w:rPr>
        <w:t> </w:t>
      </w:r>
      <w:r>
        <w:rPr/>
        <w:t>the</w:t>
      </w:r>
      <w:r>
        <w:rPr>
          <w:spacing w:val="40"/>
        </w:rPr>
        <w:t> </w:t>
      </w:r>
      <w:r>
        <w:rPr/>
        <w:t>British</w:t>
      </w:r>
      <w:r>
        <w:rPr>
          <w:spacing w:val="39"/>
        </w:rPr>
        <w:t> </w:t>
      </w:r>
      <w:r>
        <w:rPr/>
        <w:t>colonial civil service, both men were of the opinion that 'it was not democracy but efficiency in government,</w:t>
      </w:r>
      <w:r>
        <w:rPr>
          <w:spacing w:val="35"/>
        </w:rPr>
        <w:t> </w:t>
      </w:r>
      <w:r>
        <w:rPr/>
        <w:t>as</w:t>
      </w:r>
      <w:r>
        <w:rPr>
          <w:spacing w:val="32"/>
        </w:rPr>
        <w:t> </w:t>
      </w:r>
      <w:r>
        <w:rPr/>
        <w:t>they</w:t>
      </w:r>
      <w:r>
        <w:rPr>
          <w:spacing w:val="34"/>
        </w:rPr>
        <w:t> </w:t>
      </w:r>
      <w:r>
        <w:rPr/>
        <w:t>had</w:t>
      </w:r>
      <w:r>
        <w:rPr>
          <w:spacing w:val="35"/>
        </w:rPr>
        <w:t> </w:t>
      </w:r>
      <w:r>
        <w:rPr/>
        <w:t>experienced</w:t>
      </w:r>
      <w:r>
        <w:rPr>
          <w:spacing w:val="29"/>
        </w:rPr>
        <w:t> </w:t>
      </w:r>
      <w:r>
        <w:rPr/>
        <w:t>under</w:t>
      </w:r>
      <w:r>
        <w:rPr>
          <w:spacing w:val="29"/>
        </w:rPr>
        <w:t> </w:t>
      </w:r>
      <w:r>
        <w:rPr/>
        <w:t>the</w:t>
      </w:r>
      <w:r>
        <w:rPr>
          <w:spacing w:val="32"/>
        </w:rPr>
        <w:t> </w:t>
      </w:r>
      <w:r>
        <w:rPr/>
        <w:t>autocracy</w:t>
      </w:r>
      <w:r>
        <w:rPr>
          <w:spacing w:val="35"/>
        </w:rPr>
        <w:t> </w:t>
      </w:r>
      <w:r>
        <w:rPr/>
        <w:t>of</w:t>
      </w:r>
      <w:r>
        <w:rPr>
          <w:spacing w:val="34"/>
        </w:rPr>
        <w:t> </w:t>
      </w:r>
      <w:r>
        <w:rPr/>
        <w:t>British</w:t>
      </w:r>
      <w:r>
        <w:rPr>
          <w:spacing w:val="31"/>
        </w:rPr>
        <w:t> </w:t>
      </w:r>
      <w:r>
        <w:rPr/>
        <w:t>India,</w:t>
      </w:r>
      <w:r>
        <w:rPr>
          <w:spacing w:val="36"/>
        </w:rPr>
        <w:t> </w:t>
      </w:r>
      <w:r>
        <w:rPr/>
        <w:t>that</w:t>
      </w:r>
      <w:r>
        <w:rPr>
          <w:spacing w:val="30"/>
        </w:rPr>
        <w:t> </w:t>
      </w:r>
      <w:r>
        <w:rPr/>
        <w:t>was</w:t>
      </w:r>
      <w:r>
        <w:rPr>
          <w:spacing w:val="32"/>
        </w:rPr>
        <w:t> </w:t>
      </w:r>
      <w:r>
        <w:rPr>
          <w:spacing w:val="-5"/>
        </w:rPr>
        <w:t>the</w:t>
      </w:r>
    </w:p>
    <w:p>
      <w:pPr>
        <w:pStyle w:val="BodyText"/>
        <w:spacing w:before="201"/>
        <w:rPr>
          <w:sz w:val="20"/>
        </w:rPr>
      </w:pPr>
      <w:r>
        <w:rPr>
          <w:sz w:val="20"/>
        </w:rPr>
        <mc:AlternateContent>
          <mc:Choice Requires="wps">
            <w:drawing>
              <wp:anchor distT="0" distB="0" distL="0" distR="0" allowOverlap="1" layoutInCell="1" locked="0" behindDoc="1" simplePos="0" relativeHeight="487769088">
                <wp:simplePos x="0" y="0"/>
                <wp:positionH relativeFrom="page">
                  <wp:posOffset>914400</wp:posOffset>
                </wp:positionH>
                <wp:positionV relativeFrom="paragraph">
                  <wp:posOffset>292180</wp:posOffset>
                </wp:positionV>
                <wp:extent cx="1828800" cy="9525"/>
                <wp:effectExtent l="0" t="0" r="0" b="0"/>
                <wp:wrapTopAndBottom/>
                <wp:docPr id="362" name="Graphic 362"/>
                <wp:cNvGraphicFramePr>
                  <a:graphicFrameLocks/>
                </wp:cNvGraphicFramePr>
                <a:graphic>
                  <a:graphicData uri="http://schemas.microsoft.com/office/word/2010/wordprocessingShape">
                    <wps:wsp>
                      <wps:cNvPr id="362" name="Graphic 362"/>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3.006329pt;width:144pt;height:.72pt;mso-position-horizontal-relative:page;mso-position-vertical-relative:paragraph;z-index:-15547392;mso-wrap-distance-left:0;mso-wrap-distance-right:0" id="docshape361" filled="true" fillcolor="#000000" stroked="false">
                <v:fill type="solid"/>
                <w10:wrap type="topAndBottom"/>
              </v:rect>
            </w:pict>
          </mc:Fallback>
        </mc:AlternateContent>
      </w:r>
    </w:p>
    <w:p>
      <w:pPr>
        <w:spacing w:line="237" w:lineRule="auto" w:before="104"/>
        <w:ind w:left="1440" w:right="1436" w:firstLine="0"/>
        <w:jc w:val="both"/>
        <w:rPr>
          <w:rFonts w:ascii="Calibri"/>
          <w:sz w:val="20"/>
        </w:rPr>
      </w:pPr>
      <w:r>
        <w:rPr>
          <w:rFonts w:ascii="Calibri"/>
          <w:sz w:val="20"/>
          <w:vertAlign w:val="superscript"/>
        </w:rPr>
        <w:t>812</w:t>
      </w:r>
      <w:r>
        <w:rPr>
          <w:rFonts w:ascii="Calibri"/>
          <w:sz w:val="20"/>
          <w:vertAlign w:val="baseline"/>
        </w:rPr>
        <w:t> Lawrence Ziring, </w:t>
      </w:r>
      <w:r>
        <w:rPr>
          <w:rFonts w:ascii="Calibri"/>
          <w:i/>
          <w:sz w:val="20"/>
          <w:vertAlign w:val="baseline"/>
        </w:rPr>
        <w:t>Pakistan in the Twentieth Century</w:t>
      </w:r>
      <w:r>
        <w:rPr>
          <w:rFonts w:ascii="Calibri"/>
          <w:sz w:val="20"/>
          <w:vertAlign w:val="baseline"/>
        </w:rPr>
        <w:t>, op. cit., p. 519. Also, a member of the National Assembly representing the minorities told me that he was one of those instrumental in distributing cash on behalf of the </w:t>
      </w:r>
      <w:r>
        <w:rPr>
          <w:rFonts w:ascii="Calibri"/>
          <w:spacing w:val="-2"/>
          <w:sz w:val="20"/>
          <w:vertAlign w:val="baseline"/>
        </w:rPr>
        <w:t>government.</w:t>
      </w:r>
    </w:p>
    <w:p>
      <w:pPr>
        <w:spacing w:after="0" w:line="237" w:lineRule="auto"/>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t>goal</w:t>
      </w:r>
      <w:r>
        <w:rPr>
          <w:spacing w:val="40"/>
        </w:rPr>
        <w:t> </w:t>
      </w:r>
      <w:r>
        <w:rPr/>
        <w:t>of</w:t>
      </w:r>
      <w:r>
        <w:rPr>
          <w:spacing w:val="40"/>
        </w:rPr>
        <w:t> </w:t>
      </w:r>
      <w:r>
        <w:rPr/>
        <w:t>good</w:t>
      </w:r>
      <w:r>
        <w:rPr>
          <w:spacing w:val="40"/>
        </w:rPr>
        <w:t> </w:t>
      </w:r>
      <w:r>
        <w:rPr/>
        <w:t>government'.</w:t>
      </w:r>
      <w:r>
        <w:rPr>
          <w:position w:val="6"/>
          <w:sz w:val="16"/>
        </w:rPr>
        <w:t>813</w:t>
      </w:r>
      <w:r>
        <w:rPr>
          <w:spacing w:val="40"/>
          <w:position w:val="6"/>
          <w:sz w:val="16"/>
        </w:rPr>
        <w:t> </w:t>
      </w:r>
      <w:r>
        <w:rPr/>
        <w:t>The</w:t>
      </w:r>
      <w:r>
        <w:rPr>
          <w:spacing w:val="40"/>
        </w:rPr>
        <w:t> </w:t>
      </w:r>
      <w:r>
        <w:rPr/>
        <w:t>dismissal</w:t>
      </w:r>
      <w:r>
        <w:rPr>
          <w:spacing w:val="40"/>
        </w:rPr>
        <w:t> </w:t>
      </w:r>
      <w:r>
        <w:rPr/>
        <w:t>of</w:t>
      </w:r>
      <w:r>
        <w:rPr>
          <w:spacing w:val="40"/>
        </w:rPr>
        <w:t> </w:t>
      </w:r>
      <w:r>
        <w:rPr/>
        <w:t>the</w:t>
      </w:r>
      <w:r>
        <w:rPr>
          <w:spacing w:val="40"/>
        </w:rPr>
        <w:t> </w:t>
      </w:r>
      <w:r>
        <w:rPr/>
        <w:t>Assembly</w:t>
      </w:r>
      <w:r>
        <w:rPr>
          <w:spacing w:val="40"/>
        </w:rPr>
        <w:t> </w:t>
      </w:r>
      <w:r>
        <w:rPr/>
        <w:t>led</w:t>
      </w:r>
      <w:r>
        <w:rPr>
          <w:spacing w:val="40"/>
        </w:rPr>
        <w:t> </w:t>
      </w:r>
      <w:r>
        <w:rPr/>
        <w:t>to</w:t>
      </w:r>
      <w:r>
        <w:rPr>
          <w:spacing w:val="40"/>
        </w:rPr>
        <w:t> </w:t>
      </w:r>
      <w:r>
        <w:rPr/>
        <w:t>a</w:t>
      </w:r>
      <w:r>
        <w:rPr>
          <w:spacing w:val="40"/>
        </w:rPr>
        <w:t> </w:t>
      </w:r>
      <w:r>
        <w:rPr/>
        <w:t>lengthy</w:t>
      </w:r>
      <w:r>
        <w:rPr>
          <w:spacing w:val="40"/>
        </w:rPr>
        <w:t> </w:t>
      </w:r>
      <w:r>
        <w:rPr/>
        <w:t>seventeen year</w:t>
      </w:r>
      <w:r>
        <w:rPr>
          <w:spacing w:val="40"/>
        </w:rPr>
        <w:t> </w:t>
      </w:r>
      <w:r>
        <w:rPr/>
        <w:t>dictatorial</w:t>
      </w:r>
      <w:r>
        <w:rPr>
          <w:spacing w:val="40"/>
        </w:rPr>
        <w:t> </w:t>
      </w:r>
      <w:r>
        <w:rPr/>
        <w:t>rule</w:t>
      </w:r>
      <w:r>
        <w:rPr>
          <w:spacing w:val="40"/>
        </w:rPr>
        <w:t> </w:t>
      </w:r>
      <w:r>
        <w:rPr/>
        <w:t>by</w:t>
      </w:r>
      <w:r>
        <w:rPr>
          <w:spacing w:val="40"/>
        </w:rPr>
        <w:t> </w:t>
      </w:r>
      <w:r>
        <w:rPr/>
        <w:t>bureaucrats</w:t>
      </w:r>
      <w:r>
        <w:rPr>
          <w:spacing w:val="40"/>
        </w:rPr>
        <w:t> </w:t>
      </w:r>
      <w:r>
        <w:rPr/>
        <w:t>and</w:t>
      </w:r>
      <w:r>
        <w:rPr>
          <w:spacing w:val="40"/>
        </w:rPr>
        <w:t> </w:t>
      </w:r>
      <w:r>
        <w:rPr/>
        <w:t>generals,</w:t>
      </w:r>
      <w:r>
        <w:rPr>
          <w:spacing w:val="40"/>
        </w:rPr>
        <w:t> </w:t>
      </w:r>
      <w:r>
        <w:rPr/>
        <w:t>which</w:t>
      </w:r>
      <w:r>
        <w:rPr>
          <w:spacing w:val="40"/>
        </w:rPr>
        <w:t> </w:t>
      </w:r>
      <w:r>
        <w:rPr/>
        <w:t>was</w:t>
      </w:r>
      <w:r>
        <w:rPr>
          <w:spacing w:val="40"/>
        </w:rPr>
        <w:t> </w:t>
      </w:r>
      <w:r>
        <w:rPr/>
        <w:t>finally</w:t>
      </w:r>
      <w:r>
        <w:rPr>
          <w:spacing w:val="40"/>
        </w:rPr>
        <w:t> </w:t>
      </w:r>
      <w:r>
        <w:rPr/>
        <w:t>ended</w:t>
      </w:r>
      <w:r>
        <w:rPr>
          <w:spacing w:val="40"/>
        </w:rPr>
        <w:t> </w:t>
      </w:r>
      <w:r>
        <w:rPr/>
        <w:t>by</w:t>
      </w:r>
      <w:r>
        <w:rPr>
          <w:spacing w:val="40"/>
        </w:rPr>
        <w:t> </w:t>
      </w:r>
      <w:r>
        <w:rPr/>
        <w:t>the tragedy of East Pakistan. The pre-eminent responsibility for this debacle lay with these autocrats</w:t>
      </w:r>
      <w:r>
        <w:rPr>
          <w:spacing w:val="40"/>
        </w:rPr>
        <w:t> </w:t>
      </w:r>
      <w:r>
        <w:rPr/>
        <w:t>who</w:t>
      </w:r>
      <w:r>
        <w:rPr>
          <w:spacing w:val="40"/>
        </w:rPr>
        <w:t> </w:t>
      </w:r>
      <w:r>
        <w:rPr/>
        <w:t>had</w:t>
      </w:r>
      <w:r>
        <w:rPr>
          <w:spacing w:val="40"/>
        </w:rPr>
        <w:t> </w:t>
      </w:r>
      <w:r>
        <w:rPr/>
        <w:t>persistently</w:t>
      </w:r>
      <w:r>
        <w:rPr>
          <w:spacing w:val="40"/>
        </w:rPr>
        <w:t> </w:t>
      </w:r>
      <w:r>
        <w:rPr/>
        <w:t>denied</w:t>
      </w:r>
      <w:r>
        <w:rPr>
          <w:spacing w:val="40"/>
        </w:rPr>
        <w:t> </w:t>
      </w:r>
      <w:r>
        <w:rPr/>
        <w:t>the</w:t>
      </w:r>
      <w:r>
        <w:rPr>
          <w:spacing w:val="40"/>
        </w:rPr>
        <w:t> </w:t>
      </w:r>
      <w:r>
        <w:rPr/>
        <w:t>East</w:t>
      </w:r>
      <w:r>
        <w:rPr>
          <w:spacing w:val="40"/>
        </w:rPr>
        <w:t> </w:t>
      </w:r>
      <w:r>
        <w:rPr/>
        <w:t>Pakistanis</w:t>
      </w:r>
      <w:r>
        <w:rPr>
          <w:spacing w:val="40"/>
        </w:rPr>
        <w:t> </w:t>
      </w:r>
      <w:r>
        <w:rPr/>
        <w:t>their</w:t>
      </w:r>
      <w:r>
        <w:rPr>
          <w:spacing w:val="40"/>
        </w:rPr>
        <w:t> </w:t>
      </w:r>
      <w:r>
        <w:rPr/>
        <w:t>democratic</w:t>
      </w:r>
      <w:r>
        <w:rPr>
          <w:spacing w:val="40"/>
        </w:rPr>
        <w:t> </w:t>
      </w:r>
      <w:r>
        <w:rPr/>
        <w:t>majority </w:t>
      </w:r>
      <w:r>
        <w:rPr>
          <w:spacing w:val="-2"/>
        </w:rPr>
        <w:t>rights.</w:t>
      </w:r>
    </w:p>
    <w:p>
      <w:pPr>
        <w:pStyle w:val="BodyText"/>
        <w:spacing w:before="17"/>
      </w:pPr>
    </w:p>
    <w:p>
      <w:pPr>
        <w:pStyle w:val="BodyText"/>
        <w:spacing w:line="254" w:lineRule="auto" w:before="1"/>
        <w:ind w:left="1440" w:right="1437"/>
        <w:jc w:val="both"/>
      </w:pPr>
      <w:r>
        <w:rPr/>
        <w:t>The</w:t>
      </w:r>
      <w:r>
        <w:rPr>
          <w:spacing w:val="40"/>
        </w:rPr>
        <w:t> </w:t>
      </w:r>
      <w:r>
        <w:rPr/>
        <w:t>second</w:t>
      </w:r>
      <w:r>
        <w:rPr>
          <w:spacing w:val="40"/>
        </w:rPr>
        <w:t> </w:t>
      </w:r>
      <w:r>
        <w:rPr/>
        <w:t>event</w:t>
      </w:r>
      <w:r>
        <w:rPr>
          <w:spacing w:val="40"/>
        </w:rPr>
        <w:t> </w:t>
      </w:r>
      <w:r>
        <w:rPr/>
        <w:t>was</w:t>
      </w:r>
      <w:r>
        <w:rPr>
          <w:spacing w:val="40"/>
        </w:rPr>
        <w:t> </w:t>
      </w:r>
      <w:r>
        <w:rPr/>
        <w:t>brought</w:t>
      </w:r>
      <w:r>
        <w:rPr>
          <w:spacing w:val="40"/>
        </w:rPr>
        <w:t> </w:t>
      </w:r>
      <w:r>
        <w:rPr/>
        <w:t>on</w:t>
      </w:r>
      <w:r>
        <w:rPr>
          <w:spacing w:val="40"/>
        </w:rPr>
        <w:t> </w:t>
      </w:r>
      <w:r>
        <w:rPr/>
        <w:t>by</w:t>
      </w:r>
      <w:r>
        <w:rPr>
          <w:spacing w:val="40"/>
        </w:rPr>
        <w:t> </w:t>
      </w:r>
      <w:r>
        <w:rPr/>
        <w:t>Zulfikar</w:t>
      </w:r>
      <w:r>
        <w:rPr>
          <w:spacing w:val="40"/>
        </w:rPr>
        <w:t> </w:t>
      </w:r>
      <w:r>
        <w:rPr/>
        <w:t>Ali</w:t>
      </w:r>
      <w:r>
        <w:rPr>
          <w:spacing w:val="40"/>
        </w:rPr>
        <w:t> </w:t>
      </w:r>
      <w:r>
        <w:rPr/>
        <w:t>Bhutto</w:t>
      </w:r>
      <w:r>
        <w:rPr>
          <w:spacing w:val="40"/>
        </w:rPr>
        <w:t> </w:t>
      </w:r>
      <w:r>
        <w:rPr/>
        <w:t>himself.</w:t>
      </w:r>
      <w:r>
        <w:rPr>
          <w:spacing w:val="40"/>
        </w:rPr>
        <w:t> </w:t>
      </w:r>
      <w:r>
        <w:rPr/>
        <w:t>Faced</w:t>
      </w:r>
      <w:r>
        <w:rPr>
          <w:spacing w:val="40"/>
        </w:rPr>
        <w:t> </w:t>
      </w:r>
      <w:r>
        <w:rPr/>
        <w:t>with</w:t>
      </w:r>
      <w:r>
        <w:rPr>
          <w:spacing w:val="40"/>
        </w:rPr>
        <w:t> </w:t>
      </w:r>
      <w:r>
        <w:rPr/>
        <w:t>a shattered remnant of a country he was given a remarkable opportunity to set it on the</w:t>
      </w:r>
      <w:r>
        <w:rPr>
          <w:spacing w:val="80"/>
        </w:rPr>
        <w:t> </w:t>
      </w:r>
      <w:r>
        <w:rPr/>
        <w:t>right</w:t>
      </w:r>
      <w:r>
        <w:rPr>
          <w:spacing w:val="40"/>
        </w:rPr>
        <w:t> </w:t>
      </w:r>
      <w:r>
        <w:rPr/>
        <w:t>track.</w:t>
      </w:r>
      <w:r>
        <w:rPr>
          <w:spacing w:val="40"/>
        </w:rPr>
        <w:t> </w:t>
      </w:r>
      <w:r>
        <w:rPr/>
        <w:t>Instead,</w:t>
      </w:r>
      <w:r>
        <w:rPr>
          <w:spacing w:val="40"/>
        </w:rPr>
        <w:t> </w:t>
      </w:r>
      <w:r>
        <w:rPr/>
        <w:t>in</w:t>
      </w:r>
      <w:r>
        <w:rPr>
          <w:spacing w:val="40"/>
        </w:rPr>
        <w:t> </w:t>
      </w:r>
      <w:r>
        <w:rPr/>
        <w:t>an</w:t>
      </w:r>
      <w:r>
        <w:rPr>
          <w:spacing w:val="40"/>
        </w:rPr>
        <w:t> </w:t>
      </w:r>
      <w:r>
        <w:rPr/>
        <w:t>obsessive</w:t>
      </w:r>
      <w:r>
        <w:rPr>
          <w:spacing w:val="40"/>
        </w:rPr>
        <w:t> </w:t>
      </w:r>
      <w:r>
        <w:rPr/>
        <w:t>quest</w:t>
      </w:r>
      <w:r>
        <w:rPr>
          <w:spacing w:val="40"/>
        </w:rPr>
        <w:t> </w:t>
      </w:r>
      <w:r>
        <w:rPr/>
        <w:t>to</w:t>
      </w:r>
      <w:r>
        <w:rPr>
          <w:spacing w:val="40"/>
        </w:rPr>
        <w:t> </w:t>
      </w:r>
      <w:r>
        <w:rPr/>
        <w:t>attain</w:t>
      </w:r>
      <w:r>
        <w:rPr>
          <w:spacing w:val="40"/>
        </w:rPr>
        <w:t> </w:t>
      </w:r>
      <w:r>
        <w:rPr/>
        <w:t>total</w:t>
      </w:r>
      <w:r>
        <w:rPr>
          <w:spacing w:val="40"/>
        </w:rPr>
        <w:t> </w:t>
      </w:r>
      <w:r>
        <w:rPr/>
        <w:t>and</w:t>
      </w:r>
      <w:r>
        <w:rPr>
          <w:spacing w:val="40"/>
        </w:rPr>
        <w:t> </w:t>
      </w:r>
      <w:r>
        <w:rPr/>
        <w:t>absolute</w:t>
      </w:r>
      <w:r>
        <w:rPr>
          <w:spacing w:val="40"/>
        </w:rPr>
        <w:t> </w:t>
      </w:r>
      <w:r>
        <w:rPr/>
        <w:t>power,</w:t>
      </w:r>
      <w:r>
        <w:rPr>
          <w:spacing w:val="40"/>
        </w:rPr>
        <w:t> </w:t>
      </w:r>
      <w:r>
        <w:rPr/>
        <w:t>he destroyed its national institutions and made a mockery of the rule of law by engaging in brutal political victimization of his political opponents and creating a rule of terror in Balochistan. His actions would ultimately lead to creating a political chaos that would</w:t>
      </w:r>
      <w:r>
        <w:rPr>
          <w:spacing w:val="80"/>
        </w:rPr>
        <w:t> </w:t>
      </w:r>
      <w:r>
        <w:rPr/>
        <w:t>allow the Army to once more seize the reins of power. The responsibility for the twelve draconian</w:t>
      </w:r>
      <w:r>
        <w:rPr>
          <w:spacing w:val="38"/>
        </w:rPr>
        <w:t> </w:t>
      </w:r>
      <w:r>
        <w:rPr/>
        <w:t>years</w:t>
      </w:r>
      <w:r>
        <w:rPr>
          <w:spacing w:val="36"/>
        </w:rPr>
        <w:t> </w:t>
      </w:r>
      <w:r>
        <w:rPr/>
        <w:t>of</w:t>
      </w:r>
      <w:r>
        <w:rPr>
          <w:spacing w:val="40"/>
        </w:rPr>
        <w:t> </w:t>
      </w:r>
      <w:r>
        <w:rPr/>
        <w:t>Zia's</w:t>
      </w:r>
      <w:r>
        <w:rPr>
          <w:spacing w:val="29"/>
        </w:rPr>
        <w:t> </w:t>
      </w:r>
      <w:r>
        <w:rPr/>
        <w:t>rule</w:t>
      </w:r>
      <w:r>
        <w:rPr>
          <w:spacing w:val="30"/>
        </w:rPr>
        <w:t> </w:t>
      </w:r>
      <w:r>
        <w:rPr/>
        <w:t>can</w:t>
      </w:r>
      <w:r>
        <w:rPr>
          <w:spacing w:val="38"/>
        </w:rPr>
        <w:t> </w:t>
      </w:r>
      <w:r>
        <w:rPr/>
        <w:t>quite</w:t>
      </w:r>
      <w:r>
        <w:rPr>
          <w:spacing w:val="38"/>
        </w:rPr>
        <w:t> </w:t>
      </w:r>
      <w:r>
        <w:rPr/>
        <w:t>properly</w:t>
      </w:r>
      <w:r>
        <w:rPr>
          <w:spacing w:val="39"/>
        </w:rPr>
        <w:t> </w:t>
      </w:r>
      <w:r>
        <w:rPr/>
        <w:t>be</w:t>
      </w:r>
      <w:r>
        <w:rPr>
          <w:spacing w:val="30"/>
        </w:rPr>
        <w:t> </w:t>
      </w:r>
      <w:r>
        <w:rPr/>
        <w:t>laid</w:t>
      </w:r>
      <w:r>
        <w:rPr>
          <w:spacing w:val="40"/>
        </w:rPr>
        <w:t> </w:t>
      </w:r>
      <w:r>
        <w:rPr/>
        <w:t>at</w:t>
      </w:r>
      <w:r>
        <w:rPr>
          <w:spacing w:val="29"/>
        </w:rPr>
        <w:t> </w:t>
      </w:r>
      <w:r>
        <w:rPr/>
        <w:t>Bhutto's</w:t>
      </w:r>
      <w:r>
        <w:rPr>
          <w:spacing w:val="36"/>
        </w:rPr>
        <w:t> </w:t>
      </w:r>
      <w:r>
        <w:rPr/>
        <w:t>doorstep.</w:t>
      </w:r>
    </w:p>
    <w:p>
      <w:pPr>
        <w:pStyle w:val="BodyText"/>
        <w:spacing w:before="15"/>
      </w:pPr>
    </w:p>
    <w:p>
      <w:pPr>
        <w:pStyle w:val="BodyText"/>
        <w:spacing w:line="254" w:lineRule="auto"/>
        <w:ind w:left="1440" w:right="1432"/>
        <w:jc w:val="both"/>
      </w:pPr>
      <w:r>
        <w:rPr/>
        <w:t>The final event was Benazir Bhutto's refusal to abide by democratic principles once she became prime minister in 1988. Despite her insistence that the election results had been manipulated, she did however, opt to accept the restrictions imposed upon her by the Islamabad's</w:t>
      </w:r>
      <w:r>
        <w:rPr>
          <w:spacing w:val="40"/>
        </w:rPr>
        <w:t> </w:t>
      </w:r>
      <w:r>
        <w:rPr/>
        <w:t>ruling</w:t>
      </w:r>
      <w:r>
        <w:rPr>
          <w:spacing w:val="40"/>
        </w:rPr>
        <w:t> </w:t>
      </w:r>
      <w:r>
        <w:rPr/>
        <w:t>establishment</w:t>
      </w:r>
      <w:r>
        <w:rPr>
          <w:spacing w:val="40"/>
        </w:rPr>
        <w:t> </w:t>
      </w:r>
      <w:r>
        <w:rPr/>
        <w:t>as</w:t>
      </w:r>
      <w:r>
        <w:rPr>
          <w:spacing w:val="40"/>
        </w:rPr>
        <w:t> </w:t>
      </w:r>
      <w:r>
        <w:rPr/>
        <w:t>a</w:t>
      </w:r>
      <w:r>
        <w:rPr>
          <w:spacing w:val="40"/>
        </w:rPr>
        <w:t> </w:t>
      </w:r>
      <w:r>
        <w:rPr/>
        <w:t>condition</w:t>
      </w:r>
      <w:r>
        <w:rPr>
          <w:spacing w:val="40"/>
        </w:rPr>
        <w:t> </w:t>
      </w:r>
      <w:r>
        <w:rPr/>
        <w:t>of</w:t>
      </w:r>
      <w:r>
        <w:rPr>
          <w:spacing w:val="40"/>
        </w:rPr>
        <w:t> </w:t>
      </w:r>
      <w:r>
        <w:rPr/>
        <w:t>attaining</w:t>
      </w:r>
      <w:r>
        <w:rPr>
          <w:spacing w:val="40"/>
        </w:rPr>
        <w:t> </w:t>
      </w:r>
      <w:r>
        <w:rPr/>
        <w:t>the</w:t>
      </w:r>
      <w:r>
        <w:rPr>
          <w:spacing w:val="40"/>
        </w:rPr>
        <w:t> </w:t>
      </w:r>
      <w:r>
        <w:rPr/>
        <w:t>office.</w:t>
      </w:r>
      <w:r>
        <w:rPr>
          <w:position w:val="6"/>
          <w:sz w:val="16"/>
        </w:rPr>
        <w:t>814</w:t>
      </w:r>
      <w:r>
        <w:rPr>
          <w:spacing w:val="40"/>
          <w:position w:val="6"/>
          <w:sz w:val="16"/>
        </w:rPr>
        <w:t> </w:t>
      </w:r>
      <w:r>
        <w:rPr/>
        <w:t>Then,</w:t>
      </w:r>
      <w:r>
        <w:rPr>
          <w:spacing w:val="40"/>
        </w:rPr>
        <w:t> </w:t>
      </w:r>
      <w:r>
        <w:rPr/>
        <w:t>rather than</w:t>
      </w:r>
      <w:r>
        <w:rPr>
          <w:spacing w:val="40"/>
        </w:rPr>
        <w:t> </w:t>
      </w:r>
      <w:r>
        <w:rPr/>
        <w:t>accepting</w:t>
      </w:r>
      <w:r>
        <w:rPr>
          <w:spacing w:val="40"/>
        </w:rPr>
        <w:t> </w:t>
      </w:r>
      <w:r>
        <w:rPr/>
        <w:t>the</w:t>
      </w:r>
      <w:r>
        <w:rPr>
          <w:spacing w:val="40"/>
        </w:rPr>
        <w:t> </w:t>
      </w:r>
      <w:r>
        <w:rPr/>
        <w:t>reality</w:t>
      </w:r>
      <w:r>
        <w:rPr>
          <w:spacing w:val="40"/>
        </w:rPr>
        <w:t> </w:t>
      </w:r>
      <w:r>
        <w:rPr/>
        <w:t>and</w:t>
      </w:r>
      <w:r>
        <w:rPr>
          <w:spacing w:val="40"/>
        </w:rPr>
        <w:t> </w:t>
      </w:r>
      <w:r>
        <w:rPr/>
        <w:t>coming</w:t>
      </w:r>
      <w:r>
        <w:rPr>
          <w:spacing w:val="40"/>
        </w:rPr>
        <w:t> </w:t>
      </w:r>
      <w:r>
        <w:rPr/>
        <w:t>to</w:t>
      </w:r>
      <w:r>
        <w:rPr>
          <w:spacing w:val="40"/>
        </w:rPr>
        <w:t> </w:t>
      </w:r>
      <w:r>
        <w:rPr/>
        <w:t>terms</w:t>
      </w:r>
      <w:r>
        <w:rPr>
          <w:spacing w:val="40"/>
        </w:rPr>
        <w:t> </w:t>
      </w:r>
      <w:r>
        <w:rPr/>
        <w:t>with</w:t>
      </w:r>
      <w:r>
        <w:rPr>
          <w:spacing w:val="40"/>
        </w:rPr>
        <w:t> </w:t>
      </w:r>
      <w:r>
        <w:rPr/>
        <w:t>Nawaz</w:t>
      </w:r>
      <w:r>
        <w:rPr>
          <w:spacing w:val="40"/>
        </w:rPr>
        <w:t> </w:t>
      </w:r>
      <w:r>
        <w:rPr/>
        <w:t>Sharif,</w:t>
      </w:r>
      <w:r>
        <w:rPr>
          <w:spacing w:val="40"/>
        </w:rPr>
        <w:t> </w:t>
      </w:r>
      <w:r>
        <w:rPr/>
        <w:t>she</w:t>
      </w:r>
      <w:r>
        <w:rPr>
          <w:spacing w:val="40"/>
        </w:rPr>
        <w:t> </w:t>
      </w:r>
      <w:r>
        <w:rPr/>
        <w:t>elected</w:t>
      </w:r>
      <w:r>
        <w:rPr>
          <w:spacing w:val="40"/>
        </w:rPr>
        <w:t> </w:t>
      </w:r>
      <w:r>
        <w:rPr/>
        <w:t>to destroy</w:t>
      </w:r>
      <w:r>
        <w:rPr>
          <w:spacing w:val="40"/>
        </w:rPr>
        <w:t> </w:t>
      </w:r>
      <w:r>
        <w:rPr/>
        <w:t>him</w:t>
      </w:r>
      <w:r>
        <w:rPr>
          <w:spacing w:val="40"/>
        </w:rPr>
        <w:t> </w:t>
      </w:r>
      <w:r>
        <w:rPr/>
        <w:t>politically.</w:t>
      </w:r>
      <w:r>
        <w:rPr>
          <w:spacing w:val="40"/>
        </w:rPr>
        <w:t> </w:t>
      </w:r>
      <w:r>
        <w:rPr/>
        <w:t>Left</w:t>
      </w:r>
      <w:r>
        <w:rPr>
          <w:spacing w:val="40"/>
        </w:rPr>
        <w:t> </w:t>
      </w:r>
      <w:r>
        <w:rPr/>
        <w:t>with</w:t>
      </w:r>
      <w:r>
        <w:rPr>
          <w:spacing w:val="40"/>
        </w:rPr>
        <w:t> </w:t>
      </w:r>
      <w:r>
        <w:rPr/>
        <w:t>little</w:t>
      </w:r>
      <w:r>
        <w:rPr>
          <w:spacing w:val="40"/>
        </w:rPr>
        <w:t> </w:t>
      </w:r>
      <w:r>
        <w:rPr/>
        <w:t>option,</w:t>
      </w:r>
      <w:r>
        <w:rPr>
          <w:spacing w:val="40"/>
        </w:rPr>
        <w:t> </w:t>
      </w:r>
      <w:r>
        <w:rPr/>
        <w:t>Nawaz</w:t>
      </w:r>
      <w:r>
        <w:rPr>
          <w:spacing w:val="40"/>
        </w:rPr>
        <w:t> </w:t>
      </w:r>
      <w:r>
        <w:rPr/>
        <w:t>Sharif</w:t>
      </w:r>
      <w:r>
        <w:rPr>
          <w:spacing w:val="40"/>
        </w:rPr>
        <w:t> </w:t>
      </w:r>
      <w:r>
        <w:rPr/>
        <w:t>met</w:t>
      </w:r>
      <w:r>
        <w:rPr>
          <w:spacing w:val="40"/>
        </w:rPr>
        <w:t> </w:t>
      </w:r>
      <w:r>
        <w:rPr/>
        <w:t>her</w:t>
      </w:r>
      <w:r>
        <w:rPr>
          <w:spacing w:val="40"/>
        </w:rPr>
        <w:t> </w:t>
      </w:r>
      <w:r>
        <w:rPr/>
        <w:t>head-on</w:t>
      </w:r>
      <w:r>
        <w:rPr>
          <w:spacing w:val="40"/>
        </w:rPr>
        <w:t> </w:t>
      </w:r>
      <w:r>
        <w:rPr/>
        <w:t>in</w:t>
      </w:r>
      <w:r>
        <w:rPr>
          <w:spacing w:val="40"/>
        </w:rPr>
        <w:t> </w:t>
      </w:r>
      <w:r>
        <w:rPr/>
        <w:t>a vicious</w:t>
      </w:r>
      <w:r>
        <w:rPr>
          <w:spacing w:val="40"/>
        </w:rPr>
        <w:t> </w:t>
      </w:r>
      <w:r>
        <w:rPr/>
        <w:t>struggle</w:t>
      </w:r>
      <w:r>
        <w:rPr>
          <w:spacing w:val="40"/>
        </w:rPr>
        <w:t> </w:t>
      </w:r>
      <w:r>
        <w:rPr/>
        <w:t>for</w:t>
      </w:r>
      <w:r>
        <w:rPr>
          <w:spacing w:val="40"/>
        </w:rPr>
        <w:t> </w:t>
      </w:r>
      <w:r>
        <w:rPr/>
        <w:t>political</w:t>
      </w:r>
      <w:r>
        <w:rPr>
          <w:spacing w:val="40"/>
        </w:rPr>
        <w:t> </w:t>
      </w:r>
      <w:r>
        <w:rPr/>
        <w:t>survival.</w:t>
      </w:r>
      <w:r>
        <w:rPr>
          <w:spacing w:val="40"/>
        </w:rPr>
        <w:t> </w:t>
      </w:r>
      <w:r>
        <w:rPr/>
        <w:t>Having</w:t>
      </w:r>
      <w:r>
        <w:rPr>
          <w:spacing w:val="40"/>
        </w:rPr>
        <w:t> </w:t>
      </w:r>
      <w:r>
        <w:rPr/>
        <w:t>thrown</w:t>
      </w:r>
      <w:r>
        <w:rPr>
          <w:spacing w:val="40"/>
        </w:rPr>
        <w:t> </w:t>
      </w:r>
      <w:r>
        <w:rPr/>
        <w:t>the</w:t>
      </w:r>
      <w:r>
        <w:rPr>
          <w:spacing w:val="40"/>
        </w:rPr>
        <w:t> </w:t>
      </w:r>
      <w:r>
        <w:rPr/>
        <w:t>basic</w:t>
      </w:r>
      <w:r>
        <w:rPr>
          <w:spacing w:val="40"/>
        </w:rPr>
        <w:t> </w:t>
      </w:r>
      <w:r>
        <w:rPr/>
        <w:t>principles</w:t>
      </w:r>
      <w:r>
        <w:rPr>
          <w:spacing w:val="40"/>
        </w:rPr>
        <w:t> </w:t>
      </w:r>
      <w:r>
        <w:rPr/>
        <w:t>of</w:t>
      </w:r>
      <w:r>
        <w:rPr>
          <w:spacing w:val="40"/>
        </w:rPr>
        <w:t> </w:t>
      </w:r>
      <w:r>
        <w:rPr/>
        <w:t>democracy to the wind, Benazir Bhutto succeeded in engendering a legacy of political hatred that terminally</w:t>
      </w:r>
      <w:r>
        <w:rPr>
          <w:spacing w:val="38"/>
        </w:rPr>
        <w:t> </w:t>
      </w:r>
      <w:r>
        <w:rPr/>
        <w:t>weakened</w:t>
      </w:r>
      <w:r>
        <w:rPr>
          <w:spacing w:val="39"/>
        </w:rPr>
        <w:t> </w:t>
      </w:r>
      <w:r>
        <w:rPr/>
        <w:t>the</w:t>
      </w:r>
      <w:r>
        <w:rPr>
          <w:spacing w:val="37"/>
        </w:rPr>
        <w:t> </w:t>
      </w:r>
      <w:r>
        <w:rPr/>
        <w:t>give-and-take</w:t>
      </w:r>
      <w:r>
        <w:rPr>
          <w:spacing w:val="37"/>
        </w:rPr>
        <w:t> </w:t>
      </w:r>
      <w:r>
        <w:rPr/>
        <w:t>nature</w:t>
      </w:r>
      <w:r>
        <w:rPr>
          <w:spacing w:val="37"/>
        </w:rPr>
        <w:t> </w:t>
      </w:r>
      <w:r>
        <w:rPr/>
        <w:t>of</w:t>
      </w:r>
      <w:r>
        <w:rPr>
          <w:spacing w:val="39"/>
        </w:rPr>
        <w:t> </w:t>
      </w:r>
      <w:r>
        <w:rPr/>
        <w:t>democratic</w:t>
      </w:r>
      <w:r>
        <w:rPr>
          <w:spacing w:val="35"/>
        </w:rPr>
        <w:t> </w:t>
      </w:r>
      <w:r>
        <w:rPr/>
        <w:t>politics.</w:t>
      </w:r>
      <w:r>
        <w:rPr>
          <w:spacing w:val="39"/>
        </w:rPr>
        <w:t> </w:t>
      </w:r>
      <w:r>
        <w:rPr/>
        <w:t>Her</w:t>
      </w:r>
      <w:r>
        <w:rPr>
          <w:spacing w:val="38"/>
        </w:rPr>
        <w:t> </w:t>
      </w:r>
      <w:r>
        <w:rPr/>
        <w:t>actions</w:t>
      </w:r>
      <w:r>
        <w:rPr>
          <w:spacing w:val="35"/>
        </w:rPr>
        <w:t> </w:t>
      </w:r>
      <w:r>
        <w:rPr/>
        <w:t>led</w:t>
      </w:r>
      <w:r>
        <w:rPr>
          <w:spacing w:val="39"/>
        </w:rPr>
        <w:t> </w:t>
      </w:r>
      <w:r>
        <w:rPr/>
        <w:t>to a</w:t>
      </w:r>
      <w:r>
        <w:rPr>
          <w:spacing w:val="40"/>
        </w:rPr>
        <w:t> </w:t>
      </w:r>
      <w:r>
        <w:rPr/>
        <w:t>state</w:t>
      </w:r>
      <w:r>
        <w:rPr>
          <w:spacing w:val="40"/>
        </w:rPr>
        <w:t> </w:t>
      </w:r>
      <w:r>
        <w:rPr/>
        <w:t>of</w:t>
      </w:r>
      <w:r>
        <w:rPr>
          <w:spacing w:val="40"/>
        </w:rPr>
        <w:t> </w:t>
      </w:r>
      <w:r>
        <w:rPr/>
        <w:t>political</w:t>
      </w:r>
      <w:r>
        <w:rPr>
          <w:spacing w:val="40"/>
        </w:rPr>
        <w:t> </w:t>
      </w:r>
      <w:r>
        <w:rPr/>
        <w:t>intolerance</w:t>
      </w:r>
      <w:r>
        <w:rPr>
          <w:spacing w:val="40"/>
        </w:rPr>
        <w:t> </w:t>
      </w:r>
      <w:r>
        <w:rPr/>
        <w:t>and</w:t>
      </w:r>
      <w:r>
        <w:rPr>
          <w:spacing w:val="40"/>
        </w:rPr>
        <w:t> </w:t>
      </w:r>
      <w:r>
        <w:rPr/>
        <w:t>mutual</w:t>
      </w:r>
      <w:r>
        <w:rPr>
          <w:spacing w:val="40"/>
        </w:rPr>
        <w:t> </w:t>
      </w:r>
      <w:r>
        <w:rPr/>
        <w:t>loathing</w:t>
      </w:r>
      <w:r>
        <w:rPr>
          <w:spacing w:val="40"/>
        </w:rPr>
        <w:t> </w:t>
      </w:r>
      <w:r>
        <w:rPr/>
        <w:t>which</w:t>
      </w:r>
      <w:r>
        <w:rPr>
          <w:spacing w:val="40"/>
        </w:rPr>
        <w:t> </w:t>
      </w:r>
      <w:r>
        <w:rPr/>
        <w:t>bedevil</w:t>
      </w:r>
      <w:r>
        <w:rPr>
          <w:spacing w:val="40"/>
        </w:rPr>
        <w:t> </w:t>
      </w:r>
      <w:r>
        <w:rPr/>
        <w:t>our</w:t>
      </w:r>
      <w:r>
        <w:rPr>
          <w:spacing w:val="40"/>
        </w:rPr>
        <w:t> </w:t>
      </w:r>
      <w:r>
        <w:rPr/>
        <w:t>body</w:t>
      </w:r>
      <w:r>
        <w:rPr>
          <w:spacing w:val="40"/>
        </w:rPr>
        <w:t> </w:t>
      </w:r>
      <w:r>
        <w:rPr/>
        <w:t>politic</w:t>
      </w:r>
      <w:r>
        <w:rPr>
          <w:spacing w:val="40"/>
        </w:rPr>
        <w:t> </w:t>
      </w:r>
      <w:r>
        <w:rPr/>
        <w:t>to this very day.</w:t>
      </w:r>
    </w:p>
    <w:p>
      <w:pPr>
        <w:pStyle w:val="BodyText"/>
        <w:spacing w:before="19"/>
      </w:pPr>
    </w:p>
    <w:p>
      <w:pPr>
        <w:pStyle w:val="BodyText"/>
        <w:spacing w:line="254" w:lineRule="auto"/>
        <w:ind w:left="1440" w:right="1432"/>
        <w:jc w:val="both"/>
      </w:pPr>
      <w:r>
        <w:rPr/>
        <w:t>Sadly, in recent times Pakistan has been described by some foreign observers as a failed nation state. While this is clearly disputable, nevertheless, the fact that our country is viewed</w:t>
      </w:r>
      <w:r>
        <w:rPr>
          <w:spacing w:val="38"/>
        </w:rPr>
        <w:t> </w:t>
      </w:r>
      <w:r>
        <w:rPr/>
        <w:t>by</w:t>
      </w:r>
      <w:r>
        <w:rPr>
          <w:spacing w:val="36"/>
        </w:rPr>
        <w:t> </w:t>
      </w:r>
      <w:r>
        <w:rPr/>
        <w:t>some</w:t>
      </w:r>
      <w:r>
        <w:rPr>
          <w:spacing w:val="35"/>
        </w:rPr>
        <w:t> </w:t>
      </w:r>
      <w:r>
        <w:rPr/>
        <w:t>to</w:t>
      </w:r>
      <w:r>
        <w:rPr>
          <w:spacing w:val="32"/>
        </w:rPr>
        <w:t> </w:t>
      </w:r>
      <w:r>
        <w:rPr/>
        <w:t>have</w:t>
      </w:r>
      <w:r>
        <w:rPr>
          <w:spacing w:val="35"/>
        </w:rPr>
        <w:t> </w:t>
      </w:r>
      <w:r>
        <w:rPr/>
        <w:t>been</w:t>
      </w:r>
      <w:r>
        <w:rPr>
          <w:spacing w:val="34"/>
        </w:rPr>
        <w:t> </w:t>
      </w:r>
      <w:r>
        <w:rPr/>
        <w:t>a</w:t>
      </w:r>
      <w:r>
        <w:rPr>
          <w:spacing w:val="40"/>
        </w:rPr>
        <w:t> </w:t>
      </w:r>
      <w:r>
        <w:rPr/>
        <w:t>failure,</w:t>
      </w:r>
      <w:r>
        <w:rPr>
          <w:spacing w:val="38"/>
        </w:rPr>
        <w:t> </w:t>
      </w:r>
      <w:r>
        <w:rPr/>
        <w:t>is</w:t>
      </w:r>
      <w:r>
        <w:rPr>
          <w:spacing w:val="34"/>
        </w:rPr>
        <w:t> </w:t>
      </w:r>
      <w:r>
        <w:rPr/>
        <w:t>in</w:t>
      </w:r>
      <w:r>
        <w:rPr>
          <w:spacing w:val="34"/>
        </w:rPr>
        <w:t> </w:t>
      </w:r>
      <w:r>
        <w:rPr/>
        <w:t>itself</w:t>
      </w:r>
      <w:r>
        <w:rPr>
          <w:spacing w:val="38"/>
        </w:rPr>
        <w:t> </w:t>
      </w:r>
      <w:r>
        <w:rPr/>
        <w:t>a</w:t>
      </w:r>
      <w:r>
        <w:rPr>
          <w:spacing w:val="35"/>
        </w:rPr>
        <w:t> </w:t>
      </w:r>
      <w:r>
        <w:rPr/>
        <w:t>damaging</w:t>
      </w:r>
      <w:r>
        <w:rPr>
          <w:spacing w:val="36"/>
        </w:rPr>
        <w:t> </w:t>
      </w:r>
      <w:r>
        <w:rPr/>
        <w:t>reality.</w:t>
      </w:r>
      <w:r>
        <w:rPr>
          <w:spacing w:val="38"/>
        </w:rPr>
        <w:t> </w:t>
      </w:r>
      <w:r>
        <w:rPr/>
        <w:t>Who</w:t>
      </w:r>
      <w:r>
        <w:rPr>
          <w:spacing w:val="32"/>
        </w:rPr>
        <w:t> </w:t>
      </w:r>
      <w:r>
        <w:rPr/>
        <w:t>would</w:t>
      </w:r>
      <w:r>
        <w:rPr>
          <w:spacing w:val="38"/>
        </w:rPr>
        <w:t> </w:t>
      </w:r>
      <w:r>
        <w:rPr/>
        <w:t>have</w:t>
      </w:r>
    </w:p>
    <w:p>
      <w:pPr>
        <w:pStyle w:val="BodyText"/>
        <w:spacing w:before="7"/>
        <w:rPr>
          <w:sz w:val="15"/>
        </w:rPr>
      </w:pPr>
      <w:r>
        <w:rPr>
          <w:sz w:val="15"/>
        </w:rPr>
        <mc:AlternateContent>
          <mc:Choice Requires="wps">
            <w:drawing>
              <wp:anchor distT="0" distB="0" distL="0" distR="0" allowOverlap="1" layoutInCell="1" locked="0" behindDoc="1" simplePos="0" relativeHeight="487769600">
                <wp:simplePos x="0" y="0"/>
                <wp:positionH relativeFrom="page">
                  <wp:posOffset>914400</wp:posOffset>
                </wp:positionH>
                <wp:positionV relativeFrom="paragraph">
                  <wp:posOffset>131806</wp:posOffset>
                </wp:positionV>
                <wp:extent cx="1828800" cy="9525"/>
                <wp:effectExtent l="0" t="0" r="0" b="0"/>
                <wp:wrapTopAndBottom/>
                <wp:docPr id="363" name="Graphic 363"/>
                <wp:cNvGraphicFramePr>
                  <a:graphicFrameLocks/>
                </wp:cNvGraphicFramePr>
                <a:graphic>
                  <a:graphicData uri="http://schemas.microsoft.com/office/word/2010/wordprocessingShape">
                    <wps:wsp>
                      <wps:cNvPr id="363" name="Graphic 363"/>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0.378476pt;width:144pt;height:.72pt;mso-position-horizontal-relative:page;mso-position-vertical-relative:paragraph;z-index:-15546880;mso-wrap-distance-left:0;mso-wrap-distance-right:0" id="docshape362" filled="true" fillcolor="#000000" stroked="false">
                <v:fill type="solid"/>
                <w10:wrap type="topAndBottom"/>
              </v:rect>
            </w:pict>
          </mc:Fallback>
        </mc:AlternateContent>
      </w:r>
    </w:p>
    <w:p>
      <w:pPr>
        <w:spacing w:before="102"/>
        <w:ind w:left="1440" w:right="0" w:firstLine="0"/>
        <w:jc w:val="both"/>
        <w:rPr>
          <w:rFonts w:ascii="Calibri"/>
          <w:sz w:val="20"/>
        </w:rPr>
      </w:pPr>
      <w:r>
        <w:rPr>
          <w:rFonts w:ascii="Calibri"/>
          <w:sz w:val="20"/>
          <w:vertAlign w:val="superscript"/>
        </w:rPr>
        <w:t>813</w:t>
      </w:r>
      <w:r>
        <w:rPr>
          <w:rFonts w:ascii="Calibri"/>
          <w:spacing w:val="-2"/>
          <w:sz w:val="20"/>
          <w:vertAlign w:val="baseline"/>
        </w:rPr>
        <w:t> </w:t>
      </w:r>
      <w:r>
        <w:rPr>
          <w:rFonts w:ascii="Calibri"/>
          <w:sz w:val="20"/>
          <w:vertAlign w:val="baseline"/>
        </w:rPr>
        <w:t>Allen</w:t>
      </w:r>
      <w:r>
        <w:rPr>
          <w:rFonts w:ascii="Calibri"/>
          <w:spacing w:val="-8"/>
          <w:sz w:val="20"/>
          <w:vertAlign w:val="baseline"/>
        </w:rPr>
        <w:t> </w:t>
      </w:r>
      <w:r>
        <w:rPr>
          <w:rFonts w:ascii="Calibri"/>
          <w:sz w:val="20"/>
          <w:vertAlign w:val="baseline"/>
        </w:rPr>
        <w:t>McGrath,</w:t>
      </w:r>
      <w:r>
        <w:rPr>
          <w:rFonts w:ascii="Calibri"/>
          <w:spacing w:val="-9"/>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Destruction</w:t>
      </w:r>
      <w:r>
        <w:rPr>
          <w:rFonts w:ascii="Calibri"/>
          <w:i/>
          <w:spacing w:val="-6"/>
          <w:sz w:val="20"/>
          <w:vertAlign w:val="baseline"/>
        </w:rPr>
        <w:t> </w:t>
      </w:r>
      <w:r>
        <w:rPr>
          <w:rFonts w:ascii="Calibri"/>
          <w:i/>
          <w:sz w:val="20"/>
          <w:vertAlign w:val="baseline"/>
        </w:rPr>
        <w:t>of</w:t>
      </w:r>
      <w:r>
        <w:rPr>
          <w:rFonts w:ascii="Calibri"/>
          <w:i/>
          <w:spacing w:val="-7"/>
          <w:sz w:val="20"/>
          <w:vertAlign w:val="baseline"/>
        </w:rPr>
        <w:t> </w:t>
      </w:r>
      <w:r>
        <w:rPr>
          <w:rFonts w:ascii="Calibri"/>
          <w:i/>
          <w:sz w:val="20"/>
          <w:vertAlign w:val="baseline"/>
        </w:rPr>
        <w:t>Pakistan's</w:t>
      </w:r>
      <w:r>
        <w:rPr>
          <w:rFonts w:ascii="Calibri"/>
          <w:i/>
          <w:spacing w:val="-9"/>
          <w:sz w:val="20"/>
          <w:vertAlign w:val="baseline"/>
        </w:rPr>
        <w:t> </w:t>
      </w:r>
      <w:r>
        <w:rPr>
          <w:rFonts w:ascii="Calibri"/>
          <w:i/>
          <w:sz w:val="20"/>
          <w:vertAlign w:val="baseline"/>
        </w:rPr>
        <w:t>Democracy</w:t>
      </w:r>
      <w:r>
        <w:rPr>
          <w:rFonts w:ascii="Calibri"/>
          <w:sz w:val="20"/>
          <w:vertAlign w:val="baseline"/>
        </w:rPr>
        <w:t>,</w:t>
      </w:r>
      <w:r>
        <w:rPr>
          <w:rFonts w:ascii="Calibri"/>
          <w:spacing w:val="-5"/>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5"/>
          <w:sz w:val="20"/>
          <w:vertAlign w:val="baseline"/>
        </w:rPr>
        <w:t> </w:t>
      </w:r>
      <w:r>
        <w:rPr>
          <w:rFonts w:ascii="Calibri"/>
          <w:sz w:val="20"/>
          <w:vertAlign w:val="baseline"/>
        </w:rPr>
        <w:t>p.</w:t>
      </w:r>
      <w:r>
        <w:rPr>
          <w:rFonts w:ascii="Calibri"/>
          <w:spacing w:val="-6"/>
          <w:sz w:val="20"/>
          <w:vertAlign w:val="baseline"/>
        </w:rPr>
        <w:t> </w:t>
      </w:r>
      <w:r>
        <w:rPr>
          <w:rFonts w:ascii="Calibri"/>
          <w:spacing w:val="-4"/>
          <w:sz w:val="20"/>
          <w:vertAlign w:val="baseline"/>
        </w:rPr>
        <w:t>190.</w:t>
      </w:r>
    </w:p>
    <w:p>
      <w:pPr>
        <w:spacing w:before="1"/>
        <w:ind w:left="1440" w:right="1439" w:firstLine="0"/>
        <w:jc w:val="both"/>
        <w:rPr>
          <w:rFonts w:ascii="Calibri"/>
          <w:sz w:val="20"/>
        </w:rPr>
      </w:pPr>
      <w:r>
        <w:rPr>
          <w:rFonts w:ascii="Calibri"/>
          <w:sz w:val="20"/>
          <w:vertAlign w:val="superscript"/>
        </w:rPr>
        <w:t>814</w:t>
      </w:r>
      <w:r>
        <w:rPr>
          <w:rFonts w:ascii="Calibri"/>
          <w:sz w:val="20"/>
          <w:vertAlign w:val="baseline"/>
        </w:rPr>
        <w:t> On 27 June 1990 I had a meeting with President Ghulam Ishaq Khan athis request at the Presidency in Islamabad. At the meeting he told me about his total disenchantment with Prime Minister Benazir Bhutto. In a nutshell, he said to me:</w:t>
      </w:r>
    </w:p>
    <w:p>
      <w:pPr>
        <w:spacing w:line="240" w:lineRule="auto" w:before="2"/>
        <w:ind w:left="2160" w:right="1440" w:firstLine="0"/>
        <w:jc w:val="both"/>
        <w:rPr>
          <w:rFonts w:ascii="Calibri"/>
          <w:sz w:val="20"/>
        </w:rPr>
      </w:pPr>
      <w:r>
        <w:rPr>
          <w:rFonts w:ascii="Calibri"/>
          <w:sz w:val="20"/>
        </w:rPr>
        <w:t>Benazir hasn't kept to the commitments she made to me when I agreed to her becoming the Prime Minister. And, every time I remind her of the shortcomings</w:t>
      </w:r>
      <w:r>
        <w:rPr>
          <w:rFonts w:ascii="Calibri"/>
          <w:spacing w:val="-1"/>
          <w:sz w:val="20"/>
        </w:rPr>
        <w:t> </w:t>
      </w:r>
      <w:r>
        <w:rPr>
          <w:rFonts w:ascii="Calibri"/>
          <w:sz w:val="20"/>
        </w:rPr>
        <w:t>of her government she begins weeping in my presence. My patience has sorely tested and now I am seriously contemplating dismissing the</w:t>
      </w:r>
      <w:r>
        <w:rPr>
          <w:rFonts w:ascii="Calibri"/>
          <w:spacing w:val="40"/>
          <w:sz w:val="20"/>
        </w:rPr>
        <w:t> </w:t>
      </w:r>
      <w:r>
        <w:rPr>
          <w:rFonts w:ascii="Calibri"/>
          <w:spacing w:val="-2"/>
          <w:sz w:val="20"/>
        </w:rPr>
        <w:t>government.</w:t>
      </w:r>
    </w:p>
    <w:p>
      <w:pPr>
        <w:spacing w:line="240" w:lineRule="auto" w:before="242"/>
        <w:ind w:left="1440" w:right="1438" w:firstLine="0"/>
        <w:jc w:val="both"/>
        <w:rPr>
          <w:rFonts w:ascii="Calibri"/>
          <w:sz w:val="20"/>
        </w:rPr>
      </w:pPr>
      <w:r>
        <w:rPr>
          <w:rFonts w:ascii="Calibri"/>
          <w:sz w:val="20"/>
        </w:rPr>
        <w:t>He then asked for my advice. I made it clear to him that, as I was not privy to the innermost details of the functioning of Benazir's government I could not comment on its possible dismissal. But if Ghulam Ishaq Khan was determined to pursue his suggested course of action then it must be 'in total accordance with the 1973 Constitution'. When asked to suggest names for the composition of a future caretaker government, I replied he should choose a small number of 'competent, hardworking and honest people'. Ghulam Ishaq Khan's reply was memorable. He said, 'Tell me where can I find such angels in Pakistan?'</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3"/>
        <w:jc w:val="both"/>
      </w:pPr>
      <w:r>
        <w:rPr>
          <w:w w:val="105"/>
        </w:rPr>
        <w:t>thought</w:t>
      </w:r>
      <w:r>
        <w:rPr>
          <w:spacing w:val="-1"/>
          <w:w w:val="105"/>
        </w:rPr>
        <w:t> </w:t>
      </w:r>
      <w:r>
        <w:rPr>
          <w:w w:val="105"/>
        </w:rPr>
        <w:t>in 1947, as many of us stood proudly</w:t>
      </w:r>
      <w:r>
        <w:rPr>
          <w:spacing w:val="-3"/>
          <w:w w:val="105"/>
        </w:rPr>
        <w:t> </w:t>
      </w:r>
      <w:r>
        <w:rPr>
          <w:w w:val="105"/>
        </w:rPr>
        <w:t>watching our new national flag fluttering in</w:t>
      </w:r>
      <w:r>
        <w:rPr>
          <w:w w:val="105"/>
        </w:rPr>
        <w:t> the</w:t>
      </w:r>
      <w:r>
        <w:rPr>
          <w:w w:val="105"/>
        </w:rPr>
        <w:t> breeze,</w:t>
      </w:r>
      <w:r>
        <w:rPr>
          <w:w w:val="105"/>
        </w:rPr>
        <w:t> that</w:t>
      </w:r>
      <w:r>
        <w:rPr>
          <w:w w:val="105"/>
        </w:rPr>
        <w:t> fifty</w:t>
      </w:r>
      <w:r>
        <w:rPr>
          <w:w w:val="105"/>
        </w:rPr>
        <w:t> years</w:t>
      </w:r>
      <w:r>
        <w:rPr>
          <w:w w:val="105"/>
        </w:rPr>
        <w:t> later</w:t>
      </w:r>
      <w:r>
        <w:rPr>
          <w:w w:val="105"/>
        </w:rPr>
        <w:t> we</w:t>
      </w:r>
      <w:r>
        <w:rPr>
          <w:w w:val="105"/>
        </w:rPr>
        <w:t> would</w:t>
      </w:r>
      <w:r>
        <w:rPr>
          <w:w w:val="105"/>
        </w:rPr>
        <w:t> stoop</w:t>
      </w:r>
      <w:r>
        <w:rPr>
          <w:w w:val="105"/>
        </w:rPr>
        <w:t> so</w:t>
      </w:r>
      <w:r>
        <w:rPr>
          <w:w w:val="105"/>
        </w:rPr>
        <w:t> low</w:t>
      </w:r>
      <w:r>
        <w:rPr>
          <w:w w:val="105"/>
        </w:rPr>
        <w:t> in</w:t>
      </w:r>
      <w:r>
        <w:rPr>
          <w:w w:val="105"/>
        </w:rPr>
        <w:t> the</w:t>
      </w:r>
      <w:r>
        <w:rPr>
          <w:w w:val="105"/>
        </w:rPr>
        <w:t> eyes</w:t>
      </w:r>
      <w:r>
        <w:rPr>
          <w:w w:val="105"/>
        </w:rPr>
        <w:t> of</w:t>
      </w:r>
      <w:r>
        <w:rPr>
          <w:w w:val="105"/>
        </w:rPr>
        <w:t> the</w:t>
      </w:r>
      <w:r>
        <w:rPr>
          <w:w w:val="105"/>
        </w:rPr>
        <w:t> world. Today Pakistan is widely known for its dishonest leadership, religious intolerance and widespread</w:t>
      </w:r>
      <w:r>
        <w:rPr>
          <w:spacing w:val="-8"/>
          <w:w w:val="105"/>
        </w:rPr>
        <w:t> </w:t>
      </w:r>
      <w:r>
        <w:rPr>
          <w:w w:val="105"/>
        </w:rPr>
        <w:t>violence.</w:t>
      </w:r>
      <w:r>
        <w:rPr>
          <w:spacing w:val="-7"/>
          <w:w w:val="105"/>
        </w:rPr>
        <w:t> </w:t>
      </w:r>
      <w:r>
        <w:rPr>
          <w:w w:val="105"/>
        </w:rPr>
        <w:t>Within</w:t>
      </w:r>
      <w:r>
        <w:rPr>
          <w:spacing w:val="-10"/>
          <w:w w:val="105"/>
        </w:rPr>
        <w:t> </w:t>
      </w:r>
      <w:r>
        <w:rPr>
          <w:w w:val="105"/>
        </w:rPr>
        <w:t>Pakistan</w:t>
      </w:r>
      <w:r>
        <w:rPr>
          <w:spacing w:val="-10"/>
          <w:w w:val="105"/>
        </w:rPr>
        <w:t> </w:t>
      </w:r>
      <w:r>
        <w:rPr>
          <w:w w:val="105"/>
        </w:rPr>
        <w:t>we</w:t>
      </w:r>
      <w:r>
        <w:rPr>
          <w:spacing w:val="-13"/>
          <w:w w:val="105"/>
        </w:rPr>
        <w:t> </w:t>
      </w:r>
      <w:r>
        <w:rPr>
          <w:w w:val="105"/>
        </w:rPr>
        <w:t>suffer</w:t>
      </w:r>
      <w:r>
        <w:rPr>
          <w:spacing w:val="-9"/>
          <w:w w:val="105"/>
        </w:rPr>
        <w:t> </w:t>
      </w:r>
      <w:r>
        <w:rPr>
          <w:w w:val="105"/>
        </w:rPr>
        <w:t>from</w:t>
      </w:r>
      <w:r>
        <w:rPr>
          <w:spacing w:val="-10"/>
          <w:w w:val="105"/>
        </w:rPr>
        <w:t> </w:t>
      </w:r>
      <w:r>
        <w:rPr>
          <w:w w:val="105"/>
        </w:rPr>
        <w:t>endemic</w:t>
      </w:r>
      <w:r>
        <w:rPr>
          <w:spacing w:val="-10"/>
          <w:w w:val="105"/>
        </w:rPr>
        <w:t> </w:t>
      </w:r>
      <w:r>
        <w:rPr>
          <w:w w:val="105"/>
        </w:rPr>
        <w:t>corruption,</w:t>
      </w:r>
      <w:r>
        <w:rPr>
          <w:spacing w:val="-11"/>
          <w:w w:val="105"/>
        </w:rPr>
        <w:t> </w:t>
      </w:r>
      <w:r>
        <w:rPr>
          <w:w w:val="105"/>
        </w:rPr>
        <w:t>an</w:t>
      </w:r>
      <w:r>
        <w:rPr>
          <w:spacing w:val="-10"/>
          <w:w w:val="105"/>
        </w:rPr>
        <w:t> </w:t>
      </w:r>
      <w:r>
        <w:rPr>
          <w:w w:val="105"/>
        </w:rPr>
        <w:t>absence</w:t>
      </w:r>
      <w:r>
        <w:rPr>
          <w:spacing w:val="-10"/>
          <w:w w:val="105"/>
        </w:rPr>
        <w:t> </w:t>
      </w:r>
      <w:r>
        <w:rPr>
          <w:w w:val="105"/>
        </w:rPr>
        <w:t>of the</w:t>
      </w:r>
      <w:r>
        <w:rPr>
          <w:w w:val="105"/>
        </w:rPr>
        <w:t> rule</w:t>
      </w:r>
      <w:r>
        <w:rPr>
          <w:w w:val="105"/>
        </w:rPr>
        <w:t> of</w:t>
      </w:r>
      <w:r>
        <w:rPr>
          <w:w w:val="105"/>
        </w:rPr>
        <w:t> law,</w:t>
      </w:r>
      <w:r>
        <w:rPr>
          <w:w w:val="105"/>
        </w:rPr>
        <w:t> lack</w:t>
      </w:r>
      <w:r>
        <w:rPr>
          <w:w w:val="105"/>
        </w:rPr>
        <w:t> of</w:t>
      </w:r>
      <w:r>
        <w:rPr>
          <w:w w:val="105"/>
        </w:rPr>
        <w:t> civic</w:t>
      </w:r>
      <w:r>
        <w:rPr>
          <w:w w:val="105"/>
        </w:rPr>
        <w:t> facilities,</w:t>
      </w:r>
      <w:r>
        <w:rPr>
          <w:w w:val="105"/>
        </w:rPr>
        <w:t> a</w:t>
      </w:r>
      <w:r>
        <w:rPr>
          <w:w w:val="105"/>
        </w:rPr>
        <w:t> disintegrating</w:t>
      </w:r>
      <w:r>
        <w:rPr>
          <w:w w:val="105"/>
        </w:rPr>
        <w:t> educational</w:t>
      </w:r>
      <w:r>
        <w:rPr>
          <w:w w:val="105"/>
        </w:rPr>
        <w:t> system,</w:t>
      </w:r>
      <w:r>
        <w:rPr>
          <w:w w:val="105"/>
        </w:rPr>
        <w:t> a</w:t>
      </w:r>
      <w:r>
        <w:rPr>
          <w:w w:val="105"/>
        </w:rPr>
        <w:t> severe shortage</w:t>
      </w:r>
      <w:r>
        <w:rPr>
          <w:w w:val="105"/>
        </w:rPr>
        <w:t> of</w:t>
      </w:r>
      <w:r>
        <w:rPr>
          <w:w w:val="105"/>
        </w:rPr>
        <w:t> medical</w:t>
      </w:r>
      <w:r>
        <w:rPr>
          <w:w w:val="105"/>
        </w:rPr>
        <w:t> facilities,</w:t>
      </w:r>
      <w:r>
        <w:rPr>
          <w:w w:val="105"/>
        </w:rPr>
        <w:t> rampant</w:t>
      </w:r>
      <w:r>
        <w:rPr>
          <w:w w:val="105"/>
        </w:rPr>
        <w:t> unemployment</w:t>
      </w:r>
      <w:r>
        <w:rPr>
          <w:w w:val="105"/>
        </w:rPr>
        <w:t> and</w:t>
      </w:r>
      <w:r>
        <w:rPr>
          <w:w w:val="105"/>
        </w:rPr>
        <w:t> a</w:t>
      </w:r>
      <w:r>
        <w:rPr>
          <w:w w:val="105"/>
        </w:rPr>
        <w:t> near</w:t>
      </w:r>
      <w:r>
        <w:rPr>
          <w:w w:val="105"/>
        </w:rPr>
        <w:t> collapse</w:t>
      </w:r>
      <w:r>
        <w:rPr>
          <w:w w:val="105"/>
        </w:rPr>
        <w:t> in</w:t>
      </w:r>
      <w:r>
        <w:rPr>
          <w:w w:val="105"/>
        </w:rPr>
        <w:t> law</w:t>
      </w:r>
      <w:r>
        <w:rPr>
          <w:w w:val="105"/>
        </w:rPr>
        <w:t> and </w:t>
      </w:r>
      <w:r>
        <w:rPr>
          <w:spacing w:val="-2"/>
          <w:w w:val="105"/>
        </w:rPr>
        <w:t>order.</w:t>
      </w:r>
    </w:p>
    <w:p>
      <w:pPr>
        <w:pStyle w:val="BodyText"/>
        <w:spacing w:before="16"/>
      </w:pPr>
    </w:p>
    <w:p>
      <w:pPr>
        <w:pStyle w:val="BodyText"/>
        <w:spacing w:line="254" w:lineRule="auto"/>
        <w:ind w:left="1440" w:right="1433"/>
        <w:jc w:val="both"/>
      </w:pPr>
      <w:r>
        <w:rPr>
          <w:w w:val="105"/>
        </w:rPr>
        <w:t>There is a much-quoted story of Mr. Jinnah. He was said to enjoy his Sunday drives in the</w:t>
      </w:r>
      <w:r>
        <w:rPr>
          <w:w w:val="105"/>
        </w:rPr>
        <w:t> company</w:t>
      </w:r>
      <w:r>
        <w:rPr>
          <w:w w:val="105"/>
        </w:rPr>
        <w:t> of</w:t>
      </w:r>
      <w:r>
        <w:rPr>
          <w:w w:val="105"/>
        </w:rPr>
        <w:t> his</w:t>
      </w:r>
      <w:r>
        <w:rPr>
          <w:w w:val="105"/>
        </w:rPr>
        <w:t> sister,</w:t>
      </w:r>
      <w:r>
        <w:rPr>
          <w:w w:val="105"/>
        </w:rPr>
        <w:t> Miss Fatima</w:t>
      </w:r>
      <w:r>
        <w:rPr>
          <w:w w:val="105"/>
        </w:rPr>
        <w:t> Jinnah.</w:t>
      </w:r>
      <w:r>
        <w:rPr>
          <w:w w:val="105"/>
        </w:rPr>
        <w:t> During</w:t>
      </w:r>
      <w:r>
        <w:rPr>
          <w:w w:val="105"/>
        </w:rPr>
        <w:t> one</w:t>
      </w:r>
      <w:r>
        <w:rPr>
          <w:w w:val="105"/>
        </w:rPr>
        <w:t> of</w:t>
      </w:r>
      <w:r>
        <w:rPr>
          <w:w w:val="105"/>
        </w:rPr>
        <w:t> these</w:t>
      </w:r>
      <w:r>
        <w:rPr>
          <w:w w:val="105"/>
        </w:rPr>
        <w:t> weekly excursions, his</w:t>
      </w:r>
      <w:r>
        <w:rPr>
          <w:w w:val="105"/>
        </w:rPr>
        <w:t> chauffeur</w:t>
      </w:r>
      <w:r>
        <w:rPr>
          <w:w w:val="105"/>
        </w:rPr>
        <w:t> decided</w:t>
      </w:r>
      <w:r>
        <w:rPr>
          <w:w w:val="105"/>
        </w:rPr>
        <w:t> to</w:t>
      </w:r>
      <w:r>
        <w:rPr>
          <w:w w:val="105"/>
        </w:rPr>
        <w:t> break</w:t>
      </w:r>
      <w:r>
        <w:rPr>
          <w:w w:val="105"/>
        </w:rPr>
        <w:t> a</w:t>
      </w:r>
      <w:r>
        <w:rPr>
          <w:w w:val="105"/>
        </w:rPr>
        <w:t> red</w:t>
      </w:r>
      <w:r>
        <w:rPr>
          <w:w w:val="105"/>
        </w:rPr>
        <w:t> traffic</w:t>
      </w:r>
      <w:r>
        <w:rPr>
          <w:w w:val="105"/>
        </w:rPr>
        <w:t> light</w:t>
      </w:r>
      <w:r>
        <w:rPr>
          <w:w w:val="105"/>
        </w:rPr>
        <w:t> because</w:t>
      </w:r>
      <w:r>
        <w:rPr>
          <w:w w:val="105"/>
        </w:rPr>
        <w:t> of</w:t>
      </w:r>
      <w:r>
        <w:rPr>
          <w:w w:val="105"/>
        </w:rPr>
        <w:t> the</w:t>
      </w:r>
      <w:r>
        <w:rPr>
          <w:w w:val="105"/>
        </w:rPr>
        <w:t> lack</w:t>
      </w:r>
      <w:r>
        <w:rPr>
          <w:w w:val="105"/>
        </w:rPr>
        <w:t> of</w:t>
      </w:r>
      <w:r>
        <w:rPr>
          <w:w w:val="105"/>
        </w:rPr>
        <w:t> traffic</w:t>
      </w:r>
      <w:r>
        <w:rPr>
          <w:w w:val="105"/>
        </w:rPr>
        <w:t> only</w:t>
      </w:r>
      <w:r>
        <w:rPr>
          <w:w w:val="105"/>
        </w:rPr>
        <w:t> to find</w:t>
      </w:r>
      <w:r>
        <w:rPr>
          <w:w w:val="105"/>
        </w:rPr>
        <w:t> himself</w:t>
      </w:r>
      <w:r>
        <w:rPr>
          <w:w w:val="105"/>
        </w:rPr>
        <w:t> being</w:t>
      </w:r>
      <w:r>
        <w:rPr>
          <w:w w:val="105"/>
        </w:rPr>
        <w:t> severely</w:t>
      </w:r>
      <w:r>
        <w:rPr>
          <w:w w:val="105"/>
        </w:rPr>
        <w:t> admonished</w:t>
      </w:r>
      <w:r>
        <w:rPr>
          <w:w w:val="105"/>
        </w:rPr>
        <w:t> by</w:t>
      </w:r>
      <w:r>
        <w:rPr>
          <w:w w:val="105"/>
        </w:rPr>
        <w:t> Mr.</w:t>
      </w:r>
      <w:r>
        <w:rPr>
          <w:w w:val="105"/>
        </w:rPr>
        <w:t> Jinnah.</w:t>
      </w:r>
      <w:r>
        <w:rPr>
          <w:w w:val="105"/>
        </w:rPr>
        <w:t> No</w:t>
      </w:r>
      <w:r>
        <w:rPr>
          <w:w w:val="105"/>
        </w:rPr>
        <w:t> one</w:t>
      </w:r>
      <w:r>
        <w:rPr>
          <w:w w:val="105"/>
        </w:rPr>
        <w:t> is</w:t>
      </w:r>
      <w:r>
        <w:rPr>
          <w:w w:val="105"/>
        </w:rPr>
        <w:t> above</w:t>
      </w:r>
      <w:r>
        <w:rPr>
          <w:w w:val="105"/>
        </w:rPr>
        <w:t> the</w:t>
      </w:r>
      <w:r>
        <w:rPr>
          <w:w w:val="105"/>
        </w:rPr>
        <w:t> law,</w:t>
      </w:r>
      <w:r>
        <w:rPr>
          <w:w w:val="105"/>
        </w:rPr>
        <w:t> Mr. Jinnah is said to have told him, least of all the Governor-General as he has an example</w:t>
      </w:r>
      <w:r>
        <w:rPr>
          <w:spacing w:val="40"/>
          <w:w w:val="105"/>
        </w:rPr>
        <w:t> </w:t>
      </w:r>
      <w:r>
        <w:rPr>
          <w:w w:val="105"/>
        </w:rPr>
        <w:t>to set to others. Unfortunately Mr. Jinnah's lesson fell on deaf ears.</w:t>
      </w:r>
    </w:p>
    <w:p>
      <w:pPr>
        <w:pStyle w:val="BodyText"/>
        <w:spacing w:before="17"/>
      </w:pPr>
    </w:p>
    <w:p>
      <w:pPr>
        <w:pStyle w:val="BodyText"/>
        <w:spacing w:line="254" w:lineRule="auto"/>
        <w:ind w:left="1440" w:right="1434"/>
        <w:jc w:val="both"/>
      </w:pPr>
      <w:r>
        <w:rPr>
          <w:w w:val="105"/>
        </w:rPr>
        <w:t>Observance of</w:t>
      </w:r>
      <w:r>
        <w:rPr>
          <w:w w:val="105"/>
        </w:rPr>
        <w:t> the rule of</w:t>
      </w:r>
      <w:r>
        <w:rPr>
          <w:w w:val="105"/>
        </w:rPr>
        <w:t> law</w:t>
      </w:r>
      <w:r>
        <w:rPr>
          <w:w w:val="105"/>
        </w:rPr>
        <w:t> serves</w:t>
      </w:r>
      <w:r>
        <w:rPr>
          <w:w w:val="105"/>
        </w:rPr>
        <w:t> as</w:t>
      </w:r>
      <w:r>
        <w:rPr>
          <w:w w:val="105"/>
        </w:rPr>
        <w:t> a</w:t>
      </w:r>
      <w:r>
        <w:rPr>
          <w:w w:val="105"/>
        </w:rPr>
        <w:t> basic</w:t>
      </w:r>
      <w:r>
        <w:rPr>
          <w:w w:val="105"/>
        </w:rPr>
        <w:t> foundation</w:t>
      </w:r>
      <w:r>
        <w:rPr>
          <w:w w:val="105"/>
        </w:rPr>
        <w:t> of</w:t>
      </w:r>
      <w:r>
        <w:rPr>
          <w:w w:val="105"/>
        </w:rPr>
        <w:t> any modern</w:t>
      </w:r>
      <w:r>
        <w:rPr>
          <w:w w:val="105"/>
        </w:rPr>
        <w:t> civilized nation</w:t>
      </w:r>
      <w:r>
        <w:rPr>
          <w:w w:val="105"/>
        </w:rPr>
        <w:t> state.</w:t>
      </w:r>
      <w:r>
        <w:rPr>
          <w:w w:val="105"/>
        </w:rPr>
        <w:t> Even</w:t>
      </w:r>
      <w:r>
        <w:rPr>
          <w:w w:val="105"/>
        </w:rPr>
        <w:t> some</w:t>
      </w:r>
      <w:r>
        <w:rPr>
          <w:w w:val="105"/>
        </w:rPr>
        <w:t> of</w:t>
      </w:r>
      <w:r>
        <w:rPr>
          <w:w w:val="105"/>
        </w:rPr>
        <w:t> the</w:t>
      </w:r>
      <w:r>
        <w:rPr>
          <w:w w:val="105"/>
        </w:rPr>
        <w:t> most</w:t>
      </w:r>
      <w:r>
        <w:rPr>
          <w:w w:val="105"/>
        </w:rPr>
        <w:t> powerful</w:t>
      </w:r>
      <w:r>
        <w:rPr>
          <w:w w:val="105"/>
        </w:rPr>
        <w:t> men</w:t>
      </w:r>
      <w:r>
        <w:rPr>
          <w:w w:val="105"/>
        </w:rPr>
        <w:t> in the</w:t>
      </w:r>
      <w:r>
        <w:rPr>
          <w:w w:val="105"/>
        </w:rPr>
        <w:t> world, have</w:t>
      </w:r>
      <w:r>
        <w:rPr>
          <w:w w:val="105"/>
        </w:rPr>
        <w:t> found</w:t>
      </w:r>
      <w:r>
        <w:rPr>
          <w:w w:val="105"/>
        </w:rPr>
        <w:t> that</w:t>
      </w:r>
      <w:r>
        <w:rPr>
          <w:w w:val="105"/>
        </w:rPr>
        <w:t> even their</w:t>
      </w:r>
      <w:r>
        <w:rPr>
          <w:w w:val="105"/>
        </w:rPr>
        <w:t> exalted</w:t>
      </w:r>
      <w:r>
        <w:rPr>
          <w:w w:val="105"/>
        </w:rPr>
        <w:t> position</w:t>
      </w:r>
      <w:r>
        <w:rPr>
          <w:w w:val="105"/>
        </w:rPr>
        <w:t> offers</w:t>
      </w:r>
      <w:r>
        <w:rPr>
          <w:w w:val="105"/>
        </w:rPr>
        <w:t> little</w:t>
      </w:r>
      <w:r>
        <w:rPr>
          <w:w w:val="105"/>
        </w:rPr>
        <w:t> defence</w:t>
      </w:r>
      <w:r>
        <w:rPr>
          <w:w w:val="105"/>
        </w:rPr>
        <w:t> when</w:t>
      </w:r>
      <w:r>
        <w:rPr>
          <w:w w:val="105"/>
        </w:rPr>
        <w:t> they</w:t>
      </w:r>
      <w:r>
        <w:rPr>
          <w:w w:val="105"/>
        </w:rPr>
        <w:t> transgress</w:t>
      </w:r>
      <w:r>
        <w:rPr>
          <w:w w:val="105"/>
        </w:rPr>
        <w:t> the</w:t>
      </w:r>
      <w:r>
        <w:rPr>
          <w:w w:val="105"/>
        </w:rPr>
        <w:t> laws</w:t>
      </w:r>
      <w:r>
        <w:rPr>
          <w:w w:val="105"/>
        </w:rPr>
        <w:t> of</w:t>
      </w:r>
      <w:r>
        <w:rPr>
          <w:w w:val="105"/>
        </w:rPr>
        <w:t> their country.</w:t>
      </w:r>
      <w:r>
        <w:rPr>
          <w:w w:val="105"/>
        </w:rPr>
        <w:t> Unfortunately</w:t>
      </w:r>
      <w:r>
        <w:rPr>
          <w:w w:val="105"/>
        </w:rPr>
        <w:t> in</w:t>
      </w:r>
      <w:r>
        <w:rPr>
          <w:w w:val="105"/>
        </w:rPr>
        <w:t> the</w:t>
      </w:r>
      <w:r>
        <w:rPr>
          <w:w w:val="105"/>
        </w:rPr>
        <w:t> case</w:t>
      </w:r>
      <w:r>
        <w:rPr>
          <w:w w:val="105"/>
        </w:rPr>
        <w:t> of</w:t>
      </w:r>
      <w:r>
        <w:rPr>
          <w:w w:val="105"/>
        </w:rPr>
        <w:t> Pakistan</w:t>
      </w:r>
      <w:r>
        <w:rPr>
          <w:w w:val="105"/>
        </w:rPr>
        <w:t> the</w:t>
      </w:r>
      <w:r>
        <w:rPr>
          <w:w w:val="105"/>
        </w:rPr>
        <w:t> situation</w:t>
      </w:r>
      <w:r>
        <w:rPr>
          <w:w w:val="105"/>
        </w:rPr>
        <w:t> has</w:t>
      </w:r>
      <w:r>
        <w:rPr>
          <w:w w:val="105"/>
        </w:rPr>
        <w:t> historically</w:t>
      </w:r>
      <w:r>
        <w:rPr>
          <w:w w:val="105"/>
        </w:rPr>
        <w:t> been</w:t>
      </w:r>
      <w:r>
        <w:rPr>
          <w:w w:val="105"/>
        </w:rPr>
        <w:t> quite the reverse.</w:t>
      </w:r>
    </w:p>
    <w:p>
      <w:pPr>
        <w:pStyle w:val="BodyText"/>
        <w:spacing w:before="18"/>
      </w:pPr>
    </w:p>
    <w:p>
      <w:pPr>
        <w:pStyle w:val="BodyText"/>
        <w:spacing w:line="254" w:lineRule="auto"/>
        <w:ind w:left="1440" w:right="1432"/>
        <w:jc w:val="both"/>
      </w:pPr>
      <w:r>
        <w:rPr>
          <w:w w:val="105"/>
        </w:rPr>
        <w:t>As</w:t>
      </w:r>
      <w:r>
        <w:rPr>
          <w:spacing w:val="-10"/>
          <w:w w:val="105"/>
        </w:rPr>
        <w:t> </w:t>
      </w:r>
      <w:r>
        <w:rPr>
          <w:w w:val="105"/>
        </w:rPr>
        <w:t>early</w:t>
      </w:r>
      <w:r>
        <w:rPr>
          <w:spacing w:val="-8"/>
          <w:w w:val="105"/>
        </w:rPr>
        <w:t> </w:t>
      </w:r>
      <w:r>
        <w:rPr>
          <w:w w:val="105"/>
        </w:rPr>
        <w:t>as</w:t>
      </w:r>
      <w:r>
        <w:rPr>
          <w:spacing w:val="-10"/>
          <w:w w:val="105"/>
        </w:rPr>
        <w:t> </w:t>
      </w:r>
      <w:r>
        <w:rPr>
          <w:w w:val="105"/>
        </w:rPr>
        <w:t>the</w:t>
      </w:r>
      <w:r>
        <w:rPr>
          <w:spacing w:val="-9"/>
          <w:w w:val="105"/>
        </w:rPr>
        <w:t> </w:t>
      </w:r>
      <w:r>
        <w:rPr>
          <w:w w:val="105"/>
        </w:rPr>
        <w:t>1950s,</w:t>
      </w:r>
      <w:r>
        <w:rPr>
          <w:spacing w:val="-7"/>
          <w:w w:val="105"/>
        </w:rPr>
        <w:t> </w:t>
      </w:r>
      <w:r>
        <w:rPr>
          <w:w w:val="105"/>
        </w:rPr>
        <w:t>unprincipled</w:t>
      </w:r>
      <w:r>
        <w:rPr>
          <w:spacing w:val="-10"/>
          <w:w w:val="105"/>
        </w:rPr>
        <w:t> </w:t>
      </w:r>
      <w:r>
        <w:rPr>
          <w:w w:val="105"/>
        </w:rPr>
        <w:t>politicians</w:t>
      </w:r>
      <w:r>
        <w:rPr>
          <w:spacing w:val="-10"/>
          <w:w w:val="105"/>
        </w:rPr>
        <w:t> </w:t>
      </w:r>
      <w:r>
        <w:rPr>
          <w:w w:val="105"/>
        </w:rPr>
        <w:t>realized</w:t>
      </w:r>
      <w:r>
        <w:rPr>
          <w:spacing w:val="-7"/>
          <w:w w:val="105"/>
        </w:rPr>
        <w:t> </w:t>
      </w:r>
      <w:r>
        <w:rPr>
          <w:w w:val="105"/>
        </w:rPr>
        <w:t>that</w:t>
      </w:r>
      <w:r>
        <w:rPr>
          <w:spacing w:val="-10"/>
          <w:w w:val="105"/>
        </w:rPr>
        <w:t> </w:t>
      </w:r>
      <w:r>
        <w:rPr>
          <w:w w:val="105"/>
        </w:rPr>
        <w:t>they</w:t>
      </w:r>
      <w:r>
        <w:rPr>
          <w:spacing w:val="-8"/>
          <w:w w:val="105"/>
        </w:rPr>
        <w:t> </w:t>
      </w:r>
      <w:r>
        <w:rPr>
          <w:w w:val="105"/>
        </w:rPr>
        <w:t>could</w:t>
      </w:r>
      <w:r>
        <w:rPr>
          <w:spacing w:val="-11"/>
          <w:w w:val="105"/>
        </w:rPr>
        <w:t> </w:t>
      </w:r>
      <w:r>
        <w:rPr>
          <w:w w:val="105"/>
        </w:rPr>
        <w:t>indulge</w:t>
      </w:r>
      <w:r>
        <w:rPr>
          <w:spacing w:val="-13"/>
          <w:w w:val="105"/>
        </w:rPr>
        <w:t> </w:t>
      </w:r>
      <w:r>
        <w:rPr>
          <w:w w:val="105"/>
        </w:rPr>
        <w:t>in</w:t>
      </w:r>
      <w:r>
        <w:rPr>
          <w:spacing w:val="-9"/>
          <w:w w:val="105"/>
        </w:rPr>
        <w:t> </w:t>
      </w:r>
      <w:r>
        <w:rPr>
          <w:w w:val="105"/>
        </w:rPr>
        <w:t>crimes such as political kidnappings and other nefarious activities, without fear of retribution, provided</w:t>
      </w:r>
      <w:r>
        <w:rPr>
          <w:spacing w:val="-1"/>
          <w:w w:val="105"/>
        </w:rPr>
        <w:t> </w:t>
      </w:r>
      <w:r>
        <w:rPr>
          <w:w w:val="105"/>
        </w:rPr>
        <w:t>of</w:t>
      </w:r>
      <w:r>
        <w:rPr>
          <w:spacing w:val="-1"/>
          <w:w w:val="105"/>
        </w:rPr>
        <w:t> </w:t>
      </w:r>
      <w:r>
        <w:rPr>
          <w:w w:val="105"/>
        </w:rPr>
        <w:t>course</w:t>
      </w:r>
      <w:r>
        <w:rPr>
          <w:spacing w:val="-3"/>
          <w:w w:val="105"/>
        </w:rPr>
        <w:t> </w:t>
      </w:r>
      <w:r>
        <w:rPr>
          <w:w w:val="105"/>
        </w:rPr>
        <w:t>that their</w:t>
      </w:r>
      <w:r>
        <w:rPr>
          <w:spacing w:val="-2"/>
          <w:w w:val="105"/>
        </w:rPr>
        <w:t> </w:t>
      </w:r>
      <w:r>
        <w:rPr>
          <w:w w:val="105"/>
        </w:rPr>
        <w:t>services</w:t>
      </w:r>
      <w:r>
        <w:rPr>
          <w:spacing w:val="-4"/>
          <w:w w:val="105"/>
        </w:rPr>
        <w:t> </w:t>
      </w:r>
      <w:r>
        <w:rPr>
          <w:w w:val="105"/>
        </w:rPr>
        <w:t>were</w:t>
      </w:r>
      <w:r>
        <w:rPr>
          <w:spacing w:val="-3"/>
          <w:w w:val="105"/>
        </w:rPr>
        <w:t> </w:t>
      </w:r>
      <w:r>
        <w:rPr>
          <w:w w:val="105"/>
        </w:rPr>
        <w:t>in</w:t>
      </w:r>
      <w:r>
        <w:rPr>
          <w:spacing w:val="-4"/>
          <w:w w:val="105"/>
        </w:rPr>
        <w:t> </w:t>
      </w:r>
      <w:r>
        <w:rPr>
          <w:w w:val="105"/>
        </w:rPr>
        <w:t>demand</w:t>
      </w:r>
      <w:r>
        <w:rPr>
          <w:spacing w:val="-1"/>
          <w:w w:val="105"/>
        </w:rPr>
        <w:t> </w:t>
      </w:r>
      <w:r>
        <w:rPr>
          <w:w w:val="105"/>
        </w:rPr>
        <w:t>by</w:t>
      </w:r>
      <w:r>
        <w:rPr>
          <w:spacing w:val="-2"/>
          <w:w w:val="105"/>
        </w:rPr>
        <w:t> </w:t>
      </w:r>
      <w:r>
        <w:rPr>
          <w:w w:val="105"/>
        </w:rPr>
        <w:t>the</w:t>
      </w:r>
      <w:r>
        <w:rPr>
          <w:spacing w:val="-3"/>
          <w:w w:val="105"/>
        </w:rPr>
        <w:t> </w:t>
      </w:r>
      <w:r>
        <w:rPr>
          <w:w w:val="105"/>
        </w:rPr>
        <w:t>government of</w:t>
      </w:r>
      <w:r>
        <w:rPr>
          <w:spacing w:val="-1"/>
          <w:w w:val="105"/>
        </w:rPr>
        <w:t> </w:t>
      </w:r>
      <w:r>
        <w:rPr>
          <w:w w:val="105"/>
        </w:rPr>
        <w:t>the day.</w:t>
      </w:r>
      <w:r>
        <w:rPr>
          <w:w w:val="105"/>
          <w:position w:val="6"/>
          <w:sz w:val="16"/>
        </w:rPr>
        <w:t>815</w:t>
      </w:r>
      <w:r>
        <w:rPr>
          <w:spacing w:val="40"/>
          <w:w w:val="105"/>
          <w:position w:val="6"/>
          <w:sz w:val="16"/>
        </w:rPr>
        <w:t> </w:t>
      </w:r>
      <w:r>
        <w:rPr>
          <w:w w:val="105"/>
        </w:rPr>
        <w:t>In</w:t>
      </w:r>
      <w:r>
        <w:rPr>
          <w:w w:val="105"/>
        </w:rPr>
        <w:t> Sindh.</w:t>
      </w:r>
      <w:r>
        <w:rPr>
          <w:w w:val="105"/>
        </w:rPr>
        <w:t> when</w:t>
      </w:r>
      <w:r>
        <w:rPr>
          <w:w w:val="105"/>
        </w:rPr>
        <w:t> Chief</w:t>
      </w:r>
      <w:r>
        <w:rPr>
          <w:w w:val="105"/>
        </w:rPr>
        <w:t> Minister</w:t>
      </w:r>
      <w:r>
        <w:rPr>
          <w:w w:val="105"/>
        </w:rPr>
        <w:t> Khuro</w:t>
      </w:r>
      <w:r>
        <w:rPr>
          <w:w w:val="105"/>
        </w:rPr>
        <w:t> was</w:t>
      </w:r>
      <w:r>
        <w:rPr>
          <w:w w:val="105"/>
        </w:rPr>
        <w:t> charged</w:t>
      </w:r>
      <w:r>
        <w:rPr>
          <w:w w:val="105"/>
        </w:rPr>
        <w:t> with</w:t>
      </w:r>
      <w:r>
        <w:rPr>
          <w:w w:val="105"/>
        </w:rPr>
        <w:t> a</w:t>
      </w:r>
      <w:r>
        <w:rPr>
          <w:w w:val="105"/>
        </w:rPr>
        <w:t> crime,</w:t>
      </w:r>
      <w:r>
        <w:rPr>
          <w:w w:val="105"/>
        </w:rPr>
        <w:t> he</w:t>
      </w:r>
      <w:r>
        <w:rPr>
          <w:w w:val="105"/>
        </w:rPr>
        <w:t> found</w:t>
      </w:r>
      <w:r>
        <w:rPr>
          <w:w w:val="105"/>
        </w:rPr>
        <w:t> himself pardoned</w:t>
      </w:r>
      <w:r>
        <w:rPr>
          <w:w w:val="105"/>
        </w:rPr>
        <w:t> the</w:t>
      </w:r>
      <w:r>
        <w:rPr>
          <w:w w:val="105"/>
        </w:rPr>
        <w:t> moment</w:t>
      </w:r>
      <w:r>
        <w:rPr>
          <w:w w:val="105"/>
        </w:rPr>
        <w:t> Ghulam</w:t>
      </w:r>
      <w:r>
        <w:rPr>
          <w:w w:val="105"/>
        </w:rPr>
        <w:t> Muhammad</w:t>
      </w:r>
      <w:r>
        <w:rPr>
          <w:w w:val="105"/>
        </w:rPr>
        <w:t> decided</w:t>
      </w:r>
      <w:r>
        <w:rPr>
          <w:w w:val="105"/>
        </w:rPr>
        <w:t> to</w:t>
      </w:r>
      <w:r>
        <w:rPr>
          <w:w w:val="105"/>
        </w:rPr>
        <w:t> use</w:t>
      </w:r>
      <w:r>
        <w:rPr>
          <w:w w:val="105"/>
        </w:rPr>
        <w:t> his</w:t>
      </w:r>
      <w:r>
        <w:rPr>
          <w:w w:val="105"/>
        </w:rPr>
        <w:t> services</w:t>
      </w:r>
      <w:r>
        <w:rPr>
          <w:w w:val="105"/>
        </w:rPr>
        <w:t> against</w:t>
      </w:r>
      <w:r>
        <w:rPr>
          <w:w w:val="105"/>
        </w:rPr>
        <w:t> a recalcitrant</w:t>
      </w:r>
      <w:r>
        <w:rPr>
          <w:w w:val="105"/>
        </w:rPr>
        <w:t> Constituent</w:t>
      </w:r>
      <w:r>
        <w:rPr>
          <w:w w:val="105"/>
        </w:rPr>
        <w:t> Assembly.</w:t>
      </w:r>
      <w:r>
        <w:rPr>
          <w:w w:val="105"/>
        </w:rPr>
        <w:t> By</w:t>
      </w:r>
      <w:r>
        <w:rPr>
          <w:w w:val="105"/>
        </w:rPr>
        <w:t> Ayub Khan's</w:t>
      </w:r>
      <w:r>
        <w:rPr>
          <w:w w:val="105"/>
        </w:rPr>
        <w:t> time</w:t>
      </w:r>
      <w:r>
        <w:rPr>
          <w:w w:val="105"/>
        </w:rPr>
        <w:t> the</w:t>
      </w:r>
      <w:r>
        <w:rPr>
          <w:w w:val="105"/>
        </w:rPr>
        <w:t> rule</w:t>
      </w:r>
      <w:r>
        <w:rPr>
          <w:w w:val="105"/>
        </w:rPr>
        <w:t> of</w:t>
      </w:r>
      <w:r>
        <w:rPr>
          <w:w w:val="105"/>
        </w:rPr>
        <w:t> law</w:t>
      </w:r>
      <w:r>
        <w:rPr>
          <w:w w:val="105"/>
        </w:rPr>
        <w:t> was</w:t>
      </w:r>
      <w:r>
        <w:rPr>
          <w:w w:val="105"/>
        </w:rPr>
        <w:t> regularly tested and often found wanting. One needs to look no further than the activities of the presidential</w:t>
      </w:r>
      <w:r>
        <w:rPr>
          <w:spacing w:val="29"/>
          <w:w w:val="105"/>
        </w:rPr>
        <w:t> </w:t>
      </w:r>
      <w:r>
        <w:rPr>
          <w:w w:val="105"/>
        </w:rPr>
        <w:t>family</w:t>
      </w:r>
      <w:r>
        <w:rPr>
          <w:spacing w:val="28"/>
          <w:w w:val="105"/>
        </w:rPr>
        <w:t> </w:t>
      </w:r>
      <w:r>
        <w:rPr>
          <w:w w:val="105"/>
        </w:rPr>
        <w:t>of</w:t>
      </w:r>
      <w:r>
        <w:rPr>
          <w:spacing w:val="30"/>
          <w:w w:val="105"/>
        </w:rPr>
        <w:t> </w:t>
      </w:r>
      <w:r>
        <w:rPr>
          <w:w w:val="105"/>
        </w:rPr>
        <w:t>those</w:t>
      </w:r>
      <w:r>
        <w:rPr>
          <w:spacing w:val="27"/>
          <w:w w:val="105"/>
        </w:rPr>
        <w:t> </w:t>
      </w:r>
      <w:r>
        <w:rPr>
          <w:w w:val="105"/>
        </w:rPr>
        <w:t>days.</w:t>
      </w:r>
      <w:r>
        <w:rPr>
          <w:spacing w:val="30"/>
          <w:w w:val="105"/>
        </w:rPr>
        <w:t> </w:t>
      </w:r>
      <w:r>
        <w:rPr>
          <w:w w:val="105"/>
        </w:rPr>
        <w:t>His</w:t>
      </w:r>
      <w:r>
        <w:rPr>
          <w:spacing w:val="27"/>
          <w:w w:val="105"/>
        </w:rPr>
        <w:t> </w:t>
      </w:r>
      <w:r>
        <w:rPr>
          <w:w w:val="105"/>
        </w:rPr>
        <w:t>son</w:t>
      </w:r>
      <w:r>
        <w:rPr>
          <w:spacing w:val="27"/>
          <w:w w:val="105"/>
        </w:rPr>
        <w:t> </w:t>
      </w:r>
      <w:r>
        <w:rPr>
          <w:w w:val="105"/>
        </w:rPr>
        <w:t>Gohar</w:t>
      </w:r>
      <w:r>
        <w:rPr>
          <w:spacing w:val="29"/>
          <w:w w:val="105"/>
        </w:rPr>
        <w:t> </w:t>
      </w:r>
      <w:r>
        <w:rPr>
          <w:w w:val="105"/>
        </w:rPr>
        <w:t>Ayub's</w:t>
      </w:r>
      <w:r>
        <w:rPr>
          <w:spacing w:val="26"/>
          <w:w w:val="105"/>
        </w:rPr>
        <w:t> </w:t>
      </w:r>
      <w:r>
        <w:rPr>
          <w:w w:val="105"/>
        </w:rPr>
        <w:t>open</w:t>
      </w:r>
      <w:r>
        <w:rPr>
          <w:spacing w:val="28"/>
          <w:w w:val="105"/>
        </w:rPr>
        <w:t> </w:t>
      </w:r>
      <w:r>
        <w:rPr>
          <w:w w:val="105"/>
        </w:rPr>
        <w:t>defiance</w:t>
      </w:r>
      <w:r>
        <w:rPr>
          <w:spacing w:val="27"/>
          <w:w w:val="105"/>
        </w:rPr>
        <w:t> </w:t>
      </w:r>
      <w:r>
        <w:rPr>
          <w:w w:val="105"/>
        </w:rPr>
        <w:t>of</w:t>
      </w:r>
      <w:r>
        <w:rPr>
          <w:spacing w:val="30"/>
          <w:w w:val="105"/>
        </w:rPr>
        <w:t> </w:t>
      </w:r>
      <w:r>
        <w:rPr>
          <w:w w:val="105"/>
        </w:rPr>
        <w:t>the</w:t>
      </w:r>
      <w:r>
        <w:rPr>
          <w:spacing w:val="27"/>
          <w:w w:val="105"/>
        </w:rPr>
        <w:t> </w:t>
      </w:r>
      <w:r>
        <w:rPr>
          <w:spacing w:val="-2"/>
          <w:w w:val="105"/>
        </w:rPr>
        <w:t>Section</w:t>
      </w:r>
    </w:p>
    <w:p>
      <w:pPr>
        <w:pStyle w:val="BodyText"/>
        <w:spacing w:line="254" w:lineRule="auto"/>
        <w:ind w:left="1440" w:right="1431"/>
        <w:jc w:val="both"/>
      </w:pPr>
      <w:r>
        <w:rPr>
          <w:w w:val="105"/>
        </w:rPr>
        <w:t>144</w:t>
      </w:r>
      <w:r>
        <w:rPr>
          <w:w w:val="105"/>
        </w:rPr>
        <w:t> imposed</w:t>
      </w:r>
      <w:r>
        <w:rPr>
          <w:w w:val="105"/>
        </w:rPr>
        <w:t> in</w:t>
      </w:r>
      <w:r>
        <w:rPr>
          <w:w w:val="105"/>
        </w:rPr>
        <w:t> Karachi</w:t>
      </w:r>
      <w:r>
        <w:rPr>
          <w:w w:val="105"/>
        </w:rPr>
        <w:t> at</w:t>
      </w:r>
      <w:r>
        <w:rPr>
          <w:w w:val="105"/>
        </w:rPr>
        <w:t> the</w:t>
      </w:r>
      <w:r>
        <w:rPr>
          <w:w w:val="105"/>
        </w:rPr>
        <w:t> time</w:t>
      </w:r>
      <w:r>
        <w:rPr>
          <w:w w:val="105"/>
        </w:rPr>
        <w:t> of</w:t>
      </w:r>
      <w:r>
        <w:rPr>
          <w:w w:val="105"/>
        </w:rPr>
        <w:t> the</w:t>
      </w:r>
      <w:r>
        <w:rPr>
          <w:w w:val="105"/>
        </w:rPr>
        <w:t> 1965</w:t>
      </w:r>
      <w:r>
        <w:rPr>
          <w:w w:val="105"/>
        </w:rPr>
        <w:t> election,</w:t>
      </w:r>
      <w:r>
        <w:rPr>
          <w:w w:val="105"/>
        </w:rPr>
        <w:t> when</w:t>
      </w:r>
      <w:r>
        <w:rPr>
          <w:w w:val="105"/>
        </w:rPr>
        <w:t> he</w:t>
      </w:r>
      <w:r>
        <w:rPr>
          <w:w w:val="105"/>
        </w:rPr>
        <w:t> led</w:t>
      </w:r>
      <w:r>
        <w:rPr>
          <w:w w:val="105"/>
        </w:rPr>
        <w:t> a</w:t>
      </w:r>
      <w:r>
        <w:rPr>
          <w:w w:val="105"/>
        </w:rPr>
        <w:t> victory procession</w:t>
      </w:r>
      <w:r>
        <w:rPr>
          <w:w w:val="105"/>
        </w:rPr>
        <w:t> though</w:t>
      </w:r>
      <w:r>
        <w:rPr>
          <w:w w:val="105"/>
        </w:rPr>
        <w:t> the</w:t>
      </w:r>
      <w:r>
        <w:rPr>
          <w:w w:val="105"/>
        </w:rPr>
        <w:t> opposition</w:t>
      </w:r>
      <w:r>
        <w:rPr>
          <w:w w:val="105"/>
        </w:rPr>
        <w:t> belt</w:t>
      </w:r>
      <w:r>
        <w:rPr>
          <w:w w:val="105"/>
        </w:rPr>
        <w:t> in</w:t>
      </w:r>
      <w:r>
        <w:rPr>
          <w:w w:val="105"/>
        </w:rPr>
        <w:t> Karachi</w:t>
      </w:r>
      <w:r>
        <w:rPr>
          <w:w w:val="105"/>
        </w:rPr>
        <w:t> caused</w:t>
      </w:r>
      <w:r>
        <w:rPr>
          <w:w w:val="105"/>
        </w:rPr>
        <w:t> a</w:t>
      </w:r>
      <w:r>
        <w:rPr>
          <w:w w:val="105"/>
        </w:rPr>
        <w:t> night</w:t>
      </w:r>
      <w:r>
        <w:rPr>
          <w:w w:val="105"/>
        </w:rPr>
        <w:t> of</w:t>
      </w:r>
      <w:r>
        <w:rPr>
          <w:w w:val="105"/>
        </w:rPr>
        <w:t> mayhem</w:t>
      </w:r>
      <w:r>
        <w:rPr>
          <w:w w:val="105"/>
        </w:rPr>
        <w:t> and resulted</w:t>
      </w:r>
      <w:r>
        <w:rPr>
          <w:w w:val="105"/>
        </w:rPr>
        <w:t> in</w:t>
      </w:r>
      <w:r>
        <w:rPr>
          <w:w w:val="105"/>
        </w:rPr>
        <w:t> an</w:t>
      </w:r>
      <w:r>
        <w:rPr>
          <w:w w:val="105"/>
        </w:rPr>
        <w:t> official</w:t>
      </w:r>
      <w:r>
        <w:rPr>
          <w:w w:val="105"/>
        </w:rPr>
        <w:t> death</w:t>
      </w:r>
      <w:r>
        <w:rPr>
          <w:w w:val="105"/>
        </w:rPr>
        <w:t> toll</w:t>
      </w:r>
      <w:r>
        <w:rPr>
          <w:w w:val="105"/>
        </w:rPr>
        <w:t> of</w:t>
      </w:r>
      <w:r>
        <w:rPr>
          <w:w w:val="105"/>
        </w:rPr>
        <w:t> twenty,</w:t>
      </w:r>
      <w:r>
        <w:rPr>
          <w:w w:val="105"/>
        </w:rPr>
        <w:t> but</w:t>
      </w:r>
      <w:r>
        <w:rPr>
          <w:w w:val="105"/>
        </w:rPr>
        <w:t> led</w:t>
      </w:r>
      <w:r>
        <w:rPr>
          <w:w w:val="105"/>
        </w:rPr>
        <w:t> to</w:t>
      </w:r>
      <w:r>
        <w:rPr>
          <w:w w:val="105"/>
        </w:rPr>
        <w:t> no</w:t>
      </w:r>
      <w:r>
        <w:rPr>
          <w:w w:val="105"/>
        </w:rPr>
        <w:t> censure.</w:t>
      </w:r>
      <w:r>
        <w:rPr>
          <w:w w:val="105"/>
        </w:rPr>
        <w:t> Even</w:t>
      </w:r>
      <w:r>
        <w:rPr>
          <w:w w:val="105"/>
        </w:rPr>
        <w:t> Gohar</w:t>
      </w:r>
      <w:r>
        <w:rPr>
          <w:w w:val="105"/>
        </w:rPr>
        <w:t> Ayub's elevation</w:t>
      </w:r>
      <w:r>
        <w:rPr>
          <w:w w:val="105"/>
        </w:rPr>
        <w:t> from</w:t>
      </w:r>
      <w:r>
        <w:rPr>
          <w:w w:val="105"/>
        </w:rPr>
        <w:t> the</w:t>
      </w:r>
      <w:r>
        <w:rPr>
          <w:w w:val="105"/>
        </w:rPr>
        <w:t> position</w:t>
      </w:r>
      <w:r>
        <w:rPr>
          <w:w w:val="105"/>
        </w:rPr>
        <w:t> of</w:t>
      </w:r>
      <w:r>
        <w:rPr>
          <w:w w:val="105"/>
        </w:rPr>
        <w:t> a</w:t>
      </w:r>
      <w:r>
        <w:rPr>
          <w:w w:val="105"/>
        </w:rPr>
        <w:t> retired</w:t>
      </w:r>
      <w:r>
        <w:rPr>
          <w:w w:val="105"/>
        </w:rPr>
        <w:t> army captain</w:t>
      </w:r>
      <w:r>
        <w:rPr>
          <w:w w:val="105"/>
        </w:rPr>
        <w:t> to</w:t>
      </w:r>
      <w:r>
        <w:rPr>
          <w:w w:val="105"/>
        </w:rPr>
        <w:t> the</w:t>
      </w:r>
      <w:r>
        <w:rPr>
          <w:w w:val="105"/>
        </w:rPr>
        <w:t> rank</w:t>
      </w:r>
      <w:r>
        <w:rPr>
          <w:w w:val="105"/>
        </w:rPr>
        <w:t> of</w:t>
      </w:r>
      <w:r>
        <w:rPr>
          <w:w w:val="105"/>
        </w:rPr>
        <w:t> a</w:t>
      </w:r>
      <w:r>
        <w:rPr>
          <w:w w:val="105"/>
        </w:rPr>
        <w:t> leading</w:t>
      </w:r>
      <w:r>
        <w:rPr>
          <w:w w:val="105"/>
        </w:rPr>
        <w:t> magnate with an estimated wealth of US $4 million had the blessings of his father. And yet Ayub Khan</w:t>
      </w:r>
      <w:r>
        <w:rPr>
          <w:w w:val="105"/>
        </w:rPr>
        <w:t> was</w:t>
      </w:r>
      <w:r>
        <w:rPr>
          <w:w w:val="105"/>
        </w:rPr>
        <w:t> the</w:t>
      </w:r>
      <w:r>
        <w:rPr>
          <w:w w:val="105"/>
        </w:rPr>
        <w:t> same</w:t>
      </w:r>
      <w:r>
        <w:rPr>
          <w:w w:val="105"/>
        </w:rPr>
        <w:t> man</w:t>
      </w:r>
      <w:r>
        <w:rPr>
          <w:w w:val="105"/>
        </w:rPr>
        <w:t> who</w:t>
      </w:r>
      <w:r>
        <w:rPr>
          <w:w w:val="105"/>
        </w:rPr>
        <w:t> forced</w:t>
      </w:r>
      <w:r>
        <w:rPr>
          <w:w w:val="105"/>
        </w:rPr>
        <w:t> his</w:t>
      </w:r>
      <w:r>
        <w:rPr>
          <w:w w:val="105"/>
        </w:rPr>
        <w:t> way</w:t>
      </w:r>
      <w:r>
        <w:rPr>
          <w:w w:val="105"/>
        </w:rPr>
        <w:t> to</w:t>
      </w:r>
      <w:r>
        <w:rPr>
          <w:w w:val="105"/>
        </w:rPr>
        <w:t> power</w:t>
      </w:r>
      <w:r>
        <w:rPr>
          <w:w w:val="105"/>
        </w:rPr>
        <w:t> at</w:t>
      </w:r>
      <w:r>
        <w:rPr>
          <w:w w:val="105"/>
        </w:rPr>
        <w:t> gun-point</w:t>
      </w:r>
      <w:r>
        <w:rPr>
          <w:w w:val="105"/>
        </w:rPr>
        <w:t> with</w:t>
      </w:r>
      <w:r>
        <w:rPr>
          <w:w w:val="105"/>
        </w:rPr>
        <w:t> the</w:t>
      </w:r>
      <w:r>
        <w:rPr>
          <w:w w:val="105"/>
        </w:rPr>
        <w:t> avowed aim</w:t>
      </w:r>
      <w:r>
        <w:rPr>
          <w:w w:val="105"/>
        </w:rPr>
        <w:t> of</w:t>
      </w:r>
      <w:r>
        <w:rPr>
          <w:w w:val="105"/>
        </w:rPr>
        <w:t> eradicating</w:t>
      </w:r>
      <w:r>
        <w:rPr>
          <w:w w:val="105"/>
        </w:rPr>
        <w:t> the</w:t>
      </w:r>
      <w:r>
        <w:rPr>
          <w:w w:val="105"/>
        </w:rPr>
        <w:t> corrupt</w:t>
      </w:r>
      <w:r>
        <w:rPr>
          <w:w w:val="105"/>
        </w:rPr>
        <w:t> 'sharks</w:t>
      </w:r>
      <w:r>
        <w:rPr>
          <w:w w:val="105"/>
        </w:rPr>
        <w:t> and</w:t>
      </w:r>
      <w:r>
        <w:rPr>
          <w:w w:val="105"/>
        </w:rPr>
        <w:t> leeches'.</w:t>
      </w:r>
      <w:r>
        <w:rPr>
          <w:w w:val="105"/>
          <w:position w:val="6"/>
          <w:sz w:val="16"/>
        </w:rPr>
        <w:t>816</w:t>
      </w:r>
      <w:r>
        <w:rPr>
          <w:spacing w:val="40"/>
          <w:w w:val="105"/>
          <w:position w:val="6"/>
          <w:sz w:val="16"/>
        </w:rPr>
        <w:t> </w:t>
      </w:r>
      <w:r>
        <w:rPr>
          <w:w w:val="105"/>
        </w:rPr>
        <w:t>Clearly,</w:t>
      </w:r>
      <w:r>
        <w:rPr>
          <w:w w:val="105"/>
        </w:rPr>
        <w:t> the</w:t>
      </w:r>
      <w:r>
        <w:rPr>
          <w:w w:val="105"/>
        </w:rPr>
        <w:t> law</w:t>
      </w:r>
      <w:r>
        <w:rPr>
          <w:w w:val="105"/>
        </w:rPr>
        <w:t> was</w:t>
      </w:r>
      <w:r>
        <w:rPr>
          <w:w w:val="105"/>
        </w:rPr>
        <w:t> no</w:t>
      </w:r>
      <w:r>
        <w:rPr>
          <w:w w:val="105"/>
        </w:rPr>
        <w:t> longer applicable</w:t>
      </w:r>
      <w:r>
        <w:rPr>
          <w:spacing w:val="-1"/>
          <w:w w:val="105"/>
        </w:rPr>
        <w:t> </w:t>
      </w:r>
      <w:r>
        <w:rPr>
          <w:w w:val="105"/>
        </w:rPr>
        <w:t>to</w:t>
      </w:r>
      <w:r>
        <w:rPr>
          <w:spacing w:val="-3"/>
          <w:w w:val="105"/>
        </w:rPr>
        <w:t> </w:t>
      </w:r>
      <w:r>
        <w:rPr>
          <w:w w:val="105"/>
        </w:rPr>
        <w:t>those</w:t>
      </w:r>
      <w:r>
        <w:rPr>
          <w:spacing w:val="-1"/>
          <w:w w:val="105"/>
        </w:rPr>
        <w:t> </w:t>
      </w:r>
      <w:r>
        <w:rPr>
          <w:w w:val="105"/>
        </w:rPr>
        <w:t>in</w:t>
      </w:r>
      <w:r>
        <w:rPr>
          <w:spacing w:val="-2"/>
          <w:w w:val="105"/>
        </w:rPr>
        <w:t> </w:t>
      </w:r>
      <w:r>
        <w:rPr>
          <w:w w:val="105"/>
        </w:rPr>
        <w:t>power. It</w:t>
      </w:r>
      <w:r>
        <w:rPr>
          <w:spacing w:val="-3"/>
          <w:w w:val="105"/>
        </w:rPr>
        <w:t> </w:t>
      </w:r>
      <w:r>
        <w:rPr>
          <w:w w:val="105"/>
        </w:rPr>
        <w:t>had been</w:t>
      </w:r>
      <w:r>
        <w:rPr>
          <w:spacing w:val="-2"/>
          <w:w w:val="105"/>
        </w:rPr>
        <w:t> </w:t>
      </w:r>
      <w:r>
        <w:rPr>
          <w:w w:val="105"/>
        </w:rPr>
        <w:t>sacrificed at</w:t>
      </w:r>
      <w:r>
        <w:rPr>
          <w:spacing w:val="-3"/>
          <w:w w:val="105"/>
        </w:rPr>
        <w:t> </w:t>
      </w:r>
      <w:r>
        <w:rPr>
          <w:w w:val="105"/>
        </w:rPr>
        <w:t>the</w:t>
      </w:r>
      <w:r>
        <w:rPr>
          <w:spacing w:val="-1"/>
          <w:w w:val="105"/>
        </w:rPr>
        <w:t> </w:t>
      </w:r>
      <w:r>
        <w:rPr>
          <w:w w:val="105"/>
        </w:rPr>
        <w:t>altar</w:t>
      </w:r>
      <w:r>
        <w:rPr>
          <w:spacing w:val="-1"/>
          <w:w w:val="105"/>
        </w:rPr>
        <w:t> </w:t>
      </w:r>
      <w:r>
        <w:rPr>
          <w:w w:val="105"/>
        </w:rPr>
        <w:t>of</w:t>
      </w:r>
      <w:r>
        <w:rPr>
          <w:spacing w:val="-1"/>
          <w:w w:val="105"/>
        </w:rPr>
        <w:t> </w:t>
      </w:r>
      <w:r>
        <w:rPr>
          <w:w w:val="105"/>
        </w:rPr>
        <w:t>personal self-interest. These autocrats were setting</w:t>
      </w:r>
      <w:r>
        <w:rPr>
          <w:spacing w:val="-1"/>
          <w:w w:val="105"/>
        </w:rPr>
        <w:t> </w:t>
      </w:r>
      <w:r>
        <w:rPr>
          <w:w w:val="105"/>
        </w:rPr>
        <w:t>examples</w:t>
      </w:r>
      <w:r>
        <w:rPr>
          <w:spacing w:val="-2"/>
          <w:w w:val="105"/>
        </w:rPr>
        <w:t> </w:t>
      </w:r>
      <w:r>
        <w:rPr>
          <w:w w:val="105"/>
        </w:rPr>
        <w:t>for others to follow.</w:t>
      </w:r>
    </w:p>
    <w:p>
      <w:pPr>
        <w:pStyle w:val="BodyText"/>
        <w:rPr>
          <w:sz w:val="20"/>
        </w:rPr>
      </w:pPr>
    </w:p>
    <w:p>
      <w:pPr>
        <w:pStyle w:val="BodyText"/>
        <w:rPr>
          <w:sz w:val="20"/>
        </w:rPr>
      </w:pPr>
    </w:p>
    <w:p>
      <w:pPr>
        <w:pStyle w:val="BodyText"/>
        <w:spacing w:before="27"/>
        <w:rPr>
          <w:sz w:val="20"/>
        </w:rPr>
      </w:pPr>
      <w:r>
        <w:rPr>
          <w:sz w:val="20"/>
        </w:rPr>
        <mc:AlternateContent>
          <mc:Choice Requires="wps">
            <w:drawing>
              <wp:anchor distT="0" distB="0" distL="0" distR="0" allowOverlap="1" layoutInCell="1" locked="0" behindDoc="1" simplePos="0" relativeHeight="487770112">
                <wp:simplePos x="0" y="0"/>
                <wp:positionH relativeFrom="page">
                  <wp:posOffset>914400</wp:posOffset>
                </wp:positionH>
                <wp:positionV relativeFrom="paragraph">
                  <wp:posOffset>181883</wp:posOffset>
                </wp:positionV>
                <wp:extent cx="1828800" cy="9525"/>
                <wp:effectExtent l="0" t="0" r="0" b="0"/>
                <wp:wrapTopAndBottom/>
                <wp:docPr id="364" name="Graphic 364"/>
                <wp:cNvGraphicFramePr>
                  <a:graphicFrameLocks/>
                </wp:cNvGraphicFramePr>
                <a:graphic>
                  <a:graphicData uri="http://schemas.microsoft.com/office/word/2010/wordprocessingShape">
                    <wps:wsp>
                      <wps:cNvPr id="364" name="Graphic 364"/>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4.321524pt;width:144pt;height:.72pt;mso-position-horizontal-relative:page;mso-position-vertical-relative:paragraph;z-index:-15546368;mso-wrap-distance-left:0;mso-wrap-distance-right:0" id="docshape363" filled="true" fillcolor="#000000" stroked="false">
                <v:fill type="solid"/>
                <w10:wrap type="topAndBottom"/>
              </v:rect>
            </w:pict>
          </mc:Fallback>
        </mc:AlternateContent>
      </w:r>
    </w:p>
    <w:p>
      <w:pPr>
        <w:spacing w:before="102"/>
        <w:ind w:left="1440" w:right="1431" w:firstLine="0"/>
        <w:jc w:val="left"/>
        <w:rPr>
          <w:rFonts w:ascii="Calibri"/>
          <w:sz w:val="20"/>
        </w:rPr>
      </w:pPr>
      <w:r>
        <w:rPr>
          <w:rFonts w:ascii="Calibri"/>
          <w:sz w:val="20"/>
          <w:vertAlign w:val="superscript"/>
        </w:rPr>
        <w:t>815</w:t>
      </w:r>
      <w:r>
        <w:rPr>
          <w:rFonts w:ascii="Calibri"/>
          <w:sz w:val="20"/>
          <w:vertAlign w:val="baseline"/>
        </w:rPr>
        <w:t> On one occasion the chief</w:t>
      </w:r>
      <w:r>
        <w:rPr>
          <w:rFonts w:ascii="Calibri"/>
          <w:spacing w:val="-4"/>
          <w:sz w:val="20"/>
          <w:vertAlign w:val="baseline"/>
        </w:rPr>
        <w:t> </w:t>
      </w:r>
      <w:r>
        <w:rPr>
          <w:rFonts w:ascii="Calibri"/>
          <w:sz w:val="20"/>
          <w:vertAlign w:val="baseline"/>
        </w:rPr>
        <w:t>minister of Sindh,</w:t>
      </w:r>
      <w:r>
        <w:rPr>
          <w:rFonts w:ascii="Calibri"/>
          <w:spacing w:val="-2"/>
          <w:sz w:val="20"/>
          <w:vertAlign w:val="baseline"/>
        </w:rPr>
        <w:t> </w:t>
      </w:r>
      <w:r>
        <w:rPr>
          <w:rFonts w:ascii="Calibri"/>
          <w:sz w:val="20"/>
          <w:vertAlign w:val="baseline"/>
        </w:rPr>
        <w:t>Khuro,</w:t>
      </w:r>
      <w:r>
        <w:rPr>
          <w:rFonts w:ascii="Calibri"/>
          <w:spacing w:val="-2"/>
          <w:sz w:val="20"/>
          <w:vertAlign w:val="baseline"/>
        </w:rPr>
        <w:t> </w:t>
      </w:r>
      <w:r>
        <w:rPr>
          <w:rFonts w:ascii="Calibri"/>
          <w:sz w:val="20"/>
          <w:vertAlign w:val="baseline"/>
        </w:rPr>
        <w:t>had the</w:t>
      </w:r>
      <w:r>
        <w:rPr>
          <w:rFonts w:ascii="Calibri"/>
          <w:spacing w:val="-4"/>
          <w:sz w:val="20"/>
          <w:vertAlign w:val="baseline"/>
        </w:rPr>
        <w:t> </w:t>
      </w:r>
      <w:r>
        <w:rPr>
          <w:rFonts w:ascii="Calibri"/>
          <w:sz w:val="20"/>
          <w:vertAlign w:val="baseline"/>
        </w:rPr>
        <w:t>Speaker</w:t>
      </w:r>
      <w:r>
        <w:rPr>
          <w:rFonts w:ascii="Calibri"/>
          <w:spacing w:val="-3"/>
          <w:sz w:val="20"/>
          <w:vertAlign w:val="baseline"/>
        </w:rPr>
        <w:t> </w:t>
      </w:r>
      <w:r>
        <w:rPr>
          <w:rFonts w:ascii="Calibri"/>
          <w:sz w:val="20"/>
          <w:vertAlign w:val="baseline"/>
        </w:rPr>
        <w:t>the Sindh Assembly,</w:t>
      </w:r>
      <w:r>
        <w:rPr>
          <w:rFonts w:ascii="Calibri"/>
          <w:spacing w:val="-7"/>
          <w:sz w:val="20"/>
          <w:vertAlign w:val="baseline"/>
        </w:rPr>
        <w:t> </w:t>
      </w:r>
      <w:r>
        <w:rPr>
          <w:rFonts w:ascii="Calibri"/>
          <w:sz w:val="20"/>
          <w:vertAlign w:val="baseline"/>
        </w:rPr>
        <w:t>Mir</w:t>
      </w:r>
      <w:r>
        <w:rPr>
          <w:rFonts w:ascii="Calibri"/>
          <w:spacing w:val="-3"/>
          <w:sz w:val="20"/>
          <w:vertAlign w:val="baseline"/>
        </w:rPr>
        <w:t> </w:t>
      </w:r>
      <w:r>
        <w:rPr>
          <w:rFonts w:ascii="Calibri"/>
          <w:sz w:val="20"/>
          <w:vertAlign w:val="baseline"/>
        </w:rPr>
        <w:t>Ghulam Ali Talpur, kidnapped. He was subsequently released in an isolated region of Thar near Mithi.</w:t>
      </w:r>
    </w:p>
    <w:p>
      <w:pPr>
        <w:spacing w:line="241" w:lineRule="exact" w:before="0"/>
        <w:ind w:left="1440" w:right="0" w:firstLine="0"/>
        <w:jc w:val="left"/>
        <w:rPr>
          <w:rFonts w:ascii="Calibri"/>
          <w:sz w:val="20"/>
        </w:rPr>
      </w:pPr>
      <w:r>
        <w:rPr>
          <w:rFonts w:ascii="Calibri"/>
          <w:sz w:val="20"/>
          <w:vertAlign w:val="superscript"/>
        </w:rPr>
        <w:t>816</w:t>
      </w:r>
      <w:r>
        <w:rPr>
          <w:rFonts w:ascii="Calibri"/>
          <w:spacing w:val="-4"/>
          <w:sz w:val="20"/>
          <w:vertAlign w:val="baseline"/>
        </w:rPr>
        <w:t> </w:t>
      </w:r>
      <w:r>
        <w:rPr>
          <w:rFonts w:ascii="Calibri"/>
          <w:sz w:val="20"/>
          <w:vertAlign w:val="baseline"/>
        </w:rPr>
        <w:t>Ayub</w:t>
      </w:r>
      <w:r>
        <w:rPr>
          <w:rFonts w:ascii="Calibri"/>
          <w:spacing w:val="-10"/>
          <w:sz w:val="20"/>
          <w:vertAlign w:val="baseline"/>
        </w:rPr>
        <w:t> </w:t>
      </w:r>
      <w:r>
        <w:rPr>
          <w:rFonts w:ascii="Calibri"/>
          <w:sz w:val="20"/>
          <w:vertAlign w:val="baseline"/>
        </w:rPr>
        <w:t>Khan,</w:t>
      </w:r>
      <w:r>
        <w:rPr>
          <w:rFonts w:ascii="Calibri"/>
          <w:spacing w:val="-6"/>
          <w:sz w:val="20"/>
          <w:vertAlign w:val="baseline"/>
        </w:rPr>
        <w:t> </w:t>
      </w:r>
      <w:r>
        <w:rPr>
          <w:rFonts w:ascii="Calibri"/>
          <w:i/>
          <w:sz w:val="20"/>
          <w:vertAlign w:val="baseline"/>
        </w:rPr>
        <w:t>Speeches</w:t>
      </w:r>
      <w:r>
        <w:rPr>
          <w:rFonts w:ascii="Calibri"/>
          <w:i/>
          <w:spacing w:val="-7"/>
          <w:sz w:val="20"/>
          <w:vertAlign w:val="baseline"/>
        </w:rPr>
        <w:t> </w:t>
      </w:r>
      <w:r>
        <w:rPr>
          <w:rFonts w:ascii="Calibri"/>
          <w:i/>
          <w:sz w:val="20"/>
          <w:vertAlign w:val="baseline"/>
        </w:rPr>
        <w:t>and</w:t>
      </w:r>
      <w:r>
        <w:rPr>
          <w:rFonts w:ascii="Calibri"/>
          <w:i/>
          <w:spacing w:val="-3"/>
          <w:sz w:val="20"/>
          <w:vertAlign w:val="baseline"/>
        </w:rPr>
        <w:t> </w:t>
      </w:r>
      <w:r>
        <w:rPr>
          <w:rFonts w:ascii="Calibri"/>
          <w:i/>
          <w:sz w:val="20"/>
          <w:vertAlign w:val="baseline"/>
        </w:rPr>
        <w:t>Statements</w:t>
      </w:r>
      <w:r>
        <w:rPr>
          <w:rFonts w:ascii="Calibri"/>
          <w:sz w:val="20"/>
          <w:vertAlign w:val="baseline"/>
        </w:rPr>
        <w:t>,</w:t>
      </w:r>
      <w:r>
        <w:rPr>
          <w:rFonts w:ascii="Calibri"/>
          <w:spacing w:val="-8"/>
          <w:sz w:val="20"/>
          <w:vertAlign w:val="baseline"/>
        </w:rPr>
        <w:t> </w:t>
      </w:r>
      <w:r>
        <w:rPr>
          <w:rFonts w:ascii="Calibri"/>
          <w:sz w:val="20"/>
          <w:vertAlign w:val="baseline"/>
        </w:rPr>
        <w:t>Pakistan</w:t>
      </w:r>
      <w:r>
        <w:rPr>
          <w:rFonts w:ascii="Calibri"/>
          <w:spacing w:val="-9"/>
          <w:sz w:val="20"/>
          <w:vertAlign w:val="baseline"/>
        </w:rPr>
        <w:t> </w:t>
      </w:r>
      <w:r>
        <w:rPr>
          <w:rFonts w:ascii="Calibri"/>
          <w:sz w:val="20"/>
          <w:vertAlign w:val="baseline"/>
        </w:rPr>
        <w:t>Publications,</w:t>
      </w:r>
      <w:r>
        <w:rPr>
          <w:rFonts w:ascii="Calibri"/>
          <w:spacing w:val="-7"/>
          <w:sz w:val="20"/>
          <w:vertAlign w:val="baseline"/>
        </w:rPr>
        <w:t> </w:t>
      </w:r>
      <w:r>
        <w:rPr>
          <w:rFonts w:ascii="Calibri"/>
          <w:sz w:val="20"/>
          <w:vertAlign w:val="baseline"/>
        </w:rPr>
        <w:t>Karachi,</w:t>
      </w:r>
      <w:r>
        <w:rPr>
          <w:rFonts w:ascii="Calibri"/>
          <w:spacing w:val="-12"/>
          <w:sz w:val="20"/>
          <w:vertAlign w:val="baseline"/>
        </w:rPr>
        <w:t> </w:t>
      </w:r>
      <w:r>
        <w:rPr>
          <w:rFonts w:ascii="Calibri"/>
          <w:sz w:val="20"/>
          <w:vertAlign w:val="baseline"/>
        </w:rPr>
        <w:t>Vol.</w:t>
      </w:r>
      <w:r>
        <w:rPr>
          <w:rFonts w:ascii="Calibri"/>
          <w:spacing w:val="-4"/>
          <w:sz w:val="20"/>
          <w:vertAlign w:val="baseline"/>
        </w:rPr>
        <w:t> </w:t>
      </w:r>
      <w:r>
        <w:rPr>
          <w:rFonts w:ascii="Calibri"/>
          <w:sz w:val="20"/>
          <w:vertAlign w:val="baseline"/>
        </w:rPr>
        <w:t>1,</w:t>
      </w:r>
      <w:r>
        <w:rPr>
          <w:rFonts w:ascii="Calibri"/>
          <w:spacing w:val="-7"/>
          <w:sz w:val="20"/>
          <w:vertAlign w:val="baseline"/>
        </w:rPr>
        <w:t> </w:t>
      </w:r>
      <w:r>
        <w:rPr>
          <w:rFonts w:ascii="Calibri"/>
          <w:sz w:val="20"/>
          <w:vertAlign w:val="baseline"/>
        </w:rPr>
        <w:t>p.</w:t>
      </w:r>
      <w:r>
        <w:rPr>
          <w:rFonts w:ascii="Calibri"/>
          <w:spacing w:val="-3"/>
          <w:sz w:val="20"/>
          <w:vertAlign w:val="baseline"/>
        </w:rPr>
        <w:t> </w:t>
      </w:r>
      <w:r>
        <w:rPr>
          <w:rFonts w:ascii="Calibri"/>
          <w:spacing w:val="-5"/>
          <w:sz w:val="20"/>
          <w:vertAlign w:val="baseline"/>
        </w:rPr>
        <w:t>4.</w:t>
      </w:r>
    </w:p>
    <w:p>
      <w:pPr>
        <w:spacing w:after="0" w:line="241" w:lineRule="exact"/>
        <w:jc w:val="left"/>
        <w:rPr>
          <w:rFonts w:ascii="Calibri"/>
          <w:sz w:val="20"/>
        </w:rPr>
        <w:sectPr>
          <w:pgSz w:w="12240" w:h="15840"/>
          <w:pgMar w:header="0" w:footer="985" w:top="1380" w:bottom="1180" w:left="0" w:right="0"/>
        </w:sectPr>
      </w:pPr>
    </w:p>
    <w:p>
      <w:pPr>
        <w:pStyle w:val="BodyText"/>
        <w:spacing w:line="254" w:lineRule="auto" w:before="67"/>
        <w:ind w:left="1440" w:right="1431"/>
        <w:jc w:val="both"/>
      </w:pPr>
      <w:r>
        <w:rPr/>
        <w:t>During Bhutto's days the rule of law underwent a drastic rewrite. Now it became permissible</w:t>
      </w:r>
      <w:r>
        <w:rPr>
          <w:spacing w:val="40"/>
        </w:rPr>
        <w:t> </w:t>
      </w:r>
      <w:r>
        <w:rPr/>
        <w:t>to</w:t>
      </w:r>
      <w:r>
        <w:rPr>
          <w:spacing w:val="40"/>
        </w:rPr>
        <w:t> </w:t>
      </w:r>
      <w:r>
        <w:rPr/>
        <w:t>circumvent</w:t>
      </w:r>
      <w:r>
        <w:rPr>
          <w:spacing w:val="40"/>
        </w:rPr>
        <w:t> </w:t>
      </w:r>
      <w:r>
        <w:rPr/>
        <w:t>the</w:t>
      </w:r>
      <w:r>
        <w:rPr>
          <w:spacing w:val="40"/>
        </w:rPr>
        <w:t> </w:t>
      </w:r>
      <w:r>
        <w:rPr/>
        <w:t>law</w:t>
      </w:r>
      <w:r>
        <w:rPr>
          <w:spacing w:val="40"/>
        </w:rPr>
        <w:t> </w:t>
      </w:r>
      <w:r>
        <w:rPr/>
        <w:t>to</w:t>
      </w:r>
      <w:r>
        <w:rPr>
          <w:spacing w:val="40"/>
        </w:rPr>
        <w:t> </w:t>
      </w:r>
      <w:r>
        <w:rPr/>
        <w:t>oppress</w:t>
      </w:r>
      <w:r>
        <w:rPr>
          <w:spacing w:val="40"/>
        </w:rPr>
        <w:t> </w:t>
      </w:r>
      <w:r>
        <w:rPr/>
        <w:t>political</w:t>
      </w:r>
      <w:r>
        <w:rPr>
          <w:spacing w:val="40"/>
        </w:rPr>
        <w:t> </w:t>
      </w:r>
      <w:r>
        <w:rPr/>
        <w:t>opponents.</w:t>
      </w:r>
      <w:r>
        <w:rPr>
          <w:spacing w:val="40"/>
        </w:rPr>
        <w:t> </w:t>
      </w:r>
      <w:r>
        <w:rPr/>
        <w:t>Bhutto,</w:t>
      </w:r>
      <w:r>
        <w:rPr>
          <w:spacing w:val="40"/>
        </w:rPr>
        <w:t> </w:t>
      </w:r>
      <w:r>
        <w:rPr/>
        <w:t>as</w:t>
      </w:r>
      <w:r>
        <w:rPr>
          <w:spacing w:val="40"/>
        </w:rPr>
        <w:t> </w:t>
      </w:r>
      <w:r>
        <w:rPr/>
        <w:t>the</w:t>
      </w:r>
      <w:r>
        <w:rPr>
          <w:spacing w:val="40"/>
        </w:rPr>
        <w:t> </w:t>
      </w:r>
      <w:r>
        <w:rPr/>
        <w:t>then Chief Minister of Sindh, Jatoi's subsequent confession corroborated,</w:t>
      </w:r>
      <w:r>
        <w:rPr>
          <w:position w:val="6"/>
          <w:sz w:val="16"/>
        </w:rPr>
        <w:t>817</w:t>
      </w:r>
      <w:r>
        <w:rPr>
          <w:spacing w:val="40"/>
          <w:position w:val="6"/>
          <w:sz w:val="16"/>
        </w:rPr>
        <w:t> </w:t>
      </w:r>
      <w:r>
        <w:rPr/>
        <w:t>often resorted to ordering</w:t>
      </w:r>
      <w:r>
        <w:rPr>
          <w:spacing w:val="40"/>
        </w:rPr>
        <w:t> </w:t>
      </w:r>
      <w:r>
        <w:rPr/>
        <w:t>the</w:t>
      </w:r>
      <w:r>
        <w:rPr>
          <w:spacing w:val="40"/>
        </w:rPr>
        <w:t> </w:t>
      </w:r>
      <w:r>
        <w:rPr/>
        <w:t>killing</w:t>
      </w:r>
      <w:r>
        <w:rPr>
          <w:spacing w:val="40"/>
        </w:rPr>
        <w:t> </w:t>
      </w:r>
      <w:r>
        <w:rPr/>
        <w:t>of</w:t>
      </w:r>
      <w:r>
        <w:rPr>
          <w:spacing w:val="40"/>
        </w:rPr>
        <w:t> </w:t>
      </w:r>
      <w:r>
        <w:rPr/>
        <w:t>his</w:t>
      </w:r>
      <w:r>
        <w:rPr>
          <w:spacing w:val="40"/>
        </w:rPr>
        <w:t> </w:t>
      </w:r>
      <w:r>
        <w:rPr/>
        <w:t>opponents.</w:t>
      </w:r>
      <w:r>
        <w:rPr>
          <w:spacing w:val="40"/>
        </w:rPr>
        <w:t> </w:t>
      </w:r>
      <w:r>
        <w:rPr/>
        <w:t>The</w:t>
      </w:r>
      <w:r>
        <w:rPr>
          <w:spacing w:val="40"/>
        </w:rPr>
        <w:t> </w:t>
      </w:r>
      <w:r>
        <w:rPr/>
        <w:t>law</w:t>
      </w:r>
      <w:r>
        <w:rPr>
          <w:spacing w:val="40"/>
        </w:rPr>
        <w:t> </w:t>
      </w:r>
      <w:r>
        <w:rPr/>
        <w:t>had</w:t>
      </w:r>
      <w:r>
        <w:rPr>
          <w:spacing w:val="40"/>
        </w:rPr>
        <w:t> </w:t>
      </w:r>
      <w:r>
        <w:rPr/>
        <w:t>become</w:t>
      </w:r>
      <w:r>
        <w:rPr>
          <w:spacing w:val="40"/>
        </w:rPr>
        <w:t> </w:t>
      </w:r>
      <w:r>
        <w:rPr/>
        <w:t>a</w:t>
      </w:r>
      <w:r>
        <w:rPr>
          <w:spacing w:val="40"/>
        </w:rPr>
        <w:t> </w:t>
      </w:r>
      <w:r>
        <w:rPr/>
        <w:t>prerogative</w:t>
      </w:r>
      <w:r>
        <w:rPr>
          <w:spacing w:val="40"/>
        </w:rPr>
        <w:t> </w:t>
      </w:r>
      <w:r>
        <w:rPr/>
        <w:t>of</w:t>
      </w:r>
      <w:r>
        <w:rPr>
          <w:spacing w:val="40"/>
        </w:rPr>
        <w:t> </w:t>
      </w:r>
      <w:r>
        <w:rPr/>
        <w:t>the powerful</w:t>
      </w:r>
      <w:r>
        <w:rPr>
          <w:spacing w:val="40"/>
        </w:rPr>
        <w:t> </w:t>
      </w:r>
      <w:r>
        <w:rPr/>
        <w:t>and</w:t>
      </w:r>
      <w:r>
        <w:rPr>
          <w:spacing w:val="40"/>
        </w:rPr>
        <w:t> </w:t>
      </w:r>
      <w:r>
        <w:rPr/>
        <w:t>could</w:t>
      </w:r>
      <w:r>
        <w:rPr>
          <w:spacing w:val="40"/>
        </w:rPr>
        <w:t> </w:t>
      </w:r>
      <w:r>
        <w:rPr/>
        <w:t>be</w:t>
      </w:r>
      <w:r>
        <w:rPr>
          <w:spacing w:val="40"/>
        </w:rPr>
        <w:t> </w:t>
      </w:r>
      <w:r>
        <w:rPr/>
        <w:t>used</w:t>
      </w:r>
      <w:r>
        <w:rPr>
          <w:spacing w:val="40"/>
        </w:rPr>
        <w:t> </w:t>
      </w:r>
      <w:r>
        <w:rPr/>
        <w:t>at</w:t>
      </w:r>
      <w:r>
        <w:rPr>
          <w:spacing w:val="39"/>
        </w:rPr>
        <w:t> </w:t>
      </w:r>
      <w:r>
        <w:rPr/>
        <w:t>will</w:t>
      </w:r>
      <w:r>
        <w:rPr>
          <w:spacing w:val="40"/>
        </w:rPr>
        <w:t> </w:t>
      </w:r>
      <w:r>
        <w:rPr/>
        <w:t>to</w:t>
      </w:r>
      <w:r>
        <w:rPr>
          <w:spacing w:val="39"/>
        </w:rPr>
        <w:t> </w:t>
      </w:r>
      <w:r>
        <w:rPr/>
        <w:t>justify</w:t>
      </w:r>
      <w:r>
        <w:rPr>
          <w:spacing w:val="40"/>
        </w:rPr>
        <w:t> </w:t>
      </w:r>
      <w:r>
        <w:rPr/>
        <w:t>any</w:t>
      </w:r>
      <w:r>
        <w:rPr>
          <w:spacing w:val="40"/>
        </w:rPr>
        <w:t> </w:t>
      </w:r>
      <w:r>
        <w:rPr/>
        <w:t>extreme.</w:t>
      </w:r>
      <w:r>
        <w:rPr>
          <w:spacing w:val="40"/>
        </w:rPr>
        <w:t> </w:t>
      </w:r>
      <w:r>
        <w:rPr/>
        <w:t>When</w:t>
      </w:r>
      <w:r>
        <w:rPr>
          <w:spacing w:val="40"/>
        </w:rPr>
        <w:t> </w:t>
      </w:r>
      <w:r>
        <w:rPr/>
        <w:t>senior</w:t>
      </w:r>
      <w:r>
        <w:rPr>
          <w:spacing w:val="40"/>
        </w:rPr>
        <w:t> </w:t>
      </w:r>
      <w:r>
        <w:rPr/>
        <w:t>officials</w:t>
      </w:r>
      <w:r>
        <w:rPr>
          <w:spacing w:val="40"/>
        </w:rPr>
        <w:t> </w:t>
      </w:r>
      <w:r>
        <w:rPr/>
        <w:t>of</w:t>
      </w:r>
      <w:r>
        <w:rPr>
          <w:spacing w:val="40"/>
        </w:rPr>
        <w:t> </w:t>
      </w:r>
      <w:r>
        <w:rPr/>
        <w:t>the PPP began indulging in open corruption, reports of their activities were quick to reach Bhutto.</w:t>
      </w:r>
      <w:r>
        <w:rPr>
          <w:spacing w:val="40"/>
        </w:rPr>
        <w:t> </w:t>
      </w:r>
      <w:r>
        <w:rPr/>
        <w:t>He</w:t>
      </w:r>
      <w:r>
        <w:rPr>
          <w:spacing w:val="40"/>
        </w:rPr>
        <w:t> </w:t>
      </w:r>
      <w:r>
        <w:rPr/>
        <w:t>chose</w:t>
      </w:r>
      <w:r>
        <w:rPr>
          <w:spacing w:val="40"/>
        </w:rPr>
        <w:t> </w:t>
      </w:r>
      <w:r>
        <w:rPr/>
        <w:t>to</w:t>
      </w:r>
      <w:r>
        <w:rPr>
          <w:spacing w:val="40"/>
        </w:rPr>
        <w:t> </w:t>
      </w:r>
      <w:r>
        <w:rPr/>
        <w:t>use</w:t>
      </w:r>
      <w:r>
        <w:rPr>
          <w:spacing w:val="40"/>
        </w:rPr>
        <w:t> </w:t>
      </w:r>
      <w:r>
        <w:rPr/>
        <w:t>the</w:t>
      </w:r>
      <w:r>
        <w:rPr>
          <w:spacing w:val="40"/>
        </w:rPr>
        <w:t> </w:t>
      </w:r>
      <w:r>
        <w:rPr/>
        <w:t>information</w:t>
      </w:r>
      <w:r>
        <w:rPr>
          <w:spacing w:val="40"/>
        </w:rPr>
        <w:t> </w:t>
      </w:r>
      <w:r>
        <w:rPr/>
        <w:t>to</w:t>
      </w:r>
      <w:r>
        <w:rPr>
          <w:spacing w:val="40"/>
        </w:rPr>
        <w:t> </w:t>
      </w:r>
      <w:r>
        <w:rPr/>
        <w:t>ridicule</w:t>
      </w:r>
      <w:r>
        <w:rPr>
          <w:spacing w:val="40"/>
        </w:rPr>
        <w:t> </w:t>
      </w:r>
      <w:r>
        <w:rPr/>
        <w:t>the</w:t>
      </w:r>
      <w:r>
        <w:rPr>
          <w:spacing w:val="40"/>
        </w:rPr>
        <w:t> </w:t>
      </w:r>
      <w:r>
        <w:rPr/>
        <w:t>perpetrators</w:t>
      </w:r>
      <w:r>
        <w:rPr>
          <w:spacing w:val="40"/>
        </w:rPr>
        <w:t> </w:t>
      </w:r>
      <w:r>
        <w:rPr/>
        <w:t>and</w:t>
      </w:r>
      <w:r>
        <w:rPr>
          <w:spacing w:val="40"/>
        </w:rPr>
        <w:t> </w:t>
      </w:r>
      <w:r>
        <w:rPr/>
        <w:t>keep</w:t>
      </w:r>
      <w:r>
        <w:rPr>
          <w:spacing w:val="40"/>
        </w:rPr>
        <w:t> </w:t>
      </w:r>
      <w:r>
        <w:rPr/>
        <w:t>them</w:t>
      </w:r>
      <w:r>
        <w:rPr>
          <w:spacing w:val="40"/>
        </w:rPr>
        <w:t> </w:t>
      </w:r>
      <w:r>
        <w:rPr/>
        <w:t>in their place. There were no prosecutions. Bhutto, himself, was subject to charges of corruption.</w:t>
      </w:r>
      <w:r>
        <w:rPr>
          <w:spacing w:val="40"/>
        </w:rPr>
        <w:t> </w:t>
      </w:r>
      <w:r>
        <w:rPr/>
        <w:t>A</w:t>
      </w:r>
      <w:r>
        <w:rPr>
          <w:spacing w:val="40"/>
        </w:rPr>
        <w:t> </w:t>
      </w:r>
      <w:r>
        <w:rPr/>
        <w:t>US</w:t>
      </w:r>
      <w:r>
        <w:rPr>
          <w:spacing w:val="40"/>
        </w:rPr>
        <w:t> </w:t>
      </w:r>
      <w:r>
        <w:rPr/>
        <w:t>investigation</w:t>
      </w:r>
      <w:r>
        <w:rPr>
          <w:spacing w:val="40"/>
        </w:rPr>
        <w:t> </w:t>
      </w:r>
      <w:r>
        <w:rPr/>
        <w:t>of</w:t>
      </w:r>
      <w:r>
        <w:rPr>
          <w:spacing w:val="40"/>
        </w:rPr>
        <w:t> </w:t>
      </w:r>
      <w:r>
        <w:rPr/>
        <w:t>PIA's</w:t>
      </w:r>
      <w:r>
        <w:rPr>
          <w:spacing w:val="40"/>
        </w:rPr>
        <w:t> </w:t>
      </w:r>
      <w:r>
        <w:rPr/>
        <w:t>purchase</w:t>
      </w:r>
      <w:r>
        <w:rPr>
          <w:spacing w:val="40"/>
        </w:rPr>
        <w:t> </w:t>
      </w:r>
      <w:r>
        <w:rPr/>
        <w:t>of</w:t>
      </w:r>
      <w:r>
        <w:rPr>
          <w:spacing w:val="40"/>
        </w:rPr>
        <w:t> </w:t>
      </w:r>
      <w:r>
        <w:rPr/>
        <w:t>DC</w:t>
      </w:r>
      <w:r>
        <w:rPr>
          <w:spacing w:val="40"/>
        </w:rPr>
        <w:t> </w:t>
      </w:r>
      <w:r>
        <w:rPr/>
        <w:t>10</w:t>
      </w:r>
      <w:r>
        <w:rPr>
          <w:spacing w:val="40"/>
        </w:rPr>
        <w:t> </w:t>
      </w:r>
      <w:r>
        <w:rPr/>
        <w:t>aircrafts</w:t>
      </w:r>
      <w:r>
        <w:rPr>
          <w:spacing w:val="40"/>
        </w:rPr>
        <w:t> </w:t>
      </w:r>
      <w:r>
        <w:rPr/>
        <w:t>stated</w:t>
      </w:r>
      <w:r>
        <w:rPr>
          <w:spacing w:val="40"/>
        </w:rPr>
        <w:t> </w:t>
      </w:r>
      <w:r>
        <w:rPr/>
        <w:t>that 'prosecutors uncovered evidence that senior executives [of McDonnell Douglas Corporation] had paid bribes to a relative of former Pakistani President Zulfikar Ali</w:t>
      </w:r>
      <w:r>
        <w:rPr>
          <w:spacing w:val="40"/>
        </w:rPr>
        <w:t> </w:t>
      </w:r>
      <w:r>
        <w:rPr/>
        <w:t>Bhutto... The bribes amounted to [US] $500,000 for each aircraft purchased by Pakistan's national</w:t>
      </w:r>
      <w:r>
        <w:rPr>
          <w:spacing w:val="33"/>
        </w:rPr>
        <w:t> </w:t>
      </w:r>
      <w:r>
        <w:rPr/>
        <w:t>airline'.</w:t>
      </w:r>
      <w:r>
        <w:rPr>
          <w:position w:val="6"/>
          <w:sz w:val="16"/>
        </w:rPr>
        <w:t>818</w:t>
      </w:r>
      <w:r>
        <w:rPr>
          <w:spacing w:val="40"/>
          <w:position w:val="6"/>
          <w:sz w:val="16"/>
        </w:rPr>
        <w:t> </w:t>
      </w:r>
      <w:r>
        <w:rPr/>
        <w:t>Persistent</w:t>
      </w:r>
      <w:r>
        <w:rPr>
          <w:spacing w:val="28"/>
        </w:rPr>
        <w:t> </w:t>
      </w:r>
      <w:r>
        <w:rPr/>
        <w:t>rumors</w:t>
      </w:r>
      <w:r>
        <w:rPr>
          <w:spacing w:val="29"/>
        </w:rPr>
        <w:t> </w:t>
      </w:r>
      <w:r>
        <w:rPr/>
        <w:t>over</w:t>
      </w:r>
      <w:r>
        <w:rPr>
          <w:spacing w:val="31"/>
        </w:rPr>
        <w:t> </w:t>
      </w:r>
      <w:r>
        <w:rPr/>
        <w:t>the</w:t>
      </w:r>
      <w:r>
        <w:rPr>
          <w:spacing w:val="30"/>
        </w:rPr>
        <w:t> </w:t>
      </w:r>
      <w:r>
        <w:rPr/>
        <w:t>years</w:t>
      </w:r>
      <w:r>
        <w:rPr>
          <w:spacing w:val="29"/>
        </w:rPr>
        <w:t> </w:t>
      </w:r>
      <w:r>
        <w:rPr/>
        <w:t>also</w:t>
      </w:r>
      <w:r>
        <w:rPr>
          <w:spacing w:val="28"/>
        </w:rPr>
        <w:t> </w:t>
      </w:r>
      <w:r>
        <w:rPr/>
        <w:t>maintain</w:t>
      </w:r>
      <w:r>
        <w:rPr>
          <w:spacing w:val="29"/>
        </w:rPr>
        <w:t> </w:t>
      </w:r>
      <w:r>
        <w:rPr/>
        <w:t>that</w:t>
      </w:r>
      <w:r>
        <w:rPr>
          <w:spacing w:val="28"/>
        </w:rPr>
        <w:t> </w:t>
      </w:r>
      <w:r>
        <w:rPr/>
        <w:t>Bhutto</w:t>
      </w:r>
      <w:r>
        <w:rPr>
          <w:spacing w:val="28"/>
        </w:rPr>
        <w:t> </w:t>
      </w:r>
      <w:r>
        <w:rPr/>
        <w:t>pocketed a</w:t>
      </w:r>
      <w:r>
        <w:rPr>
          <w:spacing w:val="40"/>
        </w:rPr>
        <w:t> </w:t>
      </w:r>
      <w:r>
        <w:rPr/>
        <w:t>large</w:t>
      </w:r>
      <w:r>
        <w:rPr>
          <w:spacing w:val="40"/>
        </w:rPr>
        <w:t> </w:t>
      </w:r>
      <w:r>
        <w:rPr/>
        <w:t>portion</w:t>
      </w:r>
      <w:r>
        <w:rPr>
          <w:spacing w:val="40"/>
        </w:rPr>
        <w:t> </w:t>
      </w:r>
      <w:r>
        <w:rPr/>
        <w:t>of</w:t>
      </w:r>
      <w:r>
        <w:rPr>
          <w:spacing w:val="40"/>
        </w:rPr>
        <w:t> </w:t>
      </w:r>
      <w:r>
        <w:rPr/>
        <w:t>the</w:t>
      </w:r>
      <w:r>
        <w:rPr>
          <w:spacing w:val="40"/>
        </w:rPr>
        <w:t> </w:t>
      </w:r>
      <w:r>
        <w:rPr/>
        <w:t>millions</w:t>
      </w:r>
      <w:r>
        <w:rPr>
          <w:spacing w:val="40"/>
        </w:rPr>
        <w:t> </w:t>
      </w:r>
      <w:r>
        <w:rPr/>
        <w:t>of</w:t>
      </w:r>
      <w:r>
        <w:rPr>
          <w:spacing w:val="40"/>
        </w:rPr>
        <w:t> </w:t>
      </w:r>
      <w:r>
        <w:rPr/>
        <w:t>dollars</w:t>
      </w:r>
      <w:r>
        <w:rPr>
          <w:spacing w:val="40"/>
        </w:rPr>
        <w:t> </w:t>
      </w:r>
      <w:r>
        <w:rPr/>
        <w:t>that</w:t>
      </w:r>
      <w:r>
        <w:rPr>
          <w:spacing w:val="40"/>
        </w:rPr>
        <w:t> </w:t>
      </w:r>
      <w:r>
        <w:rPr/>
        <w:t>Libya</w:t>
      </w:r>
      <w:r>
        <w:rPr>
          <w:spacing w:val="40"/>
        </w:rPr>
        <w:t> </w:t>
      </w:r>
      <w:r>
        <w:rPr/>
        <w:t>donated</w:t>
      </w:r>
      <w:r>
        <w:rPr>
          <w:spacing w:val="40"/>
        </w:rPr>
        <w:t> </w:t>
      </w:r>
      <w:r>
        <w:rPr/>
        <w:t>as</w:t>
      </w:r>
      <w:r>
        <w:rPr>
          <w:spacing w:val="40"/>
        </w:rPr>
        <w:t> </w:t>
      </w:r>
      <w:r>
        <w:rPr/>
        <w:t>earthquake</w:t>
      </w:r>
      <w:r>
        <w:rPr>
          <w:spacing w:val="40"/>
        </w:rPr>
        <w:t> </w:t>
      </w:r>
      <w:r>
        <w:rPr/>
        <w:t>relief</w:t>
      </w:r>
      <w:r>
        <w:rPr>
          <w:spacing w:val="40"/>
        </w:rPr>
        <w:t> </w:t>
      </w:r>
      <w:r>
        <w:rPr/>
        <w:t>funds for victims in the northern areas in the early 1970s. Undeniably, after Bhutto's execution, his family could neither have maintained their lifestyle nor their various residences in London, Avignon, Cannes and Damascus, Karachi and Larkana simply from the income derived</w:t>
      </w:r>
      <w:r>
        <w:rPr>
          <w:spacing w:val="40"/>
        </w:rPr>
        <w:t> </w:t>
      </w:r>
      <w:r>
        <w:rPr/>
        <w:t>from</w:t>
      </w:r>
      <w:r>
        <w:rPr>
          <w:spacing w:val="40"/>
        </w:rPr>
        <w:t> </w:t>
      </w:r>
      <w:r>
        <w:rPr/>
        <w:t>their</w:t>
      </w:r>
      <w:r>
        <w:rPr>
          <w:spacing w:val="40"/>
        </w:rPr>
        <w:t> </w:t>
      </w:r>
      <w:r>
        <w:rPr/>
        <w:t>small</w:t>
      </w:r>
      <w:r>
        <w:rPr>
          <w:spacing w:val="40"/>
        </w:rPr>
        <w:t> </w:t>
      </w:r>
      <w:r>
        <w:rPr/>
        <w:t>farm</w:t>
      </w:r>
      <w:r>
        <w:rPr>
          <w:spacing w:val="40"/>
        </w:rPr>
        <w:t> </w:t>
      </w:r>
      <w:r>
        <w:rPr/>
        <w:t>landholdings</w:t>
      </w:r>
      <w:r>
        <w:rPr>
          <w:spacing w:val="40"/>
        </w:rPr>
        <w:t> </w:t>
      </w:r>
      <w:r>
        <w:rPr/>
        <w:t>in</w:t>
      </w:r>
      <w:r>
        <w:rPr>
          <w:spacing w:val="40"/>
        </w:rPr>
        <w:t> </w:t>
      </w:r>
      <w:r>
        <w:rPr/>
        <w:t>Sindh.</w:t>
      </w:r>
    </w:p>
    <w:p>
      <w:pPr>
        <w:pStyle w:val="BodyText"/>
        <w:spacing w:before="19"/>
      </w:pPr>
    </w:p>
    <w:p>
      <w:pPr>
        <w:pStyle w:val="BodyText"/>
        <w:spacing w:line="254" w:lineRule="auto"/>
        <w:ind w:left="1440" w:right="1433"/>
        <w:jc w:val="both"/>
      </w:pPr>
      <w:r>
        <w:rPr/>
        <w:t>Zia's</w:t>
      </w:r>
      <w:r>
        <w:rPr>
          <w:spacing w:val="27"/>
        </w:rPr>
        <w:t> </w:t>
      </w:r>
      <w:r>
        <w:rPr/>
        <w:t>twelve</w:t>
      </w:r>
      <w:r>
        <w:rPr>
          <w:spacing w:val="28"/>
        </w:rPr>
        <w:t> </w:t>
      </w:r>
      <w:r>
        <w:rPr/>
        <w:t>years</w:t>
      </w:r>
      <w:r>
        <w:rPr>
          <w:spacing w:val="27"/>
        </w:rPr>
        <w:t> </w:t>
      </w:r>
      <w:r>
        <w:rPr/>
        <w:t>of</w:t>
      </w:r>
      <w:r>
        <w:rPr>
          <w:spacing w:val="24"/>
        </w:rPr>
        <w:t> </w:t>
      </w:r>
      <w:r>
        <w:rPr/>
        <w:t>power</w:t>
      </w:r>
      <w:r>
        <w:rPr>
          <w:spacing w:val="23"/>
        </w:rPr>
        <w:t> </w:t>
      </w:r>
      <w:r>
        <w:rPr/>
        <w:t>greatly</w:t>
      </w:r>
      <w:r>
        <w:rPr>
          <w:spacing w:val="23"/>
        </w:rPr>
        <w:t> </w:t>
      </w:r>
      <w:r>
        <w:rPr/>
        <w:t>exacerbated</w:t>
      </w:r>
      <w:r>
        <w:rPr>
          <w:spacing w:val="31"/>
        </w:rPr>
        <w:t> </w:t>
      </w:r>
      <w:r>
        <w:rPr/>
        <w:t>the</w:t>
      </w:r>
      <w:r>
        <w:rPr>
          <w:spacing w:val="28"/>
        </w:rPr>
        <w:t> </w:t>
      </w:r>
      <w:r>
        <w:rPr/>
        <w:t>issue.</w:t>
      </w:r>
      <w:r>
        <w:rPr>
          <w:spacing w:val="26"/>
        </w:rPr>
        <w:t> </w:t>
      </w:r>
      <w:r>
        <w:rPr/>
        <w:t>Insecure</w:t>
      </w:r>
      <w:r>
        <w:rPr>
          <w:spacing w:val="28"/>
        </w:rPr>
        <w:t> </w:t>
      </w:r>
      <w:r>
        <w:rPr/>
        <w:t>as</w:t>
      </w:r>
      <w:r>
        <w:rPr>
          <w:spacing w:val="27"/>
        </w:rPr>
        <w:t> </w:t>
      </w:r>
      <w:r>
        <w:rPr/>
        <w:t>he</w:t>
      </w:r>
      <w:r>
        <w:rPr>
          <w:spacing w:val="22"/>
        </w:rPr>
        <w:t> </w:t>
      </w:r>
      <w:r>
        <w:rPr/>
        <w:t>was.</w:t>
      </w:r>
      <w:r>
        <w:rPr>
          <w:spacing w:val="24"/>
        </w:rPr>
        <w:t> </w:t>
      </w:r>
      <w:r>
        <w:rPr/>
        <w:t>he</w:t>
      </w:r>
      <w:r>
        <w:rPr>
          <w:spacing w:val="28"/>
        </w:rPr>
        <w:t> </w:t>
      </w:r>
      <w:r>
        <w:rPr/>
        <w:t>turned a blind eye to all those who exhibited personal loyalty towards him. During his time corruption became common among those who held senior positions within the government. Ministers, bureaucrats, loyal politicians, businessmen and even senior</w:t>
      </w:r>
      <w:r>
        <w:rPr>
          <w:spacing w:val="40"/>
        </w:rPr>
        <w:t> </w:t>
      </w:r>
      <w:r>
        <w:rPr/>
        <w:t>military officers began enriching themselves often at the expense of the national</w:t>
      </w:r>
      <w:r>
        <w:rPr>
          <w:spacing w:val="80"/>
        </w:rPr>
        <w:t> </w:t>
      </w:r>
      <w:r>
        <w:rPr/>
        <w:t>exchequer.</w:t>
      </w:r>
      <w:r>
        <w:rPr>
          <w:spacing w:val="40"/>
        </w:rPr>
        <w:t> </w:t>
      </w:r>
      <w:r>
        <w:rPr/>
        <w:t>These</w:t>
      </w:r>
      <w:r>
        <w:rPr>
          <w:spacing w:val="40"/>
        </w:rPr>
        <w:t> </w:t>
      </w:r>
      <w:r>
        <w:rPr/>
        <w:t>crimes</w:t>
      </w:r>
      <w:r>
        <w:rPr>
          <w:spacing w:val="40"/>
        </w:rPr>
        <w:t> </w:t>
      </w:r>
      <w:r>
        <w:rPr/>
        <w:t>were</w:t>
      </w:r>
      <w:r>
        <w:rPr>
          <w:spacing w:val="40"/>
        </w:rPr>
        <w:t> </w:t>
      </w:r>
      <w:r>
        <w:rPr/>
        <w:t>forgivable</w:t>
      </w:r>
      <w:r>
        <w:rPr>
          <w:spacing w:val="40"/>
        </w:rPr>
        <w:t> </w:t>
      </w:r>
      <w:r>
        <w:rPr/>
        <w:t>provided</w:t>
      </w:r>
      <w:r>
        <w:rPr>
          <w:spacing w:val="40"/>
        </w:rPr>
        <w:t> </w:t>
      </w:r>
      <w:r>
        <w:rPr/>
        <w:t>the</w:t>
      </w:r>
      <w:r>
        <w:rPr>
          <w:spacing w:val="40"/>
        </w:rPr>
        <w:t> </w:t>
      </w:r>
      <w:r>
        <w:rPr/>
        <w:t>perpetrator</w:t>
      </w:r>
      <w:r>
        <w:rPr>
          <w:spacing w:val="40"/>
        </w:rPr>
        <w:t> </w:t>
      </w:r>
      <w:r>
        <w:rPr/>
        <w:t>or</w:t>
      </w:r>
      <w:r>
        <w:rPr>
          <w:spacing w:val="40"/>
        </w:rPr>
        <w:t> </w:t>
      </w:r>
      <w:r>
        <w:rPr/>
        <w:t>his</w:t>
      </w:r>
      <w:r>
        <w:rPr>
          <w:spacing w:val="40"/>
        </w:rPr>
        <w:t> </w:t>
      </w:r>
      <w:r>
        <w:rPr/>
        <w:t>family</w:t>
      </w:r>
      <w:r>
        <w:rPr>
          <w:spacing w:val="40"/>
        </w:rPr>
        <w:t> </w:t>
      </w:r>
      <w:r>
        <w:rPr/>
        <w:t>had access</w:t>
      </w:r>
      <w:r>
        <w:rPr>
          <w:spacing w:val="40"/>
        </w:rPr>
        <w:t> </w:t>
      </w:r>
      <w:r>
        <w:rPr/>
        <w:t>to</w:t>
      </w:r>
      <w:r>
        <w:rPr>
          <w:spacing w:val="40"/>
        </w:rPr>
        <w:t> </w:t>
      </w:r>
      <w:r>
        <w:rPr/>
        <w:t>Zia.</w:t>
      </w:r>
      <w:r>
        <w:rPr>
          <w:spacing w:val="40"/>
        </w:rPr>
        <w:t> </w:t>
      </w:r>
      <w:r>
        <w:rPr/>
        <w:t>In</w:t>
      </w:r>
      <w:r>
        <w:rPr>
          <w:spacing w:val="40"/>
        </w:rPr>
        <w:t> </w:t>
      </w:r>
      <w:r>
        <w:rPr/>
        <w:t>one</w:t>
      </w:r>
      <w:r>
        <w:rPr>
          <w:spacing w:val="40"/>
        </w:rPr>
        <w:t> </w:t>
      </w:r>
      <w:r>
        <w:rPr/>
        <w:t>well-known</w:t>
      </w:r>
      <w:r>
        <w:rPr>
          <w:spacing w:val="40"/>
        </w:rPr>
        <w:t> </w:t>
      </w:r>
      <w:r>
        <w:rPr/>
        <w:t>incident</w:t>
      </w:r>
      <w:r>
        <w:rPr>
          <w:spacing w:val="40"/>
        </w:rPr>
        <w:t> </w:t>
      </w:r>
      <w:r>
        <w:rPr/>
        <w:t>Zia</w:t>
      </w:r>
      <w:r>
        <w:rPr>
          <w:spacing w:val="40"/>
        </w:rPr>
        <w:t> </w:t>
      </w:r>
      <w:r>
        <w:rPr/>
        <w:t>personally</w:t>
      </w:r>
      <w:r>
        <w:rPr>
          <w:spacing w:val="40"/>
        </w:rPr>
        <w:t> </w:t>
      </w:r>
      <w:r>
        <w:rPr/>
        <w:t>interceded</w:t>
      </w:r>
      <w:r>
        <w:rPr>
          <w:spacing w:val="40"/>
        </w:rPr>
        <w:t> </w:t>
      </w:r>
      <w:r>
        <w:rPr/>
        <w:t>with</w:t>
      </w:r>
      <w:r>
        <w:rPr>
          <w:spacing w:val="40"/>
        </w:rPr>
        <w:t> </w:t>
      </w:r>
      <w:r>
        <w:rPr/>
        <w:t>President Reagan</w:t>
      </w:r>
      <w:r>
        <w:rPr>
          <w:spacing w:val="40"/>
        </w:rPr>
        <w:t> </w:t>
      </w:r>
      <w:r>
        <w:rPr/>
        <w:t>to</w:t>
      </w:r>
      <w:r>
        <w:rPr>
          <w:spacing w:val="40"/>
        </w:rPr>
        <w:t> </w:t>
      </w:r>
      <w:r>
        <w:rPr/>
        <w:t>get</w:t>
      </w:r>
      <w:r>
        <w:rPr>
          <w:spacing w:val="40"/>
        </w:rPr>
        <w:t> </w:t>
      </w:r>
      <w:r>
        <w:rPr/>
        <w:t>a</w:t>
      </w:r>
      <w:r>
        <w:rPr>
          <w:spacing w:val="40"/>
        </w:rPr>
        <w:t> </w:t>
      </w:r>
      <w:r>
        <w:rPr/>
        <w:t>presidential</w:t>
      </w:r>
      <w:r>
        <w:rPr>
          <w:spacing w:val="40"/>
        </w:rPr>
        <w:t> </w:t>
      </w:r>
      <w:r>
        <w:rPr/>
        <w:t>pardon</w:t>
      </w:r>
      <w:r>
        <w:rPr>
          <w:spacing w:val="40"/>
        </w:rPr>
        <w:t> </w:t>
      </w:r>
      <w:r>
        <w:rPr/>
        <w:t>for</w:t>
      </w:r>
      <w:r>
        <w:rPr>
          <w:spacing w:val="40"/>
        </w:rPr>
        <w:t> </w:t>
      </w:r>
      <w:r>
        <w:rPr/>
        <w:t>a</w:t>
      </w:r>
      <w:r>
        <w:rPr>
          <w:spacing w:val="40"/>
        </w:rPr>
        <w:t> </w:t>
      </w:r>
      <w:r>
        <w:rPr/>
        <w:t>diplomat</w:t>
      </w:r>
      <w:r>
        <w:rPr>
          <w:spacing w:val="40"/>
        </w:rPr>
        <w:t> </w:t>
      </w:r>
      <w:r>
        <w:rPr/>
        <w:t>son-in-law</w:t>
      </w:r>
      <w:r>
        <w:rPr>
          <w:spacing w:val="40"/>
        </w:rPr>
        <w:t> </w:t>
      </w:r>
      <w:r>
        <w:rPr/>
        <w:t>of</w:t>
      </w:r>
      <w:r>
        <w:rPr>
          <w:spacing w:val="40"/>
        </w:rPr>
        <w:t> </w:t>
      </w:r>
      <w:r>
        <w:rPr/>
        <w:t>one</w:t>
      </w:r>
      <w:r>
        <w:rPr>
          <w:spacing w:val="40"/>
        </w:rPr>
        <w:t> </w:t>
      </w:r>
      <w:r>
        <w:rPr/>
        <w:t>of</w:t>
      </w:r>
      <w:r>
        <w:rPr>
          <w:spacing w:val="40"/>
        </w:rPr>
        <w:t> </w:t>
      </w:r>
      <w:r>
        <w:rPr/>
        <w:t>his</w:t>
      </w:r>
      <w:r>
        <w:rPr>
          <w:spacing w:val="40"/>
        </w:rPr>
        <w:t> </w:t>
      </w:r>
      <w:r>
        <w:rPr/>
        <w:t>senior officials</w:t>
      </w:r>
      <w:r>
        <w:rPr>
          <w:spacing w:val="40"/>
        </w:rPr>
        <w:t> </w:t>
      </w:r>
      <w:r>
        <w:rPr/>
        <w:t>who</w:t>
      </w:r>
      <w:r>
        <w:rPr>
          <w:spacing w:val="40"/>
        </w:rPr>
        <w:t> </w:t>
      </w:r>
      <w:r>
        <w:rPr/>
        <w:t>had</w:t>
      </w:r>
      <w:r>
        <w:rPr>
          <w:spacing w:val="40"/>
        </w:rPr>
        <w:t> </w:t>
      </w:r>
      <w:r>
        <w:rPr/>
        <w:t>been</w:t>
      </w:r>
      <w:r>
        <w:rPr>
          <w:spacing w:val="40"/>
        </w:rPr>
        <w:t> </w:t>
      </w:r>
      <w:r>
        <w:rPr/>
        <w:t>caught</w:t>
      </w:r>
      <w:r>
        <w:rPr>
          <w:spacing w:val="40"/>
        </w:rPr>
        <w:t> </w:t>
      </w:r>
      <w:r>
        <w:rPr/>
        <w:t>smuggling</w:t>
      </w:r>
      <w:r>
        <w:rPr>
          <w:spacing w:val="40"/>
        </w:rPr>
        <w:t> </w:t>
      </w:r>
      <w:r>
        <w:rPr/>
        <w:t>drugs</w:t>
      </w:r>
      <w:r>
        <w:rPr>
          <w:spacing w:val="40"/>
        </w:rPr>
        <w:t> </w:t>
      </w:r>
      <w:r>
        <w:rPr/>
        <w:t>into</w:t>
      </w:r>
      <w:r>
        <w:rPr>
          <w:spacing w:val="40"/>
        </w:rPr>
        <w:t> </w:t>
      </w:r>
      <w:r>
        <w:rPr/>
        <w:t>the</w:t>
      </w:r>
      <w:r>
        <w:rPr>
          <w:spacing w:val="40"/>
        </w:rPr>
        <w:t> </w:t>
      </w:r>
      <w:r>
        <w:rPr/>
        <w:t>US.</w:t>
      </w:r>
      <w:r>
        <w:rPr>
          <w:spacing w:val="40"/>
        </w:rPr>
        <w:t> </w:t>
      </w:r>
      <w:r>
        <w:rPr/>
        <w:t>Zia</w:t>
      </w:r>
      <w:r>
        <w:rPr>
          <w:spacing w:val="40"/>
        </w:rPr>
        <w:t> </w:t>
      </w:r>
      <w:r>
        <w:rPr/>
        <w:t>was</w:t>
      </w:r>
      <w:r>
        <w:rPr>
          <w:spacing w:val="40"/>
        </w:rPr>
        <w:t> </w:t>
      </w:r>
      <w:r>
        <w:rPr/>
        <w:t>hardly</w:t>
      </w:r>
      <w:r>
        <w:rPr>
          <w:spacing w:val="40"/>
        </w:rPr>
        <w:t> </w:t>
      </w:r>
      <w:r>
        <w:rPr/>
        <w:t>in</w:t>
      </w:r>
      <w:r>
        <w:rPr>
          <w:spacing w:val="40"/>
        </w:rPr>
        <w:t> </w:t>
      </w:r>
      <w:r>
        <w:rPr/>
        <w:t>a position</w:t>
      </w:r>
      <w:r>
        <w:rPr>
          <w:spacing w:val="39"/>
        </w:rPr>
        <w:t> </w:t>
      </w:r>
      <w:r>
        <w:rPr/>
        <w:t>to</w:t>
      </w:r>
      <w:r>
        <w:rPr>
          <w:spacing w:val="38"/>
        </w:rPr>
        <w:t> </w:t>
      </w:r>
      <w:r>
        <w:rPr/>
        <w:t>condemn</w:t>
      </w:r>
      <w:r>
        <w:rPr>
          <w:spacing w:val="39"/>
        </w:rPr>
        <w:t> </w:t>
      </w:r>
      <w:r>
        <w:rPr/>
        <w:t>the</w:t>
      </w:r>
      <w:r>
        <w:rPr>
          <w:spacing w:val="40"/>
        </w:rPr>
        <w:t> </w:t>
      </w:r>
      <w:r>
        <w:rPr/>
        <w:t>acquiring</w:t>
      </w:r>
      <w:r>
        <w:rPr>
          <w:spacing w:val="40"/>
        </w:rPr>
        <w:t> </w:t>
      </w:r>
      <w:r>
        <w:rPr/>
        <w:t>of</w:t>
      </w:r>
      <w:r>
        <w:rPr>
          <w:spacing w:val="40"/>
        </w:rPr>
        <w:t> </w:t>
      </w:r>
      <w:r>
        <w:rPr/>
        <w:t>ill-gotten</w:t>
      </w:r>
      <w:r>
        <w:rPr>
          <w:spacing w:val="39"/>
        </w:rPr>
        <w:t> </w:t>
      </w:r>
      <w:r>
        <w:rPr/>
        <w:t>wealth</w:t>
      </w:r>
      <w:r>
        <w:rPr>
          <w:spacing w:val="39"/>
        </w:rPr>
        <w:t> </w:t>
      </w:r>
      <w:r>
        <w:rPr/>
        <w:t>considering</w:t>
      </w:r>
      <w:r>
        <w:rPr>
          <w:spacing w:val="40"/>
        </w:rPr>
        <w:t> </w:t>
      </w:r>
      <w:r>
        <w:rPr/>
        <w:t>the</w:t>
      </w:r>
      <w:r>
        <w:rPr>
          <w:spacing w:val="40"/>
        </w:rPr>
        <w:t> </w:t>
      </w:r>
      <w:r>
        <w:rPr/>
        <w:t>fact</w:t>
      </w:r>
      <w:r>
        <w:rPr>
          <w:spacing w:val="38"/>
        </w:rPr>
        <w:t> </w:t>
      </w:r>
      <w:r>
        <w:rPr/>
        <w:t>that</w:t>
      </w:r>
      <w:r>
        <w:rPr>
          <w:spacing w:val="38"/>
        </w:rPr>
        <w:t> </w:t>
      </w:r>
      <w:r>
        <w:rPr/>
        <w:t>he</w:t>
      </w:r>
      <w:r>
        <w:rPr>
          <w:spacing w:val="40"/>
        </w:rPr>
        <w:t> </w:t>
      </w:r>
      <w:r>
        <w:rPr/>
        <w:t>was said</w:t>
      </w:r>
      <w:r>
        <w:rPr>
          <w:spacing w:val="40"/>
        </w:rPr>
        <w:t> </w:t>
      </w:r>
      <w:r>
        <w:rPr/>
        <w:t>upon</w:t>
      </w:r>
      <w:r>
        <w:rPr>
          <w:spacing w:val="40"/>
        </w:rPr>
        <w:t> </w:t>
      </w:r>
      <w:r>
        <w:rPr/>
        <w:t>his</w:t>
      </w:r>
      <w:r>
        <w:rPr>
          <w:spacing w:val="40"/>
        </w:rPr>
        <w:t> </w:t>
      </w:r>
      <w:r>
        <w:rPr/>
        <w:t>death</w:t>
      </w:r>
      <w:r>
        <w:rPr>
          <w:spacing w:val="40"/>
        </w:rPr>
        <w:t> </w:t>
      </w:r>
      <w:r>
        <w:rPr/>
        <w:t>to</w:t>
      </w:r>
      <w:r>
        <w:rPr>
          <w:spacing w:val="40"/>
        </w:rPr>
        <w:t> </w:t>
      </w:r>
      <w:r>
        <w:rPr/>
        <w:t>have</w:t>
      </w:r>
      <w:r>
        <w:rPr>
          <w:spacing w:val="40"/>
        </w:rPr>
        <w:t> </w:t>
      </w:r>
      <w:r>
        <w:rPr/>
        <w:t>left</w:t>
      </w:r>
      <w:r>
        <w:rPr>
          <w:spacing w:val="40"/>
        </w:rPr>
        <w:t> </w:t>
      </w:r>
      <w:r>
        <w:rPr/>
        <w:t>a</w:t>
      </w:r>
      <w:r>
        <w:rPr>
          <w:spacing w:val="40"/>
        </w:rPr>
        <w:t> </w:t>
      </w:r>
      <w:r>
        <w:rPr/>
        <w:t>sum</w:t>
      </w:r>
      <w:r>
        <w:rPr>
          <w:spacing w:val="40"/>
        </w:rPr>
        <w:t> </w:t>
      </w:r>
      <w:r>
        <w:rPr/>
        <w:t>of</w:t>
      </w:r>
      <w:r>
        <w:rPr>
          <w:spacing w:val="40"/>
        </w:rPr>
        <w:t> </w:t>
      </w:r>
      <w:r>
        <w:rPr/>
        <w:t>US</w:t>
      </w:r>
      <w:r>
        <w:rPr>
          <w:spacing w:val="40"/>
        </w:rPr>
        <w:t> </w:t>
      </w:r>
      <w:r>
        <w:rPr/>
        <w:t>$250</w:t>
      </w:r>
      <w:r>
        <w:rPr>
          <w:spacing w:val="40"/>
        </w:rPr>
        <w:t> </w:t>
      </w:r>
      <w:r>
        <w:rPr/>
        <w:t>million</w:t>
      </w:r>
      <w:r>
        <w:rPr>
          <w:spacing w:val="40"/>
        </w:rPr>
        <w:t> </w:t>
      </w:r>
      <w:r>
        <w:rPr/>
        <w:t>behind</w:t>
      </w:r>
      <w:r>
        <w:rPr>
          <w:spacing w:val="40"/>
        </w:rPr>
        <w:t> </w:t>
      </w:r>
      <w:r>
        <w:rPr/>
        <w:t>for</w:t>
      </w:r>
      <w:r>
        <w:rPr>
          <w:spacing w:val="40"/>
        </w:rPr>
        <w:t> </w:t>
      </w:r>
      <w:r>
        <w:rPr/>
        <w:t>his</w:t>
      </w:r>
      <w:r>
        <w:rPr>
          <w:spacing w:val="40"/>
        </w:rPr>
        <w:t> </w:t>
      </w:r>
      <w:r>
        <w:rPr/>
        <w:t>family.</w:t>
      </w:r>
      <w:r>
        <w:rPr>
          <w:spacing w:val="40"/>
        </w:rPr>
        <w:t> </w:t>
      </w:r>
      <w:r>
        <w:rPr/>
        <w:t>His closest</w:t>
      </w:r>
      <w:r>
        <w:rPr>
          <w:spacing w:val="35"/>
        </w:rPr>
        <w:t> </w:t>
      </w:r>
      <w:r>
        <w:rPr/>
        <w:t>colleague</w:t>
      </w:r>
      <w:r>
        <w:rPr>
          <w:spacing w:val="37"/>
        </w:rPr>
        <w:t> </w:t>
      </w:r>
      <w:r>
        <w:rPr/>
        <w:t>General</w:t>
      </w:r>
      <w:r>
        <w:rPr>
          <w:spacing w:val="33"/>
        </w:rPr>
        <w:t> </w:t>
      </w:r>
      <w:r>
        <w:rPr/>
        <w:t>Akhtar</w:t>
      </w:r>
      <w:r>
        <w:rPr>
          <w:spacing w:val="39"/>
        </w:rPr>
        <w:t> </w:t>
      </w:r>
      <w:r>
        <w:rPr/>
        <w:t>Abdur</w:t>
      </w:r>
      <w:r>
        <w:rPr>
          <w:spacing w:val="39"/>
        </w:rPr>
        <w:t> </w:t>
      </w:r>
      <w:r>
        <w:rPr/>
        <w:t>Rehman,</w:t>
      </w:r>
      <w:r>
        <w:rPr>
          <w:spacing w:val="40"/>
        </w:rPr>
        <w:t> </w:t>
      </w:r>
      <w:r>
        <w:rPr/>
        <w:t>in</w:t>
      </w:r>
      <w:r>
        <w:rPr>
          <w:spacing w:val="36"/>
        </w:rPr>
        <w:t> </w:t>
      </w:r>
      <w:r>
        <w:rPr/>
        <w:t>the</w:t>
      </w:r>
      <w:r>
        <w:rPr>
          <w:spacing w:val="30"/>
        </w:rPr>
        <w:t> </w:t>
      </w:r>
      <w:r>
        <w:rPr/>
        <w:t>words</w:t>
      </w:r>
      <w:r>
        <w:rPr>
          <w:spacing w:val="36"/>
        </w:rPr>
        <w:t> </w:t>
      </w:r>
      <w:r>
        <w:rPr/>
        <w:t>of</w:t>
      </w:r>
      <w:r>
        <w:rPr>
          <w:spacing w:val="33"/>
        </w:rPr>
        <w:t> </w:t>
      </w:r>
      <w:r>
        <w:rPr/>
        <w:t>his</w:t>
      </w:r>
      <w:r>
        <w:rPr>
          <w:spacing w:val="36"/>
        </w:rPr>
        <w:t> </w:t>
      </w:r>
      <w:r>
        <w:rPr/>
        <w:t>own</w:t>
      </w:r>
      <w:r>
        <w:rPr>
          <w:spacing w:val="36"/>
        </w:rPr>
        <w:t> </w:t>
      </w:r>
      <w:r>
        <w:rPr/>
        <w:t>son,</w:t>
      </w:r>
      <w:r>
        <w:rPr>
          <w:spacing w:val="33"/>
        </w:rPr>
        <w:t> </w:t>
      </w:r>
      <w:r>
        <w:rPr/>
        <w:t>left</w:t>
      </w:r>
      <w:r>
        <w:rPr>
          <w:spacing w:val="35"/>
        </w:rPr>
        <w:t> </w:t>
      </w:r>
      <w:r>
        <w:rPr/>
        <w:t>even a</w:t>
      </w:r>
      <w:r>
        <w:rPr>
          <w:spacing w:val="40"/>
        </w:rPr>
        <w:t> </w:t>
      </w:r>
      <w:r>
        <w:rPr/>
        <w:t>greater</w:t>
      </w:r>
      <w:r>
        <w:rPr>
          <w:spacing w:val="40"/>
        </w:rPr>
        <w:t> </w:t>
      </w:r>
      <w:r>
        <w:rPr/>
        <w:t>fortune</w:t>
      </w:r>
      <w:r>
        <w:rPr>
          <w:spacing w:val="40"/>
        </w:rPr>
        <w:t> </w:t>
      </w:r>
      <w:r>
        <w:rPr/>
        <w:t>in</w:t>
      </w:r>
      <w:r>
        <w:rPr>
          <w:spacing w:val="40"/>
        </w:rPr>
        <w:t> </w:t>
      </w:r>
      <w:r>
        <w:rPr/>
        <w:t>dollars</w:t>
      </w:r>
      <w:r>
        <w:rPr>
          <w:spacing w:val="40"/>
        </w:rPr>
        <w:t> </w:t>
      </w:r>
      <w:r>
        <w:rPr/>
        <w:t>for</w:t>
      </w:r>
      <w:r>
        <w:rPr>
          <w:spacing w:val="40"/>
        </w:rPr>
        <w:t> </w:t>
      </w:r>
      <w:r>
        <w:rPr/>
        <w:t>his</w:t>
      </w:r>
      <w:r>
        <w:rPr>
          <w:spacing w:val="40"/>
        </w:rPr>
        <w:t> </w:t>
      </w:r>
      <w:r>
        <w:rPr/>
        <w:t>family</w:t>
      </w:r>
      <w:r>
        <w:rPr>
          <w:spacing w:val="40"/>
        </w:rPr>
        <w:t> </w:t>
      </w:r>
      <w:r>
        <w:rPr/>
        <w:t>to</w:t>
      </w:r>
      <w:r>
        <w:rPr>
          <w:spacing w:val="40"/>
        </w:rPr>
        <w:t> </w:t>
      </w:r>
      <w:r>
        <w:rPr/>
        <w:t>enjoy.</w:t>
      </w:r>
      <w:r>
        <w:rPr>
          <w:spacing w:val="40"/>
        </w:rPr>
        <w:t> </w:t>
      </w:r>
      <w:r>
        <w:rPr/>
        <w:t>Self-interest</w:t>
      </w:r>
      <w:r>
        <w:rPr>
          <w:spacing w:val="40"/>
        </w:rPr>
        <w:t> </w:t>
      </w:r>
      <w:r>
        <w:rPr/>
        <w:t>and</w:t>
      </w:r>
      <w:r>
        <w:rPr>
          <w:spacing w:val="40"/>
        </w:rPr>
        <w:t> </w:t>
      </w:r>
      <w:r>
        <w:rPr/>
        <w:t>self-preservation were</w:t>
      </w:r>
      <w:r>
        <w:rPr>
          <w:spacing w:val="38"/>
        </w:rPr>
        <w:t> </w:t>
      </w:r>
      <w:r>
        <w:rPr/>
        <w:t>the</w:t>
      </w:r>
      <w:r>
        <w:rPr>
          <w:spacing w:val="38"/>
        </w:rPr>
        <w:t> </w:t>
      </w:r>
      <w:r>
        <w:rPr/>
        <w:t>twin</w:t>
      </w:r>
      <w:r>
        <w:rPr>
          <w:spacing w:val="38"/>
        </w:rPr>
        <w:t> </w:t>
      </w:r>
      <w:r>
        <w:rPr/>
        <w:t>catch-calls</w:t>
      </w:r>
      <w:r>
        <w:rPr>
          <w:spacing w:val="29"/>
        </w:rPr>
        <w:t> </w:t>
      </w:r>
      <w:r>
        <w:rPr/>
        <w:t>of</w:t>
      </w:r>
      <w:r>
        <w:rPr>
          <w:spacing w:val="40"/>
        </w:rPr>
        <w:t> </w:t>
      </w:r>
      <w:r>
        <w:rPr/>
        <w:t>the</w:t>
      </w:r>
      <w:r>
        <w:rPr>
          <w:spacing w:val="31"/>
        </w:rPr>
        <w:t> </w:t>
      </w:r>
      <w:r>
        <w:rPr/>
        <w:t>legacy</w:t>
      </w:r>
      <w:r>
        <w:rPr>
          <w:spacing w:val="32"/>
        </w:rPr>
        <w:t> </w:t>
      </w:r>
      <w:r>
        <w:rPr/>
        <w:t>Zia</w:t>
      </w:r>
      <w:r>
        <w:rPr>
          <w:spacing w:val="31"/>
        </w:rPr>
        <w:t> </w:t>
      </w:r>
      <w:r>
        <w:rPr/>
        <w:t>left</w:t>
      </w:r>
      <w:r>
        <w:rPr>
          <w:spacing w:val="29"/>
        </w:rPr>
        <w:t> </w:t>
      </w:r>
      <w:r>
        <w:rPr/>
        <w:t>for</w:t>
      </w:r>
      <w:r>
        <w:rPr>
          <w:spacing w:val="40"/>
        </w:rPr>
        <w:t> </w:t>
      </w:r>
      <w:r>
        <w:rPr/>
        <w:t>his</w:t>
      </w:r>
      <w:r>
        <w:rPr>
          <w:spacing w:val="37"/>
        </w:rPr>
        <w:t> </w:t>
      </w:r>
      <w:r>
        <w:rPr/>
        <w:t>political</w:t>
      </w:r>
      <w:r>
        <w:rPr>
          <w:spacing w:val="34"/>
        </w:rPr>
        <w:t> </w:t>
      </w:r>
      <w:r>
        <w:rPr/>
        <w:t>heirs.</w:t>
      </w:r>
    </w:p>
    <w:p>
      <w:pPr>
        <w:pStyle w:val="BodyText"/>
        <w:spacing w:before="16"/>
      </w:pPr>
    </w:p>
    <w:p>
      <w:pPr>
        <w:pStyle w:val="BodyText"/>
        <w:spacing w:line="254" w:lineRule="auto" w:before="1"/>
        <w:ind w:left="1440" w:right="1432"/>
        <w:jc w:val="both"/>
      </w:pPr>
      <w:r>
        <w:rPr/>
        <w:t>Even</w:t>
      </w:r>
      <w:r>
        <w:rPr>
          <w:spacing w:val="40"/>
        </w:rPr>
        <w:t> </w:t>
      </w:r>
      <w:r>
        <w:rPr/>
        <w:t>President</w:t>
      </w:r>
      <w:r>
        <w:rPr>
          <w:spacing w:val="40"/>
        </w:rPr>
        <w:t> </w:t>
      </w:r>
      <w:r>
        <w:rPr/>
        <w:t>Ghulam,</w:t>
      </w:r>
      <w:r>
        <w:rPr>
          <w:spacing w:val="40"/>
        </w:rPr>
        <w:t> </w:t>
      </w:r>
      <w:r>
        <w:rPr/>
        <w:t>Ishaq</w:t>
      </w:r>
      <w:r>
        <w:rPr>
          <w:spacing w:val="40"/>
        </w:rPr>
        <w:t> </w:t>
      </w:r>
      <w:r>
        <w:rPr/>
        <w:t>Khan,</w:t>
      </w:r>
      <w:r>
        <w:rPr>
          <w:spacing w:val="40"/>
        </w:rPr>
        <w:t> </w:t>
      </w:r>
      <w:r>
        <w:rPr/>
        <w:t>who</w:t>
      </w:r>
      <w:r>
        <w:rPr>
          <w:spacing w:val="40"/>
        </w:rPr>
        <w:t> </w:t>
      </w:r>
      <w:r>
        <w:rPr/>
        <w:t>had</w:t>
      </w:r>
      <w:r>
        <w:rPr>
          <w:spacing w:val="40"/>
        </w:rPr>
        <w:t> </w:t>
      </w:r>
      <w:r>
        <w:rPr/>
        <w:t>supposedly</w:t>
      </w:r>
      <w:r>
        <w:rPr>
          <w:spacing w:val="40"/>
        </w:rPr>
        <w:t> </w:t>
      </w:r>
      <w:r>
        <w:rPr/>
        <w:t>enjoyed</w:t>
      </w:r>
      <w:r>
        <w:rPr>
          <w:spacing w:val="40"/>
        </w:rPr>
        <w:t> </w:t>
      </w:r>
      <w:r>
        <w:rPr/>
        <w:t>a</w:t>
      </w:r>
      <w:r>
        <w:rPr>
          <w:spacing w:val="40"/>
        </w:rPr>
        <w:t> </w:t>
      </w:r>
      <w:r>
        <w:rPr/>
        <w:t>blameless reputation as a bureaucrat, let his personal agenda override the narrow constraints of lawful</w:t>
      </w:r>
      <w:r>
        <w:rPr>
          <w:spacing w:val="38"/>
        </w:rPr>
        <w:t> </w:t>
      </w:r>
      <w:r>
        <w:rPr/>
        <w:t>authority.</w:t>
      </w:r>
      <w:r>
        <w:rPr>
          <w:spacing w:val="40"/>
        </w:rPr>
        <w:t> </w:t>
      </w:r>
      <w:r>
        <w:rPr/>
        <w:t>In</w:t>
      </w:r>
      <w:r>
        <w:rPr>
          <w:spacing w:val="40"/>
        </w:rPr>
        <w:t> </w:t>
      </w:r>
      <w:r>
        <w:rPr/>
        <w:t>1990</w:t>
      </w:r>
      <w:r>
        <w:rPr>
          <w:spacing w:val="40"/>
        </w:rPr>
        <w:t> </w:t>
      </w:r>
      <w:r>
        <w:rPr/>
        <w:t>aiming</w:t>
      </w:r>
      <w:r>
        <w:rPr>
          <w:spacing w:val="40"/>
        </w:rPr>
        <w:t> </w:t>
      </w:r>
      <w:r>
        <w:rPr/>
        <w:t>to</w:t>
      </w:r>
      <w:r>
        <w:rPr>
          <w:spacing w:val="40"/>
        </w:rPr>
        <w:t> </w:t>
      </w:r>
      <w:r>
        <w:rPr/>
        <w:t>enfeeble Benazir in</w:t>
      </w:r>
      <w:r>
        <w:rPr>
          <w:spacing w:val="40"/>
        </w:rPr>
        <w:t> </w:t>
      </w:r>
      <w:r>
        <w:rPr/>
        <w:t>Sindh,</w:t>
      </w:r>
      <w:r>
        <w:rPr>
          <w:spacing w:val="40"/>
        </w:rPr>
        <w:t> </w:t>
      </w:r>
      <w:r>
        <w:rPr/>
        <w:t>Ghulam</w:t>
      </w:r>
      <w:r>
        <w:rPr>
          <w:spacing w:val="40"/>
        </w:rPr>
        <w:t> </w:t>
      </w:r>
      <w:r>
        <w:rPr/>
        <w:t>Ishaq</w:t>
      </w:r>
      <w:r>
        <w:rPr>
          <w:spacing w:val="40"/>
        </w:rPr>
        <w:t> </w:t>
      </w:r>
      <w:r>
        <w:rPr/>
        <w:t>appointed Jam</w:t>
      </w:r>
      <w:r>
        <w:rPr>
          <w:spacing w:val="27"/>
        </w:rPr>
        <w:t> </w:t>
      </w:r>
      <w:r>
        <w:rPr/>
        <w:t>Sadiq,</w:t>
      </w:r>
      <w:r>
        <w:rPr>
          <w:spacing w:val="31"/>
        </w:rPr>
        <w:t> </w:t>
      </w:r>
      <w:r>
        <w:rPr/>
        <w:t>a</w:t>
      </w:r>
      <w:r>
        <w:rPr>
          <w:spacing w:val="28"/>
        </w:rPr>
        <w:t> </w:t>
      </w:r>
      <w:r>
        <w:rPr/>
        <w:t>man</w:t>
      </w:r>
      <w:r>
        <w:rPr>
          <w:spacing w:val="28"/>
        </w:rPr>
        <w:t> </w:t>
      </w:r>
      <w:r>
        <w:rPr/>
        <w:t>charged</w:t>
      </w:r>
      <w:r>
        <w:rPr>
          <w:spacing w:val="26"/>
        </w:rPr>
        <w:t> </w:t>
      </w:r>
      <w:r>
        <w:rPr/>
        <w:t>with,</w:t>
      </w:r>
      <w:r>
        <w:rPr>
          <w:spacing w:val="26"/>
        </w:rPr>
        <w:t> </w:t>
      </w:r>
      <w:r>
        <w:rPr/>
        <w:t>and</w:t>
      </w:r>
      <w:r>
        <w:rPr>
          <w:spacing w:val="31"/>
        </w:rPr>
        <w:t> </w:t>
      </w:r>
      <w:r>
        <w:rPr/>
        <w:t>widely</w:t>
      </w:r>
      <w:r>
        <w:rPr>
          <w:spacing w:val="23"/>
        </w:rPr>
        <w:t> </w:t>
      </w:r>
      <w:r>
        <w:rPr/>
        <w:t>believed</w:t>
      </w:r>
      <w:r>
        <w:rPr>
          <w:spacing w:val="31"/>
        </w:rPr>
        <w:t> </w:t>
      </w:r>
      <w:r>
        <w:rPr/>
        <w:t>to</w:t>
      </w:r>
      <w:r>
        <w:rPr>
          <w:spacing w:val="27"/>
        </w:rPr>
        <w:t> </w:t>
      </w:r>
      <w:r>
        <w:rPr/>
        <w:t>be responsible for</w:t>
      </w:r>
      <w:r>
        <w:rPr>
          <w:spacing w:val="29"/>
        </w:rPr>
        <w:t> </w:t>
      </w:r>
      <w:r>
        <w:rPr/>
        <w:t>the</w:t>
      </w:r>
      <w:r>
        <w:rPr>
          <w:spacing w:val="28"/>
        </w:rPr>
        <w:t> </w:t>
      </w:r>
      <w:r>
        <w:rPr/>
        <w:t>murder</w:t>
      </w:r>
      <w:r>
        <w:rPr>
          <w:spacing w:val="29"/>
        </w:rPr>
        <w:t> </w:t>
      </w:r>
      <w:r>
        <w:rPr/>
        <w:t>of six</w:t>
      </w:r>
      <w:r>
        <w:rPr>
          <w:spacing w:val="40"/>
        </w:rPr>
        <w:t> </w:t>
      </w:r>
      <w:r>
        <w:rPr/>
        <w:t>men.</w:t>
      </w:r>
      <w:r>
        <w:rPr>
          <w:spacing w:val="40"/>
        </w:rPr>
        <w:t> </w:t>
      </w:r>
      <w:r>
        <w:rPr/>
        <w:t>At</w:t>
      </w:r>
      <w:r>
        <w:rPr>
          <w:spacing w:val="40"/>
        </w:rPr>
        <w:t> </w:t>
      </w:r>
      <w:r>
        <w:rPr/>
        <w:t>the</w:t>
      </w:r>
      <w:r>
        <w:rPr>
          <w:spacing w:val="40"/>
        </w:rPr>
        <w:t> </w:t>
      </w:r>
      <w:r>
        <w:rPr/>
        <w:t>same</w:t>
      </w:r>
      <w:r>
        <w:rPr>
          <w:spacing w:val="40"/>
        </w:rPr>
        <w:t> </w:t>
      </w:r>
      <w:r>
        <w:rPr/>
        <w:t>time</w:t>
      </w:r>
      <w:r>
        <w:rPr>
          <w:spacing w:val="40"/>
        </w:rPr>
        <w:t> </w:t>
      </w:r>
      <w:r>
        <w:rPr/>
        <w:t>he</w:t>
      </w:r>
      <w:r>
        <w:rPr>
          <w:spacing w:val="40"/>
        </w:rPr>
        <w:t> </w:t>
      </w:r>
      <w:r>
        <w:rPr/>
        <w:t>appointed</w:t>
      </w:r>
      <w:r>
        <w:rPr>
          <w:spacing w:val="40"/>
        </w:rPr>
        <w:t> </w:t>
      </w:r>
      <w:r>
        <w:rPr/>
        <w:t>Ghulam</w:t>
      </w:r>
      <w:r>
        <w:rPr>
          <w:spacing w:val="40"/>
        </w:rPr>
        <w:t> </w:t>
      </w:r>
      <w:r>
        <w:rPr/>
        <w:t>Mustafa</w:t>
      </w:r>
      <w:r>
        <w:rPr>
          <w:spacing w:val="40"/>
        </w:rPr>
        <w:t> </w:t>
      </w:r>
      <w:r>
        <w:rPr/>
        <w:t>Khar,</w:t>
      </w:r>
      <w:r>
        <w:rPr>
          <w:spacing w:val="40"/>
        </w:rPr>
        <w:t> </w:t>
      </w:r>
      <w:r>
        <w:rPr/>
        <w:t>the</w:t>
      </w:r>
      <w:r>
        <w:rPr>
          <w:spacing w:val="40"/>
        </w:rPr>
        <w:t> </w:t>
      </w:r>
      <w:r>
        <w:rPr/>
        <w:t>only</w:t>
      </w:r>
      <w:r>
        <w:rPr>
          <w:spacing w:val="40"/>
        </w:rPr>
        <w:t> </w:t>
      </w:r>
      <w:r>
        <w:rPr/>
        <w:t>politician known</w:t>
      </w:r>
      <w:r>
        <w:rPr>
          <w:spacing w:val="65"/>
          <w:w w:val="150"/>
        </w:rPr>
        <w:t> </w:t>
      </w:r>
      <w:r>
        <w:rPr/>
        <w:t>to</w:t>
      </w:r>
      <w:r>
        <w:rPr>
          <w:spacing w:val="65"/>
          <w:w w:val="150"/>
        </w:rPr>
        <w:t> </w:t>
      </w:r>
      <w:r>
        <w:rPr/>
        <w:t>have</w:t>
      </w:r>
      <w:r>
        <w:rPr>
          <w:spacing w:val="67"/>
          <w:w w:val="150"/>
        </w:rPr>
        <w:t> </w:t>
      </w:r>
      <w:r>
        <w:rPr/>
        <w:t>criminally</w:t>
      </w:r>
      <w:r>
        <w:rPr>
          <w:spacing w:val="66"/>
          <w:w w:val="150"/>
        </w:rPr>
        <w:t> </w:t>
      </w:r>
      <w:r>
        <w:rPr/>
        <w:t>collaborated</w:t>
      </w:r>
      <w:r>
        <w:rPr>
          <w:spacing w:val="69"/>
          <w:w w:val="150"/>
        </w:rPr>
        <w:t> </w:t>
      </w:r>
      <w:r>
        <w:rPr/>
        <w:t>with</w:t>
      </w:r>
      <w:r>
        <w:rPr>
          <w:spacing w:val="66"/>
          <w:w w:val="150"/>
        </w:rPr>
        <w:t> </w:t>
      </w:r>
      <w:r>
        <w:rPr/>
        <w:t>an</w:t>
      </w:r>
      <w:r>
        <w:rPr>
          <w:spacing w:val="66"/>
          <w:w w:val="150"/>
        </w:rPr>
        <w:t> </w:t>
      </w:r>
      <w:r>
        <w:rPr/>
        <w:t>enemy</w:t>
      </w:r>
      <w:r>
        <w:rPr>
          <w:spacing w:val="67"/>
          <w:w w:val="150"/>
        </w:rPr>
        <w:t> </w:t>
      </w:r>
      <w:r>
        <w:rPr/>
        <w:t>power,</w:t>
      </w:r>
      <w:r>
        <w:rPr>
          <w:spacing w:val="69"/>
          <w:w w:val="150"/>
        </w:rPr>
        <w:t> </w:t>
      </w:r>
      <w:r>
        <w:rPr/>
        <w:t>a</w:t>
      </w:r>
      <w:r>
        <w:rPr>
          <w:spacing w:val="61"/>
          <w:w w:val="150"/>
        </w:rPr>
        <w:t> </w:t>
      </w:r>
      <w:r>
        <w:rPr/>
        <w:t>Federal</w:t>
      </w:r>
      <w:r>
        <w:rPr>
          <w:spacing w:val="69"/>
          <w:w w:val="150"/>
        </w:rPr>
        <w:t> </w:t>
      </w:r>
      <w:r>
        <w:rPr>
          <w:spacing w:val="-2"/>
        </w:rPr>
        <w:t>Minister,</w:t>
      </w:r>
    </w:p>
    <w:p>
      <w:pPr>
        <w:pStyle w:val="BodyText"/>
        <w:spacing w:before="4"/>
        <w:rPr>
          <w:sz w:val="11"/>
        </w:rPr>
      </w:pPr>
      <w:r>
        <w:rPr>
          <w:sz w:val="11"/>
        </w:rPr>
        <mc:AlternateContent>
          <mc:Choice Requires="wps">
            <w:drawing>
              <wp:anchor distT="0" distB="0" distL="0" distR="0" allowOverlap="1" layoutInCell="1" locked="0" behindDoc="1" simplePos="0" relativeHeight="487770624">
                <wp:simplePos x="0" y="0"/>
                <wp:positionH relativeFrom="page">
                  <wp:posOffset>914400</wp:posOffset>
                </wp:positionH>
                <wp:positionV relativeFrom="paragraph">
                  <wp:posOffset>99692</wp:posOffset>
                </wp:positionV>
                <wp:extent cx="1828800" cy="9525"/>
                <wp:effectExtent l="0" t="0" r="0" b="0"/>
                <wp:wrapTopAndBottom/>
                <wp:docPr id="365" name="Graphic 365"/>
                <wp:cNvGraphicFramePr>
                  <a:graphicFrameLocks/>
                </wp:cNvGraphicFramePr>
                <a:graphic>
                  <a:graphicData uri="http://schemas.microsoft.com/office/word/2010/wordprocessingShape">
                    <wps:wsp>
                      <wps:cNvPr id="365" name="Graphic 365"/>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7.849766pt;width:144pt;height:.72pt;mso-position-horizontal-relative:page;mso-position-vertical-relative:paragraph;z-index:-15545856;mso-wrap-distance-left:0;mso-wrap-distance-right:0" id="docshape364" filled="true" fillcolor="#000000" stroked="false">
                <v:fill type="solid"/>
                <w10:wrap type="topAndBottom"/>
              </v:rect>
            </w:pict>
          </mc:Fallback>
        </mc:AlternateContent>
      </w:r>
    </w:p>
    <w:p>
      <w:pPr>
        <w:spacing w:before="102"/>
        <w:ind w:left="1440" w:right="0" w:firstLine="0"/>
        <w:jc w:val="left"/>
        <w:rPr>
          <w:rFonts w:ascii="Calibri"/>
          <w:sz w:val="20"/>
        </w:rPr>
      </w:pPr>
      <w:r>
        <w:rPr>
          <w:rFonts w:ascii="Calibri"/>
          <w:sz w:val="20"/>
          <w:vertAlign w:val="superscript"/>
        </w:rPr>
        <w:t>817</w:t>
      </w:r>
      <w:r>
        <w:rPr>
          <w:rFonts w:ascii="Calibri"/>
          <w:sz w:val="20"/>
          <w:vertAlign w:val="baseline"/>
        </w:rPr>
        <w:t> Footnote,</w:t>
      </w:r>
      <w:r>
        <w:rPr>
          <w:rFonts w:ascii="Calibri"/>
          <w:spacing w:val="-8"/>
          <w:sz w:val="20"/>
          <w:vertAlign w:val="baseline"/>
        </w:rPr>
        <w:t> </w:t>
      </w:r>
      <w:r>
        <w:rPr>
          <w:rFonts w:ascii="Calibri"/>
          <w:sz w:val="20"/>
          <w:vertAlign w:val="baseline"/>
        </w:rPr>
        <w:t>Diary</w:t>
      </w:r>
      <w:r>
        <w:rPr>
          <w:rFonts w:ascii="Calibri"/>
          <w:spacing w:val="-6"/>
          <w:sz w:val="20"/>
          <w:vertAlign w:val="baseline"/>
        </w:rPr>
        <w:t> </w:t>
      </w:r>
      <w:r>
        <w:rPr>
          <w:rFonts w:ascii="Calibri"/>
          <w:sz w:val="20"/>
          <w:vertAlign w:val="baseline"/>
        </w:rPr>
        <w:t>entry:</w:t>
      </w:r>
      <w:r>
        <w:rPr>
          <w:rFonts w:ascii="Calibri"/>
          <w:spacing w:val="-6"/>
          <w:sz w:val="20"/>
          <w:vertAlign w:val="baseline"/>
        </w:rPr>
        <w:t> </w:t>
      </w:r>
      <w:r>
        <w:rPr>
          <w:rFonts w:ascii="Calibri"/>
          <w:sz w:val="20"/>
          <w:vertAlign w:val="baseline"/>
        </w:rPr>
        <w:t>30</w:t>
      </w:r>
      <w:r>
        <w:rPr>
          <w:rFonts w:ascii="Calibri"/>
          <w:spacing w:val="-3"/>
          <w:sz w:val="20"/>
          <w:vertAlign w:val="baseline"/>
        </w:rPr>
        <w:t> </w:t>
      </w:r>
      <w:r>
        <w:rPr>
          <w:rFonts w:ascii="Calibri"/>
          <w:sz w:val="20"/>
          <w:vertAlign w:val="baseline"/>
        </w:rPr>
        <w:t>July</w:t>
      </w:r>
      <w:r>
        <w:rPr>
          <w:rFonts w:ascii="Calibri"/>
          <w:spacing w:val="-5"/>
          <w:sz w:val="20"/>
          <w:vertAlign w:val="baseline"/>
        </w:rPr>
        <w:t> </w:t>
      </w:r>
      <w:r>
        <w:rPr>
          <w:rFonts w:ascii="Calibri"/>
          <w:spacing w:val="-2"/>
          <w:sz w:val="20"/>
          <w:vertAlign w:val="baseline"/>
        </w:rPr>
        <w:t>1986.</w:t>
      </w:r>
    </w:p>
    <w:p>
      <w:pPr>
        <w:spacing w:line="235" w:lineRule="auto" w:before="4"/>
        <w:ind w:left="1440" w:right="1431" w:firstLine="0"/>
        <w:jc w:val="left"/>
        <w:rPr>
          <w:rFonts w:ascii="Calibri"/>
          <w:sz w:val="20"/>
        </w:rPr>
      </w:pPr>
      <w:r>
        <w:rPr>
          <w:rFonts w:ascii="Calibri"/>
          <w:sz w:val="20"/>
          <w:vertAlign w:val="superscript"/>
        </w:rPr>
        <w:t>818</w:t>
      </w:r>
      <w:r>
        <w:rPr>
          <w:rFonts w:ascii="Calibri"/>
          <w:sz w:val="20"/>
          <w:vertAlign w:val="baseline"/>
        </w:rPr>
        <w:t> Excerpt from: Douglas Frantz and David McKean, </w:t>
      </w:r>
      <w:r>
        <w:rPr>
          <w:rFonts w:ascii="Calibri"/>
          <w:i/>
          <w:sz w:val="20"/>
          <w:vertAlign w:val="baseline"/>
        </w:rPr>
        <w:t>Friends in</w:t>
      </w:r>
      <w:r>
        <w:rPr>
          <w:rFonts w:ascii="Calibri"/>
          <w:i/>
          <w:spacing w:val="-1"/>
          <w:sz w:val="20"/>
          <w:vertAlign w:val="baseline"/>
        </w:rPr>
        <w:t> </w:t>
      </w:r>
      <w:r>
        <w:rPr>
          <w:rFonts w:ascii="Calibri"/>
          <w:i/>
          <w:sz w:val="20"/>
          <w:vertAlign w:val="baseline"/>
        </w:rPr>
        <w:t>High Places. The Rise and Fall of Clark Clifford</w:t>
      </w:r>
      <w:r>
        <w:rPr>
          <w:rFonts w:ascii="Calibri"/>
          <w:sz w:val="20"/>
          <w:vertAlign w:val="baseline"/>
        </w:rPr>
        <w:t>, Little Brown and Company, New York. 1995, (cited in Dawn, 3 January 1999, 'End of Story' by Ardeshir Cowasjee).</w:t>
      </w:r>
    </w:p>
    <w:p>
      <w:pPr>
        <w:spacing w:after="0" w:line="235" w:lineRule="auto"/>
        <w:jc w:val="left"/>
        <w:rPr>
          <w:rFonts w:ascii="Calibri"/>
          <w:sz w:val="20"/>
        </w:rPr>
        <w:sectPr>
          <w:pgSz w:w="12240" w:h="15840"/>
          <w:pgMar w:header="0" w:footer="985" w:top="1380" w:bottom="1180" w:left="0" w:right="0"/>
        </w:sectPr>
      </w:pPr>
    </w:p>
    <w:p>
      <w:pPr>
        <w:pStyle w:val="BodyText"/>
        <w:spacing w:line="254" w:lineRule="auto" w:before="67"/>
        <w:ind w:left="1440" w:right="1433"/>
        <w:jc w:val="both"/>
      </w:pPr>
      <w:r>
        <w:rPr/>
        <w:t>simply</w:t>
      </w:r>
      <w:r>
        <w:rPr>
          <w:spacing w:val="40"/>
        </w:rPr>
        <w:t> </w:t>
      </w:r>
      <w:r>
        <w:rPr/>
        <w:t>to</w:t>
      </w:r>
      <w:r>
        <w:rPr>
          <w:spacing w:val="40"/>
        </w:rPr>
        <w:t> </w:t>
      </w:r>
      <w:r>
        <w:rPr/>
        <w:t>weaken</w:t>
      </w:r>
      <w:r>
        <w:rPr>
          <w:spacing w:val="40"/>
        </w:rPr>
        <w:t> </w:t>
      </w:r>
      <w:r>
        <w:rPr/>
        <w:t>the</w:t>
      </w:r>
      <w:r>
        <w:rPr>
          <w:spacing w:val="40"/>
        </w:rPr>
        <w:t> </w:t>
      </w:r>
      <w:r>
        <w:rPr/>
        <w:t>PPP</w:t>
      </w:r>
      <w:r>
        <w:rPr>
          <w:spacing w:val="40"/>
        </w:rPr>
        <w:t> </w:t>
      </w:r>
      <w:r>
        <w:rPr/>
        <w:t>in</w:t>
      </w:r>
      <w:r>
        <w:rPr>
          <w:spacing w:val="40"/>
        </w:rPr>
        <w:t> </w:t>
      </w:r>
      <w:r>
        <w:rPr/>
        <w:t>Punjab.</w:t>
      </w:r>
      <w:r>
        <w:rPr>
          <w:spacing w:val="40"/>
        </w:rPr>
        <w:t> </w:t>
      </w:r>
      <w:r>
        <w:rPr/>
        <w:t>Clearly,</w:t>
      </w:r>
      <w:r>
        <w:rPr>
          <w:spacing w:val="40"/>
        </w:rPr>
        <w:t> </w:t>
      </w:r>
      <w:r>
        <w:rPr/>
        <w:t>the</w:t>
      </w:r>
      <w:r>
        <w:rPr>
          <w:spacing w:val="40"/>
        </w:rPr>
        <w:t> </w:t>
      </w:r>
      <w:r>
        <w:rPr/>
        <w:t>rule</w:t>
      </w:r>
      <w:r>
        <w:rPr>
          <w:spacing w:val="40"/>
        </w:rPr>
        <w:t> </w:t>
      </w:r>
      <w:r>
        <w:rPr/>
        <w:t>of</w:t>
      </w:r>
      <w:r>
        <w:rPr>
          <w:spacing w:val="40"/>
        </w:rPr>
        <w:t> </w:t>
      </w:r>
      <w:r>
        <w:rPr/>
        <w:t>law</w:t>
      </w:r>
      <w:r>
        <w:rPr>
          <w:spacing w:val="40"/>
        </w:rPr>
        <w:t> </w:t>
      </w:r>
      <w:r>
        <w:rPr/>
        <w:t>held</w:t>
      </w:r>
      <w:r>
        <w:rPr>
          <w:spacing w:val="40"/>
        </w:rPr>
        <w:t> </w:t>
      </w:r>
      <w:r>
        <w:rPr/>
        <w:t>little</w:t>
      </w:r>
      <w:r>
        <w:rPr>
          <w:spacing w:val="40"/>
        </w:rPr>
        <w:t> </w:t>
      </w:r>
      <w:r>
        <w:rPr/>
        <w:t>significance when</w:t>
      </w:r>
      <w:r>
        <w:rPr>
          <w:spacing w:val="40"/>
        </w:rPr>
        <w:t> </w:t>
      </w:r>
      <w:r>
        <w:rPr/>
        <w:t>political</w:t>
      </w:r>
      <w:r>
        <w:rPr>
          <w:spacing w:val="40"/>
        </w:rPr>
        <w:t> </w:t>
      </w:r>
      <w:r>
        <w:rPr/>
        <w:t>vendettas</w:t>
      </w:r>
      <w:r>
        <w:rPr>
          <w:spacing w:val="40"/>
        </w:rPr>
        <w:t> </w:t>
      </w:r>
      <w:r>
        <w:rPr/>
        <w:t>were</w:t>
      </w:r>
      <w:r>
        <w:rPr>
          <w:spacing w:val="40"/>
        </w:rPr>
        <w:t> </w:t>
      </w:r>
      <w:r>
        <w:rPr/>
        <w:t>involved.</w:t>
      </w:r>
      <w:r>
        <w:rPr>
          <w:spacing w:val="40"/>
        </w:rPr>
        <w:t> </w:t>
      </w:r>
      <w:r>
        <w:rPr/>
        <w:t>Ghulam</w:t>
      </w:r>
      <w:r>
        <w:rPr>
          <w:spacing w:val="40"/>
        </w:rPr>
        <w:t> </w:t>
      </w:r>
      <w:r>
        <w:rPr/>
        <w:t>Ishaq</w:t>
      </w:r>
      <w:r>
        <w:rPr>
          <w:spacing w:val="40"/>
        </w:rPr>
        <w:t> </w:t>
      </w:r>
      <w:r>
        <w:rPr/>
        <w:t>Khan</w:t>
      </w:r>
      <w:r>
        <w:rPr>
          <w:spacing w:val="40"/>
        </w:rPr>
        <w:t> </w:t>
      </w:r>
      <w:r>
        <w:rPr/>
        <w:t>damaged</w:t>
      </w:r>
      <w:r>
        <w:rPr>
          <w:spacing w:val="40"/>
        </w:rPr>
        <w:t> </w:t>
      </w:r>
      <w:r>
        <w:rPr/>
        <w:t>himself</w:t>
      </w:r>
      <w:r>
        <w:rPr>
          <w:spacing w:val="40"/>
        </w:rPr>
        <w:t> </w:t>
      </w:r>
      <w:r>
        <w:rPr/>
        <w:t>even further</w:t>
      </w:r>
      <w:r>
        <w:rPr>
          <w:spacing w:val="40"/>
        </w:rPr>
        <w:t> </w:t>
      </w:r>
      <w:r>
        <w:rPr/>
        <w:t>by</w:t>
      </w:r>
      <w:r>
        <w:rPr>
          <w:spacing w:val="40"/>
        </w:rPr>
        <w:t> </w:t>
      </w:r>
      <w:r>
        <w:rPr/>
        <w:t>exonerating</w:t>
      </w:r>
      <w:r>
        <w:rPr>
          <w:spacing w:val="40"/>
        </w:rPr>
        <w:t> </w:t>
      </w:r>
      <w:r>
        <w:rPr/>
        <w:t>his</w:t>
      </w:r>
      <w:r>
        <w:rPr>
          <w:spacing w:val="40"/>
        </w:rPr>
        <w:t> </w:t>
      </w:r>
      <w:r>
        <w:rPr/>
        <w:t>sons-in-law</w:t>
      </w:r>
      <w:r>
        <w:rPr>
          <w:spacing w:val="40"/>
        </w:rPr>
        <w:t> </w:t>
      </w:r>
      <w:r>
        <w:rPr/>
        <w:t>from</w:t>
      </w:r>
      <w:r>
        <w:rPr>
          <w:spacing w:val="40"/>
        </w:rPr>
        <w:t> </w:t>
      </w:r>
      <w:r>
        <w:rPr/>
        <w:t>their</w:t>
      </w:r>
      <w:r>
        <w:rPr>
          <w:spacing w:val="40"/>
        </w:rPr>
        <w:t> </w:t>
      </w:r>
      <w:r>
        <w:rPr/>
        <w:t>criminal</w:t>
      </w:r>
      <w:r>
        <w:rPr>
          <w:spacing w:val="40"/>
        </w:rPr>
        <w:t> </w:t>
      </w:r>
      <w:r>
        <w:rPr/>
        <w:t>activities.</w:t>
      </w:r>
      <w:r>
        <w:rPr>
          <w:spacing w:val="40"/>
        </w:rPr>
        <w:t> </w:t>
      </w:r>
      <w:r>
        <w:rPr/>
        <w:t>On</w:t>
      </w:r>
      <w:r>
        <w:rPr>
          <w:spacing w:val="40"/>
        </w:rPr>
        <w:t> </w:t>
      </w:r>
      <w:r>
        <w:rPr/>
        <w:t>one</w:t>
      </w:r>
      <w:r>
        <w:rPr>
          <w:spacing w:val="40"/>
        </w:rPr>
        <w:t> </w:t>
      </w:r>
      <w:r>
        <w:rPr/>
        <w:t>occasion the</w:t>
      </w:r>
      <w:r>
        <w:rPr>
          <w:spacing w:val="40"/>
        </w:rPr>
        <w:t> </w:t>
      </w:r>
      <w:r>
        <w:rPr/>
        <w:t>local</w:t>
      </w:r>
      <w:r>
        <w:rPr>
          <w:spacing w:val="40"/>
        </w:rPr>
        <w:t> </w:t>
      </w:r>
      <w:r>
        <w:rPr/>
        <w:t>Corps</w:t>
      </w:r>
      <w:r>
        <w:rPr>
          <w:spacing w:val="40"/>
        </w:rPr>
        <w:t> </w:t>
      </w:r>
      <w:r>
        <w:rPr/>
        <w:t>Commander,</w:t>
      </w:r>
      <w:r>
        <w:rPr>
          <w:spacing w:val="40"/>
        </w:rPr>
        <w:t> </w:t>
      </w:r>
      <w:r>
        <w:rPr/>
        <w:t>General</w:t>
      </w:r>
      <w:r>
        <w:rPr>
          <w:spacing w:val="40"/>
        </w:rPr>
        <w:t> </w:t>
      </w:r>
      <w:r>
        <w:rPr/>
        <w:t>Bangash,</w:t>
      </w:r>
      <w:r>
        <w:rPr>
          <w:spacing w:val="40"/>
        </w:rPr>
        <w:t> </w:t>
      </w:r>
      <w:r>
        <w:rPr/>
        <w:t>visited</w:t>
      </w:r>
      <w:r>
        <w:rPr>
          <w:spacing w:val="40"/>
        </w:rPr>
        <w:t> </w:t>
      </w:r>
      <w:r>
        <w:rPr/>
        <w:t>me</w:t>
      </w:r>
      <w:r>
        <w:rPr>
          <w:spacing w:val="40"/>
        </w:rPr>
        <w:t> </w:t>
      </w:r>
      <w:r>
        <w:rPr/>
        <w:t>at</w:t>
      </w:r>
      <w:r>
        <w:rPr>
          <w:spacing w:val="40"/>
        </w:rPr>
        <w:t> </w:t>
      </w:r>
      <w:r>
        <w:rPr/>
        <w:t>my</w:t>
      </w:r>
      <w:r>
        <w:rPr>
          <w:spacing w:val="40"/>
        </w:rPr>
        <w:t> </w:t>
      </w:r>
      <w:r>
        <w:rPr/>
        <w:t>house</w:t>
      </w:r>
      <w:r>
        <w:rPr>
          <w:spacing w:val="40"/>
        </w:rPr>
        <w:t> </w:t>
      </w:r>
      <w:r>
        <w:rPr/>
        <w:t>bringing</w:t>
      </w:r>
      <w:r>
        <w:rPr>
          <w:spacing w:val="40"/>
        </w:rPr>
        <w:t> </w:t>
      </w:r>
      <w:r>
        <w:rPr/>
        <w:t>a</w:t>
      </w:r>
      <w:r>
        <w:rPr>
          <w:spacing w:val="40"/>
        </w:rPr>
        <w:t> </w:t>
      </w:r>
      <w:r>
        <w:rPr/>
        <w:t>file with him. The file contained what the General referred to as incontrovertible evidence against</w:t>
      </w:r>
      <w:r>
        <w:rPr>
          <w:spacing w:val="40"/>
        </w:rPr>
        <w:t> </w:t>
      </w:r>
      <w:r>
        <w:rPr/>
        <w:t>Irfanullah</w:t>
      </w:r>
      <w:r>
        <w:rPr>
          <w:spacing w:val="40"/>
        </w:rPr>
        <w:t> </w:t>
      </w:r>
      <w:r>
        <w:rPr/>
        <w:t>Marwat</w:t>
      </w:r>
      <w:r>
        <w:rPr>
          <w:spacing w:val="40"/>
        </w:rPr>
        <w:t> </w:t>
      </w:r>
      <w:r>
        <w:rPr/>
        <w:t>for</w:t>
      </w:r>
      <w:r>
        <w:rPr>
          <w:spacing w:val="40"/>
        </w:rPr>
        <w:t> </w:t>
      </w:r>
      <w:r>
        <w:rPr/>
        <w:t>a</w:t>
      </w:r>
      <w:r>
        <w:rPr>
          <w:spacing w:val="40"/>
        </w:rPr>
        <w:t> </w:t>
      </w:r>
      <w:r>
        <w:rPr/>
        <w:t>host</w:t>
      </w:r>
      <w:r>
        <w:rPr>
          <w:spacing w:val="40"/>
        </w:rPr>
        <w:t> </w:t>
      </w:r>
      <w:r>
        <w:rPr/>
        <w:t>of</w:t>
      </w:r>
      <w:r>
        <w:rPr>
          <w:spacing w:val="40"/>
        </w:rPr>
        <w:t> </w:t>
      </w:r>
      <w:r>
        <w:rPr/>
        <w:t>crimes,</w:t>
      </w:r>
      <w:r>
        <w:rPr>
          <w:spacing w:val="40"/>
        </w:rPr>
        <w:t> </w:t>
      </w:r>
      <w:r>
        <w:rPr/>
        <w:t>including</w:t>
      </w:r>
      <w:r>
        <w:rPr>
          <w:spacing w:val="40"/>
        </w:rPr>
        <w:t> </w:t>
      </w:r>
      <w:r>
        <w:rPr/>
        <w:t>a</w:t>
      </w:r>
      <w:r>
        <w:rPr>
          <w:spacing w:val="40"/>
        </w:rPr>
        <w:t> </w:t>
      </w:r>
      <w:r>
        <w:rPr/>
        <w:t>charge</w:t>
      </w:r>
      <w:r>
        <w:rPr>
          <w:spacing w:val="40"/>
        </w:rPr>
        <w:t> </w:t>
      </w:r>
      <w:r>
        <w:rPr/>
        <w:t>relating</w:t>
      </w:r>
      <w:r>
        <w:rPr>
          <w:spacing w:val="40"/>
        </w:rPr>
        <w:t> </w:t>
      </w:r>
      <w:r>
        <w:rPr/>
        <w:t>to</w:t>
      </w:r>
      <w:r>
        <w:rPr>
          <w:spacing w:val="40"/>
        </w:rPr>
        <w:t> </w:t>
      </w:r>
      <w:r>
        <w:rPr/>
        <w:t>a</w:t>
      </w:r>
      <w:r>
        <w:rPr>
          <w:spacing w:val="40"/>
        </w:rPr>
        <w:t> </w:t>
      </w:r>
      <w:r>
        <w:rPr/>
        <w:t>sordid act</w:t>
      </w:r>
      <w:r>
        <w:rPr>
          <w:spacing w:val="40"/>
        </w:rPr>
        <w:t> </w:t>
      </w:r>
      <w:r>
        <w:rPr/>
        <w:t>of</w:t>
      </w:r>
      <w:r>
        <w:rPr>
          <w:spacing w:val="40"/>
        </w:rPr>
        <w:t> </w:t>
      </w:r>
      <w:r>
        <w:rPr/>
        <w:t>rape.</w:t>
      </w:r>
      <w:r>
        <w:rPr>
          <w:spacing w:val="40"/>
        </w:rPr>
        <w:t> </w:t>
      </w:r>
      <w:r>
        <w:rPr/>
        <w:t>Sometime</w:t>
      </w:r>
      <w:r>
        <w:rPr>
          <w:spacing w:val="40"/>
        </w:rPr>
        <w:t> </w:t>
      </w:r>
      <w:r>
        <w:rPr/>
        <w:t>later</w:t>
      </w:r>
      <w:r>
        <w:rPr>
          <w:spacing w:val="40"/>
        </w:rPr>
        <w:t> </w:t>
      </w:r>
      <w:r>
        <w:rPr/>
        <w:t>General</w:t>
      </w:r>
      <w:r>
        <w:rPr>
          <w:spacing w:val="40"/>
        </w:rPr>
        <w:t> </w:t>
      </w:r>
      <w:r>
        <w:rPr/>
        <w:t>Bangash</w:t>
      </w:r>
      <w:r>
        <w:rPr>
          <w:spacing w:val="40"/>
        </w:rPr>
        <w:t> </w:t>
      </w:r>
      <w:r>
        <w:rPr/>
        <w:t>told</w:t>
      </w:r>
      <w:r>
        <w:rPr>
          <w:spacing w:val="40"/>
        </w:rPr>
        <w:t> </w:t>
      </w:r>
      <w:r>
        <w:rPr/>
        <w:t>me</w:t>
      </w:r>
      <w:r>
        <w:rPr>
          <w:spacing w:val="40"/>
        </w:rPr>
        <w:t> </w:t>
      </w:r>
      <w:r>
        <w:rPr/>
        <w:t>that</w:t>
      </w:r>
      <w:r>
        <w:rPr>
          <w:spacing w:val="40"/>
        </w:rPr>
        <w:t> </w:t>
      </w:r>
      <w:r>
        <w:rPr/>
        <w:t>he</w:t>
      </w:r>
      <w:r>
        <w:rPr>
          <w:spacing w:val="40"/>
        </w:rPr>
        <w:t> </w:t>
      </w:r>
      <w:r>
        <w:rPr/>
        <w:t>had</w:t>
      </w:r>
      <w:r>
        <w:rPr>
          <w:spacing w:val="40"/>
        </w:rPr>
        <w:t> </w:t>
      </w:r>
      <w:r>
        <w:rPr/>
        <w:t>sent</w:t>
      </w:r>
      <w:r>
        <w:rPr>
          <w:spacing w:val="40"/>
        </w:rPr>
        <w:t> </w:t>
      </w:r>
      <w:r>
        <w:rPr/>
        <w:t>the</w:t>
      </w:r>
      <w:r>
        <w:rPr>
          <w:spacing w:val="40"/>
        </w:rPr>
        <w:t> </w:t>
      </w:r>
      <w:r>
        <w:rPr/>
        <w:t>evidence directly</w:t>
      </w:r>
      <w:r>
        <w:rPr>
          <w:spacing w:val="40"/>
        </w:rPr>
        <w:t> </w:t>
      </w:r>
      <w:r>
        <w:rPr/>
        <w:t>to</w:t>
      </w:r>
      <w:r>
        <w:rPr>
          <w:spacing w:val="40"/>
        </w:rPr>
        <w:t> </w:t>
      </w:r>
      <w:r>
        <w:rPr/>
        <w:t>President</w:t>
      </w:r>
      <w:r>
        <w:rPr>
          <w:spacing w:val="40"/>
        </w:rPr>
        <w:t> </w:t>
      </w:r>
      <w:r>
        <w:rPr/>
        <w:t>Ghulam</w:t>
      </w:r>
      <w:r>
        <w:rPr>
          <w:spacing w:val="40"/>
        </w:rPr>
        <w:t> </w:t>
      </w:r>
      <w:r>
        <w:rPr/>
        <w:t>Ishaq</w:t>
      </w:r>
      <w:r>
        <w:rPr>
          <w:spacing w:val="40"/>
        </w:rPr>
        <w:t> </w:t>
      </w:r>
      <w:r>
        <w:rPr/>
        <w:t>Khan</w:t>
      </w:r>
      <w:r>
        <w:rPr>
          <w:spacing w:val="40"/>
        </w:rPr>
        <w:t> </w:t>
      </w:r>
      <w:r>
        <w:rPr/>
        <w:t>after</w:t>
      </w:r>
      <w:r>
        <w:rPr>
          <w:spacing w:val="40"/>
        </w:rPr>
        <w:t> </w:t>
      </w:r>
      <w:r>
        <w:rPr/>
        <w:t>consulting</w:t>
      </w:r>
      <w:r>
        <w:rPr>
          <w:spacing w:val="40"/>
        </w:rPr>
        <w:t> </w:t>
      </w:r>
      <w:r>
        <w:rPr/>
        <w:t>Army</w:t>
      </w:r>
      <w:r>
        <w:rPr>
          <w:spacing w:val="40"/>
        </w:rPr>
        <w:t> </w:t>
      </w:r>
      <w:r>
        <w:rPr/>
        <w:t>Chief,</w:t>
      </w:r>
      <w:r>
        <w:rPr>
          <w:spacing w:val="40"/>
        </w:rPr>
        <w:t> </w:t>
      </w:r>
      <w:r>
        <w:rPr/>
        <w:t>General</w:t>
      </w:r>
      <w:r>
        <w:rPr>
          <w:spacing w:val="40"/>
        </w:rPr>
        <w:t> </w:t>
      </w:r>
      <w:r>
        <w:rPr/>
        <w:t>Asif Nawaz. Marwat's</w:t>
      </w:r>
      <w:r>
        <w:rPr>
          <w:spacing w:val="40"/>
        </w:rPr>
        <w:t> </w:t>
      </w:r>
      <w:r>
        <w:rPr/>
        <w:t>father-in-law.</w:t>
      </w:r>
      <w:r>
        <w:rPr>
          <w:spacing w:val="40"/>
        </w:rPr>
        <w:t> </w:t>
      </w:r>
      <w:r>
        <w:rPr/>
        <w:t>Ghulam Ishaq</w:t>
      </w:r>
      <w:r>
        <w:rPr>
          <w:spacing w:val="40"/>
        </w:rPr>
        <w:t> </w:t>
      </w:r>
      <w:r>
        <w:rPr/>
        <w:t>Khan,</w:t>
      </w:r>
      <w:r>
        <w:rPr>
          <w:spacing w:val="40"/>
        </w:rPr>
        <w:t> </w:t>
      </w:r>
      <w:r>
        <w:rPr/>
        <w:t>received</w:t>
      </w:r>
      <w:r>
        <w:rPr>
          <w:spacing w:val="40"/>
        </w:rPr>
        <w:t> </w:t>
      </w:r>
      <w:r>
        <w:rPr/>
        <w:t>the</w:t>
      </w:r>
      <w:r>
        <w:rPr>
          <w:spacing w:val="40"/>
        </w:rPr>
        <w:t> </w:t>
      </w:r>
      <w:r>
        <w:rPr/>
        <w:t>file and</w:t>
      </w:r>
      <w:r>
        <w:rPr>
          <w:spacing w:val="40"/>
        </w:rPr>
        <w:t> </w:t>
      </w:r>
      <w:r>
        <w:rPr/>
        <w:t>then</w:t>
      </w:r>
      <w:r>
        <w:rPr>
          <w:spacing w:val="40"/>
        </w:rPr>
        <w:t> </w:t>
      </w:r>
      <w:r>
        <w:rPr/>
        <w:t>ensured that nothing ever</w:t>
      </w:r>
      <w:r>
        <w:rPr>
          <w:spacing w:val="40"/>
        </w:rPr>
        <w:t> </w:t>
      </w:r>
      <w:r>
        <w:rPr/>
        <w:t>came out of</w:t>
      </w:r>
      <w:r>
        <w:rPr>
          <w:spacing w:val="40"/>
        </w:rPr>
        <w:t> </w:t>
      </w:r>
      <w:r>
        <w:rPr/>
        <w:t>these charges documented</w:t>
      </w:r>
      <w:r>
        <w:rPr>
          <w:spacing w:val="40"/>
        </w:rPr>
        <w:t> </w:t>
      </w:r>
      <w:r>
        <w:rPr/>
        <w:t>against his son-in-law.</w:t>
      </w:r>
      <w:r>
        <w:rPr>
          <w:spacing w:val="40"/>
        </w:rPr>
        <w:t> </w:t>
      </w:r>
      <w:r>
        <w:rPr/>
        <w:t>Once again self-interest and self-preservation prevailed.</w:t>
      </w:r>
    </w:p>
    <w:p>
      <w:pPr>
        <w:pStyle w:val="BodyText"/>
        <w:spacing w:before="18"/>
      </w:pPr>
    </w:p>
    <w:p>
      <w:pPr>
        <w:pStyle w:val="BodyText"/>
        <w:spacing w:line="254" w:lineRule="auto" w:before="1"/>
        <w:ind w:left="1440" w:right="1435"/>
        <w:jc w:val="both"/>
      </w:pPr>
      <w:r>
        <w:rPr>
          <w:w w:val="105"/>
        </w:rPr>
        <w:t>Despite</w:t>
      </w:r>
      <w:r>
        <w:rPr>
          <w:w w:val="105"/>
        </w:rPr>
        <w:t> their</w:t>
      </w:r>
      <w:r>
        <w:rPr>
          <w:w w:val="105"/>
        </w:rPr>
        <w:t> aversion</w:t>
      </w:r>
      <w:r>
        <w:rPr>
          <w:w w:val="105"/>
        </w:rPr>
        <w:t> to</w:t>
      </w:r>
      <w:r>
        <w:rPr>
          <w:w w:val="105"/>
        </w:rPr>
        <w:t> each</w:t>
      </w:r>
      <w:r>
        <w:rPr>
          <w:w w:val="105"/>
        </w:rPr>
        <w:t> other</w:t>
      </w:r>
      <w:r>
        <w:rPr>
          <w:w w:val="105"/>
        </w:rPr>
        <w:t> there</w:t>
      </w:r>
      <w:r>
        <w:rPr>
          <w:w w:val="105"/>
        </w:rPr>
        <w:t> is</w:t>
      </w:r>
      <w:r>
        <w:rPr>
          <w:w w:val="105"/>
        </w:rPr>
        <w:t> little</w:t>
      </w:r>
      <w:r>
        <w:rPr>
          <w:w w:val="105"/>
        </w:rPr>
        <w:t> that</w:t>
      </w:r>
      <w:r>
        <w:rPr>
          <w:w w:val="105"/>
        </w:rPr>
        <w:t> distinguishes</w:t>
      </w:r>
      <w:r>
        <w:rPr>
          <w:w w:val="105"/>
        </w:rPr>
        <w:t> Nawaz</w:t>
      </w:r>
      <w:r>
        <w:rPr>
          <w:w w:val="105"/>
        </w:rPr>
        <w:t> Sharif</w:t>
      </w:r>
      <w:r>
        <w:rPr>
          <w:w w:val="105"/>
        </w:rPr>
        <w:t> and Benazir Bhutto when it comes</w:t>
      </w:r>
      <w:r>
        <w:rPr>
          <w:w w:val="105"/>
        </w:rPr>
        <w:t> to upholding the rule of law. It is a case of tweedledum and tweedledee. At times it becomes an inescapable fact that both</w:t>
      </w:r>
      <w:r>
        <w:rPr>
          <w:w w:val="105"/>
        </w:rPr>
        <w:t> view the country as their personal domain</w:t>
      </w:r>
      <w:r>
        <w:rPr>
          <w:spacing w:val="-1"/>
          <w:w w:val="105"/>
        </w:rPr>
        <w:t> </w:t>
      </w:r>
      <w:r>
        <w:rPr>
          <w:w w:val="105"/>
        </w:rPr>
        <w:t>with</w:t>
      </w:r>
      <w:r>
        <w:rPr>
          <w:spacing w:val="-1"/>
          <w:w w:val="105"/>
        </w:rPr>
        <w:t> </w:t>
      </w:r>
      <w:r>
        <w:rPr>
          <w:w w:val="105"/>
        </w:rPr>
        <w:t>the</w:t>
      </w:r>
      <w:r>
        <w:rPr>
          <w:spacing w:val="-1"/>
          <w:w w:val="105"/>
        </w:rPr>
        <w:t> </w:t>
      </w:r>
      <w:r>
        <w:rPr>
          <w:w w:val="105"/>
        </w:rPr>
        <w:t>spoils</w:t>
      </w:r>
      <w:r>
        <w:rPr>
          <w:spacing w:val="-1"/>
          <w:w w:val="105"/>
        </w:rPr>
        <w:t> </w:t>
      </w:r>
      <w:r>
        <w:rPr>
          <w:w w:val="105"/>
        </w:rPr>
        <w:t>there</w:t>
      </w:r>
      <w:r>
        <w:rPr>
          <w:spacing w:val="-1"/>
          <w:w w:val="105"/>
        </w:rPr>
        <w:t> </w:t>
      </w:r>
      <w:r>
        <w:rPr>
          <w:w w:val="105"/>
        </w:rPr>
        <w:t>waiting for the</w:t>
      </w:r>
      <w:r>
        <w:rPr>
          <w:spacing w:val="-1"/>
          <w:w w:val="105"/>
        </w:rPr>
        <w:t> </w:t>
      </w:r>
      <w:r>
        <w:rPr>
          <w:w w:val="105"/>
        </w:rPr>
        <w:t>taking.</w:t>
      </w:r>
      <w:r>
        <w:rPr>
          <w:spacing w:val="-3"/>
          <w:w w:val="105"/>
        </w:rPr>
        <w:t> </w:t>
      </w:r>
      <w:r>
        <w:rPr>
          <w:w w:val="105"/>
        </w:rPr>
        <w:t>It</w:t>
      </w:r>
      <w:r>
        <w:rPr>
          <w:spacing w:val="-2"/>
          <w:w w:val="105"/>
        </w:rPr>
        <w:t> </w:t>
      </w:r>
      <w:r>
        <w:rPr>
          <w:w w:val="105"/>
        </w:rPr>
        <w:t>is</w:t>
      </w:r>
      <w:r>
        <w:rPr>
          <w:spacing w:val="-1"/>
          <w:w w:val="105"/>
        </w:rPr>
        <w:t> </w:t>
      </w:r>
      <w:r>
        <w:rPr>
          <w:w w:val="105"/>
        </w:rPr>
        <w:t>almost</w:t>
      </w:r>
      <w:r>
        <w:rPr>
          <w:spacing w:val="-2"/>
          <w:w w:val="105"/>
        </w:rPr>
        <w:t> </w:t>
      </w:r>
      <w:r>
        <w:rPr>
          <w:w w:val="105"/>
        </w:rPr>
        <w:t>as</w:t>
      </w:r>
      <w:r>
        <w:rPr>
          <w:spacing w:val="-1"/>
          <w:w w:val="105"/>
        </w:rPr>
        <w:t> </w:t>
      </w:r>
      <w:r>
        <w:rPr>
          <w:w w:val="105"/>
        </w:rPr>
        <w:t>if they were</w:t>
      </w:r>
      <w:r>
        <w:rPr>
          <w:w w:val="105"/>
        </w:rPr>
        <w:t> rival</w:t>
      </w:r>
      <w:r>
        <w:rPr>
          <w:w w:val="105"/>
        </w:rPr>
        <w:t> claimants</w:t>
      </w:r>
      <w:r>
        <w:rPr>
          <w:w w:val="105"/>
        </w:rPr>
        <w:t> to</w:t>
      </w:r>
      <w:r>
        <w:rPr>
          <w:w w:val="105"/>
        </w:rPr>
        <w:t> 'the</w:t>
      </w:r>
      <w:r>
        <w:rPr>
          <w:w w:val="105"/>
        </w:rPr>
        <w:t> throne'</w:t>
      </w:r>
      <w:r>
        <w:rPr>
          <w:w w:val="105"/>
        </w:rPr>
        <w:t> of</w:t>
      </w:r>
      <w:r>
        <w:rPr>
          <w:w w:val="105"/>
        </w:rPr>
        <w:t> Pakistan,</w:t>
      </w:r>
      <w:r>
        <w:rPr>
          <w:w w:val="105"/>
        </w:rPr>
        <w:t> with</w:t>
      </w:r>
      <w:r>
        <w:rPr>
          <w:w w:val="105"/>
        </w:rPr>
        <w:t> their</w:t>
      </w:r>
      <w:r>
        <w:rPr>
          <w:w w:val="105"/>
        </w:rPr>
        <w:t> battle</w:t>
      </w:r>
      <w:r>
        <w:rPr>
          <w:w w:val="105"/>
        </w:rPr>
        <w:t> for</w:t>
      </w:r>
      <w:r>
        <w:rPr>
          <w:w w:val="105"/>
        </w:rPr>
        <w:t> 'regal'</w:t>
      </w:r>
      <w:r>
        <w:rPr>
          <w:w w:val="105"/>
        </w:rPr>
        <w:t> supremacy being waged at every election. That, it would appear, is their only visible concession to the notion of democracy-contesting the elections.</w:t>
      </w:r>
    </w:p>
    <w:p>
      <w:pPr>
        <w:pStyle w:val="BodyText"/>
        <w:spacing w:before="16"/>
      </w:pPr>
    </w:p>
    <w:p>
      <w:pPr>
        <w:pStyle w:val="BodyText"/>
        <w:spacing w:line="254" w:lineRule="auto"/>
        <w:ind w:left="1440" w:right="1433"/>
        <w:jc w:val="both"/>
      </w:pPr>
      <w:r>
        <w:rPr>
          <w:w w:val="105"/>
        </w:rPr>
        <w:t>There have been copious reports in both local and foreign newspapers of the vast</w:t>
      </w:r>
      <w:r>
        <w:rPr>
          <w:spacing w:val="-1"/>
          <w:w w:val="105"/>
        </w:rPr>
        <w:t> </w:t>
      </w:r>
      <w:r>
        <w:rPr>
          <w:w w:val="105"/>
        </w:rPr>
        <w:t>bank accounts</w:t>
      </w:r>
      <w:r>
        <w:rPr>
          <w:w w:val="105"/>
        </w:rPr>
        <w:t> and</w:t>
      </w:r>
      <w:r>
        <w:rPr>
          <w:w w:val="105"/>
        </w:rPr>
        <w:t> properties</w:t>
      </w:r>
      <w:r>
        <w:rPr>
          <w:w w:val="105"/>
        </w:rPr>
        <w:t> held</w:t>
      </w:r>
      <w:r>
        <w:rPr>
          <w:w w:val="105"/>
        </w:rPr>
        <w:t> overseas</w:t>
      </w:r>
      <w:r>
        <w:rPr>
          <w:w w:val="105"/>
        </w:rPr>
        <w:t> by</w:t>
      </w:r>
      <w:r>
        <w:rPr>
          <w:w w:val="105"/>
        </w:rPr>
        <w:t> Benazir</w:t>
      </w:r>
      <w:r>
        <w:rPr>
          <w:w w:val="105"/>
        </w:rPr>
        <w:t> Bhutto,</w:t>
      </w:r>
      <w:r>
        <w:rPr>
          <w:w w:val="105"/>
        </w:rPr>
        <w:t> Nawaz</w:t>
      </w:r>
      <w:r>
        <w:rPr>
          <w:w w:val="105"/>
        </w:rPr>
        <w:t> Sharif</w:t>
      </w:r>
      <w:r>
        <w:rPr>
          <w:w w:val="105"/>
        </w:rPr>
        <w:t> and</w:t>
      </w:r>
      <w:r>
        <w:rPr>
          <w:w w:val="105"/>
        </w:rPr>
        <w:t> their families.</w:t>
      </w:r>
      <w:r>
        <w:rPr>
          <w:w w:val="105"/>
          <w:position w:val="6"/>
          <w:sz w:val="16"/>
        </w:rPr>
        <w:t>819</w:t>
      </w:r>
      <w:r>
        <w:rPr>
          <w:spacing w:val="40"/>
          <w:w w:val="105"/>
          <w:position w:val="6"/>
          <w:sz w:val="16"/>
        </w:rPr>
        <w:t> </w:t>
      </w:r>
      <w:r>
        <w:rPr>
          <w:w w:val="105"/>
        </w:rPr>
        <w:t>Election</w:t>
      </w:r>
      <w:r>
        <w:rPr>
          <w:w w:val="105"/>
        </w:rPr>
        <w:t> time</w:t>
      </w:r>
      <w:r>
        <w:rPr>
          <w:w w:val="105"/>
        </w:rPr>
        <w:t> brings</w:t>
      </w:r>
      <w:r>
        <w:rPr>
          <w:w w:val="105"/>
        </w:rPr>
        <w:t> with</w:t>
      </w:r>
      <w:r>
        <w:rPr>
          <w:w w:val="105"/>
        </w:rPr>
        <w:t> it</w:t>
      </w:r>
      <w:r>
        <w:rPr>
          <w:w w:val="105"/>
        </w:rPr>
        <w:t> regular</w:t>
      </w:r>
      <w:r>
        <w:rPr>
          <w:w w:val="105"/>
        </w:rPr>
        <w:t> vows</w:t>
      </w:r>
      <w:r>
        <w:rPr>
          <w:w w:val="105"/>
        </w:rPr>
        <w:t> of</w:t>
      </w:r>
      <w:r>
        <w:rPr>
          <w:w w:val="105"/>
        </w:rPr>
        <w:t> accountability,</w:t>
      </w:r>
      <w:r>
        <w:rPr>
          <w:w w:val="105"/>
        </w:rPr>
        <w:t> but</w:t>
      </w:r>
      <w:r>
        <w:rPr>
          <w:w w:val="105"/>
        </w:rPr>
        <w:t> all</w:t>
      </w:r>
      <w:r>
        <w:rPr>
          <w:w w:val="105"/>
        </w:rPr>
        <w:t> the processes of 'accountability' have proved to be one-sided and</w:t>
      </w:r>
      <w:r>
        <w:rPr>
          <w:spacing w:val="-1"/>
          <w:w w:val="105"/>
        </w:rPr>
        <w:t> </w:t>
      </w:r>
      <w:r>
        <w:rPr>
          <w:w w:val="105"/>
        </w:rPr>
        <w:t>largely</w:t>
      </w:r>
      <w:r>
        <w:rPr>
          <w:spacing w:val="-2"/>
          <w:w w:val="105"/>
        </w:rPr>
        <w:t> </w:t>
      </w:r>
      <w:r>
        <w:rPr>
          <w:w w:val="105"/>
        </w:rPr>
        <w:t>ineffectual.</w:t>
      </w:r>
      <w:r>
        <w:rPr>
          <w:spacing w:val="-1"/>
          <w:w w:val="105"/>
        </w:rPr>
        <w:t> </w:t>
      </w:r>
      <w:r>
        <w:rPr>
          <w:w w:val="105"/>
        </w:rPr>
        <w:t>There is</w:t>
      </w:r>
      <w:r>
        <w:rPr>
          <w:w w:val="105"/>
        </w:rPr>
        <w:t> little hope,</w:t>
      </w:r>
      <w:r>
        <w:rPr>
          <w:w w:val="105"/>
        </w:rPr>
        <w:t> given</w:t>
      </w:r>
      <w:r>
        <w:rPr>
          <w:w w:val="105"/>
        </w:rPr>
        <w:t> the known</w:t>
      </w:r>
      <w:r>
        <w:rPr>
          <w:w w:val="105"/>
        </w:rPr>
        <w:t> propensities</w:t>
      </w:r>
      <w:r>
        <w:rPr>
          <w:w w:val="105"/>
        </w:rPr>
        <w:t> of</w:t>
      </w:r>
      <w:r>
        <w:rPr>
          <w:w w:val="105"/>
        </w:rPr>
        <w:t> both</w:t>
      </w:r>
      <w:r>
        <w:rPr>
          <w:w w:val="105"/>
        </w:rPr>
        <w:t> leaders,</w:t>
      </w:r>
      <w:r>
        <w:rPr>
          <w:w w:val="105"/>
        </w:rPr>
        <w:t> that</w:t>
      </w:r>
      <w:r>
        <w:rPr>
          <w:w w:val="105"/>
        </w:rPr>
        <w:t> we can</w:t>
      </w:r>
      <w:r>
        <w:rPr>
          <w:w w:val="105"/>
        </w:rPr>
        <w:t> expect</w:t>
      </w:r>
      <w:r>
        <w:rPr>
          <w:w w:val="105"/>
        </w:rPr>
        <w:t> any change in the future.</w:t>
      </w:r>
    </w:p>
    <w:p>
      <w:pPr>
        <w:pStyle w:val="BodyText"/>
        <w:spacing w:before="17"/>
      </w:pPr>
    </w:p>
    <w:p>
      <w:pPr>
        <w:spacing w:before="0"/>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before="1"/>
        <w:ind w:left="1440" w:right="1432"/>
        <w:jc w:val="both"/>
      </w:pPr>
      <w:r>
        <w:rPr>
          <w:w w:val="105"/>
        </w:rPr>
        <w:t>In</w:t>
      </w:r>
      <w:r>
        <w:rPr>
          <w:spacing w:val="-6"/>
          <w:w w:val="105"/>
        </w:rPr>
        <w:t> </w:t>
      </w:r>
      <w:r>
        <w:rPr>
          <w:w w:val="105"/>
        </w:rPr>
        <w:t>Pakistan's</w:t>
      </w:r>
      <w:r>
        <w:rPr>
          <w:spacing w:val="-6"/>
          <w:w w:val="105"/>
        </w:rPr>
        <w:t> </w:t>
      </w:r>
      <w:r>
        <w:rPr>
          <w:w w:val="105"/>
        </w:rPr>
        <w:t>fifty-one</w:t>
      </w:r>
      <w:r>
        <w:rPr>
          <w:spacing w:val="-5"/>
          <w:w w:val="105"/>
        </w:rPr>
        <w:t> </w:t>
      </w:r>
      <w:r>
        <w:rPr>
          <w:w w:val="105"/>
        </w:rPr>
        <w:t>year</w:t>
      </w:r>
      <w:r>
        <w:rPr>
          <w:spacing w:val="-4"/>
          <w:w w:val="105"/>
        </w:rPr>
        <w:t> </w:t>
      </w:r>
      <w:r>
        <w:rPr>
          <w:w w:val="105"/>
        </w:rPr>
        <w:t>history,</w:t>
      </w:r>
      <w:r>
        <w:rPr>
          <w:spacing w:val="-4"/>
          <w:w w:val="105"/>
        </w:rPr>
        <w:t> </w:t>
      </w:r>
      <w:r>
        <w:rPr>
          <w:w w:val="105"/>
        </w:rPr>
        <w:t>the</w:t>
      </w:r>
      <w:r>
        <w:rPr>
          <w:spacing w:val="-5"/>
          <w:w w:val="105"/>
        </w:rPr>
        <w:t> </w:t>
      </w:r>
      <w:r>
        <w:rPr>
          <w:w w:val="105"/>
        </w:rPr>
        <w:t>country</w:t>
      </w:r>
      <w:r>
        <w:rPr>
          <w:spacing w:val="-4"/>
          <w:w w:val="105"/>
        </w:rPr>
        <w:t> </w:t>
      </w:r>
      <w:r>
        <w:rPr>
          <w:w w:val="105"/>
        </w:rPr>
        <w:t>has</w:t>
      </w:r>
      <w:r>
        <w:rPr>
          <w:spacing w:val="-6"/>
          <w:w w:val="105"/>
        </w:rPr>
        <w:t> </w:t>
      </w:r>
      <w:r>
        <w:rPr>
          <w:w w:val="105"/>
        </w:rPr>
        <w:t>been</w:t>
      </w:r>
      <w:r>
        <w:rPr>
          <w:spacing w:val="-6"/>
          <w:w w:val="105"/>
        </w:rPr>
        <w:t> </w:t>
      </w:r>
      <w:r>
        <w:rPr>
          <w:w w:val="105"/>
        </w:rPr>
        <w:t>ruled</w:t>
      </w:r>
      <w:r>
        <w:rPr>
          <w:spacing w:val="-4"/>
          <w:w w:val="105"/>
        </w:rPr>
        <w:t> </w:t>
      </w:r>
      <w:r>
        <w:rPr>
          <w:w w:val="105"/>
        </w:rPr>
        <w:t>for</w:t>
      </w:r>
      <w:r>
        <w:rPr>
          <w:spacing w:val="-4"/>
          <w:w w:val="105"/>
        </w:rPr>
        <w:t> </w:t>
      </w:r>
      <w:r>
        <w:rPr>
          <w:w w:val="105"/>
        </w:rPr>
        <w:t>twenty-nine</w:t>
      </w:r>
      <w:r>
        <w:rPr>
          <w:spacing w:val="-5"/>
          <w:w w:val="105"/>
        </w:rPr>
        <w:t> </w:t>
      </w:r>
      <w:r>
        <w:rPr>
          <w:w w:val="105"/>
        </w:rPr>
        <w:t>years</w:t>
      </w:r>
      <w:r>
        <w:rPr>
          <w:spacing w:val="-6"/>
          <w:w w:val="105"/>
        </w:rPr>
        <w:t> </w:t>
      </w:r>
      <w:r>
        <w:rPr>
          <w:w w:val="105"/>
        </w:rPr>
        <w:t>by either</w:t>
      </w:r>
      <w:r>
        <w:rPr>
          <w:spacing w:val="-7"/>
          <w:w w:val="105"/>
        </w:rPr>
        <w:t> </w:t>
      </w:r>
      <w:r>
        <w:rPr>
          <w:w w:val="105"/>
        </w:rPr>
        <w:t>the</w:t>
      </w:r>
      <w:r>
        <w:rPr>
          <w:spacing w:val="-8"/>
          <w:w w:val="105"/>
        </w:rPr>
        <w:t> </w:t>
      </w:r>
      <w:r>
        <w:rPr>
          <w:w w:val="105"/>
        </w:rPr>
        <w:t>military</w:t>
      </w:r>
      <w:r>
        <w:rPr>
          <w:spacing w:val="-11"/>
          <w:w w:val="105"/>
        </w:rPr>
        <w:t> </w:t>
      </w:r>
      <w:r>
        <w:rPr>
          <w:w w:val="105"/>
        </w:rPr>
        <w:t>or</w:t>
      </w:r>
      <w:r>
        <w:rPr>
          <w:spacing w:val="-7"/>
          <w:w w:val="105"/>
        </w:rPr>
        <w:t> </w:t>
      </w:r>
      <w:r>
        <w:rPr>
          <w:w w:val="105"/>
        </w:rPr>
        <w:t>the</w:t>
      </w:r>
      <w:r>
        <w:rPr>
          <w:spacing w:val="-12"/>
          <w:w w:val="105"/>
        </w:rPr>
        <w:t> </w:t>
      </w:r>
      <w:r>
        <w:rPr>
          <w:w w:val="105"/>
        </w:rPr>
        <w:t>bureaucracy.</w:t>
      </w:r>
      <w:r>
        <w:rPr>
          <w:spacing w:val="-10"/>
          <w:w w:val="105"/>
        </w:rPr>
        <w:t> </w:t>
      </w:r>
      <w:r>
        <w:rPr>
          <w:w w:val="105"/>
        </w:rPr>
        <w:t>We</w:t>
      </w:r>
      <w:r>
        <w:rPr>
          <w:spacing w:val="-8"/>
          <w:w w:val="105"/>
        </w:rPr>
        <w:t> </w:t>
      </w:r>
      <w:r>
        <w:rPr>
          <w:w w:val="105"/>
        </w:rPr>
        <w:t>had</w:t>
      </w:r>
      <w:r>
        <w:rPr>
          <w:spacing w:val="-10"/>
          <w:w w:val="105"/>
        </w:rPr>
        <w:t> </w:t>
      </w:r>
      <w:r>
        <w:rPr>
          <w:w w:val="105"/>
        </w:rPr>
        <w:t>seven</w:t>
      </w:r>
      <w:r>
        <w:rPr>
          <w:spacing w:val="-8"/>
          <w:w w:val="105"/>
        </w:rPr>
        <w:t> </w:t>
      </w:r>
      <w:r>
        <w:rPr>
          <w:w w:val="105"/>
        </w:rPr>
        <w:t>initial</w:t>
      </w:r>
      <w:r>
        <w:rPr>
          <w:spacing w:val="-10"/>
          <w:w w:val="105"/>
        </w:rPr>
        <w:t> </w:t>
      </w:r>
      <w:r>
        <w:rPr>
          <w:w w:val="105"/>
        </w:rPr>
        <w:t>years</w:t>
      </w:r>
      <w:r>
        <w:rPr>
          <w:spacing w:val="-9"/>
          <w:w w:val="105"/>
        </w:rPr>
        <w:t> </w:t>
      </w:r>
      <w:r>
        <w:rPr>
          <w:w w:val="105"/>
        </w:rPr>
        <w:t>of</w:t>
      </w:r>
      <w:r>
        <w:rPr>
          <w:spacing w:val="-10"/>
          <w:w w:val="105"/>
        </w:rPr>
        <w:t> </w:t>
      </w:r>
      <w:r>
        <w:rPr>
          <w:w w:val="105"/>
        </w:rPr>
        <w:t>democracy</w:t>
      </w:r>
      <w:r>
        <w:rPr>
          <w:spacing w:val="-11"/>
          <w:w w:val="105"/>
        </w:rPr>
        <w:t> </w:t>
      </w:r>
      <w:r>
        <w:rPr>
          <w:w w:val="105"/>
        </w:rPr>
        <w:t>in</w:t>
      </w:r>
      <w:r>
        <w:rPr>
          <w:spacing w:val="-12"/>
          <w:w w:val="105"/>
        </w:rPr>
        <w:t> </w:t>
      </w:r>
      <w:r>
        <w:rPr>
          <w:w w:val="105"/>
        </w:rPr>
        <w:t>which we</w:t>
      </w:r>
      <w:r>
        <w:rPr>
          <w:w w:val="105"/>
        </w:rPr>
        <w:t> saw</w:t>
      </w:r>
      <w:r>
        <w:rPr>
          <w:w w:val="105"/>
        </w:rPr>
        <w:t> politicians</w:t>
      </w:r>
      <w:r>
        <w:rPr>
          <w:w w:val="105"/>
        </w:rPr>
        <w:t> struggle</w:t>
      </w:r>
      <w:r>
        <w:rPr>
          <w:w w:val="105"/>
        </w:rPr>
        <w:t> amongst</w:t>
      </w:r>
      <w:r>
        <w:rPr>
          <w:w w:val="105"/>
        </w:rPr>
        <w:t> each</w:t>
      </w:r>
      <w:r>
        <w:rPr>
          <w:w w:val="105"/>
        </w:rPr>
        <w:t> other</w:t>
      </w:r>
      <w:r>
        <w:rPr>
          <w:w w:val="105"/>
        </w:rPr>
        <w:t> for</w:t>
      </w:r>
      <w:r>
        <w:rPr>
          <w:w w:val="105"/>
        </w:rPr>
        <w:t> ascendancy.</w:t>
      </w:r>
      <w:r>
        <w:rPr>
          <w:w w:val="105"/>
        </w:rPr>
        <w:t> Initially</w:t>
      </w:r>
      <w:r>
        <w:rPr>
          <w:w w:val="105"/>
        </w:rPr>
        <w:t> it</w:t>
      </w:r>
      <w:r>
        <w:rPr>
          <w:w w:val="105"/>
        </w:rPr>
        <w:t> began</w:t>
      </w:r>
      <w:r>
        <w:rPr>
          <w:w w:val="105"/>
        </w:rPr>
        <w:t> as</w:t>
      </w:r>
      <w:r>
        <w:rPr>
          <w:w w:val="105"/>
        </w:rPr>
        <w:t> a struggle</w:t>
      </w:r>
      <w:r>
        <w:rPr>
          <w:w w:val="105"/>
        </w:rPr>
        <w:t> between</w:t>
      </w:r>
      <w:r>
        <w:rPr>
          <w:w w:val="105"/>
        </w:rPr>
        <w:t> the</w:t>
      </w:r>
      <w:r>
        <w:rPr>
          <w:w w:val="105"/>
        </w:rPr>
        <w:t> federalist</w:t>
      </w:r>
      <w:r>
        <w:rPr>
          <w:w w:val="105"/>
        </w:rPr>
        <w:t> Liaquat</w:t>
      </w:r>
      <w:r>
        <w:rPr>
          <w:w w:val="105"/>
        </w:rPr>
        <w:t> Ali</w:t>
      </w:r>
      <w:r>
        <w:rPr>
          <w:w w:val="105"/>
        </w:rPr>
        <w:t> Khan</w:t>
      </w:r>
      <w:r>
        <w:rPr>
          <w:w w:val="105"/>
        </w:rPr>
        <w:t> and</w:t>
      </w:r>
      <w:r>
        <w:rPr>
          <w:w w:val="105"/>
        </w:rPr>
        <w:t> the</w:t>
      </w:r>
      <w:r>
        <w:rPr>
          <w:w w:val="105"/>
        </w:rPr>
        <w:t> Punjabi</w:t>
      </w:r>
      <w:r>
        <w:rPr>
          <w:w w:val="105"/>
        </w:rPr>
        <w:t> politicians</w:t>
      </w:r>
      <w:r>
        <w:rPr>
          <w:w w:val="105"/>
        </w:rPr>
        <w:t> such</w:t>
      </w:r>
      <w:r>
        <w:rPr>
          <w:w w:val="105"/>
        </w:rPr>
        <w:t> as Mumtaz</w:t>
      </w:r>
      <w:r>
        <w:rPr>
          <w:w w:val="105"/>
        </w:rPr>
        <w:t> Daultana.</w:t>
      </w:r>
      <w:r>
        <w:rPr>
          <w:w w:val="105"/>
        </w:rPr>
        <w:t> Later</w:t>
      </w:r>
      <w:r>
        <w:rPr>
          <w:w w:val="105"/>
        </w:rPr>
        <w:t> it</w:t>
      </w:r>
      <w:r>
        <w:rPr>
          <w:w w:val="105"/>
        </w:rPr>
        <w:t> turned</w:t>
      </w:r>
      <w:r>
        <w:rPr>
          <w:w w:val="105"/>
        </w:rPr>
        <w:t> into</w:t>
      </w:r>
      <w:r>
        <w:rPr>
          <w:w w:val="105"/>
        </w:rPr>
        <w:t> a</w:t>
      </w:r>
      <w:r>
        <w:rPr>
          <w:w w:val="105"/>
        </w:rPr>
        <w:t> conflict</w:t>
      </w:r>
      <w:r>
        <w:rPr>
          <w:w w:val="105"/>
        </w:rPr>
        <w:t> over</w:t>
      </w:r>
      <w:r>
        <w:rPr>
          <w:w w:val="105"/>
        </w:rPr>
        <w:t> the</w:t>
      </w:r>
      <w:r>
        <w:rPr>
          <w:w w:val="105"/>
        </w:rPr>
        <w:t> competing</w:t>
      </w:r>
      <w:r>
        <w:rPr>
          <w:w w:val="105"/>
        </w:rPr>
        <w:t> interests</w:t>
      </w:r>
      <w:r>
        <w:rPr>
          <w:w w:val="105"/>
        </w:rPr>
        <w:t> of</w:t>
      </w:r>
      <w:r>
        <w:rPr>
          <w:w w:val="105"/>
        </w:rPr>
        <w:t> East Bengal and Punjab. In 1954 the</w:t>
      </w:r>
      <w:r>
        <w:rPr>
          <w:spacing w:val="-2"/>
          <w:w w:val="105"/>
        </w:rPr>
        <w:t> </w:t>
      </w:r>
      <w:r>
        <w:rPr>
          <w:w w:val="105"/>
        </w:rPr>
        <w:t>bureaucracy</w:t>
      </w:r>
      <w:r>
        <w:rPr>
          <w:spacing w:val="-1"/>
          <w:w w:val="105"/>
        </w:rPr>
        <w:t> </w:t>
      </w:r>
      <w:r>
        <w:rPr>
          <w:w w:val="105"/>
        </w:rPr>
        <w:t>had assumed control of</w:t>
      </w:r>
      <w:r>
        <w:rPr>
          <w:spacing w:val="-1"/>
          <w:w w:val="105"/>
        </w:rPr>
        <w:t> </w:t>
      </w:r>
      <w:r>
        <w:rPr>
          <w:w w:val="105"/>
        </w:rPr>
        <w:t>the country under Ghulam</w:t>
      </w:r>
      <w:r>
        <w:rPr>
          <w:w w:val="105"/>
        </w:rPr>
        <w:t> Muhammad</w:t>
      </w:r>
      <w:r>
        <w:rPr>
          <w:w w:val="105"/>
        </w:rPr>
        <w:t> and</w:t>
      </w:r>
      <w:r>
        <w:rPr>
          <w:w w:val="105"/>
        </w:rPr>
        <w:t> later</w:t>
      </w:r>
      <w:r>
        <w:rPr>
          <w:w w:val="105"/>
        </w:rPr>
        <w:t> Iskander</w:t>
      </w:r>
      <w:r>
        <w:rPr>
          <w:w w:val="105"/>
        </w:rPr>
        <w:t> Mirza.</w:t>
      </w:r>
      <w:r>
        <w:rPr>
          <w:w w:val="105"/>
        </w:rPr>
        <w:t> In</w:t>
      </w:r>
      <w:r>
        <w:rPr>
          <w:w w:val="105"/>
        </w:rPr>
        <w:t> 1958</w:t>
      </w:r>
      <w:r>
        <w:rPr>
          <w:w w:val="105"/>
        </w:rPr>
        <w:t> it</w:t>
      </w:r>
      <w:r>
        <w:rPr>
          <w:w w:val="105"/>
        </w:rPr>
        <w:t> was</w:t>
      </w:r>
      <w:r>
        <w:rPr>
          <w:w w:val="105"/>
        </w:rPr>
        <w:t> the turn</w:t>
      </w:r>
      <w:r>
        <w:rPr>
          <w:w w:val="105"/>
        </w:rPr>
        <w:t> of</w:t>
      </w:r>
      <w:r>
        <w:rPr>
          <w:w w:val="105"/>
        </w:rPr>
        <w:t> the army generals.</w:t>
      </w:r>
      <w:r>
        <w:rPr>
          <w:w w:val="105"/>
        </w:rPr>
        <w:t> Until</w:t>
      </w:r>
      <w:r>
        <w:rPr>
          <w:w w:val="105"/>
        </w:rPr>
        <w:t> December</w:t>
      </w:r>
      <w:r>
        <w:rPr>
          <w:w w:val="105"/>
        </w:rPr>
        <w:t> 1971</w:t>
      </w:r>
      <w:r>
        <w:rPr>
          <w:w w:val="105"/>
        </w:rPr>
        <w:t> Pakistan</w:t>
      </w:r>
      <w:r>
        <w:rPr>
          <w:w w:val="105"/>
        </w:rPr>
        <w:t> remained</w:t>
      </w:r>
      <w:r>
        <w:rPr>
          <w:w w:val="105"/>
        </w:rPr>
        <w:t> in</w:t>
      </w:r>
      <w:r>
        <w:rPr>
          <w:w w:val="105"/>
        </w:rPr>
        <w:t> the</w:t>
      </w:r>
      <w:r>
        <w:rPr>
          <w:w w:val="105"/>
        </w:rPr>
        <w:t> powerful</w:t>
      </w:r>
      <w:r>
        <w:rPr>
          <w:w w:val="105"/>
        </w:rPr>
        <w:t> grip</w:t>
      </w:r>
      <w:r>
        <w:rPr>
          <w:w w:val="105"/>
        </w:rPr>
        <w:t> of</w:t>
      </w:r>
      <w:r>
        <w:rPr>
          <w:w w:val="105"/>
        </w:rPr>
        <w:t> its</w:t>
      </w:r>
      <w:r>
        <w:rPr>
          <w:w w:val="105"/>
        </w:rPr>
        <w:t> military leaders, aided and abetted throughout by the bureaucracy.</w:t>
      </w:r>
    </w:p>
    <w:p>
      <w:pPr>
        <w:pStyle w:val="BodyText"/>
        <w:rPr>
          <w:sz w:val="20"/>
        </w:rPr>
      </w:pPr>
    </w:p>
    <w:p>
      <w:pPr>
        <w:pStyle w:val="BodyText"/>
        <w:spacing w:before="17"/>
        <w:rPr>
          <w:sz w:val="20"/>
        </w:rPr>
      </w:pPr>
      <w:r>
        <w:rPr>
          <w:sz w:val="20"/>
        </w:rPr>
        <mc:AlternateContent>
          <mc:Choice Requires="wps">
            <w:drawing>
              <wp:anchor distT="0" distB="0" distL="0" distR="0" allowOverlap="1" layoutInCell="1" locked="0" behindDoc="1" simplePos="0" relativeHeight="487771136">
                <wp:simplePos x="0" y="0"/>
                <wp:positionH relativeFrom="page">
                  <wp:posOffset>914400</wp:posOffset>
                </wp:positionH>
                <wp:positionV relativeFrom="paragraph">
                  <wp:posOffset>175175</wp:posOffset>
                </wp:positionV>
                <wp:extent cx="1828800" cy="9525"/>
                <wp:effectExtent l="0" t="0" r="0" b="0"/>
                <wp:wrapTopAndBottom/>
                <wp:docPr id="366" name="Graphic 366"/>
                <wp:cNvGraphicFramePr>
                  <a:graphicFrameLocks/>
                </wp:cNvGraphicFramePr>
                <a:graphic>
                  <a:graphicData uri="http://schemas.microsoft.com/office/word/2010/wordprocessingShape">
                    <wps:wsp>
                      <wps:cNvPr id="366" name="Graphic 366"/>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79336pt;width:144pt;height:.71pt;mso-position-horizontal-relative:page;mso-position-vertical-relative:paragraph;z-index:-15545344;mso-wrap-distance-left:0;mso-wrap-distance-right:0" id="docshape365" filled="true" fillcolor="#000000" stroked="false">
                <v:fill type="solid"/>
                <w10:wrap type="topAndBottom"/>
              </v:rect>
            </w:pict>
          </mc:Fallback>
        </mc:AlternateContent>
      </w:r>
    </w:p>
    <w:p>
      <w:pPr>
        <w:spacing w:line="240" w:lineRule="auto" w:before="102"/>
        <w:ind w:left="1440" w:right="1439" w:firstLine="0"/>
        <w:jc w:val="both"/>
        <w:rPr>
          <w:rFonts w:ascii="Calibri"/>
          <w:sz w:val="20"/>
        </w:rPr>
      </w:pPr>
      <w:r>
        <w:rPr>
          <w:rFonts w:ascii="Calibri"/>
          <w:sz w:val="20"/>
          <w:vertAlign w:val="superscript"/>
        </w:rPr>
        <w:t>819</w:t>
      </w:r>
      <w:r>
        <w:rPr>
          <w:rFonts w:ascii="Calibri"/>
          <w:sz w:val="20"/>
          <w:vertAlign w:val="baseline"/>
        </w:rPr>
        <w:t> Benazir Bhutto's spectacular wealth is reported to have been amassed by raking in vast commissions from any project or business that she and he husband, Asif Zardari, could lay their hands on. Using techniques borrowed from the Sharif family, Asif Zardari is reputed to have raised large loans from nationalized banks in the names of front men. This money is said to have been invested in businesses and properties, inducting several sugar mills.</w:t>
      </w:r>
    </w:p>
    <w:p>
      <w:pPr>
        <w:spacing w:after="0" w:line="240" w:lineRule="auto"/>
        <w:jc w:val="both"/>
        <w:rPr>
          <w:rFonts w:ascii="Calibri"/>
          <w:sz w:val="20"/>
        </w:rPr>
        <w:sectPr>
          <w:pgSz w:w="12240" w:h="15840"/>
          <w:pgMar w:header="0" w:footer="985" w:top="1380" w:bottom="1180" w:left="0" w:right="0"/>
        </w:sectPr>
      </w:pPr>
    </w:p>
    <w:p>
      <w:pPr>
        <w:pStyle w:val="BodyText"/>
        <w:spacing w:line="254" w:lineRule="auto" w:before="67"/>
        <w:ind w:left="1440" w:right="1432"/>
        <w:jc w:val="both"/>
      </w:pPr>
      <w:r>
        <w:rPr/>
        <w:t>Zulfikar</w:t>
      </w:r>
      <w:r>
        <w:rPr>
          <w:spacing w:val="20"/>
        </w:rPr>
        <w:t> </w:t>
      </w:r>
      <w:r>
        <w:rPr/>
        <w:t>Ali</w:t>
      </w:r>
      <w:r>
        <w:rPr>
          <w:spacing w:val="21"/>
        </w:rPr>
        <w:t> </w:t>
      </w:r>
      <w:r>
        <w:rPr/>
        <w:t>Bhutto</w:t>
      </w:r>
      <w:r>
        <w:rPr>
          <w:spacing w:val="24"/>
        </w:rPr>
        <w:t> </w:t>
      </w:r>
      <w:r>
        <w:rPr/>
        <w:t>was</w:t>
      </w:r>
      <w:r>
        <w:rPr>
          <w:spacing w:val="24"/>
        </w:rPr>
        <w:t> </w:t>
      </w:r>
      <w:r>
        <w:rPr/>
        <w:t>himself</w:t>
      </w:r>
      <w:r>
        <w:rPr>
          <w:spacing w:val="21"/>
        </w:rPr>
        <w:t> </w:t>
      </w:r>
      <w:r>
        <w:rPr/>
        <w:t>a</w:t>
      </w:r>
      <w:r>
        <w:rPr>
          <w:spacing w:val="25"/>
        </w:rPr>
        <w:t> </w:t>
      </w:r>
      <w:r>
        <w:rPr/>
        <w:t>creation</w:t>
      </w:r>
      <w:r>
        <w:rPr>
          <w:spacing w:val="25"/>
        </w:rPr>
        <w:t> </w:t>
      </w:r>
      <w:r>
        <w:rPr/>
        <w:t>of</w:t>
      </w:r>
      <w:r>
        <w:rPr>
          <w:spacing w:val="21"/>
        </w:rPr>
        <w:t> </w:t>
      </w:r>
      <w:r>
        <w:rPr/>
        <w:t>martial</w:t>
      </w:r>
      <w:r>
        <w:rPr>
          <w:spacing w:val="27"/>
        </w:rPr>
        <w:t> </w:t>
      </w:r>
      <w:r>
        <w:rPr/>
        <w:t>law.</w:t>
      </w:r>
      <w:r>
        <w:rPr>
          <w:spacing w:val="27"/>
        </w:rPr>
        <w:t> </w:t>
      </w:r>
      <w:r>
        <w:rPr/>
        <w:t>When I</w:t>
      </w:r>
      <w:r>
        <w:rPr>
          <w:spacing w:val="26"/>
        </w:rPr>
        <w:t> </w:t>
      </w:r>
      <w:r>
        <w:rPr/>
        <w:t>knew</w:t>
      </w:r>
      <w:r>
        <w:rPr>
          <w:spacing w:val="27"/>
        </w:rPr>
        <w:t> </w:t>
      </w:r>
      <w:r>
        <w:rPr/>
        <w:t>him</w:t>
      </w:r>
      <w:r>
        <w:rPr>
          <w:spacing w:val="24"/>
        </w:rPr>
        <w:t> </w:t>
      </w:r>
      <w:r>
        <w:rPr/>
        <w:t>in</w:t>
      </w:r>
      <w:r>
        <w:rPr>
          <w:spacing w:val="25"/>
        </w:rPr>
        <w:t> </w:t>
      </w:r>
      <w:r>
        <w:rPr/>
        <w:t>the</w:t>
      </w:r>
      <w:r>
        <w:rPr>
          <w:spacing w:val="25"/>
        </w:rPr>
        <w:t> </w:t>
      </w:r>
      <w:r>
        <w:rPr/>
        <w:t>1950s he was trying desperately to become elected as a member of the Sindh provincial</w:t>
      </w:r>
      <w:r>
        <w:rPr>
          <w:spacing w:val="80"/>
          <w:w w:val="150"/>
        </w:rPr>
        <w:t> </w:t>
      </w:r>
      <w:r>
        <w:rPr/>
        <w:t>assembly, but the odds appeared to be against him. It was only by seeking favor from Iskander</w:t>
      </w:r>
      <w:r>
        <w:rPr>
          <w:spacing w:val="40"/>
        </w:rPr>
        <w:t> </w:t>
      </w:r>
      <w:r>
        <w:rPr/>
        <w:t>Mirza</w:t>
      </w:r>
      <w:r>
        <w:rPr>
          <w:spacing w:val="40"/>
        </w:rPr>
        <w:t> </w:t>
      </w:r>
      <w:r>
        <w:rPr/>
        <w:t>and</w:t>
      </w:r>
      <w:r>
        <w:rPr>
          <w:spacing w:val="40"/>
        </w:rPr>
        <w:t> </w:t>
      </w:r>
      <w:r>
        <w:rPr/>
        <w:t>later</w:t>
      </w:r>
      <w:r>
        <w:rPr>
          <w:spacing w:val="40"/>
        </w:rPr>
        <w:t> </w:t>
      </w:r>
      <w:r>
        <w:rPr/>
        <w:t>from</w:t>
      </w:r>
      <w:r>
        <w:rPr>
          <w:spacing w:val="40"/>
        </w:rPr>
        <w:t> </w:t>
      </w:r>
      <w:r>
        <w:rPr/>
        <w:t>General</w:t>
      </w:r>
      <w:r>
        <w:rPr>
          <w:spacing w:val="40"/>
        </w:rPr>
        <w:t> </w:t>
      </w:r>
      <w:r>
        <w:rPr/>
        <w:t>Ayub</w:t>
      </w:r>
      <w:r>
        <w:rPr>
          <w:spacing w:val="40"/>
        </w:rPr>
        <w:t> </w:t>
      </w:r>
      <w:r>
        <w:rPr/>
        <w:t>Khan</w:t>
      </w:r>
      <w:r>
        <w:rPr>
          <w:spacing w:val="40"/>
        </w:rPr>
        <w:t> </w:t>
      </w:r>
      <w:r>
        <w:rPr/>
        <w:t>that he</w:t>
      </w:r>
      <w:r>
        <w:rPr>
          <w:spacing w:val="40"/>
        </w:rPr>
        <w:t> </w:t>
      </w:r>
      <w:r>
        <w:rPr/>
        <w:t>emerged</w:t>
      </w:r>
      <w:r>
        <w:rPr>
          <w:spacing w:val="40"/>
        </w:rPr>
        <w:t> </w:t>
      </w:r>
      <w:r>
        <w:rPr/>
        <w:t>on</w:t>
      </w:r>
      <w:r>
        <w:rPr>
          <w:spacing w:val="40"/>
        </w:rPr>
        <w:t> </w:t>
      </w:r>
      <w:r>
        <w:rPr/>
        <w:t>the</w:t>
      </w:r>
      <w:r>
        <w:rPr>
          <w:spacing w:val="40"/>
        </w:rPr>
        <w:t> </w:t>
      </w:r>
      <w:r>
        <w:rPr/>
        <w:t>national political scene. He had learnt his politics under the tutelage of an autocratic rule. When Bhutto</w:t>
      </w:r>
      <w:r>
        <w:rPr>
          <w:spacing w:val="32"/>
        </w:rPr>
        <w:t> </w:t>
      </w:r>
      <w:r>
        <w:rPr/>
        <w:t>came</w:t>
      </w:r>
      <w:r>
        <w:rPr>
          <w:spacing w:val="34"/>
        </w:rPr>
        <w:t> </w:t>
      </w:r>
      <w:r>
        <w:rPr/>
        <w:t>to</w:t>
      </w:r>
      <w:r>
        <w:rPr>
          <w:spacing w:val="32"/>
        </w:rPr>
        <w:t> </w:t>
      </w:r>
      <w:r>
        <w:rPr/>
        <w:t>power</w:t>
      </w:r>
      <w:r>
        <w:rPr>
          <w:spacing w:val="35"/>
        </w:rPr>
        <w:t> </w:t>
      </w:r>
      <w:r>
        <w:rPr/>
        <w:t>he</w:t>
      </w:r>
      <w:r>
        <w:rPr>
          <w:spacing w:val="34"/>
        </w:rPr>
        <w:t> </w:t>
      </w:r>
      <w:r>
        <w:rPr/>
        <w:t>eschewed</w:t>
      </w:r>
      <w:r>
        <w:rPr>
          <w:spacing w:val="31"/>
        </w:rPr>
        <w:t> </w:t>
      </w:r>
      <w:r>
        <w:rPr/>
        <w:t>his</w:t>
      </w:r>
      <w:r>
        <w:rPr>
          <w:spacing w:val="27"/>
        </w:rPr>
        <w:t> </w:t>
      </w:r>
      <w:r>
        <w:rPr/>
        <w:t>little</w:t>
      </w:r>
      <w:r>
        <w:rPr>
          <w:spacing w:val="22"/>
        </w:rPr>
        <w:t> </w:t>
      </w:r>
      <w:r>
        <w:rPr/>
        <w:t>practiced</w:t>
      </w:r>
      <w:r>
        <w:rPr>
          <w:spacing w:val="37"/>
        </w:rPr>
        <w:t> </w:t>
      </w:r>
      <w:r>
        <w:rPr/>
        <w:t>democratic</w:t>
      </w:r>
      <w:r>
        <w:rPr>
          <w:spacing w:val="27"/>
        </w:rPr>
        <w:t> </w:t>
      </w:r>
      <w:r>
        <w:rPr/>
        <w:t>principles</w:t>
      </w:r>
      <w:r>
        <w:rPr>
          <w:spacing w:val="27"/>
        </w:rPr>
        <w:t> </w:t>
      </w:r>
      <w:r>
        <w:rPr/>
        <w:t>in</w:t>
      </w:r>
      <w:r>
        <w:rPr>
          <w:spacing w:val="33"/>
        </w:rPr>
        <w:t> </w:t>
      </w:r>
      <w:r>
        <w:rPr/>
        <w:t>favor</w:t>
      </w:r>
      <w:r>
        <w:rPr>
          <w:spacing w:val="35"/>
        </w:rPr>
        <w:t> </w:t>
      </w:r>
      <w:r>
        <w:rPr/>
        <w:t>of all</w:t>
      </w:r>
      <w:r>
        <w:rPr>
          <w:spacing w:val="40"/>
        </w:rPr>
        <w:t> </w:t>
      </w:r>
      <w:r>
        <w:rPr/>
        <w:t>that</w:t>
      </w:r>
      <w:r>
        <w:rPr>
          <w:spacing w:val="37"/>
        </w:rPr>
        <w:t> </w:t>
      </w:r>
      <w:r>
        <w:rPr/>
        <w:t>he</w:t>
      </w:r>
      <w:r>
        <w:rPr>
          <w:spacing w:val="31"/>
        </w:rPr>
        <w:t> </w:t>
      </w:r>
      <w:r>
        <w:rPr/>
        <w:t>had</w:t>
      </w:r>
      <w:r>
        <w:rPr>
          <w:spacing w:val="34"/>
        </w:rPr>
        <w:t> </w:t>
      </w:r>
      <w:r>
        <w:rPr/>
        <w:t>learnt</w:t>
      </w:r>
      <w:r>
        <w:rPr>
          <w:spacing w:val="37"/>
        </w:rPr>
        <w:t> </w:t>
      </w:r>
      <w:r>
        <w:rPr/>
        <w:t>as</w:t>
      </w:r>
      <w:r>
        <w:rPr>
          <w:spacing w:val="30"/>
        </w:rPr>
        <w:t> </w:t>
      </w:r>
      <w:r>
        <w:rPr/>
        <w:t>a</w:t>
      </w:r>
      <w:r>
        <w:rPr>
          <w:spacing w:val="39"/>
        </w:rPr>
        <w:t> </w:t>
      </w:r>
      <w:r>
        <w:rPr/>
        <w:t>minister</w:t>
      </w:r>
      <w:r>
        <w:rPr>
          <w:spacing w:val="40"/>
        </w:rPr>
        <w:t> </w:t>
      </w:r>
      <w:r>
        <w:rPr/>
        <w:t>under</w:t>
      </w:r>
      <w:r>
        <w:rPr>
          <w:spacing w:val="40"/>
        </w:rPr>
        <w:t> </w:t>
      </w:r>
      <w:r>
        <w:rPr/>
        <w:t>the</w:t>
      </w:r>
      <w:r>
        <w:rPr>
          <w:spacing w:val="39"/>
        </w:rPr>
        <w:t> </w:t>
      </w:r>
      <w:r>
        <w:rPr/>
        <w:t>army-bureaucracy</w:t>
      </w:r>
      <w:r>
        <w:rPr>
          <w:spacing w:val="33"/>
        </w:rPr>
        <w:t> </w:t>
      </w:r>
      <w:r>
        <w:rPr/>
        <w:t>rule</w:t>
      </w:r>
      <w:r>
        <w:rPr>
          <w:spacing w:val="31"/>
        </w:rPr>
        <w:t> </w:t>
      </w:r>
      <w:r>
        <w:rPr/>
        <w:t>of</w:t>
      </w:r>
      <w:r>
        <w:rPr>
          <w:spacing w:val="40"/>
        </w:rPr>
        <w:t> </w:t>
      </w:r>
      <w:r>
        <w:rPr/>
        <w:t>Ayub</w:t>
      </w:r>
      <w:r>
        <w:rPr>
          <w:spacing w:val="40"/>
        </w:rPr>
        <w:t> </w:t>
      </w:r>
      <w:r>
        <w:rPr/>
        <w:t>Khan.</w:t>
      </w:r>
    </w:p>
    <w:p>
      <w:pPr>
        <w:pStyle w:val="BodyText"/>
        <w:spacing w:before="16"/>
      </w:pPr>
    </w:p>
    <w:p>
      <w:pPr>
        <w:pStyle w:val="BodyText"/>
        <w:spacing w:line="254" w:lineRule="auto"/>
        <w:ind w:left="1440" w:right="1432"/>
        <w:jc w:val="both"/>
      </w:pPr>
      <w:r>
        <w:rPr/>
        <w:t>During</w:t>
      </w:r>
      <w:r>
        <w:rPr>
          <w:spacing w:val="30"/>
        </w:rPr>
        <w:t> </w:t>
      </w:r>
      <w:r>
        <w:rPr/>
        <w:t>the</w:t>
      </w:r>
      <w:r>
        <w:rPr>
          <w:spacing w:val="28"/>
        </w:rPr>
        <w:t> </w:t>
      </w:r>
      <w:r>
        <w:rPr/>
        <w:t>twelve</w:t>
      </w:r>
      <w:r>
        <w:rPr>
          <w:spacing w:val="28"/>
        </w:rPr>
        <w:t> </w:t>
      </w:r>
      <w:r>
        <w:rPr/>
        <w:t>years</w:t>
      </w:r>
      <w:r>
        <w:rPr>
          <w:spacing w:val="27"/>
        </w:rPr>
        <w:t> </w:t>
      </w:r>
      <w:r>
        <w:rPr/>
        <w:t>of</w:t>
      </w:r>
      <w:r>
        <w:rPr>
          <w:spacing w:val="31"/>
        </w:rPr>
        <w:t> </w:t>
      </w:r>
      <w:r>
        <w:rPr/>
        <w:t>General</w:t>
      </w:r>
      <w:r>
        <w:rPr>
          <w:spacing w:val="31"/>
        </w:rPr>
        <w:t> </w:t>
      </w:r>
      <w:r>
        <w:rPr/>
        <w:t>Zia,</w:t>
      </w:r>
      <w:r>
        <w:rPr>
          <w:spacing w:val="31"/>
        </w:rPr>
        <w:t> </w:t>
      </w:r>
      <w:r>
        <w:rPr/>
        <w:t>Pakistan</w:t>
      </w:r>
      <w:r>
        <w:rPr>
          <w:spacing w:val="28"/>
        </w:rPr>
        <w:t> </w:t>
      </w:r>
      <w:r>
        <w:rPr/>
        <w:t>once</w:t>
      </w:r>
      <w:r>
        <w:rPr>
          <w:spacing w:val="28"/>
        </w:rPr>
        <w:t> </w:t>
      </w:r>
      <w:r>
        <w:rPr/>
        <w:t>more</w:t>
      </w:r>
      <w:r>
        <w:rPr>
          <w:spacing w:val="28"/>
        </w:rPr>
        <w:t> </w:t>
      </w:r>
      <w:r>
        <w:rPr/>
        <w:t>came</w:t>
      </w:r>
      <w:r>
        <w:rPr>
          <w:spacing w:val="28"/>
        </w:rPr>
        <w:t> </w:t>
      </w:r>
      <w:r>
        <w:rPr/>
        <w:t>under</w:t>
      </w:r>
      <w:r>
        <w:rPr>
          <w:spacing w:val="30"/>
        </w:rPr>
        <w:t> </w:t>
      </w:r>
      <w:r>
        <w:rPr/>
        <w:t>the</w:t>
      </w:r>
      <w:r>
        <w:rPr>
          <w:spacing w:val="28"/>
        </w:rPr>
        <w:t> </w:t>
      </w:r>
      <w:r>
        <w:rPr/>
        <w:t>firm</w:t>
      </w:r>
      <w:r>
        <w:rPr>
          <w:spacing w:val="27"/>
        </w:rPr>
        <w:t> </w:t>
      </w:r>
      <w:r>
        <w:rPr/>
        <w:t>grip</w:t>
      </w:r>
      <w:r>
        <w:rPr>
          <w:spacing w:val="28"/>
        </w:rPr>
        <w:t> </w:t>
      </w:r>
      <w:r>
        <w:rPr/>
        <w:t>of an Army general who relied upon the bureaucracy to maintain his rule. Even during</w:t>
      </w:r>
      <w:r>
        <w:rPr>
          <w:spacing w:val="40"/>
        </w:rPr>
        <w:t> </w:t>
      </w:r>
      <w:r>
        <w:rPr/>
        <w:t>Benazir Bhutto's initial stint in power after 1988, the bureaucracy led by Ghulam Ishaq Khan</w:t>
      </w:r>
      <w:r>
        <w:rPr>
          <w:spacing w:val="40"/>
        </w:rPr>
        <w:t> </w:t>
      </w:r>
      <w:r>
        <w:rPr/>
        <w:t>proved</w:t>
      </w:r>
      <w:r>
        <w:rPr>
          <w:spacing w:val="40"/>
        </w:rPr>
        <w:t> </w:t>
      </w:r>
      <w:r>
        <w:rPr/>
        <w:t>reluctant</w:t>
      </w:r>
      <w:r>
        <w:rPr>
          <w:spacing w:val="40"/>
        </w:rPr>
        <w:t> </w:t>
      </w:r>
      <w:r>
        <w:rPr/>
        <w:t>to</w:t>
      </w:r>
      <w:r>
        <w:rPr>
          <w:spacing w:val="40"/>
        </w:rPr>
        <w:t> </w:t>
      </w:r>
      <w:r>
        <w:rPr/>
        <w:t>yield</w:t>
      </w:r>
      <w:r>
        <w:rPr>
          <w:spacing w:val="40"/>
        </w:rPr>
        <w:t> </w:t>
      </w:r>
      <w:r>
        <w:rPr/>
        <w:t>power.</w:t>
      </w:r>
      <w:r>
        <w:rPr>
          <w:spacing w:val="40"/>
        </w:rPr>
        <w:t> </w:t>
      </w:r>
      <w:r>
        <w:rPr/>
        <w:t>Nawaz,</w:t>
      </w:r>
      <w:r>
        <w:rPr>
          <w:spacing w:val="40"/>
        </w:rPr>
        <w:t> </w:t>
      </w:r>
      <w:r>
        <w:rPr/>
        <w:t>Sharif,</w:t>
      </w:r>
      <w:r>
        <w:rPr>
          <w:spacing w:val="40"/>
        </w:rPr>
        <w:t> </w:t>
      </w:r>
      <w:r>
        <w:rPr/>
        <w:t>like</w:t>
      </w:r>
      <w:r>
        <w:rPr>
          <w:spacing w:val="40"/>
        </w:rPr>
        <w:t> </w:t>
      </w:r>
      <w:r>
        <w:rPr/>
        <w:t>Zulfikar</w:t>
      </w:r>
      <w:r>
        <w:rPr>
          <w:spacing w:val="40"/>
        </w:rPr>
        <w:t> </w:t>
      </w:r>
      <w:r>
        <w:rPr/>
        <w:t>Ali</w:t>
      </w:r>
      <w:r>
        <w:rPr>
          <w:spacing w:val="40"/>
        </w:rPr>
        <w:t> </w:t>
      </w:r>
      <w:r>
        <w:rPr/>
        <w:t>Bhutto,</w:t>
      </w:r>
      <w:r>
        <w:rPr>
          <w:spacing w:val="40"/>
        </w:rPr>
        <w:t> </w:t>
      </w:r>
      <w:r>
        <w:rPr/>
        <w:t>was</w:t>
      </w:r>
      <w:r>
        <w:rPr>
          <w:spacing w:val="40"/>
        </w:rPr>
        <w:t> </w:t>
      </w:r>
      <w:r>
        <w:rPr/>
        <w:t>also a</w:t>
      </w:r>
      <w:r>
        <w:rPr>
          <w:spacing w:val="40"/>
        </w:rPr>
        <w:t> </w:t>
      </w:r>
      <w:r>
        <w:rPr/>
        <w:t>creation</w:t>
      </w:r>
      <w:r>
        <w:rPr>
          <w:spacing w:val="40"/>
        </w:rPr>
        <w:t> </w:t>
      </w:r>
      <w:r>
        <w:rPr/>
        <w:t>of</w:t>
      </w:r>
      <w:r>
        <w:rPr>
          <w:spacing w:val="40"/>
        </w:rPr>
        <w:t> </w:t>
      </w:r>
      <w:r>
        <w:rPr/>
        <w:t>martial</w:t>
      </w:r>
      <w:r>
        <w:rPr>
          <w:spacing w:val="40"/>
        </w:rPr>
        <w:t> </w:t>
      </w:r>
      <w:r>
        <w:rPr/>
        <w:t>law.</w:t>
      </w:r>
      <w:r>
        <w:rPr>
          <w:spacing w:val="40"/>
        </w:rPr>
        <w:t> </w:t>
      </w:r>
      <w:r>
        <w:rPr/>
        <w:t>Unlike Bhutto</w:t>
      </w:r>
      <w:r>
        <w:rPr>
          <w:spacing w:val="40"/>
        </w:rPr>
        <w:t> </w:t>
      </w:r>
      <w:r>
        <w:rPr/>
        <w:t>he</w:t>
      </w:r>
      <w:r>
        <w:rPr>
          <w:spacing w:val="40"/>
        </w:rPr>
        <w:t> </w:t>
      </w:r>
      <w:r>
        <w:rPr/>
        <w:t>did</w:t>
      </w:r>
      <w:r>
        <w:rPr>
          <w:spacing w:val="40"/>
        </w:rPr>
        <w:t> </w:t>
      </w:r>
      <w:r>
        <w:rPr/>
        <w:t>not</w:t>
      </w:r>
      <w:r>
        <w:rPr>
          <w:spacing w:val="40"/>
        </w:rPr>
        <w:t> </w:t>
      </w:r>
      <w:r>
        <w:rPr/>
        <w:t>turn</w:t>
      </w:r>
      <w:r>
        <w:rPr>
          <w:spacing w:val="40"/>
        </w:rPr>
        <w:t> </w:t>
      </w:r>
      <w:r>
        <w:rPr/>
        <w:t>against</w:t>
      </w:r>
      <w:r>
        <w:rPr>
          <w:spacing w:val="40"/>
        </w:rPr>
        <w:t> </w:t>
      </w:r>
      <w:r>
        <w:rPr/>
        <w:t>his mentors</w:t>
      </w:r>
      <w:r>
        <w:rPr>
          <w:spacing w:val="40"/>
        </w:rPr>
        <w:t> </w:t>
      </w:r>
      <w:r>
        <w:rPr/>
        <w:t>but</w:t>
      </w:r>
      <w:r>
        <w:rPr>
          <w:spacing w:val="40"/>
        </w:rPr>
        <w:t> </w:t>
      </w:r>
      <w:r>
        <w:rPr/>
        <w:t>relied upon</w:t>
      </w:r>
      <w:r>
        <w:rPr>
          <w:spacing w:val="34"/>
        </w:rPr>
        <w:t> </w:t>
      </w:r>
      <w:r>
        <w:rPr/>
        <w:t>them</w:t>
      </w:r>
      <w:r>
        <w:rPr>
          <w:spacing w:val="34"/>
        </w:rPr>
        <w:t> </w:t>
      </w:r>
      <w:r>
        <w:rPr/>
        <w:t>to</w:t>
      </w:r>
      <w:r>
        <w:rPr>
          <w:spacing w:val="33"/>
        </w:rPr>
        <w:t> </w:t>
      </w:r>
      <w:r>
        <w:rPr/>
        <w:t>defend</w:t>
      </w:r>
      <w:r>
        <w:rPr>
          <w:spacing w:val="37"/>
        </w:rPr>
        <w:t> </w:t>
      </w:r>
      <w:r>
        <w:rPr/>
        <w:t>him.</w:t>
      </w:r>
      <w:r>
        <w:rPr>
          <w:spacing w:val="32"/>
        </w:rPr>
        <w:t> </w:t>
      </w:r>
      <w:r>
        <w:rPr/>
        <w:t>Not</w:t>
      </w:r>
      <w:r>
        <w:rPr>
          <w:spacing w:val="33"/>
        </w:rPr>
        <w:t> </w:t>
      </w:r>
      <w:r>
        <w:rPr/>
        <w:t>since</w:t>
      </w:r>
      <w:r>
        <w:rPr>
          <w:spacing w:val="35"/>
        </w:rPr>
        <w:t> </w:t>
      </w:r>
      <w:r>
        <w:rPr/>
        <w:t>1977</w:t>
      </w:r>
      <w:r>
        <w:rPr>
          <w:spacing w:val="34"/>
        </w:rPr>
        <w:t> </w:t>
      </w:r>
      <w:r>
        <w:rPr/>
        <w:t>has</w:t>
      </w:r>
      <w:r>
        <w:rPr>
          <w:spacing w:val="34"/>
        </w:rPr>
        <w:t> </w:t>
      </w:r>
      <w:r>
        <w:rPr/>
        <w:t>an</w:t>
      </w:r>
      <w:r>
        <w:rPr>
          <w:spacing w:val="34"/>
        </w:rPr>
        <w:t> </w:t>
      </w:r>
      <w:r>
        <w:rPr/>
        <w:t>election</w:t>
      </w:r>
      <w:r>
        <w:rPr>
          <w:spacing w:val="34"/>
        </w:rPr>
        <w:t> </w:t>
      </w:r>
      <w:r>
        <w:rPr/>
        <w:t>been</w:t>
      </w:r>
      <w:r>
        <w:rPr>
          <w:spacing w:val="28"/>
        </w:rPr>
        <w:t> </w:t>
      </w:r>
      <w:r>
        <w:rPr/>
        <w:t>as</w:t>
      </w:r>
      <w:r>
        <w:rPr>
          <w:spacing w:val="34"/>
        </w:rPr>
        <w:t> </w:t>
      </w:r>
      <w:r>
        <w:rPr/>
        <w:t>heavily</w:t>
      </w:r>
      <w:r>
        <w:rPr>
          <w:spacing w:val="35"/>
        </w:rPr>
        <w:t> </w:t>
      </w:r>
      <w:r>
        <w:rPr/>
        <w:t>rigged</w:t>
      </w:r>
      <w:r>
        <w:rPr>
          <w:spacing w:val="37"/>
        </w:rPr>
        <w:t> </w:t>
      </w:r>
      <w:r>
        <w:rPr/>
        <w:t>as</w:t>
      </w:r>
      <w:r>
        <w:rPr>
          <w:spacing w:val="34"/>
        </w:rPr>
        <w:t> </w:t>
      </w:r>
      <w:r>
        <w:rPr/>
        <w:t>the one</w:t>
      </w:r>
      <w:r>
        <w:rPr>
          <w:spacing w:val="39"/>
        </w:rPr>
        <w:t> </w:t>
      </w:r>
      <w:r>
        <w:rPr/>
        <w:t>that</w:t>
      </w:r>
      <w:r>
        <w:rPr>
          <w:spacing w:val="37"/>
        </w:rPr>
        <w:t> </w:t>
      </w:r>
      <w:r>
        <w:rPr/>
        <w:t>took</w:t>
      </w:r>
      <w:r>
        <w:rPr>
          <w:spacing w:val="39"/>
        </w:rPr>
        <w:t> </w:t>
      </w:r>
      <w:r>
        <w:rPr/>
        <w:t>place</w:t>
      </w:r>
      <w:r>
        <w:rPr>
          <w:spacing w:val="39"/>
        </w:rPr>
        <w:t> </w:t>
      </w:r>
      <w:r>
        <w:rPr/>
        <w:t>in</w:t>
      </w:r>
      <w:r>
        <w:rPr>
          <w:spacing w:val="38"/>
        </w:rPr>
        <w:t> </w:t>
      </w:r>
      <w:r>
        <w:rPr/>
        <w:t>1990</w:t>
      </w:r>
      <w:r>
        <w:rPr>
          <w:spacing w:val="38"/>
        </w:rPr>
        <w:t> </w:t>
      </w:r>
      <w:r>
        <w:rPr/>
        <w:t>which</w:t>
      </w:r>
      <w:r>
        <w:rPr>
          <w:spacing w:val="38"/>
        </w:rPr>
        <w:t> </w:t>
      </w:r>
      <w:r>
        <w:rPr/>
        <w:t>brought</w:t>
      </w:r>
      <w:r>
        <w:rPr>
          <w:spacing w:val="37"/>
        </w:rPr>
        <w:t> </w:t>
      </w:r>
      <w:r>
        <w:rPr/>
        <w:t>Nawaz</w:t>
      </w:r>
      <w:r>
        <w:rPr>
          <w:spacing w:val="38"/>
        </w:rPr>
        <w:t> </w:t>
      </w:r>
      <w:r>
        <w:rPr/>
        <w:t>Sharif</w:t>
      </w:r>
      <w:r>
        <w:rPr>
          <w:spacing w:val="34"/>
        </w:rPr>
        <w:t> </w:t>
      </w:r>
      <w:r>
        <w:rPr/>
        <w:t>into</w:t>
      </w:r>
      <w:r>
        <w:rPr>
          <w:spacing w:val="37"/>
        </w:rPr>
        <w:t> </w:t>
      </w:r>
      <w:r>
        <w:rPr/>
        <w:t>power.</w:t>
      </w:r>
      <w:r>
        <w:rPr>
          <w:spacing w:val="40"/>
        </w:rPr>
        <w:t> </w:t>
      </w:r>
      <w:r>
        <w:rPr/>
        <w:t>It</w:t>
      </w:r>
      <w:r>
        <w:rPr>
          <w:spacing w:val="31"/>
        </w:rPr>
        <w:t> </w:t>
      </w:r>
      <w:r>
        <w:rPr/>
        <w:t>was</w:t>
      </w:r>
      <w:r>
        <w:rPr>
          <w:spacing w:val="38"/>
        </w:rPr>
        <w:t> </w:t>
      </w:r>
      <w:r>
        <w:rPr/>
        <w:t>only</w:t>
      </w:r>
      <w:r>
        <w:rPr>
          <w:spacing w:val="34"/>
        </w:rPr>
        <w:t> </w:t>
      </w:r>
      <w:r>
        <w:rPr/>
        <w:t>when he</w:t>
      </w:r>
      <w:r>
        <w:rPr>
          <w:spacing w:val="40"/>
        </w:rPr>
        <w:t> </w:t>
      </w:r>
      <w:r>
        <w:rPr/>
        <w:t>wished</w:t>
      </w:r>
      <w:r>
        <w:rPr>
          <w:spacing w:val="40"/>
        </w:rPr>
        <w:t> </w:t>
      </w:r>
      <w:r>
        <w:rPr/>
        <w:t>to</w:t>
      </w:r>
      <w:r>
        <w:rPr>
          <w:spacing w:val="40"/>
        </w:rPr>
        <w:t> </w:t>
      </w:r>
      <w:r>
        <w:rPr/>
        <w:t>attain</w:t>
      </w:r>
      <w:r>
        <w:rPr>
          <w:spacing w:val="40"/>
        </w:rPr>
        <w:t> </w:t>
      </w:r>
      <w:r>
        <w:rPr/>
        <w:t>more</w:t>
      </w:r>
      <w:r>
        <w:rPr>
          <w:spacing w:val="40"/>
        </w:rPr>
        <w:t> </w:t>
      </w:r>
      <w:r>
        <w:rPr/>
        <w:t>personal</w:t>
      </w:r>
      <w:r>
        <w:rPr>
          <w:spacing w:val="40"/>
        </w:rPr>
        <w:t> </w:t>
      </w:r>
      <w:r>
        <w:rPr/>
        <w:t>power</w:t>
      </w:r>
      <w:r>
        <w:rPr>
          <w:spacing w:val="40"/>
        </w:rPr>
        <w:t> </w:t>
      </w:r>
      <w:r>
        <w:rPr/>
        <w:t>that</w:t>
      </w:r>
      <w:r>
        <w:rPr>
          <w:spacing w:val="40"/>
        </w:rPr>
        <w:t> </w:t>
      </w:r>
      <w:r>
        <w:rPr/>
        <w:t>he</w:t>
      </w:r>
      <w:r>
        <w:rPr>
          <w:spacing w:val="40"/>
        </w:rPr>
        <w:t> </w:t>
      </w:r>
      <w:r>
        <w:rPr/>
        <w:t>struck</w:t>
      </w:r>
      <w:r>
        <w:rPr>
          <w:spacing w:val="40"/>
        </w:rPr>
        <w:t> </w:t>
      </w:r>
      <w:r>
        <w:rPr/>
        <w:t>out</w:t>
      </w:r>
      <w:r>
        <w:rPr>
          <w:spacing w:val="40"/>
        </w:rPr>
        <w:t> </w:t>
      </w:r>
      <w:r>
        <w:rPr/>
        <w:t>against</w:t>
      </w:r>
      <w:r>
        <w:rPr>
          <w:spacing w:val="40"/>
        </w:rPr>
        <w:t> </w:t>
      </w:r>
      <w:r>
        <w:rPr/>
        <w:t>his</w:t>
      </w:r>
      <w:r>
        <w:rPr>
          <w:spacing w:val="40"/>
        </w:rPr>
        <w:t> </w:t>
      </w:r>
      <w:r>
        <w:rPr/>
        <w:t>erstwhile mentors,</w:t>
      </w:r>
      <w:r>
        <w:rPr>
          <w:spacing w:val="40"/>
        </w:rPr>
        <w:t> </w:t>
      </w:r>
      <w:r>
        <w:rPr/>
        <w:t>which</w:t>
      </w:r>
      <w:r>
        <w:rPr>
          <w:spacing w:val="40"/>
        </w:rPr>
        <w:t> </w:t>
      </w:r>
      <w:r>
        <w:rPr/>
        <w:t>ended</w:t>
      </w:r>
      <w:r>
        <w:rPr>
          <w:spacing w:val="40"/>
        </w:rPr>
        <w:t> </w:t>
      </w:r>
      <w:r>
        <w:rPr/>
        <w:t>in</w:t>
      </w:r>
      <w:r>
        <w:rPr>
          <w:spacing w:val="40"/>
        </w:rPr>
        <w:t> </w:t>
      </w:r>
      <w:r>
        <w:rPr/>
        <w:t>his</w:t>
      </w:r>
      <w:r>
        <w:rPr>
          <w:spacing w:val="40"/>
        </w:rPr>
        <w:t> </w:t>
      </w:r>
      <w:r>
        <w:rPr/>
        <w:t>sacking</w:t>
      </w:r>
      <w:r>
        <w:rPr>
          <w:spacing w:val="40"/>
        </w:rPr>
        <w:t> </w:t>
      </w:r>
      <w:r>
        <w:rPr/>
        <w:t>by</w:t>
      </w:r>
      <w:r>
        <w:rPr>
          <w:spacing w:val="40"/>
        </w:rPr>
        <w:t> </w:t>
      </w:r>
      <w:r>
        <w:rPr/>
        <w:t>Ghulam</w:t>
      </w:r>
      <w:r>
        <w:rPr>
          <w:spacing w:val="40"/>
        </w:rPr>
        <w:t> </w:t>
      </w:r>
      <w:r>
        <w:rPr/>
        <w:t>Ishaq</w:t>
      </w:r>
      <w:r>
        <w:rPr>
          <w:spacing w:val="40"/>
        </w:rPr>
        <w:t> </w:t>
      </w:r>
      <w:r>
        <w:rPr/>
        <w:t>Khan</w:t>
      </w:r>
      <w:r>
        <w:rPr>
          <w:spacing w:val="40"/>
        </w:rPr>
        <w:t> </w:t>
      </w:r>
      <w:r>
        <w:rPr/>
        <w:t>in</w:t>
      </w:r>
      <w:r>
        <w:rPr>
          <w:spacing w:val="35"/>
        </w:rPr>
        <w:t> </w:t>
      </w:r>
      <w:r>
        <w:rPr/>
        <w:t>1993.</w:t>
      </w:r>
    </w:p>
    <w:p>
      <w:pPr>
        <w:pStyle w:val="BodyText"/>
        <w:spacing w:before="15"/>
      </w:pPr>
    </w:p>
    <w:p>
      <w:pPr>
        <w:pStyle w:val="BodyText"/>
        <w:spacing w:line="254" w:lineRule="auto" w:before="1"/>
        <w:ind w:left="1440" w:right="1433"/>
        <w:jc w:val="both"/>
      </w:pPr>
      <w:r>
        <w:rPr>
          <w:w w:val="105"/>
        </w:rPr>
        <w:t>Throughout</w:t>
      </w:r>
      <w:r>
        <w:rPr>
          <w:w w:val="105"/>
        </w:rPr>
        <w:t> the</w:t>
      </w:r>
      <w:r>
        <w:rPr>
          <w:w w:val="105"/>
        </w:rPr>
        <w:t> history</w:t>
      </w:r>
      <w:r>
        <w:rPr>
          <w:w w:val="105"/>
        </w:rPr>
        <w:t> of</w:t>
      </w:r>
      <w:r>
        <w:rPr>
          <w:w w:val="105"/>
        </w:rPr>
        <w:t> Pakistan</w:t>
      </w:r>
      <w:r>
        <w:rPr>
          <w:w w:val="105"/>
        </w:rPr>
        <w:t> the</w:t>
      </w:r>
      <w:r>
        <w:rPr>
          <w:w w:val="105"/>
        </w:rPr>
        <w:t> generals</w:t>
      </w:r>
      <w:r>
        <w:rPr>
          <w:w w:val="105"/>
        </w:rPr>
        <w:t> and</w:t>
      </w:r>
      <w:r>
        <w:rPr>
          <w:w w:val="105"/>
        </w:rPr>
        <w:t> the</w:t>
      </w:r>
      <w:r>
        <w:rPr>
          <w:w w:val="105"/>
        </w:rPr>
        <w:t> bureaucracy,</w:t>
      </w:r>
      <w:r>
        <w:rPr>
          <w:w w:val="105"/>
        </w:rPr>
        <w:t> with</w:t>
      </w:r>
      <w:r>
        <w:rPr>
          <w:w w:val="105"/>
        </w:rPr>
        <w:t> the</w:t>
      </w:r>
      <w:r>
        <w:rPr>
          <w:w w:val="105"/>
        </w:rPr>
        <w:t> timid acquiescence</w:t>
      </w:r>
      <w:r>
        <w:rPr>
          <w:w w:val="105"/>
        </w:rPr>
        <w:t> of</w:t>
      </w:r>
      <w:r>
        <w:rPr>
          <w:w w:val="105"/>
        </w:rPr>
        <w:t> self</w:t>
      </w:r>
      <w:r>
        <w:rPr>
          <w:w w:val="105"/>
        </w:rPr>
        <w:t> serving</w:t>
      </w:r>
      <w:r>
        <w:rPr>
          <w:w w:val="105"/>
        </w:rPr>
        <w:t> politicians,</w:t>
      </w:r>
      <w:r>
        <w:rPr>
          <w:w w:val="105"/>
        </w:rPr>
        <w:t> have largely</w:t>
      </w:r>
      <w:r>
        <w:rPr>
          <w:w w:val="105"/>
        </w:rPr>
        <w:t> been</w:t>
      </w:r>
      <w:r>
        <w:rPr>
          <w:w w:val="105"/>
        </w:rPr>
        <w:t> the</w:t>
      </w:r>
      <w:r>
        <w:rPr>
          <w:w w:val="105"/>
        </w:rPr>
        <w:t> unfortunate</w:t>
      </w:r>
      <w:r>
        <w:rPr>
          <w:w w:val="105"/>
        </w:rPr>
        <w:t> cause</w:t>
      </w:r>
      <w:r>
        <w:rPr>
          <w:w w:val="105"/>
        </w:rPr>
        <w:t> of</w:t>
      </w:r>
      <w:r>
        <w:rPr>
          <w:w w:val="105"/>
        </w:rPr>
        <w:t> the disintegration</w:t>
      </w:r>
      <w:r>
        <w:rPr>
          <w:w w:val="105"/>
        </w:rPr>
        <w:t> of</w:t>
      </w:r>
      <w:r>
        <w:rPr>
          <w:w w:val="105"/>
        </w:rPr>
        <w:t> the</w:t>
      </w:r>
      <w:r>
        <w:rPr>
          <w:w w:val="105"/>
        </w:rPr>
        <w:t> system.</w:t>
      </w:r>
      <w:r>
        <w:rPr>
          <w:w w:val="105"/>
        </w:rPr>
        <w:t> Inheriting</w:t>
      </w:r>
      <w:r>
        <w:rPr>
          <w:w w:val="105"/>
        </w:rPr>
        <w:t> an</w:t>
      </w:r>
      <w:r>
        <w:rPr>
          <w:w w:val="105"/>
        </w:rPr>
        <w:t> imperial</w:t>
      </w:r>
      <w:r>
        <w:rPr>
          <w:w w:val="105"/>
        </w:rPr>
        <w:t> colonial</w:t>
      </w:r>
      <w:r>
        <w:rPr>
          <w:w w:val="105"/>
        </w:rPr>
        <w:t> system</w:t>
      </w:r>
      <w:r>
        <w:rPr>
          <w:w w:val="105"/>
        </w:rPr>
        <w:t> of</w:t>
      </w:r>
      <w:r>
        <w:rPr>
          <w:w w:val="105"/>
        </w:rPr>
        <w:t> administration, the</w:t>
      </w:r>
      <w:r>
        <w:rPr>
          <w:spacing w:val="-7"/>
          <w:w w:val="105"/>
        </w:rPr>
        <w:t> </w:t>
      </w:r>
      <w:r>
        <w:rPr>
          <w:w w:val="105"/>
        </w:rPr>
        <w:t>bureaucracy</w:t>
      </w:r>
      <w:r>
        <w:rPr>
          <w:spacing w:val="-6"/>
          <w:w w:val="105"/>
        </w:rPr>
        <w:t> </w:t>
      </w:r>
      <w:r>
        <w:rPr>
          <w:w w:val="105"/>
        </w:rPr>
        <w:t>has</w:t>
      </w:r>
      <w:r>
        <w:rPr>
          <w:spacing w:val="-8"/>
          <w:w w:val="105"/>
        </w:rPr>
        <w:t> </w:t>
      </w:r>
      <w:r>
        <w:rPr>
          <w:w w:val="105"/>
        </w:rPr>
        <w:t>jealously</w:t>
      </w:r>
      <w:r>
        <w:rPr>
          <w:spacing w:val="-6"/>
          <w:w w:val="105"/>
        </w:rPr>
        <w:t> </w:t>
      </w:r>
      <w:r>
        <w:rPr>
          <w:w w:val="105"/>
        </w:rPr>
        <w:t>guarded</w:t>
      </w:r>
      <w:r>
        <w:rPr>
          <w:spacing w:val="-5"/>
          <w:w w:val="105"/>
        </w:rPr>
        <w:t> </w:t>
      </w:r>
      <w:r>
        <w:rPr>
          <w:w w:val="105"/>
        </w:rPr>
        <w:t>its</w:t>
      </w:r>
      <w:r>
        <w:rPr>
          <w:spacing w:val="-8"/>
          <w:w w:val="105"/>
        </w:rPr>
        <w:t> </w:t>
      </w:r>
      <w:r>
        <w:rPr>
          <w:w w:val="105"/>
        </w:rPr>
        <w:t>prerogatives</w:t>
      </w:r>
      <w:r>
        <w:rPr>
          <w:spacing w:val="-8"/>
          <w:w w:val="105"/>
        </w:rPr>
        <w:t> </w:t>
      </w:r>
      <w:r>
        <w:rPr>
          <w:w w:val="105"/>
        </w:rPr>
        <w:t>and</w:t>
      </w:r>
      <w:r>
        <w:rPr>
          <w:spacing w:val="-5"/>
          <w:w w:val="105"/>
        </w:rPr>
        <w:t> </w:t>
      </w:r>
      <w:r>
        <w:rPr>
          <w:w w:val="105"/>
        </w:rPr>
        <w:t>has</w:t>
      </w:r>
      <w:r>
        <w:rPr>
          <w:spacing w:val="-8"/>
          <w:w w:val="105"/>
        </w:rPr>
        <w:t> </w:t>
      </w:r>
      <w:r>
        <w:rPr>
          <w:w w:val="105"/>
        </w:rPr>
        <w:t>consistently</w:t>
      </w:r>
      <w:r>
        <w:rPr>
          <w:spacing w:val="-6"/>
          <w:w w:val="105"/>
        </w:rPr>
        <w:t> </w:t>
      </w:r>
      <w:r>
        <w:rPr>
          <w:w w:val="105"/>
        </w:rPr>
        <w:t>hoarded</w:t>
      </w:r>
      <w:r>
        <w:rPr>
          <w:spacing w:val="-5"/>
          <w:w w:val="105"/>
        </w:rPr>
        <w:t> </w:t>
      </w:r>
      <w:r>
        <w:rPr>
          <w:w w:val="105"/>
        </w:rPr>
        <w:t>its colonial legacy. It</w:t>
      </w:r>
      <w:r>
        <w:rPr>
          <w:spacing w:val="-2"/>
          <w:w w:val="105"/>
        </w:rPr>
        <w:t> </w:t>
      </w:r>
      <w:r>
        <w:rPr>
          <w:w w:val="105"/>
        </w:rPr>
        <w:t>has</w:t>
      </w:r>
      <w:r>
        <w:rPr>
          <w:spacing w:val="-1"/>
          <w:w w:val="105"/>
        </w:rPr>
        <w:t> </w:t>
      </w:r>
      <w:r>
        <w:rPr>
          <w:w w:val="105"/>
        </w:rPr>
        <w:t>Actively aided and abetted every dictatorial ruler probably in</w:t>
      </w:r>
      <w:r>
        <w:rPr>
          <w:spacing w:val="-1"/>
          <w:w w:val="105"/>
        </w:rPr>
        <w:t> </w:t>
      </w:r>
      <w:r>
        <w:rPr>
          <w:w w:val="105"/>
        </w:rPr>
        <w:t>the belief</w:t>
      </w:r>
      <w:r>
        <w:rPr>
          <w:w w:val="105"/>
        </w:rPr>
        <w:t> that</w:t>
      </w:r>
      <w:r>
        <w:rPr>
          <w:w w:val="105"/>
        </w:rPr>
        <w:t> autocratic</w:t>
      </w:r>
      <w:r>
        <w:rPr>
          <w:w w:val="105"/>
        </w:rPr>
        <w:t> rule</w:t>
      </w:r>
      <w:r>
        <w:rPr>
          <w:w w:val="105"/>
        </w:rPr>
        <w:t> serves</w:t>
      </w:r>
      <w:r>
        <w:rPr>
          <w:w w:val="105"/>
        </w:rPr>
        <w:t> only</w:t>
      </w:r>
      <w:r>
        <w:rPr>
          <w:w w:val="105"/>
        </w:rPr>
        <w:t> to</w:t>
      </w:r>
      <w:r>
        <w:rPr>
          <w:w w:val="105"/>
        </w:rPr>
        <w:t> further</w:t>
      </w:r>
      <w:r>
        <w:rPr>
          <w:w w:val="105"/>
        </w:rPr>
        <w:t> the</w:t>
      </w:r>
      <w:r>
        <w:rPr>
          <w:w w:val="105"/>
        </w:rPr>
        <w:t> interests</w:t>
      </w:r>
      <w:r>
        <w:rPr>
          <w:w w:val="105"/>
        </w:rPr>
        <w:t> of</w:t>
      </w:r>
      <w:r>
        <w:rPr>
          <w:w w:val="105"/>
        </w:rPr>
        <w:t> the</w:t>
      </w:r>
      <w:r>
        <w:rPr>
          <w:w w:val="105"/>
        </w:rPr>
        <w:t> civil</w:t>
      </w:r>
      <w:r>
        <w:rPr>
          <w:w w:val="105"/>
        </w:rPr>
        <w:t> service.</w:t>
      </w:r>
      <w:r>
        <w:rPr>
          <w:w w:val="105"/>
        </w:rPr>
        <w:t> The blame for the state of the country after half a century of existence weighs heavily upon </w:t>
      </w:r>
      <w:r>
        <w:rPr>
          <w:spacing w:val="-4"/>
          <w:w w:val="105"/>
        </w:rPr>
        <w:t>them.</w:t>
      </w:r>
    </w:p>
    <w:p>
      <w:pPr>
        <w:pStyle w:val="BodyText"/>
        <w:spacing w:before="20"/>
      </w:pPr>
    </w:p>
    <w:p>
      <w:pPr>
        <w:pStyle w:val="BodyText"/>
        <w:spacing w:line="254" w:lineRule="auto"/>
        <w:ind w:left="1440" w:right="1433"/>
        <w:jc w:val="both"/>
      </w:pPr>
      <w:r>
        <w:rPr/>
        <w:t>Over the years the politicians have much to answer for as well. Mired in politics of self- interest,</w:t>
      </w:r>
      <w:r>
        <w:rPr>
          <w:spacing w:val="36"/>
        </w:rPr>
        <w:t> </w:t>
      </w:r>
      <w:r>
        <w:rPr/>
        <w:t>the</w:t>
      </w:r>
      <w:r>
        <w:rPr>
          <w:spacing w:val="34"/>
        </w:rPr>
        <w:t> </w:t>
      </w:r>
      <w:r>
        <w:rPr/>
        <w:t>greater</w:t>
      </w:r>
      <w:r>
        <w:rPr>
          <w:spacing w:val="35"/>
        </w:rPr>
        <w:t> </w:t>
      </w:r>
      <w:r>
        <w:rPr/>
        <w:t>national</w:t>
      </w:r>
      <w:r>
        <w:rPr>
          <w:spacing w:val="36"/>
        </w:rPr>
        <w:t> </w:t>
      </w:r>
      <w:r>
        <w:rPr/>
        <w:t>interest</w:t>
      </w:r>
      <w:r>
        <w:rPr>
          <w:spacing w:val="31"/>
        </w:rPr>
        <w:t> </w:t>
      </w:r>
      <w:r>
        <w:rPr/>
        <w:t>has</w:t>
      </w:r>
      <w:r>
        <w:rPr>
          <w:spacing w:val="33"/>
        </w:rPr>
        <w:t> </w:t>
      </w:r>
      <w:r>
        <w:rPr/>
        <w:t>seemed</w:t>
      </w:r>
      <w:r>
        <w:rPr>
          <w:spacing w:val="36"/>
        </w:rPr>
        <w:t> </w:t>
      </w:r>
      <w:r>
        <w:rPr/>
        <w:t>to</w:t>
      </w:r>
      <w:r>
        <w:rPr>
          <w:spacing w:val="31"/>
        </w:rPr>
        <w:t> </w:t>
      </w:r>
      <w:r>
        <w:rPr/>
        <w:t>have</w:t>
      </w:r>
      <w:r>
        <w:rPr>
          <w:spacing w:val="34"/>
        </w:rPr>
        <w:t> </w:t>
      </w:r>
      <w:r>
        <w:rPr/>
        <w:t>largely</w:t>
      </w:r>
      <w:r>
        <w:rPr>
          <w:spacing w:val="34"/>
        </w:rPr>
        <w:t> </w:t>
      </w:r>
      <w:r>
        <w:rPr/>
        <w:t>escaped</w:t>
      </w:r>
      <w:r>
        <w:rPr>
          <w:spacing w:val="30"/>
        </w:rPr>
        <w:t> </w:t>
      </w:r>
      <w:r>
        <w:rPr/>
        <w:t>them.</w:t>
      </w:r>
      <w:r>
        <w:rPr>
          <w:spacing w:val="36"/>
        </w:rPr>
        <w:t> </w:t>
      </w:r>
      <w:r>
        <w:rPr/>
        <w:t>Instead of national issues they have concentrated on personalities, provincialism, and obscurantism. Many of them have enriched themselves through selling jobs, illegally acquiring urban property at throwaway rates and obtaining bank loans without any intention</w:t>
      </w:r>
      <w:r>
        <w:rPr>
          <w:spacing w:val="40"/>
        </w:rPr>
        <w:t> </w:t>
      </w:r>
      <w:r>
        <w:rPr/>
        <w:t>of</w:t>
      </w:r>
      <w:r>
        <w:rPr>
          <w:spacing w:val="40"/>
        </w:rPr>
        <w:t> </w:t>
      </w:r>
      <w:r>
        <w:rPr/>
        <w:t>repayment.</w:t>
      </w:r>
      <w:r>
        <w:rPr>
          <w:spacing w:val="40"/>
        </w:rPr>
        <w:t> </w:t>
      </w:r>
      <w:r>
        <w:rPr/>
        <w:t>Historically</w:t>
      </w:r>
      <w:r>
        <w:rPr>
          <w:spacing w:val="40"/>
        </w:rPr>
        <w:t> </w:t>
      </w:r>
      <w:r>
        <w:rPr/>
        <w:t>a</w:t>
      </w:r>
      <w:r>
        <w:rPr>
          <w:spacing w:val="40"/>
        </w:rPr>
        <w:t> </w:t>
      </w:r>
      <w:r>
        <w:rPr/>
        <w:t>large proportion</w:t>
      </w:r>
      <w:r>
        <w:rPr>
          <w:spacing w:val="40"/>
        </w:rPr>
        <w:t> </w:t>
      </w:r>
      <w:r>
        <w:rPr/>
        <w:t>of</w:t>
      </w:r>
      <w:r>
        <w:rPr>
          <w:spacing w:val="40"/>
        </w:rPr>
        <w:t> </w:t>
      </w:r>
      <w:r>
        <w:rPr/>
        <w:t>politicians</w:t>
      </w:r>
      <w:r>
        <w:rPr>
          <w:spacing w:val="40"/>
        </w:rPr>
        <w:t> </w:t>
      </w:r>
      <w:r>
        <w:rPr/>
        <w:t>belong</w:t>
      </w:r>
      <w:r>
        <w:rPr>
          <w:spacing w:val="40"/>
        </w:rPr>
        <w:t> </w:t>
      </w:r>
      <w:r>
        <w:rPr/>
        <w:t>to</w:t>
      </w:r>
      <w:r>
        <w:rPr>
          <w:spacing w:val="40"/>
        </w:rPr>
        <w:t> </w:t>
      </w:r>
      <w:r>
        <w:rPr/>
        <w:t>rural landed</w:t>
      </w:r>
      <w:r>
        <w:rPr>
          <w:spacing w:val="40"/>
        </w:rPr>
        <w:t> </w:t>
      </w:r>
      <w:r>
        <w:rPr/>
        <w:t>families,</w:t>
      </w:r>
      <w:r>
        <w:rPr>
          <w:spacing w:val="40"/>
        </w:rPr>
        <w:t> </w:t>
      </w:r>
      <w:r>
        <w:rPr/>
        <w:t>popularly</w:t>
      </w:r>
      <w:r>
        <w:rPr>
          <w:spacing w:val="40"/>
        </w:rPr>
        <w:t> </w:t>
      </w:r>
      <w:r>
        <w:rPr/>
        <w:t>known</w:t>
      </w:r>
      <w:r>
        <w:rPr>
          <w:spacing w:val="40"/>
        </w:rPr>
        <w:t> </w:t>
      </w:r>
      <w:r>
        <w:rPr/>
        <w:t>as</w:t>
      </w:r>
      <w:r>
        <w:rPr>
          <w:spacing w:val="40"/>
        </w:rPr>
        <w:t> </w:t>
      </w:r>
      <w:r>
        <w:rPr/>
        <w:t>'the</w:t>
      </w:r>
      <w:r>
        <w:rPr>
          <w:spacing w:val="40"/>
        </w:rPr>
        <w:t> </w:t>
      </w:r>
      <w:r>
        <w:rPr/>
        <w:t>feudals'.</w:t>
      </w:r>
      <w:r>
        <w:rPr>
          <w:spacing w:val="40"/>
        </w:rPr>
        <w:t> </w:t>
      </w:r>
      <w:r>
        <w:rPr/>
        <w:t>These</w:t>
      </w:r>
      <w:r>
        <w:rPr>
          <w:spacing w:val="40"/>
        </w:rPr>
        <w:t> </w:t>
      </w:r>
      <w:r>
        <w:rPr/>
        <w:t>people,</w:t>
      </w:r>
      <w:r>
        <w:rPr>
          <w:spacing w:val="40"/>
        </w:rPr>
        <w:t> </w:t>
      </w:r>
      <w:r>
        <w:rPr/>
        <w:t>being</w:t>
      </w:r>
      <w:r>
        <w:rPr>
          <w:spacing w:val="40"/>
        </w:rPr>
        <w:t> </w:t>
      </w:r>
      <w:r>
        <w:rPr/>
        <w:t>products</w:t>
      </w:r>
      <w:r>
        <w:rPr>
          <w:spacing w:val="40"/>
        </w:rPr>
        <w:t> </w:t>
      </w:r>
      <w:r>
        <w:rPr/>
        <w:t>of district rivalries, are more interested in enhancing or preserving their local power bases rather than seeking any improvements in national welfare. Consequently, they have</w:t>
      </w:r>
      <w:r>
        <w:rPr>
          <w:spacing w:val="80"/>
        </w:rPr>
        <w:t> </w:t>
      </w:r>
      <w:r>
        <w:rPr/>
        <w:t>eagerly supported whoever happened to be in power in Islamabad rapidly switching loyalties when the need arose. In their devotion to power they have rendered little or no service to the country.</w:t>
      </w:r>
    </w:p>
    <w:p>
      <w:pPr>
        <w:pStyle w:val="BodyText"/>
        <w:spacing w:before="13"/>
      </w:pPr>
    </w:p>
    <w:p>
      <w:pPr>
        <w:pStyle w:val="BodyText"/>
        <w:spacing w:line="256" w:lineRule="auto"/>
        <w:ind w:left="1440" w:right="1433"/>
        <w:jc w:val="both"/>
      </w:pPr>
      <w:r>
        <w:rPr>
          <w:w w:val="105"/>
        </w:rPr>
        <w:t>Last, but not the least, is the tragic state of our senior judiciary. Ever since Chief Justice Munir's</w:t>
      </w:r>
      <w:r>
        <w:rPr>
          <w:w w:val="105"/>
        </w:rPr>
        <w:t> voluntary</w:t>
      </w:r>
      <w:r>
        <w:rPr>
          <w:w w:val="105"/>
        </w:rPr>
        <w:t> capitulation</w:t>
      </w:r>
      <w:r>
        <w:rPr>
          <w:w w:val="105"/>
        </w:rPr>
        <w:t> to</w:t>
      </w:r>
      <w:r>
        <w:rPr>
          <w:w w:val="105"/>
        </w:rPr>
        <w:t> the</w:t>
      </w:r>
      <w:r>
        <w:rPr>
          <w:w w:val="105"/>
        </w:rPr>
        <w:t> government</w:t>
      </w:r>
      <w:r>
        <w:rPr>
          <w:w w:val="105"/>
        </w:rPr>
        <w:t> in</w:t>
      </w:r>
      <w:r>
        <w:rPr>
          <w:w w:val="105"/>
        </w:rPr>
        <w:t> 1954,</w:t>
      </w:r>
      <w:r>
        <w:rPr>
          <w:w w:val="105"/>
        </w:rPr>
        <w:t> the</w:t>
      </w:r>
      <w:r>
        <w:rPr>
          <w:w w:val="105"/>
        </w:rPr>
        <w:t> judiciary</w:t>
      </w:r>
      <w:r>
        <w:rPr>
          <w:w w:val="105"/>
        </w:rPr>
        <w:t> has</w:t>
      </w:r>
      <w:r>
        <w:rPr>
          <w:w w:val="105"/>
        </w:rPr>
        <w:t> rarely displayed</w:t>
      </w:r>
      <w:r>
        <w:rPr>
          <w:spacing w:val="18"/>
          <w:w w:val="105"/>
        </w:rPr>
        <w:t> </w:t>
      </w:r>
      <w:r>
        <w:rPr>
          <w:w w:val="105"/>
        </w:rPr>
        <w:t>the</w:t>
      </w:r>
      <w:r>
        <w:rPr>
          <w:spacing w:val="16"/>
          <w:w w:val="105"/>
        </w:rPr>
        <w:t> </w:t>
      </w:r>
      <w:r>
        <w:rPr>
          <w:w w:val="105"/>
        </w:rPr>
        <w:t>independence</w:t>
      </w:r>
      <w:r>
        <w:rPr>
          <w:spacing w:val="16"/>
          <w:w w:val="105"/>
        </w:rPr>
        <w:t> </w:t>
      </w:r>
      <w:r>
        <w:rPr>
          <w:w w:val="105"/>
        </w:rPr>
        <w:t>that</w:t>
      </w:r>
      <w:r>
        <w:rPr>
          <w:spacing w:val="15"/>
          <w:w w:val="105"/>
        </w:rPr>
        <w:t> </w:t>
      </w:r>
      <w:r>
        <w:rPr>
          <w:w w:val="105"/>
        </w:rPr>
        <w:t>is</w:t>
      </w:r>
      <w:r>
        <w:rPr>
          <w:spacing w:val="15"/>
          <w:w w:val="105"/>
        </w:rPr>
        <w:t> </w:t>
      </w:r>
      <w:r>
        <w:rPr>
          <w:w w:val="105"/>
        </w:rPr>
        <w:t>vital</w:t>
      </w:r>
      <w:r>
        <w:rPr>
          <w:spacing w:val="18"/>
          <w:w w:val="105"/>
        </w:rPr>
        <w:t> </w:t>
      </w:r>
      <w:r>
        <w:rPr>
          <w:w w:val="105"/>
        </w:rPr>
        <w:t>for</w:t>
      </w:r>
      <w:r>
        <w:rPr>
          <w:spacing w:val="21"/>
          <w:w w:val="105"/>
        </w:rPr>
        <w:t> </w:t>
      </w:r>
      <w:r>
        <w:rPr>
          <w:w w:val="105"/>
        </w:rPr>
        <w:t>the</w:t>
      </w:r>
      <w:r>
        <w:rPr>
          <w:spacing w:val="16"/>
          <w:w w:val="105"/>
        </w:rPr>
        <w:t> </w:t>
      </w:r>
      <w:r>
        <w:rPr>
          <w:w w:val="105"/>
        </w:rPr>
        <w:t>functioning</w:t>
      </w:r>
      <w:r>
        <w:rPr>
          <w:spacing w:val="16"/>
          <w:w w:val="105"/>
        </w:rPr>
        <w:t> </w:t>
      </w:r>
      <w:r>
        <w:rPr>
          <w:w w:val="105"/>
        </w:rPr>
        <w:t>of</w:t>
      </w:r>
      <w:r>
        <w:rPr>
          <w:spacing w:val="17"/>
          <w:w w:val="105"/>
        </w:rPr>
        <w:t> </w:t>
      </w:r>
      <w:r>
        <w:rPr>
          <w:w w:val="105"/>
        </w:rPr>
        <w:t>a</w:t>
      </w:r>
      <w:r>
        <w:rPr>
          <w:spacing w:val="16"/>
          <w:w w:val="105"/>
        </w:rPr>
        <w:t> </w:t>
      </w:r>
      <w:r>
        <w:rPr>
          <w:w w:val="105"/>
        </w:rPr>
        <w:t>just</w:t>
      </w:r>
      <w:r>
        <w:rPr>
          <w:spacing w:val="15"/>
          <w:w w:val="105"/>
        </w:rPr>
        <w:t> </w:t>
      </w:r>
      <w:r>
        <w:rPr>
          <w:w w:val="105"/>
        </w:rPr>
        <w:t>society.</w:t>
      </w:r>
      <w:r>
        <w:rPr>
          <w:spacing w:val="18"/>
          <w:w w:val="105"/>
        </w:rPr>
        <w:t> </w:t>
      </w:r>
      <w:r>
        <w:rPr>
          <w:w w:val="105"/>
        </w:rPr>
        <w:t>Constant</w:t>
      </w:r>
    </w:p>
    <w:p>
      <w:pPr>
        <w:pStyle w:val="BodyText"/>
        <w:spacing w:after="0" w:line="256" w:lineRule="auto"/>
        <w:jc w:val="both"/>
        <w:sectPr>
          <w:pgSz w:w="12240" w:h="15840"/>
          <w:pgMar w:header="0" w:footer="985" w:top="1380" w:bottom="1180" w:left="0" w:right="0"/>
        </w:sectPr>
      </w:pPr>
    </w:p>
    <w:p>
      <w:pPr>
        <w:pStyle w:val="BodyText"/>
        <w:spacing w:line="254" w:lineRule="auto" w:before="67"/>
        <w:ind w:left="1440" w:right="1431"/>
        <w:jc w:val="both"/>
      </w:pPr>
      <w:r>
        <w:rPr>
          <w:w w:val="105"/>
        </w:rPr>
        <w:t>government</w:t>
      </w:r>
      <w:r>
        <w:rPr>
          <w:w w:val="105"/>
        </w:rPr>
        <w:t> meddling</w:t>
      </w:r>
      <w:r>
        <w:rPr>
          <w:w w:val="105"/>
        </w:rPr>
        <w:t> in</w:t>
      </w:r>
      <w:r>
        <w:rPr>
          <w:w w:val="105"/>
        </w:rPr>
        <w:t> the</w:t>
      </w:r>
      <w:r>
        <w:rPr>
          <w:w w:val="105"/>
        </w:rPr>
        <w:t> selection</w:t>
      </w:r>
      <w:r>
        <w:rPr>
          <w:w w:val="105"/>
        </w:rPr>
        <w:t> and</w:t>
      </w:r>
      <w:r>
        <w:rPr>
          <w:w w:val="105"/>
        </w:rPr>
        <w:t> promotion</w:t>
      </w:r>
      <w:r>
        <w:rPr>
          <w:w w:val="105"/>
        </w:rPr>
        <w:t> of</w:t>
      </w:r>
      <w:r>
        <w:rPr>
          <w:w w:val="105"/>
        </w:rPr>
        <w:t> superior</w:t>
      </w:r>
      <w:r>
        <w:rPr>
          <w:w w:val="105"/>
        </w:rPr>
        <w:t> court</w:t>
      </w:r>
      <w:r>
        <w:rPr>
          <w:w w:val="105"/>
        </w:rPr>
        <w:t> judges</w:t>
      </w:r>
      <w:r>
        <w:rPr>
          <w:w w:val="105"/>
        </w:rPr>
        <w:t> has undermined</w:t>
      </w:r>
      <w:r>
        <w:rPr>
          <w:w w:val="105"/>
        </w:rPr>
        <w:t> this</w:t>
      </w:r>
      <w:r>
        <w:rPr>
          <w:w w:val="105"/>
        </w:rPr>
        <w:t> most</w:t>
      </w:r>
      <w:r>
        <w:rPr>
          <w:w w:val="105"/>
        </w:rPr>
        <w:t> important</w:t>
      </w:r>
      <w:r>
        <w:rPr>
          <w:w w:val="105"/>
        </w:rPr>
        <w:t> of</w:t>
      </w:r>
      <w:r>
        <w:rPr>
          <w:w w:val="105"/>
        </w:rPr>
        <w:t> institutions.</w:t>
      </w:r>
      <w:r>
        <w:rPr>
          <w:w w:val="105"/>
        </w:rPr>
        <w:t> It</w:t>
      </w:r>
      <w:r>
        <w:rPr>
          <w:w w:val="105"/>
        </w:rPr>
        <w:t> is</w:t>
      </w:r>
      <w:r>
        <w:rPr>
          <w:w w:val="105"/>
        </w:rPr>
        <w:t> a</w:t>
      </w:r>
      <w:r>
        <w:rPr>
          <w:w w:val="105"/>
        </w:rPr>
        <w:t> sad</w:t>
      </w:r>
      <w:r>
        <w:rPr>
          <w:w w:val="105"/>
        </w:rPr>
        <w:t> reflection</w:t>
      </w:r>
      <w:r>
        <w:rPr>
          <w:w w:val="105"/>
        </w:rPr>
        <w:t> that</w:t>
      </w:r>
      <w:r>
        <w:rPr>
          <w:w w:val="105"/>
        </w:rPr>
        <w:t> when</w:t>
      </w:r>
      <w:r>
        <w:rPr>
          <w:w w:val="105"/>
        </w:rPr>
        <w:t> our Supreme</w:t>
      </w:r>
      <w:r>
        <w:rPr>
          <w:w w:val="105"/>
        </w:rPr>
        <w:t> Court</w:t>
      </w:r>
      <w:r>
        <w:rPr>
          <w:w w:val="105"/>
        </w:rPr>
        <w:t> was</w:t>
      </w:r>
      <w:r>
        <w:rPr>
          <w:w w:val="105"/>
        </w:rPr>
        <w:t> publicly</w:t>
      </w:r>
      <w:r>
        <w:rPr>
          <w:w w:val="105"/>
        </w:rPr>
        <w:t> humiliated</w:t>
      </w:r>
      <w:r>
        <w:rPr>
          <w:w w:val="105"/>
        </w:rPr>
        <w:t> by</w:t>
      </w:r>
      <w:r>
        <w:rPr>
          <w:w w:val="105"/>
        </w:rPr>
        <w:t> an</w:t>
      </w:r>
      <w:r>
        <w:rPr>
          <w:w w:val="105"/>
        </w:rPr>
        <w:t> officially</w:t>
      </w:r>
      <w:r>
        <w:rPr>
          <w:w w:val="105"/>
        </w:rPr>
        <w:t> sponsored</w:t>
      </w:r>
      <w:r>
        <w:rPr>
          <w:w w:val="105"/>
        </w:rPr>
        <w:t> mob</w:t>
      </w:r>
      <w:r>
        <w:rPr>
          <w:w w:val="105"/>
        </w:rPr>
        <w:t> attack</w:t>
      </w:r>
      <w:r>
        <w:rPr>
          <w:w w:val="105"/>
        </w:rPr>
        <w:t> on</w:t>
      </w:r>
      <w:r>
        <w:rPr>
          <w:w w:val="105"/>
        </w:rPr>
        <w:t> its premises</w:t>
      </w:r>
      <w:r>
        <w:rPr>
          <w:spacing w:val="-2"/>
          <w:w w:val="105"/>
        </w:rPr>
        <w:t> </w:t>
      </w:r>
      <w:r>
        <w:rPr>
          <w:w w:val="105"/>
        </w:rPr>
        <w:t>on</w:t>
      </w:r>
      <w:r>
        <w:rPr>
          <w:spacing w:val="-2"/>
          <w:w w:val="105"/>
        </w:rPr>
        <w:t> </w:t>
      </w:r>
      <w:r>
        <w:rPr>
          <w:w w:val="105"/>
        </w:rPr>
        <w:t>28</w:t>
      </w:r>
      <w:r>
        <w:rPr>
          <w:spacing w:val="-2"/>
          <w:w w:val="105"/>
        </w:rPr>
        <w:t> </w:t>
      </w:r>
      <w:r>
        <w:rPr>
          <w:w w:val="105"/>
        </w:rPr>
        <w:t>October</w:t>
      </w:r>
      <w:r>
        <w:rPr>
          <w:spacing w:val="-1"/>
          <w:w w:val="105"/>
        </w:rPr>
        <w:t> </w:t>
      </w:r>
      <w:r>
        <w:rPr>
          <w:w w:val="105"/>
        </w:rPr>
        <w:t>1997,</w:t>
      </w:r>
      <w:r>
        <w:rPr>
          <w:w w:val="105"/>
        </w:rPr>
        <w:t> after</w:t>
      </w:r>
      <w:r>
        <w:rPr>
          <w:spacing w:val="-1"/>
          <w:w w:val="105"/>
        </w:rPr>
        <w:t> </w:t>
      </w:r>
      <w:r>
        <w:rPr>
          <w:w w:val="105"/>
        </w:rPr>
        <w:t>eighteen</w:t>
      </w:r>
      <w:r>
        <w:rPr>
          <w:spacing w:val="-2"/>
          <w:w w:val="105"/>
        </w:rPr>
        <w:t> </w:t>
      </w:r>
      <w:r>
        <w:rPr>
          <w:w w:val="105"/>
        </w:rPr>
        <w:t>long</w:t>
      </w:r>
      <w:r>
        <w:rPr>
          <w:spacing w:val="-1"/>
          <w:w w:val="105"/>
        </w:rPr>
        <w:t> </w:t>
      </w:r>
      <w:r>
        <w:rPr>
          <w:w w:val="105"/>
        </w:rPr>
        <w:t>months</w:t>
      </w:r>
      <w:r>
        <w:rPr>
          <w:w w:val="105"/>
        </w:rPr>
        <w:t> the</w:t>
      </w:r>
      <w:r>
        <w:rPr>
          <w:spacing w:val="-1"/>
          <w:w w:val="105"/>
        </w:rPr>
        <w:t> </w:t>
      </w:r>
      <w:r>
        <w:rPr>
          <w:w w:val="105"/>
        </w:rPr>
        <w:t>court</w:t>
      </w:r>
      <w:r>
        <w:rPr>
          <w:spacing w:val="-3"/>
          <w:w w:val="105"/>
        </w:rPr>
        <w:t> </w:t>
      </w:r>
      <w:r>
        <w:rPr>
          <w:w w:val="105"/>
        </w:rPr>
        <w:t>acquitted</w:t>
      </w:r>
      <w:r>
        <w:rPr>
          <w:w w:val="105"/>
        </w:rPr>
        <w:t> everyone despite strong evidence to</w:t>
      </w:r>
      <w:r>
        <w:rPr>
          <w:w w:val="105"/>
        </w:rPr>
        <w:t> the contrary.</w:t>
      </w:r>
      <w:r>
        <w:rPr>
          <w:w w:val="105"/>
        </w:rPr>
        <w:t> In</w:t>
      </w:r>
      <w:r>
        <w:rPr>
          <w:w w:val="105"/>
        </w:rPr>
        <w:t> 1997</w:t>
      </w:r>
      <w:r>
        <w:rPr>
          <w:w w:val="105"/>
        </w:rPr>
        <w:t> we also</w:t>
      </w:r>
      <w:r>
        <w:rPr>
          <w:w w:val="105"/>
        </w:rPr>
        <w:t> had</w:t>
      </w:r>
      <w:r>
        <w:rPr>
          <w:w w:val="105"/>
        </w:rPr>
        <w:t> to</w:t>
      </w:r>
      <w:r>
        <w:rPr>
          <w:w w:val="105"/>
        </w:rPr>
        <w:t> suffer</w:t>
      </w:r>
      <w:r>
        <w:rPr>
          <w:w w:val="105"/>
        </w:rPr>
        <w:t> a</w:t>
      </w:r>
      <w:r>
        <w:rPr>
          <w:w w:val="105"/>
        </w:rPr>
        <w:t> public</w:t>
      </w:r>
      <w:r>
        <w:rPr>
          <w:w w:val="105"/>
        </w:rPr>
        <w:t> spat among Supreme Court judges in the national Press as they warred amongst each other over</w:t>
      </w:r>
      <w:r>
        <w:rPr>
          <w:spacing w:val="-1"/>
          <w:w w:val="105"/>
        </w:rPr>
        <w:t> </w:t>
      </w:r>
      <w:r>
        <w:rPr>
          <w:w w:val="105"/>
        </w:rPr>
        <w:t>the</w:t>
      </w:r>
      <w:r>
        <w:rPr>
          <w:spacing w:val="-2"/>
          <w:w w:val="105"/>
        </w:rPr>
        <w:t> </w:t>
      </w:r>
      <w:r>
        <w:rPr>
          <w:w w:val="105"/>
        </w:rPr>
        <w:t>issue</w:t>
      </w:r>
      <w:r>
        <w:rPr>
          <w:spacing w:val="-2"/>
          <w:w w:val="105"/>
        </w:rPr>
        <w:t> </w:t>
      </w:r>
      <w:r>
        <w:rPr>
          <w:w w:val="105"/>
        </w:rPr>
        <w:t>of judicial seniority. Undoubtedly, it</w:t>
      </w:r>
      <w:r>
        <w:rPr>
          <w:spacing w:val="-3"/>
          <w:w w:val="105"/>
        </w:rPr>
        <w:t> </w:t>
      </w:r>
      <w:r>
        <w:rPr>
          <w:w w:val="105"/>
        </w:rPr>
        <w:t>severely</w:t>
      </w:r>
      <w:r>
        <w:rPr>
          <w:spacing w:val="-1"/>
          <w:w w:val="105"/>
        </w:rPr>
        <w:t> </w:t>
      </w:r>
      <w:r>
        <w:rPr>
          <w:w w:val="105"/>
        </w:rPr>
        <w:t>undermined the</w:t>
      </w:r>
      <w:r>
        <w:rPr>
          <w:spacing w:val="-2"/>
          <w:w w:val="105"/>
        </w:rPr>
        <w:t> </w:t>
      </w:r>
      <w:r>
        <w:rPr>
          <w:w w:val="105"/>
        </w:rPr>
        <w:t>prestige</w:t>
      </w:r>
      <w:r>
        <w:rPr>
          <w:spacing w:val="-2"/>
          <w:w w:val="105"/>
        </w:rPr>
        <w:t> </w:t>
      </w:r>
      <w:r>
        <w:rPr>
          <w:w w:val="105"/>
        </w:rPr>
        <w:t>of that</w:t>
      </w:r>
      <w:r>
        <w:rPr>
          <w:w w:val="105"/>
        </w:rPr>
        <w:t> eminent</w:t>
      </w:r>
      <w:r>
        <w:rPr>
          <w:w w:val="105"/>
        </w:rPr>
        <w:t> institution.</w:t>
      </w:r>
      <w:r>
        <w:rPr>
          <w:w w:val="105"/>
        </w:rPr>
        <w:t> While</w:t>
      </w:r>
      <w:r>
        <w:rPr>
          <w:w w:val="105"/>
        </w:rPr>
        <w:t> at</w:t>
      </w:r>
      <w:r>
        <w:rPr>
          <w:w w:val="105"/>
        </w:rPr>
        <w:t> the</w:t>
      </w:r>
      <w:r>
        <w:rPr>
          <w:w w:val="105"/>
        </w:rPr>
        <w:t> same</w:t>
      </w:r>
      <w:r>
        <w:rPr>
          <w:w w:val="105"/>
        </w:rPr>
        <w:t> time</w:t>
      </w:r>
      <w:r>
        <w:rPr>
          <w:w w:val="105"/>
        </w:rPr>
        <w:t> the</w:t>
      </w:r>
      <w:r>
        <w:rPr>
          <w:w w:val="105"/>
        </w:rPr>
        <w:t> pathetic</w:t>
      </w:r>
      <w:r>
        <w:rPr>
          <w:w w:val="105"/>
        </w:rPr>
        <w:t> state</w:t>
      </w:r>
      <w:r>
        <w:rPr>
          <w:w w:val="105"/>
        </w:rPr>
        <w:t> of</w:t>
      </w:r>
      <w:r>
        <w:rPr>
          <w:w w:val="105"/>
        </w:rPr>
        <w:t> the</w:t>
      </w:r>
      <w:r>
        <w:rPr>
          <w:w w:val="105"/>
        </w:rPr>
        <w:t> High</w:t>
      </w:r>
      <w:r>
        <w:rPr>
          <w:w w:val="105"/>
        </w:rPr>
        <w:t> Courts can perhaps be best summed up by the following report printed in a local magazine:</w:t>
      </w:r>
    </w:p>
    <w:p>
      <w:pPr>
        <w:pStyle w:val="BodyText"/>
        <w:spacing w:before="15"/>
      </w:pPr>
    </w:p>
    <w:p>
      <w:pPr>
        <w:pStyle w:val="BodyText"/>
        <w:spacing w:line="254" w:lineRule="auto"/>
        <w:ind w:left="1440" w:right="1434"/>
        <w:jc w:val="both"/>
        <w:rPr>
          <w:position w:val="6"/>
          <w:sz w:val="16"/>
        </w:rPr>
      </w:pPr>
      <w:r>
        <w:rPr/>
        <w:t>It is hard to decide what is worse, a lawyer telling a High Court judge that dogs would devour his corpse or the judge snapping back and calling him 'that' dog? This is exactly what happened on October 13th [1998] in the court of Mr. Justice Ehsanul Haq of [the] Lahore High Court... What does it take for two small-time lawyers to disrupt the proceedings</w:t>
      </w:r>
      <w:r>
        <w:rPr>
          <w:spacing w:val="40"/>
        </w:rPr>
        <w:t> </w:t>
      </w:r>
      <w:r>
        <w:rPr/>
        <w:t>of</w:t>
      </w:r>
      <w:r>
        <w:rPr>
          <w:spacing w:val="40"/>
        </w:rPr>
        <w:t> </w:t>
      </w:r>
      <w:r>
        <w:rPr/>
        <w:t>a</w:t>
      </w:r>
      <w:r>
        <w:rPr>
          <w:spacing w:val="40"/>
        </w:rPr>
        <w:t> </w:t>
      </w:r>
      <w:r>
        <w:rPr/>
        <w:t>double</w:t>
      </w:r>
      <w:r>
        <w:rPr>
          <w:spacing w:val="40"/>
        </w:rPr>
        <w:t> </w:t>
      </w:r>
      <w:r>
        <w:rPr/>
        <w:t>bench</w:t>
      </w:r>
      <w:r>
        <w:rPr>
          <w:spacing w:val="40"/>
        </w:rPr>
        <w:t> </w:t>
      </w:r>
      <w:r>
        <w:rPr/>
        <w:t>of</w:t>
      </w:r>
      <w:r>
        <w:rPr>
          <w:spacing w:val="40"/>
        </w:rPr>
        <w:t> </w:t>
      </w:r>
      <w:r>
        <w:rPr/>
        <w:t>a</w:t>
      </w:r>
      <w:r>
        <w:rPr>
          <w:spacing w:val="40"/>
        </w:rPr>
        <w:t> </w:t>
      </w:r>
      <w:r>
        <w:rPr/>
        <w:t>high</w:t>
      </w:r>
      <w:r>
        <w:rPr>
          <w:spacing w:val="40"/>
        </w:rPr>
        <w:t> </w:t>
      </w:r>
      <w:r>
        <w:rPr/>
        <w:t>court</w:t>
      </w:r>
      <w:r>
        <w:rPr>
          <w:spacing w:val="40"/>
        </w:rPr>
        <w:t> </w:t>
      </w:r>
      <w:r>
        <w:rPr/>
        <w:t>and</w:t>
      </w:r>
      <w:r>
        <w:rPr>
          <w:spacing w:val="40"/>
        </w:rPr>
        <w:t> </w:t>
      </w:r>
      <w:r>
        <w:rPr/>
        <w:t>abuse</w:t>
      </w:r>
      <w:r>
        <w:rPr>
          <w:spacing w:val="40"/>
        </w:rPr>
        <w:t> </w:t>
      </w:r>
      <w:r>
        <w:rPr/>
        <w:t>the</w:t>
      </w:r>
      <w:r>
        <w:rPr>
          <w:spacing w:val="40"/>
        </w:rPr>
        <w:t> </w:t>
      </w:r>
      <w:r>
        <w:rPr/>
        <w:t>hell</w:t>
      </w:r>
      <w:r>
        <w:rPr>
          <w:spacing w:val="40"/>
        </w:rPr>
        <w:t> </w:t>
      </w:r>
      <w:r>
        <w:rPr/>
        <w:t>out</w:t>
      </w:r>
      <w:r>
        <w:rPr>
          <w:spacing w:val="40"/>
        </w:rPr>
        <w:t> </w:t>
      </w:r>
      <w:r>
        <w:rPr/>
        <w:t>of</w:t>
      </w:r>
      <w:r>
        <w:rPr>
          <w:spacing w:val="40"/>
        </w:rPr>
        <w:t> </w:t>
      </w:r>
      <w:r>
        <w:rPr/>
        <w:t>the</w:t>
      </w:r>
      <w:r>
        <w:rPr>
          <w:spacing w:val="40"/>
        </w:rPr>
        <w:t> </w:t>
      </w:r>
      <w:r>
        <w:rPr/>
        <w:t>senior judge? A discredited judiciary appears to be the only plausible reason. The erosion of authority</w:t>
      </w:r>
      <w:r>
        <w:rPr>
          <w:spacing w:val="40"/>
        </w:rPr>
        <w:t> </w:t>
      </w:r>
      <w:r>
        <w:rPr/>
        <w:t>and</w:t>
      </w:r>
      <w:r>
        <w:rPr>
          <w:spacing w:val="40"/>
        </w:rPr>
        <w:t> </w:t>
      </w:r>
      <w:r>
        <w:rPr/>
        <w:t>respectability</w:t>
      </w:r>
      <w:r>
        <w:rPr>
          <w:spacing w:val="40"/>
        </w:rPr>
        <w:t> </w:t>
      </w:r>
      <w:r>
        <w:rPr/>
        <w:t>of</w:t>
      </w:r>
      <w:r>
        <w:rPr>
          <w:spacing w:val="40"/>
        </w:rPr>
        <w:t> </w:t>
      </w:r>
      <w:r>
        <w:rPr/>
        <w:t>the</w:t>
      </w:r>
      <w:r>
        <w:rPr>
          <w:spacing w:val="40"/>
        </w:rPr>
        <w:t> </w:t>
      </w:r>
      <w:r>
        <w:rPr/>
        <w:t>judiciary,</w:t>
      </w:r>
      <w:r>
        <w:rPr>
          <w:spacing w:val="40"/>
        </w:rPr>
        <w:t> </w:t>
      </w:r>
      <w:r>
        <w:rPr/>
        <w:t>which</w:t>
      </w:r>
      <w:r>
        <w:rPr>
          <w:spacing w:val="40"/>
        </w:rPr>
        <w:t> </w:t>
      </w:r>
      <w:r>
        <w:rPr/>
        <w:t>began</w:t>
      </w:r>
      <w:r>
        <w:rPr>
          <w:spacing w:val="40"/>
        </w:rPr>
        <w:t> </w:t>
      </w:r>
      <w:r>
        <w:rPr/>
        <w:t>in</w:t>
      </w:r>
      <w:r>
        <w:rPr>
          <w:spacing w:val="40"/>
        </w:rPr>
        <w:t> </w:t>
      </w:r>
      <w:r>
        <w:rPr/>
        <w:t>the</w:t>
      </w:r>
      <w:r>
        <w:rPr>
          <w:spacing w:val="40"/>
        </w:rPr>
        <w:t> </w:t>
      </w:r>
      <w:r>
        <w:rPr/>
        <w:t>1950s,</w:t>
      </w:r>
      <w:r>
        <w:rPr>
          <w:spacing w:val="40"/>
        </w:rPr>
        <w:t> </w:t>
      </w:r>
      <w:r>
        <w:rPr/>
        <w:t>has</w:t>
      </w:r>
      <w:r>
        <w:rPr>
          <w:spacing w:val="40"/>
        </w:rPr>
        <w:t> </w:t>
      </w:r>
      <w:r>
        <w:rPr/>
        <w:t>started</w:t>
      </w:r>
      <w:r>
        <w:rPr>
          <w:spacing w:val="40"/>
        </w:rPr>
        <w:t> </w:t>
      </w:r>
      <w:r>
        <w:rPr/>
        <w:t>to tell. Who is responsible?</w:t>
      </w:r>
      <w:r>
        <w:rPr>
          <w:position w:val="6"/>
          <w:sz w:val="16"/>
        </w:rPr>
        <w:t>820</w:t>
      </w:r>
    </w:p>
    <w:p>
      <w:pPr>
        <w:pStyle w:val="BodyText"/>
        <w:spacing w:before="20"/>
      </w:pPr>
    </w:p>
    <w:p>
      <w:pPr>
        <w:spacing w:before="1"/>
        <w:ind w:left="1412" w:right="1412" w:firstLine="0"/>
        <w:jc w:val="center"/>
        <w:rPr>
          <w:sz w:val="24"/>
        </w:rPr>
      </w:pPr>
      <w:r>
        <w:rPr>
          <w:sz w:val="24"/>
        </w:rPr>
        <w:t>*</w:t>
      </w:r>
      <w:r>
        <w:rPr>
          <w:spacing w:val="-3"/>
          <w:sz w:val="24"/>
        </w:rPr>
        <w:t> </w:t>
      </w:r>
      <w:r>
        <w:rPr>
          <w:sz w:val="24"/>
        </w:rPr>
        <w:t>*</w:t>
      </w:r>
      <w:r>
        <w:rPr>
          <w:spacing w:val="-2"/>
          <w:sz w:val="24"/>
        </w:rPr>
        <w:t> </w:t>
      </w:r>
      <w:r>
        <w:rPr>
          <w:spacing w:val="-10"/>
          <w:sz w:val="24"/>
        </w:rPr>
        <w:t>*</w:t>
      </w:r>
    </w:p>
    <w:p>
      <w:pPr>
        <w:pStyle w:val="BodyText"/>
        <w:spacing w:before="32"/>
      </w:pPr>
    </w:p>
    <w:p>
      <w:pPr>
        <w:pStyle w:val="BodyText"/>
        <w:spacing w:line="254" w:lineRule="auto"/>
        <w:ind w:left="1440" w:right="1432"/>
        <w:jc w:val="both"/>
      </w:pPr>
      <w:r>
        <w:rPr>
          <w:w w:val="105"/>
        </w:rPr>
        <w:t>Pakistanis</w:t>
      </w:r>
      <w:r>
        <w:rPr>
          <w:w w:val="105"/>
        </w:rPr>
        <w:t> deserve better</w:t>
      </w:r>
      <w:r>
        <w:rPr>
          <w:w w:val="105"/>
        </w:rPr>
        <w:t> than</w:t>
      </w:r>
      <w:r>
        <w:rPr>
          <w:w w:val="105"/>
        </w:rPr>
        <w:t> the crises</w:t>
      </w:r>
      <w:r>
        <w:rPr>
          <w:w w:val="105"/>
        </w:rPr>
        <w:t> that</w:t>
      </w:r>
      <w:r>
        <w:rPr>
          <w:w w:val="105"/>
        </w:rPr>
        <w:t> are regularly</w:t>
      </w:r>
      <w:r>
        <w:rPr>
          <w:w w:val="105"/>
        </w:rPr>
        <w:t> inflicted</w:t>
      </w:r>
      <w:r>
        <w:rPr>
          <w:w w:val="105"/>
        </w:rPr>
        <w:t> upon</w:t>
      </w:r>
      <w:r>
        <w:rPr>
          <w:w w:val="105"/>
        </w:rPr>
        <w:t> them.</w:t>
      </w:r>
      <w:r>
        <w:rPr>
          <w:w w:val="105"/>
        </w:rPr>
        <w:t> The people</w:t>
      </w:r>
      <w:r>
        <w:rPr>
          <w:w w:val="105"/>
        </w:rPr>
        <w:t> of</w:t>
      </w:r>
      <w:r>
        <w:rPr>
          <w:w w:val="105"/>
        </w:rPr>
        <w:t> Pakistan</w:t>
      </w:r>
      <w:r>
        <w:rPr>
          <w:w w:val="105"/>
        </w:rPr>
        <w:t> cry</w:t>
      </w:r>
      <w:r>
        <w:rPr>
          <w:w w:val="105"/>
        </w:rPr>
        <w:t> out</w:t>
      </w:r>
      <w:r>
        <w:rPr>
          <w:w w:val="105"/>
        </w:rPr>
        <w:t> for</w:t>
      </w:r>
      <w:r>
        <w:rPr>
          <w:w w:val="105"/>
        </w:rPr>
        <w:t> honesty</w:t>
      </w:r>
      <w:r>
        <w:rPr>
          <w:w w:val="105"/>
        </w:rPr>
        <w:t> and</w:t>
      </w:r>
      <w:r>
        <w:rPr>
          <w:w w:val="105"/>
        </w:rPr>
        <w:t> integrity.</w:t>
      </w:r>
      <w:r>
        <w:rPr>
          <w:w w:val="105"/>
        </w:rPr>
        <w:t> Today</w:t>
      </w:r>
      <w:r>
        <w:rPr>
          <w:w w:val="105"/>
        </w:rPr>
        <w:t> they</w:t>
      </w:r>
      <w:r>
        <w:rPr>
          <w:w w:val="105"/>
        </w:rPr>
        <w:t> seem</w:t>
      </w:r>
      <w:r>
        <w:rPr>
          <w:w w:val="105"/>
        </w:rPr>
        <w:t> to</w:t>
      </w:r>
      <w:r>
        <w:rPr>
          <w:w w:val="105"/>
        </w:rPr>
        <w:t> have</w:t>
      </w:r>
      <w:r>
        <w:rPr>
          <w:w w:val="105"/>
        </w:rPr>
        <w:t> lost</w:t>
      </w:r>
      <w:r>
        <w:rPr>
          <w:w w:val="105"/>
        </w:rPr>
        <w:t> all hope of a better future. With a hundred and forty million people mired in poverty and illiteracy</w:t>
      </w:r>
      <w:r>
        <w:rPr>
          <w:w w:val="105"/>
        </w:rPr>
        <w:t> it</w:t>
      </w:r>
      <w:r>
        <w:rPr>
          <w:w w:val="105"/>
        </w:rPr>
        <w:t> is</w:t>
      </w:r>
      <w:r>
        <w:rPr>
          <w:w w:val="105"/>
        </w:rPr>
        <w:t> difficult</w:t>
      </w:r>
      <w:r>
        <w:rPr>
          <w:w w:val="105"/>
        </w:rPr>
        <w:t> to</w:t>
      </w:r>
      <w:r>
        <w:rPr>
          <w:w w:val="105"/>
        </w:rPr>
        <w:t> see</w:t>
      </w:r>
      <w:r>
        <w:rPr>
          <w:w w:val="105"/>
        </w:rPr>
        <w:t> how</w:t>
      </w:r>
      <w:r>
        <w:rPr>
          <w:w w:val="105"/>
        </w:rPr>
        <w:t> the</w:t>
      </w:r>
      <w:r>
        <w:rPr>
          <w:w w:val="105"/>
        </w:rPr>
        <w:t> issue</w:t>
      </w:r>
      <w:r>
        <w:rPr>
          <w:w w:val="105"/>
        </w:rPr>
        <w:t> can</w:t>
      </w:r>
      <w:r>
        <w:rPr>
          <w:w w:val="105"/>
        </w:rPr>
        <w:t> be</w:t>
      </w:r>
      <w:r>
        <w:rPr>
          <w:w w:val="105"/>
        </w:rPr>
        <w:t> resolved</w:t>
      </w:r>
      <w:r>
        <w:rPr>
          <w:w w:val="105"/>
        </w:rPr>
        <w:t> quickly.</w:t>
      </w:r>
      <w:r>
        <w:rPr>
          <w:w w:val="105"/>
        </w:rPr>
        <w:t> Looking</w:t>
      </w:r>
      <w:r>
        <w:rPr>
          <w:w w:val="105"/>
        </w:rPr>
        <w:t> for</w:t>
      </w:r>
      <w:r>
        <w:rPr>
          <w:w w:val="105"/>
        </w:rPr>
        <w:t> a messiah</w:t>
      </w:r>
      <w:r>
        <w:rPr>
          <w:spacing w:val="-4"/>
          <w:w w:val="105"/>
        </w:rPr>
        <w:t> </w:t>
      </w:r>
      <w:r>
        <w:rPr>
          <w:w w:val="105"/>
        </w:rPr>
        <w:t>to</w:t>
      </w:r>
      <w:r>
        <w:rPr>
          <w:spacing w:val="-5"/>
          <w:w w:val="105"/>
        </w:rPr>
        <w:t> </w:t>
      </w:r>
      <w:r>
        <w:rPr>
          <w:w w:val="105"/>
        </w:rPr>
        <w:t>save</w:t>
      </w:r>
      <w:r>
        <w:rPr>
          <w:spacing w:val="-4"/>
          <w:w w:val="105"/>
        </w:rPr>
        <w:t> </w:t>
      </w:r>
      <w:r>
        <w:rPr>
          <w:w w:val="105"/>
        </w:rPr>
        <w:t>us</w:t>
      </w:r>
      <w:r>
        <w:rPr>
          <w:spacing w:val="-5"/>
          <w:w w:val="105"/>
        </w:rPr>
        <w:t> </w:t>
      </w:r>
      <w:r>
        <w:rPr>
          <w:w w:val="105"/>
        </w:rPr>
        <w:t>is</w:t>
      </w:r>
      <w:r>
        <w:rPr>
          <w:spacing w:val="-5"/>
          <w:w w:val="105"/>
        </w:rPr>
        <w:t> </w:t>
      </w:r>
      <w:r>
        <w:rPr>
          <w:w w:val="105"/>
        </w:rPr>
        <w:t>not</w:t>
      </w:r>
      <w:r>
        <w:rPr>
          <w:spacing w:val="-5"/>
          <w:w w:val="105"/>
        </w:rPr>
        <w:t> </w:t>
      </w:r>
      <w:r>
        <w:rPr>
          <w:w w:val="105"/>
        </w:rPr>
        <w:t>the</w:t>
      </w:r>
      <w:r>
        <w:rPr>
          <w:spacing w:val="-4"/>
          <w:w w:val="105"/>
        </w:rPr>
        <w:t> </w:t>
      </w:r>
      <w:r>
        <w:rPr>
          <w:w w:val="105"/>
        </w:rPr>
        <w:t>answer,</w:t>
      </w:r>
      <w:r>
        <w:rPr>
          <w:spacing w:val="-2"/>
          <w:w w:val="105"/>
        </w:rPr>
        <w:t> </w:t>
      </w:r>
      <w:r>
        <w:rPr>
          <w:w w:val="105"/>
        </w:rPr>
        <w:t>but</w:t>
      </w:r>
      <w:r>
        <w:rPr>
          <w:spacing w:val="-5"/>
          <w:w w:val="105"/>
        </w:rPr>
        <w:t> </w:t>
      </w:r>
      <w:r>
        <w:rPr>
          <w:w w:val="105"/>
        </w:rPr>
        <w:t>an</w:t>
      </w:r>
      <w:r>
        <w:rPr>
          <w:spacing w:val="-4"/>
          <w:w w:val="105"/>
        </w:rPr>
        <w:t> </w:t>
      </w:r>
      <w:r>
        <w:rPr>
          <w:w w:val="105"/>
        </w:rPr>
        <w:t>exercise</w:t>
      </w:r>
      <w:r>
        <w:rPr>
          <w:spacing w:val="-4"/>
          <w:w w:val="105"/>
        </w:rPr>
        <w:t> </w:t>
      </w:r>
      <w:r>
        <w:rPr>
          <w:w w:val="105"/>
        </w:rPr>
        <w:t>in</w:t>
      </w:r>
      <w:r>
        <w:rPr>
          <w:spacing w:val="-8"/>
          <w:w w:val="105"/>
        </w:rPr>
        <w:t> </w:t>
      </w:r>
      <w:r>
        <w:rPr>
          <w:w w:val="105"/>
        </w:rPr>
        <w:t>wishful</w:t>
      </w:r>
      <w:r>
        <w:rPr>
          <w:spacing w:val="-7"/>
          <w:w w:val="105"/>
        </w:rPr>
        <w:t> </w:t>
      </w:r>
      <w:r>
        <w:rPr>
          <w:w w:val="105"/>
        </w:rPr>
        <w:t>thinking.</w:t>
      </w:r>
      <w:r>
        <w:rPr>
          <w:spacing w:val="-2"/>
          <w:w w:val="105"/>
        </w:rPr>
        <w:t> </w:t>
      </w:r>
      <w:r>
        <w:rPr>
          <w:w w:val="105"/>
        </w:rPr>
        <w:t>While</w:t>
      </w:r>
      <w:r>
        <w:rPr>
          <w:spacing w:val="-4"/>
          <w:w w:val="105"/>
        </w:rPr>
        <w:t> </w:t>
      </w:r>
      <w:r>
        <w:rPr>
          <w:w w:val="105"/>
        </w:rPr>
        <w:t>we</w:t>
      </w:r>
      <w:r>
        <w:rPr>
          <w:spacing w:val="-8"/>
          <w:w w:val="105"/>
        </w:rPr>
        <w:t> </w:t>
      </w:r>
      <w:r>
        <w:rPr>
          <w:w w:val="105"/>
        </w:rPr>
        <w:t>need to</w:t>
      </w:r>
      <w:r>
        <w:rPr>
          <w:spacing w:val="-1"/>
          <w:w w:val="105"/>
        </w:rPr>
        <w:t> </w:t>
      </w:r>
      <w:r>
        <w:rPr>
          <w:w w:val="105"/>
        </w:rPr>
        <w:t>rein in</w:t>
      </w:r>
      <w:r>
        <w:rPr>
          <w:spacing w:val="-4"/>
          <w:w w:val="105"/>
        </w:rPr>
        <w:t> </w:t>
      </w:r>
      <w:r>
        <w:rPr>
          <w:w w:val="105"/>
        </w:rPr>
        <w:t>the viceregal pretensions of our political</w:t>
      </w:r>
      <w:r>
        <w:rPr>
          <w:spacing w:val="-2"/>
          <w:w w:val="105"/>
        </w:rPr>
        <w:t> </w:t>
      </w:r>
      <w:r>
        <w:rPr>
          <w:w w:val="105"/>
        </w:rPr>
        <w:t>leadership,</w:t>
      </w:r>
      <w:r>
        <w:rPr>
          <w:spacing w:val="-2"/>
          <w:w w:val="105"/>
        </w:rPr>
        <w:t> </w:t>
      </w:r>
      <w:r>
        <w:rPr>
          <w:w w:val="105"/>
        </w:rPr>
        <w:t>we</w:t>
      </w:r>
      <w:r>
        <w:rPr>
          <w:spacing w:val="-3"/>
          <w:w w:val="105"/>
        </w:rPr>
        <w:t> </w:t>
      </w:r>
      <w:r>
        <w:rPr>
          <w:w w:val="105"/>
        </w:rPr>
        <w:t>must</w:t>
      </w:r>
      <w:r>
        <w:rPr>
          <w:spacing w:val="-1"/>
          <w:w w:val="105"/>
        </w:rPr>
        <w:t> </w:t>
      </w:r>
      <w:r>
        <w:rPr>
          <w:w w:val="105"/>
        </w:rPr>
        <w:t>work towards a future</w:t>
      </w:r>
      <w:r>
        <w:rPr>
          <w:w w:val="105"/>
        </w:rPr>
        <w:t> where</w:t>
      </w:r>
      <w:r>
        <w:rPr>
          <w:w w:val="105"/>
        </w:rPr>
        <w:t> the</w:t>
      </w:r>
      <w:r>
        <w:rPr>
          <w:w w:val="105"/>
        </w:rPr>
        <w:t> rule</w:t>
      </w:r>
      <w:r>
        <w:rPr>
          <w:w w:val="105"/>
        </w:rPr>
        <w:t> of</w:t>
      </w:r>
      <w:r>
        <w:rPr>
          <w:w w:val="105"/>
        </w:rPr>
        <w:t> law</w:t>
      </w:r>
      <w:r>
        <w:rPr>
          <w:w w:val="105"/>
        </w:rPr>
        <w:t> exists.</w:t>
      </w:r>
      <w:r>
        <w:rPr>
          <w:w w:val="105"/>
        </w:rPr>
        <w:t> No</w:t>
      </w:r>
      <w:r>
        <w:rPr>
          <w:w w:val="105"/>
        </w:rPr>
        <w:t> person</w:t>
      </w:r>
      <w:r>
        <w:rPr>
          <w:w w:val="105"/>
        </w:rPr>
        <w:t> should</w:t>
      </w:r>
      <w:r>
        <w:rPr>
          <w:w w:val="105"/>
        </w:rPr>
        <w:t> ever</w:t>
      </w:r>
      <w:r>
        <w:rPr>
          <w:w w:val="105"/>
        </w:rPr>
        <w:t> again</w:t>
      </w:r>
      <w:r>
        <w:rPr>
          <w:w w:val="105"/>
        </w:rPr>
        <w:t> deem</w:t>
      </w:r>
      <w:r>
        <w:rPr>
          <w:w w:val="105"/>
        </w:rPr>
        <w:t> himself</w:t>
      </w:r>
      <w:r>
        <w:rPr>
          <w:w w:val="105"/>
        </w:rPr>
        <w:t> to</w:t>
      </w:r>
      <w:r>
        <w:rPr>
          <w:w w:val="105"/>
        </w:rPr>
        <w:t> be above</w:t>
      </w:r>
      <w:r>
        <w:rPr>
          <w:w w:val="105"/>
        </w:rPr>
        <w:t> the</w:t>
      </w:r>
      <w:r>
        <w:rPr>
          <w:w w:val="105"/>
        </w:rPr>
        <w:t> law</w:t>
      </w:r>
      <w:r>
        <w:rPr>
          <w:w w:val="105"/>
        </w:rPr>
        <w:t> of</w:t>
      </w:r>
      <w:r>
        <w:rPr>
          <w:w w:val="105"/>
        </w:rPr>
        <w:t> the</w:t>
      </w:r>
      <w:r>
        <w:rPr>
          <w:w w:val="105"/>
        </w:rPr>
        <w:t> land.</w:t>
      </w:r>
      <w:r>
        <w:rPr>
          <w:w w:val="105"/>
        </w:rPr>
        <w:t> To</w:t>
      </w:r>
      <w:r>
        <w:rPr>
          <w:w w:val="105"/>
        </w:rPr>
        <w:t> attain</w:t>
      </w:r>
      <w:r>
        <w:rPr>
          <w:w w:val="105"/>
        </w:rPr>
        <w:t> that</w:t>
      </w:r>
      <w:r>
        <w:rPr>
          <w:w w:val="105"/>
        </w:rPr>
        <w:t> goal</w:t>
      </w:r>
      <w:r>
        <w:rPr>
          <w:w w:val="105"/>
        </w:rPr>
        <w:t> we</w:t>
      </w:r>
      <w:r>
        <w:rPr>
          <w:w w:val="105"/>
        </w:rPr>
        <w:t> need</w:t>
      </w:r>
      <w:r>
        <w:rPr>
          <w:w w:val="105"/>
        </w:rPr>
        <w:t> a</w:t>
      </w:r>
      <w:r>
        <w:rPr>
          <w:w w:val="105"/>
        </w:rPr>
        <w:t> truly</w:t>
      </w:r>
      <w:r>
        <w:rPr>
          <w:w w:val="105"/>
        </w:rPr>
        <w:t> independent</w:t>
      </w:r>
      <w:r>
        <w:rPr>
          <w:w w:val="105"/>
        </w:rPr>
        <w:t> judiciary which</w:t>
      </w:r>
      <w:r>
        <w:rPr>
          <w:w w:val="105"/>
        </w:rPr>
        <w:t> is</w:t>
      </w:r>
      <w:r>
        <w:rPr>
          <w:w w:val="105"/>
        </w:rPr>
        <w:t> selected</w:t>
      </w:r>
      <w:r>
        <w:rPr>
          <w:w w:val="105"/>
        </w:rPr>
        <w:t> solely</w:t>
      </w:r>
      <w:r>
        <w:rPr>
          <w:w w:val="105"/>
        </w:rPr>
        <w:t> on</w:t>
      </w:r>
      <w:r>
        <w:rPr>
          <w:w w:val="105"/>
        </w:rPr>
        <w:t> the</w:t>
      </w:r>
      <w:r>
        <w:rPr>
          <w:w w:val="105"/>
        </w:rPr>
        <w:t> basis</w:t>
      </w:r>
      <w:r>
        <w:rPr>
          <w:w w:val="105"/>
        </w:rPr>
        <w:t> of</w:t>
      </w:r>
      <w:r>
        <w:rPr>
          <w:w w:val="105"/>
        </w:rPr>
        <w:t> integrity</w:t>
      </w:r>
      <w:r>
        <w:rPr>
          <w:w w:val="105"/>
        </w:rPr>
        <w:t> and</w:t>
      </w:r>
      <w:r>
        <w:rPr>
          <w:w w:val="105"/>
        </w:rPr>
        <w:t> merit,</w:t>
      </w:r>
      <w:r>
        <w:rPr>
          <w:w w:val="105"/>
        </w:rPr>
        <w:t> and</w:t>
      </w:r>
      <w:r>
        <w:rPr>
          <w:w w:val="105"/>
        </w:rPr>
        <w:t> not</w:t>
      </w:r>
      <w:r>
        <w:rPr>
          <w:w w:val="105"/>
        </w:rPr>
        <w:t> on</w:t>
      </w:r>
      <w:r>
        <w:rPr>
          <w:w w:val="105"/>
        </w:rPr>
        <w:t> political </w:t>
      </w:r>
      <w:r>
        <w:rPr>
          <w:spacing w:val="-2"/>
          <w:w w:val="105"/>
        </w:rPr>
        <w:t>patronage.</w:t>
      </w:r>
    </w:p>
    <w:p>
      <w:pPr>
        <w:pStyle w:val="BodyText"/>
        <w:spacing w:before="14"/>
      </w:pPr>
    </w:p>
    <w:p>
      <w:pPr>
        <w:pStyle w:val="BodyText"/>
        <w:spacing w:line="254" w:lineRule="auto" w:before="1"/>
        <w:ind w:left="1440" w:right="1432"/>
        <w:jc w:val="both"/>
      </w:pPr>
      <w:r>
        <w:rPr/>
        <w:t>We must once more examine whether the Westminster parliamentary system is appropriate</w:t>
      </w:r>
      <w:r>
        <w:rPr>
          <w:spacing w:val="40"/>
        </w:rPr>
        <w:t> </w:t>
      </w:r>
      <w:r>
        <w:rPr/>
        <w:t>for</w:t>
      </w:r>
      <w:r>
        <w:rPr>
          <w:spacing w:val="40"/>
        </w:rPr>
        <w:t> </w:t>
      </w:r>
      <w:r>
        <w:rPr/>
        <w:t>our</w:t>
      </w:r>
      <w:r>
        <w:rPr>
          <w:spacing w:val="40"/>
        </w:rPr>
        <w:t> </w:t>
      </w:r>
      <w:r>
        <w:rPr/>
        <w:t>national</w:t>
      </w:r>
      <w:r>
        <w:rPr>
          <w:spacing w:val="40"/>
        </w:rPr>
        <w:t> </w:t>
      </w:r>
      <w:r>
        <w:rPr/>
        <w:t>level</w:t>
      </w:r>
      <w:r>
        <w:rPr>
          <w:spacing w:val="40"/>
        </w:rPr>
        <w:t> </w:t>
      </w:r>
      <w:r>
        <w:rPr/>
        <w:t>of</w:t>
      </w:r>
      <w:r>
        <w:rPr>
          <w:spacing w:val="40"/>
        </w:rPr>
        <w:t> </w:t>
      </w:r>
      <w:r>
        <w:rPr/>
        <w:t>education</w:t>
      </w:r>
      <w:r>
        <w:rPr>
          <w:spacing w:val="40"/>
        </w:rPr>
        <w:t> </w:t>
      </w:r>
      <w:r>
        <w:rPr/>
        <w:t>and</w:t>
      </w:r>
      <w:r>
        <w:rPr>
          <w:spacing w:val="40"/>
        </w:rPr>
        <w:t> </w:t>
      </w:r>
      <w:r>
        <w:rPr/>
        <w:t>refinement.</w:t>
      </w:r>
      <w:r>
        <w:rPr>
          <w:spacing w:val="40"/>
        </w:rPr>
        <w:t> </w:t>
      </w:r>
      <w:r>
        <w:rPr/>
        <w:t>Pakistan</w:t>
      </w:r>
      <w:r>
        <w:rPr>
          <w:spacing w:val="40"/>
        </w:rPr>
        <w:t> </w:t>
      </w:r>
      <w:r>
        <w:rPr/>
        <w:t>clearly</w:t>
      </w:r>
      <w:r>
        <w:rPr>
          <w:spacing w:val="40"/>
        </w:rPr>
        <w:t> </w:t>
      </w:r>
      <w:r>
        <w:rPr/>
        <w:t>lacks the</w:t>
      </w:r>
      <w:r>
        <w:rPr>
          <w:spacing w:val="36"/>
        </w:rPr>
        <w:t> </w:t>
      </w:r>
      <w:r>
        <w:rPr/>
        <w:t>centuries</w:t>
      </w:r>
      <w:r>
        <w:rPr>
          <w:spacing w:val="35"/>
        </w:rPr>
        <w:t> </w:t>
      </w:r>
      <w:r>
        <w:rPr/>
        <w:t>of</w:t>
      </w:r>
      <w:r>
        <w:rPr>
          <w:spacing w:val="40"/>
        </w:rPr>
        <w:t> </w:t>
      </w:r>
      <w:r>
        <w:rPr/>
        <w:t>traditions</w:t>
      </w:r>
      <w:r>
        <w:rPr>
          <w:spacing w:val="35"/>
        </w:rPr>
        <w:t> </w:t>
      </w:r>
      <w:r>
        <w:rPr/>
        <w:t>and</w:t>
      </w:r>
      <w:r>
        <w:rPr>
          <w:spacing w:val="38"/>
        </w:rPr>
        <w:t> </w:t>
      </w:r>
      <w:r>
        <w:rPr/>
        <w:t>practices</w:t>
      </w:r>
      <w:r>
        <w:rPr>
          <w:spacing w:val="35"/>
        </w:rPr>
        <w:t> </w:t>
      </w:r>
      <w:r>
        <w:rPr/>
        <w:t>that</w:t>
      </w:r>
      <w:r>
        <w:rPr>
          <w:spacing w:val="38"/>
        </w:rPr>
        <w:t> </w:t>
      </w:r>
      <w:r>
        <w:rPr/>
        <w:t>resolutely</w:t>
      </w:r>
      <w:r>
        <w:rPr>
          <w:spacing w:val="36"/>
        </w:rPr>
        <w:t> </w:t>
      </w:r>
      <w:r>
        <w:rPr/>
        <w:t>obstruct</w:t>
      </w:r>
      <w:r>
        <w:rPr>
          <w:spacing w:val="34"/>
        </w:rPr>
        <w:t> </w:t>
      </w:r>
      <w:r>
        <w:rPr/>
        <w:t>any</w:t>
      </w:r>
      <w:r>
        <w:rPr>
          <w:spacing w:val="36"/>
        </w:rPr>
        <w:t> </w:t>
      </w:r>
      <w:r>
        <w:rPr/>
        <w:t>chance</w:t>
      </w:r>
      <w:r>
        <w:rPr>
          <w:spacing w:val="36"/>
        </w:rPr>
        <w:t> </w:t>
      </w:r>
      <w:r>
        <w:rPr/>
        <w:t>occurrence of</w:t>
      </w:r>
      <w:r>
        <w:rPr>
          <w:spacing w:val="40"/>
        </w:rPr>
        <w:t> </w:t>
      </w:r>
      <w:r>
        <w:rPr/>
        <w:t>dictatorial</w:t>
      </w:r>
      <w:r>
        <w:rPr>
          <w:spacing w:val="40"/>
        </w:rPr>
        <w:t> </w:t>
      </w:r>
      <w:r>
        <w:rPr/>
        <w:t>tendencies</w:t>
      </w:r>
      <w:r>
        <w:rPr>
          <w:spacing w:val="40"/>
        </w:rPr>
        <w:t> </w:t>
      </w:r>
      <w:r>
        <w:rPr/>
        <w:t>in</w:t>
      </w:r>
      <w:r>
        <w:rPr>
          <w:spacing w:val="40"/>
        </w:rPr>
        <w:t> </w:t>
      </w:r>
      <w:r>
        <w:rPr/>
        <w:t>a</w:t>
      </w:r>
      <w:r>
        <w:rPr>
          <w:spacing w:val="40"/>
        </w:rPr>
        <w:t> </w:t>
      </w:r>
      <w:r>
        <w:rPr/>
        <w:t>British</w:t>
      </w:r>
      <w:r>
        <w:rPr>
          <w:spacing w:val="40"/>
        </w:rPr>
        <w:t> </w:t>
      </w:r>
      <w:r>
        <w:rPr/>
        <w:t>prime</w:t>
      </w:r>
      <w:r>
        <w:rPr>
          <w:spacing w:val="40"/>
        </w:rPr>
        <w:t> </w:t>
      </w:r>
      <w:r>
        <w:rPr/>
        <w:t>minister.</w:t>
      </w:r>
      <w:r>
        <w:rPr>
          <w:spacing w:val="40"/>
        </w:rPr>
        <w:t> </w:t>
      </w:r>
      <w:r>
        <w:rPr/>
        <w:t>A</w:t>
      </w:r>
      <w:r>
        <w:rPr>
          <w:spacing w:val="40"/>
        </w:rPr>
        <w:t> </w:t>
      </w:r>
      <w:r>
        <w:rPr/>
        <w:t>rampant</w:t>
      </w:r>
      <w:r>
        <w:rPr>
          <w:spacing w:val="40"/>
        </w:rPr>
        <w:t> </w:t>
      </w:r>
      <w:r>
        <w:rPr/>
        <w:t>Pakistani</w:t>
      </w:r>
      <w:r>
        <w:rPr>
          <w:spacing w:val="40"/>
        </w:rPr>
        <w:t> </w:t>
      </w:r>
      <w:r>
        <w:rPr/>
        <w:t>prime minister, with a subservient majority in parliament disallowing any constitutional safeguards to check him, only provides for an intimidatory government. At best, such a scenario, leads to weak one-man governance. As a noteworthy commentator observed, 'Viceregalism</w:t>
      </w:r>
      <w:r>
        <w:rPr>
          <w:spacing w:val="35"/>
        </w:rPr>
        <w:t> </w:t>
      </w:r>
      <w:r>
        <w:rPr/>
        <w:t>can</w:t>
      </w:r>
      <w:r>
        <w:rPr>
          <w:spacing w:val="35"/>
        </w:rPr>
        <w:t> </w:t>
      </w:r>
      <w:r>
        <w:rPr/>
        <w:t>preserve</w:t>
      </w:r>
      <w:r>
        <w:rPr>
          <w:spacing w:val="36"/>
        </w:rPr>
        <w:t> </w:t>
      </w:r>
      <w:r>
        <w:rPr/>
        <w:t>Pakistan,</w:t>
      </w:r>
      <w:r>
        <w:rPr>
          <w:spacing w:val="38"/>
        </w:rPr>
        <w:t> </w:t>
      </w:r>
      <w:r>
        <w:rPr/>
        <w:t>but</w:t>
      </w:r>
      <w:r>
        <w:rPr>
          <w:spacing w:val="34"/>
        </w:rPr>
        <w:t> </w:t>
      </w:r>
      <w:r>
        <w:rPr/>
        <w:t>it</w:t>
      </w:r>
      <w:r>
        <w:rPr>
          <w:spacing w:val="34"/>
        </w:rPr>
        <w:t> </w:t>
      </w:r>
      <w:r>
        <w:rPr/>
        <w:t>will</w:t>
      </w:r>
      <w:r>
        <w:rPr>
          <w:spacing w:val="39"/>
        </w:rPr>
        <w:t> </w:t>
      </w:r>
      <w:r>
        <w:rPr/>
        <w:t>not</w:t>
      </w:r>
      <w:r>
        <w:rPr>
          <w:spacing w:val="33"/>
        </w:rPr>
        <w:t> </w:t>
      </w:r>
      <w:r>
        <w:rPr/>
        <w:t>sustain</w:t>
      </w:r>
      <w:r>
        <w:rPr>
          <w:spacing w:val="36"/>
        </w:rPr>
        <w:t> </w:t>
      </w:r>
      <w:r>
        <w:rPr/>
        <w:t>it'.</w:t>
      </w:r>
      <w:r>
        <w:rPr>
          <w:position w:val="6"/>
          <w:sz w:val="16"/>
        </w:rPr>
        <w:t>821</w:t>
      </w:r>
      <w:r>
        <w:rPr>
          <w:spacing w:val="55"/>
          <w:position w:val="6"/>
          <w:sz w:val="16"/>
        </w:rPr>
        <w:t> </w:t>
      </w:r>
      <w:r>
        <w:rPr/>
        <w:t>Perhaps</w:t>
      </w:r>
      <w:r>
        <w:rPr>
          <w:spacing w:val="34"/>
        </w:rPr>
        <w:t> </w:t>
      </w:r>
      <w:r>
        <w:rPr/>
        <w:t>a</w:t>
      </w:r>
      <w:r>
        <w:rPr>
          <w:spacing w:val="35"/>
        </w:rPr>
        <w:t> </w:t>
      </w:r>
      <w:r>
        <w:rPr/>
        <w:t>variation</w:t>
      </w:r>
      <w:r>
        <w:rPr>
          <w:spacing w:val="35"/>
        </w:rPr>
        <w:t> </w:t>
      </w:r>
      <w:r>
        <w:rPr>
          <w:spacing w:val="-5"/>
        </w:rPr>
        <w:t>of</w:t>
      </w:r>
    </w:p>
    <w:p>
      <w:pPr>
        <w:pStyle w:val="BodyText"/>
        <w:spacing w:before="146"/>
        <w:rPr>
          <w:sz w:val="20"/>
        </w:rPr>
      </w:pPr>
      <w:r>
        <w:rPr>
          <w:sz w:val="20"/>
        </w:rPr>
        <mc:AlternateContent>
          <mc:Choice Requires="wps">
            <w:drawing>
              <wp:anchor distT="0" distB="0" distL="0" distR="0" allowOverlap="1" layoutInCell="1" locked="0" behindDoc="1" simplePos="0" relativeHeight="487771648">
                <wp:simplePos x="0" y="0"/>
                <wp:positionH relativeFrom="page">
                  <wp:posOffset>914400</wp:posOffset>
                </wp:positionH>
                <wp:positionV relativeFrom="paragraph">
                  <wp:posOffset>257455</wp:posOffset>
                </wp:positionV>
                <wp:extent cx="1828800" cy="9525"/>
                <wp:effectExtent l="0" t="0" r="0" b="0"/>
                <wp:wrapTopAndBottom/>
                <wp:docPr id="367" name="Graphic 367"/>
                <wp:cNvGraphicFramePr>
                  <a:graphicFrameLocks/>
                </wp:cNvGraphicFramePr>
                <a:graphic>
                  <a:graphicData uri="http://schemas.microsoft.com/office/word/2010/wordprocessingShape">
                    <wps:wsp>
                      <wps:cNvPr id="367" name="Graphic 36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27207pt;width:144pt;height:.71pt;mso-position-horizontal-relative:page;mso-position-vertical-relative:paragraph;z-index:-15544832;mso-wrap-distance-left:0;mso-wrap-distance-right:0" id="docshape366" filled="true" fillcolor="#000000" stroked="false">
                <v:fill type="solid"/>
                <w10:wrap type="topAndBottom"/>
              </v:rect>
            </w:pict>
          </mc:Fallback>
        </mc:AlternateContent>
      </w:r>
    </w:p>
    <w:p>
      <w:pPr>
        <w:spacing w:line="242" w:lineRule="exact" w:before="102"/>
        <w:ind w:left="1440" w:right="0" w:firstLine="0"/>
        <w:jc w:val="left"/>
        <w:rPr>
          <w:rFonts w:ascii="Calibri"/>
          <w:sz w:val="20"/>
        </w:rPr>
      </w:pPr>
      <w:r>
        <w:rPr>
          <w:rFonts w:ascii="Calibri"/>
          <w:sz w:val="20"/>
          <w:vertAlign w:val="superscript"/>
        </w:rPr>
        <w:t>820</w:t>
      </w:r>
      <w:r>
        <w:rPr>
          <w:rFonts w:ascii="Calibri"/>
          <w:spacing w:val="-3"/>
          <w:sz w:val="20"/>
          <w:vertAlign w:val="baseline"/>
        </w:rPr>
        <w:t> </w:t>
      </w:r>
      <w:r>
        <w:rPr>
          <w:rFonts w:ascii="Calibri"/>
          <w:i/>
          <w:sz w:val="20"/>
          <w:vertAlign w:val="baseline"/>
        </w:rPr>
        <w:t>The</w:t>
      </w:r>
      <w:r>
        <w:rPr>
          <w:rFonts w:ascii="Calibri"/>
          <w:i/>
          <w:spacing w:val="-9"/>
          <w:sz w:val="20"/>
          <w:vertAlign w:val="baseline"/>
        </w:rPr>
        <w:t> </w:t>
      </w:r>
      <w:r>
        <w:rPr>
          <w:rFonts w:ascii="Calibri"/>
          <w:i/>
          <w:sz w:val="20"/>
          <w:vertAlign w:val="baseline"/>
        </w:rPr>
        <w:t>Tribune</w:t>
      </w:r>
      <w:r>
        <w:rPr>
          <w:rFonts w:ascii="Calibri"/>
          <w:sz w:val="20"/>
          <w:vertAlign w:val="baseline"/>
        </w:rPr>
        <w:t>,</w:t>
      </w:r>
      <w:r>
        <w:rPr>
          <w:rFonts w:ascii="Calibri"/>
          <w:spacing w:val="-6"/>
          <w:sz w:val="20"/>
          <w:vertAlign w:val="baseline"/>
        </w:rPr>
        <w:t> </w:t>
      </w:r>
      <w:r>
        <w:rPr>
          <w:rFonts w:ascii="Calibri"/>
          <w:sz w:val="20"/>
          <w:vertAlign w:val="baseline"/>
        </w:rPr>
        <w:t>25-31</w:t>
      </w:r>
      <w:r>
        <w:rPr>
          <w:rFonts w:ascii="Calibri"/>
          <w:spacing w:val="-9"/>
          <w:sz w:val="20"/>
          <w:vertAlign w:val="baseline"/>
        </w:rPr>
        <w:t> </w:t>
      </w:r>
      <w:r>
        <w:rPr>
          <w:rFonts w:ascii="Calibri"/>
          <w:sz w:val="20"/>
          <w:vertAlign w:val="baseline"/>
        </w:rPr>
        <w:t>October</w:t>
      </w:r>
      <w:r>
        <w:rPr>
          <w:rFonts w:ascii="Calibri"/>
          <w:spacing w:val="-3"/>
          <w:sz w:val="20"/>
          <w:vertAlign w:val="baseline"/>
        </w:rPr>
        <w:t> </w:t>
      </w:r>
      <w:r>
        <w:rPr>
          <w:rFonts w:ascii="Calibri"/>
          <w:sz w:val="20"/>
          <w:vertAlign w:val="baseline"/>
        </w:rPr>
        <w:t>1998.</w:t>
      </w:r>
      <w:r>
        <w:rPr>
          <w:rFonts w:ascii="Calibri"/>
          <w:spacing w:val="-7"/>
          <w:sz w:val="20"/>
          <w:vertAlign w:val="baseline"/>
        </w:rPr>
        <w:t> </w:t>
      </w:r>
      <w:r>
        <w:rPr>
          <w:rFonts w:ascii="Calibri"/>
          <w:sz w:val="20"/>
          <w:vertAlign w:val="baseline"/>
        </w:rPr>
        <w:t>Karachi</w:t>
      </w:r>
      <w:r>
        <w:rPr>
          <w:rFonts w:ascii="Calibri"/>
          <w:spacing w:val="-7"/>
          <w:sz w:val="20"/>
          <w:vertAlign w:val="baseline"/>
        </w:rPr>
        <w:t> </w:t>
      </w:r>
      <w:r>
        <w:rPr>
          <w:rFonts w:ascii="Calibri"/>
          <w:sz w:val="20"/>
          <w:vertAlign w:val="baseline"/>
        </w:rPr>
        <w:t>('A</w:t>
      </w:r>
      <w:r>
        <w:rPr>
          <w:rFonts w:ascii="Calibri"/>
          <w:spacing w:val="-5"/>
          <w:sz w:val="20"/>
          <w:vertAlign w:val="baseline"/>
        </w:rPr>
        <w:t> </w:t>
      </w:r>
      <w:r>
        <w:rPr>
          <w:rFonts w:ascii="Calibri"/>
          <w:sz w:val="20"/>
          <w:vertAlign w:val="baseline"/>
        </w:rPr>
        <w:t>Crisis</w:t>
      </w:r>
      <w:r>
        <w:rPr>
          <w:rFonts w:ascii="Calibri"/>
          <w:spacing w:val="-6"/>
          <w:sz w:val="20"/>
          <w:vertAlign w:val="baseline"/>
        </w:rPr>
        <w:t> </w:t>
      </w:r>
      <w:r>
        <w:rPr>
          <w:rFonts w:ascii="Calibri"/>
          <w:sz w:val="20"/>
          <w:vertAlign w:val="baseline"/>
        </w:rPr>
        <w:t>of</w:t>
      </w:r>
      <w:r>
        <w:rPr>
          <w:rFonts w:ascii="Calibri"/>
          <w:spacing w:val="-8"/>
          <w:sz w:val="20"/>
          <w:vertAlign w:val="baseline"/>
        </w:rPr>
        <w:t> </w:t>
      </w:r>
      <w:r>
        <w:rPr>
          <w:rFonts w:ascii="Calibri"/>
          <w:sz w:val="20"/>
          <w:vertAlign w:val="baseline"/>
        </w:rPr>
        <w:t>Credibility'</w:t>
      </w:r>
      <w:r>
        <w:rPr>
          <w:rFonts w:ascii="Calibri"/>
          <w:spacing w:val="-5"/>
          <w:sz w:val="20"/>
          <w:vertAlign w:val="baseline"/>
        </w:rPr>
        <w:t> </w:t>
      </w:r>
      <w:r>
        <w:rPr>
          <w:rFonts w:ascii="Calibri"/>
          <w:sz w:val="20"/>
          <w:vertAlign w:val="baseline"/>
        </w:rPr>
        <w:t>by</w:t>
      </w:r>
      <w:r>
        <w:rPr>
          <w:rFonts w:ascii="Calibri"/>
          <w:spacing w:val="-9"/>
          <w:sz w:val="20"/>
          <w:vertAlign w:val="baseline"/>
        </w:rPr>
        <w:t> </w:t>
      </w:r>
      <w:r>
        <w:rPr>
          <w:rFonts w:ascii="Calibri"/>
          <w:sz w:val="20"/>
          <w:vertAlign w:val="baseline"/>
        </w:rPr>
        <w:t>Muhammad</w:t>
      </w:r>
      <w:r>
        <w:rPr>
          <w:rFonts w:ascii="Calibri"/>
          <w:spacing w:val="-8"/>
          <w:sz w:val="20"/>
          <w:vertAlign w:val="baseline"/>
        </w:rPr>
        <w:t> </w:t>
      </w:r>
      <w:r>
        <w:rPr>
          <w:rFonts w:ascii="Calibri"/>
          <w:sz w:val="20"/>
          <w:vertAlign w:val="baseline"/>
        </w:rPr>
        <w:t>Malick</w:t>
      </w:r>
      <w:r>
        <w:rPr>
          <w:rFonts w:ascii="Calibri"/>
          <w:spacing w:val="-9"/>
          <w:sz w:val="20"/>
          <w:vertAlign w:val="baseline"/>
        </w:rPr>
        <w:t> </w:t>
      </w:r>
      <w:r>
        <w:rPr>
          <w:rFonts w:ascii="Calibri"/>
          <w:sz w:val="20"/>
          <w:vertAlign w:val="baseline"/>
        </w:rPr>
        <w:t>and</w:t>
      </w:r>
      <w:r>
        <w:rPr>
          <w:rFonts w:ascii="Calibri"/>
          <w:spacing w:val="-9"/>
          <w:sz w:val="20"/>
          <w:vertAlign w:val="baseline"/>
        </w:rPr>
        <w:t> </w:t>
      </w:r>
      <w:r>
        <w:rPr>
          <w:rFonts w:ascii="Calibri"/>
          <w:sz w:val="20"/>
          <w:vertAlign w:val="baseline"/>
        </w:rPr>
        <w:t>Mubashir</w:t>
      </w:r>
      <w:r>
        <w:rPr>
          <w:rFonts w:ascii="Calibri"/>
          <w:spacing w:val="-6"/>
          <w:sz w:val="20"/>
          <w:vertAlign w:val="baseline"/>
        </w:rPr>
        <w:t> </w:t>
      </w:r>
      <w:r>
        <w:rPr>
          <w:rFonts w:ascii="Calibri"/>
          <w:spacing w:val="-2"/>
          <w:sz w:val="20"/>
          <w:vertAlign w:val="baseline"/>
        </w:rPr>
        <w:t>Zaidi).</w:t>
      </w:r>
    </w:p>
    <w:p>
      <w:pPr>
        <w:spacing w:line="242" w:lineRule="exact" w:before="0"/>
        <w:ind w:left="1440" w:right="0" w:firstLine="0"/>
        <w:jc w:val="left"/>
        <w:rPr>
          <w:rFonts w:ascii="Calibri"/>
          <w:sz w:val="20"/>
        </w:rPr>
      </w:pPr>
      <w:r>
        <w:rPr>
          <w:rFonts w:ascii="Calibri"/>
          <w:sz w:val="20"/>
          <w:vertAlign w:val="superscript"/>
        </w:rPr>
        <w:t>821</w:t>
      </w:r>
      <w:r>
        <w:rPr>
          <w:rFonts w:ascii="Calibri"/>
          <w:spacing w:val="-2"/>
          <w:sz w:val="20"/>
          <w:vertAlign w:val="baseline"/>
        </w:rPr>
        <w:t> </w:t>
      </w:r>
      <w:r>
        <w:rPr>
          <w:rFonts w:ascii="Calibri"/>
          <w:sz w:val="20"/>
          <w:vertAlign w:val="baseline"/>
        </w:rPr>
        <w:t>Lawrence</w:t>
      </w:r>
      <w:r>
        <w:rPr>
          <w:rFonts w:ascii="Calibri"/>
          <w:spacing w:val="-7"/>
          <w:sz w:val="20"/>
          <w:vertAlign w:val="baseline"/>
        </w:rPr>
        <w:t> </w:t>
      </w:r>
      <w:r>
        <w:rPr>
          <w:rFonts w:ascii="Calibri"/>
          <w:sz w:val="20"/>
          <w:vertAlign w:val="baseline"/>
        </w:rPr>
        <w:t>Ziring,</w:t>
      </w:r>
      <w:r>
        <w:rPr>
          <w:rFonts w:ascii="Calibri"/>
          <w:spacing w:val="-5"/>
          <w:sz w:val="20"/>
          <w:vertAlign w:val="baseline"/>
        </w:rPr>
        <w:t> </w:t>
      </w:r>
      <w:r>
        <w:rPr>
          <w:rFonts w:ascii="Calibri"/>
          <w:i/>
          <w:sz w:val="20"/>
          <w:vertAlign w:val="baseline"/>
        </w:rPr>
        <w:t>Pakistan</w:t>
      </w:r>
      <w:r>
        <w:rPr>
          <w:rFonts w:ascii="Calibri"/>
          <w:i/>
          <w:spacing w:val="-6"/>
          <w:sz w:val="20"/>
          <w:vertAlign w:val="baseline"/>
        </w:rPr>
        <w:t> </w:t>
      </w:r>
      <w:r>
        <w:rPr>
          <w:rFonts w:ascii="Calibri"/>
          <w:i/>
          <w:sz w:val="20"/>
          <w:vertAlign w:val="baseline"/>
        </w:rPr>
        <w:t>in</w:t>
      </w:r>
      <w:r>
        <w:rPr>
          <w:rFonts w:ascii="Calibri"/>
          <w:i/>
          <w:spacing w:val="-6"/>
          <w:sz w:val="20"/>
          <w:vertAlign w:val="baseline"/>
        </w:rPr>
        <w:t> </w:t>
      </w:r>
      <w:r>
        <w:rPr>
          <w:rFonts w:ascii="Calibri"/>
          <w:i/>
          <w:sz w:val="20"/>
          <w:vertAlign w:val="baseline"/>
        </w:rPr>
        <w:t>the</w:t>
      </w:r>
      <w:r>
        <w:rPr>
          <w:rFonts w:ascii="Calibri"/>
          <w:i/>
          <w:spacing w:val="-8"/>
          <w:sz w:val="20"/>
          <w:vertAlign w:val="baseline"/>
        </w:rPr>
        <w:t> </w:t>
      </w:r>
      <w:r>
        <w:rPr>
          <w:rFonts w:ascii="Calibri"/>
          <w:i/>
          <w:sz w:val="20"/>
          <w:vertAlign w:val="baseline"/>
        </w:rPr>
        <w:t>Twentieth</w:t>
      </w:r>
      <w:r>
        <w:rPr>
          <w:rFonts w:ascii="Calibri"/>
          <w:i/>
          <w:spacing w:val="-6"/>
          <w:sz w:val="20"/>
          <w:vertAlign w:val="baseline"/>
        </w:rPr>
        <w:t> </w:t>
      </w:r>
      <w:r>
        <w:rPr>
          <w:rFonts w:ascii="Calibri"/>
          <w:i/>
          <w:sz w:val="20"/>
          <w:vertAlign w:val="baseline"/>
        </w:rPr>
        <w:t>Century</w:t>
      </w:r>
      <w:r>
        <w:rPr>
          <w:rFonts w:ascii="Calibri"/>
          <w:sz w:val="20"/>
          <w:vertAlign w:val="baseline"/>
        </w:rPr>
        <w:t>,</w:t>
      </w:r>
      <w:r>
        <w:rPr>
          <w:rFonts w:ascii="Calibri"/>
          <w:spacing w:val="-6"/>
          <w:sz w:val="20"/>
          <w:vertAlign w:val="baseline"/>
        </w:rPr>
        <w:t> </w:t>
      </w:r>
      <w:r>
        <w:rPr>
          <w:rFonts w:ascii="Calibri"/>
          <w:sz w:val="20"/>
          <w:vertAlign w:val="baseline"/>
        </w:rPr>
        <w:t>op.</w:t>
      </w:r>
      <w:r>
        <w:rPr>
          <w:rFonts w:ascii="Calibri"/>
          <w:spacing w:val="-6"/>
          <w:sz w:val="20"/>
          <w:vertAlign w:val="baseline"/>
        </w:rPr>
        <w:t> </w:t>
      </w:r>
      <w:r>
        <w:rPr>
          <w:rFonts w:ascii="Calibri"/>
          <w:sz w:val="20"/>
          <w:vertAlign w:val="baseline"/>
        </w:rPr>
        <w:t>cit.,</w:t>
      </w:r>
      <w:r>
        <w:rPr>
          <w:rFonts w:ascii="Calibri"/>
          <w:spacing w:val="-10"/>
          <w:sz w:val="20"/>
          <w:vertAlign w:val="baseline"/>
        </w:rPr>
        <w:t> </w:t>
      </w:r>
      <w:r>
        <w:rPr>
          <w:rFonts w:ascii="Calibri"/>
          <w:sz w:val="20"/>
          <w:vertAlign w:val="baseline"/>
        </w:rPr>
        <w:t>p.</w:t>
      </w:r>
      <w:r>
        <w:rPr>
          <w:rFonts w:ascii="Calibri"/>
          <w:spacing w:val="-1"/>
          <w:sz w:val="20"/>
          <w:vertAlign w:val="baseline"/>
        </w:rPr>
        <w:t> </w:t>
      </w:r>
      <w:r>
        <w:rPr>
          <w:rFonts w:ascii="Calibri"/>
          <w:spacing w:val="-5"/>
          <w:sz w:val="20"/>
          <w:vertAlign w:val="baseline"/>
        </w:rPr>
        <w:t>614</w:t>
      </w:r>
    </w:p>
    <w:p>
      <w:pPr>
        <w:spacing w:after="0" w:line="242" w:lineRule="exact"/>
        <w:jc w:val="left"/>
        <w:rPr>
          <w:rFonts w:ascii="Calibri"/>
          <w:sz w:val="20"/>
        </w:rPr>
        <w:sectPr>
          <w:pgSz w:w="12240" w:h="15840"/>
          <w:pgMar w:header="0" w:footer="985" w:top="1380" w:bottom="1180" w:left="0" w:right="0"/>
        </w:sectPr>
      </w:pPr>
    </w:p>
    <w:p>
      <w:pPr>
        <w:pStyle w:val="BodyText"/>
        <w:spacing w:line="254" w:lineRule="auto" w:before="67"/>
        <w:ind w:left="1440" w:right="1436"/>
        <w:jc w:val="both"/>
      </w:pPr>
      <w:r>
        <w:rPr/>
        <w:t>the</w:t>
      </w:r>
      <w:r>
        <w:rPr>
          <w:spacing w:val="40"/>
        </w:rPr>
        <w:t> </w:t>
      </w:r>
      <w:r>
        <w:rPr/>
        <w:t>French</w:t>
      </w:r>
      <w:r>
        <w:rPr>
          <w:spacing w:val="40"/>
        </w:rPr>
        <w:t> </w:t>
      </w:r>
      <w:r>
        <w:rPr/>
        <w:t>and</w:t>
      </w:r>
      <w:r>
        <w:rPr>
          <w:spacing w:val="40"/>
        </w:rPr>
        <w:t> </w:t>
      </w:r>
      <w:r>
        <w:rPr/>
        <w:t>the</w:t>
      </w:r>
      <w:r>
        <w:rPr>
          <w:spacing w:val="40"/>
        </w:rPr>
        <w:t> </w:t>
      </w:r>
      <w:r>
        <w:rPr/>
        <w:t>US</w:t>
      </w:r>
      <w:r>
        <w:rPr>
          <w:spacing w:val="40"/>
        </w:rPr>
        <w:t> </w:t>
      </w:r>
      <w:r>
        <w:rPr/>
        <w:t>constitutional</w:t>
      </w:r>
      <w:r>
        <w:rPr>
          <w:spacing w:val="40"/>
        </w:rPr>
        <w:t> </w:t>
      </w:r>
      <w:r>
        <w:rPr/>
        <w:t>models,</w:t>
      </w:r>
      <w:r>
        <w:rPr>
          <w:spacing w:val="40"/>
        </w:rPr>
        <w:t> </w:t>
      </w:r>
      <w:r>
        <w:rPr/>
        <w:t>which</w:t>
      </w:r>
      <w:r>
        <w:rPr>
          <w:spacing w:val="40"/>
        </w:rPr>
        <w:t> </w:t>
      </w:r>
      <w:r>
        <w:rPr/>
        <w:t>provide</w:t>
      </w:r>
      <w:r>
        <w:rPr>
          <w:spacing w:val="40"/>
        </w:rPr>
        <w:t> </w:t>
      </w:r>
      <w:r>
        <w:rPr/>
        <w:t>for</w:t>
      </w:r>
      <w:r>
        <w:rPr>
          <w:spacing w:val="40"/>
        </w:rPr>
        <w:t> </w:t>
      </w:r>
      <w:r>
        <w:rPr/>
        <w:t>the</w:t>
      </w:r>
      <w:r>
        <w:rPr>
          <w:spacing w:val="40"/>
        </w:rPr>
        <w:t> </w:t>
      </w:r>
      <w:r>
        <w:rPr/>
        <w:t>necessary</w:t>
      </w:r>
      <w:r>
        <w:rPr>
          <w:spacing w:val="40"/>
        </w:rPr>
        <w:t> </w:t>
      </w:r>
      <w:r>
        <w:rPr/>
        <w:t>checks and</w:t>
      </w:r>
      <w:r>
        <w:rPr>
          <w:spacing w:val="40"/>
        </w:rPr>
        <w:t> </w:t>
      </w:r>
      <w:r>
        <w:rPr/>
        <w:t>balances,</w:t>
      </w:r>
      <w:r>
        <w:rPr>
          <w:spacing w:val="40"/>
        </w:rPr>
        <w:t> </w:t>
      </w:r>
      <w:r>
        <w:rPr/>
        <w:t>could</w:t>
      </w:r>
      <w:r>
        <w:rPr>
          <w:spacing w:val="40"/>
        </w:rPr>
        <w:t> </w:t>
      </w:r>
      <w:r>
        <w:rPr/>
        <w:t>prove</w:t>
      </w:r>
      <w:r>
        <w:rPr>
          <w:spacing w:val="40"/>
        </w:rPr>
        <w:t> </w:t>
      </w:r>
      <w:r>
        <w:rPr/>
        <w:t>to be</w:t>
      </w:r>
      <w:r>
        <w:rPr>
          <w:spacing w:val="40"/>
        </w:rPr>
        <w:t> </w:t>
      </w:r>
      <w:r>
        <w:rPr/>
        <w:t>more</w:t>
      </w:r>
      <w:r>
        <w:rPr>
          <w:spacing w:val="40"/>
        </w:rPr>
        <w:t> </w:t>
      </w:r>
      <w:r>
        <w:rPr/>
        <w:t>suitable for</w:t>
      </w:r>
      <w:r>
        <w:rPr>
          <w:spacing w:val="40"/>
        </w:rPr>
        <w:t> </w:t>
      </w:r>
      <w:r>
        <w:rPr/>
        <w:t>our</w:t>
      </w:r>
      <w:r>
        <w:rPr>
          <w:spacing w:val="40"/>
        </w:rPr>
        <w:t> </w:t>
      </w:r>
      <w:r>
        <w:rPr/>
        <w:t>people.</w:t>
      </w:r>
    </w:p>
    <w:p>
      <w:pPr>
        <w:pStyle w:val="BodyText"/>
        <w:spacing w:before="15"/>
      </w:pPr>
    </w:p>
    <w:p>
      <w:pPr>
        <w:pStyle w:val="BodyText"/>
        <w:spacing w:line="254" w:lineRule="auto"/>
        <w:ind w:left="1440" w:right="1435"/>
        <w:jc w:val="both"/>
      </w:pPr>
      <w:r>
        <w:rPr>
          <w:w w:val="105"/>
        </w:rPr>
        <w:t>The</w:t>
      </w:r>
      <w:r>
        <w:rPr>
          <w:w w:val="105"/>
        </w:rPr>
        <w:t> other</w:t>
      </w:r>
      <w:r>
        <w:rPr>
          <w:w w:val="105"/>
        </w:rPr>
        <w:t> vital</w:t>
      </w:r>
      <w:r>
        <w:rPr>
          <w:w w:val="105"/>
        </w:rPr>
        <w:t> aspect</w:t>
      </w:r>
      <w:r>
        <w:rPr>
          <w:w w:val="105"/>
        </w:rPr>
        <w:t> of</w:t>
      </w:r>
      <w:r>
        <w:rPr>
          <w:w w:val="105"/>
        </w:rPr>
        <w:t> any</w:t>
      </w:r>
      <w:r>
        <w:rPr>
          <w:w w:val="105"/>
        </w:rPr>
        <w:t> successful</w:t>
      </w:r>
      <w:r>
        <w:rPr>
          <w:w w:val="105"/>
        </w:rPr>
        <w:t> nation</w:t>
      </w:r>
      <w:r>
        <w:rPr>
          <w:w w:val="105"/>
        </w:rPr>
        <w:t> state</w:t>
      </w:r>
      <w:r>
        <w:rPr>
          <w:w w:val="105"/>
        </w:rPr>
        <w:t> is</w:t>
      </w:r>
      <w:r>
        <w:rPr>
          <w:w w:val="105"/>
        </w:rPr>
        <w:t> a</w:t>
      </w:r>
      <w:r>
        <w:rPr>
          <w:w w:val="105"/>
        </w:rPr>
        <w:t> healthy</w:t>
      </w:r>
      <w:r>
        <w:rPr>
          <w:w w:val="105"/>
        </w:rPr>
        <w:t> economy.</w:t>
      </w:r>
      <w:r>
        <w:rPr>
          <w:w w:val="105"/>
        </w:rPr>
        <w:t> A</w:t>
      </w:r>
      <w:r>
        <w:rPr>
          <w:w w:val="105"/>
        </w:rPr>
        <w:t> good economy means more than a handful of rich politicians, bureaucrats, industrialists and textile</w:t>
      </w:r>
      <w:r>
        <w:rPr>
          <w:w w:val="105"/>
        </w:rPr>
        <w:t> barons.</w:t>
      </w:r>
      <w:r>
        <w:rPr>
          <w:w w:val="105"/>
        </w:rPr>
        <w:t> To</w:t>
      </w:r>
      <w:r>
        <w:rPr>
          <w:w w:val="105"/>
        </w:rPr>
        <w:t> attain</w:t>
      </w:r>
      <w:r>
        <w:rPr>
          <w:w w:val="105"/>
        </w:rPr>
        <w:t> this</w:t>
      </w:r>
      <w:r>
        <w:rPr>
          <w:w w:val="105"/>
        </w:rPr>
        <w:t> local</w:t>
      </w:r>
      <w:r>
        <w:rPr>
          <w:w w:val="105"/>
        </w:rPr>
        <w:t> banks</w:t>
      </w:r>
      <w:r>
        <w:rPr>
          <w:w w:val="105"/>
        </w:rPr>
        <w:t> must</w:t>
      </w:r>
      <w:r>
        <w:rPr>
          <w:w w:val="105"/>
        </w:rPr>
        <w:t> be</w:t>
      </w:r>
      <w:r>
        <w:rPr>
          <w:w w:val="105"/>
        </w:rPr>
        <w:t> privatized.</w:t>
      </w:r>
      <w:r>
        <w:rPr>
          <w:w w:val="105"/>
        </w:rPr>
        <w:t> While</w:t>
      </w:r>
      <w:r>
        <w:rPr>
          <w:w w:val="105"/>
        </w:rPr>
        <w:t> this</w:t>
      </w:r>
      <w:r>
        <w:rPr>
          <w:w w:val="105"/>
        </w:rPr>
        <w:t> will unfortunately</w:t>
      </w:r>
      <w:r>
        <w:rPr>
          <w:w w:val="105"/>
        </w:rPr>
        <w:t> engender</w:t>
      </w:r>
      <w:r>
        <w:rPr>
          <w:w w:val="105"/>
        </w:rPr>
        <w:t> unemployment</w:t>
      </w:r>
      <w:r>
        <w:rPr>
          <w:w w:val="105"/>
        </w:rPr>
        <w:t> in</w:t>
      </w:r>
      <w:r>
        <w:rPr>
          <w:w w:val="105"/>
        </w:rPr>
        <w:t> the</w:t>
      </w:r>
      <w:r>
        <w:rPr>
          <w:w w:val="105"/>
        </w:rPr>
        <w:t> short-term,</w:t>
      </w:r>
      <w:r>
        <w:rPr>
          <w:w w:val="105"/>
        </w:rPr>
        <w:t> the</w:t>
      </w:r>
      <w:r>
        <w:rPr>
          <w:w w:val="105"/>
        </w:rPr>
        <w:t> banks</w:t>
      </w:r>
      <w:r>
        <w:rPr>
          <w:w w:val="105"/>
        </w:rPr>
        <w:t> will</w:t>
      </w:r>
      <w:r>
        <w:rPr>
          <w:w w:val="105"/>
        </w:rPr>
        <w:t> no</w:t>
      </w:r>
      <w:r>
        <w:rPr>
          <w:w w:val="105"/>
        </w:rPr>
        <w:t> longer</w:t>
      </w:r>
      <w:r>
        <w:rPr>
          <w:w w:val="105"/>
        </w:rPr>
        <w:t> be captive to</w:t>
      </w:r>
      <w:r>
        <w:rPr>
          <w:spacing w:val="-2"/>
          <w:w w:val="105"/>
        </w:rPr>
        <w:t> </w:t>
      </w:r>
      <w:r>
        <w:rPr>
          <w:w w:val="105"/>
        </w:rPr>
        <w:t>the whims</w:t>
      </w:r>
      <w:r>
        <w:rPr>
          <w:spacing w:val="-1"/>
          <w:w w:val="105"/>
        </w:rPr>
        <w:t> </w:t>
      </w:r>
      <w:r>
        <w:rPr>
          <w:w w:val="105"/>
        </w:rPr>
        <w:t>of influential politicians</w:t>
      </w:r>
      <w:r>
        <w:rPr>
          <w:spacing w:val="-5"/>
          <w:w w:val="105"/>
        </w:rPr>
        <w:t> </w:t>
      </w:r>
      <w:r>
        <w:rPr>
          <w:w w:val="105"/>
        </w:rPr>
        <w:t>and avaricious</w:t>
      </w:r>
      <w:r>
        <w:rPr>
          <w:spacing w:val="-1"/>
          <w:w w:val="105"/>
        </w:rPr>
        <w:t> </w:t>
      </w:r>
      <w:r>
        <w:rPr>
          <w:w w:val="105"/>
        </w:rPr>
        <w:t>business</w:t>
      </w:r>
      <w:r>
        <w:rPr>
          <w:spacing w:val="-1"/>
          <w:w w:val="105"/>
        </w:rPr>
        <w:t> </w:t>
      </w:r>
      <w:r>
        <w:rPr>
          <w:w w:val="105"/>
        </w:rPr>
        <w:t>groups.</w:t>
      </w:r>
      <w:r>
        <w:rPr>
          <w:spacing w:val="-3"/>
          <w:w w:val="105"/>
        </w:rPr>
        <w:t> </w:t>
      </w:r>
      <w:r>
        <w:rPr>
          <w:w w:val="105"/>
        </w:rPr>
        <w:t>Needless to</w:t>
      </w:r>
      <w:r>
        <w:rPr>
          <w:w w:val="105"/>
        </w:rPr>
        <w:t> add,</w:t>
      </w:r>
      <w:r>
        <w:rPr>
          <w:w w:val="105"/>
        </w:rPr>
        <w:t> public</w:t>
      </w:r>
      <w:r>
        <w:rPr>
          <w:w w:val="105"/>
        </w:rPr>
        <w:t> corporations,</w:t>
      </w:r>
      <w:r>
        <w:rPr>
          <w:w w:val="105"/>
        </w:rPr>
        <w:t> which</w:t>
      </w:r>
      <w:r>
        <w:rPr>
          <w:w w:val="105"/>
        </w:rPr>
        <w:t> have</w:t>
      </w:r>
      <w:r>
        <w:rPr>
          <w:w w:val="105"/>
        </w:rPr>
        <w:t> been</w:t>
      </w:r>
      <w:r>
        <w:rPr>
          <w:w w:val="105"/>
        </w:rPr>
        <w:t> brought</w:t>
      </w:r>
      <w:r>
        <w:rPr>
          <w:w w:val="105"/>
        </w:rPr>
        <w:t> to</w:t>
      </w:r>
      <w:r>
        <w:rPr>
          <w:w w:val="105"/>
        </w:rPr>
        <w:t> their</w:t>
      </w:r>
      <w:r>
        <w:rPr>
          <w:w w:val="105"/>
        </w:rPr>
        <w:t> knees</w:t>
      </w:r>
      <w:r>
        <w:rPr>
          <w:w w:val="105"/>
        </w:rPr>
        <w:t> by mismanagement, political</w:t>
      </w:r>
      <w:r>
        <w:rPr>
          <w:spacing w:val="-3"/>
          <w:w w:val="105"/>
        </w:rPr>
        <w:t> </w:t>
      </w:r>
      <w:r>
        <w:rPr>
          <w:w w:val="105"/>
        </w:rPr>
        <w:t>nepotism, over-staffing and chronic</w:t>
      </w:r>
      <w:r>
        <w:rPr>
          <w:spacing w:val="-6"/>
          <w:w w:val="105"/>
        </w:rPr>
        <w:t> </w:t>
      </w:r>
      <w:r>
        <w:rPr>
          <w:w w:val="105"/>
        </w:rPr>
        <w:t>inefficiency,</w:t>
      </w:r>
      <w:r>
        <w:rPr>
          <w:spacing w:val="-3"/>
          <w:w w:val="105"/>
        </w:rPr>
        <w:t> </w:t>
      </w:r>
      <w:r>
        <w:rPr>
          <w:w w:val="105"/>
        </w:rPr>
        <w:t>also</w:t>
      </w:r>
      <w:r>
        <w:rPr>
          <w:spacing w:val="-2"/>
          <w:w w:val="105"/>
        </w:rPr>
        <w:t> </w:t>
      </w:r>
      <w:r>
        <w:rPr>
          <w:w w:val="105"/>
        </w:rPr>
        <w:t>need to be privatized. It will be a painful process but the country can ill-afford the drain on our limited resources if they are not.</w:t>
      </w:r>
    </w:p>
    <w:p>
      <w:pPr>
        <w:pStyle w:val="BodyText"/>
        <w:spacing w:before="20"/>
      </w:pPr>
    </w:p>
    <w:p>
      <w:pPr>
        <w:pStyle w:val="BodyText"/>
        <w:spacing w:line="254" w:lineRule="auto"/>
        <w:ind w:left="1440" w:right="1434"/>
        <w:jc w:val="both"/>
      </w:pPr>
      <w:r>
        <w:rPr>
          <w:w w:val="105"/>
        </w:rPr>
        <w:t>Lastly,</w:t>
      </w:r>
      <w:r>
        <w:rPr>
          <w:w w:val="105"/>
        </w:rPr>
        <w:t> and</w:t>
      </w:r>
      <w:r>
        <w:rPr>
          <w:w w:val="105"/>
        </w:rPr>
        <w:t> perhaps</w:t>
      </w:r>
      <w:r>
        <w:rPr>
          <w:w w:val="105"/>
        </w:rPr>
        <w:t> most</w:t>
      </w:r>
      <w:r>
        <w:rPr>
          <w:w w:val="105"/>
        </w:rPr>
        <w:t> importantly,</w:t>
      </w:r>
      <w:r>
        <w:rPr>
          <w:w w:val="105"/>
        </w:rPr>
        <w:t> the</w:t>
      </w:r>
      <w:r>
        <w:rPr>
          <w:w w:val="105"/>
        </w:rPr>
        <w:t> future</w:t>
      </w:r>
      <w:r>
        <w:rPr>
          <w:w w:val="105"/>
        </w:rPr>
        <w:t> of</w:t>
      </w:r>
      <w:r>
        <w:rPr>
          <w:w w:val="105"/>
        </w:rPr>
        <w:t> a</w:t>
      </w:r>
      <w:r>
        <w:rPr>
          <w:w w:val="105"/>
        </w:rPr>
        <w:t> country</w:t>
      </w:r>
      <w:r>
        <w:rPr>
          <w:w w:val="105"/>
        </w:rPr>
        <w:t> always</w:t>
      </w:r>
      <w:r>
        <w:rPr>
          <w:w w:val="105"/>
        </w:rPr>
        <w:t> rests</w:t>
      </w:r>
      <w:r>
        <w:rPr>
          <w:w w:val="105"/>
        </w:rPr>
        <w:t> with</w:t>
      </w:r>
      <w:r>
        <w:rPr>
          <w:w w:val="105"/>
        </w:rPr>
        <w:t> the coming</w:t>
      </w:r>
      <w:r>
        <w:rPr>
          <w:w w:val="105"/>
        </w:rPr>
        <w:t> generations.</w:t>
      </w:r>
      <w:r>
        <w:rPr>
          <w:w w:val="105"/>
        </w:rPr>
        <w:t> Our</w:t>
      </w:r>
      <w:r>
        <w:rPr>
          <w:w w:val="105"/>
        </w:rPr>
        <w:t> educational</w:t>
      </w:r>
      <w:r>
        <w:rPr>
          <w:w w:val="105"/>
        </w:rPr>
        <w:t> sector</w:t>
      </w:r>
      <w:r>
        <w:rPr>
          <w:w w:val="105"/>
        </w:rPr>
        <w:t> has</w:t>
      </w:r>
      <w:r>
        <w:rPr>
          <w:w w:val="105"/>
        </w:rPr>
        <w:t> been</w:t>
      </w:r>
      <w:r>
        <w:rPr>
          <w:w w:val="105"/>
        </w:rPr>
        <w:t> abysmally</w:t>
      </w:r>
      <w:r>
        <w:rPr>
          <w:w w:val="105"/>
        </w:rPr>
        <w:t> neglected.</w:t>
      </w:r>
      <w:r>
        <w:rPr>
          <w:w w:val="105"/>
        </w:rPr>
        <w:t> No</w:t>
      </w:r>
      <w:r>
        <w:rPr>
          <w:w w:val="105"/>
        </w:rPr>
        <w:t> nation can</w:t>
      </w:r>
      <w:r>
        <w:rPr>
          <w:w w:val="105"/>
        </w:rPr>
        <w:t> ever</w:t>
      </w:r>
      <w:r>
        <w:rPr>
          <w:w w:val="105"/>
        </w:rPr>
        <w:t> hope</w:t>
      </w:r>
      <w:r>
        <w:rPr>
          <w:w w:val="105"/>
        </w:rPr>
        <w:t> to</w:t>
      </w:r>
      <w:r>
        <w:rPr>
          <w:w w:val="105"/>
        </w:rPr>
        <w:t> succeed</w:t>
      </w:r>
      <w:r>
        <w:rPr>
          <w:w w:val="105"/>
        </w:rPr>
        <w:t> with</w:t>
      </w:r>
      <w:r>
        <w:rPr>
          <w:w w:val="105"/>
        </w:rPr>
        <w:t> tens</w:t>
      </w:r>
      <w:r>
        <w:rPr>
          <w:w w:val="105"/>
        </w:rPr>
        <w:t> of</w:t>
      </w:r>
      <w:r>
        <w:rPr>
          <w:w w:val="105"/>
        </w:rPr>
        <w:t> millions</w:t>
      </w:r>
      <w:r>
        <w:rPr>
          <w:w w:val="105"/>
        </w:rPr>
        <w:t> of</w:t>
      </w:r>
      <w:r>
        <w:rPr>
          <w:w w:val="105"/>
        </w:rPr>
        <w:t> impoverished illiterates.</w:t>
      </w:r>
      <w:r>
        <w:rPr>
          <w:w w:val="105"/>
        </w:rPr>
        <w:t> Rather</w:t>
      </w:r>
      <w:r>
        <w:rPr>
          <w:w w:val="105"/>
        </w:rPr>
        <w:t> than squander</w:t>
      </w:r>
      <w:r>
        <w:rPr>
          <w:w w:val="105"/>
        </w:rPr>
        <w:t> what</w:t>
      </w:r>
      <w:r>
        <w:rPr>
          <w:w w:val="105"/>
        </w:rPr>
        <w:t> little</w:t>
      </w:r>
      <w:r>
        <w:rPr>
          <w:w w:val="105"/>
        </w:rPr>
        <w:t> remains</w:t>
      </w:r>
      <w:r>
        <w:rPr>
          <w:w w:val="105"/>
        </w:rPr>
        <w:t> of</w:t>
      </w:r>
      <w:r>
        <w:rPr>
          <w:w w:val="105"/>
        </w:rPr>
        <w:t> our</w:t>
      </w:r>
      <w:r>
        <w:rPr>
          <w:w w:val="105"/>
        </w:rPr>
        <w:t> national</w:t>
      </w:r>
      <w:r>
        <w:rPr>
          <w:w w:val="105"/>
        </w:rPr>
        <w:t> wealth</w:t>
      </w:r>
      <w:r>
        <w:rPr>
          <w:w w:val="105"/>
        </w:rPr>
        <w:t> on</w:t>
      </w:r>
      <w:r>
        <w:rPr>
          <w:w w:val="105"/>
        </w:rPr>
        <w:t> grandiose</w:t>
      </w:r>
      <w:r>
        <w:rPr>
          <w:w w:val="105"/>
        </w:rPr>
        <w:t> projects,</w:t>
      </w:r>
      <w:r>
        <w:rPr>
          <w:w w:val="105"/>
        </w:rPr>
        <w:t> such</w:t>
      </w:r>
      <w:r>
        <w:rPr>
          <w:w w:val="105"/>
        </w:rPr>
        <w:t> as motorways</w:t>
      </w:r>
      <w:r>
        <w:rPr>
          <w:w w:val="105"/>
        </w:rPr>
        <w:t> and</w:t>
      </w:r>
      <w:r>
        <w:rPr>
          <w:w w:val="105"/>
        </w:rPr>
        <w:t> airports,</w:t>
      </w:r>
      <w:r>
        <w:rPr>
          <w:w w:val="105"/>
        </w:rPr>
        <w:t> it</w:t>
      </w:r>
      <w:r>
        <w:rPr>
          <w:w w:val="105"/>
        </w:rPr>
        <w:t> is</w:t>
      </w:r>
      <w:r>
        <w:rPr>
          <w:w w:val="105"/>
        </w:rPr>
        <w:t> vital</w:t>
      </w:r>
      <w:r>
        <w:rPr>
          <w:w w:val="105"/>
        </w:rPr>
        <w:t> that</w:t>
      </w:r>
      <w:r>
        <w:rPr>
          <w:w w:val="105"/>
        </w:rPr>
        <w:t> it</w:t>
      </w:r>
      <w:r>
        <w:rPr>
          <w:w w:val="105"/>
        </w:rPr>
        <w:t> be</w:t>
      </w:r>
      <w:r>
        <w:rPr>
          <w:w w:val="105"/>
        </w:rPr>
        <w:t> expended</w:t>
      </w:r>
      <w:r>
        <w:rPr>
          <w:w w:val="105"/>
        </w:rPr>
        <w:t> on</w:t>
      </w:r>
      <w:r>
        <w:rPr>
          <w:w w:val="105"/>
        </w:rPr>
        <w:t> providing</w:t>
      </w:r>
      <w:r>
        <w:rPr>
          <w:w w:val="105"/>
        </w:rPr>
        <w:t> decent</w:t>
      </w:r>
      <w:r>
        <w:rPr>
          <w:w w:val="105"/>
        </w:rPr>
        <w:t> education for</w:t>
      </w:r>
      <w:r>
        <w:rPr>
          <w:w w:val="105"/>
        </w:rPr>
        <w:t> all.</w:t>
      </w:r>
      <w:r>
        <w:rPr>
          <w:w w:val="105"/>
        </w:rPr>
        <w:t> While</w:t>
      </w:r>
      <w:r>
        <w:rPr>
          <w:w w:val="105"/>
        </w:rPr>
        <w:t> the</w:t>
      </w:r>
      <w:r>
        <w:rPr>
          <w:w w:val="105"/>
        </w:rPr>
        <w:t> present</w:t>
      </w:r>
      <w:r>
        <w:rPr>
          <w:w w:val="105"/>
        </w:rPr>
        <w:t> generation</w:t>
      </w:r>
      <w:r>
        <w:rPr>
          <w:w w:val="105"/>
        </w:rPr>
        <w:t> suffers</w:t>
      </w:r>
      <w:r>
        <w:rPr>
          <w:w w:val="105"/>
        </w:rPr>
        <w:t> the</w:t>
      </w:r>
      <w:r>
        <w:rPr>
          <w:w w:val="105"/>
        </w:rPr>
        <w:t> iniquities</w:t>
      </w:r>
      <w:r>
        <w:rPr>
          <w:w w:val="105"/>
        </w:rPr>
        <w:t> of</w:t>
      </w:r>
      <w:r>
        <w:rPr>
          <w:w w:val="105"/>
        </w:rPr>
        <w:t> the</w:t>
      </w:r>
      <w:r>
        <w:rPr>
          <w:w w:val="105"/>
        </w:rPr>
        <w:t> past</w:t>
      </w:r>
      <w:r>
        <w:rPr>
          <w:w w:val="105"/>
        </w:rPr>
        <w:t> and</w:t>
      </w:r>
      <w:r>
        <w:rPr>
          <w:w w:val="105"/>
        </w:rPr>
        <w:t> present,</w:t>
      </w:r>
      <w:r>
        <w:rPr>
          <w:w w:val="105"/>
        </w:rPr>
        <w:t> we should</w:t>
      </w:r>
      <w:r>
        <w:rPr>
          <w:w w:val="105"/>
        </w:rPr>
        <w:t> endeavor</w:t>
      </w:r>
      <w:r>
        <w:rPr>
          <w:w w:val="105"/>
        </w:rPr>
        <w:t> to</w:t>
      </w:r>
      <w:r>
        <w:rPr>
          <w:w w:val="105"/>
        </w:rPr>
        <w:t> ensure that</w:t>
      </w:r>
      <w:r>
        <w:rPr>
          <w:w w:val="105"/>
        </w:rPr>
        <w:t> Pakistanis</w:t>
      </w:r>
      <w:r>
        <w:rPr>
          <w:w w:val="105"/>
        </w:rPr>
        <w:t> of the</w:t>
      </w:r>
      <w:r>
        <w:rPr>
          <w:w w:val="105"/>
        </w:rPr>
        <w:t> future</w:t>
      </w:r>
      <w:r>
        <w:rPr>
          <w:w w:val="105"/>
        </w:rPr>
        <w:t> are better</w:t>
      </w:r>
      <w:r>
        <w:rPr>
          <w:w w:val="105"/>
        </w:rPr>
        <w:t> placed than</w:t>
      </w:r>
      <w:r>
        <w:rPr>
          <w:w w:val="105"/>
        </w:rPr>
        <w:t> we</w:t>
      </w:r>
      <w:r>
        <w:rPr>
          <w:w w:val="105"/>
        </w:rPr>
        <w:t> ever were.</w:t>
      </w:r>
      <w:r>
        <w:rPr>
          <w:spacing w:val="-6"/>
          <w:w w:val="105"/>
        </w:rPr>
        <w:t> </w:t>
      </w:r>
      <w:r>
        <w:rPr>
          <w:w w:val="105"/>
        </w:rPr>
        <w:t>We</w:t>
      </w:r>
      <w:r>
        <w:rPr>
          <w:spacing w:val="-4"/>
          <w:w w:val="105"/>
        </w:rPr>
        <w:t> </w:t>
      </w:r>
      <w:r>
        <w:rPr>
          <w:w w:val="105"/>
        </w:rPr>
        <w:t>must</w:t>
      </w:r>
      <w:r>
        <w:rPr>
          <w:spacing w:val="-6"/>
          <w:w w:val="105"/>
        </w:rPr>
        <w:t> </w:t>
      </w:r>
      <w:r>
        <w:rPr>
          <w:w w:val="105"/>
        </w:rPr>
        <w:t>never</w:t>
      </w:r>
      <w:r>
        <w:rPr>
          <w:spacing w:val="-7"/>
          <w:w w:val="105"/>
        </w:rPr>
        <w:t> </w:t>
      </w:r>
      <w:r>
        <w:rPr>
          <w:w w:val="105"/>
        </w:rPr>
        <w:t>forget</w:t>
      </w:r>
      <w:r>
        <w:rPr>
          <w:spacing w:val="-5"/>
          <w:w w:val="105"/>
        </w:rPr>
        <w:t> </w:t>
      </w:r>
      <w:r>
        <w:rPr>
          <w:w w:val="105"/>
        </w:rPr>
        <w:t>that</w:t>
      </w:r>
      <w:r>
        <w:rPr>
          <w:spacing w:val="-6"/>
          <w:w w:val="105"/>
        </w:rPr>
        <w:t> </w:t>
      </w:r>
      <w:r>
        <w:rPr>
          <w:w w:val="105"/>
        </w:rPr>
        <w:t>a</w:t>
      </w:r>
      <w:r>
        <w:rPr>
          <w:spacing w:val="-4"/>
          <w:w w:val="105"/>
        </w:rPr>
        <w:t> </w:t>
      </w:r>
      <w:r>
        <w:rPr>
          <w:w w:val="105"/>
        </w:rPr>
        <w:t>country</w:t>
      </w:r>
      <w:r>
        <w:rPr>
          <w:spacing w:val="-7"/>
          <w:w w:val="105"/>
        </w:rPr>
        <w:t> </w:t>
      </w:r>
      <w:r>
        <w:rPr>
          <w:w w:val="105"/>
        </w:rPr>
        <w:t>is</w:t>
      </w:r>
      <w:r>
        <w:rPr>
          <w:spacing w:val="-9"/>
          <w:w w:val="105"/>
        </w:rPr>
        <w:t> </w:t>
      </w:r>
      <w:r>
        <w:rPr>
          <w:w w:val="105"/>
        </w:rPr>
        <w:t>held</w:t>
      </w:r>
      <w:r>
        <w:rPr>
          <w:spacing w:val="-7"/>
          <w:w w:val="105"/>
        </w:rPr>
        <w:t> </w:t>
      </w:r>
      <w:r>
        <w:rPr>
          <w:w w:val="105"/>
        </w:rPr>
        <w:t>in</w:t>
      </w:r>
      <w:r>
        <w:rPr>
          <w:spacing w:val="-5"/>
          <w:w w:val="105"/>
        </w:rPr>
        <w:t> </w:t>
      </w:r>
      <w:r>
        <w:rPr>
          <w:w w:val="105"/>
        </w:rPr>
        <w:t>trust</w:t>
      </w:r>
      <w:r>
        <w:rPr>
          <w:spacing w:val="-6"/>
          <w:w w:val="105"/>
        </w:rPr>
        <w:t> </w:t>
      </w:r>
      <w:r>
        <w:rPr>
          <w:w w:val="105"/>
        </w:rPr>
        <w:t>for</w:t>
      </w:r>
      <w:r>
        <w:rPr>
          <w:spacing w:val="-7"/>
          <w:w w:val="105"/>
        </w:rPr>
        <w:t> </w:t>
      </w:r>
      <w:r>
        <w:rPr>
          <w:w w:val="105"/>
        </w:rPr>
        <w:t>the</w:t>
      </w:r>
      <w:r>
        <w:rPr>
          <w:spacing w:val="-4"/>
          <w:w w:val="105"/>
        </w:rPr>
        <w:t> </w:t>
      </w:r>
      <w:r>
        <w:rPr>
          <w:w w:val="105"/>
        </w:rPr>
        <w:t>generations</w:t>
      </w:r>
      <w:r>
        <w:rPr>
          <w:spacing w:val="-5"/>
          <w:w w:val="105"/>
        </w:rPr>
        <w:t> </w:t>
      </w:r>
      <w:r>
        <w:rPr>
          <w:w w:val="105"/>
        </w:rPr>
        <w:t>that</w:t>
      </w:r>
      <w:r>
        <w:rPr>
          <w:spacing w:val="-6"/>
          <w:w w:val="105"/>
        </w:rPr>
        <w:t> </w:t>
      </w:r>
      <w:r>
        <w:rPr>
          <w:w w:val="105"/>
        </w:rPr>
        <w:t>are</w:t>
      </w:r>
      <w:r>
        <w:rPr>
          <w:spacing w:val="-8"/>
          <w:w w:val="105"/>
        </w:rPr>
        <w:t> </w:t>
      </w:r>
      <w:r>
        <w:rPr>
          <w:w w:val="105"/>
        </w:rPr>
        <w:t>to follow, for it rightly belongs to them.</w:t>
      </w:r>
    </w:p>
    <w:p>
      <w:pPr>
        <w:pStyle w:val="BodyText"/>
        <w:spacing w:after="0" w:line="254" w:lineRule="auto"/>
        <w:jc w:val="both"/>
        <w:sectPr>
          <w:pgSz w:w="12240" w:h="15840"/>
          <w:pgMar w:header="0" w:footer="985" w:top="1380" w:bottom="1180" w:left="0" w:right="0"/>
        </w:sectPr>
      </w:pPr>
    </w:p>
    <w:p>
      <w:pPr>
        <w:pStyle w:val="Heading1"/>
        <w:spacing w:before="185"/>
        <w:ind w:right="1418"/>
      </w:pPr>
      <w:bookmarkStart w:name="_TOC_250000" w:id="31"/>
      <w:bookmarkStart w:name="Glossary " w:id="32"/>
      <w:r>
        <w:rPr>
          <w:b w:val="0"/>
        </w:rPr>
      </w:r>
      <w:bookmarkEnd w:id="31"/>
      <w:r>
        <w:rPr>
          <w:spacing w:val="-2"/>
        </w:rPr>
        <w:t>Glossary</w:t>
      </w:r>
    </w:p>
    <w:p>
      <w:pPr>
        <w:pStyle w:val="BodyText"/>
        <w:spacing w:before="227"/>
        <w:rPr>
          <w:rFonts w:ascii="Palatino Linotype"/>
          <w:b/>
          <w:sz w:val="28"/>
        </w:rPr>
      </w:pPr>
    </w:p>
    <w:p>
      <w:pPr>
        <w:pStyle w:val="BodyText"/>
        <w:tabs>
          <w:tab w:pos="2879" w:val="left" w:leader="none"/>
        </w:tabs>
        <w:spacing w:line="242" w:lineRule="auto"/>
        <w:ind w:left="3600" w:right="2170" w:hanging="2160"/>
      </w:pPr>
      <w:r>
        <w:rPr>
          <w:rFonts w:ascii="Palatino Linotype"/>
          <w:i/>
        </w:rPr>
        <w:t>Ahle Kitab</w:t>
        <w:tab/>
      </w:r>
      <w:r>
        <w:rPr/>
        <w:t>'The people of the Book'. A term used in the Koran for believers in a</w:t>
      </w:r>
      <w:r>
        <w:rPr>
          <w:spacing w:val="80"/>
        </w:rPr>
        <w:t> </w:t>
      </w:r>
      <w:r>
        <w:rPr/>
        <w:t>revealed religion.</w:t>
      </w:r>
    </w:p>
    <w:p>
      <w:pPr>
        <w:pStyle w:val="BodyText"/>
      </w:pPr>
    </w:p>
    <w:p>
      <w:pPr>
        <w:pStyle w:val="BodyText"/>
        <w:tabs>
          <w:tab w:pos="2879" w:val="left" w:leader="none"/>
        </w:tabs>
        <w:spacing w:line="244" w:lineRule="auto"/>
        <w:ind w:left="2880" w:right="1759" w:hanging="1440"/>
      </w:pPr>
      <w:r>
        <w:rPr>
          <w:rFonts w:ascii="Palatino Linotype"/>
          <w:i/>
          <w:spacing w:val="-2"/>
        </w:rPr>
        <w:t>Amanat</w:t>
      </w:r>
      <w:r>
        <w:rPr>
          <w:rFonts w:ascii="Palatino Linotype"/>
          <w:i/>
        </w:rPr>
        <w:tab/>
      </w:r>
      <w:r>
        <w:rPr/>
        <w:t>An</w:t>
      </w:r>
      <w:r>
        <w:rPr>
          <w:spacing w:val="29"/>
        </w:rPr>
        <w:t> </w:t>
      </w:r>
      <w:r>
        <w:rPr/>
        <w:t>object</w:t>
      </w:r>
      <w:r>
        <w:rPr>
          <w:spacing w:val="28"/>
        </w:rPr>
        <w:t> </w:t>
      </w:r>
      <w:r>
        <w:rPr/>
        <w:t>held</w:t>
      </w:r>
      <w:r>
        <w:rPr>
          <w:spacing w:val="25"/>
        </w:rPr>
        <w:t> </w:t>
      </w:r>
      <w:r>
        <w:rPr/>
        <w:t>in</w:t>
      </w:r>
      <w:r>
        <w:rPr>
          <w:spacing w:val="29"/>
        </w:rPr>
        <w:t> </w:t>
      </w:r>
      <w:r>
        <w:rPr/>
        <w:t>trust.</w:t>
      </w:r>
      <w:r>
        <w:rPr>
          <w:spacing w:val="27"/>
        </w:rPr>
        <w:t> </w:t>
      </w:r>
      <w:r>
        <w:rPr/>
        <w:t>Also,</w:t>
      </w:r>
      <w:r>
        <w:rPr>
          <w:spacing w:val="27"/>
        </w:rPr>
        <w:t> </w:t>
      </w:r>
      <w:r>
        <w:rPr/>
        <w:t>applies to</w:t>
      </w:r>
      <w:r>
        <w:rPr>
          <w:spacing w:val="28"/>
        </w:rPr>
        <w:t> </w:t>
      </w:r>
      <w:r>
        <w:rPr/>
        <w:t>women</w:t>
      </w:r>
      <w:r>
        <w:rPr>
          <w:spacing w:val="29"/>
        </w:rPr>
        <w:t> </w:t>
      </w:r>
      <w:r>
        <w:rPr/>
        <w:t>and</w:t>
      </w:r>
      <w:r>
        <w:rPr>
          <w:spacing w:val="32"/>
        </w:rPr>
        <w:t> </w:t>
      </w:r>
      <w:r>
        <w:rPr/>
        <w:t>children</w:t>
      </w:r>
      <w:r>
        <w:rPr>
          <w:spacing w:val="29"/>
        </w:rPr>
        <w:t> </w:t>
      </w:r>
      <w:r>
        <w:rPr/>
        <w:t>held</w:t>
      </w:r>
      <w:r>
        <w:rPr>
          <w:spacing w:val="32"/>
        </w:rPr>
        <w:t> </w:t>
      </w:r>
      <w:r>
        <w:rPr/>
        <w:t>under one's protection.</w:t>
      </w:r>
    </w:p>
    <w:p>
      <w:pPr>
        <w:pStyle w:val="BodyText"/>
        <w:tabs>
          <w:tab w:pos="2879" w:val="left" w:leader="none"/>
        </w:tabs>
        <w:spacing w:before="281"/>
        <w:ind w:left="1440"/>
      </w:pPr>
      <w:r>
        <w:rPr>
          <w:rFonts w:ascii="Palatino Linotype"/>
          <w:i/>
          <w:spacing w:val="-2"/>
        </w:rPr>
        <w:t>Awami</w:t>
      </w:r>
      <w:r>
        <w:rPr>
          <w:rFonts w:ascii="Palatino Linotype"/>
          <w:i/>
        </w:rPr>
        <w:tab/>
      </w:r>
      <w:r>
        <w:rPr/>
        <w:t>Relating</w:t>
      </w:r>
      <w:r>
        <w:rPr>
          <w:spacing w:val="16"/>
        </w:rPr>
        <w:t> </w:t>
      </w:r>
      <w:r>
        <w:rPr/>
        <w:t>to</w:t>
      </w:r>
      <w:r>
        <w:rPr>
          <w:spacing w:val="15"/>
        </w:rPr>
        <w:t> </w:t>
      </w:r>
      <w:r>
        <w:rPr/>
        <w:t>or</w:t>
      </w:r>
      <w:r>
        <w:rPr>
          <w:spacing w:val="11"/>
        </w:rPr>
        <w:t> </w:t>
      </w:r>
      <w:r>
        <w:rPr/>
        <w:t>belonging</w:t>
      </w:r>
      <w:r>
        <w:rPr>
          <w:spacing w:val="11"/>
        </w:rPr>
        <w:t> </w:t>
      </w:r>
      <w:r>
        <w:rPr/>
        <w:t>to</w:t>
      </w:r>
      <w:r>
        <w:rPr>
          <w:spacing w:val="14"/>
        </w:rPr>
        <w:t> </w:t>
      </w:r>
      <w:r>
        <w:rPr/>
        <w:t>the</w:t>
      </w:r>
      <w:r>
        <w:rPr>
          <w:spacing w:val="16"/>
        </w:rPr>
        <w:t> </w:t>
      </w:r>
      <w:r>
        <w:rPr>
          <w:rFonts w:ascii="Palatino Linotype"/>
          <w:i/>
        </w:rPr>
        <w:t>awam</w:t>
      </w:r>
      <w:r>
        <w:rPr>
          <w:rFonts w:ascii="Palatino Linotype"/>
          <w:i/>
          <w:spacing w:val="9"/>
        </w:rPr>
        <w:t> </w:t>
      </w:r>
      <w:r>
        <w:rPr/>
        <w:t>or</w:t>
      </w:r>
      <w:r>
        <w:rPr>
          <w:spacing w:val="11"/>
        </w:rPr>
        <w:t> </w:t>
      </w:r>
      <w:r>
        <w:rPr/>
        <w:t>the</w:t>
      </w:r>
      <w:r>
        <w:rPr>
          <w:spacing w:val="15"/>
        </w:rPr>
        <w:t> </w:t>
      </w:r>
      <w:r>
        <w:rPr>
          <w:spacing w:val="-2"/>
        </w:rPr>
        <w:t>people.</w:t>
      </w:r>
    </w:p>
    <w:p>
      <w:pPr>
        <w:pStyle w:val="BodyText"/>
        <w:tabs>
          <w:tab w:pos="2879" w:val="left" w:leader="none"/>
        </w:tabs>
        <w:spacing w:before="271"/>
        <w:ind w:left="1440"/>
      </w:pPr>
      <w:r>
        <w:rPr>
          <w:rFonts w:ascii="Palatino Linotype"/>
          <w:i/>
          <w:spacing w:val="-2"/>
          <w:w w:val="105"/>
        </w:rPr>
        <w:t>Azaan</w:t>
      </w:r>
      <w:r>
        <w:rPr>
          <w:rFonts w:ascii="Palatino Linotype"/>
          <w:i/>
        </w:rPr>
        <w:tab/>
      </w:r>
      <w:r>
        <w:rPr>
          <w:w w:val="105"/>
        </w:rPr>
        <w:t>The</w:t>
      </w:r>
      <w:r>
        <w:rPr>
          <w:spacing w:val="-5"/>
          <w:w w:val="105"/>
        </w:rPr>
        <w:t> </w:t>
      </w:r>
      <w:r>
        <w:rPr>
          <w:w w:val="105"/>
        </w:rPr>
        <w:t>call</w:t>
      </w:r>
      <w:r>
        <w:rPr>
          <w:spacing w:val="-2"/>
          <w:w w:val="105"/>
        </w:rPr>
        <w:t> </w:t>
      </w:r>
      <w:r>
        <w:rPr>
          <w:w w:val="105"/>
        </w:rPr>
        <w:t>to</w:t>
      </w:r>
      <w:r>
        <w:rPr>
          <w:spacing w:val="-5"/>
          <w:w w:val="105"/>
        </w:rPr>
        <w:t> </w:t>
      </w:r>
      <w:r>
        <w:rPr>
          <w:w w:val="105"/>
        </w:rPr>
        <w:t>prayer</w:t>
      </w:r>
      <w:r>
        <w:rPr>
          <w:spacing w:val="-4"/>
          <w:w w:val="105"/>
        </w:rPr>
        <w:t> </w:t>
      </w:r>
      <w:r>
        <w:rPr>
          <w:w w:val="105"/>
        </w:rPr>
        <w:t>proclaimed</w:t>
      </w:r>
      <w:r>
        <w:rPr>
          <w:spacing w:val="-6"/>
          <w:w w:val="105"/>
        </w:rPr>
        <w:t> </w:t>
      </w:r>
      <w:r>
        <w:rPr>
          <w:w w:val="105"/>
        </w:rPr>
        <w:t>by</w:t>
      </w:r>
      <w:r>
        <w:rPr>
          <w:spacing w:val="-7"/>
          <w:w w:val="105"/>
        </w:rPr>
        <w:t> </w:t>
      </w:r>
      <w:r>
        <w:rPr>
          <w:w w:val="105"/>
        </w:rPr>
        <w:t>the</w:t>
      </w:r>
      <w:r>
        <w:rPr>
          <w:spacing w:val="-4"/>
          <w:w w:val="105"/>
        </w:rPr>
        <w:t> </w:t>
      </w:r>
      <w:r>
        <w:rPr>
          <w:w w:val="105"/>
        </w:rPr>
        <w:t>muezzin</w:t>
      </w:r>
      <w:r>
        <w:rPr>
          <w:spacing w:val="-13"/>
          <w:w w:val="105"/>
        </w:rPr>
        <w:t> </w:t>
      </w:r>
      <w:r>
        <w:rPr>
          <w:w w:val="105"/>
        </w:rPr>
        <w:t>of</w:t>
      </w:r>
      <w:r>
        <w:rPr>
          <w:spacing w:val="-2"/>
          <w:w w:val="105"/>
        </w:rPr>
        <w:t> </w:t>
      </w:r>
      <w:r>
        <w:rPr>
          <w:w w:val="105"/>
        </w:rPr>
        <w:t>a</w:t>
      </w:r>
      <w:r>
        <w:rPr>
          <w:spacing w:val="-5"/>
          <w:w w:val="105"/>
        </w:rPr>
        <w:t> </w:t>
      </w:r>
      <w:r>
        <w:rPr>
          <w:spacing w:val="-2"/>
          <w:w w:val="105"/>
        </w:rPr>
        <w:t>mosque.</w:t>
      </w:r>
    </w:p>
    <w:p>
      <w:pPr>
        <w:tabs>
          <w:tab w:pos="2879" w:val="left" w:leader="none"/>
        </w:tabs>
        <w:spacing w:before="272"/>
        <w:ind w:left="1440" w:right="0" w:firstLine="0"/>
        <w:jc w:val="left"/>
        <w:rPr>
          <w:sz w:val="24"/>
        </w:rPr>
      </w:pPr>
      <w:r>
        <w:rPr>
          <w:rFonts w:ascii="Palatino Linotype"/>
          <w:i/>
          <w:spacing w:val="-2"/>
          <w:w w:val="105"/>
          <w:sz w:val="24"/>
        </w:rPr>
        <w:t>Badshah</w:t>
      </w:r>
      <w:r>
        <w:rPr>
          <w:rFonts w:ascii="Palatino Linotype"/>
          <w:i/>
          <w:sz w:val="24"/>
        </w:rPr>
        <w:tab/>
      </w:r>
      <w:r>
        <w:rPr>
          <w:w w:val="105"/>
          <w:sz w:val="24"/>
        </w:rPr>
        <w:t>A</w:t>
      </w:r>
      <w:r>
        <w:rPr>
          <w:spacing w:val="-2"/>
          <w:w w:val="105"/>
          <w:sz w:val="24"/>
        </w:rPr>
        <w:t> </w:t>
      </w:r>
      <w:r>
        <w:rPr>
          <w:w w:val="105"/>
          <w:sz w:val="24"/>
        </w:rPr>
        <w:t>sovereign</w:t>
      </w:r>
      <w:r>
        <w:rPr>
          <w:spacing w:val="-7"/>
          <w:w w:val="105"/>
          <w:sz w:val="24"/>
        </w:rPr>
        <w:t> </w:t>
      </w:r>
      <w:r>
        <w:rPr>
          <w:w w:val="105"/>
          <w:sz w:val="24"/>
        </w:rPr>
        <w:t>ruler</w:t>
      </w:r>
      <w:r>
        <w:rPr>
          <w:spacing w:val="-5"/>
          <w:w w:val="105"/>
          <w:sz w:val="24"/>
        </w:rPr>
        <w:t> </w:t>
      </w:r>
      <w:r>
        <w:rPr>
          <w:w w:val="105"/>
          <w:sz w:val="24"/>
        </w:rPr>
        <w:t>or</w:t>
      </w:r>
      <w:r>
        <w:rPr>
          <w:spacing w:val="-1"/>
          <w:w w:val="105"/>
          <w:sz w:val="24"/>
        </w:rPr>
        <w:t> </w:t>
      </w:r>
      <w:r>
        <w:rPr>
          <w:spacing w:val="-2"/>
          <w:w w:val="105"/>
          <w:sz w:val="24"/>
        </w:rPr>
        <w:t>king.</w:t>
      </w:r>
    </w:p>
    <w:p>
      <w:pPr>
        <w:pStyle w:val="BodyText"/>
        <w:tabs>
          <w:tab w:pos="2879" w:val="left" w:leader="none"/>
        </w:tabs>
        <w:spacing w:before="276"/>
        <w:ind w:left="1440"/>
      </w:pPr>
      <w:r>
        <w:rPr>
          <w:rFonts w:ascii="Palatino Linotype"/>
          <w:i/>
          <w:spacing w:val="-2"/>
        </w:rPr>
        <w:t>Balochiyat</w:t>
      </w:r>
      <w:r>
        <w:rPr>
          <w:rFonts w:ascii="Palatino Linotype"/>
          <w:i/>
        </w:rPr>
        <w:tab/>
      </w:r>
      <w:r>
        <w:rPr/>
        <w:t>The</w:t>
      </w:r>
      <w:r>
        <w:rPr>
          <w:spacing w:val="15"/>
        </w:rPr>
        <w:t> </w:t>
      </w:r>
      <w:r>
        <w:rPr/>
        <w:t>Baloch</w:t>
      </w:r>
      <w:r>
        <w:rPr>
          <w:spacing w:val="16"/>
        </w:rPr>
        <w:t> </w:t>
      </w:r>
      <w:r>
        <w:rPr/>
        <w:t>culture</w:t>
      </w:r>
      <w:r>
        <w:rPr>
          <w:spacing w:val="16"/>
        </w:rPr>
        <w:t> </w:t>
      </w:r>
      <w:r>
        <w:rPr/>
        <w:t>and</w:t>
      </w:r>
      <w:r>
        <w:rPr>
          <w:spacing w:val="18"/>
        </w:rPr>
        <w:t> </w:t>
      </w:r>
      <w:r>
        <w:rPr/>
        <w:t>its</w:t>
      </w:r>
      <w:r>
        <w:rPr>
          <w:spacing w:val="15"/>
        </w:rPr>
        <w:t> </w:t>
      </w:r>
      <w:r>
        <w:rPr/>
        <w:t>tribal</w:t>
      </w:r>
      <w:r>
        <w:rPr>
          <w:spacing w:val="18"/>
        </w:rPr>
        <w:t> </w:t>
      </w:r>
      <w:r>
        <w:rPr>
          <w:spacing w:val="-2"/>
        </w:rPr>
        <w:t>traditions.</w:t>
      </w:r>
    </w:p>
    <w:p>
      <w:pPr>
        <w:pStyle w:val="BodyText"/>
        <w:tabs>
          <w:tab w:pos="2879" w:val="left" w:leader="none"/>
        </w:tabs>
        <w:spacing w:line="242" w:lineRule="auto" w:before="271"/>
        <w:ind w:left="2880" w:right="2052" w:hanging="1440"/>
      </w:pPr>
      <w:r>
        <w:rPr>
          <w:rFonts w:ascii="Palatino Linotype"/>
          <w:i/>
          <w:spacing w:val="-2"/>
          <w:w w:val="105"/>
        </w:rPr>
        <w:t>Baniya</w:t>
      </w:r>
      <w:r>
        <w:rPr>
          <w:rFonts w:ascii="Palatino Linotype"/>
          <w:i/>
        </w:rPr>
        <w:tab/>
      </w:r>
      <w:r>
        <w:rPr>
          <w:w w:val="105"/>
        </w:rPr>
        <w:t>A Hindu</w:t>
      </w:r>
      <w:r>
        <w:rPr>
          <w:spacing w:val="-1"/>
          <w:w w:val="105"/>
        </w:rPr>
        <w:t> </w:t>
      </w:r>
      <w:r>
        <w:rPr>
          <w:w w:val="105"/>
        </w:rPr>
        <w:t>trader or</w:t>
      </w:r>
      <w:r>
        <w:rPr>
          <w:spacing w:val="-4"/>
          <w:w w:val="105"/>
        </w:rPr>
        <w:t> </w:t>
      </w:r>
      <w:r>
        <w:rPr>
          <w:w w:val="105"/>
        </w:rPr>
        <w:t>moneylender.</w:t>
      </w:r>
      <w:r>
        <w:rPr>
          <w:spacing w:val="-2"/>
          <w:w w:val="105"/>
        </w:rPr>
        <w:t> </w:t>
      </w:r>
      <w:r>
        <w:rPr>
          <w:w w:val="105"/>
        </w:rPr>
        <w:t>Originally </w:t>
      </w:r>
      <w:r>
        <w:rPr>
          <w:rFonts w:ascii="Palatino Linotype"/>
          <w:i/>
          <w:w w:val="105"/>
        </w:rPr>
        <w:t>baniya</w:t>
      </w:r>
      <w:r>
        <w:rPr>
          <w:rFonts w:ascii="Palatino Linotype"/>
          <w:i/>
          <w:spacing w:val="-8"/>
          <w:w w:val="105"/>
        </w:rPr>
        <w:t> </w:t>
      </w:r>
      <w:r>
        <w:rPr>
          <w:w w:val="105"/>
        </w:rPr>
        <w:t>was</w:t>
      </w:r>
      <w:r>
        <w:rPr>
          <w:spacing w:val="-1"/>
          <w:w w:val="105"/>
        </w:rPr>
        <w:t> </w:t>
      </w:r>
      <w:r>
        <w:rPr>
          <w:w w:val="105"/>
        </w:rPr>
        <w:t>the name</w:t>
      </w:r>
      <w:r>
        <w:rPr>
          <w:spacing w:val="-5"/>
          <w:w w:val="105"/>
        </w:rPr>
        <w:t> </w:t>
      </w:r>
      <w:r>
        <w:rPr>
          <w:w w:val="105"/>
        </w:rPr>
        <w:t>of a Hindu trading caste.</w:t>
      </w:r>
    </w:p>
    <w:p>
      <w:pPr>
        <w:pStyle w:val="BodyText"/>
      </w:pPr>
    </w:p>
    <w:p>
      <w:pPr>
        <w:pStyle w:val="BodyText"/>
        <w:tabs>
          <w:tab w:pos="2879" w:val="left" w:leader="none"/>
        </w:tabs>
        <w:ind w:left="1440"/>
      </w:pPr>
      <w:r>
        <w:rPr>
          <w:rFonts w:ascii="Palatino Linotype"/>
          <w:i/>
          <w:spacing w:val="-2"/>
        </w:rPr>
        <w:t>Beghairat</w:t>
      </w:r>
      <w:r>
        <w:rPr>
          <w:rFonts w:ascii="Palatino Linotype"/>
          <w:i/>
        </w:rPr>
        <w:tab/>
      </w:r>
      <w:r>
        <w:rPr/>
        <w:t>A</w:t>
      </w:r>
      <w:r>
        <w:rPr>
          <w:spacing w:val="30"/>
        </w:rPr>
        <w:t> </w:t>
      </w:r>
      <w:r>
        <w:rPr/>
        <w:t>pejorative</w:t>
      </w:r>
      <w:r>
        <w:rPr>
          <w:spacing w:val="28"/>
        </w:rPr>
        <w:t> </w:t>
      </w:r>
      <w:r>
        <w:rPr/>
        <w:t>term.</w:t>
      </w:r>
      <w:r>
        <w:rPr>
          <w:spacing w:val="27"/>
        </w:rPr>
        <w:t> </w:t>
      </w:r>
      <w:r>
        <w:rPr/>
        <w:t>Literally</w:t>
      </w:r>
      <w:r>
        <w:rPr>
          <w:spacing w:val="23"/>
        </w:rPr>
        <w:t> </w:t>
      </w:r>
      <w:r>
        <w:rPr/>
        <w:t>means</w:t>
      </w:r>
      <w:r>
        <w:rPr>
          <w:spacing w:val="27"/>
        </w:rPr>
        <w:t> </w:t>
      </w:r>
      <w:r>
        <w:rPr/>
        <w:t>'devoid</w:t>
      </w:r>
      <w:r>
        <w:rPr>
          <w:spacing w:val="25"/>
        </w:rPr>
        <w:t> </w:t>
      </w:r>
      <w:r>
        <w:rPr/>
        <w:t>of</w:t>
      </w:r>
      <w:r>
        <w:rPr>
          <w:spacing w:val="25"/>
        </w:rPr>
        <w:t> </w:t>
      </w:r>
      <w:r>
        <w:rPr>
          <w:spacing w:val="-2"/>
        </w:rPr>
        <w:t>honour'.</w:t>
      </w:r>
    </w:p>
    <w:p>
      <w:pPr>
        <w:pStyle w:val="BodyText"/>
        <w:spacing w:before="5"/>
      </w:pPr>
    </w:p>
    <w:p>
      <w:pPr>
        <w:pStyle w:val="BodyText"/>
        <w:tabs>
          <w:tab w:pos="2879" w:val="left" w:leader="none"/>
        </w:tabs>
        <w:spacing w:line="230" w:lineRule="auto"/>
        <w:ind w:left="2880" w:right="1576" w:hanging="1440"/>
      </w:pPr>
      <w:r>
        <w:rPr>
          <w:rFonts w:ascii="Palatino Linotype"/>
          <w:i/>
          <w:spacing w:val="-2"/>
          <w:w w:val="105"/>
        </w:rPr>
        <w:t>Bhainjee</w:t>
      </w:r>
      <w:r>
        <w:rPr>
          <w:rFonts w:ascii="Palatino Linotype"/>
          <w:i/>
        </w:rPr>
        <w:tab/>
      </w:r>
      <w:r>
        <w:rPr>
          <w:w w:val="105"/>
        </w:rPr>
        <w:t>An Urdu</w:t>
      </w:r>
      <w:r>
        <w:rPr>
          <w:spacing w:val="-4"/>
          <w:w w:val="105"/>
        </w:rPr>
        <w:t> </w:t>
      </w:r>
      <w:r>
        <w:rPr>
          <w:w w:val="105"/>
        </w:rPr>
        <w:t>term of</w:t>
      </w:r>
      <w:r>
        <w:rPr>
          <w:spacing w:val="-2"/>
          <w:w w:val="105"/>
        </w:rPr>
        <w:t> </w:t>
      </w:r>
      <w:r>
        <w:rPr>
          <w:w w:val="105"/>
        </w:rPr>
        <w:t>respect for</w:t>
      </w:r>
      <w:r>
        <w:rPr>
          <w:spacing w:val="-3"/>
          <w:w w:val="105"/>
        </w:rPr>
        <w:t> </w:t>
      </w:r>
      <w:r>
        <w:rPr>
          <w:w w:val="105"/>
        </w:rPr>
        <w:t>an elder</w:t>
      </w:r>
      <w:r>
        <w:rPr>
          <w:spacing w:val="-2"/>
          <w:w w:val="105"/>
        </w:rPr>
        <w:t> </w:t>
      </w:r>
      <w:r>
        <w:rPr>
          <w:w w:val="105"/>
        </w:rPr>
        <w:t>sister.</w:t>
      </w:r>
      <w:r>
        <w:rPr>
          <w:spacing w:val="-1"/>
          <w:w w:val="105"/>
        </w:rPr>
        <w:t> </w:t>
      </w:r>
      <w:r>
        <w:rPr>
          <w:rFonts w:ascii="Palatino Linotype"/>
          <w:i/>
          <w:w w:val="105"/>
        </w:rPr>
        <w:t>Bhain</w:t>
      </w:r>
      <w:r>
        <w:rPr>
          <w:rFonts w:ascii="Palatino Linotype"/>
          <w:i/>
          <w:spacing w:val="-6"/>
          <w:w w:val="105"/>
        </w:rPr>
        <w:t> </w:t>
      </w:r>
      <w:r>
        <w:rPr>
          <w:w w:val="105"/>
        </w:rPr>
        <w:t>(sister)</w:t>
      </w:r>
      <w:r>
        <w:rPr>
          <w:spacing w:val="-2"/>
          <w:w w:val="105"/>
        </w:rPr>
        <w:t> </w:t>
      </w:r>
      <w:r>
        <w:rPr>
          <w:w w:val="105"/>
        </w:rPr>
        <w:t>and</w:t>
      </w:r>
      <w:r>
        <w:rPr>
          <w:spacing w:val="-2"/>
          <w:w w:val="105"/>
        </w:rPr>
        <w:t> </w:t>
      </w:r>
      <w:r>
        <w:rPr>
          <w:w w:val="105"/>
        </w:rPr>
        <w:t>its</w:t>
      </w:r>
      <w:r>
        <w:rPr>
          <w:spacing w:val="-5"/>
          <w:w w:val="105"/>
        </w:rPr>
        <w:t> </w:t>
      </w:r>
      <w:r>
        <w:rPr>
          <w:w w:val="105"/>
        </w:rPr>
        <w:t>lesser- used</w:t>
      </w:r>
      <w:r>
        <w:rPr>
          <w:spacing w:val="-7"/>
          <w:w w:val="105"/>
        </w:rPr>
        <w:t> </w:t>
      </w:r>
      <w:r>
        <w:rPr>
          <w:w w:val="105"/>
        </w:rPr>
        <w:t>variation,</w:t>
      </w:r>
      <w:r>
        <w:rPr>
          <w:spacing w:val="-10"/>
          <w:w w:val="105"/>
        </w:rPr>
        <w:t> </w:t>
      </w:r>
      <w:r>
        <w:rPr>
          <w:rFonts w:ascii="Palatino Linotype"/>
          <w:i/>
          <w:w w:val="105"/>
        </w:rPr>
        <w:t>bhainjee</w:t>
      </w:r>
      <w:r>
        <w:rPr>
          <w:w w:val="105"/>
        </w:rPr>
        <w:t>,</w:t>
      </w:r>
      <w:r>
        <w:rPr>
          <w:spacing w:val="-7"/>
          <w:w w:val="105"/>
        </w:rPr>
        <w:t> </w:t>
      </w:r>
      <w:r>
        <w:rPr>
          <w:w w:val="105"/>
        </w:rPr>
        <w:t>are</w:t>
      </w:r>
      <w:r>
        <w:rPr>
          <w:spacing w:val="-12"/>
          <w:w w:val="105"/>
        </w:rPr>
        <w:t> </w:t>
      </w:r>
      <w:r>
        <w:rPr>
          <w:w w:val="105"/>
        </w:rPr>
        <w:t>commonly</w:t>
      </w:r>
      <w:r>
        <w:rPr>
          <w:spacing w:val="-8"/>
          <w:w w:val="105"/>
        </w:rPr>
        <w:t> </w:t>
      </w:r>
      <w:r>
        <w:rPr>
          <w:w w:val="105"/>
        </w:rPr>
        <w:t>used</w:t>
      </w:r>
      <w:r>
        <w:rPr>
          <w:spacing w:val="-10"/>
          <w:w w:val="105"/>
        </w:rPr>
        <w:t> </w:t>
      </w:r>
      <w:r>
        <w:rPr>
          <w:w w:val="105"/>
        </w:rPr>
        <w:t>as</w:t>
      </w:r>
      <w:r>
        <w:rPr>
          <w:spacing w:val="-9"/>
          <w:w w:val="105"/>
        </w:rPr>
        <w:t> </w:t>
      </w:r>
      <w:r>
        <w:rPr>
          <w:w w:val="105"/>
        </w:rPr>
        <w:t>a</w:t>
      </w:r>
      <w:r>
        <w:rPr>
          <w:spacing w:val="-8"/>
          <w:w w:val="105"/>
        </w:rPr>
        <w:t> </w:t>
      </w:r>
      <w:r>
        <w:rPr>
          <w:w w:val="105"/>
        </w:rPr>
        <w:t>polite</w:t>
      </w:r>
      <w:r>
        <w:rPr>
          <w:spacing w:val="-12"/>
          <w:w w:val="105"/>
        </w:rPr>
        <w:t> </w:t>
      </w:r>
      <w:r>
        <w:rPr>
          <w:w w:val="105"/>
        </w:rPr>
        <w:t>form</w:t>
      </w:r>
      <w:r>
        <w:rPr>
          <w:spacing w:val="-9"/>
          <w:w w:val="105"/>
        </w:rPr>
        <w:t> </w:t>
      </w:r>
      <w:r>
        <w:rPr>
          <w:w w:val="105"/>
        </w:rPr>
        <w:t>of</w:t>
      </w:r>
      <w:r>
        <w:rPr>
          <w:spacing w:val="-11"/>
          <w:w w:val="105"/>
        </w:rPr>
        <w:t> </w:t>
      </w:r>
      <w:r>
        <w:rPr>
          <w:w w:val="105"/>
        </w:rPr>
        <w:t>address</w:t>
      </w:r>
      <w:r>
        <w:rPr>
          <w:spacing w:val="-9"/>
          <w:w w:val="105"/>
        </w:rPr>
        <w:t> </w:t>
      </w:r>
      <w:r>
        <w:rPr>
          <w:w w:val="105"/>
        </w:rPr>
        <w:t>to </w:t>
      </w:r>
      <w:r>
        <w:rPr>
          <w:spacing w:val="-2"/>
          <w:w w:val="105"/>
        </w:rPr>
        <w:t>women.</w:t>
      </w:r>
    </w:p>
    <w:p>
      <w:pPr>
        <w:pStyle w:val="BodyText"/>
        <w:spacing w:before="7"/>
      </w:pPr>
    </w:p>
    <w:p>
      <w:pPr>
        <w:pStyle w:val="BodyText"/>
        <w:tabs>
          <w:tab w:pos="2879" w:val="left" w:leader="none"/>
        </w:tabs>
        <w:spacing w:line="242" w:lineRule="auto" w:before="1"/>
        <w:ind w:left="2880" w:right="1563" w:hanging="1440"/>
      </w:pPr>
      <w:r>
        <w:rPr>
          <w:rFonts w:ascii="Palatino Linotype"/>
          <w:i/>
          <w:spacing w:val="-2"/>
        </w:rPr>
        <w:t>Biradari</w:t>
      </w:r>
      <w:r>
        <w:rPr>
          <w:rFonts w:ascii="Palatino Linotype"/>
          <w:i/>
        </w:rPr>
        <w:tab/>
      </w:r>
      <w:r>
        <w:rPr/>
        <w:t>Literally</w:t>
      </w:r>
      <w:r>
        <w:rPr>
          <w:spacing w:val="18"/>
        </w:rPr>
        <w:t> </w:t>
      </w:r>
      <w:r>
        <w:rPr/>
        <w:t>'a</w:t>
      </w:r>
      <w:r>
        <w:rPr>
          <w:spacing w:val="23"/>
        </w:rPr>
        <w:t> </w:t>
      </w:r>
      <w:r>
        <w:rPr/>
        <w:t>brotherhood'.</w:t>
      </w:r>
      <w:r>
        <w:rPr>
          <w:spacing w:val="26"/>
        </w:rPr>
        <w:t> </w:t>
      </w:r>
      <w:r>
        <w:rPr/>
        <w:t>Generally</w:t>
      </w:r>
      <w:r>
        <w:rPr>
          <w:spacing w:val="18"/>
        </w:rPr>
        <w:t> </w:t>
      </w:r>
      <w:r>
        <w:rPr/>
        <w:t>used</w:t>
      </w:r>
      <w:r>
        <w:rPr>
          <w:spacing w:val="21"/>
        </w:rPr>
        <w:t> </w:t>
      </w:r>
      <w:r>
        <w:rPr/>
        <w:t>to</w:t>
      </w:r>
      <w:r>
        <w:rPr>
          <w:spacing w:val="22"/>
        </w:rPr>
        <w:t> </w:t>
      </w:r>
      <w:r>
        <w:rPr/>
        <w:t>refer</w:t>
      </w:r>
      <w:r>
        <w:rPr>
          <w:spacing w:val="25"/>
        </w:rPr>
        <w:t> </w:t>
      </w:r>
      <w:r>
        <w:rPr/>
        <w:t>to</w:t>
      </w:r>
      <w:r>
        <w:rPr>
          <w:spacing w:val="22"/>
        </w:rPr>
        <w:t> </w:t>
      </w:r>
      <w:r>
        <w:rPr/>
        <w:t>a</w:t>
      </w:r>
      <w:r>
        <w:rPr>
          <w:spacing w:val="17"/>
        </w:rPr>
        <w:t> </w:t>
      </w:r>
      <w:r>
        <w:rPr/>
        <w:t>caste,</w:t>
      </w:r>
      <w:r>
        <w:rPr>
          <w:spacing w:val="27"/>
        </w:rPr>
        <w:t> </w:t>
      </w:r>
      <w:r>
        <w:rPr/>
        <w:t>community</w:t>
      </w:r>
      <w:r>
        <w:rPr>
          <w:spacing w:val="25"/>
        </w:rPr>
        <w:t> </w:t>
      </w:r>
      <w:r>
        <w:rPr/>
        <w:t>or a</w:t>
      </w:r>
      <w:r>
        <w:rPr>
          <w:spacing w:val="40"/>
        </w:rPr>
        <w:t> </w:t>
      </w:r>
      <w:r>
        <w:rPr/>
        <w:t>patrilinial</w:t>
      </w:r>
      <w:r>
        <w:rPr>
          <w:spacing w:val="40"/>
        </w:rPr>
        <w:t> </w:t>
      </w:r>
      <w:r>
        <w:rPr/>
        <w:t>kinship</w:t>
      </w:r>
      <w:r>
        <w:rPr>
          <w:spacing w:val="40"/>
        </w:rPr>
        <w:t> </w:t>
      </w:r>
      <w:r>
        <w:rPr/>
        <w:t>group.</w:t>
      </w:r>
      <w:r>
        <w:rPr>
          <w:spacing w:val="40"/>
        </w:rPr>
        <w:t> </w:t>
      </w:r>
      <w:r>
        <w:rPr/>
        <w:t>More</w:t>
      </w:r>
      <w:r>
        <w:rPr>
          <w:spacing w:val="40"/>
        </w:rPr>
        <w:t> </w:t>
      </w:r>
      <w:r>
        <w:rPr/>
        <w:t>commonly</w:t>
      </w:r>
      <w:r>
        <w:rPr>
          <w:spacing w:val="40"/>
        </w:rPr>
        <w:t> </w:t>
      </w:r>
      <w:r>
        <w:rPr/>
        <w:t>used</w:t>
      </w:r>
      <w:r>
        <w:rPr>
          <w:spacing w:val="40"/>
        </w:rPr>
        <w:t> </w:t>
      </w:r>
      <w:r>
        <w:rPr/>
        <w:t>in</w:t>
      </w:r>
      <w:r>
        <w:rPr>
          <w:spacing w:val="40"/>
        </w:rPr>
        <w:t> </w:t>
      </w:r>
      <w:r>
        <w:rPr/>
        <w:t>Punjab.</w:t>
      </w:r>
    </w:p>
    <w:p>
      <w:pPr>
        <w:pStyle w:val="BodyText"/>
        <w:spacing w:before="4"/>
      </w:pPr>
    </w:p>
    <w:p>
      <w:pPr>
        <w:pStyle w:val="BodyText"/>
        <w:tabs>
          <w:tab w:pos="2879" w:val="left" w:leader="none"/>
        </w:tabs>
        <w:spacing w:before="1"/>
        <w:ind w:left="1440"/>
      </w:pPr>
      <w:r>
        <w:rPr>
          <w:rFonts w:ascii="Palatino Linotype"/>
          <w:i/>
          <w:spacing w:val="-2"/>
        </w:rPr>
        <w:t>Bolak</w:t>
      </w:r>
      <w:r>
        <w:rPr>
          <w:rFonts w:ascii="Palatino Linotype"/>
          <w:i/>
        </w:rPr>
        <w:tab/>
      </w:r>
      <w:r>
        <w:rPr/>
        <w:t>An</w:t>
      </w:r>
      <w:r>
        <w:rPr>
          <w:spacing w:val="16"/>
        </w:rPr>
        <w:t> </w:t>
      </w:r>
      <w:r>
        <w:rPr/>
        <w:t>ancient</w:t>
      </w:r>
      <w:r>
        <w:rPr>
          <w:spacing w:val="15"/>
        </w:rPr>
        <w:t> </w:t>
      </w:r>
      <w:r>
        <w:rPr/>
        <w:t>Baloch</w:t>
      </w:r>
      <w:r>
        <w:rPr>
          <w:spacing w:val="17"/>
        </w:rPr>
        <w:t> </w:t>
      </w:r>
      <w:r>
        <w:rPr/>
        <w:t>term</w:t>
      </w:r>
      <w:r>
        <w:rPr>
          <w:spacing w:val="15"/>
        </w:rPr>
        <w:t> </w:t>
      </w:r>
      <w:r>
        <w:rPr/>
        <w:t>for</w:t>
      </w:r>
      <w:r>
        <w:rPr>
          <w:spacing w:val="12"/>
        </w:rPr>
        <w:t> </w:t>
      </w:r>
      <w:r>
        <w:rPr/>
        <w:t>a</w:t>
      </w:r>
      <w:r>
        <w:rPr>
          <w:spacing w:val="17"/>
        </w:rPr>
        <w:t> </w:t>
      </w:r>
      <w:r>
        <w:rPr/>
        <w:t>tribe</w:t>
      </w:r>
      <w:r>
        <w:rPr>
          <w:spacing w:val="10"/>
        </w:rPr>
        <w:t> </w:t>
      </w:r>
      <w:r>
        <w:rPr/>
        <w:t>of</w:t>
      </w:r>
      <w:r>
        <w:rPr>
          <w:spacing w:val="19"/>
        </w:rPr>
        <w:t> </w:t>
      </w:r>
      <w:r>
        <w:rPr/>
        <w:t>the</w:t>
      </w:r>
      <w:r>
        <w:rPr>
          <w:spacing w:val="11"/>
        </w:rPr>
        <w:t> </w:t>
      </w:r>
      <w:r>
        <w:rPr/>
        <w:t>Baloch</w:t>
      </w:r>
      <w:r>
        <w:rPr>
          <w:spacing w:val="16"/>
        </w:rPr>
        <w:t> </w:t>
      </w:r>
      <w:r>
        <w:rPr>
          <w:spacing w:val="-2"/>
        </w:rPr>
        <w:t>race.</w:t>
      </w:r>
    </w:p>
    <w:p>
      <w:pPr>
        <w:pStyle w:val="BodyText"/>
        <w:tabs>
          <w:tab w:pos="2879" w:val="left" w:leader="none"/>
        </w:tabs>
        <w:spacing w:before="271"/>
        <w:ind w:left="1440"/>
      </w:pPr>
      <w:r>
        <w:rPr>
          <w:rFonts w:ascii="Palatino Linotype"/>
          <w:i/>
          <w:spacing w:val="-4"/>
          <w:w w:val="105"/>
        </w:rPr>
        <w:t>Budhi</w:t>
      </w:r>
      <w:r>
        <w:rPr>
          <w:rFonts w:ascii="Palatino Linotype"/>
          <w:i/>
        </w:rPr>
        <w:tab/>
      </w:r>
      <w:r>
        <w:rPr>
          <w:w w:val="105"/>
        </w:rPr>
        <w:t>A</w:t>
      </w:r>
      <w:r>
        <w:rPr>
          <w:spacing w:val="-3"/>
          <w:w w:val="105"/>
        </w:rPr>
        <w:t> </w:t>
      </w:r>
      <w:r>
        <w:rPr>
          <w:w w:val="105"/>
        </w:rPr>
        <w:t>pejorative</w:t>
      </w:r>
      <w:r>
        <w:rPr>
          <w:spacing w:val="-4"/>
          <w:w w:val="105"/>
        </w:rPr>
        <w:t> </w:t>
      </w:r>
      <w:r>
        <w:rPr>
          <w:w w:val="105"/>
        </w:rPr>
        <w:t>term</w:t>
      </w:r>
      <w:r>
        <w:rPr>
          <w:spacing w:val="-8"/>
          <w:w w:val="105"/>
        </w:rPr>
        <w:t> </w:t>
      </w:r>
      <w:r>
        <w:rPr>
          <w:w w:val="105"/>
        </w:rPr>
        <w:t>for</w:t>
      </w:r>
      <w:r>
        <w:rPr>
          <w:spacing w:val="-7"/>
          <w:w w:val="105"/>
        </w:rPr>
        <w:t> </w:t>
      </w:r>
      <w:r>
        <w:rPr>
          <w:w w:val="105"/>
        </w:rPr>
        <w:t>an</w:t>
      </w:r>
      <w:r>
        <w:rPr>
          <w:spacing w:val="-3"/>
          <w:w w:val="105"/>
        </w:rPr>
        <w:t> </w:t>
      </w:r>
      <w:r>
        <w:rPr>
          <w:w w:val="105"/>
        </w:rPr>
        <w:t>old</w:t>
      </w:r>
      <w:r>
        <w:rPr>
          <w:spacing w:val="-2"/>
          <w:w w:val="105"/>
        </w:rPr>
        <w:t> woman.</w:t>
      </w:r>
    </w:p>
    <w:p>
      <w:pPr>
        <w:pStyle w:val="BodyText"/>
        <w:tabs>
          <w:tab w:pos="2879" w:val="left" w:leader="none"/>
        </w:tabs>
        <w:spacing w:before="271"/>
        <w:ind w:left="1440"/>
      </w:pPr>
      <w:r>
        <w:rPr>
          <w:rFonts w:ascii="Palatino Linotype"/>
          <w:i/>
          <w:spacing w:val="-2"/>
        </w:rPr>
        <w:t>Chaikhana</w:t>
      </w:r>
      <w:r>
        <w:rPr>
          <w:rFonts w:ascii="Palatino Linotype"/>
          <w:i/>
        </w:rPr>
        <w:tab/>
      </w:r>
      <w:r>
        <w:rPr/>
        <w:t>A</w:t>
      </w:r>
      <w:r>
        <w:rPr>
          <w:spacing w:val="23"/>
        </w:rPr>
        <w:t> </w:t>
      </w:r>
      <w:r>
        <w:rPr/>
        <w:t>rural</w:t>
      </w:r>
      <w:r>
        <w:rPr>
          <w:spacing w:val="18"/>
        </w:rPr>
        <w:t> </w:t>
      </w:r>
      <w:r>
        <w:rPr/>
        <w:t>or</w:t>
      </w:r>
      <w:r>
        <w:rPr>
          <w:spacing w:val="17"/>
        </w:rPr>
        <w:t> </w:t>
      </w:r>
      <w:r>
        <w:rPr/>
        <w:t>roadside</w:t>
      </w:r>
      <w:r>
        <w:rPr>
          <w:spacing w:val="22"/>
        </w:rPr>
        <w:t> </w:t>
      </w:r>
      <w:r>
        <w:rPr/>
        <w:t>tea-house</w:t>
      </w:r>
      <w:r>
        <w:rPr>
          <w:spacing w:val="22"/>
        </w:rPr>
        <w:t> </w:t>
      </w:r>
      <w:r>
        <w:rPr/>
        <w:t>(a</w:t>
      </w:r>
      <w:r>
        <w:rPr>
          <w:spacing w:val="16"/>
        </w:rPr>
        <w:t> </w:t>
      </w:r>
      <w:r>
        <w:rPr/>
        <w:t>traditional</w:t>
      </w:r>
      <w:r>
        <w:rPr>
          <w:spacing w:val="18"/>
        </w:rPr>
        <w:t> </w:t>
      </w:r>
      <w:r>
        <w:rPr/>
        <w:t>rural</w:t>
      </w:r>
      <w:r>
        <w:rPr>
          <w:spacing w:val="24"/>
        </w:rPr>
        <w:t> </w:t>
      </w:r>
      <w:r>
        <w:rPr/>
        <w:t>gathering</w:t>
      </w:r>
      <w:r>
        <w:rPr>
          <w:spacing w:val="23"/>
        </w:rPr>
        <w:t> </w:t>
      </w:r>
      <w:r>
        <w:rPr>
          <w:spacing w:val="-2"/>
        </w:rPr>
        <w:t>place).</w:t>
      </w:r>
    </w:p>
    <w:p>
      <w:pPr>
        <w:pStyle w:val="BodyText"/>
        <w:tabs>
          <w:tab w:pos="2879" w:val="left" w:leader="none"/>
        </w:tabs>
        <w:spacing w:before="272"/>
        <w:ind w:left="1440"/>
      </w:pPr>
      <w:r>
        <w:rPr>
          <w:rFonts w:ascii="Palatino Linotype"/>
          <w:i/>
          <w:spacing w:val="-2"/>
          <w:w w:val="105"/>
        </w:rPr>
        <w:t>Cholo</w:t>
      </w:r>
      <w:r>
        <w:rPr>
          <w:rFonts w:ascii="Palatino Linotype"/>
          <w:i/>
        </w:rPr>
        <w:tab/>
      </w:r>
      <w:r>
        <w:rPr>
          <w:w w:val="105"/>
        </w:rPr>
        <w:t>A</w:t>
      </w:r>
      <w:r>
        <w:rPr>
          <w:spacing w:val="1"/>
          <w:w w:val="105"/>
        </w:rPr>
        <w:t> </w:t>
      </w:r>
      <w:r>
        <w:rPr>
          <w:w w:val="105"/>
        </w:rPr>
        <w:t>long</w:t>
      </w:r>
      <w:r>
        <w:rPr>
          <w:spacing w:val="-4"/>
          <w:w w:val="105"/>
        </w:rPr>
        <w:t> </w:t>
      </w:r>
      <w:r>
        <w:rPr>
          <w:w w:val="105"/>
        </w:rPr>
        <w:t>baggy</w:t>
      </w:r>
      <w:r>
        <w:rPr>
          <w:spacing w:val="-3"/>
          <w:w w:val="105"/>
        </w:rPr>
        <w:t> </w:t>
      </w:r>
      <w:r>
        <w:rPr>
          <w:w w:val="105"/>
        </w:rPr>
        <w:t>white</w:t>
      </w:r>
      <w:r>
        <w:rPr>
          <w:spacing w:val="-4"/>
          <w:w w:val="105"/>
        </w:rPr>
        <w:t> </w:t>
      </w:r>
      <w:r>
        <w:rPr>
          <w:w w:val="105"/>
        </w:rPr>
        <w:t>shirt</w:t>
      </w:r>
      <w:r>
        <w:rPr>
          <w:spacing w:val="-1"/>
          <w:w w:val="105"/>
        </w:rPr>
        <w:t> </w:t>
      </w:r>
      <w:r>
        <w:rPr>
          <w:w w:val="105"/>
        </w:rPr>
        <w:t>traditionally</w:t>
      </w:r>
      <w:r>
        <w:rPr>
          <w:spacing w:val="-3"/>
          <w:w w:val="105"/>
        </w:rPr>
        <w:t> </w:t>
      </w:r>
      <w:r>
        <w:rPr>
          <w:w w:val="105"/>
        </w:rPr>
        <w:t>worn</w:t>
      </w:r>
      <w:r>
        <w:rPr>
          <w:spacing w:val="-4"/>
          <w:w w:val="105"/>
        </w:rPr>
        <w:t> </w:t>
      </w:r>
      <w:r>
        <w:rPr>
          <w:w w:val="105"/>
        </w:rPr>
        <w:t>by</w:t>
      </w:r>
      <w:r>
        <w:rPr>
          <w:spacing w:val="1"/>
          <w:w w:val="105"/>
        </w:rPr>
        <w:t> </w:t>
      </w:r>
      <w:r>
        <w:rPr>
          <w:w w:val="105"/>
        </w:rPr>
        <w:t>the </w:t>
      </w:r>
      <w:r>
        <w:rPr>
          <w:spacing w:val="-2"/>
          <w:w w:val="105"/>
        </w:rPr>
        <w:t>Baloch.</w:t>
      </w:r>
    </w:p>
    <w:p>
      <w:pPr>
        <w:tabs>
          <w:tab w:pos="2879" w:val="left" w:leader="none"/>
        </w:tabs>
        <w:spacing w:before="276"/>
        <w:ind w:left="1440" w:right="0" w:firstLine="0"/>
        <w:jc w:val="left"/>
        <w:rPr>
          <w:sz w:val="24"/>
        </w:rPr>
      </w:pPr>
      <w:r>
        <w:rPr>
          <w:rFonts w:ascii="Palatino Linotype"/>
          <w:i/>
          <w:spacing w:val="-2"/>
          <w:w w:val="105"/>
          <w:sz w:val="24"/>
        </w:rPr>
        <w:t>Dupatta</w:t>
      </w:r>
      <w:r>
        <w:rPr>
          <w:rFonts w:ascii="Palatino Linotype"/>
          <w:i/>
          <w:sz w:val="24"/>
        </w:rPr>
        <w:tab/>
      </w:r>
      <w:r>
        <w:rPr>
          <w:w w:val="105"/>
          <w:sz w:val="24"/>
        </w:rPr>
        <w:t>A</w:t>
      </w:r>
      <w:r>
        <w:rPr>
          <w:spacing w:val="6"/>
          <w:w w:val="105"/>
          <w:sz w:val="24"/>
        </w:rPr>
        <w:t> </w:t>
      </w:r>
      <w:r>
        <w:rPr>
          <w:w w:val="105"/>
          <w:sz w:val="24"/>
        </w:rPr>
        <w:t>long</w:t>
      </w:r>
      <w:r>
        <w:rPr>
          <w:spacing w:val="6"/>
          <w:w w:val="105"/>
          <w:sz w:val="24"/>
        </w:rPr>
        <w:t> </w:t>
      </w:r>
      <w:r>
        <w:rPr>
          <w:w w:val="105"/>
          <w:sz w:val="24"/>
        </w:rPr>
        <w:t>scarf</w:t>
      </w:r>
      <w:r>
        <w:rPr>
          <w:spacing w:val="7"/>
          <w:w w:val="105"/>
          <w:sz w:val="24"/>
        </w:rPr>
        <w:t> </w:t>
      </w:r>
      <w:r>
        <w:rPr>
          <w:w w:val="105"/>
          <w:sz w:val="24"/>
        </w:rPr>
        <w:t>worn by</w:t>
      </w:r>
      <w:r>
        <w:rPr>
          <w:spacing w:val="2"/>
          <w:w w:val="105"/>
          <w:sz w:val="24"/>
        </w:rPr>
        <w:t> </w:t>
      </w:r>
      <w:r>
        <w:rPr>
          <w:spacing w:val="-2"/>
          <w:w w:val="105"/>
          <w:sz w:val="24"/>
        </w:rPr>
        <w:t>women.</w:t>
      </w:r>
    </w:p>
    <w:p>
      <w:pPr>
        <w:spacing w:after="0"/>
        <w:jc w:val="left"/>
        <w:rPr>
          <w:sz w:val="24"/>
        </w:rPr>
        <w:sectPr>
          <w:pgSz w:w="12240" w:h="15840"/>
          <w:pgMar w:header="0" w:footer="985" w:top="1820" w:bottom="1180" w:left="0" w:right="0"/>
        </w:sectPr>
      </w:pPr>
    </w:p>
    <w:p>
      <w:pPr>
        <w:pStyle w:val="BodyText"/>
        <w:tabs>
          <w:tab w:pos="2879" w:val="left" w:leader="none"/>
        </w:tabs>
        <w:spacing w:line="247" w:lineRule="auto" w:before="58"/>
        <w:ind w:left="2880" w:right="1537" w:hanging="1440"/>
        <w:jc w:val="both"/>
      </w:pPr>
      <w:r>
        <w:rPr>
          <w:rFonts w:ascii="Palatino Linotype"/>
          <w:i/>
          <w:spacing w:val="-2"/>
        </w:rPr>
        <w:t>Durbari</w:t>
      </w:r>
      <w:r>
        <w:rPr>
          <w:rFonts w:ascii="Palatino Linotype"/>
          <w:i/>
        </w:rPr>
        <w:tab/>
      </w:r>
      <w:r>
        <w:rPr/>
        <w:t>Relating to a durbar (a ruler or governor's court) and traditionally used to refer</w:t>
      </w:r>
      <w:r>
        <w:rPr>
          <w:spacing w:val="37"/>
        </w:rPr>
        <w:t> </w:t>
      </w:r>
      <w:r>
        <w:rPr/>
        <w:t>to</w:t>
      </w:r>
      <w:r>
        <w:rPr>
          <w:spacing w:val="34"/>
        </w:rPr>
        <w:t> </w:t>
      </w:r>
      <w:r>
        <w:rPr/>
        <w:t>those</w:t>
      </w:r>
      <w:r>
        <w:rPr>
          <w:spacing w:val="36"/>
        </w:rPr>
        <w:t> </w:t>
      </w:r>
      <w:r>
        <w:rPr/>
        <w:t>who</w:t>
      </w:r>
      <w:r>
        <w:rPr>
          <w:spacing w:val="27"/>
        </w:rPr>
        <w:t> </w:t>
      </w:r>
      <w:r>
        <w:rPr/>
        <w:t>would</w:t>
      </w:r>
      <w:r>
        <w:rPr>
          <w:spacing w:val="31"/>
        </w:rPr>
        <w:t> </w:t>
      </w:r>
      <w:r>
        <w:rPr/>
        <w:t>regularly</w:t>
      </w:r>
      <w:r>
        <w:rPr>
          <w:spacing w:val="30"/>
        </w:rPr>
        <w:t> </w:t>
      </w:r>
      <w:r>
        <w:rPr/>
        <w:t>collect</w:t>
      </w:r>
      <w:r>
        <w:rPr>
          <w:spacing w:val="34"/>
        </w:rPr>
        <w:t> </w:t>
      </w:r>
      <w:r>
        <w:rPr/>
        <w:t>there.</w:t>
      </w:r>
      <w:r>
        <w:rPr>
          <w:spacing w:val="33"/>
        </w:rPr>
        <w:t> </w:t>
      </w:r>
      <w:r>
        <w:rPr/>
        <w:t>Now</w:t>
      </w:r>
      <w:r>
        <w:rPr>
          <w:spacing w:val="38"/>
        </w:rPr>
        <w:t> </w:t>
      </w:r>
      <w:r>
        <w:rPr/>
        <w:t>commonly</w:t>
      </w:r>
      <w:r>
        <w:rPr>
          <w:spacing w:val="37"/>
        </w:rPr>
        <w:t> </w:t>
      </w:r>
      <w:r>
        <w:rPr/>
        <w:t>used</w:t>
      </w:r>
      <w:r>
        <w:rPr>
          <w:spacing w:val="33"/>
        </w:rPr>
        <w:t> </w:t>
      </w:r>
      <w:r>
        <w:rPr/>
        <w:t>as a politically derisive term for sycophants or</w:t>
      </w:r>
      <w:r>
        <w:rPr>
          <w:spacing w:val="40"/>
        </w:rPr>
        <w:t> </w:t>
      </w:r>
      <w:r>
        <w:rPr/>
        <w:t>yes-men.</w:t>
      </w:r>
    </w:p>
    <w:p>
      <w:pPr>
        <w:pStyle w:val="BodyText"/>
        <w:spacing w:before="1"/>
      </w:pPr>
    </w:p>
    <w:p>
      <w:pPr>
        <w:pStyle w:val="BodyText"/>
        <w:tabs>
          <w:tab w:pos="2879" w:val="left" w:leader="none"/>
        </w:tabs>
        <w:ind w:left="1440"/>
      </w:pPr>
      <w:r>
        <w:rPr>
          <w:rFonts w:ascii="Palatino Linotype"/>
          <w:i/>
          <w:spacing w:val="-2"/>
          <w:w w:val="105"/>
        </w:rPr>
        <w:t>Farman</w:t>
      </w:r>
      <w:r>
        <w:rPr>
          <w:rFonts w:ascii="Palatino Linotype"/>
          <w:i/>
        </w:rPr>
        <w:tab/>
      </w:r>
      <w:r>
        <w:rPr>
          <w:w w:val="105"/>
        </w:rPr>
        <w:t>Historically,</w:t>
      </w:r>
      <w:r>
        <w:rPr>
          <w:spacing w:val="1"/>
          <w:w w:val="105"/>
        </w:rPr>
        <w:t> </w:t>
      </w:r>
      <w:r>
        <w:rPr>
          <w:w w:val="105"/>
        </w:rPr>
        <w:t>royal </w:t>
      </w:r>
      <w:r>
        <w:rPr>
          <w:spacing w:val="-2"/>
          <w:w w:val="105"/>
        </w:rPr>
        <w:t>summons.</w:t>
      </w:r>
    </w:p>
    <w:p>
      <w:pPr>
        <w:tabs>
          <w:tab w:pos="2879" w:val="left" w:leader="none"/>
        </w:tabs>
        <w:spacing w:before="271"/>
        <w:ind w:left="1440" w:right="0" w:firstLine="0"/>
        <w:jc w:val="left"/>
        <w:rPr>
          <w:sz w:val="24"/>
        </w:rPr>
      </w:pPr>
      <w:r>
        <w:rPr>
          <w:rFonts w:ascii="Palatino Linotype"/>
          <w:i/>
          <w:spacing w:val="-2"/>
          <w:sz w:val="24"/>
        </w:rPr>
        <w:t>Fateha</w:t>
      </w:r>
      <w:r>
        <w:rPr>
          <w:rFonts w:ascii="Palatino Linotype"/>
          <w:i/>
          <w:sz w:val="24"/>
        </w:rPr>
        <w:tab/>
      </w:r>
      <w:r>
        <w:rPr>
          <w:sz w:val="24"/>
        </w:rPr>
        <w:t>Funeral</w:t>
      </w:r>
      <w:r>
        <w:rPr>
          <w:spacing w:val="29"/>
          <w:sz w:val="24"/>
        </w:rPr>
        <w:t> </w:t>
      </w:r>
      <w:r>
        <w:rPr>
          <w:spacing w:val="-2"/>
          <w:sz w:val="24"/>
        </w:rPr>
        <w:t>prayer.</w:t>
      </w:r>
    </w:p>
    <w:p>
      <w:pPr>
        <w:pStyle w:val="BodyText"/>
        <w:tabs>
          <w:tab w:pos="2879" w:val="left" w:leader="none"/>
        </w:tabs>
        <w:spacing w:before="272"/>
        <w:ind w:left="1440"/>
      </w:pPr>
      <w:r>
        <w:rPr>
          <w:rFonts w:ascii="Palatino Linotype"/>
          <w:i/>
          <w:spacing w:val="-2"/>
          <w:w w:val="105"/>
        </w:rPr>
        <w:t>Gaddha</w:t>
      </w:r>
      <w:r>
        <w:rPr>
          <w:rFonts w:ascii="Palatino Linotype"/>
          <w:i/>
        </w:rPr>
        <w:tab/>
      </w:r>
      <w:r>
        <w:rPr>
          <w:w w:val="105"/>
        </w:rPr>
        <w:t>A</w:t>
      </w:r>
      <w:r>
        <w:rPr>
          <w:spacing w:val="2"/>
          <w:w w:val="105"/>
        </w:rPr>
        <w:t> </w:t>
      </w:r>
      <w:r>
        <w:rPr>
          <w:w w:val="105"/>
        </w:rPr>
        <w:t>donkey,</w:t>
      </w:r>
      <w:r>
        <w:rPr>
          <w:spacing w:val="3"/>
          <w:w w:val="105"/>
        </w:rPr>
        <w:t> </w:t>
      </w:r>
      <w:r>
        <w:rPr>
          <w:w w:val="105"/>
        </w:rPr>
        <w:t>an</w:t>
      </w:r>
      <w:r>
        <w:rPr>
          <w:spacing w:val="-4"/>
          <w:w w:val="105"/>
        </w:rPr>
        <w:t> </w:t>
      </w:r>
      <w:r>
        <w:rPr>
          <w:w w:val="105"/>
        </w:rPr>
        <w:t>ass,</w:t>
      </w:r>
      <w:r>
        <w:rPr>
          <w:spacing w:val="4"/>
          <w:w w:val="105"/>
        </w:rPr>
        <w:t> </w:t>
      </w:r>
      <w:r>
        <w:rPr>
          <w:w w:val="105"/>
        </w:rPr>
        <w:t>and</w:t>
      </w:r>
      <w:r>
        <w:rPr>
          <w:spacing w:val="3"/>
          <w:w w:val="105"/>
        </w:rPr>
        <w:t> </w:t>
      </w:r>
      <w:r>
        <w:rPr>
          <w:w w:val="105"/>
        </w:rPr>
        <w:t>also used</w:t>
      </w:r>
      <w:r>
        <w:rPr>
          <w:spacing w:val="-1"/>
          <w:w w:val="105"/>
        </w:rPr>
        <w:t> </w:t>
      </w:r>
      <w:r>
        <w:rPr>
          <w:w w:val="105"/>
        </w:rPr>
        <w:t>in</w:t>
      </w:r>
      <w:r>
        <w:rPr>
          <w:spacing w:val="2"/>
          <w:w w:val="105"/>
        </w:rPr>
        <w:t> </w:t>
      </w:r>
      <w:r>
        <w:rPr>
          <w:w w:val="105"/>
        </w:rPr>
        <w:t>a</w:t>
      </w:r>
      <w:r>
        <w:rPr>
          <w:spacing w:val="-4"/>
          <w:w w:val="105"/>
        </w:rPr>
        <w:t> </w:t>
      </w:r>
      <w:r>
        <w:rPr>
          <w:w w:val="105"/>
        </w:rPr>
        <w:t>derogatory</w:t>
      </w:r>
      <w:r>
        <w:rPr>
          <w:spacing w:val="3"/>
          <w:w w:val="105"/>
        </w:rPr>
        <w:t> </w:t>
      </w:r>
      <w:r>
        <w:rPr>
          <w:w w:val="105"/>
        </w:rPr>
        <w:t>way</w:t>
      </w:r>
      <w:r>
        <w:rPr>
          <w:spacing w:val="-3"/>
          <w:w w:val="105"/>
        </w:rPr>
        <w:t> </w:t>
      </w:r>
      <w:r>
        <w:rPr>
          <w:w w:val="105"/>
        </w:rPr>
        <w:t>for</w:t>
      </w:r>
      <w:r>
        <w:rPr>
          <w:spacing w:val="-2"/>
          <w:w w:val="105"/>
        </w:rPr>
        <w:t> </w:t>
      </w:r>
      <w:r>
        <w:rPr>
          <w:w w:val="105"/>
        </w:rPr>
        <w:t>a</w:t>
      </w:r>
      <w:r>
        <w:rPr>
          <w:spacing w:val="1"/>
          <w:w w:val="105"/>
        </w:rPr>
        <w:t> </w:t>
      </w:r>
      <w:r>
        <w:rPr>
          <w:w w:val="105"/>
        </w:rPr>
        <w:t>stupid</w:t>
      </w:r>
      <w:r>
        <w:rPr>
          <w:spacing w:val="3"/>
          <w:w w:val="105"/>
        </w:rPr>
        <w:t> </w:t>
      </w:r>
      <w:r>
        <w:rPr>
          <w:spacing w:val="-2"/>
          <w:w w:val="105"/>
        </w:rPr>
        <w:t>person.</w:t>
      </w:r>
    </w:p>
    <w:p>
      <w:pPr>
        <w:pStyle w:val="BodyText"/>
        <w:tabs>
          <w:tab w:pos="2879" w:val="left" w:leader="none"/>
        </w:tabs>
        <w:spacing w:line="242" w:lineRule="auto" w:before="271"/>
        <w:ind w:left="2880" w:right="2133" w:hanging="1440"/>
      </w:pPr>
      <w:r>
        <w:rPr>
          <w:rFonts w:ascii="Palatino Linotype"/>
          <w:i/>
          <w:spacing w:val="-2"/>
        </w:rPr>
        <w:t>Geydan</w:t>
      </w:r>
      <w:r>
        <w:rPr>
          <w:rFonts w:ascii="Palatino Linotype"/>
          <w:i/>
        </w:rPr>
        <w:tab/>
      </w:r>
      <w:r>
        <w:rPr/>
        <w:t>A</w:t>
      </w:r>
      <w:r>
        <w:rPr>
          <w:spacing w:val="30"/>
        </w:rPr>
        <w:t> </w:t>
      </w:r>
      <w:r>
        <w:rPr/>
        <w:t>simple tribal dwelling</w:t>
      </w:r>
      <w:r>
        <w:rPr>
          <w:spacing w:val="30"/>
        </w:rPr>
        <w:t> </w:t>
      </w:r>
      <w:r>
        <w:rPr/>
        <w:t>made</w:t>
      </w:r>
      <w:r>
        <w:rPr>
          <w:spacing w:val="29"/>
        </w:rPr>
        <w:t> </w:t>
      </w:r>
      <w:r>
        <w:rPr/>
        <w:t>from</w:t>
      </w:r>
      <w:r>
        <w:rPr>
          <w:spacing w:val="27"/>
        </w:rPr>
        <w:t> </w:t>
      </w:r>
      <w:r>
        <w:rPr/>
        <w:t>the</w:t>
      </w:r>
      <w:r>
        <w:rPr>
          <w:spacing w:val="29"/>
        </w:rPr>
        <w:t> </w:t>
      </w:r>
      <w:r>
        <w:rPr/>
        <w:t>plaited</w:t>
      </w:r>
      <w:r>
        <w:rPr>
          <w:spacing w:val="31"/>
        </w:rPr>
        <w:t> </w:t>
      </w:r>
      <w:r>
        <w:rPr/>
        <w:t>leaves of</w:t>
      </w:r>
      <w:r>
        <w:rPr>
          <w:spacing w:val="31"/>
        </w:rPr>
        <w:t> </w:t>
      </w:r>
      <w:r>
        <w:rPr/>
        <w:t>a particular desert plant.</w:t>
      </w:r>
    </w:p>
    <w:p>
      <w:pPr>
        <w:pStyle w:val="BodyText"/>
        <w:spacing w:before="5"/>
      </w:pPr>
    </w:p>
    <w:p>
      <w:pPr>
        <w:pStyle w:val="BodyText"/>
        <w:tabs>
          <w:tab w:pos="2879" w:val="left" w:leader="none"/>
        </w:tabs>
        <w:spacing w:line="242" w:lineRule="auto"/>
        <w:ind w:left="2880" w:right="1840" w:hanging="1440"/>
      </w:pPr>
      <w:r>
        <w:rPr>
          <w:rFonts w:ascii="Palatino Linotype"/>
          <w:i/>
          <w:spacing w:val="-2"/>
          <w:w w:val="105"/>
        </w:rPr>
        <w:t>Gherao</w:t>
      </w:r>
      <w:r>
        <w:rPr>
          <w:rFonts w:ascii="Palatino Linotype"/>
          <w:i/>
        </w:rPr>
        <w:tab/>
      </w:r>
      <w:r>
        <w:rPr>
          <w:w w:val="105"/>
        </w:rPr>
        <w:t>Encirclement, also a form of political or labour protest in which a particular</w:t>
      </w:r>
      <w:r>
        <w:rPr>
          <w:spacing w:val="-14"/>
          <w:w w:val="105"/>
        </w:rPr>
        <w:t> </w:t>
      </w:r>
      <w:r>
        <w:rPr>
          <w:w w:val="105"/>
        </w:rPr>
        <w:t>building</w:t>
      </w:r>
      <w:r>
        <w:rPr>
          <w:spacing w:val="-14"/>
          <w:w w:val="105"/>
        </w:rPr>
        <w:t> </w:t>
      </w:r>
      <w:r>
        <w:rPr>
          <w:w w:val="105"/>
        </w:rPr>
        <w:t>(or</w:t>
      </w:r>
      <w:r>
        <w:rPr>
          <w:spacing w:val="-14"/>
          <w:w w:val="105"/>
        </w:rPr>
        <w:t> </w:t>
      </w:r>
      <w:r>
        <w:rPr>
          <w:w w:val="105"/>
        </w:rPr>
        <w:t>buildings)</w:t>
      </w:r>
      <w:r>
        <w:rPr>
          <w:spacing w:val="-13"/>
          <w:w w:val="105"/>
        </w:rPr>
        <w:t> </w:t>
      </w:r>
      <w:r>
        <w:rPr>
          <w:w w:val="105"/>
        </w:rPr>
        <w:t>is</w:t>
      </w:r>
      <w:r>
        <w:rPr>
          <w:spacing w:val="-12"/>
          <w:w w:val="105"/>
        </w:rPr>
        <w:t> </w:t>
      </w:r>
      <w:r>
        <w:rPr>
          <w:w w:val="105"/>
        </w:rPr>
        <w:t>surrounded</w:t>
      </w:r>
      <w:r>
        <w:rPr>
          <w:spacing w:val="-10"/>
          <w:w w:val="105"/>
        </w:rPr>
        <w:t> </w:t>
      </w:r>
      <w:r>
        <w:rPr>
          <w:w w:val="105"/>
        </w:rPr>
        <w:t>by</w:t>
      </w:r>
      <w:r>
        <w:rPr>
          <w:spacing w:val="-11"/>
          <w:w w:val="105"/>
        </w:rPr>
        <w:t> </w:t>
      </w:r>
      <w:r>
        <w:rPr>
          <w:w w:val="105"/>
        </w:rPr>
        <w:t>besieging</w:t>
      </w:r>
      <w:r>
        <w:rPr>
          <w:spacing w:val="-11"/>
          <w:w w:val="105"/>
        </w:rPr>
        <w:t> </w:t>
      </w:r>
      <w:r>
        <w:rPr>
          <w:w w:val="105"/>
        </w:rPr>
        <w:t>agitators.</w:t>
      </w:r>
    </w:p>
    <w:p>
      <w:pPr>
        <w:tabs>
          <w:tab w:pos="2879" w:val="left" w:leader="none"/>
        </w:tabs>
        <w:spacing w:before="272"/>
        <w:ind w:left="1440" w:right="0" w:firstLine="0"/>
        <w:jc w:val="left"/>
        <w:rPr>
          <w:sz w:val="24"/>
        </w:rPr>
      </w:pPr>
      <w:r>
        <w:rPr>
          <w:rFonts w:ascii="Palatino Linotype"/>
          <w:i/>
          <w:spacing w:val="-2"/>
          <w:w w:val="105"/>
          <w:sz w:val="24"/>
        </w:rPr>
        <w:t>Goondas</w:t>
      </w:r>
      <w:r>
        <w:rPr>
          <w:rFonts w:ascii="Palatino Linotype"/>
          <w:i/>
          <w:sz w:val="24"/>
        </w:rPr>
        <w:tab/>
      </w:r>
      <w:r>
        <w:rPr>
          <w:w w:val="105"/>
          <w:sz w:val="24"/>
        </w:rPr>
        <w:t>Hired</w:t>
      </w:r>
      <w:r>
        <w:rPr>
          <w:spacing w:val="5"/>
          <w:w w:val="105"/>
          <w:sz w:val="24"/>
        </w:rPr>
        <w:t> </w:t>
      </w:r>
      <w:r>
        <w:rPr>
          <w:w w:val="105"/>
          <w:sz w:val="24"/>
        </w:rPr>
        <w:t>thugs</w:t>
      </w:r>
      <w:r>
        <w:rPr>
          <w:spacing w:val="3"/>
          <w:w w:val="105"/>
          <w:sz w:val="24"/>
        </w:rPr>
        <w:t> </w:t>
      </w:r>
      <w:r>
        <w:rPr>
          <w:w w:val="105"/>
          <w:sz w:val="24"/>
        </w:rPr>
        <w:t>or </w:t>
      </w:r>
      <w:r>
        <w:rPr>
          <w:spacing w:val="-2"/>
          <w:w w:val="105"/>
          <w:sz w:val="24"/>
        </w:rPr>
        <w:t>hooligans.</w:t>
      </w:r>
    </w:p>
    <w:p>
      <w:pPr>
        <w:pStyle w:val="BodyText"/>
        <w:tabs>
          <w:tab w:pos="2879" w:val="left" w:leader="none"/>
        </w:tabs>
        <w:spacing w:before="276"/>
        <w:ind w:left="1440"/>
      </w:pPr>
      <w:r>
        <w:rPr>
          <w:rFonts w:ascii="Palatino Linotype"/>
          <w:i/>
          <w:spacing w:val="-4"/>
          <w:w w:val="105"/>
        </w:rPr>
        <w:t>Hari</w:t>
      </w:r>
      <w:r>
        <w:rPr>
          <w:rFonts w:ascii="Palatino Linotype"/>
          <w:i/>
        </w:rPr>
        <w:tab/>
      </w:r>
      <w:r>
        <w:rPr>
          <w:w w:val="105"/>
        </w:rPr>
        <w:t>A</w:t>
      </w:r>
      <w:r>
        <w:rPr>
          <w:spacing w:val="4"/>
          <w:w w:val="105"/>
        </w:rPr>
        <w:t> </w:t>
      </w:r>
      <w:r>
        <w:rPr>
          <w:w w:val="105"/>
        </w:rPr>
        <w:t>Sindhi</w:t>
      </w:r>
      <w:r>
        <w:rPr>
          <w:spacing w:val="6"/>
          <w:w w:val="105"/>
        </w:rPr>
        <w:t> </w:t>
      </w:r>
      <w:r>
        <w:rPr>
          <w:w w:val="105"/>
        </w:rPr>
        <w:t>bonded</w:t>
      </w:r>
      <w:r>
        <w:rPr>
          <w:spacing w:val="5"/>
          <w:w w:val="105"/>
        </w:rPr>
        <w:t> </w:t>
      </w:r>
      <w:r>
        <w:rPr>
          <w:w w:val="105"/>
        </w:rPr>
        <w:t>agricultural</w:t>
      </w:r>
      <w:r>
        <w:rPr>
          <w:spacing w:val="1"/>
          <w:w w:val="105"/>
        </w:rPr>
        <w:t> </w:t>
      </w:r>
      <w:r>
        <w:rPr>
          <w:spacing w:val="-2"/>
          <w:w w:val="105"/>
        </w:rPr>
        <w:t>worker.</w:t>
      </w:r>
    </w:p>
    <w:p>
      <w:pPr>
        <w:tabs>
          <w:tab w:pos="2879" w:val="left" w:leader="none"/>
        </w:tabs>
        <w:spacing w:before="272"/>
        <w:ind w:left="1440" w:right="0" w:firstLine="0"/>
        <w:jc w:val="left"/>
        <w:rPr>
          <w:sz w:val="24"/>
        </w:rPr>
      </w:pPr>
      <w:r>
        <w:rPr>
          <w:rFonts w:ascii="Palatino Linotype"/>
          <w:i/>
          <w:spacing w:val="-2"/>
          <w:w w:val="105"/>
          <w:sz w:val="24"/>
        </w:rPr>
        <w:t>Hartal</w:t>
      </w:r>
      <w:r>
        <w:rPr>
          <w:rFonts w:ascii="Palatino Linotype"/>
          <w:i/>
          <w:sz w:val="24"/>
        </w:rPr>
        <w:tab/>
      </w:r>
      <w:r>
        <w:rPr>
          <w:w w:val="105"/>
          <w:sz w:val="24"/>
        </w:rPr>
        <w:t>A</w:t>
      </w:r>
      <w:r>
        <w:rPr>
          <w:spacing w:val="35"/>
          <w:w w:val="105"/>
          <w:sz w:val="24"/>
        </w:rPr>
        <w:t> </w:t>
      </w:r>
      <w:r>
        <w:rPr>
          <w:spacing w:val="-2"/>
          <w:w w:val="105"/>
          <w:sz w:val="24"/>
        </w:rPr>
        <w:t>strike.</w:t>
      </w:r>
    </w:p>
    <w:p>
      <w:pPr>
        <w:pStyle w:val="BodyText"/>
        <w:tabs>
          <w:tab w:pos="2879" w:val="left" w:leader="none"/>
        </w:tabs>
        <w:spacing w:before="271"/>
        <w:ind w:left="1440"/>
      </w:pPr>
      <w:r>
        <w:rPr>
          <w:rFonts w:ascii="Palatino Linotype"/>
          <w:i/>
          <w:spacing w:val="-2"/>
          <w:w w:val="105"/>
        </w:rPr>
        <w:t>Hujra</w:t>
      </w:r>
      <w:r>
        <w:rPr>
          <w:rFonts w:ascii="Palatino Linotype"/>
          <w:i/>
        </w:rPr>
        <w:tab/>
      </w:r>
      <w:r>
        <w:rPr>
          <w:w w:val="105"/>
        </w:rPr>
        <w:t>Segregated</w:t>
      </w:r>
      <w:r>
        <w:rPr>
          <w:spacing w:val="-5"/>
          <w:w w:val="105"/>
        </w:rPr>
        <w:t> </w:t>
      </w:r>
      <w:r>
        <w:rPr>
          <w:w w:val="105"/>
        </w:rPr>
        <w:t>male</w:t>
      </w:r>
      <w:r>
        <w:rPr>
          <w:spacing w:val="-11"/>
          <w:w w:val="105"/>
        </w:rPr>
        <w:t> </w:t>
      </w:r>
      <w:r>
        <w:rPr>
          <w:w w:val="105"/>
        </w:rPr>
        <w:t>lodgings</w:t>
      </w:r>
      <w:r>
        <w:rPr>
          <w:spacing w:val="-11"/>
          <w:w w:val="105"/>
        </w:rPr>
        <w:t> </w:t>
      </w:r>
      <w:r>
        <w:rPr>
          <w:w w:val="105"/>
        </w:rPr>
        <w:t>in</w:t>
      </w:r>
      <w:r>
        <w:rPr>
          <w:spacing w:val="-10"/>
          <w:w w:val="105"/>
        </w:rPr>
        <w:t> </w:t>
      </w:r>
      <w:r>
        <w:rPr>
          <w:w w:val="105"/>
        </w:rPr>
        <w:t>traditional</w:t>
      </w:r>
      <w:r>
        <w:rPr>
          <w:spacing w:val="-5"/>
          <w:w w:val="105"/>
        </w:rPr>
        <w:t> </w:t>
      </w:r>
      <w:r>
        <w:rPr>
          <w:spacing w:val="-2"/>
          <w:w w:val="105"/>
        </w:rPr>
        <w:t>residences.</w:t>
      </w:r>
    </w:p>
    <w:p>
      <w:pPr>
        <w:pStyle w:val="BodyText"/>
        <w:tabs>
          <w:tab w:pos="2879" w:val="left" w:leader="none"/>
        </w:tabs>
        <w:spacing w:before="272"/>
        <w:ind w:left="1440"/>
      </w:pPr>
      <w:r>
        <w:rPr>
          <w:rFonts w:ascii="Palatino Linotype"/>
          <w:i/>
          <w:spacing w:val="-2"/>
          <w:w w:val="105"/>
        </w:rPr>
        <w:t>Ifiar</w:t>
      </w:r>
      <w:r>
        <w:rPr>
          <w:rFonts w:ascii="Palatino Linotype"/>
          <w:i/>
        </w:rPr>
        <w:tab/>
      </w:r>
      <w:r>
        <w:rPr>
          <w:w w:val="105"/>
        </w:rPr>
        <w:t>The</w:t>
      </w:r>
      <w:r>
        <w:rPr>
          <w:spacing w:val="-5"/>
          <w:w w:val="105"/>
        </w:rPr>
        <w:t> </w:t>
      </w:r>
      <w:r>
        <w:rPr>
          <w:w w:val="105"/>
        </w:rPr>
        <w:t>time</w:t>
      </w:r>
      <w:r>
        <w:rPr>
          <w:spacing w:val="-8"/>
          <w:w w:val="105"/>
        </w:rPr>
        <w:t> </w:t>
      </w:r>
      <w:r>
        <w:rPr>
          <w:w w:val="105"/>
        </w:rPr>
        <w:t>for</w:t>
      </w:r>
      <w:r>
        <w:rPr>
          <w:spacing w:val="-8"/>
          <w:w w:val="105"/>
        </w:rPr>
        <w:t> </w:t>
      </w:r>
      <w:r>
        <w:rPr>
          <w:w w:val="105"/>
        </w:rPr>
        <w:t>breaking</w:t>
      </w:r>
      <w:r>
        <w:rPr>
          <w:spacing w:val="-4"/>
          <w:w w:val="105"/>
        </w:rPr>
        <w:t> </w:t>
      </w:r>
      <w:r>
        <w:rPr>
          <w:w w:val="105"/>
        </w:rPr>
        <w:t>a</w:t>
      </w:r>
      <w:r>
        <w:rPr>
          <w:spacing w:val="-8"/>
          <w:w w:val="105"/>
        </w:rPr>
        <w:t> </w:t>
      </w:r>
      <w:r>
        <w:rPr>
          <w:w w:val="105"/>
        </w:rPr>
        <w:t>fast</w:t>
      </w:r>
      <w:r>
        <w:rPr>
          <w:spacing w:val="-5"/>
          <w:w w:val="105"/>
        </w:rPr>
        <w:t> </w:t>
      </w:r>
      <w:r>
        <w:rPr>
          <w:w w:val="105"/>
        </w:rPr>
        <w:t>during</w:t>
      </w:r>
      <w:r>
        <w:rPr>
          <w:spacing w:val="-8"/>
          <w:w w:val="105"/>
        </w:rPr>
        <w:t> </w:t>
      </w:r>
      <w:r>
        <w:rPr>
          <w:spacing w:val="-2"/>
          <w:w w:val="105"/>
        </w:rPr>
        <w:t>Ramzan.</w:t>
      </w:r>
    </w:p>
    <w:p>
      <w:pPr>
        <w:pStyle w:val="BodyText"/>
        <w:tabs>
          <w:tab w:pos="2879" w:val="left" w:leader="none"/>
        </w:tabs>
        <w:spacing w:before="276"/>
        <w:ind w:left="1440"/>
      </w:pPr>
      <w:r>
        <w:rPr>
          <w:rFonts w:ascii="Palatino Linotype"/>
          <w:i/>
          <w:spacing w:val="-2"/>
        </w:rPr>
        <w:t>Jagir</w:t>
      </w:r>
      <w:r>
        <w:rPr>
          <w:rFonts w:ascii="Palatino Linotype"/>
          <w:i/>
        </w:rPr>
        <w:tab/>
      </w:r>
      <w:r>
        <w:rPr/>
        <w:t>Land</w:t>
      </w:r>
      <w:r>
        <w:rPr>
          <w:spacing w:val="15"/>
        </w:rPr>
        <w:t> </w:t>
      </w:r>
      <w:r>
        <w:rPr/>
        <w:t>bestowed</w:t>
      </w:r>
      <w:r>
        <w:rPr>
          <w:spacing w:val="17"/>
        </w:rPr>
        <w:t> </w:t>
      </w:r>
      <w:r>
        <w:rPr/>
        <w:t>by</w:t>
      </w:r>
      <w:r>
        <w:rPr>
          <w:spacing w:val="21"/>
        </w:rPr>
        <w:t> </w:t>
      </w:r>
      <w:r>
        <w:rPr/>
        <w:t>a</w:t>
      </w:r>
      <w:r>
        <w:rPr>
          <w:spacing w:val="13"/>
        </w:rPr>
        <w:t> </w:t>
      </w:r>
      <w:r>
        <w:rPr/>
        <w:t>ruler,</w:t>
      </w:r>
      <w:r>
        <w:rPr>
          <w:spacing w:val="17"/>
        </w:rPr>
        <w:t> </w:t>
      </w:r>
      <w:r>
        <w:rPr/>
        <w:t>in</w:t>
      </w:r>
      <w:r>
        <w:rPr>
          <w:spacing w:val="14"/>
        </w:rPr>
        <w:t> </w:t>
      </w:r>
      <w:r>
        <w:rPr/>
        <w:t>most</w:t>
      </w:r>
      <w:r>
        <w:rPr>
          <w:spacing w:val="18"/>
        </w:rPr>
        <w:t> </w:t>
      </w:r>
      <w:r>
        <w:rPr/>
        <w:t>cases</w:t>
      </w:r>
      <w:r>
        <w:rPr>
          <w:spacing w:val="18"/>
        </w:rPr>
        <w:t> </w:t>
      </w:r>
      <w:r>
        <w:rPr/>
        <w:t>by</w:t>
      </w:r>
      <w:r>
        <w:rPr>
          <w:spacing w:val="21"/>
        </w:rPr>
        <w:t> </w:t>
      </w:r>
      <w:r>
        <w:rPr/>
        <w:t>the</w:t>
      </w:r>
      <w:r>
        <w:rPr>
          <w:spacing w:val="19"/>
        </w:rPr>
        <w:t> </w:t>
      </w:r>
      <w:r>
        <w:rPr>
          <w:spacing w:val="-2"/>
        </w:rPr>
        <w:t>British.</w:t>
      </w:r>
    </w:p>
    <w:p>
      <w:pPr>
        <w:pStyle w:val="BodyText"/>
        <w:tabs>
          <w:tab w:pos="2879" w:val="left" w:leader="none"/>
        </w:tabs>
        <w:spacing w:before="271"/>
        <w:ind w:left="1440"/>
      </w:pPr>
      <w:r>
        <w:rPr>
          <w:rFonts w:ascii="Palatino Linotype"/>
          <w:i/>
          <w:spacing w:val="-2"/>
          <w:w w:val="105"/>
        </w:rPr>
        <w:t>Jawan</w:t>
      </w:r>
      <w:r>
        <w:rPr>
          <w:rFonts w:ascii="Palatino Linotype"/>
          <w:i/>
        </w:rPr>
        <w:tab/>
      </w:r>
      <w:r>
        <w:rPr>
          <w:w w:val="105"/>
        </w:rPr>
        <w:t>Young</w:t>
      </w:r>
      <w:r>
        <w:rPr>
          <w:spacing w:val="2"/>
          <w:w w:val="105"/>
        </w:rPr>
        <w:t> </w:t>
      </w:r>
      <w:r>
        <w:rPr>
          <w:w w:val="105"/>
        </w:rPr>
        <w:t>man,</w:t>
      </w:r>
      <w:r>
        <w:rPr>
          <w:spacing w:val="4"/>
          <w:w w:val="105"/>
        </w:rPr>
        <w:t> </w:t>
      </w:r>
      <w:r>
        <w:rPr>
          <w:w w:val="105"/>
        </w:rPr>
        <w:t>a</w:t>
      </w:r>
      <w:r>
        <w:rPr>
          <w:spacing w:val="1"/>
          <w:w w:val="105"/>
        </w:rPr>
        <w:t> </w:t>
      </w:r>
      <w:r>
        <w:rPr>
          <w:w w:val="105"/>
        </w:rPr>
        <w:t>private</w:t>
      </w:r>
      <w:r>
        <w:rPr>
          <w:spacing w:val="2"/>
          <w:w w:val="105"/>
        </w:rPr>
        <w:t> </w:t>
      </w:r>
      <w:r>
        <w:rPr>
          <w:w w:val="105"/>
        </w:rPr>
        <w:t>in</w:t>
      </w:r>
      <w:r>
        <w:rPr>
          <w:spacing w:val="-3"/>
          <w:w w:val="105"/>
        </w:rPr>
        <w:t> </w:t>
      </w:r>
      <w:r>
        <w:rPr>
          <w:w w:val="105"/>
        </w:rPr>
        <w:t>the</w:t>
      </w:r>
      <w:r>
        <w:rPr>
          <w:spacing w:val="2"/>
          <w:w w:val="105"/>
        </w:rPr>
        <w:t> </w:t>
      </w:r>
      <w:r>
        <w:rPr>
          <w:spacing w:val="-4"/>
          <w:w w:val="105"/>
        </w:rPr>
        <w:t>army.</w:t>
      </w:r>
    </w:p>
    <w:p>
      <w:pPr>
        <w:tabs>
          <w:tab w:pos="2879" w:val="left" w:leader="none"/>
        </w:tabs>
        <w:spacing w:before="272"/>
        <w:ind w:left="1440" w:right="0" w:firstLine="0"/>
        <w:jc w:val="left"/>
        <w:rPr>
          <w:sz w:val="24"/>
        </w:rPr>
      </w:pPr>
      <w:r>
        <w:rPr>
          <w:rFonts w:ascii="Palatino Linotype"/>
          <w:i/>
          <w:spacing w:val="-2"/>
          <w:w w:val="110"/>
          <w:sz w:val="24"/>
        </w:rPr>
        <w:t>Jhoot</w:t>
      </w:r>
      <w:r>
        <w:rPr>
          <w:rFonts w:ascii="Palatino Linotype"/>
          <w:i/>
          <w:sz w:val="24"/>
        </w:rPr>
        <w:tab/>
      </w:r>
      <w:r>
        <w:rPr>
          <w:w w:val="110"/>
          <w:sz w:val="24"/>
        </w:rPr>
        <w:t>A</w:t>
      </w:r>
      <w:r>
        <w:rPr>
          <w:spacing w:val="25"/>
          <w:w w:val="110"/>
          <w:sz w:val="24"/>
        </w:rPr>
        <w:t> </w:t>
      </w:r>
      <w:r>
        <w:rPr>
          <w:spacing w:val="-4"/>
          <w:w w:val="110"/>
          <w:sz w:val="24"/>
        </w:rPr>
        <w:t>lie.</w:t>
      </w:r>
    </w:p>
    <w:p>
      <w:pPr>
        <w:tabs>
          <w:tab w:pos="2879" w:val="left" w:leader="none"/>
        </w:tabs>
        <w:spacing w:before="266"/>
        <w:ind w:left="1440" w:right="0" w:firstLine="0"/>
        <w:jc w:val="left"/>
        <w:rPr>
          <w:sz w:val="24"/>
        </w:rPr>
      </w:pPr>
      <w:r>
        <w:rPr>
          <w:rFonts w:ascii="Palatino Linotype"/>
          <w:i/>
          <w:spacing w:val="-2"/>
          <w:w w:val="105"/>
          <w:sz w:val="24"/>
        </w:rPr>
        <w:t>Jiyeh</w:t>
      </w:r>
      <w:r>
        <w:rPr>
          <w:rFonts w:ascii="Palatino Linotype"/>
          <w:i/>
          <w:sz w:val="24"/>
        </w:rPr>
        <w:tab/>
      </w:r>
      <w:r>
        <w:rPr>
          <w:w w:val="105"/>
          <w:sz w:val="24"/>
        </w:rPr>
        <w:t>'Long</w:t>
      </w:r>
      <w:r>
        <w:rPr>
          <w:spacing w:val="7"/>
          <w:w w:val="105"/>
          <w:sz w:val="24"/>
        </w:rPr>
        <w:t> </w:t>
      </w:r>
      <w:r>
        <w:rPr>
          <w:spacing w:val="-2"/>
          <w:w w:val="105"/>
          <w:sz w:val="24"/>
        </w:rPr>
        <w:t>live'.</w:t>
      </w:r>
    </w:p>
    <w:p>
      <w:pPr>
        <w:pStyle w:val="BodyText"/>
        <w:tabs>
          <w:tab w:pos="2879" w:val="left" w:leader="none"/>
        </w:tabs>
        <w:spacing w:before="272"/>
        <w:ind w:left="1440"/>
      </w:pPr>
      <w:r>
        <w:rPr>
          <w:rFonts w:ascii="Palatino Linotype"/>
          <w:i/>
          <w:spacing w:val="-4"/>
        </w:rPr>
        <w:t>Juth</w:t>
      </w:r>
      <w:r>
        <w:rPr>
          <w:rFonts w:ascii="Palatino Linotype"/>
          <w:i/>
        </w:rPr>
        <w:tab/>
      </w:r>
      <w:r>
        <w:rPr/>
        <w:t>Among</w:t>
      </w:r>
      <w:r>
        <w:rPr>
          <w:spacing w:val="24"/>
        </w:rPr>
        <w:t> </w:t>
      </w:r>
      <w:r>
        <w:rPr/>
        <w:t>the</w:t>
      </w:r>
      <w:r>
        <w:rPr>
          <w:spacing w:val="26"/>
        </w:rPr>
        <w:t> </w:t>
      </w:r>
      <w:r>
        <w:rPr/>
        <w:t>Baloch,</w:t>
      </w:r>
      <w:r>
        <w:rPr>
          <w:spacing w:val="23"/>
        </w:rPr>
        <w:t> </w:t>
      </w:r>
      <w:r>
        <w:rPr/>
        <w:t>a</w:t>
      </w:r>
      <w:r>
        <w:rPr>
          <w:spacing w:val="26"/>
        </w:rPr>
        <w:t> </w:t>
      </w:r>
      <w:r>
        <w:rPr/>
        <w:t>general</w:t>
      </w:r>
      <w:r>
        <w:rPr>
          <w:spacing w:val="22"/>
        </w:rPr>
        <w:t> </w:t>
      </w:r>
      <w:r>
        <w:rPr/>
        <w:t>term</w:t>
      </w:r>
      <w:r>
        <w:rPr>
          <w:spacing w:val="24"/>
        </w:rPr>
        <w:t> </w:t>
      </w:r>
      <w:r>
        <w:rPr/>
        <w:t>for</w:t>
      </w:r>
      <w:r>
        <w:rPr>
          <w:spacing w:val="20"/>
        </w:rPr>
        <w:t> </w:t>
      </w:r>
      <w:r>
        <w:rPr/>
        <w:t>people</w:t>
      </w:r>
      <w:r>
        <w:rPr>
          <w:spacing w:val="15"/>
        </w:rPr>
        <w:t> </w:t>
      </w:r>
      <w:r>
        <w:rPr/>
        <w:t>of</w:t>
      </w:r>
      <w:r>
        <w:rPr>
          <w:spacing w:val="28"/>
        </w:rPr>
        <w:t> </w:t>
      </w:r>
      <w:r>
        <w:rPr/>
        <w:t>non-Baloch</w:t>
      </w:r>
      <w:r>
        <w:rPr>
          <w:spacing w:val="26"/>
        </w:rPr>
        <w:t> </w:t>
      </w:r>
      <w:r>
        <w:rPr>
          <w:spacing w:val="-2"/>
        </w:rPr>
        <w:t>extraction.</w:t>
      </w:r>
    </w:p>
    <w:p>
      <w:pPr>
        <w:pStyle w:val="BodyText"/>
        <w:tabs>
          <w:tab w:pos="2879" w:val="left" w:leader="none"/>
        </w:tabs>
        <w:spacing w:line="242" w:lineRule="auto" w:before="271"/>
        <w:ind w:left="2880" w:right="1759" w:hanging="1440"/>
      </w:pPr>
      <w:r>
        <w:rPr>
          <w:rFonts w:ascii="Palatino Linotype"/>
          <w:i/>
          <w:spacing w:val="-2"/>
        </w:rPr>
        <w:t>Kaffir</w:t>
      </w:r>
      <w:r>
        <w:rPr>
          <w:rFonts w:ascii="Palatino Linotype"/>
          <w:i/>
        </w:rPr>
        <w:tab/>
      </w:r>
      <w:r>
        <w:rPr/>
        <w:t>A</w:t>
      </w:r>
      <w:r>
        <w:rPr>
          <w:spacing w:val="40"/>
        </w:rPr>
        <w:t> </w:t>
      </w:r>
      <w:r>
        <w:rPr/>
        <w:t>non-believer.</w:t>
      </w:r>
      <w:r>
        <w:rPr>
          <w:spacing w:val="38"/>
        </w:rPr>
        <w:t> </w:t>
      </w:r>
      <w:r>
        <w:rPr/>
        <w:t>Broadly speaking,</w:t>
      </w:r>
      <w:r>
        <w:rPr>
          <w:spacing w:val="38"/>
        </w:rPr>
        <w:t> </w:t>
      </w:r>
      <w:r>
        <w:rPr/>
        <w:t>someone</w:t>
      </w:r>
      <w:r>
        <w:rPr>
          <w:spacing w:val="40"/>
        </w:rPr>
        <w:t> </w:t>
      </w:r>
      <w:r>
        <w:rPr/>
        <w:t>who</w:t>
      </w:r>
      <w:r>
        <w:rPr>
          <w:spacing w:val="39"/>
        </w:rPr>
        <w:t> </w:t>
      </w:r>
      <w:r>
        <w:rPr/>
        <w:t>does</w:t>
      </w:r>
      <w:r>
        <w:rPr>
          <w:spacing w:val="39"/>
        </w:rPr>
        <w:t> </w:t>
      </w:r>
      <w:r>
        <w:rPr/>
        <w:t>not</w:t>
      </w:r>
      <w:r>
        <w:rPr>
          <w:spacing w:val="39"/>
        </w:rPr>
        <w:t> </w:t>
      </w:r>
      <w:r>
        <w:rPr/>
        <w:t>acknowledge the</w:t>
      </w:r>
      <w:r>
        <w:rPr>
          <w:spacing w:val="39"/>
        </w:rPr>
        <w:t> </w:t>
      </w:r>
      <w:r>
        <w:rPr/>
        <w:t>oneness</w:t>
      </w:r>
      <w:r>
        <w:rPr>
          <w:spacing w:val="38"/>
        </w:rPr>
        <w:t> </w:t>
      </w:r>
      <w:r>
        <w:rPr/>
        <w:t>of</w:t>
      </w:r>
      <w:r>
        <w:rPr>
          <w:spacing w:val="40"/>
        </w:rPr>
        <w:t> </w:t>
      </w:r>
      <w:r>
        <w:rPr/>
        <w:t>God,</w:t>
      </w:r>
      <w:r>
        <w:rPr>
          <w:spacing w:val="40"/>
        </w:rPr>
        <w:t> </w:t>
      </w:r>
      <w:r>
        <w:rPr/>
        <w:t>though its</w:t>
      </w:r>
      <w:r>
        <w:rPr>
          <w:spacing w:val="38"/>
        </w:rPr>
        <w:t> </w:t>
      </w:r>
      <w:r>
        <w:rPr/>
        <w:t>interpretation can</w:t>
      </w:r>
      <w:r>
        <w:rPr>
          <w:spacing w:val="39"/>
        </w:rPr>
        <w:t> </w:t>
      </w:r>
      <w:r>
        <w:rPr/>
        <w:t>be</w:t>
      </w:r>
      <w:r>
        <w:rPr>
          <w:spacing w:val="39"/>
        </w:rPr>
        <w:t> </w:t>
      </w:r>
      <w:r>
        <w:rPr/>
        <w:t>more restrictive.</w:t>
      </w:r>
    </w:p>
    <w:p>
      <w:pPr>
        <w:pStyle w:val="BodyText"/>
        <w:spacing w:before="13"/>
        <w:ind w:left="2880"/>
      </w:pPr>
      <w:r>
        <w:rPr>
          <w:w w:val="105"/>
        </w:rPr>
        <w:t>Kalima</w:t>
      </w:r>
      <w:r>
        <w:rPr>
          <w:spacing w:val="-4"/>
          <w:w w:val="105"/>
        </w:rPr>
        <w:t> </w:t>
      </w:r>
      <w:r>
        <w:rPr>
          <w:w w:val="105"/>
        </w:rPr>
        <w:t>The</w:t>
      </w:r>
      <w:r>
        <w:rPr>
          <w:spacing w:val="-7"/>
          <w:w w:val="105"/>
        </w:rPr>
        <w:t> </w:t>
      </w:r>
      <w:r>
        <w:rPr>
          <w:w w:val="105"/>
        </w:rPr>
        <w:t>basic</w:t>
      </w:r>
      <w:r>
        <w:rPr>
          <w:spacing w:val="-9"/>
          <w:w w:val="105"/>
        </w:rPr>
        <w:t> </w:t>
      </w:r>
      <w:r>
        <w:rPr>
          <w:w w:val="105"/>
        </w:rPr>
        <w:t>creed</w:t>
      </w:r>
      <w:r>
        <w:rPr>
          <w:spacing w:val="-5"/>
          <w:w w:val="105"/>
        </w:rPr>
        <w:t> </w:t>
      </w:r>
      <w:r>
        <w:rPr>
          <w:w w:val="105"/>
        </w:rPr>
        <w:t>of</w:t>
      </w:r>
      <w:r>
        <w:rPr>
          <w:spacing w:val="-6"/>
          <w:w w:val="105"/>
        </w:rPr>
        <w:t> </w:t>
      </w:r>
      <w:r>
        <w:rPr>
          <w:w w:val="105"/>
        </w:rPr>
        <w:t>Islam,</w:t>
      </w:r>
      <w:r>
        <w:rPr>
          <w:spacing w:val="-5"/>
          <w:w w:val="105"/>
        </w:rPr>
        <w:t> </w:t>
      </w:r>
      <w:r>
        <w:rPr>
          <w:w w:val="105"/>
        </w:rPr>
        <w:t>which</w:t>
      </w:r>
      <w:r>
        <w:rPr>
          <w:spacing w:val="-8"/>
          <w:w w:val="105"/>
        </w:rPr>
        <w:t> </w:t>
      </w:r>
      <w:r>
        <w:rPr>
          <w:w w:val="105"/>
        </w:rPr>
        <w:t>is</w:t>
      </w:r>
      <w:r>
        <w:rPr>
          <w:spacing w:val="-8"/>
          <w:w w:val="105"/>
        </w:rPr>
        <w:t> </w:t>
      </w:r>
      <w:r>
        <w:rPr>
          <w:w w:val="105"/>
        </w:rPr>
        <w:t>recited</w:t>
      </w:r>
      <w:r>
        <w:rPr>
          <w:spacing w:val="-2"/>
          <w:w w:val="105"/>
        </w:rPr>
        <w:t> </w:t>
      </w:r>
      <w:r>
        <w:rPr>
          <w:w w:val="105"/>
        </w:rPr>
        <w:t>by</w:t>
      </w:r>
      <w:r>
        <w:rPr>
          <w:spacing w:val="-2"/>
          <w:w w:val="105"/>
        </w:rPr>
        <w:t> </w:t>
      </w:r>
      <w:r>
        <w:rPr>
          <w:w w:val="105"/>
        </w:rPr>
        <w:t>all</w:t>
      </w:r>
      <w:r>
        <w:rPr>
          <w:spacing w:val="-2"/>
          <w:w w:val="105"/>
        </w:rPr>
        <w:t> Muslims.</w:t>
      </w:r>
    </w:p>
    <w:p>
      <w:pPr>
        <w:pStyle w:val="BodyText"/>
        <w:spacing w:before="8"/>
      </w:pPr>
    </w:p>
    <w:p>
      <w:pPr>
        <w:tabs>
          <w:tab w:pos="2879" w:val="left" w:leader="none"/>
        </w:tabs>
        <w:spacing w:before="0"/>
        <w:ind w:left="1440" w:right="0" w:firstLine="0"/>
        <w:jc w:val="left"/>
        <w:rPr>
          <w:sz w:val="24"/>
        </w:rPr>
      </w:pPr>
      <w:r>
        <w:rPr>
          <w:rFonts w:ascii="Palatino Linotype"/>
          <w:i/>
          <w:spacing w:val="-2"/>
          <w:sz w:val="24"/>
        </w:rPr>
        <w:t>Kameez</w:t>
      </w:r>
      <w:r>
        <w:rPr>
          <w:rFonts w:ascii="Palatino Linotype"/>
          <w:i/>
          <w:sz w:val="24"/>
        </w:rPr>
        <w:tab/>
      </w:r>
      <w:r>
        <w:rPr>
          <w:spacing w:val="-2"/>
          <w:sz w:val="24"/>
        </w:rPr>
        <w:t>Shirt.</w:t>
      </w:r>
    </w:p>
    <w:p>
      <w:pPr>
        <w:pStyle w:val="BodyText"/>
        <w:tabs>
          <w:tab w:pos="2879" w:val="left" w:leader="none"/>
        </w:tabs>
        <w:spacing w:before="272"/>
        <w:ind w:left="1440"/>
      </w:pPr>
      <w:r>
        <w:rPr>
          <w:rFonts w:ascii="Palatino Linotype"/>
          <w:i/>
          <w:spacing w:val="-2"/>
          <w:w w:val="105"/>
        </w:rPr>
        <w:t>Karaiz</w:t>
      </w:r>
      <w:r>
        <w:rPr>
          <w:rFonts w:ascii="Palatino Linotype"/>
          <w:i/>
        </w:rPr>
        <w:tab/>
      </w:r>
      <w:r>
        <w:rPr>
          <w:w w:val="105"/>
        </w:rPr>
        <w:t>An</w:t>
      </w:r>
      <w:r>
        <w:rPr>
          <w:spacing w:val="-8"/>
          <w:w w:val="105"/>
        </w:rPr>
        <w:t> </w:t>
      </w:r>
      <w:r>
        <w:rPr>
          <w:w w:val="105"/>
        </w:rPr>
        <w:t>underground</w:t>
      </w:r>
      <w:r>
        <w:rPr>
          <w:spacing w:val="-9"/>
          <w:w w:val="105"/>
        </w:rPr>
        <w:t> </w:t>
      </w:r>
      <w:r>
        <w:rPr>
          <w:w w:val="105"/>
        </w:rPr>
        <w:t>irrigation</w:t>
      </w:r>
      <w:r>
        <w:rPr>
          <w:spacing w:val="-7"/>
          <w:w w:val="105"/>
        </w:rPr>
        <w:t> </w:t>
      </w:r>
      <w:r>
        <w:rPr>
          <w:w w:val="105"/>
        </w:rPr>
        <w:t>system</w:t>
      </w:r>
      <w:r>
        <w:rPr>
          <w:spacing w:val="-7"/>
          <w:w w:val="105"/>
        </w:rPr>
        <w:t> </w:t>
      </w:r>
      <w:r>
        <w:rPr>
          <w:w w:val="105"/>
        </w:rPr>
        <w:t>of</w:t>
      </w:r>
      <w:r>
        <w:rPr>
          <w:spacing w:val="-6"/>
          <w:w w:val="105"/>
        </w:rPr>
        <w:t> </w:t>
      </w:r>
      <w:r>
        <w:rPr>
          <w:w w:val="105"/>
        </w:rPr>
        <w:t>Persian</w:t>
      </w:r>
      <w:r>
        <w:rPr>
          <w:spacing w:val="-11"/>
          <w:w w:val="105"/>
        </w:rPr>
        <w:t> </w:t>
      </w:r>
      <w:r>
        <w:rPr>
          <w:spacing w:val="-2"/>
          <w:w w:val="105"/>
        </w:rPr>
        <w:t>origin.</w:t>
      </w:r>
    </w:p>
    <w:p>
      <w:pPr>
        <w:pStyle w:val="BodyText"/>
        <w:spacing w:after="0"/>
        <w:sectPr>
          <w:pgSz w:w="12240" w:h="15840"/>
          <w:pgMar w:header="0" w:footer="985" w:top="1360" w:bottom="1180" w:left="0" w:right="0"/>
        </w:sectPr>
      </w:pPr>
    </w:p>
    <w:p>
      <w:pPr>
        <w:tabs>
          <w:tab w:pos="2879" w:val="left" w:leader="none"/>
        </w:tabs>
        <w:spacing w:before="56"/>
        <w:ind w:left="1440" w:right="0" w:firstLine="0"/>
        <w:jc w:val="left"/>
        <w:rPr>
          <w:sz w:val="24"/>
        </w:rPr>
      </w:pPr>
      <w:r>
        <w:rPr>
          <w:rFonts w:ascii="Palatino Linotype"/>
          <w:i/>
          <w:spacing w:val="-2"/>
          <w:w w:val="105"/>
          <w:sz w:val="24"/>
        </w:rPr>
        <w:t>Khaddar</w:t>
      </w:r>
      <w:r>
        <w:rPr>
          <w:rFonts w:ascii="Palatino Linotype"/>
          <w:i/>
          <w:sz w:val="24"/>
        </w:rPr>
        <w:tab/>
      </w:r>
      <w:r>
        <w:rPr>
          <w:w w:val="105"/>
          <w:sz w:val="24"/>
        </w:rPr>
        <w:t>Handloom</w:t>
      </w:r>
      <w:r>
        <w:rPr>
          <w:spacing w:val="29"/>
          <w:w w:val="105"/>
          <w:sz w:val="24"/>
        </w:rPr>
        <w:t> </w:t>
      </w:r>
      <w:r>
        <w:rPr>
          <w:spacing w:val="-2"/>
          <w:w w:val="105"/>
          <w:sz w:val="24"/>
        </w:rPr>
        <w:t>cloth.</w:t>
      </w:r>
    </w:p>
    <w:p>
      <w:pPr>
        <w:pStyle w:val="BodyText"/>
        <w:tabs>
          <w:tab w:pos="2879" w:val="left" w:leader="none"/>
        </w:tabs>
        <w:spacing w:line="244" w:lineRule="auto" w:before="271"/>
        <w:ind w:left="2880" w:right="1500" w:hanging="1440"/>
      </w:pPr>
      <w:r>
        <w:rPr>
          <w:rFonts w:ascii="Palatino Linotype"/>
          <w:i/>
          <w:spacing w:val="-2"/>
          <w:w w:val="105"/>
        </w:rPr>
        <w:t>Khalifa</w:t>
      </w:r>
      <w:r>
        <w:rPr>
          <w:rFonts w:ascii="Palatino Linotype"/>
          <w:i/>
        </w:rPr>
        <w:tab/>
      </w:r>
      <w:r>
        <w:rPr>
          <w:w w:val="105"/>
        </w:rPr>
        <w:t>The</w:t>
      </w:r>
      <w:r>
        <w:rPr>
          <w:spacing w:val="-4"/>
          <w:w w:val="105"/>
        </w:rPr>
        <w:t> </w:t>
      </w:r>
      <w:r>
        <w:rPr>
          <w:w w:val="105"/>
        </w:rPr>
        <w:t>leader</w:t>
      </w:r>
      <w:r>
        <w:rPr>
          <w:spacing w:val="-6"/>
          <w:w w:val="105"/>
        </w:rPr>
        <w:t> </w:t>
      </w:r>
      <w:r>
        <w:rPr>
          <w:w w:val="105"/>
        </w:rPr>
        <w:t>of</w:t>
      </w:r>
      <w:r>
        <w:rPr>
          <w:spacing w:val="-2"/>
          <w:w w:val="105"/>
        </w:rPr>
        <w:t> </w:t>
      </w:r>
      <w:r>
        <w:rPr>
          <w:w w:val="105"/>
        </w:rPr>
        <w:t>all</w:t>
      </w:r>
      <w:r>
        <w:rPr>
          <w:spacing w:val="-6"/>
          <w:w w:val="105"/>
        </w:rPr>
        <w:t> </w:t>
      </w:r>
      <w:r>
        <w:rPr>
          <w:w w:val="105"/>
        </w:rPr>
        <w:t>Muslims.</w:t>
      </w:r>
      <w:r>
        <w:rPr>
          <w:spacing w:val="-6"/>
          <w:w w:val="105"/>
        </w:rPr>
        <w:t> </w:t>
      </w:r>
      <w:r>
        <w:rPr>
          <w:w w:val="105"/>
        </w:rPr>
        <w:t>The</w:t>
      </w:r>
      <w:r>
        <w:rPr>
          <w:spacing w:val="-4"/>
          <w:w w:val="105"/>
        </w:rPr>
        <w:t> </w:t>
      </w:r>
      <w:r>
        <w:rPr>
          <w:w w:val="105"/>
        </w:rPr>
        <w:t>term</w:t>
      </w:r>
      <w:r>
        <w:rPr>
          <w:spacing w:val="-8"/>
          <w:w w:val="105"/>
        </w:rPr>
        <w:t> </w:t>
      </w:r>
      <w:r>
        <w:rPr>
          <w:w w:val="105"/>
        </w:rPr>
        <w:t>is</w:t>
      </w:r>
      <w:r>
        <w:rPr>
          <w:spacing w:val="-5"/>
          <w:w w:val="105"/>
        </w:rPr>
        <w:t> </w:t>
      </w:r>
      <w:r>
        <w:rPr>
          <w:w w:val="105"/>
        </w:rPr>
        <w:t>used</w:t>
      </w:r>
      <w:r>
        <w:rPr>
          <w:spacing w:val="-6"/>
          <w:w w:val="105"/>
        </w:rPr>
        <w:t> </w:t>
      </w:r>
      <w:r>
        <w:rPr>
          <w:w w:val="105"/>
        </w:rPr>
        <w:t>in</w:t>
      </w:r>
      <w:r>
        <w:rPr>
          <w:spacing w:val="-8"/>
          <w:w w:val="105"/>
        </w:rPr>
        <w:t> </w:t>
      </w:r>
      <w:r>
        <w:rPr>
          <w:w w:val="105"/>
        </w:rPr>
        <w:t>Sindh</w:t>
      </w:r>
      <w:r>
        <w:rPr>
          <w:spacing w:val="-4"/>
          <w:w w:val="105"/>
        </w:rPr>
        <w:t> </w:t>
      </w:r>
      <w:r>
        <w:rPr>
          <w:w w:val="105"/>
        </w:rPr>
        <w:t>for</w:t>
      </w:r>
      <w:r>
        <w:rPr>
          <w:spacing w:val="-7"/>
          <w:w w:val="105"/>
        </w:rPr>
        <w:t> </w:t>
      </w:r>
      <w:r>
        <w:rPr>
          <w:w w:val="105"/>
        </w:rPr>
        <w:t>an</w:t>
      </w:r>
      <w:r>
        <w:rPr>
          <w:spacing w:val="-4"/>
          <w:w w:val="105"/>
        </w:rPr>
        <w:t> </w:t>
      </w:r>
      <w:r>
        <w:rPr>
          <w:w w:val="105"/>
        </w:rPr>
        <w:t>assistant</w:t>
      </w:r>
      <w:r>
        <w:rPr>
          <w:spacing w:val="-5"/>
          <w:w w:val="105"/>
        </w:rPr>
        <w:t> </w:t>
      </w:r>
      <w:r>
        <w:rPr>
          <w:w w:val="105"/>
        </w:rPr>
        <w:t>of</w:t>
      </w:r>
      <w:r>
        <w:rPr>
          <w:spacing w:val="-2"/>
          <w:w w:val="105"/>
        </w:rPr>
        <w:t> </w:t>
      </w:r>
      <w:r>
        <w:rPr>
          <w:w w:val="105"/>
        </w:rPr>
        <w:t>the Pir or religious leader.</w:t>
      </w:r>
    </w:p>
    <w:p>
      <w:pPr>
        <w:tabs>
          <w:tab w:pos="2879" w:val="left" w:leader="none"/>
        </w:tabs>
        <w:spacing w:before="280"/>
        <w:ind w:left="1440" w:right="0" w:firstLine="0"/>
        <w:jc w:val="left"/>
        <w:rPr>
          <w:sz w:val="24"/>
        </w:rPr>
      </w:pPr>
      <w:r>
        <w:rPr>
          <w:rFonts w:ascii="Palatino Linotype"/>
          <w:i/>
          <w:spacing w:val="-4"/>
          <w:w w:val="105"/>
          <w:sz w:val="24"/>
        </w:rPr>
        <w:t>Kilim</w:t>
      </w:r>
      <w:r>
        <w:rPr>
          <w:rFonts w:ascii="Palatino Linotype"/>
          <w:i/>
          <w:sz w:val="24"/>
        </w:rPr>
        <w:tab/>
      </w:r>
      <w:r>
        <w:rPr>
          <w:w w:val="105"/>
          <w:sz w:val="24"/>
        </w:rPr>
        <w:t>A</w:t>
      </w:r>
      <w:r>
        <w:rPr>
          <w:spacing w:val="7"/>
          <w:w w:val="105"/>
          <w:sz w:val="24"/>
        </w:rPr>
        <w:t> </w:t>
      </w:r>
      <w:r>
        <w:rPr>
          <w:w w:val="105"/>
          <w:sz w:val="24"/>
        </w:rPr>
        <w:t>tribal</w:t>
      </w:r>
      <w:r>
        <w:rPr>
          <w:spacing w:val="3"/>
          <w:w w:val="105"/>
          <w:sz w:val="24"/>
        </w:rPr>
        <w:t> </w:t>
      </w:r>
      <w:r>
        <w:rPr>
          <w:spacing w:val="-4"/>
          <w:w w:val="105"/>
          <w:sz w:val="24"/>
        </w:rPr>
        <w:t>rug.</w:t>
      </w:r>
    </w:p>
    <w:p>
      <w:pPr>
        <w:tabs>
          <w:tab w:pos="2879" w:val="left" w:leader="none"/>
        </w:tabs>
        <w:spacing w:before="272"/>
        <w:ind w:left="1440" w:right="0" w:firstLine="0"/>
        <w:jc w:val="left"/>
        <w:rPr>
          <w:sz w:val="24"/>
        </w:rPr>
      </w:pPr>
      <w:r>
        <w:rPr>
          <w:rFonts w:ascii="Palatino Linotype"/>
          <w:i/>
          <w:spacing w:val="-2"/>
          <w:w w:val="105"/>
          <w:sz w:val="24"/>
        </w:rPr>
        <w:t>Killadar</w:t>
      </w:r>
      <w:r>
        <w:rPr>
          <w:rFonts w:ascii="Palatino Linotype"/>
          <w:i/>
          <w:sz w:val="24"/>
        </w:rPr>
        <w:tab/>
      </w:r>
      <w:r>
        <w:rPr>
          <w:w w:val="105"/>
          <w:sz w:val="24"/>
        </w:rPr>
        <w:t>The</w:t>
      </w:r>
      <w:r>
        <w:rPr>
          <w:spacing w:val="-5"/>
          <w:w w:val="105"/>
          <w:sz w:val="24"/>
        </w:rPr>
        <w:t> </w:t>
      </w:r>
      <w:r>
        <w:rPr>
          <w:w w:val="105"/>
          <w:sz w:val="24"/>
        </w:rPr>
        <w:t>officer</w:t>
      </w:r>
      <w:r>
        <w:rPr>
          <w:spacing w:val="-7"/>
          <w:w w:val="105"/>
          <w:sz w:val="24"/>
        </w:rPr>
        <w:t> </w:t>
      </w:r>
      <w:r>
        <w:rPr>
          <w:w w:val="105"/>
          <w:sz w:val="24"/>
        </w:rPr>
        <w:t>in</w:t>
      </w:r>
      <w:r>
        <w:rPr>
          <w:spacing w:val="-4"/>
          <w:w w:val="105"/>
          <w:sz w:val="24"/>
        </w:rPr>
        <w:t> </w:t>
      </w:r>
      <w:r>
        <w:rPr>
          <w:w w:val="105"/>
          <w:sz w:val="24"/>
        </w:rPr>
        <w:t>charge</w:t>
      </w:r>
      <w:r>
        <w:rPr>
          <w:spacing w:val="-8"/>
          <w:w w:val="105"/>
          <w:sz w:val="24"/>
        </w:rPr>
        <w:t> </w:t>
      </w:r>
      <w:r>
        <w:rPr>
          <w:w w:val="105"/>
          <w:sz w:val="24"/>
        </w:rPr>
        <w:t>of</w:t>
      </w:r>
      <w:r>
        <w:rPr>
          <w:spacing w:val="-3"/>
          <w:w w:val="105"/>
          <w:sz w:val="24"/>
        </w:rPr>
        <w:t> </w:t>
      </w:r>
      <w:r>
        <w:rPr>
          <w:w w:val="105"/>
          <w:sz w:val="24"/>
        </w:rPr>
        <w:t>a</w:t>
      </w:r>
      <w:r>
        <w:rPr>
          <w:spacing w:val="-8"/>
          <w:w w:val="105"/>
          <w:sz w:val="24"/>
        </w:rPr>
        <w:t> </w:t>
      </w:r>
      <w:r>
        <w:rPr>
          <w:spacing w:val="-4"/>
          <w:w w:val="105"/>
          <w:sz w:val="24"/>
        </w:rPr>
        <w:t>fort.</w:t>
      </w:r>
    </w:p>
    <w:p>
      <w:pPr>
        <w:tabs>
          <w:tab w:pos="2879" w:val="left" w:leader="none"/>
        </w:tabs>
        <w:spacing w:before="271"/>
        <w:ind w:left="1440" w:right="0" w:firstLine="0"/>
        <w:jc w:val="left"/>
        <w:rPr>
          <w:sz w:val="24"/>
        </w:rPr>
      </w:pPr>
      <w:r>
        <w:rPr>
          <w:rFonts w:ascii="Palatino Linotype"/>
          <w:i/>
          <w:spacing w:val="-2"/>
          <w:sz w:val="24"/>
        </w:rPr>
        <w:t>Kuicha</w:t>
      </w:r>
      <w:r>
        <w:rPr>
          <w:rFonts w:ascii="Palatino Linotype"/>
          <w:i/>
          <w:sz w:val="24"/>
        </w:rPr>
        <w:tab/>
      </w:r>
      <w:r>
        <w:rPr>
          <w:spacing w:val="-2"/>
          <w:sz w:val="24"/>
        </w:rPr>
        <w:t>Temporary.</w:t>
      </w:r>
    </w:p>
    <w:p>
      <w:pPr>
        <w:tabs>
          <w:tab w:pos="2879" w:val="left" w:leader="none"/>
        </w:tabs>
        <w:spacing w:before="277"/>
        <w:ind w:left="1440" w:right="0" w:firstLine="0"/>
        <w:jc w:val="left"/>
        <w:rPr>
          <w:sz w:val="24"/>
        </w:rPr>
      </w:pPr>
      <w:r>
        <w:rPr>
          <w:rFonts w:ascii="Palatino Linotype"/>
          <w:i/>
          <w:sz w:val="24"/>
        </w:rPr>
        <w:t>Kutcha</w:t>
      </w:r>
      <w:r>
        <w:rPr>
          <w:rFonts w:ascii="Palatino Linotype"/>
          <w:i/>
          <w:spacing w:val="-4"/>
          <w:sz w:val="24"/>
        </w:rPr>
        <w:t> </w:t>
      </w:r>
      <w:r>
        <w:rPr>
          <w:rFonts w:ascii="Palatino Linotype"/>
          <w:i/>
          <w:spacing w:val="-2"/>
          <w:sz w:val="24"/>
        </w:rPr>
        <w:t>Ilaka</w:t>
      </w:r>
      <w:r>
        <w:rPr>
          <w:rFonts w:ascii="Palatino Linotype"/>
          <w:i/>
          <w:sz w:val="24"/>
        </w:rPr>
        <w:tab/>
      </w:r>
      <w:r>
        <w:rPr>
          <w:sz w:val="24"/>
        </w:rPr>
        <w:t>Land</w:t>
      </w:r>
      <w:r>
        <w:rPr>
          <w:spacing w:val="17"/>
          <w:sz w:val="24"/>
        </w:rPr>
        <w:t> </w:t>
      </w:r>
      <w:r>
        <w:rPr>
          <w:sz w:val="24"/>
        </w:rPr>
        <w:t>subject</w:t>
      </w:r>
      <w:r>
        <w:rPr>
          <w:spacing w:val="14"/>
          <w:sz w:val="24"/>
        </w:rPr>
        <w:t> </w:t>
      </w:r>
      <w:r>
        <w:rPr>
          <w:sz w:val="24"/>
        </w:rPr>
        <w:t>to</w:t>
      </w:r>
      <w:r>
        <w:rPr>
          <w:spacing w:val="14"/>
          <w:sz w:val="24"/>
        </w:rPr>
        <w:t> </w:t>
      </w:r>
      <w:r>
        <w:rPr>
          <w:sz w:val="24"/>
        </w:rPr>
        <w:t>seasonal</w:t>
      </w:r>
      <w:r>
        <w:rPr>
          <w:spacing w:val="18"/>
          <w:sz w:val="24"/>
        </w:rPr>
        <w:t> </w:t>
      </w:r>
      <w:r>
        <w:rPr>
          <w:sz w:val="24"/>
        </w:rPr>
        <w:t>river</w:t>
      </w:r>
      <w:r>
        <w:rPr>
          <w:spacing w:val="16"/>
          <w:sz w:val="24"/>
        </w:rPr>
        <w:t> </w:t>
      </w:r>
      <w:r>
        <w:rPr>
          <w:spacing w:val="-2"/>
          <w:sz w:val="24"/>
        </w:rPr>
        <w:t>flooding.</w:t>
      </w:r>
    </w:p>
    <w:p>
      <w:pPr>
        <w:pStyle w:val="BodyText"/>
        <w:tabs>
          <w:tab w:pos="2879" w:val="left" w:leader="none"/>
        </w:tabs>
        <w:spacing w:before="271"/>
        <w:ind w:left="1440"/>
      </w:pPr>
      <w:r>
        <w:rPr>
          <w:rFonts w:ascii="Palatino Linotype"/>
          <w:i/>
          <w:spacing w:val="-2"/>
          <w:w w:val="105"/>
        </w:rPr>
        <w:t>Lathi</w:t>
      </w:r>
      <w:r>
        <w:rPr>
          <w:rFonts w:ascii="Palatino Linotype"/>
          <w:i/>
        </w:rPr>
        <w:tab/>
      </w:r>
      <w:r>
        <w:rPr>
          <w:w w:val="105"/>
        </w:rPr>
        <w:t>A</w:t>
      </w:r>
      <w:r>
        <w:rPr>
          <w:spacing w:val="-7"/>
          <w:w w:val="105"/>
        </w:rPr>
        <w:t> </w:t>
      </w:r>
      <w:r>
        <w:rPr>
          <w:w w:val="105"/>
        </w:rPr>
        <w:t>steel-tipped</w:t>
      </w:r>
      <w:r>
        <w:rPr>
          <w:spacing w:val="-6"/>
          <w:w w:val="105"/>
        </w:rPr>
        <w:t> </w:t>
      </w:r>
      <w:r>
        <w:rPr>
          <w:w w:val="105"/>
        </w:rPr>
        <w:t>cane</w:t>
      </w:r>
      <w:r>
        <w:rPr>
          <w:spacing w:val="-8"/>
          <w:w w:val="105"/>
        </w:rPr>
        <w:t> </w:t>
      </w:r>
      <w:r>
        <w:rPr>
          <w:w w:val="105"/>
        </w:rPr>
        <w:t>carried</w:t>
      </w:r>
      <w:r>
        <w:rPr>
          <w:spacing w:val="-10"/>
          <w:w w:val="105"/>
        </w:rPr>
        <w:t> </w:t>
      </w:r>
      <w:r>
        <w:rPr>
          <w:w w:val="105"/>
        </w:rPr>
        <w:t>by</w:t>
      </w:r>
      <w:r>
        <w:rPr>
          <w:spacing w:val="-7"/>
          <w:w w:val="105"/>
        </w:rPr>
        <w:t> </w:t>
      </w:r>
      <w:r>
        <w:rPr>
          <w:spacing w:val="-2"/>
          <w:w w:val="105"/>
        </w:rPr>
        <w:t>police.</w:t>
      </w:r>
    </w:p>
    <w:p>
      <w:pPr>
        <w:pStyle w:val="BodyText"/>
        <w:tabs>
          <w:tab w:pos="2879" w:val="left" w:leader="none"/>
        </w:tabs>
        <w:spacing w:line="242" w:lineRule="auto" w:before="271"/>
        <w:ind w:left="2880" w:right="1890" w:hanging="1440"/>
      </w:pPr>
      <w:r>
        <w:rPr>
          <w:rFonts w:ascii="Palatino Linotype"/>
          <w:i/>
          <w:spacing w:val="-4"/>
          <w:w w:val="105"/>
        </w:rPr>
        <w:t>Lota</w:t>
      </w:r>
      <w:r>
        <w:rPr>
          <w:rFonts w:ascii="Palatino Linotype"/>
          <w:i/>
        </w:rPr>
        <w:tab/>
      </w:r>
      <w:r>
        <w:rPr>
          <w:w w:val="105"/>
        </w:rPr>
        <w:t>A</w:t>
      </w:r>
      <w:r>
        <w:rPr>
          <w:spacing w:val="-7"/>
          <w:w w:val="105"/>
        </w:rPr>
        <w:t> </w:t>
      </w:r>
      <w:r>
        <w:rPr>
          <w:w w:val="105"/>
        </w:rPr>
        <w:t>water</w:t>
      </w:r>
      <w:r>
        <w:rPr>
          <w:spacing w:val="-7"/>
          <w:w w:val="105"/>
        </w:rPr>
        <w:t> </w:t>
      </w:r>
      <w:r>
        <w:rPr>
          <w:w w:val="105"/>
        </w:rPr>
        <w:t>container</w:t>
      </w:r>
      <w:r>
        <w:rPr>
          <w:spacing w:val="-10"/>
          <w:w w:val="105"/>
        </w:rPr>
        <w:t> </w:t>
      </w:r>
      <w:r>
        <w:rPr>
          <w:w w:val="105"/>
        </w:rPr>
        <w:t>used</w:t>
      </w:r>
      <w:r>
        <w:rPr>
          <w:spacing w:val="-9"/>
          <w:w w:val="105"/>
        </w:rPr>
        <w:t> </w:t>
      </w:r>
      <w:r>
        <w:rPr>
          <w:w w:val="105"/>
        </w:rPr>
        <w:t>for</w:t>
      </w:r>
      <w:r>
        <w:rPr>
          <w:spacing w:val="-7"/>
          <w:w w:val="105"/>
        </w:rPr>
        <w:t> </w:t>
      </w:r>
      <w:r>
        <w:rPr>
          <w:w w:val="105"/>
        </w:rPr>
        <w:t>ablutions.</w:t>
      </w:r>
      <w:r>
        <w:rPr>
          <w:spacing w:val="-9"/>
          <w:w w:val="105"/>
        </w:rPr>
        <w:t> </w:t>
      </w:r>
      <w:r>
        <w:rPr>
          <w:w w:val="105"/>
        </w:rPr>
        <w:t>Now</w:t>
      </w:r>
      <w:r>
        <w:rPr>
          <w:spacing w:val="-6"/>
          <w:w w:val="105"/>
        </w:rPr>
        <w:t> </w:t>
      </w:r>
      <w:r>
        <w:rPr>
          <w:w w:val="105"/>
        </w:rPr>
        <w:t>also</w:t>
      </w:r>
      <w:r>
        <w:rPr>
          <w:spacing w:val="-8"/>
          <w:w w:val="105"/>
        </w:rPr>
        <w:t> </w:t>
      </w:r>
      <w:r>
        <w:rPr>
          <w:w w:val="105"/>
        </w:rPr>
        <w:t>a</w:t>
      </w:r>
      <w:r>
        <w:rPr>
          <w:spacing w:val="-8"/>
          <w:w w:val="105"/>
        </w:rPr>
        <w:t> </w:t>
      </w:r>
      <w:r>
        <w:rPr>
          <w:w w:val="105"/>
        </w:rPr>
        <w:t>terra</w:t>
      </w:r>
      <w:r>
        <w:rPr>
          <w:spacing w:val="-8"/>
          <w:w w:val="105"/>
        </w:rPr>
        <w:t> </w:t>
      </w:r>
      <w:r>
        <w:rPr>
          <w:w w:val="105"/>
        </w:rPr>
        <w:t>of</w:t>
      </w:r>
      <w:r>
        <w:rPr>
          <w:spacing w:val="-6"/>
          <w:w w:val="105"/>
        </w:rPr>
        <w:t> </w:t>
      </w:r>
      <w:r>
        <w:rPr>
          <w:w w:val="105"/>
        </w:rPr>
        <w:t>contempt</w:t>
      </w:r>
      <w:r>
        <w:rPr>
          <w:spacing w:val="-9"/>
          <w:w w:val="105"/>
        </w:rPr>
        <w:t> </w:t>
      </w:r>
      <w:r>
        <w:rPr>
          <w:w w:val="105"/>
        </w:rPr>
        <w:t>for politicians who regularly switch political loyalties for rich rewards.</w:t>
      </w:r>
    </w:p>
    <w:p>
      <w:pPr>
        <w:pStyle w:val="BodyText"/>
        <w:spacing w:before="5"/>
      </w:pPr>
    </w:p>
    <w:p>
      <w:pPr>
        <w:tabs>
          <w:tab w:pos="2879" w:val="left" w:leader="none"/>
        </w:tabs>
        <w:spacing w:before="0"/>
        <w:ind w:left="1440" w:right="0" w:firstLine="0"/>
        <w:jc w:val="left"/>
        <w:rPr>
          <w:sz w:val="24"/>
        </w:rPr>
      </w:pPr>
      <w:r>
        <w:rPr>
          <w:rFonts w:ascii="Palatino Linotype"/>
          <w:i/>
          <w:spacing w:val="-2"/>
          <w:w w:val="105"/>
          <w:sz w:val="24"/>
        </w:rPr>
        <w:t>Lungar</w:t>
      </w:r>
      <w:r>
        <w:rPr>
          <w:rFonts w:ascii="Palatino Linotype"/>
          <w:i/>
          <w:sz w:val="24"/>
        </w:rPr>
        <w:tab/>
      </w:r>
      <w:r>
        <w:rPr>
          <w:w w:val="105"/>
          <w:sz w:val="24"/>
        </w:rPr>
        <w:t>A</w:t>
      </w:r>
      <w:r>
        <w:rPr>
          <w:spacing w:val="11"/>
          <w:w w:val="105"/>
          <w:sz w:val="24"/>
        </w:rPr>
        <w:t> </w:t>
      </w:r>
      <w:r>
        <w:rPr>
          <w:w w:val="105"/>
          <w:sz w:val="24"/>
        </w:rPr>
        <w:t>free</w:t>
      </w:r>
      <w:r>
        <w:rPr>
          <w:spacing w:val="7"/>
          <w:w w:val="105"/>
          <w:sz w:val="24"/>
        </w:rPr>
        <w:t> </w:t>
      </w:r>
      <w:r>
        <w:rPr>
          <w:w w:val="105"/>
          <w:sz w:val="24"/>
        </w:rPr>
        <w:t>supply</w:t>
      </w:r>
      <w:r>
        <w:rPr>
          <w:spacing w:val="6"/>
          <w:w w:val="105"/>
          <w:sz w:val="24"/>
        </w:rPr>
        <w:t> </w:t>
      </w:r>
      <w:r>
        <w:rPr>
          <w:w w:val="105"/>
          <w:sz w:val="24"/>
        </w:rPr>
        <w:t>of</w:t>
      </w:r>
      <w:r>
        <w:rPr>
          <w:spacing w:val="13"/>
          <w:w w:val="105"/>
          <w:sz w:val="24"/>
        </w:rPr>
        <w:t> </w:t>
      </w:r>
      <w:r>
        <w:rPr>
          <w:spacing w:val="-2"/>
          <w:w w:val="105"/>
          <w:sz w:val="24"/>
        </w:rPr>
        <w:t>food.</w:t>
      </w:r>
    </w:p>
    <w:p>
      <w:pPr>
        <w:tabs>
          <w:tab w:pos="2879" w:val="left" w:leader="none"/>
        </w:tabs>
        <w:spacing w:before="272"/>
        <w:ind w:left="1440" w:right="0" w:firstLine="0"/>
        <w:jc w:val="left"/>
        <w:rPr>
          <w:sz w:val="24"/>
        </w:rPr>
      </w:pPr>
      <w:r>
        <w:rPr>
          <w:rFonts w:ascii="Palatino Linotype"/>
          <w:i/>
          <w:spacing w:val="-2"/>
          <w:w w:val="105"/>
          <w:sz w:val="24"/>
        </w:rPr>
        <w:t>Madrassah</w:t>
      </w:r>
      <w:r>
        <w:rPr>
          <w:rFonts w:ascii="Palatino Linotype"/>
          <w:i/>
          <w:sz w:val="24"/>
        </w:rPr>
        <w:tab/>
      </w:r>
      <w:r>
        <w:rPr>
          <w:w w:val="105"/>
          <w:sz w:val="24"/>
        </w:rPr>
        <w:t>A</w:t>
      </w:r>
      <w:r>
        <w:rPr>
          <w:spacing w:val="13"/>
          <w:w w:val="105"/>
          <w:sz w:val="24"/>
        </w:rPr>
        <w:t> </w:t>
      </w:r>
      <w:r>
        <w:rPr>
          <w:w w:val="105"/>
          <w:sz w:val="24"/>
        </w:rPr>
        <w:t>religious</w:t>
      </w:r>
      <w:r>
        <w:rPr>
          <w:spacing w:val="11"/>
          <w:w w:val="105"/>
          <w:sz w:val="24"/>
        </w:rPr>
        <w:t> </w:t>
      </w:r>
      <w:r>
        <w:rPr>
          <w:spacing w:val="-2"/>
          <w:w w:val="105"/>
          <w:sz w:val="24"/>
        </w:rPr>
        <w:t>school.</w:t>
      </w:r>
    </w:p>
    <w:p>
      <w:pPr>
        <w:pStyle w:val="BodyText"/>
        <w:tabs>
          <w:tab w:pos="2879" w:val="left" w:leader="none"/>
        </w:tabs>
        <w:spacing w:line="242" w:lineRule="auto" w:before="271"/>
        <w:ind w:left="2880" w:right="1759" w:hanging="1440"/>
      </w:pPr>
      <w:r>
        <w:rPr>
          <w:rFonts w:ascii="Palatino Linotype"/>
          <w:i/>
          <w:spacing w:val="-2"/>
        </w:rPr>
        <w:t>Maghrib</w:t>
      </w:r>
      <w:r>
        <w:rPr>
          <w:rFonts w:ascii="Palatino Linotype"/>
          <w:i/>
        </w:rPr>
        <w:tab/>
      </w:r>
      <w:r>
        <w:rPr/>
        <w:t>West, also the prayer held after the sun has set in the west, as well as the</w:t>
      </w:r>
      <w:r>
        <w:rPr>
          <w:spacing w:val="40"/>
        </w:rPr>
        <w:t> </w:t>
      </w:r>
      <w:r>
        <w:rPr/>
        <w:t>time of that prayer (i.e., sunset).</w:t>
      </w:r>
    </w:p>
    <w:p>
      <w:pPr>
        <w:pStyle w:val="BodyText"/>
      </w:pPr>
    </w:p>
    <w:p>
      <w:pPr>
        <w:pStyle w:val="BodyText"/>
        <w:tabs>
          <w:tab w:pos="2879" w:val="left" w:leader="none"/>
        </w:tabs>
        <w:spacing w:line="244" w:lineRule="auto"/>
        <w:ind w:left="2880" w:right="1828" w:hanging="1440"/>
      </w:pPr>
      <w:r>
        <w:rPr>
          <w:rFonts w:ascii="Palatino Linotype"/>
          <w:i/>
          <w:spacing w:val="-2"/>
          <w:w w:val="105"/>
        </w:rPr>
        <w:t>Mahal</w:t>
      </w:r>
      <w:r>
        <w:rPr>
          <w:rFonts w:ascii="Palatino Linotype"/>
          <w:i/>
        </w:rPr>
        <w:tab/>
      </w:r>
      <w:r>
        <w:rPr>
          <w:w w:val="105"/>
        </w:rPr>
        <w:t>A</w:t>
      </w:r>
      <w:r>
        <w:rPr>
          <w:spacing w:val="-4"/>
          <w:w w:val="105"/>
        </w:rPr>
        <w:t> </w:t>
      </w:r>
      <w:r>
        <w:rPr>
          <w:w w:val="105"/>
        </w:rPr>
        <w:t>palace</w:t>
      </w:r>
      <w:r>
        <w:rPr>
          <w:spacing w:val="-5"/>
          <w:w w:val="105"/>
        </w:rPr>
        <w:t> </w:t>
      </w:r>
      <w:r>
        <w:rPr>
          <w:w w:val="105"/>
        </w:rPr>
        <w:t>or</w:t>
      </w:r>
      <w:r>
        <w:rPr>
          <w:spacing w:val="-8"/>
          <w:w w:val="105"/>
        </w:rPr>
        <w:t> </w:t>
      </w:r>
      <w:r>
        <w:rPr>
          <w:w w:val="105"/>
        </w:rPr>
        <w:t>large</w:t>
      </w:r>
      <w:r>
        <w:rPr>
          <w:spacing w:val="-5"/>
          <w:w w:val="105"/>
        </w:rPr>
        <w:t> </w:t>
      </w:r>
      <w:r>
        <w:rPr>
          <w:w w:val="105"/>
        </w:rPr>
        <w:t>mansion.</w:t>
      </w:r>
      <w:r>
        <w:rPr>
          <w:spacing w:val="-6"/>
          <w:w w:val="105"/>
        </w:rPr>
        <w:t> </w:t>
      </w:r>
      <w:r>
        <w:rPr>
          <w:w w:val="105"/>
        </w:rPr>
        <w:t>Also</w:t>
      </w:r>
      <w:r>
        <w:rPr>
          <w:spacing w:val="-5"/>
          <w:w w:val="105"/>
        </w:rPr>
        <w:t> </w:t>
      </w:r>
      <w:r>
        <w:rPr>
          <w:w w:val="105"/>
        </w:rPr>
        <w:t>used</w:t>
      </w:r>
      <w:r>
        <w:rPr>
          <w:spacing w:val="-3"/>
          <w:w w:val="105"/>
        </w:rPr>
        <w:t> </w:t>
      </w:r>
      <w:r>
        <w:rPr>
          <w:w w:val="105"/>
        </w:rPr>
        <w:t>to</w:t>
      </w:r>
      <w:r>
        <w:rPr>
          <w:spacing w:val="-5"/>
          <w:w w:val="105"/>
        </w:rPr>
        <w:t> </w:t>
      </w:r>
      <w:r>
        <w:rPr>
          <w:w w:val="105"/>
        </w:rPr>
        <w:t>be</w:t>
      </w:r>
      <w:r>
        <w:rPr>
          <w:spacing w:val="-5"/>
          <w:w w:val="105"/>
        </w:rPr>
        <w:t> </w:t>
      </w:r>
      <w:r>
        <w:rPr>
          <w:w w:val="105"/>
        </w:rPr>
        <w:t>a</w:t>
      </w:r>
      <w:r>
        <w:rPr>
          <w:spacing w:val="-9"/>
          <w:w w:val="105"/>
        </w:rPr>
        <w:t> </w:t>
      </w:r>
      <w:r>
        <w:rPr>
          <w:w w:val="105"/>
        </w:rPr>
        <w:t>territorial</w:t>
      </w:r>
      <w:r>
        <w:rPr>
          <w:spacing w:val="-3"/>
          <w:w w:val="105"/>
        </w:rPr>
        <w:t> </w:t>
      </w:r>
      <w:r>
        <w:rPr>
          <w:w w:val="105"/>
        </w:rPr>
        <w:t>unit</w:t>
      </w:r>
      <w:r>
        <w:rPr>
          <w:spacing w:val="-10"/>
          <w:w w:val="105"/>
        </w:rPr>
        <w:t> </w:t>
      </w:r>
      <w:r>
        <w:rPr>
          <w:w w:val="105"/>
        </w:rPr>
        <w:t>in</w:t>
      </w:r>
      <w:r>
        <w:rPr>
          <w:spacing w:val="-5"/>
          <w:w w:val="105"/>
        </w:rPr>
        <w:t> </w:t>
      </w:r>
      <w:r>
        <w:rPr>
          <w:w w:val="105"/>
        </w:rPr>
        <w:t>the</w:t>
      </w:r>
      <w:r>
        <w:rPr>
          <w:spacing w:val="-9"/>
          <w:w w:val="105"/>
        </w:rPr>
        <w:t> </w:t>
      </w:r>
      <w:r>
        <w:rPr>
          <w:w w:val="105"/>
        </w:rPr>
        <w:t>rural area for revenue collecting purposes.</w:t>
      </w:r>
    </w:p>
    <w:p>
      <w:pPr>
        <w:pStyle w:val="BodyText"/>
        <w:tabs>
          <w:tab w:pos="2879" w:val="left" w:leader="none"/>
        </w:tabs>
        <w:spacing w:before="281"/>
        <w:ind w:left="1440"/>
      </w:pPr>
      <w:r>
        <w:rPr>
          <w:rFonts w:ascii="Palatino Linotype"/>
          <w:i/>
          <w:spacing w:val="-2"/>
        </w:rPr>
        <w:t>Mahaldar</w:t>
      </w:r>
      <w:r>
        <w:rPr>
          <w:rFonts w:ascii="Palatino Linotype"/>
          <w:i/>
        </w:rPr>
        <w:tab/>
      </w:r>
      <w:r>
        <w:rPr/>
        <w:t>A</w:t>
      </w:r>
      <w:r>
        <w:rPr>
          <w:spacing w:val="17"/>
        </w:rPr>
        <w:t> </w:t>
      </w:r>
      <w:r>
        <w:rPr/>
        <w:t>revenue</w:t>
      </w:r>
      <w:r>
        <w:rPr>
          <w:spacing w:val="17"/>
        </w:rPr>
        <w:t> </w:t>
      </w:r>
      <w:r>
        <w:rPr/>
        <w:t>controller</w:t>
      </w:r>
      <w:r>
        <w:rPr>
          <w:spacing w:val="13"/>
        </w:rPr>
        <w:t> </w:t>
      </w:r>
      <w:r>
        <w:rPr/>
        <w:t>for</w:t>
      </w:r>
      <w:r>
        <w:rPr>
          <w:spacing w:val="12"/>
        </w:rPr>
        <w:t> </w:t>
      </w:r>
      <w:r>
        <w:rPr/>
        <w:t>a</w:t>
      </w:r>
      <w:r>
        <w:rPr>
          <w:spacing w:val="17"/>
        </w:rPr>
        <w:t> </w:t>
      </w:r>
      <w:r>
        <w:rPr/>
        <w:t>territorial</w:t>
      </w:r>
      <w:r>
        <w:rPr>
          <w:spacing w:val="13"/>
        </w:rPr>
        <w:t> </w:t>
      </w:r>
      <w:r>
        <w:rPr>
          <w:spacing w:val="-2"/>
        </w:rPr>
        <w:t>unit.</w:t>
      </w:r>
    </w:p>
    <w:p>
      <w:pPr>
        <w:tabs>
          <w:tab w:pos="2879" w:val="left" w:leader="none"/>
        </w:tabs>
        <w:spacing w:before="271"/>
        <w:ind w:left="1440" w:right="0" w:firstLine="0"/>
        <w:jc w:val="left"/>
        <w:rPr>
          <w:sz w:val="24"/>
        </w:rPr>
      </w:pPr>
      <w:r>
        <w:rPr>
          <w:rFonts w:ascii="Palatino Linotype"/>
          <w:i/>
          <w:spacing w:val="-2"/>
          <w:w w:val="105"/>
          <w:sz w:val="24"/>
        </w:rPr>
        <w:t>Maidan</w:t>
      </w:r>
      <w:r>
        <w:rPr>
          <w:rFonts w:ascii="Palatino Linotype"/>
          <w:i/>
          <w:sz w:val="24"/>
        </w:rPr>
        <w:tab/>
      </w:r>
      <w:r>
        <w:rPr>
          <w:w w:val="105"/>
          <w:sz w:val="24"/>
        </w:rPr>
        <w:t>An</w:t>
      </w:r>
      <w:r>
        <w:rPr>
          <w:spacing w:val="13"/>
          <w:w w:val="105"/>
          <w:sz w:val="24"/>
        </w:rPr>
        <w:t> </w:t>
      </w:r>
      <w:r>
        <w:rPr>
          <w:w w:val="105"/>
          <w:sz w:val="24"/>
        </w:rPr>
        <w:t>open</w:t>
      </w:r>
      <w:r>
        <w:rPr>
          <w:spacing w:val="13"/>
          <w:w w:val="105"/>
          <w:sz w:val="24"/>
        </w:rPr>
        <w:t> </w:t>
      </w:r>
      <w:r>
        <w:rPr>
          <w:spacing w:val="-2"/>
          <w:w w:val="105"/>
          <w:sz w:val="24"/>
        </w:rPr>
        <w:t>ground.</w:t>
      </w:r>
    </w:p>
    <w:p>
      <w:pPr>
        <w:pStyle w:val="BodyText"/>
        <w:spacing w:before="8"/>
      </w:pPr>
    </w:p>
    <w:p>
      <w:pPr>
        <w:pStyle w:val="BodyText"/>
        <w:spacing w:line="223" w:lineRule="auto"/>
        <w:ind w:left="2880" w:right="1431" w:hanging="1440"/>
      </w:pPr>
      <w:r>
        <w:rPr>
          <w:rFonts w:ascii="Palatino Linotype"/>
          <w:i/>
        </w:rPr>
        <w:t>Mal-e-Ghanimat </w:t>
      </w:r>
      <w:r>
        <w:rPr/>
        <w:t>After conquering</w:t>
      </w:r>
      <w:r>
        <w:rPr>
          <w:spacing w:val="40"/>
        </w:rPr>
        <w:t> </w:t>
      </w:r>
      <w:r>
        <w:rPr/>
        <w:t>a country,</w:t>
      </w:r>
      <w:r>
        <w:rPr>
          <w:spacing w:val="40"/>
        </w:rPr>
        <w:t> </w:t>
      </w:r>
      <w:r>
        <w:rPr/>
        <w:t>under</w:t>
      </w:r>
      <w:r>
        <w:rPr>
          <w:spacing w:val="40"/>
        </w:rPr>
        <w:t> </w:t>
      </w:r>
      <w:r>
        <w:rPr/>
        <w:t>Islam, it is</w:t>
      </w:r>
      <w:r>
        <w:rPr>
          <w:spacing w:val="40"/>
        </w:rPr>
        <w:t> </w:t>
      </w:r>
      <w:r>
        <w:rPr/>
        <w:t>deemed lawful</w:t>
      </w:r>
      <w:r>
        <w:rPr>
          <w:spacing w:val="40"/>
        </w:rPr>
        <w:t> </w:t>
      </w:r>
      <w:r>
        <w:rPr/>
        <w:t>to</w:t>
      </w:r>
      <w:r>
        <w:rPr>
          <w:spacing w:val="40"/>
        </w:rPr>
        <w:t> </w:t>
      </w:r>
      <w:r>
        <w:rPr/>
        <w:t>take possession</w:t>
      </w:r>
      <w:r>
        <w:rPr>
          <w:spacing w:val="27"/>
        </w:rPr>
        <w:t> </w:t>
      </w:r>
      <w:r>
        <w:rPr/>
        <w:t>of</w:t>
      </w:r>
      <w:r>
        <w:rPr>
          <w:spacing w:val="30"/>
        </w:rPr>
        <w:t> </w:t>
      </w:r>
      <w:r>
        <w:rPr/>
        <w:t>movable</w:t>
      </w:r>
      <w:r>
        <w:rPr>
          <w:spacing w:val="27"/>
        </w:rPr>
        <w:t> </w:t>
      </w:r>
      <w:r>
        <w:rPr/>
        <w:t>property (</w:t>
      </w:r>
      <w:r>
        <w:rPr>
          <w:rFonts w:ascii="Palatino Linotype"/>
          <w:i/>
        </w:rPr>
        <w:t>mal-e-ghanimat</w:t>
      </w:r>
      <w:r>
        <w:rPr/>
        <w:t>)</w:t>
      </w:r>
      <w:r>
        <w:rPr>
          <w:spacing w:val="30"/>
        </w:rPr>
        <w:t> </w:t>
      </w:r>
      <w:r>
        <w:rPr/>
        <w:t>of non-Muslim enemies</w:t>
      </w:r>
    </w:p>
    <w:p>
      <w:pPr>
        <w:pStyle w:val="BodyText"/>
        <w:spacing w:line="254" w:lineRule="auto" w:before="9"/>
        <w:ind w:left="2160" w:right="2170"/>
      </w:pPr>
      <w:r>
        <w:rPr>
          <w:w w:val="105"/>
        </w:rPr>
        <w:t>for</w:t>
      </w:r>
      <w:r>
        <w:rPr>
          <w:spacing w:val="-8"/>
          <w:w w:val="105"/>
        </w:rPr>
        <w:t> </w:t>
      </w:r>
      <w:r>
        <w:rPr>
          <w:w w:val="105"/>
        </w:rPr>
        <w:t>division</w:t>
      </w:r>
      <w:r>
        <w:rPr>
          <w:spacing w:val="-9"/>
          <w:w w:val="105"/>
        </w:rPr>
        <w:t> </w:t>
      </w:r>
      <w:r>
        <w:rPr>
          <w:w w:val="105"/>
        </w:rPr>
        <w:t>among</w:t>
      </w:r>
      <w:r>
        <w:rPr>
          <w:spacing w:val="-8"/>
          <w:w w:val="105"/>
        </w:rPr>
        <w:t> </w:t>
      </w:r>
      <w:r>
        <w:rPr>
          <w:w w:val="105"/>
        </w:rPr>
        <w:t>the</w:t>
      </w:r>
      <w:r>
        <w:rPr>
          <w:spacing w:val="-13"/>
          <w:w w:val="105"/>
        </w:rPr>
        <w:t> </w:t>
      </w:r>
      <w:r>
        <w:rPr>
          <w:w w:val="105"/>
        </w:rPr>
        <w:t>troops.</w:t>
      </w:r>
      <w:r>
        <w:rPr>
          <w:spacing w:val="-8"/>
          <w:w w:val="105"/>
        </w:rPr>
        <w:t> </w:t>
      </w:r>
      <w:r>
        <w:rPr>
          <w:w w:val="105"/>
        </w:rPr>
        <w:t>One-fifth</w:t>
      </w:r>
      <w:r>
        <w:rPr>
          <w:spacing w:val="-9"/>
          <w:w w:val="105"/>
        </w:rPr>
        <w:t> </w:t>
      </w:r>
      <w:r>
        <w:rPr>
          <w:w w:val="105"/>
        </w:rPr>
        <w:t>between</w:t>
      </w:r>
      <w:r>
        <w:rPr>
          <w:spacing w:val="-9"/>
          <w:w w:val="105"/>
        </w:rPr>
        <w:t> </w:t>
      </w:r>
      <w:r>
        <w:rPr>
          <w:w w:val="105"/>
        </w:rPr>
        <w:t>relief</w:t>
      </w:r>
      <w:r>
        <w:rPr>
          <w:spacing w:val="-11"/>
          <w:w w:val="105"/>
        </w:rPr>
        <w:t> </w:t>
      </w:r>
      <w:r>
        <w:rPr>
          <w:w w:val="105"/>
        </w:rPr>
        <w:t>for</w:t>
      </w:r>
      <w:r>
        <w:rPr>
          <w:spacing w:val="-8"/>
          <w:w w:val="105"/>
        </w:rPr>
        <w:t> </w:t>
      </w:r>
      <w:r>
        <w:rPr>
          <w:w w:val="105"/>
        </w:rPr>
        <w:t>orphans, feeding of the poor and welfare of travellers.</w:t>
      </w:r>
    </w:p>
    <w:p>
      <w:pPr>
        <w:pStyle w:val="BodyText"/>
        <w:tabs>
          <w:tab w:pos="2879" w:val="left" w:leader="none"/>
        </w:tabs>
        <w:spacing w:line="242" w:lineRule="auto" w:before="267"/>
        <w:ind w:left="2880" w:right="1902" w:hanging="1440"/>
      </w:pPr>
      <w:r>
        <w:rPr>
          <w:rFonts w:ascii="Palatino Linotype"/>
          <w:i/>
          <w:spacing w:val="-4"/>
          <w:w w:val="105"/>
        </w:rPr>
        <w:t>Malik</w:t>
      </w:r>
      <w:r>
        <w:rPr>
          <w:rFonts w:ascii="Palatino Linotype"/>
          <w:i/>
        </w:rPr>
        <w:tab/>
      </w:r>
      <w:r>
        <w:rPr>
          <w:w w:val="105"/>
        </w:rPr>
        <w:t>A</w:t>
      </w:r>
      <w:r>
        <w:rPr>
          <w:spacing w:val="-1"/>
          <w:w w:val="105"/>
        </w:rPr>
        <w:t> </w:t>
      </w:r>
      <w:r>
        <w:rPr>
          <w:w w:val="105"/>
        </w:rPr>
        <w:t>village</w:t>
      </w:r>
      <w:r>
        <w:rPr>
          <w:spacing w:val="-2"/>
          <w:w w:val="105"/>
        </w:rPr>
        <w:t> </w:t>
      </w:r>
      <w:r>
        <w:rPr>
          <w:w w:val="105"/>
        </w:rPr>
        <w:t>headman</w:t>
      </w:r>
      <w:r>
        <w:rPr>
          <w:spacing w:val="-2"/>
          <w:w w:val="105"/>
        </w:rPr>
        <w:t> </w:t>
      </w:r>
      <w:r>
        <w:rPr>
          <w:w w:val="105"/>
        </w:rPr>
        <w:t>among</w:t>
      </w:r>
      <w:r>
        <w:rPr>
          <w:spacing w:val="-1"/>
          <w:w w:val="105"/>
        </w:rPr>
        <w:t> </w:t>
      </w:r>
      <w:r>
        <w:rPr>
          <w:w w:val="105"/>
        </w:rPr>
        <w:t>the</w:t>
      </w:r>
      <w:r>
        <w:rPr>
          <w:spacing w:val="-7"/>
          <w:w w:val="105"/>
        </w:rPr>
        <w:t> </w:t>
      </w:r>
      <w:r>
        <w:rPr>
          <w:w w:val="105"/>
        </w:rPr>
        <w:t>tribal Pathans.</w:t>
      </w:r>
      <w:r>
        <w:rPr>
          <w:spacing w:val="-4"/>
          <w:w w:val="105"/>
        </w:rPr>
        <w:t> </w:t>
      </w:r>
      <w:r>
        <w:rPr>
          <w:w w:val="105"/>
        </w:rPr>
        <w:t>A</w:t>
      </w:r>
      <w:r>
        <w:rPr>
          <w:spacing w:val="-1"/>
          <w:w w:val="105"/>
        </w:rPr>
        <w:t> </w:t>
      </w:r>
      <w:r>
        <w:rPr>
          <w:w w:val="105"/>
        </w:rPr>
        <w:t>title</w:t>
      </w:r>
      <w:r>
        <w:rPr>
          <w:spacing w:val="-7"/>
          <w:w w:val="105"/>
        </w:rPr>
        <w:t> </w:t>
      </w:r>
      <w:r>
        <w:rPr>
          <w:w w:val="105"/>
        </w:rPr>
        <w:t>inferior</w:t>
      </w:r>
      <w:r>
        <w:rPr>
          <w:spacing w:val="-6"/>
          <w:w w:val="105"/>
        </w:rPr>
        <w:t> </w:t>
      </w:r>
      <w:r>
        <w:rPr>
          <w:w w:val="105"/>
        </w:rPr>
        <w:t>in</w:t>
      </w:r>
      <w:r>
        <w:rPr>
          <w:spacing w:val="-2"/>
          <w:w w:val="105"/>
        </w:rPr>
        <w:t> </w:t>
      </w:r>
      <w:r>
        <w:rPr>
          <w:w w:val="105"/>
        </w:rPr>
        <w:t>rank</w:t>
      </w:r>
      <w:r>
        <w:rPr>
          <w:spacing w:val="-1"/>
          <w:w w:val="105"/>
        </w:rPr>
        <w:t> </w:t>
      </w:r>
      <w:r>
        <w:rPr>
          <w:w w:val="105"/>
        </w:rPr>
        <w:t>to that of Khan or clan chieftain.</w:t>
      </w:r>
    </w:p>
    <w:p>
      <w:pPr>
        <w:pStyle w:val="BodyText"/>
      </w:pPr>
    </w:p>
    <w:p>
      <w:pPr>
        <w:tabs>
          <w:tab w:pos="2879" w:val="left" w:leader="none"/>
        </w:tabs>
        <w:spacing w:before="0"/>
        <w:ind w:left="1440" w:right="0" w:firstLine="0"/>
        <w:jc w:val="left"/>
        <w:rPr>
          <w:sz w:val="24"/>
        </w:rPr>
      </w:pPr>
      <w:r>
        <w:rPr>
          <w:rFonts w:ascii="Palatino Linotype"/>
          <w:i/>
          <w:spacing w:val="-4"/>
          <w:w w:val="105"/>
          <w:sz w:val="24"/>
        </w:rPr>
        <w:t>Mama</w:t>
      </w:r>
      <w:r>
        <w:rPr>
          <w:rFonts w:ascii="Palatino Linotype"/>
          <w:i/>
          <w:sz w:val="24"/>
        </w:rPr>
        <w:tab/>
      </w:r>
      <w:r>
        <w:rPr>
          <w:w w:val="105"/>
          <w:sz w:val="24"/>
        </w:rPr>
        <w:t>A</w:t>
      </w:r>
      <w:r>
        <w:rPr>
          <w:spacing w:val="3"/>
          <w:w w:val="105"/>
          <w:sz w:val="24"/>
        </w:rPr>
        <w:t> </w:t>
      </w:r>
      <w:r>
        <w:rPr>
          <w:w w:val="105"/>
          <w:sz w:val="24"/>
        </w:rPr>
        <w:t>maternal</w:t>
      </w:r>
      <w:r>
        <w:rPr>
          <w:spacing w:val="4"/>
          <w:w w:val="105"/>
          <w:sz w:val="24"/>
        </w:rPr>
        <w:t> </w:t>
      </w:r>
      <w:r>
        <w:rPr>
          <w:spacing w:val="-2"/>
          <w:w w:val="105"/>
          <w:sz w:val="24"/>
        </w:rPr>
        <w:t>uncle.</w:t>
      </w:r>
    </w:p>
    <w:p>
      <w:pPr>
        <w:spacing w:after="0"/>
        <w:jc w:val="left"/>
        <w:rPr>
          <w:sz w:val="24"/>
        </w:rPr>
        <w:sectPr>
          <w:pgSz w:w="12240" w:h="15840"/>
          <w:pgMar w:header="0" w:footer="985" w:top="1660" w:bottom="1180" w:left="0" w:right="0"/>
        </w:sectPr>
      </w:pPr>
    </w:p>
    <w:p>
      <w:pPr>
        <w:pStyle w:val="BodyText"/>
        <w:tabs>
          <w:tab w:pos="2879" w:val="left" w:leader="none"/>
        </w:tabs>
        <w:spacing w:line="247" w:lineRule="auto" w:before="58"/>
        <w:ind w:left="2880" w:right="1442" w:hanging="1440"/>
      </w:pPr>
      <w:r>
        <w:rPr>
          <w:rFonts w:ascii="Palatino Linotype"/>
          <w:i/>
          <w:spacing w:val="-2"/>
          <w:w w:val="105"/>
        </w:rPr>
        <w:t>Mazar</w:t>
      </w:r>
      <w:r>
        <w:rPr>
          <w:rFonts w:ascii="Palatino Linotype"/>
          <w:i/>
        </w:rPr>
        <w:tab/>
      </w:r>
      <w:r>
        <w:rPr>
          <w:w w:val="105"/>
        </w:rPr>
        <w:t>Commonly a mausoleum, but in Balochi, a lion. Mir , A Baloch title</w:t>
      </w:r>
      <w:r>
        <w:rPr>
          <w:spacing w:val="80"/>
          <w:w w:val="105"/>
        </w:rPr>
        <w:t> </w:t>
      </w:r>
      <w:r>
        <w:rPr>
          <w:w w:val="105"/>
        </w:rPr>
        <w:t>derived</w:t>
      </w:r>
      <w:r>
        <w:rPr>
          <w:spacing w:val="-6"/>
          <w:w w:val="105"/>
        </w:rPr>
        <w:t> </w:t>
      </w:r>
      <w:r>
        <w:rPr>
          <w:w w:val="105"/>
        </w:rPr>
        <w:t>from</w:t>
      </w:r>
      <w:r>
        <w:rPr>
          <w:spacing w:val="-9"/>
          <w:w w:val="105"/>
        </w:rPr>
        <w:t> </w:t>
      </w:r>
      <w:r>
        <w:rPr>
          <w:w w:val="105"/>
        </w:rPr>
        <w:t>the</w:t>
      </w:r>
      <w:r>
        <w:rPr>
          <w:spacing w:val="-8"/>
          <w:w w:val="105"/>
        </w:rPr>
        <w:t> </w:t>
      </w:r>
      <w:r>
        <w:rPr>
          <w:w w:val="105"/>
        </w:rPr>
        <w:t>Arabic</w:t>
      </w:r>
      <w:r>
        <w:rPr>
          <w:spacing w:val="-9"/>
          <w:w w:val="105"/>
        </w:rPr>
        <w:t> </w:t>
      </w:r>
      <w:r>
        <w:rPr>
          <w:w w:val="105"/>
        </w:rPr>
        <w:t>Amir</w:t>
      </w:r>
      <w:r>
        <w:rPr>
          <w:spacing w:val="-7"/>
          <w:w w:val="105"/>
        </w:rPr>
        <w:t> </w:t>
      </w:r>
      <w:r>
        <w:rPr>
          <w:w w:val="105"/>
        </w:rPr>
        <w:t>(ruler</w:t>
      </w:r>
      <w:r>
        <w:rPr>
          <w:spacing w:val="-7"/>
          <w:w w:val="105"/>
        </w:rPr>
        <w:t> </w:t>
      </w:r>
      <w:r>
        <w:rPr>
          <w:w w:val="105"/>
        </w:rPr>
        <w:t>or</w:t>
      </w:r>
      <w:r>
        <w:rPr>
          <w:spacing w:val="-7"/>
          <w:w w:val="105"/>
        </w:rPr>
        <w:t> </w:t>
      </w:r>
      <w:r>
        <w:rPr>
          <w:w w:val="105"/>
        </w:rPr>
        <w:t>prince).</w:t>
      </w:r>
      <w:r>
        <w:rPr>
          <w:spacing w:val="-6"/>
          <w:w w:val="105"/>
        </w:rPr>
        <w:t> </w:t>
      </w:r>
      <w:r>
        <w:rPr>
          <w:w w:val="105"/>
        </w:rPr>
        <w:t>In</w:t>
      </w:r>
      <w:r>
        <w:rPr>
          <w:spacing w:val="-8"/>
          <w:w w:val="105"/>
        </w:rPr>
        <w:t> </w:t>
      </w:r>
      <w:r>
        <w:rPr>
          <w:w w:val="105"/>
        </w:rPr>
        <w:t>some</w:t>
      </w:r>
      <w:r>
        <w:rPr>
          <w:spacing w:val="-8"/>
          <w:w w:val="105"/>
        </w:rPr>
        <w:t> </w:t>
      </w:r>
      <w:r>
        <w:rPr>
          <w:w w:val="105"/>
        </w:rPr>
        <w:t>tribes</w:t>
      </w:r>
      <w:r>
        <w:rPr>
          <w:spacing w:val="-9"/>
          <w:w w:val="105"/>
        </w:rPr>
        <w:t> </w:t>
      </w:r>
      <w:r>
        <w:rPr>
          <w:w w:val="105"/>
        </w:rPr>
        <w:t>(such</w:t>
      </w:r>
      <w:r>
        <w:rPr>
          <w:spacing w:val="-8"/>
          <w:w w:val="105"/>
        </w:rPr>
        <w:t> </w:t>
      </w:r>
      <w:r>
        <w:rPr>
          <w:w w:val="105"/>
        </w:rPr>
        <w:t>as</w:t>
      </w:r>
      <w:r>
        <w:rPr>
          <w:spacing w:val="-9"/>
          <w:w w:val="105"/>
        </w:rPr>
        <w:t> </w:t>
      </w:r>
      <w:r>
        <w:rPr>
          <w:w w:val="105"/>
        </w:rPr>
        <w:t>the Mazaris), the paramount chief.</w:t>
      </w:r>
    </w:p>
    <w:p>
      <w:pPr>
        <w:pStyle w:val="BodyText"/>
        <w:spacing w:before="1"/>
      </w:pPr>
    </w:p>
    <w:p>
      <w:pPr>
        <w:tabs>
          <w:tab w:pos="2879" w:val="left" w:leader="none"/>
        </w:tabs>
        <w:spacing w:before="0"/>
        <w:ind w:left="1440" w:right="0" w:firstLine="0"/>
        <w:jc w:val="left"/>
        <w:rPr>
          <w:sz w:val="24"/>
        </w:rPr>
      </w:pPr>
      <w:r>
        <w:rPr>
          <w:rFonts w:ascii="Palatino Linotype"/>
          <w:i/>
          <w:spacing w:val="-2"/>
          <w:sz w:val="24"/>
        </w:rPr>
        <w:t>Mirri</w:t>
      </w:r>
      <w:r>
        <w:rPr>
          <w:rFonts w:ascii="Palatino Linotype"/>
          <w:i/>
          <w:sz w:val="24"/>
        </w:rPr>
        <w:tab/>
      </w:r>
      <w:r>
        <w:rPr>
          <w:sz w:val="24"/>
        </w:rPr>
        <w:t>The</w:t>
      </w:r>
      <w:r>
        <w:rPr>
          <w:spacing w:val="18"/>
          <w:sz w:val="24"/>
        </w:rPr>
        <w:t> </w:t>
      </w:r>
      <w:r>
        <w:rPr>
          <w:sz w:val="24"/>
        </w:rPr>
        <w:t>Mir's</w:t>
      </w:r>
      <w:r>
        <w:rPr>
          <w:spacing w:val="18"/>
          <w:sz w:val="24"/>
        </w:rPr>
        <w:t> </w:t>
      </w:r>
      <w:r>
        <w:rPr>
          <w:sz w:val="24"/>
        </w:rPr>
        <w:t>court</w:t>
      </w:r>
      <w:r>
        <w:rPr>
          <w:spacing w:val="17"/>
          <w:sz w:val="24"/>
        </w:rPr>
        <w:t> </w:t>
      </w:r>
      <w:r>
        <w:rPr>
          <w:spacing w:val="-2"/>
          <w:sz w:val="24"/>
        </w:rPr>
        <w:t>house.</w:t>
      </w:r>
    </w:p>
    <w:p>
      <w:pPr>
        <w:tabs>
          <w:tab w:pos="3599" w:val="left" w:leader="none"/>
        </w:tabs>
        <w:spacing w:before="262"/>
        <w:ind w:left="1440" w:right="0" w:firstLine="0"/>
        <w:jc w:val="left"/>
        <w:rPr>
          <w:sz w:val="24"/>
        </w:rPr>
      </w:pPr>
      <w:r>
        <w:rPr>
          <w:rFonts w:ascii="Palatino Linotype"/>
          <w:i/>
          <w:spacing w:val="-2"/>
          <w:sz w:val="24"/>
        </w:rPr>
        <w:t>Mohib-e-</w:t>
      </w:r>
      <w:r>
        <w:rPr>
          <w:rFonts w:ascii="Palatino Linotype"/>
          <w:i/>
          <w:spacing w:val="-4"/>
          <w:sz w:val="24"/>
        </w:rPr>
        <w:t>Watan</w:t>
      </w:r>
      <w:r>
        <w:rPr>
          <w:rFonts w:ascii="Palatino Linotype"/>
          <w:i/>
          <w:sz w:val="24"/>
        </w:rPr>
        <w:tab/>
      </w:r>
      <w:r>
        <w:rPr>
          <w:sz w:val="24"/>
        </w:rPr>
        <w:t>A</w:t>
      </w:r>
      <w:r>
        <w:rPr>
          <w:spacing w:val="45"/>
          <w:sz w:val="24"/>
        </w:rPr>
        <w:t> </w:t>
      </w:r>
      <w:r>
        <w:rPr>
          <w:spacing w:val="-2"/>
          <w:sz w:val="24"/>
        </w:rPr>
        <w:t>patriot.</w:t>
      </w:r>
    </w:p>
    <w:p>
      <w:pPr>
        <w:pStyle w:val="BodyText"/>
        <w:tabs>
          <w:tab w:pos="2879" w:val="left" w:leader="none"/>
        </w:tabs>
        <w:spacing w:before="271"/>
        <w:ind w:left="1440"/>
      </w:pPr>
      <w:r>
        <w:rPr>
          <w:rFonts w:ascii="Palatino Linotype"/>
          <w:i/>
          <w:spacing w:val="-2"/>
        </w:rPr>
        <w:t>Mothabar</w:t>
      </w:r>
      <w:r>
        <w:rPr>
          <w:rFonts w:ascii="Palatino Linotype"/>
          <w:i/>
        </w:rPr>
        <w:tab/>
      </w:r>
      <w:r>
        <w:rPr/>
        <w:t>A</w:t>
      </w:r>
      <w:r>
        <w:rPr>
          <w:spacing w:val="19"/>
        </w:rPr>
        <w:t> </w:t>
      </w:r>
      <w:r>
        <w:rPr/>
        <w:t>tribal</w:t>
      </w:r>
      <w:r>
        <w:rPr>
          <w:spacing w:val="21"/>
        </w:rPr>
        <w:t> </w:t>
      </w:r>
      <w:r>
        <w:rPr/>
        <w:t>notable</w:t>
      </w:r>
      <w:r>
        <w:rPr>
          <w:spacing w:val="13"/>
        </w:rPr>
        <w:t> </w:t>
      </w:r>
      <w:r>
        <w:rPr/>
        <w:t>in</w:t>
      </w:r>
      <w:r>
        <w:rPr>
          <w:spacing w:val="13"/>
        </w:rPr>
        <w:t> </w:t>
      </w:r>
      <w:r>
        <w:rPr/>
        <w:t>Balochi,</w:t>
      </w:r>
      <w:r>
        <w:rPr>
          <w:spacing w:val="16"/>
        </w:rPr>
        <w:t> </w:t>
      </w:r>
      <w:r>
        <w:rPr/>
        <w:t>otherwise</w:t>
      </w:r>
      <w:r>
        <w:rPr>
          <w:spacing w:val="19"/>
        </w:rPr>
        <w:t> </w:t>
      </w:r>
      <w:r>
        <w:rPr/>
        <w:t>an</w:t>
      </w:r>
      <w:r>
        <w:rPr>
          <w:spacing w:val="13"/>
        </w:rPr>
        <w:t> </w:t>
      </w:r>
      <w:r>
        <w:rPr/>
        <w:t>elder</w:t>
      </w:r>
      <w:r>
        <w:rPr>
          <w:spacing w:val="15"/>
        </w:rPr>
        <w:t> </w:t>
      </w:r>
      <w:r>
        <w:rPr/>
        <w:t>or</w:t>
      </w:r>
      <w:r>
        <w:rPr>
          <w:spacing w:val="20"/>
        </w:rPr>
        <w:t> </w:t>
      </w:r>
      <w:r>
        <w:rPr/>
        <w:t>a</w:t>
      </w:r>
      <w:r>
        <w:rPr>
          <w:spacing w:val="19"/>
        </w:rPr>
        <w:t> </w:t>
      </w:r>
      <w:r>
        <w:rPr>
          <w:spacing w:val="-2"/>
        </w:rPr>
        <w:t>sage.</w:t>
      </w:r>
    </w:p>
    <w:p>
      <w:pPr>
        <w:tabs>
          <w:tab w:pos="2879" w:val="left" w:leader="none"/>
        </w:tabs>
        <w:spacing w:before="271"/>
        <w:ind w:left="1440" w:right="0" w:firstLine="0"/>
        <w:jc w:val="left"/>
        <w:rPr>
          <w:sz w:val="24"/>
        </w:rPr>
      </w:pPr>
      <w:r>
        <w:rPr>
          <w:rFonts w:ascii="Palatino Linotype"/>
          <w:i/>
          <w:spacing w:val="-2"/>
          <w:sz w:val="24"/>
        </w:rPr>
        <w:t>Mujjahdeen</w:t>
      </w:r>
      <w:r>
        <w:rPr>
          <w:rFonts w:ascii="Palatino Linotype"/>
          <w:i/>
          <w:sz w:val="24"/>
        </w:rPr>
        <w:tab/>
      </w:r>
      <w:r>
        <w:rPr>
          <w:sz w:val="24"/>
        </w:rPr>
        <w:t>An</w:t>
      </w:r>
      <w:r>
        <w:rPr>
          <w:spacing w:val="42"/>
          <w:sz w:val="24"/>
        </w:rPr>
        <w:t> </w:t>
      </w:r>
      <w:r>
        <w:rPr>
          <w:sz w:val="24"/>
        </w:rPr>
        <w:t>Islamic</w:t>
      </w:r>
      <w:r>
        <w:rPr>
          <w:spacing w:val="33"/>
          <w:sz w:val="24"/>
        </w:rPr>
        <w:t> </w:t>
      </w:r>
      <w:r>
        <w:rPr>
          <w:spacing w:val="-2"/>
          <w:sz w:val="24"/>
        </w:rPr>
        <w:t>warrior.</w:t>
      </w:r>
    </w:p>
    <w:p>
      <w:pPr>
        <w:pStyle w:val="BodyText"/>
        <w:tabs>
          <w:tab w:pos="2879" w:val="left" w:leader="none"/>
        </w:tabs>
        <w:spacing w:line="242" w:lineRule="auto" w:before="277"/>
        <w:ind w:left="1440" w:right="1440"/>
      </w:pPr>
      <w:r>
        <w:rPr>
          <w:rFonts w:ascii="Palatino Linotype"/>
          <w:i/>
          <w:spacing w:val="-2"/>
          <w:w w:val="105"/>
        </w:rPr>
        <w:t>Mukhtiarkar</w:t>
      </w:r>
      <w:r>
        <w:rPr>
          <w:rFonts w:ascii="Palatino Linotype"/>
          <w:i/>
        </w:rPr>
        <w:tab/>
      </w:r>
      <w:r>
        <w:rPr>
          <w:w w:val="105"/>
        </w:rPr>
        <w:t>Revenue</w:t>
      </w:r>
      <w:r>
        <w:rPr>
          <w:spacing w:val="40"/>
          <w:w w:val="105"/>
        </w:rPr>
        <w:t> </w:t>
      </w:r>
      <w:r>
        <w:rPr>
          <w:w w:val="105"/>
        </w:rPr>
        <w:t>official</w:t>
      </w:r>
      <w:r>
        <w:rPr>
          <w:spacing w:val="40"/>
          <w:w w:val="105"/>
        </w:rPr>
        <w:t> </w:t>
      </w:r>
      <w:r>
        <w:rPr>
          <w:w w:val="105"/>
        </w:rPr>
        <w:t>in</w:t>
      </w:r>
      <w:r>
        <w:rPr>
          <w:spacing w:val="40"/>
          <w:w w:val="105"/>
        </w:rPr>
        <w:t> </w:t>
      </w:r>
      <w:r>
        <w:rPr>
          <w:w w:val="105"/>
        </w:rPr>
        <w:t>charge</w:t>
      </w:r>
      <w:r>
        <w:rPr>
          <w:spacing w:val="40"/>
          <w:w w:val="105"/>
        </w:rPr>
        <w:t> </w:t>
      </w:r>
      <w:r>
        <w:rPr>
          <w:w w:val="105"/>
        </w:rPr>
        <w:t>of</w:t>
      </w:r>
      <w:r>
        <w:rPr>
          <w:spacing w:val="40"/>
          <w:w w:val="105"/>
        </w:rPr>
        <w:t> </w:t>
      </w:r>
      <w:r>
        <w:rPr>
          <w:w w:val="105"/>
        </w:rPr>
        <w:t>a</w:t>
      </w:r>
      <w:r>
        <w:rPr>
          <w:spacing w:val="40"/>
          <w:w w:val="105"/>
        </w:rPr>
        <w:t> </w:t>
      </w:r>
      <w:r>
        <w:rPr>
          <w:w w:val="105"/>
        </w:rPr>
        <w:t>sub-District</w:t>
      </w:r>
      <w:r>
        <w:rPr>
          <w:spacing w:val="40"/>
          <w:w w:val="105"/>
        </w:rPr>
        <w:t> </w:t>
      </w:r>
      <w:r>
        <w:rPr>
          <w:w w:val="105"/>
        </w:rPr>
        <w:t>in</w:t>
      </w:r>
      <w:r>
        <w:rPr>
          <w:spacing w:val="40"/>
          <w:w w:val="105"/>
        </w:rPr>
        <w:t> </w:t>
      </w:r>
      <w:r>
        <w:rPr>
          <w:w w:val="105"/>
        </w:rPr>
        <w:t>Sindh</w:t>
      </w:r>
      <w:r>
        <w:rPr>
          <w:spacing w:val="40"/>
          <w:w w:val="105"/>
        </w:rPr>
        <w:t> </w:t>
      </w:r>
      <w:r>
        <w:rPr>
          <w:w w:val="105"/>
        </w:rPr>
        <w:t>(equivalent</w:t>
      </w:r>
      <w:r>
        <w:rPr>
          <w:spacing w:val="40"/>
          <w:w w:val="105"/>
        </w:rPr>
        <w:t> </w:t>
      </w:r>
      <w:r>
        <w:rPr>
          <w:w w:val="105"/>
        </w:rPr>
        <w:t>of</w:t>
      </w:r>
      <w:r>
        <w:rPr>
          <w:spacing w:val="40"/>
          <w:w w:val="105"/>
        </w:rPr>
        <w:t> </w:t>
      </w:r>
      <w:r>
        <w:rPr>
          <w:w w:val="105"/>
        </w:rPr>
        <w:t>a</w:t>
      </w:r>
      <w:r>
        <w:rPr>
          <w:spacing w:val="80"/>
          <w:w w:val="105"/>
        </w:rPr>
        <w:t> </w:t>
      </w:r>
      <w:r>
        <w:rPr>
          <w:spacing w:val="-2"/>
          <w:w w:val="105"/>
        </w:rPr>
        <w:t>Tehsildar).</w:t>
      </w:r>
    </w:p>
    <w:p>
      <w:pPr>
        <w:pStyle w:val="BodyText"/>
      </w:pPr>
    </w:p>
    <w:p>
      <w:pPr>
        <w:tabs>
          <w:tab w:pos="2879" w:val="left" w:leader="none"/>
        </w:tabs>
        <w:spacing w:before="0"/>
        <w:ind w:left="1440" w:right="0" w:firstLine="0"/>
        <w:jc w:val="left"/>
        <w:rPr>
          <w:sz w:val="24"/>
        </w:rPr>
      </w:pPr>
      <w:r>
        <w:rPr>
          <w:rFonts w:ascii="Palatino Linotype"/>
          <w:i/>
          <w:spacing w:val="-2"/>
          <w:w w:val="105"/>
          <w:sz w:val="24"/>
        </w:rPr>
        <w:t>Mukkadam</w:t>
      </w:r>
      <w:r>
        <w:rPr>
          <w:rFonts w:ascii="Palatino Linotype"/>
          <w:i/>
          <w:sz w:val="24"/>
        </w:rPr>
        <w:tab/>
      </w:r>
      <w:r>
        <w:rPr>
          <w:w w:val="105"/>
          <w:sz w:val="24"/>
        </w:rPr>
        <w:t>A</w:t>
      </w:r>
      <w:r>
        <w:rPr>
          <w:spacing w:val="6"/>
          <w:w w:val="105"/>
          <w:sz w:val="24"/>
        </w:rPr>
        <w:t> </w:t>
      </w:r>
      <w:r>
        <w:rPr>
          <w:w w:val="105"/>
          <w:sz w:val="24"/>
        </w:rPr>
        <w:t>Baloch</w:t>
      </w:r>
      <w:r>
        <w:rPr>
          <w:spacing w:val="5"/>
          <w:w w:val="105"/>
          <w:sz w:val="24"/>
        </w:rPr>
        <w:t> </w:t>
      </w:r>
      <w:r>
        <w:rPr>
          <w:w w:val="105"/>
          <w:sz w:val="24"/>
        </w:rPr>
        <w:t>clan</w:t>
      </w:r>
      <w:r>
        <w:rPr>
          <w:spacing w:val="5"/>
          <w:w w:val="105"/>
          <w:sz w:val="24"/>
        </w:rPr>
        <w:t> </w:t>
      </w:r>
      <w:r>
        <w:rPr>
          <w:spacing w:val="-2"/>
          <w:w w:val="105"/>
          <w:sz w:val="24"/>
        </w:rPr>
        <w:t>chieftain.</w:t>
      </w:r>
    </w:p>
    <w:p>
      <w:pPr>
        <w:pStyle w:val="BodyText"/>
        <w:tabs>
          <w:tab w:pos="2879" w:val="left" w:leader="none"/>
        </w:tabs>
        <w:spacing w:before="271"/>
        <w:ind w:left="1440"/>
      </w:pPr>
      <w:r>
        <w:rPr>
          <w:rFonts w:ascii="Palatino Linotype"/>
          <w:i/>
          <w:spacing w:val="-2"/>
        </w:rPr>
        <w:t>Munshi</w:t>
      </w:r>
      <w:r>
        <w:rPr>
          <w:rFonts w:ascii="Palatino Linotype"/>
          <w:i/>
        </w:rPr>
        <w:tab/>
      </w:r>
      <w:r>
        <w:rPr/>
        <w:t>An</w:t>
      </w:r>
      <w:r>
        <w:rPr>
          <w:spacing w:val="16"/>
        </w:rPr>
        <w:t> </w:t>
      </w:r>
      <w:r>
        <w:rPr/>
        <w:t>accountant</w:t>
      </w:r>
      <w:r>
        <w:rPr>
          <w:spacing w:val="16"/>
        </w:rPr>
        <w:t> </w:t>
      </w:r>
      <w:r>
        <w:rPr/>
        <w:t>to</w:t>
      </w:r>
      <w:r>
        <w:rPr>
          <w:spacing w:val="15"/>
        </w:rPr>
        <w:t> </w:t>
      </w:r>
      <w:r>
        <w:rPr/>
        <w:t>rural</w:t>
      </w:r>
      <w:r>
        <w:rPr>
          <w:spacing w:val="19"/>
        </w:rPr>
        <w:t> </w:t>
      </w:r>
      <w:r>
        <w:rPr/>
        <w:t>gentry,</w:t>
      </w:r>
      <w:r>
        <w:rPr>
          <w:spacing w:val="15"/>
        </w:rPr>
        <w:t> </w:t>
      </w:r>
      <w:r>
        <w:rPr/>
        <w:t>in</w:t>
      </w:r>
      <w:r>
        <w:rPr>
          <w:spacing w:val="11"/>
        </w:rPr>
        <w:t> </w:t>
      </w:r>
      <w:r>
        <w:rPr/>
        <w:t>cities</w:t>
      </w:r>
      <w:r>
        <w:rPr>
          <w:spacing w:val="11"/>
        </w:rPr>
        <w:t> </w:t>
      </w:r>
      <w:r>
        <w:rPr/>
        <w:t>it</w:t>
      </w:r>
      <w:r>
        <w:rPr>
          <w:spacing w:val="15"/>
        </w:rPr>
        <w:t> </w:t>
      </w:r>
      <w:r>
        <w:rPr/>
        <w:t>refers</w:t>
      </w:r>
      <w:r>
        <w:rPr>
          <w:spacing w:val="16"/>
        </w:rPr>
        <w:t> </w:t>
      </w:r>
      <w:r>
        <w:rPr/>
        <w:t>to</w:t>
      </w:r>
      <w:r>
        <w:rPr>
          <w:spacing w:val="16"/>
        </w:rPr>
        <w:t> </w:t>
      </w:r>
      <w:r>
        <w:rPr/>
        <w:t>a</w:t>
      </w:r>
      <w:r>
        <w:rPr>
          <w:spacing w:val="16"/>
        </w:rPr>
        <w:t> </w:t>
      </w:r>
      <w:r>
        <w:rPr>
          <w:spacing w:val="-2"/>
        </w:rPr>
        <w:t>clerk.</w:t>
      </w:r>
    </w:p>
    <w:p>
      <w:pPr>
        <w:tabs>
          <w:tab w:pos="2879" w:val="left" w:leader="none"/>
        </w:tabs>
        <w:spacing w:line="441" w:lineRule="auto" w:before="277"/>
        <w:ind w:left="1440" w:right="6528" w:firstLine="0"/>
        <w:jc w:val="left"/>
        <w:rPr>
          <w:sz w:val="24"/>
        </w:rPr>
      </w:pPr>
      <w:r>
        <w:rPr>
          <w:rFonts w:ascii="Palatino Linotype"/>
          <w:i/>
          <w:spacing w:val="-2"/>
          <w:w w:val="105"/>
          <w:sz w:val="24"/>
        </w:rPr>
        <w:t>Murdabad</w:t>
      </w:r>
      <w:r>
        <w:rPr>
          <w:rFonts w:ascii="Palatino Linotype"/>
          <w:i/>
          <w:sz w:val="24"/>
        </w:rPr>
        <w:tab/>
      </w:r>
      <w:r>
        <w:rPr>
          <w:w w:val="105"/>
          <w:sz w:val="24"/>
        </w:rPr>
        <w:t>'Death to' (a person, etc.). </w:t>
      </w:r>
      <w:r>
        <w:rPr>
          <w:rFonts w:ascii="Palatino Linotype"/>
          <w:i/>
          <w:spacing w:val="-2"/>
          <w:w w:val="105"/>
          <w:sz w:val="24"/>
        </w:rPr>
        <w:t>Mureed</w:t>
      </w:r>
      <w:r>
        <w:rPr>
          <w:rFonts w:ascii="Palatino Linotype"/>
          <w:i/>
          <w:sz w:val="24"/>
        </w:rPr>
        <w:tab/>
      </w:r>
      <w:r>
        <w:rPr>
          <w:w w:val="105"/>
          <w:sz w:val="24"/>
        </w:rPr>
        <w:t>A devout follower of</w:t>
      </w:r>
      <w:r>
        <w:rPr>
          <w:spacing w:val="-1"/>
          <w:w w:val="105"/>
          <w:sz w:val="24"/>
        </w:rPr>
        <w:t> </w:t>
      </w:r>
      <w:r>
        <w:rPr>
          <w:w w:val="105"/>
          <w:sz w:val="24"/>
        </w:rPr>
        <w:t>a</w:t>
      </w:r>
      <w:r>
        <w:rPr>
          <w:spacing w:val="-3"/>
          <w:w w:val="105"/>
          <w:sz w:val="24"/>
        </w:rPr>
        <w:t> </w:t>
      </w:r>
      <w:r>
        <w:rPr>
          <w:w w:val="105"/>
          <w:sz w:val="24"/>
        </w:rPr>
        <w:t>Pir. </w:t>
      </w:r>
      <w:r>
        <w:rPr>
          <w:rFonts w:ascii="Palatino Linotype"/>
          <w:i/>
          <w:spacing w:val="-2"/>
          <w:w w:val="105"/>
          <w:sz w:val="24"/>
        </w:rPr>
        <w:t>Namaz</w:t>
      </w:r>
      <w:r>
        <w:rPr>
          <w:rFonts w:ascii="Palatino Linotype"/>
          <w:i/>
          <w:sz w:val="24"/>
        </w:rPr>
        <w:tab/>
      </w:r>
      <w:r>
        <w:rPr>
          <w:w w:val="105"/>
          <w:sz w:val="24"/>
        </w:rPr>
        <w:t>Islamic prayer.</w:t>
      </w:r>
    </w:p>
    <w:p>
      <w:pPr>
        <w:pStyle w:val="BodyText"/>
        <w:tabs>
          <w:tab w:pos="2879" w:val="left" w:leader="none"/>
        </w:tabs>
        <w:spacing w:line="244" w:lineRule="auto"/>
        <w:ind w:left="2880" w:right="1890" w:hanging="1440"/>
      </w:pPr>
      <w:r>
        <w:rPr>
          <w:rFonts w:ascii="Palatino Linotype"/>
          <w:i/>
          <w:spacing w:val="-4"/>
        </w:rPr>
        <w:t>Nath</w:t>
      </w:r>
      <w:r>
        <w:rPr>
          <w:rFonts w:ascii="Palatino Linotype"/>
          <w:i/>
        </w:rPr>
        <w:tab/>
      </w:r>
      <w:r>
        <w:rPr/>
        <w:t>A</w:t>
      </w:r>
      <w:r>
        <w:rPr>
          <w:spacing w:val="29"/>
        </w:rPr>
        <w:t> </w:t>
      </w:r>
      <w:r>
        <w:rPr/>
        <w:t>nose-ring worn by women. The</w:t>
      </w:r>
      <w:r>
        <w:rPr>
          <w:spacing w:val="27"/>
        </w:rPr>
        <w:t> </w:t>
      </w:r>
      <w:r>
        <w:rPr/>
        <w:t>term was</w:t>
      </w:r>
      <w:r>
        <w:rPr>
          <w:spacing w:val="26"/>
        </w:rPr>
        <w:t> </w:t>
      </w:r>
      <w:r>
        <w:rPr/>
        <w:t>used</w:t>
      </w:r>
      <w:r>
        <w:rPr>
          <w:spacing w:val="30"/>
        </w:rPr>
        <w:t> </w:t>
      </w:r>
      <w:r>
        <w:rPr/>
        <w:t>for the</w:t>
      </w:r>
      <w:r>
        <w:rPr>
          <w:spacing w:val="27"/>
        </w:rPr>
        <w:t> </w:t>
      </w:r>
      <w:r>
        <w:rPr/>
        <w:t>women</w:t>
      </w:r>
      <w:r>
        <w:rPr>
          <w:spacing w:val="27"/>
        </w:rPr>
        <w:t> </w:t>
      </w:r>
      <w:r>
        <w:rPr/>
        <w:t>police force, raised by Bhutto, to lathi-charge women protesters.</w:t>
      </w:r>
    </w:p>
    <w:p>
      <w:pPr>
        <w:pStyle w:val="BodyText"/>
        <w:tabs>
          <w:tab w:pos="2879" w:val="left" w:leader="none"/>
        </w:tabs>
        <w:spacing w:line="441" w:lineRule="auto" w:before="278"/>
        <w:ind w:left="1440" w:right="4003"/>
        <w:jc w:val="both"/>
      </w:pPr>
      <w:r>
        <w:rPr>
          <w:rFonts w:ascii="Palatino Linotype"/>
          <w:i/>
          <w:spacing w:val="-2"/>
          <w:w w:val="105"/>
        </w:rPr>
        <w:t>Nikah</w:t>
      </w:r>
      <w:r>
        <w:rPr>
          <w:rFonts w:ascii="Palatino Linotype"/>
          <w:i/>
        </w:rPr>
        <w:tab/>
      </w:r>
      <w:r>
        <w:rPr>
          <w:w w:val="105"/>
        </w:rPr>
        <w:t>Islamic</w:t>
      </w:r>
      <w:r>
        <w:rPr>
          <w:spacing w:val="-3"/>
          <w:w w:val="105"/>
        </w:rPr>
        <w:t> </w:t>
      </w:r>
      <w:r>
        <w:rPr>
          <w:w w:val="105"/>
        </w:rPr>
        <w:t>wedding</w:t>
      </w:r>
      <w:r>
        <w:rPr>
          <w:spacing w:val="-1"/>
          <w:w w:val="105"/>
        </w:rPr>
        <w:t> </w:t>
      </w:r>
      <w:r>
        <w:rPr>
          <w:w w:val="105"/>
        </w:rPr>
        <w:t>contract, the</w:t>
      </w:r>
      <w:r>
        <w:rPr>
          <w:spacing w:val="-7"/>
          <w:w w:val="105"/>
        </w:rPr>
        <w:t> </w:t>
      </w:r>
      <w:r>
        <w:rPr>
          <w:w w:val="105"/>
        </w:rPr>
        <w:t>wedding</w:t>
      </w:r>
      <w:r>
        <w:rPr>
          <w:spacing w:val="-6"/>
          <w:w w:val="105"/>
        </w:rPr>
        <w:t> </w:t>
      </w:r>
      <w:r>
        <w:rPr>
          <w:w w:val="105"/>
        </w:rPr>
        <w:t>ceremony. </w:t>
      </w:r>
      <w:r>
        <w:rPr>
          <w:rFonts w:ascii="Palatino Linotype"/>
          <w:i/>
          <w:w w:val="105"/>
        </w:rPr>
        <w:t>Paiya</w:t>
      </w:r>
      <w:r>
        <w:rPr>
          <w:rFonts w:ascii="Palatino Linotype"/>
          <w:i/>
          <w:spacing w:val="-12"/>
          <w:w w:val="105"/>
        </w:rPr>
        <w:t> </w:t>
      </w:r>
      <w:r>
        <w:rPr>
          <w:rFonts w:ascii="Palatino Linotype"/>
          <w:i/>
          <w:w w:val="105"/>
        </w:rPr>
        <w:t>jaam</w:t>
      </w:r>
      <w:r>
        <w:rPr>
          <w:rFonts w:ascii="Palatino Linotype"/>
          <w:i/>
          <w:spacing w:val="80"/>
          <w:w w:val="150"/>
        </w:rPr>
        <w:t> </w:t>
      </w:r>
      <w:r>
        <w:rPr>
          <w:w w:val="105"/>
        </w:rPr>
        <w:t>A</w:t>
      </w:r>
      <w:r>
        <w:rPr>
          <w:spacing w:val="-3"/>
          <w:w w:val="105"/>
        </w:rPr>
        <w:t> </w:t>
      </w:r>
      <w:r>
        <w:rPr>
          <w:w w:val="105"/>
        </w:rPr>
        <w:t>general</w:t>
      </w:r>
      <w:r>
        <w:rPr>
          <w:spacing w:val="-2"/>
          <w:w w:val="105"/>
        </w:rPr>
        <w:t> </w:t>
      </w:r>
      <w:r>
        <w:rPr>
          <w:w w:val="105"/>
        </w:rPr>
        <w:t>strike,</w:t>
      </w:r>
      <w:r>
        <w:rPr>
          <w:spacing w:val="-6"/>
          <w:w w:val="105"/>
        </w:rPr>
        <w:t> </w:t>
      </w:r>
      <w:r>
        <w:rPr>
          <w:w w:val="105"/>
        </w:rPr>
        <w:t>blocking</w:t>
      </w:r>
      <w:r>
        <w:rPr>
          <w:spacing w:val="-3"/>
          <w:w w:val="105"/>
        </w:rPr>
        <w:t> </w:t>
      </w:r>
      <w:r>
        <w:rPr>
          <w:w w:val="105"/>
        </w:rPr>
        <w:t>all</w:t>
      </w:r>
      <w:r>
        <w:rPr>
          <w:spacing w:val="-2"/>
          <w:w w:val="105"/>
        </w:rPr>
        <w:t> </w:t>
      </w:r>
      <w:r>
        <w:rPr>
          <w:w w:val="105"/>
        </w:rPr>
        <w:t>vehicular</w:t>
      </w:r>
      <w:r>
        <w:rPr>
          <w:spacing w:val="-7"/>
          <w:w w:val="105"/>
        </w:rPr>
        <w:t> </w:t>
      </w:r>
      <w:r>
        <w:rPr>
          <w:w w:val="105"/>
        </w:rPr>
        <w:t>movement. </w:t>
      </w:r>
      <w:r>
        <w:rPr>
          <w:rFonts w:ascii="Palatino Linotype"/>
          <w:i/>
          <w:spacing w:val="-2"/>
          <w:w w:val="105"/>
        </w:rPr>
        <w:t>Patwari</w:t>
      </w:r>
      <w:r>
        <w:rPr>
          <w:rFonts w:ascii="Palatino Linotype"/>
          <w:i/>
        </w:rPr>
        <w:tab/>
      </w:r>
      <w:r>
        <w:rPr>
          <w:w w:val="105"/>
        </w:rPr>
        <w:t>A rural revenue officer of junior most rank.</w:t>
      </w:r>
    </w:p>
    <w:p>
      <w:pPr>
        <w:pStyle w:val="BodyText"/>
        <w:tabs>
          <w:tab w:pos="2879" w:val="left" w:leader="none"/>
        </w:tabs>
        <w:spacing w:before="3"/>
        <w:ind w:left="1440"/>
        <w:jc w:val="both"/>
      </w:pPr>
      <w:r>
        <w:rPr>
          <w:rFonts w:ascii="Palatino Linotype"/>
          <w:i/>
          <w:spacing w:val="-2"/>
        </w:rPr>
        <w:t>Pukkah</w:t>
      </w:r>
      <w:r>
        <w:rPr>
          <w:rFonts w:ascii="Palatino Linotype"/>
          <w:i/>
        </w:rPr>
        <w:tab/>
      </w:r>
      <w:r>
        <w:rPr/>
        <w:t>Proper,</w:t>
      </w:r>
      <w:r>
        <w:rPr>
          <w:spacing w:val="22"/>
        </w:rPr>
        <w:t> </w:t>
      </w:r>
      <w:r>
        <w:rPr/>
        <w:t>permanent</w:t>
      </w:r>
      <w:r>
        <w:rPr>
          <w:spacing w:val="12"/>
        </w:rPr>
        <w:t> </w:t>
      </w:r>
      <w:r>
        <w:rPr/>
        <w:t>(as</w:t>
      </w:r>
      <w:r>
        <w:rPr>
          <w:spacing w:val="19"/>
        </w:rPr>
        <w:t> </w:t>
      </w:r>
      <w:r>
        <w:rPr/>
        <w:t>opposed</w:t>
      </w:r>
      <w:r>
        <w:rPr>
          <w:spacing w:val="22"/>
        </w:rPr>
        <w:t> </w:t>
      </w:r>
      <w:r>
        <w:rPr/>
        <w:t>to</w:t>
      </w:r>
      <w:r>
        <w:rPr>
          <w:spacing w:val="18"/>
        </w:rPr>
        <w:t> </w:t>
      </w:r>
      <w:r>
        <w:rPr>
          <w:spacing w:val="-2"/>
        </w:rPr>
        <w:t>Kutcha).</w:t>
      </w:r>
    </w:p>
    <w:p>
      <w:pPr>
        <w:pStyle w:val="BodyText"/>
        <w:tabs>
          <w:tab w:pos="2879" w:val="left" w:leader="none"/>
        </w:tabs>
        <w:spacing w:before="272"/>
        <w:ind w:left="1440"/>
        <w:jc w:val="both"/>
      </w:pPr>
      <w:r>
        <w:rPr>
          <w:rFonts w:ascii="Palatino Linotype"/>
          <w:i/>
          <w:spacing w:val="-4"/>
          <w:w w:val="105"/>
        </w:rPr>
        <w:t>Sakhi</w:t>
      </w:r>
      <w:r>
        <w:rPr>
          <w:rFonts w:ascii="Palatino Linotype"/>
          <w:i/>
        </w:rPr>
        <w:tab/>
      </w:r>
      <w:r>
        <w:rPr>
          <w:w w:val="105"/>
        </w:rPr>
        <w:t>A</w:t>
      </w:r>
      <w:r>
        <w:rPr>
          <w:spacing w:val="-1"/>
          <w:w w:val="105"/>
        </w:rPr>
        <w:t> </w:t>
      </w:r>
      <w:r>
        <w:rPr>
          <w:w w:val="105"/>
        </w:rPr>
        <w:t>generous</w:t>
      </w:r>
      <w:r>
        <w:rPr>
          <w:spacing w:val="-3"/>
          <w:w w:val="105"/>
        </w:rPr>
        <w:t> </w:t>
      </w:r>
      <w:r>
        <w:rPr>
          <w:w w:val="105"/>
        </w:rPr>
        <w:t>open-handed</w:t>
      </w:r>
      <w:r>
        <w:rPr>
          <w:spacing w:val="1"/>
          <w:w w:val="105"/>
        </w:rPr>
        <w:t> </w:t>
      </w:r>
      <w:r>
        <w:rPr>
          <w:spacing w:val="-2"/>
          <w:w w:val="105"/>
        </w:rPr>
        <w:t>humanitarian.</w:t>
      </w:r>
    </w:p>
    <w:p>
      <w:pPr>
        <w:tabs>
          <w:tab w:pos="2879" w:val="left" w:leader="none"/>
        </w:tabs>
        <w:spacing w:line="242" w:lineRule="auto" w:before="271"/>
        <w:ind w:left="2880" w:right="1683" w:hanging="1440"/>
        <w:jc w:val="left"/>
        <w:rPr>
          <w:sz w:val="24"/>
        </w:rPr>
      </w:pPr>
      <w:r>
        <w:rPr>
          <w:rFonts w:ascii="Palatino Linotype"/>
          <w:i/>
          <w:spacing w:val="-2"/>
          <w:sz w:val="24"/>
        </w:rPr>
        <w:t>Salaam</w:t>
      </w:r>
      <w:r>
        <w:rPr>
          <w:rFonts w:ascii="Palatino Linotype"/>
          <w:i/>
          <w:sz w:val="24"/>
        </w:rPr>
        <w:tab/>
      </w:r>
      <w:r>
        <w:rPr>
          <w:sz w:val="24"/>
        </w:rPr>
        <w:t>'Peace', an abridgement of the Islamic greeting </w:t>
      </w:r>
      <w:r>
        <w:rPr>
          <w:rFonts w:ascii="Palatino Linotype"/>
          <w:i/>
          <w:sz w:val="24"/>
        </w:rPr>
        <w:t>A 'Salaamu Alaikum </w:t>
      </w:r>
      <w:r>
        <w:rPr>
          <w:sz w:val="24"/>
        </w:rPr>
        <w:t>(Peace be upon you).</w:t>
      </w:r>
    </w:p>
    <w:p>
      <w:pPr>
        <w:pStyle w:val="BodyText"/>
        <w:spacing w:before="5"/>
      </w:pPr>
    </w:p>
    <w:p>
      <w:pPr>
        <w:pStyle w:val="BodyText"/>
        <w:tabs>
          <w:tab w:pos="2879" w:val="left" w:leader="none"/>
        </w:tabs>
        <w:spacing w:line="242" w:lineRule="auto"/>
        <w:ind w:left="2880" w:right="2133" w:hanging="1440"/>
      </w:pPr>
      <w:r>
        <w:rPr>
          <w:rFonts w:ascii="Palatino Linotype"/>
          <w:i/>
          <w:spacing w:val="-2"/>
          <w:w w:val="105"/>
        </w:rPr>
        <w:t>Sarbara</w:t>
      </w:r>
      <w:r>
        <w:rPr>
          <w:rFonts w:ascii="Palatino Linotype"/>
          <w:i/>
        </w:rPr>
        <w:tab/>
      </w:r>
      <w:r>
        <w:rPr>
          <w:w w:val="105"/>
        </w:rPr>
        <w:t>The</w:t>
      </w:r>
      <w:r>
        <w:rPr>
          <w:spacing w:val="-8"/>
          <w:w w:val="105"/>
        </w:rPr>
        <w:t> </w:t>
      </w:r>
      <w:r>
        <w:rPr>
          <w:w w:val="105"/>
        </w:rPr>
        <w:t>leader</w:t>
      </w:r>
      <w:r>
        <w:rPr>
          <w:spacing w:val="-10"/>
          <w:w w:val="105"/>
        </w:rPr>
        <w:t> </w:t>
      </w:r>
      <w:r>
        <w:rPr>
          <w:w w:val="105"/>
        </w:rPr>
        <w:t>and,</w:t>
      </w:r>
      <w:r>
        <w:rPr>
          <w:spacing w:val="-9"/>
          <w:w w:val="105"/>
        </w:rPr>
        <w:t> </w:t>
      </w:r>
      <w:r>
        <w:rPr>
          <w:w w:val="105"/>
        </w:rPr>
        <w:t>at</w:t>
      </w:r>
      <w:r>
        <w:rPr>
          <w:spacing w:val="-9"/>
          <w:w w:val="105"/>
        </w:rPr>
        <w:t> </w:t>
      </w:r>
      <w:r>
        <w:rPr>
          <w:w w:val="105"/>
        </w:rPr>
        <w:t>times,</w:t>
      </w:r>
      <w:r>
        <w:rPr>
          <w:spacing w:val="-6"/>
          <w:w w:val="105"/>
        </w:rPr>
        <w:t> </w:t>
      </w:r>
      <w:r>
        <w:rPr>
          <w:w w:val="105"/>
        </w:rPr>
        <w:t>when</w:t>
      </w:r>
      <w:r>
        <w:rPr>
          <w:spacing w:val="-12"/>
          <w:w w:val="105"/>
        </w:rPr>
        <w:t> </w:t>
      </w:r>
      <w:r>
        <w:rPr>
          <w:w w:val="105"/>
        </w:rPr>
        <w:t>a</w:t>
      </w:r>
      <w:r>
        <w:rPr>
          <w:spacing w:val="-8"/>
          <w:w w:val="105"/>
        </w:rPr>
        <w:t> </w:t>
      </w:r>
      <w:r>
        <w:rPr>
          <w:w w:val="105"/>
        </w:rPr>
        <w:t>title</w:t>
      </w:r>
      <w:r>
        <w:rPr>
          <w:spacing w:val="-8"/>
          <w:w w:val="105"/>
        </w:rPr>
        <w:t> </w:t>
      </w:r>
      <w:r>
        <w:rPr>
          <w:w w:val="105"/>
        </w:rPr>
        <w:t>cannot</w:t>
      </w:r>
      <w:r>
        <w:rPr>
          <w:spacing w:val="-9"/>
          <w:w w:val="105"/>
        </w:rPr>
        <w:t> </w:t>
      </w:r>
      <w:r>
        <w:rPr>
          <w:w w:val="105"/>
        </w:rPr>
        <w:t>properly</w:t>
      </w:r>
      <w:r>
        <w:rPr>
          <w:spacing w:val="-11"/>
          <w:w w:val="105"/>
        </w:rPr>
        <w:t> </w:t>
      </w:r>
      <w:r>
        <w:rPr>
          <w:w w:val="105"/>
        </w:rPr>
        <w:t>be</w:t>
      </w:r>
      <w:r>
        <w:rPr>
          <w:spacing w:val="-8"/>
          <w:w w:val="105"/>
        </w:rPr>
        <w:t> </w:t>
      </w:r>
      <w:r>
        <w:rPr>
          <w:w w:val="105"/>
        </w:rPr>
        <w:t>assumed,</w:t>
      </w:r>
      <w:r>
        <w:rPr>
          <w:spacing w:val="-6"/>
          <w:w w:val="105"/>
        </w:rPr>
        <w:t> </w:t>
      </w:r>
      <w:r>
        <w:rPr>
          <w:w w:val="105"/>
        </w:rPr>
        <w:t>a </w:t>
      </w:r>
      <w:r>
        <w:rPr>
          <w:spacing w:val="-2"/>
          <w:w w:val="105"/>
        </w:rPr>
        <w:t>regent.</w:t>
      </w:r>
    </w:p>
    <w:p>
      <w:pPr>
        <w:pStyle w:val="BodyText"/>
        <w:spacing w:after="0" w:line="242" w:lineRule="auto"/>
        <w:sectPr>
          <w:pgSz w:w="12240" w:h="15840"/>
          <w:pgMar w:header="0" w:footer="985" w:top="1360" w:bottom="1180" w:left="0" w:right="0"/>
        </w:sectPr>
      </w:pPr>
    </w:p>
    <w:p>
      <w:pPr>
        <w:pStyle w:val="BodyText"/>
        <w:tabs>
          <w:tab w:pos="2879" w:val="left" w:leader="none"/>
        </w:tabs>
        <w:spacing w:before="56"/>
        <w:ind w:left="1440"/>
      </w:pPr>
      <w:r>
        <w:rPr>
          <w:rFonts w:ascii="Palatino Linotype"/>
          <w:i/>
          <w:spacing w:val="-2"/>
          <w:w w:val="105"/>
        </w:rPr>
        <w:t>Sarri</w:t>
      </w:r>
      <w:r>
        <w:rPr>
          <w:rFonts w:ascii="Palatino Linotype"/>
          <w:i/>
        </w:rPr>
        <w:tab/>
      </w:r>
      <w:r>
        <w:rPr>
          <w:w w:val="105"/>
        </w:rPr>
        <w:t>The</w:t>
      </w:r>
      <w:r>
        <w:rPr>
          <w:spacing w:val="-5"/>
          <w:w w:val="105"/>
        </w:rPr>
        <w:t> </w:t>
      </w:r>
      <w:r>
        <w:rPr>
          <w:w w:val="105"/>
        </w:rPr>
        <w:t>Baloch</w:t>
      </w:r>
      <w:r>
        <w:rPr>
          <w:spacing w:val="-5"/>
          <w:w w:val="105"/>
        </w:rPr>
        <w:t> </w:t>
      </w:r>
      <w:r>
        <w:rPr>
          <w:w w:val="105"/>
        </w:rPr>
        <w:t>word</w:t>
      </w:r>
      <w:r>
        <w:rPr>
          <w:spacing w:val="-7"/>
          <w:w w:val="105"/>
        </w:rPr>
        <w:t> </w:t>
      </w:r>
      <w:r>
        <w:rPr>
          <w:w w:val="105"/>
        </w:rPr>
        <w:t>for</w:t>
      </w:r>
      <w:r>
        <w:rPr>
          <w:spacing w:val="-8"/>
          <w:w w:val="105"/>
        </w:rPr>
        <w:t> </w:t>
      </w:r>
      <w:r>
        <w:rPr>
          <w:w w:val="105"/>
        </w:rPr>
        <w:t>a</w:t>
      </w:r>
      <w:r>
        <w:rPr>
          <w:spacing w:val="-9"/>
          <w:w w:val="105"/>
        </w:rPr>
        <w:t> </w:t>
      </w:r>
      <w:r>
        <w:rPr>
          <w:w w:val="105"/>
        </w:rPr>
        <w:t>dupatta</w:t>
      </w:r>
      <w:r>
        <w:rPr>
          <w:spacing w:val="-5"/>
          <w:w w:val="105"/>
        </w:rPr>
        <w:t> </w:t>
      </w:r>
      <w:r>
        <w:rPr>
          <w:w w:val="105"/>
        </w:rPr>
        <w:t>(a</w:t>
      </w:r>
      <w:r>
        <w:rPr>
          <w:spacing w:val="-9"/>
          <w:w w:val="105"/>
        </w:rPr>
        <w:t> </w:t>
      </w:r>
      <w:r>
        <w:rPr>
          <w:w w:val="105"/>
        </w:rPr>
        <w:t>long</w:t>
      </w:r>
      <w:r>
        <w:rPr>
          <w:spacing w:val="-3"/>
          <w:w w:val="105"/>
        </w:rPr>
        <w:t> </w:t>
      </w:r>
      <w:r>
        <w:rPr>
          <w:w w:val="105"/>
        </w:rPr>
        <w:t>scarf</w:t>
      </w:r>
      <w:r>
        <w:rPr>
          <w:spacing w:val="-8"/>
          <w:w w:val="105"/>
        </w:rPr>
        <w:t> </w:t>
      </w:r>
      <w:r>
        <w:rPr>
          <w:w w:val="105"/>
        </w:rPr>
        <w:t>worn</w:t>
      </w:r>
      <w:r>
        <w:rPr>
          <w:spacing w:val="-4"/>
          <w:w w:val="105"/>
        </w:rPr>
        <w:t> </w:t>
      </w:r>
      <w:r>
        <w:rPr>
          <w:w w:val="105"/>
        </w:rPr>
        <w:t>on</w:t>
      </w:r>
      <w:r>
        <w:rPr>
          <w:spacing w:val="-5"/>
          <w:w w:val="105"/>
        </w:rPr>
        <w:t> </w:t>
      </w:r>
      <w:r>
        <w:rPr>
          <w:w w:val="105"/>
        </w:rPr>
        <w:t>the</w:t>
      </w:r>
      <w:r>
        <w:rPr>
          <w:spacing w:val="-5"/>
          <w:w w:val="105"/>
        </w:rPr>
        <w:t> </w:t>
      </w:r>
      <w:r>
        <w:rPr>
          <w:w w:val="105"/>
        </w:rPr>
        <w:t>head</w:t>
      </w:r>
      <w:r>
        <w:rPr>
          <w:spacing w:val="-6"/>
          <w:w w:val="105"/>
        </w:rPr>
        <w:t> </w:t>
      </w:r>
      <w:r>
        <w:rPr>
          <w:w w:val="105"/>
        </w:rPr>
        <w:t>by</w:t>
      </w:r>
      <w:r>
        <w:rPr>
          <w:spacing w:val="-8"/>
          <w:w w:val="105"/>
        </w:rPr>
        <w:t> </w:t>
      </w:r>
      <w:r>
        <w:rPr>
          <w:spacing w:val="-2"/>
          <w:w w:val="105"/>
        </w:rPr>
        <w:t>women).</w:t>
      </w:r>
    </w:p>
    <w:p>
      <w:pPr>
        <w:pStyle w:val="BodyText"/>
        <w:tabs>
          <w:tab w:pos="2879" w:val="left" w:leader="none"/>
        </w:tabs>
        <w:spacing w:line="249" w:lineRule="auto" w:before="271"/>
        <w:ind w:left="2880" w:right="1576" w:hanging="1440"/>
      </w:pPr>
      <w:r>
        <w:rPr>
          <w:rFonts w:ascii="Palatino Linotype"/>
          <w:i/>
          <w:spacing w:val="-2"/>
        </w:rPr>
        <w:t>Shalwar</w:t>
      </w:r>
      <w:r>
        <w:rPr>
          <w:rFonts w:ascii="Palatino Linotype"/>
          <w:i/>
        </w:rPr>
        <w:tab/>
      </w:r>
      <w:r>
        <w:rPr/>
        <w:t>The</w:t>
      </w:r>
      <w:r>
        <w:rPr>
          <w:spacing w:val="40"/>
        </w:rPr>
        <w:t> </w:t>
      </w:r>
      <w:r>
        <w:rPr/>
        <w:t>baggy</w:t>
      </w:r>
      <w:r>
        <w:rPr>
          <w:spacing w:val="40"/>
        </w:rPr>
        <w:t> </w:t>
      </w:r>
      <w:r>
        <w:rPr/>
        <w:t>trousers</w:t>
      </w:r>
      <w:r>
        <w:rPr>
          <w:spacing w:val="37"/>
        </w:rPr>
        <w:t> </w:t>
      </w:r>
      <w:r>
        <w:rPr/>
        <w:t>worn</w:t>
      </w:r>
      <w:r>
        <w:rPr>
          <w:spacing w:val="40"/>
        </w:rPr>
        <w:t> </w:t>
      </w:r>
      <w:r>
        <w:rPr/>
        <w:t>by</w:t>
      </w:r>
      <w:r>
        <w:rPr>
          <w:spacing w:val="40"/>
        </w:rPr>
        <w:t> </w:t>
      </w:r>
      <w:r>
        <w:rPr/>
        <w:t>most</w:t>
      </w:r>
      <w:r>
        <w:rPr>
          <w:spacing w:val="40"/>
        </w:rPr>
        <w:t> </w:t>
      </w:r>
      <w:r>
        <w:rPr/>
        <w:t>Pakistanis</w:t>
      </w:r>
      <w:r>
        <w:rPr>
          <w:spacing w:val="40"/>
        </w:rPr>
        <w:t> </w:t>
      </w:r>
      <w:r>
        <w:rPr/>
        <w:t>today</w:t>
      </w:r>
      <w:r>
        <w:rPr>
          <w:spacing w:val="40"/>
        </w:rPr>
        <w:t> </w:t>
      </w:r>
      <w:r>
        <w:rPr/>
        <w:t>(of</w:t>
      </w:r>
      <w:r>
        <w:rPr>
          <w:spacing w:val="40"/>
        </w:rPr>
        <w:t> </w:t>
      </w:r>
      <w:r>
        <w:rPr/>
        <w:t>Central</w:t>
      </w:r>
      <w:r>
        <w:rPr>
          <w:spacing w:val="40"/>
        </w:rPr>
        <w:t> </w:t>
      </w:r>
      <w:r>
        <w:rPr/>
        <w:t>Asian origin and native dress of the Baloch; Pathan and other historical migrant</w:t>
      </w:r>
      <w:r>
        <w:rPr>
          <w:spacing w:val="80"/>
        </w:rPr>
        <w:t> </w:t>
      </w:r>
      <w:r>
        <w:rPr/>
        <w:t>races from the western borders of the subcontinent).</w:t>
      </w:r>
    </w:p>
    <w:p>
      <w:pPr>
        <w:pStyle w:val="BodyText"/>
        <w:tabs>
          <w:tab w:pos="2879" w:val="left" w:leader="none"/>
        </w:tabs>
        <w:spacing w:line="249" w:lineRule="auto" w:before="273"/>
        <w:ind w:left="2880" w:right="1513" w:hanging="1440"/>
      </w:pPr>
      <w:r>
        <w:rPr>
          <w:rFonts w:ascii="Palatino Linotype"/>
          <w:i/>
          <w:spacing w:val="-2"/>
          <w:w w:val="105"/>
        </w:rPr>
        <w:t>Sherwani</w:t>
      </w:r>
      <w:r>
        <w:rPr>
          <w:rFonts w:ascii="Palatino Linotype"/>
          <w:i/>
        </w:rPr>
        <w:tab/>
      </w:r>
      <w:r>
        <w:rPr>
          <w:w w:val="105"/>
        </w:rPr>
        <w:t>A</w:t>
      </w:r>
      <w:r>
        <w:rPr>
          <w:spacing w:val="-5"/>
          <w:w w:val="105"/>
        </w:rPr>
        <w:t> </w:t>
      </w:r>
      <w:r>
        <w:rPr>
          <w:w w:val="105"/>
        </w:rPr>
        <w:t>fully-buttoned</w:t>
      </w:r>
      <w:r>
        <w:rPr>
          <w:spacing w:val="-4"/>
          <w:w w:val="105"/>
        </w:rPr>
        <w:t> </w:t>
      </w:r>
      <w:r>
        <w:rPr>
          <w:w w:val="105"/>
        </w:rPr>
        <w:t>knee-length</w:t>
      </w:r>
      <w:r>
        <w:rPr>
          <w:spacing w:val="-6"/>
          <w:w w:val="105"/>
        </w:rPr>
        <w:t> </w:t>
      </w:r>
      <w:r>
        <w:rPr>
          <w:w w:val="105"/>
        </w:rPr>
        <w:t>coat,</w:t>
      </w:r>
      <w:r>
        <w:rPr>
          <w:spacing w:val="-4"/>
          <w:w w:val="105"/>
        </w:rPr>
        <w:t> </w:t>
      </w:r>
      <w:r>
        <w:rPr>
          <w:w w:val="105"/>
        </w:rPr>
        <w:t>with</w:t>
      </w:r>
      <w:r>
        <w:rPr>
          <w:spacing w:val="-6"/>
          <w:w w:val="105"/>
        </w:rPr>
        <w:t> </w:t>
      </w:r>
      <w:r>
        <w:rPr>
          <w:w w:val="105"/>
        </w:rPr>
        <w:t>a</w:t>
      </w:r>
      <w:r>
        <w:rPr>
          <w:spacing w:val="-6"/>
          <w:w w:val="105"/>
        </w:rPr>
        <w:t> </w:t>
      </w:r>
      <w:r>
        <w:rPr>
          <w:w w:val="105"/>
        </w:rPr>
        <w:t>tight-fitting</w:t>
      </w:r>
      <w:r>
        <w:rPr>
          <w:spacing w:val="-5"/>
          <w:w w:val="105"/>
        </w:rPr>
        <w:t> </w:t>
      </w:r>
      <w:r>
        <w:rPr>
          <w:w w:val="105"/>
        </w:rPr>
        <w:t>collar</w:t>
      </w:r>
      <w:r>
        <w:rPr>
          <w:spacing w:val="-5"/>
          <w:w w:val="105"/>
        </w:rPr>
        <w:t> </w:t>
      </w:r>
      <w:r>
        <w:rPr>
          <w:w w:val="105"/>
        </w:rPr>
        <w:t>adapted</w:t>
      </w:r>
      <w:r>
        <w:rPr>
          <w:spacing w:val="-7"/>
          <w:w w:val="105"/>
        </w:rPr>
        <w:t> </w:t>
      </w:r>
      <w:r>
        <w:rPr>
          <w:w w:val="105"/>
        </w:rPr>
        <w:t>from European military tunics, which for the past hundred years has come to serve as the formal dress of most Muslims</w:t>
      </w:r>
      <w:r>
        <w:rPr>
          <w:spacing w:val="-2"/>
          <w:w w:val="105"/>
        </w:rPr>
        <w:t> </w:t>
      </w:r>
      <w:r>
        <w:rPr>
          <w:w w:val="105"/>
        </w:rPr>
        <w:t>in the subcontinent. Buttons were also a western introduction.</w:t>
      </w:r>
    </w:p>
    <w:p>
      <w:pPr>
        <w:tabs>
          <w:tab w:pos="2879" w:val="left" w:leader="none"/>
        </w:tabs>
        <w:spacing w:before="279"/>
        <w:ind w:left="1440" w:right="0" w:firstLine="0"/>
        <w:jc w:val="left"/>
        <w:rPr>
          <w:sz w:val="24"/>
        </w:rPr>
      </w:pPr>
      <w:r>
        <w:rPr>
          <w:rFonts w:ascii="Palatino Linotype"/>
          <w:i/>
          <w:spacing w:val="-2"/>
          <w:w w:val="105"/>
          <w:sz w:val="24"/>
        </w:rPr>
        <w:t>Shikar</w:t>
      </w:r>
      <w:r>
        <w:rPr>
          <w:rFonts w:ascii="Palatino Linotype"/>
          <w:i/>
          <w:sz w:val="24"/>
        </w:rPr>
        <w:tab/>
      </w:r>
      <w:r>
        <w:rPr>
          <w:w w:val="105"/>
          <w:sz w:val="24"/>
        </w:rPr>
        <w:t>Hunting</w:t>
      </w:r>
      <w:r>
        <w:rPr>
          <w:spacing w:val="19"/>
          <w:w w:val="105"/>
          <w:sz w:val="24"/>
        </w:rPr>
        <w:t> </w:t>
      </w:r>
      <w:r>
        <w:rPr>
          <w:w w:val="105"/>
          <w:sz w:val="24"/>
        </w:rPr>
        <w:t>of</w:t>
      </w:r>
      <w:r>
        <w:rPr>
          <w:spacing w:val="16"/>
          <w:w w:val="105"/>
          <w:sz w:val="24"/>
        </w:rPr>
        <w:t> </w:t>
      </w:r>
      <w:r>
        <w:rPr>
          <w:w w:val="105"/>
          <w:sz w:val="24"/>
        </w:rPr>
        <w:t>wild</w:t>
      </w:r>
      <w:r>
        <w:rPr>
          <w:spacing w:val="15"/>
          <w:w w:val="105"/>
          <w:sz w:val="24"/>
        </w:rPr>
        <w:t> </w:t>
      </w:r>
      <w:r>
        <w:rPr>
          <w:spacing w:val="-2"/>
          <w:w w:val="105"/>
          <w:sz w:val="24"/>
        </w:rPr>
        <w:t>game.</w:t>
      </w:r>
    </w:p>
    <w:p>
      <w:pPr>
        <w:pStyle w:val="BodyText"/>
        <w:tabs>
          <w:tab w:pos="2879" w:val="left" w:leader="none"/>
        </w:tabs>
        <w:spacing w:line="242" w:lineRule="auto" w:before="271"/>
        <w:ind w:left="2880" w:right="1840" w:hanging="1440"/>
      </w:pPr>
      <w:r>
        <w:rPr>
          <w:rFonts w:ascii="Palatino Linotype"/>
          <w:i/>
          <w:spacing w:val="-2"/>
        </w:rPr>
        <w:t>Shikari</w:t>
      </w:r>
      <w:r>
        <w:rPr>
          <w:rFonts w:ascii="Palatino Linotype"/>
          <w:i/>
        </w:rPr>
        <w:tab/>
      </w:r>
      <w:r>
        <w:rPr/>
        <w:t>A</w:t>
      </w:r>
      <w:r>
        <w:rPr>
          <w:spacing w:val="27"/>
        </w:rPr>
        <w:t> </w:t>
      </w:r>
      <w:r>
        <w:rPr/>
        <w:t>hunter,</w:t>
      </w:r>
      <w:r>
        <w:rPr>
          <w:spacing w:val="28"/>
        </w:rPr>
        <w:t> </w:t>
      </w:r>
      <w:r>
        <w:rPr/>
        <w:t>also</w:t>
      </w:r>
      <w:r>
        <w:rPr>
          <w:spacing w:val="25"/>
        </w:rPr>
        <w:t> </w:t>
      </w:r>
      <w:r>
        <w:rPr/>
        <w:t>a</w:t>
      </w:r>
      <w:r>
        <w:rPr>
          <w:spacing w:val="26"/>
        </w:rPr>
        <w:t> </w:t>
      </w:r>
      <w:r>
        <w:rPr/>
        <w:t>Sindhi scheduled</w:t>
      </w:r>
      <w:r>
        <w:rPr>
          <w:spacing w:val="28"/>
        </w:rPr>
        <w:t> </w:t>
      </w:r>
      <w:r>
        <w:rPr/>
        <w:t>caste</w:t>
      </w:r>
      <w:r>
        <w:rPr>
          <w:spacing w:val="26"/>
        </w:rPr>
        <w:t> </w:t>
      </w:r>
      <w:r>
        <w:rPr/>
        <w:t>that</w:t>
      </w:r>
      <w:r>
        <w:rPr>
          <w:spacing w:val="25"/>
        </w:rPr>
        <w:t> </w:t>
      </w:r>
      <w:r>
        <w:rPr/>
        <w:t>once</w:t>
      </w:r>
      <w:r>
        <w:rPr>
          <w:spacing w:val="26"/>
        </w:rPr>
        <w:t> </w:t>
      </w:r>
      <w:r>
        <w:rPr/>
        <w:t>used</w:t>
      </w:r>
      <w:r>
        <w:rPr>
          <w:spacing w:val="28"/>
        </w:rPr>
        <w:t> </w:t>
      </w:r>
      <w:r>
        <w:rPr/>
        <w:t>to</w:t>
      </w:r>
      <w:r>
        <w:rPr>
          <w:spacing w:val="25"/>
        </w:rPr>
        <w:t> </w:t>
      </w:r>
      <w:r>
        <w:rPr/>
        <w:t>depend</w:t>
      </w:r>
      <w:r>
        <w:rPr>
          <w:spacing w:val="28"/>
        </w:rPr>
        <w:t> </w:t>
      </w:r>
      <w:r>
        <w:rPr/>
        <w:t>upon snaring wild animals for subsistence.</w:t>
      </w:r>
    </w:p>
    <w:p>
      <w:pPr>
        <w:pStyle w:val="BodyText"/>
      </w:pPr>
    </w:p>
    <w:p>
      <w:pPr>
        <w:pStyle w:val="BodyText"/>
        <w:tabs>
          <w:tab w:pos="2879" w:val="left" w:leader="none"/>
        </w:tabs>
        <w:spacing w:line="242" w:lineRule="auto"/>
        <w:ind w:left="2880" w:right="1576" w:hanging="1440"/>
      </w:pPr>
      <w:r>
        <w:rPr>
          <w:rFonts w:ascii="Palatino Linotype"/>
          <w:i/>
          <w:w w:val="105"/>
        </w:rPr>
        <w:t>Sikha Shahi</w:t>
      </w:r>
      <w:r>
        <w:rPr>
          <w:rFonts w:ascii="Palatino Linotype"/>
          <w:i/>
        </w:rPr>
        <w:tab/>
      </w:r>
      <w:r>
        <w:rPr>
          <w:w w:val="105"/>
        </w:rPr>
        <w:t>Originally</w:t>
      </w:r>
      <w:r>
        <w:rPr>
          <w:spacing w:val="-6"/>
          <w:w w:val="105"/>
        </w:rPr>
        <w:t> </w:t>
      </w:r>
      <w:r>
        <w:rPr>
          <w:w w:val="105"/>
        </w:rPr>
        <w:t>referred</w:t>
      </w:r>
      <w:r>
        <w:rPr>
          <w:spacing w:val="-4"/>
          <w:w w:val="105"/>
        </w:rPr>
        <w:t> </w:t>
      </w:r>
      <w:r>
        <w:rPr>
          <w:w w:val="105"/>
        </w:rPr>
        <w:t>to</w:t>
      </w:r>
      <w:r>
        <w:rPr>
          <w:spacing w:val="-3"/>
          <w:w w:val="105"/>
        </w:rPr>
        <w:t> </w:t>
      </w:r>
      <w:r>
        <w:rPr>
          <w:w w:val="105"/>
        </w:rPr>
        <w:t>the</w:t>
      </w:r>
      <w:r>
        <w:rPr>
          <w:spacing w:val="-3"/>
          <w:w w:val="105"/>
        </w:rPr>
        <w:t> </w:t>
      </w:r>
      <w:r>
        <w:rPr>
          <w:w w:val="105"/>
        </w:rPr>
        <w:t>Sikh</w:t>
      </w:r>
      <w:r>
        <w:rPr>
          <w:spacing w:val="-7"/>
          <w:w w:val="105"/>
        </w:rPr>
        <w:t> </w:t>
      </w:r>
      <w:r>
        <w:rPr>
          <w:w w:val="105"/>
        </w:rPr>
        <w:t>Kingdom</w:t>
      </w:r>
      <w:r>
        <w:rPr>
          <w:spacing w:val="-3"/>
          <w:w w:val="105"/>
        </w:rPr>
        <w:t> </w:t>
      </w:r>
      <w:r>
        <w:rPr>
          <w:w w:val="105"/>
        </w:rPr>
        <w:t>of</w:t>
      </w:r>
      <w:r>
        <w:rPr>
          <w:spacing w:val="-1"/>
          <w:w w:val="105"/>
        </w:rPr>
        <w:t> </w:t>
      </w:r>
      <w:r>
        <w:rPr>
          <w:w w:val="105"/>
        </w:rPr>
        <w:t>the</w:t>
      </w:r>
      <w:r>
        <w:rPr>
          <w:spacing w:val="-3"/>
          <w:w w:val="105"/>
        </w:rPr>
        <w:t> </w:t>
      </w:r>
      <w:r>
        <w:rPr>
          <w:w w:val="105"/>
        </w:rPr>
        <w:t>Punjab</w:t>
      </w:r>
      <w:r>
        <w:rPr>
          <w:spacing w:val="-1"/>
          <w:w w:val="105"/>
        </w:rPr>
        <w:t> </w:t>
      </w:r>
      <w:r>
        <w:rPr>
          <w:w w:val="105"/>
        </w:rPr>
        <w:t>under</w:t>
      </w:r>
      <w:r>
        <w:rPr>
          <w:spacing w:val="-2"/>
          <w:w w:val="105"/>
        </w:rPr>
        <w:t> </w:t>
      </w:r>
      <w:r>
        <w:rPr>
          <w:w w:val="105"/>
        </w:rPr>
        <w:t>Ranjit</w:t>
      </w:r>
      <w:r>
        <w:rPr>
          <w:spacing w:val="-3"/>
          <w:w w:val="105"/>
        </w:rPr>
        <w:t> </w:t>
      </w:r>
      <w:r>
        <w:rPr>
          <w:w w:val="105"/>
        </w:rPr>
        <w:t>Singh and his</w:t>
      </w:r>
      <w:r>
        <w:rPr>
          <w:spacing w:val="-1"/>
          <w:w w:val="105"/>
        </w:rPr>
        <w:t> </w:t>
      </w:r>
      <w:r>
        <w:rPr>
          <w:w w:val="105"/>
        </w:rPr>
        <w:t>sons, but</w:t>
      </w:r>
      <w:r>
        <w:rPr>
          <w:spacing w:val="-1"/>
          <w:w w:val="105"/>
        </w:rPr>
        <w:t> </w:t>
      </w:r>
      <w:r>
        <w:rPr>
          <w:w w:val="105"/>
        </w:rPr>
        <w:t>later became synonymous with any repressive regime.</w:t>
      </w:r>
    </w:p>
    <w:p>
      <w:pPr>
        <w:pStyle w:val="BodyText"/>
        <w:spacing w:before="18"/>
      </w:pPr>
    </w:p>
    <w:p>
      <w:pPr>
        <w:pStyle w:val="BodyText"/>
        <w:tabs>
          <w:tab w:pos="2879" w:val="left" w:leader="none"/>
        </w:tabs>
        <w:spacing w:line="228" w:lineRule="auto"/>
        <w:ind w:left="2880" w:right="1576" w:hanging="1440"/>
      </w:pPr>
      <w:r>
        <w:rPr>
          <w:rFonts w:ascii="Palatino Linotype"/>
          <w:i/>
          <w:spacing w:val="-2"/>
        </w:rPr>
        <w:t>Siyal</w:t>
      </w:r>
      <w:r>
        <w:rPr>
          <w:rFonts w:ascii="Palatino Linotype"/>
          <w:i/>
        </w:rPr>
        <w:tab/>
      </w:r>
      <w:r>
        <w:rPr/>
        <w:t>A</w:t>
      </w:r>
      <w:r>
        <w:rPr>
          <w:spacing w:val="40"/>
        </w:rPr>
        <w:t> </w:t>
      </w:r>
      <w:r>
        <w:rPr/>
        <w:t>Baloch</w:t>
      </w:r>
      <w:r>
        <w:rPr>
          <w:spacing w:val="40"/>
        </w:rPr>
        <w:t> </w:t>
      </w:r>
      <w:r>
        <w:rPr/>
        <w:t>implying</w:t>
      </w:r>
      <w:r>
        <w:rPr>
          <w:spacing w:val="40"/>
        </w:rPr>
        <w:t> </w:t>
      </w:r>
      <w:r>
        <w:rPr/>
        <w:t>outer</w:t>
      </w:r>
      <w:r>
        <w:rPr>
          <w:spacing w:val="40"/>
        </w:rPr>
        <w:t> </w:t>
      </w:r>
      <w:r>
        <w:rPr/>
        <w:t>boundaries</w:t>
      </w:r>
      <w:r>
        <w:rPr>
          <w:spacing w:val="40"/>
        </w:rPr>
        <w:t> </w:t>
      </w:r>
      <w:r>
        <w:rPr/>
        <w:t>of</w:t>
      </w:r>
      <w:r>
        <w:rPr>
          <w:spacing w:val="40"/>
        </w:rPr>
        <w:t> </w:t>
      </w:r>
      <w:r>
        <w:rPr/>
        <w:t>kinship.</w:t>
      </w:r>
      <w:r>
        <w:rPr>
          <w:spacing w:val="40"/>
        </w:rPr>
        <w:t> </w:t>
      </w:r>
      <w:r>
        <w:rPr/>
        <w:t>Within</w:t>
      </w:r>
      <w:r>
        <w:rPr>
          <w:spacing w:val="39"/>
        </w:rPr>
        <w:t> </w:t>
      </w:r>
      <w:r>
        <w:rPr/>
        <w:t>a</w:t>
      </w:r>
      <w:r>
        <w:rPr>
          <w:spacing w:val="40"/>
        </w:rPr>
        <w:t> </w:t>
      </w:r>
      <w:r>
        <w:rPr/>
        <w:t>tribe</w:t>
      </w:r>
      <w:r>
        <w:rPr>
          <w:spacing w:val="39"/>
        </w:rPr>
        <w:t> </w:t>
      </w:r>
      <w:r>
        <w:rPr/>
        <w:t>a</w:t>
      </w:r>
      <w:r>
        <w:rPr>
          <w:spacing w:val="40"/>
        </w:rPr>
        <w:t> </w:t>
      </w:r>
      <w:r>
        <w:rPr/>
        <w:t>clan would consider other clans as </w:t>
      </w:r>
      <w:r>
        <w:rPr>
          <w:rFonts w:ascii="Palatino Linotype"/>
          <w:i/>
        </w:rPr>
        <w:t>siyals</w:t>
      </w:r>
      <w:r>
        <w:rPr/>
        <w:t>, but in the larger tribal context each tribe would consider another Baloch tribe to be their </w:t>
      </w:r>
      <w:r>
        <w:rPr>
          <w:rFonts w:ascii="Palatino Linotype"/>
          <w:i/>
        </w:rPr>
        <w:t>siyals</w:t>
      </w:r>
      <w:r>
        <w:rPr/>
        <w:t>. The word implies a degree</w:t>
      </w:r>
      <w:r>
        <w:rPr>
          <w:spacing w:val="21"/>
        </w:rPr>
        <w:t> </w:t>
      </w:r>
      <w:r>
        <w:rPr/>
        <w:t>of</w:t>
      </w:r>
      <w:r>
        <w:rPr>
          <w:spacing w:val="29"/>
        </w:rPr>
        <w:t> </w:t>
      </w:r>
      <w:r>
        <w:rPr/>
        <w:t>'social</w:t>
      </w:r>
      <w:r>
        <w:rPr>
          <w:spacing w:val="23"/>
        </w:rPr>
        <w:t> </w:t>
      </w:r>
      <w:r>
        <w:rPr/>
        <w:t>equality'</w:t>
      </w:r>
      <w:r>
        <w:rPr>
          <w:spacing w:val="24"/>
        </w:rPr>
        <w:t> </w:t>
      </w:r>
      <w:r>
        <w:rPr/>
        <w:t>as well.</w:t>
      </w:r>
      <w:r>
        <w:rPr>
          <w:spacing w:val="24"/>
        </w:rPr>
        <w:t> </w:t>
      </w:r>
      <w:r>
        <w:rPr/>
        <w:t>A Sirdar</w:t>
      </w:r>
      <w:r>
        <w:rPr>
          <w:spacing w:val="21"/>
        </w:rPr>
        <w:t> </w:t>
      </w:r>
      <w:r>
        <w:rPr/>
        <w:t>of</w:t>
      </w:r>
      <w:r>
        <w:rPr>
          <w:spacing w:val="29"/>
        </w:rPr>
        <w:t> </w:t>
      </w:r>
      <w:r>
        <w:rPr/>
        <w:t>a tribe</w:t>
      </w:r>
      <w:r>
        <w:rPr>
          <w:spacing w:val="27"/>
        </w:rPr>
        <w:t> </w:t>
      </w:r>
      <w:r>
        <w:rPr/>
        <w:t>would</w:t>
      </w:r>
      <w:r>
        <w:rPr>
          <w:spacing w:val="29"/>
        </w:rPr>
        <w:t> </w:t>
      </w:r>
      <w:r>
        <w:rPr/>
        <w:t>only consider Sirdars of other tribes to be his </w:t>
      </w:r>
      <w:r>
        <w:rPr>
          <w:rFonts w:ascii="Palatino Linotype"/>
          <w:i/>
        </w:rPr>
        <w:t>siyals</w:t>
      </w:r>
      <w:r>
        <w:rPr/>
        <w:t>.</w:t>
      </w:r>
    </w:p>
    <w:p>
      <w:pPr>
        <w:pStyle w:val="BodyText"/>
        <w:tabs>
          <w:tab w:pos="2879" w:val="left" w:leader="none"/>
        </w:tabs>
        <w:spacing w:before="275"/>
        <w:ind w:left="1440"/>
      </w:pPr>
      <w:r>
        <w:rPr>
          <w:rFonts w:ascii="Palatino Linotype"/>
          <w:i/>
          <w:spacing w:val="-2"/>
          <w:w w:val="105"/>
        </w:rPr>
        <w:t>Siyali</w:t>
      </w:r>
      <w:r>
        <w:rPr>
          <w:rFonts w:ascii="Palatino Linotype"/>
          <w:i/>
        </w:rPr>
        <w:tab/>
      </w:r>
      <w:r>
        <w:rPr>
          <w:w w:val="105"/>
        </w:rPr>
        <w:t>A</w:t>
      </w:r>
      <w:r>
        <w:rPr>
          <w:spacing w:val="-5"/>
          <w:w w:val="105"/>
        </w:rPr>
        <w:t> </w:t>
      </w:r>
      <w:r>
        <w:rPr>
          <w:w w:val="105"/>
        </w:rPr>
        <w:t>tribal</w:t>
      </w:r>
      <w:r>
        <w:rPr>
          <w:spacing w:val="-4"/>
          <w:w w:val="105"/>
        </w:rPr>
        <w:t> </w:t>
      </w:r>
      <w:r>
        <w:rPr>
          <w:w w:val="105"/>
        </w:rPr>
        <w:t>concept</w:t>
      </w:r>
      <w:r>
        <w:rPr>
          <w:spacing w:val="-7"/>
          <w:w w:val="105"/>
        </w:rPr>
        <w:t> </w:t>
      </w:r>
      <w:r>
        <w:rPr>
          <w:w w:val="105"/>
        </w:rPr>
        <w:t>of</w:t>
      </w:r>
      <w:r>
        <w:rPr>
          <w:spacing w:val="-4"/>
          <w:w w:val="105"/>
        </w:rPr>
        <w:t> </w:t>
      </w:r>
      <w:r>
        <w:rPr>
          <w:w w:val="105"/>
        </w:rPr>
        <w:t>self-esteem,</w:t>
      </w:r>
      <w:r>
        <w:rPr>
          <w:spacing w:val="-7"/>
          <w:w w:val="105"/>
        </w:rPr>
        <w:t> </w:t>
      </w:r>
      <w:r>
        <w:rPr>
          <w:w w:val="105"/>
        </w:rPr>
        <w:t>or</w:t>
      </w:r>
      <w:r>
        <w:rPr>
          <w:spacing w:val="-5"/>
          <w:w w:val="105"/>
        </w:rPr>
        <w:t> </w:t>
      </w:r>
      <w:r>
        <w:rPr>
          <w:w w:val="105"/>
        </w:rPr>
        <w:t>pride,</w:t>
      </w:r>
      <w:r>
        <w:rPr>
          <w:spacing w:val="-8"/>
          <w:w w:val="105"/>
        </w:rPr>
        <w:t> </w:t>
      </w:r>
      <w:r>
        <w:rPr>
          <w:w w:val="105"/>
        </w:rPr>
        <w:t>when</w:t>
      </w:r>
      <w:r>
        <w:rPr>
          <w:spacing w:val="-9"/>
          <w:w w:val="105"/>
        </w:rPr>
        <w:t> </w:t>
      </w:r>
      <w:r>
        <w:rPr>
          <w:w w:val="105"/>
        </w:rPr>
        <w:t>dealing</w:t>
      </w:r>
      <w:r>
        <w:rPr>
          <w:spacing w:val="-9"/>
          <w:w w:val="105"/>
        </w:rPr>
        <w:t> </w:t>
      </w:r>
      <w:r>
        <w:rPr>
          <w:w w:val="105"/>
        </w:rPr>
        <w:t>with</w:t>
      </w:r>
      <w:r>
        <w:rPr>
          <w:spacing w:val="-10"/>
          <w:w w:val="105"/>
        </w:rPr>
        <w:t> </w:t>
      </w:r>
      <w:r>
        <w:rPr>
          <w:rFonts w:ascii="Palatino Linotype"/>
          <w:i/>
          <w:spacing w:val="-2"/>
          <w:w w:val="105"/>
        </w:rPr>
        <w:t>Siyals</w:t>
      </w:r>
      <w:r>
        <w:rPr>
          <w:spacing w:val="-2"/>
          <w:w w:val="105"/>
        </w:rPr>
        <w:t>.</w:t>
      </w:r>
    </w:p>
    <w:p>
      <w:pPr>
        <w:pStyle w:val="BodyText"/>
        <w:spacing w:before="5"/>
      </w:pPr>
    </w:p>
    <w:p>
      <w:pPr>
        <w:pStyle w:val="BodyText"/>
        <w:tabs>
          <w:tab w:pos="2879" w:val="left" w:leader="none"/>
        </w:tabs>
        <w:spacing w:line="220" w:lineRule="auto" w:before="1"/>
        <w:ind w:left="2880" w:right="1883" w:hanging="1440"/>
      </w:pPr>
      <w:r>
        <w:rPr>
          <w:rFonts w:ascii="Palatino Linotype"/>
          <w:i/>
          <w:w w:val="105"/>
        </w:rPr>
        <w:t>Syah Kari</w:t>
      </w:r>
      <w:r>
        <w:rPr>
          <w:rFonts w:ascii="Palatino Linotype"/>
          <w:i/>
        </w:rPr>
        <w:tab/>
      </w:r>
      <w:r>
        <w:rPr>
          <w:w w:val="105"/>
        </w:rPr>
        <w:t>Literally</w:t>
      </w:r>
      <w:r>
        <w:rPr>
          <w:spacing w:val="-10"/>
          <w:w w:val="105"/>
        </w:rPr>
        <w:t> </w:t>
      </w:r>
      <w:r>
        <w:rPr>
          <w:w w:val="105"/>
        </w:rPr>
        <w:t>'a</w:t>
      </w:r>
      <w:r>
        <w:rPr>
          <w:spacing w:val="-7"/>
          <w:w w:val="105"/>
        </w:rPr>
        <w:t> </w:t>
      </w:r>
      <w:r>
        <w:rPr>
          <w:w w:val="105"/>
        </w:rPr>
        <w:t>Black</w:t>
      </w:r>
      <w:r>
        <w:rPr>
          <w:spacing w:val="-6"/>
          <w:w w:val="105"/>
        </w:rPr>
        <w:t> </w:t>
      </w:r>
      <w:r>
        <w:rPr>
          <w:w w:val="105"/>
        </w:rPr>
        <w:t>act'</w:t>
      </w:r>
      <w:r>
        <w:rPr>
          <w:spacing w:val="-8"/>
          <w:w w:val="105"/>
        </w:rPr>
        <w:t> </w:t>
      </w:r>
      <w:r>
        <w:rPr>
          <w:w w:val="105"/>
        </w:rPr>
        <w:t>in</w:t>
      </w:r>
      <w:r>
        <w:rPr>
          <w:spacing w:val="-11"/>
          <w:w w:val="105"/>
        </w:rPr>
        <w:t> </w:t>
      </w:r>
      <w:r>
        <w:rPr>
          <w:w w:val="105"/>
        </w:rPr>
        <w:t>Balochi.</w:t>
      </w:r>
      <w:r>
        <w:rPr>
          <w:spacing w:val="-5"/>
          <w:w w:val="105"/>
        </w:rPr>
        <w:t> </w:t>
      </w:r>
      <w:r>
        <w:rPr>
          <w:w w:val="105"/>
        </w:rPr>
        <w:t>A</w:t>
      </w:r>
      <w:r>
        <w:rPr>
          <w:spacing w:val="-10"/>
          <w:w w:val="105"/>
        </w:rPr>
        <w:t> </w:t>
      </w:r>
      <w:r>
        <w:rPr>
          <w:w w:val="105"/>
        </w:rPr>
        <w:t>term</w:t>
      </w:r>
      <w:r>
        <w:rPr>
          <w:spacing w:val="-11"/>
          <w:w w:val="105"/>
        </w:rPr>
        <w:t> </w:t>
      </w:r>
      <w:r>
        <w:rPr>
          <w:w w:val="105"/>
        </w:rPr>
        <w:t>for</w:t>
      </w:r>
      <w:r>
        <w:rPr>
          <w:spacing w:val="-6"/>
          <w:w w:val="105"/>
        </w:rPr>
        <w:t> </w:t>
      </w:r>
      <w:r>
        <w:rPr>
          <w:w w:val="105"/>
        </w:rPr>
        <w:t>adultery.</w:t>
      </w:r>
      <w:r>
        <w:rPr>
          <w:spacing w:val="-8"/>
          <w:w w:val="105"/>
        </w:rPr>
        <w:t> </w:t>
      </w:r>
      <w:r>
        <w:rPr>
          <w:w w:val="105"/>
        </w:rPr>
        <w:t>More</w:t>
      </w:r>
      <w:r>
        <w:rPr>
          <w:spacing w:val="-7"/>
          <w:w w:val="105"/>
        </w:rPr>
        <w:t> </w:t>
      </w:r>
      <w:r>
        <w:rPr>
          <w:w w:val="105"/>
        </w:rPr>
        <w:t>recently</w:t>
      </w:r>
      <w:r>
        <w:rPr>
          <w:spacing w:val="-10"/>
          <w:w w:val="105"/>
        </w:rPr>
        <w:t> </w:t>
      </w:r>
      <w:r>
        <w:rPr>
          <w:w w:val="105"/>
        </w:rPr>
        <w:t>the word has been adopted in Sindh as </w:t>
      </w:r>
      <w:r>
        <w:rPr>
          <w:rFonts w:ascii="Palatino Linotype"/>
          <w:i/>
          <w:w w:val="105"/>
        </w:rPr>
        <w:t>Karo Kari</w:t>
      </w:r>
      <w:r>
        <w:rPr>
          <w:w w:val="105"/>
        </w:rPr>
        <w:t>.</w:t>
      </w:r>
    </w:p>
    <w:p>
      <w:pPr>
        <w:pStyle w:val="BodyText"/>
        <w:tabs>
          <w:tab w:pos="2879" w:val="left" w:leader="none"/>
        </w:tabs>
        <w:spacing w:line="249" w:lineRule="auto" w:before="276"/>
        <w:ind w:left="2880" w:right="1728" w:hanging="1440"/>
      </w:pPr>
      <w:r>
        <w:rPr>
          <w:rFonts w:ascii="Palatino Linotype"/>
          <w:i/>
          <w:spacing w:val="-2"/>
          <w:w w:val="105"/>
        </w:rPr>
        <w:t>Subedar</w:t>
      </w:r>
      <w:r>
        <w:rPr>
          <w:rFonts w:ascii="Palatino Linotype"/>
          <w:i/>
        </w:rPr>
        <w:tab/>
      </w:r>
      <w:r>
        <w:rPr>
          <w:w w:val="105"/>
        </w:rPr>
        <w:t>Historically</w:t>
      </w:r>
      <w:r>
        <w:rPr>
          <w:spacing w:val="-14"/>
          <w:w w:val="105"/>
        </w:rPr>
        <w:t> </w:t>
      </w:r>
      <w:r>
        <w:rPr>
          <w:w w:val="105"/>
        </w:rPr>
        <w:t>a</w:t>
      </w:r>
      <w:r>
        <w:rPr>
          <w:spacing w:val="-14"/>
          <w:w w:val="105"/>
        </w:rPr>
        <w:t> </w:t>
      </w:r>
      <w:r>
        <w:rPr>
          <w:w w:val="105"/>
        </w:rPr>
        <w:t>governor</w:t>
      </w:r>
      <w:r>
        <w:rPr>
          <w:spacing w:val="-14"/>
          <w:w w:val="105"/>
        </w:rPr>
        <w:t> </w:t>
      </w:r>
      <w:r>
        <w:rPr>
          <w:w w:val="105"/>
        </w:rPr>
        <w:t>of</w:t>
      </w:r>
      <w:r>
        <w:rPr>
          <w:spacing w:val="-14"/>
          <w:w w:val="105"/>
        </w:rPr>
        <w:t> </w:t>
      </w:r>
      <w:r>
        <w:rPr>
          <w:w w:val="105"/>
        </w:rPr>
        <w:t>a</w:t>
      </w:r>
      <w:r>
        <w:rPr>
          <w:spacing w:val="-14"/>
          <w:w w:val="105"/>
        </w:rPr>
        <w:t> </w:t>
      </w:r>
      <w:r>
        <w:rPr>
          <w:w w:val="105"/>
        </w:rPr>
        <w:t>province</w:t>
      </w:r>
      <w:r>
        <w:rPr>
          <w:spacing w:val="-14"/>
          <w:w w:val="105"/>
        </w:rPr>
        <w:t> </w:t>
      </w:r>
      <w:r>
        <w:rPr>
          <w:w w:val="105"/>
        </w:rPr>
        <w:t>(</w:t>
      </w:r>
      <w:r>
        <w:rPr>
          <w:rFonts w:ascii="Palatino Linotype"/>
          <w:i/>
          <w:w w:val="105"/>
        </w:rPr>
        <w:t>subah</w:t>
      </w:r>
      <w:r>
        <w:rPr>
          <w:w w:val="105"/>
        </w:rPr>
        <w:t>),</w:t>
      </w:r>
      <w:r>
        <w:rPr>
          <w:spacing w:val="-14"/>
          <w:w w:val="105"/>
        </w:rPr>
        <w:t> </w:t>
      </w:r>
      <w:r>
        <w:rPr>
          <w:w w:val="105"/>
        </w:rPr>
        <w:t>later</w:t>
      </w:r>
      <w:r>
        <w:rPr>
          <w:spacing w:val="-13"/>
          <w:w w:val="105"/>
        </w:rPr>
        <w:t> </w:t>
      </w:r>
      <w:r>
        <w:rPr>
          <w:w w:val="105"/>
        </w:rPr>
        <w:t>this</w:t>
      </w:r>
      <w:r>
        <w:rPr>
          <w:spacing w:val="-14"/>
          <w:w w:val="105"/>
        </w:rPr>
        <w:t> </w:t>
      </w:r>
      <w:r>
        <w:rPr>
          <w:w w:val="105"/>
        </w:rPr>
        <w:t>title</w:t>
      </w:r>
      <w:r>
        <w:rPr>
          <w:spacing w:val="-14"/>
          <w:w w:val="105"/>
        </w:rPr>
        <w:t> </w:t>
      </w:r>
      <w:r>
        <w:rPr>
          <w:w w:val="105"/>
        </w:rPr>
        <w:t>was</w:t>
      </w:r>
      <w:r>
        <w:rPr>
          <w:spacing w:val="-14"/>
          <w:w w:val="105"/>
        </w:rPr>
        <w:t> </w:t>
      </w:r>
      <w:r>
        <w:rPr>
          <w:w w:val="105"/>
        </w:rPr>
        <w:t>belittled by the British who used it in their Indian Army for a 'native' noncommissioned officer of the rank of a sergeant.</w:t>
      </w:r>
    </w:p>
    <w:p>
      <w:pPr>
        <w:tabs>
          <w:tab w:pos="2879" w:val="left" w:leader="none"/>
        </w:tabs>
        <w:spacing w:before="274"/>
        <w:ind w:left="1440" w:right="0" w:firstLine="0"/>
        <w:jc w:val="left"/>
        <w:rPr>
          <w:sz w:val="24"/>
        </w:rPr>
      </w:pPr>
      <w:r>
        <w:rPr>
          <w:rFonts w:ascii="Palatino Linotype"/>
          <w:i/>
          <w:spacing w:val="-2"/>
          <w:w w:val="110"/>
          <w:sz w:val="24"/>
        </w:rPr>
        <w:t>Tehsil</w:t>
      </w:r>
      <w:r>
        <w:rPr>
          <w:rFonts w:ascii="Palatino Linotype"/>
          <w:i/>
          <w:sz w:val="24"/>
        </w:rPr>
        <w:tab/>
      </w:r>
      <w:r>
        <w:rPr>
          <w:w w:val="110"/>
          <w:sz w:val="24"/>
        </w:rPr>
        <w:t>A</w:t>
      </w:r>
      <w:r>
        <w:rPr>
          <w:spacing w:val="-8"/>
          <w:w w:val="110"/>
          <w:sz w:val="24"/>
        </w:rPr>
        <w:t> </w:t>
      </w:r>
      <w:r>
        <w:rPr>
          <w:w w:val="110"/>
          <w:sz w:val="24"/>
        </w:rPr>
        <w:t>sub-</w:t>
      </w:r>
      <w:r>
        <w:rPr>
          <w:spacing w:val="-2"/>
          <w:w w:val="110"/>
          <w:sz w:val="24"/>
        </w:rPr>
        <w:t>district.</w:t>
      </w:r>
    </w:p>
    <w:p>
      <w:pPr>
        <w:pStyle w:val="BodyText"/>
        <w:tabs>
          <w:tab w:pos="2879" w:val="left" w:leader="none"/>
        </w:tabs>
        <w:spacing w:before="271"/>
        <w:ind w:left="1440"/>
      </w:pPr>
      <w:r>
        <w:rPr>
          <w:rFonts w:ascii="Palatino Linotype"/>
          <w:i/>
          <w:spacing w:val="-2"/>
          <w:w w:val="105"/>
        </w:rPr>
        <w:t>Tehsildar</w:t>
      </w:r>
      <w:r>
        <w:rPr>
          <w:rFonts w:ascii="Palatino Linotype"/>
          <w:i/>
        </w:rPr>
        <w:tab/>
      </w:r>
      <w:r>
        <w:rPr>
          <w:w w:val="105"/>
        </w:rPr>
        <w:t>A</w:t>
      </w:r>
      <w:r>
        <w:rPr>
          <w:spacing w:val="-2"/>
          <w:w w:val="105"/>
        </w:rPr>
        <w:t> </w:t>
      </w:r>
      <w:r>
        <w:rPr>
          <w:w w:val="105"/>
        </w:rPr>
        <w:t>revenue</w:t>
      </w:r>
      <w:r>
        <w:rPr>
          <w:spacing w:val="-3"/>
          <w:w w:val="105"/>
        </w:rPr>
        <w:t> </w:t>
      </w:r>
      <w:r>
        <w:rPr>
          <w:w w:val="105"/>
        </w:rPr>
        <w:t>officer</w:t>
      </w:r>
      <w:r>
        <w:rPr>
          <w:spacing w:val="-5"/>
          <w:w w:val="105"/>
        </w:rPr>
        <w:t> </w:t>
      </w:r>
      <w:r>
        <w:rPr>
          <w:w w:val="105"/>
        </w:rPr>
        <w:t>in</w:t>
      </w:r>
      <w:r>
        <w:rPr>
          <w:spacing w:val="-3"/>
          <w:w w:val="105"/>
        </w:rPr>
        <w:t> </w:t>
      </w:r>
      <w:r>
        <w:rPr>
          <w:w w:val="105"/>
        </w:rPr>
        <w:t>charge</w:t>
      </w:r>
      <w:r>
        <w:rPr>
          <w:spacing w:val="-2"/>
          <w:w w:val="105"/>
        </w:rPr>
        <w:t> </w:t>
      </w:r>
      <w:r>
        <w:rPr>
          <w:w w:val="105"/>
        </w:rPr>
        <w:t>of</w:t>
      </w:r>
      <w:r>
        <w:rPr>
          <w:spacing w:val="-5"/>
          <w:w w:val="105"/>
        </w:rPr>
        <w:t> </w:t>
      </w:r>
      <w:r>
        <w:rPr>
          <w:w w:val="105"/>
        </w:rPr>
        <w:t>a</w:t>
      </w:r>
      <w:r>
        <w:rPr>
          <w:spacing w:val="-3"/>
          <w:w w:val="105"/>
        </w:rPr>
        <w:t> </w:t>
      </w:r>
      <w:r>
        <w:rPr>
          <w:w w:val="105"/>
        </w:rPr>
        <w:t>sub-district.</w:t>
      </w:r>
      <w:r>
        <w:rPr>
          <w:spacing w:val="-4"/>
          <w:w w:val="105"/>
        </w:rPr>
        <w:t> </w:t>
      </w:r>
      <w:r>
        <w:rPr>
          <w:w w:val="105"/>
        </w:rPr>
        <w:t>Thana</w:t>
      </w:r>
      <w:r>
        <w:rPr>
          <w:spacing w:val="-3"/>
          <w:w w:val="105"/>
        </w:rPr>
        <w:t> </w:t>
      </w:r>
      <w:r>
        <w:rPr>
          <w:w w:val="105"/>
        </w:rPr>
        <w:t>A</w:t>
      </w:r>
      <w:r>
        <w:rPr>
          <w:spacing w:val="-2"/>
          <w:w w:val="105"/>
        </w:rPr>
        <w:t> </w:t>
      </w:r>
      <w:r>
        <w:rPr>
          <w:w w:val="105"/>
        </w:rPr>
        <w:t>police</w:t>
      </w:r>
      <w:r>
        <w:rPr>
          <w:spacing w:val="-7"/>
          <w:w w:val="105"/>
        </w:rPr>
        <w:t> </w:t>
      </w:r>
      <w:r>
        <w:rPr>
          <w:spacing w:val="-2"/>
          <w:w w:val="105"/>
        </w:rPr>
        <w:t>station.</w:t>
      </w:r>
    </w:p>
    <w:p>
      <w:pPr>
        <w:pStyle w:val="BodyText"/>
        <w:tabs>
          <w:tab w:pos="2879" w:val="left" w:leader="none"/>
        </w:tabs>
        <w:spacing w:line="242" w:lineRule="auto" w:before="271"/>
        <w:ind w:left="2880" w:right="1883" w:hanging="1440"/>
      </w:pPr>
      <w:r>
        <w:rPr>
          <w:rFonts w:ascii="Palatino Linotype"/>
          <w:i/>
          <w:spacing w:val="-2"/>
          <w:w w:val="105"/>
        </w:rPr>
        <w:t>Thanaydar</w:t>
      </w:r>
      <w:r>
        <w:rPr>
          <w:rFonts w:ascii="Palatino Linotype"/>
          <w:i/>
        </w:rPr>
        <w:tab/>
      </w:r>
      <w:r>
        <w:rPr>
          <w:w w:val="105"/>
        </w:rPr>
        <w:t>The</w:t>
      </w:r>
      <w:r>
        <w:rPr>
          <w:spacing w:val="-10"/>
          <w:w w:val="105"/>
        </w:rPr>
        <w:t> </w:t>
      </w:r>
      <w:r>
        <w:rPr>
          <w:w w:val="105"/>
        </w:rPr>
        <w:t>policeman</w:t>
      </w:r>
      <w:r>
        <w:rPr>
          <w:spacing w:val="-14"/>
          <w:w w:val="105"/>
        </w:rPr>
        <w:t> </w:t>
      </w:r>
      <w:r>
        <w:rPr>
          <w:w w:val="105"/>
        </w:rPr>
        <w:t>in</w:t>
      </w:r>
      <w:r>
        <w:rPr>
          <w:spacing w:val="-10"/>
          <w:w w:val="105"/>
        </w:rPr>
        <w:t> </w:t>
      </w:r>
      <w:r>
        <w:rPr>
          <w:w w:val="105"/>
        </w:rPr>
        <w:t>charge</w:t>
      </w:r>
      <w:r>
        <w:rPr>
          <w:spacing w:val="-10"/>
          <w:w w:val="105"/>
        </w:rPr>
        <w:t> </w:t>
      </w:r>
      <w:r>
        <w:rPr>
          <w:w w:val="105"/>
        </w:rPr>
        <w:t>of</w:t>
      </w:r>
      <w:r>
        <w:rPr>
          <w:spacing w:val="-12"/>
          <w:w w:val="105"/>
        </w:rPr>
        <w:t> </w:t>
      </w:r>
      <w:r>
        <w:rPr>
          <w:w w:val="105"/>
        </w:rPr>
        <w:t>a</w:t>
      </w:r>
      <w:r>
        <w:rPr>
          <w:spacing w:val="-10"/>
          <w:w w:val="105"/>
        </w:rPr>
        <w:t> </w:t>
      </w:r>
      <w:r>
        <w:rPr>
          <w:w w:val="105"/>
        </w:rPr>
        <w:t>police</w:t>
      </w:r>
      <w:r>
        <w:rPr>
          <w:spacing w:val="-10"/>
          <w:w w:val="105"/>
        </w:rPr>
        <w:t> </w:t>
      </w:r>
      <w:r>
        <w:rPr>
          <w:w w:val="105"/>
        </w:rPr>
        <w:t>station,</w:t>
      </w:r>
      <w:r>
        <w:rPr>
          <w:spacing w:val="-8"/>
          <w:w w:val="105"/>
        </w:rPr>
        <w:t> </w:t>
      </w:r>
      <w:r>
        <w:rPr>
          <w:w w:val="105"/>
        </w:rPr>
        <w:t>often</w:t>
      </w:r>
      <w:r>
        <w:rPr>
          <w:spacing w:val="-10"/>
          <w:w w:val="105"/>
        </w:rPr>
        <w:t> </w:t>
      </w:r>
      <w:r>
        <w:rPr>
          <w:w w:val="105"/>
        </w:rPr>
        <w:t>also</w:t>
      </w:r>
      <w:r>
        <w:rPr>
          <w:spacing w:val="-11"/>
          <w:w w:val="105"/>
        </w:rPr>
        <w:t> </w:t>
      </w:r>
      <w:r>
        <w:rPr>
          <w:w w:val="105"/>
        </w:rPr>
        <w:t>referred</w:t>
      </w:r>
      <w:r>
        <w:rPr>
          <w:spacing w:val="-11"/>
          <w:w w:val="105"/>
        </w:rPr>
        <w:t> </w:t>
      </w:r>
      <w:r>
        <w:rPr>
          <w:w w:val="105"/>
        </w:rPr>
        <w:t>to</w:t>
      </w:r>
      <w:r>
        <w:rPr>
          <w:spacing w:val="-11"/>
          <w:w w:val="105"/>
        </w:rPr>
        <w:t> </w:t>
      </w:r>
      <w:r>
        <w:rPr>
          <w:w w:val="105"/>
        </w:rPr>
        <w:t>as</w:t>
      </w:r>
      <w:r>
        <w:rPr>
          <w:spacing w:val="-11"/>
          <w:w w:val="105"/>
        </w:rPr>
        <w:t> </w:t>
      </w:r>
      <w:r>
        <w:rPr>
          <w:w w:val="105"/>
        </w:rPr>
        <w:t>an SHO (Station House Officer); usually of the rank of an Inspector.</w:t>
      </w:r>
    </w:p>
    <w:p>
      <w:pPr>
        <w:pStyle w:val="BodyText"/>
        <w:spacing w:after="0" w:line="242" w:lineRule="auto"/>
        <w:sectPr>
          <w:pgSz w:w="12240" w:h="15840"/>
          <w:pgMar w:header="0" w:footer="985" w:top="1660" w:bottom="1180" w:left="0" w:right="0"/>
        </w:sectPr>
      </w:pPr>
    </w:p>
    <w:p>
      <w:pPr>
        <w:pStyle w:val="BodyText"/>
        <w:tabs>
          <w:tab w:pos="2879" w:val="left" w:leader="none"/>
        </w:tabs>
        <w:spacing w:line="242" w:lineRule="auto" w:before="58"/>
        <w:ind w:left="2880" w:right="1683" w:hanging="1440"/>
      </w:pPr>
      <w:r>
        <w:rPr>
          <w:rFonts w:ascii="Palatino Linotype"/>
          <w:i/>
          <w:spacing w:val="-2"/>
        </w:rPr>
        <w:t>Topkhana</w:t>
      </w:r>
      <w:r>
        <w:rPr>
          <w:rFonts w:ascii="Palatino Linotype"/>
          <w:i/>
        </w:rPr>
        <w:tab/>
      </w:r>
      <w:r>
        <w:rPr/>
        <w:t>Literally 'Cannon</w:t>
      </w:r>
      <w:r>
        <w:rPr>
          <w:spacing w:val="33"/>
        </w:rPr>
        <w:t> </w:t>
      </w:r>
      <w:r>
        <w:rPr/>
        <w:t>House'.</w:t>
      </w:r>
      <w:r>
        <w:rPr>
          <w:spacing w:val="36"/>
        </w:rPr>
        <w:t> </w:t>
      </w:r>
      <w:r>
        <w:rPr/>
        <w:t>The</w:t>
      </w:r>
      <w:r>
        <w:rPr>
          <w:spacing w:val="33"/>
        </w:rPr>
        <w:t> </w:t>
      </w:r>
      <w:r>
        <w:rPr/>
        <w:t>Topkhana</w:t>
      </w:r>
      <w:r>
        <w:rPr>
          <w:spacing w:val="33"/>
        </w:rPr>
        <w:t> </w:t>
      </w:r>
      <w:r>
        <w:rPr/>
        <w:t>at Lahore</w:t>
      </w:r>
      <w:r>
        <w:rPr>
          <w:spacing w:val="33"/>
        </w:rPr>
        <w:t> </w:t>
      </w:r>
      <w:r>
        <w:rPr/>
        <w:t>was</w:t>
      </w:r>
      <w:r>
        <w:rPr>
          <w:spacing w:val="32"/>
        </w:rPr>
        <w:t> </w:t>
      </w:r>
      <w:r>
        <w:rPr/>
        <w:t>the</w:t>
      </w:r>
      <w:r>
        <w:rPr>
          <w:spacing w:val="33"/>
        </w:rPr>
        <w:t> </w:t>
      </w:r>
      <w:r>
        <w:rPr/>
        <w:t>headquarters of the Sikh artillery.</w:t>
      </w:r>
    </w:p>
    <w:p>
      <w:pPr>
        <w:pStyle w:val="BodyText"/>
      </w:pPr>
    </w:p>
    <w:p>
      <w:pPr>
        <w:pStyle w:val="BodyText"/>
        <w:tabs>
          <w:tab w:pos="2879" w:val="left" w:leader="none"/>
        </w:tabs>
        <w:ind w:left="1440"/>
      </w:pPr>
      <w:r>
        <w:rPr>
          <w:rFonts w:ascii="Palatino Linotype"/>
          <w:i/>
          <w:spacing w:val="-2"/>
        </w:rPr>
        <w:t>Tuman</w:t>
      </w:r>
      <w:r>
        <w:rPr>
          <w:rFonts w:ascii="Palatino Linotype"/>
          <w:i/>
        </w:rPr>
        <w:tab/>
      </w:r>
      <w:r>
        <w:rPr/>
        <w:t>The</w:t>
      </w:r>
      <w:r>
        <w:rPr>
          <w:spacing w:val="17"/>
        </w:rPr>
        <w:t> </w:t>
      </w:r>
      <w:r>
        <w:rPr/>
        <w:t>area</w:t>
      </w:r>
      <w:r>
        <w:rPr>
          <w:spacing w:val="11"/>
        </w:rPr>
        <w:t> </w:t>
      </w:r>
      <w:r>
        <w:rPr/>
        <w:t>in</w:t>
      </w:r>
      <w:r>
        <w:rPr>
          <w:spacing w:val="12"/>
        </w:rPr>
        <w:t> </w:t>
      </w:r>
      <w:r>
        <w:rPr/>
        <w:t>which</w:t>
      </w:r>
      <w:r>
        <w:rPr>
          <w:spacing w:val="17"/>
        </w:rPr>
        <w:t> </w:t>
      </w:r>
      <w:r>
        <w:rPr/>
        <w:t>a</w:t>
      </w:r>
      <w:r>
        <w:rPr>
          <w:spacing w:val="12"/>
        </w:rPr>
        <w:t> </w:t>
      </w:r>
      <w:r>
        <w:rPr/>
        <w:t>large</w:t>
      </w:r>
      <w:r>
        <w:rPr>
          <w:spacing w:val="11"/>
        </w:rPr>
        <w:t> </w:t>
      </w:r>
      <w:r>
        <w:rPr/>
        <w:t>Baloch</w:t>
      </w:r>
      <w:r>
        <w:rPr>
          <w:spacing w:val="17"/>
        </w:rPr>
        <w:t> </w:t>
      </w:r>
      <w:r>
        <w:rPr/>
        <w:t>tribe</w:t>
      </w:r>
      <w:r>
        <w:rPr>
          <w:spacing w:val="12"/>
        </w:rPr>
        <w:t> </w:t>
      </w:r>
      <w:r>
        <w:rPr/>
        <w:t>is</w:t>
      </w:r>
      <w:r>
        <w:rPr>
          <w:spacing w:val="16"/>
        </w:rPr>
        <w:t> </w:t>
      </w:r>
      <w:r>
        <w:rPr>
          <w:spacing w:val="-2"/>
        </w:rPr>
        <w:t>settled.</w:t>
      </w:r>
    </w:p>
    <w:p>
      <w:pPr>
        <w:pStyle w:val="BodyText"/>
      </w:pPr>
    </w:p>
    <w:p>
      <w:pPr>
        <w:pStyle w:val="BodyText"/>
        <w:tabs>
          <w:tab w:pos="2879" w:val="left" w:leader="none"/>
        </w:tabs>
        <w:spacing w:line="235" w:lineRule="auto"/>
        <w:ind w:left="2880" w:right="1683" w:hanging="1440"/>
      </w:pPr>
      <w:r>
        <w:rPr>
          <w:rFonts w:ascii="Palatino Linotype"/>
          <w:i/>
          <w:spacing w:val="-2"/>
          <w:w w:val="105"/>
        </w:rPr>
        <w:t>Tumandar</w:t>
      </w:r>
      <w:r>
        <w:rPr>
          <w:rFonts w:ascii="Palatino Linotype"/>
          <w:i/>
        </w:rPr>
        <w:tab/>
      </w:r>
      <w:r>
        <w:rPr>
          <w:w w:val="105"/>
        </w:rPr>
        <w:t>The paramount chief of any major Baloch tribe. Originally from the Central</w:t>
      </w:r>
      <w:r>
        <w:rPr>
          <w:spacing w:val="-9"/>
          <w:w w:val="105"/>
        </w:rPr>
        <w:t> </w:t>
      </w:r>
      <w:r>
        <w:rPr>
          <w:w w:val="105"/>
        </w:rPr>
        <w:t>Asian</w:t>
      </w:r>
      <w:r>
        <w:rPr>
          <w:spacing w:val="-13"/>
          <w:w w:val="105"/>
        </w:rPr>
        <w:t> </w:t>
      </w:r>
      <w:r>
        <w:rPr>
          <w:w w:val="105"/>
        </w:rPr>
        <w:t>(Mongol)</w:t>
      </w:r>
      <w:r>
        <w:rPr>
          <w:spacing w:val="-8"/>
          <w:w w:val="105"/>
        </w:rPr>
        <w:t> </w:t>
      </w:r>
      <w:r>
        <w:rPr>
          <w:w w:val="105"/>
        </w:rPr>
        <w:t>term</w:t>
      </w:r>
      <w:r>
        <w:rPr>
          <w:spacing w:val="-13"/>
          <w:w w:val="105"/>
        </w:rPr>
        <w:t> </w:t>
      </w:r>
      <w:r>
        <w:rPr>
          <w:w w:val="105"/>
        </w:rPr>
        <w:t>for</w:t>
      </w:r>
      <w:r>
        <w:rPr>
          <w:spacing w:val="-9"/>
          <w:w w:val="105"/>
        </w:rPr>
        <w:t> </w:t>
      </w:r>
      <w:r>
        <w:rPr>
          <w:w w:val="105"/>
        </w:rPr>
        <w:t>the</w:t>
      </w:r>
      <w:r>
        <w:rPr>
          <w:spacing w:val="-13"/>
          <w:w w:val="105"/>
        </w:rPr>
        <w:t> </w:t>
      </w:r>
      <w:r>
        <w:rPr>
          <w:w w:val="105"/>
        </w:rPr>
        <w:t>leader</w:t>
      </w:r>
      <w:r>
        <w:rPr>
          <w:spacing w:val="-9"/>
          <w:w w:val="105"/>
        </w:rPr>
        <w:t> </w:t>
      </w:r>
      <w:r>
        <w:rPr>
          <w:w w:val="105"/>
        </w:rPr>
        <w:t>of</w:t>
      </w:r>
      <w:r>
        <w:rPr>
          <w:spacing w:val="-14"/>
          <w:w w:val="105"/>
        </w:rPr>
        <w:t> </w:t>
      </w:r>
      <w:r>
        <w:rPr>
          <w:w w:val="105"/>
        </w:rPr>
        <w:t>ten</w:t>
      </w:r>
      <w:r>
        <w:rPr>
          <w:spacing w:val="-9"/>
          <w:w w:val="105"/>
        </w:rPr>
        <w:t> </w:t>
      </w:r>
      <w:r>
        <w:rPr>
          <w:w w:val="105"/>
        </w:rPr>
        <w:t>thousand</w:t>
      </w:r>
      <w:r>
        <w:rPr>
          <w:spacing w:val="-8"/>
          <w:w w:val="105"/>
        </w:rPr>
        <w:t> </w:t>
      </w:r>
      <w:r>
        <w:rPr>
          <w:w w:val="105"/>
        </w:rPr>
        <w:t>horsemen</w:t>
      </w:r>
      <w:r>
        <w:rPr>
          <w:spacing w:val="-9"/>
          <w:w w:val="105"/>
        </w:rPr>
        <w:t> </w:t>
      </w:r>
      <w:r>
        <w:rPr>
          <w:w w:val="105"/>
        </w:rPr>
        <w:t>or </w:t>
      </w:r>
      <w:r>
        <w:rPr>
          <w:rFonts w:ascii="Palatino Linotype"/>
          <w:i/>
          <w:spacing w:val="-2"/>
          <w:w w:val="105"/>
        </w:rPr>
        <w:t>Tuman</w:t>
      </w:r>
      <w:r>
        <w:rPr>
          <w:spacing w:val="-2"/>
          <w:w w:val="105"/>
        </w:rPr>
        <w:t>.</w:t>
      </w:r>
    </w:p>
    <w:p>
      <w:pPr>
        <w:pStyle w:val="BodyText"/>
        <w:tabs>
          <w:tab w:pos="2879" w:val="left" w:leader="none"/>
        </w:tabs>
        <w:spacing w:line="242" w:lineRule="auto" w:before="275"/>
        <w:ind w:left="2880" w:right="1576" w:hanging="1440"/>
      </w:pPr>
      <w:r>
        <w:rPr>
          <w:rFonts w:ascii="Palatino Linotype"/>
          <w:i/>
          <w:spacing w:val="-2"/>
        </w:rPr>
        <w:t>Wadera</w:t>
      </w:r>
      <w:r>
        <w:rPr>
          <w:rFonts w:ascii="Palatino Linotype"/>
          <w:i/>
        </w:rPr>
        <w:tab/>
      </w:r>
      <w:r>
        <w:rPr/>
        <w:t>Among</w:t>
      </w:r>
      <w:r>
        <w:rPr>
          <w:spacing w:val="29"/>
        </w:rPr>
        <w:t> </w:t>
      </w:r>
      <w:r>
        <w:rPr/>
        <w:t>the Baloch a clan chieftain (along with </w:t>
      </w:r>
      <w:r>
        <w:rPr>
          <w:rFonts w:ascii="Palatino Linotype"/>
          <w:i/>
        </w:rPr>
        <w:t>Mukkadum</w:t>
      </w:r>
      <w:r>
        <w:rPr/>
        <w:t>). It was adapted</w:t>
      </w:r>
      <w:r>
        <w:rPr>
          <w:spacing w:val="80"/>
        </w:rPr>
        <w:t> </w:t>
      </w:r>
      <w:r>
        <w:rPr/>
        <w:t>from</w:t>
      </w:r>
      <w:r>
        <w:rPr>
          <w:spacing w:val="40"/>
        </w:rPr>
        <w:t> </w:t>
      </w:r>
      <w:r>
        <w:rPr/>
        <w:t>the</w:t>
      </w:r>
      <w:r>
        <w:rPr>
          <w:spacing w:val="40"/>
        </w:rPr>
        <w:t> </w:t>
      </w:r>
      <w:r>
        <w:rPr/>
        <w:t>Seraiki</w:t>
      </w:r>
      <w:r>
        <w:rPr>
          <w:spacing w:val="40"/>
        </w:rPr>
        <w:t> </w:t>
      </w:r>
      <w:r>
        <w:rPr/>
        <w:t>and</w:t>
      </w:r>
      <w:r>
        <w:rPr>
          <w:spacing w:val="40"/>
        </w:rPr>
        <w:t> </w:t>
      </w:r>
      <w:r>
        <w:rPr/>
        <w:t>Sindhi</w:t>
      </w:r>
      <w:r>
        <w:rPr>
          <w:spacing w:val="40"/>
        </w:rPr>
        <w:t> </w:t>
      </w:r>
      <w:r>
        <w:rPr/>
        <w:t>word</w:t>
      </w:r>
      <w:r>
        <w:rPr>
          <w:spacing w:val="40"/>
        </w:rPr>
        <w:t> </w:t>
      </w:r>
      <w:r>
        <w:rPr/>
        <w:t>for</w:t>
      </w:r>
      <w:r>
        <w:rPr>
          <w:spacing w:val="40"/>
        </w:rPr>
        <w:t> </w:t>
      </w:r>
      <w:r>
        <w:rPr/>
        <w:t>village</w:t>
      </w:r>
      <w:r>
        <w:rPr>
          <w:spacing w:val="40"/>
        </w:rPr>
        <w:t> </w:t>
      </w:r>
      <w:r>
        <w:rPr/>
        <w:t>headman.</w:t>
      </w:r>
    </w:p>
    <w:p>
      <w:pPr>
        <w:pStyle w:val="BodyText"/>
        <w:spacing w:before="5"/>
      </w:pPr>
    </w:p>
    <w:p>
      <w:pPr>
        <w:pStyle w:val="BodyText"/>
        <w:tabs>
          <w:tab w:pos="2879" w:val="left" w:leader="none"/>
        </w:tabs>
        <w:spacing w:line="242" w:lineRule="auto"/>
        <w:ind w:left="2880" w:right="1985" w:hanging="1440"/>
      </w:pPr>
      <w:r>
        <w:rPr>
          <w:rFonts w:ascii="Palatino Linotype"/>
          <w:i/>
          <w:spacing w:val="-2"/>
          <w:w w:val="105"/>
        </w:rPr>
        <w:t>Zamindar</w:t>
      </w:r>
      <w:r>
        <w:rPr>
          <w:rFonts w:ascii="Palatino Linotype"/>
          <w:i/>
        </w:rPr>
        <w:tab/>
      </w:r>
      <w:r>
        <w:rPr>
          <w:w w:val="105"/>
        </w:rPr>
        <w:t>Until</w:t>
      </w:r>
      <w:r>
        <w:rPr>
          <w:spacing w:val="-5"/>
          <w:w w:val="105"/>
        </w:rPr>
        <w:t> </w:t>
      </w:r>
      <w:r>
        <w:rPr>
          <w:w w:val="105"/>
        </w:rPr>
        <w:t>recently</w:t>
      </w:r>
      <w:r>
        <w:rPr>
          <w:spacing w:val="-5"/>
          <w:w w:val="105"/>
        </w:rPr>
        <w:t> </w:t>
      </w:r>
      <w:r>
        <w:rPr>
          <w:w w:val="105"/>
        </w:rPr>
        <w:t>it</w:t>
      </w:r>
      <w:r>
        <w:rPr>
          <w:spacing w:val="-11"/>
          <w:w w:val="105"/>
        </w:rPr>
        <w:t> </w:t>
      </w:r>
      <w:r>
        <w:rPr>
          <w:w w:val="105"/>
        </w:rPr>
        <w:t>meant</w:t>
      </w:r>
      <w:r>
        <w:rPr>
          <w:spacing w:val="-7"/>
          <w:w w:val="105"/>
        </w:rPr>
        <w:t> </w:t>
      </w:r>
      <w:r>
        <w:rPr>
          <w:w w:val="105"/>
        </w:rPr>
        <w:t>a</w:t>
      </w:r>
      <w:r>
        <w:rPr>
          <w:spacing w:val="-6"/>
          <w:w w:val="105"/>
        </w:rPr>
        <w:t> </w:t>
      </w:r>
      <w:r>
        <w:rPr>
          <w:w w:val="105"/>
        </w:rPr>
        <w:t>member</w:t>
      </w:r>
      <w:r>
        <w:rPr>
          <w:spacing w:val="-5"/>
          <w:w w:val="105"/>
        </w:rPr>
        <w:t> </w:t>
      </w:r>
      <w:r>
        <w:rPr>
          <w:w w:val="105"/>
        </w:rPr>
        <w:t>of</w:t>
      </w:r>
      <w:r>
        <w:rPr>
          <w:spacing w:val="-9"/>
          <w:w w:val="105"/>
        </w:rPr>
        <w:t> </w:t>
      </w:r>
      <w:r>
        <w:rPr>
          <w:w w:val="105"/>
        </w:rPr>
        <w:t>the</w:t>
      </w:r>
      <w:r>
        <w:rPr>
          <w:spacing w:val="-6"/>
          <w:w w:val="105"/>
        </w:rPr>
        <w:t> </w:t>
      </w:r>
      <w:r>
        <w:rPr>
          <w:w w:val="105"/>
        </w:rPr>
        <w:t>landed</w:t>
      </w:r>
      <w:r>
        <w:rPr>
          <w:spacing w:val="-5"/>
          <w:w w:val="105"/>
        </w:rPr>
        <w:t> </w:t>
      </w:r>
      <w:r>
        <w:rPr>
          <w:w w:val="105"/>
        </w:rPr>
        <w:t>gentry,</w:t>
      </w:r>
      <w:r>
        <w:rPr>
          <w:spacing w:val="-5"/>
          <w:w w:val="105"/>
        </w:rPr>
        <w:t> </w:t>
      </w:r>
      <w:r>
        <w:rPr>
          <w:w w:val="105"/>
        </w:rPr>
        <w:t>now</w:t>
      </w:r>
      <w:r>
        <w:rPr>
          <w:spacing w:val="-9"/>
          <w:w w:val="105"/>
        </w:rPr>
        <w:t> </w:t>
      </w:r>
      <w:r>
        <w:rPr>
          <w:w w:val="105"/>
        </w:rPr>
        <w:t>it</w:t>
      </w:r>
      <w:r>
        <w:rPr>
          <w:spacing w:val="-11"/>
          <w:w w:val="105"/>
        </w:rPr>
        <w:t> </w:t>
      </w:r>
      <w:r>
        <w:rPr>
          <w:w w:val="105"/>
        </w:rPr>
        <w:t>is</w:t>
      </w:r>
      <w:r>
        <w:rPr>
          <w:spacing w:val="-7"/>
          <w:w w:val="105"/>
        </w:rPr>
        <w:t> </w:t>
      </w:r>
      <w:r>
        <w:rPr>
          <w:w w:val="105"/>
        </w:rPr>
        <w:t>more commonly applied.</w:t>
      </w:r>
    </w:p>
    <w:p>
      <w:pPr>
        <w:pStyle w:val="BodyText"/>
      </w:pPr>
    </w:p>
    <w:p>
      <w:pPr>
        <w:pStyle w:val="BodyText"/>
        <w:tabs>
          <w:tab w:pos="2879" w:val="left" w:leader="none"/>
        </w:tabs>
        <w:ind w:left="1440"/>
      </w:pPr>
      <w:r>
        <w:rPr>
          <w:rFonts w:ascii="Palatino Linotype"/>
          <w:i/>
          <w:spacing w:val="-2"/>
          <w:w w:val="105"/>
        </w:rPr>
        <w:t>Zananah</w:t>
      </w:r>
      <w:r>
        <w:rPr>
          <w:rFonts w:ascii="Palatino Linotype"/>
          <w:i/>
        </w:rPr>
        <w:tab/>
      </w:r>
      <w:r>
        <w:rPr>
          <w:w w:val="105"/>
        </w:rPr>
        <w:t>Segregated</w:t>
      </w:r>
      <w:r>
        <w:rPr>
          <w:spacing w:val="-9"/>
          <w:w w:val="105"/>
        </w:rPr>
        <w:t> </w:t>
      </w:r>
      <w:r>
        <w:rPr>
          <w:w w:val="105"/>
        </w:rPr>
        <w:t>lodgings</w:t>
      </w:r>
      <w:r>
        <w:rPr>
          <w:spacing w:val="-8"/>
          <w:w w:val="105"/>
        </w:rPr>
        <w:t> </w:t>
      </w:r>
      <w:r>
        <w:rPr>
          <w:w w:val="105"/>
        </w:rPr>
        <w:t>for</w:t>
      </w:r>
      <w:r>
        <w:rPr>
          <w:spacing w:val="-10"/>
          <w:w w:val="105"/>
        </w:rPr>
        <w:t> </w:t>
      </w:r>
      <w:r>
        <w:rPr>
          <w:w w:val="105"/>
        </w:rPr>
        <w:t>women</w:t>
      </w:r>
      <w:r>
        <w:rPr>
          <w:spacing w:val="-10"/>
          <w:w w:val="105"/>
        </w:rPr>
        <w:t> </w:t>
      </w:r>
      <w:r>
        <w:rPr>
          <w:w w:val="105"/>
        </w:rPr>
        <w:t>in</w:t>
      </w:r>
      <w:r>
        <w:rPr>
          <w:spacing w:val="-7"/>
          <w:w w:val="105"/>
        </w:rPr>
        <w:t> </w:t>
      </w:r>
      <w:r>
        <w:rPr>
          <w:w w:val="105"/>
        </w:rPr>
        <w:t>traditional</w:t>
      </w:r>
      <w:r>
        <w:rPr>
          <w:spacing w:val="-13"/>
          <w:w w:val="105"/>
        </w:rPr>
        <w:t> </w:t>
      </w:r>
      <w:r>
        <w:rPr>
          <w:spacing w:val="-2"/>
          <w:w w:val="105"/>
        </w:rPr>
        <w:t>residences.</w:t>
      </w:r>
    </w:p>
    <w:p>
      <w:pPr>
        <w:tabs>
          <w:tab w:pos="2879" w:val="left" w:leader="none"/>
        </w:tabs>
        <w:spacing w:before="272"/>
        <w:ind w:left="1440" w:right="0" w:firstLine="0"/>
        <w:jc w:val="left"/>
        <w:rPr>
          <w:sz w:val="24"/>
        </w:rPr>
      </w:pPr>
      <w:r>
        <w:rPr>
          <w:rFonts w:ascii="Palatino Linotype"/>
          <w:i/>
          <w:spacing w:val="-2"/>
          <w:sz w:val="24"/>
        </w:rPr>
        <w:t>Zindabad</w:t>
      </w:r>
      <w:r>
        <w:rPr>
          <w:rFonts w:ascii="Palatino Linotype"/>
          <w:i/>
          <w:sz w:val="24"/>
        </w:rPr>
        <w:tab/>
      </w:r>
      <w:r>
        <w:rPr>
          <w:sz w:val="24"/>
        </w:rPr>
        <w:t>'Long</w:t>
      </w:r>
      <w:r>
        <w:rPr>
          <w:spacing w:val="38"/>
          <w:sz w:val="24"/>
        </w:rPr>
        <w:t> </w:t>
      </w:r>
      <w:r>
        <w:rPr>
          <w:spacing w:val="-2"/>
          <w:sz w:val="24"/>
        </w:rPr>
        <w:t>live!'</w:t>
      </w:r>
    </w:p>
    <w:sectPr>
      <w:pgSz w:w="12240" w:h="15840"/>
      <w:pgMar w:header="0" w:footer="985" w:top="1360" w:bottom="11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mbria">
    <w:altName w:val="Cambria"/>
    <w:charset w:val="1"/>
    <w:family w:val="roman"/>
    <w:pitch w:val="variable"/>
  </w:font>
  <w:font w:name="Palatino Linotype">
    <w:altName w:val="Palatino Linotype"/>
    <w:charset w:val="1"/>
    <w:family w:val="roman"/>
    <w:pitch w:val="variable"/>
  </w:font>
  <w:font w:name="Calibri">
    <w:altName w:val="Calibri"/>
    <w:charset w:val="1"/>
    <w:family w:val="roman"/>
    <w:pitch w:val="variable"/>
  </w:font>
  <w:font w:name="Symbol">
    <w:altName w:val="Symbol"/>
    <w:charset w:val="2"/>
    <w:family w:val="decorative"/>
    <w:pitch w:val="variable"/>
  </w:font>
  <w:font w:name="Microsoft Sans Serif">
    <w:altName w:val="Microsoft Sans Serif"/>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63904">
              <wp:simplePos x="0" y="0"/>
              <wp:positionH relativeFrom="page">
                <wp:posOffset>841248</wp:posOffset>
              </wp:positionH>
              <wp:positionV relativeFrom="page">
                <wp:posOffset>9305670</wp:posOffset>
              </wp:positionV>
              <wp:extent cx="6090285" cy="16764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6090285" cy="167640"/>
                      </a:xfrm>
                      <a:custGeom>
                        <a:avLst/>
                        <a:gdLst/>
                        <a:ahLst/>
                        <a:cxnLst/>
                        <a:rect l="l" t="t" r="r" b="b"/>
                        <a:pathLst>
                          <a:path w="6090285" h="167640">
                            <a:moveTo>
                              <a:pt x="6083681" y="161544"/>
                            </a:moveTo>
                            <a:lnTo>
                              <a:pt x="6096" y="161544"/>
                            </a:lnTo>
                            <a:lnTo>
                              <a:pt x="0" y="161544"/>
                            </a:lnTo>
                            <a:lnTo>
                              <a:pt x="0" y="167640"/>
                            </a:lnTo>
                            <a:lnTo>
                              <a:pt x="6096" y="167640"/>
                            </a:lnTo>
                            <a:lnTo>
                              <a:pt x="6083681" y="167640"/>
                            </a:lnTo>
                            <a:lnTo>
                              <a:pt x="6083681" y="161544"/>
                            </a:lnTo>
                            <a:close/>
                          </a:path>
                          <a:path w="6090285" h="167640">
                            <a:moveTo>
                              <a:pt x="6083681" y="0"/>
                            </a:moveTo>
                            <a:lnTo>
                              <a:pt x="6096" y="0"/>
                            </a:lnTo>
                            <a:lnTo>
                              <a:pt x="0" y="0"/>
                            </a:lnTo>
                            <a:lnTo>
                              <a:pt x="0" y="6096"/>
                            </a:lnTo>
                            <a:lnTo>
                              <a:pt x="0" y="161417"/>
                            </a:lnTo>
                            <a:lnTo>
                              <a:pt x="6096" y="161417"/>
                            </a:lnTo>
                            <a:lnTo>
                              <a:pt x="6096" y="6096"/>
                            </a:lnTo>
                            <a:lnTo>
                              <a:pt x="6083681" y="6096"/>
                            </a:lnTo>
                            <a:lnTo>
                              <a:pt x="6083681" y="0"/>
                            </a:lnTo>
                            <a:close/>
                          </a:path>
                          <a:path w="6090285" h="167640">
                            <a:moveTo>
                              <a:pt x="6089904" y="161544"/>
                            </a:moveTo>
                            <a:lnTo>
                              <a:pt x="6083808" y="161544"/>
                            </a:lnTo>
                            <a:lnTo>
                              <a:pt x="6083808" y="167640"/>
                            </a:lnTo>
                            <a:lnTo>
                              <a:pt x="6089904" y="167640"/>
                            </a:lnTo>
                            <a:lnTo>
                              <a:pt x="6089904" y="161544"/>
                            </a:lnTo>
                            <a:close/>
                          </a:path>
                          <a:path w="6090285" h="167640">
                            <a:moveTo>
                              <a:pt x="6089904" y="0"/>
                            </a:moveTo>
                            <a:lnTo>
                              <a:pt x="6083808" y="0"/>
                            </a:lnTo>
                            <a:lnTo>
                              <a:pt x="6083808" y="6096"/>
                            </a:lnTo>
                            <a:lnTo>
                              <a:pt x="6083808" y="161417"/>
                            </a:lnTo>
                            <a:lnTo>
                              <a:pt x="6089904" y="161417"/>
                            </a:lnTo>
                            <a:lnTo>
                              <a:pt x="6089904" y="6096"/>
                            </a:lnTo>
                            <a:lnTo>
                              <a:pt x="60899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240005pt;margin-top:732.72998pt;width:479.55pt;height:13.2pt;mso-position-horizontal-relative:page;mso-position-vertical-relative:page;z-index:-19352576" id="docshape6" coordorigin="1325,14655" coordsize="9591,264" path="m10905,14909l1334,14909,1325,14909,1325,14919,1334,14919,10905,14919,10905,14909xm10905,14655l1334,14655,1325,14655,1325,14664,1325,14909,1334,14909,1334,14664,10905,14664,10905,14655xm10915,14909l10906,14909,10906,14919,10915,14919,10915,14909xm10915,14655l10906,14655,10906,14664,10906,14909,10915,14909,10915,14664,10915,14655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83964416">
              <wp:simplePos x="0" y="0"/>
              <wp:positionH relativeFrom="page">
                <wp:posOffset>1669795</wp:posOffset>
              </wp:positionH>
              <wp:positionV relativeFrom="page">
                <wp:posOffset>9309711</wp:posOffset>
              </wp:positionV>
              <wp:extent cx="4276090" cy="15557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4276090" cy="155575"/>
                      </a:xfrm>
                      <a:prstGeom prst="rect">
                        <a:avLst/>
                      </a:prstGeom>
                    </wps:spPr>
                    <wps:txbx>
                      <w:txbxContent>
                        <w:p>
                          <w:pPr>
                            <w:spacing w:before="19"/>
                            <w:ind w:left="20" w:right="0" w:firstLine="0"/>
                            <w:jc w:val="left"/>
                            <w:rPr>
                              <w:rFonts w:ascii="Microsoft Sans Serif" w:hAnsi="Microsoft Sans Serif"/>
                              <w:sz w:val="18"/>
                            </w:rPr>
                          </w:pPr>
                          <w:r>
                            <w:rPr>
                              <w:rFonts w:ascii="Microsoft Sans Serif" w:hAnsi="Microsoft Sans Serif"/>
                              <w:spacing w:val="-6"/>
                              <w:sz w:val="18"/>
                            </w:rPr>
                            <w:t>A Journey to Disillusionment - Sherbaz Khan Mazari: Copyright</w:t>
                          </w:r>
                          <w:r>
                            <w:rPr>
                              <w:rFonts w:ascii="Microsoft Sans Serif" w:hAnsi="Microsoft Sans Serif"/>
                              <w:spacing w:val="29"/>
                              <w:sz w:val="18"/>
                            </w:rPr>
                            <w:t> </w:t>
                          </w:r>
                          <w:r>
                            <w:rPr>
                              <w:rFonts w:ascii="Microsoft Sans Serif" w:hAnsi="Microsoft Sans Serif"/>
                              <w:spacing w:val="-6"/>
                              <w:sz w:val="18"/>
                            </w:rPr>
                            <w:t>©</w:t>
                          </w:r>
                          <w:r>
                            <w:rPr>
                              <w:rFonts w:ascii="Microsoft Sans Serif" w:hAnsi="Microsoft Sans Serif"/>
                              <w:spacing w:val="33"/>
                              <w:sz w:val="18"/>
                            </w:rPr>
                            <w:t> </w:t>
                          </w:r>
                          <w:hyperlink r:id="rId1">
                            <w:r>
                              <w:rPr>
                                <w:rFonts w:ascii="Microsoft Sans Serif" w:hAnsi="Microsoft Sans Serif"/>
                                <w:spacing w:val="-6"/>
                                <w:sz w:val="18"/>
                              </w:rPr>
                              <w:t>www.sanipanhwar.com</w:t>
                            </w:r>
                          </w:hyperlink>
                        </w:p>
                      </w:txbxContent>
                    </wps:txbx>
                    <wps:bodyPr wrap="square" lIns="0" tIns="0" rIns="0" bIns="0" rtlCol="0">
                      <a:noAutofit/>
                    </wps:bodyPr>
                  </wps:wsp>
                </a:graphicData>
              </a:graphic>
            </wp:anchor>
          </w:drawing>
        </mc:Choice>
        <mc:Fallback>
          <w:pict>
            <v:shape style="position:absolute;margin-left:131.479996pt;margin-top:733.048157pt;width:336.7pt;height:12.25pt;mso-position-horizontal-relative:page;mso-position-vertical-relative:page;z-index:-19352064" type="#_x0000_t202" id="docshape7" filled="false" stroked="false">
              <v:textbox inset="0,0,0,0">
                <w:txbxContent>
                  <w:p>
                    <w:pPr>
                      <w:spacing w:before="19"/>
                      <w:ind w:left="20" w:right="0" w:firstLine="0"/>
                      <w:jc w:val="left"/>
                      <w:rPr>
                        <w:rFonts w:ascii="Microsoft Sans Serif" w:hAnsi="Microsoft Sans Serif"/>
                        <w:sz w:val="18"/>
                      </w:rPr>
                    </w:pPr>
                    <w:r>
                      <w:rPr>
                        <w:rFonts w:ascii="Microsoft Sans Serif" w:hAnsi="Microsoft Sans Serif"/>
                        <w:spacing w:val="-6"/>
                        <w:sz w:val="18"/>
                      </w:rPr>
                      <w:t>A Journey to Disillusionment - Sherbaz Khan Mazari: Copyright</w:t>
                    </w:r>
                    <w:r>
                      <w:rPr>
                        <w:rFonts w:ascii="Microsoft Sans Serif" w:hAnsi="Microsoft Sans Serif"/>
                        <w:spacing w:val="29"/>
                        <w:sz w:val="18"/>
                      </w:rPr>
                      <w:t> </w:t>
                    </w:r>
                    <w:r>
                      <w:rPr>
                        <w:rFonts w:ascii="Microsoft Sans Serif" w:hAnsi="Microsoft Sans Serif"/>
                        <w:spacing w:val="-6"/>
                        <w:sz w:val="18"/>
                      </w:rPr>
                      <w:t>©</w:t>
                    </w:r>
                    <w:r>
                      <w:rPr>
                        <w:rFonts w:ascii="Microsoft Sans Serif" w:hAnsi="Microsoft Sans Serif"/>
                        <w:spacing w:val="33"/>
                        <w:sz w:val="18"/>
                      </w:rPr>
                      <w:t> </w:t>
                    </w:r>
                    <w:hyperlink r:id="rId1">
                      <w:r>
                        <w:rPr>
                          <w:rFonts w:ascii="Microsoft Sans Serif" w:hAnsi="Microsoft Sans Serif"/>
                          <w:spacing w:val="-6"/>
                          <w:sz w:val="18"/>
                        </w:rPr>
                        <w:t>www.sanipanhwar.com</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83964928">
              <wp:simplePos x="0" y="0"/>
              <wp:positionH relativeFrom="page">
                <wp:posOffset>6649707</wp:posOffset>
              </wp:positionH>
              <wp:positionV relativeFrom="page">
                <wp:posOffset>9309711</wp:posOffset>
              </wp:positionV>
              <wp:extent cx="261620" cy="15557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61620" cy="155575"/>
                      </a:xfrm>
                      <a:prstGeom prst="rect">
                        <a:avLst/>
                      </a:prstGeom>
                    </wps:spPr>
                    <wps:txbx>
                      <w:txbxContent>
                        <w:p>
                          <w:pPr>
                            <w:spacing w:before="19"/>
                            <w:ind w:left="20" w:right="0" w:firstLine="0"/>
                            <w:jc w:val="left"/>
                            <w:rPr>
                              <w:rFonts w:ascii="Microsoft Sans Serif"/>
                              <w:sz w:val="18"/>
                            </w:rPr>
                          </w:pPr>
                          <w:r>
                            <w:rPr>
                              <w:rFonts w:ascii="Microsoft Sans Serif"/>
                              <w:spacing w:val="-5"/>
                              <w:w w:val="105"/>
                              <w:sz w:val="18"/>
                            </w:rPr>
                            <w:fldChar w:fldCharType="begin"/>
                          </w:r>
                          <w:r>
                            <w:rPr>
                              <w:rFonts w:ascii="Microsoft Sans Serif"/>
                              <w:spacing w:val="-5"/>
                              <w:w w:val="105"/>
                              <w:sz w:val="18"/>
                            </w:rPr>
                            <w:instrText> PAGE </w:instrText>
                          </w:r>
                          <w:r>
                            <w:rPr>
                              <w:rFonts w:ascii="Microsoft Sans Serif"/>
                              <w:spacing w:val="-5"/>
                              <w:w w:val="105"/>
                              <w:sz w:val="18"/>
                            </w:rPr>
                            <w:fldChar w:fldCharType="separate"/>
                          </w:r>
                          <w:r>
                            <w:rPr>
                              <w:rFonts w:ascii="Microsoft Sans Serif"/>
                              <w:spacing w:val="-5"/>
                              <w:w w:val="105"/>
                              <w:sz w:val="18"/>
                            </w:rPr>
                            <w:t>100</w:t>
                          </w:r>
                          <w:r>
                            <w:rPr>
                              <w:rFonts w:ascii="Microsoft Sans Serif"/>
                              <w:spacing w:val="-5"/>
                              <w:w w:val="105"/>
                              <w:sz w:val="18"/>
                            </w:rPr>
                            <w:fldChar w:fldCharType="end"/>
                          </w:r>
                        </w:p>
                      </w:txbxContent>
                    </wps:txbx>
                    <wps:bodyPr wrap="square" lIns="0" tIns="0" rIns="0" bIns="0" rtlCol="0">
                      <a:noAutofit/>
                    </wps:bodyPr>
                  </wps:wsp>
                </a:graphicData>
              </a:graphic>
            </wp:anchor>
          </w:drawing>
        </mc:Choice>
        <mc:Fallback>
          <w:pict>
            <v:shape style="position:absolute;margin-left:523.598999pt;margin-top:733.048157pt;width:20.6pt;height:12.25pt;mso-position-horizontal-relative:page;mso-position-vertical-relative:page;z-index:-19351552" type="#_x0000_t202" id="docshape8" filled="false" stroked="false">
              <v:textbox inset="0,0,0,0">
                <w:txbxContent>
                  <w:p>
                    <w:pPr>
                      <w:spacing w:before="19"/>
                      <w:ind w:left="20" w:right="0" w:firstLine="0"/>
                      <w:jc w:val="left"/>
                      <w:rPr>
                        <w:rFonts w:ascii="Microsoft Sans Serif"/>
                        <w:sz w:val="18"/>
                      </w:rPr>
                    </w:pPr>
                    <w:r>
                      <w:rPr>
                        <w:rFonts w:ascii="Microsoft Sans Serif"/>
                        <w:spacing w:val="-5"/>
                        <w:w w:val="105"/>
                        <w:sz w:val="18"/>
                      </w:rPr>
                      <w:fldChar w:fldCharType="begin"/>
                    </w:r>
                    <w:r>
                      <w:rPr>
                        <w:rFonts w:ascii="Microsoft Sans Serif"/>
                        <w:spacing w:val="-5"/>
                        <w:w w:val="105"/>
                        <w:sz w:val="18"/>
                      </w:rPr>
                      <w:instrText> PAGE </w:instrText>
                    </w:r>
                    <w:r>
                      <w:rPr>
                        <w:rFonts w:ascii="Microsoft Sans Serif"/>
                        <w:spacing w:val="-5"/>
                        <w:w w:val="105"/>
                        <w:sz w:val="18"/>
                      </w:rPr>
                      <w:fldChar w:fldCharType="separate"/>
                    </w:r>
                    <w:r>
                      <w:rPr>
                        <w:rFonts w:ascii="Microsoft Sans Serif"/>
                        <w:spacing w:val="-5"/>
                        <w:w w:val="105"/>
                        <w:sz w:val="18"/>
                      </w:rPr>
                      <w:t>100</w:t>
                    </w:r>
                    <w:r>
                      <w:rPr>
                        <w:rFonts w:ascii="Microsoft Sans Serif"/>
                        <w:spacing w:val="-5"/>
                        <w:w w:val="105"/>
                        <w:sz w:val="18"/>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2880" w:hanging="720"/>
        <w:jc w:val="left"/>
      </w:pPr>
      <w:rPr>
        <w:rFonts w:hint="default" w:ascii="Cambria" w:hAnsi="Cambria" w:eastAsia="Cambria" w:cs="Cambria"/>
        <w:b w:val="0"/>
        <w:bCs w:val="0"/>
        <w:i w:val="0"/>
        <w:iCs w:val="0"/>
        <w:spacing w:val="0"/>
        <w:w w:val="98"/>
        <w:sz w:val="24"/>
        <w:szCs w:val="24"/>
        <w:lang w:val="en-US" w:eastAsia="en-US" w:bidi="ar-SA"/>
      </w:rPr>
    </w:lvl>
    <w:lvl w:ilvl="1">
      <w:start w:val="0"/>
      <w:numFmt w:val="bullet"/>
      <w:lvlText w:val="•"/>
      <w:lvlJc w:val="left"/>
      <w:pPr>
        <w:ind w:left="3816" w:hanging="720"/>
      </w:pPr>
      <w:rPr>
        <w:rFonts w:hint="default"/>
        <w:lang w:val="en-US" w:eastAsia="en-US" w:bidi="ar-SA"/>
      </w:rPr>
    </w:lvl>
    <w:lvl w:ilvl="2">
      <w:start w:val="0"/>
      <w:numFmt w:val="bullet"/>
      <w:lvlText w:val="•"/>
      <w:lvlJc w:val="left"/>
      <w:pPr>
        <w:ind w:left="4752" w:hanging="720"/>
      </w:pPr>
      <w:rPr>
        <w:rFonts w:hint="default"/>
        <w:lang w:val="en-US" w:eastAsia="en-US" w:bidi="ar-SA"/>
      </w:rPr>
    </w:lvl>
    <w:lvl w:ilvl="3">
      <w:start w:val="0"/>
      <w:numFmt w:val="bullet"/>
      <w:lvlText w:val="•"/>
      <w:lvlJc w:val="left"/>
      <w:pPr>
        <w:ind w:left="5688" w:hanging="720"/>
      </w:pPr>
      <w:rPr>
        <w:rFonts w:hint="default"/>
        <w:lang w:val="en-US" w:eastAsia="en-US" w:bidi="ar-SA"/>
      </w:rPr>
    </w:lvl>
    <w:lvl w:ilvl="4">
      <w:start w:val="0"/>
      <w:numFmt w:val="bullet"/>
      <w:lvlText w:val="•"/>
      <w:lvlJc w:val="left"/>
      <w:pPr>
        <w:ind w:left="6624"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496" w:hanging="720"/>
      </w:pPr>
      <w:rPr>
        <w:rFonts w:hint="default"/>
        <w:lang w:val="en-US" w:eastAsia="en-US" w:bidi="ar-SA"/>
      </w:rPr>
    </w:lvl>
    <w:lvl w:ilvl="7">
      <w:start w:val="0"/>
      <w:numFmt w:val="bullet"/>
      <w:lvlText w:val="•"/>
      <w:lvlJc w:val="left"/>
      <w:pPr>
        <w:ind w:left="9432" w:hanging="720"/>
      </w:pPr>
      <w:rPr>
        <w:rFonts w:hint="default"/>
        <w:lang w:val="en-US" w:eastAsia="en-US" w:bidi="ar-SA"/>
      </w:rPr>
    </w:lvl>
    <w:lvl w:ilvl="8">
      <w:start w:val="0"/>
      <w:numFmt w:val="bullet"/>
      <w:lvlText w:val="•"/>
      <w:lvlJc w:val="left"/>
      <w:pPr>
        <w:ind w:left="10368" w:hanging="720"/>
      </w:pPr>
      <w:rPr>
        <w:rFonts w:hint="default"/>
        <w:lang w:val="en-US" w:eastAsia="en-US" w:bidi="ar-SA"/>
      </w:rPr>
    </w:lvl>
  </w:abstractNum>
  <w:abstractNum w:abstractNumId="15">
    <w:multiLevelType w:val="hybridMultilevel"/>
    <w:lvl w:ilvl="0">
      <w:start w:val="0"/>
      <w:numFmt w:val="bullet"/>
      <w:lvlText w:val="-"/>
      <w:lvlJc w:val="left"/>
      <w:pPr>
        <w:ind w:left="1440" w:hanging="178"/>
      </w:pPr>
      <w:rPr>
        <w:rFonts w:hint="default" w:ascii="Cambria" w:hAnsi="Cambria" w:eastAsia="Cambria" w:cs="Cambria"/>
        <w:b w:val="0"/>
        <w:bCs w:val="0"/>
        <w:i w:val="0"/>
        <w:iCs w:val="0"/>
        <w:spacing w:val="0"/>
        <w:w w:val="100"/>
        <w:sz w:val="24"/>
        <w:szCs w:val="24"/>
        <w:lang w:val="en-US" w:eastAsia="en-US" w:bidi="ar-SA"/>
      </w:rPr>
    </w:lvl>
    <w:lvl w:ilvl="1">
      <w:start w:val="1"/>
      <w:numFmt w:val="lowerLetter"/>
      <w:lvlText w:val="(%2)"/>
      <w:lvlJc w:val="left"/>
      <w:pPr>
        <w:ind w:left="2880" w:hanging="720"/>
        <w:jc w:val="left"/>
      </w:pPr>
      <w:rPr>
        <w:rFonts w:hint="default" w:ascii="Cambria" w:hAnsi="Cambria" w:eastAsia="Cambria" w:cs="Cambria"/>
        <w:b w:val="0"/>
        <w:bCs w:val="0"/>
        <w:i w:val="0"/>
        <w:iCs w:val="0"/>
        <w:spacing w:val="0"/>
        <w:w w:val="87"/>
        <w:sz w:val="24"/>
        <w:szCs w:val="24"/>
        <w:lang w:val="en-US" w:eastAsia="en-US" w:bidi="ar-SA"/>
      </w:rPr>
    </w:lvl>
    <w:lvl w:ilvl="2">
      <w:start w:val="0"/>
      <w:numFmt w:val="bullet"/>
      <w:lvlText w:val="•"/>
      <w:lvlJc w:val="left"/>
      <w:pPr>
        <w:ind w:left="3920" w:hanging="720"/>
      </w:pPr>
      <w:rPr>
        <w:rFonts w:hint="default"/>
        <w:lang w:val="en-US" w:eastAsia="en-US" w:bidi="ar-SA"/>
      </w:rPr>
    </w:lvl>
    <w:lvl w:ilvl="3">
      <w:start w:val="0"/>
      <w:numFmt w:val="bullet"/>
      <w:lvlText w:val="•"/>
      <w:lvlJc w:val="left"/>
      <w:pPr>
        <w:ind w:left="4960" w:hanging="720"/>
      </w:pPr>
      <w:rPr>
        <w:rFonts w:hint="default"/>
        <w:lang w:val="en-US" w:eastAsia="en-US" w:bidi="ar-SA"/>
      </w:rPr>
    </w:lvl>
    <w:lvl w:ilvl="4">
      <w:start w:val="0"/>
      <w:numFmt w:val="bullet"/>
      <w:lvlText w:val="•"/>
      <w:lvlJc w:val="left"/>
      <w:pPr>
        <w:ind w:left="6000" w:hanging="720"/>
      </w:pPr>
      <w:rPr>
        <w:rFonts w:hint="default"/>
        <w:lang w:val="en-US" w:eastAsia="en-US" w:bidi="ar-SA"/>
      </w:rPr>
    </w:lvl>
    <w:lvl w:ilvl="5">
      <w:start w:val="0"/>
      <w:numFmt w:val="bullet"/>
      <w:lvlText w:val="•"/>
      <w:lvlJc w:val="left"/>
      <w:pPr>
        <w:ind w:left="7040" w:hanging="720"/>
      </w:pPr>
      <w:rPr>
        <w:rFonts w:hint="default"/>
        <w:lang w:val="en-US" w:eastAsia="en-US" w:bidi="ar-SA"/>
      </w:rPr>
    </w:lvl>
    <w:lvl w:ilvl="6">
      <w:start w:val="0"/>
      <w:numFmt w:val="bullet"/>
      <w:lvlText w:val="•"/>
      <w:lvlJc w:val="left"/>
      <w:pPr>
        <w:ind w:left="8080" w:hanging="720"/>
      </w:pPr>
      <w:rPr>
        <w:rFonts w:hint="default"/>
        <w:lang w:val="en-US" w:eastAsia="en-US" w:bidi="ar-SA"/>
      </w:rPr>
    </w:lvl>
    <w:lvl w:ilvl="7">
      <w:start w:val="0"/>
      <w:numFmt w:val="bullet"/>
      <w:lvlText w:val="•"/>
      <w:lvlJc w:val="left"/>
      <w:pPr>
        <w:ind w:left="9120" w:hanging="720"/>
      </w:pPr>
      <w:rPr>
        <w:rFonts w:hint="default"/>
        <w:lang w:val="en-US" w:eastAsia="en-US" w:bidi="ar-SA"/>
      </w:rPr>
    </w:lvl>
    <w:lvl w:ilvl="8">
      <w:start w:val="0"/>
      <w:numFmt w:val="bullet"/>
      <w:lvlText w:val="•"/>
      <w:lvlJc w:val="left"/>
      <w:pPr>
        <w:ind w:left="10160" w:hanging="720"/>
      </w:pPr>
      <w:rPr>
        <w:rFonts w:hint="default"/>
        <w:lang w:val="en-US" w:eastAsia="en-US" w:bidi="ar-SA"/>
      </w:rPr>
    </w:lvl>
  </w:abstractNum>
  <w:abstractNum w:abstractNumId="14">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13">
    <w:multiLevelType w:val="hybridMultilevel"/>
    <w:lvl w:ilvl="0">
      <w:start w:val="1"/>
      <w:numFmt w:val="decimal"/>
      <w:lvlText w:val="%1."/>
      <w:lvlJc w:val="left"/>
      <w:pPr>
        <w:ind w:left="2880" w:hanging="720"/>
        <w:jc w:val="left"/>
      </w:pPr>
      <w:rPr>
        <w:rFonts w:hint="default" w:ascii="Cambria" w:hAnsi="Cambria" w:eastAsia="Cambria" w:cs="Cambria"/>
        <w:b w:val="0"/>
        <w:bCs w:val="0"/>
        <w:i w:val="0"/>
        <w:iCs w:val="0"/>
        <w:spacing w:val="0"/>
        <w:w w:val="98"/>
        <w:sz w:val="24"/>
        <w:szCs w:val="24"/>
        <w:lang w:val="en-US" w:eastAsia="en-US" w:bidi="ar-SA"/>
      </w:rPr>
    </w:lvl>
    <w:lvl w:ilvl="1">
      <w:start w:val="0"/>
      <w:numFmt w:val="bullet"/>
      <w:lvlText w:val="•"/>
      <w:lvlJc w:val="left"/>
      <w:pPr>
        <w:ind w:left="3816" w:hanging="720"/>
      </w:pPr>
      <w:rPr>
        <w:rFonts w:hint="default"/>
        <w:lang w:val="en-US" w:eastAsia="en-US" w:bidi="ar-SA"/>
      </w:rPr>
    </w:lvl>
    <w:lvl w:ilvl="2">
      <w:start w:val="0"/>
      <w:numFmt w:val="bullet"/>
      <w:lvlText w:val="•"/>
      <w:lvlJc w:val="left"/>
      <w:pPr>
        <w:ind w:left="4752" w:hanging="720"/>
      </w:pPr>
      <w:rPr>
        <w:rFonts w:hint="default"/>
        <w:lang w:val="en-US" w:eastAsia="en-US" w:bidi="ar-SA"/>
      </w:rPr>
    </w:lvl>
    <w:lvl w:ilvl="3">
      <w:start w:val="0"/>
      <w:numFmt w:val="bullet"/>
      <w:lvlText w:val="•"/>
      <w:lvlJc w:val="left"/>
      <w:pPr>
        <w:ind w:left="5688" w:hanging="720"/>
      </w:pPr>
      <w:rPr>
        <w:rFonts w:hint="default"/>
        <w:lang w:val="en-US" w:eastAsia="en-US" w:bidi="ar-SA"/>
      </w:rPr>
    </w:lvl>
    <w:lvl w:ilvl="4">
      <w:start w:val="0"/>
      <w:numFmt w:val="bullet"/>
      <w:lvlText w:val="•"/>
      <w:lvlJc w:val="left"/>
      <w:pPr>
        <w:ind w:left="6624"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496" w:hanging="720"/>
      </w:pPr>
      <w:rPr>
        <w:rFonts w:hint="default"/>
        <w:lang w:val="en-US" w:eastAsia="en-US" w:bidi="ar-SA"/>
      </w:rPr>
    </w:lvl>
    <w:lvl w:ilvl="7">
      <w:start w:val="0"/>
      <w:numFmt w:val="bullet"/>
      <w:lvlText w:val="•"/>
      <w:lvlJc w:val="left"/>
      <w:pPr>
        <w:ind w:left="9432" w:hanging="720"/>
      </w:pPr>
      <w:rPr>
        <w:rFonts w:hint="default"/>
        <w:lang w:val="en-US" w:eastAsia="en-US" w:bidi="ar-SA"/>
      </w:rPr>
    </w:lvl>
    <w:lvl w:ilvl="8">
      <w:start w:val="0"/>
      <w:numFmt w:val="bullet"/>
      <w:lvlText w:val="•"/>
      <w:lvlJc w:val="left"/>
      <w:pPr>
        <w:ind w:left="10368" w:hanging="720"/>
      </w:pPr>
      <w:rPr>
        <w:rFonts w:hint="default"/>
        <w:lang w:val="en-US" w:eastAsia="en-US" w:bidi="ar-SA"/>
      </w:rPr>
    </w:lvl>
  </w:abstractNum>
  <w:abstractNum w:abstractNumId="12">
    <w:multiLevelType w:val="hybridMultilevel"/>
    <w:lvl w:ilvl="0">
      <w:start w:val="0"/>
      <w:numFmt w:val="bullet"/>
      <w:lvlText w:val="•"/>
      <w:lvlJc w:val="left"/>
      <w:pPr>
        <w:ind w:left="2880" w:hanging="720"/>
      </w:pPr>
      <w:rPr>
        <w:rFonts w:hint="default" w:ascii="Cambria" w:hAnsi="Cambria" w:eastAsia="Cambria" w:cs="Cambria"/>
        <w:b w:val="0"/>
        <w:bCs w:val="0"/>
        <w:i w:val="0"/>
        <w:iCs w:val="0"/>
        <w:spacing w:val="0"/>
        <w:w w:val="136"/>
        <w:sz w:val="24"/>
        <w:szCs w:val="24"/>
        <w:lang w:val="en-US" w:eastAsia="en-US" w:bidi="ar-SA"/>
      </w:rPr>
    </w:lvl>
    <w:lvl w:ilvl="1">
      <w:start w:val="0"/>
      <w:numFmt w:val="bullet"/>
      <w:lvlText w:val="•"/>
      <w:lvlJc w:val="left"/>
      <w:pPr>
        <w:ind w:left="3816" w:hanging="720"/>
      </w:pPr>
      <w:rPr>
        <w:rFonts w:hint="default"/>
        <w:lang w:val="en-US" w:eastAsia="en-US" w:bidi="ar-SA"/>
      </w:rPr>
    </w:lvl>
    <w:lvl w:ilvl="2">
      <w:start w:val="0"/>
      <w:numFmt w:val="bullet"/>
      <w:lvlText w:val="•"/>
      <w:lvlJc w:val="left"/>
      <w:pPr>
        <w:ind w:left="4752" w:hanging="720"/>
      </w:pPr>
      <w:rPr>
        <w:rFonts w:hint="default"/>
        <w:lang w:val="en-US" w:eastAsia="en-US" w:bidi="ar-SA"/>
      </w:rPr>
    </w:lvl>
    <w:lvl w:ilvl="3">
      <w:start w:val="0"/>
      <w:numFmt w:val="bullet"/>
      <w:lvlText w:val="•"/>
      <w:lvlJc w:val="left"/>
      <w:pPr>
        <w:ind w:left="5688" w:hanging="720"/>
      </w:pPr>
      <w:rPr>
        <w:rFonts w:hint="default"/>
        <w:lang w:val="en-US" w:eastAsia="en-US" w:bidi="ar-SA"/>
      </w:rPr>
    </w:lvl>
    <w:lvl w:ilvl="4">
      <w:start w:val="0"/>
      <w:numFmt w:val="bullet"/>
      <w:lvlText w:val="•"/>
      <w:lvlJc w:val="left"/>
      <w:pPr>
        <w:ind w:left="6624"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496" w:hanging="720"/>
      </w:pPr>
      <w:rPr>
        <w:rFonts w:hint="default"/>
        <w:lang w:val="en-US" w:eastAsia="en-US" w:bidi="ar-SA"/>
      </w:rPr>
    </w:lvl>
    <w:lvl w:ilvl="7">
      <w:start w:val="0"/>
      <w:numFmt w:val="bullet"/>
      <w:lvlText w:val="•"/>
      <w:lvlJc w:val="left"/>
      <w:pPr>
        <w:ind w:left="9432" w:hanging="720"/>
      </w:pPr>
      <w:rPr>
        <w:rFonts w:hint="default"/>
        <w:lang w:val="en-US" w:eastAsia="en-US" w:bidi="ar-SA"/>
      </w:rPr>
    </w:lvl>
    <w:lvl w:ilvl="8">
      <w:start w:val="0"/>
      <w:numFmt w:val="bullet"/>
      <w:lvlText w:val="•"/>
      <w:lvlJc w:val="left"/>
      <w:pPr>
        <w:ind w:left="10368" w:hanging="720"/>
      </w:pPr>
      <w:rPr>
        <w:rFonts w:hint="default"/>
        <w:lang w:val="en-US" w:eastAsia="en-US" w:bidi="ar-SA"/>
      </w:rPr>
    </w:lvl>
  </w:abstractNum>
  <w:abstractNum w:abstractNumId="11">
    <w:multiLevelType w:val="hybridMultilevel"/>
    <w:lvl w:ilvl="0">
      <w:start w:val="0"/>
      <w:numFmt w:val="bullet"/>
      <w:lvlText w:val="•"/>
      <w:lvlJc w:val="left"/>
      <w:pPr>
        <w:ind w:left="2880" w:hanging="720"/>
      </w:pPr>
      <w:rPr>
        <w:rFonts w:hint="default" w:ascii="Cambria" w:hAnsi="Cambria" w:eastAsia="Cambria" w:cs="Cambria"/>
        <w:b w:val="0"/>
        <w:bCs w:val="0"/>
        <w:i w:val="0"/>
        <w:iCs w:val="0"/>
        <w:spacing w:val="0"/>
        <w:w w:val="136"/>
        <w:sz w:val="24"/>
        <w:szCs w:val="24"/>
        <w:lang w:val="en-US" w:eastAsia="en-US" w:bidi="ar-SA"/>
      </w:rPr>
    </w:lvl>
    <w:lvl w:ilvl="1">
      <w:start w:val="0"/>
      <w:numFmt w:val="bullet"/>
      <w:lvlText w:val="•"/>
      <w:lvlJc w:val="left"/>
      <w:pPr>
        <w:ind w:left="3816" w:hanging="720"/>
      </w:pPr>
      <w:rPr>
        <w:rFonts w:hint="default"/>
        <w:lang w:val="en-US" w:eastAsia="en-US" w:bidi="ar-SA"/>
      </w:rPr>
    </w:lvl>
    <w:lvl w:ilvl="2">
      <w:start w:val="0"/>
      <w:numFmt w:val="bullet"/>
      <w:lvlText w:val="•"/>
      <w:lvlJc w:val="left"/>
      <w:pPr>
        <w:ind w:left="4752" w:hanging="720"/>
      </w:pPr>
      <w:rPr>
        <w:rFonts w:hint="default"/>
        <w:lang w:val="en-US" w:eastAsia="en-US" w:bidi="ar-SA"/>
      </w:rPr>
    </w:lvl>
    <w:lvl w:ilvl="3">
      <w:start w:val="0"/>
      <w:numFmt w:val="bullet"/>
      <w:lvlText w:val="•"/>
      <w:lvlJc w:val="left"/>
      <w:pPr>
        <w:ind w:left="5688" w:hanging="720"/>
      </w:pPr>
      <w:rPr>
        <w:rFonts w:hint="default"/>
        <w:lang w:val="en-US" w:eastAsia="en-US" w:bidi="ar-SA"/>
      </w:rPr>
    </w:lvl>
    <w:lvl w:ilvl="4">
      <w:start w:val="0"/>
      <w:numFmt w:val="bullet"/>
      <w:lvlText w:val="•"/>
      <w:lvlJc w:val="left"/>
      <w:pPr>
        <w:ind w:left="6624"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496" w:hanging="720"/>
      </w:pPr>
      <w:rPr>
        <w:rFonts w:hint="default"/>
        <w:lang w:val="en-US" w:eastAsia="en-US" w:bidi="ar-SA"/>
      </w:rPr>
    </w:lvl>
    <w:lvl w:ilvl="7">
      <w:start w:val="0"/>
      <w:numFmt w:val="bullet"/>
      <w:lvlText w:val="•"/>
      <w:lvlJc w:val="left"/>
      <w:pPr>
        <w:ind w:left="9432" w:hanging="720"/>
      </w:pPr>
      <w:rPr>
        <w:rFonts w:hint="default"/>
        <w:lang w:val="en-US" w:eastAsia="en-US" w:bidi="ar-SA"/>
      </w:rPr>
    </w:lvl>
    <w:lvl w:ilvl="8">
      <w:start w:val="0"/>
      <w:numFmt w:val="bullet"/>
      <w:lvlText w:val="•"/>
      <w:lvlJc w:val="left"/>
      <w:pPr>
        <w:ind w:left="10368" w:hanging="720"/>
      </w:pPr>
      <w:rPr>
        <w:rFonts w:hint="default"/>
        <w:lang w:val="en-US" w:eastAsia="en-US" w:bidi="ar-SA"/>
      </w:rPr>
    </w:lvl>
  </w:abstractNum>
  <w:abstractNum w:abstractNumId="10">
    <w:multiLevelType w:val="hybridMultilevel"/>
    <w:lvl w:ilvl="0">
      <w:start w:val="1"/>
      <w:numFmt w:val="decimal"/>
      <w:lvlText w:val="%1."/>
      <w:lvlJc w:val="left"/>
      <w:pPr>
        <w:ind w:left="2880" w:hanging="720"/>
        <w:jc w:val="left"/>
      </w:pPr>
      <w:rPr>
        <w:rFonts w:hint="default" w:ascii="Cambria" w:hAnsi="Cambria" w:eastAsia="Cambria" w:cs="Cambria"/>
        <w:b w:val="0"/>
        <w:bCs w:val="0"/>
        <w:i w:val="0"/>
        <w:iCs w:val="0"/>
        <w:spacing w:val="0"/>
        <w:w w:val="98"/>
        <w:sz w:val="24"/>
        <w:szCs w:val="24"/>
        <w:lang w:val="en-US" w:eastAsia="en-US" w:bidi="ar-SA"/>
      </w:rPr>
    </w:lvl>
    <w:lvl w:ilvl="1">
      <w:start w:val="0"/>
      <w:numFmt w:val="bullet"/>
      <w:lvlText w:val="•"/>
      <w:lvlJc w:val="left"/>
      <w:pPr>
        <w:ind w:left="3816" w:hanging="720"/>
      </w:pPr>
      <w:rPr>
        <w:rFonts w:hint="default"/>
        <w:lang w:val="en-US" w:eastAsia="en-US" w:bidi="ar-SA"/>
      </w:rPr>
    </w:lvl>
    <w:lvl w:ilvl="2">
      <w:start w:val="0"/>
      <w:numFmt w:val="bullet"/>
      <w:lvlText w:val="•"/>
      <w:lvlJc w:val="left"/>
      <w:pPr>
        <w:ind w:left="4752" w:hanging="720"/>
      </w:pPr>
      <w:rPr>
        <w:rFonts w:hint="default"/>
        <w:lang w:val="en-US" w:eastAsia="en-US" w:bidi="ar-SA"/>
      </w:rPr>
    </w:lvl>
    <w:lvl w:ilvl="3">
      <w:start w:val="0"/>
      <w:numFmt w:val="bullet"/>
      <w:lvlText w:val="•"/>
      <w:lvlJc w:val="left"/>
      <w:pPr>
        <w:ind w:left="5688" w:hanging="720"/>
      </w:pPr>
      <w:rPr>
        <w:rFonts w:hint="default"/>
        <w:lang w:val="en-US" w:eastAsia="en-US" w:bidi="ar-SA"/>
      </w:rPr>
    </w:lvl>
    <w:lvl w:ilvl="4">
      <w:start w:val="0"/>
      <w:numFmt w:val="bullet"/>
      <w:lvlText w:val="•"/>
      <w:lvlJc w:val="left"/>
      <w:pPr>
        <w:ind w:left="6624"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496" w:hanging="720"/>
      </w:pPr>
      <w:rPr>
        <w:rFonts w:hint="default"/>
        <w:lang w:val="en-US" w:eastAsia="en-US" w:bidi="ar-SA"/>
      </w:rPr>
    </w:lvl>
    <w:lvl w:ilvl="7">
      <w:start w:val="0"/>
      <w:numFmt w:val="bullet"/>
      <w:lvlText w:val="•"/>
      <w:lvlJc w:val="left"/>
      <w:pPr>
        <w:ind w:left="9432" w:hanging="720"/>
      </w:pPr>
      <w:rPr>
        <w:rFonts w:hint="default"/>
        <w:lang w:val="en-US" w:eastAsia="en-US" w:bidi="ar-SA"/>
      </w:rPr>
    </w:lvl>
    <w:lvl w:ilvl="8">
      <w:start w:val="0"/>
      <w:numFmt w:val="bullet"/>
      <w:lvlText w:val="•"/>
      <w:lvlJc w:val="left"/>
      <w:pPr>
        <w:ind w:left="10368" w:hanging="720"/>
      </w:pPr>
      <w:rPr>
        <w:rFonts w:hint="default"/>
        <w:lang w:val="en-US" w:eastAsia="en-US" w:bidi="ar-SA"/>
      </w:rPr>
    </w:lvl>
  </w:abstractNum>
  <w:abstractNum w:abstractNumId="9">
    <w:multiLevelType w:val="hybridMultilevel"/>
    <w:lvl w:ilvl="0">
      <w:start w:val="1"/>
      <w:numFmt w:val="decimal"/>
      <w:lvlText w:val="%1."/>
      <w:lvlJc w:val="left"/>
      <w:pPr>
        <w:ind w:left="2880" w:hanging="720"/>
        <w:jc w:val="left"/>
      </w:pPr>
      <w:rPr>
        <w:rFonts w:hint="default" w:ascii="Cambria" w:hAnsi="Cambria" w:eastAsia="Cambria" w:cs="Cambria"/>
        <w:b w:val="0"/>
        <w:bCs w:val="0"/>
        <w:i w:val="0"/>
        <w:iCs w:val="0"/>
        <w:spacing w:val="0"/>
        <w:w w:val="98"/>
        <w:sz w:val="24"/>
        <w:szCs w:val="24"/>
        <w:lang w:val="en-US" w:eastAsia="en-US" w:bidi="ar-SA"/>
      </w:rPr>
    </w:lvl>
    <w:lvl w:ilvl="1">
      <w:start w:val="0"/>
      <w:numFmt w:val="bullet"/>
      <w:lvlText w:val="•"/>
      <w:lvlJc w:val="left"/>
      <w:pPr>
        <w:ind w:left="3816" w:hanging="720"/>
      </w:pPr>
      <w:rPr>
        <w:rFonts w:hint="default"/>
        <w:lang w:val="en-US" w:eastAsia="en-US" w:bidi="ar-SA"/>
      </w:rPr>
    </w:lvl>
    <w:lvl w:ilvl="2">
      <w:start w:val="0"/>
      <w:numFmt w:val="bullet"/>
      <w:lvlText w:val="•"/>
      <w:lvlJc w:val="left"/>
      <w:pPr>
        <w:ind w:left="4752" w:hanging="720"/>
      </w:pPr>
      <w:rPr>
        <w:rFonts w:hint="default"/>
        <w:lang w:val="en-US" w:eastAsia="en-US" w:bidi="ar-SA"/>
      </w:rPr>
    </w:lvl>
    <w:lvl w:ilvl="3">
      <w:start w:val="0"/>
      <w:numFmt w:val="bullet"/>
      <w:lvlText w:val="•"/>
      <w:lvlJc w:val="left"/>
      <w:pPr>
        <w:ind w:left="5688" w:hanging="720"/>
      </w:pPr>
      <w:rPr>
        <w:rFonts w:hint="default"/>
        <w:lang w:val="en-US" w:eastAsia="en-US" w:bidi="ar-SA"/>
      </w:rPr>
    </w:lvl>
    <w:lvl w:ilvl="4">
      <w:start w:val="0"/>
      <w:numFmt w:val="bullet"/>
      <w:lvlText w:val="•"/>
      <w:lvlJc w:val="left"/>
      <w:pPr>
        <w:ind w:left="6624"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496" w:hanging="720"/>
      </w:pPr>
      <w:rPr>
        <w:rFonts w:hint="default"/>
        <w:lang w:val="en-US" w:eastAsia="en-US" w:bidi="ar-SA"/>
      </w:rPr>
    </w:lvl>
    <w:lvl w:ilvl="7">
      <w:start w:val="0"/>
      <w:numFmt w:val="bullet"/>
      <w:lvlText w:val="•"/>
      <w:lvlJc w:val="left"/>
      <w:pPr>
        <w:ind w:left="9432" w:hanging="720"/>
      </w:pPr>
      <w:rPr>
        <w:rFonts w:hint="default"/>
        <w:lang w:val="en-US" w:eastAsia="en-US" w:bidi="ar-SA"/>
      </w:rPr>
    </w:lvl>
    <w:lvl w:ilvl="8">
      <w:start w:val="0"/>
      <w:numFmt w:val="bullet"/>
      <w:lvlText w:val="•"/>
      <w:lvlJc w:val="left"/>
      <w:pPr>
        <w:ind w:left="10368" w:hanging="720"/>
      </w:pPr>
      <w:rPr>
        <w:rFonts w:hint="default"/>
        <w:lang w:val="en-US" w:eastAsia="en-US" w:bidi="ar-SA"/>
      </w:rPr>
    </w:lvl>
  </w:abstractNum>
  <w:abstractNum w:abstractNumId="8">
    <w:multiLevelType w:val="hybridMultilevel"/>
    <w:lvl w:ilvl="0">
      <w:start w:val="1"/>
      <w:numFmt w:val="decimal"/>
      <w:lvlText w:val="(%1)"/>
      <w:lvlJc w:val="left"/>
      <w:pPr>
        <w:ind w:left="2880" w:hanging="720"/>
        <w:jc w:val="left"/>
      </w:pPr>
      <w:rPr>
        <w:rFonts w:hint="default" w:ascii="Cambria" w:hAnsi="Cambria" w:eastAsia="Cambria" w:cs="Cambria"/>
        <w:b w:val="0"/>
        <w:bCs w:val="0"/>
        <w:i w:val="0"/>
        <w:iCs w:val="0"/>
        <w:spacing w:val="0"/>
        <w:w w:val="87"/>
        <w:sz w:val="24"/>
        <w:szCs w:val="24"/>
        <w:lang w:val="en-US" w:eastAsia="en-US" w:bidi="ar-SA"/>
      </w:rPr>
    </w:lvl>
    <w:lvl w:ilvl="1">
      <w:start w:val="0"/>
      <w:numFmt w:val="bullet"/>
      <w:lvlText w:val="•"/>
      <w:lvlJc w:val="left"/>
      <w:pPr>
        <w:ind w:left="3816" w:hanging="720"/>
      </w:pPr>
      <w:rPr>
        <w:rFonts w:hint="default"/>
        <w:lang w:val="en-US" w:eastAsia="en-US" w:bidi="ar-SA"/>
      </w:rPr>
    </w:lvl>
    <w:lvl w:ilvl="2">
      <w:start w:val="0"/>
      <w:numFmt w:val="bullet"/>
      <w:lvlText w:val="•"/>
      <w:lvlJc w:val="left"/>
      <w:pPr>
        <w:ind w:left="4752" w:hanging="720"/>
      </w:pPr>
      <w:rPr>
        <w:rFonts w:hint="default"/>
        <w:lang w:val="en-US" w:eastAsia="en-US" w:bidi="ar-SA"/>
      </w:rPr>
    </w:lvl>
    <w:lvl w:ilvl="3">
      <w:start w:val="0"/>
      <w:numFmt w:val="bullet"/>
      <w:lvlText w:val="•"/>
      <w:lvlJc w:val="left"/>
      <w:pPr>
        <w:ind w:left="5688" w:hanging="720"/>
      </w:pPr>
      <w:rPr>
        <w:rFonts w:hint="default"/>
        <w:lang w:val="en-US" w:eastAsia="en-US" w:bidi="ar-SA"/>
      </w:rPr>
    </w:lvl>
    <w:lvl w:ilvl="4">
      <w:start w:val="0"/>
      <w:numFmt w:val="bullet"/>
      <w:lvlText w:val="•"/>
      <w:lvlJc w:val="left"/>
      <w:pPr>
        <w:ind w:left="6624"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496" w:hanging="720"/>
      </w:pPr>
      <w:rPr>
        <w:rFonts w:hint="default"/>
        <w:lang w:val="en-US" w:eastAsia="en-US" w:bidi="ar-SA"/>
      </w:rPr>
    </w:lvl>
    <w:lvl w:ilvl="7">
      <w:start w:val="0"/>
      <w:numFmt w:val="bullet"/>
      <w:lvlText w:val="•"/>
      <w:lvlJc w:val="left"/>
      <w:pPr>
        <w:ind w:left="9432" w:hanging="720"/>
      </w:pPr>
      <w:rPr>
        <w:rFonts w:hint="default"/>
        <w:lang w:val="en-US" w:eastAsia="en-US" w:bidi="ar-SA"/>
      </w:rPr>
    </w:lvl>
    <w:lvl w:ilvl="8">
      <w:start w:val="0"/>
      <w:numFmt w:val="bullet"/>
      <w:lvlText w:val="•"/>
      <w:lvlJc w:val="left"/>
      <w:pPr>
        <w:ind w:left="10368" w:hanging="720"/>
      </w:pPr>
      <w:rPr>
        <w:rFonts w:hint="default"/>
        <w:lang w:val="en-US" w:eastAsia="en-US" w:bidi="ar-SA"/>
      </w:rPr>
    </w:lvl>
  </w:abstractNum>
  <w:abstractNum w:abstractNumId="7">
    <w:multiLevelType w:val="hybridMultilevel"/>
    <w:lvl w:ilvl="0">
      <w:start w:val="1"/>
      <w:numFmt w:val="decimal"/>
      <w:lvlText w:val="%1)"/>
      <w:lvlJc w:val="left"/>
      <w:pPr>
        <w:ind w:left="2880" w:hanging="720"/>
        <w:jc w:val="left"/>
      </w:pPr>
      <w:rPr>
        <w:rFonts w:hint="default" w:ascii="Cambria" w:hAnsi="Cambria" w:eastAsia="Cambria" w:cs="Cambria"/>
        <w:b w:val="0"/>
        <w:bCs w:val="0"/>
        <w:i w:val="0"/>
        <w:iCs w:val="0"/>
        <w:spacing w:val="0"/>
        <w:w w:val="89"/>
        <w:sz w:val="24"/>
        <w:szCs w:val="24"/>
        <w:lang w:val="en-US" w:eastAsia="en-US" w:bidi="ar-SA"/>
      </w:rPr>
    </w:lvl>
    <w:lvl w:ilvl="1">
      <w:start w:val="0"/>
      <w:numFmt w:val="bullet"/>
      <w:lvlText w:val="•"/>
      <w:lvlJc w:val="left"/>
      <w:pPr>
        <w:ind w:left="3816" w:hanging="720"/>
      </w:pPr>
      <w:rPr>
        <w:rFonts w:hint="default"/>
        <w:lang w:val="en-US" w:eastAsia="en-US" w:bidi="ar-SA"/>
      </w:rPr>
    </w:lvl>
    <w:lvl w:ilvl="2">
      <w:start w:val="0"/>
      <w:numFmt w:val="bullet"/>
      <w:lvlText w:val="•"/>
      <w:lvlJc w:val="left"/>
      <w:pPr>
        <w:ind w:left="4752" w:hanging="720"/>
      </w:pPr>
      <w:rPr>
        <w:rFonts w:hint="default"/>
        <w:lang w:val="en-US" w:eastAsia="en-US" w:bidi="ar-SA"/>
      </w:rPr>
    </w:lvl>
    <w:lvl w:ilvl="3">
      <w:start w:val="0"/>
      <w:numFmt w:val="bullet"/>
      <w:lvlText w:val="•"/>
      <w:lvlJc w:val="left"/>
      <w:pPr>
        <w:ind w:left="5688" w:hanging="720"/>
      </w:pPr>
      <w:rPr>
        <w:rFonts w:hint="default"/>
        <w:lang w:val="en-US" w:eastAsia="en-US" w:bidi="ar-SA"/>
      </w:rPr>
    </w:lvl>
    <w:lvl w:ilvl="4">
      <w:start w:val="0"/>
      <w:numFmt w:val="bullet"/>
      <w:lvlText w:val="•"/>
      <w:lvlJc w:val="left"/>
      <w:pPr>
        <w:ind w:left="6624"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496" w:hanging="720"/>
      </w:pPr>
      <w:rPr>
        <w:rFonts w:hint="default"/>
        <w:lang w:val="en-US" w:eastAsia="en-US" w:bidi="ar-SA"/>
      </w:rPr>
    </w:lvl>
    <w:lvl w:ilvl="7">
      <w:start w:val="0"/>
      <w:numFmt w:val="bullet"/>
      <w:lvlText w:val="•"/>
      <w:lvlJc w:val="left"/>
      <w:pPr>
        <w:ind w:left="9432" w:hanging="720"/>
      </w:pPr>
      <w:rPr>
        <w:rFonts w:hint="default"/>
        <w:lang w:val="en-US" w:eastAsia="en-US" w:bidi="ar-SA"/>
      </w:rPr>
    </w:lvl>
    <w:lvl w:ilvl="8">
      <w:start w:val="0"/>
      <w:numFmt w:val="bullet"/>
      <w:lvlText w:val="•"/>
      <w:lvlJc w:val="left"/>
      <w:pPr>
        <w:ind w:left="10368" w:hanging="720"/>
      </w:pPr>
      <w:rPr>
        <w:rFonts w:hint="default"/>
        <w:lang w:val="en-US" w:eastAsia="en-US" w:bidi="ar-SA"/>
      </w:rPr>
    </w:lvl>
  </w:abstractNum>
  <w:abstractNum w:abstractNumId="6">
    <w:multiLevelType w:val="hybridMultilevel"/>
    <w:lvl w:ilvl="0">
      <w:start w:val="1"/>
      <w:numFmt w:val="decimal"/>
      <w:lvlText w:val="%1."/>
      <w:lvlJc w:val="left"/>
      <w:pPr>
        <w:ind w:left="2880" w:hanging="720"/>
        <w:jc w:val="left"/>
      </w:pPr>
      <w:rPr>
        <w:rFonts w:hint="default" w:ascii="Cambria" w:hAnsi="Cambria" w:eastAsia="Cambria" w:cs="Cambria"/>
        <w:b w:val="0"/>
        <w:bCs w:val="0"/>
        <w:i w:val="0"/>
        <w:iCs w:val="0"/>
        <w:spacing w:val="0"/>
        <w:w w:val="98"/>
        <w:sz w:val="24"/>
        <w:szCs w:val="24"/>
        <w:lang w:val="en-US" w:eastAsia="en-US" w:bidi="ar-SA"/>
      </w:rPr>
    </w:lvl>
    <w:lvl w:ilvl="1">
      <w:start w:val="0"/>
      <w:numFmt w:val="bullet"/>
      <w:lvlText w:val="•"/>
      <w:lvlJc w:val="left"/>
      <w:pPr>
        <w:ind w:left="3816" w:hanging="720"/>
      </w:pPr>
      <w:rPr>
        <w:rFonts w:hint="default"/>
        <w:lang w:val="en-US" w:eastAsia="en-US" w:bidi="ar-SA"/>
      </w:rPr>
    </w:lvl>
    <w:lvl w:ilvl="2">
      <w:start w:val="0"/>
      <w:numFmt w:val="bullet"/>
      <w:lvlText w:val="•"/>
      <w:lvlJc w:val="left"/>
      <w:pPr>
        <w:ind w:left="4752" w:hanging="720"/>
      </w:pPr>
      <w:rPr>
        <w:rFonts w:hint="default"/>
        <w:lang w:val="en-US" w:eastAsia="en-US" w:bidi="ar-SA"/>
      </w:rPr>
    </w:lvl>
    <w:lvl w:ilvl="3">
      <w:start w:val="0"/>
      <w:numFmt w:val="bullet"/>
      <w:lvlText w:val="•"/>
      <w:lvlJc w:val="left"/>
      <w:pPr>
        <w:ind w:left="5688" w:hanging="720"/>
      </w:pPr>
      <w:rPr>
        <w:rFonts w:hint="default"/>
        <w:lang w:val="en-US" w:eastAsia="en-US" w:bidi="ar-SA"/>
      </w:rPr>
    </w:lvl>
    <w:lvl w:ilvl="4">
      <w:start w:val="0"/>
      <w:numFmt w:val="bullet"/>
      <w:lvlText w:val="•"/>
      <w:lvlJc w:val="left"/>
      <w:pPr>
        <w:ind w:left="6624"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496" w:hanging="720"/>
      </w:pPr>
      <w:rPr>
        <w:rFonts w:hint="default"/>
        <w:lang w:val="en-US" w:eastAsia="en-US" w:bidi="ar-SA"/>
      </w:rPr>
    </w:lvl>
    <w:lvl w:ilvl="7">
      <w:start w:val="0"/>
      <w:numFmt w:val="bullet"/>
      <w:lvlText w:val="•"/>
      <w:lvlJc w:val="left"/>
      <w:pPr>
        <w:ind w:left="9432" w:hanging="720"/>
      </w:pPr>
      <w:rPr>
        <w:rFonts w:hint="default"/>
        <w:lang w:val="en-US" w:eastAsia="en-US" w:bidi="ar-SA"/>
      </w:rPr>
    </w:lvl>
    <w:lvl w:ilvl="8">
      <w:start w:val="0"/>
      <w:numFmt w:val="bullet"/>
      <w:lvlText w:val="•"/>
      <w:lvlJc w:val="left"/>
      <w:pPr>
        <w:ind w:left="10368" w:hanging="720"/>
      </w:pPr>
      <w:rPr>
        <w:rFonts w:hint="default"/>
        <w:lang w:val="en-US" w:eastAsia="en-US" w:bidi="ar-SA"/>
      </w:rPr>
    </w:lvl>
  </w:abstractNum>
  <w:abstractNum w:abstractNumId="5">
    <w:multiLevelType w:val="hybridMultilevel"/>
    <w:lvl w:ilvl="0">
      <w:start w:val="1"/>
      <w:numFmt w:val="decimal"/>
      <w:lvlText w:val="%1."/>
      <w:lvlJc w:val="left"/>
      <w:pPr>
        <w:ind w:left="2880" w:hanging="720"/>
        <w:jc w:val="left"/>
      </w:pPr>
      <w:rPr>
        <w:rFonts w:hint="default" w:ascii="Cambria" w:hAnsi="Cambria" w:eastAsia="Cambria" w:cs="Cambria"/>
        <w:b w:val="0"/>
        <w:bCs w:val="0"/>
        <w:i w:val="0"/>
        <w:iCs w:val="0"/>
        <w:spacing w:val="0"/>
        <w:w w:val="98"/>
        <w:sz w:val="24"/>
        <w:szCs w:val="24"/>
        <w:lang w:val="en-US" w:eastAsia="en-US" w:bidi="ar-SA"/>
      </w:rPr>
    </w:lvl>
    <w:lvl w:ilvl="1">
      <w:start w:val="0"/>
      <w:numFmt w:val="bullet"/>
      <w:lvlText w:val="•"/>
      <w:lvlJc w:val="left"/>
      <w:pPr>
        <w:ind w:left="3816" w:hanging="720"/>
      </w:pPr>
      <w:rPr>
        <w:rFonts w:hint="default"/>
        <w:lang w:val="en-US" w:eastAsia="en-US" w:bidi="ar-SA"/>
      </w:rPr>
    </w:lvl>
    <w:lvl w:ilvl="2">
      <w:start w:val="0"/>
      <w:numFmt w:val="bullet"/>
      <w:lvlText w:val="•"/>
      <w:lvlJc w:val="left"/>
      <w:pPr>
        <w:ind w:left="4752" w:hanging="720"/>
      </w:pPr>
      <w:rPr>
        <w:rFonts w:hint="default"/>
        <w:lang w:val="en-US" w:eastAsia="en-US" w:bidi="ar-SA"/>
      </w:rPr>
    </w:lvl>
    <w:lvl w:ilvl="3">
      <w:start w:val="0"/>
      <w:numFmt w:val="bullet"/>
      <w:lvlText w:val="•"/>
      <w:lvlJc w:val="left"/>
      <w:pPr>
        <w:ind w:left="5688" w:hanging="720"/>
      </w:pPr>
      <w:rPr>
        <w:rFonts w:hint="default"/>
        <w:lang w:val="en-US" w:eastAsia="en-US" w:bidi="ar-SA"/>
      </w:rPr>
    </w:lvl>
    <w:lvl w:ilvl="4">
      <w:start w:val="0"/>
      <w:numFmt w:val="bullet"/>
      <w:lvlText w:val="•"/>
      <w:lvlJc w:val="left"/>
      <w:pPr>
        <w:ind w:left="6624"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496" w:hanging="720"/>
      </w:pPr>
      <w:rPr>
        <w:rFonts w:hint="default"/>
        <w:lang w:val="en-US" w:eastAsia="en-US" w:bidi="ar-SA"/>
      </w:rPr>
    </w:lvl>
    <w:lvl w:ilvl="7">
      <w:start w:val="0"/>
      <w:numFmt w:val="bullet"/>
      <w:lvlText w:val="•"/>
      <w:lvlJc w:val="left"/>
      <w:pPr>
        <w:ind w:left="9432" w:hanging="720"/>
      </w:pPr>
      <w:rPr>
        <w:rFonts w:hint="default"/>
        <w:lang w:val="en-US" w:eastAsia="en-US" w:bidi="ar-SA"/>
      </w:rPr>
    </w:lvl>
    <w:lvl w:ilvl="8">
      <w:start w:val="0"/>
      <w:numFmt w:val="bullet"/>
      <w:lvlText w:val="•"/>
      <w:lvlJc w:val="left"/>
      <w:pPr>
        <w:ind w:left="10368" w:hanging="720"/>
      </w:pPr>
      <w:rPr>
        <w:rFonts w:hint="default"/>
        <w:lang w:val="en-US" w:eastAsia="en-US" w:bidi="ar-SA"/>
      </w:rPr>
    </w:lvl>
  </w:abstractNum>
  <w:abstractNum w:abstractNumId="4">
    <w:multiLevelType w:val="hybridMultilevel"/>
    <w:lvl w:ilvl="0">
      <w:start w:val="1"/>
      <w:numFmt w:val="decimal"/>
      <w:lvlText w:val="%1."/>
      <w:lvlJc w:val="left"/>
      <w:pPr>
        <w:ind w:left="2880" w:hanging="720"/>
        <w:jc w:val="left"/>
      </w:pPr>
      <w:rPr>
        <w:rFonts w:hint="default" w:ascii="Cambria" w:hAnsi="Cambria" w:eastAsia="Cambria" w:cs="Cambria"/>
        <w:b w:val="0"/>
        <w:bCs w:val="0"/>
        <w:i w:val="0"/>
        <w:iCs w:val="0"/>
        <w:spacing w:val="0"/>
        <w:w w:val="98"/>
        <w:sz w:val="24"/>
        <w:szCs w:val="24"/>
        <w:lang w:val="en-US" w:eastAsia="en-US" w:bidi="ar-SA"/>
      </w:rPr>
    </w:lvl>
    <w:lvl w:ilvl="1">
      <w:start w:val="0"/>
      <w:numFmt w:val="bullet"/>
      <w:lvlText w:val="•"/>
      <w:lvlJc w:val="left"/>
      <w:pPr>
        <w:ind w:left="3816" w:hanging="720"/>
      </w:pPr>
      <w:rPr>
        <w:rFonts w:hint="default"/>
        <w:lang w:val="en-US" w:eastAsia="en-US" w:bidi="ar-SA"/>
      </w:rPr>
    </w:lvl>
    <w:lvl w:ilvl="2">
      <w:start w:val="0"/>
      <w:numFmt w:val="bullet"/>
      <w:lvlText w:val="•"/>
      <w:lvlJc w:val="left"/>
      <w:pPr>
        <w:ind w:left="4752" w:hanging="720"/>
      </w:pPr>
      <w:rPr>
        <w:rFonts w:hint="default"/>
        <w:lang w:val="en-US" w:eastAsia="en-US" w:bidi="ar-SA"/>
      </w:rPr>
    </w:lvl>
    <w:lvl w:ilvl="3">
      <w:start w:val="0"/>
      <w:numFmt w:val="bullet"/>
      <w:lvlText w:val="•"/>
      <w:lvlJc w:val="left"/>
      <w:pPr>
        <w:ind w:left="5688" w:hanging="720"/>
      </w:pPr>
      <w:rPr>
        <w:rFonts w:hint="default"/>
        <w:lang w:val="en-US" w:eastAsia="en-US" w:bidi="ar-SA"/>
      </w:rPr>
    </w:lvl>
    <w:lvl w:ilvl="4">
      <w:start w:val="0"/>
      <w:numFmt w:val="bullet"/>
      <w:lvlText w:val="•"/>
      <w:lvlJc w:val="left"/>
      <w:pPr>
        <w:ind w:left="6624"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496" w:hanging="720"/>
      </w:pPr>
      <w:rPr>
        <w:rFonts w:hint="default"/>
        <w:lang w:val="en-US" w:eastAsia="en-US" w:bidi="ar-SA"/>
      </w:rPr>
    </w:lvl>
    <w:lvl w:ilvl="7">
      <w:start w:val="0"/>
      <w:numFmt w:val="bullet"/>
      <w:lvlText w:val="•"/>
      <w:lvlJc w:val="left"/>
      <w:pPr>
        <w:ind w:left="9432" w:hanging="720"/>
      </w:pPr>
      <w:rPr>
        <w:rFonts w:hint="default"/>
        <w:lang w:val="en-US" w:eastAsia="en-US" w:bidi="ar-SA"/>
      </w:rPr>
    </w:lvl>
    <w:lvl w:ilvl="8">
      <w:start w:val="0"/>
      <w:numFmt w:val="bullet"/>
      <w:lvlText w:val="•"/>
      <w:lvlJc w:val="left"/>
      <w:pPr>
        <w:ind w:left="10368" w:hanging="720"/>
      </w:pPr>
      <w:rPr>
        <w:rFonts w:hint="default"/>
        <w:lang w:val="en-US" w:eastAsia="en-US" w:bidi="ar-SA"/>
      </w:rPr>
    </w:lvl>
  </w:abstractNum>
  <w:abstractNum w:abstractNumId="3">
    <w:multiLevelType w:val="hybridMultilevel"/>
    <w:lvl w:ilvl="0">
      <w:start w:val="1"/>
      <w:numFmt w:val="decimal"/>
      <w:lvlText w:val="%1."/>
      <w:lvlJc w:val="left"/>
      <w:pPr>
        <w:ind w:left="2880" w:hanging="720"/>
        <w:jc w:val="left"/>
      </w:pPr>
      <w:rPr>
        <w:rFonts w:hint="default" w:ascii="Cambria" w:hAnsi="Cambria" w:eastAsia="Cambria" w:cs="Cambria"/>
        <w:b w:val="0"/>
        <w:bCs w:val="0"/>
        <w:i w:val="0"/>
        <w:iCs w:val="0"/>
        <w:spacing w:val="0"/>
        <w:w w:val="98"/>
        <w:sz w:val="24"/>
        <w:szCs w:val="24"/>
        <w:lang w:val="en-US" w:eastAsia="en-US" w:bidi="ar-SA"/>
      </w:rPr>
    </w:lvl>
    <w:lvl w:ilvl="1">
      <w:start w:val="1"/>
      <w:numFmt w:val="lowerLetter"/>
      <w:lvlText w:val="%2)"/>
      <w:lvlJc w:val="left"/>
      <w:pPr>
        <w:ind w:left="3600" w:hanging="720"/>
        <w:jc w:val="left"/>
      </w:pPr>
      <w:rPr>
        <w:rFonts w:hint="default" w:ascii="Cambria" w:hAnsi="Cambria" w:eastAsia="Cambria" w:cs="Cambria"/>
        <w:b w:val="0"/>
        <w:bCs w:val="0"/>
        <w:i w:val="0"/>
        <w:iCs w:val="0"/>
        <w:spacing w:val="0"/>
        <w:w w:val="95"/>
        <w:sz w:val="24"/>
        <w:szCs w:val="24"/>
        <w:lang w:val="en-US" w:eastAsia="en-US" w:bidi="ar-SA"/>
      </w:rPr>
    </w:lvl>
    <w:lvl w:ilvl="2">
      <w:start w:val="0"/>
      <w:numFmt w:val="bullet"/>
      <w:lvlText w:val="•"/>
      <w:lvlJc w:val="left"/>
      <w:pPr>
        <w:ind w:left="4560" w:hanging="720"/>
      </w:pPr>
      <w:rPr>
        <w:rFonts w:hint="default"/>
        <w:lang w:val="en-US" w:eastAsia="en-US" w:bidi="ar-SA"/>
      </w:rPr>
    </w:lvl>
    <w:lvl w:ilvl="3">
      <w:start w:val="0"/>
      <w:numFmt w:val="bullet"/>
      <w:lvlText w:val="•"/>
      <w:lvlJc w:val="left"/>
      <w:pPr>
        <w:ind w:left="5520" w:hanging="720"/>
      </w:pPr>
      <w:rPr>
        <w:rFonts w:hint="default"/>
        <w:lang w:val="en-US" w:eastAsia="en-US" w:bidi="ar-SA"/>
      </w:rPr>
    </w:lvl>
    <w:lvl w:ilvl="4">
      <w:start w:val="0"/>
      <w:numFmt w:val="bullet"/>
      <w:lvlText w:val="•"/>
      <w:lvlJc w:val="left"/>
      <w:pPr>
        <w:ind w:left="6480" w:hanging="720"/>
      </w:pPr>
      <w:rPr>
        <w:rFonts w:hint="default"/>
        <w:lang w:val="en-US" w:eastAsia="en-US" w:bidi="ar-SA"/>
      </w:rPr>
    </w:lvl>
    <w:lvl w:ilvl="5">
      <w:start w:val="0"/>
      <w:numFmt w:val="bullet"/>
      <w:lvlText w:val="•"/>
      <w:lvlJc w:val="left"/>
      <w:pPr>
        <w:ind w:left="7440" w:hanging="720"/>
      </w:pPr>
      <w:rPr>
        <w:rFonts w:hint="default"/>
        <w:lang w:val="en-US" w:eastAsia="en-US" w:bidi="ar-SA"/>
      </w:rPr>
    </w:lvl>
    <w:lvl w:ilvl="6">
      <w:start w:val="0"/>
      <w:numFmt w:val="bullet"/>
      <w:lvlText w:val="•"/>
      <w:lvlJc w:val="left"/>
      <w:pPr>
        <w:ind w:left="8400" w:hanging="720"/>
      </w:pPr>
      <w:rPr>
        <w:rFonts w:hint="default"/>
        <w:lang w:val="en-US" w:eastAsia="en-US" w:bidi="ar-SA"/>
      </w:rPr>
    </w:lvl>
    <w:lvl w:ilvl="7">
      <w:start w:val="0"/>
      <w:numFmt w:val="bullet"/>
      <w:lvlText w:val="•"/>
      <w:lvlJc w:val="left"/>
      <w:pPr>
        <w:ind w:left="9360" w:hanging="720"/>
      </w:pPr>
      <w:rPr>
        <w:rFonts w:hint="default"/>
        <w:lang w:val="en-US" w:eastAsia="en-US" w:bidi="ar-SA"/>
      </w:rPr>
    </w:lvl>
    <w:lvl w:ilvl="8">
      <w:start w:val="0"/>
      <w:numFmt w:val="bullet"/>
      <w:lvlText w:val="•"/>
      <w:lvlJc w:val="left"/>
      <w:pPr>
        <w:ind w:left="10320" w:hanging="720"/>
      </w:pPr>
      <w:rPr>
        <w:rFonts w:hint="default"/>
        <w:lang w:val="en-US" w:eastAsia="en-US" w:bidi="ar-SA"/>
      </w:rPr>
    </w:lvl>
  </w:abstractNum>
  <w:abstractNum w:abstractNumId="2">
    <w:multiLevelType w:val="hybridMultilevel"/>
    <w:lvl w:ilvl="0">
      <w:start w:val="1"/>
      <w:numFmt w:val="decimal"/>
      <w:lvlText w:val="%1."/>
      <w:lvlJc w:val="left"/>
      <w:pPr>
        <w:ind w:left="2880" w:hanging="720"/>
        <w:jc w:val="left"/>
      </w:pPr>
      <w:rPr>
        <w:rFonts w:hint="default" w:ascii="Cambria" w:hAnsi="Cambria" w:eastAsia="Cambria" w:cs="Cambria"/>
        <w:b w:val="0"/>
        <w:bCs w:val="0"/>
        <w:i w:val="0"/>
        <w:iCs w:val="0"/>
        <w:spacing w:val="0"/>
        <w:w w:val="98"/>
        <w:sz w:val="24"/>
        <w:szCs w:val="24"/>
        <w:lang w:val="en-US" w:eastAsia="en-US" w:bidi="ar-SA"/>
      </w:rPr>
    </w:lvl>
    <w:lvl w:ilvl="1">
      <w:start w:val="0"/>
      <w:numFmt w:val="bullet"/>
      <w:lvlText w:val="•"/>
      <w:lvlJc w:val="left"/>
      <w:pPr>
        <w:ind w:left="3816" w:hanging="720"/>
      </w:pPr>
      <w:rPr>
        <w:rFonts w:hint="default"/>
        <w:lang w:val="en-US" w:eastAsia="en-US" w:bidi="ar-SA"/>
      </w:rPr>
    </w:lvl>
    <w:lvl w:ilvl="2">
      <w:start w:val="0"/>
      <w:numFmt w:val="bullet"/>
      <w:lvlText w:val="•"/>
      <w:lvlJc w:val="left"/>
      <w:pPr>
        <w:ind w:left="4752" w:hanging="720"/>
      </w:pPr>
      <w:rPr>
        <w:rFonts w:hint="default"/>
        <w:lang w:val="en-US" w:eastAsia="en-US" w:bidi="ar-SA"/>
      </w:rPr>
    </w:lvl>
    <w:lvl w:ilvl="3">
      <w:start w:val="0"/>
      <w:numFmt w:val="bullet"/>
      <w:lvlText w:val="•"/>
      <w:lvlJc w:val="left"/>
      <w:pPr>
        <w:ind w:left="5688" w:hanging="720"/>
      </w:pPr>
      <w:rPr>
        <w:rFonts w:hint="default"/>
        <w:lang w:val="en-US" w:eastAsia="en-US" w:bidi="ar-SA"/>
      </w:rPr>
    </w:lvl>
    <w:lvl w:ilvl="4">
      <w:start w:val="0"/>
      <w:numFmt w:val="bullet"/>
      <w:lvlText w:val="•"/>
      <w:lvlJc w:val="left"/>
      <w:pPr>
        <w:ind w:left="6624"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496" w:hanging="720"/>
      </w:pPr>
      <w:rPr>
        <w:rFonts w:hint="default"/>
        <w:lang w:val="en-US" w:eastAsia="en-US" w:bidi="ar-SA"/>
      </w:rPr>
    </w:lvl>
    <w:lvl w:ilvl="7">
      <w:start w:val="0"/>
      <w:numFmt w:val="bullet"/>
      <w:lvlText w:val="•"/>
      <w:lvlJc w:val="left"/>
      <w:pPr>
        <w:ind w:left="9432" w:hanging="720"/>
      </w:pPr>
      <w:rPr>
        <w:rFonts w:hint="default"/>
        <w:lang w:val="en-US" w:eastAsia="en-US" w:bidi="ar-SA"/>
      </w:rPr>
    </w:lvl>
    <w:lvl w:ilvl="8">
      <w:start w:val="0"/>
      <w:numFmt w:val="bullet"/>
      <w:lvlText w:val="•"/>
      <w:lvlJc w:val="left"/>
      <w:pPr>
        <w:ind w:left="10368" w:hanging="720"/>
      </w:pPr>
      <w:rPr>
        <w:rFonts w:hint="default"/>
        <w:lang w:val="en-US" w:eastAsia="en-US" w:bidi="ar-SA"/>
      </w:rPr>
    </w:lvl>
  </w:abstractNum>
  <w:abstractNum w:abstractNumId="1">
    <w:multiLevelType w:val="hybridMultilevel"/>
    <w:lvl w:ilvl="0">
      <w:start w:val="1"/>
      <w:numFmt w:val="decimal"/>
      <w:lvlText w:val="%1."/>
      <w:lvlJc w:val="left"/>
      <w:pPr>
        <w:ind w:left="2880" w:hanging="720"/>
        <w:jc w:val="left"/>
      </w:pPr>
      <w:rPr>
        <w:rFonts w:hint="default" w:ascii="Cambria" w:hAnsi="Cambria" w:eastAsia="Cambria" w:cs="Cambria"/>
        <w:b w:val="0"/>
        <w:bCs w:val="0"/>
        <w:i w:val="0"/>
        <w:iCs w:val="0"/>
        <w:spacing w:val="0"/>
        <w:w w:val="98"/>
        <w:sz w:val="24"/>
        <w:szCs w:val="24"/>
        <w:lang w:val="en-US" w:eastAsia="en-US" w:bidi="ar-SA"/>
      </w:rPr>
    </w:lvl>
    <w:lvl w:ilvl="1">
      <w:start w:val="0"/>
      <w:numFmt w:val="bullet"/>
      <w:lvlText w:val="•"/>
      <w:lvlJc w:val="left"/>
      <w:pPr>
        <w:ind w:left="3816" w:hanging="720"/>
      </w:pPr>
      <w:rPr>
        <w:rFonts w:hint="default"/>
        <w:lang w:val="en-US" w:eastAsia="en-US" w:bidi="ar-SA"/>
      </w:rPr>
    </w:lvl>
    <w:lvl w:ilvl="2">
      <w:start w:val="0"/>
      <w:numFmt w:val="bullet"/>
      <w:lvlText w:val="•"/>
      <w:lvlJc w:val="left"/>
      <w:pPr>
        <w:ind w:left="4752" w:hanging="720"/>
      </w:pPr>
      <w:rPr>
        <w:rFonts w:hint="default"/>
        <w:lang w:val="en-US" w:eastAsia="en-US" w:bidi="ar-SA"/>
      </w:rPr>
    </w:lvl>
    <w:lvl w:ilvl="3">
      <w:start w:val="0"/>
      <w:numFmt w:val="bullet"/>
      <w:lvlText w:val="•"/>
      <w:lvlJc w:val="left"/>
      <w:pPr>
        <w:ind w:left="5688" w:hanging="720"/>
      </w:pPr>
      <w:rPr>
        <w:rFonts w:hint="default"/>
        <w:lang w:val="en-US" w:eastAsia="en-US" w:bidi="ar-SA"/>
      </w:rPr>
    </w:lvl>
    <w:lvl w:ilvl="4">
      <w:start w:val="0"/>
      <w:numFmt w:val="bullet"/>
      <w:lvlText w:val="•"/>
      <w:lvlJc w:val="left"/>
      <w:pPr>
        <w:ind w:left="6624" w:hanging="720"/>
      </w:pPr>
      <w:rPr>
        <w:rFonts w:hint="default"/>
        <w:lang w:val="en-US" w:eastAsia="en-US" w:bidi="ar-SA"/>
      </w:rPr>
    </w:lvl>
    <w:lvl w:ilvl="5">
      <w:start w:val="0"/>
      <w:numFmt w:val="bullet"/>
      <w:lvlText w:val="•"/>
      <w:lvlJc w:val="left"/>
      <w:pPr>
        <w:ind w:left="7560" w:hanging="720"/>
      </w:pPr>
      <w:rPr>
        <w:rFonts w:hint="default"/>
        <w:lang w:val="en-US" w:eastAsia="en-US" w:bidi="ar-SA"/>
      </w:rPr>
    </w:lvl>
    <w:lvl w:ilvl="6">
      <w:start w:val="0"/>
      <w:numFmt w:val="bullet"/>
      <w:lvlText w:val="•"/>
      <w:lvlJc w:val="left"/>
      <w:pPr>
        <w:ind w:left="8496" w:hanging="720"/>
      </w:pPr>
      <w:rPr>
        <w:rFonts w:hint="default"/>
        <w:lang w:val="en-US" w:eastAsia="en-US" w:bidi="ar-SA"/>
      </w:rPr>
    </w:lvl>
    <w:lvl w:ilvl="7">
      <w:start w:val="0"/>
      <w:numFmt w:val="bullet"/>
      <w:lvlText w:val="•"/>
      <w:lvlJc w:val="left"/>
      <w:pPr>
        <w:ind w:left="9432" w:hanging="720"/>
      </w:pPr>
      <w:rPr>
        <w:rFonts w:hint="default"/>
        <w:lang w:val="en-US" w:eastAsia="en-US" w:bidi="ar-SA"/>
      </w:rPr>
    </w:lvl>
    <w:lvl w:ilvl="8">
      <w:start w:val="0"/>
      <w:numFmt w:val="bullet"/>
      <w:lvlText w:val="•"/>
      <w:lvlJc w:val="left"/>
      <w:pPr>
        <w:ind w:left="10368" w:hanging="720"/>
      </w:pPr>
      <w:rPr>
        <w:rFonts w:hint="default"/>
        <w:lang w:val="en-US" w:eastAsia="en-US" w:bidi="ar-SA"/>
      </w:rPr>
    </w:lvl>
  </w:abstractNum>
  <w:abstractNum w:abstractNumId="0">
    <w:multiLevelType w:val="hybridMultilevel"/>
    <w:lvl w:ilvl="0">
      <w:start w:val="1"/>
      <w:numFmt w:val="decimal"/>
      <w:lvlText w:val="%1."/>
      <w:lvlJc w:val="left"/>
      <w:pPr>
        <w:ind w:left="2160" w:hanging="720"/>
        <w:jc w:val="left"/>
      </w:pPr>
      <w:rPr>
        <w:rFonts w:hint="default" w:ascii="Cambria" w:hAnsi="Cambria" w:eastAsia="Cambria" w:cs="Cambria"/>
        <w:b w:val="0"/>
        <w:bCs w:val="0"/>
        <w:i w:val="0"/>
        <w:iCs w:val="0"/>
        <w:spacing w:val="0"/>
        <w:w w:val="98"/>
        <w:sz w:val="24"/>
        <w:szCs w:val="24"/>
        <w:lang w:val="en-US" w:eastAsia="en-US" w:bidi="ar-SA"/>
      </w:rPr>
    </w:lvl>
    <w:lvl w:ilvl="1">
      <w:start w:val="0"/>
      <w:numFmt w:val="bullet"/>
      <w:lvlText w:val="•"/>
      <w:lvlJc w:val="left"/>
      <w:pPr>
        <w:ind w:left="3168" w:hanging="720"/>
      </w:pPr>
      <w:rPr>
        <w:rFonts w:hint="default"/>
        <w:lang w:val="en-US" w:eastAsia="en-US" w:bidi="ar-SA"/>
      </w:rPr>
    </w:lvl>
    <w:lvl w:ilvl="2">
      <w:start w:val="0"/>
      <w:numFmt w:val="bullet"/>
      <w:lvlText w:val="•"/>
      <w:lvlJc w:val="left"/>
      <w:pPr>
        <w:ind w:left="4176" w:hanging="720"/>
      </w:pPr>
      <w:rPr>
        <w:rFonts w:hint="default"/>
        <w:lang w:val="en-US" w:eastAsia="en-US" w:bidi="ar-SA"/>
      </w:rPr>
    </w:lvl>
    <w:lvl w:ilvl="3">
      <w:start w:val="0"/>
      <w:numFmt w:val="bullet"/>
      <w:lvlText w:val="•"/>
      <w:lvlJc w:val="left"/>
      <w:pPr>
        <w:ind w:left="5184" w:hanging="720"/>
      </w:pPr>
      <w:rPr>
        <w:rFonts w:hint="default"/>
        <w:lang w:val="en-US" w:eastAsia="en-US" w:bidi="ar-SA"/>
      </w:rPr>
    </w:lvl>
    <w:lvl w:ilvl="4">
      <w:start w:val="0"/>
      <w:numFmt w:val="bullet"/>
      <w:lvlText w:val="•"/>
      <w:lvlJc w:val="left"/>
      <w:pPr>
        <w:ind w:left="6192" w:hanging="720"/>
      </w:pPr>
      <w:rPr>
        <w:rFonts w:hint="default"/>
        <w:lang w:val="en-US" w:eastAsia="en-US" w:bidi="ar-SA"/>
      </w:rPr>
    </w:lvl>
    <w:lvl w:ilvl="5">
      <w:start w:val="0"/>
      <w:numFmt w:val="bullet"/>
      <w:lvlText w:val="•"/>
      <w:lvlJc w:val="left"/>
      <w:pPr>
        <w:ind w:left="7200" w:hanging="720"/>
      </w:pPr>
      <w:rPr>
        <w:rFonts w:hint="default"/>
        <w:lang w:val="en-US" w:eastAsia="en-US" w:bidi="ar-SA"/>
      </w:rPr>
    </w:lvl>
    <w:lvl w:ilvl="6">
      <w:start w:val="0"/>
      <w:numFmt w:val="bullet"/>
      <w:lvlText w:val="•"/>
      <w:lvlJc w:val="left"/>
      <w:pPr>
        <w:ind w:left="8208" w:hanging="720"/>
      </w:pPr>
      <w:rPr>
        <w:rFonts w:hint="default"/>
        <w:lang w:val="en-US" w:eastAsia="en-US" w:bidi="ar-SA"/>
      </w:rPr>
    </w:lvl>
    <w:lvl w:ilvl="7">
      <w:start w:val="0"/>
      <w:numFmt w:val="bullet"/>
      <w:lvlText w:val="•"/>
      <w:lvlJc w:val="left"/>
      <w:pPr>
        <w:ind w:left="9216" w:hanging="720"/>
      </w:pPr>
      <w:rPr>
        <w:rFonts w:hint="default"/>
        <w:lang w:val="en-US" w:eastAsia="en-US" w:bidi="ar-SA"/>
      </w:rPr>
    </w:lvl>
    <w:lvl w:ilvl="8">
      <w:start w:val="0"/>
      <w:numFmt w:val="bullet"/>
      <w:lvlText w:val="•"/>
      <w:lvlJc w:val="left"/>
      <w:pPr>
        <w:ind w:left="10224" w:hanging="720"/>
      </w:pPr>
      <w:rPr>
        <w:rFonts w:hint="default"/>
        <w:lang w:val="en-US"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en-US" w:eastAsia="en-US" w:bidi="ar-SA"/>
    </w:rPr>
  </w:style>
  <w:style w:styleId="TOC1" w:type="paragraph">
    <w:name w:val="TOC 1"/>
    <w:basedOn w:val="Normal"/>
    <w:uiPriority w:val="1"/>
    <w:qFormat/>
    <w:pPr>
      <w:spacing w:before="314"/>
      <w:ind w:left="1440"/>
    </w:pPr>
    <w:rPr>
      <w:rFonts w:ascii="Cambria" w:hAnsi="Cambria" w:eastAsia="Cambria" w:cs="Cambria"/>
      <w:sz w:val="24"/>
      <w:szCs w:val="24"/>
      <w:lang w:val="en-US" w:eastAsia="en-US" w:bidi="ar-SA"/>
    </w:rPr>
  </w:style>
  <w:style w:styleId="BodyText" w:type="paragraph">
    <w:name w:val="Body Text"/>
    <w:basedOn w:val="Normal"/>
    <w:uiPriority w:val="1"/>
    <w:qFormat/>
    <w:pPr/>
    <w:rPr>
      <w:rFonts w:ascii="Cambria" w:hAnsi="Cambria" w:eastAsia="Cambria" w:cs="Cambria"/>
      <w:sz w:val="24"/>
      <w:szCs w:val="24"/>
      <w:lang w:val="en-US" w:eastAsia="en-US" w:bidi="ar-SA"/>
    </w:rPr>
  </w:style>
  <w:style w:styleId="Heading1" w:type="paragraph">
    <w:name w:val="Heading 1"/>
    <w:basedOn w:val="Normal"/>
    <w:uiPriority w:val="1"/>
    <w:qFormat/>
    <w:pPr>
      <w:spacing w:before="299"/>
      <w:ind w:left="1412" w:right="1416"/>
      <w:jc w:val="center"/>
      <w:outlineLvl w:val="1"/>
    </w:pPr>
    <w:rPr>
      <w:rFonts w:ascii="Palatino Linotype" w:hAnsi="Palatino Linotype" w:eastAsia="Palatino Linotype" w:cs="Palatino Linotype"/>
      <w:b/>
      <w:bCs/>
      <w:sz w:val="28"/>
      <w:szCs w:val="28"/>
      <w:lang w:val="en-US" w:eastAsia="en-US" w:bidi="ar-SA"/>
    </w:rPr>
  </w:style>
  <w:style w:styleId="ListParagraph" w:type="paragraph">
    <w:name w:val="List Paragraph"/>
    <w:basedOn w:val="Normal"/>
    <w:uiPriority w:val="1"/>
    <w:qFormat/>
    <w:pPr>
      <w:ind w:left="2880" w:hanging="720"/>
    </w:pPr>
    <w:rPr>
      <w:rFonts w:ascii="Cambria" w:hAnsi="Cambria" w:eastAsia="Cambria" w:cs="Cambria"/>
      <w:lang w:val="en-US" w:eastAsia="en-US" w:bidi="ar-SA"/>
    </w:rPr>
  </w:style>
  <w:style w:styleId="TableParagraph" w:type="paragraph">
    <w:name w:val="Table Paragraph"/>
    <w:basedOn w:val="Normal"/>
    <w:uiPriority w:val="1"/>
    <w:qFormat/>
    <w:pPr>
      <w:jc w:val="center"/>
    </w:pPr>
    <w:rPr>
      <w:rFonts w:ascii="Cambria" w:hAnsi="Cambria" w:eastAsia="Cambria" w:cs="Cambri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sanipanhwa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Sherbaz Khan Mazari</dc:creator>
  <dc:title>A Journey to Disillusionment</dc:title>
  <dcterms:created xsi:type="dcterms:W3CDTF">2025-08-25T03:36:05Z</dcterms:created>
  <dcterms:modified xsi:type="dcterms:W3CDTF">2025-08-25T03:36:05Z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2020-05-20T00:00:00Z</vt:filetime>
  </property>
  <property fmtid="{D5CDD505-2E9C-101B-9397-08002B2CF9AE}" pid="3" name="Creator">
    <vt:lpwstr>Microsoft Word - Final.docx</vt:lpwstr>
  </property>
  <property fmtid="{D5CDD505-2E9C-101B-9397-08002B2CF9AE}" pid="4" name="DateOfPublication">
    <vt:lpwstr>Unknown</vt:lpwstr>
  </property>
  <property fmtid="{D5CDD505-2E9C-101B-9397-08002B2CF9AE}" pid="5" name="DigitizedBy">
    <vt:lpwstr>M. H. Panhwar Institute of Sindh Studies, Jamshoro.</vt:lpwstr>
  </property>
  <property fmtid="{D5CDD505-2E9C-101B-9397-08002B2CF9AE}" pid="6" name="Language">
    <vt:lpwstr>English</vt:lpwstr>
  </property>
  <property fmtid="{D5CDD505-2E9C-101B-9397-08002B2CF9AE}" pid="7" name="LastSaved">
    <vt:filetime>2025-08-25T00:00:00Z</vt:filetime>
  </property>
  <property fmtid="{D5CDD505-2E9C-101B-9397-08002B2CF9AE}" pid="8" name="Producer">
    <vt:lpwstr>Nuance PDF Create 8</vt:lpwstr>
  </property>
  <property fmtid="{D5CDD505-2E9C-101B-9397-08002B2CF9AE}" pid="9" name="PublishedBy">
    <vt:lpwstr>Sherbaz Khan Mazari</vt:lpwstr>
  </property>
  <property fmtid="{D5CDD505-2E9C-101B-9397-08002B2CF9AE}" pid="10" name="ReproducedBy">
    <vt:lpwstr>Sani Hussain Panhwar</vt:lpwstr>
  </property>
  <property fmtid="{D5CDD505-2E9C-101B-9397-08002B2CF9AE}" pid="11" name="ScannedBy">
    <vt:lpwstr>Aziz Khan</vt:lpwstr>
  </property>
  <property fmtid="{D5CDD505-2E9C-101B-9397-08002B2CF9AE}" pid="12" name="Website">
    <vt:lpwstr>lib.sindh.org</vt:lpwstr>
  </property>
</Properties>
</file>